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9DD79" w14:textId="7CB09C33" w:rsidR="00EA2CD3" w:rsidRPr="00753EDE" w:rsidRDefault="00EA2CD3" w:rsidP="00EA2CD3">
      <w:pPr>
        <w:tabs>
          <w:tab w:val="left" w:pos="9214"/>
        </w:tabs>
        <w:ind w:left="-1075" w:right="-739" w:firstLine="6887"/>
      </w:pPr>
      <w:r w:rsidRPr="009675EF">
        <w:t xml:space="preserve">Приложение № </w:t>
      </w:r>
      <w:r>
        <w:t xml:space="preserve">62 </w:t>
      </w:r>
      <w:r w:rsidRPr="009675EF">
        <w:t xml:space="preserve">к </w:t>
      </w:r>
      <w:r>
        <w:t>протоколу</w:t>
      </w:r>
      <w:r w:rsidRPr="009675EF">
        <w:t xml:space="preserve"> № </w:t>
      </w:r>
      <w:r>
        <w:t>94</w:t>
      </w:r>
    </w:p>
    <w:p w14:paraId="00F20BC8" w14:textId="77777777" w:rsidR="00EA2CD3" w:rsidRPr="009675EF" w:rsidRDefault="00EA2CD3" w:rsidP="00EA2CD3">
      <w:pPr>
        <w:tabs>
          <w:tab w:val="left" w:pos="9214"/>
        </w:tabs>
        <w:ind w:left="-1075" w:right="-739" w:firstLine="6887"/>
      </w:pPr>
      <w:r w:rsidRPr="009675EF">
        <w:t>заседания правления Региональной</w:t>
      </w:r>
    </w:p>
    <w:p w14:paraId="60BA9A33" w14:textId="77777777" w:rsidR="00EA2CD3" w:rsidRPr="009675EF" w:rsidRDefault="00EA2CD3" w:rsidP="00EA2CD3">
      <w:pPr>
        <w:tabs>
          <w:tab w:val="left" w:pos="9214"/>
        </w:tabs>
        <w:ind w:left="-1075" w:right="-739" w:firstLine="6887"/>
      </w:pPr>
      <w:r w:rsidRPr="009675EF">
        <w:t>энергетической комиссии</w:t>
      </w:r>
    </w:p>
    <w:p w14:paraId="71BA7D3F" w14:textId="77777777" w:rsidR="00EA2CD3" w:rsidRDefault="00EA2CD3" w:rsidP="00EA2CD3">
      <w:pPr>
        <w:tabs>
          <w:tab w:val="left" w:pos="9214"/>
        </w:tabs>
        <w:ind w:left="-1075" w:right="-739" w:firstLine="6887"/>
      </w:pPr>
      <w:r w:rsidRPr="009675EF">
        <w:t xml:space="preserve">Кузбасса от </w:t>
      </w:r>
      <w:r>
        <w:t>11.12</w:t>
      </w:r>
      <w:r w:rsidRPr="009675EF">
        <w:t>.202</w:t>
      </w:r>
      <w:r>
        <w:t>5</w:t>
      </w:r>
    </w:p>
    <w:p w14:paraId="3757A187" w14:textId="77777777" w:rsidR="008E72D4" w:rsidRDefault="008E72D4" w:rsidP="008E72D4">
      <w:pPr>
        <w:tabs>
          <w:tab w:val="left" w:pos="3052"/>
        </w:tabs>
        <w:jc w:val="center"/>
        <w:rPr>
          <w:b/>
          <w:bCs/>
          <w:color w:val="000000"/>
          <w:sz w:val="28"/>
          <w:szCs w:val="28"/>
        </w:rPr>
      </w:pPr>
    </w:p>
    <w:p w14:paraId="226E1868" w14:textId="77777777" w:rsidR="008E72D4" w:rsidRDefault="008E72D4" w:rsidP="008E72D4">
      <w:pPr>
        <w:tabs>
          <w:tab w:val="left" w:pos="3052"/>
        </w:tabs>
        <w:jc w:val="center"/>
        <w:rPr>
          <w:b/>
          <w:bCs/>
          <w:color w:val="000000"/>
          <w:sz w:val="28"/>
          <w:szCs w:val="28"/>
        </w:rPr>
      </w:pPr>
    </w:p>
    <w:p w14:paraId="608CC4F0" w14:textId="77777777" w:rsidR="008E72D4" w:rsidRDefault="008E72D4" w:rsidP="008E72D4">
      <w:pPr>
        <w:tabs>
          <w:tab w:val="left" w:pos="3052"/>
        </w:tabs>
        <w:jc w:val="center"/>
        <w:rPr>
          <w:b/>
          <w:bCs/>
          <w:color w:val="000000"/>
          <w:sz w:val="28"/>
          <w:szCs w:val="28"/>
        </w:rPr>
      </w:pPr>
    </w:p>
    <w:p w14:paraId="2A3F3855" w14:textId="74AB0932" w:rsidR="008E72D4" w:rsidRPr="00062977" w:rsidRDefault="008E72D4" w:rsidP="008E72D4">
      <w:pPr>
        <w:tabs>
          <w:tab w:val="left" w:pos="3052"/>
        </w:tabs>
        <w:jc w:val="center"/>
        <w:rPr>
          <w:b/>
          <w:bCs/>
          <w:color w:val="000000"/>
          <w:sz w:val="28"/>
          <w:szCs w:val="28"/>
        </w:rPr>
      </w:pPr>
      <w:r w:rsidRPr="00062977">
        <w:rPr>
          <w:b/>
          <w:bCs/>
          <w:color w:val="000000"/>
          <w:sz w:val="28"/>
          <w:szCs w:val="28"/>
        </w:rPr>
        <w:t xml:space="preserve">Производственная программа </w:t>
      </w:r>
    </w:p>
    <w:p w14:paraId="5660EE91" w14:textId="77777777" w:rsidR="008E72D4" w:rsidRPr="006343C3" w:rsidRDefault="008E72D4" w:rsidP="008E72D4">
      <w:pPr>
        <w:tabs>
          <w:tab w:val="left" w:pos="3052"/>
        </w:tabs>
        <w:jc w:val="center"/>
        <w:rPr>
          <w:b/>
        </w:rPr>
      </w:pPr>
      <w:r w:rsidRPr="00062977">
        <w:rPr>
          <w:b/>
          <w:color w:val="000000"/>
          <w:sz w:val="28"/>
          <w:szCs w:val="28"/>
        </w:rPr>
        <w:t>ООО «Тепло - энергетические предприятия» (Крапивинский муниципальный округ)</w:t>
      </w:r>
      <w:r w:rsidRPr="00062977">
        <w:rPr>
          <w:b/>
          <w:bCs/>
          <w:color w:val="000000"/>
          <w:kern w:val="32"/>
          <w:sz w:val="28"/>
          <w:szCs w:val="28"/>
        </w:rPr>
        <w:t xml:space="preserve"> </w:t>
      </w:r>
      <w:r w:rsidRPr="00062977">
        <w:rPr>
          <w:b/>
          <w:bCs/>
          <w:color w:val="000000"/>
          <w:sz w:val="28"/>
          <w:szCs w:val="28"/>
        </w:rPr>
        <w:t>в сфере холодного водоснабжения, водоотведения на период с 01.01.2024 по 31</w:t>
      </w:r>
      <w:r w:rsidRPr="006343C3">
        <w:rPr>
          <w:b/>
          <w:bCs/>
          <w:sz w:val="28"/>
          <w:szCs w:val="28"/>
        </w:rPr>
        <w:t>.12.20</w:t>
      </w:r>
      <w:r>
        <w:rPr>
          <w:b/>
          <w:bCs/>
          <w:sz w:val="28"/>
          <w:szCs w:val="28"/>
        </w:rPr>
        <w:t>28</w:t>
      </w:r>
    </w:p>
    <w:p w14:paraId="5FAD1AC6" w14:textId="77777777" w:rsidR="008E72D4" w:rsidRPr="006343C3" w:rsidRDefault="008E72D4" w:rsidP="008E72D4">
      <w:pPr>
        <w:rPr>
          <w:b/>
        </w:rPr>
      </w:pPr>
    </w:p>
    <w:p w14:paraId="0EE8FF91" w14:textId="77777777" w:rsidR="008E72D4" w:rsidRPr="007C52A9" w:rsidRDefault="008E72D4" w:rsidP="008E72D4"/>
    <w:p w14:paraId="1BA104CA" w14:textId="77777777" w:rsidR="008E72D4" w:rsidRDefault="008E72D4" w:rsidP="008E72D4">
      <w:pPr>
        <w:jc w:val="center"/>
        <w:rPr>
          <w:sz w:val="28"/>
          <w:szCs w:val="28"/>
        </w:rPr>
      </w:pPr>
      <w:r>
        <w:rPr>
          <w:sz w:val="28"/>
          <w:szCs w:val="28"/>
        </w:rPr>
        <w:t>Раздел 1. Паспорт производственной программы</w:t>
      </w:r>
    </w:p>
    <w:p w14:paraId="0B418C2F" w14:textId="77777777" w:rsidR="008E72D4" w:rsidRDefault="008E72D4" w:rsidP="008E72D4">
      <w:pPr>
        <w:jc w:val="center"/>
        <w:rPr>
          <w:sz w:val="28"/>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8E72D4" w14:paraId="176F30BB" w14:textId="77777777" w:rsidTr="00297E0F">
        <w:trPr>
          <w:trHeight w:val="1221"/>
        </w:trPr>
        <w:tc>
          <w:tcPr>
            <w:tcW w:w="4962" w:type="dxa"/>
            <w:shd w:val="clear" w:color="auto" w:fill="auto"/>
            <w:vAlign w:val="center"/>
          </w:tcPr>
          <w:p w14:paraId="6CAB8F88" w14:textId="77777777" w:rsidR="008E72D4" w:rsidRPr="006A7496" w:rsidRDefault="008E72D4" w:rsidP="00297E0F">
            <w:pPr>
              <w:rPr>
                <w:sz w:val="28"/>
                <w:szCs w:val="28"/>
              </w:rPr>
            </w:pPr>
            <w:r w:rsidRPr="006A7496">
              <w:rPr>
                <w:sz w:val="28"/>
                <w:szCs w:val="28"/>
              </w:rPr>
              <w:t>Наименование организации</w:t>
            </w:r>
          </w:p>
        </w:tc>
        <w:tc>
          <w:tcPr>
            <w:tcW w:w="5103" w:type="dxa"/>
            <w:shd w:val="clear" w:color="auto" w:fill="auto"/>
            <w:vAlign w:val="center"/>
          </w:tcPr>
          <w:p w14:paraId="0CAE57E9" w14:textId="77777777" w:rsidR="008E72D4" w:rsidRPr="006A7496" w:rsidRDefault="008E72D4" w:rsidP="00297E0F">
            <w:pPr>
              <w:jc w:val="center"/>
              <w:rPr>
                <w:sz w:val="28"/>
                <w:szCs w:val="28"/>
              </w:rPr>
            </w:pPr>
            <w:r w:rsidRPr="006A7496">
              <w:rPr>
                <w:bCs/>
                <w:color w:val="000000"/>
                <w:sz w:val="28"/>
                <w:szCs w:val="28"/>
              </w:rPr>
              <w:t>ООО «Тепло - энергетические предприятия»</w:t>
            </w:r>
          </w:p>
        </w:tc>
      </w:tr>
      <w:tr w:rsidR="008E72D4" w14:paraId="47237A7F" w14:textId="77777777" w:rsidTr="00297E0F">
        <w:trPr>
          <w:trHeight w:val="1109"/>
        </w:trPr>
        <w:tc>
          <w:tcPr>
            <w:tcW w:w="4962" w:type="dxa"/>
            <w:shd w:val="clear" w:color="auto" w:fill="auto"/>
            <w:vAlign w:val="center"/>
          </w:tcPr>
          <w:p w14:paraId="1FAD3A6C" w14:textId="77777777" w:rsidR="008E72D4" w:rsidRPr="006A7496" w:rsidRDefault="008E72D4" w:rsidP="00297E0F">
            <w:pPr>
              <w:rPr>
                <w:sz w:val="28"/>
                <w:szCs w:val="28"/>
              </w:rPr>
            </w:pPr>
            <w:r w:rsidRPr="006A7496">
              <w:rPr>
                <w:sz w:val="28"/>
                <w:szCs w:val="28"/>
              </w:rPr>
              <w:t>Юридический адрес, почтовый адрес</w:t>
            </w:r>
          </w:p>
        </w:tc>
        <w:tc>
          <w:tcPr>
            <w:tcW w:w="5103" w:type="dxa"/>
            <w:shd w:val="clear" w:color="auto" w:fill="auto"/>
            <w:vAlign w:val="center"/>
          </w:tcPr>
          <w:p w14:paraId="53A6F575" w14:textId="77777777" w:rsidR="008E72D4" w:rsidRPr="006A7496" w:rsidRDefault="008E72D4" w:rsidP="00297E0F">
            <w:pPr>
              <w:jc w:val="center"/>
              <w:rPr>
                <w:sz w:val="28"/>
                <w:szCs w:val="28"/>
              </w:rPr>
            </w:pPr>
            <w:r w:rsidRPr="006A7496">
              <w:rPr>
                <w:color w:val="000000"/>
                <w:sz w:val="28"/>
                <w:szCs w:val="28"/>
              </w:rPr>
              <w:t xml:space="preserve">652449, Кемеровская область, Крапивинский муниципальный район, </w:t>
            </w:r>
            <w:proofErr w:type="spellStart"/>
            <w:r w:rsidRPr="006A7496">
              <w:rPr>
                <w:color w:val="000000"/>
                <w:sz w:val="28"/>
                <w:szCs w:val="28"/>
              </w:rPr>
              <w:t>пгт</w:t>
            </w:r>
            <w:proofErr w:type="spellEnd"/>
            <w:r w:rsidRPr="006A7496">
              <w:rPr>
                <w:color w:val="000000"/>
                <w:sz w:val="28"/>
                <w:szCs w:val="28"/>
              </w:rPr>
              <w:t>. Зеленогорский, ул. Центральная, 63</w:t>
            </w:r>
          </w:p>
        </w:tc>
      </w:tr>
      <w:tr w:rsidR="008E72D4" w14:paraId="5C1FBAF9" w14:textId="77777777" w:rsidTr="00297E0F">
        <w:trPr>
          <w:trHeight w:val="1256"/>
        </w:trPr>
        <w:tc>
          <w:tcPr>
            <w:tcW w:w="4962" w:type="dxa"/>
            <w:shd w:val="clear" w:color="auto" w:fill="auto"/>
            <w:vAlign w:val="center"/>
          </w:tcPr>
          <w:p w14:paraId="371F30AE" w14:textId="77777777" w:rsidR="008E72D4" w:rsidRPr="006A7496" w:rsidRDefault="008E72D4" w:rsidP="00297E0F">
            <w:pPr>
              <w:rPr>
                <w:sz w:val="28"/>
                <w:szCs w:val="28"/>
              </w:rPr>
            </w:pPr>
            <w:r w:rsidRPr="006A7496">
              <w:rPr>
                <w:sz w:val="28"/>
                <w:szCs w:val="28"/>
              </w:rPr>
              <w:t>Наименование уполномоченного органа, утвердившего производственную программу</w:t>
            </w:r>
          </w:p>
        </w:tc>
        <w:tc>
          <w:tcPr>
            <w:tcW w:w="5103" w:type="dxa"/>
            <w:shd w:val="clear" w:color="auto" w:fill="auto"/>
            <w:vAlign w:val="center"/>
          </w:tcPr>
          <w:p w14:paraId="429B552F" w14:textId="77777777" w:rsidR="008E72D4" w:rsidRPr="006A7496" w:rsidRDefault="008E72D4" w:rsidP="00297E0F">
            <w:pPr>
              <w:jc w:val="center"/>
              <w:rPr>
                <w:sz w:val="28"/>
                <w:szCs w:val="28"/>
              </w:rPr>
            </w:pPr>
            <w:r w:rsidRPr="006A7496">
              <w:rPr>
                <w:sz w:val="28"/>
                <w:szCs w:val="28"/>
              </w:rPr>
              <w:t>Региональная энергетическая комиссия Кузбасса</w:t>
            </w:r>
          </w:p>
        </w:tc>
      </w:tr>
      <w:tr w:rsidR="008E72D4" w14:paraId="796B3503" w14:textId="77777777" w:rsidTr="00297E0F">
        <w:trPr>
          <w:trHeight w:val="1269"/>
        </w:trPr>
        <w:tc>
          <w:tcPr>
            <w:tcW w:w="4962" w:type="dxa"/>
            <w:shd w:val="clear" w:color="auto" w:fill="auto"/>
            <w:vAlign w:val="center"/>
          </w:tcPr>
          <w:p w14:paraId="4854C690" w14:textId="77777777" w:rsidR="008E72D4" w:rsidRPr="006A7496" w:rsidRDefault="008E72D4" w:rsidP="00297E0F">
            <w:pPr>
              <w:rPr>
                <w:sz w:val="28"/>
                <w:szCs w:val="28"/>
              </w:rPr>
            </w:pPr>
            <w:r w:rsidRPr="006A7496">
              <w:rPr>
                <w:sz w:val="28"/>
                <w:szCs w:val="28"/>
              </w:rPr>
              <w:t>Юридический адрес, почтовый адрес уполномоченного органа, утвердившего программу</w:t>
            </w:r>
          </w:p>
        </w:tc>
        <w:tc>
          <w:tcPr>
            <w:tcW w:w="5103" w:type="dxa"/>
            <w:shd w:val="clear" w:color="auto" w:fill="auto"/>
            <w:vAlign w:val="center"/>
          </w:tcPr>
          <w:p w14:paraId="77524F8F" w14:textId="77777777" w:rsidR="008E72D4" w:rsidRPr="006A7496" w:rsidRDefault="008E72D4" w:rsidP="00297E0F">
            <w:pPr>
              <w:jc w:val="center"/>
              <w:rPr>
                <w:sz w:val="28"/>
                <w:szCs w:val="28"/>
              </w:rPr>
            </w:pPr>
            <w:r w:rsidRPr="006A7496">
              <w:rPr>
                <w:sz w:val="28"/>
                <w:szCs w:val="28"/>
              </w:rPr>
              <w:t xml:space="preserve">650000, г. Кемерово, </w:t>
            </w:r>
          </w:p>
          <w:p w14:paraId="2BC32B91" w14:textId="77777777" w:rsidR="008E72D4" w:rsidRPr="006A7496" w:rsidRDefault="008E72D4" w:rsidP="00297E0F">
            <w:pPr>
              <w:jc w:val="center"/>
              <w:rPr>
                <w:sz w:val="28"/>
                <w:szCs w:val="28"/>
              </w:rPr>
            </w:pPr>
            <w:r w:rsidRPr="006A7496">
              <w:rPr>
                <w:sz w:val="28"/>
                <w:szCs w:val="28"/>
              </w:rPr>
              <w:t>ул. Н. Островского, д. 32</w:t>
            </w:r>
          </w:p>
        </w:tc>
      </w:tr>
    </w:tbl>
    <w:p w14:paraId="20DD9E0A" w14:textId="77777777" w:rsidR="008E72D4" w:rsidRDefault="008E72D4" w:rsidP="008E72D4">
      <w:pPr>
        <w:jc w:val="center"/>
        <w:rPr>
          <w:sz w:val="28"/>
          <w:szCs w:val="28"/>
        </w:rPr>
      </w:pPr>
    </w:p>
    <w:p w14:paraId="7104B97A" w14:textId="77777777" w:rsidR="008E72D4" w:rsidRDefault="008E72D4" w:rsidP="008E72D4">
      <w:pPr>
        <w:jc w:val="center"/>
        <w:rPr>
          <w:sz w:val="28"/>
          <w:szCs w:val="28"/>
        </w:rPr>
      </w:pPr>
    </w:p>
    <w:p w14:paraId="5D4C60F9" w14:textId="77777777" w:rsidR="008E72D4" w:rsidRDefault="008E72D4" w:rsidP="008E72D4">
      <w:pPr>
        <w:jc w:val="center"/>
        <w:rPr>
          <w:sz w:val="28"/>
          <w:szCs w:val="28"/>
        </w:rPr>
      </w:pPr>
    </w:p>
    <w:p w14:paraId="563120C6" w14:textId="77777777" w:rsidR="008E72D4" w:rsidRDefault="008E72D4" w:rsidP="008E72D4">
      <w:pPr>
        <w:jc w:val="center"/>
        <w:rPr>
          <w:sz w:val="28"/>
          <w:szCs w:val="28"/>
        </w:rPr>
      </w:pPr>
    </w:p>
    <w:p w14:paraId="35C3307C" w14:textId="77777777" w:rsidR="008E72D4" w:rsidRDefault="008E72D4" w:rsidP="008E72D4">
      <w:pPr>
        <w:jc w:val="center"/>
        <w:rPr>
          <w:sz w:val="28"/>
          <w:szCs w:val="28"/>
        </w:rPr>
      </w:pPr>
    </w:p>
    <w:p w14:paraId="1C27D5BF" w14:textId="77777777" w:rsidR="008E72D4" w:rsidRDefault="008E72D4" w:rsidP="008E72D4">
      <w:pPr>
        <w:jc w:val="center"/>
        <w:rPr>
          <w:sz w:val="28"/>
          <w:szCs w:val="28"/>
        </w:rPr>
      </w:pPr>
    </w:p>
    <w:p w14:paraId="3F3FCBEA" w14:textId="77777777" w:rsidR="008E72D4" w:rsidRDefault="008E72D4" w:rsidP="008E72D4">
      <w:pPr>
        <w:jc w:val="center"/>
        <w:rPr>
          <w:sz w:val="28"/>
          <w:szCs w:val="28"/>
        </w:rPr>
      </w:pPr>
    </w:p>
    <w:p w14:paraId="0D7EAD72" w14:textId="77777777" w:rsidR="008E72D4" w:rsidRDefault="008E72D4" w:rsidP="008E72D4">
      <w:pPr>
        <w:jc w:val="center"/>
        <w:rPr>
          <w:sz w:val="28"/>
          <w:szCs w:val="28"/>
        </w:rPr>
      </w:pPr>
    </w:p>
    <w:p w14:paraId="4FD0B54C" w14:textId="77777777" w:rsidR="008E72D4" w:rsidRDefault="008E72D4" w:rsidP="008E72D4">
      <w:pPr>
        <w:jc w:val="center"/>
        <w:rPr>
          <w:sz w:val="28"/>
          <w:szCs w:val="28"/>
        </w:rPr>
      </w:pPr>
    </w:p>
    <w:p w14:paraId="14C7F802" w14:textId="77777777" w:rsidR="008E72D4" w:rsidRDefault="008E72D4" w:rsidP="008E72D4">
      <w:pPr>
        <w:jc w:val="center"/>
        <w:rPr>
          <w:sz w:val="28"/>
          <w:szCs w:val="28"/>
        </w:rPr>
      </w:pPr>
    </w:p>
    <w:p w14:paraId="56821E92" w14:textId="77777777" w:rsidR="008E72D4" w:rsidRDefault="008E72D4" w:rsidP="008E72D4">
      <w:pPr>
        <w:jc w:val="center"/>
        <w:rPr>
          <w:sz w:val="28"/>
          <w:szCs w:val="28"/>
        </w:rPr>
      </w:pPr>
    </w:p>
    <w:p w14:paraId="58DBA992" w14:textId="77777777" w:rsidR="008E72D4" w:rsidRDefault="008E72D4" w:rsidP="008E72D4">
      <w:pPr>
        <w:jc w:val="center"/>
        <w:rPr>
          <w:sz w:val="28"/>
          <w:szCs w:val="28"/>
        </w:rPr>
      </w:pPr>
    </w:p>
    <w:p w14:paraId="7E051A68" w14:textId="77777777" w:rsidR="008E72D4" w:rsidRDefault="008E72D4" w:rsidP="008E72D4">
      <w:pPr>
        <w:jc w:val="center"/>
        <w:rPr>
          <w:sz w:val="28"/>
          <w:szCs w:val="28"/>
        </w:rPr>
      </w:pPr>
    </w:p>
    <w:p w14:paraId="24D2F5DA" w14:textId="77777777" w:rsidR="008E72D4" w:rsidRDefault="008E72D4" w:rsidP="008E72D4">
      <w:pPr>
        <w:jc w:val="center"/>
        <w:rPr>
          <w:sz w:val="28"/>
          <w:szCs w:val="28"/>
        </w:rPr>
      </w:pPr>
    </w:p>
    <w:p w14:paraId="4C2E7F97" w14:textId="77777777" w:rsidR="008E72D4" w:rsidRPr="00062977" w:rsidRDefault="008E72D4" w:rsidP="008E72D4">
      <w:pPr>
        <w:jc w:val="center"/>
        <w:rPr>
          <w:color w:val="000000"/>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062977">
        <w:rPr>
          <w:color w:val="000000"/>
          <w:sz w:val="28"/>
          <w:szCs w:val="28"/>
        </w:rPr>
        <w:t xml:space="preserve">холодного водоснабжения и (или) водоотведения </w:t>
      </w:r>
    </w:p>
    <w:p w14:paraId="2EE1A411" w14:textId="77777777" w:rsidR="008E72D4" w:rsidRDefault="008E72D4" w:rsidP="008E72D4">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334"/>
        <w:gridCol w:w="992"/>
        <w:gridCol w:w="1451"/>
        <w:gridCol w:w="1983"/>
        <w:gridCol w:w="980"/>
        <w:gridCol w:w="831"/>
      </w:tblGrid>
      <w:tr w:rsidR="008E72D4" w:rsidRPr="00D97FF8" w14:paraId="21A32585" w14:textId="77777777" w:rsidTr="00297E0F">
        <w:trPr>
          <w:trHeight w:val="706"/>
        </w:trPr>
        <w:tc>
          <w:tcPr>
            <w:tcW w:w="636" w:type="dxa"/>
            <w:vMerge w:val="restart"/>
            <w:shd w:val="clear" w:color="auto" w:fill="auto"/>
            <w:vAlign w:val="center"/>
          </w:tcPr>
          <w:p w14:paraId="215FDC58" w14:textId="77777777" w:rsidR="008E72D4" w:rsidRPr="006A7496" w:rsidRDefault="008E72D4" w:rsidP="00297E0F">
            <w:pPr>
              <w:jc w:val="center"/>
              <w:rPr>
                <w:color w:val="000000"/>
                <w:sz w:val="28"/>
                <w:szCs w:val="28"/>
              </w:rPr>
            </w:pPr>
            <w:r w:rsidRPr="006A7496">
              <w:rPr>
                <w:color w:val="000000"/>
                <w:sz w:val="28"/>
                <w:szCs w:val="28"/>
              </w:rPr>
              <w:t>№ п/п</w:t>
            </w:r>
          </w:p>
        </w:tc>
        <w:tc>
          <w:tcPr>
            <w:tcW w:w="3334" w:type="dxa"/>
            <w:vMerge w:val="restart"/>
            <w:shd w:val="clear" w:color="auto" w:fill="auto"/>
            <w:vAlign w:val="center"/>
          </w:tcPr>
          <w:p w14:paraId="7594F056" w14:textId="77777777" w:rsidR="008E72D4" w:rsidRPr="006A7496" w:rsidRDefault="008E72D4" w:rsidP="00297E0F">
            <w:pPr>
              <w:jc w:val="center"/>
              <w:rPr>
                <w:color w:val="000000"/>
                <w:sz w:val="28"/>
                <w:szCs w:val="28"/>
              </w:rPr>
            </w:pPr>
            <w:r w:rsidRPr="006A7496">
              <w:rPr>
                <w:color w:val="000000"/>
                <w:sz w:val="28"/>
                <w:szCs w:val="28"/>
              </w:rPr>
              <w:t>Наименование мероприятия</w:t>
            </w:r>
          </w:p>
        </w:tc>
        <w:tc>
          <w:tcPr>
            <w:tcW w:w="992" w:type="dxa"/>
            <w:vMerge w:val="restart"/>
            <w:shd w:val="clear" w:color="auto" w:fill="auto"/>
            <w:vAlign w:val="center"/>
          </w:tcPr>
          <w:p w14:paraId="6DD5014F" w14:textId="77777777" w:rsidR="008E72D4" w:rsidRPr="006A7496" w:rsidRDefault="008E72D4" w:rsidP="00297E0F">
            <w:pPr>
              <w:jc w:val="center"/>
              <w:rPr>
                <w:color w:val="000000"/>
                <w:sz w:val="28"/>
                <w:szCs w:val="28"/>
              </w:rPr>
            </w:pPr>
            <w:r w:rsidRPr="006A7496">
              <w:rPr>
                <w:color w:val="000000"/>
                <w:sz w:val="28"/>
                <w:szCs w:val="28"/>
              </w:rPr>
              <w:t xml:space="preserve">Срок </w:t>
            </w:r>
            <w:proofErr w:type="spellStart"/>
            <w:proofErr w:type="gramStart"/>
            <w:r w:rsidRPr="006A7496">
              <w:rPr>
                <w:color w:val="000000"/>
                <w:sz w:val="28"/>
                <w:szCs w:val="28"/>
              </w:rPr>
              <w:t>реали-зации</w:t>
            </w:r>
            <w:proofErr w:type="spellEnd"/>
            <w:proofErr w:type="gramEnd"/>
          </w:p>
        </w:tc>
        <w:tc>
          <w:tcPr>
            <w:tcW w:w="1451" w:type="dxa"/>
            <w:vMerge w:val="restart"/>
            <w:shd w:val="clear" w:color="auto" w:fill="auto"/>
          </w:tcPr>
          <w:p w14:paraId="1FA02D76" w14:textId="77777777" w:rsidR="008E72D4" w:rsidRPr="006A7496" w:rsidRDefault="008E72D4" w:rsidP="00297E0F">
            <w:pPr>
              <w:jc w:val="center"/>
              <w:rPr>
                <w:color w:val="000000"/>
                <w:sz w:val="28"/>
                <w:szCs w:val="28"/>
              </w:rPr>
            </w:pPr>
            <w:proofErr w:type="spellStart"/>
            <w:proofErr w:type="gramStart"/>
            <w:r w:rsidRPr="006A7496">
              <w:rPr>
                <w:color w:val="000000"/>
                <w:sz w:val="28"/>
                <w:szCs w:val="28"/>
              </w:rPr>
              <w:t>Финан-совые</w:t>
            </w:r>
            <w:proofErr w:type="spellEnd"/>
            <w:proofErr w:type="gramEnd"/>
            <w:r w:rsidRPr="006A7496">
              <w:rPr>
                <w:color w:val="000000"/>
                <w:sz w:val="28"/>
                <w:szCs w:val="28"/>
              </w:rPr>
              <w:t xml:space="preserve"> потреб-</w:t>
            </w:r>
            <w:proofErr w:type="spellStart"/>
            <w:r w:rsidRPr="006A7496">
              <w:rPr>
                <w:color w:val="000000"/>
                <w:sz w:val="28"/>
                <w:szCs w:val="28"/>
              </w:rPr>
              <w:t>ности</w:t>
            </w:r>
            <w:proofErr w:type="spellEnd"/>
            <w:r w:rsidRPr="006A7496">
              <w:rPr>
                <w:color w:val="000000"/>
                <w:sz w:val="28"/>
                <w:szCs w:val="28"/>
              </w:rPr>
              <w:t>, тыс. руб. (без НДС)</w:t>
            </w:r>
          </w:p>
        </w:tc>
        <w:tc>
          <w:tcPr>
            <w:tcW w:w="3794" w:type="dxa"/>
            <w:gridSpan w:val="3"/>
            <w:shd w:val="clear" w:color="auto" w:fill="auto"/>
            <w:vAlign w:val="center"/>
          </w:tcPr>
          <w:p w14:paraId="5EFCC1C9" w14:textId="77777777" w:rsidR="008E72D4" w:rsidRPr="006A7496" w:rsidRDefault="008E72D4" w:rsidP="00297E0F">
            <w:pPr>
              <w:jc w:val="center"/>
              <w:rPr>
                <w:color w:val="000000"/>
                <w:sz w:val="28"/>
                <w:szCs w:val="28"/>
              </w:rPr>
            </w:pPr>
            <w:r w:rsidRPr="006A7496">
              <w:rPr>
                <w:color w:val="000000"/>
                <w:sz w:val="28"/>
                <w:szCs w:val="28"/>
              </w:rPr>
              <w:t>Ожидаемый эффект</w:t>
            </w:r>
          </w:p>
        </w:tc>
      </w:tr>
      <w:tr w:rsidR="008E72D4" w:rsidRPr="00D97FF8" w14:paraId="5160BF87" w14:textId="77777777" w:rsidTr="00297E0F">
        <w:trPr>
          <w:trHeight w:val="844"/>
        </w:trPr>
        <w:tc>
          <w:tcPr>
            <w:tcW w:w="636" w:type="dxa"/>
            <w:vMerge/>
            <w:shd w:val="clear" w:color="auto" w:fill="auto"/>
          </w:tcPr>
          <w:p w14:paraId="0AE32F91" w14:textId="77777777" w:rsidR="008E72D4" w:rsidRPr="006A7496" w:rsidRDefault="008E72D4" w:rsidP="00297E0F">
            <w:pPr>
              <w:jc w:val="center"/>
              <w:rPr>
                <w:color w:val="000000"/>
                <w:sz w:val="28"/>
                <w:szCs w:val="28"/>
              </w:rPr>
            </w:pPr>
          </w:p>
        </w:tc>
        <w:tc>
          <w:tcPr>
            <w:tcW w:w="3334" w:type="dxa"/>
            <w:vMerge/>
            <w:shd w:val="clear" w:color="auto" w:fill="auto"/>
          </w:tcPr>
          <w:p w14:paraId="48A495C2" w14:textId="77777777" w:rsidR="008E72D4" w:rsidRPr="006A7496" w:rsidRDefault="008E72D4" w:rsidP="00297E0F">
            <w:pPr>
              <w:jc w:val="center"/>
              <w:rPr>
                <w:color w:val="000000"/>
                <w:sz w:val="28"/>
                <w:szCs w:val="28"/>
              </w:rPr>
            </w:pPr>
          </w:p>
        </w:tc>
        <w:tc>
          <w:tcPr>
            <w:tcW w:w="992" w:type="dxa"/>
            <w:vMerge/>
            <w:shd w:val="clear" w:color="auto" w:fill="auto"/>
          </w:tcPr>
          <w:p w14:paraId="6D120346" w14:textId="77777777" w:rsidR="008E72D4" w:rsidRPr="006A7496" w:rsidRDefault="008E72D4" w:rsidP="00297E0F">
            <w:pPr>
              <w:jc w:val="center"/>
              <w:rPr>
                <w:color w:val="000000"/>
                <w:sz w:val="28"/>
                <w:szCs w:val="28"/>
              </w:rPr>
            </w:pPr>
          </w:p>
        </w:tc>
        <w:tc>
          <w:tcPr>
            <w:tcW w:w="1451" w:type="dxa"/>
            <w:vMerge/>
            <w:shd w:val="clear" w:color="auto" w:fill="auto"/>
          </w:tcPr>
          <w:p w14:paraId="67147F6D" w14:textId="77777777" w:rsidR="008E72D4" w:rsidRPr="006A7496" w:rsidRDefault="008E72D4" w:rsidP="00297E0F">
            <w:pPr>
              <w:jc w:val="center"/>
              <w:rPr>
                <w:color w:val="000000"/>
                <w:sz w:val="28"/>
                <w:szCs w:val="28"/>
              </w:rPr>
            </w:pPr>
          </w:p>
        </w:tc>
        <w:tc>
          <w:tcPr>
            <w:tcW w:w="1983" w:type="dxa"/>
            <w:shd w:val="clear" w:color="auto" w:fill="auto"/>
            <w:vAlign w:val="center"/>
          </w:tcPr>
          <w:p w14:paraId="18696120" w14:textId="77777777" w:rsidR="008E72D4" w:rsidRPr="006A7496" w:rsidRDefault="008E72D4" w:rsidP="00297E0F">
            <w:pPr>
              <w:jc w:val="center"/>
              <w:rPr>
                <w:color w:val="000000"/>
                <w:sz w:val="28"/>
                <w:szCs w:val="28"/>
              </w:rPr>
            </w:pPr>
            <w:r w:rsidRPr="006A7496">
              <w:rPr>
                <w:color w:val="000000"/>
                <w:sz w:val="28"/>
                <w:szCs w:val="28"/>
              </w:rPr>
              <w:t>Наименование показателей</w:t>
            </w:r>
          </w:p>
        </w:tc>
        <w:tc>
          <w:tcPr>
            <w:tcW w:w="980" w:type="dxa"/>
            <w:shd w:val="clear" w:color="auto" w:fill="auto"/>
            <w:vAlign w:val="center"/>
          </w:tcPr>
          <w:p w14:paraId="1DBFCB04" w14:textId="77777777" w:rsidR="008E72D4" w:rsidRPr="006A7496" w:rsidRDefault="008E72D4" w:rsidP="00297E0F">
            <w:pPr>
              <w:jc w:val="center"/>
              <w:rPr>
                <w:color w:val="000000"/>
                <w:sz w:val="28"/>
                <w:szCs w:val="28"/>
              </w:rPr>
            </w:pPr>
            <w:r w:rsidRPr="006A7496">
              <w:rPr>
                <w:color w:val="000000"/>
                <w:sz w:val="28"/>
                <w:szCs w:val="28"/>
              </w:rPr>
              <w:t>тыс. руб.</w:t>
            </w:r>
          </w:p>
        </w:tc>
        <w:tc>
          <w:tcPr>
            <w:tcW w:w="831" w:type="dxa"/>
            <w:shd w:val="clear" w:color="auto" w:fill="auto"/>
            <w:vAlign w:val="center"/>
          </w:tcPr>
          <w:p w14:paraId="61DC0961" w14:textId="77777777" w:rsidR="008E72D4" w:rsidRPr="006A7496" w:rsidRDefault="008E72D4" w:rsidP="00297E0F">
            <w:pPr>
              <w:jc w:val="center"/>
              <w:rPr>
                <w:color w:val="000000"/>
                <w:sz w:val="28"/>
                <w:szCs w:val="28"/>
              </w:rPr>
            </w:pPr>
            <w:r w:rsidRPr="006A7496">
              <w:rPr>
                <w:color w:val="000000"/>
                <w:sz w:val="28"/>
                <w:szCs w:val="28"/>
              </w:rPr>
              <w:t>%</w:t>
            </w:r>
          </w:p>
        </w:tc>
      </w:tr>
      <w:tr w:rsidR="008E72D4" w:rsidRPr="00D97FF8" w14:paraId="35D2C05B" w14:textId="77777777" w:rsidTr="00297E0F">
        <w:tc>
          <w:tcPr>
            <w:tcW w:w="10207" w:type="dxa"/>
            <w:gridSpan w:val="7"/>
            <w:shd w:val="clear" w:color="auto" w:fill="auto"/>
          </w:tcPr>
          <w:p w14:paraId="07A09076" w14:textId="77777777" w:rsidR="008E72D4" w:rsidRPr="006A7496" w:rsidRDefault="008E72D4" w:rsidP="00D71C21">
            <w:pPr>
              <w:pStyle w:val="af3"/>
              <w:numPr>
                <w:ilvl w:val="0"/>
                <w:numId w:val="5"/>
              </w:numPr>
              <w:jc w:val="center"/>
              <w:rPr>
                <w:color w:val="000000"/>
                <w:sz w:val="28"/>
                <w:szCs w:val="28"/>
              </w:rPr>
            </w:pPr>
            <w:r w:rsidRPr="006A7496">
              <w:rPr>
                <w:color w:val="000000"/>
                <w:sz w:val="28"/>
                <w:szCs w:val="28"/>
              </w:rPr>
              <w:t>Холодное водоснабжение питьевой водой</w:t>
            </w:r>
            <w:r w:rsidRPr="006A7496">
              <w:rPr>
                <w:color w:val="000000"/>
              </w:rPr>
              <w:t xml:space="preserve"> (</w:t>
            </w:r>
            <w:r w:rsidRPr="006A7496">
              <w:rPr>
                <w:color w:val="000000"/>
                <w:sz w:val="28"/>
                <w:szCs w:val="28"/>
              </w:rPr>
              <w:t xml:space="preserve">потребителей </w:t>
            </w:r>
            <w:proofErr w:type="spellStart"/>
            <w:r w:rsidRPr="006A7496">
              <w:rPr>
                <w:color w:val="000000"/>
                <w:sz w:val="28"/>
                <w:szCs w:val="28"/>
              </w:rPr>
              <w:t>пгт</w:t>
            </w:r>
            <w:proofErr w:type="spellEnd"/>
            <w:r w:rsidRPr="006A7496">
              <w:rPr>
                <w:color w:val="000000"/>
                <w:sz w:val="28"/>
                <w:szCs w:val="28"/>
              </w:rPr>
              <w:t xml:space="preserve">. Крапивинский, </w:t>
            </w:r>
            <w:proofErr w:type="spellStart"/>
            <w:r w:rsidRPr="006A7496">
              <w:rPr>
                <w:color w:val="000000"/>
                <w:sz w:val="28"/>
                <w:szCs w:val="28"/>
              </w:rPr>
              <w:t>пгт</w:t>
            </w:r>
            <w:proofErr w:type="spellEnd"/>
            <w:r w:rsidRPr="006A7496">
              <w:rPr>
                <w:color w:val="000000"/>
                <w:sz w:val="28"/>
                <w:szCs w:val="28"/>
              </w:rPr>
              <w:t>. Зеленогорский, с. Борисово)</w:t>
            </w:r>
          </w:p>
        </w:tc>
      </w:tr>
      <w:tr w:rsidR="008E72D4" w:rsidRPr="00A94CB1" w14:paraId="091BE156" w14:textId="77777777" w:rsidTr="00297E0F">
        <w:tc>
          <w:tcPr>
            <w:tcW w:w="636" w:type="dxa"/>
            <w:shd w:val="clear" w:color="auto" w:fill="auto"/>
          </w:tcPr>
          <w:p w14:paraId="712A3374" w14:textId="77777777" w:rsidR="008E72D4" w:rsidRPr="006A7496" w:rsidRDefault="008E72D4" w:rsidP="00297E0F">
            <w:pPr>
              <w:jc w:val="center"/>
              <w:rPr>
                <w:sz w:val="28"/>
                <w:szCs w:val="28"/>
              </w:rPr>
            </w:pPr>
            <w:r w:rsidRPr="006A7496">
              <w:rPr>
                <w:sz w:val="28"/>
                <w:szCs w:val="28"/>
              </w:rPr>
              <w:t>1.1.</w:t>
            </w:r>
          </w:p>
        </w:tc>
        <w:tc>
          <w:tcPr>
            <w:tcW w:w="3334" w:type="dxa"/>
            <w:vMerge w:val="restart"/>
            <w:shd w:val="clear" w:color="auto" w:fill="auto"/>
            <w:vAlign w:val="center"/>
          </w:tcPr>
          <w:p w14:paraId="7B04E585" w14:textId="77777777" w:rsidR="008E72D4" w:rsidRPr="006A7496" w:rsidRDefault="008E72D4" w:rsidP="00297E0F">
            <w:pPr>
              <w:jc w:val="center"/>
              <w:rPr>
                <w:sz w:val="28"/>
                <w:szCs w:val="28"/>
              </w:rPr>
            </w:pPr>
            <w:r w:rsidRPr="006A7496">
              <w:rPr>
                <w:sz w:val="28"/>
                <w:szCs w:val="28"/>
              </w:rPr>
              <w:t>Капитальный ремонт</w:t>
            </w:r>
          </w:p>
        </w:tc>
        <w:tc>
          <w:tcPr>
            <w:tcW w:w="992" w:type="dxa"/>
            <w:shd w:val="clear" w:color="auto" w:fill="auto"/>
          </w:tcPr>
          <w:p w14:paraId="05E60D3D" w14:textId="77777777" w:rsidR="008E72D4" w:rsidRPr="006A7496" w:rsidRDefault="008E72D4" w:rsidP="00297E0F">
            <w:pPr>
              <w:jc w:val="center"/>
              <w:rPr>
                <w:sz w:val="28"/>
                <w:szCs w:val="28"/>
              </w:rPr>
            </w:pPr>
            <w:r w:rsidRPr="006A7496">
              <w:rPr>
                <w:sz w:val="28"/>
                <w:szCs w:val="28"/>
              </w:rPr>
              <w:t>2024</w:t>
            </w:r>
          </w:p>
        </w:tc>
        <w:tc>
          <w:tcPr>
            <w:tcW w:w="1451" w:type="dxa"/>
            <w:shd w:val="clear" w:color="auto" w:fill="auto"/>
          </w:tcPr>
          <w:p w14:paraId="6596A29E" w14:textId="77777777" w:rsidR="008E72D4" w:rsidRPr="006A7496" w:rsidRDefault="008E72D4" w:rsidP="00297E0F">
            <w:pPr>
              <w:jc w:val="center"/>
              <w:rPr>
                <w:sz w:val="28"/>
                <w:szCs w:val="28"/>
              </w:rPr>
            </w:pPr>
            <w:r w:rsidRPr="006A7496">
              <w:rPr>
                <w:sz w:val="28"/>
                <w:szCs w:val="28"/>
              </w:rPr>
              <w:t>1 366,74</w:t>
            </w:r>
          </w:p>
        </w:tc>
        <w:tc>
          <w:tcPr>
            <w:tcW w:w="1983" w:type="dxa"/>
            <w:vMerge w:val="restart"/>
            <w:shd w:val="clear" w:color="auto" w:fill="auto"/>
            <w:vAlign w:val="center"/>
          </w:tcPr>
          <w:p w14:paraId="5EE96FD9" w14:textId="77777777" w:rsidR="008E72D4" w:rsidRPr="006A7496" w:rsidRDefault="008E72D4" w:rsidP="00297E0F">
            <w:pPr>
              <w:jc w:val="center"/>
              <w:rPr>
                <w:sz w:val="28"/>
                <w:szCs w:val="28"/>
              </w:rPr>
            </w:pPr>
            <w:r w:rsidRPr="006A7496">
              <w:rPr>
                <w:sz w:val="28"/>
                <w:szCs w:val="28"/>
              </w:rPr>
              <w:t>-</w:t>
            </w:r>
          </w:p>
        </w:tc>
        <w:tc>
          <w:tcPr>
            <w:tcW w:w="980" w:type="dxa"/>
            <w:shd w:val="clear" w:color="auto" w:fill="auto"/>
          </w:tcPr>
          <w:p w14:paraId="3C74B99D"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65019772" w14:textId="77777777" w:rsidR="008E72D4" w:rsidRPr="006A7496" w:rsidRDefault="008E72D4" w:rsidP="00297E0F">
            <w:pPr>
              <w:jc w:val="center"/>
              <w:rPr>
                <w:sz w:val="28"/>
                <w:szCs w:val="28"/>
              </w:rPr>
            </w:pPr>
            <w:r w:rsidRPr="006A7496">
              <w:rPr>
                <w:sz w:val="28"/>
                <w:szCs w:val="28"/>
              </w:rPr>
              <w:t>-</w:t>
            </w:r>
          </w:p>
        </w:tc>
      </w:tr>
      <w:tr w:rsidR="008E72D4" w:rsidRPr="00A94CB1" w14:paraId="1DD5993D" w14:textId="77777777" w:rsidTr="00297E0F">
        <w:tc>
          <w:tcPr>
            <w:tcW w:w="636" w:type="dxa"/>
            <w:shd w:val="clear" w:color="auto" w:fill="auto"/>
          </w:tcPr>
          <w:p w14:paraId="0DA04975" w14:textId="77777777" w:rsidR="008E72D4" w:rsidRPr="006A7496" w:rsidRDefault="008E72D4" w:rsidP="00297E0F">
            <w:pPr>
              <w:jc w:val="center"/>
              <w:rPr>
                <w:sz w:val="28"/>
                <w:szCs w:val="28"/>
              </w:rPr>
            </w:pPr>
            <w:r w:rsidRPr="006A7496">
              <w:rPr>
                <w:sz w:val="28"/>
                <w:szCs w:val="28"/>
              </w:rPr>
              <w:t>1.2.</w:t>
            </w:r>
          </w:p>
        </w:tc>
        <w:tc>
          <w:tcPr>
            <w:tcW w:w="3334" w:type="dxa"/>
            <w:vMerge/>
            <w:shd w:val="clear" w:color="auto" w:fill="auto"/>
          </w:tcPr>
          <w:p w14:paraId="592EBD3B" w14:textId="77777777" w:rsidR="008E72D4" w:rsidRPr="006A7496" w:rsidRDefault="008E72D4" w:rsidP="00297E0F">
            <w:pPr>
              <w:rPr>
                <w:sz w:val="28"/>
                <w:szCs w:val="28"/>
              </w:rPr>
            </w:pPr>
          </w:p>
        </w:tc>
        <w:tc>
          <w:tcPr>
            <w:tcW w:w="992" w:type="dxa"/>
            <w:shd w:val="clear" w:color="auto" w:fill="auto"/>
          </w:tcPr>
          <w:p w14:paraId="711E7552" w14:textId="77777777" w:rsidR="008E72D4" w:rsidRPr="006A7496" w:rsidRDefault="008E72D4" w:rsidP="00297E0F">
            <w:pPr>
              <w:jc w:val="center"/>
              <w:rPr>
                <w:sz w:val="28"/>
                <w:szCs w:val="28"/>
              </w:rPr>
            </w:pPr>
            <w:r w:rsidRPr="006A7496">
              <w:rPr>
                <w:sz w:val="28"/>
                <w:szCs w:val="28"/>
              </w:rPr>
              <w:t>2025</w:t>
            </w:r>
          </w:p>
        </w:tc>
        <w:tc>
          <w:tcPr>
            <w:tcW w:w="1451" w:type="dxa"/>
            <w:shd w:val="clear" w:color="auto" w:fill="auto"/>
          </w:tcPr>
          <w:p w14:paraId="3887B26A" w14:textId="77777777" w:rsidR="008E72D4" w:rsidRPr="006A7496" w:rsidRDefault="008E72D4" w:rsidP="00297E0F">
            <w:pPr>
              <w:jc w:val="center"/>
              <w:rPr>
                <w:sz w:val="28"/>
                <w:szCs w:val="28"/>
              </w:rPr>
            </w:pPr>
            <w:r w:rsidRPr="006A7496">
              <w:rPr>
                <w:sz w:val="28"/>
                <w:szCs w:val="28"/>
              </w:rPr>
              <w:t>1 431,55</w:t>
            </w:r>
          </w:p>
        </w:tc>
        <w:tc>
          <w:tcPr>
            <w:tcW w:w="1983" w:type="dxa"/>
            <w:vMerge/>
            <w:shd w:val="clear" w:color="auto" w:fill="auto"/>
          </w:tcPr>
          <w:p w14:paraId="48D46E70" w14:textId="77777777" w:rsidR="008E72D4" w:rsidRPr="006A7496" w:rsidRDefault="008E72D4" w:rsidP="00297E0F">
            <w:pPr>
              <w:jc w:val="center"/>
              <w:rPr>
                <w:sz w:val="28"/>
                <w:szCs w:val="28"/>
              </w:rPr>
            </w:pPr>
          </w:p>
        </w:tc>
        <w:tc>
          <w:tcPr>
            <w:tcW w:w="980" w:type="dxa"/>
            <w:shd w:val="clear" w:color="auto" w:fill="auto"/>
          </w:tcPr>
          <w:p w14:paraId="189DA80A"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734449F1" w14:textId="77777777" w:rsidR="008E72D4" w:rsidRPr="006A7496" w:rsidRDefault="008E72D4" w:rsidP="00297E0F">
            <w:pPr>
              <w:jc w:val="center"/>
              <w:rPr>
                <w:sz w:val="28"/>
                <w:szCs w:val="28"/>
              </w:rPr>
            </w:pPr>
            <w:r w:rsidRPr="006A7496">
              <w:rPr>
                <w:sz w:val="28"/>
                <w:szCs w:val="28"/>
              </w:rPr>
              <w:t>-</w:t>
            </w:r>
          </w:p>
        </w:tc>
      </w:tr>
      <w:tr w:rsidR="008E72D4" w:rsidRPr="00A94CB1" w14:paraId="575CCED9" w14:textId="77777777" w:rsidTr="00297E0F">
        <w:tc>
          <w:tcPr>
            <w:tcW w:w="636" w:type="dxa"/>
            <w:shd w:val="clear" w:color="auto" w:fill="auto"/>
          </w:tcPr>
          <w:p w14:paraId="26648836" w14:textId="77777777" w:rsidR="008E72D4" w:rsidRPr="006A7496" w:rsidRDefault="008E72D4" w:rsidP="00297E0F">
            <w:pPr>
              <w:jc w:val="center"/>
              <w:rPr>
                <w:sz w:val="28"/>
                <w:szCs w:val="28"/>
              </w:rPr>
            </w:pPr>
            <w:r w:rsidRPr="006A7496">
              <w:rPr>
                <w:sz w:val="28"/>
                <w:szCs w:val="28"/>
              </w:rPr>
              <w:t>1.3.</w:t>
            </w:r>
          </w:p>
        </w:tc>
        <w:tc>
          <w:tcPr>
            <w:tcW w:w="3334" w:type="dxa"/>
            <w:vMerge/>
            <w:shd w:val="clear" w:color="auto" w:fill="auto"/>
          </w:tcPr>
          <w:p w14:paraId="79CA4B4B" w14:textId="77777777" w:rsidR="008E72D4" w:rsidRPr="006A7496" w:rsidRDefault="008E72D4" w:rsidP="00297E0F">
            <w:pPr>
              <w:rPr>
                <w:sz w:val="28"/>
                <w:szCs w:val="28"/>
              </w:rPr>
            </w:pPr>
          </w:p>
        </w:tc>
        <w:tc>
          <w:tcPr>
            <w:tcW w:w="992" w:type="dxa"/>
            <w:shd w:val="clear" w:color="auto" w:fill="auto"/>
          </w:tcPr>
          <w:p w14:paraId="60B7679E" w14:textId="77777777" w:rsidR="008E72D4" w:rsidRPr="006A7496" w:rsidRDefault="008E72D4" w:rsidP="00297E0F">
            <w:pPr>
              <w:jc w:val="center"/>
              <w:rPr>
                <w:sz w:val="28"/>
                <w:szCs w:val="28"/>
              </w:rPr>
            </w:pPr>
            <w:r w:rsidRPr="006A7496">
              <w:rPr>
                <w:sz w:val="28"/>
                <w:szCs w:val="28"/>
              </w:rPr>
              <w:t>2026</w:t>
            </w:r>
          </w:p>
        </w:tc>
        <w:tc>
          <w:tcPr>
            <w:tcW w:w="1451" w:type="dxa"/>
            <w:shd w:val="clear" w:color="auto" w:fill="auto"/>
          </w:tcPr>
          <w:p w14:paraId="770EFD79" w14:textId="77777777" w:rsidR="008E72D4" w:rsidRPr="006A7496" w:rsidRDefault="008E72D4" w:rsidP="00297E0F">
            <w:pPr>
              <w:jc w:val="center"/>
              <w:rPr>
                <w:sz w:val="28"/>
                <w:szCs w:val="28"/>
              </w:rPr>
            </w:pPr>
            <w:r w:rsidRPr="006A7496">
              <w:rPr>
                <w:sz w:val="28"/>
                <w:szCs w:val="28"/>
              </w:rPr>
              <w:t>1 534,57</w:t>
            </w:r>
          </w:p>
        </w:tc>
        <w:tc>
          <w:tcPr>
            <w:tcW w:w="1983" w:type="dxa"/>
            <w:vMerge/>
            <w:shd w:val="clear" w:color="auto" w:fill="auto"/>
          </w:tcPr>
          <w:p w14:paraId="151F0C70" w14:textId="77777777" w:rsidR="008E72D4" w:rsidRPr="006A7496" w:rsidRDefault="008E72D4" w:rsidP="00297E0F">
            <w:pPr>
              <w:jc w:val="center"/>
              <w:rPr>
                <w:sz w:val="28"/>
                <w:szCs w:val="28"/>
              </w:rPr>
            </w:pPr>
          </w:p>
        </w:tc>
        <w:tc>
          <w:tcPr>
            <w:tcW w:w="980" w:type="dxa"/>
            <w:shd w:val="clear" w:color="auto" w:fill="auto"/>
          </w:tcPr>
          <w:p w14:paraId="632CD35E"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49B59D35" w14:textId="77777777" w:rsidR="008E72D4" w:rsidRPr="006A7496" w:rsidRDefault="008E72D4" w:rsidP="00297E0F">
            <w:pPr>
              <w:jc w:val="center"/>
              <w:rPr>
                <w:sz w:val="28"/>
                <w:szCs w:val="28"/>
              </w:rPr>
            </w:pPr>
            <w:r w:rsidRPr="006A7496">
              <w:rPr>
                <w:sz w:val="28"/>
                <w:szCs w:val="28"/>
              </w:rPr>
              <w:t>-</w:t>
            </w:r>
          </w:p>
        </w:tc>
      </w:tr>
      <w:tr w:rsidR="008E72D4" w:rsidRPr="00A94CB1" w14:paraId="2D5191AC" w14:textId="77777777" w:rsidTr="00297E0F">
        <w:tc>
          <w:tcPr>
            <w:tcW w:w="636" w:type="dxa"/>
            <w:shd w:val="clear" w:color="auto" w:fill="auto"/>
          </w:tcPr>
          <w:p w14:paraId="1E783772" w14:textId="77777777" w:rsidR="008E72D4" w:rsidRPr="006A7496" w:rsidRDefault="008E72D4" w:rsidP="00297E0F">
            <w:pPr>
              <w:jc w:val="center"/>
              <w:rPr>
                <w:sz w:val="28"/>
                <w:szCs w:val="28"/>
              </w:rPr>
            </w:pPr>
            <w:r w:rsidRPr="006A7496">
              <w:rPr>
                <w:sz w:val="28"/>
                <w:szCs w:val="28"/>
              </w:rPr>
              <w:t>1.4.</w:t>
            </w:r>
          </w:p>
        </w:tc>
        <w:tc>
          <w:tcPr>
            <w:tcW w:w="3334" w:type="dxa"/>
            <w:vMerge/>
            <w:shd w:val="clear" w:color="auto" w:fill="auto"/>
          </w:tcPr>
          <w:p w14:paraId="04F3D760" w14:textId="77777777" w:rsidR="008E72D4" w:rsidRPr="006A7496" w:rsidRDefault="008E72D4" w:rsidP="00297E0F">
            <w:pPr>
              <w:rPr>
                <w:sz w:val="28"/>
                <w:szCs w:val="28"/>
              </w:rPr>
            </w:pPr>
          </w:p>
        </w:tc>
        <w:tc>
          <w:tcPr>
            <w:tcW w:w="992" w:type="dxa"/>
            <w:shd w:val="clear" w:color="auto" w:fill="auto"/>
          </w:tcPr>
          <w:p w14:paraId="199A31E1" w14:textId="77777777" w:rsidR="008E72D4" w:rsidRPr="006A7496" w:rsidRDefault="008E72D4" w:rsidP="00297E0F">
            <w:pPr>
              <w:jc w:val="center"/>
              <w:rPr>
                <w:sz w:val="28"/>
                <w:szCs w:val="28"/>
              </w:rPr>
            </w:pPr>
            <w:r w:rsidRPr="006A7496">
              <w:rPr>
                <w:sz w:val="28"/>
                <w:szCs w:val="28"/>
              </w:rPr>
              <w:t>2027</w:t>
            </w:r>
          </w:p>
        </w:tc>
        <w:tc>
          <w:tcPr>
            <w:tcW w:w="1451" w:type="dxa"/>
            <w:shd w:val="clear" w:color="auto" w:fill="auto"/>
          </w:tcPr>
          <w:p w14:paraId="4B783A76" w14:textId="77777777" w:rsidR="008E72D4" w:rsidRPr="006A7496" w:rsidRDefault="008E72D4" w:rsidP="00297E0F">
            <w:pPr>
              <w:jc w:val="center"/>
              <w:rPr>
                <w:sz w:val="28"/>
                <w:szCs w:val="28"/>
              </w:rPr>
            </w:pPr>
            <w:r w:rsidRPr="006A7496">
              <w:rPr>
                <w:sz w:val="28"/>
                <w:szCs w:val="28"/>
              </w:rPr>
              <w:t>1 494,60</w:t>
            </w:r>
          </w:p>
        </w:tc>
        <w:tc>
          <w:tcPr>
            <w:tcW w:w="1983" w:type="dxa"/>
            <w:vMerge/>
            <w:shd w:val="clear" w:color="auto" w:fill="auto"/>
          </w:tcPr>
          <w:p w14:paraId="5E67A3C5" w14:textId="77777777" w:rsidR="008E72D4" w:rsidRPr="006A7496" w:rsidRDefault="008E72D4" w:rsidP="00297E0F">
            <w:pPr>
              <w:jc w:val="center"/>
              <w:rPr>
                <w:sz w:val="28"/>
                <w:szCs w:val="28"/>
              </w:rPr>
            </w:pPr>
          </w:p>
        </w:tc>
        <w:tc>
          <w:tcPr>
            <w:tcW w:w="980" w:type="dxa"/>
            <w:shd w:val="clear" w:color="auto" w:fill="auto"/>
          </w:tcPr>
          <w:p w14:paraId="4902B3C7"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07B7B2C3" w14:textId="77777777" w:rsidR="008E72D4" w:rsidRPr="006A7496" w:rsidRDefault="008E72D4" w:rsidP="00297E0F">
            <w:pPr>
              <w:jc w:val="center"/>
              <w:rPr>
                <w:sz w:val="28"/>
                <w:szCs w:val="28"/>
              </w:rPr>
            </w:pPr>
            <w:r w:rsidRPr="006A7496">
              <w:rPr>
                <w:sz w:val="28"/>
                <w:szCs w:val="28"/>
              </w:rPr>
              <w:t>-</w:t>
            </w:r>
          </w:p>
        </w:tc>
      </w:tr>
      <w:tr w:rsidR="008E72D4" w:rsidRPr="00A94CB1" w14:paraId="6FDADDC5" w14:textId="77777777" w:rsidTr="00297E0F">
        <w:tc>
          <w:tcPr>
            <w:tcW w:w="636" w:type="dxa"/>
            <w:shd w:val="clear" w:color="auto" w:fill="auto"/>
          </w:tcPr>
          <w:p w14:paraId="2D4E3B1E" w14:textId="77777777" w:rsidR="008E72D4" w:rsidRPr="006A7496" w:rsidRDefault="008E72D4" w:rsidP="00297E0F">
            <w:pPr>
              <w:jc w:val="center"/>
              <w:rPr>
                <w:sz w:val="28"/>
                <w:szCs w:val="28"/>
              </w:rPr>
            </w:pPr>
            <w:r w:rsidRPr="006A7496">
              <w:rPr>
                <w:sz w:val="28"/>
                <w:szCs w:val="28"/>
              </w:rPr>
              <w:t>1.5.</w:t>
            </w:r>
          </w:p>
        </w:tc>
        <w:tc>
          <w:tcPr>
            <w:tcW w:w="3334" w:type="dxa"/>
            <w:vMerge/>
            <w:shd w:val="clear" w:color="auto" w:fill="auto"/>
          </w:tcPr>
          <w:p w14:paraId="2D3EBA40" w14:textId="77777777" w:rsidR="008E72D4" w:rsidRPr="006A7496" w:rsidRDefault="008E72D4" w:rsidP="00297E0F">
            <w:pPr>
              <w:rPr>
                <w:sz w:val="28"/>
                <w:szCs w:val="28"/>
              </w:rPr>
            </w:pPr>
          </w:p>
        </w:tc>
        <w:tc>
          <w:tcPr>
            <w:tcW w:w="992" w:type="dxa"/>
            <w:shd w:val="clear" w:color="auto" w:fill="auto"/>
          </w:tcPr>
          <w:p w14:paraId="5A7C069C" w14:textId="77777777" w:rsidR="008E72D4" w:rsidRPr="006A7496" w:rsidRDefault="008E72D4" w:rsidP="00297E0F">
            <w:pPr>
              <w:jc w:val="center"/>
              <w:rPr>
                <w:sz w:val="28"/>
                <w:szCs w:val="28"/>
              </w:rPr>
            </w:pPr>
            <w:r w:rsidRPr="006A7496">
              <w:rPr>
                <w:sz w:val="28"/>
                <w:szCs w:val="28"/>
              </w:rPr>
              <w:t>2028</w:t>
            </w:r>
          </w:p>
        </w:tc>
        <w:tc>
          <w:tcPr>
            <w:tcW w:w="1451" w:type="dxa"/>
            <w:shd w:val="clear" w:color="auto" w:fill="auto"/>
          </w:tcPr>
          <w:p w14:paraId="631674F2" w14:textId="77777777" w:rsidR="008E72D4" w:rsidRPr="006A7496" w:rsidRDefault="008E72D4" w:rsidP="00297E0F">
            <w:pPr>
              <w:jc w:val="center"/>
              <w:rPr>
                <w:sz w:val="28"/>
                <w:szCs w:val="28"/>
              </w:rPr>
            </w:pPr>
            <w:r w:rsidRPr="006A7496">
              <w:rPr>
                <w:sz w:val="28"/>
                <w:szCs w:val="28"/>
              </w:rPr>
              <w:t>1 538,84</w:t>
            </w:r>
          </w:p>
        </w:tc>
        <w:tc>
          <w:tcPr>
            <w:tcW w:w="1983" w:type="dxa"/>
            <w:vMerge/>
            <w:shd w:val="clear" w:color="auto" w:fill="auto"/>
          </w:tcPr>
          <w:p w14:paraId="6F9165CA" w14:textId="77777777" w:rsidR="008E72D4" w:rsidRPr="006A7496" w:rsidRDefault="008E72D4" w:rsidP="00297E0F">
            <w:pPr>
              <w:jc w:val="center"/>
              <w:rPr>
                <w:sz w:val="28"/>
                <w:szCs w:val="28"/>
              </w:rPr>
            </w:pPr>
          </w:p>
        </w:tc>
        <w:tc>
          <w:tcPr>
            <w:tcW w:w="980" w:type="dxa"/>
            <w:shd w:val="clear" w:color="auto" w:fill="auto"/>
          </w:tcPr>
          <w:p w14:paraId="37FAFC95"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32B89FE5" w14:textId="77777777" w:rsidR="008E72D4" w:rsidRPr="006A7496" w:rsidRDefault="008E72D4" w:rsidP="00297E0F">
            <w:pPr>
              <w:jc w:val="center"/>
              <w:rPr>
                <w:sz w:val="28"/>
                <w:szCs w:val="28"/>
              </w:rPr>
            </w:pPr>
            <w:r w:rsidRPr="006A7496">
              <w:rPr>
                <w:sz w:val="28"/>
                <w:szCs w:val="28"/>
              </w:rPr>
              <w:t>-</w:t>
            </w:r>
          </w:p>
        </w:tc>
      </w:tr>
      <w:tr w:rsidR="008E72D4" w:rsidRPr="00A94CB1" w14:paraId="10BD96F6" w14:textId="77777777" w:rsidTr="00297E0F">
        <w:tc>
          <w:tcPr>
            <w:tcW w:w="10207" w:type="dxa"/>
            <w:gridSpan w:val="7"/>
            <w:shd w:val="clear" w:color="auto" w:fill="auto"/>
          </w:tcPr>
          <w:p w14:paraId="3A7AB6A4" w14:textId="77777777" w:rsidR="008E72D4" w:rsidRPr="006A7496" w:rsidRDefault="008E72D4" w:rsidP="00D71C21">
            <w:pPr>
              <w:pStyle w:val="af3"/>
              <w:numPr>
                <w:ilvl w:val="0"/>
                <w:numId w:val="5"/>
              </w:numPr>
              <w:jc w:val="center"/>
              <w:rPr>
                <w:sz w:val="28"/>
                <w:szCs w:val="28"/>
              </w:rPr>
            </w:pPr>
            <w:r w:rsidRPr="006A7496">
              <w:rPr>
                <w:sz w:val="28"/>
                <w:szCs w:val="28"/>
              </w:rPr>
              <w:t xml:space="preserve">Холодное водоснабжение питьевой водой (потребителей Крапивинского муниципального округа, за исключением </w:t>
            </w:r>
            <w:proofErr w:type="spellStart"/>
            <w:r w:rsidRPr="006A7496">
              <w:rPr>
                <w:sz w:val="28"/>
                <w:szCs w:val="28"/>
              </w:rPr>
              <w:t>пгт</w:t>
            </w:r>
            <w:proofErr w:type="spellEnd"/>
            <w:r w:rsidRPr="006A7496">
              <w:rPr>
                <w:sz w:val="28"/>
                <w:szCs w:val="28"/>
              </w:rPr>
              <w:t xml:space="preserve">. Крапивинский,                      </w:t>
            </w:r>
            <w:proofErr w:type="spellStart"/>
            <w:r w:rsidRPr="006A7496">
              <w:rPr>
                <w:sz w:val="28"/>
                <w:szCs w:val="28"/>
              </w:rPr>
              <w:t>пгт</w:t>
            </w:r>
            <w:proofErr w:type="spellEnd"/>
            <w:r w:rsidRPr="006A7496">
              <w:rPr>
                <w:sz w:val="28"/>
                <w:szCs w:val="28"/>
              </w:rPr>
              <w:t>. Зеленогорский, с. Борисово)</w:t>
            </w:r>
          </w:p>
        </w:tc>
      </w:tr>
      <w:tr w:rsidR="008E72D4" w:rsidRPr="00A94CB1" w14:paraId="77F6F794" w14:textId="77777777" w:rsidTr="00297E0F">
        <w:tc>
          <w:tcPr>
            <w:tcW w:w="636" w:type="dxa"/>
            <w:shd w:val="clear" w:color="auto" w:fill="auto"/>
          </w:tcPr>
          <w:p w14:paraId="545505A0" w14:textId="77777777" w:rsidR="008E72D4" w:rsidRPr="006A7496" w:rsidRDefault="008E72D4" w:rsidP="00297E0F">
            <w:pPr>
              <w:jc w:val="center"/>
              <w:rPr>
                <w:sz w:val="28"/>
                <w:szCs w:val="28"/>
              </w:rPr>
            </w:pPr>
            <w:r w:rsidRPr="006A7496">
              <w:rPr>
                <w:sz w:val="28"/>
                <w:szCs w:val="28"/>
              </w:rPr>
              <w:t>2.1.</w:t>
            </w:r>
          </w:p>
        </w:tc>
        <w:tc>
          <w:tcPr>
            <w:tcW w:w="3334" w:type="dxa"/>
            <w:vMerge w:val="restart"/>
            <w:shd w:val="clear" w:color="auto" w:fill="auto"/>
            <w:vAlign w:val="center"/>
          </w:tcPr>
          <w:p w14:paraId="5CC5B60C" w14:textId="77777777" w:rsidR="008E72D4" w:rsidRPr="006A7496" w:rsidRDefault="008E72D4" w:rsidP="00297E0F">
            <w:pPr>
              <w:jc w:val="center"/>
              <w:rPr>
                <w:sz w:val="28"/>
                <w:szCs w:val="28"/>
              </w:rPr>
            </w:pPr>
            <w:r w:rsidRPr="006A7496">
              <w:rPr>
                <w:sz w:val="28"/>
                <w:szCs w:val="28"/>
              </w:rPr>
              <w:t>Капитальный ремонт</w:t>
            </w:r>
          </w:p>
        </w:tc>
        <w:tc>
          <w:tcPr>
            <w:tcW w:w="992" w:type="dxa"/>
            <w:shd w:val="clear" w:color="auto" w:fill="auto"/>
          </w:tcPr>
          <w:p w14:paraId="27E5CBEB" w14:textId="77777777" w:rsidR="008E72D4" w:rsidRPr="006A7496" w:rsidRDefault="008E72D4" w:rsidP="00297E0F">
            <w:pPr>
              <w:jc w:val="center"/>
              <w:rPr>
                <w:sz w:val="28"/>
                <w:szCs w:val="28"/>
              </w:rPr>
            </w:pPr>
            <w:r w:rsidRPr="006A7496">
              <w:rPr>
                <w:sz w:val="28"/>
                <w:szCs w:val="28"/>
              </w:rPr>
              <w:t>2024</w:t>
            </w:r>
          </w:p>
        </w:tc>
        <w:tc>
          <w:tcPr>
            <w:tcW w:w="1451" w:type="dxa"/>
            <w:shd w:val="clear" w:color="auto" w:fill="auto"/>
          </w:tcPr>
          <w:p w14:paraId="35CCBCE1" w14:textId="77777777" w:rsidR="008E72D4" w:rsidRPr="006A7496" w:rsidRDefault="008E72D4" w:rsidP="00297E0F">
            <w:pPr>
              <w:jc w:val="center"/>
              <w:rPr>
                <w:sz w:val="28"/>
                <w:szCs w:val="28"/>
              </w:rPr>
            </w:pPr>
            <w:r w:rsidRPr="006A7496">
              <w:rPr>
                <w:sz w:val="28"/>
                <w:szCs w:val="28"/>
              </w:rPr>
              <w:t>236,78</w:t>
            </w:r>
          </w:p>
        </w:tc>
        <w:tc>
          <w:tcPr>
            <w:tcW w:w="1983" w:type="dxa"/>
            <w:vMerge w:val="restart"/>
            <w:shd w:val="clear" w:color="auto" w:fill="auto"/>
            <w:vAlign w:val="center"/>
          </w:tcPr>
          <w:p w14:paraId="0A76DAA9" w14:textId="77777777" w:rsidR="008E72D4" w:rsidRPr="006A7496" w:rsidRDefault="008E72D4" w:rsidP="00297E0F">
            <w:pPr>
              <w:jc w:val="center"/>
              <w:rPr>
                <w:sz w:val="28"/>
                <w:szCs w:val="28"/>
              </w:rPr>
            </w:pPr>
            <w:r w:rsidRPr="006A7496">
              <w:rPr>
                <w:sz w:val="28"/>
                <w:szCs w:val="28"/>
              </w:rPr>
              <w:t>-</w:t>
            </w:r>
          </w:p>
        </w:tc>
        <w:tc>
          <w:tcPr>
            <w:tcW w:w="980" w:type="dxa"/>
            <w:shd w:val="clear" w:color="auto" w:fill="auto"/>
          </w:tcPr>
          <w:p w14:paraId="0CAF2D7C"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3770A858" w14:textId="77777777" w:rsidR="008E72D4" w:rsidRPr="006A7496" w:rsidRDefault="008E72D4" w:rsidP="00297E0F">
            <w:pPr>
              <w:jc w:val="center"/>
              <w:rPr>
                <w:sz w:val="28"/>
                <w:szCs w:val="28"/>
              </w:rPr>
            </w:pPr>
            <w:r w:rsidRPr="006A7496">
              <w:rPr>
                <w:sz w:val="28"/>
                <w:szCs w:val="28"/>
              </w:rPr>
              <w:t>-</w:t>
            </w:r>
          </w:p>
        </w:tc>
      </w:tr>
      <w:tr w:rsidR="008E72D4" w:rsidRPr="00A94CB1" w14:paraId="3436F50A" w14:textId="77777777" w:rsidTr="00297E0F">
        <w:tc>
          <w:tcPr>
            <w:tcW w:w="636" w:type="dxa"/>
            <w:shd w:val="clear" w:color="auto" w:fill="auto"/>
          </w:tcPr>
          <w:p w14:paraId="5884F122" w14:textId="77777777" w:rsidR="008E72D4" w:rsidRPr="006A7496" w:rsidRDefault="008E72D4" w:rsidP="00297E0F">
            <w:pPr>
              <w:jc w:val="center"/>
              <w:rPr>
                <w:sz w:val="28"/>
                <w:szCs w:val="28"/>
              </w:rPr>
            </w:pPr>
            <w:r w:rsidRPr="006A7496">
              <w:rPr>
                <w:sz w:val="28"/>
                <w:szCs w:val="28"/>
              </w:rPr>
              <w:t>2.2.</w:t>
            </w:r>
          </w:p>
        </w:tc>
        <w:tc>
          <w:tcPr>
            <w:tcW w:w="3334" w:type="dxa"/>
            <w:vMerge/>
            <w:shd w:val="clear" w:color="auto" w:fill="auto"/>
          </w:tcPr>
          <w:p w14:paraId="7F2395AA" w14:textId="77777777" w:rsidR="008E72D4" w:rsidRPr="006A7496" w:rsidRDefault="008E72D4" w:rsidP="00297E0F">
            <w:pPr>
              <w:rPr>
                <w:sz w:val="28"/>
                <w:szCs w:val="28"/>
              </w:rPr>
            </w:pPr>
          </w:p>
        </w:tc>
        <w:tc>
          <w:tcPr>
            <w:tcW w:w="992" w:type="dxa"/>
            <w:shd w:val="clear" w:color="auto" w:fill="auto"/>
          </w:tcPr>
          <w:p w14:paraId="1331A5AE" w14:textId="77777777" w:rsidR="008E72D4" w:rsidRPr="006A7496" w:rsidRDefault="008E72D4" w:rsidP="00297E0F">
            <w:pPr>
              <w:jc w:val="center"/>
              <w:rPr>
                <w:sz w:val="28"/>
                <w:szCs w:val="28"/>
              </w:rPr>
            </w:pPr>
            <w:r w:rsidRPr="006A7496">
              <w:rPr>
                <w:sz w:val="28"/>
                <w:szCs w:val="28"/>
              </w:rPr>
              <w:t>2025</w:t>
            </w:r>
          </w:p>
        </w:tc>
        <w:tc>
          <w:tcPr>
            <w:tcW w:w="1451" w:type="dxa"/>
            <w:shd w:val="clear" w:color="auto" w:fill="auto"/>
          </w:tcPr>
          <w:p w14:paraId="72ADAEB1" w14:textId="77777777" w:rsidR="008E72D4" w:rsidRPr="006A7496" w:rsidRDefault="008E72D4" w:rsidP="00297E0F">
            <w:pPr>
              <w:jc w:val="center"/>
              <w:rPr>
                <w:sz w:val="28"/>
                <w:szCs w:val="28"/>
              </w:rPr>
            </w:pPr>
            <w:r w:rsidRPr="006A7496">
              <w:rPr>
                <w:sz w:val="28"/>
                <w:szCs w:val="28"/>
              </w:rPr>
              <w:t>248,01</w:t>
            </w:r>
          </w:p>
        </w:tc>
        <w:tc>
          <w:tcPr>
            <w:tcW w:w="1983" w:type="dxa"/>
            <w:vMerge/>
            <w:shd w:val="clear" w:color="auto" w:fill="auto"/>
          </w:tcPr>
          <w:p w14:paraId="0C13BC22" w14:textId="77777777" w:rsidR="008E72D4" w:rsidRPr="006A7496" w:rsidRDefault="008E72D4" w:rsidP="00297E0F">
            <w:pPr>
              <w:jc w:val="center"/>
              <w:rPr>
                <w:sz w:val="28"/>
                <w:szCs w:val="28"/>
              </w:rPr>
            </w:pPr>
          </w:p>
        </w:tc>
        <w:tc>
          <w:tcPr>
            <w:tcW w:w="980" w:type="dxa"/>
            <w:shd w:val="clear" w:color="auto" w:fill="auto"/>
          </w:tcPr>
          <w:p w14:paraId="6C251354"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65637972" w14:textId="77777777" w:rsidR="008E72D4" w:rsidRPr="006A7496" w:rsidRDefault="008E72D4" w:rsidP="00297E0F">
            <w:pPr>
              <w:jc w:val="center"/>
              <w:rPr>
                <w:sz w:val="28"/>
                <w:szCs w:val="28"/>
              </w:rPr>
            </w:pPr>
            <w:r w:rsidRPr="006A7496">
              <w:rPr>
                <w:sz w:val="28"/>
                <w:szCs w:val="28"/>
              </w:rPr>
              <w:t>-</w:t>
            </w:r>
          </w:p>
        </w:tc>
      </w:tr>
      <w:tr w:rsidR="008E72D4" w:rsidRPr="00A94CB1" w14:paraId="20095319" w14:textId="77777777" w:rsidTr="00297E0F">
        <w:tc>
          <w:tcPr>
            <w:tcW w:w="636" w:type="dxa"/>
            <w:shd w:val="clear" w:color="auto" w:fill="auto"/>
          </w:tcPr>
          <w:p w14:paraId="3B634651" w14:textId="77777777" w:rsidR="008E72D4" w:rsidRPr="006A7496" w:rsidRDefault="008E72D4" w:rsidP="00297E0F">
            <w:pPr>
              <w:jc w:val="center"/>
              <w:rPr>
                <w:sz w:val="28"/>
                <w:szCs w:val="28"/>
              </w:rPr>
            </w:pPr>
            <w:r w:rsidRPr="006A7496">
              <w:rPr>
                <w:sz w:val="28"/>
                <w:szCs w:val="28"/>
              </w:rPr>
              <w:t>2.3.</w:t>
            </w:r>
          </w:p>
        </w:tc>
        <w:tc>
          <w:tcPr>
            <w:tcW w:w="3334" w:type="dxa"/>
            <w:vMerge/>
            <w:shd w:val="clear" w:color="auto" w:fill="auto"/>
          </w:tcPr>
          <w:p w14:paraId="6A8D686A" w14:textId="77777777" w:rsidR="008E72D4" w:rsidRPr="006A7496" w:rsidRDefault="008E72D4" w:rsidP="00297E0F">
            <w:pPr>
              <w:rPr>
                <w:sz w:val="28"/>
                <w:szCs w:val="28"/>
              </w:rPr>
            </w:pPr>
          </w:p>
        </w:tc>
        <w:tc>
          <w:tcPr>
            <w:tcW w:w="992" w:type="dxa"/>
            <w:shd w:val="clear" w:color="auto" w:fill="auto"/>
          </w:tcPr>
          <w:p w14:paraId="4DEBA64A" w14:textId="77777777" w:rsidR="008E72D4" w:rsidRPr="006A7496" w:rsidRDefault="008E72D4" w:rsidP="00297E0F">
            <w:pPr>
              <w:jc w:val="center"/>
              <w:rPr>
                <w:sz w:val="28"/>
                <w:szCs w:val="28"/>
              </w:rPr>
            </w:pPr>
            <w:r w:rsidRPr="006A7496">
              <w:rPr>
                <w:sz w:val="28"/>
                <w:szCs w:val="28"/>
              </w:rPr>
              <w:t>2026</w:t>
            </w:r>
          </w:p>
        </w:tc>
        <w:tc>
          <w:tcPr>
            <w:tcW w:w="1451" w:type="dxa"/>
            <w:shd w:val="clear" w:color="auto" w:fill="auto"/>
          </w:tcPr>
          <w:p w14:paraId="6457416B" w14:textId="77777777" w:rsidR="008E72D4" w:rsidRPr="006A7496" w:rsidRDefault="008E72D4" w:rsidP="00297E0F">
            <w:pPr>
              <w:jc w:val="center"/>
              <w:rPr>
                <w:sz w:val="28"/>
                <w:szCs w:val="28"/>
              </w:rPr>
            </w:pPr>
            <w:r w:rsidRPr="006A7496">
              <w:rPr>
                <w:sz w:val="28"/>
                <w:szCs w:val="28"/>
              </w:rPr>
              <w:t>265,85</w:t>
            </w:r>
          </w:p>
        </w:tc>
        <w:tc>
          <w:tcPr>
            <w:tcW w:w="1983" w:type="dxa"/>
            <w:vMerge/>
            <w:shd w:val="clear" w:color="auto" w:fill="auto"/>
          </w:tcPr>
          <w:p w14:paraId="02758C3A" w14:textId="77777777" w:rsidR="008E72D4" w:rsidRPr="006A7496" w:rsidRDefault="008E72D4" w:rsidP="00297E0F">
            <w:pPr>
              <w:jc w:val="center"/>
              <w:rPr>
                <w:sz w:val="28"/>
                <w:szCs w:val="28"/>
              </w:rPr>
            </w:pPr>
          </w:p>
        </w:tc>
        <w:tc>
          <w:tcPr>
            <w:tcW w:w="980" w:type="dxa"/>
            <w:shd w:val="clear" w:color="auto" w:fill="auto"/>
          </w:tcPr>
          <w:p w14:paraId="72914530"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4A184484" w14:textId="77777777" w:rsidR="008E72D4" w:rsidRPr="006A7496" w:rsidRDefault="008E72D4" w:rsidP="00297E0F">
            <w:pPr>
              <w:jc w:val="center"/>
              <w:rPr>
                <w:sz w:val="28"/>
                <w:szCs w:val="28"/>
              </w:rPr>
            </w:pPr>
            <w:r w:rsidRPr="006A7496">
              <w:rPr>
                <w:sz w:val="28"/>
                <w:szCs w:val="28"/>
              </w:rPr>
              <w:t>-</w:t>
            </w:r>
          </w:p>
        </w:tc>
      </w:tr>
      <w:tr w:rsidR="008E72D4" w:rsidRPr="00A94CB1" w14:paraId="6FCFB05E" w14:textId="77777777" w:rsidTr="00297E0F">
        <w:tc>
          <w:tcPr>
            <w:tcW w:w="636" w:type="dxa"/>
            <w:shd w:val="clear" w:color="auto" w:fill="auto"/>
          </w:tcPr>
          <w:p w14:paraId="20C5A313" w14:textId="77777777" w:rsidR="008E72D4" w:rsidRPr="006A7496" w:rsidRDefault="008E72D4" w:rsidP="00297E0F">
            <w:pPr>
              <w:jc w:val="center"/>
              <w:rPr>
                <w:sz w:val="28"/>
                <w:szCs w:val="28"/>
              </w:rPr>
            </w:pPr>
            <w:r w:rsidRPr="006A7496">
              <w:rPr>
                <w:sz w:val="28"/>
                <w:szCs w:val="28"/>
              </w:rPr>
              <w:t>2.4.</w:t>
            </w:r>
          </w:p>
        </w:tc>
        <w:tc>
          <w:tcPr>
            <w:tcW w:w="3334" w:type="dxa"/>
            <w:vMerge/>
            <w:shd w:val="clear" w:color="auto" w:fill="auto"/>
          </w:tcPr>
          <w:p w14:paraId="590DE432" w14:textId="77777777" w:rsidR="008E72D4" w:rsidRPr="006A7496" w:rsidRDefault="008E72D4" w:rsidP="00297E0F">
            <w:pPr>
              <w:rPr>
                <w:sz w:val="28"/>
                <w:szCs w:val="28"/>
              </w:rPr>
            </w:pPr>
          </w:p>
        </w:tc>
        <w:tc>
          <w:tcPr>
            <w:tcW w:w="992" w:type="dxa"/>
            <w:shd w:val="clear" w:color="auto" w:fill="auto"/>
          </w:tcPr>
          <w:p w14:paraId="04F83945" w14:textId="77777777" w:rsidR="008E72D4" w:rsidRPr="006A7496" w:rsidRDefault="008E72D4" w:rsidP="00297E0F">
            <w:pPr>
              <w:jc w:val="center"/>
              <w:rPr>
                <w:sz w:val="28"/>
                <w:szCs w:val="28"/>
              </w:rPr>
            </w:pPr>
            <w:r w:rsidRPr="006A7496">
              <w:rPr>
                <w:sz w:val="28"/>
                <w:szCs w:val="28"/>
              </w:rPr>
              <w:t>2027</w:t>
            </w:r>
          </w:p>
        </w:tc>
        <w:tc>
          <w:tcPr>
            <w:tcW w:w="1451" w:type="dxa"/>
            <w:shd w:val="clear" w:color="auto" w:fill="auto"/>
          </w:tcPr>
          <w:p w14:paraId="41B9BD25" w14:textId="77777777" w:rsidR="008E72D4" w:rsidRPr="006A7496" w:rsidRDefault="008E72D4" w:rsidP="00297E0F">
            <w:pPr>
              <w:jc w:val="center"/>
              <w:rPr>
                <w:sz w:val="28"/>
                <w:szCs w:val="28"/>
              </w:rPr>
            </w:pPr>
            <w:r w:rsidRPr="006A7496">
              <w:rPr>
                <w:sz w:val="28"/>
                <w:szCs w:val="28"/>
              </w:rPr>
              <w:t>258,93</w:t>
            </w:r>
          </w:p>
        </w:tc>
        <w:tc>
          <w:tcPr>
            <w:tcW w:w="1983" w:type="dxa"/>
            <w:vMerge/>
            <w:shd w:val="clear" w:color="auto" w:fill="auto"/>
          </w:tcPr>
          <w:p w14:paraId="0D9A0D4F" w14:textId="77777777" w:rsidR="008E72D4" w:rsidRPr="006A7496" w:rsidRDefault="008E72D4" w:rsidP="00297E0F">
            <w:pPr>
              <w:jc w:val="center"/>
              <w:rPr>
                <w:sz w:val="28"/>
                <w:szCs w:val="28"/>
              </w:rPr>
            </w:pPr>
          </w:p>
        </w:tc>
        <w:tc>
          <w:tcPr>
            <w:tcW w:w="980" w:type="dxa"/>
            <w:shd w:val="clear" w:color="auto" w:fill="auto"/>
          </w:tcPr>
          <w:p w14:paraId="69FD5382"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36798AD4" w14:textId="77777777" w:rsidR="008E72D4" w:rsidRPr="006A7496" w:rsidRDefault="008E72D4" w:rsidP="00297E0F">
            <w:pPr>
              <w:jc w:val="center"/>
              <w:rPr>
                <w:sz w:val="28"/>
                <w:szCs w:val="28"/>
              </w:rPr>
            </w:pPr>
            <w:r w:rsidRPr="006A7496">
              <w:rPr>
                <w:sz w:val="28"/>
                <w:szCs w:val="28"/>
              </w:rPr>
              <w:t>-</w:t>
            </w:r>
          </w:p>
        </w:tc>
      </w:tr>
      <w:tr w:rsidR="008E72D4" w:rsidRPr="00A94CB1" w14:paraId="21E5BAD0" w14:textId="77777777" w:rsidTr="00297E0F">
        <w:tc>
          <w:tcPr>
            <w:tcW w:w="636" w:type="dxa"/>
            <w:shd w:val="clear" w:color="auto" w:fill="auto"/>
          </w:tcPr>
          <w:p w14:paraId="0DADFFAF" w14:textId="77777777" w:rsidR="008E72D4" w:rsidRPr="006A7496" w:rsidRDefault="008E72D4" w:rsidP="00297E0F">
            <w:pPr>
              <w:jc w:val="center"/>
              <w:rPr>
                <w:sz w:val="28"/>
                <w:szCs w:val="28"/>
              </w:rPr>
            </w:pPr>
            <w:r w:rsidRPr="006A7496">
              <w:rPr>
                <w:sz w:val="28"/>
                <w:szCs w:val="28"/>
              </w:rPr>
              <w:t>2.5.</w:t>
            </w:r>
          </w:p>
        </w:tc>
        <w:tc>
          <w:tcPr>
            <w:tcW w:w="3334" w:type="dxa"/>
            <w:vMerge/>
            <w:shd w:val="clear" w:color="auto" w:fill="auto"/>
          </w:tcPr>
          <w:p w14:paraId="6736A806" w14:textId="77777777" w:rsidR="008E72D4" w:rsidRPr="006A7496" w:rsidRDefault="008E72D4" w:rsidP="00297E0F">
            <w:pPr>
              <w:rPr>
                <w:sz w:val="28"/>
                <w:szCs w:val="28"/>
              </w:rPr>
            </w:pPr>
          </w:p>
        </w:tc>
        <w:tc>
          <w:tcPr>
            <w:tcW w:w="992" w:type="dxa"/>
            <w:shd w:val="clear" w:color="auto" w:fill="auto"/>
          </w:tcPr>
          <w:p w14:paraId="36D8EB03" w14:textId="77777777" w:rsidR="008E72D4" w:rsidRPr="006A7496" w:rsidRDefault="008E72D4" w:rsidP="00297E0F">
            <w:pPr>
              <w:jc w:val="center"/>
              <w:rPr>
                <w:sz w:val="28"/>
                <w:szCs w:val="28"/>
              </w:rPr>
            </w:pPr>
            <w:r w:rsidRPr="006A7496">
              <w:rPr>
                <w:sz w:val="28"/>
                <w:szCs w:val="28"/>
              </w:rPr>
              <w:t>2028</w:t>
            </w:r>
          </w:p>
        </w:tc>
        <w:tc>
          <w:tcPr>
            <w:tcW w:w="1451" w:type="dxa"/>
            <w:shd w:val="clear" w:color="auto" w:fill="auto"/>
          </w:tcPr>
          <w:p w14:paraId="3ABC9D18" w14:textId="77777777" w:rsidR="008E72D4" w:rsidRPr="006A7496" w:rsidRDefault="008E72D4" w:rsidP="00297E0F">
            <w:pPr>
              <w:jc w:val="center"/>
              <w:rPr>
                <w:sz w:val="28"/>
                <w:szCs w:val="28"/>
              </w:rPr>
            </w:pPr>
            <w:r w:rsidRPr="006A7496">
              <w:rPr>
                <w:sz w:val="28"/>
                <w:szCs w:val="28"/>
              </w:rPr>
              <w:t>266,60</w:t>
            </w:r>
          </w:p>
        </w:tc>
        <w:tc>
          <w:tcPr>
            <w:tcW w:w="1983" w:type="dxa"/>
            <w:vMerge/>
            <w:shd w:val="clear" w:color="auto" w:fill="auto"/>
          </w:tcPr>
          <w:p w14:paraId="70E374BD" w14:textId="77777777" w:rsidR="008E72D4" w:rsidRPr="006A7496" w:rsidRDefault="008E72D4" w:rsidP="00297E0F">
            <w:pPr>
              <w:jc w:val="center"/>
              <w:rPr>
                <w:sz w:val="28"/>
                <w:szCs w:val="28"/>
              </w:rPr>
            </w:pPr>
          </w:p>
        </w:tc>
        <w:tc>
          <w:tcPr>
            <w:tcW w:w="980" w:type="dxa"/>
            <w:shd w:val="clear" w:color="auto" w:fill="auto"/>
          </w:tcPr>
          <w:p w14:paraId="61025A63"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32527F2D" w14:textId="77777777" w:rsidR="008E72D4" w:rsidRPr="006A7496" w:rsidRDefault="008E72D4" w:rsidP="00297E0F">
            <w:pPr>
              <w:jc w:val="center"/>
              <w:rPr>
                <w:sz w:val="28"/>
                <w:szCs w:val="28"/>
              </w:rPr>
            </w:pPr>
            <w:r w:rsidRPr="006A7496">
              <w:rPr>
                <w:sz w:val="28"/>
                <w:szCs w:val="28"/>
              </w:rPr>
              <w:t>-</w:t>
            </w:r>
          </w:p>
        </w:tc>
      </w:tr>
      <w:tr w:rsidR="008E72D4" w:rsidRPr="00A94CB1" w14:paraId="7FD6E41B" w14:textId="77777777" w:rsidTr="00297E0F">
        <w:tc>
          <w:tcPr>
            <w:tcW w:w="10207" w:type="dxa"/>
            <w:gridSpan w:val="7"/>
            <w:shd w:val="clear" w:color="auto" w:fill="auto"/>
          </w:tcPr>
          <w:p w14:paraId="053C92C3" w14:textId="77777777" w:rsidR="008E72D4" w:rsidRPr="006A7496" w:rsidRDefault="008E72D4" w:rsidP="00D71C21">
            <w:pPr>
              <w:pStyle w:val="af3"/>
              <w:numPr>
                <w:ilvl w:val="0"/>
                <w:numId w:val="5"/>
              </w:numPr>
              <w:jc w:val="center"/>
              <w:rPr>
                <w:sz w:val="28"/>
                <w:szCs w:val="28"/>
              </w:rPr>
            </w:pPr>
            <w:r w:rsidRPr="006A7496">
              <w:rPr>
                <w:sz w:val="28"/>
                <w:szCs w:val="28"/>
              </w:rPr>
              <w:t xml:space="preserve">Водоотведение </w:t>
            </w:r>
          </w:p>
        </w:tc>
      </w:tr>
      <w:tr w:rsidR="008E72D4" w:rsidRPr="00A94CB1" w14:paraId="6152B684" w14:textId="77777777" w:rsidTr="00297E0F">
        <w:tc>
          <w:tcPr>
            <w:tcW w:w="636" w:type="dxa"/>
            <w:shd w:val="clear" w:color="auto" w:fill="auto"/>
          </w:tcPr>
          <w:p w14:paraId="71F9D285" w14:textId="77777777" w:rsidR="008E72D4" w:rsidRPr="006A7496" w:rsidRDefault="008E72D4" w:rsidP="00297E0F">
            <w:pPr>
              <w:jc w:val="center"/>
              <w:rPr>
                <w:sz w:val="28"/>
                <w:szCs w:val="28"/>
              </w:rPr>
            </w:pPr>
            <w:r w:rsidRPr="006A7496">
              <w:rPr>
                <w:sz w:val="28"/>
                <w:szCs w:val="28"/>
                <w:lang w:val="en-US"/>
              </w:rPr>
              <w:t>3</w:t>
            </w:r>
            <w:r w:rsidRPr="006A7496">
              <w:rPr>
                <w:sz w:val="28"/>
                <w:szCs w:val="28"/>
              </w:rPr>
              <w:t>.1.</w:t>
            </w:r>
          </w:p>
        </w:tc>
        <w:tc>
          <w:tcPr>
            <w:tcW w:w="3334" w:type="dxa"/>
            <w:vMerge w:val="restart"/>
            <w:shd w:val="clear" w:color="auto" w:fill="auto"/>
            <w:vAlign w:val="center"/>
          </w:tcPr>
          <w:p w14:paraId="180E3C1E" w14:textId="77777777" w:rsidR="008E72D4" w:rsidRPr="006A7496" w:rsidRDefault="008E72D4" w:rsidP="00297E0F">
            <w:pPr>
              <w:jc w:val="center"/>
              <w:rPr>
                <w:sz w:val="28"/>
                <w:szCs w:val="28"/>
              </w:rPr>
            </w:pPr>
            <w:r w:rsidRPr="006A7496">
              <w:rPr>
                <w:sz w:val="28"/>
                <w:szCs w:val="28"/>
              </w:rPr>
              <w:t>Капитальный ремонт</w:t>
            </w:r>
          </w:p>
        </w:tc>
        <w:tc>
          <w:tcPr>
            <w:tcW w:w="992" w:type="dxa"/>
            <w:shd w:val="clear" w:color="auto" w:fill="auto"/>
          </w:tcPr>
          <w:p w14:paraId="752511DA" w14:textId="77777777" w:rsidR="008E72D4" w:rsidRPr="006A7496" w:rsidRDefault="008E72D4" w:rsidP="00297E0F">
            <w:pPr>
              <w:jc w:val="center"/>
              <w:rPr>
                <w:sz w:val="28"/>
                <w:szCs w:val="28"/>
              </w:rPr>
            </w:pPr>
            <w:r w:rsidRPr="006A7496">
              <w:rPr>
                <w:sz w:val="28"/>
                <w:szCs w:val="28"/>
              </w:rPr>
              <w:t>2024</w:t>
            </w:r>
          </w:p>
        </w:tc>
        <w:tc>
          <w:tcPr>
            <w:tcW w:w="1451" w:type="dxa"/>
            <w:shd w:val="clear" w:color="auto" w:fill="auto"/>
          </w:tcPr>
          <w:p w14:paraId="2A2AD8EC" w14:textId="77777777" w:rsidR="008E72D4" w:rsidRPr="006A7496" w:rsidRDefault="008E72D4" w:rsidP="00297E0F">
            <w:pPr>
              <w:jc w:val="center"/>
              <w:rPr>
                <w:sz w:val="28"/>
                <w:szCs w:val="28"/>
              </w:rPr>
            </w:pPr>
            <w:r w:rsidRPr="006A7496">
              <w:rPr>
                <w:sz w:val="28"/>
                <w:szCs w:val="28"/>
              </w:rPr>
              <w:t>293,07</w:t>
            </w:r>
          </w:p>
        </w:tc>
        <w:tc>
          <w:tcPr>
            <w:tcW w:w="1983" w:type="dxa"/>
            <w:vMerge w:val="restart"/>
            <w:shd w:val="clear" w:color="auto" w:fill="auto"/>
            <w:vAlign w:val="center"/>
          </w:tcPr>
          <w:p w14:paraId="48D0B1F9" w14:textId="77777777" w:rsidR="008E72D4" w:rsidRPr="006A7496" w:rsidRDefault="008E72D4" w:rsidP="00297E0F">
            <w:pPr>
              <w:jc w:val="center"/>
              <w:rPr>
                <w:sz w:val="28"/>
                <w:szCs w:val="28"/>
              </w:rPr>
            </w:pPr>
            <w:r w:rsidRPr="006A7496">
              <w:rPr>
                <w:sz w:val="28"/>
                <w:szCs w:val="28"/>
              </w:rPr>
              <w:t>-</w:t>
            </w:r>
          </w:p>
          <w:p w14:paraId="094867F0" w14:textId="77777777" w:rsidR="008E72D4" w:rsidRPr="006A7496" w:rsidRDefault="008E72D4" w:rsidP="00297E0F">
            <w:pPr>
              <w:jc w:val="center"/>
              <w:rPr>
                <w:sz w:val="28"/>
                <w:szCs w:val="28"/>
              </w:rPr>
            </w:pPr>
          </w:p>
        </w:tc>
        <w:tc>
          <w:tcPr>
            <w:tcW w:w="980" w:type="dxa"/>
            <w:shd w:val="clear" w:color="auto" w:fill="auto"/>
          </w:tcPr>
          <w:p w14:paraId="39C82ACB"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4F1E87F6" w14:textId="77777777" w:rsidR="008E72D4" w:rsidRPr="006A7496" w:rsidRDefault="008E72D4" w:rsidP="00297E0F">
            <w:pPr>
              <w:jc w:val="center"/>
              <w:rPr>
                <w:sz w:val="28"/>
                <w:szCs w:val="28"/>
              </w:rPr>
            </w:pPr>
            <w:r w:rsidRPr="006A7496">
              <w:rPr>
                <w:sz w:val="28"/>
                <w:szCs w:val="28"/>
              </w:rPr>
              <w:t>-</w:t>
            </w:r>
          </w:p>
        </w:tc>
      </w:tr>
      <w:tr w:rsidR="008E72D4" w:rsidRPr="00A94CB1" w14:paraId="1110E780" w14:textId="77777777" w:rsidTr="00297E0F">
        <w:tc>
          <w:tcPr>
            <w:tcW w:w="636" w:type="dxa"/>
            <w:shd w:val="clear" w:color="auto" w:fill="auto"/>
          </w:tcPr>
          <w:p w14:paraId="3D30D11A" w14:textId="77777777" w:rsidR="008E72D4" w:rsidRPr="006A7496" w:rsidRDefault="008E72D4" w:rsidP="00297E0F">
            <w:pPr>
              <w:jc w:val="center"/>
              <w:rPr>
                <w:sz w:val="28"/>
                <w:szCs w:val="28"/>
              </w:rPr>
            </w:pPr>
            <w:r w:rsidRPr="006A7496">
              <w:rPr>
                <w:sz w:val="28"/>
                <w:szCs w:val="28"/>
                <w:lang w:val="en-US"/>
              </w:rPr>
              <w:t>3</w:t>
            </w:r>
            <w:r w:rsidRPr="006A7496">
              <w:rPr>
                <w:sz w:val="28"/>
                <w:szCs w:val="28"/>
              </w:rPr>
              <w:t>.2.</w:t>
            </w:r>
          </w:p>
        </w:tc>
        <w:tc>
          <w:tcPr>
            <w:tcW w:w="3334" w:type="dxa"/>
            <w:vMerge/>
            <w:shd w:val="clear" w:color="auto" w:fill="auto"/>
          </w:tcPr>
          <w:p w14:paraId="14D2A28C" w14:textId="77777777" w:rsidR="008E72D4" w:rsidRPr="006A7496" w:rsidRDefault="008E72D4" w:rsidP="00297E0F">
            <w:pPr>
              <w:rPr>
                <w:sz w:val="28"/>
                <w:szCs w:val="28"/>
              </w:rPr>
            </w:pPr>
          </w:p>
        </w:tc>
        <w:tc>
          <w:tcPr>
            <w:tcW w:w="992" w:type="dxa"/>
            <w:shd w:val="clear" w:color="auto" w:fill="auto"/>
          </w:tcPr>
          <w:p w14:paraId="6FB28F00" w14:textId="77777777" w:rsidR="008E72D4" w:rsidRPr="006A7496" w:rsidRDefault="008E72D4" w:rsidP="00297E0F">
            <w:pPr>
              <w:jc w:val="center"/>
              <w:rPr>
                <w:sz w:val="28"/>
                <w:szCs w:val="28"/>
              </w:rPr>
            </w:pPr>
            <w:r w:rsidRPr="006A7496">
              <w:rPr>
                <w:sz w:val="28"/>
                <w:szCs w:val="28"/>
              </w:rPr>
              <w:t>2025</w:t>
            </w:r>
          </w:p>
        </w:tc>
        <w:tc>
          <w:tcPr>
            <w:tcW w:w="1451" w:type="dxa"/>
            <w:shd w:val="clear" w:color="auto" w:fill="auto"/>
          </w:tcPr>
          <w:p w14:paraId="3024F168" w14:textId="77777777" w:rsidR="008E72D4" w:rsidRPr="006A7496" w:rsidRDefault="008E72D4" w:rsidP="00297E0F">
            <w:pPr>
              <w:jc w:val="center"/>
              <w:rPr>
                <w:sz w:val="28"/>
                <w:szCs w:val="28"/>
              </w:rPr>
            </w:pPr>
            <w:r w:rsidRPr="006A7496">
              <w:rPr>
                <w:sz w:val="28"/>
                <w:szCs w:val="28"/>
              </w:rPr>
              <w:t>306,97</w:t>
            </w:r>
          </w:p>
        </w:tc>
        <w:tc>
          <w:tcPr>
            <w:tcW w:w="1983" w:type="dxa"/>
            <w:vMerge/>
            <w:shd w:val="clear" w:color="auto" w:fill="auto"/>
          </w:tcPr>
          <w:p w14:paraId="144DE6BF" w14:textId="77777777" w:rsidR="008E72D4" w:rsidRPr="006A7496" w:rsidRDefault="008E72D4" w:rsidP="00297E0F">
            <w:pPr>
              <w:jc w:val="center"/>
              <w:rPr>
                <w:sz w:val="28"/>
                <w:szCs w:val="28"/>
              </w:rPr>
            </w:pPr>
          </w:p>
        </w:tc>
        <w:tc>
          <w:tcPr>
            <w:tcW w:w="980" w:type="dxa"/>
            <w:shd w:val="clear" w:color="auto" w:fill="auto"/>
          </w:tcPr>
          <w:p w14:paraId="0B99D733"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27E180A4" w14:textId="77777777" w:rsidR="008E72D4" w:rsidRPr="006A7496" w:rsidRDefault="008E72D4" w:rsidP="00297E0F">
            <w:pPr>
              <w:jc w:val="center"/>
              <w:rPr>
                <w:sz w:val="28"/>
                <w:szCs w:val="28"/>
              </w:rPr>
            </w:pPr>
            <w:r w:rsidRPr="006A7496">
              <w:rPr>
                <w:sz w:val="28"/>
                <w:szCs w:val="28"/>
              </w:rPr>
              <w:t>-</w:t>
            </w:r>
          </w:p>
        </w:tc>
      </w:tr>
      <w:tr w:rsidR="008E72D4" w:rsidRPr="00A94CB1" w14:paraId="732B4A0E" w14:textId="77777777" w:rsidTr="00297E0F">
        <w:tc>
          <w:tcPr>
            <w:tcW w:w="636" w:type="dxa"/>
            <w:shd w:val="clear" w:color="auto" w:fill="auto"/>
          </w:tcPr>
          <w:p w14:paraId="508DDDC2" w14:textId="77777777" w:rsidR="008E72D4" w:rsidRPr="006A7496" w:rsidRDefault="008E72D4" w:rsidP="00297E0F">
            <w:pPr>
              <w:jc w:val="center"/>
              <w:rPr>
                <w:sz w:val="28"/>
                <w:szCs w:val="28"/>
              </w:rPr>
            </w:pPr>
            <w:r w:rsidRPr="006A7496">
              <w:rPr>
                <w:sz w:val="28"/>
                <w:szCs w:val="28"/>
                <w:lang w:val="en-US"/>
              </w:rPr>
              <w:t>3</w:t>
            </w:r>
            <w:r w:rsidRPr="006A7496">
              <w:rPr>
                <w:sz w:val="28"/>
                <w:szCs w:val="28"/>
              </w:rPr>
              <w:t>.3.</w:t>
            </w:r>
          </w:p>
        </w:tc>
        <w:tc>
          <w:tcPr>
            <w:tcW w:w="3334" w:type="dxa"/>
            <w:vMerge/>
            <w:shd w:val="clear" w:color="auto" w:fill="auto"/>
          </w:tcPr>
          <w:p w14:paraId="6D814785" w14:textId="77777777" w:rsidR="008E72D4" w:rsidRPr="006A7496" w:rsidRDefault="008E72D4" w:rsidP="00297E0F">
            <w:pPr>
              <w:rPr>
                <w:sz w:val="28"/>
                <w:szCs w:val="28"/>
              </w:rPr>
            </w:pPr>
          </w:p>
        </w:tc>
        <w:tc>
          <w:tcPr>
            <w:tcW w:w="992" w:type="dxa"/>
            <w:shd w:val="clear" w:color="auto" w:fill="auto"/>
          </w:tcPr>
          <w:p w14:paraId="13A1B6AD" w14:textId="77777777" w:rsidR="008E72D4" w:rsidRPr="006A7496" w:rsidRDefault="008E72D4" w:rsidP="00297E0F">
            <w:pPr>
              <w:jc w:val="center"/>
              <w:rPr>
                <w:sz w:val="28"/>
                <w:szCs w:val="28"/>
              </w:rPr>
            </w:pPr>
            <w:r w:rsidRPr="006A7496">
              <w:rPr>
                <w:sz w:val="28"/>
                <w:szCs w:val="28"/>
              </w:rPr>
              <w:t>2026</w:t>
            </w:r>
          </w:p>
        </w:tc>
        <w:tc>
          <w:tcPr>
            <w:tcW w:w="1451" w:type="dxa"/>
            <w:shd w:val="clear" w:color="auto" w:fill="auto"/>
          </w:tcPr>
          <w:p w14:paraId="3DE9B9FA" w14:textId="77777777" w:rsidR="008E72D4" w:rsidRPr="006A7496" w:rsidRDefault="008E72D4" w:rsidP="00297E0F">
            <w:pPr>
              <w:jc w:val="center"/>
              <w:rPr>
                <w:sz w:val="28"/>
                <w:szCs w:val="28"/>
              </w:rPr>
            </w:pPr>
            <w:r w:rsidRPr="006A7496">
              <w:rPr>
                <w:sz w:val="28"/>
                <w:szCs w:val="28"/>
              </w:rPr>
              <w:t>329,06</w:t>
            </w:r>
          </w:p>
        </w:tc>
        <w:tc>
          <w:tcPr>
            <w:tcW w:w="1983" w:type="dxa"/>
            <w:vMerge/>
            <w:shd w:val="clear" w:color="auto" w:fill="auto"/>
          </w:tcPr>
          <w:p w14:paraId="4A908F53" w14:textId="77777777" w:rsidR="008E72D4" w:rsidRPr="006A7496" w:rsidRDefault="008E72D4" w:rsidP="00297E0F">
            <w:pPr>
              <w:jc w:val="center"/>
              <w:rPr>
                <w:sz w:val="28"/>
                <w:szCs w:val="28"/>
              </w:rPr>
            </w:pPr>
          </w:p>
        </w:tc>
        <w:tc>
          <w:tcPr>
            <w:tcW w:w="980" w:type="dxa"/>
            <w:shd w:val="clear" w:color="auto" w:fill="auto"/>
          </w:tcPr>
          <w:p w14:paraId="26D74563"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2B8D9F76" w14:textId="77777777" w:rsidR="008E72D4" w:rsidRPr="006A7496" w:rsidRDefault="008E72D4" w:rsidP="00297E0F">
            <w:pPr>
              <w:jc w:val="center"/>
              <w:rPr>
                <w:sz w:val="28"/>
                <w:szCs w:val="28"/>
              </w:rPr>
            </w:pPr>
            <w:r w:rsidRPr="006A7496">
              <w:rPr>
                <w:sz w:val="28"/>
                <w:szCs w:val="28"/>
              </w:rPr>
              <w:t>-</w:t>
            </w:r>
          </w:p>
        </w:tc>
      </w:tr>
      <w:tr w:rsidR="008E72D4" w:rsidRPr="00A94CB1" w14:paraId="478E15E1" w14:textId="77777777" w:rsidTr="00297E0F">
        <w:tc>
          <w:tcPr>
            <w:tcW w:w="636" w:type="dxa"/>
            <w:shd w:val="clear" w:color="auto" w:fill="auto"/>
          </w:tcPr>
          <w:p w14:paraId="5EC4F345" w14:textId="77777777" w:rsidR="008E72D4" w:rsidRPr="006A7496" w:rsidRDefault="008E72D4" w:rsidP="00297E0F">
            <w:pPr>
              <w:jc w:val="center"/>
              <w:rPr>
                <w:sz w:val="28"/>
                <w:szCs w:val="28"/>
              </w:rPr>
            </w:pPr>
            <w:r w:rsidRPr="006A7496">
              <w:rPr>
                <w:sz w:val="28"/>
                <w:szCs w:val="28"/>
                <w:lang w:val="en-US"/>
              </w:rPr>
              <w:t>3</w:t>
            </w:r>
            <w:r w:rsidRPr="006A7496">
              <w:rPr>
                <w:sz w:val="28"/>
                <w:szCs w:val="28"/>
              </w:rPr>
              <w:t>.4.</w:t>
            </w:r>
          </w:p>
        </w:tc>
        <w:tc>
          <w:tcPr>
            <w:tcW w:w="3334" w:type="dxa"/>
            <w:vMerge/>
            <w:shd w:val="clear" w:color="auto" w:fill="auto"/>
          </w:tcPr>
          <w:p w14:paraId="44B58564" w14:textId="77777777" w:rsidR="008E72D4" w:rsidRPr="006A7496" w:rsidRDefault="008E72D4" w:rsidP="00297E0F">
            <w:pPr>
              <w:rPr>
                <w:sz w:val="28"/>
                <w:szCs w:val="28"/>
              </w:rPr>
            </w:pPr>
          </w:p>
        </w:tc>
        <w:tc>
          <w:tcPr>
            <w:tcW w:w="992" w:type="dxa"/>
            <w:shd w:val="clear" w:color="auto" w:fill="auto"/>
          </w:tcPr>
          <w:p w14:paraId="02CB39AE" w14:textId="77777777" w:rsidR="008E72D4" w:rsidRPr="006A7496" w:rsidRDefault="008E72D4" w:rsidP="00297E0F">
            <w:pPr>
              <w:jc w:val="center"/>
              <w:rPr>
                <w:sz w:val="28"/>
                <w:szCs w:val="28"/>
              </w:rPr>
            </w:pPr>
            <w:r w:rsidRPr="006A7496">
              <w:rPr>
                <w:sz w:val="28"/>
                <w:szCs w:val="28"/>
              </w:rPr>
              <w:t>2027</w:t>
            </w:r>
          </w:p>
        </w:tc>
        <w:tc>
          <w:tcPr>
            <w:tcW w:w="1451" w:type="dxa"/>
            <w:shd w:val="clear" w:color="auto" w:fill="auto"/>
          </w:tcPr>
          <w:p w14:paraId="49706E59" w14:textId="77777777" w:rsidR="008E72D4" w:rsidRPr="006A7496" w:rsidRDefault="008E72D4" w:rsidP="00297E0F">
            <w:pPr>
              <w:jc w:val="center"/>
              <w:rPr>
                <w:sz w:val="28"/>
                <w:szCs w:val="28"/>
              </w:rPr>
            </w:pPr>
            <w:r w:rsidRPr="006A7496">
              <w:rPr>
                <w:sz w:val="28"/>
                <w:szCs w:val="28"/>
              </w:rPr>
              <w:t>320,49</w:t>
            </w:r>
          </w:p>
        </w:tc>
        <w:tc>
          <w:tcPr>
            <w:tcW w:w="1983" w:type="dxa"/>
            <w:vMerge/>
            <w:shd w:val="clear" w:color="auto" w:fill="auto"/>
          </w:tcPr>
          <w:p w14:paraId="794637A1" w14:textId="77777777" w:rsidR="008E72D4" w:rsidRPr="006A7496" w:rsidRDefault="008E72D4" w:rsidP="00297E0F">
            <w:pPr>
              <w:jc w:val="center"/>
              <w:rPr>
                <w:sz w:val="28"/>
                <w:szCs w:val="28"/>
              </w:rPr>
            </w:pPr>
          </w:p>
        </w:tc>
        <w:tc>
          <w:tcPr>
            <w:tcW w:w="980" w:type="dxa"/>
            <w:shd w:val="clear" w:color="auto" w:fill="auto"/>
          </w:tcPr>
          <w:p w14:paraId="15D11087"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1073DA65" w14:textId="77777777" w:rsidR="008E72D4" w:rsidRPr="006A7496" w:rsidRDefault="008E72D4" w:rsidP="00297E0F">
            <w:pPr>
              <w:jc w:val="center"/>
              <w:rPr>
                <w:sz w:val="28"/>
                <w:szCs w:val="28"/>
              </w:rPr>
            </w:pPr>
            <w:r w:rsidRPr="006A7496">
              <w:rPr>
                <w:sz w:val="28"/>
                <w:szCs w:val="28"/>
              </w:rPr>
              <w:t>-</w:t>
            </w:r>
          </w:p>
        </w:tc>
      </w:tr>
      <w:tr w:rsidR="008E72D4" w:rsidRPr="00A94CB1" w14:paraId="3B9D7478" w14:textId="77777777" w:rsidTr="00297E0F">
        <w:tc>
          <w:tcPr>
            <w:tcW w:w="636" w:type="dxa"/>
            <w:shd w:val="clear" w:color="auto" w:fill="auto"/>
          </w:tcPr>
          <w:p w14:paraId="30EA33A1" w14:textId="77777777" w:rsidR="008E72D4" w:rsidRPr="006A7496" w:rsidRDefault="008E72D4" w:rsidP="00297E0F">
            <w:pPr>
              <w:jc w:val="center"/>
              <w:rPr>
                <w:sz w:val="28"/>
                <w:szCs w:val="28"/>
              </w:rPr>
            </w:pPr>
            <w:r w:rsidRPr="006A7496">
              <w:rPr>
                <w:sz w:val="28"/>
                <w:szCs w:val="28"/>
                <w:lang w:val="en-US"/>
              </w:rPr>
              <w:t>3</w:t>
            </w:r>
            <w:r w:rsidRPr="006A7496">
              <w:rPr>
                <w:sz w:val="28"/>
                <w:szCs w:val="28"/>
              </w:rPr>
              <w:t>.5.</w:t>
            </w:r>
          </w:p>
        </w:tc>
        <w:tc>
          <w:tcPr>
            <w:tcW w:w="3334" w:type="dxa"/>
            <w:vMerge/>
            <w:shd w:val="clear" w:color="auto" w:fill="auto"/>
          </w:tcPr>
          <w:p w14:paraId="23CB67A1" w14:textId="77777777" w:rsidR="008E72D4" w:rsidRPr="006A7496" w:rsidRDefault="008E72D4" w:rsidP="00297E0F">
            <w:pPr>
              <w:rPr>
                <w:sz w:val="28"/>
                <w:szCs w:val="28"/>
              </w:rPr>
            </w:pPr>
          </w:p>
        </w:tc>
        <w:tc>
          <w:tcPr>
            <w:tcW w:w="992" w:type="dxa"/>
            <w:shd w:val="clear" w:color="auto" w:fill="auto"/>
          </w:tcPr>
          <w:p w14:paraId="4D53518C" w14:textId="77777777" w:rsidR="008E72D4" w:rsidRPr="006A7496" w:rsidRDefault="008E72D4" w:rsidP="00297E0F">
            <w:pPr>
              <w:jc w:val="center"/>
              <w:rPr>
                <w:sz w:val="28"/>
                <w:szCs w:val="28"/>
              </w:rPr>
            </w:pPr>
            <w:r w:rsidRPr="006A7496">
              <w:rPr>
                <w:sz w:val="28"/>
                <w:szCs w:val="28"/>
              </w:rPr>
              <w:t>2028</w:t>
            </w:r>
          </w:p>
        </w:tc>
        <w:tc>
          <w:tcPr>
            <w:tcW w:w="1451" w:type="dxa"/>
            <w:shd w:val="clear" w:color="auto" w:fill="auto"/>
          </w:tcPr>
          <w:p w14:paraId="106C3B55" w14:textId="77777777" w:rsidR="008E72D4" w:rsidRPr="006A7496" w:rsidRDefault="008E72D4" w:rsidP="00297E0F">
            <w:pPr>
              <w:jc w:val="center"/>
              <w:rPr>
                <w:sz w:val="28"/>
                <w:szCs w:val="28"/>
              </w:rPr>
            </w:pPr>
            <w:r w:rsidRPr="006A7496">
              <w:rPr>
                <w:sz w:val="28"/>
                <w:szCs w:val="28"/>
              </w:rPr>
              <w:t>329,98</w:t>
            </w:r>
          </w:p>
        </w:tc>
        <w:tc>
          <w:tcPr>
            <w:tcW w:w="1983" w:type="dxa"/>
            <w:vMerge/>
            <w:shd w:val="clear" w:color="auto" w:fill="auto"/>
          </w:tcPr>
          <w:p w14:paraId="232CECB2" w14:textId="77777777" w:rsidR="008E72D4" w:rsidRPr="006A7496" w:rsidRDefault="008E72D4" w:rsidP="00297E0F">
            <w:pPr>
              <w:jc w:val="center"/>
              <w:rPr>
                <w:sz w:val="28"/>
                <w:szCs w:val="28"/>
              </w:rPr>
            </w:pPr>
          </w:p>
        </w:tc>
        <w:tc>
          <w:tcPr>
            <w:tcW w:w="980" w:type="dxa"/>
            <w:shd w:val="clear" w:color="auto" w:fill="auto"/>
          </w:tcPr>
          <w:p w14:paraId="0D8120B7"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2DD0BADD" w14:textId="77777777" w:rsidR="008E72D4" w:rsidRPr="006A7496" w:rsidRDefault="008E72D4" w:rsidP="00297E0F">
            <w:pPr>
              <w:jc w:val="center"/>
              <w:rPr>
                <w:sz w:val="28"/>
                <w:szCs w:val="28"/>
              </w:rPr>
            </w:pPr>
            <w:r w:rsidRPr="006A7496">
              <w:rPr>
                <w:sz w:val="28"/>
                <w:szCs w:val="28"/>
              </w:rPr>
              <w:t>-</w:t>
            </w:r>
          </w:p>
        </w:tc>
      </w:tr>
    </w:tbl>
    <w:p w14:paraId="228A04AD" w14:textId="77777777" w:rsidR="008E72D4" w:rsidRPr="00A94CB1" w:rsidRDefault="008E72D4" w:rsidP="008E72D4">
      <w:pPr>
        <w:jc w:val="center"/>
        <w:rPr>
          <w:sz w:val="28"/>
          <w:szCs w:val="28"/>
        </w:rPr>
      </w:pPr>
    </w:p>
    <w:p w14:paraId="23E21599" w14:textId="77777777" w:rsidR="008E72D4" w:rsidRPr="00A94CB1" w:rsidRDefault="008E72D4" w:rsidP="008E72D4">
      <w:pPr>
        <w:jc w:val="center"/>
        <w:rPr>
          <w:sz w:val="28"/>
          <w:szCs w:val="28"/>
        </w:rPr>
      </w:pPr>
    </w:p>
    <w:p w14:paraId="336363A0" w14:textId="77777777" w:rsidR="008E72D4" w:rsidRPr="00A94CB1" w:rsidRDefault="008E72D4" w:rsidP="008E72D4">
      <w:pPr>
        <w:jc w:val="center"/>
        <w:rPr>
          <w:sz w:val="28"/>
          <w:szCs w:val="28"/>
        </w:rPr>
      </w:pPr>
    </w:p>
    <w:p w14:paraId="06F1D130" w14:textId="77777777" w:rsidR="008E72D4" w:rsidRPr="00A94CB1" w:rsidRDefault="008E72D4" w:rsidP="008E72D4">
      <w:pPr>
        <w:jc w:val="center"/>
        <w:rPr>
          <w:sz w:val="28"/>
          <w:szCs w:val="28"/>
        </w:rPr>
      </w:pPr>
    </w:p>
    <w:p w14:paraId="05F2CCAC" w14:textId="77777777" w:rsidR="008E72D4" w:rsidRPr="00A94CB1" w:rsidRDefault="008E72D4" w:rsidP="008E72D4">
      <w:pPr>
        <w:spacing w:after="200" w:line="276" w:lineRule="auto"/>
        <w:rPr>
          <w:sz w:val="28"/>
          <w:szCs w:val="28"/>
        </w:rPr>
      </w:pPr>
      <w:r w:rsidRPr="00A94CB1">
        <w:rPr>
          <w:sz w:val="28"/>
          <w:szCs w:val="28"/>
        </w:rPr>
        <w:br w:type="page"/>
      </w:r>
    </w:p>
    <w:p w14:paraId="4EA298BB" w14:textId="77777777" w:rsidR="008E72D4" w:rsidRPr="00A94CB1" w:rsidRDefault="008E72D4" w:rsidP="008E72D4">
      <w:pPr>
        <w:jc w:val="center"/>
        <w:rPr>
          <w:sz w:val="28"/>
          <w:szCs w:val="28"/>
        </w:rPr>
      </w:pPr>
      <w:r w:rsidRPr="00A94CB1">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4ECA2B41" w14:textId="77777777" w:rsidR="008E72D4" w:rsidRPr="00A94CB1" w:rsidRDefault="008E72D4" w:rsidP="008E72D4">
      <w:pPr>
        <w:jc w:val="center"/>
        <w:rPr>
          <w:sz w:val="28"/>
          <w:szCs w:val="28"/>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711"/>
        <w:gridCol w:w="1061"/>
        <w:gridCol w:w="1993"/>
        <w:gridCol w:w="2103"/>
        <w:gridCol w:w="730"/>
        <w:gridCol w:w="690"/>
      </w:tblGrid>
      <w:tr w:rsidR="008E72D4" w:rsidRPr="00A94CB1" w14:paraId="35FC29C8" w14:textId="77777777" w:rsidTr="00297E0F">
        <w:trPr>
          <w:trHeight w:val="375"/>
          <w:jc w:val="center"/>
        </w:trPr>
        <w:tc>
          <w:tcPr>
            <w:tcW w:w="636" w:type="dxa"/>
            <w:vMerge w:val="restart"/>
            <w:tcBorders>
              <w:top w:val="single" w:sz="4" w:space="0" w:color="auto"/>
              <w:left w:val="single" w:sz="4" w:space="0" w:color="auto"/>
              <w:right w:val="single" w:sz="4" w:space="0" w:color="auto"/>
            </w:tcBorders>
            <w:shd w:val="clear" w:color="auto" w:fill="auto"/>
            <w:vAlign w:val="center"/>
          </w:tcPr>
          <w:p w14:paraId="3CEA36FA" w14:textId="77777777" w:rsidR="008E72D4" w:rsidRPr="00A94CB1" w:rsidRDefault="008E72D4" w:rsidP="00297E0F">
            <w:pPr>
              <w:jc w:val="center"/>
            </w:pPr>
            <w:r w:rsidRPr="00A94CB1">
              <w:t>№ п/п</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4BF0E9" w14:textId="77777777" w:rsidR="008E72D4" w:rsidRPr="00A94CB1" w:rsidRDefault="008E72D4" w:rsidP="00297E0F">
            <w:pPr>
              <w:jc w:val="center"/>
            </w:pPr>
            <w:r w:rsidRPr="00A94CB1">
              <w:t>Наименование мероприятия</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65D72F" w14:textId="77777777" w:rsidR="008E72D4" w:rsidRPr="00A94CB1" w:rsidRDefault="008E72D4" w:rsidP="00297E0F">
            <w:pPr>
              <w:jc w:val="center"/>
            </w:pPr>
            <w:r w:rsidRPr="00A94CB1">
              <w:t xml:space="preserve">Срок </w:t>
            </w:r>
            <w:proofErr w:type="spellStart"/>
            <w:proofErr w:type="gramStart"/>
            <w:r w:rsidRPr="00A94CB1">
              <w:t>реали-зации</w:t>
            </w:r>
            <w:proofErr w:type="spellEnd"/>
            <w:proofErr w:type="gramEnd"/>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FD1D49" w14:textId="77777777" w:rsidR="008E72D4" w:rsidRPr="00A94CB1" w:rsidRDefault="008E72D4" w:rsidP="00297E0F">
            <w:pPr>
              <w:jc w:val="center"/>
            </w:pPr>
            <w:r w:rsidRPr="00A94CB1">
              <w:t>Финансовые потребности, тыс. руб. (без НДС )</w:t>
            </w:r>
          </w:p>
        </w:tc>
        <w:tc>
          <w:tcPr>
            <w:tcW w:w="35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E596172" w14:textId="77777777" w:rsidR="008E72D4" w:rsidRPr="00A94CB1" w:rsidRDefault="008E72D4" w:rsidP="00297E0F">
            <w:pPr>
              <w:jc w:val="center"/>
            </w:pPr>
            <w:r w:rsidRPr="00A94CB1">
              <w:t>Ожидаемый эффект</w:t>
            </w:r>
          </w:p>
        </w:tc>
      </w:tr>
      <w:tr w:rsidR="008E72D4" w:rsidRPr="00A94CB1" w14:paraId="4E85F98C" w14:textId="77777777" w:rsidTr="00297E0F">
        <w:trPr>
          <w:jc w:val="center"/>
        </w:trPr>
        <w:tc>
          <w:tcPr>
            <w:tcW w:w="636" w:type="dxa"/>
            <w:vMerge/>
            <w:tcBorders>
              <w:left w:val="single" w:sz="4" w:space="0" w:color="auto"/>
              <w:bottom w:val="single" w:sz="4" w:space="0" w:color="auto"/>
              <w:right w:val="single" w:sz="4" w:space="0" w:color="auto"/>
            </w:tcBorders>
            <w:shd w:val="clear" w:color="auto" w:fill="auto"/>
          </w:tcPr>
          <w:p w14:paraId="25DBAF8E" w14:textId="77777777" w:rsidR="008E72D4" w:rsidRPr="00A94CB1" w:rsidRDefault="008E72D4" w:rsidP="00297E0F">
            <w:pPr>
              <w:jc w:val="cente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EAA284" w14:textId="77777777" w:rsidR="008E72D4" w:rsidRPr="00A94CB1" w:rsidRDefault="008E72D4" w:rsidP="00297E0F">
            <w:pPr>
              <w:jc w:val="center"/>
            </w:pPr>
          </w:p>
        </w:tc>
        <w:tc>
          <w:tcPr>
            <w:tcW w:w="10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698A2D" w14:textId="77777777" w:rsidR="008E72D4" w:rsidRPr="00A94CB1" w:rsidRDefault="008E72D4" w:rsidP="00297E0F">
            <w:pPr>
              <w:jc w:val="center"/>
            </w:pPr>
          </w:p>
        </w:tc>
        <w:tc>
          <w:tcPr>
            <w:tcW w:w="1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E6D3AA" w14:textId="77777777" w:rsidR="008E72D4" w:rsidRPr="00A94CB1" w:rsidRDefault="008E72D4" w:rsidP="00297E0F">
            <w:pPr>
              <w:jc w:val="cente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2E937" w14:textId="77777777" w:rsidR="008E72D4" w:rsidRPr="00A94CB1" w:rsidRDefault="008E72D4" w:rsidP="00297E0F">
            <w:pPr>
              <w:jc w:val="center"/>
            </w:pPr>
            <w:r w:rsidRPr="00A94CB1">
              <w:t>Наименование показателей</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9AF42" w14:textId="77777777" w:rsidR="008E72D4" w:rsidRPr="00A94CB1" w:rsidRDefault="008E72D4" w:rsidP="00297E0F">
            <w:pPr>
              <w:jc w:val="center"/>
            </w:pPr>
            <w:r w:rsidRPr="00A94CB1">
              <w:t>тыс. руб.</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54D5E" w14:textId="77777777" w:rsidR="008E72D4" w:rsidRPr="00A94CB1" w:rsidRDefault="008E72D4" w:rsidP="00297E0F">
            <w:pPr>
              <w:jc w:val="center"/>
            </w:pPr>
            <w:r w:rsidRPr="00A94CB1">
              <w:t>%</w:t>
            </w:r>
          </w:p>
        </w:tc>
      </w:tr>
      <w:tr w:rsidR="008E72D4" w:rsidRPr="00A94CB1" w14:paraId="5287AE5B" w14:textId="77777777" w:rsidTr="00297E0F">
        <w:trPr>
          <w:jc w:val="center"/>
        </w:trPr>
        <w:tc>
          <w:tcPr>
            <w:tcW w:w="9924" w:type="dxa"/>
            <w:gridSpan w:val="7"/>
            <w:tcBorders>
              <w:top w:val="single" w:sz="4" w:space="0" w:color="auto"/>
              <w:left w:val="single" w:sz="4" w:space="0" w:color="auto"/>
              <w:bottom w:val="single" w:sz="4" w:space="0" w:color="auto"/>
              <w:right w:val="single" w:sz="4" w:space="0" w:color="auto"/>
            </w:tcBorders>
            <w:shd w:val="clear" w:color="auto" w:fill="auto"/>
          </w:tcPr>
          <w:p w14:paraId="04C34701" w14:textId="77777777" w:rsidR="008E72D4" w:rsidRPr="00A94CB1" w:rsidRDefault="008E72D4" w:rsidP="00D71C21">
            <w:pPr>
              <w:pStyle w:val="af3"/>
              <w:numPr>
                <w:ilvl w:val="0"/>
                <w:numId w:val="7"/>
              </w:numPr>
              <w:jc w:val="center"/>
            </w:pPr>
            <w:r w:rsidRPr="00A94CB1">
              <w:t xml:space="preserve">Холодное водоснабжение питьевой водой (потребителей </w:t>
            </w:r>
            <w:proofErr w:type="spellStart"/>
            <w:r w:rsidRPr="00A94CB1">
              <w:t>пгт</w:t>
            </w:r>
            <w:proofErr w:type="spellEnd"/>
            <w:r w:rsidRPr="00A94CB1">
              <w:t xml:space="preserve">. Крапивинский,                       </w:t>
            </w:r>
            <w:proofErr w:type="spellStart"/>
            <w:r w:rsidRPr="00A94CB1">
              <w:t>пгт</w:t>
            </w:r>
            <w:proofErr w:type="spellEnd"/>
            <w:r w:rsidRPr="00A94CB1">
              <w:t>. Зеленогорский, с. Борисово)</w:t>
            </w:r>
          </w:p>
        </w:tc>
      </w:tr>
      <w:tr w:rsidR="008E72D4" w:rsidRPr="00A94CB1" w14:paraId="3CE23830" w14:textId="77777777" w:rsidTr="00297E0F">
        <w:trPr>
          <w:trHeight w:val="488"/>
          <w:jc w:val="center"/>
        </w:trPr>
        <w:tc>
          <w:tcPr>
            <w:tcW w:w="636" w:type="dxa"/>
            <w:vMerge w:val="restart"/>
            <w:tcBorders>
              <w:top w:val="single" w:sz="4" w:space="0" w:color="auto"/>
              <w:left w:val="single" w:sz="4" w:space="0" w:color="auto"/>
              <w:right w:val="single" w:sz="4" w:space="0" w:color="auto"/>
            </w:tcBorders>
            <w:shd w:val="clear" w:color="auto" w:fill="auto"/>
            <w:vAlign w:val="center"/>
          </w:tcPr>
          <w:p w14:paraId="3A38AD5B" w14:textId="77777777" w:rsidR="008E72D4" w:rsidRPr="00A94CB1" w:rsidRDefault="008E72D4" w:rsidP="00297E0F">
            <w:r w:rsidRPr="00A94CB1">
              <w:t>1.1.</w:t>
            </w:r>
          </w:p>
        </w:tc>
        <w:tc>
          <w:tcPr>
            <w:tcW w:w="2711" w:type="dxa"/>
            <w:vMerge w:val="restart"/>
            <w:tcBorders>
              <w:top w:val="single" w:sz="4" w:space="0" w:color="auto"/>
              <w:left w:val="single" w:sz="4" w:space="0" w:color="auto"/>
              <w:right w:val="single" w:sz="4" w:space="0" w:color="auto"/>
            </w:tcBorders>
            <w:shd w:val="clear" w:color="auto" w:fill="auto"/>
            <w:vAlign w:val="center"/>
            <w:hideMark/>
          </w:tcPr>
          <w:p w14:paraId="2B5F3CCC" w14:textId="77777777" w:rsidR="008E72D4" w:rsidRPr="00A94CB1" w:rsidRDefault="008E72D4" w:rsidP="00297E0F">
            <w:r w:rsidRPr="00A94CB1">
              <w:t>Сопровождение лицензирования, в том числе подготовка гидрологического заключения, подготовка проекта ЗСО</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C358C" w14:textId="77777777" w:rsidR="008E72D4" w:rsidRPr="00A94CB1" w:rsidRDefault="008E72D4" w:rsidP="00297E0F">
            <w:pPr>
              <w:jc w:val="center"/>
            </w:pPr>
            <w:r w:rsidRPr="00A94CB1">
              <w:t>2024</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F3B17" w14:textId="77777777" w:rsidR="008E72D4" w:rsidRPr="00A94CB1" w:rsidRDefault="008E72D4" w:rsidP="00297E0F">
            <w:pPr>
              <w:jc w:val="center"/>
            </w:pPr>
            <w:r w:rsidRPr="00A94CB1">
              <w:t>720,00</w:t>
            </w:r>
          </w:p>
        </w:tc>
        <w:tc>
          <w:tcPr>
            <w:tcW w:w="2103" w:type="dxa"/>
            <w:tcBorders>
              <w:top w:val="single" w:sz="4" w:space="0" w:color="auto"/>
              <w:left w:val="single" w:sz="4" w:space="0" w:color="auto"/>
              <w:right w:val="single" w:sz="4" w:space="0" w:color="auto"/>
            </w:tcBorders>
            <w:shd w:val="clear" w:color="auto" w:fill="auto"/>
            <w:vAlign w:val="center"/>
            <w:hideMark/>
          </w:tcPr>
          <w:p w14:paraId="6DDAA550"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4E499"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2A935" w14:textId="77777777" w:rsidR="008E72D4" w:rsidRPr="00A94CB1" w:rsidRDefault="008E72D4" w:rsidP="00297E0F">
            <w:pPr>
              <w:jc w:val="center"/>
            </w:pPr>
            <w:r w:rsidRPr="00A94CB1">
              <w:t>-</w:t>
            </w:r>
          </w:p>
        </w:tc>
      </w:tr>
      <w:tr w:rsidR="008E72D4" w:rsidRPr="00A94CB1" w14:paraId="3C13D1A1" w14:textId="77777777" w:rsidTr="00297E0F">
        <w:trPr>
          <w:trHeight w:val="411"/>
          <w:jc w:val="center"/>
        </w:trPr>
        <w:tc>
          <w:tcPr>
            <w:tcW w:w="636" w:type="dxa"/>
            <w:vMerge/>
            <w:tcBorders>
              <w:left w:val="single" w:sz="4" w:space="0" w:color="auto"/>
              <w:right w:val="single" w:sz="4" w:space="0" w:color="auto"/>
            </w:tcBorders>
            <w:shd w:val="clear" w:color="auto" w:fill="auto"/>
            <w:vAlign w:val="center"/>
          </w:tcPr>
          <w:p w14:paraId="4D924C7F" w14:textId="77777777" w:rsidR="008E72D4" w:rsidRPr="00A94CB1" w:rsidRDefault="008E72D4" w:rsidP="00297E0F"/>
        </w:tc>
        <w:tc>
          <w:tcPr>
            <w:tcW w:w="2711" w:type="dxa"/>
            <w:vMerge/>
            <w:tcBorders>
              <w:left w:val="single" w:sz="4" w:space="0" w:color="auto"/>
              <w:right w:val="single" w:sz="4" w:space="0" w:color="auto"/>
            </w:tcBorders>
            <w:shd w:val="clear" w:color="auto" w:fill="auto"/>
            <w:vAlign w:val="center"/>
          </w:tcPr>
          <w:p w14:paraId="008D93C9" w14:textId="77777777" w:rsidR="008E72D4" w:rsidRPr="00A94CB1" w:rsidRDefault="008E72D4" w:rsidP="00297E0F"/>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526B2BDC" w14:textId="77777777" w:rsidR="008E72D4" w:rsidRPr="00A94CB1" w:rsidRDefault="008E72D4" w:rsidP="00297E0F">
            <w:pPr>
              <w:jc w:val="center"/>
            </w:pPr>
            <w:r w:rsidRPr="00A94CB1">
              <w:t>2025</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747E6658" w14:textId="77777777" w:rsidR="008E72D4" w:rsidRPr="00A94CB1" w:rsidRDefault="008E72D4" w:rsidP="00297E0F">
            <w:pPr>
              <w:jc w:val="center"/>
            </w:pPr>
            <w:r w:rsidRPr="00317E8B">
              <w:t>754,14</w:t>
            </w:r>
          </w:p>
        </w:tc>
        <w:tc>
          <w:tcPr>
            <w:tcW w:w="2103" w:type="dxa"/>
            <w:tcBorders>
              <w:left w:val="single" w:sz="4" w:space="0" w:color="auto"/>
              <w:right w:val="single" w:sz="4" w:space="0" w:color="auto"/>
            </w:tcBorders>
            <w:shd w:val="clear" w:color="auto" w:fill="auto"/>
          </w:tcPr>
          <w:p w14:paraId="302937F4"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38545A64"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71C8480" w14:textId="77777777" w:rsidR="008E72D4" w:rsidRPr="00A94CB1" w:rsidRDefault="008E72D4" w:rsidP="00297E0F">
            <w:pPr>
              <w:jc w:val="center"/>
            </w:pPr>
            <w:r w:rsidRPr="00A94CB1">
              <w:t>-</w:t>
            </w:r>
          </w:p>
        </w:tc>
      </w:tr>
      <w:tr w:rsidR="008E72D4" w:rsidRPr="00A94CB1" w14:paraId="17ED3661" w14:textId="77777777" w:rsidTr="00297E0F">
        <w:trPr>
          <w:trHeight w:val="417"/>
          <w:jc w:val="center"/>
        </w:trPr>
        <w:tc>
          <w:tcPr>
            <w:tcW w:w="636" w:type="dxa"/>
            <w:vMerge/>
            <w:tcBorders>
              <w:left w:val="single" w:sz="4" w:space="0" w:color="auto"/>
              <w:right w:val="single" w:sz="4" w:space="0" w:color="auto"/>
            </w:tcBorders>
            <w:shd w:val="clear" w:color="auto" w:fill="auto"/>
            <w:vAlign w:val="center"/>
          </w:tcPr>
          <w:p w14:paraId="5F5DF0FE" w14:textId="77777777" w:rsidR="008E72D4" w:rsidRPr="00A94CB1" w:rsidRDefault="008E72D4" w:rsidP="00297E0F"/>
        </w:tc>
        <w:tc>
          <w:tcPr>
            <w:tcW w:w="2711" w:type="dxa"/>
            <w:vMerge/>
            <w:tcBorders>
              <w:left w:val="single" w:sz="4" w:space="0" w:color="auto"/>
              <w:right w:val="single" w:sz="4" w:space="0" w:color="auto"/>
            </w:tcBorders>
            <w:shd w:val="clear" w:color="auto" w:fill="auto"/>
            <w:vAlign w:val="center"/>
          </w:tcPr>
          <w:p w14:paraId="31F32281" w14:textId="77777777" w:rsidR="008E72D4" w:rsidRPr="00A94CB1" w:rsidRDefault="008E72D4" w:rsidP="00297E0F"/>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577F8DB9" w14:textId="77777777" w:rsidR="008E72D4" w:rsidRPr="00A94CB1" w:rsidRDefault="008E72D4" w:rsidP="00297E0F">
            <w:pPr>
              <w:jc w:val="center"/>
            </w:pPr>
            <w:r w:rsidRPr="00A94CB1">
              <w:t>2026</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536CCA66" w14:textId="77777777" w:rsidR="008E72D4" w:rsidRPr="00A94CB1" w:rsidRDefault="008E72D4" w:rsidP="00297E0F">
            <w:pPr>
              <w:jc w:val="center"/>
            </w:pPr>
            <w:r w:rsidRPr="009B4B14">
              <w:t>808,41</w:t>
            </w:r>
          </w:p>
        </w:tc>
        <w:tc>
          <w:tcPr>
            <w:tcW w:w="2103" w:type="dxa"/>
            <w:tcBorders>
              <w:left w:val="single" w:sz="4" w:space="0" w:color="auto"/>
              <w:bottom w:val="single" w:sz="4" w:space="0" w:color="auto"/>
              <w:right w:val="single" w:sz="4" w:space="0" w:color="auto"/>
            </w:tcBorders>
            <w:shd w:val="clear" w:color="auto" w:fill="auto"/>
          </w:tcPr>
          <w:p w14:paraId="0F9D7CE1"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7CC84B4"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C0BB35F" w14:textId="77777777" w:rsidR="008E72D4" w:rsidRPr="00A94CB1" w:rsidRDefault="008E72D4" w:rsidP="00297E0F">
            <w:pPr>
              <w:jc w:val="center"/>
            </w:pPr>
            <w:r w:rsidRPr="00A94CB1">
              <w:t>-</w:t>
            </w:r>
          </w:p>
        </w:tc>
      </w:tr>
      <w:tr w:rsidR="008E72D4" w:rsidRPr="00A94CB1" w14:paraId="2E1B79A9" w14:textId="77777777" w:rsidTr="00297E0F">
        <w:trPr>
          <w:trHeight w:val="423"/>
          <w:jc w:val="center"/>
        </w:trPr>
        <w:tc>
          <w:tcPr>
            <w:tcW w:w="636" w:type="dxa"/>
            <w:vMerge/>
            <w:tcBorders>
              <w:left w:val="single" w:sz="4" w:space="0" w:color="auto"/>
              <w:right w:val="single" w:sz="4" w:space="0" w:color="auto"/>
            </w:tcBorders>
            <w:shd w:val="clear" w:color="auto" w:fill="auto"/>
            <w:vAlign w:val="center"/>
          </w:tcPr>
          <w:p w14:paraId="024BEC40" w14:textId="77777777" w:rsidR="008E72D4" w:rsidRPr="00A94CB1" w:rsidRDefault="008E72D4" w:rsidP="00297E0F"/>
        </w:tc>
        <w:tc>
          <w:tcPr>
            <w:tcW w:w="2711" w:type="dxa"/>
            <w:vMerge/>
            <w:tcBorders>
              <w:left w:val="single" w:sz="4" w:space="0" w:color="auto"/>
              <w:right w:val="single" w:sz="4" w:space="0" w:color="auto"/>
            </w:tcBorders>
            <w:shd w:val="clear" w:color="auto" w:fill="auto"/>
            <w:vAlign w:val="center"/>
          </w:tcPr>
          <w:p w14:paraId="35B311E4" w14:textId="77777777" w:rsidR="008E72D4" w:rsidRPr="00A94CB1" w:rsidRDefault="008E72D4" w:rsidP="00297E0F"/>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31C22BFA" w14:textId="77777777" w:rsidR="008E72D4" w:rsidRPr="00A94CB1" w:rsidRDefault="008E72D4" w:rsidP="00297E0F">
            <w:pPr>
              <w:jc w:val="center"/>
            </w:pPr>
            <w:r w:rsidRPr="00A94CB1">
              <w:t>2027</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011DDFA1" w14:textId="77777777" w:rsidR="008E72D4" w:rsidRPr="00A94CB1" w:rsidRDefault="008E72D4" w:rsidP="00297E0F">
            <w:pPr>
              <w:jc w:val="center"/>
            </w:pPr>
            <w:r w:rsidRPr="00A94CB1">
              <w:t>787,36</w:t>
            </w:r>
          </w:p>
        </w:tc>
        <w:tc>
          <w:tcPr>
            <w:tcW w:w="2103" w:type="dxa"/>
            <w:tcBorders>
              <w:top w:val="single" w:sz="4" w:space="0" w:color="auto"/>
              <w:left w:val="single" w:sz="4" w:space="0" w:color="auto"/>
              <w:right w:val="single" w:sz="4" w:space="0" w:color="auto"/>
            </w:tcBorders>
            <w:shd w:val="clear" w:color="auto" w:fill="auto"/>
            <w:vAlign w:val="center"/>
          </w:tcPr>
          <w:p w14:paraId="7218D3BD"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3D7FF8F7"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17EF21F" w14:textId="77777777" w:rsidR="008E72D4" w:rsidRPr="00A94CB1" w:rsidRDefault="008E72D4" w:rsidP="00297E0F">
            <w:pPr>
              <w:jc w:val="center"/>
            </w:pPr>
            <w:r w:rsidRPr="00A94CB1">
              <w:t>-</w:t>
            </w:r>
          </w:p>
        </w:tc>
      </w:tr>
      <w:tr w:rsidR="008E72D4" w:rsidRPr="00A94CB1" w14:paraId="56FEB4E8" w14:textId="77777777" w:rsidTr="00297E0F">
        <w:trPr>
          <w:trHeight w:val="414"/>
          <w:jc w:val="center"/>
        </w:trPr>
        <w:tc>
          <w:tcPr>
            <w:tcW w:w="636" w:type="dxa"/>
            <w:vMerge/>
            <w:tcBorders>
              <w:left w:val="single" w:sz="4" w:space="0" w:color="auto"/>
              <w:bottom w:val="single" w:sz="4" w:space="0" w:color="auto"/>
              <w:right w:val="single" w:sz="4" w:space="0" w:color="auto"/>
            </w:tcBorders>
            <w:shd w:val="clear" w:color="auto" w:fill="auto"/>
            <w:vAlign w:val="center"/>
          </w:tcPr>
          <w:p w14:paraId="6F171F89" w14:textId="77777777" w:rsidR="008E72D4" w:rsidRPr="00A94CB1" w:rsidRDefault="008E72D4" w:rsidP="00297E0F"/>
        </w:tc>
        <w:tc>
          <w:tcPr>
            <w:tcW w:w="2711" w:type="dxa"/>
            <w:vMerge/>
            <w:tcBorders>
              <w:left w:val="single" w:sz="4" w:space="0" w:color="auto"/>
              <w:bottom w:val="single" w:sz="4" w:space="0" w:color="auto"/>
              <w:right w:val="single" w:sz="4" w:space="0" w:color="auto"/>
            </w:tcBorders>
            <w:shd w:val="clear" w:color="auto" w:fill="auto"/>
            <w:vAlign w:val="center"/>
          </w:tcPr>
          <w:p w14:paraId="6521AE1F" w14:textId="77777777" w:rsidR="008E72D4" w:rsidRPr="00A94CB1" w:rsidRDefault="008E72D4" w:rsidP="00297E0F"/>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5821D611" w14:textId="77777777" w:rsidR="008E72D4" w:rsidRPr="00A94CB1" w:rsidRDefault="008E72D4" w:rsidP="00297E0F">
            <w:pPr>
              <w:jc w:val="center"/>
            </w:pPr>
            <w:r w:rsidRPr="00A94CB1">
              <w:t>2028</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251E3F37" w14:textId="77777777" w:rsidR="008E72D4" w:rsidRPr="00A94CB1" w:rsidRDefault="008E72D4" w:rsidP="00297E0F">
            <w:pPr>
              <w:jc w:val="center"/>
            </w:pPr>
            <w:r w:rsidRPr="00A94CB1">
              <w:t>810,66</w:t>
            </w:r>
          </w:p>
        </w:tc>
        <w:tc>
          <w:tcPr>
            <w:tcW w:w="2103" w:type="dxa"/>
            <w:tcBorders>
              <w:top w:val="single" w:sz="4" w:space="0" w:color="auto"/>
              <w:left w:val="single" w:sz="4" w:space="0" w:color="auto"/>
              <w:right w:val="single" w:sz="4" w:space="0" w:color="auto"/>
            </w:tcBorders>
            <w:shd w:val="clear" w:color="auto" w:fill="auto"/>
            <w:vAlign w:val="center"/>
          </w:tcPr>
          <w:p w14:paraId="146BF02F"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0BE9EE54"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2868C949" w14:textId="77777777" w:rsidR="008E72D4" w:rsidRPr="00A94CB1" w:rsidRDefault="008E72D4" w:rsidP="00297E0F">
            <w:pPr>
              <w:jc w:val="center"/>
            </w:pPr>
            <w:r w:rsidRPr="00A94CB1">
              <w:t>-</w:t>
            </w:r>
          </w:p>
        </w:tc>
      </w:tr>
      <w:tr w:rsidR="008E72D4" w:rsidRPr="00A94CB1" w14:paraId="358844B4" w14:textId="77777777" w:rsidTr="00297E0F">
        <w:trPr>
          <w:jc w:val="center"/>
        </w:trPr>
        <w:tc>
          <w:tcPr>
            <w:tcW w:w="9924" w:type="dxa"/>
            <w:gridSpan w:val="7"/>
            <w:tcBorders>
              <w:top w:val="single" w:sz="4" w:space="0" w:color="auto"/>
              <w:left w:val="single" w:sz="4" w:space="0" w:color="auto"/>
              <w:bottom w:val="single" w:sz="4" w:space="0" w:color="auto"/>
              <w:right w:val="single" w:sz="4" w:space="0" w:color="auto"/>
            </w:tcBorders>
            <w:shd w:val="clear" w:color="auto" w:fill="auto"/>
          </w:tcPr>
          <w:p w14:paraId="046F1BC0" w14:textId="77777777" w:rsidR="008E72D4" w:rsidRPr="00A94CB1" w:rsidRDefault="008E72D4" w:rsidP="00D71C21">
            <w:pPr>
              <w:pStyle w:val="af3"/>
              <w:numPr>
                <w:ilvl w:val="0"/>
                <w:numId w:val="7"/>
              </w:numPr>
              <w:jc w:val="center"/>
            </w:pPr>
            <w:r w:rsidRPr="00A94CB1">
              <w:t xml:space="preserve">Холодное водоснабжение питьевой водой (потребителей Крапивинского муниципального округа, за исключением </w:t>
            </w:r>
            <w:proofErr w:type="spellStart"/>
            <w:r w:rsidRPr="00A94CB1">
              <w:t>пгт</w:t>
            </w:r>
            <w:proofErr w:type="spellEnd"/>
            <w:r w:rsidRPr="00A94CB1">
              <w:t xml:space="preserve">. Крапивинский, </w:t>
            </w:r>
            <w:proofErr w:type="spellStart"/>
            <w:r w:rsidRPr="00A94CB1">
              <w:t>пгт</w:t>
            </w:r>
            <w:proofErr w:type="spellEnd"/>
            <w:r w:rsidRPr="00A94CB1">
              <w:t>. Зеленогорский,                 с. Борисово)</w:t>
            </w:r>
          </w:p>
        </w:tc>
      </w:tr>
      <w:tr w:rsidR="008E72D4" w:rsidRPr="00A94CB1" w14:paraId="3ECCF067" w14:textId="77777777" w:rsidTr="00297E0F">
        <w:trPr>
          <w:trHeight w:val="411"/>
          <w:jc w:val="center"/>
        </w:trPr>
        <w:tc>
          <w:tcPr>
            <w:tcW w:w="636" w:type="dxa"/>
            <w:tcBorders>
              <w:top w:val="single" w:sz="4" w:space="0" w:color="auto"/>
              <w:left w:val="single" w:sz="4" w:space="0" w:color="auto"/>
              <w:right w:val="single" w:sz="4" w:space="0" w:color="auto"/>
            </w:tcBorders>
            <w:shd w:val="clear" w:color="auto" w:fill="auto"/>
            <w:vAlign w:val="center"/>
          </w:tcPr>
          <w:p w14:paraId="47C090D2" w14:textId="77777777" w:rsidR="008E72D4" w:rsidRPr="00A94CB1" w:rsidRDefault="008E72D4" w:rsidP="00297E0F">
            <w:pPr>
              <w:jc w:val="center"/>
            </w:pPr>
            <w:r w:rsidRPr="00A94CB1">
              <w:t>2.1</w:t>
            </w:r>
          </w:p>
        </w:tc>
        <w:tc>
          <w:tcPr>
            <w:tcW w:w="2711" w:type="dxa"/>
            <w:tcBorders>
              <w:top w:val="single" w:sz="4" w:space="0" w:color="auto"/>
              <w:left w:val="single" w:sz="4" w:space="0" w:color="auto"/>
              <w:right w:val="single" w:sz="4" w:space="0" w:color="auto"/>
            </w:tcBorders>
            <w:shd w:val="clear" w:color="auto" w:fill="auto"/>
            <w:vAlign w:val="center"/>
          </w:tcPr>
          <w:p w14:paraId="4180A38D" w14:textId="77777777" w:rsidR="008E72D4" w:rsidRPr="00A94CB1" w:rsidRDefault="008E72D4" w:rsidP="00297E0F">
            <w:pPr>
              <w:jc w:val="center"/>
            </w:pPr>
            <w:r w:rsidRPr="00A94CB1">
              <w:t>-</w:t>
            </w:r>
          </w:p>
        </w:tc>
        <w:tc>
          <w:tcPr>
            <w:tcW w:w="1061" w:type="dxa"/>
            <w:tcBorders>
              <w:top w:val="single" w:sz="4" w:space="0" w:color="auto"/>
              <w:left w:val="single" w:sz="4" w:space="0" w:color="auto"/>
              <w:right w:val="single" w:sz="4" w:space="0" w:color="auto"/>
            </w:tcBorders>
            <w:shd w:val="clear" w:color="auto" w:fill="auto"/>
            <w:vAlign w:val="center"/>
          </w:tcPr>
          <w:p w14:paraId="7F0F3B33" w14:textId="77777777" w:rsidR="008E72D4" w:rsidRPr="00A94CB1" w:rsidRDefault="008E72D4" w:rsidP="00297E0F">
            <w:pPr>
              <w:jc w:val="center"/>
            </w:pPr>
            <w:r w:rsidRPr="00A94CB1">
              <w:t>-</w:t>
            </w:r>
          </w:p>
        </w:tc>
        <w:tc>
          <w:tcPr>
            <w:tcW w:w="1993" w:type="dxa"/>
            <w:tcBorders>
              <w:top w:val="single" w:sz="4" w:space="0" w:color="auto"/>
              <w:left w:val="single" w:sz="4" w:space="0" w:color="auto"/>
              <w:right w:val="single" w:sz="4" w:space="0" w:color="auto"/>
            </w:tcBorders>
            <w:shd w:val="clear" w:color="auto" w:fill="auto"/>
            <w:vAlign w:val="center"/>
          </w:tcPr>
          <w:p w14:paraId="065F11B6" w14:textId="77777777" w:rsidR="008E72D4" w:rsidRPr="00A94CB1" w:rsidRDefault="008E72D4" w:rsidP="00297E0F">
            <w:pPr>
              <w:jc w:val="center"/>
            </w:pPr>
            <w:r w:rsidRPr="00A94CB1">
              <w:t>-</w:t>
            </w:r>
          </w:p>
        </w:tc>
        <w:tc>
          <w:tcPr>
            <w:tcW w:w="2103" w:type="dxa"/>
            <w:tcBorders>
              <w:top w:val="single" w:sz="4" w:space="0" w:color="auto"/>
              <w:left w:val="single" w:sz="4" w:space="0" w:color="auto"/>
              <w:right w:val="single" w:sz="4" w:space="0" w:color="auto"/>
            </w:tcBorders>
            <w:shd w:val="clear" w:color="auto" w:fill="auto"/>
            <w:vAlign w:val="center"/>
          </w:tcPr>
          <w:p w14:paraId="0837221A" w14:textId="77777777" w:rsidR="008E72D4" w:rsidRPr="00A94CB1" w:rsidRDefault="008E72D4" w:rsidP="00297E0F">
            <w:pPr>
              <w:jc w:val="center"/>
            </w:pPr>
            <w:r w:rsidRPr="00A94CB1">
              <w:t>-</w:t>
            </w:r>
          </w:p>
        </w:tc>
        <w:tc>
          <w:tcPr>
            <w:tcW w:w="730" w:type="dxa"/>
            <w:tcBorders>
              <w:top w:val="single" w:sz="4" w:space="0" w:color="auto"/>
              <w:left w:val="single" w:sz="4" w:space="0" w:color="auto"/>
              <w:right w:val="single" w:sz="4" w:space="0" w:color="auto"/>
            </w:tcBorders>
            <w:shd w:val="clear" w:color="auto" w:fill="auto"/>
            <w:vAlign w:val="center"/>
          </w:tcPr>
          <w:p w14:paraId="4623EEA6" w14:textId="77777777" w:rsidR="008E72D4" w:rsidRPr="00A94CB1" w:rsidRDefault="008E72D4" w:rsidP="00297E0F">
            <w:pPr>
              <w:jc w:val="center"/>
            </w:pPr>
            <w:r w:rsidRPr="00A94CB1">
              <w:t>-</w:t>
            </w:r>
          </w:p>
        </w:tc>
        <w:tc>
          <w:tcPr>
            <w:tcW w:w="690" w:type="dxa"/>
            <w:tcBorders>
              <w:top w:val="single" w:sz="4" w:space="0" w:color="auto"/>
              <w:left w:val="single" w:sz="4" w:space="0" w:color="auto"/>
              <w:right w:val="single" w:sz="4" w:space="0" w:color="auto"/>
            </w:tcBorders>
            <w:shd w:val="clear" w:color="auto" w:fill="auto"/>
            <w:vAlign w:val="center"/>
          </w:tcPr>
          <w:p w14:paraId="6B8740C7" w14:textId="77777777" w:rsidR="008E72D4" w:rsidRPr="00A94CB1" w:rsidRDefault="008E72D4" w:rsidP="00297E0F">
            <w:pPr>
              <w:jc w:val="center"/>
            </w:pPr>
            <w:r w:rsidRPr="00A94CB1">
              <w:t>-</w:t>
            </w:r>
          </w:p>
        </w:tc>
      </w:tr>
      <w:tr w:rsidR="008E72D4" w:rsidRPr="00A94CB1" w14:paraId="541AA156" w14:textId="77777777" w:rsidTr="00297E0F">
        <w:trPr>
          <w:trHeight w:val="393"/>
          <w:jc w:val="center"/>
        </w:trPr>
        <w:tc>
          <w:tcPr>
            <w:tcW w:w="9924" w:type="dxa"/>
            <w:gridSpan w:val="7"/>
            <w:tcBorders>
              <w:left w:val="single" w:sz="4" w:space="0" w:color="auto"/>
              <w:right w:val="single" w:sz="4" w:space="0" w:color="auto"/>
            </w:tcBorders>
            <w:shd w:val="clear" w:color="auto" w:fill="auto"/>
            <w:vAlign w:val="center"/>
          </w:tcPr>
          <w:p w14:paraId="572F7EA7" w14:textId="77777777" w:rsidR="008E72D4" w:rsidRPr="00A94CB1" w:rsidRDefault="008E72D4" w:rsidP="00D71C21">
            <w:pPr>
              <w:pStyle w:val="af3"/>
              <w:numPr>
                <w:ilvl w:val="0"/>
                <w:numId w:val="7"/>
              </w:numPr>
              <w:jc w:val="center"/>
            </w:pPr>
            <w:r w:rsidRPr="00A94CB1">
              <w:t>Водоотведение</w:t>
            </w:r>
          </w:p>
        </w:tc>
      </w:tr>
      <w:tr w:rsidR="008E72D4" w:rsidRPr="00A94CB1" w14:paraId="4DBC85F8" w14:textId="77777777" w:rsidTr="00297E0F">
        <w:trPr>
          <w:trHeight w:val="393"/>
          <w:jc w:val="center"/>
        </w:trPr>
        <w:tc>
          <w:tcPr>
            <w:tcW w:w="636" w:type="dxa"/>
            <w:vMerge w:val="restart"/>
            <w:tcBorders>
              <w:left w:val="single" w:sz="4" w:space="0" w:color="auto"/>
              <w:right w:val="single" w:sz="4" w:space="0" w:color="auto"/>
            </w:tcBorders>
            <w:shd w:val="clear" w:color="auto" w:fill="auto"/>
            <w:vAlign w:val="center"/>
          </w:tcPr>
          <w:p w14:paraId="1CAC43D3" w14:textId="77777777" w:rsidR="008E72D4" w:rsidRPr="00A94CB1" w:rsidRDefault="008E72D4" w:rsidP="00297E0F">
            <w:pPr>
              <w:jc w:val="center"/>
            </w:pPr>
            <w:r w:rsidRPr="00A94CB1">
              <w:t>3.1.</w:t>
            </w:r>
          </w:p>
        </w:tc>
        <w:tc>
          <w:tcPr>
            <w:tcW w:w="2711" w:type="dxa"/>
            <w:vMerge w:val="restart"/>
            <w:tcBorders>
              <w:left w:val="single" w:sz="4" w:space="0" w:color="auto"/>
              <w:right w:val="single" w:sz="4" w:space="0" w:color="auto"/>
            </w:tcBorders>
            <w:shd w:val="clear" w:color="auto" w:fill="auto"/>
            <w:vAlign w:val="center"/>
          </w:tcPr>
          <w:p w14:paraId="17B2B87E" w14:textId="77777777" w:rsidR="008E72D4" w:rsidRPr="00A94CB1" w:rsidRDefault="008E72D4" w:rsidP="00297E0F">
            <w:r w:rsidRPr="00A94CB1">
              <w:t xml:space="preserve">Разработка проекта санитарно-защитной зоны для очистных сооружений сточных вод </w:t>
            </w:r>
            <w:proofErr w:type="spellStart"/>
            <w:r w:rsidRPr="00A94CB1">
              <w:t>пгт</w:t>
            </w:r>
            <w:proofErr w:type="spellEnd"/>
            <w:r w:rsidRPr="00A94CB1">
              <w:t>. Крапивинский и очистных сооружений сточных вод санатория «Борисовский»</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3E5C6E26" w14:textId="77777777" w:rsidR="008E72D4" w:rsidRPr="00A94CB1" w:rsidRDefault="008E72D4" w:rsidP="00297E0F">
            <w:pPr>
              <w:jc w:val="center"/>
            </w:pPr>
            <w:r w:rsidRPr="00A94CB1">
              <w:t>2024</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7AFA805E" w14:textId="77777777" w:rsidR="008E72D4" w:rsidRPr="00A94CB1" w:rsidRDefault="008E72D4" w:rsidP="00297E0F">
            <w:pPr>
              <w:jc w:val="center"/>
            </w:pPr>
            <w:r w:rsidRPr="00A94CB1">
              <w:t>18,60</w:t>
            </w:r>
          </w:p>
        </w:tc>
        <w:tc>
          <w:tcPr>
            <w:tcW w:w="2103" w:type="dxa"/>
            <w:tcBorders>
              <w:top w:val="single" w:sz="4" w:space="0" w:color="auto"/>
              <w:left w:val="single" w:sz="4" w:space="0" w:color="auto"/>
              <w:right w:val="single" w:sz="4" w:space="0" w:color="auto"/>
            </w:tcBorders>
            <w:shd w:val="clear" w:color="auto" w:fill="auto"/>
            <w:vAlign w:val="center"/>
          </w:tcPr>
          <w:p w14:paraId="771B8ACF"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6A9205B"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14B3852" w14:textId="77777777" w:rsidR="008E72D4" w:rsidRPr="00A94CB1" w:rsidRDefault="008E72D4" w:rsidP="00297E0F">
            <w:pPr>
              <w:jc w:val="center"/>
            </w:pPr>
            <w:r w:rsidRPr="00A94CB1">
              <w:t>-</w:t>
            </w:r>
          </w:p>
        </w:tc>
      </w:tr>
      <w:tr w:rsidR="008E72D4" w:rsidRPr="00A94CB1" w14:paraId="75F13CC7" w14:textId="77777777" w:rsidTr="00297E0F">
        <w:trPr>
          <w:trHeight w:val="413"/>
          <w:jc w:val="center"/>
        </w:trPr>
        <w:tc>
          <w:tcPr>
            <w:tcW w:w="636" w:type="dxa"/>
            <w:vMerge/>
            <w:tcBorders>
              <w:left w:val="single" w:sz="4" w:space="0" w:color="auto"/>
              <w:right w:val="single" w:sz="4" w:space="0" w:color="auto"/>
            </w:tcBorders>
            <w:shd w:val="clear" w:color="auto" w:fill="auto"/>
            <w:vAlign w:val="center"/>
          </w:tcPr>
          <w:p w14:paraId="546C4F50" w14:textId="77777777" w:rsidR="008E72D4" w:rsidRPr="00A94CB1" w:rsidRDefault="008E72D4" w:rsidP="00297E0F">
            <w:pPr>
              <w:jc w:val="center"/>
            </w:pPr>
          </w:p>
        </w:tc>
        <w:tc>
          <w:tcPr>
            <w:tcW w:w="2711" w:type="dxa"/>
            <w:vMerge/>
            <w:tcBorders>
              <w:left w:val="single" w:sz="4" w:space="0" w:color="auto"/>
              <w:right w:val="single" w:sz="4" w:space="0" w:color="auto"/>
            </w:tcBorders>
            <w:shd w:val="clear" w:color="auto" w:fill="auto"/>
            <w:vAlign w:val="center"/>
          </w:tcPr>
          <w:p w14:paraId="5A2B9032" w14:textId="77777777" w:rsidR="008E72D4" w:rsidRPr="00A94CB1" w:rsidRDefault="008E72D4" w:rsidP="00297E0F">
            <w:pPr>
              <w:jc w:val="center"/>
            </w:pP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5447A9BA" w14:textId="77777777" w:rsidR="008E72D4" w:rsidRPr="00A94CB1" w:rsidRDefault="008E72D4" w:rsidP="00297E0F">
            <w:pPr>
              <w:jc w:val="center"/>
            </w:pPr>
            <w:r w:rsidRPr="00A94CB1">
              <w:t>2025</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5C471D0F" w14:textId="77777777" w:rsidR="008E72D4" w:rsidRPr="00A94CB1" w:rsidRDefault="008E72D4" w:rsidP="00297E0F">
            <w:pPr>
              <w:jc w:val="center"/>
            </w:pPr>
            <w:r w:rsidRPr="0008431F">
              <w:t>19,48</w:t>
            </w:r>
          </w:p>
        </w:tc>
        <w:tc>
          <w:tcPr>
            <w:tcW w:w="2103" w:type="dxa"/>
            <w:tcBorders>
              <w:left w:val="single" w:sz="4" w:space="0" w:color="auto"/>
              <w:right w:val="single" w:sz="4" w:space="0" w:color="auto"/>
            </w:tcBorders>
            <w:shd w:val="clear" w:color="auto" w:fill="auto"/>
          </w:tcPr>
          <w:p w14:paraId="2F32B625"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7828048"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4803800" w14:textId="77777777" w:rsidR="008E72D4" w:rsidRPr="00A94CB1" w:rsidRDefault="008E72D4" w:rsidP="00297E0F">
            <w:pPr>
              <w:jc w:val="center"/>
            </w:pPr>
            <w:r w:rsidRPr="00A94CB1">
              <w:t>-</w:t>
            </w:r>
          </w:p>
        </w:tc>
      </w:tr>
      <w:tr w:rsidR="008E72D4" w:rsidRPr="00A94CB1" w14:paraId="0136B3DB" w14:textId="77777777" w:rsidTr="00297E0F">
        <w:trPr>
          <w:trHeight w:val="419"/>
          <w:jc w:val="center"/>
        </w:trPr>
        <w:tc>
          <w:tcPr>
            <w:tcW w:w="636" w:type="dxa"/>
            <w:vMerge/>
            <w:tcBorders>
              <w:left w:val="single" w:sz="4" w:space="0" w:color="auto"/>
              <w:right w:val="single" w:sz="4" w:space="0" w:color="auto"/>
            </w:tcBorders>
            <w:shd w:val="clear" w:color="auto" w:fill="auto"/>
            <w:vAlign w:val="center"/>
          </w:tcPr>
          <w:p w14:paraId="42B583F9" w14:textId="77777777" w:rsidR="008E72D4" w:rsidRPr="00A94CB1" w:rsidRDefault="008E72D4" w:rsidP="00297E0F">
            <w:pPr>
              <w:jc w:val="center"/>
            </w:pPr>
          </w:p>
        </w:tc>
        <w:tc>
          <w:tcPr>
            <w:tcW w:w="2711" w:type="dxa"/>
            <w:vMerge/>
            <w:tcBorders>
              <w:left w:val="single" w:sz="4" w:space="0" w:color="auto"/>
              <w:right w:val="single" w:sz="4" w:space="0" w:color="auto"/>
            </w:tcBorders>
            <w:shd w:val="clear" w:color="auto" w:fill="auto"/>
            <w:vAlign w:val="center"/>
          </w:tcPr>
          <w:p w14:paraId="4894ADAA" w14:textId="77777777" w:rsidR="008E72D4" w:rsidRPr="00A94CB1" w:rsidRDefault="008E72D4" w:rsidP="00297E0F">
            <w:pPr>
              <w:jc w:val="center"/>
            </w:pP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AD7342B" w14:textId="77777777" w:rsidR="008E72D4" w:rsidRPr="00A94CB1" w:rsidRDefault="008E72D4" w:rsidP="00297E0F">
            <w:pPr>
              <w:jc w:val="center"/>
            </w:pPr>
            <w:r w:rsidRPr="00A94CB1">
              <w:t>2026</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7CF90E30" w14:textId="77777777" w:rsidR="008E72D4" w:rsidRPr="00A94CB1" w:rsidRDefault="008E72D4" w:rsidP="00297E0F">
            <w:pPr>
              <w:jc w:val="center"/>
            </w:pPr>
            <w:r w:rsidRPr="009B4B14">
              <w:t>20,88</w:t>
            </w:r>
          </w:p>
        </w:tc>
        <w:tc>
          <w:tcPr>
            <w:tcW w:w="2103" w:type="dxa"/>
            <w:tcBorders>
              <w:left w:val="single" w:sz="4" w:space="0" w:color="auto"/>
              <w:bottom w:val="single" w:sz="4" w:space="0" w:color="auto"/>
              <w:right w:val="single" w:sz="4" w:space="0" w:color="auto"/>
            </w:tcBorders>
            <w:shd w:val="clear" w:color="auto" w:fill="auto"/>
          </w:tcPr>
          <w:p w14:paraId="79A24CF5"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26F4737"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20BFEB1" w14:textId="77777777" w:rsidR="008E72D4" w:rsidRPr="00A94CB1" w:rsidRDefault="008E72D4" w:rsidP="00297E0F">
            <w:pPr>
              <w:jc w:val="center"/>
            </w:pPr>
            <w:r w:rsidRPr="00A94CB1">
              <w:t>-</w:t>
            </w:r>
          </w:p>
        </w:tc>
      </w:tr>
      <w:tr w:rsidR="008E72D4" w:rsidRPr="00A94CB1" w14:paraId="3FD5043E" w14:textId="77777777" w:rsidTr="00297E0F">
        <w:trPr>
          <w:trHeight w:val="397"/>
          <w:jc w:val="center"/>
        </w:trPr>
        <w:tc>
          <w:tcPr>
            <w:tcW w:w="636" w:type="dxa"/>
            <w:vMerge/>
            <w:tcBorders>
              <w:left w:val="single" w:sz="4" w:space="0" w:color="auto"/>
              <w:right w:val="single" w:sz="4" w:space="0" w:color="auto"/>
            </w:tcBorders>
            <w:shd w:val="clear" w:color="auto" w:fill="auto"/>
            <w:vAlign w:val="center"/>
          </w:tcPr>
          <w:p w14:paraId="2A9E8D16" w14:textId="77777777" w:rsidR="008E72D4" w:rsidRPr="00A94CB1" w:rsidRDefault="008E72D4" w:rsidP="00297E0F">
            <w:pPr>
              <w:jc w:val="center"/>
            </w:pPr>
          </w:p>
        </w:tc>
        <w:tc>
          <w:tcPr>
            <w:tcW w:w="2711" w:type="dxa"/>
            <w:vMerge/>
            <w:tcBorders>
              <w:left w:val="single" w:sz="4" w:space="0" w:color="auto"/>
              <w:right w:val="single" w:sz="4" w:space="0" w:color="auto"/>
            </w:tcBorders>
            <w:shd w:val="clear" w:color="auto" w:fill="auto"/>
            <w:vAlign w:val="center"/>
          </w:tcPr>
          <w:p w14:paraId="1F974522" w14:textId="77777777" w:rsidR="008E72D4" w:rsidRPr="00A94CB1" w:rsidRDefault="008E72D4" w:rsidP="00297E0F">
            <w:pPr>
              <w:jc w:val="center"/>
            </w:pP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943FAEA" w14:textId="77777777" w:rsidR="008E72D4" w:rsidRPr="00A94CB1" w:rsidRDefault="008E72D4" w:rsidP="00297E0F">
            <w:pPr>
              <w:jc w:val="center"/>
            </w:pPr>
            <w:r w:rsidRPr="00A94CB1">
              <w:t>2027</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0FFD9EC4" w14:textId="77777777" w:rsidR="008E72D4" w:rsidRPr="00A94CB1" w:rsidRDefault="008E72D4" w:rsidP="00297E0F">
            <w:pPr>
              <w:jc w:val="center"/>
            </w:pPr>
            <w:r w:rsidRPr="00A94CB1">
              <w:t>20,34</w:t>
            </w:r>
          </w:p>
        </w:tc>
        <w:tc>
          <w:tcPr>
            <w:tcW w:w="2103" w:type="dxa"/>
            <w:tcBorders>
              <w:top w:val="single" w:sz="4" w:space="0" w:color="auto"/>
              <w:left w:val="single" w:sz="4" w:space="0" w:color="auto"/>
              <w:right w:val="single" w:sz="4" w:space="0" w:color="auto"/>
            </w:tcBorders>
            <w:shd w:val="clear" w:color="auto" w:fill="auto"/>
            <w:vAlign w:val="center"/>
          </w:tcPr>
          <w:p w14:paraId="0FC0866E"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7F1F526"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856AA6D" w14:textId="77777777" w:rsidR="008E72D4" w:rsidRPr="00A94CB1" w:rsidRDefault="008E72D4" w:rsidP="00297E0F">
            <w:pPr>
              <w:jc w:val="center"/>
            </w:pPr>
            <w:r w:rsidRPr="00A94CB1">
              <w:t>-</w:t>
            </w:r>
          </w:p>
        </w:tc>
      </w:tr>
      <w:tr w:rsidR="008E72D4" w:rsidRPr="00A94CB1" w14:paraId="284B0B86" w14:textId="77777777" w:rsidTr="00297E0F">
        <w:trPr>
          <w:trHeight w:val="417"/>
          <w:jc w:val="center"/>
        </w:trPr>
        <w:tc>
          <w:tcPr>
            <w:tcW w:w="636" w:type="dxa"/>
            <w:vMerge/>
            <w:tcBorders>
              <w:left w:val="single" w:sz="4" w:space="0" w:color="auto"/>
              <w:bottom w:val="single" w:sz="4" w:space="0" w:color="auto"/>
              <w:right w:val="single" w:sz="4" w:space="0" w:color="auto"/>
            </w:tcBorders>
            <w:shd w:val="clear" w:color="auto" w:fill="auto"/>
            <w:vAlign w:val="center"/>
          </w:tcPr>
          <w:p w14:paraId="6A10A6E5" w14:textId="77777777" w:rsidR="008E72D4" w:rsidRPr="00A94CB1" w:rsidRDefault="008E72D4" w:rsidP="00297E0F"/>
        </w:tc>
        <w:tc>
          <w:tcPr>
            <w:tcW w:w="2711" w:type="dxa"/>
            <w:vMerge/>
            <w:tcBorders>
              <w:left w:val="single" w:sz="4" w:space="0" w:color="auto"/>
              <w:bottom w:val="single" w:sz="4" w:space="0" w:color="auto"/>
              <w:right w:val="single" w:sz="4" w:space="0" w:color="auto"/>
            </w:tcBorders>
            <w:shd w:val="clear" w:color="auto" w:fill="auto"/>
            <w:vAlign w:val="center"/>
          </w:tcPr>
          <w:p w14:paraId="1BDFA05F" w14:textId="77777777" w:rsidR="008E72D4" w:rsidRPr="00A94CB1" w:rsidRDefault="008E72D4" w:rsidP="00297E0F"/>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6D1815AE" w14:textId="77777777" w:rsidR="008E72D4" w:rsidRPr="00A94CB1" w:rsidRDefault="008E72D4" w:rsidP="00297E0F">
            <w:pPr>
              <w:jc w:val="center"/>
            </w:pPr>
            <w:r w:rsidRPr="00A94CB1">
              <w:t>2028</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5004A4C1" w14:textId="77777777" w:rsidR="008E72D4" w:rsidRPr="00A94CB1" w:rsidRDefault="008E72D4" w:rsidP="00297E0F">
            <w:pPr>
              <w:jc w:val="center"/>
            </w:pPr>
            <w:r w:rsidRPr="00A94CB1">
              <w:t>20,94</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14:paraId="5D31535B"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857C2B1"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9D4EB12" w14:textId="77777777" w:rsidR="008E72D4" w:rsidRPr="00A94CB1" w:rsidRDefault="008E72D4" w:rsidP="00297E0F">
            <w:pPr>
              <w:jc w:val="center"/>
            </w:pPr>
            <w:r w:rsidRPr="00A94CB1">
              <w:t>-</w:t>
            </w:r>
          </w:p>
        </w:tc>
      </w:tr>
      <w:tr w:rsidR="008E72D4" w:rsidRPr="00A94CB1" w14:paraId="516F2596" w14:textId="77777777" w:rsidTr="00297E0F">
        <w:trPr>
          <w:trHeight w:val="423"/>
          <w:jc w:val="center"/>
        </w:trPr>
        <w:tc>
          <w:tcPr>
            <w:tcW w:w="636" w:type="dxa"/>
            <w:vMerge w:val="restart"/>
            <w:tcBorders>
              <w:left w:val="single" w:sz="4" w:space="0" w:color="auto"/>
              <w:right w:val="single" w:sz="4" w:space="0" w:color="auto"/>
            </w:tcBorders>
            <w:shd w:val="clear" w:color="auto" w:fill="auto"/>
            <w:vAlign w:val="center"/>
          </w:tcPr>
          <w:p w14:paraId="6205E26D" w14:textId="77777777" w:rsidR="008E72D4" w:rsidRPr="00A94CB1" w:rsidRDefault="008E72D4" w:rsidP="00297E0F">
            <w:r w:rsidRPr="00A94CB1">
              <w:t>3.2.</w:t>
            </w:r>
          </w:p>
        </w:tc>
        <w:tc>
          <w:tcPr>
            <w:tcW w:w="2711" w:type="dxa"/>
            <w:vMerge w:val="restart"/>
            <w:tcBorders>
              <w:left w:val="single" w:sz="4" w:space="0" w:color="auto"/>
              <w:right w:val="single" w:sz="4" w:space="0" w:color="auto"/>
            </w:tcBorders>
            <w:shd w:val="clear" w:color="auto" w:fill="auto"/>
            <w:vAlign w:val="center"/>
          </w:tcPr>
          <w:p w14:paraId="16CC6C22" w14:textId="77777777" w:rsidR="008E72D4" w:rsidRPr="00A94CB1" w:rsidRDefault="008E72D4" w:rsidP="00297E0F">
            <w:r w:rsidRPr="00A94CB1">
              <w:t xml:space="preserve">Отбор проб и анализ атмосферного воздуха СЗЗ на очистных сооружениях сточных вод </w:t>
            </w:r>
            <w:proofErr w:type="spellStart"/>
            <w:r w:rsidRPr="00A94CB1">
              <w:t>пгт</w:t>
            </w:r>
            <w:proofErr w:type="spellEnd"/>
            <w:r w:rsidRPr="00A94CB1">
              <w:t>. Крапивинский и на очистных сооружениях сточных вод санатория «Борисовский»</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3B5D037B" w14:textId="77777777" w:rsidR="008E72D4" w:rsidRPr="00A94CB1" w:rsidRDefault="008E72D4" w:rsidP="00297E0F">
            <w:pPr>
              <w:jc w:val="center"/>
            </w:pPr>
            <w:r w:rsidRPr="00A94CB1">
              <w:t>2024</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7A5B692F" w14:textId="77777777" w:rsidR="008E72D4" w:rsidRPr="00A94CB1" w:rsidRDefault="008E72D4" w:rsidP="00297E0F">
            <w:pPr>
              <w:jc w:val="center"/>
            </w:pPr>
            <w:r w:rsidRPr="00A94CB1">
              <w:t>124,97</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14:paraId="1FDF38AC"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18DD70E"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980133F" w14:textId="77777777" w:rsidR="008E72D4" w:rsidRPr="00A94CB1" w:rsidRDefault="008E72D4" w:rsidP="00297E0F">
            <w:pPr>
              <w:jc w:val="center"/>
            </w:pPr>
            <w:r w:rsidRPr="00A94CB1">
              <w:t>-</w:t>
            </w:r>
          </w:p>
        </w:tc>
      </w:tr>
      <w:tr w:rsidR="008E72D4" w:rsidRPr="00A94CB1" w14:paraId="5BCE8F27" w14:textId="77777777" w:rsidTr="00297E0F">
        <w:trPr>
          <w:trHeight w:val="423"/>
          <w:jc w:val="center"/>
        </w:trPr>
        <w:tc>
          <w:tcPr>
            <w:tcW w:w="636" w:type="dxa"/>
            <w:vMerge/>
            <w:tcBorders>
              <w:left w:val="single" w:sz="4" w:space="0" w:color="auto"/>
              <w:right w:val="single" w:sz="4" w:space="0" w:color="auto"/>
            </w:tcBorders>
            <w:shd w:val="clear" w:color="auto" w:fill="auto"/>
            <w:vAlign w:val="center"/>
          </w:tcPr>
          <w:p w14:paraId="3001D332" w14:textId="77777777" w:rsidR="008E72D4" w:rsidRPr="00A94CB1" w:rsidRDefault="008E72D4" w:rsidP="00297E0F"/>
        </w:tc>
        <w:tc>
          <w:tcPr>
            <w:tcW w:w="2711" w:type="dxa"/>
            <w:vMerge/>
            <w:tcBorders>
              <w:left w:val="single" w:sz="4" w:space="0" w:color="auto"/>
              <w:right w:val="single" w:sz="4" w:space="0" w:color="auto"/>
            </w:tcBorders>
            <w:shd w:val="clear" w:color="auto" w:fill="auto"/>
            <w:vAlign w:val="center"/>
          </w:tcPr>
          <w:p w14:paraId="510FE7A0" w14:textId="77777777" w:rsidR="008E72D4" w:rsidRPr="00A94CB1" w:rsidRDefault="008E72D4" w:rsidP="00297E0F"/>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6A35C362" w14:textId="77777777" w:rsidR="008E72D4" w:rsidRPr="00A94CB1" w:rsidRDefault="008E72D4" w:rsidP="00297E0F">
            <w:pPr>
              <w:jc w:val="center"/>
            </w:pPr>
            <w:r w:rsidRPr="00A94CB1">
              <w:t>2025</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2B9573C6" w14:textId="77777777" w:rsidR="008E72D4" w:rsidRPr="00A94CB1" w:rsidRDefault="008E72D4" w:rsidP="00297E0F">
            <w:pPr>
              <w:jc w:val="center"/>
            </w:pPr>
            <w:r w:rsidRPr="0008431F">
              <w:t>130,90</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14:paraId="1F873F5C"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2966A64"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F7C3A1E" w14:textId="77777777" w:rsidR="008E72D4" w:rsidRPr="00A94CB1" w:rsidRDefault="008E72D4" w:rsidP="00297E0F">
            <w:pPr>
              <w:jc w:val="center"/>
            </w:pPr>
            <w:r w:rsidRPr="00A94CB1">
              <w:t>-</w:t>
            </w:r>
          </w:p>
        </w:tc>
      </w:tr>
      <w:tr w:rsidR="008E72D4" w:rsidRPr="00A94CB1" w14:paraId="68FF3344" w14:textId="77777777" w:rsidTr="00297E0F">
        <w:trPr>
          <w:trHeight w:val="423"/>
          <w:jc w:val="center"/>
        </w:trPr>
        <w:tc>
          <w:tcPr>
            <w:tcW w:w="636" w:type="dxa"/>
            <w:vMerge/>
            <w:tcBorders>
              <w:left w:val="single" w:sz="4" w:space="0" w:color="auto"/>
              <w:right w:val="single" w:sz="4" w:space="0" w:color="auto"/>
            </w:tcBorders>
            <w:shd w:val="clear" w:color="auto" w:fill="auto"/>
            <w:vAlign w:val="center"/>
          </w:tcPr>
          <w:p w14:paraId="1E56A78F" w14:textId="77777777" w:rsidR="008E72D4" w:rsidRPr="00A94CB1" w:rsidRDefault="008E72D4" w:rsidP="00297E0F"/>
        </w:tc>
        <w:tc>
          <w:tcPr>
            <w:tcW w:w="2711" w:type="dxa"/>
            <w:vMerge/>
            <w:tcBorders>
              <w:left w:val="single" w:sz="4" w:space="0" w:color="auto"/>
              <w:right w:val="single" w:sz="4" w:space="0" w:color="auto"/>
            </w:tcBorders>
            <w:shd w:val="clear" w:color="auto" w:fill="auto"/>
            <w:vAlign w:val="center"/>
          </w:tcPr>
          <w:p w14:paraId="7D66CAFF" w14:textId="77777777" w:rsidR="008E72D4" w:rsidRPr="00A94CB1" w:rsidRDefault="008E72D4" w:rsidP="00297E0F"/>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6B86A5B9" w14:textId="77777777" w:rsidR="008E72D4" w:rsidRPr="00A94CB1" w:rsidRDefault="008E72D4" w:rsidP="00297E0F">
            <w:pPr>
              <w:jc w:val="center"/>
            </w:pPr>
            <w:r w:rsidRPr="00A94CB1">
              <w:t>2026</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2790AB9C" w14:textId="77777777" w:rsidR="008E72D4" w:rsidRPr="00A94CB1" w:rsidRDefault="008E72D4" w:rsidP="00297E0F">
            <w:pPr>
              <w:jc w:val="center"/>
            </w:pPr>
            <w:r w:rsidRPr="009B4B14">
              <w:t>140,32</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14:paraId="74144DD2"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9FA5C70"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24B904F0" w14:textId="77777777" w:rsidR="008E72D4" w:rsidRPr="00A94CB1" w:rsidRDefault="008E72D4" w:rsidP="00297E0F">
            <w:pPr>
              <w:jc w:val="center"/>
            </w:pPr>
            <w:r w:rsidRPr="00A94CB1">
              <w:t>-</w:t>
            </w:r>
          </w:p>
        </w:tc>
      </w:tr>
      <w:tr w:rsidR="008E72D4" w:rsidRPr="00A94CB1" w14:paraId="29D9F826" w14:textId="77777777" w:rsidTr="00297E0F">
        <w:trPr>
          <w:trHeight w:val="423"/>
          <w:jc w:val="center"/>
        </w:trPr>
        <w:tc>
          <w:tcPr>
            <w:tcW w:w="636" w:type="dxa"/>
            <w:vMerge/>
            <w:tcBorders>
              <w:left w:val="single" w:sz="4" w:space="0" w:color="auto"/>
              <w:right w:val="single" w:sz="4" w:space="0" w:color="auto"/>
            </w:tcBorders>
            <w:shd w:val="clear" w:color="auto" w:fill="auto"/>
            <w:vAlign w:val="center"/>
          </w:tcPr>
          <w:p w14:paraId="215EADDE" w14:textId="77777777" w:rsidR="008E72D4" w:rsidRPr="00A94CB1" w:rsidRDefault="008E72D4" w:rsidP="00297E0F"/>
        </w:tc>
        <w:tc>
          <w:tcPr>
            <w:tcW w:w="2711" w:type="dxa"/>
            <w:vMerge/>
            <w:tcBorders>
              <w:left w:val="single" w:sz="4" w:space="0" w:color="auto"/>
              <w:right w:val="single" w:sz="4" w:space="0" w:color="auto"/>
            </w:tcBorders>
            <w:shd w:val="clear" w:color="auto" w:fill="auto"/>
            <w:vAlign w:val="center"/>
          </w:tcPr>
          <w:p w14:paraId="4840E248" w14:textId="77777777" w:rsidR="008E72D4" w:rsidRPr="00A94CB1" w:rsidRDefault="008E72D4" w:rsidP="00297E0F"/>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7C35CCAE" w14:textId="77777777" w:rsidR="008E72D4" w:rsidRPr="00A94CB1" w:rsidRDefault="008E72D4" w:rsidP="00297E0F">
            <w:pPr>
              <w:jc w:val="center"/>
            </w:pPr>
            <w:r w:rsidRPr="00A94CB1">
              <w:t>2027</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36FA17F6" w14:textId="77777777" w:rsidR="008E72D4" w:rsidRPr="00A94CB1" w:rsidRDefault="008E72D4" w:rsidP="00297E0F">
            <w:pPr>
              <w:jc w:val="center"/>
            </w:pPr>
            <w:r w:rsidRPr="00A94CB1">
              <w:t>136,67</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14:paraId="33760FCF"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3495110"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EB7BCFC" w14:textId="77777777" w:rsidR="008E72D4" w:rsidRPr="00A94CB1" w:rsidRDefault="008E72D4" w:rsidP="00297E0F">
            <w:pPr>
              <w:jc w:val="center"/>
            </w:pPr>
            <w:r w:rsidRPr="00A94CB1">
              <w:t>-</w:t>
            </w:r>
          </w:p>
        </w:tc>
      </w:tr>
      <w:tr w:rsidR="008E72D4" w:rsidRPr="00A94CB1" w14:paraId="06D7116F" w14:textId="77777777" w:rsidTr="00297E0F">
        <w:trPr>
          <w:trHeight w:val="423"/>
          <w:jc w:val="center"/>
        </w:trPr>
        <w:tc>
          <w:tcPr>
            <w:tcW w:w="636" w:type="dxa"/>
            <w:vMerge/>
            <w:tcBorders>
              <w:left w:val="single" w:sz="4" w:space="0" w:color="auto"/>
              <w:right w:val="single" w:sz="4" w:space="0" w:color="auto"/>
            </w:tcBorders>
            <w:shd w:val="clear" w:color="auto" w:fill="auto"/>
            <w:vAlign w:val="center"/>
          </w:tcPr>
          <w:p w14:paraId="2A119329" w14:textId="77777777" w:rsidR="008E72D4" w:rsidRPr="00A94CB1" w:rsidRDefault="008E72D4" w:rsidP="00297E0F"/>
        </w:tc>
        <w:tc>
          <w:tcPr>
            <w:tcW w:w="2711" w:type="dxa"/>
            <w:vMerge/>
            <w:tcBorders>
              <w:left w:val="single" w:sz="4" w:space="0" w:color="auto"/>
              <w:right w:val="single" w:sz="4" w:space="0" w:color="auto"/>
            </w:tcBorders>
            <w:shd w:val="clear" w:color="auto" w:fill="auto"/>
            <w:vAlign w:val="center"/>
          </w:tcPr>
          <w:p w14:paraId="7F475F10" w14:textId="77777777" w:rsidR="008E72D4" w:rsidRPr="00A94CB1" w:rsidRDefault="008E72D4" w:rsidP="00297E0F"/>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7016DA7A" w14:textId="77777777" w:rsidR="008E72D4" w:rsidRPr="00A94CB1" w:rsidRDefault="008E72D4" w:rsidP="00297E0F">
            <w:pPr>
              <w:jc w:val="center"/>
            </w:pPr>
            <w:r w:rsidRPr="00A94CB1">
              <w:t>2028</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37C8694A" w14:textId="77777777" w:rsidR="008E72D4" w:rsidRPr="00A94CB1" w:rsidRDefault="008E72D4" w:rsidP="00297E0F">
            <w:pPr>
              <w:jc w:val="center"/>
            </w:pPr>
            <w:r w:rsidRPr="00A94CB1">
              <w:t>140,71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14:paraId="1E7C162C" w14:textId="77777777" w:rsidR="008E72D4" w:rsidRPr="00A94CB1" w:rsidRDefault="008E72D4" w:rsidP="00297E0F">
            <w:pPr>
              <w:jc w:val="center"/>
            </w:pPr>
            <w:r w:rsidRPr="00A94CB1">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96B6B1B" w14:textId="77777777" w:rsidR="008E72D4" w:rsidRPr="00A94CB1" w:rsidRDefault="008E72D4" w:rsidP="00297E0F">
            <w:pPr>
              <w:jc w:val="center"/>
            </w:pPr>
            <w:r w:rsidRPr="00A94CB1">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8F8AB79" w14:textId="77777777" w:rsidR="008E72D4" w:rsidRPr="00A94CB1" w:rsidRDefault="008E72D4" w:rsidP="00297E0F">
            <w:pPr>
              <w:jc w:val="center"/>
            </w:pPr>
            <w:r w:rsidRPr="00A94CB1">
              <w:t>-</w:t>
            </w:r>
          </w:p>
        </w:tc>
      </w:tr>
    </w:tbl>
    <w:p w14:paraId="03C485F3" w14:textId="77777777" w:rsidR="008E72D4" w:rsidRPr="00A94CB1" w:rsidRDefault="008E72D4" w:rsidP="008E72D4">
      <w:pPr>
        <w:jc w:val="center"/>
        <w:rPr>
          <w:sz w:val="28"/>
          <w:szCs w:val="28"/>
        </w:rPr>
      </w:pPr>
    </w:p>
    <w:p w14:paraId="25537EB7" w14:textId="77777777" w:rsidR="008E72D4" w:rsidRPr="00A94CB1" w:rsidRDefault="008E72D4" w:rsidP="008E72D4">
      <w:pPr>
        <w:jc w:val="center"/>
        <w:rPr>
          <w:sz w:val="28"/>
          <w:szCs w:val="28"/>
        </w:rPr>
      </w:pPr>
    </w:p>
    <w:p w14:paraId="0F30F83E" w14:textId="77777777" w:rsidR="008E72D4" w:rsidRPr="00A94CB1" w:rsidRDefault="008E72D4" w:rsidP="008E72D4">
      <w:pPr>
        <w:jc w:val="center"/>
        <w:rPr>
          <w:sz w:val="28"/>
          <w:szCs w:val="28"/>
        </w:rPr>
      </w:pPr>
    </w:p>
    <w:p w14:paraId="64B01A1E" w14:textId="77777777" w:rsidR="008E72D4" w:rsidRPr="00A94CB1" w:rsidRDefault="008E72D4" w:rsidP="008E72D4">
      <w:pPr>
        <w:jc w:val="center"/>
        <w:rPr>
          <w:sz w:val="28"/>
          <w:szCs w:val="28"/>
        </w:rPr>
      </w:pPr>
    </w:p>
    <w:p w14:paraId="52E6E88F" w14:textId="77777777" w:rsidR="008E72D4" w:rsidRPr="00A94CB1" w:rsidRDefault="008E72D4" w:rsidP="008E72D4">
      <w:pPr>
        <w:jc w:val="center"/>
        <w:rPr>
          <w:sz w:val="28"/>
          <w:szCs w:val="28"/>
        </w:rPr>
      </w:pPr>
    </w:p>
    <w:p w14:paraId="7F7492DB" w14:textId="77777777" w:rsidR="008E72D4" w:rsidRPr="00A94CB1" w:rsidRDefault="008E72D4" w:rsidP="008E72D4">
      <w:pPr>
        <w:jc w:val="center"/>
        <w:rPr>
          <w:sz w:val="28"/>
          <w:szCs w:val="28"/>
        </w:rPr>
      </w:pPr>
    </w:p>
    <w:p w14:paraId="3632E4C1" w14:textId="77777777" w:rsidR="008E72D4" w:rsidRPr="00A94CB1" w:rsidRDefault="008E72D4" w:rsidP="008E72D4">
      <w:pPr>
        <w:jc w:val="center"/>
        <w:rPr>
          <w:sz w:val="28"/>
          <w:szCs w:val="28"/>
        </w:rPr>
      </w:pPr>
    </w:p>
    <w:p w14:paraId="597E8A11" w14:textId="77777777" w:rsidR="008E72D4" w:rsidRPr="00A94CB1" w:rsidRDefault="008E72D4" w:rsidP="008E72D4">
      <w:pPr>
        <w:spacing w:after="200" w:line="276" w:lineRule="auto"/>
        <w:jc w:val="center"/>
        <w:rPr>
          <w:sz w:val="28"/>
          <w:szCs w:val="28"/>
        </w:rPr>
      </w:pPr>
      <w:r w:rsidRPr="00A94CB1">
        <w:rPr>
          <w:sz w:val="28"/>
          <w:szCs w:val="28"/>
        </w:rPr>
        <w:br w:type="page"/>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668392BA" w14:textId="77777777" w:rsidR="008E72D4" w:rsidRPr="00A94CB1" w:rsidRDefault="008E72D4" w:rsidP="008E72D4">
      <w:pPr>
        <w:jc w:val="center"/>
        <w:rPr>
          <w:sz w:val="28"/>
          <w:szCs w:val="28"/>
        </w:rPr>
      </w:pP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992"/>
        <w:gridCol w:w="1451"/>
        <w:gridCol w:w="1983"/>
        <w:gridCol w:w="980"/>
        <w:gridCol w:w="831"/>
      </w:tblGrid>
      <w:tr w:rsidR="008E72D4" w:rsidRPr="00A94CB1" w14:paraId="44DB3054" w14:textId="77777777" w:rsidTr="00297E0F">
        <w:trPr>
          <w:trHeight w:val="706"/>
        </w:trPr>
        <w:tc>
          <w:tcPr>
            <w:tcW w:w="3260" w:type="dxa"/>
            <w:vMerge w:val="restart"/>
            <w:shd w:val="clear" w:color="auto" w:fill="auto"/>
            <w:vAlign w:val="center"/>
          </w:tcPr>
          <w:p w14:paraId="60A0E0A1" w14:textId="77777777" w:rsidR="008E72D4" w:rsidRPr="006A7496" w:rsidRDefault="008E72D4" w:rsidP="00297E0F">
            <w:pPr>
              <w:jc w:val="center"/>
              <w:rPr>
                <w:sz w:val="28"/>
                <w:szCs w:val="28"/>
              </w:rPr>
            </w:pPr>
            <w:r w:rsidRPr="006A7496">
              <w:rPr>
                <w:sz w:val="28"/>
                <w:szCs w:val="28"/>
              </w:rPr>
              <w:t>Наименование мероприятия</w:t>
            </w:r>
          </w:p>
        </w:tc>
        <w:tc>
          <w:tcPr>
            <w:tcW w:w="992" w:type="dxa"/>
            <w:vMerge w:val="restart"/>
            <w:shd w:val="clear" w:color="auto" w:fill="auto"/>
            <w:vAlign w:val="center"/>
          </w:tcPr>
          <w:p w14:paraId="16D67262" w14:textId="77777777" w:rsidR="008E72D4" w:rsidRPr="006A7496" w:rsidRDefault="008E72D4" w:rsidP="00297E0F">
            <w:pPr>
              <w:jc w:val="center"/>
              <w:rPr>
                <w:sz w:val="28"/>
                <w:szCs w:val="28"/>
              </w:rPr>
            </w:pPr>
            <w:r w:rsidRPr="006A7496">
              <w:rPr>
                <w:sz w:val="28"/>
                <w:szCs w:val="28"/>
              </w:rPr>
              <w:t xml:space="preserve">Срок </w:t>
            </w:r>
            <w:proofErr w:type="spellStart"/>
            <w:proofErr w:type="gramStart"/>
            <w:r w:rsidRPr="006A7496">
              <w:rPr>
                <w:sz w:val="28"/>
                <w:szCs w:val="28"/>
              </w:rPr>
              <w:t>реали-зации</w:t>
            </w:r>
            <w:proofErr w:type="spellEnd"/>
            <w:proofErr w:type="gramEnd"/>
          </w:p>
        </w:tc>
        <w:tc>
          <w:tcPr>
            <w:tcW w:w="1451" w:type="dxa"/>
            <w:vMerge w:val="restart"/>
            <w:shd w:val="clear" w:color="auto" w:fill="auto"/>
          </w:tcPr>
          <w:p w14:paraId="3BEED0AD" w14:textId="77777777" w:rsidR="008E72D4" w:rsidRPr="006A7496" w:rsidRDefault="008E72D4" w:rsidP="00297E0F">
            <w:pPr>
              <w:jc w:val="center"/>
              <w:rPr>
                <w:sz w:val="28"/>
                <w:szCs w:val="28"/>
              </w:rPr>
            </w:pPr>
            <w:proofErr w:type="spellStart"/>
            <w:proofErr w:type="gramStart"/>
            <w:r w:rsidRPr="006A7496">
              <w:rPr>
                <w:sz w:val="28"/>
                <w:szCs w:val="28"/>
              </w:rPr>
              <w:t>Финан-совые</w:t>
            </w:r>
            <w:proofErr w:type="spellEnd"/>
            <w:proofErr w:type="gramEnd"/>
            <w:r w:rsidRPr="006A7496">
              <w:rPr>
                <w:sz w:val="28"/>
                <w:szCs w:val="28"/>
              </w:rPr>
              <w:t xml:space="preserve"> потреб-</w:t>
            </w:r>
            <w:proofErr w:type="spellStart"/>
            <w:r w:rsidRPr="006A7496">
              <w:rPr>
                <w:sz w:val="28"/>
                <w:szCs w:val="28"/>
              </w:rPr>
              <w:t>ности</w:t>
            </w:r>
            <w:proofErr w:type="spellEnd"/>
            <w:r w:rsidRPr="006A7496">
              <w:rPr>
                <w:sz w:val="28"/>
                <w:szCs w:val="28"/>
              </w:rPr>
              <w:t>, тыс. руб. (без НДС)</w:t>
            </w:r>
          </w:p>
        </w:tc>
        <w:tc>
          <w:tcPr>
            <w:tcW w:w="3794" w:type="dxa"/>
            <w:gridSpan w:val="3"/>
            <w:shd w:val="clear" w:color="auto" w:fill="auto"/>
            <w:vAlign w:val="center"/>
          </w:tcPr>
          <w:p w14:paraId="53C843BB" w14:textId="77777777" w:rsidR="008E72D4" w:rsidRPr="006A7496" w:rsidRDefault="008E72D4" w:rsidP="00297E0F">
            <w:pPr>
              <w:jc w:val="center"/>
              <w:rPr>
                <w:sz w:val="28"/>
                <w:szCs w:val="28"/>
              </w:rPr>
            </w:pPr>
            <w:r w:rsidRPr="006A7496">
              <w:rPr>
                <w:sz w:val="28"/>
                <w:szCs w:val="28"/>
              </w:rPr>
              <w:t>Ожидаемый эффект</w:t>
            </w:r>
          </w:p>
        </w:tc>
      </w:tr>
      <w:tr w:rsidR="008E72D4" w:rsidRPr="00A94CB1" w14:paraId="0E274EAC" w14:textId="77777777" w:rsidTr="00297E0F">
        <w:trPr>
          <w:trHeight w:val="844"/>
        </w:trPr>
        <w:tc>
          <w:tcPr>
            <w:tcW w:w="3260" w:type="dxa"/>
            <w:vMerge/>
            <w:shd w:val="clear" w:color="auto" w:fill="auto"/>
          </w:tcPr>
          <w:p w14:paraId="27D9E6BA" w14:textId="77777777" w:rsidR="008E72D4" w:rsidRPr="006A7496" w:rsidRDefault="008E72D4" w:rsidP="00297E0F">
            <w:pPr>
              <w:jc w:val="center"/>
              <w:rPr>
                <w:sz w:val="28"/>
                <w:szCs w:val="28"/>
              </w:rPr>
            </w:pPr>
          </w:p>
        </w:tc>
        <w:tc>
          <w:tcPr>
            <w:tcW w:w="992" w:type="dxa"/>
            <w:vMerge/>
            <w:shd w:val="clear" w:color="auto" w:fill="auto"/>
          </w:tcPr>
          <w:p w14:paraId="6D7529BC" w14:textId="77777777" w:rsidR="008E72D4" w:rsidRPr="006A7496" w:rsidRDefault="008E72D4" w:rsidP="00297E0F">
            <w:pPr>
              <w:jc w:val="center"/>
              <w:rPr>
                <w:sz w:val="28"/>
                <w:szCs w:val="28"/>
              </w:rPr>
            </w:pPr>
          </w:p>
        </w:tc>
        <w:tc>
          <w:tcPr>
            <w:tcW w:w="1451" w:type="dxa"/>
            <w:vMerge/>
            <w:shd w:val="clear" w:color="auto" w:fill="auto"/>
          </w:tcPr>
          <w:p w14:paraId="42CF0C08" w14:textId="77777777" w:rsidR="008E72D4" w:rsidRPr="006A7496" w:rsidRDefault="008E72D4" w:rsidP="00297E0F">
            <w:pPr>
              <w:jc w:val="center"/>
              <w:rPr>
                <w:sz w:val="28"/>
                <w:szCs w:val="28"/>
              </w:rPr>
            </w:pPr>
          </w:p>
        </w:tc>
        <w:tc>
          <w:tcPr>
            <w:tcW w:w="1983" w:type="dxa"/>
            <w:shd w:val="clear" w:color="auto" w:fill="auto"/>
            <w:vAlign w:val="center"/>
          </w:tcPr>
          <w:p w14:paraId="1C0D56C4" w14:textId="77777777" w:rsidR="008E72D4" w:rsidRPr="006A7496" w:rsidRDefault="008E72D4" w:rsidP="00297E0F">
            <w:pPr>
              <w:jc w:val="center"/>
              <w:rPr>
                <w:sz w:val="28"/>
                <w:szCs w:val="28"/>
              </w:rPr>
            </w:pPr>
            <w:r w:rsidRPr="006A7496">
              <w:rPr>
                <w:sz w:val="28"/>
                <w:szCs w:val="28"/>
              </w:rPr>
              <w:t>Наименование показателей</w:t>
            </w:r>
          </w:p>
        </w:tc>
        <w:tc>
          <w:tcPr>
            <w:tcW w:w="980" w:type="dxa"/>
            <w:shd w:val="clear" w:color="auto" w:fill="auto"/>
            <w:vAlign w:val="center"/>
          </w:tcPr>
          <w:p w14:paraId="46C65819" w14:textId="77777777" w:rsidR="008E72D4" w:rsidRPr="006A7496" w:rsidRDefault="008E72D4" w:rsidP="00297E0F">
            <w:pPr>
              <w:jc w:val="center"/>
              <w:rPr>
                <w:sz w:val="28"/>
                <w:szCs w:val="28"/>
              </w:rPr>
            </w:pPr>
            <w:r w:rsidRPr="006A7496">
              <w:rPr>
                <w:sz w:val="28"/>
                <w:szCs w:val="28"/>
              </w:rPr>
              <w:t>тыс. руб.</w:t>
            </w:r>
          </w:p>
        </w:tc>
        <w:tc>
          <w:tcPr>
            <w:tcW w:w="831" w:type="dxa"/>
            <w:shd w:val="clear" w:color="auto" w:fill="auto"/>
            <w:vAlign w:val="center"/>
          </w:tcPr>
          <w:p w14:paraId="422E8814" w14:textId="77777777" w:rsidR="008E72D4" w:rsidRPr="006A7496" w:rsidRDefault="008E72D4" w:rsidP="00297E0F">
            <w:pPr>
              <w:jc w:val="center"/>
              <w:rPr>
                <w:sz w:val="28"/>
                <w:szCs w:val="28"/>
              </w:rPr>
            </w:pPr>
            <w:r w:rsidRPr="006A7496">
              <w:rPr>
                <w:sz w:val="28"/>
                <w:szCs w:val="28"/>
              </w:rPr>
              <w:t>%</w:t>
            </w:r>
          </w:p>
        </w:tc>
      </w:tr>
      <w:tr w:rsidR="008E72D4" w:rsidRPr="00A94CB1" w14:paraId="7FA57848" w14:textId="77777777" w:rsidTr="00297E0F">
        <w:tc>
          <w:tcPr>
            <w:tcW w:w="9497" w:type="dxa"/>
            <w:gridSpan w:val="6"/>
            <w:shd w:val="clear" w:color="auto" w:fill="auto"/>
          </w:tcPr>
          <w:p w14:paraId="1501C313" w14:textId="77777777" w:rsidR="008E72D4" w:rsidRPr="006A7496" w:rsidRDefault="008E72D4" w:rsidP="00D71C21">
            <w:pPr>
              <w:pStyle w:val="af3"/>
              <w:numPr>
                <w:ilvl w:val="0"/>
                <w:numId w:val="6"/>
              </w:numPr>
              <w:jc w:val="center"/>
              <w:rPr>
                <w:sz w:val="28"/>
                <w:szCs w:val="28"/>
              </w:rPr>
            </w:pPr>
            <w:r w:rsidRPr="006A7496">
              <w:rPr>
                <w:sz w:val="28"/>
                <w:szCs w:val="28"/>
              </w:rPr>
              <w:t xml:space="preserve">Холодное водоснабжение питьевой водой (потребителей                   </w:t>
            </w:r>
            <w:proofErr w:type="spellStart"/>
            <w:r w:rsidRPr="006A7496">
              <w:rPr>
                <w:sz w:val="28"/>
                <w:szCs w:val="28"/>
              </w:rPr>
              <w:t>пгт</w:t>
            </w:r>
            <w:proofErr w:type="spellEnd"/>
            <w:r w:rsidRPr="006A7496">
              <w:rPr>
                <w:sz w:val="28"/>
                <w:szCs w:val="28"/>
              </w:rPr>
              <w:t xml:space="preserve">. Крапивинский, </w:t>
            </w:r>
            <w:proofErr w:type="spellStart"/>
            <w:r w:rsidRPr="006A7496">
              <w:rPr>
                <w:sz w:val="28"/>
                <w:szCs w:val="28"/>
              </w:rPr>
              <w:t>пгт</w:t>
            </w:r>
            <w:proofErr w:type="spellEnd"/>
            <w:r w:rsidRPr="006A7496">
              <w:rPr>
                <w:sz w:val="28"/>
                <w:szCs w:val="28"/>
              </w:rPr>
              <w:t>. Зеленогорский, с. Борисово)</w:t>
            </w:r>
          </w:p>
        </w:tc>
      </w:tr>
      <w:tr w:rsidR="008E72D4" w:rsidRPr="00A94CB1" w14:paraId="2C27FBD1" w14:textId="77777777" w:rsidTr="00297E0F">
        <w:tc>
          <w:tcPr>
            <w:tcW w:w="3260" w:type="dxa"/>
            <w:shd w:val="clear" w:color="auto" w:fill="auto"/>
          </w:tcPr>
          <w:p w14:paraId="0A044DD5" w14:textId="77777777" w:rsidR="008E72D4" w:rsidRPr="006A7496" w:rsidRDefault="008E72D4" w:rsidP="00297E0F">
            <w:pPr>
              <w:jc w:val="center"/>
              <w:rPr>
                <w:sz w:val="28"/>
                <w:szCs w:val="28"/>
              </w:rPr>
            </w:pPr>
            <w:r w:rsidRPr="006A7496">
              <w:rPr>
                <w:sz w:val="28"/>
                <w:szCs w:val="28"/>
              </w:rPr>
              <w:t>-</w:t>
            </w:r>
          </w:p>
        </w:tc>
        <w:tc>
          <w:tcPr>
            <w:tcW w:w="992" w:type="dxa"/>
            <w:shd w:val="clear" w:color="auto" w:fill="auto"/>
          </w:tcPr>
          <w:p w14:paraId="622A989A" w14:textId="77777777" w:rsidR="008E72D4" w:rsidRPr="006A7496" w:rsidRDefault="008E72D4" w:rsidP="00297E0F">
            <w:pPr>
              <w:jc w:val="center"/>
              <w:rPr>
                <w:sz w:val="28"/>
                <w:szCs w:val="28"/>
              </w:rPr>
            </w:pPr>
            <w:r w:rsidRPr="006A7496">
              <w:rPr>
                <w:sz w:val="28"/>
                <w:szCs w:val="28"/>
              </w:rPr>
              <w:t>-</w:t>
            </w:r>
          </w:p>
        </w:tc>
        <w:tc>
          <w:tcPr>
            <w:tcW w:w="1451" w:type="dxa"/>
            <w:shd w:val="clear" w:color="auto" w:fill="auto"/>
          </w:tcPr>
          <w:p w14:paraId="172D3CF1" w14:textId="77777777" w:rsidR="008E72D4" w:rsidRPr="006A7496" w:rsidRDefault="008E72D4" w:rsidP="00297E0F">
            <w:pPr>
              <w:jc w:val="center"/>
              <w:rPr>
                <w:sz w:val="28"/>
                <w:szCs w:val="28"/>
              </w:rPr>
            </w:pPr>
            <w:r w:rsidRPr="006A7496">
              <w:rPr>
                <w:sz w:val="28"/>
                <w:szCs w:val="28"/>
              </w:rPr>
              <w:t>-</w:t>
            </w:r>
          </w:p>
        </w:tc>
        <w:tc>
          <w:tcPr>
            <w:tcW w:w="1983" w:type="dxa"/>
            <w:shd w:val="clear" w:color="auto" w:fill="auto"/>
          </w:tcPr>
          <w:p w14:paraId="3D8799BB" w14:textId="77777777" w:rsidR="008E72D4" w:rsidRPr="006A7496" w:rsidRDefault="008E72D4" w:rsidP="00297E0F">
            <w:pPr>
              <w:jc w:val="center"/>
              <w:rPr>
                <w:sz w:val="28"/>
                <w:szCs w:val="28"/>
              </w:rPr>
            </w:pPr>
            <w:r w:rsidRPr="006A7496">
              <w:rPr>
                <w:sz w:val="28"/>
                <w:szCs w:val="28"/>
              </w:rPr>
              <w:t>-</w:t>
            </w:r>
          </w:p>
        </w:tc>
        <w:tc>
          <w:tcPr>
            <w:tcW w:w="980" w:type="dxa"/>
            <w:shd w:val="clear" w:color="auto" w:fill="auto"/>
          </w:tcPr>
          <w:p w14:paraId="16216CE8"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1B5BCF2F" w14:textId="77777777" w:rsidR="008E72D4" w:rsidRPr="006A7496" w:rsidRDefault="008E72D4" w:rsidP="00297E0F">
            <w:pPr>
              <w:jc w:val="center"/>
              <w:rPr>
                <w:sz w:val="28"/>
                <w:szCs w:val="28"/>
              </w:rPr>
            </w:pPr>
            <w:r w:rsidRPr="006A7496">
              <w:rPr>
                <w:sz w:val="28"/>
                <w:szCs w:val="28"/>
              </w:rPr>
              <w:t>-</w:t>
            </w:r>
          </w:p>
        </w:tc>
      </w:tr>
      <w:tr w:rsidR="008E72D4" w:rsidRPr="00A94CB1" w14:paraId="7B67F899" w14:textId="77777777" w:rsidTr="00297E0F">
        <w:tc>
          <w:tcPr>
            <w:tcW w:w="9497" w:type="dxa"/>
            <w:gridSpan w:val="6"/>
            <w:shd w:val="clear" w:color="auto" w:fill="auto"/>
          </w:tcPr>
          <w:p w14:paraId="14F44E2E" w14:textId="77777777" w:rsidR="008E72D4" w:rsidRPr="006A7496" w:rsidRDefault="008E72D4" w:rsidP="00D71C21">
            <w:pPr>
              <w:pStyle w:val="af3"/>
              <w:numPr>
                <w:ilvl w:val="0"/>
                <w:numId w:val="6"/>
              </w:numPr>
              <w:jc w:val="center"/>
              <w:rPr>
                <w:sz w:val="28"/>
                <w:szCs w:val="28"/>
              </w:rPr>
            </w:pPr>
            <w:r w:rsidRPr="006A7496">
              <w:rPr>
                <w:sz w:val="28"/>
                <w:szCs w:val="28"/>
              </w:rPr>
              <w:t xml:space="preserve">Холодное водоснабжение питьевой водой (потребителей Крапивинского муниципального округа, за исключением                  </w:t>
            </w:r>
            <w:proofErr w:type="spellStart"/>
            <w:r w:rsidRPr="006A7496">
              <w:rPr>
                <w:sz w:val="28"/>
                <w:szCs w:val="28"/>
              </w:rPr>
              <w:t>пгт</w:t>
            </w:r>
            <w:proofErr w:type="spellEnd"/>
            <w:r w:rsidRPr="006A7496">
              <w:rPr>
                <w:sz w:val="28"/>
                <w:szCs w:val="28"/>
              </w:rPr>
              <w:t xml:space="preserve">. Крапивинский, </w:t>
            </w:r>
            <w:proofErr w:type="spellStart"/>
            <w:r w:rsidRPr="006A7496">
              <w:rPr>
                <w:sz w:val="28"/>
                <w:szCs w:val="28"/>
              </w:rPr>
              <w:t>пгт</w:t>
            </w:r>
            <w:proofErr w:type="spellEnd"/>
            <w:r w:rsidRPr="006A7496">
              <w:rPr>
                <w:sz w:val="28"/>
                <w:szCs w:val="28"/>
              </w:rPr>
              <w:t>. Зеленогорский, с. Борисово)</w:t>
            </w:r>
          </w:p>
        </w:tc>
      </w:tr>
      <w:tr w:rsidR="008E72D4" w:rsidRPr="00A94CB1" w14:paraId="5DE0AE8F" w14:textId="77777777" w:rsidTr="00297E0F">
        <w:tc>
          <w:tcPr>
            <w:tcW w:w="3260" w:type="dxa"/>
            <w:shd w:val="clear" w:color="auto" w:fill="auto"/>
          </w:tcPr>
          <w:p w14:paraId="5EB90722" w14:textId="77777777" w:rsidR="008E72D4" w:rsidRPr="006A7496" w:rsidRDefault="008E72D4" w:rsidP="00297E0F">
            <w:pPr>
              <w:jc w:val="center"/>
              <w:rPr>
                <w:sz w:val="28"/>
                <w:szCs w:val="28"/>
              </w:rPr>
            </w:pPr>
            <w:r w:rsidRPr="006A7496">
              <w:rPr>
                <w:sz w:val="28"/>
                <w:szCs w:val="28"/>
              </w:rPr>
              <w:t>-</w:t>
            </w:r>
          </w:p>
        </w:tc>
        <w:tc>
          <w:tcPr>
            <w:tcW w:w="992" w:type="dxa"/>
            <w:shd w:val="clear" w:color="auto" w:fill="auto"/>
          </w:tcPr>
          <w:p w14:paraId="7B537F6F" w14:textId="77777777" w:rsidR="008E72D4" w:rsidRPr="006A7496" w:rsidRDefault="008E72D4" w:rsidP="00297E0F">
            <w:pPr>
              <w:jc w:val="center"/>
              <w:rPr>
                <w:sz w:val="28"/>
                <w:szCs w:val="28"/>
              </w:rPr>
            </w:pPr>
            <w:r w:rsidRPr="006A7496">
              <w:rPr>
                <w:sz w:val="28"/>
                <w:szCs w:val="28"/>
              </w:rPr>
              <w:t>-</w:t>
            </w:r>
          </w:p>
        </w:tc>
        <w:tc>
          <w:tcPr>
            <w:tcW w:w="1451" w:type="dxa"/>
            <w:shd w:val="clear" w:color="auto" w:fill="auto"/>
          </w:tcPr>
          <w:p w14:paraId="4D4CCE98" w14:textId="77777777" w:rsidR="008E72D4" w:rsidRPr="006A7496" w:rsidRDefault="008E72D4" w:rsidP="00297E0F">
            <w:pPr>
              <w:jc w:val="center"/>
              <w:rPr>
                <w:sz w:val="28"/>
                <w:szCs w:val="28"/>
              </w:rPr>
            </w:pPr>
            <w:r w:rsidRPr="006A7496">
              <w:rPr>
                <w:sz w:val="28"/>
                <w:szCs w:val="28"/>
              </w:rPr>
              <w:t>-</w:t>
            </w:r>
          </w:p>
        </w:tc>
        <w:tc>
          <w:tcPr>
            <w:tcW w:w="1983" w:type="dxa"/>
            <w:shd w:val="clear" w:color="auto" w:fill="auto"/>
          </w:tcPr>
          <w:p w14:paraId="169E6E12" w14:textId="77777777" w:rsidR="008E72D4" w:rsidRPr="006A7496" w:rsidRDefault="008E72D4" w:rsidP="00297E0F">
            <w:pPr>
              <w:jc w:val="center"/>
              <w:rPr>
                <w:sz w:val="28"/>
                <w:szCs w:val="28"/>
              </w:rPr>
            </w:pPr>
            <w:r w:rsidRPr="006A7496">
              <w:rPr>
                <w:sz w:val="28"/>
                <w:szCs w:val="28"/>
              </w:rPr>
              <w:t>-</w:t>
            </w:r>
          </w:p>
        </w:tc>
        <w:tc>
          <w:tcPr>
            <w:tcW w:w="980" w:type="dxa"/>
            <w:shd w:val="clear" w:color="auto" w:fill="auto"/>
          </w:tcPr>
          <w:p w14:paraId="56F15BA4"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045577C7" w14:textId="77777777" w:rsidR="008E72D4" w:rsidRPr="006A7496" w:rsidRDefault="008E72D4" w:rsidP="00297E0F">
            <w:pPr>
              <w:jc w:val="center"/>
              <w:rPr>
                <w:sz w:val="28"/>
                <w:szCs w:val="28"/>
              </w:rPr>
            </w:pPr>
            <w:r w:rsidRPr="006A7496">
              <w:rPr>
                <w:sz w:val="28"/>
                <w:szCs w:val="28"/>
              </w:rPr>
              <w:t>-</w:t>
            </w:r>
          </w:p>
        </w:tc>
      </w:tr>
      <w:tr w:rsidR="008E72D4" w:rsidRPr="00A94CB1" w14:paraId="78C1D51E" w14:textId="77777777" w:rsidTr="00297E0F">
        <w:tc>
          <w:tcPr>
            <w:tcW w:w="9497" w:type="dxa"/>
            <w:gridSpan w:val="6"/>
            <w:shd w:val="clear" w:color="auto" w:fill="auto"/>
          </w:tcPr>
          <w:p w14:paraId="0F9596AB" w14:textId="77777777" w:rsidR="008E72D4" w:rsidRPr="006A7496" w:rsidRDefault="008E72D4" w:rsidP="00D71C21">
            <w:pPr>
              <w:pStyle w:val="af3"/>
              <w:numPr>
                <w:ilvl w:val="0"/>
                <w:numId w:val="6"/>
              </w:numPr>
              <w:jc w:val="center"/>
              <w:rPr>
                <w:sz w:val="28"/>
                <w:szCs w:val="28"/>
              </w:rPr>
            </w:pPr>
            <w:r w:rsidRPr="006A7496">
              <w:rPr>
                <w:sz w:val="28"/>
                <w:szCs w:val="28"/>
              </w:rPr>
              <w:t>Водоотведение</w:t>
            </w:r>
          </w:p>
        </w:tc>
      </w:tr>
      <w:tr w:rsidR="008E72D4" w:rsidRPr="00A94CB1" w14:paraId="6F4B983F" w14:textId="77777777" w:rsidTr="00297E0F">
        <w:tc>
          <w:tcPr>
            <w:tcW w:w="3260" w:type="dxa"/>
            <w:shd w:val="clear" w:color="auto" w:fill="auto"/>
          </w:tcPr>
          <w:p w14:paraId="3F19C62D" w14:textId="77777777" w:rsidR="008E72D4" w:rsidRPr="006A7496" w:rsidRDefault="008E72D4" w:rsidP="00297E0F">
            <w:pPr>
              <w:jc w:val="center"/>
              <w:rPr>
                <w:sz w:val="28"/>
                <w:szCs w:val="28"/>
              </w:rPr>
            </w:pPr>
            <w:r w:rsidRPr="006A7496">
              <w:rPr>
                <w:sz w:val="28"/>
                <w:szCs w:val="28"/>
              </w:rPr>
              <w:t>-</w:t>
            </w:r>
          </w:p>
        </w:tc>
        <w:tc>
          <w:tcPr>
            <w:tcW w:w="992" w:type="dxa"/>
            <w:shd w:val="clear" w:color="auto" w:fill="auto"/>
          </w:tcPr>
          <w:p w14:paraId="5AD483F0" w14:textId="77777777" w:rsidR="008E72D4" w:rsidRPr="006A7496" w:rsidRDefault="008E72D4" w:rsidP="00297E0F">
            <w:pPr>
              <w:jc w:val="center"/>
              <w:rPr>
                <w:sz w:val="28"/>
                <w:szCs w:val="28"/>
              </w:rPr>
            </w:pPr>
            <w:r w:rsidRPr="006A7496">
              <w:rPr>
                <w:sz w:val="28"/>
                <w:szCs w:val="28"/>
              </w:rPr>
              <w:t>-</w:t>
            </w:r>
          </w:p>
        </w:tc>
        <w:tc>
          <w:tcPr>
            <w:tcW w:w="1451" w:type="dxa"/>
            <w:shd w:val="clear" w:color="auto" w:fill="auto"/>
          </w:tcPr>
          <w:p w14:paraId="25D674FE" w14:textId="77777777" w:rsidR="008E72D4" w:rsidRPr="006A7496" w:rsidRDefault="008E72D4" w:rsidP="00297E0F">
            <w:pPr>
              <w:jc w:val="center"/>
              <w:rPr>
                <w:sz w:val="28"/>
                <w:szCs w:val="28"/>
              </w:rPr>
            </w:pPr>
            <w:r w:rsidRPr="006A7496">
              <w:rPr>
                <w:sz w:val="28"/>
                <w:szCs w:val="28"/>
              </w:rPr>
              <w:t>-</w:t>
            </w:r>
          </w:p>
        </w:tc>
        <w:tc>
          <w:tcPr>
            <w:tcW w:w="1983" w:type="dxa"/>
            <w:shd w:val="clear" w:color="auto" w:fill="auto"/>
          </w:tcPr>
          <w:p w14:paraId="2F52EFD8" w14:textId="77777777" w:rsidR="008E72D4" w:rsidRPr="006A7496" w:rsidRDefault="008E72D4" w:rsidP="00297E0F">
            <w:pPr>
              <w:jc w:val="center"/>
              <w:rPr>
                <w:sz w:val="28"/>
                <w:szCs w:val="28"/>
              </w:rPr>
            </w:pPr>
            <w:r w:rsidRPr="006A7496">
              <w:rPr>
                <w:sz w:val="28"/>
                <w:szCs w:val="28"/>
              </w:rPr>
              <w:t>-</w:t>
            </w:r>
          </w:p>
        </w:tc>
        <w:tc>
          <w:tcPr>
            <w:tcW w:w="980" w:type="dxa"/>
            <w:shd w:val="clear" w:color="auto" w:fill="auto"/>
          </w:tcPr>
          <w:p w14:paraId="1BC7F475" w14:textId="77777777" w:rsidR="008E72D4" w:rsidRPr="006A7496" w:rsidRDefault="008E72D4" w:rsidP="00297E0F">
            <w:pPr>
              <w:jc w:val="center"/>
              <w:rPr>
                <w:sz w:val="28"/>
                <w:szCs w:val="28"/>
              </w:rPr>
            </w:pPr>
            <w:r w:rsidRPr="006A7496">
              <w:rPr>
                <w:sz w:val="28"/>
                <w:szCs w:val="28"/>
              </w:rPr>
              <w:t>-</w:t>
            </w:r>
          </w:p>
        </w:tc>
        <w:tc>
          <w:tcPr>
            <w:tcW w:w="831" w:type="dxa"/>
            <w:shd w:val="clear" w:color="auto" w:fill="auto"/>
          </w:tcPr>
          <w:p w14:paraId="60F9EED0" w14:textId="77777777" w:rsidR="008E72D4" w:rsidRPr="006A7496" w:rsidRDefault="008E72D4" w:rsidP="00297E0F">
            <w:pPr>
              <w:jc w:val="center"/>
              <w:rPr>
                <w:sz w:val="28"/>
                <w:szCs w:val="28"/>
              </w:rPr>
            </w:pPr>
            <w:r w:rsidRPr="006A7496">
              <w:rPr>
                <w:sz w:val="28"/>
                <w:szCs w:val="28"/>
              </w:rPr>
              <w:t>-</w:t>
            </w:r>
          </w:p>
        </w:tc>
      </w:tr>
    </w:tbl>
    <w:p w14:paraId="421C9E4D" w14:textId="77777777" w:rsidR="008E72D4" w:rsidRPr="00A94CB1" w:rsidRDefault="008E72D4" w:rsidP="008E72D4">
      <w:pPr>
        <w:jc w:val="center"/>
        <w:rPr>
          <w:sz w:val="28"/>
          <w:szCs w:val="28"/>
        </w:rPr>
      </w:pPr>
    </w:p>
    <w:p w14:paraId="5EF1BBB9" w14:textId="77777777" w:rsidR="008E72D4" w:rsidRPr="00A94CB1" w:rsidRDefault="008E72D4" w:rsidP="008E72D4">
      <w:pPr>
        <w:jc w:val="center"/>
        <w:rPr>
          <w:sz w:val="28"/>
          <w:szCs w:val="28"/>
        </w:rPr>
      </w:pPr>
    </w:p>
    <w:p w14:paraId="7ABB9A8B" w14:textId="77777777" w:rsidR="008E72D4" w:rsidRPr="00A94CB1" w:rsidRDefault="008E72D4" w:rsidP="008E72D4">
      <w:pPr>
        <w:jc w:val="center"/>
        <w:rPr>
          <w:sz w:val="28"/>
          <w:szCs w:val="28"/>
        </w:rPr>
      </w:pPr>
    </w:p>
    <w:p w14:paraId="0A24CDBF" w14:textId="77777777" w:rsidR="008E72D4" w:rsidRPr="00A94CB1" w:rsidRDefault="008E72D4" w:rsidP="008E72D4">
      <w:pPr>
        <w:jc w:val="center"/>
        <w:rPr>
          <w:sz w:val="28"/>
          <w:szCs w:val="28"/>
        </w:rPr>
      </w:pPr>
    </w:p>
    <w:p w14:paraId="40F5C69E" w14:textId="77777777" w:rsidR="008E72D4" w:rsidRPr="00A94CB1" w:rsidRDefault="008E72D4" w:rsidP="008E72D4">
      <w:pPr>
        <w:jc w:val="center"/>
        <w:rPr>
          <w:sz w:val="28"/>
          <w:szCs w:val="28"/>
        </w:rPr>
      </w:pPr>
    </w:p>
    <w:p w14:paraId="2FD17803" w14:textId="77777777" w:rsidR="008E72D4" w:rsidRPr="00A94CB1" w:rsidRDefault="008E72D4" w:rsidP="008E72D4">
      <w:pPr>
        <w:jc w:val="center"/>
        <w:rPr>
          <w:sz w:val="28"/>
          <w:szCs w:val="28"/>
        </w:rPr>
      </w:pPr>
    </w:p>
    <w:p w14:paraId="11F5D20D" w14:textId="77777777" w:rsidR="008E72D4" w:rsidRPr="00A94CB1" w:rsidRDefault="008E72D4" w:rsidP="008E72D4">
      <w:pPr>
        <w:jc w:val="center"/>
        <w:rPr>
          <w:sz w:val="28"/>
          <w:szCs w:val="28"/>
        </w:rPr>
      </w:pPr>
    </w:p>
    <w:p w14:paraId="1E87F0BA" w14:textId="77777777" w:rsidR="008E72D4" w:rsidRPr="00A94CB1" w:rsidRDefault="008E72D4" w:rsidP="008E72D4">
      <w:pPr>
        <w:jc w:val="center"/>
        <w:rPr>
          <w:sz w:val="28"/>
          <w:szCs w:val="28"/>
        </w:rPr>
      </w:pPr>
    </w:p>
    <w:p w14:paraId="602AC54B" w14:textId="77777777" w:rsidR="008E72D4" w:rsidRPr="00A94CB1" w:rsidRDefault="008E72D4" w:rsidP="008E72D4">
      <w:pPr>
        <w:jc w:val="center"/>
        <w:rPr>
          <w:sz w:val="28"/>
          <w:szCs w:val="28"/>
        </w:rPr>
      </w:pPr>
    </w:p>
    <w:p w14:paraId="63DFB126" w14:textId="77777777" w:rsidR="008E72D4" w:rsidRPr="00A94CB1" w:rsidRDefault="008E72D4" w:rsidP="008E72D4">
      <w:pPr>
        <w:jc w:val="center"/>
        <w:rPr>
          <w:sz w:val="28"/>
          <w:szCs w:val="28"/>
        </w:rPr>
      </w:pPr>
    </w:p>
    <w:p w14:paraId="179BF605" w14:textId="77777777" w:rsidR="008E72D4" w:rsidRPr="00A94CB1" w:rsidRDefault="008E72D4" w:rsidP="008E72D4">
      <w:pPr>
        <w:jc w:val="center"/>
        <w:rPr>
          <w:sz w:val="28"/>
          <w:szCs w:val="28"/>
        </w:rPr>
      </w:pPr>
    </w:p>
    <w:p w14:paraId="5539D0EB" w14:textId="77777777" w:rsidR="008E72D4" w:rsidRPr="00A94CB1" w:rsidRDefault="008E72D4" w:rsidP="008E72D4">
      <w:pPr>
        <w:jc w:val="center"/>
        <w:rPr>
          <w:sz w:val="28"/>
          <w:szCs w:val="28"/>
        </w:rPr>
      </w:pPr>
    </w:p>
    <w:p w14:paraId="26109C91" w14:textId="77777777" w:rsidR="008E72D4" w:rsidRPr="00A94CB1" w:rsidRDefault="008E72D4" w:rsidP="008E72D4">
      <w:pPr>
        <w:jc w:val="center"/>
        <w:rPr>
          <w:sz w:val="28"/>
          <w:szCs w:val="28"/>
        </w:rPr>
      </w:pPr>
    </w:p>
    <w:p w14:paraId="66532E4E" w14:textId="77777777" w:rsidR="008E72D4" w:rsidRPr="00A94CB1" w:rsidRDefault="008E72D4" w:rsidP="008E72D4">
      <w:pPr>
        <w:jc w:val="center"/>
        <w:rPr>
          <w:sz w:val="28"/>
          <w:szCs w:val="28"/>
        </w:rPr>
      </w:pPr>
    </w:p>
    <w:p w14:paraId="2024590E" w14:textId="77777777" w:rsidR="008E72D4" w:rsidRPr="00A94CB1" w:rsidRDefault="008E72D4" w:rsidP="008E72D4">
      <w:pPr>
        <w:jc w:val="center"/>
        <w:rPr>
          <w:sz w:val="28"/>
          <w:szCs w:val="28"/>
        </w:rPr>
      </w:pPr>
    </w:p>
    <w:p w14:paraId="2D792516" w14:textId="77777777" w:rsidR="008E72D4" w:rsidRPr="00A94CB1" w:rsidRDefault="008E72D4" w:rsidP="008E72D4">
      <w:pPr>
        <w:jc w:val="center"/>
        <w:rPr>
          <w:sz w:val="28"/>
          <w:szCs w:val="28"/>
        </w:rPr>
      </w:pPr>
    </w:p>
    <w:p w14:paraId="1B907CE9" w14:textId="77777777" w:rsidR="008E72D4" w:rsidRPr="00A94CB1" w:rsidRDefault="008E72D4" w:rsidP="008E72D4">
      <w:pPr>
        <w:jc w:val="center"/>
        <w:rPr>
          <w:sz w:val="28"/>
          <w:szCs w:val="28"/>
        </w:rPr>
      </w:pPr>
    </w:p>
    <w:p w14:paraId="1114A7CD" w14:textId="77777777" w:rsidR="008E72D4" w:rsidRPr="00A94CB1" w:rsidRDefault="008E72D4" w:rsidP="008E72D4">
      <w:pPr>
        <w:jc w:val="center"/>
        <w:rPr>
          <w:sz w:val="28"/>
          <w:szCs w:val="28"/>
        </w:rPr>
      </w:pPr>
    </w:p>
    <w:p w14:paraId="60761CF1" w14:textId="77777777" w:rsidR="008E72D4" w:rsidRPr="00A94CB1" w:rsidRDefault="008E72D4" w:rsidP="008E72D4">
      <w:pPr>
        <w:jc w:val="center"/>
        <w:rPr>
          <w:sz w:val="28"/>
          <w:szCs w:val="28"/>
        </w:rPr>
      </w:pPr>
    </w:p>
    <w:p w14:paraId="2E412F9B" w14:textId="77777777" w:rsidR="008E72D4" w:rsidRPr="00A94CB1" w:rsidRDefault="008E72D4" w:rsidP="008E72D4">
      <w:pPr>
        <w:jc w:val="center"/>
        <w:rPr>
          <w:sz w:val="28"/>
          <w:szCs w:val="28"/>
        </w:rPr>
      </w:pPr>
    </w:p>
    <w:p w14:paraId="15CC0FEC" w14:textId="77777777" w:rsidR="008E72D4" w:rsidRPr="00A94CB1" w:rsidRDefault="008E72D4" w:rsidP="008E72D4">
      <w:pPr>
        <w:jc w:val="center"/>
        <w:rPr>
          <w:sz w:val="28"/>
          <w:szCs w:val="28"/>
        </w:rPr>
      </w:pPr>
    </w:p>
    <w:p w14:paraId="508B9691" w14:textId="77777777" w:rsidR="008E72D4" w:rsidRPr="00A94CB1" w:rsidRDefault="008E72D4" w:rsidP="008E72D4">
      <w:pPr>
        <w:jc w:val="center"/>
        <w:rPr>
          <w:sz w:val="28"/>
          <w:szCs w:val="28"/>
        </w:rPr>
      </w:pPr>
    </w:p>
    <w:p w14:paraId="161C1D9B" w14:textId="77777777" w:rsidR="008E72D4" w:rsidRPr="00A94CB1" w:rsidRDefault="008E72D4" w:rsidP="008E72D4">
      <w:pPr>
        <w:jc w:val="center"/>
        <w:rPr>
          <w:sz w:val="28"/>
          <w:szCs w:val="28"/>
        </w:rPr>
      </w:pPr>
    </w:p>
    <w:p w14:paraId="4FA8907C" w14:textId="77777777" w:rsidR="008E72D4" w:rsidRPr="00A94CB1" w:rsidRDefault="008E72D4" w:rsidP="008E72D4">
      <w:pPr>
        <w:jc w:val="center"/>
        <w:rPr>
          <w:sz w:val="28"/>
          <w:szCs w:val="28"/>
        </w:rPr>
      </w:pPr>
    </w:p>
    <w:p w14:paraId="10BBC256" w14:textId="77777777" w:rsidR="008E72D4" w:rsidRPr="00A94CB1" w:rsidRDefault="008E72D4" w:rsidP="008E72D4">
      <w:pPr>
        <w:jc w:val="center"/>
        <w:rPr>
          <w:sz w:val="28"/>
          <w:szCs w:val="28"/>
        </w:rPr>
        <w:sectPr w:rsidR="008E72D4" w:rsidRPr="00A94CB1" w:rsidSect="00297E0F">
          <w:headerReference w:type="default" r:id="rId7"/>
          <w:headerReference w:type="first" r:id="rId8"/>
          <w:pgSz w:w="11906" w:h="16838"/>
          <w:pgMar w:top="1134" w:right="567" w:bottom="1134" w:left="1701" w:header="709" w:footer="709" w:gutter="0"/>
          <w:cols w:space="708"/>
          <w:titlePg/>
          <w:docGrid w:linePitch="360"/>
        </w:sectPr>
      </w:pPr>
    </w:p>
    <w:p w14:paraId="0E1B1631" w14:textId="77777777" w:rsidR="008E72D4" w:rsidRPr="00A94CB1" w:rsidRDefault="008E72D4" w:rsidP="008E72D4">
      <w:pPr>
        <w:jc w:val="center"/>
        <w:rPr>
          <w:sz w:val="28"/>
          <w:szCs w:val="28"/>
        </w:rPr>
      </w:pPr>
      <w:r w:rsidRPr="00A94CB1">
        <w:rPr>
          <w:sz w:val="28"/>
          <w:szCs w:val="28"/>
        </w:rPr>
        <w:t>Раздел 5. Планируемые объемы подачи питьевой воды и объемы принимаемых сточных вод</w:t>
      </w:r>
    </w:p>
    <w:p w14:paraId="402F0B13" w14:textId="77777777" w:rsidR="008E72D4" w:rsidRPr="00A94CB1" w:rsidRDefault="008E72D4" w:rsidP="008E72D4">
      <w:pPr>
        <w:jc w:val="center"/>
        <w:rPr>
          <w:sz w:val="28"/>
          <w:szCs w:val="28"/>
        </w:rPr>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8E72D4" w:rsidRPr="00A94CB1" w14:paraId="67C699A4" w14:textId="77777777" w:rsidTr="00297E0F">
        <w:trPr>
          <w:trHeight w:val="673"/>
          <w:jc w:val="center"/>
        </w:trPr>
        <w:tc>
          <w:tcPr>
            <w:tcW w:w="992" w:type="dxa"/>
            <w:vMerge w:val="restart"/>
            <w:shd w:val="clear" w:color="auto" w:fill="auto"/>
            <w:vAlign w:val="center"/>
          </w:tcPr>
          <w:p w14:paraId="67C8B75C" w14:textId="77777777" w:rsidR="008E72D4" w:rsidRPr="006A7496" w:rsidRDefault="008E72D4" w:rsidP="00297E0F">
            <w:pPr>
              <w:jc w:val="center"/>
              <w:rPr>
                <w:sz w:val="28"/>
                <w:szCs w:val="28"/>
              </w:rPr>
            </w:pPr>
            <w:r w:rsidRPr="006A7496">
              <w:rPr>
                <w:sz w:val="28"/>
                <w:szCs w:val="28"/>
              </w:rPr>
              <w:t>№ п/п</w:t>
            </w:r>
          </w:p>
        </w:tc>
        <w:tc>
          <w:tcPr>
            <w:tcW w:w="1985" w:type="dxa"/>
            <w:vMerge w:val="restart"/>
            <w:shd w:val="clear" w:color="auto" w:fill="auto"/>
            <w:vAlign w:val="center"/>
          </w:tcPr>
          <w:p w14:paraId="1A2F2E00" w14:textId="77777777" w:rsidR="008E72D4" w:rsidRPr="006A7496" w:rsidRDefault="008E72D4" w:rsidP="00297E0F">
            <w:pPr>
              <w:jc w:val="center"/>
              <w:rPr>
                <w:sz w:val="28"/>
                <w:szCs w:val="28"/>
              </w:rPr>
            </w:pPr>
            <w:r w:rsidRPr="006A7496">
              <w:rPr>
                <w:sz w:val="28"/>
                <w:szCs w:val="28"/>
              </w:rPr>
              <w:t>Наименование показателя</w:t>
            </w:r>
          </w:p>
        </w:tc>
        <w:tc>
          <w:tcPr>
            <w:tcW w:w="851" w:type="dxa"/>
            <w:vMerge w:val="restart"/>
            <w:shd w:val="clear" w:color="auto" w:fill="auto"/>
            <w:vAlign w:val="center"/>
          </w:tcPr>
          <w:p w14:paraId="1F0466DB" w14:textId="77777777" w:rsidR="008E72D4" w:rsidRPr="006A7496" w:rsidRDefault="008E72D4" w:rsidP="00297E0F">
            <w:pPr>
              <w:jc w:val="center"/>
              <w:rPr>
                <w:sz w:val="28"/>
                <w:szCs w:val="28"/>
              </w:rPr>
            </w:pPr>
            <w:r w:rsidRPr="006A7496">
              <w:rPr>
                <w:sz w:val="28"/>
                <w:szCs w:val="28"/>
              </w:rPr>
              <w:t>Ед. изм.</w:t>
            </w:r>
          </w:p>
        </w:tc>
        <w:tc>
          <w:tcPr>
            <w:tcW w:w="2268" w:type="dxa"/>
            <w:gridSpan w:val="2"/>
            <w:shd w:val="clear" w:color="auto" w:fill="auto"/>
            <w:vAlign w:val="center"/>
          </w:tcPr>
          <w:p w14:paraId="06EAA386" w14:textId="77777777" w:rsidR="008E72D4" w:rsidRPr="006A7496" w:rsidRDefault="008E72D4" w:rsidP="00297E0F">
            <w:pPr>
              <w:jc w:val="center"/>
              <w:rPr>
                <w:sz w:val="28"/>
                <w:szCs w:val="28"/>
              </w:rPr>
            </w:pPr>
            <w:r w:rsidRPr="006A7496">
              <w:rPr>
                <w:sz w:val="28"/>
                <w:szCs w:val="28"/>
              </w:rPr>
              <w:t>2024 год</w:t>
            </w:r>
          </w:p>
        </w:tc>
        <w:tc>
          <w:tcPr>
            <w:tcW w:w="2551" w:type="dxa"/>
            <w:gridSpan w:val="2"/>
            <w:shd w:val="clear" w:color="auto" w:fill="auto"/>
            <w:vAlign w:val="center"/>
          </w:tcPr>
          <w:p w14:paraId="728FF57D" w14:textId="77777777" w:rsidR="008E72D4" w:rsidRPr="006A7496" w:rsidRDefault="008E72D4" w:rsidP="00297E0F">
            <w:pPr>
              <w:jc w:val="center"/>
              <w:rPr>
                <w:sz w:val="28"/>
                <w:szCs w:val="28"/>
              </w:rPr>
            </w:pPr>
            <w:r w:rsidRPr="006A7496">
              <w:rPr>
                <w:sz w:val="28"/>
                <w:szCs w:val="28"/>
              </w:rPr>
              <w:t>2025 год</w:t>
            </w:r>
          </w:p>
        </w:tc>
        <w:tc>
          <w:tcPr>
            <w:tcW w:w="2410" w:type="dxa"/>
            <w:gridSpan w:val="2"/>
            <w:shd w:val="clear" w:color="auto" w:fill="auto"/>
            <w:vAlign w:val="center"/>
          </w:tcPr>
          <w:p w14:paraId="17C9A3E4" w14:textId="77777777" w:rsidR="008E72D4" w:rsidRPr="006A7496" w:rsidRDefault="008E72D4" w:rsidP="00297E0F">
            <w:pPr>
              <w:jc w:val="center"/>
              <w:rPr>
                <w:sz w:val="28"/>
                <w:szCs w:val="28"/>
              </w:rPr>
            </w:pPr>
            <w:r w:rsidRPr="006A7496">
              <w:rPr>
                <w:sz w:val="28"/>
                <w:szCs w:val="28"/>
              </w:rPr>
              <w:t>2026 год</w:t>
            </w:r>
          </w:p>
        </w:tc>
        <w:tc>
          <w:tcPr>
            <w:tcW w:w="2268" w:type="dxa"/>
            <w:gridSpan w:val="2"/>
            <w:shd w:val="clear" w:color="auto" w:fill="auto"/>
            <w:vAlign w:val="center"/>
          </w:tcPr>
          <w:p w14:paraId="2DA10F76" w14:textId="77777777" w:rsidR="008E72D4" w:rsidRPr="006A7496" w:rsidRDefault="008E72D4" w:rsidP="00297E0F">
            <w:pPr>
              <w:jc w:val="center"/>
              <w:rPr>
                <w:sz w:val="28"/>
                <w:szCs w:val="28"/>
              </w:rPr>
            </w:pPr>
            <w:r w:rsidRPr="006A7496">
              <w:rPr>
                <w:sz w:val="28"/>
                <w:szCs w:val="28"/>
              </w:rPr>
              <w:t>2027 год</w:t>
            </w:r>
          </w:p>
        </w:tc>
        <w:tc>
          <w:tcPr>
            <w:tcW w:w="2268" w:type="dxa"/>
            <w:gridSpan w:val="2"/>
            <w:shd w:val="clear" w:color="auto" w:fill="auto"/>
            <w:vAlign w:val="center"/>
          </w:tcPr>
          <w:p w14:paraId="16DAED19" w14:textId="77777777" w:rsidR="008E72D4" w:rsidRPr="006A7496" w:rsidRDefault="008E72D4" w:rsidP="00297E0F">
            <w:pPr>
              <w:jc w:val="center"/>
              <w:rPr>
                <w:sz w:val="28"/>
                <w:szCs w:val="28"/>
              </w:rPr>
            </w:pPr>
            <w:r w:rsidRPr="006A7496">
              <w:rPr>
                <w:sz w:val="28"/>
                <w:szCs w:val="28"/>
              </w:rPr>
              <w:t>2028 год</w:t>
            </w:r>
          </w:p>
        </w:tc>
      </w:tr>
      <w:tr w:rsidR="008E72D4" w:rsidRPr="00A94CB1" w14:paraId="665B4F47" w14:textId="77777777" w:rsidTr="00297E0F">
        <w:trPr>
          <w:trHeight w:val="796"/>
          <w:jc w:val="center"/>
        </w:trPr>
        <w:tc>
          <w:tcPr>
            <w:tcW w:w="992" w:type="dxa"/>
            <w:vMerge/>
            <w:shd w:val="clear" w:color="auto" w:fill="auto"/>
          </w:tcPr>
          <w:p w14:paraId="4901264F" w14:textId="77777777" w:rsidR="008E72D4" w:rsidRPr="006A7496" w:rsidRDefault="008E72D4" w:rsidP="00297E0F">
            <w:pPr>
              <w:jc w:val="both"/>
              <w:rPr>
                <w:sz w:val="28"/>
                <w:szCs w:val="28"/>
              </w:rPr>
            </w:pPr>
          </w:p>
        </w:tc>
        <w:tc>
          <w:tcPr>
            <w:tcW w:w="1985" w:type="dxa"/>
            <w:vMerge/>
            <w:shd w:val="clear" w:color="auto" w:fill="auto"/>
          </w:tcPr>
          <w:p w14:paraId="4C277698" w14:textId="77777777" w:rsidR="008E72D4" w:rsidRPr="006A7496" w:rsidRDefault="008E72D4" w:rsidP="00297E0F">
            <w:pPr>
              <w:jc w:val="both"/>
              <w:rPr>
                <w:sz w:val="28"/>
                <w:szCs w:val="28"/>
              </w:rPr>
            </w:pPr>
          </w:p>
        </w:tc>
        <w:tc>
          <w:tcPr>
            <w:tcW w:w="851" w:type="dxa"/>
            <w:vMerge/>
            <w:shd w:val="clear" w:color="auto" w:fill="auto"/>
          </w:tcPr>
          <w:p w14:paraId="20FD9384" w14:textId="77777777" w:rsidR="008E72D4" w:rsidRPr="006A7496" w:rsidRDefault="008E72D4" w:rsidP="00297E0F">
            <w:pPr>
              <w:jc w:val="both"/>
              <w:rPr>
                <w:sz w:val="28"/>
                <w:szCs w:val="28"/>
              </w:rPr>
            </w:pPr>
          </w:p>
        </w:tc>
        <w:tc>
          <w:tcPr>
            <w:tcW w:w="1134" w:type="dxa"/>
            <w:shd w:val="clear" w:color="auto" w:fill="auto"/>
            <w:vAlign w:val="center"/>
          </w:tcPr>
          <w:p w14:paraId="3B10F0D1" w14:textId="77777777" w:rsidR="008E72D4" w:rsidRPr="00A94CB1" w:rsidRDefault="008E72D4" w:rsidP="00297E0F">
            <w:pPr>
              <w:jc w:val="center"/>
            </w:pPr>
            <w:r w:rsidRPr="00A94CB1">
              <w:t>с 01.01.    по 30.06.</w:t>
            </w:r>
          </w:p>
        </w:tc>
        <w:tc>
          <w:tcPr>
            <w:tcW w:w="1134" w:type="dxa"/>
            <w:shd w:val="clear" w:color="auto" w:fill="auto"/>
            <w:vAlign w:val="center"/>
          </w:tcPr>
          <w:p w14:paraId="13F34ECE" w14:textId="77777777" w:rsidR="008E72D4" w:rsidRPr="00A94CB1" w:rsidRDefault="008E72D4" w:rsidP="00297E0F">
            <w:pPr>
              <w:jc w:val="center"/>
            </w:pPr>
            <w:r w:rsidRPr="00A94CB1">
              <w:t>с 01.07.     по 31.12.</w:t>
            </w:r>
          </w:p>
        </w:tc>
        <w:tc>
          <w:tcPr>
            <w:tcW w:w="1275" w:type="dxa"/>
            <w:shd w:val="clear" w:color="auto" w:fill="auto"/>
            <w:vAlign w:val="center"/>
          </w:tcPr>
          <w:p w14:paraId="7822F63F" w14:textId="77777777" w:rsidR="008E72D4" w:rsidRPr="00A94CB1" w:rsidRDefault="008E72D4" w:rsidP="00297E0F">
            <w:pPr>
              <w:jc w:val="center"/>
            </w:pPr>
            <w:r w:rsidRPr="00A94CB1">
              <w:t>с 01.01.   по 30.06.</w:t>
            </w:r>
          </w:p>
        </w:tc>
        <w:tc>
          <w:tcPr>
            <w:tcW w:w="1276" w:type="dxa"/>
            <w:shd w:val="clear" w:color="auto" w:fill="auto"/>
            <w:vAlign w:val="center"/>
          </w:tcPr>
          <w:p w14:paraId="704DBEAD" w14:textId="77777777" w:rsidR="008E72D4" w:rsidRPr="00A94CB1" w:rsidRDefault="008E72D4" w:rsidP="00297E0F">
            <w:pPr>
              <w:jc w:val="center"/>
            </w:pPr>
            <w:r w:rsidRPr="00A94CB1">
              <w:t>с 01.07.   по 31.12.</w:t>
            </w:r>
          </w:p>
        </w:tc>
        <w:tc>
          <w:tcPr>
            <w:tcW w:w="1276" w:type="dxa"/>
            <w:shd w:val="clear" w:color="auto" w:fill="auto"/>
            <w:vAlign w:val="center"/>
          </w:tcPr>
          <w:p w14:paraId="7198F359" w14:textId="77777777" w:rsidR="008E72D4" w:rsidRPr="00A94CB1" w:rsidRDefault="008E72D4" w:rsidP="00297E0F">
            <w:pPr>
              <w:jc w:val="center"/>
            </w:pPr>
            <w:r w:rsidRPr="00A94CB1">
              <w:t>с 01.01. по 30.</w:t>
            </w:r>
            <w:r>
              <w:t>09</w:t>
            </w:r>
            <w:r w:rsidRPr="00A94CB1">
              <w:t>.</w:t>
            </w:r>
          </w:p>
        </w:tc>
        <w:tc>
          <w:tcPr>
            <w:tcW w:w="1134" w:type="dxa"/>
            <w:shd w:val="clear" w:color="auto" w:fill="auto"/>
            <w:vAlign w:val="center"/>
          </w:tcPr>
          <w:p w14:paraId="13BC8AF5" w14:textId="77777777" w:rsidR="008E72D4" w:rsidRPr="00A94CB1" w:rsidRDefault="008E72D4" w:rsidP="00297E0F">
            <w:pPr>
              <w:jc w:val="center"/>
            </w:pPr>
            <w:r w:rsidRPr="00A94CB1">
              <w:t>с 01.</w:t>
            </w:r>
            <w:r>
              <w:t>10</w:t>
            </w:r>
            <w:r w:rsidRPr="00A94CB1">
              <w:t>. по 31.12.</w:t>
            </w:r>
          </w:p>
        </w:tc>
        <w:tc>
          <w:tcPr>
            <w:tcW w:w="1134" w:type="dxa"/>
            <w:shd w:val="clear" w:color="auto" w:fill="auto"/>
            <w:vAlign w:val="center"/>
          </w:tcPr>
          <w:p w14:paraId="432B8297" w14:textId="77777777" w:rsidR="008E72D4" w:rsidRPr="00A94CB1" w:rsidRDefault="008E72D4" w:rsidP="00297E0F">
            <w:pPr>
              <w:jc w:val="center"/>
            </w:pPr>
            <w:r w:rsidRPr="00A94CB1">
              <w:t>с 01.01. по 30.06.</w:t>
            </w:r>
          </w:p>
        </w:tc>
        <w:tc>
          <w:tcPr>
            <w:tcW w:w="1134" w:type="dxa"/>
            <w:shd w:val="clear" w:color="auto" w:fill="auto"/>
            <w:vAlign w:val="center"/>
          </w:tcPr>
          <w:p w14:paraId="773DAD6C" w14:textId="77777777" w:rsidR="008E72D4" w:rsidRPr="00A94CB1" w:rsidRDefault="008E72D4" w:rsidP="00297E0F">
            <w:pPr>
              <w:jc w:val="center"/>
            </w:pPr>
            <w:r w:rsidRPr="00A94CB1">
              <w:t>с 01.07. по 31.12.</w:t>
            </w:r>
          </w:p>
        </w:tc>
        <w:tc>
          <w:tcPr>
            <w:tcW w:w="1134" w:type="dxa"/>
            <w:shd w:val="clear" w:color="auto" w:fill="auto"/>
            <w:vAlign w:val="center"/>
          </w:tcPr>
          <w:p w14:paraId="14330EE2" w14:textId="77777777" w:rsidR="008E72D4" w:rsidRPr="00A94CB1" w:rsidRDefault="008E72D4" w:rsidP="00297E0F">
            <w:pPr>
              <w:jc w:val="center"/>
            </w:pPr>
            <w:r w:rsidRPr="00A94CB1">
              <w:t>с 01.01. по 30.06.</w:t>
            </w:r>
          </w:p>
        </w:tc>
        <w:tc>
          <w:tcPr>
            <w:tcW w:w="1134" w:type="dxa"/>
            <w:shd w:val="clear" w:color="auto" w:fill="auto"/>
            <w:vAlign w:val="center"/>
          </w:tcPr>
          <w:p w14:paraId="05CEB751" w14:textId="77777777" w:rsidR="008E72D4" w:rsidRPr="00A94CB1" w:rsidRDefault="008E72D4" w:rsidP="00297E0F">
            <w:pPr>
              <w:jc w:val="center"/>
            </w:pPr>
            <w:r w:rsidRPr="00A94CB1">
              <w:t>с 01.07. по 31.12.</w:t>
            </w:r>
          </w:p>
        </w:tc>
      </w:tr>
      <w:tr w:rsidR="008E72D4" w:rsidRPr="00A94CB1" w14:paraId="670B6743" w14:textId="77777777" w:rsidTr="00297E0F">
        <w:trPr>
          <w:trHeight w:val="253"/>
          <w:jc w:val="center"/>
        </w:trPr>
        <w:tc>
          <w:tcPr>
            <w:tcW w:w="992" w:type="dxa"/>
            <w:shd w:val="clear" w:color="auto" w:fill="auto"/>
          </w:tcPr>
          <w:p w14:paraId="57FD411D" w14:textId="77777777" w:rsidR="008E72D4" w:rsidRPr="006A7496" w:rsidRDefault="008E72D4" w:rsidP="00297E0F">
            <w:pPr>
              <w:jc w:val="center"/>
              <w:rPr>
                <w:sz w:val="28"/>
                <w:szCs w:val="28"/>
              </w:rPr>
            </w:pPr>
            <w:r w:rsidRPr="006A7496">
              <w:rPr>
                <w:sz w:val="28"/>
                <w:szCs w:val="28"/>
              </w:rPr>
              <w:t>1</w:t>
            </w:r>
          </w:p>
        </w:tc>
        <w:tc>
          <w:tcPr>
            <w:tcW w:w="1985" w:type="dxa"/>
            <w:shd w:val="clear" w:color="auto" w:fill="auto"/>
          </w:tcPr>
          <w:p w14:paraId="29B7EC13" w14:textId="77777777" w:rsidR="008E72D4" w:rsidRPr="006A7496" w:rsidRDefault="008E72D4" w:rsidP="00297E0F">
            <w:pPr>
              <w:jc w:val="center"/>
              <w:rPr>
                <w:sz w:val="28"/>
                <w:szCs w:val="28"/>
              </w:rPr>
            </w:pPr>
            <w:r w:rsidRPr="006A7496">
              <w:rPr>
                <w:sz w:val="28"/>
                <w:szCs w:val="28"/>
              </w:rPr>
              <w:t>2</w:t>
            </w:r>
          </w:p>
        </w:tc>
        <w:tc>
          <w:tcPr>
            <w:tcW w:w="851" w:type="dxa"/>
            <w:shd w:val="clear" w:color="auto" w:fill="auto"/>
          </w:tcPr>
          <w:p w14:paraId="0FE85605" w14:textId="77777777" w:rsidR="008E72D4" w:rsidRPr="006A7496" w:rsidRDefault="008E72D4" w:rsidP="00297E0F">
            <w:pPr>
              <w:jc w:val="center"/>
              <w:rPr>
                <w:sz w:val="28"/>
                <w:szCs w:val="28"/>
              </w:rPr>
            </w:pPr>
            <w:r w:rsidRPr="006A7496">
              <w:rPr>
                <w:sz w:val="28"/>
                <w:szCs w:val="28"/>
              </w:rPr>
              <w:t>3</w:t>
            </w:r>
          </w:p>
        </w:tc>
        <w:tc>
          <w:tcPr>
            <w:tcW w:w="1134" w:type="dxa"/>
            <w:shd w:val="clear" w:color="auto" w:fill="auto"/>
            <w:vAlign w:val="center"/>
          </w:tcPr>
          <w:p w14:paraId="5F38AB5F" w14:textId="77777777" w:rsidR="008E72D4" w:rsidRPr="006A7496" w:rsidRDefault="008E72D4" w:rsidP="00297E0F">
            <w:pPr>
              <w:jc w:val="center"/>
              <w:rPr>
                <w:sz w:val="28"/>
                <w:szCs w:val="28"/>
              </w:rPr>
            </w:pPr>
            <w:r w:rsidRPr="006A7496">
              <w:rPr>
                <w:sz w:val="28"/>
                <w:szCs w:val="28"/>
              </w:rPr>
              <w:t>4</w:t>
            </w:r>
          </w:p>
        </w:tc>
        <w:tc>
          <w:tcPr>
            <w:tcW w:w="1134" w:type="dxa"/>
            <w:shd w:val="clear" w:color="auto" w:fill="auto"/>
            <w:vAlign w:val="center"/>
          </w:tcPr>
          <w:p w14:paraId="1C134623" w14:textId="77777777" w:rsidR="008E72D4" w:rsidRPr="006A7496" w:rsidRDefault="008E72D4" w:rsidP="00297E0F">
            <w:pPr>
              <w:jc w:val="center"/>
              <w:rPr>
                <w:sz w:val="28"/>
                <w:szCs w:val="28"/>
              </w:rPr>
            </w:pPr>
            <w:r w:rsidRPr="006A7496">
              <w:rPr>
                <w:sz w:val="28"/>
                <w:szCs w:val="28"/>
              </w:rPr>
              <w:t>5</w:t>
            </w:r>
          </w:p>
        </w:tc>
        <w:tc>
          <w:tcPr>
            <w:tcW w:w="1275" w:type="dxa"/>
            <w:shd w:val="clear" w:color="auto" w:fill="auto"/>
            <w:vAlign w:val="center"/>
          </w:tcPr>
          <w:p w14:paraId="2A767266" w14:textId="77777777" w:rsidR="008E72D4" w:rsidRPr="006A7496" w:rsidRDefault="008E72D4" w:rsidP="00297E0F">
            <w:pPr>
              <w:jc w:val="center"/>
              <w:rPr>
                <w:sz w:val="28"/>
                <w:szCs w:val="28"/>
              </w:rPr>
            </w:pPr>
            <w:r w:rsidRPr="006A7496">
              <w:rPr>
                <w:sz w:val="28"/>
                <w:szCs w:val="28"/>
              </w:rPr>
              <w:t>6</w:t>
            </w:r>
          </w:p>
        </w:tc>
        <w:tc>
          <w:tcPr>
            <w:tcW w:w="1276" w:type="dxa"/>
            <w:shd w:val="clear" w:color="auto" w:fill="auto"/>
            <w:vAlign w:val="center"/>
          </w:tcPr>
          <w:p w14:paraId="1D0F8A0D" w14:textId="77777777" w:rsidR="008E72D4" w:rsidRPr="006A7496" w:rsidRDefault="008E72D4" w:rsidP="00297E0F">
            <w:pPr>
              <w:jc w:val="center"/>
              <w:rPr>
                <w:sz w:val="28"/>
                <w:szCs w:val="28"/>
              </w:rPr>
            </w:pPr>
            <w:r w:rsidRPr="006A7496">
              <w:rPr>
                <w:sz w:val="28"/>
                <w:szCs w:val="28"/>
              </w:rPr>
              <w:t>7</w:t>
            </w:r>
          </w:p>
        </w:tc>
        <w:tc>
          <w:tcPr>
            <w:tcW w:w="1276" w:type="dxa"/>
            <w:shd w:val="clear" w:color="auto" w:fill="auto"/>
            <w:vAlign w:val="center"/>
          </w:tcPr>
          <w:p w14:paraId="782FC3C6" w14:textId="77777777" w:rsidR="008E72D4" w:rsidRPr="006A7496" w:rsidRDefault="008E72D4" w:rsidP="00297E0F">
            <w:pPr>
              <w:jc w:val="center"/>
              <w:rPr>
                <w:sz w:val="28"/>
                <w:szCs w:val="28"/>
              </w:rPr>
            </w:pPr>
            <w:r w:rsidRPr="006A7496">
              <w:rPr>
                <w:sz w:val="28"/>
                <w:szCs w:val="28"/>
              </w:rPr>
              <w:t>8</w:t>
            </w:r>
          </w:p>
        </w:tc>
        <w:tc>
          <w:tcPr>
            <w:tcW w:w="1134" w:type="dxa"/>
            <w:shd w:val="clear" w:color="auto" w:fill="auto"/>
            <w:vAlign w:val="center"/>
          </w:tcPr>
          <w:p w14:paraId="5B7685D4" w14:textId="77777777" w:rsidR="008E72D4" w:rsidRPr="006A7496" w:rsidRDefault="008E72D4" w:rsidP="00297E0F">
            <w:pPr>
              <w:jc w:val="center"/>
              <w:rPr>
                <w:sz w:val="28"/>
                <w:szCs w:val="28"/>
              </w:rPr>
            </w:pPr>
            <w:r w:rsidRPr="006A7496">
              <w:rPr>
                <w:sz w:val="28"/>
                <w:szCs w:val="28"/>
              </w:rPr>
              <w:t>9</w:t>
            </w:r>
          </w:p>
        </w:tc>
        <w:tc>
          <w:tcPr>
            <w:tcW w:w="1134" w:type="dxa"/>
            <w:shd w:val="clear" w:color="auto" w:fill="auto"/>
          </w:tcPr>
          <w:p w14:paraId="6CF8FC71" w14:textId="77777777" w:rsidR="008E72D4" w:rsidRPr="006A7496" w:rsidRDefault="008E72D4" w:rsidP="00297E0F">
            <w:pPr>
              <w:jc w:val="center"/>
              <w:rPr>
                <w:sz w:val="28"/>
                <w:szCs w:val="28"/>
              </w:rPr>
            </w:pPr>
            <w:r w:rsidRPr="006A7496">
              <w:rPr>
                <w:sz w:val="28"/>
                <w:szCs w:val="28"/>
              </w:rPr>
              <w:t>10</w:t>
            </w:r>
          </w:p>
        </w:tc>
        <w:tc>
          <w:tcPr>
            <w:tcW w:w="1134" w:type="dxa"/>
            <w:shd w:val="clear" w:color="auto" w:fill="auto"/>
          </w:tcPr>
          <w:p w14:paraId="26F96081" w14:textId="77777777" w:rsidR="008E72D4" w:rsidRPr="006A7496" w:rsidRDefault="008E72D4" w:rsidP="00297E0F">
            <w:pPr>
              <w:jc w:val="center"/>
              <w:rPr>
                <w:sz w:val="28"/>
                <w:szCs w:val="28"/>
              </w:rPr>
            </w:pPr>
            <w:r w:rsidRPr="006A7496">
              <w:rPr>
                <w:sz w:val="28"/>
                <w:szCs w:val="28"/>
              </w:rPr>
              <w:t>11</w:t>
            </w:r>
          </w:p>
        </w:tc>
        <w:tc>
          <w:tcPr>
            <w:tcW w:w="1134" w:type="dxa"/>
            <w:shd w:val="clear" w:color="auto" w:fill="auto"/>
          </w:tcPr>
          <w:p w14:paraId="47F80C9B" w14:textId="77777777" w:rsidR="008E72D4" w:rsidRPr="006A7496" w:rsidRDefault="008E72D4" w:rsidP="00297E0F">
            <w:pPr>
              <w:jc w:val="center"/>
              <w:rPr>
                <w:sz w:val="28"/>
                <w:szCs w:val="28"/>
              </w:rPr>
            </w:pPr>
            <w:r w:rsidRPr="006A7496">
              <w:rPr>
                <w:sz w:val="28"/>
                <w:szCs w:val="28"/>
              </w:rPr>
              <w:t>12</w:t>
            </w:r>
          </w:p>
        </w:tc>
        <w:tc>
          <w:tcPr>
            <w:tcW w:w="1134" w:type="dxa"/>
            <w:shd w:val="clear" w:color="auto" w:fill="auto"/>
          </w:tcPr>
          <w:p w14:paraId="120864B0" w14:textId="77777777" w:rsidR="008E72D4" w:rsidRPr="006A7496" w:rsidRDefault="008E72D4" w:rsidP="00297E0F">
            <w:pPr>
              <w:jc w:val="center"/>
              <w:rPr>
                <w:sz w:val="28"/>
                <w:szCs w:val="28"/>
              </w:rPr>
            </w:pPr>
            <w:r w:rsidRPr="006A7496">
              <w:rPr>
                <w:sz w:val="28"/>
                <w:szCs w:val="28"/>
              </w:rPr>
              <w:t>13</w:t>
            </w:r>
          </w:p>
        </w:tc>
      </w:tr>
      <w:tr w:rsidR="008E72D4" w:rsidRPr="00A94CB1" w14:paraId="06AB2D53" w14:textId="77777777" w:rsidTr="00297E0F">
        <w:trPr>
          <w:trHeight w:val="337"/>
          <w:jc w:val="center"/>
        </w:trPr>
        <w:tc>
          <w:tcPr>
            <w:tcW w:w="15593" w:type="dxa"/>
            <w:gridSpan w:val="13"/>
            <w:shd w:val="clear" w:color="auto" w:fill="auto"/>
            <w:vAlign w:val="center"/>
          </w:tcPr>
          <w:p w14:paraId="3B855F70" w14:textId="77777777" w:rsidR="008E72D4" w:rsidRPr="006A7496" w:rsidRDefault="008E72D4" w:rsidP="00297E0F">
            <w:pPr>
              <w:pStyle w:val="af3"/>
              <w:numPr>
                <w:ilvl w:val="0"/>
                <w:numId w:val="3"/>
              </w:numPr>
              <w:jc w:val="center"/>
              <w:rPr>
                <w:sz w:val="28"/>
                <w:szCs w:val="28"/>
              </w:rPr>
            </w:pPr>
            <w:r w:rsidRPr="006A7496">
              <w:rPr>
                <w:sz w:val="28"/>
                <w:szCs w:val="28"/>
              </w:rPr>
              <w:t>Холодное водоснабжение питьевой водой</w:t>
            </w:r>
            <w:r w:rsidRPr="00A94CB1">
              <w:t xml:space="preserve"> (</w:t>
            </w:r>
            <w:r w:rsidRPr="006A7496">
              <w:rPr>
                <w:sz w:val="28"/>
                <w:szCs w:val="28"/>
              </w:rPr>
              <w:t xml:space="preserve">потребителей </w:t>
            </w:r>
            <w:proofErr w:type="spellStart"/>
            <w:r w:rsidRPr="006A7496">
              <w:rPr>
                <w:sz w:val="28"/>
                <w:szCs w:val="28"/>
              </w:rPr>
              <w:t>пгт</w:t>
            </w:r>
            <w:proofErr w:type="spellEnd"/>
            <w:r w:rsidRPr="006A7496">
              <w:rPr>
                <w:sz w:val="28"/>
                <w:szCs w:val="28"/>
              </w:rPr>
              <w:t xml:space="preserve">. Крапивинский, </w:t>
            </w:r>
            <w:proofErr w:type="spellStart"/>
            <w:r w:rsidRPr="006A7496">
              <w:rPr>
                <w:sz w:val="28"/>
                <w:szCs w:val="28"/>
              </w:rPr>
              <w:t>пгт</w:t>
            </w:r>
            <w:proofErr w:type="spellEnd"/>
            <w:r w:rsidRPr="006A7496">
              <w:rPr>
                <w:sz w:val="28"/>
                <w:szCs w:val="28"/>
              </w:rPr>
              <w:t>. Зеленогорский, с. Борисово)</w:t>
            </w:r>
          </w:p>
        </w:tc>
      </w:tr>
      <w:tr w:rsidR="008E72D4" w:rsidRPr="00A94CB1" w14:paraId="407FA9DA" w14:textId="77777777" w:rsidTr="00297E0F">
        <w:trPr>
          <w:trHeight w:val="439"/>
          <w:jc w:val="center"/>
        </w:trPr>
        <w:tc>
          <w:tcPr>
            <w:tcW w:w="992" w:type="dxa"/>
            <w:shd w:val="clear" w:color="auto" w:fill="auto"/>
            <w:vAlign w:val="center"/>
          </w:tcPr>
          <w:p w14:paraId="6FF67043" w14:textId="77777777" w:rsidR="008E72D4" w:rsidRPr="00A94CB1" w:rsidRDefault="008E72D4" w:rsidP="00297E0F">
            <w:pPr>
              <w:jc w:val="center"/>
            </w:pPr>
            <w:r w:rsidRPr="00A94CB1">
              <w:t>1.1.</w:t>
            </w:r>
          </w:p>
        </w:tc>
        <w:tc>
          <w:tcPr>
            <w:tcW w:w="1985" w:type="dxa"/>
            <w:shd w:val="clear" w:color="auto" w:fill="auto"/>
            <w:vAlign w:val="center"/>
          </w:tcPr>
          <w:p w14:paraId="5C3DB37F" w14:textId="77777777" w:rsidR="008E72D4" w:rsidRPr="00A94CB1" w:rsidRDefault="008E72D4" w:rsidP="00297E0F">
            <w:r w:rsidRPr="00A94CB1">
              <w:t>Поднято воды</w:t>
            </w:r>
          </w:p>
        </w:tc>
        <w:tc>
          <w:tcPr>
            <w:tcW w:w="851" w:type="dxa"/>
            <w:shd w:val="clear" w:color="auto" w:fill="auto"/>
            <w:vAlign w:val="center"/>
          </w:tcPr>
          <w:p w14:paraId="461C0466" w14:textId="77777777" w:rsidR="008E72D4" w:rsidRPr="006A7496" w:rsidRDefault="008E72D4" w:rsidP="00297E0F">
            <w:pPr>
              <w:jc w:val="center"/>
              <w:rPr>
                <w:vertAlign w:val="superscript"/>
              </w:rPr>
            </w:pPr>
            <w:r w:rsidRPr="00A94CB1">
              <w:t>м</w:t>
            </w:r>
            <w:r w:rsidRPr="006A7496">
              <w:rPr>
                <w:vertAlign w:val="superscript"/>
              </w:rPr>
              <w:t>3</w:t>
            </w:r>
          </w:p>
        </w:tc>
        <w:tc>
          <w:tcPr>
            <w:tcW w:w="1134" w:type="dxa"/>
            <w:shd w:val="clear" w:color="auto" w:fill="auto"/>
            <w:vAlign w:val="center"/>
          </w:tcPr>
          <w:p w14:paraId="3BE1A129" w14:textId="77777777" w:rsidR="008E72D4" w:rsidRPr="00A94CB1" w:rsidRDefault="008E72D4" w:rsidP="00297E0F">
            <w:pPr>
              <w:jc w:val="center"/>
            </w:pPr>
            <w:r w:rsidRPr="00A94CB1">
              <w:t>367 105</w:t>
            </w:r>
          </w:p>
        </w:tc>
        <w:tc>
          <w:tcPr>
            <w:tcW w:w="1134" w:type="dxa"/>
            <w:shd w:val="clear" w:color="auto" w:fill="auto"/>
            <w:vAlign w:val="center"/>
          </w:tcPr>
          <w:p w14:paraId="59F06F25" w14:textId="77777777" w:rsidR="008E72D4" w:rsidRPr="00A94CB1" w:rsidRDefault="008E72D4" w:rsidP="00297E0F">
            <w:pPr>
              <w:jc w:val="center"/>
            </w:pPr>
            <w:r w:rsidRPr="00A94CB1">
              <w:t>367 105</w:t>
            </w:r>
          </w:p>
        </w:tc>
        <w:tc>
          <w:tcPr>
            <w:tcW w:w="1275" w:type="dxa"/>
            <w:shd w:val="clear" w:color="auto" w:fill="auto"/>
            <w:vAlign w:val="center"/>
          </w:tcPr>
          <w:p w14:paraId="77E4C2B1" w14:textId="77777777" w:rsidR="008E72D4" w:rsidRPr="00A94CB1" w:rsidRDefault="008E72D4" w:rsidP="00297E0F">
            <w:pPr>
              <w:jc w:val="center"/>
            </w:pPr>
            <w:r w:rsidRPr="0008431F">
              <w:t>394 518</w:t>
            </w:r>
          </w:p>
        </w:tc>
        <w:tc>
          <w:tcPr>
            <w:tcW w:w="1276" w:type="dxa"/>
            <w:shd w:val="clear" w:color="auto" w:fill="auto"/>
            <w:vAlign w:val="center"/>
          </w:tcPr>
          <w:p w14:paraId="1E0E01DB" w14:textId="77777777" w:rsidR="008E72D4" w:rsidRPr="00A94CB1" w:rsidRDefault="008E72D4" w:rsidP="00297E0F">
            <w:pPr>
              <w:jc w:val="center"/>
            </w:pPr>
            <w:r w:rsidRPr="0008431F">
              <w:t>394 518</w:t>
            </w:r>
          </w:p>
        </w:tc>
        <w:tc>
          <w:tcPr>
            <w:tcW w:w="1276" w:type="dxa"/>
            <w:shd w:val="clear" w:color="auto" w:fill="auto"/>
            <w:vAlign w:val="center"/>
          </w:tcPr>
          <w:p w14:paraId="1A69E449" w14:textId="77777777" w:rsidR="008E72D4" w:rsidRPr="004F32B2" w:rsidRDefault="008E72D4" w:rsidP="00297E0F">
            <w:pPr>
              <w:jc w:val="center"/>
            </w:pPr>
            <w:r w:rsidRPr="00C82606">
              <w:t>523</w:t>
            </w:r>
            <w:r>
              <w:t xml:space="preserve"> </w:t>
            </w:r>
            <w:r w:rsidRPr="00C82606">
              <w:t>56</w:t>
            </w:r>
            <w:r>
              <w:t>8</w:t>
            </w:r>
          </w:p>
        </w:tc>
        <w:tc>
          <w:tcPr>
            <w:tcW w:w="1134" w:type="dxa"/>
            <w:shd w:val="clear" w:color="auto" w:fill="auto"/>
            <w:vAlign w:val="center"/>
          </w:tcPr>
          <w:p w14:paraId="6B67810F" w14:textId="77777777" w:rsidR="008E72D4" w:rsidRPr="004F32B2" w:rsidRDefault="008E72D4" w:rsidP="00297E0F">
            <w:pPr>
              <w:jc w:val="center"/>
            </w:pPr>
            <w:r w:rsidRPr="00C82606">
              <w:t>174</w:t>
            </w:r>
            <w:r>
              <w:t xml:space="preserve"> </w:t>
            </w:r>
            <w:r w:rsidRPr="00C82606">
              <w:t>522</w:t>
            </w:r>
          </w:p>
        </w:tc>
        <w:tc>
          <w:tcPr>
            <w:tcW w:w="1134" w:type="dxa"/>
            <w:shd w:val="clear" w:color="auto" w:fill="auto"/>
            <w:vAlign w:val="center"/>
          </w:tcPr>
          <w:p w14:paraId="7CCF13A8" w14:textId="77777777" w:rsidR="008E72D4" w:rsidRPr="00A94CB1" w:rsidRDefault="008E72D4" w:rsidP="00297E0F">
            <w:pPr>
              <w:jc w:val="center"/>
            </w:pPr>
            <w:r w:rsidRPr="00A94CB1">
              <w:t>367 105</w:t>
            </w:r>
          </w:p>
        </w:tc>
        <w:tc>
          <w:tcPr>
            <w:tcW w:w="1134" w:type="dxa"/>
            <w:shd w:val="clear" w:color="auto" w:fill="auto"/>
            <w:vAlign w:val="center"/>
          </w:tcPr>
          <w:p w14:paraId="2F3213EF" w14:textId="77777777" w:rsidR="008E72D4" w:rsidRPr="00A94CB1" w:rsidRDefault="008E72D4" w:rsidP="00297E0F">
            <w:pPr>
              <w:jc w:val="center"/>
            </w:pPr>
            <w:r w:rsidRPr="00A94CB1">
              <w:t>367 105</w:t>
            </w:r>
          </w:p>
        </w:tc>
        <w:tc>
          <w:tcPr>
            <w:tcW w:w="1134" w:type="dxa"/>
            <w:shd w:val="clear" w:color="auto" w:fill="auto"/>
            <w:vAlign w:val="center"/>
          </w:tcPr>
          <w:p w14:paraId="2F339410" w14:textId="77777777" w:rsidR="008E72D4" w:rsidRPr="00A94CB1" w:rsidRDefault="008E72D4" w:rsidP="00297E0F">
            <w:pPr>
              <w:jc w:val="center"/>
            </w:pPr>
            <w:r w:rsidRPr="00A94CB1">
              <w:t>367 105</w:t>
            </w:r>
          </w:p>
        </w:tc>
        <w:tc>
          <w:tcPr>
            <w:tcW w:w="1134" w:type="dxa"/>
            <w:shd w:val="clear" w:color="auto" w:fill="auto"/>
            <w:vAlign w:val="center"/>
          </w:tcPr>
          <w:p w14:paraId="68C3F44A" w14:textId="77777777" w:rsidR="008E72D4" w:rsidRPr="00A94CB1" w:rsidRDefault="008E72D4" w:rsidP="00297E0F">
            <w:pPr>
              <w:jc w:val="center"/>
            </w:pPr>
            <w:r w:rsidRPr="00A94CB1">
              <w:t>367 105</w:t>
            </w:r>
          </w:p>
        </w:tc>
      </w:tr>
      <w:tr w:rsidR="008E72D4" w:rsidRPr="00A94CB1" w14:paraId="722F588D" w14:textId="77777777" w:rsidTr="00297E0F">
        <w:trPr>
          <w:jc w:val="center"/>
        </w:trPr>
        <w:tc>
          <w:tcPr>
            <w:tcW w:w="992" w:type="dxa"/>
            <w:shd w:val="clear" w:color="auto" w:fill="auto"/>
            <w:vAlign w:val="center"/>
          </w:tcPr>
          <w:p w14:paraId="7CA3EA68" w14:textId="77777777" w:rsidR="008E72D4" w:rsidRPr="00A94CB1" w:rsidRDefault="008E72D4" w:rsidP="00297E0F">
            <w:pPr>
              <w:jc w:val="center"/>
            </w:pPr>
            <w:r w:rsidRPr="00A94CB1">
              <w:t>1.2.</w:t>
            </w:r>
          </w:p>
        </w:tc>
        <w:tc>
          <w:tcPr>
            <w:tcW w:w="1985" w:type="dxa"/>
            <w:shd w:val="clear" w:color="auto" w:fill="auto"/>
            <w:vAlign w:val="center"/>
          </w:tcPr>
          <w:p w14:paraId="37648C4C" w14:textId="77777777" w:rsidR="008E72D4" w:rsidRPr="00A94CB1" w:rsidRDefault="008E72D4" w:rsidP="00297E0F">
            <w:r w:rsidRPr="00A94CB1">
              <w:t>Получено со стороны</w:t>
            </w:r>
          </w:p>
        </w:tc>
        <w:tc>
          <w:tcPr>
            <w:tcW w:w="851" w:type="dxa"/>
            <w:shd w:val="clear" w:color="auto" w:fill="auto"/>
            <w:vAlign w:val="center"/>
          </w:tcPr>
          <w:p w14:paraId="27670478"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362346A9" w14:textId="77777777" w:rsidR="008E72D4" w:rsidRPr="00A94CB1" w:rsidRDefault="008E72D4" w:rsidP="00297E0F">
            <w:pPr>
              <w:jc w:val="center"/>
            </w:pPr>
            <w:r w:rsidRPr="00A94CB1">
              <w:t>-</w:t>
            </w:r>
          </w:p>
        </w:tc>
        <w:tc>
          <w:tcPr>
            <w:tcW w:w="1134" w:type="dxa"/>
            <w:shd w:val="clear" w:color="auto" w:fill="auto"/>
            <w:vAlign w:val="center"/>
          </w:tcPr>
          <w:p w14:paraId="025A9DC9" w14:textId="77777777" w:rsidR="008E72D4" w:rsidRPr="00A94CB1" w:rsidRDefault="008E72D4" w:rsidP="00297E0F">
            <w:pPr>
              <w:jc w:val="center"/>
            </w:pPr>
            <w:r w:rsidRPr="00A94CB1">
              <w:t>-</w:t>
            </w:r>
          </w:p>
        </w:tc>
        <w:tc>
          <w:tcPr>
            <w:tcW w:w="1275" w:type="dxa"/>
            <w:shd w:val="clear" w:color="auto" w:fill="auto"/>
            <w:vAlign w:val="center"/>
          </w:tcPr>
          <w:p w14:paraId="6963DA12" w14:textId="77777777" w:rsidR="008E72D4" w:rsidRPr="00A94CB1" w:rsidRDefault="008E72D4" w:rsidP="00297E0F">
            <w:pPr>
              <w:jc w:val="center"/>
            </w:pPr>
            <w:r w:rsidRPr="00A94CB1">
              <w:t>-</w:t>
            </w:r>
          </w:p>
        </w:tc>
        <w:tc>
          <w:tcPr>
            <w:tcW w:w="1276" w:type="dxa"/>
            <w:shd w:val="clear" w:color="auto" w:fill="auto"/>
            <w:vAlign w:val="center"/>
          </w:tcPr>
          <w:p w14:paraId="36B1CB45" w14:textId="77777777" w:rsidR="008E72D4" w:rsidRPr="00A94CB1" w:rsidRDefault="008E72D4" w:rsidP="00297E0F">
            <w:pPr>
              <w:jc w:val="center"/>
            </w:pPr>
            <w:r w:rsidRPr="00A94CB1">
              <w:t>-</w:t>
            </w:r>
          </w:p>
        </w:tc>
        <w:tc>
          <w:tcPr>
            <w:tcW w:w="1276" w:type="dxa"/>
            <w:shd w:val="clear" w:color="auto" w:fill="auto"/>
            <w:vAlign w:val="center"/>
          </w:tcPr>
          <w:p w14:paraId="5DCFE1AB" w14:textId="77777777" w:rsidR="008E72D4" w:rsidRPr="004F32B2" w:rsidRDefault="008E72D4" w:rsidP="00297E0F">
            <w:pPr>
              <w:jc w:val="center"/>
            </w:pPr>
            <w:r w:rsidRPr="004F32B2">
              <w:t>-</w:t>
            </w:r>
          </w:p>
        </w:tc>
        <w:tc>
          <w:tcPr>
            <w:tcW w:w="1134" w:type="dxa"/>
            <w:shd w:val="clear" w:color="auto" w:fill="auto"/>
            <w:vAlign w:val="center"/>
          </w:tcPr>
          <w:p w14:paraId="0B114187" w14:textId="77777777" w:rsidR="008E72D4" w:rsidRPr="004F32B2" w:rsidRDefault="008E72D4" w:rsidP="00297E0F">
            <w:pPr>
              <w:jc w:val="center"/>
            </w:pPr>
            <w:r w:rsidRPr="004F32B2">
              <w:t>-</w:t>
            </w:r>
          </w:p>
        </w:tc>
        <w:tc>
          <w:tcPr>
            <w:tcW w:w="1134" w:type="dxa"/>
            <w:shd w:val="clear" w:color="auto" w:fill="auto"/>
            <w:vAlign w:val="center"/>
          </w:tcPr>
          <w:p w14:paraId="300B9ACE" w14:textId="77777777" w:rsidR="008E72D4" w:rsidRPr="00A94CB1" w:rsidRDefault="008E72D4" w:rsidP="00297E0F">
            <w:pPr>
              <w:jc w:val="center"/>
            </w:pPr>
            <w:r w:rsidRPr="00A94CB1">
              <w:t>-</w:t>
            </w:r>
          </w:p>
        </w:tc>
        <w:tc>
          <w:tcPr>
            <w:tcW w:w="1134" w:type="dxa"/>
            <w:shd w:val="clear" w:color="auto" w:fill="auto"/>
            <w:vAlign w:val="center"/>
          </w:tcPr>
          <w:p w14:paraId="483EA49B" w14:textId="77777777" w:rsidR="008E72D4" w:rsidRPr="00A94CB1" w:rsidRDefault="008E72D4" w:rsidP="00297E0F">
            <w:pPr>
              <w:jc w:val="center"/>
            </w:pPr>
            <w:r w:rsidRPr="00A94CB1">
              <w:t>-</w:t>
            </w:r>
          </w:p>
        </w:tc>
        <w:tc>
          <w:tcPr>
            <w:tcW w:w="1134" w:type="dxa"/>
            <w:shd w:val="clear" w:color="auto" w:fill="auto"/>
            <w:vAlign w:val="center"/>
          </w:tcPr>
          <w:p w14:paraId="263DAAFF" w14:textId="77777777" w:rsidR="008E72D4" w:rsidRPr="00A94CB1" w:rsidRDefault="008E72D4" w:rsidP="00297E0F">
            <w:pPr>
              <w:jc w:val="center"/>
            </w:pPr>
            <w:r w:rsidRPr="00A94CB1">
              <w:t>-</w:t>
            </w:r>
          </w:p>
        </w:tc>
        <w:tc>
          <w:tcPr>
            <w:tcW w:w="1134" w:type="dxa"/>
            <w:shd w:val="clear" w:color="auto" w:fill="auto"/>
            <w:vAlign w:val="center"/>
          </w:tcPr>
          <w:p w14:paraId="26D5C690" w14:textId="77777777" w:rsidR="008E72D4" w:rsidRPr="00A94CB1" w:rsidRDefault="008E72D4" w:rsidP="00297E0F">
            <w:pPr>
              <w:jc w:val="center"/>
            </w:pPr>
            <w:r w:rsidRPr="00A94CB1">
              <w:t>-</w:t>
            </w:r>
          </w:p>
        </w:tc>
      </w:tr>
      <w:tr w:rsidR="008E72D4" w:rsidRPr="00A94CB1" w14:paraId="72476732" w14:textId="77777777" w:rsidTr="00297E0F">
        <w:trPr>
          <w:trHeight w:val="912"/>
          <w:jc w:val="center"/>
        </w:trPr>
        <w:tc>
          <w:tcPr>
            <w:tcW w:w="992" w:type="dxa"/>
            <w:shd w:val="clear" w:color="auto" w:fill="auto"/>
            <w:vAlign w:val="center"/>
          </w:tcPr>
          <w:p w14:paraId="1D651C0D" w14:textId="77777777" w:rsidR="008E72D4" w:rsidRPr="00A94CB1" w:rsidRDefault="008E72D4" w:rsidP="00297E0F">
            <w:pPr>
              <w:jc w:val="center"/>
            </w:pPr>
            <w:r w:rsidRPr="00A94CB1">
              <w:t>1.3.</w:t>
            </w:r>
          </w:p>
        </w:tc>
        <w:tc>
          <w:tcPr>
            <w:tcW w:w="1985" w:type="dxa"/>
            <w:shd w:val="clear" w:color="auto" w:fill="auto"/>
            <w:vAlign w:val="center"/>
          </w:tcPr>
          <w:p w14:paraId="4AF1D7E5" w14:textId="77777777" w:rsidR="008E72D4" w:rsidRPr="00A94CB1" w:rsidRDefault="008E72D4" w:rsidP="00297E0F">
            <w:r w:rsidRPr="00A94CB1">
              <w:t>Расход воды на коммунально-бытовые нужды</w:t>
            </w:r>
          </w:p>
        </w:tc>
        <w:tc>
          <w:tcPr>
            <w:tcW w:w="851" w:type="dxa"/>
            <w:shd w:val="clear" w:color="auto" w:fill="auto"/>
            <w:vAlign w:val="center"/>
          </w:tcPr>
          <w:p w14:paraId="3AF4365F"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45D6AD9B" w14:textId="77777777" w:rsidR="008E72D4" w:rsidRPr="00A94CB1" w:rsidRDefault="008E72D4" w:rsidP="00297E0F">
            <w:pPr>
              <w:jc w:val="center"/>
            </w:pPr>
            <w:r w:rsidRPr="00A94CB1">
              <w:t>-</w:t>
            </w:r>
          </w:p>
        </w:tc>
        <w:tc>
          <w:tcPr>
            <w:tcW w:w="1134" w:type="dxa"/>
            <w:shd w:val="clear" w:color="auto" w:fill="auto"/>
            <w:vAlign w:val="center"/>
          </w:tcPr>
          <w:p w14:paraId="57CEFE01" w14:textId="77777777" w:rsidR="008E72D4" w:rsidRPr="00A94CB1" w:rsidRDefault="008E72D4" w:rsidP="00297E0F">
            <w:pPr>
              <w:jc w:val="center"/>
            </w:pPr>
            <w:r w:rsidRPr="00A94CB1">
              <w:t>-</w:t>
            </w:r>
          </w:p>
        </w:tc>
        <w:tc>
          <w:tcPr>
            <w:tcW w:w="1275" w:type="dxa"/>
            <w:shd w:val="clear" w:color="auto" w:fill="auto"/>
            <w:vAlign w:val="center"/>
          </w:tcPr>
          <w:p w14:paraId="3AF35F61" w14:textId="77777777" w:rsidR="008E72D4" w:rsidRPr="00A94CB1" w:rsidRDefault="008E72D4" w:rsidP="00297E0F">
            <w:pPr>
              <w:jc w:val="center"/>
            </w:pPr>
            <w:r w:rsidRPr="00A94CB1">
              <w:t>-</w:t>
            </w:r>
          </w:p>
        </w:tc>
        <w:tc>
          <w:tcPr>
            <w:tcW w:w="1276" w:type="dxa"/>
            <w:shd w:val="clear" w:color="auto" w:fill="auto"/>
            <w:vAlign w:val="center"/>
          </w:tcPr>
          <w:p w14:paraId="259EDF1C" w14:textId="77777777" w:rsidR="008E72D4" w:rsidRPr="00A94CB1" w:rsidRDefault="008E72D4" w:rsidP="00297E0F">
            <w:pPr>
              <w:jc w:val="center"/>
            </w:pPr>
            <w:r w:rsidRPr="00A94CB1">
              <w:t>-</w:t>
            </w:r>
          </w:p>
        </w:tc>
        <w:tc>
          <w:tcPr>
            <w:tcW w:w="1276" w:type="dxa"/>
            <w:shd w:val="clear" w:color="auto" w:fill="auto"/>
            <w:vAlign w:val="center"/>
          </w:tcPr>
          <w:p w14:paraId="5AE20AF7" w14:textId="77777777" w:rsidR="008E72D4" w:rsidRPr="004F32B2" w:rsidRDefault="008E72D4" w:rsidP="00297E0F">
            <w:pPr>
              <w:jc w:val="center"/>
            </w:pPr>
            <w:r w:rsidRPr="004F32B2">
              <w:t>-</w:t>
            </w:r>
          </w:p>
        </w:tc>
        <w:tc>
          <w:tcPr>
            <w:tcW w:w="1134" w:type="dxa"/>
            <w:shd w:val="clear" w:color="auto" w:fill="auto"/>
            <w:vAlign w:val="center"/>
          </w:tcPr>
          <w:p w14:paraId="2CCB7EBF" w14:textId="77777777" w:rsidR="008E72D4" w:rsidRPr="004F32B2" w:rsidRDefault="008E72D4" w:rsidP="00297E0F">
            <w:pPr>
              <w:jc w:val="center"/>
            </w:pPr>
            <w:r w:rsidRPr="004F32B2">
              <w:t>-</w:t>
            </w:r>
          </w:p>
        </w:tc>
        <w:tc>
          <w:tcPr>
            <w:tcW w:w="1134" w:type="dxa"/>
            <w:shd w:val="clear" w:color="auto" w:fill="auto"/>
            <w:vAlign w:val="center"/>
          </w:tcPr>
          <w:p w14:paraId="15CA3723" w14:textId="77777777" w:rsidR="008E72D4" w:rsidRPr="00A94CB1" w:rsidRDefault="008E72D4" w:rsidP="00297E0F">
            <w:pPr>
              <w:jc w:val="center"/>
            </w:pPr>
            <w:r w:rsidRPr="00A94CB1">
              <w:t>-</w:t>
            </w:r>
          </w:p>
        </w:tc>
        <w:tc>
          <w:tcPr>
            <w:tcW w:w="1134" w:type="dxa"/>
            <w:shd w:val="clear" w:color="auto" w:fill="auto"/>
            <w:vAlign w:val="center"/>
          </w:tcPr>
          <w:p w14:paraId="09B1F3B7" w14:textId="77777777" w:rsidR="008E72D4" w:rsidRPr="00A94CB1" w:rsidRDefault="008E72D4" w:rsidP="00297E0F">
            <w:pPr>
              <w:jc w:val="center"/>
            </w:pPr>
            <w:r w:rsidRPr="00A94CB1">
              <w:t>-</w:t>
            </w:r>
          </w:p>
        </w:tc>
        <w:tc>
          <w:tcPr>
            <w:tcW w:w="1134" w:type="dxa"/>
            <w:shd w:val="clear" w:color="auto" w:fill="auto"/>
            <w:vAlign w:val="center"/>
          </w:tcPr>
          <w:p w14:paraId="0ADF573A" w14:textId="77777777" w:rsidR="008E72D4" w:rsidRPr="00A94CB1" w:rsidRDefault="008E72D4" w:rsidP="00297E0F">
            <w:pPr>
              <w:jc w:val="center"/>
            </w:pPr>
            <w:r w:rsidRPr="00A94CB1">
              <w:t>-</w:t>
            </w:r>
          </w:p>
        </w:tc>
        <w:tc>
          <w:tcPr>
            <w:tcW w:w="1134" w:type="dxa"/>
            <w:shd w:val="clear" w:color="auto" w:fill="auto"/>
            <w:vAlign w:val="center"/>
          </w:tcPr>
          <w:p w14:paraId="3521F1D6" w14:textId="77777777" w:rsidR="008E72D4" w:rsidRPr="00A94CB1" w:rsidRDefault="008E72D4" w:rsidP="00297E0F">
            <w:pPr>
              <w:jc w:val="center"/>
            </w:pPr>
            <w:r w:rsidRPr="00A94CB1">
              <w:t>-</w:t>
            </w:r>
          </w:p>
        </w:tc>
      </w:tr>
      <w:tr w:rsidR="008E72D4" w:rsidRPr="00A94CB1" w14:paraId="3270E534" w14:textId="77777777" w:rsidTr="00297E0F">
        <w:trPr>
          <w:trHeight w:val="968"/>
          <w:jc w:val="center"/>
        </w:trPr>
        <w:tc>
          <w:tcPr>
            <w:tcW w:w="992" w:type="dxa"/>
            <w:shd w:val="clear" w:color="auto" w:fill="auto"/>
            <w:vAlign w:val="center"/>
          </w:tcPr>
          <w:p w14:paraId="384EDBCE" w14:textId="77777777" w:rsidR="008E72D4" w:rsidRPr="00A94CB1" w:rsidRDefault="008E72D4" w:rsidP="00297E0F">
            <w:pPr>
              <w:jc w:val="center"/>
            </w:pPr>
            <w:r w:rsidRPr="00A94CB1">
              <w:t>1.4.</w:t>
            </w:r>
          </w:p>
        </w:tc>
        <w:tc>
          <w:tcPr>
            <w:tcW w:w="1985" w:type="dxa"/>
            <w:shd w:val="clear" w:color="auto" w:fill="auto"/>
            <w:vAlign w:val="center"/>
          </w:tcPr>
          <w:p w14:paraId="44534461" w14:textId="77777777" w:rsidR="008E72D4" w:rsidRPr="00A94CB1" w:rsidRDefault="008E72D4" w:rsidP="00297E0F">
            <w:r w:rsidRPr="00A94CB1">
              <w:t>Расход воды на нужды предприятия:</w:t>
            </w:r>
          </w:p>
        </w:tc>
        <w:tc>
          <w:tcPr>
            <w:tcW w:w="851" w:type="dxa"/>
            <w:shd w:val="clear" w:color="auto" w:fill="auto"/>
            <w:vAlign w:val="center"/>
          </w:tcPr>
          <w:p w14:paraId="49730F36"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5E1B5984" w14:textId="77777777" w:rsidR="008E72D4" w:rsidRPr="00A94CB1" w:rsidRDefault="008E72D4" w:rsidP="00297E0F">
            <w:pPr>
              <w:jc w:val="center"/>
            </w:pPr>
            <w:r w:rsidRPr="00A94CB1">
              <w:t>23 136</w:t>
            </w:r>
          </w:p>
        </w:tc>
        <w:tc>
          <w:tcPr>
            <w:tcW w:w="1134" w:type="dxa"/>
            <w:shd w:val="clear" w:color="auto" w:fill="auto"/>
            <w:vAlign w:val="center"/>
          </w:tcPr>
          <w:p w14:paraId="5A46010E" w14:textId="77777777" w:rsidR="008E72D4" w:rsidRPr="00A94CB1" w:rsidRDefault="008E72D4" w:rsidP="00297E0F">
            <w:pPr>
              <w:jc w:val="center"/>
            </w:pPr>
            <w:r w:rsidRPr="00A94CB1">
              <w:t>23 136</w:t>
            </w:r>
          </w:p>
        </w:tc>
        <w:tc>
          <w:tcPr>
            <w:tcW w:w="1275" w:type="dxa"/>
            <w:shd w:val="clear" w:color="auto" w:fill="auto"/>
            <w:vAlign w:val="center"/>
          </w:tcPr>
          <w:p w14:paraId="4AA369B3" w14:textId="77777777" w:rsidR="008E72D4" w:rsidRPr="00A94CB1" w:rsidRDefault="008E72D4" w:rsidP="00297E0F">
            <w:pPr>
              <w:jc w:val="center"/>
            </w:pPr>
            <w:r w:rsidRPr="0008431F">
              <w:t>17 54</w:t>
            </w:r>
            <w:r>
              <w:t>4</w:t>
            </w:r>
          </w:p>
        </w:tc>
        <w:tc>
          <w:tcPr>
            <w:tcW w:w="1276" w:type="dxa"/>
            <w:shd w:val="clear" w:color="auto" w:fill="auto"/>
            <w:vAlign w:val="center"/>
          </w:tcPr>
          <w:p w14:paraId="7A1ADC47" w14:textId="77777777" w:rsidR="008E72D4" w:rsidRPr="00A94CB1" w:rsidRDefault="008E72D4" w:rsidP="00297E0F">
            <w:pPr>
              <w:jc w:val="center"/>
            </w:pPr>
            <w:r w:rsidRPr="0008431F">
              <w:t>17 54</w:t>
            </w:r>
            <w:r>
              <w:t>4</w:t>
            </w:r>
          </w:p>
        </w:tc>
        <w:tc>
          <w:tcPr>
            <w:tcW w:w="1276" w:type="dxa"/>
            <w:shd w:val="clear" w:color="auto" w:fill="auto"/>
            <w:vAlign w:val="center"/>
          </w:tcPr>
          <w:p w14:paraId="73819157" w14:textId="77777777" w:rsidR="008E72D4" w:rsidRPr="004F32B2" w:rsidRDefault="008E72D4" w:rsidP="00297E0F">
            <w:pPr>
              <w:jc w:val="center"/>
            </w:pPr>
            <w:r w:rsidRPr="009E0090">
              <w:t>0</w:t>
            </w:r>
          </w:p>
        </w:tc>
        <w:tc>
          <w:tcPr>
            <w:tcW w:w="1134" w:type="dxa"/>
            <w:shd w:val="clear" w:color="auto" w:fill="auto"/>
            <w:vAlign w:val="center"/>
          </w:tcPr>
          <w:p w14:paraId="4CB1B90E" w14:textId="77777777" w:rsidR="008E72D4" w:rsidRPr="004F32B2" w:rsidRDefault="008E72D4" w:rsidP="00297E0F">
            <w:pPr>
              <w:jc w:val="center"/>
            </w:pPr>
            <w:r w:rsidRPr="009E0090">
              <w:t>0</w:t>
            </w:r>
          </w:p>
        </w:tc>
        <w:tc>
          <w:tcPr>
            <w:tcW w:w="1134" w:type="dxa"/>
            <w:shd w:val="clear" w:color="auto" w:fill="auto"/>
            <w:vAlign w:val="center"/>
          </w:tcPr>
          <w:p w14:paraId="59153111" w14:textId="77777777" w:rsidR="008E72D4" w:rsidRPr="00A94CB1" w:rsidRDefault="008E72D4" w:rsidP="00297E0F">
            <w:pPr>
              <w:jc w:val="center"/>
            </w:pPr>
            <w:r w:rsidRPr="00A94CB1">
              <w:t>23 136</w:t>
            </w:r>
          </w:p>
        </w:tc>
        <w:tc>
          <w:tcPr>
            <w:tcW w:w="1134" w:type="dxa"/>
            <w:shd w:val="clear" w:color="auto" w:fill="auto"/>
            <w:vAlign w:val="center"/>
          </w:tcPr>
          <w:p w14:paraId="1D0830FF" w14:textId="77777777" w:rsidR="008E72D4" w:rsidRPr="00A94CB1" w:rsidRDefault="008E72D4" w:rsidP="00297E0F">
            <w:pPr>
              <w:jc w:val="center"/>
            </w:pPr>
            <w:r w:rsidRPr="00A94CB1">
              <w:t>23 136</w:t>
            </w:r>
          </w:p>
        </w:tc>
        <w:tc>
          <w:tcPr>
            <w:tcW w:w="1134" w:type="dxa"/>
            <w:shd w:val="clear" w:color="auto" w:fill="auto"/>
            <w:vAlign w:val="center"/>
          </w:tcPr>
          <w:p w14:paraId="5E4C559E" w14:textId="77777777" w:rsidR="008E72D4" w:rsidRPr="00A94CB1" w:rsidRDefault="008E72D4" w:rsidP="00297E0F">
            <w:pPr>
              <w:jc w:val="center"/>
            </w:pPr>
            <w:r w:rsidRPr="00A94CB1">
              <w:t>23 136</w:t>
            </w:r>
          </w:p>
        </w:tc>
        <w:tc>
          <w:tcPr>
            <w:tcW w:w="1134" w:type="dxa"/>
            <w:shd w:val="clear" w:color="auto" w:fill="auto"/>
            <w:vAlign w:val="center"/>
          </w:tcPr>
          <w:p w14:paraId="317D63F8" w14:textId="77777777" w:rsidR="008E72D4" w:rsidRPr="00A94CB1" w:rsidRDefault="008E72D4" w:rsidP="00297E0F">
            <w:pPr>
              <w:jc w:val="center"/>
            </w:pPr>
            <w:r w:rsidRPr="00A94CB1">
              <w:t>23 136</w:t>
            </w:r>
          </w:p>
        </w:tc>
      </w:tr>
      <w:tr w:rsidR="008E72D4" w:rsidRPr="00A94CB1" w14:paraId="0F268D4C" w14:textId="77777777" w:rsidTr="00297E0F">
        <w:trPr>
          <w:jc w:val="center"/>
        </w:trPr>
        <w:tc>
          <w:tcPr>
            <w:tcW w:w="992" w:type="dxa"/>
            <w:shd w:val="clear" w:color="auto" w:fill="auto"/>
            <w:vAlign w:val="center"/>
          </w:tcPr>
          <w:p w14:paraId="3015DA00" w14:textId="77777777" w:rsidR="008E72D4" w:rsidRPr="00A94CB1" w:rsidRDefault="008E72D4" w:rsidP="00297E0F">
            <w:pPr>
              <w:jc w:val="center"/>
            </w:pPr>
            <w:r w:rsidRPr="00A94CB1">
              <w:t>1.4.1.</w:t>
            </w:r>
          </w:p>
        </w:tc>
        <w:tc>
          <w:tcPr>
            <w:tcW w:w="1985" w:type="dxa"/>
            <w:shd w:val="clear" w:color="auto" w:fill="auto"/>
            <w:vAlign w:val="center"/>
          </w:tcPr>
          <w:p w14:paraId="5159113C" w14:textId="77777777" w:rsidR="008E72D4" w:rsidRPr="00A94CB1" w:rsidRDefault="008E72D4" w:rsidP="00297E0F">
            <w:r w:rsidRPr="00A94CB1">
              <w:t>- на очистные сооружения</w:t>
            </w:r>
          </w:p>
        </w:tc>
        <w:tc>
          <w:tcPr>
            <w:tcW w:w="851" w:type="dxa"/>
            <w:shd w:val="clear" w:color="auto" w:fill="auto"/>
            <w:vAlign w:val="center"/>
          </w:tcPr>
          <w:p w14:paraId="60F6FF77"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7EB35BCF" w14:textId="77777777" w:rsidR="008E72D4" w:rsidRPr="00A94CB1" w:rsidRDefault="008E72D4" w:rsidP="00297E0F">
            <w:pPr>
              <w:jc w:val="center"/>
            </w:pPr>
            <w:r w:rsidRPr="00A94CB1">
              <w:t>23 065</w:t>
            </w:r>
          </w:p>
        </w:tc>
        <w:tc>
          <w:tcPr>
            <w:tcW w:w="1134" w:type="dxa"/>
            <w:shd w:val="clear" w:color="auto" w:fill="auto"/>
            <w:vAlign w:val="center"/>
          </w:tcPr>
          <w:p w14:paraId="41D5FD66" w14:textId="77777777" w:rsidR="008E72D4" w:rsidRPr="00A94CB1" w:rsidRDefault="008E72D4" w:rsidP="00297E0F">
            <w:pPr>
              <w:jc w:val="center"/>
            </w:pPr>
            <w:r w:rsidRPr="00A94CB1">
              <w:t>23 065</w:t>
            </w:r>
          </w:p>
        </w:tc>
        <w:tc>
          <w:tcPr>
            <w:tcW w:w="1275" w:type="dxa"/>
            <w:shd w:val="clear" w:color="auto" w:fill="auto"/>
            <w:vAlign w:val="center"/>
          </w:tcPr>
          <w:p w14:paraId="49670CCB" w14:textId="77777777" w:rsidR="008E72D4" w:rsidRPr="00A94CB1" w:rsidRDefault="008E72D4" w:rsidP="00297E0F">
            <w:pPr>
              <w:jc w:val="center"/>
            </w:pPr>
            <w:r w:rsidRPr="0008431F">
              <w:t>17 544</w:t>
            </w:r>
          </w:p>
        </w:tc>
        <w:tc>
          <w:tcPr>
            <w:tcW w:w="1276" w:type="dxa"/>
            <w:shd w:val="clear" w:color="auto" w:fill="auto"/>
            <w:vAlign w:val="center"/>
          </w:tcPr>
          <w:p w14:paraId="1162A051" w14:textId="77777777" w:rsidR="008E72D4" w:rsidRPr="00A94CB1" w:rsidRDefault="008E72D4" w:rsidP="00297E0F">
            <w:pPr>
              <w:jc w:val="center"/>
            </w:pPr>
            <w:r w:rsidRPr="0008431F">
              <w:t>17 544</w:t>
            </w:r>
          </w:p>
        </w:tc>
        <w:tc>
          <w:tcPr>
            <w:tcW w:w="1276" w:type="dxa"/>
            <w:shd w:val="clear" w:color="auto" w:fill="auto"/>
            <w:vAlign w:val="center"/>
          </w:tcPr>
          <w:p w14:paraId="0FACEB5E" w14:textId="77777777" w:rsidR="008E72D4" w:rsidRPr="004F32B2" w:rsidRDefault="008E72D4" w:rsidP="00297E0F">
            <w:pPr>
              <w:jc w:val="center"/>
            </w:pPr>
            <w:r w:rsidRPr="009E0090">
              <w:t>0</w:t>
            </w:r>
          </w:p>
        </w:tc>
        <w:tc>
          <w:tcPr>
            <w:tcW w:w="1134" w:type="dxa"/>
            <w:shd w:val="clear" w:color="auto" w:fill="auto"/>
            <w:vAlign w:val="center"/>
          </w:tcPr>
          <w:p w14:paraId="77CE2181" w14:textId="77777777" w:rsidR="008E72D4" w:rsidRPr="004F32B2" w:rsidRDefault="008E72D4" w:rsidP="00297E0F">
            <w:pPr>
              <w:jc w:val="center"/>
            </w:pPr>
            <w:r w:rsidRPr="009E0090">
              <w:t>0</w:t>
            </w:r>
          </w:p>
        </w:tc>
        <w:tc>
          <w:tcPr>
            <w:tcW w:w="1134" w:type="dxa"/>
            <w:shd w:val="clear" w:color="auto" w:fill="auto"/>
            <w:vAlign w:val="center"/>
          </w:tcPr>
          <w:p w14:paraId="39E84015" w14:textId="77777777" w:rsidR="008E72D4" w:rsidRPr="00A94CB1" w:rsidRDefault="008E72D4" w:rsidP="00297E0F">
            <w:pPr>
              <w:jc w:val="center"/>
            </w:pPr>
            <w:r w:rsidRPr="00A94CB1">
              <w:t>23 065</w:t>
            </w:r>
          </w:p>
        </w:tc>
        <w:tc>
          <w:tcPr>
            <w:tcW w:w="1134" w:type="dxa"/>
            <w:shd w:val="clear" w:color="auto" w:fill="auto"/>
            <w:vAlign w:val="center"/>
          </w:tcPr>
          <w:p w14:paraId="1DEF46F7" w14:textId="77777777" w:rsidR="008E72D4" w:rsidRPr="00A94CB1" w:rsidRDefault="008E72D4" w:rsidP="00297E0F">
            <w:pPr>
              <w:jc w:val="center"/>
            </w:pPr>
            <w:r w:rsidRPr="00A94CB1">
              <w:t>23 065</w:t>
            </w:r>
          </w:p>
        </w:tc>
        <w:tc>
          <w:tcPr>
            <w:tcW w:w="1134" w:type="dxa"/>
            <w:shd w:val="clear" w:color="auto" w:fill="auto"/>
            <w:vAlign w:val="center"/>
          </w:tcPr>
          <w:p w14:paraId="7F822354" w14:textId="77777777" w:rsidR="008E72D4" w:rsidRPr="00A94CB1" w:rsidRDefault="008E72D4" w:rsidP="00297E0F">
            <w:pPr>
              <w:jc w:val="center"/>
            </w:pPr>
            <w:r w:rsidRPr="00A94CB1">
              <w:t>23 065</w:t>
            </w:r>
          </w:p>
        </w:tc>
        <w:tc>
          <w:tcPr>
            <w:tcW w:w="1134" w:type="dxa"/>
            <w:shd w:val="clear" w:color="auto" w:fill="auto"/>
            <w:vAlign w:val="center"/>
          </w:tcPr>
          <w:p w14:paraId="3E925729" w14:textId="77777777" w:rsidR="008E72D4" w:rsidRPr="00A94CB1" w:rsidRDefault="008E72D4" w:rsidP="00297E0F">
            <w:pPr>
              <w:jc w:val="center"/>
            </w:pPr>
            <w:r w:rsidRPr="00A94CB1">
              <w:t>23 065</w:t>
            </w:r>
          </w:p>
        </w:tc>
      </w:tr>
      <w:tr w:rsidR="008E72D4" w:rsidRPr="00A94CB1" w14:paraId="42F4DCA1" w14:textId="77777777" w:rsidTr="00297E0F">
        <w:trPr>
          <w:jc w:val="center"/>
        </w:trPr>
        <w:tc>
          <w:tcPr>
            <w:tcW w:w="992" w:type="dxa"/>
            <w:shd w:val="clear" w:color="auto" w:fill="auto"/>
            <w:vAlign w:val="center"/>
          </w:tcPr>
          <w:p w14:paraId="55076870" w14:textId="77777777" w:rsidR="008E72D4" w:rsidRPr="00A94CB1" w:rsidRDefault="008E72D4" w:rsidP="00297E0F">
            <w:pPr>
              <w:jc w:val="center"/>
            </w:pPr>
            <w:r w:rsidRPr="00A94CB1">
              <w:t>1.4.2.</w:t>
            </w:r>
          </w:p>
        </w:tc>
        <w:tc>
          <w:tcPr>
            <w:tcW w:w="1985" w:type="dxa"/>
            <w:shd w:val="clear" w:color="auto" w:fill="auto"/>
            <w:vAlign w:val="center"/>
          </w:tcPr>
          <w:p w14:paraId="183E63A3" w14:textId="77777777" w:rsidR="008E72D4" w:rsidRPr="00A94CB1" w:rsidRDefault="008E72D4" w:rsidP="00297E0F">
            <w:r w:rsidRPr="00A94CB1">
              <w:t>- на промывку сетей</w:t>
            </w:r>
          </w:p>
        </w:tc>
        <w:tc>
          <w:tcPr>
            <w:tcW w:w="851" w:type="dxa"/>
            <w:shd w:val="clear" w:color="auto" w:fill="auto"/>
            <w:vAlign w:val="center"/>
          </w:tcPr>
          <w:p w14:paraId="2C811A9D"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6FE6CDED" w14:textId="77777777" w:rsidR="008E72D4" w:rsidRPr="00A94CB1" w:rsidRDefault="008E72D4" w:rsidP="00297E0F">
            <w:pPr>
              <w:jc w:val="center"/>
            </w:pPr>
            <w:r w:rsidRPr="00A94CB1">
              <w:t>0</w:t>
            </w:r>
          </w:p>
        </w:tc>
        <w:tc>
          <w:tcPr>
            <w:tcW w:w="1134" w:type="dxa"/>
            <w:shd w:val="clear" w:color="auto" w:fill="auto"/>
            <w:vAlign w:val="center"/>
          </w:tcPr>
          <w:p w14:paraId="0476F596" w14:textId="77777777" w:rsidR="008E72D4" w:rsidRPr="00A94CB1" w:rsidRDefault="008E72D4" w:rsidP="00297E0F">
            <w:pPr>
              <w:jc w:val="center"/>
            </w:pPr>
            <w:r w:rsidRPr="00A94CB1">
              <w:t>0</w:t>
            </w:r>
          </w:p>
        </w:tc>
        <w:tc>
          <w:tcPr>
            <w:tcW w:w="1275" w:type="dxa"/>
            <w:shd w:val="clear" w:color="auto" w:fill="auto"/>
            <w:vAlign w:val="center"/>
          </w:tcPr>
          <w:p w14:paraId="62B831F7" w14:textId="77777777" w:rsidR="008E72D4" w:rsidRPr="00A94CB1" w:rsidRDefault="008E72D4" w:rsidP="00297E0F">
            <w:pPr>
              <w:jc w:val="center"/>
            </w:pPr>
            <w:r w:rsidRPr="00A94CB1">
              <w:t>0</w:t>
            </w:r>
          </w:p>
        </w:tc>
        <w:tc>
          <w:tcPr>
            <w:tcW w:w="1276" w:type="dxa"/>
            <w:shd w:val="clear" w:color="auto" w:fill="auto"/>
            <w:vAlign w:val="center"/>
          </w:tcPr>
          <w:p w14:paraId="4F61AC98" w14:textId="77777777" w:rsidR="008E72D4" w:rsidRPr="00A94CB1" w:rsidRDefault="008E72D4" w:rsidP="00297E0F">
            <w:pPr>
              <w:jc w:val="center"/>
            </w:pPr>
            <w:r w:rsidRPr="00A94CB1">
              <w:t>0</w:t>
            </w:r>
          </w:p>
        </w:tc>
        <w:tc>
          <w:tcPr>
            <w:tcW w:w="1276" w:type="dxa"/>
            <w:shd w:val="clear" w:color="auto" w:fill="auto"/>
            <w:vAlign w:val="center"/>
          </w:tcPr>
          <w:p w14:paraId="71271137" w14:textId="77777777" w:rsidR="008E72D4" w:rsidRPr="004F32B2" w:rsidRDefault="008E72D4" w:rsidP="00297E0F">
            <w:pPr>
              <w:jc w:val="center"/>
            </w:pPr>
            <w:r w:rsidRPr="004F32B2">
              <w:t>0</w:t>
            </w:r>
          </w:p>
        </w:tc>
        <w:tc>
          <w:tcPr>
            <w:tcW w:w="1134" w:type="dxa"/>
            <w:shd w:val="clear" w:color="auto" w:fill="auto"/>
            <w:vAlign w:val="center"/>
          </w:tcPr>
          <w:p w14:paraId="02CC6E8F" w14:textId="77777777" w:rsidR="008E72D4" w:rsidRPr="004F32B2" w:rsidRDefault="008E72D4" w:rsidP="00297E0F">
            <w:pPr>
              <w:jc w:val="center"/>
            </w:pPr>
            <w:r w:rsidRPr="004F32B2">
              <w:t>0</w:t>
            </w:r>
          </w:p>
        </w:tc>
        <w:tc>
          <w:tcPr>
            <w:tcW w:w="1134" w:type="dxa"/>
            <w:shd w:val="clear" w:color="auto" w:fill="auto"/>
            <w:vAlign w:val="center"/>
          </w:tcPr>
          <w:p w14:paraId="77BA15EC" w14:textId="77777777" w:rsidR="008E72D4" w:rsidRPr="00A94CB1" w:rsidRDefault="008E72D4" w:rsidP="00297E0F">
            <w:pPr>
              <w:jc w:val="center"/>
            </w:pPr>
            <w:r w:rsidRPr="00A94CB1">
              <w:t>0</w:t>
            </w:r>
          </w:p>
        </w:tc>
        <w:tc>
          <w:tcPr>
            <w:tcW w:w="1134" w:type="dxa"/>
            <w:shd w:val="clear" w:color="auto" w:fill="auto"/>
            <w:vAlign w:val="center"/>
          </w:tcPr>
          <w:p w14:paraId="38E804DC" w14:textId="77777777" w:rsidR="008E72D4" w:rsidRPr="00A94CB1" w:rsidRDefault="008E72D4" w:rsidP="00297E0F">
            <w:pPr>
              <w:jc w:val="center"/>
            </w:pPr>
            <w:r w:rsidRPr="00A94CB1">
              <w:t>0</w:t>
            </w:r>
          </w:p>
        </w:tc>
        <w:tc>
          <w:tcPr>
            <w:tcW w:w="1134" w:type="dxa"/>
            <w:shd w:val="clear" w:color="auto" w:fill="auto"/>
            <w:vAlign w:val="center"/>
          </w:tcPr>
          <w:p w14:paraId="380F3BB9" w14:textId="77777777" w:rsidR="008E72D4" w:rsidRPr="00A94CB1" w:rsidRDefault="008E72D4" w:rsidP="00297E0F">
            <w:pPr>
              <w:jc w:val="center"/>
            </w:pPr>
            <w:r w:rsidRPr="00A94CB1">
              <w:t>0</w:t>
            </w:r>
          </w:p>
        </w:tc>
        <w:tc>
          <w:tcPr>
            <w:tcW w:w="1134" w:type="dxa"/>
            <w:shd w:val="clear" w:color="auto" w:fill="auto"/>
            <w:vAlign w:val="center"/>
          </w:tcPr>
          <w:p w14:paraId="3B72ECD8" w14:textId="77777777" w:rsidR="008E72D4" w:rsidRPr="00A94CB1" w:rsidRDefault="008E72D4" w:rsidP="00297E0F">
            <w:pPr>
              <w:jc w:val="center"/>
            </w:pPr>
            <w:r w:rsidRPr="00A94CB1">
              <w:t>0</w:t>
            </w:r>
          </w:p>
        </w:tc>
      </w:tr>
      <w:tr w:rsidR="008E72D4" w:rsidRPr="00A94CB1" w14:paraId="2238B351" w14:textId="77777777" w:rsidTr="00297E0F">
        <w:trPr>
          <w:trHeight w:val="385"/>
          <w:jc w:val="center"/>
        </w:trPr>
        <w:tc>
          <w:tcPr>
            <w:tcW w:w="992" w:type="dxa"/>
            <w:shd w:val="clear" w:color="auto" w:fill="auto"/>
            <w:vAlign w:val="center"/>
          </w:tcPr>
          <w:p w14:paraId="46C0F53D" w14:textId="77777777" w:rsidR="008E72D4" w:rsidRPr="00A94CB1" w:rsidRDefault="008E72D4" w:rsidP="00297E0F">
            <w:pPr>
              <w:jc w:val="center"/>
            </w:pPr>
            <w:r w:rsidRPr="00A94CB1">
              <w:t>1.4.3.</w:t>
            </w:r>
          </w:p>
        </w:tc>
        <w:tc>
          <w:tcPr>
            <w:tcW w:w="1985" w:type="dxa"/>
            <w:shd w:val="clear" w:color="auto" w:fill="auto"/>
            <w:vAlign w:val="center"/>
          </w:tcPr>
          <w:p w14:paraId="738CFC73" w14:textId="77777777" w:rsidR="008E72D4" w:rsidRPr="00A94CB1" w:rsidRDefault="008E72D4" w:rsidP="00297E0F">
            <w:r w:rsidRPr="00A94CB1">
              <w:t>- прочие</w:t>
            </w:r>
          </w:p>
        </w:tc>
        <w:tc>
          <w:tcPr>
            <w:tcW w:w="851" w:type="dxa"/>
            <w:shd w:val="clear" w:color="auto" w:fill="auto"/>
            <w:vAlign w:val="center"/>
          </w:tcPr>
          <w:p w14:paraId="02BDB913"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4371B397" w14:textId="77777777" w:rsidR="008E72D4" w:rsidRPr="00A94CB1" w:rsidRDefault="008E72D4" w:rsidP="00297E0F">
            <w:pPr>
              <w:jc w:val="center"/>
            </w:pPr>
            <w:r w:rsidRPr="00A94CB1">
              <w:t>71</w:t>
            </w:r>
          </w:p>
        </w:tc>
        <w:tc>
          <w:tcPr>
            <w:tcW w:w="1134" w:type="dxa"/>
            <w:shd w:val="clear" w:color="auto" w:fill="auto"/>
            <w:vAlign w:val="center"/>
          </w:tcPr>
          <w:p w14:paraId="7C038FB5" w14:textId="77777777" w:rsidR="008E72D4" w:rsidRPr="00A94CB1" w:rsidRDefault="008E72D4" w:rsidP="00297E0F">
            <w:pPr>
              <w:jc w:val="center"/>
            </w:pPr>
            <w:r w:rsidRPr="00A94CB1">
              <w:t>71</w:t>
            </w:r>
          </w:p>
        </w:tc>
        <w:tc>
          <w:tcPr>
            <w:tcW w:w="1275" w:type="dxa"/>
            <w:shd w:val="clear" w:color="auto" w:fill="auto"/>
            <w:vAlign w:val="center"/>
          </w:tcPr>
          <w:p w14:paraId="2FACFA28" w14:textId="77777777" w:rsidR="008E72D4" w:rsidRPr="00A94CB1" w:rsidRDefault="008E72D4" w:rsidP="00297E0F">
            <w:pPr>
              <w:jc w:val="center"/>
            </w:pPr>
            <w:r>
              <w:t>0</w:t>
            </w:r>
          </w:p>
        </w:tc>
        <w:tc>
          <w:tcPr>
            <w:tcW w:w="1276" w:type="dxa"/>
            <w:shd w:val="clear" w:color="auto" w:fill="auto"/>
            <w:vAlign w:val="center"/>
          </w:tcPr>
          <w:p w14:paraId="1A059D7C" w14:textId="77777777" w:rsidR="008E72D4" w:rsidRPr="00A94CB1" w:rsidRDefault="008E72D4" w:rsidP="00297E0F">
            <w:pPr>
              <w:jc w:val="center"/>
            </w:pPr>
            <w:r>
              <w:t>0</w:t>
            </w:r>
          </w:p>
        </w:tc>
        <w:tc>
          <w:tcPr>
            <w:tcW w:w="1276" w:type="dxa"/>
            <w:shd w:val="clear" w:color="auto" w:fill="auto"/>
            <w:vAlign w:val="center"/>
          </w:tcPr>
          <w:p w14:paraId="6477666D" w14:textId="77777777" w:rsidR="008E72D4" w:rsidRPr="004F32B2" w:rsidRDefault="008E72D4" w:rsidP="00297E0F">
            <w:pPr>
              <w:jc w:val="center"/>
            </w:pPr>
            <w:r w:rsidRPr="00F950EB">
              <w:t>0</w:t>
            </w:r>
          </w:p>
        </w:tc>
        <w:tc>
          <w:tcPr>
            <w:tcW w:w="1134" w:type="dxa"/>
            <w:shd w:val="clear" w:color="auto" w:fill="auto"/>
            <w:vAlign w:val="center"/>
          </w:tcPr>
          <w:p w14:paraId="53A14F45" w14:textId="77777777" w:rsidR="008E72D4" w:rsidRPr="004F32B2" w:rsidRDefault="008E72D4" w:rsidP="00297E0F">
            <w:pPr>
              <w:jc w:val="center"/>
            </w:pPr>
            <w:r w:rsidRPr="00F950EB">
              <w:t>0</w:t>
            </w:r>
          </w:p>
        </w:tc>
        <w:tc>
          <w:tcPr>
            <w:tcW w:w="1134" w:type="dxa"/>
            <w:shd w:val="clear" w:color="auto" w:fill="auto"/>
            <w:vAlign w:val="center"/>
          </w:tcPr>
          <w:p w14:paraId="6E6AE494" w14:textId="77777777" w:rsidR="008E72D4" w:rsidRPr="00A94CB1" w:rsidRDefault="008E72D4" w:rsidP="00297E0F">
            <w:pPr>
              <w:jc w:val="center"/>
            </w:pPr>
            <w:r w:rsidRPr="00A94CB1">
              <w:t>71</w:t>
            </w:r>
          </w:p>
        </w:tc>
        <w:tc>
          <w:tcPr>
            <w:tcW w:w="1134" w:type="dxa"/>
            <w:shd w:val="clear" w:color="auto" w:fill="auto"/>
            <w:vAlign w:val="center"/>
          </w:tcPr>
          <w:p w14:paraId="15CFEBCB" w14:textId="77777777" w:rsidR="008E72D4" w:rsidRPr="00A94CB1" w:rsidRDefault="008E72D4" w:rsidP="00297E0F">
            <w:pPr>
              <w:jc w:val="center"/>
            </w:pPr>
            <w:r w:rsidRPr="00A94CB1">
              <w:t>71</w:t>
            </w:r>
          </w:p>
        </w:tc>
        <w:tc>
          <w:tcPr>
            <w:tcW w:w="1134" w:type="dxa"/>
            <w:shd w:val="clear" w:color="auto" w:fill="auto"/>
            <w:vAlign w:val="center"/>
          </w:tcPr>
          <w:p w14:paraId="64957F1E" w14:textId="77777777" w:rsidR="008E72D4" w:rsidRPr="00A94CB1" w:rsidRDefault="008E72D4" w:rsidP="00297E0F">
            <w:pPr>
              <w:jc w:val="center"/>
            </w:pPr>
            <w:r w:rsidRPr="00A94CB1">
              <w:t>71</w:t>
            </w:r>
          </w:p>
        </w:tc>
        <w:tc>
          <w:tcPr>
            <w:tcW w:w="1134" w:type="dxa"/>
            <w:shd w:val="clear" w:color="auto" w:fill="auto"/>
            <w:vAlign w:val="center"/>
          </w:tcPr>
          <w:p w14:paraId="563AA0D3" w14:textId="77777777" w:rsidR="008E72D4" w:rsidRPr="00A94CB1" w:rsidRDefault="008E72D4" w:rsidP="00297E0F">
            <w:pPr>
              <w:jc w:val="center"/>
            </w:pPr>
            <w:r w:rsidRPr="00A94CB1">
              <w:t>71</w:t>
            </w:r>
          </w:p>
        </w:tc>
      </w:tr>
      <w:tr w:rsidR="008E72D4" w:rsidRPr="00A94CB1" w14:paraId="5E991BE3" w14:textId="77777777" w:rsidTr="00297E0F">
        <w:trPr>
          <w:trHeight w:val="1539"/>
          <w:jc w:val="center"/>
        </w:trPr>
        <w:tc>
          <w:tcPr>
            <w:tcW w:w="992" w:type="dxa"/>
            <w:shd w:val="clear" w:color="auto" w:fill="auto"/>
            <w:vAlign w:val="center"/>
          </w:tcPr>
          <w:p w14:paraId="7443FD25" w14:textId="77777777" w:rsidR="008E72D4" w:rsidRPr="00A94CB1" w:rsidRDefault="008E72D4" w:rsidP="00297E0F">
            <w:pPr>
              <w:jc w:val="center"/>
            </w:pPr>
            <w:r w:rsidRPr="00A94CB1">
              <w:t>1.5.</w:t>
            </w:r>
          </w:p>
        </w:tc>
        <w:tc>
          <w:tcPr>
            <w:tcW w:w="1985" w:type="dxa"/>
            <w:shd w:val="clear" w:color="auto" w:fill="auto"/>
            <w:vAlign w:val="center"/>
          </w:tcPr>
          <w:p w14:paraId="6F5362A9" w14:textId="77777777" w:rsidR="008E72D4" w:rsidRPr="00A94CB1" w:rsidRDefault="008E72D4" w:rsidP="00297E0F">
            <w:r w:rsidRPr="00A94CB1">
              <w:t>Объем пропущенной воды через очистные сооружения</w:t>
            </w:r>
          </w:p>
        </w:tc>
        <w:tc>
          <w:tcPr>
            <w:tcW w:w="851" w:type="dxa"/>
            <w:shd w:val="clear" w:color="auto" w:fill="auto"/>
            <w:vAlign w:val="center"/>
          </w:tcPr>
          <w:p w14:paraId="6CFCCEB9"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39938D9D" w14:textId="77777777" w:rsidR="008E72D4" w:rsidRPr="00A94CB1" w:rsidRDefault="008E72D4" w:rsidP="00297E0F">
            <w:pPr>
              <w:jc w:val="center"/>
            </w:pPr>
            <w:r w:rsidRPr="00A94CB1">
              <w:t>343 969</w:t>
            </w:r>
          </w:p>
        </w:tc>
        <w:tc>
          <w:tcPr>
            <w:tcW w:w="1134" w:type="dxa"/>
            <w:shd w:val="clear" w:color="auto" w:fill="auto"/>
            <w:vAlign w:val="center"/>
          </w:tcPr>
          <w:p w14:paraId="6CAC83FE" w14:textId="77777777" w:rsidR="008E72D4" w:rsidRPr="00A94CB1" w:rsidRDefault="008E72D4" w:rsidP="00297E0F">
            <w:pPr>
              <w:jc w:val="center"/>
            </w:pPr>
            <w:r w:rsidRPr="00A94CB1">
              <w:t>343 969</w:t>
            </w:r>
          </w:p>
        </w:tc>
        <w:tc>
          <w:tcPr>
            <w:tcW w:w="1275" w:type="dxa"/>
            <w:shd w:val="clear" w:color="auto" w:fill="auto"/>
            <w:vAlign w:val="center"/>
          </w:tcPr>
          <w:p w14:paraId="31509DD0" w14:textId="77777777" w:rsidR="008E72D4" w:rsidRPr="00A94CB1" w:rsidRDefault="008E72D4" w:rsidP="00297E0F">
            <w:pPr>
              <w:jc w:val="center"/>
            </w:pPr>
            <w:r w:rsidRPr="0008431F">
              <w:t>376 974</w:t>
            </w:r>
          </w:p>
        </w:tc>
        <w:tc>
          <w:tcPr>
            <w:tcW w:w="1276" w:type="dxa"/>
            <w:shd w:val="clear" w:color="auto" w:fill="auto"/>
            <w:vAlign w:val="center"/>
          </w:tcPr>
          <w:p w14:paraId="7CC2F5D2" w14:textId="77777777" w:rsidR="008E72D4" w:rsidRPr="00A94CB1" w:rsidRDefault="008E72D4" w:rsidP="00297E0F">
            <w:pPr>
              <w:jc w:val="center"/>
            </w:pPr>
            <w:r w:rsidRPr="0008431F">
              <w:t>376 974</w:t>
            </w:r>
          </w:p>
        </w:tc>
        <w:tc>
          <w:tcPr>
            <w:tcW w:w="1276" w:type="dxa"/>
            <w:shd w:val="clear" w:color="auto" w:fill="auto"/>
            <w:vAlign w:val="center"/>
          </w:tcPr>
          <w:p w14:paraId="5E5D8182" w14:textId="77777777" w:rsidR="008E72D4" w:rsidRPr="004F32B2" w:rsidRDefault="008E72D4" w:rsidP="00297E0F">
            <w:pPr>
              <w:jc w:val="center"/>
            </w:pPr>
            <w:r w:rsidRPr="00F901C1">
              <w:t>523</w:t>
            </w:r>
            <w:r>
              <w:t xml:space="preserve"> </w:t>
            </w:r>
            <w:r w:rsidRPr="00F901C1">
              <w:t>568</w:t>
            </w:r>
          </w:p>
        </w:tc>
        <w:tc>
          <w:tcPr>
            <w:tcW w:w="1134" w:type="dxa"/>
            <w:shd w:val="clear" w:color="auto" w:fill="auto"/>
            <w:vAlign w:val="center"/>
          </w:tcPr>
          <w:p w14:paraId="443E3AC2" w14:textId="77777777" w:rsidR="008E72D4" w:rsidRPr="004F32B2" w:rsidRDefault="008E72D4" w:rsidP="00297E0F">
            <w:pPr>
              <w:jc w:val="center"/>
            </w:pPr>
            <w:r w:rsidRPr="00F901C1">
              <w:t>174</w:t>
            </w:r>
            <w:r>
              <w:t xml:space="preserve"> </w:t>
            </w:r>
            <w:r w:rsidRPr="00F901C1">
              <w:t>522</w:t>
            </w:r>
          </w:p>
        </w:tc>
        <w:tc>
          <w:tcPr>
            <w:tcW w:w="1134" w:type="dxa"/>
            <w:shd w:val="clear" w:color="auto" w:fill="auto"/>
            <w:vAlign w:val="center"/>
          </w:tcPr>
          <w:p w14:paraId="2260F8D9" w14:textId="77777777" w:rsidR="008E72D4" w:rsidRPr="00A94CB1" w:rsidRDefault="008E72D4" w:rsidP="00297E0F">
            <w:pPr>
              <w:jc w:val="center"/>
            </w:pPr>
            <w:r w:rsidRPr="00A94CB1">
              <w:t>343 969</w:t>
            </w:r>
          </w:p>
        </w:tc>
        <w:tc>
          <w:tcPr>
            <w:tcW w:w="1134" w:type="dxa"/>
            <w:shd w:val="clear" w:color="auto" w:fill="auto"/>
            <w:vAlign w:val="center"/>
          </w:tcPr>
          <w:p w14:paraId="7D376489" w14:textId="77777777" w:rsidR="008E72D4" w:rsidRPr="00A94CB1" w:rsidRDefault="008E72D4" w:rsidP="00297E0F">
            <w:pPr>
              <w:jc w:val="center"/>
            </w:pPr>
            <w:r w:rsidRPr="00A94CB1">
              <w:t>343 969</w:t>
            </w:r>
          </w:p>
        </w:tc>
        <w:tc>
          <w:tcPr>
            <w:tcW w:w="1134" w:type="dxa"/>
            <w:shd w:val="clear" w:color="auto" w:fill="auto"/>
            <w:vAlign w:val="center"/>
          </w:tcPr>
          <w:p w14:paraId="5118D574" w14:textId="77777777" w:rsidR="008E72D4" w:rsidRPr="00A94CB1" w:rsidRDefault="008E72D4" w:rsidP="00297E0F">
            <w:pPr>
              <w:jc w:val="center"/>
            </w:pPr>
            <w:r w:rsidRPr="00A94CB1">
              <w:t>343 969</w:t>
            </w:r>
          </w:p>
        </w:tc>
        <w:tc>
          <w:tcPr>
            <w:tcW w:w="1134" w:type="dxa"/>
            <w:shd w:val="clear" w:color="auto" w:fill="auto"/>
            <w:vAlign w:val="center"/>
          </w:tcPr>
          <w:p w14:paraId="40C19C61" w14:textId="77777777" w:rsidR="008E72D4" w:rsidRPr="00A94CB1" w:rsidRDefault="008E72D4" w:rsidP="00297E0F">
            <w:pPr>
              <w:jc w:val="center"/>
            </w:pPr>
            <w:r w:rsidRPr="00A94CB1">
              <w:t>343 969</w:t>
            </w:r>
          </w:p>
        </w:tc>
      </w:tr>
      <w:tr w:rsidR="008E72D4" w:rsidRPr="00A94CB1" w14:paraId="52831F33" w14:textId="77777777" w:rsidTr="00297E0F">
        <w:trPr>
          <w:jc w:val="center"/>
        </w:trPr>
        <w:tc>
          <w:tcPr>
            <w:tcW w:w="992" w:type="dxa"/>
            <w:shd w:val="clear" w:color="auto" w:fill="auto"/>
            <w:vAlign w:val="center"/>
          </w:tcPr>
          <w:p w14:paraId="32CFCDD3" w14:textId="77777777" w:rsidR="008E72D4" w:rsidRPr="00A94CB1" w:rsidRDefault="008E72D4" w:rsidP="00297E0F">
            <w:pPr>
              <w:jc w:val="center"/>
            </w:pPr>
            <w:r w:rsidRPr="00A94CB1">
              <w:t>1.6.</w:t>
            </w:r>
          </w:p>
        </w:tc>
        <w:tc>
          <w:tcPr>
            <w:tcW w:w="1985" w:type="dxa"/>
            <w:shd w:val="clear" w:color="auto" w:fill="auto"/>
            <w:vAlign w:val="center"/>
          </w:tcPr>
          <w:p w14:paraId="6917E2E1" w14:textId="77777777" w:rsidR="008E72D4" w:rsidRPr="00A94CB1" w:rsidRDefault="008E72D4" w:rsidP="00297E0F">
            <w:r w:rsidRPr="00A94CB1">
              <w:t>Подано воды в сеть</w:t>
            </w:r>
          </w:p>
        </w:tc>
        <w:tc>
          <w:tcPr>
            <w:tcW w:w="851" w:type="dxa"/>
            <w:shd w:val="clear" w:color="auto" w:fill="auto"/>
            <w:vAlign w:val="center"/>
          </w:tcPr>
          <w:p w14:paraId="5467B9AA"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2A4A8620" w14:textId="77777777" w:rsidR="008E72D4" w:rsidRPr="00A94CB1" w:rsidRDefault="008E72D4" w:rsidP="00297E0F">
            <w:pPr>
              <w:jc w:val="center"/>
            </w:pPr>
            <w:r w:rsidRPr="00A94CB1">
              <w:t>343 969</w:t>
            </w:r>
          </w:p>
        </w:tc>
        <w:tc>
          <w:tcPr>
            <w:tcW w:w="1134" w:type="dxa"/>
            <w:shd w:val="clear" w:color="auto" w:fill="auto"/>
            <w:vAlign w:val="center"/>
          </w:tcPr>
          <w:p w14:paraId="08084B86" w14:textId="77777777" w:rsidR="008E72D4" w:rsidRPr="00A94CB1" w:rsidRDefault="008E72D4" w:rsidP="00297E0F">
            <w:pPr>
              <w:jc w:val="center"/>
            </w:pPr>
            <w:r w:rsidRPr="00A94CB1">
              <w:t>343 969</w:t>
            </w:r>
          </w:p>
        </w:tc>
        <w:tc>
          <w:tcPr>
            <w:tcW w:w="1275" w:type="dxa"/>
            <w:shd w:val="clear" w:color="auto" w:fill="auto"/>
            <w:vAlign w:val="center"/>
          </w:tcPr>
          <w:p w14:paraId="41461B9C" w14:textId="77777777" w:rsidR="008E72D4" w:rsidRPr="00A94CB1" w:rsidRDefault="008E72D4" w:rsidP="00297E0F">
            <w:pPr>
              <w:jc w:val="center"/>
            </w:pPr>
            <w:r w:rsidRPr="0008431F">
              <w:t>376 974</w:t>
            </w:r>
          </w:p>
        </w:tc>
        <w:tc>
          <w:tcPr>
            <w:tcW w:w="1276" w:type="dxa"/>
            <w:shd w:val="clear" w:color="auto" w:fill="auto"/>
            <w:vAlign w:val="center"/>
          </w:tcPr>
          <w:p w14:paraId="399E17E6" w14:textId="77777777" w:rsidR="008E72D4" w:rsidRPr="00A94CB1" w:rsidRDefault="008E72D4" w:rsidP="00297E0F">
            <w:pPr>
              <w:jc w:val="center"/>
            </w:pPr>
            <w:r w:rsidRPr="0008431F">
              <w:t>376 974</w:t>
            </w:r>
          </w:p>
        </w:tc>
        <w:tc>
          <w:tcPr>
            <w:tcW w:w="1276" w:type="dxa"/>
            <w:shd w:val="clear" w:color="auto" w:fill="auto"/>
            <w:vAlign w:val="center"/>
          </w:tcPr>
          <w:p w14:paraId="01079F6F" w14:textId="77777777" w:rsidR="008E72D4" w:rsidRPr="004F32B2" w:rsidRDefault="008E72D4" w:rsidP="00297E0F">
            <w:pPr>
              <w:jc w:val="center"/>
            </w:pPr>
            <w:r w:rsidRPr="00686F72">
              <w:t>523</w:t>
            </w:r>
            <w:r>
              <w:t xml:space="preserve"> </w:t>
            </w:r>
            <w:r w:rsidRPr="00686F72">
              <w:t>568</w:t>
            </w:r>
          </w:p>
        </w:tc>
        <w:tc>
          <w:tcPr>
            <w:tcW w:w="1134" w:type="dxa"/>
            <w:shd w:val="clear" w:color="auto" w:fill="auto"/>
            <w:vAlign w:val="center"/>
          </w:tcPr>
          <w:p w14:paraId="1C7C26BD" w14:textId="77777777" w:rsidR="008E72D4" w:rsidRPr="004F32B2" w:rsidRDefault="008E72D4" w:rsidP="00297E0F">
            <w:pPr>
              <w:jc w:val="center"/>
            </w:pPr>
            <w:r w:rsidRPr="00686F72">
              <w:t>174</w:t>
            </w:r>
            <w:r>
              <w:t xml:space="preserve"> </w:t>
            </w:r>
            <w:r w:rsidRPr="00686F72">
              <w:t>522</w:t>
            </w:r>
          </w:p>
        </w:tc>
        <w:tc>
          <w:tcPr>
            <w:tcW w:w="1134" w:type="dxa"/>
            <w:shd w:val="clear" w:color="auto" w:fill="auto"/>
            <w:vAlign w:val="center"/>
          </w:tcPr>
          <w:p w14:paraId="61E6EA17" w14:textId="77777777" w:rsidR="008E72D4" w:rsidRPr="00A94CB1" w:rsidRDefault="008E72D4" w:rsidP="00297E0F">
            <w:pPr>
              <w:jc w:val="center"/>
            </w:pPr>
            <w:r w:rsidRPr="00A94CB1">
              <w:t>343 969</w:t>
            </w:r>
          </w:p>
        </w:tc>
        <w:tc>
          <w:tcPr>
            <w:tcW w:w="1134" w:type="dxa"/>
            <w:shd w:val="clear" w:color="auto" w:fill="auto"/>
            <w:vAlign w:val="center"/>
          </w:tcPr>
          <w:p w14:paraId="72AF59FE" w14:textId="77777777" w:rsidR="008E72D4" w:rsidRPr="00A94CB1" w:rsidRDefault="008E72D4" w:rsidP="00297E0F">
            <w:pPr>
              <w:jc w:val="center"/>
            </w:pPr>
            <w:r w:rsidRPr="00A94CB1">
              <w:t>343 969</w:t>
            </w:r>
          </w:p>
        </w:tc>
        <w:tc>
          <w:tcPr>
            <w:tcW w:w="1134" w:type="dxa"/>
            <w:shd w:val="clear" w:color="auto" w:fill="auto"/>
            <w:vAlign w:val="center"/>
          </w:tcPr>
          <w:p w14:paraId="4C1C6181" w14:textId="77777777" w:rsidR="008E72D4" w:rsidRPr="00A94CB1" w:rsidRDefault="008E72D4" w:rsidP="00297E0F">
            <w:pPr>
              <w:jc w:val="center"/>
            </w:pPr>
            <w:r w:rsidRPr="00A94CB1">
              <w:t>343 969</w:t>
            </w:r>
          </w:p>
        </w:tc>
        <w:tc>
          <w:tcPr>
            <w:tcW w:w="1134" w:type="dxa"/>
            <w:shd w:val="clear" w:color="auto" w:fill="auto"/>
            <w:vAlign w:val="center"/>
          </w:tcPr>
          <w:p w14:paraId="77D571FE" w14:textId="77777777" w:rsidR="008E72D4" w:rsidRPr="00A94CB1" w:rsidRDefault="008E72D4" w:rsidP="00297E0F">
            <w:pPr>
              <w:jc w:val="center"/>
            </w:pPr>
            <w:r w:rsidRPr="00A94CB1">
              <w:t>343 969</w:t>
            </w:r>
          </w:p>
        </w:tc>
      </w:tr>
      <w:tr w:rsidR="008E72D4" w:rsidRPr="00A94CB1" w14:paraId="1D0F017A" w14:textId="77777777" w:rsidTr="00297E0F">
        <w:trPr>
          <w:trHeight w:val="447"/>
          <w:jc w:val="center"/>
        </w:trPr>
        <w:tc>
          <w:tcPr>
            <w:tcW w:w="992" w:type="dxa"/>
            <w:shd w:val="clear" w:color="auto" w:fill="auto"/>
            <w:vAlign w:val="center"/>
          </w:tcPr>
          <w:p w14:paraId="0B50C02C" w14:textId="77777777" w:rsidR="008E72D4" w:rsidRPr="00A94CB1" w:rsidRDefault="008E72D4" w:rsidP="00297E0F">
            <w:pPr>
              <w:jc w:val="center"/>
            </w:pPr>
            <w:r w:rsidRPr="00A94CB1">
              <w:t>1.7.</w:t>
            </w:r>
          </w:p>
        </w:tc>
        <w:tc>
          <w:tcPr>
            <w:tcW w:w="1985" w:type="dxa"/>
            <w:shd w:val="clear" w:color="auto" w:fill="auto"/>
            <w:vAlign w:val="center"/>
          </w:tcPr>
          <w:p w14:paraId="33E906E4" w14:textId="77777777" w:rsidR="008E72D4" w:rsidRPr="00A94CB1" w:rsidRDefault="008E72D4" w:rsidP="00297E0F">
            <w:r w:rsidRPr="00A94CB1">
              <w:t>Потери воды</w:t>
            </w:r>
          </w:p>
        </w:tc>
        <w:tc>
          <w:tcPr>
            <w:tcW w:w="851" w:type="dxa"/>
            <w:shd w:val="clear" w:color="auto" w:fill="auto"/>
            <w:vAlign w:val="center"/>
          </w:tcPr>
          <w:p w14:paraId="0DBA276E"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39876F31" w14:textId="77777777" w:rsidR="008E72D4" w:rsidRPr="00A94CB1" w:rsidRDefault="008E72D4" w:rsidP="00297E0F">
            <w:pPr>
              <w:jc w:val="center"/>
            </w:pPr>
            <w:r w:rsidRPr="00A94CB1">
              <w:t>70 582</w:t>
            </w:r>
          </w:p>
        </w:tc>
        <w:tc>
          <w:tcPr>
            <w:tcW w:w="1134" w:type="dxa"/>
            <w:shd w:val="clear" w:color="auto" w:fill="auto"/>
            <w:vAlign w:val="center"/>
          </w:tcPr>
          <w:p w14:paraId="1BC1888A" w14:textId="77777777" w:rsidR="008E72D4" w:rsidRPr="00A94CB1" w:rsidRDefault="008E72D4" w:rsidP="00297E0F">
            <w:pPr>
              <w:jc w:val="center"/>
            </w:pPr>
            <w:r w:rsidRPr="00A94CB1">
              <w:t>70 582</w:t>
            </w:r>
          </w:p>
        </w:tc>
        <w:tc>
          <w:tcPr>
            <w:tcW w:w="1275" w:type="dxa"/>
            <w:shd w:val="clear" w:color="auto" w:fill="auto"/>
            <w:vAlign w:val="center"/>
          </w:tcPr>
          <w:p w14:paraId="6A9FD286" w14:textId="77777777" w:rsidR="008E72D4" w:rsidRPr="00A94CB1" w:rsidRDefault="008E72D4" w:rsidP="00297E0F">
            <w:pPr>
              <w:jc w:val="center"/>
            </w:pPr>
            <w:r w:rsidRPr="0008431F">
              <w:t>77 355</w:t>
            </w:r>
          </w:p>
        </w:tc>
        <w:tc>
          <w:tcPr>
            <w:tcW w:w="1276" w:type="dxa"/>
            <w:shd w:val="clear" w:color="auto" w:fill="auto"/>
            <w:vAlign w:val="center"/>
          </w:tcPr>
          <w:p w14:paraId="105C47F5" w14:textId="77777777" w:rsidR="008E72D4" w:rsidRPr="00A94CB1" w:rsidRDefault="008E72D4" w:rsidP="00297E0F">
            <w:pPr>
              <w:jc w:val="center"/>
            </w:pPr>
            <w:r w:rsidRPr="0008431F">
              <w:t>77 355</w:t>
            </w:r>
          </w:p>
        </w:tc>
        <w:tc>
          <w:tcPr>
            <w:tcW w:w="1276" w:type="dxa"/>
            <w:shd w:val="clear" w:color="auto" w:fill="auto"/>
            <w:vAlign w:val="center"/>
          </w:tcPr>
          <w:p w14:paraId="3F413D59" w14:textId="77777777" w:rsidR="008E72D4" w:rsidRPr="004F32B2" w:rsidRDefault="008E72D4" w:rsidP="00297E0F">
            <w:pPr>
              <w:jc w:val="center"/>
            </w:pPr>
            <w:r w:rsidRPr="00CB1915">
              <w:t>107</w:t>
            </w:r>
            <w:r>
              <w:t xml:space="preserve"> </w:t>
            </w:r>
            <w:r w:rsidRPr="00CB1915">
              <w:t>438</w:t>
            </w:r>
          </w:p>
        </w:tc>
        <w:tc>
          <w:tcPr>
            <w:tcW w:w="1134" w:type="dxa"/>
            <w:shd w:val="clear" w:color="auto" w:fill="auto"/>
            <w:vAlign w:val="center"/>
          </w:tcPr>
          <w:p w14:paraId="44DB53C7" w14:textId="77777777" w:rsidR="008E72D4" w:rsidRPr="004F32B2" w:rsidRDefault="008E72D4" w:rsidP="00297E0F">
            <w:pPr>
              <w:jc w:val="center"/>
            </w:pPr>
            <w:r w:rsidRPr="00CB1915">
              <w:t>35</w:t>
            </w:r>
            <w:r>
              <w:t xml:space="preserve"> </w:t>
            </w:r>
            <w:r w:rsidRPr="00CB1915">
              <w:t>81</w:t>
            </w:r>
            <w:r>
              <w:t>3</w:t>
            </w:r>
          </w:p>
        </w:tc>
        <w:tc>
          <w:tcPr>
            <w:tcW w:w="1134" w:type="dxa"/>
            <w:shd w:val="clear" w:color="auto" w:fill="auto"/>
            <w:vAlign w:val="center"/>
          </w:tcPr>
          <w:p w14:paraId="2D29C7F8" w14:textId="77777777" w:rsidR="008E72D4" w:rsidRPr="00A94CB1" w:rsidRDefault="008E72D4" w:rsidP="00297E0F">
            <w:pPr>
              <w:jc w:val="center"/>
            </w:pPr>
            <w:r w:rsidRPr="00A94CB1">
              <w:t>70 582</w:t>
            </w:r>
          </w:p>
        </w:tc>
        <w:tc>
          <w:tcPr>
            <w:tcW w:w="1134" w:type="dxa"/>
            <w:shd w:val="clear" w:color="auto" w:fill="auto"/>
            <w:vAlign w:val="center"/>
          </w:tcPr>
          <w:p w14:paraId="36E9444B" w14:textId="77777777" w:rsidR="008E72D4" w:rsidRPr="00A94CB1" w:rsidRDefault="008E72D4" w:rsidP="00297E0F">
            <w:pPr>
              <w:jc w:val="center"/>
            </w:pPr>
            <w:r w:rsidRPr="00A94CB1">
              <w:t>70 582</w:t>
            </w:r>
          </w:p>
        </w:tc>
        <w:tc>
          <w:tcPr>
            <w:tcW w:w="1134" w:type="dxa"/>
            <w:shd w:val="clear" w:color="auto" w:fill="auto"/>
            <w:vAlign w:val="center"/>
          </w:tcPr>
          <w:p w14:paraId="2DEDCADD" w14:textId="77777777" w:rsidR="008E72D4" w:rsidRPr="00A94CB1" w:rsidRDefault="008E72D4" w:rsidP="00297E0F">
            <w:pPr>
              <w:jc w:val="center"/>
            </w:pPr>
            <w:r w:rsidRPr="00A94CB1">
              <w:t>70 582</w:t>
            </w:r>
          </w:p>
        </w:tc>
        <w:tc>
          <w:tcPr>
            <w:tcW w:w="1134" w:type="dxa"/>
            <w:shd w:val="clear" w:color="auto" w:fill="auto"/>
            <w:vAlign w:val="center"/>
          </w:tcPr>
          <w:p w14:paraId="168C3D0E" w14:textId="77777777" w:rsidR="008E72D4" w:rsidRPr="00A94CB1" w:rsidRDefault="008E72D4" w:rsidP="00297E0F">
            <w:pPr>
              <w:jc w:val="center"/>
            </w:pPr>
            <w:r w:rsidRPr="00A94CB1">
              <w:t>70 582</w:t>
            </w:r>
          </w:p>
        </w:tc>
      </w:tr>
      <w:tr w:rsidR="008E72D4" w:rsidRPr="00A94CB1" w14:paraId="7C76B9F0" w14:textId="77777777" w:rsidTr="00297E0F">
        <w:trPr>
          <w:trHeight w:val="296"/>
          <w:jc w:val="center"/>
        </w:trPr>
        <w:tc>
          <w:tcPr>
            <w:tcW w:w="992" w:type="dxa"/>
            <w:shd w:val="clear" w:color="auto" w:fill="auto"/>
            <w:vAlign w:val="center"/>
          </w:tcPr>
          <w:p w14:paraId="63B8726B" w14:textId="77777777" w:rsidR="008E72D4" w:rsidRPr="00A94CB1" w:rsidRDefault="008E72D4" w:rsidP="00297E0F">
            <w:pPr>
              <w:jc w:val="center"/>
            </w:pPr>
            <w:r w:rsidRPr="00A94CB1">
              <w:t>1</w:t>
            </w:r>
          </w:p>
        </w:tc>
        <w:tc>
          <w:tcPr>
            <w:tcW w:w="1985" w:type="dxa"/>
            <w:shd w:val="clear" w:color="auto" w:fill="auto"/>
            <w:vAlign w:val="center"/>
          </w:tcPr>
          <w:p w14:paraId="360A6F8D" w14:textId="77777777" w:rsidR="008E72D4" w:rsidRPr="00A94CB1" w:rsidRDefault="008E72D4" w:rsidP="00297E0F">
            <w:pPr>
              <w:jc w:val="center"/>
            </w:pPr>
            <w:r w:rsidRPr="00A94CB1">
              <w:t>2</w:t>
            </w:r>
          </w:p>
        </w:tc>
        <w:tc>
          <w:tcPr>
            <w:tcW w:w="851" w:type="dxa"/>
            <w:shd w:val="clear" w:color="auto" w:fill="auto"/>
            <w:vAlign w:val="center"/>
          </w:tcPr>
          <w:p w14:paraId="496657A7" w14:textId="77777777" w:rsidR="008E72D4" w:rsidRPr="00A94CB1" w:rsidRDefault="008E72D4" w:rsidP="00297E0F">
            <w:pPr>
              <w:jc w:val="center"/>
            </w:pPr>
            <w:r w:rsidRPr="00A94CB1">
              <w:t>3</w:t>
            </w:r>
          </w:p>
        </w:tc>
        <w:tc>
          <w:tcPr>
            <w:tcW w:w="1134" w:type="dxa"/>
            <w:shd w:val="clear" w:color="auto" w:fill="auto"/>
            <w:vAlign w:val="center"/>
          </w:tcPr>
          <w:p w14:paraId="763D7CED" w14:textId="77777777" w:rsidR="008E72D4" w:rsidRPr="00A94CB1" w:rsidRDefault="008E72D4" w:rsidP="00297E0F">
            <w:pPr>
              <w:jc w:val="center"/>
            </w:pPr>
            <w:r w:rsidRPr="00A94CB1">
              <w:t>4</w:t>
            </w:r>
          </w:p>
        </w:tc>
        <w:tc>
          <w:tcPr>
            <w:tcW w:w="1134" w:type="dxa"/>
            <w:shd w:val="clear" w:color="auto" w:fill="auto"/>
            <w:vAlign w:val="center"/>
          </w:tcPr>
          <w:p w14:paraId="2FEE9971" w14:textId="77777777" w:rsidR="008E72D4" w:rsidRPr="00A94CB1" w:rsidRDefault="008E72D4" w:rsidP="00297E0F">
            <w:pPr>
              <w:jc w:val="center"/>
            </w:pPr>
            <w:r w:rsidRPr="00A94CB1">
              <w:t>5</w:t>
            </w:r>
          </w:p>
        </w:tc>
        <w:tc>
          <w:tcPr>
            <w:tcW w:w="1275" w:type="dxa"/>
            <w:shd w:val="clear" w:color="auto" w:fill="auto"/>
            <w:vAlign w:val="center"/>
          </w:tcPr>
          <w:p w14:paraId="6F815BF0" w14:textId="77777777" w:rsidR="008E72D4" w:rsidRPr="00A94CB1" w:rsidRDefault="008E72D4" w:rsidP="00297E0F">
            <w:pPr>
              <w:jc w:val="center"/>
            </w:pPr>
            <w:r w:rsidRPr="00A94CB1">
              <w:t>6</w:t>
            </w:r>
          </w:p>
        </w:tc>
        <w:tc>
          <w:tcPr>
            <w:tcW w:w="1276" w:type="dxa"/>
            <w:shd w:val="clear" w:color="auto" w:fill="auto"/>
            <w:vAlign w:val="center"/>
          </w:tcPr>
          <w:p w14:paraId="50B108DD" w14:textId="77777777" w:rsidR="008E72D4" w:rsidRPr="00A94CB1" w:rsidRDefault="008E72D4" w:rsidP="00297E0F">
            <w:pPr>
              <w:jc w:val="center"/>
            </w:pPr>
            <w:r w:rsidRPr="00A94CB1">
              <w:t>7</w:t>
            </w:r>
          </w:p>
        </w:tc>
        <w:tc>
          <w:tcPr>
            <w:tcW w:w="1276" w:type="dxa"/>
            <w:shd w:val="clear" w:color="auto" w:fill="auto"/>
            <w:vAlign w:val="center"/>
          </w:tcPr>
          <w:p w14:paraId="32ADD7BC" w14:textId="77777777" w:rsidR="008E72D4" w:rsidRPr="004F32B2" w:rsidRDefault="008E72D4" w:rsidP="00297E0F">
            <w:pPr>
              <w:jc w:val="center"/>
            </w:pPr>
            <w:r w:rsidRPr="004F32B2">
              <w:t>8</w:t>
            </w:r>
          </w:p>
        </w:tc>
        <w:tc>
          <w:tcPr>
            <w:tcW w:w="1134" w:type="dxa"/>
            <w:shd w:val="clear" w:color="auto" w:fill="auto"/>
            <w:vAlign w:val="center"/>
          </w:tcPr>
          <w:p w14:paraId="523A0BC8" w14:textId="77777777" w:rsidR="008E72D4" w:rsidRPr="004F32B2" w:rsidRDefault="008E72D4" w:rsidP="00297E0F">
            <w:pPr>
              <w:jc w:val="center"/>
            </w:pPr>
            <w:r w:rsidRPr="004F32B2">
              <w:t>9</w:t>
            </w:r>
          </w:p>
        </w:tc>
        <w:tc>
          <w:tcPr>
            <w:tcW w:w="1134" w:type="dxa"/>
            <w:shd w:val="clear" w:color="auto" w:fill="auto"/>
            <w:vAlign w:val="center"/>
          </w:tcPr>
          <w:p w14:paraId="17E2D23F" w14:textId="77777777" w:rsidR="008E72D4" w:rsidRPr="00A94CB1" w:rsidRDefault="008E72D4" w:rsidP="00297E0F">
            <w:pPr>
              <w:jc w:val="center"/>
            </w:pPr>
            <w:r w:rsidRPr="00A94CB1">
              <w:t>10</w:t>
            </w:r>
          </w:p>
        </w:tc>
        <w:tc>
          <w:tcPr>
            <w:tcW w:w="1134" w:type="dxa"/>
            <w:shd w:val="clear" w:color="auto" w:fill="auto"/>
            <w:vAlign w:val="center"/>
          </w:tcPr>
          <w:p w14:paraId="73A88583" w14:textId="77777777" w:rsidR="008E72D4" w:rsidRPr="00A94CB1" w:rsidRDefault="008E72D4" w:rsidP="00297E0F">
            <w:pPr>
              <w:jc w:val="center"/>
            </w:pPr>
            <w:r w:rsidRPr="00A94CB1">
              <w:t>11</w:t>
            </w:r>
          </w:p>
        </w:tc>
        <w:tc>
          <w:tcPr>
            <w:tcW w:w="1134" w:type="dxa"/>
            <w:shd w:val="clear" w:color="auto" w:fill="auto"/>
            <w:vAlign w:val="center"/>
          </w:tcPr>
          <w:p w14:paraId="2316EF7F" w14:textId="77777777" w:rsidR="008E72D4" w:rsidRPr="00A94CB1" w:rsidRDefault="008E72D4" w:rsidP="00297E0F">
            <w:pPr>
              <w:jc w:val="center"/>
            </w:pPr>
            <w:r w:rsidRPr="00A94CB1">
              <w:t>12</w:t>
            </w:r>
          </w:p>
        </w:tc>
        <w:tc>
          <w:tcPr>
            <w:tcW w:w="1134" w:type="dxa"/>
            <w:shd w:val="clear" w:color="auto" w:fill="auto"/>
            <w:vAlign w:val="center"/>
          </w:tcPr>
          <w:p w14:paraId="41EEAD2F" w14:textId="77777777" w:rsidR="008E72D4" w:rsidRPr="00A94CB1" w:rsidRDefault="008E72D4" w:rsidP="00297E0F">
            <w:pPr>
              <w:jc w:val="center"/>
            </w:pPr>
            <w:r w:rsidRPr="00A94CB1">
              <w:t>13</w:t>
            </w:r>
          </w:p>
        </w:tc>
      </w:tr>
      <w:tr w:rsidR="008E72D4" w:rsidRPr="00A94CB1" w14:paraId="28B0A6D5" w14:textId="77777777" w:rsidTr="00297E0F">
        <w:trPr>
          <w:trHeight w:val="977"/>
          <w:jc w:val="center"/>
        </w:trPr>
        <w:tc>
          <w:tcPr>
            <w:tcW w:w="992" w:type="dxa"/>
            <w:shd w:val="clear" w:color="auto" w:fill="auto"/>
            <w:vAlign w:val="center"/>
          </w:tcPr>
          <w:p w14:paraId="71C83288" w14:textId="77777777" w:rsidR="008E72D4" w:rsidRPr="00A94CB1" w:rsidRDefault="008E72D4" w:rsidP="00297E0F">
            <w:pPr>
              <w:jc w:val="center"/>
            </w:pPr>
            <w:r w:rsidRPr="00A94CB1">
              <w:t>1.8.</w:t>
            </w:r>
          </w:p>
        </w:tc>
        <w:tc>
          <w:tcPr>
            <w:tcW w:w="1985" w:type="dxa"/>
            <w:shd w:val="clear" w:color="auto" w:fill="auto"/>
            <w:vAlign w:val="center"/>
          </w:tcPr>
          <w:p w14:paraId="28477F79" w14:textId="77777777" w:rsidR="008E72D4" w:rsidRPr="00A94CB1" w:rsidRDefault="008E72D4" w:rsidP="00297E0F">
            <w:r w:rsidRPr="00A94CB1">
              <w:t>Уровень потерь к объему поданной воды в сеть</w:t>
            </w:r>
          </w:p>
        </w:tc>
        <w:tc>
          <w:tcPr>
            <w:tcW w:w="851" w:type="dxa"/>
            <w:shd w:val="clear" w:color="auto" w:fill="auto"/>
            <w:vAlign w:val="center"/>
          </w:tcPr>
          <w:p w14:paraId="59F2065E" w14:textId="77777777" w:rsidR="008E72D4" w:rsidRPr="00A94CB1" w:rsidRDefault="008E72D4" w:rsidP="00297E0F">
            <w:pPr>
              <w:jc w:val="center"/>
            </w:pPr>
            <w:r w:rsidRPr="00A94CB1">
              <w:t>%</w:t>
            </w:r>
          </w:p>
        </w:tc>
        <w:tc>
          <w:tcPr>
            <w:tcW w:w="1134" w:type="dxa"/>
            <w:shd w:val="clear" w:color="auto" w:fill="auto"/>
            <w:vAlign w:val="center"/>
          </w:tcPr>
          <w:p w14:paraId="34EB33F1" w14:textId="77777777" w:rsidR="008E72D4" w:rsidRPr="00A94CB1" w:rsidRDefault="008E72D4" w:rsidP="00297E0F">
            <w:pPr>
              <w:jc w:val="center"/>
            </w:pPr>
            <w:r w:rsidRPr="00A94CB1">
              <w:t>20,52</w:t>
            </w:r>
          </w:p>
        </w:tc>
        <w:tc>
          <w:tcPr>
            <w:tcW w:w="1134" w:type="dxa"/>
            <w:shd w:val="clear" w:color="auto" w:fill="auto"/>
            <w:vAlign w:val="center"/>
          </w:tcPr>
          <w:p w14:paraId="3E347EB1" w14:textId="77777777" w:rsidR="008E72D4" w:rsidRPr="00A94CB1" w:rsidRDefault="008E72D4" w:rsidP="00297E0F">
            <w:pPr>
              <w:jc w:val="center"/>
            </w:pPr>
            <w:r w:rsidRPr="00A94CB1">
              <w:t>20,52</w:t>
            </w:r>
          </w:p>
        </w:tc>
        <w:tc>
          <w:tcPr>
            <w:tcW w:w="1275" w:type="dxa"/>
            <w:shd w:val="clear" w:color="auto" w:fill="auto"/>
            <w:vAlign w:val="center"/>
          </w:tcPr>
          <w:p w14:paraId="7EED137B" w14:textId="77777777" w:rsidR="008E72D4" w:rsidRPr="00A94CB1" w:rsidRDefault="008E72D4" w:rsidP="00297E0F">
            <w:pPr>
              <w:jc w:val="center"/>
            </w:pPr>
            <w:r w:rsidRPr="00A94CB1">
              <w:t>20,52</w:t>
            </w:r>
          </w:p>
        </w:tc>
        <w:tc>
          <w:tcPr>
            <w:tcW w:w="1276" w:type="dxa"/>
            <w:shd w:val="clear" w:color="auto" w:fill="auto"/>
            <w:vAlign w:val="center"/>
          </w:tcPr>
          <w:p w14:paraId="681144F3" w14:textId="77777777" w:rsidR="008E72D4" w:rsidRPr="00A94CB1" w:rsidRDefault="008E72D4" w:rsidP="00297E0F">
            <w:pPr>
              <w:jc w:val="center"/>
            </w:pPr>
            <w:r w:rsidRPr="00A94CB1">
              <w:t>20,52</w:t>
            </w:r>
          </w:p>
        </w:tc>
        <w:tc>
          <w:tcPr>
            <w:tcW w:w="1276" w:type="dxa"/>
            <w:shd w:val="clear" w:color="auto" w:fill="auto"/>
            <w:vAlign w:val="center"/>
          </w:tcPr>
          <w:p w14:paraId="798F1470" w14:textId="77777777" w:rsidR="008E72D4" w:rsidRPr="004F32B2" w:rsidRDefault="008E72D4" w:rsidP="00297E0F">
            <w:pPr>
              <w:jc w:val="center"/>
            </w:pPr>
            <w:r w:rsidRPr="004F32B2">
              <w:t>20,52</w:t>
            </w:r>
          </w:p>
        </w:tc>
        <w:tc>
          <w:tcPr>
            <w:tcW w:w="1134" w:type="dxa"/>
            <w:shd w:val="clear" w:color="auto" w:fill="auto"/>
            <w:vAlign w:val="center"/>
          </w:tcPr>
          <w:p w14:paraId="010FF7B0" w14:textId="77777777" w:rsidR="008E72D4" w:rsidRPr="004F32B2" w:rsidRDefault="008E72D4" w:rsidP="00297E0F">
            <w:pPr>
              <w:jc w:val="center"/>
            </w:pPr>
            <w:r w:rsidRPr="004F32B2">
              <w:t>20,52</w:t>
            </w:r>
          </w:p>
        </w:tc>
        <w:tc>
          <w:tcPr>
            <w:tcW w:w="1134" w:type="dxa"/>
            <w:shd w:val="clear" w:color="auto" w:fill="auto"/>
            <w:vAlign w:val="center"/>
          </w:tcPr>
          <w:p w14:paraId="5C9DDD19" w14:textId="77777777" w:rsidR="008E72D4" w:rsidRPr="00A94CB1" w:rsidRDefault="008E72D4" w:rsidP="00297E0F">
            <w:pPr>
              <w:jc w:val="center"/>
            </w:pPr>
            <w:r w:rsidRPr="00A94CB1">
              <w:t>20,52</w:t>
            </w:r>
          </w:p>
        </w:tc>
        <w:tc>
          <w:tcPr>
            <w:tcW w:w="1134" w:type="dxa"/>
            <w:shd w:val="clear" w:color="auto" w:fill="auto"/>
            <w:vAlign w:val="center"/>
          </w:tcPr>
          <w:p w14:paraId="2F37F0D6" w14:textId="77777777" w:rsidR="008E72D4" w:rsidRPr="00A94CB1" w:rsidRDefault="008E72D4" w:rsidP="00297E0F">
            <w:pPr>
              <w:jc w:val="center"/>
            </w:pPr>
            <w:r w:rsidRPr="00A94CB1">
              <w:t>20,52</w:t>
            </w:r>
          </w:p>
        </w:tc>
        <w:tc>
          <w:tcPr>
            <w:tcW w:w="1134" w:type="dxa"/>
            <w:shd w:val="clear" w:color="auto" w:fill="auto"/>
            <w:vAlign w:val="center"/>
          </w:tcPr>
          <w:p w14:paraId="101EFE23" w14:textId="77777777" w:rsidR="008E72D4" w:rsidRPr="00A94CB1" w:rsidRDefault="008E72D4" w:rsidP="00297E0F">
            <w:pPr>
              <w:jc w:val="center"/>
            </w:pPr>
            <w:r w:rsidRPr="00A94CB1">
              <w:t>20,52</w:t>
            </w:r>
          </w:p>
        </w:tc>
        <w:tc>
          <w:tcPr>
            <w:tcW w:w="1134" w:type="dxa"/>
            <w:shd w:val="clear" w:color="auto" w:fill="auto"/>
            <w:vAlign w:val="center"/>
          </w:tcPr>
          <w:p w14:paraId="100847A1" w14:textId="77777777" w:rsidR="008E72D4" w:rsidRPr="00A94CB1" w:rsidRDefault="008E72D4" w:rsidP="00297E0F">
            <w:pPr>
              <w:jc w:val="center"/>
            </w:pPr>
            <w:r w:rsidRPr="00A94CB1">
              <w:t>20,52</w:t>
            </w:r>
          </w:p>
        </w:tc>
      </w:tr>
      <w:tr w:rsidR="008E72D4" w:rsidRPr="00A94CB1" w14:paraId="427D4C73" w14:textId="77777777" w:rsidTr="00297E0F">
        <w:trPr>
          <w:jc w:val="center"/>
        </w:trPr>
        <w:tc>
          <w:tcPr>
            <w:tcW w:w="992" w:type="dxa"/>
            <w:shd w:val="clear" w:color="auto" w:fill="auto"/>
            <w:vAlign w:val="center"/>
          </w:tcPr>
          <w:p w14:paraId="1BFD0DD3" w14:textId="77777777" w:rsidR="008E72D4" w:rsidRPr="00A94CB1" w:rsidRDefault="008E72D4" w:rsidP="00297E0F">
            <w:pPr>
              <w:jc w:val="center"/>
            </w:pPr>
            <w:r w:rsidRPr="00A94CB1">
              <w:t>1.9.</w:t>
            </w:r>
          </w:p>
        </w:tc>
        <w:tc>
          <w:tcPr>
            <w:tcW w:w="1985" w:type="dxa"/>
            <w:shd w:val="clear" w:color="auto" w:fill="auto"/>
            <w:vAlign w:val="center"/>
          </w:tcPr>
          <w:p w14:paraId="56082653" w14:textId="77777777" w:rsidR="008E72D4" w:rsidRPr="00A94CB1" w:rsidRDefault="008E72D4" w:rsidP="00297E0F">
            <w:r w:rsidRPr="00A94CB1">
              <w:t>Отпущено воды по категориям потребителей</w:t>
            </w:r>
          </w:p>
        </w:tc>
        <w:tc>
          <w:tcPr>
            <w:tcW w:w="851" w:type="dxa"/>
            <w:shd w:val="clear" w:color="auto" w:fill="auto"/>
            <w:vAlign w:val="center"/>
          </w:tcPr>
          <w:p w14:paraId="11B333B8"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22D3CD19" w14:textId="77777777" w:rsidR="008E72D4" w:rsidRPr="00A94CB1" w:rsidRDefault="008E72D4" w:rsidP="00297E0F">
            <w:pPr>
              <w:jc w:val="center"/>
            </w:pPr>
            <w:r w:rsidRPr="00A94CB1">
              <w:t>273 387</w:t>
            </w:r>
          </w:p>
        </w:tc>
        <w:tc>
          <w:tcPr>
            <w:tcW w:w="1134" w:type="dxa"/>
            <w:shd w:val="clear" w:color="auto" w:fill="auto"/>
            <w:vAlign w:val="center"/>
          </w:tcPr>
          <w:p w14:paraId="326FF4DA" w14:textId="77777777" w:rsidR="008E72D4" w:rsidRPr="00A94CB1" w:rsidRDefault="008E72D4" w:rsidP="00297E0F">
            <w:pPr>
              <w:jc w:val="center"/>
            </w:pPr>
            <w:r w:rsidRPr="00A94CB1">
              <w:t>273 387</w:t>
            </w:r>
          </w:p>
        </w:tc>
        <w:tc>
          <w:tcPr>
            <w:tcW w:w="1275" w:type="dxa"/>
            <w:shd w:val="clear" w:color="auto" w:fill="auto"/>
            <w:vAlign w:val="center"/>
          </w:tcPr>
          <w:p w14:paraId="0C110E97" w14:textId="77777777" w:rsidR="008E72D4" w:rsidRPr="00A94CB1" w:rsidRDefault="008E72D4" w:rsidP="00297E0F">
            <w:pPr>
              <w:jc w:val="center"/>
            </w:pPr>
            <w:r w:rsidRPr="0008431F">
              <w:t>299 619</w:t>
            </w:r>
          </w:p>
        </w:tc>
        <w:tc>
          <w:tcPr>
            <w:tcW w:w="1276" w:type="dxa"/>
            <w:shd w:val="clear" w:color="auto" w:fill="auto"/>
            <w:vAlign w:val="center"/>
          </w:tcPr>
          <w:p w14:paraId="05695D99" w14:textId="77777777" w:rsidR="008E72D4" w:rsidRPr="00A94CB1" w:rsidRDefault="008E72D4" w:rsidP="00297E0F">
            <w:pPr>
              <w:jc w:val="center"/>
            </w:pPr>
            <w:r w:rsidRPr="0008431F">
              <w:t>299 619</w:t>
            </w:r>
          </w:p>
        </w:tc>
        <w:tc>
          <w:tcPr>
            <w:tcW w:w="1276" w:type="dxa"/>
            <w:shd w:val="clear" w:color="auto" w:fill="auto"/>
            <w:vAlign w:val="center"/>
          </w:tcPr>
          <w:p w14:paraId="36386689" w14:textId="77777777" w:rsidR="008E72D4" w:rsidRPr="004F32B2" w:rsidRDefault="008E72D4" w:rsidP="00297E0F">
            <w:pPr>
              <w:jc w:val="center"/>
            </w:pPr>
            <w:r w:rsidRPr="00BB5CC1">
              <w:t>416</w:t>
            </w:r>
            <w:r>
              <w:t xml:space="preserve"> </w:t>
            </w:r>
            <w:r w:rsidRPr="00BB5CC1">
              <w:t>129</w:t>
            </w:r>
          </w:p>
        </w:tc>
        <w:tc>
          <w:tcPr>
            <w:tcW w:w="1134" w:type="dxa"/>
            <w:shd w:val="clear" w:color="auto" w:fill="auto"/>
            <w:vAlign w:val="center"/>
          </w:tcPr>
          <w:p w14:paraId="2CC27933" w14:textId="77777777" w:rsidR="008E72D4" w:rsidRPr="004F32B2" w:rsidRDefault="008E72D4" w:rsidP="00297E0F">
            <w:pPr>
              <w:jc w:val="center"/>
            </w:pPr>
            <w:r w:rsidRPr="00BB5CC1">
              <w:t>138</w:t>
            </w:r>
            <w:r>
              <w:t xml:space="preserve"> </w:t>
            </w:r>
            <w:r w:rsidRPr="00BB5CC1">
              <w:t>7</w:t>
            </w:r>
            <w:r>
              <w:t>10</w:t>
            </w:r>
          </w:p>
        </w:tc>
        <w:tc>
          <w:tcPr>
            <w:tcW w:w="1134" w:type="dxa"/>
            <w:shd w:val="clear" w:color="auto" w:fill="auto"/>
            <w:vAlign w:val="center"/>
          </w:tcPr>
          <w:p w14:paraId="3BB074CA" w14:textId="77777777" w:rsidR="008E72D4" w:rsidRPr="00A94CB1" w:rsidRDefault="008E72D4" w:rsidP="00297E0F">
            <w:pPr>
              <w:jc w:val="center"/>
            </w:pPr>
            <w:r w:rsidRPr="00A94CB1">
              <w:t>273 387</w:t>
            </w:r>
          </w:p>
        </w:tc>
        <w:tc>
          <w:tcPr>
            <w:tcW w:w="1134" w:type="dxa"/>
            <w:shd w:val="clear" w:color="auto" w:fill="auto"/>
            <w:vAlign w:val="center"/>
          </w:tcPr>
          <w:p w14:paraId="7B7D4C5C" w14:textId="77777777" w:rsidR="008E72D4" w:rsidRPr="00A94CB1" w:rsidRDefault="008E72D4" w:rsidP="00297E0F">
            <w:pPr>
              <w:jc w:val="center"/>
            </w:pPr>
            <w:r w:rsidRPr="00A94CB1">
              <w:t>273 387</w:t>
            </w:r>
          </w:p>
        </w:tc>
        <w:tc>
          <w:tcPr>
            <w:tcW w:w="1134" w:type="dxa"/>
            <w:shd w:val="clear" w:color="auto" w:fill="auto"/>
            <w:vAlign w:val="center"/>
          </w:tcPr>
          <w:p w14:paraId="10E7639B" w14:textId="77777777" w:rsidR="008E72D4" w:rsidRPr="00A94CB1" w:rsidRDefault="008E72D4" w:rsidP="00297E0F">
            <w:pPr>
              <w:jc w:val="center"/>
            </w:pPr>
            <w:r w:rsidRPr="00A94CB1">
              <w:t>273 387</w:t>
            </w:r>
          </w:p>
        </w:tc>
        <w:tc>
          <w:tcPr>
            <w:tcW w:w="1134" w:type="dxa"/>
            <w:shd w:val="clear" w:color="auto" w:fill="auto"/>
            <w:vAlign w:val="center"/>
          </w:tcPr>
          <w:p w14:paraId="17E4E04B" w14:textId="77777777" w:rsidR="008E72D4" w:rsidRPr="00A94CB1" w:rsidRDefault="008E72D4" w:rsidP="00297E0F">
            <w:pPr>
              <w:jc w:val="center"/>
            </w:pPr>
            <w:r w:rsidRPr="00A94CB1">
              <w:t>273 387</w:t>
            </w:r>
          </w:p>
        </w:tc>
      </w:tr>
      <w:tr w:rsidR="008E72D4" w:rsidRPr="00A94CB1" w14:paraId="10E7A720" w14:textId="77777777" w:rsidTr="00297E0F">
        <w:trPr>
          <w:trHeight w:val="576"/>
          <w:jc w:val="center"/>
        </w:trPr>
        <w:tc>
          <w:tcPr>
            <w:tcW w:w="992" w:type="dxa"/>
            <w:shd w:val="clear" w:color="auto" w:fill="auto"/>
            <w:vAlign w:val="center"/>
          </w:tcPr>
          <w:p w14:paraId="5BEAC240" w14:textId="77777777" w:rsidR="008E72D4" w:rsidRPr="00A94CB1" w:rsidRDefault="008E72D4" w:rsidP="00297E0F">
            <w:pPr>
              <w:jc w:val="center"/>
            </w:pPr>
            <w:r w:rsidRPr="00A94CB1">
              <w:t>1.9.1.</w:t>
            </w:r>
          </w:p>
        </w:tc>
        <w:tc>
          <w:tcPr>
            <w:tcW w:w="1985" w:type="dxa"/>
            <w:shd w:val="clear" w:color="auto" w:fill="auto"/>
            <w:vAlign w:val="center"/>
          </w:tcPr>
          <w:p w14:paraId="582AEF5C" w14:textId="77777777" w:rsidR="008E72D4" w:rsidRPr="00A94CB1" w:rsidRDefault="008E72D4" w:rsidP="00297E0F">
            <w:proofErr w:type="gramStart"/>
            <w:r w:rsidRPr="00A94CB1">
              <w:t>Потребитель-</w:t>
            </w:r>
            <w:proofErr w:type="spellStart"/>
            <w:r w:rsidRPr="00A94CB1">
              <w:t>ский</w:t>
            </w:r>
            <w:proofErr w:type="spellEnd"/>
            <w:proofErr w:type="gramEnd"/>
            <w:r w:rsidRPr="00A94CB1">
              <w:t xml:space="preserve"> рынок</w:t>
            </w:r>
          </w:p>
        </w:tc>
        <w:tc>
          <w:tcPr>
            <w:tcW w:w="851" w:type="dxa"/>
            <w:shd w:val="clear" w:color="auto" w:fill="auto"/>
            <w:vAlign w:val="center"/>
          </w:tcPr>
          <w:p w14:paraId="022D7BA9"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25EDB0B4" w14:textId="77777777" w:rsidR="008E72D4" w:rsidRPr="00A94CB1" w:rsidRDefault="008E72D4" w:rsidP="00297E0F">
            <w:pPr>
              <w:jc w:val="center"/>
            </w:pPr>
            <w:r w:rsidRPr="00A94CB1">
              <w:t>212 327</w:t>
            </w:r>
          </w:p>
        </w:tc>
        <w:tc>
          <w:tcPr>
            <w:tcW w:w="1134" w:type="dxa"/>
            <w:shd w:val="clear" w:color="auto" w:fill="auto"/>
            <w:vAlign w:val="center"/>
          </w:tcPr>
          <w:p w14:paraId="2AA0A69C" w14:textId="77777777" w:rsidR="008E72D4" w:rsidRPr="00A94CB1" w:rsidRDefault="008E72D4" w:rsidP="00297E0F">
            <w:pPr>
              <w:jc w:val="center"/>
            </w:pPr>
            <w:r w:rsidRPr="00A94CB1">
              <w:t>212 327</w:t>
            </w:r>
          </w:p>
        </w:tc>
        <w:tc>
          <w:tcPr>
            <w:tcW w:w="1275" w:type="dxa"/>
            <w:shd w:val="clear" w:color="auto" w:fill="auto"/>
            <w:vAlign w:val="center"/>
          </w:tcPr>
          <w:p w14:paraId="70248882" w14:textId="77777777" w:rsidR="008E72D4" w:rsidRPr="00A94CB1" w:rsidRDefault="008E72D4" w:rsidP="00297E0F">
            <w:pPr>
              <w:jc w:val="center"/>
            </w:pPr>
            <w:r w:rsidRPr="0008431F">
              <w:t>221 51</w:t>
            </w:r>
            <w:r>
              <w:t>6</w:t>
            </w:r>
          </w:p>
        </w:tc>
        <w:tc>
          <w:tcPr>
            <w:tcW w:w="1276" w:type="dxa"/>
            <w:shd w:val="clear" w:color="auto" w:fill="auto"/>
            <w:vAlign w:val="center"/>
          </w:tcPr>
          <w:p w14:paraId="4495DB43" w14:textId="77777777" w:rsidR="008E72D4" w:rsidRPr="00A94CB1" w:rsidRDefault="008E72D4" w:rsidP="00297E0F">
            <w:pPr>
              <w:jc w:val="center"/>
            </w:pPr>
            <w:r w:rsidRPr="0008431F">
              <w:t>221 51</w:t>
            </w:r>
            <w:r>
              <w:t>6</w:t>
            </w:r>
          </w:p>
        </w:tc>
        <w:tc>
          <w:tcPr>
            <w:tcW w:w="1276" w:type="dxa"/>
            <w:shd w:val="clear" w:color="auto" w:fill="auto"/>
            <w:vAlign w:val="center"/>
          </w:tcPr>
          <w:p w14:paraId="440972E1" w14:textId="77777777" w:rsidR="008E72D4" w:rsidRPr="004F32B2" w:rsidRDefault="008E72D4" w:rsidP="00297E0F">
            <w:pPr>
              <w:jc w:val="center"/>
            </w:pPr>
            <w:r w:rsidRPr="004555DF">
              <w:t>325</w:t>
            </w:r>
            <w:r>
              <w:t xml:space="preserve"> </w:t>
            </w:r>
            <w:r w:rsidRPr="004555DF">
              <w:t>05</w:t>
            </w:r>
            <w:r>
              <w:t>7</w:t>
            </w:r>
          </w:p>
        </w:tc>
        <w:tc>
          <w:tcPr>
            <w:tcW w:w="1134" w:type="dxa"/>
            <w:shd w:val="clear" w:color="auto" w:fill="auto"/>
            <w:vAlign w:val="center"/>
          </w:tcPr>
          <w:p w14:paraId="3988FDE7" w14:textId="77777777" w:rsidR="008E72D4" w:rsidRPr="004F32B2" w:rsidRDefault="008E72D4" w:rsidP="00297E0F">
            <w:pPr>
              <w:jc w:val="center"/>
            </w:pPr>
            <w:r w:rsidRPr="004555DF">
              <w:t>108</w:t>
            </w:r>
            <w:r>
              <w:t xml:space="preserve"> </w:t>
            </w:r>
            <w:r w:rsidRPr="004555DF">
              <w:t>352</w:t>
            </w:r>
          </w:p>
        </w:tc>
        <w:tc>
          <w:tcPr>
            <w:tcW w:w="1134" w:type="dxa"/>
            <w:shd w:val="clear" w:color="auto" w:fill="auto"/>
            <w:vAlign w:val="center"/>
          </w:tcPr>
          <w:p w14:paraId="57814A6D" w14:textId="77777777" w:rsidR="008E72D4" w:rsidRPr="00A94CB1" w:rsidRDefault="008E72D4" w:rsidP="00297E0F">
            <w:pPr>
              <w:jc w:val="center"/>
            </w:pPr>
            <w:r w:rsidRPr="00A94CB1">
              <w:t>212 327</w:t>
            </w:r>
          </w:p>
        </w:tc>
        <w:tc>
          <w:tcPr>
            <w:tcW w:w="1134" w:type="dxa"/>
            <w:shd w:val="clear" w:color="auto" w:fill="auto"/>
            <w:vAlign w:val="center"/>
          </w:tcPr>
          <w:p w14:paraId="16112AB1" w14:textId="77777777" w:rsidR="008E72D4" w:rsidRPr="00A94CB1" w:rsidRDefault="008E72D4" w:rsidP="00297E0F">
            <w:pPr>
              <w:jc w:val="center"/>
            </w:pPr>
            <w:r w:rsidRPr="00A94CB1">
              <w:t>212 327</w:t>
            </w:r>
          </w:p>
        </w:tc>
        <w:tc>
          <w:tcPr>
            <w:tcW w:w="1134" w:type="dxa"/>
            <w:shd w:val="clear" w:color="auto" w:fill="auto"/>
            <w:vAlign w:val="center"/>
          </w:tcPr>
          <w:p w14:paraId="2B9F7BC7" w14:textId="77777777" w:rsidR="008E72D4" w:rsidRPr="00A94CB1" w:rsidRDefault="008E72D4" w:rsidP="00297E0F">
            <w:pPr>
              <w:jc w:val="center"/>
            </w:pPr>
            <w:r w:rsidRPr="00A94CB1">
              <w:t>212 327</w:t>
            </w:r>
          </w:p>
        </w:tc>
        <w:tc>
          <w:tcPr>
            <w:tcW w:w="1134" w:type="dxa"/>
            <w:shd w:val="clear" w:color="auto" w:fill="auto"/>
            <w:vAlign w:val="center"/>
          </w:tcPr>
          <w:p w14:paraId="205C52F8" w14:textId="77777777" w:rsidR="008E72D4" w:rsidRPr="00A94CB1" w:rsidRDefault="008E72D4" w:rsidP="00297E0F">
            <w:pPr>
              <w:jc w:val="center"/>
            </w:pPr>
            <w:r w:rsidRPr="00A94CB1">
              <w:t>212 327</w:t>
            </w:r>
          </w:p>
        </w:tc>
      </w:tr>
      <w:tr w:rsidR="008E72D4" w:rsidRPr="00A94CB1" w14:paraId="68A9F504" w14:textId="77777777" w:rsidTr="00297E0F">
        <w:trPr>
          <w:trHeight w:val="325"/>
          <w:jc w:val="center"/>
        </w:trPr>
        <w:tc>
          <w:tcPr>
            <w:tcW w:w="992" w:type="dxa"/>
            <w:shd w:val="clear" w:color="auto" w:fill="auto"/>
            <w:vAlign w:val="center"/>
          </w:tcPr>
          <w:p w14:paraId="22031E7D" w14:textId="77777777" w:rsidR="008E72D4" w:rsidRPr="00A94CB1" w:rsidRDefault="008E72D4" w:rsidP="00297E0F">
            <w:pPr>
              <w:jc w:val="center"/>
            </w:pPr>
            <w:r w:rsidRPr="00A94CB1">
              <w:t>1.9.1.1.</w:t>
            </w:r>
          </w:p>
        </w:tc>
        <w:tc>
          <w:tcPr>
            <w:tcW w:w="1985" w:type="dxa"/>
            <w:shd w:val="clear" w:color="auto" w:fill="auto"/>
            <w:vAlign w:val="center"/>
          </w:tcPr>
          <w:p w14:paraId="6CB56D29" w14:textId="77777777" w:rsidR="008E72D4" w:rsidRPr="00A94CB1" w:rsidRDefault="008E72D4" w:rsidP="00297E0F">
            <w:r w:rsidRPr="00A94CB1">
              <w:t>- население</w:t>
            </w:r>
          </w:p>
        </w:tc>
        <w:tc>
          <w:tcPr>
            <w:tcW w:w="851" w:type="dxa"/>
            <w:shd w:val="clear" w:color="auto" w:fill="auto"/>
            <w:vAlign w:val="center"/>
          </w:tcPr>
          <w:p w14:paraId="0729B03D"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655ACED4" w14:textId="77777777" w:rsidR="008E72D4" w:rsidRPr="00A94CB1" w:rsidRDefault="008E72D4" w:rsidP="00297E0F">
            <w:pPr>
              <w:jc w:val="center"/>
            </w:pPr>
            <w:r w:rsidRPr="00A94CB1">
              <w:t>169 387</w:t>
            </w:r>
          </w:p>
        </w:tc>
        <w:tc>
          <w:tcPr>
            <w:tcW w:w="1134" w:type="dxa"/>
            <w:shd w:val="clear" w:color="auto" w:fill="auto"/>
            <w:vAlign w:val="center"/>
          </w:tcPr>
          <w:p w14:paraId="67BD7D78" w14:textId="77777777" w:rsidR="008E72D4" w:rsidRPr="00A94CB1" w:rsidRDefault="008E72D4" w:rsidP="00297E0F">
            <w:pPr>
              <w:jc w:val="center"/>
            </w:pPr>
            <w:r w:rsidRPr="00A94CB1">
              <w:t>169 387</w:t>
            </w:r>
          </w:p>
        </w:tc>
        <w:tc>
          <w:tcPr>
            <w:tcW w:w="1275" w:type="dxa"/>
            <w:shd w:val="clear" w:color="auto" w:fill="auto"/>
            <w:vAlign w:val="center"/>
          </w:tcPr>
          <w:p w14:paraId="6B83585B" w14:textId="77777777" w:rsidR="008E72D4" w:rsidRPr="00A94CB1" w:rsidRDefault="008E72D4" w:rsidP="00297E0F">
            <w:pPr>
              <w:jc w:val="center"/>
            </w:pPr>
            <w:r w:rsidRPr="0008431F">
              <w:t>179 060</w:t>
            </w:r>
          </w:p>
        </w:tc>
        <w:tc>
          <w:tcPr>
            <w:tcW w:w="1276" w:type="dxa"/>
            <w:shd w:val="clear" w:color="auto" w:fill="auto"/>
            <w:vAlign w:val="center"/>
          </w:tcPr>
          <w:p w14:paraId="28E18D40" w14:textId="77777777" w:rsidR="008E72D4" w:rsidRPr="00A94CB1" w:rsidRDefault="008E72D4" w:rsidP="00297E0F">
            <w:pPr>
              <w:jc w:val="center"/>
            </w:pPr>
            <w:r w:rsidRPr="0008431F">
              <w:t>179 060</w:t>
            </w:r>
          </w:p>
        </w:tc>
        <w:tc>
          <w:tcPr>
            <w:tcW w:w="1276" w:type="dxa"/>
            <w:shd w:val="clear" w:color="auto" w:fill="auto"/>
            <w:vAlign w:val="center"/>
          </w:tcPr>
          <w:p w14:paraId="6FF4A331" w14:textId="77777777" w:rsidR="008E72D4" w:rsidRPr="004F32B2" w:rsidRDefault="008E72D4" w:rsidP="00297E0F">
            <w:pPr>
              <w:jc w:val="center"/>
            </w:pPr>
            <w:r w:rsidRPr="00CE4707">
              <w:t>260</w:t>
            </w:r>
            <w:r>
              <w:t xml:space="preserve"> </w:t>
            </w:r>
            <w:r w:rsidRPr="00CE4707">
              <w:t>394</w:t>
            </w:r>
          </w:p>
        </w:tc>
        <w:tc>
          <w:tcPr>
            <w:tcW w:w="1134" w:type="dxa"/>
            <w:shd w:val="clear" w:color="auto" w:fill="auto"/>
            <w:vAlign w:val="center"/>
          </w:tcPr>
          <w:p w14:paraId="172591EE" w14:textId="77777777" w:rsidR="008E72D4" w:rsidRPr="004F32B2" w:rsidRDefault="008E72D4" w:rsidP="00297E0F">
            <w:pPr>
              <w:jc w:val="center"/>
            </w:pPr>
            <w:r w:rsidRPr="00CE4707">
              <w:t>86</w:t>
            </w:r>
            <w:r>
              <w:t xml:space="preserve"> </w:t>
            </w:r>
            <w:r w:rsidRPr="00CE4707">
              <w:t>798</w:t>
            </w:r>
          </w:p>
        </w:tc>
        <w:tc>
          <w:tcPr>
            <w:tcW w:w="1134" w:type="dxa"/>
            <w:shd w:val="clear" w:color="auto" w:fill="auto"/>
            <w:vAlign w:val="center"/>
          </w:tcPr>
          <w:p w14:paraId="175C0625" w14:textId="77777777" w:rsidR="008E72D4" w:rsidRPr="00A94CB1" w:rsidRDefault="008E72D4" w:rsidP="00297E0F">
            <w:pPr>
              <w:jc w:val="center"/>
            </w:pPr>
            <w:r w:rsidRPr="00A94CB1">
              <w:t>169 387</w:t>
            </w:r>
          </w:p>
        </w:tc>
        <w:tc>
          <w:tcPr>
            <w:tcW w:w="1134" w:type="dxa"/>
            <w:shd w:val="clear" w:color="auto" w:fill="auto"/>
            <w:vAlign w:val="center"/>
          </w:tcPr>
          <w:p w14:paraId="40647323" w14:textId="77777777" w:rsidR="008E72D4" w:rsidRPr="00A94CB1" w:rsidRDefault="008E72D4" w:rsidP="00297E0F">
            <w:pPr>
              <w:jc w:val="center"/>
            </w:pPr>
            <w:r w:rsidRPr="00A94CB1">
              <w:t>169 387</w:t>
            </w:r>
          </w:p>
        </w:tc>
        <w:tc>
          <w:tcPr>
            <w:tcW w:w="1134" w:type="dxa"/>
            <w:shd w:val="clear" w:color="auto" w:fill="auto"/>
            <w:vAlign w:val="center"/>
          </w:tcPr>
          <w:p w14:paraId="68A1DA4F" w14:textId="77777777" w:rsidR="008E72D4" w:rsidRPr="00A94CB1" w:rsidRDefault="008E72D4" w:rsidP="00297E0F">
            <w:pPr>
              <w:jc w:val="center"/>
            </w:pPr>
            <w:r w:rsidRPr="00A94CB1">
              <w:t>169 387</w:t>
            </w:r>
          </w:p>
        </w:tc>
        <w:tc>
          <w:tcPr>
            <w:tcW w:w="1134" w:type="dxa"/>
            <w:shd w:val="clear" w:color="auto" w:fill="auto"/>
            <w:vAlign w:val="center"/>
          </w:tcPr>
          <w:p w14:paraId="2440E550" w14:textId="77777777" w:rsidR="008E72D4" w:rsidRPr="00A94CB1" w:rsidRDefault="008E72D4" w:rsidP="00297E0F">
            <w:pPr>
              <w:jc w:val="center"/>
            </w:pPr>
            <w:r w:rsidRPr="00A94CB1">
              <w:t>169 387</w:t>
            </w:r>
          </w:p>
        </w:tc>
      </w:tr>
      <w:tr w:rsidR="008E72D4" w:rsidRPr="00A94CB1" w14:paraId="4A5082EB" w14:textId="77777777" w:rsidTr="00297E0F">
        <w:trPr>
          <w:trHeight w:val="673"/>
          <w:jc w:val="center"/>
        </w:trPr>
        <w:tc>
          <w:tcPr>
            <w:tcW w:w="992" w:type="dxa"/>
            <w:shd w:val="clear" w:color="auto" w:fill="auto"/>
            <w:vAlign w:val="center"/>
          </w:tcPr>
          <w:p w14:paraId="5B299B2E" w14:textId="77777777" w:rsidR="008E72D4" w:rsidRPr="00A94CB1" w:rsidRDefault="008E72D4" w:rsidP="00297E0F">
            <w:pPr>
              <w:jc w:val="center"/>
            </w:pPr>
            <w:r w:rsidRPr="00A94CB1">
              <w:t>1.9.1.2.</w:t>
            </w:r>
          </w:p>
        </w:tc>
        <w:tc>
          <w:tcPr>
            <w:tcW w:w="1985" w:type="dxa"/>
            <w:shd w:val="clear" w:color="auto" w:fill="auto"/>
            <w:vAlign w:val="center"/>
          </w:tcPr>
          <w:p w14:paraId="66330FCC" w14:textId="77777777" w:rsidR="008E72D4" w:rsidRPr="00A94CB1" w:rsidRDefault="008E72D4" w:rsidP="00297E0F">
            <w:r w:rsidRPr="00A94CB1">
              <w:t>- прочие потребители</w:t>
            </w:r>
          </w:p>
        </w:tc>
        <w:tc>
          <w:tcPr>
            <w:tcW w:w="851" w:type="dxa"/>
            <w:shd w:val="clear" w:color="auto" w:fill="auto"/>
            <w:vAlign w:val="center"/>
          </w:tcPr>
          <w:p w14:paraId="4FF1E804"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0E5EB24E" w14:textId="77777777" w:rsidR="008E72D4" w:rsidRPr="00A94CB1" w:rsidRDefault="008E72D4" w:rsidP="00297E0F">
            <w:pPr>
              <w:jc w:val="center"/>
            </w:pPr>
            <w:r w:rsidRPr="00A94CB1">
              <w:t>42 940</w:t>
            </w:r>
          </w:p>
        </w:tc>
        <w:tc>
          <w:tcPr>
            <w:tcW w:w="1134" w:type="dxa"/>
            <w:shd w:val="clear" w:color="auto" w:fill="auto"/>
            <w:vAlign w:val="center"/>
          </w:tcPr>
          <w:p w14:paraId="61EB0D6F" w14:textId="77777777" w:rsidR="008E72D4" w:rsidRPr="00A94CB1" w:rsidRDefault="008E72D4" w:rsidP="00297E0F">
            <w:pPr>
              <w:jc w:val="center"/>
            </w:pPr>
            <w:r w:rsidRPr="00A94CB1">
              <w:t>42 940</w:t>
            </w:r>
          </w:p>
        </w:tc>
        <w:tc>
          <w:tcPr>
            <w:tcW w:w="1275" w:type="dxa"/>
            <w:shd w:val="clear" w:color="auto" w:fill="auto"/>
            <w:vAlign w:val="center"/>
          </w:tcPr>
          <w:p w14:paraId="116F56E2" w14:textId="77777777" w:rsidR="008E72D4" w:rsidRPr="00A94CB1" w:rsidRDefault="008E72D4" w:rsidP="00297E0F">
            <w:pPr>
              <w:jc w:val="center"/>
            </w:pPr>
            <w:r>
              <w:t>42 456</w:t>
            </w:r>
          </w:p>
        </w:tc>
        <w:tc>
          <w:tcPr>
            <w:tcW w:w="1276" w:type="dxa"/>
            <w:shd w:val="clear" w:color="auto" w:fill="auto"/>
            <w:vAlign w:val="center"/>
          </w:tcPr>
          <w:p w14:paraId="7764E3BB" w14:textId="77777777" w:rsidR="008E72D4" w:rsidRPr="00A94CB1" w:rsidRDefault="008E72D4" w:rsidP="00297E0F">
            <w:pPr>
              <w:jc w:val="center"/>
            </w:pPr>
            <w:r>
              <w:t>42 456</w:t>
            </w:r>
          </w:p>
        </w:tc>
        <w:tc>
          <w:tcPr>
            <w:tcW w:w="1276" w:type="dxa"/>
            <w:shd w:val="clear" w:color="auto" w:fill="auto"/>
            <w:vAlign w:val="center"/>
          </w:tcPr>
          <w:p w14:paraId="74816FA5" w14:textId="77777777" w:rsidR="008E72D4" w:rsidRPr="004F32B2" w:rsidRDefault="008E72D4" w:rsidP="00297E0F">
            <w:pPr>
              <w:jc w:val="center"/>
            </w:pPr>
            <w:r>
              <w:t>64 663</w:t>
            </w:r>
          </w:p>
        </w:tc>
        <w:tc>
          <w:tcPr>
            <w:tcW w:w="1134" w:type="dxa"/>
            <w:shd w:val="clear" w:color="auto" w:fill="auto"/>
            <w:vAlign w:val="center"/>
          </w:tcPr>
          <w:p w14:paraId="24A510BE" w14:textId="77777777" w:rsidR="008E72D4" w:rsidRPr="004F32B2" w:rsidRDefault="008E72D4" w:rsidP="00297E0F">
            <w:pPr>
              <w:jc w:val="center"/>
            </w:pPr>
            <w:r>
              <w:t>21 554</w:t>
            </w:r>
          </w:p>
        </w:tc>
        <w:tc>
          <w:tcPr>
            <w:tcW w:w="1134" w:type="dxa"/>
            <w:shd w:val="clear" w:color="auto" w:fill="auto"/>
            <w:vAlign w:val="center"/>
          </w:tcPr>
          <w:p w14:paraId="6B800FFA" w14:textId="77777777" w:rsidR="008E72D4" w:rsidRPr="00A94CB1" w:rsidRDefault="008E72D4" w:rsidP="00297E0F">
            <w:pPr>
              <w:jc w:val="center"/>
            </w:pPr>
            <w:r w:rsidRPr="00A94CB1">
              <w:t>42 940</w:t>
            </w:r>
          </w:p>
        </w:tc>
        <w:tc>
          <w:tcPr>
            <w:tcW w:w="1134" w:type="dxa"/>
            <w:shd w:val="clear" w:color="auto" w:fill="auto"/>
            <w:vAlign w:val="center"/>
          </w:tcPr>
          <w:p w14:paraId="2AF1EA8C" w14:textId="77777777" w:rsidR="008E72D4" w:rsidRPr="00A94CB1" w:rsidRDefault="008E72D4" w:rsidP="00297E0F">
            <w:pPr>
              <w:jc w:val="center"/>
            </w:pPr>
            <w:r w:rsidRPr="00A94CB1">
              <w:t>42 940</w:t>
            </w:r>
          </w:p>
        </w:tc>
        <w:tc>
          <w:tcPr>
            <w:tcW w:w="1134" w:type="dxa"/>
            <w:shd w:val="clear" w:color="auto" w:fill="auto"/>
            <w:vAlign w:val="center"/>
          </w:tcPr>
          <w:p w14:paraId="1DBFD919" w14:textId="77777777" w:rsidR="008E72D4" w:rsidRPr="00A94CB1" w:rsidRDefault="008E72D4" w:rsidP="00297E0F">
            <w:pPr>
              <w:jc w:val="center"/>
            </w:pPr>
            <w:r w:rsidRPr="00A94CB1">
              <w:t>42 940</w:t>
            </w:r>
          </w:p>
        </w:tc>
        <w:tc>
          <w:tcPr>
            <w:tcW w:w="1134" w:type="dxa"/>
            <w:shd w:val="clear" w:color="auto" w:fill="auto"/>
            <w:vAlign w:val="center"/>
          </w:tcPr>
          <w:p w14:paraId="63F85E8F" w14:textId="77777777" w:rsidR="008E72D4" w:rsidRPr="00A94CB1" w:rsidRDefault="008E72D4" w:rsidP="00297E0F">
            <w:pPr>
              <w:jc w:val="center"/>
            </w:pPr>
            <w:r w:rsidRPr="00A94CB1">
              <w:t>42 940</w:t>
            </w:r>
          </w:p>
        </w:tc>
      </w:tr>
      <w:tr w:rsidR="008E72D4" w:rsidRPr="00A94CB1" w14:paraId="34956FE3" w14:textId="77777777" w:rsidTr="00297E0F">
        <w:trPr>
          <w:trHeight w:val="863"/>
          <w:jc w:val="center"/>
        </w:trPr>
        <w:tc>
          <w:tcPr>
            <w:tcW w:w="992" w:type="dxa"/>
            <w:shd w:val="clear" w:color="auto" w:fill="auto"/>
            <w:vAlign w:val="center"/>
          </w:tcPr>
          <w:p w14:paraId="0DBB4B97" w14:textId="77777777" w:rsidR="008E72D4" w:rsidRPr="00A94CB1" w:rsidRDefault="008E72D4" w:rsidP="00297E0F">
            <w:pPr>
              <w:jc w:val="center"/>
            </w:pPr>
            <w:r w:rsidRPr="00A94CB1">
              <w:t>1.9.2.</w:t>
            </w:r>
          </w:p>
        </w:tc>
        <w:tc>
          <w:tcPr>
            <w:tcW w:w="1985" w:type="dxa"/>
            <w:shd w:val="clear" w:color="auto" w:fill="auto"/>
            <w:vAlign w:val="center"/>
          </w:tcPr>
          <w:p w14:paraId="654F87A4" w14:textId="77777777" w:rsidR="008E72D4" w:rsidRPr="00A94CB1" w:rsidRDefault="008E72D4" w:rsidP="00297E0F">
            <w:r w:rsidRPr="00A94CB1">
              <w:t>Собственные нужды производства</w:t>
            </w:r>
          </w:p>
        </w:tc>
        <w:tc>
          <w:tcPr>
            <w:tcW w:w="851" w:type="dxa"/>
            <w:shd w:val="clear" w:color="auto" w:fill="auto"/>
            <w:vAlign w:val="center"/>
          </w:tcPr>
          <w:p w14:paraId="371389BA"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039774AC" w14:textId="77777777" w:rsidR="008E72D4" w:rsidRPr="00A94CB1" w:rsidRDefault="008E72D4" w:rsidP="00297E0F">
            <w:pPr>
              <w:jc w:val="center"/>
            </w:pPr>
            <w:r w:rsidRPr="00A94CB1">
              <w:t>61 060</w:t>
            </w:r>
          </w:p>
        </w:tc>
        <w:tc>
          <w:tcPr>
            <w:tcW w:w="1134" w:type="dxa"/>
            <w:shd w:val="clear" w:color="auto" w:fill="auto"/>
            <w:vAlign w:val="center"/>
          </w:tcPr>
          <w:p w14:paraId="6463A4A0" w14:textId="77777777" w:rsidR="008E72D4" w:rsidRPr="00A94CB1" w:rsidRDefault="008E72D4" w:rsidP="00297E0F">
            <w:pPr>
              <w:jc w:val="center"/>
            </w:pPr>
            <w:r w:rsidRPr="00A94CB1">
              <w:t>61 060</w:t>
            </w:r>
          </w:p>
        </w:tc>
        <w:tc>
          <w:tcPr>
            <w:tcW w:w="1275" w:type="dxa"/>
            <w:shd w:val="clear" w:color="auto" w:fill="auto"/>
            <w:vAlign w:val="center"/>
          </w:tcPr>
          <w:p w14:paraId="5DAF8C87" w14:textId="77777777" w:rsidR="008E72D4" w:rsidRPr="00A94CB1" w:rsidRDefault="008E72D4" w:rsidP="00297E0F">
            <w:pPr>
              <w:jc w:val="center"/>
            </w:pPr>
            <w:r w:rsidRPr="0008431F">
              <w:t>78 103</w:t>
            </w:r>
          </w:p>
        </w:tc>
        <w:tc>
          <w:tcPr>
            <w:tcW w:w="1276" w:type="dxa"/>
            <w:shd w:val="clear" w:color="auto" w:fill="auto"/>
            <w:vAlign w:val="center"/>
          </w:tcPr>
          <w:p w14:paraId="32AF014B" w14:textId="77777777" w:rsidR="008E72D4" w:rsidRPr="00A94CB1" w:rsidRDefault="008E72D4" w:rsidP="00297E0F">
            <w:pPr>
              <w:jc w:val="center"/>
            </w:pPr>
            <w:r w:rsidRPr="0008431F">
              <w:t>78 103</w:t>
            </w:r>
          </w:p>
        </w:tc>
        <w:tc>
          <w:tcPr>
            <w:tcW w:w="1276" w:type="dxa"/>
            <w:shd w:val="clear" w:color="auto" w:fill="auto"/>
            <w:vAlign w:val="center"/>
          </w:tcPr>
          <w:p w14:paraId="7ED16373" w14:textId="77777777" w:rsidR="008E72D4" w:rsidRPr="004F32B2" w:rsidRDefault="008E72D4" w:rsidP="00297E0F">
            <w:pPr>
              <w:jc w:val="center"/>
            </w:pPr>
            <w:r w:rsidRPr="00232AC8">
              <w:t>91</w:t>
            </w:r>
            <w:r>
              <w:t xml:space="preserve"> </w:t>
            </w:r>
            <w:r w:rsidRPr="00232AC8">
              <w:t>072</w:t>
            </w:r>
          </w:p>
        </w:tc>
        <w:tc>
          <w:tcPr>
            <w:tcW w:w="1134" w:type="dxa"/>
            <w:shd w:val="clear" w:color="auto" w:fill="auto"/>
            <w:vAlign w:val="center"/>
          </w:tcPr>
          <w:p w14:paraId="41E11E60" w14:textId="77777777" w:rsidR="008E72D4" w:rsidRPr="004F32B2" w:rsidRDefault="008E72D4" w:rsidP="00297E0F">
            <w:pPr>
              <w:jc w:val="center"/>
            </w:pPr>
            <w:r w:rsidRPr="00232AC8">
              <w:t>30</w:t>
            </w:r>
            <w:r>
              <w:t xml:space="preserve"> </w:t>
            </w:r>
            <w:r w:rsidRPr="00232AC8">
              <w:t>35</w:t>
            </w:r>
            <w:r>
              <w:t>8</w:t>
            </w:r>
          </w:p>
        </w:tc>
        <w:tc>
          <w:tcPr>
            <w:tcW w:w="1134" w:type="dxa"/>
            <w:shd w:val="clear" w:color="auto" w:fill="auto"/>
            <w:vAlign w:val="center"/>
          </w:tcPr>
          <w:p w14:paraId="74571C6B" w14:textId="77777777" w:rsidR="008E72D4" w:rsidRPr="00A94CB1" w:rsidRDefault="008E72D4" w:rsidP="00297E0F">
            <w:pPr>
              <w:jc w:val="center"/>
            </w:pPr>
            <w:r w:rsidRPr="00A94CB1">
              <w:t>61 060</w:t>
            </w:r>
          </w:p>
        </w:tc>
        <w:tc>
          <w:tcPr>
            <w:tcW w:w="1134" w:type="dxa"/>
            <w:shd w:val="clear" w:color="auto" w:fill="auto"/>
            <w:vAlign w:val="center"/>
          </w:tcPr>
          <w:p w14:paraId="4CEA2304" w14:textId="77777777" w:rsidR="008E72D4" w:rsidRPr="00A94CB1" w:rsidRDefault="008E72D4" w:rsidP="00297E0F">
            <w:pPr>
              <w:jc w:val="center"/>
            </w:pPr>
            <w:r w:rsidRPr="00A94CB1">
              <w:t>61 060</w:t>
            </w:r>
          </w:p>
        </w:tc>
        <w:tc>
          <w:tcPr>
            <w:tcW w:w="1134" w:type="dxa"/>
            <w:shd w:val="clear" w:color="auto" w:fill="auto"/>
            <w:vAlign w:val="center"/>
          </w:tcPr>
          <w:p w14:paraId="4D4E2AE4" w14:textId="77777777" w:rsidR="008E72D4" w:rsidRPr="00A94CB1" w:rsidRDefault="008E72D4" w:rsidP="00297E0F">
            <w:pPr>
              <w:jc w:val="center"/>
            </w:pPr>
            <w:r w:rsidRPr="00A94CB1">
              <w:t>61 060</w:t>
            </w:r>
          </w:p>
        </w:tc>
        <w:tc>
          <w:tcPr>
            <w:tcW w:w="1134" w:type="dxa"/>
            <w:shd w:val="clear" w:color="auto" w:fill="auto"/>
            <w:vAlign w:val="center"/>
          </w:tcPr>
          <w:p w14:paraId="4AD04FE2" w14:textId="77777777" w:rsidR="008E72D4" w:rsidRPr="00A94CB1" w:rsidRDefault="008E72D4" w:rsidP="00297E0F">
            <w:pPr>
              <w:jc w:val="center"/>
            </w:pPr>
            <w:r w:rsidRPr="00A94CB1">
              <w:t>61 060</w:t>
            </w:r>
          </w:p>
        </w:tc>
      </w:tr>
      <w:tr w:rsidR="008E72D4" w:rsidRPr="00A94CB1" w14:paraId="5C0FBDE1" w14:textId="77777777" w:rsidTr="00297E0F">
        <w:trPr>
          <w:trHeight w:val="863"/>
          <w:jc w:val="center"/>
        </w:trPr>
        <w:tc>
          <w:tcPr>
            <w:tcW w:w="15593" w:type="dxa"/>
            <w:gridSpan w:val="13"/>
            <w:shd w:val="clear" w:color="auto" w:fill="auto"/>
            <w:vAlign w:val="center"/>
          </w:tcPr>
          <w:p w14:paraId="63F228AF" w14:textId="77777777" w:rsidR="008E72D4" w:rsidRPr="006A7496" w:rsidRDefault="008E72D4" w:rsidP="00297E0F">
            <w:pPr>
              <w:pStyle w:val="af3"/>
              <w:numPr>
                <w:ilvl w:val="0"/>
                <w:numId w:val="3"/>
              </w:numPr>
              <w:jc w:val="center"/>
              <w:rPr>
                <w:sz w:val="28"/>
                <w:szCs w:val="28"/>
              </w:rPr>
            </w:pPr>
            <w:r w:rsidRPr="006A7496">
              <w:rPr>
                <w:sz w:val="28"/>
                <w:szCs w:val="28"/>
              </w:rPr>
              <w:t xml:space="preserve">Холодное водоснабжение питьевой водой (потребителей Крапивинского муниципального округа, за исключением         </w:t>
            </w:r>
            <w:proofErr w:type="spellStart"/>
            <w:r w:rsidRPr="006A7496">
              <w:rPr>
                <w:sz w:val="28"/>
                <w:szCs w:val="28"/>
              </w:rPr>
              <w:t>пгт</w:t>
            </w:r>
            <w:proofErr w:type="spellEnd"/>
            <w:r w:rsidRPr="006A7496">
              <w:rPr>
                <w:sz w:val="28"/>
                <w:szCs w:val="28"/>
              </w:rPr>
              <w:t xml:space="preserve">. Крапивинский, </w:t>
            </w:r>
            <w:proofErr w:type="spellStart"/>
            <w:r w:rsidRPr="006A7496">
              <w:rPr>
                <w:sz w:val="28"/>
                <w:szCs w:val="28"/>
              </w:rPr>
              <w:t>пгт</w:t>
            </w:r>
            <w:proofErr w:type="spellEnd"/>
            <w:r w:rsidRPr="006A7496">
              <w:rPr>
                <w:sz w:val="28"/>
                <w:szCs w:val="28"/>
              </w:rPr>
              <w:t xml:space="preserve">. Зеленогорский, с. Борисово) </w:t>
            </w:r>
          </w:p>
        </w:tc>
      </w:tr>
      <w:tr w:rsidR="008E72D4" w:rsidRPr="00A94CB1" w14:paraId="39B31521" w14:textId="77777777" w:rsidTr="00297E0F">
        <w:trPr>
          <w:trHeight w:val="603"/>
          <w:jc w:val="center"/>
        </w:trPr>
        <w:tc>
          <w:tcPr>
            <w:tcW w:w="992" w:type="dxa"/>
            <w:shd w:val="clear" w:color="auto" w:fill="auto"/>
            <w:vAlign w:val="center"/>
          </w:tcPr>
          <w:p w14:paraId="62F447B0" w14:textId="77777777" w:rsidR="008E72D4" w:rsidRPr="00A94CB1" w:rsidRDefault="008E72D4" w:rsidP="00297E0F">
            <w:pPr>
              <w:jc w:val="center"/>
            </w:pPr>
            <w:r w:rsidRPr="00A94CB1">
              <w:t>2.1.</w:t>
            </w:r>
          </w:p>
        </w:tc>
        <w:tc>
          <w:tcPr>
            <w:tcW w:w="1985" w:type="dxa"/>
            <w:shd w:val="clear" w:color="auto" w:fill="auto"/>
            <w:vAlign w:val="center"/>
          </w:tcPr>
          <w:p w14:paraId="506F1ACE" w14:textId="77777777" w:rsidR="008E72D4" w:rsidRPr="00A94CB1" w:rsidRDefault="008E72D4" w:rsidP="00297E0F">
            <w:r w:rsidRPr="00A94CB1">
              <w:t>Поднято воды</w:t>
            </w:r>
          </w:p>
        </w:tc>
        <w:tc>
          <w:tcPr>
            <w:tcW w:w="851" w:type="dxa"/>
            <w:shd w:val="clear" w:color="auto" w:fill="auto"/>
            <w:vAlign w:val="center"/>
          </w:tcPr>
          <w:p w14:paraId="516431F1" w14:textId="77777777" w:rsidR="008E72D4" w:rsidRPr="006A7496" w:rsidRDefault="008E72D4" w:rsidP="00297E0F">
            <w:pPr>
              <w:jc w:val="center"/>
              <w:rPr>
                <w:vertAlign w:val="superscript"/>
              </w:rPr>
            </w:pPr>
            <w:r w:rsidRPr="00A94CB1">
              <w:t>м</w:t>
            </w:r>
            <w:r w:rsidRPr="006A7496">
              <w:rPr>
                <w:vertAlign w:val="superscript"/>
              </w:rPr>
              <w:t>3</w:t>
            </w:r>
          </w:p>
        </w:tc>
        <w:tc>
          <w:tcPr>
            <w:tcW w:w="1134" w:type="dxa"/>
            <w:shd w:val="clear" w:color="auto" w:fill="auto"/>
            <w:vAlign w:val="center"/>
          </w:tcPr>
          <w:p w14:paraId="0BDCD3FA" w14:textId="77777777" w:rsidR="008E72D4" w:rsidRPr="00A94CB1" w:rsidRDefault="008E72D4" w:rsidP="00297E0F">
            <w:pPr>
              <w:jc w:val="center"/>
            </w:pPr>
            <w:r w:rsidRPr="00A94CB1">
              <w:t>171 063</w:t>
            </w:r>
          </w:p>
        </w:tc>
        <w:tc>
          <w:tcPr>
            <w:tcW w:w="1134" w:type="dxa"/>
            <w:shd w:val="clear" w:color="auto" w:fill="auto"/>
            <w:vAlign w:val="center"/>
          </w:tcPr>
          <w:p w14:paraId="31BCE71A" w14:textId="77777777" w:rsidR="008E72D4" w:rsidRPr="00A94CB1" w:rsidRDefault="008E72D4" w:rsidP="00297E0F">
            <w:pPr>
              <w:jc w:val="center"/>
            </w:pPr>
            <w:r w:rsidRPr="00A94CB1">
              <w:t>171 063</w:t>
            </w:r>
          </w:p>
        </w:tc>
        <w:tc>
          <w:tcPr>
            <w:tcW w:w="1275" w:type="dxa"/>
            <w:shd w:val="clear" w:color="auto" w:fill="auto"/>
            <w:vAlign w:val="center"/>
          </w:tcPr>
          <w:p w14:paraId="36FA9CA6" w14:textId="77777777" w:rsidR="008E72D4" w:rsidRPr="00A94CB1" w:rsidRDefault="008E72D4" w:rsidP="00297E0F">
            <w:pPr>
              <w:jc w:val="center"/>
            </w:pPr>
            <w:r w:rsidRPr="00444FEE">
              <w:t>155 07</w:t>
            </w:r>
            <w:r>
              <w:t>3</w:t>
            </w:r>
          </w:p>
        </w:tc>
        <w:tc>
          <w:tcPr>
            <w:tcW w:w="1276" w:type="dxa"/>
            <w:shd w:val="clear" w:color="auto" w:fill="auto"/>
            <w:vAlign w:val="center"/>
          </w:tcPr>
          <w:p w14:paraId="47585BBB" w14:textId="77777777" w:rsidR="008E72D4" w:rsidRPr="00A94CB1" w:rsidRDefault="008E72D4" w:rsidP="00297E0F">
            <w:pPr>
              <w:jc w:val="center"/>
            </w:pPr>
            <w:r w:rsidRPr="00444FEE">
              <w:t>155 073</w:t>
            </w:r>
          </w:p>
        </w:tc>
        <w:tc>
          <w:tcPr>
            <w:tcW w:w="1276" w:type="dxa"/>
            <w:shd w:val="clear" w:color="auto" w:fill="auto"/>
            <w:vAlign w:val="center"/>
          </w:tcPr>
          <w:p w14:paraId="23C3DD17" w14:textId="77777777" w:rsidR="008E72D4" w:rsidRPr="004F32B2" w:rsidRDefault="008E72D4" w:rsidP="00297E0F">
            <w:pPr>
              <w:jc w:val="center"/>
            </w:pPr>
            <w:r w:rsidRPr="008414E1">
              <w:t>221</w:t>
            </w:r>
            <w:r>
              <w:t xml:space="preserve"> </w:t>
            </w:r>
            <w:r w:rsidRPr="008414E1">
              <w:t>56</w:t>
            </w:r>
            <w:r>
              <w:t>1</w:t>
            </w:r>
          </w:p>
        </w:tc>
        <w:tc>
          <w:tcPr>
            <w:tcW w:w="1134" w:type="dxa"/>
            <w:shd w:val="clear" w:color="auto" w:fill="auto"/>
            <w:vAlign w:val="center"/>
          </w:tcPr>
          <w:p w14:paraId="2C059220" w14:textId="77777777" w:rsidR="008E72D4" w:rsidRPr="004F32B2" w:rsidRDefault="008E72D4" w:rsidP="00297E0F">
            <w:pPr>
              <w:jc w:val="center"/>
            </w:pPr>
            <w:r w:rsidRPr="008414E1">
              <w:t>73</w:t>
            </w:r>
            <w:r>
              <w:t xml:space="preserve"> </w:t>
            </w:r>
            <w:r w:rsidRPr="008414E1">
              <w:t>85</w:t>
            </w:r>
            <w:r>
              <w:t>4</w:t>
            </w:r>
          </w:p>
        </w:tc>
        <w:tc>
          <w:tcPr>
            <w:tcW w:w="1134" w:type="dxa"/>
            <w:shd w:val="clear" w:color="auto" w:fill="auto"/>
            <w:vAlign w:val="center"/>
          </w:tcPr>
          <w:p w14:paraId="6CC39623" w14:textId="77777777" w:rsidR="008E72D4" w:rsidRPr="00A94CB1" w:rsidRDefault="008E72D4" w:rsidP="00297E0F">
            <w:pPr>
              <w:jc w:val="center"/>
            </w:pPr>
            <w:r w:rsidRPr="00A94CB1">
              <w:t>171 063</w:t>
            </w:r>
          </w:p>
        </w:tc>
        <w:tc>
          <w:tcPr>
            <w:tcW w:w="1134" w:type="dxa"/>
            <w:shd w:val="clear" w:color="auto" w:fill="auto"/>
            <w:vAlign w:val="center"/>
          </w:tcPr>
          <w:p w14:paraId="2663A59E" w14:textId="77777777" w:rsidR="008E72D4" w:rsidRPr="00A94CB1" w:rsidRDefault="008E72D4" w:rsidP="00297E0F">
            <w:pPr>
              <w:jc w:val="center"/>
            </w:pPr>
            <w:r w:rsidRPr="00A94CB1">
              <w:t>171 063</w:t>
            </w:r>
          </w:p>
        </w:tc>
        <w:tc>
          <w:tcPr>
            <w:tcW w:w="1134" w:type="dxa"/>
            <w:shd w:val="clear" w:color="auto" w:fill="auto"/>
            <w:vAlign w:val="center"/>
          </w:tcPr>
          <w:p w14:paraId="57D55D43" w14:textId="77777777" w:rsidR="008E72D4" w:rsidRPr="00A94CB1" w:rsidRDefault="008E72D4" w:rsidP="00297E0F">
            <w:pPr>
              <w:jc w:val="center"/>
            </w:pPr>
            <w:r w:rsidRPr="00A94CB1">
              <w:t>171 063</w:t>
            </w:r>
          </w:p>
        </w:tc>
        <w:tc>
          <w:tcPr>
            <w:tcW w:w="1134" w:type="dxa"/>
            <w:shd w:val="clear" w:color="auto" w:fill="auto"/>
            <w:vAlign w:val="center"/>
          </w:tcPr>
          <w:p w14:paraId="2F67BC64" w14:textId="77777777" w:rsidR="008E72D4" w:rsidRPr="00A94CB1" w:rsidRDefault="008E72D4" w:rsidP="00297E0F">
            <w:pPr>
              <w:jc w:val="center"/>
            </w:pPr>
            <w:r w:rsidRPr="00A94CB1">
              <w:t>171 063</w:t>
            </w:r>
          </w:p>
        </w:tc>
      </w:tr>
      <w:tr w:rsidR="008E72D4" w:rsidRPr="00A94CB1" w14:paraId="14D2AC08" w14:textId="77777777" w:rsidTr="00297E0F">
        <w:trPr>
          <w:trHeight w:val="569"/>
          <w:jc w:val="center"/>
        </w:trPr>
        <w:tc>
          <w:tcPr>
            <w:tcW w:w="992" w:type="dxa"/>
            <w:shd w:val="clear" w:color="auto" w:fill="auto"/>
            <w:vAlign w:val="center"/>
          </w:tcPr>
          <w:p w14:paraId="263E73CC" w14:textId="77777777" w:rsidR="008E72D4" w:rsidRPr="00A94CB1" w:rsidRDefault="008E72D4" w:rsidP="00297E0F">
            <w:pPr>
              <w:jc w:val="center"/>
            </w:pPr>
            <w:r w:rsidRPr="00A94CB1">
              <w:t>2.2.</w:t>
            </w:r>
          </w:p>
        </w:tc>
        <w:tc>
          <w:tcPr>
            <w:tcW w:w="1985" w:type="dxa"/>
            <w:shd w:val="clear" w:color="auto" w:fill="auto"/>
            <w:vAlign w:val="center"/>
          </w:tcPr>
          <w:p w14:paraId="44ED26A9" w14:textId="77777777" w:rsidR="008E72D4" w:rsidRPr="00A94CB1" w:rsidRDefault="008E72D4" w:rsidP="00297E0F">
            <w:r w:rsidRPr="00A94CB1">
              <w:t>Получено со стороны</w:t>
            </w:r>
          </w:p>
        </w:tc>
        <w:tc>
          <w:tcPr>
            <w:tcW w:w="851" w:type="dxa"/>
            <w:shd w:val="clear" w:color="auto" w:fill="auto"/>
            <w:vAlign w:val="center"/>
          </w:tcPr>
          <w:p w14:paraId="58F0FB28"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2FE01E99" w14:textId="77777777" w:rsidR="008E72D4" w:rsidRPr="00A94CB1" w:rsidRDefault="008E72D4" w:rsidP="00297E0F">
            <w:pPr>
              <w:jc w:val="center"/>
            </w:pPr>
            <w:r w:rsidRPr="00A94CB1">
              <w:t>-</w:t>
            </w:r>
          </w:p>
        </w:tc>
        <w:tc>
          <w:tcPr>
            <w:tcW w:w="1134" w:type="dxa"/>
            <w:shd w:val="clear" w:color="auto" w:fill="auto"/>
            <w:vAlign w:val="center"/>
          </w:tcPr>
          <w:p w14:paraId="4402B118" w14:textId="77777777" w:rsidR="008E72D4" w:rsidRPr="00A94CB1" w:rsidRDefault="008E72D4" w:rsidP="00297E0F">
            <w:pPr>
              <w:jc w:val="center"/>
            </w:pPr>
            <w:r w:rsidRPr="00A94CB1">
              <w:t>-</w:t>
            </w:r>
          </w:p>
        </w:tc>
        <w:tc>
          <w:tcPr>
            <w:tcW w:w="1275" w:type="dxa"/>
            <w:shd w:val="clear" w:color="auto" w:fill="auto"/>
            <w:vAlign w:val="center"/>
          </w:tcPr>
          <w:p w14:paraId="3650B392" w14:textId="77777777" w:rsidR="008E72D4" w:rsidRPr="00A94CB1" w:rsidRDefault="008E72D4" w:rsidP="00297E0F">
            <w:pPr>
              <w:jc w:val="center"/>
            </w:pPr>
            <w:r w:rsidRPr="00A94CB1">
              <w:t>-</w:t>
            </w:r>
          </w:p>
        </w:tc>
        <w:tc>
          <w:tcPr>
            <w:tcW w:w="1276" w:type="dxa"/>
            <w:shd w:val="clear" w:color="auto" w:fill="auto"/>
            <w:vAlign w:val="center"/>
          </w:tcPr>
          <w:p w14:paraId="5105B750" w14:textId="77777777" w:rsidR="008E72D4" w:rsidRPr="00A94CB1" w:rsidRDefault="008E72D4" w:rsidP="00297E0F">
            <w:pPr>
              <w:jc w:val="center"/>
            </w:pPr>
            <w:r w:rsidRPr="00A94CB1">
              <w:t>-</w:t>
            </w:r>
          </w:p>
        </w:tc>
        <w:tc>
          <w:tcPr>
            <w:tcW w:w="1276" w:type="dxa"/>
            <w:shd w:val="clear" w:color="auto" w:fill="auto"/>
            <w:vAlign w:val="center"/>
          </w:tcPr>
          <w:p w14:paraId="635658A5" w14:textId="77777777" w:rsidR="008E72D4" w:rsidRPr="004F32B2" w:rsidRDefault="008E72D4" w:rsidP="00297E0F">
            <w:pPr>
              <w:jc w:val="center"/>
            </w:pPr>
            <w:r w:rsidRPr="004F32B2">
              <w:t>-</w:t>
            </w:r>
          </w:p>
        </w:tc>
        <w:tc>
          <w:tcPr>
            <w:tcW w:w="1134" w:type="dxa"/>
            <w:shd w:val="clear" w:color="auto" w:fill="auto"/>
            <w:vAlign w:val="center"/>
          </w:tcPr>
          <w:p w14:paraId="029390F4" w14:textId="77777777" w:rsidR="008E72D4" w:rsidRPr="004F32B2" w:rsidRDefault="008E72D4" w:rsidP="00297E0F">
            <w:pPr>
              <w:jc w:val="center"/>
            </w:pPr>
            <w:r w:rsidRPr="004F32B2">
              <w:t>-</w:t>
            </w:r>
          </w:p>
        </w:tc>
        <w:tc>
          <w:tcPr>
            <w:tcW w:w="1134" w:type="dxa"/>
            <w:shd w:val="clear" w:color="auto" w:fill="auto"/>
            <w:vAlign w:val="center"/>
          </w:tcPr>
          <w:p w14:paraId="722CA067" w14:textId="77777777" w:rsidR="008E72D4" w:rsidRPr="00A94CB1" w:rsidRDefault="008E72D4" w:rsidP="00297E0F">
            <w:pPr>
              <w:jc w:val="center"/>
            </w:pPr>
            <w:r w:rsidRPr="00A94CB1">
              <w:t>-</w:t>
            </w:r>
          </w:p>
        </w:tc>
        <w:tc>
          <w:tcPr>
            <w:tcW w:w="1134" w:type="dxa"/>
            <w:shd w:val="clear" w:color="auto" w:fill="auto"/>
            <w:vAlign w:val="center"/>
          </w:tcPr>
          <w:p w14:paraId="35127F5D" w14:textId="77777777" w:rsidR="008E72D4" w:rsidRPr="00A94CB1" w:rsidRDefault="008E72D4" w:rsidP="00297E0F">
            <w:pPr>
              <w:jc w:val="center"/>
            </w:pPr>
            <w:r w:rsidRPr="00A94CB1">
              <w:t>-</w:t>
            </w:r>
          </w:p>
        </w:tc>
        <w:tc>
          <w:tcPr>
            <w:tcW w:w="1134" w:type="dxa"/>
            <w:shd w:val="clear" w:color="auto" w:fill="auto"/>
            <w:vAlign w:val="center"/>
          </w:tcPr>
          <w:p w14:paraId="21ACEB94" w14:textId="77777777" w:rsidR="008E72D4" w:rsidRPr="00A94CB1" w:rsidRDefault="008E72D4" w:rsidP="00297E0F">
            <w:pPr>
              <w:jc w:val="center"/>
            </w:pPr>
            <w:r w:rsidRPr="00A94CB1">
              <w:t>-</w:t>
            </w:r>
          </w:p>
        </w:tc>
        <w:tc>
          <w:tcPr>
            <w:tcW w:w="1134" w:type="dxa"/>
            <w:shd w:val="clear" w:color="auto" w:fill="auto"/>
            <w:vAlign w:val="center"/>
          </w:tcPr>
          <w:p w14:paraId="01D6499D" w14:textId="77777777" w:rsidR="008E72D4" w:rsidRPr="00A94CB1" w:rsidRDefault="008E72D4" w:rsidP="00297E0F">
            <w:pPr>
              <w:jc w:val="center"/>
            </w:pPr>
            <w:r w:rsidRPr="00A94CB1">
              <w:t>-</w:t>
            </w:r>
          </w:p>
        </w:tc>
      </w:tr>
      <w:tr w:rsidR="008E72D4" w:rsidRPr="00A94CB1" w14:paraId="00F386A6" w14:textId="77777777" w:rsidTr="00297E0F">
        <w:trPr>
          <w:trHeight w:val="863"/>
          <w:jc w:val="center"/>
        </w:trPr>
        <w:tc>
          <w:tcPr>
            <w:tcW w:w="992" w:type="dxa"/>
            <w:shd w:val="clear" w:color="auto" w:fill="auto"/>
            <w:vAlign w:val="center"/>
          </w:tcPr>
          <w:p w14:paraId="711E77E3" w14:textId="77777777" w:rsidR="008E72D4" w:rsidRPr="00A94CB1" w:rsidRDefault="008E72D4" w:rsidP="00297E0F">
            <w:pPr>
              <w:jc w:val="center"/>
            </w:pPr>
            <w:r w:rsidRPr="00A94CB1">
              <w:t>2.3.</w:t>
            </w:r>
          </w:p>
        </w:tc>
        <w:tc>
          <w:tcPr>
            <w:tcW w:w="1985" w:type="dxa"/>
            <w:shd w:val="clear" w:color="auto" w:fill="auto"/>
            <w:vAlign w:val="center"/>
          </w:tcPr>
          <w:p w14:paraId="38EA2D29" w14:textId="77777777" w:rsidR="008E72D4" w:rsidRPr="00A94CB1" w:rsidRDefault="008E72D4" w:rsidP="00297E0F">
            <w:r w:rsidRPr="00A94CB1">
              <w:t>Расход воды на коммунально-бытовые нужды</w:t>
            </w:r>
          </w:p>
        </w:tc>
        <w:tc>
          <w:tcPr>
            <w:tcW w:w="851" w:type="dxa"/>
            <w:shd w:val="clear" w:color="auto" w:fill="auto"/>
            <w:vAlign w:val="center"/>
          </w:tcPr>
          <w:p w14:paraId="0AD354BD"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68669E24" w14:textId="77777777" w:rsidR="008E72D4" w:rsidRPr="00A94CB1" w:rsidRDefault="008E72D4" w:rsidP="00297E0F">
            <w:pPr>
              <w:jc w:val="center"/>
            </w:pPr>
            <w:r w:rsidRPr="00A94CB1">
              <w:t>-</w:t>
            </w:r>
          </w:p>
        </w:tc>
        <w:tc>
          <w:tcPr>
            <w:tcW w:w="1134" w:type="dxa"/>
            <w:shd w:val="clear" w:color="auto" w:fill="auto"/>
            <w:vAlign w:val="center"/>
          </w:tcPr>
          <w:p w14:paraId="43CDAFDB" w14:textId="77777777" w:rsidR="008E72D4" w:rsidRPr="00A94CB1" w:rsidRDefault="008E72D4" w:rsidP="00297E0F">
            <w:pPr>
              <w:jc w:val="center"/>
            </w:pPr>
            <w:r w:rsidRPr="00A94CB1">
              <w:t>-</w:t>
            </w:r>
          </w:p>
        </w:tc>
        <w:tc>
          <w:tcPr>
            <w:tcW w:w="1275" w:type="dxa"/>
            <w:shd w:val="clear" w:color="auto" w:fill="auto"/>
            <w:vAlign w:val="center"/>
          </w:tcPr>
          <w:p w14:paraId="44E04A29" w14:textId="77777777" w:rsidR="008E72D4" w:rsidRPr="00A94CB1" w:rsidRDefault="008E72D4" w:rsidP="00297E0F">
            <w:pPr>
              <w:jc w:val="center"/>
            </w:pPr>
            <w:r w:rsidRPr="00A94CB1">
              <w:t>-</w:t>
            </w:r>
          </w:p>
        </w:tc>
        <w:tc>
          <w:tcPr>
            <w:tcW w:w="1276" w:type="dxa"/>
            <w:shd w:val="clear" w:color="auto" w:fill="auto"/>
            <w:vAlign w:val="center"/>
          </w:tcPr>
          <w:p w14:paraId="6B89EC6C" w14:textId="77777777" w:rsidR="008E72D4" w:rsidRPr="00A94CB1" w:rsidRDefault="008E72D4" w:rsidP="00297E0F">
            <w:pPr>
              <w:jc w:val="center"/>
            </w:pPr>
            <w:r w:rsidRPr="00A94CB1">
              <w:t>-</w:t>
            </w:r>
          </w:p>
        </w:tc>
        <w:tc>
          <w:tcPr>
            <w:tcW w:w="1276" w:type="dxa"/>
            <w:shd w:val="clear" w:color="auto" w:fill="auto"/>
            <w:vAlign w:val="center"/>
          </w:tcPr>
          <w:p w14:paraId="253FC9CC" w14:textId="77777777" w:rsidR="008E72D4" w:rsidRPr="004F32B2" w:rsidRDefault="008E72D4" w:rsidP="00297E0F">
            <w:pPr>
              <w:jc w:val="center"/>
            </w:pPr>
            <w:r w:rsidRPr="004F32B2">
              <w:t>-</w:t>
            </w:r>
          </w:p>
        </w:tc>
        <w:tc>
          <w:tcPr>
            <w:tcW w:w="1134" w:type="dxa"/>
            <w:shd w:val="clear" w:color="auto" w:fill="auto"/>
            <w:vAlign w:val="center"/>
          </w:tcPr>
          <w:p w14:paraId="1B2D5394" w14:textId="77777777" w:rsidR="008E72D4" w:rsidRPr="004F32B2" w:rsidRDefault="008E72D4" w:rsidP="00297E0F">
            <w:pPr>
              <w:jc w:val="center"/>
            </w:pPr>
            <w:r w:rsidRPr="004F32B2">
              <w:t>-</w:t>
            </w:r>
          </w:p>
        </w:tc>
        <w:tc>
          <w:tcPr>
            <w:tcW w:w="1134" w:type="dxa"/>
            <w:shd w:val="clear" w:color="auto" w:fill="auto"/>
            <w:vAlign w:val="center"/>
          </w:tcPr>
          <w:p w14:paraId="34EC1EA5" w14:textId="77777777" w:rsidR="008E72D4" w:rsidRPr="00A94CB1" w:rsidRDefault="008E72D4" w:rsidP="00297E0F">
            <w:pPr>
              <w:jc w:val="center"/>
            </w:pPr>
            <w:r w:rsidRPr="00A94CB1">
              <w:t>-</w:t>
            </w:r>
          </w:p>
        </w:tc>
        <w:tc>
          <w:tcPr>
            <w:tcW w:w="1134" w:type="dxa"/>
            <w:shd w:val="clear" w:color="auto" w:fill="auto"/>
            <w:vAlign w:val="center"/>
          </w:tcPr>
          <w:p w14:paraId="61607D86" w14:textId="77777777" w:rsidR="008E72D4" w:rsidRPr="00A94CB1" w:rsidRDefault="008E72D4" w:rsidP="00297E0F">
            <w:pPr>
              <w:jc w:val="center"/>
            </w:pPr>
            <w:r w:rsidRPr="00A94CB1">
              <w:t>-</w:t>
            </w:r>
          </w:p>
        </w:tc>
        <w:tc>
          <w:tcPr>
            <w:tcW w:w="1134" w:type="dxa"/>
            <w:shd w:val="clear" w:color="auto" w:fill="auto"/>
            <w:vAlign w:val="center"/>
          </w:tcPr>
          <w:p w14:paraId="4DBC78DC" w14:textId="77777777" w:rsidR="008E72D4" w:rsidRPr="00A94CB1" w:rsidRDefault="008E72D4" w:rsidP="00297E0F">
            <w:pPr>
              <w:jc w:val="center"/>
            </w:pPr>
            <w:r w:rsidRPr="00A94CB1">
              <w:t>-</w:t>
            </w:r>
          </w:p>
        </w:tc>
        <w:tc>
          <w:tcPr>
            <w:tcW w:w="1134" w:type="dxa"/>
            <w:shd w:val="clear" w:color="auto" w:fill="auto"/>
            <w:vAlign w:val="center"/>
          </w:tcPr>
          <w:p w14:paraId="52758170" w14:textId="77777777" w:rsidR="008E72D4" w:rsidRPr="00A94CB1" w:rsidRDefault="008E72D4" w:rsidP="00297E0F">
            <w:pPr>
              <w:jc w:val="center"/>
            </w:pPr>
            <w:r w:rsidRPr="00A94CB1">
              <w:t>-</w:t>
            </w:r>
          </w:p>
        </w:tc>
      </w:tr>
      <w:tr w:rsidR="008E72D4" w:rsidRPr="00A94CB1" w14:paraId="3E9F15A0" w14:textId="77777777" w:rsidTr="00297E0F">
        <w:trPr>
          <w:trHeight w:val="863"/>
          <w:jc w:val="center"/>
        </w:trPr>
        <w:tc>
          <w:tcPr>
            <w:tcW w:w="992" w:type="dxa"/>
            <w:shd w:val="clear" w:color="auto" w:fill="auto"/>
            <w:vAlign w:val="center"/>
          </w:tcPr>
          <w:p w14:paraId="1981436E" w14:textId="77777777" w:rsidR="008E72D4" w:rsidRPr="00A94CB1" w:rsidRDefault="008E72D4" w:rsidP="00297E0F">
            <w:pPr>
              <w:jc w:val="center"/>
            </w:pPr>
            <w:r w:rsidRPr="00A94CB1">
              <w:t>2.4.</w:t>
            </w:r>
          </w:p>
        </w:tc>
        <w:tc>
          <w:tcPr>
            <w:tcW w:w="1985" w:type="dxa"/>
            <w:shd w:val="clear" w:color="auto" w:fill="auto"/>
            <w:vAlign w:val="center"/>
          </w:tcPr>
          <w:p w14:paraId="0F04A47D" w14:textId="77777777" w:rsidR="008E72D4" w:rsidRPr="00A94CB1" w:rsidRDefault="008E72D4" w:rsidP="00297E0F">
            <w:r w:rsidRPr="00A94CB1">
              <w:t>Расход воды на нужды предприятия:</w:t>
            </w:r>
          </w:p>
        </w:tc>
        <w:tc>
          <w:tcPr>
            <w:tcW w:w="851" w:type="dxa"/>
            <w:shd w:val="clear" w:color="auto" w:fill="auto"/>
            <w:vAlign w:val="center"/>
          </w:tcPr>
          <w:p w14:paraId="40270000"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3337E51E" w14:textId="77777777" w:rsidR="008E72D4" w:rsidRPr="00A94CB1" w:rsidRDefault="008E72D4" w:rsidP="00297E0F">
            <w:pPr>
              <w:jc w:val="center"/>
            </w:pPr>
            <w:r w:rsidRPr="00A94CB1">
              <w:t>-</w:t>
            </w:r>
          </w:p>
        </w:tc>
        <w:tc>
          <w:tcPr>
            <w:tcW w:w="1134" w:type="dxa"/>
            <w:shd w:val="clear" w:color="auto" w:fill="auto"/>
            <w:vAlign w:val="center"/>
          </w:tcPr>
          <w:p w14:paraId="025D7B48" w14:textId="77777777" w:rsidR="008E72D4" w:rsidRPr="00A94CB1" w:rsidRDefault="008E72D4" w:rsidP="00297E0F">
            <w:pPr>
              <w:jc w:val="center"/>
            </w:pPr>
            <w:r w:rsidRPr="00A94CB1">
              <w:t>-</w:t>
            </w:r>
          </w:p>
        </w:tc>
        <w:tc>
          <w:tcPr>
            <w:tcW w:w="1275" w:type="dxa"/>
            <w:shd w:val="clear" w:color="auto" w:fill="auto"/>
            <w:vAlign w:val="center"/>
          </w:tcPr>
          <w:p w14:paraId="574F224A" w14:textId="77777777" w:rsidR="008E72D4" w:rsidRPr="00A94CB1" w:rsidRDefault="008E72D4" w:rsidP="00297E0F">
            <w:pPr>
              <w:jc w:val="center"/>
            </w:pPr>
            <w:r w:rsidRPr="00A94CB1">
              <w:t>-</w:t>
            </w:r>
          </w:p>
        </w:tc>
        <w:tc>
          <w:tcPr>
            <w:tcW w:w="1276" w:type="dxa"/>
            <w:shd w:val="clear" w:color="auto" w:fill="auto"/>
            <w:vAlign w:val="center"/>
          </w:tcPr>
          <w:p w14:paraId="11E36660" w14:textId="77777777" w:rsidR="008E72D4" w:rsidRPr="00A94CB1" w:rsidRDefault="008E72D4" w:rsidP="00297E0F">
            <w:pPr>
              <w:jc w:val="center"/>
            </w:pPr>
            <w:r w:rsidRPr="00A94CB1">
              <w:t>-</w:t>
            </w:r>
          </w:p>
        </w:tc>
        <w:tc>
          <w:tcPr>
            <w:tcW w:w="1276" w:type="dxa"/>
            <w:shd w:val="clear" w:color="auto" w:fill="auto"/>
            <w:vAlign w:val="center"/>
          </w:tcPr>
          <w:p w14:paraId="5BDB3429" w14:textId="77777777" w:rsidR="008E72D4" w:rsidRPr="004F32B2" w:rsidRDefault="008E72D4" w:rsidP="00297E0F">
            <w:pPr>
              <w:jc w:val="center"/>
            </w:pPr>
            <w:r w:rsidRPr="004F32B2">
              <w:t>-</w:t>
            </w:r>
          </w:p>
        </w:tc>
        <w:tc>
          <w:tcPr>
            <w:tcW w:w="1134" w:type="dxa"/>
            <w:shd w:val="clear" w:color="auto" w:fill="auto"/>
            <w:vAlign w:val="center"/>
          </w:tcPr>
          <w:p w14:paraId="036CE715" w14:textId="77777777" w:rsidR="008E72D4" w:rsidRPr="004F32B2" w:rsidRDefault="008E72D4" w:rsidP="00297E0F">
            <w:pPr>
              <w:jc w:val="center"/>
            </w:pPr>
            <w:r w:rsidRPr="004F32B2">
              <w:t>-</w:t>
            </w:r>
          </w:p>
        </w:tc>
        <w:tc>
          <w:tcPr>
            <w:tcW w:w="1134" w:type="dxa"/>
            <w:shd w:val="clear" w:color="auto" w:fill="auto"/>
            <w:vAlign w:val="center"/>
          </w:tcPr>
          <w:p w14:paraId="03E9D079" w14:textId="77777777" w:rsidR="008E72D4" w:rsidRPr="00A94CB1" w:rsidRDefault="008E72D4" w:rsidP="00297E0F">
            <w:pPr>
              <w:jc w:val="center"/>
            </w:pPr>
            <w:r w:rsidRPr="00A94CB1">
              <w:t>-</w:t>
            </w:r>
          </w:p>
        </w:tc>
        <w:tc>
          <w:tcPr>
            <w:tcW w:w="1134" w:type="dxa"/>
            <w:shd w:val="clear" w:color="auto" w:fill="auto"/>
            <w:vAlign w:val="center"/>
          </w:tcPr>
          <w:p w14:paraId="3BEF5C24" w14:textId="77777777" w:rsidR="008E72D4" w:rsidRPr="00A94CB1" w:rsidRDefault="008E72D4" w:rsidP="00297E0F">
            <w:pPr>
              <w:jc w:val="center"/>
            </w:pPr>
            <w:r w:rsidRPr="00A94CB1">
              <w:t>-</w:t>
            </w:r>
          </w:p>
        </w:tc>
        <w:tc>
          <w:tcPr>
            <w:tcW w:w="1134" w:type="dxa"/>
            <w:shd w:val="clear" w:color="auto" w:fill="auto"/>
            <w:vAlign w:val="center"/>
          </w:tcPr>
          <w:p w14:paraId="68AEB508" w14:textId="77777777" w:rsidR="008E72D4" w:rsidRPr="00A94CB1" w:rsidRDefault="008E72D4" w:rsidP="00297E0F">
            <w:pPr>
              <w:jc w:val="center"/>
            </w:pPr>
            <w:r w:rsidRPr="00A94CB1">
              <w:t>-</w:t>
            </w:r>
          </w:p>
        </w:tc>
        <w:tc>
          <w:tcPr>
            <w:tcW w:w="1134" w:type="dxa"/>
            <w:shd w:val="clear" w:color="auto" w:fill="auto"/>
            <w:vAlign w:val="center"/>
          </w:tcPr>
          <w:p w14:paraId="1163D996" w14:textId="77777777" w:rsidR="008E72D4" w:rsidRPr="00A94CB1" w:rsidRDefault="008E72D4" w:rsidP="00297E0F">
            <w:pPr>
              <w:jc w:val="center"/>
            </w:pPr>
            <w:r w:rsidRPr="00A94CB1">
              <w:t>-</w:t>
            </w:r>
          </w:p>
        </w:tc>
      </w:tr>
      <w:tr w:rsidR="008E72D4" w:rsidRPr="00A94CB1" w14:paraId="23A4C2F4" w14:textId="77777777" w:rsidTr="00297E0F">
        <w:trPr>
          <w:trHeight w:val="863"/>
          <w:jc w:val="center"/>
        </w:trPr>
        <w:tc>
          <w:tcPr>
            <w:tcW w:w="992" w:type="dxa"/>
            <w:shd w:val="clear" w:color="auto" w:fill="auto"/>
            <w:vAlign w:val="center"/>
          </w:tcPr>
          <w:p w14:paraId="780D758F" w14:textId="77777777" w:rsidR="008E72D4" w:rsidRPr="00A94CB1" w:rsidRDefault="008E72D4" w:rsidP="00297E0F">
            <w:pPr>
              <w:jc w:val="center"/>
            </w:pPr>
            <w:r w:rsidRPr="00A94CB1">
              <w:t>2.4.1.</w:t>
            </w:r>
          </w:p>
        </w:tc>
        <w:tc>
          <w:tcPr>
            <w:tcW w:w="1985" w:type="dxa"/>
            <w:shd w:val="clear" w:color="auto" w:fill="auto"/>
            <w:vAlign w:val="center"/>
          </w:tcPr>
          <w:p w14:paraId="3763F85E" w14:textId="77777777" w:rsidR="008E72D4" w:rsidRPr="00A94CB1" w:rsidRDefault="008E72D4" w:rsidP="00297E0F"/>
          <w:p w14:paraId="113C0D16" w14:textId="77777777" w:rsidR="008E72D4" w:rsidRPr="00A94CB1" w:rsidRDefault="008E72D4" w:rsidP="00297E0F">
            <w:r w:rsidRPr="00A94CB1">
              <w:t>- на очистные сооружения</w:t>
            </w:r>
          </w:p>
          <w:p w14:paraId="47CEBDCA" w14:textId="77777777" w:rsidR="008E72D4" w:rsidRPr="00A94CB1" w:rsidRDefault="008E72D4" w:rsidP="00297E0F"/>
        </w:tc>
        <w:tc>
          <w:tcPr>
            <w:tcW w:w="851" w:type="dxa"/>
            <w:shd w:val="clear" w:color="auto" w:fill="auto"/>
            <w:vAlign w:val="center"/>
          </w:tcPr>
          <w:p w14:paraId="6153BC15"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64635954" w14:textId="77777777" w:rsidR="008E72D4" w:rsidRPr="00A94CB1" w:rsidRDefault="008E72D4" w:rsidP="00297E0F">
            <w:pPr>
              <w:jc w:val="center"/>
            </w:pPr>
            <w:r w:rsidRPr="00A94CB1">
              <w:t>-</w:t>
            </w:r>
          </w:p>
        </w:tc>
        <w:tc>
          <w:tcPr>
            <w:tcW w:w="1134" w:type="dxa"/>
            <w:shd w:val="clear" w:color="auto" w:fill="auto"/>
            <w:vAlign w:val="center"/>
          </w:tcPr>
          <w:p w14:paraId="5266D457" w14:textId="77777777" w:rsidR="008E72D4" w:rsidRPr="00A94CB1" w:rsidRDefault="008E72D4" w:rsidP="00297E0F">
            <w:pPr>
              <w:jc w:val="center"/>
            </w:pPr>
            <w:r w:rsidRPr="00A94CB1">
              <w:t>-</w:t>
            </w:r>
          </w:p>
        </w:tc>
        <w:tc>
          <w:tcPr>
            <w:tcW w:w="1275" w:type="dxa"/>
            <w:shd w:val="clear" w:color="auto" w:fill="auto"/>
            <w:vAlign w:val="center"/>
          </w:tcPr>
          <w:p w14:paraId="4DECEBDD" w14:textId="77777777" w:rsidR="008E72D4" w:rsidRPr="00A94CB1" w:rsidRDefault="008E72D4" w:rsidP="00297E0F">
            <w:pPr>
              <w:jc w:val="center"/>
            </w:pPr>
            <w:r w:rsidRPr="00A94CB1">
              <w:t>-</w:t>
            </w:r>
          </w:p>
        </w:tc>
        <w:tc>
          <w:tcPr>
            <w:tcW w:w="1276" w:type="dxa"/>
            <w:shd w:val="clear" w:color="auto" w:fill="auto"/>
            <w:vAlign w:val="center"/>
          </w:tcPr>
          <w:p w14:paraId="15216A75" w14:textId="77777777" w:rsidR="008E72D4" w:rsidRPr="00A94CB1" w:rsidRDefault="008E72D4" w:rsidP="00297E0F">
            <w:pPr>
              <w:jc w:val="center"/>
            </w:pPr>
            <w:r w:rsidRPr="00A94CB1">
              <w:t>-</w:t>
            </w:r>
          </w:p>
        </w:tc>
        <w:tc>
          <w:tcPr>
            <w:tcW w:w="1276" w:type="dxa"/>
            <w:shd w:val="clear" w:color="auto" w:fill="auto"/>
            <w:vAlign w:val="center"/>
          </w:tcPr>
          <w:p w14:paraId="3DFDD6EE" w14:textId="77777777" w:rsidR="008E72D4" w:rsidRPr="004F32B2" w:rsidRDefault="008E72D4" w:rsidP="00297E0F">
            <w:pPr>
              <w:jc w:val="center"/>
            </w:pPr>
            <w:r w:rsidRPr="004F32B2">
              <w:t>-</w:t>
            </w:r>
          </w:p>
        </w:tc>
        <w:tc>
          <w:tcPr>
            <w:tcW w:w="1134" w:type="dxa"/>
            <w:shd w:val="clear" w:color="auto" w:fill="auto"/>
            <w:vAlign w:val="center"/>
          </w:tcPr>
          <w:p w14:paraId="4E2B4CCA" w14:textId="77777777" w:rsidR="008E72D4" w:rsidRPr="004F32B2" w:rsidRDefault="008E72D4" w:rsidP="00297E0F">
            <w:pPr>
              <w:jc w:val="center"/>
            </w:pPr>
            <w:r w:rsidRPr="004F32B2">
              <w:t>-</w:t>
            </w:r>
          </w:p>
        </w:tc>
        <w:tc>
          <w:tcPr>
            <w:tcW w:w="1134" w:type="dxa"/>
            <w:shd w:val="clear" w:color="auto" w:fill="auto"/>
            <w:vAlign w:val="center"/>
          </w:tcPr>
          <w:p w14:paraId="6E2DC389" w14:textId="77777777" w:rsidR="008E72D4" w:rsidRPr="00A94CB1" w:rsidRDefault="008E72D4" w:rsidP="00297E0F">
            <w:pPr>
              <w:jc w:val="center"/>
            </w:pPr>
            <w:r w:rsidRPr="00A94CB1">
              <w:t>-</w:t>
            </w:r>
          </w:p>
        </w:tc>
        <w:tc>
          <w:tcPr>
            <w:tcW w:w="1134" w:type="dxa"/>
            <w:shd w:val="clear" w:color="auto" w:fill="auto"/>
            <w:vAlign w:val="center"/>
          </w:tcPr>
          <w:p w14:paraId="6CB35D05" w14:textId="77777777" w:rsidR="008E72D4" w:rsidRPr="00A94CB1" w:rsidRDefault="008E72D4" w:rsidP="00297E0F">
            <w:pPr>
              <w:jc w:val="center"/>
            </w:pPr>
            <w:r w:rsidRPr="00A94CB1">
              <w:t>-</w:t>
            </w:r>
          </w:p>
        </w:tc>
        <w:tc>
          <w:tcPr>
            <w:tcW w:w="1134" w:type="dxa"/>
            <w:shd w:val="clear" w:color="auto" w:fill="auto"/>
            <w:vAlign w:val="center"/>
          </w:tcPr>
          <w:p w14:paraId="38048B91" w14:textId="77777777" w:rsidR="008E72D4" w:rsidRPr="00A94CB1" w:rsidRDefault="008E72D4" w:rsidP="00297E0F">
            <w:pPr>
              <w:jc w:val="center"/>
            </w:pPr>
            <w:r w:rsidRPr="00A94CB1">
              <w:t>-</w:t>
            </w:r>
          </w:p>
        </w:tc>
        <w:tc>
          <w:tcPr>
            <w:tcW w:w="1134" w:type="dxa"/>
            <w:shd w:val="clear" w:color="auto" w:fill="auto"/>
            <w:vAlign w:val="center"/>
          </w:tcPr>
          <w:p w14:paraId="216B122B" w14:textId="77777777" w:rsidR="008E72D4" w:rsidRPr="00A94CB1" w:rsidRDefault="008E72D4" w:rsidP="00297E0F">
            <w:pPr>
              <w:jc w:val="center"/>
            </w:pPr>
            <w:r w:rsidRPr="00A94CB1">
              <w:t>-</w:t>
            </w:r>
          </w:p>
        </w:tc>
      </w:tr>
      <w:tr w:rsidR="008E72D4" w:rsidRPr="00A94CB1" w14:paraId="0FF8B532" w14:textId="77777777" w:rsidTr="00297E0F">
        <w:trPr>
          <w:trHeight w:val="70"/>
          <w:jc w:val="center"/>
        </w:trPr>
        <w:tc>
          <w:tcPr>
            <w:tcW w:w="992" w:type="dxa"/>
            <w:shd w:val="clear" w:color="auto" w:fill="auto"/>
            <w:vAlign w:val="center"/>
          </w:tcPr>
          <w:p w14:paraId="02D7E17D" w14:textId="77777777" w:rsidR="008E72D4" w:rsidRPr="00A94CB1" w:rsidRDefault="008E72D4" w:rsidP="00297E0F">
            <w:pPr>
              <w:jc w:val="center"/>
            </w:pPr>
            <w:r w:rsidRPr="00A94CB1">
              <w:t>1</w:t>
            </w:r>
          </w:p>
        </w:tc>
        <w:tc>
          <w:tcPr>
            <w:tcW w:w="1985" w:type="dxa"/>
            <w:shd w:val="clear" w:color="auto" w:fill="auto"/>
            <w:vAlign w:val="center"/>
          </w:tcPr>
          <w:p w14:paraId="2EF21988" w14:textId="77777777" w:rsidR="008E72D4" w:rsidRPr="00A94CB1" w:rsidRDefault="008E72D4" w:rsidP="00297E0F">
            <w:pPr>
              <w:jc w:val="center"/>
            </w:pPr>
            <w:r w:rsidRPr="00A94CB1">
              <w:t>2</w:t>
            </w:r>
          </w:p>
        </w:tc>
        <w:tc>
          <w:tcPr>
            <w:tcW w:w="851" w:type="dxa"/>
            <w:shd w:val="clear" w:color="auto" w:fill="auto"/>
            <w:vAlign w:val="center"/>
          </w:tcPr>
          <w:p w14:paraId="18CA34D4" w14:textId="77777777" w:rsidR="008E72D4" w:rsidRPr="00A94CB1" w:rsidRDefault="008E72D4" w:rsidP="00297E0F">
            <w:pPr>
              <w:jc w:val="center"/>
            </w:pPr>
            <w:r w:rsidRPr="00A94CB1">
              <w:t>3</w:t>
            </w:r>
          </w:p>
        </w:tc>
        <w:tc>
          <w:tcPr>
            <w:tcW w:w="1134" w:type="dxa"/>
            <w:shd w:val="clear" w:color="auto" w:fill="auto"/>
            <w:vAlign w:val="center"/>
          </w:tcPr>
          <w:p w14:paraId="205958E6" w14:textId="77777777" w:rsidR="008E72D4" w:rsidRPr="00A94CB1" w:rsidRDefault="008E72D4" w:rsidP="00297E0F">
            <w:pPr>
              <w:jc w:val="center"/>
            </w:pPr>
            <w:r w:rsidRPr="00A94CB1">
              <w:t>4</w:t>
            </w:r>
          </w:p>
        </w:tc>
        <w:tc>
          <w:tcPr>
            <w:tcW w:w="1134" w:type="dxa"/>
            <w:shd w:val="clear" w:color="auto" w:fill="auto"/>
            <w:vAlign w:val="center"/>
          </w:tcPr>
          <w:p w14:paraId="1EB425A8" w14:textId="77777777" w:rsidR="008E72D4" w:rsidRPr="00A94CB1" w:rsidRDefault="008E72D4" w:rsidP="00297E0F">
            <w:pPr>
              <w:jc w:val="center"/>
            </w:pPr>
            <w:r w:rsidRPr="00A94CB1">
              <w:t>5</w:t>
            </w:r>
          </w:p>
        </w:tc>
        <w:tc>
          <w:tcPr>
            <w:tcW w:w="1275" w:type="dxa"/>
            <w:shd w:val="clear" w:color="auto" w:fill="auto"/>
            <w:vAlign w:val="center"/>
          </w:tcPr>
          <w:p w14:paraId="0015570E" w14:textId="77777777" w:rsidR="008E72D4" w:rsidRPr="00A94CB1" w:rsidRDefault="008E72D4" w:rsidP="00297E0F">
            <w:pPr>
              <w:jc w:val="center"/>
            </w:pPr>
            <w:r w:rsidRPr="00A94CB1">
              <w:t>6</w:t>
            </w:r>
          </w:p>
        </w:tc>
        <w:tc>
          <w:tcPr>
            <w:tcW w:w="1276" w:type="dxa"/>
            <w:shd w:val="clear" w:color="auto" w:fill="auto"/>
            <w:vAlign w:val="center"/>
          </w:tcPr>
          <w:p w14:paraId="4DB97054" w14:textId="77777777" w:rsidR="008E72D4" w:rsidRPr="00A94CB1" w:rsidRDefault="008E72D4" w:rsidP="00297E0F">
            <w:pPr>
              <w:jc w:val="center"/>
            </w:pPr>
            <w:r w:rsidRPr="00A94CB1">
              <w:t>7</w:t>
            </w:r>
          </w:p>
        </w:tc>
        <w:tc>
          <w:tcPr>
            <w:tcW w:w="1276" w:type="dxa"/>
            <w:shd w:val="clear" w:color="auto" w:fill="auto"/>
            <w:vAlign w:val="center"/>
          </w:tcPr>
          <w:p w14:paraId="5E1721DA" w14:textId="77777777" w:rsidR="008E72D4" w:rsidRPr="00A94CB1" w:rsidRDefault="008E72D4" w:rsidP="00297E0F">
            <w:pPr>
              <w:jc w:val="center"/>
            </w:pPr>
            <w:r w:rsidRPr="00A94CB1">
              <w:t>8</w:t>
            </w:r>
          </w:p>
        </w:tc>
        <w:tc>
          <w:tcPr>
            <w:tcW w:w="1134" w:type="dxa"/>
            <w:shd w:val="clear" w:color="auto" w:fill="auto"/>
            <w:vAlign w:val="center"/>
          </w:tcPr>
          <w:p w14:paraId="387A9FC8" w14:textId="77777777" w:rsidR="008E72D4" w:rsidRPr="004F32B2" w:rsidRDefault="008E72D4" w:rsidP="00297E0F">
            <w:pPr>
              <w:jc w:val="center"/>
            </w:pPr>
            <w:r w:rsidRPr="004F32B2">
              <w:t>9</w:t>
            </w:r>
          </w:p>
        </w:tc>
        <w:tc>
          <w:tcPr>
            <w:tcW w:w="1134" w:type="dxa"/>
            <w:shd w:val="clear" w:color="auto" w:fill="auto"/>
            <w:vAlign w:val="center"/>
          </w:tcPr>
          <w:p w14:paraId="53509199" w14:textId="77777777" w:rsidR="008E72D4" w:rsidRPr="00A94CB1" w:rsidRDefault="008E72D4" w:rsidP="00297E0F">
            <w:pPr>
              <w:jc w:val="center"/>
            </w:pPr>
            <w:r w:rsidRPr="00A94CB1">
              <w:t>10</w:t>
            </w:r>
          </w:p>
        </w:tc>
        <w:tc>
          <w:tcPr>
            <w:tcW w:w="1134" w:type="dxa"/>
            <w:shd w:val="clear" w:color="auto" w:fill="auto"/>
            <w:vAlign w:val="center"/>
          </w:tcPr>
          <w:p w14:paraId="54EE8188" w14:textId="77777777" w:rsidR="008E72D4" w:rsidRPr="00A94CB1" w:rsidRDefault="008E72D4" w:rsidP="00297E0F">
            <w:pPr>
              <w:jc w:val="center"/>
            </w:pPr>
            <w:r w:rsidRPr="00A94CB1">
              <w:t>11</w:t>
            </w:r>
          </w:p>
        </w:tc>
        <w:tc>
          <w:tcPr>
            <w:tcW w:w="1134" w:type="dxa"/>
            <w:shd w:val="clear" w:color="auto" w:fill="auto"/>
            <w:vAlign w:val="center"/>
          </w:tcPr>
          <w:p w14:paraId="5CEC2E46" w14:textId="77777777" w:rsidR="008E72D4" w:rsidRPr="00A94CB1" w:rsidRDefault="008E72D4" w:rsidP="00297E0F">
            <w:pPr>
              <w:jc w:val="center"/>
            </w:pPr>
            <w:r w:rsidRPr="00A94CB1">
              <w:t>12</w:t>
            </w:r>
          </w:p>
        </w:tc>
        <w:tc>
          <w:tcPr>
            <w:tcW w:w="1134" w:type="dxa"/>
            <w:shd w:val="clear" w:color="auto" w:fill="auto"/>
            <w:vAlign w:val="center"/>
          </w:tcPr>
          <w:p w14:paraId="6BB81489" w14:textId="77777777" w:rsidR="008E72D4" w:rsidRPr="00A94CB1" w:rsidRDefault="008E72D4" w:rsidP="00297E0F">
            <w:pPr>
              <w:jc w:val="center"/>
            </w:pPr>
            <w:r w:rsidRPr="00A94CB1">
              <w:t>13</w:t>
            </w:r>
          </w:p>
        </w:tc>
      </w:tr>
      <w:tr w:rsidR="008E72D4" w:rsidRPr="00A94CB1" w14:paraId="7B1E9F0C" w14:textId="77777777" w:rsidTr="00297E0F">
        <w:trPr>
          <w:trHeight w:val="580"/>
          <w:jc w:val="center"/>
        </w:trPr>
        <w:tc>
          <w:tcPr>
            <w:tcW w:w="992" w:type="dxa"/>
            <w:shd w:val="clear" w:color="auto" w:fill="auto"/>
            <w:vAlign w:val="center"/>
          </w:tcPr>
          <w:p w14:paraId="534C0885" w14:textId="77777777" w:rsidR="008E72D4" w:rsidRPr="00A94CB1" w:rsidRDefault="008E72D4" w:rsidP="00297E0F">
            <w:pPr>
              <w:jc w:val="center"/>
            </w:pPr>
            <w:r w:rsidRPr="00A94CB1">
              <w:t>2.4.2.</w:t>
            </w:r>
          </w:p>
        </w:tc>
        <w:tc>
          <w:tcPr>
            <w:tcW w:w="1985" w:type="dxa"/>
            <w:shd w:val="clear" w:color="auto" w:fill="auto"/>
            <w:vAlign w:val="center"/>
          </w:tcPr>
          <w:p w14:paraId="26EFA97D" w14:textId="77777777" w:rsidR="008E72D4" w:rsidRPr="00A94CB1" w:rsidRDefault="008E72D4" w:rsidP="00297E0F">
            <w:r w:rsidRPr="00A94CB1">
              <w:t>- на промывку сетей</w:t>
            </w:r>
          </w:p>
        </w:tc>
        <w:tc>
          <w:tcPr>
            <w:tcW w:w="851" w:type="dxa"/>
            <w:shd w:val="clear" w:color="auto" w:fill="auto"/>
            <w:vAlign w:val="center"/>
          </w:tcPr>
          <w:p w14:paraId="5345EBB6"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3C709403" w14:textId="77777777" w:rsidR="008E72D4" w:rsidRPr="00A94CB1" w:rsidRDefault="008E72D4" w:rsidP="00297E0F">
            <w:pPr>
              <w:jc w:val="center"/>
            </w:pPr>
            <w:r w:rsidRPr="00A94CB1">
              <w:t>-</w:t>
            </w:r>
          </w:p>
        </w:tc>
        <w:tc>
          <w:tcPr>
            <w:tcW w:w="1134" w:type="dxa"/>
            <w:shd w:val="clear" w:color="auto" w:fill="auto"/>
            <w:vAlign w:val="center"/>
          </w:tcPr>
          <w:p w14:paraId="45EB0A56" w14:textId="77777777" w:rsidR="008E72D4" w:rsidRPr="00A94CB1" w:rsidRDefault="008E72D4" w:rsidP="00297E0F">
            <w:pPr>
              <w:jc w:val="center"/>
            </w:pPr>
            <w:r w:rsidRPr="00A94CB1">
              <w:t>-</w:t>
            </w:r>
          </w:p>
        </w:tc>
        <w:tc>
          <w:tcPr>
            <w:tcW w:w="1275" w:type="dxa"/>
            <w:shd w:val="clear" w:color="auto" w:fill="auto"/>
            <w:vAlign w:val="center"/>
          </w:tcPr>
          <w:p w14:paraId="64F85783" w14:textId="77777777" w:rsidR="008E72D4" w:rsidRPr="00A94CB1" w:rsidRDefault="008E72D4" w:rsidP="00297E0F">
            <w:pPr>
              <w:jc w:val="center"/>
            </w:pPr>
            <w:r w:rsidRPr="00A94CB1">
              <w:t>-</w:t>
            </w:r>
          </w:p>
        </w:tc>
        <w:tc>
          <w:tcPr>
            <w:tcW w:w="1276" w:type="dxa"/>
            <w:shd w:val="clear" w:color="auto" w:fill="auto"/>
            <w:vAlign w:val="center"/>
          </w:tcPr>
          <w:p w14:paraId="2642275D" w14:textId="77777777" w:rsidR="008E72D4" w:rsidRPr="00A94CB1" w:rsidRDefault="008E72D4" w:rsidP="00297E0F">
            <w:pPr>
              <w:jc w:val="center"/>
            </w:pPr>
            <w:r w:rsidRPr="00A94CB1">
              <w:t>-</w:t>
            </w:r>
          </w:p>
        </w:tc>
        <w:tc>
          <w:tcPr>
            <w:tcW w:w="1276" w:type="dxa"/>
            <w:shd w:val="clear" w:color="auto" w:fill="auto"/>
            <w:vAlign w:val="center"/>
          </w:tcPr>
          <w:p w14:paraId="52ECEE68" w14:textId="77777777" w:rsidR="008E72D4" w:rsidRPr="00A94CB1" w:rsidRDefault="008E72D4" w:rsidP="00297E0F">
            <w:pPr>
              <w:jc w:val="center"/>
            </w:pPr>
            <w:r w:rsidRPr="00A94CB1">
              <w:t>-</w:t>
            </w:r>
          </w:p>
        </w:tc>
        <w:tc>
          <w:tcPr>
            <w:tcW w:w="1134" w:type="dxa"/>
            <w:shd w:val="clear" w:color="auto" w:fill="auto"/>
            <w:vAlign w:val="center"/>
          </w:tcPr>
          <w:p w14:paraId="6682DA87" w14:textId="77777777" w:rsidR="008E72D4" w:rsidRPr="004F32B2" w:rsidRDefault="008E72D4" w:rsidP="00297E0F">
            <w:pPr>
              <w:jc w:val="center"/>
            </w:pPr>
            <w:r w:rsidRPr="004F32B2">
              <w:t>-</w:t>
            </w:r>
          </w:p>
        </w:tc>
        <w:tc>
          <w:tcPr>
            <w:tcW w:w="1134" w:type="dxa"/>
            <w:shd w:val="clear" w:color="auto" w:fill="auto"/>
            <w:vAlign w:val="center"/>
          </w:tcPr>
          <w:p w14:paraId="45066993" w14:textId="77777777" w:rsidR="008E72D4" w:rsidRPr="00A94CB1" w:rsidRDefault="008E72D4" w:rsidP="00297E0F">
            <w:pPr>
              <w:jc w:val="center"/>
            </w:pPr>
            <w:r w:rsidRPr="00A94CB1">
              <w:t>-</w:t>
            </w:r>
          </w:p>
        </w:tc>
        <w:tc>
          <w:tcPr>
            <w:tcW w:w="1134" w:type="dxa"/>
            <w:shd w:val="clear" w:color="auto" w:fill="auto"/>
            <w:vAlign w:val="center"/>
          </w:tcPr>
          <w:p w14:paraId="220D01E6" w14:textId="77777777" w:rsidR="008E72D4" w:rsidRPr="00A94CB1" w:rsidRDefault="008E72D4" w:rsidP="00297E0F">
            <w:pPr>
              <w:jc w:val="center"/>
            </w:pPr>
            <w:r w:rsidRPr="00A94CB1">
              <w:t>-</w:t>
            </w:r>
          </w:p>
        </w:tc>
        <w:tc>
          <w:tcPr>
            <w:tcW w:w="1134" w:type="dxa"/>
            <w:shd w:val="clear" w:color="auto" w:fill="auto"/>
            <w:vAlign w:val="center"/>
          </w:tcPr>
          <w:p w14:paraId="680E91B2" w14:textId="77777777" w:rsidR="008E72D4" w:rsidRPr="00A94CB1" w:rsidRDefault="008E72D4" w:rsidP="00297E0F">
            <w:pPr>
              <w:jc w:val="center"/>
            </w:pPr>
            <w:r w:rsidRPr="00A94CB1">
              <w:t>-</w:t>
            </w:r>
          </w:p>
        </w:tc>
        <w:tc>
          <w:tcPr>
            <w:tcW w:w="1134" w:type="dxa"/>
            <w:shd w:val="clear" w:color="auto" w:fill="auto"/>
            <w:vAlign w:val="center"/>
          </w:tcPr>
          <w:p w14:paraId="11F83BE6" w14:textId="77777777" w:rsidR="008E72D4" w:rsidRPr="00A94CB1" w:rsidRDefault="008E72D4" w:rsidP="00297E0F">
            <w:pPr>
              <w:jc w:val="center"/>
            </w:pPr>
            <w:r w:rsidRPr="00A94CB1">
              <w:t>-</w:t>
            </w:r>
          </w:p>
        </w:tc>
      </w:tr>
      <w:tr w:rsidR="008E72D4" w:rsidRPr="00A94CB1" w14:paraId="10E682B7" w14:textId="77777777" w:rsidTr="00297E0F">
        <w:trPr>
          <w:trHeight w:val="417"/>
          <w:jc w:val="center"/>
        </w:trPr>
        <w:tc>
          <w:tcPr>
            <w:tcW w:w="992" w:type="dxa"/>
            <w:shd w:val="clear" w:color="auto" w:fill="auto"/>
            <w:vAlign w:val="center"/>
          </w:tcPr>
          <w:p w14:paraId="60C88DE9" w14:textId="77777777" w:rsidR="008E72D4" w:rsidRPr="00A94CB1" w:rsidRDefault="008E72D4" w:rsidP="00297E0F">
            <w:pPr>
              <w:jc w:val="center"/>
            </w:pPr>
            <w:r w:rsidRPr="00A94CB1">
              <w:t>2.4.3.</w:t>
            </w:r>
          </w:p>
        </w:tc>
        <w:tc>
          <w:tcPr>
            <w:tcW w:w="1985" w:type="dxa"/>
            <w:shd w:val="clear" w:color="auto" w:fill="auto"/>
            <w:vAlign w:val="center"/>
          </w:tcPr>
          <w:p w14:paraId="08F91BE8" w14:textId="77777777" w:rsidR="008E72D4" w:rsidRPr="00A94CB1" w:rsidRDefault="008E72D4" w:rsidP="00297E0F">
            <w:r w:rsidRPr="00A94CB1">
              <w:t>- прочие</w:t>
            </w:r>
          </w:p>
        </w:tc>
        <w:tc>
          <w:tcPr>
            <w:tcW w:w="851" w:type="dxa"/>
            <w:shd w:val="clear" w:color="auto" w:fill="auto"/>
            <w:vAlign w:val="center"/>
          </w:tcPr>
          <w:p w14:paraId="57B05B36"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23A80ED8" w14:textId="77777777" w:rsidR="008E72D4" w:rsidRPr="00A94CB1" w:rsidRDefault="008E72D4" w:rsidP="00297E0F">
            <w:pPr>
              <w:jc w:val="center"/>
            </w:pPr>
            <w:r w:rsidRPr="00A94CB1">
              <w:t>-</w:t>
            </w:r>
          </w:p>
        </w:tc>
        <w:tc>
          <w:tcPr>
            <w:tcW w:w="1134" w:type="dxa"/>
            <w:shd w:val="clear" w:color="auto" w:fill="auto"/>
            <w:vAlign w:val="center"/>
          </w:tcPr>
          <w:p w14:paraId="014E4159" w14:textId="77777777" w:rsidR="008E72D4" w:rsidRPr="00A94CB1" w:rsidRDefault="008E72D4" w:rsidP="00297E0F">
            <w:pPr>
              <w:jc w:val="center"/>
            </w:pPr>
            <w:r w:rsidRPr="00A94CB1">
              <w:t>-</w:t>
            </w:r>
          </w:p>
        </w:tc>
        <w:tc>
          <w:tcPr>
            <w:tcW w:w="1275" w:type="dxa"/>
            <w:shd w:val="clear" w:color="auto" w:fill="auto"/>
            <w:vAlign w:val="center"/>
          </w:tcPr>
          <w:p w14:paraId="322DB4BF" w14:textId="77777777" w:rsidR="008E72D4" w:rsidRPr="00A94CB1" w:rsidRDefault="008E72D4" w:rsidP="00297E0F">
            <w:pPr>
              <w:jc w:val="center"/>
            </w:pPr>
            <w:r w:rsidRPr="00A94CB1">
              <w:t>-</w:t>
            </w:r>
          </w:p>
        </w:tc>
        <w:tc>
          <w:tcPr>
            <w:tcW w:w="1276" w:type="dxa"/>
            <w:shd w:val="clear" w:color="auto" w:fill="auto"/>
            <w:vAlign w:val="center"/>
          </w:tcPr>
          <w:p w14:paraId="1E7BCCD2" w14:textId="77777777" w:rsidR="008E72D4" w:rsidRPr="00A94CB1" w:rsidRDefault="008E72D4" w:rsidP="00297E0F">
            <w:pPr>
              <w:jc w:val="center"/>
            </w:pPr>
            <w:r w:rsidRPr="00A94CB1">
              <w:t>-</w:t>
            </w:r>
          </w:p>
        </w:tc>
        <w:tc>
          <w:tcPr>
            <w:tcW w:w="1276" w:type="dxa"/>
            <w:shd w:val="clear" w:color="auto" w:fill="auto"/>
            <w:vAlign w:val="center"/>
          </w:tcPr>
          <w:p w14:paraId="0E6D5392" w14:textId="77777777" w:rsidR="008E72D4" w:rsidRPr="00A94CB1" w:rsidRDefault="008E72D4" w:rsidP="00297E0F">
            <w:pPr>
              <w:jc w:val="center"/>
            </w:pPr>
            <w:r w:rsidRPr="00A94CB1">
              <w:t>-</w:t>
            </w:r>
          </w:p>
        </w:tc>
        <w:tc>
          <w:tcPr>
            <w:tcW w:w="1134" w:type="dxa"/>
            <w:shd w:val="clear" w:color="auto" w:fill="auto"/>
            <w:vAlign w:val="center"/>
          </w:tcPr>
          <w:p w14:paraId="132BB782" w14:textId="77777777" w:rsidR="008E72D4" w:rsidRPr="004F32B2" w:rsidRDefault="008E72D4" w:rsidP="00297E0F">
            <w:pPr>
              <w:jc w:val="center"/>
            </w:pPr>
            <w:r w:rsidRPr="004F32B2">
              <w:t>-</w:t>
            </w:r>
          </w:p>
        </w:tc>
        <w:tc>
          <w:tcPr>
            <w:tcW w:w="1134" w:type="dxa"/>
            <w:shd w:val="clear" w:color="auto" w:fill="auto"/>
            <w:vAlign w:val="center"/>
          </w:tcPr>
          <w:p w14:paraId="0F2BBF8C" w14:textId="77777777" w:rsidR="008E72D4" w:rsidRPr="00A94CB1" w:rsidRDefault="008E72D4" w:rsidP="00297E0F">
            <w:pPr>
              <w:jc w:val="center"/>
            </w:pPr>
            <w:r w:rsidRPr="00A94CB1">
              <w:t>-</w:t>
            </w:r>
          </w:p>
        </w:tc>
        <w:tc>
          <w:tcPr>
            <w:tcW w:w="1134" w:type="dxa"/>
            <w:shd w:val="clear" w:color="auto" w:fill="auto"/>
            <w:vAlign w:val="center"/>
          </w:tcPr>
          <w:p w14:paraId="1C601A5E" w14:textId="77777777" w:rsidR="008E72D4" w:rsidRPr="00A94CB1" w:rsidRDefault="008E72D4" w:rsidP="00297E0F">
            <w:pPr>
              <w:jc w:val="center"/>
            </w:pPr>
            <w:r w:rsidRPr="00A94CB1">
              <w:t>-</w:t>
            </w:r>
          </w:p>
        </w:tc>
        <w:tc>
          <w:tcPr>
            <w:tcW w:w="1134" w:type="dxa"/>
            <w:shd w:val="clear" w:color="auto" w:fill="auto"/>
            <w:vAlign w:val="center"/>
          </w:tcPr>
          <w:p w14:paraId="2DE04255" w14:textId="77777777" w:rsidR="008E72D4" w:rsidRPr="00A94CB1" w:rsidRDefault="008E72D4" w:rsidP="00297E0F">
            <w:pPr>
              <w:jc w:val="center"/>
            </w:pPr>
            <w:r w:rsidRPr="00A94CB1">
              <w:t>-</w:t>
            </w:r>
          </w:p>
        </w:tc>
        <w:tc>
          <w:tcPr>
            <w:tcW w:w="1134" w:type="dxa"/>
            <w:shd w:val="clear" w:color="auto" w:fill="auto"/>
            <w:vAlign w:val="center"/>
          </w:tcPr>
          <w:p w14:paraId="0F5D7F3A" w14:textId="77777777" w:rsidR="008E72D4" w:rsidRPr="00A94CB1" w:rsidRDefault="008E72D4" w:rsidP="00297E0F">
            <w:pPr>
              <w:jc w:val="center"/>
            </w:pPr>
            <w:r w:rsidRPr="00A94CB1">
              <w:t>-</w:t>
            </w:r>
          </w:p>
        </w:tc>
      </w:tr>
      <w:tr w:rsidR="008E72D4" w:rsidRPr="00A94CB1" w14:paraId="39CF6D28" w14:textId="77777777" w:rsidTr="00297E0F">
        <w:trPr>
          <w:trHeight w:val="863"/>
          <w:jc w:val="center"/>
        </w:trPr>
        <w:tc>
          <w:tcPr>
            <w:tcW w:w="992" w:type="dxa"/>
            <w:shd w:val="clear" w:color="auto" w:fill="auto"/>
            <w:vAlign w:val="center"/>
          </w:tcPr>
          <w:p w14:paraId="76316FDF" w14:textId="77777777" w:rsidR="008E72D4" w:rsidRPr="00A94CB1" w:rsidRDefault="008E72D4" w:rsidP="00297E0F">
            <w:pPr>
              <w:jc w:val="center"/>
            </w:pPr>
            <w:r w:rsidRPr="00A94CB1">
              <w:t>2.5.</w:t>
            </w:r>
          </w:p>
        </w:tc>
        <w:tc>
          <w:tcPr>
            <w:tcW w:w="1985" w:type="dxa"/>
            <w:shd w:val="clear" w:color="auto" w:fill="auto"/>
            <w:vAlign w:val="center"/>
          </w:tcPr>
          <w:p w14:paraId="619DA7D9" w14:textId="77777777" w:rsidR="008E72D4" w:rsidRPr="00A94CB1" w:rsidRDefault="008E72D4" w:rsidP="00297E0F">
            <w:r w:rsidRPr="00A94CB1">
              <w:t>Объем пропущенной воды через очистные сооружения</w:t>
            </w:r>
          </w:p>
        </w:tc>
        <w:tc>
          <w:tcPr>
            <w:tcW w:w="851" w:type="dxa"/>
            <w:shd w:val="clear" w:color="auto" w:fill="auto"/>
            <w:vAlign w:val="center"/>
          </w:tcPr>
          <w:p w14:paraId="783D0C5E"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59105880" w14:textId="77777777" w:rsidR="008E72D4" w:rsidRPr="00A94CB1" w:rsidRDefault="008E72D4" w:rsidP="00297E0F">
            <w:pPr>
              <w:jc w:val="center"/>
            </w:pPr>
            <w:r w:rsidRPr="00A94CB1">
              <w:t>-</w:t>
            </w:r>
          </w:p>
        </w:tc>
        <w:tc>
          <w:tcPr>
            <w:tcW w:w="1134" w:type="dxa"/>
            <w:shd w:val="clear" w:color="auto" w:fill="auto"/>
            <w:vAlign w:val="center"/>
          </w:tcPr>
          <w:p w14:paraId="63200522" w14:textId="77777777" w:rsidR="008E72D4" w:rsidRPr="00A94CB1" w:rsidRDefault="008E72D4" w:rsidP="00297E0F">
            <w:pPr>
              <w:jc w:val="center"/>
            </w:pPr>
            <w:r w:rsidRPr="00A94CB1">
              <w:t>-</w:t>
            </w:r>
          </w:p>
        </w:tc>
        <w:tc>
          <w:tcPr>
            <w:tcW w:w="1275" w:type="dxa"/>
            <w:shd w:val="clear" w:color="auto" w:fill="auto"/>
            <w:vAlign w:val="center"/>
          </w:tcPr>
          <w:p w14:paraId="5E71D300" w14:textId="77777777" w:rsidR="008E72D4" w:rsidRPr="00A94CB1" w:rsidRDefault="008E72D4" w:rsidP="00297E0F">
            <w:pPr>
              <w:jc w:val="center"/>
            </w:pPr>
            <w:r w:rsidRPr="00A94CB1">
              <w:t>-</w:t>
            </w:r>
          </w:p>
        </w:tc>
        <w:tc>
          <w:tcPr>
            <w:tcW w:w="1276" w:type="dxa"/>
            <w:shd w:val="clear" w:color="auto" w:fill="auto"/>
            <w:vAlign w:val="center"/>
          </w:tcPr>
          <w:p w14:paraId="4FB8852F" w14:textId="77777777" w:rsidR="008E72D4" w:rsidRPr="00A94CB1" w:rsidRDefault="008E72D4" w:rsidP="00297E0F">
            <w:pPr>
              <w:jc w:val="center"/>
            </w:pPr>
            <w:r w:rsidRPr="00A94CB1">
              <w:t>-</w:t>
            </w:r>
          </w:p>
        </w:tc>
        <w:tc>
          <w:tcPr>
            <w:tcW w:w="1276" w:type="dxa"/>
            <w:shd w:val="clear" w:color="auto" w:fill="auto"/>
            <w:vAlign w:val="center"/>
          </w:tcPr>
          <w:p w14:paraId="74DA4246" w14:textId="77777777" w:rsidR="008E72D4" w:rsidRPr="00A94CB1" w:rsidRDefault="008E72D4" w:rsidP="00297E0F">
            <w:pPr>
              <w:jc w:val="center"/>
            </w:pPr>
            <w:r w:rsidRPr="00A94CB1">
              <w:t>-</w:t>
            </w:r>
          </w:p>
        </w:tc>
        <w:tc>
          <w:tcPr>
            <w:tcW w:w="1134" w:type="dxa"/>
            <w:shd w:val="clear" w:color="auto" w:fill="auto"/>
            <w:vAlign w:val="center"/>
          </w:tcPr>
          <w:p w14:paraId="742D6E57" w14:textId="77777777" w:rsidR="008E72D4" w:rsidRPr="004F32B2" w:rsidRDefault="008E72D4" w:rsidP="00297E0F">
            <w:pPr>
              <w:jc w:val="center"/>
            </w:pPr>
            <w:r w:rsidRPr="004F32B2">
              <w:t>-</w:t>
            </w:r>
          </w:p>
        </w:tc>
        <w:tc>
          <w:tcPr>
            <w:tcW w:w="1134" w:type="dxa"/>
            <w:shd w:val="clear" w:color="auto" w:fill="auto"/>
            <w:vAlign w:val="center"/>
          </w:tcPr>
          <w:p w14:paraId="0DEEE3A3" w14:textId="77777777" w:rsidR="008E72D4" w:rsidRPr="00A94CB1" w:rsidRDefault="008E72D4" w:rsidP="00297E0F">
            <w:pPr>
              <w:jc w:val="center"/>
            </w:pPr>
            <w:r w:rsidRPr="00A94CB1">
              <w:t>-</w:t>
            </w:r>
          </w:p>
        </w:tc>
        <w:tc>
          <w:tcPr>
            <w:tcW w:w="1134" w:type="dxa"/>
            <w:shd w:val="clear" w:color="auto" w:fill="auto"/>
            <w:vAlign w:val="center"/>
          </w:tcPr>
          <w:p w14:paraId="209FAA93" w14:textId="77777777" w:rsidR="008E72D4" w:rsidRPr="00A94CB1" w:rsidRDefault="008E72D4" w:rsidP="00297E0F">
            <w:pPr>
              <w:jc w:val="center"/>
            </w:pPr>
            <w:r w:rsidRPr="00A94CB1">
              <w:t>-</w:t>
            </w:r>
          </w:p>
        </w:tc>
        <w:tc>
          <w:tcPr>
            <w:tcW w:w="1134" w:type="dxa"/>
            <w:shd w:val="clear" w:color="auto" w:fill="auto"/>
            <w:vAlign w:val="center"/>
          </w:tcPr>
          <w:p w14:paraId="285F9262" w14:textId="77777777" w:rsidR="008E72D4" w:rsidRPr="00A94CB1" w:rsidRDefault="008E72D4" w:rsidP="00297E0F">
            <w:pPr>
              <w:jc w:val="center"/>
            </w:pPr>
            <w:r w:rsidRPr="00A94CB1">
              <w:t>-</w:t>
            </w:r>
          </w:p>
        </w:tc>
        <w:tc>
          <w:tcPr>
            <w:tcW w:w="1134" w:type="dxa"/>
            <w:shd w:val="clear" w:color="auto" w:fill="auto"/>
            <w:vAlign w:val="center"/>
          </w:tcPr>
          <w:p w14:paraId="757F904A" w14:textId="77777777" w:rsidR="008E72D4" w:rsidRPr="00A94CB1" w:rsidRDefault="008E72D4" w:rsidP="00297E0F">
            <w:pPr>
              <w:jc w:val="center"/>
            </w:pPr>
            <w:r w:rsidRPr="00A94CB1">
              <w:t>-</w:t>
            </w:r>
          </w:p>
        </w:tc>
      </w:tr>
      <w:tr w:rsidR="008E72D4" w:rsidRPr="00A94CB1" w14:paraId="38E105C7" w14:textId="77777777" w:rsidTr="00297E0F">
        <w:trPr>
          <w:trHeight w:val="584"/>
          <w:jc w:val="center"/>
        </w:trPr>
        <w:tc>
          <w:tcPr>
            <w:tcW w:w="992" w:type="dxa"/>
            <w:shd w:val="clear" w:color="auto" w:fill="auto"/>
            <w:vAlign w:val="center"/>
          </w:tcPr>
          <w:p w14:paraId="659B5E30" w14:textId="77777777" w:rsidR="008E72D4" w:rsidRPr="00A94CB1" w:rsidRDefault="008E72D4" w:rsidP="00297E0F">
            <w:pPr>
              <w:jc w:val="center"/>
            </w:pPr>
            <w:r w:rsidRPr="00A94CB1">
              <w:t>2.6.</w:t>
            </w:r>
          </w:p>
        </w:tc>
        <w:tc>
          <w:tcPr>
            <w:tcW w:w="1985" w:type="dxa"/>
            <w:shd w:val="clear" w:color="auto" w:fill="auto"/>
            <w:vAlign w:val="center"/>
          </w:tcPr>
          <w:p w14:paraId="14793C4B" w14:textId="77777777" w:rsidR="008E72D4" w:rsidRPr="00A94CB1" w:rsidRDefault="008E72D4" w:rsidP="00297E0F">
            <w:r w:rsidRPr="00A94CB1">
              <w:t>Подано воды в сеть</w:t>
            </w:r>
          </w:p>
        </w:tc>
        <w:tc>
          <w:tcPr>
            <w:tcW w:w="851" w:type="dxa"/>
            <w:shd w:val="clear" w:color="auto" w:fill="auto"/>
            <w:vAlign w:val="center"/>
          </w:tcPr>
          <w:p w14:paraId="0A0ACF75"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5BC5768C" w14:textId="77777777" w:rsidR="008E72D4" w:rsidRPr="00A94CB1" w:rsidRDefault="008E72D4" w:rsidP="00297E0F">
            <w:pPr>
              <w:jc w:val="center"/>
            </w:pPr>
            <w:r w:rsidRPr="00A94CB1">
              <w:t>171 063</w:t>
            </w:r>
          </w:p>
        </w:tc>
        <w:tc>
          <w:tcPr>
            <w:tcW w:w="1134" w:type="dxa"/>
            <w:shd w:val="clear" w:color="auto" w:fill="auto"/>
            <w:vAlign w:val="center"/>
          </w:tcPr>
          <w:p w14:paraId="4161B7CB" w14:textId="77777777" w:rsidR="008E72D4" w:rsidRPr="00A94CB1" w:rsidRDefault="008E72D4" w:rsidP="00297E0F">
            <w:pPr>
              <w:jc w:val="center"/>
            </w:pPr>
            <w:r w:rsidRPr="00A94CB1">
              <w:t>171 063</w:t>
            </w:r>
          </w:p>
        </w:tc>
        <w:tc>
          <w:tcPr>
            <w:tcW w:w="1275" w:type="dxa"/>
            <w:shd w:val="clear" w:color="auto" w:fill="auto"/>
            <w:vAlign w:val="center"/>
          </w:tcPr>
          <w:p w14:paraId="5CD4C5E7" w14:textId="77777777" w:rsidR="008E72D4" w:rsidRPr="00A94CB1" w:rsidRDefault="008E72D4" w:rsidP="00297E0F">
            <w:pPr>
              <w:jc w:val="center"/>
            </w:pPr>
            <w:r w:rsidRPr="00444FEE">
              <w:t>155 073</w:t>
            </w:r>
          </w:p>
        </w:tc>
        <w:tc>
          <w:tcPr>
            <w:tcW w:w="1276" w:type="dxa"/>
            <w:shd w:val="clear" w:color="auto" w:fill="auto"/>
            <w:vAlign w:val="center"/>
          </w:tcPr>
          <w:p w14:paraId="69B922FB" w14:textId="77777777" w:rsidR="008E72D4" w:rsidRPr="00A94CB1" w:rsidRDefault="008E72D4" w:rsidP="00297E0F">
            <w:pPr>
              <w:jc w:val="center"/>
            </w:pPr>
            <w:r w:rsidRPr="00444FEE">
              <w:t>155 073</w:t>
            </w:r>
          </w:p>
        </w:tc>
        <w:tc>
          <w:tcPr>
            <w:tcW w:w="1276" w:type="dxa"/>
            <w:shd w:val="clear" w:color="auto" w:fill="auto"/>
            <w:vAlign w:val="center"/>
          </w:tcPr>
          <w:p w14:paraId="7E7FDEE2" w14:textId="77777777" w:rsidR="008E72D4" w:rsidRPr="004F32B2" w:rsidRDefault="008E72D4" w:rsidP="00297E0F">
            <w:pPr>
              <w:jc w:val="center"/>
            </w:pPr>
            <w:r w:rsidRPr="00853B20">
              <w:t>221</w:t>
            </w:r>
            <w:r>
              <w:t xml:space="preserve"> </w:t>
            </w:r>
            <w:r w:rsidRPr="00853B20">
              <w:t>561</w:t>
            </w:r>
          </w:p>
        </w:tc>
        <w:tc>
          <w:tcPr>
            <w:tcW w:w="1134" w:type="dxa"/>
            <w:shd w:val="clear" w:color="auto" w:fill="auto"/>
            <w:vAlign w:val="center"/>
          </w:tcPr>
          <w:p w14:paraId="0A966CEE" w14:textId="77777777" w:rsidR="008E72D4" w:rsidRPr="004F32B2" w:rsidRDefault="008E72D4" w:rsidP="00297E0F">
            <w:pPr>
              <w:jc w:val="center"/>
            </w:pPr>
            <w:r w:rsidRPr="00853B20">
              <w:t>73</w:t>
            </w:r>
            <w:r>
              <w:t xml:space="preserve"> </w:t>
            </w:r>
            <w:r w:rsidRPr="00853B20">
              <w:t>854</w:t>
            </w:r>
          </w:p>
        </w:tc>
        <w:tc>
          <w:tcPr>
            <w:tcW w:w="1134" w:type="dxa"/>
            <w:shd w:val="clear" w:color="auto" w:fill="auto"/>
            <w:vAlign w:val="center"/>
          </w:tcPr>
          <w:p w14:paraId="47DD9E6F" w14:textId="77777777" w:rsidR="008E72D4" w:rsidRPr="00A94CB1" w:rsidRDefault="008E72D4" w:rsidP="00297E0F">
            <w:pPr>
              <w:jc w:val="center"/>
            </w:pPr>
            <w:r w:rsidRPr="00A94CB1">
              <w:t>171 063</w:t>
            </w:r>
          </w:p>
        </w:tc>
        <w:tc>
          <w:tcPr>
            <w:tcW w:w="1134" w:type="dxa"/>
            <w:shd w:val="clear" w:color="auto" w:fill="auto"/>
            <w:vAlign w:val="center"/>
          </w:tcPr>
          <w:p w14:paraId="1C13D61A" w14:textId="77777777" w:rsidR="008E72D4" w:rsidRPr="00A94CB1" w:rsidRDefault="008E72D4" w:rsidP="00297E0F">
            <w:pPr>
              <w:jc w:val="center"/>
            </w:pPr>
            <w:r w:rsidRPr="00A94CB1">
              <w:t>171 063</w:t>
            </w:r>
          </w:p>
        </w:tc>
        <w:tc>
          <w:tcPr>
            <w:tcW w:w="1134" w:type="dxa"/>
            <w:shd w:val="clear" w:color="auto" w:fill="auto"/>
            <w:vAlign w:val="center"/>
          </w:tcPr>
          <w:p w14:paraId="40096BC0" w14:textId="77777777" w:rsidR="008E72D4" w:rsidRPr="00A94CB1" w:rsidRDefault="008E72D4" w:rsidP="00297E0F">
            <w:pPr>
              <w:jc w:val="center"/>
            </w:pPr>
            <w:r w:rsidRPr="00A94CB1">
              <w:t>171 063</w:t>
            </w:r>
          </w:p>
        </w:tc>
        <w:tc>
          <w:tcPr>
            <w:tcW w:w="1134" w:type="dxa"/>
            <w:shd w:val="clear" w:color="auto" w:fill="auto"/>
            <w:vAlign w:val="center"/>
          </w:tcPr>
          <w:p w14:paraId="44778974" w14:textId="77777777" w:rsidR="008E72D4" w:rsidRPr="00A94CB1" w:rsidRDefault="008E72D4" w:rsidP="00297E0F">
            <w:pPr>
              <w:jc w:val="center"/>
            </w:pPr>
            <w:r w:rsidRPr="00A94CB1">
              <w:t>171 063</w:t>
            </w:r>
          </w:p>
        </w:tc>
      </w:tr>
      <w:tr w:rsidR="008E72D4" w:rsidRPr="00A94CB1" w14:paraId="7714B808" w14:textId="77777777" w:rsidTr="00297E0F">
        <w:trPr>
          <w:trHeight w:val="409"/>
          <w:jc w:val="center"/>
        </w:trPr>
        <w:tc>
          <w:tcPr>
            <w:tcW w:w="992" w:type="dxa"/>
            <w:shd w:val="clear" w:color="auto" w:fill="auto"/>
            <w:vAlign w:val="center"/>
          </w:tcPr>
          <w:p w14:paraId="2BA76695" w14:textId="77777777" w:rsidR="008E72D4" w:rsidRPr="00A94CB1" w:rsidRDefault="008E72D4" w:rsidP="00297E0F">
            <w:pPr>
              <w:jc w:val="center"/>
            </w:pPr>
            <w:r w:rsidRPr="00A94CB1">
              <w:t>2.7.</w:t>
            </w:r>
          </w:p>
        </w:tc>
        <w:tc>
          <w:tcPr>
            <w:tcW w:w="1985" w:type="dxa"/>
            <w:shd w:val="clear" w:color="auto" w:fill="auto"/>
            <w:vAlign w:val="center"/>
          </w:tcPr>
          <w:p w14:paraId="501719F3" w14:textId="77777777" w:rsidR="008E72D4" w:rsidRPr="00A94CB1" w:rsidRDefault="008E72D4" w:rsidP="00297E0F">
            <w:r w:rsidRPr="00A94CB1">
              <w:t>Потери воды</w:t>
            </w:r>
          </w:p>
        </w:tc>
        <w:tc>
          <w:tcPr>
            <w:tcW w:w="851" w:type="dxa"/>
            <w:shd w:val="clear" w:color="auto" w:fill="auto"/>
            <w:vAlign w:val="center"/>
          </w:tcPr>
          <w:p w14:paraId="214B657B"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6480F03B" w14:textId="77777777" w:rsidR="008E72D4" w:rsidRPr="00A94CB1" w:rsidRDefault="008E72D4" w:rsidP="00297E0F">
            <w:pPr>
              <w:jc w:val="center"/>
            </w:pPr>
            <w:r w:rsidRPr="00A94CB1">
              <w:t>10 384</w:t>
            </w:r>
          </w:p>
        </w:tc>
        <w:tc>
          <w:tcPr>
            <w:tcW w:w="1134" w:type="dxa"/>
            <w:shd w:val="clear" w:color="auto" w:fill="auto"/>
            <w:vAlign w:val="center"/>
          </w:tcPr>
          <w:p w14:paraId="418CEB63" w14:textId="77777777" w:rsidR="008E72D4" w:rsidRPr="00A94CB1" w:rsidRDefault="008E72D4" w:rsidP="00297E0F">
            <w:pPr>
              <w:jc w:val="center"/>
            </w:pPr>
            <w:r w:rsidRPr="00A94CB1">
              <w:t>10 384</w:t>
            </w:r>
          </w:p>
        </w:tc>
        <w:tc>
          <w:tcPr>
            <w:tcW w:w="1275" w:type="dxa"/>
            <w:shd w:val="clear" w:color="auto" w:fill="auto"/>
            <w:vAlign w:val="center"/>
          </w:tcPr>
          <w:p w14:paraId="562F1AA4" w14:textId="77777777" w:rsidR="008E72D4" w:rsidRPr="00A94CB1" w:rsidRDefault="008E72D4" w:rsidP="00297E0F">
            <w:pPr>
              <w:jc w:val="center"/>
            </w:pPr>
            <w:r>
              <w:t>9 413</w:t>
            </w:r>
          </w:p>
        </w:tc>
        <w:tc>
          <w:tcPr>
            <w:tcW w:w="1276" w:type="dxa"/>
            <w:shd w:val="clear" w:color="auto" w:fill="auto"/>
            <w:vAlign w:val="center"/>
          </w:tcPr>
          <w:p w14:paraId="681DF212" w14:textId="77777777" w:rsidR="008E72D4" w:rsidRPr="00A94CB1" w:rsidRDefault="008E72D4" w:rsidP="00297E0F">
            <w:pPr>
              <w:jc w:val="center"/>
            </w:pPr>
            <w:r>
              <w:t>9 413</w:t>
            </w:r>
          </w:p>
        </w:tc>
        <w:tc>
          <w:tcPr>
            <w:tcW w:w="1276" w:type="dxa"/>
            <w:shd w:val="clear" w:color="auto" w:fill="auto"/>
            <w:vAlign w:val="center"/>
          </w:tcPr>
          <w:p w14:paraId="5FDC9D57" w14:textId="77777777" w:rsidR="008E72D4" w:rsidRPr="004F32B2" w:rsidRDefault="008E72D4" w:rsidP="00297E0F">
            <w:pPr>
              <w:jc w:val="center"/>
            </w:pPr>
            <w:r w:rsidRPr="00FA5493">
              <w:t>13 449</w:t>
            </w:r>
          </w:p>
        </w:tc>
        <w:tc>
          <w:tcPr>
            <w:tcW w:w="1134" w:type="dxa"/>
            <w:shd w:val="clear" w:color="auto" w:fill="auto"/>
            <w:vAlign w:val="center"/>
          </w:tcPr>
          <w:p w14:paraId="2D8CF5AA" w14:textId="77777777" w:rsidR="008E72D4" w:rsidRPr="004F32B2" w:rsidRDefault="008E72D4" w:rsidP="00297E0F">
            <w:pPr>
              <w:jc w:val="center"/>
            </w:pPr>
            <w:r w:rsidRPr="00FA5493">
              <w:t>4 483</w:t>
            </w:r>
          </w:p>
        </w:tc>
        <w:tc>
          <w:tcPr>
            <w:tcW w:w="1134" w:type="dxa"/>
            <w:shd w:val="clear" w:color="auto" w:fill="auto"/>
            <w:vAlign w:val="center"/>
          </w:tcPr>
          <w:p w14:paraId="13B9332F" w14:textId="77777777" w:rsidR="008E72D4" w:rsidRPr="00A94CB1" w:rsidRDefault="008E72D4" w:rsidP="00297E0F">
            <w:pPr>
              <w:jc w:val="center"/>
            </w:pPr>
            <w:r w:rsidRPr="00A94CB1">
              <w:t>10 384</w:t>
            </w:r>
          </w:p>
        </w:tc>
        <w:tc>
          <w:tcPr>
            <w:tcW w:w="1134" w:type="dxa"/>
            <w:shd w:val="clear" w:color="auto" w:fill="auto"/>
            <w:vAlign w:val="center"/>
          </w:tcPr>
          <w:p w14:paraId="42ED3CEF" w14:textId="77777777" w:rsidR="008E72D4" w:rsidRPr="00A94CB1" w:rsidRDefault="008E72D4" w:rsidP="00297E0F">
            <w:pPr>
              <w:jc w:val="center"/>
            </w:pPr>
            <w:r w:rsidRPr="00A94CB1">
              <w:t>10 384</w:t>
            </w:r>
          </w:p>
        </w:tc>
        <w:tc>
          <w:tcPr>
            <w:tcW w:w="1134" w:type="dxa"/>
            <w:shd w:val="clear" w:color="auto" w:fill="auto"/>
            <w:vAlign w:val="center"/>
          </w:tcPr>
          <w:p w14:paraId="224772C5" w14:textId="77777777" w:rsidR="008E72D4" w:rsidRPr="00A94CB1" w:rsidRDefault="008E72D4" w:rsidP="00297E0F">
            <w:pPr>
              <w:jc w:val="center"/>
            </w:pPr>
            <w:r w:rsidRPr="00A94CB1">
              <w:t>10 384</w:t>
            </w:r>
          </w:p>
        </w:tc>
        <w:tc>
          <w:tcPr>
            <w:tcW w:w="1134" w:type="dxa"/>
            <w:shd w:val="clear" w:color="auto" w:fill="auto"/>
            <w:vAlign w:val="center"/>
          </w:tcPr>
          <w:p w14:paraId="2A0AB028" w14:textId="77777777" w:rsidR="008E72D4" w:rsidRPr="00A94CB1" w:rsidRDefault="008E72D4" w:rsidP="00297E0F">
            <w:pPr>
              <w:jc w:val="center"/>
            </w:pPr>
            <w:r w:rsidRPr="00A94CB1">
              <w:t>10 384</w:t>
            </w:r>
          </w:p>
        </w:tc>
      </w:tr>
      <w:tr w:rsidR="008E72D4" w:rsidRPr="00A94CB1" w14:paraId="094C449E" w14:textId="77777777" w:rsidTr="00297E0F">
        <w:trPr>
          <w:trHeight w:val="863"/>
          <w:jc w:val="center"/>
        </w:trPr>
        <w:tc>
          <w:tcPr>
            <w:tcW w:w="992" w:type="dxa"/>
            <w:shd w:val="clear" w:color="auto" w:fill="auto"/>
            <w:vAlign w:val="center"/>
          </w:tcPr>
          <w:p w14:paraId="70E51260" w14:textId="77777777" w:rsidR="008E72D4" w:rsidRPr="00A94CB1" w:rsidRDefault="008E72D4" w:rsidP="00297E0F">
            <w:pPr>
              <w:jc w:val="center"/>
            </w:pPr>
            <w:r w:rsidRPr="00A94CB1">
              <w:t>2.8.</w:t>
            </w:r>
          </w:p>
        </w:tc>
        <w:tc>
          <w:tcPr>
            <w:tcW w:w="1985" w:type="dxa"/>
            <w:shd w:val="clear" w:color="auto" w:fill="auto"/>
            <w:vAlign w:val="center"/>
          </w:tcPr>
          <w:p w14:paraId="1EFED64D" w14:textId="77777777" w:rsidR="008E72D4" w:rsidRPr="00A94CB1" w:rsidRDefault="008E72D4" w:rsidP="00297E0F">
            <w:r w:rsidRPr="00A94CB1">
              <w:t>Уровень потерь к объему поданной воды в сеть</w:t>
            </w:r>
          </w:p>
        </w:tc>
        <w:tc>
          <w:tcPr>
            <w:tcW w:w="851" w:type="dxa"/>
            <w:shd w:val="clear" w:color="auto" w:fill="auto"/>
            <w:vAlign w:val="center"/>
          </w:tcPr>
          <w:p w14:paraId="31701154" w14:textId="77777777" w:rsidR="008E72D4" w:rsidRPr="00A94CB1" w:rsidRDefault="008E72D4" w:rsidP="00297E0F">
            <w:pPr>
              <w:jc w:val="center"/>
            </w:pPr>
            <w:r w:rsidRPr="00A94CB1">
              <w:t>%</w:t>
            </w:r>
          </w:p>
        </w:tc>
        <w:tc>
          <w:tcPr>
            <w:tcW w:w="1134" w:type="dxa"/>
            <w:shd w:val="clear" w:color="auto" w:fill="auto"/>
            <w:vAlign w:val="center"/>
          </w:tcPr>
          <w:p w14:paraId="335596B0" w14:textId="77777777" w:rsidR="008E72D4" w:rsidRPr="00A94CB1" w:rsidRDefault="008E72D4" w:rsidP="00297E0F">
            <w:pPr>
              <w:jc w:val="center"/>
            </w:pPr>
            <w:r w:rsidRPr="00A94CB1">
              <w:t>6,07</w:t>
            </w:r>
          </w:p>
        </w:tc>
        <w:tc>
          <w:tcPr>
            <w:tcW w:w="1134" w:type="dxa"/>
            <w:shd w:val="clear" w:color="auto" w:fill="auto"/>
            <w:vAlign w:val="center"/>
          </w:tcPr>
          <w:p w14:paraId="7582A93D" w14:textId="77777777" w:rsidR="008E72D4" w:rsidRPr="00A94CB1" w:rsidRDefault="008E72D4" w:rsidP="00297E0F">
            <w:pPr>
              <w:jc w:val="center"/>
            </w:pPr>
            <w:r w:rsidRPr="00A94CB1">
              <w:t>6,07</w:t>
            </w:r>
          </w:p>
        </w:tc>
        <w:tc>
          <w:tcPr>
            <w:tcW w:w="1275" w:type="dxa"/>
            <w:shd w:val="clear" w:color="auto" w:fill="auto"/>
            <w:vAlign w:val="center"/>
          </w:tcPr>
          <w:p w14:paraId="30A3780E" w14:textId="77777777" w:rsidR="008E72D4" w:rsidRPr="00A94CB1" w:rsidRDefault="008E72D4" w:rsidP="00297E0F">
            <w:pPr>
              <w:jc w:val="center"/>
            </w:pPr>
            <w:r w:rsidRPr="00A94CB1">
              <w:t>6,07</w:t>
            </w:r>
          </w:p>
        </w:tc>
        <w:tc>
          <w:tcPr>
            <w:tcW w:w="1276" w:type="dxa"/>
            <w:shd w:val="clear" w:color="auto" w:fill="auto"/>
            <w:vAlign w:val="center"/>
          </w:tcPr>
          <w:p w14:paraId="0A418456" w14:textId="77777777" w:rsidR="008E72D4" w:rsidRPr="00A94CB1" w:rsidRDefault="008E72D4" w:rsidP="00297E0F">
            <w:pPr>
              <w:jc w:val="center"/>
            </w:pPr>
            <w:r w:rsidRPr="00A94CB1">
              <w:t>6,07</w:t>
            </w:r>
          </w:p>
        </w:tc>
        <w:tc>
          <w:tcPr>
            <w:tcW w:w="1276" w:type="dxa"/>
            <w:shd w:val="clear" w:color="auto" w:fill="auto"/>
            <w:vAlign w:val="center"/>
          </w:tcPr>
          <w:p w14:paraId="0E7E8327" w14:textId="77777777" w:rsidR="008E72D4" w:rsidRPr="004F32B2" w:rsidRDefault="008E72D4" w:rsidP="00297E0F">
            <w:pPr>
              <w:jc w:val="center"/>
            </w:pPr>
            <w:r w:rsidRPr="004F32B2">
              <w:t>6,07</w:t>
            </w:r>
          </w:p>
        </w:tc>
        <w:tc>
          <w:tcPr>
            <w:tcW w:w="1134" w:type="dxa"/>
            <w:shd w:val="clear" w:color="auto" w:fill="auto"/>
            <w:vAlign w:val="center"/>
          </w:tcPr>
          <w:p w14:paraId="267A3394" w14:textId="77777777" w:rsidR="008E72D4" w:rsidRPr="004F32B2" w:rsidRDefault="008E72D4" w:rsidP="00297E0F">
            <w:pPr>
              <w:jc w:val="center"/>
            </w:pPr>
            <w:r w:rsidRPr="004F32B2">
              <w:t>6,07</w:t>
            </w:r>
          </w:p>
        </w:tc>
        <w:tc>
          <w:tcPr>
            <w:tcW w:w="1134" w:type="dxa"/>
            <w:shd w:val="clear" w:color="auto" w:fill="auto"/>
            <w:vAlign w:val="center"/>
          </w:tcPr>
          <w:p w14:paraId="39198863" w14:textId="77777777" w:rsidR="008E72D4" w:rsidRPr="00A94CB1" w:rsidRDefault="008E72D4" w:rsidP="00297E0F">
            <w:pPr>
              <w:jc w:val="center"/>
            </w:pPr>
            <w:r w:rsidRPr="00A94CB1">
              <w:t>6,07</w:t>
            </w:r>
          </w:p>
        </w:tc>
        <w:tc>
          <w:tcPr>
            <w:tcW w:w="1134" w:type="dxa"/>
            <w:shd w:val="clear" w:color="auto" w:fill="auto"/>
            <w:vAlign w:val="center"/>
          </w:tcPr>
          <w:p w14:paraId="23920CB7" w14:textId="77777777" w:rsidR="008E72D4" w:rsidRPr="00A94CB1" w:rsidRDefault="008E72D4" w:rsidP="00297E0F">
            <w:pPr>
              <w:jc w:val="center"/>
            </w:pPr>
            <w:r w:rsidRPr="00A94CB1">
              <w:t>6,07</w:t>
            </w:r>
          </w:p>
        </w:tc>
        <w:tc>
          <w:tcPr>
            <w:tcW w:w="1134" w:type="dxa"/>
            <w:shd w:val="clear" w:color="auto" w:fill="auto"/>
            <w:vAlign w:val="center"/>
          </w:tcPr>
          <w:p w14:paraId="34FE9EA6" w14:textId="77777777" w:rsidR="008E72D4" w:rsidRPr="00A94CB1" w:rsidRDefault="008E72D4" w:rsidP="00297E0F">
            <w:pPr>
              <w:jc w:val="center"/>
            </w:pPr>
            <w:r w:rsidRPr="00A94CB1">
              <w:t>6,07</w:t>
            </w:r>
          </w:p>
        </w:tc>
        <w:tc>
          <w:tcPr>
            <w:tcW w:w="1134" w:type="dxa"/>
            <w:shd w:val="clear" w:color="auto" w:fill="auto"/>
            <w:vAlign w:val="center"/>
          </w:tcPr>
          <w:p w14:paraId="27191BCD" w14:textId="77777777" w:rsidR="008E72D4" w:rsidRPr="00A94CB1" w:rsidRDefault="008E72D4" w:rsidP="00297E0F">
            <w:pPr>
              <w:jc w:val="center"/>
            </w:pPr>
            <w:r w:rsidRPr="00A94CB1">
              <w:t>6,07</w:t>
            </w:r>
          </w:p>
        </w:tc>
      </w:tr>
      <w:tr w:rsidR="008E72D4" w:rsidRPr="00A94CB1" w14:paraId="43C838E6" w14:textId="77777777" w:rsidTr="00297E0F">
        <w:trPr>
          <w:trHeight w:val="863"/>
          <w:jc w:val="center"/>
        </w:trPr>
        <w:tc>
          <w:tcPr>
            <w:tcW w:w="992" w:type="dxa"/>
            <w:shd w:val="clear" w:color="auto" w:fill="auto"/>
            <w:vAlign w:val="center"/>
          </w:tcPr>
          <w:p w14:paraId="4DF11D44" w14:textId="77777777" w:rsidR="008E72D4" w:rsidRPr="00A94CB1" w:rsidRDefault="008E72D4" w:rsidP="00297E0F">
            <w:pPr>
              <w:jc w:val="center"/>
            </w:pPr>
            <w:r w:rsidRPr="00A94CB1">
              <w:t>2.9.</w:t>
            </w:r>
          </w:p>
        </w:tc>
        <w:tc>
          <w:tcPr>
            <w:tcW w:w="1985" w:type="dxa"/>
            <w:shd w:val="clear" w:color="auto" w:fill="auto"/>
            <w:vAlign w:val="center"/>
          </w:tcPr>
          <w:p w14:paraId="35FC9890" w14:textId="77777777" w:rsidR="008E72D4" w:rsidRPr="00A94CB1" w:rsidRDefault="008E72D4" w:rsidP="00297E0F">
            <w:r w:rsidRPr="00A94CB1">
              <w:t>Отпущено воды по категориям потребителей</w:t>
            </w:r>
          </w:p>
        </w:tc>
        <w:tc>
          <w:tcPr>
            <w:tcW w:w="851" w:type="dxa"/>
            <w:shd w:val="clear" w:color="auto" w:fill="auto"/>
            <w:vAlign w:val="center"/>
          </w:tcPr>
          <w:p w14:paraId="3675A481"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5A34BAAF" w14:textId="77777777" w:rsidR="008E72D4" w:rsidRPr="00A94CB1" w:rsidRDefault="008E72D4" w:rsidP="00297E0F">
            <w:pPr>
              <w:jc w:val="center"/>
            </w:pPr>
            <w:r w:rsidRPr="00A94CB1">
              <w:t>160 679</w:t>
            </w:r>
          </w:p>
        </w:tc>
        <w:tc>
          <w:tcPr>
            <w:tcW w:w="1134" w:type="dxa"/>
            <w:shd w:val="clear" w:color="auto" w:fill="auto"/>
            <w:vAlign w:val="center"/>
          </w:tcPr>
          <w:p w14:paraId="33EAB2E7" w14:textId="77777777" w:rsidR="008E72D4" w:rsidRPr="00A94CB1" w:rsidRDefault="008E72D4" w:rsidP="00297E0F">
            <w:pPr>
              <w:jc w:val="center"/>
            </w:pPr>
            <w:r w:rsidRPr="00A94CB1">
              <w:t>160 679</w:t>
            </w:r>
          </w:p>
        </w:tc>
        <w:tc>
          <w:tcPr>
            <w:tcW w:w="1275" w:type="dxa"/>
            <w:shd w:val="clear" w:color="auto" w:fill="auto"/>
            <w:vAlign w:val="center"/>
          </w:tcPr>
          <w:p w14:paraId="4DDE0DE7" w14:textId="77777777" w:rsidR="008E72D4" w:rsidRPr="00A94CB1" w:rsidRDefault="008E72D4" w:rsidP="00297E0F">
            <w:pPr>
              <w:jc w:val="center"/>
            </w:pPr>
            <w:r w:rsidRPr="00444FEE">
              <w:t>145 6</w:t>
            </w:r>
            <w:r>
              <w:t>60</w:t>
            </w:r>
          </w:p>
        </w:tc>
        <w:tc>
          <w:tcPr>
            <w:tcW w:w="1276" w:type="dxa"/>
            <w:shd w:val="clear" w:color="auto" w:fill="auto"/>
            <w:vAlign w:val="center"/>
          </w:tcPr>
          <w:p w14:paraId="5AC8236B" w14:textId="77777777" w:rsidR="008E72D4" w:rsidRPr="00A94CB1" w:rsidRDefault="008E72D4" w:rsidP="00297E0F">
            <w:pPr>
              <w:jc w:val="center"/>
            </w:pPr>
            <w:r w:rsidRPr="00444FEE">
              <w:t>145 6</w:t>
            </w:r>
            <w:r>
              <w:t>60</w:t>
            </w:r>
          </w:p>
        </w:tc>
        <w:tc>
          <w:tcPr>
            <w:tcW w:w="1276" w:type="dxa"/>
            <w:shd w:val="clear" w:color="auto" w:fill="auto"/>
            <w:vAlign w:val="center"/>
          </w:tcPr>
          <w:p w14:paraId="4B03AB2B" w14:textId="77777777" w:rsidR="008E72D4" w:rsidRPr="004F32B2" w:rsidRDefault="008E72D4" w:rsidP="00297E0F">
            <w:pPr>
              <w:jc w:val="center"/>
            </w:pPr>
            <w:r w:rsidRPr="001D342A">
              <w:t>208</w:t>
            </w:r>
            <w:r>
              <w:t xml:space="preserve"> </w:t>
            </w:r>
            <w:r w:rsidRPr="001D342A">
              <w:t>112</w:t>
            </w:r>
          </w:p>
        </w:tc>
        <w:tc>
          <w:tcPr>
            <w:tcW w:w="1134" w:type="dxa"/>
            <w:shd w:val="clear" w:color="auto" w:fill="auto"/>
            <w:vAlign w:val="center"/>
          </w:tcPr>
          <w:p w14:paraId="66CA6EA7" w14:textId="77777777" w:rsidR="008E72D4" w:rsidRPr="004F32B2" w:rsidRDefault="008E72D4" w:rsidP="00297E0F">
            <w:pPr>
              <w:jc w:val="center"/>
            </w:pPr>
            <w:r w:rsidRPr="001D342A">
              <w:t>69</w:t>
            </w:r>
            <w:r>
              <w:t xml:space="preserve"> </w:t>
            </w:r>
            <w:r w:rsidRPr="001D342A">
              <w:t>37</w:t>
            </w:r>
            <w:r>
              <w:t>1</w:t>
            </w:r>
          </w:p>
        </w:tc>
        <w:tc>
          <w:tcPr>
            <w:tcW w:w="1134" w:type="dxa"/>
            <w:shd w:val="clear" w:color="auto" w:fill="auto"/>
            <w:vAlign w:val="center"/>
          </w:tcPr>
          <w:p w14:paraId="7F03FB4B" w14:textId="77777777" w:rsidR="008E72D4" w:rsidRPr="00A94CB1" w:rsidRDefault="008E72D4" w:rsidP="00297E0F">
            <w:pPr>
              <w:jc w:val="center"/>
            </w:pPr>
            <w:r w:rsidRPr="00A94CB1">
              <w:t>160 679</w:t>
            </w:r>
          </w:p>
        </w:tc>
        <w:tc>
          <w:tcPr>
            <w:tcW w:w="1134" w:type="dxa"/>
            <w:shd w:val="clear" w:color="auto" w:fill="auto"/>
            <w:vAlign w:val="center"/>
          </w:tcPr>
          <w:p w14:paraId="56CC6B66" w14:textId="77777777" w:rsidR="008E72D4" w:rsidRPr="00A94CB1" w:rsidRDefault="008E72D4" w:rsidP="00297E0F">
            <w:pPr>
              <w:jc w:val="center"/>
            </w:pPr>
            <w:r w:rsidRPr="00A94CB1">
              <w:t>160 679</w:t>
            </w:r>
          </w:p>
        </w:tc>
        <w:tc>
          <w:tcPr>
            <w:tcW w:w="1134" w:type="dxa"/>
            <w:shd w:val="clear" w:color="auto" w:fill="auto"/>
            <w:vAlign w:val="center"/>
          </w:tcPr>
          <w:p w14:paraId="7B410B55" w14:textId="77777777" w:rsidR="008E72D4" w:rsidRPr="00A94CB1" w:rsidRDefault="008E72D4" w:rsidP="00297E0F">
            <w:pPr>
              <w:jc w:val="center"/>
            </w:pPr>
            <w:r w:rsidRPr="00A94CB1">
              <w:t>160 679</w:t>
            </w:r>
          </w:p>
        </w:tc>
        <w:tc>
          <w:tcPr>
            <w:tcW w:w="1134" w:type="dxa"/>
            <w:shd w:val="clear" w:color="auto" w:fill="auto"/>
            <w:vAlign w:val="center"/>
          </w:tcPr>
          <w:p w14:paraId="095CAF92" w14:textId="77777777" w:rsidR="008E72D4" w:rsidRPr="00A94CB1" w:rsidRDefault="008E72D4" w:rsidP="00297E0F">
            <w:pPr>
              <w:jc w:val="center"/>
            </w:pPr>
            <w:r w:rsidRPr="00A94CB1">
              <w:t>160 679</w:t>
            </w:r>
          </w:p>
        </w:tc>
      </w:tr>
      <w:tr w:rsidR="008E72D4" w:rsidRPr="00A94CB1" w14:paraId="77E0D77C" w14:textId="77777777" w:rsidTr="00297E0F">
        <w:trPr>
          <w:trHeight w:val="556"/>
          <w:jc w:val="center"/>
        </w:trPr>
        <w:tc>
          <w:tcPr>
            <w:tcW w:w="992" w:type="dxa"/>
            <w:shd w:val="clear" w:color="auto" w:fill="auto"/>
            <w:vAlign w:val="center"/>
          </w:tcPr>
          <w:p w14:paraId="733BA69E" w14:textId="77777777" w:rsidR="008E72D4" w:rsidRPr="00A94CB1" w:rsidRDefault="008E72D4" w:rsidP="00297E0F">
            <w:pPr>
              <w:jc w:val="center"/>
            </w:pPr>
            <w:r w:rsidRPr="00A94CB1">
              <w:t>2.9.1.</w:t>
            </w:r>
          </w:p>
        </w:tc>
        <w:tc>
          <w:tcPr>
            <w:tcW w:w="1985" w:type="dxa"/>
            <w:shd w:val="clear" w:color="auto" w:fill="auto"/>
            <w:vAlign w:val="center"/>
          </w:tcPr>
          <w:p w14:paraId="5273FE26" w14:textId="77777777" w:rsidR="008E72D4" w:rsidRPr="00A94CB1" w:rsidRDefault="008E72D4" w:rsidP="00297E0F">
            <w:proofErr w:type="gramStart"/>
            <w:r w:rsidRPr="00A94CB1">
              <w:t>Потребитель-</w:t>
            </w:r>
            <w:proofErr w:type="spellStart"/>
            <w:r w:rsidRPr="00A94CB1">
              <w:t>ский</w:t>
            </w:r>
            <w:proofErr w:type="spellEnd"/>
            <w:proofErr w:type="gramEnd"/>
            <w:r w:rsidRPr="00A94CB1">
              <w:t xml:space="preserve"> рынок</w:t>
            </w:r>
          </w:p>
        </w:tc>
        <w:tc>
          <w:tcPr>
            <w:tcW w:w="851" w:type="dxa"/>
            <w:shd w:val="clear" w:color="auto" w:fill="auto"/>
            <w:vAlign w:val="center"/>
          </w:tcPr>
          <w:p w14:paraId="46E9D04B"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12E8BAF2" w14:textId="77777777" w:rsidR="008E72D4" w:rsidRPr="00A94CB1" w:rsidRDefault="008E72D4" w:rsidP="00297E0F">
            <w:pPr>
              <w:jc w:val="center"/>
            </w:pPr>
            <w:r w:rsidRPr="00A94CB1">
              <w:t>157 305</w:t>
            </w:r>
          </w:p>
        </w:tc>
        <w:tc>
          <w:tcPr>
            <w:tcW w:w="1134" w:type="dxa"/>
            <w:shd w:val="clear" w:color="auto" w:fill="auto"/>
            <w:vAlign w:val="center"/>
          </w:tcPr>
          <w:p w14:paraId="05588666" w14:textId="77777777" w:rsidR="008E72D4" w:rsidRPr="00A94CB1" w:rsidRDefault="008E72D4" w:rsidP="00297E0F">
            <w:pPr>
              <w:jc w:val="center"/>
            </w:pPr>
            <w:r w:rsidRPr="00A94CB1">
              <w:t>157 305</w:t>
            </w:r>
          </w:p>
        </w:tc>
        <w:tc>
          <w:tcPr>
            <w:tcW w:w="1275" w:type="dxa"/>
            <w:shd w:val="clear" w:color="auto" w:fill="auto"/>
            <w:vAlign w:val="center"/>
          </w:tcPr>
          <w:p w14:paraId="3028982D" w14:textId="77777777" w:rsidR="008E72D4" w:rsidRPr="00A94CB1" w:rsidRDefault="008E72D4" w:rsidP="00297E0F">
            <w:pPr>
              <w:jc w:val="center"/>
            </w:pPr>
            <w:r w:rsidRPr="00444FEE">
              <w:t>140 58</w:t>
            </w:r>
            <w:r>
              <w:t>7</w:t>
            </w:r>
          </w:p>
        </w:tc>
        <w:tc>
          <w:tcPr>
            <w:tcW w:w="1276" w:type="dxa"/>
            <w:shd w:val="clear" w:color="auto" w:fill="auto"/>
            <w:vAlign w:val="center"/>
          </w:tcPr>
          <w:p w14:paraId="2062B4C4" w14:textId="77777777" w:rsidR="008E72D4" w:rsidRPr="00A94CB1" w:rsidRDefault="008E72D4" w:rsidP="00297E0F">
            <w:pPr>
              <w:jc w:val="center"/>
            </w:pPr>
            <w:r w:rsidRPr="00444FEE">
              <w:t>140 58</w:t>
            </w:r>
            <w:r>
              <w:t>7</w:t>
            </w:r>
          </w:p>
        </w:tc>
        <w:tc>
          <w:tcPr>
            <w:tcW w:w="1276" w:type="dxa"/>
            <w:shd w:val="clear" w:color="auto" w:fill="auto"/>
            <w:vAlign w:val="center"/>
          </w:tcPr>
          <w:p w14:paraId="05BD8272" w14:textId="77777777" w:rsidR="008E72D4" w:rsidRPr="004F32B2" w:rsidRDefault="008E72D4" w:rsidP="00297E0F">
            <w:pPr>
              <w:jc w:val="center"/>
            </w:pPr>
            <w:r w:rsidRPr="00E2348E">
              <w:t>202659</w:t>
            </w:r>
          </w:p>
        </w:tc>
        <w:tc>
          <w:tcPr>
            <w:tcW w:w="1134" w:type="dxa"/>
            <w:shd w:val="clear" w:color="auto" w:fill="auto"/>
            <w:vAlign w:val="center"/>
          </w:tcPr>
          <w:p w14:paraId="52420E94" w14:textId="77777777" w:rsidR="008E72D4" w:rsidRPr="004F32B2" w:rsidRDefault="008E72D4" w:rsidP="00297E0F">
            <w:pPr>
              <w:jc w:val="center"/>
            </w:pPr>
            <w:r w:rsidRPr="00E2348E">
              <w:t>67553</w:t>
            </w:r>
          </w:p>
        </w:tc>
        <w:tc>
          <w:tcPr>
            <w:tcW w:w="1134" w:type="dxa"/>
            <w:shd w:val="clear" w:color="auto" w:fill="auto"/>
            <w:vAlign w:val="center"/>
          </w:tcPr>
          <w:p w14:paraId="4B362253" w14:textId="77777777" w:rsidR="008E72D4" w:rsidRPr="00A94CB1" w:rsidRDefault="008E72D4" w:rsidP="00297E0F">
            <w:pPr>
              <w:jc w:val="center"/>
            </w:pPr>
            <w:r w:rsidRPr="00A94CB1">
              <w:t>157 305</w:t>
            </w:r>
          </w:p>
        </w:tc>
        <w:tc>
          <w:tcPr>
            <w:tcW w:w="1134" w:type="dxa"/>
            <w:shd w:val="clear" w:color="auto" w:fill="auto"/>
            <w:vAlign w:val="center"/>
          </w:tcPr>
          <w:p w14:paraId="76CFACD4" w14:textId="77777777" w:rsidR="008E72D4" w:rsidRPr="00A94CB1" w:rsidRDefault="008E72D4" w:rsidP="00297E0F">
            <w:pPr>
              <w:jc w:val="center"/>
            </w:pPr>
            <w:r w:rsidRPr="00A94CB1">
              <w:t>157 305</w:t>
            </w:r>
          </w:p>
        </w:tc>
        <w:tc>
          <w:tcPr>
            <w:tcW w:w="1134" w:type="dxa"/>
            <w:shd w:val="clear" w:color="auto" w:fill="auto"/>
            <w:vAlign w:val="center"/>
          </w:tcPr>
          <w:p w14:paraId="182649B0" w14:textId="77777777" w:rsidR="008E72D4" w:rsidRPr="00A94CB1" w:rsidRDefault="008E72D4" w:rsidP="00297E0F">
            <w:pPr>
              <w:jc w:val="center"/>
            </w:pPr>
            <w:r w:rsidRPr="00A94CB1">
              <w:t>157 305</w:t>
            </w:r>
          </w:p>
        </w:tc>
        <w:tc>
          <w:tcPr>
            <w:tcW w:w="1134" w:type="dxa"/>
            <w:shd w:val="clear" w:color="auto" w:fill="auto"/>
            <w:vAlign w:val="center"/>
          </w:tcPr>
          <w:p w14:paraId="0FE5A468" w14:textId="77777777" w:rsidR="008E72D4" w:rsidRPr="00A94CB1" w:rsidRDefault="008E72D4" w:rsidP="00297E0F">
            <w:pPr>
              <w:jc w:val="center"/>
            </w:pPr>
            <w:r w:rsidRPr="00A94CB1">
              <w:t>157 305</w:t>
            </w:r>
          </w:p>
        </w:tc>
      </w:tr>
      <w:tr w:rsidR="008E72D4" w:rsidRPr="00A94CB1" w14:paraId="34B13838" w14:textId="77777777" w:rsidTr="00297E0F">
        <w:trPr>
          <w:trHeight w:val="408"/>
          <w:jc w:val="center"/>
        </w:trPr>
        <w:tc>
          <w:tcPr>
            <w:tcW w:w="992" w:type="dxa"/>
            <w:shd w:val="clear" w:color="auto" w:fill="auto"/>
            <w:vAlign w:val="center"/>
          </w:tcPr>
          <w:p w14:paraId="07B7A89C" w14:textId="77777777" w:rsidR="008E72D4" w:rsidRPr="00A94CB1" w:rsidRDefault="008E72D4" w:rsidP="00297E0F">
            <w:pPr>
              <w:jc w:val="center"/>
            </w:pPr>
            <w:r w:rsidRPr="00A94CB1">
              <w:t>2.9.1.1.</w:t>
            </w:r>
          </w:p>
        </w:tc>
        <w:tc>
          <w:tcPr>
            <w:tcW w:w="1985" w:type="dxa"/>
            <w:shd w:val="clear" w:color="auto" w:fill="auto"/>
            <w:vAlign w:val="center"/>
          </w:tcPr>
          <w:p w14:paraId="2BCC2631" w14:textId="77777777" w:rsidR="008E72D4" w:rsidRPr="00A94CB1" w:rsidRDefault="008E72D4" w:rsidP="00297E0F">
            <w:r w:rsidRPr="00A94CB1">
              <w:t>- население</w:t>
            </w:r>
          </w:p>
        </w:tc>
        <w:tc>
          <w:tcPr>
            <w:tcW w:w="851" w:type="dxa"/>
            <w:shd w:val="clear" w:color="auto" w:fill="auto"/>
            <w:vAlign w:val="center"/>
          </w:tcPr>
          <w:p w14:paraId="51E1DE25"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6114220F" w14:textId="77777777" w:rsidR="008E72D4" w:rsidRPr="00A94CB1" w:rsidRDefault="008E72D4" w:rsidP="00297E0F">
            <w:pPr>
              <w:jc w:val="center"/>
            </w:pPr>
            <w:r w:rsidRPr="00A94CB1">
              <w:t>136 118</w:t>
            </w:r>
          </w:p>
        </w:tc>
        <w:tc>
          <w:tcPr>
            <w:tcW w:w="1134" w:type="dxa"/>
            <w:shd w:val="clear" w:color="auto" w:fill="auto"/>
            <w:vAlign w:val="center"/>
          </w:tcPr>
          <w:p w14:paraId="5C6B7383" w14:textId="77777777" w:rsidR="008E72D4" w:rsidRPr="00A94CB1" w:rsidRDefault="008E72D4" w:rsidP="00297E0F">
            <w:pPr>
              <w:jc w:val="center"/>
            </w:pPr>
            <w:r w:rsidRPr="00A94CB1">
              <w:t>136 118</w:t>
            </w:r>
          </w:p>
        </w:tc>
        <w:tc>
          <w:tcPr>
            <w:tcW w:w="1275" w:type="dxa"/>
            <w:shd w:val="clear" w:color="auto" w:fill="auto"/>
            <w:vAlign w:val="center"/>
          </w:tcPr>
          <w:p w14:paraId="213B4F2B" w14:textId="77777777" w:rsidR="008E72D4" w:rsidRPr="00A94CB1" w:rsidRDefault="008E72D4" w:rsidP="00297E0F">
            <w:pPr>
              <w:jc w:val="center"/>
            </w:pPr>
            <w:r w:rsidRPr="00444FEE">
              <w:t>122 603</w:t>
            </w:r>
          </w:p>
        </w:tc>
        <w:tc>
          <w:tcPr>
            <w:tcW w:w="1276" w:type="dxa"/>
            <w:shd w:val="clear" w:color="auto" w:fill="auto"/>
            <w:vAlign w:val="center"/>
          </w:tcPr>
          <w:p w14:paraId="7B58F1A5" w14:textId="77777777" w:rsidR="008E72D4" w:rsidRPr="00A94CB1" w:rsidRDefault="008E72D4" w:rsidP="00297E0F">
            <w:pPr>
              <w:jc w:val="center"/>
            </w:pPr>
            <w:r w:rsidRPr="00444FEE">
              <w:t>122 603</w:t>
            </w:r>
          </w:p>
        </w:tc>
        <w:tc>
          <w:tcPr>
            <w:tcW w:w="1276" w:type="dxa"/>
            <w:shd w:val="clear" w:color="auto" w:fill="auto"/>
            <w:vAlign w:val="center"/>
          </w:tcPr>
          <w:p w14:paraId="1E3B3CA8" w14:textId="77777777" w:rsidR="008E72D4" w:rsidRPr="004F32B2" w:rsidRDefault="008E72D4" w:rsidP="00297E0F">
            <w:pPr>
              <w:jc w:val="center"/>
            </w:pPr>
            <w:r w:rsidRPr="006F3A68">
              <w:t>178</w:t>
            </w:r>
            <w:r>
              <w:t xml:space="preserve"> </w:t>
            </w:r>
            <w:r w:rsidRPr="006F3A68">
              <w:t>857</w:t>
            </w:r>
          </w:p>
        </w:tc>
        <w:tc>
          <w:tcPr>
            <w:tcW w:w="1134" w:type="dxa"/>
            <w:shd w:val="clear" w:color="auto" w:fill="auto"/>
            <w:vAlign w:val="center"/>
          </w:tcPr>
          <w:p w14:paraId="6192BA4B" w14:textId="77777777" w:rsidR="008E72D4" w:rsidRPr="004F32B2" w:rsidRDefault="008E72D4" w:rsidP="00297E0F">
            <w:pPr>
              <w:jc w:val="center"/>
            </w:pPr>
            <w:r w:rsidRPr="006F3A68">
              <w:t>59</w:t>
            </w:r>
            <w:r>
              <w:t xml:space="preserve"> </w:t>
            </w:r>
            <w:r w:rsidRPr="006F3A68">
              <w:t>619</w:t>
            </w:r>
          </w:p>
        </w:tc>
        <w:tc>
          <w:tcPr>
            <w:tcW w:w="1134" w:type="dxa"/>
            <w:shd w:val="clear" w:color="auto" w:fill="auto"/>
            <w:vAlign w:val="center"/>
          </w:tcPr>
          <w:p w14:paraId="5501B11A" w14:textId="77777777" w:rsidR="008E72D4" w:rsidRPr="00A94CB1" w:rsidRDefault="008E72D4" w:rsidP="00297E0F">
            <w:pPr>
              <w:jc w:val="center"/>
            </w:pPr>
            <w:r w:rsidRPr="00A94CB1">
              <w:t>136 118</w:t>
            </w:r>
          </w:p>
        </w:tc>
        <w:tc>
          <w:tcPr>
            <w:tcW w:w="1134" w:type="dxa"/>
            <w:shd w:val="clear" w:color="auto" w:fill="auto"/>
            <w:vAlign w:val="center"/>
          </w:tcPr>
          <w:p w14:paraId="3CF414D4" w14:textId="77777777" w:rsidR="008E72D4" w:rsidRPr="00A94CB1" w:rsidRDefault="008E72D4" w:rsidP="00297E0F">
            <w:pPr>
              <w:jc w:val="center"/>
            </w:pPr>
            <w:r w:rsidRPr="00A94CB1">
              <w:t>136 118</w:t>
            </w:r>
          </w:p>
        </w:tc>
        <w:tc>
          <w:tcPr>
            <w:tcW w:w="1134" w:type="dxa"/>
            <w:shd w:val="clear" w:color="auto" w:fill="auto"/>
            <w:vAlign w:val="center"/>
          </w:tcPr>
          <w:p w14:paraId="7ACFCF72" w14:textId="77777777" w:rsidR="008E72D4" w:rsidRPr="00A94CB1" w:rsidRDefault="008E72D4" w:rsidP="00297E0F">
            <w:pPr>
              <w:jc w:val="center"/>
            </w:pPr>
            <w:r w:rsidRPr="00A94CB1">
              <w:t>136 118</w:t>
            </w:r>
          </w:p>
        </w:tc>
        <w:tc>
          <w:tcPr>
            <w:tcW w:w="1134" w:type="dxa"/>
            <w:shd w:val="clear" w:color="auto" w:fill="auto"/>
            <w:vAlign w:val="center"/>
          </w:tcPr>
          <w:p w14:paraId="11563EBB" w14:textId="77777777" w:rsidR="008E72D4" w:rsidRPr="00A94CB1" w:rsidRDefault="008E72D4" w:rsidP="00297E0F">
            <w:pPr>
              <w:jc w:val="center"/>
            </w:pPr>
            <w:r w:rsidRPr="00A94CB1">
              <w:t>136 118</w:t>
            </w:r>
          </w:p>
        </w:tc>
      </w:tr>
      <w:tr w:rsidR="008E72D4" w:rsidRPr="00A94CB1" w14:paraId="3FA3CBBC" w14:textId="77777777" w:rsidTr="00297E0F">
        <w:trPr>
          <w:trHeight w:val="557"/>
          <w:jc w:val="center"/>
        </w:trPr>
        <w:tc>
          <w:tcPr>
            <w:tcW w:w="992" w:type="dxa"/>
            <w:shd w:val="clear" w:color="auto" w:fill="auto"/>
            <w:vAlign w:val="center"/>
          </w:tcPr>
          <w:p w14:paraId="0DC67D3C" w14:textId="77777777" w:rsidR="008E72D4" w:rsidRPr="00A94CB1" w:rsidRDefault="008E72D4" w:rsidP="00297E0F">
            <w:pPr>
              <w:jc w:val="center"/>
            </w:pPr>
            <w:r w:rsidRPr="00A94CB1">
              <w:t>2.9.1.2.</w:t>
            </w:r>
          </w:p>
        </w:tc>
        <w:tc>
          <w:tcPr>
            <w:tcW w:w="1985" w:type="dxa"/>
            <w:shd w:val="clear" w:color="auto" w:fill="auto"/>
            <w:vAlign w:val="center"/>
          </w:tcPr>
          <w:p w14:paraId="12BF25D1" w14:textId="77777777" w:rsidR="008E72D4" w:rsidRPr="00A94CB1" w:rsidRDefault="008E72D4" w:rsidP="00297E0F">
            <w:r w:rsidRPr="00A94CB1">
              <w:t>- прочие потребители</w:t>
            </w:r>
          </w:p>
        </w:tc>
        <w:tc>
          <w:tcPr>
            <w:tcW w:w="851" w:type="dxa"/>
            <w:shd w:val="clear" w:color="auto" w:fill="auto"/>
            <w:vAlign w:val="center"/>
          </w:tcPr>
          <w:p w14:paraId="4A1A6D2F"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72DB8EFE" w14:textId="77777777" w:rsidR="008E72D4" w:rsidRPr="00A94CB1" w:rsidRDefault="008E72D4" w:rsidP="00297E0F">
            <w:pPr>
              <w:jc w:val="center"/>
            </w:pPr>
            <w:r w:rsidRPr="00A94CB1">
              <w:t>21 187</w:t>
            </w:r>
          </w:p>
        </w:tc>
        <w:tc>
          <w:tcPr>
            <w:tcW w:w="1134" w:type="dxa"/>
            <w:shd w:val="clear" w:color="auto" w:fill="auto"/>
            <w:vAlign w:val="center"/>
          </w:tcPr>
          <w:p w14:paraId="6C09AE31" w14:textId="77777777" w:rsidR="008E72D4" w:rsidRPr="00A94CB1" w:rsidRDefault="008E72D4" w:rsidP="00297E0F">
            <w:pPr>
              <w:jc w:val="center"/>
            </w:pPr>
            <w:r w:rsidRPr="00A94CB1">
              <w:t>21 187</w:t>
            </w:r>
          </w:p>
        </w:tc>
        <w:tc>
          <w:tcPr>
            <w:tcW w:w="1275" w:type="dxa"/>
            <w:shd w:val="clear" w:color="auto" w:fill="auto"/>
            <w:vAlign w:val="center"/>
          </w:tcPr>
          <w:p w14:paraId="4A6C7AD2" w14:textId="77777777" w:rsidR="008E72D4" w:rsidRPr="00A94CB1" w:rsidRDefault="008E72D4" w:rsidP="00297E0F">
            <w:pPr>
              <w:jc w:val="center"/>
            </w:pPr>
            <w:r>
              <w:t>17 984</w:t>
            </w:r>
          </w:p>
        </w:tc>
        <w:tc>
          <w:tcPr>
            <w:tcW w:w="1276" w:type="dxa"/>
            <w:shd w:val="clear" w:color="auto" w:fill="auto"/>
            <w:vAlign w:val="center"/>
          </w:tcPr>
          <w:p w14:paraId="3EB0AF38" w14:textId="77777777" w:rsidR="008E72D4" w:rsidRPr="00A94CB1" w:rsidRDefault="008E72D4" w:rsidP="00297E0F">
            <w:pPr>
              <w:jc w:val="center"/>
            </w:pPr>
            <w:r>
              <w:t>17 984</w:t>
            </w:r>
          </w:p>
        </w:tc>
        <w:tc>
          <w:tcPr>
            <w:tcW w:w="1276" w:type="dxa"/>
            <w:shd w:val="clear" w:color="auto" w:fill="auto"/>
            <w:vAlign w:val="center"/>
          </w:tcPr>
          <w:p w14:paraId="1B3EC486" w14:textId="77777777" w:rsidR="008E72D4" w:rsidRPr="004F32B2" w:rsidRDefault="008E72D4" w:rsidP="00297E0F">
            <w:pPr>
              <w:jc w:val="center"/>
            </w:pPr>
            <w:r>
              <w:t>23 820</w:t>
            </w:r>
          </w:p>
        </w:tc>
        <w:tc>
          <w:tcPr>
            <w:tcW w:w="1134" w:type="dxa"/>
            <w:shd w:val="clear" w:color="auto" w:fill="auto"/>
            <w:vAlign w:val="center"/>
          </w:tcPr>
          <w:p w14:paraId="5205FF9A" w14:textId="77777777" w:rsidR="008E72D4" w:rsidRPr="004F32B2" w:rsidRDefault="008E72D4" w:rsidP="00297E0F">
            <w:pPr>
              <w:jc w:val="center"/>
            </w:pPr>
            <w:r>
              <w:t>7 934</w:t>
            </w:r>
          </w:p>
        </w:tc>
        <w:tc>
          <w:tcPr>
            <w:tcW w:w="1134" w:type="dxa"/>
            <w:shd w:val="clear" w:color="auto" w:fill="auto"/>
            <w:vAlign w:val="center"/>
          </w:tcPr>
          <w:p w14:paraId="4B2B9641" w14:textId="77777777" w:rsidR="008E72D4" w:rsidRPr="00A94CB1" w:rsidRDefault="008E72D4" w:rsidP="00297E0F">
            <w:pPr>
              <w:jc w:val="center"/>
            </w:pPr>
            <w:r w:rsidRPr="00A94CB1">
              <w:t>21 187</w:t>
            </w:r>
          </w:p>
        </w:tc>
        <w:tc>
          <w:tcPr>
            <w:tcW w:w="1134" w:type="dxa"/>
            <w:shd w:val="clear" w:color="auto" w:fill="auto"/>
            <w:vAlign w:val="center"/>
          </w:tcPr>
          <w:p w14:paraId="62301740" w14:textId="77777777" w:rsidR="008E72D4" w:rsidRPr="00A94CB1" w:rsidRDefault="008E72D4" w:rsidP="00297E0F">
            <w:pPr>
              <w:jc w:val="center"/>
            </w:pPr>
            <w:r w:rsidRPr="00A94CB1">
              <w:t>21 187</w:t>
            </w:r>
          </w:p>
        </w:tc>
        <w:tc>
          <w:tcPr>
            <w:tcW w:w="1134" w:type="dxa"/>
            <w:shd w:val="clear" w:color="auto" w:fill="auto"/>
            <w:vAlign w:val="center"/>
          </w:tcPr>
          <w:p w14:paraId="69F8D1B5" w14:textId="77777777" w:rsidR="008E72D4" w:rsidRPr="00A94CB1" w:rsidRDefault="008E72D4" w:rsidP="00297E0F">
            <w:pPr>
              <w:jc w:val="center"/>
            </w:pPr>
            <w:r w:rsidRPr="00A94CB1">
              <w:t>21 187</w:t>
            </w:r>
          </w:p>
        </w:tc>
        <w:tc>
          <w:tcPr>
            <w:tcW w:w="1134" w:type="dxa"/>
            <w:shd w:val="clear" w:color="auto" w:fill="auto"/>
            <w:vAlign w:val="center"/>
          </w:tcPr>
          <w:p w14:paraId="0991F655" w14:textId="77777777" w:rsidR="008E72D4" w:rsidRPr="00A94CB1" w:rsidRDefault="008E72D4" w:rsidP="00297E0F">
            <w:pPr>
              <w:jc w:val="center"/>
            </w:pPr>
            <w:r w:rsidRPr="00A94CB1">
              <w:t>21 187</w:t>
            </w:r>
          </w:p>
        </w:tc>
      </w:tr>
      <w:tr w:rsidR="008E72D4" w:rsidRPr="00A94CB1" w14:paraId="61289460" w14:textId="77777777" w:rsidTr="00297E0F">
        <w:trPr>
          <w:trHeight w:val="863"/>
          <w:jc w:val="center"/>
        </w:trPr>
        <w:tc>
          <w:tcPr>
            <w:tcW w:w="992" w:type="dxa"/>
            <w:shd w:val="clear" w:color="auto" w:fill="auto"/>
            <w:vAlign w:val="center"/>
          </w:tcPr>
          <w:p w14:paraId="09CBAF43" w14:textId="77777777" w:rsidR="008E72D4" w:rsidRPr="00A94CB1" w:rsidRDefault="008E72D4" w:rsidP="00297E0F">
            <w:pPr>
              <w:jc w:val="center"/>
            </w:pPr>
            <w:r w:rsidRPr="00A94CB1">
              <w:t>2.9.2.</w:t>
            </w:r>
          </w:p>
        </w:tc>
        <w:tc>
          <w:tcPr>
            <w:tcW w:w="1985" w:type="dxa"/>
            <w:shd w:val="clear" w:color="auto" w:fill="auto"/>
            <w:vAlign w:val="center"/>
          </w:tcPr>
          <w:p w14:paraId="660F4726" w14:textId="77777777" w:rsidR="008E72D4" w:rsidRPr="00A94CB1" w:rsidRDefault="008E72D4" w:rsidP="00297E0F">
            <w:r w:rsidRPr="00A94CB1">
              <w:t>Собственные нужды производства</w:t>
            </w:r>
          </w:p>
        </w:tc>
        <w:tc>
          <w:tcPr>
            <w:tcW w:w="851" w:type="dxa"/>
            <w:shd w:val="clear" w:color="auto" w:fill="auto"/>
            <w:vAlign w:val="center"/>
          </w:tcPr>
          <w:p w14:paraId="73296447"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15F8F214" w14:textId="77777777" w:rsidR="008E72D4" w:rsidRPr="00A94CB1" w:rsidRDefault="008E72D4" w:rsidP="00297E0F">
            <w:pPr>
              <w:jc w:val="center"/>
            </w:pPr>
            <w:r w:rsidRPr="00A94CB1">
              <w:t>3 374</w:t>
            </w:r>
          </w:p>
        </w:tc>
        <w:tc>
          <w:tcPr>
            <w:tcW w:w="1134" w:type="dxa"/>
            <w:shd w:val="clear" w:color="auto" w:fill="auto"/>
            <w:vAlign w:val="center"/>
          </w:tcPr>
          <w:p w14:paraId="0A6BAD87" w14:textId="77777777" w:rsidR="008E72D4" w:rsidRPr="00A94CB1" w:rsidRDefault="008E72D4" w:rsidP="00297E0F">
            <w:pPr>
              <w:jc w:val="center"/>
            </w:pPr>
            <w:r w:rsidRPr="00A94CB1">
              <w:t>3 374</w:t>
            </w:r>
          </w:p>
        </w:tc>
        <w:tc>
          <w:tcPr>
            <w:tcW w:w="1275" w:type="dxa"/>
            <w:shd w:val="clear" w:color="auto" w:fill="auto"/>
            <w:vAlign w:val="center"/>
          </w:tcPr>
          <w:p w14:paraId="5FECD9BA" w14:textId="77777777" w:rsidR="008E72D4" w:rsidRPr="00A94CB1" w:rsidRDefault="008E72D4" w:rsidP="00297E0F">
            <w:pPr>
              <w:jc w:val="center"/>
            </w:pPr>
            <w:r w:rsidRPr="00444FEE">
              <w:t>5 073</w:t>
            </w:r>
          </w:p>
        </w:tc>
        <w:tc>
          <w:tcPr>
            <w:tcW w:w="1276" w:type="dxa"/>
            <w:shd w:val="clear" w:color="auto" w:fill="auto"/>
            <w:vAlign w:val="center"/>
          </w:tcPr>
          <w:p w14:paraId="1C698B91" w14:textId="77777777" w:rsidR="008E72D4" w:rsidRPr="00A94CB1" w:rsidRDefault="008E72D4" w:rsidP="00297E0F">
            <w:pPr>
              <w:jc w:val="center"/>
            </w:pPr>
            <w:r w:rsidRPr="00444FEE">
              <w:t>5 073</w:t>
            </w:r>
          </w:p>
        </w:tc>
        <w:tc>
          <w:tcPr>
            <w:tcW w:w="1276" w:type="dxa"/>
            <w:shd w:val="clear" w:color="auto" w:fill="auto"/>
            <w:vAlign w:val="center"/>
          </w:tcPr>
          <w:p w14:paraId="181BE8BC" w14:textId="77777777" w:rsidR="008E72D4" w:rsidRPr="004F32B2" w:rsidRDefault="008E72D4" w:rsidP="00297E0F">
            <w:pPr>
              <w:jc w:val="center"/>
            </w:pPr>
            <w:r w:rsidRPr="007D687F">
              <w:t>5 453</w:t>
            </w:r>
          </w:p>
        </w:tc>
        <w:tc>
          <w:tcPr>
            <w:tcW w:w="1134" w:type="dxa"/>
            <w:shd w:val="clear" w:color="auto" w:fill="auto"/>
            <w:vAlign w:val="center"/>
          </w:tcPr>
          <w:p w14:paraId="01BC2A79" w14:textId="77777777" w:rsidR="008E72D4" w:rsidRPr="004F32B2" w:rsidRDefault="008E72D4" w:rsidP="00297E0F">
            <w:pPr>
              <w:jc w:val="center"/>
            </w:pPr>
            <w:r w:rsidRPr="007D687F">
              <w:t>1</w:t>
            </w:r>
            <w:r>
              <w:t xml:space="preserve"> </w:t>
            </w:r>
            <w:r w:rsidRPr="007D687F">
              <w:t>81</w:t>
            </w:r>
            <w:r>
              <w:t>8</w:t>
            </w:r>
          </w:p>
        </w:tc>
        <w:tc>
          <w:tcPr>
            <w:tcW w:w="1134" w:type="dxa"/>
            <w:shd w:val="clear" w:color="auto" w:fill="auto"/>
            <w:vAlign w:val="center"/>
          </w:tcPr>
          <w:p w14:paraId="2AB623F3" w14:textId="77777777" w:rsidR="008E72D4" w:rsidRPr="00A94CB1" w:rsidRDefault="008E72D4" w:rsidP="00297E0F">
            <w:pPr>
              <w:jc w:val="center"/>
            </w:pPr>
            <w:r w:rsidRPr="00A94CB1">
              <w:t>3 374</w:t>
            </w:r>
          </w:p>
        </w:tc>
        <w:tc>
          <w:tcPr>
            <w:tcW w:w="1134" w:type="dxa"/>
            <w:shd w:val="clear" w:color="auto" w:fill="auto"/>
            <w:vAlign w:val="center"/>
          </w:tcPr>
          <w:p w14:paraId="288DD967" w14:textId="77777777" w:rsidR="008E72D4" w:rsidRPr="00A94CB1" w:rsidRDefault="008E72D4" w:rsidP="00297E0F">
            <w:pPr>
              <w:jc w:val="center"/>
            </w:pPr>
            <w:r w:rsidRPr="00A94CB1">
              <w:t>3 374</w:t>
            </w:r>
          </w:p>
        </w:tc>
        <w:tc>
          <w:tcPr>
            <w:tcW w:w="1134" w:type="dxa"/>
            <w:shd w:val="clear" w:color="auto" w:fill="auto"/>
            <w:vAlign w:val="center"/>
          </w:tcPr>
          <w:p w14:paraId="64DA10C5" w14:textId="77777777" w:rsidR="008E72D4" w:rsidRPr="00A94CB1" w:rsidRDefault="008E72D4" w:rsidP="00297E0F">
            <w:pPr>
              <w:jc w:val="center"/>
            </w:pPr>
            <w:r w:rsidRPr="00A94CB1">
              <w:t>3 374</w:t>
            </w:r>
          </w:p>
        </w:tc>
        <w:tc>
          <w:tcPr>
            <w:tcW w:w="1134" w:type="dxa"/>
            <w:shd w:val="clear" w:color="auto" w:fill="auto"/>
            <w:vAlign w:val="center"/>
          </w:tcPr>
          <w:p w14:paraId="1CC232EE" w14:textId="77777777" w:rsidR="008E72D4" w:rsidRPr="00A94CB1" w:rsidRDefault="008E72D4" w:rsidP="00297E0F">
            <w:pPr>
              <w:jc w:val="center"/>
            </w:pPr>
            <w:r w:rsidRPr="00A94CB1">
              <w:t>3 374</w:t>
            </w:r>
          </w:p>
        </w:tc>
      </w:tr>
      <w:tr w:rsidR="008E72D4" w:rsidRPr="00A94CB1" w14:paraId="28BC222A" w14:textId="77777777" w:rsidTr="00297E0F">
        <w:trPr>
          <w:trHeight w:val="373"/>
          <w:jc w:val="center"/>
        </w:trPr>
        <w:tc>
          <w:tcPr>
            <w:tcW w:w="15593" w:type="dxa"/>
            <w:gridSpan w:val="13"/>
            <w:shd w:val="clear" w:color="auto" w:fill="auto"/>
            <w:vAlign w:val="center"/>
          </w:tcPr>
          <w:p w14:paraId="6CD0FE64" w14:textId="77777777" w:rsidR="008E72D4" w:rsidRPr="006A7496" w:rsidRDefault="008E72D4" w:rsidP="00297E0F">
            <w:pPr>
              <w:ind w:left="360"/>
              <w:jc w:val="center"/>
              <w:rPr>
                <w:sz w:val="28"/>
                <w:szCs w:val="28"/>
              </w:rPr>
            </w:pPr>
            <w:r w:rsidRPr="006A7496">
              <w:rPr>
                <w:sz w:val="28"/>
                <w:szCs w:val="28"/>
              </w:rPr>
              <w:t>3. Водоотведение</w:t>
            </w:r>
          </w:p>
        </w:tc>
      </w:tr>
      <w:tr w:rsidR="008E72D4" w:rsidRPr="00A94CB1" w14:paraId="2E447E82" w14:textId="77777777" w:rsidTr="00297E0F">
        <w:trPr>
          <w:jc w:val="center"/>
        </w:trPr>
        <w:tc>
          <w:tcPr>
            <w:tcW w:w="992" w:type="dxa"/>
            <w:shd w:val="clear" w:color="auto" w:fill="auto"/>
            <w:vAlign w:val="center"/>
          </w:tcPr>
          <w:p w14:paraId="54776505" w14:textId="77777777" w:rsidR="008E72D4" w:rsidRPr="00A94CB1" w:rsidRDefault="008E72D4" w:rsidP="00297E0F">
            <w:pPr>
              <w:jc w:val="center"/>
            </w:pPr>
            <w:r w:rsidRPr="00A94CB1">
              <w:t>3.1.</w:t>
            </w:r>
          </w:p>
        </w:tc>
        <w:tc>
          <w:tcPr>
            <w:tcW w:w="1985" w:type="dxa"/>
            <w:shd w:val="clear" w:color="auto" w:fill="auto"/>
          </w:tcPr>
          <w:p w14:paraId="036B60C3" w14:textId="77777777" w:rsidR="008E72D4" w:rsidRPr="00A94CB1" w:rsidRDefault="008E72D4" w:rsidP="00297E0F"/>
          <w:p w14:paraId="496BDA8D" w14:textId="77777777" w:rsidR="008E72D4" w:rsidRPr="00A94CB1" w:rsidRDefault="008E72D4" w:rsidP="00297E0F">
            <w:r w:rsidRPr="00A94CB1">
              <w:t>Объем отведенных стоков</w:t>
            </w:r>
          </w:p>
          <w:p w14:paraId="49AC3887" w14:textId="77777777" w:rsidR="008E72D4" w:rsidRPr="00A94CB1" w:rsidRDefault="008E72D4" w:rsidP="00297E0F"/>
        </w:tc>
        <w:tc>
          <w:tcPr>
            <w:tcW w:w="851" w:type="dxa"/>
            <w:shd w:val="clear" w:color="auto" w:fill="auto"/>
            <w:vAlign w:val="center"/>
          </w:tcPr>
          <w:p w14:paraId="6F015CB2"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224E07B6" w14:textId="77777777" w:rsidR="008E72D4" w:rsidRPr="00A94CB1" w:rsidRDefault="008E72D4" w:rsidP="00297E0F">
            <w:pPr>
              <w:jc w:val="center"/>
            </w:pPr>
            <w:r w:rsidRPr="00A94CB1">
              <w:t>184 818</w:t>
            </w:r>
          </w:p>
        </w:tc>
        <w:tc>
          <w:tcPr>
            <w:tcW w:w="1134" w:type="dxa"/>
            <w:shd w:val="clear" w:color="auto" w:fill="auto"/>
            <w:vAlign w:val="center"/>
          </w:tcPr>
          <w:p w14:paraId="268A8C16" w14:textId="77777777" w:rsidR="008E72D4" w:rsidRPr="00A94CB1" w:rsidRDefault="008E72D4" w:rsidP="00297E0F">
            <w:pPr>
              <w:jc w:val="center"/>
            </w:pPr>
            <w:r w:rsidRPr="00A94CB1">
              <w:t>184 818</w:t>
            </w:r>
          </w:p>
        </w:tc>
        <w:tc>
          <w:tcPr>
            <w:tcW w:w="1275" w:type="dxa"/>
            <w:shd w:val="clear" w:color="auto" w:fill="auto"/>
            <w:vAlign w:val="center"/>
          </w:tcPr>
          <w:p w14:paraId="2C2CFFF6" w14:textId="77777777" w:rsidR="008E72D4" w:rsidRPr="00A94CB1" w:rsidRDefault="008E72D4" w:rsidP="00297E0F">
            <w:pPr>
              <w:jc w:val="center"/>
            </w:pPr>
            <w:r w:rsidRPr="00444FEE">
              <w:t>188 294</w:t>
            </w:r>
          </w:p>
        </w:tc>
        <w:tc>
          <w:tcPr>
            <w:tcW w:w="1276" w:type="dxa"/>
            <w:shd w:val="clear" w:color="auto" w:fill="auto"/>
            <w:vAlign w:val="center"/>
          </w:tcPr>
          <w:p w14:paraId="55643D48" w14:textId="77777777" w:rsidR="008E72D4" w:rsidRPr="00A94CB1" w:rsidRDefault="008E72D4" w:rsidP="00297E0F">
            <w:pPr>
              <w:jc w:val="center"/>
            </w:pPr>
            <w:r w:rsidRPr="00444FEE">
              <w:t>188 294</w:t>
            </w:r>
          </w:p>
        </w:tc>
        <w:tc>
          <w:tcPr>
            <w:tcW w:w="1276" w:type="dxa"/>
            <w:shd w:val="clear" w:color="auto" w:fill="auto"/>
            <w:vAlign w:val="center"/>
          </w:tcPr>
          <w:p w14:paraId="018FE6DA" w14:textId="77777777" w:rsidR="008E72D4" w:rsidRPr="004F32B2" w:rsidRDefault="008E72D4" w:rsidP="00297E0F">
            <w:pPr>
              <w:jc w:val="center"/>
            </w:pPr>
            <w:r w:rsidRPr="00793ECD">
              <w:t>300</w:t>
            </w:r>
            <w:r>
              <w:t xml:space="preserve"> </w:t>
            </w:r>
            <w:r w:rsidRPr="00793ECD">
              <w:t>549</w:t>
            </w:r>
          </w:p>
        </w:tc>
        <w:tc>
          <w:tcPr>
            <w:tcW w:w="1134" w:type="dxa"/>
            <w:shd w:val="clear" w:color="auto" w:fill="auto"/>
            <w:vAlign w:val="center"/>
          </w:tcPr>
          <w:p w14:paraId="0897D7B2" w14:textId="77777777" w:rsidR="008E72D4" w:rsidRPr="004F32B2" w:rsidRDefault="008E72D4" w:rsidP="00297E0F">
            <w:pPr>
              <w:jc w:val="center"/>
            </w:pPr>
            <w:r w:rsidRPr="00793ECD">
              <w:t>100</w:t>
            </w:r>
            <w:r>
              <w:t xml:space="preserve"> </w:t>
            </w:r>
            <w:r w:rsidRPr="00793ECD">
              <w:t>183</w:t>
            </w:r>
          </w:p>
        </w:tc>
        <w:tc>
          <w:tcPr>
            <w:tcW w:w="1134" w:type="dxa"/>
            <w:shd w:val="clear" w:color="auto" w:fill="auto"/>
            <w:vAlign w:val="center"/>
          </w:tcPr>
          <w:p w14:paraId="443A785E" w14:textId="77777777" w:rsidR="008E72D4" w:rsidRPr="00A94CB1" w:rsidRDefault="008E72D4" w:rsidP="00297E0F">
            <w:pPr>
              <w:jc w:val="center"/>
            </w:pPr>
            <w:r w:rsidRPr="00A94CB1">
              <w:t>184 818</w:t>
            </w:r>
          </w:p>
        </w:tc>
        <w:tc>
          <w:tcPr>
            <w:tcW w:w="1134" w:type="dxa"/>
            <w:shd w:val="clear" w:color="auto" w:fill="auto"/>
            <w:vAlign w:val="center"/>
          </w:tcPr>
          <w:p w14:paraId="1228960A" w14:textId="77777777" w:rsidR="008E72D4" w:rsidRPr="00A94CB1" w:rsidRDefault="008E72D4" w:rsidP="00297E0F">
            <w:pPr>
              <w:jc w:val="center"/>
            </w:pPr>
            <w:r w:rsidRPr="00A94CB1">
              <w:t>184 818</w:t>
            </w:r>
          </w:p>
        </w:tc>
        <w:tc>
          <w:tcPr>
            <w:tcW w:w="1134" w:type="dxa"/>
            <w:shd w:val="clear" w:color="auto" w:fill="auto"/>
            <w:vAlign w:val="center"/>
          </w:tcPr>
          <w:p w14:paraId="3A10BE5F" w14:textId="77777777" w:rsidR="008E72D4" w:rsidRPr="00A94CB1" w:rsidRDefault="008E72D4" w:rsidP="00297E0F">
            <w:pPr>
              <w:jc w:val="center"/>
            </w:pPr>
            <w:r w:rsidRPr="00A94CB1">
              <w:t>184 818</w:t>
            </w:r>
          </w:p>
        </w:tc>
        <w:tc>
          <w:tcPr>
            <w:tcW w:w="1134" w:type="dxa"/>
            <w:shd w:val="clear" w:color="auto" w:fill="auto"/>
            <w:vAlign w:val="center"/>
          </w:tcPr>
          <w:p w14:paraId="2F6419F4" w14:textId="77777777" w:rsidR="008E72D4" w:rsidRPr="00A94CB1" w:rsidRDefault="008E72D4" w:rsidP="00297E0F">
            <w:pPr>
              <w:jc w:val="center"/>
            </w:pPr>
            <w:r w:rsidRPr="00A94CB1">
              <w:t>184 818</w:t>
            </w:r>
          </w:p>
        </w:tc>
      </w:tr>
      <w:tr w:rsidR="008E72D4" w:rsidRPr="00A94CB1" w14:paraId="3173FE03" w14:textId="77777777" w:rsidTr="00297E0F">
        <w:trPr>
          <w:jc w:val="center"/>
        </w:trPr>
        <w:tc>
          <w:tcPr>
            <w:tcW w:w="992" w:type="dxa"/>
            <w:shd w:val="clear" w:color="auto" w:fill="auto"/>
            <w:vAlign w:val="center"/>
          </w:tcPr>
          <w:p w14:paraId="14B6050A" w14:textId="77777777" w:rsidR="008E72D4" w:rsidRPr="00A94CB1" w:rsidRDefault="008E72D4" w:rsidP="00297E0F">
            <w:pPr>
              <w:jc w:val="center"/>
            </w:pPr>
            <w:r w:rsidRPr="00A94CB1">
              <w:t>1</w:t>
            </w:r>
          </w:p>
        </w:tc>
        <w:tc>
          <w:tcPr>
            <w:tcW w:w="1985" w:type="dxa"/>
            <w:shd w:val="clear" w:color="auto" w:fill="auto"/>
          </w:tcPr>
          <w:p w14:paraId="25EC12DF" w14:textId="77777777" w:rsidR="008E72D4" w:rsidRPr="00A94CB1" w:rsidRDefault="008E72D4" w:rsidP="00297E0F">
            <w:pPr>
              <w:jc w:val="center"/>
            </w:pPr>
            <w:r w:rsidRPr="00A94CB1">
              <w:t>2</w:t>
            </w:r>
          </w:p>
        </w:tc>
        <w:tc>
          <w:tcPr>
            <w:tcW w:w="851" w:type="dxa"/>
            <w:shd w:val="clear" w:color="auto" w:fill="auto"/>
            <w:vAlign w:val="center"/>
          </w:tcPr>
          <w:p w14:paraId="6C9CBE5D" w14:textId="77777777" w:rsidR="008E72D4" w:rsidRPr="00A94CB1" w:rsidRDefault="008E72D4" w:rsidP="00297E0F">
            <w:pPr>
              <w:jc w:val="center"/>
            </w:pPr>
            <w:r w:rsidRPr="00A94CB1">
              <w:t>3</w:t>
            </w:r>
          </w:p>
        </w:tc>
        <w:tc>
          <w:tcPr>
            <w:tcW w:w="1134" w:type="dxa"/>
            <w:shd w:val="clear" w:color="auto" w:fill="auto"/>
            <w:vAlign w:val="center"/>
          </w:tcPr>
          <w:p w14:paraId="543FEF51" w14:textId="77777777" w:rsidR="008E72D4" w:rsidRPr="00A94CB1" w:rsidRDefault="008E72D4" w:rsidP="00297E0F">
            <w:pPr>
              <w:jc w:val="center"/>
            </w:pPr>
            <w:r w:rsidRPr="00A94CB1">
              <w:t>4</w:t>
            </w:r>
          </w:p>
        </w:tc>
        <w:tc>
          <w:tcPr>
            <w:tcW w:w="1134" w:type="dxa"/>
            <w:shd w:val="clear" w:color="auto" w:fill="auto"/>
            <w:vAlign w:val="center"/>
          </w:tcPr>
          <w:p w14:paraId="33CCE83E" w14:textId="77777777" w:rsidR="008E72D4" w:rsidRPr="00A94CB1" w:rsidRDefault="008E72D4" w:rsidP="00297E0F">
            <w:pPr>
              <w:jc w:val="center"/>
            </w:pPr>
            <w:r w:rsidRPr="00A94CB1">
              <w:t>5</w:t>
            </w:r>
          </w:p>
        </w:tc>
        <w:tc>
          <w:tcPr>
            <w:tcW w:w="1275" w:type="dxa"/>
            <w:shd w:val="clear" w:color="auto" w:fill="auto"/>
            <w:vAlign w:val="center"/>
          </w:tcPr>
          <w:p w14:paraId="56F668FD" w14:textId="77777777" w:rsidR="008E72D4" w:rsidRPr="00A94CB1" w:rsidRDefault="008E72D4" w:rsidP="00297E0F">
            <w:pPr>
              <w:jc w:val="center"/>
            </w:pPr>
            <w:r w:rsidRPr="00A94CB1">
              <w:t>6</w:t>
            </w:r>
          </w:p>
        </w:tc>
        <w:tc>
          <w:tcPr>
            <w:tcW w:w="1276" w:type="dxa"/>
            <w:shd w:val="clear" w:color="auto" w:fill="auto"/>
            <w:vAlign w:val="center"/>
          </w:tcPr>
          <w:p w14:paraId="4626A347" w14:textId="77777777" w:rsidR="008E72D4" w:rsidRPr="00A94CB1" w:rsidRDefault="008E72D4" w:rsidP="00297E0F">
            <w:pPr>
              <w:jc w:val="center"/>
            </w:pPr>
            <w:r w:rsidRPr="00A94CB1">
              <w:t>7</w:t>
            </w:r>
          </w:p>
        </w:tc>
        <w:tc>
          <w:tcPr>
            <w:tcW w:w="1276" w:type="dxa"/>
            <w:shd w:val="clear" w:color="auto" w:fill="auto"/>
            <w:vAlign w:val="center"/>
          </w:tcPr>
          <w:p w14:paraId="5352ADD0" w14:textId="77777777" w:rsidR="008E72D4" w:rsidRPr="004F32B2" w:rsidRDefault="008E72D4" w:rsidP="00297E0F">
            <w:pPr>
              <w:jc w:val="center"/>
            </w:pPr>
            <w:r w:rsidRPr="004F32B2">
              <w:t>8</w:t>
            </w:r>
          </w:p>
        </w:tc>
        <w:tc>
          <w:tcPr>
            <w:tcW w:w="1134" w:type="dxa"/>
            <w:shd w:val="clear" w:color="auto" w:fill="auto"/>
            <w:vAlign w:val="center"/>
          </w:tcPr>
          <w:p w14:paraId="25E2E84B" w14:textId="77777777" w:rsidR="008E72D4" w:rsidRPr="004F32B2" w:rsidRDefault="008E72D4" w:rsidP="00297E0F">
            <w:pPr>
              <w:jc w:val="center"/>
            </w:pPr>
            <w:r w:rsidRPr="004F32B2">
              <w:t>9</w:t>
            </w:r>
          </w:p>
        </w:tc>
        <w:tc>
          <w:tcPr>
            <w:tcW w:w="1134" w:type="dxa"/>
            <w:shd w:val="clear" w:color="auto" w:fill="auto"/>
            <w:vAlign w:val="center"/>
          </w:tcPr>
          <w:p w14:paraId="0CF65606" w14:textId="77777777" w:rsidR="008E72D4" w:rsidRPr="00A94CB1" w:rsidRDefault="008E72D4" w:rsidP="00297E0F">
            <w:pPr>
              <w:jc w:val="center"/>
            </w:pPr>
            <w:r w:rsidRPr="00A94CB1">
              <w:t>10</w:t>
            </w:r>
          </w:p>
        </w:tc>
        <w:tc>
          <w:tcPr>
            <w:tcW w:w="1134" w:type="dxa"/>
            <w:shd w:val="clear" w:color="auto" w:fill="auto"/>
            <w:vAlign w:val="center"/>
          </w:tcPr>
          <w:p w14:paraId="614ED050" w14:textId="77777777" w:rsidR="008E72D4" w:rsidRPr="00A94CB1" w:rsidRDefault="008E72D4" w:rsidP="00297E0F">
            <w:pPr>
              <w:jc w:val="center"/>
            </w:pPr>
            <w:r w:rsidRPr="00A94CB1">
              <w:t>11</w:t>
            </w:r>
          </w:p>
        </w:tc>
        <w:tc>
          <w:tcPr>
            <w:tcW w:w="1134" w:type="dxa"/>
            <w:shd w:val="clear" w:color="auto" w:fill="auto"/>
            <w:vAlign w:val="center"/>
          </w:tcPr>
          <w:p w14:paraId="279A6661" w14:textId="77777777" w:rsidR="008E72D4" w:rsidRPr="00A94CB1" w:rsidRDefault="008E72D4" w:rsidP="00297E0F">
            <w:pPr>
              <w:jc w:val="center"/>
            </w:pPr>
            <w:r w:rsidRPr="00A94CB1">
              <w:t>12</w:t>
            </w:r>
          </w:p>
        </w:tc>
        <w:tc>
          <w:tcPr>
            <w:tcW w:w="1134" w:type="dxa"/>
            <w:shd w:val="clear" w:color="auto" w:fill="auto"/>
            <w:vAlign w:val="center"/>
          </w:tcPr>
          <w:p w14:paraId="69565E7E" w14:textId="77777777" w:rsidR="008E72D4" w:rsidRPr="00A94CB1" w:rsidRDefault="008E72D4" w:rsidP="00297E0F">
            <w:pPr>
              <w:jc w:val="center"/>
            </w:pPr>
            <w:r w:rsidRPr="00A94CB1">
              <w:t>13</w:t>
            </w:r>
          </w:p>
        </w:tc>
      </w:tr>
      <w:tr w:rsidR="008E72D4" w:rsidRPr="00A94CB1" w14:paraId="370456AD" w14:textId="77777777" w:rsidTr="00297E0F">
        <w:trPr>
          <w:jc w:val="center"/>
        </w:trPr>
        <w:tc>
          <w:tcPr>
            <w:tcW w:w="992" w:type="dxa"/>
            <w:shd w:val="clear" w:color="auto" w:fill="auto"/>
            <w:vAlign w:val="center"/>
          </w:tcPr>
          <w:p w14:paraId="49E484B1" w14:textId="77777777" w:rsidR="008E72D4" w:rsidRPr="00A94CB1" w:rsidRDefault="008E72D4" w:rsidP="00297E0F">
            <w:pPr>
              <w:jc w:val="center"/>
            </w:pPr>
            <w:r w:rsidRPr="00A94CB1">
              <w:t>3.2.</w:t>
            </w:r>
          </w:p>
        </w:tc>
        <w:tc>
          <w:tcPr>
            <w:tcW w:w="1985" w:type="dxa"/>
            <w:shd w:val="clear" w:color="auto" w:fill="auto"/>
          </w:tcPr>
          <w:p w14:paraId="5EC35EB4" w14:textId="77777777" w:rsidR="008E72D4" w:rsidRPr="00A94CB1" w:rsidRDefault="008E72D4" w:rsidP="00297E0F">
            <w:r w:rsidRPr="00A94CB1">
              <w:t>Хозяйственные нужды предприятия</w:t>
            </w:r>
          </w:p>
        </w:tc>
        <w:tc>
          <w:tcPr>
            <w:tcW w:w="851" w:type="dxa"/>
            <w:shd w:val="clear" w:color="auto" w:fill="auto"/>
            <w:vAlign w:val="center"/>
          </w:tcPr>
          <w:p w14:paraId="08150885"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29F483BA" w14:textId="77777777" w:rsidR="008E72D4" w:rsidRPr="00A94CB1" w:rsidRDefault="008E72D4" w:rsidP="00297E0F">
            <w:pPr>
              <w:jc w:val="center"/>
            </w:pPr>
            <w:r w:rsidRPr="00A94CB1">
              <w:t>23 133</w:t>
            </w:r>
          </w:p>
        </w:tc>
        <w:tc>
          <w:tcPr>
            <w:tcW w:w="1134" w:type="dxa"/>
            <w:shd w:val="clear" w:color="auto" w:fill="auto"/>
            <w:vAlign w:val="center"/>
          </w:tcPr>
          <w:p w14:paraId="246E2CE5" w14:textId="77777777" w:rsidR="008E72D4" w:rsidRPr="00A94CB1" w:rsidRDefault="008E72D4" w:rsidP="00297E0F">
            <w:pPr>
              <w:jc w:val="center"/>
            </w:pPr>
            <w:r w:rsidRPr="00A94CB1">
              <w:t>23 133</w:t>
            </w:r>
          </w:p>
        </w:tc>
        <w:tc>
          <w:tcPr>
            <w:tcW w:w="1275" w:type="dxa"/>
            <w:shd w:val="clear" w:color="auto" w:fill="auto"/>
            <w:vAlign w:val="center"/>
          </w:tcPr>
          <w:p w14:paraId="31BD1B1E" w14:textId="77777777" w:rsidR="008E72D4" w:rsidRPr="00A94CB1" w:rsidRDefault="008E72D4" w:rsidP="00297E0F">
            <w:pPr>
              <w:jc w:val="center"/>
            </w:pPr>
            <w:r w:rsidRPr="00444FEE">
              <w:t>17 53</w:t>
            </w:r>
            <w:r>
              <w:t>5</w:t>
            </w:r>
          </w:p>
        </w:tc>
        <w:tc>
          <w:tcPr>
            <w:tcW w:w="1276" w:type="dxa"/>
            <w:shd w:val="clear" w:color="auto" w:fill="auto"/>
            <w:vAlign w:val="center"/>
          </w:tcPr>
          <w:p w14:paraId="3EC62424" w14:textId="77777777" w:rsidR="008E72D4" w:rsidRPr="00A94CB1" w:rsidRDefault="008E72D4" w:rsidP="00297E0F">
            <w:pPr>
              <w:jc w:val="center"/>
            </w:pPr>
            <w:r w:rsidRPr="00444FEE">
              <w:t>17 53</w:t>
            </w:r>
            <w:r>
              <w:t>5</w:t>
            </w:r>
          </w:p>
        </w:tc>
        <w:tc>
          <w:tcPr>
            <w:tcW w:w="1276" w:type="dxa"/>
            <w:shd w:val="clear" w:color="auto" w:fill="auto"/>
            <w:vAlign w:val="center"/>
          </w:tcPr>
          <w:p w14:paraId="5265558A" w14:textId="77777777" w:rsidR="008E72D4" w:rsidRPr="004F32B2" w:rsidRDefault="008E72D4" w:rsidP="00297E0F">
            <w:pPr>
              <w:jc w:val="center"/>
            </w:pPr>
            <w:r w:rsidRPr="00D3421A">
              <w:t>17</w:t>
            </w:r>
            <w:r>
              <w:t xml:space="preserve"> </w:t>
            </w:r>
            <w:r w:rsidRPr="00D3421A">
              <w:t>073</w:t>
            </w:r>
          </w:p>
        </w:tc>
        <w:tc>
          <w:tcPr>
            <w:tcW w:w="1134" w:type="dxa"/>
            <w:shd w:val="clear" w:color="auto" w:fill="auto"/>
            <w:vAlign w:val="center"/>
          </w:tcPr>
          <w:p w14:paraId="148F6E85" w14:textId="77777777" w:rsidR="008E72D4" w:rsidRPr="004F32B2" w:rsidRDefault="008E72D4" w:rsidP="00297E0F">
            <w:pPr>
              <w:jc w:val="center"/>
            </w:pPr>
            <w:r w:rsidRPr="00D3421A">
              <w:t>5</w:t>
            </w:r>
            <w:r>
              <w:t xml:space="preserve"> </w:t>
            </w:r>
            <w:r w:rsidRPr="00D3421A">
              <w:t>691</w:t>
            </w:r>
          </w:p>
        </w:tc>
        <w:tc>
          <w:tcPr>
            <w:tcW w:w="1134" w:type="dxa"/>
            <w:shd w:val="clear" w:color="auto" w:fill="auto"/>
            <w:vAlign w:val="center"/>
          </w:tcPr>
          <w:p w14:paraId="5D8FA08F" w14:textId="77777777" w:rsidR="008E72D4" w:rsidRPr="00A94CB1" w:rsidRDefault="008E72D4" w:rsidP="00297E0F">
            <w:pPr>
              <w:jc w:val="center"/>
            </w:pPr>
            <w:r w:rsidRPr="00A94CB1">
              <w:t>23 133</w:t>
            </w:r>
          </w:p>
        </w:tc>
        <w:tc>
          <w:tcPr>
            <w:tcW w:w="1134" w:type="dxa"/>
            <w:shd w:val="clear" w:color="auto" w:fill="auto"/>
            <w:vAlign w:val="center"/>
          </w:tcPr>
          <w:p w14:paraId="6A0F6949" w14:textId="77777777" w:rsidR="008E72D4" w:rsidRPr="00A94CB1" w:rsidRDefault="008E72D4" w:rsidP="00297E0F">
            <w:pPr>
              <w:jc w:val="center"/>
            </w:pPr>
            <w:r w:rsidRPr="00A94CB1">
              <w:t>23 133</w:t>
            </w:r>
          </w:p>
        </w:tc>
        <w:tc>
          <w:tcPr>
            <w:tcW w:w="1134" w:type="dxa"/>
            <w:shd w:val="clear" w:color="auto" w:fill="auto"/>
            <w:vAlign w:val="center"/>
          </w:tcPr>
          <w:p w14:paraId="6C46FF77" w14:textId="77777777" w:rsidR="008E72D4" w:rsidRPr="00A94CB1" w:rsidRDefault="008E72D4" w:rsidP="00297E0F">
            <w:pPr>
              <w:jc w:val="center"/>
            </w:pPr>
            <w:r w:rsidRPr="00A94CB1">
              <w:t>23 133</w:t>
            </w:r>
          </w:p>
        </w:tc>
        <w:tc>
          <w:tcPr>
            <w:tcW w:w="1134" w:type="dxa"/>
            <w:shd w:val="clear" w:color="auto" w:fill="auto"/>
            <w:vAlign w:val="center"/>
          </w:tcPr>
          <w:p w14:paraId="7AC37249" w14:textId="77777777" w:rsidR="008E72D4" w:rsidRPr="00A94CB1" w:rsidRDefault="008E72D4" w:rsidP="00297E0F">
            <w:pPr>
              <w:jc w:val="center"/>
            </w:pPr>
            <w:r w:rsidRPr="00A94CB1">
              <w:t>23 133</w:t>
            </w:r>
          </w:p>
        </w:tc>
      </w:tr>
      <w:tr w:rsidR="008E72D4" w:rsidRPr="00A94CB1" w14:paraId="75DD1799" w14:textId="77777777" w:rsidTr="00297E0F">
        <w:trPr>
          <w:jc w:val="center"/>
        </w:trPr>
        <w:tc>
          <w:tcPr>
            <w:tcW w:w="992" w:type="dxa"/>
            <w:shd w:val="clear" w:color="auto" w:fill="auto"/>
            <w:vAlign w:val="center"/>
          </w:tcPr>
          <w:p w14:paraId="3C7E03F0" w14:textId="77777777" w:rsidR="008E72D4" w:rsidRPr="00A94CB1" w:rsidRDefault="008E72D4" w:rsidP="00297E0F">
            <w:pPr>
              <w:jc w:val="center"/>
            </w:pPr>
            <w:r w:rsidRPr="00A94CB1">
              <w:t>3.3.</w:t>
            </w:r>
          </w:p>
        </w:tc>
        <w:tc>
          <w:tcPr>
            <w:tcW w:w="1985" w:type="dxa"/>
            <w:shd w:val="clear" w:color="auto" w:fill="auto"/>
          </w:tcPr>
          <w:p w14:paraId="4969E6E7" w14:textId="77777777" w:rsidR="008E72D4" w:rsidRPr="00A94CB1" w:rsidRDefault="008E72D4" w:rsidP="00297E0F">
            <w:r w:rsidRPr="00A94CB1">
              <w:t>Принято сточных вод по категориям потребителей</w:t>
            </w:r>
          </w:p>
        </w:tc>
        <w:tc>
          <w:tcPr>
            <w:tcW w:w="851" w:type="dxa"/>
            <w:shd w:val="clear" w:color="auto" w:fill="auto"/>
            <w:vAlign w:val="center"/>
          </w:tcPr>
          <w:p w14:paraId="7ECC0827"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7461B102" w14:textId="77777777" w:rsidR="008E72D4" w:rsidRPr="00A94CB1" w:rsidRDefault="008E72D4" w:rsidP="00297E0F">
            <w:pPr>
              <w:jc w:val="center"/>
            </w:pPr>
            <w:r w:rsidRPr="00A94CB1">
              <w:t>161 685</w:t>
            </w:r>
          </w:p>
        </w:tc>
        <w:tc>
          <w:tcPr>
            <w:tcW w:w="1134" w:type="dxa"/>
            <w:shd w:val="clear" w:color="auto" w:fill="auto"/>
            <w:vAlign w:val="center"/>
          </w:tcPr>
          <w:p w14:paraId="62D088D8" w14:textId="77777777" w:rsidR="008E72D4" w:rsidRPr="00A94CB1" w:rsidRDefault="008E72D4" w:rsidP="00297E0F">
            <w:pPr>
              <w:jc w:val="center"/>
            </w:pPr>
            <w:r w:rsidRPr="00A94CB1">
              <w:t>161 685</w:t>
            </w:r>
          </w:p>
        </w:tc>
        <w:tc>
          <w:tcPr>
            <w:tcW w:w="1275" w:type="dxa"/>
            <w:shd w:val="clear" w:color="auto" w:fill="auto"/>
            <w:vAlign w:val="center"/>
          </w:tcPr>
          <w:p w14:paraId="751EAEB1" w14:textId="77777777" w:rsidR="008E72D4" w:rsidRPr="00A94CB1" w:rsidRDefault="008E72D4" w:rsidP="00297E0F">
            <w:pPr>
              <w:jc w:val="center"/>
            </w:pPr>
            <w:r w:rsidRPr="00444FEE">
              <w:t>170 759</w:t>
            </w:r>
          </w:p>
        </w:tc>
        <w:tc>
          <w:tcPr>
            <w:tcW w:w="1276" w:type="dxa"/>
            <w:shd w:val="clear" w:color="auto" w:fill="auto"/>
            <w:vAlign w:val="center"/>
          </w:tcPr>
          <w:p w14:paraId="3520AF8B" w14:textId="77777777" w:rsidR="008E72D4" w:rsidRPr="00A94CB1" w:rsidRDefault="008E72D4" w:rsidP="00297E0F">
            <w:pPr>
              <w:jc w:val="center"/>
            </w:pPr>
            <w:r w:rsidRPr="00444FEE">
              <w:t>170 759</w:t>
            </w:r>
          </w:p>
        </w:tc>
        <w:tc>
          <w:tcPr>
            <w:tcW w:w="1276" w:type="dxa"/>
            <w:shd w:val="clear" w:color="auto" w:fill="auto"/>
            <w:vAlign w:val="center"/>
          </w:tcPr>
          <w:p w14:paraId="41FB290F" w14:textId="77777777" w:rsidR="008E72D4" w:rsidRPr="004F32B2" w:rsidRDefault="008E72D4" w:rsidP="00297E0F">
            <w:pPr>
              <w:jc w:val="center"/>
            </w:pPr>
            <w:r w:rsidRPr="00F94665">
              <w:t>283</w:t>
            </w:r>
            <w:r>
              <w:t xml:space="preserve"> </w:t>
            </w:r>
            <w:r w:rsidRPr="00F94665">
              <w:t>475</w:t>
            </w:r>
          </w:p>
        </w:tc>
        <w:tc>
          <w:tcPr>
            <w:tcW w:w="1134" w:type="dxa"/>
            <w:shd w:val="clear" w:color="auto" w:fill="auto"/>
            <w:vAlign w:val="center"/>
          </w:tcPr>
          <w:p w14:paraId="5B62FBD0" w14:textId="77777777" w:rsidR="008E72D4" w:rsidRPr="004F32B2" w:rsidRDefault="008E72D4" w:rsidP="00297E0F">
            <w:pPr>
              <w:jc w:val="center"/>
            </w:pPr>
            <w:r w:rsidRPr="00F94665">
              <w:t>94</w:t>
            </w:r>
            <w:r>
              <w:t xml:space="preserve"> </w:t>
            </w:r>
            <w:r w:rsidRPr="00F94665">
              <w:t>49</w:t>
            </w:r>
            <w:r>
              <w:t>2</w:t>
            </w:r>
          </w:p>
        </w:tc>
        <w:tc>
          <w:tcPr>
            <w:tcW w:w="1134" w:type="dxa"/>
            <w:shd w:val="clear" w:color="auto" w:fill="auto"/>
            <w:vAlign w:val="center"/>
          </w:tcPr>
          <w:p w14:paraId="7F6352D2" w14:textId="77777777" w:rsidR="008E72D4" w:rsidRPr="00A94CB1" w:rsidRDefault="008E72D4" w:rsidP="00297E0F">
            <w:pPr>
              <w:jc w:val="center"/>
            </w:pPr>
            <w:r w:rsidRPr="00A94CB1">
              <w:t>161 685</w:t>
            </w:r>
          </w:p>
        </w:tc>
        <w:tc>
          <w:tcPr>
            <w:tcW w:w="1134" w:type="dxa"/>
            <w:shd w:val="clear" w:color="auto" w:fill="auto"/>
            <w:vAlign w:val="center"/>
          </w:tcPr>
          <w:p w14:paraId="206D3096" w14:textId="77777777" w:rsidR="008E72D4" w:rsidRPr="00A94CB1" w:rsidRDefault="008E72D4" w:rsidP="00297E0F">
            <w:pPr>
              <w:jc w:val="center"/>
            </w:pPr>
            <w:r w:rsidRPr="00A94CB1">
              <w:t>161 685</w:t>
            </w:r>
          </w:p>
        </w:tc>
        <w:tc>
          <w:tcPr>
            <w:tcW w:w="1134" w:type="dxa"/>
            <w:shd w:val="clear" w:color="auto" w:fill="auto"/>
            <w:vAlign w:val="center"/>
          </w:tcPr>
          <w:p w14:paraId="17EDAC5B" w14:textId="77777777" w:rsidR="008E72D4" w:rsidRPr="00A94CB1" w:rsidRDefault="008E72D4" w:rsidP="00297E0F">
            <w:pPr>
              <w:jc w:val="center"/>
            </w:pPr>
            <w:r w:rsidRPr="00A94CB1">
              <w:t>161 685</w:t>
            </w:r>
          </w:p>
        </w:tc>
        <w:tc>
          <w:tcPr>
            <w:tcW w:w="1134" w:type="dxa"/>
            <w:shd w:val="clear" w:color="auto" w:fill="auto"/>
            <w:vAlign w:val="center"/>
          </w:tcPr>
          <w:p w14:paraId="13F9EBF0" w14:textId="77777777" w:rsidR="008E72D4" w:rsidRPr="00A94CB1" w:rsidRDefault="008E72D4" w:rsidP="00297E0F">
            <w:pPr>
              <w:jc w:val="center"/>
            </w:pPr>
            <w:r w:rsidRPr="00A94CB1">
              <w:t>161 685</w:t>
            </w:r>
          </w:p>
        </w:tc>
      </w:tr>
      <w:tr w:rsidR="008E72D4" w:rsidRPr="00A94CB1" w14:paraId="3657CB31" w14:textId="77777777" w:rsidTr="00297E0F">
        <w:trPr>
          <w:trHeight w:val="594"/>
          <w:jc w:val="center"/>
        </w:trPr>
        <w:tc>
          <w:tcPr>
            <w:tcW w:w="992" w:type="dxa"/>
            <w:shd w:val="clear" w:color="auto" w:fill="auto"/>
            <w:vAlign w:val="center"/>
          </w:tcPr>
          <w:p w14:paraId="3DDF3860" w14:textId="77777777" w:rsidR="008E72D4" w:rsidRPr="00A94CB1" w:rsidRDefault="008E72D4" w:rsidP="00297E0F">
            <w:pPr>
              <w:jc w:val="center"/>
            </w:pPr>
            <w:r w:rsidRPr="00A94CB1">
              <w:t>3.3.1.</w:t>
            </w:r>
          </w:p>
        </w:tc>
        <w:tc>
          <w:tcPr>
            <w:tcW w:w="1985" w:type="dxa"/>
            <w:shd w:val="clear" w:color="auto" w:fill="auto"/>
          </w:tcPr>
          <w:p w14:paraId="37829504" w14:textId="77777777" w:rsidR="008E72D4" w:rsidRPr="00A94CB1" w:rsidRDefault="008E72D4" w:rsidP="00297E0F">
            <w:proofErr w:type="gramStart"/>
            <w:r w:rsidRPr="00A94CB1">
              <w:t>Потребитель-</w:t>
            </w:r>
            <w:proofErr w:type="spellStart"/>
            <w:r w:rsidRPr="00A94CB1">
              <w:t>ский</w:t>
            </w:r>
            <w:proofErr w:type="spellEnd"/>
            <w:proofErr w:type="gramEnd"/>
            <w:r w:rsidRPr="00A94CB1">
              <w:t xml:space="preserve"> рынок</w:t>
            </w:r>
          </w:p>
        </w:tc>
        <w:tc>
          <w:tcPr>
            <w:tcW w:w="851" w:type="dxa"/>
            <w:shd w:val="clear" w:color="auto" w:fill="auto"/>
            <w:vAlign w:val="center"/>
          </w:tcPr>
          <w:p w14:paraId="279B81A3"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13C91320" w14:textId="77777777" w:rsidR="008E72D4" w:rsidRPr="00A94CB1" w:rsidRDefault="008E72D4" w:rsidP="00297E0F">
            <w:pPr>
              <w:jc w:val="center"/>
            </w:pPr>
            <w:r w:rsidRPr="00A94CB1">
              <w:t>155 924</w:t>
            </w:r>
          </w:p>
        </w:tc>
        <w:tc>
          <w:tcPr>
            <w:tcW w:w="1134" w:type="dxa"/>
            <w:shd w:val="clear" w:color="auto" w:fill="auto"/>
            <w:vAlign w:val="center"/>
          </w:tcPr>
          <w:p w14:paraId="23EF5BFD" w14:textId="77777777" w:rsidR="008E72D4" w:rsidRPr="00A94CB1" w:rsidRDefault="008E72D4" w:rsidP="00297E0F">
            <w:pPr>
              <w:jc w:val="center"/>
            </w:pPr>
            <w:r w:rsidRPr="00A94CB1">
              <w:t>155 924</w:t>
            </w:r>
          </w:p>
        </w:tc>
        <w:tc>
          <w:tcPr>
            <w:tcW w:w="1275" w:type="dxa"/>
            <w:shd w:val="clear" w:color="auto" w:fill="auto"/>
            <w:vAlign w:val="center"/>
          </w:tcPr>
          <w:p w14:paraId="30A8B694" w14:textId="77777777" w:rsidR="008E72D4" w:rsidRPr="00A94CB1" w:rsidRDefault="008E72D4" w:rsidP="00297E0F">
            <w:pPr>
              <w:jc w:val="center"/>
            </w:pPr>
            <w:r w:rsidRPr="00444FEE">
              <w:t>163 06</w:t>
            </w:r>
            <w:r>
              <w:t>2</w:t>
            </w:r>
          </w:p>
        </w:tc>
        <w:tc>
          <w:tcPr>
            <w:tcW w:w="1276" w:type="dxa"/>
            <w:shd w:val="clear" w:color="auto" w:fill="auto"/>
            <w:vAlign w:val="center"/>
          </w:tcPr>
          <w:p w14:paraId="5371120C" w14:textId="77777777" w:rsidR="008E72D4" w:rsidRPr="00A94CB1" w:rsidRDefault="008E72D4" w:rsidP="00297E0F">
            <w:pPr>
              <w:jc w:val="center"/>
            </w:pPr>
            <w:r w:rsidRPr="00444FEE">
              <w:t>163 06</w:t>
            </w:r>
            <w:r>
              <w:t>2</w:t>
            </w:r>
          </w:p>
        </w:tc>
        <w:tc>
          <w:tcPr>
            <w:tcW w:w="1276" w:type="dxa"/>
            <w:shd w:val="clear" w:color="auto" w:fill="auto"/>
            <w:vAlign w:val="center"/>
          </w:tcPr>
          <w:p w14:paraId="33CE3EBC" w14:textId="77777777" w:rsidR="008E72D4" w:rsidRPr="004F32B2" w:rsidRDefault="008E72D4" w:rsidP="00297E0F">
            <w:pPr>
              <w:jc w:val="center"/>
            </w:pPr>
            <w:r w:rsidRPr="00014213">
              <w:t>275</w:t>
            </w:r>
            <w:r>
              <w:t xml:space="preserve"> </w:t>
            </w:r>
            <w:r w:rsidRPr="00014213">
              <w:t>32</w:t>
            </w:r>
            <w:r>
              <w:t>6</w:t>
            </w:r>
          </w:p>
        </w:tc>
        <w:tc>
          <w:tcPr>
            <w:tcW w:w="1134" w:type="dxa"/>
            <w:shd w:val="clear" w:color="auto" w:fill="auto"/>
            <w:vAlign w:val="center"/>
          </w:tcPr>
          <w:p w14:paraId="0A498D1D" w14:textId="77777777" w:rsidR="008E72D4" w:rsidRPr="004F32B2" w:rsidRDefault="008E72D4" w:rsidP="00297E0F">
            <w:pPr>
              <w:jc w:val="center"/>
            </w:pPr>
            <w:r w:rsidRPr="00014213">
              <w:t>91</w:t>
            </w:r>
            <w:r>
              <w:t xml:space="preserve"> </w:t>
            </w:r>
            <w:r w:rsidRPr="00014213">
              <w:t>775</w:t>
            </w:r>
          </w:p>
        </w:tc>
        <w:tc>
          <w:tcPr>
            <w:tcW w:w="1134" w:type="dxa"/>
            <w:shd w:val="clear" w:color="auto" w:fill="auto"/>
            <w:vAlign w:val="center"/>
          </w:tcPr>
          <w:p w14:paraId="42B74AB5" w14:textId="77777777" w:rsidR="008E72D4" w:rsidRPr="00A94CB1" w:rsidRDefault="008E72D4" w:rsidP="00297E0F">
            <w:pPr>
              <w:jc w:val="center"/>
            </w:pPr>
            <w:r w:rsidRPr="00A94CB1">
              <w:t>155 924</w:t>
            </w:r>
          </w:p>
        </w:tc>
        <w:tc>
          <w:tcPr>
            <w:tcW w:w="1134" w:type="dxa"/>
            <w:shd w:val="clear" w:color="auto" w:fill="auto"/>
            <w:vAlign w:val="center"/>
          </w:tcPr>
          <w:p w14:paraId="0CB9CBF0" w14:textId="77777777" w:rsidR="008E72D4" w:rsidRPr="00A94CB1" w:rsidRDefault="008E72D4" w:rsidP="00297E0F">
            <w:pPr>
              <w:jc w:val="center"/>
            </w:pPr>
            <w:r w:rsidRPr="00A94CB1">
              <w:t>155 924</w:t>
            </w:r>
          </w:p>
        </w:tc>
        <w:tc>
          <w:tcPr>
            <w:tcW w:w="1134" w:type="dxa"/>
            <w:shd w:val="clear" w:color="auto" w:fill="auto"/>
            <w:vAlign w:val="center"/>
          </w:tcPr>
          <w:p w14:paraId="4ED162EB" w14:textId="77777777" w:rsidR="008E72D4" w:rsidRPr="00A94CB1" w:rsidRDefault="008E72D4" w:rsidP="00297E0F">
            <w:pPr>
              <w:jc w:val="center"/>
            </w:pPr>
            <w:r w:rsidRPr="00A94CB1">
              <w:t>155 924</w:t>
            </w:r>
          </w:p>
        </w:tc>
        <w:tc>
          <w:tcPr>
            <w:tcW w:w="1134" w:type="dxa"/>
            <w:shd w:val="clear" w:color="auto" w:fill="auto"/>
            <w:vAlign w:val="center"/>
          </w:tcPr>
          <w:p w14:paraId="51CCBC11" w14:textId="77777777" w:rsidR="008E72D4" w:rsidRPr="00A94CB1" w:rsidRDefault="008E72D4" w:rsidP="00297E0F">
            <w:pPr>
              <w:jc w:val="center"/>
            </w:pPr>
            <w:r w:rsidRPr="00A94CB1">
              <w:t>155 924</w:t>
            </w:r>
          </w:p>
        </w:tc>
      </w:tr>
      <w:tr w:rsidR="008E72D4" w:rsidRPr="00A94CB1" w14:paraId="71CB0303" w14:textId="77777777" w:rsidTr="00297E0F">
        <w:trPr>
          <w:trHeight w:val="377"/>
          <w:jc w:val="center"/>
        </w:trPr>
        <w:tc>
          <w:tcPr>
            <w:tcW w:w="992" w:type="dxa"/>
            <w:shd w:val="clear" w:color="auto" w:fill="auto"/>
            <w:vAlign w:val="center"/>
          </w:tcPr>
          <w:p w14:paraId="611AE9AB" w14:textId="77777777" w:rsidR="008E72D4" w:rsidRPr="00A94CB1" w:rsidRDefault="008E72D4" w:rsidP="00297E0F">
            <w:pPr>
              <w:jc w:val="center"/>
            </w:pPr>
            <w:r w:rsidRPr="00A94CB1">
              <w:t>3.3.1.1.</w:t>
            </w:r>
          </w:p>
        </w:tc>
        <w:tc>
          <w:tcPr>
            <w:tcW w:w="1985" w:type="dxa"/>
            <w:shd w:val="clear" w:color="auto" w:fill="auto"/>
          </w:tcPr>
          <w:p w14:paraId="60834147" w14:textId="77777777" w:rsidR="008E72D4" w:rsidRPr="00A94CB1" w:rsidRDefault="008E72D4" w:rsidP="00297E0F">
            <w:r w:rsidRPr="00A94CB1">
              <w:t>- население</w:t>
            </w:r>
          </w:p>
        </w:tc>
        <w:tc>
          <w:tcPr>
            <w:tcW w:w="851" w:type="dxa"/>
            <w:shd w:val="clear" w:color="auto" w:fill="auto"/>
            <w:vAlign w:val="center"/>
          </w:tcPr>
          <w:p w14:paraId="266C19CF"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1C26EBF3" w14:textId="77777777" w:rsidR="008E72D4" w:rsidRPr="00A94CB1" w:rsidRDefault="008E72D4" w:rsidP="00297E0F">
            <w:pPr>
              <w:jc w:val="center"/>
            </w:pPr>
            <w:r w:rsidRPr="00A94CB1">
              <w:t>104 036</w:t>
            </w:r>
          </w:p>
        </w:tc>
        <w:tc>
          <w:tcPr>
            <w:tcW w:w="1134" w:type="dxa"/>
            <w:shd w:val="clear" w:color="auto" w:fill="auto"/>
            <w:vAlign w:val="center"/>
          </w:tcPr>
          <w:p w14:paraId="1C368346" w14:textId="77777777" w:rsidR="008E72D4" w:rsidRPr="00A94CB1" w:rsidRDefault="008E72D4" w:rsidP="00297E0F">
            <w:pPr>
              <w:jc w:val="center"/>
            </w:pPr>
            <w:r w:rsidRPr="00A94CB1">
              <w:t>104 036</w:t>
            </w:r>
          </w:p>
        </w:tc>
        <w:tc>
          <w:tcPr>
            <w:tcW w:w="1275" w:type="dxa"/>
            <w:shd w:val="clear" w:color="auto" w:fill="auto"/>
            <w:vAlign w:val="center"/>
          </w:tcPr>
          <w:p w14:paraId="7256DE88" w14:textId="77777777" w:rsidR="008E72D4" w:rsidRPr="00A94CB1" w:rsidRDefault="008E72D4" w:rsidP="00297E0F">
            <w:pPr>
              <w:jc w:val="center"/>
            </w:pPr>
            <w:r w:rsidRPr="00444FEE">
              <w:t>100 491</w:t>
            </w:r>
          </w:p>
        </w:tc>
        <w:tc>
          <w:tcPr>
            <w:tcW w:w="1276" w:type="dxa"/>
            <w:shd w:val="clear" w:color="auto" w:fill="auto"/>
            <w:vAlign w:val="center"/>
          </w:tcPr>
          <w:p w14:paraId="09A3F9E6" w14:textId="77777777" w:rsidR="008E72D4" w:rsidRPr="00A94CB1" w:rsidRDefault="008E72D4" w:rsidP="00297E0F">
            <w:pPr>
              <w:jc w:val="center"/>
            </w:pPr>
            <w:r w:rsidRPr="00444FEE">
              <w:t>100 491</w:t>
            </w:r>
          </w:p>
        </w:tc>
        <w:tc>
          <w:tcPr>
            <w:tcW w:w="1276" w:type="dxa"/>
            <w:shd w:val="clear" w:color="auto" w:fill="auto"/>
            <w:vAlign w:val="center"/>
          </w:tcPr>
          <w:p w14:paraId="72B6B502" w14:textId="77777777" w:rsidR="008E72D4" w:rsidRPr="004F32B2" w:rsidRDefault="008E72D4" w:rsidP="00297E0F">
            <w:pPr>
              <w:jc w:val="center"/>
            </w:pPr>
            <w:r w:rsidRPr="00D5084D">
              <w:t>156</w:t>
            </w:r>
            <w:r>
              <w:t xml:space="preserve"> </w:t>
            </w:r>
            <w:r w:rsidRPr="00D5084D">
              <w:t>00</w:t>
            </w:r>
            <w:r>
              <w:t>2</w:t>
            </w:r>
          </w:p>
        </w:tc>
        <w:tc>
          <w:tcPr>
            <w:tcW w:w="1134" w:type="dxa"/>
            <w:shd w:val="clear" w:color="auto" w:fill="auto"/>
            <w:vAlign w:val="center"/>
          </w:tcPr>
          <w:p w14:paraId="664B005D" w14:textId="77777777" w:rsidR="008E72D4" w:rsidRPr="004F32B2" w:rsidRDefault="008E72D4" w:rsidP="00297E0F">
            <w:pPr>
              <w:jc w:val="center"/>
            </w:pPr>
            <w:r w:rsidRPr="00D5084D">
              <w:t>52</w:t>
            </w:r>
            <w:r>
              <w:t xml:space="preserve"> </w:t>
            </w:r>
            <w:r w:rsidRPr="00D5084D">
              <w:t>000</w:t>
            </w:r>
          </w:p>
        </w:tc>
        <w:tc>
          <w:tcPr>
            <w:tcW w:w="1134" w:type="dxa"/>
            <w:shd w:val="clear" w:color="auto" w:fill="auto"/>
            <w:vAlign w:val="center"/>
          </w:tcPr>
          <w:p w14:paraId="6659ECB0" w14:textId="77777777" w:rsidR="008E72D4" w:rsidRPr="00A94CB1" w:rsidRDefault="008E72D4" w:rsidP="00297E0F">
            <w:pPr>
              <w:jc w:val="center"/>
            </w:pPr>
            <w:r w:rsidRPr="00A94CB1">
              <w:t>104 036</w:t>
            </w:r>
          </w:p>
        </w:tc>
        <w:tc>
          <w:tcPr>
            <w:tcW w:w="1134" w:type="dxa"/>
            <w:shd w:val="clear" w:color="auto" w:fill="auto"/>
            <w:vAlign w:val="center"/>
          </w:tcPr>
          <w:p w14:paraId="22DA1446" w14:textId="77777777" w:rsidR="008E72D4" w:rsidRPr="00A94CB1" w:rsidRDefault="008E72D4" w:rsidP="00297E0F">
            <w:pPr>
              <w:jc w:val="center"/>
            </w:pPr>
            <w:r w:rsidRPr="00A94CB1">
              <w:t>104 036</w:t>
            </w:r>
          </w:p>
        </w:tc>
        <w:tc>
          <w:tcPr>
            <w:tcW w:w="1134" w:type="dxa"/>
            <w:shd w:val="clear" w:color="auto" w:fill="auto"/>
            <w:vAlign w:val="center"/>
          </w:tcPr>
          <w:p w14:paraId="23489055" w14:textId="77777777" w:rsidR="008E72D4" w:rsidRPr="00A94CB1" w:rsidRDefault="008E72D4" w:rsidP="00297E0F">
            <w:pPr>
              <w:jc w:val="center"/>
            </w:pPr>
            <w:r w:rsidRPr="00A94CB1">
              <w:t>104 036</w:t>
            </w:r>
          </w:p>
        </w:tc>
        <w:tc>
          <w:tcPr>
            <w:tcW w:w="1134" w:type="dxa"/>
            <w:shd w:val="clear" w:color="auto" w:fill="auto"/>
            <w:vAlign w:val="center"/>
          </w:tcPr>
          <w:p w14:paraId="31D5CA9F" w14:textId="77777777" w:rsidR="008E72D4" w:rsidRPr="00A94CB1" w:rsidRDefault="008E72D4" w:rsidP="00297E0F">
            <w:pPr>
              <w:jc w:val="center"/>
            </w:pPr>
            <w:r w:rsidRPr="00A94CB1">
              <w:t>104 036</w:t>
            </w:r>
          </w:p>
        </w:tc>
      </w:tr>
      <w:tr w:rsidR="008E72D4" w:rsidRPr="00A94CB1" w14:paraId="7D0FCF10" w14:textId="77777777" w:rsidTr="00297E0F">
        <w:trPr>
          <w:jc w:val="center"/>
        </w:trPr>
        <w:tc>
          <w:tcPr>
            <w:tcW w:w="992" w:type="dxa"/>
            <w:shd w:val="clear" w:color="auto" w:fill="auto"/>
            <w:vAlign w:val="center"/>
          </w:tcPr>
          <w:p w14:paraId="143F6E59" w14:textId="77777777" w:rsidR="008E72D4" w:rsidRPr="00A94CB1" w:rsidRDefault="008E72D4" w:rsidP="00297E0F">
            <w:pPr>
              <w:jc w:val="center"/>
            </w:pPr>
            <w:r w:rsidRPr="00A94CB1">
              <w:t>3.3.1.2.</w:t>
            </w:r>
          </w:p>
        </w:tc>
        <w:tc>
          <w:tcPr>
            <w:tcW w:w="1985" w:type="dxa"/>
            <w:shd w:val="clear" w:color="auto" w:fill="auto"/>
          </w:tcPr>
          <w:p w14:paraId="6079014E" w14:textId="77777777" w:rsidR="008E72D4" w:rsidRPr="00A94CB1" w:rsidRDefault="008E72D4" w:rsidP="00297E0F">
            <w:r w:rsidRPr="00A94CB1">
              <w:t>- прочие потребители</w:t>
            </w:r>
          </w:p>
        </w:tc>
        <w:tc>
          <w:tcPr>
            <w:tcW w:w="851" w:type="dxa"/>
            <w:shd w:val="clear" w:color="auto" w:fill="auto"/>
            <w:vAlign w:val="center"/>
          </w:tcPr>
          <w:p w14:paraId="1D33F749"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6DA27F36" w14:textId="77777777" w:rsidR="008E72D4" w:rsidRPr="00A94CB1" w:rsidRDefault="008E72D4" w:rsidP="00297E0F">
            <w:pPr>
              <w:jc w:val="center"/>
            </w:pPr>
            <w:r w:rsidRPr="00A94CB1">
              <w:t>51 888</w:t>
            </w:r>
          </w:p>
        </w:tc>
        <w:tc>
          <w:tcPr>
            <w:tcW w:w="1134" w:type="dxa"/>
            <w:shd w:val="clear" w:color="auto" w:fill="auto"/>
            <w:vAlign w:val="center"/>
          </w:tcPr>
          <w:p w14:paraId="0DF736B4" w14:textId="77777777" w:rsidR="008E72D4" w:rsidRPr="00A94CB1" w:rsidRDefault="008E72D4" w:rsidP="00297E0F">
            <w:pPr>
              <w:jc w:val="center"/>
            </w:pPr>
            <w:r w:rsidRPr="00A94CB1">
              <w:t>51 888</w:t>
            </w:r>
          </w:p>
        </w:tc>
        <w:tc>
          <w:tcPr>
            <w:tcW w:w="1275" w:type="dxa"/>
            <w:shd w:val="clear" w:color="auto" w:fill="auto"/>
            <w:vAlign w:val="center"/>
          </w:tcPr>
          <w:p w14:paraId="5FFA4312" w14:textId="77777777" w:rsidR="008E72D4" w:rsidRPr="00A94CB1" w:rsidRDefault="008E72D4" w:rsidP="00297E0F">
            <w:pPr>
              <w:jc w:val="center"/>
            </w:pPr>
            <w:r>
              <w:t>62 571</w:t>
            </w:r>
          </w:p>
        </w:tc>
        <w:tc>
          <w:tcPr>
            <w:tcW w:w="1276" w:type="dxa"/>
            <w:shd w:val="clear" w:color="auto" w:fill="auto"/>
            <w:vAlign w:val="center"/>
          </w:tcPr>
          <w:p w14:paraId="1EEC05C6" w14:textId="77777777" w:rsidR="008E72D4" w:rsidRPr="00A94CB1" w:rsidRDefault="008E72D4" w:rsidP="00297E0F">
            <w:pPr>
              <w:jc w:val="center"/>
            </w:pPr>
            <w:r>
              <w:t>62 571</w:t>
            </w:r>
          </w:p>
        </w:tc>
        <w:tc>
          <w:tcPr>
            <w:tcW w:w="1276" w:type="dxa"/>
            <w:shd w:val="clear" w:color="auto" w:fill="auto"/>
            <w:vAlign w:val="center"/>
          </w:tcPr>
          <w:p w14:paraId="5FA6368C" w14:textId="77777777" w:rsidR="008E72D4" w:rsidRPr="004F32B2" w:rsidRDefault="008E72D4" w:rsidP="00297E0F">
            <w:pPr>
              <w:jc w:val="center"/>
            </w:pPr>
            <w:r>
              <w:t>119 324</w:t>
            </w:r>
          </w:p>
        </w:tc>
        <w:tc>
          <w:tcPr>
            <w:tcW w:w="1134" w:type="dxa"/>
            <w:shd w:val="clear" w:color="auto" w:fill="auto"/>
            <w:vAlign w:val="center"/>
          </w:tcPr>
          <w:p w14:paraId="06878CDA" w14:textId="77777777" w:rsidR="008E72D4" w:rsidRPr="004F32B2" w:rsidRDefault="008E72D4" w:rsidP="00297E0F">
            <w:pPr>
              <w:jc w:val="center"/>
            </w:pPr>
            <w:r>
              <w:t>39 775</w:t>
            </w:r>
          </w:p>
        </w:tc>
        <w:tc>
          <w:tcPr>
            <w:tcW w:w="1134" w:type="dxa"/>
            <w:shd w:val="clear" w:color="auto" w:fill="auto"/>
            <w:vAlign w:val="center"/>
          </w:tcPr>
          <w:p w14:paraId="19334191" w14:textId="77777777" w:rsidR="008E72D4" w:rsidRPr="00A94CB1" w:rsidRDefault="008E72D4" w:rsidP="00297E0F">
            <w:pPr>
              <w:jc w:val="center"/>
            </w:pPr>
            <w:r w:rsidRPr="00A94CB1">
              <w:t>51 888</w:t>
            </w:r>
          </w:p>
        </w:tc>
        <w:tc>
          <w:tcPr>
            <w:tcW w:w="1134" w:type="dxa"/>
            <w:shd w:val="clear" w:color="auto" w:fill="auto"/>
            <w:vAlign w:val="center"/>
          </w:tcPr>
          <w:p w14:paraId="5E671E42" w14:textId="77777777" w:rsidR="008E72D4" w:rsidRPr="00A94CB1" w:rsidRDefault="008E72D4" w:rsidP="00297E0F">
            <w:pPr>
              <w:jc w:val="center"/>
            </w:pPr>
            <w:r w:rsidRPr="00A94CB1">
              <w:t>51 888</w:t>
            </w:r>
          </w:p>
        </w:tc>
        <w:tc>
          <w:tcPr>
            <w:tcW w:w="1134" w:type="dxa"/>
            <w:shd w:val="clear" w:color="auto" w:fill="auto"/>
            <w:vAlign w:val="center"/>
          </w:tcPr>
          <w:p w14:paraId="3500A7DD" w14:textId="77777777" w:rsidR="008E72D4" w:rsidRPr="00A94CB1" w:rsidRDefault="008E72D4" w:rsidP="00297E0F">
            <w:pPr>
              <w:jc w:val="center"/>
            </w:pPr>
            <w:r w:rsidRPr="00A94CB1">
              <w:t>51 888</w:t>
            </w:r>
          </w:p>
        </w:tc>
        <w:tc>
          <w:tcPr>
            <w:tcW w:w="1134" w:type="dxa"/>
            <w:shd w:val="clear" w:color="auto" w:fill="auto"/>
            <w:vAlign w:val="center"/>
          </w:tcPr>
          <w:p w14:paraId="7534939C" w14:textId="77777777" w:rsidR="008E72D4" w:rsidRPr="00A94CB1" w:rsidRDefault="008E72D4" w:rsidP="00297E0F">
            <w:pPr>
              <w:jc w:val="center"/>
            </w:pPr>
            <w:r w:rsidRPr="00A94CB1">
              <w:t>51 888</w:t>
            </w:r>
          </w:p>
        </w:tc>
      </w:tr>
      <w:tr w:rsidR="008E72D4" w:rsidRPr="00A94CB1" w14:paraId="40EC914F" w14:textId="77777777" w:rsidTr="00297E0F">
        <w:trPr>
          <w:jc w:val="center"/>
        </w:trPr>
        <w:tc>
          <w:tcPr>
            <w:tcW w:w="992" w:type="dxa"/>
            <w:shd w:val="clear" w:color="auto" w:fill="auto"/>
            <w:vAlign w:val="center"/>
          </w:tcPr>
          <w:p w14:paraId="6287A1B4" w14:textId="77777777" w:rsidR="008E72D4" w:rsidRPr="00A94CB1" w:rsidRDefault="008E72D4" w:rsidP="00297E0F">
            <w:pPr>
              <w:jc w:val="center"/>
            </w:pPr>
            <w:r w:rsidRPr="00A94CB1">
              <w:t>3.3.2.</w:t>
            </w:r>
          </w:p>
        </w:tc>
        <w:tc>
          <w:tcPr>
            <w:tcW w:w="1985" w:type="dxa"/>
            <w:shd w:val="clear" w:color="auto" w:fill="auto"/>
          </w:tcPr>
          <w:p w14:paraId="08537134" w14:textId="77777777" w:rsidR="008E72D4" w:rsidRPr="00A94CB1" w:rsidRDefault="008E72D4" w:rsidP="00297E0F">
            <w:r w:rsidRPr="00A94CB1">
              <w:t>Собственные нужды производства</w:t>
            </w:r>
          </w:p>
        </w:tc>
        <w:tc>
          <w:tcPr>
            <w:tcW w:w="851" w:type="dxa"/>
            <w:shd w:val="clear" w:color="auto" w:fill="auto"/>
            <w:vAlign w:val="center"/>
          </w:tcPr>
          <w:p w14:paraId="042A8035"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6D851A16" w14:textId="77777777" w:rsidR="008E72D4" w:rsidRPr="00A94CB1" w:rsidRDefault="008E72D4" w:rsidP="00297E0F">
            <w:pPr>
              <w:jc w:val="center"/>
            </w:pPr>
            <w:r w:rsidRPr="00A94CB1">
              <w:t>5 761</w:t>
            </w:r>
          </w:p>
        </w:tc>
        <w:tc>
          <w:tcPr>
            <w:tcW w:w="1134" w:type="dxa"/>
            <w:shd w:val="clear" w:color="auto" w:fill="auto"/>
            <w:vAlign w:val="center"/>
          </w:tcPr>
          <w:p w14:paraId="2646BDF9" w14:textId="77777777" w:rsidR="008E72D4" w:rsidRPr="00A94CB1" w:rsidRDefault="008E72D4" w:rsidP="00297E0F">
            <w:pPr>
              <w:jc w:val="center"/>
            </w:pPr>
            <w:r w:rsidRPr="00A94CB1">
              <w:t>5 761</w:t>
            </w:r>
          </w:p>
        </w:tc>
        <w:tc>
          <w:tcPr>
            <w:tcW w:w="1275" w:type="dxa"/>
            <w:shd w:val="clear" w:color="auto" w:fill="auto"/>
            <w:vAlign w:val="center"/>
          </w:tcPr>
          <w:p w14:paraId="02F2B63A" w14:textId="77777777" w:rsidR="008E72D4" w:rsidRPr="00A94CB1" w:rsidRDefault="008E72D4" w:rsidP="00297E0F">
            <w:pPr>
              <w:jc w:val="center"/>
            </w:pPr>
            <w:r w:rsidRPr="00444FEE">
              <w:t>7 697</w:t>
            </w:r>
          </w:p>
        </w:tc>
        <w:tc>
          <w:tcPr>
            <w:tcW w:w="1276" w:type="dxa"/>
            <w:shd w:val="clear" w:color="auto" w:fill="auto"/>
            <w:vAlign w:val="center"/>
          </w:tcPr>
          <w:p w14:paraId="34458E76" w14:textId="77777777" w:rsidR="008E72D4" w:rsidRPr="00A94CB1" w:rsidRDefault="008E72D4" w:rsidP="00297E0F">
            <w:pPr>
              <w:jc w:val="center"/>
            </w:pPr>
            <w:r w:rsidRPr="00444FEE">
              <w:t>7 697</w:t>
            </w:r>
          </w:p>
        </w:tc>
        <w:tc>
          <w:tcPr>
            <w:tcW w:w="1276" w:type="dxa"/>
            <w:shd w:val="clear" w:color="auto" w:fill="auto"/>
            <w:vAlign w:val="center"/>
          </w:tcPr>
          <w:p w14:paraId="6B7711F8" w14:textId="77777777" w:rsidR="008E72D4" w:rsidRPr="004F32B2" w:rsidRDefault="008E72D4" w:rsidP="00297E0F">
            <w:pPr>
              <w:jc w:val="center"/>
            </w:pPr>
            <w:r w:rsidRPr="00D73D6C">
              <w:t>8</w:t>
            </w:r>
            <w:r>
              <w:t xml:space="preserve"> </w:t>
            </w:r>
            <w:r w:rsidRPr="00D73D6C">
              <w:t>149</w:t>
            </w:r>
          </w:p>
        </w:tc>
        <w:tc>
          <w:tcPr>
            <w:tcW w:w="1134" w:type="dxa"/>
            <w:shd w:val="clear" w:color="auto" w:fill="auto"/>
            <w:vAlign w:val="center"/>
          </w:tcPr>
          <w:p w14:paraId="51F9446A" w14:textId="77777777" w:rsidR="008E72D4" w:rsidRPr="004F32B2" w:rsidRDefault="008E72D4" w:rsidP="00297E0F">
            <w:pPr>
              <w:jc w:val="center"/>
            </w:pPr>
            <w:r w:rsidRPr="00D73D6C">
              <w:t>2</w:t>
            </w:r>
            <w:r>
              <w:t xml:space="preserve"> </w:t>
            </w:r>
            <w:r w:rsidRPr="00D73D6C">
              <w:t>71</w:t>
            </w:r>
            <w:r>
              <w:t>7</w:t>
            </w:r>
          </w:p>
        </w:tc>
        <w:tc>
          <w:tcPr>
            <w:tcW w:w="1134" w:type="dxa"/>
            <w:shd w:val="clear" w:color="auto" w:fill="auto"/>
            <w:vAlign w:val="center"/>
          </w:tcPr>
          <w:p w14:paraId="62C270F2" w14:textId="77777777" w:rsidR="008E72D4" w:rsidRPr="00A94CB1" w:rsidRDefault="008E72D4" w:rsidP="00297E0F">
            <w:pPr>
              <w:jc w:val="center"/>
            </w:pPr>
            <w:r w:rsidRPr="00A94CB1">
              <w:t>5 761</w:t>
            </w:r>
          </w:p>
        </w:tc>
        <w:tc>
          <w:tcPr>
            <w:tcW w:w="1134" w:type="dxa"/>
            <w:shd w:val="clear" w:color="auto" w:fill="auto"/>
            <w:vAlign w:val="center"/>
          </w:tcPr>
          <w:p w14:paraId="5873D6F8" w14:textId="77777777" w:rsidR="008E72D4" w:rsidRPr="00A94CB1" w:rsidRDefault="008E72D4" w:rsidP="00297E0F">
            <w:pPr>
              <w:jc w:val="center"/>
            </w:pPr>
            <w:r w:rsidRPr="00A94CB1">
              <w:t>5 761</w:t>
            </w:r>
          </w:p>
        </w:tc>
        <w:tc>
          <w:tcPr>
            <w:tcW w:w="1134" w:type="dxa"/>
            <w:shd w:val="clear" w:color="auto" w:fill="auto"/>
            <w:vAlign w:val="center"/>
          </w:tcPr>
          <w:p w14:paraId="6F0AC6E0" w14:textId="77777777" w:rsidR="008E72D4" w:rsidRPr="00A94CB1" w:rsidRDefault="008E72D4" w:rsidP="00297E0F">
            <w:pPr>
              <w:jc w:val="center"/>
            </w:pPr>
            <w:r w:rsidRPr="00A94CB1">
              <w:t>5 761</w:t>
            </w:r>
          </w:p>
        </w:tc>
        <w:tc>
          <w:tcPr>
            <w:tcW w:w="1134" w:type="dxa"/>
            <w:shd w:val="clear" w:color="auto" w:fill="auto"/>
            <w:vAlign w:val="center"/>
          </w:tcPr>
          <w:p w14:paraId="0B7C76F7" w14:textId="77777777" w:rsidR="008E72D4" w:rsidRPr="00A94CB1" w:rsidRDefault="008E72D4" w:rsidP="00297E0F">
            <w:pPr>
              <w:jc w:val="center"/>
            </w:pPr>
            <w:r w:rsidRPr="00A94CB1">
              <w:t>5 761</w:t>
            </w:r>
          </w:p>
        </w:tc>
      </w:tr>
      <w:tr w:rsidR="008E72D4" w:rsidRPr="00A94CB1" w14:paraId="751D019E" w14:textId="77777777" w:rsidTr="00297E0F">
        <w:trPr>
          <w:jc w:val="center"/>
        </w:trPr>
        <w:tc>
          <w:tcPr>
            <w:tcW w:w="992" w:type="dxa"/>
            <w:shd w:val="clear" w:color="auto" w:fill="auto"/>
            <w:vAlign w:val="center"/>
          </w:tcPr>
          <w:p w14:paraId="4E8F6AA6" w14:textId="77777777" w:rsidR="008E72D4" w:rsidRPr="00A94CB1" w:rsidRDefault="008E72D4" w:rsidP="00297E0F">
            <w:pPr>
              <w:jc w:val="center"/>
            </w:pPr>
            <w:r w:rsidRPr="00A94CB1">
              <w:t>3.4.</w:t>
            </w:r>
          </w:p>
        </w:tc>
        <w:tc>
          <w:tcPr>
            <w:tcW w:w="1985" w:type="dxa"/>
            <w:shd w:val="clear" w:color="auto" w:fill="auto"/>
          </w:tcPr>
          <w:p w14:paraId="6EFB522C" w14:textId="77777777" w:rsidR="008E72D4" w:rsidRPr="00A94CB1" w:rsidRDefault="008E72D4" w:rsidP="00297E0F">
            <w:r w:rsidRPr="00A94CB1">
              <w:t>Пропущено через собственные очистные сооружения</w:t>
            </w:r>
          </w:p>
        </w:tc>
        <w:tc>
          <w:tcPr>
            <w:tcW w:w="851" w:type="dxa"/>
            <w:shd w:val="clear" w:color="auto" w:fill="auto"/>
            <w:vAlign w:val="center"/>
          </w:tcPr>
          <w:p w14:paraId="3A8C4318" w14:textId="77777777" w:rsidR="008E72D4" w:rsidRPr="00A94CB1" w:rsidRDefault="008E72D4" w:rsidP="00297E0F">
            <w:pPr>
              <w:jc w:val="center"/>
            </w:pPr>
            <w:r w:rsidRPr="00A94CB1">
              <w:t>м</w:t>
            </w:r>
            <w:r w:rsidRPr="006A7496">
              <w:rPr>
                <w:vertAlign w:val="superscript"/>
              </w:rPr>
              <w:t>3</w:t>
            </w:r>
          </w:p>
        </w:tc>
        <w:tc>
          <w:tcPr>
            <w:tcW w:w="1134" w:type="dxa"/>
            <w:shd w:val="clear" w:color="auto" w:fill="auto"/>
            <w:vAlign w:val="center"/>
          </w:tcPr>
          <w:p w14:paraId="31F6B2C8" w14:textId="77777777" w:rsidR="008E72D4" w:rsidRPr="00A94CB1" w:rsidRDefault="008E72D4" w:rsidP="00297E0F">
            <w:pPr>
              <w:jc w:val="center"/>
            </w:pPr>
            <w:r w:rsidRPr="00A94CB1">
              <w:t>184 818</w:t>
            </w:r>
          </w:p>
        </w:tc>
        <w:tc>
          <w:tcPr>
            <w:tcW w:w="1134" w:type="dxa"/>
            <w:shd w:val="clear" w:color="auto" w:fill="auto"/>
            <w:vAlign w:val="center"/>
          </w:tcPr>
          <w:p w14:paraId="60356BEF" w14:textId="77777777" w:rsidR="008E72D4" w:rsidRPr="00A94CB1" w:rsidRDefault="008E72D4" w:rsidP="00297E0F">
            <w:pPr>
              <w:jc w:val="center"/>
            </w:pPr>
            <w:r w:rsidRPr="00A94CB1">
              <w:t>184 818</w:t>
            </w:r>
          </w:p>
        </w:tc>
        <w:tc>
          <w:tcPr>
            <w:tcW w:w="1275" w:type="dxa"/>
            <w:shd w:val="clear" w:color="auto" w:fill="auto"/>
            <w:vAlign w:val="center"/>
          </w:tcPr>
          <w:p w14:paraId="7C7AA263" w14:textId="77777777" w:rsidR="008E72D4" w:rsidRPr="00A94CB1" w:rsidRDefault="008E72D4" w:rsidP="00297E0F">
            <w:pPr>
              <w:jc w:val="center"/>
            </w:pPr>
            <w:r w:rsidRPr="00444FEE">
              <w:t>188 294</w:t>
            </w:r>
          </w:p>
        </w:tc>
        <w:tc>
          <w:tcPr>
            <w:tcW w:w="1276" w:type="dxa"/>
            <w:shd w:val="clear" w:color="auto" w:fill="auto"/>
            <w:vAlign w:val="center"/>
          </w:tcPr>
          <w:p w14:paraId="07B4A5C2" w14:textId="77777777" w:rsidR="008E72D4" w:rsidRPr="00A94CB1" w:rsidRDefault="008E72D4" w:rsidP="00297E0F">
            <w:pPr>
              <w:jc w:val="center"/>
            </w:pPr>
            <w:r w:rsidRPr="00444FEE">
              <w:t>188 294</w:t>
            </w:r>
          </w:p>
        </w:tc>
        <w:tc>
          <w:tcPr>
            <w:tcW w:w="1276" w:type="dxa"/>
            <w:shd w:val="clear" w:color="auto" w:fill="auto"/>
            <w:vAlign w:val="center"/>
          </w:tcPr>
          <w:p w14:paraId="3847A545" w14:textId="77777777" w:rsidR="008E72D4" w:rsidRPr="004F32B2" w:rsidRDefault="008E72D4" w:rsidP="00297E0F">
            <w:pPr>
              <w:jc w:val="center"/>
            </w:pPr>
            <w:r w:rsidRPr="00A32E89">
              <w:t>300</w:t>
            </w:r>
            <w:r>
              <w:t xml:space="preserve"> </w:t>
            </w:r>
            <w:r w:rsidRPr="00A32E89">
              <w:t>549</w:t>
            </w:r>
          </w:p>
        </w:tc>
        <w:tc>
          <w:tcPr>
            <w:tcW w:w="1134" w:type="dxa"/>
            <w:shd w:val="clear" w:color="auto" w:fill="auto"/>
            <w:vAlign w:val="center"/>
          </w:tcPr>
          <w:p w14:paraId="2F9C1ED6" w14:textId="77777777" w:rsidR="008E72D4" w:rsidRPr="004F32B2" w:rsidRDefault="008E72D4" w:rsidP="00297E0F">
            <w:pPr>
              <w:jc w:val="center"/>
            </w:pPr>
            <w:r w:rsidRPr="00A32E89">
              <w:t>100</w:t>
            </w:r>
            <w:r>
              <w:t xml:space="preserve"> </w:t>
            </w:r>
            <w:r w:rsidRPr="00A32E89">
              <w:t>183</w:t>
            </w:r>
          </w:p>
        </w:tc>
        <w:tc>
          <w:tcPr>
            <w:tcW w:w="1134" w:type="dxa"/>
            <w:shd w:val="clear" w:color="auto" w:fill="auto"/>
            <w:vAlign w:val="center"/>
          </w:tcPr>
          <w:p w14:paraId="1357B842" w14:textId="77777777" w:rsidR="008E72D4" w:rsidRPr="00A94CB1" w:rsidRDefault="008E72D4" w:rsidP="00297E0F">
            <w:pPr>
              <w:jc w:val="center"/>
            </w:pPr>
            <w:r w:rsidRPr="00A94CB1">
              <w:t>184 818</w:t>
            </w:r>
          </w:p>
        </w:tc>
        <w:tc>
          <w:tcPr>
            <w:tcW w:w="1134" w:type="dxa"/>
            <w:shd w:val="clear" w:color="auto" w:fill="auto"/>
            <w:vAlign w:val="center"/>
          </w:tcPr>
          <w:p w14:paraId="27447E84" w14:textId="77777777" w:rsidR="008E72D4" w:rsidRPr="00A94CB1" w:rsidRDefault="008E72D4" w:rsidP="00297E0F">
            <w:pPr>
              <w:jc w:val="center"/>
            </w:pPr>
            <w:r w:rsidRPr="00A94CB1">
              <w:t>184 818</w:t>
            </w:r>
          </w:p>
        </w:tc>
        <w:tc>
          <w:tcPr>
            <w:tcW w:w="1134" w:type="dxa"/>
            <w:shd w:val="clear" w:color="auto" w:fill="auto"/>
            <w:vAlign w:val="center"/>
          </w:tcPr>
          <w:p w14:paraId="09B64CD2" w14:textId="77777777" w:rsidR="008E72D4" w:rsidRPr="00A94CB1" w:rsidRDefault="008E72D4" w:rsidP="00297E0F">
            <w:pPr>
              <w:jc w:val="center"/>
            </w:pPr>
            <w:r w:rsidRPr="00A94CB1">
              <w:t>184 818</w:t>
            </w:r>
          </w:p>
        </w:tc>
        <w:tc>
          <w:tcPr>
            <w:tcW w:w="1134" w:type="dxa"/>
            <w:shd w:val="clear" w:color="auto" w:fill="auto"/>
            <w:vAlign w:val="center"/>
          </w:tcPr>
          <w:p w14:paraId="31ADD6FA" w14:textId="77777777" w:rsidR="008E72D4" w:rsidRPr="00A94CB1" w:rsidRDefault="008E72D4" w:rsidP="00297E0F">
            <w:pPr>
              <w:jc w:val="center"/>
            </w:pPr>
            <w:r w:rsidRPr="00A94CB1">
              <w:t>184 818</w:t>
            </w:r>
          </w:p>
        </w:tc>
      </w:tr>
    </w:tbl>
    <w:p w14:paraId="74D41191" w14:textId="77777777" w:rsidR="008E72D4" w:rsidRPr="00A94CB1" w:rsidRDefault="008E72D4" w:rsidP="008E72D4">
      <w:pPr>
        <w:jc w:val="both"/>
        <w:rPr>
          <w:sz w:val="28"/>
          <w:szCs w:val="28"/>
        </w:rPr>
      </w:pPr>
    </w:p>
    <w:p w14:paraId="06B2DB98" w14:textId="77777777" w:rsidR="008E72D4" w:rsidRPr="00A94CB1" w:rsidRDefault="008E72D4" w:rsidP="008E72D4">
      <w:pPr>
        <w:jc w:val="both"/>
        <w:rPr>
          <w:sz w:val="28"/>
          <w:szCs w:val="28"/>
        </w:rPr>
      </w:pPr>
    </w:p>
    <w:p w14:paraId="169F09B3" w14:textId="77777777" w:rsidR="008E72D4" w:rsidRPr="00A94CB1" w:rsidRDefault="008E72D4" w:rsidP="008E72D4">
      <w:pPr>
        <w:jc w:val="both"/>
        <w:rPr>
          <w:sz w:val="28"/>
          <w:szCs w:val="28"/>
        </w:rPr>
      </w:pPr>
    </w:p>
    <w:p w14:paraId="6E43C355" w14:textId="77777777" w:rsidR="008E72D4" w:rsidRPr="00A94CB1" w:rsidRDefault="008E72D4" w:rsidP="008E72D4">
      <w:pPr>
        <w:jc w:val="both"/>
        <w:rPr>
          <w:sz w:val="28"/>
          <w:szCs w:val="28"/>
        </w:rPr>
      </w:pPr>
    </w:p>
    <w:p w14:paraId="38A993A2" w14:textId="77777777" w:rsidR="008E72D4" w:rsidRPr="00A94CB1" w:rsidRDefault="008E72D4" w:rsidP="008E72D4">
      <w:pPr>
        <w:jc w:val="both"/>
        <w:rPr>
          <w:sz w:val="28"/>
          <w:szCs w:val="28"/>
        </w:rPr>
      </w:pPr>
    </w:p>
    <w:p w14:paraId="5C917C26" w14:textId="77777777" w:rsidR="008E72D4" w:rsidRPr="00A94CB1" w:rsidRDefault="008E72D4" w:rsidP="008E72D4">
      <w:pPr>
        <w:jc w:val="both"/>
        <w:rPr>
          <w:sz w:val="28"/>
          <w:szCs w:val="28"/>
        </w:rPr>
      </w:pPr>
    </w:p>
    <w:p w14:paraId="5454B6E3" w14:textId="77777777" w:rsidR="008E72D4" w:rsidRPr="00A94CB1" w:rsidRDefault="008E72D4" w:rsidP="008E72D4">
      <w:pPr>
        <w:jc w:val="both"/>
        <w:rPr>
          <w:sz w:val="28"/>
          <w:szCs w:val="28"/>
        </w:rPr>
      </w:pPr>
    </w:p>
    <w:p w14:paraId="50F910AF" w14:textId="77777777" w:rsidR="008E72D4" w:rsidRPr="00A94CB1" w:rsidRDefault="008E72D4" w:rsidP="008E72D4">
      <w:pPr>
        <w:jc w:val="both"/>
        <w:rPr>
          <w:sz w:val="28"/>
          <w:szCs w:val="28"/>
        </w:rPr>
      </w:pPr>
    </w:p>
    <w:p w14:paraId="7E01EAD4" w14:textId="77777777" w:rsidR="008E72D4" w:rsidRPr="00A94CB1" w:rsidRDefault="008E72D4" w:rsidP="008E72D4">
      <w:pPr>
        <w:jc w:val="both"/>
        <w:rPr>
          <w:sz w:val="28"/>
          <w:szCs w:val="28"/>
        </w:rPr>
      </w:pPr>
    </w:p>
    <w:p w14:paraId="2A9ABE61" w14:textId="77777777" w:rsidR="008E72D4" w:rsidRPr="00A94CB1" w:rsidRDefault="008E72D4" w:rsidP="008E72D4">
      <w:pPr>
        <w:jc w:val="both"/>
        <w:rPr>
          <w:sz w:val="28"/>
          <w:szCs w:val="28"/>
        </w:rPr>
      </w:pPr>
    </w:p>
    <w:p w14:paraId="0D86505B" w14:textId="77777777" w:rsidR="008E72D4" w:rsidRPr="00A94CB1" w:rsidRDefault="008E72D4" w:rsidP="008E72D4">
      <w:pPr>
        <w:jc w:val="both"/>
        <w:rPr>
          <w:sz w:val="28"/>
          <w:szCs w:val="28"/>
        </w:rPr>
      </w:pPr>
    </w:p>
    <w:p w14:paraId="74C5609D" w14:textId="77777777" w:rsidR="008E72D4" w:rsidRPr="00A94CB1" w:rsidRDefault="008E72D4" w:rsidP="008E72D4">
      <w:pPr>
        <w:jc w:val="both"/>
        <w:rPr>
          <w:sz w:val="28"/>
          <w:szCs w:val="28"/>
        </w:rPr>
      </w:pPr>
    </w:p>
    <w:p w14:paraId="531851A8" w14:textId="77777777" w:rsidR="008E72D4" w:rsidRPr="00A94CB1" w:rsidRDefault="008E72D4" w:rsidP="008E72D4">
      <w:pPr>
        <w:ind w:left="-567"/>
        <w:jc w:val="center"/>
        <w:rPr>
          <w:bCs/>
          <w:sz w:val="28"/>
          <w:szCs w:val="28"/>
        </w:rPr>
      </w:pPr>
      <w:r w:rsidRPr="00A94CB1">
        <w:rPr>
          <w:bCs/>
          <w:sz w:val="28"/>
          <w:szCs w:val="28"/>
        </w:rPr>
        <w:t>Раздел 6. Объем финансовых потребностей, необходимых для реализации производственной программы</w:t>
      </w:r>
    </w:p>
    <w:p w14:paraId="67018627" w14:textId="77777777" w:rsidR="008E72D4" w:rsidRPr="00A94CB1" w:rsidRDefault="008E72D4" w:rsidP="008E72D4">
      <w:pPr>
        <w:ind w:left="-567"/>
        <w:jc w:val="center"/>
        <w:rPr>
          <w:bCs/>
          <w:sz w:val="28"/>
          <w:szCs w:val="28"/>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807"/>
        <w:gridCol w:w="1134"/>
        <w:gridCol w:w="1143"/>
        <w:gridCol w:w="1208"/>
        <w:gridCol w:w="1207"/>
        <w:gridCol w:w="1207"/>
        <w:gridCol w:w="1208"/>
        <w:gridCol w:w="1256"/>
        <w:gridCol w:w="1134"/>
        <w:gridCol w:w="1134"/>
        <w:gridCol w:w="1134"/>
      </w:tblGrid>
      <w:tr w:rsidR="008E72D4" w:rsidRPr="00A94CB1" w14:paraId="4E57A61F" w14:textId="77777777" w:rsidTr="00297E0F">
        <w:tc>
          <w:tcPr>
            <w:tcW w:w="595" w:type="dxa"/>
            <w:vMerge w:val="restart"/>
            <w:shd w:val="clear" w:color="auto" w:fill="auto"/>
            <w:vAlign w:val="center"/>
          </w:tcPr>
          <w:p w14:paraId="40846421" w14:textId="77777777" w:rsidR="008E72D4" w:rsidRPr="006A7496" w:rsidRDefault="008E72D4" w:rsidP="00297E0F">
            <w:pPr>
              <w:jc w:val="center"/>
              <w:rPr>
                <w:bCs/>
              </w:rPr>
            </w:pPr>
            <w:r w:rsidRPr="006A7496">
              <w:rPr>
                <w:bCs/>
              </w:rPr>
              <w:t>№ п/п</w:t>
            </w:r>
          </w:p>
        </w:tc>
        <w:tc>
          <w:tcPr>
            <w:tcW w:w="2807" w:type="dxa"/>
            <w:vMerge w:val="restart"/>
            <w:shd w:val="clear" w:color="auto" w:fill="auto"/>
            <w:vAlign w:val="center"/>
          </w:tcPr>
          <w:p w14:paraId="32021749" w14:textId="77777777" w:rsidR="008E72D4" w:rsidRPr="006A7496" w:rsidRDefault="008E72D4" w:rsidP="00297E0F">
            <w:pPr>
              <w:jc w:val="center"/>
              <w:rPr>
                <w:bCs/>
              </w:rPr>
            </w:pPr>
            <w:r w:rsidRPr="006A7496">
              <w:rPr>
                <w:bCs/>
              </w:rPr>
              <w:t>Наименование показателя</w:t>
            </w:r>
          </w:p>
        </w:tc>
        <w:tc>
          <w:tcPr>
            <w:tcW w:w="2277" w:type="dxa"/>
            <w:gridSpan w:val="2"/>
            <w:shd w:val="clear" w:color="auto" w:fill="auto"/>
          </w:tcPr>
          <w:p w14:paraId="1544286F" w14:textId="77777777" w:rsidR="008E72D4" w:rsidRPr="006A7496" w:rsidRDefault="008E72D4" w:rsidP="00297E0F">
            <w:pPr>
              <w:jc w:val="center"/>
              <w:rPr>
                <w:bCs/>
              </w:rPr>
            </w:pPr>
            <w:r w:rsidRPr="006A7496">
              <w:rPr>
                <w:bCs/>
              </w:rPr>
              <w:t>2024 год</w:t>
            </w:r>
          </w:p>
        </w:tc>
        <w:tc>
          <w:tcPr>
            <w:tcW w:w="2415" w:type="dxa"/>
            <w:gridSpan w:val="2"/>
            <w:shd w:val="clear" w:color="auto" w:fill="auto"/>
          </w:tcPr>
          <w:p w14:paraId="72CFE6CA" w14:textId="77777777" w:rsidR="008E72D4" w:rsidRPr="006A7496" w:rsidRDefault="008E72D4" w:rsidP="00297E0F">
            <w:pPr>
              <w:jc w:val="center"/>
              <w:rPr>
                <w:bCs/>
              </w:rPr>
            </w:pPr>
            <w:r w:rsidRPr="006A7496">
              <w:rPr>
                <w:bCs/>
              </w:rPr>
              <w:t>2025 год</w:t>
            </w:r>
          </w:p>
        </w:tc>
        <w:tc>
          <w:tcPr>
            <w:tcW w:w="2415" w:type="dxa"/>
            <w:gridSpan w:val="2"/>
            <w:shd w:val="clear" w:color="auto" w:fill="auto"/>
          </w:tcPr>
          <w:p w14:paraId="2CD5C3A0" w14:textId="77777777" w:rsidR="008E72D4" w:rsidRPr="006A7496" w:rsidRDefault="008E72D4" w:rsidP="00297E0F">
            <w:pPr>
              <w:jc w:val="center"/>
              <w:rPr>
                <w:bCs/>
              </w:rPr>
            </w:pPr>
            <w:r w:rsidRPr="006A7496">
              <w:rPr>
                <w:bCs/>
              </w:rPr>
              <w:t>2026 год</w:t>
            </w:r>
          </w:p>
        </w:tc>
        <w:tc>
          <w:tcPr>
            <w:tcW w:w="2390" w:type="dxa"/>
            <w:gridSpan w:val="2"/>
            <w:shd w:val="clear" w:color="auto" w:fill="auto"/>
          </w:tcPr>
          <w:p w14:paraId="1FBEAEDD" w14:textId="77777777" w:rsidR="008E72D4" w:rsidRPr="006A7496" w:rsidRDefault="008E72D4" w:rsidP="00297E0F">
            <w:pPr>
              <w:jc w:val="center"/>
              <w:rPr>
                <w:bCs/>
              </w:rPr>
            </w:pPr>
            <w:r w:rsidRPr="006A7496">
              <w:rPr>
                <w:bCs/>
              </w:rPr>
              <w:t>2027 год</w:t>
            </w:r>
          </w:p>
        </w:tc>
        <w:tc>
          <w:tcPr>
            <w:tcW w:w="2268" w:type="dxa"/>
            <w:gridSpan w:val="2"/>
            <w:shd w:val="clear" w:color="auto" w:fill="auto"/>
          </w:tcPr>
          <w:p w14:paraId="714710AD" w14:textId="77777777" w:rsidR="008E72D4" w:rsidRPr="006A7496" w:rsidRDefault="008E72D4" w:rsidP="00297E0F">
            <w:pPr>
              <w:jc w:val="center"/>
              <w:rPr>
                <w:bCs/>
              </w:rPr>
            </w:pPr>
            <w:r w:rsidRPr="006A7496">
              <w:rPr>
                <w:bCs/>
              </w:rPr>
              <w:t>2028 год</w:t>
            </w:r>
          </w:p>
        </w:tc>
      </w:tr>
      <w:tr w:rsidR="008E72D4" w:rsidRPr="00A94CB1" w14:paraId="62FFBFF1" w14:textId="77777777" w:rsidTr="00297E0F">
        <w:trPr>
          <w:trHeight w:val="554"/>
        </w:trPr>
        <w:tc>
          <w:tcPr>
            <w:tcW w:w="595" w:type="dxa"/>
            <w:vMerge/>
            <w:shd w:val="clear" w:color="auto" w:fill="auto"/>
          </w:tcPr>
          <w:p w14:paraId="138CD50C" w14:textId="77777777" w:rsidR="008E72D4" w:rsidRPr="006A7496" w:rsidRDefault="008E72D4" w:rsidP="00297E0F">
            <w:pPr>
              <w:jc w:val="center"/>
              <w:rPr>
                <w:bCs/>
              </w:rPr>
            </w:pPr>
          </w:p>
        </w:tc>
        <w:tc>
          <w:tcPr>
            <w:tcW w:w="2807" w:type="dxa"/>
            <w:vMerge/>
            <w:shd w:val="clear" w:color="auto" w:fill="auto"/>
          </w:tcPr>
          <w:p w14:paraId="1CD5E269" w14:textId="77777777" w:rsidR="008E72D4" w:rsidRPr="006A7496" w:rsidRDefault="008E72D4" w:rsidP="00297E0F">
            <w:pPr>
              <w:jc w:val="center"/>
              <w:rPr>
                <w:bCs/>
              </w:rPr>
            </w:pPr>
          </w:p>
        </w:tc>
        <w:tc>
          <w:tcPr>
            <w:tcW w:w="1134" w:type="dxa"/>
            <w:shd w:val="clear" w:color="auto" w:fill="auto"/>
            <w:vAlign w:val="center"/>
          </w:tcPr>
          <w:p w14:paraId="545BA0B3" w14:textId="77777777" w:rsidR="008E72D4" w:rsidRPr="00A94CB1" w:rsidRDefault="008E72D4" w:rsidP="00297E0F">
            <w:pPr>
              <w:jc w:val="center"/>
            </w:pPr>
            <w:r w:rsidRPr="00A94CB1">
              <w:t>с 01.01.    по 30.06.</w:t>
            </w:r>
          </w:p>
        </w:tc>
        <w:tc>
          <w:tcPr>
            <w:tcW w:w="1143" w:type="dxa"/>
            <w:shd w:val="clear" w:color="auto" w:fill="auto"/>
            <w:vAlign w:val="center"/>
          </w:tcPr>
          <w:p w14:paraId="5A30C29A" w14:textId="77777777" w:rsidR="008E72D4" w:rsidRPr="006A7496" w:rsidRDefault="008E72D4" w:rsidP="00297E0F">
            <w:pPr>
              <w:jc w:val="center"/>
              <w:rPr>
                <w:bCs/>
              </w:rPr>
            </w:pPr>
            <w:r w:rsidRPr="00A94CB1">
              <w:t>с 01.07.     по 31.12.</w:t>
            </w:r>
          </w:p>
        </w:tc>
        <w:tc>
          <w:tcPr>
            <w:tcW w:w="1208" w:type="dxa"/>
            <w:shd w:val="clear" w:color="auto" w:fill="auto"/>
            <w:vAlign w:val="center"/>
          </w:tcPr>
          <w:p w14:paraId="1BA6640A" w14:textId="77777777" w:rsidR="008E72D4" w:rsidRPr="00A94CB1" w:rsidRDefault="008E72D4" w:rsidP="00297E0F">
            <w:pPr>
              <w:jc w:val="center"/>
            </w:pPr>
            <w:r w:rsidRPr="00A94CB1">
              <w:t>с 01.01.    по 30.06.</w:t>
            </w:r>
          </w:p>
        </w:tc>
        <w:tc>
          <w:tcPr>
            <w:tcW w:w="1207" w:type="dxa"/>
            <w:shd w:val="clear" w:color="auto" w:fill="auto"/>
            <w:vAlign w:val="center"/>
          </w:tcPr>
          <w:p w14:paraId="5958A228" w14:textId="77777777" w:rsidR="008E72D4" w:rsidRPr="006A7496" w:rsidRDefault="008E72D4" w:rsidP="00297E0F">
            <w:pPr>
              <w:jc w:val="center"/>
              <w:rPr>
                <w:bCs/>
              </w:rPr>
            </w:pPr>
            <w:r w:rsidRPr="00A94CB1">
              <w:t>с 01.07.     по 31.12.</w:t>
            </w:r>
          </w:p>
        </w:tc>
        <w:tc>
          <w:tcPr>
            <w:tcW w:w="1207" w:type="dxa"/>
            <w:shd w:val="clear" w:color="auto" w:fill="auto"/>
            <w:vAlign w:val="center"/>
          </w:tcPr>
          <w:p w14:paraId="3851C028" w14:textId="77777777" w:rsidR="008E72D4" w:rsidRPr="00A94CB1" w:rsidRDefault="008E72D4" w:rsidP="00297E0F">
            <w:pPr>
              <w:jc w:val="center"/>
            </w:pPr>
            <w:r w:rsidRPr="00A94CB1">
              <w:t>с 01.01.    по 30.0</w:t>
            </w:r>
            <w:r>
              <w:t>9</w:t>
            </w:r>
            <w:r w:rsidRPr="00A94CB1">
              <w:t>.</w:t>
            </w:r>
          </w:p>
        </w:tc>
        <w:tc>
          <w:tcPr>
            <w:tcW w:w="1208" w:type="dxa"/>
            <w:shd w:val="clear" w:color="auto" w:fill="auto"/>
            <w:vAlign w:val="center"/>
          </w:tcPr>
          <w:p w14:paraId="3345A064" w14:textId="77777777" w:rsidR="008E72D4" w:rsidRPr="006A7496" w:rsidRDefault="008E72D4" w:rsidP="00297E0F">
            <w:pPr>
              <w:jc w:val="center"/>
              <w:rPr>
                <w:bCs/>
              </w:rPr>
            </w:pPr>
            <w:r w:rsidRPr="00A94CB1">
              <w:t>с 01.</w:t>
            </w:r>
            <w:r>
              <w:t>10</w:t>
            </w:r>
            <w:r w:rsidRPr="00A94CB1">
              <w:t>.     по 31.12.</w:t>
            </w:r>
          </w:p>
        </w:tc>
        <w:tc>
          <w:tcPr>
            <w:tcW w:w="1256" w:type="dxa"/>
            <w:shd w:val="clear" w:color="auto" w:fill="auto"/>
            <w:vAlign w:val="center"/>
          </w:tcPr>
          <w:p w14:paraId="1126D859" w14:textId="77777777" w:rsidR="008E72D4" w:rsidRPr="00A94CB1" w:rsidRDefault="008E72D4" w:rsidP="00297E0F">
            <w:pPr>
              <w:jc w:val="center"/>
            </w:pPr>
            <w:r w:rsidRPr="00A94CB1">
              <w:t>с 01.01.    по 30.06.</w:t>
            </w:r>
          </w:p>
        </w:tc>
        <w:tc>
          <w:tcPr>
            <w:tcW w:w="1134" w:type="dxa"/>
            <w:shd w:val="clear" w:color="auto" w:fill="auto"/>
            <w:vAlign w:val="center"/>
          </w:tcPr>
          <w:p w14:paraId="1A4694C4" w14:textId="77777777" w:rsidR="008E72D4" w:rsidRPr="006A7496" w:rsidRDefault="008E72D4" w:rsidP="00297E0F">
            <w:pPr>
              <w:jc w:val="center"/>
              <w:rPr>
                <w:bCs/>
              </w:rPr>
            </w:pPr>
            <w:r w:rsidRPr="00A94CB1">
              <w:t>с 01.07.     по 31.12.</w:t>
            </w:r>
          </w:p>
        </w:tc>
        <w:tc>
          <w:tcPr>
            <w:tcW w:w="1134" w:type="dxa"/>
            <w:shd w:val="clear" w:color="auto" w:fill="auto"/>
            <w:vAlign w:val="center"/>
          </w:tcPr>
          <w:p w14:paraId="20C5F327" w14:textId="77777777" w:rsidR="008E72D4" w:rsidRPr="00A94CB1" w:rsidRDefault="008E72D4" w:rsidP="00297E0F">
            <w:pPr>
              <w:jc w:val="center"/>
            </w:pPr>
            <w:r w:rsidRPr="00A94CB1">
              <w:t>с 01.01.    по 30.06.</w:t>
            </w:r>
          </w:p>
        </w:tc>
        <w:tc>
          <w:tcPr>
            <w:tcW w:w="1134" w:type="dxa"/>
            <w:shd w:val="clear" w:color="auto" w:fill="auto"/>
            <w:vAlign w:val="center"/>
          </w:tcPr>
          <w:p w14:paraId="650DF1BD" w14:textId="77777777" w:rsidR="008E72D4" w:rsidRPr="006A7496" w:rsidRDefault="008E72D4" w:rsidP="00297E0F">
            <w:pPr>
              <w:jc w:val="center"/>
              <w:rPr>
                <w:bCs/>
              </w:rPr>
            </w:pPr>
            <w:r w:rsidRPr="00A94CB1">
              <w:t>с 01.07.     по 31.12.</w:t>
            </w:r>
          </w:p>
        </w:tc>
      </w:tr>
      <w:tr w:rsidR="008E72D4" w:rsidRPr="00A94CB1" w14:paraId="29CAED22" w14:textId="77777777" w:rsidTr="00297E0F">
        <w:tc>
          <w:tcPr>
            <w:tcW w:w="595" w:type="dxa"/>
            <w:shd w:val="clear" w:color="auto" w:fill="auto"/>
          </w:tcPr>
          <w:p w14:paraId="08736A0E" w14:textId="77777777" w:rsidR="008E72D4" w:rsidRPr="006A7496" w:rsidRDefault="008E72D4" w:rsidP="00297E0F">
            <w:pPr>
              <w:jc w:val="center"/>
              <w:rPr>
                <w:bCs/>
              </w:rPr>
            </w:pPr>
            <w:r w:rsidRPr="006A7496">
              <w:rPr>
                <w:bCs/>
              </w:rPr>
              <w:t>1</w:t>
            </w:r>
          </w:p>
        </w:tc>
        <w:tc>
          <w:tcPr>
            <w:tcW w:w="2807" w:type="dxa"/>
            <w:shd w:val="clear" w:color="auto" w:fill="auto"/>
          </w:tcPr>
          <w:p w14:paraId="4EB844F8" w14:textId="77777777" w:rsidR="008E72D4" w:rsidRPr="006A7496" w:rsidRDefault="008E72D4" w:rsidP="00297E0F">
            <w:pPr>
              <w:jc w:val="center"/>
              <w:rPr>
                <w:bCs/>
              </w:rPr>
            </w:pPr>
            <w:r w:rsidRPr="006A7496">
              <w:rPr>
                <w:bCs/>
              </w:rPr>
              <w:t>2</w:t>
            </w:r>
          </w:p>
        </w:tc>
        <w:tc>
          <w:tcPr>
            <w:tcW w:w="1134" w:type="dxa"/>
            <w:shd w:val="clear" w:color="auto" w:fill="auto"/>
          </w:tcPr>
          <w:p w14:paraId="0E3ACC8B" w14:textId="77777777" w:rsidR="008E72D4" w:rsidRPr="006A7496" w:rsidRDefault="008E72D4" w:rsidP="00297E0F">
            <w:pPr>
              <w:jc w:val="center"/>
              <w:rPr>
                <w:bCs/>
              </w:rPr>
            </w:pPr>
            <w:r w:rsidRPr="006A7496">
              <w:rPr>
                <w:bCs/>
              </w:rPr>
              <w:t>3</w:t>
            </w:r>
          </w:p>
        </w:tc>
        <w:tc>
          <w:tcPr>
            <w:tcW w:w="1143" w:type="dxa"/>
            <w:shd w:val="clear" w:color="auto" w:fill="auto"/>
          </w:tcPr>
          <w:p w14:paraId="00C599F0" w14:textId="77777777" w:rsidR="008E72D4" w:rsidRPr="006A7496" w:rsidRDefault="008E72D4" w:rsidP="00297E0F">
            <w:pPr>
              <w:jc w:val="center"/>
              <w:rPr>
                <w:bCs/>
              </w:rPr>
            </w:pPr>
            <w:r w:rsidRPr="006A7496">
              <w:rPr>
                <w:bCs/>
              </w:rPr>
              <w:t>4</w:t>
            </w:r>
          </w:p>
        </w:tc>
        <w:tc>
          <w:tcPr>
            <w:tcW w:w="1208" w:type="dxa"/>
            <w:shd w:val="clear" w:color="auto" w:fill="auto"/>
          </w:tcPr>
          <w:p w14:paraId="37AF2A76" w14:textId="77777777" w:rsidR="008E72D4" w:rsidRPr="006A7496" w:rsidRDefault="008E72D4" w:rsidP="00297E0F">
            <w:pPr>
              <w:jc w:val="center"/>
              <w:rPr>
                <w:bCs/>
              </w:rPr>
            </w:pPr>
            <w:r w:rsidRPr="006A7496">
              <w:rPr>
                <w:bCs/>
              </w:rPr>
              <w:t>5</w:t>
            </w:r>
          </w:p>
        </w:tc>
        <w:tc>
          <w:tcPr>
            <w:tcW w:w="1207" w:type="dxa"/>
            <w:shd w:val="clear" w:color="auto" w:fill="auto"/>
          </w:tcPr>
          <w:p w14:paraId="55FCB307" w14:textId="77777777" w:rsidR="008E72D4" w:rsidRPr="006A7496" w:rsidRDefault="008E72D4" w:rsidP="00297E0F">
            <w:pPr>
              <w:jc w:val="center"/>
              <w:rPr>
                <w:bCs/>
              </w:rPr>
            </w:pPr>
            <w:r w:rsidRPr="006A7496">
              <w:rPr>
                <w:bCs/>
              </w:rPr>
              <w:t>6</w:t>
            </w:r>
          </w:p>
        </w:tc>
        <w:tc>
          <w:tcPr>
            <w:tcW w:w="1207" w:type="dxa"/>
            <w:shd w:val="clear" w:color="auto" w:fill="auto"/>
          </w:tcPr>
          <w:p w14:paraId="5A6D07C1" w14:textId="77777777" w:rsidR="008E72D4" w:rsidRPr="006A7496" w:rsidRDefault="008E72D4" w:rsidP="00297E0F">
            <w:pPr>
              <w:jc w:val="center"/>
              <w:rPr>
                <w:bCs/>
              </w:rPr>
            </w:pPr>
            <w:r w:rsidRPr="006A7496">
              <w:rPr>
                <w:bCs/>
              </w:rPr>
              <w:t>7</w:t>
            </w:r>
          </w:p>
        </w:tc>
        <w:tc>
          <w:tcPr>
            <w:tcW w:w="1208" w:type="dxa"/>
            <w:shd w:val="clear" w:color="auto" w:fill="auto"/>
          </w:tcPr>
          <w:p w14:paraId="23CF6CC1" w14:textId="77777777" w:rsidR="008E72D4" w:rsidRPr="006A7496" w:rsidRDefault="008E72D4" w:rsidP="00297E0F">
            <w:pPr>
              <w:jc w:val="center"/>
              <w:rPr>
                <w:bCs/>
              </w:rPr>
            </w:pPr>
            <w:r w:rsidRPr="006A7496">
              <w:rPr>
                <w:bCs/>
              </w:rPr>
              <w:t>8</w:t>
            </w:r>
          </w:p>
        </w:tc>
        <w:tc>
          <w:tcPr>
            <w:tcW w:w="1256" w:type="dxa"/>
            <w:shd w:val="clear" w:color="auto" w:fill="auto"/>
          </w:tcPr>
          <w:p w14:paraId="678BE255" w14:textId="77777777" w:rsidR="008E72D4" w:rsidRPr="006A7496" w:rsidRDefault="008E72D4" w:rsidP="00297E0F">
            <w:pPr>
              <w:jc w:val="center"/>
              <w:rPr>
                <w:bCs/>
              </w:rPr>
            </w:pPr>
            <w:r w:rsidRPr="006A7496">
              <w:rPr>
                <w:bCs/>
              </w:rPr>
              <w:t>9</w:t>
            </w:r>
          </w:p>
        </w:tc>
        <w:tc>
          <w:tcPr>
            <w:tcW w:w="1134" w:type="dxa"/>
            <w:shd w:val="clear" w:color="auto" w:fill="auto"/>
          </w:tcPr>
          <w:p w14:paraId="7C76B5E2" w14:textId="77777777" w:rsidR="008E72D4" w:rsidRPr="006A7496" w:rsidRDefault="008E72D4" w:rsidP="00297E0F">
            <w:pPr>
              <w:jc w:val="center"/>
              <w:rPr>
                <w:bCs/>
              </w:rPr>
            </w:pPr>
            <w:r w:rsidRPr="006A7496">
              <w:rPr>
                <w:bCs/>
              </w:rPr>
              <w:t>10</w:t>
            </w:r>
          </w:p>
        </w:tc>
        <w:tc>
          <w:tcPr>
            <w:tcW w:w="1134" w:type="dxa"/>
            <w:shd w:val="clear" w:color="auto" w:fill="auto"/>
          </w:tcPr>
          <w:p w14:paraId="712CAB97" w14:textId="77777777" w:rsidR="008E72D4" w:rsidRPr="006A7496" w:rsidRDefault="008E72D4" w:rsidP="00297E0F">
            <w:pPr>
              <w:jc w:val="center"/>
              <w:rPr>
                <w:bCs/>
              </w:rPr>
            </w:pPr>
            <w:r w:rsidRPr="006A7496">
              <w:rPr>
                <w:bCs/>
              </w:rPr>
              <w:t>11</w:t>
            </w:r>
          </w:p>
        </w:tc>
        <w:tc>
          <w:tcPr>
            <w:tcW w:w="1134" w:type="dxa"/>
            <w:shd w:val="clear" w:color="auto" w:fill="auto"/>
          </w:tcPr>
          <w:p w14:paraId="59BFAFDF" w14:textId="77777777" w:rsidR="008E72D4" w:rsidRPr="006A7496" w:rsidRDefault="008E72D4" w:rsidP="00297E0F">
            <w:pPr>
              <w:jc w:val="center"/>
              <w:rPr>
                <w:bCs/>
              </w:rPr>
            </w:pPr>
            <w:r w:rsidRPr="006A7496">
              <w:rPr>
                <w:bCs/>
              </w:rPr>
              <w:t>12</w:t>
            </w:r>
          </w:p>
        </w:tc>
      </w:tr>
      <w:tr w:rsidR="008E72D4" w:rsidRPr="00A94CB1" w14:paraId="1052E494" w14:textId="77777777" w:rsidTr="00297E0F">
        <w:tc>
          <w:tcPr>
            <w:tcW w:w="595" w:type="dxa"/>
            <w:shd w:val="clear" w:color="auto" w:fill="auto"/>
            <w:vAlign w:val="center"/>
          </w:tcPr>
          <w:p w14:paraId="68F7F323" w14:textId="77777777" w:rsidR="008E72D4" w:rsidRPr="006A7496" w:rsidRDefault="008E72D4" w:rsidP="00297E0F">
            <w:pPr>
              <w:jc w:val="center"/>
              <w:rPr>
                <w:bCs/>
              </w:rPr>
            </w:pPr>
            <w:r w:rsidRPr="006A7496">
              <w:rPr>
                <w:bCs/>
              </w:rPr>
              <w:t>1.</w:t>
            </w:r>
          </w:p>
        </w:tc>
        <w:tc>
          <w:tcPr>
            <w:tcW w:w="2807" w:type="dxa"/>
            <w:shd w:val="clear" w:color="auto" w:fill="auto"/>
            <w:vAlign w:val="center"/>
          </w:tcPr>
          <w:p w14:paraId="0B3771FD" w14:textId="77777777" w:rsidR="008E72D4" w:rsidRPr="006A7496" w:rsidRDefault="008E72D4" w:rsidP="00297E0F">
            <w:pPr>
              <w:rPr>
                <w:bCs/>
              </w:rPr>
            </w:pPr>
            <w:r w:rsidRPr="006A7496">
              <w:rPr>
                <w:bCs/>
              </w:rPr>
              <w:t xml:space="preserve">Финансовые потребности, необходимые для реализации производственной программы в сфере холодного водоснабжения питьевой водой (потребителей </w:t>
            </w:r>
            <w:proofErr w:type="spellStart"/>
            <w:r w:rsidRPr="006A7496">
              <w:rPr>
                <w:bCs/>
              </w:rPr>
              <w:t>пгт</w:t>
            </w:r>
            <w:proofErr w:type="spellEnd"/>
            <w:r w:rsidRPr="006A7496">
              <w:rPr>
                <w:bCs/>
              </w:rPr>
              <w:t xml:space="preserve">. Крапивинский,     </w:t>
            </w:r>
            <w:proofErr w:type="spellStart"/>
            <w:r w:rsidRPr="006A7496">
              <w:rPr>
                <w:bCs/>
              </w:rPr>
              <w:t>пгт</w:t>
            </w:r>
            <w:proofErr w:type="spellEnd"/>
            <w:r w:rsidRPr="006A7496">
              <w:rPr>
                <w:bCs/>
              </w:rPr>
              <w:t>. Зеленогорский,        с. Борисово), тыс. руб.</w:t>
            </w:r>
          </w:p>
        </w:tc>
        <w:tc>
          <w:tcPr>
            <w:tcW w:w="1134" w:type="dxa"/>
            <w:shd w:val="clear" w:color="auto" w:fill="auto"/>
            <w:vAlign w:val="center"/>
          </w:tcPr>
          <w:p w14:paraId="691CBC71" w14:textId="77777777" w:rsidR="008E72D4" w:rsidRPr="006A7496" w:rsidRDefault="008E72D4" w:rsidP="00297E0F">
            <w:pPr>
              <w:jc w:val="right"/>
              <w:rPr>
                <w:bCs/>
              </w:rPr>
            </w:pPr>
            <w:r w:rsidRPr="00A94CB1">
              <w:t>13316,65</w:t>
            </w:r>
          </w:p>
        </w:tc>
        <w:tc>
          <w:tcPr>
            <w:tcW w:w="1143" w:type="dxa"/>
            <w:shd w:val="clear" w:color="auto" w:fill="auto"/>
            <w:vAlign w:val="center"/>
          </w:tcPr>
          <w:p w14:paraId="0E762A79" w14:textId="77777777" w:rsidR="008E72D4" w:rsidRPr="006A7496" w:rsidRDefault="008E72D4" w:rsidP="00297E0F">
            <w:pPr>
              <w:jc w:val="right"/>
              <w:rPr>
                <w:bCs/>
              </w:rPr>
            </w:pPr>
            <w:r w:rsidRPr="00A94CB1">
              <w:t>14595,06</w:t>
            </w:r>
          </w:p>
        </w:tc>
        <w:tc>
          <w:tcPr>
            <w:tcW w:w="1208" w:type="dxa"/>
            <w:shd w:val="clear" w:color="auto" w:fill="auto"/>
            <w:vAlign w:val="center"/>
          </w:tcPr>
          <w:p w14:paraId="66481B41" w14:textId="77777777" w:rsidR="008E72D4" w:rsidRPr="006A7496" w:rsidRDefault="008E72D4" w:rsidP="00297E0F">
            <w:pPr>
              <w:jc w:val="right"/>
              <w:rPr>
                <w:bCs/>
              </w:rPr>
            </w:pPr>
            <w:r w:rsidRPr="00B657C3">
              <w:t>15 996,69</w:t>
            </w:r>
          </w:p>
        </w:tc>
        <w:tc>
          <w:tcPr>
            <w:tcW w:w="1207" w:type="dxa"/>
            <w:shd w:val="clear" w:color="auto" w:fill="auto"/>
            <w:vAlign w:val="center"/>
          </w:tcPr>
          <w:p w14:paraId="774A6866" w14:textId="77777777" w:rsidR="008E72D4" w:rsidRPr="006A7496" w:rsidRDefault="008E72D4" w:rsidP="00297E0F">
            <w:pPr>
              <w:jc w:val="right"/>
              <w:rPr>
                <w:bCs/>
              </w:rPr>
            </w:pPr>
            <w:r w:rsidRPr="004A06E9">
              <w:t>19 036,05</w:t>
            </w:r>
          </w:p>
        </w:tc>
        <w:tc>
          <w:tcPr>
            <w:tcW w:w="1207" w:type="dxa"/>
            <w:shd w:val="clear" w:color="auto" w:fill="auto"/>
            <w:vAlign w:val="center"/>
          </w:tcPr>
          <w:p w14:paraId="7C93FE72" w14:textId="77777777" w:rsidR="008E72D4" w:rsidRPr="006A7496" w:rsidRDefault="008E72D4" w:rsidP="00297E0F">
            <w:pPr>
              <w:jc w:val="right"/>
              <w:rPr>
                <w:bCs/>
                <w:highlight w:val="yellow"/>
              </w:rPr>
            </w:pPr>
            <w:r w:rsidRPr="00EE45C0">
              <w:t>26 436,69</w:t>
            </w:r>
          </w:p>
        </w:tc>
        <w:tc>
          <w:tcPr>
            <w:tcW w:w="1208" w:type="dxa"/>
            <w:shd w:val="clear" w:color="auto" w:fill="auto"/>
            <w:vAlign w:val="center"/>
          </w:tcPr>
          <w:p w14:paraId="5495631C" w14:textId="77777777" w:rsidR="008E72D4" w:rsidRPr="006A7496" w:rsidRDefault="008E72D4" w:rsidP="00297E0F">
            <w:pPr>
              <w:jc w:val="right"/>
              <w:rPr>
                <w:bCs/>
              </w:rPr>
            </w:pPr>
            <w:r w:rsidRPr="00EE45C0">
              <w:t>9 694,4</w:t>
            </w:r>
            <w:r>
              <w:t>3</w:t>
            </w:r>
          </w:p>
        </w:tc>
        <w:tc>
          <w:tcPr>
            <w:tcW w:w="1256" w:type="dxa"/>
            <w:shd w:val="clear" w:color="auto" w:fill="auto"/>
            <w:vAlign w:val="center"/>
          </w:tcPr>
          <w:p w14:paraId="02080137" w14:textId="77777777" w:rsidR="008E72D4" w:rsidRPr="006A7496" w:rsidRDefault="008E72D4" w:rsidP="00297E0F">
            <w:pPr>
              <w:jc w:val="right"/>
              <w:rPr>
                <w:bCs/>
              </w:rPr>
            </w:pPr>
            <w:r w:rsidRPr="00A94CB1">
              <w:t>19084,06</w:t>
            </w:r>
          </w:p>
        </w:tc>
        <w:tc>
          <w:tcPr>
            <w:tcW w:w="1134" w:type="dxa"/>
            <w:shd w:val="clear" w:color="auto" w:fill="auto"/>
            <w:vAlign w:val="center"/>
          </w:tcPr>
          <w:p w14:paraId="08235EDF" w14:textId="77777777" w:rsidR="008E72D4" w:rsidRPr="006A7496" w:rsidRDefault="008E72D4" w:rsidP="00297E0F">
            <w:pPr>
              <w:jc w:val="right"/>
              <w:rPr>
                <w:bCs/>
              </w:rPr>
            </w:pPr>
            <w:r w:rsidRPr="00A94CB1">
              <w:t>21798,16</w:t>
            </w:r>
          </w:p>
        </w:tc>
        <w:tc>
          <w:tcPr>
            <w:tcW w:w="1134" w:type="dxa"/>
            <w:shd w:val="clear" w:color="auto" w:fill="auto"/>
            <w:vAlign w:val="center"/>
          </w:tcPr>
          <w:p w14:paraId="4FFB33DB" w14:textId="77777777" w:rsidR="008E72D4" w:rsidRPr="006A7496" w:rsidRDefault="008E72D4" w:rsidP="00297E0F">
            <w:pPr>
              <w:jc w:val="right"/>
              <w:rPr>
                <w:bCs/>
              </w:rPr>
            </w:pPr>
            <w:r w:rsidRPr="00A94CB1">
              <w:t>21798,16</w:t>
            </w:r>
          </w:p>
        </w:tc>
        <w:tc>
          <w:tcPr>
            <w:tcW w:w="1134" w:type="dxa"/>
            <w:shd w:val="clear" w:color="auto" w:fill="auto"/>
            <w:vAlign w:val="center"/>
          </w:tcPr>
          <w:p w14:paraId="730134C8" w14:textId="77777777" w:rsidR="008E72D4" w:rsidRPr="006A7496" w:rsidRDefault="008E72D4" w:rsidP="00297E0F">
            <w:pPr>
              <w:jc w:val="right"/>
              <w:rPr>
                <w:bCs/>
              </w:rPr>
            </w:pPr>
            <w:r w:rsidRPr="00A94CB1">
              <w:t>25276,42</w:t>
            </w:r>
          </w:p>
        </w:tc>
      </w:tr>
      <w:tr w:rsidR="008E72D4" w:rsidRPr="00A94CB1" w14:paraId="4FF992D9" w14:textId="77777777" w:rsidTr="00297E0F">
        <w:tc>
          <w:tcPr>
            <w:tcW w:w="595" w:type="dxa"/>
            <w:shd w:val="clear" w:color="auto" w:fill="auto"/>
            <w:vAlign w:val="center"/>
          </w:tcPr>
          <w:p w14:paraId="5717C86C" w14:textId="77777777" w:rsidR="008E72D4" w:rsidRPr="006A7496" w:rsidRDefault="008E72D4" w:rsidP="00297E0F">
            <w:pPr>
              <w:jc w:val="center"/>
              <w:rPr>
                <w:bCs/>
              </w:rPr>
            </w:pPr>
            <w:r w:rsidRPr="006A7496">
              <w:rPr>
                <w:bCs/>
              </w:rPr>
              <w:t>2.</w:t>
            </w:r>
          </w:p>
        </w:tc>
        <w:tc>
          <w:tcPr>
            <w:tcW w:w="2807" w:type="dxa"/>
            <w:shd w:val="clear" w:color="auto" w:fill="auto"/>
            <w:vAlign w:val="center"/>
          </w:tcPr>
          <w:p w14:paraId="4670BC16" w14:textId="77777777" w:rsidR="008E72D4" w:rsidRPr="006A7496" w:rsidRDefault="008E72D4" w:rsidP="00297E0F">
            <w:pPr>
              <w:rPr>
                <w:bCs/>
              </w:rPr>
            </w:pPr>
            <w:r w:rsidRPr="006A7496">
              <w:rPr>
                <w:bCs/>
              </w:rPr>
              <w:t>Финансовые потребности, необходимые для реализации производственной программы в сфере холодного водоснабжения</w:t>
            </w:r>
            <w:r w:rsidRPr="00A94CB1">
              <w:t xml:space="preserve"> </w:t>
            </w:r>
            <w:r w:rsidRPr="006A7496">
              <w:rPr>
                <w:bCs/>
              </w:rPr>
              <w:t xml:space="preserve">питьевой водой (потребителей Крапивинского муниципального округа, за исключением          </w:t>
            </w:r>
            <w:proofErr w:type="spellStart"/>
            <w:r w:rsidRPr="006A7496">
              <w:rPr>
                <w:bCs/>
              </w:rPr>
              <w:t>пгт</w:t>
            </w:r>
            <w:proofErr w:type="spellEnd"/>
            <w:r w:rsidRPr="006A7496">
              <w:rPr>
                <w:bCs/>
              </w:rPr>
              <w:t xml:space="preserve">. Крапивинский,      </w:t>
            </w:r>
            <w:proofErr w:type="spellStart"/>
            <w:r w:rsidRPr="006A7496">
              <w:rPr>
                <w:bCs/>
              </w:rPr>
              <w:t>пгт</w:t>
            </w:r>
            <w:proofErr w:type="spellEnd"/>
            <w:r w:rsidRPr="006A7496">
              <w:rPr>
                <w:bCs/>
              </w:rPr>
              <w:t xml:space="preserve">. Зеленогорский,        с. Борисово.), </w:t>
            </w:r>
            <w:proofErr w:type="spellStart"/>
            <w:r w:rsidRPr="006A7496">
              <w:rPr>
                <w:bCs/>
              </w:rPr>
              <w:t>тыс.руб</w:t>
            </w:r>
            <w:proofErr w:type="spellEnd"/>
            <w:r w:rsidRPr="006A7496">
              <w:rPr>
                <w:bCs/>
              </w:rPr>
              <w:t>.</w:t>
            </w:r>
          </w:p>
          <w:p w14:paraId="6DEC8490" w14:textId="77777777" w:rsidR="008E72D4" w:rsidRPr="006A7496" w:rsidRDefault="008E72D4" w:rsidP="00297E0F">
            <w:pPr>
              <w:rPr>
                <w:bCs/>
              </w:rPr>
            </w:pPr>
          </w:p>
          <w:p w14:paraId="25A669B9" w14:textId="77777777" w:rsidR="008E72D4" w:rsidRPr="006A7496" w:rsidRDefault="008E72D4" w:rsidP="00297E0F">
            <w:pPr>
              <w:rPr>
                <w:bCs/>
              </w:rPr>
            </w:pPr>
          </w:p>
        </w:tc>
        <w:tc>
          <w:tcPr>
            <w:tcW w:w="1134" w:type="dxa"/>
            <w:shd w:val="clear" w:color="auto" w:fill="auto"/>
            <w:vAlign w:val="center"/>
          </w:tcPr>
          <w:p w14:paraId="7C3296C6" w14:textId="77777777" w:rsidR="008E72D4" w:rsidRPr="006A7496" w:rsidRDefault="008E72D4" w:rsidP="00297E0F">
            <w:pPr>
              <w:jc w:val="right"/>
              <w:rPr>
                <w:bCs/>
              </w:rPr>
            </w:pPr>
            <w:r w:rsidRPr="00A94CB1">
              <w:t>3716,52</w:t>
            </w:r>
          </w:p>
        </w:tc>
        <w:tc>
          <w:tcPr>
            <w:tcW w:w="1143" w:type="dxa"/>
            <w:shd w:val="clear" w:color="auto" w:fill="auto"/>
            <w:vAlign w:val="center"/>
          </w:tcPr>
          <w:p w14:paraId="3BCF2F74" w14:textId="77777777" w:rsidR="008E72D4" w:rsidRPr="006A7496" w:rsidRDefault="008E72D4" w:rsidP="00297E0F">
            <w:pPr>
              <w:jc w:val="right"/>
              <w:rPr>
                <w:bCs/>
              </w:rPr>
            </w:pPr>
            <w:r w:rsidRPr="00A94CB1">
              <w:t>4073,30</w:t>
            </w:r>
          </w:p>
        </w:tc>
        <w:tc>
          <w:tcPr>
            <w:tcW w:w="1208" w:type="dxa"/>
            <w:shd w:val="clear" w:color="auto" w:fill="auto"/>
            <w:vAlign w:val="center"/>
          </w:tcPr>
          <w:p w14:paraId="165C42FE" w14:textId="77777777" w:rsidR="008E72D4" w:rsidRPr="006A7496" w:rsidRDefault="008E72D4" w:rsidP="00297E0F">
            <w:pPr>
              <w:jc w:val="right"/>
              <w:rPr>
                <w:bCs/>
              </w:rPr>
            </w:pPr>
            <w:r w:rsidRPr="00FB7A9A">
              <w:t>3 692,47</w:t>
            </w:r>
          </w:p>
        </w:tc>
        <w:tc>
          <w:tcPr>
            <w:tcW w:w="1207" w:type="dxa"/>
            <w:shd w:val="clear" w:color="auto" w:fill="auto"/>
            <w:vAlign w:val="center"/>
          </w:tcPr>
          <w:p w14:paraId="6C82D98C" w14:textId="77777777" w:rsidR="008E72D4" w:rsidRPr="006A7496" w:rsidRDefault="008E72D4" w:rsidP="00297E0F">
            <w:pPr>
              <w:jc w:val="right"/>
              <w:rPr>
                <w:bCs/>
              </w:rPr>
            </w:pPr>
            <w:r w:rsidRPr="00FB7A9A">
              <w:t>6 942,05</w:t>
            </w:r>
          </w:p>
        </w:tc>
        <w:tc>
          <w:tcPr>
            <w:tcW w:w="1207" w:type="dxa"/>
            <w:shd w:val="clear" w:color="auto" w:fill="auto"/>
            <w:vAlign w:val="center"/>
          </w:tcPr>
          <w:p w14:paraId="72E0B070" w14:textId="77777777" w:rsidR="008E72D4" w:rsidRPr="006A7496" w:rsidRDefault="008E72D4" w:rsidP="00297E0F">
            <w:pPr>
              <w:jc w:val="right"/>
              <w:rPr>
                <w:bCs/>
                <w:highlight w:val="yellow"/>
              </w:rPr>
            </w:pPr>
            <w:r w:rsidRPr="00400E1C">
              <w:t>9 918,63</w:t>
            </w:r>
          </w:p>
        </w:tc>
        <w:tc>
          <w:tcPr>
            <w:tcW w:w="1208" w:type="dxa"/>
            <w:shd w:val="clear" w:color="auto" w:fill="auto"/>
            <w:vAlign w:val="center"/>
          </w:tcPr>
          <w:p w14:paraId="30DDBE23" w14:textId="77777777" w:rsidR="008E72D4" w:rsidRPr="006A7496" w:rsidRDefault="008E72D4" w:rsidP="00297E0F">
            <w:pPr>
              <w:jc w:val="right"/>
              <w:rPr>
                <w:bCs/>
              </w:rPr>
            </w:pPr>
            <w:r w:rsidRPr="00400E1C">
              <w:t>3 471,52</w:t>
            </w:r>
          </w:p>
        </w:tc>
        <w:tc>
          <w:tcPr>
            <w:tcW w:w="1256" w:type="dxa"/>
            <w:shd w:val="clear" w:color="auto" w:fill="auto"/>
            <w:vAlign w:val="center"/>
          </w:tcPr>
          <w:p w14:paraId="45D40B86" w14:textId="77777777" w:rsidR="008E72D4" w:rsidRPr="006A7496" w:rsidRDefault="008E72D4" w:rsidP="00297E0F">
            <w:pPr>
              <w:jc w:val="right"/>
              <w:rPr>
                <w:bCs/>
              </w:rPr>
            </w:pPr>
            <w:r w:rsidRPr="00A94CB1">
              <w:t>5933,97</w:t>
            </w:r>
          </w:p>
        </w:tc>
        <w:tc>
          <w:tcPr>
            <w:tcW w:w="1134" w:type="dxa"/>
            <w:shd w:val="clear" w:color="auto" w:fill="auto"/>
            <w:vAlign w:val="center"/>
          </w:tcPr>
          <w:p w14:paraId="72CAE01B" w14:textId="77777777" w:rsidR="008E72D4" w:rsidRPr="006A7496" w:rsidRDefault="008E72D4" w:rsidP="00297E0F">
            <w:pPr>
              <w:jc w:val="right"/>
              <w:rPr>
                <w:bCs/>
              </w:rPr>
            </w:pPr>
            <w:r w:rsidRPr="00A94CB1">
              <w:t>7209,61</w:t>
            </w:r>
          </w:p>
        </w:tc>
        <w:tc>
          <w:tcPr>
            <w:tcW w:w="1134" w:type="dxa"/>
            <w:shd w:val="clear" w:color="auto" w:fill="auto"/>
            <w:vAlign w:val="center"/>
          </w:tcPr>
          <w:p w14:paraId="6C045023" w14:textId="77777777" w:rsidR="008E72D4" w:rsidRPr="006A7496" w:rsidRDefault="008E72D4" w:rsidP="00297E0F">
            <w:pPr>
              <w:jc w:val="right"/>
              <w:rPr>
                <w:bCs/>
              </w:rPr>
            </w:pPr>
            <w:r w:rsidRPr="00A94CB1">
              <w:t>7209,61</w:t>
            </w:r>
          </w:p>
        </w:tc>
        <w:tc>
          <w:tcPr>
            <w:tcW w:w="1134" w:type="dxa"/>
            <w:shd w:val="clear" w:color="auto" w:fill="auto"/>
            <w:vAlign w:val="center"/>
          </w:tcPr>
          <w:p w14:paraId="7C8330F1" w14:textId="77777777" w:rsidR="008E72D4" w:rsidRPr="006A7496" w:rsidRDefault="008E72D4" w:rsidP="00297E0F">
            <w:pPr>
              <w:jc w:val="right"/>
              <w:rPr>
                <w:bCs/>
              </w:rPr>
            </w:pPr>
            <w:r w:rsidRPr="00A94CB1">
              <w:t>9310,77</w:t>
            </w:r>
          </w:p>
        </w:tc>
      </w:tr>
      <w:tr w:rsidR="008E72D4" w:rsidRPr="00A94CB1" w14:paraId="0B96010A" w14:textId="77777777" w:rsidTr="00297E0F">
        <w:tc>
          <w:tcPr>
            <w:tcW w:w="595" w:type="dxa"/>
            <w:shd w:val="clear" w:color="auto" w:fill="auto"/>
            <w:vAlign w:val="center"/>
          </w:tcPr>
          <w:p w14:paraId="34836E11" w14:textId="77777777" w:rsidR="008E72D4" w:rsidRPr="006A7496" w:rsidRDefault="008E72D4" w:rsidP="00297E0F">
            <w:pPr>
              <w:jc w:val="center"/>
              <w:rPr>
                <w:bCs/>
              </w:rPr>
            </w:pPr>
            <w:r w:rsidRPr="006A7496">
              <w:rPr>
                <w:bCs/>
              </w:rPr>
              <w:t>1</w:t>
            </w:r>
          </w:p>
        </w:tc>
        <w:tc>
          <w:tcPr>
            <w:tcW w:w="2807" w:type="dxa"/>
            <w:shd w:val="clear" w:color="auto" w:fill="auto"/>
            <w:vAlign w:val="center"/>
          </w:tcPr>
          <w:p w14:paraId="312256D9" w14:textId="77777777" w:rsidR="008E72D4" w:rsidRPr="006A7496" w:rsidRDefault="008E72D4" w:rsidP="00297E0F">
            <w:pPr>
              <w:jc w:val="center"/>
              <w:rPr>
                <w:bCs/>
              </w:rPr>
            </w:pPr>
            <w:r w:rsidRPr="006A7496">
              <w:rPr>
                <w:bCs/>
              </w:rPr>
              <w:t>2</w:t>
            </w:r>
          </w:p>
        </w:tc>
        <w:tc>
          <w:tcPr>
            <w:tcW w:w="1134" w:type="dxa"/>
            <w:shd w:val="clear" w:color="auto" w:fill="auto"/>
            <w:vAlign w:val="center"/>
          </w:tcPr>
          <w:p w14:paraId="0D6A800D" w14:textId="77777777" w:rsidR="008E72D4" w:rsidRPr="006A7496" w:rsidRDefault="008E72D4" w:rsidP="00297E0F">
            <w:pPr>
              <w:jc w:val="center"/>
              <w:rPr>
                <w:bCs/>
              </w:rPr>
            </w:pPr>
            <w:r w:rsidRPr="006A7496">
              <w:rPr>
                <w:bCs/>
              </w:rPr>
              <w:t>3</w:t>
            </w:r>
          </w:p>
        </w:tc>
        <w:tc>
          <w:tcPr>
            <w:tcW w:w="1143" w:type="dxa"/>
            <w:shd w:val="clear" w:color="auto" w:fill="auto"/>
            <w:vAlign w:val="center"/>
          </w:tcPr>
          <w:p w14:paraId="49BF358F" w14:textId="77777777" w:rsidR="008E72D4" w:rsidRPr="006A7496" w:rsidRDefault="008E72D4" w:rsidP="00297E0F">
            <w:pPr>
              <w:jc w:val="center"/>
              <w:rPr>
                <w:bCs/>
              </w:rPr>
            </w:pPr>
            <w:r w:rsidRPr="006A7496">
              <w:rPr>
                <w:bCs/>
              </w:rPr>
              <w:t>4</w:t>
            </w:r>
          </w:p>
        </w:tc>
        <w:tc>
          <w:tcPr>
            <w:tcW w:w="1208" w:type="dxa"/>
            <w:shd w:val="clear" w:color="auto" w:fill="auto"/>
            <w:vAlign w:val="center"/>
          </w:tcPr>
          <w:p w14:paraId="477689B0" w14:textId="77777777" w:rsidR="008E72D4" w:rsidRPr="006A7496" w:rsidRDefault="008E72D4" w:rsidP="00297E0F">
            <w:pPr>
              <w:jc w:val="center"/>
              <w:rPr>
                <w:bCs/>
              </w:rPr>
            </w:pPr>
            <w:r w:rsidRPr="006A7496">
              <w:rPr>
                <w:bCs/>
              </w:rPr>
              <w:t>5</w:t>
            </w:r>
          </w:p>
        </w:tc>
        <w:tc>
          <w:tcPr>
            <w:tcW w:w="1207" w:type="dxa"/>
            <w:shd w:val="clear" w:color="auto" w:fill="auto"/>
            <w:vAlign w:val="center"/>
          </w:tcPr>
          <w:p w14:paraId="298CFD81" w14:textId="77777777" w:rsidR="008E72D4" w:rsidRPr="006A7496" w:rsidRDefault="008E72D4" w:rsidP="00297E0F">
            <w:pPr>
              <w:jc w:val="center"/>
              <w:rPr>
                <w:bCs/>
              </w:rPr>
            </w:pPr>
            <w:r w:rsidRPr="006A7496">
              <w:rPr>
                <w:bCs/>
              </w:rPr>
              <w:t>6</w:t>
            </w:r>
          </w:p>
        </w:tc>
        <w:tc>
          <w:tcPr>
            <w:tcW w:w="1207" w:type="dxa"/>
            <w:shd w:val="clear" w:color="auto" w:fill="auto"/>
            <w:vAlign w:val="center"/>
          </w:tcPr>
          <w:p w14:paraId="20E60C2A" w14:textId="77777777" w:rsidR="008E72D4" w:rsidRPr="006A7496" w:rsidRDefault="008E72D4" w:rsidP="00297E0F">
            <w:pPr>
              <w:jc w:val="center"/>
              <w:rPr>
                <w:bCs/>
              </w:rPr>
            </w:pPr>
            <w:r w:rsidRPr="006A7496">
              <w:rPr>
                <w:bCs/>
              </w:rPr>
              <w:t>7</w:t>
            </w:r>
          </w:p>
        </w:tc>
        <w:tc>
          <w:tcPr>
            <w:tcW w:w="1208" w:type="dxa"/>
            <w:shd w:val="clear" w:color="auto" w:fill="auto"/>
            <w:vAlign w:val="center"/>
          </w:tcPr>
          <w:p w14:paraId="346D79FB" w14:textId="77777777" w:rsidR="008E72D4" w:rsidRPr="006A7496" w:rsidRDefault="008E72D4" w:rsidP="00297E0F">
            <w:pPr>
              <w:jc w:val="center"/>
              <w:rPr>
                <w:bCs/>
              </w:rPr>
            </w:pPr>
            <w:r w:rsidRPr="006A7496">
              <w:rPr>
                <w:bCs/>
              </w:rPr>
              <w:t>8</w:t>
            </w:r>
          </w:p>
        </w:tc>
        <w:tc>
          <w:tcPr>
            <w:tcW w:w="1256" w:type="dxa"/>
            <w:shd w:val="clear" w:color="auto" w:fill="auto"/>
          </w:tcPr>
          <w:p w14:paraId="66ED5A0A" w14:textId="77777777" w:rsidR="008E72D4" w:rsidRPr="006A7496" w:rsidRDefault="008E72D4" w:rsidP="00297E0F">
            <w:pPr>
              <w:jc w:val="center"/>
              <w:rPr>
                <w:bCs/>
              </w:rPr>
            </w:pPr>
            <w:r w:rsidRPr="006A7496">
              <w:rPr>
                <w:bCs/>
              </w:rPr>
              <w:t>9</w:t>
            </w:r>
          </w:p>
        </w:tc>
        <w:tc>
          <w:tcPr>
            <w:tcW w:w="1134" w:type="dxa"/>
            <w:shd w:val="clear" w:color="auto" w:fill="auto"/>
          </w:tcPr>
          <w:p w14:paraId="3AA412E4" w14:textId="77777777" w:rsidR="008E72D4" w:rsidRPr="006A7496" w:rsidRDefault="008E72D4" w:rsidP="00297E0F">
            <w:pPr>
              <w:jc w:val="center"/>
              <w:rPr>
                <w:bCs/>
              </w:rPr>
            </w:pPr>
            <w:r w:rsidRPr="006A7496">
              <w:rPr>
                <w:bCs/>
              </w:rPr>
              <w:t>10</w:t>
            </w:r>
          </w:p>
        </w:tc>
        <w:tc>
          <w:tcPr>
            <w:tcW w:w="1134" w:type="dxa"/>
            <w:shd w:val="clear" w:color="auto" w:fill="auto"/>
          </w:tcPr>
          <w:p w14:paraId="437585D3" w14:textId="77777777" w:rsidR="008E72D4" w:rsidRPr="006A7496" w:rsidRDefault="008E72D4" w:rsidP="00297E0F">
            <w:pPr>
              <w:jc w:val="center"/>
              <w:rPr>
                <w:bCs/>
              </w:rPr>
            </w:pPr>
            <w:r w:rsidRPr="006A7496">
              <w:rPr>
                <w:bCs/>
              </w:rPr>
              <w:t>11</w:t>
            </w:r>
          </w:p>
        </w:tc>
        <w:tc>
          <w:tcPr>
            <w:tcW w:w="1134" w:type="dxa"/>
            <w:shd w:val="clear" w:color="auto" w:fill="auto"/>
          </w:tcPr>
          <w:p w14:paraId="0E9BD70F" w14:textId="77777777" w:rsidR="008E72D4" w:rsidRPr="006A7496" w:rsidRDefault="008E72D4" w:rsidP="00297E0F">
            <w:pPr>
              <w:jc w:val="center"/>
              <w:rPr>
                <w:bCs/>
              </w:rPr>
            </w:pPr>
            <w:r w:rsidRPr="006A7496">
              <w:rPr>
                <w:bCs/>
              </w:rPr>
              <w:t>12</w:t>
            </w:r>
          </w:p>
        </w:tc>
      </w:tr>
      <w:tr w:rsidR="008E72D4" w:rsidRPr="00A94CB1" w14:paraId="6730C3D8" w14:textId="77777777" w:rsidTr="00297E0F">
        <w:tc>
          <w:tcPr>
            <w:tcW w:w="595" w:type="dxa"/>
            <w:shd w:val="clear" w:color="auto" w:fill="auto"/>
            <w:vAlign w:val="center"/>
          </w:tcPr>
          <w:p w14:paraId="14B2A504" w14:textId="77777777" w:rsidR="008E72D4" w:rsidRPr="006A7496" w:rsidRDefault="008E72D4" w:rsidP="00297E0F">
            <w:pPr>
              <w:jc w:val="center"/>
              <w:rPr>
                <w:bCs/>
              </w:rPr>
            </w:pPr>
            <w:r w:rsidRPr="006A7496">
              <w:rPr>
                <w:bCs/>
              </w:rPr>
              <w:t>3.</w:t>
            </w:r>
          </w:p>
        </w:tc>
        <w:tc>
          <w:tcPr>
            <w:tcW w:w="2807" w:type="dxa"/>
            <w:shd w:val="clear" w:color="auto" w:fill="auto"/>
            <w:vAlign w:val="center"/>
          </w:tcPr>
          <w:p w14:paraId="24714FC4" w14:textId="77777777" w:rsidR="008E72D4" w:rsidRPr="006A7496" w:rsidRDefault="008E72D4" w:rsidP="00297E0F">
            <w:pPr>
              <w:rPr>
                <w:bCs/>
              </w:rPr>
            </w:pPr>
            <w:r w:rsidRPr="006A7496">
              <w:rPr>
                <w:bCs/>
              </w:rPr>
              <w:t>Финансовые потребности, необходимые для реализации производственной программы в сфере водоотведения, тыс. руб.</w:t>
            </w:r>
          </w:p>
        </w:tc>
        <w:tc>
          <w:tcPr>
            <w:tcW w:w="1134" w:type="dxa"/>
            <w:shd w:val="clear" w:color="auto" w:fill="auto"/>
            <w:vAlign w:val="center"/>
          </w:tcPr>
          <w:p w14:paraId="2A0DC65B" w14:textId="77777777" w:rsidR="008E72D4" w:rsidRPr="006A7496" w:rsidRDefault="008E72D4" w:rsidP="00297E0F">
            <w:pPr>
              <w:jc w:val="right"/>
              <w:rPr>
                <w:bCs/>
              </w:rPr>
            </w:pPr>
            <w:r w:rsidRPr="00A94CB1">
              <w:t>8257,23</w:t>
            </w:r>
          </w:p>
        </w:tc>
        <w:tc>
          <w:tcPr>
            <w:tcW w:w="1143" w:type="dxa"/>
            <w:shd w:val="clear" w:color="auto" w:fill="auto"/>
            <w:vAlign w:val="center"/>
          </w:tcPr>
          <w:p w14:paraId="6D7F54B7" w14:textId="77777777" w:rsidR="008E72D4" w:rsidRPr="006A7496" w:rsidRDefault="008E72D4" w:rsidP="00297E0F">
            <w:pPr>
              <w:jc w:val="right"/>
              <w:rPr>
                <w:bCs/>
              </w:rPr>
            </w:pPr>
            <w:r w:rsidRPr="00A94CB1">
              <w:t>9049,92</w:t>
            </w:r>
          </w:p>
        </w:tc>
        <w:tc>
          <w:tcPr>
            <w:tcW w:w="1208" w:type="dxa"/>
            <w:shd w:val="clear" w:color="auto" w:fill="auto"/>
            <w:vAlign w:val="center"/>
          </w:tcPr>
          <w:p w14:paraId="48E1F182" w14:textId="77777777" w:rsidR="008E72D4" w:rsidRPr="006A7496" w:rsidRDefault="008E72D4" w:rsidP="00297E0F">
            <w:pPr>
              <w:jc w:val="right"/>
              <w:rPr>
                <w:bCs/>
              </w:rPr>
            </w:pPr>
            <w:r w:rsidRPr="005523CF">
              <w:t>9 557,40</w:t>
            </w:r>
          </w:p>
        </w:tc>
        <w:tc>
          <w:tcPr>
            <w:tcW w:w="1207" w:type="dxa"/>
            <w:shd w:val="clear" w:color="auto" w:fill="auto"/>
            <w:vAlign w:val="center"/>
          </w:tcPr>
          <w:p w14:paraId="1EFAD9FA" w14:textId="77777777" w:rsidR="008E72D4" w:rsidRPr="006A7496" w:rsidRDefault="008E72D4" w:rsidP="00297E0F">
            <w:pPr>
              <w:jc w:val="right"/>
              <w:rPr>
                <w:bCs/>
              </w:rPr>
            </w:pPr>
            <w:r w:rsidRPr="00AA433D">
              <w:t>11 382,33</w:t>
            </w:r>
          </w:p>
        </w:tc>
        <w:tc>
          <w:tcPr>
            <w:tcW w:w="1207" w:type="dxa"/>
            <w:shd w:val="clear" w:color="auto" w:fill="auto"/>
            <w:vAlign w:val="center"/>
          </w:tcPr>
          <w:p w14:paraId="188905D1" w14:textId="77777777" w:rsidR="008E72D4" w:rsidRPr="006A7496" w:rsidRDefault="008E72D4" w:rsidP="00297E0F">
            <w:pPr>
              <w:jc w:val="right"/>
              <w:rPr>
                <w:bCs/>
                <w:highlight w:val="yellow"/>
              </w:rPr>
            </w:pPr>
            <w:r w:rsidRPr="0077795C">
              <w:t>18 896,46</w:t>
            </w:r>
          </w:p>
        </w:tc>
        <w:tc>
          <w:tcPr>
            <w:tcW w:w="1208" w:type="dxa"/>
            <w:shd w:val="clear" w:color="auto" w:fill="auto"/>
            <w:vAlign w:val="center"/>
          </w:tcPr>
          <w:p w14:paraId="5BB0ED07" w14:textId="77777777" w:rsidR="008E72D4" w:rsidRPr="006A7496" w:rsidRDefault="008E72D4" w:rsidP="00297E0F">
            <w:pPr>
              <w:jc w:val="right"/>
              <w:rPr>
                <w:bCs/>
              </w:rPr>
            </w:pPr>
            <w:r w:rsidRPr="0077795C">
              <w:t>6 930,0</w:t>
            </w:r>
            <w:r>
              <w:t>3</w:t>
            </w:r>
          </w:p>
        </w:tc>
        <w:tc>
          <w:tcPr>
            <w:tcW w:w="1256" w:type="dxa"/>
            <w:shd w:val="clear" w:color="auto" w:fill="auto"/>
            <w:vAlign w:val="center"/>
          </w:tcPr>
          <w:p w14:paraId="2D821809" w14:textId="77777777" w:rsidR="008E72D4" w:rsidRPr="006A7496" w:rsidRDefault="008E72D4" w:rsidP="00297E0F">
            <w:pPr>
              <w:jc w:val="right"/>
              <w:rPr>
                <w:bCs/>
              </w:rPr>
            </w:pPr>
            <w:r w:rsidRPr="00A94CB1">
              <w:t>14372,58</w:t>
            </w:r>
          </w:p>
        </w:tc>
        <w:tc>
          <w:tcPr>
            <w:tcW w:w="1134" w:type="dxa"/>
            <w:shd w:val="clear" w:color="auto" w:fill="auto"/>
            <w:vAlign w:val="center"/>
          </w:tcPr>
          <w:p w14:paraId="72E0D9B9" w14:textId="77777777" w:rsidR="008E72D4" w:rsidRPr="006A7496" w:rsidRDefault="008E72D4" w:rsidP="00297E0F">
            <w:pPr>
              <w:jc w:val="right"/>
              <w:rPr>
                <w:bCs/>
              </w:rPr>
            </w:pPr>
            <w:r w:rsidRPr="00A94CB1">
              <w:t>19277,20</w:t>
            </w:r>
          </w:p>
        </w:tc>
        <w:tc>
          <w:tcPr>
            <w:tcW w:w="1134" w:type="dxa"/>
            <w:shd w:val="clear" w:color="auto" w:fill="auto"/>
            <w:vAlign w:val="center"/>
          </w:tcPr>
          <w:p w14:paraId="370D80D9" w14:textId="77777777" w:rsidR="008E72D4" w:rsidRPr="006A7496" w:rsidRDefault="008E72D4" w:rsidP="00297E0F">
            <w:pPr>
              <w:jc w:val="right"/>
              <w:rPr>
                <w:bCs/>
              </w:rPr>
            </w:pPr>
            <w:r w:rsidRPr="00A94CB1">
              <w:t>19277,20</w:t>
            </w:r>
          </w:p>
        </w:tc>
        <w:tc>
          <w:tcPr>
            <w:tcW w:w="1134" w:type="dxa"/>
            <w:shd w:val="clear" w:color="auto" w:fill="auto"/>
            <w:vAlign w:val="center"/>
          </w:tcPr>
          <w:p w14:paraId="1C14DB60" w14:textId="77777777" w:rsidR="008E72D4" w:rsidRPr="006A7496" w:rsidRDefault="008E72D4" w:rsidP="00297E0F">
            <w:pPr>
              <w:jc w:val="right"/>
              <w:rPr>
                <w:bCs/>
              </w:rPr>
            </w:pPr>
            <w:r w:rsidRPr="00A94CB1">
              <w:t>26415,68</w:t>
            </w:r>
          </w:p>
        </w:tc>
      </w:tr>
    </w:tbl>
    <w:p w14:paraId="54D62ABB" w14:textId="77777777" w:rsidR="008E72D4" w:rsidRPr="00A94CB1" w:rsidRDefault="008E72D4" w:rsidP="008E72D4">
      <w:pPr>
        <w:ind w:left="-567"/>
        <w:jc w:val="center"/>
        <w:rPr>
          <w:bCs/>
          <w:sz w:val="28"/>
          <w:szCs w:val="28"/>
        </w:rPr>
      </w:pPr>
    </w:p>
    <w:p w14:paraId="37322C0A" w14:textId="77777777" w:rsidR="008E72D4" w:rsidRPr="00A94CB1" w:rsidRDefault="008E72D4" w:rsidP="008E72D4">
      <w:pPr>
        <w:ind w:left="-567"/>
        <w:jc w:val="center"/>
        <w:rPr>
          <w:bCs/>
          <w:sz w:val="28"/>
          <w:szCs w:val="28"/>
        </w:rPr>
      </w:pPr>
    </w:p>
    <w:p w14:paraId="1AD048E3" w14:textId="77777777" w:rsidR="008E72D4" w:rsidRPr="00A94CB1" w:rsidRDefault="008E72D4" w:rsidP="008E72D4">
      <w:pPr>
        <w:ind w:left="-567"/>
        <w:jc w:val="center"/>
        <w:rPr>
          <w:bCs/>
          <w:sz w:val="28"/>
          <w:szCs w:val="28"/>
        </w:rPr>
      </w:pPr>
    </w:p>
    <w:p w14:paraId="4388EA5B" w14:textId="77777777" w:rsidR="008E72D4" w:rsidRPr="00A94CB1" w:rsidRDefault="008E72D4" w:rsidP="008E72D4">
      <w:pPr>
        <w:ind w:left="-567"/>
        <w:jc w:val="center"/>
        <w:rPr>
          <w:bCs/>
          <w:sz w:val="28"/>
          <w:szCs w:val="28"/>
        </w:rPr>
      </w:pPr>
    </w:p>
    <w:p w14:paraId="7693803E" w14:textId="77777777" w:rsidR="008E72D4" w:rsidRPr="00A94CB1" w:rsidRDefault="008E72D4" w:rsidP="008E72D4">
      <w:pPr>
        <w:ind w:left="-567"/>
        <w:jc w:val="center"/>
        <w:rPr>
          <w:bCs/>
          <w:sz w:val="28"/>
          <w:szCs w:val="28"/>
        </w:rPr>
        <w:sectPr w:rsidR="008E72D4" w:rsidRPr="00A94CB1" w:rsidSect="00297E0F">
          <w:pgSz w:w="16838" w:h="11906" w:orient="landscape"/>
          <w:pgMar w:top="851" w:right="851" w:bottom="709" w:left="709" w:header="709" w:footer="709" w:gutter="0"/>
          <w:cols w:space="708"/>
          <w:titlePg/>
          <w:docGrid w:linePitch="360"/>
        </w:sectPr>
      </w:pPr>
    </w:p>
    <w:p w14:paraId="13ABCCE7" w14:textId="77777777" w:rsidR="008E72D4" w:rsidRPr="00A94CB1" w:rsidRDefault="008E72D4" w:rsidP="008E72D4">
      <w:pPr>
        <w:ind w:left="-567"/>
        <w:jc w:val="center"/>
        <w:rPr>
          <w:bCs/>
          <w:sz w:val="28"/>
          <w:szCs w:val="28"/>
        </w:rPr>
      </w:pPr>
      <w:r w:rsidRPr="00A94CB1">
        <w:rPr>
          <w:bCs/>
          <w:sz w:val="28"/>
          <w:szCs w:val="28"/>
        </w:rPr>
        <w:t>Раздел 7. График реализации мероприятий производственной программы</w:t>
      </w:r>
    </w:p>
    <w:p w14:paraId="40E06F7E" w14:textId="77777777" w:rsidR="008E72D4" w:rsidRPr="00A94CB1" w:rsidRDefault="008E72D4" w:rsidP="008E72D4">
      <w:pPr>
        <w:ind w:left="-567"/>
        <w:jc w:val="center"/>
        <w:rPr>
          <w:bCs/>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8E72D4" w:rsidRPr="00A94CB1" w14:paraId="744BAF5B" w14:textId="77777777" w:rsidTr="00297E0F">
        <w:trPr>
          <w:trHeight w:val="914"/>
        </w:trPr>
        <w:tc>
          <w:tcPr>
            <w:tcW w:w="3539" w:type="dxa"/>
            <w:shd w:val="clear" w:color="auto" w:fill="auto"/>
            <w:vAlign w:val="center"/>
          </w:tcPr>
          <w:p w14:paraId="7D2209BD" w14:textId="77777777" w:rsidR="008E72D4" w:rsidRPr="006A7496" w:rsidRDefault="008E72D4" w:rsidP="00297E0F">
            <w:pPr>
              <w:jc w:val="center"/>
              <w:rPr>
                <w:bCs/>
                <w:sz w:val="28"/>
                <w:szCs w:val="28"/>
              </w:rPr>
            </w:pPr>
            <w:r w:rsidRPr="006A7496">
              <w:rPr>
                <w:bCs/>
                <w:sz w:val="28"/>
                <w:szCs w:val="28"/>
              </w:rPr>
              <w:t>Наименование мероприятия</w:t>
            </w:r>
          </w:p>
        </w:tc>
        <w:tc>
          <w:tcPr>
            <w:tcW w:w="3260" w:type="dxa"/>
            <w:shd w:val="clear" w:color="auto" w:fill="auto"/>
            <w:vAlign w:val="center"/>
          </w:tcPr>
          <w:p w14:paraId="1DDC971E" w14:textId="77777777" w:rsidR="008E72D4" w:rsidRPr="006A7496" w:rsidRDefault="008E72D4" w:rsidP="00297E0F">
            <w:pPr>
              <w:jc w:val="center"/>
              <w:rPr>
                <w:bCs/>
                <w:sz w:val="28"/>
                <w:szCs w:val="28"/>
              </w:rPr>
            </w:pPr>
            <w:r w:rsidRPr="006A7496">
              <w:rPr>
                <w:bCs/>
                <w:sz w:val="28"/>
                <w:szCs w:val="28"/>
              </w:rPr>
              <w:t>Дата начала    реализации мероприятий</w:t>
            </w:r>
          </w:p>
        </w:tc>
        <w:tc>
          <w:tcPr>
            <w:tcW w:w="3261" w:type="dxa"/>
            <w:shd w:val="clear" w:color="auto" w:fill="auto"/>
            <w:vAlign w:val="center"/>
          </w:tcPr>
          <w:p w14:paraId="329E0C54" w14:textId="77777777" w:rsidR="008E72D4" w:rsidRPr="006A7496" w:rsidRDefault="008E72D4" w:rsidP="00297E0F">
            <w:pPr>
              <w:jc w:val="center"/>
              <w:rPr>
                <w:bCs/>
                <w:sz w:val="28"/>
                <w:szCs w:val="28"/>
              </w:rPr>
            </w:pPr>
            <w:r w:rsidRPr="006A7496">
              <w:rPr>
                <w:bCs/>
                <w:sz w:val="28"/>
                <w:szCs w:val="28"/>
              </w:rPr>
              <w:t>Дата окончания реализации мероприятий</w:t>
            </w:r>
          </w:p>
        </w:tc>
      </w:tr>
      <w:tr w:rsidR="008E72D4" w:rsidRPr="00A94CB1" w14:paraId="3B6F9815" w14:textId="77777777" w:rsidTr="00297E0F">
        <w:trPr>
          <w:trHeight w:val="1409"/>
        </w:trPr>
        <w:tc>
          <w:tcPr>
            <w:tcW w:w="3539" w:type="dxa"/>
            <w:shd w:val="clear" w:color="auto" w:fill="auto"/>
            <w:vAlign w:val="center"/>
          </w:tcPr>
          <w:p w14:paraId="169322C8" w14:textId="77777777" w:rsidR="008E72D4" w:rsidRPr="006A7496" w:rsidRDefault="008E72D4" w:rsidP="00297E0F">
            <w:pPr>
              <w:jc w:val="center"/>
              <w:rPr>
                <w:bCs/>
                <w:sz w:val="28"/>
                <w:szCs w:val="28"/>
              </w:rPr>
            </w:pPr>
            <w:r w:rsidRPr="006A7496">
              <w:rPr>
                <w:bCs/>
                <w:sz w:val="28"/>
                <w:szCs w:val="28"/>
              </w:rPr>
              <w:t>Бесперебойное холодное водоснабжение и (или) водоотведение</w:t>
            </w:r>
          </w:p>
        </w:tc>
        <w:tc>
          <w:tcPr>
            <w:tcW w:w="3260" w:type="dxa"/>
            <w:shd w:val="clear" w:color="auto" w:fill="auto"/>
            <w:vAlign w:val="center"/>
          </w:tcPr>
          <w:p w14:paraId="25AA1BB7" w14:textId="77777777" w:rsidR="008E72D4" w:rsidRPr="006A7496" w:rsidRDefault="008E72D4" w:rsidP="00297E0F">
            <w:pPr>
              <w:jc w:val="center"/>
              <w:rPr>
                <w:bCs/>
                <w:sz w:val="28"/>
                <w:szCs w:val="28"/>
              </w:rPr>
            </w:pPr>
            <w:r w:rsidRPr="006A7496">
              <w:rPr>
                <w:bCs/>
                <w:sz w:val="28"/>
                <w:szCs w:val="28"/>
              </w:rPr>
              <w:t>01.01.2024</w:t>
            </w:r>
          </w:p>
        </w:tc>
        <w:tc>
          <w:tcPr>
            <w:tcW w:w="3261" w:type="dxa"/>
            <w:shd w:val="clear" w:color="auto" w:fill="auto"/>
            <w:vAlign w:val="center"/>
          </w:tcPr>
          <w:p w14:paraId="09F5F2C8" w14:textId="77777777" w:rsidR="008E72D4" w:rsidRPr="006A7496" w:rsidRDefault="008E72D4" w:rsidP="00297E0F">
            <w:pPr>
              <w:jc w:val="center"/>
              <w:rPr>
                <w:bCs/>
                <w:sz w:val="28"/>
                <w:szCs w:val="28"/>
              </w:rPr>
            </w:pPr>
            <w:r w:rsidRPr="006A7496">
              <w:rPr>
                <w:bCs/>
                <w:sz w:val="28"/>
                <w:szCs w:val="28"/>
              </w:rPr>
              <w:t>31.12.2028</w:t>
            </w:r>
          </w:p>
        </w:tc>
      </w:tr>
    </w:tbl>
    <w:p w14:paraId="432A24A9" w14:textId="77777777" w:rsidR="008E72D4" w:rsidRPr="00A94CB1" w:rsidRDefault="008E72D4" w:rsidP="008E72D4">
      <w:pPr>
        <w:ind w:left="-567"/>
        <w:jc w:val="center"/>
        <w:rPr>
          <w:bCs/>
          <w:sz w:val="28"/>
          <w:szCs w:val="28"/>
        </w:rPr>
      </w:pPr>
    </w:p>
    <w:p w14:paraId="42CD48BA" w14:textId="77777777" w:rsidR="008E72D4" w:rsidRPr="00A94CB1" w:rsidRDefault="008E72D4" w:rsidP="008E72D4">
      <w:pPr>
        <w:ind w:left="-567"/>
        <w:jc w:val="center"/>
        <w:rPr>
          <w:bCs/>
          <w:sz w:val="28"/>
          <w:szCs w:val="28"/>
        </w:rPr>
      </w:pPr>
    </w:p>
    <w:p w14:paraId="586BDF89" w14:textId="77777777" w:rsidR="008E72D4" w:rsidRPr="00A94CB1" w:rsidRDefault="008E72D4" w:rsidP="008E72D4">
      <w:pPr>
        <w:ind w:left="-567"/>
        <w:jc w:val="center"/>
        <w:rPr>
          <w:bCs/>
          <w:sz w:val="28"/>
          <w:szCs w:val="28"/>
        </w:rPr>
      </w:pPr>
    </w:p>
    <w:p w14:paraId="3D6B6E0D" w14:textId="77777777" w:rsidR="008E72D4" w:rsidRPr="00A94CB1" w:rsidRDefault="008E72D4" w:rsidP="008E72D4">
      <w:pPr>
        <w:ind w:left="-567"/>
        <w:jc w:val="center"/>
        <w:rPr>
          <w:bCs/>
          <w:sz w:val="28"/>
          <w:szCs w:val="28"/>
        </w:rPr>
      </w:pPr>
    </w:p>
    <w:p w14:paraId="5D69B60C" w14:textId="77777777" w:rsidR="008E72D4" w:rsidRPr="00A94CB1" w:rsidRDefault="008E72D4" w:rsidP="008E72D4">
      <w:pPr>
        <w:ind w:left="-567"/>
        <w:jc w:val="center"/>
        <w:rPr>
          <w:bCs/>
          <w:sz w:val="28"/>
          <w:szCs w:val="28"/>
        </w:rPr>
      </w:pPr>
    </w:p>
    <w:p w14:paraId="3B79D595" w14:textId="77777777" w:rsidR="008E72D4" w:rsidRPr="00A94CB1" w:rsidRDefault="008E72D4" w:rsidP="008E72D4">
      <w:pPr>
        <w:ind w:left="-567"/>
        <w:jc w:val="center"/>
        <w:rPr>
          <w:bCs/>
          <w:sz w:val="28"/>
          <w:szCs w:val="28"/>
        </w:rPr>
      </w:pPr>
    </w:p>
    <w:p w14:paraId="4C038C32" w14:textId="77777777" w:rsidR="008E72D4" w:rsidRPr="00A94CB1" w:rsidRDefault="008E72D4" w:rsidP="008E72D4">
      <w:pPr>
        <w:ind w:left="-567"/>
        <w:jc w:val="center"/>
        <w:rPr>
          <w:bCs/>
          <w:sz w:val="28"/>
          <w:szCs w:val="28"/>
        </w:rPr>
      </w:pPr>
    </w:p>
    <w:p w14:paraId="3F26368D" w14:textId="77777777" w:rsidR="008E72D4" w:rsidRPr="00A94CB1" w:rsidRDefault="008E72D4" w:rsidP="008E72D4">
      <w:pPr>
        <w:ind w:left="-567"/>
        <w:jc w:val="center"/>
        <w:rPr>
          <w:bCs/>
          <w:sz w:val="28"/>
          <w:szCs w:val="28"/>
        </w:rPr>
      </w:pPr>
    </w:p>
    <w:p w14:paraId="380797A4" w14:textId="77777777" w:rsidR="008E72D4" w:rsidRPr="00A94CB1" w:rsidRDefault="008E72D4" w:rsidP="008E72D4">
      <w:pPr>
        <w:ind w:left="-567"/>
        <w:jc w:val="center"/>
        <w:rPr>
          <w:bCs/>
          <w:sz w:val="28"/>
          <w:szCs w:val="28"/>
        </w:rPr>
      </w:pPr>
    </w:p>
    <w:p w14:paraId="16512EF2" w14:textId="77777777" w:rsidR="008E72D4" w:rsidRPr="00A94CB1" w:rsidRDefault="008E72D4" w:rsidP="008E72D4">
      <w:pPr>
        <w:ind w:left="-567"/>
        <w:jc w:val="center"/>
        <w:rPr>
          <w:bCs/>
          <w:sz w:val="28"/>
          <w:szCs w:val="28"/>
        </w:rPr>
      </w:pPr>
    </w:p>
    <w:p w14:paraId="4382AE84" w14:textId="77777777" w:rsidR="008E72D4" w:rsidRPr="00A94CB1" w:rsidRDefault="008E72D4" w:rsidP="008E72D4">
      <w:pPr>
        <w:ind w:left="-567"/>
        <w:jc w:val="center"/>
        <w:rPr>
          <w:bCs/>
          <w:sz w:val="28"/>
          <w:szCs w:val="28"/>
        </w:rPr>
      </w:pPr>
    </w:p>
    <w:p w14:paraId="076DC510" w14:textId="77777777" w:rsidR="008E72D4" w:rsidRPr="00A94CB1" w:rsidRDefault="008E72D4" w:rsidP="008E72D4">
      <w:pPr>
        <w:ind w:left="-567"/>
        <w:jc w:val="center"/>
        <w:rPr>
          <w:bCs/>
          <w:sz w:val="28"/>
          <w:szCs w:val="28"/>
        </w:rPr>
      </w:pPr>
    </w:p>
    <w:p w14:paraId="192DB8C1" w14:textId="77777777" w:rsidR="008E72D4" w:rsidRPr="00A94CB1" w:rsidRDefault="008E72D4" w:rsidP="008E72D4">
      <w:pPr>
        <w:ind w:left="-567"/>
        <w:jc w:val="center"/>
        <w:rPr>
          <w:bCs/>
          <w:sz w:val="28"/>
          <w:szCs w:val="28"/>
        </w:rPr>
      </w:pPr>
    </w:p>
    <w:p w14:paraId="0A157199" w14:textId="77777777" w:rsidR="008E72D4" w:rsidRPr="00A94CB1" w:rsidRDefault="008E72D4" w:rsidP="008E72D4">
      <w:pPr>
        <w:ind w:left="-567"/>
        <w:jc w:val="center"/>
        <w:rPr>
          <w:bCs/>
          <w:sz w:val="28"/>
          <w:szCs w:val="28"/>
        </w:rPr>
      </w:pPr>
    </w:p>
    <w:p w14:paraId="73B3B7DF" w14:textId="77777777" w:rsidR="008E72D4" w:rsidRPr="00A94CB1" w:rsidRDefault="008E72D4" w:rsidP="008E72D4">
      <w:pPr>
        <w:ind w:left="-567"/>
        <w:jc w:val="center"/>
        <w:rPr>
          <w:bCs/>
          <w:sz w:val="28"/>
          <w:szCs w:val="28"/>
        </w:rPr>
      </w:pPr>
    </w:p>
    <w:p w14:paraId="50A1D62E" w14:textId="77777777" w:rsidR="008E72D4" w:rsidRPr="00A94CB1" w:rsidRDefault="008E72D4" w:rsidP="008E72D4">
      <w:pPr>
        <w:ind w:left="-567"/>
        <w:jc w:val="center"/>
        <w:rPr>
          <w:bCs/>
          <w:sz w:val="28"/>
          <w:szCs w:val="28"/>
        </w:rPr>
      </w:pPr>
    </w:p>
    <w:p w14:paraId="6BA27967" w14:textId="77777777" w:rsidR="008E72D4" w:rsidRPr="00A94CB1" w:rsidRDefault="008E72D4" w:rsidP="008E72D4">
      <w:pPr>
        <w:ind w:left="-567"/>
        <w:jc w:val="center"/>
        <w:rPr>
          <w:bCs/>
          <w:sz w:val="28"/>
          <w:szCs w:val="28"/>
        </w:rPr>
      </w:pPr>
    </w:p>
    <w:p w14:paraId="53184453" w14:textId="77777777" w:rsidR="008E72D4" w:rsidRPr="00A94CB1" w:rsidRDefault="008E72D4" w:rsidP="008E72D4">
      <w:pPr>
        <w:ind w:left="-567"/>
        <w:jc w:val="center"/>
        <w:rPr>
          <w:bCs/>
          <w:sz w:val="28"/>
          <w:szCs w:val="28"/>
        </w:rPr>
      </w:pPr>
    </w:p>
    <w:p w14:paraId="6502112C" w14:textId="77777777" w:rsidR="008E72D4" w:rsidRPr="00A94CB1" w:rsidRDefault="008E72D4" w:rsidP="008E72D4">
      <w:pPr>
        <w:ind w:left="-567"/>
        <w:jc w:val="center"/>
        <w:rPr>
          <w:bCs/>
          <w:sz w:val="28"/>
          <w:szCs w:val="28"/>
        </w:rPr>
      </w:pPr>
    </w:p>
    <w:p w14:paraId="1B59A9D7" w14:textId="77777777" w:rsidR="008E72D4" w:rsidRPr="00A94CB1" w:rsidRDefault="008E72D4" w:rsidP="008E72D4">
      <w:pPr>
        <w:ind w:left="-567"/>
        <w:jc w:val="center"/>
        <w:rPr>
          <w:bCs/>
          <w:sz w:val="28"/>
          <w:szCs w:val="28"/>
        </w:rPr>
      </w:pPr>
    </w:p>
    <w:p w14:paraId="59D56350" w14:textId="77777777" w:rsidR="008E72D4" w:rsidRPr="00A94CB1" w:rsidRDefault="008E72D4" w:rsidP="008E72D4">
      <w:pPr>
        <w:ind w:left="-567"/>
        <w:jc w:val="center"/>
        <w:rPr>
          <w:bCs/>
          <w:sz w:val="28"/>
          <w:szCs w:val="28"/>
        </w:rPr>
      </w:pPr>
    </w:p>
    <w:p w14:paraId="6A4FD578" w14:textId="77777777" w:rsidR="008E72D4" w:rsidRPr="00A94CB1" w:rsidRDefault="008E72D4" w:rsidP="008E72D4">
      <w:pPr>
        <w:ind w:left="-567"/>
        <w:jc w:val="center"/>
        <w:rPr>
          <w:bCs/>
          <w:sz w:val="28"/>
          <w:szCs w:val="28"/>
        </w:rPr>
      </w:pPr>
    </w:p>
    <w:p w14:paraId="13BD3B88" w14:textId="77777777" w:rsidR="008E72D4" w:rsidRPr="00A94CB1" w:rsidRDefault="008E72D4" w:rsidP="008E72D4">
      <w:pPr>
        <w:ind w:left="-567"/>
        <w:jc w:val="center"/>
        <w:rPr>
          <w:bCs/>
          <w:sz w:val="28"/>
          <w:szCs w:val="28"/>
        </w:rPr>
      </w:pPr>
    </w:p>
    <w:p w14:paraId="5DA18933" w14:textId="77777777" w:rsidR="008E72D4" w:rsidRPr="00A94CB1" w:rsidRDefault="008E72D4" w:rsidP="008E72D4">
      <w:pPr>
        <w:ind w:left="-567"/>
        <w:jc w:val="center"/>
        <w:rPr>
          <w:bCs/>
          <w:sz w:val="28"/>
          <w:szCs w:val="28"/>
        </w:rPr>
      </w:pPr>
    </w:p>
    <w:p w14:paraId="19195D98" w14:textId="77777777" w:rsidR="008E72D4" w:rsidRPr="00A94CB1" w:rsidRDefault="008E72D4" w:rsidP="008E72D4">
      <w:pPr>
        <w:ind w:left="-567"/>
        <w:jc w:val="center"/>
        <w:rPr>
          <w:bCs/>
          <w:sz w:val="28"/>
          <w:szCs w:val="28"/>
        </w:rPr>
      </w:pPr>
    </w:p>
    <w:p w14:paraId="7D28518E" w14:textId="77777777" w:rsidR="008E72D4" w:rsidRPr="00A94CB1" w:rsidRDefault="008E72D4" w:rsidP="008E72D4">
      <w:pPr>
        <w:ind w:left="-567"/>
        <w:jc w:val="center"/>
        <w:rPr>
          <w:bCs/>
          <w:sz w:val="28"/>
          <w:szCs w:val="28"/>
        </w:rPr>
      </w:pPr>
    </w:p>
    <w:p w14:paraId="0ECD9D6A" w14:textId="77777777" w:rsidR="008E72D4" w:rsidRPr="00A94CB1" w:rsidRDefault="008E72D4" w:rsidP="008E72D4">
      <w:pPr>
        <w:ind w:left="-567"/>
        <w:jc w:val="center"/>
        <w:rPr>
          <w:bCs/>
          <w:sz w:val="28"/>
          <w:szCs w:val="28"/>
        </w:rPr>
      </w:pPr>
    </w:p>
    <w:p w14:paraId="011CA37C" w14:textId="77777777" w:rsidR="008E72D4" w:rsidRPr="00A94CB1" w:rsidRDefault="008E72D4" w:rsidP="008E72D4">
      <w:pPr>
        <w:ind w:left="-567"/>
        <w:jc w:val="center"/>
        <w:rPr>
          <w:bCs/>
          <w:sz w:val="28"/>
          <w:szCs w:val="28"/>
        </w:rPr>
      </w:pPr>
    </w:p>
    <w:p w14:paraId="42B87376" w14:textId="77777777" w:rsidR="008E72D4" w:rsidRPr="00A94CB1" w:rsidRDefault="008E72D4" w:rsidP="008E72D4">
      <w:pPr>
        <w:ind w:left="-567"/>
        <w:jc w:val="center"/>
        <w:rPr>
          <w:bCs/>
          <w:sz w:val="28"/>
          <w:szCs w:val="28"/>
        </w:rPr>
      </w:pPr>
    </w:p>
    <w:p w14:paraId="39323E2D" w14:textId="77777777" w:rsidR="008E72D4" w:rsidRPr="00A94CB1" w:rsidRDefault="008E72D4" w:rsidP="008E72D4">
      <w:pPr>
        <w:ind w:left="-567"/>
        <w:jc w:val="center"/>
        <w:rPr>
          <w:bCs/>
          <w:sz w:val="28"/>
          <w:szCs w:val="28"/>
        </w:rPr>
      </w:pPr>
    </w:p>
    <w:p w14:paraId="57880E27" w14:textId="77777777" w:rsidR="008E72D4" w:rsidRPr="00A94CB1" w:rsidRDefault="008E72D4" w:rsidP="008E72D4">
      <w:pPr>
        <w:ind w:left="-567"/>
        <w:jc w:val="center"/>
        <w:rPr>
          <w:bCs/>
          <w:sz w:val="28"/>
          <w:szCs w:val="28"/>
        </w:rPr>
      </w:pPr>
    </w:p>
    <w:p w14:paraId="1993C4CA" w14:textId="77777777" w:rsidR="008E72D4" w:rsidRPr="00A94CB1" w:rsidRDefault="008E72D4" w:rsidP="008E72D4">
      <w:pPr>
        <w:ind w:left="-567"/>
        <w:jc w:val="center"/>
        <w:rPr>
          <w:bCs/>
          <w:sz w:val="28"/>
          <w:szCs w:val="28"/>
        </w:rPr>
      </w:pPr>
    </w:p>
    <w:p w14:paraId="54F12BF5" w14:textId="77777777" w:rsidR="008E72D4" w:rsidRPr="00A94CB1" w:rsidRDefault="008E72D4" w:rsidP="008E72D4">
      <w:pPr>
        <w:ind w:left="-567"/>
        <w:jc w:val="center"/>
        <w:rPr>
          <w:bCs/>
          <w:sz w:val="28"/>
          <w:szCs w:val="28"/>
        </w:rPr>
      </w:pPr>
    </w:p>
    <w:p w14:paraId="43304725" w14:textId="77777777" w:rsidR="008E72D4" w:rsidRPr="00A94CB1" w:rsidRDefault="008E72D4" w:rsidP="008E72D4">
      <w:pPr>
        <w:ind w:left="-567"/>
        <w:jc w:val="center"/>
        <w:rPr>
          <w:bCs/>
          <w:sz w:val="28"/>
          <w:szCs w:val="28"/>
        </w:rPr>
      </w:pPr>
    </w:p>
    <w:p w14:paraId="2E263AEC" w14:textId="77777777" w:rsidR="008E72D4" w:rsidRPr="00A94CB1" w:rsidRDefault="008E72D4" w:rsidP="008E72D4">
      <w:pPr>
        <w:ind w:left="-567"/>
        <w:jc w:val="center"/>
        <w:rPr>
          <w:bCs/>
          <w:sz w:val="28"/>
          <w:szCs w:val="28"/>
        </w:rPr>
      </w:pPr>
    </w:p>
    <w:p w14:paraId="0BAF3978" w14:textId="77777777" w:rsidR="008E72D4" w:rsidRPr="00A94CB1" w:rsidRDefault="008E72D4" w:rsidP="008E72D4">
      <w:pPr>
        <w:ind w:left="-567"/>
        <w:jc w:val="center"/>
        <w:rPr>
          <w:bCs/>
          <w:sz w:val="28"/>
          <w:szCs w:val="28"/>
        </w:rPr>
        <w:sectPr w:rsidR="008E72D4" w:rsidRPr="00A94CB1" w:rsidSect="00297E0F">
          <w:pgSz w:w="11906" w:h="16838"/>
          <w:pgMar w:top="851" w:right="709" w:bottom="709" w:left="1559" w:header="709" w:footer="709" w:gutter="0"/>
          <w:cols w:space="708"/>
          <w:titlePg/>
          <w:docGrid w:linePitch="360"/>
        </w:sectPr>
      </w:pPr>
    </w:p>
    <w:p w14:paraId="5C3C59E1" w14:textId="77777777" w:rsidR="008E72D4" w:rsidRPr="00A94CB1" w:rsidRDefault="008E72D4" w:rsidP="008E72D4">
      <w:pPr>
        <w:ind w:left="-567"/>
        <w:jc w:val="center"/>
        <w:rPr>
          <w:bCs/>
          <w:sz w:val="28"/>
          <w:szCs w:val="28"/>
        </w:rPr>
      </w:pPr>
      <w:r w:rsidRPr="00A94CB1">
        <w:rPr>
          <w:bCs/>
          <w:sz w:val="28"/>
          <w:szCs w:val="28"/>
        </w:rPr>
        <w:t>Раздел 8. Показатели надежности, качества, энергетической эффективности</w:t>
      </w:r>
    </w:p>
    <w:p w14:paraId="1250E9CD" w14:textId="77777777" w:rsidR="008E72D4" w:rsidRPr="00A94CB1" w:rsidRDefault="008E72D4" w:rsidP="008E72D4">
      <w:pPr>
        <w:ind w:left="-567"/>
        <w:jc w:val="center"/>
        <w:rPr>
          <w:bCs/>
          <w:sz w:val="28"/>
          <w:szCs w:val="28"/>
        </w:rPr>
      </w:pPr>
      <w:r w:rsidRPr="00A94CB1">
        <w:rPr>
          <w:bCs/>
          <w:sz w:val="28"/>
          <w:szCs w:val="28"/>
        </w:rPr>
        <w:t xml:space="preserve"> объектов централизованных систем холодного водоснабжения и (или) водоотведения</w:t>
      </w:r>
    </w:p>
    <w:p w14:paraId="452627E0" w14:textId="77777777" w:rsidR="008E72D4" w:rsidRPr="00A94CB1" w:rsidRDefault="008E72D4" w:rsidP="008E72D4">
      <w:pPr>
        <w:ind w:left="-567"/>
        <w:jc w:val="center"/>
        <w:rPr>
          <w:bCs/>
          <w:sz w:val="28"/>
          <w:szCs w:val="28"/>
        </w:rPr>
      </w:pPr>
    </w:p>
    <w:tbl>
      <w:tblPr>
        <w:tblW w:w="1346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8E72D4" w:rsidRPr="00A94CB1" w14:paraId="221B2C67" w14:textId="77777777" w:rsidTr="00297E0F">
        <w:trPr>
          <w:trHeight w:val="1154"/>
        </w:trPr>
        <w:tc>
          <w:tcPr>
            <w:tcW w:w="822" w:type="dxa"/>
            <w:shd w:val="clear" w:color="auto" w:fill="auto"/>
            <w:vAlign w:val="center"/>
          </w:tcPr>
          <w:p w14:paraId="63D4A460" w14:textId="77777777" w:rsidR="008E72D4" w:rsidRPr="006A7496" w:rsidRDefault="008E72D4" w:rsidP="00297E0F">
            <w:pPr>
              <w:jc w:val="center"/>
              <w:rPr>
                <w:bCs/>
                <w:sz w:val="28"/>
                <w:szCs w:val="28"/>
              </w:rPr>
            </w:pPr>
            <w:r w:rsidRPr="006A7496">
              <w:rPr>
                <w:bCs/>
                <w:sz w:val="28"/>
                <w:szCs w:val="28"/>
              </w:rPr>
              <w:t>№ п/п</w:t>
            </w:r>
          </w:p>
        </w:tc>
        <w:tc>
          <w:tcPr>
            <w:tcW w:w="3375" w:type="dxa"/>
            <w:shd w:val="clear" w:color="auto" w:fill="auto"/>
            <w:vAlign w:val="center"/>
          </w:tcPr>
          <w:p w14:paraId="6FB2D535" w14:textId="77777777" w:rsidR="008E72D4" w:rsidRPr="006A7496" w:rsidRDefault="008E72D4" w:rsidP="00297E0F">
            <w:pPr>
              <w:jc w:val="center"/>
              <w:rPr>
                <w:bCs/>
                <w:sz w:val="28"/>
                <w:szCs w:val="28"/>
              </w:rPr>
            </w:pPr>
            <w:r w:rsidRPr="006A7496">
              <w:rPr>
                <w:bCs/>
                <w:sz w:val="28"/>
                <w:szCs w:val="28"/>
              </w:rPr>
              <w:t>Наименование показателя</w:t>
            </w:r>
          </w:p>
        </w:tc>
        <w:tc>
          <w:tcPr>
            <w:tcW w:w="993" w:type="dxa"/>
            <w:shd w:val="clear" w:color="auto" w:fill="auto"/>
            <w:vAlign w:val="center"/>
          </w:tcPr>
          <w:p w14:paraId="3AAA4665" w14:textId="77777777" w:rsidR="008E72D4" w:rsidRPr="006A7496" w:rsidRDefault="008E72D4" w:rsidP="00297E0F">
            <w:pPr>
              <w:jc w:val="center"/>
              <w:rPr>
                <w:bCs/>
                <w:sz w:val="28"/>
                <w:szCs w:val="28"/>
              </w:rPr>
            </w:pPr>
            <w:r w:rsidRPr="006A7496">
              <w:rPr>
                <w:bCs/>
                <w:sz w:val="28"/>
                <w:szCs w:val="28"/>
              </w:rPr>
              <w:t>Факт 2022 год</w:t>
            </w:r>
          </w:p>
        </w:tc>
        <w:tc>
          <w:tcPr>
            <w:tcW w:w="1701" w:type="dxa"/>
            <w:shd w:val="clear" w:color="auto" w:fill="auto"/>
            <w:vAlign w:val="center"/>
          </w:tcPr>
          <w:p w14:paraId="315B5926" w14:textId="77777777" w:rsidR="008E72D4" w:rsidRPr="006A7496" w:rsidRDefault="008E72D4" w:rsidP="00297E0F">
            <w:pPr>
              <w:jc w:val="center"/>
              <w:rPr>
                <w:bCs/>
                <w:sz w:val="28"/>
                <w:szCs w:val="28"/>
              </w:rPr>
            </w:pPr>
            <w:r w:rsidRPr="006A7496">
              <w:rPr>
                <w:bCs/>
                <w:sz w:val="28"/>
                <w:szCs w:val="28"/>
              </w:rPr>
              <w:t>Ожидаемые значения 2023 год</w:t>
            </w:r>
          </w:p>
        </w:tc>
        <w:tc>
          <w:tcPr>
            <w:tcW w:w="992" w:type="dxa"/>
            <w:shd w:val="clear" w:color="auto" w:fill="auto"/>
            <w:vAlign w:val="center"/>
          </w:tcPr>
          <w:p w14:paraId="1877D316" w14:textId="77777777" w:rsidR="008E72D4" w:rsidRPr="006A7496" w:rsidRDefault="008E72D4" w:rsidP="00297E0F">
            <w:pPr>
              <w:jc w:val="center"/>
              <w:rPr>
                <w:bCs/>
                <w:sz w:val="28"/>
                <w:szCs w:val="28"/>
              </w:rPr>
            </w:pPr>
            <w:r w:rsidRPr="006A7496">
              <w:rPr>
                <w:bCs/>
                <w:sz w:val="28"/>
                <w:szCs w:val="28"/>
              </w:rPr>
              <w:t>План 2024 год</w:t>
            </w:r>
          </w:p>
        </w:tc>
        <w:tc>
          <w:tcPr>
            <w:tcW w:w="1134" w:type="dxa"/>
            <w:shd w:val="clear" w:color="auto" w:fill="auto"/>
            <w:vAlign w:val="center"/>
          </w:tcPr>
          <w:p w14:paraId="47E9A305" w14:textId="77777777" w:rsidR="008E72D4" w:rsidRPr="006A7496" w:rsidRDefault="008E72D4" w:rsidP="00297E0F">
            <w:pPr>
              <w:jc w:val="center"/>
              <w:rPr>
                <w:bCs/>
                <w:sz w:val="28"/>
                <w:szCs w:val="28"/>
              </w:rPr>
            </w:pPr>
            <w:r w:rsidRPr="006A7496">
              <w:rPr>
                <w:bCs/>
                <w:sz w:val="28"/>
                <w:szCs w:val="28"/>
              </w:rPr>
              <w:t>План 2025 год</w:t>
            </w:r>
          </w:p>
        </w:tc>
        <w:tc>
          <w:tcPr>
            <w:tcW w:w="1134" w:type="dxa"/>
            <w:shd w:val="clear" w:color="auto" w:fill="auto"/>
            <w:vAlign w:val="center"/>
          </w:tcPr>
          <w:p w14:paraId="691FE136" w14:textId="77777777" w:rsidR="008E72D4" w:rsidRPr="006A7496" w:rsidRDefault="008E72D4" w:rsidP="00297E0F">
            <w:pPr>
              <w:jc w:val="center"/>
              <w:rPr>
                <w:bCs/>
                <w:sz w:val="28"/>
                <w:szCs w:val="28"/>
              </w:rPr>
            </w:pPr>
            <w:r w:rsidRPr="006A7496">
              <w:rPr>
                <w:bCs/>
                <w:sz w:val="28"/>
                <w:szCs w:val="28"/>
              </w:rPr>
              <w:t>План 2026 год</w:t>
            </w:r>
          </w:p>
        </w:tc>
        <w:tc>
          <w:tcPr>
            <w:tcW w:w="1105" w:type="dxa"/>
            <w:shd w:val="clear" w:color="auto" w:fill="auto"/>
            <w:vAlign w:val="center"/>
          </w:tcPr>
          <w:p w14:paraId="070FD220" w14:textId="77777777" w:rsidR="008E72D4" w:rsidRPr="006A7496" w:rsidRDefault="008E72D4" w:rsidP="00297E0F">
            <w:pPr>
              <w:jc w:val="center"/>
              <w:rPr>
                <w:bCs/>
                <w:sz w:val="28"/>
                <w:szCs w:val="28"/>
              </w:rPr>
            </w:pPr>
            <w:r w:rsidRPr="006A7496">
              <w:rPr>
                <w:bCs/>
                <w:sz w:val="28"/>
                <w:szCs w:val="28"/>
              </w:rPr>
              <w:t>План 2027 год</w:t>
            </w:r>
          </w:p>
        </w:tc>
        <w:tc>
          <w:tcPr>
            <w:tcW w:w="1105" w:type="dxa"/>
            <w:shd w:val="clear" w:color="auto" w:fill="auto"/>
            <w:vAlign w:val="center"/>
          </w:tcPr>
          <w:p w14:paraId="04FCD29F" w14:textId="77777777" w:rsidR="008E72D4" w:rsidRPr="006A7496" w:rsidRDefault="008E72D4" w:rsidP="00297E0F">
            <w:pPr>
              <w:jc w:val="center"/>
              <w:rPr>
                <w:bCs/>
                <w:sz w:val="28"/>
                <w:szCs w:val="28"/>
              </w:rPr>
            </w:pPr>
            <w:r w:rsidRPr="006A7496">
              <w:rPr>
                <w:bCs/>
                <w:sz w:val="28"/>
                <w:szCs w:val="28"/>
              </w:rPr>
              <w:t>План 2028 год</w:t>
            </w:r>
          </w:p>
        </w:tc>
        <w:tc>
          <w:tcPr>
            <w:tcW w:w="1105" w:type="dxa"/>
            <w:shd w:val="clear" w:color="auto" w:fill="auto"/>
            <w:vAlign w:val="center"/>
          </w:tcPr>
          <w:p w14:paraId="7228CBB1" w14:textId="77777777" w:rsidR="008E72D4" w:rsidRPr="006A7496" w:rsidRDefault="008E72D4" w:rsidP="00297E0F">
            <w:pPr>
              <w:jc w:val="center"/>
              <w:rPr>
                <w:bCs/>
                <w:sz w:val="28"/>
                <w:szCs w:val="28"/>
              </w:rPr>
            </w:pPr>
            <w:r w:rsidRPr="006A7496">
              <w:rPr>
                <w:bCs/>
                <w:sz w:val="28"/>
                <w:szCs w:val="28"/>
              </w:rPr>
              <w:t>План 2029 год</w:t>
            </w:r>
          </w:p>
        </w:tc>
      </w:tr>
      <w:tr w:rsidR="008E72D4" w:rsidRPr="00A94CB1" w14:paraId="5B12820E" w14:textId="77777777" w:rsidTr="00297E0F">
        <w:tc>
          <w:tcPr>
            <w:tcW w:w="822" w:type="dxa"/>
            <w:shd w:val="clear" w:color="auto" w:fill="auto"/>
          </w:tcPr>
          <w:p w14:paraId="078342DD" w14:textId="77777777" w:rsidR="008E72D4" w:rsidRPr="006A7496" w:rsidRDefault="008E72D4" w:rsidP="00297E0F">
            <w:pPr>
              <w:jc w:val="center"/>
              <w:rPr>
                <w:bCs/>
                <w:sz w:val="28"/>
                <w:szCs w:val="28"/>
              </w:rPr>
            </w:pPr>
            <w:r w:rsidRPr="006A7496">
              <w:rPr>
                <w:bCs/>
                <w:sz w:val="28"/>
                <w:szCs w:val="28"/>
              </w:rPr>
              <w:t>1</w:t>
            </w:r>
          </w:p>
        </w:tc>
        <w:tc>
          <w:tcPr>
            <w:tcW w:w="3375" w:type="dxa"/>
            <w:shd w:val="clear" w:color="auto" w:fill="auto"/>
          </w:tcPr>
          <w:p w14:paraId="51A8CAC9" w14:textId="77777777" w:rsidR="008E72D4" w:rsidRPr="006A7496" w:rsidRDefault="008E72D4" w:rsidP="00297E0F">
            <w:pPr>
              <w:jc w:val="center"/>
              <w:rPr>
                <w:bCs/>
                <w:sz w:val="28"/>
                <w:szCs w:val="28"/>
              </w:rPr>
            </w:pPr>
            <w:r w:rsidRPr="006A7496">
              <w:rPr>
                <w:bCs/>
                <w:sz w:val="28"/>
                <w:szCs w:val="28"/>
              </w:rPr>
              <w:t>2</w:t>
            </w:r>
          </w:p>
        </w:tc>
        <w:tc>
          <w:tcPr>
            <w:tcW w:w="993" w:type="dxa"/>
            <w:shd w:val="clear" w:color="auto" w:fill="auto"/>
          </w:tcPr>
          <w:p w14:paraId="53786B31" w14:textId="77777777" w:rsidR="008E72D4" w:rsidRPr="006A7496" w:rsidRDefault="008E72D4" w:rsidP="00297E0F">
            <w:pPr>
              <w:jc w:val="center"/>
              <w:rPr>
                <w:bCs/>
                <w:sz w:val="28"/>
                <w:szCs w:val="28"/>
              </w:rPr>
            </w:pPr>
            <w:r w:rsidRPr="006A7496">
              <w:rPr>
                <w:bCs/>
                <w:sz w:val="28"/>
                <w:szCs w:val="28"/>
              </w:rPr>
              <w:t>3</w:t>
            </w:r>
          </w:p>
        </w:tc>
        <w:tc>
          <w:tcPr>
            <w:tcW w:w="1701" w:type="dxa"/>
            <w:shd w:val="clear" w:color="auto" w:fill="auto"/>
          </w:tcPr>
          <w:p w14:paraId="4DB51F66" w14:textId="77777777" w:rsidR="008E72D4" w:rsidRPr="006A7496" w:rsidRDefault="008E72D4" w:rsidP="00297E0F">
            <w:pPr>
              <w:jc w:val="center"/>
              <w:rPr>
                <w:bCs/>
                <w:sz w:val="28"/>
                <w:szCs w:val="28"/>
              </w:rPr>
            </w:pPr>
            <w:r w:rsidRPr="006A7496">
              <w:rPr>
                <w:bCs/>
                <w:sz w:val="28"/>
                <w:szCs w:val="28"/>
              </w:rPr>
              <w:t>4</w:t>
            </w:r>
          </w:p>
        </w:tc>
        <w:tc>
          <w:tcPr>
            <w:tcW w:w="992" w:type="dxa"/>
            <w:shd w:val="clear" w:color="auto" w:fill="auto"/>
          </w:tcPr>
          <w:p w14:paraId="38827BC6" w14:textId="77777777" w:rsidR="008E72D4" w:rsidRPr="006A7496" w:rsidRDefault="008E72D4" w:rsidP="00297E0F">
            <w:pPr>
              <w:jc w:val="center"/>
              <w:rPr>
                <w:bCs/>
                <w:sz w:val="28"/>
                <w:szCs w:val="28"/>
              </w:rPr>
            </w:pPr>
            <w:r w:rsidRPr="006A7496">
              <w:rPr>
                <w:bCs/>
                <w:sz w:val="28"/>
                <w:szCs w:val="28"/>
              </w:rPr>
              <w:t>5</w:t>
            </w:r>
          </w:p>
        </w:tc>
        <w:tc>
          <w:tcPr>
            <w:tcW w:w="1134" w:type="dxa"/>
            <w:shd w:val="clear" w:color="auto" w:fill="auto"/>
          </w:tcPr>
          <w:p w14:paraId="00D32E1B" w14:textId="77777777" w:rsidR="008E72D4" w:rsidRPr="006A7496" w:rsidRDefault="008E72D4" w:rsidP="00297E0F">
            <w:pPr>
              <w:jc w:val="center"/>
              <w:rPr>
                <w:bCs/>
                <w:sz w:val="28"/>
                <w:szCs w:val="28"/>
              </w:rPr>
            </w:pPr>
            <w:r w:rsidRPr="006A7496">
              <w:rPr>
                <w:bCs/>
                <w:sz w:val="28"/>
                <w:szCs w:val="28"/>
              </w:rPr>
              <w:t>6</w:t>
            </w:r>
          </w:p>
        </w:tc>
        <w:tc>
          <w:tcPr>
            <w:tcW w:w="1134" w:type="dxa"/>
            <w:shd w:val="clear" w:color="auto" w:fill="auto"/>
          </w:tcPr>
          <w:p w14:paraId="409C66C0" w14:textId="77777777" w:rsidR="008E72D4" w:rsidRPr="006A7496" w:rsidRDefault="008E72D4" w:rsidP="00297E0F">
            <w:pPr>
              <w:jc w:val="center"/>
              <w:rPr>
                <w:bCs/>
                <w:sz w:val="28"/>
                <w:szCs w:val="28"/>
              </w:rPr>
            </w:pPr>
            <w:r w:rsidRPr="006A7496">
              <w:rPr>
                <w:bCs/>
                <w:sz w:val="28"/>
                <w:szCs w:val="28"/>
              </w:rPr>
              <w:t>7</w:t>
            </w:r>
          </w:p>
        </w:tc>
        <w:tc>
          <w:tcPr>
            <w:tcW w:w="1105" w:type="dxa"/>
            <w:shd w:val="clear" w:color="auto" w:fill="auto"/>
          </w:tcPr>
          <w:p w14:paraId="4B1E9C48" w14:textId="77777777" w:rsidR="008E72D4" w:rsidRPr="006A7496" w:rsidRDefault="008E72D4" w:rsidP="00297E0F">
            <w:pPr>
              <w:jc w:val="center"/>
              <w:rPr>
                <w:bCs/>
                <w:sz w:val="28"/>
                <w:szCs w:val="28"/>
              </w:rPr>
            </w:pPr>
            <w:r w:rsidRPr="006A7496">
              <w:rPr>
                <w:bCs/>
                <w:sz w:val="28"/>
                <w:szCs w:val="28"/>
              </w:rPr>
              <w:t>8</w:t>
            </w:r>
          </w:p>
        </w:tc>
        <w:tc>
          <w:tcPr>
            <w:tcW w:w="1105" w:type="dxa"/>
            <w:shd w:val="clear" w:color="auto" w:fill="auto"/>
          </w:tcPr>
          <w:p w14:paraId="705E54DD" w14:textId="77777777" w:rsidR="008E72D4" w:rsidRPr="006A7496" w:rsidRDefault="008E72D4" w:rsidP="00297E0F">
            <w:pPr>
              <w:jc w:val="center"/>
              <w:rPr>
                <w:bCs/>
                <w:sz w:val="28"/>
                <w:szCs w:val="28"/>
              </w:rPr>
            </w:pPr>
            <w:r w:rsidRPr="006A7496">
              <w:rPr>
                <w:bCs/>
                <w:sz w:val="28"/>
                <w:szCs w:val="28"/>
              </w:rPr>
              <w:t>9</w:t>
            </w:r>
          </w:p>
        </w:tc>
        <w:tc>
          <w:tcPr>
            <w:tcW w:w="1105" w:type="dxa"/>
            <w:shd w:val="clear" w:color="auto" w:fill="auto"/>
          </w:tcPr>
          <w:p w14:paraId="6DEA92E6" w14:textId="77777777" w:rsidR="008E72D4" w:rsidRPr="006A7496" w:rsidRDefault="008E72D4" w:rsidP="00297E0F">
            <w:pPr>
              <w:jc w:val="center"/>
              <w:rPr>
                <w:bCs/>
                <w:sz w:val="28"/>
                <w:szCs w:val="28"/>
              </w:rPr>
            </w:pPr>
            <w:r w:rsidRPr="006A7496">
              <w:rPr>
                <w:bCs/>
                <w:sz w:val="28"/>
                <w:szCs w:val="28"/>
              </w:rPr>
              <w:t>10</w:t>
            </w:r>
          </w:p>
        </w:tc>
      </w:tr>
      <w:tr w:rsidR="008E72D4" w:rsidRPr="00A94CB1" w14:paraId="54032FA0" w14:textId="77777777" w:rsidTr="00297E0F">
        <w:trPr>
          <w:trHeight w:val="650"/>
        </w:trPr>
        <w:tc>
          <w:tcPr>
            <w:tcW w:w="13466" w:type="dxa"/>
            <w:gridSpan w:val="10"/>
            <w:shd w:val="clear" w:color="auto" w:fill="auto"/>
            <w:vAlign w:val="center"/>
          </w:tcPr>
          <w:p w14:paraId="701440B4" w14:textId="77777777" w:rsidR="008E72D4" w:rsidRPr="006A7496" w:rsidRDefault="008E72D4" w:rsidP="00297E0F">
            <w:pPr>
              <w:pStyle w:val="af3"/>
              <w:numPr>
                <w:ilvl w:val="0"/>
                <w:numId w:val="1"/>
              </w:numPr>
              <w:jc w:val="center"/>
              <w:rPr>
                <w:bCs/>
                <w:sz w:val="28"/>
                <w:szCs w:val="28"/>
              </w:rPr>
            </w:pPr>
            <w:r w:rsidRPr="006A7496">
              <w:rPr>
                <w:bCs/>
                <w:sz w:val="28"/>
                <w:szCs w:val="28"/>
              </w:rPr>
              <w:t>Показатели качества воды</w:t>
            </w:r>
          </w:p>
        </w:tc>
      </w:tr>
      <w:tr w:rsidR="008E72D4" w:rsidRPr="00A94CB1" w14:paraId="3D6B4462" w14:textId="77777777" w:rsidTr="00297E0F">
        <w:trPr>
          <w:trHeight w:val="991"/>
        </w:trPr>
        <w:tc>
          <w:tcPr>
            <w:tcW w:w="822" w:type="dxa"/>
            <w:shd w:val="clear" w:color="auto" w:fill="auto"/>
            <w:vAlign w:val="center"/>
          </w:tcPr>
          <w:p w14:paraId="1946FF3E" w14:textId="77777777" w:rsidR="008E72D4" w:rsidRPr="006A7496" w:rsidRDefault="008E72D4" w:rsidP="00297E0F">
            <w:pPr>
              <w:jc w:val="center"/>
              <w:rPr>
                <w:bCs/>
                <w:sz w:val="28"/>
                <w:szCs w:val="28"/>
              </w:rPr>
            </w:pPr>
            <w:r w:rsidRPr="006A7496">
              <w:rPr>
                <w:bCs/>
                <w:sz w:val="28"/>
                <w:szCs w:val="28"/>
              </w:rPr>
              <w:t>1.1.</w:t>
            </w:r>
          </w:p>
        </w:tc>
        <w:tc>
          <w:tcPr>
            <w:tcW w:w="12644" w:type="dxa"/>
            <w:gridSpan w:val="9"/>
            <w:shd w:val="clear" w:color="auto" w:fill="auto"/>
            <w:vAlign w:val="center"/>
          </w:tcPr>
          <w:p w14:paraId="53BAB980" w14:textId="77777777" w:rsidR="008E72D4" w:rsidRPr="006A7496" w:rsidRDefault="008E72D4" w:rsidP="00297E0F">
            <w:pPr>
              <w:jc w:val="center"/>
              <w:rPr>
                <w:bCs/>
                <w:sz w:val="28"/>
                <w:szCs w:val="28"/>
              </w:rPr>
            </w:pPr>
            <w:r w:rsidRPr="006A7496">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8E72D4" w:rsidRPr="00A94CB1" w14:paraId="1791BA29" w14:textId="77777777" w:rsidTr="00297E0F">
        <w:trPr>
          <w:trHeight w:val="1006"/>
        </w:trPr>
        <w:tc>
          <w:tcPr>
            <w:tcW w:w="822" w:type="dxa"/>
            <w:shd w:val="clear" w:color="auto" w:fill="auto"/>
            <w:vAlign w:val="center"/>
          </w:tcPr>
          <w:p w14:paraId="572B381F" w14:textId="77777777" w:rsidR="008E72D4" w:rsidRPr="006A7496" w:rsidRDefault="008E72D4" w:rsidP="00297E0F">
            <w:pPr>
              <w:ind w:right="-136" w:hanging="108"/>
              <w:jc w:val="center"/>
              <w:rPr>
                <w:bCs/>
                <w:sz w:val="28"/>
                <w:szCs w:val="28"/>
              </w:rPr>
            </w:pPr>
            <w:r w:rsidRPr="006A7496">
              <w:rPr>
                <w:bCs/>
                <w:sz w:val="28"/>
                <w:szCs w:val="28"/>
              </w:rPr>
              <w:t>1.1.1.</w:t>
            </w:r>
          </w:p>
        </w:tc>
        <w:tc>
          <w:tcPr>
            <w:tcW w:w="3375" w:type="dxa"/>
            <w:shd w:val="clear" w:color="auto" w:fill="auto"/>
            <w:vAlign w:val="center"/>
          </w:tcPr>
          <w:p w14:paraId="3014D2E8" w14:textId="77777777" w:rsidR="008E72D4" w:rsidRPr="006A7496" w:rsidRDefault="008E72D4" w:rsidP="00297E0F">
            <w:pPr>
              <w:jc w:val="center"/>
              <w:rPr>
                <w:sz w:val="22"/>
                <w:szCs w:val="22"/>
              </w:rPr>
            </w:pPr>
            <w:r w:rsidRPr="006A7496">
              <w:rPr>
                <w:sz w:val="22"/>
                <w:szCs w:val="22"/>
              </w:rPr>
              <w:t xml:space="preserve">Для потребителей                      </w:t>
            </w:r>
            <w:proofErr w:type="spellStart"/>
            <w:r w:rsidRPr="006A7496">
              <w:rPr>
                <w:sz w:val="22"/>
                <w:szCs w:val="22"/>
              </w:rPr>
              <w:t>пгт</w:t>
            </w:r>
            <w:proofErr w:type="spellEnd"/>
            <w:r w:rsidRPr="006A7496">
              <w:rPr>
                <w:sz w:val="22"/>
                <w:szCs w:val="22"/>
              </w:rPr>
              <w:t xml:space="preserve">. Крапивинский, </w:t>
            </w:r>
          </w:p>
          <w:p w14:paraId="29EBD95C"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Зеленогорский, с. Борисово</w:t>
            </w:r>
          </w:p>
        </w:tc>
        <w:tc>
          <w:tcPr>
            <w:tcW w:w="993" w:type="dxa"/>
            <w:shd w:val="clear" w:color="auto" w:fill="auto"/>
            <w:vAlign w:val="center"/>
          </w:tcPr>
          <w:p w14:paraId="57FE7869" w14:textId="77777777" w:rsidR="008E72D4" w:rsidRPr="006A7496" w:rsidRDefault="008E72D4" w:rsidP="00297E0F">
            <w:pPr>
              <w:jc w:val="center"/>
              <w:rPr>
                <w:bCs/>
              </w:rPr>
            </w:pPr>
            <w:r w:rsidRPr="006A7496">
              <w:rPr>
                <w:bCs/>
              </w:rPr>
              <w:t>32,48</w:t>
            </w:r>
          </w:p>
        </w:tc>
        <w:tc>
          <w:tcPr>
            <w:tcW w:w="1701" w:type="dxa"/>
            <w:shd w:val="clear" w:color="auto" w:fill="auto"/>
            <w:vAlign w:val="center"/>
          </w:tcPr>
          <w:p w14:paraId="585E33C0" w14:textId="77777777" w:rsidR="008E72D4" w:rsidRPr="006A7496" w:rsidRDefault="008E72D4" w:rsidP="00297E0F">
            <w:pPr>
              <w:jc w:val="center"/>
              <w:rPr>
                <w:bCs/>
              </w:rPr>
            </w:pPr>
            <w:r w:rsidRPr="00A94CB1">
              <w:t>32,48</w:t>
            </w:r>
          </w:p>
        </w:tc>
        <w:tc>
          <w:tcPr>
            <w:tcW w:w="992" w:type="dxa"/>
            <w:shd w:val="clear" w:color="auto" w:fill="auto"/>
            <w:vAlign w:val="center"/>
          </w:tcPr>
          <w:p w14:paraId="30F44443" w14:textId="77777777" w:rsidR="008E72D4" w:rsidRPr="006A7496" w:rsidRDefault="008E72D4" w:rsidP="00297E0F">
            <w:pPr>
              <w:jc w:val="center"/>
              <w:rPr>
                <w:bCs/>
              </w:rPr>
            </w:pPr>
            <w:r w:rsidRPr="00A94CB1">
              <w:t>32,48</w:t>
            </w:r>
          </w:p>
        </w:tc>
        <w:tc>
          <w:tcPr>
            <w:tcW w:w="1134" w:type="dxa"/>
            <w:shd w:val="clear" w:color="auto" w:fill="auto"/>
            <w:vAlign w:val="center"/>
          </w:tcPr>
          <w:p w14:paraId="25EB8D51" w14:textId="77777777" w:rsidR="008E72D4" w:rsidRPr="006A7496" w:rsidRDefault="008E72D4" w:rsidP="00297E0F">
            <w:pPr>
              <w:jc w:val="center"/>
              <w:rPr>
                <w:bCs/>
              </w:rPr>
            </w:pPr>
            <w:r w:rsidRPr="00A94CB1">
              <w:t>32,48</w:t>
            </w:r>
          </w:p>
        </w:tc>
        <w:tc>
          <w:tcPr>
            <w:tcW w:w="1134" w:type="dxa"/>
            <w:shd w:val="clear" w:color="auto" w:fill="auto"/>
            <w:vAlign w:val="center"/>
          </w:tcPr>
          <w:p w14:paraId="58992122" w14:textId="77777777" w:rsidR="008E72D4" w:rsidRPr="006A7496" w:rsidRDefault="008E72D4" w:rsidP="00297E0F">
            <w:pPr>
              <w:jc w:val="center"/>
              <w:rPr>
                <w:bCs/>
              </w:rPr>
            </w:pPr>
            <w:r w:rsidRPr="00A94CB1">
              <w:t>32,48</w:t>
            </w:r>
          </w:p>
        </w:tc>
        <w:tc>
          <w:tcPr>
            <w:tcW w:w="1105" w:type="dxa"/>
            <w:shd w:val="clear" w:color="auto" w:fill="auto"/>
            <w:vAlign w:val="center"/>
          </w:tcPr>
          <w:p w14:paraId="059904D9" w14:textId="77777777" w:rsidR="008E72D4" w:rsidRPr="006A7496" w:rsidRDefault="008E72D4" w:rsidP="00297E0F">
            <w:pPr>
              <w:jc w:val="center"/>
              <w:rPr>
                <w:bCs/>
              </w:rPr>
            </w:pPr>
            <w:r w:rsidRPr="00A94CB1">
              <w:t>32,48</w:t>
            </w:r>
          </w:p>
        </w:tc>
        <w:tc>
          <w:tcPr>
            <w:tcW w:w="1105" w:type="dxa"/>
            <w:shd w:val="clear" w:color="auto" w:fill="auto"/>
            <w:vAlign w:val="center"/>
          </w:tcPr>
          <w:p w14:paraId="5A5BB719" w14:textId="77777777" w:rsidR="008E72D4" w:rsidRPr="006A7496" w:rsidRDefault="008E72D4" w:rsidP="00297E0F">
            <w:pPr>
              <w:jc w:val="center"/>
              <w:rPr>
                <w:bCs/>
              </w:rPr>
            </w:pPr>
            <w:r w:rsidRPr="00A94CB1">
              <w:t>32,48</w:t>
            </w:r>
          </w:p>
        </w:tc>
        <w:tc>
          <w:tcPr>
            <w:tcW w:w="1105" w:type="dxa"/>
            <w:shd w:val="clear" w:color="auto" w:fill="auto"/>
            <w:vAlign w:val="center"/>
          </w:tcPr>
          <w:p w14:paraId="0B8C11C0" w14:textId="77777777" w:rsidR="008E72D4" w:rsidRPr="006A7496" w:rsidRDefault="008E72D4" w:rsidP="00297E0F">
            <w:pPr>
              <w:jc w:val="center"/>
              <w:rPr>
                <w:bCs/>
              </w:rPr>
            </w:pPr>
            <w:r w:rsidRPr="00A94CB1">
              <w:t>32,48</w:t>
            </w:r>
          </w:p>
        </w:tc>
      </w:tr>
      <w:tr w:rsidR="008E72D4" w:rsidRPr="00A94CB1" w14:paraId="029EEE18" w14:textId="77777777" w:rsidTr="00297E0F">
        <w:trPr>
          <w:trHeight w:val="1375"/>
        </w:trPr>
        <w:tc>
          <w:tcPr>
            <w:tcW w:w="822" w:type="dxa"/>
            <w:shd w:val="clear" w:color="auto" w:fill="auto"/>
            <w:vAlign w:val="center"/>
          </w:tcPr>
          <w:p w14:paraId="4C9F6E57" w14:textId="77777777" w:rsidR="008E72D4" w:rsidRPr="006A7496" w:rsidRDefault="008E72D4" w:rsidP="00297E0F">
            <w:pPr>
              <w:ind w:right="-136" w:hanging="108"/>
              <w:jc w:val="center"/>
              <w:rPr>
                <w:bCs/>
                <w:sz w:val="28"/>
                <w:szCs w:val="28"/>
              </w:rPr>
            </w:pPr>
            <w:r w:rsidRPr="006A7496">
              <w:rPr>
                <w:bCs/>
                <w:sz w:val="28"/>
                <w:szCs w:val="28"/>
              </w:rPr>
              <w:t>1.1.2.</w:t>
            </w:r>
          </w:p>
        </w:tc>
        <w:tc>
          <w:tcPr>
            <w:tcW w:w="3375" w:type="dxa"/>
            <w:shd w:val="clear" w:color="auto" w:fill="auto"/>
            <w:vAlign w:val="center"/>
          </w:tcPr>
          <w:p w14:paraId="1B58E955"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района, за исключением </w:t>
            </w:r>
          </w:p>
          <w:p w14:paraId="3CFC20AB"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2F7E2234"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Зеленогорский, с. Борисово.</w:t>
            </w:r>
          </w:p>
        </w:tc>
        <w:tc>
          <w:tcPr>
            <w:tcW w:w="993" w:type="dxa"/>
            <w:shd w:val="clear" w:color="auto" w:fill="auto"/>
            <w:vAlign w:val="center"/>
          </w:tcPr>
          <w:p w14:paraId="14F2F5D1" w14:textId="77777777" w:rsidR="008E72D4" w:rsidRPr="006A7496" w:rsidRDefault="008E72D4" w:rsidP="00297E0F">
            <w:pPr>
              <w:jc w:val="center"/>
              <w:rPr>
                <w:bCs/>
              </w:rPr>
            </w:pPr>
            <w:r w:rsidRPr="006A7496">
              <w:rPr>
                <w:bCs/>
              </w:rPr>
              <w:t>57,89</w:t>
            </w:r>
          </w:p>
        </w:tc>
        <w:tc>
          <w:tcPr>
            <w:tcW w:w="1701" w:type="dxa"/>
            <w:shd w:val="clear" w:color="auto" w:fill="auto"/>
            <w:vAlign w:val="center"/>
          </w:tcPr>
          <w:p w14:paraId="47CD0CFF" w14:textId="77777777" w:rsidR="008E72D4" w:rsidRPr="006A7496" w:rsidRDefault="008E72D4" w:rsidP="00297E0F">
            <w:pPr>
              <w:jc w:val="center"/>
              <w:rPr>
                <w:bCs/>
              </w:rPr>
            </w:pPr>
            <w:r w:rsidRPr="00A94CB1">
              <w:t>57,89</w:t>
            </w:r>
          </w:p>
        </w:tc>
        <w:tc>
          <w:tcPr>
            <w:tcW w:w="992" w:type="dxa"/>
            <w:shd w:val="clear" w:color="auto" w:fill="auto"/>
            <w:vAlign w:val="center"/>
          </w:tcPr>
          <w:p w14:paraId="207863B6" w14:textId="77777777" w:rsidR="008E72D4" w:rsidRPr="006A7496" w:rsidRDefault="008E72D4" w:rsidP="00297E0F">
            <w:pPr>
              <w:jc w:val="center"/>
              <w:rPr>
                <w:bCs/>
              </w:rPr>
            </w:pPr>
            <w:r w:rsidRPr="00A94CB1">
              <w:t>57,89</w:t>
            </w:r>
          </w:p>
        </w:tc>
        <w:tc>
          <w:tcPr>
            <w:tcW w:w="1134" w:type="dxa"/>
            <w:shd w:val="clear" w:color="auto" w:fill="auto"/>
            <w:vAlign w:val="center"/>
          </w:tcPr>
          <w:p w14:paraId="45960520" w14:textId="77777777" w:rsidR="008E72D4" w:rsidRPr="006A7496" w:rsidRDefault="008E72D4" w:rsidP="00297E0F">
            <w:pPr>
              <w:jc w:val="center"/>
              <w:rPr>
                <w:bCs/>
              </w:rPr>
            </w:pPr>
            <w:r w:rsidRPr="00A94CB1">
              <w:t>57,89</w:t>
            </w:r>
          </w:p>
        </w:tc>
        <w:tc>
          <w:tcPr>
            <w:tcW w:w="1134" w:type="dxa"/>
            <w:shd w:val="clear" w:color="auto" w:fill="auto"/>
            <w:vAlign w:val="center"/>
          </w:tcPr>
          <w:p w14:paraId="274F6575" w14:textId="77777777" w:rsidR="008E72D4" w:rsidRPr="006A7496" w:rsidRDefault="008E72D4" w:rsidP="00297E0F">
            <w:pPr>
              <w:jc w:val="center"/>
              <w:rPr>
                <w:bCs/>
              </w:rPr>
            </w:pPr>
            <w:r w:rsidRPr="00A94CB1">
              <w:t>57,89</w:t>
            </w:r>
          </w:p>
        </w:tc>
        <w:tc>
          <w:tcPr>
            <w:tcW w:w="1105" w:type="dxa"/>
            <w:shd w:val="clear" w:color="auto" w:fill="auto"/>
            <w:vAlign w:val="center"/>
          </w:tcPr>
          <w:p w14:paraId="2BF40243" w14:textId="77777777" w:rsidR="008E72D4" w:rsidRPr="006A7496" w:rsidRDefault="008E72D4" w:rsidP="00297E0F">
            <w:pPr>
              <w:jc w:val="center"/>
              <w:rPr>
                <w:bCs/>
              </w:rPr>
            </w:pPr>
            <w:r w:rsidRPr="00A94CB1">
              <w:t>57,89</w:t>
            </w:r>
          </w:p>
        </w:tc>
        <w:tc>
          <w:tcPr>
            <w:tcW w:w="1105" w:type="dxa"/>
            <w:shd w:val="clear" w:color="auto" w:fill="auto"/>
            <w:vAlign w:val="center"/>
          </w:tcPr>
          <w:p w14:paraId="4B078620" w14:textId="77777777" w:rsidR="008E72D4" w:rsidRPr="006A7496" w:rsidRDefault="008E72D4" w:rsidP="00297E0F">
            <w:pPr>
              <w:jc w:val="center"/>
              <w:rPr>
                <w:bCs/>
              </w:rPr>
            </w:pPr>
            <w:r w:rsidRPr="00A94CB1">
              <w:t>57,89</w:t>
            </w:r>
          </w:p>
        </w:tc>
        <w:tc>
          <w:tcPr>
            <w:tcW w:w="1105" w:type="dxa"/>
            <w:shd w:val="clear" w:color="auto" w:fill="auto"/>
            <w:vAlign w:val="center"/>
          </w:tcPr>
          <w:p w14:paraId="7AB165E5" w14:textId="77777777" w:rsidR="008E72D4" w:rsidRPr="006A7496" w:rsidRDefault="008E72D4" w:rsidP="00297E0F">
            <w:pPr>
              <w:jc w:val="center"/>
              <w:rPr>
                <w:bCs/>
              </w:rPr>
            </w:pPr>
            <w:r w:rsidRPr="00A94CB1">
              <w:t>57,89</w:t>
            </w:r>
          </w:p>
        </w:tc>
      </w:tr>
      <w:tr w:rsidR="008E72D4" w:rsidRPr="00A94CB1" w14:paraId="549D5FA0" w14:textId="77777777" w:rsidTr="00297E0F">
        <w:trPr>
          <w:trHeight w:val="722"/>
        </w:trPr>
        <w:tc>
          <w:tcPr>
            <w:tcW w:w="822" w:type="dxa"/>
            <w:shd w:val="clear" w:color="auto" w:fill="auto"/>
            <w:vAlign w:val="center"/>
          </w:tcPr>
          <w:p w14:paraId="2620B16A" w14:textId="77777777" w:rsidR="008E72D4" w:rsidRPr="006A7496" w:rsidRDefault="008E72D4" w:rsidP="00297E0F">
            <w:pPr>
              <w:jc w:val="center"/>
              <w:rPr>
                <w:bCs/>
                <w:sz w:val="28"/>
                <w:szCs w:val="28"/>
              </w:rPr>
            </w:pPr>
            <w:r w:rsidRPr="006A7496">
              <w:rPr>
                <w:bCs/>
                <w:sz w:val="28"/>
                <w:szCs w:val="28"/>
              </w:rPr>
              <w:t>1.2.</w:t>
            </w:r>
          </w:p>
        </w:tc>
        <w:tc>
          <w:tcPr>
            <w:tcW w:w="12644" w:type="dxa"/>
            <w:gridSpan w:val="9"/>
            <w:shd w:val="clear" w:color="auto" w:fill="auto"/>
            <w:vAlign w:val="center"/>
          </w:tcPr>
          <w:p w14:paraId="4F42E6CE" w14:textId="77777777" w:rsidR="008E72D4" w:rsidRPr="006A7496" w:rsidRDefault="008E72D4" w:rsidP="00297E0F">
            <w:pPr>
              <w:jc w:val="center"/>
              <w:rPr>
                <w:bCs/>
                <w:sz w:val="28"/>
                <w:szCs w:val="28"/>
              </w:rPr>
            </w:pPr>
            <w:r w:rsidRPr="006A7496">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8E72D4" w:rsidRPr="00A94CB1" w14:paraId="0939DB62" w14:textId="77777777" w:rsidTr="00297E0F">
        <w:trPr>
          <w:trHeight w:val="438"/>
        </w:trPr>
        <w:tc>
          <w:tcPr>
            <w:tcW w:w="822" w:type="dxa"/>
            <w:shd w:val="clear" w:color="auto" w:fill="auto"/>
            <w:vAlign w:val="center"/>
          </w:tcPr>
          <w:p w14:paraId="346A6174" w14:textId="77777777" w:rsidR="008E72D4" w:rsidRPr="006A7496" w:rsidRDefault="008E72D4" w:rsidP="00297E0F">
            <w:pPr>
              <w:ind w:right="-136" w:hanging="108"/>
              <w:jc w:val="center"/>
              <w:rPr>
                <w:bCs/>
                <w:sz w:val="28"/>
                <w:szCs w:val="28"/>
              </w:rPr>
            </w:pPr>
            <w:r w:rsidRPr="006A7496">
              <w:rPr>
                <w:bCs/>
                <w:sz w:val="28"/>
                <w:szCs w:val="28"/>
              </w:rPr>
              <w:t>1.2.1.</w:t>
            </w:r>
          </w:p>
        </w:tc>
        <w:tc>
          <w:tcPr>
            <w:tcW w:w="3375" w:type="dxa"/>
            <w:shd w:val="clear" w:color="auto" w:fill="auto"/>
            <w:vAlign w:val="center"/>
          </w:tcPr>
          <w:p w14:paraId="7029814B" w14:textId="77777777" w:rsidR="008E72D4" w:rsidRPr="006A7496" w:rsidRDefault="008E72D4" w:rsidP="00297E0F">
            <w:pPr>
              <w:jc w:val="center"/>
              <w:rPr>
                <w:sz w:val="22"/>
                <w:szCs w:val="22"/>
              </w:rPr>
            </w:pPr>
            <w:r w:rsidRPr="006A7496">
              <w:rPr>
                <w:sz w:val="22"/>
                <w:szCs w:val="22"/>
              </w:rPr>
              <w:t xml:space="preserve">Для потребителей </w:t>
            </w:r>
          </w:p>
          <w:p w14:paraId="03521881"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Крапивинский,</w:t>
            </w:r>
          </w:p>
          <w:p w14:paraId="7F82C2E2" w14:textId="77777777" w:rsidR="008E72D4" w:rsidRPr="006A7496" w:rsidRDefault="008E72D4" w:rsidP="00297E0F">
            <w:pPr>
              <w:jc w:val="center"/>
              <w:rPr>
                <w:sz w:val="22"/>
                <w:szCs w:val="22"/>
              </w:rPr>
            </w:pPr>
            <w:r w:rsidRPr="006A7496">
              <w:rPr>
                <w:sz w:val="22"/>
                <w:szCs w:val="22"/>
              </w:rPr>
              <w:t xml:space="preserve"> </w:t>
            </w:r>
            <w:proofErr w:type="spellStart"/>
            <w:r w:rsidRPr="006A7496">
              <w:rPr>
                <w:sz w:val="22"/>
                <w:szCs w:val="22"/>
              </w:rPr>
              <w:t>пгт</w:t>
            </w:r>
            <w:proofErr w:type="spellEnd"/>
            <w:r w:rsidRPr="006A7496">
              <w:rPr>
                <w:sz w:val="22"/>
                <w:szCs w:val="22"/>
              </w:rPr>
              <w:t>. Зеленогорский, с. Борисово</w:t>
            </w:r>
          </w:p>
        </w:tc>
        <w:tc>
          <w:tcPr>
            <w:tcW w:w="993" w:type="dxa"/>
            <w:shd w:val="clear" w:color="auto" w:fill="auto"/>
            <w:vAlign w:val="center"/>
          </w:tcPr>
          <w:p w14:paraId="567B56E2" w14:textId="77777777" w:rsidR="008E72D4" w:rsidRPr="006A7496" w:rsidRDefault="008E72D4" w:rsidP="00297E0F">
            <w:pPr>
              <w:jc w:val="center"/>
              <w:rPr>
                <w:bCs/>
              </w:rPr>
            </w:pPr>
            <w:r w:rsidRPr="006A7496">
              <w:rPr>
                <w:bCs/>
              </w:rPr>
              <w:t>40,26</w:t>
            </w:r>
          </w:p>
        </w:tc>
        <w:tc>
          <w:tcPr>
            <w:tcW w:w="1701" w:type="dxa"/>
            <w:shd w:val="clear" w:color="auto" w:fill="auto"/>
            <w:vAlign w:val="center"/>
          </w:tcPr>
          <w:p w14:paraId="54C0F38B" w14:textId="77777777" w:rsidR="008E72D4" w:rsidRPr="006A7496" w:rsidRDefault="008E72D4" w:rsidP="00297E0F">
            <w:pPr>
              <w:jc w:val="center"/>
              <w:rPr>
                <w:bCs/>
              </w:rPr>
            </w:pPr>
            <w:r w:rsidRPr="00A94CB1">
              <w:t>40,26</w:t>
            </w:r>
          </w:p>
        </w:tc>
        <w:tc>
          <w:tcPr>
            <w:tcW w:w="992" w:type="dxa"/>
            <w:shd w:val="clear" w:color="auto" w:fill="auto"/>
            <w:vAlign w:val="center"/>
          </w:tcPr>
          <w:p w14:paraId="094BF45D" w14:textId="77777777" w:rsidR="008E72D4" w:rsidRPr="006A7496" w:rsidRDefault="008E72D4" w:rsidP="00297E0F">
            <w:pPr>
              <w:jc w:val="center"/>
              <w:rPr>
                <w:bCs/>
              </w:rPr>
            </w:pPr>
            <w:r w:rsidRPr="00A94CB1">
              <w:t>40,26</w:t>
            </w:r>
          </w:p>
        </w:tc>
        <w:tc>
          <w:tcPr>
            <w:tcW w:w="1134" w:type="dxa"/>
            <w:shd w:val="clear" w:color="auto" w:fill="auto"/>
            <w:vAlign w:val="center"/>
          </w:tcPr>
          <w:p w14:paraId="41EA5798" w14:textId="77777777" w:rsidR="008E72D4" w:rsidRPr="006A7496" w:rsidRDefault="008E72D4" w:rsidP="00297E0F">
            <w:pPr>
              <w:jc w:val="center"/>
              <w:rPr>
                <w:bCs/>
              </w:rPr>
            </w:pPr>
            <w:r w:rsidRPr="00A94CB1">
              <w:t>40,26</w:t>
            </w:r>
          </w:p>
        </w:tc>
        <w:tc>
          <w:tcPr>
            <w:tcW w:w="1134" w:type="dxa"/>
            <w:shd w:val="clear" w:color="auto" w:fill="auto"/>
            <w:vAlign w:val="center"/>
          </w:tcPr>
          <w:p w14:paraId="562F4AD1" w14:textId="77777777" w:rsidR="008E72D4" w:rsidRPr="006A7496" w:rsidRDefault="008E72D4" w:rsidP="00297E0F">
            <w:pPr>
              <w:jc w:val="center"/>
              <w:rPr>
                <w:bCs/>
              </w:rPr>
            </w:pPr>
            <w:r w:rsidRPr="00A94CB1">
              <w:t>40,26</w:t>
            </w:r>
          </w:p>
        </w:tc>
        <w:tc>
          <w:tcPr>
            <w:tcW w:w="1105" w:type="dxa"/>
            <w:shd w:val="clear" w:color="auto" w:fill="auto"/>
            <w:vAlign w:val="center"/>
          </w:tcPr>
          <w:p w14:paraId="6F5623A4" w14:textId="77777777" w:rsidR="008E72D4" w:rsidRPr="006A7496" w:rsidRDefault="008E72D4" w:rsidP="00297E0F">
            <w:pPr>
              <w:jc w:val="center"/>
              <w:rPr>
                <w:bCs/>
              </w:rPr>
            </w:pPr>
            <w:r w:rsidRPr="00A94CB1">
              <w:t>40,26</w:t>
            </w:r>
          </w:p>
        </w:tc>
        <w:tc>
          <w:tcPr>
            <w:tcW w:w="1105" w:type="dxa"/>
            <w:shd w:val="clear" w:color="auto" w:fill="auto"/>
            <w:vAlign w:val="center"/>
          </w:tcPr>
          <w:p w14:paraId="56A2441C" w14:textId="77777777" w:rsidR="008E72D4" w:rsidRPr="006A7496" w:rsidRDefault="008E72D4" w:rsidP="00297E0F">
            <w:pPr>
              <w:jc w:val="center"/>
              <w:rPr>
                <w:bCs/>
              </w:rPr>
            </w:pPr>
            <w:r w:rsidRPr="00A94CB1">
              <w:t>40,26</w:t>
            </w:r>
          </w:p>
        </w:tc>
        <w:tc>
          <w:tcPr>
            <w:tcW w:w="1105" w:type="dxa"/>
            <w:shd w:val="clear" w:color="auto" w:fill="auto"/>
            <w:vAlign w:val="center"/>
          </w:tcPr>
          <w:p w14:paraId="2A1BD7FD" w14:textId="77777777" w:rsidR="008E72D4" w:rsidRPr="006A7496" w:rsidRDefault="008E72D4" w:rsidP="00297E0F">
            <w:pPr>
              <w:jc w:val="center"/>
              <w:rPr>
                <w:bCs/>
              </w:rPr>
            </w:pPr>
            <w:r w:rsidRPr="00A94CB1">
              <w:t>40,26</w:t>
            </w:r>
          </w:p>
        </w:tc>
      </w:tr>
      <w:tr w:rsidR="008E72D4" w:rsidRPr="00A94CB1" w14:paraId="395C2F75" w14:textId="77777777" w:rsidTr="00297E0F">
        <w:trPr>
          <w:trHeight w:val="438"/>
        </w:trPr>
        <w:tc>
          <w:tcPr>
            <w:tcW w:w="822" w:type="dxa"/>
            <w:shd w:val="clear" w:color="auto" w:fill="auto"/>
            <w:vAlign w:val="center"/>
          </w:tcPr>
          <w:p w14:paraId="0BA1E33F" w14:textId="77777777" w:rsidR="008E72D4" w:rsidRPr="006A7496" w:rsidRDefault="008E72D4" w:rsidP="00297E0F">
            <w:pPr>
              <w:ind w:right="-136" w:hanging="108"/>
              <w:jc w:val="center"/>
              <w:rPr>
                <w:bCs/>
                <w:sz w:val="28"/>
                <w:szCs w:val="28"/>
              </w:rPr>
            </w:pPr>
            <w:r w:rsidRPr="006A7496">
              <w:rPr>
                <w:bCs/>
                <w:sz w:val="28"/>
                <w:szCs w:val="28"/>
              </w:rPr>
              <w:t>1.2.2.</w:t>
            </w:r>
          </w:p>
        </w:tc>
        <w:tc>
          <w:tcPr>
            <w:tcW w:w="3375" w:type="dxa"/>
            <w:shd w:val="clear" w:color="auto" w:fill="auto"/>
            <w:vAlign w:val="center"/>
          </w:tcPr>
          <w:p w14:paraId="5C97948B"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округа, за исключением </w:t>
            </w:r>
          </w:p>
          <w:p w14:paraId="3E2A7C3A"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7EEC8DD7"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Зеленогорский, с. Борисово.</w:t>
            </w:r>
          </w:p>
          <w:p w14:paraId="540A69F7" w14:textId="77777777" w:rsidR="008E72D4" w:rsidRPr="006A7496" w:rsidRDefault="008E72D4" w:rsidP="00297E0F">
            <w:pPr>
              <w:jc w:val="center"/>
              <w:rPr>
                <w:sz w:val="22"/>
                <w:szCs w:val="22"/>
              </w:rPr>
            </w:pPr>
          </w:p>
        </w:tc>
        <w:tc>
          <w:tcPr>
            <w:tcW w:w="993" w:type="dxa"/>
            <w:shd w:val="clear" w:color="auto" w:fill="auto"/>
            <w:vAlign w:val="center"/>
          </w:tcPr>
          <w:p w14:paraId="2E90021F" w14:textId="77777777" w:rsidR="008E72D4" w:rsidRPr="006A7496" w:rsidRDefault="008E72D4" w:rsidP="00297E0F">
            <w:pPr>
              <w:jc w:val="center"/>
              <w:rPr>
                <w:bCs/>
              </w:rPr>
            </w:pPr>
            <w:r w:rsidRPr="006A7496">
              <w:rPr>
                <w:bCs/>
              </w:rPr>
              <w:t>50,00</w:t>
            </w:r>
          </w:p>
        </w:tc>
        <w:tc>
          <w:tcPr>
            <w:tcW w:w="1701" w:type="dxa"/>
            <w:shd w:val="clear" w:color="auto" w:fill="auto"/>
            <w:vAlign w:val="center"/>
          </w:tcPr>
          <w:p w14:paraId="65AE2D7C" w14:textId="77777777" w:rsidR="008E72D4" w:rsidRPr="006A7496" w:rsidRDefault="008E72D4" w:rsidP="00297E0F">
            <w:pPr>
              <w:jc w:val="center"/>
              <w:rPr>
                <w:bCs/>
              </w:rPr>
            </w:pPr>
            <w:r w:rsidRPr="00A94CB1">
              <w:t>50,00</w:t>
            </w:r>
          </w:p>
        </w:tc>
        <w:tc>
          <w:tcPr>
            <w:tcW w:w="992" w:type="dxa"/>
            <w:shd w:val="clear" w:color="auto" w:fill="auto"/>
            <w:vAlign w:val="center"/>
          </w:tcPr>
          <w:p w14:paraId="6613E029" w14:textId="77777777" w:rsidR="008E72D4" w:rsidRPr="006A7496" w:rsidRDefault="008E72D4" w:rsidP="00297E0F">
            <w:pPr>
              <w:jc w:val="center"/>
              <w:rPr>
                <w:bCs/>
              </w:rPr>
            </w:pPr>
            <w:r w:rsidRPr="00A94CB1">
              <w:t>50,00</w:t>
            </w:r>
          </w:p>
        </w:tc>
        <w:tc>
          <w:tcPr>
            <w:tcW w:w="1134" w:type="dxa"/>
            <w:shd w:val="clear" w:color="auto" w:fill="auto"/>
            <w:vAlign w:val="center"/>
          </w:tcPr>
          <w:p w14:paraId="238B773D" w14:textId="77777777" w:rsidR="008E72D4" w:rsidRPr="006A7496" w:rsidRDefault="008E72D4" w:rsidP="00297E0F">
            <w:pPr>
              <w:jc w:val="center"/>
              <w:rPr>
                <w:bCs/>
              </w:rPr>
            </w:pPr>
            <w:r w:rsidRPr="00A94CB1">
              <w:t>50,00</w:t>
            </w:r>
          </w:p>
        </w:tc>
        <w:tc>
          <w:tcPr>
            <w:tcW w:w="1134" w:type="dxa"/>
            <w:shd w:val="clear" w:color="auto" w:fill="auto"/>
            <w:vAlign w:val="center"/>
          </w:tcPr>
          <w:p w14:paraId="386A19AE" w14:textId="77777777" w:rsidR="008E72D4" w:rsidRPr="006A7496" w:rsidRDefault="008E72D4" w:rsidP="00297E0F">
            <w:pPr>
              <w:jc w:val="center"/>
              <w:rPr>
                <w:bCs/>
              </w:rPr>
            </w:pPr>
            <w:r w:rsidRPr="00A94CB1">
              <w:t>50,00</w:t>
            </w:r>
          </w:p>
        </w:tc>
        <w:tc>
          <w:tcPr>
            <w:tcW w:w="1105" w:type="dxa"/>
            <w:shd w:val="clear" w:color="auto" w:fill="auto"/>
            <w:vAlign w:val="center"/>
          </w:tcPr>
          <w:p w14:paraId="5967FCBB" w14:textId="77777777" w:rsidR="008E72D4" w:rsidRPr="006A7496" w:rsidRDefault="008E72D4" w:rsidP="00297E0F">
            <w:pPr>
              <w:jc w:val="center"/>
              <w:rPr>
                <w:bCs/>
              </w:rPr>
            </w:pPr>
            <w:r w:rsidRPr="00A94CB1">
              <w:t>50,00</w:t>
            </w:r>
          </w:p>
        </w:tc>
        <w:tc>
          <w:tcPr>
            <w:tcW w:w="1105" w:type="dxa"/>
            <w:shd w:val="clear" w:color="auto" w:fill="auto"/>
            <w:vAlign w:val="center"/>
          </w:tcPr>
          <w:p w14:paraId="05576795" w14:textId="77777777" w:rsidR="008E72D4" w:rsidRPr="006A7496" w:rsidRDefault="008E72D4" w:rsidP="00297E0F">
            <w:pPr>
              <w:jc w:val="center"/>
              <w:rPr>
                <w:bCs/>
              </w:rPr>
            </w:pPr>
            <w:r w:rsidRPr="00A94CB1">
              <w:t>50,00</w:t>
            </w:r>
          </w:p>
        </w:tc>
        <w:tc>
          <w:tcPr>
            <w:tcW w:w="1105" w:type="dxa"/>
            <w:shd w:val="clear" w:color="auto" w:fill="auto"/>
            <w:vAlign w:val="center"/>
          </w:tcPr>
          <w:p w14:paraId="052D63D9" w14:textId="77777777" w:rsidR="008E72D4" w:rsidRPr="006A7496" w:rsidRDefault="008E72D4" w:rsidP="00297E0F">
            <w:pPr>
              <w:jc w:val="center"/>
              <w:rPr>
                <w:bCs/>
              </w:rPr>
            </w:pPr>
            <w:r w:rsidRPr="00A94CB1">
              <w:t>50,00</w:t>
            </w:r>
          </w:p>
        </w:tc>
      </w:tr>
      <w:tr w:rsidR="008E72D4" w:rsidRPr="00A94CB1" w14:paraId="7DA870A4" w14:textId="77777777" w:rsidTr="00297E0F">
        <w:trPr>
          <w:trHeight w:val="438"/>
        </w:trPr>
        <w:tc>
          <w:tcPr>
            <w:tcW w:w="822" w:type="dxa"/>
            <w:shd w:val="clear" w:color="auto" w:fill="auto"/>
            <w:vAlign w:val="center"/>
          </w:tcPr>
          <w:p w14:paraId="20957B1D" w14:textId="77777777" w:rsidR="008E72D4" w:rsidRPr="006A7496" w:rsidRDefault="008E72D4" w:rsidP="00297E0F">
            <w:pPr>
              <w:jc w:val="center"/>
              <w:rPr>
                <w:bCs/>
                <w:sz w:val="28"/>
                <w:szCs w:val="28"/>
              </w:rPr>
            </w:pPr>
            <w:r w:rsidRPr="006A7496">
              <w:rPr>
                <w:bCs/>
                <w:sz w:val="28"/>
                <w:szCs w:val="28"/>
              </w:rPr>
              <w:t>1</w:t>
            </w:r>
          </w:p>
        </w:tc>
        <w:tc>
          <w:tcPr>
            <w:tcW w:w="3375" w:type="dxa"/>
            <w:shd w:val="clear" w:color="auto" w:fill="auto"/>
            <w:vAlign w:val="center"/>
          </w:tcPr>
          <w:p w14:paraId="21A0D8AF" w14:textId="77777777" w:rsidR="008E72D4" w:rsidRPr="006A7496" w:rsidRDefault="008E72D4" w:rsidP="00297E0F">
            <w:pPr>
              <w:jc w:val="center"/>
              <w:rPr>
                <w:bCs/>
                <w:sz w:val="28"/>
                <w:szCs w:val="28"/>
              </w:rPr>
            </w:pPr>
            <w:r w:rsidRPr="006A7496">
              <w:rPr>
                <w:bCs/>
                <w:sz w:val="28"/>
                <w:szCs w:val="28"/>
              </w:rPr>
              <w:t>2</w:t>
            </w:r>
          </w:p>
        </w:tc>
        <w:tc>
          <w:tcPr>
            <w:tcW w:w="993" w:type="dxa"/>
            <w:shd w:val="clear" w:color="auto" w:fill="auto"/>
            <w:vAlign w:val="center"/>
          </w:tcPr>
          <w:p w14:paraId="32A5808D" w14:textId="77777777" w:rsidR="008E72D4" w:rsidRPr="006A7496" w:rsidRDefault="008E72D4" w:rsidP="00297E0F">
            <w:pPr>
              <w:jc w:val="center"/>
              <w:rPr>
                <w:bCs/>
                <w:sz w:val="28"/>
                <w:szCs w:val="28"/>
              </w:rPr>
            </w:pPr>
            <w:r w:rsidRPr="006A7496">
              <w:rPr>
                <w:bCs/>
                <w:sz w:val="28"/>
                <w:szCs w:val="28"/>
              </w:rPr>
              <w:t>3</w:t>
            </w:r>
          </w:p>
        </w:tc>
        <w:tc>
          <w:tcPr>
            <w:tcW w:w="1701" w:type="dxa"/>
            <w:shd w:val="clear" w:color="auto" w:fill="auto"/>
            <w:vAlign w:val="center"/>
          </w:tcPr>
          <w:p w14:paraId="124165EF" w14:textId="77777777" w:rsidR="008E72D4" w:rsidRPr="006A7496" w:rsidRDefault="008E72D4" w:rsidP="00297E0F">
            <w:pPr>
              <w:jc w:val="center"/>
              <w:rPr>
                <w:bCs/>
                <w:sz w:val="28"/>
                <w:szCs w:val="28"/>
              </w:rPr>
            </w:pPr>
            <w:r w:rsidRPr="006A7496">
              <w:rPr>
                <w:bCs/>
                <w:sz w:val="28"/>
                <w:szCs w:val="28"/>
              </w:rPr>
              <w:t>4</w:t>
            </w:r>
          </w:p>
        </w:tc>
        <w:tc>
          <w:tcPr>
            <w:tcW w:w="992" w:type="dxa"/>
            <w:shd w:val="clear" w:color="auto" w:fill="auto"/>
            <w:vAlign w:val="center"/>
          </w:tcPr>
          <w:p w14:paraId="71F04AF4" w14:textId="77777777" w:rsidR="008E72D4" w:rsidRPr="006A7496" w:rsidRDefault="008E72D4" w:rsidP="00297E0F">
            <w:pPr>
              <w:jc w:val="center"/>
              <w:rPr>
                <w:bCs/>
                <w:sz w:val="28"/>
                <w:szCs w:val="28"/>
              </w:rPr>
            </w:pPr>
            <w:r w:rsidRPr="006A7496">
              <w:rPr>
                <w:bCs/>
                <w:sz w:val="28"/>
                <w:szCs w:val="28"/>
              </w:rPr>
              <w:t>5</w:t>
            </w:r>
          </w:p>
        </w:tc>
        <w:tc>
          <w:tcPr>
            <w:tcW w:w="1134" w:type="dxa"/>
            <w:shd w:val="clear" w:color="auto" w:fill="auto"/>
            <w:vAlign w:val="center"/>
          </w:tcPr>
          <w:p w14:paraId="2A785745" w14:textId="77777777" w:rsidR="008E72D4" w:rsidRPr="006A7496" w:rsidRDefault="008E72D4" w:rsidP="00297E0F">
            <w:pPr>
              <w:jc w:val="center"/>
              <w:rPr>
                <w:bCs/>
                <w:sz w:val="28"/>
                <w:szCs w:val="28"/>
              </w:rPr>
            </w:pPr>
            <w:r w:rsidRPr="006A7496">
              <w:rPr>
                <w:bCs/>
                <w:sz w:val="28"/>
                <w:szCs w:val="28"/>
              </w:rPr>
              <w:t>6</w:t>
            </w:r>
          </w:p>
        </w:tc>
        <w:tc>
          <w:tcPr>
            <w:tcW w:w="1134" w:type="dxa"/>
            <w:shd w:val="clear" w:color="auto" w:fill="auto"/>
            <w:vAlign w:val="center"/>
          </w:tcPr>
          <w:p w14:paraId="65B8C9CE" w14:textId="77777777" w:rsidR="008E72D4" w:rsidRPr="006A7496" w:rsidRDefault="008E72D4" w:rsidP="00297E0F">
            <w:pPr>
              <w:jc w:val="center"/>
              <w:rPr>
                <w:bCs/>
                <w:sz w:val="28"/>
                <w:szCs w:val="28"/>
              </w:rPr>
            </w:pPr>
            <w:r w:rsidRPr="006A7496">
              <w:rPr>
                <w:bCs/>
                <w:sz w:val="28"/>
                <w:szCs w:val="28"/>
              </w:rPr>
              <w:t>7</w:t>
            </w:r>
          </w:p>
        </w:tc>
        <w:tc>
          <w:tcPr>
            <w:tcW w:w="1105" w:type="dxa"/>
            <w:shd w:val="clear" w:color="auto" w:fill="auto"/>
            <w:vAlign w:val="center"/>
          </w:tcPr>
          <w:p w14:paraId="7D22D892" w14:textId="77777777" w:rsidR="008E72D4" w:rsidRPr="006A7496" w:rsidRDefault="008E72D4" w:rsidP="00297E0F">
            <w:pPr>
              <w:jc w:val="center"/>
              <w:rPr>
                <w:bCs/>
                <w:sz w:val="28"/>
                <w:szCs w:val="28"/>
              </w:rPr>
            </w:pPr>
            <w:r w:rsidRPr="006A7496">
              <w:rPr>
                <w:bCs/>
                <w:sz w:val="28"/>
                <w:szCs w:val="28"/>
              </w:rPr>
              <w:t>8</w:t>
            </w:r>
          </w:p>
        </w:tc>
        <w:tc>
          <w:tcPr>
            <w:tcW w:w="1105" w:type="dxa"/>
            <w:shd w:val="clear" w:color="auto" w:fill="auto"/>
            <w:vAlign w:val="center"/>
          </w:tcPr>
          <w:p w14:paraId="3CDB5918" w14:textId="77777777" w:rsidR="008E72D4" w:rsidRPr="006A7496" w:rsidRDefault="008E72D4" w:rsidP="00297E0F">
            <w:pPr>
              <w:jc w:val="center"/>
              <w:rPr>
                <w:bCs/>
                <w:sz w:val="28"/>
                <w:szCs w:val="28"/>
              </w:rPr>
            </w:pPr>
            <w:r w:rsidRPr="006A7496">
              <w:rPr>
                <w:bCs/>
                <w:sz w:val="28"/>
                <w:szCs w:val="28"/>
              </w:rPr>
              <w:t>9</w:t>
            </w:r>
          </w:p>
        </w:tc>
        <w:tc>
          <w:tcPr>
            <w:tcW w:w="1105" w:type="dxa"/>
            <w:shd w:val="clear" w:color="auto" w:fill="auto"/>
            <w:vAlign w:val="center"/>
          </w:tcPr>
          <w:p w14:paraId="45F5B187" w14:textId="77777777" w:rsidR="008E72D4" w:rsidRPr="006A7496" w:rsidRDefault="008E72D4" w:rsidP="00297E0F">
            <w:pPr>
              <w:jc w:val="center"/>
              <w:rPr>
                <w:bCs/>
                <w:sz w:val="28"/>
                <w:szCs w:val="28"/>
              </w:rPr>
            </w:pPr>
            <w:r w:rsidRPr="006A7496">
              <w:rPr>
                <w:bCs/>
                <w:sz w:val="28"/>
                <w:szCs w:val="28"/>
              </w:rPr>
              <w:t>10</w:t>
            </w:r>
          </w:p>
        </w:tc>
      </w:tr>
      <w:tr w:rsidR="008E72D4" w:rsidRPr="00A94CB1" w14:paraId="1D1ABDDB" w14:textId="77777777" w:rsidTr="00297E0F">
        <w:trPr>
          <w:trHeight w:val="514"/>
        </w:trPr>
        <w:tc>
          <w:tcPr>
            <w:tcW w:w="13466" w:type="dxa"/>
            <w:gridSpan w:val="10"/>
            <w:shd w:val="clear" w:color="auto" w:fill="auto"/>
            <w:vAlign w:val="center"/>
          </w:tcPr>
          <w:p w14:paraId="41F6334C" w14:textId="77777777" w:rsidR="008E72D4" w:rsidRPr="006A7496" w:rsidRDefault="008E72D4" w:rsidP="00297E0F">
            <w:pPr>
              <w:pStyle w:val="af3"/>
              <w:numPr>
                <w:ilvl w:val="0"/>
                <w:numId w:val="1"/>
              </w:numPr>
              <w:jc w:val="center"/>
              <w:rPr>
                <w:bCs/>
                <w:sz w:val="28"/>
                <w:szCs w:val="28"/>
              </w:rPr>
            </w:pPr>
            <w:r w:rsidRPr="006A7496">
              <w:rPr>
                <w:bCs/>
                <w:sz w:val="28"/>
                <w:szCs w:val="28"/>
              </w:rPr>
              <w:t>Показатели надежности и бесперебойности водоснабжения и водоотведения</w:t>
            </w:r>
          </w:p>
        </w:tc>
      </w:tr>
      <w:tr w:rsidR="008E72D4" w:rsidRPr="00A94CB1" w14:paraId="7DBA5800" w14:textId="77777777" w:rsidTr="00297E0F">
        <w:trPr>
          <w:trHeight w:val="1443"/>
        </w:trPr>
        <w:tc>
          <w:tcPr>
            <w:tcW w:w="822" w:type="dxa"/>
            <w:shd w:val="clear" w:color="auto" w:fill="auto"/>
            <w:vAlign w:val="center"/>
          </w:tcPr>
          <w:p w14:paraId="25F24CD5" w14:textId="77777777" w:rsidR="008E72D4" w:rsidRPr="006A7496" w:rsidRDefault="008E72D4" w:rsidP="00297E0F">
            <w:pPr>
              <w:jc w:val="center"/>
              <w:rPr>
                <w:bCs/>
                <w:sz w:val="28"/>
                <w:szCs w:val="28"/>
              </w:rPr>
            </w:pPr>
            <w:r w:rsidRPr="006A7496">
              <w:rPr>
                <w:bCs/>
                <w:sz w:val="28"/>
                <w:szCs w:val="28"/>
              </w:rPr>
              <w:t>2.1.</w:t>
            </w:r>
          </w:p>
        </w:tc>
        <w:tc>
          <w:tcPr>
            <w:tcW w:w="12644" w:type="dxa"/>
            <w:gridSpan w:val="9"/>
            <w:shd w:val="clear" w:color="auto" w:fill="auto"/>
            <w:vAlign w:val="center"/>
          </w:tcPr>
          <w:p w14:paraId="5B7A4BC9" w14:textId="77777777" w:rsidR="008E72D4" w:rsidRPr="006A7496" w:rsidRDefault="008E72D4" w:rsidP="00297E0F">
            <w:pPr>
              <w:jc w:val="center"/>
              <w:rPr>
                <w:bCs/>
                <w:sz w:val="28"/>
                <w:szCs w:val="28"/>
              </w:rPr>
            </w:pPr>
            <w:r w:rsidRPr="006A749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8E72D4" w:rsidRPr="00A94CB1" w14:paraId="5846F200" w14:textId="77777777" w:rsidTr="00297E0F">
        <w:trPr>
          <w:trHeight w:val="1167"/>
        </w:trPr>
        <w:tc>
          <w:tcPr>
            <w:tcW w:w="822" w:type="dxa"/>
            <w:shd w:val="clear" w:color="auto" w:fill="auto"/>
            <w:vAlign w:val="center"/>
          </w:tcPr>
          <w:p w14:paraId="70CEED1C" w14:textId="77777777" w:rsidR="008E72D4" w:rsidRPr="006A7496" w:rsidRDefault="008E72D4" w:rsidP="00297E0F">
            <w:pPr>
              <w:ind w:right="-136" w:hanging="108"/>
              <w:jc w:val="center"/>
              <w:rPr>
                <w:bCs/>
                <w:sz w:val="28"/>
                <w:szCs w:val="28"/>
              </w:rPr>
            </w:pPr>
            <w:r w:rsidRPr="006A7496">
              <w:rPr>
                <w:bCs/>
                <w:sz w:val="28"/>
                <w:szCs w:val="28"/>
              </w:rPr>
              <w:t>2.1.1.</w:t>
            </w:r>
          </w:p>
        </w:tc>
        <w:tc>
          <w:tcPr>
            <w:tcW w:w="3375" w:type="dxa"/>
            <w:shd w:val="clear" w:color="auto" w:fill="auto"/>
            <w:vAlign w:val="center"/>
          </w:tcPr>
          <w:p w14:paraId="4D6B47C7" w14:textId="77777777" w:rsidR="008E72D4" w:rsidRPr="006A7496" w:rsidRDefault="008E72D4" w:rsidP="00297E0F">
            <w:pPr>
              <w:jc w:val="center"/>
              <w:rPr>
                <w:sz w:val="22"/>
                <w:szCs w:val="22"/>
              </w:rPr>
            </w:pPr>
            <w:r w:rsidRPr="006A7496">
              <w:rPr>
                <w:sz w:val="22"/>
                <w:szCs w:val="22"/>
              </w:rPr>
              <w:t xml:space="preserve">Для потребителей </w:t>
            </w:r>
          </w:p>
          <w:p w14:paraId="27AD79D5"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4527A05E"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Зеленогорский, с. Борисово</w:t>
            </w:r>
          </w:p>
        </w:tc>
        <w:tc>
          <w:tcPr>
            <w:tcW w:w="993" w:type="dxa"/>
            <w:shd w:val="clear" w:color="auto" w:fill="auto"/>
            <w:vAlign w:val="center"/>
          </w:tcPr>
          <w:p w14:paraId="1C4014A3" w14:textId="77777777" w:rsidR="008E72D4" w:rsidRPr="00A94CB1" w:rsidRDefault="008E72D4" w:rsidP="00297E0F">
            <w:pPr>
              <w:jc w:val="center"/>
            </w:pPr>
            <w:r w:rsidRPr="006A7496">
              <w:rPr>
                <w:bCs/>
              </w:rPr>
              <w:t>0,85</w:t>
            </w:r>
          </w:p>
        </w:tc>
        <w:tc>
          <w:tcPr>
            <w:tcW w:w="1701" w:type="dxa"/>
            <w:shd w:val="clear" w:color="auto" w:fill="auto"/>
            <w:vAlign w:val="center"/>
          </w:tcPr>
          <w:p w14:paraId="61646690" w14:textId="77777777" w:rsidR="008E72D4" w:rsidRPr="00A94CB1" w:rsidRDefault="008E72D4" w:rsidP="00297E0F">
            <w:pPr>
              <w:jc w:val="center"/>
            </w:pPr>
            <w:r w:rsidRPr="00A94CB1">
              <w:t>0,85</w:t>
            </w:r>
          </w:p>
        </w:tc>
        <w:tc>
          <w:tcPr>
            <w:tcW w:w="992" w:type="dxa"/>
            <w:shd w:val="clear" w:color="auto" w:fill="auto"/>
            <w:vAlign w:val="center"/>
          </w:tcPr>
          <w:p w14:paraId="63BF88BD" w14:textId="77777777" w:rsidR="008E72D4" w:rsidRPr="00A94CB1" w:rsidRDefault="008E72D4" w:rsidP="00297E0F">
            <w:pPr>
              <w:jc w:val="center"/>
            </w:pPr>
            <w:r w:rsidRPr="00A94CB1">
              <w:t>0,85</w:t>
            </w:r>
          </w:p>
        </w:tc>
        <w:tc>
          <w:tcPr>
            <w:tcW w:w="1134" w:type="dxa"/>
            <w:shd w:val="clear" w:color="auto" w:fill="auto"/>
            <w:vAlign w:val="center"/>
          </w:tcPr>
          <w:p w14:paraId="45EDA01D" w14:textId="77777777" w:rsidR="008E72D4" w:rsidRPr="00A94CB1" w:rsidRDefault="008E72D4" w:rsidP="00297E0F">
            <w:pPr>
              <w:jc w:val="center"/>
            </w:pPr>
            <w:r w:rsidRPr="00A94CB1">
              <w:t>0,85</w:t>
            </w:r>
          </w:p>
        </w:tc>
        <w:tc>
          <w:tcPr>
            <w:tcW w:w="1134" w:type="dxa"/>
            <w:shd w:val="clear" w:color="auto" w:fill="auto"/>
            <w:vAlign w:val="center"/>
          </w:tcPr>
          <w:p w14:paraId="48245020" w14:textId="77777777" w:rsidR="008E72D4" w:rsidRPr="00A94CB1" w:rsidRDefault="008E72D4" w:rsidP="00297E0F">
            <w:pPr>
              <w:jc w:val="center"/>
            </w:pPr>
            <w:r w:rsidRPr="00A94CB1">
              <w:t>0,85</w:t>
            </w:r>
          </w:p>
        </w:tc>
        <w:tc>
          <w:tcPr>
            <w:tcW w:w="1105" w:type="dxa"/>
            <w:shd w:val="clear" w:color="auto" w:fill="auto"/>
            <w:vAlign w:val="center"/>
          </w:tcPr>
          <w:p w14:paraId="3422C26D" w14:textId="77777777" w:rsidR="008E72D4" w:rsidRPr="00A94CB1" w:rsidRDefault="008E72D4" w:rsidP="00297E0F">
            <w:pPr>
              <w:jc w:val="center"/>
            </w:pPr>
            <w:r w:rsidRPr="00A94CB1">
              <w:t>0,85</w:t>
            </w:r>
          </w:p>
        </w:tc>
        <w:tc>
          <w:tcPr>
            <w:tcW w:w="1105" w:type="dxa"/>
            <w:shd w:val="clear" w:color="auto" w:fill="auto"/>
            <w:vAlign w:val="center"/>
          </w:tcPr>
          <w:p w14:paraId="3489B188" w14:textId="77777777" w:rsidR="008E72D4" w:rsidRPr="00A94CB1" w:rsidRDefault="008E72D4" w:rsidP="00297E0F">
            <w:pPr>
              <w:jc w:val="center"/>
            </w:pPr>
            <w:r w:rsidRPr="00A94CB1">
              <w:t>0,85</w:t>
            </w:r>
          </w:p>
        </w:tc>
        <w:tc>
          <w:tcPr>
            <w:tcW w:w="1105" w:type="dxa"/>
            <w:shd w:val="clear" w:color="auto" w:fill="auto"/>
            <w:vAlign w:val="center"/>
          </w:tcPr>
          <w:p w14:paraId="216C7165" w14:textId="77777777" w:rsidR="008E72D4" w:rsidRPr="00A94CB1" w:rsidRDefault="008E72D4" w:rsidP="00297E0F">
            <w:pPr>
              <w:jc w:val="center"/>
            </w:pPr>
            <w:r w:rsidRPr="00A94CB1">
              <w:t>0,85</w:t>
            </w:r>
          </w:p>
        </w:tc>
      </w:tr>
      <w:tr w:rsidR="008E72D4" w:rsidRPr="00A94CB1" w14:paraId="75E71351" w14:textId="77777777" w:rsidTr="00297E0F">
        <w:trPr>
          <w:trHeight w:val="1167"/>
        </w:trPr>
        <w:tc>
          <w:tcPr>
            <w:tcW w:w="822" w:type="dxa"/>
            <w:shd w:val="clear" w:color="auto" w:fill="auto"/>
            <w:vAlign w:val="center"/>
          </w:tcPr>
          <w:p w14:paraId="34BEE0B0" w14:textId="77777777" w:rsidR="008E72D4" w:rsidRPr="006A7496" w:rsidRDefault="008E72D4" w:rsidP="00297E0F">
            <w:pPr>
              <w:ind w:right="-136" w:hanging="108"/>
              <w:jc w:val="center"/>
              <w:rPr>
                <w:bCs/>
                <w:sz w:val="28"/>
                <w:szCs w:val="28"/>
              </w:rPr>
            </w:pPr>
            <w:r w:rsidRPr="006A7496">
              <w:rPr>
                <w:bCs/>
                <w:sz w:val="28"/>
                <w:szCs w:val="28"/>
              </w:rPr>
              <w:t>2.1.2.</w:t>
            </w:r>
          </w:p>
        </w:tc>
        <w:tc>
          <w:tcPr>
            <w:tcW w:w="3375" w:type="dxa"/>
            <w:shd w:val="clear" w:color="auto" w:fill="auto"/>
            <w:vAlign w:val="center"/>
          </w:tcPr>
          <w:p w14:paraId="19BE8EFD"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округа, за исключением </w:t>
            </w:r>
          </w:p>
          <w:p w14:paraId="3E804B97"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Крапивинский,</w:t>
            </w:r>
          </w:p>
          <w:p w14:paraId="5AE0A4DD" w14:textId="77777777" w:rsidR="008E72D4" w:rsidRPr="006A7496" w:rsidRDefault="008E72D4" w:rsidP="00297E0F">
            <w:pPr>
              <w:jc w:val="center"/>
              <w:rPr>
                <w:sz w:val="22"/>
                <w:szCs w:val="22"/>
              </w:rPr>
            </w:pPr>
            <w:r w:rsidRPr="006A7496">
              <w:rPr>
                <w:sz w:val="22"/>
                <w:szCs w:val="22"/>
              </w:rPr>
              <w:t xml:space="preserve"> </w:t>
            </w:r>
            <w:proofErr w:type="spellStart"/>
            <w:r w:rsidRPr="006A7496">
              <w:rPr>
                <w:sz w:val="22"/>
                <w:szCs w:val="22"/>
              </w:rPr>
              <w:t>пгт</w:t>
            </w:r>
            <w:proofErr w:type="spellEnd"/>
            <w:r w:rsidRPr="006A7496">
              <w:rPr>
                <w:sz w:val="22"/>
                <w:szCs w:val="22"/>
              </w:rPr>
              <w:t>. Зеленогорский, с. Борисово.</w:t>
            </w:r>
          </w:p>
        </w:tc>
        <w:tc>
          <w:tcPr>
            <w:tcW w:w="993" w:type="dxa"/>
            <w:shd w:val="clear" w:color="auto" w:fill="auto"/>
            <w:vAlign w:val="center"/>
          </w:tcPr>
          <w:p w14:paraId="77219749" w14:textId="77777777" w:rsidR="008E72D4" w:rsidRPr="00A94CB1" w:rsidRDefault="008E72D4" w:rsidP="00297E0F">
            <w:pPr>
              <w:jc w:val="center"/>
            </w:pPr>
            <w:r w:rsidRPr="00A94CB1">
              <w:t>0,85</w:t>
            </w:r>
          </w:p>
        </w:tc>
        <w:tc>
          <w:tcPr>
            <w:tcW w:w="1701" w:type="dxa"/>
            <w:shd w:val="clear" w:color="auto" w:fill="auto"/>
            <w:vAlign w:val="center"/>
          </w:tcPr>
          <w:p w14:paraId="5EB5C607" w14:textId="77777777" w:rsidR="008E72D4" w:rsidRPr="00A94CB1" w:rsidRDefault="008E72D4" w:rsidP="00297E0F">
            <w:pPr>
              <w:jc w:val="center"/>
            </w:pPr>
            <w:r w:rsidRPr="00A94CB1">
              <w:t>0,85</w:t>
            </w:r>
          </w:p>
        </w:tc>
        <w:tc>
          <w:tcPr>
            <w:tcW w:w="992" w:type="dxa"/>
            <w:shd w:val="clear" w:color="auto" w:fill="auto"/>
            <w:vAlign w:val="center"/>
          </w:tcPr>
          <w:p w14:paraId="7E7AD3C7" w14:textId="77777777" w:rsidR="008E72D4" w:rsidRPr="00A94CB1" w:rsidRDefault="008E72D4" w:rsidP="00297E0F">
            <w:pPr>
              <w:jc w:val="center"/>
            </w:pPr>
            <w:r w:rsidRPr="00A94CB1">
              <w:t>0,85</w:t>
            </w:r>
          </w:p>
        </w:tc>
        <w:tc>
          <w:tcPr>
            <w:tcW w:w="1134" w:type="dxa"/>
            <w:shd w:val="clear" w:color="auto" w:fill="auto"/>
            <w:vAlign w:val="center"/>
          </w:tcPr>
          <w:p w14:paraId="491B864F" w14:textId="77777777" w:rsidR="008E72D4" w:rsidRPr="00A94CB1" w:rsidRDefault="008E72D4" w:rsidP="00297E0F">
            <w:pPr>
              <w:jc w:val="center"/>
            </w:pPr>
            <w:r w:rsidRPr="00A94CB1">
              <w:t>0,85</w:t>
            </w:r>
          </w:p>
        </w:tc>
        <w:tc>
          <w:tcPr>
            <w:tcW w:w="1134" w:type="dxa"/>
            <w:shd w:val="clear" w:color="auto" w:fill="auto"/>
            <w:vAlign w:val="center"/>
          </w:tcPr>
          <w:p w14:paraId="3FFC58D8" w14:textId="77777777" w:rsidR="008E72D4" w:rsidRPr="00A94CB1" w:rsidRDefault="008E72D4" w:rsidP="00297E0F">
            <w:pPr>
              <w:jc w:val="center"/>
            </w:pPr>
            <w:r w:rsidRPr="00A94CB1">
              <w:t>0,85</w:t>
            </w:r>
          </w:p>
        </w:tc>
        <w:tc>
          <w:tcPr>
            <w:tcW w:w="1105" w:type="dxa"/>
            <w:shd w:val="clear" w:color="auto" w:fill="auto"/>
            <w:vAlign w:val="center"/>
          </w:tcPr>
          <w:p w14:paraId="4EE92FA2" w14:textId="77777777" w:rsidR="008E72D4" w:rsidRPr="00A94CB1" w:rsidRDefault="008E72D4" w:rsidP="00297E0F">
            <w:pPr>
              <w:jc w:val="center"/>
            </w:pPr>
            <w:r w:rsidRPr="00A94CB1">
              <w:t>0,85</w:t>
            </w:r>
          </w:p>
        </w:tc>
        <w:tc>
          <w:tcPr>
            <w:tcW w:w="1105" w:type="dxa"/>
            <w:shd w:val="clear" w:color="auto" w:fill="auto"/>
            <w:vAlign w:val="center"/>
          </w:tcPr>
          <w:p w14:paraId="62D53988" w14:textId="77777777" w:rsidR="008E72D4" w:rsidRPr="00A94CB1" w:rsidRDefault="008E72D4" w:rsidP="00297E0F">
            <w:pPr>
              <w:jc w:val="center"/>
            </w:pPr>
            <w:r w:rsidRPr="00A94CB1">
              <w:t>0,85</w:t>
            </w:r>
          </w:p>
        </w:tc>
        <w:tc>
          <w:tcPr>
            <w:tcW w:w="1105" w:type="dxa"/>
            <w:shd w:val="clear" w:color="auto" w:fill="auto"/>
            <w:vAlign w:val="center"/>
          </w:tcPr>
          <w:p w14:paraId="290D14E3" w14:textId="77777777" w:rsidR="008E72D4" w:rsidRPr="00A94CB1" w:rsidRDefault="008E72D4" w:rsidP="00297E0F">
            <w:pPr>
              <w:jc w:val="center"/>
            </w:pPr>
            <w:r w:rsidRPr="00A94CB1">
              <w:t>0,85</w:t>
            </w:r>
          </w:p>
        </w:tc>
      </w:tr>
      <w:tr w:rsidR="008E72D4" w:rsidRPr="00A94CB1" w14:paraId="112EEE51" w14:textId="77777777" w:rsidTr="00297E0F">
        <w:trPr>
          <w:trHeight w:val="658"/>
        </w:trPr>
        <w:tc>
          <w:tcPr>
            <w:tcW w:w="822" w:type="dxa"/>
            <w:shd w:val="clear" w:color="auto" w:fill="auto"/>
            <w:vAlign w:val="center"/>
          </w:tcPr>
          <w:p w14:paraId="3CDCF5E0" w14:textId="77777777" w:rsidR="008E72D4" w:rsidRPr="006A7496" w:rsidRDefault="008E72D4" w:rsidP="00297E0F">
            <w:pPr>
              <w:jc w:val="center"/>
              <w:rPr>
                <w:bCs/>
                <w:sz w:val="28"/>
                <w:szCs w:val="28"/>
              </w:rPr>
            </w:pPr>
            <w:r w:rsidRPr="006A7496">
              <w:rPr>
                <w:bCs/>
                <w:sz w:val="28"/>
                <w:szCs w:val="28"/>
              </w:rPr>
              <w:t>2.2.</w:t>
            </w:r>
          </w:p>
        </w:tc>
        <w:tc>
          <w:tcPr>
            <w:tcW w:w="12644" w:type="dxa"/>
            <w:gridSpan w:val="9"/>
            <w:shd w:val="clear" w:color="auto" w:fill="auto"/>
            <w:vAlign w:val="center"/>
          </w:tcPr>
          <w:p w14:paraId="03D15823" w14:textId="77777777" w:rsidR="008E72D4" w:rsidRPr="00A94CB1" w:rsidRDefault="008E72D4" w:rsidP="00297E0F">
            <w:pPr>
              <w:jc w:val="center"/>
            </w:pPr>
            <w:r w:rsidRPr="006A7496">
              <w:rPr>
                <w:sz w:val="22"/>
                <w:szCs w:val="22"/>
              </w:rPr>
              <w:t>Удельное количество аварий и засоров в расчете на протяженность канализационной сети в год (ед./км)</w:t>
            </w:r>
          </w:p>
        </w:tc>
      </w:tr>
      <w:tr w:rsidR="008E72D4" w:rsidRPr="00A94CB1" w14:paraId="2FF1AFB9" w14:textId="77777777" w:rsidTr="00297E0F">
        <w:trPr>
          <w:trHeight w:val="1167"/>
        </w:trPr>
        <w:tc>
          <w:tcPr>
            <w:tcW w:w="822" w:type="dxa"/>
            <w:shd w:val="clear" w:color="auto" w:fill="auto"/>
            <w:vAlign w:val="center"/>
          </w:tcPr>
          <w:p w14:paraId="5079445C" w14:textId="77777777" w:rsidR="008E72D4" w:rsidRPr="006A7496" w:rsidRDefault="008E72D4" w:rsidP="00297E0F">
            <w:pPr>
              <w:ind w:right="-136" w:hanging="108"/>
              <w:jc w:val="center"/>
              <w:rPr>
                <w:bCs/>
                <w:sz w:val="28"/>
                <w:szCs w:val="28"/>
              </w:rPr>
            </w:pPr>
            <w:r w:rsidRPr="006A7496">
              <w:rPr>
                <w:bCs/>
                <w:sz w:val="28"/>
                <w:szCs w:val="28"/>
              </w:rPr>
              <w:t>2.2.1.</w:t>
            </w:r>
          </w:p>
        </w:tc>
        <w:tc>
          <w:tcPr>
            <w:tcW w:w="3375" w:type="dxa"/>
            <w:shd w:val="clear" w:color="auto" w:fill="auto"/>
            <w:vAlign w:val="center"/>
          </w:tcPr>
          <w:p w14:paraId="57405A55" w14:textId="77777777" w:rsidR="008E72D4" w:rsidRPr="006A7496" w:rsidRDefault="008E72D4" w:rsidP="00297E0F">
            <w:pPr>
              <w:jc w:val="center"/>
              <w:rPr>
                <w:sz w:val="22"/>
                <w:szCs w:val="22"/>
              </w:rPr>
            </w:pPr>
            <w:r w:rsidRPr="006A7496">
              <w:rPr>
                <w:sz w:val="22"/>
                <w:szCs w:val="22"/>
              </w:rPr>
              <w:t xml:space="preserve">Для потребителей </w:t>
            </w:r>
          </w:p>
          <w:p w14:paraId="5AD651B5" w14:textId="77777777" w:rsidR="008E72D4" w:rsidRPr="006A7496" w:rsidRDefault="008E72D4" w:rsidP="00297E0F">
            <w:pPr>
              <w:jc w:val="center"/>
              <w:rPr>
                <w:bCs/>
                <w:sz w:val="28"/>
                <w:szCs w:val="28"/>
              </w:rPr>
            </w:pPr>
            <w:r w:rsidRPr="006A7496">
              <w:rPr>
                <w:sz w:val="22"/>
                <w:szCs w:val="22"/>
              </w:rPr>
              <w:t xml:space="preserve">Крапивинского муниципального округа </w:t>
            </w:r>
          </w:p>
        </w:tc>
        <w:tc>
          <w:tcPr>
            <w:tcW w:w="993" w:type="dxa"/>
            <w:shd w:val="clear" w:color="auto" w:fill="auto"/>
            <w:vAlign w:val="center"/>
          </w:tcPr>
          <w:p w14:paraId="6B097CFF" w14:textId="77777777" w:rsidR="008E72D4" w:rsidRPr="006A7496" w:rsidRDefault="008E72D4" w:rsidP="00297E0F">
            <w:pPr>
              <w:jc w:val="center"/>
              <w:rPr>
                <w:bCs/>
              </w:rPr>
            </w:pPr>
            <w:r w:rsidRPr="006A7496">
              <w:rPr>
                <w:bCs/>
              </w:rPr>
              <w:t>2,37</w:t>
            </w:r>
          </w:p>
        </w:tc>
        <w:tc>
          <w:tcPr>
            <w:tcW w:w="1701" w:type="dxa"/>
            <w:shd w:val="clear" w:color="auto" w:fill="auto"/>
            <w:vAlign w:val="center"/>
          </w:tcPr>
          <w:p w14:paraId="660D2038" w14:textId="77777777" w:rsidR="008E72D4" w:rsidRPr="00A94CB1" w:rsidRDefault="008E72D4" w:rsidP="00297E0F">
            <w:pPr>
              <w:jc w:val="center"/>
            </w:pPr>
            <w:r w:rsidRPr="00A94CB1">
              <w:t>2,37</w:t>
            </w:r>
          </w:p>
        </w:tc>
        <w:tc>
          <w:tcPr>
            <w:tcW w:w="992" w:type="dxa"/>
            <w:shd w:val="clear" w:color="auto" w:fill="auto"/>
            <w:vAlign w:val="center"/>
          </w:tcPr>
          <w:p w14:paraId="2099FF9A" w14:textId="77777777" w:rsidR="008E72D4" w:rsidRPr="00A94CB1" w:rsidRDefault="008E72D4" w:rsidP="00297E0F">
            <w:pPr>
              <w:jc w:val="center"/>
            </w:pPr>
            <w:r w:rsidRPr="00A94CB1">
              <w:t>2,37</w:t>
            </w:r>
          </w:p>
        </w:tc>
        <w:tc>
          <w:tcPr>
            <w:tcW w:w="1134" w:type="dxa"/>
            <w:shd w:val="clear" w:color="auto" w:fill="auto"/>
            <w:vAlign w:val="center"/>
          </w:tcPr>
          <w:p w14:paraId="4EEF8911" w14:textId="77777777" w:rsidR="008E72D4" w:rsidRPr="00A94CB1" w:rsidRDefault="008E72D4" w:rsidP="00297E0F">
            <w:pPr>
              <w:jc w:val="center"/>
            </w:pPr>
            <w:r w:rsidRPr="00A94CB1">
              <w:t>2,37</w:t>
            </w:r>
          </w:p>
        </w:tc>
        <w:tc>
          <w:tcPr>
            <w:tcW w:w="1134" w:type="dxa"/>
            <w:shd w:val="clear" w:color="auto" w:fill="auto"/>
            <w:vAlign w:val="center"/>
          </w:tcPr>
          <w:p w14:paraId="566A2E03" w14:textId="77777777" w:rsidR="008E72D4" w:rsidRPr="00A94CB1" w:rsidRDefault="008E72D4" w:rsidP="00297E0F">
            <w:pPr>
              <w:jc w:val="center"/>
            </w:pPr>
            <w:r w:rsidRPr="00A94CB1">
              <w:t>2,37</w:t>
            </w:r>
          </w:p>
        </w:tc>
        <w:tc>
          <w:tcPr>
            <w:tcW w:w="1105" w:type="dxa"/>
            <w:shd w:val="clear" w:color="auto" w:fill="auto"/>
            <w:vAlign w:val="center"/>
          </w:tcPr>
          <w:p w14:paraId="427404F4" w14:textId="77777777" w:rsidR="008E72D4" w:rsidRPr="00A94CB1" w:rsidRDefault="008E72D4" w:rsidP="00297E0F">
            <w:pPr>
              <w:jc w:val="center"/>
            </w:pPr>
            <w:r w:rsidRPr="00A94CB1">
              <w:t>2,37</w:t>
            </w:r>
          </w:p>
        </w:tc>
        <w:tc>
          <w:tcPr>
            <w:tcW w:w="1105" w:type="dxa"/>
            <w:shd w:val="clear" w:color="auto" w:fill="auto"/>
            <w:vAlign w:val="center"/>
          </w:tcPr>
          <w:p w14:paraId="77EED2A3" w14:textId="77777777" w:rsidR="008E72D4" w:rsidRPr="00A94CB1" w:rsidRDefault="008E72D4" w:rsidP="00297E0F">
            <w:pPr>
              <w:jc w:val="center"/>
            </w:pPr>
            <w:r w:rsidRPr="00A94CB1">
              <w:t>2,37</w:t>
            </w:r>
          </w:p>
        </w:tc>
        <w:tc>
          <w:tcPr>
            <w:tcW w:w="1105" w:type="dxa"/>
            <w:shd w:val="clear" w:color="auto" w:fill="auto"/>
            <w:vAlign w:val="center"/>
          </w:tcPr>
          <w:p w14:paraId="2013BACB" w14:textId="77777777" w:rsidR="008E72D4" w:rsidRPr="00A94CB1" w:rsidRDefault="008E72D4" w:rsidP="00297E0F">
            <w:pPr>
              <w:jc w:val="center"/>
            </w:pPr>
            <w:r w:rsidRPr="00A94CB1">
              <w:t>2,37</w:t>
            </w:r>
          </w:p>
        </w:tc>
      </w:tr>
      <w:tr w:rsidR="008E72D4" w:rsidRPr="00A94CB1" w14:paraId="237681D1" w14:textId="77777777" w:rsidTr="00297E0F">
        <w:trPr>
          <w:trHeight w:val="519"/>
        </w:trPr>
        <w:tc>
          <w:tcPr>
            <w:tcW w:w="13466" w:type="dxa"/>
            <w:gridSpan w:val="10"/>
            <w:shd w:val="clear" w:color="auto" w:fill="auto"/>
            <w:vAlign w:val="center"/>
          </w:tcPr>
          <w:p w14:paraId="65EF2BF7" w14:textId="77777777" w:rsidR="008E72D4" w:rsidRPr="006A7496" w:rsidRDefault="008E72D4" w:rsidP="00297E0F">
            <w:pPr>
              <w:pStyle w:val="af3"/>
              <w:numPr>
                <w:ilvl w:val="0"/>
                <w:numId w:val="1"/>
              </w:numPr>
              <w:jc w:val="center"/>
              <w:rPr>
                <w:bCs/>
                <w:sz w:val="28"/>
                <w:szCs w:val="28"/>
              </w:rPr>
            </w:pPr>
            <w:r w:rsidRPr="006A7496">
              <w:rPr>
                <w:bCs/>
                <w:sz w:val="28"/>
                <w:szCs w:val="28"/>
              </w:rPr>
              <w:t>Показатели качества очистки сточных вод</w:t>
            </w:r>
          </w:p>
        </w:tc>
      </w:tr>
      <w:tr w:rsidR="008E72D4" w:rsidRPr="00A94CB1" w14:paraId="312A46BD" w14:textId="77777777" w:rsidTr="00297E0F">
        <w:trPr>
          <w:trHeight w:val="2253"/>
        </w:trPr>
        <w:tc>
          <w:tcPr>
            <w:tcW w:w="822" w:type="dxa"/>
            <w:shd w:val="clear" w:color="auto" w:fill="auto"/>
            <w:vAlign w:val="center"/>
          </w:tcPr>
          <w:p w14:paraId="145EF5A9" w14:textId="77777777" w:rsidR="008E72D4" w:rsidRPr="006A7496" w:rsidRDefault="008E72D4" w:rsidP="00297E0F">
            <w:pPr>
              <w:jc w:val="center"/>
              <w:rPr>
                <w:bCs/>
                <w:sz w:val="28"/>
                <w:szCs w:val="28"/>
              </w:rPr>
            </w:pPr>
            <w:r w:rsidRPr="006A7496">
              <w:rPr>
                <w:bCs/>
                <w:sz w:val="28"/>
                <w:szCs w:val="28"/>
              </w:rPr>
              <w:t>3.1.</w:t>
            </w:r>
          </w:p>
        </w:tc>
        <w:tc>
          <w:tcPr>
            <w:tcW w:w="3375" w:type="dxa"/>
            <w:shd w:val="clear" w:color="auto" w:fill="auto"/>
            <w:vAlign w:val="center"/>
          </w:tcPr>
          <w:p w14:paraId="1A0319DB" w14:textId="77777777" w:rsidR="008E72D4" w:rsidRPr="006A7496" w:rsidRDefault="008E72D4" w:rsidP="00297E0F">
            <w:pPr>
              <w:jc w:val="center"/>
              <w:rPr>
                <w:bCs/>
                <w:sz w:val="28"/>
                <w:szCs w:val="28"/>
              </w:rPr>
            </w:pPr>
            <w:r w:rsidRPr="006A7496">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shd w:val="clear" w:color="auto" w:fill="auto"/>
            <w:vAlign w:val="center"/>
          </w:tcPr>
          <w:p w14:paraId="0403A8A6" w14:textId="77777777" w:rsidR="008E72D4" w:rsidRPr="00A94CB1" w:rsidRDefault="008E72D4" w:rsidP="00297E0F">
            <w:pPr>
              <w:jc w:val="center"/>
            </w:pPr>
            <w:r w:rsidRPr="00A94CB1">
              <w:t>0,00</w:t>
            </w:r>
          </w:p>
        </w:tc>
        <w:tc>
          <w:tcPr>
            <w:tcW w:w="1701" w:type="dxa"/>
            <w:shd w:val="clear" w:color="auto" w:fill="auto"/>
            <w:vAlign w:val="center"/>
          </w:tcPr>
          <w:p w14:paraId="1B69A3BA" w14:textId="77777777" w:rsidR="008E72D4" w:rsidRPr="00A94CB1" w:rsidRDefault="008E72D4" w:rsidP="00297E0F">
            <w:pPr>
              <w:jc w:val="center"/>
            </w:pPr>
            <w:r w:rsidRPr="00A94CB1">
              <w:t>0,00</w:t>
            </w:r>
          </w:p>
        </w:tc>
        <w:tc>
          <w:tcPr>
            <w:tcW w:w="992" w:type="dxa"/>
            <w:shd w:val="clear" w:color="auto" w:fill="auto"/>
            <w:vAlign w:val="center"/>
          </w:tcPr>
          <w:p w14:paraId="3EBACB9F" w14:textId="77777777" w:rsidR="008E72D4" w:rsidRPr="00A94CB1" w:rsidRDefault="008E72D4" w:rsidP="00297E0F">
            <w:pPr>
              <w:jc w:val="center"/>
            </w:pPr>
            <w:r w:rsidRPr="00A94CB1">
              <w:t>0,00</w:t>
            </w:r>
          </w:p>
        </w:tc>
        <w:tc>
          <w:tcPr>
            <w:tcW w:w="1134" w:type="dxa"/>
            <w:shd w:val="clear" w:color="auto" w:fill="auto"/>
            <w:vAlign w:val="center"/>
          </w:tcPr>
          <w:p w14:paraId="1F225D51" w14:textId="77777777" w:rsidR="008E72D4" w:rsidRPr="00A94CB1" w:rsidRDefault="008E72D4" w:rsidP="00297E0F">
            <w:pPr>
              <w:jc w:val="center"/>
            </w:pPr>
            <w:r w:rsidRPr="00A94CB1">
              <w:t>0,00</w:t>
            </w:r>
          </w:p>
        </w:tc>
        <w:tc>
          <w:tcPr>
            <w:tcW w:w="1134" w:type="dxa"/>
            <w:shd w:val="clear" w:color="auto" w:fill="auto"/>
            <w:vAlign w:val="center"/>
          </w:tcPr>
          <w:p w14:paraId="0462BC01" w14:textId="77777777" w:rsidR="008E72D4" w:rsidRPr="00A94CB1" w:rsidRDefault="008E72D4" w:rsidP="00297E0F">
            <w:pPr>
              <w:jc w:val="center"/>
            </w:pPr>
            <w:r w:rsidRPr="00A94CB1">
              <w:t>0,00</w:t>
            </w:r>
          </w:p>
        </w:tc>
        <w:tc>
          <w:tcPr>
            <w:tcW w:w="1105" w:type="dxa"/>
            <w:shd w:val="clear" w:color="auto" w:fill="auto"/>
            <w:vAlign w:val="center"/>
          </w:tcPr>
          <w:p w14:paraId="5AD32217" w14:textId="77777777" w:rsidR="008E72D4" w:rsidRPr="00A94CB1" w:rsidRDefault="008E72D4" w:rsidP="00297E0F">
            <w:pPr>
              <w:jc w:val="center"/>
            </w:pPr>
            <w:r w:rsidRPr="00A94CB1">
              <w:t>0,00</w:t>
            </w:r>
          </w:p>
        </w:tc>
        <w:tc>
          <w:tcPr>
            <w:tcW w:w="1105" w:type="dxa"/>
            <w:shd w:val="clear" w:color="auto" w:fill="auto"/>
            <w:vAlign w:val="center"/>
          </w:tcPr>
          <w:p w14:paraId="70CFC13E" w14:textId="77777777" w:rsidR="008E72D4" w:rsidRPr="00A94CB1" w:rsidRDefault="008E72D4" w:rsidP="00297E0F">
            <w:pPr>
              <w:jc w:val="center"/>
            </w:pPr>
            <w:r w:rsidRPr="00A94CB1">
              <w:t>0,00</w:t>
            </w:r>
          </w:p>
        </w:tc>
        <w:tc>
          <w:tcPr>
            <w:tcW w:w="1105" w:type="dxa"/>
            <w:shd w:val="clear" w:color="auto" w:fill="auto"/>
            <w:vAlign w:val="center"/>
          </w:tcPr>
          <w:p w14:paraId="6D354F26" w14:textId="77777777" w:rsidR="008E72D4" w:rsidRPr="00A94CB1" w:rsidRDefault="008E72D4" w:rsidP="00297E0F">
            <w:pPr>
              <w:jc w:val="center"/>
            </w:pPr>
            <w:r w:rsidRPr="00A94CB1">
              <w:t>0,00</w:t>
            </w:r>
          </w:p>
        </w:tc>
      </w:tr>
      <w:tr w:rsidR="008E72D4" w:rsidRPr="00A94CB1" w14:paraId="47FA2635" w14:textId="77777777" w:rsidTr="00297E0F">
        <w:trPr>
          <w:trHeight w:val="438"/>
        </w:trPr>
        <w:tc>
          <w:tcPr>
            <w:tcW w:w="822" w:type="dxa"/>
            <w:shd w:val="clear" w:color="auto" w:fill="auto"/>
            <w:vAlign w:val="center"/>
          </w:tcPr>
          <w:p w14:paraId="3DE883B9" w14:textId="77777777" w:rsidR="008E72D4" w:rsidRPr="006A7496" w:rsidRDefault="008E72D4" w:rsidP="00297E0F">
            <w:pPr>
              <w:jc w:val="center"/>
              <w:rPr>
                <w:bCs/>
                <w:sz w:val="28"/>
                <w:szCs w:val="28"/>
              </w:rPr>
            </w:pPr>
            <w:r w:rsidRPr="006A7496">
              <w:rPr>
                <w:bCs/>
                <w:sz w:val="28"/>
                <w:szCs w:val="28"/>
              </w:rPr>
              <w:t>1</w:t>
            </w:r>
          </w:p>
        </w:tc>
        <w:tc>
          <w:tcPr>
            <w:tcW w:w="3375" w:type="dxa"/>
            <w:shd w:val="clear" w:color="auto" w:fill="auto"/>
            <w:vAlign w:val="center"/>
          </w:tcPr>
          <w:p w14:paraId="1C12197D" w14:textId="77777777" w:rsidR="008E72D4" w:rsidRPr="006A7496" w:rsidRDefault="008E72D4" w:rsidP="00297E0F">
            <w:pPr>
              <w:jc w:val="center"/>
              <w:rPr>
                <w:bCs/>
                <w:sz w:val="28"/>
                <w:szCs w:val="28"/>
              </w:rPr>
            </w:pPr>
            <w:r w:rsidRPr="006A7496">
              <w:rPr>
                <w:bCs/>
                <w:sz w:val="28"/>
                <w:szCs w:val="28"/>
              </w:rPr>
              <w:t>2</w:t>
            </w:r>
          </w:p>
        </w:tc>
        <w:tc>
          <w:tcPr>
            <w:tcW w:w="993" w:type="dxa"/>
            <w:shd w:val="clear" w:color="auto" w:fill="auto"/>
            <w:vAlign w:val="center"/>
          </w:tcPr>
          <w:p w14:paraId="7D689C9C" w14:textId="77777777" w:rsidR="008E72D4" w:rsidRPr="006A7496" w:rsidRDefault="008E72D4" w:rsidP="00297E0F">
            <w:pPr>
              <w:jc w:val="center"/>
              <w:rPr>
                <w:bCs/>
                <w:sz w:val="28"/>
                <w:szCs w:val="28"/>
              </w:rPr>
            </w:pPr>
            <w:r w:rsidRPr="006A7496">
              <w:rPr>
                <w:bCs/>
                <w:sz w:val="28"/>
                <w:szCs w:val="28"/>
              </w:rPr>
              <w:t>3</w:t>
            </w:r>
          </w:p>
        </w:tc>
        <w:tc>
          <w:tcPr>
            <w:tcW w:w="1701" w:type="dxa"/>
            <w:shd w:val="clear" w:color="auto" w:fill="auto"/>
            <w:vAlign w:val="center"/>
          </w:tcPr>
          <w:p w14:paraId="314D0276" w14:textId="77777777" w:rsidR="008E72D4" w:rsidRPr="006A7496" w:rsidRDefault="008E72D4" w:rsidP="00297E0F">
            <w:pPr>
              <w:jc w:val="center"/>
              <w:rPr>
                <w:bCs/>
                <w:sz w:val="28"/>
                <w:szCs w:val="28"/>
              </w:rPr>
            </w:pPr>
            <w:r w:rsidRPr="006A7496">
              <w:rPr>
                <w:bCs/>
                <w:sz w:val="28"/>
                <w:szCs w:val="28"/>
              </w:rPr>
              <w:t>4</w:t>
            </w:r>
          </w:p>
        </w:tc>
        <w:tc>
          <w:tcPr>
            <w:tcW w:w="992" w:type="dxa"/>
            <w:shd w:val="clear" w:color="auto" w:fill="auto"/>
            <w:vAlign w:val="center"/>
          </w:tcPr>
          <w:p w14:paraId="72643105" w14:textId="77777777" w:rsidR="008E72D4" w:rsidRPr="006A7496" w:rsidRDefault="008E72D4" w:rsidP="00297E0F">
            <w:pPr>
              <w:jc w:val="center"/>
              <w:rPr>
                <w:bCs/>
                <w:sz w:val="28"/>
                <w:szCs w:val="28"/>
              </w:rPr>
            </w:pPr>
            <w:r w:rsidRPr="006A7496">
              <w:rPr>
                <w:bCs/>
                <w:sz w:val="28"/>
                <w:szCs w:val="28"/>
              </w:rPr>
              <w:t>5</w:t>
            </w:r>
          </w:p>
        </w:tc>
        <w:tc>
          <w:tcPr>
            <w:tcW w:w="1134" w:type="dxa"/>
            <w:shd w:val="clear" w:color="auto" w:fill="auto"/>
            <w:vAlign w:val="center"/>
          </w:tcPr>
          <w:p w14:paraId="08B989F3" w14:textId="77777777" w:rsidR="008E72D4" w:rsidRPr="006A7496" w:rsidRDefault="008E72D4" w:rsidP="00297E0F">
            <w:pPr>
              <w:jc w:val="center"/>
              <w:rPr>
                <w:bCs/>
                <w:sz w:val="28"/>
                <w:szCs w:val="28"/>
              </w:rPr>
            </w:pPr>
            <w:r w:rsidRPr="006A7496">
              <w:rPr>
                <w:bCs/>
                <w:sz w:val="28"/>
                <w:szCs w:val="28"/>
              </w:rPr>
              <w:t>6</w:t>
            </w:r>
          </w:p>
        </w:tc>
        <w:tc>
          <w:tcPr>
            <w:tcW w:w="1134" w:type="dxa"/>
            <w:shd w:val="clear" w:color="auto" w:fill="auto"/>
            <w:vAlign w:val="center"/>
          </w:tcPr>
          <w:p w14:paraId="50EDEFF1" w14:textId="77777777" w:rsidR="008E72D4" w:rsidRPr="006A7496" w:rsidRDefault="008E72D4" w:rsidP="00297E0F">
            <w:pPr>
              <w:jc w:val="center"/>
              <w:rPr>
                <w:bCs/>
                <w:sz w:val="28"/>
                <w:szCs w:val="28"/>
              </w:rPr>
            </w:pPr>
            <w:r w:rsidRPr="006A7496">
              <w:rPr>
                <w:bCs/>
                <w:sz w:val="28"/>
                <w:szCs w:val="28"/>
              </w:rPr>
              <w:t>7</w:t>
            </w:r>
          </w:p>
        </w:tc>
        <w:tc>
          <w:tcPr>
            <w:tcW w:w="1105" w:type="dxa"/>
            <w:shd w:val="clear" w:color="auto" w:fill="auto"/>
            <w:vAlign w:val="center"/>
          </w:tcPr>
          <w:p w14:paraId="531AC106" w14:textId="77777777" w:rsidR="008E72D4" w:rsidRPr="006A7496" w:rsidRDefault="008E72D4" w:rsidP="00297E0F">
            <w:pPr>
              <w:jc w:val="center"/>
              <w:rPr>
                <w:bCs/>
                <w:sz w:val="28"/>
                <w:szCs w:val="28"/>
              </w:rPr>
            </w:pPr>
            <w:r w:rsidRPr="006A7496">
              <w:rPr>
                <w:bCs/>
                <w:sz w:val="28"/>
                <w:szCs w:val="28"/>
              </w:rPr>
              <w:t>8</w:t>
            </w:r>
          </w:p>
        </w:tc>
        <w:tc>
          <w:tcPr>
            <w:tcW w:w="1105" w:type="dxa"/>
            <w:shd w:val="clear" w:color="auto" w:fill="auto"/>
            <w:vAlign w:val="center"/>
          </w:tcPr>
          <w:p w14:paraId="446BE02A" w14:textId="77777777" w:rsidR="008E72D4" w:rsidRPr="006A7496" w:rsidRDefault="008E72D4" w:rsidP="00297E0F">
            <w:pPr>
              <w:jc w:val="center"/>
              <w:rPr>
                <w:bCs/>
                <w:sz w:val="28"/>
                <w:szCs w:val="28"/>
              </w:rPr>
            </w:pPr>
            <w:r w:rsidRPr="006A7496">
              <w:rPr>
                <w:bCs/>
                <w:sz w:val="28"/>
                <w:szCs w:val="28"/>
              </w:rPr>
              <w:t>9</w:t>
            </w:r>
          </w:p>
        </w:tc>
        <w:tc>
          <w:tcPr>
            <w:tcW w:w="1105" w:type="dxa"/>
            <w:shd w:val="clear" w:color="auto" w:fill="auto"/>
            <w:vAlign w:val="center"/>
          </w:tcPr>
          <w:p w14:paraId="7983950E" w14:textId="77777777" w:rsidR="008E72D4" w:rsidRPr="006A7496" w:rsidRDefault="008E72D4" w:rsidP="00297E0F">
            <w:pPr>
              <w:jc w:val="center"/>
              <w:rPr>
                <w:bCs/>
                <w:sz w:val="28"/>
                <w:szCs w:val="28"/>
              </w:rPr>
            </w:pPr>
            <w:r w:rsidRPr="006A7496">
              <w:rPr>
                <w:bCs/>
                <w:sz w:val="28"/>
                <w:szCs w:val="28"/>
              </w:rPr>
              <w:t>10</w:t>
            </w:r>
          </w:p>
        </w:tc>
      </w:tr>
      <w:tr w:rsidR="008E72D4" w:rsidRPr="00A94CB1" w14:paraId="3AE99C4E" w14:textId="77777777" w:rsidTr="00297E0F">
        <w:trPr>
          <w:trHeight w:val="842"/>
        </w:trPr>
        <w:tc>
          <w:tcPr>
            <w:tcW w:w="822" w:type="dxa"/>
            <w:shd w:val="clear" w:color="auto" w:fill="auto"/>
            <w:vAlign w:val="center"/>
          </w:tcPr>
          <w:p w14:paraId="62989D4A" w14:textId="77777777" w:rsidR="008E72D4" w:rsidRPr="006A7496" w:rsidRDefault="008E72D4" w:rsidP="00297E0F">
            <w:pPr>
              <w:jc w:val="center"/>
              <w:rPr>
                <w:bCs/>
                <w:sz w:val="28"/>
                <w:szCs w:val="28"/>
              </w:rPr>
            </w:pPr>
            <w:r w:rsidRPr="006A7496">
              <w:rPr>
                <w:bCs/>
                <w:sz w:val="28"/>
                <w:szCs w:val="28"/>
              </w:rPr>
              <w:t>3.2.</w:t>
            </w:r>
          </w:p>
        </w:tc>
        <w:tc>
          <w:tcPr>
            <w:tcW w:w="3375" w:type="dxa"/>
            <w:shd w:val="clear" w:color="auto" w:fill="auto"/>
            <w:vAlign w:val="center"/>
          </w:tcPr>
          <w:p w14:paraId="13D6F827" w14:textId="77777777" w:rsidR="008E72D4" w:rsidRPr="006A7496" w:rsidRDefault="008E72D4" w:rsidP="00297E0F">
            <w:pPr>
              <w:jc w:val="center"/>
              <w:rPr>
                <w:bCs/>
                <w:sz w:val="28"/>
                <w:szCs w:val="28"/>
              </w:rPr>
            </w:pPr>
            <w:r w:rsidRPr="006A7496">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shd w:val="clear" w:color="auto" w:fill="auto"/>
            <w:vAlign w:val="center"/>
          </w:tcPr>
          <w:p w14:paraId="38FAA298" w14:textId="77777777" w:rsidR="008E72D4" w:rsidRPr="006A7496" w:rsidRDefault="008E72D4" w:rsidP="00297E0F">
            <w:pPr>
              <w:jc w:val="center"/>
              <w:rPr>
                <w:bCs/>
                <w:sz w:val="28"/>
                <w:szCs w:val="28"/>
              </w:rPr>
            </w:pPr>
            <w:r w:rsidRPr="006A7496">
              <w:rPr>
                <w:bCs/>
                <w:sz w:val="28"/>
                <w:szCs w:val="28"/>
              </w:rPr>
              <w:t>-</w:t>
            </w:r>
          </w:p>
        </w:tc>
        <w:tc>
          <w:tcPr>
            <w:tcW w:w="1701" w:type="dxa"/>
            <w:shd w:val="clear" w:color="auto" w:fill="auto"/>
            <w:vAlign w:val="center"/>
          </w:tcPr>
          <w:p w14:paraId="023C846E" w14:textId="77777777" w:rsidR="008E72D4" w:rsidRPr="006A7496" w:rsidRDefault="008E72D4" w:rsidP="00297E0F">
            <w:pPr>
              <w:jc w:val="center"/>
              <w:rPr>
                <w:bCs/>
                <w:sz w:val="28"/>
                <w:szCs w:val="28"/>
              </w:rPr>
            </w:pPr>
            <w:r w:rsidRPr="006A7496">
              <w:rPr>
                <w:bCs/>
                <w:sz w:val="28"/>
                <w:szCs w:val="28"/>
              </w:rPr>
              <w:t>-</w:t>
            </w:r>
          </w:p>
        </w:tc>
        <w:tc>
          <w:tcPr>
            <w:tcW w:w="992" w:type="dxa"/>
            <w:shd w:val="clear" w:color="auto" w:fill="auto"/>
            <w:vAlign w:val="center"/>
          </w:tcPr>
          <w:p w14:paraId="66B10FF4"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31BDF2FD"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5F1F9B3E"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5A93705D"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654A8DA1"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78283E44" w14:textId="77777777" w:rsidR="008E72D4" w:rsidRPr="006A7496" w:rsidRDefault="008E72D4" w:rsidP="00297E0F">
            <w:pPr>
              <w:jc w:val="center"/>
              <w:rPr>
                <w:bCs/>
                <w:sz w:val="28"/>
                <w:szCs w:val="28"/>
              </w:rPr>
            </w:pPr>
            <w:r w:rsidRPr="006A7496">
              <w:rPr>
                <w:bCs/>
                <w:sz w:val="28"/>
                <w:szCs w:val="28"/>
              </w:rPr>
              <w:t>-</w:t>
            </w:r>
          </w:p>
        </w:tc>
      </w:tr>
      <w:tr w:rsidR="008E72D4" w:rsidRPr="00A94CB1" w14:paraId="16767741" w14:textId="77777777" w:rsidTr="00297E0F">
        <w:trPr>
          <w:trHeight w:val="580"/>
        </w:trPr>
        <w:tc>
          <w:tcPr>
            <w:tcW w:w="822" w:type="dxa"/>
            <w:shd w:val="clear" w:color="auto" w:fill="auto"/>
            <w:vAlign w:val="center"/>
          </w:tcPr>
          <w:p w14:paraId="2F1E41DD" w14:textId="77777777" w:rsidR="008E72D4" w:rsidRPr="006A7496" w:rsidRDefault="008E72D4" w:rsidP="00297E0F">
            <w:pPr>
              <w:jc w:val="center"/>
              <w:rPr>
                <w:bCs/>
                <w:sz w:val="28"/>
                <w:szCs w:val="28"/>
              </w:rPr>
            </w:pPr>
            <w:r w:rsidRPr="006A7496">
              <w:rPr>
                <w:bCs/>
                <w:sz w:val="28"/>
                <w:szCs w:val="28"/>
              </w:rPr>
              <w:t>3.3.</w:t>
            </w:r>
          </w:p>
        </w:tc>
        <w:tc>
          <w:tcPr>
            <w:tcW w:w="3375" w:type="dxa"/>
            <w:shd w:val="clear" w:color="auto" w:fill="auto"/>
            <w:vAlign w:val="center"/>
          </w:tcPr>
          <w:p w14:paraId="36D199D8" w14:textId="77777777" w:rsidR="008E72D4" w:rsidRPr="006A7496" w:rsidRDefault="008E72D4" w:rsidP="00297E0F">
            <w:pPr>
              <w:jc w:val="center"/>
              <w:rPr>
                <w:sz w:val="22"/>
                <w:szCs w:val="22"/>
              </w:rPr>
            </w:pPr>
            <w:r w:rsidRPr="006A7496">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shd w:val="clear" w:color="auto" w:fill="auto"/>
            <w:vAlign w:val="center"/>
          </w:tcPr>
          <w:p w14:paraId="2207D627" w14:textId="77777777" w:rsidR="008E72D4" w:rsidRPr="006A7496" w:rsidRDefault="008E72D4" w:rsidP="00297E0F">
            <w:pPr>
              <w:jc w:val="center"/>
              <w:rPr>
                <w:bCs/>
                <w:sz w:val="28"/>
                <w:szCs w:val="28"/>
              </w:rPr>
            </w:pPr>
            <w:r w:rsidRPr="006A7496">
              <w:rPr>
                <w:bCs/>
                <w:sz w:val="28"/>
                <w:szCs w:val="28"/>
              </w:rPr>
              <w:t>-</w:t>
            </w:r>
          </w:p>
        </w:tc>
        <w:tc>
          <w:tcPr>
            <w:tcW w:w="1701" w:type="dxa"/>
            <w:shd w:val="clear" w:color="auto" w:fill="auto"/>
            <w:vAlign w:val="center"/>
          </w:tcPr>
          <w:p w14:paraId="21AF521D" w14:textId="77777777" w:rsidR="008E72D4" w:rsidRPr="006A7496" w:rsidRDefault="008E72D4" w:rsidP="00297E0F">
            <w:pPr>
              <w:jc w:val="center"/>
              <w:rPr>
                <w:bCs/>
                <w:sz w:val="28"/>
                <w:szCs w:val="28"/>
              </w:rPr>
            </w:pPr>
            <w:r w:rsidRPr="006A7496">
              <w:rPr>
                <w:bCs/>
                <w:sz w:val="28"/>
                <w:szCs w:val="28"/>
              </w:rPr>
              <w:t>-</w:t>
            </w:r>
          </w:p>
        </w:tc>
        <w:tc>
          <w:tcPr>
            <w:tcW w:w="992" w:type="dxa"/>
            <w:shd w:val="clear" w:color="auto" w:fill="auto"/>
            <w:vAlign w:val="center"/>
          </w:tcPr>
          <w:p w14:paraId="5DEDE1FF"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0A03EE13"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53D0FABC"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132FE21B"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2F01D730"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74A91ACF" w14:textId="77777777" w:rsidR="008E72D4" w:rsidRPr="006A7496" w:rsidRDefault="008E72D4" w:rsidP="00297E0F">
            <w:pPr>
              <w:jc w:val="center"/>
              <w:rPr>
                <w:bCs/>
                <w:sz w:val="28"/>
                <w:szCs w:val="28"/>
              </w:rPr>
            </w:pPr>
            <w:r w:rsidRPr="006A7496">
              <w:rPr>
                <w:bCs/>
                <w:sz w:val="28"/>
                <w:szCs w:val="28"/>
              </w:rPr>
              <w:t>-</w:t>
            </w:r>
          </w:p>
        </w:tc>
      </w:tr>
      <w:tr w:rsidR="008E72D4" w:rsidRPr="00A94CB1" w14:paraId="2B4E63D6" w14:textId="77777777" w:rsidTr="00297E0F">
        <w:trPr>
          <w:trHeight w:val="527"/>
        </w:trPr>
        <w:tc>
          <w:tcPr>
            <w:tcW w:w="13466" w:type="dxa"/>
            <w:gridSpan w:val="10"/>
            <w:shd w:val="clear" w:color="auto" w:fill="auto"/>
            <w:vAlign w:val="center"/>
          </w:tcPr>
          <w:p w14:paraId="59C9BC6C" w14:textId="77777777" w:rsidR="008E72D4" w:rsidRPr="006A7496" w:rsidRDefault="008E72D4" w:rsidP="00297E0F">
            <w:pPr>
              <w:pStyle w:val="af3"/>
              <w:numPr>
                <w:ilvl w:val="0"/>
                <w:numId w:val="1"/>
              </w:numPr>
              <w:jc w:val="center"/>
              <w:rPr>
                <w:bCs/>
                <w:sz w:val="28"/>
                <w:szCs w:val="28"/>
              </w:rPr>
            </w:pPr>
            <w:r w:rsidRPr="006A7496">
              <w:rPr>
                <w:bCs/>
                <w:sz w:val="28"/>
                <w:szCs w:val="28"/>
              </w:rPr>
              <w:t>Показатели энергетической эффективности использования ресурсов, в том числе уровень потерь воды</w:t>
            </w:r>
          </w:p>
        </w:tc>
      </w:tr>
      <w:tr w:rsidR="008E72D4" w:rsidRPr="00A94CB1" w14:paraId="6D8E7510" w14:textId="77777777" w:rsidTr="00297E0F">
        <w:trPr>
          <w:trHeight w:val="832"/>
        </w:trPr>
        <w:tc>
          <w:tcPr>
            <w:tcW w:w="822" w:type="dxa"/>
            <w:shd w:val="clear" w:color="auto" w:fill="auto"/>
            <w:vAlign w:val="center"/>
          </w:tcPr>
          <w:p w14:paraId="7958D218" w14:textId="77777777" w:rsidR="008E72D4" w:rsidRPr="006A7496" w:rsidRDefault="008E72D4" w:rsidP="00297E0F">
            <w:pPr>
              <w:ind w:right="-136"/>
              <w:jc w:val="center"/>
              <w:rPr>
                <w:bCs/>
                <w:sz w:val="28"/>
                <w:szCs w:val="28"/>
              </w:rPr>
            </w:pPr>
            <w:r w:rsidRPr="006A7496">
              <w:rPr>
                <w:bCs/>
                <w:sz w:val="28"/>
                <w:szCs w:val="28"/>
              </w:rPr>
              <w:t>4.1.</w:t>
            </w:r>
          </w:p>
        </w:tc>
        <w:tc>
          <w:tcPr>
            <w:tcW w:w="12644" w:type="dxa"/>
            <w:gridSpan w:val="9"/>
            <w:shd w:val="clear" w:color="auto" w:fill="auto"/>
            <w:vAlign w:val="center"/>
          </w:tcPr>
          <w:p w14:paraId="5F80DC40" w14:textId="77777777" w:rsidR="008E72D4" w:rsidRPr="006A7496" w:rsidRDefault="008E72D4" w:rsidP="00297E0F">
            <w:pPr>
              <w:jc w:val="center"/>
              <w:rPr>
                <w:bCs/>
                <w:sz w:val="28"/>
                <w:szCs w:val="28"/>
              </w:rPr>
            </w:pPr>
            <w:r w:rsidRPr="006A749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8E72D4" w:rsidRPr="00A94CB1" w14:paraId="300D383A" w14:textId="77777777" w:rsidTr="00297E0F">
        <w:trPr>
          <w:trHeight w:val="296"/>
        </w:trPr>
        <w:tc>
          <w:tcPr>
            <w:tcW w:w="822" w:type="dxa"/>
            <w:shd w:val="clear" w:color="auto" w:fill="auto"/>
            <w:vAlign w:val="center"/>
          </w:tcPr>
          <w:p w14:paraId="0D2DE3A5" w14:textId="77777777" w:rsidR="008E72D4" w:rsidRPr="006A7496" w:rsidRDefault="008E72D4" w:rsidP="00297E0F">
            <w:pPr>
              <w:ind w:right="-136" w:hanging="108"/>
              <w:jc w:val="center"/>
              <w:rPr>
                <w:bCs/>
                <w:sz w:val="28"/>
                <w:szCs w:val="28"/>
              </w:rPr>
            </w:pPr>
            <w:r w:rsidRPr="006A7496">
              <w:rPr>
                <w:bCs/>
                <w:sz w:val="28"/>
                <w:szCs w:val="28"/>
              </w:rPr>
              <w:t>4.1.1.</w:t>
            </w:r>
          </w:p>
        </w:tc>
        <w:tc>
          <w:tcPr>
            <w:tcW w:w="3375" w:type="dxa"/>
            <w:shd w:val="clear" w:color="auto" w:fill="auto"/>
            <w:vAlign w:val="center"/>
          </w:tcPr>
          <w:p w14:paraId="3482FC18" w14:textId="77777777" w:rsidR="008E72D4" w:rsidRPr="006A7496" w:rsidRDefault="008E72D4" w:rsidP="00297E0F">
            <w:pPr>
              <w:jc w:val="center"/>
              <w:rPr>
                <w:sz w:val="22"/>
                <w:szCs w:val="22"/>
              </w:rPr>
            </w:pPr>
            <w:r w:rsidRPr="006A7496">
              <w:rPr>
                <w:sz w:val="22"/>
                <w:szCs w:val="22"/>
              </w:rPr>
              <w:t xml:space="preserve">Для потребителей </w:t>
            </w:r>
          </w:p>
          <w:p w14:paraId="200E05AE"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54FC9956" w14:textId="77777777" w:rsidR="008E72D4" w:rsidRPr="006A7496" w:rsidRDefault="008E72D4" w:rsidP="00297E0F">
            <w:pPr>
              <w:jc w:val="center"/>
              <w:rPr>
                <w:bCs/>
                <w:sz w:val="28"/>
                <w:szCs w:val="28"/>
              </w:rPr>
            </w:pPr>
            <w:proofErr w:type="spellStart"/>
            <w:r w:rsidRPr="006A7496">
              <w:rPr>
                <w:sz w:val="22"/>
                <w:szCs w:val="22"/>
              </w:rPr>
              <w:t>пгт</w:t>
            </w:r>
            <w:proofErr w:type="spellEnd"/>
            <w:r w:rsidRPr="006A7496">
              <w:rPr>
                <w:sz w:val="22"/>
                <w:szCs w:val="22"/>
              </w:rPr>
              <w:t>. Зеленогорский, с. Борисово</w:t>
            </w:r>
          </w:p>
        </w:tc>
        <w:tc>
          <w:tcPr>
            <w:tcW w:w="993" w:type="dxa"/>
            <w:shd w:val="clear" w:color="auto" w:fill="auto"/>
            <w:vAlign w:val="center"/>
          </w:tcPr>
          <w:p w14:paraId="799349C3" w14:textId="77777777" w:rsidR="008E72D4" w:rsidRPr="006A7496" w:rsidRDefault="008E72D4" w:rsidP="00297E0F">
            <w:pPr>
              <w:jc w:val="center"/>
              <w:rPr>
                <w:bCs/>
              </w:rPr>
            </w:pPr>
            <w:r w:rsidRPr="006A7496">
              <w:rPr>
                <w:bCs/>
              </w:rPr>
              <w:t>20,52</w:t>
            </w:r>
          </w:p>
        </w:tc>
        <w:tc>
          <w:tcPr>
            <w:tcW w:w="1701" w:type="dxa"/>
            <w:shd w:val="clear" w:color="auto" w:fill="auto"/>
            <w:vAlign w:val="center"/>
          </w:tcPr>
          <w:p w14:paraId="2281AFA8" w14:textId="77777777" w:rsidR="008E72D4" w:rsidRPr="006A7496" w:rsidRDefault="008E72D4" w:rsidP="00297E0F">
            <w:pPr>
              <w:jc w:val="center"/>
              <w:rPr>
                <w:bCs/>
              </w:rPr>
            </w:pPr>
            <w:r w:rsidRPr="006A7496">
              <w:rPr>
                <w:bCs/>
              </w:rPr>
              <w:t>20,52</w:t>
            </w:r>
          </w:p>
        </w:tc>
        <w:tc>
          <w:tcPr>
            <w:tcW w:w="992" w:type="dxa"/>
            <w:shd w:val="clear" w:color="auto" w:fill="auto"/>
            <w:vAlign w:val="center"/>
          </w:tcPr>
          <w:p w14:paraId="643C9692" w14:textId="77777777" w:rsidR="008E72D4" w:rsidRPr="00A94CB1" w:rsidRDefault="008E72D4" w:rsidP="00297E0F">
            <w:pPr>
              <w:jc w:val="center"/>
            </w:pPr>
            <w:r w:rsidRPr="006A7496">
              <w:rPr>
                <w:bCs/>
              </w:rPr>
              <w:t>20,52</w:t>
            </w:r>
          </w:p>
        </w:tc>
        <w:tc>
          <w:tcPr>
            <w:tcW w:w="1134" w:type="dxa"/>
            <w:shd w:val="clear" w:color="auto" w:fill="auto"/>
            <w:vAlign w:val="center"/>
          </w:tcPr>
          <w:p w14:paraId="03695761" w14:textId="77777777" w:rsidR="008E72D4" w:rsidRPr="00A94CB1" w:rsidRDefault="008E72D4" w:rsidP="00297E0F">
            <w:pPr>
              <w:jc w:val="center"/>
            </w:pPr>
            <w:r w:rsidRPr="006A7496">
              <w:rPr>
                <w:bCs/>
              </w:rPr>
              <w:t>20,52</w:t>
            </w:r>
          </w:p>
        </w:tc>
        <w:tc>
          <w:tcPr>
            <w:tcW w:w="1134" w:type="dxa"/>
            <w:shd w:val="clear" w:color="auto" w:fill="auto"/>
            <w:vAlign w:val="center"/>
          </w:tcPr>
          <w:p w14:paraId="7B49CCC5" w14:textId="77777777" w:rsidR="008E72D4" w:rsidRPr="00A94CB1" w:rsidRDefault="008E72D4" w:rsidP="00297E0F">
            <w:pPr>
              <w:jc w:val="center"/>
            </w:pPr>
            <w:r w:rsidRPr="006A7496">
              <w:rPr>
                <w:bCs/>
              </w:rPr>
              <w:t>20,52</w:t>
            </w:r>
          </w:p>
        </w:tc>
        <w:tc>
          <w:tcPr>
            <w:tcW w:w="1105" w:type="dxa"/>
            <w:shd w:val="clear" w:color="auto" w:fill="auto"/>
            <w:vAlign w:val="center"/>
          </w:tcPr>
          <w:p w14:paraId="5941AC08" w14:textId="77777777" w:rsidR="008E72D4" w:rsidRPr="00A94CB1" w:rsidRDefault="008E72D4" w:rsidP="00297E0F">
            <w:pPr>
              <w:jc w:val="center"/>
            </w:pPr>
            <w:r w:rsidRPr="006A7496">
              <w:rPr>
                <w:bCs/>
              </w:rPr>
              <w:t>20,52</w:t>
            </w:r>
          </w:p>
        </w:tc>
        <w:tc>
          <w:tcPr>
            <w:tcW w:w="1105" w:type="dxa"/>
            <w:shd w:val="clear" w:color="auto" w:fill="auto"/>
            <w:vAlign w:val="center"/>
          </w:tcPr>
          <w:p w14:paraId="4771A285" w14:textId="77777777" w:rsidR="008E72D4" w:rsidRPr="00A94CB1" w:rsidRDefault="008E72D4" w:rsidP="00297E0F">
            <w:pPr>
              <w:jc w:val="center"/>
            </w:pPr>
            <w:r w:rsidRPr="006A7496">
              <w:rPr>
                <w:bCs/>
              </w:rPr>
              <w:t>20,52</w:t>
            </w:r>
          </w:p>
        </w:tc>
        <w:tc>
          <w:tcPr>
            <w:tcW w:w="1105" w:type="dxa"/>
            <w:shd w:val="clear" w:color="auto" w:fill="auto"/>
            <w:vAlign w:val="center"/>
          </w:tcPr>
          <w:p w14:paraId="6D74AC91" w14:textId="77777777" w:rsidR="008E72D4" w:rsidRPr="00A94CB1" w:rsidRDefault="008E72D4" w:rsidP="00297E0F">
            <w:pPr>
              <w:jc w:val="center"/>
            </w:pPr>
            <w:r w:rsidRPr="006A7496">
              <w:rPr>
                <w:bCs/>
              </w:rPr>
              <w:t>20,52</w:t>
            </w:r>
          </w:p>
        </w:tc>
      </w:tr>
      <w:tr w:rsidR="008E72D4" w:rsidRPr="00A94CB1" w14:paraId="2DE8DA58" w14:textId="77777777" w:rsidTr="00297E0F">
        <w:trPr>
          <w:trHeight w:val="296"/>
        </w:trPr>
        <w:tc>
          <w:tcPr>
            <w:tcW w:w="822" w:type="dxa"/>
            <w:shd w:val="clear" w:color="auto" w:fill="auto"/>
            <w:vAlign w:val="center"/>
          </w:tcPr>
          <w:p w14:paraId="0632E529" w14:textId="77777777" w:rsidR="008E72D4" w:rsidRPr="006A7496" w:rsidRDefault="008E72D4" w:rsidP="00297E0F">
            <w:pPr>
              <w:ind w:right="-136" w:hanging="108"/>
              <w:jc w:val="center"/>
              <w:rPr>
                <w:bCs/>
                <w:sz w:val="28"/>
                <w:szCs w:val="28"/>
              </w:rPr>
            </w:pPr>
            <w:r w:rsidRPr="006A7496">
              <w:rPr>
                <w:bCs/>
                <w:sz w:val="28"/>
                <w:szCs w:val="28"/>
              </w:rPr>
              <w:t>4.1.2.</w:t>
            </w:r>
          </w:p>
        </w:tc>
        <w:tc>
          <w:tcPr>
            <w:tcW w:w="3375" w:type="dxa"/>
            <w:shd w:val="clear" w:color="auto" w:fill="auto"/>
            <w:vAlign w:val="center"/>
          </w:tcPr>
          <w:p w14:paraId="698E126F"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округа, за исключением </w:t>
            </w:r>
          </w:p>
          <w:p w14:paraId="0A66238A"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0B6E183D"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Зеленогорский, с. Борисово.</w:t>
            </w:r>
          </w:p>
        </w:tc>
        <w:tc>
          <w:tcPr>
            <w:tcW w:w="993" w:type="dxa"/>
            <w:shd w:val="clear" w:color="auto" w:fill="auto"/>
            <w:vAlign w:val="center"/>
          </w:tcPr>
          <w:p w14:paraId="19A48AFE" w14:textId="77777777" w:rsidR="008E72D4" w:rsidRPr="006A7496" w:rsidRDefault="008E72D4" w:rsidP="00297E0F">
            <w:pPr>
              <w:jc w:val="center"/>
              <w:rPr>
                <w:bCs/>
              </w:rPr>
            </w:pPr>
            <w:r w:rsidRPr="006A7496">
              <w:rPr>
                <w:bCs/>
              </w:rPr>
              <w:t>6,07</w:t>
            </w:r>
          </w:p>
        </w:tc>
        <w:tc>
          <w:tcPr>
            <w:tcW w:w="1701" w:type="dxa"/>
            <w:shd w:val="clear" w:color="auto" w:fill="auto"/>
            <w:vAlign w:val="center"/>
          </w:tcPr>
          <w:p w14:paraId="5874F9E7" w14:textId="77777777" w:rsidR="008E72D4" w:rsidRPr="006A7496" w:rsidRDefault="008E72D4" w:rsidP="00297E0F">
            <w:pPr>
              <w:jc w:val="center"/>
              <w:rPr>
                <w:bCs/>
              </w:rPr>
            </w:pPr>
            <w:r w:rsidRPr="006A7496">
              <w:rPr>
                <w:bCs/>
              </w:rPr>
              <w:t>6,07</w:t>
            </w:r>
          </w:p>
        </w:tc>
        <w:tc>
          <w:tcPr>
            <w:tcW w:w="992" w:type="dxa"/>
            <w:shd w:val="clear" w:color="auto" w:fill="auto"/>
            <w:vAlign w:val="center"/>
          </w:tcPr>
          <w:p w14:paraId="1AA405A3" w14:textId="77777777" w:rsidR="008E72D4" w:rsidRPr="006A7496" w:rsidRDefault="008E72D4" w:rsidP="00297E0F">
            <w:pPr>
              <w:jc w:val="center"/>
              <w:rPr>
                <w:bCs/>
              </w:rPr>
            </w:pPr>
            <w:r w:rsidRPr="006A7496">
              <w:rPr>
                <w:bCs/>
              </w:rPr>
              <w:t>6,07</w:t>
            </w:r>
          </w:p>
        </w:tc>
        <w:tc>
          <w:tcPr>
            <w:tcW w:w="1134" w:type="dxa"/>
            <w:shd w:val="clear" w:color="auto" w:fill="auto"/>
            <w:vAlign w:val="center"/>
          </w:tcPr>
          <w:p w14:paraId="2178F537" w14:textId="77777777" w:rsidR="008E72D4" w:rsidRPr="006A7496" w:rsidRDefault="008E72D4" w:rsidP="00297E0F">
            <w:pPr>
              <w:jc w:val="center"/>
              <w:rPr>
                <w:bCs/>
              </w:rPr>
            </w:pPr>
            <w:r w:rsidRPr="006A7496">
              <w:rPr>
                <w:bCs/>
              </w:rPr>
              <w:t>6,07</w:t>
            </w:r>
          </w:p>
        </w:tc>
        <w:tc>
          <w:tcPr>
            <w:tcW w:w="1134" w:type="dxa"/>
            <w:shd w:val="clear" w:color="auto" w:fill="auto"/>
            <w:vAlign w:val="center"/>
          </w:tcPr>
          <w:p w14:paraId="3863FEE5" w14:textId="77777777" w:rsidR="008E72D4" w:rsidRPr="006A7496" w:rsidRDefault="008E72D4" w:rsidP="00297E0F">
            <w:pPr>
              <w:jc w:val="center"/>
              <w:rPr>
                <w:bCs/>
              </w:rPr>
            </w:pPr>
            <w:r w:rsidRPr="006A7496">
              <w:rPr>
                <w:bCs/>
              </w:rPr>
              <w:t>6,07</w:t>
            </w:r>
          </w:p>
        </w:tc>
        <w:tc>
          <w:tcPr>
            <w:tcW w:w="1105" w:type="dxa"/>
            <w:shd w:val="clear" w:color="auto" w:fill="auto"/>
            <w:vAlign w:val="center"/>
          </w:tcPr>
          <w:p w14:paraId="6F366EB5" w14:textId="77777777" w:rsidR="008E72D4" w:rsidRPr="006A7496" w:rsidRDefault="008E72D4" w:rsidP="00297E0F">
            <w:pPr>
              <w:jc w:val="center"/>
              <w:rPr>
                <w:bCs/>
              </w:rPr>
            </w:pPr>
            <w:r w:rsidRPr="006A7496">
              <w:rPr>
                <w:bCs/>
              </w:rPr>
              <w:t>6,07</w:t>
            </w:r>
          </w:p>
        </w:tc>
        <w:tc>
          <w:tcPr>
            <w:tcW w:w="1105" w:type="dxa"/>
            <w:shd w:val="clear" w:color="auto" w:fill="auto"/>
            <w:vAlign w:val="center"/>
          </w:tcPr>
          <w:p w14:paraId="1641F597" w14:textId="77777777" w:rsidR="008E72D4" w:rsidRPr="006A7496" w:rsidRDefault="008E72D4" w:rsidP="00297E0F">
            <w:pPr>
              <w:jc w:val="center"/>
              <w:rPr>
                <w:bCs/>
              </w:rPr>
            </w:pPr>
            <w:r w:rsidRPr="006A7496">
              <w:rPr>
                <w:bCs/>
              </w:rPr>
              <w:t>6,07</w:t>
            </w:r>
          </w:p>
        </w:tc>
        <w:tc>
          <w:tcPr>
            <w:tcW w:w="1105" w:type="dxa"/>
            <w:shd w:val="clear" w:color="auto" w:fill="auto"/>
            <w:vAlign w:val="center"/>
          </w:tcPr>
          <w:p w14:paraId="7B77619E" w14:textId="77777777" w:rsidR="008E72D4" w:rsidRPr="006A7496" w:rsidRDefault="008E72D4" w:rsidP="00297E0F">
            <w:pPr>
              <w:jc w:val="center"/>
              <w:rPr>
                <w:bCs/>
              </w:rPr>
            </w:pPr>
            <w:r w:rsidRPr="006A7496">
              <w:rPr>
                <w:bCs/>
              </w:rPr>
              <w:t>6,07</w:t>
            </w:r>
          </w:p>
        </w:tc>
      </w:tr>
      <w:tr w:rsidR="008E72D4" w:rsidRPr="00A94CB1" w14:paraId="58CCF863" w14:textId="77777777" w:rsidTr="00297E0F">
        <w:trPr>
          <w:trHeight w:val="956"/>
        </w:trPr>
        <w:tc>
          <w:tcPr>
            <w:tcW w:w="822" w:type="dxa"/>
            <w:shd w:val="clear" w:color="auto" w:fill="auto"/>
            <w:vAlign w:val="center"/>
          </w:tcPr>
          <w:p w14:paraId="590D23D4" w14:textId="77777777" w:rsidR="008E72D4" w:rsidRPr="006A7496" w:rsidRDefault="008E72D4" w:rsidP="00297E0F">
            <w:pPr>
              <w:jc w:val="center"/>
              <w:rPr>
                <w:bCs/>
                <w:sz w:val="28"/>
                <w:szCs w:val="28"/>
              </w:rPr>
            </w:pPr>
            <w:r w:rsidRPr="006A7496">
              <w:rPr>
                <w:bCs/>
                <w:sz w:val="28"/>
                <w:szCs w:val="28"/>
              </w:rPr>
              <w:t>4.2.</w:t>
            </w:r>
          </w:p>
        </w:tc>
        <w:tc>
          <w:tcPr>
            <w:tcW w:w="12644" w:type="dxa"/>
            <w:gridSpan w:val="9"/>
            <w:shd w:val="clear" w:color="auto" w:fill="auto"/>
            <w:vAlign w:val="center"/>
          </w:tcPr>
          <w:p w14:paraId="68246F41" w14:textId="77777777" w:rsidR="008E72D4" w:rsidRPr="006A7496" w:rsidRDefault="008E72D4" w:rsidP="00297E0F">
            <w:pPr>
              <w:jc w:val="center"/>
              <w:rPr>
                <w:bCs/>
                <w:sz w:val="28"/>
                <w:szCs w:val="28"/>
              </w:rPr>
            </w:pPr>
            <w:r w:rsidRPr="006A749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6A7496">
              <w:rPr>
                <w:sz w:val="22"/>
                <w:szCs w:val="22"/>
                <w:vertAlign w:val="superscript"/>
              </w:rPr>
              <w:t>3</w:t>
            </w:r>
            <w:r w:rsidRPr="006A7496">
              <w:rPr>
                <w:sz w:val="22"/>
                <w:szCs w:val="22"/>
              </w:rPr>
              <w:t xml:space="preserve">) – </w:t>
            </w:r>
            <w:r w:rsidRPr="006A7496">
              <w:rPr>
                <w:sz w:val="22"/>
                <w:szCs w:val="22"/>
                <w:u w:val="single"/>
              </w:rPr>
              <w:t>для организаций, оказывающих услуги по водоподготовке</w:t>
            </w:r>
          </w:p>
        </w:tc>
      </w:tr>
      <w:tr w:rsidR="008E72D4" w:rsidRPr="00A94CB1" w14:paraId="368D7B02" w14:textId="77777777" w:rsidTr="00297E0F">
        <w:tc>
          <w:tcPr>
            <w:tcW w:w="822" w:type="dxa"/>
            <w:shd w:val="clear" w:color="auto" w:fill="auto"/>
            <w:vAlign w:val="center"/>
          </w:tcPr>
          <w:p w14:paraId="4A61DDC2" w14:textId="77777777" w:rsidR="008E72D4" w:rsidRPr="006A7496" w:rsidRDefault="008E72D4" w:rsidP="00297E0F">
            <w:pPr>
              <w:ind w:right="-136" w:hanging="108"/>
              <w:jc w:val="center"/>
              <w:rPr>
                <w:bCs/>
                <w:sz w:val="28"/>
                <w:szCs w:val="28"/>
              </w:rPr>
            </w:pPr>
            <w:r w:rsidRPr="006A7496">
              <w:rPr>
                <w:bCs/>
                <w:sz w:val="28"/>
                <w:szCs w:val="28"/>
              </w:rPr>
              <w:t>1</w:t>
            </w:r>
          </w:p>
        </w:tc>
        <w:tc>
          <w:tcPr>
            <w:tcW w:w="3375" w:type="dxa"/>
            <w:shd w:val="clear" w:color="auto" w:fill="auto"/>
            <w:vAlign w:val="center"/>
          </w:tcPr>
          <w:p w14:paraId="2785359E" w14:textId="77777777" w:rsidR="008E72D4" w:rsidRPr="006A7496" w:rsidRDefault="008E72D4" w:rsidP="00297E0F">
            <w:pPr>
              <w:ind w:right="-136" w:hanging="108"/>
              <w:jc w:val="center"/>
              <w:rPr>
                <w:bCs/>
                <w:sz w:val="28"/>
                <w:szCs w:val="28"/>
              </w:rPr>
            </w:pPr>
            <w:r w:rsidRPr="006A7496">
              <w:rPr>
                <w:bCs/>
                <w:sz w:val="28"/>
                <w:szCs w:val="28"/>
              </w:rPr>
              <w:t>2</w:t>
            </w:r>
          </w:p>
        </w:tc>
        <w:tc>
          <w:tcPr>
            <w:tcW w:w="993" w:type="dxa"/>
            <w:shd w:val="clear" w:color="auto" w:fill="auto"/>
            <w:vAlign w:val="center"/>
          </w:tcPr>
          <w:p w14:paraId="3C66B595" w14:textId="77777777" w:rsidR="008E72D4" w:rsidRPr="006A7496" w:rsidRDefault="008E72D4" w:rsidP="00297E0F">
            <w:pPr>
              <w:jc w:val="center"/>
              <w:rPr>
                <w:bCs/>
                <w:sz w:val="28"/>
                <w:szCs w:val="28"/>
              </w:rPr>
            </w:pPr>
            <w:r w:rsidRPr="006A7496">
              <w:rPr>
                <w:bCs/>
                <w:sz w:val="28"/>
                <w:szCs w:val="28"/>
              </w:rPr>
              <w:t>3</w:t>
            </w:r>
          </w:p>
        </w:tc>
        <w:tc>
          <w:tcPr>
            <w:tcW w:w="1701" w:type="dxa"/>
            <w:shd w:val="clear" w:color="auto" w:fill="auto"/>
            <w:vAlign w:val="center"/>
          </w:tcPr>
          <w:p w14:paraId="4B50DE09" w14:textId="77777777" w:rsidR="008E72D4" w:rsidRPr="006A7496" w:rsidRDefault="008E72D4" w:rsidP="00297E0F">
            <w:pPr>
              <w:jc w:val="center"/>
              <w:rPr>
                <w:bCs/>
                <w:sz w:val="28"/>
                <w:szCs w:val="28"/>
              </w:rPr>
            </w:pPr>
            <w:r w:rsidRPr="006A7496">
              <w:rPr>
                <w:bCs/>
                <w:sz w:val="28"/>
                <w:szCs w:val="28"/>
              </w:rPr>
              <w:t>4</w:t>
            </w:r>
          </w:p>
        </w:tc>
        <w:tc>
          <w:tcPr>
            <w:tcW w:w="992" w:type="dxa"/>
            <w:shd w:val="clear" w:color="auto" w:fill="auto"/>
            <w:vAlign w:val="center"/>
          </w:tcPr>
          <w:p w14:paraId="7862CEFD" w14:textId="77777777" w:rsidR="008E72D4" w:rsidRPr="006A7496" w:rsidRDefault="008E72D4" w:rsidP="00297E0F">
            <w:pPr>
              <w:jc w:val="center"/>
              <w:rPr>
                <w:bCs/>
                <w:sz w:val="28"/>
                <w:szCs w:val="28"/>
              </w:rPr>
            </w:pPr>
            <w:r w:rsidRPr="006A7496">
              <w:rPr>
                <w:bCs/>
                <w:sz w:val="28"/>
                <w:szCs w:val="28"/>
              </w:rPr>
              <w:t>5</w:t>
            </w:r>
          </w:p>
        </w:tc>
        <w:tc>
          <w:tcPr>
            <w:tcW w:w="1134" w:type="dxa"/>
            <w:shd w:val="clear" w:color="auto" w:fill="auto"/>
            <w:vAlign w:val="center"/>
          </w:tcPr>
          <w:p w14:paraId="01ABCA4F" w14:textId="77777777" w:rsidR="008E72D4" w:rsidRPr="006A7496" w:rsidRDefault="008E72D4" w:rsidP="00297E0F">
            <w:pPr>
              <w:jc w:val="center"/>
              <w:rPr>
                <w:bCs/>
                <w:sz w:val="28"/>
                <w:szCs w:val="28"/>
              </w:rPr>
            </w:pPr>
            <w:r w:rsidRPr="006A7496">
              <w:rPr>
                <w:bCs/>
                <w:sz w:val="28"/>
                <w:szCs w:val="28"/>
              </w:rPr>
              <w:t>6</w:t>
            </w:r>
          </w:p>
        </w:tc>
        <w:tc>
          <w:tcPr>
            <w:tcW w:w="1134" w:type="dxa"/>
            <w:shd w:val="clear" w:color="auto" w:fill="auto"/>
            <w:vAlign w:val="center"/>
          </w:tcPr>
          <w:p w14:paraId="367CD8B2" w14:textId="77777777" w:rsidR="008E72D4" w:rsidRPr="006A7496" w:rsidRDefault="008E72D4" w:rsidP="00297E0F">
            <w:pPr>
              <w:jc w:val="center"/>
              <w:rPr>
                <w:bCs/>
                <w:sz w:val="28"/>
                <w:szCs w:val="28"/>
              </w:rPr>
            </w:pPr>
            <w:r w:rsidRPr="006A7496">
              <w:rPr>
                <w:bCs/>
                <w:sz w:val="28"/>
                <w:szCs w:val="28"/>
              </w:rPr>
              <w:t>7</w:t>
            </w:r>
          </w:p>
        </w:tc>
        <w:tc>
          <w:tcPr>
            <w:tcW w:w="1105" w:type="dxa"/>
            <w:shd w:val="clear" w:color="auto" w:fill="auto"/>
            <w:vAlign w:val="center"/>
          </w:tcPr>
          <w:p w14:paraId="6E91EDA5" w14:textId="77777777" w:rsidR="008E72D4" w:rsidRPr="006A7496" w:rsidRDefault="008E72D4" w:rsidP="00297E0F">
            <w:pPr>
              <w:jc w:val="center"/>
              <w:rPr>
                <w:bCs/>
                <w:sz w:val="28"/>
                <w:szCs w:val="28"/>
              </w:rPr>
            </w:pPr>
            <w:r w:rsidRPr="006A7496">
              <w:rPr>
                <w:bCs/>
                <w:sz w:val="28"/>
                <w:szCs w:val="28"/>
              </w:rPr>
              <w:t>8</w:t>
            </w:r>
          </w:p>
        </w:tc>
        <w:tc>
          <w:tcPr>
            <w:tcW w:w="1105" w:type="dxa"/>
            <w:shd w:val="clear" w:color="auto" w:fill="auto"/>
            <w:vAlign w:val="center"/>
          </w:tcPr>
          <w:p w14:paraId="6F56C0A2" w14:textId="77777777" w:rsidR="008E72D4" w:rsidRPr="006A7496" w:rsidRDefault="008E72D4" w:rsidP="00297E0F">
            <w:pPr>
              <w:jc w:val="center"/>
              <w:rPr>
                <w:bCs/>
                <w:sz w:val="28"/>
                <w:szCs w:val="28"/>
              </w:rPr>
            </w:pPr>
            <w:r w:rsidRPr="006A7496">
              <w:rPr>
                <w:bCs/>
                <w:sz w:val="28"/>
                <w:szCs w:val="28"/>
              </w:rPr>
              <w:t>9</w:t>
            </w:r>
          </w:p>
        </w:tc>
        <w:tc>
          <w:tcPr>
            <w:tcW w:w="1105" w:type="dxa"/>
            <w:shd w:val="clear" w:color="auto" w:fill="auto"/>
            <w:vAlign w:val="center"/>
          </w:tcPr>
          <w:p w14:paraId="6E29040E" w14:textId="77777777" w:rsidR="008E72D4" w:rsidRPr="006A7496" w:rsidRDefault="008E72D4" w:rsidP="00297E0F">
            <w:pPr>
              <w:jc w:val="center"/>
              <w:rPr>
                <w:bCs/>
                <w:sz w:val="28"/>
                <w:szCs w:val="28"/>
              </w:rPr>
            </w:pPr>
            <w:r w:rsidRPr="006A7496">
              <w:rPr>
                <w:bCs/>
                <w:sz w:val="28"/>
                <w:szCs w:val="28"/>
              </w:rPr>
              <w:t>10</w:t>
            </w:r>
          </w:p>
        </w:tc>
      </w:tr>
      <w:tr w:rsidR="008E72D4" w:rsidRPr="00A94CB1" w14:paraId="328185FB" w14:textId="77777777" w:rsidTr="00297E0F">
        <w:tc>
          <w:tcPr>
            <w:tcW w:w="822" w:type="dxa"/>
            <w:shd w:val="clear" w:color="auto" w:fill="auto"/>
            <w:vAlign w:val="center"/>
          </w:tcPr>
          <w:p w14:paraId="6CB4C12F" w14:textId="77777777" w:rsidR="008E72D4" w:rsidRPr="006A7496" w:rsidRDefault="008E72D4" w:rsidP="00297E0F">
            <w:pPr>
              <w:ind w:right="-136" w:hanging="108"/>
              <w:jc w:val="center"/>
              <w:rPr>
                <w:bCs/>
                <w:sz w:val="28"/>
                <w:szCs w:val="28"/>
              </w:rPr>
            </w:pPr>
            <w:r w:rsidRPr="006A7496">
              <w:rPr>
                <w:bCs/>
                <w:sz w:val="28"/>
                <w:szCs w:val="28"/>
              </w:rPr>
              <w:t>4.2.1.</w:t>
            </w:r>
          </w:p>
        </w:tc>
        <w:tc>
          <w:tcPr>
            <w:tcW w:w="3375" w:type="dxa"/>
            <w:shd w:val="clear" w:color="auto" w:fill="auto"/>
            <w:vAlign w:val="center"/>
          </w:tcPr>
          <w:p w14:paraId="6D641086" w14:textId="77777777" w:rsidR="008E72D4" w:rsidRPr="006A7496" w:rsidRDefault="008E72D4" w:rsidP="00297E0F">
            <w:pPr>
              <w:jc w:val="center"/>
              <w:rPr>
                <w:sz w:val="22"/>
                <w:szCs w:val="22"/>
              </w:rPr>
            </w:pPr>
            <w:r w:rsidRPr="006A7496">
              <w:rPr>
                <w:sz w:val="22"/>
                <w:szCs w:val="22"/>
              </w:rPr>
              <w:t xml:space="preserve">Для потребителей </w:t>
            </w:r>
          </w:p>
          <w:p w14:paraId="32DAC69D"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0E023819" w14:textId="77777777" w:rsidR="008E72D4" w:rsidRPr="006A7496" w:rsidRDefault="008E72D4" w:rsidP="00297E0F">
            <w:pPr>
              <w:jc w:val="center"/>
              <w:rPr>
                <w:bCs/>
                <w:sz w:val="28"/>
                <w:szCs w:val="28"/>
              </w:rPr>
            </w:pPr>
            <w:proofErr w:type="spellStart"/>
            <w:r w:rsidRPr="006A7496">
              <w:rPr>
                <w:sz w:val="22"/>
                <w:szCs w:val="22"/>
              </w:rPr>
              <w:t>пгт</w:t>
            </w:r>
            <w:proofErr w:type="spellEnd"/>
            <w:r w:rsidRPr="006A7496">
              <w:rPr>
                <w:sz w:val="22"/>
                <w:szCs w:val="22"/>
              </w:rPr>
              <w:t>. Зеленогорский, с. Борисово</w:t>
            </w:r>
          </w:p>
        </w:tc>
        <w:tc>
          <w:tcPr>
            <w:tcW w:w="993" w:type="dxa"/>
            <w:shd w:val="clear" w:color="auto" w:fill="auto"/>
            <w:vAlign w:val="center"/>
          </w:tcPr>
          <w:p w14:paraId="062EE05E" w14:textId="77777777" w:rsidR="008E72D4" w:rsidRPr="006A7496" w:rsidRDefault="008E72D4" w:rsidP="00297E0F">
            <w:pPr>
              <w:jc w:val="center"/>
              <w:rPr>
                <w:bCs/>
                <w:sz w:val="28"/>
                <w:szCs w:val="28"/>
              </w:rPr>
            </w:pPr>
            <w:r w:rsidRPr="006A7496">
              <w:rPr>
                <w:bCs/>
                <w:sz w:val="28"/>
                <w:szCs w:val="28"/>
              </w:rPr>
              <w:t>-</w:t>
            </w:r>
          </w:p>
        </w:tc>
        <w:tc>
          <w:tcPr>
            <w:tcW w:w="1701" w:type="dxa"/>
            <w:shd w:val="clear" w:color="auto" w:fill="auto"/>
            <w:vAlign w:val="center"/>
          </w:tcPr>
          <w:p w14:paraId="4F621BFD" w14:textId="77777777" w:rsidR="008E72D4" w:rsidRPr="006A7496" w:rsidRDefault="008E72D4" w:rsidP="00297E0F">
            <w:pPr>
              <w:jc w:val="center"/>
              <w:rPr>
                <w:bCs/>
                <w:sz w:val="28"/>
                <w:szCs w:val="28"/>
              </w:rPr>
            </w:pPr>
            <w:r w:rsidRPr="006A7496">
              <w:rPr>
                <w:bCs/>
                <w:sz w:val="28"/>
                <w:szCs w:val="28"/>
              </w:rPr>
              <w:t>-</w:t>
            </w:r>
          </w:p>
        </w:tc>
        <w:tc>
          <w:tcPr>
            <w:tcW w:w="992" w:type="dxa"/>
            <w:shd w:val="clear" w:color="auto" w:fill="auto"/>
            <w:vAlign w:val="center"/>
          </w:tcPr>
          <w:p w14:paraId="01D88857"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6AF31365"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0A3C06D4"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3BDEA43E"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674FC553"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7A51E315" w14:textId="77777777" w:rsidR="008E72D4" w:rsidRPr="006A7496" w:rsidRDefault="008E72D4" w:rsidP="00297E0F">
            <w:pPr>
              <w:jc w:val="center"/>
              <w:rPr>
                <w:bCs/>
                <w:sz w:val="28"/>
                <w:szCs w:val="28"/>
              </w:rPr>
            </w:pPr>
            <w:r w:rsidRPr="006A7496">
              <w:rPr>
                <w:bCs/>
                <w:sz w:val="28"/>
                <w:szCs w:val="28"/>
              </w:rPr>
              <w:t>-</w:t>
            </w:r>
          </w:p>
        </w:tc>
      </w:tr>
      <w:tr w:rsidR="008E72D4" w:rsidRPr="00A94CB1" w14:paraId="2660A7AC" w14:textId="77777777" w:rsidTr="00297E0F">
        <w:tc>
          <w:tcPr>
            <w:tcW w:w="822" w:type="dxa"/>
            <w:shd w:val="clear" w:color="auto" w:fill="auto"/>
            <w:vAlign w:val="center"/>
          </w:tcPr>
          <w:p w14:paraId="2DFDB0A5" w14:textId="77777777" w:rsidR="008E72D4" w:rsidRPr="006A7496" w:rsidRDefault="008E72D4" w:rsidP="00297E0F">
            <w:pPr>
              <w:ind w:right="-136" w:hanging="108"/>
              <w:jc w:val="center"/>
              <w:rPr>
                <w:bCs/>
                <w:sz w:val="28"/>
                <w:szCs w:val="28"/>
              </w:rPr>
            </w:pPr>
            <w:r w:rsidRPr="006A7496">
              <w:rPr>
                <w:bCs/>
                <w:sz w:val="28"/>
                <w:szCs w:val="28"/>
              </w:rPr>
              <w:t>4.2.2.</w:t>
            </w:r>
          </w:p>
        </w:tc>
        <w:tc>
          <w:tcPr>
            <w:tcW w:w="3375" w:type="dxa"/>
            <w:shd w:val="clear" w:color="auto" w:fill="auto"/>
            <w:vAlign w:val="center"/>
          </w:tcPr>
          <w:p w14:paraId="786E8833"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округа, за исключением </w:t>
            </w:r>
          </w:p>
          <w:p w14:paraId="436BF9B3"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20571488"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Зеленогорский, с. Борисово.</w:t>
            </w:r>
          </w:p>
        </w:tc>
        <w:tc>
          <w:tcPr>
            <w:tcW w:w="993" w:type="dxa"/>
            <w:shd w:val="clear" w:color="auto" w:fill="auto"/>
            <w:vAlign w:val="center"/>
          </w:tcPr>
          <w:p w14:paraId="47BB6A57" w14:textId="77777777" w:rsidR="008E72D4" w:rsidRPr="006A7496" w:rsidRDefault="008E72D4" w:rsidP="00297E0F">
            <w:pPr>
              <w:jc w:val="center"/>
              <w:rPr>
                <w:bCs/>
                <w:sz w:val="28"/>
                <w:szCs w:val="28"/>
              </w:rPr>
            </w:pPr>
            <w:r w:rsidRPr="006A7496">
              <w:rPr>
                <w:bCs/>
                <w:sz w:val="28"/>
                <w:szCs w:val="28"/>
              </w:rPr>
              <w:t>-</w:t>
            </w:r>
          </w:p>
        </w:tc>
        <w:tc>
          <w:tcPr>
            <w:tcW w:w="1701" w:type="dxa"/>
            <w:shd w:val="clear" w:color="auto" w:fill="auto"/>
            <w:vAlign w:val="center"/>
          </w:tcPr>
          <w:p w14:paraId="7BEB69A3" w14:textId="77777777" w:rsidR="008E72D4" w:rsidRPr="006A7496" w:rsidRDefault="008E72D4" w:rsidP="00297E0F">
            <w:pPr>
              <w:jc w:val="center"/>
              <w:rPr>
                <w:bCs/>
                <w:sz w:val="28"/>
                <w:szCs w:val="28"/>
              </w:rPr>
            </w:pPr>
            <w:r w:rsidRPr="006A7496">
              <w:rPr>
                <w:bCs/>
                <w:sz w:val="28"/>
                <w:szCs w:val="28"/>
              </w:rPr>
              <w:t>-</w:t>
            </w:r>
          </w:p>
        </w:tc>
        <w:tc>
          <w:tcPr>
            <w:tcW w:w="992" w:type="dxa"/>
            <w:shd w:val="clear" w:color="auto" w:fill="auto"/>
            <w:vAlign w:val="center"/>
          </w:tcPr>
          <w:p w14:paraId="114090D9"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75018768"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56B491EC"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684EEF5C"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37419A74"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6ACF1B8C" w14:textId="77777777" w:rsidR="008E72D4" w:rsidRPr="006A7496" w:rsidRDefault="008E72D4" w:rsidP="00297E0F">
            <w:pPr>
              <w:jc w:val="center"/>
              <w:rPr>
                <w:bCs/>
                <w:sz w:val="28"/>
                <w:szCs w:val="28"/>
              </w:rPr>
            </w:pPr>
            <w:r w:rsidRPr="006A7496">
              <w:rPr>
                <w:bCs/>
                <w:sz w:val="28"/>
                <w:szCs w:val="28"/>
              </w:rPr>
              <w:t>-</w:t>
            </w:r>
          </w:p>
        </w:tc>
      </w:tr>
      <w:tr w:rsidR="008E72D4" w:rsidRPr="00A94CB1" w14:paraId="1549E0D9" w14:textId="77777777" w:rsidTr="00297E0F">
        <w:trPr>
          <w:trHeight w:val="940"/>
        </w:trPr>
        <w:tc>
          <w:tcPr>
            <w:tcW w:w="822" w:type="dxa"/>
            <w:shd w:val="clear" w:color="auto" w:fill="auto"/>
            <w:vAlign w:val="center"/>
          </w:tcPr>
          <w:p w14:paraId="650D34D8" w14:textId="77777777" w:rsidR="008E72D4" w:rsidRPr="006A7496" w:rsidRDefault="008E72D4" w:rsidP="00297E0F">
            <w:pPr>
              <w:jc w:val="center"/>
              <w:rPr>
                <w:bCs/>
                <w:sz w:val="28"/>
                <w:szCs w:val="28"/>
              </w:rPr>
            </w:pPr>
            <w:r w:rsidRPr="006A7496">
              <w:rPr>
                <w:bCs/>
                <w:sz w:val="28"/>
                <w:szCs w:val="28"/>
              </w:rPr>
              <w:t>4.3.</w:t>
            </w:r>
          </w:p>
        </w:tc>
        <w:tc>
          <w:tcPr>
            <w:tcW w:w="12644" w:type="dxa"/>
            <w:gridSpan w:val="9"/>
            <w:shd w:val="clear" w:color="auto" w:fill="auto"/>
            <w:vAlign w:val="center"/>
          </w:tcPr>
          <w:p w14:paraId="46B1279F" w14:textId="77777777" w:rsidR="008E72D4" w:rsidRPr="006A7496" w:rsidRDefault="008E72D4" w:rsidP="00297E0F">
            <w:pPr>
              <w:jc w:val="center"/>
              <w:rPr>
                <w:bCs/>
                <w:sz w:val="28"/>
                <w:szCs w:val="28"/>
              </w:rPr>
            </w:pPr>
            <w:r w:rsidRPr="006A749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6A7496">
              <w:rPr>
                <w:sz w:val="22"/>
                <w:szCs w:val="22"/>
                <w:vertAlign w:val="superscript"/>
              </w:rPr>
              <w:t>3</w:t>
            </w:r>
            <w:r w:rsidRPr="006A7496">
              <w:rPr>
                <w:sz w:val="22"/>
                <w:szCs w:val="22"/>
              </w:rPr>
              <w:t xml:space="preserve">) – </w:t>
            </w:r>
            <w:r w:rsidRPr="006A7496">
              <w:rPr>
                <w:sz w:val="22"/>
                <w:szCs w:val="22"/>
                <w:u w:val="single"/>
              </w:rPr>
              <w:t>для организаций, оказывающих услуги по транспортировке</w:t>
            </w:r>
          </w:p>
        </w:tc>
      </w:tr>
      <w:tr w:rsidR="008E72D4" w:rsidRPr="00A94CB1" w14:paraId="00635B7D" w14:textId="77777777" w:rsidTr="00297E0F">
        <w:trPr>
          <w:trHeight w:val="924"/>
        </w:trPr>
        <w:tc>
          <w:tcPr>
            <w:tcW w:w="822" w:type="dxa"/>
            <w:shd w:val="clear" w:color="auto" w:fill="auto"/>
            <w:vAlign w:val="center"/>
          </w:tcPr>
          <w:p w14:paraId="4E438F64" w14:textId="77777777" w:rsidR="008E72D4" w:rsidRPr="006A7496" w:rsidRDefault="008E72D4" w:rsidP="00297E0F">
            <w:pPr>
              <w:ind w:right="-136" w:hanging="108"/>
              <w:jc w:val="center"/>
              <w:rPr>
                <w:bCs/>
                <w:sz w:val="28"/>
                <w:szCs w:val="28"/>
              </w:rPr>
            </w:pPr>
            <w:r w:rsidRPr="006A7496">
              <w:rPr>
                <w:bCs/>
                <w:sz w:val="28"/>
                <w:szCs w:val="28"/>
              </w:rPr>
              <w:t>4.3.1.</w:t>
            </w:r>
          </w:p>
        </w:tc>
        <w:tc>
          <w:tcPr>
            <w:tcW w:w="3375" w:type="dxa"/>
            <w:shd w:val="clear" w:color="auto" w:fill="auto"/>
            <w:vAlign w:val="center"/>
          </w:tcPr>
          <w:p w14:paraId="10E0CFC4" w14:textId="77777777" w:rsidR="008E72D4" w:rsidRPr="006A7496" w:rsidRDefault="008E72D4" w:rsidP="00297E0F">
            <w:pPr>
              <w:jc w:val="center"/>
              <w:rPr>
                <w:sz w:val="22"/>
                <w:szCs w:val="22"/>
              </w:rPr>
            </w:pPr>
            <w:r w:rsidRPr="006A7496">
              <w:rPr>
                <w:sz w:val="22"/>
                <w:szCs w:val="22"/>
              </w:rPr>
              <w:t xml:space="preserve">Для потребителей </w:t>
            </w:r>
          </w:p>
          <w:p w14:paraId="1B8F3CEA"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Крапивинский,</w:t>
            </w:r>
          </w:p>
          <w:p w14:paraId="6120A503" w14:textId="77777777" w:rsidR="008E72D4" w:rsidRPr="006A7496" w:rsidRDefault="008E72D4" w:rsidP="00297E0F">
            <w:pPr>
              <w:jc w:val="center"/>
              <w:rPr>
                <w:bCs/>
                <w:sz w:val="28"/>
                <w:szCs w:val="28"/>
              </w:rPr>
            </w:pPr>
            <w:r w:rsidRPr="006A7496">
              <w:rPr>
                <w:sz w:val="22"/>
                <w:szCs w:val="22"/>
              </w:rPr>
              <w:t xml:space="preserve"> </w:t>
            </w:r>
            <w:proofErr w:type="spellStart"/>
            <w:r w:rsidRPr="006A7496">
              <w:rPr>
                <w:sz w:val="22"/>
                <w:szCs w:val="22"/>
              </w:rPr>
              <w:t>пгт</w:t>
            </w:r>
            <w:proofErr w:type="spellEnd"/>
            <w:r w:rsidRPr="006A7496">
              <w:rPr>
                <w:sz w:val="22"/>
                <w:szCs w:val="22"/>
              </w:rPr>
              <w:t>. Зеленогорский, с. Борисово</w:t>
            </w:r>
          </w:p>
        </w:tc>
        <w:tc>
          <w:tcPr>
            <w:tcW w:w="993" w:type="dxa"/>
            <w:shd w:val="clear" w:color="auto" w:fill="auto"/>
            <w:vAlign w:val="center"/>
          </w:tcPr>
          <w:p w14:paraId="3C675349" w14:textId="77777777" w:rsidR="008E72D4" w:rsidRPr="006A7496" w:rsidRDefault="008E72D4" w:rsidP="00297E0F">
            <w:pPr>
              <w:jc w:val="center"/>
              <w:rPr>
                <w:bCs/>
                <w:sz w:val="28"/>
                <w:szCs w:val="28"/>
              </w:rPr>
            </w:pPr>
            <w:r w:rsidRPr="006A7496">
              <w:rPr>
                <w:bCs/>
                <w:sz w:val="28"/>
                <w:szCs w:val="28"/>
              </w:rPr>
              <w:t>-</w:t>
            </w:r>
          </w:p>
        </w:tc>
        <w:tc>
          <w:tcPr>
            <w:tcW w:w="1701" w:type="dxa"/>
            <w:shd w:val="clear" w:color="auto" w:fill="auto"/>
            <w:vAlign w:val="center"/>
          </w:tcPr>
          <w:p w14:paraId="62F2E046" w14:textId="77777777" w:rsidR="008E72D4" w:rsidRPr="006A7496" w:rsidRDefault="008E72D4" w:rsidP="00297E0F">
            <w:pPr>
              <w:jc w:val="center"/>
              <w:rPr>
                <w:bCs/>
                <w:sz w:val="28"/>
                <w:szCs w:val="28"/>
              </w:rPr>
            </w:pPr>
            <w:r w:rsidRPr="006A7496">
              <w:rPr>
                <w:bCs/>
                <w:sz w:val="28"/>
                <w:szCs w:val="28"/>
              </w:rPr>
              <w:t>-</w:t>
            </w:r>
          </w:p>
        </w:tc>
        <w:tc>
          <w:tcPr>
            <w:tcW w:w="992" w:type="dxa"/>
            <w:shd w:val="clear" w:color="auto" w:fill="auto"/>
            <w:vAlign w:val="center"/>
          </w:tcPr>
          <w:p w14:paraId="1A92C595"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0BB2AB0A"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6058642A"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3A078EAD"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4EF96082"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4FF83703" w14:textId="77777777" w:rsidR="008E72D4" w:rsidRPr="006A7496" w:rsidRDefault="008E72D4" w:rsidP="00297E0F">
            <w:pPr>
              <w:jc w:val="center"/>
              <w:rPr>
                <w:bCs/>
                <w:sz w:val="28"/>
                <w:szCs w:val="28"/>
              </w:rPr>
            </w:pPr>
            <w:r w:rsidRPr="006A7496">
              <w:rPr>
                <w:bCs/>
                <w:sz w:val="28"/>
                <w:szCs w:val="28"/>
              </w:rPr>
              <w:t>-</w:t>
            </w:r>
          </w:p>
        </w:tc>
      </w:tr>
      <w:tr w:rsidR="008E72D4" w:rsidRPr="00A94CB1" w14:paraId="2C627AFE" w14:textId="77777777" w:rsidTr="00297E0F">
        <w:tc>
          <w:tcPr>
            <w:tcW w:w="822" w:type="dxa"/>
            <w:shd w:val="clear" w:color="auto" w:fill="auto"/>
            <w:vAlign w:val="center"/>
          </w:tcPr>
          <w:p w14:paraId="7EB98560" w14:textId="77777777" w:rsidR="008E72D4" w:rsidRPr="006A7496" w:rsidRDefault="008E72D4" w:rsidP="00297E0F">
            <w:pPr>
              <w:ind w:right="-136" w:hanging="108"/>
              <w:jc w:val="center"/>
              <w:rPr>
                <w:bCs/>
                <w:sz w:val="28"/>
                <w:szCs w:val="28"/>
              </w:rPr>
            </w:pPr>
            <w:r w:rsidRPr="006A7496">
              <w:rPr>
                <w:bCs/>
                <w:sz w:val="28"/>
                <w:szCs w:val="28"/>
              </w:rPr>
              <w:t>4.3.2.</w:t>
            </w:r>
          </w:p>
        </w:tc>
        <w:tc>
          <w:tcPr>
            <w:tcW w:w="3375" w:type="dxa"/>
            <w:shd w:val="clear" w:color="auto" w:fill="auto"/>
            <w:vAlign w:val="center"/>
          </w:tcPr>
          <w:p w14:paraId="2E3EB235"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округа, за исключением </w:t>
            </w:r>
          </w:p>
          <w:p w14:paraId="3647668F"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6C36447A"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Зеленогорский, с. Борисово.</w:t>
            </w:r>
          </w:p>
          <w:p w14:paraId="78EDF5ED" w14:textId="77777777" w:rsidR="008E72D4" w:rsidRPr="006A7496" w:rsidRDefault="008E72D4" w:rsidP="00297E0F">
            <w:pPr>
              <w:jc w:val="center"/>
              <w:rPr>
                <w:sz w:val="22"/>
                <w:szCs w:val="22"/>
              </w:rPr>
            </w:pPr>
          </w:p>
        </w:tc>
        <w:tc>
          <w:tcPr>
            <w:tcW w:w="993" w:type="dxa"/>
            <w:shd w:val="clear" w:color="auto" w:fill="auto"/>
            <w:vAlign w:val="center"/>
          </w:tcPr>
          <w:p w14:paraId="5C007DCE" w14:textId="77777777" w:rsidR="008E72D4" w:rsidRPr="006A7496" w:rsidRDefault="008E72D4" w:rsidP="00297E0F">
            <w:pPr>
              <w:jc w:val="center"/>
              <w:rPr>
                <w:bCs/>
                <w:sz w:val="28"/>
                <w:szCs w:val="28"/>
              </w:rPr>
            </w:pPr>
            <w:r w:rsidRPr="006A7496">
              <w:rPr>
                <w:bCs/>
                <w:sz w:val="28"/>
                <w:szCs w:val="28"/>
              </w:rPr>
              <w:t>-</w:t>
            </w:r>
          </w:p>
        </w:tc>
        <w:tc>
          <w:tcPr>
            <w:tcW w:w="1701" w:type="dxa"/>
            <w:shd w:val="clear" w:color="auto" w:fill="auto"/>
            <w:vAlign w:val="center"/>
          </w:tcPr>
          <w:p w14:paraId="19E739A8" w14:textId="77777777" w:rsidR="008E72D4" w:rsidRPr="006A7496" w:rsidRDefault="008E72D4" w:rsidP="00297E0F">
            <w:pPr>
              <w:jc w:val="center"/>
              <w:rPr>
                <w:bCs/>
                <w:sz w:val="28"/>
                <w:szCs w:val="28"/>
              </w:rPr>
            </w:pPr>
            <w:r w:rsidRPr="006A7496">
              <w:rPr>
                <w:bCs/>
                <w:sz w:val="28"/>
                <w:szCs w:val="28"/>
              </w:rPr>
              <w:t>-</w:t>
            </w:r>
          </w:p>
        </w:tc>
        <w:tc>
          <w:tcPr>
            <w:tcW w:w="992" w:type="dxa"/>
            <w:shd w:val="clear" w:color="auto" w:fill="auto"/>
            <w:vAlign w:val="center"/>
          </w:tcPr>
          <w:p w14:paraId="569B9222"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294213B8"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66FB4CDD"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51C09E04"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657AD039"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33931391" w14:textId="77777777" w:rsidR="008E72D4" w:rsidRPr="006A7496" w:rsidRDefault="008E72D4" w:rsidP="00297E0F">
            <w:pPr>
              <w:jc w:val="center"/>
              <w:rPr>
                <w:bCs/>
                <w:sz w:val="28"/>
                <w:szCs w:val="28"/>
              </w:rPr>
            </w:pPr>
            <w:r w:rsidRPr="006A7496">
              <w:rPr>
                <w:bCs/>
                <w:sz w:val="28"/>
                <w:szCs w:val="28"/>
              </w:rPr>
              <w:t>-</w:t>
            </w:r>
          </w:p>
        </w:tc>
      </w:tr>
      <w:tr w:rsidR="008E72D4" w:rsidRPr="00A94CB1" w14:paraId="60875DE1" w14:textId="77777777" w:rsidTr="00297E0F">
        <w:trPr>
          <w:trHeight w:val="932"/>
        </w:trPr>
        <w:tc>
          <w:tcPr>
            <w:tcW w:w="822" w:type="dxa"/>
            <w:shd w:val="clear" w:color="auto" w:fill="auto"/>
            <w:vAlign w:val="center"/>
          </w:tcPr>
          <w:p w14:paraId="59152987" w14:textId="77777777" w:rsidR="008E72D4" w:rsidRPr="006A7496" w:rsidRDefault="008E72D4" w:rsidP="00297E0F">
            <w:pPr>
              <w:jc w:val="center"/>
              <w:rPr>
                <w:bCs/>
                <w:sz w:val="28"/>
                <w:szCs w:val="28"/>
              </w:rPr>
            </w:pPr>
            <w:r w:rsidRPr="006A7496">
              <w:rPr>
                <w:bCs/>
                <w:sz w:val="28"/>
                <w:szCs w:val="28"/>
              </w:rPr>
              <w:t>4.4.</w:t>
            </w:r>
          </w:p>
        </w:tc>
        <w:tc>
          <w:tcPr>
            <w:tcW w:w="12644" w:type="dxa"/>
            <w:gridSpan w:val="9"/>
            <w:shd w:val="clear" w:color="auto" w:fill="auto"/>
          </w:tcPr>
          <w:p w14:paraId="1BE71648" w14:textId="77777777" w:rsidR="008E72D4" w:rsidRPr="006A7496" w:rsidRDefault="008E72D4" w:rsidP="00297E0F">
            <w:pPr>
              <w:jc w:val="center"/>
              <w:rPr>
                <w:sz w:val="22"/>
                <w:szCs w:val="22"/>
              </w:rPr>
            </w:pPr>
          </w:p>
          <w:p w14:paraId="0B4E93C3" w14:textId="77777777" w:rsidR="008E72D4" w:rsidRPr="006A7496" w:rsidRDefault="008E72D4" w:rsidP="00297E0F">
            <w:pPr>
              <w:jc w:val="center"/>
              <w:rPr>
                <w:bCs/>
                <w:sz w:val="28"/>
                <w:szCs w:val="28"/>
              </w:rPr>
            </w:pPr>
            <w:r w:rsidRPr="006A749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6A7496">
              <w:rPr>
                <w:sz w:val="22"/>
                <w:szCs w:val="22"/>
                <w:vertAlign w:val="superscript"/>
              </w:rPr>
              <w:t>3</w:t>
            </w:r>
            <w:r w:rsidRPr="006A7496">
              <w:rPr>
                <w:sz w:val="22"/>
                <w:szCs w:val="22"/>
              </w:rPr>
              <w:t xml:space="preserve">) – </w:t>
            </w:r>
            <w:r w:rsidRPr="006A7496">
              <w:rPr>
                <w:sz w:val="22"/>
                <w:szCs w:val="22"/>
                <w:u w:val="single"/>
              </w:rPr>
              <w:t>для организаций, оказывающих услуги водоснабжения (полный цикл)</w:t>
            </w:r>
          </w:p>
        </w:tc>
      </w:tr>
      <w:tr w:rsidR="008E72D4" w:rsidRPr="00A94CB1" w14:paraId="45AF2157" w14:textId="77777777" w:rsidTr="00297E0F">
        <w:trPr>
          <w:trHeight w:val="1239"/>
        </w:trPr>
        <w:tc>
          <w:tcPr>
            <w:tcW w:w="822" w:type="dxa"/>
            <w:shd w:val="clear" w:color="auto" w:fill="auto"/>
            <w:vAlign w:val="center"/>
          </w:tcPr>
          <w:p w14:paraId="442969DD" w14:textId="77777777" w:rsidR="008E72D4" w:rsidRPr="006A7496" w:rsidRDefault="008E72D4" w:rsidP="00297E0F">
            <w:pPr>
              <w:ind w:right="-136" w:hanging="108"/>
              <w:jc w:val="center"/>
              <w:rPr>
                <w:bCs/>
                <w:sz w:val="28"/>
                <w:szCs w:val="28"/>
              </w:rPr>
            </w:pPr>
            <w:r w:rsidRPr="006A7496">
              <w:rPr>
                <w:bCs/>
                <w:sz w:val="28"/>
                <w:szCs w:val="28"/>
              </w:rPr>
              <w:t>4.4.1.</w:t>
            </w:r>
          </w:p>
        </w:tc>
        <w:tc>
          <w:tcPr>
            <w:tcW w:w="3375" w:type="dxa"/>
            <w:shd w:val="clear" w:color="auto" w:fill="auto"/>
            <w:vAlign w:val="center"/>
          </w:tcPr>
          <w:p w14:paraId="03CF170F" w14:textId="77777777" w:rsidR="008E72D4" w:rsidRPr="006A7496" w:rsidRDefault="008E72D4" w:rsidP="00297E0F">
            <w:pPr>
              <w:jc w:val="center"/>
              <w:rPr>
                <w:sz w:val="22"/>
                <w:szCs w:val="22"/>
              </w:rPr>
            </w:pPr>
          </w:p>
          <w:p w14:paraId="3AB450C6" w14:textId="77777777" w:rsidR="008E72D4" w:rsidRPr="006A7496" w:rsidRDefault="008E72D4" w:rsidP="00297E0F">
            <w:pPr>
              <w:jc w:val="center"/>
              <w:rPr>
                <w:sz w:val="22"/>
                <w:szCs w:val="22"/>
              </w:rPr>
            </w:pPr>
            <w:r w:rsidRPr="006A7496">
              <w:rPr>
                <w:sz w:val="22"/>
                <w:szCs w:val="22"/>
              </w:rPr>
              <w:t xml:space="preserve">Для потребителей </w:t>
            </w:r>
          </w:p>
          <w:p w14:paraId="328B89DB"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2E346CCD" w14:textId="77777777" w:rsidR="008E72D4" w:rsidRPr="006A7496" w:rsidRDefault="008E72D4" w:rsidP="00297E0F">
            <w:pPr>
              <w:jc w:val="center"/>
              <w:rPr>
                <w:bCs/>
                <w:sz w:val="28"/>
                <w:szCs w:val="28"/>
              </w:rPr>
            </w:pPr>
            <w:proofErr w:type="spellStart"/>
            <w:r w:rsidRPr="006A7496">
              <w:rPr>
                <w:sz w:val="22"/>
                <w:szCs w:val="22"/>
              </w:rPr>
              <w:t>пгт</w:t>
            </w:r>
            <w:proofErr w:type="spellEnd"/>
            <w:r w:rsidRPr="006A7496">
              <w:rPr>
                <w:sz w:val="22"/>
                <w:szCs w:val="22"/>
              </w:rPr>
              <w:t>. Зеленогорский, с. Борисово</w:t>
            </w:r>
          </w:p>
        </w:tc>
        <w:tc>
          <w:tcPr>
            <w:tcW w:w="993" w:type="dxa"/>
            <w:shd w:val="clear" w:color="auto" w:fill="auto"/>
            <w:vAlign w:val="center"/>
          </w:tcPr>
          <w:p w14:paraId="2C3ED0F0" w14:textId="77777777" w:rsidR="008E72D4" w:rsidRPr="006A7496" w:rsidRDefault="008E72D4" w:rsidP="00297E0F">
            <w:pPr>
              <w:jc w:val="center"/>
              <w:rPr>
                <w:bCs/>
              </w:rPr>
            </w:pPr>
            <w:r w:rsidRPr="006A7496">
              <w:rPr>
                <w:bCs/>
              </w:rPr>
              <w:t>1,627</w:t>
            </w:r>
          </w:p>
        </w:tc>
        <w:tc>
          <w:tcPr>
            <w:tcW w:w="1701" w:type="dxa"/>
            <w:shd w:val="clear" w:color="auto" w:fill="auto"/>
            <w:vAlign w:val="center"/>
          </w:tcPr>
          <w:p w14:paraId="00E24036" w14:textId="77777777" w:rsidR="008E72D4" w:rsidRPr="006A7496" w:rsidRDefault="008E72D4" w:rsidP="00297E0F">
            <w:pPr>
              <w:jc w:val="center"/>
              <w:rPr>
                <w:bCs/>
              </w:rPr>
            </w:pPr>
            <w:r w:rsidRPr="006A7496">
              <w:rPr>
                <w:bCs/>
              </w:rPr>
              <w:t>1,387</w:t>
            </w:r>
          </w:p>
        </w:tc>
        <w:tc>
          <w:tcPr>
            <w:tcW w:w="992" w:type="dxa"/>
            <w:shd w:val="clear" w:color="auto" w:fill="auto"/>
            <w:vAlign w:val="center"/>
          </w:tcPr>
          <w:p w14:paraId="02C613DD" w14:textId="77777777" w:rsidR="008E72D4" w:rsidRPr="006A7496" w:rsidRDefault="008E72D4" w:rsidP="00297E0F">
            <w:pPr>
              <w:jc w:val="center"/>
              <w:rPr>
                <w:bCs/>
              </w:rPr>
            </w:pPr>
            <w:r w:rsidRPr="006A7496">
              <w:rPr>
                <w:bCs/>
              </w:rPr>
              <w:t>1,387</w:t>
            </w:r>
          </w:p>
        </w:tc>
        <w:tc>
          <w:tcPr>
            <w:tcW w:w="1134" w:type="dxa"/>
            <w:shd w:val="clear" w:color="auto" w:fill="auto"/>
            <w:vAlign w:val="center"/>
          </w:tcPr>
          <w:p w14:paraId="03F4BA44" w14:textId="77777777" w:rsidR="008E72D4" w:rsidRPr="006A7496" w:rsidRDefault="008E72D4" w:rsidP="00297E0F">
            <w:pPr>
              <w:jc w:val="center"/>
              <w:rPr>
                <w:bCs/>
              </w:rPr>
            </w:pPr>
            <w:r w:rsidRPr="006A7496">
              <w:rPr>
                <w:bCs/>
              </w:rPr>
              <w:t>1,387</w:t>
            </w:r>
          </w:p>
        </w:tc>
        <w:tc>
          <w:tcPr>
            <w:tcW w:w="1134" w:type="dxa"/>
            <w:shd w:val="clear" w:color="auto" w:fill="auto"/>
            <w:vAlign w:val="center"/>
          </w:tcPr>
          <w:p w14:paraId="5E9A6B6C" w14:textId="77777777" w:rsidR="008E72D4" w:rsidRPr="006A7496" w:rsidRDefault="008E72D4" w:rsidP="00297E0F">
            <w:pPr>
              <w:jc w:val="center"/>
              <w:rPr>
                <w:bCs/>
              </w:rPr>
            </w:pPr>
            <w:r w:rsidRPr="006A7496">
              <w:rPr>
                <w:bCs/>
              </w:rPr>
              <w:t>1,387</w:t>
            </w:r>
          </w:p>
        </w:tc>
        <w:tc>
          <w:tcPr>
            <w:tcW w:w="1105" w:type="dxa"/>
            <w:shd w:val="clear" w:color="auto" w:fill="auto"/>
            <w:vAlign w:val="center"/>
          </w:tcPr>
          <w:p w14:paraId="6517FFF2" w14:textId="77777777" w:rsidR="008E72D4" w:rsidRPr="006A7496" w:rsidRDefault="008E72D4" w:rsidP="00297E0F">
            <w:pPr>
              <w:jc w:val="center"/>
              <w:rPr>
                <w:bCs/>
              </w:rPr>
            </w:pPr>
            <w:r w:rsidRPr="006A7496">
              <w:rPr>
                <w:bCs/>
              </w:rPr>
              <w:t>1,387</w:t>
            </w:r>
          </w:p>
        </w:tc>
        <w:tc>
          <w:tcPr>
            <w:tcW w:w="1105" w:type="dxa"/>
            <w:shd w:val="clear" w:color="auto" w:fill="auto"/>
            <w:vAlign w:val="center"/>
          </w:tcPr>
          <w:p w14:paraId="64C2D55B" w14:textId="77777777" w:rsidR="008E72D4" w:rsidRPr="006A7496" w:rsidRDefault="008E72D4" w:rsidP="00297E0F">
            <w:pPr>
              <w:jc w:val="center"/>
              <w:rPr>
                <w:bCs/>
              </w:rPr>
            </w:pPr>
            <w:r w:rsidRPr="006A7496">
              <w:rPr>
                <w:bCs/>
              </w:rPr>
              <w:t>1,387</w:t>
            </w:r>
          </w:p>
        </w:tc>
        <w:tc>
          <w:tcPr>
            <w:tcW w:w="1105" w:type="dxa"/>
            <w:shd w:val="clear" w:color="auto" w:fill="auto"/>
            <w:vAlign w:val="center"/>
          </w:tcPr>
          <w:p w14:paraId="217FFA39" w14:textId="77777777" w:rsidR="008E72D4" w:rsidRPr="006A7496" w:rsidRDefault="008E72D4" w:rsidP="00297E0F">
            <w:pPr>
              <w:jc w:val="center"/>
              <w:rPr>
                <w:bCs/>
              </w:rPr>
            </w:pPr>
            <w:r w:rsidRPr="006A7496">
              <w:rPr>
                <w:bCs/>
              </w:rPr>
              <w:t>1,387</w:t>
            </w:r>
          </w:p>
        </w:tc>
      </w:tr>
      <w:tr w:rsidR="008E72D4" w:rsidRPr="00A94CB1" w14:paraId="1DB2EC8E" w14:textId="77777777" w:rsidTr="00297E0F">
        <w:trPr>
          <w:trHeight w:val="1495"/>
        </w:trPr>
        <w:tc>
          <w:tcPr>
            <w:tcW w:w="822" w:type="dxa"/>
            <w:shd w:val="clear" w:color="auto" w:fill="auto"/>
            <w:vAlign w:val="center"/>
          </w:tcPr>
          <w:p w14:paraId="6A9EEF21" w14:textId="77777777" w:rsidR="008E72D4" w:rsidRPr="006A7496" w:rsidRDefault="008E72D4" w:rsidP="00297E0F">
            <w:pPr>
              <w:ind w:left="-108" w:right="-136"/>
              <w:jc w:val="center"/>
              <w:rPr>
                <w:bCs/>
                <w:sz w:val="28"/>
                <w:szCs w:val="28"/>
              </w:rPr>
            </w:pPr>
            <w:r w:rsidRPr="006A7496">
              <w:rPr>
                <w:bCs/>
                <w:sz w:val="28"/>
                <w:szCs w:val="28"/>
              </w:rPr>
              <w:t>4.4.2.</w:t>
            </w:r>
          </w:p>
        </w:tc>
        <w:tc>
          <w:tcPr>
            <w:tcW w:w="3375" w:type="dxa"/>
            <w:shd w:val="clear" w:color="auto" w:fill="auto"/>
            <w:vAlign w:val="center"/>
          </w:tcPr>
          <w:p w14:paraId="6E48ADBC"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округа, за исключением </w:t>
            </w:r>
          </w:p>
          <w:p w14:paraId="753E02F3"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670415A4"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Зеленогорский, с. Борисово.</w:t>
            </w:r>
          </w:p>
        </w:tc>
        <w:tc>
          <w:tcPr>
            <w:tcW w:w="993" w:type="dxa"/>
            <w:shd w:val="clear" w:color="auto" w:fill="auto"/>
            <w:vAlign w:val="center"/>
          </w:tcPr>
          <w:p w14:paraId="22BF2E0A" w14:textId="77777777" w:rsidR="008E72D4" w:rsidRPr="006A7496" w:rsidRDefault="008E72D4" w:rsidP="00297E0F">
            <w:pPr>
              <w:jc w:val="center"/>
              <w:rPr>
                <w:bCs/>
              </w:rPr>
            </w:pPr>
            <w:r w:rsidRPr="006A7496">
              <w:rPr>
                <w:bCs/>
              </w:rPr>
              <w:t>1,203</w:t>
            </w:r>
          </w:p>
        </w:tc>
        <w:tc>
          <w:tcPr>
            <w:tcW w:w="1701" w:type="dxa"/>
            <w:shd w:val="clear" w:color="auto" w:fill="auto"/>
            <w:vAlign w:val="center"/>
          </w:tcPr>
          <w:p w14:paraId="1B55F9F8" w14:textId="77777777" w:rsidR="008E72D4" w:rsidRPr="006A7496" w:rsidRDefault="008E72D4" w:rsidP="00297E0F">
            <w:pPr>
              <w:jc w:val="center"/>
              <w:rPr>
                <w:bCs/>
              </w:rPr>
            </w:pPr>
            <w:r w:rsidRPr="006A7496">
              <w:rPr>
                <w:bCs/>
              </w:rPr>
              <w:t>1,200</w:t>
            </w:r>
          </w:p>
        </w:tc>
        <w:tc>
          <w:tcPr>
            <w:tcW w:w="992" w:type="dxa"/>
            <w:shd w:val="clear" w:color="auto" w:fill="auto"/>
            <w:vAlign w:val="center"/>
          </w:tcPr>
          <w:p w14:paraId="4C636BBF" w14:textId="77777777" w:rsidR="008E72D4" w:rsidRPr="006A7496" w:rsidRDefault="008E72D4" w:rsidP="00297E0F">
            <w:pPr>
              <w:jc w:val="center"/>
              <w:rPr>
                <w:bCs/>
              </w:rPr>
            </w:pPr>
            <w:r w:rsidRPr="006A7496">
              <w:rPr>
                <w:bCs/>
              </w:rPr>
              <w:t>1,200</w:t>
            </w:r>
          </w:p>
        </w:tc>
        <w:tc>
          <w:tcPr>
            <w:tcW w:w="1134" w:type="dxa"/>
            <w:shd w:val="clear" w:color="auto" w:fill="auto"/>
            <w:vAlign w:val="center"/>
          </w:tcPr>
          <w:p w14:paraId="1D295143" w14:textId="77777777" w:rsidR="008E72D4" w:rsidRPr="00A94CB1" w:rsidRDefault="008E72D4" w:rsidP="00297E0F">
            <w:pPr>
              <w:jc w:val="center"/>
            </w:pPr>
            <w:r w:rsidRPr="006A7496">
              <w:rPr>
                <w:bCs/>
              </w:rPr>
              <w:t>1,200</w:t>
            </w:r>
          </w:p>
        </w:tc>
        <w:tc>
          <w:tcPr>
            <w:tcW w:w="1134" w:type="dxa"/>
            <w:shd w:val="clear" w:color="auto" w:fill="auto"/>
            <w:vAlign w:val="center"/>
          </w:tcPr>
          <w:p w14:paraId="551F26C5" w14:textId="77777777" w:rsidR="008E72D4" w:rsidRPr="00A94CB1" w:rsidRDefault="008E72D4" w:rsidP="00297E0F">
            <w:pPr>
              <w:jc w:val="center"/>
            </w:pPr>
            <w:r w:rsidRPr="006A7496">
              <w:rPr>
                <w:bCs/>
              </w:rPr>
              <w:t>1,200</w:t>
            </w:r>
          </w:p>
        </w:tc>
        <w:tc>
          <w:tcPr>
            <w:tcW w:w="1105" w:type="dxa"/>
            <w:shd w:val="clear" w:color="auto" w:fill="auto"/>
            <w:vAlign w:val="center"/>
          </w:tcPr>
          <w:p w14:paraId="271F2C95" w14:textId="77777777" w:rsidR="008E72D4" w:rsidRPr="00A94CB1" w:rsidRDefault="008E72D4" w:rsidP="00297E0F">
            <w:pPr>
              <w:jc w:val="center"/>
            </w:pPr>
            <w:r w:rsidRPr="006A7496">
              <w:rPr>
                <w:bCs/>
              </w:rPr>
              <w:t>1,200</w:t>
            </w:r>
          </w:p>
        </w:tc>
        <w:tc>
          <w:tcPr>
            <w:tcW w:w="1105" w:type="dxa"/>
            <w:shd w:val="clear" w:color="auto" w:fill="auto"/>
            <w:vAlign w:val="center"/>
          </w:tcPr>
          <w:p w14:paraId="71FE21DF" w14:textId="77777777" w:rsidR="008E72D4" w:rsidRPr="00A94CB1" w:rsidRDefault="008E72D4" w:rsidP="00297E0F">
            <w:pPr>
              <w:jc w:val="center"/>
            </w:pPr>
            <w:r w:rsidRPr="006A7496">
              <w:rPr>
                <w:bCs/>
              </w:rPr>
              <w:t>1,200</w:t>
            </w:r>
          </w:p>
        </w:tc>
        <w:tc>
          <w:tcPr>
            <w:tcW w:w="1105" w:type="dxa"/>
            <w:shd w:val="clear" w:color="auto" w:fill="auto"/>
            <w:vAlign w:val="center"/>
          </w:tcPr>
          <w:p w14:paraId="3D666EBC" w14:textId="77777777" w:rsidR="008E72D4" w:rsidRPr="00A94CB1" w:rsidRDefault="008E72D4" w:rsidP="00297E0F">
            <w:pPr>
              <w:jc w:val="center"/>
            </w:pPr>
            <w:r w:rsidRPr="006A7496">
              <w:rPr>
                <w:bCs/>
              </w:rPr>
              <w:t>1,200</w:t>
            </w:r>
          </w:p>
        </w:tc>
      </w:tr>
      <w:tr w:rsidR="008E72D4" w:rsidRPr="00A94CB1" w14:paraId="150A2E24" w14:textId="77777777" w:rsidTr="00297E0F">
        <w:trPr>
          <w:trHeight w:val="438"/>
        </w:trPr>
        <w:tc>
          <w:tcPr>
            <w:tcW w:w="822" w:type="dxa"/>
            <w:shd w:val="clear" w:color="auto" w:fill="auto"/>
            <w:vAlign w:val="center"/>
          </w:tcPr>
          <w:p w14:paraId="7429B749" w14:textId="77777777" w:rsidR="008E72D4" w:rsidRPr="006A7496" w:rsidRDefault="008E72D4" w:rsidP="00297E0F">
            <w:pPr>
              <w:jc w:val="center"/>
              <w:rPr>
                <w:bCs/>
                <w:sz w:val="28"/>
                <w:szCs w:val="28"/>
              </w:rPr>
            </w:pPr>
            <w:r w:rsidRPr="006A7496">
              <w:rPr>
                <w:bCs/>
                <w:sz w:val="28"/>
                <w:szCs w:val="28"/>
              </w:rPr>
              <w:t>1</w:t>
            </w:r>
          </w:p>
        </w:tc>
        <w:tc>
          <w:tcPr>
            <w:tcW w:w="3375" w:type="dxa"/>
            <w:shd w:val="clear" w:color="auto" w:fill="auto"/>
          </w:tcPr>
          <w:p w14:paraId="7F695218" w14:textId="77777777" w:rsidR="008E72D4" w:rsidRPr="006A7496" w:rsidRDefault="008E72D4" w:rsidP="00297E0F">
            <w:pPr>
              <w:jc w:val="center"/>
              <w:rPr>
                <w:bCs/>
                <w:sz w:val="28"/>
                <w:szCs w:val="28"/>
              </w:rPr>
            </w:pPr>
            <w:r w:rsidRPr="006A7496">
              <w:rPr>
                <w:bCs/>
                <w:sz w:val="28"/>
                <w:szCs w:val="28"/>
              </w:rPr>
              <w:t>2</w:t>
            </w:r>
          </w:p>
        </w:tc>
        <w:tc>
          <w:tcPr>
            <w:tcW w:w="993" w:type="dxa"/>
            <w:shd w:val="clear" w:color="auto" w:fill="auto"/>
            <w:vAlign w:val="center"/>
          </w:tcPr>
          <w:p w14:paraId="067F5630" w14:textId="77777777" w:rsidR="008E72D4" w:rsidRPr="006A7496" w:rsidRDefault="008E72D4" w:rsidP="00297E0F">
            <w:pPr>
              <w:jc w:val="center"/>
              <w:rPr>
                <w:bCs/>
                <w:sz w:val="28"/>
                <w:szCs w:val="28"/>
              </w:rPr>
            </w:pPr>
            <w:r w:rsidRPr="006A7496">
              <w:rPr>
                <w:bCs/>
                <w:sz w:val="28"/>
                <w:szCs w:val="28"/>
              </w:rPr>
              <w:t>3</w:t>
            </w:r>
          </w:p>
        </w:tc>
        <w:tc>
          <w:tcPr>
            <w:tcW w:w="1701" w:type="dxa"/>
            <w:shd w:val="clear" w:color="auto" w:fill="auto"/>
            <w:vAlign w:val="center"/>
          </w:tcPr>
          <w:p w14:paraId="5E1A1F77" w14:textId="77777777" w:rsidR="008E72D4" w:rsidRPr="006A7496" w:rsidRDefault="008E72D4" w:rsidP="00297E0F">
            <w:pPr>
              <w:jc w:val="center"/>
              <w:rPr>
                <w:bCs/>
                <w:sz w:val="28"/>
                <w:szCs w:val="28"/>
              </w:rPr>
            </w:pPr>
            <w:r w:rsidRPr="006A7496">
              <w:rPr>
                <w:bCs/>
                <w:sz w:val="28"/>
                <w:szCs w:val="28"/>
              </w:rPr>
              <w:t>4</w:t>
            </w:r>
          </w:p>
        </w:tc>
        <w:tc>
          <w:tcPr>
            <w:tcW w:w="992" w:type="dxa"/>
            <w:shd w:val="clear" w:color="auto" w:fill="auto"/>
            <w:vAlign w:val="center"/>
          </w:tcPr>
          <w:p w14:paraId="2B3602A1" w14:textId="77777777" w:rsidR="008E72D4" w:rsidRPr="006A7496" w:rsidRDefault="008E72D4" w:rsidP="00297E0F">
            <w:pPr>
              <w:jc w:val="center"/>
              <w:rPr>
                <w:bCs/>
                <w:sz w:val="28"/>
                <w:szCs w:val="28"/>
              </w:rPr>
            </w:pPr>
            <w:r w:rsidRPr="006A7496">
              <w:rPr>
                <w:bCs/>
                <w:sz w:val="28"/>
                <w:szCs w:val="28"/>
              </w:rPr>
              <w:t>5</w:t>
            </w:r>
          </w:p>
        </w:tc>
        <w:tc>
          <w:tcPr>
            <w:tcW w:w="1134" w:type="dxa"/>
            <w:shd w:val="clear" w:color="auto" w:fill="auto"/>
            <w:vAlign w:val="center"/>
          </w:tcPr>
          <w:p w14:paraId="520FB1A1" w14:textId="77777777" w:rsidR="008E72D4" w:rsidRPr="006A7496" w:rsidRDefault="008E72D4" w:rsidP="00297E0F">
            <w:pPr>
              <w:jc w:val="center"/>
              <w:rPr>
                <w:bCs/>
                <w:sz w:val="28"/>
                <w:szCs w:val="28"/>
              </w:rPr>
            </w:pPr>
            <w:r w:rsidRPr="006A7496">
              <w:rPr>
                <w:bCs/>
                <w:sz w:val="28"/>
                <w:szCs w:val="28"/>
              </w:rPr>
              <w:t>6</w:t>
            </w:r>
          </w:p>
        </w:tc>
        <w:tc>
          <w:tcPr>
            <w:tcW w:w="1134" w:type="dxa"/>
            <w:shd w:val="clear" w:color="auto" w:fill="auto"/>
            <w:vAlign w:val="center"/>
          </w:tcPr>
          <w:p w14:paraId="3F1E50D8" w14:textId="77777777" w:rsidR="008E72D4" w:rsidRPr="006A7496" w:rsidRDefault="008E72D4" w:rsidP="00297E0F">
            <w:pPr>
              <w:jc w:val="center"/>
              <w:rPr>
                <w:bCs/>
                <w:sz w:val="28"/>
                <w:szCs w:val="28"/>
              </w:rPr>
            </w:pPr>
            <w:r w:rsidRPr="006A7496">
              <w:rPr>
                <w:bCs/>
                <w:sz w:val="28"/>
                <w:szCs w:val="28"/>
              </w:rPr>
              <w:t>7</w:t>
            </w:r>
          </w:p>
        </w:tc>
        <w:tc>
          <w:tcPr>
            <w:tcW w:w="1105" w:type="dxa"/>
            <w:shd w:val="clear" w:color="auto" w:fill="auto"/>
            <w:vAlign w:val="center"/>
          </w:tcPr>
          <w:p w14:paraId="091042C4" w14:textId="77777777" w:rsidR="008E72D4" w:rsidRPr="006A7496" w:rsidRDefault="008E72D4" w:rsidP="00297E0F">
            <w:pPr>
              <w:jc w:val="center"/>
              <w:rPr>
                <w:bCs/>
                <w:sz w:val="28"/>
                <w:szCs w:val="28"/>
              </w:rPr>
            </w:pPr>
            <w:r w:rsidRPr="006A7496">
              <w:rPr>
                <w:bCs/>
                <w:sz w:val="28"/>
                <w:szCs w:val="28"/>
              </w:rPr>
              <w:t>8</w:t>
            </w:r>
          </w:p>
        </w:tc>
        <w:tc>
          <w:tcPr>
            <w:tcW w:w="1105" w:type="dxa"/>
            <w:shd w:val="clear" w:color="auto" w:fill="auto"/>
            <w:vAlign w:val="center"/>
          </w:tcPr>
          <w:p w14:paraId="4FDE19F1" w14:textId="77777777" w:rsidR="008E72D4" w:rsidRPr="006A7496" w:rsidRDefault="008E72D4" w:rsidP="00297E0F">
            <w:pPr>
              <w:jc w:val="center"/>
              <w:rPr>
                <w:bCs/>
                <w:sz w:val="28"/>
                <w:szCs w:val="28"/>
              </w:rPr>
            </w:pPr>
            <w:r w:rsidRPr="006A7496">
              <w:rPr>
                <w:bCs/>
                <w:sz w:val="28"/>
                <w:szCs w:val="28"/>
              </w:rPr>
              <w:t>9</w:t>
            </w:r>
          </w:p>
        </w:tc>
        <w:tc>
          <w:tcPr>
            <w:tcW w:w="1105" w:type="dxa"/>
            <w:shd w:val="clear" w:color="auto" w:fill="auto"/>
            <w:vAlign w:val="center"/>
          </w:tcPr>
          <w:p w14:paraId="169609FF" w14:textId="77777777" w:rsidR="008E72D4" w:rsidRPr="006A7496" w:rsidRDefault="008E72D4" w:rsidP="00297E0F">
            <w:pPr>
              <w:jc w:val="center"/>
              <w:rPr>
                <w:bCs/>
                <w:sz w:val="28"/>
                <w:szCs w:val="28"/>
              </w:rPr>
            </w:pPr>
            <w:r w:rsidRPr="006A7496">
              <w:rPr>
                <w:bCs/>
                <w:sz w:val="28"/>
                <w:szCs w:val="28"/>
              </w:rPr>
              <w:t>10</w:t>
            </w:r>
          </w:p>
        </w:tc>
      </w:tr>
      <w:tr w:rsidR="008E72D4" w:rsidRPr="00A94CB1" w14:paraId="0C800516" w14:textId="77777777" w:rsidTr="00297E0F">
        <w:trPr>
          <w:trHeight w:val="2246"/>
        </w:trPr>
        <w:tc>
          <w:tcPr>
            <w:tcW w:w="822" w:type="dxa"/>
            <w:shd w:val="clear" w:color="auto" w:fill="auto"/>
            <w:vAlign w:val="center"/>
          </w:tcPr>
          <w:p w14:paraId="4298DEE3" w14:textId="77777777" w:rsidR="008E72D4" w:rsidRPr="006A7496" w:rsidRDefault="008E72D4" w:rsidP="00297E0F">
            <w:pPr>
              <w:jc w:val="center"/>
              <w:rPr>
                <w:bCs/>
                <w:sz w:val="28"/>
                <w:szCs w:val="28"/>
              </w:rPr>
            </w:pPr>
            <w:r w:rsidRPr="006A7496">
              <w:rPr>
                <w:bCs/>
                <w:sz w:val="28"/>
                <w:szCs w:val="28"/>
              </w:rPr>
              <w:t>4.5.</w:t>
            </w:r>
          </w:p>
        </w:tc>
        <w:tc>
          <w:tcPr>
            <w:tcW w:w="3375" w:type="dxa"/>
            <w:shd w:val="clear" w:color="auto" w:fill="auto"/>
            <w:vAlign w:val="center"/>
          </w:tcPr>
          <w:p w14:paraId="7DAB9310" w14:textId="77777777" w:rsidR="008E72D4" w:rsidRPr="006A7496" w:rsidRDefault="008E72D4" w:rsidP="00297E0F">
            <w:pPr>
              <w:jc w:val="center"/>
              <w:rPr>
                <w:bCs/>
                <w:sz w:val="28"/>
                <w:szCs w:val="28"/>
              </w:rPr>
            </w:pPr>
            <w:r w:rsidRPr="006A7496">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A7496">
              <w:rPr>
                <w:sz w:val="22"/>
                <w:szCs w:val="22"/>
                <w:vertAlign w:val="superscript"/>
              </w:rPr>
              <w:t>3</w:t>
            </w:r>
            <w:r w:rsidRPr="006A7496">
              <w:rPr>
                <w:sz w:val="22"/>
                <w:szCs w:val="22"/>
              </w:rPr>
              <w:t xml:space="preserve">) – </w:t>
            </w:r>
            <w:r w:rsidRPr="006A7496">
              <w:rPr>
                <w:sz w:val="22"/>
                <w:szCs w:val="22"/>
                <w:u w:val="single"/>
              </w:rPr>
              <w:t>для организаций, оказывающих услуги по очистке сточных вод</w:t>
            </w:r>
          </w:p>
        </w:tc>
        <w:tc>
          <w:tcPr>
            <w:tcW w:w="993" w:type="dxa"/>
            <w:shd w:val="clear" w:color="auto" w:fill="auto"/>
            <w:vAlign w:val="center"/>
          </w:tcPr>
          <w:p w14:paraId="3A35BC88" w14:textId="77777777" w:rsidR="008E72D4" w:rsidRPr="006A7496" w:rsidRDefault="008E72D4" w:rsidP="00297E0F">
            <w:pPr>
              <w:jc w:val="center"/>
              <w:rPr>
                <w:bCs/>
                <w:sz w:val="28"/>
                <w:szCs w:val="28"/>
              </w:rPr>
            </w:pPr>
            <w:r w:rsidRPr="006A7496">
              <w:rPr>
                <w:bCs/>
                <w:sz w:val="28"/>
                <w:szCs w:val="28"/>
              </w:rPr>
              <w:t>-</w:t>
            </w:r>
          </w:p>
        </w:tc>
        <w:tc>
          <w:tcPr>
            <w:tcW w:w="1701" w:type="dxa"/>
            <w:shd w:val="clear" w:color="auto" w:fill="auto"/>
            <w:vAlign w:val="center"/>
          </w:tcPr>
          <w:p w14:paraId="3A8E80A7" w14:textId="77777777" w:rsidR="008E72D4" w:rsidRPr="006A7496" w:rsidRDefault="008E72D4" w:rsidP="00297E0F">
            <w:pPr>
              <w:jc w:val="center"/>
              <w:rPr>
                <w:bCs/>
                <w:sz w:val="28"/>
                <w:szCs w:val="28"/>
              </w:rPr>
            </w:pPr>
            <w:r w:rsidRPr="006A7496">
              <w:rPr>
                <w:bCs/>
                <w:sz w:val="28"/>
                <w:szCs w:val="28"/>
              </w:rPr>
              <w:t>-</w:t>
            </w:r>
          </w:p>
        </w:tc>
        <w:tc>
          <w:tcPr>
            <w:tcW w:w="992" w:type="dxa"/>
            <w:shd w:val="clear" w:color="auto" w:fill="auto"/>
            <w:vAlign w:val="center"/>
          </w:tcPr>
          <w:p w14:paraId="07EA58F1"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4462D9F6"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1F5085FD"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6F3109A8"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474C6E90"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5A3A5FF4" w14:textId="77777777" w:rsidR="008E72D4" w:rsidRPr="006A7496" w:rsidRDefault="008E72D4" w:rsidP="00297E0F">
            <w:pPr>
              <w:jc w:val="center"/>
              <w:rPr>
                <w:bCs/>
                <w:sz w:val="28"/>
                <w:szCs w:val="28"/>
              </w:rPr>
            </w:pPr>
            <w:r w:rsidRPr="006A7496">
              <w:rPr>
                <w:bCs/>
                <w:sz w:val="28"/>
                <w:szCs w:val="28"/>
              </w:rPr>
              <w:t>-</w:t>
            </w:r>
          </w:p>
        </w:tc>
      </w:tr>
      <w:tr w:rsidR="008E72D4" w:rsidRPr="00A94CB1" w14:paraId="33E86612" w14:textId="77777777" w:rsidTr="00297E0F">
        <w:tc>
          <w:tcPr>
            <w:tcW w:w="822" w:type="dxa"/>
            <w:shd w:val="clear" w:color="auto" w:fill="auto"/>
            <w:vAlign w:val="center"/>
          </w:tcPr>
          <w:p w14:paraId="264FD09F" w14:textId="77777777" w:rsidR="008E72D4" w:rsidRPr="006A7496" w:rsidRDefault="008E72D4" w:rsidP="00297E0F">
            <w:pPr>
              <w:jc w:val="center"/>
              <w:rPr>
                <w:bCs/>
                <w:sz w:val="28"/>
                <w:szCs w:val="28"/>
              </w:rPr>
            </w:pPr>
            <w:r w:rsidRPr="006A7496">
              <w:rPr>
                <w:bCs/>
                <w:sz w:val="28"/>
                <w:szCs w:val="28"/>
              </w:rPr>
              <w:t>4.6.</w:t>
            </w:r>
          </w:p>
        </w:tc>
        <w:tc>
          <w:tcPr>
            <w:tcW w:w="3375" w:type="dxa"/>
            <w:shd w:val="clear" w:color="auto" w:fill="auto"/>
            <w:vAlign w:val="center"/>
          </w:tcPr>
          <w:p w14:paraId="5F031D01" w14:textId="77777777" w:rsidR="008E72D4" w:rsidRPr="006A7496" w:rsidRDefault="008E72D4" w:rsidP="00297E0F">
            <w:pPr>
              <w:jc w:val="center"/>
              <w:rPr>
                <w:sz w:val="22"/>
                <w:szCs w:val="22"/>
              </w:rPr>
            </w:pPr>
            <w:r w:rsidRPr="006A7496">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A7496">
              <w:rPr>
                <w:sz w:val="22"/>
                <w:szCs w:val="22"/>
                <w:vertAlign w:val="superscript"/>
              </w:rPr>
              <w:t>3</w:t>
            </w:r>
            <w:r w:rsidRPr="006A7496">
              <w:rPr>
                <w:sz w:val="22"/>
                <w:szCs w:val="22"/>
              </w:rPr>
              <w:t xml:space="preserve">) – </w:t>
            </w:r>
            <w:r w:rsidRPr="006A7496">
              <w:rPr>
                <w:sz w:val="22"/>
                <w:szCs w:val="22"/>
                <w:u w:val="single"/>
              </w:rPr>
              <w:t>для организаций, оказывающих услуги по транспортировке сточных вод</w:t>
            </w:r>
          </w:p>
        </w:tc>
        <w:tc>
          <w:tcPr>
            <w:tcW w:w="993" w:type="dxa"/>
            <w:shd w:val="clear" w:color="auto" w:fill="auto"/>
            <w:vAlign w:val="center"/>
          </w:tcPr>
          <w:p w14:paraId="157CA6E0" w14:textId="77777777" w:rsidR="008E72D4" w:rsidRPr="006A7496" w:rsidRDefault="008E72D4" w:rsidP="00297E0F">
            <w:pPr>
              <w:jc w:val="center"/>
              <w:rPr>
                <w:bCs/>
                <w:sz w:val="28"/>
                <w:szCs w:val="28"/>
              </w:rPr>
            </w:pPr>
            <w:r w:rsidRPr="006A7496">
              <w:rPr>
                <w:bCs/>
                <w:sz w:val="28"/>
                <w:szCs w:val="28"/>
              </w:rPr>
              <w:t>-</w:t>
            </w:r>
          </w:p>
        </w:tc>
        <w:tc>
          <w:tcPr>
            <w:tcW w:w="1701" w:type="dxa"/>
            <w:shd w:val="clear" w:color="auto" w:fill="auto"/>
            <w:vAlign w:val="center"/>
          </w:tcPr>
          <w:p w14:paraId="6A1AAE59" w14:textId="77777777" w:rsidR="008E72D4" w:rsidRPr="006A7496" w:rsidRDefault="008E72D4" w:rsidP="00297E0F">
            <w:pPr>
              <w:jc w:val="center"/>
              <w:rPr>
                <w:bCs/>
                <w:sz w:val="28"/>
                <w:szCs w:val="28"/>
              </w:rPr>
            </w:pPr>
            <w:r w:rsidRPr="006A7496">
              <w:rPr>
                <w:bCs/>
                <w:sz w:val="28"/>
                <w:szCs w:val="28"/>
              </w:rPr>
              <w:t>-</w:t>
            </w:r>
          </w:p>
        </w:tc>
        <w:tc>
          <w:tcPr>
            <w:tcW w:w="992" w:type="dxa"/>
            <w:shd w:val="clear" w:color="auto" w:fill="auto"/>
            <w:vAlign w:val="center"/>
          </w:tcPr>
          <w:p w14:paraId="1C9F7768"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2CB499EA" w14:textId="77777777" w:rsidR="008E72D4" w:rsidRPr="006A7496" w:rsidRDefault="008E72D4" w:rsidP="00297E0F">
            <w:pPr>
              <w:jc w:val="center"/>
              <w:rPr>
                <w:bCs/>
                <w:sz w:val="28"/>
                <w:szCs w:val="28"/>
              </w:rPr>
            </w:pPr>
            <w:r w:rsidRPr="006A7496">
              <w:rPr>
                <w:bCs/>
                <w:sz w:val="28"/>
                <w:szCs w:val="28"/>
              </w:rPr>
              <w:t>-</w:t>
            </w:r>
          </w:p>
        </w:tc>
        <w:tc>
          <w:tcPr>
            <w:tcW w:w="1134" w:type="dxa"/>
            <w:shd w:val="clear" w:color="auto" w:fill="auto"/>
            <w:vAlign w:val="center"/>
          </w:tcPr>
          <w:p w14:paraId="27816446"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29F0A919"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1093EB7E" w14:textId="77777777" w:rsidR="008E72D4" w:rsidRPr="006A7496" w:rsidRDefault="008E72D4" w:rsidP="00297E0F">
            <w:pPr>
              <w:jc w:val="center"/>
              <w:rPr>
                <w:bCs/>
                <w:sz w:val="28"/>
                <w:szCs w:val="28"/>
              </w:rPr>
            </w:pPr>
            <w:r w:rsidRPr="006A7496">
              <w:rPr>
                <w:bCs/>
                <w:sz w:val="28"/>
                <w:szCs w:val="28"/>
              </w:rPr>
              <w:t>-</w:t>
            </w:r>
          </w:p>
        </w:tc>
        <w:tc>
          <w:tcPr>
            <w:tcW w:w="1105" w:type="dxa"/>
            <w:shd w:val="clear" w:color="auto" w:fill="auto"/>
            <w:vAlign w:val="center"/>
          </w:tcPr>
          <w:p w14:paraId="15BDF839" w14:textId="77777777" w:rsidR="008E72D4" w:rsidRPr="006A7496" w:rsidRDefault="008E72D4" w:rsidP="00297E0F">
            <w:pPr>
              <w:jc w:val="center"/>
              <w:rPr>
                <w:bCs/>
                <w:sz w:val="28"/>
                <w:szCs w:val="28"/>
              </w:rPr>
            </w:pPr>
            <w:r w:rsidRPr="006A7496">
              <w:rPr>
                <w:bCs/>
                <w:sz w:val="28"/>
                <w:szCs w:val="28"/>
              </w:rPr>
              <w:t>-</w:t>
            </w:r>
          </w:p>
        </w:tc>
      </w:tr>
      <w:tr w:rsidR="008E72D4" w:rsidRPr="00A94CB1" w14:paraId="6CDAC0F0" w14:textId="77777777" w:rsidTr="00297E0F">
        <w:tc>
          <w:tcPr>
            <w:tcW w:w="822" w:type="dxa"/>
            <w:shd w:val="clear" w:color="auto" w:fill="auto"/>
            <w:vAlign w:val="center"/>
          </w:tcPr>
          <w:p w14:paraId="75A07F53" w14:textId="77777777" w:rsidR="008E72D4" w:rsidRPr="006A7496" w:rsidRDefault="008E72D4" w:rsidP="00297E0F">
            <w:pPr>
              <w:jc w:val="center"/>
              <w:rPr>
                <w:bCs/>
                <w:sz w:val="28"/>
                <w:szCs w:val="28"/>
              </w:rPr>
            </w:pPr>
            <w:r w:rsidRPr="006A7496">
              <w:rPr>
                <w:bCs/>
                <w:sz w:val="28"/>
                <w:szCs w:val="28"/>
              </w:rPr>
              <w:t>4.7.</w:t>
            </w:r>
          </w:p>
        </w:tc>
        <w:tc>
          <w:tcPr>
            <w:tcW w:w="3375" w:type="dxa"/>
            <w:shd w:val="clear" w:color="auto" w:fill="auto"/>
            <w:vAlign w:val="center"/>
          </w:tcPr>
          <w:p w14:paraId="29419B99" w14:textId="77777777" w:rsidR="008E72D4" w:rsidRPr="006A7496" w:rsidRDefault="008E72D4" w:rsidP="00297E0F">
            <w:pPr>
              <w:jc w:val="center"/>
              <w:rPr>
                <w:sz w:val="22"/>
                <w:szCs w:val="22"/>
              </w:rPr>
            </w:pPr>
            <w:r w:rsidRPr="006A7496">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A7496">
              <w:rPr>
                <w:sz w:val="22"/>
                <w:szCs w:val="22"/>
                <w:vertAlign w:val="superscript"/>
              </w:rPr>
              <w:t>3</w:t>
            </w:r>
            <w:r w:rsidRPr="006A7496">
              <w:rPr>
                <w:sz w:val="22"/>
                <w:szCs w:val="22"/>
              </w:rPr>
              <w:t xml:space="preserve">) – </w:t>
            </w:r>
            <w:r w:rsidRPr="006A7496">
              <w:rPr>
                <w:sz w:val="22"/>
                <w:szCs w:val="22"/>
                <w:u w:val="single"/>
              </w:rPr>
              <w:t>для организаций, оказывающих услуги по водоотведению</w:t>
            </w:r>
          </w:p>
        </w:tc>
        <w:tc>
          <w:tcPr>
            <w:tcW w:w="993" w:type="dxa"/>
            <w:shd w:val="clear" w:color="auto" w:fill="auto"/>
            <w:vAlign w:val="center"/>
          </w:tcPr>
          <w:p w14:paraId="54FB0D94" w14:textId="77777777" w:rsidR="008E72D4" w:rsidRPr="006A7496" w:rsidRDefault="008E72D4" w:rsidP="00297E0F">
            <w:pPr>
              <w:jc w:val="center"/>
              <w:rPr>
                <w:bCs/>
              </w:rPr>
            </w:pPr>
            <w:r w:rsidRPr="006A7496">
              <w:rPr>
                <w:bCs/>
              </w:rPr>
              <w:t>2,677</w:t>
            </w:r>
          </w:p>
        </w:tc>
        <w:tc>
          <w:tcPr>
            <w:tcW w:w="1701" w:type="dxa"/>
            <w:shd w:val="clear" w:color="auto" w:fill="auto"/>
            <w:vAlign w:val="center"/>
          </w:tcPr>
          <w:p w14:paraId="3E44CE2B" w14:textId="77777777" w:rsidR="008E72D4" w:rsidRPr="006A7496" w:rsidRDefault="008E72D4" w:rsidP="00297E0F">
            <w:pPr>
              <w:jc w:val="center"/>
              <w:rPr>
                <w:bCs/>
              </w:rPr>
            </w:pPr>
            <w:r w:rsidRPr="00A94CB1">
              <w:t>2,677</w:t>
            </w:r>
          </w:p>
        </w:tc>
        <w:tc>
          <w:tcPr>
            <w:tcW w:w="992" w:type="dxa"/>
            <w:shd w:val="clear" w:color="auto" w:fill="auto"/>
            <w:vAlign w:val="center"/>
          </w:tcPr>
          <w:p w14:paraId="70A61492" w14:textId="77777777" w:rsidR="008E72D4" w:rsidRPr="00A94CB1" w:rsidRDefault="008E72D4" w:rsidP="00297E0F">
            <w:pPr>
              <w:jc w:val="center"/>
            </w:pPr>
            <w:r w:rsidRPr="00A94CB1">
              <w:t>2,677</w:t>
            </w:r>
          </w:p>
        </w:tc>
        <w:tc>
          <w:tcPr>
            <w:tcW w:w="1134" w:type="dxa"/>
            <w:shd w:val="clear" w:color="auto" w:fill="auto"/>
            <w:vAlign w:val="center"/>
          </w:tcPr>
          <w:p w14:paraId="2E7013C9" w14:textId="77777777" w:rsidR="008E72D4" w:rsidRPr="00A94CB1" w:rsidRDefault="008E72D4" w:rsidP="00297E0F">
            <w:pPr>
              <w:jc w:val="center"/>
            </w:pPr>
            <w:r w:rsidRPr="00A94CB1">
              <w:t>2,677</w:t>
            </w:r>
          </w:p>
        </w:tc>
        <w:tc>
          <w:tcPr>
            <w:tcW w:w="1134" w:type="dxa"/>
            <w:shd w:val="clear" w:color="auto" w:fill="auto"/>
            <w:vAlign w:val="center"/>
          </w:tcPr>
          <w:p w14:paraId="1CB3CB7B" w14:textId="77777777" w:rsidR="008E72D4" w:rsidRPr="00A94CB1" w:rsidRDefault="008E72D4" w:rsidP="00297E0F">
            <w:pPr>
              <w:jc w:val="center"/>
            </w:pPr>
            <w:r w:rsidRPr="00A94CB1">
              <w:t>2,677</w:t>
            </w:r>
          </w:p>
        </w:tc>
        <w:tc>
          <w:tcPr>
            <w:tcW w:w="1105" w:type="dxa"/>
            <w:shd w:val="clear" w:color="auto" w:fill="auto"/>
            <w:vAlign w:val="center"/>
          </w:tcPr>
          <w:p w14:paraId="3891EFC5" w14:textId="77777777" w:rsidR="008E72D4" w:rsidRPr="00A94CB1" w:rsidRDefault="008E72D4" w:rsidP="00297E0F">
            <w:pPr>
              <w:jc w:val="center"/>
            </w:pPr>
            <w:r w:rsidRPr="00A94CB1">
              <w:t>2,677</w:t>
            </w:r>
          </w:p>
        </w:tc>
        <w:tc>
          <w:tcPr>
            <w:tcW w:w="1105" w:type="dxa"/>
            <w:shd w:val="clear" w:color="auto" w:fill="auto"/>
            <w:vAlign w:val="center"/>
          </w:tcPr>
          <w:p w14:paraId="51A83A59" w14:textId="77777777" w:rsidR="008E72D4" w:rsidRPr="00A94CB1" w:rsidRDefault="008E72D4" w:rsidP="00297E0F">
            <w:pPr>
              <w:jc w:val="center"/>
            </w:pPr>
            <w:r w:rsidRPr="00A94CB1">
              <w:t>2,677</w:t>
            </w:r>
          </w:p>
        </w:tc>
        <w:tc>
          <w:tcPr>
            <w:tcW w:w="1105" w:type="dxa"/>
            <w:shd w:val="clear" w:color="auto" w:fill="auto"/>
            <w:vAlign w:val="center"/>
          </w:tcPr>
          <w:p w14:paraId="3DD343BF" w14:textId="77777777" w:rsidR="008E72D4" w:rsidRPr="00A94CB1" w:rsidRDefault="008E72D4" w:rsidP="00297E0F">
            <w:pPr>
              <w:jc w:val="center"/>
            </w:pPr>
            <w:r w:rsidRPr="00A94CB1">
              <w:t>2,677</w:t>
            </w:r>
          </w:p>
        </w:tc>
      </w:tr>
    </w:tbl>
    <w:p w14:paraId="1F28AD21" w14:textId="77777777" w:rsidR="008E72D4" w:rsidRPr="00A94CB1" w:rsidRDefault="008E72D4" w:rsidP="008E72D4">
      <w:pPr>
        <w:ind w:left="-567"/>
        <w:jc w:val="center"/>
        <w:rPr>
          <w:bCs/>
          <w:sz w:val="28"/>
          <w:szCs w:val="28"/>
        </w:rPr>
        <w:sectPr w:rsidR="008E72D4" w:rsidRPr="00A94CB1" w:rsidSect="00297E0F">
          <w:pgSz w:w="16838" w:h="11906" w:orient="landscape"/>
          <w:pgMar w:top="851" w:right="851" w:bottom="709" w:left="709" w:header="709" w:footer="709" w:gutter="0"/>
          <w:cols w:space="708"/>
          <w:titlePg/>
          <w:docGrid w:linePitch="360"/>
        </w:sectPr>
      </w:pPr>
    </w:p>
    <w:p w14:paraId="76867ADD" w14:textId="77777777" w:rsidR="008E72D4" w:rsidRPr="00A94CB1" w:rsidRDefault="008E72D4" w:rsidP="008E72D4">
      <w:pPr>
        <w:ind w:left="-567"/>
        <w:jc w:val="center"/>
        <w:rPr>
          <w:bCs/>
          <w:sz w:val="28"/>
          <w:szCs w:val="28"/>
        </w:rPr>
      </w:pPr>
      <w:r w:rsidRPr="00A94CB1">
        <w:rPr>
          <w:bCs/>
          <w:sz w:val="28"/>
          <w:szCs w:val="28"/>
        </w:rPr>
        <w:t>Раздел 9. Расчет эффективности производственной программы</w:t>
      </w:r>
    </w:p>
    <w:p w14:paraId="2024731D" w14:textId="77777777" w:rsidR="008E72D4" w:rsidRPr="00A94CB1" w:rsidRDefault="008E72D4" w:rsidP="008E72D4">
      <w:pPr>
        <w:ind w:left="-567"/>
        <w:jc w:val="center"/>
        <w:rPr>
          <w:bCs/>
          <w:sz w:val="28"/>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412"/>
        <w:gridCol w:w="2552"/>
        <w:gridCol w:w="1984"/>
      </w:tblGrid>
      <w:tr w:rsidR="008E72D4" w:rsidRPr="00A94CB1" w14:paraId="4AA1C990" w14:textId="77777777" w:rsidTr="00297E0F">
        <w:trPr>
          <w:trHeight w:val="2430"/>
          <w:jc w:val="center"/>
        </w:trPr>
        <w:tc>
          <w:tcPr>
            <w:tcW w:w="851" w:type="dxa"/>
            <w:shd w:val="clear" w:color="auto" w:fill="auto"/>
            <w:vAlign w:val="center"/>
          </w:tcPr>
          <w:p w14:paraId="3160D8B5" w14:textId="77777777" w:rsidR="008E72D4" w:rsidRPr="006A7496" w:rsidRDefault="008E72D4" w:rsidP="00297E0F">
            <w:pPr>
              <w:jc w:val="center"/>
              <w:rPr>
                <w:bCs/>
              </w:rPr>
            </w:pPr>
            <w:r w:rsidRPr="006A7496">
              <w:rPr>
                <w:bCs/>
              </w:rPr>
              <w:t>№ п/п</w:t>
            </w:r>
          </w:p>
        </w:tc>
        <w:tc>
          <w:tcPr>
            <w:tcW w:w="3544" w:type="dxa"/>
            <w:shd w:val="clear" w:color="auto" w:fill="auto"/>
            <w:vAlign w:val="center"/>
          </w:tcPr>
          <w:p w14:paraId="6B6661EE" w14:textId="77777777" w:rsidR="008E72D4" w:rsidRPr="006A7496" w:rsidRDefault="008E72D4" w:rsidP="00297E0F">
            <w:pPr>
              <w:jc w:val="center"/>
              <w:rPr>
                <w:bCs/>
              </w:rPr>
            </w:pPr>
            <w:r w:rsidRPr="006A7496">
              <w:rPr>
                <w:bCs/>
              </w:rPr>
              <w:t>Наименование показателя</w:t>
            </w:r>
          </w:p>
        </w:tc>
        <w:tc>
          <w:tcPr>
            <w:tcW w:w="1412" w:type="dxa"/>
            <w:shd w:val="clear" w:color="auto" w:fill="auto"/>
            <w:vAlign w:val="center"/>
          </w:tcPr>
          <w:p w14:paraId="51C7E0EB" w14:textId="77777777" w:rsidR="008E72D4" w:rsidRPr="006A7496" w:rsidRDefault="008E72D4" w:rsidP="00297E0F">
            <w:pPr>
              <w:jc w:val="center"/>
              <w:rPr>
                <w:bCs/>
              </w:rPr>
            </w:pPr>
            <w:r w:rsidRPr="006A7496">
              <w:rPr>
                <w:bCs/>
              </w:rPr>
              <w:t>Значение показателя в базовом периоде    2024 год</w:t>
            </w:r>
          </w:p>
        </w:tc>
        <w:tc>
          <w:tcPr>
            <w:tcW w:w="2552" w:type="dxa"/>
            <w:shd w:val="clear" w:color="auto" w:fill="auto"/>
            <w:vAlign w:val="center"/>
          </w:tcPr>
          <w:p w14:paraId="7C0C8224" w14:textId="77777777" w:rsidR="008E72D4" w:rsidRPr="006A7496" w:rsidRDefault="008E72D4" w:rsidP="00297E0F">
            <w:pPr>
              <w:jc w:val="center"/>
              <w:rPr>
                <w:bCs/>
              </w:rPr>
            </w:pPr>
            <w:r w:rsidRPr="006A7496">
              <w:rPr>
                <w:bCs/>
              </w:rPr>
              <w:t>Планируемое значение показателя по итогам реализации производственной программы                  2029 год</w:t>
            </w:r>
          </w:p>
        </w:tc>
        <w:tc>
          <w:tcPr>
            <w:tcW w:w="1984" w:type="dxa"/>
            <w:shd w:val="clear" w:color="auto" w:fill="auto"/>
            <w:vAlign w:val="center"/>
          </w:tcPr>
          <w:p w14:paraId="06E99911" w14:textId="77777777" w:rsidR="008E72D4" w:rsidRPr="006A7496" w:rsidRDefault="008E72D4" w:rsidP="00297E0F">
            <w:pPr>
              <w:jc w:val="center"/>
              <w:rPr>
                <w:bCs/>
              </w:rPr>
            </w:pPr>
            <w:r w:rsidRPr="006A7496">
              <w:rPr>
                <w:bCs/>
              </w:rPr>
              <w:t xml:space="preserve">Эффективность </w:t>
            </w:r>
            <w:proofErr w:type="spellStart"/>
            <w:proofErr w:type="gramStart"/>
            <w:r w:rsidRPr="006A7496">
              <w:rPr>
                <w:bCs/>
              </w:rPr>
              <w:t>производствен</w:t>
            </w:r>
            <w:proofErr w:type="spellEnd"/>
            <w:r w:rsidRPr="006A7496">
              <w:rPr>
                <w:bCs/>
              </w:rPr>
              <w:t>-ной</w:t>
            </w:r>
            <w:proofErr w:type="gramEnd"/>
            <w:r w:rsidRPr="006A7496">
              <w:rPr>
                <w:bCs/>
              </w:rPr>
              <w:t xml:space="preserve"> программы, тыс. руб.</w:t>
            </w:r>
          </w:p>
        </w:tc>
      </w:tr>
      <w:tr w:rsidR="008E72D4" w:rsidRPr="00A94CB1" w14:paraId="592F4590" w14:textId="77777777" w:rsidTr="00297E0F">
        <w:trPr>
          <w:jc w:val="center"/>
        </w:trPr>
        <w:tc>
          <w:tcPr>
            <w:tcW w:w="851" w:type="dxa"/>
            <w:shd w:val="clear" w:color="auto" w:fill="auto"/>
          </w:tcPr>
          <w:p w14:paraId="3BBE6F7B" w14:textId="77777777" w:rsidR="008E72D4" w:rsidRPr="006A7496" w:rsidRDefault="008E72D4" w:rsidP="00297E0F">
            <w:pPr>
              <w:jc w:val="center"/>
              <w:rPr>
                <w:bCs/>
              </w:rPr>
            </w:pPr>
            <w:r w:rsidRPr="006A7496">
              <w:rPr>
                <w:bCs/>
              </w:rPr>
              <w:t>1</w:t>
            </w:r>
          </w:p>
        </w:tc>
        <w:tc>
          <w:tcPr>
            <w:tcW w:w="3544" w:type="dxa"/>
            <w:shd w:val="clear" w:color="auto" w:fill="auto"/>
          </w:tcPr>
          <w:p w14:paraId="13C7972E" w14:textId="77777777" w:rsidR="008E72D4" w:rsidRPr="006A7496" w:rsidRDefault="008E72D4" w:rsidP="00297E0F">
            <w:pPr>
              <w:jc w:val="center"/>
              <w:rPr>
                <w:bCs/>
              </w:rPr>
            </w:pPr>
            <w:r w:rsidRPr="006A7496">
              <w:rPr>
                <w:bCs/>
              </w:rPr>
              <w:t>2</w:t>
            </w:r>
          </w:p>
        </w:tc>
        <w:tc>
          <w:tcPr>
            <w:tcW w:w="1412" w:type="dxa"/>
            <w:shd w:val="clear" w:color="auto" w:fill="auto"/>
          </w:tcPr>
          <w:p w14:paraId="6AFF7CDA" w14:textId="77777777" w:rsidR="008E72D4" w:rsidRPr="006A7496" w:rsidRDefault="008E72D4" w:rsidP="00297E0F">
            <w:pPr>
              <w:jc w:val="center"/>
              <w:rPr>
                <w:bCs/>
              </w:rPr>
            </w:pPr>
            <w:r w:rsidRPr="006A7496">
              <w:rPr>
                <w:bCs/>
              </w:rPr>
              <w:t>3</w:t>
            </w:r>
          </w:p>
        </w:tc>
        <w:tc>
          <w:tcPr>
            <w:tcW w:w="2552" w:type="dxa"/>
            <w:shd w:val="clear" w:color="auto" w:fill="auto"/>
          </w:tcPr>
          <w:p w14:paraId="6665996D" w14:textId="77777777" w:rsidR="008E72D4" w:rsidRPr="006A7496" w:rsidRDefault="008E72D4" w:rsidP="00297E0F">
            <w:pPr>
              <w:jc w:val="center"/>
              <w:rPr>
                <w:bCs/>
              </w:rPr>
            </w:pPr>
            <w:r w:rsidRPr="006A7496">
              <w:rPr>
                <w:bCs/>
              </w:rPr>
              <w:t>4</w:t>
            </w:r>
          </w:p>
        </w:tc>
        <w:tc>
          <w:tcPr>
            <w:tcW w:w="1984" w:type="dxa"/>
            <w:shd w:val="clear" w:color="auto" w:fill="auto"/>
          </w:tcPr>
          <w:p w14:paraId="62BBC988" w14:textId="77777777" w:rsidR="008E72D4" w:rsidRPr="006A7496" w:rsidRDefault="008E72D4" w:rsidP="00297E0F">
            <w:pPr>
              <w:jc w:val="center"/>
              <w:rPr>
                <w:bCs/>
              </w:rPr>
            </w:pPr>
            <w:r w:rsidRPr="006A7496">
              <w:rPr>
                <w:bCs/>
              </w:rPr>
              <w:t>5</w:t>
            </w:r>
          </w:p>
        </w:tc>
      </w:tr>
      <w:tr w:rsidR="008E72D4" w:rsidRPr="00A94CB1" w14:paraId="7DE4DF93" w14:textId="77777777" w:rsidTr="00297E0F">
        <w:trPr>
          <w:trHeight w:val="538"/>
          <w:jc w:val="center"/>
        </w:trPr>
        <w:tc>
          <w:tcPr>
            <w:tcW w:w="10343" w:type="dxa"/>
            <w:gridSpan w:val="5"/>
            <w:shd w:val="clear" w:color="auto" w:fill="auto"/>
            <w:vAlign w:val="center"/>
          </w:tcPr>
          <w:p w14:paraId="058C9961" w14:textId="77777777" w:rsidR="008E72D4" w:rsidRPr="006A7496" w:rsidRDefault="008E72D4" w:rsidP="00297E0F">
            <w:pPr>
              <w:pStyle w:val="af3"/>
              <w:numPr>
                <w:ilvl w:val="0"/>
                <w:numId w:val="2"/>
              </w:numPr>
              <w:jc w:val="center"/>
              <w:rPr>
                <w:bCs/>
              </w:rPr>
            </w:pPr>
            <w:r w:rsidRPr="006A7496">
              <w:rPr>
                <w:bCs/>
              </w:rPr>
              <w:t>Показатели качества воды</w:t>
            </w:r>
          </w:p>
        </w:tc>
      </w:tr>
      <w:tr w:rsidR="008E72D4" w:rsidRPr="00A94CB1" w14:paraId="5F7A218E" w14:textId="77777777" w:rsidTr="00297E0F">
        <w:trPr>
          <w:trHeight w:val="1288"/>
          <w:jc w:val="center"/>
        </w:trPr>
        <w:tc>
          <w:tcPr>
            <w:tcW w:w="851" w:type="dxa"/>
            <w:shd w:val="clear" w:color="auto" w:fill="auto"/>
            <w:vAlign w:val="center"/>
          </w:tcPr>
          <w:p w14:paraId="5061F33A" w14:textId="77777777" w:rsidR="008E72D4" w:rsidRPr="006A7496" w:rsidRDefault="008E72D4" w:rsidP="00297E0F">
            <w:pPr>
              <w:jc w:val="center"/>
              <w:rPr>
                <w:bCs/>
                <w:sz w:val="28"/>
                <w:szCs w:val="28"/>
              </w:rPr>
            </w:pPr>
            <w:r w:rsidRPr="006A7496">
              <w:rPr>
                <w:bCs/>
                <w:sz w:val="28"/>
                <w:szCs w:val="28"/>
              </w:rPr>
              <w:t>1.1.</w:t>
            </w:r>
          </w:p>
        </w:tc>
        <w:tc>
          <w:tcPr>
            <w:tcW w:w="9492" w:type="dxa"/>
            <w:gridSpan w:val="4"/>
            <w:shd w:val="clear" w:color="auto" w:fill="auto"/>
            <w:vAlign w:val="center"/>
          </w:tcPr>
          <w:p w14:paraId="58BCD667" w14:textId="77777777" w:rsidR="008E72D4" w:rsidRPr="006A7496" w:rsidRDefault="008E72D4" w:rsidP="00297E0F">
            <w:pPr>
              <w:jc w:val="center"/>
              <w:rPr>
                <w:bCs/>
                <w:sz w:val="28"/>
                <w:szCs w:val="28"/>
              </w:rPr>
            </w:pPr>
            <w:r w:rsidRPr="006A7496">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8E72D4" w:rsidRPr="00A94CB1" w14:paraId="498081DC" w14:textId="77777777" w:rsidTr="00297E0F">
        <w:trPr>
          <w:trHeight w:val="1263"/>
          <w:jc w:val="center"/>
        </w:trPr>
        <w:tc>
          <w:tcPr>
            <w:tcW w:w="851" w:type="dxa"/>
            <w:shd w:val="clear" w:color="auto" w:fill="auto"/>
            <w:vAlign w:val="center"/>
          </w:tcPr>
          <w:p w14:paraId="6B663341" w14:textId="77777777" w:rsidR="008E72D4" w:rsidRPr="006A7496" w:rsidRDefault="008E72D4" w:rsidP="00297E0F">
            <w:pPr>
              <w:jc w:val="center"/>
              <w:rPr>
                <w:bCs/>
                <w:sz w:val="28"/>
                <w:szCs w:val="28"/>
              </w:rPr>
            </w:pPr>
            <w:r w:rsidRPr="006A7496">
              <w:rPr>
                <w:bCs/>
                <w:sz w:val="28"/>
                <w:szCs w:val="28"/>
              </w:rPr>
              <w:t>1.1.1.</w:t>
            </w:r>
          </w:p>
        </w:tc>
        <w:tc>
          <w:tcPr>
            <w:tcW w:w="3544" w:type="dxa"/>
            <w:shd w:val="clear" w:color="auto" w:fill="auto"/>
            <w:vAlign w:val="center"/>
          </w:tcPr>
          <w:p w14:paraId="4AC92951" w14:textId="77777777" w:rsidR="008E72D4" w:rsidRPr="006A7496" w:rsidRDefault="008E72D4" w:rsidP="00297E0F">
            <w:pPr>
              <w:jc w:val="center"/>
              <w:rPr>
                <w:sz w:val="22"/>
                <w:szCs w:val="22"/>
              </w:rPr>
            </w:pPr>
            <w:r w:rsidRPr="006A7496">
              <w:rPr>
                <w:sz w:val="22"/>
                <w:szCs w:val="22"/>
              </w:rPr>
              <w:t xml:space="preserve">Для потребителей </w:t>
            </w:r>
          </w:p>
          <w:p w14:paraId="2242E710"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7BA71418" w14:textId="77777777" w:rsidR="008E72D4" w:rsidRPr="006A7496" w:rsidRDefault="008E72D4" w:rsidP="00297E0F">
            <w:pPr>
              <w:jc w:val="center"/>
              <w:rPr>
                <w:bCs/>
                <w:sz w:val="28"/>
                <w:szCs w:val="28"/>
              </w:rPr>
            </w:pP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53BAE144" w14:textId="77777777" w:rsidR="008E72D4" w:rsidRPr="006A7496" w:rsidRDefault="008E72D4" w:rsidP="00297E0F">
            <w:pPr>
              <w:jc w:val="center"/>
              <w:rPr>
                <w:bCs/>
              </w:rPr>
            </w:pPr>
            <w:r w:rsidRPr="00A94CB1">
              <w:t>32,48</w:t>
            </w:r>
          </w:p>
        </w:tc>
        <w:tc>
          <w:tcPr>
            <w:tcW w:w="2552" w:type="dxa"/>
            <w:shd w:val="clear" w:color="auto" w:fill="auto"/>
            <w:vAlign w:val="center"/>
          </w:tcPr>
          <w:p w14:paraId="4360D3FB" w14:textId="77777777" w:rsidR="008E72D4" w:rsidRPr="006A7496" w:rsidRDefault="008E72D4" w:rsidP="00297E0F">
            <w:pPr>
              <w:jc w:val="center"/>
              <w:rPr>
                <w:bCs/>
              </w:rPr>
            </w:pPr>
            <w:r w:rsidRPr="00A94CB1">
              <w:t>32,48</w:t>
            </w:r>
          </w:p>
        </w:tc>
        <w:tc>
          <w:tcPr>
            <w:tcW w:w="1984" w:type="dxa"/>
            <w:shd w:val="clear" w:color="auto" w:fill="auto"/>
            <w:vAlign w:val="center"/>
          </w:tcPr>
          <w:p w14:paraId="74B11BB2" w14:textId="77777777" w:rsidR="008E72D4" w:rsidRPr="006A7496" w:rsidRDefault="008E72D4" w:rsidP="00297E0F">
            <w:pPr>
              <w:jc w:val="center"/>
              <w:rPr>
                <w:bCs/>
                <w:sz w:val="28"/>
                <w:szCs w:val="28"/>
              </w:rPr>
            </w:pPr>
            <w:r w:rsidRPr="006A7496">
              <w:rPr>
                <w:bCs/>
                <w:sz w:val="28"/>
                <w:szCs w:val="28"/>
              </w:rPr>
              <w:t>-</w:t>
            </w:r>
          </w:p>
        </w:tc>
      </w:tr>
      <w:tr w:rsidR="008E72D4" w:rsidRPr="00A94CB1" w14:paraId="3F3BD030" w14:textId="77777777" w:rsidTr="00297E0F">
        <w:trPr>
          <w:trHeight w:val="1125"/>
          <w:jc w:val="center"/>
        </w:trPr>
        <w:tc>
          <w:tcPr>
            <w:tcW w:w="851" w:type="dxa"/>
            <w:shd w:val="clear" w:color="auto" w:fill="auto"/>
            <w:vAlign w:val="center"/>
          </w:tcPr>
          <w:p w14:paraId="6202BB0C" w14:textId="77777777" w:rsidR="008E72D4" w:rsidRPr="006A7496" w:rsidRDefault="008E72D4" w:rsidP="00297E0F">
            <w:pPr>
              <w:jc w:val="center"/>
              <w:rPr>
                <w:bCs/>
                <w:sz w:val="28"/>
                <w:szCs w:val="28"/>
              </w:rPr>
            </w:pPr>
            <w:r w:rsidRPr="006A7496">
              <w:rPr>
                <w:bCs/>
                <w:sz w:val="28"/>
                <w:szCs w:val="28"/>
              </w:rPr>
              <w:t>1.1.2.</w:t>
            </w:r>
          </w:p>
        </w:tc>
        <w:tc>
          <w:tcPr>
            <w:tcW w:w="3544" w:type="dxa"/>
            <w:shd w:val="clear" w:color="auto" w:fill="auto"/>
            <w:vAlign w:val="center"/>
          </w:tcPr>
          <w:p w14:paraId="1DCEAB4E"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округа, за исключением </w:t>
            </w:r>
            <w:proofErr w:type="spellStart"/>
            <w:r w:rsidRPr="006A7496">
              <w:rPr>
                <w:sz w:val="22"/>
                <w:szCs w:val="22"/>
              </w:rPr>
              <w:t>пгт</w:t>
            </w:r>
            <w:proofErr w:type="spellEnd"/>
            <w:r w:rsidRPr="006A7496">
              <w:rPr>
                <w:sz w:val="22"/>
                <w:szCs w:val="22"/>
              </w:rPr>
              <w:t xml:space="preserve">. Крапивинский, </w:t>
            </w: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1C8E910D" w14:textId="77777777" w:rsidR="008E72D4" w:rsidRPr="006A7496" w:rsidRDefault="008E72D4" w:rsidP="00297E0F">
            <w:pPr>
              <w:jc w:val="center"/>
              <w:rPr>
                <w:bCs/>
              </w:rPr>
            </w:pPr>
            <w:r w:rsidRPr="00A94CB1">
              <w:t>57,89</w:t>
            </w:r>
          </w:p>
        </w:tc>
        <w:tc>
          <w:tcPr>
            <w:tcW w:w="2552" w:type="dxa"/>
            <w:shd w:val="clear" w:color="auto" w:fill="auto"/>
            <w:vAlign w:val="center"/>
          </w:tcPr>
          <w:p w14:paraId="245F5EAA" w14:textId="77777777" w:rsidR="008E72D4" w:rsidRPr="006A7496" w:rsidRDefault="008E72D4" w:rsidP="00297E0F">
            <w:pPr>
              <w:jc w:val="center"/>
              <w:rPr>
                <w:bCs/>
              </w:rPr>
            </w:pPr>
            <w:r w:rsidRPr="00A94CB1">
              <w:t>57,89</w:t>
            </w:r>
          </w:p>
        </w:tc>
        <w:tc>
          <w:tcPr>
            <w:tcW w:w="1984" w:type="dxa"/>
            <w:shd w:val="clear" w:color="auto" w:fill="auto"/>
            <w:vAlign w:val="center"/>
          </w:tcPr>
          <w:p w14:paraId="79BF6969" w14:textId="77777777" w:rsidR="008E72D4" w:rsidRPr="006A7496" w:rsidRDefault="008E72D4" w:rsidP="00297E0F">
            <w:pPr>
              <w:jc w:val="center"/>
              <w:rPr>
                <w:bCs/>
                <w:sz w:val="28"/>
                <w:szCs w:val="28"/>
              </w:rPr>
            </w:pPr>
            <w:r w:rsidRPr="006A7496">
              <w:rPr>
                <w:bCs/>
                <w:sz w:val="28"/>
                <w:szCs w:val="28"/>
              </w:rPr>
              <w:t>-</w:t>
            </w:r>
          </w:p>
        </w:tc>
      </w:tr>
      <w:tr w:rsidR="008E72D4" w:rsidRPr="00A94CB1" w14:paraId="2C0A3FD6" w14:textId="77777777" w:rsidTr="00297E0F">
        <w:trPr>
          <w:trHeight w:val="986"/>
          <w:jc w:val="center"/>
        </w:trPr>
        <w:tc>
          <w:tcPr>
            <w:tcW w:w="851" w:type="dxa"/>
            <w:shd w:val="clear" w:color="auto" w:fill="auto"/>
            <w:vAlign w:val="center"/>
          </w:tcPr>
          <w:p w14:paraId="74AEA2C4" w14:textId="77777777" w:rsidR="008E72D4" w:rsidRPr="006A7496" w:rsidRDefault="008E72D4" w:rsidP="00297E0F">
            <w:pPr>
              <w:jc w:val="center"/>
              <w:rPr>
                <w:bCs/>
                <w:sz w:val="28"/>
                <w:szCs w:val="28"/>
              </w:rPr>
            </w:pPr>
            <w:r w:rsidRPr="006A7496">
              <w:rPr>
                <w:bCs/>
                <w:sz w:val="28"/>
                <w:szCs w:val="28"/>
              </w:rPr>
              <w:t>1.2.</w:t>
            </w:r>
          </w:p>
        </w:tc>
        <w:tc>
          <w:tcPr>
            <w:tcW w:w="9492" w:type="dxa"/>
            <w:gridSpan w:val="4"/>
            <w:shd w:val="clear" w:color="auto" w:fill="auto"/>
            <w:vAlign w:val="center"/>
          </w:tcPr>
          <w:p w14:paraId="6AA73788" w14:textId="77777777" w:rsidR="008E72D4" w:rsidRPr="006A7496" w:rsidRDefault="008E72D4" w:rsidP="00297E0F">
            <w:pPr>
              <w:jc w:val="center"/>
              <w:rPr>
                <w:bCs/>
                <w:sz w:val="28"/>
                <w:szCs w:val="28"/>
              </w:rPr>
            </w:pPr>
            <w:r w:rsidRPr="006A7496">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8E72D4" w:rsidRPr="00A94CB1" w14:paraId="3ECC4DA9" w14:textId="77777777" w:rsidTr="00297E0F">
        <w:trPr>
          <w:trHeight w:val="972"/>
          <w:jc w:val="center"/>
        </w:trPr>
        <w:tc>
          <w:tcPr>
            <w:tcW w:w="851" w:type="dxa"/>
            <w:shd w:val="clear" w:color="auto" w:fill="auto"/>
            <w:vAlign w:val="center"/>
          </w:tcPr>
          <w:p w14:paraId="203FD002" w14:textId="77777777" w:rsidR="008E72D4" w:rsidRPr="006A7496" w:rsidRDefault="008E72D4" w:rsidP="00297E0F">
            <w:pPr>
              <w:jc w:val="center"/>
              <w:rPr>
                <w:bCs/>
                <w:sz w:val="28"/>
                <w:szCs w:val="28"/>
              </w:rPr>
            </w:pPr>
          </w:p>
          <w:p w14:paraId="4B1B9958" w14:textId="77777777" w:rsidR="008E72D4" w:rsidRPr="006A7496" w:rsidRDefault="008E72D4" w:rsidP="00297E0F">
            <w:pPr>
              <w:jc w:val="center"/>
              <w:rPr>
                <w:bCs/>
                <w:sz w:val="28"/>
                <w:szCs w:val="28"/>
              </w:rPr>
            </w:pPr>
            <w:r w:rsidRPr="006A7496">
              <w:rPr>
                <w:bCs/>
                <w:sz w:val="28"/>
                <w:szCs w:val="28"/>
              </w:rPr>
              <w:t>1.2.1.</w:t>
            </w:r>
          </w:p>
        </w:tc>
        <w:tc>
          <w:tcPr>
            <w:tcW w:w="3544" w:type="dxa"/>
            <w:shd w:val="clear" w:color="auto" w:fill="auto"/>
            <w:vAlign w:val="center"/>
          </w:tcPr>
          <w:p w14:paraId="7CD69CC8" w14:textId="77777777" w:rsidR="008E72D4" w:rsidRPr="006A7496" w:rsidRDefault="008E72D4" w:rsidP="00297E0F">
            <w:pPr>
              <w:jc w:val="center"/>
              <w:rPr>
                <w:sz w:val="22"/>
                <w:szCs w:val="22"/>
              </w:rPr>
            </w:pPr>
            <w:r w:rsidRPr="006A7496">
              <w:rPr>
                <w:sz w:val="22"/>
                <w:szCs w:val="22"/>
              </w:rPr>
              <w:t xml:space="preserve">Для потребителей </w:t>
            </w:r>
          </w:p>
          <w:p w14:paraId="5049A05D"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3399E56E" w14:textId="77777777" w:rsidR="008E72D4" w:rsidRPr="006A7496" w:rsidRDefault="008E72D4" w:rsidP="00297E0F">
            <w:pPr>
              <w:jc w:val="center"/>
              <w:rPr>
                <w:bCs/>
                <w:sz w:val="28"/>
                <w:szCs w:val="28"/>
              </w:rPr>
            </w:pP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3203780A" w14:textId="77777777" w:rsidR="008E72D4" w:rsidRPr="006A7496" w:rsidRDefault="008E72D4" w:rsidP="00297E0F">
            <w:pPr>
              <w:jc w:val="center"/>
              <w:rPr>
                <w:bCs/>
              </w:rPr>
            </w:pPr>
            <w:r w:rsidRPr="00A94CB1">
              <w:t>40,26</w:t>
            </w:r>
          </w:p>
        </w:tc>
        <w:tc>
          <w:tcPr>
            <w:tcW w:w="2552" w:type="dxa"/>
            <w:shd w:val="clear" w:color="auto" w:fill="auto"/>
            <w:vAlign w:val="center"/>
          </w:tcPr>
          <w:p w14:paraId="4A20F19F" w14:textId="77777777" w:rsidR="008E72D4" w:rsidRPr="006A7496" w:rsidRDefault="008E72D4" w:rsidP="00297E0F">
            <w:pPr>
              <w:jc w:val="center"/>
              <w:rPr>
                <w:bCs/>
              </w:rPr>
            </w:pPr>
            <w:r w:rsidRPr="00A94CB1">
              <w:t>40,26</w:t>
            </w:r>
          </w:p>
        </w:tc>
        <w:tc>
          <w:tcPr>
            <w:tcW w:w="1984" w:type="dxa"/>
            <w:shd w:val="clear" w:color="auto" w:fill="auto"/>
            <w:vAlign w:val="center"/>
          </w:tcPr>
          <w:p w14:paraId="6CE2405E" w14:textId="77777777" w:rsidR="008E72D4" w:rsidRPr="006A7496" w:rsidRDefault="008E72D4" w:rsidP="00297E0F">
            <w:pPr>
              <w:jc w:val="center"/>
              <w:rPr>
                <w:bCs/>
                <w:sz w:val="28"/>
                <w:szCs w:val="28"/>
              </w:rPr>
            </w:pPr>
            <w:r w:rsidRPr="006A7496">
              <w:rPr>
                <w:bCs/>
                <w:sz w:val="28"/>
                <w:szCs w:val="28"/>
              </w:rPr>
              <w:t>-</w:t>
            </w:r>
          </w:p>
        </w:tc>
      </w:tr>
      <w:tr w:rsidR="008E72D4" w:rsidRPr="00A94CB1" w14:paraId="1E536DDE" w14:textId="77777777" w:rsidTr="00297E0F">
        <w:trPr>
          <w:trHeight w:val="1269"/>
          <w:jc w:val="center"/>
        </w:trPr>
        <w:tc>
          <w:tcPr>
            <w:tcW w:w="851" w:type="dxa"/>
            <w:shd w:val="clear" w:color="auto" w:fill="auto"/>
            <w:vAlign w:val="center"/>
          </w:tcPr>
          <w:p w14:paraId="3ECC1B72" w14:textId="77777777" w:rsidR="008E72D4" w:rsidRPr="006A7496" w:rsidRDefault="008E72D4" w:rsidP="00297E0F">
            <w:pPr>
              <w:jc w:val="center"/>
              <w:rPr>
                <w:bCs/>
                <w:sz w:val="28"/>
                <w:szCs w:val="28"/>
              </w:rPr>
            </w:pPr>
            <w:r w:rsidRPr="006A7496">
              <w:rPr>
                <w:bCs/>
                <w:sz w:val="28"/>
                <w:szCs w:val="28"/>
              </w:rPr>
              <w:t>1.2.2.</w:t>
            </w:r>
          </w:p>
        </w:tc>
        <w:tc>
          <w:tcPr>
            <w:tcW w:w="3544" w:type="dxa"/>
            <w:shd w:val="clear" w:color="auto" w:fill="auto"/>
            <w:vAlign w:val="center"/>
          </w:tcPr>
          <w:p w14:paraId="3745B018"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округа, за исключением </w:t>
            </w:r>
            <w:proofErr w:type="spellStart"/>
            <w:r w:rsidRPr="006A7496">
              <w:rPr>
                <w:sz w:val="22"/>
                <w:szCs w:val="22"/>
              </w:rPr>
              <w:t>пгт</w:t>
            </w:r>
            <w:proofErr w:type="spellEnd"/>
            <w:r w:rsidRPr="006A7496">
              <w:rPr>
                <w:sz w:val="22"/>
                <w:szCs w:val="22"/>
              </w:rPr>
              <w:t xml:space="preserve">. Крапивинский, </w:t>
            </w:r>
          </w:p>
          <w:p w14:paraId="07814DBB"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068FBD94" w14:textId="77777777" w:rsidR="008E72D4" w:rsidRPr="006A7496" w:rsidRDefault="008E72D4" w:rsidP="00297E0F">
            <w:pPr>
              <w:jc w:val="center"/>
              <w:rPr>
                <w:bCs/>
              </w:rPr>
            </w:pPr>
            <w:r w:rsidRPr="00A94CB1">
              <w:t>50,0</w:t>
            </w:r>
          </w:p>
        </w:tc>
        <w:tc>
          <w:tcPr>
            <w:tcW w:w="2552" w:type="dxa"/>
            <w:shd w:val="clear" w:color="auto" w:fill="auto"/>
            <w:vAlign w:val="center"/>
          </w:tcPr>
          <w:p w14:paraId="5368848C" w14:textId="77777777" w:rsidR="008E72D4" w:rsidRPr="006A7496" w:rsidRDefault="008E72D4" w:rsidP="00297E0F">
            <w:pPr>
              <w:jc w:val="center"/>
              <w:rPr>
                <w:bCs/>
              </w:rPr>
            </w:pPr>
            <w:r w:rsidRPr="00A94CB1">
              <w:t>50,0</w:t>
            </w:r>
          </w:p>
        </w:tc>
        <w:tc>
          <w:tcPr>
            <w:tcW w:w="1984" w:type="dxa"/>
            <w:shd w:val="clear" w:color="auto" w:fill="auto"/>
            <w:vAlign w:val="center"/>
          </w:tcPr>
          <w:p w14:paraId="6BB1C806" w14:textId="77777777" w:rsidR="008E72D4" w:rsidRPr="006A7496" w:rsidRDefault="008E72D4" w:rsidP="00297E0F">
            <w:pPr>
              <w:jc w:val="center"/>
              <w:rPr>
                <w:bCs/>
                <w:sz w:val="28"/>
                <w:szCs w:val="28"/>
              </w:rPr>
            </w:pPr>
            <w:r w:rsidRPr="006A7496">
              <w:rPr>
                <w:bCs/>
                <w:sz w:val="28"/>
                <w:szCs w:val="28"/>
              </w:rPr>
              <w:t>-</w:t>
            </w:r>
          </w:p>
        </w:tc>
      </w:tr>
      <w:tr w:rsidR="008E72D4" w:rsidRPr="00A94CB1" w14:paraId="074F0D25" w14:textId="77777777" w:rsidTr="00297E0F">
        <w:trPr>
          <w:trHeight w:val="704"/>
          <w:jc w:val="center"/>
        </w:trPr>
        <w:tc>
          <w:tcPr>
            <w:tcW w:w="10343" w:type="dxa"/>
            <w:gridSpan w:val="5"/>
            <w:shd w:val="clear" w:color="auto" w:fill="auto"/>
            <w:vAlign w:val="center"/>
          </w:tcPr>
          <w:p w14:paraId="01AA8F7B" w14:textId="77777777" w:rsidR="008E72D4" w:rsidRPr="006A7496" w:rsidRDefault="008E72D4" w:rsidP="00297E0F">
            <w:pPr>
              <w:pStyle w:val="af3"/>
              <w:numPr>
                <w:ilvl w:val="0"/>
                <w:numId w:val="2"/>
              </w:numPr>
              <w:jc w:val="center"/>
              <w:rPr>
                <w:bCs/>
              </w:rPr>
            </w:pPr>
            <w:r w:rsidRPr="006A7496">
              <w:rPr>
                <w:bCs/>
              </w:rPr>
              <w:t>Показатели надежности и бесперебойности водоснабжения и водоотведения</w:t>
            </w:r>
          </w:p>
        </w:tc>
      </w:tr>
      <w:tr w:rsidR="008E72D4" w:rsidRPr="00A94CB1" w14:paraId="42984411" w14:textId="77777777" w:rsidTr="00297E0F">
        <w:trPr>
          <w:trHeight w:val="1714"/>
          <w:jc w:val="center"/>
        </w:trPr>
        <w:tc>
          <w:tcPr>
            <w:tcW w:w="851" w:type="dxa"/>
            <w:shd w:val="clear" w:color="auto" w:fill="auto"/>
            <w:vAlign w:val="center"/>
          </w:tcPr>
          <w:p w14:paraId="7EB80567" w14:textId="77777777" w:rsidR="008E72D4" w:rsidRPr="006A7496" w:rsidRDefault="008E72D4" w:rsidP="00297E0F">
            <w:pPr>
              <w:jc w:val="center"/>
              <w:rPr>
                <w:bCs/>
                <w:sz w:val="28"/>
                <w:szCs w:val="28"/>
              </w:rPr>
            </w:pPr>
            <w:r w:rsidRPr="006A7496">
              <w:rPr>
                <w:bCs/>
                <w:sz w:val="28"/>
                <w:szCs w:val="28"/>
              </w:rPr>
              <w:t>2.1.</w:t>
            </w:r>
          </w:p>
        </w:tc>
        <w:tc>
          <w:tcPr>
            <w:tcW w:w="9492" w:type="dxa"/>
            <w:gridSpan w:val="4"/>
            <w:shd w:val="clear" w:color="auto" w:fill="auto"/>
            <w:vAlign w:val="center"/>
          </w:tcPr>
          <w:p w14:paraId="74B443C1" w14:textId="77777777" w:rsidR="008E72D4" w:rsidRPr="006A7496" w:rsidRDefault="008E72D4" w:rsidP="00297E0F">
            <w:pPr>
              <w:jc w:val="center"/>
              <w:rPr>
                <w:bCs/>
                <w:sz w:val="28"/>
                <w:szCs w:val="28"/>
              </w:rPr>
            </w:pPr>
            <w:r w:rsidRPr="006A749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8E72D4" w:rsidRPr="00A94CB1" w14:paraId="440BD0AD" w14:textId="77777777" w:rsidTr="00297E0F">
        <w:trPr>
          <w:trHeight w:val="1147"/>
          <w:jc w:val="center"/>
        </w:trPr>
        <w:tc>
          <w:tcPr>
            <w:tcW w:w="851" w:type="dxa"/>
            <w:shd w:val="clear" w:color="auto" w:fill="auto"/>
            <w:vAlign w:val="center"/>
          </w:tcPr>
          <w:p w14:paraId="66780AE1" w14:textId="77777777" w:rsidR="008E72D4" w:rsidRPr="006A7496" w:rsidRDefault="008E72D4" w:rsidP="00297E0F">
            <w:pPr>
              <w:jc w:val="center"/>
              <w:rPr>
                <w:bCs/>
                <w:sz w:val="28"/>
                <w:szCs w:val="28"/>
              </w:rPr>
            </w:pPr>
            <w:r w:rsidRPr="006A7496">
              <w:rPr>
                <w:bCs/>
                <w:sz w:val="28"/>
                <w:szCs w:val="28"/>
              </w:rPr>
              <w:t>2.1.1.</w:t>
            </w:r>
          </w:p>
        </w:tc>
        <w:tc>
          <w:tcPr>
            <w:tcW w:w="3544" w:type="dxa"/>
            <w:shd w:val="clear" w:color="auto" w:fill="auto"/>
            <w:vAlign w:val="center"/>
          </w:tcPr>
          <w:p w14:paraId="26463740" w14:textId="77777777" w:rsidR="008E72D4" w:rsidRPr="006A7496" w:rsidRDefault="008E72D4" w:rsidP="00297E0F">
            <w:pPr>
              <w:jc w:val="center"/>
              <w:rPr>
                <w:sz w:val="22"/>
                <w:szCs w:val="22"/>
              </w:rPr>
            </w:pPr>
            <w:r w:rsidRPr="006A7496">
              <w:rPr>
                <w:sz w:val="22"/>
                <w:szCs w:val="22"/>
              </w:rPr>
              <w:t xml:space="preserve">Для потребителей </w:t>
            </w:r>
          </w:p>
          <w:p w14:paraId="6EC26019"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31ED94B8" w14:textId="77777777" w:rsidR="008E72D4" w:rsidRPr="006A7496" w:rsidRDefault="008E72D4" w:rsidP="00297E0F">
            <w:pPr>
              <w:jc w:val="center"/>
              <w:rPr>
                <w:bCs/>
                <w:sz w:val="28"/>
                <w:szCs w:val="28"/>
              </w:rPr>
            </w:pP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026F3795" w14:textId="77777777" w:rsidR="008E72D4" w:rsidRPr="006A7496" w:rsidRDefault="008E72D4" w:rsidP="00297E0F">
            <w:pPr>
              <w:jc w:val="center"/>
              <w:rPr>
                <w:bCs/>
                <w:sz w:val="28"/>
                <w:szCs w:val="28"/>
              </w:rPr>
            </w:pPr>
            <w:r w:rsidRPr="00A94CB1">
              <w:t>0,85</w:t>
            </w:r>
          </w:p>
        </w:tc>
        <w:tc>
          <w:tcPr>
            <w:tcW w:w="2552" w:type="dxa"/>
            <w:shd w:val="clear" w:color="auto" w:fill="auto"/>
            <w:vAlign w:val="center"/>
          </w:tcPr>
          <w:p w14:paraId="7FB3EF58" w14:textId="77777777" w:rsidR="008E72D4" w:rsidRPr="006A7496" w:rsidRDefault="008E72D4" w:rsidP="00297E0F">
            <w:pPr>
              <w:jc w:val="center"/>
              <w:rPr>
                <w:bCs/>
                <w:sz w:val="28"/>
                <w:szCs w:val="28"/>
              </w:rPr>
            </w:pPr>
            <w:r w:rsidRPr="00A94CB1">
              <w:t>0,85</w:t>
            </w:r>
          </w:p>
        </w:tc>
        <w:tc>
          <w:tcPr>
            <w:tcW w:w="1984" w:type="dxa"/>
            <w:shd w:val="clear" w:color="auto" w:fill="auto"/>
            <w:vAlign w:val="center"/>
          </w:tcPr>
          <w:p w14:paraId="34F20738" w14:textId="77777777" w:rsidR="008E72D4" w:rsidRPr="006A7496" w:rsidRDefault="008E72D4" w:rsidP="00297E0F">
            <w:pPr>
              <w:jc w:val="center"/>
              <w:rPr>
                <w:bCs/>
                <w:sz w:val="28"/>
                <w:szCs w:val="28"/>
              </w:rPr>
            </w:pPr>
            <w:r w:rsidRPr="006A7496">
              <w:rPr>
                <w:bCs/>
                <w:sz w:val="28"/>
                <w:szCs w:val="28"/>
              </w:rPr>
              <w:t>-</w:t>
            </w:r>
          </w:p>
        </w:tc>
      </w:tr>
      <w:tr w:rsidR="008E72D4" w:rsidRPr="00A94CB1" w14:paraId="71F5ED47" w14:textId="77777777" w:rsidTr="00297E0F">
        <w:trPr>
          <w:trHeight w:val="438"/>
          <w:jc w:val="center"/>
        </w:trPr>
        <w:tc>
          <w:tcPr>
            <w:tcW w:w="851" w:type="dxa"/>
            <w:shd w:val="clear" w:color="auto" w:fill="auto"/>
            <w:vAlign w:val="center"/>
          </w:tcPr>
          <w:p w14:paraId="145154D1" w14:textId="77777777" w:rsidR="008E72D4" w:rsidRPr="006A7496" w:rsidRDefault="008E72D4" w:rsidP="00297E0F">
            <w:pPr>
              <w:jc w:val="center"/>
              <w:rPr>
                <w:bCs/>
                <w:sz w:val="28"/>
                <w:szCs w:val="28"/>
              </w:rPr>
            </w:pPr>
            <w:r w:rsidRPr="006A7496">
              <w:rPr>
                <w:bCs/>
                <w:sz w:val="28"/>
                <w:szCs w:val="28"/>
              </w:rPr>
              <w:t>1</w:t>
            </w:r>
          </w:p>
        </w:tc>
        <w:tc>
          <w:tcPr>
            <w:tcW w:w="3544" w:type="dxa"/>
            <w:shd w:val="clear" w:color="auto" w:fill="auto"/>
            <w:vAlign w:val="center"/>
          </w:tcPr>
          <w:p w14:paraId="0F2F92D9" w14:textId="77777777" w:rsidR="008E72D4" w:rsidRPr="006A7496" w:rsidRDefault="008E72D4" w:rsidP="00297E0F">
            <w:pPr>
              <w:jc w:val="center"/>
              <w:rPr>
                <w:sz w:val="28"/>
                <w:szCs w:val="28"/>
              </w:rPr>
            </w:pPr>
            <w:r w:rsidRPr="006A7496">
              <w:rPr>
                <w:sz w:val="28"/>
                <w:szCs w:val="28"/>
              </w:rPr>
              <w:t>2</w:t>
            </w:r>
          </w:p>
        </w:tc>
        <w:tc>
          <w:tcPr>
            <w:tcW w:w="1412" w:type="dxa"/>
            <w:shd w:val="clear" w:color="auto" w:fill="auto"/>
            <w:vAlign w:val="center"/>
          </w:tcPr>
          <w:p w14:paraId="2F2135CC" w14:textId="77777777" w:rsidR="008E72D4" w:rsidRPr="006A7496" w:rsidRDefault="008E72D4" w:rsidP="00297E0F">
            <w:pPr>
              <w:jc w:val="center"/>
              <w:rPr>
                <w:bCs/>
                <w:sz w:val="28"/>
                <w:szCs w:val="28"/>
              </w:rPr>
            </w:pPr>
            <w:r w:rsidRPr="006A7496">
              <w:rPr>
                <w:bCs/>
                <w:sz w:val="28"/>
                <w:szCs w:val="28"/>
              </w:rPr>
              <w:t>3</w:t>
            </w:r>
          </w:p>
        </w:tc>
        <w:tc>
          <w:tcPr>
            <w:tcW w:w="2552" w:type="dxa"/>
            <w:shd w:val="clear" w:color="auto" w:fill="auto"/>
            <w:vAlign w:val="center"/>
          </w:tcPr>
          <w:p w14:paraId="281997F8" w14:textId="77777777" w:rsidR="008E72D4" w:rsidRPr="006A7496" w:rsidRDefault="008E72D4" w:rsidP="00297E0F">
            <w:pPr>
              <w:jc w:val="center"/>
              <w:rPr>
                <w:bCs/>
                <w:sz w:val="28"/>
                <w:szCs w:val="28"/>
              </w:rPr>
            </w:pPr>
            <w:r w:rsidRPr="006A7496">
              <w:rPr>
                <w:bCs/>
                <w:sz w:val="28"/>
                <w:szCs w:val="28"/>
              </w:rPr>
              <w:t>4</w:t>
            </w:r>
          </w:p>
        </w:tc>
        <w:tc>
          <w:tcPr>
            <w:tcW w:w="1984" w:type="dxa"/>
            <w:shd w:val="clear" w:color="auto" w:fill="auto"/>
            <w:vAlign w:val="center"/>
          </w:tcPr>
          <w:p w14:paraId="78E7DC28" w14:textId="77777777" w:rsidR="008E72D4" w:rsidRPr="006A7496" w:rsidRDefault="008E72D4" w:rsidP="00297E0F">
            <w:pPr>
              <w:jc w:val="center"/>
              <w:rPr>
                <w:bCs/>
                <w:sz w:val="28"/>
                <w:szCs w:val="28"/>
              </w:rPr>
            </w:pPr>
            <w:r w:rsidRPr="006A7496">
              <w:rPr>
                <w:bCs/>
                <w:sz w:val="28"/>
                <w:szCs w:val="28"/>
              </w:rPr>
              <w:t>5</w:t>
            </w:r>
          </w:p>
        </w:tc>
      </w:tr>
      <w:tr w:rsidR="008E72D4" w:rsidRPr="00A94CB1" w14:paraId="40A09B86" w14:textId="77777777" w:rsidTr="00297E0F">
        <w:trPr>
          <w:trHeight w:val="1126"/>
          <w:jc w:val="center"/>
        </w:trPr>
        <w:tc>
          <w:tcPr>
            <w:tcW w:w="851" w:type="dxa"/>
            <w:shd w:val="clear" w:color="auto" w:fill="auto"/>
            <w:vAlign w:val="center"/>
          </w:tcPr>
          <w:p w14:paraId="029CBBA7" w14:textId="77777777" w:rsidR="008E72D4" w:rsidRPr="006A7496" w:rsidRDefault="008E72D4" w:rsidP="00297E0F">
            <w:pPr>
              <w:jc w:val="center"/>
              <w:rPr>
                <w:bCs/>
                <w:sz w:val="28"/>
                <w:szCs w:val="28"/>
              </w:rPr>
            </w:pPr>
            <w:r w:rsidRPr="006A7496">
              <w:rPr>
                <w:bCs/>
                <w:sz w:val="28"/>
                <w:szCs w:val="28"/>
              </w:rPr>
              <w:t>2.1.2.</w:t>
            </w:r>
          </w:p>
        </w:tc>
        <w:tc>
          <w:tcPr>
            <w:tcW w:w="3544" w:type="dxa"/>
            <w:shd w:val="clear" w:color="auto" w:fill="auto"/>
            <w:vAlign w:val="center"/>
          </w:tcPr>
          <w:p w14:paraId="51D796B6"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округа, за исключением </w:t>
            </w:r>
            <w:proofErr w:type="spellStart"/>
            <w:r w:rsidRPr="006A7496">
              <w:rPr>
                <w:sz w:val="22"/>
                <w:szCs w:val="22"/>
              </w:rPr>
              <w:t>пгт</w:t>
            </w:r>
            <w:proofErr w:type="spellEnd"/>
            <w:r w:rsidRPr="006A7496">
              <w:rPr>
                <w:sz w:val="22"/>
                <w:szCs w:val="22"/>
              </w:rPr>
              <w:t xml:space="preserve">. Крапивинский, </w:t>
            </w:r>
          </w:p>
          <w:p w14:paraId="56BDA1EE"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43FA01D3" w14:textId="77777777" w:rsidR="008E72D4" w:rsidRPr="006A7496" w:rsidRDefault="008E72D4" w:rsidP="00297E0F">
            <w:pPr>
              <w:jc w:val="center"/>
              <w:rPr>
                <w:bCs/>
                <w:sz w:val="28"/>
                <w:szCs w:val="28"/>
              </w:rPr>
            </w:pPr>
            <w:r w:rsidRPr="00A94CB1">
              <w:t>0,85</w:t>
            </w:r>
          </w:p>
        </w:tc>
        <w:tc>
          <w:tcPr>
            <w:tcW w:w="2552" w:type="dxa"/>
            <w:shd w:val="clear" w:color="auto" w:fill="auto"/>
            <w:vAlign w:val="center"/>
          </w:tcPr>
          <w:p w14:paraId="6924D7BD" w14:textId="77777777" w:rsidR="008E72D4" w:rsidRPr="006A7496" w:rsidRDefault="008E72D4" w:rsidP="00297E0F">
            <w:pPr>
              <w:jc w:val="center"/>
              <w:rPr>
                <w:bCs/>
                <w:sz w:val="28"/>
                <w:szCs w:val="28"/>
              </w:rPr>
            </w:pPr>
            <w:r w:rsidRPr="00A94CB1">
              <w:t>0,85</w:t>
            </w:r>
          </w:p>
        </w:tc>
        <w:tc>
          <w:tcPr>
            <w:tcW w:w="1984" w:type="dxa"/>
            <w:shd w:val="clear" w:color="auto" w:fill="auto"/>
            <w:vAlign w:val="center"/>
          </w:tcPr>
          <w:p w14:paraId="45755091" w14:textId="77777777" w:rsidR="008E72D4" w:rsidRPr="006A7496" w:rsidRDefault="008E72D4" w:rsidP="00297E0F">
            <w:pPr>
              <w:jc w:val="center"/>
              <w:rPr>
                <w:bCs/>
                <w:sz w:val="28"/>
                <w:szCs w:val="28"/>
              </w:rPr>
            </w:pPr>
            <w:r w:rsidRPr="006A7496">
              <w:rPr>
                <w:bCs/>
                <w:sz w:val="28"/>
                <w:szCs w:val="28"/>
              </w:rPr>
              <w:t>-</w:t>
            </w:r>
          </w:p>
        </w:tc>
      </w:tr>
      <w:tr w:rsidR="008E72D4" w:rsidRPr="00A94CB1" w14:paraId="56DDF9EC" w14:textId="77777777" w:rsidTr="00297E0F">
        <w:trPr>
          <w:trHeight w:val="689"/>
          <w:jc w:val="center"/>
        </w:trPr>
        <w:tc>
          <w:tcPr>
            <w:tcW w:w="851" w:type="dxa"/>
            <w:shd w:val="clear" w:color="auto" w:fill="auto"/>
            <w:vAlign w:val="center"/>
          </w:tcPr>
          <w:p w14:paraId="6C7B3D24" w14:textId="77777777" w:rsidR="008E72D4" w:rsidRPr="006A7496" w:rsidRDefault="008E72D4" w:rsidP="00297E0F">
            <w:pPr>
              <w:jc w:val="center"/>
              <w:rPr>
                <w:bCs/>
                <w:sz w:val="28"/>
                <w:szCs w:val="28"/>
              </w:rPr>
            </w:pPr>
            <w:r w:rsidRPr="006A7496">
              <w:rPr>
                <w:bCs/>
                <w:sz w:val="28"/>
                <w:szCs w:val="28"/>
              </w:rPr>
              <w:t>2.2.</w:t>
            </w:r>
          </w:p>
        </w:tc>
        <w:tc>
          <w:tcPr>
            <w:tcW w:w="9492" w:type="dxa"/>
            <w:gridSpan w:val="4"/>
            <w:shd w:val="clear" w:color="auto" w:fill="auto"/>
            <w:vAlign w:val="center"/>
          </w:tcPr>
          <w:p w14:paraId="4EE589A2" w14:textId="77777777" w:rsidR="008E72D4" w:rsidRPr="006A7496" w:rsidRDefault="008E72D4" w:rsidP="00297E0F">
            <w:pPr>
              <w:jc w:val="center"/>
              <w:rPr>
                <w:bCs/>
                <w:sz w:val="28"/>
                <w:szCs w:val="28"/>
              </w:rPr>
            </w:pPr>
            <w:r w:rsidRPr="006A7496">
              <w:rPr>
                <w:sz w:val="22"/>
                <w:szCs w:val="22"/>
              </w:rPr>
              <w:t>Удельное количество аварий и засоров в расчете на протяженность канализационной сети в год (ед./км)</w:t>
            </w:r>
          </w:p>
        </w:tc>
      </w:tr>
      <w:tr w:rsidR="008E72D4" w:rsidRPr="00A94CB1" w14:paraId="43BD5723" w14:textId="77777777" w:rsidTr="00297E0F">
        <w:trPr>
          <w:trHeight w:val="838"/>
          <w:jc w:val="center"/>
        </w:trPr>
        <w:tc>
          <w:tcPr>
            <w:tcW w:w="851" w:type="dxa"/>
            <w:shd w:val="clear" w:color="auto" w:fill="auto"/>
            <w:vAlign w:val="center"/>
          </w:tcPr>
          <w:p w14:paraId="1CC9A60F" w14:textId="77777777" w:rsidR="008E72D4" w:rsidRPr="006A7496" w:rsidRDefault="008E72D4" w:rsidP="00297E0F">
            <w:pPr>
              <w:jc w:val="center"/>
              <w:rPr>
                <w:bCs/>
                <w:sz w:val="28"/>
                <w:szCs w:val="28"/>
              </w:rPr>
            </w:pPr>
            <w:r w:rsidRPr="006A7496">
              <w:rPr>
                <w:bCs/>
                <w:sz w:val="28"/>
                <w:szCs w:val="28"/>
              </w:rPr>
              <w:t>2.2.1.</w:t>
            </w:r>
          </w:p>
        </w:tc>
        <w:tc>
          <w:tcPr>
            <w:tcW w:w="3544" w:type="dxa"/>
            <w:shd w:val="clear" w:color="auto" w:fill="auto"/>
            <w:vAlign w:val="center"/>
          </w:tcPr>
          <w:p w14:paraId="7EF44052" w14:textId="77777777" w:rsidR="008E72D4" w:rsidRPr="006A7496" w:rsidRDefault="008E72D4" w:rsidP="00297E0F">
            <w:pPr>
              <w:jc w:val="center"/>
              <w:rPr>
                <w:sz w:val="22"/>
                <w:szCs w:val="22"/>
              </w:rPr>
            </w:pPr>
            <w:r w:rsidRPr="006A7496">
              <w:rPr>
                <w:sz w:val="22"/>
                <w:szCs w:val="22"/>
              </w:rPr>
              <w:t>Для потребителей Крапивинского муниципального округа</w:t>
            </w:r>
          </w:p>
          <w:p w14:paraId="7B5496CD"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772A30FA" w14:textId="77777777" w:rsidR="008E72D4" w:rsidRPr="006A7496" w:rsidRDefault="008E72D4" w:rsidP="00297E0F">
            <w:pPr>
              <w:jc w:val="center"/>
              <w:rPr>
                <w:bCs/>
                <w:sz w:val="28"/>
                <w:szCs w:val="28"/>
              </w:rPr>
            </w:pP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28A5E66D" w14:textId="77777777" w:rsidR="008E72D4" w:rsidRPr="00A94CB1" w:rsidRDefault="008E72D4" w:rsidP="00297E0F">
            <w:pPr>
              <w:jc w:val="center"/>
            </w:pPr>
            <w:r w:rsidRPr="00A94CB1">
              <w:t>2,37</w:t>
            </w:r>
          </w:p>
        </w:tc>
        <w:tc>
          <w:tcPr>
            <w:tcW w:w="2552" w:type="dxa"/>
            <w:shd w:val="clear" w:color="auto" w:fill="auto"/>
            <w:vAlign w:val="center"/>
          </w:tcPr>
          <w:p w14:paraId="7F85A3F5" w14:textId="77777777" w:rsidR="008E72D4" w:rsidRPr="00A94CB1" w:rsidRDefault="008E72D4" w:rsidP="00297E0F">
            <w:pPr>
              <w:jc w:val="center"/>
            </w:pPr>
            <w:r w:rsidRPr="00A94CB1">
              <w:t>2,37</w:t>
            </w:r>
          </w:p>
        </w:tc>
        <w:tc>
          <w:tcPr>
            <w:tcW w:w="1984" w:type="dxa"/>
            <w:shd w:val="clear" w:color="auto" w:fill="auto"/>
            <w:vAlign w:val="center"/>
          </w:tcPr>
          <w:p w14:paraId="44EFEF55" w14:textId="77777777" w:rsidR="008E72D4" w:rsidRPr="006A7496" w:rsidRDefault="008E72D4" w:rsidP="00297E0F">
            <w:pPr>
              <w:jc w:val="center"/>
              <w:rPr>
                <w:bCs/>
                <w:sz w:val="28"/>
                <w:szCs w:val="28"/>
              </w:rPr>
            </w:pPr>
            <w:r w:rsidRPr="006A7496">
              <w:rPr>
                <w:bCs/>
                <w:sz w:val="28"/>
                <w:szCs w:val="28"/>
              </w:rPr>
              <w:t>-</w:t>
            </w:r>
          </w:p>
        </w:tc>
      </w:tr>
      <w:tr w:rsidR="008E72D4" w:rsidRPr="00A94CB1" w14:paraId="00AAD176" w14:textId="77777777" w:rsidTr="00297E0F">
        <w:trPr>
          <w:trHeight w:val="383"/>
          <w:jc w:val="center"/>
        </w:trPr>
        <w:tc>
          <w:tcPr>
            <w:tcW w:w="10343" w:type="dxa"/>
            <w:gridSpan w:val="5"/>
            <w:shd w:val="clear" w:color="auto" w:fill="auto"/>
            <w:vAlign w:val="center"/>
          </w:tcPr>
          <w:p w14:paraId="51C4A996" w14:textId="77777777" w:rsidR="008E72D4" w:rsidRPr="006A7496" w:rsidRDefault="008E72D4" w:rsidP="00297E0F">
            <w:pPr>
              <w:pStyle w:val="af3"/>
              <w:numPr>
                <w:ilvl w:val="0"/>
                <w:numId w:val="2"/>
              </w:numPr>
              <w:jc w:val="center"/>
              <w:rPr>
                <w:bCs/>
              </w:rPr>
            </w:pPr>
            <w:r w:rsidRPr="006A7496">
              <w:rPr>
                <w:bCs/>
              </w:rPr>
              <w:t>Показатели качества очистки сточных вод</w:t>
            </w:r>
          </w:p>
        </w:tc>
      </w:tr>
      <w:tr w:rsidR="008E72D4" w:rsidRPr="00A94CB1" w14:paraId="41CB4C43" w14:textId="77777777" w:rsidTr="00297E0F">
        <w:trPr>
          <w:trHeight w:val="1978"/>
          <w:jc w:val="center"/>
        </w:trPr>
        <w:tc>
          <w:tcPr>
            <w:tcW w:w="851" w:type="dxa"/>
            <w:shd w:val="clear" w:color="auto" w:fill="auto"/>
            <w:vAlign w:val="center"/>
          </w:tcPr>
          <w:p w14:paraId="343259E9" w14:textId="77777777" w:rsidR="008E72D4" w:rsidRPr="006A7496" w:rsidRDefault="008E72D4" w:rsidP="00297E0F">
            <w:pPr>
              <w:jc w:val="center"/>
              <w:rPr>
                <w:bCs/>
                <w:sz w:val="28"/>
                <w:szCs w:val="28"/>
              </w:rPr>
            </w:pPr>
            <w:r w:rsidRPr="006A7496">
              <w:rPr>
                <w:bCs/>
                <w:sz w:val="28"/>
                <w:szCs w:val="28"/>
              </w:rPr>
              <w:t>3.1.</w:t>
            </w:r>
          </w:p>
        </w:tc>
        <w:tc>
          <w:tcPr>
            <w:tcW w:w="3544" w:type="dxa"/>
            <w:shd w:val="clear" w:color="auto" w:fill="auto"/>
            <w:vAlign w:val="center"/>
          </w:tcPr>
          <w:p w14:paraId="0AB00269" w14:textId="77777777" w:rsidR="008E72D4" w:rsidRPr="006A7496" w:rsidRDefault="008E72D4" w:rsidP="00297E0F">
            <w:pPr>
              <w:jc w:val="center"/>
              <w:rPr>
                <w:sz w:val="22"/>
                <w:szCs w:val="22"/>
              </w:rPr>
            </w:pPr>
            <w:r w:rsidRPr="006A7496">
              <w:rPr>
                <w:sz w:val="22"/>
                <w:szCs w:val="22"/>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1D592F0E" w14:textId="77777777" w:rsidR="008E72D4" w:rsidRPr="006A7496" w:rsidRDefault="008E72D4" w:rsidP="00297E0F">
            <w:pPr>
              <w:jc w:val="center"/>
              <w:rPr>
                <w:bCs/>
                <w:sz w:val="28"/>
                <w:szCs w:val="28"/>
              </w:rPr>
            </w:pPr>
            <w:r w:rsidRPr="006A7496">
              <w:rPr>
                <w:sz w:val="22"/>
                <w:szCs w:val="22"/>
              </w:rPr>
              <w:t>(в процентах)</w:t>
            </w:r>
          </w:p>
        </w:tc>
        <w:tc>
          <w:tcPr>
            <w:tcW w:w="1412" w:type="dxa"/>
            <w:shd w:val="clear" w:color="auto" w:fill="auto"/>
            <w:vAlign w:val="center"/>
          </w:tcPr>
          <w:p w14:paraId="016EF110" w14:textId="77777777" w:rsidR="008E72D4" w:rsidRPr="00A94CB1" w:rsidRDefault="008E72D4" w:rsidP="00297E0F">
            <w:pPr>
              <w:jc w:val="center"/>
            </w:pPr>
            <w:r w:rsidRPr="00A94CB1">
              <w:t>0,00</w:t>
            </w:r>
          </w:p>
        </w:tc>
        <w:tc>
          <w:tcPr>
            <w:tcW w:w="2552" w:type="dxa"/>
            <w:shd w:val="clear" w:color="auto" w:fill="auto"/>
            <w:vAlign w:val="center"/>
          </w:tcPr>
          <w:p w14:paraId="18229ACA" w14:textId="77777777" w:rsidR="008E72D4" w:rsidRPr="00A94CB1" w:rsidRDefault="008E72D4" w:rsidP="00297E0F">
            <w:pPr>
              <w:jc w:val="center"/>
            </w:pPr>
            <w:r w:rsidRPr="00A94CB1">
              <w:t>0,00</w:t>
            </w:r>
          </w:p>
        </w:tc>
        <w:tc>
          <w:tcPr>
            <w:tcW w:w="1984" w:type="dxa"/>
            <w:shd w:val="clear" w:color="auto" w:fill="auto"/>
            <w:vAlign w:val="center"/>
          </w:tcPr>
          <w:p w14:paraId="0298FA69" w14:textId="77777777" w:rsidR="008E72D4" w:rsidRPr="006A7496" w:rsidRDefault="008E72D4" w:rsidP="00297E0F">
            <w:pPr>
              <w:jc w:val="center"/>
              <w:rPr>
                <w:bCs/>
                <w:sz w:val="28"/>
                <w:szCs w:val="28"/>
              </w:rPr>
            </w:pPr>
            <w:r w:rsidRPr="006A7496">
              <w:rPr>
                <w:bCs/>
                <w:sz w:val="28"/>
                <w:szCs w:val="28"/>
              </w:rPr>
              <w:t>-</w:t>
            </w:r>
          </w:p>
        </w:tc>
      </w:tr>
      <w:tr w:rsidR="008E72D4" w:rsidRPr="00A94CB1" w14:paraId="41FD7D10" w14:textId="77777777" w:rsidTr="00297E0F">
        <w:trPr>
          <w:trHeight w:val="1904"/>
          <w:jc w:val="center"/>
        </w:trPr>
        <w:tc>
          <w:tcPr>
            <w:tcW w:w="851" w:type="dxa"/>
            <w:shd w:val="clear" w:color="auto" w:fill="auto"/>
            <w:vAlign w:val="center"/>
          </w:tcPr>
          <w:p w14:paraId="2F397013" w14:textId="77777777" w:rsidR="008E72D4" w:rsidRPr="006A7496" w:rsidRDefault="008E72D4" w:rsidP="00297E0F">
            <w:pPr>
              <w:jc w:val="center"/>
              <w:rPr>
                <w:bCs/>
                <w:sz w:val="28"/>
                <w:szCs w:val="28"/>
              </w:rPr>
            </w:pPr>
            <w:r w:rsidRPr="006A7496">
              <w:rPr>
                <w:bCs/>
                <w:sz w:val="28"/>
                <w:szCs w:val="28"/>
              </w:rPr>
              <w:t>3.2.</w:t>
            </w:r>
          </w:p>
        </w:tc>
        <w:tc>
          <w:tcPr>
            <w:tcW w:w="3544" w:type="dxa"/>
            <w:shd w:val="clear" w:color="auto" w:fill="auto"/>
            <w:vAlign w:val="center"/>
          </w:tcPr>
          <w:p w14:paraId="498D4931" w14:textId="77777777" w:rsidR="008E72D4" w:rsidRPr="006A7496" w:rsidRDefault="008E72D4" w:rsidP="00297E0F">
            <w:pPr>
              <w:jc w:val="center"/>
              <w:rPr>
                <w:bCs/>
                <w:sz w:val="28"/>
                <w:szCs w:val="28"/>
              </w:rPr>
            </w:pPr>
            <w:r w:rsidRPr="006A7496">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12" w:type="dxa"/>
            <w:shd w:val="clear" w:color="auto" w:fill="auto"/>
            <w:vAlign w:val="center"/>
          </w:tcPr>
          <w:p w14:paraId="4C3DB0CC" w14:textId="77777777" w:rsidR="008E72D4" w:rsidRPr="006A7496" w:rsidRDefault="008E72D4" w:rsidP="00297E0F">
            <w:pPr>
              <w:jc w:val="center"/>
              <w:rPr>
                <w:bCs/>
                <w:sz w:val="28"/>
                <w:szCs w:val="28"/>
              </w:rPr>
            </w:pPr>
            <w:r w:rsidRPr="006A7496">
              <w:rPr>
                <w:bCs/>
                <w:sz w:val="28"/>
                <w:szCs w:val="28"/>
              </w:rPr>
              <w:t>-</w:t>
            </w:r>
          </w:p>
        </w:tc>
        <w:tc>
          <w:tcPr>
            <w:tcW w:w="2552" w:type="dxa"/>
            <w:shd w:val="clear" w:color="auto" w:fill="auto"/>
            <w:vAlign w:val="center"/>
          </w:tcPr>
          <w:p w14:paraId="75B44D56" w14:textId="77777777" w:rsidR="008E72D4" w:rsidRPr="006A7496" w:rsidRDefault="008E72D4" w:rsidP="00297E0F">
            <w:pPr>
              <w:jc w:val="center"/>
              <w:rPr>
                <w:bCs/>
                <w:sz w:val="28"/>
                <w:szCs w:val="28"/>
              </w:rPr>
            </w:pPr>
            <w:r w:rsidRPr="006A7496">
              <w:rPr>
                <w:bCs/>
                <w:sz w:val="28"/>
                <w:szCs w:val="28"/>
              </w:rPr>
              <w:t>-</w:t>
            </w:r>
          </w:p>
        </w:tc>
        <w:tc>
          <w:tcPr>
            <w:tcW w:w="1984" w:type="dxa"/>
            <w:shd w:val="clear" w:color="auto" w:fill="auto"/>
            <w:vAlign w:val="center"/>
          </w:tcPr>
          <w:p w14:paraId="2107C42C" w14:textId="77777777" w:rsidR="008E72D4" w:rsidRPr="006A7496" w:rsidRDefault="008E72D4" w:rsidP="00297E0F">
            <w:pPr>
              <w:jc w:val="center"/>
              <w:rPr>
                <w:bCs/>
                <w:sz w:val="28"/>
                <w:szCs w:val="28"/>
              </w:rPr>
            </w:pPr>
            <w:r w:rsidRPr="006A7496">
              <w:rPr>
                <w:bCs/>
                <w:sz w:val="28"/>
                <w:szCs w:val="28"/>
              </w:rPr>
              <w:t>-</w:t>
            </w:r>
          </w:p>
        </w:tc>
      </w:tr>
      <w:tr w:rsidR="008E72D4" w:rsidRPr="00A94CB1" w14:paraId="3D1B6E8C" w14:textId="77777777" w:rsidTr="00297E0F">
        <w:trPr>
          <w:trHeight w:val="2953"/>
          <w:jc w:val="center"/>
        </w:trPr>
        <w:tc>
          <w:tcPr>
            <w:tcW w:w="851" w:type="dxa"/>
            <w:shd w:val="clear" w:color="auto" w:fill="auto"/>
            <w:vAlign w:val="center"/>
          </w:tcPr>
          <w:p w14:paraId="34B3A7AE" w14:textId="77777777" w:rsidR="008E72D4" w:rsidRPr="006A7496" w:rsidRDefault="008E72D4" w:rsidP="00297E0F">
            <w:pPr>
              <w:jc w:val="center"/>
              <w:rPr>
                <w:bCs/>
                <w:sz w:val="28"/>
                <w:szCs w:val="28"/>
              </w:rPr>
            </w:pPr>
            <w:r w:rsidRPr="006A7496">
              <w:rPr>
                <w:bCs/>
                <w:sz w:val="28"/>
                <w:szCs w:val="28"/>
              </w:rPr>
              <w:t>3.3.</w:t>
            </w:r>
          </w:p>
        </w:tc>
        <w:tc>
          <w:tcPr>
            <w:tcW w:w="3544" w:type="dxa"/>
            <w:shd w:val="clear" w:color="auto" w:fill="auto"/>
            <w:vAlign w:val="center"/>
          </w:tcPr>
          <w:p w14:paraId="6B348205" w14:textId="77777777" w:rsidR="008E72D4" w:rsidRPr="006A7496" w:rsidRDefault="008E72D4" w:rsidP="00297E0F">
            <w:pPr>
              <w:jc w:val="center"/>
              <w:rPr>
                <w:sz w:val="22"/>
                <w:szCs w:val="22"/>
              </w:rPr>
            </w:pPr>
            <w:r w:rsidRPr="006A7496">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p w14:paraId="586CE26A" w14:textId="77777777" w:rsidR="008E72D4" w:rsidRPr="006A7496" w:rsidRDefault="008E72D4" w:rsidP="00297E0F">
            <w:pPr>
              <w:jc w:val="center"/>
              <w:rPr>
                <w:sz w:val="22"/>
                <w:szCs w:val="22"/>
              </w:rPr>
            </w:pPr>
            <w:r w:rsidRPr="006A7496">
              <w:rPr>
                <w:sz w:val="22"/>
                <w:szCs w:val="22"/>
              </w:rPr>
              <w:t>(в процентах)</w:t>
            </w:r>
          </w:p>
        </w:tc>
        <w:tc>
          <w:tcPr>
            <w:tcW w:w="1412" w:type="dxa"/>
            <w:shd w:val="clear" w:color="auto" w:fill="auto"/>
            <w:vAlign w:val="center"/>
          </w:tcPr>
          <w:p w14:paraId="6436EC39" w14:textId="77777777" w:rsidR="008E72D4" w:rsidRPr="006A7496" w:rsidRDefault="008E72D4" w:rsidP="00297E0F">
            <w:pPr>
              <w:jc w:val="center"/>
              <w:rPr>
                <w:bCs/>
                <w:sz w:val="28"/>
                <w:szCs w:val="28"/>
              </w:rPr>
            </w:pPr>
            <w:r w:rsidRPr="006A7496">
              <w:rPr>
                <w:bCs/>
                <w:sz w:val="28"/>
                <w:szCs w:val="28"/>
              </w:rPr>
              <w:t>-</w:t>
            </w:r>
          </w:p>
        </w:tc>
        <w:tc>
          <w:tcPr>
            <w:tcW w:w="2552" w:type="dxa"/>
            <w:shd w:val="clear" w:color="auto" w:fill="auto"/>
            <w:vAlign w:val="center"/>
          </w:tcPr>
          <w:p w14:paraId="2A11403E" w14:textId="77777777" w:rsidR="008E72D4" w:rsidRPr="006A7496" w:rsidRDefault="008E72D4" w:rsidP="00297E0F">
            <w:pPr>
              <w:jc w:val="center"/>
              <w:rPr>
                <w:bCs/>
                <w:sz w:val="28"/>
                <w:szCs w:val="28"/>
              </w:rPr>
            </w:pPr>
            <w:r w:rsidRPr="006A7496">
              <w:rPr>
                <w:bCs/>
                <w:sz w:val="28"/>
                <w:szCs w:val="28"/>
              </w:rPr>
              <w:t>-</w:t>
            </w:r>
          </w:p>
        </w:tc>
        <w:tc>
          <w:tcPr>
            <w:tcW w:w="1984" w:type="dxa"/>
            <w:shd w:val="clear" w:color="auto" w:fill="auto"/>
            <w:vAlign w:val="center"/>
          </w:tcPr>
          <w:p w14:paraId="72DA55D3" w14:textId="77777777" w:rsidR="008E72D4" w:rsidRPr="006A7496" w:rsidRDefault="008E72D4" w:rsidP="00297E0F">
            <w:pPr>
              <w:jc w:val="center"/>
              <w:rPr>
                <w:bCs/>
                <w:sz w:val="28"/>
                <w:szCs w:val="28"/>
              </w:rPr>
            </w:pPr>
            <w:r w:rsidRPr="006A7496">
              <w:rPr>
                <w:bCs/>
                <w:sz w:val="28"/>
                <w:szCs w:val="28"/>
              </w:rPr>
              <w:t>-</w:t>
            </w:r>
          </w:p>
        </w:tc>
      </w:tr>
      <w:tr w:rsidR="008E72D4" w:rsidRPr="00A94CB1" w14:paraId="47AC1214" w14:textId="77777777" w:rsidTr="00297E0F">
        <w:trPr>
          <w:trHeight w:val="836"/>
          <w:jc w:val="center"/>
        </w:trPr>
        <w:tc>
          <w:tcPr>
            <w:tcW w:w="10343" w:type="dxa"/>
            <w:gridSpan w:val="5"/>
            <w:shd w:val="clear" w:color="auto" w:fill="auto"/>
            <w:vAlign w:val="center"/>
          </w:tcPr>
          <w:p w14:paraId="606CC41A" w14:textId="77777777" w:rsidR="008E72D4" w:rsidRPr="006A7496" w:rsidRDefault="008E72D4" w:rsidP="00297E0F">
            <w:pPr>
              <w:pStyle w:val="af3"/>
              <w:numPr>
                <w:ilvl w:val="0"/>
                <w:numId w:val="2"/>
              </w:numPr>
              <w:jc w:val="center"/>
              <w:rPr>
                <w:bCs/>
              </w:rPr>
            </w:pPr>
            <w:r w:rsidRPr="006A7496">
              <w:rPr>
                <w:bCs/>
              </w:rPr>
              <w:t>Показатели энергетической эффективности использования ресурсов, в том числе уровень потерь воды</w:t>
            </w:r>
          </w:p>
        </w:tc>
      </w:tr>
      <w:tr w:rsidR="008E72D4" w:rsidRPr="00A94CB1" w14:paraId="4F49C75D" w14:textId="77777777" w:rsidTr="00297E0F">
        <w:trPr>
          <w:trHeight w:val="848"/>
          <w:jc w:val="center"/>
        </w:trPr>
        <w:tc>
          <w:tcPr>
            <w:tcW w:w="851" w:type="dxa"/>
            <w:shd w:val="clear" w:color="auto" w:fill="auto"/>
            <w:vAlign w:val="center"/>
          </w:tcPr>
          <w:p w14:paraId="2F3E740A" w14:textId="77777777" w:rsidR="008E72D4" w:rsidRPr="006A7496" w:rsidRDefault="008E72D4" w:rsidP="00297E0F">
            <w:pPr>
              <w:jc w:val="center"/>
              <w:rPr>
                <w:bCs/>
                <w:sz w:val="28"/>
                <w:szCs w:val="28"/>
              </w:rPr>
            </w:pPr>
            <w:r w:rsidRPr="006A7496">
              <w:rPr>
                <w:bCs/>
                <w:sz w:val="28"/>
                <w:szCs w:val="28"/>
              </w:rPr>
              <w:t>4.1.</w:t>
            </w:r>
          </w:p>
        </w:tc>
        <w:tc>
          <w:tcPr>
            <w:tcW w:w="9492" w:type="dxa"/>
            <w:gridSpan w:val="4"/>
            <w:shd w:val="clear" w:color="auto" w:fill="auto"/>
            <w:vAlign w:val="center"/>
          </w:tcPr>
          <w:p w14:paraId="09F67742" w14:textId="77777777" w:rsidR="008E72D4" w:rsidRPr="006A7496" w:rsidRDefault="008E72D4" w:rsidP="00297E0F">
            <w:pPr>
              <w:jc w:val="center"/>
              <w:rPr>
                <w:bCs/>
                <w:sz w:val="28"/>
                <w:szCs w:val="28"/>
              </w:rPr>
            </w:pPr>
            <w:r w:rsidRPr="006A749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8E72D4" w:rsidRPr="00A94CB1" w14:paraId="35A9254D" w14:textId="77777777" w:rsidTr="00297E0F">
        <w:trPr>
          <w:trHeight w:val="1040"/>
          <w:jc w:val="center"/>
        </w:trPr>
        <w:tc>
          <w:tcPr>
            <w:tcW w:w="851" w:type="dxa"/>
            <w:shd w:val="clear" w:color="auto" w:fill="auto"/>
            <w:vAlign w:val="center"/>
          </w:tcPr>
          <w:p w14:paraId="5C7210F4" w14:textId="77777777" w:rsidR="008E72D4" w:rsidRPr="006A7496" w:rsidRDefault="008E72D4" w:rsidP="00297E0F">
            <w:pPr>
              <w:jc w:val="center"/>
              <w:rPr>
                <w:bCs/>
                <w:sz w:val="28"/>
                <w:szCs w:val="28"/>
              </w:rPr>
            </w:pPr>
            <w:r w:rsidRPr="006A7496">
              <w:rPr>
                <w:bCs/>
                <w:sz w:val="28"/>
                <w:szCs w:val="28"/>
              </w:rPr>
              <w:t>4.1.1.</w:t>
            </w:r>
          </w:p>
        </w:tc>
        <w:tc>
          <w:tcPr>
            <w:tcW w:w="3544" w:type="dxa"/>
            <w:shd w:val="clear" w:color="auto" w:fill="auto"/>
            <w:vAlign w:val="center"/>
          </w:tcPr>
          <w:p w14:paraId="1F013623" w14:textId="77777777" w:rsidR="008E72D4" w:rsidRPr="006A7496" w:rsidRDefault="008E72D4" w:rsidP="00297E0F">
            <w:pPr>
              <w:jc w:val="center"/>
              <w:rPr>
                <w:sz w:val="22"/>
                <w:szCs w:val="22"/>
              </w:rPr>
            </w:pPr>
            <w:r w:rsidRPr="006A7496">
              <w:rPr>
                <w:sz w:val="22"/>
                <w:szCs w:val="22"/>
              </w:rPr>
              <w:t xml:space="preserve">Для потребителей </w:t>
            </w:r>
          </w:p>
          <w:p w14:paraId="0C8699DC"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22C948CB" w14:textId="77777777" w:rsidR="008E72D4" w:rsidRPr="006A7496" w:rsidRDefault="008E72D4" w:rsidP="00297E0F">
            <w:pPr>
              <w:jc w:val="center"/>
              <w:rPr>
                <w:bCs/>
                <w:sz w:val="28"/>
                <w:szCs w:val="28"/>
              </w:rPr>
            </w:pP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1EFA4C3F" w14:textId="77777777" w:rsidR="008E72D4" w:rsidRPr="00A94CB1" w:rsidRDefault="008E72D4" w:rsidP="00297E0F">
            <w:pPr>
              <w:jc w:val="center"/>
            </w:pPr>
            <w:r w:rsidRPr="006A7496">
              <w:rPr>
                <w:bCs/>
              </w:rPr>
              <w:t>20,52</w:t>
            </w:r>
          </w:p>
        </w:tc>
        <w:tc>
          <w:tcPr>
            <w:tcW w:w="2552" w:type="dxa"/>
            <w:shd w:val="clear" w:color="auto" w:fill="auto"/>
            <w:vAlign w:val="center"/>
          </w:tcPr>
          <w:p w14:paraId="034BBEB8" w14:textId="77777777" w:rsidR="008E72D4" w:rsidRPr="00A94CB1" w:rsidRDefault="008E72D4" w:rsidP="00297E0F">
            <w:pPr>
              <w:jc w:val="center"/>
            </w:pPr>
            <w:r w:rsidRPr="006A7496">
              <w:rPr>
                <w:bCs/>
              </w:rPr>
              <w:t>20,52</w:t>
            </w:r>
          </w:p>
        </w:tc>
        <w:tc>
          <w:tcPr>
            <w:tcW w:w="1984" w:type="dxa"/>
            <w:shd w:val="clear" w:color="auto" w:fill="auto"/>
            <w:vAlign w:val="center"/>
          </w:tcPr>
          <w:p w14:paraId="0BE0444E" w14:textId="77777777" w:rsidR="008E72D4" w:rsidRPr="006A7496" w:rsidRDefault="008E72D4" w:rsidP="00297E0F">
            <w:pPr>
              <w:jc w:val="center"/>
              <w:rPr>
                <w:bCs/>
                <w:sz w:val="28"/>
                <w:szCs w:val="28"/>
              </w:rPr>
            </w:pPr>
            <w:r w:rsidRPr="006A7496">
              <w:rPr>
                <w:bCs/>
                <w:sz w:val="28"/>
                <w:szCs w:val="28"/>
              </w:rPr>
              <w:t>-</w:t>
            </w:r>
          </w:p>
        </w:tc>
      </w:tr>
      <w:tr w:rsidR="008E72D4" w:rsidRPr="00A94CB1" w14:paraId="3D8A45CF" w14:textId="77777777" w:rsidTr="00297E0F">
        <w:trPr>
          <w:trHeight w:val="1005"/>
          <w:jc w:val="center"/>
        </w:trPr>
        <w:tc>
          <w:tcPr>
            <w:tcW w:w="851" w:type="dxa"/>
            <w:shd w:val="clear" w:color="auto" w:fill="auto"/>
            <w:vAlign w:val="center"/>
          </w:tcPr>
          <w:p w14:paraId="3508D7F3" w14:textId="77777777" w:rsidR="008E72D4" w:rsidRPr="006A7496" w:rsidRDefault="008E72D4" w:rsidP="00297E0F">
            <w:pPr>
              <w:jc w:val="center"/>
              <w:rPr>
                <w:bCs/>
                <w:sz w:val="28"/>
                <w:szCs w:val="28"/>
              </w:rPr>
            </w:pPr>
            <w:r w:rsidRPr="006A7496">
              <w:rPr>
                <w:bCs/>
                <w:sz w:val="28"/>
                <w:szCs w:val="28"/>
              </w:rPr>
              <w:t>4.1.2.</w:t>
            </w:r>
          </w:p>
        </w:tc>
        <w:tc>
          <w:tcPr>
            <w:tcW w:w="3544" w:type="dxa"/>
            <w:shd w:val="clear" w:color="auto" w:fill="auto"/>
            <w:vAlign w:val="center"/>
          </w:tcPr>
          <w:p w14:paraId="2F515FCB"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округа, за исключением </w:t>
            </w:r>
            <w:proofErr w:type="spellStart"/>
            <w:r w:rsidRPr="006A7496">
              <w:rPr>
                <w:sz w:val="22"/>
                <w:szCs w:val="22"/>
              </w:rPr>
              <w:t>пгт</w:t>
            </w:r>
            <w:proofErr w:type="spellEnd"/>
            <w:r w:rsidRPr="006A7496">
              <w:rPr>
                <w:sz w:val="22"/>
                <w:szCs w:val="22"/>
              </w:rPr>
              <w:t xml:space="preserve">. Крапивинский, </w:t>
            </w:r>
            <w:proofErr w:type="spellStart"/>
            <w:r w:rsidRPr="006A7496">
              <w:rPr>
                <w:sz w:val="22"/>
                <w:szCs w:val="22"/>
              </w:rPr>
              <w:t>пгт</w:t>
            </w:r>
            <w:proofErr w:type="spellEnd"/>
            <w:r w:rsidRPr="006A7496">
              <w:rPr>
                <w:sz w:val="22"/>
                <w:szCs w:val="22"/>
              </w:rPr>
              <w:t>. Зеленогорский, с. Борисово.</w:t>
            </w:r>
          </w:p>
          <w:p w14:paraId="5FD4B268" w14:textId="77777777" w:rsidR="008E72D4" w:rsidRPr="006A7496" w:rsidRDefault="008E72D4" w:rsidP="00297E0F">
            <w:pPr>
              <w:jc w:val="center"/>
              <w:rPr>
                <w:sz w:val="22"/>
                <w:szCs w:val="22"/>
              </w:rPr>
            </w:pPr>
          </w:p>
        </w:tc>
        <w:tc>
          <w:tcPr>
            <w:tcW w:w="1412" w:type="dxa"/>
            <w:shd w:val="clear" w:color="auto" w:fill="auto"/>
            <w:vAlign w:val="center"/>
          </w:tcPr>
          <w:p w14:paraId="7DCD1A71" w14:textId="77777777" w:rsidR="008E72D4" w:rsidRPr="006A7496" w:rsidRDefault="008E72D4" w:rsidP="00297E0F">
            <w:pPr>
              <w:jc w:val="center"/>
              <w:rPr>
                <w:bCs/>
              </w:rPr>
            </w:pPr>
            <w:r w:rsidRPr="006A7496">
              <w:rPr>
                <w:bCs/>
              </w:rPr>
              <w:t>6,07</w:t>
            </w:r>
          </w:p>
        </w:tc>
        <w:tc>
          <w:tcPr>
            <w:tcW w:w="2552" w:type="dxa"/>
            <w:shd w:val="clear" w:color="auto" w:fill="auto"/>
            <w:vAlign w:val="center"/>
          </w:tcPr>
          <w:p w14:paraId="407C5903" w14:textId="77777777" w:rsidR="008E72D4" w:rsidRPr="006A7496" w:rsidRDefault="008E72D4" w:rsidP="00297E0F">
            <w:pPr>
              <w:jc w:val="center"/>
              <w:rPr>
                <w:bCs/>
              </w:rPr>
            </w:pPr>
            <w:r w:rsidRPr="006A7496">
              <w:rPr>
                <w:bCs/>
              </w:rPr>
              <w:t>6,07</w:t>
            </w:r>
          </w:p>
        </w:tc>
        <w:tc>
          <w:tcPr>
            <w:tcW w:w="1984" w:type="dxa"/>
            <w:shd w:val="clear" w:color="auto" w:fill="auto"/>
            <w:vAlign w:val="center"/>
          </w:tcPr>
          <w:p w14:paraId="7D6F9A95" w14:textId="77777777" w:rsidR="008E72D4" w:rsidRPr="006A7496" w:rsidRDefault="008E72D4" w:rsidP="00297E0F">
            <w:pPr>
              <w:jc w:val="center"/>
              <w:rPr>
                <w:bCs/>
                <w:sz w:val="28"/>
                <w:szCs w:val="28"/>
              </w:rPr>
            </w:pPr>
            <w:r w:rsidRPr="006A7496">
              <w:rPr>
                <w:bCs/>
                <w:sz w:val="28"/>
                <w:szCs w:val="28"/>
              </w:rPr>
              <w:t>-</w:t>
            </w:r>
          </w:p>
        </w:tc>
      </w:tr>
      <w:tr w:rsidR="008E72D4" w:rsidRPr="00A94CB1" w14:paraId="76AF159C" w14:textId="77777777" w:rsidTr="00297E0F">
        <w:trPr>
          <w:trHeight w:val="438"/>
          <w:jc w:val="center"/>
        </w:trPr>
        <w:tc>
          <w:tcPr>
            <w:tcW w:w="851" w:type="dxa"/>
            <w:shd w:val="clear" w:color="auto" w:fill="auto"/>
            <w:vAlign w:val="center"/>
          </w:tcPr>
          <w:p w14:paraId="7CA4DD74" w14:textId="77777777" w:rsidR="008E72D4" w:rsidRPr="006A7496" w:rsidRDefault="008E72D4" w:rsidP="00297E0F">
            <w:pPr>
              <w:jc w:val="center"/>
              <w:rPr>
                <w:bCs/>
                <w:sz w:val="28"/>
                <w:szCs w:val="28"/>
              </w:rPr>
            </w:pPr>
            <w:r w:rsidRPr="006A7496">
              <w:rPr>
                <w:bCs/>
                <w:sz w:val="28"/>
                <w:szCs w:val="28"/>
              </w:rPr>
              <w:t>1</w:t>
            </w:r>
          </w:p>
        </w:tc>
        <w:tc>
          <w:tcPr>
            <w:tcW w:w="3544" w:type="dxa"/>
            <w:shd w:val="clear" w:color="auto" w:fill="auto"/>
            <w:vAlign w:val="center"/>
          </w:tcPr>
          <w:p w14:paraId="5BD0A160" w14:textId="77777777" w:rsidR="008E72D4" w:rsidRPr="006A7496" w:rsidRDefault="008E72D4" w:rsidP="00297E0F">
            <w:pPr>
              <w:jc w:val="center"/>
              <w:rPr>
                <w:sz w:val="28"/>
                <w:szCs w:val="28"/>
              </w:rPr>
            </w:pPr>
            <w:r w:rsidRPr="006A7496">
              <w:rPr>
                <w:sz w:val="28"/>
                <w:szCs w:val="28"/>
              </w:rPr>
              <w:t>2</w:t>
            </w:r>
          </w:p>
        </w:tc>
        <w:tc>
          <w:tcPr>
            <w:tcW w:w="1412" w:type="dxa"/>
            <w:shd w:val="clear" w:color="auto" w:fill="auto"/>
            <w:vAlign w:val="center"/>
          </w:tcPr>
          <w:p w14:paraId="6DCBD1FD" w14:textId="77777777" w:rsidR="008E72D4" w:rsidRPr="006A7496" w:rsidRDefault="008E72D4" w:rsidP="00297E0F">
            <w:pPr>
              <w:jc w:val="center"/>
              <w:rPr>
                <w:bCs/>
                <w:sz w:val="28"/>
                <w:szCs w:val="28"/>
              </w:rPr>
            </w:pPr>
            <w:r w:rsidRPr="006A7496">
              <w:rPr>
                <w:bCs/>
                <w:sz w:val="28"/>
                <w:szCs w:val="28"/>
              </w:rPr>
              <w:t>3</w:t>
            </w:r>
          </w:p>
        </w:tc>
        <w:tc>
          <w:tcPr>
            <w:tcW w:w="2552" w:type="dxa"/>
            <w:shd w:val="clear" w:color="auto" w:fill="auto"/>
            <w:vAlign w:val="center"/>
          </w:tcPr>
          <w:p w14:paraId="3F43C940" w14:textId="77777777" w:rsidR="008E72D4" w:rsidRPr="006A7496" w:rsidRDefault="008E72D4" w:rsidP="00297E0F">
            <w:pPr>
              <w:jc w:val="center"/>
              <w:rPr>
                <w:bCs/>
                <w:sz w:val="28"/>
                <w:szCs w:val="28"/>
              </w:rPr>
            </w:pPr>
            <w:r w:rsidRPr="006A7496">
              <w:rPr>
                <w:bCs/>
                <w:sz w:val="28"/>
                <w:szCs w:val="28"/>
              </w:rPr>
              <w:t>4</w:t>
            </w:r>
          </w:p>
        </w:tc>
        <w:tc>
          <w:tcPr>
            <w:tcW w:w="1984" w:type="dxa"/>
            <w:shd w:val="clear" w:color="auto" w:fill="auto"/>
            <w:vAlign w:val="center"/>
          </w:tcPr>
          <w:p w14:paraId="268C7D49" w14:textId="77777777" w:rsidR="008E72D4" w:rsidRPr="006A7496" w:rsidRDefault="008E72D4" w:rsidP="00297E0F">
            <w:pPr>
              <w:jc w:val="center"/>
              <w:rPr>
                <w:bCs/>
                <w:sz w:val="28"/>
                <w:szCs w:val="28"/>
              </w:rPr>
            </w:pPr>
            <w:r w:rsidRPr="006A7496">
              <w:rPr>
                <w:bCs/>
                <w:sz w:val="28"/>
                <w:szCs w:val="28"/>
              </w:rPr>
              <w:t>5</w:t>
            </w:r>
          </w:p>
        </w:tc>
      </w:tr>
      <w:tr w:rsidR="008E72D4" w:rsidRPr="00A94CB1" w14:paraId="0F379BC6" w14:textId="77777777" w:rsidTr="00297E0F">
        <w:trPr>
          <w:trHeight w:val="798"/>
          <w:jc w:val="center"/>
        </w:trPr>
        <w:tc>
          <w:tcPr>
            <w:tcW w:w="851" w:type="dxa"/>
            <w:shd w:val="clear" w:color="auto" w:fill="auto"/>
            <w:vAlign w:val="center"/>
          </w:tcPr>
          <w:p w14:paraId="35DCF570" w14:textId="77777777" w:rsidR="008E72D4" w:rsidRPr="006A7496" w:rsidRDefault="008E72D4" w:rsidP="00297E0F">
            <w:pPr>
              <w:jc w:val="center"/>
              <w:rPr>
                <w:bCs/>
                <w:sz w:val="28"/>
                <w:szCs w:val="28"/>
              </w:rPr>
            </w:pPr>
            <w:r w:rsidRPr="006A7496">
              <w:rPr>
                <w:bCs/>
                <w:sz w:val="28"/>
                <w:szCs w:val="28"/>
              </w:rPr>
              <w:t>4.2.</w:t>
            </w:r>
          </w:p>
        </w:tc>
        <w:tc>
          <w:tcPr>
            <w:tcW w:w="9492" w:type="dxa"/>
            <w:gridSpan w:val="4"/>
            <w:shd w:val="clear" w:color="auto" w:fill="auto"/>
            <w:vAlign w:val="center"/>
          </w:tcPr>
          <w:p w14:paraId="78C09596" w14:textId="77777777" w:rsidR="008E72D4" w:rsidRPr="006A7496" w:rsidRDefault="008E72D4" w:rsidP="00297E0F">
            <w:pPr>
              <w:jc w:val="center"/>
              <w:rPr>
                <w:bCs/>
                <w:sz w:val="28"/>
                <w:szCs w:val="28"/>
              </w:rPr>
            </w:pPr>
            <w:r w:rsidRPr="006A749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6A7496">
              <w:rPr>
                <w:sz w:val="22"/>
                <w:szCs w:val="22"/>
                <w:vertAlign w:val="superscript"/>
              </w:rPr>
              <w:t>3</w:t>
            </w:r>
            <w:r w:rsidRPr="006A7496">
              <w:rPr>
                <w:sz w:val="22"/>
                <w:szCs w:val="22"/>
              </w:rPr>
              <w:t xml:space="preserve">) – </w:t>
            </w:r>
            <w:r w:rsidRPr="006A7496">
              <w:rPr>
                <w:sz w:val="22"/>
                <w:szCs w:val="22"/>
                <w:u w:val="single"/>
              </w:rPr>
              <w:t>для организаций, оказывающих услуги по водоподготовке</w:t>
            </w:r>
          </w:p>
        </w:tc>
      </w:tr>
      <w:tr w:rsidR="008E72D4" w:rsidRPr="00A94CB1" w14:paraId="20E72F0F" w14:textId="77777777" w:rsidTr="00297E0F">
        <w:trPr>
          <w:trHeight w:val="980"/>
          <w:jc w:val="center"/>
        </w:trPr>
        <w:tc>
          <w:tcPr>
            <w:tcW w:w="851" w:type="dxa"/>
            <w:shd w:val="clear" w:color="auto" w:fill="auto"/>
            <w:vAlign w:val="center"/>
          </w:tcPr>
          <w:p w14:paraId="635FAD34" w14:textId="77777777" w:rsidR="008E72D4" w:rsidRPr="006A7496" w:rsidRDefault="008E72D4" w:rsidP="00297E0F">
            <w:pPr>
              <w:jc w:val="center"/>
              <w:rPr>
                <w:bCs/>
                <w:sz w:val="28"/>
                <w:szCs w:val="28"/>
              </w:rPr>
            </w:pPr>
            <w:r w:rsidRPr="006A7496">
              <w:rPr>
                <w:bCs/>
                <w:sz w:val="28"/>
                <w:szCs w:val="28"/>
              </w:rPr>
              <w:t>4.2.1.</w:t>
            </w:r>
          </w:p>
        </w:tc>
        <w:tc>
          <w:tcPr>
            <w:tcW w:w="3544" w:type="dxa"/>
            <w:shd w:val="clear" w:color="auto" w:fill="auto"/>
            <w:vAlign w:val="center"/>
          </w:tcPr>
          <w:p w14:paraId="68849F85" w14:textId="77777777" w:rsidR="008E72D4" w:rsidRPr="006A7496" w:rsidRDefault="008E72D4" w:rsidP="00297E0F">
            <w:pPr>
              <w:jc w:val="center"/>
              <w:rPr>
                <w:sz w:val="22"/>
                <w:szCs w:val="22"/>
              </w:rPr>
            </w:pPr>
            <w:r w:rsidRPr="006A7496">
              <w:rPr>
                <w:sz w:val="22"/>
                <w:szCs w:val="22"/>
              </w:rPr>
              <w:t xml:space="preserve">Для потребителей </w:t>
            </w:r>
          </w:p>
          <w:p w14:paraId="42E8A648"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723FE062" w14:textId="77777777" w:rsidR="008E72D4" w:rsidRPr="006A7496" w:rsidRDefault="008E72D4" w:rsidP="00297E0F">
            <w:pPr>
              <w:jc w:val="center"/>
              <w:rPr>
                <w:bCs/>
                <w:sz w:val="28"/>
                <w:szCs w:val="28"/>
              </w:rPr>
            </w:pP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179013B4" w14:textId="77777777" w:rsidR="008E72D4" w:rsidRPr="006A7496" w:rsidRDefault="008E72D4" w:rsidP="00297E0F">
            <w:pPr>
              <w:jc w:val="center"/>
              <w:rPr>
                <w:bCs/>
                <w:sz w:val="28"/>
                <w:szCs w:val="28"/>
              </w:rPr>
            </w:pPr>
            <w:r w:rsidRPr="006A7496">
              <w:rPr>
                <w:bCs/>
                <w:sz w:val="28"/>
                <w:szCs w:val="28"/>
              </w:rPr>
              <w:t>-</w:t>
            </w:r>
          </w:p>
        </w:tc>
        <w:tc>
          <w:tcPr>
            <w:tcW w:w="2552" w:type="dxa"/>
            <w:shd w:val="clear" w:color="auto" w:fill="auto"/>
            <w:vAlign w:val="center"/>
          </w:tcPr>
          <w:p w14:paraId="0D509CDC" w14:textId="77777777" w:rsidR="008E72D4" w:rsidRPr="006A7496" w:rsidRDefault="008E72D4" w:rsidP="00297E0F">
            <w:pPr>
              <w:jc w:val="center"/>
              <w:rPr>
                <w:bCs/>
                <w:sz w:val="28"/>
                <w:szCs w:val="28"/>
              </w:rPr>
            </w:pPr>
            <w:r w:rsidRPr="006A7496">
              <w:rPr>
                <w:bCs/>
                <w:sz w:val="28"/>
                <w:szCs w:val="28"/>
              </w:rPr>
              <w:t>-</w:t>
            </w:r>
          </w:p>
        </w:tc>
        <w:tc>
          <w:tcPr>
            <w:tcW w:w="1984" w:type="dxa"/>
            <w:shd w:val="clear" w:color="auto" w:fill="auto"/>
            <w:vAlign w:val="center"/>
          </w:tcPr>
          <w:p w14:paraId="689E6DCD" w14:textId="77777777" w:rsidR="008E72D4" w:rsidRPr="006A7496" w:rsidRDefault="008E72D4" w:rsidP="00297E0F">
            <w:pPr>
              <w:jc w:val="center"/>
              <w:rPr>
                <w:bCs/>
                <w:sz w:val="28"/>
                <w:szCs w:val="28"/>
              </w:rPr>
            </w:pPr>
            <w:r w:rsidRPr="006A7496">
              <w:rPr>
                <w:bCs/>
                <w:sz w:val="28"/>
                <w:szCs w:val="28"/>
              </w:rPr>
              <w:t>-</w:t>
            </w:r>
          </w:p>
        </w:tc>
      </w:tr>
      <w:tr w:rsidR="008E72D4" w:rsidRPr="00A94CB1" w14:paraId="0034CAC9" w14:textId="77777777" w:rsidTr="00297E0F">
        <w:trPr>
          <w:trHeight w:val="1277"/>
          <w:jc w:val="center"/>
        </w:trPr>
        <w:tc>
          <w:tcPr>
            <w:tcW w:w="851" w:type="dxa"/>
            <w:shd w:val="clear" w:color="auto" w:fill="auto"/>
            <w:vAlign w:val="center"/>
          </w:tcPr>
          <w:p w14:paraId="60052744" w14:textId="77777777" w:rsidR="008E72D4" w:rsidRPr="006A7496" w:rsidRDefault="008E72D4" w:rsidP="00297E0F">
            <w:pPr>
              <w:jc w:val="center"/>
              <w:rPr>
                <w:bCs/>
                <w:sz w:val="28"/>
                <w:szCs w:val="28"/>
              </w:rPr>
            </w:pPr>
            <w:r w:rsidRPr="006A7496">
              <w:rPr>
                <w:bCs/>
                <w:sz w:val="28"/>
                <w:szCs w:val="28"/>
              </w:rPr>
              <w:t>4.2.2.</w:t>
            </w:r>
          </w:p>
        </w:tc>
        <w:tc>
          <w:tcPr>
            <w:tcW w:w="3544" w:type="dxa"/>
            <w:shd w:val="clear" w:color="auto" w:fill="auto"/>
            <w:vAlign w:val="center"/>
          </w:tcPr>
          <w:p w14:paraId="40C04D38"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округа, за исключением </w:t>
            </w:r>
            <w:proofErr w:type="spellStart"/>
            <w:r w:rsidRPr="006A7496">
              <w:rPr>
                <w:sz w:val="22"/>
                <w:szCs w:val="22"/>
              </w:rPr>
              <w:t>пгт</w:t>
            </w:r>
            <w:proofErr w:type="spellEnd"/>
            <w:r w:rsidRPr="006A7496">
              <w:rPr>
                <w:sz w:val="22"/>
                <w:szCs w:val="22"/>
              </w:rPr>
              <w:t xml:space="preserve">. Крапивинский, </w:t>
            </w: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2C5F3E4D" w14:textId="77777777" w:rsidR="008E72D4" w:rsidRPr="006A7496" w:rsidRDefault="008E72D4" w:rsidP="00297E0F">
            <w:pPr>
              <w:jc w:val="center"/>
              <w:rPr>
                <w:bCs/>
                <w:sz w:val="28"/>
                <w:szCs w:val="28"/>
              </w:rPr>
            </w:pPr>
            <w:r w:rsidRPr="006A7496">
              <w:rPr>
                <w:bCs/>
                <w:sz w:val="28"/>
                <w:szCs w:val="28"/>
              </w:rPr>
              <w:t>-</w:t>
            </w:r>
          </w:p>
        </w:tc>
        <w:tc>
          <w:tcPr>
            <w:tcW w:w="2552" w:type="dxa"/>
            <w:shd w:val="clear" w:color="auto" w:fill="auto"/>
            <w:vAlign w:val="center"/>
          </w:tcPr>
          <w:p w14:paraId="5CE5EB75" w14:textId="77777777" w:rsidR="008E72D4" w:rsidRPr="006A7496" w:rsidRDefault="008E72D4" w:rsidP="00297E0F">
            <w:pPr>
              <w:jc w:val="center"/>
              <w:rPr>
                <w:bCs/>
                <w:sz w:val="28"/>
                <w:szCs w:val="28"/>
              </w:rPr>
            </w:pPr>
            <w:r w:rsidRPr="006A7496">
              <w:rPr>
                <w:bCs/>
                <w:sz w:val="28"/>
                <w:szCs w:val="28"/>
              </w:rPr>
              <w:t>-</w:t>
            </w:r>
          </w:p>
        </w:tc>
        <w:tc>
          <w:tcPr>
            <w:tcW w:w="1984" w:type="dxa"/>
            <w:shd w:val="clear" w:color="auto" w:fill="auto"/>
            <w:vAlign w:val="center"/>
          </w:tcPr>
          <w:p w14:paraId="7B86DF63" w14:textId="77777777" w:rsidR="008E72D4" w:rsidRPr="006A7496" w:rsidRDefault="008E72D4" w:rsidP="00297E0F">
            <w:pPr>
              <w:jc w:val="center"/>
              <w:rPr>
                <w:bCs/>
                <w:sz w:val="28"/>
                <w:szCs w:val="28"/>
              </w:rPr>
            </w:pPr>
            <w:r w:rsidRPr="006A7496">
              <w:rPr>
                <w:bCs/>
                <w:sz w:val="28"/>
                <w:szCs w:val="28"/>
              </w:rPr>
              <w:t>-</w:t>
            </w:r>
          </w:p>
        </w:tc>
      </w:tr>
      <w:tr w:rsidR="008E72D4" w:rsidRPr="00A94CB1" w14:paraId="185A62C6" w14:textId="77777777" w:rsidTr="00297E0F">
        <w:trPr>
          <w:trHeight w:val="970"/>
          <w:jc w:val="center"/>
        </w:trPr>
        <w:tc>
          <w:tcPr>
            <w:tcW w:w="851" w:type="dxa"/>
            <w:shd w:val="clear" w:color="auto" w:fill="auto"/>
            <w:vAlign w:val="center"/>
          </w:tcPr>
          <w:p w14:paraId="04543134" w14:textId="77777777" w:rsidR="008E72D4" w:rsidRPr="006A7496" w:rsidRDefault="008E72D4" w:rsidP="00297E0F">
            <w:pPr>
              <w:jc w:val="center"/>
              <w:rPr>
                <w:bCs/>
                <w:sz w:val="28"/>
                <w:szCs w:val="28"/>
              </w:rPr>
            </w:pPr>
            <w:r w:rsidRPr="006A7496">
              <w:rPr>
                <w:bCs/>
                <w:sz w:val="28"/>
                <w:szCs w:val="28"/>
              </w:rPr>
              <w:t>4.3.</w:t>
            </w:r>
          </w:p>
        </w:tc>
        <w:tc>
          <w:tcPr>
            <w:tcW w:w="9492" w:type="dxa"/>
            <w:gridSpan w:val="4"/>
            <w:shd w:val="clear" w:color="auto" w:fill="auto"/>
            <w:vAlign w:val="center"/>
          </w:tcPr>
          <w:p w14:paraId="2CF04380" w14:textId="77777777" w:rsidR="008E72D4" w:rsidRPr="006A7496" w:rsidRDefault="008E72D4" w:rsidP="00297E0F">
            <w:pPr>
              <w:jc w:val="center"/>
              <w:rPr>
                <w:bCs/>
                <w:sz w:val="28"/>
                <w:szCs w:val="28"/>
              </w:rPr>
            </w:pPr>
            <w:r w:rsidRPr="006A749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6A7496">
              <w:rPr>
                <w:sz w:val="22"/>
                <w:szCs w:val="22"/>
                <w:vertAlign w:val="superscript"/>
              </w:rPr>
              <w:t>3</w:t>
            </w:r>
            <w:r w:rsidRPr="006A7496">
              <w:rPr>
                <w:sz w:val="22"/>
                <w:szCs w:val="22"/>
              </w:rPr>
              <w:t xml:space="preserve">) – </w:t>
            </w:r>
            <w:r w:rsidRPr="006A7496">
              <w:rPr>
                <w:sz w:val="22"/>
                <w:szCs w:val="22"/>
                <w:u w:val="single"/>
              </w:rPr>
              <w:t>для организаций, оказывающих услуги по транспортировке</w:t>
            </w:r>
          </w:p>
        </w:tc>
      </w:tr>
      <w:tr w:rsidR="008E72D4" w:rsidRPr="00A94CB1" w14:paraId="3C1935B2" w14:textId="77777777" w:rsidTr="00297E0F">
        <w:trPr>
          <w:trHeight w:val="856"/>
          <w:jc w:val="center"/>
        </w:trPr>
        <w:tc>
          <w:tcPr>
            <w:tcW w:w="851" w:type="dxa"/>
            <w:shd w:val="clear" w:color="auto" w:fill="auto"/>
            <w:vAlign w:val="center"/>
          </w:tcPr>
          <w:p w14:paraId="5E8C0E59" w14:textId="77777777" w:rsidR="008E72D4" w:rsidRPr="006A7496" w:rsidRDefault="008E72D4" w:rsidP="00297E0F">
            <w:pPr>
              <w:jc w:val="center"/>
              <w:rPr>
                <w:bCs/>
                <w:sz w:val="28"/>
                <w:szCs w:val="28"/>
              </w:rPr>
            </w:pPr>
            <w:r w:rsidRPr="006A7496">
              <w:rPr>
                <w:bCs/>
                <w:sz w:val="28"/>
                <w:szCs w:val="28"/>
              </w:rPr>
              <w:t>4.3.1.</w:t>
            </w:r>
          </w:p>
        </w:tc>
        <w:tc>
          <w:tcPr>
            <w:tcW w:w="3544" w:type="dxa"/>
            <w:shd w:val="clear" w:color="auto" w:fill="auto"/>
            <w:vAlign w:val="center"/>
          </w:tcPr>
          <w:p w14:paraId="3E0F484F" w14:textId="77777777" w:rsidR="008E72D4" w:rsidRPr="006A7496" w:rsidRDefault="008E72D4" w:rsidP="00297E0F">
            <w:pPr>
              <w:jc w:val="center"/>
              <w:rPr>
                <w:sz w:val="22"/>
                <w:szCs w:val="22"/>
              </w:rPr>
            </w:pPr>
            <w:r w:rsidRPr="006A7496">
              <w:rPr>
                <w:sz w:val="22"/>
                <w:szCs w:val="22"/>
              </w:rPr>
              <w:t>Для потребителей</w:t>
            </w:r>
          </w:p>
          <w:p w14:paraId="6B55C3EE" w14:textId="77777777" w:rsidR="008E72D4" w:rsidRPr="006A7496" w:rsidRDefault="008E72D4" w:rsidP="00297E0F">
            <w:pPr>
              <w:jc w:val="center"/>
              <w:rPr>
                <w:sz w:val="22"/>
                <w:szCs w:val="22"/>
              </w:rPr>
            </w:pPr>
            <w:r w:rsidRPr="006A7496">
              <w:rPr>
                <w:sz w:val="22"/>
                <w:szCs w:val="22"/>
              </w:rPr>
              <w:t xml:space="preserve"> </w:t>
            </w:r>
            <w:proofErr w:type="spellStart"/>
            <w:r w:rsidRPr="006A7496">
              <w:rPr>
                <w:sz w:val="22"/>
                <w:szCs w:val="22"/>
              </w:rPr>
              <w:t>пгт</w:t>
            </w:r>
            <w:proofErr w:type="spellEnd"/>
            <w:r w:rsidRPr="006A7496">
              <w:rPr>
                <w:sz w:val="22"/>
                <w:szCs w:val="22"/>
              </w:rPr>
              <w:t xml:space="preserve">. Крапивинский, </w:t>
            </w:r>
          </w:p>
          <w:p w14:paraId="544A7B5E" w14:textId="77777777" w:rsidR="008E72D4" w:rsidRPr="006A7496" w:rsidRDefault="008E72D4" w:rsidP="00297E0F">
            <w:pPr>
              <w:jc w:val="center"/>
              <w:rPr>
                <w:bCs/>
                <w:sz w:val="28"/>
                <w:szCs w:val="28"/>
              </w:rPr>
            </w:pP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486BB35E" w14:textId="77777777" w:rsidR="008E72D4" w:rsidRPr="006A7496" w:rsidRDefault="008E72D4" w:rsidP="00297E0F">
            <w:pPr>
              <w:jc w:val="center"/>
              <w:rPr>
                <w:bCs/>
                <w:sz w:val="28"/>
                <w:szCs w:val="28"/>
              </w:rPr>
            </w:pPr>
            <w:r w:rsidRPr="006A7496">
              <w:rPr>
                <w:bCs/>
                <w:sz w:val="28"/>
                <w:szCs w:val="28"/>
              </w:rPr>
              <w:t>-</w:t>
            </w:r>
          </w:p>
        </w:tc>
        <w:tc>
          <w:tcPr>
            <w:tcW w:w="2552" w:type="dxa"/>
            <w:shd w:val="clear" w:color="auto" w:fill="auto"/>
            <w:vAlign w:val="center"/>
          </w:tcPr>
          <w:p w14:paraId="66CCFE67" w14:textId="77777777" w:rsidR="008E72D4" w:rsidRPr="006A7496" w:rsidRDefault="008E72D4" w:rsidP="00297E0F">
            <w:pPr>
              <w:jc w:val="center"/>
              <w:rPr>
                <w:bCs/>
                <w:sz w:val="28"/>
                <w:szCs w:val="28"/>
              </w:rPr>
            </w:pPr>
            <w:r w:rsidRPr="006A7496">
              <w:rPr>
                <w:bCs/>
                <w:sz w:val="28"/>
                <w:szCs w:val="28"/>
              </w:rPr>
              <w:t>-</w:t>
            </w:r>
          </w:p>
        </w:tc>
        <w:tc>
          <w:tcPr>
            <w:tcW w:w="1984" w:type="dxa"/>
            <w:shd w:val="clear" w:color="auto" w:fill="auto"/>
            <w:vAlign w:val="center"/>
          </w:tcPr>
          <w:p w14:paraId="6148ACC7" w14:textId="77777777" w:rsidR="008E72D4" w:rsidRPr="006A7496" w:rsidRDefault="008E72D4" w:rsidP="00297E0F">
            <w:pPr>
              <w:jc w:val="center"/>
              <w:rPr>
                <w:bCs/>
                <w:sz w:val="28"/>
                <w:szCs w:val="28"/>
              </w:rPr>
            </w:pPr>
            <w:r w:rsidRPr="006A7496">
              <w:rPr>
                <w:bCs/>
                <w:sz w:val="28"/>
                <w:szCs w:val="28"/>
              </w:rPr>
              <w:t>-</w:t>
            </w:r>
          </w:p>
        </w:tc>
      </w:tr>
      <w:tr w:rsidR="008E72D4" w:rsidRPr="00A94CB1" w14:paraId="72396F85" w14:textId="77777777" w:rsidTr="00297E0F">
        <w:trPr>
          <w:trHeight w:val="1251"/>
          <w:jc w:val="center"/>
        </w:trPr>
        <w:tc>
          <w:tcPr>
            <w:tcW w:w="851" w:type="dxa"/>
            <w:shd w:val="clear" w:color="auto" w:fill="auto"/>
            <w:vAlign w:val="center"/>
          </w:tcPr>
          <w:p w14:paraId="2E2DBA9E" w14:textId="77777777" w:rsidR="008E72D4" w:rsidRPr="006A7496" w:rsidRDefault="008E72D4" w:rsidP="00297E0F">
            <w:pPr>
              <w:jc w:val="center"/>
              <w:rPr>
                <w:bCs/>
                <w:sz w:val="28"/>
                <w:szCs w:val="28"/>
              </w:rPr>
            </w:pPr>
            <w:r w:rsidRPr="006A7496">
              <w:rPr>
                <w:bCs/>
                <w:sz w:val="28"/>
                <w:szCs w:val="28"/>
              </w:rPr>
              <w:t>4.3.2.</w:t>
            </w:r>
          </w:p>
        </w:tc>
        <w:tc>
          <w:tcPr>
            <w:tcW w:w="3544" w:type="dxa"/>
            <w:shd w:val="clear" w:color="auto" w:fill="auto"/>
            <w:vAlign w:val="center"/>
          </w:tcPr>
          <w:p w14:paraId="2B5D07C8"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округа, за исключением </w:t>
            </w:r>
            <w:proofErr w:type="spellStart"/>
            <w:r w:rsidRPr="006A7496">
              <w:rPr>
                <w:sz w:val="22"/>
                <w:szCs w:val="22"/>
              </w:rPr>
              <w:t>пгт</w:t>
            </w:r>
            <w:proofErr w:type="spellEnd"/>
            <w:r w:rsidRPr="006A7496">
              <w:rPr>
                <w:sz w:val="22"/>
                <w:szCs w:val="22"/>
              </w:rPr>
              <w:t xml:space="preserve">. Крапивинский, </w:t>
            </w: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2B0048F7" w14:textId="77777777" w:rsidR="008E72D4" w:rsidRPr="006A7496" w:rsidRDefault="008E72D4" w:rsidP="00297E0F">
            <w:pPr>
              <w:jc w:val="center"/>
              <w:rPr>
                <w:bCs/>
                <w:sz w:val="28"/>
                <w:szCs w:val="28"/>
              </w:rPr>
            </w:pPr>
            <w:r w:rsidRPr="006A7496">
              <w:rPr>
                <w:bCs/>
                <w:sz w:val="28"/>
                <w:szCs w:val="28"/>
              </w:rPr>
              <w:t>-</w:t>
            </w:r>
          </w:p>
        </w:tc>
        <w:tc>
          <w:tcPr>
            <w:tcW w:w="2552" w:type="dxa"/>
            <w:shd w:val="clear" w:color="auto" w:fill="auto"/>
            <w:vAlign w:val="center"/>
          </w:tcPr>
          <w:p w14:paraId="44FC063E" w14:textId="77777777" w:rsidR="008E72D4" w:rsidRPr="006A7496" w:rsidRDefault="008E72D4" w:rsidP="00297E0F">
            <w:pPr>
              <w:jc w:val="center"/>
              <w:rPr>
                <w:bCs/>
                <w:sz w:val="28"/>
                <w:szCs w:val="28"/>
              </w:rPr>
            </w:pPr>
            <w:r w:rsidRPr="006A7496">
              <w:rPr>
                <w:bCs/>
                <w:sz w:val="28"/>
                <w:szCs w:val="28"/>
              </w:rPr>
              <w:t>-</w:t>
            </w:r>
          </w:p>
        </w:tc>
        <w:tc>
          <w:tcPr>
            <w:tcW w:w="1984" w:type="dxa"/>
            <w:shd w:val="clear" w:color="auto" w:fill="auto"/>
            <w:vAlign w:val="center"/>
          </w:tcPr>
          <w:p w14:paraId="1388628D" w14:textId="77777777" w:rsidR="008E72D4" w:rsidRPr="006A7496" w:rsidRDefault="008E72D4" w:rsidP="00297E0F">
            <w:pPr>
              <w:jc w:val="center"/>
              <w:rPr>
                <w:bCs/>
                <w:sz w:val="28"/>
                <w:szCs w:val="28"/>
              </w:rPr>
            </w:pPr>
            <w:r w:rsidRPr="006A7496">
              <w:rPr>
                <w:bCs/>
                <w:sz w:val="28"/>
                <w:szCs w:val="28"/>
              </w:rPr>
              <w:t>-</w:t>
            </w:r>
          </w:p>
        </w:tc>
      </w:tr>
      <w:tr w:rsidR="008E72D4" w:rsidRPr="00A94CB1" w14:paraId="359B8F33" w14:textId="77777777" w:rsidTr="00297E0F">
        <w:trPr>
          <w:trHeight w:val="1155"/>
          <w:jc w:val="center"/>
        </w:trPr>
        <w:tc>
          <w:tcPr>
            <w:tcW w:w="851" w:type="dxa"/>
            <w:shd w:val="clear" w:color="auto" w:fill="auto"/>
            <w:vAlign w:val="center"/>
          </w:tcPr>
          <w:p w14:paraId="20783947" w14:textId="77777777" w:rsidR="008E72D4" w:rsidRPr="006A7496" w:rsidRDefault="008E72D4" w:rsidP="00297E0F">
            <w:pPr>
              <w:jc w:val="center"/>
              <w:rPr>
                <w:bCs/>
                <w:sz w:val="28"/>
                <w:szCs w:val="28"/>
              </w:rPr>
            </w:pPr>
            <w:r w:rsidRPr="006A7496">
              <w:rPr>
                <w:bCs/>
                <w:sz w:val="28"/>
                <w:szCs w:val="28"/>
              </w:rPr>
              <w:t>4.4.</w:t>
            </w:r>
          </w:p>
        </w:tc>
        <w:tc>
          <w:tcPr>
            <w:tcW w:w="9492" w:type="dxa"/>
            <w:gridSpan w:val="4"/>
            <w:shd w:val="clear" w:color="auto" w:fill="auto"/>
            <w:vAlign w:val="center"/>
          </w:tcPr>
          <w:p w14:paraId="3F3A2B4A" w14:textId="77777777" w:rsidR="008E72D4" w:rsidRPr="006A7496" w:rsidRDefault="008E72D4" w:rsidP="00297E0F">
            <w:pPr>
              <w:jc w:val="center"/>
              <w:rPr>
                <w:bCs/>
                <w:sz w:val="28"/>
                <w:szCs w:val="28"/>
              </w:rPr>
            </w:pPr>
            <w:r w:rsidRPr="006A749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6A7496">
              <w:rPr>
                <w:sz w:val="22"/>
                <w:szCs w:val="22"/>
                <w:vertAlign w:val="superscript"/>
              </w:rPr>
              <w:t>3</w:t>
            </w:r>
            <w:r w:rsidRPr="006A7496">
              <w:rPr>
                <w:sz w:val="22"/>
                <w:szCs w:val="22"/>
              </w:rPr>
              <w:t xml:space="preserve">) – </w:t>
            </w:r>
            <w:r w:rsidRPr="006A7496">
              <w:rPr>
                <w:sz w:val="22"/>
                <w:szCs w:val="22"/>
                <w:u w:val="single"/>
              </w:rPr>
              <w:t>для организаций, оказывающих услуги водоснабжения (полный цикл)</w:t>
            </w:r>
          </w:p>
        </w:tc>
      </w:tr>
      <w:tr w:rsidR="008E72D4" w:rsidRPr="00A94CB1" w14:paraId="08316115" w14:textId="77777777" w:rsidTr="00297E0F">
        <w:trPr>
          <w:trHeight w:val="844"/>
          <w:jc w:val="center"/>
        </w:trPr>
        <w:tc>
          <w:tcPr>
            <w:tcW w:w="851" w:type="dxa"/>
            <w:shd w:val="clear" w:color="auto" w:fill="auto"/>
            <w:vAlign w:val="center"/>
          </w:tcPr>
          <w:p w14:paraId="2BD15EC9" w14:textId="77777777" w:rsidR="008E72D4" w:rsidRPr="006A7496" w:rsidRDefault="008E72D4" w:rsidP="00297E0F">
            <w:pPr>
              <w:jc w:val="center"/>
              <w:rPr>
                <w:bCs/>
                <w:sz w:val="28"/>
                <w:szCs w:val="28"/>
              </w:rPr>
            </w:pPr>
            <w:r w:rsidRPr="006A7496">
              <w:rPr>
                <w:bCs/>
                <w:sz w:val="28"/>
                <w:szCs w:val="28"/>
              </w:rPr>
              <w:t>4.4.1.</w:t>
            </w:r>
          </w:p>
        </w:tc>
        <w:tc>
          <w:tcPr>
            <w:tcW w:w="3544" w:type="dxa"/>
            <w:shd w:val="clear" w:color="auto" w:fill="auto"/>
            <w:vAlign w:val="center"/>
          </w:tcPr>
          <w:p w14:paraId="1A2E14E5" w14:textId="77777777" w:rsidR="008E72D4" w:rsidRPr="006A7496" w:rsidRDefault="008E72D4" w:rsidP="00297E0F">
            <w:pPr>
              <w:jc w:val="center"/>
              <w:rPr>
                <w:sz w:val="22"/>
                <w:szCs w:val="22"/>
              </w:rPr>
            </w:pPr>
            <w:r w:rsidRPr="006A7496">
              <w:rPr>
                <w:sz w:val="22"/>
                <w:szCs w:val="22"/>
              </w:rPr>
              <w:t xml:space="preserve">Для потребителей </w:t>
            </w:r>
          </w:p>
          <w:p w14:paraId="74E460CB" w14:textId="77777777" w:rsidR="008E72D4" w:rsidRPr="006A7496" w:rsidRDefault="008E72D4" w:rsidP="00297E0F">
            <w:pPr>
              <w:jc w:val="center"/>
              <w:rPr>
                <w:sz w:val="22"/>
                <w:szCs w:val="22"/>
              </w:rPr>
            </w:pPr>
            <w:proofErr w:type="spellStart"/>
            <w:r w:rsidRPr="006A7496">
              <w:rPr>
                <w:sz w:val="22"/>
                <w:szCs w:val="22"/>
              </w:rPr>
              <w:t>пгт</w:t>
            </w:r>
            <w:proofErr w:type="spellEnd"/>
            <w:r w:rsidRPr="006A7496">
              <w:rPr>
                <w:sz w:val="22"/>
                <w:szCs w:val="22"/>
              </w:rPr>
              <w:t xml:space="preserve">. Крапивинский, </w:t>
            </w:r>
          </w:p>
          <w:p w14:paraId="78623026" w14:textId="77777777" w:rsidR="008E72D4" w:rsidRPr="006A7496" w:rsidRDefault="008E72D4" w:rsidP="00297E0F">
            <w:pPr>
              <w:jc w:val="center"/>
              <w:rPr>
                <w:bCs/>
                <w:sz w:val="28"/>
                <w:szCs w:val="28"/>
              </w:rPr>
            </w:pP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69DE0AED" w14:textId="77777777" w:rsidR="008E72D4" w:rsidRPr="006A7496" w:rsidRDefault="008E72D4" w:rsidP="00297E0F">
            <w:pPr>
              <w:jc w:val="center"/>
              <w:rPr>
                <w:bCs/>
              </w:rPr>
            </w:pPr>
            <w:r w:rsidRPr="006A7496">
              <w:rPr>
                <w:bCs/>
              </w:rPr>
              <w:t>1,387</w:t>
            </w:r>
          </w:p>
        </w:tc>
        <w:tc>
          <w:tcPr>
            <w:tcW w:w="2552" w:type="dxa"/>
            <w:shd w:val="clear" w:color="auto" w:fill="auto"/>
            <w:vAlign w:val="center"/>
          </w:tcPr>
          <w:p w14:paraId="0656204F" w14:textId="77777777" w:rsidR="008E72D4" w:rsidRPr="00A94CB1" w:rsidRDefault="008E72D4" w:rsidP="00297E0F">
            <w:pPr>
              <w:jc w:val="center"/>
            </w:pPr>
            <w:r w:rsidRPr="00A94CB1">
              <w:t>1,387</w:t>
            </w:r>
          </w:p>
        </w:tc>
        <w:tc>
          <w:tcPr>
            <w:tcW w:w="1984" w:type="dxa"/>
            <w:shd w:val="clear" w:color="auto" w:fill="auto"/>
            <w:vAlign w:val="center"/>
          </w:tcPr>
          <w:p w14:paraId="312233FE" w14:textId="77777777" w:rsidR="008E72D4" w:rsidRPr="006A7496" w:rsidRDefault="008E72D4" w:rsidP="00297E0F">
            <w:pPr>
              <w:jc w:val="center"/>
              <w:rPr>
                <w:bCs/>
              </w:rPr>
            </w:pPr>
            <w:r w:rsidRPr="006A7496">
              <w:rPr>
                <w:bCs/>
              </w:rPr>
              <w:t>-</w:t>
            </w:r>
          </w:p>
        </w:tc>
      </w:tr>
      <w:tr w:rsidR="008E72D4" w:rsidRPr="00A94CB1" w14:paraId="2149E2E6" w14:textId="77777777" w:rsidTr="00297E0F">
        <w:trPr>
          <w:trHeight w:val="1154"/>
          <w:jc w:val="center"/>
        </w:trPr>
        <w:tc>
          <w:tcPr>
            <w:tcW w:w="851" w:type="dxa"/>
            <w:shd w:val="clear" w:color="auto" w:fill="auto"/>
            <w:vAlign w:val="center"/>
          </w:tcPr>
          <w:p w14:paraId="696612E1" w14:textId="77777777" w:rsidR="008E72D4" w:rsidRPr="006A7496" w:rsidRDefault="008E72D4" w:rsidP="00297E0F">
            <w:pPr>
              <w:jc w:val="center"/>
              <w:rPr>
                <w:bCs/>
                <w:sz w:val="28"/>
                <w:szCs w:val="28"/>
              </w:rPr>
            </w:pPr>
            <w:r w:rsidRPr="006A7496">
              <w:rPr>
                <w:bCs/>
                <w:sz w:val="28"/>
                <w:szCs w:val="28"/>
              </w:rPr>
              <w:t>4.4.2.</w:t>
            </w:r>
          </w:p>
        </w:tc>
        <w:tc>
          <w:tcPr>
            <w:tcW w:w="3544" w:type="dxa"/>
            <w:shd w:val="clear" w:color="auto" w:fill="auto"/>
            <w:vAlign w:val="center"/>
          </w:tcPr>
          <w:p w14:paraId="0BEF410C" w14:textId="77777777" w:rsidR="008E72D4" w:rsidRPr="006A7496" w:rsidRDefault="008E72D4" w:rsidP="00297E0F">
            <w:pPr>
              <w:jc w:val="center"/>
              <w:rPr>
                <w:sz w:val="22"/>
                <w:szCs w:val="22"/>
              </w:rPr>
            </w:pPr>
            <w:r w:rsidRPr="006A7496">
              <w:rPr>
                <w:sz w:val="22"/>
                <w:szCs w:val="22"/>
              </w:rPr>
              <w:t xml:space="preserve">Для потребителей Крапивинского муниципального округа, за исключением </w:t>
            </w:r>
            <w:proofErr w:type="spellStart"/>
            <w:r w:rsidRPr="006A7496">
              <w:rPr>
                <w:sz w:val="22"/>
                <w:szCs w:val="22"/>
              </w:rPr>
              <w:t>пгт</w:t>
            </w:r>
            <w:proofErr w:type="spellEnd"/>
            <w:r w:rsidRPr="006A7496">
              <w:rPr>
                <w:sz w:val="22"/>
                <w:szCs w:val="22"/>
              </w:rPr>
              <w:t xml:space="preserve">. Крапивинский, </w:t>
            </w:r>
            <w:proofErr w:type="spellStart"/>
            <w:r w:rsidRPr="006A7496">
              <w:rPr>
                <w:sz w:val="22"/>
                <w:szCs w:val="22"/>
              </w:rPr>
              <w:t>пгт</w:t>
            </w:r>
            <w:proofErr w:type="spellEnd"/>
            <w:r w:rsidRPr="006A7496">
              <w:rPr>
                <w:sz w:val="22"/>
                <w:szCs w:val="22"/>
              </w:rPr>
              <w:t>. Зеленогорский, с. Борисово.</w:t>
            </w:r>
          </w:p>
        </w:tc>
        <w:tc>
          <w:tcPr>
            <w:tcW w:w="1412" w:type="dxa"/>
            <w:shd w:val="clear" w:color="auto" w:fill="auto"/>
            <w:vAlign w:val="center"/>
          </w:tcPr>
          <w:p w14:paraId="749F0DC6" w14:textId="77777777" w:rsidR="008E72D4" w:rsidRPr="006A7496" w:rsidRDefault="008E72D4" w:rsidP="00297E0F">
            <w:pPr>
              <w:jc w:val="center"/>
              <w:rPr>
                <w:bCs/>
              </w:rPr>
            </w:pPr>
            <w:r w:rsidRPr="006A7496">
              <w:rPr>
                <w:bCs/>
              </w:rPr>
              <w:t>1,200</w:t>
            </w:r>
          </w:p>
        </w:tc>
        <w:tc>
          <w:tcPr>
            <w:tcW w:w="2552" w:type="dxa"/>
            <w:shd w:val="clear" w:color="auto" w:fill="auto"/>
            <w:vAlign w:val="center"/>
          </w:tcPr>
          <w:p w14:paraId="14E04969" w14:textId="77777777" w:rsidR="008E72D4" w:rsidRPr="00A94CB1" w:rsidRDefault="008E72D4" w:rsidP="00297E0F">
            <w:pPr>
              <w:jc w:val="center"/>
            </w:pPr>
            <w:r w:rsidRPr="00A94CB1">
              <w:t>1,200</w:t>
            </w:r>
          </w:p>
        </w:tc>
        <w:tc>
          <w:tcPr>
            <w:tcW w:w="1984" w:type="dxa"/>
            <w:shd w:val="clear" w:color="auto" w:fill="auto"/>
            <w:vAlign w:val="center"/>
          </w:tcPr>
          <w:p w14:paraId="7B6D0AF2" w14:textId="77777777" w:rsidR="008E72D4" w:rsidRPr="006A7496" w:rsidRDefault="008E72D4" w:rsidP="00297E0F">
            <w:pPr>
              <w:jc w:val="center"/>
              <w:rPr>
                <w:bCs/>
              </w:rPr>
            </w:pPr>
            <w:r w:rsidRPr="006A7496">
              <w:rPr>
                <w:bCs/>
              </w:rPr>
              <w:t>-</w:t>
            </w:r>
          </w:p>
        </w:tc>
      </w:tr>
      <w:tr w:rsidR="008E72D4" w:rsidRPr="00A94CB1" w14:paraId="401C9A89" w14:textId="77777777" w:rsidTr="00297E0F">
        <w:trPr>
          <w:trHeight w:val="2248"/>
          <w:jc w:val="center"/>
        </w:trPr>
        <w:tc>
          <w:tcPr>
            <w:tcW w:w="851" w:type="dxa"/>
            <w:shd w:val="clear" w:color="auto" w:fill="auto"/>
            <w:vAlign w:val="center"/>
          </w:tcPr>
          <w:p w14:paraId="2A924422" w14:textId="77777777" w:rsidR="008E72D4" w:rsidRPr="006A7496" w:rsidRDefault="008E72D4" w:rsidP="00297E0F">
            <w:pPr>
              <w:jc w:val="center"/>
              <w:rPr>
                <w:bCs/>
                <w:sz w:val="28"/>
                <w:szCs w:val="28"/>
              </w:rPr>
            </w:pPr>
            <w:r w:rsidRPr="006A7496">
              <w:rPr>
                <w:bCs/>
                <w:sz w:val="28"/>
                <w:szCs w:val="28"/>
              </w:rPr>
              <w:t>4.5.</w:t>
            </w:r>
          </w:p>
        </w:tc>
        <w:tc>
          <w:tcPr>
            <w:tcW w:w="3544" w:type="dxa"/>
            <w:shd w:val="clear" w:color="auto" w:fill="auto"/>
            <w:vAlign w:val="center"/>
          </w:tcPr>
          <w:p w14:paraId="484C9721" w14:textId="77777777" w:rsidR="008E72D4" w:rsidRPr="006A7496" w:rsidRDefault="008E72D4" w:rsidP="00297E0F">
            <w:pPr>
              <w:jc w:val="center"/>
              <w:rPr>
                <w:bCs/>
                <w:sz w:val="28"/>
                <w:szCs w:val="28"/>
              </w:rPr>
            </w:pPr>
            <w:r w:rsidRPr="006A7496">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A7496">
              <w:rPr>
                <w:sz w:val="22"/>
                <w:szCs w:val="22"/>
                <w:vertAlign w:val="superscript"/>
              </w:rPr>
              <w:t>3</w:t>
            </w:r>
            <w:r w:rsidRPr="006A7496">
              <w:rPr>
                <w:sz w:val="22"/>
                <w:szCs w:val="22"/>
              </w:rPr>
              <w:t xml:space="preserve">) – </w:t>
            </w:r>
            <w:r w:rsidRPr="006A7496">
              <w:rPr>
                <w:sz w:val="22"/>
                <w:szCs w:val="22"/>
                <w:u w:val="single"/>
              </w:rPr>
              <w:t>для организаций, оказывающих услуги по очистке сточных вод</w:t>
            </w:r>
          </w:p>
        </w:tc>
        <w:tc>
          <w:tcPr>
            <w:tcW w:w="1412" w:type="dxa"/>
            <w:shd w:val="clear" w:color="auto" w:fill="auto"/>
            <w:vAlign w:val="center"/>
          </w:tcPr>
          <w:p w14:paraId="3D4EB178" w14:textId="77777777" w:rsidR="008E72D4" w:rsidRPr="006A7496" w:rsidRDefault="008E72D4" w:rsidP="00297E0F">
            <w:pPr>
              <w:jc w:val="center"/>
              <w:rPr>
                <w:bCs/>
                <w:sz w:val="28"/>
                <w:szCs w:val="28"/>
              </w:rPr>
            </w:pPr>
            <w:r w:rsidRPr="006A7496">
              <w:rPr>
                <w:bCs/>
                <w:sz w:val="28"/>
                <w:szCs w:val="28"/>
              </w:rPr>
              <w:t>-</w:t>
            </w:r>
          </w:p>
        </w:tc>
        <w:tc>
          <w:tcPr>
            <w:tcW w:w="2552" w:type="dxa"/>
            <w:shd w:val="clear" w:color="auto" w:fill="auto"/>
            <w:vAlign w:val="center"/>
          </w:tcPr>
          <w:p w14:paraId="0EFB1254" w14:textId="77777777" w:rsidR="008E72D4" w:rsidRPr="006A7496" w:rsidRDefault="008E72D4" w:rsidP="00297E0F">
            <w:pPr>
              <w:jc w:val="center"/>
              <w:rPr>
                <w:bCs/>
                <w:sz w:val="28"/>
                <w:szCs w:val="28"/>
              </w:rPr>
            </w:pPr>
            <w:r w:rsidRPr="006A7496">
              <w:rPr>
                <w:bCs/>
                <w:sz w:val="28"/>
                <w:szCs w:val="28"/>
              </w:rPr>
              <w:t>-</w:t>
            </w:r>
          </w:p>
        </w:tc>
        <w:tc>
          <w:tcPr>
            <w:tcW w:w="1984" w:type="dxa"/>
            <w:shd w:val="clear" w:color="auto" w:fill="auto"/>
            <w:vAlign w:val="center"/>
          </w:tcPr>
          <w:p w14:paraId="50FAC9CD" w14:textId="77777777" w:rsidR="008E72D4" w:rsidRPr="006A7496" w:rsidRDefault="008E72D4" w:rsidP="00297E0F">
            <w:pPr>
              <w:jc w:val="center"/>
              <w:rPr>
                <w:bCs/>
                <w:sz w:val="28"/>
                <w:szCs w:val="28"/>
              </w:rPr>
            </w:pPr>
            <w:r w:rsidRPr="006A7496">
              <w:rPr>
                <w:bCs/>
                <w:sz w:val="28"/>
                <w:szCs w:val="28"/>
              </w:rPr>
              <w:t>-</w:t>
            </w:r>
          </w:p>
        </w:tc>
      </w:tr>
      <w:tr w:rsidR="008E72D4" w:rsidRPr="00A94CB1" w14:paraId="5F292671" w14:textId="77777777" w:rsidTr="00297E0F">
        <w:trPr>
          <w:trHeight w:val="155"/>
          <w:jc w:val="center"/>
        </w:trPr>
        <w:tc>
          <w:tcPr>
            <w:tcW w:w="851" w:type="dxa"/>
            <w:shd w:val="clear" w:color="auto" w:fill="auto"/>
            <w:vAlign w:val="center"/>
          </w:tcPr>
          <w:p w14:paraId="2461442D" w14:textId="77777777" w:rsidR="008E72D4" w:rsidRPr="006A7496" w:rsidRDefault="008E72D4" w:rsidP="00297E0F">
            <w:pPr>
              <w:jc w:val="center"/>
              <w:rPr>
                <w:bCs/>
                <w:sz w:val="28"/>
                <w:szCs w:val="28"/>
              </w:rPr>
            </w:pPr>
            <w:r w:rsidRPr="006A7496">
              <w:rPr>
                <w:bCs/>
                <w:sz w:val="28"/>
                <w:szCs w:val="28"/>
              </w:rPr>
              <w:t>4.6.</w:t>
            </w:r>
          </w:p>
        </w:tc>
        <w:tc>
          <w:tcPr>
            <w:tcW w:w="3544" w:type="dxa"/>
            <w:shd w:val="clear" w:color="auto" w:fill="auto"/>
            <w:vAlign w:val="center"/>
          </w:tcPr>
          <w:p w14:paraId="428133FC" w14:textId="77777777" w:rsidR="008E72D4" w:rsidRPr="006A7496" w:rsidRDefault="008E72D4" w:rsidP="00297E0F">
            <w:pPr>
              <w:jc w:val="center"/>
              <w:rPr>
                <w:sz w:val="22"/>
                <w:szCs w:val="22"/>
                <w:u w:val="single"/>
              </w:rPr>
            </w:pPr>
            <w:r w:rsidRPr="006A7496">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A7496">
              <w:rPr>
                <w:sz w:val="22"/>
                <w:szCs w:val="22"/>
                <w:vertAlign w:val="superscript"/>
              </w:rPr>
              <w:t>3</w:t>
            </w:r>
            <w:r w:rsidRPr="006A7496">
              <w:rPr>
                <w:sz w:val="22"/>
                <w:szCs w:val="22"/>
              </w:rPr>
              <w:t xml:space="preserve">) – </w:t>
            </w:r>
            <w:r w:rsidRPr="006A7496">
              <w:rPr>
                <w:sz w:val="22"/>
                <w:szCs w:val="22"/>
                <w:u w:val="single"/>
              </w:rPr>
              <w:t>для организаций, оказывающих услуги по транспортировке сточных вод</w:t>
            </w:r>
          </w:p>
          <w:p w14:paraId="71B428E1" w14:textId="77777777" w:rsidR="008E72D4" w:rsidRPr="006A7496" w:rsidRDefault="008E72D4" w:rsidP="00297E0F">
            <w:pPr>
              <w:jc w:val="center"/>
              <w:rPr>
                <w:sz w:val="22"/>
                <w:szCs w:val="22"/>
              </w:rPr>
            </w:pPr>
          </w:p>
        </w:tc>
        <w:tc>
          <w:tcPr>
            <w:tcW w:w="1412" w:type="dxa"/>
            <w:shd w:val="clear" w:color="auto" w:fill="auto"/>
            <w:vAlign w:val="center"/>
          </w:tcPr>
          <w:p w14:paraId="279133E1" w14:textId="77777777" w:rsidR="008E72D4" w:rsidRPr="006A7496" w:rsidRDefault="008E72D4" w:rsidP="00297E0F">
            <w:pPr>
              <w:jc w:val="center"/>
              <w:rPr>
                <w:bCs/>
                <w:sz w:val="28"/>
                <w:szCs w:val="28"/>
              </w:rPr>
            </w:pPr>
            <w:r w:rsidRPr="006A7496">
              <w:rPr>
                <w:bCs/>
                <w:sz w:val="28"/>
                <w:szCs w:val="28"/>
              </w:rPr>
              <w:t>-</w:t>
            </w:r>
          </w:p>
        </w:tc>
        <w:tc>
          <w:tcPr>
            <w:tcW w:w="2552" w:type="dxa"/>
            <w:shd w:val="clear" w:color="auto" w:fill="auto"/>
            <w:vAlign w:val="center"/>
          </w:tcPr>
          <w:p w14:paraId="08800733" w14:textId="77777777" w:rsidR="008E72D4" w:rsidRPr="006A7496" w:rsidRDefault="008E72D4" w:rsidP="00297E0F">
            <w:pPr>
              <w:jc w:val="center"/>
              <w:rPr>
                <w:bCs/>
                <w:sz w:val="28"/>
                <w:szCs w:val="28"/>
              </w:rPr>
            </w:pPr>
            <w:r w:rsidRPr="006A7496">
              <w:rPr>
                <w:bCs/>
                <w:sz w:val="28"/>
                <w:szCs w:val="28"/>
              </w:rPr>
              <w:t>-</w:t>
            </w:r>
          </w:p>
        </w:tc>
        <w:tc>
          <w:tcPr>
            <w:tcW w:w="1984" w:type="dxa"/>
            <w:shd w:val="clear" w:color="auto" w:fill="auto"/>
            <w:vAlign w:val="center"/>
          </w:tcPr>
          <w:p w14:paraId="32A0D571" w14:textId="77777777" w:rsidR="008E72D4" w:rsidRPr="006A7496" w:rsidRDefault="008E72D4" w:rsidP="00297E0F">
            <w:pPr>
              <w:jc w:val="center"/>
              <w:rPr>
                <w:bCs/>
                <w:sz w:val="28"/>
                <w:szCs w:val="28"/>
              </w:rPr>
            </w:pPr>
            <w:r w:rsidRPr="006A7496">
              <w:rPr>
                <w:bCs/>
                <w:sz w:val="28"/>
                <w:szCs w:val="28"/>
              </w:rPr>
              <w:t>-</w:t>
            </w:r>
          </w:p>
        </w:tc>
      </w:tr>
      <w:tr w:rsidR="008E72D4" w:rsidRPr="00A94CB1" w14:paraId="3E9DB847" w14:textId="77777777" w:rsidTr="00297E0F">
        <w:trPr>
          <w:trHeight w:val="70"/>
          <w:jc w:val="center"/>
        </w:trPr>
        <w:tc>
          <w:tcPr>
            <w:tcW w:w="851" w:type="dxa"/>
            <w:shd w:val="clear" w:color="auto" w:fill="auto"/>
            <w:vAlign w:val="center"/>
          </w:tcPr>
          <w:p w14:paraId="48B4A773" w14:textId="77777777" w:rsidR="008E72D4" w:rsidRPr="006A7496" w:rsidRDefault="008E72D4" w:rsidP="00297E0F">
            <w:pPr>
              <w:jc w:val="center"/>
              <w:rPr>
                <w:bCs/>
                <w:sz w:val="28"/>
                <w:szCs w:val="28"/>
              </w:rPr>
            </w:pPr>
            <w:r w:rsidRPr="006A7496">
              <w:rPr>
                <w:bCs/>
                <w:sz w:val="28"/>
                <w:szCs w:val="28"/>
              </w:rPr>
              <w:t>1</w:t>
            </w:r>
          </w:p>
        </w:tc>
        <w:tc>
          <w:tcPr>
            <w:tcW w:w="3544" w:type="dxa"/>
            <w:shd w:val="clear" w:color="auto" w:fill="auto"/>
            <w:vAlign w:val="center"/>
          </w:tcPr>
          <w:p w14:paraId="5588BDEB" w14:textId="77777777" w:rsidR="008E72D4" w:rsidRPr="006A7496" w:rsidRDefault="008E72D4" w:rsidP="00297E0F">
            <w:pPr>
              <w:jc w:val="center"/>
              <w:rPr>
                <w:sz w:val="28"/>
                <w:szCs w:val="28"/>
              </w:rPr>
            </w:pPr>
            <w:r w:rsidRPr="006A7496">
              <w:rPr>
                <w:sz w:val="28"/>
                <w:szCs w:val="28"/>
              </w:rPr>
              <w:t>2</w:t>
            </w:r>
          </w:p>
        </w:tc>
        <w:tc>
          <w:tcPr>
            <w:tcW w:w="1412" w:type="dxa"/>
            <w:shd w:val="clear" w:color="auto" w:fill="auto"/>
            <w:vAlign w:val="center"/>
          </w:tcPr>
          <w:p w14:paraId="79EAC3B9" w14:textId="77777777" w:rsidR="008E72D4" w:rsidRPr="006A7496" w:rsidRDefault="008E72D4" w:rsidP="00297E0F">
            <w:pPr>
              <w:jc w:val="center"/>
              <w:rPr>
                <w:bCs/>
                <w:sz w:val="28"/>
                <w:szCs w:val="28"/>
              </w:rPr>
            </w:pPr>
            <w:r w:rsidRPr="006A7496">
              <w:rPr>
                <w:bCs/>
                <w:sz w:val="28"/>
                <w:szCs w:val="28"/>
              </w:rPr>
              <w:t>3</w:t>
            </w:r>
          </w:p>
        </w:tc>
        <w:tc>
          <w:tcPr>
            <w:tcW w:w="2552" w:type="dxa"/>
            <w:shd w:val="clear" w:color="auto" w:fill="auto"/>
            <w:vAlign w:val="center"/>
          </w:tcPr>
          <w:p w14:paraId="3E638ADD" w14:textId="77777777" w:rsidR="008E72D4" w:rsidRPr="006A7496" w:rsidRDefault="008E72D4" w:rsidP="00297E0F">
            <w:pPr>
              <w:jc w:val="center"/>
              <w:rPr>
                <w:bCs/>
                <w:sz w:val="28"/>
                <w:szCs w:val="28"/>
              </w:rPr>
            </w:pPr>
            <w:r w:rsidRPr="006A7496">
              <w:rPr>
                <w:bCs/>
                <w:sz w:val="28"/>
                <w:szCs w:val="28"/>
              </w:rPr>
              <w:t>4</w:t>
            </w:r>
          </w:p>
        </w:tc>
        <w:tc>
          <w:tcPr>
            <w:tcW w:w="1984" w:type="dxa"/>
            <w:shd w:val="clear" w:color="auto" w:fill="auto"/>
            <w:vAlign w:val="center"/>
          </w:tcPr>
          <w:p w14:paraId="0BD32777" w14:textId="77777777" w:rsidR="008E72D4" w:rsidRPr="006A7496" w:rsidRDefault="008E72D4" w:rsidP="00297E0F">
            <w:pPr>
              <w:jc w:val="center"/>
              <w:rPr>
                <w:bCs/>
                <w:sz w:val="28"/>
                <w:szCs w:val="28"/>
              </w:rPr>
            </w:pPr>
            <w:r w:rsidRPr="006A7496">
              <w:rPr>
                <w:bCs/>
                <w:sz w:val="28"/>
                <w:szCs w:val="28"/>
              </w:rPr>
              <w:t>5</w:t>
            </w:r>
          </w:p>
        </w:tc>
      </w:tr>
      <w:tr w:rsidR="008E72D4" w:rsidRPr="00A94CB1" w14:paraId="58376E58" w14:textId="77777777" w:rsidTr="00297E0F">
        <w:trPr>
          <w:trHeight w:val="2248"/>
          <w:jc w:val="center"/>
        </w:trPr>
        <w:tc>
          <w:tcPr>
            <w:tcW w:w="851" w:type="dxa"/>
            <w:shd w:val="clear" w:color="auto" w:fill="auto"/>
            <w:vAlign w:val="center"/>
          </w:tcPr>
          <w:p w14:paraId="43B35089" w14:textId="77777777" w:rsidR="008E72D4" w:rsidRPr="006A7496" w:rsidRDefault="008E72D4" w:rsidP="00297E0F">
            <w:pPr>
              <w:jc w:val="center"/>
              <w:rPr>
                <w:bCs/>
                <w:sz w:val="28"/>
                <w:szCs w:val="28"/>
              </w:rPr>
            </w:pPr>
            <w:r w:rsidRPr="006A7496">
              <w:rPr>
                <w:bCs/>
                <w:sz w:val="28"/>
                <w:szCs w:val="28"/>
              </w:rPr>
              <w:t>4.7.</w:t>
            </w:r>
          </w:p>
        </w:tc>
        <w:tc>
          <w:tcPr>
            <w:tcW w:w="3544" w:type="dxa"/>
            <w:shd w:val="clear" w:color="auto" w:fill="auto"/>
            <w:vAlign w:val="center"/>
          </w:tcPr>
          <w:p w14:paraId="51258251" w14:textId="77777777" w:rsidR="008E72D4" w:rsidRPr="006A7496" w:rsidRDefault="008E72D4" w:rsidP="00297E0F">
            <w:pPr>
              <w:jc w:val="center"/>
              <w:rPr>
                <w:sz w:val="22"/>
                <w:szCs w:val="22"/>
              </w:rPr>
            </w:pPr>
            <w:r w:rsidRPr="006A7496">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A7496">
              <w:rPr>
                <w:sz w:val="22"/>
                <w:szCs w:val="22"/>
                <w:vertAlign w:val="superscript"/>
              </w:rPr>
              <w:t>3</w:t>
            </w:r>
            <w:r w:rsidRPr="006A7496">
              <w:rPr>
                <w:sz w:val="22"/>
                <w:szCs w:val="22"/>
              </w:rPr>
              <w:t xml:space="preserve">) – </w:t>
            </w:r>
            <w:r w:rsidRPr="006A7496">
              <w:rPr>
                <w:sz w:val="22"/>
                <w:szCs w:val="22"/>
                <w:u w:val="single"/>
              </w:rPr>
              <w:t>для организаций, оказывающих услуги по водоотведению</w:t>
            </w:r>
          </w:p>
        </w:tc>
        <w:tc>
          <w:tcPr>
            <w:tcW w:w="1412" w:type="dxa"/>
            <w:shd w:val="clear" w:color="auto" w:fill="auto"/>
            <w:vAlign w:val="center"/>
          </w:tcPr>
          <w:p w14:paraId="27054282" w14:textId="77777777" w:rsidR="008E72D4" w:rsidRPr="006A7496" w:rsidRDefault="008E72D4" w:rsidP="00297E0F">
            <w:pPr>
              <w:jc w:val="center"/>
              <w:rPr>
                <w:bCs/>
              </w:rPr>
            </w:pPr>
            <w:r w:rsidRPr="006A7496">
              <w:rPr>
                <w:bCs/>
              </w:rPr>
              <w:t>2,677</w:t>
            </w:r>
          </w:p>
        </w:tc>
        <w:tc>
          <w:tcPr>
            <w:tcW w:w="2552" w:type="dxa"/>
            <w:shd w:val="clear" w:color="auto" w:fill="auto"/>
            <w:vAlign w:val="center"/>
          </w:tcPr>
          <w:p w14:paraId="0FD529FB" w14:textId="77777777" w:rsidR="008E72D4" w:rsidRPr="006A7496" w:rsidRDefault="008E72D4" w:rsidP="00297E0F">
            <w:pPr>
              <w:jc w:val="center"/>
              <w:rPr>
                <w:bCs/>
              </w:rPr>
            </w:pPr>
            <w:r w:rsidRPr="006A7496">
              <w:rPr>
                <w:bCs/>
              </w:rPr>
              <w:t>2,677</w:t>
            </w:r>
          </w:p>
        </w:tc>
        <w:tc>
          <w:tcPr>
            <w:tcW w:w="1984" w:type="dxa"/>
            <w:shd w:val="clear" w:color="auto" w:fill="auto"/>
            <w:vAlign w:val="center"/>
          </w:tcPr>
          <w:p w14:paraId="7FB830DC" w14:textId="77777777" w:rsidR="008E72D4" w:rsidRPr="006A7496" w:rsidRDefault="008E72D4" w:rsidP="00297E0F">
            <w:pPr>
              <w:jc w:val="center"/>
              <w:rPr>
                <w:bCs/>
              </w:rPr>
            </w:pPr>
            <w:r w:rsidRPr="006A7496">
              <w:rPr>
                <w:bCs/>
              </w:rPr>
              <w:t>-</w:t>
            </w:r>
          </w:p>
        </w:tc>
      </w:tr>
    </w:tbl>
    <w:p w14:paraId="6190FAB6" w14:textId="77777777" w:rsidR="008E72D4" w:rsidRPr="00A94CB1" w:rsidRDefault="008E72D4" w:rsidP="008E72D4">
      <w:pPr>
        <w:ind w:left="-567"/>
        <w:jc w:val="center"/>
        <w:rPr>
          <w:bCs/>
          <w:sz w:val="28"/>
          <w:szCs w:val="28"/>
        </w:rPr>
      </w:pPr>
    </w:p>
    <w:p w14:paraId="11EF02AB" w14:textId="77777777" w:rsidR="008E72D4" w:rsidRPr="00A94CB1" w:rsidRDefault="008E72D4" w:rsidP="008E72D4">
      <w:pPr>
        <w:ind w:left="-567"/>
        <w:jc w:val="center"/>
        <w:rPr>
          <w:bCs/>
          <w:sz w:val="28"/>
          <w:szCs w:val="28"/>
        </w:rPr>
      </w:pPr>
    </w:p>
    <w:p w14:paraId="194618D7" w14:textId="77777777" w:rsidR="008E72D4" w:rsidRPr="00A94CB1" w:rsidRDefault="008E72D4" w:rsidP="008E72D4">
      <w:pPr>
        <w:ind w:left="-567"/>
        <w:jc w:val="center"/>
        <w:rPr>
          <w:bCs/>
          <w:sz w:val="28"/>
          <w:szCs w:val="28"/>
        </w:rPr>
      </w:pPr>
    </w:p>
    <w:p w14:paraId="3133A4DB" w14:textId="77777777" w:rsidR="008E72D4" w:rsidRPr="00A94CB1" w:rsidRDefault="008E72D4" w:rsidP="008E72D4">
      <w:pPr>
        <w:ind w:left="-567"/>
        <w:jc w:val="center"/>
        <w:rPr>
          <w:bCs/>
          <w:sz w:val="28"/>
          <w:szCs w:val="28"/>
        </w:rPr>
      </w:pPr>
    </w:p>
    <w:p w14:paraId="25483A9B" w14:textId="77777777" w:rsidR="008E72D4" w:rsidRPr="00A94CB1" w:rsidRDefault="008E72D4" w:rsidP="008E72D4">
      <w:pPr>
        <w:ind w:left="-567"/>
        <w:jc w:val="center"/>
        <w:rPr>
          <w:bCs/>
          <w:sz w:val="28"/>
          <w:szCs w:val="28"/>
        </w:rPr>
      </w:pPr>
    </w:p>
    <w:p w14:paraId="5EFD0600" w14:textId="77777777" w:rsidR="008E72D4" w:rsidRPr="00A94CB1" w:rsidRDefault="008E72D4" w:rsidP="008E72D4">
      <w:pPr>
        <w:ind w:left="-567"/>
        <w:jc w:val="center"/>
        <w:rPr>
          <w:bCs/>
          <w:sz w:val="28"/>
          <w:szCs w:val="28"/>
        </w:rPr>
      </w:pPr>
    </w:p>
    <w:p w14:paraId="2BDC28F5" w14:textId="77777777" w:rsidR="008E72D4" w:rsidRPr="00A94CB1" w:rsidRDefault="008E72D4" w:rsidP="008E72D4">
      <w:pPr>
        <w:ind w:left="-567"/>
        <w:jc w:val="center"/>
        <w:rPr>
          <w:bCs/>
          <w:sz w:val="28"/>
          <w:szCs w:val="28"/>
        </w:rPr>
      </w:pPr>
    </w:p>
    <w:p w14:paraId="381C1B9E" w14:textId="77777777" w:rsidR="008E72D4" w:rsidRPr="00A94CB1" w:rsidRDefault="008E72D4" w:rsidP="008E72D4">
      <w:pPr>
        <w:ind w:left="-567"/>
        <w:jc w:val="center"/>
        <w:rPr>
          <w:bCs/>
          <w:sz w:val="28"/>
          <w:szCs w:val="28"/>
        </w:rPr>
      </w:pPr>
    </w:p>
    <w:p w14:paraId="295C435B" w14:textId="77777777" w:rsidR="008E72D4" w:rsidRPr="00A94CB1" w:rsidRDefault="008E72D4" w:rsidP="008E72D4">
      <w:pPr>
        <w:ind w:left="-567"/>
        <w:jc w:val="center"/>
        <w:rPr>
          <w:bCs/>
          <w:sz w:val="28"/>
          <w:szCs w:val="28"/>
        </w:rPr>
      </w:pPr>
    </w:p>
    <w:p w14:paraId="5390D46C" w14:textId="77777777" w:rsidR="008E72D4" w:rsidRPr="00A94CB1" w:rsidRDefault="008E72D4" w:rsidP="008E72D4">
      <w:pPr>
        <w:ind w:left="-567"/>
        <w:jc w:val="center"/>
        <w:rPr>
          <w:bCs/>
          <w:sz w:val="28"/>
          <w:szCs w:val="28"/>
        </w:rPr>
      </w:pPr>
    </w:p>
    <w:p w14:paraId="76320F51" w14:textId="77777777" w:rsidR="008E72D4" w:rsidRPr="00A94CB1" w:rsidRDefault="008E72D4" w:rsidP="008E72D4">
      <w:pPr>
        <w:ind w:left="-567"/>
        <w:jc w:val="center"/>
        <w:rPr>
          <w:bCs/>
          <w:sz w:val="28"/>
          <w:szCs w:val="28"/>
        </w:rPr>
      </w:pPr>
    </w:p>
    <w:p w14:paraId="79829FB1" w14:textId="77777777" w:rsidR="008E72D4" w:rsidRPr="00A94CB1" w:rsidRDefault="008E72D4" w:rsidP="008E72D4">
      <w:pPr>
        <w:spacing w:after="200" w:line="276" w:lineRule="auto"/>
        <w:rPr>
          <w:bCs/>
          <w:sz w:val="28"/>
          <w:szCs w:val="28"/>
        </w:rPr>
      </w:pPr>
      <w:r w:rsidRPr="00A94CB1">
        <w:rPr>
          <w:bCs/>
          <w:sz w:val="28"/>
          <w:szCs w:val="28"/>
        </w:rPr>
        <w:br w:type="page"/>
      </w:r>
    </w:p>
    <w:p w14:paraId="23354084" w14:textId="77777777" w:rsidR="008E72D4" w:rsidRPr="00A94CB1" w:rsidRDefault="008E72D4" w:rsidP="008E72D4">
      <w:pPr>
        <w:ind w:left="-567"/>
        <w:jc w:val="center"/>
        <w:rPr>
          <w:bCs/>
          <w:sz w:val="28"/>
          <w:szCs w:val="28"/>
        </w:rPr>
      </w:pPr>
      <w:r w:rsidRPr="00A94CB1">
        <w:rPr>
          <w:bCs/>
          <w:sz w:val="28"/>
          <w:szCs w:val="28"/>
        </w:rPr>
        <w:t>Раздел 10. Отчет об исполнении производственной программы за 2022-202</w:t>
      </w:r>
      <w:r>
        <w:rPr>
          <w:bCs/>
          <w:sz w:val="28"/>
          <w:szCs w:val="28"/>
        </w:rPr>
        <w:t>4</w:t>
      </w:r>
      <w:r w:rsidRPr="00A94CB1">
        <w:rPr>
          <w:bCs/>
          <w:sz w:val="28"/>
          <w:szCs w:val="28"/>
        </w:rPr>
        <w:t xml:space="preserve"> годы</w:t>
      </w:r>
    </w:p>
    <w:p w14:paraId="4CF8BB21" w14:textId="77777777" w:rsidR="008E72D4" w:rsidRPr="00A94CB1" w:rsidRDefault="008E72D4" w:rsidP="008E72D4">
      <w:pPr>
        <w:ind w:left="-567"/>
        <w:jc w:val="center"/>
        <w:rPr>
          <w:bCs/>
          <w:sz w:val="28"/>
          <w:szCs w:val="28"/>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887"/>
        <w:gridCol w:w="3510"/>
      </w:tblGrid>
      <w:tr w:rsidR="008E72D4" w:rsidRPr="00A94CB1" w14:paraId="650E17E5" w14:textId="77777777" w:rsidTr="00297E0F">
        <w:tc>
          <w:tcPr>
            <w:tcW w:w="776" w:type="dxa"/>
            <w:shd w:val="clear" w:color="auto" w:fill="auto"/>
          </w:tcPr>
          <w:p w14:paraId="7D2FBD26" w14:textId="77777777" w:rsidR="008E72D4" w:rsidRPr="006A7496" w:rsidRDefault="008E72D4" w:rsidP="00297E0F">
            <w:pPr>
              <w:jc w:val="center"/>
              <w:rPr>
                <w:bCs/>
                <w:sz w:val="28"/>
                <w:szCs w:val="28"/>
              </w:rPr>
            </w:pPr>
            <w:r w:rsidRPr="006A7496">
              <w:rPr>
                <w:bCs/>
                <w:sz w:val="28"/>
                <w:szCs w:val="28"/>
              </w:rPr>
              <w:t>№ п/п</w:t>
            </w:r>
          </w:p>
        </w:tc>
        <w:tc>
          <w:tcPr>
            <w:tcW w:w="5887" w:type="dxa"/>
            <w:shd w:val="clear" w:color="auto" w:fill="auto"/>
            <w:vAlign w:val="center"/>
          </w:tcPr>
          <w:p w14:paraId="2B7844AE" w14:textId="77777777" w:rsidR="008E72D4" w:rsidRPr="006A7496" w:rsidRDefault="008E72D4" w:rsidP="00297E0F">
            <w:pPr>
              <w:jc w:val="center"/>
              <w:rPr>
                <w:bCs/>
                <w:sz w:val="28"/>
                <w:szCs w:val="28"/>
              </w:rPr>
            </w:pPr>
            <w:r w:rsidRPr="006A7496">
              <w:rPr>
                <w:bCs/>
                <w:sz w:val="28"/>
                <w:szCs w:val="28"/>
              </w:rPr>
              <w:t>Наименование показателя</w:t>
            </w:r>
          </w:p>
        </w:tc>
        <w:tc>
          <w:tcPr>
            <w:tcW w:w="3510" w:type="dxa"/>
            <w:shd w:val="clear" w:color="auto" w:fill="auto"/>
            <w:vAlign w:val="center"/>
          </w:tcPr>
          <w:p w14:paraId="3FEF9403" w14:textId="77777777" w:rsidR="008E72D4" w:rsidRPr="006A7496" w:rsidRDefault="008E72D4" w:rsidP="00297E0F">
            <w:pPr>
              <w:jc w:val="center"/>
              <w:rPr>
                <w:bCs/>
                <w:sz w:val="28"/>
                <w:szCs w:val="28"/>
              </w:rPr>
            </w:pPr>
            <w:r w:rsidRPr="006A7496">
              <w:rPr>
                <w:bCs/>
                <w:sz w:val="28"/>
                <w:szCs w:val="28"/>
              </w:rPr>
              <w:t>Фактическое значение показателя, тыс. руб.</w:t>
            </w:r>
          </w:p>
        </w:tc>
      </w:tr>
      <w:tr w:rsidR="008E72D4" w:rsidRPr="00A94CB1" w14:paraId="67860592" w14:textId="77777777" w:rsidTr="00297E0F">
        <w:trPr>
          <w:trHeight w:val="541"/>
        </w:trPr>
        <w:tc>
          <w:tcPr>
            <w:tcW w:w="10173" w:type="dxa"/>
            <w:gridSpan w:val="3"/>
            <w:shd w:val="clear" w:color="auto" w:fill="auto"/>
            <w:vAlign w:val="center"/>
          </w:tcPr>
          <w:p w14:paraId="68B7A01A" w14:textId="77777777" w:rsidR="008E72D4" w:rsidRPr="006A7496" w:rsidRDefault="008E72D4" w:rsidP="00297E0F">
            <w:pPr>
              <w:pStyle w:val="af3"/>
              <w:jc w:val="center"/>
              <w:rPr>
                <w:sz w:val="28"/>
                <w:szCs w:val="28"/>
              </w:rPr>
            </w:pPr>
            <w:r w:rsidRPr="006A7496">
              <w:rPr>
                <w:sz w:val="28"/>
                <w:szCs w:val="28"/>
              </w:rPr>
              <w:t>2022 год</w:t>
            </w:r>
          </w:p>
        </w:tc>
      </w:tr>
      <w:tr w:rsidR="008E72D4" w:rsidRPr="00A94CB1" w14:paraId="16CE2052" w14:textId="77777777" w:rsidTr="00297E0F">
        <w:trPr>
          <w:trHeight w:val="541"/>
        </w:trPr>
        <w:tc>
          <w:tcPr>
            <w:tcW w:w="10173" w:type="dxa"/>
            <w:gridSpan w:val="3"/>
            <w:shd w:val="clear" w:color="auto" w:fill="auto"/>
            <w:vAlign w:val="center"/>
          </w:tcPr>
          <w:p w14:paraId="1B90A31C" w14:textId="77777777" w:rsidR="008E72D4" w:rsidRPr="006A7496" w:rsidRDefault="008E72D4" w:rsidP="00D71C21">
            <w:pPr>
              <w:pStyle w:val="af3"/>
              <w:numPr>
                <w:ilvl w:val="0"/>
                <w:numId w:val="4"/>
              </w:numPr>
              <w:jc w:val="center"/>
              <w:rPr>
                <w:bCs/>
                <w:sz w:val="28"/>
                <w:szCs w:val="28"/>
              </w:rPr>
            </w:pPr>
            <w:bookmarkStart w:id="0" w:name="_Hlk158023508"/>
            <w:r w:rsidRPr="006A7496">
              <w:rPr>
                <w:sz w:val="28"/>
                <w:szCs w:val="28"/>
              </w:rPr>
              <w:t>Холодное водоснабжение питьевой водой</w:t>
            </w:r>
            <w:r w:rsidRPr="00A94CB1">
              <w:t xml:space="preserve"> (</w:t>
            </w:r>
            <w:r w:rsidRPr="006A7496">
              <w:rPr>
                <w:sz w:val="28"/>
                <w:szCs w:val="28"/>
              </w:rPr>
              <w:t xml:space="preserve">потребителей </w:t>
            </w:r>
            <w:proofErr w:type="spellStart"/>
            <w:r w:rsidRPr="006A7496">
              <w:rPr>
                <w:sz w:val="28"/>
                <w:szCs w:val="28"/>
              </w:rPr>
              <w:t>пгт</w:t>
            </w:r>
            <w:proofErr w:type="spellEnd"/>
            <w:r w:rsidRPr="006A7496">
              <w:rPr>
                <w:sz w:val="28"/>
                <w:szCs w:val="28"/>
              </w:rPr>
              <w:t xml:space="preserve">. Крапивинский, </w:t>
            </w:r>
            <w:proofErr w:type="spellStart"/>
            <w:r w:rsidRPr="006A7496">
              <w:rPr>
                <w:sz w:val="28"/>
                <w:szCs w:val="28"/>
              </w:rPr>
              <w:t>пгт</w:t>
            </w:r>
            <w:proofErr w:type="spellEnd"/>
            <w:r w:rsidRPr="006A7496">
              <w:rPr>
                <w:sz w:val="28"/>
                <w:szCs w:val="28"/>
              </w:rPr>
              <w:t>. Зеленогорский, с. Борисово)</w:t>
            </w:r>
          </w:p>
        </w:tc>
      </w:tr>
      <w:tr w:rsidR="008E72D4" w:rsidRPr="00A94CB1" w14:paraId="68AF750B" w14:textId="77777777" w:rsidTr="00297E0F">
        <w:trPr>
          <w:trHeight w:val="473"/>
        </w:trPr>
        <w:tc>
          <w:tcPr>
            <w:tcW w:w="776" w:type="dxa"/>
            <w:shd w:val="clear" w:color="auto" w:fill="auto"/>
            <w:vAlign w:val="center"/>
          </w:tcPr>
          <w:p w14:paraId="7CBAB7A3" w14:textId="77777777" w:rsidR="008E72D4" w:rsidRPr="006A7496" w:rsidRDefault="008E72D4" w:rsidP="00297E0F">
            <w:pPr>
              <w:ind w:right="-106"/>
              <w:jc w:val="center"/>
              <w:rPr>
                <w:bCs/>
                <w:sz w:val="28"/>
                <w:szCs w:val="28"/>
              </w:rPr>
            </w:pPr>
            <w:r w:rsidRPr="006A7496">
              <w:rPr>
                <w:bCs/>
                <w:sz w:val="28"/>
                <w:szCs w:val="28"/>
              </w:rPr>
              <w:t>1.1.</w:t>
            </w:r>
          </w:p>
        </w:tc>
        <w:tc>
          <w:tcPr>
            <w:tcW w:w="5887" w:type="dxa"/>
            <w:shd w:val="clear" w:color="auto" w:fill="auto"/>
            <w:vAlign w:val="center"/>
          </w:tcPr>
          <w:p w14:paraId="2223DDDB" w14:textId="77777777" w:rsidR="008E72D4" w:rsidRPr="006A7496" w:rsidRDefault="008E72D4" w:rsidP="00297E0F">
            <w:pPr>
              <w:jc w:val="both"/>
              <w:rPr>
                <w:bCs/>
                <w:sz w:val="28"/>
                <w:szCs w:val="28"/>
              </w:rPr>
            </w:pPr>
            <w:r w:rsidRPr="006A7496">
              <w:rPr>
                <w:bCs/>
                <w:sz w:val="28"/>
                <w:szCs w:val="28"/>
              </w:rPr>
              <w:t>Капитальный ремонт</w:t>
            </w:r>
          </w:p>
        </w:tc>
        <w:tc>
          <w:tcPr>
            <w:tcW w:w="3510" w:type="dxa"/>
            <w:shd w:val="clear" w:color="auto" w:fill="auto"/>
            <w:vAlign w:val="center"/>
          </w:tcPr>
          <w:p w14:paraId="5502D4ED" w14:textId="77777777" w:rsidR="008E72D4" w:rsidRPr="006A7496" w:rsidRDefault="008E72D4" w:rsidP="00297E0F">
            <w:pPr>
              <w:jc w:val="center"/>
              <w:rPr>
                <w:bCs/>
                <w:sz w:val="28"/>
                <w:szCs w:val="28"/>
              </w:rPr>
            </w:pPr>
            <w:r w:rsidRPr="006A7496">
              <w:rPr>
                <w:bCs/>
                <w:sz w:val="28"/>
                <w:szCs w:val="28"/>
              </w:rPr>
              <w:t>161,32</w:t>
            </w:r>
          </w:p>
        </w:tc>
      </w:tr>
      <w:tr w:rsidR="008E72D4" w:rsidRPr="00A94CB1" w14:paraId="1D0A1C6F" w14:textId="77777777" w:rsidTr="00297E0F">
        <w:tc>
          <w:tcPr>
            <w:tcW w:w="10173" w:type="dxa"/>
            <w:gridSpan w:val="3"/>
            <w:shd w:val="clear" w:color="auto" w:fill="auto"/>
            <w:vAlign w:val="center"/>
          </w:tcPr>
          <w:p w14:paraId="2E2A04E2" w14:textId="77777777" w:rsidR="008E72D4" w:rsidRPr="006A7496" w:rsidRDefault="008E72D4" w:rsidP="00D71C21">
            <w:pPr>
              <w:pStyle w:val="af3"/>
              <w:numPr>
                <w:ilvl w:val="0"/>
                <w:numId w:val="4"/>
              </w:numPr>
              <w:jc w:val="center"/>
              <w:rPr>
                <w:bCs/>
                <w:sz w:val="28"/>
                <w:szCs w:val="28"/>
              </w:rPr>
            </w:pPr>
            <w:r w:rsidRPr="006A7496">
              <w:rPr>
                <w:sz w:val="28"/>
                <w:szCs w:val="28"/>
              </w:rPr>
              <w:t xml:space="preserve">Холодное водоснабжение питьевой водой (потребителей Крапивинского муниципального округа, за исключением </w:t>
            </w:r>
            <w:proofErr w:type="spellStart"/>
            <w:r w:rsidRPr="006A7496">
              <w:rPr>
                <w:sz w:val="28"/>
                <w:szCs w:val="28"/>
              </w:rPr>
              <w:t>пгт</w:t>
            </w:r>
            <w:proofErr w:type="spellEnd"/>
            <w:r w:rsidRPr="006A7496">
              <w:rPr>
                <w:sz w:val="28"/>
                <w:szCs w:val="28"/>
              </w:rPr>
              <w:t xml:space="preserve">. Крапивинский,                     </w:t>
            </w:r>
            <w:proofErr w:type="spellStart"/>
            <w:r w:rsidRPr="006A7496">
              <w:rPr>
                <w:sz w:val="28"/>
                <w:szCs w:val="28"/>
              </w:rPr>
              <w:t>пгт</w:t>
            </w:r>
            <w:proofErr w:type="spellEnd"/>
            <w:r w:rsidRPr="006A7496">
              <w:rPr>
                <w:sz w:val="28"/>
                <w:szCs w:val="28"/>
              </w:rPr>
              <w:t>. Зеленогорский, с. Борисово.)</w:t>
            </w:r>
          </w:p>
        </w:tc>
      </w:tr>
      <w:tr w:rsidR="008E72D4" w:rsidRPr="00A94CB1" w14:paraId="1FE20026" w14:textId="77777777" w:rsidTr="00297E0F">
        <w:trPr>
          <w:trHeight w:val="448"/>
        </w:trPr>
        <w:tc>
          <w:tcPr>
            <w:tcW w:w="776" w:type="dxa"/>
            <w:shd w:val="clear" w:color="auto" w:fill="auto"/>
            <w:vAlign w:val="center"/>
          </w:tcPr>
          <w:p w14:paraId="27F188FF" w14:textId="77777777" w:rsidR="008E72D4" w:rsidRPr="006A7496" w:rsidRDefault="008E72D4" w:rsidP="00297E0F">
            <w:pPr>
              <w:ind w:right="-106"/>
              <w:jc w:val="center"/>
              <w:rPr>
                <w:bCs/>
                <w:sz w:val="28"/>
                <w:szCs w:val="28"/>
              </w:rPr>
            </w:pPr>
            <w:r w:rsidRPr="006A7496">
              <w:rPr>
                <w:bCs/>
                <w:sz w:val="28"/>
                <w:szCs w:val="28"/>
              </w:rPr>
              <w:t>2.1.</w:t>
            </w:r>
          </w:p>
        </w:tc>
        <w:tc>
          <w:tcPr>
            <w:tcW w:w="5887" w:type="dxa"/>
            <w:shd w:val="clear" w:color="auto" w:fill="auto"/>
            <w:vAlign w:val="center"/>
          </w:tcPr>
          <w:p w14:paraId="78215ABA" w14:textId="77777777" w:rsidR="008E72D4" w:rsidRPr="006A7496" w:rsidRDefault="008E72D4" w:rsidP="00297E0F">
            <w:pPr>
              <w:jc w:val="both"/>
              <w:rPr>
                <w:bCs/>
                <w:sz w:val="28"/>
                <w:szCs w:val="28"/>
              </w:rPr>
            </w:pPr>
            <w:r w:rsidRPr="006A7496">
              <w:rPr>
                <w:bCs/>
                <w:sz w:val="28"/>
                <w:szCs w:val="28"/>
              </w:rPr>
              <w:t>Капитальный ремонт</w:t>
            </w:r>
          </w:p>
        </w:tc>
        <w:tc>
          <w:tcPr>
            <w:tcW w:w="3510" w:type="dxa"/>
            <w:shd w:val="clear" w:color="auto" w:fill="auto"/>
            <w:vAlign w:val="center"/>
          </w:tcPr>
          <w:p w14:paraId="32A28556" w14:textId="77777777" w:rsidR="008E72D4" w:rsidRPr="006A7496" w:rsidRDefault="008E72D4" w:rsidP="00297E0F">
            <w:pPr>
              <w:jc w:val="center"/>
              <w:rPr>
                <w:bCs/>
                <w:sz w:val="28"/>
                <w:szCs w:val="28"/>
              </w:rPr>
            </w:pPr>
            <w:r w:rsidRPr="006A7496">
              <w:rPr>
                <w:bCs/>
                <w:sz w:val="28"/>
                <w:szCs w:val="28"/>
              </w:rPr>
              <w:t>643,66</w:t>
            </w:r>
          </w:p>
        </w:tc>
      </w:tr>
      <w:tr w:rsidR="008E72D4" w:rsidRPr="00A94CB1" w14:paraId="0E392CB4" w14:textId="77777777" w:rsidTr="00297E0F">
        <w:trPr>
          <w:trHeight w:val="514"/>
        </w:trPr>
        <w:tc>
          <w:tcPr>
            <w:tcW w:w="10173" w:type="dxa"/>
            <w:gridSpan w:val="3"/>
            <w:shd w:val="clear" w:color="auto" w:fill="auto"/>
            <w:vAlign w:val="center"/>
          </w:tcPr>
          <w:p w14:paraId="3C2C655B" w14:textId="77777777" w:rsidR="008E72D4" w:rsidRPr="006A7496" w:rsidRDefault="008E72D4" w:rsidP="00D71C21">
            <w:pPr>
              <w:pStyle w:val="af3"/>
              <w:numPr>
                <w:ilvl w:val="0"/>
                <w:numId w:val="4"/>
              </w:numPr>
              <w:jc w:val="center"/>
              <w:rPr>
                <w:bCs/>
                <w:sz w:val="28"/>
                <w:szCs w:val="28"/>
              </w:rPr>
            </w:pPr>
            <w:r w:rsidRPr="006A7496">
              <w:rPr>
                <w:bCs/>
                <w:sz w:val="28"/>
                <w:szCs w:val="28"/>
              </w:rPr>
              <w:t>Водоотведение</w:t>
            </w:r>
          </w:p>
        </w:tc>
      </w:tr>
      <w:tr w:rsidR="008E72D4" w:rsidRPr="00A94CB1" w14:paraId="142CDB92" w14:textId="77777777" w:rsidTr="00297E0F">
        <w:trPr>
          <w:trHeight w:val="447"/>
        </w:trPr>
        <w:tc>
          <w:tcPr>
            <w:tcW w:w="776" w:type="dxa"/>
            <w:shd w:val="clear" w:color="auto" w:fill="auto"/>
            <w:vAlign w:val="center"/>
          </w:tcPr>
          <w:p w14:paraId="4274A44C" w14:textId="77777777" w:rsidR="008E72D4" w:rsidRPr="006A7496" w:rsidRDefault="008E72D4" w:rsidP="00297E0F">
            <w:pPr>
              <w:ind w:right="-106"/>
              <w:jc w:val="center"/>
              <w:rPr>
                <w:bCs/>
                <w:sz w:val="28"/>
                <w:szCs w:val="28"/>
              </w:rPr>
            </w:pPr>
            <w:r w:rsidRPr="006A7496">
              <w:rPr>
                <w:bCs/>
                <w:sz w:val="28"/>
                <w:szCs w:val="28"/>
              </w:rPr>
              <w:t>3.1.</w:t>
            </w:r>
          </w:p>
        </w:tc>
        <w:tc>
          <w:tcPr>
            <w:tcW w:w="5887" w:type="dxa"/>
            <w:shd w:val="clear" w:color="auto" w:fill="auto"/>
            <w:vAlign w:val="center"/>
          </w:tcPr>
          <w:p w14:paraId="0FCFC636" w14:textId="77777777" w:rsidR="008E72D4" w:rsidRPr="006A7496" w:rsidRDefault="008E72D4" w:rsidP="00297E0F">
            <w:pPr>
              <w:rPr>
                <w:bCs/>
                <w:sz w:val="28"/>
                <w:szCs w:val="28"/>
              </w:rPr>
            </w:pPr>
            <w:r w:rsidRPr="006A7496">
              <w:rPr>
                <w:bCs/>
                <w:sz w:val="28"/>
                <w:szCs w:val="28"/>
              </w:rPr>
              <w:t>Капитальный ремонт</w:t>
            </w:r>
          </w:p>
        </w:tc>
        <w:tc>
          <w:tcPr>
            <w:tcW w:w="3510" w:type="dxa"/>
            <w:shd w:val="clear" w:color="auto" w:fill="auto"/>
            <w:vAlign w:val="center"/>
          </w:tcPr>
          <w:p w14:paraId="30F3CDD9" w14:textId="77777777" w:rsidR="008E72D4" w:rsidRPr="006A7496" w:rsidRDefault="008E72D4" w:rsidP="00297E0F">
            <w:pPr>
              <w:jc w:val="center"/>
              <w:rPr>
                <w:bCs/>
                <w:sz w:val="28"/>
                <w:szCs w:val="28"/>
              </w:rPr>
            </w:pPr>
            <w:r w:rsidRPr="006A7496">
              <w:rPr>
                <w:bCs/>
                <w:sz w:val="28"/>
                <w:szCs w:val="28"/>
              </w:rPr>
              <w:t>0,00</w:t>
            </w:r>
          </w:p>
        </w:tc>
      </w:tr>
      <w:bookmarkEnd w:id="0"/>
      <w:tr w:rsidR="008E72D4" w:rsidRPr="00A94CB1" w14:paraId="73E5613B" w14:textId="77777777" w:rsidTr="00297E0F">
        <w:trPr>
          <w:trHeight w:val="537"/>
        </w:trPr>
        <w:tc>
          <w:tcPr>
            <w:tcW w:w="10173" w:type="dxa"/>
            <w:gridSpan w:val="3"/>
            <w:shd w:val="clear" w:color="auto" w:fill="auto"/>
            <w:vAlign w:val="center"/>
          </w:tcPr>
          <w:p w14:paraId="17F02C6F" w14:textId="77777777" w:rsidR="008E72D4" w:rsidRPr="006A7496" w:rsidRDefault="008E72D4" w:rsidP="00297E0F">
            <w:pPr>
              <w:pStyle w:val="af3"/>
              <w:jc w:val="center"/>
              <w:rPr>
                <w:bCs/>
                <w:sz w:val="28"/>
                <w:szCs w:val="28"/>
              </w:rPr>
            </w:pPr>
            <w:r w:rsidRPr="006A7496">
              <w:rPr>
                <w:sz w:val="28"/>
                <w:szCs w:val="28"/>
              </w:rPr>
              <w:t>2023 год</w:t>
            </w:r>
            <w:r w:rsidRPr="006A7496">
              <w:rPr>
                <w:bCs/>
                <w:sz w:val="28"/>
                <w:szCs w:val="28"/>
              </w:rPr>
              <w:t xml:space="preserve"> </w:t>
            </w:r>
          </w:p>
        </w:tc>
      </w:tr>
      <w:tr w:rsidR="008E72D4" w:rsidRPr="00A94CB1" w14:paraId="67E2554E" w14:textId="77777777" w:rsidTr="00297E0F">
        <w:tc>
          <w:tcPr>
            <w:tcW w:w="10173" w:type="dxa"/>
            <w:gridSpan w:val="3"/>
            <w:shd w:val="clear" w:color="auto" w:fill="auto"/>
            <w:vAlign w:val="center"/>
          </w:tcPr>
          <w:p w14:paraId="41D01C81" w14:textId="77777777" w:rsidR="008E72D4" w:rsidRPr="006A7496" w:rsidRDefault="008E72D4" w:rsidP="00D71C21">
            <w:pPr>
              <w:pStyle w:val="af3"/>
              <w:numPr>
                <w:ilvl w:val="0"/>
                <w:numId w:val="4"/>
              </w:numPr>
              <w:jc w:val="center"/>
              <w:rPr>
                <w:bCs/>
                <w:sz w:val="28"/>
                <w:szCs w:val="28"/>
              </w:rPr>
            </w:pPr>
            <w:r w:rsidRPr="006A7496">
              <w:rPr>
                <w:sz w:val="28"/>
                <w:szCs w:val="28"/>
              </w:rPr>
              <w:t>Холодное водоснабжение питьевой водой</w:t>
            </w:r>
            <w:r w:rsidRPr="00A94CB1">
              <w:t xml:space="preserve"> (</w:t>
            </w:r>
            <w:r w:rsidRPr="006A7496">
              <w:rPr>
                <w:sz w:val="28"/>
                <w:szCs w:val="28"/>
              </w:rPr>
              <w:t xml:space="preserve">потребителей </w:t>
            </w:r>
            <w:proofErr w:type="spellStart"/>
            <w:r w:rsidRPr="006A7496">
              <w:rPr>
                <w:sz w:val="28"/>
                <w:szCs w:val="28"/>
              </w:rPr>
              <w:t>пгт</w:t>
            </w:r>
            <w:proofErr w:type="spellEnd"/>
            <w:r w:rsidRPr="006A7496">
              <w:rPr>
                <w:sz w:val="28"/>
                <w:szCs w:val="28"/>
              </w:rPr>
              <w:t xml:space="preserve">. Крапивинский, </w:t>
            </w:r>
            <w:proofErr w:type="spellStart"/>
            <w:r w:rsidRPr="006A7496">
              <w:rPr>
                <w:sz w:val="28"/>
                <w:szCs w:val="28"/>
              </w:rPr>
              <w:t>пгт</w:t>
            </w:r>
            <w:proofErr w:type="spellEnd"/>
            <w:r w:rsidRPr="006A7496">
              <w:rPr>
                <w:sz w:val="28"/>
                <w:szCs w:val="28"/>
              </w:rPr>
              <w:t>. Зеленогорский, с. Борисово)</w:t>
            </w:r>
          </w:p>
        </w:tc>
      </w:tr>
      <w:tr w:rsidR="008E72D4" w:rsidRPr="00A94CB1" w14:paraId="35E514F4" w14:textId="77777777" w:rsidTr="00297E0F">
        <w:trPr>
          <w:trHeight w:val="346"/>
        </w:trPr>
        <w:tc>
          <w:tcPr>
            <w:tcW w:w="776" w:type="dxa"/>
            <w:shd w:val="clear" w:color="auto" w:fill="auto"/>
            <w:vAlign w:val="center"/>
          </w:tcPr>
          <w:p w14:paraId="70EF865F" w14:textId="77777777" w:rsidR="008E72D4" w:rsidRPr="006A7496" w:rsidRDefault="008E72D4" w:rsidP="00297E0F">
            <w:pPr>
              <w:ind w:right="-106"/>
              <w:jc w:val="center"/>
              <w:rPr>
                <w:bCs/>
                <w:sz w:val="28"/>
                <w:szCs w:val="28"/>
              </w:rPr>
            </w:pPr>
            <w:r w:rsidRPr="006A7496">
              <w:rPr>
                <w:bCs/>
                <w:sz w:val="28"/>
                <w:szCs w:val="28"/>
              </w:rPr>
              <w:t>4.1.</w:t>
            </w:r>
          </w:p>
        </w:tc>
        <w:tc>
          <w:tcPr>
            <w:tcW w:w="5887" w:type="dxa"/>
            <w:shd w:val="clear" w:color="auto" w:fill="auto"/>
            <w:vAlign w:val="center"/>
          </w:tcPr>
          <w:p w14:paraId="3002E013" w14:textId="77777777" w:rsidR="008E72D4" w:rsidRPr="006A7496" w:rsidRDefault="008E72D4" w:rsidP="00297E0F">
            <w:pPr>
              <w:rPr>
                <w:bCs/>
                <w:sz w:val="28"/>
                <w:szCs w:val="28"/>
              </w:rPr>
            </w:pPr>
            <w:r w:rsidRPr="006A7496">
              <w:rPr>
                <w:bCs/>
                <w:sz w:val="28"/>
                <w:szCs w:val="28"/>
              </w:rPr>
              <w:t>Капитальный ремонт</w:t>
            </w:r>
          </w:p>
        </w:tc>
        <w:tc>
          <w:tcPr>
            <w:tcW w:w="3510" w:type="dxa"/>
            <w:shd w:val="clear" w:color="auto" w:fill="auto"/>
            <w:vAlign w:val="center"/>
          </w:tcPr>
          <w:p w14:paraId="795B1297" w14:textId="77777777" w:rsidR="008E72D4" w:rsidRPr="006A7496" w:rsidRDefault="008E72D4" w:rsidP="00297E0F">
            <w:pPr>
              <w:jc w:val="center"/>
              <w:rPr>
                <w:bCs/>
                <w:sz w:val="28"/>
                <w:szCs w:val="28"/>
              </w:rPr>
            </w:pPr>
            <w:r w:rsidRPr="006A7496">
              <w:rPr>
                <w:bCs/>
                <w:sz w:val="28"/>
                <w:szCs w:val="28"/>
              </w:rPr>
              <w:t>219,25</w:t>
            </w:r>
          </w:p>
        </w:tc>
      </w:tr>
      <w:tr w:rsidR="008E72D4" w:rsidRPr="00A94CB1" w14:paraId="2F9A68E8" w14:textId="77777777" w:rsidTr="00297E0F">
        <w:tc>
          <w:tcPr>
            <w:tcW w:w="10173" w:type="dxa"/>
            <w:gridSpan w:val="3"/>
            <w:shd w:val="clear" w:color="auto" w:fill="auto"/>
            <w:vAlign w:val="center"/>
          </w:tcPr>
          <w:p w14:paraId="3061B646" w14:textId="77777777" w:rsidR="008E72D4" w:rsidRPr="006A7496" w:rsidRDefault="008E72D4" w:rsidP="00D71C21">
            <w:pPr>
              <w:pStyle w:val="af3"/>
              <w:numPr>
                <w:ilvl w:val="0"/>
                <w:numId w:val="4"/>
              </w:numPr>
              <w:jc w:val="center"/>
              <w:rPr>
                <w:bCs/>
                <w:sz w:val="28"/>
                <w:szCs w:val="28"/>
              </w:rPr>
            </w:pPr>
            <w:r w:rsidRPr="006A7496">
              <w:rPr>
                <w:sz w:val="28"/>
                <w:szCs w:val="28"/>
              </w:rPr>
              <w:t xml:space="preserve">Холодное водоснабжение питьевой водой (потребителей Крапивинского муниципального округа, за исключением </w:t>
            </w:r>
            <w:proofErr w:type="spellStart"/>
            <w:r w:rsidRPr="006A7496">
              <w:rPr>
                <w:sz w:val="28"/>
                <w:szCs w:val="28"/>
              </w:rPr>
              <w:t>пгт</w:t>
            </w:r>
            <w:proofErr w:type="spellEnd"/>
            <w:r w:rsidRPr="006A7496">
              <w:rPr>
                <w:sz w:val="28"/>
                <w:szCs w:val="28"/>
              </w:rPr>
              <w:t xml:space="preserve">. Крапивинский,                     </w:t>
            </w:r>
            <w:proofErr w:type="spellStart"/>
            <w:r w:rsidRPr="006A7496">
              <w:rPr>
                <w:sz w:val="28"/>
                <w:szCs w:val="28"/>
              </w:rPr>
              <w:t>пгт</w:t>
            </w:r>
            <w:proofErr w:type="spellEnd"/>
            <w:r w:rsidRPr="006A7496">
              <w:rPr>
                <w:sz w:val="28"/>
                <w:szCs w:val="28"/>
              </w:rPr>
              <w:t>. Зеленогорский, с. Борисово.)</w:t>
            </w:r>
          </w:p>
        </w:tc>
      </w:tr>
      <w:tr w:rsidR="008E72D4" w:rsidRPr="00A94CB1" w14:paraId="2011FF26" w14:textId="77777777" w:rsidTr="00297E0F">
        <w:trPr>
          <w:trHeight w:val="431"/>
        </w:trPr>
        <w:tc>
          <w:tcPr>
            <w:tcW w:w="776" w:type="dxa"/>
            <w:shd w:val="clear" w:color="auto" w:fill="auto"/>
            <w:vAlign w:val="center"/>
          </w:tcPr>
          <w:p w14:paraId="51B75F14" w14:textId="77777777" w:rsidR="008E72D4" w:rsidRPr="006A7496" w:rsidRDefault="008E72D4" w:rsidP="00297E0F">
            <w:pPr>
              <w:ind w:right="-106"/>
              <w:jc w:val="center"/>
              <w:rPr>
                <w:bCs/>
                <w:sz w:val="28"/>
                <w:szCs w:val="28"/>
              </w:rPr>
            </w:pPr>
            <w:r w:rsidRPr="006A7496">
              <w:rPr>
                <w:bCs/>
                <w:sz w:val="28"/>
                <w:szCs w:val="28"/>
              </w:rPr>
              <w:t>5.1.</w:t>
            </w:r>
          </w:p>
        </w:tc>
        <w:tc>
          <w:tcPr>
            <w:tcW w:w="5887" w:type="dxa"/>
            <w:shd w:val="clear" w:color="auto" w:fill="auto"/>
            <w:vAlign w:val="center"/>
          </w:tcPr>
          <w:p w14:paraId="02C75118" w14:textId="77777777" w:rsidR="008E72D4" w:rsidRPr="006A7496" w:rsidRDefault="008E72D4" w:rsidP="00297E0F">
            <w:pPr>
              <w:rPr>
                <w:bCs/>
                <w:sz w:val="28"/>
                <w:szCs w:val="28"/>
              </w:rPr>
            </w:pPr>
            <w:r w:rsidRPr="006A7496">
              <w:rPr>
                <w:bCs/>
                <w:sz w:val="28"/>
                <w:szCs w:val="28"/>
              </w:rPr>
              <w:t>Капитальный ремонт</w:t>
            </w:r>
          </w:p>
        </w:tc>
        <w:tc>
          <w:tcPr>
            <w:tcW w:w="3510" w:type="dxa"/>
            <w:shd w:val="clear" w:color="auto" w:fill="auto"/>
            <w:vAlign w:val="center"/>
          </w:tcPr>
          <w:p w14:paraId="337EBC7E" w14:textId="77777777" w:rsidR="008E72D4" w:rsidRPr="006A7496" w:rsidRDefault="008E72D4" w:rsidP="00297E0F">
            <w:pPr>
              <w:jc w:val="center"/>
              <w:rPr>
                <w:bCs/>
                <w:sz w:val="28"/>
                <w:szCs w:val="28"/>
              </w:rPr>
            </w:pPr>
            <w:r w:rsidRPr="006A7496">
              <w:rPr>
                <w:bCs/>
                <w:sz w:val="28"/>
                <w:szCs w:val="28"/>
              </w:rPr>
              <w:t>0,00</w:t>
            </w:r>
          </w:p>
        </w:tc>
      </w:tr>
      <w:tr w:rsidR="008E72D4" w:rsidRPr="00A94CB1" w14:paraId="691C2ACB" w14:textId="77777777" w:rsidTr="00297E0F">
        <w:tc>
          <w:tcPr>
            <w:tcW w:w="10173" w:type="dxa"/>
            <w:gridSpan w:val="3"/>
            <w:shd w:val="clear" w:color="auto" w:fill="auto"/>
            <w:vAlign w:val="center"/>
          </w:tcPr>
          <w:p w14:paraId="6D762952" w14:textId="77777777" w:rsidR="008E72D4" w:rsidRPr="006A7496" w:rsidRDefault="008E72D4" w:rsidP="00D71C21">
            <w:pPr>
              <w:pStyle w:val="af3"/>
              <w:numPr>
                <w:ilvl w:val="0"/>
                <w:numId w:val="4"/>
              </w:numPr>
              <w:jc w:val="center"/>
              <w:rPr>
                <w:bCs/>
                <w:sz w:val="28"/>
                <w:szCs w:val="28"/>
              </w:rPr>
            </w:pPr>
            <w:r w:rsidRPr="006A7496">
              <w:rPr>
                <w:bCs/>
                <w:sz w:val="28"/>
                <w:szCs w:val="28"/>
              </w:rPr>
              <w:t>Водоотведение</w:t>
            </w:r>
          </w:p>
        </w:tc>
      </w:tr>
      <w:tr w:rsidR="008E72D4" w:rsidRPr="00A94CB1" w14:paraId="0621D159" w14:textId="77777777" w:rsidTr="00297E0F">
        <w:trPr>
          <w:trHeight w:val="363"/>
        </w:trPr>
        <w:tc>
          <w:tcPr>
            <w:tcW w:w="776" w:type="dxa"/>
            <w:shd w:val="clear" w:color="auto" w:fill="auto"/>
            <w:vAlign w:val="center"/>
          </w:tcPr>
          <w:p w14:paraId="78A29F42" w14:textId="77777777" w:rsidR="008E72D4" w:rsidRPr="006A7496" w:rsidRDefault="008E72D4" w:rsidP="00297E0F">
            <w:pPr>
              <w:ind w:right="-106"/>
              <w:jc w:val="center"/>
              <w:rPr>
                <w:bCs/>
                <w:sz w:val="28"/>
                <w:szCs w:val="28"/>
              </w:rPr>
            </w:pPr>
            <w:r w:rsidRPr="006A7496">
              <w:rPr>
                <w:bCs/>
                <w:sz w:val="28"/>
                <w:szCs w:val="28"/>
              </w:rPr>
              <w:t>6.1.</w:t>
            </w:r>
          </w:p>
        </w:tc>
        <w:tc>
          <w:tcPr>
            <w:tcW w:w="5887" w:type="dxa"/>
            <w:shd w:val="clear" w:color="auto" w:fill="auto"/>
            <w:vAlign w:val="center"/>
          </w:tcPr>
          <w:p w14:paraId="11C4AE4D" w14:textId="77777777" w:rsidR="008E72D4" w:rsidRPr="006A7496" w:rsidRDefault="008E72D4" w:rsidP="00297E0F">
            <w:pPr>
              <w:rPr>
                <w:bCs/>
                <w:sz w:val="28"/>
                <w:szCs w:val="28"/>
              </w:rPr>
            </w:pPr>
            <w:r w:rsidRPr="006A7496">
              <w:rPr>
                <w:bCs/>
                <w:sz w:val="28"/>
                <w:szCs w:val="28"/>
              </w:rPr>
              <w:t>Капитальный ремонт</w:t>
            </w:r>
          </w:p>
        </w:tc>
        <w:tc>
          <w:tcPr>
            <w:tcW w:w="3510" w:type="dxa"/>
            <w:shd w:val="clear" w:color="auto" w:fill="auto"/>
            <w:vAlign w:val="center"/>
          </w:tcPr>
          <w:p w14:paraId="415F753F" w14:textId="77777777" w:rsidR="008E72D4" w:rsidRPr="006A7496" w:rsidRDefault="008E72D4" w:rsidP="00297E0F">
            <w:pPr>
              <w:jc w:val="center"/>
              <w:rPr>
                <w:bCs/>
                <w:sz w:val="28"/>
                <w:szCs w:val="28"/>
              </w:rPr>
            </w:pPr>
            <w:r w:rsidRPr="006A7496">
              <w:rPr>
                <w:bCs/>
                <w:sz w:val="28"/>
                <w:szCs w:val="28"/>
              </w:rPr>
              <w:t>178,00</w:t>
            </w:r>
          </w:p>
        </w:tc>
      </w:tr>
      <w:tr w:rsidR="008E72D4" w:rsidRPr="00A94CB1" w14:paraId="0A2CD9B7" w14:textId="77777777" w:rsidTr="00297E0F">
        <w:trPr>
          <w:trHeight w:val="512"/>
        </w:trPr>
        <w:tc>
          <w:tcPr>
            <w:tcW w:w="10173" w:type="dxa"/>
            <w:gridSpan w:val="3"/>
            <w:shd w:val="clear" w:color="auto" w:fill="auto"/>
            <w:vAlign w:val="center"/>
          </w:tcPr>
          <w:p w14:paraId="5A69068B" w14:textId="77777777" w:rsidR="008E72D4" w:rsidRPr="006A7496" w:rsidRDefault="008E72D4" w:rsidP="00297E0F">
            <w:pPr>
              <w:jc w:val="center"/>
              <w:rPr>
                <w:bCs/>
                <w:sz w:val="28"/>
                <w:szCs w:val="28"/>
              </w:rPr>
            </w:pPr>
            <w:r w:rsidRPr="006A7496">
              <w:rPr>
                <w:sz w:val="28"/>
                <w:szCs w:val="28"/>
              </w:rPr>
              <w:t>2024 год</w:t>
            </w:r>
            <w:r w:rsidRPr="006A7496">
              <w:rPr>
                <w:bCs/>
                <w:sz w:val="28"/>
                <w:szCs w:val="28"/>
              </w:rPr>
              <w:t xml:space="preserve"> </w:t>
            </w:r>
          </w:p>
        </w:tc>
      </w:tr>
      <w:tr w:rsidR="008E72D4" w:rsidRPr="00A94CB1" w14:paraId="70429039" w14:textId="77777777" w:rsidTr="00297E0F">
        <w:tc>
          <w:tcPr>
            <w:tcW w:w="10173" w:type="dxa"/>
            <w:gridSpan w:val="3"/>
            <w:shd w:val="clear" w:color="auto" w:fill="auto"/>
            <w:vAlign w:val="center"/>
          </w:tcPr>
          <w:p w14:paraId="75A90570" w14:textId="77777777" w:rsidR="008E72D4" w:rsidRPr="006A7496" w:rsidRDefault="008E72D4" w:rsidP="00D71C21">
            <w:pPr>
              <w:pStyle w:val="af3"/>
              <w:numPr>
                <w:ilvl w:val="0"/>
                <w:numId w:val="4"/>
              </w:numPr>
              <w:jc w:val="center"/>
              <w:rPr>
                <w:sz w:val="28"/>
                <w:szCs w:val="28"/>
              </w:rPr>
            </w:pPr>
            <w:r w:rsidRPr="006A7496">
              <w:rPr>
                <w:sz w:val="28"/>
                <w:szCs w:val="28"/>
              </w:rPr>
              <w:t>Холодное водоснабжение питьевой водой</w:t>
            </w:r>
            <w:r w:rsidRPr="00A94CB1">
              <w:t xml:space="preserve"> (</w:t>
            </w:r>
            <w:r w:rsidRPr="006A7496">
              <w:rPr>
                <w:sz w:val="28"/>
                <w:szCs w:val="28"/>
              </w:rPr>
              <w:t xml:space="preserve">потребителей </w:t>
            </w:r>
            <w:proofErr w:type="spellStart"/>
            <w:r w:rsidRPr="006A7496">
              <w:rPr>
                <w:sz w:val="28"/>
                <w:szCs w:val="28"/>
              </w:rPr>
              <w:t>пгт</w:t>
            </w:r>
            <w:proofErr w:type="spellEnd"/>
            <w:r w:rsidRPr="006A7496">
              <w:rPr>
                <w:sz w:val="28"/>
                <w:szCs w:val="28"/>
              </w:rPr>
              <w:t xml:space="preserve">. Крапивинский, </w:t>
            </w:r>
            <w:proofErr w:type="spellStart"/>
            <w:r w:rsidRPr="006A7496">
              <w:rPr>
                <w:sz w:val="28"/>
                <w:szCs w:val="28"/>
              </w:rPr>
              <w:t>пгт</w:t>
            </w:r>
            <w:proofErr w:type="spellEnd"/>
            <w:r w:rsidRPr="006A7496">
              <w:rPr>
                <w:sz w:val="28"/>
                <w:szCs w:val="28"/>
              </w:rPr>
              <w:t>. Зеленогорский, с. Борисово)</w:t>
            </w:r>
          </w:p>
        </w:tc>
      </w:tr>
      <w:tr w:rsidR="008E72D4" w:rsidRPr="00A94CB1" w14:paraId="3EF13189" w14:textId="77777777" w:rsidTr="00297E0F">
        <w:trPr>
          <w:trHeight w:val="346"/>
        </w:trPr>
        <w:tc>
          <w:tcPr>
            <w:tcW w:w="776" w:type="dxa"/>
            <w:shd w:val="clear" w:color="auto" w:fill="auto"/>
            <w:vAlign w:val="center"/>
          </w:tcPr>
          <w:p w14:paraId="44A3C255" w14:textId="77777777" w:rsidR="008E72D4" w:rsidRPr="006A7496" w:rsidRDefault="008E72D4" w:rsidP="00297E0F">
            <w:pPr>
              <w:ind w:right="-106"/>
              <w:jc w:val="center"/>
              <w:rPr>
                <w:bCs/>
                <w:sz w:val="28"/>
                <w:szCs w:val="28"/>
              </w:rPr>
            </w:pPr>
            <w:r w:rsidRPr="006A7496">
              <w:rPr>
                <w:bCs/>
                <w:sz w:val="28"/>
                <w:szCs w:val="28"/>
              </w:rPr>
              <w:t>7.1.</w:t>
            </w:r>
          </w:p>
        </w:tc>
        <w:tc>
          <w:tcPr>
            <w:tcW w:w="5887" w:type="dxa"/>
            <w:shd w:val="clear" w:color="auto" w:fill="auto"/>
            <w:vAlign w:val="center"/>
          </w:tcPr>
          <w:p w14:paraId="596318CF" w14:textId="77777777" w:rsidR="008E72D4" w:rsidRPr="006A7496" w:rsidRDefault="008E72D4" w:rsidP="00297E0F">
            <w:pPr>
              <w:rPr>
                <w:bCs/>
                <w:sz w:val="28"/>
                <w:szCs w:val="28"/>
              </w:rPr>
            </w:pPr>
            <w:r w:rsidRPr="006A7496">
              <w:rPr>
                <w:bCs/>
                <w:sz w:val="28"/>
                <w:szCs w:val="28"/>
              </w:rPr>
              <w:t>Капитальный ремонт</w:t>
            </w:r>
          </w:p>
        </w:tc>
        <w:tc>
          <w:tcPr>
            <w:tcW w:w="3510" w:type="dxa"/>
            <w:shd w:val="clear" w:color="auto" w:fill="auto"/>
            <w:vAlign w:val="center"/>
          </w:tcPr>
          <w:p w14:paraId="49BBA68C" w14:textId="77777777" w:rsidR="008E72D4" w:rsidRPr="006A7496" w:rsidRDefault="008E72D4" w:rsidP="00297E0F">
            <w:pPr>
              <w:jc w:val="center"/>
              <w:rPr>
                <w:bCs/>
                <w:sz w:val="28"/>
                <w:szCs w:val="28"/>
              </w:rPr>
            </w:pPr>
            <w:r w:rsidRPr="006A7496">
              <w:rPr>
                <w:bCs/>
                <w:sz w:val="28"/>
                <w:szCs w:val="28"/>
              </w:rPr>
              <w:t>0,00</w:t>
            </w:r>
          </w:p>
        </w:tc>
      </w:tr>
      <w:tr w:rsidR="008E72D4" w:rsidRPr="00A94CB1" w14:paraId="74C9D8C4" w14:textId="77777777" w:rsidTr="00297E0F">
        <w:tc>
          <w:tcPr>
            <w:tcW w:w="10173" w:type="dxa"/>
            <w:gridSpan w:val="3"/>
            <w:shd w:val="clear" w:color="auto" w:fill="auto"/>
            <w:vAlign w:val="center"/>
          </w:tcPr>
          <w:p w14:paraId="46062518" w14:textId="77777777" w:rsidR="008E72D4" w:rsidRPr="006A7496" w:rsidRDefault="008E72D4" w:rsidP="00D71C21">
            <w:pPr>
              <w:pStyle w:val="af3"/>
              <w:numPr>
                <w:ilvl w:val="0"/>
                <w:numId w:val="4"/>
              </w:numPr>
              <w:jc w:val="center"/>
              <w:rPr>
                <w:sz w:val="28"/>
                <w:szCs w:val="28"/>
              </w:rPr>
            </w:pPr>
            <w:r w:rsidRPr="006A7496">
              <w:rPr>
                <w:sz w:val="28"/>
                <w:szCs w:val="28"/>
              </w:rPr>
              <w:t xml:space="preserve">Холодное водоснабжение питьевой водой (потребителей Крапивинского муниципального округа, за исключением </w:t>
            </w:r>
            <w:proofErr w:type="spellStart"/>
            <w:r w:rsidRPr="006A7496">
              <w:rPr>
                <w:sz w:val="28"/>
                <w:szCs w:val="28"/>
              </w:rPr>
              <w:t>пгт</w:t>
            </w:r>
            <w:proofErr w:type="spellEnd"/>
            <w:r w:rsidRPr="006A7496">
              <w:rPr>
                <w:sz w:val="28"/>
                <w:szCs w:val="28"/>
              </w:rPr>
              <w:t xml:space="preserve">. Крапивинский,                     </w:t>
            </w:r>
            <w:proofErr w:type="spellStart"/>
            <w:r w:rsidRPr="006A7496">
              <w:rPr>
                <w:sz w:val="28"/>
                <w:szCs w:val="28"/>
              </w:rPr>
              <w:t>пгт</w:t>
            </w:r>
            <w:proofErr w:type="spellEnd"/>
            <w:r w:rsidRPr="006A7496">
              <w:rPr>
                <w:sz w:val="28"/>
                <w:szCs w:val="28"/>
              </w:rPr>
              <w:t>. Зеленогорский, с. Борисово.)</w:t>
            </w:r>
          </w:p>
        </w:tc>
      </w:tr>
      <w:tr w:rsidR="008E72D4" w:rsidRPr="00A94CB1" w14:paraId="772C2DF5" w14:textId="77777777" w:rsidTr="00297E0F">
        <w:trPr>
          <w:trHeight w:val="319"/>
        </w:trPr>
        <w:tc>
          <w:tcPr>
            <w:tcW w:w="776" w:type="dxa"/>
            <w:shd w:val="clear" w:color="auto" w:fill="auto"/>
            <w:vAlign w:val="center"/>
          </w:tcPr>
          <w:p w14:paraId="7E8DC93E" w14:textId="77777777" w:rsidR="008E72D4" w:rsidRPr="006A7496" w:rsidRDefault="008E72D4" w:rsidP="00297E0F">
            <w:pPr>
              <w:ind w:right="-106"/>
              <w:jc w:val="center"/>
              <w:rPr>
                <w:bCs/>
                <w:sz w:val="28"/>
                <w:szCs w:val="28"/>
              </w:rPr>
            </w:pPr>
            <w:r w:rsidRPr="006A7496">
              <w:rPr>
                <w:bCs/>
                <w:sz w:val="28"/>
                <w:szCs w:val="28"/>
              </w:rPr>
              <w:t>8.1.</w:t>
            </w:r>
          </w:p>
        </w:tc>
        <w:tc>
          <w:tcPr>
            <w:tcW w:w="5887" w:type="dxa"/>
            <w:shd w:val="clear" w:color="auto" w:fill="auto"/>
            <w:vAlign w:val="center"/>
          </w:tcPr>
          <w:p w14:paraId="206E3B0C" w14:textId="77777777" w:rsidR="008E72D4" w:rsidRPr="006A7496" w:rsidRDefault="008E72D4" w:rsidP="00297E0F">
            <w:pPr>
              <w:rPr>
                <w:bCs/>
                <w:sz w:val="28"/>
                <w:szCs w:val="28"/>
              </w:rPr>
            </w:pPr>
            <w:r w:rsidRPr="006A7496">
              <w:rPr>
                <w:bCs/>
                <w:sz w:val="28"/>
                <w:szCs w:val="28"/>
              </w:rPr>
              <w:t>Капитальный ремонт</w:t>
            </w:r>
          </w:p>
        </w:tc>
        <w:tc>
          <w:tcPr>
            <w:tcW w:w="3510" w:type="dxa"/>
            <w:shd w:val="clear" w:color="auto" w:fill="auto"/>
            <w:vAlign w:val="center"/>
          </w:tcPr>
          <w:p w14:paraId="3FDC0803" w14:textId="77777777" w:rsidR="008E72D4" w:rsidRPr="006A7496" w:rsidRDefault="008E72D4" w:rsidP="00297E0F">
            <w:pPr>
              <w:jc w:val="center"/>
              <w:rPr>
                <w:bCs/>
                <w:sz w:val="28"/>
                <w:szCs w:val="28"/>
              </w:rPr>
            </w:pPr>
            <w:r w:rsidRPr="006A7496">
              <w:rPr>
                <w:bCs/>
                <w:sz w:val="28"/>
                <w:szCs w:val="28"/>
              </w:rPr>
              <w:t>0,00</w:t>
            </w:r>
          </w:p>
        </w:tc>
      </w:tr>
      <w:tr w:rsidR="008E72D4" w:rsidRPr="00A94CB1" w14:paraId="1E9B59FD" w14:textId="77777777" w:rsidTr="00297E0F">
        <w:tc>
          <w:tcPr>
            <w:tcW w:w="10173" w:type="dxa"/>
            <w:gridSpan w:val="3"/>
            <w:shd w:val="clear" w:color="auto" w:fill="auto"/>
            <w:vAlign w:val="center"/>
          </w:tcPr>
          <w:p w14:paraId="74EC0C28" w14:textId="77777777" w:rsidR="008E72D4" w:rsidRPr="006A7496" w:rsidRDefault="008E72D4" w:rsidP="00D71C21">
            <w:pPr>
              <w:pStyle w:val="af3"/>
              <w:numPr>
                <w:ilvl w:val="0"/>
                <w:numId w:val="4"/>
              </w:numPr>
              <w:jc w:val="center"/>
              <w:rPr>
                <w:bCs/>
                <w:sz w:val="28"/>
                <w:szCs w:val="28"/>
              </w:rPr>
            </w:pPr>
            <w:r w:rsidRPr="006A7496">
              <w:rPr>
                <w:bCs/>
                <w:sz w:val="28"/>
                <w:szCs w:val="28"/>
              </w:rPr>
              <w:t>Водоотведение</w:t>
            </w:r>
          </w:p>
        </w:tc>
      </w:tr>
      <w:tr w:rsidR="008E72D4" w:rsidRPr="00A94CB1" w14:paraId="352EECB2" w14:textId="77777777" w:rsidTr="00297E0F">
        <w:trPr>
          <w:trHeight w:val="401"/>
        </w:trPr>
        <w:tc>
          <w:tcPr>
            <w:tcW w:w="776" w:type="dxa"/>
            <w:shd w:val="clear" w:color="auto" w:fill="auto"/>
            <w:vAlign w:val="center"/>
          </w:tcPr>
          <w:p w14:paraId="48D7F156" w14:textId="77777777" w:rsidR="008E72D4" w:rsidRPr="006A7496" w:rsidRDefault="008E72D4" w:rsidP="00297E0F">
            <w:pPr>
              <w:ind w:right="-106"/>
              <w:jc w:val="center"/>
              <w:rPr>
                <w:bCs/>
                <w:sz w:val="28"/>
                <w:szCs w:val="28"/>
              </w:rPr>
            </w:pPr>
            <w:r w:rsidRPr="006A7496">
              <w:rPr>
                <w:bCs/>
                <w:sz w:val="28"/>
                <w:szCs w:val="28"/>
              </w:rPr>
              <w:t>9.1.</w:t>
            </w:r>
          </w:p>
        </w:tc>
        <w:tc>
          <w:tcPr>
            <w:tcW w:w="5887" w:type="dxa"/>
            <w:shd w:val="clear" w:color="auto" w:fill="auto"/>
            <w:vAlign w:val="center"/>
          </w:tcPr>
          <w:p w14:paraId="1F525373" w14:textId="77777777" w:rsidR="008E72D4" w:rsidRPr="006A7496" w:rsidRDefault="008E72D4" w:rsidP="00297E0F">
            <w:pPr>
              <w:rPr>
                <w:bCs/>
                <w:sz w:val="28"/>
                <w:szCs w:val="28"/>
              </w:rPr>
            </w:pPr>
            <w:r w:rsidRPr="006A7496">
              <w:rPr>
                <w:bCs/>
                <w:sz w:val="28"/>
                <w:szCs w:val="28"/>
              </w:rPr>
              <w:t>Капитальный ремонт</w:t>
            </w:r>
          </w:p>
        </w:tc>
        <w:tc>
          <w:tcPr>
            <w:tcW w:w="3510" w:type="dxa"/>
            <w:shd w:val="clear" w:color="auto" w:fill="auto"/>
            <w:vAlign w:val="center"/>
          </w:tcPr>
          <w:p w14:paraId="34582923" w14:textId="77777777" w:rsidR="008E72D4" w:rsidRPr="006A7496" w:rsidRDefault="008E72D4" w:rsidP="00297E0F">
            <w:pPr>
              <w:jc w:val="center"/>
              <w:rPr>
                <w:bCs/>
                <w:sz w:val="28"/>
                <w:szCs w:val="28"/>
              </w:rPr>
            </w:pPr>
            <w:r w:rsidRPr="006A7496">
              <w:rPr>
                <w:bCs/>
                <w:sz w:val="28"/>
                <w:szCs w:val="28"/>
              </w:rPr>
              <w:t>0,00</w:t>
            </w:r>
          </w:p>
        </w:tc>
      </w:tr>
    </w:tbl>
    <w:p w14:paraId="643B3F5B" w14:textId="77777777" w:rsidR="008E72D4" w:rsidRPr="00A94CB1" w:rsidRDefault="008E72D4" w:rsidP="008E72D4">
      <w:pPr>
        <w:ind w:left="-567"/>
        <w:jc w:val="center"/>
        <w:rPr>
          <w:bCs/>
          <w:sz w:val="28"/>
          <w:szCs w:val="28"/>
        </w:rPr>
      </w:pPr>
    </w:p>
    <w:p w14:paraId="4FFA65F7" w14:textId="77777777" w:rsidR="008E72D4" w:rsidRPr="00A94CB1" w:rsidRDefault="008E72D4" w:rsidP="008E72D4">
      <w:pPr>
        <w:jc w:val="both"/>
        <w:rPr>
          <w:sz w:val="28"/>
          <w:szCs w:val="28"/>
        </w:rPr>
      </w:pPr>
    </w:p>
    <w:p w14:paraId="5426A1C0" w14:textId="77777777" w:rsidR="008E72D4" w:rsidRPr="00A94CB1" w:rsidRDefault="008E72D4" w:rsidP="008E72D4">
      <w:pPr>
        <w:jc w:val="both"/>
        <w:rPr>
          <w:sz w:val="28"/>
          <w:szCs w:val="28"/>
        </w:rPr>
      </w:pPr>
    </w:p>
    <w:p w14:paraId="6918279A" w14:textId="77777777" w:rsidR="008E72D4" w:rsidRPr="00A94CB1" w:rsidRDefault="008E72D4" w:rsidP="008E72D4">
      <w:pPr>
        <w:jc w:val="both"/>
        <w:rPr>
          <w:sz w:val="28"/>
          <w:szCs w:val="28"/>
        </w:rPr>
      </w:pPr>
    </w:p>
    <w:p w14:paraId="5EB42B84" w14:textId="77777777" w:rsidR="008E72D4" w:rsidRPr="00A94CB1" w:rsidRDefault="008E72D4" w:rsidP="008E72D4">
      <w:pPr>
        <w:jc w:val="both"/>
        <w:rPr>
          <w:sz w:val="28"/>
          <w:szCs w:val="28"/>
        </w:rPr>
      </w:pPr>
    </w:p>
    <w:p w14:paraId="40F6485C" w14:textId="77777777" w:rsidR="008E72D4" w:rsidRPr="00A94CB1" w:rsidRDefault="008E72D4" w:rsidP="008E72D4">
      <w:pPr>
        <w:ind w:left="-567"/>
        <w:jc w:val="center"/>
        <w:rPr>
          <w:bCs/>
          <w:sz w:val="28"/>
          <w:szCs w:val="28"/>
        </w:rPr>
      </w:pPr>
      <w:r w:rsidRPr="00A94CB1">
        <w:rPr>
          <w:bCs/>
          <w:sz w:val="28"/>
          <w:szCs w:val="28"/>
        </w:rPr>
        <w:t>Раздел 11. Мероприятия, направленные на повышение качества обслуживания абонентов</w:t>
      </w:r>
    </w:p>
    <w:p w14:paraId="4342D05B" w14:textId="77777777" w:rsidR="008E72D4" w:rsidRPr="00A94CB1" w:rsidRDefault="008E72D4" w:rsidP="008E72D4">
      <w:pPr>
        <w:ind w:left="-567"/>
        <w:jc w:val="center"/>
        <w:rPr>
          <w:bCs/>
          <w:sz w:val="28"/>
          <w:szCs w:val="28"/>
        </w:rPr>
      </w:pPr>
    </w:p>
    <w:tbl>
      <w:tblPr>
        <w:tblW w:w="991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83"/>
      </w:tblGrid>
      <w:tr w:rsidR="008E72D4" w:rsidRPr="00A94CB1" w14:paraId="61C5D9C5" w14:textId="77777777" w:rsidTr="00297E0F">
        <w:trPr>
          <w:trHeight w:val="748"/>
        </w:trPr>
        <w:tc>
          <w:tcPr>
            <w:tcW w:w="5935" w:type="dxa"/>
            <w:shd w:val="clear" w:color="auto" w:fill="auto"/>
            <w:vAlign w:val="center"/>
          </w:tcPr>
          <w:p w14:paraId="75401237" w14:textId="77777777" w:rsidR="008E72D4" w:rsidRPr="006A7496" w:rsidRDefault="008E72D4" w:rsidP="00297E0F">
            <w:pPr>
              <w:jc w:val="center"/>
              <w:rPr>
                <w:bCs/>
                <w:sz w:val="28"/>
                <w:szCs w:val="28"/>
              </w:rPr>
            </w:pPr>
            <w:r w:rsidRPr="006A7496">
              <w:rPr>
                <w:bCs/>
                <w:sz w:val="28"/>
                <w:szCs w:val="28"/>
              </w:rPr>
              <w:t>Наименование мероприятия</w:t>
            </w:r>
          </w:p>
        </w:tc>
        <w:tc>
          <w:tcPr>
            <w:tcW w:w="3983" w:type="dxa"/>
            <w:shd w:val="clear" w:color="auto" w:fill="auto"/>
            <w:vAlign w:val="center"/>
          </w:tcPr>
          <w:p w14:paraId="3607BC0C" w14:textId="77777777" w:rsidR="008E72D4" w:rsidRPr="006A7496" w:rsidRDefault="008E72D4" w:rsidP="00297E0F">
            <w:pPr>
              <w:jc w:val="center"/>
              <w:rPr>
                <w:bCs/>
                <w:sz w:val="28"/>
                <w:szCs w:val="28"/>
              </w:rPr>
            </w:pPr>
            <w:r w:rsidRPr="006A7496">
              <w:rPr>
                <w:bCs/>
                <w:sz w:val="28"/>
                <w:szCs w:val="28"/>
              </w:rPr>
              <w:t>Период проведения мероприятий</w:t>
            </w:r>
          </w:p>
        </w:tc>
      </w:tr>
      <w:tr w:rsidR="008E72D4" w:rsidRPr="00A94CB1" w14:paraId="351DAC92" w14:textId="77777777" w:rsidTr="00297E0F">
        <w:trPr>
          <w:trHeight w:val="517"/>
        </w:trPr>
        <w:tc>
          <w:tcPr>
            <w:tcW w:w="5935" w:type="dxa"/>
            <w:shd w:val="clear" w:color="auto" w:fill="auto"/>
            <w:vAlign w:val="center"/>
          </w:tcPr>
          <w:p w14:paraId="7E404A5B" w14:textId="77777777" w:rsidR="008E72D4" w:rsidRPr="006A7496" w:rsidRDefault="008E72D4" w:rsidP="00297E0F">
            <w:pPr>
              <w:jc w:val="center"/>
              <w:rPr>
                <w:bCs/>
                <w:sz w:val="28"/>
                <w:szCs w:val="28"/>
              </w:rPr>
            </w:pPr>
            <w:r w:rsidRPr="006A7496">
              <w:rPr>
                <w:bCs/>
                <w:sz w:val="28"/>
                <w:szCs w:val="28"/>
              </w:rPr>
              <w:t>-</w:t>
            </w:r>
          </w:p>
        </w:tc>
        <w:tc>
          <w:tcPr>
            <w:tcW w:w="3983" w:type="dxa"/>
            <w:shd w:val="clear" w:color="auto" w:fill="auto"/>
            <w:vAlign w:val="center"/>
          </w:tcPr>
          <w:p w14:paraId="03718591" w14:textId="77777777" w:rsidR="008E72D4" w:rsidRPr="006A7496" w:rsidRDefault="008E72D4" w:rsidP="00297E0F">
            <w:pPr>
              <w:jc w:val="center"/>
              <w:rPr>
                <w:bCs/>
                <w:sz w:val="28"/>
                <w:szCs w:val="28"/>
              </w:rPr>
            </w:pPr>
            <w:r w:rsidRPr="006A7496">
              <w:rPr>
                <w:bCs/>
                <w:sz w:val="28"/>
                <w:szCs w:val="28"/>
              </w:rPr>
              <w:t>-</w:t>
            </w:r>
          </w:p>
        </w:tc>
      </w:tr>
    </w:tbl>
    <w:p w14:paraId="4E722CE9" w14:textId="77777777" w:rsidR="008E72D4" w:rsidRPr="00A94CB1" w:rsidRDefault="008E72D4" w:rsidP="008E72D4">
      <w:pPr>
        <w:jc w:val="both"/>
        <w:rPr>
          <w:sz w:val="28"/>
          <w:szCs w:val="28"/>
        </w:rPr>
      </w:pPr>
    </w:p>
    <w:p w14:paraId="0D31D89D" w14:textId="77777777" w:rsidR="008E72D4" w:rsidRPr="00A94CB1" w:rsidRDefault="008E72D4" w:rsidP="008E72D4">
      <w:pPr>
        <w:jc w:val="both"/>
        <w:rPr>
          <w:sz w:val="28"/>
          <w:szCs w:val="28"/>
        </w:rPr>
      </w:pPr>
    </w:p>
    <w:p w14:paraId="4C4FBD13" w14:textId="77777777" w:rsidR="008E72D4" w:rsidRPr="00A94CB1" w:rsidRDefault="008E72D4" w:rsidP="008E72D4">
      <w:pPr>
        <w:jc w:val="both"/>
        <w:rPr>
          <w:sz w:val="28"/>
          <w:szCs w:val="28"/>
        </w:rPr>
      </w:pPr>
    </w:p>
    <w:p w14:paraId="2A156B07" w14:textId="77777777" w:rsidR="008E72D4" w:rsidRPr="00A94CB1" w:rsidRDefault="008E72D4" w:rsidP="008E72D4">
      <w:pPr>
        <w:jc w:val="both"/>
        <w:rPr>
          <w:sz w:val="28"/>
          <w:szCs w:val="28"/>
        </w:rPr>
      </w:pPr>
    </w:p>
    <w:p w14:paraId="12B7BF51" w14:textId="77777777" w:rsidR="008E72D4" w:rsidRPr="00A94CB1" w:rsidRDefault="008E72D4" w:rsidP="008E72D4">
      <w:pPr>
        <w:jc w:val="both"/>
        <w:rPr>
          <w:sz w:val="28"/>
          <w:szCs w:val="28"/>
        </w:rPr>
      </w:pPr>
    </w:p>
    <w:p w14:paraId="2E333CC0" w14:textId="77777777" w:rsidR="008E72D4" w:rsidRPr="00A94CB1" w:rsidRDefault="008E72D4" w:rsidP="008E72D4">
      <w:pPr>
        <w:jc w:val="both"/>
        <w:rPr>
          <w:sz w:val="28"/>
          <w:szCs w:val="28"/>
        </w:rPr>
      </w:pPr>
    </w:p>
    <w:p w14:paraId="7EAE5FAC" w14:textId="77777777" w:rsidR="008E72D4" w:rsidRPr="00A94CB1" w:rsidRDefault="008E72D4" w:rsidP="008E72D4">
      <w:pPr>
        <w:jc w:val="both"/>
        <w:rPr>
          <w:sz w:val="28"/>
          <w:szCs w:val="28"/>
        </w:rPr>
      </w:pPr>
    </w:p>
    <w:p w14:paraId="02994618" w14:textId="77777777" w:rsidR="008E72D4" w:rsidRPr="00A94CB1" w:rsidRDefault="008E72D4" w:rsidP="008E72D4">
      <w:pPr>
        <w:jc w:val="both"/>
        <w:rPr>
          <w:sz w:val="28"/>
          <w:szCs w:val="28"/>
        </w:rPr>
      </w:pPr>
    </w:p>
    <w:p w14:paraId="4D22BCE4" w14:textId="77777777" w:rsidR="008E72D4" w:rsidRPr="00A94CB1" w:rsidRDefault="008E72D4" w:rsidP="008E72D4">
      <w:pPr>
        <w:jc w:val="both"/>
        <w:rPr>
          <w:sz w:val="28"/>
          <w:szCs w:val="28"/>
        </w:rPr>
      </w:pPr>
    </w:p>
    <w:p w14:paraId="48B55D2F" w14:textId="77777777" w:rsidR="008E72D4" w:rsidRPr="00A94CB1" w:rsidRDefault="008E72D4" w:rsidP="008E72D4">
      <w:pPr>
        <w:jc w:val="both"/>
        <w:rPr>
          <w:sz w:val="28"/>
          <w:szCs w:val="28"/>
        </w:rPr>
      </w:pPr>
    </w:p>
    <w:p w14:paraId="70C4A332" w14:textId="77777777" w:rsidR="008E72D4" w:rsidRPr="00A94CB1" w:rsidRDefault="008E72D4" w:rsidP="008E72D4">
      <w:pPr>
        <w:jc w:val="both"/>
        <w:rPr>
          <w:sz w:val="28"/>
          <w:szCs w:val="28"/>
        </w:rPr>
      </w:pPr>
    </w:p>
    <w:p w14:paraId="42B5AE2C" w14:textId="77777777" w:rsidR="008E72D4" w:rsidRPr="00A94CB1" w:rsidRDefault="008E72D4" w:rsidP="008E72D4">
      <w:pPr>
        <w:jc w:val="both"/>
        <w:rPr>
          <w:sz w:val="28"/>
          <w:szCs w:val="28"/>
        </w:rPr>
      </w:pPr>
    </w:p>
    <w:p w14:paraId="4EE7B54F" w14:textId="77777777" w:rsidR="008E72D4" w:rsidRPr="00A94CB1" w:rsidRDefault="008E72D4" w:rsidP="008E72D4">
      <w:pPr>
        <w:jc w:val="both"/>
        <w:rPr>
          <w:sz w:val="28"/>
          <w:szCs w:val="28"/>
        </w:rPr>
      </w:pPr>
    </w:p>
    <w:p w14:paraId="2A23840C" w14:textId="77777777" w:rsidR="008E72D4" w:rsidRPr="00A94CB1" w:rsidRDefault="008E72D4" w:rsidP="008E72D4">
      <w:pPr>
        <w:jc w:val="both"/>
        <w:rPr>
          <w:sz w:val="28"/>
          <w:szCs w:val="28"/>
        </w:rPr>
      </w:pPr>
    </w:p>
    <w:p w14:paraId="2F8D8CDD" w14:textId="77777777" w:rsidR="008E72D4" w:rsidRPr="00A94CB1" w:rsidRDefault="008E72D4" w:rsidP="008E72D4">
      <w:pPr>
        <w:jc w:val="both"/>
        <w:rPr>
          <w:sz w:val="28"/>
          <w:szCs w:val="28"/>
        </w:rPr>
      </w:pPr>
    </w:p>
    <w:p w14:paraId="6461BF38" w14:textId="77777777" w:rsidR="008E72D4" w:rsidRPr="00A94CB1" w:rsidRDefault="008E72D4" w:rsidP="008E72D4">
      <w:pPr>
        <w:jc w:val="both"/>
        <w:rPr>
          <w:sz w:val="28"/>
          <w:szCs w:val="28"/>
        </w:rPr>
      </w:pPr>
    </w:p>
    <w:p w14:paraId="14F1A562" w14:textId="77777777" w:rsidR="008E72D4" w:rsidRPr="00A94CB1" w:rsidRDefault="008E72D4" w:rsidP="008E72D4">
      <w:pPr>
        <w:jc w:val="both"/>
        <w:rPr>
          <w:sz w:val="28"/>
          <w:szCs w:val="28"/>
        </w:rPr>
      </w:pPr>
    </w:p>
    <w:p w14:paraId="15625282" w14:textId="77777777" w:rsidR="008E72D4" w:rsidRPr="00A94CB1" w:rsidRDefault="008E72D4" w:rsidP="008E72D4">
      <w:pPr>
        <w:jc w:val="both"/>
        <w:rPr>
          <w:sz w:val="28"/>
          <w:szCs w:val="28"/>
        </w:rPr>
      </w:pPr>
    </w:p>
    <w:p w14:paraId="7803F7A6" w14:textId="77777777" w:rsidR="008E72D4" w:rsidRPr="00A94CB1" w:rsidRDefault="008E72D4" w:rsidP="008E72D4">
      <w:pPr>
        <w:jc w:val="both"/>
        <w:rPr>
          <w:sz w:val="28"/>
          <w:szCs w:val="28"/>
        </w:rPr>
      </w:pPr>
    </w:p>
    <w:p w14:paraId="4B40A4DF" w14:textId="77777777" w:rsidR="008E72D4" w:rsidRPr="00A94CB1" w:rsidRDefault="008E72D4" w:rsidP="008E72D4">
      <w:pPr>
        <w:jc w:val="both"/>
        <w:rPr>
          <w:sz w:val="28"/>
          <w:szCs w:val="28"/>
        </w:rPr>
      </w:pPr>
    </w:p>
    <w:p w14:paraId="0A01EBBC" w14:textId="77777777" w:rsidR="008E72D4" w:rsidRPr="00A94CB1" w:rsidRDefault="008E72D4" w:rsidP="008E72D4">
      <w:pPr>
        <w:jc w:val="both"/>
        <w:rPr>
          <w:sz w:val="28"/>
          <w:szCs w:val="28"/>
        </w:rPr>
      </w:pPr>
    </w:p>
    <w:p w14:paraId="2856FE7D" w14:textId="77777777" w:rsidR="008E72D4" w:rsidRPr="00A94CB1" w:rsidRDefault="008E72D4" w:rsidP="008E72D4">
      <w:pPr>
        <w:jc w:val="both"/>
        <w:rPr>
          <w:sz w:val="28"/>
          <w:szCs w:val="28"/>
        </w:rPr>
      </w:pPr>
    </w:p>
    <w:p w14:paraId="2C6DBAF5" w14:textId="77777777" w:rsidR="008E72D4" w:rsidRPr="00A94CB1" w:rsidRDefault="008E72D4" w:rsidP="008E72D4">
      <w:pPr>
        <w:jc w:val="both"/>
        <w:rPr>
          <w:sz w:val="28"/>
          <w:szCs w:val="28"/>
        </w:rPr>
      </w:pPr>
    </w:p>
    <w:p w14:paraId="08AA0FAA" w14:textId="77777777" w:rsidR="008E72D4" w:rsidRPr="00A94CB1" w:rsidRDefault="008E72D4" w:rsidP="008E72D4">
      <w:pPr>
        <w:jc w:val="both"/>
        <w:rPr>
          <w:sz w:val="28"/>
          <w:szCs w:val="28"/>
        </w:rPr>
      </w:pPr>
    </w:p>
    <w:p w14:paraId="7F27AB3F" w14:textId="77777777" w:rsidR="008E72D4" w:rsidRPr="00A94CB1" w:rsidRDefault="008E72D4" w:rsidP="008E72D4">
      <w:pPr>
        <w:jc w:val="both"/>
        <w:rPr>
          <w:sz w:val="28"/>
          <w:szCs w:val="28"/>
        </w:rPr>
      </w:pPr>
    </w:p>
    <w:p w14:paraId="2FE17C76" w14:textId="77777777" w:rsidR="008E72D4" w:rsidRPr="00A94CB1" w:rsidRDefault="008E72D4" w:rsidP="008E72D4">
      <w:pPr>
        <w:jc w:val="both"/>
        <w:rPr>
          <w:sz w:val="28"/>
          <w:szCs w:val="28"/>
        </w:rPr>
      </w:pPr>
    </w:p>
    <w:p w14:paraId="787075FC" w14:textId="77777777" w:rsidR="008E72D4" w:rsidRPr="00A94CB1" w:rsidRDefault="008E72D4" w:rsidP="008E72D4">
      <w:pPr>
        <w:jc w:val="both"/>
        <w:rPr>
          <w:sz w:val="28"/>
          <w:szCs w:val="28"/>
        </w:rPr>
      </w:pPr>
    </w:p>
    <w:p w14:paraId="0D6B2A74" w14:textId="77777777" w:rsidR="008E72D4" w:rsidRPr="00A94CB1" w:rsidRDefault="008E72D4" w:rsidP="008E72D4">
      <w:pPr>
        <w:jc w:val="both"/>
        <w:rPr>
          <w:sz w:val="28"/>
          <w:szCs w:val="28"/>
        </w:rPr>
      </w:pPr>
    </w:p>
    <w:p w14:paraId="634858D0" w14:textId="77777777" w:rsidR="008E72D4" w:rsidRPr="00A94CB1" w:rsidRDefault="008E72D4" w:rsidP="008E72D4">
      <w:pPr>
        <w:jc w:val="both"/>
        <w:rPr>
          <w:sz w:val="28"/>
          <w:szCs w:val="28"/>
        </w:rPr>
      </w:pPr>
    </w:p>
    <w:p w14:paraId="69841800" w14:textId="77777777" w:rsidR="008E72D4" w:rsidRPr="00A94CB1" w:rsidRDefault="008E72D4" w:rsidP="008E72D4">
      <w:pPr>
        <w:jc w:val="both"/>
        <w:rPr>
          <w:sz w:val="28"/>
          <w:szCs w:val="28"/>
        </w:rPr>
      </w:pPr>
    </w:p>
    <w:p w14:paraId="0B999C2F" w14:textId="77777777" w:rsidR="008E72D4" w:rsidRPr="00A94CB1" w:rsidRDefault="008E72D4" w:rsidP="008E72D4">
      <w:pPr>
        <w:jc w:val="both"/>
        <w:rPr>
          <w:sz w:val="28"/>
          <w:szCs w:val="28"/>
        </w:rPr>
      </w:pPr>
    </w:p>
    <w:p w14:paraId="1F0964EF" w14:textId="77777777" w:rsidR="008E72D4" w:rsidRPr="00A94CB1" w:rsidRDefault="008E72D4" w:rsidP="008E72D4">
      <w:pPr>
        <w:jc w:val="both"/>
        <w:rPr>
          <w:sz w:val="28"/>
          <w:szCs w:val="28"/>
        </w:rPr>
      </w:pPr>
    </w:p>
    <w:p w14:paraId="4671DE98" w14:textId="77777777" w:rsidR="008E72D4" w:rsidRPr="00A94CB1" w:rsidRDefault="008E72D4" w:rsidP="008E72D4">
      <w:pPr>
        <w:jc w:val="both"/>
        <w:rPr>
          <w:sz w:val="28"/>
          <w:szCs w:val="28"/>
        </w:rPr>
      </w:pPr>
    </w:p>
    <w:p w14:paraId="197548C9" w14:textId="77777777" w:rsidR="008E72D4" w:rsidRPr="00A94CB1" w:rsidRDefault="008E72D4" w:rsidP="008E72D4">
      <w:pPr>
        <w:jc w:val="both"/>
        <w:rPr>
          <w:sz w:val="28"/>
          <w:szCs w:val="28"/>
        </w:rPr>
      </w:pPr>
    </w:p>
    <w:p w14:paraId="4375F926" w14:textId="77777777" w:rsidR="008E72D4" w:rsidRPr="00A94CB1" w:rsidRDefault="008E72D4" w:rsidP="008E72D4">
      <w:pPr>
        <w:jc w:val="both"/>
        <w:rPr>
          <w:sz w:val="28"/>
          <w:szCs w:val="28"/>
        </w:rPr>
      </w:pPr>
    </w:p>
    <w:p w14:paraId="1FE3EE24" w14:textId="77777777" w:rsidR="008E72D4" w:rsidRPr="00A94CB1" w:rsidRDefault="008E72D4" w:rsidP="008E72D4">
      <w:pPr>
        <w:jc w:val="both"/>
        <w:rPr>
          <w:sz w:val="28"/>
          <w:szCs w:val="28"/>
        </w:rPr>
      </w:pPr>
    </w:p>
    <w:p w14:paraId="06338B90" w14:textId="77777777" w:rsidR="008E72D4" w:rsidRPr="00A94CB1" w:rsidRDefault="008E72D4" w:rsidP="008E72D4">
      <w:pPr>
        <w:jc w:val="both"/>
        <w:rPr>
          <w:sz w:val="28"/>
          <w:szCs w:val="28"/>
        </w:rPr>
      </w:pPr>
    </w:p>
    <w:p w14:paraId="027DB46F" w14:textId="77777777" w:rsidR="008E72D4" w:rsidRPr="00A94CB1" w:rsidRDefault="008E72D4" w:rsidP="008E72D4">
      <w:pPr>
        <w:jc w:val="both"/>
        <w:rPr>
          <w:sz w:val="28"/>
          <w:szCs w:val="28"/>
        </w:rPr>
        <w:sectPr w:rsidR="008E72D4" w:rsidRPr="00A94CB1" w:rsidSect="00297E0F">
          <w:pgSz w:w="11906" w:h="16838"/>
          <w:pgMar w:top="851" w:right="709" w:bottom="709" w:left="1559" w:header="709" w:footer="709" w:gutter="0"/>
          <w:cols w:space="708"/>
          <w:titlePg/>
          <w:docGrid w:linePitch="360"/>
        </w:sectPr>
      </w:pPr>
    </w:p>
    <w:p w14:paraId="3A0EF69F" w14:textId="68E25736" w:rsidR="008E72D4" w:rsidRPr="00753EDE" w:rsidRDefault="008E72D4" w:rsidP="008E72D4">
      <w:pPr>
        <w:tabs>
          <w:tab w:val="left" w:pos="9214"/>
        </w:tabs>
        <w:ind w:left="-1075" w:right="-739" w:firstLine="10998"/>
      </w:pPr>
      <w:r w:rsidRPr="009675EF">
        <w:t xml:space="preserve">Приложение № </w:t>
      </w:r>
      <w:r>
        <w:t>6</w:t>
      </w:r>
      <w:r w:rsidR="0018332E">
        <w:t>3</w:t>
      </w:r>
      <w:r>
        <w:t xml:space="preserve"> </w:t>
      </w:r>
      <w:r w:rsidRPr="009675EF">
        <w:t xml:space="preserve">к </w:t>
      </w:r>
      <w:r>
        <w:t>протоколу</w:t>
      </w:r>
      <w:r w:rsidRPr="009675EF">
        <w:t xml:space="preserve"> № </w:t>
      </w:r>
      <w:r>
        <w:t>94</w:t>
      </w:r>
    </w:p>
    <w:p w14:paraId="6B181377" w14:textId="77777777" w:rsidR="008E72D4" w:rsidRPr="009675EF" w:rsidRDefault="008E72D4" w:rsidP="008E72D4">
      <w:pPr>
        <w:tabs>
          <w:tab w:val="left" w:pos="9214"/>
        </w:tabs>
        <w:ind w:left="-1075" w:right="-739" w:firstLine="10998"/>
      </w:pPr>
      <w:r w:rsidRPr="009675EF">
        <w:t>заседания правления Региональной</w:t>
      </w:r>
    </w:p>
    <w:p w14:paraId="15AFB70A" w14:textId="77777777" w:rsidR="008E72D4" w:rsidRPr="009675EF" w:rsidRDefault="008E72D4" w:rsidP="008E72D4">
      <w:pPr>
        <w:tabs>
          <w:tab w:val="left" w:pos="9214"/>
        </w:tabs>
        <w:ind w:left="-1075" w:right="-739" w:firstLine="10998"/>
      </w:pPr>
      <w:r w:rsidRPr="009675EF">
        <w:t>энергетической комиссии</w:t>
      </w:r>
    </w:p>
    <w:p w14:paraId="110DC963" w14:textId="77777777" w:rsidR="008E72D4" w:rsidRDefault="008E72D4" w:rsidP="008E72D4">
      <w:pPr>
        <w:tabs>
          <w:tab w:val="left" w:pos="9214"/>
        </w:tabs>
        <w:ind w:left="-1075" w:right="-739" w:firstLine="10998"/>
      </w:pPr>
      <w:r w:rsidRPr="009675EF">
        <w:t xml:space="preserve">Кузбасса от </w:t>
      </w:r>
      <w:r>
        <w:t>11.12</w:t>
      </w:r>
      <w:r w:rsidRPr="009675EF">
        <w:t>.202</w:t>
      </w:r>
      <w:r>
        <w:t>5</w:t>
      </w:r>
    </w:p>
    <w:p w14:paraId="4E6542DF" w14:textId="3499BB5C" w:rsidR="008E72D4" w:rsidRPr="00A94CB1" w:rsidRDefault="008E72D4" w:rsidP="008E72D4">
      <w:pPr>
        <w:jc w:val="center"/>
        <w:rPr>
          <w:b/>
          <w:sz w:val="28"/>
          <w:szCs w:val="28"/>
        </w:rPr>
      </w:pPr>
      <w:proofErr w:type="spellStart"/>
      <w:r w:rsidRPr="00A94CB1">
        <w:rPr>
          <w:b/>
          <w:sz w:val="28"/>
          <w:szCs w:val="28"/>
        </w:rPr>
        <w:t>Одноставочные</w:t>
      </w:r>
      <w:proofErr w:type="spellEnd"/>
      <w:r w:rsidRPr="00A94CB1">
        <w:rPr>
          <w:b/>
          <w:sz w:val="28"/>
          <w:szCs w:val="28"/>
        </w:rPr>
        <w:t xml:space="preserve"> тарифы на питьевую воду, водоотведение </w:t>
      </w:r>
    </w:p>
    <w:p w14:paraId="1DC33A82" w14:textId="77777777" w:rsidR="008E72D4" w:rsidRPr="00A94CB1" w:rsidRDefault="008E72D4" w:rsidP="008E72D4">
      <w:pPr>
        <w:tabs>
          <w:tab w:val="left" w:pos="3052"/>
        </w:tabs>
        <w:jc w:val="center"/>
        <w:rPr>
          <w:b/>
          <w:bCs/>
          <w:sz w:val="28"/>
          <w:szCs w:val="28"/>
        </w:rPr>
      </w:pPr>
      <w:r w:rsidRPr="00A94CB1">
        <w:rPr>
          <w:b/>
          <w:sz w:val="28"/>
          <w:szCs w:val="28"/>
        </w:rPr>
        <w:t>ООО «Тепло - энергетические предприятия» (Крапивинский муниципальный округ)</w:t>
      </w:r>
      <w:r w:rsidRPr="00A94CB1">
        <w:rPr>
          <w:b/>
          <w:bCs/>
          <w:kern w:val="32"/>
          <w:sz w:val="28"/>
          <w:szCs w:val="28"/>
        </w:rPr>
        <w:t xml:space="preserve"> </w:t>
      </w:r>
    </w:p>
    <w:p w14:paraId="0439DA62" w14:textId="3FB252A0" w:rsidR="008E72D4" w:rsidRPr="00A94CB1" w:rsidRDefault="008E72D4" w:rsidP="008E72D4">
      <w:pPr>
        <w:jc w:val="center"/>
        <w:rPr>
          <w:b/>
          <w:sz w:val="28"/>
          <w:szCs w:val="28"/>
        </w:rPr>
      </w:pPr>
      <w:r w:rsidRPr="00A94CB1">
        <w:rPr>
          <w:b/>
          <w:sz w:val="28"/>
          <w:szCs w:val="28"/>
        </w:rPr>
        <w:t>на период с 01.01.2024 по 31.12.2028</w:t>
      </w:r>
    </w:p>
    <w:tbl>
      <w:tblPr>
        <w:tblW w:w="15167" w:type="dxa"/>
        <w:tblInd w:w="137" w:type="dxa"/>
        <w:tblLayout w:type="fixed"/>
        <w:tblLook w:val="04A0" w:firstRow="1" w:lastRow="0" w:firstColumn="1" w:lastColumn="0" w:noHBand="0" w:noVBand="1"/>
      </w:tblPr>
      <w:tblGrid>
        <w:gridCol w:w="636"/>
        <w:gridCol w:w="2057"/>
        <w:gridCol w:w="1276"/>
        <w:gridCol w:w="1276"/>
        <w:gridCol w:w="1276"/>
        <w:gridCol w:w="1276"/>
        <w:gridCol w:w="1276"/>
        <w:gridCol w:w="1275"/>
        <w:gridCol w:w="1134"/>
        <w:gridCol w:w="1276"/>
        <w:gridCol w:w="1134"/>
        <w:gridCol w:w="1275"/>
      </w:tblGrid>
      <w:tr w:rsidR="008E72D4" w:rsidRPr="00A94CB1" w14:paraId="3383C294" w14:textId="77777777" w:rsidTr="00297E0F">
        <w:trPr>
          <w:trHeight w:val="421"/>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7B9A19" w14:textId="77777777" w:rsidR="008E72D4" w:rsidRPr="00A94CB1" w:rsidRDefault="008E72D4" w:rsidP="00297E0F">
            <w:pPr>
              <w:jc w:val="center"/>
            </w:pPr>
            <w:r w:rsidRPr="00A94CB1">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D38946" w14:textId="77777777" w:rsidR="008E72D4" w:rsidRPr="00A94CB1" w:rsidRDefault="008E72D4" w:rsidP="00297E0F">
            <w:pPr>
              <w:jc w:val="center"/>
            </w:pPr>
            <w:r w:rsidRPr="00A94CB1">
              <w:t>Наименование услуг, потребителей</w:t>
            </w:r>
          </w:p>
        </w:tc>
        <w:tc>
          <w:tcPr>
            <w:tcW w:w="12474" w:type="dxa"/>
            <w:gridSpan w:val="10"/>
            <w:tcBorders>
              <w:top w:val="single" w:sz="4" w:space="0" w:color="auto"/>
              <w:left w:val="nil"/>
              <w:bottom w:val="single" w:sz="4" w:space="0" w:color="auto"/>
              <w:right w:val="single" w:sz="4" w:space="0" w:color="auto"/>
            </w:tcBorders>
            <w:shd w:val="clear" w:color="000000" w:fill="FFFFFF"/>
            <w:vAlign w:val="center"/>
            <w:hideMark/>
          </w:tcPr>
          <w:p w14:paraId="78461440" w14:textId="77777777" w:rsidR="008E72D4" w:rsidRPr="00A94CB1" w:rsidRDefault="008E72D4" w:rsidP="00297E0F">
            <w:pPr>
              <w:jc w:val="center"/>
            </w:pPr>
            <w:r w:rsidRPr="00A94CB1">
              <w:t>Тариф, руб./м</w:t>
            </w:r>
            <w:r w:rsidRPr="00A94CB1">
              <w:rPr>
                <w:vertAlign w:val="superscript"/>
              </w:rPr>
              <w:t>3</w:t>
            </w:r>
          </w:p>
        </w:tc>
      </w:tr>
      <w:tr w:rsidR="008E72D4" w:rsidRPr="00A94CB1" w14:paraId="1F0B5080" w14:textId="77777777" w:rsidTr="00297E0F">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60CC6DD2" w14:textId="77777777" w:rsidR="008E72D4" w:rsidRPr="00A94CB1" w:rsidRDefault="008E72D4" w:rsidP="00297E0F"/>
        </w:tc>
        <w:tc>
          <w:tcPr>
            <w:tcW w:w="2057" w:type="dxa"/>
            <w:vMerge/>
            <w:tcBorders>
              <w:top w:val="single" w:sz="4" w:space="0" w:color="auto"/>
              <w:left w:val="single" w:sz="4" w:space="0" w:color="auto"/>
              <w:bottom w:val="single" w:sz="4" w:space="0" w:color="auto"/>
              <w:right w:val="single" w:sz="4" w:space="0" w:color="auto"/>
            </w:tcBorders>
            <w:vAlign w:val="center"/>
          </w:tcPr>
          <w:p w14:paraId="1D9E0B20" w14:textId="77777777" w:rsidR="008E72D4" w:rsidRPr="00A94CB1" w:rsidRDefault="008E72D4" w:rsidP="00297E0F"/>
        </w:tc>
        <w:tc>
          <w:tcPr>
            <w:tcW w:w="2552" w:type="dxa"/>
            <w:gridSpan w:val="2"/>
            <w:tcBorders>
              <w:top w:val="nil"/>
              <w:left w:val="nil"/>
              <w:bottom w:val="single" w:sz="4" w:space="0" w:color="auto"/>
              <w:right w:val="single" w:sz="4" w:space="0" w:color="auto"/>
            </w:tcBorders>
            <w:shd w:val="clear" w:color="000000" w:fill="FFFFFF"/>
            <w:vAlign w:val="center"/>
          </w:tcPr>
          <w:p w14:paraId="531D8B70" w14:textId="77777777" w:rsidR="008E72D4" w:rsidRPr="00A94CB1" w:rsidRDefault="008E72D4" w:rsidP="00297E0F">
            <w:pPr>
              <w:jc w:val="center"/>
            </w:pPr>
            <w:r w:rsidRPr="00A94CB1">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2F7B2619" w14:textId="77777777" w:rsidR="008E72D4" w:rsidRPr="00A94CB1" w:rsidRDefault="008E72D4" w:rsidP="00297E0F">
            <w:pPr>
              <w:jc w:val="center"/>
            </w:pPr>
            <w:r w:rsidRPr="00A94CB1">
              <w:t>2025 год</w:t>
            </w:r>
          </w:p>
        </w:tc>
        <w:tc>
          <w:tcPr>
            <w:tcW w:w="2551" w:type="dxa"/>
            <w:gridSpan w:val="2"/>
            <w:tcBorders>
              <w:top w:val="nil"/>
              <w:left w:val="nil"/>
              <w:bottom w:val="single" w:sz="4" w:space="0" w:color="auto"/>
              <w:right w:val="single" w:sz="4" w:space="0" w:color="auto"/>
            </w:tcBorders>
            <w:shd w:val="clear" w:color="000000" w:fill="FFFFFF"/>
            <w:vAlign w:val="center"/>
          </w:tcPr>
          <w:p w14:paraId="227161D4" w14:textId="77777777" w:rsidR="008E72D4" w:rsidRPr="00A94CB1" w:rsidRDefault="008E72D4" w:rsidP="00297E0F">
            <w:pPr>
              <w:jc w:val="center"/>
            </w:pPr>
            <w:r w:rsidRPr="00A94CB1">
              <w:t>2026 год</w:t>
            </w:r>
          </w:p>
        </w:tc>
        <w:tc>
          <w:tcPr>
            <w:tcW w:w="2410" w:type="dxa"/>
            <w:gridSpan w:val="2"/>
            <w:tcBorders>
              <w:top w:val="nil"/>
              <w:left w:val="nil"/>
              <w:bottom w:val="single" w:sz="4" w:space="0" w:color="auto"/>
              <w:right w:val="single" w:sz="4" w:space="0" w:color="auto"/>
            </w:tcBorders>
            <w:shd w:val="clear" w:color="000000" w:fill="FFFFFF"/>
            <w:vAlign w:val="center"/>
          </w:tcPr>
          <w:p w14:paraId="72C2C633" w14:textId="77777777" w:rsidR="008E72D4" w:rsidRPr="00A94CB1" w:rsidRDefault="008E72D4" w:rsidP="00297E0F">
            <w:pPr>
              <w:jc w:val="center"/>
            </w:pPr>
            <w:r w:rsidRPr="00A94CB1">
              <w:t>2027 год</w:t>
            </w:r>
          </w:p>
        </w:tc>
        <w:tc>
          <w:tcPr>
            <w:tcW w:w="2409" w:type="dxa"/>
            <w:gridSpan w:val="2"/>
            <w:tcBorders>
              <w:top w:val="nil"/>
              <w:left w:val="nil"/>
              <w:bottom w:val="single" w:sz="4" w:space="0" w:color="auto"/>
              <w:right w:val="single" w:sz="4" w:space="0" w:color="auto"/>
            </w:tcBorders>
            <w:shd w:val="clear" w:color="000000" w:fill="FFFFFF"/>
            <w:vAlign w:val="center"/>
          </w:tcPr>
          <w:p w14:paraId="353A779B" w14:textId="77777777" w:rsidR="008E72D4" w:rsidRPr="00A94CB1" w:rsidRDefault="008E72D4" w:rsidP="00297E0F">
            <w:pPr>
              <w:jc w:val="center"/>
            </w:pPr>
            <w:r w:rsidRPr="00A94CB1">
              <w:t>2028 год</w:t>
            </w:r>
          </w:p>
        </w:tc>
      </w:tr>
      <w:tr w:rsidR="008E72D4" w:rsidRPr="00A94CB1" w14:paraId="58823901" w14:textId="77777777" w:rsidTr="00297E0F">
        <w:trPr>
          <w:trHeight w:val="632"/>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01BF427" w14:textId="77777777" w:rsidR="008E72D4" w:rsidRPr="00A94CB1" w:rsidRDefault="008E72D4" w:rsidP="00297E0F"/>
        </w:tc>
        <w:tc>
          <w:tcPr>
            <w:tcW w:w="2057" w:type="dxa"/>
            <w:vMerge/>
            <w:tcBorders>
              <w:top w:val="single" w:sz="4" w:space="0" w:color="auto"/>
              <w:left w:val="single" w:sz="4" w:space="0" w:color="auto"/>
              <w:bottom w:val="single" w:sz="4" w:space="0" w:color="auto"/>
              <w:right w:val="single" w:sz="4" w:space="0" w:color="auto"/>
            </w:tcBorders>
            <w:vAlign w:val="center"/>
            <w:hideMark/>
          </w:tcPr>
          <w:p w14:paraId="1B7231BF" w14:textId="77777777" w:rsidR="008E72D4" w:rsidRPr="00A94CB1" w:rsidRDefault="008E72D4" w:rsidP="00297E0F"/>
        </w:tc>
        <w:tc>
          <w:tcPr>
            <w:tcW w:w="1276" w:type="dxa"/>
            <w:tcBorders>
              <w:top w:val="nil"/>
              <w:left w:val="nil"/>
              <w:bottom w:val="single" w:sz="4" w:space="0" w:color="auto"/>
              <w:right w:val="single" w:sz="4" w:space="0" w:color="auto"/>
            </w:tcBorders>
            <w:shd w:val="clear" w:color="000000" w:fill="FFFFFF"/>
            <w:vAlign w:val="center"/>
            <w:hideMark/>
          </w:tcPr>
          <w:p w14:paraId="06EB1AFF" w14:textId="77777777" w:rsidR="008E72D4" w:rsidRPr="00A94CB1" w:rsidRDefault="008E72D4" w:rsidP="00297E0F">
            <w:pPr>
              <w:jc w:val="center"/>
            </w:pPr>
            <w:r w:rsidRPr="00A94CB1">
              <w:t xml:space="preserve">с 01.01. </w:t>
            </w:r>
          </w:p>
          <w:p w14:paraId="04775B5E" w14:textId="77777777" w:rsidR="008E72D4" w:rsidRPr="00A94CB1" w:rsidRDefault="008E72D4" w:rsidP="00297E0F">
            <w:pPr>
              <w:jc w:val="center"/>
            </w:pPr>
            <w:r w:rsidRPr="00A94CB1">
              <w:t>по 30.06.</w:t>
            </w:r>
          </w:p>
        </w:tc>
        <w:tc>
          <w:tcPr>
            <w:tcW w:w="1276" w:type="dxa"/>
            <w:tcBorders>
              <w:top w:val="nil"/>
              <w:left w:val="nil"/>
              <w:bottom w:val="single" w:sz="4" w:space="0" w:color="auto"/>
              <w:right w:val="single" w:sz="4" w:space="0" w:color="auto"/>
            </w:tcBorders>
            <w:shd w:val="clear" w:color="000000" w:fill="FFFFFF"/>
            <w:vAlign w:val="center"/>
            <w:hideMark/>
          </w:tcPr>
          <w:p w14:paraId="71F8D77F" w14:textId="77777777" w:rsidR="008E72D4" w:rsidRPr="00A94CB1" w:rsidRDefault="008E72D4" w:rsidP="00297E0F">
            <w:pPr>
              <w:jc w:val="center"/>
            </w:pPr>
            <w:r w:rsidRPr="00A94CB1">
              <w:t>с 01.07. по 31.12.</w:t>
            </w:r>
          </w:p>
        </w:tc>
        <w:tc>
          <w:tcPr>
            <w:tcW w:w="1276" w:type="dxa"/>
            <w:tcBorders>
              <w:top w:val="nil"/>
              <w:left w:val="nil"/>
              <w:bottom w:val="single" w:sz="4" w:space="0" w:color="auto"/>
              <w:right w:val="single" w:sz="4" w:space="0" w:color="auto"/>
            </w:tcBorders>
            <w:shd w:val="clear" w:color="000000" w:fill="FFFFFF"/>
            <w:vAlign w:val="center"/>
          </w:tcPr>
          <w:p w14:paraId="727025BC" w14:textId="77777777" w:rsidR="008E72D4" w:rsidRPr="00A94CB1" w:rsidRDefault="008E72D4" w:rsidP="00297E0F">
            <w:pPr>
              <w:jc w:val="center"/>
            </w:pPr>
            <w:r w:rsidRPr="00A94CB1">
              <w:t xml:space="preserve">с 01.01. </w:t>
            </w:r>
          </w:p>
          <w:p w14:paraId="53648E37" w14:textId="77777777" w:rsidR="008E72D4" w:rsidRPr="00A94CB1" w:rsidRDefault="008E72D4" w:rsidP="00297E0F">
            <w:pPr>
              <w:jc w:val="center"/>
            </w:pPr>
            <w:r w:rsidRPr="00A94CB1">
              <w:t>по 30.06.</w:t>
            </w:r>
          </w:p>
        </w:tc>
        <w:tc>
          <w:tcPr>
            <w:tcW w:w="1276" w:type="dxa"/>
            <w:tcBorders>
              <w:top w:val="nil"/>
              <w:left w:val="nil"/>
              <w:bottom w:val="single" w:sz="4" w:space="0" w:color="auto"/>
              <w:right w:val="single" w:sz="4" w:space="0" w:color="auto"/>
            </w:tcBorders>
            <w:shd w:val="clear" w:color="000000" w:fill="FFFFFF"/>
            <w:vAlign w:val="center"/>
          </w:tcPr>
          <w:p w14:paraId="53B0A3A1" w14:textId="77777777" w:rsidR="008E72D4" w:rsidRPr="00A94CB1" w:rsidRDefault="008E72D4" w:rsidP="00297E0F">
            <w:pPr>
              <w:jc w:val="center"/>
            </w:pPr>
            <w:r w:rsidRPr="00A94CB1">
              <w:t>с 01.07. по 31.12.</w:t>
            </w:r>
          </w:p>
        </w:tc>
        <w:tc>
          <w:tcPr>
            <w:tcW w:w="1276" w:type="dxa"/>
            <w:tcBorders>
              <w:top w:val="nil"/>
              <w:left w:val="nil"/>
              <w:bottom w:val="single" w:sz="4" w:space="0" w:color="auto"/>
              <w:right w:val="single" w:sz="4" w:space="0" w:color="auto"/>
            </w:tcBorders>
            <w:shd w:val="clear" w:color="000000" w:fill="FFFFFF"/>
            <w:vAlign w:val="center"/>
          </w:tcPr>
          <w:p w14:paraId="3A82348D" w14:textId="77777777" w:rsidR="008E72D4" w:rsidRPr="00A94CB1" w:rsidRDefault="008E72D4" w:rsidP="00297E0F">
            <w:pPr>
              <w:jc w:val="center"/>
            </w:pPr>
            <w:r w:rsidRPr="00A94CB1">
              <w:t xml:space="preserve">с 01.01. </w:t>
            </w:r>
          </w:p>
          <w:p w14:paraId="3026CFA1" w14:textId="77777777" w:rsidR="008E72D4" w:rsidRPr="00A94CB1" w:rsidRDefault="008E72D4" w:rsidP="00297E0F">
            <w:pPr>
              <w:jc w:val="center"/>
            </w:pPr>
            <w:r w:rsidRPr="00A94CB1">
              <w:t>по 30.</w:t>
            </w:r>
            <w:r>
              <w:t>09</w:t>
            </w:r>
            <w:r w:rsidRPr="00A94CB1">
              <w:t>.</w:t>
            </w:r>
          </w:p>
        </w:tc>
        <w:tc>
          <w:tcPr>
            <w:tcW w:w="1275" w:type="dxa"/>
            <w:tcBorders>
              <w:top w:val="nil"/>
              <w:left w:val="nil"/>
              <w:bottom w:val="single" w:sz="4" w:space="0" w:color="auto"/>
              <w:right w:val="single" w:sz="4" w:space="0" w:color="auto"/>
            </w:tcBorders>
            <w:shd w:val="clear" w:color="000000" w:fill="FFFFFF"/>
            <w:vAlign w:val="center"/>
          </w:tcPr>
          <w:p w14:paraId="5BF81520" w14:textId="77777777" w:rsidR="008E72D4" w:rsidRPr="00A94CB1" w:rsidRDefault="008E72D4" w:rsidP="00297E0F">
            <w:pPr>
              <w:jc w:val="center"/>
            </w:pPr>
            <w:r w:rsidRPr="00A94CB1">
              <w:t>с 01.</w:t>
            </w:r>
            <w:r>
              <w:t>10</w:t>
            </w:r>
            <w:r w:rsidRPr="00A94CB1">
              <w:t>.</w:t>
            </w:r>
          </w:p>
          <w:p w14:paraId="574F4AF5" w14:textId="77777777" w:rsidR="008E72D4" w:rsidRPr="00A94CB1" w:rsidRDefault="008E72D4" w:rsidP="00297E0F">
            <w:pPr>
              <w:jc w:val="center"/>
            </w:pPr>
            <w:r w:rsidRPr="00A94CB1">
              <w:t xml:space="preserve"> по 31.12.</w:t>
            </w:r>
          </w:p>
        </w:tc>
        <w:tc>
          <w:tcPr>
            <w:tcW w:w="1134" w:type="dxa"/>
            <w:tcBorders>
              <w:top w:val="nil"/>
              <w:left w:val="nil"/>
              <w:bottom w:val="single" w:sz="4" w:space="0" w:color="auto"/>
              <w:right w:val="single" w:sz="4" w:space="0" w:color="auto"/>
            </w:tcBorders>
            <w:shd w:val="clear" w:color="000000" w:fill="FFFFFF"/>
            <w:vAlign w:val="center"/>
          </w:tcPr>
          <w:p w14:paraId="17FB8D25" w14:textId="77777777" w:rsidR="008E72D4" w:rsidRPr="00A94CB1" w:rsidRDefault="008E72D4" w:rsidP="00297E0F">
            <w:pPr>
              <w:jc w:val="center"/>
            </w:pPr>
            <w:r w:rsidRPr="00A94CB1">
              <w:t xml:space="preserve">с 01.01. </w:t>
            </w:r>
          </w:p>
          <w:p w14:paraId="28628CC0" w14:textId="77777777" w:rsidR="008E72D4" w:rsidRPr="00A94CB1" w:rsidRDefault="008E72D4" w:rsidP="00297E0F">
            <w:pPr>
              <w:jc w:val="center"/>
            </w:pPr>
            <w:r w:rsidRPr="00A94CB1">
              <w:t>по 30.06.</w:t>
            </w:r>
          </w:p>
        </w:tc>
        <w:tc>
          <w:tcPr>
            <w:tcW w:w="1276" w:type="dxa"/>
            <w:tcBorders>
              <w:top w:val="nil"/>
              <w:left w:val="nil"/>
              <w:bottom w:val="single" w:sz="4" w:space="0" w:color="auto"/>
              <w:right w:val="single" w:sz="4" w:space="0" w:color="auto"/>
            </w:tcBorders>
            <w:shd w:val="clear" w:color="000000" w:fill="FFFFFF"/>
            <w:vAlign w:val="center"/>
          </w:tcPr>
          <w:p w14:paraId="67BE6017" w14:textId="77777777" w:rsidR="008E72D4" w:rsidRPr="00A94CB1" w:rsidRDefault="008E72D4" w:rsidP="00297E0F">
            <w:pPr>
              <w:jc w:val="center"/>
            </w:pPr>
            <w:r w:rsidRPr="00A94CB1">
              <w:t>с 01.07. по 31.12.</w:t>
            </w:r>
          </w:p>
        </w:tc>
        <w:tc>
          <w:tcPr>
            <w:tcW w:w="1134" w:type="dxa"/>
            <w:tcBorders>
              <w:top w:val="nil"/>
              <w:left w:val="nil"/>
              <w:bottom w:val="single" w:sz="4" w:space="0" w:color="auto"/>
              <w:right w:val="single" w:sz="4" w:space="0" w:color="auto"/>
            </w:tcBorders>
            <w:shd w:val="clear" w:color="000000" w:fill="FFFFFF"/>
            <w:vAlign w:val="center"/>
          </w:tcPr>
          <w:p w14:paraId="0D7930FE" w14:textId="77777777" w:rsidR="008E72D4" w:rsidRPr="00A94CB1" w:rsidRDefault="008E72D4" w:rsidP="00297E0F">
            <w:pPr>
              <w:jc w:val="center"/>
            </w:pPr>
            <w:r w:rsidRPr="00A94CB1">
              <w:t xml:space="preserve">с 01.01. </w:t>
            </w:r>
          </w:p>
          <w:p w14:paraId="7D59438E" w14:textId="77777777" w:rsidR="008E72D4" w:rsidRPr="00A94CB1" w:rsidRDefault="008E72D4" w:rsidP="00297E0F">
            <w:pPr>
              <w:jc w:val="center"/>
            </w:pPr>
            <w:r w:rsidRPr="00A94CB1">
              <w:t>по 30.06.</w:t>
            </w:r>
          </w:p>
        </w:tc>
        <w:tc>
          <w:tcPr>
            <w:tcW w:w="1275" w:type="dxa"/>
            <w:tcBorders>
              <w:top w:val="nil"/>
              <w:left w:val="nil"/>
              <w:bottom w:val="single" w:sz="4" w:space="0" w:color="auto"/>
              <w:right w:val="single" w:sz="4" w:space="0" w:color="auto"/>
            </w:tcBorders>
            <w:shd w:val="clear" w:color="000000" w:fill="FFFFFF"/>
            <w:vAlign w:val="center"/>
          </w:tcPr>
          <w:p w14:paraId="6481A322" w14:textId="77777777" w:rsidR="008E72D4" w:rsidRPr="00A94CB1" w:rsidRDefault="008E72D4" w:rsidP="00297E0F">
            <w:pPr>
              <w:jc w:val="center"/>
            </w:pPr>
            <w:r w:rsidRPr="00A94CB1">
              <w:t xml:space="preserve">с 01.07. </w:t>
            </w:r>
          </w:p>
          <w:p w14:paraId="5C5C35A1" w14:textId="77777777" w:rsidR="008E72D4" w:rsidRPr="00A94CB1" w:rsidRDefault="008E72D4" w:rsidP="00297E0F">
            <w:pPr>
              <w:jc w:val="center"/>
            </w:pPr>
            <w:r w:rsidRPr="00A94CB1">
              <w:t>по 31.12.</w:t>
            </w:r>
          </w:p>
        </w:tc>
      </w:tr>
      <w:tr w:rsidR="008E72D4" w:rsidRPr="00A94CB1" w14:paraId="07075338" w14:textId="77777777" w:rsidTr="00297E0F">
        <w:trPr>
          <w:trHeight w:val="343"/>
        </w:trPr>
        <w:tc>
          <w:tcPr>
            <w:tcW w:w="1516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6D1BB33" w14:textId="77777777" w:rsidR="008E72D4" w:rsidRPr="00A94CB1" w:rsidRDefault="008E72D4" w:rsidP="00297E0F">
            <w:pPr>
              <w:jc w:val="center"/>
              <w:rPr>
                <w:vertAlign w:val="superscript"/>
              </w:rPr>
            </w:pPr>
            <w:r w:rsidRPr="00A94CB1">
              <w:t>1. Питьевая вода**</w:t>
            </w:r>
          </w:p>
        </w:tc>
      </w:tr>
      <w:tr w:rsidR="008E72D4" w:rsidRPr="00A94CB1" w14:paraId="2DF36B72" w14:textId="77777777" w:rsidTr="00297E0F">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F104DF5" w14:textId="77777777" w:rsidR="008E72D4" w:rsidRPr="00A94CB1" w:rsidRDefault="008E72D4" w:rsidP="00297E0F">
            <w:pPr>
              <w:jc w:val="center"/>
            </w:pPr>
            <w:r w:rsidRPr="00A94CB1">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F8B75D6" w14:textId="77777777" w:rsidR="008E72D4" w:rsidRPr="00A94CB1" w:rsidRDefault="008E72D4" w:rsidP="00297E0F">
            <w:r w:rsidRPr="00A94CB1">
              <w:t xml:space="preserve">Население      </w:t>
            </w:r>
          </w:p>
          <w:p w14:paraId="543477AB" w14:textId="77777777" w:rsidR="008E72D4" w:rsidRPr="00A94CB1" w:rsidRDefault="008E72D4" w:rsidP="00297E0F">
            <w:r w:rsidRPr="00A94CB1">
              <w:t>(с НДС)*</w:t>
            </w:r>
          </w:p>
        </w:tc>
        <w:tc>
          <w:tcPr>
            <w:tcW w:w="1276" w:type="dxa"/>
            <w:tcBorders>
              <w:top w:val="nil"/>
              <w:left w:val="nil"/>
              <w:bottom w:val="single" w:sz="4" w:space="0" w:color="auto"/>
              <w:right w:val="single" w:sz="4" w:space="0" w:color="auto"/>
            </w:tcBorders>
            <w:shd w:val="clear" w:color="000000" w:fill="FFFFFF"/>
            <w:vAlign w:val="center"/>
          </w:tcPr>
          <w:p w14:paraId="7BDFCEBB" w14:textId="77777777" w:rsidR="008E72D4" w:rsidRPr="00A94CB1" w:rsidRDefault="008E72D4" w:rsidP="00297E0F">
            <w:pPr>
              <w:jc w:val="center"/>
            </w:pPr>
            <w:r w:rsidRPr="00A94CB1">
              <w:t>58,45</w:t>
            </w:r>
          </w:p>
        </w:tc>
        <w:tc>
          <w:tcPr>
            <w:tcW w:w="1276" w:type="dxa"/>
            <w:tcBorders>
              <w:top w:val="nil"/>
              <w:left w:val="nil"/>
              <w:bottom w:val="single" w:sz="4" w:space="0" w:color="auto"/>
              <w:right w:val="single" w:sz="4" w:space="0" w:color="auto"/>
            </w:tcBorders>
            <w:shd w:val="clear" w:color="000000" w:fill="FFFFFF"/>
            <w:vAlign w:val="center"/>
          </w:tcPr>
          <w:p w14:paraId="540AE68D" w14:textId="77777777" w:rsidR="008E72D4" w:rsidRPr="00A94CB1" w:rsidRDefault="008E72D4" w:rsidP="00297E0F">
            <w:pPr>
              <w:jc w:val="center"/>
            </w:pPr>
            <w:r w:rsidRPr="00A94CB1">
              <w:t>64,07</w:t>
            </w:r>
          </w:p>
        </w:tc>
        <w:tc>
          <w:tcPr>
            <w:tcW w:w="1276" w:type="dxa"/>
            <w:tcBorders>
              <w:top w:val="nil"/>
              <w:left w:val="nil"/>
              <w:bottom w:val="single" w:sz="4" w:space="0" w:color="auto"/>
              <w:right w:val="single" w:sz="4" w:space="0" w:color="auto"/>
            </w:tcBorders>
            <w:shd w:val="clear" w:color="000000" w:fill="FFFFFF"/>
            <w:vAlign w:val="center"/>
          </w:tcPr>
          <w:p w14:paraId="413B8A8F" w14:textId="77777777" w:rsidR="008E72D4" w:rsidRPr="00A94CB1" w:rsidRDefault="008E72D4" w:rsidP="00297E0F">
            <w:pPr>
              <w:jc w:val="center"/>
            </w:pPr>
            <w:r w:rsidRPr="003C0A6B">
              <w:t>64,07</w:t>
            </w:r>
          </w:p>
        </w:tc>
        <w:tc>
          <w:tcPr>
            <w:tcW w:w="1276" w:type="dxa"/>
            <w:tcBorders>
              <w:top w:val="nil"/>
              <w:left w:val="nil"/>
              <w:bottom w:val="single" w:sz="4" w:space="0" w:color="auto"/>
              <w:right w:val="single" w:sz="4" w:space="0" w:color="auto"/>
            </w:tcBorders>
            <w:shd w:val="clear" w:color="000000" w:fill="FFFFFF"/>
            <w:vAlign w:val="center"/>
          </w:tcPr>
          <w:p w14:paraId="243F79E6" w14:textId="77777777" w:rsidR="008E72D4" w:rsidRPr="00A94CB1" w:rsidRDefault="008E72D4" w:rsidP="00297E0F">
            <w:pPr>
              <w:jc w:val="center"/>
            </w:pPr>
            <w:r w:rsidRPr="003C0A6B">
              <w:t>76,24</w:t>
            </w:r>
          </w:p>
        </w:tc>
        <w:tc>
          <w:tcPr>
            <w:tcW w:w="1276" w:type="dxa"/>
            <w:tcBorders>
              <w:top w:val="nil"/>
              <w:left w:val="nil"/>
              <w:bottom w:val="single" w:sz="4" w:space="0" w:color="auto"/>
              <w:right w:val="single" w:sz="4" w:space="0" w:color="auto"/>
            </w:tcBorders>
            <w:shd w:val="clear" w:color="000000" w:fill="FFFFFF"/>
            <w:vAlign w:val="center"/>
          </w:tcPr>
          <w:p w14:paraId="32344040" w14:textId="77777777" w:rsidR="008E72D4" w:rsidRPr="00445A64" w:rsidRDefault="008E72D4" w:rsidP="00297E0F">
            <w:pPr>
              <w:jc w:val="center"/>
              <w:rPr>
                <w:highlight w:val="yellow"/>
              </w:rPr>
            </w:pPr>
            <w:r>
              <w:t>77,51</w:t>
            </w:r>
          </w:p>
        </w:tc>
        <w:tc>
          <w:tcPr>
            <w:tcW w:w="1275" w:type="dxa"/>
            <w:tcBorders>
              <w:top w:val="nil"/>
              <w:left w:val="nil"/>
              <w:bottom w:val="single" w:sz="4" w:space="0" w:color="auto"/>
              <w:right w:val="single" w:sz="4" w:space="0" w:color="auto"/>
            </w:tcBorders>
            <w:shd w:val="clear" w:color="000000" w:fill="FFFFFF"/>
            <w:vAlign w:val="center"/>
          </w:tcPr>
          <w:p w14:paraId="1991ACF8" w14:textId="77777777" w:rsidR="008E72D4" w:rsidRPr="004F32B2" w:rsidRDefault="008E72D4" w:rsidP="00297E0F">
            <w:pPr>
              <w:jc w:val="center"/>
            </w:pPr>
            <w:r>
              <w:t>85,27</w:t>
            </w:r>
          </w:p>
        </w:tc>
        <w:tc>
          <w:tcPr>
            <w:tcW w:w="1134" w:type="dxa"/>
            <w:tcBorders>
              <w:top w:val="nil"/>
              <w:left w:val="nil"/>
              <w:bottom w:val="single" w:sz="4" w:space="0" w:color="auto"/>
              <w:right w:val="single" w:sz="4" w:space="0" w:color="auto"/>
            </w:tcBorders>
            <w:shd w:val="clear" w:color="000000" w:fill="FFFFFF"/>
            <w:vAlign w:val="center"/>
          </w:tcPr>
          <w:p w14:paraId="04A57825" w14:textId="77777777" w:rsidR="008E72D4" w:rsidRPr="00A94CB1" w:rsidRDefault="008E72D4" w:rsidP="00297E0F">
            <w:pPr>
              <w:jc w:val="center"/>
            </w:pPr>
            <w:r w:rsidRPr="00A94CB1">
              <w:t>83,77</w:t>
            </w:r>
          </w:p>
        </w:tc>
        <w:tc>
          <w:tcPr>
            <w:tcW w:w="1276" w:type="dxa"/>
            <w:tcBorders>
              <w:top w:val="nil"/>
              <w:left w:val="nil"/>
              <w:bottom w:val="single" w:sz="4" w:space="0" w:color="auto"/>
              <w:right w:val="single" w:sz="4" w:space="0" w:color="auto"/>
            </w:tcBorders>
            <w:shd w:val="clear" w:color="000000" w:fill="FFFFFF"/>
            <w:vAlign w:val="center"/>
          </w:tcPr>
          <w:p w14:paraId="5AFED2F2" w14:textId="77777777" w:rsidR="008E72D4" w:rsidRPr="00A94CB1" w:rsidRDefault="008E72D4" w:rsidP="00297E0F">
            <w:pPr>
              <w:jc w:val="center"/>
            </w:pPr>
            <w:r w:rsidRPr="00A94CB1">
              <w:t>95,68</w:t>
            </w:r>
          </w:p>
        </w:tc>
        <w:tc>
          <w:tcPr>
            <w:tcW w:w="1134" w:type="dxa"/>
            <w:tcBorders>
              <w:top w:val="nil"/>
              <w:left w:val="nil"/>
              <w:bottom w:val="single" w:sz="4" w:space="0" w:color="auto"/>
              <w:right w:val="single" w:sz="4" w:space="0" w:color="auto"/>
            </w:tcBorders>
            <w:shd w:val="clear" w:color="000000" w:fill="FFFFFF"/>
            <w:vAlign w:val="center"/>
          </w:tcPr>
          <w:p w14:paraId="7CEF6DE5" w14:textId="77777777" w:rsidR="008E72D4" w:rsidRPr="00A94CB1" w:rsidRDefault="008E72D4" w:rsidP="00297E0F">
            <w:pPr>
              <w:jc w:val="center"/>
            </w:pPr>
            <w:r w:rsidRPr="00A94CB1">
              <w:t>95,68</w:t>
            </w:r>
          </w:p>
        </w:tc>
        <w:tc>
          <w:tcPr>
            <w:tcW w:w="1275" w:type="dxa"/>
            <w:tcBorders>
              <w:top w:val="nil"/>
              <w:left w:val="nil"/>
              <w:bottom w:val="single" w:sz="4" w:space="0" w:color="auto"/>
              <w:right w:val="single" w:sz="4" w:space="0" w:color="auto"/>
            </w:tcBorders>
            <w:shd w:val="clear" w:color="000000" w:fill="FFFFFF"/>
            <w:vAlign w:val="center"/>
          </w:tcPr>
          <w:p w14:paraId="0857DE2F" w14:textId="77777777" w:rsidR="008E72D4" w:rsidRPr="00A94CB1" w:rsidRDefault="008E72D4" w:rsidP="00297E0F">
            <w:pPr>
              <w:jc w:val="center"/>
            </w:pPr>
            <w:r w:rsidRPr="00A94CB1">
              <w:t>110,95</w:t>
            </w:r>
          </w:p>
        </w:tc>
      </w:tr>
      <w:tr w:rsidR="008E72D4" w:rsidRPr="00A94CB1" w14:paraId="439E6851" w14:textId="77777777" w:rsidTr="00297E0F">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E6DBAFE" w14:textId="77777777" w:rsidR="008E72D4" w:rsidRPr="00A94CB1" w:rsidRDefault="008E72D4" w:rsidP="00297E0F">
            <w:pPr>
              <w:jc w:val="center"/>
            </w:pPr>
            <w:r w:rsidRPr="00A94CB1">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2ABA687" w14:textId="77777777" w:rsidR="008E72D4" w:rsidRPr="00A94CB1" w:rsidRDefault="008E72D4" w:rsidP="00297E0F">
            <w:r w:rsidRPr="00A94CB1">
              <w:t xml:space="preserve">Прочие потребители  </w:t>
            </w:r>
          </w:p>
          <w:p w14:paraId="0E202D16" w14:textId="77777777" w:rsidR="008E72D4" w:rsidRPr="00A94CB1" w:rsidRDefault="008E72D4" w:rsidP="00297E0F">
            <w:r w:rsidRPr="00A94CB1">
              <w:t>(без НДС)</w:t>
            </w:r>
          </w:p>
        </w:tc>
        <w:tc>
          <w:tcPr>
            <w:tcW w:w="1276" w:type="dxa"/>
            <w:tcBorders>
              <w:top w:val="nil"/>
              <w:left w:val="nil"/>
              <w:bottom w:val="single" w:sz="4" w:space="0" w:color="auto"/>
              <w:right w:val="single" w:sz="4" w:space="0" w:color="auto"/>
            </w:tcBorders>
            <w:shd w:val="clear" w:color="000000" w:fill="FFFFFF"/>
            <w:vAlign w:val="center"/>
          </w:tcPr>
          <w:p w14:paraId="036E66A3" w14:textId="77777777" w:rsidR="008E72D4" w:rsidRPr="00A94CB1" w:rsidRDefault="008E72D4" w:rsidP="00297E0F">
            <w:pPr>
              <w:jc w:val="center"/>
            </w:pPr>
            <w:r w:rsidRPr="00A94CB1">
              <w:t>48,71</w:t>
            </w:r>
          </w:p>
        </w:tc>
        <w:tc>
          <w:tcPr>
            <w:tcW w:w="1276" w:type="dxa"/>
            <w:tcBorders>
              <w:top w:val="nil"/>
              <w:left w:val="nil"/>
              <w:bottom w:val="single" w:sz="4" w:space="0" w:color="auto"/>
              <w:right w:val="single" w:sz="4" w:space="0" w:color="auto"/>
            </w:tcBorders>
            <w:shd w:val="clear" w:color="000000" w:fill="FFFFFF"/>
            <w:vAlign w:val="center"/>
          </w:tcPr>
          <w:p w14:paraId="3D6423D4" w14:textId="77777777" w:rsidR="008E72D4" w:rsidRPr="00A94CB1" w:rsidRDefault="008E72D4" w:rsidP="00297E0F">
            <w:pPr>
              <w:jc w:val="center"/>
            </w:pPr>
            <w:r w:rsidRPr="00A94CB1">
              <w:t>53,39</w:t>
            </w:r>
          </w:p>
        </w:tc>
        <w:tc>
          <w:tcPr>
            <w:tcW w:w="1276" w:type="dxa"/>
            <w:tcBorders>
              <w:top w:val="nil"/>
              <w:left w:val="nil"/>
              <w:bottom w:val="single" w:sz="4" w:space="0" w:color="auto"/>
              <w:right w:val="single" w:sz="4" w:space="0" w:color="auto"/>
            </w:tcBorders>
            <w:shd w:val="clear" w:color="000000" w:fill="FFFFFF"/>
            <w:vAlign w:val="center"/>
          </w:tcPr>
          <w:p w14:paraId="45BF40BA" w14:textId="77777777" w:rsidR="008E72D4" w:rsidRPr="00A94CB1" w:rsidRDefault="008E72D4" w:rsidP="00297E0F">
            <w:pPr>
              <w:jc w:val="center"/>
            </w:pPr>
            <w:r w:rsidRPr="004B5E45">
              <w:t>53,39</w:t>
            </w:r>
          </w:p>
        </w:tc>
        <w:tc>
          <w:tcPr>
            <w:tcW w:w="1276" w:type="dxa"/>
            <w:tcBorders>
              <w:top w:val="nil"/>
              <w:left w:val="nil"/>
              <w:bottom w:val="single" w:sz="4" w:space="0" w:color="auto"/>
              <w:right w:val="single" w:sz="4" w:space="0" w:color="auto"/>
            </w:tcBorders>
            <w:shd w:val="clear" w:color="000000" w:fill="FFFFFF"/>
            <w:vAlign w:val="center"/>
          </w:tcPr>
          <w:p w14:paraId="5522E8B3" w14:textId="77777777" w:rsidR="008E72D4" w:rsidRPr="00A94CB1" w:rsidRDefault="008E72D4" w:rsidP="00297E0F">
            <w:pPr>
              <w:jc w:val="center"/>
            </w:pPr>
            <w:r w:rsidRPr="004B5E45">
              <w:t>63,53</w:t>
            </w:r>
          </w:p>
        </w:tc>
        <w:tc>
          <w:tcPr>
            <w:tcW w:w="1276" w:type="dxa"/>
            <w:tcBorders>
              <w:top w:val="nil"/>
              <w:left w:val="nil"/>
              <w:bottom w:val="single" w:sz="4" w:space="0" w:color="auto"/>
              <w:right w:val="single" w:sz="4" w:space="0" w:color="auto"/>
            </w:tcBorders>
            <w:shd w:val="clear" w:color="000000" w:fill="FFFFFF"/>
            <w:vAlign w:val="center"/>
          </w:tcPr>
          <w:p w14:paraId="3745FFA8" w14:textId="77777777" w:rsidR="008E72D4" w:rsidRPr="00445A64" w:rsidRDefault="008E72D4" w:rsidP="00297E0F">
            <w:pPr>
              <w:jc w:val="center"/>
              <w:rPr>
                <w:highlight w:val="yellow"/>
              </w:rPr>
            </w:pPr>
            <w:r w:rsidRPr="00FD57F5">
              <w:t>63,53</w:t>
            </w:r>
          </w:p>
        </w:tc>
        <w:tc>
          <w:tcPr>
            <w:tcW w:w="1275" w:type="dxa"/>
            <w:tcBorders>
              <w:top w:val="nil"/>
              <w:left w:val="nil"/>
              <w:bottom w:val="single" w:sz="4" w:space="0" w:color="auto"/>
              <w:right w:val="single" w:sz="4" w:space="0" w:color="auto"/>
            </w:tcBorders>
            <w:shd w:val="clear" w:color="000000" w:fill="FFFFFF"/>
            <w:vAlign w:val="center"/>
          </w:tcPr>
          <w:p w14:paraId="136DA7B3" w14:textId="77777777" w:rsidR="008E72D4" w:rsidRPr="004F32B2" w:rsidRDefault="008E72D4" w:rsidP="00297E0F">
            <w:pPr>
              <w:jc w:val="center"/>
            </w:pPr>
            <w:r w:rsidRPr="00FD57F5">
              <w:t>69,89</w:t>
            </w:r>
          </w:p>
        </w:tc>
        <w:tc>
          <w:tcPr>
            <w:tcW w:w="1134" w:type="dxa"/>
            <w:tcBorders>
              <w:top w:val="nil"/>
              <w:left w:val="nil"/>
              <w:bottom w:val="single" w:sz="4" w:space="0" w:color="auto"/>
              <w:right w:val="single" w:sz="4" w:space="0" w:color="auto"/>
            </w:tcBorders>
            <w:shd w:val="clear" w:color="000000" w:fill="FFFFFF"/>
            <w:vAlign w:val="center"/>
          </w:tcPr>
          <w:p w14:paraId="70C7456E" w14:textId="77777777" w:rsidR="008E72D4" w:rsidRPr="00A94CB1" w:rsidRDefault="008E72D4" w:rsidP="00297E0F">
            <w:pPr>
              <w:jc w:val="center"/>
            </w:pPr>
            <w:r w:rsidRPr="00A94CB1">
              <w:t>69,81</w:t>
            </w:r>
          </w:p>
        </w:tc>
        <w:tc>
          <w:tcPr>
            <w:tcW w:w="1276" w:type="dxa"/>
            <w:tcBorders>
              <w:top w:val="nil"/>
              <w:left w:val="nil"/>
              <w:bottom w:val="single" w:sz="4" w:space="0" w:color="auto"/>
              <w:right w:val="single" w:sz="4" w:space="0" w:color="auto"/>
            </w:tcBorders>
            <w:shd w:val="clear" w:color="000000" w:fill="FFFFFF"/>
            <w:vAlign w:val="center"/>
          </w:tcPr>
          <w:p w14:paraId="27BF9123" w14:textId="77777777" w:rsidR="008E72D4" w:rsidRPr="00A94CB1" w:rsidRDefault="008E72D4" w:rsidP="00297E0F">
            <w:pPr>
              <w:jc w:val="center"/>
            </w:pPr>
            <w:r w:rsidRPr="00A94CB1">
              <w:t>79,73</w:t>
            </w:r>
          </w:p>
        </w:tc>
        <w:tc>
          <w:tcPr>
            <w:tcW w:w="1134" w:type="dxa"/>
            <w:tcBorders>
              <w:top w:val="nil"/>
              <w:left w:val="nil"/>
              <w:bottom w:val="single" w:sz="4" w:space="0" w:color="auto"/>
              <w:right w:val="single" w:sz="4" w:space="0" w:color="auto"/>
            </w:tcBorders>
            <w:shd w:val="clear" w:color="000000" w:fill="FFFFFF"/>
            <w:vAlign w:val="center"/>
          </w:tcPr>
          <w:p w14:paraId="7B2FAF12" w14:textId="77777777" w:rsidR="008E72D4" w:rsidRPr="00A94CB1" w:rsidRDefault="008E72D4" w:rsidP="00297E0F">
            <w:pPr>
              <w:jc w:val="center"/>
            </w:pPr>
            <w:r w:rsidRPr="00A94CB1">
              <w:t>79,73</w:t>
            </w:r>
          </w:p>
        </w:tc>
        <w:tc>
          <w:tcPr>
            <w:tcW w:w="1275" w:type="dxa"/>
            <w:tcBorders>
              <w:top w:val="nil"/>
              <w:left w:val="nil"/>
              <w:bottom w:val="single" w:sz="4" w:space="0" w:color="auto"/>
              <w:right w:val="single" w:sz="4" w:space="0" w:color="auto"/>
            </w:tcBorders>
            <w:shd w:val="clear" w:color="000000" w:fill="FFFFFF"/>
            <w:vAlign w:val="center"/>
          </w:tcPr>
          <w:p w14:paraId="6F5C510E" w14:textId="77777777" w:rsidR="008E72D4" w:rsidRPr="00A94CB1" w:rsidRDefault="008E72D4" w:rsidP="00297E0F">
            <w:pPr>
              <w:jc w:val="center"/>
            </w:pPr>
            <w:r w:rsidRPr="00A94CB1">
              <w:t>92,46</w:t>
            </w:r>
          </w:p>
        </w:tc>
      </w:tr>
      <w:tr w:rsidR="008E72D4" w:rsidRPr="00A94CB1" w14:paraId="4BA40A95" w14:textId="77777777" w:rsidTr="00297E0F">
        <w:trPr>
          <w:trHeight w:val="296"/>
        </w:trPr>
        <w:tc>
          <w:tcPr>
            <w:tcW w:w="15167" w:type="dxa"/>
            <w:gridSpan w:val="12"/>
            <w:tcBorders>
              <w:top w:val="nil"/>
              <w:left w:val="single" w:sz="4" w:space="0" w:color="auto"/>
              <w:bottom w:val="single" w:sz="4" w:space="0" w:color="auto"/>
              <w:right w:val="single" w:sz="4" w:space="0" w:color="auto"/>
            </w:tcBorders>
            <w:shd w:val="clear" w:color="000000" w:fill="FFFFFF"/>
            <w:vAlign w:val="center"/>
          </w:tcPr>
          <w:p w14:paraId="2F14CA5C" w14:textId="77777777" w:rsidR="008E72D4" w:rsidRPr="00A94CB1" w:rsidRDefault="008E72D4" w:rsidP="00297E0F">
            <w:pPr>
              <w:ind w:left="29"/>
              <w:jc w:val="center"/>
              <w:rPr>
                <w:vertAlign w:val="superscript"/>
              </w:rPr>
            </w:pPr>
            <w:r w:rsidRPr="00A94CB1">
              <w:t>2. Питьевая вода***</w:t>
            </w:r>
          </w:p>
        </w:tc>
      </w:tr>
      <w:tr w:rsidR="008E72D4" w:rsidRPr="00A94CB1" w14:paraId="30959CF2" w14:textId="77777777" w:rsidTr="00297E0F">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tcPr>
          <w:p w14:paraId="6F36C3D4" w14:textId="77777777" w:rsidR="008E72D4" w:rsidRPr="00A94CB1" w:rsidRDefault="008E72D4" w:rsidP="00297E0F">
            <w:pPr>
              <w:jc w:val="center"/>
            </w:pPr>
            <w:r w:rsidRPr="00A94CB1">
              <w:t>2.1.</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230383B8" w14:textId="77777777" w:rsidR="008E72D4" w:rsidRPr="00A94CB1" w:rsidRDefault="008E72D4" w:rsidP="00297E0F">
            <w:r w:rsidRPr="00A94CB1">
              <w:t xml:space="preserve">Население      </w:t>
            </w:r>
          </w:p>
          <w:p w14:paraId="58E0EC4E" w14:textId="77777777" w:rsidR="008E72D4" w:rsidRPr="00A94CB1" w:rsidRDefault="008E72D4" w:rsidP="00297E0F">
            <w:r w:rsidRPr="00A94CB1">
              <w:t>(с НДС)*</w:t>
            </w:r>
          </w:p>
        </w:tc>
        <w:tc>
          <w:tcPr>
            <w:tcW w:w="1276" w:type="dxa"/>
            <w:tcBorders>
              <w:top w:val="nil"/>
              <w:left w:val="nil"/>
              <w:bottom w:val="single" w:sz="4" w:space="0" w:color="auto"/>
              <w:right w:val="single" w:sz="4" w:space="0" w:color="auto"/>
            </w:tcBorders>
            <w:shd w:val="clear" w:color="000000" w:fill="FFFFFF"/>
            <w:vAlign w:val="center"/>
          </w:tcPr>
          <w:p w14:paraId="47D64A98" w14:textId="77777777" w:rsidR="008E72D4" w:rsidRPr="00A94CB1" w:rsidRDefault="008E72D4" w:rsidP="00297E0F">
            <w:pPr>
              <w:jc w:val="center"/>
            </w:pPr>
            <w:r w:rsidRPr="00A94CB1">
              <w:t>27,76</w:t>
            </w:r>
          </w:p>
        </w:tc>
        <w:tc>
          <w:tcPr>
            <w:tcW w:w="1276" w:type="dxa"/>
            <w:tcBorders>
              <w:top w:val="nil"/>
              <w:left w:val="nil"/>
              <w:bottom w:val="single" w:sz="4" w:space="0" w:color="auto"/>
              <w:right w:val="single" w:sz="4" w:space="0" w:color="auto"/>
            </w:tcBorders>
            <w:shd w:val="clear" w:color="000000" w:fill="FFFFFF"/>
            <w:vAlign w:val="center"/>
          </w:tcPr>
          <w:p w14:paraId="02F89665" w14:textId="77777777" w:rsidR="008E72D4" w:rsidRPr="00A94CB1" w:rsidRDefault="008E72D4" w:rsidP="00297E0F">
            <w:pPr>
              <w:jc w:val="center"/>
            </w:pPr>
            <w:r w:rsidRPr="00A94CB1">
              <w:t>30,42</w:t>
            </w:r>
          </w:p>
        </w:tc>
        <w:tc>
          <w:tcPr>
            <w:tcW w:w="1276" w:type="dxa"/>
            <w:tcBorders>
              <w:top w:val="nil"/>
              <w:left w:val="nil"/>
              <w:bottom w:val="single" w:sz="4" w:space="0" w:color="auto"/>
              <w:right w:val="single" w:sz="4" w:space="0" w:color="auto"/>
            </w:tcBorders>
            <w:shd w:val="clear" w:color="000000" w:fill="FFFFFF"/>
            <w:vAlign w:val="center"/>
          </w:tcPr>
          <w:p w14:paraId="15AE46C2" w14:textId="77777777" w:rsidR="008E72D4" w:rsidRPr="00A94CB1" w:rsidRDefault="008E72D4" w:rsidP="00297E0F">
            <w:pPr>
              <w:jc w:val="center"/>
            </w:pPr>
            <w:r w:rsidRPr="00A94CB1">
              <w:t>30,42</w:t>
            </w:r>
          </w:p>
        </w:tc>
        <w:tc>
          <w:tcPr>
            <w:tcW w:w="1276" w:type="dxa"/>
            <w:tcBorders>
              <w:top w:val="nil"/>
              <w:left w:val="nil"/>
              <w:bottom w:val="single" w:sz="4" w:space="0" w:color="auto"/>
              <w:right w:val="single" w:sz="4" w:space="0" w:color="auto"/>
            </w:tcBorders>
            <w:shd w:val="clear" w:color="000000" w:fill="FFFFFF"/>
            <w:vAlign w:val="center"/>
          </w:tcPr>
          <w:p w14:paraId="59DD3E71" w14:textId="77777777" w:rsidR="008E72D4" w:rsidRPr="00A94CB1" w:rsidRDefault="008E72D4" w:rsidP="00297E0F">
            <w:pPr>
              <w:jc w:val="center"/>
            </w:pPr>
            <w:r>
              <w:t>57,19</w:t>
            </w:r>
          </w:p>
        </w:tc>
        <w:tc>
          <w:tcPr>
            <w:tcW w:w="1276" w:type="dxa"/>
            <w:tcBorders>
              <w:top w:val="nil"/>
              <w:left w:val="nil"/>
              <w:bottom w:val="single" w:sz="4" w:space="0" w:color="auto"/>
              <w:right w:val="single" w:sz="4" w:space="0" w:color="auto"/>
            </w:tcBorders>
            <w:shd w:val="clear" w:color="000000" w:fill="FFFFFF"/>
            <w:vAlign w:val="center"/>
          </w:tcPr>
          <w:p w14:paraId="17B16E36" w14:textId="77777777" w:rsidR="008E72D4" w:rsidRPr="00445A64" w:rsidRDefault="008E72D4" w:rsidP="00297E0F">
            <w:pPr>
              <w:jc w:val="center"/>
              <w:rPr>
                <w:highlight w:val="yellow"/>
              </w:rPr>
            </w:pPr>
            <w:r>
              <w:t>58,15</w:t>
            </w:r>
          </w:p>
        </w:tc>
        <w:tc>
          <w:tcPr>
            <w:tcW w:w="1275" w:type="dxa"/>
            <w:tcBorders>
              <w:top w:val="nil"/>
              <w:left w:val="nil"/>
              <w:bottom w:val="single" w:sz="4" w:space="0" w:color="auto"/>
              <w:right w:val="single" w:sz="4" w:space="0" w:color="auto"/>
            </w:tcBorders>
            <w:shd w:val="clear" w:color="000000" w:fill="FFFFFF"/>
            <w:vAlign w:val="center"/>
          </w:tcPr>
          <w:p w14:paraId="0CDDDC72" w14:textId="77777777" w:rsidR="008E72D4" w:rsidRPr="004F32B2" w:rsidRDefault="008E72D4" w:rsidP="00297E0F">
            <w:pPr>
              <w:jc w:val="center"/>
            </w:pPr>
            <w:r>
              <w:t>61,05</w:t>
            </w:r>
          </w:p>
        </w:tc>
        <w:tc>
          <w:tcPr>
            <w:tcW w:w="1134" w:type="dxa"/>
            <w:tcBorders>
              <w:top w:val="nil"/>
              <w:left w:val="nil"/>
              <w:bottom w:val="single" w:sz="4" w:space="0" w:color="auto"/>
              <w:right w:val="single" w:sz="4" w:space="0" w:color="auto"/>
            </w:tcBorders>
            <w:shd w:val="clear" w:color="000000" w:fill="FFFFFF"/>
            <w:vAlign w:val="center"/>
          </w:tcPr>
          <w:p w14:paraId="365EB830" w14:textId="77777777" w:rsidR="008E72D4" w:rsidRPr="00A94CB1" w:rsidRDefault="008E72D4" w:rsidP="00297E0F">
            <w:pPr>
              <w:jc w:val="center"/>
            </w:pPr>
            <w:r w:rsidRPr="00A94CB1">
              <w:t>44,32</w:t>
            </w:r>
          </w:p>
        </w:tc>
        <w:tc>
          <w:tcPr>
            <w:tcW w:w="1276" w:type="dxa"/>
            <w:tcBorders>
              <w:top w:val="nil"/>
              <w:left w:val="nil"/>
              <w:bottom w:val="single" w:sz="4" w:space="0" w:color="auto"/>
              <w:right w:val="single" w:sz="4" w:space="0" w:color="auto"/>
            </w:tcBorders>
            <w:shd w:val="clear" w:color="000000" w:fill="FFFFFF"/>
            <w:vAlign w:val="center"/>
          </w:tcPr>
          <w:p w14:paraId="6ACCDACF" w14:textId="77777777" w:rsidR="008E72D4" w:rsidRPr="00A94CB1" w:rsidRDefault="008E72D4" w:rsidP="00297E0F">
            <w:pPr>
              <w:jc w:val="center"/>
            </w:pPr>
            <w:r w:rsidRPr="00A94CB1">
              <w:t>53,84</w:t>
            </w:r>
          </w:p>
        </w:tc>
        <w:tc>
          <w:tcPr>
            <w:tcW w:w="1134" w:type="dxa"/>
            <w:tcBorders>
              <w:top w:val="nil"/>
              <w:left w:val="nil"/>
              <w:bottom w:val="single" w:sz="4" w:space="0" w:color="auto"/>
              <w:right w:val="single" w:sz="4" w:space="0" w:color="auto"/>
            </w:tcBorders>
            <w:shd w:val="clear" w:color="000000" w:fill="FFFFFF"/>
            <w:vAlign w:val="center"/>
          </w:tcPr>
          <w:p w14:paraId="4FF31B14" w14:textId="77777777" w:rsidR="008E72D4" w:rsidRPr="00A94CB1" w:rsidRDefault="008E72D4" w:rsidP="00297E0F">
            <w:pPr>
              <w:jc w:val="center"/>
            </w:pPr>
            <w:r w:rsidRPr="00A94CB1">
              <w:t>53,84</w:t>
            </w:r>
          </w:p>
        </w:tc>
        <w:tc>
          <w:tcPr>
            <w:tcW w:w="1275" w:type="dxa"/>
            <w:tcBorders>
              <w:top w:val="nil"/>
              <w:left w:val="nil"/>
              <w:bottom w:val="single" w:sz="4" w:space="0" w:color="auto"/>
              <w:right w:val="single" w:sz="4" w:space="0" w:color="auto"/>
            </w:tcBorders>
            <w:shd w:val="clear" w:color="000000" w:fill="FFFFFF"/>
            <w:vAlign w:val="center"/>
          </w:tcPr>
          <w:p w14:paraId="3C62AD0D" w14:textId="77777777" w:rsidR="008E72D4" w:rsidRPr="00A94CB1" w:rsidRDefault="008E72D4" w:rsidP="00297E0F">
            <w:pPr>
              <w:jc w:val="center"/>
            </w:pPr>
            <w:r w:rsidRPr="00A94CB1">
              <w:t>69,54</w:t>
            </w:r>
          </w:p>
        </w:tc>
      </w:tr>
      <w:tr w:rsidR="008E72D4" w:rsidRPr="00A94CB1" w14:paraId="549CC1FF" w14:textId="77777777" w:rsidTr="00297E0F">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tcPr>
          <w:p w14:paraId="76B2C5DB" w14:textId="77777777" w:rsidR="008E72D4" w:rsidRPr="00A94CB1" w:rsidRDefault="008E72D4" w:rsidP="00297E0F">
            <w:pPr>
              <w:jc w:val="center"/>
            </w:pPr>
            <w:r w:rsidRPr="00A94CB1">
              <w:t>2.2.</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435D4983" w14:textId="77777777" w:rsidR="008E72D4" w:rsidRPr="00A94CB1" w:rsidRDefault="008E72D4" w:rsidP="00297E0F">
            <w:r w:rsidRPr="00A94CB1">
              <w:t xml:space="preserve">Прочие потребители  </w:t>
            </w:r>
          </w:p>
          <w:p w14:paraId="6CD9F03E" w14:textId="77777777" w:rsidR="008E72D4" w:rsidRPr="00A94CB1" w:rsidRDefault="008E72D4" w:rsidP="00297E0F">
            <w:r w:rsidRPr="00A94CB1">
              <w:t>(без НДС)</w:t>
            </w:r>
          </w:p>
        </w:tc>
        <w:tc>
          <w:tcPr>
            <w:tcW w:w="1276" w:type="dxa"/>
            <w:tcBorders>
              <w:top w:val="nil"/>
              <w:left w:val="nil"/>
              <w:bottom w:val="single" w:sz="4" w:space="0" w:color="auto"/>
              <w:right w:val="single" w:sz="4" w:space="0" w:color="auto"/>
            </w:tcBorders>
            <w:shd w:val="clear" w:color="000000" w:fill="FFFFFF"/>
            <w:vAlign w:val="center"/>
          </w:tcPr>
          <w:p w14:paraId="7FE26990" w14:textId="77777777" w:rsidR="008E72D4" w:rsidRPr="00A94CB1" w:rsidRDefault="008E72D4" w:rsidP="00297E0F">
            <w:pPr>
              <w:jc w:val="center"/>
            </w:pPr>
            <w:r w:rsidRPr="00A94CB1">
              <w:t>23,13</w:t>
            </w:r>
          </w:p>
        </w:tc>
        <w:tc>
          <w:tcPr>
            <w:tcW w:w="1276" w:type="dxa"/>
            <w:tcBorders>
              <w:top w:val="nil"/>
              <w:left w:val="nil"/>
              <w:bottom w:val="single" w:sz="4" w:space="0" w:color="auto"/>
              <w:right w:val="single" w:sz="4" w:space="0" w:color="auto"/>
            </w:tcBorders>
            <w:shd w:val="clear" w:color="000000" w:fill="FFFFFF"/>
            <w:vAlign w:val="center"/>
          </w:tcPr>
          <w:p w14:paraId="2BF8C102" w14:textId="77777777" w:rsidR="008E72D4" w:rsidRPr="00A94CB1" w:rsidRDefault="008E72D4" w:rsidP="00297E0F">
            <w:pPr>
              <w:jc w:val="center"/>
            </w:pPr>
            <w:r w:rsidRPr="00A94CB1">
              <w:t>25,35</w:t>
            </w:r>
          </w:p>
        </w:tc>
        <w:tc>
          <w:tcPr>
            <w:tcW w:w="1276" w:type="dxa"/>
            <w:tcBorders>
              <w:top w:val="nil"/>
              <w:left w:val="nil"/>
              <w:bottom w:val="single" w:sz="4" w:space="0" w:color="auto"/>
              <w:right w:val="single" w:sz="4" w:space="0" w:color="auto"/>
            </w:tcBorders>
            <w:shd w:val="clear" w:color="000000" w:fill="FFFFFF"/>
            <w:vAlign w:val="center"/>
          </w:tcPr>
          <w:p w14:paraId="011141C5" w14:textId="77777777" w:rsidR="008E72D4" w:rsidRPr="00A94CB1" w:rsidRDefault="008E72D4" w:rsidP="00297E0F">
            <w:pPr>
              <w:jc w:val="center"/>
            </w:pPr>
            <w:r w:rsidRPr="009F1E30">
              <w:t>25,35</w:t>
            </w:r>
          </w:p>
        </w:tc>
        <w:tc>
          <w:tcPr>
            <w:tcW w:w="1276" w:type="dxa"/>
            <w:tcBorders>
              <w:top w:val="nil"/>
              <w:left w:val="nil"/>
              <w:bottom w:val="single" w:sz="4" w:space="0" w:color="auto"/>
              <w:right w:val="single" w:sz="4" w:space="0" w:color="auto"/>
            </w:tcBorders>
            <w:shd w:val="clear" w:color="000000" w:fill="FFFFFF"/>
            <w:vAlign w:val="center"/>
          </w:tcPr>
          <w:p w14:paraId="0E14E674" w14:textId="77777777" w:rsidR="008E72D4" w:rsidRPr="00A94CB1" w:rsidRDefault="008E72D4" w:rsidP="00297E0F">
            <w:pPr>
              <w:jc w:val="center"/>
            </w:pPr>
            <w:r w:rsidRPr="009F1E30">
              <w:t>47,66</w:t>
            </w:r>
          </w:p>
        </w:tc>
        <w:tc>
          <w:tcPr>
            <w:tcW w:w="1276" w:type="dxa"/>
            <w:tcBorders>
              <w:top w:val="nil"/>
              <w:left w:val="nil"/>
              <w:bottom w:val="single" w:sz="4" w:space="0" w:color="auto"/>
              <w:right w:val="single" w:sz="4" w:space="0" w:color="auto"/>
            </w:tcBorders>
            <w:shd w:val="clear" w:color="000000" w:fill="FFFFFF"/>
            <w:vAlign w:val="center"/>
          </w:tcPr>
          <w:p w14:paraId="52D9B959" w14:textId="77777777" w:rsidR="008E72D4" w:rsidRPr="00445A64" w:rsidRDefault="008E72D4" w:rsidP="00297E0F">
            <w:pPr>
              <w:jc w:val="center"/>
              <w:rPr>
                <w:highlight w:val="yellow"/>
              </w:rPr>
            </w:pPr>
            <w:r w:rsidRPr="006A76C5">
              <w:t>47,66</w:t>
            </w:r>
          </w:p>
        </w:tc>
        <w:tc>
          <w:tcPr>
            <w:tcW w:w="1275" w:type="dxa"/>
            <w:tcBorders>
              <w:top w:val="nil"/>
              <w:left w:val="nil"/>
              <w:bottom w:val="single" w:sz="4" w:space="0" w:color="auto"/>
              <w:right w:val="single" w:sz="4" w:space="0" w:color="auto"/>
            </w:tcBorders>
            <w:shd w:val="clear" w:color="000000" w:fill="FFFFFF"/>
            <w:vAlign w:val="center"/>
          </w:tcPr>
          <w:p w14:paraId="05A85C12" w14:textId="77777777" w:rsidR="008E72D4" w:rsidRPr="004F32B2" w:rsidRDefault="008E72D4" w:rsidP="00297E0F">
            <w:pPr>
              <w:jc w:val="center"/>
            </w:pPr>
            <w:r w:rsidRPr="006A76C5">
              <w:t>50,04</w:t>
            </w:r>
          </w:p>
        </w:tc>
        <w:tc>
          <w:tcPr>
            <w:tcW w:w="1134" w:type="dxa"/>
            <w:tcBorders>
              <w:top w:val="nil"/>
              <w:left w:val="nil"/>
              <w:bottom w:val="single" w:sz="4" w:space="0" w:color="auto"/>
              <w:right w:val="single" w:sz="4" w:space="0" w:color="auto"/>
            </w:tcBorders>
            <w:shd w:val="clear" w:color="000000" w:fill="FFFFFF"/>
            <w:vAlign w:val="center"/>
          </w:tcPr>
          <w:p w14:paraId="26E0DA55" w14:textId="77777777" w:rsidR="008E72D4" w:rsidRPr="00A94CB1" w:rsidRDefault="008E72D4" w:rsidP="00297E0F">
            <w:pPr>
              <w:jc w:val="center"/>
            </w:pPr>
            <w:r w:rsidRPr="00A94CB1">
              <w:t>36,93</w:t>
            </w:r>
          </w:p>
        </w:tc>
        <w:tc>
          <w:tcPr>
            <w:tcW w:w="1276" w:type="dxa"/>
            <w:tcBorders>
              <w:top w:val="nil"/>
              <w:left w:val="nil"/>
              <w:bottom w:val="single" w:sz="4" w:space="0" w:color="auto"/>
              <w:right w:val="single" w:sz="4" w:space="0" w:color="auto"/>
            </w:tcBorders>
            <w:shd w:val="clear" w:color="000000" w:fill="FFFFFF"/>
            <w:vAlign w:val="center"/>
          </w:tcPr>
          <w:p w14:paraId="1B24C6C6" w14:textId="77777777" w:rsidR="008E72D4" w:rsidRPr="00A94CB1" w:rsidRDefault="008E72D4" w:rsidP="00297E0F">
            <w:pPr>
              <w:jc w:val="center"/>
            </w:pPr>
            <w:r w:rsidRPr="00A94CB1">
              <w:t>44,87</w:t>
            </w:r>
          </w:p>
        </w:tc>
        <w:tc>
          <w:tcPr>
            <w:tcW w:w="1134" w:type="dxa"/>
            <w:tcBorders>
              <w:top w:val="nil"/>
              <w:left w:val="nil"/>
              <w:bottom w:val="single" w:sz="4" w:space="0" w:color="auto"/>
              <w:right w:val="single" w:sz="4" w:space="0" w:color="auto"/>
            </w:tcBorders>
            <w:shd w:val="clear" w:color="000000" w:fill="FFFFFF"/>
            <w:vAlign w:val="center"/>
          </w:tcPr>
          <w:p w14:paraId="6CEA4FE0" w14:textId="77777777" w:rsidR="008E72D4" w:rsidRPr="00A94CB1" w:rsidRDefault="008E72D4" w:rsidP="00297E0F">
            <w:pPr>
              <w:jc w:val="center"/>
            </w:pPr>
            <w:r w:rsidRPr="00A94CB1">
              <w:t>44,87</w:t>
            </w:r>
          </w:p>
        </w:tc>
        <w:tc>
          <w:tcPr>
            <w:tcW w:w="1275" w:type="dxa"/>
            <w:tcBorders>
              <w:top w:val="nil"/>
              <w:left w:val="nil"/>
              <w:bottom w:val="single" w:sz="4" w:space="0" w:color="auto"/>
              <w:right w:val="single" w:sz="4" w:space="0" w:color="auto"/>
            </w:tcBorders>
            <w:shd w:val="clear" w:color="000000" w:fill="FFFFFF"/>
            <w:vAlign w:val="center"/>
          </w:tcPr>
          <w:p w14:paraId="74073C2F" w14:textId="77777777" w:rsidR="008E72D4" w:rsidRPr="00A94CB1" w:rsidRDefault="008E72D4" w:rsidP="00297E0F">
            <w:pPr>
              <w:jc w:val="center"/>
            </w:pPr>
            <w:r w:rsidRPr="00A94CB1">
              <w:t>57,95</w:t>
            </w:r>
          </w:p>
        </w:tc>
      </w:tr>
      <w:tr w:rsidR="008E72D4" w:rsidRPr="00A94CB1" w14:paraId="696DA95F" w14:textId="77777777" w:rsidTr="008E72D4">
        <w:trPr>
          <w:trHeight w:val="443"/>
        </w:trPr>
        <w:tc>
          <w:tcPr>
            <w:tcW w:w="1516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751D539" w14:textId="77777777" w:rsidR="008E72D4" w:rsidRPr="00A94CB1" w:rsidRDefault="008E72D4" w:rsidP="00297E0F">
            <w:pPr>
              <w:jc w:val="center"/>
            </w:pPr>
            <w:r w:rsidRPr="00A94CB1">
              <w:t xml:space="preserve">3. Водоотведение </w:t>
            </w:r>
          </w:p>
        </w:tc>
      </w:tr>
      <w:tr w:rsidR="008E72D4" w:rsidRPr="00A94CB1" w14:paraId="77157828" w14:textId="77777777" w:rsidTr="00297E0F">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F078E29" w14:textId="77777777" w:rsidR="008E72D4" w:rsidRPr="00A94CB1" w:rsidRDefault="008E72D4" w:rsidP="00297E0F">
            <w:pPr>
              <w:jc w:val="center"/>
            </w:pPr>
            <w:r w:rsidRPr="00A94CB1">
              <w:t>3.1.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FE57CE8" w14:textId="77777777" w:rsidR="008E72D4" w:rsidRPr="00A94CB1" w:rsidRDefault="008E72D4" w:rsidP="00297E0F">
            <w:r w:rsidRPr="00A94CB1">
              <w:t xml:space="preserve">Население   </w:t>
            </w:r>
          </w:p>
          <w:p w14:paraId="31F5AB18" w14:textId="77777777" w:rsidR="008E72D4" w:rsidRPr="00A94CB1" w:rsidRDefault="008E72D4" w:rsidP="00297E0F">
            <w:r w:rsidRPr="00A94CB1">
              <w:t>(с НДС)*</w:t>
            </w:r>
          </w:p>
        </w:tc>
        <w:tc>
          <w:tcPr>
            <w:tcW w:w="1276" w:type="dxa"/>
            <w:tcBorders>
              <w:top w:val="nil"/>
              <w:left w:val="nil"/>
              <w:bottom w:val="single" w:sz="4" w:space="0" w:color="auto"/>
              <w:right w:val="single" w:sz="4" w:space="0" w:color="auto"/>
            </w:tcBorders>
            <w:shd w:val="clear" w:color="000000" w:fill="FFFFFF"/>
            <w:vAlign w:val="center"/>
          </w:tcPr>
          <w:p w14:paraId="38B19741" w14:textId="77777777" w:rsidR="008E72D4" w:rsidRPr="00A94CB1" w:rsidRDefault="008E72D4" w:rsidP="00297E0F">
            <w:pPr>
              <w:jc w:val="center"/>
            </w:pPr>
            <w:r w:rsidRPr="00A94CB1">
              <w:t>61,28</w:t>
            </w:r>
          </w:p>
        </w:tc>
        <w:tc>
          <w:tcPr>
            <w:tcW w:w="1276" w:type="dxa"/>
            <w:tcBorders>
              <w:top w:val="nil"/>
              <w:left w:val="nil"/>
              <w:bottom w:val="single" w:sz="4" w:space="0" w:color="auto"/>
              <w:right w:val="single" w:sz="4" w:space="0" w:color="auto"/>
            </w:tcBorders>
            <w:shd w:val="clear" w:color="000000" w:fill="FFFFFF"/>
            <w:vAlign w:val="center"/>
          </w:tcPr>
          <w:p w14:paraId="100462CC" w14:textId="77777777" w:rsidR="008E72D4" w:rsidRPr="00A94CB1" w:rsidRDefault="008E72D4" w:rsidP="00297E0F">
            <w:pPr>
              <w:jc w:val="center"/>
            </w:pPr>
            <w:r w:rsidRPr="00A94CB1">
              <w:t>67,16</w:t>
            </w:r>
          </w:p>
        </w:tc>
        <w:tc>
          <w:tcPr>
            <w:tcW w:w="1276" w:type="dxa"/>
            <w:tcBorders>
              <w:top w:val="nil"/>
              <w:left w:val="nil"/>
              <w:bottom w:val="single" w:sz="4" w:space="0" w:color="auto"/>
              <w:right w:val="single" w:sz="4" w:space="0" w:color="auto"/>
            </w:tcBorders>
            <w:shd w:val="clear" w:color="000000" w:fill="FFFFFF"/>
            <w:vAlign w:val="center"/>
          </w:tcPr>
          <w:p w14:paraId="134ED8D8" w14:textId="77777777" w:rsidR="008E72D4" w:rsidRPr="00A94CB1" w:rsidRDefault="008E72D4" w:rsidP="00297E0F">
            <w:pPr>
              <w:jc w:val="center"/>
            </w:pPr>
            <w:r w:rsidRPr="00A94CB1">
              <w:t>67,16</w:t>
            </w:r>
          </w:p>
        </w:tc>
        <w:tc>
          <w:tcPr>
            <w:tcW w:w="1276" w:type="dxa"/>
            <w:tcBorders>
              <w:top w:val="nil"/>
              <w:left w:val="nil"/>
              <w:bottom w:val="single" w:sz="4" w:space="0" w:color="auto"/>
              <w:right w:val="single" w:sz="4" w:space="0" w:color="auto"/>
            </w:tcBorders>
            <w:shd w:val="clear" w:color="000000" w:fill="FFFFFF"/>
            <w:vAlign w:val="center"/>
          </w:tcPr>
          <w:p w14:paraId="52E19ACD" w14:textId="77777777" w:rsidR="008E72D4" w:rsidRPr="00A94CB1" w:rsidRDefault="008E72D4" w:rsidP="00297E0F">
            <w:pPr>
              <w:jc w:val="center"/>
            </w:pPr>
            <w:r>
              <w:t>79,99</w:t>
            </w:r>
          </w:p>
        </w:tc>
        <w:tc>
          <w:tcPr>
            <w:tcW w:w="1276" w:type="dxa"/>
            <w:tcBorders>
              <w:top w:val="nil"/>
              <w:left w:val="nil"/>
              <w:bottom w:val="single" w:sz="4" w:space="0" w:color="auto"/>
              <w:right w:val="single" w:sz="4" w:space="0" w:color="auto"/>
            </w:tcBorders>
            <w:shd w:val="clear" w:color="000000" w:fill="FFFFFF"/>
            <w:vAlign w:val="center"/>
          </w:tcPr>
          <w:p w14:paraId="33FC9D7D" w14:textId="77777777" w:rsidR="008E72D4" w:rsidRPr="00445A64" w:rsidRDefault="008E72D4" w:rsidP="00297E0F">
            <w:pPr>
              <w:jc w:val="center"/>
              <w:rPr>
                <w:highlight w:val="yellow"/>
              </w:rPr>
            </w:pPr>
            <w:r>
              <w:t>81,33</w:t>
            </w:r>
          </w:p>
        </w:tc>
        <w:tc>
          <w:tcPr>
            <w:tcW w:w="1275" w:type="dxa"/>
            <w:tcBorders>
              <w:top w:val="nil"/>
              <w:left w:val="nil"/>
              <w:bottom w:val="single" w:sz="4" w:space="0" w:color="auto"/>
              <w:right w:val="single" w:sz="4" w:space="0" w:color="auto"/>
            </w:tcBorders>
            <w:shd w:val="clear" w:color="000000" w:fill="FFFFFF"/>
            <w:vAlign w:val="center"/>
          </w:tcPr>
          <w:p w14:paraId="7D329747" w14:textId="77777777" w:rsidR="008E72D4" w:rsidRPr="004F32B2" w:rsidRDefault="008E72D4" w:rsidP="00297E0F">
            <w:pPr>
              <w:jc w:val="center"/>
            </w:pPr>
            <w:r>
              <w:t>89,47</w:t>
            </w:r>
          </w:p>
        </w:tc>
        <w:tc>
          <w:tcPr>
            <w:tcW w:w="1134" w:type="dxa"/>
            <w:tcBorders>
              <w:top w:val="nil"/>
              <w:left w:val="nil"/>
              <w:bottom w:val="single" w:sz="4" w:space="0" w:color="auto"/>
              <w:right w:val="single" w:sz="4" w:space="0" w:color="auto"/>
            </w:tcBorders>
            <w:shd w:val="clear" w:color="000000" w:fill="FFFFFF"/>
            <w:vAlign w:val="center"/>
          </w:tcPr>
          <w:p w14:paraId="18E27AF4" w14:textId="77777777" w:rsidR="008E72D4" w:rsidRPr="00A94CB1" w:rsidRDefault="008E72D4" w:rsidP="00297E0F">
            <w:pPr>
              <w:jc w:val="center"/>
            </w:pPr>
            <w:r w:rsidRPr="00A94CB1">
              <w:t>106,67</w:t>
            </w:r>
          </w:p>
        </w:tc>
        <w:tc>
          <w:tcPr>
            <w:tcW w:w="1276" w:type="dxa"/>
            <w:tcBorders>
              <w:top w:val="nil"/>
              <w:left w:val="nil"/>
              <w:bottom w:val="single" w:sz="4" w:space="0" w:color="auto"/>
              <w:right w:val="single" w:sz="4" w:space="0" w:color="auto"/>
            </w:tcBorders>
            <w:shd w:val="clear" w:color="000000" w:fill="FFFFFF"/>
            <w:vAlign w:val="center"/>
          </w:tcPr>
          <w:p w14:paraId="4393955E" w14:textId="77777777" w:rsidR="008E72D4" w:rsidRPr="00A94CB1" w:rsidRDefault="008E72D4" w:rsidP="00297E0F">
            <w:pPr>
              <w:jc w:val="center"/>
            </w:pPr>
            <w:r w:rsidRPr="00A94CB1">
              <w:t>143,08</w:t>
            </w:r>
          </w:p>
        </w:tc>
        <w:tc>
          <w:tcPr>
            <w:tcW w:w="1134" w:type="dxa"/>
            <w:tcBorders>
              <w:top w:val="nil"/>
              <w:left w:val="nil"/>
              <w:bottom w:val="single" w:sz="4" w:space="0" w:color="auto"/>
              <w:right w:val="single" w:sz="4" w:space="0" w:color="auto"/>
            </w:tcBorders>
            <w:shd w:val="clear" w:color="000000" w:fill="FFFFFF"/>
            <w:vAlign w:val="center"/>
          </w:tcPr>
          <w:p w14:paraId="0FD60FDE" w14:textId="77777777" w:rsidR="008E72D4" w:rsidRPr="00A94CB1" w:rsidRDefault="008E72D4" w:rsidP="00297E0F">
            <w:pPr>
              <w:jc w:val="center"/>
            </w:pPr>
            <w:r w:rsidRPr="00A94CB1">
              <w:t>143,08</w:t>
            </w:r>
          </w:p>
        </w:tc>
        <w:tc>
          <w:tcPr>
            <w:tcW w:w="1275" w:type="dxa"/>
            <w:tcBorders>
              <w:top w:val="nil"/>
              <w:left w:val="nil"/>
              <w:bottom w:val="single" w:sz="4" w:space="0" w:color="auto"/>
              <w:right w:val="single" w:sz="4" w:space="0" w:color="auto"/>
            </w:tcBorders>
            <w:shd w:val="clear" w:color="000000" w:fill="FFFFFF"/>
            <w:vAlign w:val="center"/>
          </w:tcPr>
          <w:p w14:paraId="222B6D86" w14:textId="77777777" w:rsidR="008E72D4" w:rsidRPr="00A94CB1" w:rsidRDefault="008E72D4" w:rsidP="00297E0F">
            <w:pPr>
              <w:jc w:val="center"/>
            </w:pPr>
            <w:r w:rsidRPr="00A94CB1">
              <w:t>196,06</w:t>
            </w:r>
          </w:p>
        </w:tc>
      </w:tr>
      <w:tr w:rsidR="008E72D4" w:rsidRPr="00A94CB1" w14:paraId="0C1FCA96" w14:textId="77777777" w:rsidTr="00297E0F">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DAF8581" w14:textId="77777777" w:rsidR="008E72D4" w:rsidRPr="00A94CB1" w:rsidRDefault="008E72D4" w:rsidP="00297E0F">
            <w:pPr>
              <w:jc w:val="center"/>
            </w:pPr>
            <w:r w:rsidRPr="00A94CB1">
              <w:t>3.2.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1A159CA" w14:textId="77777777" w:rsidR="008E72D4" w:rsidRPr="00A94CB1" w:rsidRDefault="008E72D4" w:rsidP="00297E0F">
            <w:r w:rsidRPr="00A94CB1">
              <w:t>Прочие потребители</w:t>
            </w:r>
          </w:p>
          <w:p w14:paraId="45FE6F80" w14:textId="77777777" w:rsidR="008E72D4" w:rsidRPr="00A94CB1" w:rsidRDefault="008E72D4" w:rsidP="00297E0F">
            <w:r w:rsidRPr="00A94CB1">
              <w:t>(без НДС)</w:t>
            </w:r>
          </w:p>
        </w:tc>
        <w:tc>
          <w:tcPr>
            <w:tcW w:w="1276" w:type="dxa"/>
            <w:tcBorders>
              <w:top w:val="nil"/>
              <w:left w:val="nil"/>
              <w:bottom w:val="single" w:sz="4" w:space="0" w:color="auto"/>
              <w:right w:val="single" w:sz="4" w:space="0" w:color="auto"/>
            </w:tcBorders>
            <w:shd w:val="clear" w:color="000000" w:fill="FFFFFF"/>
            <w:vAlign w:val="center"/>
          </w:tcPr>
          <w:p w14:paraId="4D086887" w14:textId="77777777" w:rsidR="008E72D4" w:rsidRPr="00A94CB1" w:rsidRDefault="008E72D4" w:rsidP="00297E0F">
            <w:pPr>
              <w:jc w:val="center"/>
            </w:pPr>
            <w:r w:rsidRPr="00A94CB1">
              <w:t>51,07</w:t>
            </w:r>
          </w:p>
        </w:tc>
        <w:tc>
          <w:tcPr>
            <w:tcW w:w="1276" w:type="dxa"/>
            <w:tcBorders>
              <w:top w:val="nil"/>
              <w:left w:val="nil"/>
              <w:bottom w:val="single" w:sz="4" w:space="0" w:color="auto"/>
              <w:right w:val="single" w:sz="4" w:space="0" w:color="auto"/>
            </w:tcBorders>
            <w:shd w:val="clear" w:color="000000" w:fill="FFFFFF"/>
            <w:vAlign w:val="center"/>
          </w:tcPr>
          <w:p w14:paraId="569ED384" w14:textId="77777777" w:rsidR="008E72D4" w:rsidRPr="00A94CB1" w:rsidRDefault="008E72D4" w:rsidP="00297E0F">
            <w:pPr>
              <w:jc w:val="center"/>
            </w:pPr>
            <w:r w:rsidRPr="00A94CB1">
              <w:t>55,97</w:t>
            </w:r>
          </w:p>
        </w:tc>
        <w:tc>
          <w:tcPr>
            <w:tcW w:w="1276" w:type="dxa"/>
            <w:tcBorders>
              <w:top w:val="nil"/>
              <w:left w:val="nil"/>
              <w:bottom w:val="single" w:sz="4" w:space="0" w:color="auto"/>
              <w:right w:val="single" w:sz="4" w:space="0" w:color="auto"/>
            </w:tcBorders>
            <w:shd w:val="clear" w:color="000000" w:fill="FFFFFF"/>
            <w:vAlign w:val="center"/>
          </w:tcPr>
          <w:p w14:paraId="26254BF1" w14:textId="77777777" w:rsidR="008E72D4" w:rsidRPr="00A94CB1" w:rsidRDefault="008E72D4" w:rsidP="00297E0F">
            <w:pPr>
              <w:jc w:val="center"/>
            </w:pPr>
            <w:r w:rsidRPr="00E826F9">
              <w:t>55,97</w:t>
            </w:r>
          </w:p>
        </w:tc>
        <w:tc>
          <w:tcPr>
            <w:tcW w:w="1276" w:type="dxa"/>
            <w:tcBorders>
              <w:top w:val="nil"/>
              <w:left w:val="nil"/>
              <w:bottom w:val="single" w:sz="4" w:space="0" w:color="auto"/>
              <w:right w:val="single" w:sz="4" w:space="0" w:color="auto"/>
            </w:tcBorders>
            <w:shd w:val="clear" w:color="000000" w:fill="FFFFFF"/>
            <w:vAlign w:val="center"/>
          </w:tcPr>
          <w:p w14:paraId="7FDF1FFC" w14:textId="77777777" w:rsidR="008E72D4" w:rsidRPr="00A94CB1" w:rsidRDefault="008E72D4" w:rsidP="00297E0F">
            <w:pPr>
              <w:jc w:val="center"/>
            </w:pPr>
            <w:r w:rsidRPr="00E826F9">
              <w:t>66,66</w:t>
            </w:r>
          </w:p>
        </w:tc>
        <w:tc>
          <w:tcPr>
            <w:tcW w:w="1276" w:type="dxa"/>
            <w:tcBorders>
              <w:top w:val="nil"/>
              <w:left w:val="nil"/>
              <w:bottom w:val="single" w:sz="4" w:space="0" w:color="auto"/>
              <w:right w:val="single" w:sz="4" w:space="0" w:color="auto"/>
            </w:tcBorders>
            <w:shd w:val="clear" w:color="000000" w:fill="FFFFFF"/>
            <w:vAlign w:val="center"/>
          </w:tcPr>
          <w:p w14:paraId="2DDAF2AB" w14:textId="77777777" w:rsidR="008E72D4" w:rsidRPr="00445A64" w:rsidRDefault="008E72D4" w:rsidP="00297E0F">
            <w:pPr>
              <w:jc w:val="center"/>
              <w:rPr>
                <w:highlight w:val="yellow"/>
              </w:rPr>
            </w:pPr>
            <w:r w:rsidRPr="001E3D64">
              <w:t>66,66</w:t>
            </w:r>
          </w:p>
        </w:tc>
        <w:tc>
          <w:tcPr>
            <w:tcW w:w="1275" w:type="dxa"/>
            <w:tcBorders>
              <w:top w:val="nil"/>
              <w:left w:val="nil"/>
              <w:bottom w:val="single" w:sz="4" w:space="0" w:color="auto"/>
              <w:right w:val="single" w:sz="4" w:space="0" w:color="auto"/>
            </w:tcBorders>
            <w:shd w:val="clear" w:color="000000" w:fill="FFFFFF"/>
            <w:vAlign w:val="center"/>
          </w:tcPr>
          <w:p w14:paraId="439C6828" w14:textId="77777777" w:rsidR="008E72D4" w:rsidRPr="004F32B2" w:rsidRDefault="008E72D4" w:rsidP="00297E0F">
            <w:pPr>
              <w:jc w:val="center"/>
            </w:pPr>
            <w:r w:rsidRPr="001E3D64">
              <w:t>73,34</w:t>
            </w:r>
          </w:p>
        </w:tc>
        <w:tc>
          <w:tcPr>
            <w:tcW w:w="1134" w:type="dxa"/>
            <w:tcBorders>
              <w:top w:val="nil"/>
              <w:left w:val="nil"/>
              <w:bottom w:val="single" w:sz="4" w:space="0" w:color="auto"/>
              <w:right w:val="single" w:sz="4" w:space="0" w:color="auto"/>
            </w:tcBorders>
            <w:shd w:val="clear" w:color="000000" w:fill="FFFFFF"/>
            <w:vAlign w:val="center"/>
          </w:tcPr>
          <w:p w14:paraId="62549ECC" w14:textId="77777777" w:rsidR="008E72D4" w:rsidRPr="00A94CB1" w:rsidRDefault="008E72D4" w:rsidP="00297E0F">
            <w:pPr>
              <w:jc w:val="center"/>
            </w:pPr>
            <w:r w:rsidRPr="00A94CB1">
              <w:t>88,89</w:t>
            </w:r>
          </w:p>
        </w:tc>
        <w:tc>
          <w:tcPr>
            <w:tcW w:w="1276" w:type="dxa"/>
            <w:tcBorders>
              <w:top w:val="nil"/>
              <w:left w:val="nil"/>
              <w:bottom w:val="single" w:sz="4" w:space="0" w:color="auto"/>
              <w:right w:val="single" w:sz="4" w:space="0" w:color="auto"/>
            </w:tcBorders>
            <w:shd w:val="clear" w:color="000000" w:fill="FFFFFF"/>
            <w:vAlign w:val="center"/>
          </w:tcPr>
          <w:p w14:paraId="635CD0E6" w14:textId="77777777" w:rsidR="008E72D4" w:rsidRPr="00A94CB1" w:rsidRDefault="008E72D4" w:rsidP="00297E0F">
            <w:pPr>
              <w:jc w:val="center"/>
            </w:pPr>
            <w:r w:rsidRPr="00A94CB1">
              <w:t>119,23</w:t>
            </w:r>
          </w:p>
        </w:tc>
        <w:tc>
          <w:tcPr>
            <w:tcW w:w="1134" w:type="dxa"/>
            <w:tcBorders>
              <w:top w:val="nil"/>
              <w:left w:val="nil"/>
              <w:bottom w:val="single" w:sz="4" w:space="0" w:color="auto"/>
              <w:right w:val="single" w:sz="4" w:space="0" w:color="auto"/>
            </w:tcBorders>
            <w:shd w:val="clear" w:color="000000" w:fill="FFFFFF"/>
            <w:vAlign w:val="center"/>
          </w:tcPr>
          <w:p w14:paraId="7AC6EAC2" w14:textId="77777777" w:rsidR="008E72D4" w:rsidRPr="00A94CB1" w:rsidRDefault="008E72D4" w:rsidP="00297E0F">
            <w:pPr>
              <w:jc w:val="center"/>
            </w:pPr>
            <w:r w:rsidRPr="00A94CB1">
              <w:t>119,23</w:t>
            </w:r>
          </w:p>
        </w:tc>
        <w:tc>
          <w:tcPr>
            <w:tcW w:w="1275" w:type="dxa"/>
            <w:tcBorders>
              <w:top w:val="nil"/>
              <w:left w:val="nil"/>
              <w:bottom w:val="single" w:sz="4" w:space="0" w:color="auto"/>
              <w:right w:val="single" w:sz="4" w:space="0" w:color="auto"/>
            </w:tcBorders>
            <w:shd w:val="clear" w:color="000000" w:fill="FFFFFF"/>
            <w:vAlign w:val="center"/>
          </w:tcPr>
          <w:p w14:paraId="3C290133" w14:textId="77777777" w:rsidR="008E72D4" w:rsidRPr="00A94CB1" w:rsidRDefault="008E72D4" w:rsidP="00297E0F">
            <w:pPr>
              <w:jc w:val="center"/>
            </w:pPr>
            <w:r w:rsidRPr="00A94CB1">
              <w:t>163,38</w:t>
            </w:r>
          </w:p>
        </w:tc>
      </w:tr>
    </w:tbl>
    <w:p w14:paraId="3AAB93CA" w14:textId="77777777" w:rsidR="008E72D4" w:rsidRPr="008E72D4" w:rsidRDefault="008E72D4" w:rsidP="008E72D4">
      <w:pPr>
        <w:ind w:firstLine="709"/>
        <w:jc w:val="both"/>
        <w:rPr>
          <w:sz w:val="20"/>
          <w:szCs w:val="20"/>
        </w:rPr>
      </w:pPr>
      <w:r w:rsidRPr="008E72D4">
        <w:rPr>
          <w:sz w:val="20"/>
          <w:szCs w:val="20"/>
        </w:rPr>
        <w:t>* Выделяется в целях реализации пункта 6 статьи 168 Налогового кодекса Российской Федерации.</w:t>
      </w:r>
    </w:p>
    <w:p w14:paraId="6351882B" w14:textId="77777777" w:rsidR="008E72D4" w:rsidRPr="008E72D4" w:rsidRDefault="008E72D4" w:rsidP="008E72D4">
      <w:pPr>
        <w:ind w:firstLine="709"/>
        <w:jc w:val="both"/>
        <w:rPr>
          <w:sz w:val="20"/>
          <w:szCs w:val="20"/>
        </w:rPr>
      </w:pPr>
      <w:r w:rsidRPr="008E72D4">
        <w:rPr>
          <w:sz w:val="20"/>
          <w:szCs w:val="20"/>
        </w:rPr>
        <w:t xml:space="preserve">**Тарифы предъявляются потребителям </w:t>
      </w:r>
      <w:proofErr w:type="spellStart"/>
      <w:r w:rsidRPr="008E72D4">
        <w:rPr>
          <w:sz w:val="20"/>
          <w:szCs w:val="20"/>
        </w:rPr>
        <w:t>пгт</w:t>
      </w:r>
      <w:proofErr w:type="spellEnd"/>
      <w:r w:rsidRPr="008E72D4">
        <w:rPr>
          <w:sz w:val="20"/>
          <w:szCs w:val="20"/>
        </w:rPr>
        <w:t xml:space="preserve">. Крапивинский, </w:t>
      </w:r>
      <w:proofErr w:type="spellStart"/>
      <w:r w:rsidRPr="008E72D4">
        <w:rPr>
          <w:sz w:val="20"/>
          <w:szCs w:val="20"/>
        </w:rPr>
        <w:t>пгт</w:t>
      </w:r>
      <w:proofErr w:type="spellEnd"/>
      <w:r w:rsidRPr="008E72D4">
        <w:rPr>
          <w:sz w:val="20"/>
          <w:szCs w:val="20"/>
        </w:rPr>
        <w:t>. Зеленогорский, с. Борисово.</w:t>
      </w:r>
    </w:p>
    <w:p w14:paraId="24733EB6" w14:textId="07BC76FC" w:rsidR="00FB1F8C" w:rsidRDefault="008E72D4" w:rsidP="00A2739E">
      <w:pPr>
        <w:ind w:firstLine="709"/>
        <w:jc w:val="both"/>
        <w:rPr>
          <w:sz w:val="20"/>
          <w:szCs w:val="20"/>
        </w:rPr>
      </w:pPr>
      <w:r w:rsidRPr="008E72D4">
        <w:rPr>
          <w:sz w:val="20"/>
          <w:szCs w:val="20"/>
        </w:rPr>
        <w:t xml:space="preserve">*** Тарифы предъявляются потребителям Крапивинского муниципального округа, за исключением </w:t>
      </w:r>
      <w:proofErr w:type="spellStart"/>
      <w:r w:rsidRPr="008E72D4">
        <w:rPr>
          <w:sz w:val="20"/>
          <w:szCs w:val="20"/>
        </w:rPr>
        <w:t>пгт</w:t>
      </w:r>
      <w:proofErr w:type="spellEnd"/>
      <w:r w:rsidRPr="008E72D4">
        <w:rPr>
          <w:sz w:val="20"/>
          <w:szCs w:val="20"/>
        </w:rPr>
        <w:t xml:space="preserve">. Крапивинский, </w:t>
      </w:r>
      <w:proofErr w:type="spellStart"/>
      <w:r w:rsidRPr="008E72D4">
        <w:rPr>
          <w:sz w:val="20"/>
          <w:szCs w:val="20"/>
        </w:rPr>
        <w:t>пгт</w:t>
      </w:r>
      <w:proofErr w:type="spellEnd"/>
      <w:r w:rsidRPr="008E72D4">
        <w:rPr>
          <w:sz w:val="20"/>
          <w:szCs w:val="20"/>
        </w:rPr>
        <w:t xml:space="preserve">. Зеленогорский, с. Борисово.   </w:t>
      </w:r>
    </w:p>
    <w:p w14:paraId="129D8BBD" w14:textId="77777777" w:rsidR="00A2739E" w:rsidRDefault="00A2739E" w:rsidP="00A2739E">
      <w:pPr>
        <w:ind w:firstLine="709"/>
        <w:jc w:val="both"/>
        <w:sectPr w:rsidR="00A2739E" w:rsidSect="008E72D4">
          <w:pgSz w:w="16838" w:h="11906" w:orient="landscape"/>
          <w:pgMar w:top="1418" w:right="1134" w:bottom="851" w:left="1134" w:header="709" w:footer="709" w:gutter="0"/>
          <w:cols w:space="708"/>
          <w:docGrid w:linePitch="360"/>
        </w:sectPr>
      </w:pPr>
    </w:p>
    <w:p w14:paraId="03EB48EF" w14:textId="6E9BA631" w:rsidR="0018332E" w:rsidRPr="00753EDE" w:rsidRDefault="0018332E" w:rsidP="0018332E">
      <w:pPr>
        <w:tabs>
          <w:tab w:val="left" w:pos="9214"/>
        </w:tabs>
        <w:ind w:left="-1075" w:right="-739" w:firstLine="6887"/>
      </w:pPr>
      <w:r w:rsidRPr="009675EF">
        <w:t xml:space="preserve">Приложение № </w:t>
      </w:r>
      <w:r>
        <w:t xml:space="preserve">65 </w:t>
      </w:r>
      <w:r w:rsidRPr="009675EF">
        <w:t xml:space="preserve">к </w:t>
      </w:r>
      <w:r>
        <w:t>протоколу</w:t>
      </w:r>
      <w:r w:rsidRPr="009675EF">
        <w:t xml:space="preserve"> № </w:t>
      </w:r>
      <w:r>
        <w:t>94</w:t>
      </w:r>
    </w:p>
    <w:p w14:paraId="7459BD4E" w14:textId="77777777" w:rsidR="0018332E" w:rsidRPr="009675EF" w:rsidRDefault="0018332E" w:rsidP="0018332E">
      <w:pPr>
        <w:tabs>
          <w:tab w:val="left" w:pos="9214"/>
        </w:tabs>
        <w:ind w:left="-1075" w:right="-739" w:firstLine="6887"/>
      </w:pPr>
      <w:r w:rsidRPr="009675EF">
        <w:t>заседания правления Региональной</w:t>
      </w:r>
    </w:p>
    <w:p w14:paraId="31C05A4A" w14:textId="77777777" w:rsidR="0018332E" w:rsidRPr="009675EF" w:rsidRDefault="0018332E" w:rsidP="0018332E">
      <w:pPr>
        <w:tabs>
          <w:tab w:val="left" w:pos="9214"/>
        </w:tabs>
        <w:ind w:left="-1075" w:right="-739" w:firstLine="6887"/>
      </w:pPr>
      <w:r w:rsidRPr="009675EF">
        <w:t>энергетической комиссии</w:t>
      </w:r>
    </w:p>
    <w:p w14:paraId="3B549396" w14:textId="77777777" w:rsidR="0018332E" w:rsidRDefault="0018332E" w:rsidP="0018332E">
      <w:pPr>
        <w:tabs>
          <w:tab w:val="left" w:pos="9214"/>
        </w:tabs>
        <w:ind w:left="-1075" w:right="-739" w:firstLine="6887"/>
      </w:pPr>
      <w:r w:rsidRPr="009675EF">
        <w:t xml:space="preserve">Кузбасса от </w:t>
      </w:r>
      <w:r>
        <w:t>11.12</w:t>
      </w:r>
      <w:r w:rsidRPr="009675EF">
        <w:t>.202</w:t>
      </w:r>
      <w:r>
        <w:t>5</w:t>
      </w:r>
    </w:p>
    <w:p w14:paraId="129D69AC" w14:textId="77777777" w:rsidR="00396794" w:rsidRDefault="00396794" w:rsidP="00396794">
      <w:pPr>
        <w:tabs>
          <w:tab w:val="left" w:pos="9200"/>
        </w:tabs>
        <w:ind w:left="-1060" w:right="-720" w:firstLine="6600"/>
        <w:rPr>
          <w:sz w:val="28"/>
          <w:szCs w:val="28"/>
          <w:lang w:val="ru" w:eastAsia="zh-CN" w:bidi="ar"/>
        </w:rPr>
      </w:pPr>
    </w:p>
    <w:p w14:paraId="3BEBADA6" w14:textId="77777777" w:rsidR="00396794" w:rsidRDefault="00396794" w:rsidP="00396794">
      <w:pPr>
        <w:tabs>
          <w:tab w:val="left" w:pos="9200"/>
        </w:tabs>
        <w:ind w:left="-1060" w:right="-720" w:firstLine="6600"/>
        <w:rPr>
          <w:sz w:val="28"/>
          <w:szCs w:val="28"/>
          <w:lang w:val="ru" w:eastAsia="zh-CN" w:bidi="ar"/>
        </w:rPr>
      </w:pPr>
    </w:p>
    <w:p w14:paraId="5B717BB1" w14:textId="77777777" w:rsidR="00396794" w:rsidRPr="00C60309" w:rsidRDefault="00396794" w:rsidP="00396794">
      <w:pPr>
        <w:tabs>
          <w:tab w:val="left" w:pos="3052"/>
        </w:tabs>
        <w:jc w:val="center"/>
        <w:rPr>
          <w:b/>
          <w:bCs/>
          <w:sz w:val="28"/>
          <w:szCs w:val="28"/>
        </w:rPr>
      </w:pPr>
      <w:r w:rsidRPr="00C60309">
        <w:rPr>
          <w:b/>
          <w:bCs/>
          <w:sz w:val="28"/>
          <w:szCs w:val="28"/>
        </w:rPr>
        <w:t xml:space="preserve">Производственная программа </w:t>
      </w:r>
    </w:p>
    <w:p w14:paraId="2BA30C98" w14:textId="77777777" w:rsidR="00396794" w:rsidRPr="00C60309" w:rsidRDefault="00396794" w:rsidP="00396794">
      <w:pPr>
        <w:tabs>
          <w:tab w:val="left" w:pos="3052"/>
        </w:tabs>
        <w:jc w:val="center"/>
        <w:rPr>
          <w:b/>
          <w:sz w:val="28"/>
          <w:szCs w:val="28"/>
        </w:rPr>
      </w:pPr>
      <w:r w:rsidRPr="00C60309">
        <w:rPr>
          <w:b/>
          <w:sz w:val="28"/>
          <w:szCs w:val="28"/>
        </w:rPr>
        <w:t xml:space="preserve">Муниципального казенного предприятия Новокузнецкого городского округа «Водопроводно-канализационное хозяйство» </w:t>
      </w:r>
    </w:p>
    <w:p w14:paraId="2926EE26" w14:textId="77777777" w:rsidR="00396794" w:rsidRPr="00C60309" w:rsidRDefault="00396794" w:rsidP="00396794">
      <w:pPr>
        <w:tabs>
          <w:tab w:val="left" w:pos="3052"/>
        </w:tabs>
        <w:jc w:val="center"/>
        <w:rPr>
          <w:b/>
          <w:sz w:val="28"/>
          <w:szCs w:val="28"/>
        </w:rPr>
      </w:pPr>
      <w:r w:rsidRPr="00C60309">
        <w:rPr>
          <w:b/>
          <w:sz w:val="28"/>
          <w:szCs w:val="28"/>
        </w:rPr>
        <w:t>(Новокузнецкий городской округ)</w:t>
      </w:r>
    </w:p>
    <w:p w14:paraId="558AF3DB" w14:textId="77777777" w:rsidR="00396794" w:rsidRPr="00C60309" w:rsidRDefault="00396794" w:rsidP="00396794">
      <w:pPr>
        <w:tabs>
          <w:tab w:val="left" w:pos="3052"/>
        </w:tabs>
        <w:jc w:val="center"/>
        <w:rPr>
          <w:b/>
          <w:bCs/>
          <w:sz w:val="28"/>
          <w:szCs w:val="28"/>
        </w:rPr>
      </w:pPr>
      <w:r w:rsidRPr="00C60309">
        <w:rPr>
          <w:b/>
          <w:bCs/>
          <w:kern w:val="32"/>
          <w:sz w:val="28"/>
          <w:szCs w:val="28"/>
        </w:rPr>
        <w:t xml:space="preserve"> </w:t>
      </w:r>
      <w:r w:rsidRPr="00C60309">
        <w:rPr>
          <w:b/>
          <w:bCs/>
          <w:sz w:val="28"/>
          <w:szCs w:val="28"/>
        </w:rPr>
        <w:t xml:space="preserve">в сфере холодного водоснабжения, водоотведения </w:t>
      </w:r>
    </w:p>
    <w:p w14:paraId="4EBA0069" w14:textId="77777777" w:rsidR="00396794" w:rsidRPr="00C60309" w:rsidRDefault="00396794" w:rsidP="00396794">
      <w:pPr>
        <w:tabs>
          <w:tab w:val="left" w:pos="3052"/>
        </w:tabs>
        <w:jc w:val="center"/>
        <w:rPr>
          <w:b/>
        </w:rPr>
      </w:pPr>
      <w:r w:rsidRPr="00C60309">
        <w:rPr>
          <w:b/>
          <w:bCs/>
          <w:sz w:val="28"/>
          <w:szCs w:val="28"/>
        </w:rPr>
        <w:t>на период с 01.01.2023 по 31.12.2027</w:t>
      </w:r>
    </w:p>
    <w:p w14:paraId="50AE8C8B" w14:textId="77777777" w:rsidR="00396794" w:rsidRPr="00C60309" w:rsidRDefault="00396794" w:rsidP="00396794">
      <w:pPr>
        <w:rPr>
          <w:b/>
        </w:rPr>
      </w:pPr>
    </w:p>
    <w:p w14:paraId="53528683" w14:textId="77777777" w:rsidR="00396794" w:rsidRPr="00C60309" w:rsidRDefault="00396794" w:rsidP="00396794"/>
    <w:p w14:paraId="1FFF3D83" w14:textId="77777777" w:rsidR="00396794" w:rsidRPr="00C60309" w:rsidRDefault="00396794" w:rsidP="00396794">
      <w:pPr>
        <w:jc w:val="center"/>
        <w:rPr>
          <w:sz w:val="28"/>
          <w:szCs w:val="28"/>
        </w:rPr>
      </w:pPr>
      <w:r w:rsidRPr="00C60309">
        <w:rPr>
          <w:sz w:val="28"/>
          <w:szCs w:val="28"/>
        </w:rPr>
        <w:t>Раздел 1. Паспорт производственной программы</w:t>
      </w:r>
    </w:p>
    <w:p w14:paraId="1DE78FFA" w14:textId="77777777" w:rsidR="00396794" w:rsidRPr="00C60309" w:rsidRDefault="00396794" w:rsidP="00396794">
      <w:pPr>
        <w:jc w:val="center"/>
        <w:rPr>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396794" w:rsidRPr="00C60309" w14:paraId="0E71DA66" w14:textId="77777777" w:rsidTr="00297E0F">
        <w:trPr>
          <w:trHeight w:val="1466"/>
          <w:jc w:val="center"/>
        </w:trPr>
        <w:tc>
          <w:tcPr>
            <w:tcW w:w="4957" w:type="dxa"/>
            <w:shd w:val="clear" w:color="auto" w:fill="auto"/>
            <w:vAlign w:val="center"/>
          </w:tcPr>
          <w:p w14:paraId="578B24F0" w14:textId="77777777" w:rsidR="00396794" w:rsidRPr="001362A3" w:rsidRDefault="00396794" w:rsidP="00297E0F">
            <w:pPr>
              <w:rPr>
                <w:sz w:val="28"/>
                <w:szCs w:val="28"/>
              </w:rPr>
            </w:pPr>
            <w:r w:rsidRPr="001362A3">
              <w:rPr>
                <w:sz w:val="28"/>
                <w:szCs w:val="28"/>
              </w:rPr>
              <w:t>Наименование организации</w:t>
            </w:r>
          </w:p>
        </w:tc>
        <w:tc>
          <w:tcPr>
            <w:tcW w:w="4819" w:type="dxa"/>
            <w:shd w:val="clear" w:color="auto" w:fill="auto"/>
            <w:vAlign w:val="center"/>
          </w:tcPr>
          <w:p w14:paraId="1014F118" w14:textId="77777777" w:rsidR="00396794" w:rsidRPr="001362A3" w:rsidRDefault="00396794" w:rsidP="00297E0F">
            <w:pPr>
              <w:jc w:val="center"/>
              <w:rPr>
                <w:sz w:val="28"/>
                <w:szCs w:val="28"/>
              </w:rPr>
            </w:pPr>
            <w:r w:rsidRPr="001362A3">
              <w:rPr>
                <w:sz w:val="28"/>
                <w:szCs w:val="28"/>
              </w:rPr>
              <w:t xml:space="preserve">Муниципальное казенное предприятие Новокузнецкого городского округа «Водопроводно-канализационное хозяйство» </w:t>
            </w:r>
          </w:p>
        </w:tc>
      </w:tr>
      <w:tr w:rsidR="00396794" w:rsidRPr="00C60309" w14:paraId="12F7346D" w14:textId="77777777" w:rsidTr="00297E0F">
        <w:trPr>
          <w:trHeight w:val="1109"/>
          <w:jc w:val="center"/>
        </w:trPr>
        <w:tc>
          <w:tcPr>
            <w:tcW w:w="4957" w:type="dxa"/>
            <w:shd w:val="clear" w:color="auto" w:fill="auto"/>
            <w:vAlign w:val="center"/>
          </w:tcPr>
          <w:p w14:paraId="40D422C4" w14:textId="77777777" w:rsidR="00396794" w:rsidRPr="001362A3" w:rsidRDefault="00396794" w:rsidP="00297E0F">
            <w:pPr>
              <w:rPr>
                <w:sz w:val="28"/>
                <w:szCs w:val="28"/>
              </w:rPr>
            </w:pPr>
            <w:r w:rsidRPr="001362A3">
              <w:rPr>
                <w:sz w:val="28"/>
                <w:szCs w:val="28"/>
              </w:rPr>
              <w:t>Юридический адрес, почтовый адрес</w:t>
            </w:r>
          </w:p>
        </w:tc>
        <w:tc>
          <w:tcPr>
            <w:tcW w:w="4819" w:type="dxa"/>
            <w:shd w:val="clear" w:color="auto" w:fill="auto"/>
            <w:vAlign w:val="center"/>
          </w:tcPr>
          <w:p w14:paraId="25469D62" w14:textId="77777777" w:rsidR="00396794" w:rsidRPr="001362A3" w:rsidRDefault="00396794" w:rsidP="00297E0F">
            <w:pPr>
              <w:jc w:val="center"/>
              <w:rPr>
                <w:sz w:val="28"/>
                <w:szCs w:val="28"/>
              </w:rPr>
            </w:pPr>
            <w:r w:rsidRPr="001362A3">
              <w:rPr>
                <w:sz w:val="28"/>
                <w:szCs w:val="28"/>
              </w:rPr>
              <w:t>654079, Кемеровская область,</w:t>
            </w:r>
          </w:p>
          <w:p w14:paraId="21108CD3" w14:textId="77777777" w:rsidR="00396794" w:rsidRPr="001362A3" w:rsidRDefault="00396794" w:rsidP="00297E0F">
            <w:pPr>
              <w:jc w:val="center"/>
              <w:rPr>
                <w:sz w:val="28"/>
                <w:szCs w:val="28"/>
              </w:rPr>
            </w:pPr>
            <w:r w:rsidRPr="001362A3">
              <w:rPr>
                <w:sz w:val="28"/>
                <w:szCs w:val="28"/>
              </w:rPr>
              <w:t>г. Новокузнецк, ул. Лазо, д.6</w:t>
            </w:r>
          </w:p>
        </w:tc>
      </w:tr>
      <w:tr w:rsidR="00396794" w:rsidRPr="00C60309" w14:paraId="77483B46" w14:textId="77777777" w:rsidTr="00297E0F">
        <w:trPr>
          <w:trHeight w:val="1076"/>
          <w:jc w:val="center"/>
        </w:trPr>
        <w:tc>
          <w:tcPr>
            <w:tcW w:w="4957" w:type="dxa"/>
            <w:shd w:val="clear" w:color="auto" w:fill="auto"/>
            <w:vAlign w:val="center"/>
          </w:tcPr>
          <w:p w14:paraId="30A2EECC" w14:textId="77777777" w:rsidR="00396794" w:rsidRPr="001362A3" w:rsidRDefault="00396794" w:rsidP="00297E0F">
            <w:pPr>
              <w:rPr>
                <w:sz w:val="28"/>
                <w:szCs w:val="28"/>
              </w:rPr>
            </w:pPr>
            <w:r w:rsidRPr="001362A3">
              <w:rPr>
                <w:sz w:val="28"/>
                <w:szCs w:val="28"/>
              </w:rPr>
              <w:t>Наименование уполномоченного органа, утвердившего производственную программу</w:t>
            </w:r>
          </w:p>
        </w:tc>
        <w:tc>
          <w:tcPr>
            <w:tcW w:w="4819" w:type="dxa"/>
            <w:shd w:val="clear" w:color="auto" w:fill="auto"/>
            <w:vAlign w:val="center"/>
          </w:tcPr>
          <w:p w14:paraId="75AFE099" w14:textId="77777777" w:rsidR="00396794" w:rsidRPr="001362A3" w:rsidRDefault="00396794" w:rsidP="00297E0F">
            <w:pPr>
              <w:jc w:val="center"/>
              <w:rPr>
                <w:sz w:val="28"/>
                <w:szCs w:val="28"/>
              </w:rPr>
            </w:pPr>
            <w:r w:rsidRPr="001362A3">
              <w:rPr>
                <w:sz w:val="28"/>
                <w:szCs w:val="28"/>
              </w:rPr>
              <w:t>Региональная энергетическая комиссия Кузбасса</w:t>
            </w:r>
          </w:p>
        </w:tc>
      </w:tr>
      <w:tr w:rsidR="00396794" w:rsidRPr="00C60309" w14:paraId="185E4CB2" w14:textId="77777777" w:rsidTr="00297E0F">
        <w:trPr>
          <w:trHeight w:val="1120"/>
          <w:jc w:val="center"/>
        </w:trPr>
        <w:tc>
          <w:tcPr>
            <w:tcW w:w="4957" w:type="dxa"/>
            <w:shd w:val="clear" w:color="auto" w:fill="auto"/>
            <w:vAlign w:val="center"/>
          </w:tcPr>
          <w:p w14:paraId="2916E9A3" w14:textId="77777777" w:rsidR="00396794" w:rsidRPr="001362A3" w:rsidRDefault="00396794" w:rsidP="00297E0F">
            <w:pPr>
              <w:rPr>
                <w:sz w:val="28"/>
                <w:szCs w:val="28"/>
              </w:rPr>
            </w:pPr>
            <w:r w:rsidRPr="001362A3">
              <w:rPr>
                <w:sz w:val="28"/>
                <w:szCs w:val="28"/>
              </w:rPr>
              <w:t>Юридический адрес, почтовый адрес уполномоченного органа, утвердившего программу</w:t>
            </w:r>
          </w:p>
        </w:tc>
        <w:tc>
          <w:tcPr>
            <w:tcW w:w="4819" w:type="dxa"/>
            <w:shd w:val="clear" w:color="auto" w:fill="auto"/>
            <w:vAlign w:val="center"/>
          </w:tcPr>
          <w:p w14:paraId="6F0DD9C5" w14:textId="77777777" w:rsidR="00396794" w:rsidRPr="001362A3" w:rsidRDefault="00396794" w:rsidP="00297E0F">
            <w:pPr>
              <w:jc w:val="center"/>
              <w:rPr>
                <w:sz w:val="28"/>
                <w:szCs w:val="28"/>
              </w:rPr>
            </w:pPr>
            <w:r w:rsidRPr="001362A3">
              <w:rPr>
                <w:sz w:val="28"/>
                <w:szCs w:val="28"/>
              </w:rPr>
              <w:t xml:space="preserve">650000, г. Кемерово, </w:t>
            </w:r>
          </w:p>
          <w:p w14:paraId="01684651" w14:textId="77777777" w:rsidR="00396794" w:rsidRPr="001362A3" w:rsidRDefault="00396794" w:rsidP="00297E0F">
            <w:pPr>
              <w:jc w:val="center"/>
              <w:rPr>
                <w:sz w:val="28"/>
                <w:szCs w:val="28"/>
              </w:rPr>
            </w:pPr>
            <w:r w:rsidRPr="001362A3">
              <w:rPr>
                <w:sz w:val="28"/>
                <w:szCs w:val="28"/>
              </w:rPr>
              <w:t>ул. Н. Островского, д. 32</w:t>
            </w:r>
          </w:p>
        </w:tc>
      </w:tr>
    </w:tbl>
    <w:p w14:paraId="74B11623" w14:textId="77777777" w:rsidR="00396794" w:rsidRPr="00D95124" w:rsidRDefault="00396794" w:rsidP="00396794">
      <w:pPr>
        <w:jc w:val="center"/>
        <w:rPr>
          <w:color w:val="FF0000"/>
          <w:sz w:val="28"/>
          <w:szCs w:val="28"/>
        </w:rPr>
      </w:pPr>
    </w:p>
    <w:p w14:paraId="48AB4160" w14:textId="77777777" w:rsidR="00396794" w:rsidRPr="00D95124" w:rsidRDefault="00396794" w:rsidP="00396794">
      <w:pPr>
        <w:jc w:val="center"/>
        <w:rPr>
          <w:color w:val="FF0000"/>
          <w:sz w:val="28"/>
          <w:szCs w:val="28"/>
        </w:rPr>
      </w:pPr>
    </w:p>
    <w:p w14:paraId="6CF7DD75" w14:textId="77777777" w:rsidR="00396794" w:rsidRPr="00D95124" w:rsidRDefault="00396794" w:rsidP="00396794">
      <w:pPr>
        <w:jc w:val="center"/>
        <w:rPr>
          <w:color w:val="FF0000"/>
          <w:sz w:val="28"/>
          <w:szCs w:val="28"/>
        </w:rPr>
      </w:pPr>
    </w:p>
    <w:p w14:paraId="7BF7CCAF" w14:textId="77777777" w:rsidR="00396794" w:rsidRPr="00D95124" w:rsidRDefault="00396794" w:rsidP="00396794">
      <w:pPr>
        <w:jc w:val="center"/>
        <w:rPr>
          <w:color w:val="FF0000"/>
          <w:sz w:val="28"/>
          <w:szCs w:val="28"/>
        </w:rPr>
      </w:pPr>
    </w:p>
    <w:p w14:paraId="6C744717" w14:textId="77777777" w:rsidR="00396794" w:rsidRPr="00D95124" w:rsidRDefault="00396794" w:rsidP="00396794">
      <w:pPr>
        <w:jc w:val="center"/>
        <w:rPr>
          <w:color w:val="FF0000"/>
          <w:sz w:val="28"/>
          <w:szCs w:val="28"/>
        </w:rPr>
      </w:pPr>
    </w:p>
    <w:p w14:paraId="43D81E63" w14:textId="77777777" w:rsidR="00396794" w:rsidRPr="00D95124" w:rsidRDefault="00396794" w:rsidP="00396794">
      <w:pPr>
        <w:jc w:val="center"/>
        <w:rPr>
          <w:color w:val="FF0000"/>
          <w:sz w:val="28"/>
          <w:szCs w:val="28"/>
        </w:rPr>
      </w:pPr>
    </w:p>
    <w:p w14:paraId="55129E7F" w14:textId="77777777" w:rsidR="00396794" w:rsidRDefault="00396794" w:rsidP="00396794">
      <w:pPr>
        <w:jc w:val="center"/>
        <w:rPr>
          <w:color w:val="FF0000"/>
          <w:sz w:val="28"/>
          <w:szCs w:val="28"/>
        </w:rPr>
      </w:pPr>
    </w:p>
    <w:p w14:paraId="46574282" w14:textId="77777777" w:rsidR="00396794" w:rsidRDefault="00396794" w:rsidP="00396794">
      <w:pPr>
        <w:jc w:val="center"/>
        <w:rPr>
          <w:color w:val="FF0000"/>
          <w:sz w:val="28"/>
          <w:szCs w:val="28"/>
        </w:rPr>
      </w:pPr>
    </w:p>
    <w:p w14:paraId="1C9F3CEF" w14:textId="106826A0" w:rsidR="00396794" w:rsidRDefault="00396794" w:rsidP="00396794">
      <w:pPr>
        <w:jc w:val="center"/>
        <w:rPr>
          <w:color w:val="FF0000"/>
          <w:sz w:val="28"/>
          <w:szCs w:val="28"/>
        </w:rPr>
      </w:pPr>
    </w:p>
    <w:p w14:paraId="069E814D" w14:textId="77777777" w:rsidR="00396794" w:rsidRDefault="00396794" w:rsidP="00396794">
      <w:pPr>
        <w:jc w:val="center"/>
        <w:rPr>
          <w:color w:val="FF0000"/>
          <w:sz w:val="28"/>
          <w:szCs w:val="28"/>
        </w:rPr>
      </w:pPr>
    </w:p>
    <w:p w14:paraId="23F17026" w14:textId="77777777" w:rsidR="00396794" w:rsidRDefault="00396794" w:rsidP="00396794">
      <w:pPr>
        <w:jc w:val="center"/>
        <w:rPr>
          <w:color w:val="FF0000"/>
          <w:sz w:val="28"/>
          <w:szCs w:val="28"/>
        </w:rPr>
      </w:pPr>
    </w:p>
    <w:p w14:paraId="006814AF" w14:textId="77777777" w:rsidR="00396794" w:rsidRPr="00D95124" w:rsidRDefault="00396794" w:rsidP="00396794">
      <w:pPr>
        <w:jc w:val="center"/>
        <w:rPr>
          <w:color w:val="FF0000"/>
          <w:sz w:val="28"/>
          <w:szCs w:val="28"/>
        </w:rPr>
      </w:pPr>
    </w:p>
    <w:p w14:paraId="33EE3DDD" w14:textId="77777777" w:rsidR="00396794" w:rsidRPr="00D95124" w:rsidRDefault="00396794" w:rsidP="00396794">
      <w:pPr>
        <w:jc w:val="center"/>
        <w:rPr>
          <w:color w:val="FF0000"/>
          <w:sz w:val="28"/>
          <w:szCs w:val="28"/>
        </w:rPr>
      </w:pPr>
    </w:p>
    <w:p w14:paraId="55C81B48" w14:textId="77777777" w:rsidR="00396794" w:rsidRPr="00C60309" w:rsidRDefault="00396794" w:rsidP="00396794">
      <w:pPr>
        <w:jc w:val="center"/>
        <w:rPr>
          <w:sz w:val="28"/>
          <w:szCs w:val="28"/>
        </w:rPr>
      </w:pPr>
      <w:r w:rsidRPr="00C60309">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78CB72C4" w14:textId="77777777" w:rsidR="00396794" w:rsidRPr="00D95124" w:rsidRDefault="00396794" w:rsidP="00396794">
      <w:pPr>
        <w:jc w:val="center"/>
        <w:rPr>
          <w:color w:val="FF0000"/>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334"/>
        <w:gridCol w:w="992"/>
        <w:gridCol w:w="1451"/>
        <w:gridCol w:w="1983"/>
        <w:gridCol w:w="980"/>
        <w:gridCol w:w="831"/>
      </w:tblGrid>
      <w:tr w:rsidR="00396794" w:rsidRPr="00D95124" w14:paraId="4CFE0A0E" w14:textId="77777777" w:rsidTr="00297E0F">
        <w:trPr>
          <w:trHeight w:val="706"/>
        </w:trPr>
        <w:tc>
          <w:tcPr>
            <w:tcW w:w="636" w:type="dxa"/>
            <w:vMerge w:val="restart"/>
            <w:shd w:val="clear" w:color="auto" w:fill="auto"/>
            <w:vAlign w:val="center"/>
          </w:tcPr>
          <w:p w14:paraId="2FFED2B3" w14:textId="77777777" w:rsidR="00396794" w:rsidRPr="001362A3" w:rsidRDefault="00396794" w:rsidP="00297E0F">
            <w:pPr>
              <w:jc w:val="center"/>
              <w:rPr>
                <w:sz w:val="28"/>
                <w:szCs w:val="28"/>
              </w:rPr>
            </w:pPr>
            <w:r w:rsidRPr="001362A3">
              <w:rPr>
                <w:sz w:val="28"/>
                <w:szCs w:val="28"/>
              </w:rPr>
              <w:t>№ п/п</w:t>
            </w:r>
          </w:p>
        </w:tc>
        <w:tc>
          <w:tcPr>
            <w:tcW w:w="3334" w:type="dxa"/>
            <w:vMerge w:val="restart"/>
            <w:shd w:val="clear" w:color="auto" w:fill="auto"/>
            <w:vAlign w:val="center"/>
          </w:tcPr>
          <w:p w14:paraId="5DE5DC7D" w14:textId="77777777" w:rsidR="00396794" w:rsidRPr="001362A3" w:rsidRDefault="00396794" w:rsidP="00297E0F">
            <w:pPr>
              <w:jc w:val="center"/>
              <w:rPr>
                <w:sz w:val="28"/>
                <w:szCs w:val="28"/>
              </w:rPr>
            </w:pPr>
            <w:r w:rsidRPr="001362A3">
              <w:rPr>
                <w:sz w:val="28"/>
                <w:szCs w:val="28"/>
              </w:rPr>
              <w:t>Наименование мероприятия</w:t>
            </w:r>
          </w:p>
        </w:tc>
        <w:tc>
          <w:tcPr>
            <w:tcW w:w="992" w:type="dxa"/>
            <w:vMerge w:val="restart"/>
            <w:shd w:val="clear" w:color="auto" w:fill="auto"/>
            <w:vAlign w:val="center"/>
          </w:tcPr>
          <w:p w14:paraId="5648A1D8" w14:textId="77777777" w:rsidR="00396794" w:rsidRPr="001362A3" w:rsidRDefault="00396794" w:rsidP="00297E0F">
            <w:pPr>
              <w:jc w:val="center"/>
              <w:rPr>
                <w:sz w:val="28"/>
                <w:szCs w:val="28"/>
              </w:rPr>
            </w:pPr>
            <w:r w:rsidRPr="001362A3">
              <w:rPr>
                <w:sz w:val="28"/>
                <w:szCs w:val="28"/>
              </w:rPr>
              <w:t xml:space="preserve">Срок </w:t>
            </w:r>
            <w:proofErr w:type="spellStart"/>
            <w:proofErr w:type="gramStart"/>
            <w:r w:rsidRPr="001362A3">
              <w:rPr>
                <w:sz w:val="28"/>
                <w:szCs w:val="28"/>
              </w:rPr>
              <w:t>реали-зации</w:t>
            </w:r>
            <w:proofErr w:type="spellEnd"/>
            <w:proofErr w:type="gramEnd"/>
          </w:p>
        </w:tc>
        <w:tc>
          <w:tcPr>
            <w:tcW w:w="1451" w:type="dxa"/>
            <w:vMerge w:val="restart"/>
            <w:shd w:val="clear" w:color="auto" w:fill="auto"/>
            <w:vAlign w:val="center"/>
          </w:tcPr>
          <w:p w14:paraId="3B75ADAA" w14:textId="77777777" w:rsidR="00396794" w:rsidRPr="001362A3" w:rsidRDefault="00396794" w:rsidP="00297E0F">
            <w:pPr>
              <w:jc w:val="center"/>
              <w:rPr>
                <w:sz w:val="28"/>
                <w:szCs w:val="28"/>
              </w:rPr>
            </w:pPr>
            <w:proofErr w:type="spellStart"/>
            <w:proofErr w:type="gramStart"/>
            <w:r w:rsidRPr="001362A3">
              <w:rPr>
                <w:sz w:val="28"/>
                <w:szCs w:val="28"/>
              </w:rPr>
              <w:t>Финан-совые</w:t>
            </w:r>
            <w:proofErr w:type="spellEnd"/>
            <w:proofErr w:type="gramEnd"/>
            <w:r w:rsidRPr="001362A3">
              <w:rPr>
                <w:sz w:val="28"/>
                <w:szCs w:val="28"/>
              </w:rPr>
              <w:t xml:space="preserve"> потреб-</w:t>
            </w:r>
            <w:proofErr w:type="spellStart"/>
            <w:r w:rsidRPr="001362A3">
              <w:rPr>
                <w:sz w:val="28"/>
                <w:szCs w:val="28"/>
              </w:rPr>
              <w:t>ности</w:t>
            </w:r>
            <w:proofErr w:type="spellEnd"/>
            <w:r w:rsidRPr="001362A3">
              <w:rPr>
                <w:sz w:val="28"/>
                <w:szCs w:val="28"/>
              </w:rPr>
              <w:t>, тыс. руб. (без НДС)</w:t>
            </w:r>
          </w:p>
        </w:tc>
        <w:tc>
          <w:tcPr>
            <w:tcW w:w="3794" w:type="dxa"/>
            <w:gridSpan w:val="3"/>
            <w:shd w:val="clear" w:color="auto" w:fill="auto"/>
            <w:vAlign w:val="center"/>
          </w:tcPr>
          <w:p w14:paraId="2C943690" w14:textId="77777777" w:rsidR="00396794" w:rsidRPr="001362A3" w:rsidRDefault="00396794" w:rsidP="00297E0F">
            <w:pPr>
              <w:jc w:val="center"/>
              <w:rPr>
                <w:sz w:val="28"/>
                <w:szCs w:val="28"/>
              </w:rPr>
            </w:pPr>
            <w:r w:rsidRPr="001362A3">
              <w:rPr>
                <w:sz w:val="28"/>
                <w:szCs w:val="28"/>
              </w:rPr>
              <w:t>Ожидаемый эффект</w:t>
            </w:r>
          </w:p>
        </w:tc>
      </w:tr>
      <w:tr w:rsidR="00396794" w:rsidRPr="00D95124" w14:paraId="7C7A0E7B" w14:textId="77777777" w:rsidTr="00297E0F">
        <w:trPr>
          <w:trHeight w:val="844"/>
        </w:trPr>
        <w:tc>
          <w:tcPr>
            <w:tcW w:w="636" w:type="dxa"/>
            <w:vMerge/>
            <w:shd w:val="clear" w:color="auto" w:fill="auto"/>
            <w:vAlign w:val="center"/>
          </w:tcPr>
          <w:p w14:paraId="48D48976" w14:textId="77777777" w:rsidR="00396794" w:rsidRPr="001362A3" w:rsidRDefault="00396794" w:rsidP="00297E0F">
            <w:pPr>
              <w:jc w:val="center"/>
              <w:rPr>
                <w:sz w:val="28"/>
                <w:szCs w:val="28"/>
              </w:rPr>
            </w:pPr>
          </w:p>
        </w:tc>
        <w:tc>
          <w:tcPr>
            <w:tcW w:w="3334" w:type="dxa"/>
            <w:vMerge/>
            <w:shd w:val="clear" w:color="auto" w:fill="auto"/>
            <w:vAlign w:val="center"/>
          </w:tcPr>
          <w:p w14:paraId="1CAA4D8F" w14:textId="77777777" w:rsidR="00396794" w:rsidRPr="001362A3" w:rsidRDefault="00396794" w:rsidP="00297E0F">
            <w:pPr>
              <w:jc w:val="center"/>
              <w:rPr>
                <w:sz w:val="28"/>
                <w:szCs w:val="28"/>
              </w:rPr>
            </w:pPr>
          </w:p>
        </w:tc>
        <w:tc>
          <w:tcPr>
            <w:tcW w:w="992" w:type="dxa"/>
            <w:vMerge/>
            <w:shd w:val="clear" w:color="auto" w:fill="auto"/>
            <w:vAlign w:val="center"/>
          </w:tcPr>
          <w:p w14:paraId="4C6E2AAF" w14:textId="77777777" w:rsidR="00396794" w:rsidRPr="001362A3" w:rsidRDefault="00396794" w:rsidP="00297E0F">
            <w:pPr>
              <w:jc w:val="center"/>
              <w:rPr>
                <w:sz w:val="28"/>
                <w:szCs w:val="28"/>
              </w:rPr>
            </w:pPr>
          </w:p>
        </w:tc>
        <w:tc>
          <w:tcPr>
            <w:tcW w:w="1451" w:type="dxa"/>
            <w:vMerge/>
            <w:shd w:val="clear" w:color="auto" w:fill="auto"/>
            <w:vAlign w:val="center"/>
          </w:tcPr>
          <w:p w14:paraId="39685D35" w14:textId="77777777" w:rsidR="00396794" w:rsidRPr="001362A3" w:rsidRDefault="00396794" w:rsidP="00297E0F">
            <w:pPr>
              <w:jc w:val="center"/>
              <w:rPr>
                <w:sz w:val="28"/>
                <w:szCs w:val="28"/>
              </w:rPr>
            </w:pPr>
          </w:p>
        </w:tc>
        <w:tc>
          <w:tcPr>
            <w:tcW w:w="1983" w:type="dxa"/>
            <w:shd w:val="clear" w:color="auto" w:fill="auto"/>
            <w:vAlign w:val="center"/>
          </w:tcPr>
          <w:p w14:paraId="73CC87BA" w14:textId="77777777" w:rsidR="00396794" w:rsidRPr="001362A3" w:rsidRDefault="00396794" w:rsidP="00297E0F">
            <w:pPr>
              <w:jc w:val="center"/>
              <w:rPr>
                <w:sz w:val="28"/>
                <w:szCs w:val="28"/>
              </w:rPr>
            </w:pPr>
            <w:r w:rsidRPr="001362A3">
              <w:rPr>
                <w:sz w:val="28"/>
                <w:szCs w:val="28"/>
              </w:rPr>
              <w:t>Наименование показателей</w:t>
            </w:r>
          </w:p>
        </w:tc>
        <w:tc>
          <w:tcPr>
            <w:tcW w:w="980" w:type="dxa"/>
            <w:shd w:val="clear" w:color="auto" w:fill="auto"/>
            <w:vAlign w:val="center"/>
          </w:tcPr>
          <w:p w14:paraId="087FE3BC" w14:textId="77777777" w:rsidR="00396794" w:rsidRPr="001362A3" w:rsidRDefault="00396794" w:rsidP="00297E0F">
            <w:pPr>
              <w:jc w:val="center"/>
              <w:rPr>
                <w:sz w:val="28"/>
                <w:szCs w:val="28"/>
              </w:rPr>
            </w:pPr>
            <w:r w:rsidRPr="001362A3">
              <w:rPr>
                <w:sz w:val="28"/>
                <w:szCs w:val="28"/>
              </w:rPr>
              <w:t>тыс. руб.</w:t>
            </w:r>
          </w:p>
        </w:tc>
        <w:tc>
          <w:tcPr>
            <w:tcW w:w="831" w:type="dxa"/>
            <w:shd w:val="clear" w:color="auto" w:fill="auto"/>
            <w:vAlign w:val="center"/>
          </w:tcPr>
          <w:p w14:paraId="2D504BD6" w14:textId="77777777" w:rsidR="00396794" w:rsidRPr="001362A3" w:rsidRDefault="00396794" w:rsidP="00297E0F">
            <w:pPr>
              <w:jc w:val="center"/>
              <w:rPr>
                <w:sz w:val="28"/>
                <w:szCs w:val="28"/>
              </w:rPr>
            </w:pPr>
            <w:r w:rsidRPr="001362A3">
              <w:rPr>
                <w:sz w:val="28"/>
                <w:szCs w:val="28"/>
              </w:rPr>
              <w:t>%</w:t>
            </w:r>
          </w:p>
        </w:tc>
      </w:tr>
      <w:tr w:rsidR="00396794" w:rsidRPr="00D95124" w14:paraId="6835DFF0" w14:textId="77777777" w:rsidTr="00297E0F">
        <w:trPr>
          <w:trHeight w:val="351"/>
        </w:trPr>
        <w:tc>
          <w:tcPr>
            <w:tcW w:w="10207" w:type="dxa"/>
            <w:gridSpan w:val="7"/>
            <w:shd w:val="clear" w:color="auto" w:fill="auto"/>
            <w:vAlign w:val="center"/>
          </w:tcPr>
          <w:p w14:paraId="718A784C" w14:textId="77777777" w:rsidR="00396794" w:rsidRPr="001362A3" w:rsidRDefault="00396794" w:rsidP="00D71C21">
            <w:pPr>
              <w:pStyle w:val="af3"/>
              <w:numPr>
                <w:ilvl w:val="0"/>
                <w:numId w:val="5"/>
              </w:numPr>
              <w:jc w:val="center"/>
              <w:rPr>
                <w:sz w:val="28"/>
                <w:szCs w:val="28"/>
              </w:rPr>
            </w:pPr>
            <w:r w:rsidRPr="001362A3">
              <w:rPr>
                <w:sz w:val="28"/>
                <w:szCs w:val="28"/>
              </w:rPr>
              <w:t>Холодное водоснабжение питьевой водой</w:t>
            </w:r>
          </w:p>
        </w:tc>
      </w:tr>
      <w:tr w:rsidR="00396794" w:rsidRPr="00D95124" w14:paraId="3B3C8896" w14:textId="77777777" w:rsidTr="00297E0F">
        <w:tc>
          <w:tcPr>
            <w:tcW w:w="636" w:type="dxa"/>
            <w:vMerge w:val="restart"/>
            <w:shd w:val="clear" w:color="auto" w:fill="auto"/>
            <w:vAlign w:val="center"/>
          </w:tcPr>
          <w:p w14:paraId="75DCDC6A" w14:textId="77777777" w:rsidR="00396794" w:rsidRPr="001362A3" w:rsidRDefault="00396794" w:rsidP="00297E0F">
            <w:pPr>
              <w:jc w:val="center"/>
              <w:rPr>
                <w:sz w:val="28"/>
                <w:szCs w:val="28"/>
              </w:rPr>
            </w:pPr>
            <w:r w:rsidRPr="001362A3">
              <w:rPr>
                <w:sz w:val="28"/>
                <w:szCs w:val="28"/>
              </w:rPr>
              <w:t>1.1.</w:t>
            </w:r>
          </w:p>
        </w:tc>
        <w:tc>
          <w:tcPr>
            <w:tcW w:w="3334" w:type="dxa"/>
            <w:vMerge w:val="restart"/>
            <w:shd w:val="clear" w:color="auto" w:fill="auto"/>
            <w:vAlign w:val="center"/>
          </w:tcPr>
          <w:p w14:paraId="3500D3BB" w14:textId="77777777" w:rsidR="00396794" w:rsidRPr="001362A3" w:rsidRDefault="00396794" w:rsidP="00297E0F">
            <w:pPr>
              <w:rPr>
                <w:sz w:val="28"/>
                <w:szCs w:val="28"/>
              </w:rPr>
            </w:pPr>
            <w:r w:rsidRPr="001362A3">
              <w:rPr>
                <w:sz w:val="28"/>
                <w:szCs w:val="28"/>
              </w:rPr>
              <w:t xml:space="preserve">Аварийно-восстановительные работы на объектах холодного водоснабжения </w:t>
            </w:r>
          </w:p>
        </w:tc>
        <w:tc>
          <w:tcPr>
            <w:tcW w:w="992" w:type="dxa"/>
            <w:shd w:val="clear" w:color="auto" w:fill="auto"/>
            <w:vAlign w:val="center"/>
          </w:tcPr>
          <w:p w14:paraId="7BC78545" w14:textId="77777777" w:rsidR="00396794" w:rsidRPr="001362A3" w:rsidRDefault="00396794" w:rsidP="00297E0F">
            <w:pPr>
              <w:jc w:val="center"/>
              <w:rPr>
                <w:sz w:val="28"/>
                <w:szCs w:val="28"/>
              </w:rPr>
            </w:pPr>
            <w:r w:rsidRPr="001362A3">
              <w:rPr>
                <w:sz w:val="28"/>
                <w:szCs w:val="28"/>
              </w:rPr>
              <w:t>2023</w:t>
            </w:r>
          </w:p>
        </w:tc>
        <w:tc>
          <w:tcPr>
            <w:tcW w:w="1451" w:type="dxa"/>
            <w:shd w:val="clear" w:color="auto" w:fill="auto"/>
            <w:vAlign w:val="center"/>
          </w:tcPr>
          <w:p w14:paraId="3050AE30" w14:textId="77777777" w:rsidR="00396794" w:rsidRPr="001362A3" w:rsidRDefault="00396794" w:rsidP="00297E0F">
            <w:pPr>
              <w:jc w:val="center"/>
              <w:rPr>
                <w:sz w:val="28"/>
                <w:szCs w:val="28"/>
              </w:rPr>
            </w:pPr>
            <w:r w:rsidRPr="001362A3">
              <w:rPr>
                <w:sz w:val="28"/>
                <w:szCs w:val="28"/>
              </w:rPr>
              <w:t>1018,39</w:t>
            </w:r>
          </w:p>
        </w:tc>
        <w:tc>
          <w:tcPr>
            <w:tcW w:w="1983" w:type="dxa"/>
            <w:shd w:val="clear" w:color="auto" w:fill="auto"/>
            <w:vAlign w:val="center"/>
          </w:tcPr>
          <w:p w14:paraId="223746AC"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3D9F0927"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192F00C0" w14:textId="77777777" w:rsidR="00396794" w:rsidRPr="001362A3" w:rsidRDefault="00396794" w:rsidP="00297E0F">
            <w:pPr>
              <w:jc w:val="center"/>
              <w:rPr>
                <w:sz w:val="28"/>
                <w:szCs w:val="28"/>
              </w:rPr>
            </w:pPr>
            <w:r w:rsidRPr="001362A3">
              <w:rPr>
                <w:sz w:val="28"/>
                <w:szCs w:val="28"/>
              </w:rPr>
              <w:t>-</w:t>
            </w:r>
          </w:p>
        </w:tc>
      </w:tr>
      <w:tr w:rsidR="00396794" w:rsidRPr="00D95124" w14:paraId="62E9F674" w14:textId="77777777" w:rsidTr="00297E0F">
        <w:tc>
          <w:tcPr>
            <w:tcW w:w="636" w:type="dxa"/>
            <w:vMerge/>
            <w:shd w:val="clear" w:color="auto" w:fill="auto"/>
            <w:vAlign w:val="center"/>
          </w:tcPr>
          <w:p w14:paraId="1C50BD3C" w14:textId="77777777" w:rsidR="00396794" w:rsidRPr="001362A3" w:rsidRDefault="00396794" w:rsidP="00297E0F">
            <w:pPr>
              <w:jc w:val="center"/>
              <w:rPr>
                <w:sz w:val="28"/>
                <w:szCs w:val="28"/>
              </w:rPr>
            </w:pPr>
          </w:p>
        </w:tc>
        <w:tc>
          <w:tcPr>
            <w:tcW w:w="3334" w:type="dxa"/>
            <w:vMerge/>
            <w:shd w:val="clear" w:color="auto" w:fill="auto"/>
            <w:vAlign w:val="center"/>
          </w:tcPr>
          <w:p w14:paraId="607858FF" w14:textId="77777777" w:rsidR="00396794" w:rsidRPr="001362A3" w:rsidRDefault="00396794" w:rsidP="00297E0F">
            <w:pPr>
              <w:rPr>
                <w:sz w:val="28"/>
                <w:szCs w:val="28"/>
              </w:rPr>
            </w:pPr>
          </w:p>
        </w:tc>
        <w:tc>
          <w:tcPr>
            <w:tcW w:w="992" w:type="dxa"/>
            <w:shd w:val="clear" w:color="auto" w:fill="auto"/>
            <w:vAlign w:val="center"/>
          </w:tcPr>
          <w:p w14:paraId="03FB234E" w14:textId="77777777" w:rsidR="00396794" w:rsidRPr="001362A3" w:rsidRDefault="00396794" w:rsidP="00297E0F">
            <w:pPr>
              <w:jc w:val="center"/>
              <w:rPr>
                <w:sz w:val="28"/>
                <w:szCs w:val="28"/>
              </w:rPr>
            </w:pPr>
            <w:r w:rsidRPr="001362A3">
              <w:rPr>
                <w:sz w:val="28"/>
                <w:szCs w:val="28"/>
              </w:rPr>
              <w:t>2024</w:t>
            </w:r>
          </w:p>
        </w:tc>
        <w:tc>
          <w:tcPr>
            <w:tcW w:w="1451" w:type="dxa"/>
            <w:shd w:val="clear" w:color="auto" w:fill="auto"/>
            <w:vAlign w:val="center"/>
          </w:tcPr>
          <w:p w14:paraId="548613B1" w14:textId="77777777" w:rsidR="00396794" w:rsidRPr="001362A3" w:rsidRDefault="00396794" w:rsidP="00297E0F">
            <w:pPr>
              <w:jc w:val="center"/>
              <w:rPr>
                <w:sz w:val="28"/>
                <w:szCs w:val="28"/>
              </w:rPr>
            </w:pPr>
            <w:r w:rsidRPr="001362A3">
              <w:rPr>
                <w:sz w:val="28"/>
                <w:szCs w:val="28"/>
              </w:rPr>
              <w:t>1080,80</w:t>
            </w:r>
          </w:p>
        </w:tc>
        <w:tc>
          <w:tcPr>
            <w:tcW w:w="1983" w:type="dxa"/>
            <w:shd w:val="clear" w:color="auto" w:fill="auto"/>
            <w:vAlign w:val="center"/>
          </w:tcPr>
          <w:p w14:paraId="36AE5B85"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59F9DE92"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61DC7E66" w14:textId="77777777" w:rsidR="00396794" w:rsidRPr="001362A3" w:rsidRDefault="00396794" w:rsidP="00297E0F">
            <w:pPr>
              <w:jc w:val="center"/>
              <w:rPr>
                <w:sz w:val="28"/>
                <w:szCs w:val="28"/>
              </w:rPr>
            </w:pPr>
            <w:r w:rsidRPr="001362A3">
              <w:rPr>
                <w:sz w:val="28"/>
                <w:szCs w:val="28"/>
              </w:rPr>
              <w:t>-</w:t>
            </w:r>
          </w:p>
        </w:tc>
      </w:tr>
      <w:tr w:rsidR="00396794" w:rsidRPr="00D95124" w14:paraId="6BF2EDD9" w14:textId="77777777" w:rsidTr="00297E0F">
        <w:tc>
          <w:tcPr>
            <w:tcW w:w="636" w:type="dxa"/>
            <w:vMerge/>
            <w:shd w:val="clear" w:color="auto" w:fill="auto"/>
            <w:vAlign w:val="center"/>
          </w:tcPr>
          <w:p w14:paraId="44A0B375" w14:textId="77777777" w:rsidR="00396794" w:rsidRPr="001362A3" w:rsidRDefault="00396794" w:rsidP="00297E0F">
            <w:pPr>
              <w:jc w:val="center"/>
              <w:rPr>
                <w:sz w:val="28"/>
                <w:szCs w:val="28"/>
              </w:rPr>
            </w:pPr>
          </w:p>
        </w:tc>
        <w:tc>
          <w:tcPr>
            <w:tcW w:w="3334" w:type="dxa"/>
            <w:vMerge/>
            <w:shd w:val="clear" w:color="auto" w:fill="auto"/>
            <w:vAlign w:val="center"/>
          </w:tcPr>
          <w:p w14:paraId="641157E2" w14:textId="77777777" w:rsidR="00396794" w:rsidRPr="001362A3" w:rsidRDefault="00396794" w:rsidP="00297E0F">
            <w:pPr>
              <w:rPr>
                <w:sz w:val="28"/>
                <w:szCs w:val="28"/>
              </w:rPr>
            </w:pPr>
          </w:p>
        </w:tc>
        <w:tc>
          <w:tcPr>
            <w:tcW w:w="992" w:type="dxa"/>
            <w:shd w:val="clear" w:color="auto" w:fill="auto"/>
            <w:vAlign w:val="center"/>
          </w:tcPr>
          <w:p w14:paraId="086564C7" w14:textId="77777777" w:rsidR="00396794" w:rsidRPr="001362A3" w:rsidRDefault="00396794" w:rsidP="00297E0F">
            <w:pPr>
              <w:jc w:val="center"/>
              <w:rPr>
                <w:sz w:val="28"/>
                <w:szCs w:val="28"/>
              </w:rPr>
            </w:pPr>
            <w:r w:rsidRPr="001362A3">
              <w:rPr>
                <w:sz w:val="28"/>
                <w:szCs w:val="28"/>
              </w:rPr>
              <w:t>2025</w:t>
            </w:r>
          </w:p>
        </w:tc>
        <w:tc>
          <w:tcPr>
            <w:tcW w:w="1451" w:type="dxa"/>
            <w:shd w:val="clear" w:color="auto" w:fill="auto"/>
            <w:vAlign w:val="center"/>
          </w:tcPr>
          <w:p w14:paraId="34D7DA72" w14:textId="77777777" w:rsidR="00396794" w:rsidRPr="001362A3" w:rsidRDefault="00396794" w:rsidP="00297E0F">
            <w:pPr>
              <w:jc w:val="center"/>
              <w:rPr>
                <w:sz w:val="28"/>
                <w:szCs w:val="28"/>
              </w:rPr>
            </w:pPr>
            <w:r w:rsidRPr="001362A3">
              <w:rPr>
                <w:sz w:val="28"/>
                <w:szCs w:val="28"/>
              </w:rPr>
              <w:t>1140,50</w:t>
            </w:r>
          </w:p>
        </w:tc>
        <w:tc>
          <w:tcPr>
            <w:tcW w:w="1983" w:type="dxa"/>
            <w:shd w:val="clear" w:color="auto" w:fill="auto"/>
            <w:vAlign w:val="center"/>
          </w:tcPr>
          <w:p w14:paraId="57E40B13"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6289B290"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57943646" w14:textId="77777777" w:rsidR="00396794" w:rsidRPr="001362A3" w:rsidRDefault="00396794" w:rsidP="00297E0F">
            <w:pPr>
              <w:jc w:val="center"/>
              <w:rPr>
                <w:sz w:val="28"/>
                <w:szCs w:val="28"/>
              </w:rPr>
            </w:pPr>
            <w:r w:rsidRPr="001362A3">
              <w:rPr>
                <w:sz w:val="28"/>
                <w:szCs w:val="28"/>
              </w:rPr>
              <w:t>-</w:t>
            </w:r>
          </w:p>
        </w:tc>
      </w:tr>
      <w:tr w:rsidR="00396794" w:rsidRPr="00D95124" w14:paraId="7FF0FEEE" w14:textId="77777777" w:rsidTr="00297E0F">
        <w:tc>
          <w:tcPr>
            <w:tcW w:w="636" w:type="dxa"/>
            <w:vMerge/>
            <w:shd w:val="clear" w:color="auto" w:fill="auto"/>
            <w:vAlign w:val="center"/>
          </w:tcPr>
          <w:p w14:paraId="619B968A" w14:textId="77777777" w:rsidR="00396794" w:rsidRPr="001362A3" w:rsidRDefault="00396794" w:rsidP="00297E0F">
            <w:pPr>
              <w:jc w:val="center"/>
              <w:rPr>
                <w:sz w:val="28"/>
                <w:szCs w:val="28"/>
              </w:rPr>
            </w:pPr>
          </w:p>
        </w:tc>
        <w:tc>
          <w:tcPr>
            <w:tcW w:w="3334" w:type="dxa"/>
            <w:vMerge/>
            <w:shd w:val="clear" w:color="auto" w:fill="auto"/>
            <w:vAlign w:val="center"/>
          </w:tcPr>
          <w:p w14:paraId="28EB1DF3" w14:textId="77777777" w:rsidR="00396794" w:rsidRPr="001362A3" w:rsidRDefault="00396794" w:rsidP="00297E0F">
            <w:pPr>
              <w:rPr>
                <w:sz w:val="28"/>
                <w:szCs w:val="28"/>
              </w:rPr>
            </w:pPr>
          </w:p>
        </w:tc>
        <w:tc>
          <w:tcPr>
            <w:tcW w:w="992" w:type="dxa"/>
            <w:shd w:val="clear" w:color="auto" w:fill="auto"/>
            <w:vAlign w:val="center"/>
          </w:tcPr>
          <w:p w14:paraId="5EE8C9BE" w14:textId="77777777" w:rsidR="00396794" w:rsidRPr="001362A3" w:rsidRDefault="00396794" w:rsidP="00297E0F">
            <w:pPr>
              <w:jc w:val="center"/>
              <w:rPr>
                <w:sz w:val="28"/>
                <w:szCs w:val="28"/>
              </w:rPr>
            </w:pPr>
            <w:r w:rsidRPr="001362A3">
              <w:rPr>
                <w:sz w:val="28"/>
                <w:szCs w:val="28"/>
              </w:rPr>
              <w:t>2026</w:t>
            </w:r>
          </w:p>
        </w:tc>
        <w:tc>
          <w:tcPr>
            <w:tcW w:w="1451" w:type="dxa"/>
            <w:shd w:val="clear" w:color="auto" w:fill="auto"/>
            <w:vAlign w:val="center"/>
          </w:tcPr>
          <w:p w14:paraId="23906F64" w14:textId="77777777" w:rsidR="00396794" w:rsidRPr="001362A3" w:rsidRDefault="00396794" w:rsidP="00297E0F">
            <w:pPr>
              <w:jc w:val="center"/>
              <w:rPr>
                <w:sz w:val="28"/>
                <w:szCs w:val="28"/>
              </w:rPr>
            </w:pPr>
            <w:r w:rsidRPr="001362A3">
              <w:rPr>
                <w:sz w:val="28"/>
                <w:szCs w:val="28"/>
              </w:rPr>
              <w:t>1177,64</w:t>
            </w:r>
          </w:p>
        </w:tc>
        <w:tc>
          <w:tcPr>
            <w:tcW w:w="1983" w:type="dxa"/>
            <w:shd w:val="clear" w:color="auto" w:fill="auto"/>
            <w:vAlign w:val="center"/>
          </w:tcPr>
          <w:p w14:paraId="770E2258"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7448940F"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1F64FAAA" w14:textId="77777777" w:rsidR="00396794" w:rsidRPr="001362A3" w:rsidRDefault="00396794" w:rsidP="00297E0F">
            <w:pPr>
              <w:jc w:val="center"/>
              <w:rPr>
                <w:sz w:val="28"/>
                <w:szCs w:val="28"/>
              </w:rPr>
            </w:pPr>
            <w:r w:rsidRPr="001362A3">
              <w:rPr>
                <w:sz w:val="28"/>
                <w:szCs w:val="28"/>
              </w:rPr>
              <w:t>-</w:t>
            </w:r>
          </w:p>
        </w:tc>
      </w:tr>
      <w:tr w:rsidR="00396794" w:rsidRPr="00D95124" w14:paraId="5087D247" w14:textId="77777777" w:rsidTr="00297E0F">
        <w:tc>
          <w:tcPr>
            <w:tcW w:w="636" w:type="dxa"/>
            <w:vMerge/>
            <w:shd w:val="clear" w:color="auto" w:fill="auto"/>
            <w:vAlign w:val="center"/>
          </w:tcPr>
          <w:p w14:paraId="5B70F2FC" w14:textId="77777777" w:rsidR="00396794" w:rsidRPr="001362A3" w:rsidRDefault="00396794" w:rsidP="00297E0F">
            <w:pPr>
              <w:jc w:val="center"/>
              <w:rPr>
                <w:sz w:val="28"/>
                <w:szCs w:val="28"/>
              </w:rPr>
            </w:pPr>
          </w:p>
        </w:tc>
        <w:tc>
          <w:tcPr>
            <w:tcW w:w="3334" w:type="dxa"/>
            <w:vMerge/>
            <w:shd w:val="clear" w:color="auto" w:fill="auto"/>
            <w:vAlign w:val="center"/>
          </w:tcPr>
          <w:p w14:paraId="17269793" w14:textId="77777777" w:rsidR="00396794" w:rsidRPr="001362A3" w:rsidRDefault="00396794" w:rsidP="00297E0F">
            <w:pPr>
              <w:rPr>
                <w:sz w:val="28"/>
                <w:szCs w:val="28"/>
              </w:rPr>
            </w:pPr>
          </w:p>
        </w:tc>
        <w:tc>
          <w:tcPr>
            <w:tcW w:w="992" w:type="dxa"/>
            <w:shd w:val="clear" w:color="auto" w:fill="auto"/>
            <w:vAlign w:val="center"/>
          </w:tcPr>
          <w:p w14:paraId="3E9196B4" w14:textId="77777777" w:rsidR="00396794" w:rsidRPr="001362A3" w:rsidRDefault="00396794" w:rsidP="00297E0F">
            <w:pPr>
              <w:jc w:val="center"/>
              <w:rPr>
                <w:sz w:val="28"/>
                <w:szCs w:val="28"/>
              </w:rPr>
            </w:pPr>
            <w:r w:rsidRPr="001362A3">
              <w:rPr>
                <w:sz w:val="28"/>
                <w:szCs w:val="28"/>
              </w:rPr>
              <w:t>2027</w:t>
            </w:r>
          </w:p>
        </w:tc>
        <w:tc>
          <w:tcPr>
            <w:tcW w:w="1451" w:type="dxa"/>
            <w:shd w:val="clear" w:color="auto" w:fill="auto"/>
            <w:vAlign w:val="center"/>
          </w:tcPr>
          <w:p w14:paraId="724F48FC" w14:textId="77777777" w:rsidR="00396794" w:rsidRPr="001362A3" w:rsidRDefault="00396794" w:rsidP="00297E0F">
            <w:pPr>
              <w:jc w:val="center"/>
              <w:rPr>
                <w:sz w:val="28"/>
                <w:szCs w:val="28"/>
              </w:rPr>
            </w:pPr>
            <w:r w:rsidRPr="001362A3">
              <w:rPr>
                <w:sz w:val="28"/>
                <w:szCs w:val="28"/>
              </w:rPr>
              <w:t>1152,13</w:t>
            </w:r>
          </w:p>
        </w:tc>
        <w:tc>
          <w:tcPr>
            <w:tcW w:w="1983" w:type="dxa"/>
            <w:shd w:val="clear" w:color="auto" w:fill="auto"/>
            <w:vAlign w:val="center"/>
          </w:tcPr>
          <w:p w14:paraId="66AFE454"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04D7633B"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56067372" w14:textId="77777777" w:rsidR="00396794" w:rsidRPr="001362A3" w:rsidRDefault="00396794" w:rsidP="00297E0F">
            <w:pPr>
              <w:jc w:val="center"/>
              <w:rPr>
                <w:sz w:val="28"/>
                <w:szCs w:val="28"/>
              </w:rPr>
            </w:pPr>
            <w:r w:rsidRPr="001362A3">
              <w:rPr>
                <w:sz w:val="28"/>
                <w:szCs w:val="28"/>
              </w:rPr>
              <w:t>-</w:t>
            </w:r>
          </w:p>
        </w:tc>
      </w:tr>
      <w:tr w:rsidR="00396794" w:rsidRPr="00D95124" w14:paraId="1C4E5605" w14:textId="77777777" w:rsidTr="00297E0F">
        <w:trPr>
          <w:trHeight w:val="322"/>
        </w:trPr>
        <w:tc>
          <w:tcPr>
            <w:tcW w:w="10207" w:type="dxa"/>
            <w:gridSpan w:val="7"/>
            <w:shd w:val="clear" w:color="auto" w:fill="auto"/>
            <w:vAlign w:val="center"/>
          </w:tcPr>
          <w:p w14:paraId="059ABCEC" w14:textId="77777777" w:rsidR="00396794" w:rsidRPr="001362A3" w:rsidRDefault="00396794" w:rsidP="00D71C21">
            <w:pPr>
              <w:pStyle w:val="af3"/>
              <w:numPr>
                <w:ilvl w:val="0"/>
                <w:numId w:val="5"/>
              </w:numPr>
              <w:jc w:val="center"/>
              <w:rPr>
                <w:sz w:val="28"/>
                <w:szCs w:val="28"/>
              </w:rPr>
            </w:pPr>
            <w:r w:rsidRPr="001362A3">
              <w:rPr>
                <w:sz w:val="28"/>
                <w:szCs w:val="28"/>
              </w:rPr>
              <w:t xml:space="preserve">Водоотведение </w:t>
            </w:r>
          </w:p>
        </w:tc>
      </w:tr>
      <w:tr w:rsidR="00396794" w:rsidRPr="00D95124" w14:paraId="28E8C6CC" w14:textId="77777777" w:rsidTr="00297E0F">
        <w:tc>
          <w:tcPr>
            <w:tcW w:w="636" w:type="dxa"/>
            <w:vMerge w:val="restart"/>
            <w:shd w:val="clear" w:color="auto" w:fill="auto"/>
            <w:vAlign w:val="center"/>
          </w:tcPr>
          <w:p w14:paraId="0446BEB5" w14:textId="77777777" w:rsidR="00396794" w:rsidRPr="001362A3" w:rsidRDefault="00396794" w:rsidP="00297E0F">
            <w:pPr>
              <w:jc w:val="center"/>
              <w:rPr>
                <w:sz w:val="28"/>
                <w:szCs w:val="28"/>
              </w:rPr>
            </w:pPr>
            <w:r w:rsidRPr="001362A3">
              <w:rPr>
                <w:sz w:val="28"/>
                <w:szCs w:val="28"/>
              </w:rPr>
              <w:t>2.1.</w:t>
            </w:r>
          </w:p>
        </w:tc>
        <w:tc>
          <w:tcPr>
            <w:tcW w:w="3334" w:type="dxa"/>
            <w:vMerge w:val="restart"/>
            <w:shd w:val="clear" w:color="auto" w:fill="auto"/>
            <w:vAlign w:val="center"/>
          </w:tcPr>
          <w:p w14:paraId="290EE4C5" w14:textId="77777777" w:rsidR="00396794" w:rsidRPr="001362A3" w:rsidRDefault="00396794" w:rsidP="00297E0F">
            <w:pPr>
              <w:rPr>
                <w:sz w:val="28"/>
                <w:szCs w:val="28"/>
              </w:rPr>
            </w:pPr>
            <w:r w:rsidRPr="001362A3">
              <w:rPr>
                <w:sz w:val="28"/>
                <w:szCs w:val="28"/>
              </w:rPr>
              <w:t>Аварийно-восстановительные работы на объектах водоотведения</w:t>
            </w:r>
          </w:p>
        </w:tc>
        <w:tc>
          <w:tcPr>
            <w:tcW w:w="992" w:type="dxa"/>
            <w:shd w:val="clear" w:color="auto" w:fill="auto"/>
            <w:vAlign w:val="center"/>
          </w:tcPr>
          <w:p w14:paraId="3B6B2A31" w14:textId="77777777" w:rsidR="00396794" w:rsidRPr="001362A3" w:rsidRDefault="00396794" w:rsidP="00297E0F">
            <w:pPr>
              <w:jc w:val="center"/>
              <w:rPr>
                <w:sz w:val="28"/>
                <w:szCs w:val="28"/>
              </w:rPr>
            </w:pPr>
            <w:r w:rsidRPr="001362A3">
              <w:rPr>
                <w:sz w:val="28"/>
                <w:szCs w:val="28"/>
              </w:rPr>
              <w:t>2023</w:t>
            </w:r>
          </w:p>
        </w:tc>
        <w:tc>
          <w:tcPr>
            <w:tcW w:w="1451" w:type="dxa"/>
            <w:shd w:val="clear" w:color="auto" w:fill="auto"/>
            <w:vAlign w:val="center"/>
          </w:tcPr>
          <w:p w14:paraId="193E5E5D" w14:textId="77777777" w:rsidR="00396794" w:rsidRPr="001362A3" w:rsidRDefault="00396794" w:rsidP="00297E0F">
            <w:pPr>
              <w:jc w:val="center"/>
              <w:rPr>
                <w:sz w:val="28"/>
                <w:szCs w:val="28"/>
              </w:rPr>
            </w:pPr>
            <w:r w:rsidRPr="001362A3">
              <w:rPr>
                <w:sz w:val="28"/>
                <w:szCs w:val="28"/>
              </w:rPr>
              <w:t>53,38</w:t>
            </w:r>
          </w:p>
        </w:tc>
        <w:tc>
          <w:tcPr>
            <w:tcW w:w="1983" w:type="dxa"/>
            <w:shd w:val="clear" w:color="auto" w:fill="auto"/>
            <w:vAlign w:val="center"/>
          </w:tcPr>
          <w:p w14:paraId="08B6D0FB"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687BF3B0"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7640A437" w14:textId="77777777" w:rsidR="00396794" w:rsidRPr="001362A3" w:rsidRDefault="00396794" w:rsidP="00297E0F">
            <w:pPr>
              <w:jc w:val="center"/>
              <w:rPr>
                <w:sz w:val="28"/>
                <w:szCs w:val="28"/>
              </w:rPr>
            </w:pPr>
            <w:r w:rsidRPr="001362A3">
              <w:rPr>
                <w:sz w:val="28"/>
                <w:szCs w:val="28"/>
              </w:rPr>
              <w:t>-</w:t>
            </w:r>
          </w:p>
        </w:tc>
      </w:tr>
      <w:tr w:rsidR="00396794" w:rsidRPr="00D95124" w14:paraId="310CD7A3" w14:textId="77777777" w:rsidTr="00297E0F">
        <w:tc>
          <w:tcPr>
            <w:tcW w:w="636" w:type="dxa"/>
            <w:vMerge/>
            <w:shd w:val="clear" w:color="auto" w:fill="auto"/>
            <w:vAlign w:val="center"/>
          </w:tcPr>
          <w:p w14:paraId="051F3A7C" w14:textId="77777777" w:rsidR="00396794" w:rsidRPr="001362A3" w:rsidRDefault="00396794" w:rsidP="00297E0F">
            <w:pPr>
              <w:jc w:val="center"/>
              <w:rPr>
                <w:sz w:val="28"/>
                <w:szCs w:val="28"/>
              </w:rPr>
            </w:pPr>
          </w:p>
        </w:tc>
        <w:tc>
          <w:tcPr>
            <w:tcW w:w="3334" w:type="dxa"/>
            <w:vMerge/>
            <w:shd w:val="clear" w:color="auto" w:fill="auto"/>
            <w:vAlign w:val="center"/>
          </w:tcPr>
          <w:p w14:paraId="1A134745" w14:textId="77777777" w:rsidR="00396794" w:rsidRPr="001362A3" w:rsidRDefault="00396794" w:rsidP="00297E0F">
            <w:pPr>
              <w:rPr>
                <w:sz w:val="28"/>
                <w:szCs w:val="28"/>
              </w:rPr>
            </w:pPr>
          </w:p>
        </w:tc>
        <w:tc>
          <w:tcPr>
            <w:tcW w:w="992" w:type="dxa"/>
            <w:shd w:val="clear" w:color="auto" w:fill="auto"/>
            <w:vAlign w:val="center"/>
          </w:tcPr>
          <w:p w14:paraId="70A1D996" w14:textId="77777777" w:rsidR="00396794" w:rsidRPr="001362A3" w:rsidRDefault="00396794" w:rsidP="00297E0F">
            <w:pPr>
              <w:jc w:val="center"/>
              <w:rPr>
                <w:sz w:val="28"/>
                <w:szCs w:val="28"/>
              </w:rPr>
            </w:pPr>
            <w:r w:rsidRPr="001362A3">
              <w:rPr>
                <w:sz w:val="28"/>
                <w:szCs w:val="28"/>
              </w:rPr>
              <w:t>2024</w:t>
            </w:r>
          </w:p>
        </w:tc>
        <w:tc>
          <w:tcPr>
            <w:tcW w:w="1451" w:type="dxa"/>
            <w:shd w:val="clear" w:color="auto" w:fill="auto"/>
            <w:vAlign w:val="center"/>
          </w:tcPr>
          <w:p w14:paraId="0C254030" w14:textId="77777777" w:rsidR="00396794" w:rsidRPr="001362A3" w:rsidRDefault="00396794" w:rsidP="00297E0F">
            <w:pPr>
              <w:jc w:val="center"/>
              <w:rPr>
                <w:sz w:val="28"/>
                <w:szCs w:val="28"/>
              </w:rPr>
            </w:pPr>
            <w:r w:rsidRPr="001362A3">
              <w:rPr>
                <w:sz w:val="28"/>
                <w:szCs w:val="28"/>
              </w:rPr>
              <w:t>56,65</w:t>
            </w:r>
          </w:p>
        </w:tc>
        <w:tc>
          <w:tcPr>
            <w:tcW w:w="1983" w:type="dxa"/>
            <w:shd w:val="clear" w:color="auto" w:fill="auto"/>
            <w:vAlign w:val="center"/>
          </w:tcPr>
          <w:p w14:paraId="0C1C2C1C"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2FD4EA44"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162C001B" w14:textId="77777777" w:rsidR="00396794" w:rsidRPr="001362A3" w:rsidRDefault="00396794" w:rsidP="00297E0F">
            <w:pPr>
              <w:jc w:val="center"/>
              <w:rPr>
                <w:sz w:val="28"/>
                <w:szCs w:val="28"/>
              </w:rPr>
            </w:pPr>
            <w:r w:rsidRPr="001362A3">
              <w:rPr>
                <w:sz w:val="28"/>
                <w:szCs w:val="28"/>
              </w:rPr>
              <w:t>-</w:t>
            </w:r>
          </w:p>
        </w:tc>
      </w:tr>
      <w:tr w:rsidR="00396794" w:rsidRPr="00D95124" w14:paraId="4DC565A1" w14:textId="77777777" w:rsidTr="00297E0F">
        <w:trPr>
          <w:trHeight w:val="313"/>
        </w:trPr>
        <w:tc>
          <w:tcPr>
            <w:tcW w:w="636" w:type="dxa"/>
            <w:vMerge/>
            <w:shd w:val="clear" w:color="auto" w:fill="auto"/>
            <w:vAlign w:val="center"/>
          </w:tcPr>
          <w:p w14:paraId="54B95B29" w14:textId="77777777" w:rsidR="00396794" w:rsidRPr="001362A3" w:rsidRDefault="00396794" w:rsidP="00297E0F">
            <w:pPr>
              <w:jc w:val="center"/>
              <w:rPr>
                <w:sz w:val="28"/>
                <w:szCs w:val="28"/>
              </w:rPr>
            </w:pPr>
          </w:p>
        </w:tc>
        <w:tc>
          <w:tcPr>
            <w:tcW w:w="3334" w:type="dxa"/>
            <w:vMerge/>
            <w:shd w:val="clear" w:color="auto" w:fill="auto"/>
            <w:vAlign w:val="center"/>
          </w:tcPr>
          <w:p w14:paraId="65EB10A7" w14:textId="77777777" w:rsidR="00396794" w:rsidRPr="001362A3" w:rsidRDefault="00396794" w:rsidP="00297E0F">
            <w:pPr>
              <w:rPr>
                <w:sz w:val="28"/>
                <w:szCs w:val="28"/>
              </w:rPr>
            </w:pPr>
          </w:p>
        </w:tc>
        <w:tc>
          <w:tcPr>
            <w:tcW w:w="992" w:type="dxa"/>
            <w:shd w:val="clear" w:color="auto" w:fill="auto"/>
            <w:vAlign w:val="center"/>
          </w:tcPr>
          <w:p w14:paraId="05EAD1EE" w14:textId="77777777" w:rsidR="00396794" w:rsidRPr="001362A3" w:rsidRDefault="00396794" w:rsidP="00297E0F">
            <w:pPr>
              <w:jc w:val="center"/>
              <w:rPr>
                <w:sz w:val="28"/>
                <w:szCs w:val="28"/>
              </w:rPr>
            </w:pPr>
            <w:r w:rsidRPr="001362A3">
              <w:rPr>
                <w:sz w:val="28"/>
                <w:szCs w:val="28"/>
              </w:rPr>
              <w:t>2025</w:t>
            </w:r>
          </w:p>
        </w:tc>
        <w:tc>
          <w:tcPr>
            <w:tcW w:w="1451" w:type="dxa"/>
            <w:shd w:val="clear" w:color="auto" w:fill="auto"/>
            <w:vAlign w:val="center"/>
          </w:tcPr>
          <w:p w14:paraId="1C844339" w14:textId="77777777" w:rsidR="00396794" w:rsidRPr="001362A3" w:rsidRDefault="00396794" w:rsidP="00297E0F">
            <w:pPr>
              <w:jc w:val="center"/>
              <w:rPr>
                <w:sz w:val="28"/>
                <w:szCs w:val="28"/>
              </w:rPr>
            </w:pPr>
            <w:r w:rsidRPr="001362A3">
              <w:rPr>
                <w:sz w:val="28"/>
                <w:szCs w:val="28"/>
              </w:rPr>
              <w:t>59,78</w:t>
            </w:r>
          </w:p>
        </w:tc>
        <w:tc>
          <w:tcPr>
            <w:tcW w:w="1983" w:type="dxa"/>
            <w:shd w:val="clear" w:color="auto" w:fill="auto"/>
            <w:vAlign w:val="center"/>
          </w:tcPr>
          <w:p w14:paraId="1913982F"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1FC1F893"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6F69ED66" w14:textId="77777777" w:rsidR="00396794" w:rsidRPr="001362A3" w:rsidRDefault="00396794" w:rsidP="00297E0F">
            <w:pPr>
              <w:jc w:val="center"/>
              <w:rPr>
                <w:sz w:val="28"/>
                <w:szCs w:val="28"/>
              </w:rPr>
            </w:pPr>
            <w:r w:rsidRPr="001362A3">
              <w:rPr>
                <w:sz w:val="28"/>
                <w:szCs w:val="28"/>
              </w:rPr>
              <w:t>-</w:t>
            </w:r>
          </w:p>
        </w:tc>
      </w:tr>
      <w:tr w:rsidR="00396794" w:rsidRPr="00D95124" w14:paraId="515BA4E9" w14:textId="77777777" w:rsidTr="00297E0F">
        <w:trPr>
          <w:trHeight w:val="313"/>
        </w:trPr>
        <w:tc>
          <w:tcPr>
            <w:tcW w:w="636" w:type="dxa"/>
            <w:vMerge/>
            <w:shd w:val="clear" w:color="auto" w:fill="auto"/>
            <w:vAlign w:val="center"/>
          </w:tcPr>
          <w:p w14:paraId="28D8A9D5" w14:textId="77777777" w:rsidR="00396794" w:rsidRPr="001362A3" w:rsidRDefault="00396794" w:rsidP="00297E0F">
            <w:pPr>
              <w:jc w:val="center"/>
              <w:rPr>
                <w:sz w:val="28"/>
                <w:szCs w:val="28"/>
              </w:rPr>
            </w:pPr>
          </w:p>
        </w:tc>
        <w:tc>
          <w:tcPr>
            <w:tcW w:w="3334" w:type="dxa"/>
            <w:vMerge/>
            <w:shd w:val="clear" w:color="auto" w:fill="auto"/>
            <w:vAlign w:val="center"/>
          </w:tcPr>
          <w:p w14:paraId="1AF809C7" w14:textId="77777777" w:rsidR="00396794" w:rsidRPr="001362A3" w:rsidRDefault="00396794" w:rsidP="00297E0F">
            <w:pPr>
              <w:rPr>
                <w:sz w:val="28"/>
                <w:szCs w:val="28"/>
              </w:rPr>
            </w:pPr>
          </w:p>
        </w:tc>
        <w:tc>
          <w:tcPr>
            <w:tcW w:w="992" w:type="dxa"/>
            <w:shd w:val="clear" w:color="auto" w:fill="auto"/>
            <w:vAlign w:val="center"/>
          </w:tcPr>
          <w:p w14:paraId="389BD004" w14:textId="77777777" w:rsidR="00396794" w:rsidRPr="001362A3" w:rsidRDefault="00396794" w:rsidP="00297E0F">
            <w:pPr>
              <w:jc w:val="center"/>
              <w:rPr>
                <w:sz w:val="28"/>
                <w:szCs w:val="28"/>
              </w:rPr>
            </w:pPr>
            <w:r w:rsidRPr="001362A3">
              <w:rPr>
                <w:sz w:val="28"/>
                <w:szCs w:val="28"/>
              </w:rPr>
              <w:t>2026</w:t>
            </w:r>
          </w:p>
        </w:tc>
        <w:tc>
          <w:tcPr>
            <w:tcW w:w="1451" w:type="dxa"/>
            <w:shd w:val="clear" w:color="auto" w:fill="auto"/>
            <w:vAlign w:val="center"/>
          </w:tcPr>
          <w:p w14:paraId="4C87F02F" w14:textId="77777777" w:rsidR="00396794" w:rsidRPr="001362A3" w:rsidRDefault="00396794" w:rsidP="00297E0F">
            <w:pPr>
              <w:jc w:val="center"/>
              <w:rPr>
                <w:sz w:val="28"/>
                <w:szCs w:val="28"/>
              </w:rPr>
            </w:pPr>
            <w:r w:rsidRPr="001362A3">
              <w:rPr>
                <w:sz w:val="28"/>
                <w:szCs w:val="28"/>
              </w:rPr>
              <w:t>61,72</w:t>
            </w:r>
          </w:p>
        </w:tc>
        <w:tc>
          <w:tcPr>
            <w:tcW w:w="1983" w:type="dxa"/>
            <w:shd w:val="clear" w:color="auto" w:fill="auto"/>
            <w:vAlign w:val="center"/>
          </w:tcPr>
          <w:p w14:paraId="161626E6"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6ADF07A4"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0935005D" w14:textId="77777777" w:rsidR="00396794" w:rsidRPr="001362A3" w:rsidRDefault="00396794" w:rsidP="00297E0F">
            <w:pPr>
              <w:jc w:val="center"/>
              <w:rPr>
                <w:sz w:val="28"/>
                <w:szCs w:val="28"/>
              </w:rPr>
            </w:pPr>
            <w:r w:rsidRPr="001362A3">
              <w:rPr>
                <w:sz w:val="28"/>
                <w:szCs w:val="28"/>
              </w:rPr>
              <w:t>-</w:t>
            </w:r>
          </w:p>
        </w:tc>
      </w:tr>
      <w:tr w:rsidR="00396794" w:rsidRPr="00D95124" w14:paraId="570AB11F" w14:textId="77777777" w:rsidTr="00297E0F">
        <w:trPr>
          <w:trHeight w:val="313"/>
        </w:trPr>
        <w:tc>
          <w:tcPr>
            <w:tcW w:w="636" w:type="dxa"/>
            <w:vMerge/>
            <w:shd w:val="clear" w:color="auto" w:fill="auto"/>
            <w:vAlign w:val="center"/>
          </w:tcPr>
          <w:p w14:paraId="43D2502B" w14:textId="77777777" w:rsidR="00396794" w:rsidRPr="001362A3" w:rsidRDefault="00396794" w:rsidP="00297E0F">
            <w:pPr>
              <w:jc w:val="center"/>
              <w:rPr>
                <w:sz w:val="28"/>
                <w:szCs w:val="28"/>
              </w:rPr>
            </w:pPr>
          </w:p>
        </w:tc>
        <w:tc>
          <w:tcPr>
            <w:tcW w:w="3334" w:type="dxa"/>
            <w:vMerge/>
            <w:shd w:val="clear" w:color="auto" w:fill="auto"/>
            <w:vAlign w:val="center"/>
          </w:tcPr>
          <w:p w14:paraId="765A4D12" w14:textId="77777777" w:rsidR="00396794" w:rsidRPr="001362A3" w:rsidRDefault="00396794" w:rsidP="00297E0F">
            <w:pPr>
              <w:rPr>
                <w:sz w:val="28"/>
                <w:szCs w:val="28"/>
              </w:rPr>
            </w:pPr>
          </w:p>
        </w:tc>
        <w:tc>
          <w:tcPr>
            <w:tcW w:w="992" w:type="dxa"/>
            <w:shd w:val="clear" w:color="auto" w:fill="auto"/>
            <w:vAlign w:val="center"/>
          </w:tcPr>
          <w:p w14:paraId="014BA860" w14:textId="77777777" w:rsidR="00396794" w:rsidRPr="001362A3" w:rsidRDefault="00396794" w:rsidP="00297E0F">
            <w:pPr>
              <w:jc w:val="center"/>
              <w:rPr>
                <w:sz w:val="28"/>
                <w:szCs w:val="28"/>
              </w:rPr>
            </w:pPr>
            <w:r w:rsidRPr="001362A3">
              <w:rPr>
                <w:sz w:val="28"/>
                <w:szCs w:val="28"/>
              </w:rPr>
              <w:t>2027</w:t>
            </w:r>
          </w:p>
        </w:tc>
        <w:tc>
          <w:tcPr>
            <w:tcW w:w="1451" w:type="dxa"/>
            <w:shd w:val="clear" w:color="auto" w:fill="auto"/>
            <w:vAlign w:val="center"/>
          </w:tcPr>
          <w:p w14:paraId="4E870FAA" w14:textId="77777777" w:rsidR="00396794" w:rsidRPr="001362A3" w:rsidRDefault="00396794" w:rsidP="00297E0F">
            <w:pPr>
              <w:jc w:val="center"/>
              <w:rPr>
                <w:sz w:val="28"/>
                <w:szCs w:val="28"/>
              </w:rPr>
            </w:pPr>
            <w:r w:rsidRPr="001362A3">
              <w:rPr>
                <w:sz w:val="28"/>
                <w:szCs w:val="28"/>
              </w:rPr>
              <w:t>60,39</w:t>
            </w:r>
          </w:p>
        </w:tc>
        <w:tc>
          <w:tcPr>
            <w:tcW w:w="1983" w:type="dxa"/>
            <w:shd w:val="clear" w:color="auto" w:fill="auto"/>
            <w:vAlign w:val="center"/>
          </w:tcPr>
          <w:p w14:paraId="2E70CDB8"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3890CC6F"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25FF87D5" w14:textId="77777777" w:rsidR="00396794" w:rsidRPr="001362A3" w:rsidRDefault="00396794" w:rsidP="00297E0F">
            <w:pPr>
              <w:jc w:val="center"/>
              <w:rPr>
                <w:sz w:val="28"/>
                <w:szCs w:val="28"/>
              </w:rPr>
            </w:pPr>
            <w:r w:rsidRPr="001362A3">
              <w:rPr>
                <w:sz w:val="28"/>
                <w:szCs w:val="28"/>
              </w:rPr>
              <w:t>-</w:t>
            </w:r>
          </w:p>
        </w:tc>
      </w:tr>
    </w:tbl>
    <w:p w14:paraId="5039DBAF" w14:textId="77777777" w:rsidR="00396794" w:rsidRPr="00D95124" w:rsidRDefault="00396794" w:rsidP="00396794">
      <w:pPr>
        <w:jc w:val="center"/>
        <w:rPr>
          <w:color w:val="FF0000"/>
          <w:sz w:val="28"/>
          <w:szCs w:val="28"/>
        </w:rPr>
      </w:pPr>
    </w:p>
    <w:p w14:paraId="56ADB837" w14:textId="77777777" w:rsidR="00396794" w:rsidRPr="00D95124" w:rsidRDefault="00396794" w:rsidP="00396794">
      <w:pPr>
        <w:jc w:val="center"/>
        <w:rPr>
          <w:color w:val="FF0000"/>
          <w:sz w:val="28"/>
          <w:szCs w:val="28"/>
        </w:rPr>
      </w:pPr>
    </w:p>
    <w:p w14:paraId="6181088B" w14:textId="77777777" w:rsidR="00396794" w:rsidRPr="00D95124" w:rsidRDefault="00396794" w:rsidP="00396794">
      <w:pPr>
        <w:jc w:val="center"/>
        <w:rPr>
          <w:color w:val="FF0000"/>
          <w:sz w:val="28"/>
          <w:szCs w:val="28"/>
        </w:rPr>
      </w:pPr>
    </w:p>
    <w:p w14:paraId="2E31B249" w14:textId="77777777" w:rsidR="00396794" w:rsidRPr="00D95124" w:rsidRDefault="00396794" w:rsidP="00396794">
      <w:pPr>
        <w:jc w:val="center"/>
        <w:rPr>
          <w:color w:val="FF0000"/>
          <w:sz w:val="28"/>
          <w:szCs w:val="28"/>
        </w:rPr>
      </w:pPr>
    </w:p>
    <w:p w14:paraId="439162AD" w14:textId="77777777" w:rsidR="00396794" w:rsidRPr="00D95124" w:rsidRDefault="00396794" w:rsidP="00396794">
      <w:pPr>
        <w:jc w:val="center"/>
        <w:rPr>
          <w:color w:val="FF0000"/>
          <w:sz w:val="28"/>
          <w:szCs w:val="28"/>
        </w:rPr>
      </w:pPr>
    </w:p>
    <w:p w14:paraId="3B835D9D" w14:textId="77777777" w:rsidR="00396794" w:rsidRPr="00D95124" w:rsidRDefault="00396794" w:rsidP="00396794">
      <w:pPr>
        <w:jc w:val="center"/>
        <w:rPr>
          <w:color w:val="FF0000"/>
          <w:sz w:val="28"/>
          <w:szCs w:val="28"/>
        </w:rPr>
      </w:pPr>
    </w:p>
    <w:p w14:paraId="39AB36EA" w14:textId="77777777" w:rsidR="00396794" w:rsidRPr="00D95124" w:rsidRDefault="00396794" w:rsidP="00396794">
      <w:pPr>
        <w:jc w:val="center"/>
        <w:rPr>
          <w:color w:val="FF0000"/>
          <w:sz w:val="28"/>
          <w:szCs w:val="28"/>
        </w:rPr>
      </w:pPr>
    </w:p>
    <w:p w14:paraId="7866718B" w14:textId="77777777" w:rsidR="00396794" w:rsidRPr="00D95124" w:rsidRDefault="00396794" w:rsidP="00396794">
      <w:pPr>
        <w:jc w:val="center"/>
        <w:rPr>
          <w:color w:val="FF0000"/>
          <w:sz w:val="28"/>
          <w:szCs w:val="28"/>
        </w:rPr>
      </w:pPr>
    </w:p>
    <w:p w14:paraId="0D1EC6BA" w14:textId="77777777" w:rsidR="00396794" w:rsidRPr="00D95124" w:rsidRDefault="00396794" w:rsidP="00396794">
      <w:pPr>
        <w:jc w:val="center"/>
        <w:rPr>
          <w:color w:val="FF0000"/>
          <w:sz w:val="28"/>
          <w:szCs w:val="28"/>
        </w:rPr>
      </w:pPr>
    </w:p>
    <w:p w14:paraId="70BA9054" w14:textId="77777777" w:rsidR="00396794" w:rsidRPr="00D95124" w:rsidRDefault="00396794" w:rsidP="00396794">
      <w:pPr>
        <w:jc w:val="center"/>
        <w:rPr>
          <w:color w:val="FF0000"/>
          <w:sz w:val="28"/>
          <w:szCs w:val="28"/>
        </w:rPr>
      </w:pPr>
    </w:p>
    <w:p w14:paraId="403FE0A6" w14:textId="77777777" w:rsidR="00396794" w:rsidRPr="00D95124" w:rsidRDefault="00396794" w:rsidP="00396794">
      <w:pPr>
        <w:jc w:val="center"/>
        <w:rPr>
          <w:color w:val="FF0000"/>
          <w:sz w:val="28"/>
          <w:szCs w:val="28"/>
        </w:rPr>
      </w:pPr>
    </w:p>
    <w:p w14:paraId="6D9A1D23" w14:textId="77777777" w:rsidR="00396794" w:rsidRPr="00D95124" w:rsidRDefault="00396794" w:rsidP="00396794">
      <w:pPr>
        <w:jc w:val="center"/>
        <w:rPr>
          <w:color w:val="FF0000"/>
          <w:sz w:val="28"/>
          <w:szCs w:val="28"/>
        </w:rPr>
      </w:pPr>
    </w:p>
    <w:p w14:paraId="4C5CC9F1" w14:textId="77777777" w:rsidR="00396794" w:rsidRPr="00D95124" w:rsidRDefault="00396794" w:rsidP="00396794">
      <w:pPr>
        <w:jc w:val="center"/>
        <w:rPr>
          <w:color w:val="FF0000"/>
          <w:sz w:val="28"/>
          <w:szCs w:val="28"/>
        </w:rPr>
      </w:pPr>
    </w:p>
    <w:p w14:paraId="1EBBF0B4" w14:textId="77777777" w:rsidR="00396794" w:rsidRPr="00D95124" w:rsidRDefault="00396794" w:rsidP="00396794">
      <w:pPr>
        <w:jc w:val="center"/>
        <w:rPr>
          <w:color w:val="FF0000"/>
          <w:sz w:val="28"/>
          <w:szCs w:val="28"/>
        </w:rPr>
      </w:pPr>
    </w:p>
    <w:p w14:paraId="2B0DEE2D" w14:textId="77777777" w:rsidR="00396794" w:rsidRPr="00D95124" w:rsidRDefault="00396794" w:rsidP="00396794">
      <w:pPr>
        <w:jc w:val="center"/>
        <w:rPr>
          <w:color w:val="FF0000"/>
          <w:sz w:val="28"/>
          <w:szCs w:val="28"/>
        </w:rPr>
      </w:pPr>
    </w:p>
    <w:p w14:paraId="50770472" w14:textId="77777777" w:rsidR="00396794" w:rsidRPr="00D95124" w:rsidRDefault="00396794" w:rsidP="00396794">
      <w:pPr>
        <w:jc w:val="center"/>
        <w:rPr>
          <w:color w:val="FF0000"/>
          <w:sz w:val="28"/>
          <w:szCs w:val="28"/>
        </w:rPr>
      </w:pPr>
    </w:p>
    <w:p w14:paraId="00F269ED" w14:textId="77777777" w:rsidR="00396794" w:rsidRPr="00D95124" w:rsidRDefault="00396794" w:rsidP="00396794">
      <w:pPr>
        <w:jc w:val="center"/>
        <w:rPr>
          <w:color w:val="FF0000"/>
          <w:sz w:val="28"/>
          <w:szCs w:val="28"/>
        </w:rPr>
      </w:pPr>
    </w:p>
    <w:p w14:paraId="6ED65AC6" w14:textId="77777777" w:rsidR="00396794" w:rsidRPr="00D95124" w:rsidRDefault="00396794" w:rsidP="00396794">
      <w:pPr>
        <w:jc w:val="center"/>
        <w:rPr>
          <w:color w:val="FF0000"/>
          <w:sz w:val="28"/>
          <w:szCs w:val="28"/>
        </w:rPr>
      </w:pPr>
    </w:p>
    <w:p w14:paraId="3065482E" w14:textId="77777777" w:rsidR="00396794" w:rsidRPr="00D95124" w:rsidRDefault="00396794" w:rsidP="00396794">
      <w:pPr>
        <w:jc w:val="center"/>
        <w:rPr>
          <w:color w:val="FF0000"/>
          <w:sz w:val="28"/>
          <w:szCs w:val="28"/>
        </w:rPr>
      </w:pPr>
    </w:p>
    <w:p w14:paraId="388EE175" w14:textId="77777777" w:rsidR="00396794" w:rsidRPr="00D95124" w:rsidRDefault="00396794" w:rsidP="00396794">
      <w:pPr>
        <w:jc w:val="center"/>
        <w:rPr>
          <w:color w:val="FF0000"/>
          <w:sz w:val="28"/>
          <w:szCs w:val="28"/>
        </w:rPr>
      </w:pPr>
    </w:p>
    <w:p w14:paraId="5C6C09B0" w14:textId="77777777" w:rsidR="00396794" w:rsidRPr="00D95124" w:rsidRDefault="00396794" w:rsidP="00396794">
      <w:pPr>
        <w:jc w:val="center"/>
        <w:rPr>
          <w:color w:val="FF0000"/>
          <w:sz w:val="28"/>
          <w:szCs w:val="28"/>
        </w:rPr>
      </w:pPr>
    </w:p>
    <w:p w14:paraId="37BC8A04" w14:textId="77777777" w:rsidR="00396794" w:rsidRPr="00D95124" w:rsidRDefault="00396794" w:rsidP="00396794">
      <w:pPr>
        <w:jc w:val="center"/>
        <w:rPr>
          <w:color w:val="FF0000"/>
          <w:sz w:val="28"/>
          <w:szCs w:val="28"/>
        </w:rPr>
      </w:pPr>
    </w:p>
    <w:p w14:paraId="57079691" w14:textId="77777777" w:rsidR="00396794" w:rsidRPr="00C60309" w:rsidRDefault="00396794" w:rsidP="00396794">
      <w:pPr>
        <w:jc w:val="center"/>
        <w:rPr>
          <w:sz w:val="28"/>
          <w:szCs w:val="28"/>
        </w:rPr>
      </w:pPr>
      <w:r w:rsidRPr="00C60309">
        <w:rPr>
          <w:sz w:val="28"/>
          <w:szCs w:val="28"/>
        </w:rPr>
        <w:t>Раздел 3. Перечень плановых мероприятий, направленных на улучшение качества питьевой воды и качества очистки сточных вод</w:t>
      </w:r>
    </w:p>
    <w:p w14:paraId="59280DB8" w14:textId="77777777" w:rsidR="00396794" w:rsidRPr="00D95124" w:rsidRDefault="00396794" w:rsidP="00396794">
      <w:pPr>
        <w:jc w:val="center"/>
        <w:rPr>
          <w:color w:val="FF0000"/>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334"/>
        <w:gridCol w:w="992"/>
        <w:gridCol w:w="1451"/>
        <w:gridCol w:w="1983"/>
        <w:gridCol w:w="980"/>
        <w:gridCol w:w="831"/>
      </w:tblGrid>
      <w:tr w:rsidR="00396794" w:rsidRPr="00D95124" w14:paraId="7C787474" w14:textId="77777777" w:rsidTr="00297E0F">
        <w:trPr>
          <w:trHeight w:val="706"/>
        </w:trPr>
        <w:tc>
          <w:tcPr>
            <w:tcW w:w="636" w:type="dxa"/>
            <w:vMerge w:val="restart"/>
            <w:shd w:val="clear" w:color="auto" w:fill="auto"/>
            <w:vAlign w:val="center"/>
          </w:tcPr>
          <w:p w14:paraId="70A32BE6" w14:textId="77777777" w:rsidR="00396794" w:rsidRPr="001362A3" w:rsidRDefault="00396794" w:rsidP="00297E0F">
            <w:pPr>
              <w:jc w:val="center"/>
              <w:rPr>
                <w:sz w:val="28"/>
                <w:szCs w:val="28"/>
              </w:rPr>
            </w:pPr>
            <w:r w:rsidRPr="001362A3">
              <w:rPr>
                <w:sz w:val="28"/>
                <w:szCs w:val="28"/>
              </w:rPr>
              <w:t>№ п/п</w:t>
            </w:r>
          </w:p>
        </w:tc>
        <w:tc>
          <w:tcPr>
            <w:tcW w:w="3334" w:type="dxa"/>
            <w:vMerge w:val="restart"/>
            <w:shd w:val="clear" w:color="auto" w:fill="auto"/>
            <w:vAlign w:val="center"/>
          </w:tcPr>
          <w:p w14:paraId="3ED81183" w14:textId="77777777" w:rsidR="00396794" w:rsidRPr="001362A3" w:rsidRDefault="00396794" w:rsidP="00297E0F">
            <w:pPr>
              <w:jc w:val="center"/>
              <w:rPr>
                <w:sz w:val="28"/>
                <w:szCs w:val="28"/>
              </w:rPr>
            </w:pPr>
            <w:r w:rsidRPr="001362A3">
              <w:rPr>
                <w:sz w:val="28"/>
                <w:szCs w:val="28"/>
              </w:rPr>
              <w:t>Наименование мероприятия</w:t>
            </w:r>
          </w:p>
        </w:tc>
        <w:tc>
          <w:tcPr>
            <w:tcW w:w="992" w:type="dxa"/>
            <w:vMerge w:val="restart"/>
            <w:shd w:val="clear" w:color="auto" w:fill="auto"/>
            <w:vAlign w:val="center"/>
          </w:tcPr>
          <w:p w14:paraId="0224AB48" w14:textId="77777777" w:rsidR="00396794" w:rsidRPr="001362A3" w:rsidRDefault="00396794" w:rsidP="00297E0F">
            <w:pPr>
              <w:jc w:val="center"/>
              <w:rPr>
                <w:sz w:val="28"/>
                <w:szCs w:val="28"/>
              </w:rPr>
            </w:pPr>
            <w:r w:rsidRPr="001362A3">
              <w:rPr>
                <w:sz w:val="28"/>
                <w:szCs w:val="28"/>
              </w:rPr>
              <w:t xml:space="preserve">Срок </w:t>
            </w:r>
            <w:proofErr w:type="spellStart"/>
            <w:proofErr w:type="gramStart"/>
            <w:r w:rsidRPr="001362A3">
              <w:rPr>
                <w:sz w:val="28"/>
                <w:szCs w:val="28"/>
              </w:rPr>
              <w:t>реали-зации</w:t>
            </w:r>
            <w:proofErr w:type="spellEnd"/>
            <w:proofErr w:type="gramEnd"/>
          </w:p>
        </w:tc>
        <w:tc>
          <w:tcPr>
            <w:tcW w:w="1451" w:type="dxa"/>
            <w:vMerge w:val="restart"/>
            <w:shd w:val="clear" w:color="auto" w:fill="auto"/>
            <w:vAlign w:val="center"/>
          </w:tcPr>
          <w:p w14:paraId="53CB90B8" w14:textId="77777777" w:rsidR="00396794" w:rsidRPr="001362A3" w:rsidRDefault="00396794" w:rsidP="00297E0F">
            <w:pPr>
              <w:jc w:val="center"/>
              <w:rPr>
                <w:sz w:val="28"/>
                <w:szCs w:val="28"/>
              </w:rPr>
            </w:pPr>
            <w:proofErr w:type="spellStart"/>
            <w:proofErr w:type="gramStart"/>
            <w:r w:rsidRPr="001362A3">
              <w:rPr>
                <w:sz w:val="28"/>
                <w:szCs w:val="28"/>
              </w:rPr>
              <w:t>Финан-совые</w:t>
            </w:r>
            <w:proofErr w:type="spellEnd"/>
            <w:proofErr w:type="gramEnd"/>
            <w:r w:rsidRPr="001362A3">
              <w:rPr>
                <w:sz w:val="28"/>
                <w:szCs w:val="28"/>
              </w:rPr>
              <w:t xml:space="preserve"> потреб-</w:t>
            </w:r>
            <w:proofErr w:type="spellStart"/>
            <w:r w:rsidRPr="001362A3">
              <w:rPr>
                <w:sz w:val="28"/>
                <w:szCs w:val="28"/>
              </w:rPr>
              <w:t>ности</w:t>
            </w:r>
            <w:proofErr w:type="spellEnd"/>
            <w:r w:rsidRPr="001362A3">
              <w:rPr>
                <w:sz w:val="28"/>
                <w:szCs w:val="28"/>
              </w:rPr>
              <w:t>, тыс. руб. (без НДС)</w:t>
            </w:r>
          </w:p>
        </w:tc>
        <w:tc>
          <w:tcPr>
            <w:tcW w:w="3794" w:type="dxa"/>
            <w:gridSpan w:val="3"/>
            <w:shd w:val="clear" w:color="auto" w:fill="auto"/>
            <w:vAlign w:val="center"/>
          </w:tcPr>
          <w:p w14:paraId="437BB917" w14:textId="77777777" w:rsidR="00396794" w:rsidRPr="001362A3" w:rsidRDefault="00396794" w:rsidP="00297E0F">
            <w:pPr>
              <w:jc w:val="center"/>
              <w:rPr>
                <w:sz w:val="28"/>
                <w:szCs w:val="28"/>
              </w:rPr>
            </w:pPr>
            <w:r w:rsidRPr="001362A3">
              <w:rPr>
                <w:sz w:val="28"/>
                <w:szCs w:val="28"/>
              </w:rPr>
              <w:t>Ожидаемый эффект</w:t>
            </w:r>
          </w:p>
        </w:tc>
      </w:tr>
      <w:tr w:rsidR="00396794" w:rsidRPr="00D95124" w14:paraId="2D879B64" w14:textId="77777777" w:rsidTr="00297E0F">
        <w:trPr>
          <w:trHeight w:val="844"/>
        </w:trPr>
        <w:tc>
          <w:tcPr>
            <w:tcW w:w="636" w:type="dxa"/>
            <w:vMerge/>
            <w:shd w:val="clear" w:color="auto" w:fill="auto"/>
            <w:vAlign w:val="center"/>
          </w:tcPr>
          <w:p w14:paraId="341882D3" w14:textId="77777777" w:rsidR="00396794" w:rsidRPr="001362A3" w:rsidRDefault="00396794" w:rsidP="00297E0F">
            <w:pPr>
              <w:jc w:val="center"/>
              <w:rPr>
                <w:sz w:val="28"/>
                <w:szCs w:val="28"/>
              </w:rPr>
            </w:pPr>
          </w:p>
        </w:tc>
        <w:tc>
          <w:tcPr>
            <w:tcW w:w="3334" w:type="dxa"/>
            <w:vMerge/>
            <w:shd w:val="clear" w:color="auto" w:fill="auto"/>
            <w:vAlign w:val="center"/>
          </w:tcPr>
          <w:p w14:paraId="2B5F95B8" w14:textId="77777777" w:rsidR="00396794" w:rsidRPr="001362A3" w:rsidRDefault="00396794" w:rsidP="00297E0F">
            <w:pPr>
              <w:jc w:val="center"/>
              <w:rPr>
                <w:sz w:val="28"/>
                <w:szCs w:val="28"/>
              </w:rPr>
            </w:pPr>
          </w:p>
        </w:tc>
        <w:tc>
          <w:tcPr>
            <w:tcW w:w="992" w:type="dxa"/>
            <w:vMerge/>
            <w:shd w:val="clear" w:color="auto" w:fill="auto"/>
            <w:vAlign w:val="center"/>
          </w:tcPr>
          <w:p w14:paraId="0CFF8F1C" w14:textId="77777777" w:rsidR="00396794" w:rsidRPr="001362A3" w:rsidRDefault="00396794" w:rsidP="00297E0F">
            <w:pPr>
              <w:jc w:val="center"/>
              <w:rPr>
                <w:sz w:val="28"/>
                <w:szCs w:val="28"/>
              </w:rPr>
            </w:pPr>
          </w:p>
        </w:tc>
        <w:tc>
          <w:tcPr>
            <w:tcW w:w="1451" w:type="dxa"/>
            <w:vMerge/>
            <w:shd w:val="clear" w:color="auto" w:fill="auto"/>
            <w:vAlign w:val="center"/>
          </w:tcPr>
          <w:p w14:paraId="4321E1CA" w14:textId="77777777" w:rsidR="00396794" w:rsidRPr="001362A3" w:rsidRDefault="00396794" w:rsidP="00297E0F">
            <w:pPr>
              <w:jc w:val="center"/>
              <w:rPr>
                <w:sz w:val="28"/>
                <w:szCs w:val="28"/>
              </w:rPr>
            </w:pPr>
          </w:p>
        </w:tc>
        <w:tc>
          <w:tcPr>
            <w:tcW w:w="1983" w:type="dxa"/>
            <w:shd w:val="clear" w:color="auto" w:fill="auto"/>
            <w:vAlign w:val="center"/>
          </w:tcPr>
          <w:p w14:paraId="05DFDA34" w14:textId="77777777" w:rsidR="00396794" w:rsidRPr="001362A3" w:rsidRDefault="00396794" w:rsidP="00297E0F">
            <w:pPr>
              <w:jc w:val="center"/>
              <w:rPr>
                <w:sz w:val="28"/>
                <w:szCs w:val="28"/>
              </w:rPr>
            </w:pPr>
            <w:r w:rsidRPr="001362A3">
              <w:rPr>
                <w:sz w:val="28"/>
                <w:szCs w:val="28"/>
              </w:rPr>
              <w:t>Наименование показателей</w:t>
            </w:r>
          </w:p>
        </w:tc>
        <w:tc>
          <w:tcPr>
            <w:tcW w:w="980" w:type="dxa"/>
            <w:shd w:val="clear" w:color="auto" w:fill="auto"/>
            <w:vAlign w:val="center"/>
          </w:tcPr>
          <w:p w14:paraId="77C2ABDE" w14:textId="77777777" w:rsidR="00396794" w:rsidRPr="001362A3" w:rsidRDefault="00396794" w:rsidP="00297E0F">
            <w:pPr>
              <w:jc w:val="center"/>
              <w:rPr>
                <w:sz w:val="28"/>
                <w:szCs w:val="28"/>
              </w:rPr>
            </w:pPr>
            <w:r w:rsidRPr="001362A3">
              <w:rPr>
                <w:sz w:val="28"/>
                <w:szCs w:val="28"/>
              </w:rPr>
              <w:t>тыс. руб.</w:t>
            </w:r>
          </w:p>
        </w:tc>
        <w:tc>
          <w:tcPr>
            <w:tcW w:w="831" w:type="dxa"/>
            <w:shd w:val="clear" w:color="auto" w:fill="auto"/>
            <w:vAlign w:val="center"/>
          </w:tcPr>
          <w:p w14:paraId="02485F95" w14:textId="77777777" w:rsidR="00396794" w:rsidRPr="001362A3" w:rsidRDefault="00396794" w:rsidP="00297E0F">
            <w:pPr>
              <w:jc w:val="center"/>
              <w:rPr>
                <w:sz w:val="28"/>
                <w:szCs w:val="28"/>
              </w:rPr>
            </w:pPr>
            <w:r w:rsidRPr="001362A3">
              <w:rPr>
                <w:sz w:val="28"/>
                <w:szCs w:val="28"/>
              </w:rPr>
              <w:t>%</w:t>
            </w:r>
          </w:p>
        </w:tc>
      </w:tr>
      <w:tr w:rsidR="00396794" w:rsidRPr="004D4766" w14:paraId="14D68E16" w14:textId="77777777" w:rsidTr="00297E0F">
        <w:trPr>
          <w:trHeight w:val="351"/>
        </w:trPr>
        <w:tc>
          <w:tcPr>
            <w:tcW w:w="10207" w:type="dxa"/>
            <w:gridSpan w:val="7"/>
            <w:shd w:val="clear" w:color="auto" w:fill="auto"/>
            <w:vAlign w:val="center"/>
          </w:tcPr>
          <w:p w14:paraId="46611104" w14:textId="77777777" w:rsidR="00396794" w:rsidRPr="001362A3" w:rsidRDefault="00396794" w:rsidP="00D71C21">
            <w:pPr>
              <w:pStyle w:val="af3"/>
              <w:numPr>
                <w:ilvl w:val="0"/>
                <w:numId w:val="11"/>
              </w:numPr>
              <w:jc w:val="center"/>
              <w:rPr>
                <w:sz w:val="28"/>
                <w:szCs w:val="28"/>
              </w:rPr>
            </w:pPr>
            <w:r w:rsidRPr="001362A3">
              <w:rPr>
                <w:sz w:val="28"/>
                <w:szCs w:val="28"/>
              </w:rPr>
              <w:t>Холодное водоснабжение питьевой водой</w:t>
            </w:r>
          </w:p>
        </w:tc>
      </w:tr>
      <w:tr w:rsidR="00396794" w:rsidRPr="00D95124" w14:paraId="4F29BAB8" w14:textId="77777777" w:rsidTr="00297E0F">
        <w:tc>
          <w:tcPr>
            <w:tcW w:w="636" w:type="dxa"/>
            <w:vMerge w:val="restart"/>
            <w:shd w:val="clear" w:color="auto" w:fill="auto"/>
            <w:vAlign w:val="center"/>
          </w:tcPr>
          <w:p w14:paraId="0615AE59" w14:textId="77777777" w:rsidR="00396794" w:rsidRPr="001362A3" w:rsidRDefault="00396794" w:rsidP="00297E0F">
            <w:pPr>
              <w:jc w:val="center"/>
              <w:rPr>
                <w:sz w:val="28"/>
                <w:szCs w:val="28"/>
              </w:rPr>
            </w:pPr>
            <w:r w:rsidRPr="001362A3">
              <w:rPr>
                <w:sz w:val="28"/>
                <w:szCs w:val="28"/>
              </w:rPr>
              <w:t>1.1.</w:t>
            </w:r>
          </w:p>
        </w:tc>
        <w:tc>
          <w:tcPr>
            <w:tcW w:w="3334" w:type="dxa"/>
            <w:vMerge w:val="restart"/>
            <w:shd w:val="clear" w:color="auto" w:fill="auto"/>
            <w:vAlign w:val="center"/>
          </w:tcPr>
          <w:p w14:paraId="08CE4355" w14:textId="77777777" w:rsidR="00396794" w:rsidRPr="001362A3" w:rsidRDefault="00396794" w:rsidP="00297E0F">
            <w:pPr>
              <w:rPr>
                <w:sz w:val="28"/>
                <w:szCs w:val="28"/>
              </w:rPr>
            </w:pPr>
            <w:r w:rsidRPr="001362A3">
              <w:rPr>
                <w:sz w:val="28"/>
                <w:szCs w:val="28"/>
              </w:rPr>
              <w:t xml:space="preserve">Контроль качества питьевой воды </w:t>
            </w:r>
          </w:p>
        </w:tc>
        <w:tc>
          <w:tcPr>
            <w:tcW w:w="992" w:type="dxa"/>
            <w:shd w:val="clear" w:color="auto" w:fill="auto"/>
            <w:vAlign w:val="center"/>
          </w:tcPr>
          <w:p w14:paraId="6BF9D3CA" w14:textId="77777777" w:rsidR="00396794" w:rsidRPr="001362A3" w:rsidRDefault="00396794" w:rsidP="00297E0F">
            <w:pPr>
              <w:jc w:val="center"/>
              <w:rPr>
                <w:sz w:val="28"/>
                <w:szCs w:val="28"/>
              </w:rPr>
            </w:pPr>
            <w:r w:rsidRPr="001362A3">
              <w:rPr>
                <w:sz w:val="28"/>
                <w:szCs w:val="28"/>
              </w:rPr>
              <w:t>2023</w:t>
            </w:r>
          </w:p>
        </w:tc>
        <w:tc>
          <w:tcPr>
            <w:tcW w:w="1451" w:type="dxa"/>
            <w:shd w:val="clear" w:color="auto" w:fill="auto"/>
            <w:vAlign w:val="center"/>
          </w:tcPr>
          <w:p w14:paraId="6A3EEA43" w14:textId="77777777" w:rsidR="00396794" w:rsidRPr="001362A3" w:rsidRDefault="00396794" w:rsidP="00297E0F">
            <w:pPr>
              <w:jc w:val="center"/>
              <w:rPr>
                <w:sz w:val="28"/>
                <w:szCs w:val="28"/>
              </w:rPr>
            </w:pPr>
            <w:r w:rsidRPr="001362A3">
              <w:rPr>
                <w:sz w:val="28"/>
                <w:szCs w:val="28"/>
              </w:rPr>
              <w:t>1254,41</w:t>
            </w:r>
          </w:p>
        </w:tc>
        <w:tc>
          <w:tcPr>
            <w:tcW w:w="1983" w:type="dxa"/>
            <w:shd w:val="clear" w:color="auto" w:fill="auto"/>
            <w:vAlign w:val="center"/>
          </w:tcPr>
          <w:p w14:paraId="0AADEC2D"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4D4A3A09"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33A1543F" w14:textId="77777777" w:rsidR="00396794" w:rsidRPr="001362A3" w:rsidRDefault="00396794" w:rsidP="00297E0F">
            <w:pPr>
              <w:jc w:val="center"/>
              <w:rPr>
                <w:sz w:val="28"/>
                <w:szCs w:val="28"/>
              </w:rPr>
            </w:pPr>
            <w:r w:rsidRPr="001362A3">
              <w:rPr>
                <w:sz w:val="28"/>
                <w:szCs w:val="28"/>
              </w:rPr>
              <w:t>-</w:t>
            </w:r>
          </w:p>
        </w:tc>
      </w:tr>
      <w:tr w:rsidR="00396794" w:rsidRPr="00D95124" w14:paraId="79890B61" w14:textId="77777777" w:rsidTr="00297E0F">
        <w:tc>
          <w:tcPr>
            <w:tcW w:w="636" w:type="dxa"/>
            <w:vMerge/>
            <w:shd w:val="clear" w:color="auto" w:fill="auto"/>
            <w:vAlign w:val="center"/>
          </w:tcPr>
          <w:p w14:paraId="0EED09C7" w14:textId="77777777" w:rsidR="00396794" w:rsidRPr="001362A3" w:rsidRDefault="00396794" w:rsidP="00297E0F">
            <w:pPr>
              <w:jc w:val="center"/>
              <w:rPr>
                <w:sz w:val="28"/>
                <w:szCs w:val="28"/>
              </w:rPr>
            </w:pPr>
          </w:p>
        </w:tc>
        <w:tc>
          <w:tcPr>
            <w:tcW w:w="3334" w:type="dxa"/>
            <w:vMerge/>
            <w:shd w:val="clear" w:color="auto" w:fill="auto"/>
            <w:vAlign w:val="center"/>
          </w:tcPr>
          <w:p w14:paraId="369CBE1B" w14:textId="77777777" w:rsidR="00396794" w:rsidRPr="001362A3" w:rsidRDefault="00396794" w:rsidP="00297E0F">
            <w:pPr>
              <w:rPr>
                <w:sz w:val="28"/>
                <w:szCs w:val="28"/>
              </w:rPr>
            </w:pPr>
          </w:p>
        </w:tc>
        <w:tc>
          <w:tcPr>
            <w:tcW w:w="992" w:type="dxa"/>
            <w:shd w:val="clear" w:color="auto" w:fill="auto"/>
            <w:vAlign w:val="center"/>
          </w:tcPr>
          <w:p w14:paraId="3635EF18" w14:textId="77777777" w:rsidR="00396794" w:rsidRPr="001362A3" w:rsidRDefault="00396794" w:rsidP="00297E0F">
            <w:pPr>
              <w:jc w:val="center"/>
              <w:rPr>
                <w:sz w:val="28"/>
                <w:szCs w:val="28"/>
              </w:rPr>
            </w:pPr>
            <w:r w:rsidRPr="001362A3">
              <w:rPr>
                <w:sz w:val="28"/>
                <w:szCs w:val="28"/>
              </w:rPr>
              <w:t>2024</w:t>
            </w:r>
          </w:p>
        </w:tc>
        <w:tc>
          <w:tcPr>
            <w:tcW w:w="1451" w:type="dxa"/>
            <w:shd w:val="clear" w:color="auto" w:fill="auto"/>
            <w:vAlign w:val="center"/>
          </w:tcPr>
          <w:p w14:paraId="4E224B07" w14:textId="77777777" w:rsidR="00396794" w:rsidRPr="001362A3" w:rsidRDefault="00396794" w:rsidP="00297E0F">
            <w:pPr>
              <w:jc w:val="center"/>
              <w:rPr>
                <w:sz w:val="28"/>
                <w:szCs w:val="28"/>
              </w:rPr>
            </w:pPr>
            <w:r w:rsidRPr="001362A3">
              <w:rPr>
                <w:sz w:val="28"/>
                <w:szCs w:val="28"/>
              </w:rPr>
              <w:t>1331,28</w:t>
            </w:r>
          </w:p>
        </w:tc>
        <w:tc>
          <w:tcPr>
            <w:tcW w:w="1983" w:type="dxa"/>
            <w:shd w:val="clear" w:color="auto" w:fill="auto"/>
            <w:vAlign w:val="center"/>
          </w:tcPr>
          <w:p w14:paraId="14A5272F"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1EDCEF2C"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1CD02E33" w14:textId="77777777" w:rsidR="00396794" w:rsidRPr="001362A3" w:rsidRDefault="00396794" w:rsidP="00297E0F">
            <w:pPr>
              <w:jc w:val="center"/>
              <w:rPr>
                <w:sz w:val="28"/>
                <w:szCs w:val="28"/>
              </w:rPr>
            </w:pPr>
            <w:r w:rsidRPr="001362A3">
              <w:rPr>
                <w:sz w:val="28"/>
                <w:szCs w:val="28"/>
              </w:rPr>
              <w:t>-</w:t>
            </w:r>
          </w:p>
        </w:tc>
      </w:tr>
      <w:tr w:rsidR="00396794" w:rsidRPr="00D95124" w14:paraId="2814107D" w14:textId="77777777" w:rsidTr="00297E0F">
        <w:tc>
          <w:tcPr>
            <w:tcW w:w="636" w:type="dxa"/>
            <w:vMerge/>
            <w:shd w:val="clear" w:color="auto" w:fill="auto"/>
            <w:vAlign w:val="center"/>
          </w:tcPr>
          <w:p w14:paraId="19867290" w14:textId="77777777" w:rsidR="00396794" w:rsidRPr="001362A3" w:rsidRDefault="00396794" w:rsidP="00297E0F">
            <w:pPr>
              <w:jc w:val="center"/>
              <w:rPr>
                <w:sz w:val="28"/>
                <w:szCs w:val="28"/>
              </w:rPr>
            </w:pPr>
          </w:p>
        </w:tc>
        <w:tc>
          <w:tcPr>
            <w:tcW w:w="3334" w:type="dxa"/>
            <w:vMerge/>
            <w:shd w:val="clear" w:color="auto" w:fill="auto"/>
            <w:vAlign w:val="center"/>
          </w:tcPr>
          <w:p w14:paraId="55E5CE8F" w14:textId="77777777" w:rsidR="00396794" w:rsidRPr="001362A3" w:rsidRDefault="00396794" w:rsidP="00297E0F">
            <w:pPr>
              <w:rPr>
                <w:sz w:val="28"/>
                <w:szCs w:val="28"/>
              </w:rPr>
            </w:pPr>
          </w:p>
        </w:tc>
        <w:tc>
          <w:tcPr>
            <w:tcW w:w="992" w:type="dxa"/>
            <w:shd w:val="clear" w:color="auto" w:fill="auto"/>
            <w:vAlign w:val="center"/>
          </w:tcPr>
          <w:p w14:paraId="6C323264" w14:textId="77777777" w:rsidR="00396794" w:rsidRPr="001362A3" w:rsidRDefault="00396794" w:rsidP="00297E0F">
            <w:pPr>
              <w:jc w:val="center"/>
              <w:rPr>
                <w:sz w:val="28"/>
                <w:szCs w:val="28"/>
              </w:rPr>
            </w:pPr>
            <w:r w:rsidRPr="001362A3">
              <w:rPr>
                <w:sz w:val="28"/>
                <w:szCs w:val="28"/>
              </w:rPr>
              <w:t>2025</w:t>
            </w:r>
          </w:p>
        </w:tc>
        <w:tc>
          <w:tcPr>
            <w:tcW w:w="1451" w:type="dxa"/>
            <w:shd w:val="clear" w:color="auto" w:fill="auto"/>
            <w:vAlign w:val="center"/>
          </w:tcPr>
          <w:p w14:paraId="5CC41C7D" w14:textId="77777777" w:rsidR="00396794" w:rsidRPr="001362A3" w:rsidRDefault="00396794" w:rsidP="00297E0F">
            <w:pPr>
              <w:jc w:val="center"/>
              <w:rPr>
                <w:sz w:val="28"/>
                <w:szCs w:val="28"/>
              </w:rPr>
            </w:pPr>
            <w:r w:rsidRPr="001362A3">
              <w:rPr>
                <w:sz w:val="28"/>
                <w:szCs w:val="28"/>
              </w:rPr>
              <w:t>1404,82</w:t>
            </w:r>
          </w:p>
        </w:tc>
        <w:tc>
          <w:tcPr>
            <w:tcW w:w="1983" w:type="dxa"/>
            <w:shd w:val="clear" w:color="auto" w:fill="auto"/>
            <w:vAlign w:val="center"/>
          </w:tcPr>
          <w:p w14:paraId="6A85D27B"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2AE8A82E"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3A88AAFA" w14:textId="77777777" w:rsidR="00396794" w:rsidRPr="001362A3" w:rsidRDefault="00396794" w:rsidP="00297E0F">
            <w:pPr>
              <w:jc w:val="center"/>
              <w:rPr>
                <w:sz w:val="28"/>
                <w:szCs w:val="28"/>
              </w:rPr>
            </w:pPr>
            <w:r w:rsidRPr="001362A3">
              <w:rPr>
                <w:sz w:val="28"/>
                <w:szCs w:val="28"/>
              </w:rPr>
              <w:t>-</w:t>
            </w:r>
          </w:p>
        </w:tc>
      </w:tr>
      <w:tr w:rsidR="00396794" w:rsidRPr="00D95124" w14:paraId="43A41093" w14:textId="77777777" w:rsidTr="00297E0F">
        <w:tc>
          <w:tcPr>
            <w:tcW w:w="636" w:type="dxa"/>
            <w:vMerge/>
            <w:shd w:val="clear" w:color="auto" w:fill="auto"/>
            <w:vAlign w:val="center"/>
          </w:tcPr>
          <w:p w14:paraId="24C952D2" w14:textId="77777777" w:rsidR="00396794" w:rsidRPr="001362A3" w:rsidRDefault="00396794" w:rsidP="00297E0F">
            <w:pPr>
              <w:jc w:val="center"/>
              <w:rPr>
                <w:sz w:val="28"/>
                <w:szCs w:val="28"/>
              </w:rPr>
            </w:pPr>
          </w:p>
        </w:tc>
        <w:tc>
          <w:tcPr>
            <w:tcW w:w="3334" w:type="dxa"/>
            <w:vMerge/>
            <w:shd w:val="clear" w:color="auto" w:fill="auto"/>
            <w:vAlign w:val="center"/>
          </w:tcPr>
          <w:p w14:paraId="5A7AF9BC" w14:textId="77777777" w:rsidR="00396794" w:rsidRPr="001362A3" w:rsidRDefault="00396794" w:rsidP="00297E0F">
            <w:pPr>
              <w:rPr>
                <w:sz w:val="28"/>
                <w:szCs w:val="28"/>
              </w:rPr>
            </w:pPr>
          </w:p>
        </w:tc>
        <w:tc>
          <w:tcPr>
            <w:tcW w:w="992" w:type="dxa"/>
            <w:shd w:val="clear" w:color="auto" w:fill="auto"/>
            <w:vAlign w:val="center"/>
          </w:tcPr>
          <w:p w14:paraId="3ACB8B05" w14:textId="77777777" w:rsidR="00396794" w:rsidRPr="001362A3" w:rsidRDefault="00396794" w:rsidP="00297E0F">
            <w:pPr>
              <w:jc w:val="center"/>
              <w:rPr>
                <w:sz w:val="28"/>
                <w:szCs w:val="28"/>
              </w:rPr>
            </w:pPr>
            <w:r w:rsidRPr="001362A3">
              <w:rPr>
                <w:sz w:val="28"/>
                <w:szCs w:val="28"/>
              </w:rPr>
              <w:t>2026</w:t>
            </w:r>
          </w:p>
        </w:tc>
        <w:tc>
          <w:tcPr>
            <w:tcW w:w="1451" w:type="dxa"/>
            <w:shd w:val="clear" w:color="auto" w:fill="auto"/>
            <w:vAlign w:val="center"/>
          </w:tcPr>
          <w:p w14:paraId="2DA123F9" w14:textId="77777777" w:rsidR="00396794" w:rsidRPr="001362A3" w:rsidRDefault="00396794" w:rsidP="00297E0F">
            <w:pPr>
              <w:jc w:val="center"/>
              <w:rPr>
                <w:sz w:val="28"/>
                <w:szCs w:val="28"/>
              </w:rPr>
            </w:pPr>
            <w:r w:rsidRPr="001362A3">
              <w:rPr>
                <w:sz w:val="28"/>
                <w:szCs w:val="28"/>
              </w:rPr>
              <w:t>1450,57</w:t>
            </w:r>
          </w:p>
        </w:tc>
        <w:tc>
          <w:tcPr>
            <w:tcW w:w="1983" w:type="dxa"/>
            <w:shd w:val="clear" w:color="auto" w:fill="auto"/>
            <w:vAlign w:val="center"/>
          </w:tcPr>
          <w:p w14:paraId="19EDC32D"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51656645"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3A114580" w14:textId="77777777" w:rsidR="00396794" w:rsidRPr="001362A3" w:rsidRDefault="00396794" w:rsidP="00297E0F">
            <w:pPr>
              <w:jc w:val="center"/>
              <w:rPr>
                <w:sz w:val="28"/>
                <w:szCs w:val="28"/>
              </w:rPr>
            </w:pPr>
            <w:r w:rsidRPr="001362A3">
              <w:rPr>
                <w:sz w:val="28"/>
                <w:szCs w:val="28"/>
              </w:rPr>
              <w:t>-</w:t>
            </w:r>
          </w:p>
        </w:tc>
      </w:tr>
      <w:tr w:rsidR="00396794" w:rsidRPr="00D95124" w14:paraId="236A15CC" w14:textId="77777777" w:rsidTr="00297E0F">
        <w:tc>
          <w:tcPr>
            <w:tcW w:w="636" w:type="dxa"/>
            <w:vMerge/>
            <w:shd w:val="clear" w:color="auto" w:fill="auto"/>
            <w:vAlign w:val="center"/>
          </w:tcPr>
          <w:p w14:paraId="081C9F6A" w14:textId="77777777" w:rsidR="00396794" w:rsidRPr="001362A3" w:rsidRDefault="00396794" w:rsidP="00297E0F">
            <w:pPr>
              <w:jc w:val="center"/>
              <w:rPr>
                <w:sz w:val="28"/>
                <w:szCs w:val="28"/>
              </w:rPr>
            </w:pPr>
          </w:p>
        </w:tc>
        <w:tc>
          <w:tcPr>
            <w:tcW w:w="3334" w:type="dxa"/>
            <w:vMerge/>
            <w:shd w:val="clear" w:color="auto" w:fill="auto"/>
            <w:vAlign w:val="center"/>
          </w:tcPr>
          <w:p w14:paraId="4D1C47F9" w14:textId="77777777" w:rsidR="00396794" w:rsidRPr="001362A3" w:rsidRDefault="00396794" w:rsidP="00297E0F">
            <w:pPr>
              <w:rPr>
                <w:sz w:val="28"/>
                <w:szCs w:val="28"/>
              </w:rPr>
            </w:pPr>
          </w:p>
        </w:tc>
        <w:tc>
          <w:tcPr>
            <w:tcW w:w="992" w:type="dxa"/>
            <w:shd w:val="clear" w:color="auto" w:fill="auto"/>
            <w:vAlign w:val="center"/>
          </w:tcPr>
          <w:p w14:paraId="51020A93" w14:textId="77777777" w:rsidR="00396794" w:rsidRPr="001362A3" w:rsidRDefault="00396794" w:rsidP="00297E0F">
            <w:pPr>
              <w:jc w:val="center"/>
              <w:rPr>
                <w:sz w:val="28"/>
                <w:szCs w:val="28"/>
              </w:rPr>
            </w:pPr>
            <w:r w:rsidRPr="001362A3">
              <w:rPr>
                <w:sz w:val="28"/>
                <w:szCs w:val="28"/>
              </w:rPr>
              <w:t>2027</w:t>
            </w:r>
          </w:p>
        </w:tc>
        <w:tc>
          <w:tcPr>
            <w:tcW w:w="1451" w:type="dxa"/>
            <w:shd w:val="clear" w:color="auto" w:fill="auto"/>
            <w:vAlign w:val="center"/>
          </w:tcPr>
          <w:p w14:paraId="565C918D" w14:textId="77777777" w:rsidR="00396794" w:rsidRPr="001362A3" w:rsidRDefault="00396794" w:rsidP="00297E0F">
            <w:pPr>
              <w:jc w:val="center"/>
              <w:rPr>
                <w:sz w:val="28"/>
                <w:szCs w:val="28"/>
              </w:rPr>
            </w:pPr>
            <w:r w:rsidRPr="001362A3">
              <w:rPr>
                <w:sz w:val="28"/>
                <w:szCs w:val="28"/>
              </w:rPr>
              <w:t>1419,15</w:t>
            </w:r>
          </w:p>
        </w:tc>
        <w:tc>
          <w:tcPr>
            <w:tcW w:w="1983" w:type="dxa"/>
            <w:shd w:val="clear" w:color="auto" w:fill="auto"/>
            <w:vAlign w:val="center"/>
          </w:tcPr>
          <w:p w14:paraId="3848BA7F"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59275FAB"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568E128A" w14:textId="77777777" w:rsidR="00396794" w:rsidRPr="001362A3" w:rsidRDefault="00396794" w:rsidP="00297E0F">
            <w:pPr>
              <w:jc w:val="center"/>
              <w:rPr>
                <w:sz w:val="28"/>
                <w:szCs w:val="28"/>
              </w:rPr>
            </w:pPr>
            <w:r w:rsidRPr="001362A3">
              <w:rPr>
                <w:sz w:val="28"/>
                <w:szCs w:val="28"/>
              </w:rPr>
              <w:t>-</w:t>
            </w:r>
          </w:p>
        </w:tc>
      </w:tr>
      <w:tr w:rsidR="00396794" w:rsidRPr="00D95124" w14:paraId="312F96CE" w14:textId="77777777" w:rsidTr="00297E0F">
        <w:trPr>
          <w:trHeight w:val="322"/>
        </w:trPr>
        <w:tc>
          <w:tcPr>
            <w:tcW w:w="10207" w:type="dxa"/>
            <w:gridSpan w:val="7"/>
            <w:shd w:val="clear" w:color="auto" w:fill="auto"/>
            <w:vAlign w:val="center"/>
          </w:tcPr>
          <w:p w14:paraId="37D2E889" w14:textId="77777777" w:rsidR="00396794" w:rsidRPr="001362A3" w:rsidRDefault="00396794" w:rsidP="00D71C21">
            <w:pPr>
              <w:pStyle w:val="af3"/>
              <w:numPr>
                <w:ilvl w:val="0"/>
                <w:numId w:val="11"/>
              </w:numPr>
              <w:jc w:val="center"/>
              <w:rPr>
                <w:sz w:val="28"/>
                <w:szCs w:val="28"/>
              </w:rPr>
            </w:pPr>
            <w:r w:rsidRPr="001362A3">
              <w:rPr>
                <w:sz w:val="28"/>
                <w:szCs w:val="28"/>
              </w:rPr>
              <w:t xml:space="preserve">Водоотведение </w:t>
            </w:r>
          </w:p>
        </w:tc>
      </w:tr>
      <w:tr w:rsidR="00396794" w:rsidRPr="00D95124" w14:paraId="0C46C05B" w14:textId="77777777" w:rsidTr="00297E0F">
        <w:tc>
          <w:tcPr>
            <w:tcW w:w="636" w:type="dxa"/>
            <w:vMerge w:val="restart"/>
            <w:shd w:val="clear" w:color="auto" w:fill="auto"/>
            <w:vAlign w:val="center"/>
          </w:tcPr>
          <w:p w14:paraId="09B917CF" w14:textId="77777777" w:rsidR="00396794" w:rsidRPr="001362A3" w:rsidRDefault="00396794" w:rsidP="00297E0F">
            <w:pPr>
              <w:jc w:val="center"/>
              <w:rPr>
                <w:sz w:val="28"/>
                <w:szCs w:val="28"/>
              </w:rPr>
            </w:pPr>
            <w:r w:rsidRPr="001362A3">
              <w:rPr>
                <w:sz w:val="28"/>
                <w:szCs w:val="28"/>
              </w:rPr>
              <w:t>2.1.</w:t>
            </w:r>
          </w:p>
        </w:tc>
        <w:tc>
          <w:tcPr>
            <w:tcW w:w="3334" w:type="dxa"/>
            <w:vMerge w:val="restart"/>
            <w:shd w:val="clear" w:color="auto" w:fill="auto"/>
            <w:vAlign w:val="center"/>
          </w:tcPr>
          <w:p w14:paraId="1CD311CE" w14:textId="77777777" w:rsidR="00396794" w:rsidRPr="001362A3" w:rsidRDefault="00396794" w:rsidP="00297E0F">
            <w:pPr>
              <w:rPr>
                <w:sz w:val="28"/>
                <w:szCs w:val="28"/>
              </w:rPr>
            </w:pPr>
            <w:r w:rsidRPr="001362A3">
              <w:rPr>
                <w:sz w:val="28"/>
                <w:szCs w:val="28"/>
              </w:rPr>
              <w:t>Контроль качества очистки сточных вод</w:t>
            </w:r>
          </w:p>
        </w:tc>
        <w:tc>
          <w:tcPr>
            <w:tcW w:w="992" w:type="dxa"/>
            <w:shd w:val="clear" w:color="auto" w:fill="auto"/>
            <w:vAlign w:val="center"/>
          </w:tcPr>
          <w:p w14:paraId="685EC8C0" w14:textId="77777777" w:rsidR="00396794" w:rsidRPr="001362A3" w:rsidRDefault="00396794" w:rsidP="00297E0F">
            <w:pPr>
              <w:jc w:val="center"/>
              <w:rPr>
                <w:sz w:val="28"/>
                <w:szCs w:val="28"/>
              </w:rPr>
            </w:pPr>
            <w:r w:rsidRPr="001362A3">
              <w:rPr>
                <w:sz w:val="28"/>
                <w:szCs w:val="28"/>
              </w:rPr>
              <w:t>2023</w:t>
            </w:r>
          </w:p>
        </w:tc>
        <w:tc>
          <w:tcPr>
            <w:tcW w:w="1451" w:type="dxa"/>
            <w:shd w:val="clear" w:color="auto" w:fill="auto"/>
            <w:vAlign w:val="center"/>
          </w:tcPr>
          <w:p w14:paraId="17486171" w14:textId="77777777" w:rsidR="00396794" w:rsidRPr="001362A3" w:rsidRDefault="00396794" w:rsidP="00297E0F">
            <w:pPr>
              <w:jc w:val="center"/>
              <w:rPr>
                <w:sz w:val="28"/>
                <w:szCs w:val="28"/>
              </w:rPr>
            </w:pPr>
            <w:r w:rsidRPr="001362A3">
              <w:rPr>
                <w:sz w:val="28"/>
                <w:szCs w:val="28"/>
              </w:rPr>
              <w:t>690,19</w:t>
            </w:r>
          </w:p>
        </w:tc>
        <w:tc>
          <w:tcPr>
            <w:tcW w:w="1983" w:type="dxa"/>
            <w:shd w:val="clear" w:color="auto" w:fill="auto"/>
            <w:vAlign w:val="center"/>
          </w:tcPr>
          <w:p w14:paraId="4ECEF0E9"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73FCF1B5"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49D1AF81" w14:textId="77777777" w:rsidR="00396794" w:rsidRPr="001362A3" w:rsidRDefault="00396794" w:rsidP="00297E0F">
            <w:pPr>
              <w:jc w:val="center"/>
              <w:rPr>
                <w:sz w:val="28"/>
                <w:szCs w:val="28"/>
              </w:rPr>
            </w:pPr>
            <w:r w:rsidRPr="001362A3">
              <w:rPr>
                <w:sz w:val="28"/>
                <w:szCs w:val="28"/>
              </w:rPr>
              <w:t>-</w:t>
            </w:r>
          </w:p>
        </w:tc>
      </w:tr>
      <w:tr w:rsidR="00396794" w:rsidRPr="00D95124" w14:paraId="544ADCE0" w14:textId="77777777" w:rsidTr="00297E0F">
        <w:tc>
          <w:tcPr>
            <w:tcW w:w="636" w:type="dxa"/>
            <w:vMerge/>
            <w:shd w:val="clear" w:color="auto" w:fill="auto"/>
            <w:vAlign w:val="center"/>
          </w:tcPr>
          <w:p w14:paraId="114E2A65" w14:textId="77777777" w:rsidR="00396794" w:rsidRPr="001362A3" w:rsidRDefault="00396794" w:rsidP="00297E0F">
            <w:pPr>
              <w:jc w:val="center"/>
              <w:rPr>
                <w:sz w:val="28"/>
                <w:szCs w:val="28"/>
              </w:rPr>
            </w:pPr>
          </w:p>
        </w:tc>
        <w:tc>
          <w:tcPr>
            <w:tcW w:w="3334" w:type="dxa"/>
            <w:vMerge/>
            <w:shd w:val="clear" w:color="auto" w:fill="auto"/>
            <w:vAlign w:val="center"/>
          </w:tcPr>
          <w:p w14:paraId="7EBD152B" w14:textId="77777777" w:rsidR="00396794" w:rsidRPr="001362A3" w:rsidRDefault="00396794" w:rsidP="00297E0F">
            <w:pPr>
              <w:rPr>
                <w:sz w:val="28"/>
                <w:szCs w:val="28"/>
              </w:rPr>
            </w:pPr>
          </w:p>
        </w:tc>
        <w:tc>
          <w:tcPr>
            <w:tcW w:w="992" w:type="dxa"/>
            <w:shd w:val="clear" w:color="auto" w:fill="auto"/>
            <w:vAlign w:val="center"/>
          </w:tcPr>
          <w:p w14:paraId="36E20078" w14:textId="77777777" w:rsidR="00396794" w:rsidRPr="001362A3" w:rsidRDefault="00396794" w:rsidP="00297E0F">
            <w:pPr>
              <w:jc w:val="center"/>
              <w:rPr>
                <w:sz w:val="28"/>
                <w:szCs w:val="28"/>
              </w:rPr>
            </w:pPr>
            <w:r w:rsidRPr="001362A3">
              <w:rPr>
                <w:sz w:val="28"/>
                <w:szCs w:val="28"/>
              </w:rPr>
              <w:t>2024</w:t>
            </w:r>
          </w:p>
        </w:tc>
        <w:tc>
          <w:tcPr>
            <w:tcW w:w="1451" w:type="dxa"/>
            <w:shd w:val="clear" w:color="auto" w:fill="auto"/>
            <w:vAlign w:val="center"/>
          </w:tcPr>
          <w:p w14:paraId="1738BA29" w14:textId="77777777" w:rsidR="00396794" w:rsidRPr="001362A3" w:rsidRDefault="00396794" w:rsidP="00297E0F">
            <w:pPr>
              <w:jc w:val="center"/>
              <w:rPr>
                <w:sz w:val="28"/>
                <w:szCs w:val="28"/>
              </w:rPr>
            </w:pPr>
            <w:r w:rsidRPr="001362A3">
              <w:rPr>
                <w:sz w:val="28"/>
                <w:szCs w:val="28"/>
              </w:rPr>
              <w:t>732,49</w:t>
            </w:r>
          </w:p>
        </w:tc>
        <w:tc>
          <w:tcPr>
            <w:tcW w:w="1983" w:type="dxa"/>
            <w:shd w:val="clear" w:color="auto" w:fill="auto"/>
            <w:vAlign w:val="center"/>
          </w:tcPr>
          <w:p w14:paraId="764A8411"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23B983D4"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1F03150A" w14:textId="77777777" w:rsidR="00396794" w:rsidRPr="001362A3" w:rsidRDefault="00396794" w:rsidP="00297E0F">
            <w:pPr>
              <w:jc w:val="center"/>
              <w:rPr>
                <w:sz w:val="28"/>
                <w:szCs w:val="28"/>
              </w:rPr>
            </w:pPr>
            <w:r w:rsidRPr="001362A3">
              <w:rPr>
                <w:sz w:val="28"/>
                <w:szCs w:val="28"/>
              </w:rPr>
              <w:t>-</w:t>
            </w:r>
          </w:p>
        </w:tc>
      </w:tr>
      <w:tr w:rsidR="00396794" w:rsidRPr="00D95124" w14:paraId="5EE3A7BF" w14:textId="77777777" w:rsidTr="00297E0F">
        <w:trPr>
          <w:trHeight w:val="313"/>
        </w:trPr>
        <w:tc>
          <w:tcPr>
            <w:tcW w:w="636" w:type="dxa"/>
            <w:vMerge/>
            <w:shd w:val="clear" w:color="auto" w:fill="auto"/>
            <w:vAlign w:val="center"/>
          </w:tcPr>
          <w:p w14:paraId="570858B6" w14:textId="77777777" w:rsidR="00396794" w:rsidRPr="001362A3" w:rsidRDefault="00396794" w:rsidP="00297E0F">
            <w:pPr>
              <w:jc w:val="center"/>
              <w:rPr>
                <w:sz w:val="28"/>
                <w:szCs w:val="28"/>
              </w:rPr>
            </w:pPr>
          </w:p>
        </w:tc>
        <w:tc>
          <w:tcPr>
            <w:tcW w:w="3334" w:type="dxa"/>
            <w:vMerge/>
            <w:shd w:val="clear" w:color="auto" w:fill="auto"/>
            <w:vAlign w:val="center"/>
          </w:tcPr>
          <w:p w14:paraId="76402810" w14:textId="77777777" w:rsidR="00396794" w:rsidRPr="001362A3" w:rsidRDefault="00396794" w:rsidP="00297E0F">
            <w:pPr>
              <w:rPr>
                <w:sz w:val="28"/>
                <w:szCs w:val="28"/>
              </w:rPr>
            </w:pPr>
          </w:p>
        </w:tc>
        <w:tc>
          <w:tcPr>
            <w:tcW w:w="992" w:type="dxa"/>
            <w:shd w:val="clear" w:color="auto" w:fill="auto"/>
            <w:vAlign w:val="center"/>
          </w:tcPr>
          <w:p w14:paraId="164DE7E0" w14:textId="77777777" w:rsidR="00396794" w:rsidRPr="001362A3" w:rsidRDefault="00396794" w:rsidP="00297E0F">
            <w:pPr>
              <w:jc w:val="center"/>
              <w:rPr>
                <w:sz w:val="28"/>
                <w:szCs w:val="28"/>
              </w:rPr>
            </w:pPr>
            <w:r w:rsidRPr="001362A3">
              <w:rPr>
                <w:sz w:val="28"/>
                <w:szCs w:val="28"/>
              </w:rPr>
              <w:t>2025</w:t>
            </w:r>
          </w:p>
        </w:tc>
        <w:tc>
          <w:tcPr>
            <w:tcW w:w="1451" w:type="dxa"/>
            <w:shd w:val="clear" w:color="auto" w:fill="auto"/>
            <w:vAlign w:val="center"/>
          </w:tcPr>
          <w:p w14:paraId="45C52BCE" w14:textId="77777777" w:rsidR="00396794" w:rsidRPr="001362A3" w:rsidRDefault="00396794" w:rsidP="00297E0F">
            <w:pPr>
              <w:jc w:val="center"/>
              <w:rPr>
                <w:sz w:val="28"/>
                <w:szCs w:val="28"/>
              </w:rPr>
            </w:pPr>
            <w:r w:rsidRPr="001362A3">
              <w:rPr>
                <w:sz w:val="28"/>
                <w:szCs w:val="28"/>
              </w:rPr>
              <w:t>772,95</w:t>
            </w:r>
          </w:p>
        </w:tc>
        <w:tc>
          <w:tcPr>
            <w:tcW w:w="1983" w:type="dxa"/>
            <w:shd w:val="clear" w:color="auto" w:fill="auto"/>
            <w:vAlign w:val="center"/>
          </w:tcPr>
          <w:p w14:paraId="382E56DA"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64C6BAF1"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36FE8FE9" w14:textId="77777777" w:rsidR="00396794" w:rsidRPr="001362A3" w:rsidRDefault="00396794" w:rsidP="00297E0F">
            <w:pPr>
              <w:jc w:val="center"/>
              <w:rPr>
                <w:sz w:val="28"/>
                <w:szCs w:val="28"/>
              </w:rPr>
            </w:pPr>
            <w:r w:rsidRPr="001362A3">
              <w:rPr>
                <w:sz w:val="28"/>
                <w:szCs w:val="28"/>
              </w:rPr>
              <w:t>-</w:t>
            </w:r>
          </w:p>
        </w:tc>
      </w:tr>
      <w:tr w:rsidR="00396794" w:rsidRPr="00D95124" w14:paraId="13459812" w14:textId="77777777" w:rsidTr="00297E0F">
        <w:trPr>
          <w:trHeight w:val="313"/>
        </w:trPr>
        <w:tc>
          <w:tcPr>
            <w:tcW w:w="636" w:type="dxa"/>
            <w:vMerge/>
            <w:shd w:val="clear" w:color="auto" w:fill="auto"/>
            <w:vAlign w:val="center"/>
          </w:tcPr>
          <w:p w14:paraId="5EA73CE0" w14:textId="77777777" w:rsidR="00396794" w:rsidRPr="001362A3" w:rsidRDefault="00396794" w:rsidP="00297E0F">
            <w:pPr>
              <w:jc w:val="center"/>
              <w:rPr>
                <w:sz w:val="28"/>
                <w:szCs w:val="28"/>
              </w:rPr>
            </w:pPr>
          </w:p>
        </w:tc>
        <w:tc>
          <w:tcPr>
            <w:tcW w:w="3334" w:type="dxa"/>
            <w:vMerge/>
            <w:shd w:val="clear" w:color="auto" w:fill="auto"/>
            <w:vAlign w:val="center"/>
          </w:tcPr>
          <w:p w14:paraId="50D74C31" w14:textId="77777777" w:rsidR="00396794" w:rsidRPr="001362A3" w:rsidRDefault="00396794" w:rsidP="00297E0F">
            <w:pPr>
              <w:rPr>
                <w:sz w:val="28"/>
                <w:szCs w:val="28"/>
              </w:rPr>
            </w:pPr>
          </w:p>
        </w:tc>
        <w:tc>
          <w:tcPr>
            <w:tcW w:w="992" w:type="dxa"/>
            <w:shd w:val="clear" w:color="auto" w:fill="auto"/>
            <w:vAlign w:val="center"/>
          </w:tcPr>
          <w:p w14:paraId="6E92E670" w14:textId="77777777" w:rsidR="00396794" w:rsidRPr="001362A3" w:rsidRDefault="00396794" w:rsidP="00297E0F">
            <w:pPr>
              <w:jc w:val="center"/>
              <w:rPr>
                <w:sz w:val="28"/>
                <w:szCs w:val="28"/>
              </w:rPr>
            </w:pPr>
            <w:r w:rsidRPr="001362A3">
              <w:rPr>
                <w:sz w:val="28"/>
                <w:szCs w:val="28"/>
              </w:rPr>
              <w:t>2026</w:t>
            </w:r>
          </w:p>
        </w:tc>
        <w:tc>
          <w:tcPr>
            <w:tcW w:w="1451" w:type="dxa"/>
            <w:shd w:val="clear" w:color="auto" w:fill="auto"/>
            <w:vAlign w:val="center"/>
          </w:tcPr>
          <w:p w14:paraId="149F5372" w14:textId="77777777" w:rsidR="00396794" w:rsidRPr="001362A3" w:rsidRDefault="00396794" w:rsidP="00297E0F">
            <w:pPr>
              <w:jc w:val="center"/>
              <w:rPr>
                <w:sz w:val="28"/>
                <w:szCs w:val="28"/>
              </w:rPr>
            </w:pPr>
            <w:r w:rsidRPr="001362A3">
              <w:rPr>
                <w:sz w:val="28"/>
                <w:szCs w:val="28"/>
              </w:rPr>
              <w:t>798,12</w:t>
            </w:r>
          </w:p>
        </w:tc>
        <w:tc>
          <w:tcPr>
            <w:tcW w:w="1983" w:type="dxa"/>
            <w:shd w:val="clear" w:color="auto" w:fill="auto"/>
            <w:vAlign w:val="center"/>
          </w:tcPr>
          <w:p w14:paraId="3F510086"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218DF2CB"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5DA80E9D" w14:textId="77777777" w:rsidR="00396794" w:rsidRPr="001362A3" w:rsidRDefault="00396794" w:rsidP="00297E0F">
            <w:pPr>
              <w:jc w:val="center"/>
              <w:rPr>
                <w:sz w:val="28"/>
                <w:szCs w:val="28"/>
              </w:rPr>
            </w:pPr>
            <w:r w:rsidRPr="001362A3">
              <w:rPr>
                <w:sz w:val="28"/>
                <w:szCs w:val="28"/>
              </w:rPr>
              <w:t>-</w:t>
            </w:r>
          </w:p>
        </w:tc>
      </w:tr>
      <w:tr w:rsidR="00396794" w:rsidRPr="00D95124" w14:paraId="45A92FBD" w14:textId="77777777" w:rsidTr="00297E0F">
        <w:trPr>
          <w:trHeight w:val="313"/>
        </w:trPr>
        <w:tc>
          <w:tcPr>
            <w:tcW w:w="636" w:type="dxa"/>
            <w:vMerge/>
            <w:shd w:val="clear" w:color="auto" w:fill="auto"/>
            <w:vAlign w:val="center"/>
          </w:tcPr>
          <w:p w14:paraId="6FE7A7C1" w14:textId="77777777" w:rsidR="00396794" w:rsidRPr="001362A3" w:rsidRDefault="00396794" w:rsidP="00297E0F">
            <w:pPr>
              <w:jc w:val="center"/>
              <w:rPr>
                <w:sz w:val="28"/>
                <w:szCs w:val="28"/>
              </w:rPr>
            </w:pPr>
          </w:p>
        </w:tc>
        <w:tc>
          <w:tcPr>
            <w:tcW w:w="3334" w:type="dxa"/>
            <w:vMerge/>
            <w:shd w:val="clear" w:color="auto" w:fill="auto"/>
            <w:vAlign w:val="center"/>
          </w:tcPr>
          <w:p w14:paraId="251B8051" w14:textId="77777777" w:rsidR="00396794" w:rsidRPr="001362A3" w:rsidRDefault="00396794" w:rsidP="00297E0F">
            <w:pPr>
              <w:rPr>
                <w:sz w:val="28"/>
                <w:szCs w:val="28"/>
              </w:rPr>
            </w:pPr>
          </w:p>
        </w:tc>
        <w:tc>
          <w:tcPr>
            <w:tcW w:w="992" w:type="dxa"/>
            <w:shd w:val="clear" w:color="auto" w:fill="auto"/>
            <w:vAlign w:val="center"/>
          </w:tcPr>
          <w:p w14:paraId="2B1657CD" w14:textId="77777777" w:rsidR="00396794" w:rsidRPr="001362A3" w:rsidRDefault="00396794" w:rsidP="00297E0F">
            <w:pPr>
              <w:jc w:val="center"/>
              <w:rPr>
                <w:sz w:val="28"/>
                <w:szCs w:val="28"/>
              </w:rPr>
            </w:pPr>
            <w:r w:rsidRPr="001362A3">
              <w:rPr>
                <w:sz w:val="28"/>
                <w:szCs w:val="28"/>
              </w:rPr>
              <w:t>2027</w:t>
            </w:r>
          </w:p>
        </w:tc>
        <w:tc>
          <w:tcPr>
            <w:tcW w:w="1451" w:type="dxa"/>
            <w:shd w:val="clear" w:color="auto" w:fill="auto"/>
            <w:vAlign w:val="center"/>
          </w:tcPr>
          <w:p w14:paraId="13332C0A" w14:textId="77777777" w:rsidR="00396794" w:rsidRPr="001362A3" w:rsidRDefault="00396794" w:rsidP="00297E0F">
            <w:pPr>
              <w:jc w:val="center"/>
              <w:rPr>
                <w:sz w:val="28"/>
                <w:szCs w:val="28"/>
              </w:rPr>
            </w:pPr>
            <w:r w:rsidRPr="001362A3">
              <w:rPr>
                <w:sz w:val="28"/>
                <w:szCs w:val="28"/>
              </w:rPr>
              <w:t>780,83</w:t>
            </w:r>
          </w:p>
        </w:tc>
        <w:tc>
          <w:tcPr>
            <w:tcW w:w="1983" w:type="dxa"/>
            <w:shd w:val="clear" w:color="auto" w:fill="auto"/>
            <w:vAlign w:val="center"/>
          </w:tcPr>
          <w:p w14:paraId="2D2D49EF" w14:textId="77777777" w:rsidR="00396794" w:rsidRPr="001362A3" w:rsidRDefault="00396794" w:rsidP="00297E0F">
            <w:pPr>
              <w:jc w:val="center"/>
              <w:rPr>
                <w:sz w:val="28"/>
                <w:szCs w:val="28"/>
              </w:rPr>
            </w:pPr>
            <w:r w:rsidRPr="001362A3">
              <w:rPr>
                <w:sz w:val="28"/>
                <w:szCs w:val="28"/>
              </w:rPr>
              <w:t>-</w:t>
            </w:r>
          </w:p>
        </w:tc>
        <w:tc>
          <w:tcPr>
            <w:tcW w:w="980" w:type="dxa"/>
            <w:shd w:val="clear" w:color="auto" w:fill="auto"/>
            <w:vAlign w:val="center"/>
          </w:tcPr>
          <w:p w14:paraId="3D7A288C" w14:textId="77777777" w:rsidR="00396794" w:rsidRPr="001362A3" w:rsidRDefault="00396794" w:rsidP="00297E0F">
            <w:pPr>
              <w:jc w:val="center"/>
              <w:rPr>
                <w:sz w:val="28"/>
                <w:szCs w:val="28"/>
              </w:rPr>
            </w:pPr>
            <w:r w:rsidRPr="001362A3">
              <w:rPr>
                <w:sz w:val="28"/>
                <w:szCs w:val="28"/>
              </w:rPr>
              <w:t>-</w:t>
            </w:r>
          </w:p>
        </w:tc>
        <w:tc>
          <w:tcPr>
            <w:tcW w:w="831" w:type="dxa"/>
            <w:shd w:val="clear" w:color="auto" w:fill="auto"/>
            <w:vAlign w:val="center"/>
          </w:tcPr>
          <w:p w14:paraId="12724AB8" w14:textId="77777777" w:rsidR="00396794" w:rsidRPr="001362A3" w:rsidRDefault="00396794" w:rsidP="00297E0F">
            <w:pPr>
              <w:jc w:val="center"/>
              <w:rPr>
                <w:sz w:val="28"/>
                <w:szCs w:val="28"/>
              </w:rPr>
            </w:pPr>
            <w:r w:rsidRPr="001362A3">
              <w:rPr>
                <w:sz w:val="28"/>
                <w:szCs w:val="28"/>
              </w:rPr>
              <w:t>-</w:t>
            </w:r>
          </w:p>
        </w:tc>
      </w:tr>
    </w:tbl>
    <w:p w14:paraId="069936A9" w14:textId="77777777" w:rsidR="00396794" w:rsidRPr="00D95124" w:rsidRDefault="00396794" w:rsidP="00396794">
      <w:pPr>
        <w:jc w:val="center"/>
        <w:rPr>
          <w:color w:val="FF0000"/>
          <w:sz w:val="28"/>
          <w:szCs w:val="28"/>
        </w:rPr>
      </w:pPr>
    </w:p>
    <w:p w14:paraId="3ED2B26F" w14:textId="77777777" w:rsidR="00396794" w:rsidRPr="00D95124" w:rsidRDefault="00396794" w:rsidP="00396794">
      <w:pPr>
        <w:jc w:val="center"/>
        <w:rPr>
          <w:color w:val="FF0000"/>
          <w:sz w:val="28"/>
          <w:szCs w:val="28"/>
        </w:rPr>
      </w:pPr>
    </w:p>
    <w:p w14:paraId="34141947" w14:textId="77777777" w:rsidR="00396794" w:rsidRPr="00D95124" w:rsidRDefault="00396794" w:rsidP="00396794">
      <w:pPr>
        <w:jc w:val="center"/>
        <w:rPr>
          <w:color w:val="FF0000"/>
          <w:sz w:val="28"/>
          <w:szCs w:val="28"/>
        </w:rPr>
      </w:pPr>
    </w:p>
    <w:p w14:paraId="021A812E" w14:textId="77777777" w:rsidR="00396794" w:rsidRPr="00D95124" w:rsidRDefault="00396794" w:rsidP="00396794">
      <w:pPr>
        <w:jc w:val="center"/>
        <w:rPr>
          <w:color w:val="FF0000"/>
          <w:sz w:val="28"/>
          <w:szCs w:val="28"/>
        </w:rPr>
      </w:pPr>
    </w:p>
    <w:p w14:paraId="4DDA60A8" w14:textId="77777777" w:rsidR="00396794" w:rsidRPr="00D95124" w:rsidRDefault="00396794" w:rsidP="00396794">
      <w:pPr>
        <w:jc w:val="center"/>
        <w:rPr>
          <w:color w:val="FF0000"/>
          <w:sz w:val="28"/>
          <w:szCs w:val="28"/>
        </w:rPr>
      </w:pPr>
    </w:p>
    <w:p w14:paraId="4DBAE78C" w14:textId="77777777" w:rsidR="00396794" w:rsidRPr="00D95124" w:rsidRDefault="00396794" w:rsidP="00396794">
      <w:pPr>
        <w:jc w:val="center"/>
        <w:rPr>
          <w:color w:val="FF0000"/>
          <w:sz w:val="28"/>
          <w:szCs w:val="28"/>
        </w:rPr>
      </w:pPr>
    </w:p>
    <w:p w14:paraId="1651C087" w14:textId="77777777" w:rsidR="00396794" w:rsidRPr="00D95124" w:rsidRDefault="00396794" w:rsidP="00396794">
      <w:pPr>
        <w:jc w:val="center"/>
        <w:rPr>
          <w:color w:val="FF0000"/>
          <w:sz w:val="28"/>
          <w:szCs w:val="28"/>
        </w:rPr>
      </w:pPr>
    </w:p>
    <w:p w14:paraId="5953A646" w14:textId="77777777" w:rsidR="00396794" w:rsidRPr="00D95124" w:rsidRDefault="00396794" w:rsidP="00396794">
      <w:pPr>
        <w:jc w:val="center"/>
        <w:rPr>
          <w:color w:val="FF0000"/>
          <w:sz w:val="28"/>
          <w:szCs w:val="28"/>
        </w:rPr>
      </w:pPr>
    </w:p>
    <w:p w14:paraId="791EC436" w14:textId="77777777" w:rsidR="00396794" w:rsidRPr="00D95124" w:rsidRDefault="00396794" w:rsidP="00396794">
      <w:pPr>
        <w:jc w:val="center"/>
        <w:rPr>
          <w:color w:val="FF0000"/>
          <w:sz w:val="28"/>
          <w:szCs w:val="28"/>
        </w:rPr>
      </w:pPr>
    </w:p>
    <w:p w14:paraId="2C5A4454" w14:textId="77777777" w:rsidR="00396794" w:rsidRPr="00D95124" w:rsidRDefault="00396794" w:rsidP="00396794">
      <w:pPr>
        <w:jc w:val="center"/>
        <w:rPr>
          <w:color w:val="FF0000"/>
          <w:sz w:val="28"/>
          <w:szCs w:val="28"/>
        </w:rPr>
      </w:pPr>
    </w:p>
    <w:p w14:paraId="1DFC15F9" w14:textId="77777777" w:rsidR="00396794" w:rsidRPr="00D95124" w:rsidRDefault="00396794" w:rsidP="00396794">
      <w:pPr>
        <w:jc w:val="center"/>
        <w:rPr>
          <w:color w:val="FF0000"/>
          <w:sz w:val="28"/>
          <w:szCs w:val="28"/>
        </w:rPr>
      </w:pPr>
    </w:p>
    <w:p w14:paraId="6AE3A18F" w14:textId="77777777" w:rsidR="00396794" w:rsidRPr="00D95124" w:rsidRDefault="00396794" w:rsidP="00396794">
      <w:pPr>
        <w:jc w:val="center"/>
        <w:rPr>
          <w:color w:val="FF0000"/>
          <w:sz w:val="28"/>
          <w:szCs w:val="28"/>
        </w:rPr>
      </w:pPr>
    </w:p>
    <w:p w14:paraId="39B9DC51" w14:textId="77777777" w:rsidR="00396794" w:rsidRPr="00D95124" w:rsidRDefault="00396794" w:rsidP="00396794">
      <w:pPr>
        <w:jc w:val="center"/>
        <w:rPr>
          <w:color w:val="FF0000"/>
          <w:sz w:val="28"/>
          <w:szCs w:val="28"/>
        </w:rPr>
      </w:pPr>
    </w:p>
    <w:p w14:paraId="2A45E286" w14:textId="77777777" w:rsidR="00396794" w:rsidRPr="00D95124" w:rsidRDefault="00396794" w:rsidP="00396794">
      <w:pPr>
        <w:jc w:val="center"/>
        <w:rPr>
          <w:color w:val="FF0000"/>
          <w:sz w:val="28"/>
          <w:szCs w:val="28"/>
        </w:rPr>
      </w:pPr>
    </w:p>
    <w:p w14:paraId="560FF303" w14:textId="77777777" w:rsidR="00396794" w:rsidRPr="00D95124" w:rsidRDefault="00396794" w:rsidP="00396794">
      <w:pPr>
        <w:jc w:val="center"/>
        <w:rPr>
          <w:color w:val="FF0000"/>
          <w:sz w:val="28"/>
          <w:szCs w:val="28"/>
        </w:rPr>
      </w:pPr>
    </w:p>
    <w:p w14:paraId="3CEAAD1B" w14:textId="77777777" w:rsidR="00396794" w:rsidRPr="00D95124" w:rsidRDefault="00396794" w:rsidP="00396794">
      <w:pPr>
        <w:jc w:val="center"/>
        <w:rPr>
          <w:color w:val="FF0000"/>
          <w:sz w:val="28"/>
          <w:szCs w:val="28"/>
        </w:rPr>
      </w:pPr>
    </w:p>
    <w:p w14:paraId="11FFB7AF" w14:textId="77777777" w:rsidR="00396794" w:rsidRPr="00D95124" w:rsidRDefault="00396794" w:rsidP="00396794">
      <w:pPr>
        <w:jc w:val="center"/>
        <w:rPr>
          <w:color w:val="FF0000"/>
          <w:sz w:val="28"/>
          <w:szCs w:val="28"/>
        </w:rPr>
      </w:pPr>
    </w:p>
    <w:p w14:paraId="1A366402" w14:textId="77777777" w:rsidR="00396794" w:rsidRPr="00D95124" w:rsidRDefault="00396794" w:rsidP="00396794">
      <w:pPr>
        <w:jc w:val="center"/>
        <w:rPr>
          <w:color w:val="FF0000"/>
          <w:sz w:val="28"/>
          <w:szCs w:val="28"/>
        </w:rPr>
      </w:pPr>
    </w:p>
    <w:p w14:paraId="33A75361" w14:textId="77777777" w:rsidR="00396794" w:rsidRPr="00D95124" w:rsidRDefault="00396794" w:rsidP="00396794">
      <w:pPr>
        <w:jc w:val="center"/>
        <w:rPr>
          <w:color w:val="FF0000"/>
          <w:sz w:val="28"/>
          <w:szCs w:val="28"/>
        </w:rPr>
      </w:pPr>
    </w:p>
    <w:p w14:paraId="353681FC" w14:textId="77777777" w:rsidR="00396794" w:rsidRPr="00D95124" w:rsidRDefault="00396794" w:rsidP="00396794">
      <w:pPr>
        <w:jc w:val="center"/>
        <w:rPr>
          <w:color w:val="FF0000"/>
          <w:sz w:val="28"/>
          <w:szCs w:val="28"/>
        </w:rPr>
      </w:pPr>
    </w:p>
    <w:p w14:paraId="072580E9" w14:textId="77777777" w:rsidR="00396794" w:rsidRPr="00D95124" w:rsidRDefault="00396794" w:rsidP="00396794">
      <w:pPr>
        <w:jc w:val="center"/>
        <w:rPr>
          <w:color w:val="FF0000"/>
          <w:sz w:val="28"/>
          <w:szCs w:val="28"/>
        </w:rPr>
      </w:pPr>
    </w:p>
    <w:p w14:paraId="44CF0E63" w14:textId="77777777" w:rsidR="00396794" w:rsidRPr="00D95124" w:rsidRDefault="00396794" w:rsidP="00396794">
      <w:pPr>
        <w:jc w:val="center"/>
        <w:rPr>
          <w:color w:val="FF0000"/>
          <w:sz w:val="28"/>
          <w:szCs w:val="28"/>
        </w:rPr>
      </w:pPr>
    </w:p>
    <w:p w14:paraId="5667B817" w14:textId="77777777" w:rsidR="00396794" w:rsidRPr="00D95124" w:rsidRDefault="00396794" w:rsidP="00396794">
      <w:pPr>
        <w:jc w:val="center"/>
        <w:rPr>
          <w:color w:val="FF0000"/>
          <w:sz w:val="28"/>
          <w:szCs w:val="28"/>
        </w:rPr>
      </w:pPr>
    </w:p>
    <w:p w14:paraId="640E392C" w14:textId="77777777" w:rsidR="00396794" w:rsidRPr="00C60309" w:rsidRDefault="00396794" w:rsidP="00396794">
      <w:pPr>
        <w:jc w:val="center"/>
        <w:rPr>
          <w:sz w:val="28"/>
          <w:szCs w:val="28"/>
        </w:rPr>
      </w:pPr>
      <w:r w:rsidRPr="00C60309">
        <w:rPr>
          <w:sz w:val="28"/>
          <w:szCs w:val="28"/>
        </w:rPr>
        <w:t xml:space="preserve">Раздел 4. Перечень плановых мероприятий по энергосбережению  </w:t>
      </w:r>
      <w:r>
        <w:rPr>
          <w:sz w:val="28"/>
          <w:szCs w:val="28"/>
        </w:rPr>
        <w:t xml:space="preserve">                     </w:t>
      </w:r>
      <w:r w:rsidRPr="00C60309">
        <w:rPr>
          <w:sz w:val="28"/>
          <w:szCs w:val="28"/>
        </w:rPr>
        <w:t xml:space="preserve">       и повышению энергетической эффективности холодного водоснабжения </w:t>
      </w:r>
      <w:r>
        <w:rPr>
          <w:sz w:val="28"/>
          <w:szCs w:val="28"/>
        </w:rPr>
        <w:t xml:space="preserve">               </w:t>
      </w:r>
      <w:r w:rsidRPr="00C60309">
        <w:rPr>
          <w:sz w:val="28"/>
          <w:szCs w:val="28"/>
        </w:rPr>
        <w:t xml:space="preserve">(в том числе по снижению потерь воды при транспортировке) </w:t>
      </w:r>
    </w:p>
    <w:p w14:paraId="10B43FA1" w14:textId="77777777" w:rsidR="00396794" w:rsidRPr="00C60309" w:rsidRDefault="00396794" w:rsidP="00396794">
      <w:pPr>
        <w:jc w:val="center"/>
        <w:rPr>
          <w:sz w:val="28"/>
          <w:szCs w:val="28"/>
        </w:rPr>
      </w:pPr>
      <w:r w:rsidRPr="00C60309">
        <w:rPr>
          <w:sz w:val="28"/>
          <w:szCs w:val="28"/>
        </w:rPr>
        <w:t>и водоотведения</w:t>
      </w:r>
    </w:p>
    <w:p w14:paraId="6DF9B384" w14:textId="77777777" w:rsidR="00396794" w:rsidRPr="00D95124" w:rsidRDefault="00396794" w:rsidP="00396794">
      <w:pPr>
        <w:jc w:val="center"/>
        <w:rPr>
          <w:color w:val="FF0000"/>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992"/>
        <w:gridCol w:w="1451"/>
        <w:gridCol w:w="2162"/>
        <w:gridCol w:w="1134"/>
        <w:gridCol w:w="1134"/>
      </w:tblGrid>
      <w:tr w:rsidR="00396794" w:rsidRPr="00D95124" w14:paraId="2069B5FB" w14:textId="77777777" w:rsidTr="00297E0F">
        <w:trPr>
          <w:trHeight w:val="706"/>
        </w:trPr>
        <w:tc>
          <w:tcPr>
            <w:tcW w:w="3334" w:type="dxa"/>
            <w:vMerge w:val="restart"/>
            <w:shd w:val="clear" w:color="auto" w:fill="auto"/>
            <w:vAlign w:val="center"/>
          </w:tcPr>
          <w:p w14:paraId="1F68B95B" w14:textId="77777777" w:rsidR="00396794" w:rsidRPr="001362A3" w:rsidRDefault="00396794" w:rsidP="00297E0F">
            <w:pPr>
              <w:jc w:val="center"/>
              <w:rPr>
                <w:sz w:val="28"/>
                <w:szCs w:val="28"/>
              </w:rPr>
            </w:pPr>
            <w:r w:rsidRPr="001362A3">
              <w:rPr>
                <w:sz w:val="28"/>
                <w:szCs w:val="28"/>
              </w:rPr>
              <w:t>Наименование мероприятия</w:t>
            </w:r>
          </w:p>
        </w:tc>
        <w:tc>
          <w:tcPr>
            <w:tcW w:w="992" w:type="dxa"/>
            <w:vMerge w:val="restart"/>
            <w:shd w:val="clear" w:color="auto" w:fill="auto"/>
            <w:vAlign w:val="center"/>
          </w:tcPr>
          <w:p w14:paraId="0F9B88D7" w14:textId="77777777" w:rsidR="00396794" w:rsidRPr="001362A3" w:rsidRDefault="00396794" w:rsidP="00297E0F">
            <w:pPr>
              <w:jc w:val="center"/>
              <w:rPr>
                <w:sz w:val="28"/>
                <w:szCs w:val="28"/>
              </w:rPr>
            </w:pPr>
            <w:r w:rsidRPr="001362A3">
              <w:rPr>
                <w:sz w:val="28"/>
                <w:szCs w:val="28"/>
              </w:rPr>
              <w:t xml:space="preserve">Срок </w:t>
            </w:r>
            <w:proofErr w:type="spellStart"/>
            <w:proofErr w:type="gramStart"/>
            <w:r w:rsidRPr="001362A3">
              <w:rPr>
                <w:sz w:val="28"/>
                <w:szCs w:val="28"/>
              </w:rPr>
              <w:t>реали-зации</w:t>
            </w:r>
            <w:proofErr w:type="spellEnd"/>
            <w:proofErr w:type="gramEnd"/>
          </w:p>
        </w:tc>
        <w:tc>
          <w:tcPr>
            <w:tcW w:w="1451" w:type="dxa"/>
            <w:vMerge w:val="restart"/>
            <w:shd w:val="clear" w:color="auto" w:fill="auto"/>
            <w:vAlign w:val="center"/>
          </w:tcPr>
          <w:p w14:paraId="5CDD5D18" w14:textId="77777777" w:rsidR="00396794" w:rsidRPr="001362A3" w:rsidRDefault="00396794" w:rsidP="00297E0F">
            <w:pPr>
              <w:jc w:val="center"/>
              <w:rPr>
                <w:sz w:val="28"/>
                <w:szCs w:val="28"/>
              </w:rPr>
            </w:pPr>
            <w:proofErr w:type="spellStart"/>
            <w:proofErr w:type="gramStart"/>
            <w:r w:rsidRPr="001362A3">
              <w:rPr>
                <w:sz w:val="28"/>
                <w:szCs w:val="28"/>
              </w:rPr>
              <w:t>Финан-совые</w:t>
            </w:r>
            <w:proofErr w:type="spellEnd"/>
            <w:proofErr w:type="gramEnd"/>
            <w:r w:rsidRPr="001362A3">
              <w:rPr>
                <w:sz w:val="28"/>
                <w:szCs w:val="28"/>
              </w:rPr>
              <w:t xml:space="preserve"> потреб-</w:t>
            </w:r>
            <w:proofErr w:type="spellStart"/>
            <w:r w:rsidRPr="001362A3">
              <w:rPr>
                <w:sz w:val="28"/>
                <w:szCs w:val="28"/>
              </w:rPr>
              <w:t>ности</w:t>
            </w:r>
            <w:proofErr w:type="spellEnd"/>
            <w:r w:rsidRPr="001362A3">
              <w:rPr>
                <w:sz w:val="28"/>
                <w:szCs w:val="28"/>
              </w:rPr>
              <w:t>, тыс. руб. (без НДС)</w:t>
            </w:r>
          </w:p>
        </w:tc>
        <w:tc>
          <w:tcPr>
            <w:tcW w:w="4430" w:type="dxa"/>
            <w:gridSpan w:val="3"/>
            <w:shd w:val="clear" w:color="auto" w:fill="auto"/>
            <w:vAlign w:val="center"/>
          </w:tcPr>
          <w:p w14:paraId="33495C61" w14:textId="77777777" w:rsidR="00396794" w:rsidRPr="001362A3" w:rsidRDefault="00396794" w:rsidP="00297E0F">
            <w:pPr>
              <w:jc w:val="center"/>
              <w:rPr>
                <w:sz w:val="28"/>
                <w:szCs w:val="28"/>
              </w:rPr>
            </w:pPr>
            <w:r w:rsidRPr="001362A3">
              <w:rPr>
                <w:sz w:val="28"/>
                <w:szCs w:val="28"/>
              </w:rPr>
              <w:t>Ожидаемый эффект</w:t>
            </w:r>
          </w:p>
        </w:tc>
      </w:tr>
      <w:tr w:rsidR="00396794" w:rsidRPr="00D95124" w14:paraId="1F94C6E7" w14:textId="77777777" w:rsidTr="00297E0F">
        <w:trPr>
          <w:trHeight w:val="1372"/>
        </w:trPr>
        <w:tc>
          <w:tcPr>
            <w:tcW w:w="3334" w:type="dxa"/>
            <w:vMerge/>
            <w:shd w:val="clear" w:color="auto" w:fill="auto"/>
            <w:vAlign w:val="center"/>
          </w:tcPr>
          <w:p w14:paraId="12770F44" w14:textId="77777777" w:rsidR="00396794" w:rsidRPr="001362A3" w:rsidRDefault="00396794" w:rsidP="00297E0F">
            <w:pPr>
              <w:jc w:val="center"/>
              <w:rPr>
                <w:sz w:val="28"/>
                <w:szCs w:val="28"/>
              </w:rPr>
            </w:pPr>
          </w:p>
        </w:tc>
        <w:tc>
          <w:tcPr>
            <w:tcW w:w="992" w:type="dxa"/>
            <w:vMerge/>
            <w:shd w:val="clear" w:color="auto" w:fill="auto"/>
            <w:vAlign w:val="center"/>
          </w:tcPr>
          <w:p w14:paraId="7C915634" w14:textId="77777777" w:rsidR="00396794" w:rsidRPr="001362A3" w:rsidRDefault="00396794" w:rsidP="00297E0F">
            <w:pPr>
              <w:jc w:val="center"/>
              <w:rPr>
                <w:sz w:val="28"/>
                <w:szCs w:val="28"/>
              </w:rPr>
            </w:pPr>
          </w:p>
        </w:tc>
        <w:tc>
          <w:tcPr>
            <w:tcW w:w="1451" w:type="dxa"/>
            <w:vMerge/>
            <w:shd w:val="clear" w:color="auto" w:fill="auto"/>
            <w:vAlign w:val="center"/>
          </w:tcPr>
          <w:p w14:paraId="6EA4F310" w14:textId="77777777" w:rsidR="00396794" w:rsidRPr="001362A3" w:rsidRDefault="00396794" w:rsidP="00297E0F">
            <w:pPr>
              <w:jc w:val="center"/>
              <w:rPr>
                <w:sz w:val="28"/>
                <w:szCs w:val="28"/>
              </w:rPr>
            </w:pPr>
          </w:p>
        </w:tc>
        <w:tc>
          <w:tcPr>
            <w:tcW w:w="2162" w:type="dxa"/>
            <w:shd w:val="clear" w:color="auto" w:fill="auto"/>
            <w:vAlign w:val="center"/>
          </w:tcPr>
          <w:p w14:paraId="490D957D" w14:textId="77777777" w:rsidR="00396794" w:rsidRPr="001362A3" w:rsidRDefault="00396794" w:rsidP="00297E0F">
            <w:pPr>
              <w:jc w:val="center"/>
              <w:rPr>
                <w:sz w:val="28"/>
                <w:szCs w:val="28"/>
              </w:rPr>
            </w:pPr>
            <w:r w:rsidRPr="001362A3">
              <w:rPr>
                <w:sz w:val="28"/>
                <w:szCs w:val="28"/>
              </w:rPr>
              <w:t>Наименование показателей</w:t>
            </w:r>
          </w:p>
        </w:tc>
        <w:tc>
          <w:tcPr>
            <w:tcW w:w="1134" w:type="dxa"/>
            <w:shd w:val="clear" w:color="auto" w:fill="auto"/>
            <w:vAlign w:val="center"/>
          </w:tcPr>
          <w:p w14:paraId="292CACCF" w14:textId="77777777" w:rsidR="00396794" w:rsidRPr="001362A3" w:rsidRDefault="00396794" w:rsidP="00297E0F">
            <w:pPr>
              <w:jc w:val="center"/>
              <w:rPr>
                <w:sz w:val="28"/>
                <w:szCs w:val="28"/>
              </w:rPr>
            </w:pPr>
            <w:r w:rsidRPr="001362A3">
              <w:rPr>
                <w:sz w:val="28"/>
                <w:szCs w:val="28"/>
              </w:rPr>
              <w:t>тыс. руб.</w:t>
            </w:r>
          </w:p>
        </w:tc>
        <w:tc>
          <w:tcPr>
            <w:tcW w:w="1134" w:type="dxa"/>
            <w:shd w:val="clear" w:color="auto" w:fill="auto"/>
            <w:vAlign w:val="center"/>
          </w:tcPr>
          <w:p w14:paraId="31EE5738" w14:textId="77777777" w:rsidR="00396794" w:rsidRPr="001362A3" w:rsidRDefault="00396794" w:rsidP="00297E0F">
            <w:pPr>
              <w:jc w:val="center"/>
              <w:rPr>
                <w:sz w:val="28"/>
                <w:szCs w:val="28"/>
              </w:rPr>
            </w:pPr>
            <w:r w:rsidRPr="001362A3">
              <w:rPr>
                <w:sz w:val="28"/>
                <w:szCs w:val="28"/>
              </w:rPr>
              <w:t>%</w:t>
            </w:r>
          </w:p>
        </w:tc>
      </w:tr>
      <w:tr w:rsidR="00396794" w:rsidRPr="00D95124" w14:paraId="5FFED874" w14:textId="77777777" w:rsidTr="00297E0F">
        <w:tc>
          <w:tcPr>
            <w:tcW w:w="10207" w:type="dxa"/>
            <w:gridSpan w:val="6"/>
            <w:shd w:val="clear" w:color="auto" w:fill="auto"/>
            <w:vAlign w:val="center"/>
          </w:tcPr>
          <w:p w14:paraId="299F514E" w14:textId="77777777" w:rsidR="00396794" w:rsidRPr="001362A3" w:rsidRDefault="00396794" w:rsidP="00D71C21">
            <w:pPr>
              <w:numPr>
                <w:ilvl w:val="0"/>
                <w:numId w:val="10"/>
              </w:numPr>
              <w:contextualSpacing/>
              <w:jc w:val="center"/>
              <w:rPr>
                <w:sz w:val="28"/>
                <w:szCs w:val="28"/>
              </w:rPr>
            </w:pPr>
            <w:r w:rsidRPr="001362A3">
              <w:rPr>
                <w:sz w:val="28"/>
                <w:szCs w:val="28"/>
              </w:rPr>
              <w:t>Холодное водоснабжение питьевой водой</w:t>
            </w:r>
          </w:p>
        </w:tc>
      </w:tr>
      <w:tr w:rsidR="00396794" w:rsidRPr="00D95124" w14:paraId="6ACCCE83" w14:textId="77777777" w:rsidTr="00297E0F">
        <w:tc>
          <w:tcPr>
            <w:tcW w:w="3334" w:type="dxa"/>
            <w:shd w:val="clear" w:color="auto" w:fill="auto"/>
            <w:vAlign w:val="center"/>
          </w:tcPr>
          <w:p w14:paraId="4EC2C00B" w14:textId="77777777" w:rsidR="00396794" w:rsidRPr="001362A3" w:rsidRDefault="00396794" w:rsidP="00297E0F">
            <w:pPr>
              <w:jc w:val="center"/>
              <w:rPr>
                <w:sz w:val="28"/>
                <w:szCs w:val="28"/>
              </w:rPr>
            </w:pPr>
            <w:r w:rsidRPr="001362A3">
              <w:rPr>
                <w:sz w:val="28"/>
                <w:szCs w:val="28"/>
              </w:rPr>
              <w:t>-</w:t>
            </w:r>
          </w:p>
        </w:tc>
        <w:tc>
          <w:tcPr>
            <w:tcW w:w="992" w:type="dxa"/>
            <w:shd w:val="clear" w:color="auto" w:fill="auto"/>
            <w:vAlign w:val="center"/>
          </w:tcPr>
          <w:p w14:paraId="204E4109" w14:textId="77777777" w:rsidR="00396794" w:rsidRPr="001362A3" w:rsidRDefault="00396794" w:rsidP="00297E0F">
            <w:pPr>
              <w:jc w:val="center"/>
              <w:rPr>
                <w:sz w:val="28"/>
                <w:szCs w:val="28"/>
              </w:rPr>
            </w:pPr>
            <w:r w:rsidRPr="001362A3">
              <w:rPr>
                <w:sz w:val="28"/>
                <w:szCs w:val="28"/>
              </w:rPr>
              <w:t>-</w:t>
            </w:r>
          </w:p>
        </w:tc>
        <w:tc>
          <w:tcPr>
            <w:tcW w:w="1451" w:type="dxa"/>
            <w:shd w:val="clear" w:color="auto" w:fill="auto"/>
            <w:vAlign w:val="center"/>
          </w:tcPr>
          <w:p w14:paraId="7521C458" w14:textId="77777777" w:rsidR="00396794" w:rsidRPr="001362A3" w:rsidRDefault="00396794" w:rsidP="00297E0F">
            <w:pPr>
              <w:jc w:val="center"/>
              <w:rPr>
                <w:sz w:val="28"/>
                <w:szCs w:val="28"/>
              </w:rPr>
            </w:pPr>
            <w:r w:rsidRPr="001362A3">
              <w:rPr>
                <w:sz w:val="28"/>
                <w:szCs w:val="28"/>
              </w:rPr>
              <w:t>-</w:t>
            </w:r>
          </w:p>
        </w:tc>
        <w:tc>
          <w:tcPr>
            <w:tcW w:w="2162" w:type="dxa"/>
            <w:shd w:val="clear" w:color="auto" w:fill="auto"/>
            <w:vAlign w:val="center"/>
          </w:tcPr>
          <w:p w14:paraId="2B764826" w14:textId="77777777" w:rsidR="00396794" w:rsidRPr="001362A3" w:rsidRDefault="00396794" w:rsidP="00297E0F">
            <w:pPr>
              <w:jc w:val="center"/>
              <w:rPr>
                <w:sz w:val="28"/>
                <w:szCs w:val="28"/>
              </w:rPr>
            </w:pPr>
            <w:r w:rsidRPr="001362A3">
              <w:rPr>
                <w:sz w:val="28"/>
                <w:szCs w:val="28"/>
              </w:rPr>
              <w:t>-</w:t>
            </w:r>
          </w:p>
        </w:tc>
        <w:tc>
          <w:tcPr>
            <w:tcW w:w="1134" w:type="dxa"/>
            <w:shd w:val="clear" w:color="auto" w:fill="auto"/>
            <w:vAlign w:val="center"/>
          </w:tcPr>
          <w:p w14:paraId="73BAAE19" w14:textId="77777777" w:rsidR="00396794" w:rsidRPr="001362A3" w:rsidRDefault="00396794" w:rsidP="00297E0F">
            <w:pPr>
              <w:jc w:val="center"/>
              <w:rPr>
                <w:sz w:val="28"/>
                <w:szCs w:val="28"/>
              </w:rPr>
            </w:pPr>
            <w:r w:rsidRPr="001362A3">
              <w:rPr>
                <w:sz w:val="28"/>
                <w:szCs w:val="28"/>
              </w:rPr>
              <w:t>-</w:t>
            </w:r>
          </w:p>
        </w:tc>
        <w:tc>
          <w:tcPr>
            <w:tcW w:w="1134" w:type="dxa"/>
            <w:shd w:val="clear" w:color="auto" w:fill="auto"/>
            <w:vAlign w:val="center"/>
          </w:tcPr>
          <w:p w14:paraId="5BB5DC2F" w14:textId="77777777" w:rsidR="00396794" w:rsidRPr="001362A3" w:rsidRDefault="00396794" w:rsidP="00297E0F">
            <w:pPr>
              <w:jc w:val="center"/>
              <w:rPr>
                <w:sz w:val="28"/>
                <w:szCs w:val="28"/>
              </w:rPr>
            </w:pPr>
            <w:r w:rsidRPr="001362A3">
              <w:rPr>
                <w:sz w:val="28"/>
                <w:szCs w:val="28"/>
              </w:rPr>
              <w:t>-</w:t>
            </w:r>
          </w:p>
        </w:tc>
      </w:tr>
      <w:tr w:rsidR="00396794" w:rsidRPr="00D95124" w14:paraId="0EAA1A41" w14:textId="77777777" w:rsidTr="00297E0F">
        <w:tc>
          <w:tcPr>
            <w:tcW w:w="10207" w:type="dxa"/>
            <w:gridSpan w:val="6"/>
            <w:shd w:val="clear" w:color="auto" w:fill="auto"/>
            <w:vAlign w:val="center"/>
          </w:tcPr>
          <w:p w14:paraId="4E1B76D1" w14:textId="77777777" w:rsidR="00396794" w:rsidRPr="001362A3" w:rsidRDefault="00396794" w:rsidP="00D71C21">
            <w:pPr>
              <w:numPr>
                <w:ilvl w:val="0"/>
                <w:numId w:val="10"/>
              </w:numPr>
              <w:contextualSpacing/>
              <w:jc w:val="center"/>
              <w:rPr>
                <w:sz w:val="28"/>
                <w:szCs w:val="28"/>
              </w:rPr>
            </w:pPr>
            <w:r w:rsidRPr="001362A3">
              <w:rPr>
                <w:sz w:val="28"/>
                <w:szCs w:val="28"/>
              </w:rPr>
              <w:t xml:space="preserve">Водоотведение </w:t>
            </w:r>
          </w:p>
        </w:tc>
      </w:tr>
      <w:tr w:rsidR="00396794" w:rsidRPr="00D95124" w14:paraId="4E5F11A4" w14:textId="77777777" w:rsidTr="00297E0F">
        <w:tc>
          <w:tcPr>
            <w:tcW w:w="3334" w:type="dxa"/>
            <w:shd w:val="clear" w:color="auto" w:fill="auto"/>
            <w:vAlign w:val="center"/>
          </w:tcPr>
          <w:p w14:paraId="2EBDD96D" w14:textId="77777777" w:rsidR="00396794" w:rsidRPr="001362A3" w:rsidRDefault="00396794" w:rsidP="00297E0F">
            <w:pPr>
              <w:jc w:val="center"/>
              <w:rPr>
                <w:sz w:val="28"/>
                <w:szCs w:val="28"/>
              </w:rPr>
            </w:pPr>
            <w:r w:rsidRPr="001362A3">
              <w:rPr>
                <w:sz w:val="28"/>
                <w:szCs w:val="28"/>
              </w:rPr>
              <w:t>-</w:t>
            </w:r>
          </w:p>
        </w:tc>
        <w:tc>
          <w:tcPr>
            <w:tcW w:w="992" w:type="dxa"/>
            <w:shd w:val="clear" w:color="auto" w:fill="auto"/>
            <w:vAlign w:val="center"/>
          </w:tcPr>
          <w:p w14:paraId="444AEBB6" w14:textId="77777777" w:rsidR="00396794" w:rsidRPr="001362A3" w:rsidRDefault="00396794" w:rsidP="00297E0F">
            <w:pPr>
              <w:jc w:val="center"/>
              <w:rPr>
                <w:sz w:val="28"/>
                <w:szCs w:val="28"/>
              </w:rPr>
            </w:pPr>
            <w:r w:rsidRPr="001362A3">
              <w:rPr>
                <w:sz w:val="28"/>
                <w:szCs w:val="28"/>
              </w:rPr>
              <w:t>-</w:t>
            </w:r>
          </w:p>
        </w:tc>
        <w:tc>
          <w:tcPr>
            <w:tcW w:w="1451" w:type="dxa"/>
            <w:shd w:val="clear" w:color="auto" w:fill="auto"/>
            <w:vAlign w:val="center"/>
          </w:tcPr>
          <w:p w14:paraId="0941790A" w14:textId="77777777" w:rsidR="00396794" w:rsidRPr="001362A3" w:rsidRDefault="00396794" w:rsidP="00297E0F">
            <w:pPr>
              <w:jc w:val="center"/>
              <w:rPr>
                <w:sz w:val="28"/>
                <w:szCs w:val="28"/>
              </w:rPr>
            </w:pPr>
            <w:r w:rsidRPr="001362A3">
              <w:rPr>
                <w:sz w:val="28"/>
                <w:szCs w:val="28"/>
              </w:rPr>
              <w:t>-</w:t>
            </w:r>
          </w:p>
        </w:tc>
        <w:tc>
          <w:tcPr>
            <w:tcW w:w="2162" w:type="dxa"/>
            <w:shd w:val="clear" w:color="auto" w:fill="auto"/>
            <w:vAlign w:val="center"/>
          </w:tcPr>
          <w:p w14:paraId="2FCD38E5" w14:textId="77777777" w:rsidR="00396794" w:rsidRPr="001362A3" w:rsidRDefault="00396794" w:rsidP="00297E0F">
            <w:pPr>
              <w:jc w:val="center"/>
              <w:rPr>
                <w:sz w:val="28"/>
                <w:szCs w:val="28"/>
              </w:rPr>
            </w:pPr>
            <w:r w:rsidRPr="001362A3">
              <w:rPr>
                <w:sz w:val="28"/>
                <w:szCs w:val="28"/>
              </w:rPr>
              <w:t>-</w:t>
            </w:r>
          </w:p>
        </w:tc>
        <w:tc>
          <w:tcPr>
            <w:tcW w:w="1134" w:type="dxa"/>
            <w:shd w:val="clear" w:color="auto" w:fill="auto"/>
            <w:vAlign w:val="center"/>
          </w:tcPr>
          <w:p w14:paraId="6F0C6EDF" w14:textId="77777777" w:rsidR="00396794" w:rsidRPr="001362A3" w:rsidRDefault="00396794" w:rsidP="00297E0F">
            <w:pPr>
              <w:jc w:val="center"/>
              <w:rPr>
                <w:sz w:val="28"/>
                <w:szCs w:val="28"/>
              </w:rPr>
            </w:pPr>
            <w:r w:rsidRPr="001362A3">
              <w:rPr>
                <w:sz w:val="28"/>
                <w:szCs w:val="28"/>
              </w:rPr>
              <w:t>-</w:t>
            </w:r>
          </w:p>
        </w:tc>
        <w:tc>
          <w:tcPr>
            <w:tcW w:w="1134" w:type="dxa"/>
            <w:shd w:val="clear" w:color="auto" w:fill="auto"/>
            <w:vAlign w:val="center"/>
          </w:tcPr>
          <w:p w14:paraId="4B065E5E" w14:textId="77777777" w:rsidR="00396794" w:rsidRPr="001362A3" w:rsidRDefault="00396794" w:rsidP="00297E0F">
            <w:pPr>
              <w:jc w:val="center"/>
              <w:rPr>
                <w:sz w:val="28"/>
                <w:szCs w:val="28"/>
              </w:rPr>
            </w:pPr>
            <w:r w:rsidRPr="001362A3">
              <w:rPr>
                <w:sz w:val="28"/>
                <w:szCs w:val="28"/>
              </w:rPr>
              <w:t>-</w:t>
            </w:r>
          </w:p>
        </w:tc>
      </w:tr>
    </w:tbl>
    <w:p w14:paraId="3034A416" w14:textId="77777777" w:rsidR="00396794" w:rsidRPr="00D95124" w:rsidRDefault="00396794" w:rsidP="00396794">
      <w:pPr>
        <w:jc w:val="center"/>
        <w:rPr>
          <w:color w:val="FF0000"/>
          <w:sz w:val="28"/>
          <w:szCs w:val="28"/>
        </w:rPr>
      </w:pPr>
    </w:p>
    <w:p w14:paraId="6E879BDB" w14:textId="77777777" w:rsidR="00396794" w:rsidRPr="00D95124" w:rsidRDefault="00396794" w:rsidP="00396794">
      <w:pPr>
        <w:jc w:val="center"/>
        <w:rPr>
          <w:color w:val="FF0000"/>
          <w:sz w:val="28"/>
          <w:szCs w:val="28"/>
        </w:rPr>
      </w:pPr>
    </w:p>
    <w:p w14:paraId="637325C7" w14:textId="77777777" w:rsidR="00396794" w:rsidRPr="00D95124" w:rsidRDefault="00396794" w:rsidP="00396794">
      <w:pPr>
        <w:jc w:val="center"/>
        <w:rPr>
          <w:color w:val="FF0000"/>
          <w:sz w:val="28"/>
          <w:szCs w:val="28"/>
        </w:rPr>
      </w:pPr>
    </w:p>
    <w:p w14:paraId="537D41FF" w14:textId="77777777" w:rsidR="00396794" w:rsidRPr="00D95124" w:rsidRDefault="00396794" w:rsidP="00396794">
      <w:pPr>
        <w:jc w:val="center"/>
        <w:rPr>
          <w:color w:val="FF0000"/>
          <w:sz w:val="28"/>
          <w:szCs w:val="28"/>
        </w:rPr>
      </w:pPr>
    </w:p>
    <w:p w14:paraId="0759B366" w14:textId="77777777" w:rsidR="00396794" w:rsidRPr="00D95124" w:rsidRDefault="00396794" w:rsidP="00396794">
      <w:pPr>
        <w:jc w:val="center"/>
        <w:rPr>
          <w:color w:val="FF0000"/>
          <w:sz w:val="28"/>
          <w:szCs w:val="28"/>
        </w:rPr>
      </w:pPr>
    </w:p>
    <w:p w14:paraId="174408C7" w14:textId="77777777" w:rsidR="00396794" w:rsidRPr="00D95124" w:rsidRDefault="00396794" w:rsidP="00396794">
      <w:pPr>
        <w:jc w:val="center"/>
        <w:rPr>
          <w:color w:val="FF0000"/>
          <w:sz w:val="28"/>
          <w:szCs w:val="28"/>
        </w:rPr>
      </w:pPr>
    </w:p>
    <w:p w14:paraId="28118107" w14:textId="77777777" w:rsidR="00396794" w:rsidRPr="00D95124" w:rsidRDefault="00396794" w:rsidP="00396794">
      <w:pPr>
        <w:jc w:val="center"/>
        <w:rPr>
          <w:color w:val="FF0000"/>
          <w:sz w:val="28"/>
          <w:szCs w:val="28"/>
        </w:rPr>
      </w:pPr>
    </w:p>
    <w:p w14:paraId="428FAF00" w14:textId="77777777" w:rsidR="00396794" w:rsidRPr="00D95124" w:rsidRDefault="00396794" w:rsidP="00396794">
      <w:pPr>
        <w:jc w:val="center"/>
        <w:rPr>
          <w:color w:val="FF0000"/>
          <w:sz w:val="28"/>
          <w:szCs w:val="28"/>
        </w:rPr>
      </w:pPr>
    </w:p>
    <w:p w14:paraId="1D397B74" w14:textId="77777777" w:rsidR="00396794" w:rsidRPr="00D95124" w:rsidRDefault="00396794" w:rsidP="00396794">
      <w:pPr>
        <w:jc w:val="center"/>
        <w:rPr>
          <w:color w:val="FF0000"/>
          <w:sz w:val="28"/>
          <w:szCs w:val="28"/>
        </w:rPr>
      </w:pPr>
    </w:p>
    <w:p w14:paraId="4141CC8F" w14:textId="77777777" w:rsidR="00396794" w:rsidRPr="00D95124" w:rsidRDefault="00396794" w:rsidP="00396794">
      <w:pPr>
        <w:jc w:val="center"/>
        <w:rPr>
          <w:color w:val="FF0000"/>
          <w:sz w:val="28"/>
          <w:szCs w:val="28"/>
        </w:rPr>
      </w:pPr>
    </w:p>
    <w:p w14:paraId="1451655D" w14:textId="77777777" w:rsidR="00396794" w:rsidRPr="00D95124" w:rsidRDefault="00396794" w:rsidP="00396794">
      <w:pPr>
        <w:jc w:val="center"/>
        <w:rPr>
          <w:color w:val="FF0000"/>
          <w:sz w:val="28"/>
          <w:szCs w:val="28"/>
        </w:rPr>
      </w:pPr>
    </w:p>
    <w:p w14:paraId="11AA6B58" w14:textId="77777777" w:rsidR="00396794" w:rsidRPr="00D95124" w:rsidRDefault="00396794" w:rsidP="00396794">
      <w:pPr>
        <w:jc w:val="center"/>
        <w:rPr>
          <w:color w:val="FF0000"/>
          <w:sz w:val="28"/>
          <w:szCs w:val="28"/>
        </w:rPr>
      </w:pPr>
    </w:p>
    <w:p w14:paraId="51E4B82E" w14:textId="77777777" w:rsidR="00396794" w:rsidRPr="00D95124" w:rsidRDefault="00396794" w:rsidP="00396794">
      <w:pPr>
        <w:jc w:val="center"/>
        <w:rPr>
          <w:color w:val="FF0000"/>
          <w:sz w:val="28"/>
          <w:szCs w:val="28"/>
        </w:rPr>
      </w:pPr>
    </w:p>
    <w:p w14:paraId="4E7A92CE" w14:textId="77777777" w:rsidR="00396794" w:rsidRPr="00D95124" w:rsidRDefault="00396794" w:rsidP="00396794">
      <w:pPr>
        <w:jc w:val="center"/>
        <w:rPr>
          <w:color w:val="FF0000"/>
          <w:sz w:val="28"/>
          <w:szCs w:val="28"/>
        </w:rPr>
      </w:pPr>
    </w:p>
    <w:p w14:paraId="4F5EB75C" w14:textId="77777777" w:rsidR="00396794" w:rsidRPr="00D95124" w:rsidRDefault="00396794" w:rsidP="00396794">
      <w:pPr>
        <w:jc w:val="center"/>
        <w:rPr>
          <w:color w:val="FF0000"/>
          <w:sz w:val="28"/>
          <w:szCs w:val="28"/>
        </w:rPr>
      </w:pPr>
    </w:p>
    <w:p w14:paraId="7FAD2C0B" w14:textId="77777777" w:rsidR="00396794" w:rsidRPr="00D95124" w:rsidRDefault="00396794" w:rsidP="00396794">
      <w:pPr>
        <w:jc w:val="center"/>
        <w:rPr>
          <w:color w:val="FF0000"/>
          <w:sz w:val="28"/>
          <w:szCs w:val="28"/>
        </w:rPr>
      </w:pPr>
    </w:p>
    <w:p w14:paraId="317FAA38" w14:textId="77777777" w:rsidR="00396794" w:rsidRPr="00D95124" w:rsidRDefault="00396794" w:rsidP="00396794">
      <w:pPr>
        <w:jc w:val="center"/>
        <w:rPr>
          <w:color w:val="FF0000"/>
          <w:sz w:val="28"/>
          <w:szCs w:val="28"/>
        </w:rPr>
      </w:pPr>
    </w:p>
    <w:p w14:paraId="09B1E284" w14:textId="77777777" w:rsidR="00396794" w:rsidRPr="00D95124" w:rsidRDefault="00396794" w:rsidP="00396794">
      <w:pPr>
        <w:jc w:val="center"/>
        <w:rPr>
          <w:color w:val="FF0000"/>
          <w:sz w:val="28"/>
          <w:szCs w:val="28"/>
        </w:rPr>
      </w:pPr>
    </w:p>
    <w:p w14:paraId="084B8FF6" w14:textId="77777777" w:rsidR="00396794" w:rsidRPr="00D95124" w:rsidRDefault="00396794" w:rsidP="00396794">
      <w:pPr>
        <w:jc w:val="center"/>
        <w:rPr>
          <w:color w:val="FF0000"/>
          <w:sz w:val="28"/>
          <w:szCs w:val="28"/>
        </w:rPr>
      </w:pPr>
    </w:p>
    <w:p w14:paraId="55DE9813" w14:textId="77777777" w:rsidR="00396794" w:rsidRPr="00D95124" w:rsidRDefault="00396794" w:rsidP="00396794">
      <w:pPr>
        <w:jc w:val="center"/>
        <w:rPr>
          <w:color w:val="FF0000"/>
          <w:sz w:val="28"/>
          <w:szCs w:val="28"/>
        </w:rPr>
      </w:pPr>
    </w:p>
    <w:p w14:paraId="577CE439" w14:textId="77777777" w:rsidR="00396794" w:rsidRPr="00D95124" w:rsidRDefault="00396794" w:rsidP="00396794">
      <w:pPr>
        <w:jc w:val="center"/>
        <w:rPr>
          <w:color w:val="FF0000"/>
          <w:sz w:val="28"/>
          <w:szCs w:val="28"/>
        </w:rPr>
      </w:pPr>
    </w:p>
    <w:p w14:paraId="6D4C37F2" w14:textId="77777777" w:rsidR="00396794" w:rsidRPr="00D95124" w:rsidRDefault="00396794" w:rsidP="00396794">
      <w:pPr>
        <w:jc w:val="center"/>
        <w:rPr>
          <w:color w:val="FF0000"/>
          <w:sz w:val="28"/>
          <w:szCs w:val="28"/>
        </w:rPr>
      </w:pPr>
    </w:p>
    <w:p w14:paraId="200B2591" w14:textId="77777777" w:rsidR="00396794" w:rsidRPr="00D95124" w:rsidRDefault="00396794" w:rsidP="00396794">
      <w:pPr>
        <w:jc w:val="center"/>
        <w:rPr>
          <w:color w:val="FF0000"/>
          <w:sz w:val="28"/>
          <w:szCs w:val="28"/>
        </w:rPr>
      </w:pPr>
    </w:p>
    <w:p w14:paraId="66ACFFD1" w14:textId="77777777" w:rsidR="00396794" w:rsidRPr="00D95124" w:rsidRDefault="00396794" w:rsidP="00396794">
      <w:pPr>
        <w:jc w:val="center"/>
        <w:rPr>
          <w:color w:val="FF0000"/>
          <w:sz w:val="28"/>
          <w:szCs w:val="28"/>
        </w:rPr>
      </w:pPr>
    </w:p>
    <w:p w14:paraId="15DEF475" w14:textId="77777777" w:rsidR="00396794" w:rsidRPr="00D95124" w:rsidRDefault="00396794" w:rsidP="00396794">
      <w:pPr>
        <w:jc w:val="center"/>
        <w:rPr>
          <w:color w:val="FF0000"/>
          <w:sz w:val="28"/>
          <w:szCs w:val="28"/>
        </w:rPr>
      </w:pPr>
    </w:p>
    <w:p w14:paraId="2554E5D3" w14:textId="77777777" w:rsidR="00396794" w:rsidRPr="00D95124" w:rsidRDefault="00396794" w:rsidP="00396794">
      <w:pPr>
        <w:jc w:val="center"/>
        <w:rPr>
          <w:color w:val="FF0000"/>
          <w:sz w:val="28"/>
          <w:szCs w:val="28"/>
        </w:rPr>
      </w:pPr>
    </w:p>
    <w:p w14:paraId="4501A7C5" w14:textId="77777777" w:rsidR="00396794" w:rsidRPr="00D95124" w:rsidRDefault="00396794" w:rsidP="00396794">
      <w:pPr>
        <w:jc w:val="center"/>
        <w:rPr>
          <w:color w:val="FF0000"/>
          <w:sz w:val="28"/>
          <w:szCs w:val="28"/>
        </w:rPr>
        <w:sectPr w:rsidR="00396794" w:rsidRPr="00D95124" w:rsidSect="00297E0F">
          <w:headerReference w:type="default" r:id="rId9"/>
          <w:headerReference w:type="first" r:id="rId10"/>
          <w:pgSz w:w="11906" w:h="16838"/>
          <w:pgMar w:top="567" w:right="849" w:bottom="1134" w:left="1701" w:header="709" w:footer="709" w:gutter="0"/>
          <w:cols w:space="708"/>
          <w:titlePg/>
          <w:docGrid w:linePitch="360"/>
        </w:sectPr>
      </w:pPr>
    </w:p>
    <w:p w14:paraId="6B8DFB6B" w14:textId="77777777" w:rsidR="00396794" w:rsidRPr="00C60309" w:rsidRDefault="00396794" w:rsidP="00396794">
      <w:pPr>
        <w:jc w:val="center"/>
        <w:rPr>
          <w:sz w:val="28"/>
          <w:szCs w:val="28"/>
        </w:rPr>
      </w:pPr>
      <w:r w:rsidRPr="00C60309">
        <w:rPr>
          <w:sz w:val="28"/>
          <w:szCs w:val="28"/>
        </w:rPr>
        <w:t>Раздел 5. Планируемые объемы подачи питьевой воды и объемы принимаемых сточных вод</w:t>
      </w:r>
    </w:p>
    <w:p w14:paraId="40F32352" w14:textId="77777777" w:rsidR="00396794" w:rsidRPr="00C60309" w:rsidRDefault="00396794" w:rsidP="00396794">
      <w:pPr>
        <w:jc w:val="center"/>
        <w:rPr>
          <w:sz w:val="28"/>
          <w:szCs w:val="2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77"/>
        <w:gridCol w:w="847"/>
        <w:gridCol w:w="1413"/>
        <w:gridCol w:w="1277"/>
        <w:gridCol w:w="1278"/>
        <w:gridCol w:w="1277"/>
        <w:gridCol w:w="1278"/>
        <w:gridCol w:w="1278"/>
        <w:gridCol w:w="1277"/>
        <w:gridCol w:w="1278"/>
        <w:gridCol w:w="1278"/>
      </w:tblGrid>
      <w:tr w:rsidR="00396794" w:rsidRPr="00D95124" w14:paraId="642289DC" w14:textId="77777777" w:rsidTr="00297E0F">
        <w:trPr>
          <w:trHeight w:val="673"/>
          <w:jc w:val="center"/>
        </w:trPr>
        <w:tc>
          <w:tcPr>
            <w:tcW w:w="988" w:type="dxa"/>
            <w:vMerge w:val="restart"/>
            <w:shd w:val="clear" w:color="auto" w:fill="auto"/>
            <w:vAlign w:val="center"/>
          </w:tcPr>
          <w:p w14:paraId="4A9EC68C" w14:textId="77777777" w:rsidR="00396794" w:rsidRPr="001362A3" w:rsidRDefault="00396794" w:rsidP="00297E0F">
            <w:pPr>
              <w:jc w:val="center"/>
              <w:rPr>
                <w:sz w:val="28"/>
                <w:szCs w:val="28"/>
              </w:rPr>
            </w:pPr>
            <w:r w:rsidRPr="001362A3">
              <w:rPr>
                <w:sz w:val="28"/>
                <w:szCs w:val="28"/>
              </w:rPr>
              <w:t>№ п/п</w:t>
            </w:r>
          </w:p>
        </w:tc>
        <w:tc>
          <w:tcPr>
            <w:tcW w:w="1977" w:type="dxa"/>
            <w:vMerge w:val="restart"/>
            <w:shd w:val="clear" w:color="auto" w:fill="auto"/>
            <w:vAlign w:val="center"/>
          </w:tcPr>
          <w:p w14:paraId="4833C6D2" w14:textId="77777777" w:rsidR="00396794" w:rsidRPr="001362A3" w:rsidRDefault="00396794" w:rsidP="00297E0F">
            <w:pPr>
              <w:jc w:val="center"/>
              <w:rPr>
                <w:sz w:val="28"/>
                <w:szCs w:val="28"/>
              </w:rPr>
            </w:pPr>
            <w:r w:rsidRPr="001362A3">
              <w:rPr>
                <w:sz w:val="28"/>
                <w:szCs w:val="28"/>
              </w:rPr>
              <w:t>Наименование показателя</w:t>
            </w:r>
          </w:p>
        </w:tc>
        <w:tc>
          <w:tcPr>
            <w:tcW w:w="847" w:type="dxa"/>
            <w:vMerge w:val="restart"/>
            <w:shd w:val="clear" w:color="auto" w:fill="auto"/>
            <w:vAlign w:val="center"/>
          </w:tcPr>
          <w:p w14:paraId="055F3797" w14:textId="77777777" w:rsidR="00396794" w:rsidRPr="001362A3" w:rsidRDefault="00396794" w:rsidP="00297E0F">
            <w:pPr>
              <w:jc w:val="center"/>
              <w:rPr>
                <w:sz w:val="28"/>
                <w:szCs w:val="28"/>
              </w:rPr>
            </w:pPr>
            <w:r w:rsidRPr="001362A3">
              <w:rPr>
                <w:sz w:val="28"/>
                <w:szCs w:val="28"/>
              </w:rPr>
              <w:t>Ед. изм.</w:t>
            </w:r>
          </w:p>
        </w:tc>
        <w:tc>
          <w:tcPr>
            <w:tcW w:w="1413" w:type="dxa"/>
            <w:shd w:val="clear" w:color="auto" w:fill="auto"/>
            <w:vAlign w:val="center"/>
          </w:tcPr>
          <w:p w14:paraId="30E45268" w14:textId="77777777" w:rsidR="00396794" w:rsidRPr="001362A3" w:rsidRDefault="00396794" w:rsidP="00297E0F">
            <w:pPr>
              <w:jc w:val="center"/>
              <w:rPr>
                <w:sz w:val="28"/>
                <w:szCs w:val="28"/>
              </w:rPr>
            </w:pPr>
            <w:r w:rsidRPr="001362A3">
              <w:rPr>
                <w:sz w:val="28"/>
                <w:szCs w:val="28"/>
              </w:rPr>
              <w:t>2023 год</w:t>
            </w:r>
          </w:p>
        </w:tc>
        <w:tc>
          <w:tcPr>
            <w:tcW w:w="2555" w:type="dxa"/>
            <w:gridSpan w:val="2"/>
            <w:shd w:val="clear" w:color="auto" w:fill="auto"/>
            <w:vAlign w:val="center"/>
          </w:tcPr>
          <w:p w14:paraId="423A1C40" w14:textId="77777777" w:rsidR="00396794" w:rsidRPr="001362A3" w:rsidRDefault="00396794" w:rsidP="00297E0F">
            <w:pPr>
              <w:ind w:left="175" w:hanging="175"/>
              <w:jc w:val="center"/>
              <w:rPr>
                <w:sz w:val="28"/>
                <w:szCs w:val="28"/>
              </w:rPr>
            </w:pPr>
            <w:r w:rsidRPr="001362A3">
              <w:rPr>
                <w:sz w:val="28"/>
                <w:szCs w:val="28"/>
              </w:rPr>
              <w:t>2024 год</w:t>
            </w:r>
          </w:p>
        </w:tc>
        <w:tc>
          <w:tcPr>
            <w:tcW w:w="2555" w:type="dxa"/>
            <w:gridSpan w:val="2"/>
            <w:shd w:val="clear" w:color="auto" w:fill="auto"/>
            <w:vAlign w:val="center"/>
          </w:tcPr>
          <w:p w14:paraId="4A5A8D21" w14:textId="77777777" w:rsidR="00396794" w:rsidRPr="001362A3" w:rsidRDefault="00396794" w:rsidP="00297E0F">
            <w:pPr>
              <w:jc w:val="center"/>
              <w:rPr>
                <w:sz w:val="28"/>
                <w:szCs w:val="28"/>
              </w:rPr>
            </w:pPr>
            <w:r w:rsidRPr="001362A3">
              <w:rPr>
                <w:sz w:val="28"/>
                <w:szCs w:val="28"/>
              </w:rPr>
              <w:t>2025 год</w:t>
            </w:r>
          </w:p>
        </w:tc>
        <w:tc>
          <w:tcPr>
            <w:tcW w:w="2555" w:type="dxa"/>
            <w:gridSpan w:val="2"/>
            <w:shd w:val="clear" w:color="auto" w:fill="auto"/>
            <w:vAlign w:val="center"/>
          </w:tcPr>
          <w:p w14:paraId="0EE50894" w14:textId="77777777" w:rsidR="00396794" w:rsidRPr="001362A3" w:rsidRDefault="00396794" w:rsidP="00297E0F">
            <w:pPr>
              <w:jc w:val="center"/>
              <w:rPr>
                <w:sz w:val="28"/>
                <w:szCs w:val="28"/>
              </w:rPr>
            </w:pPr>
            <w:r w:rsidRPr="001362A3">
              <w:rPr>
                <w:sz w:val="28"/>
                <w:szCs w:val="28"/>
              </w:rPr>
              <w:t>2026 год</w:t>
            </w:r>
          </w:p>
        </w:tc>
        <w:tc>
          <w:tcPr>
            <w:tcW w:w="2556" w:type="dxa"/>
            <w:gridSpan w:val="2"/>
            <w:shd w:val="clear" w:color="auto" w:fill="auto"/>
            <w:vAlign w:val="center"/>
          </w:tcPr>
          <w:p w14:paraId="0386C43A" w14:textId="77777777" w:rsidR="00396794" w:rsidRPr="001362A3" w:rsidRDefault="00396794" w:rsidP="00297E0F">
            <w:pPr>
              <w:jc w:val="center"/>
              <w:rPr>
                <w:sz w:val="28"/>
                <w:szCs w:val="28"/>
              </w:rPr>
            </w:pPr>
            <w:r w:rsidRPr="001362A3">
              <w:rPr>
                <w:sz w:val="28"/>
                <w:szCs w:val="28"/>
              </w:rPr>
              <w:t>2027 год</w:t>
            </w:r>
          </w:p>
        </w:tc>
      </w:tr>
      <w:tr w:rsidR="00396794" w:rsidRPr="00D95124" w14:paraId="5BD49615" w14:textId="77777777" w:rsidTr="00297E0F">
        <w:trPr>
          <w:trHeight w:val="796"/>
          <w:jc w:val="center"/>
        </w:trPr>
        <w:tc>
          <w:tcPr>
            <w:tcW w:w="988" w:type="dxa"/>
            <w:vMerge/>
            <w:shd w:val="clear" w:color="auto" w:fill="auto"/>
            <w:vAlign w:val="center"/>
          </w:tcPr>
          <w:p w14:paraId="1C0F9DE2" w14:textId="77777777" w:rsidR="00396794" w:rsidRPr="001362A3" w:rsidRDefault="00396794" w:rsidP="00297E0F">
            <w:pPr>
              <w:jc w:val="both"/>
              <w:rPr>
                <w:sz w:val="28"/>
                <w:szCs w:val="28"/>
              </w:rPr>
            </w:pPr>
          </w:p>
        </w:tc>
        <w:tc>
          <w:tcPr>
            <w:tcW w:w="1977" w:type="dxa"/>
            <w:vMerge/>
            <w:shd w:val="clear" w:color="auto" w:fill="auto"/>
            <w:vAlign w:val="center"/>
          </w:tcPr>
          <w:p w14:paraId="1E289C3A" w14:textId="77777777" w:rsidR="00396794" w:rsidRPr="001362A3" w:rsidRDefault="00396794" w:rsidP="00297E0F">
            <w:pPr>
              <w:jc w:val="both"/>
              <w:rPr>
                <w:sz w:val="28"/>
                <w:szCs w:val="28"/>
              </w:rPr>
            </w:pPr>
          </w:p>
        </w:tc>
        <w:tc>
          <w:tcPr>
            <w:tcW w:w="847" w:type="dxa"/>
            <w:vMerge/>
            <w:shd w:val="clear" w:color="auto" w:fill="auto"/>
            <w:vAlign w:val="center"/>
          </w:tcPr>
          <w:p w14:paraId="16FE2E98" w14:textId="77777777" w:rsidR="00396794" w:rsidRPr="001362A3" w:rsidRDefault="00396794" w:rsidP="00297E0F">
            <w:pPr>
              <w:jc w:val="both"/>
              <w:rPr>
                <w:sz w:val="28"/>
                <w:szCs w:val="28"/>
              </w:rPr>
            </w:pPr>
          </w:p>
        </w:tc>
        <w:tc>
          <w:tcPr>
            <w:tcW w:w="1413" w:type="dxa"/>
            <w:shd w:val="clear" w:color="auto" w:fill="auto"/>
            <w:vAlign w:val="center"/>
          </w:tcPr>
          <w:p w14:paraId="304E48AC" w14:textId="77777777" w:rsidR="00396794" w:rsidRPr="00C60309" w:rsidRDefault="00396794" w:rsidP="00297E0F">
            <w:pPr>
              <w:jc w:val="center"/>
            </w:pPr>
            <w:r w:rsidRPr="00C60309">
              <w:t>с 01.01.    по 31.12.</w:t>
            </w:r>
          </w:p>
        </w:tc>
        <w:tc>
          <w:tcPr>
            <w:tcW w:w="1277" w:type="dxa"/>
            <w:shd w:val="clear" w:color="auto" w:fill="auto"/>
            <w:vAlign w:val="center"/>
          </w:tcPr>
          <w:p w14:paraId="4646C4F4" w14:textId="77777777" w:rsidR="00396794" w:rsidRPr="00C60309" w:rsidRDefault="00396794" w:rsidP="00297E0F">
            <w:pPr>
              <w:jc w:val="center"/>
            </w:pPr>
            <w:r w:rsidRPr="00C60309">
              <w:t>с 01.01.   по 30.06.</w:t>
            </w:r>
          </w:p>
        </w:tc>
        <w:tc>
          <w:tcPr>
            <w:tcW w:w="1278" w:type="dxa"/>
            <w:shd w:val="clear" w:color="auto" w:fill="auto"/>
            <w:vAlign w:val="center"/>
          </w:tcPr>
          <w:p w14:paraId="23FE8FA5" w14:textId="77777777" w:rsidR="00396794" w:rsidRPr="00C60309" w:rsidRDefault="00396794" w:rsidP="00297E0F">
            <w:pPr>
              <w:jc w:val="center"/>
            </w:pPr>
            <w:r w:rsidRPr="00C60309">
              <w:t>с 01.07.   по 31.12.</w:t>
            </w:r>
          </w:p>
        </w:tc>
        <w:tc>
          <w:tcPr>
            <w:tcW w:w="1277" w:type="dxa"/>
            <w:shd w:val="clear" w:color="auto" w:fill="auto"/>
            <w:vAlign w:val="center"/>
          </w:tcPr>
          <w:p w14:paraId="77D97FF5" w14:textId="77777777" w:rsidR="00396794" w:rsidRPr="00505473" w:rsidRDefault="00396794" w:rsidP="00297E0F">
            <w:pPr>
              <w:jc w:val="center"/>
            </w:pPr>
            <w:r w:rsidRPr="00505473">
              <w:t>с 01.01. по 30.06.</w:t>
            </w:r>
          </w:p>
        </w:tc>
        <w:tc>
          <w:tcPr>
            <w:tcW w:w="1278" w:type="dxa"/>
            <w:shd w:val="clear" w:color="auto" w:fill="auto"/>
            <w:vAlign w:val="center"/>
          </w:tcPr>
          <w:p w14:paraId="6E0EE418" w14:textId="77777777" w:rsidR="00396794" w:rsidRPr="00505473" w:rsidRDefault="00396794" w:rsidP="00297E0F">
            <w:pPr>
              <w:jc w:val="center"/>
            </w:pPr>
            <w:r w:rsidRPr="00505473">
              <w:t xml:space="preserve">с 01.07. </w:t>
            </w:r>
          </w:p>
          <w:p w14:paraId="4C5163EE" w14:textId="77777777" w:rsidR="00396794" w:rsidRPr="00505473" w:rsidRDefault="00396794" w:rsidP="00297E0F">
            <w:pPr>
              <w:jc w:val="center"/>
            </w:pPr>
            <w:r w:rsidRPr="00505473">
              <w:t>по 31.12.</w:t>
            </w:r>
          </w:p>
        </w:tc>
        <w:tc>
          <w:tcPr>
            <w:tcW w:w="1278" w:type="dxa"/>
            <w:shd w:val="clear" w:color="auto" w:fill="auto"/>
            <w:vAlign w:val="center"/>
          </w:tcPr>
          <w:p w14:paraId="69737AFF" w14:textId="77777777" w:rsidR="00396794" w:rsidRPr="000B3D14" w:rsidRDefault="00396794" w:rsidP="00297E0F">
            <w:pPr>
              <w:jc w:val="center"/>
            </w:pPr>
            <w:r w:rsidRPr="000B3D14">
              <w:t>с 01.01. по 30.0</w:t>
            </w:r>
            <w:r>
              <w:t>9</w:t>
            </w:r>
            <w:r w:rsidRPr="000B3D14">
              <w:t>.</w:t>
            </w:r>
          </w:p>
        </w:tc>
        <w:tc>
          <w:tcPr>
            <w:tcW w:w="1277" w:type="dxa"/>
            <w:shd w:val="clear" w:color="auto" w:fill="auto"/>
            <w:vAlign w:val="center"/>
          </w:tcPr>
          <w:p w14:paraId="0E428B2A" w14:textId="77777777" w:rsidR="00396794" w:rsidRPr="000B3D14" w:rsidRDefault="00396794" w:rsidP="00297E0F">
            <w:pPr>
              <w:jc w:val="center"/>
            </w:pPr>
            <w:r w:rsidRPr="000B3D14">
              <w:t>с 01.</w:t>
            </w:r>
            <w:r>
              <w:t>10</w:t>
            </w:r>
            <w:r w:rsidRPr="000B3D14">
              <w:t>. по 31.12.</w:t>
            </w:r>
          </w:p>
        </w:tc>
        <w:tc>
          <w:tcPr>
            <w:tcW w:w="1278" w:type="dxa"/>
            <w:shd w:val="clear" w:color="auto" w:fill="auto"/>
            <w:vAlign w:val="center"/>
          </w:tcPr>
          <w:p w14:paraId="29E18DC5" w14:textId="77777777" w:rsidR="00396794" w:rsidRPr="00C60309" w:rsidRDefault="00396794" w:rsidP="00297E0F">
            <w:pPr>
              <w:jc w:val="center"/>
            </w:pPr>
            <w:r w:rsidRPr="00C60309">
              <w:t>с 01.01. по 30.06.</w:t>
            </w:r>
          </w:p>
        </w:tc>
        <w:tc>
          <w:tcPr>
            <w:tcW w:w="1278" w:type="dxa"/>
            <w:shd w:val="clear" w:color="auto" w:fill="auto"/>
            <w:vAlign w:val="center"/>
          </w:tcPr>
          <w:p w14:paraId="4D088B4B" w14:textId="77777777" w:rsidR="00396794" w:rsidRPr="00C60309" w:rsidRDefault="00396794" w:rsidP="00297E0F">
            <w:pPr>
              <w:jc w:val="center"/>
            </w:pPr>
            <w:r w:rsidRPr="00C60309">
              <w:t>с 01.07. по 31.12.</w:t>
            </w:r>
          </w:p>
        </w:tc>
      </w:tr>
      <w:tr w:rsidR="00396794" w:rsidRPr="00D95124" w14:paraId="7A490085" w14:textId="77777777" w:rsidTr="00297E0F">
        <w:trPr>
          <w:trHeight w:val="253"/>
          <w:jc w:val="center"/>
        </w:trPr>
        <w:tc>
          <w:tcPr>
            <w:tcW w:w="988" w:type="dxa"/>
            <w:shd w:val="clear" w:color="auto" w:fill="auto"/>
            <w:vAlign w:val="center"/>
          </w:tcPr>
          <w:p w14:paraId="058E9BAB" w14:textId="77777777" w:rsidR="00396794" w:rsidRPr="001362A3" w:rsidRDefault="00396794" w:rsidP="00297E0F">
            <w:pPr>
              <w:jc w:val="center"/>
              <w:rPr>
                <w:sz w:val="28"/>
                <w:szCs w:val="28"/>
              </w:rPr>
            </w:pPr>
            <w:r w:rsidRPr="001362A3">
              <w:rPr>
                <w:sz w:val="28"/>
                <w:szCs w:val="28"/>
              </w:rPr>
              <w:t>1</w:t>
            </w:r>
          </w:p>
        </w:tc>
        <w:tc>
          <w:tcPr>
            <w:tcW w:w="1977" w:type="dxa"/>
            <w:shd w:val="clear" w:color="auto" w:fill="auto"/>
            <w:vAlign w:val="center"/>
          </w:tcPr>
          <w:p w14:paraId="4AF6A226" w14:textId="77777777" w:rsidR="00396794" w:rsidRPr="001362A3" w:rsidRDefault="00396794" w:rsidP="00297E0F">
            <w:pPr>
              <w:jc w:val="center"/>
              <w:rPr>
                <w:sz w:val="28"/>
                <w:szCs w:val="28"/>
              </w:rPr>
            </w:pPr>
            <w:r w:rsidRPr="001362A3">
              <w:rPr>
                <w:sz w:val="28"/>
                <w:szCs w:val="28"/>
              </w:rPr>
              <w:t>2</w:t>
            </w:r>
          </w:p>
        </w:tc>
        <w:tc>
          <w:tcPr>
            <w:tcW w:w="847" w:type="dxa"/>
            <w:shd w:val="clear" w:color="auto" w:fill="auto"/>
            <w:vAlign w:val="center"/>
          </w:tcPr>
          <w:p w14:paraId="72B75A07" w14:textId="77777777" w:rsidR="00396794" w:rsidRPr="001362A3" w:rsidRDefault="00396794" w:rsidP="00297E0F">
            <w:pPr>
              <w:jc w:val="center"/>
              <w:rPr>
                <w:sz w:val="28"/>
                <w:szCs w:val="28"/>
              </w:rPr>
            </w:pPr>
            <w:r w:rsidRPr="001362A3">
              <w:rPr>
                <w:sz w:val="28"/>
                <w:szCs w:val="28"/>
              </w:rPr>
              <w:t>3</w:t>
            </w:r>
          </w:p>
        </w:tc>
        <w:tc>
          <w:tcPr>
            <w:tcW w:w="1413" w:type="dxa"/>
            <w:shd w:val="clear" w:color="auto" w:fill="auto"/>
            <w:vAlign w:val="center"/>
          </w:tcPr>
          <w:p w14:paraId="7F05B0A8" w14:textId="77777777" w:rsidR="00396794" w:rsidRPr="001362A3" w:rsidRDefault="00396794" w:rsidP="00297E0F">
            <w:pPr>
              <w:jc w:val="center"/>
              <w:rPr>
                <w:sz w:val="28"/>
                <w:szCs w:val="28"/>
              </w:rPr>
            </w:pPr>
            <w:r w:rsidRPr="001362A3">
              <w:rPr>
                <w:sz w:val="28"/>
                <w:szCs w:val="28"/>
              </w:rPr>
              <w:t>4</w:t>
            </w:r>
          </w:p>
        </w:tc>
        <w:tc>
          <w:tcPr>
            <w:tcW w:w="1277" w:type="dxa"/>
            <w:shd w:val="clear" w:color="auto" w:fill="auto"/>
            <w:vAlign w:val="center"/>
          </w:tcPr>
          <w:p w14:paraId="18570F73" w14:textId="77777777" w:rsidR="00396794" w:rsidRPr="001362A3" w:rsidRDefault="00396794" w:rsidP="00297E0F">
            <w:pPr>
              <w:jc w:val="center"/>
              <w:rPr>
                <w:sz w:val="28"/>
                <w:szCs w:val="28"/>
              </w:rPr>
            </w:pPr>
            <w:r w:rsidRPr="001362A3">
              <w:rPr>
                <w:sz w:val="28"/>
                <w:szCs w:val="28"/>
              </w:rPr>
              <w:t>5</w:t>
            </w:r>
          </w:p>
        </w:tc>
        <w:tc>
          <w:tcPr>
            <w:tcW w:w="1278" w:type="dxa"/>
            <w:shd w:val="clear" w:color="auto" w:fill="auto"/>
            <w:vAlign w:val="center"/>
          </w:tcPr>
          <w:p w14:paraId="5EF87057" w14:textId="77777777" w:rsidR="00396794" w:rsidRPr="001362A3" w:rsidRDefault="00396794" w:rsidP="00297E0F">
            <w:pPr>
              <w:jc w:val="center"/>
              <w:rPr>
                <w:sz w:val="28"/>
                <w:szCs w:val="28"/>
              </w:rPr>
            </w:pPr>
            <w:r w:rsidRPr="001362A3">
              <w:rPr>
                <w:sz w:val="28"/>
                <w:szCs w:val="28"/>
              </w:rPr>
              <w:t>6</w:t>
            </w:r>
          </w:p>
        </w:tc>
        <w:tc>
          <w:tcPr>
            <w:tcW w:w="1277" w:type="dxa"/>
            <w:shd w:val="clear" w:color="auto" w:fill="auto"/>
            <w:vAlign w:val="center"/>
          </w:tcPr>
          <w:p w14:paraId="7BFA90F8" w14:textId="77777777" w:rsidR="00396794" w:rsidRPr="001362A3" w:rsidRDefault="00396794" w:rsidP="00297E0F">
            <w:pPr>
              <w:jc w:val="center"/>
              <w:rPr>
                <w:sz w:val="28"/>
                <w:szCs w:val="28"/>
              </w:rPr>
            </w:pPr>
            <w:r w:rsidRPr="001362A3">
              <w:rPr>
                <w:sz w:val="28"/>
                <w:szCs w:val="28"/>
              </w:rPr>
              <w:t>7</w:t>
            </w:r>
          </w:p>
        </w:tc>
        <w:tc>
          <w:tcPr>
            <w:tcW w:w="1278" w:type="dxa"/>
            <w:shd w:val="clear" w:color="auto" w:fill="auto"/>
            <w:vAlign w:val="center"/>
          </w:tcPr>
          <w:p w14:paraId="5698725A" w14:textId="77777777" w:rsidR="00396794" w:rsidRPr="001362A3" w:rsidRDefault="00396794" w:rsidP="00297E0F">
            <w:pPr>
              <w:jc w:val="center"/>
              <w:rPr>
                <w:sz w:val="28"/>
                <w:szCs w:val="28"/>
              </w:rPr>
            </w:pPr>
            <w:r w:rsidRPr="001362A3">
              <w:rPr>
                <w:sz w:val="28"/>
                <w:szCs w:val="28"/>
              </w:rPr>
              <w:t>8</w:t>
            </w:r>
          </w:p>
        </w:tc>
        <w:tc>
          <w:tcPr>
            <w:tcW w:w="1278" w:type="dxa"/>
            <w:shd w:val="clear" w:color="auto" w:fill="auto"/>
            <w:vAlign w:val="center"/>
          </w:tcPr>
          <w:p w14:paraId="3167D511" w14:textId="77777777" w:rsidR="00396794" w:rsidRPr="001362A3" w:rsidRDefault="00396794" w:rsidP="00297E0F">
            <w:pPr>
              <w:jc w:val="center"/>
              <w:rPr>
                <w:sz w:val="28"/>
                <w:szCs w:val="28"/>
              </w:rPr>
            </w:pPr>
            <w:r w:rsidRPr="001362A3">
              <w:rPr>
                <w:sz w:val="28"/>
                <w:szCs w:val="28"/>
              </w:rPr>
              <w:t>9</w:t>
            </w:r>
          </w:p>
        </w:tc>
        <w:tc>
          <w:tcPr>
            <w:tcW w:w="1277" w:type="dxa"/>
            <w:shd w:val="clear" w:color="auto" w:fill="auto"/>
            <w:vAlign w:val="center"/>
          </w:tcPr>
          <w:p w14:paraId="7765B601" w14:textId="77777777" w:rsidR="00396794" w:rsidRPr="001362A3" w:rsidRDefault="00396794" w:rsidP="00297E0F">
            <w:pPr>
              <w:jc w:val="center"/>
              <w:rPr>
                <w:sz w:val="28"/>
                <w:szCs w:val="28"/>
              </w:rPr>
            </w:pPr>
            <w:r w:rsidRPr="001362A3">
              <w:rPr>
                <w:sz w:val="28"/>
                <w:szCs w:val="28"/>
              </w:rPr>
              <w:t>10</w:t>
            </w:r>
          </w:p>
        </w:tc>
        <w:tc>
          <w:tcPr>
            <w:tcW w:w="1278" w:type="dxa"/>
            <w:shd w:val="clear" w:color="auto" w:fill="auto"/>
            <w:vAlign w:val="center"/>
          </w:tcPr>
          <w:p w14:paraId="1404337C" w14:textId="77777777" w:rsidR="00396794" w:rsidRPr="001362A3" w:rsidRDefault="00396794" w:rsidP="00297E0F">
            <w:pPr>
              <w:jc w:val="center"/>
              <w:rPr>
                <w:sz w:val="28"/>
                <w:szCs w:val="28"/>
              </w:rPr>
            </w:pPr>
            <w:r w:rsidRPr="001362A3">
              <w:rPr>
                <w:sz w:val="28"/>
                <w:szCs w:val="28"/>
              </w:rPr>
              <w:t>11</w:t>
            </w:r>
          </w:p>
        </w:tc>
        <w:tc>
          <w:tcPr>
            <w:tcW w:w="1278" w:type="dxa"/>
            <w:shd w:val="clear" w:color="auto" w:fill="auto"/>
            <w:vAlign w:val="center"/>
          </w:tcPr>
          <w:p w14:paraId="0037DDEA" w14:textId="77777777" w:rsidR="00396794" w:rsidRPr="001362A3" w:rsidRDefault="00396794" w:rsidP="00297E0F">
            <w:pPr>
              <w:jc w:val="center"/>
              <w:rPr>
                <w:sz w:val="28"/>
                <w:szCs w:val="28"/>
              </w:rPr>
            </w:pPr>
            <w:r w:rsidRPr="001362A3">
              <w:rPr>
                <w:sz w:val="28"/>
                <w:szCs w:val="28"/>
              </w:rPr>
              <w:t>12</w:t>
            </w:r>
          </w:p>
        </w:tc>
      </w:tr>
      <w:tr w:rsidR="00396794" w:rsidRPr="00D95124" w14:paraId="3E132E9C" w14:textId="77777777" w:rsidTr="00297E0F">
        <w:trPr>
          <w:trHeight w:val="337"/>
          <w:jc w:val="center"/>
        </w:trPr>
        <w:tc>
          <w:tcPr>
            <w:tcW w:w="15446" w:type="dxa"/>
            <w:gridSpan w:val="12"/>
            <w:shd w:val="clear" w:color="auto" w:fill="auto"/>
            <w:vAlign w:val="center"/>
          </w:tcPr>
          <w:p w14:paraId="5DA5D618" w14:textId="77777777" w:rsidR="00396794" w:rsidRPr="001362A3" w:rsidRDefault="00396794" w:rsidP="00297E0F">
            <w:pPr>
              <w:pStyle w:val="af3"/>
              <w:numPr>
                <w:ilvl w:val="0"/>
                <w:numId w:val="3"/>
              </w:numPr>
              <w:jc w:val="center"/>
              <w:rPr>
                <w:sz w:val="28"/>
                <w:szCs w:val="28"/>
              </w:rPr>
            </w:pPr>
            <w:r w:rsidRPr="001362A3">
              <w:rPr>
                <w:sz w:val="28"/>
                <w:szCs w:val="28"/>
              </w:rPr>
              <w:t>Холодное водоснабжение питьевой водой</w:t>
            </w:r>
          </w:p>
        </w:tc>
      </w:tr>
      <w:tr w:rsidR="00396794" w:rsidRPr="00D95124" w14:paraId="0F6E6DF3" w14:textId="77777777" w:rsidTr="00297E0F">
        <w:trPr>
          <w:trHeight w:val="439"/>
          <w:jc w:val="center"/>
        </w:trPr>
        <w:tc>
          <w:tcPr>
            <w:tcW w:w="988" w:type="dxa"/>
            <w:shd w:val="clear" w:color="auto" w:fill="auto"/>
            <w:vAlign w:val="center"/>
          </w:tcPr>
          <w:p w14:paraId="00EFF2FD" w14:textId="77777777" w:rsidR="00396794" w:rsidRPr="00C60309" w:rsidRDefault="00396794" w:rsidP="00297E0F">
            <w:pPr>
              <w:jc w:val="center"/>
            </w:pPr>
            <w:r w:rsidRPr="00C60309">
              <w:t>1.1.</w:t>
            </w:r>
          </w:p>
        </w:tc>
        <w:tc>
          <w:tcPr>
            <w:tcW w:w="1977" w:type="dxa"/>
            <w:shd w:val="clear" w:color="auto" w:fill="auto"/>
            <w:vAlign w:val="center"/>
          </w:tcPr>
          <w:p w14:paraId="10497EFF" w14:textId="77777777" w:rsidR="00396794" w:rsidRPr="00C60309" w:rsidRDefault="00396794" w:rsidP="00297E0F">
            <w:r w:rsidRPr="00C60309">
              <w:t>Поднято воды</w:t>
            </w:r>
          </w:p>
        </w:tc>
        <w:tc>
          <w:tcPr>
            <w:tcW w:w="847" w:type="dxa"/>
            <w:shd w:val="clear" w:color="auto" w:fill="auto"/>
            <w:vAlign w:val="center"/>
          </w:tcPr>
          <w:p w14:paraId="6E99C11F" w14:textId="77777777" w:rsidR="00396794" w:rsidRPr="001362A3" w:rsidRDefault="00396794" w:rsidP="00297E0F">
            <w:pPr>
              <w:jc w:val="center"/>
              <w:rPr>
                <w:vertAlign w:val="superscript"/>
              </w:rPr>
            </w:pPr>
            <w:r w:rsidRPr="00C60309">
              <w:t>м</w:t>
            </w:r>
            <w:r w:rsidRPr="001362A3">
              <w:rPr>
                <w:vertAlign w:val="superscript"/>
              </w:rPr>
              <w:t>3</w:t>
            </w:r>
          </w:p>
        </w:tc>
        <w:tc>
          <w:tcPr>
            <w:tcW w:w="1413" w:type="dxa"/>
            <w:shd w:val="clear" w:color="auto" w:fill="auto"/>
            <w:vAlign w:val="center"/>
          </w:tcPr>
          <w:p w14:paraId="1B92A85B" w14:textId="77777777" w:rsidR="00396794" w:rsidRPr="00C60309" w:rsidRDefault="00396794" w:rsidP="00297E0F">
            <w:pPr>
              <w:jc w:val="center"/>
            </w:pPr>
            <w:r w:rsidRPr="00C60309">
              <w:t>425943,83</w:t>
            </w:r>
          </w:p>
        </w:tc>
        <w:tc>
          <w:tcPr>
            <w:tcW w:w="1277" w:type="dxa"/>
            <w:shd w:val="clear" w:color="auto" w:fill="auto"/>
            <w:vAlign w:val="center"/>
          </w:tcPr>
          <w:p w14:paraId="64515E15" w14:textId="77777777" w:rsidR="00396794" w:rsidRPr="00C60309" w:rsidRDefault="00396794" w:rsidP="00297E0F">
            <w:pPr>
              <w:jc w:val="center"/>
            </w:pPr>
            <w:r w:rsidRPr="00C60309">
              <w:t>165991,71</w:t>
            </w:r>
          </w:p>
        </w:tc>
        <w:tc>
          <w:tcPr>
            <w:tcW w:w="1278" w:type="dxa"/>
            <w:shd w:val="clear" w:color="auto" w:fill="auto"/>
            <w:vAlign w:val="center"/>
          </w:tcPr>
          <w:p w14:paraId="20934038" w14:textId="77777777" w:rsidR="00396794" w:rsidRPr="00C60309" w:rsidRDefault="00396794" w:rsidP="00297E0F">
            <w:pPr>
              <w:jc w:val="center"/>
            </w:pPr>
            <w:r w:rsidRPr="00C60309">
              <w:t>165991,71</w:t>
            </w:r>
          </w:p>
        </w:tc>
        <w:tc>
          <w:tcPr>
            <w:tcW w:w="1277" w:type="dxa"/>
            <w:shd w:val="clear" w:color="auto" w:fill="auto"/>
            <w:vAlign w:val="center"/>
          </w:tcPr>
          <w:p w14:paraId="4C137019" w14:textId="77777777" w:rsidR="00396794" w:rsidRPr="00505473" w:rsidRDefault="00396794" w:rsidP="00297E0F">
            <w:pPr>
              <w:jc w:val="center"/>
            </w:pPr>
            <w:r>
              <w:t>142320,69</w:t>
            </w:r>
          </w:p>
        </w:tc>
        <w:tc>
          <w:tcPr>
            <w:tcW w:w="1278" w:type="dxa"/>
            <w:shd w:val="clear" w:color="auto" w:fill="auto"/>
            <w:vAlign w:val="center"/>
          </w:tcPr>
          <w:p w14:paraId="20C03B10" w14:textId="77777777" w:rsidR="00396794" w:rsidRPr="00505473" w:rsidRDefault="00396794" w:rsidP="00297E0F">
            <w:pPr>
              <w:jc w:val="center"/>
            </w:pPr>
            <w:r>
              <w:t>142320,69</w:t>
            </w:r>
          </w:p>
        </w:tc>
        <w:tc>
          <w:tcPr>
            <w:tcW w:w="1278" w:type="dxa"/>
            <w:shd w:val="clear" w:color="auto" w:fill="auto"/>
            <w:vAlign w:val="center"/>
          </w:tcPr>
          <w:p w14:paraId="09A68F56" w14:textId="77777777" w:rsidR="00396794" w:rsidRPr="000B3D14" w:rsidRDefault="00396794" w:rsidP="00297E0F">
            <w:pPr>
              <w:jc w:val="center"/>
            </w:pPr>
            <w:r w:rsidRPr="000B3D14">
              <w:t>193843,21</w:t>
            </w:r>
          </w:p>
        </w:tc>
        <w:tc>
          <w:tcPr>
            <w:tcW w:w="1277" w:type="dxa"/>
            <w:shd w:val="clear" w:color="auto" w:fill="auto"/>
            <w:vAlign w:val="center"/>
          </w:tcPr>
          <w:p w14:paraId="55D58466" w14:textId="77777777" w:rsidR="00396794" w:rsidRPr="000B3D14" w:rsidRDefault="00396794" w:rsidP="00297E0F">
            <w:pPr>
              <w:jc w:val="center"/>
            </w:pPr>
            <w:r w:rsidRPr="000B3D14">
              <w:t>64614,40</w:t>
            </w:r>
          </w:p>
        </w:tc>
        <w:tc>
          <w:tcPr>
            <w:tcW w:w="1278" w:type="dxa"/>
            <w:shd w:val="clear" w:color="auto" w:fill="auto"/>
            <w:vAlign w:val="center"/>
          </w:tcPr>
          <w:p w14:paraId="7B4512B2" w14:textId="77777777" w:rsidR="00396794" w:rsidRPr="00C60309" w:rsidRDefault="00396794" w:rsidP="00297E0F">
            <w:pPr>
              <w:jc w:val="center"/>
            </w:pPr>
            <w:r w:rsidRPr="00C60309">
              <w:t>99424,28</w:t>
            </w:r>
          </w:p>
        </w:tc>
        <w:tc>
          <w:tcPr>
            <w:tcW w:w="1278" w:type="dxa"/>
            <w:shd w:val="clear" w:color="auto" w:fill="auto"/>
            <w:vAlign w:val="center"/>
          </w:tcPr>
          <w:p w14:paraId="23EB281C" w14:textId="77777777" w:rsidR="00396794" w:rsidRPr="00C60309" w:rsidRDefault="00396794" w:rsidP="00297E0F">
            <w:pPr>
              <w:jc w:val="center"/>
            </w:pPr>
            <w:r w:rsidRPr="00C60309">
              <w:t>99424,28</w:t>
            </w:r>
          </w:p>
        </w:tc>
      </w:tr>
      <w:tr w:rsidR="00396794" w:rsidRPr="00D95124" w14:paraId="73A794CE" w14:textId="77777777" w:rsidTr="00297E0F">
        <w:trPr>
          <w:jc w:val="center"/>
        </w:trPr>
        <w:tc>
          <w:tcPr>
            <w:tcW w:w="988" w:type="dxa"/>
            <w:shd w:val="clear" w:color="auto" w:fill="auto"/>
            <w:vAlign w:val="center"/>
          </w:tcPr>
          <w:p w14:paraId="1A7CCA76" w14:textId="77777777" w:rsidR="00396794" w:rsidRPr="00C60309" w:rsidRDefault="00396794" w:rsidP="00297E0F">
            <w:pPr>
              <w:jc w:val="center"/>
            </w:pPr>
            <w:r w:rsidRPr="00C60309">
              <w:t>1.2.</w:t>
            </w:r>
          </w:p>
        </w:tc>
        <w:tc>
          <w:tcPr>
            <w:tcW w:w="1977" w:type="dxa"/>
            <w:shd w:val="clear" w:color="auto" w:fill="auto"/>
            <w:vAlign w:val="center"/>
          </w:tcPr>
          <w:p w14:paraId="406FD9C6" w14:textId="77777777" w:rsidR="00396794" w:rsidRPr="00C60309" w:rsidRDefault="00396794" w:rsidP="00297E0F">
            <w:r w:rsidRPr="00C60309">
              <w:t>Получено со стороны</w:t>
            </w:r>
          </w:p>
        </w:tc>
        <w:tc>
          <w:tcPr>
            <w:tcW w:w="847" w:type="dxa"/>
            <w:shd w:val="clear" w:color="auto" w:fill="auto"/>
            <w:vAlign w:val="center"/>
          </w:tcPr>
          <w:p w14:paraId="1E0250A8"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59DCFAB2" w14:textId="77777777" w:rsidR="00396794" w:rsidRPr="00C60309" w:rsidRDefault="00396794" w:rsidP="00297E0F">
            <w:pPr>
              <w:jc w:val="center"/>
            </w:pPr>
            <w:r w:rsidRPr="00C60309">
              <w:t>258319,33</w:t>
            </w:r>
          </w:p>
        </w:tc>
        <w:tc>
          <w:tcPr>
            <w:tcW w:w="1277" w:type="dxa"/>
            <w:shd w:val="clear" w:color="auto" w:fill="auto"/>
            <w:vAlign w:val="center"/>
          </w:tcPr>
          <w:p w14:paraId="0D8A6B50" w14:textId="77777777" w:rsidR="00396794" w:rsidRPr="00C60309" w:rsidRDefault="00396794" w:rsidP="00297E0F">
            <w:pPr>
              <w:jc w:val="center"/>
            </w:pPr>
            <w:r w:rsidRPr="00C60309">
              <w:t>122410,00</w:t>
            </w:r>
          </w:p>
        </w:tc>
        <w:tc>
          <w:tcPr>
            <w:tcW w:w="1278" w:type="dxa"/>
            <w:shd w:val="clear" w:color="auto" w:fill="auto"/>
            <w:vAlign w:val="center"/>
          </w:tcPr>
          <w:p w14:paraId="12439E14" w14:textId="77777777" w:rsidR="00396794" w:rsidRPr="00C60309" w:rsidRDefault="00396794" w:rsidP="00297E0F">
            <w:pPr>
              <w:jc w:val="center"/>
            </w:pPr>
            <w:r w:rsidRPr="00C60309">
              <w:t>122410,00</w:t>
            </w:r>
          </w:p>
        </w:tc>
        <w:tc>
          <w:tcPr>
            <w:tcW w:w="1277" w:type="dxa"/>
            <w:shd w:val="clear" w:color="auto" w:fill="auto"/>
            <w:vAlign w:val="center"/>
          </w:tcPr>
          <w:p w14:paraId="471419B7" w14:textId="77777777" w:rsidR="00396794" w:rsidRPr="00505473" w:rsidRDefault="00396794" w:rsidP="00297E0F">
            <w:pPr>
              <w:jc w:val="center"/>
            </w:pPr>
            <w:r>
              <w:t>125925,17</w:t>
            </w:r>
          </w:p>
        </w:tc>
        <w:tc>
          <w:tcPr>
            <w:tcW w:w="1278" w:type="dxa"/>
            <w:shd w:val="clear" w:color="auto" w:fill="auto"/>
            <w:vAlign w:val="center"/>
          </w:tcPr>
          <w:p w14:paraId="692B6103" w14:textId="77777777" w:rsidR="00396794" w:rsidRPr="00505473" w:rsidRDefault="00396794" w:rsidP="00297E0F">
            <w:pPr>
              <w:jc w:val="center"/>
            </w:pPr>
            <w:r>
              <w:t>125925,17</w:t>
            </w:r>
          </w:p>
        </w:tc>
        <w:tc>
          <w:tcPr>
            <w:tcW w:w="1278" w:type="dxa"/>
            <w:shd w:val="clear" w:color="auto" w:fill="auto"/>
            <w:vAlign w:val="center"/>
          </w:tcPr>
          <w:p w14:paraId="4035A0A2" w14:textId="77777777" w:rsidR="00396794" w:rsidRPr="000B3D14" w:rsidRDefault="00396794" w:rsidP="00297E0F">
            <w:pPr>
              <w:jc w:val="center"/>
            </w:pPr>
            <w:r w:rsidRPr="000B3D14">
              <w:t>199305,75</w:t>
            </w:r>
          </w:p>
        </w:tc>
        <w:tc>
          <w:tcPr>
            <w:tcW w:w="1277" w:type="dxa"/>
            <w:shd w:val="clear" w:color="auto" w:fill="auto"/>
            <w:vAlign w:val="center"/>
          </w:tcPr>
          <w:p w14:paraId="646039F2" w14:textId="77777777" w:rsidR="00396794" w:rsidRPr="000B3D14" w:rsidRDefault="00396794" w:rsidP="00297E0F">
            <w:pPr>
              <w:jc w:val="center"/>
            </w:pPr>
            <w:r w:rsidRPr="000B3D14">
              <w:t>66435,25</w:t>
            </w:r>
          </w:p>
        </w:tc>
        <w:tc>
          <w:tcPr>
            <w:tcW w:w="1278" w:type="dxa"/>
            <w:shd w:val="clear" w:color="auto" w:fill="auto"/>
            <w:vAlign w:val="center"/>
          </w:tcPr>
          <w:p w14:paraId="5A9BE39C" w14:textId="77777777" w:rsidR="00396794" w:rsidRPr="00C60309" w:rsidRDefault="00396794" w:rsidP="00297E0F">
            <w:pPr>
              <w:jc w:val="center"/>
            </w:pPr>
            <w:r w:rsidRPr="00C60309">
              <w:t>129159,67</w:t>
            </w:r>
          </w:p>
        </w:tc>
        <w:tc>
          <w:tcPr>
            <w:tcW w:w="1278" w:type="dxa"/>
            <w:shd w:val="clear" w:color="auto" w:fill="auto"/>
            <w:vAlign w:val="center"/>
          </w:tcPr>
          <w:p w14:paraId="2977CAB0" w14:textId="77777777" w:rsidR="00396794" w:rsidRPr="00C60309" w:rsidRDefault="00396794" w:rsidP="00297E0F">
            <w:pPr>
              <w:jc w:val="center"/>
            </w:pPr>
            <w:r w:rsidRPr="00C60309">
              <w:t>129159,67</w:t>
            </w:r>
          </w:p>
        </w:tc>
      </w:tr>
      <w:tr w:rsidR="00396794" w:rsidRPr="00D95124" w14:paraId="002C36DB" w14:textId="77777777" w:rsidTr="00297E0F">
        <w:trPr>
          <w:trHeight w:val="912"/>
          <w:jc w:val="center"/>
        </w:trPr>
        <w:tc>
          <w:tcPr>
            <w:tcW w:w="988" w:type="dxa"/>
            <w:shd w:val="clear" w:color="auto" w:fill="auto"/>
            <w:vAlign w:val="center"/>
          </w:tcPr>
          <w:p w14:paraId="7F049EFD" w14:textId="77777777" w:rsidR="00396794" w:rsidRPr="00C60309" w:rsidRDefault="00396794" w:rsidP="00297E0F">
            <w:pPr>
              <w:jc w:val="center"/>
            </w:pPr>
            <w:r w:rsidRPr="00C60309">
              <w:t>1.3.</w:t>
            </w:r>
          </w:p>
        </w:tc>
        <w:tc>
          <w:tcPr>
            <w:tcW w:w="1977" w:type="dxa"/>
            <w:shd w:val="clear" w:color="auto" w:fill="auto"/>
            <w:vAlign w:val="center"/>
          </w:tcPr>
          <w:p w14:paraId="6F544F5C" w14:textId="77777777" w:rsidR="00396794" w:rsidRPr="00C60309" w:rsidRDefault="00396794" w:rsidP="00297E0F">
            <w:r w:rsidRPr="00C60309">
              <w:t>Расход воды на коммунально-бытовые нужды</w:t>
            </w:r>
          </w:p>
        </w:tc>
        <w:tc>
          <w:tcPr>
            <w:tcW w:w="847" w:type="dxa"/>
            <w:shd w:val="clear" w:color="auto" w:fill="auto"/>
            <w:vAlign w:val="center"/>
          </w:tcPr>
          <w:p w14:paraId="10757B94"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061299B0" w14:textId="77777777" w:rsidR="00396794" w:rsidRPr="00C60309" w:rsidRDefault="00396794" w:rsidP="00297E0F">
            <w:pPr>
              <w:jc w:val="center"/>
            </w:pPr>
            <w:r w:rsidRPr="00C60309">
              <w:t>-</w:t>
            </w:r>
          </w:p>
        </w:tc>
        <w:tc>
          <w:tcPr>
            <w:tcW w:w="1277" w:type="dxa"/>
            <w:shd w:val="clear" w:color="auto" w:fill="auto"/>
            <w:vAlign w:val="center"/>
          </w:tcPr>
          <w:p w14:paraId="129E9BE7" w14:textId="77777777" w:rsidR="00396794" w:rsidRPr="00C60309" w:rsidRDefault="00396794" w:rsidP="00297E0F">
            <w:pPr>
              <w:jc w:val="center"/>
            </w:pPr>
            <w:r w:rsidRPr="00C60309">
              <w:t>-</w:t>
            </w:r>
          </w:p>
        </w:tc>
        <w:tc>
          <w:tcPr>
            <w:tcW w:w="1278" w:type="dxa"/>
            <w:shd w:val="clear" w:color="auto" w:fill="auto"/>
            <w:vAlign w:val="center"/>
          </w:tcPr>
          <w:p w14:paraId="69CFB1C6" w14:textId="77777777" w:rsidR="00396794" w:rsidRPr="00C60309" w:rsidRDefault="00396794" w:rsidP="00297E0F">
            <w:pPr>
              <w:jc w:val="center"/>
            </w:pPr>
            <w:r w:rsidRPr="00C60309">
              <w:t>-</w:t>
            </w:r>
          </w:p>
        </w:tc>
        <w:tc>
          <w:tcPr>
            <w:tcW w:w="1277" w:type="dxa"/>
            <w:shd w:val="clear" w:color="auto" w:fill="auto"/>
            <w:vAlign w:val="center"/>
          </w:tcPr>
          <w:p w14:paraId="5FE3F65C" w14:textId="77777777" w:rsidR="00396794" w:rsidRPr="00505473" w:rsidRDefault="00396794" w:rsidP="00297E0F">
            <w:pPr>
              <w:jc w:val="center"/>
            </w:pPr>
            <w:r w:rsidRPr="00505473">
              <w:t>-</w:t>
            </w:r>
          </w:p>
        </w:tc>
        <w:tc>
          <w:tcPr>
            <w:tcW w:w="1278" w:type="dxa"/>
            <w:shd w:val="clear" w:color="auto" w:fill="auto"/>
            <w:vAlign w:val="center"/>
          </w:tcPr>
          <w:p w14:paraId="476F03CF" w14:textId="77777777" w:rsidR="00396794" w:rsidRPr="00505473" w:rsidRDefault="00396794" w:rsidP="00297E0F">
            <w:pPr>
              <w:jc w:val="center"/>
            </w:pPr>
            <w:r w:rsidRPr="00505473">
              <w:t>-</w:t>
            </w:r>
          </w:p>
        </w:tc>
        <w:tc>
          <w:tcPr>
            <w:tcW w:w="1278" w:type="dxa"/>
            <w:shd w:val="clear" w:color="auto" w:fill="auto"/>
            <w:vAlign w:val="center"/>
          </w:tcPr>
          <w:p w14:paraId="08F1F49E" w14:textId="77777777" w:rsidR="00396794" w:rsidRPr="000B3D14" w:rsidRDefault="00396794" w:rsidP="00297E0F">
            <w:pPr>
              <w:jc w:val="center"/>
            </w:pPr>
            <w:r w:rsidRPr="000B3D14">
              <w:t>-</w:t>
            </w:r>
          </w:p>
        </w:tc>
        <w:tc>
          <w:tcPr>
            <w:tcW w:w="1277" w:type="dxa"/>
            <w:shd w:val="clear" w:color="auto" w:fill="auto"/>
            <w:vAlign w:val="center"/>
          </w:tcPr>
          <w:p w14:paraId="454211C3" w14:textId="77777777" w:rsidR="00396794" w:rsidRPr="000B3D14" w:rsidRDefault="00396794" w:rsidP="00297E0F">
            <w:pPr>
              <w:jc w:val="center"/>
            </w:pPr>
            <w:r w:rsidRPr="000B3D14">
              <w:t>-</w:t>
            </w:r>
          </w:p>
        </w:tc>
        <w:tc>
          <w:tcPr>
            <w:tcW w:w="1278" w:type="dxa"/>
            <w:shd w:val="clear" w:color="auto" w:fill="auto"/>
            <w:vAlign w:val="center"/>
          </w:tcPr>
          <w:p w14:paraId="12B040CE" w14:textId="77777777" w:rsidR="00396794" w:rsidRPr="00C60309" w:rsidRDefault="00396794" w:rsidP="00297E0F">
            <w:pPr>
              <w:jc w:val="center"/>
            </w:pPr>
            <w:r w:rsidRPr="00C60309">
              <w:t>-</w:t>
            </w:r>
          </w:p>
        </w:tc>
        <w:tc>
          <w:tcPr>
            <w:tcW w:w="1278" w:type="dxa"/>
            <w:shd w:val="clear" w:color="auto" w:fill="auto"/>
            <w:vAlign w:val="center"/>
          </w:tcPr>
          <w:p w14:paraId="0EB2E5F2" w14:textId="77777777" w:rsidR="00396794" w:rsidRPr="00C60309" w:rsidRDefault="00396794" w:rsidP="00297E0F">
            <w:pPr>
              <w:jc w:val="center"/>
            </w:pPr>
            <w:r w:rsidRPr="00C60309">
              <w:t>-</w:t>
            </w:r>
          </w:p>
        </w:tc>
      </w:tr>
      <w:tr w:rsidR="00396794" w:rsidRPr="00D95124" w14:paraId="17D8CF0A" w14:textId="77777777" w:rsidTr="00297E0F">
        <w:trPr>
          <w:trHeight w:val="968"/>
          <w:jc w:val="center"/>
        </w:trPr>
        <w:tc>
          <w:tcPr>
            <w:tcW w:w="988" w:type="dxa"/>
            <w:shd w:val="clear" w:color="auto" w:fill="auto"/>
            <w:vAlign w:val="center"/>
          </w:tcPr>
          <w:p w14:paraId="3B411D0A" w14:textId="77777777" w:rsidR="00396794" w:rsidRPr="00C60309" w:rsidRDefault="00396794" w:rsidP="00297E0F">
            <w:pPr>
              <w:jc w:val="center"/>
            </w:pPr>
            <w:r w:rsidRPr="00C60309">
              <w:t>1.4.</w:t>
            </w:r>
          </w:p>
        </w:tc>
        <w:tc>
          <w:tcPr>
            <w:tcW w:w="1977" w:type="dxa"/>
            <w:shd w:val="clear" w:color="auto" w:fill="auto"/>
            <w:vAlign w:val="center"/>
          </w:tcPr>
          <w:p w14:paraId="4C03EC4A" w14:textId="77777777" w:rsidR="00396794" w:rsidRPr="00C60309" w:rsidRDefault="00396794" w:rsidP="00297E0F">
            <w:r w:rsidRPr="00C60309">
              <w:t>Расход воды на нужды предприятия:</w:t>
            </w:r>
          </w:p>
        </w:tc>
        <w:tc>
          <w:tcPr>
            <w:tcW w:w="847" w:type="dxa"/>
            <w:shd w:val="clear" w:color="auto" w:fill="auto"/>
            <w:vAlign w:val="center"/>
          </w:tcPr>
          <w:p w14:paraId="4D8CAB13"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288BC9BA" w14:textId="77777777" w:rsidR="00396794" w:rsidRPr="00C60309" w:rsidRDefault="00396794" w:rsidP="00297E0F">
            <w:pPr>
              <w:jc w:val="center"/>
            </w:pPr>
            <w:r w:rsidRPr="00C60309">
              <w:t>34202,96</w:t>
            </w:r>
          </w:p>
        </w:tc>
        <w:tc>
          <w:tcPr>
            <w:tcW w:w="1277" w:type="dxa"/>
            <w:shd w:val="clear" w:color="auto" w:fill="auto"/>
            <w:vAlign w:val="center"/>
          </w:tcPr>
          <w:p w14:paraId="15C6A589" w14:textId="77777777" w:rsidR="00396794" w:rsidRPr="00C60309" w:rsidRDefault="00396794" w:rsidP="00297E0F">
            <w:pPr>
              <w:jc w:val="center"/>
            </w:pPr>
            <w:r w:rsidRPr="00C60309">
              <w:t>0,00</w:t>
            </w:r>
          </w:p>
        </w:tc>
        <w:tc>
          <w:tcPr>
            <w:tcW w:w="1278" w:type="dxa"/>
            <w:shd w:val="clear" w:color="auto" w:fill="auto"/>
            <w:vAlign w:val="center"/>
          </w:tcPr>
          <w:p w14:paraId="00C93EC2" w14:textId="77777777" w:rsidR="00396794" w:rsidRPr="00C60309" w:rsidRDefault="00396794" w:rsidP="00297E0F">
            <w:pPr>
              <w:jc w:val="center"/>
            </w:pPr>
            <w:r w:rsidRPr="00C60309">
              <w:t>0,00</w:t>
            </w:r>
          </w:p>
        </w:tc>
        <w:tc>
          <w:tcPr>
            <w:tcW w:w="1277" w:type="dxa"/>
            <w:shd w:val="clear" w:color="auto" w:fill="auto"/>
            <w:vAlign w:val="center"/>
          </w:tcPr>
          <w:p w14:paraId="43793E9D" w14:textId="77777777" w:rsidR="00396794" w:rsidRPr="00505473" w:rsidRDefault="00396794" w:rsidP="00297E0F">
            <w:pPr>
              <w:jc w:val="center"/>
            </w:pPr>
            <w:r>
              <w:t>0,00</w:t>
            </w:r>
          </w:p>
        </w:tc>
        <w:tc>
          <w:tcPr>
            <w:tcW w:w="1278" w:type="dxa"/>
            <w:shd w:val="clear" w:color="auto" w:fill="auto"/>
            <w:vAlign w:val="center"/>
          </w:tcPr>
          <w:p w14:paraId="1D63F856" w14:textId="77777777" w:rsidR="00396794" w:rsidRPr="00505473" w:rsidRDefault="00396794" w:rsidP="00297E0F">
            <w:pPr>
              <w:jc w:val="center"/>
            </w:pPr>
            <w:r>
              <w:t>0,00</w:t>
            </w:r>
          </w:p>
        </w:tc>
        <w:tc>
          <w:tcPr>
            <w:tcW w:w="1278" w:type="dxa"/>
            <w:shd w:val="clear" w:color="auto" w:fill="auto"/>
            <w:vAlign w:val="center"/>
          </w:tcPr>
          <w:p w14:paraId="1F3ABE61" w14:textId="77777777" w:rsidR="00396794" w:rsidRPr="000B3D14" w:rsidRDefault="00396794" w:rsidP="00297E0F">
            <w:pPr>
              <w:jc w:val="center"/>
            </w:pPr>
            <w:r w:rsidRPr="000B3D14">
              <w:t>25652,22</w:t>
            </w:r>
          </w:p>
        </w:tc>
        <w:tc>
          <w:tcPr>
            <w:tcW w:w="1277" w:type="dxa"/>
            <w:shd w:val="clear" w:color="auto" w:fill="auto"/>
            <w:vAlign w:val="center"/>
          </w:tcPr>
          <w:p w14:paraId="2BA65F7D" w14:textId="77777777" w:rsidR="00396794" w:rsidRPr="000B3D14" w:rsidRDefault="00396794" w:rsidP="00297E0F">
            <w:pPr>
              <w:jc w:val="center"/>
            </w:pPr>
            <w:r w:rsidRPr="000B3D14">
              <w:t>8550,74</w:t>
            </w:r>
          </w:p>
        </w:tc>
        <w:tc>
          <w:tcPr>
            <w:tcW w:w="1278" w:type="dxa"/>
            <w:shd w:val="clear" w:color="auto" w:fill="auto"/>
            <w:vAlign w:val="center"/>
          </w:tcPr>
          <w:p w14:paraId="28AA067E" w14:textId="77777777" w:rsidR="00396794" w:rsidRPr="00C60309" w:rsidRDefault="00396794" w:rsidP="00297E0F">
            <w:pPr>
              <w:jc w:val="center"/>
            </w:pPr>
            <w:r w:rsidRPr="00C60309">
              <w:t>17101,48</w:t>
            </w:r>
          </w:p>
        </w:tc>
        <w:tc>
          <w:tcPr>
            <w:tcW w:w="1278" w:type="dxa"/>
            <w:shd w:val="clear" w:color="auto" w:fill="auto"/>
            <w:vAlign w:val="center"/>
          </w:tcPr>
          <w:p w14:paraId="1DC7DF93" w14:textId="77777777" w:rsidR="00396794" w:rsidRPr="00C60309" w:rsidRDefault="00396794" w:rsidP="00297E0F">
            <w:pPr>
              <w:jc w:val="center"/>
            </w:pPr>
            <w:r w:rsidRPr="00C60309">
              <w:t>17101,48</w:t>
            </w:r>
          </w:p>
        </w:tc>
      </w:tr>
      <w:tr w:rsidR="00396794" w:rsidRPr="00D95124" w14:paraId="0195ED43" w14:textId="77777777" w:rsidTr="00297E0F">
        <w:trPr>
          <w:jc w:val="center"/>
        </w:trPr>
        <w:tc>
          <w:tcPr>
            <w:tcW w:w="988" w:type="dxa"/>
            <w:shd w:val="clear" w:color="auto" w:fill="auto"/>
            <w:vAlign w:val="center"/>
          </w:tcPr>
          <w:p w14:paraId="738B74CB" w14:textId="77777777" w:rsidR="00396794" w:rsidRPr="00C60309" w:rsidRDefault="00396794" w:rsidP="00297E0F">
            <w:pPr>
              <w:jc w:val="center"/>
            </w:pPr>
            <w:r w:rsidRPr="00C60309">
              <w:t>1.4.1.</w:t>
            </w:r>
          </w:p>
        </w:tc>
        <w:tc>
          <w:tcPr>
            <w:tcW w:w="1977" w:type="dxa"/>
            <w:shd w:val="clear" w:color="auto" w:fill="auto"/>
            <w:vAlign w:val="center"/>
          </w:tcPr>
          <w:p w14:paraId="480C787F" w14:textId="77777777" w:rsidR="00396794" w:rsidRPr="00C60309" w:rsidRDefault="00396794" w:rsidP="00297E0F">
            <w:r w:rsidRPr="00C60309">
              <w:t>- на очистные сооружения</w:t>
            </w:r>
          </w:p>
        </w:tc>
        <w:tc>
          <w:tcPr>
            <w:tcW w:w="847" w:type="dxa"/>
            <w:shd w:val="clear" w:color="auto" w:fill="auto"/>
            <w:vAlign w:val="center"/>
          </w:tcPr>
          <w:p w14:paraId="21777795"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7F3341A1" w14:textId="77777777" w:rsidR="00396794" w:rsidRPr="00C60309" w:rsidRDefault="00396794" w:rsidP="00297E0F">
            <w:pPr>
              <w:jc w:val="center"/>
            </w:pPr>
            <w:r w:rsidRPr="00C60309">
              <w:t>-</w:t>
            </w:r>
          </w:p>
        </w:tc>
        <w:tc>
          <w:tcPr>
            <w:tcW w:w="1277" w:type="dxa"/>
            <w:shd w:val="clear" w:color="auto" w:fill="auto"/>
            <w:vAlign w:val="center"/>
          </w:tcPr>
          <w:p w14:paraId="6C69A7A9" w14:textId="77777777" w:rsidR="00396794" w:rsidRPr="00C60309" w:rsidRDefault="00396794" w:rsidP="00297E0F">
            <w:pPr>
              <w:jc w:val="center"/>
            </w:pPr>
            <w:r w:rsidRPr="00C60309">
              <w:t>-</w:t>
            </w:r>
          </w:p>
        </w:tc>
        <w:tc>
          <w:tcPr>
            <w:tcW w:w="1278" w:type="dxa"/>
            <w:shd w:val="clear" w:color="auto" w:fill="auto"/>
            <w:vAlign w:val="center"/>
          </w:tcPr>
          <w:p w14:paraId="2C51E712" w14:textId="77777777" w:rsidR="00396794" w:rsidRPr="00C60309" w:rsidRDefault="00396794" w:rsidP="00297E0F">
            <w:pPr>
              <w:jc w:val="center"/>
            </w:pPr>
            <w:r w:rsidRPr="00C60309">
              <w:t>-</w:t>
            </w:r>
          </w:p>
        </w:tc>
        <w:tc>
          <w:tcPr>
            <w:tcW w:w="1277" w:type="dxa"/>
            <w:shd w:val="clear" w:color="auto" w:fill="auto"/>
            <w:vAlign w:val="center"/>
          </w:tcPr>
          <w:p w14:paraId="5D1A6DF0" w14:textId="77777777" w:rsidR="00396794" w:rsidRPr="00505473" w:rsidRDefault="00396794" w:rsidP="00297E0F">
            <w:pPr>
              <w:jc w:val="center"/>
            </w:pPr>
            <w:r w:rsidRPr="00505473">
              <w:t>-</w:t>
            </w:r>
          </w:p>
        </w:tc>
        <w:tc>
          <w:tcPr>
            <w:tcW w:w="1278" w:type="dxa"/>
            <w:shd w:val="clear" w:color="auto" w:fill="auto"/>
            <w:vAlign w:val="center"/>
          </w:tcPr>
          <w:p w14:paraId="59F86634" w14:textId="77777777" w:rsidR="00396794" w:rsidRPr="00505473" w:rsidRDefault="00396794" w:rsidP="00297E0F">
            <w:pPr>
              <w:jc w:val="center"/>
            </w:pPr>
            <w:r w:rsidRPr="00505473">
              <w:t>-</w:t>
            </w:r>
          </w:p>
        </w:tc>
        <w:tc>
          <w:tcPr>
            <w:tcW w:w="1278" w:type="dxa"/>
            <w:shd w:val="clear" w:color="auto" w:fill="auto"/>
            <w:vAlign w:val="center"/>
          </w:tcPr>
          <w:p w14:paraId="2975C6D0" w14:textId="77777777" w:rsidR="00396794" w:rsidRPr="000B3D14" w:rsidRDefault="00396794" w:rsidP="00297E0F">
            <w:pPr>
              <w:jc w:val="center"/>
            </w:pPr>
            <w:r w:rsidRPr="000B3D14">
              <w:t>-</w:t>
            </w:r>
          </w:p>
        </w:tc>
        <w:tc>
          <w:tcPr>
            <w:tcW w:w="1277" w:type="dxa"/>
            <w:shd w:val="clear" w:color="auto" w:fill="auto"/>
            <w:vAlign w:val="center"/>
          </w:tcPr>
          <w:p w14:paraId="2658DEF3" w14:textId="77777777" w:rsidR="00396794" w:rsidRPr="000B3D14" w:rsidRDefault="00396794" w:rsidP="00297E0F">
            <w:pPr>
              <w:jc w:val="center"/>
            </w:pPr>
            <w:r w:rsidRPr="000B3D14">
              <w:t>-</w:t>
            </w:r>
          </w:p>
        </w:tc>
        <w:tc>
          <w:tcPr>
            <w:tcW w:w="1278" w:type="dxa"/>
            <w:shd w:val="clear" w:color="auto" w:fill="auto"/>
            <w:vAlign w:val="center"/>
          </w:tcPr>
          <w:p w14:paraId="3A6DCB65" w14:textId="77777777" w:rsidR="00396794" w:rsidRPr="00C60309" w:rsidRDefault="00396794" w:rsidP="00297E0F">
            <w:pPr>
              <w:jc w:val="center"/>
            </w:pPr>
            <w:r w:rsidRPr="00C60309">
              <w:t>-</w:t>
            </w:r>
          </w:p>
        </w:tc>
        <w:tc>
          <w:tcPr>
            <w:tcW w:w="1278" w:type="dxa"/>
            <w:shd w:val="clear" w:color="auto" w:fill="auto"/>
            <w:vAlign w:val="center"/>
          </w:tcPr>
          <w:p w14:paraId="2120C799" w14:textId="77777777" w:rsidR="00396794" w:rsidRPr="00C60309" w:rsidRDefault="00396794" w:rsidP="00297E0F">
            <w:pPr>
              <w:jc w:val="center"/>
            </w:pPr>
            <w:r w:rsidRPr="00C60309">
              <w:t>-</w:t>
            </w:r>
          </w:p>
        </w:tc>
      </w:tr>
      <w:tr w:rsidR="00396794" w:rsidRPr="00D95124" w14:paraId="0A4F77B6" w14:textId="77777777" w:rsidTr="00297E0F">
        <w:trPr>
          <w:jc w:val="center"/>
        </w:trPr>
        <w:tc>
          <w:tcPr>
            <w:tcW w:w="988" w:type="dxa"/>
            <w:shd w:val="clear" w:color="auto" w:fill="auto"/>
            <w:vAlign w:val="center"/>
          </w:tcPr>
          <w:p w14:paraId="6FBBCB0D" w14:textId="77777777" w:rsidR="00396794" w:rsidRPr="00C60309" w:rsidRDefault="00396794" w:rsidP="00297E0F">
            <w:pPr>
              <w:jc w:val="center"/>
            </w:pPr>
            <w:r w:rsidRPr="00C60309">
              <w:t>1.4.2.</w:t>
            </w:r>
          </w:p>
        </w:tc>
        <w:tc>
          <w:tcPr>
            <w:tcW w:w="1977" w:type="dxa"/>
            <w:shd w:val="clear" w:color="auto" w:fill="auto"/>
            <w:vAlign w:val="center"/>
          </w:tcPr>
          <w:p w14:paraId="126995E8" w14:textId="77777777" w:rsidR="00396794" w:rsidRPr="00C60309" w:rsidRDefault="00396794" w:rsidP="00297E0F">
            <w:r w:rsidRPr="00C60309">
              <w:t>- на промывку сетей</w:t>
            </w:r>
          </w:p>
        </w:tc>
        <w:tc>
          <w:tcPr>
            <w:tcW w:w="847" w:type="dxa"/>
            <w:shd w:val="clear" w:color="auto" w:fill="auto"/>
            <w:vAlign w:val="center"/>
          </w:tcPr>
          <w:p w14:paraId="77A89EC0"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1ADF11CE" w14:textId="77777777" w:rsidR="00396794" w:rsidRPr="00C60309" w:rsidRDefault="00396794" w:rsidP="00297E0F">
            <w:pPr>
              <w:jc w:val="center"/>
            </w:pPr>
            <w:r w:rsidRPr="00C60309">
              <w:t>-</w:t>
            </w:r>
          </w:p>
        </w:tc>
        <w:tc>
          <w:tcPr>
            <w:tcW w:w="1277" w:type="dxa"/>
            <w:shd w:val="clear" w:color="auto" w:fill="auto"/>
            <w:vAlign w:val="center"/>
          </w:tcPr>
          <w:p w14:paraId="7ABACE98" w14:textId="77777777" w:rsidR="00396794" w:rsidRPr="00C60309" w:rsidRDefault="00396794" w:rsidP="00297E0F">
            <w:pPr>
              <w:jc w:val="center"/>
            </w:pPr>
            <w:r w:rsidRPr="00C60309">
              <w:t>-</w:t>
            </w:r>
          </w:p>
        </w:tc>
        <w:tc>
          <w:tcPr>
            <w:tcW w:w="1278" w:type="dxa"/>
            <w:shd w:val="clear" w:color="auto" w:fill="auto"/>
            <w:vAlign w:val="center"/>
          </w:tcPr>
          <w:p w14:paraId="6B949759" w14:textId="77777777" w:rsidR="00396794" w:rsidRPr="00C60309" w:rsidRDefault="00396794" w:rsidP="00297E0F">
            <w:pPr>
              <w:jc w:val="center"/>
            </w:pPr>
            <w:r w:rsidRPr="00C60309">
              <w:t>-</w:t>
            </w:r>
          </w:p>
        </w:tc>
        <w:tc>
          <w:tcPr>
            <w:tcW w:w="1277" w:type="dxa"/>
            <w:shd w:val="clear" w:color="auto" w:fill="auto"/>
            <w:vAlign w:val="center"/>
          </w:tcPr>
          <w:p w14:paraId="3E7F3488" w14:textId="77777777" w:rsidR="00396794" w:rsidRPr="00505473" w:rsidRDefault="00396794" w:rsidP="00297E0F">
            <w:pPr>
              <w:jc w:val="center"/>
            </w:pPr>
            <w:r w:rsidRPr="00505473">
              <w:t>-</w:t>
            </w:r>
          </w:p>
        </w:tc>
        <w:tc>
          <w:tcPr>
            <w:tcW w:w="1278" w:type="dxa"/>
            <w:shd w:val="clear" w:color="auto" w:fill="auto"/>
            <w:vAlign w:val="center"/>
          </w:tcPr>
          <w:p w14:paraId="310F2158" w14:textId="77777777" w:rsidR="00396794" w:rsidRPr="00505473" w:rsidRDefault="00396794" w:rsidP="00297E0F">
            <w:pPr>
              <w:jc w:val="center"/>
            </w:pPr>
            <w:r w:rsidRPr="00505473">
              <w:t>-</w:t>
            </w:r>
          </w:p>
        </w:tc>
        <w:tc>
          <w:tcPr>
            <w:tcW w:w="1278" w:type="dxa"/>
            <w:shd w:val="clear" w:color="auto" w:fill="auto"/>
            <w:vAlign w:val="center"/>
          </w:tcPr>
          <w:p w14:paraId="2C7F01F0" w14:textId="77777777" w:rsidR="00396794" w:rsidRPr="000B3D14" w:rsidRDefault="00396794" w:rsidP="00297E0F">
            <w:pPr>
              <w:jc w:val="center"/>
            </w:pPr>
            <w:r w:rsidRPr="000B3D14">
              <w:t>-</w:t>
            </w:r>
          </w:p>
        </w:tc>
        <w:tc>
          <w:tcPr>
            <w:tcW w:w="1277" w:type="dxa"/>
            <w:shd w:val="clear" w:color="auto" w:fill="auto"/>
            <w:vAlign w:val="center"/>
          </w:tcPr>
          <w:p w14:paraId="1F7A2D48" w14:textId="77777777" w:rsidR="00396794" w:rsidRPr="000B3D14" w:rsidRDefault="00396794" w:rsidP="00297E0F">
            <w:pPr>
              <w:jc w:val="center"/>
            </w:pPr>
            <w:r w:rsidRPr="000B3D14">
              <w:t>-</w:t>
            </w:r>
          </w:p>
        </w:tc>
        <w:tc>
          <w:tcPr>
            <w:tcW w:w="1278" w:type="dxa"/>
            <w:shd w:val="clear" w:color="auto" w:fill="auto"/>
            <w:vAlign w:val="center"/>
          </w:tcPr>
          <w:p w14:paraId="2D27D582" w14:textId="77777777" w:rsidR="00396794" w:rsidRPr="00C60309" w:rsidRDefault="00396794" w:rsidP="00297E0F">
            <w:pPr>
              <w:jc w:val="center"/>
            </w:pPr>
            <w:r w:rsidRPr="00C60309">
              <w:t>-</w:t>
            </w:r>
          </w:p>
        </w:tc>
        <w:tc>
          <w:tcPr>
            <w:tcW w:w="1278" w:type="dxa"/>
            <w:shd w:val="clear" w:color="auto" w:fill="auto"/>
            <w:vAlign w:val="center"/>
          </w:tcPr>
          <w:p w14:paraId="6C36B876" w14:textId="77777777" w:rsidR="00396794" w:rsidRPr="00C60309" w:rsidRDefault="00396794" w:rsidP="00297E0F">
            <w:pPr>
              <w:jc w:val="center"/>
            </w:pPr>
            <w:r w:rsidRPr="00C60309">
              <w:t>-</w:t>
            </w:r>
          </w:p>
        </w:tc>
      </w:tr>
      <w:tr w:rsidR="00396794" w:rsidRPr="00D95124" w14:paraId="03BAC5F0" w14:textId="77777777" w:rsidTr="00297E0F">
        <w:trPr>
          <w:trHeight w:val="385"/>
          <w:jc w:val="center"/>
        </w:trPr>
        <w:tc>
          <w:tcPr>
            <w:tcW w:w="988" w:type="dxa"/>
            <w:shd w:val="clear" w:color="auto" w:fill="auto"/>
            <w:vAlign w:val="center"/>
          </w:tcPr>
          <w:p w14:paraId="25B049E0" w14:textId="77777777" w:rsidR="00396794" w:rsidRPr="00C60309" w:rsidRDefault="00396794" w:rsidP="00297E0F">
            <w:pPr>
              <w:jc w:val="center"/>
            </w:pPr>
            <w:r w:rsidRPr="00C60309">
              <w:t>1.4.3.</w:t>
            </w:r>
          </w:p>
        </w:tc>
        <w:tc>
          <w:tcPr>
            <w:tcW w:w="1977" w:type="dxa"/>
            <w:shd w:val="clear" w:color="auto" w:fill="auto"/>
            <w:vAlign w:val="center"/>
          </w:tcPr>
          <w:p w14:paraId="770ED829" w14:textId="77777777" w:rsidR="00396794" w:rsidRPr="00C60309" w:rsidRDefault="00396794" w:rsidP="00297E0F">
            <w:r w:rsidRPr="00C60309">
              <w:t>- прочие</w:t>
            </w:r>
          </w:p>
        </w:tc>
        <w:tc>
          <w:tcPr>
            <w:tcW w:w="847" w:type="dxa"/>
            <w:shd w:val="clear" w:color="auto" w:fill="auto"/>
            <w:vAlign w:val="center"/>
          </w:tcPr>
          <w:p w14:paraId="0F87892B"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5DA5FC3A" w14:textId="77777777" w:rsidR="00396794" w:rsidRPr="00C60309" w:rsidRDefault="00396794" w:rsidP="00297E0F">
            <w:pPr>
              <w:jc w:val="center"/>
            </w:pPr>
            <w:r w:rsidRPr="00C60309">
              <w:t>34202,96</w:t>
            </w:r>
          </w:p>
        </w:tc>
        <w:tc>
          <w:tcPr>
            <w:tcW w:w="1277" w:type="dxa"/>
            <w:shd w:val="clear" w:color="auto" w:fill="auto"/>
            <w:vAlign w:val="center"/>
          </w:tcPr>
          <w:p w14:paraId="43CA3375" w14:textId="77777777" w:rsidR="00396794" w:rsidRPr="00C60309" w:rsidRDefault="00396794" w:rsidP="00297E0F">
            <w:pPr>
              <w:jc w:val="center"/>
            </w:pPr>
            <w:r w:rsidRPr="00C60309">
              <w:t>0,00</w:t>
            </w:r>
          </w:p>
        </w:tc>
        <w:tc>
          <w:tcPr>
            <w:tcW w:w="1278" w:type="dxa"/>
            <w:shd w:val="clear" w:color="auto" w:fill="auto"/>
            <w:vAlign w:val="center"/>
          </w:tcPr>
          <w:p w14:paraId="3F24E90B" w14:textId="77777777" w:rsidR="00396794" w:rsidRPr="00C60309" w:rsidRDefault="00396794" w:rsidP="00297E0F">
            <w:pPr>
              <w:jc w:val="center"/>
            </w:pPr>
            <w:r w:rsidRPr="00C60309">
              <w:t>0,00</w:t>
            </w:r>
          </w:p>
        </w:tc>
        <w:tc>
          <w:tcPr>
            <w:tcW w:w="1277" w:type="dxa"/>
            <w:shd w:val="clear" w:color="auto" w:fill="auto"/>
            <w:vAlign w:val="center"/>
          </w:tcPr>
          <w:p w14:paraId="060D2729" w14:textId="77777777" w:rsidR="00396794" w:rsidRPr="00505473" w:rsidRDefault="00396794" w:rsidP="00297E0F">
            <w:pPr>
              <w:jc w:val="center"/>
            </w:pPr>
            <w:r>
              <w:t>0,00</w:t>
            </w:r>
          </w:p>
        </w:tc>
        <w:tc>
          <w:tcPr>
            <w:tcW w:w="1278" w:type="dxa"/>
            <w:shd w:val="clear" w:color="auto" w:fill="auto"/>
            <w:vAlign w:val="center"/>
          </w:tcPr>
          <w:p w14:paraId="41A41368" w14:textId="77777777" w:rsidR="00396794" w:rsidRPr="00505473" w:rsidRDefault="00396794" w:rsidP="00297E0F">
            <w:pPr>
              <w:jc w:val="center"/>
            </w:pPr>
            <w:r>
              <w:t>0,00</w:t>
            </w:r>
          </w:p>
        </w:tc>
        <w:tc>
          <w:tcPr>
            <w:tcW w:w="1278" w:type="dxa"/>
            <w:shd w:val="clear" w:color="auto" w:fill="auto"/>
            <w:vAlign w:val="center"/>
          </w:tcPr>
          <w:p w14:paraId="4E894982" w14:textId="77777777" w:rsidR="00396794" w:rsidRPr="000B3D14" w:rsidRDefault="00396794" w:rsidP="00297E0F">
            <w:pPr>
              <w:jc w:val="center"/>
            </w:pPr>
            <w:r w:rsidRPr="000B3D14">
              <w:t>25652,22</w:t>
            </w:r>
          </w:p>
        </w:tc>
        <w:tc>
          <w:tcPr>
            <w:tcW w:w="1277" w:type="dxa"/>
            <w:shd w:val="clear" w:color="auto" w:fill="auto"/>
            <w:vAlign w:val="center"/>
          </w:tcPr>
          <w:p w14:paraId="03D5DA12" w14:textId="77777777" w:rsidR="00396794" w:rsidRPr="000B3D14" w:rsidRDefault="00396794" w:rsidP="00297E0F">
            <w:pPr>
              <w:jc w:val="center"/>
            </w:pPr>
            <w:r w:rsidRPr="000B3D14">
              <w:t>8550,74</w:t>
            </w:r>
          </w:p>
        </w:tc>
        <w:tc>
          <w:tcPr>
            <w:tcW w:w="1278" w:type="dxa"/>
            <w:shd w:val="clear" w:color="auto" w:fill="auto"/>
            <w:vAlign w:val="center"/>
          </w:tcPr>
          <w:p w14:paraId="3E1B8FD9" w14:textId="77777777" w:rsidR="00396794" w:rsidRPr="00C60309" w:rsidRDefault="00396794" w:rsidP="00297E0F">
            <w:pPr>
              <w:jc w:val="center"/>
            </w:pPr>
            <w:r w:rsidRPr="00C60309">
              <w:t>17101,48</w:t>
            </w:r>
          </w:p>
        </w:tc>
        <w:tc>
          <w:tcPr>
            <w:tcW w:w="1278" w:type="dxa"/>
            <w:shd w:val="clear" w:color="auto" w:fill="auto"/>
            <w:vAlign w:val="center"/>
          </w:tcPr>
          <w:p w14:paraId="426A5139" w14:textId="77777777" w:rsidR="00396794" w:rsidRPr="00C60309" w:rsidRDefault="00396794" w:rsidP="00297E0F">
            <w:pPr>
              <w:jc w:val="center"/>
            </w:pPr>
            <w:r w:rsidRPr="00C60309">
              <w:t>17101,48</w:t>
            </w:r>
          </w:p>
        </w:tc>
      </w:tr>
      <w:tr w:rsidR="00396794" w:rsidRPr="00D95124" w14:paraId="6D812346" w14:textId="77777777" w:rsidTr="00297E0F">
        <w:trPr>
          <w:trHeight w:val="1539"/>
          <w:jc w:val="center"/>
        </w:trPr>
        <w:tc>
          <w:tcPr>
            <w:tcW w:w="988" w:type="dxa"/>
            <w:shd w:val="clear" w:color="auto" w:fill="auto"/>
            <w:vAlign w:val="center"/>
          </w:tcPr>
          <w:p w14:paraId="2F482D94" w14:textId="77777777" w:rsidR="00396794" w:rsidRPr="00C60309" w:rsidRDefault="00396794" w:rsidP="00297E0F">
            <w:pPr>
              <w:jc w:val="center"/>
            </w:pPr>
            <w:r w:rsidRPr="00C60309">
              <w:t>1.5.</w:t>
            </w:r>
          </w:p>
        </w:tc>
        <w:tc>
          <w:tcPr>
            <w:tcW w:w="1977" w:type="dxa"/>
            <w:shd w:val="clear" w:color="auto" w:fill="auto"/>
            <w:vAlign w:val="center"/>
          </w:tcPr>
          <w:p w14:paraId="7F0952BD" w14:textId="77777777" w:rsidR="00396794" w:rsidRPr="00C60309" w:rsidRDefault="00396794" w:rsidP="00297E0F">
            <w:r w:rsidRPr="00C60309">
              <w:t>Объем пропущенной воды через очистные сооружения</w:t>
            </w:r>
          </w:p>
        </w:tc>
        <w:tc>
          <w:tcPr>
            <w:tcW w:w="847" w:type="dxa"/>
            <w:shd w:val="clear" w:color="auto" w:fill="auto"/>
            <w:vAlign w:val="center"/>
          </w:tcPr>
          <w:p w14:paraId="23B823E8"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6A464FDF" w14:textId="77777777" w:rsidR="00396794" w:rsidRPr="00C60309" w:rsidRDefault="00396794" w:rsidP="00297E0F">
            <w:pPr>
              <w:jc w:val="center"/>
            </w:pPr>
            <w:r w:rsidRPr="00C60309">
              <w:t>684263,16</w:t>
            </w:r>
          </w:p>
        </w:tc>
        <w:tc>
          <w:tcPr>
            <w:tcW w:w="1277" w:type="dxa"/>
            <w:shd w:val="clear" w:color="auto" w:fill="auto"/>
            <w:vAlign w:val="center"/>
          </w:tcPr>
          <w:p w14:paraId="267320FD" w14:textId="77777777" w:rsidR="00396794" w:rsidRPr="00C60309" w:rsidRDefault="00396794" w:rsidP="00297E0F">
            <w:pPr>
              <w:jc w:val="center"/>
            </w:pPr>
            <w:r w:rsidRPr="00C60309">
              <w:t>288401,71</w:t>
            </w:r>
          </w:p>
        </w:tc>
        <w:tc>
          <w:tcPr>
            <w:tcW w:w="1278" w:type="dxa"/>
            <w:shd w:val="clear" w:color="auto" w:fill="auto"/>
            <w:vAlign w:val="center"/>
          </w:tcPr>
          <w:p w14:paraId="29C550DE" w14:textId="77777777" w:rsidR="00396794" w:rsidRPr="00C60309" w:rsidRDefault="00396794" w:rsidP="00297E0F">
            <w:pPr>
              <w:jc w:val="center"/>
            </w:pPr>
            <w:r w:rsidRPr="00C60309">
              <w:t>288401,71</w:t>
            </w:r>
          </w:p>
        </w:tc>
        <w:tc>
          <w:tcPr>
            <w:tcW w:w="1277" w:type="dxa"/>
            <w:shd w:val="clear" w:color="auto" w:fill="auto"/>
            <w:vAlign w:val="center"/>
          </w:tcPr>
          <w:p w14:paraId="11BC2F04" w14:textId="77777777" w:rsidR="00396794" w:rsidRPr="00505473" w:rsidRDefault="00396794" w:rsidP="00297E0F">
            <w:pPr>
              <w:jc w:val="center"/>
            </w:pPr>
            <w:r>
              <w:t>268245,86</w:t>
            </w:r>
          </w:p>
        </w:tc>
        <w:tc>
          <w:tcPr>
            <w:tcW w:w="1278" w:type="dxa"/>
            <w:shd w:val="clear" w:color="auto" w:fill="auto"/>
            <w:vAlign w:val="center"/>
          </w:tcPr>
          <w:p w14:paraId="7B64622C" w14:textId="77777777" w:rsidR="00396794" w:rsidRPr="00505473" w:rsidRDefault="00396794" w:rsidP="00297E0F">
            <w:pPr>
              <w:jc w:val="center"/>
            </w:pPr>
            <w:r>
              <w:t>268245,86</w:t>
            </w:r>
          </w:p>
        </w:tc>
        <w:tc>
          <w:tcPr>
            <w:tcW w:w="1278" w:type="dxa"/>
            <w:shd w:val="clear" w:color="auto" w:fill="auto"/>
            <w:vAlign w:val="center"/>
          </w:tcPr>
          <w:p w14:paraId="55173B41" w14:textId="77777777" w:rsidR="00396794" w:rsidRPr="000B3D14" w:rsidRDefault="00396794" w:rsidP="00297E0F">
            <w:pPr>
              <w:jc w:val="center"/>
            </w:pPr>
            <w:r w:rsidRPr="000B3D14">
              <w:t>393148,96</w:t>
            </w:r>
          </w:p>
        </w:tc>
        <w:tc>
          <w:tcPr>
            <w:tcW w:w="1277" w:type="dxa"/>
            <w:shd w:val="clear" w:color="auto" w:fill="auto"/>
            <w:vAlign w:val="center"/>
          </w:tcPr>
          <w:p w14:paraId="7748FD75" w14:textId="77777777" w:rsidR="00396794" w:rsidRPr="000B3D14" w:rsidRDefault="00396794" w:rsidP="00297E0F">
            <w:pPr>
              <w:jc w:val="center"/>
            </w:pPr>
            <w:r w:rsidRPr="000B3D14">
              <w:t>131049,65</w:t>
            </w:r>
          </w:p>
        </w:tc>
        <w:tc>
          <w:tcPr>
            <w:tcW w:w="1278" w:type="dxa"/>
            <w:shd w:val="clear" w:color="auto" w:fill="auto"/>
            <w:vAlign w:val="center"/>
          </w:tcPr>
          <w:p w14:paraId="46307155" w14:textId="77777777" w:rsidR="00396794" w:rsidRPr="00C60309" w:rsidRDefault="00396794" w:rsidP="00297E0F">
            <w:pPr>
              <w:jc w:val="center"/>
            </w:pPr>
            <w:r w:rsidRPr="00C60309">
              <w:t>228583,95</w:t>
            </w:r>
          </w:p>
        </w:tc>
        <w:tc>
          <w:tcPr>
            <w:tcW w:w="1278" w:type="dxa"/>
            <w:shd w:val="clear" w:color="auto" w:fill="auto"/>
            <w:vAlign w:val="center"/>
          </w:tcPr>
          <w:p w14:paraId="4B789F39" w14:textId="77777777" w:rsidR="00396794" w:rsidRPr="00C60309" w:rsidRDefault="00396794" w:rsidP="00297E0F">
            <w:pPr>
              <w:jc w:val="center"/>
            </w:pPr>
            <w:r w:rsidRPr="00C60309">
              <w:t>228583,95</w:t>
            </w:r>
          </w:p>
        </w:tc>
      </w:tr>
      <w:tr w:rsidR="00396794" w:rsidRPr="00D95124" w14:paraId="37026A2A" w14:textId="77777777" w:rsidTr="00297E0F">
        <w:trPr>
          <w:jc w:val="center"/>
        </w:trPr>
        <w:tc>
          <w:tcPr>
            <w:tcW w:w="988" w:type="dxa"/>
            <w:shd w:val="clear" w:color="auto" w:fill="auto"/>
            <w:vAlign w:val="center"/>
          </w:tcPr>
          <w:p w14:paraId="0E331EE8" w14:textId="77777777" w:rsidR="00396794" w:rsidRPr="00C60309" w:rsidRDefault="00396794" w:rsidP="00297E0F">
            <w:pPr>
              <w:jc w:val="center"/>
            </w:pPr>
            <w:r w:rsidRPr="00C60309">
              <w:t>1.6.</w:t>
            </w:r>
          </w:p>
        </w:tc>
        <w:tc>
          <w:tcPr>
            <w:tcW w:w="1977" w:type="dxa"/>
            <w:shd w:val="clear" w:color="auto" w:fill="auto"/>
            <w:vAlign w:val="center"/>
          </w:tcPr>
          <w:p w14:paraId="5A35621A" w14:textId="77777777" w:rsidR="00396794" w:rsidRPr="00C60309" w:rsidRDefault="00396794" w:rsidP="00297E0F">
            <w:r w:rsidRPr="00C60309">
              <w:t>Подано воды в сеть</w:t>
            </w:r>
          </w:p>
        </w:tc>
        <w:tc>
          <w:tcPr>
            <w:tcW w:w="847" w:type="dxa"/>
            <w:shd w:val="clear" w:color="auto" w:fill="auto"/>
            <w:vAlign w:val="center"/>
          </w:tcPr>
          <w:p w14:paraId="4D0165A6"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49A561DA" w14:textId="77777777" w:rsidR="00396794" w:rsidRPr="00C60309" w:rsidRDefault="00396794" w:rsidP="00297E0F">
            <w:pPr>
              <w:jc w:val="center"/>
            </w:pPr>
            <w:r w:rsidRPr="00C60309">
              <w:t>650060,20</w:t>
            </w:r>
          </w:p>
        </w:tc>
        <w:tc>
          <w:tcPr>
            <w:tcW w:w="1277" w:type="dxa"/>
            <w:shd w:val="clear" w:color="auto" w:fill="auto"/>
            <w:vAlign w:val="center"/>
          </w:tcPr>
          <w:p w14:paraId="68A7CC26" w14:textId="77777777" w:rsidR="00396794" w:rsidRPr="00C60309" w:rsidRDefault="00396794" w:rsidP="00297E0F">
            <w:pPr>
              <w:jc w:val="center"/>
            </w:pPr>
            <w:r w:rsidRPr="00C60309">
              <w:t>288401,71</w:t>
            </w:r>
          </w:p>
        </w:tc>
        <w:tc>
          <w:tcPr>
            <w:tcW w:w="1278" w:type="dxa"/>
            <w:shd w:val="clear" w:color="auto" w:fill="auto"/>
            <w:vAlign w:val="center"/>
          </w:tcPr>
          <w:p w14:paraId="084FB37C" w14:textId="77777777" w:rsidR="00396794" w:rsidRPr="00C60309" w:rsidRDefault="00396794" w:rsidP="00297E0F">
            <w:pPr>
              <w:jc w:val="center"/>
            </w:pPr>
            <w:r w:rsidRPr="00C60309">
              <w:t>288401,71</w:t>
            </w:r>
          </w:p>
        </w:tc>
        <w:tc>
          <w:tcPr>
            <w:tcW w:w="1277" w:type="dxa"/>
            <w:shd w:val="clear" w:color="auto" w:fill="auto"/>
            <w:vAlign w:val="center"/>
          </w:tcPr>
          <w:p w14:paraId="74A5622D" w14:textId="77777777" w:rsidR="00396794" w:rsidRPr="00505473" w:rsidRDefault="00396794" w:rsidP="00297E0F">
            <w:pPr>
              <w:jc w:val="center"/>
            </w:pPr>
            <w:r>
              <w:t>268245,86</w:t>
            </w:r>
          </w:p>
        </w:tc>
        <w:tc>
          <w:tcPr>
            <w:tcW w:w="1278" w:type="dxa"/>
            <w:shd w:val="clear" w:color="auto" w:fill="auto"/>
            <w:vAlign w:val="center"/>
          </w:tcPr>
          <w:p w14:paraId="07B45927" w14:textId="77777777" w:rsidR="00396794" w:rsidRPr="00505473" w:rsidRDefault="00396794" w:rsidP="00297E0F">
            <w:pPr>
              <w:jc w:val="center"/>
            </w:pPr>
            <w:r>
              <w:t>268245,86</w:t>
            </w:r>
          </w:p>
        </w:tc>
        <w:tc>
          <w:tcPr>
            <w:tcW w:w="1278" w:type="dxa"/>
            <w:shd w:val="clear" w:color="auto" w:fill="auto"/>
            <w:vAlign w:val="center"/>
          </w:tcPr>
          <w:p w14:paraId="2CCCE9F0" w14:textId="77777777" w:rsidR="00396794" w:rsidRPr="000B3D14" w:rsidRDefault="00396794" w:rsidP="00297E0F">
            <w:pPr>
              <w:jc w:val="center"/>
            </w:pPr>
            <w:r w:rsidRPr="000B3D14">
              <w:t>367496,74</w:t>
            </w:r>
          </w:p>
        </w:tc>
        <w:tc>
          <w:tcPr>
            <w:tcW w:w="1277" w:type="dxa"/>
            <w:shd w:val="clear" w:color="auto" w:fill="auto"/>
            <w:vAlign w:val="center"/>
          </w:tcPr>
          <w:p w14:paraId="4C375B94" w14:textId="77777777" w:rsidR="00396794" w:rsidRPr="000B3D14" w:rsidRDefault="00396794" w:rsidP="00297E0F">
            <w:pPr>
              <w:jc w:val="center"/>
            </w:pPr>
            <w:r w:rsidRPr="000B3D14">
              <w:t>122498,91</w:t>
            </w:r>
          </w:p>
        </w:tc>
        <w:tc>
          <w:tcPr>
            <w:tcW w:w="1278" w:type="dxa"/>
            <w:shd w:val="clear" w:color="auto" w:fill="auto"/>
            <w:vAlign w:val="center"/>
          </w:tcPr>
          <w:p w14:paraId="02C109DF" w14:textId="77777777" w:rsidR="00396794" w:rsidRPr="00C60309" w:rsidRDefault="00396794" w:rsidP="00297E0F">
            <w:pPr>
              <w:jc w:val="center"/>
            </w:pPr>
            <w:r w:rsidRPr="00C60309">
              <w:t>211482,47</w:t>
            </w:r>
          </w:p>
        </w:tc>
        <w:tc>
          <w:tcPr>
            <w:tcW w:w="1278" w:type="dxa"/>
            <w:shd w:val="clear" w:color="auto" w:fill="auto"/>
            <w:vAlign w:val="center"/>
          </w:tcPr>
          <w:p w14:paraId="42A45FF7" w14:textId="77777777" w:rsidR="00396794" w:rsidRPr="00C60309" w:rsidRDefault="00396794" w:rsidP="00297E0F">
            <w:pPr>
              <w:jc w:val="center"/>
            </w:pPr>
            <w:r w:rsidRPr="00C60309">
              <w:t>211482,47</w:t>
            </w:r>
          </w:p>
        </w:tc>
      </w:tr>
      <w:tr w:rsidR="00396794" w:rsidRPr="00D95124" w14:paraId="196C430C" w14:textId="77777777" w:rsidTr="00297E0F">
        <w:trPr>
          <w:trHeight w:val="447"/>
          <w:jc w:val="center"/>
        </w:trPr>
        <w:tc>
          <w:tcPr>
            <w:tcW w:w="988" w:type="dxa"/>
            <w:shd w:val="clear" w:color="auto" w:fill="auto"/>
            <w:vAlign w:val="center"/>
          </w:tcPr>
          <w:p w14:paraId="72AF9928" w14:textId="77777777" w:rsidR="00396794" w:rsidRPr="00C60309" w:rsidRDefault="00396794" w:rsidP="00297E0F">
            <w:pPr>
              <w:jc w:val="center"/>
            </w:pPr>
            <w:r w:rsidRPr="00C60309">
              <w:t>1.7.</w:t>
            </w:r>
          </w:p>
        </w:tc>
        <w:tc>
          <w:tcPr>
            <w:tcW w:w="1977" w:type="dxa"/>
            <w:shd w:val="clear" w:color="auto" w:fill="auto"/>
            <w:vAlign w:val="center"/>
          </w:tcPr>
          <w:p w14:paraId="559393CF" w14:textId="77777777" w:rsidR="00396794" w:rsidRPr="00C60309" w:rsidRDefault="00396794" w:rsidP="00297E0F">
            <w:r w:rsidRPr="00C60309">
              <w:t>Потери воды</w:t>
            </w:r>
          </w:p>
        </w:tc>
        <w:tc>
          <w:tcPr>
            <w:tcW w:w="847" w:type="dxa"/>
            <w:shd w:val="clear" w:color="auto" w:fill="auto"/>
            <w:vAlign w:val="center"/>
          </w:tcPr>
          <w:p w14:paraId="199A44D8"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4E4FC160" w14:textId="77777777" w:rsidR="00396794" w:rsidRPr="00C60309" w:rsidRDefault="00396794" w:rsidP="00297E0F">
            <w:pPr>
              <w:jc w:val="center"/>
            </w:pPr>
            <w:r w:rsidRPr="00C60309">
              <w:t>407912,78</w:t>
            </w:r>
          </w:p>
        </w:tc>
        <w:tc>
          <w:tcPr>
            <w:tcW w:w="1277" w:type="dxa"/>
            <w:shd w:val="clear" w:color="auto" w:fill="auto"/>
            <w:vAlign w:val="center"/>
          </w:tcPr>
          <w:p w14:paraId="64BA4E79" w14:textId="77777777" w:rsidR="00396794" w:rsidRPr="00C60309" w:rsidRDefault="00396794" w:rsidP="00297E0F">
            <w:pPr>
              <w:jc w:val="center"/>
            </w:pPr>
            <w:r w:rsidRPr="00C60309">
              <w:t>166551,99</w:t>
            </w:r>
          </w:p>
        </w:tc>
        <w:tc>
          <w:tcPr>
            <w:tcW w:w="1278" w:type="dxa"/>
            <w:shd w:val="clear" w:color="auto" w:fill="auto"/>
            <w:vAlign w:val="center"/>
          </w:tcPr>
          <w:p w14:paraId="5A61668D" w14:textId="77777777" w:rsidR="00396794" w:rsidRPr="00C60309" w:rsidRDefault="00396794" w:rsidP="00297E0F">
            <w:pPr>
              <w:jc w:val="center"/>
            </w:pPr>
            <w:r w:rsidRPr="00C60309">
              <w:t>166551,99</w:t>
            </w:r>
          </w:p>
        </w:tc>
        <w:tc>
          <w:tcPr>
            <w:tcW w:w="1277" w:type="dxa"/>
            <w:shd w:val="clear" w:color="auto" w:fill="auto"/>
            <w:vAlign w:val="center"/>
          </w:tcPr>
          <w:p w14:paraId="65A80CF5" w14:textId="77777777" w:rsidR="00396794" w:rsidRPr="00505473" w:rsidRDefault="00396794" w:rsidP="00297E0F">
            <w:pPr>
              <w:jc w:val="center"/>
            </w:pPr>
            <w:r>
              <w:t>141499,69</w:t>
            </w:r>
          </w:p>
        </w:tc>
        <w:tc>
          <w:tcPr>
            <w:tcW w:w="1278" w:type="dxa"/>
            <w:shd w:val="clear" w:color="auto" w:fill="auto"/>
            <w:vAlign w:val="center"/>
          </w:tcPr>
          <w:p w14:paraId="7B05F5C2" w14:textId="77777777" w:rsidR="00396794" w:rsidRPr="00505473" w:rsidRDefault="00396794" w:rsidP="00297E0F">
            <w:pPr>
              <w:jc w:val="center"/>
            </w:pPr>
            <w:r>
              <w:t>141499,69</w:t>
            </w:r>
          </w:p>
        </w:tc>
        <w:tc>
          <w:tcPr>
            <w:tcW w:w="1278" w:type="dxa"/>
            <w:shd w:val="clear" w:color="auto" w:fill="auto"/>
            <w:vAlign w:val="center"/>
          </w:tcPr>
          <w:p w14:paraId="2EB1FCC1" w14:textId="77777777" w:rsidR="00396794" w:rsidRPr="000B3D14" w:rsidRDefault="00396794" w:rsidP="00297E0F">
            <w:pPr>
              <w:jc w:val="center"/>
            </w:pPr>
            <w:r w:rsidRPr="000B3D14">
              <w:t>175479,69</w:t>
            </w:r>
          </w:p>
        </w:tc>
        <w:tc>
          <w:tcPr>
            <w:tcW w:w="1277" w:type="dxa"/>
            <w:shd w:val="clear" w:color="auto" w:fill="auto"/>
            <w:vAlign w:val="center"/>
          </w:tcPr>
          <w:p w14:paraId="7D3A3387" w14:textId="77777777" w:rsidR="00396794" w:rsidRPr="000B3D14" w:rsidRDefault="00396794" w:rsidP="00297E0F">
            <w:pPr>
              <w:jc w:val="center"/>
            </w:pPr>
            <w:r w:rsidRPr="000B3D14">
              <w:t>58493,23</w:t>
            </w:r>
          </w:p>
        </w:tc>
        <w:tc>
          <w:tcPr>
            <w:tcW w:w="1278" w:type="dxa"/>
            <w:shd w:val="clear" w:color="auto" w:fill="auto"/>
            <w:vAlign w:val="center"/>
          </w:tcPr>
          <w:p w14:paraId="3CD7C3D2" w14:textId="77777777" w:rsidR="00396794" w:rsidRPr="00C60309" w:rsidRDefault="00396794" w:rsidP="00297E0F">
            <w:pPr>
              <w:jc w:val="center"/>
            </w:pPr>
            <w:r w:rsidRPr="00C60309">
              <w:t>90408,75</w:t>
            </w:r>
          </w:p>
        </w:tc>
        <w:tc>
          <w:tcPr>
            <w:tcW w:w="1278" w:type="dxa"/>
            <w:shd w:val="clear" w:color="auto" w:fill="auto"/>
            <w:vAlign w:val="center"/>
          </w:tcPr>
          <w:p w14:paraId="3C8019D8" w14:textId="77777777" w:rsidR="00396794" w:rsidRPr="00C60309" w:rsidRDefault="00396794" w:rsidP="00297E0F">
            <w:pPr>
              <w:jc w:val="center"/>
            </w:pPr>
            <w:r w:rsidRPr="00C60309">
              <w:t>90408,75</w:t>
            </w:r>
          </w:p>
        </w:tc>
      </w:tr>
      <w:tr w:rsidR="00396794" w:rsidRPr="00D95124" w14:paraId="0427B345" w14:textId="77777777" w:rsidTr="00297E0F">
        <w:trPr>
          <w:trHeight w:val="296"/>
          <w:jc w:val="center"/>
        </w:trPr>
        <w:tc>
          <w:tcPr>
            <w:tcW w:w="988" w:type="dxa"/>
            <w:shd w:val="clear" w:color="auto" w:fill="auto"/>
            <w:vAlign w:val="center"/>
          </w:tcPr>
          <w:p w14:paraId="6954D316" w14:textId="77777777" w:rsidR="00396794" w:rsidRPr="001362A3" w:rsidRDefault="00396794" w:rsidP="00297E0F">
            <w:pPr>
              <w:jc w:val="center"/>
              <w:rPr>
                <w:sz w:val="28"/>
                <w:szCs w:val="28"/>
              </w:rPr>
            </w:pPr>
            <w:r w:rsidRPr="001362A3">
              <w:rPr>
                <w:sz w:val="28"/>
                <w:szCs w:val="28"/>
              </w:rPr>
              <w:t>1</w:t>
            </w:r>
          </w:p>
        </w:tc>
        <w:tc>
          <w:tcPr>
            <w:tcW w:w="1977" w:type="dxa"/>
            <w:shd w:val="clear" w:color="auto" w:fill="auto"/>
            <w:vAlign w:val="center"/>
          </w:tcPr>
          <w:p w14:paraId="7632E7E1" w14:textId="77777777" w:rsidR="00396794" w:rsidRPr="001362A3" w:rsidRDefault="00396794" w:rsidP="00297E0F">
            <w:pPr>
              <w:jc w:val="center"/>
              <w:rPr>
                <w:sz w:val="28"/>
                <w:szCs w:val="28"/>
              </w:rPr>
            </w:pPr>
            <w:r w:rsidRPr="001362A3">
              <w:rPr>
                <w:sz w:val="28"/>
                <w:szCs w:val="28"/>
              </w:rPr>
              <w:t>2</w:t>
            </w:r>
          </w:p>
        </w:tc>
        <w:tc>
          <w:tcPr>
            <w:tcW w:w="847" w:type="dxa"/>
            <w:shd w:val="clear" w:color="auto" w:fill="auto"/>
            <w:vAlign w:val="center"/>
          </w:tcPr>
          <w:p w14:paraId="19F68A5E" w14:textId="77777777" w:rsidR="00396794" w:rsidRPr="001362A3" w:rsidRDefault="00396794" w:rsidP="00297E0F">
            <w:pPr>
              <w:jc w:val="center"/>
              <w:rPr>
                <w:sz w:val="28"/>
                <w:szCs w:val="28"/>
              </w:rPr>
            </w:pPr>
            <w:r w:rsidRPr="001362A3">
              <w:rPr>
                <w:sz w:val="28"/>
                <w:szCs w:val="28"/>
              </w:rPr>
              <w:t>3</w:t>
            </w:r>
          </w:p>
        </w:tc>
        <w:tc>
          <w:tcPr>
            <w:tcW w:w="1413" w:type="dxa"/>
            <w:shd w:val="clear" w:color="auto" w:fill="auto"/>
            <w:vAlign w:val="center"/>
          </w:tcPr>
          <w:p w14:paraId="2226F3B8" w14:textId="77777777" w:rsidR="00396794" w:rsidRPr="001362A3" w:rsidRDefault="00396794" w:rsidP="00297E0F">
            <w:pPr>
              <w:jc w:val="center"/>
              <w:rPr>
                <w:sz w:val="28"/>
                <w:szCs w:val="28"/>
              </w:rPr>
            </w:pPr>
            <w:r w:rsidRPr="001362A3">
              <w:rPr>
                <w:sz w:val="28"/>
                <w:szCs w:val="28"/>
              </w:rPr>
              <w:t>4</w:t>
            </w:r>
          </w:p>
        </w:tc>
        <w:tc>
          <w:tcPr>
            <w:tcW w:w="1277" w:type="dxa"/>
            <w:shd w:val="clear" w:color="auto" w:fill="auto"/>
            <w:vAlign w:val="center"/>
          </w:tcPr>
          <w:p w14:paraId="4B609CD4" w14:textId="77777777" w:rsidR="00396794" w:rsidRPr="001362A3" w:rsidRDefault="00396794" w:rsidP="00297E0F">
            <w:pPr>
              <w:jc w:val="center"/>
              <w:rPr>
                <w:sz w:val="28"/>
                <w:szCs w:val="28"/>
              </w:rPr>
            </w:pPr>
            <w:r w:rsidRPr="001362A3">
              <w:rPr>
                <w:sz w:val="28"/>
                <w:szCs w:val="28"/>
              </w:rPr>
              <w:t>5</w:t>
            </w:r>
          </w:p>
        </w:tc>
        <w:tc>
          <w:tcPr>
            <w:tcW w:w="1278" w:type="dxa"/>
            <w:shd w:val="clear" w:color="auto" w:fill="auto"/>
            <w:vAlign w:val="center"/>
          </w:tcPr>
          <w:p w14:paraId="546D59B1" w14:textId="77777777" w:rsidR="00396794" w:rsidRPr="001362A3" w:rsidRDefault="00396794" w:rsidP="00297E0F">
            <w:pPr>
              <w:jc w:val="center"/>
              <w:rPr>
                <w:sz w:val="28"/>
                <w:szCs w:val="28"/>
              </w:rPr>
            </w:pPr>
            <w:r w:rsidRPr="001362A3">
              <w:rPr>
                <w:sz w:val="28"/>
                <w:szCs w:val="28"/>
              </w:rPr>
              <w:t>6</w:t>
            </w:r>
          </w:p>
        </w:tc>
        <w:tc>
          <w:tcPr>
            <w:tcW w:w="1277" w:type="dxa"/>
            <w:shd w:val="clear" w:color="auto" w:fill="auto"/>
            <w:vAlign w:val="center"/>
          </w:tcPr>
          <w:p w14:paraId="0216ABA1" w14:textId="77777777" w:rsidR="00396794" w:rsidRPr="001362A3" w:rsidRDefault="00396794" w:rsidP="00297E0F">
            <w:pPr>
              <w:jc w:val="center"/>
              <w:rPr>
                <w:sz w:val="28"/>
                <w:szCs w:val="28"/>
              </w:rPr>
            </w:pPr>
            <w:r w:rsidRPr="001362A3">
              <w:rPr>
                <w:sz w:val="28"/>
                <w:szCs w:val="28"/>
              </w:rPr>
              <w:t>7</w:t>
            </w:r>
          </w:p>
        </w:tc>
        <w:tc>
          <w:tcPr>
            <w:tcW w:w="1278" w:type="dxa"/>
            <w:shd w:val="clear" w:color="auto" w:fill="auto"/>
            <w:vAlign w:val="center"/>
          </w:tcPr>
          <w:p w14:paraId="3AC2E82D" w14:textId="77777777" w:rsidR="00396794" w:rsidRPr="001362A3" w:rsidRDefault="00396794" w:rsidP="00297E0F">
            <w:pPr>
              <w:jc w:val="center"/>
              <w:rPr>
                <w:sz w:val="28"/>
                <w:szCs w:val="28"/>
              </w:rPr>
            </w:pPr>
            <w:r w:rsidRPr="001362A3">
              <w:rPr>
                <w:sz w:val="28"/>
                <w:szCs w:val="28"/>
              </w:rPr>
              <w:t>8</w:t>
            </w:r>
          </w:p>
        </w:tc>
        <w:tc>
          <w:tcPr>
            <w:tcW w:w="1278" w:type="dxa"/>
            <w:shd w:val="clear" w:color="auto" w:fill="auto"/>
            <w:vAlign w:val="center"/>
          </w:tcPr>
          <w:p w14:paraId="6251D207" w14:textId="77777777" w:rsidR="00396794" w:rsidRPr="001362A3" w:rsidRDefault="00396794" w:rsidP="00297E0F">
            <w:pPr>
              <w:jc w:val="center"/>
              <w:rPr>
                <w:sz w:val="28"/>
                <w:szCs w:val="28"/>
              </w:rPr>
            </w:pPr>
            <w:r w:rsidRPr="001362A3">
              <w:rPr>
                <w:sz w:val="28"/>
                <w:szCs w:val="28"/>
              </w:rPr>
              <w:t>9</w:t>
            </w:r>
          </w:p>
        </w:tc>
        <w:tc>
          <w:tcPr>
            <w:tcW w:w="1277" w:type="dxa"/>
            <w:shd w:val="clear" w:color="auto" w:fill="auto"/>
            <w:vAlign w:val="center"/>
          </w:tcPr>
          <w:p w14:paraId="77F3328D" w14:textId="77777777" w:rsidR="00396794" w:rsidRPr="001362A3" w:rsidRDefault="00396794" w:rsidP="00297E0F">
            <w:pPr>
              <w:jc w:val="center"/>
              <w:rPr>
                <w:sz w:val="28"/>
                <w:szCs w:val="28"/>
              </w:rPr>
            </w:pPr>
            <w:r w:rsidRPr="001362A3">
              <w:rPr>
                <w:sz w:val="28"/>
                <w:szCs w:val="28"/>
              </w:rPr>
              <w:t>10</w:t>
            </w:r>
          </w:p>
        </w:tc>
        <w:tc>
          <w:tcPr>
            <w:tcW w:w="1278" w:type="dxa"/>
            <w:shd w:val="clear" w:color="auto" w:fill="auto"/>
            <w:vAlign w:val="center"/>
          </w:tcPr>
          <w:p w14:paraId="47E74D86" w14:textId="77777777" w:rsidR="00396794" w:rsidRPr="001362A3" w:rsidRDefault="00396794" w:rsidP="00297E0F">
            <w:pPr>
              <w:jc w:val="center"/>
              <w:rPr>
                <w:sz w:val="28"/>
                <w:szCs w:val="28"/>
              </w:rPr>
            </w:pPr>
            <w:r w:rsidRPr="001362A3">
              <w:rPr>
                <w:sz w:val="28"/>
                <w:szCs w:val="28"/>
              </w:rPr>
              <w:t>11</w:t>
            </w:r>
          </w:p>
        </w:tc>
        <w:tc>
          <w:tcPr>
            <w:tcW w:w="1278" w:type="dxa"/>
            <w:shd w:val="clear" w:color="auto" w:fill="auto"/>
            <w:vAlign w:val="center"/>
          </w:tcPr>
          <w:p w14:paraId="0F95E2BA" w14:textId="77777777" w:rsidR="00396794" w:rsidRPr="001362A3" w:rsidRDefault="00396794" w:rsidP="00297E0F">
            <w:pPr>
              <w:jc w:val="center"/>
              <w:rPr>
                <w:sz w:val="28"/>
                <w:szCs w:val="28"/>
              </w:rPr>
            </w:pPr>
            <w:r w:rsidRPr="001362A3">
              <w:rPr>
                <w:sz w:val="28"/>
                <w:szCs w:val="28"/>
              </w:rPr>
              <w:t>12</w:t>
            </w:r>
          </w:p>
        </w:tc>
      </w:tr>
      <w:tr w:rsidR="00396794" w:rsidRPr="00D95124" w14:paraId="4A3C3421" w14:textId="77777777" w:rsidTr="00297E0F">
        <w:trPr>
          <w:trHeight w:val="977"/>
          <w:jc w:val="center"/>
        </w:trPr>
        <w:tc>
          <w:tcPr>
            <w:tcW w:w="988" w:type="dxa"/>
            <w:shd w:val="clear" w:color="auto" w:fill="auto"/>
            <w:vAlign w:val="center"/>
          </w:tcPr>
          <w:p w14:paraId="02150C4D" w14:textId="77777777" w:rsidR="00396794" w:rsidRPr="00C60309" w:rsidRDefault="00396794" w:rsidP="00297E0F">
            <w:pPr>
              <w:jc w:val="center"/>
            </w:pPr>
            <w:r w:rsidRPr="00C60309">
              <w:t>1.8.</w:t>
            </w:r>
          </w:p>
        </w:tc>
        <w:tc>
          <w:tcPr>
            <w:tcW w:w="1977" w:type="dxa"/>
            <w:shd w:val="clear" w:color="auto" w:fill="auto"/>
            <w:vAlign w:val="center"/>
          </w:tcPr>
          <w:p w14:paraId="7C859C38" w14:textId="77777777" w:rsidR="00396794" w:rsidRPr="00C60309" w:rsidRDefault="00396794" w:rsidP="00297E0F">
            <w:r w:rsidRPr="00C60309">
              <w:t>Уровень потерь к объему поданной воды в сеть</w:t>
            </w:r>
          </w:p>
        </w:tc>
        <w:tc>
          <w:tcPr>
            <w:tcW w:w="847" w:type="dxa"/>
            <w:shd w:val="clear" w:color="auto" w:fill="auto"/>
            <w:vAlign w:val="center"/>
          </w:tcPr>
          <w:p w14:paraId="2CC6FDAB" w14:textId="77777777" w:rsidR="00396794" w:rsidRPr="00C60309" w:rsidRDefault="00396794" w:rsidP="00297E0F">
            <w:pPr>
              <w:jc w:val="center"/>
            </w:pPr>
            <w:r w:rsidRPr="00C60309">
              <w:t>%</w:t>
            </w:r>
          </w:p>
        </w:tc>
        <w:tc>
          <w:tcPr>
            <w:tcW w:w="1413" w:type="dxa"/>
            <w:shd w:val="clear" w:color="auto" w:fill="auto"/>
            <w:vAlign w:val="center"/>
          </w:tcPr>
          <w:p w14:paraId="68FE541F" w14:textId="77777777" w:rsidR="00396794" w:rsidRPr="00C60309" w:rsidRDefault="00396794" w:rsidP="00297E0F">
            <w:pPr>
              <w:jc w:val="center"/>
            </w:pPr>
            <w:r w:rsidRPr="00C60309">
              <w:t>62,75</w:t>
            </w:r>
          </w:p>
        </w:tc>
        <w:tc>
          <w:tcPr>
            <w:tcW w:w="1277" w:type="dxa"/>
            <w:shd w:val="clear" w:color="auto" w:fill="auto"/>
            <w:vAlign w:val="center"/>
          </w:tcPr>
          <w:p w14:paraId="7FEE22A4" w14:textId="77777777" w:rsidR="00396794" w:rsidRPr="00C60309" w:rsidRDefault="00396794" w:rsidP="00297E0F">
            <w:pPr>
              <w:jc w:val="center"/>
            </w:pPr>
            <w:r w:rsidRPr="00C60309">
              <w:t>57,75</w:t>
            </w:r>
          </w:p>
        </w:tc>
        <w:tc>
          <w:tcPr>
            <w:tcW w:w="1278" w:type="dxa"/>
            <w:shd w:val="clear" w:color="auto" w:fill="auto"/>
            <w:vAlign w:val="center"/>
          </w:tcPr>
          <w:p w14:paraId="6DB3F7AB" w14:textId="77777777" w:rsidR="00396794" w:rsidRPr="00C60309" w:rsidRDefault="00396794" w:rsidP="00297E0F">
            <w:pPr>
              <w:jc w:val="center"/>
            </w:pPr>
            <w:r w:rsidRPr="00C60309">
              <w:t>57,75</w:t>
            </w:r>
          </w:p>
        </w:tc>
        <w:tc>
          <w:tcPr>
            <w:tcW w:w="1277" w:type="dxa"/>
            <w:shd w:val="clear" w:color="auto" w:fill="auto"/>
            <w:vAlign w:val="center"/>
          </w:tcPr>
          <w:p w14:paraId="2C315255" w14:textId="77777777" w:rsidR="00396794" w:rsidRPr="00505473" w:rsidRDefault="00396794" w:rsidP="00297E0F">
            <w:pPr>
              <w:jc w:val="center"/>
            </w:pPr>
            <w:r w:rsidRPr="00505473">
              <w:t>52,75</w:t>
            </w:r>
          </w:p>
        </w:tc>
        <w:tc>
          <w:tcPr>
            <w:tcW w:w="1278" w:type="dxa"/>
            <w:shd w:val="clear" w:color="auto" w:fill="auto"/>
            <w:vAlign w:val="center"/>
          </w:tcPr>
          <w:p w14:paraId="7B30606A" w14:textId="77777777" w:rsidR="00396794" w:rsidRPr="00505473" w:rsidRDefault="00396794" w:rsidP="00297E0F">
            <w:pPr>
              <w:jc w:val="center"/>
            </w:pPr>
            <w:r w:rsidRPr="00505473">
              <w:t>52,75</w:t>
            </w:r>
          </w:p>
        </w:tc>
        <w:tc>
          <w:tcPr>
            <w:tcW w:w="1278" w:type="dxa"/>
            <w:shd w:val="clear" w:color="auto" w:fill="auto"/>
            <w:vAlign w:val="center"/>
          </w:tcPr>
          <w:p w14:paraId="09EFC509" w14:textId="77777777" w:rsidR="00396794" w:rsidRPr="000B3D14" w:rsidRDefault="00396794" w:rsidP="00297E0F">
            <w:pPr>
              <w:jc w:val="center"/>
            </w:pPr>
            <w:r w:rsidRPr="000B3D14">
              <w:t>47,75</w:t>
            </w:r>
          </w:p>
        </w:tc>
        <w:tc>
          <w:tcPr>
            <w:tcW w:w="1277" w:type="dxa"/>
            <w:shd w:val="clear" w:color="auto" w:fill="auto"/>
            <w:vAlign w:val="center"/>
          </w:tcPr>
          <w:p w14:paraId="4E66ADEE" w14:textId="77777777" w:rsidR="00396794" w:rsidRPr="000B3D14" w:rsidRDefault="00396794" w:rsidP="00297E0F">
            <w:pPr>
              <w:jc w:val="center"/>
            </w:pPr>
            <w:r w:rsidRPr="000B3D14">
              <w:t>47,75</w:t>
            </w:r>
          </w:p>
        </w:tc>
        <w:tc>
          <w:tcPr>
            <w:tcW w:w="1278" w:type="dxa"/>
            <w:shd w:val="clear" w:color="auto" w:fill="auto"/>
            <w:vAlign w:val="center"/>
          </w:tcPr>
          <w:p w14:paraId="542B5E20" w14:textId="77777777" w:rsidR="00396794" w:rsidRPr="00C60309" w:rsidRDefault="00396794" w:rsidP="00297E0F">
            <w:pPr>
              <w:jc w:val="center"/>
            </w:pPr>
            <w:r w:rsidRPr="00C60309">
              <w:t>42,75</w:t>
            </w:r>
          </w:p>
        </w:tc>
        <w:tc>
          <w:tcPr>
            <w:tcW w:w="1278" w:type="dxa"/>
            <w:shd w:val="clear" w:color="auto" w:fill="auto"/>
            <w:vAlign w:val="center"/>
          </w:tcPr>
          <w:p w14:paraId="1EC6C339" w14:textId="77777777" w:rsidR="00396794" w:rsidRPr="00C60309" w:rsidRDefault="00396794" w:rsidP="00297E0F">
            <w:pPr>
              <w:jc w:val="center"/>
            </w:pPr>
            <w:r w:rsidRPr="00C60309">
              <w:t>42,75</w:t>
            </w:r>
          </w:p>
        </w:tc>
      </w:tr>
      <w:tr w:rsidR="00396794" w:rsidRPr="00D95124" w14:paraId="3BC1E94F" w14:textId="77777777" w:rsidTr="00297E0F">
        <w:trPr>
          <w:jc w:val="center"/>
        </w:trPr>
        <w:tc>
          <w:tcPr>
            <w:tcW w:w="988" w:type="dxa"/>
            <w:shd w:val="clear" w:color="auto" w:fill="auto"/>
            <w:vAlign w:val="center"/>
          </w:tcPr>
          <w:p w14:paraId="02A8A857" w14:textId="77777777" w:rsidR="00396794" w:rsidRPr="00C60309" w:rsidRDefault="00396794" w:rsidP="00297E0F">
            <w:pPr>
              <w:jc w:val="center"/>
            </w:pPr>
            <w:r w:rsidRPr="00C60309">
              <w:t>1.9.</w:t>
            </w:r>
          </w:p>
        </w:tc>
        <w:tc>
          <w:tcPr>
            <w:tcW w:w="1977" w:type="dxa"/>
            <w:shd w:val="clear" w:color="auto" w:fill="auto"/>
            <w:vAlign w:val="center"/>
          </w:tcPr>
          <w:p w14:paraId="1B4EB69F" w14:textId="77777777" w:rsidR="00396794" w:rsidRPr="00C60309" w:rsidRDefault="00396794" w:rsidP="00297E0F">
            <w:r w:rsidRPr="00C60309">
              <w:t>Отпущено воды по категориям потребителей</w:t>
            </w:r>
          </w:p>
        </w:tc>
        <w:tc>
          <w:tcPr>
            <w:tcW w:w="847" w:type="dxa"/>
            <w:shd w:val="clear" w:color="auto" w:fill="auto"/>
            <w:vAlign w:val="center"/>
          </w:tcPr>
          <w:p w14:paraId="35C0C144"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3EC30D78" w14:textId="77777777" w:rsidR="00396794" w:rsidRPr="00C60309" w:rsidRDefault="00396794" w:rsidP="00297E0F">
            <w:pPr>
              <w:jc w:val="center"/>
            </w:pPr>
            <w:r w:rsidRPr="00C60309">
              <w:t>242147,43</w:t>
            </w:r>
          </w:p>
        </w:tc>
        <w:tc>
          <w:tcPr>
            <w:tcW w:w="1277" w:type="dxa"/>
            <w:shd w:val="clear" w:color="auto" w:fill="auto"/>
            <w:vAlign w:val="center"/>
          </w:tcPr>
          <w:p w14:paraId="5BE87E2C" w14:textId="77777777" w:rsidR="00396794" w:rsidRPr="00C60309" w:rsidRDefault="00396794" w:rsidP="00297E0F">
            <w:pPr>
              <w:jc w:val="center"/>
            </w:pPr>
            <w:r w:rsidRPr="00C60309">
              <w:t>121849,72</w:t>
            </w:r>
          </w:p>
        </w:tc>
        <w:tc>
          <w:tcPr>
            <w:tcW w:w="1278" w:type="dxa"/>
            <w:shd w:val="clear" w:color="auto" w:fill="auto"/>
            <w:vAlign w:val="center"/>
          </w:tcPr>
          <w:p w14:paraId="013D4610" w14:textId="77777777" w:rsidR="00396794" w:rsidRPr="00C60309" w:rsidRDefault="00396794" w:rsidP="00297E0F">
            <w:pPr>
              <w:jc w:val="center"/>
            </w:pPr>
            <w:r w:rsidRPr="00C60309">
              <w:t>121849,72</w:t>
            </w:r>
          </w:p>
        </w:tc>
        <w:tc>
          <w:tcPr>
            <w:tcW w:w="1277" w:type="dxa"/>
            <w:shd w:val="clear" w:color="auto" w:fill="auto"/>
            <w:vAlign w:val="center"/>
          </w:tcPr>
          <w:p w14:paraId="26B592C1" w14:textId="77777777" w:rsidR="00396794" w:rsidRPr="00505473" w:rsidRDefault="00396794" w:rsidP="00297E0F">
            <w:pPr>
              <w:jc w:val="center"/>
            </w:pPr>
            <w:r>
              <w:t>126746,17</w:t>
            </w:r>
          </w:p>
        </w:tc>
        <w:tc>
          <w:tcPr>
            <w:tcW w:w="1278" w:type="dxa"/>
            <w:shd w:val="clear" w:color="auto" w:fill="auto"/>
            <w:vAlign w:val="center"/>
          </w:tcPr>
          <w:p w14:paraId="1ECBBFC5" w14:textId="77777777" w:rsidR="00396794" w:rsidRPr="00505473" w:rsidRDefault="00396794" w:rsidP="00297E0F">
            <w:pPr>
              <w:jc w:val="center"/>
            </w:pPr>
            <w:r>
              <w:t>126746,17</w:t>
            </w:r>
          </w:p>
        </w:tc>
        <w:tc>
          <w:tcPr>
            <w:tcW w:w="1278" w:type="dxa"/>
            <w:shd w:val="clear" w:color="auto" w:fill="auto"/>
            <w:vAlign w:val="center"/>
          </w:tcPr>
          <w:p w14:paraId="0988BCC1" w14:textId="77777777" w:rsidR="00396794" w:rsidRPr="000B3D14" w:rsidRDefault="00396794" w:rsidP="00297E0F">
            <w:pPr>
              <w:jc w:val="center"/>
            </w:pPr>
            <w:r w:rsidRPr="000B3D14">
              <w:t>192017,05</w:t>
            </w:r>
          </w:p>
        </w:tc>
        <w:tc>
          <w:tcPr>
            <w:tcW w:w="1277" w:type="dxa"/>
            <w:shd w:val="clear" w:color="auto" w:fill="auto"/>
            <w:vAlign w:val="center"/>
          </w:tcPr>
          <w:p w14:paraId="5DBDDB37" w14:textId="77777777" w:rsidR="00396794" w:rsidRPr="000B3D14" w:rsidRDefault="00396794" w:rsidP="00297E0F">
            <w:pPr>
              <w:jc w:val="center"/>
            </w:pPr>
            <w:r w:rsidRPr="000B3D14">
              <w:t>64005,68</w:t>
            </w:r>
          </w:p>
        </w:tc>
        <w:tc>
          <w:tcPr>
            <w:tcW w:w="1278" w:type="dxa"/>
            <w:shd w:val="clear" w:color="auto" w:fill="auto"/>
            <w:vAlign w:val="center"/>
          </w:tcPr>
          <w:p w14:paraId="578FBDC9" w14:textId="77777777" w:rsidR="00396794" w:rsidRPr="00C60309" w:rsidRDefault="00396794" w:rsidP="00297E0F">
            <w:pPr>
              <w:jc w:val="center"/>
            </w:pPr>
            <w:r w:rsidRPr="00C60309">
              <w:t>121073,71</w:t>
            </w:r>
          </w:p>
        </w:tc>
        <w:tc>
          <w:tcPr>
            <w:tcW w:w="1278" w:type="dxa"/>
            <w:shd w:val="clear" w:color="auto" w:fill="auto"/>
            <w:vAlign w:val="center"/>
          </w:tcPr>
          <w:p w14:paraId="4070A049" w14:textId="77777777" w:rsidR="00396794" w:rsidRPr="00C60309" w:rsidRDefault="00396794" w:rsidP="00297E0F">
            <w:pPr>
              <w:jc w:val="center"/>
            </w:pPr>
            <w:r w:rsidRPr="00C60309">
              <w:t>121073,71</w:t>
            </w:r>
          </w:p>
        </w:tc>
      </w:tr>
      <w:tr w:rsidR="00396794" w:rsidRPr="00D95124" w14:paraId="0582F26C" w14:textId="77777777" w:rsidTr="00297E0F">
        <w:trPr>
          <w:trHeight w:val="576"/>
          <w:jc w:val="center"/>
        </w:trPr>
        <w:tc>
          <w:tcPr>
            <w:tcW w:w="988" w:type="dxa"/>
            <w:shd w:val="clear" w:color="auto" w:fill="auto"/>
            <w:vAlign w:val="center"/>
          </w:tcPr>
          <w:p w14:paraId="19205EE8" w14:textId="77777777" w:rsidR="00396794" w:rsidRPr="00C60309" w:rsidRDefault="00396794" w:rsidP="00297E0F">
            <w:pPr>
              <w:jc w:val="center"/>
            </w:pPr>
            <w:r w:rsidRPr="00C60309">
              <w:t>1.9.1.</w:t>
            </w:r>
          </w:p>
        </w:tc>
        <w:tc>
          <w:tcPr>
            <w:tcW w:w="1977" w:type="dxa"/>
            <w:shd w:val="clear" w:color="auto" w:fill="auto"/>
            <w:vAlign w:val="center"/>
          </w:tcPr>
          <w:p w14:paraId="09E5B0A4" w14:textId="77777777" w:rsidR="00396794" w:rsidRPr="00C60309" w:rsidRDefault="00396794" w:rsidP="00297E0F">
            <w:proofErr w:type="gramStart"/>
            <w:r w:rsidRPr="00C60309">
              <w:t>Потребитель-</w:t>
            </w:r>
            <w:proofErr w:type="spellStart"/>
            <w:r w:rsidRPr="00C60309">
              <w:t>ский</w:t>
            </w:r>
            <w:proofErr w:type="spellEnd"/>
            <w:proofErr w:type="gramEnd"/>
            <w:r w:rsidRPr="00C60309">
              <w:t xml:space="preserve"> рынок</w:t>
            </w:r>
          </w:p>
        </w:tc>
        <w:tc>
          <w:tcPr>
            <w:tcW w:w="847" w:type="dxa"/>
            <w:shd w:val="clear" w:color="auto" w:fill="auto"/>
            <w:vAlign w:val="center"/>
          </w:tcPr>
          <w:p w14:paraId="4BB64C8F"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2BA3E0A5" w14:textId="77777777" w:rsidR="00396794" w:rsidRPr="00C60309" w:rsidRDefault="00396794" w:rsidP="00297E0F">
            <w:pPr>
              <w:jc w:val="center"/>
            </w:pPr>
            <w:r w:rsidRPr="00C60309">
              <w:t>242147,43</w:t>
            </w:r>
          </w:p>
        </w:tc>
        <w:tc>
          <w:tcPr>
            <w:tcW w:w="1277" w:type="dxa"/>
            <w:shd w:val="clear" w:color="auto" w:fill="auto"/>
            <w:vAlign w:val="center"/>
          </w:tcPr>
          <w:p w14:paraId="48EDD37C" w14:textId="77777777" w:rsidR="00396794" w:rsidRPr="00C60309" w:rsidRDefault="00396794" w:rsidP="00297E0F">
            <w:pPr>
              <w:jc w:val="center"/>
            </w:pPr>
            <w:r w:rsidRPr="00C60309">
              <w:t>121849,72</w:t>
            </w:r>
          </w:p>
        </w:tc>
        <w:tc>
          <w:tcPr>
            <w:tcW w:w="1278" w:type="dxa"/>
            <w:shd w:val="clear" w:color="auto" w:fill="auto"/>
            <w:vAlign w:val="center"/>
          </w:tcPr>
          <w:p w14:paraId="66D72911" w14:textId="77777777" w:rsidR="00396794" w:rsidRPr="00C60309" w:rsidRDefault="00396794" w:rsidP="00297E0F">
            <w:pPr>
              <w:jc w:val="center"/>
            </w:pPr>
            <w:r w:rsidRPr="00C60309">
              <w:t>121849,72</w:t>
            </w:r>
          </w:p>
        </w:tc>
        <w:tc>
          <w:tcPr>
            <w:tcW w:w="1277" w:type="dxa"/>
            <w:shd w:val="clear" w:color="auto" w:fill="auto"/>
            <w:vAlign w:val="center"/>
          </w:tcPr>
          <w:p w14:paraId="674F5607" w14:textId="77777777" w:rsidR="00396794" w:rsidRPr="00505473" w:rsidRDefault="00396794" w:rsidP="00297E0F">
            <w:pPr>
              <w:jc w:val="center"/>
            </w:pPr>
            <w:r>
              <w:t>126746,17</w:t>
            </w:r>
          </w:p>
        </w:tc>
        <w:tc>
          <w:tcPr>
            <w:tcW w:w="1278" w:type="dxa"/>
            <w:shd w:val="clear" w:color="auto" w:fill="auto"/>
            <w:vAlign w:val="center"/>
          </w:tcPr>
          <w:p w14:paraId="69A4371D" w14:textId="77777777" w:rsidR="00396794" w:rsidRPr="00505473" w:rsidRDefault="00396794" w:rsidP="00297E0F">
            <w:pPr>
              <w:jc w:val="center"/>
            </w:pPr>
            <w:r>
              <w:t>126746,17</w:t>
            </w:r>
          </w:p>
        </w:tc>
        <w:tc>
          <w:tcPr>
            <w:tcW w:w="1278" w:type="dxa"/>
            <w:shd w:val="clear" w:color="auto" w:fill="auto"/>
            <w:vAlign w:val="center"/>
          </w:tcPr>
          <w:p w14:paraId="5BE334F1" w14:textId="77777777" w:rsidR="00396794" w:rsidRPr="000B3D14" w:rsidRDefault="00396794" w:rsidP="00297E0F">
            <w:pPr>
              <w:jc w:val="center"/>
            </w:pPr>
            <w:r w:rsidRPr="000B3D14">
              <w:t>192017,05</w:t>
            </w:r>
          </w:p>
        </w:tc>
        <w:tc>
          <w:tcPr>
            <w:tcW w:w="1277" w:type="dxa"/>
            <w:shd w:val="clear" w:color="auto" w:fill="auto"/>
            <w:vAlign w:val="center"/>
          </w:tcPr>
          <w:p w14:paraId="3672E07C" w14:textId="77777777" w:rsidR="00396794" w:rsidRPr="000B3D14" w:rsidRDefault="00396794" w:rsidP="00297E0F">
            <w:pPr>
              <w:jc w:val="center"/>
            </w:pPr>
            <w:r w:rsidRPr="000B3D14">
              <w:t>64005,68</w:t>
            </w:r>
          </w:p>
        </w:tc>
        <w:tc>
          <w:tcPr>
            <w:tcW w:w="1278" w:type="dxa"/>
            <w:shd w:val="clear" w:color="auto" w:fill="auto"/>
            <w:vAlign w:val="center"/>
          </w:tcPr>
          <w:p w14:paraId="701AD434" w14:textId="77777777" w:rsidR="00396794" w:rsidRPr="00C60309" w:rsidRDefault="00396794" w:rsidP="00297E0F">
            <w:pPr>
              <w:jc w:val="center"/>
            </w:pPr>
            <w:r w:rsidRPr="00C60309">
              <w:t>121073,71</w:t>
            </w:r>
          </w:p>
        </w:tc>
        <w:tc>
          <w:tcPr>
            <w:tcW w:w="1278" w:type="dxa"/>
            <w:shd w:val="clear" w:color="auto" w:fill="auto"/>
            <w:vAlign w:val="center"/>
          </w:tcPr>
          <w:p w14:paraId="504BC2F4" w14:textId="77777777" w:rsidR="00396794" w:rsidRPr="00C60309" w:rsidRDefault="00396794" w:rsidP="00297E0F">
            <w:pPr>
              <w:jc w:val="center"/>
            </w:pPr>
            <w:r w:rsidRPr="00C60309">
              <w:t>121073,71</w:t>
            </w:r>
          </w:p>
        </w:tc>
      </w:tr>
      <w:tr w:rsidR="00396794" w:rsidRPr="00D95124" w14:paraId="6F8DB16C" w14:textId="77777777" w:rsidTr="00297E0F">
        <w:trPr>
          <w:trHeight w:val="325"/>
          <w:jc w:val="center"/>
        </w:trPr>
        <w:tc>
          <w:tcPr>
            <w:tcW w:w="988" w:type="dxa"/>
            <w:shd w:val="clear" w:color="auto" w:fill="auto"/>
            <w:vAlign w:val="center"/>
          </w:tcPr>
          <w:p w14:paraId="0B9ABC4E" w14:textId="77777777" w:rsidR="00396794" w:rsidRPr="00C60309" w:rsidRDefault="00396794" w:rsidP="00297E0F">
            <w:pPr>
              <w:jc w:val="center"/>
            </w:pPr>
            <w:r w:rsidRPr="00C60309">
              <w:t>1.9.1.1.</w:t>
            </w:r>
          </w:p>
        </w:tc>
        <w:tc>
          <w:tcPr>
            <w:tcW w:w="1977" w:type="dxa"/>
            <w:shd w:val="clear" w:color="auto" w:fill="auto"/>
            <w:vAlign w:val="center"/>
          </w:tcPr>
          <w:p w14:paraId="4A36B01C" w14:textId="77777777" w:rsidR="00396794" w:rsidRPr="00C60309" w:rsidRDefault="00396794" w:rsidP="00297E0F">
            <w:r w:rsidRPr="00C60309">
              <w:t>- население</w:t>
            </w:r>
          </w:p>
        </w:tc>
        <w:tc>
          <w:tcPr>
            <w:tcW w:w="847" w:type="dxa"/>
            <w:shd w:val="clear" w:color="auto" w:fill="auto"/>
            <w:vAlign w:val="center"/>
          </w:tcPr>
          <w:p w14:paraId="2F0F0FB8"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6FDACEBF" w14:textId="77777777" w:rsidR="00396794" w:rsidRPr="00C60309" w:rsidRDefault="00396794" w:rsidP="00297E0F">
            <w:pPr>
              <w:jc w:val="center"/>
            </w:pPr>
            <w:r w:rsidRPr="00C60309">
              <w:t>189511,11</w:t>
            </w:r>
          </w:p>
        </w:tc>
        <w:tc>
          <w:tcPr>
            <w:tcW w:w="1277" w:type="dxa"/>
            <w:shd w:val="clear" w:color="auto" w:fill="auto"/>
            <w:vAlign w:val="center"/>
          </w:tcPr>
          <w:p w14:paraId="383A6B79" w14:textId="77777777" w:rsidR="00396794" w:rsidRPr="00C60309" w:rsidRDefault="00396794" w:rsidP="00297E0F">
            <w:pPr>
              <w:jc w:val="center"/>
            </w:pPr>
            <w:r w:rsidRPr="00C60309">
              <w:t>90729,17</w:t>
            </w:r>
          </w:p>
        </w:tc>
        <w:tc>
          <w:tcPr>
            <w:tcW w:w="1278" w:type="dxa"/>
            <w:shd w:val="clear" w:color="auto" w:fill="auto"/>
            <w:vAlign w:val="center"/>
          </w:tcPr>
          <w:p w14:paraId="3439E4FD" w14:textId="77777777" w:rsidR="00396794" w:rsidRPr="00C60309" w:rsidRDefault="00396794" w:rsidP="00297E0F">
            <w:pPr>
              <w:jc w:val="center"/>
            </w:pPr>
            <w:r w:rsidRPr="00C60309">
              <w:t>90729,17</w:t>
            </w:r>
          </w:p>
        </w:tc>
        <w:tc>
          <w:tcPr>
            <w:tcW w:w="1277" w:type="dxa"/>
            <w:shd w:val="clear" w:color="auto" w:fill="auto"/>
            <w:vAlign w:val="center"/>
          </w:tcPr>
          <w:p w14:paraId="2C128432" w14:textId="77777777" w:rsidR="00396794" w:rsidRPr="00505473" w:rsidRDefault="00396794" w:rsidP="00297E0F">
            <w:pPr>
              <w:jc w:val="center"/>
            </w:pPr>
            <w:r>
              <w:t>88919,68</w:t>
            </w:r>
          </w:p>
        </w:tc>
        <w:tc>
          <w:tcPr>
            <w:tcW w:w="1278" w:type="dxa"/>
            <w:shd w:val="clear" w:color="auto" w:fill="auto"/>
            <w:vAlign w:val="center"/>
          </w:tcPr>
          <w:p w14:paraId="5D66342D" w14:textId="77777777" w:rsidR="00396794" w:rsidRPr="00505473" w:rsidRDefault="00396794" w:rsidP="00297E0F">
            <w:pPr>
              <w:jc w:val="center"/>
            </w:pPr>
            <w:r>
              <w:t>88919,68</w:t>
            </w:r>
          </w:p>
        </w:tc>
        <w:tc>
          <w:tcPr>
            <w:tcW w:w="1278" w:type="dxa"/>
            <w:shd w:val="clear" w:color="auto" w:fill="auto"/>
            <w:vAlign w:val="center"/>
          </w:tcPr>
          <w:p w14:paraId="34EC7D29" w14:textId="77777777" w:rsidR="00396794" w:rsidRPr="000B3D14" w:rsidRDefault="00396794" w:rsidP="00297E0F">
            <w:pPr>
              <w:jc w:val="center"/>
            </w:pPr>
            <w:r w:rsidRPr="000B3D14">
              <w:t>135849,08</w:t>
            </w:r>
          </w:p>
        </w:tc>
        <w:tc>
          <w:tcPr>
            <w:tcW w:w="1277" w:type="dxa"/>
            <w:shd w:val="clear" w:color="auto" w:fill="auto"/>
            <w:vAlign w:val="center"/>
          </w:tcPr>
          <w:p w14:paraId="6F8A6D6D" w14:textId="77777777" w:rsidR="00396794" w:rsidRPr="000B3D14" w:rsidRDefault="00396794" w:rsidP="00297E0F">
            <w:pPr>
              <w:jc w:val="center"/>
            </w:pPr>
            <w:r w:rsidRPr="000B3D14">
              <w:t>45283,03</w:t>
            </w:r>
          </w:p>
        </w:tc>
        <w:tc>
          <w:tcPr>
            <w:tcW w:w="1278" w:type="dxa"/>
            <w:shd w:val="clear" w:color="auto" w:fill="auto"/>
            <w:vAlign w:val="center"/>
          </w:tcPr>
          <w:p w14:paraId="2C94DF24" w14:textId="77777777" w:rsidR="00396794" w:rsidRPr="00C60309" w:rsidRDefault="00396794" w:rsidP="00297E0F">
            <w:pPr>
              <w:jc w:val="center"/>
            </w:pPr>
            <w:r w:rsidRPr="00C60309">
              <w:t>94755,55</w:t>
            </w:r>
          </w:p>
        </w:tc>
        <w:tc>
          <w:tcPr>
            <w:tcW w:w="1278" w:type="dxa"/>
            <w:shd w:val="clear" w:color="auto" w:fill="auto"/>
            <w:vAlign w:val="center"/>
          </w:tcPr>
          <w:p w14:paraId="66413B52" w14:textId="77777777" w:rsidR="00396794" w:rsidRPr="00C60309" w:rsidRDefault="00396794" w:rsidP="00297E0F">
            <w:pPr>
              <w:jc w:val="center"/>
            </w:pPr>
            <w:r w:rsidRPr="00C60309">
              <w:t>94755,55</w:t>
            </w:r>
          </w:p>
        </w:tc>
      </w:tr>
      <w:tr w:rsidR="00396794" w:rsidRPr="00D95124" w14:paraId="1F455E24" w14:textId="77777777" w:rsidTr="00297E0F">
        <w:trPr>
          <w:trHeight w:val="673"/>
          <w:jc w:val="center"/>
        </w:trPr>
        <w:tc>
          <w:tcPr>
            <w:tcW w:w="988" w:type="dxa"/>
            <w:shd w:val="clear" w:color="auto" w:fill="auto"/>
            <w:vAlign w:val="center"/>
          </w:tcPr>
          <w:p w14:paraId="29DC6702" w14:textId="77777777" w:rsidR="00396794" w:rsidRPr="00C60309" w:rsidRDefault="00396794" w:rsidP="00297E0F">
            <w:pPr>
              <w:jc w:val="center"/>
            </w:pPr>
            <w:r w:rsidRPr="00C60309">
              <w:t>1.9.1.2.</w:t>
            </w:r>
          </w:p>
        </w:tc>
        <w:tc>
          <w:tcPr>
            <w:tcW w:w="1977" w:type="dxa"/>
            <w:shd w:val="clear" w:color="auto" w:fill="auto"/>
            <w:vAlign w:val="center"/>
          </w:tcPr>
          <w:p w14:paraId="07688B6D" w14:textId="77777777" w:rsidR="00396794" w:rsidRPr="00C60309" w:rsidRDefault="00396794" w:rsidP="00297E0F">
            <w:r w:rsidRPr="00C60309">
              <w:t>- прочие потребители</w:t>
            </w:r>
          </w:p>
        </w:tc>
        <w:tc>
          <w:tcPr>
            <w:tcW w:w="847" w:type="dxa"/>
            <w:shd w:val="clear" w:color="auto" w:fill="auto"/>
            <w:vAlign w:val="center"/>
          </w:tcPr>
          <w:p w14:paraId="50B983F4"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7807F9AF" w14:textId="77777777" w:rsidR="00396794" w:rsidRPr="00C60309" w:rsidRDefault="00396794" w:rsidP="00297E0F">
            <w:pPr>
              <w:jc w:val="center"/>
            </w:pPr>
            <w:r w:rsidRPr="00C60309">
              <w:t>52636,31</w:t>
            </w:r>
          </w:p>
        </w:tc>
        <w:tc>
          <w:tcPr>
            <w:tcW w:w="1277" w:type="dxa"/>
            <w:shd w:val="clear" w:color="auto" w:fill="auto"/>
            <w:vAlign w:val="center"/>
          </w:tcPr>
          <w:p w14:paraId="6502AACE" w14:textId="77777777" w:rsidR="00396794" w:rsidRPr="00C60309" w:rsidRDefault="00396794" w:rsidP="00297E0F">
            <w:pPr>
              <w:jc w:val="center"/>
            </w:pPr>
            <w:r w:rsidRPr="00C60309">
              <w:t>31120,55</w:t>
            </w:r>
          </w:p>
        </w:tc>
        <w:tc>
          <w:tcPr>
            <w:tcW w:w="1278" w:type="dxa"/>
            <w:shd w:val="clear" w:color="auto" w:fill="auto"/>
            <w:vAlign w:val="center"/>
          </w:tcPr>
          <w:p w14:paraId="325F80F8" w14:textId="77777777" w:rsidR="00396794" w:rsidRPr="00C60309" w:rsidRDefault="00396794" w:rsidP="00297E0F">
            <w:pPr>
              <w:jc w:val="center"/>
            </w:pPr>
            <w:r w:rsidRPr="00C60309">
              <w:t>31120,55</w:t>
            </w:r>
          </w:p>
        </w:tc>
        <w:tc>
          <w:tcPr>
            <w:tcW w:w="1277" w:type="dxa"/>
            <w:shd w:val="clear" w:color="auto" w:fill="auto"/>
            <w:vAlign w:val="center"/>
          </w:tcPr>
          <w:p w14:paraId="14E385A9" w14:textId="77777777" w:rsidR="00396794" w:rsidRPr="00505473" w:rsidRDefault="00396794" w:rsidP="00297E0F">
            <w:pPr>
              <w:jc w:val="center"/>
            </w:pPr>
            <w:r>
              <w:t>37826,48</w:t>
            </w:r>
          </w:p>
        </w:tc>
        <w:tc>
          <w:tcPr>
            <w:tcW w:w="1278" w:type="dxa"/>
            <w:shd w:val="clear" w:color="auto" w:fill="auto"/>
            <w:vAlign w:val="center"/>
          </w:tcPr>
          <w:p w14:paraId="778B5685" w14:textId="77777777" w:rsidR="00396794" w:rsidRPr="00505473" w:rsidRDefault="00396794" w:rsidP="00297E0F">
            <w:pPr>
              <w:jc w:val="center"/>
            </w:pPr>
            <w:r>
              <w:t>37826,48</w:t>
            </w:r>
          </w:p>
        </w:tc>
        <w:tc>
          <w:tcPr>
            <w:tcW w:w="1278" w:type="dxa"/>
            <w:shd w:val="clear" w:color="auto" w:fill="auto"/>
            <w:vAlign w:val="center"/>
          </w:tcPr>
          <w:p w14:paraId="37831A03" w14:textId="77777777" w:rsidR="00396794" w:rsidRPr="000B3D14" w:rsidRDefault="00396794" w:rsidP="00297E0F">
            <w:pPr>
              <w:jc w:val="center"/>
            </w:pPr>
            <w:r w:rsidRPr="000B3D14">
              <w:t>56167,97</w:t>
            </w:r>
          </w:p>
        </w:tc>
        <w:tc>
          <w:tcPr>
            <w:tcW w:w="1277" w:type="dxa"/>
            <w:shd w:val="clear" w:color="auto" w:fill="auto"/>
            <w:vAlign w:val="center"/>
          </w:tcPr>
          <w:p w14:paraId="3B89BBEF" w14:textId="77777777" w:rsidR="00396794" w:rsidRPr="000B3D14" w:rsidRDefault="00396794" w:rsidP="00297E0F">
            <w:pPr>
              <w:jc w:val="center"/>
            </w:pPr>
            <w:r w:rsidRPr="000B3D14">
              <w:t>18722,65</w:t>
            </w:r>
          </w:p>
        </w:tc>
        <w:tc>
          <w:tcPr>
            <w:tcW w:w="1278" w:type="dxa"/>
            <w:shd w:val="clear" w:color="auto" w:fill="auto"/>
            <w:vAlign w:val="center"/>
          </w:tcPr>
          <w:p w14:paraId="2DFB874F" w14:textId="77777777" w:rsidR="00396794" w:rsidRPr="00C60309" w:rsidRDefault="00396794" w:rsidP="00297E0F">
            <w:pPr>
              <w:jc w:val="center"/>
            </w:pPr>
            <w:r w:rsidRPr="00C60309">
              <w:t>26318,16</w:t>
            </w:r>
          </w:p>
        </w:tc>
        <w:tc>
          <w:tcPr>
            <w:tcW w:w="1278" w:type="dxa"/>
            <w:shd w:val="clear" w:color="auto" w:fill="auto"/>
            <w:vAlign w:val="center"/>
          </w:tcPr>
          <w:p w14:paraId="2582A01E" w14:textId="77777777" w:rsidR="00396794" w:rsidRPr="00C60309" w:rsidRDefault="00396794" w:rsidP="00297E0F">
            <w:pPr>
              <w:jc w:val="center"/>
            </w:pPr>
            <w:r w:rsidRPr="00C60309">
              <w:t>26318,16</w:t>
            </w:r>
          </w:p>
        </w:tc>
      </w:tr>
      <w:tr w:rsidR="00396794" w:rsidRPr="00D95124" w14:paraId="14931918" w14:textId="77777777" w:rsidTr="00297E0F">
        <w:trPr>
          <w:trHeight w:val="863"/>
          <w:jc w:val="center"/>
        </w:trPr>
        <w:tc>
          <w:tcPr>
            <w:tcW w:w="988" w:type="dxa"/>
            <w:shd w:val="clear" w:color="auto" w:fill="auto"/>
            <w:vAlign w:val="center"/>
          </w:tcPr>
          <w:p w14:paraId="43394A3E" w14:textId="77777777" w:rsidR="00396794" w:rsidRPr="00C60309" w:rsidRDefault="00396794" w:rsidP="00297E0F">
            <w:pPr>
              <w:jc w:val="center"/>
            </w:pPr>
            <w:r w:rsidRPr="00C60309">
              <w:t>1.9.2.</w:t>
            </w:r>
          </w:p>
        </w:tc>
        <w:tc>
          <w:tcPr>
            <w:tcW w:w="1977" w:type="dxa"/>
            <w:shd w:val="clear" w:color="auto" w:fill="auto"/>
            <w:vAlign w:val="center"/>
          </w:tcPr>
          <w:p w14:paraId="07E20B16" w14:textId="77777777" w:rsidR="00396794" w:rsidRPr="00C60309" w:rsidRDefault="00396794" w:rsidP="00297E0F">
            <w:r w:rsidRPr="00C60309">
              <w:t>Собственные нужды производства</w:t>
            </w:r>
          </w:p>
        </w:tc>
        <w:tc>
          <w:tcPr>
            <w:tcW w:w="847" w:type="dxa"/>
            <w:shd w:val="clear" w:color="auto" w:fill="auto"/>
            <w:vAlign w:val="center"/>
          </w:tcPr>
          <w:p w14:paraId="05D00750"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18B54402" w14:textId="77777777" w:rsidR="00396794" w:rsidRPr="00C60309" w:rsidRDefault="00396794" w:rsidP="00297E0F">
            <w:pPr>
              <w:jc w:val="center"/>
            </w:pPr>
            <w:r w:rsidRPr="00C60309">
              <w:t>-</w:t>
            </w:r>
          </w:p>
        </w:tc>
        <w:tc>
          <w:tcPr>
            <w:tcW w:w="1277" w:type="dxa"/>
            <w:shd w:val="clear" w:color="auto" w:fill="auto"/>
            <w:vAlign w:val="center"/>
          </w:tcPr>
          <w:p w14:paraId="7CFEC030" w14:textId="77777777" w:rsidR="00396794" w:rsidRPr="00C60309" w:rsidRDefault="00396794" w:rsidP="00297E0F">
            <w:pPr>
              <w:jc w:val="center"/>
            </w:pPr>
            <w:r w:rsidRPr="00C60309">
              <w:t>-</w:t>
            </w:r>
          </w:p>
        </w:tc>
        <w:tc>
          <w:tcPr>
            <w:tcW w:w="1278" w:type="dxa"/>
            <w:shd w:val="clear" w:color="auto" w:fill="auto"/>
            <w:vAlign w:val="center"/>
          </w:tcPr>
          <w:p w14:paraId="541FEBDF" w14:textId="77777777" w:rsidR="00396794" w:rsidRPr="00C60309" w:rsidRDefault="00396794" w:rsidP="00297E0F">
            <w:pPr>
              <w:jc w:val="center"/>
            </w:pPr>
            <w:r w:rsidRPr="00C60309">
              <w:t>-</w:t>
            </w:r>
          </w:p>
        </w:tc>
        <w:tc>
          <w:tcPr>
            <w:tcW w:w="1277" w:type="dxa"/>
            <w:shd w:val="clear" w:color="auto" w:fill="auto"/>
            <w:vAlign w:val="center"/>
          </w:tcPr>
          <w:p w14:paraId="67A89C5B" w14:textId="77777777" w:rsidR="00396794" w:rsidRPr="00505473" w:rsidRDefault="00396794" w:rsidP="00297E0F">
            <w:pPr>
              <w:jc w:val="center"/>
            </w:pPr>
            <w:r w:rsidRPr="00505473">
              <w:t>-</w:t>
            </w:r>
          </w:p>
        </w:tc>
        <w:tc>
          <w:tcPr>
            <w:tcW w:w="1278" w:type="dxa"/>
            <w:shd w:val="clear" w:color="auto" w:fill="auto"/>
            <w:vAlign w:val="center"/>
          </w:tcPr>
          <w:p w14:paraId="4A8340CD" w14:textId="77777777" w:rsidR="00396794" w:rsidRPr="00505473" w:rsidRDefault="00396794" w:rsidP="00297E0F">
            <w:pPr>
              <w:jc w:val="center"/>
            </w:pPr>
            <w:r w:rsidRPr="00505473">
              <w:t>-</w:t>
            </w:r>
          </w:p>
        </w:tc>
        <w:tc>
          <w:tcPr>
            <w:tcW w:w="1278" w:type="dxa"/>
            <w:shd w:val="clear" w:color="auto" w:fill="auto"/>
            <w:vAlign w:val="center"/>
          </w:tcPr>
          <w:p w14:paraId="2859C7F9" w14:textId="77777777" w:rsidR="00396794" w:rsidRPr="00C60309" w:rsidRDefault="00396794" w:rsidP="00297E0F">
            <w:pPr>
              <w:jc w:val="center"/>
            </w:pPr>
            <w:r w:rsidRPr="00C60309">
              <w:t>-</w:t>
            </w:r>
          </w:p>
        </w:tc>
        <w:tc>
          <w:tcPr>
            <w:tcW w:w="1277" w:type="dxa"/>
            <w:shd w:val="clear" w:color="auto" w:fill="auto"/>
            <w:vAlign w:val="center"/>
          </w:tcPr>
          <w:p w14:paraId="17596A96" w14:textId="77777777" w:rsidR="00396794" w:rsidRPr="00C60309" w:rsidRDefault="00396794" w:rsidP="00297E0F">
            <w:pPr>
              <w:jc w:val="center"/>
            </w:pPr>
            <w:r w:rsidRPr="00C60309">
              <w:t>-</w:t>
            </w:r>
          </w:p>
        </w:tc>
        <w:tc>
          <w:tcPr>
            <w:tcW w:w="1278" w:type="dxa"/>
            <w:shd w:val="clear" w:color="auto" w:fill="auto"/>
            <w:vAlign w:val="center"/>
          </w:tcPr>
          <w:p w14:paraId="5C5AA8C6" w14:textId="77777777" w:rsidR="00396794" w:rsidRPr="00C60309" w:rsidRDefault="00396794" w:rsidP="00297E0F">
            <w:pPr>
              <w:jc w:val="center"/>
            </w:pPr>
            <w:r w:rsidRPr="00C60309">
              <w:t>-</w:t>
            </w:r>
          </w:p>
        </w:tc>
        <w:tc>
          <w:tcPr>
            <w:tcW w:w="1278" w:type="dxa"/>
            <w:shd w:val="clear" w:color="auto" w:fill="auto"/>
            <w:vAlign w:val="center"/>
          </w:tcPr>
          <w:p w14:paraId="1D099B2F" w14:textId="77777777" w:rsidR="00396794" w:rsidRPr="00C60309" w:rsidRDefault="00396794" w:rsidP="00297E0F">
            <w:pPr>
              <w:jc w:val="center"/>
            </w:pPr>
            <w:r w:rsidRPr="00C60309">
              <w:t>-</w:t>
            </w:r>
          </w:p>
        </w:tc>
      </w:tr>
      <w:tr w:rsidR="00396794" w:rsidRPr="00D95124" w14:paraId="41D9FCBE" w14:textId="77777777" w:rsidTr="00297E0F">
        <w:trPr>
          <w:trHeight w:val="490"/>
          <w:jc w:val="center"/>
        </w:trPr>
        <w:tc>
          <w:tcPr>
            <w:tcW w:w="15446" w:type="dxa"/>
            <w:gridSpan w:val="12"/>
            <w:shd w:val="clear" w:color="auto" w:fill="auto"/>
            <w:vAlign w:val="center"/>
          </w:tcPr>
          <w:p w14:paraId="6A3657FA" w14:textId="77777777" w:rsidR="00396794" w:rsidRPr="001362A3" w:rsidRDefault="00396794" w:rsidP="00297E0F">
            <w:pPr>
              <w:ind w:left="360"/>
              <w:jc w:val="center"/>
              <w:rPr>
                <w:sz w:val="28"/>
                <w:szCs w:val="28"/>
              </w:rPr>
            </w:pPr>
            <w:r w:rsidRPr="001362A3">
              <w:rPr>
                <w:sz w:val="28"/>
                <w:szCs w:val="28"/>
              </w:rPr>
              <w:t>2. Водоотведение</w:t>
            </w:r>
          </w:p>
        </w:tc>
      </w:tr>
      <w:tr w:rsidR="00396794" w:rsidRPr="00D95124" w14:paraId="69E6D872" w14:textId="77777777" w:rsidTr="00297E0F">
        <w:trPr>
          <w:jc w:val="center"/>
        </w:trPr>
        <w:tc>
          <w:tcPr>
            <w:tcW w:w="988" w:type="dxa"/>
            <w:shd w:val="clear" w:color="auto" w:fill="auto"/>
            <w:vAlign w:val="center"/>
          </w:tcPr>
          <w:p w14:paraId="62C1E694" w14:textId="77777777" w:rsidR="00396794" w:rsidRPr="00C60309" w:rsidRDefault="00396794" w:rsidP="00297E0F">
            <w:pPr>
              <w:jc w:val="center"/>
            </w:pPr>
            <w:r w:rsidRPr="00C60309">
              <w:t>2.1.</w:t>
            </w:r>
          </w:p>
        </w:tc>
        <w:tc>
          <w:tcPr>
            <w:tcW w:w="1977" w:type="dxa"/>
            <w:shd w:val="clear" w:color="auto" w:fill="auto"/>
            <w:vAlign w:val="center"/>
          </w:tcPr>
          <w:p w14:paraId="43B7A8A3" w14:textId="77777777" w:rsidR="00396794" w:rsidRPr="00C60309" w:rsidRDefault="00396794" w:rsidP="00297E0F">
            <w:r w:rsidRPr="00C60309">
              <w:t>Объем отведенных стоков</w:t>
            </w:r>
          </w:p>
        </w:tc>
        <w:tc>
          <w:tcPr>
            <w:tcW w:w="847" w:type="dxa"/>
            <w:shd w:val="clear" w:color="auto" w:fill="auto"/>
            <w:vAlign w:val="center"/>
          </w:tcPr>
          <w:p w14:paraId="77CD4C21"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19EE82CE" w14:textId="77777777" w:rsidR="00396794" w:rsidRPr="00C60309" w:rsidRDefault="00396794" w:rsidP="00297E0F">
            <w:pPr>
              <w:jc w:val="center"/>
            </w:pPr>
            <w:r w:rsidRPr="00C60309">
              <w:t>103936,14</w:t>
            </w:r>
          </w:p>
        </w:tc>
        <w:tc>
          <w:tcPr>
            <w:tcW w:w="1277" w:type="dxa"/>
            <w:shd w:val="clear" w:color="auto" w:fill="auto"/>
            <w:vAlign w:val="center"/>
          </w:tcPr>
          <w:p w14:paraId="6E1CD334" w14:textId="77777777" w:rsidR="00396794" w:rsidRPr="00C60309" w:rsidRDefault="00396794" w:rsidP="00297E0F">
            <w:pPr>
              <w:jc w:val="center"/>
            </w:pPr>
            <w:r w:rsidRPr="00C60309">
              <w:t>47845,70</w:t>
            </w:r>
          </w:p>
        </w:tc>
        <w:tc>
          <w:tcPr>
            <w:tcW w:w="1278" w:type="dxa"/>
            <w:shd w:val="clear" w:color="auto" w:fill="auto"/>
            <w:vAlign w:val="center"/>
          </w:tcPr>
          <w:p w14:paraId="62DF5ED6" w14:textId="77777777" w:rsidR="00396794" w:rsidRPr="00C60309" w:rsidRDefault="00396794" w:rsidP="00297E0F">
            <w:pPr>
              <w:jc w:val="center"/>
            </w:pPr>
            <w:r w:rsidRPr="00C60309">
              <w:t>47845,70</w:t>
            </w:r>
          </w:p>
        </w:tc>
        <w:tc>
          <w:tcPr>
            <w:tcW w:w="1277" w:type="dxa"/>
            <w:shd w:val="clear" w:color="auto" w:fill="auto"/>
            <w:vAlign w:val="center"/>
          </w:tcPr>
          <w:p w14:paraId="2E4615C7" w14:textId="77777777" w:rsidR="00396794" w:rsidRPr="00505473" w:rsidRDefault="00396794" w:rsidP="00297E0F">
            <w:pPr>
              <w:jc w:val="center"/>
            </w:pPr>
            <w:r>
              <w:t>45337,95</w:t>
            </w:r>
          </w:p>
        </w:tc>
        <w:tc>
          <w:tcPr>
            <w:tcW w:w="1278" w:type="dxa"/>
            <w:shd w:val="clear" w:color="auto" w:fill="auto"/>
            <w:vAlign w:val="center"/>
          </w:tcPr>
          <w:p w14:paraId="51BE4B8F" w14:textId="77777777" w:rsidR="00396794" w:rsidRPr="00505473" w:rsidRDefault="00396794" w:rsidP="00297E0F">
            <w:pPr>
              <w:jc w:val="center"/>
            </w:pPr>
            <w:r>
              <w:t>45337,95</w:t>
            </w:r>
          </w:p>
        </w:tc>
        <w:tc>
          <w:tcPr>
            <w:tcW w:w="1278" w:type="dxa"/>
            <w:shd w:val="clear" w:color="auto" w:fill="auto"/>
            <w:vAlign w:val="center"/>
          </w:tcPr>
          <w:p w14:paraId="0C6585BE" w14:textId="77777777" w:rsidR="00396794" w:rsidRPr="009132A7" w:rsidRDefault="00396794" w:rsidP="00297E0F">
            <w:pPr>
              <w:jc w:val="center"/>
            </w:pPr>
            <w:r w:rsidRPr="009132A7">
              <w:t>70342,59</w:t>
            </w:r>
          </w:p>
        </w:tc>
        <w:tc>
          <w:tcPr>
            <w:tcW w:w="1277" w:type="dxa"/>
            <w:shd w:val="clear" w:color="auto" w:fill="auto"/>
            <w:vAlign w:val="center"/>
          </w:tcPr>
          <w:p w14:paraId="2DC886DE" w14:textId="77777777" w:rsidR="00396794" w:rsidRPr="009132A7" w:rsidRDefault="00396794" w:rsidP="00297E0F">
            <w:pPr>
              <w:jc w:val="center"/>
            </w:pPr>
            <w:r w:rsidRPr="009132A7">
              <w:t>23447,53</w:t>
            </w:r>
          </w:p>
        </w:tc>
        <w:tc>
          <w:tcPr>
            <w:tcW w:w="1278" w:type="dxa"/>
            <w:shd w:val="clear" w:color="auto" w:fill="auto"/>
            <w:vAlign w:val="center"/>
          </w:tcPr>
          <w:p w14:paraId="00EAB903" w14:textId="77777777" w:rsidR="00396794" w:rsidRPr="00C60309" w:rsidRDefault="00396794" w:rsidP="00297E0F">
            <w:pPr>
              <w:jc w:val="center"/>
            </w:pPr>
            <w:r w:rsidRPr="00C60309">
              <w:t>51968,07</w:t>
            </w:r>
          </w:p>
        </w:tc>
        <w:tc>
          <w:tcPr>
            <w:tcW w:w="1278" w:type="dxa"/>
            <w:shd w:val="clear" w:color="auto" w:fill="auto"/>
            <w:vAlign w:val="center"/>
          </w:tcPr>
          <w:p w14:paraId="47C84AB5" w14:textId="77777777" w:rsidR="00396794" w:rsidRPr="00C60309" w:rsidRDefault="00396794" w:rsidP="00297E0F">
            <w:pPr>
              <w:jc w:val="center"/>
            </w:pPr>
            <w:r w:rsidRPr="00C60309">
              <w:t>51968,07</w:t>
            </w:r>
          </w:p>
        </w:tc>
      </w:tr>
      <w:tr w:rsidR="00396794" w:rsidRPr="00D95124" w14:paraId="1B643BB3" w14:textId="77777777" w:rsidTr="00297E0F">
        <w:trPr>
          <w:jc w:val="center"/>
        </w:trPr>
        <w:tc>
          <w:tcPr>
            <w:tcW w:w="988" w:type="dxa"/>
            <w:shd w:val="clear" w:color="auto" w:fill="auto"/>
            <w:vAlign w:val="center"/>
          </w:tcPr>
          <w:p w14:paraId="580A78C9" w14:textId="77777777" w:rsidR="00396794" w:rsidRPr="00C60309" w:rsidRDefault="00396794" w:rsidP="00297E0F">
            <w:pPr>
              <w:jc w:val="center"/>
            </w:pPr>
            <w:r w:rsidRPr="00C60309">
              <w:t>2.2.</w:t>
            </w:r>
          </w:p>
        </w:tc>
        <w:tc>
          <w:tcPr>
            <w:tcW w:w="1977" w:type="dxa"/>
            <w:shd w:val="clear" w:color="auto" w:fill="auto"/>
            <w:vAlign w:val="center"/>
          </w:tcPr>
          <w:p w14:paraId="24C89C06" w14:textId="77777777" w:rsidR="00396794" w:rsidRPr="00C60309" w:rsidRDefault="00396794" w:rsidP="00297E0F">
            <w:r w:rsidRPr="00C60309">
              <w:t>Хозяйственные нужды предприятия</w:t>
            </w:r>
          </w:p>
        </w:tc>
        <w:tc>
          <w:tcPr>
            <w:tcW w:w="847" w:type="dxa"/>
            <w:shd w:val="clear" w:color="auto" w:fill="auto"/>
            <w:vAlign w:val="center"/>
          </w:tcPr>
          <w:p w14:paraId="3F166653"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59605751" w14:textId="77777777" w:rsidR="00396794" w:rsidRPr="00C60309" w:rsidRDefault="00396794" w:rsidP="00297E0F">
            <w:pPr>
              <w:jc w:val="center"/>
            </w:pPr>
            <w:r w:rsidRPr="00C60309">
              <w:t>-</w:t>
            </w:r>
          </w:p>
        </w:tc>
        <w:tc>
          <w:tcPr>
            <w:tcW w:w="1277" w:type="dxa"/>
            <w:shd w:val="clear" w:color="auto" w:fill="auto"/>
            <w:vAlign w:val="center"/>
          </w:tcPr>
          <w:p w14:paraId="60029E1C" w14:textId="77777777" w:rsidR="00396794" w:rsidRPr="00C60309" w:rsidRDefault="00396794" w:rsidP="00297E0F">
            <w:pPr>
              <w:jc w:val="center"/>
            </w:pPr>
            <w:r w:rsidRPr="00C60309">
              <w:t>-</w:t>
            </w:r>
          </w:p>
        </w:tc>
        <w:tc>
          <w:tcPr>
            <w:tcW w:w="1278" w:type="dxa"/>
            <w:shd w:val="clear" w:color="auto" w:fill="auto"/>
            <w:vAlign w:val="center"/>
          </w:tcPr>
          <w:p w14:paraId="5F787049" w14:textId="77777777" w:rsidR="00396794" w:rsidRPr="00C60309" w:rsidRDefault="00396794" w:rsidP="00297E0F">
            <w:pPr>
              <w:jc w:val="center"/>
            </w:pPr>
            <w:r w:rsidRPr="00C60309">
              <w:t>-</w:t>
            </w:r>
          </w:p>
        </w:tc>
        <w:tc>
          <w:tcPr>
            <w:tcW w:w="1277" w:type="dxa"/>
            <w:shd w:val="clear" w:color="auto" w:fill="auto"/>
            <w:vAlign w:val="center"/>
          </w:tcPr>
          <w:p w14:paraId="2A7891BD" w14:textId="77777777" w:rsidR="00396794" w:rsidRPr="00505473" w:rsidRDefault="00396794" w:rsidP="00297E0F">
            <w:pPr>
              <w:jc w:val="center"/>
            </w:pPr>
            <w:r w:rsidRPr="00505473">
              <w:t>-</w:t>
            </w:r>
          </w:p>
        </w:tc>
        <w:tc>
          <w:tcPr>
            <w:tcW w:w="1278" w:type="dxa"/>
            <w:shd w:val="clear" w:color="auto" w:fill="auto"/>
            <w:vAlign w:val="center"/>
          </w:tcPr>
          <w:p w14:paraId="6E7BC4BE" w14:textId="77777777" w:rsidR="00396794" w:rsidRPr="00505473" w:rsidRDefault="00396794" w:rsidP="00297E0F">
            <w:pPr>
              <w:jc w:val="center"/>
            </w:pPr>
            <w:r w:rsidRPr="00505473">
              <w:t>-</w:t>
            </w:r>
          </w:p>
        </w:tc>
        <w:tc>
          <w:tcPr>
            <w:tcW w:w="1278" w:type="dxa"/>
            <w:shd w:val="clear" w:color="auto" w:fill="auto"/>
            <w:vAlign w:val="center"/>
          </w:tcPr>
          <w:p w14:paraId="1D3798FF" w14:textId="77777777" w:rsidR="00396794" w:rsidRPr="009132A7" w:rsidRDefault="00396794" w:rsidP="00297E0F">
            <w:pPr>
              <w:jc w:val="center"/>
            </w:pPr>
            <w:r w:rsidRPr="009132A7">
              <w:t>-</w:t>
            </w:r>
          </w:p>
        </w:tc>
        <w:tc>
          <w:tcPr>
            <w:tcW w:w="1277" w:type="dxa"/>
            <w:shd w:val="clear" w:color="auto" w:fill="auto"/>
            <w:vAlign w:val="center"/>
          </w:tcPr>
          <w:p w14:paraId="78F53EBB" w14:textId="77777777" w:rsidR="00396794" w:rsidRPr="009132A7" w:rsidRDefault="00396794" w:rsidP="00297E0F">
            <w:pPr>
              <w:jc w:val="center"/>
            </w:pPr>
            <w:r w:rsidRPr="009132A7">
              <w:t>-</w:t>
            </w:r>
          </w:p>
        </w:tc>
        <w:tc>
          <w:tcPr>
            <w:tcW w:w="1278" w:type="dxa"/>
            <w:shd w:val="clear" w:color="auto" w:fill="auto"/>
            <w:vAlign w:val="center"/>
          </w:tcPr>
          <w:p w14:paraId="737492CD" w14:textId="77777777" w:rsidR="00396794" w:rsidRPr="00C60309" w:rsidRDefault="00396794" w:rsidP="00297E0F">
            <w:pPr>
              <w:jc w:val="center"/>
            </w:pPr>
            <w:r w:rsidRPr="00C60309">
              <w:t>-</w:t>
            </w:r>
          </w:p>
        </w:tc>
        <w:tc>
          <w:tcPr>
            <w:tcW w:w="1278" w:type="dxa"/>
            <w:shd w:val="clear" w:color="auto" w:fill="auto"/>
            <w:vAlign w:val="center"/>
          </w:tcPr>
          <w:p w14:paraId="5A30C0E0" w14:textId="77777777" w:rsidR="00396794" w:rsidRPr="00C60309" w:rsidRDefault="00396794" w:rsidP="00297E0F">
            <w:pPr>
              <w:jc w:val="center"/>
            </w:pPr>
            <w:r w:rsidRPr="00C60309">
              <w:t>-</w:t>
            </w:r>
          </w:p>
        </w:tc>
      </w:tr>
      <w:tr w:rsidR="00396794" w:rsidRPr="00D95124" w14:paraId="3E0FCBB0" w14:textId="77777777" w:rsidTr="00297E0F">
        <w:trPr>
          <w:jc w:val="center"/>
        </w:trPr>
        <w:tc>
          <w:tcPr>
            <w:tcW w:w="988" w:type="dxa"/>
            <w:shd w:val="clear" w:color="auto" w:fill="auto"/>
            <w:vAlign w:val="center"/>
          </w:tcPr>
          <w:p w14:paraId="6F531233" w14:textId="77777777" w:rsidR="00396794" w:rsidRPr="00C60309" w:rsidRDefault="00396794" w:rsidP="00297E0F">
            <w:pPr>
              <w:jc w:val="center"/>
            </w:pPr>
            <w:r w:rsidRPr="00C60309">
              <w:t>2.3.</w:t>
            </w:r>
          </w:p>
        </w:tc>
        <w:tc>
          <w:tcPr>
            <w:tcW w:w="1977" w:type="dxa"/>
            <w:shd w:val="clear" w:color="auto" w:fill="auto"/>
            <w:vAlign w:val="center"/>
          </w:tcPr>
          <w:p w14:paraId="60EE1600" w14:textId="77777777" w:rsidR="00396794" w:rsidRPr="00C60309" w:rsidRDefault="00396794" w:rsidP="00297E0F">
            <w:r w:rsidRPr="00C60309">
              <w:t>Принято сточных вод по категориям потребителей</w:t>
            </w:r>
          </w:p>
        </w:tc>
        <w:tc>
          <w:tcPr>
            <w:tcW w:w="847" w:type="dxa"/>
            <w:shd w:val="clear" w:color="auto" w:fill="auto"/>
            <w:vAlign w:val="center"/>
          </w:tcPr>
          <w:p w14:paraId="28CEF85C"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271AACA7" w14:textId="77777777" w:rsidR="00396794" w:rsidRPr="00C60309" w:rsidRDefault="00396794" w:rsidP="00297E0F">
            <w:pPr>
              <w:jc w:val="center"/>
            </w:pPr>
            <w:r w:rsidRPr="00C60309">
              <w:t>103936,14</w:t>
            </w:r>
          </w:p>
        </w:tc>
        <w:tc>
          <w:tcPr>
            <w:tcW w:w="1277" w:type="dxa"/>
            <w:shd w:val="clear" w:color="auto" w:fill="auto"/>
            <w:vAlign w:val="center"/>
          </w:tcPr>
          <w:p w14:paraId="455E443B" w14:textId="77777777" w:rsidR="00396794" w:rsidRPr="00C60309" w:rsidRDefault="00396794" w:rsidP="00297E0F">
            <w:pPr>
              <w:jc w:val="center"/>
            </w:pPr>
            <w:r w:rsidRPr="00C60309">
              <w:t>47845,70</w:t>
            </w:r>
          </w:p>
        </w:tc>
        <w:tc>
          <w:tcPr>
            <w:tcW w:w="1278" w:type="dxa"/>
            <w:shd w:val="clear" w:color="auto" w:fill="auto"/>
            <w:vAlign w:val="center"/>
          </w:tcPr>
          <w:p w14:paraId="4C6C62CD" w14:textId="77777777" w:rsidR="00396794" w:rsidRPr="00C60309" w:rsidRDefault="00396794" w:rsidP="00297E0F">
            <w:pPr>
              <w:jc w:val="center"/>
            </w:pPr>
            <w:r w:rsidRPr="00C60309">
              <w:t>47845,70</w:t>
            </w:r>
          </w:p>
        </w:tc>
        <w:tc>
          <w:tcPr>
            <w:tcW w:w="1277" w:type="dxa"/>
            <w:shd w:val="clear" w:color="auto" w:fill="auto"/>
            <w:vAlign w:val="center"/>
          </w:tcPr>
          <w:p w14:paraId="7517245E" w14:textId="77777777" w:rsidR="00396794" w:rsidRPr="00505473" w:rsidRDefault="00396794" w:rsidP="00297E0F">
            <w:pPr>
              <w:jc w:val="center"/>
            </w:pPr>
            <w:r>
              <w:t>45337,95</w:t>
            </w:r>
          </w:p>
        </w:tc>
        <w:tc>
          <w:tcPr>
            <w:tcW w:w="1278" w:type="dxa"/>
            <w:shd w:val="clear" w:color="auto" w:fill="auto"/>
            <w:vAlign w:val="center"/>
          </w:tcPr>
          <w:p w14:paraId="13DB1872" w14:textId="77777777" w:rsidR="00396794" w:rsidRPr="00505473" w:rsidRDefault="00396794" w:rsidP="00297E0F">
            <w:pPr>
              <w:jc w:val="center"/>
            </w:pPr>
            <w:r>
              <w:t>45337,95</w:t>
            </w:r>
          </w:p>
        </w:tc>
        <w:tc>
          <w:tcPr>
            <w:tcW w:w="1278" w:type="dxa"/>
            <w:shd w:val="clear" w:color="auto" w:fill="auto"/>
            <w:vAlign w:val="center"/>
          </w:tcPr>
          <w:p w14:paraId="57458F46" w14:textId="77777777" w:rsidR="00396794" w:rsidRPr="009132A7" w:rsidRDefault="00396794" w:rsidP="00297E0F">
            <w:pPr>
              <w:jc w:val="center"/>
            </w:pPr>
            <w:r w:rsidRPr="009132A7">
              <w:t>70342,59</w:t>
            </w:r>
          </w:p>
        </w:tc>
        <w:tc>
          <w:tcPr>
            <w:tcW w:w="1277" w:type="dxa"/>
            <w:shd w:val="clear" w:color="auto" w:fill="auto"/>
            <w:vAlign w:val="center"/>
          </w:tcPr>
          <w:p w14:paraId="229663AC" w14:textId="77777777" w:rsidR="00396794" w:rsidRPr="009132A7" w:rsidRDefault="00396794" w:rsidP="00297E0F">
            <w:pPr>
              <w:jc w:val="center"/>
            </w:pPr>
            <w:r w:rsidRPr="009132A7">
              <w:t>23447,53</w:t>
            </w:r>
          </w:p>
        </w:tc>
        <w:tc>
          <w:tcPr>
            <w:tcW w:w="1278" w:type="dxa"/>
            <w:shd w:val="clear" w:color="auto" w:fill="auto"/>
            <w:vAlign w:val="center"/>
          </w:tcPr>
          <w:p w14:paraId="7E7A7EE5" w14:textId="77777777" w:rsidR="00396794" w:rsidRPr="00C60309" w:rsidRDefault="00396794" w:rsidP="00297E0F">
            <w:pPr>
              <w:jc w:val="center"/>
            </w:pPr>
            <w:r w:rsidRPr="00C60309">
              <w:t>51968,07</w:t>
            </w:r>
          </w:p>
        </w:tc>
        <w:tc>
          <w:tcPr>
            <w:tcW w:w="1278" w:type="dxa"/>
            <w:shd w:val="clear" w:color="auto" w:fill="auto"/>
            <w:vAlign w:val="center"/>
          </w:tcPr>
          <w:p w14:paraId="3C6306FC" w14:textId="77777777" w:rsidR="00396794" w:rsidRPr="00C60309" w:rsidRDefault="00396794" w:rsidP="00297E0F">
            <w:pPr>
              <w:jc w:val="center"/>
            </w:pPr>
            <w:r w:rsidRPr="00C60309">
              <w:t>51968,07</w:t>
            </w:r>
          </w:p>
        </w:tc>
      </w:tr>
      <w:tr w:rsidR="00396794" w:rsidRPr="00D95124" w14:paraId="5E531569" w14:textId="77777777" w:rsidTr="00297E0F">
        <w:trPr>
          <w:trHeight w:val="594"/>
          <w:jc w:val="center"/>
        </w:trPr>
        <w:tc>
          <w:tcPr>
            <w:tcW w:w="988" w:type="dxa"/>
            <w:shd w:val="clear" w:color="auto" w:fill="auto"/>
            <w:vAlign w:val="center"/>
          </w:tcPr>
          <w:p w14:paraId="7F05E61E" w14:textId="77777777" w:rsidR="00396794" w:rsidRPr="00C60309" w:rsidRDefault="00396794" w:rsidP="00297E0F">
            <w:pPr>
              <w:jc w:val="center"/>
            </w:pPr>
            <w:r w:rsidRPr="00C60309">
              <w:t>2.3.1.</w:t>
            </w:r>
          </w:p>
        </w:tc>
        <w:tc>
          <w:tcPr>
            <w:tcW w:w="1977" w:type="dxa"/>
            <w:shd w:val="clear" w:color="auto" w:fill="auto"/>
            <w:vAlign w:val="center"/>
          </w:tcPr>
          <w:p w14:paraId="2059FC2B" w14:textId="77777777" w:rsidR="00396794" w:rsidRPr="00C60309" w:rsidRDefault="00396794" w:rsidP="00297E0F">
            <w:proofErr w:type="gramStart"/>
            <w:r w:rsidRPr="00C60309">
              <w:t>Потребитель-</w:t>
            </w:r>
            <w:proofErr w:type="spellStart"/>
            <w:r w:rsidRPr="00C60309">
              <w:t>ский</w:t>
            </w:r>
            <w:proofErr w:type="spellEnd"/>
            <w:proofErr w:type="gramEnd"/>
            <w:r w:rsidRPr="00C60309">
              <w:t xml:space="preserve"> рынок</w:t>
            </w:r>
          </w:p>
        </w:tc>
        <w:tc>
          <w:tcPr>
            <w:tcW w:w="847" w:type="dxa"/>
            <w:shd w:val="clear" w:color="auto" w:fill="auto"/>
            <w:vAlign w:val="center"/>
          </w:tcPr>
          <w:p w14:paraId="372BCD6C"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26746CDF" w14:textId="77777777" w:rsidR="00396794" w:rsidRPr="00C60309" w:rsidRDefault="00396794" w:rsidP="00297E0F">
            <w:pPr>
              <w:jc w:val="center"/>
            </w:pPr>
            <w:r w:rsidRPr="00C60309">
              <w:t>103936,14</w:t>
            </w:r>
          </w:p>
        </w:tc>
        <w:tc>
          <w:tcPr>
            <w:tcW w:w="1277" w:type="dxa"/>
            <w:shd w:val="clear" w:color="auto" w:fill="auto"/>
            <w:vAlign w:val="center"/>
          </w:tcPr>
          <w:p w14:paraId="5B81692C" w14:textId="77777777" w:rsidR="00396794" w:rsidRPr="00C60309" w:rsidRDefault="00396794" w:rsidP="00297E0F">
            <w:pPr>
              <w:jc w:val="center"/>
            </w:pPr>
            <w:r w:rsidRPr="00C60309">
              <w:t>47845,70</w:t>
            </w:r>
          </w:p>
        </w:tc>
        <w:tc>
          <w:tcPr>
            <w:tcW w:w="1278" w:type="dxa"/>
            <w:shd w:val="clear" w:color="auto" w:fill="auto"/>
            <w:vAlign w:val="center"/>
          </w:tcPr>
          <w:p w14:paraId="0EACA5BD" w14:textId="77777777" w:rsidR="00396794" w:rsidRPr="00C60309" w:rsidRDefault="00396794" w:rsidP="00297E0F">
            <w:pPr>
              <w:jc w:val="center"/>
            </w:pPr>
            <w:r w:rsidRPr="00C60309">
              <w:t>47845,70</w:t>
            </w:r>
          </w:p>
        </w:tc>
        <w:tc>
          <w:tcPr>
            <w:tcW w:w="1277" w:type="dxa"/>
            <w:shd w:val="clear" w:color="auto" w:fill="auto"/>
            <w:vAlign w:val="center"/>
          </w:tcPr>
          <w:p w14:paraId="105EF497" w14:textId="77777777" w:rsidR="00396794" w:rsidRPr="00505473" w:rsidRDefault="00396794" w:rsidP="00297E0F">
            <w:pPr>
              <w:jc w:val="center"/>
            </w:pPr>
            <w:r>
              <w:t>45337,95</w:t>
            </w:r>
          </w:p>
        </w:tc>
        <w:tc>
          <w:tcPr>
            <w:tcW w:w="1278" w:type="dxa"/>
            <w:shd w:val="clear" w:color="auto" w:fill="auto"/>
            <w:vAlign w:val="center"/>
          </w:tcPr>
          <w:p w14:paraId="25DA0FC9" w14:textId="77777777" w:rsidR="00396794" w:rsidRPr="00505473" w:rsidRDefault="00396794" w:rsidP="00297E0F">
            <w:pPr>
              <w:jc w:val="center"/>
            </w:pPr>
            <w:r>
              <w:t>45337,95</w:t>
            </w:r>
          </w:p>
        </w:tc>
        <w:tc>
          <w:tcPr>
            <w:tcW w:w="1278" w:type="dxa"/>
            <w:shd w:val="clear" w:color="auto" w:fill="auto"/>
            <w:vAlign w:val="center"/>
          </w:tcPr>
          <w:p w14:paraId="399C5E13" w14:textId="77777777" w:rsidR="00396794" w:rsidRPr="009132A7" w:rsidRDefault="00396794" w:rsidP="00297E0F">
            <w:pPr>
              <w:jc w:val="center"/>
            </w:pPr>
            <w:r w:rsidRPr="009132A7">
              <w:t>70342,59</w:t>
            </w:r>
          </w:p>
        </w:tc>
        <w:tc>
          <w:tcPr>
            <w:tcW w:w="1277" w:type="dxa"/>
            <w:shd w:val="clear" w:color="auto" w:fill="auto"/>
            <w:vAlign w:val="center"/>
          </w:tcPr>
          <w:p w14:paraId="3ED1C064" w14:textId="77777777" w:rsidR="00396794" w:rsidRPr="009132A7" w:rsidRDefault="00396794" w:rsidP="00297E0F">
            <w:pPr>
              <w:jc w:val="center"/>
            </w:pPr>
            <w:r w:rsidRPr="009132A7">
              <w:t>23447,53</w:t>
            </w:r>
          </w:p>
        </w:tc>
        <w:tc>
          <w:tcPr>
            <w:tcW w:w="1278" w:type="dxa"/>
            <w:shd w:val="clear" w:color="auto" w:fill="auto"/>
            <w:vAlign w:val="center"/>
          </w:tcPr>
          <w:p w14:paraId="0FCE8CBB" w14:textId="77777777" w:rsidR="00396794" w:rsidRPr="00C60309" w:rsidRDefault="00396794" w:rsidP="00297E0F">
            <w:pPr>
              <w:jc w:val="center"/>
            </w:pPr>
            <w:r w:rsidRPr="00C60309">
              <w:t>51968,07</w:t>
            </w:r>
          </w:p>
        </w:tc>
        <w:tc>
          <w:tcPr>
            <w:tcW w:w="1278" w:type="dxa"/>
            <w:shd w:val="clear" w:color="auto" w:fill="auto"/>
            <w:vAlign w:val="center"/>
          </w:tcPr>
          <w:p w14:paraId="01F99198" w14:textId="77777777" w:rsidR="00396794" w:rsidRPr="00C60309" w:rsidRDefault="00396794" w:rsidP="00297E0F">
            <w:pPr>
              <w:jc w:val="center"/>
            </w:pPr>
            <w:r w:rsidRPr="00C60309">
              <w:t>51968,07</w:t>
            </w:r>
          </w:p>
        </w:tc>
      </w:tr>
      <w:tr w:rsidR="00396794" w:rsidRPr="00D95124" w14:paraId="0B4073D5" w14:textId="77777777" w:rsidTr="00297E0F">
        <w:trPr>
          <w:trHeight w:val="377"/>
          <w:jc w:val="center"/>
        </w:trPr>
        <w:tc>
          <w:tcPr>
            <w:tcW w:w="988" w:type="dxa"/>
            <w:shd w:val="clear" w:color="auto" w:fill="auto"/>
            <w:vAlign w:val="center"/>
          </w:tcPr>
          <w:p w14:paraId="346948E5" w14:textId="77777777" w:rsidR="00396794" w:rsidRPr="00C60309" w:rsidRDefault="00396794" w:rsidP="00297E0F">
            <w:pPr>
              <w:jc w:val="center"/>
            </w:pPr>
            <w:r w:rsidRPr="00C60309">
              <w:t>2.3.1.1.</w:t>
            </w:r>
          </w:p>
        </w:tc>
        <w:tc>
          <w:tcPr>
            <w:tcW w:w="1977" w:type="dxa"/>
            <w:shd w:val="clear" w:color="auto" w:fill="auto"/>
            <w:vAlign w:val="center"/>
          </w:tcPr>
          <w:p w14:paraId="461E4B50" w14:textId="77777777" w:rsidR="00396794" w:rsidRPr="00C60309" w:rsidRDefault="00396794" w:rsidP="00297E0F">
            <w:r w:rsidRPr="00C60309">
              <w:t>- население</w:t>
            </w:r>
          </w:p>
        </w:tc>
        <w:tc>
          <w:tcPr>
            <w:tcW w:w="847" w:type="dxa"/>
            <w:shd w:val="clear" w:color="auto" w:fill="auto"/>
            <w:vAlign w:val="center"/>
          </w:tcPr>
          <w:p w14:paraId="133C18E7"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03940B6C" w14:textId="77777777" w:rsidR="00396794" w:rsidRPr="00C60309" w:rsidRDefault="00396794" w:rsidP="00297E0F">
            <w:pPr>
              <w:jc w:val="center"/>
            </w:pPr>
            <w:r w:rsidRPr="00C60309">
              <w:t>67793,94</w:t>
            </w:r>
          </w:p>
        </w:tc>
        <w:tc>
          <w:tcPr>
            <w:tcW w:w="1277" w:type="dxa"/>
            <w:shd w:val="clear" w:color="auto" w:fill="auto"/>
            <w:vAlign w:val="center"/>
          </w:tcPr>
          <w:p w14:paraId="6186D5DF" w14:textId="77777777" w:rsidR="00396794" w:rsidRPr="00C60309" w:rsidRDefault="00396794" w:rsidP="00297E0F">
            <w:pPr>
              <w:jc w:val="center"/>
            </w:pPr>
            <w:r w:rsidRPr="00C60309">
              <w:t>31401,37</w:t>
            </w:r>
          </w:p>
        </w:tc>
        <w:tc>
          <w:tcPr>
            <w:tcW w:w="1278" w:type="dxa"/>
            <w:shd w:val="clear" w:color="auto" w:fill="auto"/>
            <w:vAlign w:val="center"/>
          </w:tcPr>
          <w:p w14:paraId="0CC7A93A" w14:textId="77777777" w:rsidR="00396794" w:rsidRPr="00C60309" w:rsidRDefault="00396794" w:rsidP="00297E0F">
            <w:pPr>
              <w:jc w:val="center"/>
            </w:pPr>
            <w:r w:rsidRPr="00C60309">
              <w:t>31401,37</w:t>
            </w:r>
          </w:p>
        </w:tc>
        <w:tc>
          <w:tcPr>
            <w:tcW w:w="1277" w:type="dxa"/>
            <w:shd w:val="clear" w:color="auto" w:fill="auto"/>
            <w:vAlign w:val="center"/>
          </w:tcPr>
          <w:p w14:paraId="62B3C80C" w14:textId="77777777" w:rsidR="00396794" w:rsidRPr="00505473" w:rsidRDefault="00396794" w:rsidP="00297E0F">
            <w:pPr>
              <w:jc w:val="center"/>
            </w:pPr>
            <w:r>
              <w:t>28790,49</w:t>
            </w:r>
          </w:p>
        </w:tc>
        <w:tc>
          <w:tcPr>
            <w:tcW w:w="1278" w:type="dxa"/>
            <w:shd w:val="clear" w:color="auto" w:fill="auto"/>
            <w:vAlign w:val="center"/>
          </w:tcPr>
          <w:p w14:paraId="260E541F" w14:textId="77777777" w:rsidR="00396794" w:rsidRPr="00505473" w:rsidRDefault="00396794" w:rsidP="00297E0F">
            <w:pPr>
              <w:jc w:val="center"/>
            </w:pPr>
            <w:r>
              <w:t>28790,49</w:t>
            </w:r>
          </w:p>
        </w:tc>
        <w:tc>
          <w:tcPr>
            <w:tcW w:w="1278" w:type="dxa"/>
            <w:shd w:val="clear" w:color="auto" w:fill="auto"/>
            <w:vAlign w:val="center"/>
          </w:tcPr>
          <w:p w14:paraId="0EBDE1FC" w14:textId="77777777" w:rsidR="00396794" w:rsidRPr="009132A7" w:rsidRDefault="00396794" w:rsidP="00297E0F">
            <w:pPr>
              <w:jc w:val="center"/>
            </w:pPr>
            <w:r w:rsidRPr="009132A7">
              <w:t>45386,39</w:t>
            </w:r>
          </w:p>
        </w:tc>
        <w:tc>
          <w:tcPr>
            <w:tcW w:w="1277" w:type="dxa"/>
            <w:shd w:val="clear" w:color="auto" w:fill="auto"/>
            <w:vAlign w:val="center"/>
          </w:tcPr>
          <w:p w14:paraId="25934748" w14:textId="77777777" w:rsidR="00396794" w:rsidRPr="009132A7" w:rsidRDefault="00396794" w:rsidP="00297E0F">
            <w:pPr>
              <w:jc w:val="center"/>
            </w:pPr>
            <w:r w:rsidRPr="009132A7">
              <w:t>15128,80</w:t>
            </w:r>
          </w:p>
        </w:tc>
        <w:tc>
          <w:tcPr>
            <w:tcW w:w="1278" w:type="dxa"/>
            <w:shd w:val="clear" w:color="auto" w:fill="auto"/>
            <w:vAlign w:val="center"/>
          </w:tcPr>
          <w:p w14:paraId="1E225A9E" w14:textId="77777777" w:rsidR="00396794" w:rsidRPr="00C60309" w:rsidRDefault="00396794" w:rsidP="00297E0F">
            <w:pPr>
              <w:jc w:val="center"/>
            </w:pPr>
            <w:r w:rsidRPr="00C60309">
              <w:t>33896,97</w:t>
            </w:r>
          </w:p>
        </w:tc>
        <w:tc>
          <w:tcPr>
            <w:tcW w:w="1278" w:type="dxa"/>
            <w:shd w:val="clear" w:color="auto" w:fill="auto"/>
            <w:vAlign w:val="center"/>
          </w:tcPr>
          <w:p w14:paraId="26FB217D" w14:textId="77777777" w:rsidR="00396794" w:rsidRPr="00C60309" w:rsidRDefault="00396794" w:rsidP="00297E0F">
            <w:pPr>
              <w:jc w:val="center"/>
            </w:pPr>
            <w:r w:rsidRPr="00C60309">
              <w:t>33896,97</w:t>
            </w:r>
          </w:p>
        </w:tc>
      </w:tr>
      <w:tr w:rsidR="00396794" w:rsidRPr="00D95124" w14:paraId="44374B42" w14:textId="77777777" w:rsidTr="00297E0F">
        <w:trPr>
          <w:jc w:val="center"/>
        </w:trPr>
        <w:tc>
          <w:tcPr>
            <w:tcW w:w="988" w:type="dxa"/>
            <w:shd w:val="clear" w:color="auto" w:fill="auto"/>
            <w:vAlign w:val="center"/>
          </w:tcPr>
          <w:p w14:paraId="42A8676E" w14:textId="77777777" w:rsidR="00396794" w:rsidRPr="00C60309" w:rsidRDefault="00396794" w:rsidP="00297E0F">
            <w:pPr>
              <w:jc w:val="center"/>
            </w:pPr>
            <w:r w:rsidRPr="00C60309">
              <w:t>2.3.1.2.</w:t>
            </w:r>
          </w:p>
        </w:tc>
        <w:tc>
          <w:tcPr>
            <w:tcW w:w="1977" w:type="dxa"/>
            <w:shd w:val="clear" w:color="auto" w:fill="auto"/>
            <w:vAlign w:val="center"/>
          </w:tcPr>
          <w:p w14:paraId="5194B184" w14:textId="77777777" w:rsidR="00396794" w:rsidRPr="00C60309" w:rsidRDefault="00396794" w:rsidP="00297E0F">
            <w:r w:rsidRPr="00C60309">
              <w:t>- прочие потребители</w:t>
            </w:r>
          </w:p>
        </w:tc>
        <w:tc>
          <w:tcPr>
            <w:tcW w:w="847" w:type="dxa"/>
            <w:shd w:val="clear" w:color="auto" w:fill="auto"/>
            <w:vAlign w:val="center"/>
          </w:tcPr>
          <w:p w14:paraId="506AE487"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2FCDE523" w14:textId="77777777" w:rsidR="00396794" w:rsidRPr="00C60309" w:rsidRDefault="00396794" w:rsidP="00297E0F">
            <w:pPr>
              <w:jc w:val="center"/>
            </w:pPr>
            <w:r w:rsidRPr="00C60309">
              <w:t>36142,19</w:t>
            </w:r>
          </w:p>
        </w:tc>
        <w:tc>
          <w:tcPr>
            <w:tcW w:w="1277" w:type="dxa"/>
            <w:shd w:val="clear" w:color="auto" w:fill="auto"/>
            <w:vAlign w:val="center"/>
          </w:tcPr>
          <w:p w14:paraId="08DC3E3E" w14:textId="77777777" w:rsidR="00396794" w:rsidRPr="00C60309" w:rsidRDefault="00396794" w:rsidP="00297E0F">
            <w:pPr>
              <w:jc w:val="center"/>
            </w:pPr>
            <w:r w:rsidRPr="00C60309">
              <w:t>16444,32</w:t>
            </w:r>
          </w:p>
        </w:tc>
        <w:tc>
          <w:tcPr>
            <w:tcW w:w="1278" w:type="dxa"/>
            <w:shd w:val="clear" w:color="auto" w:fill="auto"/>
            <w:vAlign w:val="center"/>
          </w:tcPr>
          <w:p w14:paraId="044C91CA" w14:textId="77777777" w:rsidR="00396794" w:rsidRPr="00C60309" w:rsidRDefault="00396794" w:rsidP="00297E0F">
            <w:pPr>
              <w:jc w:val="center"/>
            </w:pPr>
            <w:r w:rsidRPr="00C60309">
              <w:t>16444,32</w:t>
            </w:r>
          </w:p>
        </w:tc>
        <w:tc>
          <w:tcPr>
            <w:tcW w:w="1277" w:type="dxa"/>
            <w:shd w:val="clear" w:color="auto" w:fill="auto"/>
            <w:vAlign w:val="center"/>
          </w:tcPr>
          <w:p w14:paraId="0881ADE1" w14:textId="77777777" w:rsidR="00396794" w:rsidRPr="00505473" w:rsidRDefault="00396794" w:rsidP="00297E0F">
            <w:pPr>
              <w:jc w:val="center"/>
            </w:pPr>
            <w:r>
              <w:t>16547,46</w:t>
            </w:r>
          </w:p>
        </w:tc>
        <w:tc>
          <w:tcPr>
            <w:tcW w:w="1278" w:type="dxa"/>
            <w:shd w:val="clear" w:color="auto" w:fill="auto"/>
            <w:vAlign w:val="center"/>
          </w:tcPr>
          <w:p w14:paraId="71F84CC1" w14:textId="77777777" w:rsidR="00396794" w:rsidRPr="00505473" w:rsidRDefault="00396794" w:rsidP="00297E0F">
            <w:pPr>
              <w:jc w:val="center"/>
            </w:pPr>
            <w:r>
              <w:t>16547,46</w:t>
            </w:r>
          </w:p>
        </w:tc>
        <w:tc>
          <w:tcPr>
            <w:tcW w:w="1278" w:type="dxa"/>
            <w:shd w:val="clear" w:color="auto" w:fill="auto"/>
            <w:vAlign w:val="center"/>
          </w:tcPr>
          <w:p w14:paraId="5DA574E8" w14:textId="77777777" w:rsidR="00396794" w:rsidRPr="009132A7" w:rsidRDefault="00396794" w:rsidP="00297E0F">
            <w:pPr>
              <w:jc w:val="center"/>
            </w:pPr>
            <w:r w:rsidRPr="009132A7">
              <w:t>24956,20</w:t>
            </w:r>
          </w:p>
        </w:tc>
        <w:tc>
          <w:tcPr>
            <w:tcW w:w="1277" w:type="dxa"/>
            <w:shd w:val="clear" w:color="auto" w:fill="auto"/>
            <w:vAlign w:val="center"/>
          </w:tcPr>
          <w:p w14:paraId="2F82DE98" w14:textId="77777777" w:rsidR="00396794" w:rsidRPr="009132A7" w:rsidRDefault="00396794" w:rsidP="00297E0F">
            <w:pPr>
              <w:jc w:val="center"/>
            </w:pPr>
            <w:r w:rsidRPr="009132A7">
              <w:t>8318,73</w:t>
            </w:r>
          </w:p>
        </w:tc>
        <w:tc>
          <w:tcPr>
            <w:tcW w:w="1278" w:type="dxa"/>
            <w:shd w:val="clear" w:color="auto" w:fill="auto"/>
            <w:vAlign w:val="center"/>
          </w:tcPr>
          <w:p w14:paraId="4AA23FCA" w14:textId="77777777" w:rsidR="00396794" w:rsidRPr="00C60309" w:rsidRDefault="00396794" w:rsidP="00297E0F">
            <w:pPr>
              <w:jc w:val="center"/>
            </w:pPr>
            <w:r w:rsidRPr="00C60309">
              <w:t>18071,09</w:t>
            </w:r>
          </w:p>
        </w:tc>
        <w:tc>
          <w:tcPr>
            <w:tcW w:w="1278" w:type="dxa"/>
            <w:shd w:val="clear" w:color="auto" w:fill="auto"/>
            <w:vAlign w:val="center"/>
          </w:tcPr>
          <w:p w14:paraId="4D7608AA" w14:textId="77777777" w:rsidR="00396794" w:rsidRPr="00C60309" w:rsidRDefault="00396794" w:rsidP="00297E0F">
            <w:pPr>
              <w:jc w:val="center"/>
            </w:pPr>
            <w:r w:rsidRPr="00C60309">
              <w:t>18071,09</w:t>
            </w:r>
          </w:p>
        </w:tc>
      </w:tr>
      <w:tr w:rsidR="00396794" w:rsidRPr="00D95124" w14:paraId="13BA5CD6" w14:textId="77777777" w:rsidTr="00297E0F">
        <w:trPr>
          <w:jc w:val="center"/>
        </w:trPr>
        <w:tc>
          <w:tcPr>
            <w:tcW w:w="988" w:type="dxa"/>
            <w:shd w:val="clear" w:color="auto" w:fill="auto"/>
            <w:vAlign w:val="center"/>
          </w:tcPr>
          <w:p w14:paraId="184EF33A" w14:textId="77777777" w:rsidR="00396794" w:rsidRPr="001362A3" w:rsidRDefault="00396794" w:rsidP="00297E0F">
            <w:pPr>
              <w:jc w:val="center"/>
              <w:rPr>
                <w:sz w:val="28"/>
                <w:szCs w:val="28"/>
              </w:rPr>
            </w:pPr>
            <w:r w:rsidRPr="001362A3">
              <w:rPr>
                <w:sz w:val="28"/>
                <w:szCs w:val="28"/>
              </w:rPr>
              <w:t>1</w:t>
            </w:r>
          </w:p>
        </w:tc>
        <w:tc>
          <w:tcPr>
            <w:tcW w:w="1977" w:type="dxa"/>
            <w:shd w:val="clear" w:color="auto" w:fill="auto"/>
            <w:vAlign w:val="center"/>
          </w:tcPr>
          <w:p w14:paraId="27D5C027" w14:textId="77777777" w:rsidR="00396794" w:rsidRPr="001362A3" w:rsidRDefault="00396794" w:rsidP="00297E0F">
            <w:pPr>
              <w:jc w:val="center"/>
              <w:rPr>
                <w:sz w:val="28"/>
                <w:szCs w:val="28"/>
              </w:rPr>
            </w:pPr>
            <w:r w:rsidRPr="001362A3">
              <w:rPr>
                <w:sz w:val="28"/>
                <w:szCs w:val="28"/>
              </w:rPr>
              <w:t>2</w:t>
            </w:r>
          </w:p>
        </w:tc>
        <w:tc>
          <w:tcPr>
            <w:tcW w:w="847" w:type="dxa"/>
            <w:shd w:val="clear" w:color="auto" w:fill="auto"/>
            <w:vAlign w:val="center"/>
          </w:tcPr>
          <w:p w14:paraId="4E3967F7" w14:textId="77777777" w:rsidR="00396794" w:rsidRPr="001362A3" w:rsidRDefault="00396794" w:rsidP="00297E0F">
            <w:pPr>
              <w:jc w:val="center"/>
              <w:rPr>
                <w:sz w:val="28"/>
                <w:szCs w:val="28"/>
              </w:rPr>
            </w:pPr>
            <w:r w:rsidRPr="001362A3">
              <w:rPr>
                <w:sz w:val="28"/>
                <w:szCs w:val="28"/>
              </w:rPr>
              <w:t>3</w:t>
            </w:r>
          </w:p>
        </w:tc>
        <w:tc>
          <w:tcPr>
            <w:tcW w:w="1413" w:type="dxa"/>
            <w:shd w:val="clear" w:color="auto" w:fill="auto"/>
            <w:vAlign w:val="center"/>
          </w:tcPr>
          <w:p w14:paraId="0B5659BB" w14:textId="77777777" w:rsidR="00396794" w:rsidRPr="001362A3" w:rsidRDefault="00396794" w:rsidP="00297E0F">
            <w:pPr>
              <w:jc w:val="center"/>
              <w:rPr>
                <w:sz w:val="28"/>
                <w:szCs w:val="28"/>
              </w:rPr>
            </w:pPr>
            <w:r w:rsidRPr="001362A3">
              <w:rPr>
                <w:sz w:val="28"/>
                <w:szCs w:val="28"/>
              </w:rPr>
              <w:t>4</w:t>
            </w:r>
          </w:p>
        </w:tc>
        <w:tc>
          <w:tcPr>
            <w:tcW w:w="1277" w:type="dxa"/>
            <w:shd w:val="clear" w:color="auto" w:fill="auto"/>
            <w:vAlign w:val="center"/>
          </w:tcPr>
          <w:p w14:paraId="0ABD1D19" w14:textId="77777777" w:rsidR="00396794" w:rsidRPr="001362A3" w:rsidRDefault="00396794" w:rsidP="00297E0F">
            <w:pPr>
              <w:jc w:val="center"/>
              <w:rPr>
                <w:sz w:val="28"/>
                <w:szCs w:val="28"/>
              </w:rPr>
            </w:pPr>
            <w:r w:rsidRPr="001362A3">
              <w:rPr>
                <w:sz w:val="28"/>
                <w:szCs w:val="28"/>
              </w:rPr>
              <w:t>5</w:t>
            </w:r>
          </w:p>
        </w:tc>
        <w:tc>
          <w:tcPr>
            <w:tcW w:w="1278" w:type="dxa"/>
            <w:shd w:val="clear" w:color="auto" w:fill="auto"/>
            <w:vAlign w:val="center"/>
          </w:tcPr>
          <w:p w14:paraId="14120A79" w14:textId="77777777" w:rsidR="00396794" w:rsidRPr="001362A3" w:rsidRDefault="00396794" w:rsidP="00297E0F">
            <w:pPr>
              <w:jc w:val="center"/>
              <w:rPr>
                <w:sz w:val="28"/>
                <w:szCs w:val="28"/>
              </w:rPr>
            </w:pPr>
            <w:r w:rsidRPr="001362A3">
              <w:rPr>
                <w:sz w:val="28"/>
                <w:szCs w:val="28"/>
              </w:rPr>
              <w:t>6</w:t>
            </w:r>
          </w:p>
        </w:tc>
        <w:tc>
          <w:tcPr>
            <w:tcW w:w="1277" w:type="dxa"/>
            <w:shd w:val="clear" w:color="auto" w:fill="auto"/>
            <w:vAlign w:val="center"/>
          </w:tcPr>
          <w:p w14:paraId="132874E3" w14:textId="77777777" w:rsidR="00396794" w:rsidRPr="001362A3" w:rsidRDefault="00396794" w:rsidP="00297E0F">
            <w:pPr>
              <w:jc w:val="center"/>
              <w:rPr>
                <w:sz w:val="28"/>
                <w:szCs w:val="28"/>
              </w:rPr>
            </w:pPr>
            <w:r w:rsidRPr="001362A3">
              <w:rPr>
                <w:sz w:val="28"/>
                <w:szCs w:val="28"/>
              </w:rPr>
              <w:t>7</w:t>
            </w:r>
          </w:p>
        </w:tc>
        <w:tc>
          <w:tcPr>
            <w:tcW w:w="1278" w:type="dxa"/>
            <w:shd w:val="clear" w:color="auto" w:fill="auto"/>
            <w:vAlign w:val="center"/>
          </w:tcPr>
          <w:p w14:paraId="1218F365" w14:textId="77777777" w:rsidR="00396794" w:rsidRPr="001362A3" w:rsidRDefault="00396794" w:rsidP="00297E0F">
            <w:pPr>
              <w:jc w:val="center"/>
              <w:rPr>
                <w:sz w:val="28"/>
                <w:szCs w:val="28"/>
              </w:rPr>
            </w:pPr>
            <w:r w:rsidRPr="001362A3">
              <w:rPr>
                <w:sz w:val="28"/>
                <w:szCs w:val="28"/>
              </w:rPr>
              <w:t>8</w:t>
            </w:r>
          </w:p>
        </w:tc>
        <w:tc>
          <w:tcPr>
            <w:tcW w:w="1278" w:type="dxa"/>
            <w:shd w:val="clear" w:color="auto" w:fill="auto"/>
            <w:vAlign w:val="center"/>
          </w:tcPr>
          <w:p w14:paraId="623E35BE" w14:textId="77777777" w:rsidR="00396794" w:rsidRPr="001362A3" w:rsidRDefault="00396794" w:rsidP="00297E0F">
            <w:pPr>
              <w:jc w:val="center"/>
              <w:rPr>
                <w:sz w:val="28"/>
                <w:szCs w:val="28"/>
              </w:rPr>
            </w:pPr>
            <w:r w:rsidRPr="001362A3">
              <w:rPr>
                <w:sz w:val="28"/>
                <w:szCs w:val="28"/>
              </w:rPr>
              <w:t>9</w:t>
            </w:r>
          </w:p>
        </w:tc>
        <w:tc>
          <w:tcPr>
            <w:tcW w:w="1277" w:type="dxa"/>
            <w:shd w:val="clear" w:color="auto" w:fill="auto"/>
            <w:vAlign w:val="center"/>
          </w:tcPr>
          <w:p w14:paraId="07A0A1E1" w14:textId="77777777" w:rsidR="00396794" w:rsidRPr="001362A3" w:rsidRDefault="00396794" w:rsidP="00297E0F">
            <w:pPr>
              <w:jc w:val="center"/>
              <w:rPr>
                <w:sz w:val="28"/>
                <w:szCs w:val="28"/>
              </w:rPr>
            </w:pPr>
            <w:r w:rsidRPr="001362A3">
              <w:rPr>
                <w:sz w:val="28"/>
                <w:szCs w:val="28"/>
              </w:rPr>
              <w:t>10</w:t>
            </w:r>
          </w:p>
        </w:tc>
        <w:tc>
          <w:tcPr>
            <w:tcW w:w="1278" w:type="dxa"/>
            <w:shd w:val="clear" w:color="auto" w:fill="auto"/>
            <w:vAlign w:val="center"/>
          </w:tcPr>
          <w:p w14:paraId="386EDEC6" w14:textId="77777777" w:rsidR="00396794" w:rsidRPr="001362A3" w:rsidRDefault="00396794" w:rsidP="00297E0F">
            <w:pPr>
              <w:jc w:val="center"/>
              <w:rPr>
                <w:sz w:val="28"/>
                <w:szCs w:val="28"/>
              </w:rPr>
            </w:pPr>
            <w:r w:rsidRPr="001362A3">
              <w:rPr>
                <w:sz w:val="28"/>
                <w:szCs w:val="28"/>
              </w:rPr>
              <w:t>11</w:t>
            </w:r>
          </w:p>
        </w:tc>
        <w:tc>
          <w:tcPr>
            <w:tcW w:w="1278" w:type="dxa"/>
            <w:shd w:val="clear" w:color="auto" w:fill="auto"/>
            <w:vAlign w:val="center"/>
          </w:tcPr>
          <w:p w14:paraId="106527F3" w14:textId="77777777" w:rsidR="00396794" w:rsidRPr="001362A3" w:rsidRDefault="00396794" w:rsidP="00297E0F">
            <w:pPr>
              <w:jc w:val="center"/>
              <w:rPr>
                <w:sz w:val="28"/>
                <w:szCs w:val="28"/>
              </w:rPr>
            </w:pPr>
            <w:r w:rsidRPr="001362A3">
              <w:rPr>
                <w:sz w:val="28"/>
                <w:szCs w:val="28"/>
              </w:rPr>
              <w:t>12</w:t>
            </w:r>
          </w:p>
        </w:tc>
      </w:tr>
      <w:tr w:rsidR="00396794" w:rsidRPr="00D95124" w14:paraId="1B09451F" w14:textId="77777777" w:rsidTr="00297E0F">
        <w:trPr>
          <w:jc w:val="center"/>
        </w:trPr>
        <w:tc>
          <w:tcPr>
            <w:tcW w:w="988" w:type="dxa"/>
            <w:shd w:val="clear" w:color="auto" w:fill="auto"/>
            <w:vAlign w:val="center"/>
          </w:tcPr>
          <w:p w14:paraId="6F884320" w14:textId="77777777" w:rsidR="00396794" w:rsidRPr="00C60309" w:rsidRDefault="00396794" w:rsidP="00297E0F">
            <w:pPr>
              <w:jc w:val="center"/>
            </w:pPr>
            <w:r w:rsidRPr="00C60309">
              <w:t>2.3.2.</w:t>
            </w:r>
          </w:p>
        </w:tc>
        <w:tc>
          <w:tcPr>
            <w:tcW w:w="1977" w:type="dxa"/>
            <w:shd w:val="clear" w:color="auto" w:fill="auto"/>
            <w:vAlign w:val="center"/>
          </w:tcPr>
          <w:p w14:paraId="5984041B" w14:textId="77777777" w:rsidR="00396794" w:rsidRPr="00C60309" w:rsidRDefault="00396794" w:rsidP="00297E0F">
            <w:r w:rsidRPr="00C60309">
              <w:t>Собственные нужды производства</w:t>
            </w:r>
          </w:p>
        </w:tc>
        <w:tc>
          <w:tcPr>
            <w:tcW w:w="847" w:type="dxa"/>
            <w:shd w:val="clear" w:color="auto" w:fill="auto"/>
            <w:vAlign w:val="center"/>
          </w:tcPr>
          <w:p w14:paraId="389E65C9"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2FB3B207" w14:textId="77777777" w:rsidR="00396794" w:rsidRPr="00C60309" w:rsidRDefault="00396794" w:rsidP="00297E0F">
            <w:pPr>
              <w:jc w:val="center"/>
            </w:pPr>
            <w:r w:rsidRPr="00C60309">
              <w:t>-</w:t>
            </w:r>
          </w:p>
        </w:tc>
        <w:tc>
          <w:tcPr>
            <w:tcW w:w="1277" w:type="dxa"/>
            <w:shd w:val="clear" w:color="auto" w:fill="auto"/>
            <w:vAlign w:val="center"/>
          </w:tcPr>
          <w:p w14:paraId="1BC18080" w14:textId="77777777" w:rsidR="00396794" w:rsidRPr="00C60309" w:rsidRDefault="00396794" w:rsidP="00297E0F">
            <w:pPr>
              <w:jc w:val="center"/>
            </w:pPr>
            <w:r w:rsidRPr="00C60309">
              <w:t>-</w:t>
            </w:r>
          </w:p>
        </w:tc>
        <w:tc>
          <w:tcPr>
            <w:tcW w:w="1278" w:type="dxa"/>
            <w:shd w:val="clear" w:color="auto" w:fill="auto"/>
            <w:vAlign w:val="center"/>
          </w:tcPr>
          <w:p w14:paraId="696B6CB0" w14:textId="77777777" w:rsidR="00396794" w:rsidRPr="00C60309" w:rsidRDefault="00396794" w:rsidP="00297E0F">
            <w:pPr>
              <w:jc w:val="center"/>
            </w:pPr>
            <w:r w:rsidRPr="00C60309">
              <w:t>-</w:t>
            </w:r>
          </w:p>
        </w:tc>
        <w:tc>
          <w:tcPr>
            <w:tcW w:w="1277" w:type="dxa"/>
            <w:shd w:val="clear" w:color="auto" w:fill="auto"/>
            <w:vAlign w:val="center"/>
          </w:tcPr>
          <w:p w14:paraId="593592FF" w14:textId="77777777" w:rsidR="00396794" w:rsidRPr="00505473" w:rsidRDefault="00396794" w:rsidP="00297E0F">
            <w:pPr>
              <w:jc w:val="center"/>
            </w:pPr>
            <w:r w:rsidRPr="00505473">
              <w:t>-</w:t>
            </w:r>
          </w:p>
        </w:tc>
        <w:tc>
          <w:tcPr>
            <w:tcW w:w="1278" w:type="dxa"/>
            <w:shd w:val="clear" w:color="auto" w:fill="auto"/>
            <w:vAlign w:val="center"/>
          </w:tcPr>
          <w:p w14:paraId="77553286" w14:textId="77777777" w:rsidR="00396794" w:rsidRPr="00505473" w:rsidRDefault="00396794" w:rsidP="00297E0F">
            <w:pPr>
              <w:jc w:val="center"/>
            </w:pPr>
            <w:r w:rsidRPr="00505473">
              <w:t>-</w:t>
            </w:r>
          </w:p>
        </w:tc>
        <w:tc>
          <w:tcPr>
            <w:tcW w:w="1278" w:type="dxa"/>
            <w:shd w:val="clear" w:color="auto" w:fill="auto"/>
            <w:vAlign w:val="center"/>
          </w:tcPr>
          <w:p w14:paraId="1A80427B" w14:textId="77777777" w:rsidR="00396794" w:rsidRPr="00C60309" w:rsidRDefault="00396794" w:rsidP="00297E0F">
            <w:pPr>
              <w:jc w:val="center"/>
            </w:pPr>
            <w:r w:rsidRPr="00C60309">
              <w:t>-</w:t>
            </w:r>
          </w:p>
        </w:tc>
        <w:tc>
          <w:tcPr>
            <w:tcW w:w="1277" w:type="dxa"/>
            <w:shd w:val="clear" w:color="auto" w:fill="auto"/>
            <w:vAlign w:val="center"/>
          </w:tcPr>
          <w:p w14:paraId="45832FA4" w14:textId="77777777" w:rsidR="00396794" w:rsidRPr="00C60309" w:rsidRDefault="00396794" w:rsidP="00297E0F">
            <w:pPr>
              <w:jc w:val="center"/>
            </w:pPr>
            <w:r w:rsidRPr="00C60309">
              <w:t>-</w:t>
            </w:r>
          </w:p>
        </w:tc>
        <w:tc>
          <w:tcPr>
            <w:tcW w:w="1278" w:type="dxa"/>
            <w:shd w:val="clear" w:color="auto" w:fill="auto"/>
            <w:vAlign w:val="center"/>
          </w:tcPr>
          <w:p w14:paraId="54C780F1" w14:textId="77777777" w:rsidR="00396794" w:rsidRPr="00C60309" w:rsidRDefault="00396794" w:rsidP="00297E0F">
            <w:pPr>
              <w:jc w:val="center"/>
            </w:pPr>
            <w:r w:rsidRPr="00C60309">
              <w:t>-</w:t>
            </w:r>
          </w:p>
        </w:tc>
        <w:tc>
          <w:tcPr>
            <w:tcW w:w="1278" w:type="dxa"/>
            <w:shd w:val="clear" w:color="auto" w:fill="auto"/>
            <w:vAlign w:val="center"/>
          </w:tcPr>
          <w:p w14:paraId="04AA79A4" w14:textId="77777777" w:rsidR="00396794" w:rsidRPr="00C60309" w:rsidRDefault="00396794" w:rsidP="00297E0F">
            <w:pPr>
              <w:jc w:val="center"/>
            </w:pPr>
            <w:r w:rsidRPr="00C60309">
              <w:t>-</w:t>
            </w:r>
          </w:p>
        </w:tc>
      </w:tr>
      <w:tr w:rsidR="00396794" w:rsidRPr="00D95124" w14:paraId="5EDE5932" w14:textId="77777777" w:rsidTr="00297E0F">
        <w:trPr>
          <w:jc w:val="center"/>
        </w:trPr>
        <w:tc>
          <w:tcPr>
            <w:tcW w:w="988" w:type="dxa"/>
            <w:shd w:val="clear" w:color="auto" w:fill="auto"/>
            <w:vAlign w:val="center"/>
          </w:tcPr>
          <w:p w14:paraId="4DAD871C" w14:textId="77777777" w:rsidR="00396794" w:rsidRPr="00C60309" w:rsidRDefault="00396794" w:rsidP="00297E0F">
            <w:pPr>
              <w:jc w:val="center"/>
            </w:pPr>
            <w:r w:rsidRPr="00C60309">
              <w:t>2.4.</w:t>
            </w:r>
          </w:p>
        </w:tc>
        <w:tc>
          <w:tcPr>
            <w:tcW w:w="1977" w:type="dxa"/>
            <w:shd w:val="clear" w:color="auto" w:fill="auto"/>
            <w:vAlign w:val="center"/>
          </w:tcPr>
          <w:p w14:paraId="152516A4" w14:textId="77777777" w:rsidR="00396794" w:rsidRPr="00C60309" w:rsidRDefault="00396794" w:rsidP="00297E0F">
            <w:r w:rsidRPr="00C60309">
              <w:t>Пропущено через собственные очистные сооружения</w:t>
            </w:r>
          </w:p>
        </w:tc>
        <w:tc>
          <w:tcPr>
            <w:tcW w:w="847" w:type="dxa"/>
            <w:shd w:val="clear" w:color="auto" w:fill="auto"/>
            <w:vAlign w:val="center"/>
          </w:tcPr>
          <w:p w14:paraId="4AE24068" w14:textId="77777777" w:rsidR="00396794" w:rsidRPr="00C60309" w:rsidRDefault="00396794" w:rsidP="00297E0F">
            <w:pPr>
              <w:jc w:val="center"/>
            </w:pPr>
            <w:r w:rsidRPr="00C60309">
              <w:t>м</w:t>
            </w:r>
            <w:r w:rsidRPr="001362A3">
              <w:rPr>
                <w:vertAlign w:val="superscript"/>
              </w:rPr>
              <w:t>3</w:t>
            </w:r>
          </w:p>
        </w:tc>
        <w:tc>
          <w:tcPr>
            <w:tcW w:w="1413" w:type="dxa"/>
            <w:shd w:val="clear" w:color="auto" w:fill="auto"/>
            <w:vAlign w:val="center"/>
          </w:tcPr>
          <w:p w14:paraId="64CDC3C6" w14:textId="77777777" w:rsidR="00396794" w:rsidRPr="00C60309" w:rsidRDefault="00396794" w:rsidP="00297E0F">
            <w:pPr>
              <w:jc w:val="center"/>
            </w:pPr>
            <w:r w:rsidRPr="00C60309">
              <w:t>103936,14</w:t>
            </w:r>
          </w:p>
        </w:tc>
        <w:tc>
          <w:tcPr>
            <w:tcW w:w="1277" w:type="dxa"/>
            <w:shd w:val="clear" w:color="auto" w:fill="auto"/>
            <w:vAlign w:val="center"/>
          </w:tcPr>
          <w:p w14:paraId="44DC75A5" w14:textId="77777777" w:rsidR="00396794" w:rsidRPr="00C60309" w:rsidRDefault="00396794" w:rsidP="00297E0F">
            <w:pPr>
              <w:jc w:val="center"/>
            </w:pPr>
            <w:r w:rsidRPr="00C60309">
              <w:t>47845,70</w:t>
            </w:r>
          </w:p>
        </w:tc>
        <w:tc>
          <w:tcPr>
            <w:tcW w:w="1278" w:type="dxa"/>
            <w:shd w:val="clear" w:color="auto" w:fill="auto"/>
            <w:vAlign w:val="center"/>
          </w:tcPr>
          <w:p w14:paraId="589A184D" w14:textId="77777777" w:rsidR="00396794" w:rsidRPr="00C60309" w:rsidRDefault="00396794" w:rsidP="00297E0F">
            <w:pPr>
              <w:jc w:val="center"/>
            </w:pPr>
            <w:r w:rsidRPr="00C60309">
              <w:t>47845,70</w:t>
            </w:r>
          </w:p>
        </w:tc>
        <w:tc>
          <w:tcPr>
            <w:tcW w:w="1277" w:type="dxa"/>
            <w:shd w:val="clear" w:color="auto" w:fill="auto"/>
            <w:vAlign w:val="center"/>
          </w:tcPr>
          <w:p w14:paraId="2AA32840" w14:textId="77777777" w:rsidR="00396794" w:rsidRPr="00505473" w:rsidRDefault="00396794" w:rsidP="00297E0F">
            <w:pPr>
              <w:jc w:val="center"/>
            </w:pPr>
            <w:r>
              <w:t>45337,95</w:t>
            </w:r>
          </w:p>
        </w:tc>
        <w:tc>
          <w:tcPr>
            <w:tcW w:w="1278" w:type="dxa"/>
            <w:shd w:val="clear" w:color="auto" w:fill="auto"/>
            <w:vAlign w:val="center"/>
          </w:tcPr>
          <w:p w14:paraId="504BF6C4" w14:textId="77777777" w:rsidR="00396794" w:rsidRPr="00505473" w:rsidRDefault="00396794" w:rsidP="00297E0F">
            <w:pPr>
              <w:jc w:val="center"/>
            </w:pPr>
            <w:r>
              <w:t>45337,95</w:t>
            </w:r>
          </w:p>
        </w:tc>
        <w:tc>
          <w:tcPr>
            <w:tcW w:w="1278" w:type="dxa"/>
            <w:shd w:val="clear" w:color="auto" w:fill="auto"/>
            <w:vAlign w:val="center"/>
          </w:tcPr>
          <w:p w14:paraId="0D469D0A" w14:textId="77777777" w:rsidR="00396794" w:rsidRPr="009132A7" w:rsidRDefault="00396794" w:rsidP="00297E0F">
            <w:pPr>
              <w:jc w:val="center"/>
            </w:pPr>
            <w:r w:rsidRPr="009132A7">
              <w:t>70342,59</w:t>
            </w:r>
          </w:p>
        </w:tc>
        <w:tc>
          <w:tcPr>
            <w:tcW w:w="1277" w:type="dxa"/>
            <w:shd w:val="clear" w:color="auto" w:fill="auto"/>
            <w:vAlign w:val="center"/>
          </w:tcPr>
          <w:p w14:paraId="69034852" w14:textId="77777777" w:rsidR="00396794" w:rsidRPr="009132A7" w:rsidRDefault="00396794" w:rsidP="00297E0F">
            <w:pPr>
              <w:jc w:val="center"/>
            </w:pPr>
            <w:r w:rsidRPr="009132A7">
              <w:t>23447,53</w:t>
            </w:r>
          </w:p>
        </w:tc>
        <w:tc>
          <w:tcPr>
            <w:tcW w:w="1278" w:type="dxa"/>
            <w:shd w:val="clear" w:color="auto" w:fill="auto"/>
            <w:vAlign w:val="center"/>
          </w:tcPr>
          <w:p w14:paraId="3DFA5AC4" w14:textId="77777777" w:rsidR="00396794" w:rsidRPr="00C60309" w:rsidRDefault="00396794" w:rsidP="00297E0F">
            <w:pPr>
              <w:jc w:val="center"/>
            </w:pPr>
            <w:r w:rsidRPr="00C60309">
              <w:t>51968,07</w:t>
            </w:r>
          </w:p>
        </w:tc>
        <w:tc>
          <w:tcPr>
            <w:tcW w:w="1278" w:type="dxa"/>
            <w:shd w:val="clear" w:color="auto" w:fill="auto"/>
            <w:vAlign w:val="center"/>
          </w:tcPr>
          <w:p w14:paraId="4878D709" w14:textId="77777777" w:rsidR="00396794" w:rsidRPr="00C60309" w:rsidRDefault="00396794" w:rsidP="00297E0F">
            <w:pPr>
              <w:jc w:val="center"/>
            </w:pPr>
            <w:r w:rsidRPr="00C60309">
              <w:t>51968,07</w:t>
            </w:r>
          </w:p>
        </w:tc>
      </w:tr>
    </w:tbl>
    <w:p w14:paraId="1310C6B5" w14:textId="77777777" w:rsidR="00396794" w:rsidRPr="00D95124" w:rsidRDefault="00396794" w:rsidP="00396794">
      <w:pPr>
        <w:jc w:val="both"/>
        <w:rPr>
          <w:color w:val="FF0000"/>
          <w:sz w:val="28"/>
          <w:szCs w:val="28"/>
        </w:rPr>
      </w:pPr>
    </w:p>
    <w:p w14:paraId="05A3C4AE" w14:textId="77777777" w:rsidR="00396794" w:rsidRPr="00D95124" w:rsidRDefault="00396794" w:rsidP="00396794">
      <w:pPr>
        <w:jc w:val="both"/>
        <w:rPr>
          <w:color w:val="FF0000"/>
          <w:sz w:val="28"/>
          <w:szCs w:val="28"/>
        </w:rPr>
      </w:pPr>
    </w:p>
    <w:p w14:paraId="76BD0027" w14:textId="77777777" w:rsidR="00396794" w:rsidRPr="00D95124" w:rsidRDefault="00396794" w:rsidP="00396794">
      <w:pPr>
        <w:jc w:val="both"/>
        <w:rPr>
          <w:color w:val="FF0000"/>
          <w:sz w:val="28"/>
          <w:szCs w:val="28"/>
        </w:rPr>
      </w:pPr>
    </w:p>
    <w:p w14:paraId="4BBBDA2B" w14:textId="77777777" w:rsidR="00396794" w:rsidRPr="00D95124" w:rsidRDefault="00396794" w:rsidP="00396794">
      <w:pPr>
        <w:jc w:val="both"/>
        <w:rPr>
          <w:color w:val="FF0000"/>
          <w:sz w:val="28"/>
          <w:szCs w:val="28"/>
        </w:rPr>
      </w:pPr>
    </w:p>
    <w:p w14:paraId="00AD8329" w14:textId="77777777" w:rsidR="00396794" w:rsidRPr="00D95124" w:rsidRDefault="00396794" w:rsidP="00396794">
      <w:pPr>
        <w:jc w:val="both"/>
        <w:rPr>
          <w:color w:val="FF0000"/>
          <w:sz w:val="28"/>
          <w:szCs w:val="28"/>
        </w:rPr>
      </w:pPr>
    </w:p>
    <w:p w14:paraId="1B8D5FB6" w14:textId="77777777" w:rsidR="00396794" w:rsidRPr="00D95124" w:rsidRDefault="00396794" w:rsidP="00396794">
      <w:pPr>
        <w:jc w:val="both"/>
        <w:rPr>
          <w:color w:val="FF0000"/>
          <w:sz w:val="28"/>
          <w:szCs w:val="28"/>
        </w:rPr>
      </w:pPr>
    </w:p>
    <w:p w14:paraId="199D9C37" w14:textId="77777777" w:rsidR="00396794" w:rsidRPr="00D95124" w:rsidRDefault="00396794" w:rsidP="00396794">
      <w:pPr>
        <w:jc w:val="both"/>
        <w:rPr>
          <w:color w:val="FF0000"/>
          <w:sz w:val="28"/>
          <w:szCs w:val="28"/>
        </w:rPr>
      </w:pPr>
    </w:p>
    <w:p w14:paraId="4E7EB9D1" w14:textId="77777777" w:rsidR="00396794" w:rsidRPr="00D95124" w:rsidRDefault="00396794" w:rsidP="00396794">
      <w:pPr>
        <w:jc w:val="both"/>
        <w:rPr>
          <w:color w:val="FF0000"/>
          <w:sz w:val="28"/>
          <w:szCs w:val="28"/>
        </w:rPr>
      </w:pPr>
    </w:p>
    <w:p w14:paraId="6EAB6239" w14:textId="77777777" w:rsidR="00396794" w:rsidRPr="00D95124" w:rsidRDefault="00396794" w:rsidP="00396794">
      <w:pPr>
        <w:jc w:val="both"/>
        <w:rPr>
          <w:color w:val="FF0000"/>
          <w:sz w:val="28"/>
          <w:szCs w:val="28"/>
        </w:rPr>
      </w:pPr>
    </w:p>
    <w:p w14:paraId="3FE41E64" w14:textId="77777777" w:rsidR="00396794" w:rsidRPr="00D95124" w:rsidRDefault="00396794" w:rsidP="00396794">
      <w:pPr>
        <w:jc w:val="both"/>
        <w:rPr>
          <w:color w:val="FF0000"/>
          <w:sz w:val="28"/>
          <w:szCs w:val="28"/>
        </w:rPr>
      </w:pPr>
    </w:p>
    <w:p w14:paraId="2D6EBB92" w14:textId="77777777" w:rsidR="00396794" w:rsidRPr="00D95124" w:rsidRDefault="00396794" w:rsidP="00396794">
      <w:pPr>
        <w:jc w:val="both"/>
        <w:rPr>
          <w:color w:val="FF0000"/>
          <w:sz w:val="28"/>
          <w:szCs w:val="28"/>
        </w:rPr>
      </w:pPr>
    </w:p>
    <w:p w14:paraId="0C1E9055" w14:textId="77777777" w:rsidR="00396794" w:rsidRPr="00D95124" w:rsidRDefault="00396794" w:rsidP="00396794">
      <w:pPr>
        <w:jc w:val="both"/>
        <w:rPr>
          <w:color w:val="FF0000"/>
          <w:sz w:val="28"/>
          <w:szCs w:val="28"/>
        </w:rPr>
      </w:pPr>
    </w:p>
    <w:p w14:paraId="0B93BA84" w14:textId="77777777" w:rsidR="00396794" w:rsidRPr="00D95124" w:rsidRDefault="00396794" w:rsidP="00396794">
      <w:pPr>
        <w:jc w:val="both"/>
        <w:rPr>
          <w:color w:val="FF0000"/>
          <w:sz w:val="28"/>
          <w:szCs w:val="28"/>
        </w:rPr>
      </w:pPr>
    </w:p>
    <w:p w14:paraId="3D66FED1" w14:textId="77777777" w:rsidR="00396794" w:rsidRPr="00D95124" w:rsidRDefault="00396794" w:rsidP="00396794">
      <w:pPr>
        <w:jc w:val="both"/>
        <w:rPr>
          <w:color w:val="FF0000"/>
          <w:sz w:val="28"/>
          <w:szCs w:val="28"/>
        </w:rPr>
      </w:pPr>
    </w:p>
    <w:p w14:paraId="334A7FDA" w14:textId="77777777" w:rsidR="00396794" w:rsidRPr="00D95124" w:rsidRDefault="00396794" w:rsidP="00396794">
      <w:pPr>
        <w:jc w:val="both"/>
        <w:rPr>
          <w:color w:val="FF0000"/>
          <w:sz w:val="28"/>
          <w:szCs w:val="28"/>
        </w:rPr>
      </w:pPr>
    </w:p>
    <w:p w14:paraId="4C17A590" w14:textId="77777777" w:rsidR="00396794" w:rsidRPr="00D95124" w:rsidRDefault="00396794" w:rsidP="00396794">
      <w:pPr>
        <w:jc w:val="both"/>
        <w:rPr>
          <w:color w:val="FF0000"/>
          <w:sz w:val="28"/>
          <w:szCs w:val="28"/>
        </w:rPr>
      </w:pPr>
    </w:p>
    <w:p w14:paraId="42375736" w14:textId="77777777" w:rsidR="00396794" w:rsidRPr="00D95124" w:rsidRDefault="00396794" w:rsidP="00396794">
      <w:pPr>
        <w:jc w:val="both"/>
        <w:rPr>
          <w:color w:val="FF0000"/>
          <w:sz w:val="28"/>
          <w:szCs w:val="28"/>
        </w:rPr>
      </w:pPr>
    </w:p>
    <w:p w14:paraId="60197A8C" w14:textId="77777777" w:rsidR="00396794" w:rsidRPr="00D95124" w:rsidRDefault="00396794" w:rsidP="00396794">
      <w:pPr>
        <w:jc w:val="both"/>
        <w:rPr>
          <w:color w:val="FF0000"/>
          <w:sz w:val="28"/>
          <w:szCs w:val="28"/>
        </w:rPr>
      </w:pPr>
    </w:p>
    <w:p w14:paraId="4C7F3516" w14:textId="77777777" w:rsidR="00396794" w:rsidRPr="00D95124" w:rsidRDefault="00396794" w:rsidP="00396794">
      <w:pPr>
        <w:jc w:val="both"/>
        <w:rPr>
          <w:color w:val="FF0000"/>
          <w:sz w:val="28"/>
          <w:szCs w:val="28"/>
        </w:rPr>
      </w:pPr>
    </w:p>
    <w:p w14:paraId="472459DE" w14:textId="77777777" w:rsidR="00396794" w:rsidRPr="00D95124" w:rsidRDefault="00396794" w:rsidP="00396794">
      <w:pPr>
        <w:jc w:val="both"/>
        <w:rPr>
          <w:color w:val="FF0000"/>
          <w:sz w:val="28"/>
          <w:szCs w:val="28"/>
        </w:rPr>
      </w:pPr>
    </w:p>
    <w:p w14:paraId="5898816C" w14:textId="77777777" w:rsidR="00396794" w:rsidRPr="00D95124" w:rsidRDefault="00396794" w:rsidP="00396794">
      <w:pPr>
        <w:jc w:val="both"/>
        <w:rPr>
          <w:color w:val="FF0000"/>
          <w:sz w:val="28"/>
          <w:szCs w:val="28"/>
        </w:rPr>
      </w:pPr>
    </w:p>
    <w:p w14:paraId="6DA9FC06" w14:textId="77777777" w:rsidR="00396794" w:rsidRPr="00D95124" w:rsidRDefault="00396794" w:rsidP="00396794">
      <w:pPr>
        <w:jc w:val="both"/>
        <w:rPr>
          <w:color w:val="FF0000"/>
          <w:sz w:val="28"/>
          <w:szCs w:val="28"/>
        </w:rPr>
      </w:pPr>
    </w:p>
    <w:p w14:paraId="2D3672AF" w14:textId="77777777" w:rsidR="00396794" w:rsidRPr="00D95124" w:rsidRDefault="00396794" w:rsidP="00396794">
      <w:pPr>
        <w:rPr>
          <w:color w:val="FF0000"/>
        </w:rPr>
      </w:pPr>
    </w:p>
    <w:p w14:paraId="1CDA6AD5" w14:textId="77777777" w:rsidR="00396794" w:rsidRPr="001F2298" w:rsidRDefault="00396794" w:rsidP="00396794">
      <w:pPr>
        <w:ind w:left="-567"/>
        <w:jc w:val="center"/>
        <w:rPr>
          <w:bCs/>
          <w:sz w:val="28"/>
          <w:szCs w:val="28"/>
        </w:rPr>
      </w:pPr>
      <w:r w:rsidRPr="00D95124">
        <w:rPr>
          <w:bCs/>
          <w:color w:val="FF0000"/>
          <w:sz w:val="28"/>
          <w:szCs w:val="28"/>
        </w:rPr>
        <w:t xml:space="preserve">       </w:t>
      </w:r>
      <w:r w:rsidRPr="001F2298">
        <w:rPr>
          <w:bCs/>
          <w:sz w:val="28"/>
          <w:szCs w:val="28"/>
        </w:rPr>
        <w:t>Раздел 6. Объем финансовых потребностей, необходимых для реализации производственной программы</w:t>
      </w:r>
    </w:p>
    <w:p w14:paraId="02413D42" w14:textId="77777777" w:rsidR="00396794" w:rsidRPr="00D95124" w:rsidRDefault="00396794" w:rsidP="00396794">
      <w:pPr>
        <w:ind w:left="-567"/>
        <w:jc w:val="center"/>
        <w:rPr>
          <w:bCs/>
          <w:color w:val="FF0000"/>
          <w:sz w:val="28"/>
          <w:szCs w:val="28"/>
        </w:rPr>
      </w:pPr>
    </w:p>
    <w:tbl>
      <w:tblPr>
        <w:tblW w:w="14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668"/>
        <w:gridCol w:w="1415"/>
        <w:gridCol w:w="1186"/>
        <w:gridCol w:w="1186"/>
        <w:gridCol w:w="1186"/>
        <w:gridCol w:w="1186"/>
        <w:gridCol w:w="1186"/>
        <w:gridCol w:w="1186"/>
        <w:gridCol w:w="1186"/>
        <w:gridCol w:w="1186"/>
      </w:tblGrid>
      <w:tr w:rsidR="00396794" w:rsidRPr="00D95124" w14:paraId="2552F804" w14:textId="77777777" w:rsidTr="00297E0F">
        <w:trPr>
          <w:trHeight w:val="361"/>
          <w:jc w:val="center"/>
        </w:trPr>
        <w:tc>
          <w:tcPr>
            <w:tcW w:w="595" w:type="dxa"/>
            <w:vMerge w:val="restart"/>
            <w:shd w:val="clear" w:color="auto" w:fill="auto"/>
            <w:vAlign w:val="center"/>
          </w:tcPr>
          <w:p w14:paraId="1BD7B238" w14:textId="77777777" w:rsidR="00396794" w:rsidRPr="001362A3" w:rsidRDefault="00396794" w:rsidP="00297E0F">
            <w:pPr>
              <w:jc w:val="center"/>
              <w:rPr>
                <w:bCs/>
                <w:sz w:val="28"/>
                <w:szCs w:val="28"/>
              </w:rPr>
            </w:pPr>
            <w:r w:rsidRPr="001362A3">
              <w:rPr>
                <w:bCs/>
                <w:sz w:val="28"/>
                <w:szCs w:val="28"/>
              </w:rPr>
              <w:t>№ п/п</w:t>
            </w:r>
          </w:p>
        </w:tc>
        <w:tc>
          <w:tcPr>
            <w:tcW w:w="2668" w:type="dxa"/>
            <w:vMerge w:val="restart"/>
            <w:shd w:val="clear" w:color="auto" w:fill="auto"/>
            <w:vAlign w:val="center"/>
          </w:tcPr>
          <w:p w14:paraId="3CDCCC63" w14:textId="77777777" w:rsidR="00396794" w:rsidRPr="001362A3" w:rsidRDefault="00396794" w:rsidP="00297E0F">
            <w:pPr>
              <w:jc w:val="center"/>
              <w:rPr>
                <w:bCs/>
                <w:sz w:val="28"/>
                <w:szCs w:val="28"/>
              </w:rPr>
            </w:pPr>
            <w:r w:rsidRPr="001362A3">
              <w:rPr>
                <w:bCs/>
                <w:sz w:val="28"/>
                <w:szCs w:val="28"/>
              </w:rPr>
              <w:t>Наименование показателя</w:t>
            </w:r>
          </w:p>
        </w:tc>
        <w:tc>
          <w:tcPr>
            <w:tcW w:w="1415" w:type="dxa"/>
            <w:shd w:val="clear" w:color="auto" w:fill="auto"/>
            <w:vAlign w:val="center"/>
          </w:tcPr>
          <w:p w14:paraId="7D99CBBA" w14:textId="77777777" w:rsidR="00396794" w:rsidRPr="001362A3" w:rsidRDefault="00396794" w:rsidP="00297E0F">
            <w:pPr>
              <w:jc w:val="center"/>
              <w:rPr>
                <w:bCs/>
                <w:sz w:val="28"/>
                <w:szCs w:val="28"/>
              </w:rPr>
            </w:pPr>
            <w:r w:rsidRPr="001362A3">
              <w:rPr>
                <w:bCs/>
                <w:sz w:val="28"/>
                <w:szCs w:val="28"/>
              </w:rPr>
              <w:t>2023 год</w:t>
            </w:r>
          </w:p>
        </w:tc>
        <w:tc>
          <w:tcPr>
            <w:tcW w:w="2372" w:type="dxa"/>
            <w:gridSpan w:val="2"/>
            <w:shd w:val="clear" w:color="auto" w:fill="auto"/>
            <w:vAlign w:val="center"/>
          </w:tcPr>
          <w:p w14:paraId="10298FA4" w14:textId="77777777" w:rsidR="00396794" w:rsidRPr="001362A3" w:rsidRDefault="00396794" w:rsidP="00297E0F">
            <w:pPr>
              <w:jc w:val="center"/>
              <w:rPr>
                <w:bCs/>
                <w:sz w:val="28"/>
                <w:szCs w:val="28"/>
              </w:rPr>
            </w:pPr>
            <w:r w:rsidRPr="001362A3">
              <w:rPr>
                <w:bCs/>
                <w:sz w:val="28"/>
                <w:szCs w:val="28"/>
              </w:rPr>
              <w:t>2024 год</w:t>
            </w:r>
          </w:p>
        </w:tc>
        <w:tc>
          <w:tcPr>
            <w:tcW w:w="2372" w:type="dxa"/>
            <w:gridSpan w:val="2"/>
            <w:shd w:val="clear" w:color="auto" w:fill="auto"/>
            <w:vAlign w:val="center"/>
          </w:tcPr>
          <w:p w14:paraId="25783DCD" w14:textId="77777777" w:rsidR="00396794" w:rsidRPr="001362A3" w:rsidRDefault="00396794" w:rsidP="00297E0F">
            <w:pPr>
              <w:jc w:val="center"/>
              <w:rPr>
                <w:bCs/>
                <w:sz w:val="28"/>
                <w:szCs w:val="28"/>
              </w:rPr>
            </w:pPr>
            <w:r w:rsidRPr="001362A3">
              <w:rPr>
                <w:bCs/>
                <w:sz w:val="28"/>
                <w:szCs w:val="28"/>
              </w:rPr>
              <w:t>2025 год</w:t>
            </w:r>
          </w:p>
        </w:tc>
        <w:tc>
          <w:tcPr>
            <w:tcW w:w="2372" w:type="dxa"/>
            <w:gridSpan w:val="2"/>
            <w:shd w:val="clear" w:color="auto" w:fill="auto"/>
            <w:vAlign w:val="center"/>
          </w:tcPr>
          <w:p w14:paraId="10E7B64B" w14:textId="77777777" w:rsidR="00396794" w:rsidRPr="001362A3" w:rsidRDefault="00396794" w:rsidP="00297E0F">
            <w:pPr>
              <w:jc w:val="center"/>
              <w:rPr>
                <w:bCs/>
                <w:sz w:val="28"/>
                <w:szCs w:val="28"/>
              </w:rPr>
            </w:pPr>
            <w:r w:rsidRPr="001362A3">
              <w:rPr>
                <w:bCs/>
                <w:sz w:val="28"/>
                <w:szCs w:val="28"/>
              </w:rPr>
              <w:t>2026 год</w:t>
            </w:r>
          </w:p>
        </w:tc>
        <w:tc>
          <w:tcPr>
            <w:tcW w:w="2372" w:type="dxa"/>
            <w:gridSpan w:val="2"/>
            <w:shd w:val="clear" w:color="auto" w:fill="auto"/>
            <w:vAlign w:val="center"/>
          </w:tcPr>
          <w:p w14:paraId="24492667" w14:textId="77777777" w:rsidR="00396794" w:rsidRPr="001362A3" w:rsidRDefault="00396794" w:rsidP="00297E0F">
            <w:pPr>
              <w:jc w:val="center"/>
              <w:rPr>
                <w:bCs/>
                <w:sz w:val="28"/>
                <w:szCs w:val="28"/>
              </w:rPr>
            </w:pPr>
            <w:r w:rsidRPr="001362A3">
              <w:rPr>
                <w:bCs/>
                <w:sz w:val="28"/>
                <w:szCs w:val="28"/>
              </w:rPr>
              <w:t>2027 год</w:t>
            </w:r>
          </w:p>
        </w:tc>
      </w:tr>
      <w:tr w:rsidR="00396794" w:rsidRPr="00D95124" w14:paraId="667815C6" w14:textId="77777777" w:rsidTr="00297E0F">
        <w:trPr>
          <w:trHeight w:val="693"/>
          <w:jc w:val="center"/>
        </w:trPr>
        <w:tc>
          <w:tcPr>
            <w:tcW w:w="595" w:type="dxa"/>
            <w:vMerge/>
            <w:shd w:val="clear" w:color="auto" w:fill="auto"/>
            <w:vAlign w:val="center"/>
          </w:tcPr>
          <w:p w14:paraId="7B016693" w14:textId="77777777" w:rsidR="00396794" w:rsidRPr="001362A3" w:rsidRDefault="00396794" w:rsidP="00297E0F">
            <w:pPr>
              <w:jc w:val="center"/>
              <w:rPr>
                <w:bCs/>
                <w:sz w:val="28"/>
                <w:szCs w:val="28"/>
              </w:rPr>
            </w:pPr>
          </w:p>
        </w:tc>
        <w:tc>
          <w:tcPr>
            <w:tcW w:w="2668" w:type="dxa"/>
            <w:vMerge/>
            <w:shd w:val="clear" w:color="auto" w:fill="auto"/>
            <w:vAlign w:val="center"/>
          </w:tcPr>
          <w:p w14:paraId="7FC90D49" w14:textId="77777777" w:rsidR="00396794" w:rsidRPr="001362A3" w:rsidRDefault="00396794" w:rsidP="00297E0F">
            <w:pPr>
              <w:jc w:val="center"/>
              <w:rPr>
                <w:bCs/>
                <w:sz w:val="28"/>
                <w:szCs w:val="28"/>
              </w:rPr>
            </w:pPr>
          </w:p>
        </w:tc>
        <w:tc>
          <w:tcPr>
            <w:tcW w:w="1415" w:type="dxa"/>
            <w:shd w:val="clear" w:color="auto" w:fill="auto"/>
            <w:vAlign w:val="center"/>
          </w:tcPr>
          <w:p w14:paraId="5F0F9B56" w14:textId="77777777" w:rsidR="00396794" w:rsidRPr="001F2298" w:rsidRDefault="00396794" w:rsidP="00297E0F">
            <w:pPr>
              <w:jc w:val="center"/>
            </w:pPr>
            <w:r w:rsidRPr="001F2298">
              <w:t>с 01.01.    по 31.12.</w:t>
            </w:r>
          </w:p>
        </w:tc>
        <w:tc>
          <w:tcPr>
            <w:tcW w:w="1186" w:type="dxa"/>
            <w:shd w:val="clear" w:color="auto" w:fill="auto"/>
            <w:vAlign w:val="center"/>
          </w:tcPr>
          <w:p w14:paraId="74C708C8" w14:textId="77777777" w:rsidR="00396794" w:rsidRPr="001F2298" w:rsidRDefault="00396794" w:rsidP="00297E0F">
            <w:pPr>
              <w:jc w:val="center"/>
            </w:pPr>
            <w:r w:rsidRPr="001F2298">
              <w:t>с 01.01.    по 30.06.</w:t>
            </w:r>
          </w:p>
        </w:tc>
        <w:tc>
          <w:tcPr>
            <w:tcW w:w="1186" w:type="dxa"/>
            <w:shd w:val="clear" w:color="auto" w:fill="auto"/>
            <w:vAlign w:val="center"/>
          </w:tcPr>
          <w:p w14:paraId="12A8D8FF" w14:textId="77777777" w:rsidR="00396794" w:rsidRPr="001362A3" w:rsidRDefault="00396794" w:rsidP="00297E0F">
            <w:pPr>
              <w:jc w:val="center"/>
              <w:rPr>
                <w:bCs/>
                <w:sz w:val="28"/>
                <w:szCs w:val="28"/>
              </w:rPr>
            </w:pPr>
            <w:r w:rsidRPr="001F2298">
              <w:t>с 01.07.     по 31.12.</w:t>
            </w:r>
          </w:p>
        </w:tc>
        <w:tc>
          <w:tcPr>
            <w:tcW w:w="1186" w:type="dxa"/>
            <w:shd w:val="clear" w:color="auto" w:fill="auto"/>
            <w:vAlign w:val="center"/>
          </w:tcPr>
          <w:p w14:paraId="72995752" w14:textId="77777777" w:rsidR="00396794" w:rsidRPr="00505473" w:rsidRDefault="00396794" w:rsidP="00297E0F">
            <w:pPr>
              <w:jc w:val="center"/>
            </w:pPr>
            <w:r w:rsidRPr="00505473">
              <w:t>с 01.01.    по 30.06.</w:t>
            </w:r>
          </w:p>
        </w:tc>
        <w:tc>
          <w:tcPr>
            <w:tcW w:w="1186" w:type="dxa"/>
            <w:shd w:val="clear" w:color="auto" w:fill="auto"/>
            <w:vAlign w:val="center"/>
          </w:tcPr>
          <w:p w14:paraId="7FB7D6D4" w14:textId="77777777" w:rsidR="00396794" w:rsidRPr="001362A3" w:rsidRDefault="00396794" w:rsidP="00297E0F">
            <w:pPr>
              <w:jc w:val="center"/>
              <w:rPr>
                <w:bCs/>
                <w:sz w:val="28"/>
                <w:szCs w:val="28"/>
              </w:rPr>
            </w:pPr>
            <w:r w:rsidRPr="00505473">
              <w:t>с 01.07.     по 31.12.</w:t>
            </w:r>
          </w:p>
        </w:tc>
        <w:tc>
          <w:tcPr>
            <w:tcW w:w="1186" w:type="dxa"/>
            <w:shd w:val="clear" w:color="auto" w:fill="auto"/>
            <w:vAlign w:val="center"/>
          </w:tcPr>
          <w:p w14:paraId="4AB96E8A" w14:textId="77777777" w:rsidR="00396794" w:rsidRPr="001F2298" w:rsidRDefault="00396794" w:rsidP="00297E0F">
            <w:pPr>
              <w:jc w:val="center"/>
            </w:pPr>
            <w:r w:rsidRPr="001F2298">
              <w:t>с 01.01.    по 30.0</w:t>
            </w:r>
            <w:r>
              <w:t>9</w:t>
            </w:r>
            <w:r w:rsidRPr="001F2298">
              <w:t>.</w:t>
            </w:r>
          </w:p>
        </w:tc>
        <w:tc>
          <w:tcPr>
            <w:tcW w:w="1186" w:type="dxa"/>
            <w:shd w:val="clear" w:color="auto" w:fill="auto"/>
            <w:vAlign w:val="center"/>
          </w:tcPr>
          <w:p w14:paraId="46D270C9" w14:textId="77777777" w:rsidR="00396794" w:rsidRPr="001362A3" w:rsidRDefault="00396794" w:rsidP="00297E0F">
            <w:pPr>
              <w:jc w:val="center"/>
              <w:rPr>
                <w:bCs/>
                <w:sz w:val="28"/>
                <w:szCs w:val="28"/>
              </w:rPr>
            </w:pPr>
            <w:r w:rsidRPr="001F2298">
              <w:t>с 01.</w:t>
            </w:r>
            <w:r>
              <w:t>10</w:t>
            </w:r>
            <w:r w:rsidRPr="001F2298">
              <w:t>.     по 31.12.</w:t>
            </w:r>
          </w:p>
        </w:tc>
        <w:tc>
          <w:tcPr>
            <w:tcW w:w="1186" w:type="dxa"/>
            <w:shd w:val="clear" w:color="auto" w:fill="auto"/>
            <w:vAlign w:val="center"/>
          </w:tcPr>
          <w:p w14:paraId="123DA1E5" w14:textId="77777777" w:rsidR="00396794" w:rsidRPr="001F2298" w:rsidRDefault="00396794" w:rsidP="00297E0F">
            <w:pPr>
              <w:jc w:val="center"/>
            </w:pPr>
            <w:r w:rsidRPr="001F2298">
              <w:t>с 01.01.    по 30.06.</w:t>
            </w:r>
          </w:p>
        </w:tc>
        <w:tc>
          <w:tcPr>
            <w:tcW w:w="1186" w:type="dxa"/>
            <w:shd w:val="clear" w:color="auto" w:fill="auto"/>
            <w:vAlign w:val="center"/>
          </w:tcPr>
          <w:p w14:paraId="61787D9F" w14:textId="77777777" w:rsidR="00396794" w:rsidRPr="001362A3" w:rsidRDefault="00396794" w:rsidP="00297E0F">
            <w:pPr>
              <w:jc w:val="center"/>
              <w:rPr>
                <w:bCs/>
                <w:sz w:val="28"/>
                <w:szCs w:val="28"/>
              </w:rPr>
            </w:pPr>
            <w:r w:rsidRPr="001F2298">
              <w:t>с 01.07.     по 31.12.</w:t>
            </w:r>
          </w:p>
        </w:tc>
      </w:tr>
      <w:tr w:rsidR="00396794" w:rsidRPr="00D95124" w14:paraId="03C0E85F" w14:textId="77777777" w:rsidTr="00297E0F">
        <w:trPr>
          <w:jc w:val="center"/>
        </w:trPr>
        <w:tc>
          <w:tcPr>
            <w:tcW w:w="595" w:type="dxa"/>
            <w:shd w:val="clear" w:color="auto" w:fill="auto"/>
            <w:vAlign w:val="center"/>
          </w:tcPr>
          <w:p w14:paraId="27E8450B" w14:textId="77777777" w:rsidR="00396794" w:rsidRPr="001362A3" w:rsidRDefault="00396794" w:rsidP="00297E0F">
            <w:pPr>
              <w:jc w:val="center"/>
              <w:rPr>
                <w:bCs/>
                <w:sz w:val="28"/>
                <w:szCs w:val="28"/>
              </w:rPr>
            </w:pPr>
            <w:r w:rsidRPr="001362A3">
              <w:rPr>
                <w:bCs/>
                <w:sz w:val="28"/>
                <w:szCs w:val="28"/>
              </w:rPr>
              <w:t>1</w:t>
            </w:r>
          </w:p>
        </w:tc>
        <w:tc>
          <w:tcPr>
            <w:tcW w:w="2668" w:type="dxa"/>
            <w:shd w:val="clear" w:color="auto" w:fill="auto"/>
            <w:vAlign w:val="center"/>
          </w:tcPr>
          <w:p w14:paraId="14AD70FE" w14:textId="77777777" w:rsidR="00396794" w:rsidRPr="001362A3" w:rsidRDefault="00396794" w:rsidP="00297E0F">
            <w:pPr>
              <w:jc w:val="center"/>
              <w:rPr>
                <w:bCs/>
                <w:sz w:val="28"/>
                <w:szCs w:val="28"/>
              </w:rPr>
            </w:pPr>
            <w:r w:rsidRPr="001362A3">
              <w:rPr>
                <w:bCs/>
                <w:sz w:val="28"/>
                <w:szCs w:val="28"/>
              </w:rPr>
              <w:t>2</w:t>
            </w:r>
          </w:p>
        </w:tc>
        <w:tc>
          <w:tcPr>
            <w:tcW w:w="1415" w:type="dxa"/>
            <w:shd w:val="clear" w:color="auto" w:fill="auto"/>
            <w:vAlign w:val="center"/>
          </w:tcPr>
          <w:p w14:paraId="5CD48A60" w14:textId="77777777" w:rsidR="00396794" w:rsidRPr="001362A3" w:rsidRDefault="00396794" w:rsidP="00297E0F">
            <w:pPr>
              <w:jc w:val="center"/>
              <w:rPr>
                <w:bCs/>
                <w:sz w:val="28"/>
                <w:szCs w:val="28"/>
              </w:rPr>
            </w:pPr>
            <w:r w:rsidRPr="001362A3">
              <w:rPr>
                <w:bCs/>
                <w:sz w:val="28"/>
                <w:szCs w:val="28"/>
              </w:rPr>
              <w:t>3</w:t>
            </w:r>
          </w:p>
        </w:tc>
        <w:tc>
          <w:tcPr>
            <w:tcW w:w="1186" w:type="dxa"/>
            <w:shd w:val="clear" w:color="auto" w:fill="auto"/>
            <w:vAlign w:val="center"/>
          </w:tcPr>
          <w:p w14:paraId="60CD775D" w14:textId="77777777" w:rsidR="00396794" w:rsidRPr="001362A3" w:rsidRDefault="00396794" w:rsidP="00297E0F">
            <w:pPr>
              <w:jc w:val="center"/>
              <w:rPr>
                <w:bCs/>
                <w:sz w:val="28"/>
                <w:szCs w:val="28"/>
              </w:rPr>
            </w:pPr>
            <w:r w:rsidRPr="001362A3">
              <w:rPr>
                <w:bCs/>
                <w:sz w:val="28"/>
                <w:szCs w:val="28"/>
              </w:rPr>
              <w:t>4</w:t>
            </w:r>
          </w:p>
        </w:tc>
        <w:tc>
          <w:tcPr>
            <w:tcW w:w="1186" w:type="dxa"/>
            <w:shd w:val="clear" w:color="auto" w:fill="auto"/>
            <w:vAlign w:val="center"/>
          </w:tcPr>
          <w:p w14:paraId="4569199B" w14:textId="77777777" w:rsidR="00396794" w:rsidRPr="001362A3" w:rsidRDefault="00396794" w:rsidP="00297E0F">
            <w:pPr>
              <w:jc w:val="center"/>
              <w:rPr>
                <w:bCs/>
                <w:sz w:val="28"/>
                <w:szCs w:val="28"/>
              </w:rPr>
            </w:pPr>
            <w:r w:rsidRPr="001362A3">
              <w:rPr>
                <w:bCs/>
                <w:sz w:val="28"/>
                <w:szCs w:val="28"/>
              </w:rPr>
              <w:t>5</w:t>
            </w:r>
          </w:p>
        </w:tc>
        <w:tc>
          <w:tcPr>
            <w:tcW w:w="1186" w:type="dxa"/>
            <w:shd w:val="clear" w:color="auto" w:fill="auto"/>
            <w:vAlign w:val="center"/>
          </w:tcPr>
          <w:p w14:paraId="6C081B95" w14:textId="77777777" w:rsidR="00396794" w:rsidRPr="001362A3" w:rsidRDefault="00396794" w:rsidP="00297E0F">
            <w:pPr>
              <w:jc w:val="center"/>
              <w:rPr>
                <w:bCs/>
                <w:sz w:val="28"/>
                <w:szCs w:val="28"/>
              </w:rPr>
            </w:pPr>
            <w:r w:rsidRPr="001362A3">
              <w:rPr>
                <w:bCs/>
                <w:sz w:val="28"/>
                <w:szCs w:val="28"/>
              </w:rPr>
              <w:t>6</w:t>
            </w:r>
          </w:p>
        </w:tc>
        <w:tc>
          <w:tcPr>
            <w:tcW w:w="1186" w:type="dxa"/>
            <w:shd w:val="clear" w:color="auto" w:fill="auto"/>
            <w:vAlign w:val="center"/>
          </w:tcPr>
          <w:p w14:paraId="0E171FE3" w14:textId="77777777" w:rsidR="00396794" w:rsidRPr="001362A3" w:rsidRDefault="00396794" w:rsidP="00297E0F">
            <w:pPr>
              <w:jc w:val="center"/>
              <w:rPr>
                <w:bCs/>
                <w:sz w:val="28"/>
                <w:szCs w:val="28"/>
              </w:rPr>
            </w:pPr>
            <w:r w:rsidRPr="001362A3">
              <w:rPr>
                <w:bCs/>
                <w:sz w:val="28"/>
                <w:szCs w:val="28"/>
              </w:rPr>
              <w:t>7</w:t>
            </w:r>
          </w:p>
        </w:tc>
        <w:tc>
          <w:tcPr>
            <w:tcW w:w="1186" w:type="dxa"/>
            <w:shd w:val="clear" w:color="auto" w:fill="auto"/>
            <w:vAlign w:val="center"/>
          </w:tcPr>
          <w:p w14:paraId="282F0B94" w14:textId="77777777" w:rsidR="00396794" w:rsidRPr="001362A3" w:rsidRDefault="00396794" w:rsidP="00297E0F">
            <w:pPr>
              <w:jc w:val="center"/>
              <w:rPr>
                <w:bCs/>
                <w:sz w:val="28"/>
                <w:szCs w:val="28"/>
              </w:rPr>
            </w:pPr>
            <w:r w:rsidRPr="001362A3">
              <w:rPr>
                <w:bCs/>
                <w:sz w:val="28"/>
                <w:szCs w:val="28"/>
              </w:rPr>
              <w:t>8</w:t>
            </w:r>
          </w:p>
        </w:tc>
        <w:tc>
          <w:tcPr>
            <w:tcW w:w="1186" w:type="dxa"/>
            <w:shd w:val="clear" w:color="auto" w:fill="auto"/>
            <w:vAlign w:val="center"/>
          </w:tcPr>
          <w:p w14:paraId="2FDBE483" w14:textId="77777777" w:rsidR="00396794" w:rsidRPr="001362A3" w:rsidRDefault="00396794" w:rsidP="00297E0F">
            <w:pPr>
              <w:jc w:val="center"/>
              <w:rPr>
                <w:bCs/>
                <w:sz w:val="28"/>
                <w:szCs w:val="28"/>
              </w:rPr>
            </w:pPr>
            <w:r w:rsidRPr="001362A3">
              <w:rPr>
                <w:bCs/>
                <w:sz w:val="28"/>
                <w:szCs w:val="28"/>
              </w:rPr>
              <w:t>9</w:t>
            </w:r>
          </w:p>
        </w:tc>
        <w:tc>
          <w:tcPr>
            <w:tcW w:w="1186" w:type="dxa"/>
            <w:shd w:val="clear" w:color="auto" w:fill="auto"/>
            <w:vAlign w:val="center"/>
          </w:tcPr>
          <w:p w14:paraId="21DA54D3" w14:textId="77777777" w:rsidR="00396794" w:rsidRPr="001362A3" w:rsidRDefault="00396794" w:rsidP="00297E0F">
            <w:pPr>
              <w:jc w:val="center"/>
              <w:rPr>
                <w:bCs/>
                <w:sz w:val="28"/>
                <w:szCs w:val="28"/>
              </w:rPr>
            </w:pPr>
            <w:r w:rsidRPr="001362A3">
              <w:rPr>
                <w:bCs/>
                <w:sz w:val="28"/>
                <w:szCs w:val="28"/>
              </w:rPr>
              <w:t>10</w:t>
            </w:r>
          </w:p>
        </w:tc>
        <w:tc>
          <w:tcPr>
            <w:tcW w:w="1186" w:type="dxa"/>
            <w:shd w:val="clear" w:color="auto" w:fill="auto"/>
            <w:vAlign w:val="center"/>
          </w:tcPr>
          <w:p w14:paraId="4FF4F752" w14:textId="77777777" w:rsidR="00396794" w:rsidRPr="001362A3" w:rsidRDefault="00396794" w:rsidP="00297E0F">
            <w:pPr>
              <w:jc w:val="center"/>
              <w:rPr>
                <w:bCs/>
                <w:sz w:val="28"/>
                <w:szCs w:val="28"/>
              </w:rPr>
            </w:pPr>
            <w:r w:rsidRPr="001362A3">
              <w:rPr>
                <w:bCs/>
                <w:sz w:val="28"/>
                <w:szCs w:val="28"/>
              </w:rPr>
              <w:t>11</w:t>
            </w:r>
          </w:p>
        </w:tc>
      </w:tr>
      <w:tr w:rsidR="00396794" w:rsidRPr="00D95124" w14:paraId="489D4E76" w14:textId="77777777" w:rsidTr="00297E0F">
        <w:trPr>
          <w:trHeight w:val="3357"/>
          <w:jc w:val="center"/>
        </w:trPr>
        <w:tc>
          <w:tcPr>
            <w:tcW w:w="595" w:type="dxa"/>
            <w:shd w:val="clear" w:color="auto" w:fill="auto"/>
            <w:vAlign w:val="center"/>
          </w:tcPr>
          <w:p w14:paraId="1A9F475A" w14:textId="77777777" w:rsidR="00396794" w:rsidRPr="001362A3" w:rsidRDefault="00396794" w:rsidP="00297E0F">
            <w:pPr>
              <w:jc w:val="center"/>
              <w:rPr>
                <w:bCs/>
                <w:sz w:val="28"/>
                <w:szCs w:val="28"/>
              </w:rPr>
            </w:pPr>
            <w:r w:rsidRPr="001362A3">
              <w:rPr>
                <w:bCs/>
                <w:sz w:val="28"/>
                <w:szCs w:val="28"/>
              </w:rPr>
              <w:t>1.</w:t>
            </w:r>
          </w:p>
        </w:tc>
        <w:tc>
          <w:tcPr>
            <w:tcW w:w="2668" w:type="dxa"/>
            <w:shd w:val="clear" w:color="auto" w:fill="auto"/>
            <w:vAlign w:val="center"/>
          </w:tcPr>
          <w:p w14:paraId="6B80FC11" w14:textId="77777777" w:rsidR="00396794" w:rsidRPr="001362A3" w:rsidRDefault="00396794" w:rsidP="00297E0F">
            <w:pPr>
              <w:rPr>
                <w:bCs/>
                <w:sz w:val="28"/>
                <w:szCs w:val="28"/>
              </w:rPr>
            </w:pPr>
            <w:r w:rsidRPr="001362A3">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415" w:type="dxa"/>
            <w:shd w:val="clear" w:color="auto" w:fill="auto"/>
            <w:vAlign w:val="center"/>
          </w:tcPr>
          <w:p w14:paraId="4E53171B" w14:textId="77777777" w:rsidR="00396794" w:rsidRPr="001362A3" w:rsidRDefault="00396794" w:rsidP="00297E0F">
            <w:pPr>
              <w:jc w:val="center"/>
              <w:rPr>
                <w:bCs/>
              </w:rPr>
            </w:pPr>
            <w:r w:rsidRPr="001362A3">
              <w:rPr>
                <w:bCs/>
              </w:rPr>
              <w:t>22115,32</w:t>
            </w:r>
          </w:p>
        </w:tc>
        <w:tc>
          <w:tcPr>
            <w:tcW w:w="1186" w:type="dxa"/>
            <w:shd w:val="clear" w:color="auto" w:fill="auto"/>
            <w:vAlign w:val="center"/>
          </w:tcPr>
          <w:p w14:paraId="64AA3542" w14:textId="77777777" w:rsidR="00396794" w:rsidRPr="001362A3" w:rsidRDefault="00396794" w:rsidP="00297E0F">
            <w:pPr>
              <w:jc w:val="center"/>
              <w:rPr>
                <w:bCs/>
              </w:rPr>
            </w:pPr>
            <w:r w:rsidRPr="001362A3">
              <w:rPr>
                <w:bCs/>
              </w:rPr>
              <w:t>11128,53</w:t>
            </w:r>
          </w:p>
        </w:tc>
        <w:tc>
          <w:tcPr>
            <w:tcW w:w="1186" w:type="dxa"/>
            <w:shd w:val="clear" w:color="auto" w:fill="auto"/>
            <w:vAlign w:val="center"/>
          </w:tcPr>
          <w:p w14:paraId="70CA05A2" w14:textId="77777777" w:rsidR="00396794" w:rsidRPr="001362A3" w:rsidRDefault="00396794" w:rsidP="00297E0F">
            <w:pPr>
              <w:jc w:val="center"/>
              <w:rPr>
                <w:bCs/>
              </w:rPr>
            </w:pPr>
            <w:r w:rsidRPr="001362A3">
              <w:rPr>
                <w:bCs/>
              </w:rPr>
              <w:t>12531,03</w:t>
            </w:r>
          </w:p>
        </w:tc>
        <w:tc>
          <w:tcPr>
            <w:tcW w:w="1186" w:type="dxa"/>
            <w:shd w:val="clear" w:color="auto" w:fill="auto"/>
            <w:vAlign w:val="center"/>
          </w:tcPr>
          <w:p w14:paraId="1146FDD5" w14:textId="77777777" w:rsidR="00396794" w:rsidRPr="001362A3" w:rsidRDefault="00396794" w:rsidP="00297E0F">
            <w:pPr>
              <w:jc w:val="center"/>
              <w:rPr>
                <w:bCs/>
              </w:rPr>
            </w:pPr>
            <w:r w:rsidRPr="001362A3">
              <w:rPr>
                <w:bCs/>
              </w:rPr>
              <w:t>10429,94</w:t>
            </w:r>
          </w:p>
        </w:tc>
        <w:tc>
          <w:tcPr>
            <w:tcW w:w="1186" w:type="dxa"/>
            <w:shd w:val="clear" w:color="auto" w:fill="auto"/>
            <w:vAlign w:val="center"/>
          </w:tcPr>
          <w:p w14:paraId="6B849018" w14:textId="77777777" w:rsidR="00396794" w:rsidRPr="001362A3" w:rsidRDefault="00396794" w:rsidP="00297E0F">
            <w:pPr>
              <w:jc w:val="center"/>
              <w:rPr>
                <w:bCs/>
              </w:rPr>
            </w:pPr>
            <w:r w:rsidRPr="001362A3">
              <w:rPr>
                <w:bCs/>
              </w:rPr>
              <w:t>10429,94</w:t>
            </w:r>
          </w:p>
        </w:tc>
        <w:tc>
          <w:tcPr>
            <w:tcW w:w="1186" w:type="dxa"/>
            <w:shd w:val="clear" w:color="auto" w:fill="auto"/>
            <w:vAlign w:val="center"/>
          </w:tcPr>
          <w:p w14:paraId="5798E001" w14:textId="77777777" w:rsidR="00396794" w:rsidRPr="001362A3" w:rsidRDefault="00396794" w:rsidP="00297E0F">
            <w:pPr>
              <w:jc w:val="center"/>
              <w:rPr>
                <w:bCs/>
              </w:rPr>
            </w:pPr>
            <w:r w:rsidRPr="001362A3">
              <w:rPr>
                <w:bCs/>
              </w:rPr>
              <w:t>11858,97</w:t>
            </w:r>
          </w:p>
        </w:tc>
        <w:tc>
          <w:tcPr>
            <w:tcW w:w="1186" w:type="dxa"/>
            <w:shd w:val="clear" w:color="auto" w:fill="auto"/>
            <w:vAlign w:val="center"/>
          </w:tcPr>
          <w:p w14:paraId="1ED666CC" w14:textId="77777777" w:rsidR="00396794" w:rsidRPr="001362A3" w:rsidRDefault="00396794" w:rsidP="00297E0F">
            <w:pPr>
              <w:jc w:val="center"/>
              <w:rPr>
                <w:bCs/>
              </w:rPr>
            </w:pPr>
            <w:r w:rsidRPr="001362A3">
              <w:rPr>
                <w:bCs/>
              </w:rPr>
              <w:t>3952,99</w:t>
            </w:r>
          </w:p>
        </w:tc>
        <w:tc>
          <w:tcPr>
            <w:tcW w:w="1186" w:type="dxa"/>
            <w:shd w:val="clear" w:color="auto" w:fill="auto"/>
            <w:vAlign w:val="center"/>
          </w:tcPr>
          <w:p w14:paraId="2232712F" w14:textId="77777777" w:rsidR="00396794" w:rsidRPr="001362A3" w:rsidRDefault="00396794" w:rsidP="00297E0F">
            <w:pPr>
              <w:jc w:val="center"/>
              <w:rPr>
                <w:bCs/>
              </w:rPr>
            </w:pPr>
            <w:r w:rsidRPr="001362A3">
              <w:rPr>
                <w:bCs/>
              </w:rPr>
              <w:t>11901,55</w:t>
            </w:r>
          </w:p>
        </w:tc>
        <w:tc>
          <w:tcPr>
            <w:tcW w:w="1186" w:type="dxa"/>
            <w:shd w:val="clear" w:color="auto" w:fill="auto"/>
            <w:vAlign w:val="center"/>
          </w:tcPr>
          <w:p w14:paraId="042CE016" w14:textId="77777777" w:rsidR="00396794" w:rsidRPr="001362A3" w:rsidRDefault="00396794" w:rsidP="00297E0F">
            <w:pPr>
              <w:jc w:val="center"/>
              <w:rPr>
                <w:bCs/>
              </w:rPr>
            </w:pPr>
            <w:r w:rsidRPr="001362A3">
              <w:rPr>
                <w:bCs/>
              </w:rPr>
              <w:t>12005,67</w:t>
            </w:r>
          </w:p>
        </w:tc>
      </w:tr>
      <w:tr w:rsidR="00396794" w:rsidRPr="00D95124" w14:paraId="657BF168" w14:textId="77777777" w:rsidTr="00297E0F">
        <w:trPr>
          <w:trHeight w:val="2683"/>
          <w:jc w:val="center"/>
        </w:trPr>
        <w:tc>
          <w:tcPr>
            <w:tcW w:w="595" w:type="dxa"/>
            <w:shd w:val="clear" w:color="auto" w:fill="auto"/>
            <w:vAlign w:val="center"/>
          </w:tcPr>
          <w:p w14:paraId="55D7CD9F" w14:textId="77777777" w:rsidR="00396794" w:rsidRPr="001362A3" w:rsidRDefault="00396794" w:rsidP="00297E0F">
            <w:pPr>
              <w:jc w:val="center"/>
              <w:rPr>
                <w:bCs/>
                <w:sz w:val="28"/>
                <w:szCs w:val="28"/>
              </w:rPr>
            </w:pPr>
            <w:r w:rsidRPr="001362A3">
              <w:rPr>
                <w:bCs/>
                <w:sz w:val="28"/>
                <w:szCs w:val="28"/>
              </w:rPr>
              <w:t>2.</w:t>
            </w:r>
          </w:p>
        </w:tc>
        <w:tc>
          <w:tcPr>
            <w:tcW w:w="2668" w:type="dxa"/>
            <w:shd w:val="clear" w:color="auto" w:fill="auto"/>
            <w:vAlign w:val="center"/>
          </w:tcPr>
          <w:p w14:paraId="52F834E9" w14:textId="77777777" w:rsidR="00396794" w:rsidRPr="001362A3" w:rsidRDefault="00396794" w:rsidP="00297E0F">
            <w:pPr>
              <w:rPr>
                <w:bCs/>
                <w:sz w:val="28"/>
                <w:szCs w:val="28"/>
              </w:rPr>
            </w:pPr>
            <w:r w:rsidRPr="001362A3">
              <w:rPr>
                <w:bCs/>
                <w:sz w:val="28"/>
                <w:szCs w:val="28"/>
              </w:rPr>
              <w:t xml:space="preserve">Финансовые потребности, необходимые для реализации производственной программы в сфере водоотведения, </w:t>
            </w:r>
          </w:p>
          <w:p w14:paraId="1712BAEB" w14:textId="77777777" w:rsidR="00396794" w:rsidRPr="001362A3" w:rsidRDefault="00396794" w:rsidP="00297E0F">
            <w:pPr>
              <w:rPr>
                <w:bCs/>
                <w:sz w:val="28"/>
                <w:szCs w:val="28"/>
              </w:rPr>
            </w:pPr>
            <w:r w:rsidRPr="001362A3">
              <w:rPr>
                <w:bCs/>
                <w:sz w:val="28"/>
                <w:szCs w:val="28"/>
              </w:rPr>
              <w:t>тыс. руб.</w:t>
            </w:r>
          </w:p>
        </w:tc>
        <w:tc>
          <w:tcPr>
            <w:tcW w:w="1415" w:type="dxa"/>
            <w:shd w:val="clear" w:color="auto" w:fill="auto"/>
            <w:vAlign w:val="center"/>
          </w:tcPr>
          <w:p w14:paraId="44998EE8" w14:textId="77777777" w:rsidR="00396794" w:rsidRPr="001362A3" w:rsidRDefault="00396794" w:rsidP="00297E0F">
            <w:pPr>
              <w:jc w:val="center"/>
              <w:rPr>
                <w:bCs/>
              </w:rPr>
            </w:pPr>
            <w:r w:rsidRPr="001362A3">
              <w:rPr>
                <w:bCs/>
              </w:rPr>
              <w:t>19010,96</w:t>
            </w:r>
          </w:p>
        </w:tc>
        <w:tc>
          <w:tcPr>
            <w:tcW w:w="1186" w:type="dxa"/>
            <w:shd w:val="clear" w:color="auto" w:fill="auto"/>
            <w:vAlign w:val="center"/>
          </w:tcPr>
          <w:p w14:paraId="520C2356" w14:textId="77777777" w:rsidR="00396794" w:rsidRPr="001362A3" w:rsidRDefault="00396794" w:rsidP="00297E0F">
            <w:pPr>
              <w:jc w:val="center"/>
              <w:rPr>
                <w:bCs/>
              </w:rPr>
            </w:pPr>
            <w:r w:rsidRPr="001362A3">
              <w:rPr>
                <w:bCs/>
              </w:rPr>
              <w:t>8751,46</w:t>
            </w:r>
          </w:p>
        </w:tc>
        <w:tc>
          <w:tcPr>
            <w:tcW w:w="1186" w:type="dxa"/>
            <w:shd w:val="clear" w:color="auto" w:fill="auto"/>
            <w:vAlign w:val="center"/>
          </w:tcPr>
          <w:p w14:paraId="36B477E7" w14:textId="77777777" w:rsidR="00396794" w:rsidRPr="001362A3" w:rsidRDefault="00396794" w:rsidP="00297E0F">
            <w:pPr>
              <w:jc w:val="center"/>
              <w:rPr>
                <w:bCs/>
              </w:rPr>
            </w:pPr>
            <w:r w:rsidRPr="001362A3">
              <w:rPr>
                <w:bCs/>
              </w:rPr>
              <w:t>9854,30</w:t>
            </w:r>
          </w:p>
        </w:tc>
        <w:tc>
          <w:tcPr>
            <w:tcW w:w="1186" w:type="dxa"/>
            <w:shd w:val="clear" w:color="auto" w:fill="auto"/>
            <w:vAlign w:val="center"/>
          </w:tcPr>
          <w:p w14:paraId="4468B4B5" w14:textId="77777777" w:rsidR="00396794" w:rsidRPr="001362A3" w:rsidRDefault="00396794" w:rsidP="00297E0F">
            <w:pPr>
              <w:jc w:val="center"/>
              <w:rPr>
                <w:bCs/>
              </w:rPr>
            </w:pPr>
            <w:r w:rsidRPr="001362A3">
              <w:rPr>
                <w:bCs/>
              </w:rPr>
              <w:t>9337,80</w:t>
            </w:r>
          </w:p>
        </w:tc>
        <w:tc>
          <w:tcPr>
            <w:tcW w:w="1186" w:type="dxa"/>
            <w:shd w:val="clear" w:color="auto" w:fill="auto"/>
            <w:vAlign w:val="center"/>
          </w:tcPr>
          <w:p w14:paraId="7FE94AC8" w14:textId="77777777" w:rsidR="00396794" w:rsidRPr="001362A3" w:rsidRDefault="00396794" w:rsidP="00297E0F">
            <w:pPr>
              <w:jc w:val="center"/>
              <w:rPr>
                <w:bCs/>
              </w:rPr>
            </w:pPr>
            <w:r w:rsidRPr="001362A3">
              <w:rPr>
                <w:bCs/>
              </w:rPr>
              <w:t>10335,24</w:t>
            </w:r>
          </w:p>
        </w:tc>
        <w:tc>
          <w:tcPr>
            <w:tcW w:w="1186" w:type="dxa"/>
            <w:shd w:val="clear" w:color="auto" w:fill="auto"/>
            <w:vAlign w:val="center"/>
          </w:tcPr>
          <w:p w14:paraId="33E6E25A" w14:textId="77777777" w:rsidR="00396794" w:rsidRPr="001362A3" w:rsidRDefault="00396794" w:rsidP="00297E0F">
            <w:pPr>
              <w:jc w:val="center"/>
              <w:rPr>
                <w:bCs/>
              </w:rPr>
            </w:pPr>
            <w:r w:rsidRPr="001362A3">
              <w:rPr>
                <w:bCs/>
              </w:rPr>
              <w:t>15452,86</w:t>
            </w:r>
          </w:p>
        </w:tc>
        <w:tc>
          <w:tcPr>
            <w:tcW w:w="1186" w:type="dxa"/>
            <w:shd w:val="clear" w:color="auto" w:fill="auto"/>
            <w:vAlign w:val="center"/>
          </w:tcPr>
          <w:p w14:paraId="3B866EBD" w14:textId="77777777" w:rsidR="00396794" w:rsidRPr="001362A3" w:rsidRDefault="00396794" w:rsidP="00297E0F">
            <w:pPr>
              <w:jc w:val="center"/>
              <w:rPr>
                <w:bCs/>
              </w:rPr>
            </w:pPr>
            <w:r w:rsidRPr="001362A3">
              <w:rPr>
                <w:bCs/>
              </w:rPr>
              <w:t>5150,95</w:t>
            </w:r>
          </w:p>
        </w:tc>
        <w:tc>
          <w:tcPr>
            <w:tcW w:w="1186" w:type="dxa"/>
            <w:shd w:val="clear" w:color="auto" w:fill="auto"/>
            <w:vAlign w:val="center"/>
          </w:tcPr>
          <w:p w14:paraId="2F530C8C" w14:textId="77777777" w:rsidR="00396794" w:rsidRPr="001362A3" w:rsidRDefault="00396794" w:rsidP="00297E0F">
            <w:pPr>
              <w:jc w:val="center"/>
              <w:rPr>
                <w:bCs/>
              </w:rPr>
            </w:pPr>
            <w:r w:rsidRPr="001362A3">
              <w:rPr>
                <w:bCs/>
              </w:rPr>
              <w:t>11721,40</w:t>
            </w:r>
          </w:p>
        </w:tc>
        <w:tc>
          <w:tcPr>
            <w:tcW w:w="1186" w:type="dxa"/>
            <w:shd w:val="clear" w:color="auto" w:fill="auto"/>
            <w:vAlign w:val="center"/>
          </w:tcPr>
          <w:p w14:paraId="20152011" w14:textId="77777777" w:rsidR="00396794" w:rsidRPr="001362A3" w:rsidRDefault="00396794" w:rsidP="00297E0F">
            <w:pPr>
              <w:jc w:val="center"/>
              <w:rPr>
                <w:bCs/>
              </w:rPr>
            </w:pPr>
            <w:r w:rsidRPr="001362A3">
              <w:rPr>
                <w:bCs/>
              </w:rPr>
              <w:t>11836,25</w:t>
            </w:r>
          </w:p>
        </w:tc>
      </w:tr>
    </w:tbl>
    <w:p w14:paraId="5EE91CB0" w14:textId="77777777" w:rsidR="00396794" w:rsidRPr="00D95124" w:rsidRDefault="00396794" w:rsidP="00396794">
      <w:pPr>
        <w:ind w:left="-567"/>
        <w:jc w:val="center"/>
        <w:rPr>
          <w:bCs/>
          <w:color w:val="FF0000"/>
          <w:sz w:val="28"/>
          <w:szCs w:val="28"/>
        </w:rPr>
      </w:pPr>
    </w:p>
    <w:p w14:paraId="2FFE7A15" w14:textId="77777777" w:rsidR="00396794" w:rsidRPr="00D95124" w:rsidRDefault="00396794" w:rsidP="00396794">
      <w:pPr>
        <w:ind w:left="-567"/>
        <w:jc w:val="center"/>
        <w:rPr>
          <w:bCs/>
          <w:color w:val="FF0000"/>
          <w:sz w:val="28"/>
          <w:szCs w:val="28"/>
        </w:rPr>
      </w:pPr>
    </w:p>
    <w:p w14:paraId="509E51EB" w14:textId="77777777" w:rsidR="00396794" w:rsidRPr="00D95124" w:rsidRDefault="00396794" w:rsidP="00396794">
      <w:pPr>
        <w:ind w:left="-567"/>
        <w:jc w:val="center"/>
        <w:rPr>
          <w:bCs/>
          <w:color w:val="FF0000"/>
          <w:sz w:val="28"/>
          <w:szCs w:val="28"/>
        </w:rPr>
      </w:pPr>
    </w:p>
    <w:p w14:paraId="64B9797D" w14:textId="77777777" w:rsidR="00396794" w:rsidRPr="00D95124" w:rsidRDefault="00396794" w:rsidP="00396794">
      <w:pPr>
        <w:ind w:left="-567"/>
        <w:jc w:val="center"/>
        <w:rPr>
          <w:bCs/>
          <w:color w:val="FF0000"/>
          <w:sz w:val="28"/>
          <w:szCs w:val="28"/>
        </w:rPr>
      </w:pPr>
    </w:p>
    <w:p w14:paraId="3A769770" w14:textId="77777777" w:rsidR="00396794" w:rsidRPr="00D95124" w:rsidRDefault="00396794" w:rsidP="00396794">
      <w:pPr>
        <w:ind w:left="-567"/>
        <w:jc w:val="center"/>
        <w:rPr>
          <w:bCs/>
          <w:color w:val="FF0000"/>
          <w:sz w:val="28"/>
          <w:szCs w:val="28"/>
        </w:rPr>
        <w:sectPr w:rsidR="00396794" w:rsidRPr="00D95124" w:rsidSect="00297E0F">
          <w:headerReference w:type="first" r:id="rId11"/>
          <w:pgSz w:w="16838" w:h="11906" w:orient="landscape"/>
          <w:pgMar w:top="851" w:right="851" w:bottom="709" w:left="709" w:header="709" w:footer="709" w:gutter="0"/>
          <w:cols w:space="708"/>
          <w:titlePg/>
          <w:docGrid w:linePitch="360"/>
        </w:sectPr>
      </w:pPr>
    </w:p>
    <w:p w14:paraId="729C7428" w14:textId="77777777" w:rsidR="00396794" w:rsidRPr="001F2298" w:rsidRDefault="00396794" w:rsidP="00396794">
      <w:pPr>
        <w:ind w:left="-567"/>
        <w:jc w:val="center"/>
        <w:rPr>
          <w:bCs/>
          <w:sz w:val="28"/>
          <w:szCs w:val="28"/>
        </w:rPr>
      </w:pPr>
      <w:r w:rsidRPr="001F2298">
        <w:rPr>
          <w:bCs/>
          <w:sz w:val="28"/>
          <w:szCs w:val="28"/>
        </w:rPr>
        <w:t>Раздел 7. График реализации мероприятий производственной программы</w:t>
      </w:r>
    </w:p>
    <w:p w14:paraId="772125E1" w14:textId="77777777" w:rsidR="00396794" w:rsidRPr="001F2298" w:rsidRDefault="00396794" w:rsidP="00396794">
      <w:pPr>
        <w:ind w:left="-567"/>
        <w:jc w:val="center"/>
        <w:rPr>
          <w:bCs/>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396794" w:rsidRPr="001F2298" w14:paraId="14D15DC7" w14:textId="77777777" w:rsidTr="00297E0F">
        <w:trPr>
          <w:trHeight w:val="914"/>
        </w:trPr>
        <w:tc>
          <w:tcPr>
            <w:tcW w:w="3539" w:type="dxa"/>
            <w:shd w:val="clear" w:color="auto" w:fill="auto"/>
            <w:vAlign w:val="center"/>
          </w:tcPr>
          <w:p w14:paraId="4DB7129D" w14:textId="77777777" w:rsidR="00396794" w:rsidRPr="001362A3" w:rsidRDefault="00396794" w:rsidP="00297E0F">
            <w:pPr>
              <w:jc w:val="center"/>
              <w:rPr>
                <w:bCs/>
                <w:sz w:val="28"/>
                <w:szCs w:val="28"/>
              </w:rPr>
            </w:pPr>
            <w:r w:rsidRPr="001362A3">
              <w:rPr>
                <w:bCs/>
                <w:sz w:val="28"/>
                <w:szCs w:val="28"/>
              </w:rPr>
              <w:t>Наименование мероприятия</w:t>
            </w:r>
          </w:p>
        </w:tc>
        <w:tc>
          <w:tcPr>
            <w:tcW w:w="3260" w:type="dxa"/>
            <w:shd w:val="clear" w:color="auto" w:fill="auto"/>
            <w:vAlign w:val="center"/>
          </w:tcPr>
          <w:p w14:paraId="0351DDD7" w14:textId="77777777" w:rsidR="00396794" w:rsidRPr="001362A3" w:rsidRDefault="00396794" w:rsidP="00297E0F">
            <w:pPr>
              <w:jc w:val="center"/>
              <w:rPr>
                <w:bCs/>
                <w:sz w:val="28"/>
                <w:szCs w:val="28"/>
              </w:rPr>
            </w:pPr>
            <w:r w:rsidRPr="001362A3">
              <w:rPr>
                <w:bCs/>
                <w:sz w:val="28"/>
                <w:szCs w:val="28"/>
              </w:rPr>
              <w:t>Дата начала    реализации мероприятий</w:t>
            </w:r>
          </w:p>
        </w:tc>
        <w:tc>
          <w:tcPr>
            <w:tcW w:w="3261" w:type="dxa"/>
            <w:shd w:val="clear" w:color="auto" w:fill="auto"/>
            <w:vAlign w:val="center"/>
          </w:tcPr>
          <w:p w14:paraId="76B83B8C" w14:textId="77777777" w:rsidR="00396794" w:rsidRPr="001362A3" w:rsidRDefault="00396794" w:rsidP="00297E0F">
            <w:pPr>
              <w:jc w:val="center"/>
              <w:rPr>
                <w:bCs/>
                <w:sz w:val="28"/>
                <w:szCs w:val="28"/>
              </w:rPr>
            </w:pPr>
            <w:r w:rsidRPr="001362A3">
              <w:rPr>
                <w:bCs/>
                <w:sz w:val="28"/>
                <w:szCs w:val="28"/>
              </w:rPr>
              <w:t>Дата окончания реализации мероприятий</w:t>
            </w:r>
          </w:p>
        </w:tc>
      </w:tr>
      <w:tr w:rsidR="00396794" w:rsidRPr="001F2298" w14:paraId="255E4F72" w14:textId="77777777" w:rsidTr="00297E0F">
        <w:trPr>
          <w:trHeight w:val="1409"/>
        </w:trPr>
        <w:tc>
          <w:tcPr>
            <w:tcW w:w="3539" w:type="dxa"/>
            <w:shd w:val="clear" w:color="auto" w:fill="auto"/>
            <w:vAlign w:val="center"/>
          </w:tcPr>
          <w:p w14:paraId="3F0765B2" w14:textId="77777777" w:rsidR="00396794" w:rsidRPr="001362A3" w:rsidRDefault="00396794" w:rsidP="00297E0F">
            <w:pPr>
              <w:jc w:val="center"/>
              <w:rPr>
                <w:bCs/>
                <w:sz w:val="28"/>
                <w:szCs w:val="28"/>
              </w:rPr>
            </w:pPr>
            <w:r w:rsidRPr="001362A3">
              <w:rPr>
                <w:bCs/>
                <w:sz w:val="28"/>
                <w:szCs w:val="28"/>
              </w:rPr>
              <w:t xml:space="preserve">Бесперебойное холодное водоснабжение </w:t>
            </w:r>
          </w:p>
          <w:p w14:paraId="19D545AB" w14:textId="77777777" w:rsidR="00396794" w:rsidRPr="001362A3" w:rsidRDefault="00396794" w:rsidP="00297E0F">
            <w:pPr>
              <w:jc w:val="center"/>
              <w:rPr>
                <w:bCs/>
                <w:sz w:val="28"/>
                <w:szCs w:val="28"/>
              </w:rPr>
            </w:pPr>
            <w:r w:rsidRPr="001362A3">
              <w:rPr>
                <w:bCs/>
                <w:sz w:val="28"/>
                <w:szCs w:val="28"/>
              </w:rPr>
              <w:t>и водоотведение</w:t>
            </w:r>
          </w:p>
        </w:tc>
        <w:tc>
          <w:tcPr>
            <w:tcW w:w="3260" w:type="dxa"/>
            <w:shd w:val="clear" w:color="auto" w:fill="auto"/>
            <w:vAlign w:val="center"/>
          </w:tcPr>
          <w:p w14:paraId="25DE6918" w14:textId="77777777" w:rsidR="00396794" w:rsidRPr="001362A3" w:rsidRDefault="00396794" w:rsidP="00297E0F">
            <w:pPr>
              <w:jc w:val="center"/>
              <w:rPr>
                <w:bCs/>
                <w:sz w:val="28"/>
                <w:szCs w:val="28"/>
              </w:rPr>
            </w:pPr>
            <w:r w:rsidRPr="001362A3">
              <w:rPr>
                <w:bCs/>
                <w:sz w:val="28"/>
                <w:szCs w:val="28"/>
              </w:rPr>
              <w:t>01.01.2023</w:t>
            </w:r>
          </w:p>
        </w:tc>
        <w:tc>
          <w:tcPr>
            <w:tcW w:w="3261" w:type="dxa"/>
            <w:shd w:val="clear" w:color="auto" w:fill="auto"/>
            <w:vAlign w:val="center"/>
          </w:tcPr>
          <w:p w14:paraId="60728B7E" w14:textId="77777777" w:rsidR="00396794" w:rsidRPr="001362A3" w:rsidRDefault="00396794" w:rsidP="00297E0F">
            <w:pPr>
              <w:jc w:val="center"/>
              <w:rPr>
                <w:bCs/>
                <w:sz w:val="28"/>
                <w:szCs w:val="28"/>
              </w:rPr>
            </w:pPr>
            <w:r w:rsidRPr="001362A3">
              <w:rPr>
                <w:bCs/>
                <w:sz w:val="28"/>
                <w:szCs w:val="28"/>
              </w:rPr>
              <w:t>31.12.2027</w:t>
            </w:r>
          </w:p>
        </w:tc>
      </w:tr>
    </w:tbl>
    <w:p w14:paraId="2E1A86C1" w14:textId="77777777" w:rsidR="00396794" w:rsidRPr="00D95124" w:rsidRDefault="00396794" w:rsidP="00396794">
      <w:pPr>
        <w:ind w:left="-567"/>
        <w:jc w:val="center"/>
        <w:rPr>
          <w:bCs/>
          <w:color w:val="FF0000"/>
          <w:sz w:val="28"/>
          <w:szCs w:val="28"/>
        </w:rPr>
      </w:pPr>
    </w:p>
    <w:p w14:paraId="4AB078BF" w14:textId="77777777" w:rsidR="00396794" w:rsidRPr="00D95124" w:rsidRDefault="00396794" w:rsidP="00396794">
      <w:pPr>
        <w:ind w:left="-567"/>
        <w:jc w:val="center"/>
        <w:rPr>
          <w:bCs/>
          <w:color w:val="FF0000"/>
          <w:sz w:val="28"/>
          <w:szCs w:val="28"/>
        </w:rPr>
      </w:pPr>
    </w:p>
    <w:p w14:paraId="6F152108" w14:textId="77777777" w:rsidR="00396794" w:rsidRPr="00D95124" w:rsidRDefault="00396794" w:rsidP="00396794">
      <w:pPr>
        <w:ind w:left="-567"/>
        <w:jc w:val="center"/>
        <w:rPr>
          <w:bCs/>
          <w:color w:val="FF0000"/>
          <w:sz w:val="28"/>
          <w:szCs w:val="28"/>
        </w:rPr>
      </w:pPr>
    </w:p>
    <w:p w14:paraId="18A13475" w14:textId="77777777" w:rsidR="00396794" w:rsidRPr="00D95124" w:rsidRDefault="00396794" w:rsidP="00396794">
      <w:pPr>
        <w:ind w:left="-567"/>
        <w:jc w:val="center"/>
        <w:rPr>
          <w:bCs/>
          <w:color w:val="FF0000"/>
          <w:sz w:val="28"/>
          <w:szCs w:val="28"/>
        </w:rPr>
      </w:pPr>
    </w:p>
    <w:p w14:paraId="7B662C6A" w14:textId="77777777" w:rsidR="00396794" w:rsidRPr="00D95124" w:rsidRDefault="00396794" w:rsidP="00396794">
      <w:pPr>
        <w:ind w:left="-567"/>
        <w:jc w:val="center"/>
        <w:rPr>
          <w:bCs/>
          <w:color w:val="FF0000"/>
          <w:sz w:val="28"/>
          <w:szCs w:val="28"/>
        </w:rPr>
      </w:pPr>
    </w:p>
    <w:p w14:paraId="19C2DC64" w14:textId="77777777" w:rsidR="00396794" w:rsidRPr="00D95124" w:rsidRDefault="00396794" w:rsidP="00396794">
      <w:pPr>
        <w:ind w:left="-567"/>
        <w:jc w:val="center"/>
        <w:rPr>
          <w:bCs/>
          <w:color w:val="FF0000"/>
          <w:sz w:val="28"/>
          <w:szCs w:val="28"/>
        </w:rPr>
      </w:pPr>
    </w:p>
    <w:p w14:paraId="638DA1CC" w14:textId="77777777" w:rsidR="00396794" w:rsidRPr="00D95124" w:rsidRDefault="00396794" w:rsidP="00396794">
      <w:pPr>
        <w:ind w:left="-567"/>
        <w:jc w:val="center"/>
        <w:rPr>
          <w:bCs/>
          <w:color w:val="FF0000"/>
          <w:sz w:val="28"/>
          <w:szCs w:val="28"/>
        </w:rPr>
      </w:pPr>
    </w:p>
    <w:p w14:paraId="4B84F529" w14:textId="77777777" w:rsidR="00396794" w:rsidRPr="00D95124" w:rsidRDefault="00396794" w:rsidP="00396794">
      <w:pPr>
        <w:ind w:left="-567"/>
        <w:jc w:val="center"/>
        <w:rPr>
          <w:bCs/>
          <w:color w:val="FF0000"/>
          <w:sz w:val="28"/>
          <w:szCs w:val="28"/>
        </w:rPr>
      </w:pPr>
    </w:p>
    <w:p w14:paraId="46BE0EDE" w14:textId="77777777" w:rsidR="00396794" w:rsidRPr="00D95124" w:rsidRDefault="00396794" w:rsidP="00396794">
      <w:pPr>
        <w:ind w:left="-567"/>
        <w:jc w:val="center"/>
        <w:rPr>
          <w:bCs/>
          <w:color w:val="FF0000"/>
          <w:sz w:val="28"/>
          <w:szCs w:val="28"/>
        </w:rPr>
      </w:pPr>
    </w:p>
    <w:p w14:paraId="044D46D9" w14:textId="77777777" w:rsidR="00396794" w:rsidRPr="00D95124" w:rsidRDefault="00396794" w:rsidP="00396794">
      <w:pPr>
        <w:ind w:left="-567"/>
        <w:jc w:val="center"/>
        <w:rPr>
          <w:bCs/>
          <w:color w:val="FF0000"/>
          <w:sz w:val="28"/>
          <w:szCs w:val="28"/>
        </w:rPr>
      </w:pPr>
    </w:p>
    <w:p w14:paraId="23A3B166" w14:textId="77777777" w:rsidR="00396794" w:rsidRPr="00D95124" w:rsidRDefault="00396794" w:rsidP="00396794">
      <w:pPr>
        <w:ind w:left="-567"/>
        <w:jc w:val="center"/>
        <w:rPr>
          <w:bCs/>
          <w:color w:val="FF0000"/>
          <w:sz w:val="28"/>
          <w:szCs w:val="28"/>
        </w:rPr>
      </w:pPr>
    </w:p>
    <w:p w14:paraId="59D9633B" w14:textId="77777777" w:rsidR="00396794" w:rsidRPr="00D95124" w:rsidRDefault="00396794" w:rsidP="00396794">
      <w:pPr>
        <w:ind w:left="-567"/>
        <w:jc w:val="center"/>
        <w:rPr>
          <w:bCs/>
          <w:color w:val="FF0000"/>
          <w:sz w:val="28"/>
          <w:szCs w:val="28"/>
        </w:rPr>
      </w:pPr>
    </w:p>
    <w:p w14:paraId="03C0ABB9" w14:textId="77777777" w:rsidR="00396794" w:rsidRPr="00D95124" w:rsidRDefault="00396794" w:rsidP="00396794">
      <w:pPr>
        <w:ind w:left="-567"/>
        <w:jc w:val="center"/>
        <w:rPr>
          <w:bCs/>
          <w:color w:val="FF0000"/>
          <w:sz w:val="28"/>
          <w:szCs w:val="28"/>
        </w:rPr>
      </w:pPr>
    </w:p>
    <w:p w14:paraId="11889128" w14:textId="77777777" w:rsidR="00396794" w:rsidRPr="00D95124" w:rsidRDefault="00396794" w:rsidP="00396794">
      <w:pPr>
        <w:ind w:left="-567"/>
        <w:jc w:val="center"/>
        <w:rPr>
          <w:bCs/>
          <w:color w:val="FF0000"/>
          <w:sz w:val="28"/>
          <w:szCs w:val="28"/>
        </w:rPr>
      </w:pPr>
    </w:p>
    <w:p w14:paraId="3F3560CE" w14:textId="77777777" w:rsidR="00396794" w:rsidRPr="00D95124" w:rsidRDefault="00396794" w:rsidP="00396794">
      <w:pPr>
        <w:ind w:left="-567"/>
        <w:jc w:val="center"/>
        <w:rPr>
          <w:bCs/>
          <w:color w:val="FF0000"/>
          <w:sz w:val="28"/>
          <w:szCs w:val="28"/>
        </w:rPr>
      </w:pPr>
    </w:p>
    <w:p w14:paraId="7DCF9E4B" w14:textId="77777777" w:rsidR="00396794" w:rsidRPr="00D95124" w:rsidRDefault="00396794" w:rsidP="00396794">
      <w:pPr>
        <w:ind w:left="-567"/>
        <w:jc w:val="center"/>
        <w:rPr>
          <w:bCs/>
          <w:color w:val="FF0000"/>
          <w:sz w:val="28"/>
          <w:szCs w:val="28"/>
        </w:rPr>
      </w:pPr>
    </w:p>
    <w:p w14:paraId="20F88CD3" w14:textId="77777777" w:rsidR="00396794" w:rsidRPr="00D95124" w:rsidRDefault="00396794" w:rsidP="00396794">
      <w:pPr>
        <w:ind w:left="-567"/>
        <w:jc w:val="center"/>
        <w:rPr>
          <w:bCs/>
          <w:color w:val="FF0000"/>
          <w:sz w:val="28"/>
          <w:szCs w:val="28"/>
        </w:rPr>
      </w:pPr>
    </w:p>
    <w:p w14:paraId="7A3F2B94" w14:textId="77777777" w:rsidR="00396794" w:rsidRPr="00D95124" w:rsidRDefault="00396794" w:rsidP="00396794">
      <w:pPr>
        <w:ind w:left="-567"/>
        <w:jc w:val="center"/>
        <w:rPr>
          <w:bCs/>
          <w:color w:val="FF0000"/>
          <w:sz w:val="28"/>
          <w:szCs w:val="28"/>
        </w:rPr>
      </w:pPr>
    </w:p>
    <w:p w14:paraId="6477BE0E" w14:textId="77777777" w:rsidR="00396794" w:rsidRPr="00D95124" w:rsidRDefault="00396794" w:rsidP="00396794">
      <w:pPr>
        <w:ind w:left="-567"/>
        <w:jc w:val="center"/>
        <w:rPr>
          <w:bCs/>
          <w:color w:val="FF0000"/>
          <w:sz w:val="28"/>
          <w:szCs w:val="28"/>
        </w:rPr>
      </w:pPr>
    </w:p>
    <w:p w14:paraId="60C31180" w14:textId="77777777" w:rsidR="00396794" w:rsidRPr="00D95124" w:rsidRDefault="00396794" w:rsidP="00396794">
      <w:pPr>
        <w:ind w:left="-567"/>
        <w:jc w:val="center"/>
        <w:rPr>
          <w:bCs/>
          <w:color w:val="FF0000"/>
          <w:sz w:val="28"/>
          <w:szCs w:val="28"/>
        </w:rPr>
      </w:pPr>
    </w:p>
    <w:p w14:paraId="3683435A" w14:textId="77777777" w:rsidR="00396794" w:rsidRPr="00D95124" w:rsidRDefault="00396794" w:rsidP="00396794">
      <w:pPr>
        <w:ind w:left="-567"/>
        <w:jc w:val="center"/>
        <w:rPr>
          <w:bCs/>
          <w:color w:val="FF0000"/>
          <w:sz w:val="28"/>
          <w:szCs w:val="28"/>
        </w:rPr>
      </w:pPr>
    </w:p>
    <w:p w14:paraId="64BBA417" w14:textId="77777777" w:rsidR="00396794" w:rsidRPr="00D95124" w:rsidRDefault="00396794" w:rsidP="00396794">
      <w:pPr>
        <w:ind w:left="-567"/>
        <w:jc w:val="center"/>
        <w:rPr>
          <w:bCs/>
          <w:color w:val="FF0000"/>
          <w:sz w:val="28"/>
          <w:szCs w:val="28"/>
        </w:rPr>
      </w:pPr>
    </w:p>
    <w:p w14:paraId="0D9302BD" w14:textId="77777777" w:rsidR="00396794" w:rsidRPr="00D95124" w:rsidRDefault="00396794" w:rsidP="00396794">
      <w:pPr>
        <w:ind w:left="-567"/>
        <w:jc w:val="center"/>
        <w:rPr>
          <w:bCs/>
          <w:color w:val="FF0000"/>
          <w:sz w:val="28"/>
          <w:szCs w:val="28"/>
        </w:rPr>
      </w:pPr>
    </w:p>
    <w:p w14:paraId="5BDCD437" w14:textId="77777777" w:rsidR="00396794" w:rsidRPr="00D95124" w:rsidRDefault="00396794" w:rsidP="00396794">
      <w:pPr>
        <w:ind w:left="-567"/>
        <w:jc w:val="center"/>
        <w:rPr>
          <w:bCs/>
          <w:color w:val="FF0000"/>
          <w:sz w:val="28"/>
          <w:szCs w:val="28"/>
        </w:rPr>
      </w:pPr>
    </w:p>
    <w:p w14:paraId="41C62DBA" w14:textId="77777777" w:rsidR="00396794" w:rsidRPr="00D95124" w:rsidRDefault="00396794" w:rsidP="00396794">
      <w:pPr>
        <w:ind w:left="-567"/>
        <w:jc w:val="center"/>
        <w:rPr>
          <w:bCs/>
          <w:color w:val="FF0000"/>
          <w:sz w:val="28"/>
          <w:szCs w:val="28"/>
        </w:rPr>
      </w:pPr>
    </w:p>
    <w:p w14:paraId="6AD51A0D" w14:textId="77777777" w:rsidR="00396794" w:rsidRPr="00D95124" w:rsidRDefault="00396794" w:rsidP="00396794">
      <w:pPr>
        <w:ind w:left="-567"/>
        <w:jc w:val="center"/>
        <w:rPr>
          <w:bCs/>
          <w:color w:val="FF0000"/>
          <w:sz w:val="28"/>
          <w:szCs w:val="28"/>
        </w:rPr>
      </w:pPr>
    </w:p>
    <w:p w14:paraId="0C554AA1" w14:textId="77777777" w:rsidR="00396794" w:rsidRPr="00D95124" w:rsidRDefault="00396794" w:rsidP="00396794">
      <w:pPr>
        <w:ind w:left="-567"/>
        <w:jc w:val="center"/>
        <w:rPr>
          <w:bCs/>
          <w:color w:val="FF0000"/>
          <w:sz w:val="28"/>
          <w:szCs w:val="28"/>
        </w:rPr>
      </w:pPr>
    </w:p>
    <w:p w14:paraId="3F1CB72A" w14:textId="77777777" w:rsidR="00396794" w:rsidRPr="00D95124" w:rsidRDefault="00396794" w:rsidP="00396794">
      <w:pPr>
        <w:ind w:left="-567"/>
        <w:jc w:val="center"/>
        <w:rPr>
          <w:bCs/>
          <w:color w:val="FF0000"/>
          <w:sz w:val="28"/>
          <w:szCs w:val="28"/>
        </w:rPr>
      </w:pPr>
    </w:p>
    <w:p w14:paraId="4BAB9455" w14:textId="77777777" w:rsidR="00396794" w:rsidRPr="00D95124" w:rsidRDefault="00396794" w:rsidP="00396794">
      <w:pPr>
        <w:ind w:left="-567"/>
        <w:jc w:val="center"/>
        <w:rPr>
          <w:bCs/>
          <w:color w:val="FF0000"/>
          <w:sz w:val="28"/>
          <w:szCs w:val="28"/>
        </w:rPr>
      </w:pPr>
    </w:p>
    <w:p w14:paraId="10666510" w14:textId="77777777" w:rsidR="00396794" w:rsidRPr="00D95124" w:rsidRDefault="00396794" w:rsidP="00396794">
      <w:pPr>
        <w:ind w:left="-567"/>
        <w:jc w:val="center"/>
        <w:rPr>
          <w:bCs/>
          <w:color w:val="FF0000"/>
          <w:sz w:val="28"/>
          <w:szCs w:val="28"/>
        </w:rPr>
      </w:pPr>
    </w:p>
    <w:p w14:paraId="433FC4AB" w14:textId="77777777" w:rsidR="00396794" w:rsidRPr="00D95124" w:rsidRDefault="00396794" w:rsidP="00396794">
      <w:pPr>
        <w:ind w:left="-567"/>
        <w:jc w:val="center"/>
        <w:rPr>
          <w:bCs/>
          <w:color w:val="FF0000"/>
          <w:sz w:val="28"/>
          <w:szCs w:val="28"/>
        </w:rPr>
      </w:pPr>
    </w:p>
    <w:p w14:paraId="0068B442" w14:textId="77777777" w:rsidR="00396794" w:rsidRPr="00D95124" w:rsidRDefault="00396794" w:rsidP="00396794">
      <w:pPr>
        <w:ind w:left="-567"/>
        <w:jc w:val="center"/>
        <w:rPr>
          <w:bCs/>
          <w:color w:val="FF0000"/>
          <w:sz w:val="28"/>
          <w:szCs w:val="28"/>
        </w:rPr>
      </w:pPr>
    </w:p>
    <w:p w14:paraId="4BD7FD2D" w14:textId="77777777" w:rsidR="00396794" w:rsidRPr="00D95124" w:rsidRDefault="00396794" w:rsidP="00396794">
      <w:pPr>
        <w:ind w:left="-567"/>
        <w:jc w:val="center"/>
        <w:rPr>
          <w:bCs/>
          <w:color w:val="FF0000"/>
          <w:sz w:val="28"/>
          <w:szCs w:val="28"/>
        </w:rPr>
      </w:pPr>
    </w:p>
    <w:p w14:paraId="38187FD7" w14:textId="77777777" w:rsidR="00396794" w:rsidRPr="00D95124" w:rsidRDefault="00396794" w:rsidP="00396794">
      <w:pPr>
        <w:ind w:left="-567"/>
        <w:jc w:val="center"/>
        <w:rPr>
          <w:bCs/>
          <w:color w:val="FF0000"/>
          <w:sz w:val="28"/>
          <w:szCs w:val="28"/>
        </w:rPr>
      </w:pPr>
    </w:p>
    <w:p w14:paraId="1EED30D3" w14:textId="77777777" w:rsidR="00396794" w:rsidRPr="00D95124" w:rsidRDefault="00396794" w:rsidP="00396794">
      <w:pPr>
        <w:ind w:left="-567"/>
        <w:jc w:val="center"/>
        <w:rPr>
          <w:bCs/>
          <w:color w:val="FF0000"/>
          <w:sz w:val="28"/>
          <w:szCs w:val="28"/>
        </w:rPr>
      </w:pPr>
    </w:p>
    <w:p w14:paraId="0C76E0B4" w14:textId="77777777" w:rsidR="00396794" w:rsidRPr="00D95124" w:rsidRDefault="00396794" w:rsidP="00396794">
      <w:pPr>
        <w:ind w:left="-567"/>
        <w:jc w:val="center"/>
        <w:rPr>
          <w:bCs/>
          <w:color w:val="FF0000"/>
          <w:sz w:val="28"/>
          <w:szCs w:val="28"/>
        </w:rPr>
        <w:sectPr w:rsidR="00396794" w:rsidRPr="00D95124" w:rsidSect="00297E0F">
          <w:pgSz w:w="11906" w:h="16838"/>
          <w:pgMar w:top="851" w:right="709" w:bottom="709" w:left="1559" w:header="709" w:footer="709" w:gutter="0"/>
          <w:cols w:space="708"/>
          <w:titlePg/>
          <w:docGrid w:linePitch="360"/>
        </w:sectPr>
      </w:pPr>
    </w:p>
    <w:p w14:paraId="479708E5" w14:textId="77777777" w:rsidR="00396794" w:rsidRPr="001F2298" w:rsidRDefault="00396794" w:rsidP="00396794">
      <w:pPr>
        <w:ind w:left="-567"/>
        <w:jc w:val="center"/>
        <w:rPr>
          <w:bCs/>
          <w:sz w:val="28"/>
          <w:szCs w:val="28"/>
        </w:rPr>
      </w:pPr>
      <w:r w:rsidRPr="001F2298">
        <w:rPr>
          <w:bCs/>
          <w:sz w:val="28"/>
          <w:szCs w:val="28"/>
        </w:rPr>
        <w:t>Раздел 8. Показатели надежности, качества, энергетической эффективности</w:t>
      </w:r>
    </w:p>
    <w:p w14:paraId="083D192E" w14:textId="77777777" w:rsidR="00396794" w:rsidRPr="001F2298" w:rsidRDefault="00396794" w:rsidP="00396794">
      <w:pPr>
        <w:ind w:left="-567"/>
        <w:jc w:val="center"/>
        <w:rPr>
          <w:bCs/>
          <w:sz w:val="28"/>
          <w:szCs w:val="28"/>
        </w:rPr>
      </w:pPr>
      <w:r w:rsidRPr="001F2298">
        <w:rPr>
          <w:bCs/>
          <w:sz w:val="28"/>
          <w:szCs w:val="28"/>
        </w:rPr>
        <w:t xml:space="preserve"> объектов централизованных систем холодного водоснабжения и водоотведения</w:t>
      </w:r>
    </w:p>
    <w:p w14:paraId="2AFBA0FA" w14:textId="77777777" w:rsidR="00396794" w:rsidRPr="001F2298" w:rsidRDefault="00396794" w:rsidP="00396794">
      <w:pPr>
        <w:ind w:left="-567"/>
        <w:jc w:val="center"/>
        <w:rPr>
          <w:bCs/>
          <w:sz w:val="28"/>
          <w:szCs w:val="28"/>
        </w:rPr>
      </w:pPr>
    </w:p>
    <w:tbl>
      <w:tblPr>
        <w:tblW w:w="1346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396794" w:rsidRPr="001F2298" w14:paraId="498801BB" w14:textId="77777777" w:rsidTr="00297E0F">
        <w:trPr>
          <w:trHeight w:val="1154"/>
        </w:trPr>
        <w:tc>
          <w:tcPr>
            <w:tcW w:w="822" w:type="dxa"/>
            <w:shd w:val="clear" w:color="auto" w:fill="auto"/>
            <w:vAlign w:val="center"/>
          </w:tcPr>
          <w:p w14:paraId="125B5131" w14:textId="77777777" w:rsidR="00396794" w:rsidRPr="001362A3" w:rsidRDefault="00396794" w:rsidP="00297E0F">
            <w:pPr>
              <w:jc w:val="center"/>
              <w:rPr>
                <w:bCs/>
                <w:sz w:val="28"/>
                <w:szCs w:val="28"/>
              </w:rPr>
            </w:pPr>
            <w:r w:rsidRPr="001362A3">
              <w:rPr>
                <w:bCs/>
                <w:sz w:val="28"/>
                <w:szCs w:val="28"/>
              </w:rPr>
              <w:t>№ п/п</w:t>
            </w:r>
          </w:p>
        </w:tc>
        <w:tc>
          <w:tcPr>
            <w:tcW w:w="3375" w:type="dxa"/>
            <w:shd w:val="clear" w:color="auto" w:fill="auto"/>
            <w:vAlign w:val="center"/>
          </w:tcPr>
          <w:p w14:paraId="54468B62" w14:textId="77777777" w:rsidR="00396794" w:rsidRPr="001362A3" w:rsidRDefault="00396794" w:rsidP="00297E0F">
            <w:pPr>
              <w:jc w:val="center"/>
              <w:rPr>
                <w:bCs/>
                <w:sz w:val="28"/>
                <w:szCs w:val="28"/>
              </w:rPr>
            </w:pPr>
            <w:r w:rsidRPr="001362A3">
              <w:rPr>
                <w:bCs/>
                <w:sz w:val="28"/>
                <w:szCs w:val="28"/>
              </w:rPr>
              <w:t>Наименование показателя</w:t>
            </w:r>
          </w:p>
        </w:tc>
        <w:tc>
          <w:tcPr>
            <w:tcW w:w="993" w:type="dxa"/>
            <w:shd w:val="clear" w:color="auto" w:fill="auto"/>
            <w:vAlign w:val="center"/>
          </w:tcPr>
          <w:p w14:paraId="315E0C7D" w14:textId="77777777" w:rsidR="00396794" w:rsidRPr="001362A3" w:rsidRDefault="00396794" w:rsidP="00297E0F">
            <w:pPr>
              <w:jc w:val="center"/>
              <w:rPr>
                <w:bCs/>
                <w:sz w:val="28"/>
                <w:szCs w:val="28"/>
              </w:rPr>
            </w:pPr>
            <w:r w:rsidRPr="001362A3">
              <w:rPr>
                <w:bCs/>
                <w:sz w:val="28"/>
                <w:szCs w:val="28"/>
              </w:rPr>
              <w:t>Факт 2021 год</w:t>
            </w:r>
          </w:p>
        </w:tc>
        <w:tc>
          <w:tcPr>
            <w:tcW w:w="1701" w:type="dxa"/>
            <w:shd w:val="clear" w:color="auto" w:fill="auto"/>
            <w:vAlign w:val="center"/>
          </w:tcPr>
          <w:p w14:paraId="0011E1BE" w14:textId="77777777" w:rsidR="00396794" w:rsidRPr="001362A3" w:rsidRDefault="00396794" w:rsidP="00297E0F">
            <w:pPr>
              <w:jc w:val="center"/>
              <w:rPr>
                <w:bCs/>
                <w:sz w:val="28"/>
                <w:szCs w:val="28"/>
              </w:rPr>
            </w:pPr>
            <w:r w:rsidRPr="001362A3">
              <w:rPr>
                <w:bCs/>
                <w:sz w:val="28"/>
                <w:szCs w:val="28"/>
              </w:rPr>
              <w:t>Ожидаемые значения 2022 год</w:t>
            </w:r>
          </w:p>
        </w:tc>
        <w:tc>
          <w:tcPr>
            <w:tcW w:w="992" w:type="dxa"/>
            <w:shd w:val="clear" w:color="auto" w:fill="auto"/>
            <w:vAlign w:val="center"/>
          </w:tcPr>
          <w:p w14:paraId="490DF0B1" w14:textId="77777777" w:rsidR="00396794" w:rsidRPr="001362A3" w:rsidRDefault="00396794" w:rsidP="00297E0F">
            <w:pPr>
              <w:jc w:val="center"/>
              <w:rPr>
                <w:bCs/>
                <w:sz w:val="28"/>
                <w:szCs w:val="28"/>
              </w:rPr>
            </w:pPr>
            <w:r w:rsidRPr="001362A3">
              <w:rPr>
                <w:bCs/>
                <w:sz w:val="28"/>
                <w:szCs w:val="28"/>
              </w:rPr>
              <w:t>План 2023 год</w:t>
            </w:r>
          </w:p>
        </w:tc>
        <w:tc>
          <w:tcPr>
            <w:tcW w:w="1134" w:type="dxa"/>
            <w:shd w:val="clear" w:color="auto" w:fill="auto"/>
            <w:vAlign w:val="center"/>
          </w:tcPr>
          <w:p w14:paraId="36D798C2" w14:textId="77777777" w:rsidR="00396794" w:rsidRPr="001362A3" w:rsidRDefault="00396794" w:rsidP="00297E0F">
            <w:pPr>
              <w:jc w:val="center"/>
              <w:rPr>
                <w:bCs/>
                <w:sz w:val="28"/>
                <w:szCs w:val="28"/>
              </w:rPr>
            </w:pPr>
            <w:r w:rsidRPr="001362A3">
              <w:rPr>
                <w:bCs/>
                <w:sz w:val="28"/>
                <w:szCs w:val="28"/>
              </w:rPr>
              <w:t>План 2024 год</w:t>
            </w:r>
          </w:p>
        </w:tc>
        <w:tc>
          <w:tcPr>
            <w:tcW w:w="1134" w:type="dxa"/>
            <w:shd w:val="clear" w:color="auto" w:fill="auto"/>
            <w:vAlign w:val="center"/>
          </w:tcPr>
          <w:p w14:paraId="080C2585" w14:textId="77777777" w:rsidR="00396794" w:rsidRPr="001362A3" w:rsidRDefault="00396794" w:rsidP="00297E0F">
            <w:pPr>
              <w:jc w:val="center"/>
              <w:rPr>
                <w:bCs/>
                <w:sz w:val="28"/>
                <w:szCs w:val="28"/>
              </w:rPr>
            </w:pPr>
            <w:r w:rsidRPr="001362A3">
              <w:rPr>
                <w:bCs/>
                <w:sz w:val="28"/>
                <w:szCs w:val="28"/>
              </w:rPr>
              <w:t>План 2025 год</w:t>
            </w:r>
          </w:p>
        </w:tc>
        <w:tc>
          <w:tcPr>
            <w:tcW w:w="1105" w:type="dxa"/>
            <w:shd w:val="clear" w:color="auto" w:fill="auto"/>
            <w:vAlign w:val="center"/>
          </w:tcPr>
          <w:p w14:paraId="55080707" w14:textId="77777777" w:rsidR="00396794" w:rsidRPr="001362A3" w:rsidRDefault="00396794" w:rsidP="00297E0F">
            <w:pPr>
              <w:jc w:val="center"/>
              <w:rPr>
                <w:bCs/>
                <w:sz w:val="28"/>
                <w:szCs w:val="28"/>
              </w:rPr>
            </w:pPr>
            <w:r w:rsidRPr="001362A3">
              <w:rPr>
                <w:bCs/>
                <w:sz w:val="28"/>
                <w:szCs w:val="28"/>
              </w:rPr>
              <w:t>План 2026 год</w:t>
            </w:r>
          </w:p>
        </w:tc>
        <w:tc>
          <w:tcPr>
            <w:tcW w:w="1105" w:type="dxa"/>
            <w:shd w:val="clear" w:color="auto" w:fill="auto"/>
            <w:vAlign w:val="center"/>
          </w:tcPr>
          <w:p w14:paraId="30027BB9" w14:textId="77777777" w:rsidR="00396794" w:rsidRPr="001362A3" w:rsidRDefault="00396794" w:rsidP="00297E0F">
            <w:pPr>
              <w:jc w:val="center"/>
              <w:rPr>
                <w:bCs/>
                <w:sz w:val="28"/>
                <w:szCs w:val="28"/>
              </w:rPr>
            </w:pPr>
            <w:r w:rsidRPr="001362A3">
              <w:rPr>
                <w:bCs/>
                <w:sz w:val="28"/>
                <w:szCs w:val="28"/>
              </w:rPr>
              <w:t>План 2027 год</w:t>
            </w:r>
          </w:p>
        </w:tc>
        <w:tc>
          <w:tcPr>
            <w:tcW w:w="1105" w:type="dxa"/>
            <w:shd w:val="clear" w:color="auto" w:fill="auto"/>
            <w:vAlign w:val="center"/>
          </w:tcPr>
          <w:p w14:paraId="6A513C6D" w14:textId="77777777" w:rsidR="00396794" w:rsidRPr="001362A3" w:rsidRDefault="00396794" w:rsidP="00297E0F">
            <w:pPr>
              <w:jc w:val="center"/>
              <w:rPr>
                <w:bCs/>
                <w:sz w:val="28"/>
                <w:szCs w:val="28"/>
              </w:rPr>
            </w:pPr>
            <w:r w:rsidRPr="001362A3">
              <w:rPr>
                <w:bCs/>
                <w:sz w:val="28"/>
                <w:szCs w:val="28"/>
              </w:rPr>
              <w:t>План 2028 год</w:t>
            </w:r>
          </w:p>
        </w:tc>
      </w:tr>
      <w:tr w:rsidR="00396794" w:rsidRPr="001F2298" w14:paraId="73843580" w14:textId="77777777" w:rsidTr="00297E0F">
        <w:tc>
          <w:tcPr>
            <w:tcW w:w="822" w:type="dxa"/>
            <w:shd w:val="clear" w:color="auto" w:fill="auto"/>
            <w:vAlign w:val="center"/>
          </w:tcPr>
          <w:p w14:paraId="01B73E80" w14:textId="77777777" w:rsidR="00396794" w:rsidRPr="001362A3" w:rsidRDefault="00396794" w:rsidP="00297E0F">
            <w:pPr>
              <w:jc w:val="center"/>
              <w:rPr>
                <w:bCs/>
                <w:sz w:val="28"/>
                <w:szCs w:val="28"/>
              </w:rPr>
            </w:pPr>
            <w:r w:rsidRPr="001362A3">
              <w:rPr>
                <w:bCs/>
                <w:sz w:val="28"/>
                <w:szCs w:val="28"/>
              </w:rPr>
              <w:t>1</w:t>
            </w:r>
          </w:p>
        </w:tc>
        <w:tc>
          <w:tcPr>
            <w:tcW w:w="3375" w:type="dxa"/>
            <w:shd w:val="clear" w:color="auto" w:fill="auto"/>
            <w:vAlign w:val="center"/>
          </w:tcPr>
          <w:p w14:paraId="6DE566A0" w14:textId="77777777" w:rsidR="00396794" w:rsidRPr="001362A3" w:rsidRDefault="00396794" w:rsidP="00297E0F">
            <w:pPr>
              <w:jc w:val="center"/>
              <w:rPr>
                <w:bCs/>
                <w:sz w:val="28"/>
                <w:szCs w:val="28"/>
              </w:rPr>
            </w:pPr>
            <w:r w:rsidRPr="001362A3">
              <w:rPr>
                <w:bCs/>
                <w:sz w:val="28"/>
                <w:szCs w:val="28"/>
              </w:rPr>
              <w:t>2</w:t>
            </w:r>
          </w:p>
        </w:tc>
        <w:tc>
          <w:tcPr>
            <w:tcW w:w="993" w:type="dxa"/>
            <w:shd w:val="clear" w:color="auto" w:fill="auto"/>
            <w:vAlign w:val="center"/>
          </w:tcPr>
          <w:p w14:paraId="149EF5D3" w14:textId="77777777" w:rsidR="00396794" w:rsidRPr="001362A3" w:rsidRDefault="00396794" w:rsidP="00297E0F">
            <w:pPr>
              <w:jc w:val="center"/>
              <w:rPr>
                <w:bCs/>
                <w:sz w:val="28"/>
                <w:szCs w:val="28"/>
              </w:rPr>
            </w:pPr>
            <w:r w:rsidRPr="001362A3">
              <w:rPr>
                <w:bCs/>
                <w:sz w:val="28"/>
                <w:szCs w:val="28"/>
              </w:rPr>
              <w:t>3</w:t>
            </w:r>
          </w:p>
        </w:tc>
        <w:tc>
          <w:tcPr>
            <w:tcW w:w="1701" w:type="dxa"/>
            <w:shd w:val="clear" w:color="auto" w:fill="auto"/>
            <w:vAlign w:val="center"/>
          </w:tcPr>
          <w:p w14:paraId="31496736" w14:textId="77777777" w:rsidR="00396794" w:rsidRPr="001362A3" w:rsidRDefault="00396794" w:rsidP="00297E0F">
            <w:pPr>
              <w:jc w:val="center"/>
              <w:rPr>
                <w:bCs/>
                <w:sz w:val="28"/>
                <w:szCs w:val="28"/>
              </w:rPr>
            </w:pPr>
            <w:r w:rsidRPr="001362A3">
              <w:rPr>
                <w:bCs/>
                <w:sz w:val="28"/>
                <w:szCs w:val="28"/>
              </w:rPr>
              <w:t>4</w:t>
            </w:r>
          </w:p>
        </w:tc>
        <w:tc>
          <w:tcPr>
            <w:tcW w:w="992" w:type="dxa"/>
            <w:shd w:val="clear" w:color="auto" w:fill="auto"/>
            <w:vAlign w:val="center"/>
          </w:tcPr>
          <w:p w14:paraId="68094800" w14:textId="77777777" w:rsidR="00396794" w:rsidRPr="001362A3" w:rsidRDefault="00396794" w:rsidP="00297E0F">
            <w:pPr>
              <w:jc w:val="center"/>
              <w:rPr>
                <w:bCs/>
                <w:sz w:val="28"/>
                <w:szCs w:val="28"/>
              </w:rPr>
            </w:pPr>
            <w:r w:rsidRPr="001362A3">
              <w:rPr>
                <w:bCs/>
                <w:sz w:val="28"/>
                <w:szCs w:val="28"/>
              </w:rPr>
              <w:t>5</w:t>
            </w:r>
          </w:p>
        </w:tc>
        <w:tc>
          <w:tcPr>
            <w:tcW w:w="1134" w:type="dxa"/>
            <w:shd w:val="clear" w:color="auto" w:fill="auto"/>
            <w:vAlign w:val="center"/>
          </w:tcPr>
          <w:p w14:paraId="471C097B" w14:textId="77777777" w:rsidR="00396794" w:rsidRPr="001362A3" w:rsidRDefault="00396794" w:rsidP="00297E0F">
            <w:pPr>
              <w:jc w:val="center"/>
              <w:rPr>
                <w:bCs/>
                <w:sz w:val="28"/>
                <w:szCs w:val="28"/>
              </w:rPr>
            </w:pPr>
            <w:r w:rsidRPr="001362A3">
              <w:rPr>
                <w:bCs/>
                <w:sz w:val="28"/>
                <w:szCs w:val="28"/>
              </w:rPr>
              <w:t>6</w:t>
            </w:r>
          </w:p>
        </w:tc>
        <w:tc>
          <w:tcPr>
            <w:tcW w:w="1134" w:type="dxa"/>
            <w:shd w:val="clear" w:color="auto" w:fill="auto"/>
            <w:vAlign w:val="center"/>
          </w:tcPr>
          <w:p w14:paraId="19A49997" w14:textId="77777777" w:rsidR="00396794" w:rsidRPr="001362A3" w:rsidRDefault="00396794" w:rsidP="00297E0F">
            <w:pPr>
              <w:jc w:val="center"/>
              <w:rPr>
                <w:bCs/>
                <w:sz w:val="28"/>
                <w:szCs w:val="28"/>
              </w:rPr>
            </w:pPr>
            <w:r w:rsidRPr="001362A3">
              <w:rPr>
                <w:bCs/>
                <w:sz w:val="28"/>
                <w:szCs w:val="28"/>
              </w:rPr>
              <w:t>7</w:t>
            </w:r>
          </w:p>
        </w:tc>
        <w:tc>
          <w:tcPr>
            <w:tcW w:w="1105" w:type="dxa"/>
            <w:shd w:val="clear" w:color="auto" w:fill="auto"/>
            <w:vAlign w:val="center"/>
          </w:tcPr>
          <w:p w14:paraId="5AA4EA87" w14:textId="77777777" w:rsidR="00396794" w:rsidRPr="001362A3" w:rsidRDefault="00396794" w:rsidP="00297E0F">
            <w:pPr>
              <w:jc w:val="center"/>
              <w:rPr>
                <w:bCs/>
                <w:sz w:val="28"/>
                <w:szCs w:val="28"/>
              </w:rPr>
            </w:pPr>
            <w:r w:rsidRPr="001362A3">
              <w:rPr>
                <w:bCs/>
                <w:sz w:val="28"/>
                <w:szCs w:val="28"/>
              </w:rPr>
              <w:t>8</w:t>
            </w:r>
          </w:p>
        </w:tc>
        <w:tc>
          <w:tcPr>
            <w:tcW w:w="1105" w:type="dxa"/>
            <w:shd w:val="clear" w:color="auto" w:fill="auto"/>
            <w:vAlign w:val="center"/>
          </w:tcPr>
          <w:p w14:paraId="03C6317C" w14:textId="77777777" w:rsidR="00396794" w:rsidRPr="001362A3" w:rsidRDefault="00396794" w:rsidP="00297E0F">
            <w:pPr>
              <w:jc w:val="center"/>
              <w:rPr>
                <w:bCs/>
                <w:sz w:val="28"/>
                <w:szCs w:val="28"/>
              </w:rPr>
            </w:pPr>
            <w:r w:rsidRPr="001362A3">
              <w:rPr>
                <w:bCs/>
                <w:sz w:val="28"/>
                <w:szCs w:val="28"/>
              </w:rPr>
              <w:t>9</w:t>
            </w:r>
          </w:p>
        </w:tc>
        <w:tc>
          <w:tcPr>
            <w:tcW w:w="1105" w:type="dxa"/>
            <w:shd w:val="clear" w:color="auto" w:fill="auto"/>
            <w:vAlign w:val="center"/>
          </w:tcPr>
          <w:p w14:paraId="65651FDC" w14:textId="77777777" w:rsidR="00396794" w:rsidRPr="001362A3" w:rsidRDefault="00396794" w:rsidP="00297E0F">
            <w:pPr>
              <w:jc w:val="center"/>
              <w:rPr>
                <w:bCs/>
                <w:sz w:val="28"/>
                <w:szCs w:val="28"/>
              </w:rPr>
            </w:pPr>
            <w:r w:rsidRPr="001362A3">
              <w:rPr>
                <w:bCs/>
                <w:sz w:val="28"/>
                <w:szCs w:val="28"/>
              </w:rPr>
              <w:t>10</w:t>
            </w:r>
          </w:p>
        </w:tc>
      </w:tr>
      <w:tr w:rsidR="00396794" w:rsidRPr="001F2298" w14:paraId="168C9347" w14:textId="77777777" w:rsidTr="00297E0F">
        <w:trPr>
          <w:trHeight w:val="650"/>
        </w:trPr>
        <w:tc>
          <w:tcPr>
            <w:tcW w:w="13466" w:type="dxa"/>
            <w:gridSpan w:val="10"/>
            <w:shd w:val="clear" w:color="auto" w:fill="auto"/>
            <w:vAlign w:val="center"/>
          </w:tcPr>
          <w:p w14:paraId="320575FF" w14:textId="77777777" w:rsidR="00396794" w:rsidRPr="001362A3" w:rsidRDefault="00396794" w:rsidP="00297E0F">
            <w:pPr>
              <w:pStyle w:val="af3"/>
              <w:numPr>
                <w:ilvl w:val="0"/>
                <w:numId w:val="1"/>
              </w:numPr>
              <w:jc w:val="center"/>
              <w:rPr>
                <w:bCs/>
                <w:sz w:val="28"/>
                <w:szCs w:val="28"/>
              </w:rPr>
            </w:pPr>
            <w:r w:rsidRPr="001362A3">
              <w:rPr>
                <w:bCs/>
                <w:sz w:val="28"/>
                <w:szCs w:val="28"/>
              </w:rPr>
              <w:t>Показатели качества воды</w:t>
            </w:r>
          </w:p>
        </w:tc>
      </w:tr>
      <w:tr w:rsidR="00396794" w:rsidRPr="001F2298" w14:paraId="7FD6B51D" w14:textId="77777777" w:rsidTr="00297E0F">
        <w:trPr>
          <w:trHeight w:val="3987"/>
        </w:trPr>
        <w:tc>
          <w:tcPr>
            <w:tcW w:w="822" w:type="dxa"/>
            <w:shd w:val="clear" w:color="auto" w:fill="auto"/>
            <w:vAlign w:val="center"/>
          </w:tcPr>
          <w:p w14:paraId="29FAC3E4" w14:textId="77777777" w:rsidR="00396794" w:rsidRPr="001362A3" w:rsidRDefault="00396794" w:rsidP="00297E0F">
            <w:pPr>
              <w:jc w:val="center"/>
              <w:rPr>
                <w:bCs/>
                <w:sz w:val="28"/>
                <w:szCs w:val="28"/>
              </w:rPr>
            </w:pPr>
            <w:r w:rsidRPr="001362A3">
              <w:rPr>
                <w:bCs/>
                <w:sz w:val="28"/>
                <w:szCs w:val="28"/>
              </w:rPr>
              <w:t>1.1.</w:t>
            </w:r>
          </w:p>
        </w:tc>
        <w:tc>
          <w:tcPr>
            <w:tcW w:w="3375" w:type="dxa"/>
            <w:shd w:val="clear" w:color="auto" w:fill="auto"/>
            <w:vAlign w:val="center"/>
          </w:tcPr>
          <w:p w14:paraId="1439C50B" w14:textId="77777777" w:rsidR="00396794" w:rsidRPr="001362A3" w:rsidRDefault="00396794" w:rsidP="00297E0F">
            <w:pPr>
              <w:rPr>
                <w:sz w:val="22"/>
                <w:szCs w:val="22"/>
              </w:rPr>
            </w:pPr>
            <w:r w:rsidRPr="001362A3">
              <w:rPr>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0748E7DA" w14:textId="77777777" w:rsidR="00396794" w:rsidRPr="001362A3" w:rsidRDefault="00396794" w:rsidP="00297E0F">
            <w:pPr>
              <w:rPr>
                <w:sz w:val="22"/>
                <w:szCs w:val="22"/>
              </w:rPr>
            </w:pPr>
            <w:r w:rsidRPr="001362A3">
              <w:rPr>
                <w:sz w:val="22"/>
                <w:szCs w:val="22"/>
              </w:rPr>
              <w:t>(в процентах)</w:t>
            </w:r>
          </w:p>
        </w:tc>
        <w:tc>
          <w:tcPr>
            <w:tcW w:w="993" w:type="dxa"/>
            <w:shd w:val="clear" w:color="auto" w:fill="auto"/>
            <w:vAlign w:val="center"/>
          </w:tcPr>
          <w:p w14:paraId="12F35A29" w14:textId="77777777" w:rsidR="00396794" w:rsidRPr="001362A3" w:rsidRDefault="00396794" w:rsidP="00297E0F">
            <w:pPr>
              <w:jc w:val="center"/>
              <w:rPr>
                <w:bCs/>
                <w:sz w:val="28"/>
                <w:szCs w:val="28"/>
              </w:rPr>
            </w:pPr>
            <w:r w:rsidRPr="001362A3">
              <w:rPr>
                <w:bCs/>
                <w:sz w:val="28"/>
                <w:szCs w:val="28"/>
              </w:rPr>
              <w:t>0,00</w:t>
            </w:r>
          </w:p>
        </w:tc>
        <w:tc>
          <w:tcPr>
            <w:tcW w:w="1701" w:type="dxa"/>
            <w:shd w:val="clear" w:color="auto" w:fill="auto"/>
            <w:vAlign w:val="center"/>
          </w:tcPr>
          <w:p w14:paraId="1CD680B5" w14:textId="77777777" w:rsidR="00396794" w:rsidRPr="001362A3" w:rsidRDefault="00396794" w:rsidP="00297E0F">
            <w:pPr>
              <w:jc w:val="center"/>
              <w:rPr>
                <w:bCs/>
                <w:sz w:val="28"/>
                <w:szCs w:val="28"/>
              </w:rPr>
            </w:pPr>
            <w:r w:rsidRPr="001362A3">
              <w:rPr>
                <w:bCs/>
                <w:sz w:val="28"/>
                <w:szCs w:val="28"/>
              </w:rPr>
              <w:t>0,00</w:t>
            </w:r>
          </w:p>
        </w:tc>
        <w:tc>
          <w:tcPr>
            <w:tcW w:w="992" w:type="dxa"/>
            <w:shd w:val="clear" w:color="auto" w:fill="auto"/>
            <w:vAlign w:val="center"/>
          </w:tcPr>
          <w:p w14:paraId="6C1460DD" w14:textId="77777777" w:rsidR="00396794" w:rsidRPr="001362A3" w:rsidRDefault="00396794" w:rsidP="00297E0F">
            <w:pPr>
              <w:jc w:val="center"/>
              <w:rPr>
                <w:bCs/>
                <w:sz w:val="28"/>
                <w:szCs w:val="28"/>
              </w:rPr>
            </w:pPr>
            <w:r w:rsidRPr="001362A3">
              <w:rPr>
                <w:bCs/>
                <w:sz w:val="28"/>
                <w:szCs w:val="28"/>
              </w:rPr>
              <w:t>0,00</w:t>
            </w:r>
          </w:p>
        </w:tc>
        <w:tc>
          <w:tcPr>
            <w:tcW w:w="1134" w:type="dxa"/>
            <w:shd w:val="clear" w:color="auto" w:fill="auto"/>
            <w:vAlign w:val="center"/>
          </w:tcPr>
          <w:p w14:paraId="64D4F891" w14:textId="77777777" w:rsidR="00396794" w:rsidRPr="001362A3" w:rsidRDefault="00396794" w:rsidP="00297E0F">
            <w:pPr>
              <w:jc w:val="center"/>
              <w:rPr>
                <w:bCs/>
                <w:sz w:val="28"/>
                <w:szCs w:val="28"/>
              </w:rPr>
            </w:pPr>
            <w:r w:rsidRPr="001362A3">
              <w:rPr>
                <w:bCs/>
                <w:sz w:val="28"/>
                <w:szCs w:val="28"/>
              </w:rPr>
              <w:t>0,00</w:t>
            </w:r>
          </w:p>
        </w:tc>
        <w:tc>
          <w:tcPr>
            <w:tcW w:w="1134" w:type="dxa"/>
            <w:shd w:val="clear" w:color="auto" w:fill="auto"/>
            <w:vAlign w:val="center"/>
          </w:tcPr>
          <w:p w14:paraId="5950BD4C"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097AF8A9"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4DA21C06"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5F19E799" w14:textId="77777777" w:rsidR="00396794" w:rsidRPr="001362A3" w:rsidRDefault="00396794" w:rsidP="00297E0F">
            <w:pPr>
              <w:jc w:val="center"/>
              <w:rPr>
                <w:bCs/>
                <w:sz w:val="28"/>
                <w:szCs w:val="28"/>
              </w:rPr>
            </w:pPr>
            <w:r w:rsidRPr="001362A3">
              <w:rPr>
                <w:bCs/>
                <w:sz w:val="28"/>
                <w:szCs w:val="28"/>
              </w:rPr>
              <w:t>0,00</w:t>
            </w:r>
          </w:p>
        </w:tc>
      </w:tr>
      <w:tr w:rsidR="00396794" w:rsidRPr="001F2298" w14:paraId="13EA0094" w14:textId="77777777" w:rsidTr="00297E0F">
        <w:trPr>
          <w:trHeight w:val="2793"/>
        </w:trPr>
        <w:tc>
          <w:tcPr>
            <w:tcW w:w="822" w:type="dxa"/>
            <w:shd w:val="clear" w:color="auto" w:fill="auto"/>
            <w:vAlign w:val="center"/>
          </w:tcPr>
          <w:p w14:paraId="6AEF2640" w14:textId="77777777" w:rsidR="00396794" w:rsidRPr="001362A3" w:rsidRDefault="00396794" w:rsidP="00297E0F">
            <w:pPr>
              <w:jc w:val="center"/>
              <w:rPr>
                <w:bCs/>
                <w:sz w:val="28"/>
                <w:szCs w:val="28"/>
              </w:rPr>
            </w:pPr>
            <w:r w:rsidRPr="001362A3">
              <w:rPr>
                <w:bCs/>
                <w:sz w:val="28"/>
                <w:szCs w:val="28"/>
              </w:rPr>
              <w:t>1.2.</w:t>
            </w:r>
          </w:p>
        </w:tc>
        <w:tc>
          <w:tcPr>
            <w:tcW w:w="3375" w:type="dxa"/>
            <w:shd w:val="clear" w:color="auto" w:fill="auto"/>
            <w:vAlign w:val="center"/>
          </w:tcPr>
          <w:p w14:paraId="739B43E2" w14:textId="77777777" w:rsidR="00396794" w:rsidRPr="001362A3" w:rsidRDefault="00396794" w:rsidP="00297E0F">
            <w:pPr>
              <w:rPr>
                <w:sz w:val="22"/>
                <w:szCs w:val="22"/>
              </w:rPr>
            </w:pPr>
            <w:r w:rsidRPr="001362A3">
              <w:rPr>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26881ED4" w14:textId="77777777" w:rsidR="00396794" w:rsidRPr="001362A3" w:rsidRDefault="00396794" w:rsidP="00297E0F">
            <w:pPr>
              <w:rPr>
                <w:bCs/>
                <w:sz w:val="28"/>
                <w:szCs w:val="28"/>
              </w:rPr>
            </w:pPr>
            <w:r w:rsidRPr="001362A3">
              <w:rPr>
                <w:sz w:val="22"/>
                <w:szCs w:val="22"/>
              </w:rPr>
              <w:t>(в процентах)</w:t>
            </w:r>
          </w:p>
        </w:tc>
        <w:tc>
          <w:tcPr>
            <w:tcW w:w="993" w:type="dxa"/>
            <w:shd w:val="clear" w:color="auto" w:fill="auto"/>
            <w:vAlign w:val="center"/>
          </w:tcPr>
          <w:p w14:paraId="4F1369E1" w14:textId="77777777" w:rsidR="00396794" w:rsidRPr="001362A3" w:rsidRDefault="00396794" w:rsidP="00297E0F">
            <w:pPr>
              <w:jc w:val="center"/>
              <w:rPr>
                <w:bCs/>
                <w:sz w:val="28"/>
                <w:szCs w:val="28"/>
              </w:rPr>
            </w:pPr>
            <w:r w:rsidRPr="001362A3">
              <w:rPr>
                <w:bCs/>
                <w:sz w:val="28"/>
                <w:szCs w:val="28"/>
              </w:rPr>
              <w:t>0,00</w:t>
            </w:r>
          </w:p>
        </w:tc>
        <w:tc>
          <w:tcPr>
            <w:tcW w:w="1701" w:type="dxa"/>
            <w:shd w:val="clear" w:color="auto" w:fill="auto"/>
            <w:vAlign w:val="center"/>
          </w:tcPr>
          <w:p w14:paraId="36D1C5CA" w14:textId="77777777" w:rsidR="00396794" w:rsidRPr="001362A3" w:rsidRDefault="00396794" w:rsidP="00297E0F">
            <w:pPr>
              <w:jc w:val="center"/>
              <w:rPr>
                <w:bCs/>
                <w:sz w:val="28"/>
                <w:szCs w:val="28"/>
              </w:rPr>
            </w:pPr>
            <w:r w:rsidRPr="001362A3">
              <w:rPr>
                <w:bCs/>
                <w:sz w:val="28"/>
                <w:szCs w:val="28"/>
              </w:rPr>
              <w:t>0,00</w:t>
            </w:r>
          </w:p>
        </w:tc>
        <w:tc>
          <w:tcPr>
            <w:tcW w:w="992" w:type="dxa"/>
            <w:shd w:val="clear" w:color="auto" w:fill="auto"/>
            <w:vAlign w:val="center"/>
          </w:tcPr>
          <w:p w14:paraId="289DA330" w14:textId="77777777" w:rsidR="00396794" w:rsidRPr="001362A3" w:rsidRDefault="00396794" w:rsidP="00297E0F">
            <w:pPr>
              <w:jc w:val="center"/>
              <w:rPr>
                <w:bCs/>
                <w:sz w:val="28"/>
                <w:szCs w:val="28"/>
              </w:rPr>
            </w:pPr>
            <w:r w:rsidRPr="001362A3">
              <w:rPr>
                <w:bCs/>
                <w:sz w:val="28"/>
                <w:szCs w:val="28"/>
              </w:rPr>
              <w:t>0,00</w:t>
            </w:r>
          </w:p>
        </w:tc>
        <w:tc>
          <w:tcPr>
            <w:tcW w:w="1134" w:type="dxa"/>
            <w:shd w:val="clear" w:color="auto" w:fill="auto"/>
            <w:vAlign w:val="center"/>
          </w:tcPr>
          <w:p w14:paraId="428A22E2" w14:textId="77777777" w:rsidR="00396794" w:rsidRPr="001362A3" w:rsidRDefault="00396794" w:rsidP="00297E0F">
            <w:pPr>
              <w:jc w:val="center"/>
              <w:rPr>
                <w:bCs/>
                <w:sz w:val="28"/>
                <w:szCs w:val="28"/>
              </w:rPr>
            </w:pPr>
            <w:r w:rsidRPr="001362A3">
              <w:rPr>
                <w:bCs/>
                <w:sz w:val="28"/>
                <w:szCs w:val="28"/>
              </w:rPr>
              <w:t>0,00</w:t>
            </w:r>
          </w:p>
        </w:tc>
        <w:tc>
          <w:tcPr>
            <w:tcW w:w="1134" w:type="dxa"/>
            <w:shd w:val="clear" w:color="auto" w:fill="auto"/>
            <w:vAlign w:val="center"/>
          </w:tcPr>
          <w:p w14:paraId="486905A7"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000AB170"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3545BA07"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4EFE7C0E" w14:textId="77777777" w:rsidR="00396794" w:rsidRPr="001362A3" w:rsidRDefault="00396794" w:rsidP="00297E0F">
            <w:pPr>
              <w:jc w:val="center"/>
              <w:rPr>
                <w:bCs/>
                <w:sz w:val="28"/>
                <w:szCs w:val="28"/>
              </w:rPr>
            </w:pPr>
            <w:r w:rsidRPr="001362A3">
              <w:rPr>
                <w:bCs/>
                <w:sz w:val="28"/>
                <w:szCs w:val="28"/>
              </w:rPr>
              <w:t>0,00</w:t>
            </w:r>
          </w:p>
        </w:tc>
      </w:tr>
      <w:tr w:rsidR="00396794" w:rsidRPr="001F2298" w14:paraId="481DEF96" w14:textId="77777777" w:rsidTr="00297E0F">
        <w:trPr>
          <w:trHeight w:val="438"/>
        </w:trPr>
        <w:tc>
          <w:tcPr>
            <w:tcW w:w="822" w:type="dxa"/>
            <w:shd w:val="clear" w:color="auto" w:fill="auto"/>
            <w:vAlign w:val="center"/>
          </w:tcPr>
          <w:p w14:paraId="1324D8ED" w14:textId="77777777" w:rsidR="00396794" w:rsidRPr="001362A3" w:rsidRDefault="00396794" w:rsidP="00297E0F">
            <w:pPr>
              <w:jc w:val="center"/>
              <w:rPr>
                <w:bCs/>
                <w:sz w:val="28"/>
                <w:szCs w:val="28"/>
              </w:rPr>
            </w:pPr>
            <w:r w:rsidRPr="001362A3">
              <w:rPr>
                <w:bCs/>
                <w:sz w:val="28"/>
                <w:szCs w:val="28"/>
              </w:rPr>
              <w:t>1</w:t>
            </w:r>
          </w:p>
        </w:tc>
        <w:tc>
          <w:tcPr>
            <w:tcW w:w="3375" w:type="dxa"/>
            <w:shd w:val="clear" w:color="auto" w:fill="auto"/>
            <w:vAlign w:val="center"/>
          </w:tcPr>
          <w:p w14:paraId="07A2C78E" w14:textId="77777777" w:rsidR="00396794" w:rsidRPr="001362A3" w:rsidRDefault="00396794" w:rsidP="00297E0F">
            <w:pPr>
              <w:jc w:val="center"/>
              <w:rPr>
                <w:bCs/>
                <w:sz w:val="28"/>
                <w:szCs w:val="28"/>
              </w:rPr>
            </w:pPr>
            <w:r w:rsidRPr="001362A3">
              <w:rPr>
                <w:bCs/>
                <w:sz w:val="28"/>
                <w:szCs w:val="28"/>
              </w:rPr>
              <w:t>2</w:t>
            </w:r>
          </w:p>
        </w:tc>
        <w:tc>
          <w:tcPr>
            <w:tcW w:w="993" w:type="dxa"/>
            <w:shd w:val="clear" w:color="auto" w:fill="auto"/>
            <w:vAlign w:val="center"/>
          </w:tcPr>
          <w:p w14:paraId="0ACE42B2" w14:textId="77777777" w:rsidR="00396794" w:rsidRPr="001362A3" w:rsidRDefault="00396794" w:rsidP="00297E0F">
            <w:pPr>
              <w:jc w:val="center"/>
              <w:rPr>
                <w:bCs/>
                <w:sz w:val="28"/>
                <w:szCs w:val="28"/>
              </w:rPr>
            </w:pPr>
            <w:r w:rsidRPr="001362A3">
              <w:rPr>
                <w:bCs/>
                <w:sz w:val="28"/>
                <w:szCs w:val="28"/>
              </w:rPr>
              <w:t>3</w:t>
            </w:r>
          </w:p>
        </w:tc>
        <w:tc>
          <w:tcPr>
            <w:tcW w:w="1701" w:type="dxa"/>
            <w:shd w:val="clear" w:color="auto" w:fill="auto"/>
            <w:vAlign w:val="center"/>
          </w:tcPr>
          <w:p w14:paraId="25E14B4E" w14:textId="77777777" w:rsidR="00396794" w:rsidRPr="001362A3" w:rsidRDefault="00396794" w:rsidP="00297E0F">
            <w:pPr>
              <w:jc w:val="center"/>
              <w:rPr>
                <w:bCs/>
                <w:sz w:val="28"/>
                <w:szCs w:val="28"/>
              </w:rPr>
            </w:pPr>
            <w:r w:rsidRPr="001362A3">
              <w:rPr>
                <w:bCs/>
                <w:sz w:val="28"/>
                <w:szCs w:val="28"/>
              </w:rPr>
              <w:t>4</w:t>
            </w:r>
          </w:p>
        </w:tc>
        <w:tc>
          <w:tcPr>
            <w:tcW w:w="992" w:type="dxa"/>
            <w:shd w:val="clear" w:color="auto" w:fill="auto"/>
            <w:vAlign w:val="center"/>
          </w:tcPr>
          <w:p w14:paraId="4F12C25B" w14:textId="77777777" w:rsidR="00396794" w:rsidRPr="001362A3" w:rsidRDefault="00396794" w:rsidP="00297E0F">
            <w:pPr>
              <w:jc w:val="center"/>
              <w:rPr>
                <w:bCs/>
                <w:sz w:val="28"/>
                <w:szCs w:val="28"/>
              </w:rPr>
            </w:pPr>
            <w:r w:rsidRPr="001362A3">
              <w:rPr>
                <w:bCs/>
                <w:sz w:val="28"/>
                <w:szCs w:val="28"/>
              </w:rPr>
              <w:t>5</w:t>
            </w:r>
          </w:p>
        </w:tc>
        <w:tc>
          <w:tcPr>
            <w:tcW w:w="1134" w:type="dxa"/>
            <w:shd w:val="clear" w:color="auto" w:fill="auto"/>
            <w:vAlign w:val="center"/>
          </w:tcPr>
          <w:p w14:paraId="1DB700CA" w14:textId="77777777" w:rsidR="00396794" w:rsidRPr="001362A3" w:rsidRDefault="00396794" w:rsidP="00297E0F">
            <w:pPr>
              <w:jc w:val="center"/>
              <w:rPr>
                <w:bCs/>
                <w:sz w:val="28"/>
                <w:szCs w:val="28"/>
              </w:rPr>
            </w:pPr>
            <w:r w:rsidRPr="001362A3">
              <w:rPr>
                <w:bCs/>
                <w:sz w:val="28"/>
                <w:szCs w:val="28"/>
              </w:rPr>
              <w:t>6</w:t>
            </w:r>
          </w:p>
        </w:tc>
        <w:tc>
          <w:tcPr>
            <w:tcW w:w="1134" w:type="dxa"/>
            <w:shd w:val="clear" w:color="auto" w:fill="auto"/>
            <w:vAlign w:val="center"/>
          </w:tcPr>
          <w:p w14:paraId="10A61629" w14:textId="77777777" w:rsidR="00396794" w:rsidRPr="001362A3" w:rsidRDefault="00396794" w:rsidP="00297E0F">
            <w:pPr>
              <w:jc w:val="center"/>
              <w:rPr>
                <w:bCs/>
                <w:sz w:val="28"/>
                <w:szCs w:val="28"/>
              </w:rPr>
            </w:pPr>
            <w:r w:rsidRPr="001362A3">
              <w:rPr>
                <w:bCs/>
                <w:sz w:val="28"/>
                <w:szCs w:val="28"/>
              </w:rPr>
              <w:t>7</w:t>
            </w:r>
          </w:p>
        </w:tc>
        <w:tc>
          <w:tcPr>
            <w:tcW w:w="1105" w:type="dxa"/>
            <w:shd w:val="clear" w:color="auto" w:fill="auto"/>
            <w:vAlign w:val="center"/>
          </w:tcPr>
          <w:p w14:paraId="4EACCF07" w14:textId="77777777" w:rsidR="00396794" w:rsidRPr="001362A3" w:rsidRDefault="00396794" w:rsidP="00297E0F">
            <w:pPr>
              <w:jc w:val="center"/>
              <w:rPr>
                <w:bCs/>
                <w:sz w:val="28"/>
                <w:szCs w:val="28"/>
              </w:rPr>
            </w:pPr>
            <w:r w:rsidRPr="001362A3">
              <w:rPr>
                <w:bCs/>
                <w:sz w:val="28"/>
                <w:szCs w:val="28"/>
              </w:rPr>
              <w:t>8</w:t>
            </w:r>
          </w:p>
        </w:tc>
        <w:tc>
          <w:tcPr>
            <w:tcW w:w="1105" w:type="dxa"/>
            <w:shd w:val="clear" w:color="auto" w:fill="auto"/>
            <w:vAlign w:val="center"/>
          </w:tcPr>
          <w:p w14:paraId="568F18DB" w14:textId="77777777" w:rsidR="00396794" w:rsidRPr="001362A3" w:rsidRDefault="00396794" w:rsidP="00297E0F">
            <w:pPr>
              <w:jc w:val="center"/>
              <w:rPr>
                <w:bCs/>
                <w:sz w:val="28"/>
                <w:szCs w:val="28"/>
              </w:rPr>
            </w:pPr>
            <w:r w:rsidRPr="001362A3">
              <w:rPr>
                <w:bCs/>
                <w:sz w:val="28"/>
                <w:szCs w:val="28"/>
              </w:rPr>
              <w:t>9</w:t>
            </w:r>
          </w:p>
        </w:tc>
        <w:tc>
          <w:tcPr>
            <w:tcW w:w="1105" w:type="dxa"/>
            <w:shd w:val="clear" w:color="auto" w:fill="auto"/>
            <w:vAlign w:val="center"/>
          </w:tcPr>
          <w:p w14:paraId="4AB9772E" w14:textId="77777777" w:rsidR="00396794" w:rsidRPr="001362A3" w:rsidRDefault="00396794" w:rsidP="00297E0F">
            <w:pPr>
              <w:jc w:val="center"/>
              <w:rPr>
                <w:bCs/>
                <w:sz w:val="28"/>
                <w:szCs w:val="28"/>
              </w:rPr>
            </w:pPr>
            <w:r w:rsidRPr="001362A3">
              <w:rPr>
                <w:bCs/>
                <w:sz w:val="28"/>
                <w:szCs w:val="28"/>
              </w:rPr>
              <w:t>10</w:t>
            </w:r>
          </w:p>
        </w:tc>
      </w:tr>
      <w:tr w:rsidR="00396794" w:rsidRPr="001F2298" w14:paraId="3D389220" w14:textId="77777777" w:rsidTr="00297E0F">
        <w:trPr>
          <w:trHeight w:val="514"/>
        </w:trPr>
        <w:tc>
          <w:tcPr>
            <w:tcW w:w="13466" w:type="dxa"/>
            <w:gridSpan w:val="10"/>
            <w:shd w:val="clear" w:color="auto" w:fill="auto"/>
            <w:vAlign w:val="center"/>
          </w:tcPr>
          <w:p w14:paraId="3F7D1918" w14:textId="77777777" w:rsidR="00396794" w:rsidRPr="001362A3" w:rsidRDefault="00396794" w:rsidP="00297E0F">
            <w:pPr>
              <w:pStyle w:val="af3"/>
              <w:numPr>
                <w:ilvl w:val="0"/>
                <w:numId w:val="1"/>
              </w:numPr>
              <w:jc w:val="center"/>
              <w:rPr>
                <w:bCs/>
                <w:sz w:val="28"/>
                <w:szCs w:val="28"/>
              </w:rPr>
            </w:pPr>
            <w:r w:rsidRPr="001362A3">
              <w:rPr>
                <w:bCs/>
                <w:sz w:val="28"/>
                <w:szCs w:val="28"/>
              </w:rPr>
              <w:t>Показатели надежности и бесперебойности водоснабжения и водоотведения</w:t>
            </w:r>
          </w:p>
        </w:tc>
      </w:tr>
      <w:tr w:rsidR="00396794" w:rsidRPr="001F2298" w14:paraId="63B7019F" w14:textId="77777777" w:rsidTr="00297E0F">
        <w:trPr>
          <w:trHeight w:val="4519"/>
        </w:trPr>
        <w:tc>
          <w:tcPr>
            <w:tcW w:w="822" w:type="dxa"/>
            <w:shd w:val="clear" w:color="auto" w:fill="auto"/>
            <w:vAlign w:val="center"/>
          </w:tcPr>
          <w:p w14:paraId="3E4A9863" w14:textId="77777777" w:rsidR="00396794" w:rsidRPr="001362A3" w:rsidRDefault="00396794" w:rsidP="00297E0F">
            <w:pPr>
              <w:jc w:val="center"/>
              <w:rPr>
                <w:bCs/>
                <w:sz w:val="28"/>
                <w:szCs w:val="28"/>
              </w:rPr>
            </w:pPr>
            <w:r w:rsidRPr="001362A3">
              <w:rPr>
                <w:bCs/>
                <w:sz w:val="28"/>
                <w:szCs w:val="28"/>
              </w:rPr>
              <w:t>2.1.</w:t>
            </w:r>
          </w:p>
        </w:tc>
        <w:tc>
          <w:tcPr>
            <w:tcW w:w="3375" w:type="dxa"/>
            <w:shd w:val="clear" w:color="auto" w:fill="auto"/>
            <w:vAlign w:val="center"/>
          </w:tcPr>
          <w:p w14:paraId="4EC4E1BC" w14:textId="77777777" w:rsidR="00396794" w:rsidRPr="001362A3" w:rsidRDefault="00396794" w:rsidP="00297E0F">
            <w:pPr>
              <w:rPr>
                <w:bCs/>
                <w:sz w:val="28"/>
                <w:szCs w:val="28"/>
              </w:rPr>
            </w:pPr>
            <w:r w:rsidRPr="001362A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shd w:val="clear" w:color="auto" w:fill="auto"/>
            <w:vAlign w:val="center"/>
          </w:tcPr>
          <w:p w14:paraId="7214C5FB" w14:textId="77777777" w:rsidR="00396794" w:rsidRPr="001362A3" w:rsidRDefault="00396794" w:rsidP="00297E0F">
            <w:pPr>
              <w:jc w:val="center"/>
              <w:rPr>
                <w:bCs/>
                <w:sz w:val="28"/>
                <w:szCs w:val="28"/>
              </w:rPr>
            </w:pPr>
            <w:r w:rsidRPr="001362A3">
              <w:rPr>
                <w:bCs/>
                <w:sz w:val="28"/>
                <w:szCs w:val="28"/>
              </w:rPr>
              <w:t>2,00</w:t>
            </w:r>
          </w:p>
        </w:tc>
        <w:tc>
          <w:tcPr>
            <w:tcW w:w="1701" w:type="dxa"/>
            <w:shd w:val="clear" w:color="auto" w:fill="auto"/>
            <w:vAlign w:val="center"/>
          </w:tcPr>
          <w:p w14:paraId="21FC2279" w14:textId="77777777" w:rsidR="00396794" w:rsidRPr="001362A3" w:rsidRDefault="00396794" w:rsidP="00297E0F">
            <w:pPr>
              <w:jc w:val="center"/>
              <w:rPr>
                <w:bCs/>
                <w:sz w:val="28"/>
                <w:szCs w:val="28"/>
              </w:rPr>
            </w:pPr>
            <w:r w:rsidRPr="001362A3">
              <w:rPr>
                <w:bCs/>
                <w:sz w:val="28"/>
                <w:szCs w:val="28"/>
              </w:rPr>
              <w:t>2,00</w:t>
            </w:r>
          </w:p>
        </w:tc>
        <w:tc>
          <w:tcPr>
            <w:tcW w:w="992" w:type="dxa"/>
            <w:shd w:val="clear" w:color="auto" w:fill="auto"/>
            <w:vAlign w:val="center"/>
          </w:tcPr>
          <w:p w14:paraId="60C35233" w14:textId="77777777" w:rsidR="00396794" w:rsidRPr="001362A3" w:rsidRDefault="00396794" w:rsidP="00297E0F">
            <w:pPr>
              <w:jc w:val="center"/>
              <w:rPr>
                <w:bCs/>
                <w:sz w:val="28"/>
                <w:szCs w:val="28"/>
              </w:rPr>
            </w:pPr>
            <w:r w:rsidRPr="001362A3">
              <w:rPr>
                <w:bCs/>
                <w:sz w:val="28"/>
                <w:szCs w:val="28"/>
              </w:rPr>
              <w:t>2,00</w:t>
            </w:r>
          </w:p>
        </w:tc>
        <w:tc>
          <w:tcPr>
            <w:tcW w:w="1134" w:type="dxa"/>
            <w:shd w:val="clear" w:color="auto" w:fill="auto"/>
            <w:vAlign w:val="center"/>
          </w:tcPr>
          <w:p w14:paraId="40354AFD" w14:textId="77777777" w:rsidR="00396794" w:rsidRPr="001362A3" w:rsidRDefault="00396794" w:rsidP="00297E0F">
            <w:pPr>
              <w:jc w:val="center"/>
              <w:rPr>
                <w:bCs/>
                <w:sz w:val="28"/>
                <w:szCs w:val="28"/>
              </w:rPr>
            </w:pPr>
            <w:r w:rsidRPr="001362A3">
              <w:rPr>
                <w:bCs/>
                <w:sz w:val="28"/>
                <w:szCs w:val="28"/>
              </w:rPr>
              <w:t>2,00</w:t>
            </w:r>
          </w:p>
        </w:tc>
        <w:tc>
          <w:tcPr>
            <w:tcW w:w="1134" w:type="dxa"/>
            <w:shd w:val="clear" w:color="auto" w:fill="auto"/>
            <w:vAlign w:val="center"/>
          </w:tcPr>
          <w:p w14:paraId="578AAB4B" w14:textId="77777777" w:rsidR="00396794" w:rsidRPr="001362A3" w:rsidRDefault="00396794" w:rsidP="00297E0F">
            <w:pPr>
              <w:jc w:val="center"/>
              <w:rPr>
                <w:bCs/>
                <w:sz w:val="28"/>
                <w:szCs w:val="28"/>
              </w:rPr>
            </w:pPr>
            <w:r w:rsidRPr="001362A3">
              <w:rPr>
                <w:bCs/>
                <w:sz w:val="28"/>
                <w:szCs w:val="28"/>
              </w:rPr>
              <w:t>2,00</w:t>
            </w:r>
          </w:p>
        </w:tc>
        <w:tc>
          <w:tcPr>
            <w:tcW w:w="1105" w:type="dxa"/>
            <w:shd w:val="clear" w:color="auto" w:fill="auto"/>
            <w:vAlign w:val="center"/>
          </w:tcPr>
          <w:p w14:paraId="7DDA3ED9" w14:textId="77777777" w:rsidR="00396794" w:rsidRPr="001362A3" w:rsidRDefault="00396794" w:rsidP="00297E0F">
            <w:pPr>
              <w:jc w:val="center"/>
              <w:rPr>
                <w:bCs/>
                <w:sz w:val="28"/>
                <w:szCs w:val="28"/>
              </w:rPr>
            </w:pPr>
            <w:r w:rsidRPr="001362A3">
              <w:rPr>
                <w:bCs/>
                <w:sz w:val="28"/>
                <w:szCs w:val="28"/>
              </w:rPr>
              <w:t>2,00</w:t>
            </w:r>
          </w:p>
        </w:tc>
        <w:tc>
          <w:tcPr>
            <w:tcW w:w="1105" w:type="dxa"/>
            <w:shd w:val="clear" w:color="auto" w:fill="auto"/>
            <w:vAlign w:val="center"/>
          </w:tcPr>
          <w:p w14:paraId="38AA0C89" w14:textId="77777777" w:rsidR="00396794" w:rsidRPr="001362A3" w:rsidRDefault="00396794" w:rsidP="00297E0F">
            <w:pPr>
              <w:jc w:val="center"/>
              <w:rPr>
                <w:bCs/>
                <w:sz w:val="28"/>
                <w:szCs w:val="28"/>
              </w:rPr>
            </w:pPr>
            <w:r w:rsidRPr="001362A3">
              <w:rPr>
                <w:bCs/>
                <w:sz w:val="28"/>
                <w:szCs w:val="28"/>
              </w:rPr>
              <w:t>2,00</w:t>
            </w:r>
          </w:p>
        </w:tc>
        <w:tc>
          <w:tcPr>
            <w:tcW w:w="1105" w:type="dxa"/>
            <w:shd w:val="clear" w:color="auto" w:fill="auto"/>
            <w:vAlign w:val="center"/>
          </w:tcPr>
          <w:p w14:paraId="6EAFA76D" w14:textId="77777777" w:rsidR="00396794" w:rsidRPr="001362A3" w:rsidRDefault="00396794" w:rsidP="00297E0F">
            <w:pPr>
              <w:jc w:val="center"/>
              <w:rPr>
                <w:bCs/>
                <w:sz w:val="28"/>
                <w:szCs w:val="28"/>
              </w:rPr>
            </w:pPr>
            <w:r w:rsidRPr="001362A3">
              <w:rPr>
                <w:bCs/>
                <w:sz w:val="28"/>
                <w:szCs w:val="28"/>
              </w:rPr>
              <w:t>2,00</w:t>
            </w:r>
          </w:p>
        </w:tc>
      </w:tr>
      <w:tr w:rsidR="00396794" w:rsidRPr="001F2298" w14:paraId="23ACE803" w14:textId="77777777" w:rsidTr="00297E0F">
        <w:trPr>
          <w:trHeight w:val="1167"/>
        </w:trPr>
        <w:tc>
          <w:tcPr>
            <w:tcW w:w="822" w:type="dxa"/>
            <w:shd w:val="clear" w:color="auto" w:fill="auto"/>
            <w:vAlign w:val="center"/>
          </w:tcPr>
          <w:p w14:paraId="7EC628DE" w14:textId="77777777" w:rsidR="00396794" w:rsidRPr="001362A3" w:rsidRDefault="00396794" w:rsidP="00297E0F">
            <w:pPr>
              <w:jc w:val="center"/>
              <w:rPr>
                <w:bCs/>
                <w:sz w:val="28"/>
                <w:szCs w:val="28"/>
              </w:rPr>
            </w:pPr>
            <w:r w:rsidRPr="001362A3">
              <w:rPr>
                <w:bCs/>
                <w:sz w:val="28"/>
                <w:szCs w:val="28"/>
              </w:rPr>
              <w:t>2.2.</w:t>
            </w:r>
          </w:p>
        </w:tc>
        <w:tc>
          <w:tcPr>
            <w:tcW w:w="3375" w:type="dxa"/>
            <w:shd w:val="clear" w:color="auto" w:fill="auto"/>
            <w:vAlign w:val="center"/>
          </w:tcPr>
          <w:p w14:paraId="131AD35F" w14:textId="77777777" w:rsidR="00396794" w:rsidRPr="001362A3" w:rsidRDefault="00396794" w:rsidP="00297E0F">
            <w:pPr>
              <w:rPr>
                <w:bCs/>
                <w:sz w:val="28"/>
                <w:szCs w:val="28"/>
              </w:rPr>
            </w:pPr>
            <w:r w:rsidRPr="001362A3">
              <w:rPr>
                <w:sz w:val="22"/>
                <w:szCs w:val="22"/>
              </w:rPr>
              <w:t>Удельное количество аварий и засоров в расчете на протяженность канализационной сети в год (ед./км)</w:t>
            </w:r>
          </w:p>
        </w:tc>
        <w:tc>
          <w:tcPr>
            <w:tcW w:w="993" w:type="dxa"/>
            <w:shd w:val="clear" w:color="auto" w:fill="auto"/>
            <w:vAlign w:val="center"/>
          </w:tcPr>
          <w:p w14:paraId="072BADC5" w14:textId="77777777" w:rsidR="00396794" w:rsidRPr="001362A3" w:rsidRDefault="00396794" w:rsidP="00297E0F">
            <w:pPr>
              <w:jc w:val="center"/>
              <w:rPr>
                <w:bCs/>
                <w:sz w:val="28"/>
                <w:szCs w:val="28"/>
              </w:rPr>
            </w:pPr>
            <w:r w:rsidRPr="001362A3">
              <w:rPr>
                <w:bCs/>
                <w:sz w:val="28"/>
                <w:szCs w:val="28"/>
              </w:rPr>
              <w:t>4,06</w:t>
            </w:r>
          </w:p>
        </w:tc>
        <w:tc>
          <w:tcPr>
            <w:tcW w:w="1701" w:type="dxa"/>
            <w:shd w:val="clear" w:color="auto" w:fill="auto"/>
            <w:vAlign w:val="center"/>
          </w:tcPr>
          <w:p w14:paraId="31B61245" w14:textId="77777777" w:rsidR="00396794" w:rsidRPr="001362A3" w:rsidRDefault="00396794" w:rsidP="00297E0F">
            <w:pPr>
              <w:jc w:val="center"/>
              <w:rPr>
                <w:bCs/>
                <w:sz w:val="28"/>
                <w:szCs w:val="28"/>
              </w:rPr>
            </w:pPr>
            <w:r w:rsidRPr="001362A3">
              <w:rPr>
                <w:bCs/>
                <w:sz w:val="28"/>
                <w:szCs w:val="28"/>
              </w:rPr>
              <w:t>4,06</w:t>
            </w:r>
          </w:p>
        </w:tc>
        <w:tc>
          <w:tcPr>
            <w:tcW w:w="992" w:type="dxa"/>
            <w:shd w:val="clear" w:color="auto" w:fill="auto"/>
            <w:vAlign w:val="center"/>
          </w:tcPr>
          <w:p w14:paraId="30E7A148" w14:textId="77777777" w:rsidR="00396794" w:rsidRPr="001362A3" w:rsidRDefault="00396794" w:rsidP="00297E0F">
            <w:pPr>
              <w:jc w:val="center"/>
              <w:rPr>
                <w:bCs/>
                <w:sz w:val="28"/>
                <w:szCs w:val="28"/>
              </w:rPr>
            </w:pPr>
            <w:r w:rsidRPr="001362A3">
              <w:rPr>
                <w:bCs/>
                <w:sz w:val="28"/>
                <w:szCs w:val="28"/>
              </w:rPr>
              <w:t>4,06</w:t>
            </w:r>
          </w:p>
        </w:tc>
        <w:tc>
          <w:tcPr>
            <w:tcW w:w="1134" w:type="dxa"/>
            <w:shd w:val="clear" w:color="auto" w:fill="auto"/>
            <w:vAlign w:val="center"/>
          </w:tcPr>
          <w:p w14:paraId="4123142F" w14:textId="77777777" w:rsidR="00396794" w:rsidRPr="001362A3" w:rsidRDefault="00396794" w:rsidP="00297E0F">
            <w:pPr>
              <w:jc w:val="center"/>
              <w:rPr>
                <w:bCs/>
                <w:sz w:val="28"/>
                <w:szCs w:val="28"/>
              </w:rPr>
            </w:pPr>
            <w:r w:rsidRPr="001362A3">
              <w:rPr>
                <w:bCs/>
                <w:sz w:val="28"/>
                <w:szCs w:val="28"/>
              </w:rPr>
              <w:t>4,06</w:t>
            </w:r>
          </w:p>
        </w:tc>
        <w:tc>
          <w:tcPr>
            <w:tcW w:w="1134" w:type="dxa"/>
            <w:shd w:val="clear" w:color="auto" w:fill="auto"/>
            <w:vAlign w:val="center"/>
          </w:tcPr>
          <w:p w14:paraId="79CA1E6C" w14:textId="77777777" w:rsidR="00396794" w:rsidRPr="001362A3" w:rsidRDefault="00396794" w:rsidP="00297E0F">
            <w:pPr>
              <w:jc w:val="center"/>
              <w:rPr>
                <w:bCs/>
                <w:sz w:val="28"/>
                <w:szCs w:val="28"/>
              </w:rPr>
            </w:pPr>
            <w:r w:rsidRPr="001362A3">
              <w:rPr>
                <w:bCs/>
                <w:sz w:val="28"/>
                <w:szCs w:val="28"/>
              </w:rPr>
              <w:t>4,06</w:t>
            </w:r>
          </w:p>
        </w:tc>
        <w:tc>
          <w:tcPr>
            <w:tcW w:w="1105" w:type="dxa"/>
            <w:shd w:val="clear" w:color="auto" w:fill="auto"/>
            <w:vAlign w:val="center"/>
          </w:tcPr>
          <w:p w14:paraId="59FDFCC9" w14:textId="77777777" w:rsidR="00396794" w:rsidRPr="001362A3" w:rsidRDefault="00396794" w:rsidP="00297E0F">
            <w:pPr>
              <w:jc w:val="center"/>
              <w:rPr>
                <w:bCs/>
                <w:sz w:val="28"/>
                <w:szCs w:val="28"/>
              </w:rPr>
            </w:pPr>
            <w:r w:rsidRPr="001362A3">
              <w:rPr>
                <w:bCs/>
                <w:sz w:val="28"/>
                <w:szCs w:val="28"/>
              </w:rPr>
              <w:t>4,06</w:t>
            </w:r>
          </w:p>
        </w:tc>
        <w:tc>
          <w:tcPr>
            <w:tcW w:w="1105" w:type="dxa"/>
            <w:shd w:val="clear" w:color="auto" w:fill="auto"/>
            <w:vAlign w:val="center"/>
          </w:tcPr>
          <w:p w14:paraId="7FD7860E" w14:textId="77777777" w:rsidR="00396794" w:rsidRPr="001362A3" w:rsidRDefault="00396794" w:rsidP="00297E0F">
            <w:pPr>
              <w:jc w:val="center"/>
              <w:rPr>
                <w:bCs/>
                <w:sz w:val="28"/>
                <w:szCs w:val="28"/>
              </w:rPr>
            </w:pPr>
            <w:r w:rsidRPr="001362A3">
              <w:rPr>
                <w:bCs/>
                <w:sz w:val="28"/>
                <w:szCs w:val="28"/>
              </w:rPr>
              <w:t>4,06</w:t>
            </w:r>
          </w:p>
        </w:tc>
        <w:tc>
          <w:tcPr>
            <w:tcW w:w="1105" w:type="dxa"/>
            <w:shd w:val="clear" w:color="auto" w:fill="auto"/>
            <w:vAlign w:val="center"/>
          </w:tcPr>
          <w:p w14:paraId="0A3EBB87" w14:textId="77777777" w:rsidR="00396794" w:rsidRPr="001362A3" w:rsidRDefault="00396794" w:rsidP="00297E0F">
            <w:pPr>
              <w:jc w:val="center"/>
              <w:rPr>
                <w:bCs/>
                <w:sz w:val="28"/>
                <w:szCs w:val="28"/>
              </w:rPr>
            </w:pPr>
            <w:r w:rsidRPr="001362A3">
              <w:rPr>
                <w:bCs/>
                <w:sz w:val="28"/>
                <w:szCs w:val="28"/>
              </w:rPr>
              <w:t>4,06</w:t>
            </w:r>
          </w:p>
        </w:tc>
      </w:tr>
      <w:tr w:rsidR="00396794" w:rsidRPr="001F2298" w14:paraId="25D693FF" w14:textId="77777777" w:rsidTr="00297E0F">
        <w:trPr>
          <w:trHeight w:val="630"/>
        </w:trPr>
        <w:tc>
          <w:tcPr>
            <w:tcW w:w="13466" w:type="dxa"/>
            <w:gridSpan w:val="10"/>
            <w:shd w:val="clear" w:color="auto" w:fill="auto"/>
            <w:vAlign w:val="center"/>
          </w:tcPr>
          <w:p w14:paraId="3B4D76E2" w14:textId="77777777" w:rsidR="00396794" w:rsidRPr="001362A3" w:rsidRDefault="00396794" w:rsidP="00297E0F">
            <w:pPr>
              <w:pStyle w:val="af3"/>
              <w:numPr>
                <w:ilvl w:val="0"/>
                <w:numId w:val="1"/>
              </w:numPr>
              <w:jc w:val="center"/>
              <w:rPr>
                <w:bCs/>
                <w:sz w:val="28"/>
                <w:szCs w:val="28"/>
              </w:rPr>
            </w:pPr>
            <w:r w:rsidRPr="001362A3">
              <w:rPr>
                <w:bCs/>
                <w:sz w:val="28"/>
                <w:szCs w:val="28"/>
              </w:rPr>
              <w:t>Показатели качества очистки сточных вод</w:t>
            </w:r>
          </w:p>
        </w:tc>
      </w:tr>
      <w:tr w:rsidR="00396794" w:rsidRPr="001F2298" w14:paraId="580E7EE2" w14:textId="77777777" w:rsidTr="00297E0F">
        <w:trPr>
          <w:trHeight w:val="2166"/>
        </w:trPr>
        <w:tc>
          <w:tcPr>
            <w:tcW w:w="822" w:type="dxa"/>
            <w:shd w:val="clear" w:color="auto" w:fill="auto"/>
            <w:vAlign w:val="center"/>
          </w:tcPr>
          <w:p w14:paraId="33F85396" w14:textId="77777777" w:rsidR="00396794" w:rsidRPr="001362A3" w:rsidRDefault="00396794" w:rsidP="00297E0F">
            <w:pPr>
              <w:jc w:val="center"/>
              <w:rPr>
                <w:bCs/>
                <w:sz w:val="28"/>
                <w:szCs w:val="28"/>
              </w:rPr>
            </w:pPr>
            <w:r w:rsidRPr="001362A3">
              <w:rPr>
                <w:bCs/>
                <w:sz w:val="28"/>
                <w:szCs w:val="28"/>
              </w:rPr>
              <w:t>3.1.</w:t>
            </w:r>
          </w:p>
        </w:tc>
        <w:tc>
          <w:tcPr>
            <w:tcW w:w="3375" w:type="dxa"/>
            <w:shd w:val="clear" w:color="auto" w:fill="auto"/>
            <w:vAlign w:val="center"/>
          </w:tcPr>
          <w:p w14:paraId="58AB72F0" w14:textId="77777777" w:rsidR="00396794" w:rsidRPr="001362A3" w:rsidRDefault="00396794" w:rsidP="00297E0F">
            <w:pPr>
              <w:rPr>
                <w:sz w:val="22"/>
                <w:szCs w:val="22"/>
              </w:rPr>
            </w:pPr>
            <w:r w:rsidRPr="001362A3">
              <w:rPr>
                <w:sz w:val="22"/>
                <w:szCs w:val="22"/>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44654C09" w14:textId="77777777" w:rsidR="00396794" w:rsidRPr="001362A3" w:rsidRDefault="00396794" w:rsidP="00297E0F">
            <w:pPr>
              <w:rPr>
                <w:sz w:val="22"/>
                <w:szCs w:val="22"/>
              </w:rPr>
            </w:pPr>
            <w:r w:rsidRPr="001362A3">
              <w:rPr>
                <w:sz w:val="22"/>
                <w:szCs w:val="22"/>
              </w:rPr>
              <w:t>(в процентах)</w:t>
            </w:r>
          </w:p>
        </w:tc>
        <w:tc>
          <w:tcPr>
            <w:tcW w:w="993" w:type="dxa"/>
            <w:shd w:val="clear" w:color="auto" w:fill="auto"/>
            <w:vAlign w:val="center"/>
          </w:tcPr>
          <w:p w14:paraId="7D22CFDB" w14:textId="77777777" w:rsidR="00396794" w:rsidRPr="001362A3" w:rsidRDefault="00396794" w:rsidP="00297E0F">
            <w:pPr>
              <w:jc w:val="center"/>
              <w:rPr>
                <w:bCs/>
                <w:sz w:val="28"/>
                <w:szCs w:val="28"/>
              </w:rPr>
            </w:pPr>
            <w:r w:rsidRPr="001362A3">
              <w:rPr>
                <w:bCs/>
                <w:sz w:val="28"/>
                <w:szCs w:val="28"/>
              </w:rPr>
              <w:t>0,00</w:t>
            </w:r>
          </w:p>
        </w:tc>
        <w:tc>
          <w:tcPr>
            <w:tcW w:w="1701" w:type="dxa"/>
            <w:shd w:val="clear" w:color="auto" w:fill="auto"/>
            <w:vAlign w:val="center"/>
          </w:tcPr>
          <w:p w14:paraId="3B8CF58D" w14:textId="77777777" w:rsidR="00396794" w:rsidRPr="001362A3" w:rsidRDefault="00396794" w:rsidP="00297E0F">
            <w:pPr>
              <w:jc w:val="center"/>
              <w:rPr>
                <w:bCs/>
                <w:sz w:val="28"/>
                <w:szCs w:val="28"/>
              </w:rPr>
            </w:pPr>
            <w:r w:rsidRPr="001362A3">
              <w:rPr>
                <w:bCs/>
                <w:sz w:val="28"/>
                <w:szCs w:val="28"/>
              </w:rPr>
              <w:t>0,00</w:t>
            </w:r>
          </w:p>
        </w:tc>
        <w:tc>
          <w:tcPr>
            <w:tcW w:w="992" w:type="dxa"/>
            <w:shd w:val="clear" w:color="auto" w:fill="auto"/>
            <w:vAlign w:val="center"/>
          </w:tcPr>
          <w:p w14:paraId="29B4F8C4" w14:textId="77777777" w:rsidR="00396794" w:rsidRPr="001362A3" w:rsidRDefault="00396794" w:rsidP="00297E0F">
            <w:pPr>
              <w:jc w:val="center"/>
              <w:rPr>
                <w:bCs/>
                <w:sz w:val="28"/>
                <w:szCs w:val="28"/>
              </w:rPr>
            </w:pPr>
            <w:r w:rsidRPr="001362A3">
              <w:rPr>
                <w:bCs/>
                <w:sz w:val="28"/>
                <w:szCs w:val="28"/>
              </w:rPr>
              <w:t>0,00</w:t>
            </w:r>
          </w:p>
        </w:tc>
        <w:tc>
          <w:tcPr>
            <w:tcW w:w="1134" w:type="dxa"/>
            <w:shd w:val="clear" w:color="auto" w:fill="auto"/>
            <w:vAlign w:val="center"/>
          </w:tcPr>
          <w:p w14:paraId="1EB8492D" w14:textId="77777777" w:rsidR="00396794" w:rsidRPr="001362A3" w:rsidRDefault="00396794" w:rsidP="00297E0F">
            <w:pPr>
              <w:jc w:val="center"/>
              <w:rPr>
                <w:bCs/>
                <w:sz w:val="28"/>
                <w:szCs w:val="28"/>
              </w:rPr>
            </w:pPr>
            <w:r w:rsidRPr="001362A3">
              <w:rPr>
                <w:bCs/>
                <w:sz w:val="28"/>
                <w:szCs w:val="28"/>
              </w:rPr>
              <w:t>0,00</w:t>
            </w:r>
          </w:p>
        </w:tc>
        <w:tc>
          <w:tcPr>
            <w:tcW w:w="1134" w:type="dxa"/>
            <w:shd w:val="clear" w:color="auto" w:fill="auto"/>
            <w:vAlign w:val="center"/>
          </w:tcPr>
          <w:p w14:paraId="1EDC1240"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7BB4DEFD"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64DB8386"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54519002" w14:textId="77777777" w:rsidR="00396794" w:rsidRPr="001362A3" w:rsidRDefault="00396794" w:rsidP="00297E0F">
            <w:pPr>
              <w:jc w:val="center"/>
              <w:rPr>
                <w:bCs/>
                <w:sz w:val="28"/>
                <w:szCs w:val="28"/>
              </w:rPr>
            </w:pPr>
            <w:r w:rsidRPr="001362A3">
              <w:rPr>
                <w:bCs/>
                <w:sz w:val="28"/>
                <w:szCs w:val="28"/>
              </w:rPr>
              <w:t>0,00</w:t>
            </w:r>
          </w:p>
        </w:tc>
      </w:tr>
      <w:tr w:rsidR="00396794" w:rsidRPr="001F2298" w14:paraId="5FD9AB86" w14:textId="77777777" w:rsidTr="00297E0F">
        <w:trPr>
          <w:trHeight w:val="438"/>
        </w:trPr>
        <w:tc>
          <w:tcPr>
            <w:tcW w:w="822" w:type="dxa"/>
            <w:shd w:val="clear" w:color="auto" w:fill="auto"/>
            <w:vAlign w:val="center"/>
          </w:tcPr>
          <w:p w14:paraId="3F267BFE" w14:textId="77777777" w:rsidR="00396794" w:rsidRPr="001362A3" w:rsidRDefault="00396794" w:rsidP="00297E0F">
            <w:pPr>
              <w:jc w:val="center"/>
              <w:rPr>
                <w:bCs/>
                <w:sz w:val="28"/>
                <w:szCs w:val="28"/>
              </w:rPr>
            </w:pPr>
            <w:r w:rsidRPr="001362A3">
              <w:rPr>
                <w:bCs/>
                <w:sz w:val="28"/>
                <w:szCs w:val="28"/>
              </w:rPr>
              <w:t>1</w:t>
            </w:r>
          </w:p>
        </w:tc>
        <w:tc>
          <w:tcPr>
            <w:tcW w:w="3375" w:type="dxa"/>
            <w:shd w:val="clear" w:color="auto" w:fill="auto"/>
            <w:vAlign w:val="center"/>
          </w:tcPr>
          <w:p w14:paraId="426F9B96" w14:textId="77777777" w:rsidR="00396794" w:rsidRPr="001362A3" w:rsidRDefault="00396794" w:rsidP="00297E0F">
            <w:pPr>
              <w:jc w:val="center"/>
              <w:rPr>
                <w:bCs/>
                <w:sz w:val="28"/>
                <w:szCs w:val="28"/>
              </w:rPr>
            </w:pPr>
            <w:r w:rsidRPr="001362A3">
              <w:rPr>
                <w:bCs/>
                <w:sz w:val="28"/>
                <w:szCs w:val="28"/>
              </w:rPr>
              <w:t>2</w:t>
            </w:r>
          </w:p>
        </w:tc>
        <w:tc>
          <w:tcPr>
            <w:tcW w:w="993" w:type="dxa"/>
            <w:shd w:val="clear" w:color="auto" w:fill="auto"/>
            <w:vAlign w:val="center"/>
          </w:tcPr>
          <w:p w14:paraId="4EB09AF0" w14:textId="77777777" w:rsidR="00396794" w:rsidRPr="001362A3" w:rsidRDefault="00396794" w:rsidP="00297E0F">
            <w:pPr>
              <w:jc w:val="center"/>
              <w:rPr>
                <w:bCs/>
                <w:sz w:val="28"/>
                <w:szCs w:val="28"/>
              </w:rPr>
            </w:pPr>
            <w:r w:rsidRPr="001362A3">
              <w:rPr>
                <w:bCs/>
                <w:sz w:val="28"/>
                <w:szCs w:val="28"/>
              </w:rPr>
              <w:t>3</w:t>
            </w:r>
          </w:p>
        </w:tc>
        <w:tc>
          <w:tcPr>
            <w:tcW w:w="1701" w:type="dxa"/>
            <w:shd w:val="clear" w:color="auto" w:fill="auto"/>
            <w:vAlign w:val="center"/>
          </w:tcPr>
          <w:p w14:paraId="6834D408" w14:textId="77777777" w:rsidR="00396794" w:rsidRPr="001362A3" w:rsidRDefault="00396794" w:rsidP="00297E0F">
            <w:pPr>
              <w:jc w:val="center"/>
              <w:rPr>
                <w:bCs/>
                <w:sz w:val="28"/>
                <w:szCs w:val="28"/>
              </w:rPr>
            </w:pPr>
            <w:r w:rsidRPr="001362A3">
              <w:rPr>
                <w:bCs/>
                <w:sz w:val="28"/>
                <w:szCs w:val="28"/>
              </w:rPr>
              <w:t>4</w:t>
            </w:r>
          </w:p>
        </w:tc>
        <w:tc>
          <w:tcPr>
            <w:tcW w:w="992" w:type="dxa"/>
            <w:shd w:val="clear" w:color="auto" w:fill="auto"/>
            <w:vAlign w:val="center"/>
          </w:tcPr>
          <w:p w14:paraId="4DB737DB" w14:textId="77777777" w:rsidR="00396794" w:rsidRPr="001362A3" w:rsidRDefault="00396794" w:rsidP="00297E0F">
            <w:pPr>
              <w:jc w:val="center"/>
              <w:rPr>
                <w:bCs/>
                <w:sz w:val="28"/>
                <w:szCs w:val="28"/>
              </w:rPr>
            </w:pPr>
            <w:r w:rsidRPr="001362A3">
              <w:rPr>
                <w:bCs/>
                <w:sz w:val="28"/>
                <w:szCs w:val="28"/>
              </w:rPr>
              <w:t>5</w:t>
            </w:r>
          </w:p>
        </w:tc>
        <w:tc>
          <w:tcPr>
            <w:tcW w:w="1134" w:type="dxa"/>
            <w:shd w:val="clear" w:color="auto" w:fill="auto"/>
            <w:vAlign w:val="center"/>
          </w:tcPr>
          <w:p w14:paraId="08E6BD8E" w14:textId="77777777" w:rsidR="00396794" w:rsidRPr="001362A3" w:rsidRDefault="00396794" w:rsidP="00297E0F">
            <w:pPr>
              <w:jc w:val="center"/>
              <w:rPr>
                <w:bCs/>
                <w:sz w:val="28"/>
                <w:szCs w:val="28"/>
              </w:rPr>
            </w:pPr>
            <w:r w:rsidRPr="001362A3">
              <w:rPr>
                <w:bCs/>
                <w:sz w:val="28"/>
                <w:szCs w:val="28"/>
              </w:rPr>
              <w:t>6</w:t>
            </w:r>
          </w:p>
        </w:tc>
        <w:tc>
          <w:tcPr>
            <w:tcW w:w="1134" w:type="dxa"/>
            <w:shd w:val="clear" w:color="auto" w:fill="auto"/>
            <w:vAlign w:val="center"/>
          </w:tcPr>
          <w:p w14:paraId="1702A0C5" w14:textId="77777777" w:rsidR="00396794" w:rsidRPr="001362A3" w:rsidRDefault="00396794" w:rsidP="00297E0F">
            <w:pPr>
              <w:jc w:val="center"/>
              <w:rPr>
                <w:bCs/>
                <w:sz w:val="28"/>
                <w:szCs w:val="28"/>
              </w:rPr>
            </w:pPr>
            <w:r w:rsidRPr="001362A3">
              <w:rPr>
                <w:bCs/>
                <w:sz w:val="28"/>
                <w:szCs w:val="28"/>
              </w:rPr>
              <w:t>7</w:t>
            </w:r>
          </w:p>
        </w:tc>
        <w:tc>
          <w:tcPr>
            <w:tcW w:w="1105" w:type="dxa"/>
            <w:shd w:val="clear" w:color="auto" w:fill="auto"/>
            <w:vAlign w:val="center"/>
          </w:tcPr>
          <w:p w14:paraId="5ADE512C" w14:textId="77777777" w:rsidR="00396794" w:rsidRPr="001362A3" w:rsidRDefault="00396794" w:rsidP="00297E0F">
            <w:pPr>
              <w:jc w:val="center"/>
              <w:rPr>
                <w:bCs/>
                <w:sz w:val="28"/>
                <w:szCs w:val="28"/>
              </w:rPr>
            </w:pPr>
            <w:r w:rsidRPr="001362A3">
              <w:rPr>
                <w:bCs/>
                <w:sz w:val="28"/>
                <w:szCs w:val="28"/>
              </w:rPr>
              <w:t>8</w:t>
            </w:r>
          </w:p>
        </w:tc>
        <w:tc>
          <w:tcPr>
            <w:tcW w:w="1105" w:type="dxa"/>
            <w:shd w:val="clear" w:color="auto" w:fill="auto"/>
            <w:vAlign w:val="center"/>
          </w:tcPr>
          <w:p w14:paraId="1DDCFA40" w14:textId="77777777" w:rsidR="00396794" w:rsidRPr="001362A3" w:rsidRDefault="00396794" w:rsidP="00297E0F">
            <w:pPr>
              <w:jc w:val="center"/>
              <w:rPr>
                <w:bCs/>
                <w:sz w:val="28"/>
                <w:szCs w:val="28"/>
              </w:rPr>
            </w:pPr>
            <w:r w:rsidRPr="001362A3">
              <w:rPr>
                <w:bCs/>
                <w:sz w:val="28"/>
                <w:szCs w:val="28"/>
              </w:rPr>
              <w:t>9</w:t>
            </w:r>
          </w:p>
        </w:tc>
        <w:tc>
          <w:tcPr>
            <w:tcW w:w="1105" w:type="dxa"/>
            <w:shd w:val="clear" w:color="auto" w:fill="auto"/>
            <w:vAlign w:val="center"/>
          </w:tcPr>
          <w:p w14:paraId="417926FE" w14:textId="77777777" w:rsidR="00396794" w:rsidRPr="001362A3" w:rsidRDefault="00396794" w:rsidP="00297E0F">
            <w:pPr>
              <w:jc w:val="center"/>
              <w:rPr>
                <w:bCs/>
                <w:sz w:val="28"/>
                <w:szCs w:val="28"/>
              </w:rPr>
            </w:pPr>
            <w:r w:rsidRPr="001362A3">
              <w:rPr>
                <w:bCs/>
                <w:sz w:val="28"/>
                <w:szCs w:val="28"/>
              </w:rPr>
              <w:t>10</w:t>
            </w:r>
          </w:p>
        </w:tc>
      </w:tr>
      <w:tr w:rsidR="00396794" w:rsidRPr="001F2298" w14:paraId="232257F3" w14:textId="77777777" w:rsidTr="00297E0F">
        <w:trPr>
          <w:trHeight w:val="2244"/>
        </w:trPr>
        <w:tc>
          <w:tcPr>
            <w:tcW w:w="822" w:type="dxa"/>
            <w:shd w:val="clear" w:color="auto" w:fill="auto"/>
            <w:vAlign w:val="center"/>
          </w:tcPr>
          <w:p w14:paraId="3C9617EF" w14:textId="77777777" w:rsidR="00396794" w:rsidRPr="001362A3" w:rsidRDefault="00396794" w:rsidP="00297E0F">
            <w:pPr>
              <w:jc w:val="center"/>
              <w:rPr>
                <w:bCs/>
                <w:sz w:val="28"/>
                <w:szCs w:val="28"/>
              </w:rPr>
            </w:pPr>
            <w:r w:rsidRPr="001362A3">
              <w:rPr>
                <w:bCs/>
                <w:sz w:val="28"/>
                <w:szCs w:val="28"/>
              </w:rPr>
              <w:t>3.2.</w:t>
            </w:r>
          </w:p>
        </w:tc>
        <w:tc>
          <w:tcPr>
            <w:tcW w:w="3375" w:type="dxa"/>
            <w:shd w:val="clear" w:color="auto" w:fill="auto"/>
            <w:vAlign w:val="center"/>
          </w:tcPr>
          <w:p w14:paraId="65210703" w14:textId="77777777" w:rsidR="00396794" w:rsidRPr="001362A3" w:rsidRDefault="00396794" w:rsidP="00297E0F">
            <w:pPr>
              <w:rPr>
                <w:sz w:val="22"/>
                <w:szCs w:val="22"/>
              </w:rPr>
            </w:pPr>
            <w:r w:rsidRPr="001362A3">
              <w:rPr>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
          <w:p w14:paraId="3F16DA1A" w14:textId="77777777" w:rsidR="00396794" w:rsidRPr="001362A3" w:rsidRDefault="00396794" w:rsidP="00297E0F">
            <w:pPr>
              <w:rPr>
                <w:bCs/>
                <w:sz w:val="28"/>
                <w:szCs w:val="28"/>
              </w:rPr>
            </w:pPr>
            <w:r w:rsidRPr="001362A3">
              <w:rPr>
                <w:sz w:val="22"/>
                <w:szCs w:val="22"/>
              </w:rPr>
              <w:t>(в процентах)</w:t>
            </w:r>
          </w:p>
        </w:tc>
        <w:tc>
          <w:tcPr>
            <w:tcW w:w="993" w:type="dxa"/>
            <w:shd w:val="clear" w:color="auto" w:fill="auto"/>
            <w:vAlign w:val="center"/>
          </w:tcPr>
          <w:p w14:paraId="6AB9F361" w14:textId="77777777" w:rsidR="00396794" w:rsidRPr="001362A3" w:rsidRDefault="00396794" w:rsidP="00297E0F">
            <w:pPr>
              <w:jc w:val="center"/>
              <w:rPr>
                <w:bCs/>
                <w:sz w:val="28"/>
                <w:szCs w:val="28"/>
              </w:rPr>
            </w:pPr>
            <w:r w:rsidRPr="001362A3">
              <w:rPr>
                <w:bCs/>
                <w:sz w:val="28"/>
                <w:szCs w:val="28"/>
              </w:rPr>
              <w:t>0,00</w:t>
            </w:r>
          </w:p>
        </w:tc>
        <w:tc>
          <w:tcPr>
            <w:tcW w:w="1701" w:type="dxa"/>
            <w:shd w:val="clear" w:color="auto" w:fill="auto"/>
            <w:vAlign w:val="center"/>
          </w:tcPr>
          <w:p w14:paraId="7ABACB91" w14:textId="77777777" w:rsidR="00396794" w:rsidRPr="001362A3" w:rsidRDefault="00396794" w:rsidP="00297E0F">
            <w:pPr>
              <w:jc w:val="center"/>
              <w:rPr>
                <w:bCs/>
                <w:sz w:val="28"/>
                <w:szCs w:val="28"/>
              </w:rPr>
            </w:pPr>
            <w:r w:rsidRPr="001362A3">
              <w:rPr>
                <w:bCs/>
                <w:sz w:val="28"/>
                <w:szCs w:val="28"/>
              </w:rPr>
              <w:t>0,00</w:t>
            </w:r>
          </w:p>
        </w:tc>
        <w:tc>
          <w:tcPr>
            <w:tcW w:w="992" w:type="dxa"/>
            <w:shd w:val="clear" w:color="auto" w:fill="auto"/>
            <w:vAlign w:val="center"/>
          </w:tcPr>
          <w:p w14:paraId="6B207920" w14:textId="77777777" w:rsidR="00396794" w:rsidRPr="001362A3" w:rsidRDefault="00396794" w:rsidP="00297E0F">
            <w:pPr>
              <w:jc w:val="center"/>
              <w:rPr>
                <w:bCs/>
                <w:sz w:val="28"/>
                <w:szCs w:val="28"/>
              </w:rPr>
            </w:pPr>
            <w:r w:rsidRPr="001362A3">
              <w:rPr>
                <w:bCs/>
                <w:sz w:val="28"/>
                <w:szCs w:val="28"/>
              </w:rPr>
              <w:t>0,00</w:t>
            </w:r>
          </w:p>
        </w:tc>
        <w:tc>
          <w:tcPr>
            <w:tcW w:w="1134" w:type="dxa"/>
            <w:shd w:val="clear" w:color="auto" w:fill="auto"/>
            <w:vAlign w:val="center"/>
          </w:tcPr>
          <w:p w14:paraId="57D3BFC7" w14:textId="77777777" w:rsidR="00396794" w:rsidRPr="001362A3" w:rsidRDefault="00396794" w:rsidP="00297E0F">
            <w:pPr>
              <w:jc w:val="center"/>
              <w:rPr>
                <w:bCs/>
                <w:sz w:val="28"/>
                <w:szCs w:val="28"/>
              </w:rPr>
            </w:pPr>
            <w:r w:rsidRPr="001362A3">
              <w:rPr>
                <w:bCs/>
                <w:sz w:val="28"/>
                <w:szCs w:val="28"/>
              </w:rPr>
              <w:t>0,00</w:t>
            </w:r>
          </w:p>
        </w:tc>
        <w:tc>
          <w:tcPr>
            <w:tcW w:w="1134" w:type="dxa"/>
            <w:shd w:val="clear" w:color="auto" w:fill="auto"/>
            <w:vAlign w:val="center"/>
          </w:tcPr>
          <w:p w14:paraId="71711892"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1AC88CBB"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1ACBA6CC"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11CA90D1" w14:textId="77777777" w:rsidR="00396794" w:rsidRPr="001362A3" w:rsidRDefault="00396794" w:rsidP="00297E0F">
            <w:pPr>
              <w:jc w:val="center"/>
              <w:rPr>
                <w:bCs/>
                <w:sz w:val="28"/>
                <w:szCs w:val="28"/>
              </w:rPr>
            </w:pPr>
            <w:r w:rsidRPr="001362A3">
              <w:rPr>
                <w:bCs/>
                <w:sz w:val="28"/>
                <w:szCs w:val="28"/>
              </w:rPr>
              <w:t>0,00</w:t>
            </w:r>
          </w:p>
        </w:tc>
      </w:tr>
      <w:tr w:rsidR="00396794" w:rsidRPr="001F2298" w14:paraId="39DA4547" w14:textId="77777777" w:rsidTr="00297E0F">
        <w:trPr>
          <w:trHeight w:val="3393"/>
        </w:trPr>
        <w:tc>
          <w:tcPr>
            <w:tcW w:w="822" w:type="dxa"/>
            <w:shd w:val="clear" w:color="auto" w:fill="auto"/>
            <w:vAlign w:val="center"/>
          </w:tcPr>
          <w:p w14:paraId="7794DDB1" w14:textId="77777777" w:rsidR="00396794" w:rsidRPr="001362A3" w:rsidRDefault="00396794" w:rsidP="00297E0F">
            <w:pPr>
              <w:jc w:val="center"/>
              <w:rPr>
                <w:bCs/>
                <w:sz w:val="28"/>
                <w:szCs w:val="28"/>
              </w:rPr>
            </w:pPr>
            <w:r w:rsidRPr="001362A3">
              <w:rPr>
                <w:bCs/>
                <w:sz w:val="28"/>
                <w:szCs w:val="28"/>
              </w:rPr>
              <w:t>3.3.</w:t>
            </w:r>
          </w:p>
        </w:tc>
        <w:tc>
          <w:tcPr>
            <w:tcW w:w="3375" w:type="dxa"/>
            <w:shd w:val="clear" w:color="auto" w:fill="auto"/>
            <w:vAlign w:val="center"/>
          </w:tcPr>
          <w:p w14:paraId="2509B608" w14:textId="77777777" w:rsidR="00396794" w:rsidRPr="001362A3" w:rsidRDefault="00396794" w:rsidP="00297E0F">
            <w:pPr>
              <w:rPr>
                <w:sz w:val="22"/>
                <w:szCs w:val="22"/>
              </w:rPr>
            </w:pPr>
            <w:r w:rsidRPr="001362A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shd w:val="clear" w:color="auto" w:fill="auto"/>
            <w:vAlign w:val="center"/>
          </w:tcPr>
          <w:p w14:paraId="00990596" w14:textId="77777777" w:rsidR="00396794" w:rsidRPr="001362A3" w:rsidRDefault="00396794" w:rsidP="00297E0F">
            <w:pPr>
              <w:jc w:val="center"/>
              <w:rPr>
                <w:bCs/>
                <w:sz w:val="28"/>
                <w:szCs w:val="28"/>
              </w:rPr>
            </w:pPr>
            <w:r w:rsidRPr="001362A3">
              <w:rPr>
                <w:bCs/>
                <w:sz w:val="28"/>
                <w:szCs w:val="28"/>
              </w:rPr>
              <w:t>0,00</w:t>
            </w:r>
          </w:p>
        </w:tc>
        <w:tc>
          <w:tcPr>
            <w:tcW w:w="1701" w:type="dxa"/>
            <w:shd w:val="clear" w:color="auto" w:fill="auto"/>
            <w:vAlign w:val="center"/>
          </w:tcPr>
          <w:p w14:paraId="0977F335" w14:textId="77777777" w:rsidR="00396794" w:rsidRPr="001362A3" w:rsidRDefault="00396794" w:rsidP="00297E0F">
            <w:pPr>
              <w:jc w:val="center"/>
              <w:rPr>
                <w:bCs/>
                <w:sz w:val="28"/>
                <w:szCs w:val="28"/>
              </w:rPr>
            </w:pPr>
            <w:r w:rsidRPr="001362A3">
              <w:rPr>
                <w:bCs/>
                <w:sz w:val="28"/>
                <w:szCs w:val="28"/>
              </w:rPr>
              <w:t>0,00</w:t>
            </w:r>
          </w:p>
        </w:tc>
        <w:tc>
          <w:tcPr>
            <w:tcW w:w="992" w:type="dxa"/>
            <w:shd w:val="clear" w:color="auto" w:fill="auto"/>
            <w:vAlign w:val="center"/>
          </w:tcPr>
          <w:p w14:paraId="59B9F612" w14:textId="77777777" w:rsidR="00396794" w:rsidRPr="001362A3" w:rsidRDefault="00396794" w:rsidP="00297E0F">
            <w:pPr>
              <w:jc w:val="center"/>
              <w:rPr>
                <w:bCs/>
                <w:sz w:val="28"/>
                <w:szCs w:val="28"/>
              </w:rPr>
            </w:pPr>
            <w:r w:rsidRPr="001362A3">
              <w:rPr>
                <w:bCs/>
                <w:sz w:val="28"/>
                <w:szCs w:val="28"/>
              </w:rPr>
              <w:t>0,00</w:t>
            </w:r>
          </w:p>
        </w:tc>
        <w:tc>
          <w:tcPr>
            <w:tcW w:w="1134" w:type="dxa"/>
            <w:shd w:val="clear" w:color="auto" w:fill="auto"/>
            <w:vAlign w:val="center"/>
          </w:tcPr>
          <w:p w14:paraId="4E21F042" w14:textId="77777777" w:rsidR="00396794" w:rsidRPr="001362A3" w:rsidRDefault="00396794" w:rsidP="00297E0F">
            <w:pPr>
              <w:jc w:val="center"/>
              <w:rPr>
                <w:bCs/>
                <w:sz w:val="28"/>
                <w:szCs w:val="28"/>
              </w:rPr>
            </w:pPr>
            <w:r w:rsidRPr="001362A3">
              <w:rPr>
                <w:bCs/>
                <w:sz w:val="28"/>
                <w:szCs w:val="28"/>
              </w:rPr>
              <w:t>0,00</w:t>
            </w:r>
          </w:p>
        </w:tc>
        <w:tc>
          <w:tcPr>
            <w:tcW w:w="1134" w:type="dxa"/>
            <w:shd w:val="clear" w:color="auto" w:fill="auto"/>
            <w:vAlign w:val="center"/>
          </w:tcPr>
          <w:p w14:paraId="070B02B9"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4C743884"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21A8FA78" w14:textId="77777777" w:rsidR="00396794" w:rsidRPr="001362A3" w:rsidRDefault="00396794" w:rsidP="00297E0F">
            <w:pPr>
              <w:jc w:val="center"/>
              <w:rPr>
                <w:bCs/>
                <w:sz w:val="28"/>
                <w:szCs w:val="28"/>
              </w:rPr>
            </w:pPr>
            <w:r w:rsidRPr="001362A3">
              <w:rPr>
                <w:bCs/>
                <w:sz w:val="28"/>
                <w:szCs w:val="28"/>
              </w:rPr>
              <w:t>0,00</w:t>
            </w:r>
          </w:p>
        </w:tc>
        <w:tc>
          <w:tcPr>
            <w:tcW w:w="1105" w:type="dxa"/>
            <w:shd w:val="clear" w:color="auto" w:fill="auto"/>
            <w:vAlign w:val="center"/>
          </w:tcPr>
          <w:p w14:paraId="6A9D9140" w14:textId="77777777" w:rsidR="00396794" w:rsidRPr="001362A3" w:rsidRDefault="00396794" w:rsidP="00297E0F">
            <w:pPr>
              <w:jc w:val="center"/>
              <w:rPr>
                <w:bCs/>
                <w:sz w:val="28"/>
                <w:szCs w:val="28"/>
              </w:rPr>
            </w:pPr>
            <w:r w:rsidRPr="001362A3">
              <w:rPr>
                <w:bCs/>
                <w:sz w:val="28"/>
                <w:szCs w:val="28"/>
              </w:rPr>
              <w:t>0,00</w:t>
            </w:r>
          </w:p>
        </w:tc>
      </w:tr>
      <w:tr w:rsidR="00396794" w:rsidRPr="001F2298" w14:paraId="7A507CBF" w14:textId="77777777" w:rsidTr="00297E0F">
        <w:trPr>
          <w:trHeight w:val="1133"/>
        </w:trPr>
        <w:tc>
          <w:tcPr>
            <w:tcW w:w="13466" w:type="dxa"/>
            <w:gridSpan w:val="10"/>
            <w:shd w:val="clear" w:color="auto" w:fill="auto"/>
            <w:vAlign w:val="center"/>
          </w:tcPr>
          <w:p w14:paraId="05A08665" w14:textId="77777777" w:rsidR="00396794" w:rsidRPr="001362A3" w:rsidRDefault="00396794" w:rsidP="00297E0F">
            <w:pPr>
              <w:pStyle w:val="af3"/>
              <w:numPr>
                <w:ilvl w:val="0"/>
                <w:numId w:val="1"/>
              </w:numPr>
              <w:jc w:val="center"/>
              <w:rPr>
                <w:bCs/>
                <w:sz w:val="28"/>
                <w:szCs w:val="28"/>
              </w:rPr>
            </w:pPr>
            <w:r w:rsidRPr="001362A3">
              <w:rPr>
                <w:bCs/>
                <w:sz w:val="28"/>
                <w:szCs w:val="28"/>
              </w:rPr>
              <w:t>Показатели энергетической эффективности использования ресурсов, в том числе уровень потерь воды</w:t>
            </w:r>
          </w:p>
        </w:tc>
      </w:tr>
      <w:tr w:rsidR="00396794" w:rsidRPr="001F2298" w14:paraId="797B2713" w14:textId="77777777" w:rsidTr="00297E0F">
        <w:trPr>
          <w:trHeight w:val="2255"/>
        </w:trPr>
        <w:tc>
          <w:tcPr>
            <w:tcW w:w="822" w:type="dxa"/>
            <w:shd w:val="clear" w:color="auto" w:fill="auto"/>
            <w:vAlign w:val="center"/>
          </w:tcPr>
          <w:p w14:paraId="7CCEA418" w14:textId="77777777" w:rsidR="00396794" w:rsidRPr="001362A3" w:rsidRDefault="00396794" w:rsidP="00297E0F">
            <w:pPr>
              <w:jc w:val="center"/>
              <w:rPr>
                <w:bCs/>
                <w:sz w:val="28"/>
                <w:szCs w:val="28"/>
              </w:rPr>
            </w:pPr>
            <w:r w:rsidRPr="001362A3">
              <w:rPr>
                <w:bCs/>
                <w:sz w:val="28"/>
                <w:szCs w:val="28"/>
              </w:rPr>
              <w:t>4.1.</w:t>
            </w:r>
          </w:p>
        </w:tc>
        <w:tc>
          <w:tcPr>
            <w:tcW w:w="3375" w:type="dxa"/>
            <w:shd w:val="clear" w:color="auto" w:fill="auto"/>
            <w:vAlign w:val="center"/>
          </w:tcPr>
          <w:p w14:paraId="1E7A1E8A" w14:textId="77777777" w:rsidR="00396794" w:rsidRPr="001362A3" w:rsidRDefault="00396794" w:rsidP="00297E0F">
            <w:pPr>
              <w:rPr>
                <w:sz w:val="22"/>
                <w:szCs w:val="22"/>
              </w:rPr>
            </w:pPr>
            <w:r w:rsidRPr="001362A3">
              <w:rPr>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4DF24450" w14:textId="77777777" w:rsidR="00396794" w:rsidRPr="001362A3" w:rsidRDefault="00396794" w:rsidP="00297E0F">
            <w:pPr>
              <w:rPr>
                <w:bCs/>
                <w:sz w:val="28"/>
                <w:szCs w:val="28"/>
              </w:rPr>
            </w:pPr>
            <w:r w:rsidRPr="001362A3">
              <w:rPr>
                <w:sz w:val="22"/>
                <w:szCs w:val="22"/>
              </w:rPr>
              <w:t>(в процентах)</w:t>
            </w:r>
          </w:p>
        </w:tc>
        <w:tc>
          <w:tcPr>
            <w:tcW w:w="993" w:type="dxa"/>
            <w:shd w:val="clear" w:color="auto" w:fill="auto"/>
            <w:vAlign w:val="center"/>
          </w:tcPr>
          <w:p w14:paraId="62338308" w14:textId="77777777" w:rsidR="00396794" w:rsidRPr="001362A3" w:rsidRDefault="00396794" w:rsidP="00297E0F">
            <w:pPr>
              <w:jc w:val="center"/>
              <w:rPr>
                <w:bCs/>
                <w:sz w:val="28"/>
                <w:szCs w:val="28"/>
              </w:rPr>
            </w:pPr>
            <w:r w:rsidRPr="001362A3">
              <w:rPr>
                <w:bCs/>
                <w:sz w:val="28"/>
                <w:szCs w:val="28"/>
              </w:rPr>
              <w:t>66,07</w:t>
            </w:r>
          </w:p>
        </w:tc>
        <w:tc>
          <w:tcPr>
            <w:tcW w:w="1701" w:type="dxa"/>
            <w:shd w:val="clear" w:color="auto" w:fill="auto"/>
            <w:vAlign w:val="center"/>
          </w:tcPr>
          <w:p w14:paraId="6D36BF2B" w14:textId="77777777" w:rsidR="00396794" w:rsidRPr="001362A3" w:rsidRDefault="00396794" w:rsidP="00297E0F">
            <w:pPr>
              <w:jc w:val="center"/>
              <w:rPr>
                <w:bCs/>
                <w:sz w:val="28"/>
                <w:szCs w:val="28"/>
              </w:rPr>
            </w:pPr>
            <w:r w:rsidRPr="001362A3">
              <w:rPr>
                <w:bCs/>
                <w:sz w:val="28"/>
                <w:szCs w:val="28"/>
              </w:rPr>
              <w:t>66,07</w:t>
            </w:r>
          </w:p>
        </w:tc>
        <w:tc>
          <w:tcPr>
            <w:tcW w:w="992" w:type="dxa"/>
            <w:shd w:val="clear" w:color="auto" w:fill="auto"/>
            <w:vAlign w:val="center"/>
          </w:tcPr>
          <w:p w14:paraId="6850B8B9" w14:textId="77777777" w:rsidR="00396794" w:rsidRPr="001362A3" w:rsidRDefault="00396794" w:rsidP="00297E0F">
            <w:pPr>
              <w:jc w:val="center"/>
              <w:rPr>
                <w:bCs/>
                <w:sz w:val="28"/>
                <w:szCs w:val="28"/>
              </w:rPr>
            </w:pPr>
            <w:r w:rsidRPr="001362A3">
              <w:rPr>
                <w:bCs/>
                <w:sz w:val="28"/>
                <w:szCs w:val="28"/>
              </w:rPr>
              <w:t>62,75</w:t>
            </w:r>
          </w:p>
        </w:tc>
        <w:tc>
          <w:tcPr>
            <w:tcW w:w="1134" w:type="dxa"/>
            <w:shd w:val="clear" w:color="auto" w:fill="auto"/>
            <w:vAlign w:val="center"/>
          </w:tcPr>
          <w:p w14:paraId="7BCB84D1" w14:textId="77777777" w:rsidR="00396794" w:rsidRPr="001362A3" w:rsidRDefault="00396794" w:rsidP="00297E0F">
            <w:pPr>
              <w:jc w:val="center"/>
              <w:rPr>
                <w:bCs/>
                <w:sz w:val="28"/>
                <w:szCs w:val="28"/>
              </w:rPr>
            </w:pPr>
            <w:r w:rsidRPr="001362A3">
              <w:rPr>
                <w:bCs/>
                <w:sz w:val="28"/>
                <w:szCs w:val="28"/>
              </w:rPr>
              <w:t>57,75</w:t>
            </w:r>
          </w:p>
        </w:tc>
        <w:tc>
          <w:tcPr>
            <w:tcW w:w="1134" w:type="dxa"/>
            <w:shd w:val="clear" w:color="auto" w:fill="auto"/>
            <w:vAlign w:val="center"/>
          </w:tcPr>
          <w:p w14:paraId="49B3508B" w14:textId="77777777" w:rsidR="00396794" w:rsidRPr="001362A3" w:rsidRDefault="00396794" w:rsidP="00297E0F">
            <w:pPr>
              <w:jc w:val="center"/>
              <w:rPr>
                <w:bCs/>
                <w:sz w:val="28"/>
                <w:szCs w:val="28"/>
              </w:rPr>
            </w:pPr>
            <w:r w:rsidRPr="001362A3">
              <w:rPr>
                <w:bCs/>
                <w:sz w:val="28"/>
                <w:szCs w:val="28"/>
              </w:rPr>
              <w:t>52,75</w:t>
            </w:r>
          </w:p>
        </w:tc>
        <w:tc>
          <w:tcPr>
            <w:tcW w:w="1105" w:type="dxa"/>
            <w:shd w:val="clear" w:color="auto" w:fill="auto"/>
            <w:vAlign w:val="center"/>
          </w:tcPr>
          <w:p w14:paraId="7F25BFD5" w14:textId="77777777" w:rsidR="00396794" w:rsidRPr="001362A3" w:rsidRDefault="00396794" w:rsidP="00297E0F">
            <w:pPr>
              <w:jc w:val="center"/>
              <w:rPr>
                <w:bCs/>
                <w:sz w:val="28"/>
                <w:szCs w:val="28"/>
              </w:rPr>
            </w:pPr>
            <w:r w:rsidRPr="001362A3">
              <w:rPr>
                <w:bCs/>
                <w:sz w:val="28"/>
                <w:szCs w:val="28"/>
              </w:rPr>
              <w:t>47,75</w:t>
            </w:r>
          </w:p>
        </w:tc>
        <w:tc>
          <w:tcPr>
            <w:tcW w:w="1105" w:type="dxa"/>
            <w:shd w:val="clear" w:color="auto" w:fill="auto"/>
            <w:vAlign w:val="center"/>
          </w:tcPr>
          <w:p w14:paraId="663D3853" w14:textId="77777777" w:rsidR="00396794" w:rsidRPr="001362A3" w:rsidRDefault="00396794" w:rsidP="00297E0F">
            <w:pPr>
              <w:jc w:val="center"/>
              <w:rPr>
                <w:bCs/>
                <w:sz w:val="28"/>
                <w:szCs w:val="28"/>
              </w:rPr>
            </w:pPr>
            <w:r w:rsidRPr="001362A3">
              <w:rPr>
                <w:bCs/>
                <w:sz w:val="28"/>
                <w:szCs w:val="28"/>
              </w:rPr>
              <w:t>42,75</w:t>
            </w:r>
          </w:p>
        </w:tc>
        <w:tc>
          <w:tcPr>
            <w:tcW w:w="1105" w:type="dxa"/>
            <w:shd w:val="clear" w:color="auto" w:fill="auto"/>
            <w:vAlign w:val="center"/>
          </w:tcPr>
          <w:p w14:paraId="55A6C25C" w14:textId="77777777" w:rsidR="00396794" w:rsidRPr="001362A3" w:rsidRDefault="00396794" w:rsidP="00297E0F">
            <w:pPr>
              <w:jc w:val="center"/>
              <w:rPr>
                <w:bCs/>
                <w:sz w:val="28"/>
                <w:szCs w:val="28"/>
              </w:rPr>
            </w:pPr>
            <w:r w:rsidRPr="001362A3">
              <w:rPr>
                <w:bCs/>
                <w:sz w:val="28"/>
                <w:szCs w:val="28"/>
              </w:rPr>
              <w:t>37,75</w:t>
            </w:r>
          </w:p>
        </w:tc>
      </w:tr>
      <w:tr w:rsidR="00396794" w:rsidRPr="001F2298" w14:paraId="3376BFD0" w14:textId="77777777" w:rsidTr="00297E0F">
        <w:trPr>
          <w:trHeight w:val="438"/>
        </w:trPr>
        <w:tc>
          <w:tcPr>
            <w:tcW w:w="822" w:type="dxa"/>
            <w:shd w:val="clear" w:color="auto" w:fill="auto"/>
            <w:vAlign w:val="center"/>
          </w:tcPr>
          <w:p w14:paraId="0496F413" w14:textId="77777777" w:rsidR="00396794" w:rsidRPr="001362A3" w:rsidRDefault="00396794" w:rsidP="00297E0F">
            <w:pPr>
              <w:jc w:val="center"/>
              <w:rPr>
                <w:bCs/>
                <w:sz w:val="28"/>
                <w:szCs w:val="28"/>
              </w:rPr>
            </w:pPr>
            <w:r w:rsidRPr="001362A3">
              <w:rPr>
                <w:bCs/>
                <w:sz w:val="28"/>
                <w:szCs w:val="28"/>
              </w:rPr>
              <w:t>1</w:t>
            </w:r>
          </w:p>
        </w:tc>
        <w:tc>
          <w:tcPr>
            <w:tcW w:w="3375" w:type="dxa"/>
            <w:shd w:val="clear" w:color="auto" w:fill="auto"/>
            <w:vAlign w:val="center"/>
          </w:tcPr>
          <w:p w14:paraId="2E1E2D3C" w14:textId="77777777" w:rsidR="00396794" w:rsidRPr="001362A3" w:rsidRDefault="00396794" w:rsidP="00297E0F">
            <w:pPr>
              <w:jc w:val="center"/>
              <w:rPr>
                <w:bCs/>
                <w:sz w:val="28"/>
                <w:szCs w:val="28"/>
              </w:rPr>
            </w:pPr>
            <w:r w:rsidRPr="001362A3">
              <w:rPr>
                <w:bCs/>
                <w:sz w:val="28"/>
                <w:szCs w:val="28"/>
              </w:rPr>
              <w:t>2</w:t>
            </w:r>
          </w:p>
        </w:tc>
        <w:tc>
          <w:tcPr>
            <w:tcW w:w="993" w:type="dxa"/>
            <w:shd w:val="clear" w:color="auto" w:fill="auto"/>
            <w:vAlign w:val="center"/>
          </w:tcPr>
          <w:p w14:paraId="56BA1057" w14:textId="77777777" w:rsidR="00396794" w:rsidRPr="001362A3" w:rsidRDefault="00396794" w:rsidP="00297E0F">
            <w:pPr>
              <w:jc w:val="center"/>
              <w:rPr>
                <w:bCs/>
                <w:sz w:val="28"/>
                <w:szCs w:val="28"/>
              </w:rPr>
            </w:pPr>
            <w:r w:rsidRPr="001362A3">
              <w:rPr>
                <w:bCs/>
                <w:sz w:val="28"/>
                <w:szCs w:val="28"/>
              </w:rPr>
              <w:t>3</w:t>
            </w:r>
          </w:p>
        </w:tc>
        <w:tc>
          <w:tcPr>
            <w:tcW w:w="1701" w:type="dxa"/>
            <w:shd w:val="clear" w:color="auto" w:fill="auto"/>
            <w:vAlign w:val="center"/>
          </w:tcPr>
          <w:p w14:paraId="3B11C6A0" w14:textId="77777777" w:rsidR="00396794" w:rsidRPr="001362A3" w:rsidRDefault="00396794" w:rsidP="00297E0F">
            <w:pPr>
              <w:jc w:val="center"/>
              <w:rPr>
                <w:bCs/>
                <w:sz w:val="28"/>
                <w:szCs w:val="28"/>
              </w:rPr>
            </w:pPr>
            <w:r w:rsidRPr="001362A3">
              <w:rPr>
                <w:bCs/>
                <w:sz w:val="28"/>
                <w:szCs w:val="28"/>
              </w:rPr>
              <w:t>4</w:t>
            </w:r>
          </w:p>
        </w:tc>
        <w:tc>
          <w:tcPr>
            <w:tcW w:w="992" w:type="dxa"/>
            <w:shd w:val="clear" w:color="auto" w:fill="auto"/>
            <w:vAlign w:val="center"/>
          </w:tcPr>
          <w:p w14:paraId="33FDCCFB" w14:textId="77777777" w:rsidR="00396794" w:rsidRPr="001362A3" w:rsidRDefault="00396794" w:rsidP="00297E0F">
            <w:pPr>
              <w:jc w:val="center"/>
              <w:rPr>
                <w:bCs/>
                <w:sz w:val="28"/>
                <w:szCs w:val="28"/>
              </w:rPr>
            </w:pPr>
            <w:r w:rsidRPr="001362A3">
              <w:rPr>
                <w:bCs/>
                <w:sz w:val="28"/>
                <w:szCs w:val="28"/>
              </w:rPr>
              <w:t>5</w:t>
            </w:r>
          </w:p>
        </w:tc>
        <w:tc>
          <w:tcPr>
            <w:tcW w:w="1134" w:type="dxa"/>
            <w:shd w:val="clear" w:color="auto" w:fill="auto"/>
            <w:vAlign w:val="center"/>
          </w:tcPr>
          <w:p w14:paraId="2AAD7F65" w14:textId="77777777" w:rsidR="00396794" w:rsidRPr="001362A3" w:rsidRDefault="00396794" w:rsidP="00297E0F">
            <w:pPr>
              <w:jc w:val="center"/>
              <w:rPr>
                <w:bCs/>
                <w:sz w:val="28"/>
                <w:szCs w:val="28"/>
              </w:rPr>
            </w:pPr>
            <w:r w:rsidRPr="001362A3">
              <w:rPr>
                <w:bCs/>
                <w:sz w:val="28"/>
                <w:szCs w:val="28"/>
              </w:rPr>
              <w:t>6</w:t>
            </w:r>
          </w:p>
        </w:tc>
        <w:tc>
          <w:tcPr>
            <w:tcW w:w="1134" w:type="dxa"/>
            <w:shd w:val="clear" w:color="auto" w:fill="auto"/>
            <w:vAlign w:val="center"/>
          </w:tcPr>
          <w:p w14:paraId="5CFD00BC" w14:textId="77777777" w:rsidR="00396794" w:rsidRPr="001362A3" w:rsidRDefault="00396794" w:rsidP="00297E0F">
            <w:pPr>
              <w:jc w:val="center"/>
              <w:rPr>
                <w:bCs/>
                <w:sz w:val="28"/>
                <w:szCs w:val="28"/>
              </w:rPr>
            </w:pPr>
            <w:r w:rsidRPr="001362A3">
              <w:rPr>
                <w:bCs/>
                <w:sz w:val="28"/>
                <w:szCs w:val="28"/>
              </w:rPr>
              <w:t>7</w:t>
            </w:r>
          </w:p>
        </w:tc>
        <w:tc>
          <w:tcPr>
            <w:tcW w:w="1105" w:type="dxa"/>
            <w:shd w:val="clear" w:color="auto" w:fill="auto"/>
            <w:vAlign w:val="center"/>
          </w:tcPr>
          <w:p w14:paraId="71120B3A" w14:textId="77777777" w:rsidR="00396794" w:rsidRPr="001362A3" w:rsidRDefault="00396794" w:rsidP="00297E0F">
            <w:pPr>
              <w:jc w:val="center"/>
              <w:rPr>
                <w:bCs/>
                <w:sz w:val="28"/>
                <w:szCs w:val="28"/>
              </w:rPr>
            </w:pPr>
            <w:r w:rsidRPr="001362A3">
              <w:rPr>
                <w:bCs/>
                <w:sz w:val="28"/>
                <w:szCs w:val="28"/>
              </w:rPr>
              <w:t>8</w:t>
            </w:r>
          </w:p>
        </w:tc>
        <w:tc>
          <w:tcPr>
            <w:tcW w:w="1105" w:type="dxa"/>
            <w:shd w:val="clear" w:color="auto" w:fill="auto"/>
            <w:vAlign w:val="center"/>
          </w:tcPr>
          <w:p w14:paraId="5C45B597" w14:textId="77777777" w:rsidR="00396794" w:rsidRPr="001362A3" w:rsidRDefault="00396794" w:rsidP="00297E0F">
            <w:pPr>
              <w:jc w:val="center"/>
              <w:rPr>
                <w:bCs/>
                <w:sz w:val="28"/>
                <w:szCs w:val="28"/>
              </w:rPr>
            </w:pPr>
            <w:r w:rsidRPr="001362A3">
              <w:rPr>
                <w:bCs/>
                <w:sz w:val="28"/>
                <w:szCs w:val="28"/>
              </w:rPr>
              <w:t>9</w:t>
            </w:r>
          </w:p>
        </w:tc>
        <w:tc>
          <w:tcPr>
            <w:tcW w:w="1105" w:type="dxa"/>
            <w:shd w:val="clear" w:color="auto" w:fill="auto"/>
            <w:vAlign w:val="center"/>
          </w:tcPr>
          <w:p w14:paraId="79545611" w14:textId="77777777" w:rsidR="00396794" w:rsidRPr="001362A3" w:rsidRDefault="00396794" w:rsidP="00297E0F">
            <w:pPr>
              <w:jc w:val="center"/>
              <w:rPr>
                <w:bCs/>
                <w:sz w:val="28"/>
                <w:szCs w:val="28"/>
              </w:rPr>
            </w:pPr>
            <w:r w:rsidRPr="001362A3">
              <w:rPr>
                <w:bCs/>
                <w:sz w:val="28"/>
                <w:szCs w:val="28"/>
              </w:rPr>
              <w:t>10</w:t>
            </w:r>
          </w:p>
        </w:tc>
      </w:tr>
      <w:tr w:rsidR="00396794" w:rsidRPr="001F2298" w14:paraId="0DDAFA73" w14:textId="77777777" w:rsidTr="00297E0F">
        <w:trPr>
          <w:trHeight w:val="2263"/>
        </w:trPr>
        <w:tc>
          <w:tcPr>
            <w:tcW w:w="822" w:type="dxa"/>
            <w:shd w:val="clear" w:color="auto" w:fill="auto"/>
            <w:vAlign w:val="center"/>
          </w:tcPr>
          <w:p w14:paraId="6DA96F4B" w14:textId="77777777" w:rsidR="00396794" w:rsidRPr="001362A3" w:rsidRDefault="00396794" w:rsidP="00297E0F">
            <w:pPr>
              <w:jc w:val="center"/>
              <w:rPr>
                <w:bCs/>
                <w:sz w:val="28"/>
                <w:szCs w:val="28"/>
              </w:rPr>
            </w:pPr>
            <w:r w:rsidRPr="001362A3">
              <w:rPr>
                <w:bCs/>
                <w:sz w:val="28"/>
                <w:szCs w:val="28"/>
              </w:rPr>
              <w:t>4.2.</w:t>
            </w:r>
          </w:p>
        </w:tc>
        <w:tc>
          <w:tcPr>
            <w:tcW w:w="3375" w:type="dxa"/>
            <w:shd w:val="clear" w:color="auto" w:fill="auto"/>
            <w:vAlign w:val="center"/>
          </w:tcPr>
          <w:p w14:paraId="181F7D32" w14:textId="77777777" w:rsidR="00396794" w:rsidRPr="001362A3" w:rsidRDefault="00396794" w:rsidP="00297E0F">
            <w:pPr>
              <w:rPr>
                <w:bCs/>
                <w:sz w:val="28"/>
                <w:szCs w:val="28"/>
              </w:rPr>
            </w:pPr>
            <w:r w:rsidRPr="001362A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водоподготовке</w:t>
            </w:r>
          </w:p>
        </w:tc>
        <w:tc>
          <w:tcPr>
            <w:tcW w:w="993" w:type="dxa"/>
            <w:shd w:val="clear" w:color="auto" w:fill="auto"/>
            <w:vAlign w:val="center"/>
          </w:tcPr>
          <w:p w14:paraId="0B129ED7" w14:textId="77777777" w:rsidR="00396794" w:rsidRPr="001362A3" w:rsidRDefault="00396794" w:rsidP="00297E0F">
            <w:pPr>
              <w:jc w:val="center"/>
              <w:rPr>
                <w:bCs/>
                <w:sz w:val="28"/>
                <w:szCs w:val="28"/>
              </w:rPr>
            </w:pPr>
            <w:r w:rsidRPr="001362A3">
              <w:rPr>
                <w:bCs/>
                <w:sz w:val="28"/>
                <w:szCs w:val="28"/>
              </w:rPr>
              <w:t>-</w:t>
            </w:r>
          </w:p>
        </w:tc>
        <w:tc>
          <w:tcPr>
            <w:tcW w:w="1701" w:type="dxa"/>
            <w:shd w:val="clear" w:color="auto" w:fill="auto"/>
            <w:vAlign w:val="center"/>
          </w:tcPr>
          <w:p w14:paraId="64645001" w14:textId="77777777" w:rsidR="00396794" w:rsidRPr="001362A3" w:rsidRDefault="00396794" w:rsidP="00297E0F">
            <w:pPr>
              <w:jc w:val="center"/>
              <w:rPr>
                <w:bCs/>
                <w:sz w:val="28"/>
                <w:szCs w:val="28"/>
              </w:rPr>
            </w:pPr>
            <w:r w:rsidRPr="001362A3">
              <w:rPr>
                <w:bCs/>
                <w:sz w:val="28"/>
                <w:szCs w:val="28"/>
              </w:rPr>
              <w:t>-</w:t>
            </w:r>
          </w:p>
        </w:tc>
        <w:tc>
          <w:tcPr>
            <w:tcW w:w="992" w:type="dxa"/>
            <w:shd w:val="clear" w:color="auto" w:fill="auto"/>
            <w:vAlign w:val="center"/>
          </w:tcPr>
          <w:p w14:paraId="775E3583" w14:textId="77777777" w:rsidR="00396794" w:rsidRPr="001362A3" w:rsidRDefault="00396794" w:rsidP="00297E0F">
            <w:pPr>
              <w:jc w:val="center"/>
              <w:rPr>
                <w:bCs/>
                <w:sz w:val="28"/>
                <w:szCs w:val="28"/>
              </w:rPr>
            </w:pPr>
            <w:r w:rsidRPr="001362A3">
              <w:rPr>
                <w:bCs/>
                <w:sz w:val="28"/>
                <w:szCs w:val="28"/>
              </w:rPr>
              <w:t>-</w:t>
            </w:r>
          </w:p>
        </w:tc>
        <w:tc>
          <w:tcPr>
            <w:tcW w:w="1134" w:type="dxa"/>
            <w:shd w:val="clear" w:color="auto" w:fill="auto"/>
            <w:vAlign w:val="center"/>
          </w:tcPr>
          <w:p w14:paraId="7437EC28" w14:textId="77777777" w:rsidR="00396794" w:rsidRPr="001362A3" w:rsidRDefault="00396794" w:rsidP="00297E0F">
            <w:pPr>
              <w:jc w:val="center"/>
              <w:rPr>
                <w:bCs/>
                <w:sz w:val="28"/>
                <w:szCs w:val="28"/>
              </w:rPr>
            </w:pPr>
            <w:r w:rsidRPr="001362A3">
              <w:rPr>
                <w:bCs/>
                <w:sz w:val="28"/>
                <w:szCs w:val="28"/>
              </w:rPr>
              <w:t>-</w:t>
            </w:r>
          </w:p>
        </w:tc>
        <w:tc>
          <w:tcPr>
            <w:tcW w:w="1134" w:type="dxa"/>
            <w:shd w:val="clear" w:color="auto" w:fill="auto"/>
            <w:vAlign w:val="center"/>
          </w:tcPr>
          <w:p w14:paraId="206BA741"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5CFC31AB"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520A4AC8"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6FE3B671" w14:textId="77777777" w:rsidR="00396794" w:rsidRPr="001362A3" w:rsidRDefault="00396794" w:rsidP="00297E0F">
            <w:pPr>
              <w:jc w:val="center"/>
              <w:rPr>
                <w:bCs/>
                <w:sz w:val="28"/>
                <w:szCs w:val="28"/>
              </w:rPr>
            </w:pPr>
            <w:r w:rsidRPr="001362A3">
              <w:rPr>
                <w:bCs/>
                <w:sz w:val="28"/>
                <w:szCs w:val="28"/>
              </w:rPr>
              <w:t>-</w:t>
            </w:r>
          </w:p>
        </w:tc>
      </w:tr>
      <w:tr w:rsidR="00396794" w:rsidRPr="001F2298" w14:paraId="1E111FFD" w14:textId="77777777" w:rsidTr="00297E0F">
        <w:tc>
          <w:tcPr>
            <w:tcW w:w="822" w:type="dxa"/>
            <w:shd w:val="clear" w:color="auto" w:fill="auto"/>
            <w:vAlign w:val="center"/>
          </w:tcPr>
          <w:p w14:paraId="24C6C8BF" w14:textId="77777777" w:rsidR="00396794" w:rsidRPr="001362A3" w:rsidRDefault="00396794" w:rsidP="00297E0F">
            <w:pPr>
              <w:jc w:val="center"/>
              <w:rPr>
                <w:bCs/>
                <w:sz w:val="28"/>
                <w:szCs w:val="28"/>
              </w:rPr>
            </w:pPr>
            <w:r w:rsidRPr="001362A3">
              <w:rPr>
                <w:bCs/>
                <w:sz w:val="28"/>
                <w:szCs w:val="28"/>
              </w:rPr>
              <w:t>4.3.</w:t>
            </w:r>
          </w:p>
        </w:tc>
        <w:tc>
          <w:tcPr>
            <w:tcW w:w="3375" w:type="dxa"/>
            <w:shd w:val="clear" w:color="auto" w:fill="auto"/>
            <w:vAlign w:val="center"/>
          </w:tcPr>
          <w:p w14:paraId="79101F59" w14:textId="77777777" w:rsidR="00396794" w:rsidRPr="001362A3" w:rsidRDefault="00396794" w:rsidP="00297E0F">
            <w:pPr>
              <w:rPr>
                <w:sz w:val="22"/>
                <w:szCs w:val="22"/>
              </w:rPr>
            </w:pPr>
            <w:r w:rsidRPr="001362A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транспортировке</w:t>
            </w:r>
          </w:p>
        </w:tc>
        <w:tc>
          <w:tcPr>
            <w:tcW w:w="993" w:type="dxa"/>
            <w:shd w:val="clear" w:color="auto" w:fill="auto"/>
            <w:vAlign w:val="center"/>
          </w:tcPr>
          <w:p w14:paraId="7A8FA2F9" w14:textId="77777777" w:rsidR="00396794" w:rsidRPr="001362A3" w:rsidRDefault="00396794" w:rsidP="00297E0F">
            <w:pPr>
              <w:jc w:val="center"/>
              <w:rPr>
                <w:bCs/>
                <w:sz w:val="28"/>
                <w:szCs w:val="28"/>
              </w:rPr>
            </w:pPr>
            <w:r w:rsidRPr="001362A3">
              <w:rPr>
                <w:bCs/>
                <w:sz w:val="28"/>
                <w:szCs w:val="28"/>
              </w:rPr>
              <w:t>-</w:t>
            </w:r>
          </w:p>
        </w:tc>
        <w:tc>
          <w:tcPr>
            <w:tcW w:w="1701" w:type="dxa"/>
            <w:shd w:val="clear" w:color="auto" w:fill="auto"/>
            <w:vAlign w:val="center"/>
          </w:tcPr>
          <w:p w14:paraId="736C1E38" w14:textId="77777777" w:rsidR="00396794" w:rsidRPr="001362A3" w:rsidRDefault="00396794" w:rsidP="00297E0F">
            <w:pPr>
              <w:jc w:val="center"/>
              <w:rPr>
                <w:bCs/>
                <w:sz w:val="28"/>
                <w:szCs w:val="28"/>
              </w:rPr>
            </w:pPr>
            <w:r w:rsidRPr="001362A3">
              <w:rPr>
                <w:bCs/>
                <w:sz w:val="28"/>
                <w:szCs w:val="28"/>
              </w:rPr>
              <w:t>-</w:t>
            </w:r>
          </w:p>
        </w:tc>
        <w:tc>
          <w:tcPr>
            <w:tcW w:w="992" w:type="dxa"/>
            <w:shd w:val="clear" w:color="auto" w:fill="auto"/>
            <w:vAlign w:val="center"/>
          </w:tcPr>
          <w:p w14:paraId="15D03C9D" w14:textId="77777777" w:rsidR="00396794" w:rsidRPr="001362A3" w:rsidRDefault="00396794" w:rsidP="00297E0F">
            <w:pPr>
              <w:jc w:val="center"/>
              <w:rPr>
                <w:bCs/>
                <w:sz w:val="28"/>
                <w:szCs w:val="28"/>
              </w:rPr>
            </w:pPr>
            <w:r w:rsidRPr="001362A3">
              <w:rPr>
                <w:bCs/>
                <w:sz w:val="28"/>
                <w:szCs w:val="28"/>
              </w:rPr>
              <w:t>-</w:t>
            </w:r>
          </w:p>
        </w:tc>
        <w:tc>
          <w:tcPr>
            <w:tcW w:w="1134" w:type="dxa"/>
            <w:shd w:val="clear" w:color="auto" w:fill="auto"/>
            <w:vAlign w:val="center"/>
          </w:tcPr>
          <w:p w14:paraId="70B206A8" w14:textId="77777777" w:rsidR="00396794" w:rsidRPr="001362A3" w:rsidRDefault="00396794" w:rsidP="00297E0F">
            <w:pPr>
              <w:jc w:val="center"/>
              <w:rPr>
                <w:bCs/>
                <w:sz w:val="28"/>
                <w:szCs w:val="28"/>
              </w:rPr>
            </w:pPr>
            <w:r w:rsidRPr="001362A3">
              <w:rPr>
                <w:bCs/>
                <w:sz w:val="28"/>
                <w:szCs w:val="28"/>
              </w:rPr>
              <w:t>-</w:t>
            </w:r>
          </w:p>
        </w:tc>
        <w:tc>
          <w:tcPr>
            <w:tcW w:w="1134" w:type="dxa"/>
            <w:shd w:val="clear" w:color="auto" w:fill="auto"/>
            <w:vAlign w:val="center"/>
          </w:tcPr>
          <w:p w14:paraId="78B66100"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07B43484"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274F54A4"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296EE342" w14:textId="77777777" w:rsidR="00396794" w:rsidRPr="001362A3" w:rsidRDefault="00396794" w:rsidP="00297E0F">
            <w:pPr>
              <w:jc w:val="center"/>
              <w:rPr>
                <w:bCs/>
                <w:sz w:val="28"/>
                <w:szCs w:val="28"/>
              </w:rPr>
            </w:pPr>
            <w:r w:rsidRPr="001362A3">
              <w:rPr>
                <w:bCs/>
                <w:sz w:val="28"/>
                <w:szCs w:val="28"/>
              </w:rPr>
              <w:t>-</w:t>
            </w:r>
          </w:p>
        </w:tc>
      </w:tr>
      <w:tr w:rsidR="00396794" w:rsidRPr="001F2298" w14:paraId="6A171565" w14:textId="77777777" w:rsidTr="00297E0F">
        <w:tc>
          <w:tcPr>
            <w:tcW w:w="822" w:type="dxa"/>
            <w:shd w:val="clear" w:color="auto" w:fill="auto"/>
            <w:vAlign w:val="center"/>
          </w:tcPr>
          <w:p w14:paraId="1204EB8E" w14:textId="77777777" w:rsidR="00396794" w:rsidRPr="001362A3" w:rsidRDefault="00396794" w:rsidP="00297E0F">
            <w:pPr>
              <w:jc w:val="center"/>
              <w:rPr>
                <w:bCs/>
                <w:sz w:val="28"/>
                <w:szCs w:val="28"/>
              </w:rPr>
            </w:pPr>
            <w:r w:rsidRPr="001362A3">
              <w:rPr>
                <w:bCs/>
                <w:sz w:val="28"/>
                <w:szCs w:val="28"/>
              </w:rPr>
              <w:t>4.4.</w:t>
            </w:r>
          </w:p>
        </w:tc>
        <w:tc>
          <w:tcPr>
            <w:tcW w:w="3375" w:type="dxa"/>
            <w:shd w:val="clear" w:color="auto" w:fill="auto"/>
            <w:vAlign w:val="center"/>
          </w:tcPr>
          <w:p w14:paraId="61CD545E" w14:textId="77777777" w:rsidR="00396794" w:rsidRPr="001362A3" w:rsidRDefault="00396794" w:rsidP="00297E0F">
            <w:pPr>
              <w:rPr>
                <w:bCs/>
                <w:sz w:val="28"/>
                <w:szCs w:val="28"/>
              </w:rPr>
            </w:pPr>
            <w:r w:rsidRPr="001362A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водоснабжения (полный цикл)</w:t>
            </w:r>
          </w:p>
        </w:tc>
        <w:tc>
          <w:tcPr>
            <w:tcW w:w="993" w:type="dxa"/>
            <w:shd w:val="clear" w:color="auto" w:fill="auto"/>
            <w:vAlign w:val="center"/>
          </w:tcPr>
          <w:p w14:paraId="1D2A7351" w14:textId="77777777" w:rsidR="00396794" w:rsidRPr="001362A3" w:rsidRDefault="00396794" w:rsidP="00297E0F">
            <w:pPr>
              <w:jc w:val="center"/>
              <w:rPr>
                <w:bCs/>
                <w:sz w:val="28"/>
                <w:szCs w:val="28"/>
              </w:rPr>
            </w:pPr>
            <w:r w:rsidRPr="001362A3">
              <w:rPr>
                <w:bCs/>
                <w:sz w:val="28"/>
                <w:szCs w:val="28"/>
              </w:rPr>
              <w:t>1,56</w:t>
            </w:r>
          </w:p>
        </w:tc>
        <w:tc>
          <w:tcPr>
            <w:tcW w:w="1701" w:type="dxa"/>
            <w:shd w:val="clear" w:color="auto" w:fill="auto"/>
            <w:vAlign w:val="center"/>
          </w:tcPr>
          <w:p w14:paraId="0096A3C0" w14:textId="77777777" w:rsidR="00396794" w:rsidRPr="001362A3" w:rsidRDefault="00396794" w:rsidP="00297E0F">
            <w:pPr>
              <w:jc w:val="center"/>
              <w:rPr>
                <w:bCs/>
                <w:sz w:val="28"/>
                <w:szCs w:val="28"/>
              </w:rPr>
            </w:pPr>
            <w:r w:rsidRPr="001362A3">
              <w:rPr>
                <w:bCs/>
                <w:sz w:val="28"/>
                <w:szCs w:val="28"/>
              </w:rPr>
              <w:t>1,56</w:t>
            </w:r>
          </w:p>
        </w:tc>
        <w:tc>
          <w:tcPr>
            <w:tcW w:w="992" w:type="dxa"/>
            <w:shd w:val="clear" w:color="auto" w:fill="auto"/>
            <w:vAlign w:val="center"/>
          </w:tcPr>
          <w:p w14:paraId="2E14AE81" w14:textId="77777777" w:rsidR="00396794" w:rsidRPr="001362A3" w:rsidRDefault="00396794" w:rsidP="00297E0F">
            <w:pPr>
              <w:jc w:val="center"/>
              <w:rPr>
                <w:bCs/>
                <w:sz w:val="28"/>
                <w:szCs w:val="28"/>
              </w:rPr>
            </w:pPr>
            <w:r w:rsidRPr="001362A3">
              <w:rPr>
                <w:bCs/>
                <w:sz w:val="28"/>
                <w:szCs w:val="28"/>
              </w:rPr>
              <w:t>1,56</w:t>
            </w:r>
          </w:p>
        </w:tc>
        <w:tc>
          <w:tcPr>
            <w:tcW w:w="1134" w:type="dxa"/>
            <w:shd w:val="clear" w:color="auto" w:fill="auto"/>
            <w:vAlign w:val="center"/>
          </w:tcPr>
          <w:p w14:paraId="6A7755B7" w14:textId="77777777" w:rsidR="00396794" w:rsidRPr="001362A3" w:rsidRDefault="00396794" w:rsidP="00297E0F">
            <w:pPr>
              <w:jc w:val="center"/>
              <w:rPr>
                <w:bCs/>
                <w:sz w:val="28"/>
                <w:szCs w:val="28"/>
              </w:rPr>
            </w:pPr>
            <w:r w:rsidRPr="001362A3">
              <w:rPr>
                <w:bCs/>
                <w:sz w:val="28"/>
                <w:szCs w:val="28"/>
              </w:rPr>
              <w:t>1,56</w:t>
            </w:r>
          </w:p>
        </w:tc>
        <w:tc>
          <w:tcPr>
            <w:tcW w:w="1134" w:type="dxa"/>
            <w:shd w:val="clear" w:color="auto" w:fill="auto"/>
            <w:vAlign w:val="center"/>
          </w:tcPr>
          <w:p w14:paraId="7F20446D" w14:textId="77777777" w:rsidR="00396794" w:rsidRPr="001362A3" w:rsidRDefault="00396794" w:rsidP="00297E0F">
            <w:pPr>
              <w:jc w:val="center"/>
              <w:rPr>
                <w:bCs/>
                <w:sz w:val="28"/>
                <w:szCs w:val="28"/>
              </w:rPr>
            </w:pPr>
            <w:r w:rsidRPr="001362A3">
              <w:rPr>
                <w:bCs/>
                <w:sz w:val="28"/>
                <w:szCs w:val="28"/>
              </w:rPr>
              <w:t>1,56</w:t>
            </w:r>
          </w:p>
        </w:tc>
        <w:tc>
          <w:tcPr>
            <w:tcW w:w="1105" w:type="dxa"/>
            <w:shd w:val="clear" w:color="auto" w:fill="auto"/>
            <w:vAlign w:val="center"/>
          </w:tcPr>
          <w:p w14:paraId="13EE042F" w14:textId="77777777" w:rsidR="00396794" w:rsidRPr="001362A3" w:rsidRDefault="00396794" w:rsidP="00297E0F">
            <w:pPr>
              <w:jc w:val="center"/>
              <w:rPr>
                <w:bCs/>
                <w:sz w:val="28"/>
                <w:szCs w:val="28"/>
              </w:rPr>
            </w:pPr>
            <w:r w:rsidRPr="001362A3">
              <w:rPr>
                <w:bCs/>
                <w:sz w:val="28"/>
                <w:szCs w:val="28"/>
              </w:rPr>
              <w:t>1,56</w:t>
            </w:r>
          </w:p>
        </w:tc>
        <w:tc>
          <w:tcPr>
            <w:tcW w:w="1105" w:type="dxa"/>
            <w:shd w:val="clear" w:color="auto" w:fill="auto"/>
            <w:vAlign w:val="center"/>
          </w:tcPr>
          <w:p w14:paraId="2D2338D8" w14:textId="77777777" w:rsidR="00396794" w:rsidRPr="001362A3" w:rsidRDefault="00396794" w:rsidP="00297E0F">
            <w:pPr>
              <w:jc w:val="center"/>
              <w:rPr>
                <w:bCs/>
                <w:sz w:val="28"/>
                <w:szCs w:val="28"/>
              </w:rPr>
            </w:pPr>
            <w:r w:rsidRPr="001362A3">
              <w:rPr>
                <w:bCs/>
                <w:sz w:val="28"/>
                <w:szCs w:val="28"/>
              </w:rPr>
              <w:t>1,56</w:t>
            </w:r>
          </w:p>
        </w:tc>
        <w:tc>
          <w:tcPr>
            <w:tcW w:w="1105" w:type="dxa"/>
            <w:shd w:val="clear" w:color="auto" w:fill="auto"/>
            <w:vAlign w:val="center"/>
          </w:tcPr>
          <w:p w14:paraId="3B489208" w14:textId="77777777" w:rsidR="00396794" w:rsidRPr="001362A3" w:rsidRDefault="00396794" w:rsidP="00297E0F">
            <w:pPr>
              <w:jc w:val="center"/>
              <w:rPr>
                <w:bCs/>
                <w:sz w:val="28"/>
                <w:szCs w:val="28"/>
              </w:rPr>
            </w:pPr>
            <w:r w:rsidRPr="001362A3">
              <w:rPr>
                <w:bCs/>
                <w:sz w:val="28"/>
                <w:szCs w:val="28"/>
              </w:rPr>
              <w:t>1,56</w:t>
            </w:r>
          </w:p>
        </w:tc>
      </w:tr>
      <w:tr w:rsidR="00396794" w:rsidRPr="001F2298" w14:paraId="7D4F223E" w14:textId="77777777" w:rsidTr="00297E0F">
        <w:trPr>
          <w:trHeight w:val="2246"/>
        </w:trPr>
        <w:tc>
          <w:tcPr>
            <w:tcW w:w="822" w:type="dxa"/>
            <w:shd w:val="clear" w:color="auto" w:fill="auto"/>
            <w:vAlign w:val="center"/>
          </w:tcPr>
          <w:p w14:paraId="129CB164" w14:textId="77777777" w:rsidR="00396794" w:rsidRPr="001362A3" w:rsidRDefault="00396794" w:rsidP="00297E0F">
            <w:pPr>
              <w:jc w:val="center"/>
              <w:rPr>
                <w:bCs/>
                <w:sz w:val="28"/>
                <w:szCs w:val="28"/>
              </w:rPr>
            </w:pPr>
            <w:r w:rsidRPr="001362A3">
              <w:rPr>
                <w:bCs/>
                <w:sz w:val="28"/>
                <w:szCs w:val="28"/>
              </w:rPr>
              <w:t>4.5.</w:t>
            </w:r>
          </w:p>
        </w:tc>
        <w:tc>
          <w:tcPr>
            <w:tcW w:w="3375" w:type="dxa"/>
            <w:shd w:val="clear" w:color="auto" w:fill="auto"/>
            <w:vAlign w:val="center"/>
          </w:tcPr>
          <w:p w14:paraId="204DF9CF" w14:textId="77777777" w:rsidR="00396794" w:rsidRPr="001362A3" w:rsidRDefault="00396794" w:rsidP="00297E0F">
            <w:pPr>
              <w:rPr>
                <w:bCs/>
                <w:sz w:val="28"/>
                <w:szCs w:val="28"/>
              </w:rPr>
            </w:pPr>
            <w:r w:rsidRPr="001362A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очистке сточных вод</w:t>
            </w:r>
          </w:p>
        </w:tc>
        <w:tc>
          <w:tcPr>
            <w:tcW w:w="993" w:type="dxa"/>
            <w:shd w:val="clear" w:color="auto" w:fill="auto"/>
            <w:vAlign w:val="center"/>
          </w:tcPr>
          <w:p w14:paraId="6A7541AE" w14:textId="77777777" w:rsidR="00396794" w:rsidRPr="001362A3" w:rsidRDefault="00396794" w:rsidP="00297E0F">
            <w:pPr>
              <w:jc w:val="center"/>
              <w:rPr>
                <w:bCs/>
                <w:sz w:val="28"/>
                <w:szCs w:val="28"/>
              </w:rPr>
            </w:pPr>
            <w:r w:rsidRPr="001362A3">
              <w:rPr>
                <w:bCs/>
                <w:sz w:val="28"/>
                <w:szCs w:val="28"/>
              </w:rPr>
              <w:t>-</w:t>
            </w:r>
          </w:p>
        </w:tc>
        <w:tc>
          <w:tcPr>
            <w:tcW w:w="1701" w:type="dxa"/>
            <w:shd w:val="clear" w:color="auto" w:fill="auto"/>
            <w:vAlign w:val="center"/>
          </w:tcPr>
          <w:p w14:paraId="2F6594FE" w14:textId="77777777" w:rsidR="00396794" w:rsidRPr="001362A3" w:rsidRDefault="00396794" w:rsidP="00297E0F">
            <w:pPr>
              <w:jc w:val="center"/>
              <w:rPr>
                <w:bCs/>
                <w:sz w:val="28"/>
                <w:szCs w:val="28"/>
              </w:rPr>
            </w:pPr>
            <w:r w:rsidRPr="001362A3">
              <w:rPr>
                <w:bCs/>
                <w:sz w:val="28"/>
                <w:szCs w:val="28"/>
              </w:rPr>
              <w:t>-</w:t>
            </w:r>
          </w:p>
        </w:tc>
        <w:tc>
          <w:tcPr>
            <w:tcW w:w="992" w:type="dxa"/>
            <w:shd w:val="clear" w:color="auto" w:fill="auto"/>
            <w:vAlign w:val="center"/>
          </w:tcPr>
          <w:p w14:paraId="67119383" w14:textId="77777777" w:rsidR="00396794" w:rsidRPr="001362A3" w:rsidRDefault="00396794" w:rsidP="00297E0F">
            <w:pPr>
              <w:jc w:val="center"/>
              <w:rPr>
                <w:bCs/>
                <w:sz w:val="28"/>
                <w:szCs w:val="28"/>
              </w:rPr>
            </w:pPr>
            <w:r w:rsidRPr="001362A3">
              <w:rPr>
                <w:bCs/>
                <w:sz w:val="28"/>
                <w:szCs w:val="28"/>
              </w:rPr>
              <w:t>-</w:t>
            </w:r>
          </w:p>
        </w:tc>
        <w:tc>
          <w:tcPr>
            <w:tcW w:w="1134" w:type="dxa"/>
            <w:shd w:val="clear" w:color="auto" w:fill="auto"/>
            <w:vAlign w:val="center"/>
          </w:tcPr>
          <w:p w14:paraId="2854EE1F" w14:textId="77777777" w:rsidR="00396794" w:rsidRPr="001362A3" w:rsidRDefault="00396794" w:rsidP="00297E0F">
            <w:pPr>
              <w:jc w:val="center"/>
              <w:rPr>
                <w:bCs/>
                <w:sz w:val="28"/>
                <w:szCs w:val="28"/>
              </w:rPr>
            </w:pPr>
            <w:r w:rsidRPr="001362A3">
              <w:rPr>
                <w:bCs/>
                <w:sz w:val="28"/>
                <w:szCs w:val="28"/>
              </w:rPr>
              <w:t>-</w:t>
            </w:r>
          </w:p>
        </w:tc>
        <w:tc>
          <w:tcPr>
            <w:tcW w:w="1134" w:type="dxa"/>
            <w:shd w:val="clear" w:color="auto" w:fill="auto"/>
            <w:vAlign w:val="center"/>
          </w:tcPr>
          <w:p w14:paraId="5D3FD375"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74A0122E"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3BE67761"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137EAA12" w14:textId="77777777" w:rsidR="00396794" w:rsidRPr="001362A3" w:rsidRDefault="00396794" w:rsidP="00297E0F">
            <w:pPr>
              <w:jc w:val="center"/>
              <w:rPr>
                <w:bCs/>
                <w:sz w:val="28"/>
                <w:szCs w:val="28"/>
              </w:rPr>
            </w:pPr>
            <w:r w:rsidRPr="001362A3">
              <w:rPr>
                <w:bCs/>
                <w:sz w:val="28"/>
                <w:szCs w:val="28"/>
              </w:rPr>
              <w:t>-</w:t>
            </w:r>
          </w:p>
        </w:tc>
      </w:tr>
      <w:tr w:rsidR="00396794" w:rsidRPr="001F2298" w14:paraId="3003967F" w14:textId="77777777" w:rsidTr="00297E0F">
        <w:tc>
          <w:tcPr>
            <w:tcW w:w="822" w:type="dxa"/>
            <w:shd w:val="clear" w:color="auto" w:fill="auto"/>
            <w:vAlign w:val="center"/>
          </w:tcPr>
          <w:p w14:paraId="5FE19D15" w14:textId="77777777" w:rsidR="00396794" w:rsidRPr="001362A3" w:rsidRDefault="00396794" w:rsidP="00297E0F">
            <w:pPr>
              <w:jc w:val="center"/>
              <w:rPr>
                <w:bCs/>
                <w:sz w:val="28"/>
                <w:szCs w:val="28"/>
              </w:rPr>
            </w:pPr>
            <w:r w:rsidRPr="001362A3">
              <w:rPr>
                <w:bCs/>
                <w:sz w:val="28"/>
                <w:szCs w:val="28"/>
              </w:rPr>
              <w:t>1</w:t>
            </w:r>
          </w:p>
        </w:tc>
        <w:tc>
          <w:tcPr>
            <w:tcW w:w="3375" w:type="dxa"/>
            <w:shd w:val="clear" w:color="auto" w:fill="auto"/>
            <w:vAlign w:val="center"/>
          </w:tcPr>
          <w:p w14:paraId="6D541282" w14:textId="77777777" w:rsidR="00396794" w:rsidRPr="001362A3" w:rsidRDefault="00396794" w:rsidP="00297E0F">
            <w:pPr>
              <w:jc w:val="center"/>
              <w:rPr>
                <w:bCs/>
                <w:sz w:val="28"/>
                <w:szCs w:val="28"/>
              </w:rPr>
            </w:pPr>
            <w:r w:rsidRPr="001362A3">
              <w:rPr>
                <w:bCs/>
                <w:sz w:val="28"/>
                <w:szCs w:val="28"/>
              </w:rPr>
              <w:t>2</w:t>
            </w:r>
          </w:p>
        </w:tc>
        <w:tc>
          <w:tcPr>
            <w:tcW w:w="993" w:type="dxa"/>
            <w:shd w:val="clear" w:color="auto" w:fill="auto"/>
            <w:vAlign w:val="center"/>
          </w:tcPr>
          <w:p w14:paraId="4D56E3EF" w14:textId="77777777" w:rsidR="00396794" w:rsidRPr="001362A3" w:rsidRDefault="00396794" w:rsidP="00297E0F">
            <w:pPr>
              <w:jc w:val="center"/>
              <w:rPr>
                <w:bCs/>
                <w:sz w:val="28"/>
                <w:szCs w:val="28"/>
              </w:rPr>
            </w:pPr>
            <w:r w:rsidRPr="001362A3">
              <w:rPr>
                <w:bCs/>
                <w:sz w:val="28"/>
                <w:szCs w:val="28"/>
              </w:rPr>
              <w:t>3</w:t>
            </w:r>
          </w:p>
        </w:tc>
        <w:tc>
          <w:tcPr>
            <w:tcW w:w="1701" w:type="dxa"/>
            <w:shd w:val="clear" w:color="auto" w:fill="auto"/>
            <w:vAlign w:val="center"/>
          </w:tcPr>
          <w:p w14:paraId="19733872" w14:textId="77777777" w:rsidR="00396794" w:rsidRPr="001362A3" w:rsidRDefault="00396794" w:rsidP="00297E0F">
            <w:pPr>
              <w:jc w:val="center"/>
              <w:rPr>
                <w:bCs/>
                <w:sz w:val="28"/>
                <w:szCs w:val="28"/>
              </w:rPr>
            </w:pPr>
            <w:r w:rsidRPr="001362A3">
              <w:rPr>
                <w:bCs/>
                <w:sz w:val="28"/>
                <w:szCs w:val="28"/>
              </w:rPr>
              <w:t>4</w:t>
            </w:r>
          </w:p>
        </w:tc>
        <w:tc>
          <w:tcPr>
            <w:tcW w:w="992" w:type="dxa"/>
            <w:shd w:val="clear" w:color="auto" w:fill="auto"/>
            <w:vAlign w:val="center"/>
          </w:tcPr>
          <w:p w14:paraId="7449211D" w14:textId="77777777" w:rsidR="00396794" w:rsidRPr="001362A3" w:rsidRDefault="00396794" w:rsidP="00297E0F">
            <w:pPr>
              <w:jc w:val="center"/>
              <w:rPr>
                <w:bCs/>
                <w:sz w:val="28"/>
                <w:szCs w:val="28"/>
              </w:rPr>
            </w:pPr>
            <w:r w:rsidRPr="001362A3">
              <w:rPr>
                <w:bCs/>
                <w:sz w:val="28"/>
                <w:szCs w:val="28"/>
              </w:rPr>
              <w:t>5</w:t>
            </w:r>
          </w:p>
        </w:tc>
        <w:tc>
          <w:tcPr>
            <w:tcW w:w="1134" w:type="dxa"/>
            <w:shd w:val="clear" w:color="auto" w:fill="auto"/>
            <w:vAlign w:val="center"/>
          </w:tcPr>
          <w:p w14:paraId="34883C1D" w14:textId="77777777" w:rsidR="00396794" w:rsidRPr="001362A3" w:rsidRDefault="00396794" w:rsidP="00297E0F">
            <w:pPr>
              <w:jc w:val="center"/>
              <w:rPr>
                <w:bCs/>
                <w:sz w:val="28"/>
                <w:szCs w:val="28"/>
              </w:rPr>
            </w:pPr>
            <w:r w:rsidRPr="001362A3">
              <w:rPr>
                <w:bCs/>
                <w:sz w:val="28"/>
                <w:szCs w:val="28"/>
              </w:rPr>
              <w:t>6</w:t>
            </w:r>
          </w:p>
        </w:tc>
        <w:tc>
          <w:tcPr>
            <w:tcW w:w="1134" w:type="dxa"/>
            <w:shd w:val="clear" w:color="auto" w:fill="auto"/>
            <w:vAlign w:val="center"/>
          </w:tcPr>
          <w:p w14:paraId="6976F1A2" w14:textId="77777777" w:rsidR="00396794" w:rsidRPr="001362A3" w:rsidRDefault="00396794" w:rsidP="00297E0F">
            <w:pPr>
              <w:jc w:val="center"/>
              <w:rPr>
                <w:bCs/>
                <w:sz w:val="28"/>
                <w:szCs w:val="28"/>
              </w:rPr>
            </w:pPr>
            <w:r w:rsidRPr="001362A3">
              <w:rPr>
                <w:bCs/>
                <w:sz w:val="28"/>
                <w:szCs w:val="28"/>
              </w:rPr>
              <w:t>7</w:t>
            </w:r>
          </w:p>
        </w:tc>
        <w:tc>
          <w:tcPr>
            <w:tcW w:w="1105" w:type="dxa"/>
            <w:shd w:val="clear" w:color="auto" w:fill="auto"/>
            <w:vAlign w:val="center"/>
          </w:tcPr>
          <w:p w14:paraId="1320D089" w14:textId="77777777" w:rsidR="00396794" w:rsidRPr="001362A3" w:rsidRDefault="00396794" w:rsidP="00297E0F">
            <w:pPr>
              <w:jc w:val="center"/>
              <w:rPr>
                <w:bCs/>
                <w:sz w:val="28"/>
                <w:szCs w:val="28"/>
              </w:rPr>
            </w:pPr>
            <w:r w:rsidRPr="001362A3">
              <w:rPr>
                <w:bCs/>
                <w:sz w:val="28"/>
                <w:szCs w:val="28"/>
              </w:rPr>
              <w:t>8</w:t>
            </w:r>
          </w:p>
        </w:tc>
        <w:tc>
          <w:tcPr>
            <w:tcW w:w="1105" w:type="dxa"/>
            <w:shd w:val="clear" w:color="auto" w:fill="auto"/>
            <w:vAlign w:val="center"/>
          </w:tcPr>
          <w:p w14:paraId="6CECD4D5" w14:textId="77777777" w:rsidR="00396794" w:rsidRPr="001362A3" w:rsidRDefault="00396794" w:rsidP="00297E0F">
            <w:pPr>
              <w:jc w:val="center"/>
              <w:rPr>
                <w:bCs/>
                <w:sz w:val="28"/>
                <w:szCs w:val="28"/>
              </w:rPr>
            </w:pPr>
            <w:r w:rsidRPr="001362A3">
              <w:rPr>
                <w:bCs/>
                <w:sz w:val="28"/>
                <w:szCs w:val="28"/>
              </w:rPr>
              <w:t>9</w:t>
            </w:r>
          </w:p>
        </w:tc>
        <w:tc>
          <w:tcPr>
            <w:tcW w:w="1105" w:type="dxa"/>
            <w:shd w:val="clear" w:color="auto" w:fill="auto"/>
            <w:vAlign w:val="center"/>
          </w:tcPr>
          <w:p w14:paraId="54ADF101" w14:textId="77777777" w:rsidR="00396794" w:rsidRPr="001362A3" w:rsidRDefault="00396794" w:rsidP="00297E0F">
            <w:pPr>
              <w:jc w:val="center"/>
              <w:rPr>
                <w:bCs/>
                <w:sz w:val="28"/>
                <w:szCs w:val="28"/>
              </w:rPr>
            </w:pPr>
            <w:r w:rsidRPr="001362A3">
              <w:rPr>
                <w:bCs/>
                <w:sz w:val="28"/>
                <w:szCs w:val="28"/>
              </w:rPr>
              <w:t>10</w:t>
            </w:r>
          </w:p>
        </w:tc>
      </w:tr>
      <w:tr w:rsidR="00396794" w:rsidRPr="001F2298" w14:paraId="5734FB5C" w14:textId="77777777" w:rsidTr="00297E0F">
        <w:tc>
          <w:tcPr>
            <w:tcW w:w="822" w:type="dxa"/>
            <w:shd w:val="clear" w:color="auto" w:fill="auto"/>
            <w:vAlign w:val="center"/>
          </w:tcPr>
          <w:p w14:paraId="14B14587" w14:textId="77777777" w:rsidR="00396794" w:rsidRPr="001362A3" w:rsidRDefault="00396794" w:rsidP="00297E0F">
            <w:pPr>
              <w:jc w:val="center"/>
              <w:rPr>
                <w:bCs/>
                <w:sz w:val="28"/>
                <w:szCs w:val="28"/>
              </w:rPr>
            </w:pPr>
            <w:r w:rsidRPr="001362A3">
              <w:rPr>
                <w:bCs/>
                <w:sz w:val="28"/>
                <w:szCs w:val="28"/>
              </w:rPr>
              <w:t>4.6.</w:t>
            </w:r>
          </w:p>
        </w:tc>
        <w:tc>
          <w:tcPr>
            <w:tcW w:w="3375" w:type="dxa"/>
            <w:shd w:val="clear" w:color="auto" w:fill="auto"/>
            <w:vAlign w:val="center"/>
          </w:tcPr>
          <w:p w14:paraId="6FC51924" w14:textId="77777777" w:rsidR="00396794" w:rsidRPr="001362A3" w:rsidRDefault="00396794" w:rsidP="00297E0F">
            <w:pPr>
              <w:rPr>
                <w:sz w:val="22"/>
                <w:szCs w:val="22"/>
              </w:rPr>
            </w:pPr>
            <w:r w:rsidRPr="001362A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транспортировке сточных вод</w:t>
            </w:r>
          </w:p>
        </w:tc>
        <w:tc>
          <w:tcPr>
            <w:tcW w:w="993" w:type="dxa"/>
            <w:shd w:val="clear" w:color="auto" w:fill="auto"/>
            <w:vAlign w:val="center"/>
          </w:tcPr>
          <w:p w14:paraId="776276C1" w14:textId="77777777" w:rsidR="00396794" w:rsidRPr="001362A3" w:rsidRDefault="00396794" w:rsidP="00297E0F">
            <w:pPr>
              <w:jc w:val="center"/>
              <w:rPr>
                <w:bCs/>
                <w:sz w:val="28"/>
                <w:szCs w:val="28"/>
              </w:rPr>
            </w:pPr>
            <w:r w:rsidRPr="001362A3">
              <w:rPr>
                <w:bCs/>
                <w:sz w:val="28"/>
                <w:szCs w:val="28"/>
              </w:rPr>
              <w:t>-</w:t>
            </w:r>
          </w:p>
        </w:tc>
        <w:tc>
          <w:tcPr>
            <w:tcW w:w="1701" w:type="dxa"/>
            <w:shd w:val="clear" w:color="auto" w:fill="auto"/>
            <w:vAlign w:val="center"/>
          </w:tcPr>
          <w:p w14:paraId="1772D3E9" w14:textId="77777777" w:rsidR="00396794" w:rsidRPr="001362A3" w:rsidRDefault="00396794" w:rsidP="00297E0F">
            <w:pPr>
              <w:jc w:val="center"/>
              <w:rPr>
                <w:bCs/>
                <w:sz w:val="28"/>
                <w:szCs w:val="28"/>
              </w:rPr>
            </w:pPr>
            <w:r w:rsidRPr="001362A3">
              <w:rPr>
                <w:bCs/>
                <w:sz w:val="28"/>
                <w:szCs w:val="28"/>
              </w:rPr>
              <w:t>-</w:t>
            </w:r>
          </w:p>
        </w:tc>
        <w:tc>
          <w:tcPr>
            <w:tcW w:w="992" w:type="dxa"/>
            <w:shd w:val="clear" w:color="auto" w:fill="auto"/>
            <w:vAlign w:val="center"/>
          </w:tcPr>
          <w:p w14:paraId="2B38469F" w14:textId="77777777" w:rsidR="00396794" w:rsidRPr="001362A3" w:rsidRDefault="00396794" w:rsidP="00297E0F">
            <w:pPr>
              <w:jc w:val="center"/>
              <w:rPr>
                <w:bCs/>
                <w:sz w:val="28"/>
                <w:szCs w:val="28"/>
              </w:rPr>
            </w:pPr>
            <w:r w:rsidRPr="001362A3">
              <w:rPr>
                <w:bCs/>
                <w:sz w:val="28"/>
                <w:szCs w:val="28"/>
              </w:rPr>
              <w:t>-</w:t>
            </w:r>
          </w:p>
        </w:tc>
        <w:tc>
          <w:tcPr>
            <w:tcW w:w="1134" w:type="dxa"/>
            <w:shd w:val="clear" w:color="auto" w:fill="auto"/>
            <w:vAlign w:val="center"/>
          </w:tcPr>
          <w:p w14:paraId="28FA0559" w14:textId="77777777" w:rsidR="00396794" w:rsidRPr="001362A3" w:rsidRDefault="00396794" w:rsidP="00297E0F">
            <w:pPr>
              <w:jc w:val="center"/>
              <w:rPr>
                <w:bCs/>
                <w:sz w:val="28"/>
                <w:szCs w:val="28"/>
              </w:rPr>
            </w:pPr>
            <w:r w:rsidRPr="001362A3">
              <w:rPr>
                <w:bCs/>
                <w:sz w:val="28"/>
                <w:szCs w:val="28"/>
              </w:rPr>
              <w:t>-</w:t>
            </w:r>
          </w:p>
        </w:tc>
        <w:tc>
          <w:tcPr>
            <w:tcW w:w="1134" w:type="dxa"/>
            <w:shd w:val="clear" w:color="auto" w:fill="auto"/>
            <w:vAlign w:val="center"/>
          </w:tcPr>
          <w:p w14:paraId="1AABFB08"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52CA1143"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2D050963"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3545F0D5" w14:textId="77777777" w:rsidR="00396794" w:rsidRPr="001362A3" w:rsidRDefault="00396794" w:rsidP="00297E0F">
            <w:pPr>
              <w:jc w:val="center"/>
              <w:rPr>
                <w:bCs/>
                <w:sz w:val="28"/>
                <w:szCs w:val="28"/>
              </w:rPr>
            </w:pPr>
            <w:r w:rsidRPr="001362A3">
              <w:rPr>
                <w:bCs/>
                <w:sz w:val="28"/>
                <w:szCs w:val="28"/>
              </w:rPr>
              <w:t>-</w:t>
            </w:r>
          </w:p>
        </w:tc>
      </w:tr>
      <w:tr w:rsidR="00396794" w:rsidRPr="001F2298" w14:paraId="3730E25A" w14:textId="77777777" w:rsidTr="00297E0F">
        <w:tc>
          <w:tcPr>
            <w:tcW w:w="822" w:type="dxa"/>
            <w:shd w:val="clear" w:color="auto" w:fill="auto"/>
            <w:vAlign w:val="center"/>
          </w:tcPr>
          <w:p w14:paraId="269BEC6A" w14:textId="77777777" w:rsidR="00396794" w:rsidRPr="001362A3" w:rsidRDefault="00396794" w:rsidP="00297E0F">
            <w:pPr>
              <w:jc w:val="center"/>
              <w:rPr>
                <w:bCs/>
                <w:sz w:val="28"/>
                <w:szCs w:val="28"/>
              </w:rPr>
            </w:pPr>
            <w:r w:rsidRPr="001362A3">
              <w:rPr>
                <w:bCs/>
                <w:sz w:val="28"/>
                <w:szCs w:val="28"/>
              </w:rPr>
              <w:t>4.7.</w:t>
            </w:r>
          </w:p>
        </w:tc>
        <w:tc>
          <w:tcPr>
            <w:tcW w:w="3375" w:type="dxa"/>
            <w:shd w:val="clear" w:color="auto" w:fill="auto"/>
            <w:vAlign w:val="center"/>
          </w:tcPr>
          <w:p w14:paraId="46C958E0" w14:textId="77777777" w:rsidR="00396794" w:rsidRPr="001362A3" w:rsidRDefault="00396794" w:rsidP="00297E0F">
            <w:pPr>
              <w:rPr>
                <w:sz w:val="22"/>
                <w:szCs w:val="22"/>
              </w:rPr>
            </w:pPr>
            <w:r w:rsidRPr="001362A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водоотведению</w:t>
            </w:r>
          </w:p>
        </w:tc>
        <w:tc>
          <w:tcPr>
            <w:tcW w:w="993" w:type="dxa"/>
            <w:shd w:val="clear" w:color="auto" w:fill="auto"/>
            <w:vAlign w:val="center"/>
          </w:tcPr>
          <w:p w14:paraId="35637652" w14:textId="77777777" w:rsidR="00396794" w:rsidRPr="001362A3" w:rsidRDefault="00396794" w:rsidP="00297E0F">
            <w:pPr>
              <w:jc w:val="center"/>
              <w:rPr>
                <w:bCs/>
                <w:sz w:val="28"/>
                <w:szCs w:val="28"/>
              </w:rPr>
            </w:pPr>
            <w:r w:rsidRPr="001362A3">
              <w:rPr>
                <w:bCs/>
                <w:sz w:val="28"/>
                <w:szCs w:val="28"/>
              </w:rPr>
              <w:t>2,84</w:t>
            </w:r>
          </w:p>
        </w:tc>
        <w:tc>
          <w:tcPr>
            <w:tcW w:w="1701" w:type="dxa"/>
            <w:shd w:val="clear" w:color="auto" w:fill="auto"/>
            <w:vAlign w:val="center"/>
          </w:tcPr>
          <w:p w14:paraId="43BF05AD" w14:textId="77777777" w:rsidR="00396794" w:rsidRPr="001362A3" w:rsidRDefault="00396794" w:rsidP="00297E0F">
            <w:pPr>
              <w:jc w:val="center"/>
              <w:rPr>
                <w:bCs/>
                <w:sz w:val="28"/>
                <w:szCs w:val="28"/>
              </w:rPr>
            </w:pPr>
            <w:r w:rsidRPr="001362A3">
              <w:rPr>
                <w:bCs/>
                <w:sz w:val="28"/>
                <w:szCs w:val="28"/>
              </w:rPr>
              <w:t>2,84</w:t>
            </w:r>
          </w:p>
        </w:tc>
        <w:tc>
          <w:tcPr>
            <w:tcW w:w="992" w:type="dxa"/>
            <w:shd w:val="clear" w:color="auto" w:fill="auto"/>
            <w:vAlign w:val="center"/>
          </w:tcPr>
          <w:p w14:paraId="1249882E" w14:textId="77777777" w:rsidR="00396794" w:rsidRPr="001362A3" w:rsidRDefault="00396794" w:rsidP="00297E0F">
            <w:pPr>
              <w:jc w:val="center"/>
              <w:rPr>
                <w:bCs/>
                <w:sz w:val="28"/>
                <w:szCs w:val="28"/>
              </w:rPr>
            </w:pPr>
            <w:r w:rsidRPr="001362A3">
              <w:rPr>
                <w:bCs/>
                <w:sz w:val="28"/>
                <w:szCs w:val="28"/>
              </w:rPr>
              <w:t>2,78</w:t>
            </w:r>
          </w:p>
        </w:tc>
        <w:tc>
          <w:tcPr>
            <w:tcW w:w="1134" w:type="dxa"/>
            <w:shd w:val="clear" w:color="auto" w:fill="auto"/>
            <w:vAlign w:val="center"/>
          </w:tcPr>
          <w:p w14:paraId="29FA0762" w14:textId="77777777" w:rsidR="00396794" w:rsidRPr="001362A3" w:rsidRDefault="00396794" w:rsidP="00297E0F">
            <w:pPr>
              <w:jc w:val="center"/>
              <w:rPr>
                <w:bCs/>
                <w:sz w:val="28"/>
                <w:szCs w:val="28"/>
              </w:rPr>
            </w:pPr>
            <w:r w:rsidRPr="001362A3">
              <w:rPr>
                <w:bCs/>
                <w:sz w:val="28"/>
                <w:szCs w:val="28"/>
              </w:rPr>
              <w:t>2,78</w:t>
            </w:r>
          </w:p>
        </w:tc>
        <w:tc>
          <w:tcPr>
            <w:tcW w:w="1134" w:type="dxa"/>
            <w:shd w:val="clear" w:color="auto" w:fill="auto"/>
            <w:vAlign w:val="center"/>
          </w:tcPr>
          <w:p w14:paraId="77F9F6B1" w14:textId="77777777" w:rsidR="00396794" w:rsidRPr="001362A3" w:rsidRDefault="00396794" w:rsidP="00297E0F">
            <w:pPr>
              <w:jc w:val="center"/>
              <w:rPr>
                <w:bCs/>
                <w:sz w:val="28"/>
                <w:szCs w:val="28"/>
              </w:rPr>
            </w:pPr>
            <w:r w:rsidRPr="001362A3">
              <w:rPr>
                <w:bCs/>
                <w:sz w:val="28"/>
                <w:szCs w:val="28"/>
              </w:rPr>
              <w:t>2,78</w:t>
            </w:r>
          </w:p>
        </w:tc>
        <w:tc>
          <w:tcPr>
            <w:tcW w:w="1105" w:type="dxa"/>
            <w:shd w:val="clear" w:color="auto" w:fill="auto"/>
            <w:vAlign w:val="center"/>
          </w:tcPr>
          <w:p w14:paraId="4B79D811" w14:textId="77777777" w:rsidR="00396794" w:rsidRPr="001362A3" w:rsidRDefault="00396794" w:rsidP="00297E0F">
            <w:pPr>
              <w:jc w:val="center"/>
              <w:rPr>
                <w:bCs/>
                <w:sz w:val="28"/>
                <w:szCs w:val="28"/>
              </w:rPr>
            </w:pPr>
            <w:r w:rsidRPr="001362A3">
              <w:rPr>
                <w:bCs/>
                <w:sz w:val="28"/>
                <w:szCs w:val="28"/>
              </w:rPr>
              <w:t>2,78</w:t>
            </w:r>
          </w:p>
        </w:tc>
        <w:tc>
          <w:tcPr>
            <w:tcW w:w="1105" w:type="dxa"/>
            <w:shd w:val="clear" w:color="auto" w:fill="auto"/>
            <w:vAlign w:val="center"/>
          </w:tcPr>
          <w:p w14:paraId="1C62D015" w14:textId="77777777" w:rsidR="00396794" w:rsidRPr="001362A3" w:rsidRDefault="00396794" w:rsidP="00297E0F">
            <w:pPr>
              <w:jc w:val="center"/>
              <w:rPr>
                <w:bCs/>
                <w:sz w:val="28"/>
                <w:szCs w:val="28"/>
              </w:rPr>
            </w:pPr>
            <w:r w:rsidRPr="001362A3">
              <w:rPr>
                <w:bCs/>
                <w:sz w:val="28"/>
                <w:szCs w:val="28"/>
              </w:rPr>
              <w:t>2,78</w:t>
            </w:r>
          </w:p>
        </w:tc>
        <w:tc>
          <w:tcPr>
            <w:tcW w:w="1105" w:type="dxa"/>
            <w:shd w:val="clear" w:color="auto" w:fill="auto"/>
            <w:vAlign w:val="center"/>
          </w:tcPr>
          <w:p w14:paraId="15D5692F" w14:textId="77777777" w:rsidR="00396794" w:rsidRPr="001362A3" w:rsidRDefault="00396794" w:rsidP="00297E0F">
            <w:pPr>
              <w:jc w:val="center"/>
              <w:rPr>
                <w:bCs/>
                <w:sz w:val="28"/>
                <w:szCs w:val="28"/>
              </w:rPr>
            </w:pPr>
            <w:r w:rsidRPr="001362A3">
              <w:rPr>
                <w:bCs/>
                <w:sz w:val="28"/>
                <w:szCs w:val="28"/>
              </w:rPr>
              <w:t>2,78</w:t>
            </w:r>
          </w:p>
        </w:tc>
      </w:tr>
    </w:tbl>
    <w:p w14:paraId="69686BF6" w14:textId="77777777" w:rsidR="00396794" w:rsidRPr="00D95124" w:rsidRDefault="00396794" w:rsidP="00396794">
      <w:pPr>
        <w:ind w:left="-567"/>
        <w:jc w:val="center"/>
        <w:rPr>
          <w:bCs/>
          <w:color w:val="FF0000"/>
          <w:sz w:val="28"/>
          <w:szCs w:val="28"/>
        </w:rPr>
      </w:pPr>
    </w:p>
    <w:p w14:paraId="6602B154" w14:textId="77777777" w:rsidR="00396794" w:rsidRPr="00D95124" w:rsidRDefault="00396794" w:rsidP="00396794">
      <w:pPr>
        <w:ind w:left="-567"/>
        <w:jc w:val="center"/>
        <w:rPr>
          <w:bCs/>
          <w:color w:val="FF0000"/>
          <w:sz w:val="28"/>
          <w:szCs w:val="28"/>
        </w:rPr>
      </w:pPr>
    </w:p>
    <w:p w14:paraId="1059D21D" w14:textId="77777777" w:rsidR="00396794" w:rsidRPr="00D95124" w:rsidRDefault="00396794" w:rsidP="00396794">
      <w:pPr>
        <w:ind w:left="-567"/>
        <w:jc w:val="center"/>
        <w:rPr>
          <w:bCs/>
          <w:color w:val="FF0000"/>
          <w:sz w:val="28"/>
          <w:szCs w:val="28"/>
        </w:rPr>
      </w:pPr>
    </w:p>
    <w:p w14:paraId="60DE59E8" w14:textId="77777777" w:rsidR="00396794" w:rsidRPr="00D95124" w:rsidRDefault="00396794" w:rsidP="00396794">
      <w:pPr>
        <w:ind w:left="-567"/>
        <w:jc w:val="center"/>
        <w:rPr>
          <w:bCs/>
          <w:color w:val="FF0000"/>
          <w:sz w:val="28"/>
          <w:szCs w:val="28"/>
        </w:rPr>
      </w:pPr>
    </w:p>
    <w:p w14:paraId="4D2BFC09" w14:textId="77777777" w:rsidR="00396794" w:rsidRPr="00D95124" w:rsidRDefault="00396794" w:rsidP="00396794">
      <w:pPr>
        <w:ind w:left="-567"/>
        <w:jc w:val="center"/>
        <w:rPr>
          <w:bCs/>
          <w:color w:val="FF0000"/>
          <w:sz w:val="28"/>
          <w:szCs w:val="28"/>
        </w:rPr>
      </w:pPr>
    </w:p>
    <w:p w14:paraId="2B70CE8C" w14:textId="77777777" w:rsidR="00396794" w:rsidRPr="00D95124" w:rsidRDefault="00396794" w:rsidP="00396794">
      <w:pPr>
        <w:ind w:left="-567"/>
        <w:jc w:val="center"/>
        <w:rPr>
          <w:bCs/>
          <w:color w:val="FF0000"/>
          <w:sz w:val="28"/>
          <w:szCs w:val="28"/>
        </w:rPr>
      </w:pPr>
    </w:p>
    <w:p w14:paraId="21B08C34" w14:textId="77777777" w:rsidR="00396794" w:rsidRPr="00D95124" w:rsidRDefault="00396794" w:rsidP="00396794">
      <w:pPr>
        <w:ind w:left="-567"/>
        <w:jc w:val="center"/>
        <w:rPr>
          <w:bCs/>
          <w:color w:val="FF0000"/>
          <w:sz w:val="28"/>
          <w:szCs w:val="28"/>
        </w:rPr>
      </w:pPr>
    </w:p>
    <w:p w14:paraId="0CFF7B57" w14:textId="77777777" w:rsidR="00396794" w:rsidRPr="00D95124" w:rsidRDefault="00396794" w:rsidP="00396794">
      <w:pPr>
        <w:ind w:left="-567"/>
        <w:jc w:val="center"/>
        <w:rPr>
          <w:bCs/>
          <w:color w:val="FF0000"/>
          <w:sz w:val="28"/>
          <w:szCs w:val="28"/>
        </w:rPr>
      </w:pPr>
    </w:p>
    <w:p w14:paraId="402B60EB" w14:textId="77777777" w:rsidR="00396794" w:rsidRPr="00D95124" w:rsidRDefault="00396794" w:rsidP="00396794">
      <w:pPr>
        <w:ind w:left="-567"/>
        <w:jc w:val="center"/>
        <w:rPr>
          <w:bCs/>
          <w:color w:val="FF0000"/>
          <w:sz w:val="28"/>
          <w:szCs w:val="28"/>
        </w:rPr>
      </w:pPr>
    </w:p>
    <w:p w14:paraId="5B31E692" w14:textId="77777777" w:rsidR="00396794" w:rsidRPr="00D95124" w:rsidRDefault="00396794" w:rsidP="00396794">
      <w:pPr>
        <w:ind w:left="-567"/>
        <w:jc w:val="center"/>
        <w:rPr>
          <w:bCs/>
          <w:color w:val="FF0000"/>
          <w:sz w:val="28"/>
          <w:szCs w:val="28"/>
        </w:rPr>
      </w:pPr>
    </w:p>
    <w:p w14:paraId="246748A8" w14:textId="77777777" w:rsidR="00396794" w:rsidRPr="00D95124" w:rsidRDefault="00396794" w:rsidP="00396794">
      <w:pPr>
        <w:ind w:left="-567"/>
        <w:jc w:val="center"/>
        <w:rPr>
          <w:bCs/>
          <w:color w:val="FF0000"/>
          <w:sz w:val="28"/>
          <w:szCs w:val="28"/>
        </w:rPr>
      </w:pPr>
    </w:p>
    <w:p w14:paraId="295B11CD" w14:textId="77777777" w:rsidR="00396794" w:rsidRPr="00D95124" w:rsidRDefault="00396794" w:rsidP="00396794">
      <w:pPr>
        <w:ind w:left="-567"/>
        <w:jc w:val="center"/>
        <w:rPr>
          <w:bCs/>
          <w:color w:val="FF0000"/>
          <w:sz w:val="28"/>
          <w:szCs w:val="28"/>
        </w:rPr>
      </w:pPr>
    </w:p>
    <w:p w14:paraId="25C6A4DD" w14:textId="77777777" w:rsidR="00396794" w:rsidRPr="00D95124" w:rsidRDefault="00396794" w:rsidP="00396794">
      <w:pPr>
        <w:ind w:left="-567"/>
        <w:jc w:val="center"/>
        <w:rPr>
          <w:bCs/>
          <w:color w:val="FF0000"/>
          <w:sz w:val="28"/>
          <w:szCs w:val="28"/>
        </w:rPr>
      </w:pPr>
    </w:p>
    <w:p w14:paraId="50AF7F63" w14:textId="77777777" w:rsidR="00396794" w:rsidRPr="00D95124" w:rsidRDefault="00396794" w:rsidP="00396794">
      <w:pPr>
        <w:ind w:left="-567"/>
        <w:jc w:val="center"/>
        <w:rPr>
          <w:bCs/>
          <w:color w:val="FF0000"/>
          <w:sz w:val="28"/>
          <w:szCs w:val="28"/>
        </w:rPr>
      </w:pPr>
    </w:p>
    <w:p w14:paraId="77B6CF47" w14:textId="77777777" w:rsidR="00396794" w:rsidRPr="00D95124" w:rsidRDefault="00396794" w:rsidP="00396794">
      <w:pPr>
        <w:ind w:left="-567"/>
        <w:jc w:val="center"/>
        <w:rPr>
          <w:bCs/>
          <w:color w:val="FF0000"/>
          <w:sz w:val="28"/>
          <w:szCs w:val="28"/>
        </w:rPr>
      </w:pPr>
    </w:p>
    <w:p w14:paraId="3B3AE096" w14:textId="77777777" w:rsidR="00396794" w:rsidRPr="00D95124" w:rsidRDefault="00396794" w:rsidP="00396794">
      <w:pPr>
        <w:ind w:left="-567"/>
        <w:jc w:val="center"/>
        <w:rPr>
          <w:bCs/>
          <w:color w:val="FF0000"/>
          <w:sz w:val="28"/>
          <w:szCs w:val="28"/>
        </w:rPr>
        <w:sectPr w:rsidR="00396794" w:rsidRPr="00D95124" w:rsidSect="00297E0F">
          <w:pgSz w:w="16838" w:h="11906" w:orient="landscape"/>
          <w:pgMar w:top="851" w:right="851" w:bottom="709" w:left="709" w:header="709" w:footer="709" w:gutter="0"/>
          <w:cols w:space="708"/>
          <w:titlePg/>
          <w:docGrid w:linePitch="360"/>
        </w:sectPr>
      </w:pPr>
    </w:p>
    <w:p w14:paraId="5CC6B5D4" w14:textId="77777777" w:rsidR="00396794" w:rsidRPr="001F2298" w:rsidRDefault="00396794" w:rsidP="00396794">
      <w:pPr>
        <w:ind w:left="-567"/>
        <w:jc w:val="center"/>
        <w:rPr>
          <w:bCs/>
          <w:sz w:val="28"/>
          <w:szCs w:val="28"/>
        </w:rPr>
      </w:pPr>
      <w:r w:rsidRPr="001F2298">
        <w:rPr>
          <w:bCs/>
          <w:sz w:val="28"/>
          <w:szCs w:val="28"/>
        </w:rPr>
        <w:t>Раздел 9. Расчет эффективности производственной программы</w:t>
      </w:r>
    </w:p>
    <w:p w14:paraId="4E3A6FF7" w14:textId="77777777" w:rsidR="00396794" w:rsidRPr="001F2298" w:rsidRDefault="00396794" w:rsidP="00396794">
      <w:pPr>
        <w:ind w:left="-567"/>
        <w:jc w:val="center"/>
        <w:rPr>
          <w:bCs/>
          <w:sz w:val="28"/>
          <w:szCs w:val="28"/>
        </w:rPr>
      </w:pPr>
    </w:p>
    <w:tbl>
      <w:tblPr>
        <w:tblW w:w="1063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659"/>
        <w:gridCol w:w="1559"/>
        <w:gridCol w:w="2551"/>
        <w:gridCol w:w="2125"/>
      </w:tblGrid>
      <w:tr w:rsidR="00396794" w:rsidRPr="001F2298" w14:paraId="6C9CCCD7" w14:textId="77777777" w:rsidTr="00297E0F">
        <w:trPr>
          <w:trHeight w:val="2430"/>
        </w:trPr>
        <w:tc>
          <w:tcPr>
            <w:tcW w:w="736" w:type="dxa"/>
            <w:shd w:val="clear" w:color="auto" w:fill="auto"/>
            <w:vAlign w:val="center"/>
          </w:tcPr>
          <w:p w14:paraId="32E62A6D" w14:textId="77777777" w:rsidR="00396794" w:rsidRPr="001362A3" w:rsidRDefault="00396794" w:rsidP="00297E0F">
            <w:pPr>
              <w:jc w:val="center"/>
              <w:rPr>
                <w:bCs/>
                <w:sz w:val="28"/>
                <w:szCs w:val="28"/>
              </w:rPr>
            </w:pPr>
            <w:r w:rsidRPr="001362A3">
              <w:rPr>
                <w:bCs/>
                <w:sz w:val="28"/>
                <w:szCs w:val="28"/>
              </w:rPr>
              <w:t>№ п/п</w:t>
            </w:r>
          </w:p>
        </w:tc>
        <w:tc>
          <w:tcPr>
            <w:tcW w:w="3659" w:type="dxa"/>
            <w:shd w:val="clear" w:color="auto" w:fill="auto"/>
            <w:vAlign w:val="center"/>
          </w:tcPr>
          <w:p w14:paraId="42F66D51" w14:textId="77777777" w:rsidR="00396794" w:rsidRPr="001362A3" w:rsidRDefault="00396794" w:rsidP="00297E0F">
            <w:pPr>
              <w:jc w:val="center"/>
              <w:rPr>
                <w:bCs/>
                <w:sz w:val="28"/>
                <w:szCs w:val="28"/>
              </w:rPr>
            </w:pPr>
            <w:r w:rsidRPr="001362A3">
              <w:rPr>
                <w:bCs/>
                <w:sz w:val="28"/>
                <w:szCs w:val="28"/>
              </w:rPr>
              <w:t>Наименование показателя</w:t>
            </w:r>
          </w:p>
        </w:tc>
        <w:tc>
          <w:tcPr>
            <w:tcW w:w="1559" w:type="dxa"/>
            <w:shd w:val="clear" w:color="auto" w:fill="auto"/>
            <w:vAlign w:val="center"/>
          </w:tcPr>
          <w:p w14:paraId="02CC8E7A" w14:textId="77777777" w:rsidR="00396794" w:rsidRPr="001362A3" w:rsidRDefault="00396794" w:rsidP="00297E0F">
            <w:pPr>
              <w:jc w:val="center"/>
              <w:rPr>
                <w:bCs/>
                <w:sz w:val="28"/>
                <w:szCs w:val="28"/>
              </w:rPr>
            </w:pPr>
            <w:r w:rsidRPr="001362A3">
              <w:rPr>
                <w:bCs/>
                <w:sz w:val="28"/>
                <w:szCs w:val="28"/>
              </w:rPr>
              <w:t>Значение показателя в базовом периоде    2023 год</w:t>
            </w:r>
          </w:p>
        </w:tc>
        <w:tc>
          <w:tcPr>
            <w:tcW w:w="2551" w:type="dxa"/>
            <w:shd w:val="clear" w:color="auto" w:fill="auto"/>
            <w:vAlign w:val="center"/>
          </w:tcPr>
          <w:p w14:paraId="7C828DD2" w14:textId="77777777" w:rsidR="00396794" w:rsidRPr="001362A3" w:rsidRDefault="00396794" w:rsidP="00297E0F">
            <w:pPr>
              <w:jc w:val="center"/>
              <w:rPr>
                <w:bCs/>
                <w:sz w:val="28"/>
                <w:szCs w:val="28"/>
              </w:rPr>
            </w:pPr>
            <w:r w:rsidRPr="001362A3">
              <w:rPr>
                <w:bCs/>
                <w:sz w:val="28"/>
                <w:szCs w:val="28"/>
              </w:rPr>
              <w:t>Планируемое значение показателя по итогам реализации производственной программы                  2028 год</w:t>
            </w:r>
          </w:p>
        </w:tc>
        <w:tc>
          <w:tcPr>
            <w:tcW w:w="2125" w:type="dxa"/>
            <w:shd w:val="clear" w:color="auto" w:fill="auto"/>
            <w:vAlign w:val="center"/>
          </w:tcPr>
          <w:p w14:paraId="3787B7A3" w14:textId="77777777" w:rsidR="00396794" w:rsidRPr="001362A3" w:rsidRDefault="00396794" w:rsidP="00297E0F">
            <w:pPr>
              <w:jc w:val="center"/>
              <w:rPr>
                <w:bCs/>
                <w:sz w:val="28"/>
                <w:szCs w:val="28"/>
              </w:rPr>
            </w:pPr>
            <w:r w:rsidRPr="001362A3">
              <w:rPr>
                <w:bCs/>
                <w:sz w:val="28"/>
                <w:szCs w:val="28"/>
              </w:rPr>
              <w:t xml:space="preserve">Эффективность </w:t>
            </w:r>
            <w:proofErr w:type="spellStart"/>
            <w:proofErr w:type="gramStart"/>
            <w:r w:rsidRPr="001362A3">
              <w:rPr>
                <w:bCs/>
                <w:sz w:val="28"/>
                <w:szCs w:val="28"/>
              </w:rPr>
              <w:t>производствен</w:t>
            </w:r>
            <w:proofErr w:type="spellEnd"/>
            <w:r w:rsidRPr="001362A3">
              <w:rPr>
                <w:bCs/>
                <w:sz w:val="28"/>
                <w:szCs w:val="28"/>
              </w:rPr>
              <w:t>-ной</w:t>
            </w:r>
            <w:proofErr w:type="gramEnd"/>
            <w:r w:rsidRPr="001362A3">
              <w:rPr>
                <w:bCs/>
                <w:sz w:val="28"/>
                <w:szCs w:val="28"/>
              </w:rPr>
              <w:t xml:space="preserve"> программы, тыс. руб.</w:t>
            </w:r>
          </w:p>
        </w:tc>
      </w:tr>
      <w:tr w:rsidR="00396794" w:rsidRPr="001F2298" w14:paraId="438DF460" w14:textId="77777777" w:rsidTr="00297E0F">
        <w:tc>
          <w:tcPr>
            <w:tcW w:w="736" w:type="dxa"/>
            <w:shd w:val="clear" w:color="auto" w:fill="auto"/>
          </w:tcPr>
          <w:p w14:paraId="566B5222" w14:textId="77777777" w:rsidR="00396794" w:rsidRPr="001362A3" w:rsidRDefault="00396794" w:rsidP="00297E0F">
            <w:pPr>
              <w:jc w:val="center"/>
              <w:rPr>
                <w:bCs/>
                <w:sz w:val="28"/>
                <w:szCs w:val="28"/>
              </w:rPr>
            </w:pPr>
            <w:r w:rsidRPr="001362A3">
              <w:rPr>
                <w:bCs/>
                <w:sz w:val="28"/>
                <w:szCs w:val="28"/>
              </w:rPr>
              <w:t>1</w:t>
            </w:r>
          </w:p>
        </w:tc>
        <w:tc>
          <w:tcPr>
            <w:tcW w:w="3659" w:type="dxa"/>
            <w:shd w:val="clear" w:color="auto" w:fill="auto"/>
          </w:tcPr>
          <w:p w14:paraId="6E3AD045" w14:textId="77777777" w:rsidR="00396794" w:rsidRPr="001362A3" w:rsidRDefault="00396794" w:rsidP="00297E0F">
            <w:pPr>
              <w:jc w:val="center"/>
              <w:rPr>
                <w:bCs/>
                <w:sz w:val="28"/>
                <w:szCs w:val="28"/>
              </w:rPr>
            </w:pPr>
            <w:r w:rsidRPr="001362A3">
              <w:rPr>
                <w:bCs/>
                <w:sz w:val="28"/>
                <w:szCs w:val="28"/>
              </w:rPr>
              <w:t>2</w:t>
            </w:r>
          </w:p>
        </w:tc>
        <w:tc>
          <w:tcPr>
            <w:tcW w:w="1559" w:type="dxa"/>
            <w:shd w:val="clear" w:color="auto" w:fill="auto"/>
          </w:tcPr>
          <w:p w14:paraId="6154D2D0" w14:textId="77777777" w:rsidR="00396794" w:rsidRPr="001362A3" w:rsidRDefault="00396794" w:rsidP="00297E0F">
            <w:pPr>
              <w:jc w:val="center"/>
              <w:rPr>
                <w:bCs/>
                <w:sz w:val="28"/>
                <w:szCs w:val="28"/>
              </w:rPr>
            </w:pPr>
            <w:r w:rsidRPr="001362A3">
              <w:rPr>
                <w:bCs/>
                <w:sz w:val="28"/>
                <w:szCs w:val="28"/>
              </w:rPr>
              <w:t>3</w:t>
            </w:r>
          </w:p>
        </w:tc>
        <w:tc>
          <w:tcPr>
            <w:tcW w:w="2551" w:type="dxa"/>
            <w:shd w:val="clear" w:color="auto" w:fill="auto"/>
          </w:tcPr>
          <w:p w14:paraId="0E285733" w14:textId="77777777" w:rsidR="00396794" w:rsidRPr="001362A3" w:rsidRDefault="00396794" w:rsidP="00297E0F">
            <w:pPr>
              <w:jc w:val="center"/>
              <w:rPr>
                <w:bCs/>
                <w:sz w:val="28"/>
                <w:szCs w:val="28"/>
              </w:rPr>
            </w:pPr>
            <w:r w:rsidRPr="001362A3">
              <w:rPr>
                <w:bCs/>
                <w:sz w:val="28"/>
                <w:szCs w:val="28"/>
              </w:rPr>
              <w:t>4</w:t>
            </w:r>
          </w:p>
        </w:tc>
        <w:tc>
          <w:tcPr>
            <w:tcW w:w="2125" w:type="dxa"/>
            <w:shd w:val="clear" w:color="auto" w:fill="auto"/>
          </w:tcPr>
          <w:p w14:paraId="3CA5E6A4" w14:textId="77777777" w:rsidR="00396794" w:rsidRPr="001362A3" w:rsidRDefault="00396794" w:rsidP="00297E0F">
            <w:pPr>
              <w:jc w:val="center"/>
              <w:rPr>
                <w:bCs/>
                <w:sz w:val="28"/>
                <w:szCs w:val="28"/>
              </w:rPr>
            </w:pPr>
            <w:r w:rsidRPr="001362A3">
              <w:rPr>
                <w:bCs/>
                <w:sz w:val="28"/>
                <w:szCs w:val="28"/>
              </w:rPr>
              <w:t>5</w:t>
            </w:r>
          </w:p>
        </w:tc>
      </w:tr>
      <w:tr w:rsidR="00396794" w:rsidRPr="001F2298" w14:paraId="60E71129" w14:textId="77777777" w:rsidTr="00297E0F">
        <w:trPr>
          <w:trHeight w:val="538"/>
        </w:trPr>
        <w:tc>
          <w:tcPr>
            <w:tcW w:w="10630" w:type="dxa"/>
            <w:gridSpan w:val="5"/>
            <w:shd w:val="clear" w:color="auto" w:fill="auto"/>
            <w:vAlign w:val="center"/>
          </w:tcPr>
          <w:p w14:paraId="37E4D5B3" w14:textId="77777777" w:rsidR="00396794" w:rsidRPr="001362A3" w:rsidRDefault="00396794" w:rsidP="00297E0F">
            <w:pPr>
              <w:pStyle w:val="af3"/>
              <w:numPr>
                <w:ilvl w:val="0"/>
                <w:numId w:val="2"/>
              </w:numPr>
              <w:jc w:val="center"/>
              <w:rPr>
                <w:bCs/>
                <w:sz w:val="28"/>
                <w:szCs w:val="28"/>
              </w:rPr>
            </w:pPr>
            <w:r w:rsidRPr="001362A3">
              <w:rPr>
                <w:bCs/>
                <w:sz w:val="28"/>
                <w:szCs w:val="28"/>
              </w:rPr>
              <w:t>Показатели качества воды</w:t>
            </w:r>
          </w:p>
        </w:tc>
      </w:tr>
      <w:tr w:rsidR="00396794" w:rsidRPr="001F2298" w14:paraId="218EC9B9" w14:textId="77777777" w:rsidTr="00297E0F">
        <w:trPr>
          <w:trHeight w:val="3565"/>
        </w:trPr>
        <w:tc>
          <w:tcPr>
            <w:tcW w:w="736" w:type="dxa"/>
            <w:shd w:val="clear" w:color="auto" w:fill="auto"/>
            <w:vAlign w:val="center"/>
          </w:tcPr>
          <w:p w14:paraId="1B8A49A2" w14:textId="77777777" w:rsidR="00396794" w:rsidRPr="001362A3" w:rsidRDefault="00396794" w:rsidP="00297E0F">
            <w:pPr>
              <w:jc w:val="center"/>
              <w:rPr>
                <w:bCs/>
                <w:sz w:val="28"/>
                <w:szCs w:val="28"/>
              </w:rPr>
            </w:pPr>
            <w:r w:rsidRPr="001362A3">
              <w:rPr>
                <w:bCs/>
                <w:sz w:val="28"/>
                <w:szCs w:val="28"/>
              </w:rPr>
              <w:t>1.1.</w:t>
            </w:r>
          </w:p>
        </w:tc>
        <w:tc>
          <w:tcPr>
            <w:tcW w:w="3659" w:type="dxa"/>
            <w:shd w:val="clear" w:color="auto" w:fill="auto"/>
            <w:vAlign w:val="center"/>
          </w:tcPr>
          <w:p w14:paraId="2337895F" w14:textId="77777777" w:rsidR="00396794" w:rsidRPr="001362A3" w:rsidRDefault="00396794" w:rsidP="00297E0F">
            <w:pPr>
              <w:rPr>
                <w:sz w:val="22"/>
                <w:szCs w:val="22"/>
              </w:rPr>
            </w:pPr>
            <w:r w:rsidRPr="001362A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249DB9DC" w14:textId="77777777" w:rsidR="00396794" w:rsidRPr="001362A3" w:rsidRDefault="00396794" w:rsidP="00297E0F">
            <w:pPr>
              <w:jc w:val="center"/>
              <w:rPr>
                <w:bCs/>
                <w:sz w:val="28"/>
                <w:szCs w:val="28"/>
              </w:rPr>
            </w:pPr>
            <w:r w:rsidRPr="001362A3">
              <w:rPr>
                <w:bCs/>
                <w:sz w:val="28"/>
                <w:szCs w:val="28"/>
              </w:rPr>
              <w:t>0,00</w:t>
            </w:r>
          </w:p>
        </w:tc>
        <w:tc>
          <w:tcPr>
            <w:tcW w:w="2551" w:type="dxa"/>
            <w:shd w:val="clear" w:color="auto" w:fill="auto"/>
            <w:vAlign w:val="center"/>
          </w:tcPr>
          <w:p w14:paraId="51EFF72D" w14:textId="77777777" w:rsidR="00396794" w:rsidRPr="001362A3" w:rsidRDefault="00396794" w:rsidP="00297E0F">
            <w:pPr>
              <w:jc w:val="center"/>
              <w:rPr>
                <w:bCs/>
                <w:sz w:val="28"/>
                <w:szCs w:val="28"/>
              </w:rPr>
            </w:pPr>
            <w:r w:rsidRPr="001362A3">
              <w:rPr>
                <w:bCs/>
                <w:sz w:val="28"/>
                <w:szCs w:val="28"/>
              </w:rPr>
              <w:t>0,00</w:t>
            </w:r>
          </w:p>
        </w:tc>
        <w:tc>
          <w:tcPr>
            <w:tcW w:w="2125" w:type="dxa"/>
            <w:shd w:val="clear" w:color="auto" w:fill="auto"/>
            <w:vAlign w:val="center"/>
          </w:tcPr>
          <w:p w14:paraId="7DEA5368" w14:textId="77777777" w:rsidR="00396794" w:rsidRPr="001362A3" w:rsidRDefault="00396794" w:rsidP="00297E0F">
            <w:pPr>
              <w:jc w:val="center"/>
              <w:rPr>
                <w:bCs/>
                <w:sz w:val="28"/>
                <w:szCs w:val="28"/>
              </w:rPr>
            </w:pPr>
            <w:r w:rsidRPr="001362A3">
              <w:rPr>
                <w:bCs/>
                <w:sz w:val="28"/>
                <w:szCs w:val="28"/>
              </w:rPr>
              <w:t>-</w:t>
            </w:r>
          </w:p>
        </w:tc>
      </w:tr>
      <w:tr w:rsidR="00396794" w:rsidRPr="001F2298" w14:paraId="6F6A1A04" w14:textId="77777777" w:rsidTr="00297E0F">
        <w:trPr>
          <w:trHeight w:val="2387"/>
        </w:trPr>
        <w:tc>
          <w:tcPr>
            <w:tcW w:w="736" w:type="dxa"/>
            <w:shd w:val="clear" w:color="auto" w:fill="auto"/>
            <w:vAlign w:val="center"/>
          </w:tcPr>
          <w:p w14:paraId="7DDD8B4E" w14:textId="77777777" w:rsidR="00396794" w:rsidRPr="001362A3" w:rsidRDefault="00396794" w:rsidP="00297E0F">
            <w:pPr>
              <w:jc w:val="center"/>
              <w:rPr>
                <w:bCs/>
                <w:sz w:val="28"/>
                <w:szCs w:val="28"/>
              </w:rPr>
            </w:pPr>
            <w:r w:rsidRPr="001362A3">
              <w:rPr>
                <w:bCs/>
                <w:sz w:val="28"/>
                <w:szCs w:val="28"/>
              </w:rPr>
              <w:t>1.2.</w:t>
            </w:r>
          </w:p>
        </w:tc>
        <w:tc>
          <w:tcPr>
            <w:tcW w:w="3659" w:type="dxa"/>
            <w:shd w:val="clear" w:color="auto" w:fill="auto"/>
            <w:vAlign w:val="center"/>
          </w:tcPr>
          <w:p w14:paraId="37362C04" w14:textId="77777777" w:rsidR="00396794" w:rsidRPr="001362A3" w:rsidRDefault="00396794" w:rsidP="00297E0F">
            <w:pPr>
              <w:rPr>
                <w:bCs/>
                <w:sz w:val="28"/>
                <w:szCs w:val="28"/>
              </w:rPr>
            </w:pPr>
            <w:r w:rsidRPr="001362A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344378E2" w14:textId="77777777" w:rsidR="00396794" w:rsidRPr="001362A3" w:rsidRDefault="00396794" w:rsidP="00297E0F">
            <w:pPr>
              <w:jc w:val="center"/>
              <w:rPr>
                <w:bCs/>
                <w:sz w:val="28"/>
                <w:szCs w:val="28"/>
              </w:rPr>
            </w:pPr>
            <w:r w:rsidRPr="001362A3">
              <w:rPr>
                <w:bCs/>
                <w:sz w:val="28"/>
                <w:szCs w:val="28"/>
              </w:rPr>
              <w:t>0,00</w:t>
            </w:r>
          </w:p>
        </w:tc>
        <w:tc>
          <w:tcPr>
            <w:tcW w:w="2551" w:type="dxa"/>
            <w:shd w:val="clear" w:color="auto" w:fill="auto"/>
            <w:vAlign w:val="center"/>
          </w:tcPr>
          <w:p w14:paraId="1B81515E" w14:textId="77777777" w:rsidR="00396794" w:rsidRPr="001362A3" w:rsidRDefault="00396794" w:rsidP="00297E0F">
            <w:pPr>
              <w:jc w:val="center"/>
              <w:rPr>
                <w:bCs/>
                <w:sz w:val="28"/>
                <w:szCs w:val="28"/>
              </w:rPr>
            </w:pPr>
            <w:r w:rsidRPr="001362A3">
              <w:rPr>
                <w:bCs/>
                <w:sz w:val="28"/>
                <w:szCs w:val="28"/>
              </w:rPr>
              <w:t>0,00</w:t>
            </w:r>
          </w:p>
        </w:tc>
        <w:tc>
          <w:tcPr>
            <w:tcW w:w="2125" w:type="dxa"/>
            <w:shd w:val="clear" w:color="auto" w:fill="auto"/>
            <w:vAlign w:val="center"/>
          </w:tcPr>
          <w:p w14:paraId="4B1B3FC4" w14:textId="77777777" w:rsidR="00396794" w:rsidRPr="001362A3" w:rsidRDefault="00396794" w:rsidP="00297E0F">
            <w:pPr>
              <w:jc w:val="center"/>
              <w:rPr>
                <w:bCs/>
                <w:sz w:val="28"/>
                <w:szCs w:val="28"/>
              </w:rPr>
            </w:pPr>
            <w:r w:rsidRPr="001362A3">
              <w:rPr>
                <w:bCs/>
                <w:sz w:val="28"/>
                <w:szCs w:val="28"/>
              </w:rPr>
              <w:t>-</w:t>
            </w:r>
          </w:p>
        </w:tc>
      </w:tr>
      <w:tr w:rsidR="00396794" w:rsidRPr="001F2298" w14:paraId="28A0858A" w14:textId="77777777" w:rsidTr="00297E0F">
        <w:trPr>
          <w:trHeight w:val="704"/>
        </w:trPr>
        <w:tc>
          <w:tcPr>
            <w:tcW w:w="10630" w:type="dxa"/>
            <w:gridSpan w:val="5"/>
            <w:shd w:val="clear" w:color="auto" w:fill="auto"/>
            <w:vAlign w:val="center"/>
          </w:tcPr>
          <w:p w14:paraId="54750729" w14:textId="77777777" w:rsidR="00396794" w:rsidRPr="001362A3" w:rsidRDefault="00396794" w:rsidP="00297E0F">
            <w:pPr>
              <w:pStyle w:val="af3"/>
              <w:numPr>
                <w:ilvl w:val="0"/>
                <w:numId w:val="2"/>
              </w:numPr>
              <w:jc w:val="center"/>
              <w:rPr>
                <w:bCs/>
                <w:sz w:val="28"/>
                <w:szCs w:val="28"/>
              </w:rPr>
            </w:pPr>
            <w:r w:rsidRPr="001362A3">
              <w:rPr>
                <w:bCs/>
                <w:sz w:val="28"/>
                <w:szCs w:val="28"/>
              </w:rPr>
              <w:t>Показатели надежности и бесперебойности водоснабжения и водоотведения</w:t>
            </w:r>
          </w:p>
        </w:tc>
      </w:tr>
      <w:tr w:rsidR="00396794" w:rsidRPr="001F2298" w14:paraId="058B32F6" w14:textId="77777777" w:rsidTr="00297E0F">
        <w:trPr>
          <w:trHeight w:val="3982"/>
        </w:trPr>
        <w:tc>
          <w:tcPr>
            <w:tcW w:w="736" w:type="dxa"/>
            <w:shd w:val="clear" w:color="auto" w:fill="auto"/>
            <w:vAlign w:val="center"/>
          </w:tcPr>
          <w:p w14:paraId="312FCA36" w14:textId="77777777" w:rsidR="00396794" w:rsidRPr="001362A3" w:rsidRDefault="00396794" w:rsidP="00297E0F">
            <w:pPr>
              <w:jc w:val="center"/>
              <w:rPr>
                <w:bCs/>
                <w:sz w:val="28"/>
                <w:szCs w:val="28"/>
              </w:rPr>
            </w:pPr>
            <w:r w:rsidRPr="001362A3">
              <w:rPr>
                <w:bCs/>
                <w:sz w:val="28"/>
                <w:szCs w:val="28"/>
              </w:rPr>
              <w:t>2.1.</w:t>
            </w:r>
          </w:p>
        </w:tc>
        <w:tc>
          <w:tcPr>
            <w:tcW w:w="3659" w:type="dxa"/>
            <w:shd w:val="clear" w:color="auto" w:fill="auto"/>
            <w:vAlign w:val="center"/>
          </w:tcPr>
          <w:p w14:paraId="116D539C" w14:textId="77777777" w:rsidR="00396794" w:rsidRPr="001362A3" w:rsidRDefault="00396794" w:rsidP="00297E0F">
            <w:pPr>
              <w:rPr>
                <w:bCs/>
                <w:sz w:val="28"/>
                <w:szCs w:val="28"/>
              </w:rPr>
            </w:pPr>
            <w:r w:rsidRPr="001362A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2A2D40EB" w14:textId="77777777" w:rsidR="00396794" w:rsidRPr="001362A3" w:rsidRDefault="00396794" w:rsidP="00297E0F">
            <w:pPr>
              <w:jc w:val="center"/>
              <w:rPr>
                <w:bCs/>
                <w:sz w:val="28"/>
                <w:szCs w:val="28"/>
              </w:rPr>
            </w:pPr>
            <w:r w:rsidRPr="001362A3">
              <w:rPr>
                <w:bCs/>
                <w:sz w:val="28"/>
                <w:szCs w:val="28"/>
              </w:rPr>
              <w:t>2,00</w:t>
            </w:r>
          </w:p>
        </w:tc>
        <w:tc>
          <w:tcPr>
            <w:tcW w:w="2551" w:type="dxa"/>
            <w:shd w:val="clear" w:color="auto" w:fill="auto"/>
            <w:vAlign w:val="center"/>
          </w:tcPr>
          <w:p w14:paraId="25204885" w14:textId="77777777" w:rsidR="00396794" w:rsidRPr="001362A3" w:rsidRDefault="00396794" w:rsidP="00297E0F">
            <w:pPr>
              <w:jc w:val="center"/>
              <w:rPr>
                <w:bCs/>
                <w:sz w:val="28"/>
                <w:szCs w:val="28"/>
              </w:rPr>
            </w:pPr>
            <w:r w:rsidRPr="001362A3">
              <w:rPr>
                <w:bCs/>
                <w:sz w:val="28"/>
                <w:szCs w:val="28"/>
              </w:rPr>
              <w:t>2,00</w:t>
            </w:r>
          </w:p>
        </w:tc>
        <w:tc>
          <w:tcPr>
            <w:tcW w:w="2125" w:type="dxa"/>
            <w:shd w:val="clear" w:color="auto" w:fill="auto"/>
            <w:vAlign w:val="center"/>
          </w:tcPr>
          <w:p w14:paraId="628AE54A" w14:textId="77777777" w:rsidR="00396794" w:rsidRPr="001362A3" w:rsidRDefault="00396794" w:rsidP="00297E0F">
            <w:pPr>
              <w:jc w:val="center"/>
              <w:rPr>
                <w:bCs/>
                <w:sz w:val="28"/>
                <w:szCs w:val="28"/>
              </w:rPr>
            </w:pPr>
            <w:r w:rsidRPr="001362A3">
              <w:rPr>
                <w:bCs/>
                <w:sz w:val="28"/>
                <w:szCs w:val="28"/>
              </w:rPr>
              <w:t>-</w:t>
            </w:r>
          </w:p>
        </w:tc>
      </w:tr>
      <w:tr w:rsidR="00396794" w:rsidRPr="001F2298" w14:paraId="479146D7" w14:textId="77777777" w:rsidTr="00297E0F">
        <w:tc>
          <w:tcPr>
            <w:tcW w:w="736" w:type="dxa"/>
            <w:shd w:val="clear" w:color="auto" w:fill="auto"/>
          </w:tcPr>
          <w:p w14:paraId="482EAA22" w14:textId="77777777" w:rsidR="00396794" w:rsidRPr="001362A3" w:rsidRDefault="00396794" w:rsidP="00297E0F">
            <w:pPr>
              <w:jc w:val="center"/>
              <w:rPr>
                <w:bCs/>
                <w:sz w:val="28"/>
                <w:szCs w:val="28"/>
              </w:rPr>
            </w:pPr>
            <w:r w:rsidRPr="001362A3">
              <w:rPr>
                <w:bCs/>
                <w:sz w:val="28"/>
                <w:szCs w:val="28"/>
              </w:rPr>
              <w:t>1</w:t>
            </w:r>
          </w:p>
        </w:tc>
        <w:tc>
          <w:tcPr>
            <w:tcW w:w="3659" w:type="dxa"/>
            <w:shd w:val="clear" w:color="auto" w:fill="auto"/>
          </w:tcPr>
          <w:p w14:paraId="4141BEFB" w14:textId="77777777" w:rsidR="00396794" w:rsidRPr="001362A3" w:rsidRDefault="00396794" w:rsidP="00297E0F">
            <w:pPr>
              <w:jc w:val="center"/>
              <w:rPr>
                <w:bCs/>
                <w:sz w:val="28"/>
                <w:szCs w:val="28"/>
              </w:rPr>
            </w:pPr>
            <w:r w:rsidRPr="001362A3">
              <w:rPr>
                <w:bCs/>
                <w:sz w:val="28"/>
                <w:szCs w:val="28"/>
              </w:rPr>
              <w:t>2</w:t>
            </w:r>
          </w:p>
        </w:tc>
        <w:tc>
          <w:tcPr>
            <w:tcW w:w="1559" w:type="dxa"/>
            <w:shd w:val="clear" w:color="auto" w:fill="auto"/>
          </w:tcPr>
          <w:p w14:paraId="12487ADA" w14:textId="77777777" w:rsidR="00396794" w:rsidRPr="001362A3" w:rsidRDefault="00396794" w:rsidP="00297E0F">
            <w:pPr>
              <w:jc w:val="center"/>
              <w:rPr>
                <w:bCs/>
                <w:sz w:val="28"/>
                <w:szCs w:val="28"/>
              </w:rPr>
            </w:pPr>
            <w:r w:rsidRPr="001362A3">
              <w:rPr>
                <w:bCs/>
                <w:sz w:val="28"/>
                <w:szCs w:val="28"/>
              </w:rPr>
              <w:t>3</w:t>
            </w:r>
          </w:p>
        </w:tc>
        <w:tc>
          <w:tcPr>
            <w:tcW w:w="2551" w:type="dxa"/>
            <w:shd w:val="clear" w:color="auto" w:fill="auto"/>
          </w:tcPr>
          <w:p w14:paraId="019DC49B" w14:textId="77777777" w:rsidR="00396794" w:rsidRPr="001362A3" w:rsidRDefault="00396794" w:rsidP="00297E0F">
            <w:pPr>
              <w:jc w:val="center"/>
              <w:rPr>
                <w:bCs/>
                <w:sz w:val="28"/>
                <w:szCs w:val="28"/>
              </w:rPr>
            </w:pPr>
            <w:r w:rsidRPr="001362A3">
              <w:rPr>
                <w:bCs/>
                <w:sz w:val="28"/>
                <w:szCs w:val="28"/>
              </w:rPr>
              <w:t>4</w:t>
            </w:r>
          </w:p>
        </w:tc>
        <w:tc>
          <w:tcPr>
            <w:tcW w:w="2125" w:type="dxa"/>
            <w:shd w:val="clear" w:color="auto" w:fill="auto"/>
          </w:tcPr>
          <w:p w14:paraId="1C8C25C2" w14:textId="77777777" w:rsidR="00396794" w:rsidRPr="001362A3" w:rsidRDefault="00396794" w:rsidP="00297E0F">
            <w:pPr>
              <w:jc w:val="center"/>
              <w:rPr>
                <w:bCs/>
                <w:sz w:val="28"/>
                <w:szCs w:val="28"/>
              </w:rPr>
            </w:pPr>
            <w:r w:rsidRPr="001362A3">
              <w:rPr>
                <w:bCs/>
                <w:sz w:val="28"/>
                <w:szCs w:val="28"/>
              </w:rPr>
              <w:t>5</w:t>
            </w:r>
          </w:p>
        </w:tc>
      </w:tr>
      <w:tr w:rsidR="00396794" w:rsidRPr="001F2298" w14:paraId="759B7945" w14:textId="77777777" w:rsidTr="00297E0F">
        <w:trPr>
          <w:trHeight w:val="953"/>
        </w:trPr>
        <w:tc>
          <w:tcPr>
            <w:tcW w:w="736" w:type="dxa"/>
            <w:shd w:val="clear" w:color="auto" w:fill="auto"/>
            <w:vAlign w:val="center"/>
          </w:tcPr>
          <w:p w14:paraId="2B577066" w14:textId="77777777" w:rsidR="00396794" w:rsidRPr="001362A3" w:rsidRDefault="00396794" w:rsidP="00297E0F">
            <w:pPr>
              <w:jc w:val="center"/>
              <w:rPr>
                <w:bCs/>
                <w:sz w:val="28"/>
                <w:szCs w:val="28"/>
              </w:rPr>
            </w:pPr>
            <w:r w:rsidRPr="001362A3">
              <w:rPr>
                <w:bCs/>
                <w:sz w:val="28"/>
                <w:szCs w:val="28"/>
              </w:rPr>
              <w:t>2.2.</w:t>
            </w:r>
          </w:p>
        </w:tc>
        <w:tc>
          <w:tcPr>
            <w:tcW w:w="3659" w:type="dxa"/>
            <w:shd w:val="clear" w:color="auto" w:fill="auto"/>
            <w:vAlign w:val="center"/>
          </w:tcPr>
          <w:p w14:paraId="547FC362" w14:textId="77777777" w:rsidR="00396794" w:rsidRPr="001362A3" w:rsidRDefault="00396794" w:rsidP="00297E0F">
            <w:pPr>
              <w:rPr>
                <w:bCs/>
                <w:sz w:val="28"/>
                <w:szCs w:val="28"/>
              </w:rPr>
            </w:pPr>
            <w:r w:rsidRPr="001362A3">
              <w:rPr>
                <w:sz w:val="22"/>
                <w:szCs w:val="22"/>
              </w:rPr>
              <w:t>Удельное количество аварий и засоров в расчете на протяженность канализационной сети в год (ед./км)</w:t>
            </w:r>
          </w:p>
        </w:tc>
        <w:tc>
          <w:tcPr>
            <w:tcW w:w="1559" w:type="dxa"/>
            <w:shd w:val="clear" w:color="auto" w:fill="auto"/>
            <w:vAlign w:val="center"/>
          </w:tcPr>
          <w:p w14:paraId="447767A2" w14:textId="77777777" w:rsidR="00396794" w:rsidRPr="001362A3" w:rsidRDefault="00396794" w:rsidP="00297E0F">
            <w:pPr>
              <w:jc w:val="center"/>
              <w:rPr>
                <w:bCs/>
                <w:sz w:val="28"/>
                <w:szCs w:val="28"/>
              </w:rPr>
            </w:pPr>
            <w:r w:rsidRPr="001362A3">
              <w:rPr>
                <w:bCs/>
                <w:sz w:val="28"/>
                <w:szCs w:val="28"/>
              </w:rPr>
              <w:t>4,06</w:t>
            </w:r>
          </w:p>
        </w:tc>
        <w:tc>
          <w:tcPr>
            <w:tcW w:w="2551" w:type="dxa"/>
            <w:shd w:val="clear" w:color="auto" w:fill="auto"/>
            <w:vAlign w:val="center"/>
          </w:tcPr>
          <w:p w14:paraId="33CF944F" w14:textId="77777777" w:rsidR="00396794" w:rsidRPr="001362A3" w:rsidRDefault="00396794" w:rsidP="00297E0F">
            <w:pPr>
              <w:jc w:val="center"/>
              <w:rPr>
                <w:bCs/>
                <w:sz w:val="28"/>
                <w:szCs w:val="28"/>
              </w:rPr>
            </w:pPr>
            <w:r w:rsidRPr="001362A3">
              <w:rPr>
                <w:bCs/>
                <w:sz w:val="28"/>
                <w:szCs w:val="28"/>
              </w:rPr>
              <w:t>4,06</w:t>
            </w:r>
          </w:p>
        </w:tc>
        <w:tc>
          <w:tcPr>
            <w:tcW w:w="2125" w:type="dxa"/>
            <w:shd w:val="clear" w:color="auto" w:fill="auto"/>
            <w:vAlign w:val="center"/>
          </w:tcPr>
          <w:p w14:paraId="3D79681A" w14:textId="77777777" w:rsidR="00396794" w:rsidRPr="001362A3" w:rsidRDefault="00396794" w:rsidP="00297E0F">
            <w:pPr>
              <w:jc w:val="center"/>
              <w:rPr>
                <w:bCs/>
                <w:sz w:val="28"/>
                <w:szCs w:val="28"/>
              </w:rPr>
            </w:pPr>
            <w:r w:rsidRPr="001362A3">
              <w:rPr>
                <w:bCs/>
                <w:sz w:val="28"/>
                <w:szCs w:val="28"/>
              </w:rPr>
              <w:t>-</w:t>
            </w:r>
          </w:p>
        </w:tc>
      </w:tr>
      <w:tr w:rsidR="00396794" w:rsidRPr="001F2298" w14:paraId="4EDA50B6" w14:textId="77777777" w:rsidTr="00297E0F">
        <w:trPr>
          <w:trHeight w:val="498"/>
        </w:trPr>
        <w:tc>
          <w:tcPr>
            <w:tcW w:w="10630" w:type="dxa"/>
            <w:gridSpan w:val="5"/>
            <w:shd w:val="clear" w:color="auto" w:fill="auto"/>
            <w:vAlign w:val="center"/>
          </w:tcPr>
          <w:p w14:paraId="68884560" w14:textId="77777777" w:rsidR="00396794" w:rsidRPr="001362A3" w:rsidRDefault="00396794" w:rsidP="00297E0F">
            <w:pPr>
              <w:pStyle w:val="af3"/>
              <w:numPr>
                <w:ilvl w:val="0"/>
                <w:numId w:val="2"/>
              </w:numPr>
              <w:jc w:val="center"/>
              <w:rPr>
                <w:bCs/>
                <w:sz w:val="28"/>
                <w:szCs w:val="28"/>
              </w:rPr>
            </w:pPr>
            <w:r w:rsidRPr="001362A3">
              <w:rPr>
                <w:bCs/>
                <w:sz w:val="28"/>
                <w:szCs w:val="28"/>
              </w:rPr>
              <w:t>Показатели качества очистки сточных вод</w:t>
            </w:r>
          </w:p>
        </w:tc>
      </w:tr>
      <w:tr w:rsidR="00396794" w:rsidRPr="001F2298" w14:paraId="2D9A554C" w14:textId="77777777" w:rsidTr="00297E0F">
        <w:trPr>
          <w:trHeight w:val="1894"/>
        </w:trPr>
        <w:tc>
          <w:tcPr>
            <w:tcW w:w="736" w:type="dxa"/>
            <w:shd w:val="clear" w:color="auto" w:fill="auto"/>
            <w:vAlign w:val="center"/>
          </w:tcPr>
          <w:p w14:paraId="285731FB" w14:textId="77777777" w:rsidR="00396794" w:rsidRPr="001362A3" w:rsidRDefault="00396794" w:rsidP="00297E0F">
            <w:pPr>
              <w:jc w:val="center"/>
              <w:rPr>
                <w:bCs/>
                <w:sz w:val="28"/>
                <w:szCs w:val="28"/>
              </w:rPr>
            </w:pPr>
            <w:r w:rsidRPr="001362A3">
              <w:rPr>
                <w:bCs/>
                <w:sz w:val="28"/>
                <w:szCs w:val="28"/>
              </w:rPr>
              <w:t>3.1.</w:t>
            </w:r>
          </w:p>
        </w:tc>
        <w:tc>
          <w:tcPr>
            <w:tcW w:w="3659" w:type="dxa"/>
            <w:shd w:val="clear" w:color="auto" w:fill="auto"/>
            <w:vAlign w:val="center"/>
          </w:tcPr>
          <w:p w14:paraId="3425382F" w14:textId="77777777" w:rsidR="00396794" w:rsidRPr="001362A3" w:rsidRDefault="00396794" w:rsidP="00297E0F">
            <w:pPr>
              <w:rPr>
                <w:sz w:val="22"/>
                <w:szCs w:val="22"/>
              </w:rPr>
            </w:pPr>
            <w:r w:rsidRPr="001362A3">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shd w:val="clear" w:color="auto" w:fill="auto"/>
            <w:vAlign w:val="center"/>
          </w:tcPr>
          <w:p w14:paraId="12E9404A" w14:textId="77777777" w:rsidR="00396794" w:rsidRPr="001362A3" w:rsidRDefault="00396794" w:rsidP="00297E0F">
            <w:pPr>
              <w:jc w:val="center"/>
              <w:rPr>
                <w:bCs/>
                <w:sz w:val="28"/>
                <w:szCs w:val="28"/>
              </w:rPr>
            </w:pPr>
            <w:r w:rsidRPr="001362A3">
              <w:rPr>
                <w:bCs/>
                <w:sz w:val="28"/>
                <w:szCs w:val="28"/>
              </w:rPr>
              <w:t>0,00</w:t>
            </w:r>
          </w:p>
        </w:tc>
        <w:tc>
          <w:tcPr>
            <w:tcW w:w="2551" w:type="dxa"/>
            <w:shd w:val="clear" w:color="auto" w:fill="auto"/>
            <w:vAlign w:val="center"/>
          </w:tcPr>
          <w:p w14:paraId="195408DD" w14:textId="77777777" w:rsidR="00396794" w:rsidRPr="001362A3" w:rsidRDefault="00396794" w:rsidP="00297E0F">
            <w:pPr>
              <w:jc w:val="center"/>
              <w:rPr>
                <w:bCs/>
                <w:sz w:val="28"/>
                <w:szCs w:val="28"/>
              </w:rPr>
            </w:pPr>
            <w:r w:rsidRPr="001362A3">
              <w:rPr>
                <w:bCs/>
                <w:sz w:val="28"/>
                <w:szCs w:val="28"/>
              </w:rPr>
              <w:t>0,00</w:t>
            </w:r>
          </w:p>
        </w:tc>
        <w:tc>
          <w:tcPr>
            <w:tcW w:w="2125" w:type="dxa"/>
            <w:shd w:val="clear" w:color="auto" w:fill="auto"/>
            <w:vAlign w:val="center"/>
          </w:tcPr>
          <w:p w14:paraId="47E4BFAE" w14:textId="77777777" w:rsidR="00396794" w:rsidRPr="001362A3" w:rsidRDefault="00396794" w:rsidP="00297E0F">
            <w:pPr>
              <w:jc w:val="center"/>
              <w:rPr>
                <w:bCs/>
                <w:sz w:val="28"/>
                <w:szCs w:val="28"/>
              </w:rPr>
            </w:pPr>
            <w:r w:rsidRPr="001362A3">
              <w:rPr>
                <w:bCs/>
                <w:sz w:val="28"/>
                <w:szCs w:val="28"/>
              </w:rPr>
              <w:t>-</w:t>
            </w:r>
          </w:p>
        </w:tc>
      </w:tr>
      <w:tr w:rsidR="00396794" w:rsidRPr="001F2298" w14:paraId="1B5CF455" w14:textId="77777777" w:rsidTr="00297E0F">
        <w:trPr>
          <w:trHeight w:val="2120"/>
        </w:trPr>
        <w:tc>
          <w:tcPr>
            <w:tcW w:w="736" w:type="dxa"/>
            <w:shd w:val="clear" w:color="auto" w:fill="auto"/>
            <w:vAlign w:val="center"/>
          </w:tcPr>
          <w:p w14:paraId="14C70B58" w14:textId="77777777" w:rsidR="00396794" w:rsidRPr="001362A3" w:rsidRDefault="00396794" w:rsidP="00297E0F">
            <w:pPr>
              <w:jc w:val="center"/>
              <w:rPr>
                <w:bCs/>
                <w:sz w:val="28"/>
                <w:szCs w:val="28"/>
              </w:rPr>
            </w:pPr>
            <w:r w:rsidRPr="001362A3">
              <w:rPr>
                <w:bCs/>
                <w:sz w:val="28"/>
                <w:szCs w:val="28"/>
              </w:rPr>
              <w:t>3.2.</w:t>
            </w:r>
          </w:p>
        </w:tc>
        <w:tc>
          <w:tcPr>
            <w:tcW w:w="3659" w:type="dxa"/>
            <w:shd w:val="clear" w:color="auto" w:fill="auto"/>
            <w:vAlign w:val="center"/>
          </w:tcPr>
          <w:p w14:paraId="330AF46E" w14:textId="77777777" w:rsidR="00396794" w:rsidRPr="001362A3" w:rsidRDefault="00396794" w:rsidP="00297E0F">
            <w:pPr>
              <w:rPr>
                <w:bCs/>
                <w:sz w:val="28"/>
                <w:szCs w:val="28"/>
              </w:rPr>
            </w:pPr>
            <w:r w:rsidRPr="001362A3">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shd w:val="clear" w:color="auto" w:fill="auto"/>
            <w:vAlign w:val="center"/>
          </w:tcPr>
          <w:p w14:paraId="464FE20C" w14:textId="77777777" w:rsidR="00396794" w:rsidRPr="001362A3" w:rsidRDefault="00396794" w:rsidP="00297E0F">
            <w:pPr>
              <w:jc w:val="center"/>
              <w:rPr>
                <w:bCs/>
                <w:sz w:val="28"/>
                <w:szCs w:val="28"/>
              </w:rPr>
            </w:pPr>
            <w:r w:rsidRPr="001362A3">
              <w:rPr>
                <w:bCs/>
                <w:sz w:val="28"/>
                <w:szCs w:val="28"/>
              </w:rPr>
              <w:t>0,00</w:t>
            </w:r>
          </w:p>
        </w:tc>
        <w:tc>
          <w:tcPr>
            <w:tcW w:w="2551" w:type="dxa"/>
            <w:shd w:val="clear" w:color="auto" w:fill="auto"/>
            <w:vAlign w:val="center"/>
          </w:tcPr>
          <w:p w14:paraId="019FC825" w14:textId="77777777" w:rsidR="00396794" w:rsidRPr="001362A3" w:rsidRDefault="00396794" w:rsidP="00297E0F">
            <w:pPr>
              <w:jc w:val="center"/>
              <w:rPr>
                <w:bCs/>
                <w:sz w:val="28"/>
                <w:szCs w:val="28"/>
              </w:rPr>
            </w:pPr>
            <w:r w:rsidRPr="001362A3">
              <w:rPr>
                <w:bCs/>
                <w:sz w:val="28"/>
                <w:szCs w:val="28"/>
              </w:rPr>
              <w:t>0,00</w:t>
            </w:r>
          </w:p>
        </w:tc>
        <w:tc>
          <w:tcPr>
            <w:tcW w:w="2125" w:type="dxa"/>
            <w:shd w:val="clear" w:color="auto" w:fill="auto"/>
            <w:vAlign w:val="center"/>
          </w:tcPr>
          <w:p w14:paraId="69CDE87D" w14:textId="77777777" w:rsidR="00396794" w:rsidRPr="001362A3" w:rsidRDefault="00396794" w:rsidP="00297E0F">
            <w:pPr>
              <w:jc w:val="center"/>
              <w:rPr>
                <w:bCs/>
                <w:sz w:val="28"/>
                <w:szCs w:val="28"/>
              </w:rPr>
            </w:pPr>
            <w:r w:rsidRPr="001362A3">
              <w:rPr>
                <w:bCs/>
                <w:sz w:val="28"/>
                <w:szCs w:val="28"/>
              </w:rPr>
              <w:t>-</w:t>
            </w:r>
          </w:p>
        </w:tc>
      </w:tr>
      <w:tr w:rsidR="00396794" w:rsidRPr="001F2298" w14:paraId="17FDCFC2" w14:textId="77777777" w:rsidTr="00297E0F">
        <w:trPr>
          <w:trHeight w:val="3242"/>
        </w:trPr>
        <w:tc>
          <w:tcPr>
            <w:tcW w:w="736" w:type="dxa"/>
            <w:shd w:val="clear" w:color="auto" w:fill="auto"/>
            <w:vAlign w:val="center"/>
          </w:tcPr>
          <w:p w14:paraId="5816158D" w14:textId="77777777" w:rsidR="00396794" w:rsidRPr="001362A3" w:rsidRDefault="00396794" w:rsidP="00297E0F">
            <w:pPr>
              <w:jc w:val="center"/>
              <w:rPr>
                <w:bCs/>
                <w:sz w:val="28"/>
                <w:szCs w:val="28"/>
              </w:rPr>
            </w:pPr>
            <w:r w:rsidRPr="001362A3">
              <w:rPr>
                <w:bCs/>
                <w:sz w:val="28"/>
                <w:szCs w:val="28"/>
              </w:rPr>
              <w:t>3.3.</w:t>
            </w:r>
          </w:p>
        </w:tc>
        <w:tc>
          <w:tcPr>
            <w:tcW w:w="3659" w:type="dxa"/>
            <w:shd w:val="clear" w:color="auto" w:fill="auto"/>
            <w:vAlign w:val="center"/>
          </w:tcPr>
          <w:p w14:paraId="6245B6A9" w14:textId="77777777" w:rsidR="00396794" w:rsidRPr="001362A3" w:rsidRDefault="00396794" w:rsidP="00297E0F">
            <w:pPr>
              <w:rPr>
                <w:sz w:val="22"/>
                <w:szCs w:val="22"/>
              </w:rPr>
            </w:pPr>
            <w:r w:rsidRPr="001362A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shd w:val="clear" w:color="auto" w:fill="auto"/>
            <w:vAlign w:val="center"/>
          </w:tcPr>
          <w:p w14:paraId="277D5593" w14:textId="77777777" w:rsidR="00396794" w:rsidRPr="001362A3" w:rsidRDefault="00396794" w:rsidP="00297E0F">
            <w:pPr>
              <w:jc w:val="center"/>
              <w:rPr>
                <w:bCs/>
                <w:sz w:val="28"/>
                <w:szCs w:val="28"/>
              </w:rPr>
            </w:pPr>
            <w:r w:rsidRPr="001362A3">
              <w:rPr>
                <w:bCs/>
                <w:sz w:val="28"/>
                <w:szCs w:val="28"/>
              </w:rPr>
              <w:t>0,00</w:t>
            </w:r>
          </w:p>
        </w:tc>
        <w:tc>
          <w:tcPr>
            <w:tcW w:w="2551" w:type="dxa"/>
            <w:shd w:val="clear" w:color="auto" w:fill="auto"/>
            <w:vAlign w:val="center"/>
          </w:tcPr>
          <w:p w14:paraId="0E48BCA0" w14:textId="77777777" w:rsidR="00396794" w:rsidRPr="001362A3" w:rsidRDefault="00396794" w:rsidP="00297E0F">
            <w:pPr>
              <w:jc w:val="center"/>
              <w:rPr>
                <w:bCs/>
                <w:sz w:val="28"/>
                <w:szCs w:val="28"/>
              </w:rPr>
            </w:pPr>
            <w:r w:rsidRPr="001362A3">
              <w:rPr>
                <w:bCs/>
                <w:sz w:val="28"/>
                <w:szCs w:val="28"/>
              </w:rPr>
              <w:t>0,00</w:t>
            </w:r>
          </w:p>
        </w:tc>
        <w:tc>
          <w:tcPr>
            <w:tcW w:w="2125" w:type="dxa"/>
            <w:shd w:val="clear" w:color="auto" w:fill="auto"/>
            <w:vAlign w:val="center"/>
          </w:tcPr>
          <w:p w14:paraId="1778FFE6" w14:textId="77777777" w:rsidR="00396794" w:rsidRPr="001362A3" w:rsidRDefault="00396794" w:rsidP="00297E0F">
            <w:pPr>
              <w:jc w:val="center"/>
              <w:rPr>
                <w:bCs/>
                <w:sz w:val="28"/>
                <w:szCs w:val="28"/>
              </w:rPr>
            </w:pPr>
            <w:r w:rsidRPr="001362A3">
              <w:rPr>
                <w:bCs/>
                <w:sz w:val="28"/>
                <w:szCs w:val="28"/>
              </w:rPr>
              <w:t>-</w:t>
            </w:r>
          </w:p>
        </w:tc>
      </w:tr>
      <w:tr w:rsidR="00396794" w:rsidRPr="001F2298" w14:paraId="5582BCA4" w14:textId="77777777" w:rsidTr="00297E0F">
        <w:trPr>
          <w:trHeight w:val="982"/>
        </w:trPr>
        <w:tc>
          <w:tcPr>
            <w:tcW w:w="10630" w:type="dxa"/>
            <w:gridSpan w:val="5"/>
            <w:shd w:val="clear" w:color="auto" w:fill="auto"/>
            <w:vAlign w:val="center"/>
          </w:tcPr>
          <w:p w14:paraId="7F17F79A" w14:textId="77777777" w:rsidR="00396794" w:rsidRPr="001362A3" w:rsidRDefault="00396794" w:rsidP="00297E0F">
            <w:pPr>
              <w:pStyle w:val="af3"/>
              <w:numPr>
                <w:ilvl w:val="0"/>
                <w:numId w:val="2"/>
              </w:numPr>
              <w:jc w:val="center"/>
              <w:rPr>
                <w:bCs/>
                <w:sz w:val="28"/>
                <w:szCs w:val="28"/>
              </w:rPr>
            </w:pPr>
            <w:r w:rsidRPr="001362A3">
              <w:rPr>
                <w:bCs/>
                <w:sz w:val="28"/>
                <w:szCs w:val="28"/>
              </w:rPr>
              <w:t>Показатели энергетической эффективности использования ресурсов, в том числе уровень потерь воды</w:t>
            </w:r>
          </w:p>
        </w:tc>
      </w:tr>
      <w:tr w:rsidR="00396794" w:rsidRPr="001F2298" w14:paraId="61E726B2" w14:textId="77777777" w:rsidTr="00297E0F">
        <w:trPr>
          <w:trHeight w:val="1980"/>
        </w:trPr>
        <w:tc>
          <w:tcPr>
            <w:tcW w:w="736" w:type="dxa"/>
            <w:shd w:val="clear" w:color="auto" w:fill="auto"/>
            <w:vAlign w:val="center"/>
          </w:tcPr>
          <w:p w14:paraId="138BB66C" w14:textId="77777777" w:rsidR="00396794" w:rsidRPr="001362A3" w:rsidRDefault="00396794" w:rsidP="00297E0F">
            <w:pPr>
              <w:jc w:val="center"/>
              <w:rPr>
                <w:bCs/>
                <w:sz w:val="28"/>
                <w:szCs w:val="28"/>
              </w:rPr>
            </w:pPr>
            <w:r w:rsidRPr="001362A3">
              <w:rPr>
                <w:bCs/>
                <w:sz w:val="28"/>
                <w:szCs w:val="28"/>
              </w:rPr>
              <w:t>4.1.</w:t>
            </w:r>
          </w:p>
        </w:tc>
        <w:tc>
          <w:tcPr>
            <w:tcW w:w="3659" w:type="dxa"/>
            <w:shd w:val="clear" w:color="auto" w:fill="auto"/>
            <w:vAlign w:val="center"/>
          </w:tcPr>
          <w:p w14:paraId="71E214B7" w14:textId="77777777" w:rsidR="00396794" w:rsidRPr="001362A3" w:rsidRDefault="00396794" w:rsidP="00297E0F">
            <w:pPr>
              <w:rPr>
                <w:bCs/>
                <w:sz w:val="28"/>
                <w:szCs w:val="28"/>
              </w:rPr>
            </w:pPr>
            <w:r w:rsidRPr="001362A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shd w:val="clear" w:color="auto" w:fill="auto"/>
            <w:vAlign w:val="center"/>
          </w:tcPr>
          <w:p w14:paraId="09419543" w14:textId="77777777" w:rsidR="00396794" w:rsidRPr="001362A3" w:rsidRDefault="00396794" w:rsidP="00297E0F">
            <w:pPr>
              <w:jc w:val="center"/>
              <w:rPr>
                <w:bCs/>
                <w:sz w:val="28"/>
                <w:szCs w:val="28"/>
              </w:rPr>
            </w:pPr>
            <w:r w:rsidRPr="001362A3">
              <w:rPr>
                <w:bCs/>
                <w:sz w:val="28"/>
                <w:szCs w:val="28"/>
              </w:rPr>
              <w:t>62,75</w:t>
            </w:r>
          </w:p>
        </w:tc>
        <w:tc>
          <w:tcPr>
            <w:tcW w:w="2551" w:type="dxa"/>
            <w:shd w:val="clear" w:color="auto" w:fill="auto"/>
            <w:vAlign w:val="center"/>
          </w:tcPr>
          <w:p w14:paraId="3407EAA8" w14:textId="77777777" w:rsidR="00396794" w:rsidRPr="001362A3" w:rsidRDefault="00396794" w:rsidP="00297E0F">
            <w:pPr>
              <w:jc w:val="center"/>
              <w:rPr>
                <w:bCs/>
                <w:sz w:val="28"/>
                <w:szCs w:val="28"/>
              </w:rPr>
            </w:pPr>
            <w:r w:rsidRPr="001362A3">
              <w:rPr>
                <w:bCs/>
                <w:sz w:val="28"/>
                <w:szCs w:val="28"/>
              </w:rPr>
              <w:t>37,75</w:t>
            </w:r>
          </w:p>
        </w:tc>
        <w:tc>
          <w:tcPr>
            <w:tcW w:w="2125" w:type="dxa"/>
            <w:shd w:val="clear" w:color="auto" w:fill="auto"/>
            <w:vAlign w:val="center"/>
          </w:tcPr>
          <w:p w14:paraId="2EC1F52A" w14:textId="77777777" w:rsidR="00396794" w:rsidRPr="001362A3" w:rsidRDefault="00396794" w:rsidP="00297E0F">
            <w:pPr>
              <w:jc w:val="center"/>
              <w:rPr>
                <w:bCs/>
                <w:sz w:val="28"/>
                <w:szCs w:val="28"/>
              </w:rPr>
            </w:pPr>
            <w:r w:rsidRPr="001362A3">
              <w:rPr>
                <w:bCs/>
                <w:sz w:val="28"/>
                <w:szCs w:val="28"/>
              </w:rPr>
              <w:t>-</w:t>
            </w:r>
          </w:p>
        </w:tc>
      </w:tr>
      <w:tr w:rsidR="00396794" w:rsidRPr="001F2298" w14:paraId="1D497921" w14:textId="77777777" w:rsidTr="00297E0F">
        <w:trPr>
          <w:trHeight w:val="2534"/>
        </w:trPr>
        <w:tc>
          <w:tcPr>
            <w:tcW w:w="736" w:type="dxa"/>
            <w:shd w:val="clear" w:color="auto" w:fill="auto"/>
            <w:vAlign w:val="center"/>
          </w:tcPr>
          <w:p w14:paraId="7BC45DB7" w14:textId="77777777" w:rsidR="00396794" w:rsidRPr="001362A3" w:rsidRDefault="00396794" w:rsidP="00297E0F">
            <w:pPr>
              <w:jc w:val="center"/>
              <w:rPr>
                <w:bCs/>
                <w:sz w:val="28"/>
                <w:szCs w:val="28"/>
              </w:rPr>
            </w:pPr>
            <w:r w:rsidRPr="001362A3">
              <w:rPr>
                <w:bCs/>
                <w:sz w:val="28"/>
                <w:szCs w:val="28"/>
              </w:rPr>
              <w:t>4.2.</w:t>
            </w:r>
          </w:p>
        </w:tc>
        <w:tc>
          <w:tcPr>
            <w:tcW w:w="3659" w:type="dxa"/>
            <w:shd w:val="clear" w:color="auto" w:fill="auto"/>
            <w:vAlign w:val="center"/>
          </w:tcPr>
          <w:p w14:paraId="374C3AA1" w14:textId="77777777" w:rsidR="00396794" w:rsidRPr="001362A3" w:rsidRDefault="00396794" w:rsidP="00297E0F">
            <w:pPr>
              <w:rPr>
                <w:bCs/>
                <w:sz w:val="28"/>
                <w:szCs w:val="28"/>
              </w:rPr>
            </w:pPr>
            <w:r w:rsidRPr="001362A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водоподготовке</w:t>
            </w:r>
          </w:p>
        </w:tc>
        <w:tc>
          <w:tcPr>
            <w:tcW w:w="1559" w:type="dxa"/>
            <w:shd w:val="clear" w:color="auto" w:fill="auto"/>
            <w:vAlign w:val="center"/>
          </w:tcPr>
          <w:p w14:paraId="027203CA" w14:textId="77777777" w:rsidR="00396794" w:rsidRPr="001362A3" w:rsidRDefault="00396794" w:rsidP="00297E0F">
            <w:pPr>
              <w:jc w:val="center"/>
              <w:rPr>
                <w:bCs/>
                <w:sz w:val="28"/>
                <w:szCs w:val="28"/>
              </w:rPr>
            </w:pPr>
            <w:r w:rsidRPr="001362A3">
              <w:rPr>
                <w:bCs/>
                <w:sz w:val="28"/>
                <w:szCs w:val="28"/>
              </w:rPr>
              <w:t>-</w:t>
            </w:r>
          </w:p>
        </w:tc>
        <w:tc>
          <w:tcPr>
            <w:tcW w:w="2551" w:type="dxa"/>
            <w:shd w:val="clear" w:color="auto" w:fill="auto"/>
            <w:vAlign w:val="center"/>
          </w:tcPr>
          <w:p w14:paraId="6B0812EE" w14:textId="77777777" w:rsidR="00396794" w:rsidRPr="001362A3" w:rsidRDefault="00396794" w:rsidP="00297E0F">
            <w:pPr>
              <w:jc w:val="center"/>
              <w:rPr>
                <w:bCs/>
                <w:sz w:val="28"/>
                <w:szCs w:val="28"/>
              </w:rPr>
            </w:pPr>
            <w:r w:rsidRPr="001362A3">
              <w:rPr>
                <w:bCs/>
                <w:sz w:val="28"/>
                <w:szCs w:val="28"/>
              </w:rPr>
              <w:t>-</w:t>
            </w:r>
          </w:p>
        </w:tc>
        <w:tc>
          <w:tcPr>
            <w:tcW w:w="2125" w:type="dxa"/>
            <w:shd w:val="clear" w:color="auto" w:fill="auto"/>
            <w:vAlign w:val="center"/>
          </w:tcPr>
          <w:p w14:paraId="2FCB174C" w14:textId="77777777" w:rsidR="00396794" w:rsidRPr="001362A3" w:rsidRDefault="00396794" w:rsidP="00297E0F">
            <w:pPr>
              <w:jc w:val="center"/>
              <w:rPr>
                <w:bCs/>
                <w:sz w:val="28"/>
                <w:szCs w:val="28"/>
              </w:rPr>
            </w:pPr>
            <w:r w:rsidRPr="001362A3">
              <w:rPr>
                <w:bCs/>
                <w:sz w:val="28"/>
                <w:szCs w:val="28"/>
              </w:rPr>
              <w:t>-</w:t>
            </w:r>
          </w:p>
        </w:tc>
      </w:tr>
      <w:tr w:rsidR="00396794" w:rsidRPr="001F2298" w14:paraId="33BD9AEA" w14:textId="77777777" w:rsidTr="00297E0F">
        <w:tc>
          <w:tcPr>
            <w:tcW w:w="736" w:type="dxa"/>
            <w:shd w:val="clear" w:color="auto" w:fill="auto"/>
            <w:vAlign w:val="center"/>
          </w:tcPr>
          <w:p w14:paraId="26B8BB82" w14:textId="77777777" w:rsidR="00396794" w:rsidRPr="001362A3" w:rsidRDefault="00396794" w:rsidP="00297E0F">
            <w:pPr>
              <w:jc w:val="center"/>
              <w:rPr>
                <w:bCs/>
                <w:sz w:val="28"/>
                <w:szCs w:val="28"/>
              </w:rPr>
            </w:pPr>
            <w:r w:rsidRPr="001362A3">
              <w:rPr>
                <w:bCs/>
                <w:sz w:val="28"/>
                <w:szCs w:val="28"/>
              </w:rPr>
              <w:t>1</w:t>
            </w:r>
          </w:p>
        </w:tc>
        <w:tc>
          <w:tcPr>
            <w:tcW w:w="3659" w:type="dxa"/>
            <w:shd w:val="clear" w:color="auto" w:fill="auto"/>
            <w:vAlign w:val="center"/>
          </w:tcPr>
          <w:p w14:paraId="17FE3FDF" w14:textId="77777777" w:rsidR="00396794" w:rsidRPr="001362A3" w:rsidRDefault="00396794" w:rsidP="00297E0F">
            <w:pPr>
              <w:jc w:val="center"/>
              <w:rPr>
                <w:sz w:val="28"/>
                <w:szCs w:val="28"/>
              </w:rPr>
            </w:pPr>
            <w:r w:rsidRPr="001362A3">
              <w:rPr>
                <w:sz w:val="28"/>
                <w:szCs w:val="28"/>
              </w:rPr>
              <w:t>2</w:t>
            </w:r>
          </w:p>
        </w:tc>
        <w:tc>
          <w:tcPr>
            <w:tcW w:w="1559" w:type="dxa"/>
            <w:shd w:val="clear" w:color="auto" w:fill="auto"/>
            <w:vAlign w:val="center"/>
          </w:tcPr>
          <w:p w14:paraId="0FE51918" w14:textId="77777777" w:rsidR="00396794" w:rsidRPr="001362A3" w:rsidRDefault="00396794" w:rsidP="00297E0F">
            <w:pPr>
              <w:jc w:val="center"/>
              <w:rPr>
                <w:bCs/>
                <w:sz w:val="28"/>
                <w:szCs w:val="28"/>
              </w:rPr>
            </w:pPr>
            <w:r w:rsidRPr="001362A3">
              <w:rPr>
                <w:bCs/>
                <w:sz w:val="28"/>
                <w:szCs w:val="28"/>
              </w:rPr>
              <w:t>3</w:t>
            </w:r>
          </w:p>
        </w:tc>
        <w:tc>
          <w:tcPr>
            <w:tcW w:w="2551" w:type="dxa"/>
            <w:shd w:val="clear" w:color="auto" w:fill="auto"/>
            <w:vAlign w:val="center"/>
          </w:tcPr>
          <w:p w14:paraId="63006158" w14:textId="77777777" w:rsidR="00396794" w:rsidRPr="001362A3" w:rsidRDefault="00396794" w:rsidP="00297E0F">
            <w:pPr>
              <w:jc w:val="center"/>
              <w:rPr>
                <w:bCs/>
                <w:sz w:val="28"/>
                <w:szCs w:val="28"/>
              </w:rPr>
            </w:pPr>
            <w:r w:rsidRPr="001362A3">
              <w:rPr>
                <w:bCs/>
                <w:sz w:val="28"/>
                <w:szCs w:val="28"/>
              </w:rPr>
              <w:t>4</w:t>
            </w:r>
          </w:p>
        </w:tc>
        <w:tc>
          <w:tcPr>
            <w:tcW w:w="2125" w:type="dxa"/>
            <w:shd w:val="clear" w:color="auto" w:fill="auto"/>
            <w:vAlign w:val="center"/>
          </w:tcPr>
          <w:p w14:paraId="20A34C94" w14:textId="77777777" w:rsidR="00396794" w:rsidRPr="001362A3" w:rsidRDefault="00396794" w:rsidP="00297E0F">
            <w:pPr>
              <w:jc w:val="center"/>
              <w:rPr>
                <w:bCs/>
                <w:sz w:val="28"/>
                <w:szCs w:val="28"/>
              </w:rPr>
            </w:pPr>
            <w:r w:rsidRPr="001362A3">
              <w:rPr>
                <w:bCs/>
                <w:sz w:val="28"/>
                <w:szCs w:val="28"/>
              </w:rPr>
              <w:t>5</w:t>
            </w:r>
          </w:p>
        </w:tc>
      </w:tr>
      <w:tr w:rsidR="00396794" w:rsidRPr="001F2298" w14:paraId="0C65E09E" w14:textId="77777777" w:rsidTr="00297E0F">
        <w:trPr>
          <w:trHeight w:val="2228"/>
        </w:trPr>
        <w:tc>
          <w:tcPr>
            <w:tcW w:w="736" w:type="dxa"/>
            <w:shd w:val="clear" w:color="auto" w:fill="auto"/>
            <w:vAlign w:val="center"/>
          </w:tcPr>
          <w:p w14:paraId="0BECD1FC" w14:textId="77777777" w:rsidR="00396794" w:rsidRPr="001362A3" w:rsidRDefault="00396794" w:rsidP="00297E0F">
            <w:pPr>
              <w:jc w:val="center"/>
              <w:rPr>
                <w:bCs/>
                <w:sz w:val="28"/>
                <w:szCs w:val="28"/>
              </w:rPr>
            </w:pPr>
            <w:r w:rsidRPr="001362A3">
              <w:rPr>
                <w:bCs/>
                <w:sz w:val="28"/>
                <w:szCs w:val="28"/>
              </w:rPr>
              <w:t>4.3.</w:t>
            </w:r>
          </w:p>
        </w:tc>
        <w:tc>
          <w:tcPr>
            <w:tcW w:w="3659" w:type="dxa"/>
            <w:shd w:val="clear" w:color="auto" w:fill="auto"/>
            <w:vAlign w:val="center"/>
          </w:tcPr>
          <w:p w14:paraId="17407542" w14:textId="77777777" w:rsidR="00396794" w:rsidRPr="001362A3" w:rsidRDefault="00396794" w:rsidP="00297E0F">
            <w:pPr>
              <w:rPr>
                <w:sz w:val="22"/>
                <w:szCs w:val="22"/>
              </w:rPr>
            </w:pPr>
            <w:r w:rsidRPr="001362A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транспортировке</w:t>
            </w:r>
          </w:p>
        </w:tc>
        <w:tc>
          <w:tcPr>
            <w:tcW w:w="1559" w:type="dxa"/>
            <w:shd w:val="clear" w:color="auto" w:fill="auto"/>
            <w:vAlign w:val="center"/>
          </w:tcPr>
          <w:p w14:paraId="1EDF2E1C" w14:textId="77777777" w:rsidR="00396794" w:rsidRPr="001362A3" w:rsidRDefault="00396794" w:rsidP="00297E0F">
            <w:pPr>
              <w:jc w:val="center"/>
              <w:rPr>
                <w:bCs/>
                <w:sz w:val="28"/>
                <w:szCs w:val="28"/>
              </w:rPr>
            </w:pPr>
            <w:r w:rsidRPr="001362A3">
              <w:rPr>
                <w:bCs/>
                <w:sz w:val="28"/>
                <w:szCs w:val="28"/>
              </w:rPr>
              <w:t>-</w:t>
            </w:r>
          </w:p>
        </w:tc>
        <w:tc>
          <w:tcPr>
            <w:tcW w:w="2551" w:type="dxa"/>
            <w:shd w:val="clear" w:color="auto" w:fill="auto"/>
            <w:vAlign w:val="center"/>
          </w:tcPr>
          <w:p w14:paraId="72F8A66F" w14:textId="77777777" w:rsidR="00396794" w:rsidRPr="001362A3" w:rsidRDefault="00396794" w:rsidP="00297E0F">
            <w:pPr>
              <w:jc w:val="center"/>
              <w:rPr>
                <w:bCs/>
                <w:sz w:val="28"/>
                <w:szCs w:val="28"/>
              </w:rPr>
            </w:pPr>
            <w:r w:rsidRPr="001362A3">
              <w:rPr>
                <w:bCs/>
                <w:sz w:val="28"/>
                <w:szCs w:val="28"/>
              </w:rPr>
              <w:t>-</w:t>
            </w:r>
          </w:p>
        </w:tc>
        <w:tc>
          <w:tcPr>
            <w:tcW w:w="2125" w:type="dxa"/>
            <w:shd w:val="clear" w:color="auto" w:fill="auto"/>
            <w:vAlign w:val="center"/>
          </w:tcPr>
          <w:p w14:paraId="4815EE5A" w14:textId="77777777" w:rsidR="00396794" w:rsidRPr="001362A3" w:rsidRDefault="00396794" w:rsidP="00297E0F">
            <w:pPr>
              <w:jc w:val="center"/>
              <w:rPr>
                <w:bCs/>
                <w:sz w:val="28"/>
                <w:szCs w:val="28"/>
              </w:rPr>
            </w:pPr>
            <w:r w:rsidRPr="001362A3">
              <w:rPr>
                <w:bCs/>
                <w:sz w:val="28"/>
                <w:szCs w:val="28"/>
              </w:rPr>
              <w:t>-</w:t>
            </w:r>
          </w:p>
        </w:tc>
      </w:tr>
      <w:tr w:rsidR="00396794" w:rsidRPr="001F2298" w14:paraId="60D97B04" w14:textId="77777777" w:rsidTr="00297E0F">
        <w:trPr>
          <w:trHeight w:val="2259"/>
        </w:trPr>
        <w:tc>
          <w:tcPr>
            <w:tcW w:w="736" w:type="dxa"/>
            <w:shd w:val="clear" w:color="auto" w:fill="auto"/>
            <w:vAlign w:val="center"/>
          </w:tcPr>
          <w:p w14:paraId="3B66D2C8" w14:textId="77777777" w:rsidR="00396794" w:rsidRPr="001362A3" w:rsidRDefault="00396794" w:rsidP="00297E0F">
            <w:pPr>
              <w:jc w:val="center"/>
              <w:rPr>
                <w:bCs/>
                <w:sz w:val="28"/>
                <w:szCs w:val="28"/>
              </w:rPr>
            </w:pPr>
            <w:r w:rsidRPr="001362A3">
              <w:rPr>
                <w:bCs/>
                <w:sz w:val="28"/>
                <w:szCs w:val="28"/>
              </w:rPr>
              <w:t>4.4.</w:t>
            </w:r>
          </w:p>
        </w:tc>
        <w:tc>
          <w:tcPr>
            <w:tcW w:w="3659" w:type="dxa"/>
            <w:shd w:val="clear" w:color="auto" w:fill="auto"/>
            <w:vAlign w:val="center"/>
          </w:tcPr>
          <w:p w14:paraId="72B12423" w14:textId="77777777" w:rsidR="00396794" w:rsidRPr="001362A3" w:rsidRDefault="00396794" w:rsidP="00297E0F">
            <w:pPr>
              <w:rPr>
                <w:bCs/>
                <w:sz w:val="28"/>
                <w:szCs w:val="28"/>
              </w:rPr>
            </w:pPr>
            <w:r w:rsidRPr="001362A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водоснабжения (полный цикл)</w:t>
            </w:r>
          </w:p>
        </w:tc>
        <w:tc>
          <w:tcPr>
            <w:tcW w:w="1559" w:type="dxa"/>
            <w:shd w:val="clear" w:color="auto" w:fill="auto"/>
            <w:vAlign w:val="center"/>
          </w:tcPr>
          <w:p w14:paraId="10C4389F" w14:textId="77777777" w:rsidR="00396794" w:rsidRPr="001362A3" w:rsidRDefault="00396794" w:rsidP="00297E0F">
            <w:pPr>
              <w:jc w:val="center"/>
              <w:rPr>
                <w:bCs/>
                <w:sz w:val="28"/>
                <w:szCs w:val="28"/>
              </w:rPr>
            </w:pPr>
            <w:r w:rsidRPr="001362A3">
              <w:rPr>
                <w:bCs/>
                <w:sz w:val="28"/>
                <w:szCs w:val="28"/>
              </w:rPr>
              <w:t>1,56</w:t>
            </w:r>
          </w:p>
        </w:tc>
        <w:tc>
          <w:tcPr>
            <w:tcW w:w="2551" w:type="dxa"/>
            <w:shd w:val="clear" w:color="auto" w:fill="auto"/>
            <w:vAlign w:val="center"/>
          </w:tcPr>
          <w:p w14:paraId="52BCE06F" w14:textId="77777777" w:rsidR="00396794" w:rsidRPr="001362A3" w:rsidRDefault="00396794" w:rsidP="00297E0F">
            <w:pPr>
              <w:jc w:val="center"/>
              <w:rPr>
                <w:bCs/>
                <w:sz w:val="28"/>
                <w:szCs w:val="28"/>
              </w:rPr>
            </w:pPr>
            <w:r w:rsidRPr="001362A3">
              <w:rPr>
                <w:bCs/>
                <w:sz w:val="28"/>
                <w:szCs w:val="28"/>
              </w:rPr>
              <w:t>1,56</w:t>
            </w:r>
          </w:p>
        </w:tc>
        <w:tc>
          <w:tcPr>
            <w:tcW w:w="2125" w:type="dxa"/>
            <w:shd w:val="clear" w:color="auto" w:fill="auto"/>
            <w:vAlign w:val="center"/>
          </w:tcPr>
          <w:p w14:paraId="32FAF6C4" w14:textId="77777777" w:rsidR="00396794" w:rsidRPr="001362A3" w:rsidRDefault="00396794" w:rsidP="00297E0F">
            <w:pPr>
              <w:jc w:val="center"/>
              <w:rPr>
                <w:bCs/>
                <w:sz w:val="28"/>
                <w:szCs w:val="28"/>
              </w:rPr>
            </w:pPr>
            <w:r w:rsidRPr="001362A3">
              <w:rPr>
                <w:bCs/>
                <w:sz w:val="28"/>
                <w:szCs w:val="28"/>
              </w:rPr>
              <w:t>-</w:t>
            </w:r>
          </w:p>
        </w:tc>
      </w:tr>
      <w:tr w:rsidR="00396794" w:rsidRPr="001F2298" w14:paraId="5831FE8D" w14:textId="77777777" w:rsidTr="00297E0F">
        <w:trPr>
          <w:trHeight w:val="1978"/>
        </w:trPr>
        <w:tc>
          <w:tcPr>
            <w:tcW w:w="736" w:type="dxa"/>
            <w:shd w:val="clear" w:color="auto" w:fill="auto"/>
            <w:vAlign w:val="center"/>
          </w:tcPr>
          <w:p w14:paraId="1251430A" w14:textId="77777777" w:rsidR="00396794" w:rsidRPr="001362A3" w:rsidRDefault="00396794" w:rsidP="00297E0F">
            <w:pPr>
              <w:jc w:val="center"/>
              <w:rPr>
                <w:bCs/>
                <w:sz w:val="28"/>
                <w:szCs w:val="28"/>
              </w:rPr>
            </w:pPr>
            <w:r w:rsidRPr="001362A3">
              <w:rPr>
                <w:bCs/>
                <w:sz w:val="28"/>
                <w:szCs w:val="28"/>
              </w:rPr>
              <w:t>4.5.</w:t>
            </w:r>
          </w:p>
        </w:tc>
        <w:tc>
          <w:tcPr>
            <w:tcW w:w="3659" w:type="dxa"/>
            <w:shd w:val="clear" w:color="auto" w:fill="auto"/>
            <w:vAlign w:val="center"/>
          </w:tcPr>
          <w:p w14:paraId="52859067" w14:textId="77777777" w:rsidR="00396794" w:rsidRPr="001362A3" w:rsidRDefault="00396794" w:rsidP="00297E0F">
            <w:pPr>
              <w:rPr>
                <w:bCs/>
                <w:sz w:val="28"/>
                <w:szCs w:val="28"/>
              </w:rPr>
            </w:pPr>
            <w:r w:rsidRPr="001362A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очистке сточных вод</w:t>
            </w:r>
          </w:p>
        </w:tc>
        <w:tc>
          <w:tcPr>
            <w:tcW w:w="1559" w:type="dxa"/>
            <w:shd w:val="clear" w:color="auto" w:fill="auto"/>
            <w:vAlign w:val="center"/>
          </w:tcPr>
          <w:p w14:paraId="69019AFA" w14:textId="77777777" w:rsidR="00396794" w:rsidRPr="001362A3" w:rsidRDefault="00396794" w:rsidP="00297E0F">
            <w:pPr>
              <w:jc w:val="center"/>
              <w:rPr>
                <w:bCs/>
                <w:sz w:val="28"/>
                <w:szCs w:val="28"/>
              </w:rPr>
            </w:pPr>
            <w:r w:rsidRPr="001362A3">
              <w:rPr>
                <w:bCs/>
                <w:sz w:val="28"/>
                <w:szCs w:val="28"/>
              </w:rPr>
              <w:t>-</w:t>
            </w:r>
          </w:p>
        </w:tc>
        <w:tc>
          <w:tcPr>
            <w:tcW w:w="2551" w:type="dxa"/>
            <w:shd w:val="clear" w:color="auto" w:fill="auto"/>
            <w:vAlign w:val="center"/>
          </w:tcPr>
          <w:p w14:paraId="7DA367AC" w14:textId="77777777" w:rsidR="00396794" w:rsidRPr="001362A3" w:rsidRDefault="00396794" w:rsidP="00297E0F">
            <w:pPr>
              <w:jc w:val="center"/>
              <w:rPr>
                <w:bCs/>
                <w:sz w:val="28"/>
                <w:szCs w:val="28"/>
              </w:rPr>
            </w:pPr>
            <w:r w:rsidRPr="001362A3">
              <w:rPr>
                <w:bCs/>
                <w:sz w:val="28"/>
                <w:szCs w:val="28"/>
              </w:rPr>
              <w:t>-</w:t>
            </w:r>
          </w:p>
        </w:tc>
        <w:tc>
          <w:tcPr>
            <w:tcW w:w="2125" w:type="dxa"/>
            <w:shd w:val="clear" w:color="auto" w:fill="auto"/>
            <w:vAlign w:val="center"/>
          </w:tcPr>
          <w:p w14:paraId="00CD1F2F" w14:textId="77777777" w:rsidR="00396794" w:rsidRPr="001362A3" w:rsidRDefault="00396794" w:rsidP="00297E0F">
            <w:pPr>
              <w:jc w:val="center"/>
              <w:rPr>
                <w:bCs/>
                <w:sz w:val="28"/>
                <w:szCs w:val="28"/>
              </w:rPr>
            </w:pPr>
            <w:r w:rsidRPr="001362A3">
              <w:rPr>
                <w:bCs/>
                <w:sz w:val="28"/>
                <w:szCs w:val="28"/>
              </w:rPr>
              <w:t>-</w:t>
            </w:r>
          </w:p>
        </w:tc>
      </w:tr>
      <w:tr w:rsidR="00396794" w:rsidRPr="001F2298" w14:paraId="4F1B7BC2" w14:textId="77777777" w:rsidTr="00297E0F">
        <w:trPr>
          <w:trHeight w:val="2117"/>
        </w:trPr>
        <w:tc>
          <w:tcPr>
            <w:tcW w:w="736" w:type="dxa"/>
            <w:shd w:val="clear" w:color="auto" w:fill="auto"/>
            <w:vAlign w:val="center"/>
          </w:tcPr>
          <w:p w14:paraId="10FF5512" w14:textId="77777777" w:rsidR="00396794" w:rsidRPr="001362A3" w:rsidRDefault="00396794" w:rsidP="00297E0F">
            <w:pPr>
              <w:jc w:val="center"/>
              <w:rPr>
                <w:bCs/>
                <w:sz w:val="28"/>
                <w:szCs w:val="28"/>
              </w:rPr>
            </w:pPr>
            <w:r w:rsidRPr="001362A3">
              <w:rPr>
                <w:bCs/>
                <w:sz w:val="28"/>
                <w:szCs w:val="28"/>
              </w:rPr>
              <w:t>4.6.</w:t>
            </w:r>
          </w:p>
        </w:tc>
        <w:tc>
          <w:tcPr>
            <w:tcW w:w="3659" w:type="dxa"/>
            <w:shd w:val="clear" w:color="auto" w:fill="auto"/>
            <w:vAlign w:val="center"/>
          </w:tcPr>
          <w:p w14:paraId="2E6F5D6B" w14:textId="77777777" w:rsidR="00396794" w:rsidRPr="001362A3" w:rsidRDefault="00396794" w:rsidP="00297E0F">
            <w:pPr>
              <w:rPr>
                <w:sz w:val="22"/>
                <w:szCs w:val="22"/>
              </w:rPr>
            </w:pPr>
            <w:r w:rsidRPr="001362A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транспортировке сточных вод</w:t>
            </w:r>
          </w:p>
        </w:tc>
        <w:tc>
          <w:tcPr>
            <w:tcW w:w="1559" w:type="dxa"/>
            <w:shd w:val="clear" w:color="auto" w:fill="auto"/>
            <w:vAlign w:val="center"/>
          </w:tcPr>
          <w:p w14:paraId="015FAF76" w14:textId="77777777" w:rsidR="00396794" w:rsidRPr="001362A3" w:rsidRDefault="00396794" w:rsidP="00297E0F">
            <w:pPr>
              <w:jc w:val="center"/>
              <w:rPr>
                <w:bCs/>
                <w:sz w:val="28"/>
                <w:szCs w:val="28"/>
              </w:rPr>
            </w:pPr>
            <w:r w:rsidRPr="001362A3">
              <w:rPr>
                <w:bCs/>
                <w:sz w:val="28"/>
                <w:szCs w:val="28"/>
              </w:rPr>
              <w:t>-</w:t>
            </w:r>
          </w:p>
        </w:tc>
        <w:tc>
          <w:tcPr>
            <w:tcW w:w="2551" w:type="dxa"/>
            <w:shd w:val="clear" w:color="auto" w:fill="auto"/>
            <w:vAlign w:val="center"/>
          </w:tcPr>
          <w:p w14:paraId="4EDAF052" w14:textId="77777777" w:rsidR="00396794" w:rsidRPr="001362A3" w:rsidRDefault="00396794" w:rsidP="00297E0F">
            <w:pPr>
              <w:jc w:val="center"/>
              <w:rPr>
                <w:bCs/>
                <w:sz w:val="28"/>
                <w:szCs w:val="28"/>
              </w:rPr>
            </w:pPr>
            <w:r w:rsidRPr="001362A3">
              <w:rPr>
                <w:bCs/>
                <w:sz w:val="28"/>
                <w:szCs w:val="28"/>
              </w:rPr>
              <w:t>-</w:t>
            </w:r>
          </w:p>
        </w:tc>
        <w:tc>
          <w:tcPr>
            <w:tcW w:w="2125" w:type="dxa"/>
            <w:shd w:val="clear" w:color="auto" w:fill="auto"/>
            <w:vAlign w:val="center"/>
          </w:tcPr>
          <w:p w14:paraId="40426B4F" w14:textId="77777777" w:rsidR="00396794" w:rsidRPr="001362A3" w:rsidRDefault="00396794" w:rsidP="00297E0F">
            <w:pPr>
              <w:jc w:val="center"/>
              <w:rPr>
                <w:bCs/>
                <w:sz w:val="28"/>
                <w:szCs w:val="28"/>
              </w:rPr>
            </w:pPr>
            <w:r w:rsidRPr="001362A3">
              <w:rPr>
                <w:bCs/>
                <w:sz w:val="28"/>
                <w:szCs w:val="28"/>
              </w:rPr>
              <w:t>-</w:t>
            </w:r>
          </w:p>
        </w:tc>
      </w:tr>
      <w:tr w:rsidR="00396794" w:rsidRPr="001F2298" w14:paraId="6ABC5425" w14:textId="77777777" w:rsidTr="00297E0F">
        <w:trPr>
          <w:trHeight w:val="2248"/>
        </w:trPr>
        <w:tc>
          <w:tcPr>
            <w:tcW w:w="736" w:type="dxa"/>
            <w:shd w:val="clear" w:color="auto" w:fill="auto"/>
            <w:vAlign w:val="center"/>
          </w:tcPr>
          <w:p w14:paraId="6C6794F2" w14:textId="77777777" w:rsidR="00396794" w:rsidRPr="001362A3" w:rsidRDefault="00396794" w:rsidP="00297E0F">
            <w:pPr>
              <w:jc w:val="center"/>
              <w:rPr>
                <w:bCs/>
                <w:sz w:val="28"/>
                <w:szCs w:val="28"/>
              </w:rPr>
            </w:pPr>
            <w:r w:rsidRPr="001362A3">
              <w:rPr>
                <w:bCs/>
                <w:sz w:val="28"/>
                <w:szCs w:val="28"/>
              </w:rPr>
              <w:t>4.7.</w:t>
            </w:r>
          </w:p>
        </w:tc>
        <w:tc>
          <w:tcPr>
            <w:tcW w:w="3659" w:type="dxa"/>
            <w:shd w:val="clear" w:color="auto" w:fill="auto"/>
            <w:vAlign w:val="center"/>
          </w:tcPr>
          <w:p w14:paraId="5CC9EF17" w14:textId="77777777" w:rsidR="00396794" w:rsidRPr="001362A3" w:rsidRDefault="00396794" w:rsidP="00297E0F">
            <w:pPr>
              <w:rPr>
                <w:sz w:val="22"/>
                <w:szCs w:val="22"/>
              </w:rPr>
            </w:pPr>
            <w:r w:rsidRPr="001362A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водоотведению</w:t>
            </w:r>
          </w:p>
        </w:tc>
        <w:tc>
          <w:tcPr>
            <w:tcW w:w="1559" w:type="dxa"/>
            <w:shd w:val="clear" w:color="auto" w:fill="auto"/>
            <w:vAlign w:val="center"/>
          </w:tcPr>
          <w:p w14:paraId="49E623D7" w14:textId="77777777" w:rsidR="00396794" w:rsidRPr="001362A3" w:rsidRDefault="00396794" w:rsidP="00297E0F">
            <w:pPr>
              <w:jc w:val="center"/>
              <w:rPr>
                <w:bCs/>
                <w:sz w:val="28"/>
                <w:szCs w:val="28"/>
              </w:rPr>
            </w:pPr>
            <w:r w:rsidRPr="001362A3">
              <w:rPr>
                <w:bCs/>
                <w:sz w:val="28"/>
                <w:szCs w:val="28"/>
              </w:rPr>
              <w:t>2,78</w:t>
            </w:r>
          </w:p>
        </w:tc>
        <w:tc>
          <w:tcPr>
            <w:tcW w:w="2551" w:type="dxa"/>
            <w:shd w:val="clear" w:color="auto" w:fill="auto"/>
            <w:vAlign w:val="center"/>
          </w:tcPr>
          <w:p w14:paraId="1CF9CAD2" w14:textId="77777777" w:rsidR="00396794" w:rsidRPr="001362A3" w:rsidRDefault="00396794" w:rsidP="00297E0F">
            <w:pPr>
              <w:jc w:val="center"/>
              <w:rPr>
                <w:bCs/>
                <w:sz w:val="28"/>
                <w:szCs w:val="28"/>
              </w:rPr>
            </w:pPr>
            <w:r w:rsidRPr="001362A3">
              <w:rPr>
                <w:bCs/>
                <w:sz w:val="28"/>
                <w:szCs w:val="28"/>
              </w:rPr>
              <w:t>2,78</w:t>
            </w:r>
          </w:p>
        </w:tc>
        <w:tc>
          <w:tcPr>
            <w:tcW w:w="2125" w:type="dxa"/>
            <w:shd w:val="clear" w:color="auto" w:fill="auto"/>
            <w:vAlign w:val="center"/>
          </w:tcPr>
          <w:p w14:paraId="35E69A5B" w14:textId="77777777" w:rsidR="00396794" w:rsidRPr="001362A3" w:rsidRDefault="00396794" w:rsidP="00297E0F">
            <w:pPr>
              <w:jc w:val="center"/>
              <w:rPr>
                <w:bCs/>
                <w:sz w:val="28"/>
                <w:szCs w:val="28"/>
              </w:rPr>
            </w:pPr>
            <w:r w:rsidRPr="001362A3">
              <w:rPr>
                <w:bCs/>
                <w:sz w:val="28"/>
                <w:szCs w:val="28"/>
              </w:rPr>
              <w:t>-</w:t>
            </w:r>
          </w:p>
        </w:tc>
      </w:tr>
    </w:tbl>
    <w:p w14:paraId="55F50D65" w14:textId="77777777" w:rsidR="00396794" w:rsidRPr="00D95124" w:rsidRDefault="00396794" w:rsidP="00396794">
      <w:pPr>
        <w:ind w:left="-567"/>
        <w:jc w:val="center"/>
        <w:rPr>
          <w:bCs/>
          <w:color w:val="FF0000"/>
          <w:sz w:val="28"/>
          <w:szCs w:val="28"/>
        </w:rPr>
      </w:pPr>
    </w:p>
    <w:p w14:paraId="350FC27E" w14:textId="77777777" w:rsidR="00396794" w:rsidRPr="00D95124" w:rsidRDefault="00396794" w:rsidP="00396794">
      <w:pPr>
        <w:ind w:left="-567"/>
        <w:jc w:val="center"/>
        <w:rPr>
          <w:bCs/>
          <w:color w:val="FF0000"/>
          <w:sz w:val="28"/>
          <w:szCs w:val="28"/>
        </w:rPr>
      </w:pPr>
    </w:p>
    <w:p w14:paraId="38A53DB5" w14:textId="77777777" w:rsidR="00396794" w:rsidRPr="00D95124" w:rsidRDefault="00396794" w:rsidP="00396794">
      <w:pPr>
        <w:ind w:left="-567"/>
        <w:jc w:val="center"/>
        <w:rPr>
          <w:bCs/>
          <w:color w:val="FF0000"/>
          <w:sz w:val="28"/>
          <w:szCs w:val="28"/>
        </w:rPr>
      </w:pPr>
    </w:p>
    <w:p w14:paraId="363D0BBE" w14:textId="77777777" w:rsidR="00396794" w:rsidRPr="00D95124" w:rsidRDefault="00396794" w:rsidP="00396794">
      <w:pPr>
        <w:ind w:left="-567"/>
        <w:jc w:val="center"/>
        <w:rPr>
          <w:bCs/>
          <w:color w:val="FF0000"/>
          <w:sz w:val="28"/>
          <w:szCs w:val="28"/>
        </w:rPr>
      </w:pPr>
    </w:p>
    <w:p w14:paraId="5EF83A55" w14:textId="77777777" w:rsidR="00396794" w:rsidRPr="00D95124" w:rsidRDefault="00396794" w:rsidP="00396794">
      <w:pPr>
        <w:ind w:left="-567"/>
        <w:jc w:val="center"/>
        <w:rPr>
          <w:bCs/>
          <w:color w:val="FF0000"/>
          <w:sz w:val="28"/>
          <w:szCs w:val="28"/>
        </w:rPr>
      </w:pPr>
    </w:p>
    <w:p w14:paraId="73E2C590" w14:textId="77777777" w:rsidR="00396794" w:rsidRPr="00D95124" w:rsidRDefault="00396794" w:rsidP="00396794">
      <w:pPr>
        <w:ind w:left="-567"/>
        <w:jc w:val="center"/>
        <w:rPr>
          <w:bCs/>
          <w:color w:val="FF0000"/>
          <w:sz w:val="28"/>
          <w:szCs w:val="28"/>
        </w:rPr>
      </w:pPr>
    </w:p>
    <w:p w14:paraId="5DC21AB9" w14:textId="77777777" w:rsidR="00396794" w:rsidRPr="00D95124" w:rsidRDefault="00396794" w:rsidP="00396794">
      <w:pPr>
        <w:ind w:left="-567"/>
        <w:jc w:val="center"/>
        <w:rPr>
          <w:bCs/>
          <w:color w:val="FF0000"/>
          <w:sz w:val="28"/>
          <w:szCs w:val="28"/>
        </w:rPr>
      </w:pPr>
    </w:p>
    <w:p w14:paraId="7A881D52" w14:textId="77777777" w:rsidR="00396794" w:rsidRPr="00D95124" w:rsidRDefault="00396794" w:rsidP="00396794">
      <w:pPr>
        <w:ind w:left="-567"/>
        <w:jc w:val="center"/>
        <w:rPr>
          <w:bCs/>
          <w:color w:val="FF0000"/>
          <w:sz w:val="28"/>
          <w:szCs w:val="28"/>
        </w:rPr>
      </w:pPr>
    </w:p>
    <w:p w14:paraId="52D9C521" w14:textId="77777777" w:rsidR="00396794" w:rsidRPr="00D95124" w:rsidRDefault="00396794" w:rsidP="00396794">
      <w:pPr>
        <w:ind w:left="-567"/>
        <w:jc w:val="center"/>
        <w:rPr>
          <w:bCs/>
          <w:color w:val="FF0000"/>
          <w:sz w:val="28"/>
          <w:szCs w:val="28"/>
        </w:rPr>
      </w:pPr>
    </w:p>
    <w:p w14:paraId="076C6406" w14:textId="77777777" w:rsidR="00396794" w:rsidRPr="00D95124" w:rsidRDefault="00396794" w:rsidP="00396794">
      <w:pPr>
        <w:ind w:left="-567"/>
        <w:jc w:val="center"/>
        <w:rPr>
          <w:bCs/>
          <w:color w:val="FF0000"/>
          <w:sz w:val="28"/>
          <w:szCs w:val="28"/>
        </w:rPr>
      </w:pPr>
    </w:p>
    <w:p w14:paraId="6445F645" w14:textId="77777777" w:rsidR="00396794" w:rsidRPr="00D95124" w:rsidRDefault="00396794" w:rsidP="00396794">
      <w:pPr>
        <w:ind w:left="-567"/>
        <w:jc w:val="center"/>
        <w:rPr>
          <w:bCs/>
          <w:color w:val="FF0000"/>
          <w:sz w:val="28"/>
          <w:szCs w:val="28"/>
        </w:rPr>
      </w:pPr>
    </w:p>
    <w:p w14:paraId="6B05A8D4" w14:textId="77777777" w:rsidR="00396794" w:rsidRPr="00BD7ED5" w:rsidRDefault="00396794" w:rsidP="00396794">
      <w:pPr>
        <w:ind w:left="-567"/>
        <w:jc w:val="center"/>
        <w:rPr>
          <w:bCs/>
          <w:sz w:val="28"/>
          <w:szCs w:val="28"/>
        </w:rPr>
      </w:pPr>
      <w:r w:rsidRPr="00BD7ED5">
        <w:rPr>
          <w:bCs/>
          <w:sz w:val="28"/>
          <w:szCs w:val="28"/>
        </w:rPr>
        <w:t>Раздел 10. Отчет об исполнении производственной программы за 2023</w:t>
      </w:r>
      <w:r>
        <w:rPr>
          <w:bCs/>
          <w:sz w:val="28"/>
          <w:szCs w:val="28"/>
        </w:rPr>
        <w:t>-2024</w:t>
      </w:r>
      <w:r w:rsidRPr="00BD7ED5">
        <w:rPr>
          <w:bCs/>
          <w:sz w:val="28"/>
          <w:szCs w:val="28"/>
        </w:rPr>
        <w:t xml:space="preserve"> год</w:t>
      </w:r>
      <w:r>
        <w:rPr>
          <w:bCs/>
          <w:sz w:val="28"/>
          <w:szCs w:val="28"/>
        </w:rPr>
        <w:t>ы</w:t>
      </w:r>
    </w:p>
    <w:p w14:paraId="532ABF35" w14:textId="77777777" w:rsidR="00396794" w:rsidRPr="00BD7ED5" w:rsidRDefault="00396794" w:rsidP="00396794">
      <w:pPr>
        <w:ind w:left="-567"/>
        <w:jc w:val="center"/>
        <w:rPr>
          <w:bCs/>
          <w:sz w:val="28"/>
          <w:szCs w:val="28"/>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095"/>
        <w:gridCol w:w="3374"/>
      </w:tblGrid>
      <w:tr w:rsidR="00396794" w:rsidRPr="00BD7ED5" w14:paraId="6A5A0F6A" w14:textId="77777777" w:rsidTr="00297E0F">
        <w:tc>
          <w:tcPr>
            <w:tcW w:w="704" w:type="dxa"/>
            <w:shd w:val="clear" w:color="auto" w:fill="auto"/>
            <w:vAlign w:val="center"/>
          </w:tcPr>
          <w:p w14:paraId="29F62734" w14:textId="77777777" w:rsidR="00396794" w:rsidRPr="001362A3" w:rsidRDefault="00396794" w:rsidP="00297E0F">
            <w:pPr>
              <w:jc w:val="center"/>
              <w:rPr>
                <w:bCs/>
                <w:sz w:val="28"/>
                <w:szCs w:val="28"/>
              </w:rPr>
            </w:pPr>
            <w:r w:rsidRPr="001362A3">
              <w:rPr>
                <w:bCs/>
                <w:sz w:val="28"/>
                <w:szCs w:val="28"/>
              </w:rPr>
              <w:t>№ п/п</w:t>
            </w:r>
          </w:p>
        </w:tc>
        <w:tc>
          <w:tcPr>
            <w:tcW w:w="6095" w:type="dxa"/>
            <w:shd w:val="clear" w:color="auto" w:fill="auto"/>
            <w:vAlign w:val="center"/>
          </w:tcPr>
          <w:p w14:paraId="634AAC49" w14:textId="77777777" w:rsidR="00396794" w:rsidRPr="001362A3" w:rsidRDefault="00396794" w:rsidP="00297E0F">
            <w:pPr>
              <w:jc w:val="center"/>
              <w:rPr>
                <w:bCs/>
                <w:sz w:val="28"/>
                <w:szCs w:val="28"/>
              </w:rPr>
            </w:pPr>
            <w:r w:rsidRPr="001362A3">
              <w:rPr>
                <w:bCs/>
                <w:sz w:val="28"/>
                <w:szCs w:val="28"/>
              </w:rPr>
              <w:t>Наименование показателя</w:t>
            </w:r>
          </w:p>
        </w:tc>
        <w:tc>
          <w:tcPr>
            <w:tcW w:w="3374" w:type="dxa"/>
            <w:shd w:val="clear" w:color="auto" w:fill="auto"/>
            <w:vAlign w:val="center"/>
          </w:tcPr>
          <w:p w14:paraId="42C067C7" w14:textId="77777777" w:rsidR="00396794" w:rsidRPr="001362A3" w:rsidRDefault="00396794" w:rsidP="00297E0F">
            <w:pPr>
              <w:jc w:val="center"/>
              <w:rPr>
                <w:bCs/>
                <w:sz w:val="28"/>
                <w:szCs w:val="28"/>
              </w:rPr>
            </w:pPr>
            <w:r w:rsidRPr="001362A3">
              <w:rPr>
                <w:bCs/>
                <w:sz w:val="28"/>
                <w:szCs w:val="28"/>
              </w:rPr>
              <w:t>Фактическое значение показателя, тыс. руб.</w:t>
            </w:r>
          </w:p>
        </w:tc>
      </w:tr>
      <w:tr w:rsidR="00396794" w:rsidRPr="00BD7ED5" w14:paraId="67AE35D4" w14:textId="77777777" w:rsidTr="00297E0F">
        <w:trPr>
          <w:trHeight w:val="541"/>
        </w:trPr>
        <w:tc>
          <w:tcPr>
            <w:tcW w:w="10173" w:type="dxa"/>
            <w:gridSpan w:val="3"/>
            <w:shd w:val="clear" w:color="auto" w:fill="auto"/>
            <w:vAlign w:val="center"/>
          </w:tcPr>
          <w:p w14:paraId="1C0E3259" w14:textId="77777777" w:rsidR="00396794" w:rsidRPr="001362A3" w:rsidRDefault="00396794" w:rsidP="00297E0F">
            <w:pPr>
              <w:pStyle w:val="af3"/>
              <w:jc w:val="center"/>
              <w:rPr>
                <w:bCs/>
                <w:color w:val="FF0000"/>
                <w:sz w:val="28"/>
                <w:szCs w:val="28"/>
              </w:rPr>
            </w:pPr>
            <w:r w:rsidRPr="001362A3">
              <w:rPr>
                <w:bCs/>
                <w:sz w:val="28"/>
                <w:szCs w:val="28"/>
              </w:rPr>
              <w:t>2023 год</w:t>
            </w:r>
          </w:p>
        </w:tc>
      </w:tr>
      <w:tr w:rsidR="00396794" w:rsidRPr="00131D4D" w14:paraId="2DB93873" w14:textId="77777777" w:rsidTr="00297E0F">
        <w:trPr>
          <w:trHeight w:val="541"/>
        </w:trPr>
        <w:tc>
          <w:tcPr>
            <w:tcW w:w="10173" w:type="dxa"/>
            <w:gridSpan w:val="3"/>
            <w:shd w:val="clear" w:color="auto" w:fill="auto"/>
            <w:vAlign w:val="center"/>
          </w:tcPr>
          <w:p w14:paraId="2153FA62" w14:textId="77777777" w:rsidR="00396794" w:rsidRPr="001362A3" w:rsidRDefault="00396794" w:rsidP="00D71C21">
            <w:pPr>
              <w:pStyle w:val="af3"/>
              <w:numPr>
                <w:ilvl w:val="0"/>
                <w:numId w:val="4"/>
              </w:numPr>
              <w:jc w:val="center"/>
              <w:rPr>
                <w:bCs/>
                <w:sz w:val="28"/>
                <w:szCs w:val="28"/>
              </w:rPr>
            </w:pPr>
            <w:r w:rsidRPr="001362A3">
              <w:rPr>
                <w:bCs/>
                <w:sz w:val="28"/>
                <w:szCs w:val="28"/>
              </w:rPr>
              <w:t>Холодное водоснабжение питьевой водой</w:t>
            </w:r>
          </w:p>
        </w:tc>
      </w:tr>
      <w:tr w:rsidR="00396794" w:rsidRPr="00131D4D" w14:paraId="2FA98BA2" w14:textId="77777777" w:rsidTr="00297E0F">
        <w:trPr>
          <w:trHeight w:val="702"/>
        </w:trPr>
        <w:tc>
          <w:tcPr>
            <w:tcW w:w="704" w:type="dxa"/>
            <w:shd w:val="clear" w:color="auto" w:fill="auto"/>
            <w:vAlign w:val="center"/>
          </w:tcPr>
          <w:p w14:paraId="35B76C1E" w14:textId="77777777" w:rsidR="00396794" w:rsidRPr="001362A3" w:rsidRDefault="00396794" w:rsidP="00297E0F">
            <w:pPr>
              <w:jc w:val="center"/>
              <w:rPr>
                <w:bCs/>
                <w:sz w:val="28"/>
                <w:szCs w:val="28"/>
              </w:rPr>
            </w:pPr>
            <w:r w:rsidRPr="001362A3">
              <w:rPr>
                <w:bCs/>
                <w:sz w:val="28"/>
                <w:szCs w:val="28"/>
              </w:rPr>
              <w:t>1.1.</w:t>
            </w:r>
          </w:p>
        </w:tc>
        <w:tc>
          <w:tcPr>
            <w:tcW w:w="6095" w:type="dxa"/>
            <w:shd w:val="clear" w:color="auto" w:fill="auto"/>
            <w:vAlign w:val="center"/>
          </w:tcPr>
          <w:p w14:paraId="58BB9AA8" w14:textId="77777777" w:rsidR="00396794" w:rsidRPr="001362A3" w:rsidRDefault="00396794" w:rsidP="00297E0F">
            <w:pPr>
              <w:rPr>
                <w:bCs/>
                <w:sz w:val="28"/>
                <w:szCs w:val="28"/>
              </w:rPr>
            </w:pPr>
            <w:r w:rsidRPr="001362A3">
              <w:rPr>
                <w:sz w:val="28"/>
                <w:szCs w:val="28"/>
              </w:rPr>
              <w:t>Аварийно-восстановительные работы на объектах холодного водоснабжения</w:t>
            </w:r>
          </w:p>
        </w:tc>
        <w:tc>
          <w:tcPr>
            <w:tcW w:w="3374" w:type="dxa"/>
            <w:shd w:val="clear" w:color="auto" w:fill="auto"/>
            <w:vAlign w:val="center"/>
          </w:tcPr>
          <w:p w14:paraId="3028FE1E" w14:textId="77777777" w:rsidR="00396794" w:rsidRPr="001362A3" w:rsidRDefault="00396794" w:rsidP="00297E0F">
            <w:pPr>
              <w:jc w:val="center"/>
              <w:rPr>
                <w:bCs/>
                <w:sz w:val="28"/>
                <w:szCs w:val="28"/>
              </w:rPr>
            </w:pPr>
            <w:r w:rsidRPr="001362A3">
              <w:rPr>
                <w:bCs/>
                <w:sz w:val="28"/>
                <w:szCs w:val="28"/>
              </w:rPr>
              <w:t>1 712,39</w:t>
            </w:r>
          </w:p>
        </w:tc>
      </w:tr>
      <w:tr w:rsidR="00396794" w:rsidRPr="00131D4D" w14:paraId="1C966AE8" w14:textId="77777777" w:rsidTr="00297E0F">
        <w:trPr>
          <w:trHeight w:val="514"/>
        </w:trPr>
        <w:tc>
          <w:tcPr>
            <w:tcW w:w="704" w:type="dxa"/>
            <w:shd w:val="clear" w:color="auto" w:fill="auto"/>
            <w:vAlign w:val="center"/>
          </w:tcPr>
          <w:p w14:paraId="165E8B50" w14:textId="77777777" w:rsidR="00396794" w:rsidRPr="001362A3" w:rsidRDefault="00396794" w:rsidP="00297E0F">
            <w:pPr>
              <w:jc w:val="center"/>
              <w:rPr>
                <w:bCs/>
                <w:sz w:val="28"/>
                <w:szCs w:val="28"/>
              </w:rPr>
            </w:pPr>
            <w:r w:rsidRPr="001362A3">
              <w:rPr>
                <w:bCs/>
                <w:sz w:val="28"/>
                <w:szCs w:val="28"/>
              </w:rPr>
              <w:t>1.2.</w:t>
            </w:r>
          </w:p>
        </w:tc>
        <w:tc>
          <w:tcPr>
            <w:tcW w:w="6095" w:type="dxa"/>
            <w:shd w:val="clear" w:color="auto" w:fill="auto"/>
            <w:vAlign w:val="center"/>
          </w:tcPr>
          <w:p w14:paraId="44133E26" w14:textId="77777777" w:rsidR="00396794" w:rsidRPr="001362A3" w:rsidRDefault="00396794" w:rsidP="00297E0F">
            <w:pPr>
              <w:rPr>
                <w:bCs/>
                <w:sz w:val="28"/>
                <w:szCs w:val="28"/>
              </w:rPr>
            </w:pPr>
            <w:r w:rsidRPr="001362A3">
              <w:rPr>
                <w:sz w:val="28"/>
                <w:szCs w:val="28"/>
              </w:rPr>
              <w:t>Контроль качества питьевой воды</w:t>
            </w:r>
          </w:p>
        </w:tc>
        <w:tc>
          <w:tcPr>
            <w:tcW w:w="3374" w:type="dxa"/>
            <w:shd w:val="clear" w:color="auto" w:fill="auto"/>
            <w:vAlign w:val="center"/>
          </w:tcPr>
          <w:p w14:paraId="31441996" w14:textId="77777777" w:rsidR="00396794" w:rsidRPr="001362A3" w:rsidRDefault="00396794" w:rsidP="00297E0F">
            <w:pPr>
              <w:jc w:val="center"/>
              <w:rPr>
                <w:bCs/>
                <w:sz w:val="28"/>
                <w:szCs w:val="28"/>
              </w:rPr>
            </w:pPr>
            <w:r w:rsidRPr="001362A3">
              <w:rPr>
                <w:bCs/>
                <w:sz w:val="28"/>
                <w:szCs w:val="28"/>
              </w:rPr>
              <w:t>0,00</w:t>
            </w:r>
          </w:p>
        </w:tc>
      </w:tr>
      <w:tr w:rsidR="00396794" w:rsidRPr="00131D4D" w14:paraId="1EE2B152" w14:textId="77777777" w:rsidTr="00297E0F">
        <w:trPr>
          <w:trHeight w:val="514"/>
        </w:trPr>
        <w:tc>
          <w:tcPr>
            <w:tcW w:w="10173" w:type="dxa"/>
            <w:gridSpan w:val="3"/>
            <w:shd w:val="clear" w:color="auto" w:fill="auto"/>
            <w:vAlign w:val="center"/>
          </w:tcPr>
          <w:p w14:paraId="519010D6" w14:textId="77777777" w:rsidR="00396794" w:rsidRPr="001362A3" w:rsidRDefault="00396794" w:rsidP="00D71C21">
            <w:pPr>
              <w:pStyle w:val="af3"/>
              <w:numPr>
                <w:ilvl w:val="0"/>
                <w:numId w:val="4"/>
              </w:numPr>
              <w:jc w:val="center"/>
              <w:rPr>
                <w:bCs/>
                <w:sz w:val="28"/>
                <w:szCs w:val="28"/>
              </w:rPr>
            </w:pPr>
            <w:r w:rsidRPr="001362A3">
              <w:rPr>
                <w:bCs/>
                <w:sz w:val="28"/>
                <w:szCs w:val="28"/>
              </w:rPr>
              <w:t>Водоотведение</w:t>
            </w:r>
          </w:p>
        </w:tc>
      </w:tr>
      <w:tr w:rsidR="00396794" w:rsidRPr="00BD7ED5" w14:paraId="39F524CA" w14:textId="77777777" w:rsidTr="00297E0F">
        <w:trPr>
          <w:trHeight w:val="784"/>
        </w:trPr>
        <w:tc>
          <w:tcPr>
            <w:tcW w:w="704" w:type="dxa"/>
            <w:shd w:val="clear" w:color="auto" w:fill="auto"/>
            <w:vAlign w:val="center"/>
          </w:tcPr>
          <w:p w14:paraId="79B94684" w14:textId="77777777" w:rsidR="00396794" w:rsidRPr="001362A3" w:rsidRDefault="00396794" w:rsidP="00297E0F">
            <w:pPr>
              <w:jc w:val="center"/>
              <w:rPr>
                <w:bCs/>
                <w:sz w:val="28"/>
                <w:szCs w:val="28"/>
              </w:rPr>
            </w:pPr>
            <w:r w:rsidRPr="001362A3">
              <w:rPr>
                <w:bCs/>
                <w:sz w:val="28"/>
                <w:szCs w:val="28"/>
              </w:rPr>
              <w:t>2.1.</w:t>
            </w:r>
          </w:p>
        </w:tc>
        <w:tc>
          <w:tcPr>
            <w:tcW w:w="6095" w:type="dxa"/>
            <w:shd w:val="clear" w:color="auto" w:fill="auto"/>
            <w:vAlign w:val="center"/>
          </w:tcPr>
          <w:p w14:paraId="53D32AD7" w14:textId="77777777" w:rsidR="00396794" w:rsidRPr="001362A3" w:rsidRDefault="00396794" w:rsidP="00297E0F">
            <w:pPr>
              <w:rPr>
                <w:bCs/>
                <w:sz w:val="28"/>
                <w:szCs w:val="28"/>
              </w:rPr>
            </w:pPr>
            <w:r w:rsidRPr="001362A3">
              <w:rPr>
                <w:sz w:val="28"/>
                <w:szCs w:val="28"/>
              </w:rPr>
              <w:t>Аварийно-восстановительные работы на объектах водоотведения</w:t>
            </w:r>
          </w:p>
        </w:tc>
        <w:tc>
          <w:tcPr>
            <w:tcW w:w="3374" w:type="dxa"/>
            <w:shd w:val="clear" w:color="auto" w:fill="auto"/>
            <w:vAlign w:val="center"/>
          </w:tcPr>
          <w:p w14:paraId="671F61BB" w14:textId="77777777" w:rsidR="00396794" w:rsidRPr="001362A3" w:rsidRDefault="00396794" w:rsidP="00297E0F">
            <w:pPr>
              <w:jc w:val="center"/>
              <w:rPr>
                <w:bCs/>
                <w:sz w:val="28"/>
                <w:szCs w:val="28"/>
              </w:rPr>
            </w:pPr>
            <w:r w:rsidRPr="001362A3">
              <w:rPr>
                <w:bCs/>
                <w:sz w:val="28"/>
                <w:szCs w:val="28"/>
              </w:rPr>
              <w:t>286,85</w:t>
            </w:r>
          </w:p>
        </w:tc>
      </w:tr>
      <w:tr w:rsidR="00396794" w:rsidRPr="00BD7ED5" w14:paraId="60FE7AD4" w14:textId="77777777" w:rsidTr="00297E0F">
        <w:trPr>
          <w:trHeight w:val="554"/>
        </w:trPr>
        <w:tc>
          <w:tcPr>
            <w:tcW w:w="704" w:type="dxa"/>
            <w:shd w:val="clear" w:color="auto" w:fill="auto"/>
            <w:vAlign w:val="center"/>
          </w:tcPr>
          <w:p w14:paraId="0C913BC4" w14:textId="77777777" w:rsidR="00396794" w:rsidRPr="001362A3" w:rsidRDefault="00396794" w:rsidP="00297E0F">
            <w:pPr>
              <w:jc w:val="center"/>
              <w:rPr>
                <w:bCs/>
                <w:sz w:val="28"/>
                <w:szCs w:val="28"/>
              </w:rPr>
            </w:pPr>
            <w:r w:rsidRPr="001362A3">
              <w:rPr>
                <w:bCs/>
                <w:sz w:val="28"/>
                <w:szCs w:val="28"/>
              </w:rPr>
              <w:t>2.2.</w:t>
            </w:r>
          </w:p>
        </w:tc>
        <w:tc>
          <w:tcPr>
            <w:tcW w:w="6095" w:type="dxa"/>
            <w:shd w:val="clear" w:color="auto" w:fill="auto"/>
            <w:vAlign w:val="center"/>
          </w:tcPr>
          <w:p w14:paraId="3AAE94A3" w14:textId="77777777" w:rsidR="00396794" w:rsidRPr="001362A3" w:rsidRDefault="00396794" w:rsidP="00297E0F">
            <w:pPr>
              <w:rPr>
                <w:bCs/>
                <w:sz w:val="28"/>
                <w:szCs w:val="28"/>
              </w:rPr>
            </w:pPr>
            <w:r w:rsidRPr="001362A3">
              <w:rPr>
                <w:sz w:val="28"/>
                <w:szCs w:val="28"/>
              </w:rPr>
              <w:t>Контроль качества очистки сточных вод</w:t>
            </w:r>
          </w:p>
        </w:tc>
        <w:tc>
          <w:tcPr>
            <w:tcW w:w="3374" w:type="dxa"/>
            <w:shd w:val="clear" w:color="auto" w:fill="auto"/>
            <w:vAlign w:val="center"/>
          </w:tcPr>
          <w:p w14:paraId="5689012A" w14:textId="77777777" w:rsidR="00396794" w:rsidRPr="001362A3" w:rsidRDefault="00396794" w:rsidP="00297E0F">
            <w:pPr>
              <w:jc w:val="center"/>
              <w:rPr>
                <w:bCs/>
                <w:sz w:val="28"/>
                <w:szCs w:val="28"/>
              </w:rPr>
            </w:pPr>
            <w:r w:rsidRPr="001362A3">
              <w:rPr>
                <w:bCs/>
                <w:sz w:val="28"/>
                <w:szCs w:val="28"/>
              </w:rPr>
              <w:t>0,00</w:t>
            </w:r>
          </w:p>
        </w:tc>
      </w:tr>
      <w:tr w:rsidR="00396794" w:rsidRPr="00BD7ED5" w14:paraId="28AE081C" w14:textId="77777777" w:rsidTr="00297E0F">
        <w:trPr>
          <w:trHeight w:val="541"/>
        </w:trPr>
        <w:tc>
          <w:tcPr>
            <w:tcW w:w="10173" w:type="dxa"/>
            <w:gridSpan w:val="3"/>
            <w:shd w:val="clear" w:color="auto" w:fill="auto"/>
            <w:vAlign w:val="center"/>
          </w:tcPr>
          <w:p w14:paraId="1DBAF74D" w14:textId="77777777" w:rsidR="00396794" w:rsidRPr="001362A3" w:rsidRDefault="00396794" w:rsidP="00297E0F">
            <w:pPr>
              <w:pStyle w:val="af3"/>
              <w:jc w:val="center"/>
              <w:rPr>
                <w:bCs/>
                <w:color w:val="FF0000"/>
                <w:sz w:val="28"/>
                <w:szCs w:val="28"/>
              </w:rPr>
            </w:pPr>
            <w:r w:rsidRPr="001362A3">
              <w:rPr>
                <w:bCs/>
                <w:sz w:val="28"/>
                <w:szCs w:val="28"/>
              </w:rPr>
              <w:t>2024 год</w:t>
            </w:r>
          </w:p>
        </w:tc>
      </w:tr>
      <w:tr w:rsidR="00396794" w:rsidRPr="00131D4D" w14:paraId="5B22F950" w14:textId="77777777" w:rsidTr="00297E0F">
        <w:trPr>
          <w:trHeight w:val="541"/>
        </w:trPr>
        <w:tc>
          <w:tcPr>
            <w:tcW w:w="10173" w:type="dxa"/>
            <w:gridSpan w:val="3"/>
            <w:shd w:val="clear" w:color="auto" w:fill="auto"/>
            <w:vAlign w:val="center"/>
          </w:tcPr>
          <w:p w14:paraId="3779EA6C" w14:textId="77777777" w:rsidR="00396794" w:rsidRPr="001362A3" w:rsidRDefault="00396794" w:rsidP="00D71C21">
            <w:pPr>
              <w:pStyle w:val="af3"/>
              <w:numPr>
                <w:ilvl w:val="0"/>
                <w:numId w:val="4"/>
              </w:numPr>
              <w:jc w:val="center"/>
              <w:rPr>
                <w:bCs/>
                <w:sz w:val="28"/>
                <w:szCs w:val="28"/>
              </w:rPr>
            </w:pPr>
            <w:r w:rsidRPr="001362A3">
              <w:rPr>
                <w:bCs/>
                <w:sz w:val="28"/>
                <w:szCs w:val="28"/>
              </w:rPr>
              <w:t>Холодное водоснабжение питьевой водой</w:t>
            </w:r>
          </w:p>
        </w:tc>
      </w:tr>
      <w:tr w:rsidR="00396794" w:rsidRPr="00131D4D" w14:paraId="325D9BC2" w14:textId="77777777" w:rsidTr="00297E0F">
        <w:trPr>
          <w:trHeight w:val="702"/>
        </w:trPr>
        <w:tc>
          <w:tcPr>
            <w:tcW w:w="704" w:type="dxa"/>
            <w:shd w:val="clear" w:color="auto" w:fill="auto"/>
            <w:vAlign w:val="center"/>
          </w:tcPr>
          <w:p w14:paraId="67C36839" w14:textId="77777777" w:rsidR="00396794" w:rsidRPr="001362A3" w:rsidRDefault="00396794" w:rsidP="00297E0F">
            <w:pPr>
              <w:jc w:val="center"/>
              <w:rPr>
                <w:bCs/>
                <w:sz w:val="28"/>
                <w:szCs w:val="28"/>
              </w:rPr>
            </w:pPr>
            <w:r w:rsidRPr="001362A3">
              <w:rPr>
                <w:bCs/>
                <w:sz w:val="28"/>
                <w:szCs w:val="28"/>
              </w:rPr>
              <w:t>3.1.</w:t>
            </w:r>
          </w:p>
        </w:tc>
        <w:tc>
          <w:tcPr>
            <w:tcW w:w="6095" w:type="dxa"/>
            <w:shd w:val="clear" w:color="auto" w:fill="auto"/>
            <w:vAlign w:val="center"/>
          </w:tcPr>
          <w:p w14:paraId="4E823DB4" w14:textId="77777777" w:rsidR="00396794" w:rsidRPr="001362A3" w:rsidRDefault="00396794" w:rsidP="00297E0F">
            <w:pPr>
              <w:rPr>
                <w:bCs/>
                <w:sz w:val="28"/>
                <w:szCs w:val="28"/>
              </w:rPr>
            </w:pPr>
            <w:r w:rsidRPr="001362A3">
              <w:rPr>
                <w:sz w:val="28"/>
                <w:szCs w:val="28"/>
              </w:rPr>
              <w:t>Аварийно-восстановительные работы на объектах холодного водоснабжения</w:t>
            </w:r>
          </w:p>
        </w:tc>
        <w:tc>
          <w:tcPr>
            <w:tcW w:w="3374" w:type="dxa"/>
            <w:shd w:val="clear" w:color="auto" w:fill="auto"/>
            <w:vAlign w:val="center"/>
          </w:tcPr>
          <w:p w14:paraId="75860AEA" w14:textId="77777777" w:rsidR="00396794" w:rsidRPr="001362A3" w:rsidRDefault="00396794" w:rsidP="00297E0F">
            <w:pPr>
              <w:jc w:val="center"/>
              <w:rPr>
                <w:bCs/>
                <w:sz w:val="28"/>
                <w:szCs w:val="28"/>
              </w:rPr>
            </w:pPr>
            <w:r w:rsidRPr="001362A3">
              <w:rPr>
                <w:bCs/>
                <w:sz w:val="28"/>
                <w:szCs w:val="28"/>
              </w:rPr>
              <w:t>1 393,51</w:t>
            </w:r>
          </w:p>
        </w:tc>
      </w:tr>
      <w:tr w:rsidR="00396794" w:rsidRPr="00131D4D" w14:paraId="6F9FA5C4" w14:textId="77777777" w:rsidTr="00297E0F">
        <w:trPr>
          <w:trHeight w:val="514"/>
        </w:trPr>
        <w:tc>
          <w:tcPr>
            <w:tcW w:w="704" w:type="dxa"/>
            <w:shd w:val="clear" w:color="auto" w:fill="auto"/>
            <w:vAlign w:val="center"/>
          </w:tcPr>
          <w:p w14:paraId="4C2D38EB" w14:textId="77777777" w:rsidR="00396794" w:rsidRPr="001362A3" w:rsidRDefault="00396794" w:rsidP="00297E0F">
            <w:pPr>
              <w:jc w:val="center"/>
              <w:rPr>
                <w:bCs/>
                <w:sz w:val="28"/>
                <w:szCs w:val="28"/>
              </w:rPr>
            </w:pPr>
            <w:r w:rsidRPr="001362A3">
              <w:rPr>
                <w:bCs/>
                <w:sz w:val="28"/>
                <w:szCs w:val="28"/>
              </w:rPr>
              <w:t>3.2.</w:t>
            </w:r>
          </w:p>
        </w:tc>
        <w:tc>
          <w:tcPr>
            <w:tcW w:w="6095" w:type="dxa"/>
            <w:shd w:val="clear" w:color="auto" w:fill="auto"/>
            <w:vAlign w:val="center"/>
          </w:tcPr>
          <w:p w14:paraId="7DED683C" w14:textId="77777777" w:rsidR="00396794" w:rsidRPr="001362A3" w:rsidRDefault="00396794" w:rsidP="00297E0F">
            <w:pPr>
              <w:rPr>
                <w:bCs/>
                <w:sz w:val="28"/>
                <w:szCs w:val="28"/>
              </w:rPr>
            </w:pPr>
            <w:r w:rsidRPr="001362A3">
              <w:rPr>
                <w:sz w:val="28"/>
                <w:szCs w:val="28"/>
              </w:rPr>
              <w:t>Контроль качества питьевой воды</w:t>
            </w:r>
          </w:p>
        </w:tc>
        <w:tc>
          <w:tcPr>
            <w:tcW w:w="3374" w:type="dxa"/>
            <w:shd w:val="clear" w:color="auto" w:fill="auto"/>
            <w:vAlign w:val="center"/>
          </w:tcPr>
          <w:p w14:paraId="17C4AFF9" w14:textId="77777777" w:rsidR="00396794" w:rsidRPr="001362A3" w:rsidRDefault="00396794" w:rsidP="00297E0F">
            <w:pPr>
              <w:jc w:val="center"/>
              <w:rPr>
                <w:bCs/>
                <w:sz w:val="28"/>
                <w:szCs w:val="28"/>
              </w:rPr>
            </w:pPr>
            <w:r w:rsidRPr="001362A3">
              <w:rPr>
                <w:bCs/>
                <w:sz w:val="28"/>
                <w:szCs w:val="28"/>
              </w:rPr>
              <w:t>0,00</w:t>
            </w:r>
          </w:p>
        </w:tc>
      </w:tr>
      <w:tr w:rsidR="00396794" w:rsidRPr="00131D4D" w14:paraId="5E5767E0" w14:textId="77777777" w:rsidTr="00297E0F">
        <w:trPr>
          <w:trHeight w:val="514"/>
        </w:trPr>
        <w:tc>
          <w:tcPr>
            <w:tcW w:w="10173" w:type="dxa"/>
            <w:gridSpan w:val="3"/>
            <w:shd w:val="clear" w:color="auto" w:fill="auto"/>
            <w:vAlign w:val="center"/>
          </w:tcPr>
          <w:p w14:paraId="5AA746E3" w14:textId="77777777" w:rsidR="00396794" w:rsidRPr="001362A3" w:rsidRDefault="00396794" w:rsidP="00D71C21">
            <w:pPr>
              <w:pStyle w:val="af3"/>
              <w:numPr>
                <w:ilvl w:val="0"/>
                <w:numId w:val="4"/>
              </w:numPr>
              <w:jc w:val="center"/>
              <w:rPr>
                <w:bCs/>
                <w:sz w:val="28"/>
                <w:szCs w:val="28"/>
              </w:rPr>
            </w:pPr>
            <w:r w:rsidRPr="001362A3">
              <w:rPr>
                <w:bCs/>
                <w:sz w:val="28"/>
                <w:szCs w:val="28"/>
              </w:rPr>
              <w:t>Водоотведение</w:t>
            </w:r>
          </w:p>
        </w:tc>
      </w:tr>
      <w:tr w:rsidR="00396794" w:rsidRPr="00BD7ED5" w14:paraId="4D42942B" w14:textId="77777777" w:rsidTr="00297E0F">
        <w:trPr>
          <w:trHeight w:val="784"/>
        </w:trPr>
        <w:tc>
          <w:tcPr>
            <w:tcW w:w="704" w:type="dxa"/>
            <w:shd w:val="clear" w:color="auto" w:fill="auto"/>
            <w:vAlign w:val="center"/>
          </w:tcPr>
          <w:p w14:paraId="5A38EE6A" w14:textId="77777777" w:rsidR="00396794" w:rsidRPr="001362A3" w:rsidRDefault="00396794" w:rsidP="00297E0F">
            <w:pPr>
              <w:jc w:val="center"/>
              <w:rPr>
                <w:bCs/>
                <w:sz w:val="28"/>
                <w:szCs w:val="28"/>
              </w:rPr>
            </w:pPr>
            <w:r w:rsidRPr="001362A3">
              <w:rPr>
                <w:bCs/>
                <w:sz w:val="28"/>
                <w:szCs w:val="28"/>
              </w:rPr>
              <w:t>4.1.</w:t>
            </w:r>
          </w:p>
        </w:tc>
        <w:tc>
          <w:tcPr>
            <w:tcW w:w="6095" w:type="dxa"/>
            <w:shd w:val="clear" w:color="auto" w:fill="auto"/>
            <w:vAlign w:val="center"/>
          </w:tcPr>
          <w:p w14:paraId="551F43E1" w14:textId="77777777" w:rsidR="00396794" w:rsidRPr="001362A3" w:rsidRDefault="00396794" w:rsidP="00297E0F">
            <w:pPr>
              <w:rPr>
                <w:bCs/>
                <w:sz w:val="28"/>
                <w:szCs w:val="28"/>
              </w:rPr>
            </w:pPr>
            <w:r w:rsidRPr="001362A3">
              <w:rPr>
                <w:sz w:val="28"/>
                <w:szCs w:val="28"/>
              </w:rPr>
              <w:t>Аварийно-восстановительные работы на объектах водоотведения</w:t>
            </w:r>
          </w:p>
        </w:tc>
        <w:tc>
          <w:tcPr>
            <w:tcW w:w="3374" w:type="dxa"/>
            <w:shd w:val="clear" w:color="auto" w:fill="auto"/>
            <w:vAlign w:val="center"/>
          </w:tcPr>
          <w:p w14:paraId="2B7BF3BE" w14:textId="77777777" w:rsidR="00396794" w:rsidRPr="001362A3" w:rsidRDefault="00396794" w:rsidP="00297E0F">
            <w:pPr>
              <w:jc w:val="center"/>
              <w:rPr>
                <w:bCs/>
                <w:sz w:val="28"/>
                <w:szCs w:val="28"/>
              </w:rPr>
            </w:pPr>
            <w:r w:rsidRPr="001362A3">
              <w:rPr>
                <w:bCs/>
                <w:sz w:val="28"/>
                <w:szCs w:val="28"/>
              </w:rPr>
              <w:t>247,11</w:t>
            </w:r>
          </w:p>
        </w:tc>
      </w:tr>
      <w:tr w:rsidR="00396794" w:rsidRPr="00BD7ED5" w14:paraId="69FBE714" w14:textId="77777777" w:rsidTr="00297E0F">
        <w:trPr>
          <w:trHeight w:val="554"/>
        </w:trPr>
        <w:tc>
          <w:tcPr>
            <w:tcW w:w="704" w:type="dxa"/>
            <w:shd w:val="clear" w:color="auto" w:fill="auto"/>
            <w:vAlign w:val="center"/>
          </w:tcPr>
          <w:p w14:paraId="0E3B0ECA" w14:textId="77777777" w:rsidR="00396794" w:rsidRPr="001362A3" w:rsidRDefault="00396794" w:rsidP="00297E0F">
            <w:pPr>
              <w:jc w:val="center"/>
              <w:rPr>
                <w:bCs/>
                <w:sz w:val="28"/>
                <w:szCs w:val="28"/>
              </w:rPr>
            </w:pPr>
            <w:r w:rsidRPr="001362A3">
              <w:rPr>
                <w:bCs/>
                <w:sz w:val="28"/>
                <w:szCs w:val="28"/>
              </w:rPr>
              <w:t>4.2.</w:t>
            </w:r>
          </w:p>
        </w:tc>
        <w:tc>
          <w:tcPr>
            <w:tcW w:w="6095" w:type="dxa"/>
            <w:shd w:val="clear" w:color="auto" w:fill="auto"/>
            <w:vAlign w:val="center"/>
          </w:tcPr>
          <w:p w14:paraId="0AB314B5" w14:textId="77777777" w:rsidR="00396794" w:rsidRPr="001362A3" w:rsidRDefault="00396794" w:rsidP="00297E0F">
            <w:pPr>
              <w:rPr>
                <w:bCs/>
                <w:sz w:val="28"/>
                <w:szCs w:val="28"/>
              </w:rPr>
            </w:pPr>
            <w:r w:rsidRPr="001362A3">
              <w:rPr>
                <w:sz w:val="28"/>
                <w:szCs w:val="28"/>
              </w:rPr>
              <w:t>Контроль качества очистки сточных вод</w:t>
            </w:r>
          </w:p>
        </w:tc>
        <w:tc>
          <w:tcPr>
            <w:tcW w:w="3374" w:type="dxa"/>
            <w:shd w:val="clear" w:color="auto" w:fill="auto"/>
            <w:vAlign w:val="center"/>
          </w:tcPr>
          <w:p w14:paraId="132E1582" w14:textId="77777777" w:rsidR="00396794" w:rsidRPr="001362A3" w:rsidRDefault="00396794" w:rsidP="00297E0F">
            <w:pPr>
              <w:jc w:val="center"/>
              <w:rPr>
                <w:bCs/>
                <w:sz w:val="28"/>
                <w:szCs w:val="28"/>
              </w:rPr>
            </w:pPr>
            <w:r w:rsidRPr="001362A3">
              <w:rPr>
                <w:bCs/>
                <w:sz w:val="28"/>
                <w:szCs w:val="28"/>
              </w:rPr>
              <w:t>0,00</w:t>
            </w:r>
          </w:p>
        </w:tc>
      </w:tr>
    </w:tbl>
    <w:p w14:paraId="7FDCD5B6" w14:textId="77777777" w:rsidR="00396794" w:rsidRPr="00D95124" w:rsidRDefault="00396794" w:rsidP="00396794">
      <w:pPr>
        <w:ind w:left="-567"/>
        <w:jc w:val="center"/>
        <w:rPr>
          <w:bCs/>
          <w:color w:val="FF0000"/>
          <w:sz w:val="28"/>
          <w:szCs w:val="28"/>
        </w:rPr>
      </w:pPr>
    </w:p>
    <w:p w14:paraId="55FF9316" w14:textId="77777777" w:rsidR="00396794" w:rsidRPr="00D95124" w:rsidRDefault="00396794" w:rsidP="00396794">
      <w:pPr>
        <w:jc w:val="both"/>
        <w:rPr>
          <w:color w:val="FF0000"/>
          <w:sz w:val="28"/>
          <w:szCs w:val="28"/>
        </w:rPr>
      </w:pPr>
    </w:p>
    <w:p w14:paraId="48BAA974" w14:textId="77777777" w:rsidR="00396794" w:rsidRPr="00D95124" w:rsidRDefault="00396794" w:rsidP="00396794">
      <w:pPr>
        <w:jc w:val="both"/>
        <w:rPr>
          <w:color w:val="FF0000"/>
          <w:sz w:val="28"/>
          <w:szCs w:val="28"/>
        </w:rPr>
      </w:pPr>
    </w:p>
    <w:p w14:paraId="3C03A7A6" w14:textId="77777777" w:rsidR="00396794" w:rsidRPr="00D95124" w:rsidRDefault="00396794" w:rsidP="00396794">
      <w:pPr>
        <w:jc w:val="both"/>
        <w:rPr>
          <w:color w:val="FF0000"/>
          <w:sz w:val="28"/>
          <w:szCs w:val="28"/>
        </w:rPr>
      </w:pPr>
    </w:p>
    <w:p w14:paraId="73436358" w14:textId="77777777" w:rsidR="00396794" w:rsidRPr="00D95124" w:rsidRDefault="00396794" w:rsidP="00396794">
      <w:pPr>
        <w:jc w:val="both"/>
        <w:rPr>
          <w:color w:val="FF0000"/>
          <w:sz w:val="28"/>
          <w:szCs w:val="28"/>
        </w:rPr>
      </w:pPr>
    </w:p>
    <w:p w14:paraId="7B471137" w14:textId="77777777" w:rsidR="00396794" w:rsidRPr="00D95124" w:rsidRDefault="00396794" w:rsidP="00396794">
      <w:pPr>
        <w:jc w:val="both"/>
        <w:rPr>
          <w:color w:val="FF0000"/>
          <w:sz w:val="28"/>
          <w:szCs w:val="28"/>
        </w:rPr>
      </w:pPr>
    </w:p>
    <w:p w14:paraId="706C5AB2" w14:textId="77777777" w:rsidR="00396794" w:rsidRPr="00D95124" w:rsidRDefault="00396794" w:rsidP="00396794">
      <w:pPr>
        <w:jc w:val="both"/>
        <w:rPr>
          <w:color w:val="FF0000"/>
          <w:sz w:val="28"/>
          <w:szCs w:val="28"/>
        </w:rPr>
      </w:pPr>
    </w:p>
    <w:p w14:paraId="07E05847" w14:textId="77777777" w:rsidR="00396794" w:rsidRPr="00D95124" w:rsidRDefault="00396794" w:rsidP="00396794">
      <w:pPr>
        <w:jc w:val="both"/>
        <w:rPr>
          <w:color w:val="FF0000"/>
          <w:sz w:val="28"/>
          <w:szCs w:val="28"/>
        </w:rPr>
      </w:pPr>
    </w:p>
    <w:p w14:paraId="44A747C7" w14:textId="77777777" w:rsidR="00396794" w:rsidRPr="00D95124" w:rsidRDefault="00396794" w:rsidP="00396794">
      <w:pPr>
        <w:jc w:val="both"/>
        <w:rPr>
          <w:color w:val="FF0000"/>
          <w:sz w:val="28"/>
          <w:szCs w:val="28"/>
        </w:rPr>
      </w:pPr>
    </w:p>
    <w:p w14:paraId="607968AB" w14:textId="77777777" w:rsidR="00396794" w:rsidRPr="00D95124" w:rsidRDefault="00396794" w:rsidP="00396794">
      <w:pPr>
        <w:jc w:val="both"/>
        <w:rPr>
          <w:color w:val="FF0000"/>
          <w:sz w:val="28"/>
          <w:szCs w:val="28"/>
        </w:rPr>
      </w:pPr>
    </w:p>
    <w:p w14:paraId="2CB15DFC" w14:textId="77777777" w:rsidR="00396794" w:rsidRPr="00D95124" w:rsidRDefault="00396794" w:rsidP="00396794">
      <w:pPr>
        <w:jc w:val="both"/>
        <w:rPr>
          <w:color w:val="FF0000"/>
          <w:sz w:val="28"/>
          <w:szCs w:val="28"/>
        </w:rPr>
      </w:pPr>
    </w:p>
    <w:p w14:paraId="2B6F5BAC" w14:textId="77777777" w:rsidR="00396794" w:rsidRPr="00D95124" w:rsidRDefault="00396794" w:rsidP="00396794">
      <w:pPr>
        <w:jc w:val="both"/>
        <w:rPr>
          <w:color w:val="FF0000"/>
          <w:sz w:val="28"/>
          <w:szCs w:val="28"/>
        </w:rPr>
      </w:pPr>
    </w:p>
    <w:p w14:paraId="6A1CA821" w14:textId="77777777" w:rsidR="00396794" w:rsidRPr="00D95124" w:rsidRDefault="00396794" w:rsidP="00396794">
      <w:pPr>
        <w:jc w:val="both"/>
        <w:rPr>
          <w:color w:val="FF0000"/>
          <w:sz w:val="28"/>
          <w:szCs w:val="28"/>
        </w:rPr>
      </w:pPr>
    </w:p>
    <w:p w14:paraId="686AE13D" w14:textId="77777777" w:rsidR="00396794" w:rsidRPr="00D95124" w:rsidRDefault="00396794" w:rsidP="00396794">
      <w:pPr>
        <w:jc w:val="both"/>
        <w:rPr>
          <w:color w:val="FF0000"/>
          <w:sz w:val="28"/>
          <w:szCs w:val="28"/>
        </w:rPr>
      </w:pPr>
    </w:p>
    <w:p w14:paraId="674FC689" w14:textId="77777777" w:rsidR="00396794" w:rsidRPr="00D95124" w:rsidRDefault="00396794" w:rsidP="00396794">
      <w:pPr>
        <w:jc w:val="both"/>
        <w:rPr>
          <w:color w:val="FF0000"/>
          <w:sz w:val="28"/>
          <w:szCs w:val="28"/>
        </w:rPr>
      </w:pPr>
    </w:p>
    <w:p w14:paraId="7A806CC1" w14:textId="77777777" w:rsidR="00396794" w:rsidRPr="001F2298" w:rsidRDefault="00396794" w:rsidP="00396794">
      <w:pPr>
        <w:ind w:left="-567"/>
        <w:jc w:val="center"/>
        <w:rPr>
          <w:bCs/>
          <w:sz w:val="28"/>
          <w:szCs w:val="28"/>
        </w:rPr>
      </w:pPr>
      <w:r w:rsidRPr="001F2298">
        <w:rPr>
          <w:bCs/>
          <w:sz w:val="28"/>
          <w:szCs w:val="28"/>
        </w:rPr>
        <w:t>Раздел 11. Мероприятия, направленные на повышение качества обслуживания абонентов</w:t>
      </w:r>
    </w:p>
    <w:p w14:paraId="2BD9130A" w14:textId="77777777" w:rsidR="00396794" w:rsidRPr="001F2298" w:rsidRDefault="00396794" w:rsidP="00396794">
      <w:pPr>
        <w:ind w:left="-567"/>
        <w:jc w:val="center"/>
        <w:rPr>
          <w:bCs/>
          <w:sz w:val="28"/>
          <w:szCs w:val="28"/>
        </w:rPr>
      </w:pPr>
    </w:p>
    <w:tbl>
      <w:tblPr>
        <w:tblW w:w="991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83"/>
      </w:tblGrid>
      <w:tr w:rsidR="00396794" w:rsidRPr="001F2298" w14:paraId="254ABD7D" w14:textId="77777777" w:rsidTr="00297E0F">
        <w:trPr>
          <w:trHeight w:val="748"/>
        </w:trPr>
        <w:tc>
          <w:tcPr>
            <w:tcW w:w="5935" w:type="dxa"/>
            <w:shd w:val="clear" w:color="auto" w:fill="auto"/>
            <w:vAlign w:val="center"/>
          </w:tcPr>
          <w:p w14:paraId="41BC21E7" w14:textId="77777777" w:rsidR="00396794" w:rsidRPr="001362A3" w:rsidRDefault="00396794" w:rsidP="00297E0F">
            <w:pPr>
              <w:jc w:val="center"/>
              <w:rPr>
                <w:bCs/>
                <w:sz w:val="28"/>
                <w:szCs w:val="28"/>
              </w:rPr>
            </w:pPr>
            <w:r w:rsidRPr="001362A3">
              <w:rPr>
                <w:bCs/>
                <w:sz w:val="28"/>
                <w:szCs w:val="28"/>
              </w:rPr>
              <w:t>Наименование мероприятия</w:t>
            </w:r>
          </w:p>
        </w:tc>
        <w:tc>
          <w:tcPr>
            <w:tcW w:w="3983" w:type="dxa"/>
            <w:shd w:val="clear" w:color="auto" w:fill="auto"/>
            <w:vAlign w:val="center"/>
          </w:tcPr>
          <w:p w14:paraId="696D6864" w14:textId="77777777" w:rsidR="00396794" w:rsidRPr="001362A3" w:rsidRDefault="00396794" w:rsidP="00297E0F">
            <w:pPr>
              <w:jc w:val="center"/>
              <w:rPr>
                <w:bCs/>
                <w:sz w:val="28"/>
                <w:szCs w:val="28"/>
              </w:rPr>
            </w:pPr>
            <w:r w:rsidRPr="001362A3">
              <w:rPr>
                <w:bCs/>
                <w:sz w:val="28"/>
                <w:szCs w:val="28"/>
              </w:rPr>
              <w:t>Период проведения мероприятий</w:t>
            </w:r>
          </w:p>
        </w:tc>
      </w:tr>
      <w:tr w:rsidR="00396794" w:rsidRPr="001F2298" w14:paraId="203FDF33" w14:textId="77777777" w:rsidTr="00297E0F">
        <w:trPr>
          <w:trHeight w:val="517"/>
        </w:trPr>
        <w:tc>
          <w:tcPr>
            <w:tcW w:w="5935" w:type="dxa"/>
            <w:shd w:val="clear" w:color="auto" w:fill="auto"/>
            <w:vAlign w:val="center"/>
          </w:tcPr>
          <w:p w14:paraId="3F54333C" w14:textId="77777777" w:rsidR="00396794" w:rsidRPr="001362A3" w:rsidRDefault="00396794" w:rsidP="00297E0F">
            <w:pPr>
              <w:jc w:val="center"/>
              <w:rPr>
                <w:bCs/>
                <w:sz w:val="28"/>
                <w:szCs w:val="28"/>
              </w:rPr>
            </w:pPr>
            <w:r w:rsidRPr="001362A3">
              <w:rPr>
                <w:bCs/>
                <w:sz w:val="28"/>
                <w:szCs w:val="28"/>
              </w:rPr>
              <w:t>-</w:t>
            </w:r>
          </w:p>
        </w:tc>
        <w:tc>
          <w:tcPr>
            <w:tcW w:w="3983" w:type="dxa"/>
            <w:shd w:val="clear" w:color="auto" w:fill="auto"/>
            <w:vAlign w:val="center"/>
          </w:tcPr>
          <w:p w14:paraId="1C3E61EF" w14:textId="77777777" w:rsidR="00396794" w:rsidRPr="001362A3" w:rsidRDefault="00396794" w:rsidP="00297E0F">
            <w:pPr>
              <w:jc w:val="center"/>
              <w:rPr>
                <w:bCs/>
                <w:sz w:val="28"/>
                <w:szCs w:val="28"/>
              </w:rPr>
            </w:pPr>
            <w:r w:rsidRPr="001362A3">
              <w:rPr>
                <w:bCs/>
                <w:sz w:val="28"/>
                <w:szCs w:val="28"/>
              </w:rPr>
              <w:t>-</w:t>
            </w:r>
          </w:p>
        </w:tc>
      </w:tr>
    </w:tbl>
    <w:p w14:paraId="4D62650B" w14:textId="77777777" w:rsidR="00396794" w:rsidRPr="00D95124" w:rsidRDefault="00396794" w:rsidP="00396794">
      <w:pPr>
        <w:jc w:val="both"/>
        <w:rPr>
          <w:color w:val="FF0000"/>
          <w:sz w:val="28"/>
          <w:szCs w:val="28"/>
        </w:rPr>
      </w:pPr>
    </w:p>
    <w:p w14:paraId="52CB35B4" w14:textId="77777777" w:rsidR="00396794" w:rsidRPr="00D95124" w:rsidRDefault="00396794" w:rsidP="00396794">
      <w:pPr>
        <w:jc w:val="both"/>
        <w:rPr>
          <w:color w:val="FF0000"/>
          <w:sz w:val="28"/>
          <w:szCs w:val="28"/>
        </w:rPr>
      </w:pPr>
    </w:p>
    <w:p w14:paraId="58D82B02" w14:textId="77777777" w:rsidR="00396794" w:rsidRPr="00D95124" w:rsidRDefault="00396794" w:rsidP="00396794">
      <w:pPr>
        <w:jc w:val="both"/>
        <w:rPr>
          <w:color w:val="FF0000"/>
          <w:sz w:val="28"/>
          <w:szCs w:val="28"/>
        </w:rPr>
      </w:pPr>
    </w:p>
    <w:p w14:paraId="77F6C5CA" w14:textId="77777777" w:rsidR="00396794" w:rsidRPr="00D95124" w:rsidRDefault="00396794" w:rsidP="00396794">
      <w:pPr>
        <w:jc w:val="both"/>
        <w:rPr>
          <w:color w:val="FF0000"/>
          <w:sz w:val="28"/>
          <w:szCs w:val="28"/>
        </w:rPr>
      </w:pPr>
    </w:p>
    <w:p w14:paraId="510EBCF5" w14:textId="77777777" w:rsidR="00396794" w:rsidRPr="00D95124" w:rsidRDefault="00396794" w:rsidP="00396794">
      <w:pPr>
        <w:jc w:val="both"/>
        <w:rPr>
          <w:color w:val="FF0000"/>
          <w:sz w:val="28"/>
          <w:szCs w:val="28"/>
        </w:rPr>
      </w:pPr>
    </w:p>
    <w:p w14:paraId="3D73F678" w14:textId="77777777" w:rsidR="00396794" w:rsidRPr="00D95124" w:rsidRDefault="00396794" w:rsidP="00396794">
      <w:pPr>
        <w:jc w:val="both"/>
        <w:rPr>
          <w:color w:val="FF0000"/>
          <w:sz w:val="28"/>
          <w:szCs w:val="28"/>
        </w:rPr>
      </w:pPr>
    </w:p>
    <w:p w14:paraId="24C32FEA" w14:textId="77777777" w:rsidR="00396794" w:rsidRPr="00D95124" w:rsidRDefault="00396794" w:rsidP="00396794">
      <w:pPr>
        <w:jc w:val="both"/>
        <w:rPr>
          <w:color w:val="FF0000"/>
          <w:sz w:val="28"/>
          <w:szCs w:val="28"/>
        </w:rPr>
      </w:pPr>
    </w:p>
    <w:p w14:paraId="6F11E112" w14:textId="77777777" w:rsidR="00396794" w:rsidRPr="00D95124" w:rsidRDefault="00396794" w:rsidP="00396794">
      <w:pPr>
        <w:jc w:val="both"/>
        <w:rPr>
          <w:color w:val="FF0000"/>
          <w:sz w:val="28"/>
          <w:szCs w:val="28"/>
        </w:rPr>
      </w:pPr>
    </w:p>
    <w:p w14:paraId="1BF4712B" w14:textId="77777777" w:rsidR="00396794" w:rsidRPr="00D95124" w:rsidRDefault="00396794" w:rsidP="00396794">
      <w:pPr>
        <w:jc w:val="both"/>
        <w:rPr>
          <w:color w:val="FF0000"/>
          <w:sz w:val="28"/>
          <w:szCs w:val="28"/>
        </w:rPr>
      </w:pPr>
    </w:p>
    <w:p w14:paraId="0BA63B64" w14:textId="77777777" w:rsidR="00396794" w:rsidRPr="00D95124" w:rsidRDefault="00396794" w:rsidP="00396794">
      <w:pPr>
        <w:jc w:val="both"/>
        <w:rPr>
          <w:color w:val="FF0000"/>
          <w:sz w:val="28"/>
          <w:szCs w:val="28"/>
        </w:rPr>
      </w:pPr>
    </w:p>
    <w:p w14:paraId="03412AB9" w14:textId="77777777" w:rsidR="00396794" w:rsidRPr="00D95124" w:rsidRDefault="00396794" w:rsidP="00396794">
      <w:pPr>
        <w:jc w:val="both"/>
        <w:rPr>
          <w:color w:val="FF0000"/>
          <w:sz w:val="28"/>
          <w:szCs w:val="28"/>
        </w:rPr>
      </w:pPr>
    </w:p>
    <w:p w14:paraId="7610A1F1" w14:textId="77777777" w:rsidR="00396794" w:rsidRPr="00D95124" w:rsidRDefault="00396794" w:rsidP="00396794">
      <w:pPr>
        <w:jc w:val="both"/>
        <w:rPr>
          <w:color w:val="FF0000"/>
          <w:sz w:val="28"/>
          <w:szCs w:val="28"/>
        </w:rPr>
      </w:pPr>
    </w:p>
    <w:p w14:paraId="7721973B" w14:textId="77777777" w:rsidR="00396794" w:rsidRPr="00D95124" w:rsidRDefault="00396794" w:rsidP="00396794">
      <w:pPr>
        <w:jc w:val="both"/>
        <w:rPr>
          <w:color w:val="FF0000"/>
          <w:sz w:val="28"/>
          <w:szCs w:val="28"/>
        </w:rPr>
      </w:pPr>
    </w:p>
    <w:p w14:paraId="5EB3ACF1" w14:textId="77777777" w:rsidR="00396794" w:rsidRPr="00D95124" w:rsidRDefault="00396794" w:rsidP="00396794">
      <w:pPr>
        <w:jc w:val="both"/>
        <w:rPr>
          <w:color w:val="FF0000"/>
          <w:sz w:val="28"/>
          <w:szCs w:val="28"/>
        </w:rPr>
      </w:pPr>
    </w:p>
    <w:p w14:paraId="2DFE72CB" w14:textId="77777777" w:rsidR="00396794" w:rsidRPr="00D95124" w:rsidRDefault="00396794" w:rsidP="00396794">
      <w:pPr>
        <w:jc w:val="both"/>
        <w:rPr>
          <w:color w:val="FF0000"/>
          <w:sz w:val="28"/>
          <w:szCs w:val="28"/>
        </w:rPr>
      </w:pPr>
    </w:p>
    <w:p w14:paraId="1586960A" w14:textId="77777777" w:rsidR="00396794" w:rsidRPr="00D95124" w:rsidRDefault="00396794" w:rsidP="00396794">
      <w:pPr>
        <w:jc w:val="both"/>
        <w:rPr>
          <w:color w:val="FF0000"/>
          <w:sz w:val="28"/>
          <w:szCs w:val="28"/>
        </w:rPr>
      </w:pPr>
    </w:p>
    <w:p w14:paraId="6736AB43" w14:textId="77777777" w:rsidR="00396794" w:rsidRPr="00D95124" w:rsidRDefault="00396794" w:rsidP="00396794">
      <w:pPr>
        <w:jc w:val="both"/>
        <w:rPr>
          <w:color w:val="FF0000"/>
          <w:sz w:val="28"/>
          <w:szCs w:val="28"/>
        </w:rPr>
      </w:pPr>
    </w:p>
    <w:p w14:paraId="37551AEF" w14:textId="77777777" w:rsidR="00396794" w:rsidRPr="00D95124" w:rsidRDefault="00396794" w:rsidP="00396794">
      <w:pPr>
        <w:jc w:val="both"/>
        <w:rPr>
          <w:color w:val="FF0000"/>
          <w:sz w:val="28"/>
          <w:szCs w:val="28"/>
        </w:rPr>
      </w:pPr>
    </w:p>
    <w:p w14:paraId="56F70463" w14:textId="77777777" w:rsidR="00396794" w:rsidRPr="00D95124" w:rsidRDefault="00396794" w:rsidP="00396794">
      <w:pPr>
        <w:jc w:val="both"/>
        <w:rPr>
          <w:color w:val="FF0000"/>
          <w:sz w:val="28"/>
          <w:szCs w:val="28"/>
        </w:rPr>
      </w:pPr>
    </w:p>
    <w:p w14:paraId="5D702154" w14:textId="77777777" w:rsidR="00396794" w:rsidRPr="00D95124" w:rsidRDefault="00396794" w:rsidP="00396794">
      <w:pPr>
        <w:jc w:val="both"/>
        <w:rPr>
          <w:color w:val="FF0000"/>
          <w:sz w:val="28"/>
          <w:szCs w:val="28"/>
        </w:rPr>
      </w:pPr>
    </w:p>
    <w:p w14:paraId="31BB8BC7" w14:textId="77777777" w:rsidR="00396794" w:rsidRPr="00D95124" w:rsidRDefault="00396794" w:rsidP="00396794">
      <w:pPr>
        <w:jc w:val="both"/>
        <w:rPr>
          <w:color w:val="FF0000"/>
          <w:sz w:val="28"/>
          <w:szCs w:val="28"/>
        </w:rPr>
      </w:pPr>
    </w:p>
    <w:p w14:paraId="02EE193A" w14:textId="77777777" w:rsidR="00396794" w:rsidRPr="00D95124" w:rsidRDefault="00396794" w:rsidP="00396794">
      <w:pPr>
        <w:jc w:val="both"/>
        <w:rPr>
          <w:color w:val="FF0000"/>
          <w:sz w:val="28"/>
          <w:szCs w:val="28"/>
        </w:rPr>
      </w:pPr>
    </w:p>
    <w:p w14:paraId="034A87F0" w14:textId="77777777" w:rsidR="00396794" w:rsidRPr="00D95124" w:rsidRDefault="00396794" w:rsidP="00396794">
      <w:pPr>
        <w:jc w:val="both"/>
        <w:rPr>
          <w:color w:val="FF0000"/>
          <w:sz w:val="28"/>
          <w:szCs w:val="28"/>
        </w:rPr>
      </w:pPr>
    </w:p>
    <w:p w14:paraId="5D4DA8B4" w14:textId="77777777" w:rsidR="00396794" w:rsidRPr="00D95124" w:rsidRDefault="00396794" w:rsidP="00396794">
      <w:pPr>
        <w:jc w:val="both"/>
        <w:rPr>
          <w:color w:val="FF0000"/>
          <w:sz w:val="28"/>
          <w:szCs w:val="28"/>
        </w:rPr>
      </w:pPr>
    </w:p>
    <w:p w14:paraId="074DD9CE" w14:textId="77777777" w:rsidR="00396794" w:rsidRPr="00D95124" w:rsidRDefault="00396794" w:rsidP="00396794">
      <w:pPr>
        <w:jc w:val="both"/>
        <w:rPr>
          <w:color w:val="FF0000"/>
          <w:sz w:val="28"/>
          <w:szCs w:val="28"/>
        </w:rPr>
      </w:pPr>
    </w:p>
    <w:p w14:paraId="50A96C8E" w14:textId="77777777" w:rsidR="00396794" w:rsidRPr="00D95124" w:rsidRDefault="00396794" w:rsidP="00396794">
      <w:pPr>
        <w:jc w:val="both"/>
        <w:rPr>
          <w:color w:val="FF0000"/>
          <w:sz w:val="28"/>
          <w:szCs w:val="28"/>
        </w:rPr>
      </w:pPr>
    </w:p>
    <w:p w14:paraId="0EB670AF" w14:textId="77777777" w:rsidR="00396794" w:rsidRPr="00D95124" w:rsidRDefault="00396794" w:rsidP="00396794">
      <w:pPr>
        <w:jc w:val="both"/>
        <w:rPr>
          <w:color w:val="FF0000"/>
          <w:sz w:val="28"/>
          <w:szCs w:val="28"/>
        </w:rPr>
      </w:pPr>
    </w:p>
    <w:p w14:paraId="080DAF09" w14:textId="77777777" w:rsidR="00396794" w:rsidRPr="00D95124" w:rsidRDefault="00396794" w:rsidP="00396794">
      <w:pPr>
        <w:jc w:val="both"/>
        <w:rPr>
          <w:color w:val="FF0000"/>
          <w:sz w:val="28"/>
          <w:szCs w:val="28"/>
        </w:rPr>
      </w:pPr>
    </w:p>
    <w:p w14:paraId="1000AE5C" w14:textId="77777777" w:rsidR="00396794" w:rsidRPr="00D95124" w:rsidRDefault="00396794" w:rsidP="00396794">
      <w:pPr>
        <w:jc w:val="both"/>
        <w:rPr>
          <w:color w:val="FF0000"/>
          <w:sz w:val="28"/>
          <w:szCs w:val="28"/>
        </w:rPr>
      </w:pPr>
    </w:p>
    <w:p w14:paraId="052DBAD8" w14:textId="77777777" w:rsidR="00396794" w:rsidRPr="00D95124" w:rsidRDefault="00396794" w:rsidP="00396794">
      <w:pPr>
        <w:jc w:val="both"/>
        <w:rPr>
          <w:color w:val="FF0000"/>
          <w:sz w:val="28"/>
          <w:szCs w:val="28"/>
        </w:rPr>
      </w:pPr>
    </w:p>
    <w:p w14:paraId="4665A585" w14:textId="77777777" w:rsidR="00396794" w:rsidRPr="00D95124" w:rsidRDefault="00396794" w:rsidP="00396794">
      <w:pPr>
        <w:jc w:val="both"/>
        <w:rPr>
          <w:color w:val="FF0000"/>
          <w:sz w:val="28"/>
          <w:szCs w:val="28"/>
        </w:rPr>
      </w:pPr>
    </w:p>
    <w:p w14:paraId="448BA9DF" w14:textId="77777777" w:rsidR="00396794" w:rsidRPr="00D95124" w:rsidRDefault="00396794" w:rsidP="00396794">
      <w:pPr>
        <w:jc w:val="both"/>
        <w:rPr>
          <w:color w:val="FF0000"/>
          <w:sz w:val="28"/>
          <w:szCs w:val="28"/>
        </w:rPr>
      </w:pPr>
    </w:p>
    <w:p w14:paraId="3D009F96" w14:textId="77777777" w:rsidR="00396794" w:rsidRPr="00D95124" w:rsidRDefault="00396794" w:rsidP="00396794">
      <w:pPr>
        <w:jc w:val="both"/>
        <w:rPr>
          <w:color w:val="FF0000"/>
          <w:sz w:val="28"/>
          <w:szCs w:val="28"/>
        </w:rPr>
      </w:pPr>
    </w:p>
    <w:p w14:paraId="5BF71395" w14:textId="77777777" w:rsidR="00396794" w:rsidRPr="00D95124" w:rsidRDefault="00396794" w:rsidP="00396794">
      <w:pPr>
        <w:jc w:val="both"/>
        <w:rPr>
          <w:color w:val="FF0000"/>
          <w:sz w:val="28"/>
          <w:szCs w:val="28"/>
        </w:rPr>
      </w:pPr>
    </w:p>
    <w:p w14:paraId="30B73005" w14:textId="77777777" w:rsidR="00396794" w:rsidRPr="00D95124" w:rsidRDefault="00396794" w:rsidP="00396794">
      <w:pPr>
        <w:jc w:val="both"/>
        <w:rPr>
          <w:color w:val="FF0000"/>
          <w:sz w:val="28"/>
          <w:szCs w:val="28"/>
        </w:rPr>
      </w:pPr>
    </w:p>
    <w:p w14:paraId="7EB9F113" w14:textId="77777777" w:rsidR="00396794" w:rsidRPr="00D95124" w:rsidRDefault="00396794" w:rsidP="00396794">
      <w:pPr>
        <w:jc w:val="both"/>
        <w:rPr>
          <w:color w:val="FF0000"/>
          <w:sz w:val="28"/>
          <w:szCs w:val="28"/>
        </w:rPr>
      </w:pPr>
    </w:p>
    <w:p w14:paraId="3E626E1F" w14:textId="77777777" w:rsidR="00396794" w:rsidRPr="00D95124" w:rsidRDefault="00396794" w:rsidP="00396794">
      <w:pPr>
        <w:jc w:val="both"/>
        <w:rPr>
          <w:color w:val="FF0000"/>
          <w:sz w:val="28"/>
          <w:szCs w:val="28"/>
        </w:rPr>
      </w:pPr>
    </w:p>
    <w:p w14:paraId="61277DCA" w14:textId="77777777" w:rsidR="00396794" w:rsidRPr="00D95124" w:rsidRDefault="00396794" w:rsidP="00396794">
      <w:pPr>
        <w:jc w:val="both"/>
        <w:rPr>
          <w:color w:val="FF0000"/>
          <w:sz w:val="28"/>
          <w:szCs w:val="28"/>
        </w:rPr>
      </w:pPr>
    </w:p>
    <w:p w14:paraId="4311A91E" w14:textId="77777777" w:rsidR="00396794" w:rsidRDefault="00396794" w:rsidP="00396794">
      <w:pPr>
        <w:jc w:val="both"/>
        <w:rPr>
          <w:color w:val="FF0000"/>
          <w:sz w:val="28"/>
          <w:szCs w:val="28"/>
        </w:rPr>
        <w:sectPr w:rsidR="00396794" w:rsidSect="00297E0F">
          <w:pgSz w:w="11906" w:h="16838"/>
          <w:pgMar w:top="851" w:right="709" w:bottom="709" w:left="1559" w:header="709" w:footer="709" w:gutter="0"/>
          <w:cols w:space="708"/>
          <w:titlePg/>
          <w:docGrid w:linePitch="360"/>
        </w:sectPr>
      </w:pPr>
    </w:p>
    <w:p w14:paraId="7BE165D9" w14:textId="7CE5C484" w:rsidR="00396794" w:rsidRPr="00753EDE" w:rsidRDefault="00396794" w:rsidP="00396794">
      <w:pPr>
        <w:tabs>
          <w:tab w:val="left" w:pos="9214"/>
        </w:tabs>
        <w:ind w:left="-1075" w:right="-739" w:firstLine="11848"/>
      </w:pPr>
      <w:r w:rsidRPr="009675EF">
        <w:t xml:space="preserve">Приложение № </w:t>
      </w:r>
      <w:r>
        <w:t xml:space="preserve">66 </w:t>
      </w:r>
      <w:r w:rsidRPr="009675EF">
        <w:t xml:space="preserve">к </w:t>
      </w:r>
      <w:r>
        <w:t>протоколу</w:t>
      </w:r>
      <w:r w:rsidRPr="009675EF">
        <w:t xml:space="preserve"> № </w:t>
      </w:r>
      <w:r>
        <w:t>94</w:t>
      </w:r>
    </w:p>
    <w:p w14:paraId="110D2D59" w14:textId="77777777" w:rsidR="00396794" w:rsidRPr="009675EF" w:rsidRDefault="00396794" w:rsidP="00396794">
      <w:pPr>
        <w:tabs>
          <w:tab w:val="left" w:pos="9214"/>
        </w:tabs>
        <w:ind w:left="-1075" w:right="-739" w:firstLine="11848"/>
      </w:pPr>
      <w:r w:rsidRPr="009675EF">
        <w:t>заседания правления Региональной</w:t>
      </w:r>
    </w:p>
    <w:p w14:paraId="41915805" w14:textId="77777777" w:rsidR="00396794" w:rsidRPr="009675EF" w:rsidRDefault="00396794" w:rsidP="00396794">
      <w:pPr>
        <w:tabs>
          <w:tab w:val="left" w:pos="9214"/>
        </w:tabs>
        <w:ind w:left="-1075" w:right="-739" w:firstLine="11848"/>
      </w:pPr>
      <w:r w:rsidRPr="009675EF">
        <w:t>энергетической комиссии</w:t>
      </w:r>
    </w:p>
    <w:p w14:paraId="7FEA837E" w14:textId="77777777" w:rsidR="00396794" w:rsidRDefault="00396794" w:rsidP="00396794">
      <w:pPr>
        <w:tabs>
          <w:tab w:val="left" w:pos="9214"/>
        </w:tabs>
        <w:ind w:left="-1075" w:right="-739" w:firstLine="11848"/>
      </w:pPr>
      <w:r w:rsidRPr="009675EF">
        <w:t xml:space="preserve">Кузбасса от </w:t>
      </w:r>
      <w:r>
        <w:t>11.12</w:t>
      </w:r>
      <w:r w:rsidRPr="009675EF">
        <w:t>.202</w:t>
      </w:r>
      <w:r>
        <w:t>5</w:t>
      </w:r>
    </w:p>
    <w:p w14:paraId="396FE95C" w14:textId="77777777" w:rsidR="00396794" w:rsidRPr="0086380F" w:rsidRDefault="00396794" w:rsidP="00396794">
      <w:pPr>
        <w:jc w:val="center"/>
        <w:rPr>
          <w:b/>
          <w:sz w:val="28"/>
          <w:szCs w:val="28"/>
          <w:lang w:val="ru"/>
        </w:rPr>
      </w:pPr>
    </w:p>
    <w:p w14:paraId="15584E1C" w14:textId="77777777" w:rsidR="00396794" w:rsidRPr="001F2298" w:rsidRDefault="00396794" w:rsidP="00396794">
      <w:pPr>
        <w:jc w:val="center"/>
        <w:rPr>
          <w:b/>
          <w:sz w:val="28"/>
          <w:szCs w:val="28"/>
        </w:rPr>
      </w:pPr>
      <w:proofErr w:type="spellStart"/>
      <w:r w:rsidRPr="001F2298">
        <w:rPr>
          <w:b/>
          <w:sz w:val="28"/>
          <w:szCs w:val="28"/>
        </w:rPr>
        <w:t>Одноставочные</w:t>
      </w:r>
      <w:proofErr w:type="spellEnd"/>
      <w:r w:rsidRPr="001F2298">
        <w:rPr>
          <w:b/>
          <w:sz w:val="28"/>
          <w:szCs w:val="28"/>
        </w:rPr>
        <w:t xml:space="preserve"> тарифы на питьевую воду, водоотведение </w:t>
      </w:r>
    </w:p>
    <w:p w14:paraId="77B939EC" w14:textId="77777777" w:rsidR="00396794" w:rsidRPr="00D95124" w:rsidRDefault="00396794" w:rsidP="00396794">
      <w:pPr>
        <w:jc w:val="center"/>
        <w:rPr>
          <w:b/>
          <w:color w:val="FF0000"/>
          <w:sz w:val="28"/>
          <w:szCs w:val="28"/>
        </w:rPr>
      </w:pPr>
      <w:r w:rsidRPr="001F2298">
        <w:rPr>
          <w:b/>
          <w:sz w:val="28"/>
          <w:szCs w:val="28"/>
        </w:rPr>
        <w:t>Муниципального казенного предприятия Новокузнецкого городского округа «Водопроводно-канализационное хозяйство» (Новокузнецкий городской округ)</w:t>
      </w:r>
      <w:r w:rsidRPr="001F2298">
        <w:rPr>
          <w:b/>
          <w:bCs/>
          <w:kern w:val="32"/>
          <w:sz w:val="28"/>
          <w:szCs w:val="28"/>
        </w:rPr>
        <w:t xml:space="preserve"> </w:t>
      </w:r>
      <w:r w:rsidRPr="001F2298">
        <w:rPr>
          <w:b/>
          <w:sz w:val="28"/>
          <w:szCs w:val="28"/>
        </w:rPr>
        <w:t>на период с 01.01.2023 по 31.12.2027</w:t>
      </w:r>
    </w:p>
    <w:tbl>
      <w:tblPr>
        <w:tblW w:w="14743" w:type="dxa"/>
        <w:jc w:val="center"/>
        <w:tblLayout w:type="fixed"/>
        <w:tblLook w:val="04A0" w:firstRow="1" w:lastRow="0" w:firstColumn="1" w:lastColumn="0" w:noHBand="0" w:noVBand="1"/>
      </w:tblPr>
      <w:tblGrid>
        <w:gridCol w:w="709"/>
        <w:gridCol w:w="2055"/>
        <w:gridCol w:w="1342"/>
        <w:gridCol w:w="1320"/>
        <w:gridCol w:w="1373"/>
        <w:gridCol w:w="1289"/>
        <w:gridCol w:w="1405"/>
        <w:gridCol w:w="1417"/>
        <w:gridCol w:w="1276"/>
        <w:gridCol w:w="1276"/>
        <w:gridCol w:w="1281"/>
      </w:tblGrid>
      <w:tr w:rsidR="00396794" w:rsidRPr="00D95124" w14:paraId="1320DBC7" w14:textId="77777777" w:rsidTr="00297E0F">
        <w:trPr>
          <w:trHeight w:val="49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F003F4" w14:textId="77777777" w:rsidR="00396794" w:rsidRPr="001F2298" w:rsidRDefault="00396794" w:rsidP="00297E0F">
            <w:pPr>
              <w:jc w:val="center"/>
              <w:rPr>
                <w:sz w:val="28"/>
                <w:szCs w:val="28"/>
              </w:rPr>
            </w:pPr>
            <w:r w:rsidRPr="001F2298">
              <w:rPr>
                <w:sz w:val="28"/>
                <w:szCs w:val="28"/>
              </w:rPr>
              <w:t>№ п/п</w:t>
            </w:r>
          </w:p>
        </w:tc>
        <w:tc>
          <w:tcPr>
            <w:tcW w:w="20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D46CCC" w14:textId="77777777" w:rsidR="00396794" w:rsidRPr="001F2298" w:rsidRDefault="00396794" w:rsidP="00297E0F">
            <w:pPr>
              <w:jc w:val="center"/>
              <w:rPr>
                <w:sz w:val="28"/>
                <w:szCs w:val="28"/>
              </w:rPr>
            </w:pPr>
            <w:r w:rsidRPr="001F2298">
              <w:rPr>
                <w:sz w:val="28"/>
                <w:szCs w:val="28"/>
              </w:rPr>
              <w:t>Наименование услуг, потребителей</w:t>
            </w:r>
          </w:p>
        </w:tc>
        <w:tc>
          <w:tcPr>
            <w:tcW w:w="11979" w:type="dxa"/>
            <w:gridSpan w:val="9"/>
            <w:tcBorders>
              <w:top w:val="single" w:sz="4" w:space="0" w:color="auto"/>
              <w:left w:val="nil"/>
              <w:bottom w:val="single" w:sz="4" w:space="0" w:color="auto"/>
              <w:right w:val="single" w:sz="4" w:space="0" w:color="auto"/>
            </w:tcBorders>
            <w:shd w:val="clear" w:color="000000" w:fill="FFFFFF"/>
            <w:vAlign w:val="center"/>
            <w:hideMark/>
          </w:tcPr>
          <w:p w14:paraId="095EC10E" w14:textId="77777777" w:rsidR="00396794" w:rsidRPr="00D95124" w:rsidRDefault="00396794" w:rsidP="00297E0F">
            <w:pPr>
              <w:jc w:val="center"/>
              <w:rPr>
                <w:color w:val="FF0000"/>
                <w:sz w:val="28"/>
                <w:szCs w:val="28"/>
              </w:rPr>
            </w:pPr>
            <w:r w:rsidRPr="001F2298">
              <w:rPr>
                <w:sz w:val="28"/>
                <w:szCs w:val="28"/>
              </w:rPr>
              <w:t>Тариф, руб./м</w:t>
            </w:r>
            <w:r w:rsidRPr="001F2298">
              <w:rPr>
                <w:sz w:val="28"/>
                <w:szCs w:val="28"/>
                <w:vertAlign w:val="superscript"/>
              </w:rPr>
              <w:t>3</w:t>
            </w:r>
          </w:p>
        </w:tc>
      </w:tr>
      <w:tr w:rsidR="00396794" w:rsidRPr="00D95124" w14:paraId="2A23F756" w14:textId="77777777" w:rsidTr="00297E0F">
        <w:trPr>
          <w:trHeight w:val="403"/>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6E9C22C7" w14:textId="77777777" w:rsidR="00396794" w:rsidRPr="001F2298" w:rsidRDefault="00396794" w:rsidP="00297E0F">
            <w:pPr>
              <w:rPr>
                <w:sz w:val="28"/>
                <w:szCs w:val="28"/>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76EF230D" w14:textId="77777777" w:rsidR="00396794" w:rsidRPr="001F2298" w:rsidRDefault="00396794" w:rsidP="00297E0F">
            <w:pPr>
              <w:rPr>
                <w:sz w:val="28"/>
                <w:szCs w:val="28"/>
              </w:rPr>
            </w:pPr>
          </w:p>
        </w:tc>
        <w:tc>
          <w:tcPr>
            <w:tcW w:w="1342" w:type="dxa"/>
            <w:tcBorders>
              <w:top w:val="nil"/>
              <w:left w:val="nil"/>
              <w:bottom w:val="single" w:sz="4" w:space="0" w:color="auto"/>
              <w:right w:val="single" w:sz="4" w:space="0" w:color="auto"/>
            </w:tcBorders>
            <w:shd w:val="clear" w:color="000000" w:fill="FFFFFF"/>
            <w:vAlign w:val="center"/>
          </w:tcPr>
          <w:p w14:paraId="4F20A62E" w14:textId="77777777" w:rsidR="00396794" w:rsidRPr="001F2298" w:rsidRDefault="00396794" w:rsidP="00297E0F">
            <w:pPr>
              <w:jc w:val="center"/>
              <w:rPr>
                <w:sz w:val="28"/>
                <w:szCs w:val="28"/>
              </w:rPr>
            </w:pPr>
            <w:r w:rsidRPr="001F2298">
              <w:rPr>
                <w:sz w:val="28"/>
                <w:szCs w:val="28"/>
              </w:rPr>
              <w:t>2023 год</w:t>
            </w:r>
          </w:p>
        </w:tc>
        <w:tc>
          <w:tcPr>
            <w:tcW w:w="2693" w:type="dxa"/>
            <w:gridSpan w:val="2"/>
            <w:tcBorders>
              <w:top w:val="nil"/>
              <w:left w:val="nil"/>
              <w:bottom w:val="single" w:sz="4" w:space="0" w:color="auto"/>
              <w:right w:val="single" w:sz="4" w:space="0" w:color="auto"/>
            </w:tcBorders>
            <w:shd w:val="clear" w:color="000000" w:fill="FFFFFF"/>
            <w:vAlign w:val="center"/>
          </w:tcPr>
          <w:p w14:paraId="32940150" w14:textId="77777777" w:rsidR="00396794" w:rsidRPr="001F2298" w:rsidRDefault="00396794" w:rsidP="00297E0F">
            <w:pPr>
              <w:jc w:val="center"/>
              <w:rPr>
                <w:sz w:val="28"/>
                <w:szCs w:val="28"/>
              </w:rPr>
            </w:pPr>
            <w:r w:rsidRPr="001F2298">
              <w:rPr>
                <w:sz w:val="28"/>
                <w:szCs w:val="28"/>
              </w:rPr>
              <w:t>2024 год</w:t>
            </w:r>
          </w:p>
        </w:tc>
        <w:tc>
          <w:tcPr>
            <w:tcW w:w="2694" w:type="dxa"/>
            <w:gridSpan w:val="2"/>
            <w:tcBorders>
              <w:top w:val="nil"/>
              <w:left w:val="nil"/>
              <w:bottom w:val="single" w:sz="4" w:space="0" w:color="auto"/>
              <w:right w:val="single" w:sz="4" w:space="0" w:color="auto"/>
            </w:tcBorders>
            <w:shd w:val="clear" w:color="000000" w:fill="FFFFFF"/>
            <w:vAlign w:val="center"/>
          </w:tcPr>
          <w:p w14:paraId="7303224A" w14:textId="77777777" w:rsidR="00396794" w:rsidRPr="00026A2C" w:rsidRDefault="00396794" w:rsidP="00297E0F">
            <w:pPr>
              <w:jc w:val="center"/>
              <w:rPr>
                <w:sz w:val="28"/>
                <w:szCs w:val="28"/>
              </w:rPr>
            </w:pPr>
            <w:r w:rsidRPr="00026A2C">
              <w:rPr>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5A4774FB" w14:textId="77777777" w:rsidR="00396794" w:rsidRPr="001F2298" w:rsidRDefault="00396794" w:rsidP="00297E0F">
            <w:pPr>
              <w:jc w:val="center"/>
              <w:rPr>
                <w:sz w:val="28"/>
                <w:szCs w:val="28"/>
              </w:rPr>
            </w:pPr>
            <w:r w:rsidRPr="001F2298">
              <w:rPr>
                <w:sz w:val="28"/>
                <w:szCs w:val="28"/>
              </w:rPr>
              <w:t>2026 год</w:t>
            </w:r>
          </w:p>
        </w:tc>
        <w:tc>
          <w:tcPr>
            <w:tcW w:w="2557" w:type="dxa"/>
            <w:gridSpan w:val="2"/>
            <w:tcBorders>
              <w:top w:val="nil"/>
              <w:left w:val="nil"/>
              <w:bottom w:val="single" w:sz="4" w:space="0" w:color="auto"/>
              <w:right w:val="single" w:sz="4" w:space="0" w:color="auto"/>
            </w:tcBorders>
            <w:shd w:val="clear" w:color="000000" w:fill="FFFFFF"/>
            <w:vAlign w:val="center"/>
          </w:tcPr>
          <w:p w14:paraId="025FA405" w14:textId="77777777" w:rsidR="00396794" w:rsidRPr="001F2298" w:rsidRDefault="00396794" w:rsidP="00297E0F">
            <w:pPr>
              <w:jc w:val="center"/>
              <w:rPr>
                <w:sz w:val="28"/>
                <w:szCs w:val="28"/>
              </w:rPr>
            </w:pPr>
            <w:r w:rsidRPr="001F2298">
              <w:rPr>
                <w:sz w:val="28"/>
                <w:szCs w:val="28"/>
              </w:rPr>
              <w:t>2027 год</w:t>
            </w:r>
          </w:p>
        </w:tc>
      </w:tr>
      <w:tr w:rsidR="00396794" w:rsidRPr="00D95124" w14:paraId="36A2BB3E" w14:textId="77777777" w:rsidTr="00297E0F">
        <w:trPr>
          <w:trHeight w:val="88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0D45578" w14:textId="77777777" w:rsidR="00396794" w:rsidRPr="001F2298" w:rsidRDefault="00396794" w:rsidP="00297E0F">
            <w:pPr>
              <w:rPr>
                <w:sz w:val="28"/>
                <w:szCs w:val="28"/>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2CDFA20E" w14:textId="77777777" w:rsidR="00396794" w:rsidRPr="001F2298" w:rsidRDefault="00396794" w:rsidP="00297E0F">
            <w:pPr>
              <w:rPr>
                <w:sz w:val="28"/>
                <w:szCs w:val="28"/>
              </w:rPr>
            </w:pPr>
          </w:p>
        </w:tc>
        <w:tc>
          <w:tcPr>
            <w:tcW w:w="1342" w:type="dxa"/>
            <w:tcBorders>
              <w:top w:val="nil"/>
              <w:left w:val="nil"/>
              <w:bottom w:val="single" w:sz="4" w:space="0" w:color="auto"/>
              <w:right w:val="single" w:sz="4" w:space="0" w:color="auto"/>
            </w:tcBorders>
            <w:shd w:val="clear" w:color="000000" w:fill="FFFFFF"/>
            <w:vAlign w:val="center"/>
            <w:hideMark/>
          </w:tcPr>
          <w:p w14:paraId="1A58B52D" w14:textId="77777777" w:rsidR="00396794" w:rsidRPr="001F2298" w:rsidRDefault="00396794" w:rsidP="00297E0F">
            <w:pPr>
              <w:jc w:val="center"/>
              <w:rPr>
                <w:sz w:val="28"/>
                <w:szCs w:val="28"/>
              </w:rPr>
            </w:pPr>
            <w:r w:rsidRPr="001F2298">
              <w:rPr>
                <w:sz w:val="28"/>
                <w:szCs w:val="28"/>
              </w:rPr>
              <w:t xml:space="preserve">с 01.01. </w:t>
            </w:r>
          </w:p>
          <w:p w14:paraId="582B3AC4" w14:textId="77777777" w:rsidR="00396794" w:rsidRPr="001F2298" w:rsidRDefault="00396794" w:rsidP="00297E0F">
            <w:pPr>
              <w:jc w:val="center"/>
              <w:rPr>
                <w:sz w:val="28"/>
                <w:szCs w:val="28"/>
              </w:rPr>
            </w:pPr>
            <w:r w:rsidRPr="001F2298">
              <w:rPr>
                <w:sz w:val="28"/>
                <w:szCs w:val="28"/>
              </w:rPr>
              <w:t>по 31.12.</w:t>
            </w:r>
          </w:p>
        </w:tc>
        <w:tc>
          <w:tcPr>
            <w:tcW w:w="1320" w:type="dxa"/>
            <w:tcBorders>
              <w:top w:val="nil"/>
              <w:left w:val="nil"/>
              <w:bottom w:val="single" w:sz="4" w:space="0" w:color="auto"/>
              <w:right w:val="single" w:sz="4" w:space="0" w:color="auto"/>
            </w:tcBorders>
            <w:shd w:val="clear" w:color="000000" w:fill="FFFFFF"/>
            <w:vAlign w:val="center"/>
          </w:tcPr>
          <w:p w14:paraId="0D7A4C9E" w14:textId="77777777" w:rsidR="00396794" w:rsidRPr="001F2298" w:rsidRDefault="00396794" w:rsidP="00297E0F">
            <w:pPr>
              <w:jc w:val="center"/>
              <w:rPr>
                <w:sz w:val="28"/>
                <w:szCs w:val="28"/>
              </w:rPr>
            </w:pPr>
            <w:r w:rsidRPr="001F2298">
              <w:rPr>
                <w:sz w:val="28"/>
                <w:szCs w:val="28"/>
              </w:rPr>
              <w:t xml:space="preserve">с 01.01. </w:t>
            </w:r>
          </w:p>
          <w:p w14:paraId="27DA13F4" w14:textId="77777777" w:rsidR="00396794" w:rsidRPr="001F2298" w:rsidRDefault="00396794" w:rsidP="00297E0F">
            <w:pPr>
              <w:jc w:val="center"/>
              <w:rPr>
                <w:sz w:val="28"/>
                <w:szCs w:val="28"/>
              </w:rPr>
            </w:pPr>
            <w:r w:rsidRPr="001F2298">
              <w:rPr>
                <w:sz w:val="28"/>
                <w:szCs w:val="28"/>
              </w:rPr>
              <w:t>по 30.06.</w:t>
            </w:r>
          </w:p>
        </w:tc>
        <w:tc>
          <w:tcPr>
            <w:tcW w:w="1373" w:type="dxa"/>
            <w:tcBorders>
              <w:top w:val="nil"/>
              <w:left w:val="nil"/>
              <w:bottom w:val="single" w:sz="4" w:space="0" w:color="auto"/>
              <w:right w:val="single" w:sz="4" w:space="0" w:color="auto"/>
            </w:tcBorders>
            <w:shd w:val="clear" w:color="000000" w:fill="FFFFFF"/>
            <w:vAlign w:val="center"/>
          </w:tcPr>
          <w:p w14:paraId="743C4736" w14:textId="77777777" w:rsidR="00396794" w:rsidRPr="001F2298" w:rsidRDefault="00396794" w:rsidP="00297E0F">
            <w:pPr>
              <w:jc w:val="center"/>
              <w:rPr>
                <w:sz w:val="28"/>
                <w:szCs w:val="28"/>
              </w:rPr>
            </w:pPr>
            <w:r w:rsidRPr="001F2298">
              <w:rPr>
                <w:sz w:val="28"/>
                <w:szCs w:val="28"/>
              </w:rPr>
              <w:t>с 01.07. по 31.12.</w:t>
            </w:r>
          </w:p>
        </w:tc>
        <w:tc>
          <w:tcPr>
            <w:tcW w:w="1289" w:type="dxa"/>
            <w:tcBorders>
              <w:top w:val="nil"/>
              <w:left w:val="nil"/>
              <w:bottom w:val="single" w:sz="4" w:space="0" w:color="auto"/>
              <w:right w:val="single" w:sz="4" w:space="0" w:color="auto"/>
            </w:tcBorders>
            <w:shd w:val="clear" w:color="000000" w:fill="FFFFFF"/>
            <w:vAlign w:val="center"/>
          </w:tcPr>
          <w:p w14:paraId="4784DF13" w14:textId="77777777" w:rsidR="00396794" w:rsidRPr="00026A2C" w:rsidRDefault="00396794" w:rsidP="00297E0F">
            <w:pPr>
              <w:jc w:val="center"/>
              <w:rPr>
                <w:sz w:val="28"/>
                <w:szCs w:val="28"/>
              </w:rPr>
            </w:pPr>
            <w:r w:rsidRPr="00026A2C">
              <w:rPr>
                <w:sz w:val="28"/>
                <w:szCs w:val="28"/>
              </w:rPr>
              <w:t xml:space="preserve">с 01.01. </w:t>
            </w:r>
          </w:p>
          <w:p w14:paraId="4F6EAA80" w14:textId="77777777" w:rsidR="00396794" w:rsidRPr="00026A2C" w:rsidRDefault="00396794" w:rsidP="00297E0F">
            <w:pPr>
              <w:jc w:val="center"/>
              <w:rPr>
                <w:sz w:val="28"/>
                <w:szCs w:val="28"/>
              </w:rPr>
            </w:pPr>
            <w:r w:rsidRPr="00026A2C">
              <w:rPr>
                <w:sz w:val="28"/>
                <w:szCs w:val="28"/>
              </w:rPr>
              <w:t>по 30.06.</w:t>
            </w:r>
          </w:p>
        </w:tc>
        <w:tc>
          <w:tcPr>
            <w:tcW w:w="1405" w:type="dxa"/>
            <w:tcBorders>
              <w:top w:val="nil"/>
              <w:left w:val="nil"/>
              <w:bottom w:val="single" w:sz="4" w:space="0" w:color="auto"/>
              <w:right w:val="single" w:sz="4" w:space="0" w:color="auto"/>
            </w:tcBorders>
            <w:shd w:val="clear" w:color="000000" w:fill="FFFFFF"/>
            <w:vAlign w:val="center"/>
          </w:tcPr>
          <w:p w14:paraId="638FDF18" w14:textId="77777777" w:rsidR="00396794" w:rsidRPr="00026A2C" w:rsidRDefault="00396794" w:rsidP="00297E0F">
            <w:pPr>
              <w:jc w:val="center"/>
              <w:rPr>
                <w:sz w:val="28"/>
                <w:szCs w:val="28"/>
              </w:rPr>
            </w:pPr>
            <w:r w:rsidRPr="00026A2C">
              <w:rPr>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216E7975" w14:textId="77777777" w:rsidR="00396794" w:rsidRPr="003673A2" w:rsidRDefault="00396794" w:rsidP="00297E0F">
            <w:pPr>
              <w:jc w:val="center"/>
              <w:rPr>
                <w:sz w:val="28"/>
                <w:szCs w:val="28"/>
              </w:rPr>
            </w:pPr>
            <w:r w:rsidRPr="003673A2">
              <w:rPr>
                <w:sz w:val="28"/>
                <w:szCs w:val="28"/>
              </w:rPr>
              <w:t xml:space="preserve">с 01.01. </w:t>
            </w:r>
          </w:p>
          <w:p w14:paraId="263639E6" w14:textId="77777777" w:rsidR="00396794" w:rsidRPr="003673A2" w:rsidRDefault="00396794" w:rsidP="00297E0F">
            <w:pPr>
              <w:jc w:val="center"/>
              <w:rPr>
                <w:sz w:val="28"/>
                <w:szCs w:val="28"/>
              </w:rPr>
            </w:pPr>
            <w:r w:rsidRPr="003673A2">
              <w:rPr>
                <w:sz w:val="28"/>
                <w:szCs w:val="28"/>
              </w:rPr>
              <w:t>по 30.09.</w:t>
            </w:r>
          </w:p>
        </w:tc>
        <w:tc>
          <w:tcPr>
            <w:tcW w:w="1276" w:type="dxa"/>
            <w:tcBorders>
              <w:top w:val="nil"/>
              <w:left w:val="nil"/>
              <w:bottom w:val="single" w:sz="4" w:space="0" w:color="auto"/>
              <w:right w:val="single" w:sz="4" w:space="0" w:color="auto"/>
            </w:tcBorders>
            <w:shd w:val="clear" w:color="000000" w:fill="FFFFFF"/>
            <w:vAlign w:val="center"/>
          </w:tcPr>
          <w:p w14:paraId="0957EF78" w14:textId="77777777" w:rsidR="00396794" w:rsidRPr="003673A2" w:rsidRDefault="00396794" w:rsidP="00297E0F">
            <w:pPr>
              <w:jc w:val="center"/>
              <w:rPr>
                <w:sz w:val="28"/>
                <w:szCs w:val="28"/>
              </w:rPr>
            </w:pPr>
            <w:r w:rsidRPr="003673A2">
              <w:rPr>
                <w:sz w:val="28"/>
                <w:szCs w:val="28"/>
              </w:rPr>
              <w:t>с 01.10. по 31.12.</w:t>
            </w:r>
          </w:p>
        </w:tc>
        <w:tc>
          <w:tcPr>
            <w:tcW w:w="1276" w:type="dxa"/>
            <w:tcBorders>
              <w:top w:val="nil"/>
              <w:left w:val="nil"/>
              <w:bottom w:val="single" w:sz="4" w:space="0" w:color="auto"/>
              <w:right w:val="single" w:sz="4" w:space="0" w:color="auto"/>
            </w:tcBorders>
            <w:shd w:val="clear" w:color="000000" w:fill="FFFFFF"/>
            <w:vAlign w:val="center"/>
          </w:tcPr>
          <w:p w14:paraId="0D8A89F1" w14:textId="77777777" w:rsidR="00396794" w:rsidRPr="001F2298" w:rsidRDefault="00396794" w:rsidP="00297E0F">
            <w:pPr>
              <w:jc w:val="center"/>
              <w:rPr>
                <w:sz w:val="28"/>
                <w:szCs w:val="28"/>
              </w:rPr>
            </w:pPr>
            <w:r w:rsidRPr="001F2298">
              <w:rPr>
                <w:sz w:val="28"/>
                <w:szCs w:val="28"/>
              </w:rPr>
              <w:t xml:space="preserve">с 01.01. </w:t>
            </w:r>
          </w:p>
          <w:p w14:paraId="16DA90A2" w14:textId="77777777" w:rsidR="00396794" w:rsidRPr="001F2298" w:rsidRDefault="00396794" w:rsidP="00297E0F">
            <w:pPr>
              <w:jc w:val="center"/>
              <w:rPr>
                <w:sz w:val="28"/>
                <w:szCs w:val="28"/>
              </w:rPr>
            </w:pPr>
            <w:r w:rsidRPr="001F2298">
              <w:rPr>
                <w:sz w:val="28"/>
                <w:szCs w:val="28"/>
              </w:rPr>
              <w:t>по 30.06.</w:t>
            </w:r>
          </w:p>
        </w:tc>
        <w:tc>
          <w:tcPr>
            <w:tcW w:w="1281" w:type="dxa"/>
            <w:tcBorders>
              <w:top w:val="nil"/>
              <w:left w:val="nil"/>
              <w:bottom w:val="single" w:sz="4" w:space="0" w:color="auto"/>
              <w:right w:val="single" w:sz="4" w:space="0" w:color="auto"/>
            </w:tcBorders>
            <w:shd w:val="clear" w:color="000000" w:fill="FFFFFF"/>
            <w:vAlign w:val="center"/>
          </w:tcPr>
          <w:p w14:paraId="59EB6586" w14:textId="77777777" w:rsidR="00396794" w:rsidRPr="001F2298" w:rsidRDefault="00396794" w:rsidP="00297E0F">
            <w:pPr>
              <w:jc w:val="center"/>
              <w:rPr>
                <w:sz w:val="28"/>
                <w:szCs w:val="28"/>
              </w:rPr>
            </w:pPr>
            <w:r w:rsidRPr="001F2298">
              <w:rPr>
                <w:sz w:val="28"/>
                <w:szCs w:val="28"/>
              </w:rPr>
              <w:t>с 01.07. по 31.12.</w:t>
            </w:r>
          </w:p>
        </w:tc>
      </w:tr>
      <w:tr w:rsidR="00396794" w:rsidRPr="00D95124" w14:paraId="4A4908D8" w14:textId="77777777" w:rsidTr="00297E0F">
        <w:trPr>
          <w:trHeight w:val="435"/>
          <w:jc w:val="center"/>
        </w:trPr>
        <w:tc>
          <w:tcPr>
            <w:tcW w:w="1474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1BF61324" w14:textId="77777777" w:rsidR="00396794" w:rsidRPr="00026A2C" w:rsidRDefault="00396794" w:rsidP="00297E0F">
            <w:pPr>
              <w:jc w:val="center"/>
              <w:rPr>
                <w:sz w:val="28"/>
                <w:szCs w:val="28"/>
              </w:rPr>
            </w:pPr>
            <w:r w:rsidRPr="00026A2C">
              <w:rPr>
                <w:sz w:val="28"/>
                <w:szCs w:val="28"/>
              </w:rPr>
              <w:t>1. Питьевая вода</w:t>
            </w:r>
          </w:p>
        </w:tc>
      </w:tr>
      <w:tr w:rsidR="00396794" w:rsidRPr="00D95124" w14:paraId="1E52C51E" w14:textId="77777777" w:rsidTr="00297E0F">
        <w:trPr>
          <w:trHeight w:val="492"/>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E52C38" w14:textId="77777777" w:rsidR="00396794" w:rsidRPr="001F2298" w:rsidRDefault="00396794" w:rsidP="00297E0F">
            <w:pPr>
              <w:jc w:val="center"/>
              <w:rPr>
                <w:sz w:val="28"/>
                <w:szCs w:val="28"/>
              </w:rPr>
            </w:pPr>
            <w:r w:rsidRPr="001F2298">
              <w:rPr>
                <w:sz w:val="28"/>
                <w:szCs w:val="28"/>
              </w:rPr>
              <w:t>1.1.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68DE53CE" w14:textId="77777777" w:rsidR="00396794" w:rsidRPr="001F2298" w:rsidRDefault="00396794" w:rsidP="00297E0F">
            <w:pPr>
              <w:rPr>
                <w:sz w:val="28"/>
                <w:szCs w:val="28"/>
              </w:rPr>
            </w:pPr>
            <w:r w:rsidRPr="001F2298">
              <w:rPr>
                <w:sz w:val="28"/>
                <w:szCs w:val="28"/>
              </w:rPr>
              <w:t xml:space="preserve">Население      </w:t>
            </w:r>
          </w:p>
          <w:p w14:paraId="34420298" w14:textId="77777777" w:rsidR="00396794" w:rsidRPr="001F2298" w:rsidRDefault="00396794" w:rsidP="00297E0F">
            <w:pPr>
              <w:rPr>
                <w:sz w:val="28"/>
                <w:szCs w:val="28"/>
              </w:rPr>
            </w:pPr>
            <w:r w:rsidRPr="001F2298">
              <w:rPr>
                <w:sz w:val="28"/>
                <w:szCs w:val="28"/>
              </w:rPr>
              <w:t>(с НДС)*</w:t>
            </w:r>
          </w:p>
        </w:tc>
        <w:tc>
          <w:tcPr>
            <w:tcW w:w="1342" w:type="dxa"/>
            <w:tcBorders>
              <w:top w:val="nil"/>
              <w:left w:val="nil"/>
              <w:bottom w:val="single" w:sz="4" w:space="0" w:color="auto"/>
              <w:right w:val="single" w:sz="4" w:space="0" w:color="auto"/>
            </w:tcBorders>
            <w:shd w:val="clear" w:color="000000" w:fill="FFFFFF"/>
            <w:vAlign w:val="center"/>
          </w:tcPr>
          <w:p w14:paraId="636A4540" w14:textId="77777777" w:rsidR="00396794" w:rsidRPr="001F2298" w:rsidRDefault="00396794" w:rsidP="00297E0F">
            <w:pPr>
              <w:jc w:val="center"/>
              <w:rPr>
                <w:sz w:val="28"/>
                <w:szCs w:val="28"/>
              </w:rPr>
            </w:pPr>
            <w:r w:rsidRPr="001F2298">
              <w:rPr>
                <w:sz w:val="28"/>
                <w:szCs w:val="28"/>
              </w:rPr>
              <w:t>109,60</w:t>
            </w:r>
          </w:p>
        </w:tc>
        <w:tc>
          <w:tcPr>
            <w:tcW w:w="1320" w:type="dxa"/>
            <w:tcBorders>
              <w:top w:val="nil"/>
              <w:left w:val="nil"/>
              <w:bottom w:val="single" w:sz="4" w:space="0" w:color="auto"/>
              <w:right w:val="single" w:sz="4" w:space="0" w:color="auto"/>
            </w:tcBorders>
            <w:shd w:val="clear" w:color="000000" w:fill="FFFFFF"/>
            <w:vAlign w:val="center"/>
          </w:tcPr>
          <w:p w14:paraId="7EEFA5C0" w14:textId="77777777" w:rsidR="00396794" w:rsidRPr="001F2298" w:rsidRDefault="00396794" w:rsidP="00297E0F">
            <w:pPr>
              <w:jc w:val="center"/>
              <w:rPr>
                <w:sz w:val="28"/>
                <w:szCs w:val="28"/>
              </w:rPr>
            </w:pPr>
            <w:r w:rsidRPr="001F2298">
              <w:rPr>
                <w:sz w:val="28"/>
                <w:szCs w:val="28"/>
              </w:rPr>
              <w:t>109,60</w:t>
            </w:r>
          </w:p>
        </w:tc>
        <w:tc>
          <w:tcPr>
            <w:tcW w:w="1373" w:type="dxa"/>
            <w:tcBorders>
              <w:top w:val="nil"/>
              <w:left w:val="nil"/>
              <w:bottom w:val="single" w:sz="4" w:space="0" w:color="auto"/>
              <w:right w:val="single" w:sz="4" w:space="0" w:color="auto"/>
            </w:tcBorders>
            <w:shd w:val="clear" w:color="000000" w:fill="FFFFFF"/>
            <w:vAlign w:val="center"/>
          </w:tcPr>
          <w:p w14:paraId="4AB6C078" w14:textId="77777777" w:rsidR="00396794" w:rsidRPr="001F2298" w:rsidRDefault="00396794" w:rsidP="00297E0F">
            <w:pPr>
              <w:jc w:val="center"/>
              <w:rPr>
                <w:sz w:val="28"/>
                <w:szCs w:val="28"/>
              </w:rPr>
            </w:pPr>
            <w:r w:rsidRPr="001F2298">
              <w:rPr>
                <w:sz w:val="28"/>
                <w:szCs w:val="28"/>
              </w:rPr>
              <w:t>123,41</w:t>
            </w:r>
          </w:p>
        </w:tc>
        <w:tc>
          <w:tcPr>
            <w:tcW w:w="1289" w:type="dxa"/>
            <w:tcBorders>
              <w:top w:val="nil"/>
              <w:left w:val="nil"/>
              <w:bottom w:val="single" w:sz="4" w:space="0" w:color="auto"/>
              <w:right w:val="single" w:sz="4" w:space="0" w:color="auto"/>
            </w:tcBorders>
            <w:shd w:val="clear" w:color="000000" w:fill="FFFFFF"/>
            <w:vAlign w:val="center"/>
          </w:tcPr>
          <w:p w14:paraId="60029009" w14:textId="77777777" w:rsidR="00396794" w:rsidRPr="00026A2C" w:rsidRDefault="00396794" w:rsidP="00297E0F">
            <w:pPr>
              <w:jc w:val="center"/>
              <w:rPr>
                <w:sz w:val="28"/>
                <w:szCs w:val="28"/>
              </w:rPr>
            </w:pPr>
            <w:r>
              <w:rPr>
                <w:sz w:val="28"/>
                <w:szCs w:val="28"/>
              </w:rPr>
              <w:t>98,75</w:t>
            </w:r>
          </w:p>
        </w:tc>
        <w:tc>
          <w:tcPr>
            <w:tcW w:w="1405" w:type="dxa"/>
            <w:tcBorders>
              <w:top w:val="nil"/>
              <w:left w:val="nil"/>
              <w:bottom w:val="single" w:sz="4" w:space="0" w:color="auto"/>
              <w:right w:val="single" w:sz="4" w:space="0" w:color="auto"/>
            </w:tcBorders>
            <w:shd w:val="clear" w:color="000000" w:fill="FFFFFF"/>
            <w:vAlign w:val="center"/>
          </w:tcPr>
          <w:p w14:paraId="5D5C9E4E" w14:textId="77777777" w:rsidR="00396794" w:rsidRPr="00026A2C" w:rsidRDefault="00396794" w:rsidP="00297E0F">
            <w:pPr>
              <w:jc w:val="center"/>
              <w:rPr>
                <w:sz w:val="28"/>
                <w:szCs w:val="28"/>
              </w:rPr>
            </w:pPr>
            <w:r>
              <w:rPr>
                <w:sz w:val="28"/>
                <w:szCs w:val="28"/>
              </w:rPr>
              <w:t>98,75</w:t>
            </w:r>
          </w:p>
        </w:tc>
        <w:tc>
          <w:tcPr>
            <w:tcW w:w="1417" w:type="dxa"/>
            <w:tcBorders>
              <w:top w:val="nil"/>
              <w:left w:val="nil"/>
              <w:bottom w:val="single" w:sz="4" w:space="0" w:color="auto"/>
              <w:right w:val="single" w:sz="4" w:space="0" w:color="auto"/>
            </w:tcBorders>
            <w:shd w:val="clear" w:color="000000" w:fill="FFFFFF"/>
            <w:vAlign w:val="center"/>
          </w:tcPr>
          <w:p w14:paraId="45320BE6" w14:textId="77777777" w:rsidR="00396794" w:rsidRPr="00DE2E28" w:rsidRDefault="00396794" w:rsidP="00297E0F">
            <w:pPr>
              <w:jc w:val="center"/>
              <w:rPr>
                <w:sz w:val="28"/>
                <w:szCs w:val="28"/>
              </w:rPr>
            </w:pPr>
            <w:r>
              <w:rPr>
                <w:sz w:val="28"/>
                <w:szCs w:val="28"/>
              </w:rPr>
              <w:t>75,35</w:t>
            </w:r>
          </w:p>
        </w:tc>
        <w:tc>
          <w:tcPr>
            <w:tcW w:w="1276" w:type="dxa"/>
            <w:tcBorders>
              <w:top w:val="nil"/>
              <w:left w:val="nil"/>
              <w:bottom w:val="single" w:sz="4" w:space="0" w:color="auto"/>
              <w:right w:val="single" w:sz="4" w:space="0" w:color="auto"/>
            </w:tcBorders>
            <w:shd w:val="clear" w:color="000000" w:fill="FFFFFF"/>
            <w:vAlign w:val="center"/>
          </w:tcPr>
          <w:p w14:paraId="2BFF502C" w14:textId="77777777" w:rsidR="00396794" w:rsidRPr="00DE2E28" w:rsidRDefault="00396794" w:rsidP="00297E0F">
            <w:pPr>
              <w:jc w:val="center"/>
              <w:rPr>
                <w:sz w:val="28"/>
                <w:szCs w:val="28"/>
              </w:rPr>
            </w:pPr>
            <w:r>
              <w:rPr>
                <w:sz w:val="28"/>
                <w:szCs w:val="28"/>
              </w:rPr>
              <w:t>75,35</w:t>
            </w:r>
          </w:p>
        </w:tc>
        <w:tc>
          <w:tcPr>
            <w:tcW w:w="1276" w:type="dxa"/>
            <w:tcBorders>
              <w:top w:val="nil"/>
              <w:left w:val="nil"/>
              <w:bottom w:val="single" w:sz="4" w:space="0" w:color="auto"/>
              <w:right w:val="single" w:sz="4" w:space="0" w:color="auto"/>
            </w:tcBorders>
            <w:shd w:val="clear" w:color="000000" w:fill="FFFFFF"/>
            <w:vAlign w:val="center"/>
          </w:tcPr>
          <w:p w14:paraId="7CB364BF" w14:textId="77777777" w:rsidR="00396794" w:rsidRPr="001F2298" w:rsidRDefault="00396794" w:rsidP="00297E0F">
            <w:pPr>
              <w:jc w:val="center"/>
              <w:rPr>
                <w:sz w:val="28"/>
                <w:szCs w:val="28"/>
              </w:rPr>
            </w:pPr>
            <w:r w:rsidRPr="001F2298">
              <w:rPr>
                <w:sz w:val="28"/>
                <w:szCs w:val="28"/>
              </w:rPr>
              <w:t>117,96</w:t>
            </w:r>
          </w:p>
        </w:tc>
        <w:tc>
          <w:tcPr>
            <w:tcW w:w="1281" w:type="dxa"/>
            <w:tcBorders>
              <w:top w:val="nil"/>
              <w:left w:val="nil"/>
              <w:bottom w:val="single" w:sz="4" w:space="0" w:color="auto"/>
              <w:right w:val="single" w:sz="4" w:space="0" w:color="auto"/>
            </w:tcBorders>
            <w:shd w:val="clear" w:color="000000" w:fill="FFFFFF"/>
            <w:vAlign w:val="center"/>
          </w:tcPr>
          <w:p w14:paraId="092CFF82" w14:textId="77777777" w:rsidR="00396794" w:rsidRPr="001F2298" w:rsidRDefault="00396794" w:rsidP="00297E0F">
            <w:pPr>
              <w:jc w:val="center"/>
              <w:rPr>
                <w:sz w:val="28"/>
                <w:szCs w:val="28"/>
              </w:rPr>
            </w:pPr>
            <w:r w:rsidRPr="001F2298">
              <w:rPr>
                <w:sz w:val="28"/>
                <w:szCs w:val="28"/>
              </w:rPr>
              <w:t>118,99</w:t>
            </w:r>
          </w:p>
        </w:tc>
      </w:tr>
      <w:tr w:rsidR="00396794" w:rsidRPr="00D95124" w14:paraId="47604A63" w14:textId="77777777" w:rsidTr="00297E0F">
        <w:trPr>
          <w:trHeight w:val="557"/>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860CDC9" w14:textId="77777777" w:rsidR="00396794" w:rsidRPr="001F2298" w:rsidRDefault="00396794" w:rsidP="00297E0F">
            <w:pPr>
              <w:jc w:val="center"/>
              <w:rPr>
                <w:sz w:val="28"/>
                <w:szCs w:val="28"/>
              </w:rPr>
            </w:pPr>
            <w:r w:rsidRPr="001F2298">
              <w:rPr>
                <w:sz w:val="28"/>
                <w:szCs w:val="28"/>
              </w:rPr>
              <w:t>1.2.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64C39992" w14:textId="77777777" w:rsidR="00396794" w:rsidRPr="001F2298" w:rsidRDefault="00396794" w:rsidP="00297E0F">
            <w:pPr>
              <w:rPr>
                <w:sz w:val="28"/>
                <w:szCs w:val="28"/>
              </w:rPr>
            </w:pPr>
            <w:r w:rsidRPr="001F2298">
              <w:rPr>
                <w:sz w:val="28"/>
                <w:szCs w:val="28"/>
              </w:rPr>
              <w:t xml:space="preserve">Прочие потребители  </w:t>
            </w:r>
          </w:p>
          <w:p w14:paraId="3EE7520D" w14:textId="77777777" w:rsidR="00396794" w:rsidRPr="001F2298" w:rsidRDefault="00396794" w:rsidP="00297E0F">
            <w:pPr>
              <w:rPr>
                <w:sz w:val="28"/>
                <w:szCs w:val="28"/>
              </w:rPr>
            </w:pPr>
            <w:r w:rsidRPr="001F2298">
              <w:rPr>
                <w:sz w:val="28"/>
                <w:szCs w:val="28"/>
              </w:rPr>
              <w:t>(без НДС)</w:t>
            </w:r>
          </w:p>
        </w:tc>
        <w:tc>
          <w:tcPr>
            <w:tcW w:w="1342" w:type="dxa"/>
            <w:tcBorders>
              <w:top w:val="nil"/>
              <w:left w:val="nil"/>
              <w:bottom w:val="single" w:sz="4" w:space="0" w:color="auto"/>
              <w:right w:val="single" w:sz="4" w:space="0" w:color="auto"/>
            </w:tcBorders>
            <w:shd w:val="clear" w:color="000000" w:fill="FFFFFF"/>
            <w:vAlign w:val="center"/>
          </w:tcPr>
          <w:p w14:paraId="4B4398A9" w14:textId="77777777" w:rsidR="00396794" w:rsidRPr="001F2298" w:rsidRDefault="00396794" w:rsidP="00297E0F">
            <w:pPr>
              <w:jc w:val="center"/>
              <w:rPr>
                <w:sz w:val="28"/>
                <w:szCs w:val="28"/>
              </w:rPr>
            </w:pPr>
            <w:r w:rsidRPr="001F2298">
              <w:rPr>
                <w:sz w:val="28"/>
                <w:szCs w:val="28"/>
              </w:rPr>
              <w:t>91,33</w:t>
            </w:r>
          </w:p>
        </w:tc>
        <w:tc>
          <w:tcPr>
            <w:tcW w:w="1320" w:type="dxa"/>
            <w:tcBorders>
              <w:top w:val="nil"/>
              <w:left w:val="nil"/>
              <w:bottom w:val="single" w:sz="4" w:space="0" w:color="auto"/>
              <w:right w:val="single" w:sz="4" w:space="0" w:color="auto"/>
            </w:tcBorders>
            <w:shd w:val="clear" w:color="000000" w:fill="FFFFFF"/>
            <w:vAlign w:val="center"/>
          </w:tcPr>
          <w:p w14:paraId="7B44605C" w14:textId="77777777" w:rsidR="00396794" w:rsidRPr="001F2298" w:rsidRDefault="00396794" w:rsidP="00297E0F">
            <w:pPr>
              <w:jc w:val="center"/>
              <w:rPr>
                <w:sz w:val="28"/>
                <w:szCs w:val="28"/>
              </w:rPr>
            </w:pPr>
            <w:r w:rsidRPr="001F2298">
              <w:rPr>
                <w:sz w:val="28"/>
                <w:szCs w:val="28"/>
              </w:rPr>
              <w:t>91,33</w:t>
            </w:r>
          </w:p>
        </w:tc>
        <w:tc>
          <w:tcPr>
            <w:tcW w:w="1373" w:type="dxa"/>
            <w:tcBorders>
              <w:top w:val="nil"/>
              <w:left w:val="nil"/>
              <w:bottom w:val="single" w:sz="4" w:space="0" w:color="auto"/>
              <w:right w:val="single" w:sz="4" w:space="0" w:color="auto"/>
            </w:tcBorders>
            <w:shd w:val="clear" w:color="000000" w:fill="FFFFFF"/>
            <w:vAlign w:val="center"/>
          </w:tcPr>
          <w:p w14:paraId="0931A8E1" w14:textId="77777777" w:rsidR="00396794" w:rsidRPr="001F2298" w:rsidRDefault="00396794" w:rsidP="00297E0F">
            <w:pPr>
              <w:jc w:val="center"/>
              <w:rPr>
                <w:sz w:val="28"/>
                <w:szCs w:val="28"/>
              </w:rPr>
            </w:pPr>
            <w:r w:rsidRPr="001F2298">
              <w:rPr>
                <w:sz w:val="28"/>
                <w:szCs w:val="28"/>
              </w:rPr>
              <w:t>102,84</w:t>
            </w:r>
          </w:p>
        </w:tc>
        <w:tc>
          <w:tcPr>
            <w:tcW w:w="1289" w:type="dxa"/>
            <w:tcBorders>
              <w:top w:val="nil"/>
              <w:left w:val="nil"/>
              <w:bottom w:val="single" w:sz="4" w:space="0" w:color="auto"/>
              <w:right w:val="single" w:sz="4" w:space="0" w:color="auto"/>
            </w:tcBorders>
            <w:shd w:val="clear" w:color="000000" w:fill="FFFFFF"/>
            <w:vAlign w:val="center"/>
          </w:tcPr>
          <w:p w14:paraId="5128722A" w14:textId="77777777" w:rsidR="00396794" w:rsidRPr="00026A2C" w:rsidRDefault="00396794" w:rsidP="00297E0F">
            <w:pPr>
              <w:jc w:val="center"/>
              <w:rPr>
                <w:sz w:val="28"/>
                <w:szCs w:val="28"/>
              </w:rPr>
            </w:pPr>
            <w:r>
              <w:rPr>
                <w:sz w:val="28"/>
                <w:szCs w:val="28"/>
              </w:rPr>
              <w:t>82,29</w:t>
            </w:r>
          </w:p>
        </w:tc>
        <w:tc>
          <w:tcPr>
            <w:tcW w:w="1405" w:type="dxa"/>
            <w:tcBorders>
              <w:top w:val="nil"/>
              <w:left w:val="nil"/>
              <w:bottom w:val="single" w:sz="4" w:space="0" w:color="auto"/>
              <w:right w:val="single" w:sz="4" w:space="0" w:color="auto"/>
            </w:tcBorders>
            <w:shd w:val="clear" w:color="000000" w:fill="FFFFFF"/>
            <w:vAlign w:val="center"/>
          </w:tcPr>
          <w:p w14:paraId="17B09877" w14:textId="77777777" w:rsidR="00396794" w:rsidRPr="00026A2C" w:rsidRDefault="00396794" w:rsidP="00297E0F">
            <w:pPr>
              <w:jc w:val="center"/>
              <w:rPr>
                <w:sz w:val="28"/>
                <w:szCs w:val="28"/>
              </w:rPr>
            </w:pPr>
            <w:r>
              <w:rPr>
                <w:sz w:val="28"/>
                <w:szCs w:val="28"/>
              </w:rPr>
              <w:t>82,29</w:t>
            </w:r>
          </w:p>
        </w:tc>
        <w:tc>
          <w:tcPr>
            <w:tcW w:w="1417" w:type="dxa"/>
            <w:tcBorders>
              <w:top w:val="nil"/>
              <w:left w:val="nil"/>
              <w:bottom w:val="single" w:sz="4" w:space="0" w:color="auto"/>
              <w:right w:val="single" w:sz="4" w:space="0" w:color="auto"/>
            </w:tcBorders>
            <w:shd w:val="clear" w:color="000000" w:fill="FFFFFF"/>
            <w:vAlign w:val="center"/>
          </w:tcPr>
          <w:p w14:paraId="6CD5D396" w14:textId="77777777" w:rsidR="00396794" w:rsidRPr="00DE2E28" w:rsidRDefault="00396794" w:rsidP="00297E0F">
            <w:pPr>
              <w:jc w:val="center"/>
              <w:rPr>
                <w:sz w:val="28"/>
                <w:szCs w:val="28"/>
              </w:rPr>
            </w:pPr>
            <w:r w:rsidRPr="00DE2E28">
              <w:rPr>
                <w:sz w:val="28"/>
                <w:szCs w:val="28"/>
              </w:rPr>
              <w:t>61,</w:t>
            </w:r>
            <w:r>
              <w:rPr>
                <w:sz w:val="28"/>
                <w:szCs w:val="28"/>
              </w:rPr>
              <w:t>76</w:t>
            </w:r>
          </w:p>
        </w:tc>
        <w:tc>
          <w:tcPr>
            <w:tcW w:w="1276" w:type="dxa"/>
            <w:tcBorders>
              <w:top w:val="nil"/>
              <w:left w:val="nil"/>
              <w:bottom w:val="single" w:sz="4" w:space="0" w:color="auto"/>
              <w:right w:val="single" w:sz="4" w:space="0" w:color="auto"/>
            </w:tcBorders>
            <w:shd w:val="clear" w:color="000000" w:fill="FFFFFF"/>
            <w:vAlign w:val="center"/>
          </w:tcPr>
          <w:p w14:paraId="622310D5" w14:textId="77777777" w:rsidR="00396794" w:rsidRPr="00DE2E28" w:rsidRDefault="00396794" w:rsidP="00297E0F">
            <w:pPr>
              <w:jc w:val="center"/>
              <w:rPr>
                <w:sz w:val="28"/>
                <w:szCs w:val="28"/>
              </w:rPr>
            </w:pPr>
            <w:r w:rsidRPr="00DE2E28">
              <w:rPr>
                <w:sz w:val="28"/>
                <w:szCs w:val="28"/>
              </w:rPr>
              <w:t>61,</w:t>
            </w:r>
            <w:r>
              <w:rPr>
                <w:sz w:val="28"/>
                <w:szCs w:val="28"/>
              </w:rPr>
              <w:t>76</w:t>
            </w:r>
          </w:p>
        </w:tc>
        <w:tc>
          <w:tcPr>
            <w:tcW w:w="1276" w:type="dxa"/>
            <w:tcBorders>
              <w:top w:val="nil"/>
              <w:left w:val="nil"/>
              <w:bottom w:val="single" w:sz="4" w:space="0" w:color="auto"/>
              <w:right w:val="single" w:sz="4" w:space="0" w:color="auto"/>
            </w:tcBorders>
            <w:shd w:val="clear" w:color="000000" w:fill="FFFFFF"/>
            <w:vAlign w:val="center"/>
          </w:tcPr>
          <w:p w14:paraId="7649B895" w14:textId="77777777" w:rsidR="00396794" w:rsidRPr="001F2298" w:rsidRDefault="00396794" w:rsidP="00297E0F">
            <w:pPr>
              <w:jc w:val="center"/>
              <w:rPr>
                <w:sz w:val="28"/>
                <w:szCs w:val="28"/>
              </w:rPr>
            </w:pPr>
            <w:r w:rsidRPr="001F2298">
              <w:rPr>
                <w:sz w:val="28"/>
                <w:szCs w:val="28"/>
              </w:rPr>
              <w:t>98,30</w:t>
            </w:r>
          </w:p>
        </w:tc>
        <w:tc>
          <w:tcPr>
            <w:tcW w:w="1281" w:type="dxa"/>
            <w:tcBorders>
              <w:top w:val="nil"/>
              <w:left w:val="nil"/>
              <w:bottom w:val="single" w:sz="4" w:space="0" w:color="auto"/>
              <w:right w:val="single" w:sz="4" w:space="0" w:color="auto"/>
            </w:tcBorders>
            <w:shd w:val="clear" w:color="000000" w:fill="FFFFFF"/>
            <w:vAlign w:val="center"/>
          </w:tcPr>
          <w:p w14:paraId="053B19FA" w14:textId="77777777" w:rsidR="00396794" w:rsidRPr="001F2298" w:rsidRDefault="00396794" w:rsidP="00297E0F">
            <w:pPr>
              <w:jc w:val="center"/>
              <w:rPr>
                <w:sz w:val="28"/>
                <w:szCs w:val="28"/>
              </w:rPr>
            </w:pPr>
            <w:r w:rsidRPr="001F2298">
              <w:rPr>
                <w:sz w:val="28"/>
                <w:szCs w:val="28"/>
              </w:rPr>
              <w:t>99,16</w:t>
            </w:r>
          </w:p>
        </w:tc>
      </w:tr>
      <w:tr w:rsidR="00396794" w:rsidRPr="00D95124" w14:paraId="658A935D" w14:textId="77777777" w:rsidTr="00297E0F">
        <w:trPr>
          <w:trHeight w:val="435"/>
          <w:jc w:val="center"/>
        </w:trPr>
        <w:tc>
          <w:tcPr>
            <w:tcW w:w="1474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4128524" w14:textId="77777777" w:rsidR="00396794" w:rsidRPr="00DE2E28" w:rsidRDefault="00396794" w:rsidP="00297E0F">
            <w:pPr>
              <w:jc w:val="center"/>
              <w:rPr>
                <w:sz w:val="28"/>
                <w:szCs w:val="28"/>
              </w:rPr>
            </w:pPr>
            <w:r w:rsidRPr="00DE2E28">
              <w:rPr>
                <w:sz w:val="28"/>
                <w:szCs w:val="28"/>
              </w:rPr>
              <w:t xml:space="preserve">2. Водоотведение </w:t>
            </w:r>
          </w:p>
        </w:tc>
      </w:tr>
      <w:tr w:rsidR="00396794" w:rsidRPr="00D95124" w14:paraId="62F4EE86" w14:textId="77777777" w:rsidTr="00297E0F">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443619" w14:textId="77777777" w:rsidR="00396794" w:rsidRPr="001F2298" w:rsidRDefault="00396794" w:rsidP="00297E0F">
            <w:pPr>
              <w:jc w:val="center"/>
              <w:rPr>
                <w:sz w:val="28"/>
                <w:szCs w:val="28"/>
              </w:rPr>
            </w:pPr>
            <w:r w:rsidRPr="001F2298">
              <w:rPr>
                <w:sz w:val="28"/>
                <w:szCs w:val="28"/>
              </w:rPr>
              <w:t>2.1.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23DC125C" w14:textId="77777777" w:rsidR="00396794" w:rsidRPr="001F2298" w:rsidRDefault="00396794" w:rsidP="00297E0F">
            <w:pPr>
              <w:rPr>
                <w:sz w:val="28"/>
                <w:szCs w:val="28"/>
              </w:rPr>
            </w:pPr>
            <w:r w:rsidRPr="001F2298">
              <w:rPr>
                <w:sz w:val="28"/>
                <w:szCs w:val="28"/>
              </w:rPr>
              <w:t xml:space="preserve">Население   </w:t>
            </w:r>
          </w:p>
          <w:p w14:paraId="4CB90C84" w14:textId="77777777" w:rsidR="00396794" w:rsidRPr="001F2298" w:rsidRDefault="00396794" w:rsidP="00297E0F">
            <w:pPr>
              <w:rPr>
                <w:sz w:val="28"/>
                <w:szCs w:val="28"/>
              </w:rPr>
            </w:pPr>
            <w:r w:rsidRPr="001F2298">
              <w:rPr>
                <w:sz w:val="28"/>
                <w:szCs w:val="28"/>
              </w:rPr>
              <w:t>(с НДС)*</w:t>
            </w:r>
          </w:p>
        </w:tc>
        <w:tc>
          <w:tcPr>
            <w:tcW w:w="1342" w:type="dxa"/>
            <w:tcBorders>
              <w:top w:val="nil"/>
              <w:left w:val="nil"/>
              <w:bottom w:val="single" w:sz="4" w:space="0" w:color="auto"/>
              <w:right w:val="single" w:sz="4" w:space="0" w:color="auto"/>
            </w:tcBorders>
            <w:shd w:val="clear" w:color="000000" w:fill="FFFFFF"/>
            <w:vAlign w:val="center"/>
          </w:tcPr>
          <w:p w14:paraId="72220D86" w14:textId="77777777" w:rsidR="00396794" w:rsidRPr="001F2298" w:rsidRDefault="00396794" w:rsidP="00297E0F">
            <w:pPr>
              <w:jc w:val="center"/>
              <w:rPr>
                <w:sz w:val="28"/>
                <w:szCs w:val="28"/>
              </w:rPr>
            </w:pPr>
            <w:r w:rsidRPr="001F2298">
              <w:rPr>
                <w:sz w:val="28"/>
                <w:szCs w:val="28"/>
              </w:rPr>
              <w:t>219,49</w:t>
            </w:r>
          </w:p>
        </w:tc>
        <w:tc>
          <w:tcPr>
            <w:tcW w:w="1320" w:type="dxa"/>
            <w:tcBorders>
              <w:top w:val="nil"/>
              <w:left w:val="nil"/>
              <w:bottom w:val="single" w:sz="4" w:space="0" w:color="auto"/>
              <w:right w:val="single" w:sz="4" w:space="0" w:color="auto"/>
            </w:tcBorders>
            <w:shd w:val="clear" w:color="000000" w:fill="FFFFFF"/>
            <w:vAlign w:val="center"/>
          </w:tcPr>
          <w:p w14:paraId="1F6DCB43" w14:textId="77777777" w:rsidR="00396794" w:rsidRPr="001F2298" w:rsidRDefault="00396794" w:rsidP="00297E0F">
            <w:pPr>
              <w:jc w:val="center"/>
              <w:rPr>
                <w:sz w:val="28"/>
                <w:szCs w:val="28"/>
              </w:rPr>
            </w:pPr>
            <w:r w:rsidRPr="001F2298">
              <w:rPr>
                <w:sz w:val="28"/>
                <w:szCs w:val="28"/>
              </w:rPr>
              <w:t>219,49</w:t>
            </w:r>
          </w:p>
        </w:tc>
        <w:tc>
          <w:tcPr>
            <w:tcW w:w="1373" w:type="dxa"/>
            <w:tcBorders>
              <w:top w:val="nil"/>
              <w:left w:val="nil"/>
              <w:bottom w:val="single" w:sz="4" w:space="0" w:color="auto"/>
              <w:right w:val="single" w:sz="4" w:space="0" w:color="auto"/>
            </w:tcBorders>
            <w:shd w:val="clear" w:color="000000" w:fill="FFFFFF"/>
            <w:vAlign w:val="center"/>
          </w:tcPr>
          <w:p w14:paraId="521B8D4D" w14:textId="77777777" w:rsidR="00396794" w:rsidRPr="001F2298" w:rsidRDefault="00396794" w:rsidP="00297E0F">
            <w:pPr>
              <w:jc w:val="center"/>
              <w:rPr>
                <w:sz w:val="28"/>
                <w:szCs w:val="28"/>
              </w:rPr>
            </w:pPr>
            <w:r w:rsidRPr="001F2298">
              <w:rPr>
                <w:sz w:val="28"/>
                <w:szCs w:val="28"/>
              </w:rPr>
              <w:t>247,15</w:t>
            </w:r>
          </w:p>
        </w:tc>
        <w:tc>
          <w:tcPr>
            <w:tcW w:w="1289" w:type="dxa"/>
            <w:tcBorders>
              <w:top w:val="nil"/>
              <w:left w:val="nil"/>
              <w:bottom w:val="single" w:sz="4" w:space="0" w:color="auto"/>
              <w:right w:val="single" w:sz="4" w:space="0" w:color="auto"/>
            </w:tcBorders>
            <w:shd w:val="clear" w:color="000000" w:fill="FFFFFF"/>
            <w:vAlign w:val="center"/>
          </w:tcPr>
          <w:p w14:paraId="06089326" w14:textId="77777777" w:rsidR="00396794" w:rsidRPr="00026A2C" w:rsidRDefault="00396794" w:rsidP="00297E0F">
            <w:pPr>
              <w:jc w:val="center"/>
              <w:rPr>
                <w:sz w:val="28"/>
                <w:szCs w:val="28"/>
              </w:rPr>
            </w:pPr>
            <w:r w:rsidRPr="00026A2C">
              <w:rPr>
                <w:sz w:val="28"/>
                <w:szCs w:val="28"/>
              </w:rPr>
              <w:t>247,15</w:t>
            </w:r>
          </w:p>
        </w:tc>
        <w:tc>
          <w:tcPr>
            <w:tcW w:w="1405" w:type="dxa"/>
            <w:tcBorders>
              <w:top w:val="nil"/>
              <w:left w:val="nil"/>
              <w:bottom w:val="single" w:sz="4" w:space="0" w:color="auto"/>
              <w:right w:val="single" w:sz="4" w:space="0" w:color="auto"/>
            </w:tcBorders>
            <w:shd w:val="clear" w:color="000000" w:fill="FFFFFF"/>
            <w:vAlign w:val="center"/>
          </w:tcPr>
          <w:p w14:paraId="1201D9EC" w14:textId="77777777" w:rsidR="00396794" w:rsidRPr="00026A2C" w:rsidRDefault="00396794" w:rsidP="00297E0F">
            <w:pPr>
              <w:jc w:val="center"/>
              <w:rPr>
                <w:sz w:val="28"/>
                <w:szCs w:val="28"/>
              </w:rPr>
            </w:pPr>
            <w:r>
              <w:rPr>
                <w:sz w:val="28"/>
                <w:szCs w:val="28"/>
              </w:rPr>
              <w:t>273,55</w:t>
            </w:r>
          </w:p>
        </w:tc>
        <w:tc>
          <w:tcPr>
            <w:tcW w:w="1417" w:type="dxa"/>
            <w:tcBorders>
              <w:top w:val="nil"/>
              <w:left w:val="nil"/>
              <w:bottom w:val="single" w:sz="4" w:space="0" w:color="auto"/>
              <w:right w:val="single" w:sz="4" w:space="0" w:color="auto"/>
            </w:tcBorders>
            <w:shd w:val="clear" w:color="000000" w:fill="FFFFFF"/>
            <w:vAlign w:val="center"/>
          </w:tcPr>
          <w:p w14:paraId="6C11E04A" w14:textId="77777777" w:rsidR="00396794" w:rsidRPr="00DE2E28" w:rsidRDefault="00396794" w:rsidP="00297E0F">
            <w:pPr>
              <w:jc w:val="center"/>
              <w:rPr>
                <w:sz w:val="28"/>
                <w:szCs w:val="28"/>
              </w:rPr>
            </w:pPr>
            <w:r w:rsidRPr="00DE2E28">
              <w:rPr>
                <w:sz w:val="28"/>
                <w:szCs w:val="28"/>
              </w:rPr>
              <w:t>268,01</w:t>
            </w:r>
          </w:p>
        </w:tc>
        <w:tc>
          <w:tcPr>
            <w:tcW w:w="1276" w:type="dxa"/>
            <w:tcBorders>
              <w:top w:val="nil"/>
              <w:left w:val="nil"/>
              <w:bottom w:val="single" w:sz="4" w:space="0" w:color="auto"/>
              <w:right w:val="single" w:sz="4" w:space="0" w:color="auto"/>
            </w:tcBorders>
            <w:shd w:val="clear" w:color="000000" w:fill="FFFFFF"/>
            <w:vAlign w:val="center"/>
          </w:tcPr>
          <w:p w14:paraId="04D66182" w14:textId="77777777" w:rsidR="00396794" w:rsidRPr="00DE2E28" w:rsidRDefault="00396794" w:rsidP="00297E0F">
            <w:pPr>
              <w:jc w:val="center"/>
              <w:rPr>
                <w:sz w:val="28"/>
                <w:szCs w:val="28"/>
              </w:rPr>
            </w:pPr>
            <w:r w:rsidRPr="00DE2E28">
              <w:rPr>
                <w:sz w:val="28"/>
                <w:szCs w:val="28"/>
              </w:rPr>
              <w:t>268,01</w:t>
            </w:r>
          </w:p>
        </w:tc>
        <w:tc>
          <w:tcPr>
            <w:tcW w:w="1276" w:type="dxa"/>
            <w:tcBorders>
              <w:top w:val="nil"/>
              <w:left w:val="nil"/>
              <w:bottom w:val="single" w:sz="4" w:space="0" w:color="auto"/>
              <w:right w:val="single" w:sz="4" w:space="0" w:color="auto"/>
            </w:tcBorders>
            <w:shd w:val="clear" w:color="000000" w:fill="FFFFFF"/>
            <w:vAlign w:val="center"/>
          </w:tcPr>
          <w:p w14:paraId="2F677DFC" w14:textId="77777777" w:rsidR="00396794" w:rsidRPr="001F2298" w:rsidRDefault="00396794" w:rsidP="00297E0F">
            <w:pPr>
              <w:jc w:val="center"/>
              <w:rPr>
                <w:sz w:val="28"/>
                <w:szCs w:val="28"/>
              </w:rPr>
            </w:pPr>
            <w:r w:rsidRPr="001F2298">
              <w:rPr>
                <w:sz w:val="28"/>
                <w:szCs w:val="28"/>
              </w:rPr>
              <w:t>270,66</w:t>
            </w:r>
          </w:p>
        </w:tc>
        <w:tc>
          <w:tcPr>
            <w:tcW w:w="1281" w:type="dxa"/>
            <w:tcBorders>
              <w:top w:val="nil"/>
              <w:left w:val="nil"/>
              <w:bottom w:val="single" w:sz="4" w:space="0" w:color="auto"/>
              <w:right w:val="single" w:sz="4" w:space="0" w:color="auto"/>
            </w:tcBorders>
            <w:shd w:val="clear" w:color="000000" w:fill="FFFFFF"/>
            <w:vAlign w:val="center"/>
          </w:tcPr>
          <w:p w14:paraId="30590A82" w14:textId="77777777" w:rsidR="00396794" w:rsidRPr="001F2298" w:rsidRDefault="00396794" w:rsidP="00297E0F">
            <w:pPr>
              <w:jc w:val="center"/>
              <w:rPr>
                <w:sz w:val="28"/>
                <w:szCs w:val="28"/>
              </w:rPr>
            </w:pPr>
            <w:r w:rsidRPr="001F2298">
              <w:rPr>
                <w:sz w:val="28"/>
                <w:szCs w:val="28"/>
              </w:rPr>
              <w:t>273,31</w:t>
            </w:r>
          </w:p>
        </w:tc>
      </w:tr>
      <w:tr w:rsidR="00396794" w:rsidRPr="00D95124" w14:paraId="5DCFA6E7" w14:textId="77777777" w:rsidTr="00297E0F">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6F6797" w14:textId="77777777" w:rsidR="00396794" w:rsidRPr="001F2298" w:rsidRDefault="00396794" w:rsidP="00297E0F">
            <w:pPr>
              <w:jc w:val="center"/>
              <w:rPr>
                <w:sz w:val="28"/>
                <w:szCs w:val="28"/>
              </w:rPr>
            </w:pPr>
            <w:r w:rsidRPr="001F2298">
              <w:rPr>
                <w:sz w:val="28"/>
                <w:szCs w:val="28"/>
              </w:rPr>
              <w:t>2.2.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1E5EEAF" w14:textId="77777777" w:rsidR="00396794" w:rsidRPr="001F2298" w:rsidRDefault="00396794" w:rsidP="00297E0F">
            <w:pPr>
              <w:rPr>
                <w:sz w:val="28"/>
                <w:szCs w:val="28"/>
              </w:rPr>
            </w:pPr>
            <w:r w:rsidRPr="001F2298">
              <w:rPr>
                <w:sz w:val="28"/>
                <w:szCs w:val="28"/>
              </w:rPr>
              <w:t>Прочие потребители</w:t>
            </w:r>
          </w:p>
          <w:p w14:paraId="1D029FD2" w14:textId="77777777" w:rsidR="00396794" w:rsidRPr="001F2298" w:rsidRDefault="00396794" w:rsidP="00297E0F">
            <w:pPr>
              <w:rPr>
                <w:sz w:val="28"/>
                <w:szCs w:val="28"/>
              </w:rPr>
            </w:pPr>
            <w:r w:rsidRPr="001F2298">
              <w:rPr>
                <w:sz w:val="28"/>
                <w:szCs w:val="28"/>
              </w:rPr>
              <w:t>(без НДС)</w:t>
            </w:r>
          </w:p>
        </w:tc>
        <w:tc>
          <w:tcPr>
            <w:tcW w:w="1342" w:type="dxa"/>
            <w:tcBorders>
              <w:top w:val="nil"/>
              <w:left w:val="nil"/>
              <w:bottom w:val="single" w:sz="4" w:space="0" w:color="auto"/>
              <w:right w:val="single" w:sz="4" w:space="0" w:color="auto"/>
            </w:tcBorders>
            <w:shd w:val="clear" w:color="000000" w:fill="FFFFFF"/>
            <w:vAlign w:val="center"/>
          </w:tcPr>
          <w:p w14:paraId="08B9F2AA" w14:textId="77777777" w:rsidR="00396794" w:rsidRPr="001F2298" w:rsidRDefault="00396794" w:rsidP="00297E0F">
            <w:pPr>
              <w:jc w:val="center"/>
              <w:rPr>
                <w:sz w:val="28"/>
                <w:szCs w:val="28"/>
              </w:rPr>
            </w:pPr>
            <w:r w:rsidRPr="001F2298">
              <w:rPr>
                <w:sz w:val="28"/>
                <w:szCs w:val="28"/>
              </w:rPr>
              <w:t>182,91</w:t>
            </w:r>
          </w:p>
        </w:tc>
        <w:tc>
          <w:tcPr>
            <w:tcW w:w="1320" w:type="dxa"/>
            <w:tcBorders>
              <w:top w:val="nil"/>
              <w:left w:val="nil"/>
              <w:bottom w:val="single" w:sz="4" w:space="0" w:color="auto"/>
              <w:right w:val="single" w:sz="4" w:space="0" w:color="auto"/>
            </w:tcBorders>
            <w:shd w:val="clear" w:color="000000" w:fill="FFFFFF"/>
            <w:vAlign w:val="center"/>
          </w:tcPr>
          <w:p w14:paraId="609F2026" w14:textId="77777777" w:rsidR="00396794" w:rsidRPr="001F2298" w:rsidRDefault="00396794" w:rsidP="00297E0F">
            <w:pPr>
              <w:jc w:val="center"/>
              <w:rPr>
                <w:sz w:val="28"/>
                <w:szCs w:val="28"/>
              </w:rPr>
            </w:pPr>
            <w:r w:rsidRPr="001F2298">
              <w:rPr>
                <w:sz w:val="28"/>
                <w:szCs w:val="28"/>
              </w:rPr>
              <w:t>182,91</w:t>
            </w:r>
          </w:p>
        </w:tc>
        <w:tc>
          <w:tcPr>
            <w:tcW w:w="1373" w:type="dxa"/>
            <w:tcBorders>
              <w:top w:val="nil"/>
              <w:left w:val="nil"/>
              <w:bottom w:val="single" w:sz="4" w:space="0" w:color="auto"/>
              <w:right w:val="single" w:sz="4" w:space="0" w:color="auto"/>
            </w:tcBorders>
            <w:shd w:val="clear" w:color="000000" w:fill="FFFFFF"/>
            <w:vAlign w:val="center"/>
          </w:tcPr>
          <w:p w14:paraId="53A13B14" w14:textId="77777777" w:rsidR="00396794" w:rsidRPr="001F2298" w:rsidRDefault="00396794" w:rsidP="00297E0F">
            <w:pPr>
              <w:jc w:val="center"/>
              <w:rPr>
                <w:sz w:val="28"/>
                <w:szCs w:val="28"/>
              </w:rPr>
            </w:pPr>
            <w:r w:rsidRPr="001F2298">
              <w:rPr>
                <w:sz w:val="28"/>
                <w:szCs w:val="28"/>
              </w:rPr>
              <w:t>205,96</w:t>
            </w:r>
          </w:p>
        </w:tc>
        <w:tc>
          <w:tcPr>
            <w:tcW w:w="1289" w:type="dxa"/>
            <w:tcBorders>
              <w:top w:val="nil"/>
              <w:left w:val="nil"/>
              <w:bottom w:val="single" w:sz="4" w:space="0" w:color="auto"/>
              <w:right w:val="single" w:sz="4" w:space="0" w:color="auto"/>
            </w:tcBorders>
            <w:shd w:val="clear" w:color="000000" w:fill="FFFFFF"/>
            <w:vAlign w:val="center"/>
          </w:tcPr>
          <w:p w14:paraId="6B644FF8" w14:textId="77777777" w:rsidR="00396794" w:rsidRPr="00026A2C" w:rsidRDefault="00396794" w:rsidP="00297E0F">
            <w:pPr>
              <w:jc w:val="center"/>
              <w:rPr>
                <w:sz w:val="28"/>
                <w:szCs w:val="28"/>
              </w:rPr>
            </w:pPr>
            <w:r w:rsidRPr="00026A2C">
              <w:rPr>
                <w:sz w:val="28"/>
                <w:szCs w:val="28"/>
              </w:rPr>
              <w:t>205,96</w:t>
            </w:r>
          </w:p>
        </w:tc>
        <w:tc>
          <w:tcPr>
            <w:tcW w:w="1405" w:type="dxa"/>
            <w:tcBorders>
              <w:top w:val="nil"/>
              <w:left w:val="nil"/>
              <w:bottom w:val="single" w:sz="4" w:space="0" w:color="auto"/>
              <w:right w:val="single" w:sz="4" w:space="0" w:color="auto"/>
            </w:tcBorders>
            <w:shd w:val="clear" w:color="000000" w:fill="FFFFFF"/>
            <w:vAlign w:val="center"/>
          </w:tcPr>
          <w:p w14:paraId="025CD7E8" w14:textId="77777777" w:rsidR="00396794" w:rsidRPr="00026A2C" w:rsidRDefault="00396794" w:rsidP="00297E0F">
            <w:pPr>
              <w:jc w:val="center"/>
              <w:rPr>
                <w:sz w:val="28"/>
                <w:szCs w:val="28"/>
              </w:rPr>
            </w:pPr>
            <w:r>
              <w:rPr>
                <w:sz w:val="28"/>
                <w:szCs w:val="28"/>
              </w:rPr>
              <w:t>227,96</w:t>
            </w:r>
          </w:p>
        </w:tc>
        <w:tc>
          <w:tcPr>
            <w:tcW w:w="1417" w:type="dxa"/>
            <w:tcBorders>
              <w:top w:val="nil"/>
              <w:left w:val="nil"/>
              <w:bottom w:val="single" w:sz="4" w:space="0" w:color="auto"/>
              <w:right w:val="single" w:sz="4" w:space="0" w:color="auto"/>
            </w:tcBorders>
            <w:shd w:val="clear" w:color="000000" w:fill="FFFFFF"/>
            <w:vAlign w:val="center"/>
          </w:tcPr>
          <w:p w14:paraId="3ED387AB" w14:textId="77777777" w:rsidR="00396794" w:rsidRPr="00DE2E28" w:rsidRDefault="00396794" w:rsidP="00297E0F">
            <w:pPr>
              <w:jc w:val="center"/>
              <w:rPr>
                <w:sz w:val="28"/>
                <w:szCs w:val="28"/>
              </w:rPr>
            </w:pPr>
            <w:r w:rsidRPr="00DE2E28">
              <w:rPr>
                <w:sz w:val="28"/>
                <w:szCs w:val="28"/>
              </w:rPr>
              <w:t>219,68</w:t>
            </w:r>
          </w:p>
        </w:tc>
        <w:tc>
          <w:tcPr>
            <w:tcW w:w="1276" w:type="dxa"/>
            <w:tcBorders>
              <w:top w:val="nil"/>
              <w:left w:val="nil"/>
              <w:bottom w:val="single" w:sz="4" w:space="0" w:color="auto"/>
              <w:right w:val="single" w:sz="4" w:space="0" w:color="auto"/>
            </w:tcBorders>
            <w:shd w:val="clear" w:color="000000" w:fill="FFFFFF"/>
            <w:vAlign w:val="center"/>
          </w:tcPr>
          <w:p w14:paraId="5408814A" w14:textId="77777777" w:rsidR="00396794" w:rsidRPr="00DE2E28" w:rsidRDefault="00396794" w:rsidP="00297E0F">
            <w:pPr>
              <w:jc w:val="center"/>
              <w:rPr>
                <w:sz w:val="28"/>
                <w:szCs w:val="28"/>
              </w:rPr>
            </w:pPr>
            <w:r w:rsidRPr="00DE2E28">
              <w:rPr>
                <w:sz w:val="28"/>
                <w:szCs w:val="28"/>
              </w:rPr>
              <w:t>219,68</w:t>
            </w:r>
          </w:p>
        </w:tc>
        <w:tc>
          <w:tcPr>
            <w:tcW w:w="1276" w:type="dxa"/>
            <w:tcBorders>
              <w:top w:val="nil"/>
              <w:left w:val="nil"/>
              <w:bottom w:val="single" w:sz="4" w:space="0" w:color="auto"/>
              <w:right w:val="single" w:sz="4" w:space="0" w:color="auto"/>
            </w:tcBorders>
            <w:shd w:val="clear" w:color="000000" w:fill="FFFFFF"/>
            <w:vAlign w:val="center"/>
          </w:tcPr>
          <w:p w14:paraId="6554E061" w14:textId="77777777" w:rsidR="00396794" w:rsidRPr="001F2298" w:rsidRDefault="00396794" w:rsidP="00297E0F">
            <w:pPr>
              <w:jc w:val="center"/>
              <w:rPr>
                <w:sz w:val="28"/>
                <w:szCs w:val="28"/>
              </w:rPr>
            </w:pPr>
            <w:r w:rsidRPr="001F2298">
              <w:rPr>
                <w:sz w:val="28"/>
                <w:szCs w:val="28"/>
              </w:rPr>
              <w:t>225,55</w:t>
            </w:r>
          </w:p>
        </w:tc>
        <w:tc>
          <w:tcPr>
            <w:tcW w:w="1281" w:type="dxa"/>
            <w:tcBorders>
              <w:top w:val="nil"/>
              <w:left w:val="nil"/>
              <w:bottom w:val="single" w:sz="4" w:space="0" w:color="auto"/>
              <w:right w:val="single" w:sz="4" w:space="0" w:color="auto"/>
            </w:tcBorders>
            <w:shd w:val="clear" w:color="000000" w:fill="FFFFFF"/>
            <w:vAlign w:val="center"/>
          </w:tcPr>
          <w:p w14:paraId="0430C3AE" w14:textId="77777777" w:rsidR="00396794" w:rsidRPr="001F2298" w:rsidRDefault="00396794" w:rsidP="00297E0F">
            <w:pPr>
              <w:jc w:val="center"/>
              <w:rPr>
                <w:sz w:val="28"/>
                <w:szCs w:val="28"/>
              </w:rPr>
            </w:pPr>
            <w:r w:rsidRPr="001F2298">
              <w:rPr>
                <w:sz w:val="28"/>
                <w:szCs w:val="28"/>
              </w:rPr>
              <w:t>227,76</w:t>
            </w:r>
          </w:p>
        </w:tc>
      </w:tr>
    </w:tbl>
    <w:p w14:paraId="0242CAB5" w14:textId="77777777" w:rsidR="00396794" w:rsidRPr="00D95124" w:rsidRDefault="00396794" w:rsidP="00396794">
      <w:pPr>
        <w:ind w:firstLine="709"/>
        <w:jc w:val="both"/>
        <w:rPr>
          <w:color w:val="FF0000"/>
          <w:sz w:val="28"/>
          <w:szCs w:val="28"/>
        </w:rPr>
      </w:pPr>
    </w:p>
    <w:p w14:paraId="57672C9D" w14:textId="77777777" w:rsidR="00396794" w:rsidRPr="001F2298" w:rsidRDefault="00396794" w:rsidP="00396794">
      <w:pPr>
        <w:ind w:firstLine="709"/>
        <w:jc w:val="both"/>
        <w:rPr>
          <w:sz w:val="28"/>
          <w:szCs w:val="28"/>
        </w:rPr>
      </w:pPr>
      <w:r w:rsidRPr="001F2298">
        <w:rPr>
          <w:sz w:val="28"/>
          <w:szCs w:val="28"/>
        </w:rPr>
        <w:t>*Выделяется в целях реализации пункта 6 статьи 168 Налогового кодекса Российской Федерации.</w:t>
      </w:r>
    </w:p>
    <w:p w14:paraId="2C2758FB" w14:textId="77777777" w:rsidR="00396794" w:rsidRPr="00D95124" w:rsidRDefault="00396794" w:rsidP="00396794">
      <w:pPr>
        <w:jc w:val="both"/>
        <w:rPr>
          <w:color w:val="FF0000"/>
          <w:sz w:val="28"/>
          <w:szCs w:val="28"/>
        </w:rPr>
        <w:sectPr w:rsidR="00396794" w:rsidRPr="00D95124" w:rsidSect="00297E0F">
          <w:pgSz w:w="16838" w:h="11906" w:orient="landscape"/>
          <w:pgMar w:top="1559" w:right="851" w:bottom="709" w:left="709" w:header="709" w:footer="709" w:gutter="0"/>
          <w:cols w:space="708"/>
          <w:titlePg/>
          <w:docGrid w:linePitch="360"/>
        </w:sectPr>
      </w:pPr>
    </w:p>
    <w:p w14:paraId="35E157DB" w14:textId="68D283B6" w:rsidR="00396794" w:rsidRPr="00753EDE" w:rsidRDefault="00396794" w:rsidP="00396794">
      <w:pPr>
        <w:tabs>
          <w:tab w:val="left" w:pos="9214"/>
        </w:tabs>
        <w:ind w:left="-1075" w:right="-739" w:firstLine="6887"/>
      </w:pPr>
      <w:r w:rsidRPr="009675EF">
        <w:t xml:space="preserve">Приложение № </w:t>
      </w:r>
      <w:r>
        <w:t xml:space="preserve">68 </w:t>
      </w:r>
      <w:r w:rsidRPr="009675EF">
        <w:t xml:space="preserve">к </w:t>
      </w:r>
      <w:r>
        <w:t>протоколу</w:t>
      </w:r>
      <w:r w:rsidRPr="009675EF">
        <w:t xml:space="preserve"> № </w:t>
      </w:r>
      <w:r>
        <w:t>94</w:t>
      </w:r>
    </w:p>
    <w:p w14:paraId="20F4323E" w14:textId="77777777" w:rsidR="00396794" w:rsidRPr="009675EF" w:rsidRDefault="00396794" w:rsidP="00396794">
      <w:pPr>
        <w:tabs>
          <w:tab w:val="left" w:pos="9214"/>
        </w:tabs>
        <w:ind w:left="-1075" w:right="-739" w:firstLine="6887"/>
      </w:pPr>
      <w:r w:rsidRPr="009675EF">
        <w:t>заседания правления Региональной</w:t>
      </w:r>
    </w:p>
    <w:p w14:paraId="53384B84" w14:textId="77777777" w:rsidR="00396794" w:rsidRPr="009675EF" w:rsidRDefault="00396794" w:rsidP="00396794">
      <w:pPr>
        <w:tabs>
          <w:tab w:val="left" w:pos="9214"/>
        </w:tabs>
        <w:ind w:left="-1075" w:right="-739" w:firstLine="6887"/>
      </w:pPr>
      <w:r w:rsidRPr="009675EF">
        <w:t>энергетической комиссии</w:t>
      </w:r>
    </w:p>
    <w:p w14:paraId="31B5DC5F" w14:textId="77777777" w:rsidR="00396794" w:rsidRDefault="00396794" w:rsidP="00396794">
      <w:pPr>
        <w:tabs>
          <w:tab w:val="left" w:pos="9214"/>
        </w:tabs>
        <w:ind w:left="-1075" w:right="-739" w:firstLine="6887"/>
      </w:pPr>
      <w:r w:rsidRPr="009675EF">
        <w:t xml:space="preserve">Кузбасса от </w:t>
      </w:r>
      <w:r>
        <w:t>11.12</w:t>
      </w:r>
      <w:r w:rsidRPr="009675EF">
        <w:t>.202</w:t>
      </w:r>
      <w:r>
        <w:t>5</w:t>
      </w:r>
    </w:p>
    <w:p w14:paraId="09EC4E5F" w14:textId="77777777" w:rsidR="00396794" w:rsidRPr="0086380F" w:rsidRDefault="00396794" w:rsidP="00396794">
      <w:pPr>
        <w:tabs>
          <w:tab w:val="left" w:pos="3052"/>
        </w:tabs>
        <w:jc w:val="center"/>
        <w:rPr>
          <w:b/>
          <w:bCs/>
          <w:sz w:val="28"/>
          <w:szCs w:val="28"/>
          <w:lang w:val="ru"/>
        </w:rPr>
      </w:pPr>
    </w:p>
    <w:p w14:paraId="49873B33" w14:textId="77777777" w:rsidR="00396794" w:rsidRDefault="00396794" w:rsidP="00396794">
      <w:pPr>
        <w:tabs>
          <w:tab w:val="left" w:pos="3052"/>
        </w:tabs>
        <w:jc w:val="center"/>
        <w:rPr>
          <w:b/>
          <w:bCs/>
          <w:sz w:val="28"/>
          <w:szCs w:val="28"/>
        </w:rPr>
      </w:pPr>
      <w:r w:rsidRPr="006343C3">
        <w:rPr>
          <w:b/>
          <w:bCs/>
          <w:sz w:val="28"/>
          <w:szCs w:val="28"/>
        </w:rPr>
        <w:t xml:space="preserve">Производственная программа </w:t>
      </w:r>
    </w:p>
    <w:p w14:paraId="63F6DF34" w14:textId="77777777" w:rsidR="00396794" w:rsidRDefault="00396794" w:rsidP="00396794">
      <w:pPr>
        <w:tabs>
          <w:tab w:val="left" w:pos="3052"/>
        </w:tabs>
        <w:jc w:val="center"/>
        <w:rPr>
          <w:b/>
          <w:sz w:val="28"/>
          <w:szCs w:val="28"/>
        </w:rPr>
      </w:pPr>
      <w:r w:rsidRPr="00942860">
        <w:rPr>
          <w:b/>
          <w:sz w:val="28"/>
          <w:szCs w:val="28"/>
        </w:rPr>
        <w:t>Муниципально</w:t>
      </w:r>
      <w:r>
        <w:rPr>
          <w:b/>
          <w:sz w:val="28"/>
          <w:szCs w:val="28"/>
        </w:rPr>
        <w:t>го</w:t>
      </w:r>
      <w:r w:rsidRPr="00942860">
        <w:rPr>
          <w:b/>
          <w:sz w:val="28"/>
          <w:szCs w:val="28"/>
        </w:rPr>
        <w:t xml:space="preserve"> казенно</w:t>
      </w:r>
      <w:r>
        <w:rPr>
          <w:b/>
          <w:sz w:val="28"/>
          <w:szCs w:val="28"/>
        </w:rPr>
        <w:t>го</w:t>
      </w:r>
      <w:r w:rsidRPr="00942860">
        <w:rPr>
          <w:b/>
          <w:sz w:val="28"/>
          <w:szCs w:val="28"/>
        </w:rPr>
        <w:t xml:space="preserve"> предприяти</w:t>
      </w:r>
      <w:r>
        <w:rPr>
          <w:b/>
          <w:sz w:val="28"/>
          <w:szCs w:val="28"/>
        </w:rPr>
        <w:t>я</w:t>
      </w:r>
      <w:r w:rsidRPr="00942860">
        <w:rPr>
          <w:b/>
          <w:sz w:val="28"/>
          <w:szCs w:val="28"/>
        </w:rPr>
        <w:t xml:space="preserve"> Новокузнецкого </w:t>
      </w:r>
    </w:p>
    <w:p w14:paraId="10DDB944" w14:textId="77777777" w:rsidR="00396794" w:rsidRDefault="00396794" w:rsidP="00396794">
      <w:pPr>
        <w:tabs>
          <w:tab w:val="left" w:pos="3052"/>
        </w:tabs>
        <w:jc w:val="center"/>
        <w:rPr>
          <w:b/>
          <w:sz w:val="28"/>
          <w:szCs w:val="28"/>
        </w:rPr>
      </w:pPr>
      <w:r w:rsidRPr="00942860">
        <w:rPr>
          <w:b/>
          <w:sz w:val="28"/>
          <w:szCs w:val="28"/>
        </w:rPr>
        <w:t xml:space="preserve">городского округа «Водопроводно-канализационное хозяйство» </w:t>
      </w:r>
    </w:p>
    <w:p w14:paraId="25192458" w14:textId="77777777" w:rsidR="00396794" w:rsidRDefault="00396794" w:rsidP="00396794">
      <w:pPr>
        <w:tabs>
          <w:tab w:val="left" w:pos="3052"/>
        </w:tabs>
        <w:jc w:val="center"/>
        <w:rPr>
          <w:b/>
          <w:bCs/>
          <w:sz w:val="28"/>
          <w:szCs w:val="28"/>
        </w:rPr>
      </w:pPr>
      <w:r w:rsidRPr="00942860">
        <w:rPr>
          <w:b/>
          <w:sz w:val="28"/>
          <w:szCs w:val="28"/>
        </w:rPr>
        <w:t>(</w:t>
      </w:r>
      <w:r>
        <w:rPr>
          <w:b/>
          <w:sz w:val="28"/>
          <w:szCs w:val="28"/>
        </w:rPr>
        <w:t>Новокузнецкий городской округ</w:t>
      </w:r>
      <w:r w:rsidRPr="00942860">
        <w:rPr>
          <w:b/>
          <w:sz w:val="28"/>
          <w:szCs w:val="28"/>
        </w:rPr>
        <w:t>)</w:t>
      </w:r>
      <w:r>
        <w:rPr>
          <w:b/>
          <w:color w:val="FF0000"/>
          <w:sz w:val="28"/>
          <w:szCs w:val="28"/>
        </w:rPr>
        <w:t xml:space="preserve"> </w:t>
      </w:r>
      <w:r w:rsidRPr="00942860">
        <w:rPr>
          <w:b/>
          <w:bCs/>
          <w:sz w:val="28"/>
          <w:szCs w:val="28"/>
        </w:rPr>
        <w:t>в</w:t>
      </w:r>
      <w:r>
        <w:rPr>
          <w:b/>
          <w:bCs/>
          <w:sz w:val="28"/>
          <w:szCs w:val="28"/>
        </w:rPr>
        <w:t xml:space="preserve"> сфере холодного водоснабжения</w:t>
      </w:r>
    </w:p>
    <w:p w14:paraId="5094181D" w14:textId="77777777" w:rsidR="00396794" w:rsidRPr="006F1D42" w:rsidRDefault="00396794" w:rsidP="00396794">
      <w:pPr>
        <w:tabs>
          <w:tab w:val="left" w:pos="3052"/>
        </w:tabs>
        <w:jc w:val="center"/>
        <w:rPr>
          <w:b/>
          <w:sz w:val="28"/>
          <w:szCs w:val="28"/>
        </w:rPr>
      </w:pPr>
      <w:r w:rsidRPr="006343C3">
        <w:rPr>
          <w:b/>
          <w:bCs/>
          <w:sz w:val="28"/>
          <w:szCs w:val="28"/>
        </w:rPr>
        <w:t xml:space="preserve">на период </w:t>
      </w:r>
      <w:r w:rsidRPr="006F1D42">
        <w:rPr>
          <w:b/>
          <w:bCs/>
          <w:sz w:val="28"/>
          <w:szCs w:val="28"/>
        </w:rPr>
        <w:t>с 01.01.2025 по 31.12.2029</w:t>
      </w:r>
    </w:p>
    <w:p w14:paraId="5C6DE9B3" w14:textId="77777777" w:rsidR="00396794" w:rsidRPr="006343C3" w:rsidRDefault="00396794" w:rsidP="00396794">
      <w:pPr>
        <w:rPr>
          <w:b/>
        </w:rPr>
      </w:pPr>
    </w:p>
    <w:p w14:paraId="7FAB57B5" w14:textId="77777777" w:rsidR="00396794" w:rsidRPr="007C52A9" w:rsidRDefault="00396794" w:rsidP="00396794"/>
    <w:p w14:paraId="6B50B93B" w14:textId="77777777" w:rsidR="00396794" w:rsidRDefault="00396794" w:rsidP="00396794">
      <w:pPr>
        <w:jc w:val="center"/>
        <w:rPr>
          <w:sz w:val="28"/>
          <w:szCs w:val="28"/>
        </w:rPr>
      </w:pPr>
      <w:r>
        <w:rPr>
          <w:sz w:val="28"/>
          <w:szCs w:val="28"/>
        </w:rPr>
        <w:t>Раздел 1. Паспорт производственной программы</w:t>
      </w:r>
    </w:p>
    <w:p w14:paraId="12DEFDA7" w14:textId="77777777" w:rsidR="00396794" w:rsidRDefault="00396794" w:rsidP="00396794">
      <w:pPr>
        <w:jc w:val="center"/>
        <w:rPr>
          <w:sz w:val="28"/>
          <w:szCs w:val="28"/>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34"/>
      </w:tblGrid>
      <w:tr w:rsidR="00396794" w14:paraId="5F68941F" w14:textId="77777777" w:rsidTr="00297E0F">
        <w:trPr>
          <w:trHeight w:val="1384"/>
        </w:trPr>
        <w:tc>
          <w:tcPr>
            <w:tcW w:w="5103" w:type="dxa"/>
            <w:shd w:val="clear" w:color="auto" w:fill="auto"/>
            <w:vAlign w:val="center"/>
          </w:tcPr>
          <w:p w14:paraId="0FB5B4D4" w14:textId="77777777" w:rsidR="00396794" w:rsidRPr="001362A3" w:rsidRDefault="00396794" w:rsidP="00297E0F">
            <w:pPr>
              <w:rPr>
                <w:sz w:val="28"/>
                <w:szCs w:val="28"/>
              </w:rPr>
            </w:pPr>
            <w:r w:rsidRPr="001362A3">
              <w:rPr>
                <w:sz w:val="28"/>
                <w:szCs w:val="28"/>
              </w:rPr>
              <w:t>Наименование организации</w:t>
            </w:r>
          </w:p>
        </w:tc>
        <w:tc>
          <w:tcPr>
            <w:tcW w:w="4934" w:type="dxa"/>
            <w:shd w:val="clear" w:color="auto" w:fill="auto"/>
            <w:vAlign w:val="center"/>
          </w:tcPr>
          <w:p w14:paraId="48E6F598" w14:textId="77777777" w:rsidR="00396794" w:rsidRPr="001362A3" w:rsidRDefault="00396794" w:rsidP="00297E0F">
            <w:pPr>
              <w:jc w:val="center"/>
              <w:rPr>
                <w:sz w:val="28"/>
                <w:szCs w:val="28"/>
              </w:rPr>
            </w:pPr>
            <w:r w:rsidRPr="001362A3">
              <w:rPr>
                <w:sz w:val="28"/>
                <w:szCs w:val="28"/>
              </w:rPr>
              <w:t xml:space="preserve">Муниципальное казенное предприятие Новокузнецкого городского округа «Водопроводно-канализационное хозяйство» </w:t>
            </w:r>
          </w:p>
        </w:tc>
      </w:tr>
      <w:tr w:rsidR="00396794" w14:paraId="7E782B4F" w14:textId="77777777" w:rsidTr="00297E0F">
        <w:trPr>
          <w:trHeight w:val="1345"/>
        </w:trPr>
        <w:tc>
          <w:tcPr>
            <w:tcW w:w="5103" w:type="dxa"/>
            <w:shd w:val="clear" w:color="auto" w:fill="auto"/>
            <w:vAlign w:val="center"/>
          </w:tcPr>
          <w:p w14:paraId="4A07432D" w14:textId="77777777" w:rsidR="00396794" w:rsidRPr="001362A3" w:rsidRDefault="00396794" w:rsidP="00297E0F">
            <w:pPr>
              <w:rPr>
                <w:sz w:val="28"/>
                <w:szCs w:val="28"/>
              </w:rPr>
            </w:pPr>
            <w:r w:rsidRPr="001362A3">
              <w:rPr>
                <w:sz w:val="28"/>
                <w:szCs w:val="28"/>
              </w:rPr>
              <w:t>Юридический адрес, почтовый адрес</w:t>
            </w:r>
          </w:p>
        </w:tc>
        <w:tc>
          <w:tcPr>
            <w:tcW w:w="4934" w:type="dxa"/>
            <w:shd w:val="clear" w:color="auto" w:fill="auto"/>
            <w:vAlign w:val="center"/>
          </w:tcPr>
          <w:p w14:paraId="13A8EDFE" w14:textId="77777777" w:rsidR="00396794" w:rsidRPr="001362A3" w:rsidRDefault="00396794" w:rsidP="00297E0F">
            <w:pPr>
              <w:jc w:val="center"/>
              <w:rPr>
                <w:sz w:val="28"/>
                <w:szCs w:val="28"/>
              </w:rPr>
            </w:pPr>
            <w:r w:rsidRPr="001362A3">
              <w:rPr>
                <w:sz w:val="28"/>
                <w:szCs w:val="28"/>
              </w:rPr>
              <w:t>654079, Кемеровская область - Кузбасс,</w:t>
            </w:r>
          </w:p>
          <w:p w14:paraId="52BED82E" w14:textId="77777777" w:rsidR="00396794" w:rsidRPr="001362A3" w:rsidRDefault="00396794" w:rsidP="00297E0F">
            <w:pPr>
              <w:jc w:val="center"/>
              <w:rPr>
                <w:sz w:val="28"/>
                <w:szCs w:val="28"/>
              </w:rPr>
            </w:pPr>
            <w:r w:rsidRPr="001362A3">
              <w:rPr>
                <w:sz w:val="28"/>
                <w:szCs w:val="28"/>
              </w:rPr>
              <w:t>г. Новокузнецк, ул. Лазо, д.6</w:t>
            </w:r>
          </w:p>
        </w:tc>
      </w:tr>
      <w:tr w:rsidR="00396794" w14:paraId="5CA475F0" w14:textId="77777777" w:rsidTr="00297E0F">
        <w:trPr>
          <w:trHeight w:val="1040"/>
        </w:trPr>
        <w:tc>
          <w:tcPr>
            <w:tcW w:w="5103" w:type="dxa"/>
            <w:shd w:val="clear" w:color="auto" w:fill="auto"/>
            <w:vAlign w:val="center"/>
          </w:tcPr>
          <w:p w14:paraId="6322644B" w14:textId="77777777" w:rsidR="00396794" w:rsidRPr="001362A3" w:rsidRDefault="00396794" w:rsidP="00297E0F">
            <w:pPr>
              <w:rPr>
                <w:sz w:val="28"/>
                <w:szCs w:val="28"/>
              </w:rPr>
            </w:pPr>
            <w:r w:rsidRPr="001362A3">
              <w:rPr>
                <w:sz w:val="28"/>
                <w:szCs w:val="28"/>
              </w:rPr>
              <w:t>Наименование уполномоченного органа, утвердившего производственную программу</w:t>
            </w:r>
          </w:p>
        </w:tc>
        <w:tc>
          <w:tcPr>
            <w:tcW w:w="4934" w:type="dxa"/>
            <w:shd w:val="clear" w:color="auto" w:fill="auto"/>
            <w:vAlign w:val="center"/>
          </w:tcPr>
          <w:p w14:paraId="396E6EFB" w14:textId="77777777" w:rsidR="00396794" w:rsidRPr="001362A3" w:rsidRDefault="00396794" w:rsidP="00297E0F">
            <w:pPr>
              <w:jc w:val="center"/>
              <w:rPr>
                <w:sz w:val="28"/>
                <w:szCs w:val="28"/>
              </w:rPr>
            </w:pPr>
            <w:r w:rsidRPr="001362A3">
              <w:rPr>
                <w:sz w:val="28"/>
                <w:szCs w:val="28"/>
              </w:rPr>
              <w:t>Региональная энергетическая комиссия Кузбасса</w:t>
            </w:r>
          </w:p>
        </w:tc>
      </w:tr>
      <w:tr w:rsidR="00396794" w14:paraId="32F2D782" w14:textId="77777777" w:rsidTr="00297E0F">
        <w:trPr>
          <w:trHeight w:val="1126"/>
        </w:trPr>
        <w:tc>
          <w:tcPr>
            <w:tcW w:w="5103" w:type="dxa"/>
            <w:shd w:val="clear" w:color="auto" w:fill="auto"/>
            <w:vAlign w:val="center"/>
          </w:tcPr>
          <w:p w14:paraId="2C4D6177" w14:textId="77777777" w:rsidR="00396794" w:rsidRPr="001362A3" w:rsidRDefault="00396794" w:rsidP="00297E0F">
            <w:pPr>
              <w:rPr>
                <w:sz w:val="28"/>
                <w:szCs w:val="28"/>
              </w:rPr>
            </w:pPr>
            <w:r w:rsidRPr="001362A3">
              <w:rPr>
                <w:sz w:val="28"/>
                <w:szCs w:val="28"/>
              </w:rPr>
              <w:t>Юридический адрес, почтовый адрес уполномоченного органа, утвердившего программу</w:t>
            </w:r>
          </w:p>
        </w:tc>
        <w:tc>
          <w:tcPr>
            <w:tcW w:w="4934" w:type="dxa"/>
            <w:shd w:val="clear" w:color="auto" w:fill="auto"/>
            <w:vAlign w:val="center"/>
          </w:tcPr>
          <w:p w14:paraId="2FA0CD93" w14:textId="77777777" w:rsidR="00396794" w:rsidRPr="001362A3" w:rsidRDefault="00396794" w:rsidP="00297E0F">
            <w:pPr>
              <w:jc w:val="center"/>
              <w:rPr>
                <w:sz w:val="28"/>
                <w:szCs w:val="28"/>
              </w:rPr>
            </w:pPr>
            <w:r w:rsidRPr="001362A3">
              <w:rPr>
                <w:sz w:val="28"/>
                <w:szCs w:val="28"/>
              </w:rPr>
              <w:t>650000, г. Кемерово,</w:t>
            </w:r>
          </w:p>
          <w:p w14:paraId="46FB54D9" w14:textId="77777777" w:rsidR="00396794" w:rsidRPr="001362A3" w:rsidRDefault="00396794" w:rsidP="00297E0F">
            <w:pPr>
              <w:jc w:val="center"/>
              <w:rPr>
                <w:sz w:val="28"/>
                <w:szCs w:val="28"/>
              </w:rPr>
            </w:pPr>
            <w:r w:rsidRPr="001362A3">
              <w:rPr>
                <w:sz w:val="28"/>
                <w:szCs w:val="28"/>
              </w:rPr>
              <w:t xml:space="preserve"> ул. Н. Островского, д. 32</w:t>
            </w:r>
          </w:p>
        </w:tc>
      </w:tr>
    </w:tbl>
    <w:p w14:paraId="2942656D" w14:textId="77777777" w:rsidR="00396794" w:rsidRDefault="00396794" w:rsidP="00396794">
      <w:pPr>
        <w:jc w:val="center"/>
        <w:rPr>
          <w:sz w:val="28"/>
          <w:szCs w:val="28"/>
        </w:rPr>
      </w:pPr>
    </w:p>
    <w:p w14:paraId="7339E036" w14:textId="77777777" w:rsidR="00396794" w:rsidRDefault="00396794" w:rsidP="00396794">
      <w:pPr>
        <w:jc w:val="center"/>
        <w:rPr>
          <w:sz w:val="28"/>
          <w:szCs w:val="28"/>
        </w:rPr>
      </w:pPr>
    </w:p>
    <w:p w14:paraId="0E5B5AC0" w14:textId="77777777" w:rsidR="00396794" w:rsidRDefault="00396794" w:rsidP="00396794">
      <w:pPr>
        <w:jc w:val="center"/>
        <w:rPr>
          <w:sz w:val="28"/>
          <w:szCs w:val="28"/>
        </w:rPr>
      </w:pPr>
    </w:p>
    <w:p w14:paraId="61B53736" w14:textId="77777777" w:rsidR="00396794" w:rsidRDefault="00396794" w:rsidP="00396794">
      <w:pPr>
        <w:jc w:val="center"/>
        <w:rPr>
          <w:sz w:val="28"/>
          <w:szCs w:val="28"/>
        </w:rPr>
      </w:pPr>
    </w:p>
    <w:p w14:paraId="00140D0E" w14:textId="77777777" w:rsidR="00396794" w:rsidRDefault="00396794" w:rsidP="00396794">
      <w:pPr>
        <w:jc w:val="center"/>
        <w:rPr>
          <w:sz w:val="28"/>
          <w:szCs w:val="28"/>
        </w:rPr>
      </w:pPr>
    </w:p>
    <w:p w14:paraId="1C457DEC" w14:textId="77777777" w:rsidR="00396794" w:rsidRDefault="00396794" w:rsidP="00396794">
      <w:pPr>
        <w:jc w:val="center"/>
        <w:rPr>
          <w:sz w:val="28"/>
          <w:szCs w:val="28"/>
        </w:rPr>
      </w:pPr>
    </w:p>
    <w:p w14:paraId="30FC842E" w14:textId="77777777" w:rsidR="00396794" w:rsidRDefault="00396794" w:rsidP="00396794">
      <w:pPr>
        <w:jc w:val="center"/>
        <w:rPr>
          <w:sz w:val="28"/>
          <w:szCs w:val="28"/>
        </w:rPr>
      </w:pPr>
    </w:p>
    <w:p w14:paraId="626797B9" w14:textId="77777777" w:rsidR="00396794" w:rsidRDefault="00396794" w:rsidP="00396794">
      <w:pPr>
        <w:jc w:val="center"/>
        <w:rPr>
          <w:sz w:val="28"/>
          <w:szCs w:val="28"/>
        </w:rPr>
      </w:pPr>
    </w:p>
    <w:p w14:paraId="3B348B32" w14:textId="77777777" w:rsidR="00396794" w:rsidRDefault="00396794" w:rsidP="00396794">
      <w:pPr>
        <w:jc w:val="center"/>
        <w:rPr>
          <w:sz w:val="28"/>
          <w:szCs w:val="28"/>
        </w:rPr>
      </w:pPr>
    </w:p>
    <w:p w14:paraId="69CCC1B9" w14:textId="77777777" w:rsidR="00396794" w:rsidRDefault="00396794" w:rsidP="00396794">
      <w:pPr>
        <w:jc w:val="center"/>
        <w:rPr>
          <w:sz w:val="28"/>
          <w:szCs w:val="28"/>
        </w:rPr>
      </w:pPr>
    </w:p>
    <w:p w14:paraId="6F30B7C3" w14:textId="77777777" w:rsidR="00396794" w:rsidRDefault="00396794" w:rsidP="00396794">
      <w:pPr>
        <w:jc w:val="center"/>
        <w:rPr>
          <w:sz w:val="28"/>
          <w:szCs w:val="28"/>
        </w:rPr>
      </w:pPr>
    </w:p>
    <w:p w14:paraId="3B06A0B6" w14:textId="77777777" w:rsidR="00396794" w:rsidRDefault="00396794" w:rsidP="00396794">
      <w:pPr>
        <w:jc w:val="center"/>
        <w:rPr>
          <w:sz w:val="28"/>
          <w:szCs w:val="28"/>
        </w:rPr>
      </w:pPr>
    </w:p>
    <w:p w14:paraId="08503D1D" w14:textId="77777777" w:rsidR="00396794" w:rsidRDefault="00396794" w:rsidP="00396794">
      <w:pPr>
        <w:jc w:val="center"/>
        <w:rPr>
          <w:sz w:val="28"/>
          <w:szCs w:val="28"/>
        </w:rPr>
      </w:pPr>
    </w:p>
    <w:p w14:paraId="09453098" w14:textId="77777777" w:rsidR="00396794" w:rsidRDefault="00396794" w:rsidP="00396794">
      <w:pPr>
        <w:jc w:val="center"/>
        <w:rPr>
          <w:sz w:val="28"/>
          <w:szCs w:val="28"/>
        </w:rPr>
      </w:pPr>
    </w:p>
    <w:p w14:paraId="3E65ED64" w14:textId="6F13BB99" w:rsidR="00396794" w:rsidRDefault="00396794" w:rsidP="00396794">
      <w:pPr>
        <w:jc w:val="center"/>
        <w:rPr>
          <w:sz w:val="28"/>
          <w:szCs w:val="28"/>
        </w:rPr>
      </w:pPr>
    </w:p>
    <w:p w14:paraId="6310DEA8" w14:textId="77777777" w:rsidR="00396794" w:rsidRDefault="00396794" w:rsidP="00396794">
      <w:pPr>
        <w:jc w:val="center"/>
        <w:rPr>
          <w:sz w:val="28"/>
          <w:szCs w:val="28"/>
        </w:rPr>
      </w:pPr>
    </w:p>
    <w:p w14:paraId="6750FBAE" w14:textId="77777777" w:rsidR="00396794" w:rsidRDefault="00396794" w:rsidP="00396794">
      <w:pPr>
        <w:jc w:val="center"/>
        <w:rPr>
          <w:sz w:val="28"/>
          <w:szCs w:val="28"/>
        </w:rPr>
      </w:pPr>
    </w:p>
    <w:p w14:paraId="28D420B2" w14:textId="77777777" w:rsidR="00396794" w:rsidRDefault="00396794" w:rsidP="00396794">
      <w:pPr>
        <w:jc w:val="center"/>
        <w:rPr>
          <w:sz w:val="28"/>
          <w:szCs w:val="28"/>
        </w:rPr>
      </w:pPr>
      <w:r>
        <w:rPr>
          <w:sz w:val="28"/>
          <w:szCs w:val="28"/>
        </w:rPr>
        <w:t>Раздел 2. Перечень плановых мероприятий по ремонту объектов централизованных систем холодного водоснабжения</w:t>
      </w:r>
    </w:p>
    <w:p w14:paraId="6CF72860" w14:textId="77777777" w:rsidR="00396794" w:rsidRDefault="00396794" w:rsidP="00396794">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992"/>
        <w:gridCol w:w="1451"/>
        <w:gridCol w:w="2162"/>
        <w:gridCol w:w="1134"/>
        <w:gridCol w:w="1134"/>
      </w:tblGrid>
      <w:tr w:rsidR="00396794" w14:paraId="40682F4B" w14:textId="77777777" w:rsidTr="00297E0F">
        <w:trPr>
          <w:trHeight w:val="706"/>
        </w:trPr>
        <w:tc>
          <w:tcPr>
            <w:tcW w:w="3334" w:type="dxa"/>
            <w:vMerge w:val="restart"/>
            <w:shd w:val="clear" w:color="auto" w:fill="auto"/>
            <w:vAlign w:val="center"/>
          </w:tcPr>
          <w:p w14:paraId="60D4D14D" w14:textId="77777777" w:rsidR="00396794" w:rsidRPr="001362A3" w:rsidRDefault="00396794" w:rsidP="00297E0F">
            <w:pPr>
              <w:jc w:val="center"/>
              <w:rPr>
                <w:sz w:val="28"/>
                <w:szCs w:val="28"/>
              </w:rPr>
            </w:pPr>
            <w:r w:rsidRPr="001362A3">
              <w:rPr>
                <w:sz w:val="28"/>
                <w:szCs w:val="28"/>
              </w:rPr>
              <w:t>Наименование мероприятия</w:t>
            </w:r>
          </w:p>
        </w:tc>
        <w:tc>
          <w:tcPr>
            <w:tcW w:w="992" w:type="dxa"/>
            <w:vMerge w:val="restart"/>
            <w:shd w:val="clear" w:color="auto" w:fill="auto"/>
            <w:vAlign w:val="center"/>
          </w:tcPr>
          <w:p w14:paraId="5F6E5C80" w14:textId="77777777" w:rsidR="00396794" w:rsidRPr="001362A3" w:rsidRDefault="00396794" w:rsidP="00297E0F">
            <w:pPr>
              <w:jc w:val="center"/>
              <w:rPr>
                <w:sz w:val="28"/>
                <w:szCs w:val="28"/>
              </w:rPr>
            </w:pPr>
            <w:r w:rsidRPr="001362A3">
              <w:rPr>
                <w:sz w:val="28"/>
                <w:szCs w:val="28"/>
              </w:rPr>
              <w:t xml:space="preserve">Срок </w:t>
            </w:r>
            <w:proofErr w:type="spellStart"/>
            <w:proofErr w:type="gramStart"/>
            <w:r w:rsidRPr="001362A3">
              <w:rPr>
                <w:sz w:val="28"/>
                <w:szCs w:val="28"/>
              </w:rPr>
              <w:t>реали-зации</w:t>
            </w:r>
            <w:proofErr w:type="spellEnd"/>
            <w:proofErr w:type="gramEnd"/>
          </w:p>
        </w:tc>
        <w:tc>
          <w:tcPr>
            <w:tcW w:w="1451" w:type="dxa"/>
            <w:vMerge w:val="restart"/>
            <w:shd w:val="clear" w:color="auto" w:fill="auto"/>
          </w:tcPr>
          <w:p w14:paraId="27DF7910" w14:textId="77777777" w:rsidR="00396794" w:rsidRPr="001362A3" w:rsidRDefault="00396794" w:rsidP="00297E0F">
            <w:pPr>
              <w:jc w:val="center"/>
              <w:rPr>
                <w:sz w:val="28"/>
                <w:szCs w:val="28"/>
              </w:rPr>
            </w:pPr>
            <w:proofErr w:type="spellStart"/>
            <w:proofErr w:type="gramStart"/>
            <w:r w:rsidRPr="001362A3">
              <w:rPr>
                <w:sz w:val="28"/>
                <w:szCs w:val="28"/>
              </w:rPr>
              <w:t>Финан-совые</w:t>
            </w:r>
            <w:proofErr w:type="spellEnd"/>
            <w:proofErr w:type="gramEnd"/>
            <w:r w:rsidRPr="001362A3">
              <w:rPr>
                <w:sz w:val="28"/>
                <w:szCs w:val="28"/>
              </w:rPr>
              <w:t xml:space="preserve"> потреб-</w:t>
            </w:r>
            <w:proofErr w:type="spellStart"/>
            <w:r w:rsidRPr="001362A3">
              <w:rPr>
                <w:sz w:val="28"/>
                <w:szCs w:val="28"/>
              </w:rPr>
              <w:t>ности</w:t>
            </w:r>
            <w:proofErr w:type="spellEnd"/>
            <w:r w:rsidRPr="001362A3">
              <w:rPr>
                <w:sz w:val="28"/>
                <w:szCs w:val="28"/>
              </w:rPr>
              <w:t>, тыс. руб. (без НДС)</w:t>
            </w:r>
          </w:p>
        </w:tc>
        <w:tc>
          <w:tcPr>
            <w:tcW w:w="4430" w:type="dxa"/>
            <w:gridSpan w:val="3"/>
            <w:shd w:val="clear" w:color="auto" w:fill="auto"/>
            <w:vAlign w:val="center"/>
          </w:tcPr>
          <w:p w14:paraId="43341721" w14:textId="77777777" w:rsidR="00396794" w:rsidRPr="001362A3" w:rsidRDefault="00396794" w:rsidP="00297E0F">
            <w:pPr>
              <w:jc w:val="center"/>
              <w:rPr>
                <w:sz w:val="28"/>
                <w:szCs w:val="28"/>
              </w:rPr>
            </w:pPr>
            <w:r w:rsidRPr="001362A3">
              <w:rPr>
                <w:sz w:val="28"/>
                <w:szCs w:val="28"/>
              </w:rPr>
              <w:t>Ожидаемый эффект</w:t>
            </w:r>
          </w:p>
        </w:tc>
      </w:tr>
      <w:tr w:rsidR="00396794" w14:paraId="53A3CBD8" w14:textId="77777777" w:rsidTr="00297E0F">
        <w:trPr>
          <w:trHeight w:val="844"/>
        </w:trPr>
        <w:tc>
          <w:tcPr>
            <w:tcW w:w="3334" w:type="dxa"/>
            <w:vMerge/>
            <w:shd w:val="clear" w:color="auto" w:fill="auto"/>
          </w:tcPr>
          <w:p w14:paraId="77EB3612" w14:textId="77777777" w:rsidR="00396794" w:rsidRPr="001362A3" w:rsidRDefault="00396794" w:rsidP="00297E0F">
            <w:pPr>
              <w:jc w:val="center"/>
              <w:rPr>
                <w:sz w:val="28"/>
                <w:szCs w:val="28"/>
              </w:rPr>
            </w:pPr>
          </w:p>
        </w:tc>
        <w:tc>
          <w:tcPr>
            <w:tcW w:w="992" w:type="dxa"/>
            <w:vMerge/>
            <w:shd w:val="clear" w:color="auto" w:fill="auto"/>
          </w:tcPr>
          <w:p w14:paraId="15864AFA" w14:textId="77777777" w:rsidR="00396794" w:rsidRPr="001362A3" w:rsidRDefault="00396794" w:rsidP="00297E0F">
            <w:pPr>
              <w:jc w:val="center"/>
              <w:rPr>
                <w:sz w:val="28"/>
                <w:szCs w:val="28"/>
              </w:rPr>
            </w:pPr>
          </w:p>
        </w:tc>
        <w:tc>
          <w:tcPr>
            <w:tcW w:w="1451" w:type="dxa"/>
            <w:vMerge/>
            <w:shd w:val="clear" w:color="auto" w:fill="auto"/>
          </w:tcPr>
          <w:p w14:paraId="5BF704CD" w14:textId="77777777" w:rsidR="00396794" w:rsidRPr="001362A3" w:rsidRDefault="00396794" w:rsidP="00297E0F">
            <w:pPr>
              <w:jc w:val="center"/>
              <w:rPr>
                <w:sz w:val="28"/>
                <w:szCs w:val="28"/>
              </w:rPr>
            </w:pPr>
          </w:p>
        </w:tc>
        <w:tc>
          <w:tcPr>
            <w:tcW w:w="2162" w:type="dxa"/>
            <w:shd w:val="clear" w:color="auto" w:fill="auto"/>
            <w:vAlign w:val="center"/>
          </w:tcPr>
          <w:p w14:paraId="2E801E37" w14:textId="77777777" w:rsidR="00396794" w:rsidRPr="001362A3" w:rsidRDefault="00396794" w:rsidP="00297E0F">
            <w:pPr>
              <w:jc w:val="center"/>
              <w:rPr>
                <w:sz w:val="28"/>
                <w:szCs w:val="28"/>
              </w:rPr>
            </w:pPr>
            <w:r w:rsidRPr="001362A3">
              <w:rPr>
                <w:sz w:val="28"/>
                <w:szCs w:val="28"/>
              </w:rPr>
              <w:t>Наименование показателей</w:t>
            </w:r>
          </w:p>
        </w:tc>
        <w:tc>
          <w:tcPr>
            <w:tcW w:w="1134" w:type="dxa"/>
            <w:shd w:val="clear" w:color="auto" w:fill="auto"/>
            <w:vAlign w:val="center"/>
          </w:tcPr>
          <w:p w14:paraId="0413F37C" w14:textId="77777777" w:rsidR="00396794" w:rsidRPr="001362A3" w:rsidRDefault="00396794" w:rsidP="00297E0F">
            <w:pPr>
              <w:jc w:val="center"/>
              <w:rPr>
                <w:sz w:val="28"/>
                <w:szCs w:val="28"/>
              </w:rPr>
            </w:pPr>
            <w:r w:rsidRPr="001362A3">
              <w:rPr>
                <w:sz w:val="28"/>
                <w:szCs w:val="28"/>
              </w:rPr>
              <w:t>тыс. руб.</w:t>
            </w:r>
          </w:p>
        </w:tc>
        <w:tc>
          <w:tcPr>
            <w:tcW w:w="1134" w:type="dxa"/>
            <w:shd w:val="clear" w:color="auto" w:fill="auto"/>
            <w:vAlign w:val="center"/>
          </w:tcPr>
          <w:p w14:paraId="0C7084D0" w14:textId="77777777" w:rsidR="00396794" w:rsidRPr="001362A3" w:rsidRDefault="00396794" w:rsidP="00297E0F">
            <w:pPr>
              <w:jc w:val="center"/>
              <w:rPr>
                <w:sz w:val="28"/>
                <w:szCs w:val="28"/>
              </w:rPr>
            </w:pPr>
            <w:r w:rsidRPr="001362A3">
              <w:rPr>
                <w:sz w:val="28"/>
                <w:szCs w:val="28"/>
              </w:rPr>
              <w:t>%</w:t>
            </w:r>
          </w:p>
        </w:tc>
      </w:tr>
      <w:tr w:rsidR="00396794" w14:paraId="4051EC39" w14:textId="77777777" w:rsidTr="00297E0F">
        <w:tc>
          <w:tcPr>
            <w:tcW w:w="10207" w:type="dxa"/>
            <w:gridSpan w:val="6"/>
            <w:shd w:val="clear" w:color="auto" w:fill="auto"/>
          </w:tcPr>
          <w:p w14:paraId="4DD004B8" w14:textId="77777777" w:rsidR="00396794" w:rsidRPr="001362A3" w:rsidRDefault="00396794" w:rsidP="00297E0F">
            <w:pPr>
              <w:jc w:val="center"/>
              <w:rPr>
                <w:color w:val="000000"/>
                <w:sz w:val="28"/>
                <w:szCs w:val="28"/>
              </w:rPr>
            </w:pPr>
            <w:r w:rsidRPr="001362A3">
              <w:rPr>
                <w:color w:val="000000"/>
                <w:sz w:val="28"/>
                <w:szCs w:val="28"/>
              </w:rPr>
              <w:t>Холодное водоснабжение питьевой водой</w:t>
            </w:r>
          </w:p>
        </w:tc>
      </w:tr>
      <w:tr w:rsidR="00396794" w14:paraId="59320CCF" w14:textId="77777777" w:rsidTr="00297E0F">
        <w:tc>
          <w:tcPr>
            <w:tcW w:w="3334" w:type="dxa"/>
            <w:vMerge w:val="restart"/>
            <w:shd w:val="clear" w:color="auto" w:fill="auto"/>
            <w:vAlign w:val="center"/>
          </w:tcPr>
          <w:p w14:paraId="21E01755" w14:textId="77777777" w:rsidR="00396794" w:rsidRPr="001362A3" w:rsidRDefault="00396794" w:rsidP="00297E0F">
            <w:pPr>
              <w:ind w:left="113"/>
              <w:rPr>
                <w:color w:val="000000"/>
                <w:sz w:val="28"/>
                <w:szCs w:val="28"/>
              </w:rPr>
            </w:pPr>
            <w:r w:rsidRPr="001362A3">
              <w:rPr>
                <w:sz w:val="28"/>
                <w:szCs w:val="28"/>
              </w:rPr>
              <w:t>Аварийно-восстановительные работы на объектах холодного водоснабжения</w:t>
            </w:r>
          </w:p>
        </w:tc>
        <w:tc>
          <w:tcPr>
            <w:tcW w:w="992" w:type="dxa"/>
            <w:shd w:val="clear" w:color="auto" w:fill="auto"/>
            <w:vAlign w:val="center"/>
          </w:tcPr>
          <w:p w14:paraId="2CEBDC71" w14:textId="77777777" w:rsidR="00396794" w:rsidRPr="001362A3" w:rsidRDefault="00396794" w:rsidP="00297E0F">
            <w:pPr>
              <w:jc w:val="center"/>
              <w:rPr>
                <w:color w:val="000000"/>
                <w:sz w:val="28"/>
                <w:szCs w:val="28"/>
              </w:rPr>
            </w:pPr>
            <w:r w:rsidRPr="001362A3">
              <w:rPr>
                <w:sz w:val="28"/>
                <w:szCs w:val="28"/>
              </w:rPr>
              <w:t>2025</w:t>
            </w:r>
          </w:p>
        </w:tc>
        <w:tc>
          <w:tcPr>
            <w:tcW w:w="1451" w:type="dxa"/>
            <w:shd w:val="clear" w:color="auto" w:fill="auto"/>
            <w:vAlign w:val="center"/>
          </w:tcPr>
          <w:p w14:paraId="6F74963E" w14:textId="77777777" w:rsidR="00396794" w:rsidRPr="001362A3" w:rsidRDefault="00396794" w:rsidP="00297E0F">
            <w:pPr>
              <w:jc w:val="center"/>
              <w:rPr>
                <w:color w:val="000000"/>
                <w:sz w:val="28"/>
                <w:szCs w:val="28"/>
              </w:rPr>
            </w:pPr>
            <w:r w:rsidRPr="001362A3">
              <w:rPr>
                <w:color w:val="000000"/>
                <w:sz w:val="28"/>
                <w:szCs w:val="28"/>
              </w:rPr>
              <w:t>97,44</w:t>
            </w:r>
          </w:p>
        </w:tc>
        <w:tc>
          <w:tcPr>
            <w:tcW w:w="2162" w:type="dxa"/>
            <w:shd w:val="clear" w:color="auto" w:fill="auto"/>
            <w:vAlign w:val="center"/>
          </w:tcPr>
          <w:p w14:paraId="66B4B564"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3D9FBAAF"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33C9A0FE" w14:textId="77777777" w:rsidR="00396794" w:rsidRPr="001362A3" w:rsidRDefault="00396794" w:rsidP="00297E0F">
            <w:pPr>
              <w:jc w:val="center"/>
              <w:rPr>
                <w:color w:val="000000"/>
                <w:sz w:val="28"/>
                <w:szCs w:val="28"/>
              </w:rPr>
            </w:pPr>
            <w:r w:rsidRPr="001362A3">
              <w:rPr>
                <w:sz w:val="28"/>
                <w:szCs w:val="28"/>
              </w:rPr>
              <w:t>-</w:t>
            </w:r>
          </w:p>
        </w:tc>
      </w:tr>
      <w:tr w:rsidR="00396794" w14:paraId="67CB6D96" w14:textId="77777777" w:rsidTr="00297E0F">
        <w:tc>
          <w:tcPr>
            <w:tcW w:w="3334" w:type="dxa"/>
            <w:vMerge/>
            <w:shd w:val="clear" w:color="auto" w:fill="auto"/>
            <w:vAlign w:val="center"/>
          </w:tcPr>
          <w:p w14:paraId="7022478C" w14:textId="77777777" w:rsidR="00396794" w:rsidRPr="001362A3" w:rsidRDefault="00396794" w:rsidP="00297E0F">
            <w:pPr>
              <w:jc w:val="center"/>
              <w:rPr>
                <w:color w:val="000000"/>
                <w:sz w:val="28"/>
                <w:szCs w:val="28"/>
              </w:rPr>
            </w:pPr>
          </w:p>
        </w:tc>
        <w:tc>
          <w:tcPr>
            <w:tcW w:w="992" w:type="dxa"/>
            <w:shd w:val="clear" w:color="auto" w:fill="auto"/>
            <w:vAlign w:val="center"/>
          </w:tcPr>
          <w:p w14:paraId="6E1FCAB4" w14:textId="77777777" w:rsidR="00396794" w:rsidRPr="001362A3" w:rsidRDefault="00396794" w:rsidP="00297E0F">
            <w:pPr>
              <w:jc w:val="center"/>
              <w:rPr>
                <w:color w:val="000000"/>
                <w:sz w:val="28"/>
                <w:szCs w:val="28"/>
              </w:rPr>
            </w:pPr>
            <w:r w:rsidRPr="001362A3">
              <w:rPr>
                <w:sz w:val="28"/>
                <w:szCs w:val="28"/>
              </w:rPr>
              <w:t>2026</w:t>
            </w:r>
          </w:p>
        </w:tc>
        <w:tc>
          <w:tcPr>
            <w:tcW w:w="1451" w:type="dxa"/>
            <w:shd w:val="clear" w:color="auto" w:fill="auto"/>
            <w:vAlign w:val="center"/>
          </w:tcPr>
          <w:p w14:paraId="54B05D8A" w14:textId="77777777" w:rsidR="00396794" w:rsidRPr="001362A3" w:rsidRDefault="00396794" w:rsidP="00297E0F">
            <w:pPr>
              <w:jc w:val="center"/>
              <w:rPr>
                <w:color w:val="000000"/>
                <w:sz w:val="28"/>
                <w:szCs w:val="28"/>
              </w:rPr>
            </w:pPr>
            <w:r w:rsidRPr="001362A3">
              <w:rPr>
                <w:color w:val="000000"/>
                <w:sz w:val="28"/>
                <w:szCs w:val="28"/>
              </w:rPr>
              <w:t>100,61</w:t>
            </w:r>
          </w:p>
        </w:tc>
        <w:tc>
          <w:tcPr>
            <w:tcW w:w="2162" w:type="dxa"/>
            <w:shd w:val="clear" w:color="auto" w:fill="auto"/>
            <w:vAlign w:val="center"/>
          </w:tcPr>
          <w:p w14:paraId="0D01649B"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097D5040"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277C54BC" w14:textId="77777777" w:rsidR="00396794" w:rsidRPr="001362A3" w:rsidRDefault="00396794" w:rsidP="00297E0F">
            <w:pPr>
              <w:jc w:val="center"/>
              <w:rPr>
                <w:color w:val="000000"/>
                <w:sz w:val="28"/>
                <w:szCs w:val="28"/>
              </w:rPr>
            </w:pPr>
            <w:r w:rsidRPr="001362A3">
              <w:rPr>
                <w:sz w:val="28"/>
                <w:szCs w:val="28"/>
              </w:rPr>
              <w:t>-</w:t>
            </w:r>
          </w:p>
        </w:tc>
      </w:tr>
      <w:tr w:rsidR="00396794" w14:paraId="0639A2CC" w14:textId="77777777" w:rsidTr="00297E0F">
        <w:tc>
          <w:tcPr>
            <w:tcW w:w="3334" w:type="dxa"/>
            <w:vMerge/>
            <w:shd w:val="clear" w:color="auto" w:fill="auto"/>
            <w:vAlign w:val="center"/>
          </w:tcPr>
          <w:p w14:paraId="023803AA" w14:textId="77777777" w:rsidR="00396794" w:rsidRPr="001362A3" w:rsidRDefault="00396794" w:rsidP="00297E0F">
            <w:pPr>
              <w:jc w:val="center"/>
              <w:rPr>
                <w:color w:val="000000"/>
                <w:sz w:val="28"/>
                <w:szCs w:val="28"/>
              </w:rPr>
            </w:pPr>
          </w:p>
        </w:tc>
        <w:tc>
          <w:tcPr>
            <w:tcW w:w="992" w:type="dxa"/>
            <w:shd w:val="clear" w:color="auto" w:fill="auto"/>
            <w:vAlign w:val="center"/>
          </w:tcPr>
          <w:p w14:paraId="39F14103" w14:textId="77777777" w:rsidR="00396794" w:rsidRPr="001362A3" w:rsidRDefault="00396794" w:rsidP="00297E0F">
            <w:pPr>
              <w:jc w:val="center"/>
              <w:rPr>
                <w:color w:val="000000"/>
                <w:sz w:val="28"/>
                <w:szCs w:val="28"/>
              </w:rPr>
            </w:pPr>
            <w:r w:rsidRPr="001362A3">
              <w:rPr>
                <w:sz w:val="28"/>
                <w:szCs w:val="28"/>
              </w:rPr>
              <w:t>2027</w:t>
            </w:r>
          </w:p>
        </w:tc>
        <w:tc>
          <w:tcPr>
            <w:tcW w:w="1451" w:type="dxa"/>
            <w:shd w:val="clear" w:color="auto" w:fill="auto"/>
            <w:vAlign w:val="center"/>
          </w:tcPr>
          <w:p w14:paraId="7757E907" w14:textId="77777777" w:rsidR="00396794" w:rsidRPr="001362A3" w:rsidRDefault="00396794" w:rsidP="00297E0F">
            <w:pPr>
              <w:jc w:val="center"/>
              <w:rPr>
                <w:color w:val="000000"/>
                <w:sz w:val="28"/>
                <w:szCs w:val="28"/>
              </w:rPr>
            </w:pPr>
            <w:r w:rsidRPr="001362A3">
              <w:rPr>
                <w:color w:val="000000"/>
                <w:sz w:val="28"/>
                <w:szCs w:val="28"/>
              </w:rPr>
              <w:t>103,59</w:t>
            </w:r>
          </w:p>
        </w:tc>
        <w:tc>
          <w:tcPr>
            <w:tcW w:w="2162" w:type="dxa"/>
            <w:shd w:val="clear" w:color="auto" w:fill="auto"/>
            <w:vAlign w:val="center"/>
          </w:tcPr>
          <w:p w14:paraId="0293B9B1"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7847706C"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67B0D71F" w14:textId="77777777" w:rsidR="00396794" w:rsidRPr="001362A3" w:rsidRDefault="00396794" w:rsidP="00297E0F">
            <w:pPr>
              <w:jc w:val="center"/>
              <w:rPr>
                <w:color w:val="000000"/>
                <w:sz w:val="28"/>
                <w:szCs w:val="28"/>
              </w:rPr>
            </w:pPr>
            <w:r w:rsidRPr="001362A3">
              <w:rPr>
                <w:sz w:val="28"/>
                <w:szCs w:val="28"/>
              </w:rPr>
              <w:t>-</w:t>
            </w:r>
          </w:p>
        </w:tc>
      </w:tr>
      <w:tr w:rsidR="00396794" w14:paraId="63F309FD" w14:textId="77777777" w:rsidTr="00297E0F">
        <w:tc>
          <w:tcPr>
            <w:tcW w:w="3334" w:type="dxa"/>
            <w:vMerge/>
            <w:shd w:val="clear" w:color="auto" w:fill="auto"/>
            <w:vAlign w:val="center"/>
          </w:tcPr>
          <w:p w14:paraId="6C271A1D" w14:textId="77777777" w:rsidR="00396794" w:rsidRPr="001362A3" w:rsidRDefault="00396794" w:rsidP="00297E0F">
            <w:pPr>
              <w:jc w:val="center"/>
              <w:rPr>
                <w:color w:val="000000"/>
                <w:sz w:val="28"/>
                <w:szCs w:val="28"/>
              </w:rPr>
            </w:pPr>
          </w:p>
        </w:tc>
        <w:tc>
          <w:tcPr>
            <w:tcW w:w="992" w:type="dxa"/>
            <w:shd w:val="clear" w:color="auto" w:fill="auto"/>
            <w:vAlign w:val="center"/>
          </w:tcPr>
          <w:p w14:paraId="3321B89B" w14:textId="77777777" w:rsidR="00396794" w:rsidRPr="001362A3" w:rsidRDefault="00396794" w:rsidP="00297E0F">
            <w:pPr>
              <w:jc w:val="center"/>
              <w:rPr>
                <w:color w:val="000000"/>
                <w:sz w:val="28"/>
                <w:szCs w:val="28"/>
              </w:rPr>
            </w:pPr>
            <w:r w:rsidRPr="001362A3">
              <w:rPr>
                <w:sz w:val="28"/>
                <w:szCs w:val="28"/>
              </w:rPr>
              <w:t>2028</w:t>
            </w:r>
          </w:p>
        </w:tc>
        <w:tc>
          <w:tcPr>
            <w:tcW w:w="1451" w:type="dxa"/>
            <w:shd w:val="clear" w:color="auto" w:fill="auto"/>
            <w:vAlign w:val="center"/>
          </w:tcPr>
          <w:p w14:paraId="2FB3E5B5" w14:textId="77777777" w:rsidR="00396794" w:rsidRPr="001362A3" w:rsidRDefault="00396794" w:rsidP="00297E0F">
            <w:pPr>
              <w:jc w:val="center"/>
              <w:rPr>
                <w:color w:val="000000"/>
                <w:sz w:val="28"/>
                <w:szCs w:val="28"/>
              </w:rPr>
            </w:pPr>
            <w:r w:rsidRPr="001362A3">
              <w:rPr>
                <w:color w:val="000000"/>
                <w:sz w:val="28"/>
                <w:szCs w:val="28"/>
              </w:rPr>
              <w:t>106,66</w:t>
            </w:r>
          </w:p>
        </w:tc>
        <w:tc>
          <w:tcPr>
            <w:tcW w:w="2162" w:type="dxa"/>
            <w:shd w:val="clear" w:color="auto" w:fill="auto"/>
            <w:vAlign w:val="center"/>
          </w:tcPr>
          <w:p w14:paraId="23800A9A"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0223721E"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24DD96E8" w14:textId="77777777" w:rsidR="00396794" w:rsidRPr="001362A3" w:rsidRDefault="00396794" w:rsidP="00297E0F">
            <w:pPr>
              <w:jc w:val="center"/>
              <w:rPr>
                <w:color w:val="000000"/>
                <w:sz w:val="28"/>
                <w:szCs w:val="28"/>
              </w:rPr>
            </w:pPr>
            <w:r w:rsidRPr="001362A3">
              <w:rPr>
                <w:sz w:val="28"/>
                <w:szCs w:val="28"/>
              </w:rPr>
              <w:t>-</w:t>
            </w:r>
          </w:p>
        </w:tc>
      </w:tr>
      <w:tr w:rsidR="00396794" w14:paraId="27EE877F" w14:textId="77777777" w:rsidTr="00297E0F">
        <w:tc>
          <w:tcPr>
            <w:tcW w:w="3334" w:type="dxa"/>
            <w:vMerge/>
            <w:shd w:val="clear" w:color="auto" w:fill="auto"/>
            <w:vAlign w:val="center"/>
          </w:tcPr>
          <w:p w14:paraId="7DD3193B" w14:textId="77777777" w:rsidR="00396794" w:rsidRPr="001362A3" w:rsidRDefault="00396794" w:rsidP="00297E0F">
            <w:pPr>
              <w:jc w:val="center"/>
              <w:rPr>
                <w:color w:val="000000"/>
                <w:sz w:val="28"/>
                <w:szCs w:val="28"/>
              </w:rPr>
            </w:pPr>
          </w:p>
        </w:tc>
        <w:tc>
          <w:tcPr>
            <w:tcW w:w="992" w:type="dxa"/>
            <w:shd w:val="clear" w:color="auto" w:fill="auto"/>
            <w:vAlign w:val="center"/>
          </w:tcPr>
          <w:p w14:paraId="267BE2F9" w14:textId="77777777" w:rsidR="00396794" w:rsidRPr="001362A3" w:rsidRDefault="00396794" w:rsidP="00297E0F">
            <w:pPr>
              <w:jc w:val="center"/>
              <w:rPr>
                <w:color w:val="000000"/>
                <w:sz w:val="28"/>
                <w:szCs w:val="28"/>
              </w:rPr>
            </w:pPr>
            <w:r w:rsidRPr="001362A3">
              <w:rPr>
                <w:sz w:val="28"/>
                <w:szCs w:val="28"/>
              </w:rPr>
              <w:t>2029</w:t>
            </w:r>
          </w:p>
        </w:tc>
        <w:tc>
          <w:tcPr>
            <w:tcW w:w="1451" w:type="dxa"/>
            <w:shd w:val="clear" w:color="auto" w:fill="auto"/>
            <w:vAlign w:val="center"/>
          </w:tcPr>
          <w:p w14:paraId="79BF2BB7" w14:textId="77777777" w:rsidR="00396794" w:rsidRPr="001362A3" w:rsidRDefault="00396794" w:rsidP="00297E0F">
            <w:pPr>
              <w:jc w:val="center"/>
              <w:rPr>
                <w:color w:val="000000"/>
                <w:sz w:val="28"/>
                <w:szCs w:val="28"/>
              </w:rPr>
            </w:pPr>
            <w:r w:rsidRPr="001362A3">
              <w:rPr>
                <w:color w:val="000000"/>
                <w:sz w:val="28"/>
                <w:szCs w:val="28"/>
              </w:rPr>
              <w:t>109,81</w:t>
            </w:r>
          </w:p>
        </w:tc>
        <w:tc>
          <w:tcPr>
            <w:tcW w:w="2162" w:type="dxa"/>
            <w:shd w:val="clear" w:color="auto" w:fill="auto"/>
            <w:vAlign w:val="center"/>
          </w:tcPr>
          <w:p w14:paraId="35FD13B3"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48E99C8F"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4527EE52" w14:textId="77777777" w:rsidR="00396794" w:rsidRPr="001362A3" w:rsidRDefault="00396794" w:rsidP="00297E0F">
            <w:pPr>
              <w:jc w:val="center"/>
              <w:rPr>
                <w:color w:val="000000"/>
                <w:sz w:val="28"/>
                <w:szCs w:val="28"/>
              </w:rPr>
            </w:pPr>
            <w:r w:rsidRPr="001362A3">
              <w:rPr>
                <w:sz w:val="28"/>
                <w:szCs w:val="28"/>
              </w:rPr>
              <w:t>-</w:t>
            </w:r>
          </w:p>
        </w:tc>
      </w:tr>
    </w:tbl>
    <w:p w14:paraId="04D0E676" w14:textId="77777777" w:rsidR="00396794" w:rsidRDefault="00396794" w:rsidP="00396794">
      <w:pPr>
        <w:jc w:val="center"/>
        <w:rPr>
          <w:sz w:val="28"/>
          <w:szCs w:val="28"/>
        </w:rPr>
      </w:pPr>
    </w:p>
    <w:p w14:paraId="5D25EFBE" w14:textId="77777777" w:rsidR="00396794" w:rsidRDefault="00396794" w:rsidP="00396794">
      <w:pPr>
        <w:jc w:val="center"/>
        <w:rPr>
          <w:sz w:val="28"/>
          <w:szCs w:val="28"/>
        </w:rPr>
      </w:pPr>
    </w:p>
    <w:p w14:paraId="136B32AE" w14:textId="77777777" w:rsidR="00396794" w:rsidRDefault="00396794" w:rsidP="00396794">
      <w:pPr>
        <w:jc w:val="center"/>
        <w:rPr>
          <w:sz w:val="28"/>
          <w:szCs w:val="28"/>
        </w:rPr>
      </w:pPr>
    </w:p>
    <w:p w14:paraId="1283EAD8" w14:textId="77777777" w:rsidR="00396794" w:rsidRDefault="00396794" w:rsidP="00396794">
      <w:pPr>
        <w:jc w:val="center"/>
        <w:rPr>
          <w:sz w:val="28"/>
          <w:szCs w:val="28"/>
        </w:rPr>
      </w:pPr>
    </w:p>
    <w:p w14:paraId="69D52BB2" w14:textId="77777777" w:rsidR="00396794" w:rsidRDefault="00396794" w:rsidP="00396794">
      <w:pPr>
        <w:jc w:val="center"/>
        <w:rPr>
          <w:sz w:val="28"/>
          <w:szCs w:val="28"/>
        </w:rPr>
      </w:pPr>
    </w:p>
    <w:p w14:paraId="31FA3397" w14:textId="77777777" w:rsidR="00396794" w:rsidRDefault="00396794" w:rsidP="00396794">
      <w:pPr>
        <w:jc w:val="center"/>
        <w:rPr>
          <w:sz w:val="28"/>
          <w:szCs w:val="28"/>
        </w:rPr>
      </w:pPr>
    </w:p>
    <w:p w14:paraId="6699FF38" w14:textId="77777777" w:rsidR="00396794" w:rsidRDefault="00396794" w:rsidP="00396794">
      <w:pPr>
        <w:jc w:val="center"/>
        <w:rPr>
          <w:sz w:val="28"/>
          <w:szCs w:val="28"/>
        </w:rPr>
      </w:pPr>
    </w:p>
    <w:p w14:paraId="3CE0FF9B" w14:textId="77777777" w:rsidR="00396794" w:rsidRDefault="00396794" w:rsidP="00396794">
      <w:pPr>
        <w:jc w:val="center"/>
        <w:rPr>
          <w:sz w:val="28"/>
          <w:szCs w:val="28"/>
        </w:rPr>
      </w:pPr>
    </w:p>
    <w:p w14:paraId="1EBAA53E" w14:textId="77777777" w:rsidR="00396794" w:rsidRDefault="00396794" w:rsidP="00396794">
      <w:pPr>
        <w:jc w:val="center"/>
        <w:rPr>
          <w:sz w:val="28"/>
          <w:szCs w:val="28"/>
        </w:rPr>
      </w:pPr>
    </w:p>
    <w:p w14:paraId="7961FD62" w14:textId="77777777" w:rsidR="00396794" w:rsidRDefault="00396794" w:rsidP="00396794">
      <w:pPr>
        <w:jc w:val="center"/>
        <w:rPr>
          <w:sz w:val="28"/>
          <w:szCs w:val="28"/>
        </w:rPr>
      </w:pPr>
    </w:p>
    <w:p w14:paraId="3F428BD7" w14:textId="77777777" w:rsidR="00396794" w:rsidRDefault="00396794" w:rsidP="00396794">
      <w:pPr>
        <w:jc w:val="center"/>
        <w:rPr>
          <w:sz w:val="28"/>
          <w:szCs w:val="28"/>
        </w:rPr>
      </w:pPr>
    </w:p>
    <w:p w14:paraId="76FB9F07" w14:textId="77777777" w:rsidR="00396794" w:rsidRDefault="00396794" w:rsidP="00396794">
      <w:pPr>
        <w:jc w:val="center"/>
        <w:rPr>
          <w:sz w:val="28"/>
          <w:szCs w:val="28"/>
        </w:rPr>
      </w:pPr>
    </w:p>
    <w:p w14:paraId="2E10CD46" w14:textId="77777777" w:rsidR="00396794" w:rsidRDefault="00396794" w:rsidP="00396794">
      <w:pPr>
        <w:jc w:val="center"/>
        <w:rPr>
          <w:sz w:val="28"/>
          <w:szCs w:val="28"/>
        </w:rPr>
      </w:pPr>
    </w:p>
    <w:p w14:paraId="559FC87A" w14:textId="77777777" w:rsidR="00396794" w:rsidRDefault="00396794" w:rsidP="00396794">
      <w:pPr>
        <w:jc w:val="center"/>
        <w:rPr>
          <w:sz w:val="28"/>
          <w:szCs w:val="28"/>
        </w:rPr>
      </w:pPr>
    </w:p>
    <w:p w14:paraId="6DDAC630" w14:textId="77777777" w:rsidR="00396794" w:rsidRDefault="00396794" w:rsidP="00396794">
      <w:pPr>
        <w:jc w:val="center"/>
        <w:rPr>
          <w:sz w:val="28"/>
          <w:szCs w:val="28"/>
        </w:rPr>
      </w:pPr>
    </w:p>
    <w:p w14:paraId="7CF1FF6B" w14:textId="77777777" w:rsidR="00396794" w:rsidRDefault="00396794" w:rsidP="00396794">
      <w:pPr>
        <w:jc w:val="center"/>
        <w:rPr>
          <w:sz w:val="28"/>
          <w:szCs w:val="28"/>
        </w:rPr>
      </w:pPr>
    </w:p>
    <w:p w14:paraId="6AE09FEF" w14:textId="77777777" w:rsidR="00396794" w:rsidRDefault="00396794" w:rsidP="00396794">
      <w:pPr>
        <w:jc w:val="center"/>
        <w:rPr>
          <w:sz w:val="28"/>
          <w:szCs w:val="28"/>
        </w:rPr>
      </w:pPr>
    </w:p>
    <w:p w14:paraId="46647B9A" w14:textId="77777777" w:rsidR="00396794" w:rsidRDefault="00396794" w:rsidP="00396794">
      <w:pPr>
        <w:jc w:val="center"/>
        <w:rPr>
          <w:sz w:val="28"/>
          <w:szCs w:val="28"/>
        </w:rPr>
      </w:pPr>
    </w:p>
    <w:p w14:paraId="17E68C74" w14:textId="77777777" w:rsidR="00396794" w:rsidRDefault="00396794" w:rsidP="00396794">
      <w:pPr>
        <w:jc w:val="center"/>
        <w:rPr>
          <w:sz w:val="28"/>
          <w:szCs w:val="28"/>
        </w:rPr>
      </w:pPr>
    </w:p>
    <w:p w14:paraId="02A6F8E3" w14:textId="77777777" w:rsidR="00396794" w:rsidRDefault="00396794" w:rsidP="00396794">
      <w:pPr>
        <w:jc w:val="center"/>
        <w:rPr>
          <w:sz w:val="28"/>
          <w:szCs w:val="28"/>
        </w:rPr>
      </w:pPr>
    </w:p>
    <w:p w14:paraId="5AA6DF86" w14:textId="77777777" w:rsidR="00396794" w:rsidRDefault="00396794" w:rsidP="00396794">
      <w:pPr>
        <w:jc w:val="center"/>
        <w:rPr>
          <w:sz w:val="28"/>
          <w:szCs w:val="28"/>
        </w:rPr>
      </w:pPr>
    </w:p>
    <w:p w14:paraId="4EDA0753" w14:textId="77777777" w:rsidR="00396794" w:rsidRDefault="00396794" w:rsidP="00396794">
      <w:pPr>
        <w:jc w:val="center"/>
        <w:rPr>
          <w:sz w:val="28"/>
          <w:szCs w:val="28"/>
        </w:rPr>
      </w:pPr>
    </w:p>
    <w:p w14:paraId="1D57DE5C" w14:textId="77777777" w:rsidR="00396794" w:rsidRDefault="00396794" w:rsidP="00396794">
      <w:pPr>
        <w:jc w:val="center"/>
        <w:rPr>
          <w:sz w:val="28"/>
          <w:szCs w:val="28"/>
        </w:rPr>
      </w:pPr>
    </w:p>
    <w:p w14:paraId="4EFA35C7" w14:textId="77777777" w:rsidR="00396794" w:rsidRDefault="00396794" w:rsidP="00396794">
      <w:pPr>
        <w:jc w:val="center"/>
        <w:rPr>
          <w:sz w:val="28"/>
          <w:szCs w:val="28"/>
        </w:rPr>
      </w:pPr>
    </w:p>
    <w:p w14:paraId="6FEE02A2" w14:textId="77777777" w:rsidR="00396794" w:rsidRDefault="00396794" w:rsidP="00396794">
      <w:pPr>
        <w:jc w:val="center"/>
        <w:rPr>
          <w:sz w:val="28"/>
          <w:szCs w:val="28"/>
        </w:rPr>
      </w:pPr>
    </w:p>
    <w:p w14:paraId="18E7FDE9" w14:textId="77777777" w:rsidR="00396794" w:rsidRDefault="00396794" w:rsidP="00396794">
      <w:pPr>
        <w:jc w:val="center"/>
        <w:rPr>
          <w:sz w:val="28"/>
          <w:szCs w:val="28"/>
        </w:rPr>
      </w:pPr>
    </w:p>
    <w:p w14:paraId="17048D44" w14:textId="77777777" w:rsidR="00396794" w:rsidRDefault="00396794" w:rsidP="00396794">
      <w:pPr>
        <w:jc w:val="center"/>
        <w:rPr>
          <w:sz w:val="28"/>
          <w:szCs w:val="28"/>
        </w:rPr>
      </w:pPr>
    </w:p>
    <w:p w14:paraId="24AC3755" w14:textId="77777777" w:rsidR="00396794" w:rsidRDefault="00396794" w:rsidP="00396794">
      <w:pPr>
        <w:jc w:val="center"/>
        <w:rPr>
          <w:sz w:val="28"/>
          <w:szCs w:val="28"/>
        </w:rPr>
      </w:pPr>
    </w:p>
    <w:p w14:paraId="7DD3723F" w14:textId="77777777" w:rsidR="00396794" w:rsidRDefault="00396794" w:rsidP="00396794">
      <w:pPr>
        <w:jc w:val="center"/>
        <w:rPr>
          <w:sz w:val="28"/>
          <w:szCs w:val="28"/>
        </w:rPr>
      </w:pPr>
    </w:p>
    <w:p w14:paraId="33D2C7D5" w14:textId="77777777" w:rsidR="00396794" w:rsidRDefault="00396794" w:rsidP="00396794">
      <w:pPr>
        <w:jc w:val="center"/>
        <w:rPr>
          <w:sz w:val="28"/>
          <w:szCs w:val="28"/>
        </w:rPr>
      </w:pPr>
    </w:p>
    <w:p w14:paraId="3849146A" w14:textId="77777777" w:rsidR="00396794" w:rsidRDefault="00396794" w:rsidP="00396794">
      <w:pPr>
        <w:jc w:val="center"/>
        <w:rPr>
          <w:sz w:val="28"/>
          <w:szCs w:val="28"/>
        </w:rPr>
      </w:pPr>
    </w:p>
    <w:p w14:paraId="66A0FEC5" w14:textId="77777777" w:rsidR="00396794" w:rsidRDefault="00396794" w:rsidP="00396794">
      <w:pPr>
        <w:jc w:val="center"/>
        <w:rPr>
          <w:sz w:val="28"/>
          <w:szCs w:val="28"/>
        </w:rPr>
      </w:pPr>
    </w:p>
    <w:p w14:paraId="495ACAB8" w14:textId="77777777" w:rsidR="00396794" w:rsidRDefault="00396794" w:rsidP="00396794">
      <w:pPr>
        <w:jc w:val="center"/>
        <w:rPr>
          <w:sz w:val="28"/>
          <w:szCs w:val="28"/>
        </w:rPr>
      </w:pPr>
      <w:r>
        <w:rPr>
          <w:sz w:val="28"/>
          <w:szCs w:val="28"/>
        </w:rPr>
        <w:t>Раздел 3. Перечень плановых мероприятий, направленных на улучшение качества питьевой воды</w:t>
      </w:r>
    </w:p>
    <w:p w14:paraId="3B1FD80D" w14:textId="77777777" w:rsidR="00396794" w:rsidRDefault="00396794" w:rsidP="00396794">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1276"/>
        <w:gridCol w:w="1694"/>
        <w:gridCol w:w="2162"/>
        <w:gridCol w:w="1134"/>
        <w:gridCol w:w="1134"/>
      </w:tblGrid>
      <w:tr w:rsidR="00396794" w14:paraId="39777C53" w14:textId="77777777" w:rsidTr="00297E0F">
        <w:trPr>
          <w:trHeight w:val="706"/>
        </w:trPr>
        <w:tc>
          <w:tcPr>
            <w:tcW w:w="2807" w:type="dxa"/>
            <w:vMerge w:val="restart"/>
            <w:shd w:val="clear" w:color="auto" w:fill="auto"/>
            <w:vAlign w:val="center"/>
          </w:tcPr>
          <w:p w14:paraId="4FB03114" w14:textId="77777777" w:rsidR="00396794" w:rsidRPr="001362A3" w:rsidRDefault="00396794" w:rsidP="00297E0F">
            <w:pPr>
              <w:jc w:val="center"/>
              <w:rPr>
                <w:sz w:val="28"/>
                <w:szCs w:val="28"/>
              </w:rPr>
            </w:pPr>
            <w:r w:rsidRPr="001362A3">
              <w:rPr>
                <w:sz w:val="28"/>
                <w:szCs w:val="28"/>
              </w:rPr>
              <w:t>Наименование мероприятия</w:t>
            </w:r>
          </w:p>
        </w:tc>
        <w:tc>
          <w:tcPr>
            <w:tcW w:w="1276" w:type="dxa"/>
            <w:vMerge w:val="restart"/>
            <w:shd w:val="clear" w:color="auto" w:fill="auto"/>
            <w:vAlign w:val="center"/>
          </w:tcPr>
          <w:p w14:paraId="3557BB9C" w14:textId="77777777" w:rsidR="00396794" w:rsidRPr="001362A3" w:rsidRDefault="00396794" w:rsidP="00297E0F">
            <w:pPr>
              <w:jc w:val="center"/>
              <w:rPr>
                <w:sz w:val="28"/>
                <w:szCs w:val="28"/>
              </w:rPr>
            </w:pPr>
            <w:r w:rsidRPr="001362A3">
              <w:rPr>
                <w:sz w:val="28"/>
                <w:szCs w:val="28"/>
              </w:rPr>
              <w:t xml:space="preserve">Срок </w:t>
            </w:r>
            <w:proofErr w:type="spellStart"/>
            <w:proofErr w:type="gramStart"/>
            <w:r w:rsidRPr="001362A3">
              <w:rPr>
                <w:sz w:val="28"/>
                <w:szCs w:val="28"/>
              </w:rPr>
              <w:t>реали-зации</w:t>
            </w:r>
            <w:proofErr w:type="spellEnd"/>
            <w:proofErr w:type="gramEnd"/>
          </w:p>
        </w:tc>
        <w:tc>
          <w:tcPr>
            <w:tcW w:w="1694" w:type="dxa"/>
            <w:vMerge w:val="restart"/>
            <w:shd w:val="clear" w:color="auto" w:fill="auto"/>
          </w:tcPr>
          <w:p w14:paraId="01C5265E" w14:textId="77777777" w:rsidR="00396794" w:rsidRPr="001362A3" w:rsidRDefault="00396794" w:rsidP="00297E0F">
            <w:pPr>
              <w:jc w:val="center"/>
              <w:rPr>
                <w:sz w:val="28"/>
                <w:szCs w:val="28"/>
              </w:rPr>
            </w:pPr>
            <w:proofErr w:type="spellStart"/>
            <w:proofErr w:type="gramStart"/>
            <w:r w:rsidRPr="001362A3">
              <w:rPr>
                <w:sz w:val="28"/>
                <w:szCs w:val="28"/>
              </w:rPr>
              <w:t>Финан-совые</w:t>
            </w:r>
            <w:proofErr w:type="spellEnd"/>
            <w:proofErr w:type="gramEnd"/>
            <w:r w:rsidRPr="001362A3">
              <w:rPr>
                <w:sz w:val="28"/>
                <w:szCs w:val="28"/>
              </w:rPr>
              <w:t xml:space="preserve"> потреб-</w:t>
            </w:r>
            <w:proofErr w:type="spellStart"/>
            <w:r w:rsidRPr="001362A3">
              <w:rPr>
                <w:sz w:val="28"/>
                <w:szCs w:val="28"/>
              </w:rPr>
              <w:t>ности</w:t>
            </w:r>
            <w:proofErr w:type="spellEnd"/>
            <w:r w:rsidRPr="001362A3">
              <w:rPr>
                <w:sz w:val="28"/>
                <w:szCs w:val="28"/>
              </w:rPr>
              <w:t>, тыс. руб. (без НДС)</w:t>
            </w:r>
          </w:p>
        </w:tc>
        <w:tc>
          <w:tcPr>
            <w:tcW w:w="4430" w:type="dxa"/>
            <w:gridSpan w:val="3"/>
            <w:shd w:val="clear" w:color="auto" w:fill="auto"/>
            <w:vAlign w:val="center"/>
          </w:tcPr>
          <w:p w14:paraId="035D9DB3" w14:textId="77777777" w:rsidR="00396794" w:rsidRPr="001362A3" w:rsidRDefault="00396794" w:rsidP="00297E0F">
            <w:pPr>
              <w:jc w:val="center"/>
              <w:rPr>
                <w:sz w:val="28"/>
                <w:szCs w:val="28"/>
              </w:rPr>
            </w:pPr>
            <w:r w:rsidRPr="001362A3">
              <w:rPr>
                <w:sz w:val="28"/>
                <w:szCs w:val="28"/>
              </w:rPr>
              <w:t>Ожидаемый эффект</w:t>
            </w:r>
          </w:p>
        </w:tc>
      </w:tr>
      <w:tr w:rsidR="00396794" w14:paraId="1F3453FC" w14:textId="77777777" w:rsidTr="00297E0F">
        <w:trPr>
          <w:trHeight w:val="844"/>
        </w:trPr>
        <w:tc>
          <w:tcPr>
            <w:tcW w:w="2807" w:type="dxa"/>
            <w:vMerge/>
            <w:shd w:val="clear" w:color="auto" w:fill="auto"/>
          </w:tcPr>
          <w:p w14:paraId="37E951A3" w14:textId="77777777" w:rsidR="00396794" w:rsidRPr="001362A3" w:rsidRDefault="00396794" w:rsidP="00297E0F">
            <w:pPr>
              <w:jc w:val="center"/>
              <w:rPr>
                <w:sz w:val="28"/>
                <w:szCs w:val="28"/>
              </w:rPr>
            </w:pPr>
          </w:p>
        </w:tc>
        <w:tc>
          <w:tcPr>
            <w:tcW w:w="1276" w:type="dxa"/>
            <w:vMerge/>
            <w:shd w:val="clear" w:color="auto" w:fill="auto"/>
          </w:tcPr>
          <w:p w14:paraId="0CEDAE70" w14:textId="77777777" w:rsidR="00396794" w:rsidRPr="001362A3" w:rsidRDefault="00396794" w:rsidP="00297E0F">
            <w:pPr>
              <w:jc w:val="center"/>
              <w:rPr>
                <w:sz w:val="28"/>
                <w:szCs w:val="28"/>
              </w:rPr>
            </w:pPr>
          </w:p>
        </w:tc>
        <w:tc>
          <w:tcPr>
            <w:tcW w:w="1694" w:type="dxa"/>
            <w:vMerge/>
            <w:shd w:val="clear" w:color="auto" w:fill="auto"/>
          </w:tcPr>
          <w:p w14:paraId="1549B876" w14:textId="77777777" w:rsidR="00396794" w:rsidRPr="001362A3" w:rsidRDefault="00396794" w:rsidP="00297E0F">
            <w:pPr>
              <w:jc w:val="center"/>
              <w:rPr>
                <w:sz w:val="28"/>
                <w:szCs w:val="28"/>
              </w:rPr>
            </w:pPr>
          </w:p>
        </w:tc>
        <w:tc>
          <w:tcPr>
            <w:tcW w:w="2162" w:type="dxa"/>
            <w:shd w:val="clear" w:color="auto" w:fill="auto"/>
            <w:vAlign w:val="center"/>
          </w:tcPr>
          <w:p w14:paraId="48363C11" w14:textId="77777777" w:rsidR="00396794" w:rsidRPr="001362A3" w:rsidRDefault="00396794" w:rsidP="00297E0F">
            <w:pPr>
              <w:jc w:val="center"/>
              <w:rPr>
                <w:sz w:val="28"/>
                <w:szCs w:val="28"/>
              </w:rPr>
            </w:pPr>
            <w:r w:rsidRPr="001362A3">
              <w:rPr>
                <w:sz w:val="28"/>
                <w:szCs w:val="28"/>
              </w:rPr>
              <w:t>Наименование показателей</w:t>
            </w:r>
          </w:p>
        </w:tc>
        <w:tc>
          <w:tcPr>
            <w:tcW w:w="1134" w:type="dxa"/>
            <w:shd w:val="clear" w:color="auto" w:fill="auto"/>
            <w:vAlign w:val="center"/>
          </w:tcPr>
          <w:p w14:paraId="63AB30AA" w14:textId="77777777" w:rsidR="00396794" w:rsidRPr="001362A3" w:rsidRDefault="00396794" w:rsidP="00297E0F">
            <w:pPr>
              <w:jc w:val="center"/>
              <w:rPr>
                <w:sz w:val="28"/>
                <w:szCs w:val="28"/>
              </w:rPr>
            </w:pPr>
            <w:r w:rsidRPr="001362A3">
              <w:rPr>
                <w:sz w:val="28"/>
                <w:szCs w:val="28"/>
              </w:rPr>
              <w:t>тыс. руб.</w:t>
            </w:r>
          </w:p>
        </w:tc>
        <w:tc>
          <w:tcPr>
            <w:tcW w:w="1134" w:type="dxa"/>
            <w:shd w:val="clear" w:color="auto" w:fill="auto"/>
            <w:vAlign w:val="center"/>
          </w:tcPr>
          <w:p w14:paraId="3976D774" w14:textId="77777777" w:rsidR="00396794" w:rsidRPr="001362A3" w:rsidRDefault="00396794" w:rsidP="00297E0F">
            <w:pPr>
              <w:jc w:val="center"/>
              <w:rPr>
                <w:sz w:val="28"/>
                <w:szCs w:val="28"/>
              </w:rPr>
            </w:pPr>
            <w:r w:rsidRPr="001362A3">
              <w:rPr>
                <w:sz w:val="28"/>
                <w:szCs w:val="28"/>
              </w:rPr>
              <w:t>%</w:t>
            </w:r>
          </w:p>
        </w:tc>
      </w:tr>
      <w:tr w:rsidR="00396794" w14:paraId="0B689B53" w14:textId="77777777" w:rsidTr="00297E0F">
        <w:trPr>
          <w:trHeight w:val="358"/>
        </w:trPr>
        <w:tc>
          <w:tcPr>
            <w:tcW w:w="10207" w:type="dxa"/>
            <w:gridSpan w:val="6"/>
            <w:shd w:val="clear" w:color="auto" w:fill="auto"/>
            <w:vAlign w:val="center"/>
          </w:tcPr>
          <w:p w14:paraId="3586B208" w14:textId="77777777" w:rsidR="00396794" w:rsidRPr="001362A3" w:rsidRDefault="00396794" w:rsidP="00297E0F">
            <w:pPr>
              <w:jc w:val="center"/>
              <w:rPr>
                <w:color w:val="000000"/>
                <w:sz w:val="28"/>
                <w:szCs w:val="28"/>
              </w:rPr>
            </w:pPr>
            <w:r w:rsidRPr="001362A3">
              <w:rPr>
                <w:color w:val="000000"/>
                <w:sz w:val="28"/>
                <w:szCs w:val="28"/>
              </w:rPr>
              <w:t>Холодное водоснабжение питьевой водой</w:t>
            </w:r>
          </w:p>
        </w:tc>
      </w:tr>
      <w:tr w:rsidR="00396794" w14:paraId="4002E238" w14:textId="77777777" w:rsidTr="00297E0F">
        <w:tc>
          <w:tcPr>
            <w:tcW w:w="2807" w:type="dxa"/>
            <w:vMerge w:val="restart"/>
            <w:shd w:val="clear" w:color="auto" w:fill="auto"/>
            <w:vAlign w:val="center"/>
          </w:tcPr>
          <w:p w14:paraId="471B7E64" w14:textId="77777777" w:rsidR="00396794" w:rsidRPr="001362A3" w:rsidRDefault="00396794" w:rsidP="00297E0F">
            <w:pPr>
              <w:jc w:val="center"/>
              <w:rPr>
                <w:color w:val="000000"/>
                <w:sz w:val="28"/>
                <w:szCs w:val="28"/>
              </w:rPr>
            </w:pPr>
            <w:r w:rsidRPr="001362A3">
              <w:rPr>
                <w:sz w:val="28"/>
                <w:szCs w:val="28"/>
              </w:rPr>
              <w:t xml:space="preserve">Контроль качества питьевой воды </w:t>
            </w:r>
          </w:p>
        </w:tc>
        <w:tc>
          <w:tcPr>
            <w:tcW w:w="1276" w:type="dxa"/>
            <w:shd w:val="clear" w:color="auto" w:fill="auto"/>
            <w:vAlign w:val="center"/>
          </w:tcPr>
          <w:p w14:paraId="04CCA7DC" w14:textId="77777777" w:rsidR="00396794" w:rsidRPr="001362A3" w:rsidRDefault="00396794" w:rsidP="00297E0F">
            <w:pPr>
              <w:jc w:val="center"/>
              <w:rPr>
                <w:color w:val="000000"/>
                <w:sz w:val="28"/>
                <w:szCs w:val="28"/>
              </w:rPr>
            </w:pPr>
            <w:r w:rsidRPr="001362A3">
              <w:rPr>
                <w:sz w:val="28"/>
                <w:szCs w:val="28"/>
              </w:rPr>
              <w:t>2025</w:t>
            </w:r>
          </w:p>
        </w:tc>
        <w:tc>
          <w:tcPr>
            <w:tcW w:w="1694" w:type="dxa"/>
            <w:shd w:val="clear" w:color="auto" w:fill="auto"/>
            <w:vAlign w:val="center"/>
          </w:tcPr>
          <w:p w14:paraId="3A505B1E" w14:textId="77777777" w:rsidR="00396794" w:rsidRPr="001362A3" w:rsidRDefault="00396794" w:rsidP="00297E0F">
            <w:pPr>
              <w:jc w:val="center"/>
              <w:rPr>
                <w:color w:val="000000"/>
                <w:sz w:val="28"/>
                <w:szCs w:val="28"/>
              </w:rPr>
            </w:pPr>
            <w:r w:rsidRPr="001362A3">
              <w:rPr>
                <w:color w:val="000000"/>
                <w:sz w:val="28"/>
                <w:szCs w:val="28"/>
              </w:rPr>
              <w:t>697,42</w:t>
            </w:r>
          </w:p>
        </w:tc>
        <w:tc>
          <w:tcPr>
            <w:tcW w:w="2162" w:type="dxa"/>
            <w:shd w:val="clear" w:color="auto" w:fill="auto"/>
            <w:vAlign w:val="center"/>
          </w:tcPr>
          <w:p w14:paraId="37C47094"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061FC013"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0B18585F" w14:textId="77777777" w:rsidR="00396794" w:rsidRPr="001362A3" w:rsidRDefault="00396794" w:rsidP="00297E0F">
            <w:pPr>
              <w:jc w:val="center"/>
              <w:rPr>
                <w:color w:val="000000"/>
                <w:sz w:val="28"/>
                <w:szCs w:val="28"/>
              </w:rPr>
            </w:pPr>
            <w:r w:rsidRPr="001362A3">
              <w:rPr>
                <w:sz w:val="28"/>
                <w:szCs w:val="28"/>
              </w:rPr>
              <w:t>-</w:t>
            </w:r>
          </w:p>
        </w:tc>
      </w:tr>
      <w:tr w:rsidR="00396794" w14:paraId="4C1A18DD" w14:textId="77777777" w:rsidTr="00297E0F">
        <w:tc>
          <w:tcPr>
            <w:tcW w:w="2807" w:type="dxa"/>
            <w:vMerge/>
            <w:shd w:val="clear" w:color="auto" w:fill="auto"/>
            <w:vAlign w:val="center"/>
          </w:tcPr>
          <w:p w14:paraId="49AD508A" w14:textId="77777777" w:rsidR="00396794" w:rsidRPr="001362A3" w:rsidRDefault="00396794" w:rsidP="00297E0F">
            <w:pPr>
              <w:jc w:val="center"/>
              <w:rPr>
                <w:color w:val="000000"/>
                <w:sz w:val="28"/>
                <w:szCs w:val="28"/>
              </w:rPr>
            </w:pPr>
          </w:p>
        </w:tc>
        <w:tc>
          <w:tcPr>
            <w:tcW w:w="1276" w:type="dxa"/>
            <w:shd w:val="clear" w:color="auto" w:fill="auto"/>
            <w:vAlign w:val="center"/>
          </w:tcPr>
          <w:p w14:paraId="18F7A1F1" w14:textId="77777777" w:rsidR="00396794" w:rsidRPr="001362A3" w:rsidRDefault="00396794" w:rsidP="00297E0F">
            <w:pPr>
              <w:jc w:val="center"/>
              <w:rPr>
                <w:color w:val="000000"/>
                <w:sz w:val="28"/>
                <w:szCs w:val="28"/>
              </w:rPr>
            </w:pPr>
            <w:r w:rsidRPr="001362A3">
              <w:rPr>
                <w:sz w:val="28"/>
                <w:szCs w:val="28"/>
              </w:rPr>
              <w:t>2026</w:t>
            </w:r>
          </w:p>
        </w:tc>
        <w:tc>
          <w:tcPr>
            <w:tcW w:w="1694" w:type="dxa"/>
            <w:shd w:val="clear" w:color="auto" w:fill="auto"/>
            <w:vAlign w:val="center"/>
          </w:tcPr>
          <w:p w14:paraId="6F0C4BED" w14:textId="77777777" w:rsidR="00396794" w:rsidRPr="001362A3" w:rsidRDefault="00396794" w:rsidP="00297E0F">
            <w:pPr>
              <w:jc w:val="center"/>
              <w:rPr>
                <w:color w:val="000000"/>
                <w:sz w:val="28"/>
                <w:szCs w:val="28"/>
              </w:rPr>
            </w:pPr>
            <w:r w:rsidRPr="001362A3">
              <w:rPr>
                <w:color w:val="000000"/>
                <w:sz w:val="28"/>
                <w:szCs w:val="28"/>
              </w:rPr>
              <w:t>720,14</w:t>
            </w:r>
          </w:p>
        </w:tc>
        <w:tc>
          <w:tcPr>
            <w:tcW w:w="2162" w:type="dxa"/>
            <w:shd w:val="clear" w:color="auto" w:fill="auto"/>
            <w:vAlign w:val="center"/>
          </w:tcPr>
          <w:p w14:paraId="45C9B7D6"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669E6694"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65D233CC" w14:textId="77777777" w:rsidR="00396794" w:rsidRPr="001362A3" w:rsidRDefault="00396794" w:rsidP="00297E0F">
            <w:pPr>
              <w:jc w:val="center"/>
              <w:rPr>
                <w:color w:val="000000"/>
                <w:sz w:val="28"/>
                <w:szCs w:val="28"/>
              </w:rPr>
            </w:pPr>
            <w:r w:rsidRPr="001362A3">
              <w:rPr>
                <w:sz w:val="28"/>
                <w:szCs w:val="28"/>
              </w:rPr>
              <w:t>-</w:t>
            </w:r>
          </w:p>
        </w:tc>
      </w:tr>
      <w:tr w:rsidR="00396794" w14:paraId="5B85E36E" w14:textId="77777777" w:rsidTr="00297E0F">
        <w:tc>
          <w:tcPr>
            <w:tcW w:w="2807" w:type="dxa"/>
            <w:vMerge/>
            <w:shd w:val="clear" w:color="auto" w:fill="auto"/>
            <w:vAlign w:val="center"/>
          </w:tcPr>
          <w:p w14:paraId="2038A483" w14:textId="77777777" w:rsidR="00396794" w:rsidRPr="001362A3" w:rsidRDefault="00396794" w:rsidP="00297E0F">
            <w:pPr>
              <w:jc w:val="center"/>
              <w:rPr>
                <w:color w:val="000000"/>
                <w:sz w:val="28"/>
                <w:szCs w:val="28"/>
              </w:rPr>
            </w:pPr>
          </w:p>
        </w:tc>
        <w:tc>
          <w:tcPr>
            <w:tcW w:w="1276" w:type="dxa"/>
            <w:shd w:val="clear" w:color="auto" w:fill="auto"/>
            <w:vAlign w:val="center"/>
          </w:tcPr>
          <w:p w14:paraId="380C0158" w14:textId="77777777" w:rsidR="00396794" w:rsidRPr="001362A3" w:rsidRDefault="00396794" w:rsidP="00297E0F">
            <w:pPr>
              <w:jc w:val="center"/>
              <w:rPr>
                <w:color w:val="000000"/>
                <w:sz w:val="28"/>
                <w:szCs w:val="28"/>
              </w:rPr>
            </w:pPr>
            <w:r w:rsidRPr="001362A3">
              <w:rPr>
                <w:sz w:val="28"/>
                <w:szCs w:val="28"/>
              </w:rPr>
              <w:t>2027</w:t>
            </w:r>
          </w:p>
        </w:tc>
        <w:tc>
          <w:tcPr>
            <w:tcW w:w="1694" w:type="dxa"/>
            <w:shd w:val="clear" w:color="auto" w:fill="auto"/>
            <w:vAlign w:val="center"/>
          </w:tcPr>
          <w:p w14:paraId="3F9C58F2" w14:textId="77777777" w:rsidR="00396794" w:rsidRPr="001362A3" w:rsidRDefault="00396794" w:rsidP="00297E0F">
            <w:pPr>
              <w:jc w:val="center"/>
              <w:rPr>
                <w:color w:val="000000"/>
                <w:sz w:val="28"/>
                <w:szCs w:val="28"/>
              </w:rPr>
            </w:pPr>
            <w:r w:rsidRPr="001362A3">
              <w:rPr>
                <w:color w:val="000000"/>
                <w:sz w:val="28"/>
                <w:szCs w:val="28"/>
              </w:rPr>
              <w:t>741,45</w:t>
            </w:r>
          </w:p>
        </w:tc>
        <w:tc>
          <w:tcPr>
            <w:tcW w:w="2162" w:type="dxa"/>
            <w:shd w:val="clear" w:color="auto" w:fill="auto"/>
            <w:vAlign w:val="center"/>
          </w:tcPr>
          <w:p w14:paraId="6C0D1CCB"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4E1692A1"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53040021" w14:textId="77777777" w:rsidR="00396794" w:rsidRPr="001362A3" w:rsidRDefault="00396794" w:rsidP="00297E0F">
            <w:pPr>
              <w:jc w:val="center"/>
              <w:rPr>
                <w:color w:val="000000"/>
                <w:sz w:val="28"/>
                <w:szCs w:val="28"/>
              </w:rPr>
            </w:pPr>
            <w:r w:rsidRPr="001362A3">
              <w:rPr>
                <w:sz w:val="28"/>
                <w:szCs w:val="28"/>
              </w:rPr>
              <w:t>-</w:t>
            </w:r>
          </w:p>
        </w:tc>
      </w:tr>
      <w:tr w:rsidR="00396794" w14:paraId="601A1893" w14:textId="77777777" w:rsidTr="00297E0F">
        <w:tc>
          <w:tcPr>
            <w:tcW w:w="2807" w:type="dxa"/>
            <w:vMerge/>
            <w:shd w:val="clear" w:color="auto" w:fill="auto"/>
            <w:vAlign w:val="center"/>
          </w:tcPr>
          <w:p w14:paraId="3A72CCF3" w14:textId="77777777" w:rsidR="00396794" w:rsidRPr="001362A3" w:rsidRDefault="00396794" w:rsidP="00297E0F">
            <w:pPr>
              <w:jc w:val="center"/>
              <w:rPr>
                <w:color w:val="000000"/>
                <w:sz w:val="28"/>
                <w:szCs w:val="28"/>
              </w:rPr>
            </w:pPr>
          </w:p>
        </w:tc>
        <w:tc>
          <w:tcPr>
            <w:tcW w:w="1276" w:type="dxa"/>
            <w:shd w:val="clear" w:color="auto" w:fill="auto"/>
            <w:vAlign w:val="center"/>
          </w:tcPr>
          <w:p w14:paraId="612D65E2" w14:textId="77777777" w:rsidR="00396794" w:rsidRPr="001362A3" w:rsidRDefault="00396794" w:rsidP="00297E0F">
            <w:pPr>
              <w:jc w:val="center"/>
              <w:rPr>
                <w:color w:val="000000"/>
                <w:sz w:val="28"/>
                <w:szCs w:val="28"/>
              </w:rPr>
            </w:pPr>
            <w:r w:rsidRPr="001362A3">
              <w:rPr>
                <w:sz w:val="28"/>
                <w:szCs w:val="28"/>
              </w:rPr>
              <w:t>2028</w:t>
            </w:r>
          </w:p>
        </w:tc>
        <w:tc>
          <w:tcPr>
            <w:tcW w:w="1694" w:type="dxa"/>
            <w:shd w:val="clear" w:color="auto" w:fill="auto"/>
            <w:vAlign w:val="center"/>
          </w:tcPr>
          <w:p w14:paraId="25AA869D" w14:textId="77777777" w:rsidR="00396794" w:rsidRPr="001362A3" w:rsidRDefault="00396794" w:rsidP="00297E0F">
            <w:pPr>
              <w:jc w:val="center"/>
              <w:rPr>
                <w:color w:val="000000"/>
                <w:sz w:val="28"/>
                <w:szCs w:val="28"/>
              </w:rPr>
            </w:pPr>
            <w:r w:rsidRPr="001362A3">
              <w:rPr>
                <w:color w:val="000000"/>
                <w:sz w:val="28"/>
                <w:szCs w:val="28"/>
              </w:rPr>
              <w:t>763,40</w:t>
            </w:r>
          </w:p>
        </w:tc>
        <w:tc>
          <w:tcPr>
            <w:tcW w:w="2162" w:type="dxa"/>
            <w:shd w:val="clear" w:color="auto" w:fill="auto"/>
            <w:vAlign w:val="center"/>
          </w:tcPr>
          <w:p w14:paraId="19FB0403"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4DD5ABCC"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192CA09B" w14:textId="77777777" w:rsidR="00396794" w:rsidRPr="001362A3" w:rsidRDefault="00396794" w:rsidP="00297E0F">
            <w:pPr>
              <w:jc w:val="center"/>
              <w:rPr>
                <w:color w:val="000000"/>
                <w:sz w:val="28"/>
                <w:szCs w:val="28"/>
              </w:rPr>
            </w:pPr>
            <w:r w:rsidRPr="001362A3">
              <w:rPr>
                <w:sz w:val="28"/>
                <w:szCs w:val="28"/>
              </w:rPr>
              <w:t>-</w:t>
            </w:r>
          </w:p>
        </w:tc>
      </w:tr>
      <w:tr w:rsidR="00396794" w14:paraId="14A59AD3" w14:textId="77777777" w:rsidTr="00297E0F">
        <w:tc>
          <w:tcPr>
            <w:tcW w:w="2807" w:type="dxa"/>
            <w:vMerge/>
            <w:shd w:val="clear" w:color="auto" w:fill="auto"/>
            <w:vAlign w:val="center"/>
          </w:tcPr>
          <w:p w14:paraId="642D9711" w14:textId="77777777" w:rsidR="00396794" w:rsidRPr="001362A3" w:rsidRDefault="00396794" w:rsidP="00297E0F">
            <w:pPr>
              <w:jc w:val="center"/>
              <w:rPr>
                <w:color w:val="000000"/>
                <w:sz w:val="28"/>
                <w:szCs w:val="28"/>
              </w:rPr>
            </w:pPr>
          </w:p>
        </w:tc>
        <w:tc>
          <w:tcPr>
            <w:tcW w:w="1276" w:type="dxa"/>
            <w:shd w:val="clear" w:color="auto" w:fill="auto"/>
            <w:vAlign w:val="center"/>
          </w:tcPr>
          <w:p w14:paraId="440954F2" w14:textId="77777777" w:rsidR="00396794" w:rsidRPr="001362A3" w:rsidRDefault="00396794" w:rsidP="00297E0F">
            <w:pPr>
              <w:jc w:val="center"/>
              <w:rPr>
                <w:color w:val="000000"/>
                <w:sz w:val="28"/>
                <w:szCs w:val="28"/>
              </w:rPr>
            </w:pPr>
            <w:r w:rsidRPr="001362A3">
              <w:rPr>
                <w:sz w:val="28"/>
                <w:szCs w:val="28"/>
              </w:rPr>
              <w:t>2029</w:t>
            </w:r>
          </w:p>
        </w:tc>
        <w:tc>
          <w:tcPr>
            <w:tcW w:w="1694" w:type="dxa"/>
            <w:shd w:val="clear" w:color="auto" w:fill="auto"/>
            <w:vAlign w:val="center"/>
          </w:tcPr>
          <w:p w14:paraId="350CA5BA" w14:textId="77777777" w:rsidR="00396794" w:rsidRPr="001362A3" w:rsidRDefault="00396794" w:rsidP="00297E0F">
            <w:pPr>
              <w:jc w:val="center"/>
              <w:rPr>
                <w:color w:val="000000"/>
                <w:sz w:val="28"/>
                <w:szCs w:val="28"/>
              </w:rPr>
            </w:pPr>
            <w:r w:rsidRPr="001362A3">
              <w:rPr>
                <w:color w:val="000000"/>
                <w:sz w:val="28"/>
                <w:szCs w:val="28"/>
              </w:rPr>
              <w:t>786,00</w:t>
            </w:r>
          </w:p>
        </w:tc>
        <w:tc>
          <w:tcPr>
            <w:tcW w:w="2162" w:type="dxa"/>
            <w:shd w:val="clear" w:color="auto" w:fill="auto"/>
            <w:vAlign w:val="center"/>
          </w:tcPr>
          <w:p w14:paraId="413E93EE"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18BDF69E" w14:textId="77777777" w:rsidR="00396794" w:rsidRPr="001362A3" w:rsidRDefault="00396794" w:rsidP="00297E0F">
            <w:pPr>
              <w:jc w:val="center"/>
              <w:rPr>
                <w:color w:val="000000"/>
                <w:sz w:val="28"/>
                <w:szCs w:val="28"/>
              </w:rPr>
            </w:pPr>
            <w:r w:rsidRPr="001362A3">
              <w:rPr>
                <w:sz w:val="28"/>
                <w:szCs w:val="28"/>
              </w:rPr>
              <w:t>-</w:t>
            </w:r>
          </w:p>
        </w:tc>
        <w:tc>
          <w:tcPr>
            <w:tcW w:w="1134" w:type="dxa"/>
            <w:shd w:val="clear" w:color="auto" w:fill="auto"/>
            <w:vAlign w:val="center"/>
          </w:tcPr>
          <w:p w14:paraId="4AAAC71E" w14:textId="77777777" w:rsidR="00396794" w:rsidRPr="001362A3" w:rsidRDefault="00396794" w:rsidP="00297E0F">
            <w:pPr>
              <w:jc w:val="center"/>
              <w:rPr>
                <w:color w:val="000000"/>
                <w:sz w:val="28"/>
                <w:szCs w:val="28"/>
              </w:rPr>
            </w:pPr>
            <w:r w:rsidRPr="001362A3">
              <w:rPr>
                <w:sz w:val="28"/>
                <w:szCs w:val="28"/>
              </w:rPr>
              <w:t>-</w:t>
            </w:r>
          </w:p>
        </w:tc>
      </w:tr>
    </w:tbl>
    <w:p w14:paraId="30314AB9" w14:textId="77777777" w:rsidR="00396794" w:rsidRDefault="00396794" w:rsidP="00396794">
      <w:pPr>
        <w:jc w:val="center"/>
        <w:rPr>
          <w:sz w:val="28"/>
          <w:szCs w:val="28"/>
        </w:rPr>
      </w:pPr>
    </w:p>
    <w:p w14:paraId="6E0C6C47" w14:textId="77777777" w:rsidR="00396794" w:rsidRDefault="00396794" w:rsidP="00396794">
      <w:pPr>
        <w:jc w:val="center"/>
        <w:rPr>
          <w:sz w:val="28"/>
          <w:szCs w:val="28"/>
        </w:rPr>
      </w:pPr>
    </w:p>
    <w:p w14:paraId="6DA2CE29" w14:textId="77777777" w:rsidR="00396794" w:rsidRDefault="00396794" w:rsidP="00396794">
      <w:pPr>
        <w:jc w:val="center"/>
        <w:rPr>
          <w:sz w:val="28"/>
          <w:szCs w:val="28"/>
        </w:rPr>
      </w:pPr>
    </w:p>
    <w:p w14:paraId="19CBEA2A" w14:textId="77777777" w:rsidR="00396794" w:rsidRDefault="00396794" w:rsidP="00396794">
      <w:pPr>
        <w:jc w:val="center"/>
        <w:rPr>
          <w:sz w:val="28"/>
          <w:szCs w:val="28"/>
        </w:rPr>
      </w:pPr>
    </w:p>
    <w:p w14:paraId="3EE31D0F" w14:textId="77777777" w:rsidR="00396794" w:rsidRDefault="00396794" w:rsidP="00396794">
      <w:pPr>
        <w:jc w:val="center"/>
        <w:rPr>
          <w:sz w:val="28"/>
          <w:szCs w:val="28"/>
        </w:rPr>
      </w:pPr>
    </w:p>
    <w:p w14:paraId="29DE8D16" w14:textId="77777777" w:rsidR="00396794" w:rsidRDefault="00396794" w:rsidP="00396794">
      <w:pPr>
        <w:jc w:val="center"/>
        <w:rPr>
          <w:sz w:val="28"/>
          <w:szCs w:val="28"/>
        </w:rPr>
      </w:pPr>
    </w:p>
    <w:p w14:paraId="59D74727" w14:textId="77777777" w:rsidR="00396794" w:rsidRDefault="00396794" w:rsidP="00396794">
      <w:pPr>
        <w:jc w:val="center"/>
        <w:rPr>
          <w:sz w:val="28"/>
          <w:szCs w:val="28"/>
        </w:rPr>
      </w:pPr>
    </w:p>
    <w:p w14:paraId="32D18BEB" w14:textId="77777777" w:rsidR="00396794" w:rsidRDefault="00396794" w:rsidP="00396794">
      <w:pPr>
        <w:jc w:val="center"/>
        <w:rPr>
          <w:sz w:val="28"/>
          <w:szCs w:val="28"/>
        </w:rPr>
      </w:pPr>
    </w:p>
    <w:p w14:paraId="2BF18DAA" w14:textId="77777777" w:rsidR="00396794" w:rsidRDefault="00396794" w:rsidP="00396794">
      <w:pPr>
        <w:jc w:val="center"/>
        <w:rPr>
          <w:sz w:val="28"/>
          <w:szCs w:val="28"/>
        </w:rPr>
      </w:pPr>
    </w:p>
    <w:p w14:paraId="6CD47DAF" w14:textId="77777777" w:rsidR="00396794" w:rsidRDefault="00396794" w:rsidP="00396794">
      <w:pPr>
        <w:jc w:val="center"/>
        <w:rPr>
          <w:sz w:val="28"/>
          <w:szCs w:val="28"/>
        </w:rPr>
      </w:pPr>
    </w:p>
    <w:p w14:paraId="2EE694FE" w14:textId="77777777" w:rsidR="00396794" w:rsidRDefault="00396794" w:rsidP="00396794">
      <w:pPr>
        <w:jc w:val="center"/>
        <w:rPr>
          <w:sz w:val="28"/>
          <w:szCs w:val="28"/>
        </w:rPr>
      </w:pPr>
    </w:p>
    <w:p w14:paraId="5EEE95D6" w14:textId="77777777" w:rsidR="00396794" w:rsidRDefault="00396794" w:rsidP="00396794">
      <w:pPr>
        <w:jc w:val="center"/>
        <w:rPr>
          <w:sz w:val="28"/>
          <w:szCs w:val="28"/>
        </w:rPr>
      </w:pPr>
    </w:p>
    <w:p w14:paraId="01F70A1D" w14:textId="77777777" w:rsidR="00396794" w:rsidRDefault="00396794" w:rsidP="00396794">
      <w:pPr>
        <w:jc w:val="center"/>
        <w:rPr>
          <w:sz w:val="28"/>
          <w:szCs w:val="28"/>
        </w:rPr>
      </w:pPr>
    </w:p>
    <w:p w14:paraId="7D4BA611" w14:textId="77777777" w:rsidR="00396794" w:rsidRDefault="00396794" w:rsidP="00396794">
      <w:pPr>
        <w:jc w:val="center"/>
        <w:rPr>
          <w:sz w:val="28"/>
          <w:szCs w:val="28"/>
        </w:rPr>
      </w:pPr>
    </w:p>
    <w:p w14:paraId="5A2EC879" w14:textId="77777777" w:rsidR="00396794" w:rsidRDefault="00396794" w:rsidP="00396794">
      <w:pPr>
        <w:jc w:val="center"/>
        <w:rPr>
          <w:sz w:val="28"/>
          <w:szCs w:val="28"/>
        </w:rPr>
      </w:pPr>
    </w:p>
    <w:p w14:paraId="4FCDA2E5" w14:textId="77777777" w:rsidR="00396794" w:rsidRDefault="00396794" w:rsidP="00396794">
      <w:pPr>
        <w:jc w:val="center"/>
        <w:rPr>
          <w:sz w:val="28"/>
          <w:szCs w:val="28"/>
        </w:rPr>
      </w:pPr>
    </w:p>
    <w:p w14:paraId="1EEF1C56" w14:textId="77777777" w:rsidR="00396794" w:rsidRDefault="00396794" w:rsidP="00396794">
      <w:pPr>
        <w:jc w:val="center"/>
        <w:rPr>
          <w:sz w:val="28"/>
          <w:szCs w:val="28"/>
        </w:rPr>
      </w:pPr>
    </w:p>
    <w:p w14:paraId="561ECD5B" w14:textId="77777777" w:rsidR="00396794" w:rsidRDefault="00396794" w:rsidP="00396794">
      <w:pPr>
        <w:jc w:val="center"/>
        <w:rPr>
          <w:sz w:val="28"/>
          <w:szCs w:val="28"/>
        </w:rPr>
      </w:pPr>
    </w:p>
    <w:p w14:paraId="76B90C26" w14:textId="77777777" w:rsidR="00396794" w:rsidRDefault="00396794" w:rsidP="00396794">
      <w:pPr>
        <w:jc w:val="center"/>
        <w:rPr>
          <w:sz w:val="28"/>
          <w:szCs w:val="28"/>
        </w:rPr>
      </w:pPr>
    </w:p>
    <w:p w14:paraId="341403D1" w14:textId="77777777" w:rsidR="00396794" w:rsidRDefault="00396794" w:rsidP="00396794">
      <w:pPr>
        <w:jc w:val="center"/>
        <w:rPr>
          <w:sz w:val="28"/>
          <w:szCs w:val="28"/>
        </w:rPr>
      </w:pPr>
    </w:p>
    <w:p w14:paraId="7EE3460F" w14:textId="77777777" w:rsidR="00396794" w:rsidRDefault="00396794" w:rsidP="00396794">
      <w:pPr>
        <w:jc w:val="center"/>
        <w:rPr>
          <w:sz w:val="28"/>
          <w:szCs w:val="28"/>
        </w:rPr>
      </w:pPr>
    </w:p>
    <w:p w14:paraId="7003A52F" w14:textId="77777777" w:rsidR="00396794" w:rsidRDefault="00396794" w:rsidP="00396794">
      <w:pPr>
        <w:jc w:val="center"/>
        <w:rPr>
          <w:sz w:val="28"/>
          <w:szCs w:val="28"/>
        </w:rPr>
      </w:pPr>
    </w:p>
    <w:p w14:paraId="56E4E01A" w14:textId="77777777" w:rsidR="00396794" w:rsidRDefault="00396794" w:rsidP="00396794">
      <w:pPr>
        <w:jc w:val="center"/>
        <w:rPr>
          <w:sz w:val="28"/>
          <w:szCs w:val="28"/>
        </w:rPr>
      </w:pPr>
    </w:p>
    <w:p w14:paraId="2576322B" w14:textId="77777777" w:rsidR="00396794" w:rsidRDefault="00396794" w:rsidP="00396794">
      <w:pPr>
        <w:jc w:val="center"/>
        <w:rPr>
          <w:sz w:val="28"/>
          <w:szCs w:val="28"/>
        </w:rPr>
      </w:pPr>
    </w:p>
    <w:p w14:paraId="426F649A" w14:textId="77777777" w:rsidR="00396794" w:rsidRDefault="00396794" w:rsidP="00396794">
      <w:pPr>
        <w:jc w:val="center"/>
        <w:rPr>
          <w:sz w:val="28"/>
          <w:szCs w:val="28"/>
        </w:rPr>
      </w:pPr>
    </w:p>
    <w:p w14:paraId="46733EA3" w14:textId="77777777" w:rsidR="00396794" w:rsidRDefault="00396794" w:rsidP="00396794">
      <w:pPr>
        <w:jc w:val="center"/>
        <w:rPr>
          <w:sz w:val="28"/>
          <w:szCs w:val="28"/>
        </w:rPr>
      </w:pPr>
    </w:p>
    <w:p w14:paraId="4E36D31F" w14:textId="77777777" w:rsidR="00396794" w:rsidRDefault="00396794" w:rsidP="00396794">
      <w:pPr>
        <w:jc w:val="center"/>
        <w:rPr>
          <w:sz w:val="28"/>
          <w:szCs w:val="28"/>
        </w:rPr>
      </w:pPr>
    </w:p>
    <w:p w14:paraId="284E3949" w14:textId="77777777" w:rsidR="00396794" w:rsidRDefault="00396794" w:rsidP="00396794">
      <w:pPr>
        <w:jc w:val="center"/>
        <w:rPr>
          <w:sz w:val="28"/>
          <w:szCs w:val="28"/>
        </w:rPr>
      </w:pPr>
    </w:p>
    <w:p w14:paraId="5BF86402" w14:textId="77777777" w:rsidR="00396794" w:rsidRDefault="00396794" w:rsidP="00396794">
      <w:pPr>
        <w:jc w:val="center"/>
        <w:rPr>
          <w:sz w:val="28"/>
          <w:szCs w:val="28"/>
        </w:rPr>
      </w:pPr>
    </w:p>
    <w:p w14:paraId="63218D4C" w14:textId="77777777" w:rsidR="00396794" w:rsidRDefault="00396794" w:rsidP="00396794">
      <w:pPr>
        <w:jc w:val="center"/>
        <w:rPr>
          <w:sz w:val="28"/>
          <w:szCs w:val="28"/>
        </w:rPr>
      </w:pPr>
    </w:p>
    <w:p w14:paraId="19367E05" w14:textId="77777777" w:rsidR="00396794" w:rsidRDefault="00396794" w:rsidP="00396794">
      <w:pPr>
        <w:jc w:val="center"/>
        <w:rPr>
          <w:sz w:val="28"/>
          <w:szCs w:val="28"/>
        </w:rPr>
      </w:pPr>
    </w:p>
    <w:p w14:paraId="5A8D3E63" w14:textId="77777777" w:rsidR="00396794" w:rsidRDefault="00396794" w:rsidP="00396794">
      <w:pPr>
        <w:jc w:val="center"/>
        <w:rPr>
          <w:sz w:val="28"/>
          <w:szCs w:val="28"/>
        </w:rPr>
      </w:pPr>
    </w:p>
    <w:p w14:paraId="779F3B1F" w14:textId="77777777" w:rsidR="00396794" w:rsidRPr="00646ED4" w:rsidRDefault="00396794" w:rsidP="00396794">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646ED4">
        <w:rPr>
          <w:sz w:val="28"/>
          <w:szCs w:val="28"/>
        </w:rPr>
        <w:t xml:space="preserve">холодного водоснабжения </w:t>
      </w:r>
    </w:p>
    <w:p w14:paraId="32AC0854" w14:textId="77777777" w:rsidR="00396794" w:rsidRPr="00646ED4" w:rsidRDefault="00396794" w:rsidP="00396794">
      <w:pPr>
        <w:jc w:val="center"/>
        <w:rPr>
          <w:sz w:val="28"/>
          <w:szCs w:val="28"/>
        </w:rPr>
      </w:pPr>
      <w:r w:rsidRPr="00646ED4">
        <w:rPr>
          <w:sz w:val="28"/>
          <w:szCs w:val="28"/>
        </w:rPr>
        <w:t xml:space="preserve">(в том числе по снижению потерь воды при транспортировке)                             </w:t>
      </w:r>
    </w:p>
    <w:p w14:paraId="0CC83FEE" w14:textId="77777777" w:rsidR="00396794" w:rsidRDefault="00396794" w:rsidP="00396794">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992"/>
        <w:gridCol w:w="1451"/>
        <w:gridCol w:w="2162"/>
        <w:gridCol w:w="1134"/>
        <w:gridCol w:w="1134"/>
      </w:tblGrid>
      <w:tr w:rsidR="00396794" w14:paraId="389FCBCB" w14:textId="77777777" w:rsidTr="00297E0F">
        <w:trPr>
          <w:trHeight w:val="706"/>
        </w:trPr>
        <w:tc>
          <w:tcPr>
            <w:tcW w:w="3334" w:type="dxa"/>
            <w:vMerge w:val="restart"/>
            <w:shd w:val="clear" w:color="auto" w:fill="auto"/>
            <w:vAlign w:val="center"/>
          </w:tcPr>
          <w:p w14:paraId="794956E3" w14:textId="77777777" w:rsidR="00396794" w:rsidRPr="001362A3" w:rsidRDefault="00396794" w:rsidP="00297E0F">
            <w:pPr>
              <w:jc w:val="center"/>
              <w:rPr>
                <w:sz w:val="28"/>
                <w:szCs w:val="28"/>
              </w:rPr>
            </w:pPr>
            <w:r w:rsidRPr="001362A3">
              <w:rPr>
                <w:sz w:val="28"/>
                <w:szCs w:val="28"/>
              </w:rPr>
              <w:t>Наименование мероприятия</w:t>
            </w:r>
          </w:p>
        </w:tc>
        <w:tc>
          <w:tcPr>
            <w:tcW w:w="992" w:type="dxa"/>
            <w:vMerge w:val="restart"/>
            <w:shd w:val="clear" w:color="auto" w:fill="auto"/>
            <w:vAlign w:val="center"/>
          </w:tcPr>
          <w:p w14:paraId="0D9742F8" w14:textId="77777777" w:rsidR="00396794" w:rsidRPr="001362A3" w:rsidRDefault="00396794" w:rsidP="00297E0F">
            <w:pPr>
              <w:jc w:val="center"/>
              <w:rPr>
                <w:sz w:val="28"/>
                <w:szCs w:val="28"/>
              </w:rPr>
            </w:pPr>
            <w:r w:rsidRPr="001362A3">
              <w:rPr>
                <w:sz w:val="28"/>
                <w:szCs w:val="28"/>
              </w:rPr>
              <w:t xml:space="preserve">Срок </w:t>
            </w:r>
            <w:proofErr w:type="spellStart"/>
            <w:proofErr w:type="gramStart"/>
            <w:r w:rsidRPr="001362A3">
              <w:rPr>
                <w:sz w:val="28"/>
                <w:szCs w:val="28"/>
              </w:rPr>
              <w:t>реали-зации</w:t>
            </w:r>
            <w:proofErr w:type="spellEnd"/>
            <w:proofErr w:type="gramEnd"/>
          </w:p>
        </w:tc>
        <w:tc>
          <w:tcPr>
            <w:tcW w:w="1451" w:type="dxa"/>
            <w:vMerge w:val="restart"/>
            <w:shd w:val="clear" w:color="auto" w:fill="auto"/>
          </w:tcPr>
          <w:p w14:paraId="7EF0EB59" w14:textId="77777777" w:rsidR="00396794" w:rsidRPr="001362A3" w:rsidRDefault="00396794" w:rsidP="00297E0F">
            <w:pPr>
              <w:jc w:val="center"/>
              <w:rPr>
                <w:sz w:val="28"/>
                <w:szCs w:val="28"/>
              </w:rPr>
            </w:pPr>
            <w:proofErr w:type="spellStart"/>
            <w:proofErr w:type="gramStart"/>
            <w:r w:rsidRPr="001362A3">
              <w:rPr>
                <w:sz w:val="28"/>
                <w:szCs w:val="28"/>
              </w:rPr>
              <w:t>Финан-совые</w:t>
            </w:r>
            <w:proofErr w:type="spellEnd"/>
            <w:proofErr w:type="gramEnd"/>
            <w:r w:rsidRPr="001362A3">
              <w:rPr>
                <w:sz w:val="28"/>
                <w:szCs w:val="28"/>
              </w:rPr>
              <w:t xml:space="preserve"> потреб-</w:t>
            </w:r>
            <w:proofErr w:type="spellStart"/>
            <w:r w:rsidRPr="001362A3">
              <w:rPr>
                <w:sz w:val="28"/>
                <w:szCs w:val="28"/>
              </w:rPr>
              <w:t>ности</w:t>
            </w:r>
            <w:proofErr w:type="spellEnd"/>
            <w:r w:rsidRPr="001362A3">
              <w:rPr>
                <w:sz w:val="28"/>
                <w:szCs w:val="28"/>
              </w:rPr>
              <w:t>, тыс. руб. (без НДС)</w:t>
            </w:r>
          </w:p>
        </w:tc>
        <w:tc>
          <w:tcPr>
            <w:tcW w:w="4430" w:type="dxa"/>
            <w:gridSpan w:val="3"/>
            <w:shd w:val="clear" w:color="auto" w:fill="auto"/>
            <w:vAlign w:val="center"/>
          </w:tcPr>
          <w:p w14:paraId="7B81AB91" w14:textId="77777777" w:rsidR="00396794" w:rsidRPr="001362A3" w:rsidRDefault="00396794" w:rsidP="00297E0F">
            <w:pPr>
              <w:jc w:val="center"/>
              <w:rPr>
                <w:sz w:val="28"/>
                <w:szCs w:val="28"/>
              </w:rPr>
            </w:pPr>
            <w:r w:rsidRPr="001362A3">
              <w:rPr>
                <w:sz w:val="28"/>
                <w:szCs w:val="28"/>
              </w:rPr>
              <w:t>Ожидаемый эффект</w:t>
            </w:r>
          </w:p>
        </w:tc>
      </w:tr>
      <w:tr w:rsidR="00396794" w14:paraId="285B3E7A" w14:textId="77777777" w:rsidTr="00297E0F">
        <w:trPr>
          <w:trHeight w:val="844"/>
        </w:trPr>
        <w:tc>
          <w:tcPr>
            <w:tcW w:w="3334" w:type="dxa"/>
            <w:vMerge/>
            <w:shd w:val="clear" w:color="auto" w:fill="auto"/>
          </w:tcPr>
          <w:p w14:paraId="6559F6CC" w14:textId="77777777" w:rsidR="00396794" w:rsidRPr="001362A3" w:rsidRDefault="00396794" w:rsidP="00297E0F">
            <w:pPr>
              <w:jc w:val="center"/>
              <w:rPr>
                <w:sz w:val="28"/>
                <w:szCs w:val="28"/>
              </w:rPr>
            </w:pPr>
          </w:p>
        </w:tc>
        <w:tc>
          <w:tcPr>
            <w:tcW w:w="992" w:type="dxa"/>
            <w:vMerge/>
            <w:shd w:val="clear" w:color="auto" w:fill="auto"/>
          </w:tcPr>
          <w:p w14:paraId="475DD7F6" w14:textId="77777777" w:rsidR="00396794" w:rsidRPr="001362A3" w:rsidRDefault="00396794" w:rsidP="00297E0F">
            <w:pPr>
              <w:jc w:val="center"/>
              <w:rPr>
                <w:sz w:val="28"/>
                <w:szCs w:val="28"/>
              </w:rPr>
            </w:pPr>
          </w:p>
        </w:tc>
        <w:tc>
          <w:tcPr>
            <w:tcW w:w="1451" w:type="dxa"/>
            <w:vMerge/>
            <w:shd w:val="clear" w:color="auto" w:fill="auto"/>
          </w:tcPr>
          <w:p w14:paraId="7632C8C3" w14:textId="77777777" w:rsidR="00396794" w:rsidRPr="001362A3" w:rsidRDefault="00396794" w:rsidP="00297E0F">
            <w:pPr>
              <w:jc w:val="center"/>
              <w:rPr>
                <w:sz w:val="28"/>
                <w:szCs w:val="28"/>
              </w:rPr>
            </w:pPr>
          </w:p>
        </w:tc>
        <w:tc>
          <w:tcPr>
            <w:tcW w:w="2162" w:type="dxa"/>
            <w:shd w:val="clear" w:color="auto" w:fill="auto"/>
            <w:vAlign w:val="center"/>
          </w:tcPr>
          <w:p w14:paraId="154CDD39" w14:textId="77777777" w:rsidR="00396794" w:rsidRPr="001362A3" w:rsidRDefault="00396794" w:rsidP="00297E0F">
            <w:pPr>
              <w:jc w:val="center"/>
              <w:rPr>
                <w:sz w:val="28"/>
                <w:szCs w:val="28"/>
              </w:rPr>
            </w:pPr>
            <w:r w:rsidRPr="001362A3">
              <w:rPr>
                <w:sz w:val="28"/>
                <w:szCs w:val="28"/>
              </w:rPr>
              <w:t>Наименование показателей</w:t>
            </w:r>
          </w:p>
        </w:tc>
        <w:tc>
          <w:tcPr>
            <w:tcW w:w="1134" w:type="dxa"/>
            <w:shd w:val="clear" w:color="auto" w:fill="auto"/>
            <w:vAlign w:val="center"/>
          </w:tcPr>
          <w:p w14:paraId="40CF9B44" w14:textId="77777777" w:rsidR="00396794" w:rsidRPr="001362A3" w:rsidRDefault="00396794" w:rsidP="00297E0F">
            <w:pPr>
              <w:jc w:val="center"/>
              <w:rPr>
                <w:sz w:val="28"/>
                <w:szCs w:val="28"/>
              </w:rPr>
            </w:pPr>
            <w:r w:rsidRPr="001362A3">
              <w:rPr>
                <w:sz w:val="28"/>
                <w:szCs w:val="28"/>
              </w:rPr>
              <w:t>тыс. руб.</w:t>
            </w:r>
          </w:p>
        </w:tc>
        <w:tc>
          <w:tcPr>
            <w:tcW w:w="1134" w:type="dxa"/>
            <w:shd w:val="clear" w:color="auto" w:fill="auto"/>
            <w:vAlign w:val="center"/>
          </w:tcPr>
          <w:p w14:paraId="77844515" w14:textId="77777777" w:rsidR="00396794" w:rsidRPr="001362A3" w:rsidRDefault="00396794" w:rsidP="00297E0F">
            <w:pPr>
              <w:jc w:val="center"/>
              <w:rPr>
                <w:sz w:val="28"/>
                <w:szCs w:val="28"/>
              </w:rPr>
            </w:pPr>
            <w:r w:rsidRPr="001362A3">
              <w:rPr>
                <w:sz w:val="28"/>
                <w:szCs w:val="28"/>
              </w:rPr>
              <w:t>%</w:t>
            </w:r>
          </w:p>
        </w:tc>
      </w:tr>
      <w:tr w:rsidR="00396794" w14:paraId="5EE9EBD4" w14:textId="77777777" w:rsidTr="00297E0F">
        <w:tc>
          <w:tcPr>
            <w:tcW w:w="10207" w:type="dxa"/>
            <w:gridSpan w:val="6"/>
            <w:shd w:val="clear" w:color="auto" w:fill="auto"/>
          </w:tcPr>
          <w:p w14:paraId="4F788DEF" w14:textId="77777777" w:rsidR="00396794" w:rsidRPr="001362A3" w:rsidRDefault="00396794" w:rsidP="00297E0F">
            <w:pPr>
              <w:jc w:val="center"/>
              <w:rPr>
                <w:color w:val="000000"/>
                <w:sz w:val="28"/>
                <w:szCs w:val="28"/>
              </w:rPr>
            </w:pPr>
            <w:r w:rsidRPr="001362A3">
              <w:rPr>
                <w:color w:val="000000"/>
                <w:sz w:val="28"/>
                <w:szCs w:val="28"/>
              </w:rPr>
              <w:t>Холодное водоснабжение питьевой водой</w:t>
            </w:r>
          </w:p>
        </w:tc>
      </w:tr>
      <w:tr w:rsidR="00396794" w14:paraId="550DF0F8" w14:textId="77777777" w:rsidTr="00297E0F">
        <w:tc>
          <w:tcPr>
            <w:tcW w:w="3334" w:type="dxa"/>
            <w:shd w:val="clear" w:color="auto" w:fill="auto"/>
            <w:vAlign w:val="center"/>
          </w:tcPr>
          <w:p w14:paraId="4F091455" w14:textId="77777777" w:rsidR="00396794" w:rsidRPr="001362A3" w:rsidRDefault="00396794" w:rsidP="00297E0F">
            <w:pPr>
              <w:jc w:val="center"/>
              <w:rPr>
                <w:color w:val="000000"/>
                <w:sz w:val="28"/>
                <w:szCs w:val="28"/>
              </w:rPr>
            </w:pPr>
            <w:r w:rsidRPr="001362A3">
              <w:rPr>
                <w:color w:val="000000"/>
                <w:sz w:val="28"/>
                <w:szCs w:val="28"/>
              </w:rPr>
              <w:t>-</w:t>
            </w:r>
          </w:p>
        </w:tc>
        <w:tc>
          <w:tcPr>
            <w:tcW w:w="992" w:type="dxa"/>
            <w:shd w:val="clear" w:color="auto" w:fill="auto"/>
            <w:vAlign w:val="center"/>
          </w:tcPr>
          <w:p w14:paraId="2A5DE56F" w14:textId="77777777" w:rsidR="00396794" w:rsidRPr="001362A3" w:rsidRDefault="00396794" w:rsidP="00297E0F">
            <w:pPr>
              <w:jc w:val="center"/>
              <w:rPr>
                <w:color w:val="000000"/>
                <w:sz w:val="28"/>
                <w:szCs w:val="28"/>
              </w:rPr>
            </w:pPr>
            <w:r w:rsidRPr="001362A3">
              <w:rPr>
                <w:color w:val="000000"/>
                <w:sz w:val="28"/>
                <w:szCs w:val="28"/>
              </w:rPr>
              <w:t>-</w:t>
            </w:r>
          </w:p>
        </w:tc>
        <w:tc>
          <w:tcPr>
            <w:tcW w:w="1451" w:type="dxa"/>
            <w:shd w:val="clear" w:color="auto" w:fill="auto"/>
            <w:vAlign w:val="center"/>
          </w:tcPr>
          <w:p w14:paraId="6F37A405" w14:textId="77777777" w:rsidR="00396794" w:rsidRPr="001362A3" w:rsidRDefault="00396794" w:rsidP="00297E0F">
            <w:pPr>
              <w:jc w:val="center"/>
              <w:rPr>
                <w:color w:val="000000"/>
                <w:sz w:val="28"/>
                <w:szCs w:val="28"/>
              </w:rPr>
            </w:pPr>
            <w:r w:rsidRPr="001362A3">
              <w:rPr>
                <w:color w:val="000000"/>
                <w:sz w:val="28"/>
                <w:szCs w:val="28"/>
              </w:rPr>
              <w:t>-</w:t>
            </w:r>
          </w:p>
        </w:tc>
        <w:tc>
          <w:tcPr>
            <w:tcW w:w="2162" w:type="dxa"/>
            <w:shd w:val="clear" w:color="auto" w:fill="auto"/>
            <w:vAlign w:val="center"/>
          </w:tcPr>
          <w:p w14:paraId="449C45B5" w14:textId="77777777" w:rsidR="00396794" w:rsidRPr="001362A3" w:rsidRDefault="00396794" w:rsidP="00297E0F">
            <w:pPr>
              <w:jc w:val="center"/>
              <w:rPr>
                <w:color w:val="000000"/>
                <w:sz w:val="28"/>
                <w:szCs w:val="28"/>
              </w:rPr>
            </w:pPr>
            <w:r w:rsidRPr="001362A3">
              <w:rPr>
                <w:color w:val="000000"/>
                <w:sz w:val="28"/>
                <w:szCs w:val="28"/>
              </w:rPr>
              <w:t>-</w:t>
            </w:r>
          </w:p>
        </w:tc>
        <w:tc>
          <w:tcPr>
            <w:tcW w:w="1134" w:type="dxa"/>
            <w:shd w:val="clear" w:color="auto" w:fill="auto"/>
            <w:vAlign w:val="center"/>
          </w:tcPr>
          <w:p w14:paraId="3A2B0E31" w14:textId="77777777" w:rsidR="00396794" w:rsidRPr="001362A3" w:rsidRDefault="00396794" w:rsidP="00297E0F">
            <w:pPr>
              <w:jc w:val="center"/>
              <w:rPr>
                <w:color w:val="000000"/>
                <w:sz w:val="28"/>
                <w:szCs w:val="28"/>
              </w:rPr>
            </w:pPr>
            <w:r w:rsidRPr="001362A3">
              <w:rPr>
                <w:color w:val="000000"/>
                <w:sz w:val="28"/>
                <w:szCs w:val="28"/>
              </w:rPr>
              <w:t>-</w:t>
            </w:r>
          </w:p>
        </w:tc>
        <w:tc>
          <w:tcPr>
            <w:tcW w:w="1134" w:type="dxa"/>
            <w:shd w:val="clear" w:color="auto" w:fill="auto"/>
            <w:vAlign w:val="center"/>
          </w:tcPr>
          <w:p w14:paraId="20CC34AF" w14:textId="77777777" w:rsidR="00396794" w:rsidRPr="001362A3" w:rsidRDefault="00396794" w:rsidP="00297E0F">
            <w:pPr>
              <w:jc w:val="center"/>
              <w:rPr>
                <w:color w:val="000000"/>
                <w:sz w:val="28"/>
                <w:szCs w:val="28"/>
              </w:rPr>
            </w:pPr>
            <w:r w:rsidRPr="001362A3">
              <w:rPr>
                <w:color w:val="000000"/>
                <w:sz w:val="28"/>
                <w:szCs w:val="28"/>
              </w:rPr>
              <w:t>-</w:t>
            </w:r>
          </w:p>
        </w:tc>
      </w:tr>
    </w:tbl>
    <w:p w14:paraId="12E23A4E" w14:textId="77777777" w:rsidR="00396794" w:rsidRPr="000A2089" w:rsidRDefault="00396794" w:rsidP="00396794">
      <w:pPr>
        <w:jc w:val="center"/>
        <w:rPr>
          <w:color w:val="FF0000"/>
          <w:sz w:val="28"/>
          <w:szCs w:val="28"/>
        </w:rPr>
        <w:sectPr w:rsidR="00396794" w:rsidRPr="000A2089" w:rsidSect="00297E0F">
          <w:headerReference w:type="default" r:id="rId12"/>
          <w:headerReference w:type="first" r:id="rId13"/>
          <w:pgSz w:w="11906" w:h="16838"/>
          <w:pgMar w:top="567" w:right="707" w:bottom="425" w:left="1701" w:header="567" w:footer="709" w:gutter="0"/>
          <w:cols w:space="708"/>
          <w:titlePg/>
          <w:docGrid w:linePitch="360"/>
        </w:sectPr>
      </w:pPr>
    </w:p>
    <w:p w14:paraId="0BE37E82" w14:textId="77777777" w:rsidR="00396794" w:rsidRPr="005C1B76" w:rsidRDefault="00396794" w:rsidP="00396794">
      <w:pPr>
        <w:jc w:val="center"/>
        <w:rPr>
          <w:sz w:val="28"/>
          <w:szCs w:val="28"/>
        </w:rPr>
      </w:pPr>
      <w:r w:rsidRPr="005C1B76">
        <w:rPr>
          <w:sz w:val="28"/>
          <w:szCs w:val="28"/>
        </w:rPr>
        <w:t xml:space="preserve">Раздел 5. Планируемые объемы подачи воды </w:t>
      </w:r>
    </w:p>
    <w:p w14:paraId="3178EF3C" w14:textId="77777777" w:rsidR="00396794" w:rsidRPr="005C1B76" w:rsidRDefault="00396794" w:rsidP="00396794">
      <w:pPr>
        <w:jc w:val="center"/>
        <w:rPr>
          <w:sz w:val="28"/>
          <w:szCs w:val="28"/>
        </w:rPr>
      </w:pPr>
    </w:p>
    <w:tbl>
      <w:tblPr>
        <w:tblW w:w="15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
        <w:gridCol w:w="851"/>
        <w:gridCol w:w="19"/>
        <w:gridCol w:w="1979"/>
        <w:gridCol w:w="121"/>
        <w:gridCol w:w="716"/>
        <w:gridCol w:w="14"/>
        <w:gridCol w:w="1120"/>
        <w:gridCol w:w="56"/>
        <w:gridCol w:w="1177"/>
        <w:gridCol w:w="43"/>
        <w:gridCol w:w="1134"/>
        <w:gridCol w:w="1135"/>
        <w:gridCol w:w="42"/>
        <w:gridCol w:w="1176"/>
        <w:gridCol w:w="58"/>
        <w:gridCol w:w="1119"/>
        <w:gridCol w:w="15"/>
        <w:gridCol w:w="1134"/>
        <w:gridCol w:w="27"/>
        <w:gridCol w:w="1176"/>
        <w:gridCol w:w="72"/>
        <w:gridCol w:w="1103"/>
        <w:gridCol w:w="31"/>
        <w:gridCol w:w="1134"/>
        <w:gridCol w:w="11"/>
      </w:tblGrid>
      <w:tr w:rsidR="00396794" w:rsidRPr="005C1B76" w14:paraId="19C9109A" w14:textId="77777777" w:rsidTr="00297E0F">
        <w:trPr>
          <w:trHeight w:val="673"/>
          <w:jc w:val="center"/>
        </w:trPr>
        <w:tc>
          <w:tcPr>
            <w:tcW w:w="906" w:type="dxa"/>
            <w:gridSpan w:val="3"/>
            <w:vMerge w:val="restart"/>
            <w:shd w:val="clear" w:color="auto" w:fill="auto"/>
            <w:vAlign w:val="center"/>
          </w:tcPr>
          <w:p w14:paraId="077E9882" w14:textId="77777777" w:rsidR="00396794" w:rsidRPr="001362A3" w:rsidRDefault="00396794" w:rsidP="00297E0F">
            <w:pPr>
              <w:jc w:val="center"/>
              <w:rPr>
                <w:sz w:val="28"/>
                <w:szCs w:val="28"/>
              </w:rPr>
            </w:pPr>
            <w:r w:rsidRPr="001362A3">
              <w:rPr>
                <w:sz w:val="28"/>
                <w:szCs w:val="28"/>
              </w:rPr>
              <w:t>№ п/п</w:t>
            </w:r>
          </w:p>
        </w:tc>
        <w:tc>
          <w:tcPr>
            <w:tcW w:w="1979" w:type="dxa"/>
            <w:vMerge w:val="restart"/>
            <w:shd w:val="clear" w:color="auto" w:fill="auto"/>
            <w:vAlign w:val="center"/>
          </w:tcPr>
          <w:p w14:paraId="1EAD6030" w14:textId="77777777" w:rsidR="00396794" w:rsidRPr="001362A3" w:rsidRDefault="00396794" w:rsidP="00297E0F">
            <w:pPr>
              <w:rPr>
                <w:sz w:val="28"/>
                <w:szCs w:val="28"/>
              </w:rPr>
            </w:pPr>
            <w:r w:rsidRPr="001362A3">
              <w:rPr>
                <w:sz w:val="28"/>
                <w:szCs w:val="28"/>
              </w:rPr>
              <w:t>Наименование показателя</w:t>
            </w:r>
          </w:p>
        </w:tc>
        <w:tc>
          <w:tcPr>
            <w:tcW w:w="851" w:type="dxa"/>
            <w:gridSpan w:val="3"/>
            <w:vMerge w:val="restart"/>
            <w:shd w:val="clear" w:color="auto" w:fill="auto"/>
            <w:vAlign w:val="center"/>
          </w:tcPr>
          <w:p w14:paraId="7C4FC44F" w14:textId="77777777" w:rsidR="00396794" w:rsidRPr="001362A3" w:rsidRDefault="00396794" w:rsidP="00297E0F">
            <w:pPr>
              <w:jc w:val="center"/>
              <w:rPr>
                <w:sz w:val="28"/>
                <w:szCs w:val="28"/>
              </w:rPr>
            </w:pPr>
            <w:r w:rsidRPr="001362A3">
              <w:rPr>
                <w:sz w:val="28"/>
                <w:szCs w:val="28"/>
              </w:rPr>
              <w:t>Ед. изм.</w:t>
            </w:r>
          </w:p>
        </w:tc>
        <w:tc>
          <w:tcPr>
            <w:tcW w:w="2353" w:type="dxa"/>
            <w:gridSpan w:val="3"/>
            <w:shd w:val="clear" w:color="auto" w:fill="auto"/>
            <w:vAlign w:val="center"/>
          </w:tcPr>
          <w:p w14:paraId="1B2B17B8" w14:textId="77777777" w:rsidR="00396794" w:rsidRPr="001362A3" w:rsidRDefault="00396794" w:rsidP="00297E0F">
            <w:pPr>
              <w:jc w:val="center"/>
              <w:rPr>
                <w:sz w:val="28"/>
                <w:szCs w:val="28"/>
              </w:rPr>
            </w:pPr>
            <w:r w:rsidRPr="001362A3">
              <w:rPr>
                <w:sz w:val="28"/>
                <w:szCs w:val="28"/>
              </w:rPr>
              <w:t>2025 год</w:t>
            </w:r>
          </w:p>
        </w:tc>
        <w:tc>
          <w:tcPr>
            <w:tcW w:w="2354" w:type="dxa"/>
            <w:gridSpan w:val="4"/>
            <w:shd w:val="clear" w:color="auto" w:fill="auto"/>
            <w:vAlign w:val="center"/>
          </w:tcPr>
          <w:p w14:paraId="5F399BA0" w14:textId="77777777" w:rsidR="00396794" w:rsidRPr="001362A3" w:rsidRDefault="00396794" w:rsidP="00297E0F">
            <w:pPr>
              <w:jc w:val="center"/>
              <w:rPr>
                <w:sz w:val="28"/>
                <w:szCs w:val="28"/>
              </w:rPr>
            </w:pPr>
            <w:r w:rsidRPr="001362A3">
              <w:rPr>
                <w:sz w:val="28"/>
                <w:szCs w:val="28"/>
              </w:rPr>
              <w:t>2026 год</w:t>
            </w:r>
          </w:p>
        </w:tc>
        <w:tc>
          <w:tcPr>
            <w:tcW w:w="2353" w:type="dxa"/>
            <w:gridSpan w:val="3"/>
            <w:shd w:val="clear" w:color="auto" w:fill="auto"/>
            <w:vAlign w:val="center"/>
          </w:tcPr>
          <w:p w14:paraId="4014224A" w14:textId="77777777" w:rsidR="00396794" w:rsidRPr="001362A3" w:rsidRDefault="00396794" w:rsidP="00297E0F">
            <w:pPr>
              <w:jc w:val="center"/>
              <w:rPr>
                <w:sz w:val="28"/>
                <w:szCs w:val="28"/>
              </w:rPr>
            </w:pPr>
            <w:r w:rsidRPr="001362A3">
              <w:rPr>
                <w:sz w:val="28"/>
                <w:szCs w:val="28"/>
              </w:rPr>
              <w:t>2027 год</w:t>
            </w:r>
          </w:p>
        </w:tc>
        <w:tc>
          <w:tcPr>
            <w:tcW w:w="2352" w:type="dxa"/>
            <w:gridSpan w:val="4"/>
            <w:shd w:val="clear" w:color="auto" w:fill="auto"/>
            <w:vAlign w:val="center"/>
          </w:tcPr>
          <w:p w14:paraId="5F745091" w14:textId="77777777" w:rsidR="00396794" w:rsidRPr="001362A3" w:rsidRDefault="00396794" w:rsidP="00297E0F">
            <w:pPr>
              <w:jc w:val="center"/>
              <w:rPr>
                <w:sz w:val="28"/>
                <w:szCs w:val="28"/>
              </w:rPr>
            </w:pPr>
            <w:r w:rsidRPr="001362A3">
              <w:rPr>
                <w:sz w:val="28"/>
                <w:szCs w:val="28"/>
              </w:rPr>
              <w:t>2028 год</w:t>
            </w:r>
          </w:p>
        </w:tc>
        <w:tc>
          <w:tcPr>
            <w:tcW w:w="2351" w:type="dxa"/>
            <w:gridSpan w:val="5"/>
            <w:shd w:val="clear" w:color="auto" w:fill="auto"/>
            <w:vAlign w:val="center"/>
          </w:tcPr>
          <w:p w14:paraId="0C43A2CC" w14:textId="77777777" w:rsidR="00396794" w:rsidRPr="001362A3" w:rsidRDefault="00396794" w:rsidP="00297E0F">
            <w:pPr>
              <w:jc w:val="center"/>
              <w:rPr>
                <w:sz w:val="28"/>
                <w:szCs w:val="28"/>
              </w:rPr>
            </w:pPr>
            <w:r w:rsidRPr="001362A3">
              <w:rPr>
                <w:sz w:val="28"/>
                <w:szCs w:val="28"/>
              </w:rPr>
              <w:t>2029 год</w:t>
            </w:r>
          </w:p>
        </w:tc>
      </w:tr>
      <w:tr w:rsidR="00396794" w:rsidRPr="005C1B76" w14:paraId="3D49BAAD" w14:textId="77777777" w:rsidTr="00297E0F">
        <w:trPr>
          <w:trHeight w:val="796"/>
          <w:jc w:val="center"/>
        </w:trPr>
        <w:tc>
          <w:tcPr>
            <w:tcW w:w="906" w:type="dxa"/>
            <w:gridSpan w:val="3"/>
            <w:vMerge/>
            <w:shd w:val="clear" w:color="auto" w:fill="auto"/>
            <w:vAlign w:val="center"/>
          </w:tcPr>
          <w:p w14:paraId="518EA907" w14:textId="77777777" w:rsidR="00396794" w:rsidRPr="001362A3" w:rsidRDefault="00396794" w:rsidP="00297E0F">
            <w:pPr>
              <w:jc w:val="center"/>
              <w:rPr>
                <w:sz w:val="28"/>
                <w:szCs w:val="28"/>
              </w:rPr>
            </w:pPr>
          </w:p>
        </w:tc>
        <w:tc>
          <w:tcPr>
            <w:tcW w:w="1979" w:type="dxa"/>
            <w:vMerge/>
            <w:shd w:val="clear" w:color="auto" w:fill="auto"/>
            <w:vAlign w:val="center"/>
          </w:tcPr>
          <w:p w14:paraId="68F75D83" w14:textId="77777777" w:rsidR="00396794" w:rsidRPr="001362A3" w:rsidRDefault="00396794" w:rsidP="00297E0F">
            <w:pPr>
              <w:rPr>
                <w:sz w:val="28"/>
                <w:szCs w:val="28"/>
              </w:rPr>
            </w:pPr>
          </w:p>
        </w:tc>
        <w:tc>
          <w:tcPr>
            <w:tcW w:w="851" w:type="dxa"/>
            <w:gridSpan w:val="3"/>
            <w:vMerge/>
            <w:shd w:val="clear" w:color="auto" w:fill="auto"/>
            <w:vAlign w:val="center"/>
          </w:tcPr>
          <w:p w14:paraId="74CB60F9" w14:textId="77777777" w:rsidR="00396794" w:rsidRPr="001362A3" w:rsidRDefault="00396794" w:rsidP="00297E0F">
            <w:pPr>
              <w:jc w:val="center"/>
              <w:rPr>
                <w:sz w:val="28"/>
                <w:szCs w:val="28"/>
              </w:rPr>
            </w:pPr>
          </w:p>
        </w:tc>
        <w:tc>
          <w:tcPr>
            <w:tcW w:w="1176" w:type="dxa"/>
            <w:gridSpan w:val="2"/>
            <w:shd w:val="clear" w:color="auto" w:fill="auto"/>
            <w:vAlign w:val="center"/>
          </w:tcPr>
          <w:p w14:paraId="3954305C" w14:textId="77777777" w:rsidR="00396794" w:rsidRPr="005C1B76" w:rsidRDefault="00396794" w:rsidP="00297E0F">
            <w:pPr>
              <w:jc w:val="center"/>
            </w:pPr>
            <w:r w:rsidRPr="005C1B76">
              <w:t>с 01.01.    по 30.06.</w:t>
            </w:r>
          </w:p>
        </w:tc>
        <w:tc>
          <w:tcPr>
            <w:tcW w:w="1177" w:type="dxa"/>
            <w:shd w:val="clear" w:color="auto" w:fill="auto"/>
            <w:vAlign w:val="center"/>
          </w:tcPr>
          <w:p w14:paraId="6DD015A8" w14:textId="77777777" w:rsidR="00396794" w:rsidRPr="005C1B76" w:rsidRDefault="00396794" w:rsidP="00297E0F">
            <w:pPr>
              <w:jc w:val="center"/>
            </w:pPr>
            <w:r w:rsidRPr="005C1B76">
              <w:t>с 01.07.     по 31.12.</w:t>
            </w:r>
          </w:p>
        </w:tc>
        <w:tc>
          <w:tcPr>
            <w:tcW w:w="1177" w:type="dxa"/>
            <w:gridSpan w:val="2"/>
            <w:shd w:val="clear" w:color="auto" w:fill="auto"/>
            <w:vAlign w:val="center"/>
          </w:tcPr>
          <w:p w14:paraId="62DBBEDF" w14:textId="77777777" w:rsidR="00396794" w:rsidRPr="00972370" w:rsidRDefault="00396794" w:rsidP="00297E0F">
            <w:pPr>
              <w:jc w:val="center"/>
            </w:pPr>
            <w:r w:rsidRPr="00972370">
              <w:t>с 01.01.   по 30.09.</w:t>
            </w:r>
          </w:p>
        </w:tc>
        <w:tc>
          <w:tcPr>
            <w:tcW w:w="1177" w:type="dxa"/>
            <w:gridSpan w:val="2"/>
            <w:shd w:val="clear" w:color="auto" w:fill="auto"/>
            <w:vAlign w:val="center"/>
          </w:tcPr>
          <w:p w14:paraId="23366022" w14:textId="77777777" w:rsidR="00396794" w:rsidRPr="00972370" w:rsidRDefault="00396794" w:rsidP="00297E0F">
            <w:pPr>
              <w:jc w:val="center"/>
            </w:pPr>
            <w:r w:rsidRPr="00972370">
              <w:t>с 01.10.   по 31.12.</w:t>
            </w:r>
          </w:p>
        </w:tc>
        <w:tc>
          <w:tcPr>
            <w:tcW w:w="1176" w:type="dxa"/>
            <w:shd w:val="clear" w:color="auto" w:fill="auto"/>
            <w:vAlign w:val="center"/>
          </w:tcPr>
          <w:p w14:paraId="7812BA23" w14:textId="77777777" w:rsidR="00396794" w:rsidRPr="005C1B76" w:rsidRDefault="00396794" w:rsidP="00297E0F">
            <w:pPr>
              <w:jc w:val="center"/>
            </w:pPr>
            <w:r w:rsidRPr="005C1B76">
              <w:t>с 01.01. по 30.06.</w:t>
            </w:r>
          </w:p>
        </w:tc>
        <w:tc>
          <w:tcPr>
            <w:tcW w:w="1177" w:type="dxa"/>
            <w:gridSpan w:val="2"/>
            <w:shd w:val="clear" w:color="auto" w:fill="auto"/>
            <w:vAlign w:val="center"/>
          </w:tcPr>
          <w:p w14:paraId="017BBCFE" w14:textId="77777777" w:rsidR="00396794" w:rsidRPr="005C1B76" w:rsidRDefault="00396794" w:rsidP="00297E0F">
            <w:pPr>
              <w:jc w:val="center"/>
            </w:pPr>
            <w:r w:rsidRPr="005C1B76">
              <w:t>с 01.07. по 31.12.</w:t>
            </w:r>
          </w:p>
        </w:tc>
        <w:tc>
          <w:tcPr>
            <w:tcW w:w="1176" w:type="dxa"/>
            <w:gridSpan w:val="3"/>
            <w:shd w:val="clear" w:color="auto" w:fill="auto"/>
            <w:vAlign w:val="center"/>
          </w:tcPr>
          <w:p w14:paraId="030DFB86" w14:textId="77777777" w:rsidR="00396794" w:rsidRPr="005C1B76" w:rsidRDefault="00396794" w:rsidP="00297E0F">
            <w:pPr>
              <w:jc w:val="center"/>
            </w:pPr>
            <w:r w:rsidRPr="005C1B76">
              <w:t>с 01.01. по 30.06.</w:t>
            </w:r>
          </w:p>
        </w:tc>
        <w:tc>
          <w:tcPr>
            <w:tcW w:w="1176" w:type="dxa"/>
            <w:shd w:val="clear" w:color="auto" w:fill="auto"/>
            <w:vAlign w:val="center"/>
          </w:tcPr>
          <w:p w14:paraId="4A76ED57" w14:textId="77777777" w:rsidR="00396794" w:rsidRPr="005C1B76" w:rsidRDefault="00396794" w:rsidP="00297E0F">
            <w:pPr>
              <w:jc w:val="center"/>
            </w:pPr>
            <w:r w:rsidRPr="005C1B76">
              <w:t>с 01.07. по 31.12.</w:t>
            </w:r>
          </w:p>
        </w:tc>
        <w:tc>
          <w:tcPr>
            <w:tcW w:w="1175" w:type="dxa"/>
            <w:gridSpan w:val="2"/>
            <w:shd w:val="clear" w:color="auto" w:fill="auto"/>
            <w:vAlign w:val="center"/>
          </w:tcPr>
          <w:p w14:paraId="4F7C07A5" w14:textId="77777777" w:rsidR="00396794" w:rsidRPr="005C1B76" w:rsidRDefault="00396794" w:rsidP="00297E0F">
            <w:pPr>
              <w:jc w:val="center"/>
            </w:pPr>
            <w:r w:rsidRPr="005C1B76">
              <w:t>с 01.01. по 30.06.</w:t>
            </w:r>
          </w:p>
        </w:tc>
        <w:tc>
          <w:tcPr>
            <w:tcW w:w="1176" w:type="dxa"/>
            <w:gridSpan w:val="3"/>
            <w:shd w:val="clear" w:color="auto" w:fill="auto"/>
            <w:vAlign w:val="center"/>
          </w:tcPr>
          <w:p w14:paraId="643E18C9" w14:textId="77777777" w:rsidR="00396794" w:rsidRPr="005C1B76" w:rsidRDefault="00396794" w:rsidP="00297E0F">
            <w:pPr>
              <w:jc w:val="center"/>
            </w:pPr>
            <w:r w:rsidRPr="005C1B76">
              <w:t>с 01.07. по 31.12.</w:t>
            </w:r>
          </w:p>
        </w:tc>
      </w:tr>
      <w:tr w:rsidR="00396794" w:rsidRPr="005C1B76" w14:paraId="390A8BEB" w14:textId="77777777" w:rsidTr="00297E0F">
        <w:trPr>
          <w:trHeight w:val="253"/>
          <w:jc w:val="center"/>
        </w:trPr>
        <w:tc>
          <w:tcPr>
            <w:tcW w:w="906" w:type="dxa"/>
            <w:gridSpan w:val="3"/>
            <w:shd w:val="clear" w:color="auto" w:fill="auto"/>
            <w:vAlign w:val="center"/>
          </w:tcPr>
          <w:p w14:paraId="508B48A7" w14:textId="77777777" w:rsidR="00396794" w:rsidRPr="001362A3" w:rsidRDefault="00396794" w:rsidP="00297E0F">
            <w:pPr>
              <w:jc w:val="center"/>
              <w:rPr>
                <w:sz w:val="28"/>
                <w:szCs w:val="28"/>
              </w:rPr>
            </w:pPr>
            <w:r w:rsidRPr="001362A3">
              <w:rPr>
                <w:sz w:val="28"/>
                <w:szCs w:val="28"/>
              </w:rPr>
              <w:t>1</w:t>
            </w:r>
          </w:p>
        </w:tc>
        <w:tc>
          <w:tcPr>
            <w:tcW w:w="1979" w:type="dxa"/>
            <w:shd w:val="clear" w:color="auto" w:fill="auto"/>
            <w:vAlign w:val="center"/>
          </w:tcPr>
          <w:p w14:paraId="0A6F054A" w14:textId="77777777" w:rsidR="00396794" w:rsidRPr="001362A3" w:rsidRDefault="00396794" w:rsidP="00297E0F">
            <w:pPr>
              <w:jc w:val="center"/>
              <w:rPr>
                <w:sz w:val="28"/>
                <w:szCs w:val="28"/>
              </w:rPr>
            </w:pPr>
            <w:r w:rsidRPr="001362A3">
              <w:rPr>
                <w:sz w:val="28"/>
                <w:szCs w:val="28"/>
              </w:rPr>
              <w:t>2</w:t>
            </w:r>
          </w:p>
        </w:tc>
        <w:tc>
          <w:tcPr>
            <w:tcW w:w="851" w:type="dxa"/>
            <w:gridSpan w:val="3"/>
            <w:shd w:val="clear" w:color="auto" w:fill="auto"/>
            <w:vAlign w:val="center"/>
          </w:tcPr>
          <w:p w14:paraId="602A9A75" w14:textId="77777777" w:rsidR="00396794" w:rsidRPr="001362A3" w:rsidRDefault="00396794" w:rsidP="00297E0F">
            <w:pPr>
              <w:jc w:val="center"/>
              <w:rPr>
                <w:sz w:val="28"/>
                <w:szCs w:val="28"/>
              </w:rPr>
            </w:pPr>
            <w:r w:rsidRPr="001362A3">
              <w:rPr>
                <w:sz w:val="28"/>
                <w:szCs w:val="28"/>
              </w:rPr>
              <w:t>3</w:t>
            </w:r>
          </w:p>
        </w:tc>
        <w:tc>
          <w:tcPr>
            <w:tcW w:w="1176" w:type="dxa"/>
            <w:gridSpan w:val="2"/>
            <w:shd w:val="clear" w:color="auto" w:fill="auto"/>
            <w:vAlign w:val="center"/>
          </w:tcPr>
          <w:p w14:paraId="5D746BA5" w14:textId="77777777" w:rsidR="00396794" w:rsidRPr="001362A3" w:rsidRDefault="00396794" w:rsidP="00297E0F">
            <w:pPr>
              <w:jc w:val="center"/>
              <w:rPr>
                <w:sz w:val="28"/>
                <w:szCs w:val="28"/>
              </w:rPr>
            </w:pPr>
            <w:r w:rsidRPr="001362A3">
              <w:rPr>
                <w:sz w:val="28"/>
                <w:szCs w:val="28"/>
              </w:rPr>
              <w:t>4</w:t>
            </w:r>
          </w:p>
        </w:tc>
        <w:tc>
          <w:tcPr>
            <w:tcW w:w="1177" w:type="dxa"/>
            <w:shd w:val="clear" w:color="auto" w:fill="auto"/>
            <w:vAlign w:val="center"/>
          </w:tcPr>
          <w:p w14:paraId="56527D6B" w14:textId="77777777" w:rsidR="00396794" w:rsidRPr="001362A3" w:rsidRDefault="00396794" w:rsidP="00297E0F">
            <w:pPr>
              <w:jc w:val="center"/>
              <w:rPr>
                <w:sz w:val="28"/>
                <w:szCs w:val="28"/>
              </w:rPr>
            </w:pPr>
            <w:r w:rsidRPr="001362A3">
              <w:rPr>
                <w:sz w:val="28"/>
                <w:szCs w:val="28"/>
              </w:rPr>
              <w:t>5</w:t>
            </w:r>
          </w:p>
        </w:tc>
        <w:tc>
          <w:tcPr>
            <w:tcW w:w="1177" w:type="dxa"/>
            <w:gridSpan w:val="2"/>
            <w:shd w:val="clear" w:color="auto" w:fill="auto"/>
            <w:vAlign w:val="center"/>
          </w:tcPr>
          <w:p w14:paraId="35A261F7" w14:textId="77777777" w:rsidR="00396794" w:rsidRPr="001362A3" w:rsidRDefault="00396794" w:rsidP="00297E0F">
            <w:pPr>
              <w:jc w:val="center"/>
              <w:rPr>
                <w:sz w:val="28"/>
                <w:szCs w:val="28"/>
              </w:rPr>
            </w:pPr>
            <w:r w:rsidRPr="001362A3">
              <w:rPr>
                <w:sz w:val="28"/>
                <w:szCs w:val="28"/>
              </w:rPr>
              <w:t>6</w:t>
            </w:r>
          </w:p>
        </w:tc>
        <w:tc>
          <w:tcPr>
            <w:tcW w:w="1177" w:type="dxa"/>
            <w:gridSpan w:val="2"/>
            <w:shd w:val="clear" w:color="auto" w:fill="auto"/>
            <w:vAlign w:val="center"/>
          </w:tcPr>
          <w:p w14:paraId="31951061" w14:textId="77777777" w:rsidR="00396794" w:rsidRPr="001362A3" w:rsidRDefault="00396794" w:rsidP="00297E0F">
            <w:pPr>
              <w:jc w:val="center"/>
              <w:rPr>
                <w:sz w:val="28"/>
                <w:szCs w:val="28"/>
              </w:rPr>
            </w:pPr>
            <w:r w:rsidRPr="001362A3">
              <w:rPr>
                <w:sz w:val="28"/>
                <w:szCs w:val="28"/>
              </w:rPr>
              <w:t>7</w:t>
            </w:r>
          </w:p>
        </w:tc>
        <w:tc>
          <w:tcPr>
            <w:tcW w:w="1176" w:type="dxa"/>
            <w:shd w:val="clear" w:color="auto" w:fill="auto"/>
            <w:vAlign w:val="center"/>
          </w:tcPr>
          <w:p w14:paraId="3EA2364D" w14:textId="77777777" w:rsidR="00396794" w:rsidRPr="001362A3" w:rsidRDefault="00396794" w:rsidP="00297E0F">
            <w:pPr>
              <w:jc w:val="center"/>
              <w:rPr>
                <w:sz w:val="28"/>
                <w:szCs w:val="28"/>
              </w:rPr>
            </w:pPr>
            <w:r w:rsidRPr="001362A3">
              <w:rPr>
                <w:sz w:val="28"/>
                <w:szCs w:val="28"/>
              </w:rPr>
              <w:t>8</w:t>
            </w:r>
          </w:p>
        </w:tc>
        <w:tc>
          <w:tcPr>
            <w:tcW w:w="1177" w:type="dxa"/>
            <w:gridSpan w:val="2"/>
            <w:shd w:val="clear" w:color="auto" w:fill="auto"/>
            <w:vAlign w:val="center"/>
          </w:tcPr>
          <w:p w14:paraId="7009F260" w14:textId="77777777" w:rsidR="00396794" w:rsidRPr="001362A3" w:rsidRDefault="00396794" w:rsidP="00297E0F">
            <w:pPr>
              <w:jc w:val="center"/>
              <w:rPr>
                <w:sz w:val="28"/>
                <w:szCs w:val="28"/>
              </w:rPr>
            </w:pPr>
            <w:r w:rsidRPr="001362A3">
              <w:rPr>
                <w:sz w:val="28"/>
                <w:szCs w:val="28"/>
              </w:rPr>
              <w:t>9</w:t>
            </w:r>
          </w:p>
        </w:tc>
        <w:tc>
          <w:tcPr>
            <w:tcW w:w="1176" w:type="dxa"/>
            <w:gridSpan w:val="3"/>
            <w:shd w:val="clear" w:color="auto" w:fill="auto"/>
            <w:vAlign w:val="center"/>
          </w:tcPr>
          <w:p w14:paraId="48A434E0" w14:textId="77777777" w:rsidR="00396794" w:rsidRPr="001362A3" w:rsidRDefault="00396794" w:rsidP="00297E0F">
            <w:pPr>
              <w:jc w:val="center"/>
              <w:rPr>
                <w:sz w:val="28"/>
                <w:szCs w:val="28"/>
              </w:rPr>
            </w:pPr>
            <w:r w:rsidRPr="001362A3">
              <w:rPr>
                <w:sz w:val="28"/>
                <w:szCs w:val="28"/>
              </w:rPr>
              <w:t>10</w:t>
            </w:r>
          </w:p>
        </w:tc>
        <w:tc>
          <w:tcPr>
            <w:tcW w:w="1176" w:type="dxa"/>
            <w:shd w:val="clear" w:color="auto" w:fill="auto"/>
            <w:vAlign w:val="center"/>
          </w:tcPr>
          <w:p w14:paraId="5E8D53B5" w14:textId="77777777" w:rsidR="00396794" w:rsidRPr="001362A3" w:rsidRDefault="00396794" w:rsidP="00297E0F">
            <w:pPr>
              <w:jc w:val="center"/>
              <w:rPr>
                <w:sz w:val="28"/>
                <w:szCs w:val="28"/>
              </w:rPr>
            </w:pPr>
            <w:r w:rsidRPr="001362A3">
              <w:rPr>
                <w:sz w:val="28"/>
                <w:szCs w:val="28"/>
              </w:rPr>
              <w:t>11</w:t>
            </w:r>
          </w:p>
        </w:tc>
        <w:tc>
          <w:tcPr>
            <w:tcW w:w="1175" w:type="dxa"/>
            <w:gridSpan w:val="2"/>
            <w:shd w:val="clear" w:color="auto" w:fill="auto"/>
            <w:vAlign w:val="center"/>
          </w:tcPr>
          <w:p w14:paraId="6ED13AE4" w14:textId="77777777" w:rsidR="00396794" w:rsidRPr="001362A3" w:rsidRDefault="00396794" w:rsidP="00297E0F">
            <w:pPr>
              <w:jc w:val="center"/>
              <w:rPr>
                <w:sz w:val="28"/>
                <w:szCs w:val="28"/>
              </w:rPr>
            </w:pPr>
            <w:r w:rsidRPr="001362A3">
              <w:rPr>
                <w:sz w:val="28"/>
                <w:szCs w:val="28"/>
              </w:rPr>
              <w:t>12</w:t>
            </w:r>
          </w:p>
        </w:tc>
        <w:tc>
          <w:tcPr>
            <w:tcW w:w="1176" w:type="dxa"/>
            <w:gridSpan w:val="3"/>
            <w:shd w:val="clear" w:color="auto" w:fill="auto"/>
            <w:vAlign w:val="center"/>
          </w:tcPr>
          <w:p w14:paraId="6BCD2B7F" w14:textId="77777777" w:rsidR="00396794" w:rsidRPr="001362A3" w:rsidRDefault="00396794" w:rsidP="00297E0F">
            <w:pPr>
              <w:jc w:val="center"/>
              <w:rPr>
                <w:sz w:val="28"/>
                <w:szCs w:val="28"/>
              </w:rPr>
            </w:pPr>
            <w:r w:rsidRPr="001362A3">
              <w:rPr>
                <w:sz w:val="28"/>
                <w:szCs w:val="28"/>
              </w:rPr>
              <w:t>13</w:t>
            </w:r>
          </w:p>
        </w:tc>
      </w:tr>
      <w:tr w:rsidR="00396794" w:rsidRPr="005C1B76" w14:paraId="60FDA712" w14:textId="77777777" w:rsidTr="00297E0F">
        <w:trPr>
          <w:trHeight w:val="337"/>
          <w:jc w:val="center"/>
        </w:trPr>
        <w:tc>
          <w:tcPr>
            <w:tcW w:w="15499" w:type="dxa"/>
            <w:gridSpan w:val="26"/>
            <w:shd w:val="clear" w:color="auto" w:fill="auto"/>
            <w:vAlign w:val="center"/>
          </w:tcPr>
          <w:p w14:paraId="64A675AF" w14:textId="77777777" w:rsidR="00396794" w:rsidRPr="001362A3" w:rsidRDefault="00396794" w:rsidP="00297E0F">
            <w:pPr>
              <w:jc w:val="center"/>
              <w:rPr>
                <w:sz w:val="28"/>
                <w:szCs w:val="28"/>
              </w:rPr>
            </w:pPr>
            <w:r w:rsidRPr="001362A3">
              <w:rPr>
                <w:sz w:val="28"/>
                <w:szCs w:val="28"/>
              </w:rPr>
              <w:t>Холодное водоснабжение питьевой водой</w:t>
            </w:r>
          </w:p>
        </w:tc>
      </w:tr>
      <w:tr w:rsidR="00396794" w:rsidRPr="000A2089" w14:paraId="59868FE3" w14:textId="77777777" w:rsidTr="00297E0F">
        <w:trPr>
          <w:trHeight w:val="439"/>
          <w:jc w:val="center"/>
        </w:trPr>
        <w:tc>
          <w:tcPr>
            <w:tcW w:w="906" w:type="dxa"/>
            <w:gridSpan w:val="3"/>
            <w:shd w:val="clear" w:color="auto" w:fill="auto"/>
            <w:vAlign w:val="center"/>
          </w:tcPr>
          <w:p w14:paraId="7DFF37F9" w14:textId="77777777" w:rsidR="00396794" w:rsidRPr="0068445F" w:rsidRDefault="00396794" w:rsidP="00297E0F">
            <w:pPr>
              <w:jc w:val="center"/>
            </w:pPr>
            <w:r w:rsidRPr="0068445F">
              <w:t>1.</w:t>
            </w:r>
          </w:p>
        </w:tc>
        <w:tc>
          <w:tcPr>
            <w:tcW w:w="1979" w:type="dxa"/>
            <w:shd w:val="clear" w:color="auto" w:fill="auto"/>
            <w:vAlign w:val="center"/>
          </w:tcPr>
          <w:p w14:paraId="431354E0" w14:textId="77777777" w:rsidR="00396794" w:rsidRPr="0068445F" w:rsidRDefault="00396794" w:rsidP="00297E0F">
            <w:r w:rsidRPr="0068445F">
              <w:t>Поднято воды</w:t>
            </w:r>
          </w:p>
        </w:tc>
        <w:tc>
          <w:tcPr>
            <w:tcW w:w="851" w:type="dxa"/>
            <w:gridSpan w:val="3"/>
            <w:shd w:val="clear" w:color="auto" w:fill="auto"/>
            <w:vAlign w:val="center"/>
          </w:tcPr>
          <w:p w14:paraId="57ABF44F" w14:textId="77777777" w:rsidR="00396794" w:rsidRPr="001362A3" w:rsidRDefault="00396794" w:rsidP="00297E0F">
            <w:pPr>
              <w:jc w:val="center"/>
              <w:rPr>
                <w:vertAlign w:val="superscript"/>
              </w:rPr>
            </w:pPr>
            <w:r w:rsidRPr="0068445F">
              <w:t>м</w:t>
            </w:r>
            <w:r w:rsidRPr="001362A3">
              <w:rPr>
                <w:vertAlign w:val="superscript"/>
              </w:rPr>
              <w:t>3</w:t>
            </w:r>
          </w:p>
        </w:tc>
        <w:tc>
          <w:tcPr>
            <w:tcW w:w="1176" w:type="dxa"/>
            <w:gridSpan w:val="2"/>
            <w:shd w:val="clear" w:color="auto" w:fill="auto"/>
            <w:vAlign w:val="center"/>
          </w:tcPr>
          <w:p w14:paraId="7AC859DB" w14:textId="77777777" w:rsidR="00396794" w:rsidRPr="001362A3" w:rsidRDefault="00396794" w:rsidP="00297E0F">
            <w:pPr>
              <w:jc w:val="center"/>
              <w:rPr>
                <w:sz w:val="22"/>
                <w:szCs w:val="22"/>
              </w:rPr>
            </w:pPr>
            <w:r w:rsidRPr="001362A3">
              <w:rPr>
                <w:sz w:val="22"/>
                <w:szCs w:val="22"/>
              </w:rPr>
              <w:t>6 006,50</w:t>
            </w:r>
          </w:p>
        </w:tc>
        <w:tc>
          <w:tcPr>
            <w:tcW w:w="1177" w:type="dxa"/>
            <w:shd w:val="clear" w:color="auto" w:fill="auto"/>
            <w:vAlign w:val="center"/>
          </w:tcPr>
          <w:p w14:paraId="732C1A9F" w14:textId="77777777" w:rsidR="00396794" w:rsidRPr="001362A3" w:rsidRDefault="00396794" w:rsidP="00297E0F">
            <w:pPr>
              <w:jc w:val="center"/>
              <w:rPr>
                <w:color w:val="FF0000"/>
                <w:sz w:val="22"/>
                <w:szCs w:val="22"/>
              </w:rPr>
            </w:pPr>
            <w:r w:rsidRPr="001362A3">
              <w:rPr>
                <w:sz w:val="22"/>
                <w:szCs w:val="22"/>
              </w:rPr>
              <w:t>6 006,50</w:t>
            </w:r>
          </w:p>
        </w:tc>
        <w:tc>
          <w:tcPr>
            <w:tcW w:w="1177" w:type="dxa"/>
            <w:gridSpan w:val="2"/>
            <w:shd w:val="clear" w:color="auto" w:fill="auto"/>
            <w:vAlign w:val="center"/>
          </w:tcPr>
          <w:p w14:paraId="7E062D89" w14:textId="77777777" w:rsidR="00396794" w:rsidRPr="001362A3" w:rsidRDefault="00396794" w:rsidP="00297E0F">
            <w:pPr>
              <w:jc w:val="center"/>
              <w:rPr>
                <w:sz w:val="22"/>
                <w:szCs w:val="22"/>
              </w:rPr>
            </w:pPr>
            <w:r w:rsidRPr="001362A3">
              <w:rPr>
                <w:sz w:val="22"/>
                <w:szCs w:val="22"/>
              </w:rPr>
              <w:t>8238,18</w:t>
            </w:r>
          </w:p>
        </w:tc>
        <w:tc>
          <w:tcPr>
            <w:tcW w:w="1177" w:type="dxa"/>
            <w:gridSpan w:val="2"/>
            <w:shd w:val="clear" w:color="auto" w:fill="auto"/>
            <w:vAlign w:val="center"/>
          </w:tcPr>
          <w:p w14:paraId="4E0DD0A3" w14:textId="77777777" w:rsidR="00396794" w:rsidRPr="001362A3" w:rsidRDefault="00396794" w:rsidP="00297E0F">
            <w:pPr>
              <w:jc w:val="center"/>
              <w:rPr>
                <w:sz w:val="22"/>
                <w:szCs w:val="22"/>
              </w:rPr>
            </w:pPr>
            <w:r w:rsidRPr="001362A3">
              <w:rPr>
                <w:sz w:val="22"/>
                <w:szCs w:val="22"/>
              </w:rPr>
              <w:t>2746,06</w:t>
            </w:r>
          </w:p>
        </w:tc>
        <w:tc>
          <w:tcPr>
            <w:tcW w:w="1176" w:type="dxa"/>
            <w:shd w:val="clear" w:color="auto" w:fill="auto"/>
            <w:vAlign w:val="center"/>
          </w:tcPr>
          <w:p w14:paraId="0309DE67" w14:textId="77777777" w:rsidR="00396794" w:rsidRPr="001362A3" w:rsidRDefault="00396794" w:rsidP="00297E0F">
            <w:pPr>
              <w:jc w:val="center"/>
              <w:rPr>
                <w:color w:val="FF0000"/>
                <w:sz w:val="22"/>
                <w:szCs w:val="22"/>
              </w:rPr>
            </w:pPr>
            <w:r w:rsidRPr="001362A3">
              <w:rPr>
                <w:sz w:val="22"/>
                <w:szCs w:val="22"/>
              </w:rPr>
              <w:t>6 006,50</w:t>
            </w:r>
          </w:p>
        </w:tc>
        <w:tc>
          <w:tcPr>
            <w:tcW w:w="1177" w:type="dxa"/>
            <w:gridSpan w:val="2"/>
            <w:shd w:val="clear" w:color="auto" w:fill="auto"/>
            <w:vAlign w:val="center"/>
          </w:tcPr>
          <w:p w14:paraId="2CA5B916" w14:textId="77777777" w:rsidR="00396794" w:rsidRPr="001362A3" w:rsidRDefault="00396794" w:rsidP="00297E0F">
            <w:pPr>
              <w:jc w:val="center"/>
              <w:rPr>
                <w:color w:val="FF0000"/>
                <w:sz w:val="22"/>
                <w:szCs w:val="22"/>
              </w:rPr>
            </w:pPr>
            <w:r w:rsidRPr="001362A3">
              <w:rPr>
                <w:sz w:val="22"/>
                <w:szCs w:val="22"/>
              </w:rPr>
              <w:t>6 006,50</w:t>
            </w:r>
          </w:p>
        </w:tc>
        <w:tc>
          <w:tcPr>
            <w:tcW w:w="1176" w:type="dxa"/>
            <w:gridSpan w:val="3"/>
            <w:shd w:val="clear" w:color="auto" w:fill="auto"/>
            <w:vAlign w:val="center"/>
          </w:tcPr>
          <w:p w14:paraId="6CBA4627" w14:textId="77777777" w:rsidR="00396794" w:rsidRPr="001362A3" w:rsidRDefault="00396794" w:rsidP="00297E0F">
            <w:pPr>
              <w:jc w:val="center"/>
              <w:rPr>
                <w:color w:val="FF0000"/>
                <w:sz w:val="22"/>
                <w:szCs w:val="22"/>
              </w:rPr>
            </w:pPr>
            <w:r w:rsidRPr="001362A3">
              <w:rPr>
                <w:sz w:val="22"/>
                <w:szCs w:val="22"/>
              </w:rPr>
              <w:t>6 006,50</w:t>
            </w:r>
          </w:p>
        </w:tc>
        <w:tc>
          <w:tcPr>
            <w:tcW w:w="1176" w:type="dxa"/>
            <w:shd w:val="clear" w:color="auto" w:fill="auto"/>
            <w:vAlign w:val="center"/>
          </w:tcPr>
          <w:p w14:paraId="412229BF" w14:textId="77777777" w:rsidR="00396794" w:rsidRPr="001362A3" w:rsidRDefault="00396794" w:rsidP="00297E0F">
            <w:pPr>
              <w:jc w:val="center"/>
              <w:rPr>
                <w:color w:val="FF0000"/>
                <w:sz w:val="22"/>
                <w:szCs w:val="22"/>
              </w:rPr>
            </w:pPr>
            <w:r w:rsidRPr="001362A3">
              <w:rPr>
                <w:sz w:val="22"/>
                <w:szCs w:val="22"/>
              </w:rPr>
              <w:t>6 006,50</w:t>
            </w:r>
          </w:p>
        </w:tc>
        <w:tc>
          <w:tcPr>
            <w:tcW w:w="1175" w:type="dxa"/>
            <w:gridSpan w:val="2"/>
            <w:shd w:val="clear" w:color="auto" w:fill="auto"/>
            <w:vAlign w:val="center"/>
          </w:tcPr>
          <w:p w14:paraId="56A86DA9" w14:textId="77777777" w:rsidR="00396794" w:rsidRPr="001362A3" w:rsidRDefault="00396794" w:rsidP="00297E0F">
            <w:pPr>
              <w:jc w:val="center"/>
              <w:rPr>
                <w:color w:val="FF0000"/>
                <w:sz w:val="22"/>
                <w:szCs w:val="22"/>
              </w:rPr>
            </w:pPr>
            <w:r w:rsidRPr="001362A3">
              <w:rPr>
                <w:sz w:val="22"/>
                <w:szCs w:val="22"/>
              </w:rPr>
              <w:t>6 006,50</w:t>
            </w:r>
          </w:p>
        </w:tc>
        <w:tc>
          <w:tcPr>
            <w:tcW w:w="1176" w:type="dxa"/>
            <w:gridSpan w:val="3"/>
            <w:shd w:val="clear" w:color="auto" w:fill="auto"/>
            <w:vAlign w:val="center"/>
          </w:tcPr>
          <w:p w14:paraId="1683CE1B" w14:textId="77777777" w:rsidR="00396794" w:rsidRPr="001362A3" w:rsidRDefault="00396794" w:rsidP="00297E0F">
            <w:pPr>
              <w:jc w:val="center"/>
              <w:rPr>
                <w:color w:val="FF0000"/>
                <w:sz w:val="22"/>
                <w:szCs w:val="22"/>
              </w:rPr>
            </w:pPr>
            <w:r w:rsidRPr="001362A3">
              <w:rPr>
                <w:sz w:val="22"/>
                <w:szCs w:val="22"/>
              </w:rPr>
              <w:t>6 006,50</w:t>
            </w:r>
          </w:p>
        </w:tc>
      </w:tr>
      <w:tr w:rsidR="00396794" w:rsidRPr="000A2089" w14:paraId="016B6A85" w14:textId="77777777" w:rsidTr="00297E0F">
        <w:trPr>
          <w:jc w:val="center"/>
        </w:trPr>
        <w:tc>
          <w:tcPr>
            <w:tcW w:w="906" w:type="dxa"/>
            <w:gridSpan w:val="3"/>
            <w:shd w:val="clear" w:color="auto" w:fill="auto"/>
            <w:vAlign w:val="center"/>
          </w:tcPr>
          <w:p w14:paraId="1A4AEC81" w14:textId="77777777" w:rsidR="00396794" w:rsidRPr="0068445F" w:rsidRDefault="00396794" w:rsidP="00297E0F">
            <w:pPr>
              <w:jc w:val="center"/>
            </w:pPr>
            <w:r w:rsidRPr="0068445F">
              <w:t>2.</w:t>
            </w:r>
          </w:p>
        </w:tc>
        <w:tc>
          <w:tcPr>
            <w:tcW w:w="1979" w:type="dxa"/>
            <w:shd w:val="clear" w:color="auto" w:fill="auto"/>
            <w:vAlign w:val="center"/>
          </w:tcPr>
          <w:p w14:paraId="475FE010" w14:textId="77777777" w:rsidR="00396794" w:rsidRPr="0068445F" w:rsidRDefault="00396794" w:rsidP="00297E0F">
            <w:r w:rsidRPr="0068445F">
              <w:t>Получено со стороны</w:t>
            </w:r>
          </w:p>
        </w:tc>
        <w:tc>
          <w:tcPr>
            <w:tcW w:w="851" w:type="dxa"/>
            <w:gridSpan w:val="3"/>
            <w:shd w:val="clear" w:color="auto" w:fill="auto"/>
            <w:vAlign w:val="center"/>
          </w:tcPr>
          <w:p w14:paraId="44239F6D" w14:textId="77777777" w:rsidR="00396794" w:rsidRPr="0068445F" w:rsidRDefault="00396794" w:rsidP="00297E0F">
            <w:pPr>
              <w:jc w:val="center"/>
            </w:pPr>
            <w:r w:rsidRPr="0068445F">
              <w:t>м</w:t>
            </w:r>
            <w:r w:rsidRPr="001362A3">
              <w:rPr>
                <w:vertAlign w:val="superscript"/>
              </w:rPr>
              <w:t>3</w:t>
            </w:r>
          </w:p>
        </w:tc>
        <w:tc>
          <w:tcPr>
            <w:tcW w:w="1176" w:type="dxa"/>
            <w:gridSpan w:val="2"/>
            <w:shd w:val="clear" w:color="auto" w:fill="auto"/>
            <w:vAlign w:val="center"/>
          </w:tcPr>
          <w:p w14:paraId="25A7FBBB" w14:textId="77777777" w:rsidR="00396794" w:rsidRPr="001362A3" w:rsidRDefault="00396794" w:rsidP="00297E0F">
            <w:pPr>
              <w:jc w:val="center"/>
              <w:rPr>
                <w:sz w:val="22"/>
                <w:szCs w:val="22"/>
              </w:rPr>
            </w:pPr>
            <w:r w:rsidRPr="001362A3">
              <w:rPr>
                <w:sz w:val="22"/>
                <w:szCs w:val="22"/>
              </w:rPr>
              <w:t>28 021,85</w:t>
            </w:r>
          </w:p>
        </w:tc>
        <w:tc>
          <w:tcPr>
            <w:tcW w:w="1177" w:type="dxa"/>
            <w:shd w:val="clear" w:color="auto" w:fill="auto"/>
            <w:vAlign w:val="center"/>
          </w:tcPr>
          <w:p w14:paraId="3870F453" w14:textId="77777777" w:rsidR="00396794" w:rsidRPr="001362A3" w:rsidRDefault="00396794" w:rsidP="00297E0F">
            <w:pPr>
              <w:jc w:val="center"/>
              <w:rPr>
                <w:color w:val="FF0000"/>
                <w:sz w:val="22"/>
                <w:szCs w:val="22"/>
              </w:rPr>
            </w:pPr>
            <w:r w:rsidRPr="001362A3">
              <w:rPr>
                <w:sz w:val="22"/>
                <w:szCs w:val="22"/>
              </w:rPr>
              <w:t>28 021,85</w:t>
            </w:r>
          </w:p>
        </w:tc>
        <w:tc>
          <w:tcPr>
            <w:tcW w:w="1177" w:type="dxa"/>
            <w:gridSpan w:val="2"/>
            <w:shd w:val="clear" w:color="auto" w:fill="auto"/>
            <w:vAlign w:val="center"/>
          </w:tcPr>
          <w:p w14:paraId="6059E140" w14:textId="77777777" w:rsidR="00396794" w:rsidRPr="001362A3" w:rsidRDefault="00396794" w:rsidP="00297E0F">
            <w:pPr>
              <w:jc w:val="center"/>
              <w:rPr>
                <w:sz w:val="22"/>
                <w:szCs w:val="22"/>
              </w:rPr>
            </w:pPr>
            <w:r w:rsidRPr="001362A3">
              <w:rPr>
                <w:sz w:val="22"/>
                <w:szCs w:val="22"/>
              </w:rPr>
              <w:t>26766,00</w:t>
            </w:r>
          </w:p>
        </w:tc>
        <w:tc>
          <w:tcPr>
            <w:tcW w:w="1177" w:type="dxa"/>
            <w:gridSpan w:val="2"/>
            <w:shd w:val="clear" w:color="auto" w:fill="auto"/>
            <w:vAlign w:val="center"/>
          </w:tcPr>
          <w:p w14:paraId="732350EE" w14:textId="77777777" w:rsidR="00396794" w:rsidRPr="001362A3" w:rsidRDefault="00396794" w:rsidP="00297E0F">
            <w:pPr>
              <w:jc w:val="center"/>
              <w:rPr>
                <w:sz w:val="22"/>
                <w:szCs w:val="22"/>
              </w:rPr>
            </w:pPr>
            <w:r w:rsidRPr="001362A3">
              <w:rPr>
                <w:sz w:val="22"/>
                <w:szCs w:val="22"/>
              </w:rPr>
              <w:t>8922,00</w:t>
            </w:r>
          </w:p>
        </w:tc>
        <w:tc>
          <w:tcPr>
            <w:tcW w:w="1176" w:type="dxa"/>
            <w:shd w:val="clear" w:color="auto" w:fill="auto"/>
            <w:vAlign w:val="center"/>
          </w:tcPr>
          <w:p w14:paraId="2CE49DE4" w14:textId="77777777" w:rsidR="00396794" w:rsidRPr="001362A3" w:rsidRDefault="00396794" w:rsidP="00297E0F">
            <w:pPr>
              <w:jc w:val="center"/>
              <w:rPr>
                <w:color w:val="FF0000"/>
                <w:sz w:val="22"/>
                <w:szCs w:val="22"/>
              </w:rPr>
            </w:pPr>
            <w:r w:rsidRPr="001362A3">
              <w:rPr>
                <w:sz w:val="22"/>
                <w:szCs w:val="22"/>
              </w:rPr>
              <w:t>28 021,85</w:t>
            </w:r>
          </w:p>
        </w:tc>
        <w:tc>
          <w:tcPr>
            <w:tcW w:w="1177" w:type="dxa"/>
            <w:gridSpan w:val="2"/>
            <w:shd w:val="clear" w:color="auto" w:fill="auto"/>
            <w:vAlign w:val="center"/>
          </w:tcPr>
          <w:p w14:paraId="598A0F2A" w14:textId="77777777" w:rsidR="00396794" w:rsidRPr="001362A3" w:rsidRDefault="00396794" w:rsidP="00297E0F">
            <w:pPr>
              <w:jc w:val="center"/>
              <w:rPr>
                <w:color w:val="FF0000"/>
                <w:sz w:val="22"/>
                <w:szCs w:val="22"/>
              </w:rPr>
            </w:pPr>
            <w:r w:rsidRPr="001362A3">
              <w:rPr>
                <w:sz w:val="22"/>
                <w:szCs w:val="22"/>
              </w:rPr>
              <w:t>28 021,85</w:t>
            </w:r>
          </w:p>
        </w:tc>
        <w:tc>
          <w:tcPr>
            <w:tcW w:w="1176" w:type="dxa"/>
            <w:gridSpan w:val="3"/>
            <w:shd w:val="clear" w:color="auto" w:fill="auto"/>
            <w:vAlign w:val="center"/>
          </w:tcPr>
          <w:p w14:paraId="2074A835" w14:textId="77777777" w:rsidR="00396794" w:rsidRPr="001362A3" w:rsidRDefault="00396794" w:rsidP="00297E0F">
            <w:pPr>
              <w:jc w:val="center"/>
              <w:rPr>
                <w:color w:val="FF0000"/>
                <w:sz w:val="22"/>
                <w:szCs w:val="22"/>
              </w:rPr>
            </w:pPr>
            <w:r w:rsidRPr="001362A3">
              <w:rPr>
                <w:sz w:val="22"/>
                <w:szCs w:val="22"/>
              </w:rPr>
              <w:t>28 021,85</w:t>
            </w:r>
          </w:p>
        </w:tc>
        <w:tc>
          <w:tcPr>
            <w:tcW w:w="1176" w:type="dxa"/>
            <w:shd w:val="clear" w:color="auto" w:fill="auto"/>
            <w:vAlign w:val="center"/>
          </w:tcPr>
          <w:p w14:paraId="3665CCF3" w14:textId="77777777" w:rsidR="00396794" w:rsidRPr="001362A3" w:rsidRDefault="00396794" w:rsidP="00297E0F">
            <w:pPr>
              <w:jc w:val="center"/>
              <w:rPr>
                <w:color w:val="FF0000"/>
                <w:sz w:val="22"/>
                <w:szCs w:val="22"/>
              </w:rPr>
            </w:pPr>
            <w:r w:rsidRPr="001362A3">
              <w:rPr>
                <w:sz w:val="22"/>
                <w:szCs w:val="22"/>
              </w:rPr>
              <w:t>28 021,85</w:t>
            </w:r>
          </w:p>
        </w:tc>
        <w:tc>
          <w:tcPr>
            <w:tcW w:w="1175" w:type="dxa"/>
            <w:gridSpan w:val="2"/>
            <w:shd w:val="clear" w:color="auto" w:fill="auto"/>
            <w:vAlign w:val="center"/>
          </w:tcPr>
          <w:p w14:paraId="7A745BFE" w14:textId="77777777" w:rsidR="00396794" w:rsidRPr="001362A3" w:rsidRDefault="00396794" w:rsidP="00297E0F">
            <w:pPr>
              <w:jc w:val="center"/>
              <w:rPr>
                <w:color w:val="FF0000"/>
                <w:sz w:val="22"/>
                <w:szCs w:val="22"/>
              </w:rPr>
            </w:pPr>
            <w:r w:rsidRPr="001362A3">
              <w:rPr>
                <w:sz w:val="22"/>
                <w:szCs w:val="22"/>
              </w:rPr>
              <w:t>28 021,85</w:t>
            </w:r>
          </w:p>
        </w:tc>
        <w:tc>
          <w:tcPr>
            <w:tcW w:w="1176" w:type="dxa"/>
            <w:gridSpan w:val="3"/>
            <w:shd w:val="clear" w:color="auto" w:fill="auto"/>
            <w:vAlign w:val="center"/>
          </w:tcPr>
          <w:p w14:paraId="5CFA17AF" w14:textId="77777777" w:rsidR="00396794" w:rsidRPr="001362A3" w:rsidRDefault="00396794" w:rsidP="00297E0F">
            <w:pPr>
              <w:jc w:val="center"/>
              <w:rPr>
                <w:color w:val="FF0000"/>
                <w:sz w:val="22"/>
                <w:szCs w:val="22"/>
              </w:rPr>
            </w:pPr>
            <w:r w:rsidRPr="001362A3">
              <w:rPr>
                <w:sz w:val="22"/>
                <w:szCs w:val="22"/>
              </w:rPr>
              <w:t>28 021,85</w:t>
            </w:r>
          </w:p>
        </w:tc>
      </w:tr>
      <w:tr w:rsidR="00396794" w:rsidRPr="000A2089" w14:paraId="1940D1C7" w14:textId="77777777" w:rsidTr="00297E0F">
        <w:trPr>
          <w:trHeight w:val="912"/>
          <w:jc w:val="center"/>
        </w:trPr>
        <w:tc>
          <w:tcPr>
            <w:tcW w:w="906" w:type="dxa"/>
            <w:gridSpan w:val="3"/>
            <w:shd w:val="clear" w:color="auto" w:fill="auto"/>
            <w:vAlign w:val="center"/>
          </w:tcPr>
          <w:p w14:paraId="10E230E8" w14:textId="77777777" w:rsidR="00396794" w:rsidRPr="0068445F" w:rsidRDefault="00396794" w:rsidP="00297E0F">
            <w:pPr>
              <w:jc w:val="center"/>
            </w:pPr>
            <w:r w:rsidRPr="0068445F">
              <w:t>3.</w:t>
            </w:r>
          </w:p>
        </w:tc>
        <w:tc>
          <w:tcPr>
            <w:tcW w:w="1979" w:type="dxa"/>
            <w:shd w:val="clear" w:color="auto" w:fill="auto"/>
            <w:vAlign w:val="center"/>
          </w:tcPr>
          <w:p w14:paraId="507AFDC9" w14:textId="77777777" w:rsidR="00396794" w:rsidRPr="0068445F" w:rsidRDefault="00396794" w:rsidP="00297E0F">
            <w:r w:rsidRPr="0068445F">
              <w:t>Расход воды на коммунально-бытовые нужды</w:t>
            </w:r>
          </w:p>
        </w:tc>
        <w:tc>
          <w:tcPr>
            <w:tcW w:w="851" w:type="dxa"/>
            <w:gridSpan w:val="3"/>
            <w:shd w:val="clear" w:color="auto" w:fill="auto"/>
            <w:vAlign w:val="center"/>
          </w:tcPr>
          <w:p w14:paraId="1966F4A1" w14:textId="77777777" w:rsidR="00396794" w:rsidRPr="0068445F" w:rsidRDefault="00396794" w:rsidP="00297E0F">
            <w:pPr>
              <w:jc w:val="center"/>
            </w:pPr>
            <w:r w:rsidRPr="0068445F">
              <w:t>м</w:t>
            </w:r>
            <w:r w:rsidRPr="001362A3">
              <w:rPr>
                <w:vertAlign w:val="superscript"/>
              </w:rPr>
              <w:t>3</w:t>
            </w:r>
          </w:p>
        </w:tc>
        <w:tc>
          <w:tcPr>
            <w:tcW w:w="1176" w:type="dxa"/>
            <w:gridSpan w:val="2"/>
            <w:shd w:val="clear" w:color="auto" w:fill="auto"/>
            <w:vAlign w:val="center"/>
          </w:tcPr>
          <w:p w14:paraId="1DC3962A" w14:textId="77777777" w:rsidR="00396794" w:rsidRPr="001362A3" w:rsidRDefault="00396794" w:rsidP="00297E0F">
            <w:pPr>
              <w:jc w:val="center"/>
              <w:rPr>
                <w:sz w:val="22"/>
                <w:szCs w:val="22"/>
              </w:rPr>
            </w:pPr>
            <w:r w:rsidRPr="001362A3">
              <w:rPr>
                <w:sz w:val="22"/>
                <w:szCs w:val="22"/>
              </w:rPr>
              <w:t>-</w:t>
            </w:r>
          </w:p>
        </w:tc>
        <w:tc>
          <w:tcPr>
            <w:tcW w:w="1177" w:type="dxa"/>
            <w:shd w:val="clear" w:color="auto" w:fill="auto"/>
            <w:vAlign w:val="center"/>
          </w:tcPr>
          <w:p w14:paraId="73647C48" w14:textId="77777777" w:rsidR="00396794" w:rsidRPr="001362A3" w:rsidRDefault="00396794" w:rsidP="00297E0F">
            <w:pPr>
              <w:jc w:val="center"/>
              <w:rPr>
                <w:color w:val="FF0000"/>
                <w:sz w:val="22"/>
                <w:szCs w:val="22"/>
              </w:rPr>
            </w:pPr>
            <w:r w:rsidRPr="001362A3">
              <w:rPr>
                <w:sz w:val="22"/>
                <w:szCs w:val="22"/>
              </w:rPr>
              <w:t>-</w:t>
            </w:r>
          </w:p>
        </w:tc>
        <w:tc>
          <w:tcPr>
            <w:tcW w:w="1177" w:type="dxa"/>
            <w:gridSpan w:val="2"/>
            <w:shd w:val="clear" w:color="auto" w:fill="auto"/>
            <w:vAlign w:val="center"/>
          </w:tcPr>
          <w:p w14:paraId="7100CABE" w14:textId="77777777" w:rsidR="00396794" w:rsidRPr="001362A3" w:rsidRDefault="00396794" w:rsidP="00297E0F">
            <w:pPr>
              <w:jc w:val="center"/>
              <w:rPr>
                <w:sz w:val="22"/>
                <w:szCs w:val="22"/>
              </w:rPr>
            </w:pPr>
            <w:r w:rsidRPr="001362A3">
              <w:rPr>
                <w:sz w:val="22"/>
                <w:szCs w:val="22"/>
              </w:rPr>
              <w:t>-</w:t>
            </w:r>
          </w:p>
        </w:tc>
        <w:tc>
          <w:tcPr>
            <w:tcW w:w="1177" w:type="dxa"/>
            <w:gridSpan w:val="2"/>
            <w:shd w:val="clear" w:color="auto" w:fill="auto"/>
            <w:vAlign w:val="center"/>
          </w:tcPr>
          <w:p w14:paraId="466ECD24" w14:textId="77777777" w:rsidR="00396794" w:rsidRPr="001362A3" w:rsidRDefault="00396794" w:rsidP="00297E0F">
            <w:pPr>
              <w:jc w:val="center"/>
              <w:rPr>
                <w:sz w:val="22"/>
                <w:szCs w:val="22"/>
              </w:rPr>
            </w:pPr>
            <w:r w:rsidRPr="001362A3">
              <w:rPr>
                <w:sz w:val="22"/>
                <w:szCs w:val="22"/>
              </w:rPr>
              <w:t>-</w:t>
            </w:r>
          </w:p>
        </w:tc>
        <w:tc>
          <w:tcPr>
            <w:tcW w:w="1176" w:type="dxa"/>
            <w:shd w:val="clear" w:color="auto" w:fill="auto"/>
            <w:vAlign w:val="center"/>
          </w:tcPr>
          <w:p w14:paraId="23C0AA22" w14:textId="77777777" w:rsidR="00396794" w:rsidRPr="001362A3" w:rsidRDefault="00396794" w:rsidP="00297E0F">
            <w:pPr>
              <w:jc w:val="center"/>
              <w:rPr>
                <w:color w:val="FF0000"/>
                <w:sz w:val="22"/>
                <w:szCs w:val="22"/>
              </w:rPr>
            </w:pPr>
            <w:r w:rsidRPr="001362A3">
              <w:rPr>
                <w:sz w:val="22"/>
                <w:szCs w:val="22"/>
              </w:rPr>
              <w:t>-</w:t>
            </w:r>
          </w:p>
        </w:tc>
        <w:tc>
          <w:tcPr>
            <w:tcW w:w="1177" w:type="dxa"/>
            <w:gridSpan w:val="2"/>
            <w:shd w:val="clear" w:color="auto" w:fill="auto"/>
            <w:vAlign w:val="center"/>
          </w:tcPr>
          <w:p w14:paraId="314B9BD7" w14:textId="77777777" w:rsidR="00396794" w:rsidRPr="001362A3" w:rsidRDefault="00396794" w:rsidP="00297E0F">
            <w:pPr>
              <w:jc w:val="center"/>
              <w:rPr>
                <w:color w:val="FF0000"/>
                <w:sz w:val="22"/>
                <w:szCs w:val="22"/>
              </w:rPr>
            </w:pPr>
            <w:r w:rsidRPr="001362A3">
              <w:rPr>
                <w:sz w:val="22"/>
                <w:szCs w:val="22"/>
              </w:rPr>
              <w:t>-</w:t>
            </w:r>
          </w:p>
        </w:tc>
        <w:tc>
          <w:tcPr>
            <w:tcW w:w="1176" w:type="dxa"/>
            <w:gridSpan w:val="3"/>
            <w:shd w:val="clear" w:color="auto" w:fill="auto"/>
            <w:vAlign w:val="center"/>
          </w:tcPr>
          <w:p w14:paraId="3CA65781" w14:textId="77777777" w:rsidR="00396794" w:rsidRPr="001362A3" w:rsidRDefault="00396794" w:rsidP="00297E0F">
            <w:pPr>
              <w:jc w:val="center"/>
              <w:rPr>
                <w:color w:val="FF0000"/>
                <w:sz w:val="22"/>
                <w:szCs w:val="22"/>
              </w:rPr>
            </w:pPr>
            <w:r w:rsidRPr="001362A3">
              <w:rPr>
                <w:sz w:val="22"/>
                <w:szCs w:val="22"/>
              </w:rPr>
              <w:t>-</w:t>
            </w:r>
          </w:p>
        </w:tc>
        <w:tc>
          <w:tcPr>
            <w:tcW w:w="1176" w:type="dxa"/>
            <w:shd w:val="clear" w:color="auto" w:fill="auto"/>
            <w:vAlign w:val="center"/>
          </w:tcPr>
          <w:p w14:paraId="5477C5E1" w14:textId="77777777" w:rsidR="00396794" w:rsidRPr="001362A3" w:rsidRDefault="00396794" w:rsidP="00297E0F">
            <w:pPr>
              <w:jc w:val="center"/>
              <w:rPr>
                <w:color w:val="FF0000"/>
                <w:sz w:val="22"/>
                <w:szCs w:val="22"/>
              </w:rPr>
            </w:pPr>
            <w:r w:rsidRPr="001362A3">
              <w:rPr>
                <w:sz w:val="22"/>
                <w:szCs w:val="22"/>
              </w:rPr>
              <w:t>-</w:t>
            </w:r>
          </w:p>
        </w:tc>
        <w:tc>
          <w:tcPr>
            <w:tcW w:w="1175" w:type="dxa"/>
            <w:gridSpan w:val="2"/>
            <w:shd w:val="clear" w:color="auto" w:fill="auto"/>
            <w:vAlign w:val="center"/>
          </w:tcPr>
          <w:p w14:paraId="11EF36A9" w14:textId="77777777" w:rsidR="00396794" w:rsidRPr="001362A3" w:rsidRDefault="00396794" w:rsidP="00297E0F">
            <w:pPr>
              <w:jc w:val="center"/>
              <w:rPr>
                <w:color w:val="FF0000"/>
                <w:sz w:val="22"/>
                <w:szCs w:val="22"/>
              </w:rPr>
            </w:pPr>
            <w:r w:rsidRPr="001362A3">
              <w:rPr>
                <w:sz w:val="22"/>
                <w:szCs w:val="22"/>
              </w:rPr>
              <w:t>-</w:t>
            </w:r>
          </w:p>
        </w:tc>
        <w:tc>
          <w:tcPr>
            <w:tcW w:w="1176" w:type="dxa"/>
            <w:gridSpan w:val="3"/>
            <w:shd w:val="clear" w:color="auto" w:fill="auto"/>
            <w:vAlign w:val="center"/>
          </w:tcPr>
          <w:p w14:paraId="2110B6C8" w14:textId="77777777" w:rsidR="00396794" w:rsidRPr="001362A3" w:rsidRDefault="00396794" w:rsidP="00297E0F">
            <w:pPr>
              <w:jc w:val="center"/>
              <w:rPr>
                <w:color w:val="FF0000"/>
                <w:sz w:val="22"/>
                <w:szCs w:val="22"/>
              </w:rPr>
            </w:pPr>
            <w:r w:rsidRPr="001362A3">
              <w:rPr>
                <w:sz w:val="22"/>
                <w:szCs w:val="22"/>
              </w:rPr>
              <w:t>-</w:t>
            </w:r>
          </w:p>
        </w:tc>
      </w:tr>
      <w:tr w:rsidR="00396794" w:rsidRPr="000A2089" w14:paraId="24C2191F" w14:textId="77777777" w:rsidTr="00297E0F">
        <w:trPr>
          <w:trHeight w:val="968"/>
          <w:jc w:val="center"/>
        </w:trPr>
        <w:tc>
          <w:tcPr>
            <w:tcW w:w="906" w:type="dxa"/>
            <w:gridSpan w:val="3"/>
            <w:shd w:val="clear" w:color="auto" w:fill="auto"/>
            <w:vAlign w:val="center"/>
          </w:tcPr>
          <w:p w14:paraId="66BC7ED5" w14:textId="77777777" w:rsidR="00396794" w:rsidRPr="0068445F" w:rsidRDefault="00396794" w:rsidP="00297E0F">
            <w:pPr>
              <w:jc w:val="center"/>
            </w:pPr>
            <w:r w:rsidRPr="0068445F">
              <w:t>4.</w:t>
            </w:r>
          </w:p>
        </w:tc>
        <w:tc>
          <w:tcPr>
            <w:tcW w:w="1979" w:type="dxa"/>
            <w:shd w:val="clear" w:color="auto" w:fill="auto"/>
            <w:vAlign w:val="center"/>
          </w:tcPr>
          <w:p w14:paraId="685A8C6A" w14:textId="77777777" w:rsidR="00396794" w:rsidRPr="0068445F" w:rsidRDefault="00396794" w:rsidP="00297E0F">
            <w:r w:rsidRPr="0068445F">
              <w:t>Расход воды на нужды предприятия:</w:t>
            </w:r>
          </w:p>
        </w:tc>
        <w:tc>
          <w:tcPr>
            <w:tcW w:w="851" w:type="dxa"/>
            <w:gridSpan w:val="3"/>
            <w:shd w:val="clear" w:color="auto" w:fill="auto"/>
            <w:vAlign w:val="center"/>
          </w:tcPr>
          <w:p w14:paraId="74C9B2F2" w14:textId="77777777" w:rsidR="00396794" w:rsidRPr="0068445F" w:rsidRDefault="00396794" w:rsidP="00297E0F">
            <w:pPr>
              <w:jc w:val="center"/>
            </w:pPr>
            <w:r w:rsidRPr="0068445F">
              <w:t>м</w:t>
            </w:r>
            <w:r w:rsidRPr="001362A3">
              <w:rPr>
                <w:vertAlign w:val="superscript"/>
              </w:rPr>
              <w:t>3</w:t>
            </w:r>
          </w:p>
        </w:tc>
        <w:tc>
          <w:tcPr>
            <w:tcW w:w="1176" w:type="dxa"/>
            <w:gridSpan w:val="2"/>
            <w:shd w:val="clear" w:color="auto" w:fill="auto"/>
            <w:vAlign w:val="center"/>
          </w:tcPr>
          <w:p w14:paraId="78E2D217" w14:textId="77777777" w:rsidR="00396794" w:rsidRPr="001362A3" w:rsidRDefault="00396794" w:rsidP="00297E0F">
            <w:pPr>
              <w:jc w:val="center"/>
              <w:rPr>
                <w:sz w:val="22"/>
                <w:szCs w:val="22"/>
              </w:rPr>
            </w:pPr>
            <w:r w:rsidRPr="001362A3">
              <w:rPr>
                <w:sz w:val="22"/>
                <w:szCs w:val="22"/>
              </w:rPr>
              <w:t>-</w:t>
            </w:r>
          </w:p>
        </w:tc>
        <w:tc>
          <w:tcPr>
            <w:tcW w:w="1177" w:type="dxa"/>
            <w:shd w:val="clear" w:color="auto" w:fill="auto"/>
            <w:vAlign w:val="center"/>
          </w:tcPr>
          <w:p w14:paraId="30A2B704" w14:textId="77777777" w:rsidR="00396794" w:rsidRPr="001362A3" w:rsidRDefault="00396794" w:rsidP="00297E0F">
            <w:pPr>
              <w:jc w:val="center"/>
              <w:rPr>
                <w:color w:val="FF0000"/>
                <w:sz w:val="22"/>
                <w:szCs w:val="22"/>
              </w:rPr>
            </w:pPr>
            <w:r w:rsidRPr="001362A3">
              <w:rPr>
                <w:sz w:val="22"/>
                <w:szCs w:val="22"/>
              </w:rPr>
              <w:t>-</w:t>
            </w:r>
          </w:p>
        </w:tc>
        <w:tc>
          <w:tcPr>
            <w:tcW w:w="1177" w:type="dxa"/>
            <w:gridSpan w:val="2"/>
            <w:shd w:val="clear" w:color="auto" w:fill="auto"/>
            <w:vAlign w:val="center"/>
          </w:tcPr>
          <w:p w14:paraId="6D53D543" w14:textId="77777777" w:rsidR="00396794" w:rsidRPr="001362A3" w:rsidRDefault="00396794" w:rsidP="00297E0F">
            <w:pPr>
              <w:jc w:val="center"/>
              <w:rPr>
                <w:sz w:val="22"/>
                <w:szCs w:val="22"/>
              </w:rPr>
            </w:pPr>
            <w:r w:rsidRPr="001362A3">
              <w:rPr>
                <w:sz w:val="22"/>
                <w:szCs w:val="22"/>
              </w:rPr>
              <w:t>-</w:t>
            </w:r>
          </w:p>
        </w:tc>
        <w:tc>
          <w:tcPr>
            <w:tcW w:w="1177" w:type="dxa"/>
            <w:gridSpan w:val="2"/>
            <w:shd w:val="clear" w:color="auto" w:fill="auto"/>
            <w:vAlign w:val="center"/>
          </w:tcPr>
          <w:p w14:paraId="4429701D" w14:textId="77777777" w:rsidR="00396794" w:rsidRPr="001362A3" w:rsidRDefault="00396794" w:rsidP="00297E0F">
            <w:pPr>
              <w:jc w:val="center"/>
              <w:rPr>
                <w:sz w:val="22"/>
                <w:szCs w:val="22"/>
              </w:rPr>
            </w:pPr>
            <w:r w:rsidRPr="001362A3">
              <w:rPr>
                <w:sz w:val="22"/>
                <w:szCs w:val="22"/>
              </w:rPr>
              <w:t>-</w:t>
            </w:r>
          </w:p>
        </w:tc>
        <w:tc>
          <w:tcPr>
            <w:tcW w:w="1176" w:type="dxa"/>
            <w:shd w:val="clear" w:color="auto" w:fill="auto"/>
            <w:vAlign w:val="center"/>
          </w:tcPr>
          <w:p w14:paraId="04BEDD48" w14:textId="77777777" w:rsidR="00396794" w:rsidRPr="001362A3" w:rsidRDefault="00396794" w:rsidP="00297E0F">
            <w:pPr>
              <w:jc w:val="center"/>
              <w:rPr>
                <w:color w:val="FF0000"/>
                <w:sz w:val="22"/>
                <w:szCs w:val="22"/>
              </w:rPr>
            </w:pPr>
            <w:r w:rsidRPr="001362A3">
              <w:rPr>
                <w:sz w:val="22"/>
                <w:szCs w:val="22"/>
              </w:rPr>
              <w:t>-</w:t>
            </w:r>
          </w:p>
        </w:tc>
        <w:tc>
          <w:tcPr>
            <w:tcW w:w="1177" w:type="dxa"/>
            <w:gridSpan w:val="2"/>
            <w:shd w:val="clear" w:color="auto" w:fill="auto"/>
            <w:vAlign w:val="center"/>
          </w:tcPr>
          <w:p w14:paraId="293BD758" w14:textId="77777777" w:rsidR="00396794" w:rsidRPr="001362A3" w:rsidRDefault="00396794" w:rsidP="00297E0F">
            <w:pPr>
              <w:jc w:val="center"/>
              <w:rPr>
                <w:color w:val="FF0000"/>
                <w:sz w:val="22"/>
                <w:szCs w:val="22"/>
              </w:rPr>
            </w:pPr>
            <w:r w:rsidRPr="001362A3">
              <w:rPr>
                <w:sz w:val="22"/>
                <w:szCs w:val="22"/>
              </w:rPr>
              <w:t>-</w:t>
            </w:r>
          </w:p>
        </w:tc>
        <w:tc>
          <w:tcPr>
            <w:tcW w:w="1176" w:type="dxa"/>
            <w:gridSpan w:val="3"/>
            <w:shd w:val="clear" w:color="auto" w:fill="auto"/>
            <w:vAlign w:val="center"/>
          </w:tcPr>
          <w:p w14:paraId="77C109AE" w14:textId="77777777" w:rsidR="00396794" w:rsidRPr="001362A3" w:rsidRDefault="00396794" w:rsidP="00297E0F">
            <w:pPr>
              <w:jc w:val="center"/>
              <w:rPr>
                <w:color w:val="FF0000"/>
                <w:sz w:val="22"/>
                <w:szCs w:val="22"/>
              </w:rPr>
            </w:pPr>
            <w:r w:rsidRPr="001362A3">
              <w:rPr>
                <w:sz w:val="22"/>
                <w:szCs w:val="22"/>
              </w:rPr>
              <w:t>-</w:t>
            </w:r>
          </w:p>
        </w:tc>
        <w:tc>
          <w:tcPr>
            <w:tcW w:w="1176" w:type="dxa"/>
            <w:shd w:val="clear" w:color="auto" w:fill="auto"/>
            <w:vAlign w:val="center"/>
          </w:tcPr>
          <w:p w14:paraId="439D59B0" w14:textId="77777777" w:rsidR="00396794" w:rsidRPr="001362A3" w:rsidRDefault="00396794" w:rsidP="00297E0F">
            <w:pPr>
              <w:jc w:val="center"/>
              <w:rPr>
                <w:color w:val="FF0000"/>
                <w:sz w:val="22"/>
                <w:szCs w:val="22"/>
              </w:rPr>
            </w:pPr>
            <w:r w:rsidRPr="001362A3">
              <w:rPr>
                <w:sz w:val="22"/>
                <w:szCs w:val="22"/>
              </w:rPr>
              <w:t>-</w:t>
            </w:r>
          </w:p>
        </w:tc>
        <w:tc>
          <w:tcPr>
            <w:tcW w:w="1175" w:type="dxa"/>
            <w:gridSpan w:val="2"/>
            <w:shd w:val="clear" w:color="auto" w:fill="auto"/>
            <w:vAlign w:val="center"/>
          </w:tcPr>
          <w:p w14:paraId="068689FC" w14:textId="77777777" w:rsidR="00396794" w:rsidRPr="001362A3" w:rsidRDefault="00396794" w:rsidP="00297E0F">
            <w:pPr>
              <w:jc w:val="center"/>
              <w:rPr>
                <w:color w:val="FF0000"/>
                <w:sz w:val="22"/>
                <w:szCs w:val="22"/>
              </w:rPr>
            </w:pPr>
            <w:r w:rsidRPr="001362A3">
              <w:rPr>
                <w:sz w:val="22"/>
                <w:szCs w:val="22"/>
              </w:rPr>
              <w:t>-</w:t>
            </w:r>
          </w:p>
        </w:tc>
        <w:tc>
          <w:tcPr>
            <w:tcW w:w="1176" w:type="dxa"/>
            <w:gridSpan w:val="3"/>
            <w:shd w:val="clear" w:color="auto" w:fill="auto"/>
            <w:vAlign w:val="center"/>
          </w:tcPr>
          <w:p w14:paraId="7268423D" w14:textId="77777777" w:rsidR="00396794" w:rsidRPr="001362A3" w:rsidRDefault="00396794" w:rsidP="00297E0F">
            <w:pPr>
              <w:jc w:val="center"/>
              <w:rPr>
                <w:color w:val="FF0000"/>
                <w:sz w:val="22"/>
                <w:szCs w:val="22"/>
              </w:rPr>
            </w:pPr>
            <w:r w:rsidRPr="001362A3">
              <w:rPr>
                <w:sz w:val="22"/>
                <w:szCs w:val="22"/>
              </w:rPr>
              <w:t>-</w:t>
            </w:r>
          </w:p>
        </w:tc>
      </w:tr>
      <w:tr w:rsidR="00396794" w:rsidRPr="000A2089" w14:paraId="418C02C9" w14:textId="77777777" w:rsidTr="00297E0F">
        <w:trPr>
          <w:jc w:val="center"/>
        </w:trPr>
        <w:tc>
          <w:tcPr>
            <w:tcW w:w="906" w:type="dxa"/>
            <w:gridSpan w:val="3"/>
            <w:shd w:val="clear" w:color="auto" w:fill="auto"/>
            <w:vAlign w:val="center"/>
          </w:tcPr>
          <w:p w14:paraId="454A7096" w14:textId="77777777" w:rsidR="00396794" w:rsidRPr="0068445F" w:rsidRDefault="00396794" w:rsidP="00297E0F">
            <w:pPr>
              <w:jc w:val="center"/>
            </w:pPr>
            <w:r w:rsidRPr="0068445F">
              <w:t>4.1.</w:t>
            </w:r>
          </w:p>
        </w:tc>
        <w:tc>
          <w:tcPr>
            <w:tcW w:w="1979" w:type="dxa"/>
            <w:shd w:val="clear" w:color="auto" w:fill="auto"/>
            <w:vAlign w:val="center"/>
          </w:tcPr>
          <w:p w14:paraId="53CDF86B" w14:textId="77777777" w:rsidR="00396794" w:rsidRPr="0068445F" w:rsidRDefault="00396794" w:rsidP="00297E0F">
            <w:r w:rsidRPr="0068445F">
              <w:t>- на очистные сооружения</w:t>
            </w:r>
          </w:p>
        </w:tc>
        <w:tc>
          <w:tcPr>
            <w:tcW w:w="851" w:type="dxa"/>
            <w:gridSpan w:val="3"/>
            <w:shd w:val="clear" w:color="auto" w:fill="auto"/>
            <w:vAlign w:val="center"/>
          </w:tcPr>
          <w:p w14:paraId="1FBFF71E" w14:textId="77777777" w:rsidR="00396794" w:rsidRPr="0068445F" w:rsidRDefault="00396794" w:rsidP="00297E0F">
            <w:pPr>
              <w:jc w:val="center"/>
            </w:pPr>
            <w:r w:rsidRPr="0068445F">
              <w:t>м</w:t>
            </w:r>
            <w:r w:rsidRPr="001362A3">
              <w:rPr>
                <w:vertAlign w:val="superscript"/>
              </w:rPr>
              <w:t>3</w:t>
            </w:r>
          </w:p>
        </w:tc>
        <w:tc>
          <w:tcPr>
            <w:tcW w:w="1176" w:type="dxa"/>
            <w:gridSpan w:val="2"/>
            <w:shd w:val="clear" w:color="auto" w:fill="auto"/>
            <w:vAlign w:val="center"/>
          </w:tcPr>
          <w:p w14:paraId="2277F000" w14:textId="77777777" w:rsidR="00396794" w:rsidRPr="001362A3" w:rsidRDefault="00396794" w:rsidP="00297E0F">
            <w:pPr>
              <w:jc w:val="center"/>
              <w:rPr>
                <w:sz w:val="22"/>
                <w:szCs w:val="22"/>
              </w:rPr>
            </w:pPr>
            <w:r w:rsidRPr="001362A3">
              <w:rPr>
                <w:sz w:val="22"/>
                <w:szCs w:val="22"/>
              </w:rPr>
              <w:t>-</w:t>
            </w:r>
          </w:p>
        </w:tc>
        <w:tc>
          <w:tcPr>
            <w:tcW w:w="1177" w:type="dxa"/>
            <w:shd w:val="clear" w:color="auto" w:fill="auto"/>
            <w:vAlign w:val="center"/>
          </w:tcPr>
          <w:p w14:paraId="6E3EE905" w14:textId="77777777" w:rsidR="00396794" w:rsidRPr="001362A3" w:rsidRDefault="00396794" w:rsidP="00297E0F">
            <w:pPr>
              <w:jc w:val="center"/>
              <w:rPr>
                <w:color w:val="FF0000"/>
                <w:sz w:val="22"/>
                <w:szCs w:val="22"/>
              </w:rPr>
            </w:pPr>
            <w:r w:rsidRPr="001362A3">
              <w:rPr>
                <w:sz w:val="22"/>
                <w:szCs w:val="22"/>
              </w:rPr>
              <w:t>-</w:t>
            </w:r>
          </w:p>
        </w:tc>
        <w:tc>
          <w:tcPr>
            <w:tcW w:w="1177" w:type="dxa"/>
            <w:gridSpan w:val="2"/>
            <w:shd w:val="clear" w:color="auto" w:fill="auto"/>
            <w:vAlign w:val="center"/>
          </w:tcPr>
          <w:p w14:paraId="7E7E476B" w14:textId="77777777" w:rsidR="00396794" w:rsidRPr="001362A3" w:rsidRDefault="00396794" w:rsidP="00297E0F">
            <w:pPr>
              <w:jc w:val="center"/>
              <w:rPr>
                <w:sz w:val="22"/>
                <w:szCs w:val="22"/>
              </w:rPr>
            </w:pPr>
            <w:r w:rsidRPr="001362A3">
              <w:rPr>
                <w:sz w:val="22"/>
                <w:szCs w:val="22"/>
              </w:rPr>
              <w:t>-</w:t>
            </w:r>
          </w:p>
        </w:tc>
        <w:tc>
          <w:tcPr>
            <w:tcW w:w="1177" w:type="dxa"/>
            <w:gridSpan w:val="2"/>
            <w:shd w:val="clear" w:color="auto" w:fill="auto"/>
            <w:vAlign w:val="center"/>
          </w:tcPr>
          <w:p w14:paraId="4D86D592" w14:textId="77777777" w:rsidR="00396794" w:rsidRPr="001362A3" w:rsidRDefault="00396794" w:rsidP="00297E0F">
            <w:pPr>
              <w:jc w:val="center"/>
              <w:rPr>
                <w:sz w:val="22"/>
                <w:szCs w:val="22"/>
              </w:rPr>
            </w:pPr>
            <w:r w:rsidRPr="001362A3">
              <w:rPr>
                <w:sz w:val="22"/>
                <w:szCs w:val="22"/>
              </w:rPr>
              <w:t>-</w:t>
            </w:r>
          </w:p>
        </w:tc>
        <w:tc>
          <w:tcPr>
            <w:tcW w:w="1176" w:type="dxa"/>
            <w:shd w:val="clear" w:color="auto" w:fill="auto"/>
            <w:vAlign w:val="center"/>
          </w:tcPr>
          <w:p w14:paraId="48BC2C10" w14:textId="77777777" w:rsidR="00396794" w:rsidRPr="001362A3" w:rsidRDefault="00396794" w:rsidP="00297E0F">
            <w:pPr>
              <w:jc w:val="center"/>
              <w:rPr>
                <w:color w:val="FF0000"/>
                <w:sz w:val="22"/>
                <w:szCs w:val="22"/>
              </w:rPr>
            </w:pPr>
            <w:r w:rsidRPr="001362A3">
              <w:rPr>
                <w:sz w:val="22"/>
                <w:szCs w:val="22"/>
              </w:rPr>
              <w:t>-</w:t>
            </w:r>
          </w:p>
        </w:tc>
        <w:tc>
          <w:tcPr>
            <w:tcW w:w="1177" w:type="dxa"/>
            <w:gridSpan w:val="2"/>
            <w:shd w:val="clear" w:color="auto" w:fill="auto"/>
            <w:vAlign w:val="center"/>
          </w:tcPr>
          <w:p w14:paraId="75F33C79" w14:textId="77777777" w:rsidR="00396794" w:rsidRPr="001362A3" w:rsidRDefault="00396794" w:rsidP="00297E0F">
            <w:pPr>
              <w:jc w:val="center"/>
              <w:rPr>
                <w:color w:val="FF0000"/>
                <w:sz w:val="22"/>
                <w:szCs w:val="22"/>
              </w:rPr>
            </w:pPr>
            <w:r w:rsidRPr="001362A3">
              <w:rPr>
                <w:sz w:val="22"/>
                <w:szCs w:val="22"/>
              </w:rPr>
              <w:t>-</w:t>
            </w:r>
          </w:p>
        </w:tc>
        <w:tc>
          <w:tcPr>
            <w:tcW w:w="1176" w:type="dxa"/>
            <w:gridSpan w:val="3"/>
            <w:shd w:val="clear" w:color="auto" w:fill="auto"/>
            <w:vAlign w:val="center"/>
          </w:tcPr>
          <w:p w14:paraId="0F63E5EC" w14:textId="77777777" w:rsidR="00396794" w:rsidRPr="001362A3" w:rsidRDefault="00396794" w:rsidP="00297E0F">
            <w:pPr>
              <w:jc w:val="center"/>
              <w:rPr>
                <w:color w:val="FF0000"/>
                <w:sz w:val="22"/>
                <w:szCs w:val="22"/>
              </w:rPr>
            </w:pPr>
            <w:r w:rsidRPr="001362A3">
              <w:rPr>
                <w:sz w:val="22"/>
                <w:szCs w:val="22"/>
              </w:rPr>
              <w:t>-</w:t>
            </w:r>
          </w:p>
        </w:tc>
        <w:tc>
          <w:tcPr>
            <w:tcW w:w="1176" w:type="dxa"/>
            <w:shd w:val="clear" w:color="auto" w:fill="auto"/>
            <w:vAlign w:val="center"/>
          </w:tcPr>
          <w:p w14:paraId="06783ADF" w14:textId="77777777" w:rsidR="00396794" w:rsidRPr="001362A3" w:rsidRDefault="00396794" w:rsidP="00297E0F">
            <w:pPr>
              <w:jc w:val="center"/>
              <w:rPr>
                <w:color w:val="FF0000"/>
                <w:sz w:val="22"/>
                <w:szCs w:val="22"/>
              </w:rPr>
            </w:pPr>
            <w:r w:rsidRPr="001362A3">
              <w:rPr>
                <w:sz w:val="22"/>
                <w:szCs w:val="22"/>
              </w:rPr>
              <w:t>-</w:t>
            </w:r>
          </w:p>
        </w:tc>
        <w:tc>
          <w:tcPr>
            <w:tcW w:w="1175" w:type="dxa"/>
            <w:gridSpan w:val="2"/>
            <w:shd w:val="clear" w:color="auto" w:fill="auto"/>
            <w:vAlign w:val="center"/>
          </w:tcPr>
          <w:p w14:paraId="4D772FF6" w14:textId="77777777" w:rsidR="00396794" w:rsidRPr="001362A3" w:rsidRDefault="00396794" w:rsidP="00297E0F">
            <w:pPr>
              <w:jc w:val="center"/>
              <w:rPr>
                <w:color w:val="FF0000"/>
                <w:sz w:val="22"/>
                <w:szCs w:val="22"/>
              </w:rPr>
            </w:pPr>
            <w:r w:rsidRPr="001362A3">
              <w:rPr>
                <w:sz w:val="22"/>
                <w:szCs w:val="22"/>
              </w:rPr>
              <w:t>-</w:t>
            </w:r>
          </w:p>
        </w:tc>
        <w:tc>
          <w:tcPr>
            <w:tcW w:w="1176" w:type="dxa"/>
            <w:gridSpan w:val="3"/>
            <w:shd w:val="clear" w:color="auto" w:fill="auto"/>
            <w:vAlign w:val="center"/>
          </w:tcPr>
          <w:p w14:paraId="7077DDFC" w14:textId="77777777" w:rsidR="00396794" w:rsidRPr="001362A3" w:rsidRDefault="00396794" w:rsidP="00297E0F">
            <w:pPr>
              <w:jc w:val="center"/>
              <w:rPr>
                <w:color w:val="FF0000"/>
                <w:sz w:val="22"/>
                <w:szCs w:val="22"/>
              </w:rPr>
            </w:pPr>
            <w:r w:rsidRPr="001362A3">
              <w:rPr>
                <w:sz w:val="22"/>
                <w:szCs w:val="22"/>
              </w:rPr>
              <w:t>-</w:t>
            </w:r>
          </w:p>
        </w:tc>
      </w:tr>
      <w:tr w:rsidR="00396794" w:rsidRPr="000A2089" w14:paraId="1A5DECCF" w14:textId="77777777" w:rsidTr="00297E0F">
        <w:trPr>
          <w:jc w:val="center"/>
        </w:trPr>
        <w:tc>
          <w:tcPr>
            <w:tcW w:w="906" w:type="dxa"/>
            <w:gridSpan w:val="3"/>
            <w:shd w:val="clear" w:color="auto" w:fill="auto"/>
            <w:vAlign w:val="center"/>
          </w:tcPr>
          <w:p w14:paraId="3353A4C6" w14:textId="77777777" w:rsidR="00396794" w:rsidRPr="0068445F" w:rsidRDefault="00396794" w:rsidP="00297E0F">
            <w:pPr>
              <w:jc w:val="center"/>
            </w:pPr>
            <w:r w:rsidRPr="0068445F">
              <w:t>4.2.</w:t>
            </w:r>
          </w:p>
        </w:tc>
        <w:tc>
          <w:tcPr>
            <w:tcW w:w="1979" w:type="dxa"/>
            <w:shd w:val="clear" w:color="auto" w:fill="auto"/>
            <w:vAlign w:val="center"/>
          </w:tcPr>
          <w:p w14:paraId="2AE50BE9" w14:textId="77777777" w:rsidR="00396794" w:rsidRPr="0068445F" w:rsidRDefault="00396794" w:rsidP="00297E0F">
            <w:r w:rsidRPr="0068445F">
              <w:t>- на промывку сетей</w:t>
            </w:r>
          </w:p>
        </w:tc>
        <w:tc>
          <w:tcPr>
            <w:tcW w:w="851" w:type="dxa"/>
            <w:gridSpan w:val="3"/>
            <w:shd w:val="clear" w:color="auto" w:fill="auto"/>
            <w:vAlign w:val="center"/>
          </w:tcPr>
          <w:p w14:paraId="3006A42A" w14:textId="77777777" w:rsidR="00396794" w:rsidRPr="0068445F" w:rsidRDefault="00396794" w:rsidP="00297E0F">
            <w:pPr>
              <w:jc w:val="center"/>
            </w:pPr>
            <w:r w:rsidRPr="0068445F">
              <w:t>м</w:t>
            </w:r>
            <w:r w:rsidRPr="001362A3">
              <w:rPr>
                <w:vertAlign w:val="superscript"/>
              </w:rPr>
              <w:t>3</w:t>
            </w:r>
          </w:p>
        </w:tc>
        <w:tc>
          <w:tcPr>
            <w:tcW w:w="1176" w:type="dxa"/>
            <w:gridSpan w:val="2"/>
            <w:shd w:val="clear" w:color="auto" w:fill="auto"/>
            <w:vAlign w:val="center"/>
          </w:tcPr>
          <w:p w14:paraId="09D4B3C8" w14:textId="77777777" w:rsidR="00396794" w:rsidRPr="001362A3" w:rsidRDefault="00396794" w:rsidP="00297E0F">
            <w:pPr>
              <w:jc w:val="center"/>
              <w:rPr>
                <w:sz w:val="22"/>
                <w:szCs w:val="22"/>
              </w:rPr>
            </w:pPr>
            <w:r w:rsidRPr="001362A3">
              <w:rPr>
                <w:sz w:val="22"/>
                <w:szCs w:val="22"/>
              </w:rPr>
              <w:t>-</w:t>
            </w:r>
          </w:p>
        </w:tc>
        <w:tc>
          <w:tcPr>
            <w:tcW w:w="1177" w:type="dxa"/>
            <w:shd w:val="clear" w:color="auto" w:fill="auto"/>
            <w:vAlign w:val="center"/>
          </w:tcPr>
          <w:p w14:paraId="4001AEF0" w14:textId="77777777" w:rsidR="00396794" w:rsidRPr="001362A3" w:rsidRDefault="00396794" w:rsidP="00297E0F">
            <w:pPr>
              <w:jc w:val="center"/>
              <w:rPr>
                <w:color w:val="FF0000"/>
                <w:sz w:val="22"/>
                <w:szCs w:val="22"/>
              </w:rPr>
            </w:pPr>
            <w:r w:rsidRPr="001362A3">
              <w:rPr>
                <w:sz w:val="22"/>
                <w:szCs w:val="22"/>
              </w:rPr>
              <w:t>-</w:t>
            </w:r>
          </w:p>
        </w:tc>
        <w:tc>
          <w:tcPr>
            <w:tcW w:w="1177" w:type="dxa"/>
            <w:gridSpan w:val="2"/>
            <w:shd w:val="clear" w:color="auto" w:fill="auto"/>
            <w:vAlign w:val="center"/>
          </w:tcPr>
          <w:p w14:paraId="1BA0F845" w14:textId="77777777" w:rsidR="00396794" w:rsidRPr="001362A3" w:rsidRDefault="00396794" w:rsidP="00297E0F">
            <w:pPr>
              <w:jc w:val="center"/>
              <w:rPr>
                <w:sz w:val="22"/>
                <w:szCs w:val="22"/>
              </w:rPr>
            </w:pPr>
            <w:r w:rsidRPr="001362A3">
              <w:rPr>
                <w:sz w:val="22"/>
                <w:szCs w:val="22"/>
              </w:rPr>
              <w:t>-</w:t>
            </w:r>
          </w:p>
        </w:tc>
        <w:tc>
          <w:tcPr>
            <w:tcW w:w="1177" w:type="dxa"/>
            <w:gridSpan w:val="2"/>
            <w:shd w:val="clear" w:color="auto" w:fill="auto"/>
            <w:vAlign w:val="center"/>
          </w:tcPr>
          <w:p w14:paraId="096122B2" w14:textId="77777777" w:rsidR="00396794" w:rsidRPr="001362A3" w:rsidRDefault="00396794" w:rsidP="00297E0F">
            <w:pPr>
              <w:jc w:val="center"/>
              <w:rPr>
                <w:sz w:val="22"/>
                <w:szCs w:val="22"/>
              </w:rPr>
            </w:pPr>
            <w:r w:rsidRPr="001362A3">
              <w:rPr>
                <w:sz w:val="22"/>
                <w:szCs w:val="22"/>
              </w:rPr>
              <w:t>-</w:t>
            </w:r>
          </w:p>
        </w:tc>
        <w:tc>
          <w:tcPr>
            <w:tcW w:w="1176" w:type="dxa"/>
            <w:shd w:val="clear" w:color="auto" w:fill="auto"/>
            <w:vAlign w:val="center"/>
          </w:tcPr>
          <w:p w14:paraId="6E7CBFE8" w14:textId="77777777" w:rsidR="00396794" w:rsidRPr="001362A3" w:rsidRDefault="00396794" w:rsidP="00297E0F">
            <w:pPr>
              <w:jc w:val="center"/>
              <w:rPr>
                <w:color w:val="FF0000"/>
                <w:sz w:val="22"/>
                <w:szCs w:val="22"/>
              </w:rPr>
            </w:pPr>
            <w:r w:rsidRPr="001362A3">
              <w:rPr>
                <w:sz w:val="22"/>
                <w:szCs w:val="22"/>
              </w:rPr>
              <w:t>-</w:t>
            </w:r>
          </w:p>
        </w:tc>
        <w:tc>
          <w:tcPr>
            <w:tcW w:w="1177" w:type="dxa"/>
            <w:gridSpan w:val="2"/>
            <w:shd w:val="clear" w:color="auto" w:fill="auto"/>
            <w:vAlign w:val="center"/>
          </w:tcPr>
          <w:p w14:paraId="42DB1ECB" w14:textId="77777777" w:rsidR="00396794" w:rsidRPr="001362A3" w:rsidRDefault="00396794" w:rsidP="00297E0F">
            <w:pPr>
              <w:jc w:val="center"/>
              <w:rPr>
                <w:color w:val="FF0000"/>
                <w:sz w:val="22"/>
                <w:szCs w:val="22"/>
              </w:rPr>
            </w:pPr>
            <w:r w:rsidRPr="001362A3">
              <w:rPr>
                <w:sz w:val="22"/>
                <w:szCs w:val="22"/>
              </w:rPr>
              <w:t>-</w:t>
            </w:r>
          </w:p>
        </w:tc>
        <w:tc>
          <w:tcPr>
            <w:tcW w:w="1176" w:type="dxa"/>
            <w:gridSpan w:val="3"/>
            <w:shd w:val="clear" w:color="auto" w:fill="auto"/>
            <w:vAlign w:val="center"/>
          </w:tcPr>
          <w:p w14:paraId="6B3920CB" w14:textId="77777777" w:rsidR="00396794" w:rsidRPr="001362A3" w:rsidRDefault="00396794" w:rsidP="00297E0F">
            <w:pPr>
              <w:jc w:val="center"/>
              <w:rPr>
                <w:color w:val="FF0000"/>
                <w:sz w:val="22"/>
                <w:szCs w:val="22"/>
              </w:rPr>
            </w:pPr>
            <w:r w:rsidRPr="001362A3">
              <w:rPr>
                <w:sz w:val="22"/>
                <w:szCs w:val="22"/>
              </w:rPr>
              <w:t>-</w:t>
            </w:r>
          </w:p>
        </w:tc>
        <w:tc>
          <w:tcPr>
            <w:tcW w:w="1176" w:type="dxa"/>
            <w:shd w:val="clear" w:color="auto" w:fill="auto"/>
            <w:vAlign w:val="center"/>
          </w:tcPr>
          <w:p w14:paraId="09ABFDCA" w14:textId="77777777" w:rsidR="00396794" w:rsidRPr="001362A3" w:rsidRDefault="00396794" w:rsidP="00297E0F">
            <w:pPr>
              <w:jc w:val="center"/>
              <w:rPr>
                <w:color w:val="FF0000"/>
                <w:sz w:val="22"/>
                <w:szCs w:val="22"/>
              </w:rPr>
            </w:pPr>
            <w:r w:rsidRPr="001362A3">
              <w:rPr>
                <w:sz w:val="22"/>
                <w:szCs w:val="22"/>
              </w:rPr>
              <w:t>-</w:t>
            </w:r>
          </w:p>
        </w:tc>
        <w:tc>
          <w:tcPr>
            <w:tcW w:w="1175" w:type="dxa"/>
            <w:gridSpan w:val="2"/>
            <w:shd w:val="clear" w:color="auto" w:fill="auto"/>
            <w:vAlign w:val="center"/>
          </w:tcPr>
          <w:p w14:paraId="2633F38B" w14:textId="77777777" w:rsidR="00396794" w:rsidRPr="001362A3" w:rsidRDefault="00396794" w:rsidP="00297E0F">
            <w:pPr>
              <w:jc w:val="center"/>
              <w:rPr>
                <w:color w:val="FF0000"/>
                <w:sz w:val="22"/>
                <w:szCs w:val="22"/>
              </w:rPr>
            </w:pPr>
            <w:r w:rsidRPr="001362A3">
              <w:rPr>
                <w:sz w:val="22"/>
                <w:szCs w:val="22"/>
              </w:rPr>
              <w:t>-</w:t>
            </w:r>
          </w:p>
        </w:tc>
        <w:tc>
          <w:tcPr>
            <w:tcW w:w="1176" w:type="dxa"/>
            <w:gridSpan w:val="3"/>
            <w:shd w:val="clear" w:color="auto" w:fill="auto"/>
            <w:vAlign w:val="center"/>
          </w:tcPr>
          <w:p w14:paraId="3212E813" w14:textId="77777777" w:rsidR="00396794" w:rsidRPr="001362A3" w:rsidRDefault="00396794" w:rsidP="00297E0F">
            <w:pPr>
              <w:jc w:val="center"/>
              <w:rPr>
                <w:color w:val="FF0000"/>
                <w:sz w:val="22"/>
                <w:szCs w:val="22"/>
              </w:rPr>
            </w:pPr>
            <w:r w:rsidRPr="001362A3">
              <w:rPr>
                <w:sz w:val="22"/>
                <w:szCs w:val="22"/>
              </w:rPr>
              <w:t>-</w:t>
            </w:r>
          </w:p>
        </w:tc>
      </w:tr>
      <w:tr w:rsidR="00396794" w:rsidRPr="000A2089" w14:paraId="319DD66E" w14:textId="77777777" w:rsidTr="00297E0F">
        <w:trPr>
          <w:trHeight w:val="385"/>
          <w:jc w:val="center"/>
        </w:trPr>
        <w:tc>
          <w:tcPr>
            <w:tcW w:w="906" w:type="dxa"/>
            <w:gridSpan w:val="3"/>
            <w:shd w:val="clear" w:color="auto" w:fill="auto"/>
            <w:vAlign w:val="center"/>
          </w:tcPr>
          <w:p w14:paraId="205274C1" w14:textId="77777777" w:rsidR="00396794" w:rsidRPr="0068445F" w:rsidRDefault="00396794" w:rsidP="00297E0F">
            <w:pPr>
              <w:jc w:val="center"/>
            </w:pPr>
            <w:r w:rsidRPr="0068445F">
              <w:t>4.3.</w:t>
            </w:r>
          </w:p>
        </w:tc>
        <w:tc>
          <w:tcPr>
            <w:tcW w:w="1979" w:type="dxa"/>
            <w:shd w:val="clear" w:color="auto" w:fill="auto"/>
            <w:vAlign w:val="center"/>
          </w:tcPr>
          <w:p w14:paraId="1655C265" w14:textId="77777777" w:rsidR="00396794" w:rsidRPr="0068445F" w:rsidRDefault="00396794" w:rsidP="00297E0F">
            <w:r w:rsidRPr="0068445F">
              <w:t>- прочие</w:t>
            </w:r>
          </w:p>
        </w:tc>
        <w:tc>
          <w:tcPr>
            <w:tcW w:w="851" w:type="dxa"/>
            <w:gridSpan w:val="3"/>
            <w:shd w:val="clear" w:color="auto" w:fill="auto"/>
            <w:vAlign w:val="center"/>
          </w:tcPr>
          <w:p w14:paraId="730F4B98" w14:textId="77777777" w:rsidR="00396794" w:rsidRPr="0068445F" w:rsidRDefault="00396794" w:rsidP="00297E0F">
            <w:pPr>
              <w:jc w:val="center"/>
            </w:pPr>
            <w:r w:rsidRPr="0068445F">
              <w:t>м</w:t>
            </w:r>
            <w:r w:rsidRPr="001362A3">
              <w:rPr>
                <w:vertAlign w:val="superscript"/>
              </w:rPr>
              <w:t>3</w:t>
            </w:r>
          </w:p>
        </w:tc>
        <w:tc>
          <w:tcPr>
            <w:tcW w:w="1176" w:type="dxa"/>
            <w:gridSpan w:val="2"/>
            <w:shd w:val="clear" w:color="auto" w:fill="auto"/>
            <w:vAlign w:val="center"/>
          </w:tcPr>
          <w:p w14:paraId="2CD3FB2F" w14:textId="77777777" w:rsidR="00396794" w:rsidRPr="001362A3" w:rsidRDefault="00396794" w:rsidP="00297E0F">
            <w:pPr>
              <w:jc w:val="center"/>
              <w:rPr>
                <w:sz w:val="22"/>
                <w:szCs w:val="22"/>
              </w:rPr>
            </w:pPr>
            <w:r w:rsidRPr="001362A3">
              <w:rPr>
                <w:sz w:val="22"/>
                <w:szCs w:val="22"/>
              </w:rPr>
              <w:t>-</w:t>
            </w:r>
          </w:p>
        </w:tc>
        <w:tc>
          <w:tcPr>
            <w:tcW w:w="1177" w:type="dxa"/>
            <w:shd w:val="clear" w:color="auto" w:fill="auto"/>
            <w:vAlign w:val="center"/>
          </w:tcPr>
          <w:p w14:paraId="5B580261" w14:textId="77777777" w:rsidR="00396794" w:rsidRPr="001362A3" w:rsidRDefault="00396794" w:rsidP="00297E0F">
            <w:pPr>
              <w:jc w:val="center"/>
              <w:rPr>
                <w:color w:val="FF0000"/>
                <w:sz w:val="22"/>
                <w:szCs w:val="22"/>
              </w:rPr>
            </w:pPr>
            <w:r w:rsidRPr="001362A3">
              <w:rPr>
                <w:sz w:val="22"/>
                <w:szCs w:val="22"/>
              </w:rPr>
              <w:t>-</w:t>
            </w:r>
          </w:p>
        </w:tc>
        <w:tc>
          <w:tcPr>
            <w:tcW w:w="1177" w:type="dxa"/>
            <w:gridSpan w:val="2"/>
            <w:shd w:val="clear" w:color="auto" w:fill="auto"/>
            <w:vAlign w:val="center"/>
          </w:tcPr>
          <w:p w14:paraId="5A6027F1" w14:textId="77777777" w:rsidR="00396794" w:rsidRPr="001362A3" w:rsidRDefault="00396794" w:rsidP="00297E0F">
            <w:pPr>
              <w:jc w:val="center"/>
              <w:rPr>
                <w:sz w:val="22"/>
                <w:szCs w:val="22"/>
              </w:rPr>
            </w:pPr>
            <w:r w:rsidRPr="001362A3">
              <w:rPr>
                <w:sz w:val="22"/>
                <w:szCs w:val="22"/>
              </w:rPr>
              <w:t>-</w:t>
            </w:r>
          </w:p>
        </w:tc>
        <w:tc>
          <w:tcPr>
            <w:tcW w:w="1177" w:type="dxa"/>
            <w:gridSpan w:val="2"/>
            <w:shd w:val="clear" w:color="auto" w:fill="auto"/>
            <w:vAlign w:val="center"/>
          </w:tcPr>
          <w:p w14:paraId="35E92730" w14:textId="77777777" w:rsidR="00396794" w:rsidRPr="001362A3" w:rsidRDefault="00396794" w:rsidP="00297E0F">
            <w:pPr>
              <w:jc w:val="center"/>
              <w:rPr>
                <w:sz w:val="22"/>
                <w:szCs w:val="22"/>
              </w:rPr>
            </w:pPr>
            <w:r w:rsidRPr="001362A3">
              <w:rPr>
                <w:sz w:val="22"/>
                <w:szCs w:val="22"/>
              </w:rPr>
              <w:t>-</w:t>
            </w:r>
          </w:p>
        </w:tc>
        <w:tc>
          <w:tcPr>
            <w:tcW w:w="1176" w:type="dxa"/>
            <w:shd w:val="clear" w:color="auto" w:fill="auto"/>
            <w:vAlign w:val="center"/>
          </w:tcPr>
          <w:p w14:paraId="4C911FB9" w14:textId="77777777" w:rsidR="00396794" w:rsidRPr="001362A3" w:rsidRDefault="00396794" w:rsidP="00297E0F">
            <w:pPr>
              <w:jc w:val="center"/>
              <w:rPr>
                <w:color w:val="FF0000"/>
                <w:sz w:val="22"/>
                <w:szCs w:val="22"/>
              </w:rPr>
            </w:pPr>
            <w:r w:rsidRPr="001362A3">
              <w:rPr>
                <w:sz w:val="22"/>
                <w:szCs w:val="22"/>
              </w:rPr>
              <w:t>-</w:t>
            </w:r>
          </w:p>
        </w:tc>
        <w:tc>
          <w:tcPr>
            <w:tcW w:w="1177" w:type="dxa"/>
            <w:gridSpan w:val="2"/>
            <w:shd w:val="clear" w:color="auto" w:fill="auto"/>
            <w:vAlign w:val="center"/>
          </w:tcPr>
          <w:p w14:paraId="767ADA64" w14:textId="77777777" w:rsidR="00396794" w:rsidRPr="001362A3" w:rsidRDefault="00396794" w:rsidP="00297E0F">
            <w:pPr>
              <w:jc w:val="center"/>
              <w:rPr>
                <w:color w:val="FF0000"/>
                <w:sz w:val="22"/>
                <w:szCs w:val="22"/>
              </w:rPr>
            </w:pPr>
            <w:r w:rsidRPr="001362A3">
              <w:rPr>
                <w:sz w:val="22"/>
                <w:szCs w:val="22"/>
              </w:rPr>
              <w:t>-</w:t>
            </w:r>
          </w:p>
        </w:tc>
        <w:tc>
          <w:tcPr>
            <w:tcW w:w="1176" w:type="dxa"/>
            <w:gridSpan w:val="3"/>
            <w:shd w:val="clear" w:color="auto" w:fill="auto"/>
            <w:vAlign w:val="center"/>
          </w:tcPr>
          <w:p w14:paraId="62191487" w14:textId="77777777" w:rsidR="00396794" w:rsidRPr="001362A3" w:rsidRDefault="00396794" w:rsidP="00297E0F">
            <w:pPr>
              <w:jc w:val="center"/>
              <w:rPr>
                <w:color w:val="FF0000"/>
                <w:sz w:val="22"/>
                <w:szCs w:val="22"/>
              </w:rPr>
            </w:pPr>
            <w:r w:rsidRPr="001362A3">
              <w:rPr>
                <w:sz w:val="22"/>
                <w:szCs w:val="22"/>
              </w:rPr>
              <w:t>-</w:t>
            </w:r>
          </w:p>
        </w:tc>
        <w:tc>
          <w:tcPr>
            <w:tcW w:w="1176" w:type="dxa"/>
            <w:shd w:val="clear" w:color="auto" w:fill="auto"/>
            <w:vAlign w:val="center"/>
          </w:tcPr>
          <w:p w14:paraId="773575F3" w14:textId="77777777" w:rsidR="00396794" w:rsidRPr="001362A3" w:rsidRDefault="00396794" w:rsidP="00297E0F">
            <w:pPr>
              <w:jc w:val="center"/>
              <w:rPr>
                <w:color w:val="FF0000"/>
                <w:sz w:val="22"/>
                <w:szCs w:val="22"/>
              </w:rPr>
            </w:pPr>
            <w:r w:rsidRPr="001362A3">
              <w:rPr>
                <w:sz w:val="22"/>
                <w:szCs w:val="22"/>
              </w:rPr>
              <w:t>-</w:t>
            </w:r>
          </w:p>
        </w:tc>
        <w:tc>
          <w:tcPr>
            <w:tcW w:w="1175" w:type="dxa"/>
            <w:gridSpan w:val="2"/>
            <w:shd w:val="clear" w:color="auto" w:fill="auto"/>
            <w:vAlign w:val="center"/>
          </w:tcPr>
          <w:p w14:paraId="58FAF598" w14:textId="77777777" w:rsidR="00396794" w:rsidRPr="001362A3" w:rsidRDefault="00396794" w:rsidP="00297E0F">
            <w:pPr>
              <w:jc w:val="center"/>
              <w:rPr>
                <w:color w:val="FF0000"/>
                <w:sz w:val="22"/>
                <w:szCs w:val="22"/>
              </w:rPr>
            </w:pPr>
            <w:r w:rsidRPr="001362A3">
              <w:rPr>
                <w:sz w:val="22"/>
                <w:szCs w:val="22"/>
              </w:rPr>
              <w:t>-</w:t>
            </w:r>
          </w:p>
        </w:tc>
        <w:tc>
          <w:tcPr>
            <w:tcW w:w="1176" w:type="dxa"/>
            <w:gridSpan w:val="3"/>
            <w:shd w:val="clear" w:color="auto" w:fill="auto"/>
            <w:vAlign w:val="center"/>
          </w:tcPr>
          <w:p w14:paraId="2EACAE0C" w14:textId="77777777" w:rsidR="00396794" w:rsidRPr="001362A3" w:rsidRDefault="00396794" w:rsidP="00297E0F">
            <w:pPr>
              <w:jc w:val="center"/>
              <w:rPr>
                <w:color w:val="FF0000"/>
                <w:sz w:val="22"/>
                <w:szCs w:val="22"/>
              </w:rPr>
            </w:pPr>
            <w:r w:rsidRPr="001362A3">
              <w:rPr>
                <w:sz w:val="22"/>
                <w:szCs w:val="22"/>
              </w:rPr>
              <w:t>-</w:t>
            </w:r>
          </w:p>
        </w:tc>
      </w:tr>
      <w:tr w:rsidR="00396794" w:rsidRPr="000A2089" w14:paraId="0A9A3883" w14:textId="77777777" w:rsidTr="00297E0F">
        <w:trPr>
          <w:trHeight w:val="1539"/>
          <w:jc w:val="center"/>
        </w:trPr>
        <w:tc>
          <w:tcPr>
            <w:tcW w:w="906" w:type="dxa"/>
            <w:gridSpan w:val="3"/>
            <w:shd w:val="clear" w:color="auto" w:fill="auto"/>
            <w:vAlign w:val="center"/>
          </w:tcPr>
          <w:p w14:paraId="0F380C29" w14:textId="77777777" w:rsidR="00396794" w:rsidRPr="0068445F" w:rsidRDefault="00396794" w:rsidP="00297E0F">
            <w:pPr>
              <w:jc w:val="center"/>
            </w:pPr>
            <w:r w:rsidRPr="0068445F">
              <w:t>5.</w:t>
            </w:r>
          </w:p>
        </w:tc>
        <w:tc>
          <w:tcPr>
            <w:tcW w:w="1979" w:type="dxa"/>
            <w:shd w:val="clear" w:color="auto" w:fill="auto"/>
            <w:vAlign w:val="center"/>
          </w:tcPr>
          <w:p w14:paraId="74373E55" w14:textId="77777777" w:rsidR="00396794" w:rsidRPr="0068445F" w:rsidRDefault="00396794" w:rsidP="00297E0F">
            <w:r w:rsidRPr="0068445F">
              <w:t>Объем пропущенной воды через очистные сооружения</w:t>
            </w:r>
          </w:p>
        </w:tc>
        <w:tc>
          <w:tcPr>
            <w:tcW w:w="851" w:type="dxa"/>
            <w:gridSpan w:val="3"/>
            <w:shd w:val="clear" w:color="auto" w:fill="auto"/>
            <w:vAlign w:val="center"/>
          </w:tcPr>
          <w:p w14:paraId="065F40FD" w14:textId="77777777" w:rsidR="00396794" w:rsidRPr="0068445F" w:rsidRDefault="00396794" w:rsidP="00297E0F">
            <w:pPr>
              <w:jc w:val="center"/>
            </w:pPr>
            <w:r w:rsidRPr="0068445F">
              <w:t>м</w:t>
            </w:r>
            <w:r w:rsidRPr="001362A3">
              <w:rPr>
                <w:vertAlign w:val="superscript"/>
              </w:rPr>
              <w:t>3</w:t>
            </w:r>
          </w:p>
        </w:tc>
        <w:tc>
          <w:tcPr>
            <w:tcW w:w="1176" w:type="dxa"/>
            <w:gridSpan w:val="2"/>
            <w:shd w:val="clear" w:color="auto" w:fill="auto"/>
            <w:vAlign w:val="center"/>
          </w:tcPr>
          <w:p w14:paraId="0F4CD200" w14:textId="77777777" w:rsidR="00396794" w:rsidRPr="001362A3" w:rsidRDefault="00396794" w:rsidP="00297E0F">
            <w:pPr>
              <w:jc w:val="center"/>
              <w:rPr>
                <w:sz w:val="22"/>
                <w:szCs w:val="22"/>
              </w:rPr>
            </w:pPr>
            <w:r w:rsidRPr="001362A3">
              <w:rPr>
                <w:sz w:val="22"/>
                <w:szCs w:val="22"/>
              </w:rPr>
              <w:t>-</w:t>
            </w:r>
          </w:p>
        </w:tc>
        <w:tc>
          <w:tcPr>
            <w:tcW w:w="1177" w:type="dxa"/>
            <w:shd w:val="clear" w:color="auto" w:fill="auto"/>
            <w:vAlign w:val="center"/>
          </w:tcPr>
          <w:p w14:paraId="1121044C" w14:textId="77777777" w:rsidR="00396794" w:rsidRPr="001362A3" w:rsidRDefault="00396794" w:rsidP="00297E0F">
            <w:pPr>
              <w:jc w:val="center"/>
              <w:rPr>
                <w:color w:val="FF0000"/>
                <w:sz w:val="22"/>
                <w:szCs w:val="22"/>
              </w:rPr>
            </w:pPr>
            <w:r w:rsidRPr="001362A3">
              <w:rPr>
                <w:sz w:val="22"/>
                <w:szCs w:val="22"/>
              </w:rPr>
              <w:t>-</w:t>
            </w:r>
          </w:p>
        </w:tc>
        <w:tc>
          <w:tcPr>
            <w:tcW w:w="1177" w:type="dxa"/>
            <w:gridSpan w:val="2"/>
            <w:shd w:val="clear" w:color="auto" w:fill="auto"/>
            <w:vAlign w:val="center"/>
          </w:tcPr>
          <w:p w14:paraId="3AAE9739" w14:textId="77777777" w:rsidR="00396794" w:rsidRPr="001362A3" w:rsidRDefault="00396794" w:rsidP="00297E0F">
            <w:pPr>
              <w:jc w:val="center"/>
              <w:rPr>
                <w:sz w:val="22"/>
                <w:szCs w:val="22"/>
              </w:rPr>
            </w:pPr>
            <w:r w:rsidRPr="001362A3">
              <w:rPr>
                <w:sz w:val="22"/>
                <w:szCs w:val="22"/>
              </w:rPr>
              <w:t>-</w:t>
            </w:r>
          </w:p>
        </w:tc>
        <w:tc>
          <w:tcPr>
            <w:tcW w:w="1177" w:type="dxa"/>
            <w:gridSpan w:val="2"/>
            <w:shd w:val="clear" w:color="auto" w:fill="auto"/>
            <w:vAlign w:val="center"/>
          </w:tcPr>
          <w:p w14:paraId="56EC47B6" w14:textId="77777777" w:rsidR="00396794" w:rsidRPr="001362A3" w:rsidRDefault="00396794" w:rsidP="00297E0F">
            <w:pPr>
              <w:jc w:val="center"/>
              <w:rPr>
                <w:sz w:val="22"/>
                <w:szCs w:val="22"/>
              </w:rPr>
            </w:pPr>
            <w:r w:rsidRPr="001362A3">
              <w:rPr>
                <w:sz w:val="22"/>
                <w:szCs w:val="22"/>
              </w:rPr>
              <w:t>-</w:t>
            </w:r>
          </w:p>
        </w:tc>
        <w:tc>
          <w:tcPr>
            <w:tcW w:w="1176" w:type="dxa"/>
            <w:shd w:val="clear" w:color="auto" w:fill="auto"/>
            <w:vAlign w:val="center"/>
          </w:tcPr>
          <w:p w14:paraId="4188016F" w14:textId="77777777" w:rsidR="00396794" w:rsidRPr="001362A3" w:rsidRDefault="00396794" w:rsidP="00297E0F">
            <w:pPr>
              <w:jc w:val="center"/>
              <w:rPr>
                <w:color w:val="FF0000"/>
                <w:sz w:val="22"/>
                <w:szCs w:val="22"/>
              </w:rPr>
            </w:pPr>
            <w:r w:rsidRPr="001362A3">
              <w:rPr>
                <w:sz w:val="22"/>
                <w:szCs w:val="22"/>
              </w:rPr>
              <w:t>-</w:t>
            </w:r>
          </w:p>
        </w:tc>
        <w:tc>
          <w:tcPr>
            <w:tcW w:w="1177" w:type="dxa"/>
            <w:gridSpan w:val="2"/>
            <w:shd w:val="clear" w:color="auto" w:fill="auto"/>
            <w:vAlign w:val="center"/>
          </w:tcPr>
          <w:p w14:paraId="19ABE3E1" w14:textId="77777777" w:rsidR="00396794" w:rsidRPr="001362A3" w:rsidRDefault="00396794" w:rsidP="00297E0F">
            <w:pPr>
              <w:jc w:val="center"/>
              <w:rPr>
                <w:color w:val="FF0000"/>
                <w:sz w:val="22"/>
                <w:szCs w:val="22"/>
              </w:rPr>
            </w:pPr>
            <w:r w:rsidRPr="001362A3">
              <w:rPr>
                <w:sz w:val="22"/>
                <w:szCs w:val="22"/>
              </w:rPr>
              <w:t>-</w:t>
            </w:r>
          </w:p>
        </w:tc>
        <w:tc>
          <w:tcPr>
            <w:tcW w:w="1176" w:type="dxa"/>
            <w:gridSpan w:val="3"/>
            <w:shd w:val="clear" w:color="auto" w:fill="auto"/>
            <w:vAlign w:val="center"/>
          </w:tcPr>
          <w:p w14:paraId="7251FF6F" w14:textId="77777777" w:rsidR="00396794" w:rsidRPr="001362A3" w:rsidRDefault="00396794" w:rsidP="00297E0F">
            <w:pPr>
              <w:jc w:val="center"/>
              <w:rPr>
                <w:color w:val="FF0000"/>
                <w:sz w:val="22"/>
                <w:szCs w:val="22"/>
              </w:rPr>
            </w:pPr>
            <w:r w:rsidRPr="001362A3">
              <w:rPr>
                <w:sz w:val="22"/>
                <w:szCs w:val="22"/>
              </w:rPr>
              <w:t>-</w:t>
            </w:r>
          </w:p>
        </w:tc>
        <w:tc>
          <w:tcPr>
            <w:tcW w:w="1176" w:type="dxa"/>
            <w:shd w:val="clear" w:color="auto" w:fill="auto"/>
            <w:vAlign w:val="center"/>
          </w:tcPr>
          <w:p w14:paraId="4EC13737" w14:textId="77777777" w:rsidR="00396794" w:rsidRPr="001362A3" w:rsidRDefault="00396794" w:rsidP="00297E0F">
            <w:pPr>
              <w:jc w:val="center"/>
              <w:rPr>
                <w:color w:val="FF0000"/>
                <w:sz w:val="22"/>
                <w:szCs w:val="22"/>
              </w:rPr>
            </w:pPr>
            <w:r w:rsidRPr="001362A3">
              <w:rPr>
                <w:sz w:val="22"/>
                <w:szCs w:val="22"/>
              </w:rPr>
              <w:t>-</w:t>
            </w:r>
          </w:p>
        </w:tc>
        <w:tc>
          <w:tcPr>
            <w:tcW w:w="1175" w:type="dxa"/>
            <w:gridSpan w:val="2"/>
            <w:shd w:val="clear" w:color="auto" w:fill="auto"/>
            <w:vAlign w:val="center"/>
          </w:tcPr>
          <w:p w14:paraId="6570166A" w14:textId="77777777" w:rsidR="00396794" w:rsidRPr="001362A3" w:rsidRDefault="00396794" w:rsidP="00297E0F">
            <w:pPr>
              <w:jc w:val="center"/>
              <w:rPr>
                <w:color w:val="FF0000"/>
                <w:sz w:val="22"/>
                <w:szCs w:val="22"/>
              </w:rPr>
            </w:pPr>
            <w:r w:rsidRPr="001362A3">
              <w:rPr>
                <w:sz w:val="22"/>
                <w:szCs w:val="22"/>
              </w:rPr>
              <w:t>-</w:t>
            </w:r>
          </w:p>
        </w:tc>
        <w:tc>
          <w:tcPr>
            <w:tcW w:w="1176" w:type="dxa"/>
            <w:gridSpan w:val="3"/>
            <w:shd w:val="clear" w:color="auto" w:fill="auto"/>
            <w:vAlign w:val="center"/>
          </w:tcPr>
          <w:p w14:paraId="1818CDC2" w14:textId="77777777" w:rsidR="00396794" w:rsidRPr="001362A3" w:rsidRDefault="00396794" w:rsidP="00297E0F">
            <w:pPr>
              <w:jc w:val="center"/>
              <w:rPr>
                <w:color w:val="FF0000"/>
                <w:sz w:val="22"/>
                <w:szCs w:val="22"/>
              </w:rPr>
            </w:pPr>
            <w:r w:rsidRPr="001362A3">
              <w:rPr>
                <w:sz w:val="22"/>
                <w:szCs w:val="22"/>
              </w:rPr>
              <w:t>-</w:t>
            </w:r>
          </w:p>
        </w:tc>
      </w:tr>
      <w:tr w:rsidR="00396794" w:rsidRPr="000A2089" w14:paraId="79F5B5EE" w14:textId="77777777" w:rsidTr="00297E0F">
        <w:trPr>
          <w:jc w:val="center"/>
        </w:trPr>
        <w:tc>
          <w:tcPr>
            <w:tcW w:w="906" w:type="dxa"/>
            <w:gridSpan w:val="3"/>
            <w:shd w:val="clear" w:color="auto" w:fill="auto"/>
            <w:vAlign w:val="center"/>
          </w:tcPr>
          <w:p w14:paraId="5976B36F" w14:textId="77777777" w:rsidR="00396794" w:rsidRPr="0068445F" w:rsidRDefault="00396794" w:rsidP="00297E0F">
            <w:pPr>
              <w:jc w:val="center"/>
            </w:pPr>
            <w:r w:rsidRPr="0068445F">
              <w:t>6.</w:t>
            </w:r>
          </w:p>
        </w:tc>
        <w:tc>
          <w:tcPr>
            <w:tcW w:w="1979" w:type="dxa"/>
            <w:shd w:val="clear" w:color="auto" w:fill="auto"/>
            <w:vAlign w:val="center"/>
          </w:tcPr>
          <w:p w14:paraId="39CE8BDB" w14:textId="77777777" w:rsidR="00396794" w:rsidRPr="0068445F" w:rsidRDefault="00396794" w:rsidP="00297E0F">
            <w:r w:rsidRPr="0068445F">
              <w:t>Подано воды в сеть</w:t>
            </w:r>
          </w:p>
        </w:tc>
        <w:tc>
          <w:tcPr>
            <w:tcW w:w="851" w:type="dxa"/>
            <w:gridSpan w:val="3"/>
            <w:shd w:val="clear" w:color="auto" w:fill="auto"/>
            <w:vAlign w:val="center"/>
          </w:tcPr>
          <w:p w14:paraId="43D824EE" w14:textId="77777777" w:rsidR="00396794" w:rsidRPr="0068445F" w:rsidRDefault="00396794" w:rsidP="00297E0F">
            <w:pPr>
              <w:jc w:val="center"/>
            </w:pPr>
            <w:r w:rsidRPr="0068445F">
              <w:t>м</w:t>
            </w:r>
            <w:r w:rsidRPr="001362A3">
              <w:rPr>
                <w:vertAlign w:val="superscript"/>
              </w:rPr>
              <w:t>3</w:t>
            </w:r>
          </w:p>
        </w:tc>
        <w:tc>
          <w:tcPr>
            <w:tcW w:w="1176" w:type="dxa"/>
            <w:gridSpan w:val="2"/>
            <w:shd w:val="clear" w:color="auto" w:fill="auto"/>
            <w:vAlign w:val="center"/>
          </w:tcPr>
          <w:p w14:paraId="560D862B" w14:textId="77777777" w:rsidR="00396794" w:rsidRPr="001362A3" w:rsidRDefault="00396794" w:rsidP="00297E0F">
            <w:pPr>
              <w:jc w:val="center"/>
              <w:rPr>
                <w:sz w:val="22"/>
                <w:szCs w:val="22"/>
              </w:rPr>
            </w:pPr>
            <w:r w:rsidRPr="001362A3">
              <w:rPr>
                <w:sz w:val="22"/>
                <w:szCs w:val="22"/>
              </w:rPr>
              <w:t>34 028,35</w:t>
            </w:r>
          </w:p>
        </w:tc>
        <w:tc>
          <w:tcPr>
            <w:tcW w:w="1177" w:type="dxa"/>
            <w:shd w:val="clear" w:color="auto" w:fill="auto"/>
            <w:vAlign w:val="center"/>
          </w:tcPr>
          <w:p w14:paraId="5FE0F2F1" w14:textId="77777777" w:rsidR="00396794" w:rsidRPr="001362A3" w:rsidRDefault="00396794" w:rsidP="00297E0F">
            <w:pPr>
              <w:jc w:val="center"/>
              <w:rPr>
                <w:color w:val="FF0000"/>
                <w:sz w:val="22"/>
                <w:szCs w:val="22"/>
              </w:rPr>
            </w:pPr>
            <w:r w:rsidRPr="001362A3">
              <w:rPr>
                <w:sz w:val="22"/>
                <w:szCs w:val="22"/>
              </w:rPr>
              <w:t>34 028,35</w:t>
            </w:r>
          </w:p>
        </w:tc>
        <w:tc>
          <w:tcPr>
            <w:tcW w:w="1177" w:type="dxa"/>
            <w:gridSpan w:val="2"/>
            <w:shd w:val="clear" w:color="auto" w:fill="auto"/>
            <w:vAlign w:val="center"/>
          </w:tcPr>
          <w:p w14:paraId="53D4E0CA" w14:textId="77777777" w:rsidR="00396794" w:rsidRPr="001362A3" w:rsidRDefault="00396794" w:rsidP="00297E0F">
            <w:pPr>
              <w:jc w:val="center"/>
              <w:rPr>
                <w:sz w:val="22"/>
                <w:szCs w:val="22"/>
              </w:rPr>
            </w:pPr>
            <w:r w:rsidRPr="001362A3">
              <w:rPr>
                <w:sz w:val="22"/>
                <w:szCs w:val="22"/>
              </w:rPr>
              <w:t>35004,18</w:t>
            </w:r>
          </w:p>
        </w:tc>
        <w:tc>
          <w:tcPr>
            <w:tcW w:w="1177" w:type="dxa"/>
            <w:gridSpan w:val="2"/>
            <w:shd w:val="clear" w:color="auto" w:fill="auto"/>
            <w:vAlign w:val="center"/>
          </w:tcPr>
          <w:p w14:paraId="28C08C09" w14:textId="77777777" w:rsidR="00396794" w:rsidRPr="001362A3" w:rsidRDefault="00396794" w:rsidP="00297E0F">
            <w:pPr>
              <w:jc w:val="center"/>
              <w:rPr>
                <w:sz w:val="22"/>
                <w:szCs w:val="22"/>
              </w:rPr>
            </w:pPr>
            <w:r w:rsidRPr="001362A3">
              <w:rPr>
                <w:sz w:val="22"/>
                <w:szCs w:val="22"/>
              </w:rPr>
              <w:t>11668,06</w:t>
            </w:r>
          </w:p>
        </w:tc>
        <w:tc>
          <w:tcPr>
            <w:tcW w:w="1176" w:type="dxa"/>
            <w:shd w:val="clear" w:color="auto" w:fill="auto"/>
            <w:vAlign w:val="center"/>
          </w:tcPr>
          <w:p w14:paraId="7DC90943" w14:textId="77777777" w:rsidR="00396794" w:rsidRPr="001362A3" w:rsidRDefault="00396794" w:rsidP="00297E0F">
            <w:pPr>
              <w:jc w:val="center"/>
              <w:rPr>
                <w:color w:val="FF0000"/>
                <w:sz w:val="22"/>
                <w:szCs w:val="22"/>
              </w:rPr>
            </w:pPr>
            <w:r w:rsidRPr="001362A3">
              <w:rPr>
                <w:sz w:val="22"/>
                <w:szCs w:val="22"/>
              </w:rPr>
              <w:t>34 028,35</w:t>
            </w:r>
          </w:p>
        </w:tc>
        <w:tc>
          <w:tcPr>
            <w:tcW w:w="1177" w:type="dxa"/>
            <w:gridSpan w:val="2"/>
            <w:shd w:val="clear" w:color="auto" w:fill="auto"/>
            <w:vAlign w:val="center"/>
          </w:tcPr>
          <w:p w14:paraId="247540EF" w14:textId="77777777" w:rsidR="00396794" w:rsidRPr="001362A3" w:rsidRDefault="00396794" w:rsidP="00297E0F">
            <w:pPr>
              <w:jc w:val="center"/>
              <w:rPr>
                <w:color w:val="FF0000"/>
                <w:sz w:val="22"/>
                <w:szCs w:val="22"/>
              </w:rPr>
            </w:pPr>
            <w:r w:rsidRPr="001362A3">
              <w:rPr>
                <w:sz w:val="22"/>
                <w:szCs w:val="22"/>
              </w:rPr>
              <w:t>34 028,35</w:t>
            </w:r>
          </w:p>
        </w:tc>
        <w:tc>
          <w:tcPr>
            <w:tcW w:w="1176" w:type="dxa"/>
            <w:gridSpan w:val="3"/>
            <w:shd w:val="clear" w:color="auto" w:fill="auto"/>
            <w:vAlign w:val="center"/>
          </w:tcPr>
          <w:p w14:paraId="4148D263" w14:textId="77777777" w:rsidR="00396794" w:rsidRPr="001362A3" w:rsidRDefault="00396794" w:rsidP="00297E0F">
            <w:pPr>
              <w:jc w:val="center"/>
              <w:rPr>
                <w:color w:val="FF0000"/>
                <w:sz w:val="22"/>
                <w:szCs w:val="22"/>
              </w:rPr>
            </w:pPr>
            <w:r w:rsidRPr="001362A3">
              <w:rPr>
                <w:sz w:val="22"/>
                <w:szCs w:val="22"/>
              </w:rPr>
              <w:t>34 028,35</w:t>
            </w:r>
          </w:p>
        </w:tc>
        <w:tc>
          <w:tcPr>
            <w:tcW w:w="1176" w:type="dxa"/>
            <w:shd w:val="clear" w:color="auto" w:fill="auto"/>
            <w:vAlign w:val="center"/>
          </w:tcPr>
          <w:p w14:paraId="21BBF755" w14:textId="77777777" w:rsidR="00396794" w:rsidRPr="001362A3" w:rsidRDefault="00396794" w:rsidP="00297E0F">
            <w:pPr>
              <w:jc w:val="center"/>
              <w:rPr>
                <w:color w:val="FF0000"/>
                <w:sz w:val="22"/>
                <w:szCs w:val="22"/>
              </w:rPr>
            </w:pPr>
            <w:r w:rsidRPr="001362A3">
              <w:rPr>
                <w:sz w:val="22"/>
                <w:szCs w:val="22"/>
              </w:rPr>
              <w:t>34 028,35</w:t>
            </w:r>
          </w:p>
        </w:tc>
        <w:tc>
          <w:tcPr>
            <w:tcW w:w="1175" w:type="dxa"/>
            <w:gridSpan w:val="2"/>
            <w:shd w:val="clear" w:color="auto" w:fill="auto"/>
            <w:vAlign w:val="center"/>
          </w:tcPr>
          <w:p w14:paraId="430C49C7" w14:textId="77777777" w:rsidR="00396794" w:rsidRPr="001362A3" w:rsidRDefault="00396794" w:rsidP="00297E0F">
            <w:pPr>
              <w:jc w:val="center"/>
              <w:rPr>
                <w:color w:val="FF0000"/>
                <w:sz w:val="22"/>
                <w:szCs w:val="22"/>
              </w:rPr>
            </w:pPr>
            <w:r w:rsidRPr="001362A3">
              <w:rPr>
                <w:sz w:val="22"/>
                <w:szCs w:val="22"/>
              </w:rPr>
              <w:t>34 028,35</w:t>
            </w:r>
          </w:p>
        </w:tc>
        <w:tc>
          <w:tcPr>
            <w:tcW w:w="1176" w:type="dxa"/>
            <w:gridSpan w:val="3"/>
            <w:shd w:val="clear" w:color="auto" w:fill="auto"/>
            <w:vAlign w:val="center"/>
          </w:tcPr>
          <w:p w14:paraId="49771F39" w14:textId="77777777" w:rsidR="00396794" w:rsidRPr="001362A3" w:rsidRDefault="00396794" w:rsidP="00297E0F">
            <w:pPr>
              <w:jc w:val="center"/>
              <w:rPr>
                <w:color w:val="FF0000"/>
                <w:sz w:val="22"/>
                <w:szCs w:val="22"/>
              </w:rPr>
            </w:pPr>
            <w:r w:rsidRPr="001362A3">
              <w:rPr>
                <w:sz w:val="22"/>
                <w:szCs w:val="22"/>
              </w:rPr>
              <w:t>34 028,35</w:t>
            </w:r>
          </w:p>
        </w:tc>
      </w:tr>
      <w:tr w:rsidR="00396794" w:rsidRPr="000A2089" w14:paraId="13117996" w14:textId="77777777" w:rsidTr="00297E0F">
        <w:trPr>
          <w:trHeight w:val="447"/>
          <w:jc w:val="center"/>
        </w:trPr>
        <w:tc>
          <w:tcPr>
            <w:tcW w:w="906" w:type="dxa"/>
            <w:gridSpan w:val="3"/>
            <w:shd w:val="clear" w:color="auto" w:fill="auto"/>
            <w:vAlign w:val="center"/>
          </w:tcPr>
          <w:p w14:paraId="62515EB3" w14:textId="77777777" w:rsidR="00396794" w:rsidRPr="0068445F" w:rsidRDefault="00396794" w:rsidP="00297E0F">
            <w:pPr>
              <w:jc w:val="center"/>
            </w:pPr>
            <w:r w:rsidRPr="0068445F">
              <w:t>7.</w:t>
            </w:r>
          </w:p>
        </w:tc>
        <w:tc>
          <w:tcPr>
            <w:tcW w:w="1979" w:type="dxa"/>
            <w:shd w:val="clear" w:color="auto" w:fill="auto"/>
            <w:vAlign w:val="center"/>
          </w:tcPr>
          <w:p w14:paraId="66AAE0F3" w14:textId="77777777" w:rsidR="00396794" w:rsidRPr="0068445F" w:rsidRDefault="00396794" w:rsidP="00297E0F">
            <w:r w:rsidRPr="0068445F">
              <w:t>Потери воды</w:t>
            </w:r>
          </w:p>
        </w:tc>
        <w:tc>
          <w:tcPr>
            <w:tcW w:w="851" w:type="dxa"/>
            <w:gridSpan w:val="3"/>
            <w:shd w:val="clear" w:color="auto" w:fill="auto"/>
            <w:vAlign w:val="center"/>
          </w:tcPr>
          <w:p w14:paraId="4484C802" w14:textId="77777777" w:rsidR="00396794" w:rsidRPr="0068445F" w:rsidRDefault="00396794" w:rsidP="00297E0F">
            <w:pPr>
              <w:jc w:val="center"/>
            </w:pPr>
            <w:r w:rsidRPr="0068445F">
              <w:t>м</w:t>
            </w:r>
            <w:r w:rsidRPr="001362A3">
              <w:rPr>
                <w:vertAlign w:val="superscript"/>
              </w:rPr>
              <w:t>3</w:t>
            </w:r>
          </w:p>
        </w:tc>
        <w:tc>
          <w:tcPr>
            <w:tcW w:w="1176" w:type="dxa"/>
            <w:gridSpan w:val="2"/>
            <w:shd w:val="clear" w:color="auto" w:fill="auto"/>
            <w:vAlign w:val="center"/>
          </w:tcPr>
          <w:p w14:paraId="34F9C6A0" w14:textId="77777777" w:rsidR="00396794" w:rsidRPr="001362A3" w:rsidRDefault="00396794" w:rsidP="00297E0F">
            <w:pPr>
              <w:jc w:val="center"/>
              <w:rPr>
                <w:sz w:val="22"/>
                <w:szCs w:val="22"/>
              </w:rPr>
            </w:pPr>
            <w:r w:rsidRPr="001362A3">
              <w:rPr>
                <w:sz w:val="22"/>
                <w:szCs w:val="22"/>
              </w:rPr>
              <w:t>6 319,72</w:t>
            </w:r>
          </w:p>
        </w:tc>
        <w:tc>
          <w:tcPr>
            <w:tcW w:w="1177" w:type="dxa"/>
            <w:shd w:val="clear" w:color="auto" w:fill="auto"/>
            <w:vAlign w:val="center"/>
          </w:tcPr>
          <w:p w14:paraId="6D45B00E" w14:textId="77777777" w:rsidR="00396794" w:rsidRPr="001362A3" w:rsidRDefault="00396794" w:rsidP="00297E0F">
            <w:pPr>
              <w:jc w:val="center"/>
              <w:rPr>
                <w:color w:val="FF0000"/>
                <w:sz w:val="22"/>
                <w:szCs w:val="22"/>
              </w:rPr>
            </w:pPr>
            <w:r w:rsidRPr="001362A3">
              <w:rPr>
                <w:sz w:val="22"/>
                <w:szCs w:val="22"/>
              </w:rPr>
              <w:t>6 319,72</w:t>
            </w:r>
          </w:p>
        </w:tc>
        <w:tc>
          <w:tcPr>
            <w:tcW w:w="1177" w:type="dxa"/>
            <w:gridSpan w:val="2"/>
            <w:shd w:val="clear" w:color="auto" w:fill="auto"/>
            <w:vAlign w:val="center"/>
          </w:tcPr>
          <w:p w14:paraId="257FF150" w14:textId="77777777" w:rsidR="00396794" w:rsidRPr="001362A3" w:rsidRDefault="00396794" w:rsidP="00297E0F">
            <w:pPr>
              <w:jc w:val="center"/>
              <w:rPr>
                <w:sz w:val="22"/>
                <w:szCs w:val="22"/>
              </w:rPr>
            </w:pPr>
            <w:r w:rsidRPr="001362A3">
              <w:rPr>
                <w:sz w:val="22"/>
                <w:szCs w:val="22"/>
              </w:rPr>
              <w:t>6500,28</w:t>
            </w:r>
          </w:p>
        </w:tc>
        <w:tc>
          <w:tcPr>
            <w:tcW w:w="1177" w:type="dxa"/>
            <w:gridSpan w:val="2"/>
            <w:shd w:val="clear" w:color="auto" w:fill="auto"/>
            <w:vAlign w:val="center"/>
          </w:tcPr>
          <w:p w14:paraId="38595704" w14:textId="77777777" w:rsidR="00396794" w:rsidRPr="001362A3" w:rsidRDefault="00396794" w:rsidP="00297E0F">
            <w:pPr>
              <w:jc w:val="center"/>
              <w:rPr>
                <w:sz w:val="22"/>
                <w:szCs w:val="22"/>
              </w:rPr>
            </w:pPr>
            <w:r w:rsidRPr="001362A3">
              <w:rPr>
                <w:sz w:val="22"/>
                <w:szCs w:val="22"/>
              </w:rPr>
              <w:t>2166,76</w:t>
            </w:r>
          </w:p>
        </w:tc>
        <w:tc>
          <w:tcPr>
            <w:tcW w:w="1176" w:type="dxa"/>
            <w:shd w:val="clear" w:color="auto" w:fill="auto"/>
            <w:vAlign w:val="center"/>
          </w:tcPr>
          <w:p w14:paraId="566BFCD5" w14:textId="77777777" w:rsidR="00396794" w:rsidRPr="001362A3" w:rsidRDefault="00396794" w:rsidP="00297E0F">
            <w:pPr>
              <w:jc w:val="center"/>
              <w:rPr>
                <w:color w:val="FF0000"/>
                <w:sz w:val="22"/>
                <w:szCs w:val="22"/>
              </w:rPr>
            </w:pPr>
            <w:r w:rsidRPr="001362A3">
              <w:rPr>
                <w:sz w:val="22"/>
                <w:szCs w:val="22"/>
              </w:rPr>
              <w:t>6 319,72</w:t>
            </w:r>
          </w:p>
        </w:tc>
        <w:tc>
          <w:tcPr>
            <w:tcW w:w="1177" w:type="dxa"/>
            <w:gridSpan w:val="2"/>
            <w:shd w:val="clear" w:color="auto" w:fill="auto"/>
            <w:vAlign w:val="center"/>
          </w:tcPr>
          <w:p w14:paraId="07CF630E" w14:textId="77777777" w:rsidR="00396794" w:rsidRPr="001362A3" w:rsidRDefault="00396794" w:rsidP="00297E0F">
            <w:pPr>
              <w:jc w:val="center"/>
              <w:rPr>
                <w:color w:val="FF0000"/>
                <w:sz w:val="22"/>
                <w:szCs w:val="22"/>
              </w:rPr>
            </w:pPr>
            <w:r w:rsidRPr="001362A3">
              <w:rPr>
                <w:sz w:val="22"/>
                <w:szCs w:val="22"/>
              </w:rPr>
              <w:t>6 319,72</w:t>
            </w:r>
          </w:p>
        </w:tc>
        <w:tc>
          <w:tcPr>
            <w:tcW w:w="1176" w:type="dxa"/>
            <w:gridSpan w:val="3"/>
            <w:shd w:val="clear" w:color="auto" w:fill="auto"/>
            <w:vAlign w:val="center"/>
          </w:tcPr>
          <w:p w14:paraId="3A17C43D" w14:textId="77777777" w:rsidR="00396794" w:rsidRPr="001362A3" w:rsidRDefault="00396794" w:rsidP="00297E0F">
            <w:pPr>
              <w:jc w:val="center"/>
              <w:rPr>
                <w:color w:val="FF0000"/>
                <w:sz w:val="22"/>
                <w:szCs w:val="22"/>
              </w:rPr>
            </w:pPr>
            <w:r w:rsidRPr="001362A3">
              <w:rPr>
                <w:sz w:val="22"/>
                <w:szCs w:val="22"/>
              </w:rPr>
              <w:t>6 319,72</w:t>
            </w:r>
          </w:p>
        </w:tc>
        <w:tc>
          <w:tcPr>
            <w:tcW w:w="1176" w:type="dxa"/>
            <w:shd w:val="clear" w:color="auto" w:fill="auto"/>
            <w:vAlign w:val="center"/>
          </w:tcPr>
          <w:p w14:paraId="3CD01BD2" w14:textId="77777777" w:rsidR="00396794" w:rsidRPr="001362A3" w:rsidRDefault="00396794" w:rsidP="00297E0F">
            <w:pPr>
              <w:jc w:val="center"/>
              <w:rPr>
                <w:color w:val="FF0000"/>
                <w:sz w:val="22"/>
                <w:szCs w:val="22"/>
              </w:rPr>
            </w:pPr>
            <w:r w:rsidRPr="001362A3">
              <w:rPr>
                <w:sz w:val="22"/>
                <w:szCs w:val="22"/>
              </w:rPr>
              <w:t>6 319,72</w:t>
            </w:r>
          </w:p>
        </w:tc>
        <w:tc>
          <w:tcPr>
            <w:tcW w:w="1175" w:type="dxa"/>
            <w:gridSpan w:val="2"/>
            <w:shd w:val="clear" w:color="auto" w:fill="auto"/>
            <w:vAlign w:val="center"/>
          </w:tcPr>
          <w:p w14:paraId="16C821F5" w14:textId="77777777" w:rsidR="00396794" w:rsidRPr="001362A3" w:rsidRDefault="00396794" w:rsidP="00297E0F">
            <w:pPr>
              <w:jc w:val="center"/>
              <w:rPr>
                <w:color w:val="FF0000"/>
                <w:sz w:val="22"/>
                <w:szCs w:val="22"/>
              </w:rPr>
            </w:pPr>
            <w:r w:rsidRPr="001362A3">
              <w:rPr>
                <w:sz w:val="22"/>
                <w:szCs w:val="22"/>
              </w:rPr>
              <w:t>6 319,72</w:t>
            </w:r>
          </w:p>
        </w:tc>
        <w:tc>
          <w:tcPr>
            <w:tcW w:w="1176" w:type="dxa"/>
            <w:gridSpan w:val="3"/>
            <w:shd w:val="clear" w:color="auto" w:fill="auto"/>
            <w:vAlign w:val="center"/>
          </w:tcPr>
          <w:p w14:paraId="16CB5F3E" w14:textId="77777777" w:rsidR="00396794" w:rsidRPr="001362A3" w:rsidRDefault="00396794" w:rsidP="00297E0F">
            <w:pPr>
              <w:jc w:val="center"/>
              <w:rPr>
                <w:color w:val="FF0000"/>
                <w:sz w:val="22"/>
                <w:szCs w:val="22"/>
              </w:rPr>
            </w:pPr>
            <w:r w:rsidRPr="001362A3">
              <w:rPr>
                <w:sz w:val="22"/>
                <w:szCs w:val="22"/>
              </w:rPr>
              <w:t>6 319,72</w:t>
            </w:r>
          </w:p>
        </w:tc>
      </w:tr>
      <w:tr w:rsidR="00396794" w:rsidRPr="005C1B76" w14:paraId="0AE4D5A8" w14:textId="77777777" w:rsidTr="00297E0F">
        <w:trPr>
          <w:gridBefore w:val="1"/>
          <w:gridAfter w:val="1"/>
          <w:wBefore w:w="36" w:type="dxa"/>
          <w:wAfter w:w="11" w:type="dxa"/>
          <w:trHeight w:val="337"/>
          <w:jc w:val="center"/>
        </w:trPr>
        <w:tc>
          <w:tcPr>
            <w:tcW w:w="851" w:type="dxa"/>
            <w:shd w:val="clear" w:color="auto" w:fill="auto"/>
            <w:vAlign w:val="center"/>
          </w:tcPr>
          <w:p w14:paraId="20721B7A" w14:textId="77777777" w:rsidR="00396794" w:rsidRPr="001362A3" w:rsidRDefault="00396794" w:rsidP="00297E0F">
            <w:pPr>
              <w:jc w:val="center"/>
              <w:rPr>
                <w:sz w:val="28"/>
                <w:szCs w:val="28"/>
              </w:rPr>
            </w:pPr>
            <w:r w:rsidRPr="001362A3">
              <w:rPr>
                <w:sz w:val="28"/>
                <w:szCs w:val="28"/>
              </w:rPr>
              <w:t>1</w:t>
            </w:r>
          </w:p>
        </w:tc>
        <w:tc>
          <w:tcPr>
            <w:tcW w:w="2119" w:type="dxa"/>
            <w:gridSpan w:val="3"/>
            <w:shd w:val="clear" w:color="auto" w:fill="auto"/>
            <w:vAlign w:val="center"/>
          </w:tcPr>
          <w:p w14:paraId="5494E2B2" w14:textId="77777777" w:rsidR="00396794" w:rsidRPr="001362A3" w:rsidRDefault="00396794" w:rsidP="00297E0F">
            <w:pPr>
              <w:jc w:val="center"/>
              <w:rPr>
                <w:sz w:val="28"/>
                <w:szCs w:val="28"/>
              </w:rPr>
            </w:pPr>
            <w:r w:rsidRPr="001362A3">
              <w:rPr>
                <w:sz w:val="28"/>
                <w:szCs w:val="28"/>
              </w:rPr>
              <w:t>2</w:t>
            </w:r>
          </w:p>
        </w:tc>
        <w:tc>
          <w:tcPr>
            <w:tcW w:w="716" w:type="dxa"/>
            <w:shd w:val="clear" w:color="auto" w:fill="auto"/>
            <w:vAlign w:val="center"/>
          </w:tcPr>
          <w:p w14:paraId="6EC9BC86" w14:textId="77777777" w:rsidR="00396794" w:rsidRPr="001362A3" w:rsidRDefault="00396794" w:rsidP="00297E0F">
            <w:pPr>
              <w:jc w:val="center"/>
              <w:rPr>
                <w:sz w:val="28"/>
                <w:szCs w:val="28"/>
              </w:rPr>
            </w:pPr>
            <w:r w:rsidRPr="001362A3">
              <w:rPr>
                <w:sz w:val="28"/>
                <w:szCs w:val="28"/>
              </w:rPr>
              <w:t>3</w:t>
            </w:r>
          </w:p>
        </w:tc>
        <w:tc>
          <w:tcPr>
            <w:tcW w:w="1134" w:type="dxa"/>
            <w:gridSpan w:val="2"/>
            <w:shd w:val="clear" w:color="auto" w:fill="auto"/>
            <w:vAlign w:val="center"/>
          </w:tcPr>
          <w:p w14:paraId="4C52562B" w14:textId="77777777" w:rsidR="00396794" w:rsidRPr="001362A3" w:rsidRDefault="00396794" w:rsidP="00297E0F">
            <w:pPr>
              <w:jc w:val="center"/>
              <w:rPr>
                <w:sz w:val="28"/>
                <w:szCs w:val="28"/>
              </w:rPr>
            </w:pPr>
            <w:r w:rsidRPr="001362A3">
              <w:rPr>
                <w:sz w:val="28"/>
                <w:szCs w:val="28"/>
              </w:rPr>
              <w:t>4</w:t>
            </w:r>
          </w:p>
        </w:tc>
        <w:tc>
          <w:tcPr>
            <w:tcW w:w="1276" w:type="dxa"/>
            <w:gridSpan w:val="3"/>
            <w:shd w:val="clear" w:color="auto" w:fill="auto"/>
            <w:vAlign w:val="center"/>
          </w:tcPr>
          <w:p w14:paraId="0DC08245" w14:textId="77777777" w:rsidR="00396794" w:rsidRPr="001362A3" w:rsidRDefault="00396794" w:rsidP="00297E0F">
            <w:pPr>
              <w:jc w:val="center"/>
              <w:rPr>
                <w:sz w:val="28"/>
                <w:szCs w:val="28"/>
              </w:rPr>
            </w:pPr>
            <w:r w:rsidRPr="001362A3">
              <w:rPr>
                <w:sz w:val="28"/>
                <w:szCs w:val="28"/>
              </w:rPr>
              <w:t>5</w:t>
            </w:r>
          </w:p>
        </w:tc>
        <w:tc>
          <w:tcPr>
            <w:tcW w:w="1134" w:type="dxa"/>
            <w:shd w:val="clear" w:color="auto" w:fill="auto"/>
            <w:vAlign w:val="center"/>
          </w:tcPr>
          <w:p w14:paraId="2D5251F5" w14:textId="77777777" w:rsidR="00396794" w:rsidRPr="001362A3" w:rsidRDefault="00396794" w:rsidP="00297E0F">
            <w:pPr>
              <w:jc w:val="center"/>
              <w:rPr>
                <w:sz w:val="28"/>
                <w:szCs w:val="28"/>
              </w:rPr>
            </w:pPr>
            <w:r w:rsidRPr="001362A3">
              <w:rPr>
                <w:sz w:val="28"/>
                <w:szCs w:val="28"/>
              </w:rPr>
              <w:t>6</w:t>
            </w:r>
          </w:p>
        </w:tc>
        <w:tc>
          <w:tcPr>
            <w:tcW w:w="1135" w:type="dxa"/>
            <w:shd w:val="clear" w:color="auto" w:fill="auto"/>
            <w:vAlign w:val="center"/>
          </w:tcPr>
          <w:p w14:paraId="4A1EE305" w14:textId="77777777" w:rsidR="00396794" w:rsidRPr="001362A3" w:rsidRDefault="00396794" w:rsidP="00297E0F">
            <w:pPr>
              <w:jc w:val="center"/>
              <w:rPr>
                <w:sz w:val="28"/>
                <w:szCs w:val="28"/>
              </w:rPr>
            </w:pPr>
            <w:r w:rsidRPr="001362A3">
              <w:rPr>
                <w:sz w:val="28"/>
                <w:szCs w:val="28"/>
              </w:rPr>
              <w:t>7</w:t>
            </w:r>
          </w:p>
        </w:tc>
        <w:tc>
          <w:tcPr>
            <w:tcW w:w="1276" w:type="dxa"/>
            <w:gridSpan w:val="3"/>
            <w:shd w:val="clear" w:color="auto" w:fill="auto"/>
            <w:vAlign w:val="center"/>
          </w:tcPr>
          <w:p w14:paraId="1DF80771" w14:textId="77777777" w:rsidR="00396794" w:rsidRPr="001362A3" w:rsidRDefault="00396794" w:rsidP="00297E0F">
            <w:pPr>
              <w:jc w:val="center"/>
              <w:rPr>
                <w:sz w:val="28"/>
                <w:szCs w:val="28"/>
              </w:rPr>
            </w:pPr>
            <w:r w:rsidRPr="001362A3">
              <w:rPr>
                <w:sz w:val="28"/>
                <w:szCs w:val="28"/>
              </w:rPr>
              <w:t>8</w:t>
            </w:r>
          </w:p>
        </w:tc>
        <w:tc>
          <w:tcPr>
            <w:tcW w:w="1134" w:type="dxa"/>
            <w:gridSpan w:val="2"/>
            <w:shd w:val="clear" w:color="auto" w:fill="auto"/>
            <w:vAlign w:val="center"/>
          </w:tcPr>
          <w:p w14:paraId="4F423E9C" w14:textId="77777777" w:rsidR="00396794" w:rsidRPr="001362A3" w:rsidRDefault="00396794" w:rsidP="00297E0F">
            <w:pPr>
              <w:jc w:val="center"/>
              <w:rPr>
                <w:sz w:val="28"/>
                <w:szCs w:val="28"/>
              </w:rPr>
            </w:pPr>
            <w:r w:rsidRPr="001362A3">
              <w:rPr>
                <w:sz w:val="28"/>
                <w:szCs w:val="28"/>
              </w:rPr>
              <w:t>9</w:t>
            </w:r>
          </w:p>
        </w:tc>
        <w:tc>
          <w:tcPr>
            <w:tcW w:w="1134" w:type="dxa"/>
            <w:shd w:val="clear" w:color="auto" w:fill="auto"/>
            <w:vAlign w:val="center"/>
          </w:tcPr>
          <w:p w14:paraId="3B68C83B" w14:textId="77777777" w:rsidR="00396794" w:rsidRPr="001362A3" w:rsidRDefault="00396794" w:rsidP="00297E0F">
            <w:pPr>
              <w:jc w:val="center"/>
              <w:rPr>
                <w:sz w:val="28"/>
                <w:szCs w:val="28"/>
              </w:rPr>
            </w:pPr>
            <w:r w:rsidRPr="001362A3">
              <w:rPr>
                <w:sz w:val="28"/>
                <w:szCs w:val="28"/>
              </w:rPr>
              <w:t>10</w:t>
            </w:r>
          </w:p>
        </w:tc>
        <w:tc>
          <w:tcPr>
            <w:tcW w:w="1275" w:type="dxa"/>
            <w:gridSpan w:val="3"/>
            <w:shd w:val="clear" w:color="auto" w:fill="auto"/>
            <w:vAlign w:val="center"/>
          </w:tcPr>
          <w:p w14:paraId="3DD645F1" w14:textId="77777777" w:rsidR="00396794" w:rsidRPr="001362A3" w:rsidRDefault="00396794" w:rsidP="00297E0F">
            <w:pPr>
              <w:jc w:val="center"/>
              <w:rPr>
                <w:sz w:val="28"/>
                <w:szCs w:val="28"/>
              </w:rPr>
            </w:pPr>
            <w:r w:rsidRPr="001362A3">
              <w:rPr>
                <w:sz w:val="28"/>
                <w:szCs w:val="28"/>
              </w:rPr>
              <w:t>11</w:t>
            </w:r>
          </w:p>
        </w:tc>
        <w:tc>
          <w:tcPr>
            <w:tcW w:w="1134" w:type="dxa"/>
            <w:gridSpan w:val="2"/>
            <w:shd w:val="clear" w:color="auto" w:fill="auto"/>
            <w:vAlign w:val="center"/>
          </w:tcPr>
          <w:p w14:paraId="60460577" w14:textId="77777777" w:rsidR="00396794" w:rsidRPr="001362A3" w:rsidRDefault="00396794" w:rsidP="00297E0F">
            <w:pPr>
              <w:jc w:val="center"/>
              <w:rPr>
                <w:sz w:val="28"/>
                <w:szCs w:val="28"/>
              </w:rPr>
            </w:pPr>
            <w:r w:rsidRPr="001362A3">
              <w:rPr>
                <w:sz w:val="28"/>
                <w:szCs w:val="28"/>
              </w:rPr>
              <w:t>12</w:t>
            </w:r>
          </w:p>
        </w:tc>
        <w:tc>
          <w:tcPr>
            <w:tcW w:w="1134" w:type="dxa"/>
            <w:shd w:val="clear" w:color="auto" w:fill="auto"/>
            <w:vAlign w:val="center"/>
          </w:tcPr>
          <w:p w14:paraId="794C9B0A" w14:textId="77777777" w:rsidR="00396794" w:rsidRPr="001362A3" w:rsidRDefault="00396794" w:rsidP="00297E0F">
            <w:pPr>
              <w:jc w:val="center"/>
              <w:rPr>
                <w:sz w:val="28"/>
                <w:szCs w:val="28"/>
              </w:rPr>
            </w:pPr>
            <w:r w:rsidRPr="001362A3">
              <w:rPr>
                <w:sz w:val="28"/>
                <w:szCs w:val="28"/>
              </w:rPr>
              <w:t>13</w:t>
            </w:r>
          </w:p>
        </w:tc>
      </w:tr>
      <w:tr w:rsidR="00396794" w:rsidRPr="000A2089" w14:paraId="3E72E940" w14:textId="77777777" w:rsidTr="00297E0F">
        <w:trPr>
          <w:gridBefore w:val="1"/>
          <w:gridAfter w:val="1"/>
          <w:wBefore w:w="36" w:type="dxa"/>
          <w:wAfter w:w="11" w:type="dxa"/>
          <w:trHeight w:val="1236"/>
          <w:jc w:val="center"/>
        </w:trPr>
        <w:tc>
          <w:tcPr>
            <w:tcW w:w="851" w:type="dxa"/>
            <w:shd w:val="clear" w:color="auto" w:fill="auto"/>
            <w:vAlign w:val="center"/>
          </w:tcPr>
          <w:p w14:paraId="07E54DCD" w14:textId="77777777" w:rsidR="00396794" w:rsidRPr="0068445F" w:rsidRDefault="00396794" w:rsidP="00297E0F">
            <w:pPr>
              <w:jc w:val="center"/>
            </w:pPr>
            <w:r w:rsidRPr="0068445F">
              <w:t>8.</w:t>
            </w:r>
          </w:p>
        </w:tc>
        <w:tc>
          <w:tcPr>
            <w:tcW w:w="2119" w:type="dxa"/>
            <w:gridSpan w:val="3"/>
            <w:shd w:val="clear" w:color="auto" w:fill="auto"/>
            <w:vAlign w:val="center"/>
          </w:tcPr>
          <w:p w14:paraId="02E654B1" w14:textId="77777777" w:rsidR="00396794" w:rsidRPr="0068445F" w:rsidRDefault="00396794" w:rsidP="00297E0F">
            <w:r w:rsidRPr="0068445F">
              <w:t>Уровень потерь к объему поданной воды в сеть</w:t>
            </w:r>
          </w:p>
        </w:tc>
        <w:tc>
          <w:tcPr>
            <w:tcW w:w="716" w:type="dxa"/>
            <w:shd w:val="clear" w:color="auto" w:fill="auto"/>
            <w:vAlign w:val="center"/>
          </w:tcPr>
          <w:p w14:paraId="594BCC03" w14:textId="77777777" w:rsidR="00396794" w:rsidRPr="0068445F" w:rsidRDefault="00396794" w:rsidP="00297E0F">
            <w:pPr>
              <w:jc w:val="center"/>
            </w:pPr>
            <w:r w:rsidRPr="0068445F">
              <w:t>%</w:t>
            </w:r>
          </w:p>
        </w:tc>
        <w:tc>
          <w:tcPr>
            <w:tcW w:w="1134" w:type="dxa"/>
            <w:gridSpan w:val="2"/>
            <w:shd w:val="clear" w:color="auto" w:fill="auto"/>
            <w:vAlign w:val="center"/>
          </w:tcPr>
          <w:p w14:paraId="4BDE7465" w14:textId="77777777" w:rsidR="00396794" w:rsidRPr="001362A3" w:rsidRDefault="00396794" w:rsidP="00297E0F">
            <w:pPr>
              <w:jc w:val="center"/>
              <w:rPr>
                <w:sz w:val="22"/>
                <w:szCs w:val="22"/>
              </w:rPr>
            </w:pPr>
            <w:r w:rsidRPr="001362A3">
              <w:rPr>
                <w:sz w:val="22"/>
                <w:szCs w:val="22"/>
              </w:rPr>
              <w:t>18,57</w:t>
            </w:r>
          </w:p>
        </w:tc>
        <w:tc>
          <w:tcPr>
            <w:tcW w:w="1276" w:type="dxa"/>
            <w:gridSpan w:val="3"/>
            <w:shd w:val="clear" w:color="auto" w:fill="auto"/>
            <w:vAlign w:val="center"/>
          </w:tcPr>
          <w:p w14:paraId="3024275A" w14:textId="77777777" w:rsidR="00396794" w:rsidRPr="001362A3" w:rsidRDefault="00396794" w:rsidP="00297E0F">
            <w:pPr>
              <w:jc w:val="center"/>
              <w:rPr>
                <w:color w:val="FF0000"/>
                <w:sz w:val="22"/>
                <w:szCs w:val="22"/>
              </w:rPr>
            </w:pPr>
            <w:r w:rsidRPr="001362A3">
              <w:rPr>
                <w:sz w:val="22"/>
                <w:szCs w:val="22"/>
              </w:rPr>
              <w:t>18,57</w:t>
            </w:r>
          </w:p>
        </w:tc>
        <w:tc>
          <w:tcPr>
            <w:tcW w:w="1134" w:type="dxa"/>
            <w:shd w:val="clear" w:color="auto" w:fill="auto"/>
            <w:vAlign w:val="center"/>
          </w:tcPr>
          <w:p w14:paraId="7606674E" w14:textId="77777777" w:rsidR="00396794" w:rsidRPr="001362A3" w:rsidRDefault="00396794" w:rsidP="00297E0F">
            <w:pPr>
              <w:jc w:val="center"/>
              <w:rPr>
                <w:color w:val="FF0000"/>
                <w:sz w:val="22"/>
                <w:szCs w:val="22"/>
              </w:rPr>
            </w:pPr>
            <w:r w:rsidRPr="001362A3">
              <w:rPr>
                <w:sz w:val="22"/>
                <w:szCs w:val="22"/>
              </w:rPr>
              <w:t>18,57</w:t>
            </w:r>
          </w:p>
        </w:tc>
        <w:tc>
          <w:tcPr>
            <w:tcW w:w="1135" w:type="dxa"/>
            <w:shd w:val="clear" w:color="auto" w:fill="auto"/>
            <w:vAlign w:val="center"/>
          </w:tcPr>
          <w:p w14:paraId="6EB623B4" w14:textId="77777777" w:rsidR="00396794" w:rsidRPr="001362A3" w:rsidRDefault="00396794" w:rsidP="00297E0F">
            <w:pPr>
              <w:jc w:val="center"/>
              <w:rPr>
                <w:color w:val="FF0000"/>
                <w:sz w:val="22"/>
                <w:szCs w:val="22"/>
              </w:rPr>
            </w:pPr>
            <w:r w:rsidRPr="001362A3">
              <w:rPr>
                <w:sz w:val="22"/>
                <w:szCs w:val="22"/>
              </w:rPr>
              <w:t>18,57</w:t>
            </w:r>
          </w:p>
        </w:tc>
        <w:tc>
          <w:tcPr>
            <w:tcW w:w="1276" w:type="dxa"/>
            <w:gridSpan w:val="3"/>
            <w:shd w:val="clear" w:color="auto" w:fill="auto"/>
            <w:vAlign w:val="center"/>
          </w:tcPr>
          <w:p w14:paraId="5C84A0B5" w14:textId="77777777" w:rsidR="00396794" w:rsidRPr="001362A3" w:rsidRDefault="00396794" w:rsidP="00297E0F">
            <w:pPr>
              <w:jc w:val="center"/>
              <w:rPr>
                <w:color w:val="FF0000"/>
                <w:sz w:val="22"/>
                <w:szCs w:val="22"/>
              </w:rPr>
            </w:pPr>
            <w:r w:rsidRPr="001362A3">
              <w:rPr>
                <w:sz w:val="22"/>
                <w:szCs w:val="22"/>
              </w:rPr>
              <w:t>18,57</w:t>
            </w:r>
          </w:p>
        </w:tc>
        <w:tc>
          <w:tcPr>
            <w:tcW w:w="1134" w:type="dxa"/>
            <w:gridSpan w:val="2"/>
            <w:shd w:val="clear" w:color="auto" w:fill="auto"/>
            <w:vAlign w:val="center"/>
          </w:tcPr>
          <w:p w14:paraId="67162461" w14:textId="77777777" w:rsidR="00396794" w:rsidRPr="001362A3" w:rsidRDefault="00396794" w:rsidP="00297E0F">
            <w:pPr>
              <w:jc w:val="center"/>
              <w:rPr>
                <w:color w:val="FF0000"/>
                <w:sz w:val="22"/>
                <w:szCs w:val="22"/>
              </w:rPr>
            </w:pPr>
            <w:r w:rsidRPr="001362A3">
              <w:rPr>
                <w:sz w:val="22"/>
                <w:szCs w:val="22"/>
              </w:rPr>
              <w:t>18,57</w:t>
            </w:r>
          </w:p>
        </w:tc>
        <w:tc>
          <w:tcPr>
            <w:tcW w:w="1134" w:type="dxa"/>
            <w:shd w:val="clear" w:color="auto" w:fill="auto"/>
            <w:vAlign w:val="center"/>
          </w:tcPr>
          <w:p w14:paraId="577E9B44" w14:textId="77777777" w:rsidR="00396794" w:rsidRPr="001362A3" w:rsidRDefault="00396794" w:rsidP="00297E0F">
            <w:pPr>
              <w:jc w:val="center"/>
              <w:rPr>
                <w:color w:val="FF0000"/>
                <w:sz w:val="22"/>
                <w:szCs w:val="22"/>
              </w:rPr>
            </w:pPr>
            <w:r w:rsidRPr="001362A3">
              <w:rPr>
                <w:sz w:val="22"/>
                <w:szCs w:val="22"/>
              </w:rPr>
              <w:t>18,57</w:t>
            </w:r>
          </w:p>
        </w:tc>
        <w:tc>
          <w:tcPr>
            <w:tcW w:w="1275" w:type="dxa"/>
            <w:gridSpan w:val="3"/>
            <w:shd w:val="clear" w:color="auto" w:fill="auto"/>
            <w:vAlign w:val="center"/>
          </w:tcPr>
          <w:p w14:paraId="2F176D79" w14:textId="77777777" w:rsidR="00396794" w:rsidRPr="001362A3" w:rsidRDefault="00396794" w:rsidP="00297E0F">
            <w:pPr>
              <w:jc w:val="center"/>
              <w:rPr>
                <w:color w:val="FF0000"/>
                <w:sz w:val="22"/>
                <w:szCs w:val="22"/>
              </w:rPr>
            </w:pPr>
            <w:r w:rsidRPr="001362A3">
              <w:rPr>
                <w:sz w:val="22"/>
                <w:szCs w:val="22"/>
              </w:rPr>
              <w:t>18,57</w:t>
            </w:r>
          </w:p>
        </w:tc>
        <w:tc>
          <w:tcPr>
            <w:tcW w:w="1134" w:type="dxa"/>
            <w:gridSpan w:val="2"/>
            <w:shd w:val="clear" w:color="auto" w:fill="auto"/>
            <w:vAlign w:val="center"/>
          </w:tcPr>
          <w:p w14:paraId="30CF98C5" w14:textId="77777777" w:rsidR="00396794" w:rsidRPr="001362A3" w:rsidRDefault="00396794" w:rsidP="00297E0F">
            <w:pPr>
              <w:jc w:val="center"/>
              <w:rPr>
                <w:color w:val="FF0000"/>
                <w:sz w:val="22"/>
                <w:szCs w:val="22"/>
              </w:rPr>
            </w:pPr>
            <w:r w:rsidRPr="001362A3">
              <w:rPr>
                <w:sz w:val="22"/>
                <w:szCs w:val="22"/>
              </w:rPr>
              <w:t>18,57</w:t>
            </w:r>
          </w:p>
        </w:tc>
        <w:tc>
          <w:tcPr>
            <w:tcW w:w="1134" w:type="dxa"/>
            <w:shd w:val="clear" w:color="auto" w:fill="auto"/>
            <w:vAlign w:val="center"/>
          </w:tcPr>
          <w:p w14:paraId="272480EE" w14:textId="77777777" w:rsidR="00396794" w:rsidRPr="001362A3" w:rsidRDefault="00396794" w:rsidP="00297E0F">
            <w:pPr>
              <w:jc w:val="center"/>
              <w:rPr>
                <w:color w:val="FF0000"/>
                <w:sz w:val="22"/>
                <w:szCs w:val="22"/>
              </w:rPr>
            </w:pPr>
            <w:r w:rsidRPr="001362A3">
              <w:rPr>
                <w:sz w:val="22"/>
                <w:szCs w:val="22"/>
              </w:rPr>
              <w:t>18,57</w:t>
            </w:r>
          </w:p>
        </w:tc>
      </w:tr>
      <w:tr w:rsidR="00396794" w:rsidRPr="000A2089" w14:paraId="0F725064" w14:textId="77777777" w:rsidTr="00297E0F">
        <w:trPr>
          <w:gridBefore w:val="1"/>
          <w:gridAfter w:val="1"/>
          <w:wBefore w:w="36" w:type="dxa"/>
          <w:wAfter w:w="11" w:type="dxa"/>
          <w:trHeight w:val="970"/>
          <w:jc w:val="center"/>
        </w:trPr>
        <w:tc>
          <w:tcPr>
            <w:tcW w:w="851" w:type="dxa"/>
            <w:shd w:val="clear" w:color="auto" w:fill="auto"/>
            <w:vAlign w:val="center"/>
          </w:tcPr>
          <w:p w14:paraId="596B1E54" w14:textId="77777777" w:rsidR="00396794" w:rsidRPr="0068445F" w:rsidRDefault="00396794" w:rsidP="00297E0F">
            <w:pPr>
              <w:jc w:val="center"/>
            </w:pPr>
            <w:r w:rsidRPr="0068445F">
              <w:t>9.</w:t>
            </w:r>
          </w:p>
        </w:tc>
        <w:tc>
          <w:tcPr>
            <w:tcW w:w="2119" w:type="dxa"/>
            <w:gridSpan w:val="3"/>
            <w:shd w:val="clear" w:color="auto" w:fill="auto"/>
            <w:vAlign w:val="center"/>
          </w:tcPr>
          <w:p w14:paraId="7D7773CC" w14:textId="77777777" w:rsidR="00396794" w:rsidRPr="0068445F" w:rsidRDefault="00396794" w:rsidP="00297E0F">
            <w:r w:rsidRPr="0068445F">
              <w:t>Отпущено воды по категориям потребителей</w:t>
            </w:r>
          </w:p>
        </w:tc>
        <w:tc>
          <w:tcPr>
            <w:tcW w:w="716" w:type="dxa"/>
            <w:shd w:val="clear" w:color="auto" w:fill="auto"/>
            <w:vAlign w:val="center"/>
          </w:tcPr>
          <w:p w14:paraId="6AA25FE7" w14:textId="77777777" w:rsidR="00396794" w:rsidRPr="0068445F" w:rsidRDefault="00396794" w:rsidP="00297E0F">
            <w:pPr>
              <w:jc w:val="center"/>
            </w:pPr>
            <w:r w:rsidRPr="0068445F">
              <w:t>м</w:t>
            </w:r>
            <w:r w:rsidRPr="001362A3">
              <w:rPr>
                <w:vertAlign w:val="superscript"/>
              </w:rPr>
              <w:t>3</w:t>
            </w:r>
          </w:p>
        </w:tc>
        <w:tc>
          <w:tcPr>
            <w:tcW w:w="1134" w:type="dxa"/>
            <w:gridSpan w:val="2"/>
            <w:shd w:val="clear" w:color="auto" w:fill="auto"/>
            <w:vAlign w:val="center"/>
          </w:tcPr>
          <w:p w14:paraId="7246186D" w14:textId="77777777" w:rsidR="00396794" w:rsidRPr="001362A3" w:rsidRDefault="00396794" w:rsidP="00297E0F">
            <w:pPr>
              <w:jc w:val="center"/>
              <w:rPr>
                <w:sz w:val="22"/>
                <w:szCs w:val="22"/>
              </w:rPr>
            </w:pPr>
            <w:r w:rsidRPr="001362A3">
              <w:rPr>
                <w:sz w:val="22"/>
                <w:szCs w:val="22"/>
              </w:rPr>
              <w:t>27 708,62</w:t>
            </w:r>
          </w:p>
        </w:tc>
        <w:tc>
          <w:tcPr>
            <w:tcW w:w="1276" w:type="dxa"/>
            <w:gridSpan w:val="3"/>
            <w:shd w:val="clear" w:color="auto" w:fill="auto"/>
            <w:vAlign w:val="center"/>
          </w:tcPr>
          <w:p w14:paraId="062402F0" w14:textId="77777777" w:rsidR="00396794" w:rsidRPr="001362A3" w:rsidRDefault="00396794" w:rsidP="00297E0F">
            <w:pPr>
              <w:jc w:val="center"/>
              <w:rPr>
                <w:color w:val="FF0000"/>
                <w:sz w:val="22"/>
                <w:szCs w:val="22"/>
              </w:rPr>
            </w:pPr>
            <w:r w:rsidRPr="001362A3">
              <w:rPr>
                <w:sz w:val="22"/>
                <w:szCs w:val="22"/>
              </w:rPr>
              <w:t>27 708,62</w:t>
            </w:r>
          </w:p>
        </w:tc>
        <w:tc>
          <w:tcPr>
            <w:tcW w:w="1134" w:type="dxa"/>
            <w:shd w:val="clear" w:color="auto" w:fill="auto"/>
            <w:vAlign w:val="center"/>
          </w:tcPr>
          <w:p w14:paraId="2E91760C" w14:textId="77777777" w:rsidR="00396794" w:rsidRPr="001362A3" w:rsidRDefault="00396794" w:rsidP="00297E0F">
            <w:pPr>
              <w:jc w:val="center"/>
              <w:rPr>
                <w:sz w:val="22"/>
                <w:szCs w:val="22"/>
              </w:rPr>
            </w:pPr>
            <w:r w:rsidRPr="001362A3">
              <w:rPr>
                <w:sz w:val="22"/>
                <w:szCs w:val="22"/>
              </w:rPr>
              <w:t>28503,90</w:t>
            </w:r>
          </w:p>
        </w:tc>
        <w:tc>
          <w:tcPr>
            <w:tcW w:w="1135" w:type="dxa"/>
            <w:shd w:val="clear" w:color="auto" w:fill="auto"/>
            <w:vAlign w:val="center"/>
          </w:tcPr>
          <w:p w14:paraId="1D6A816E" w14:textId="77777777" w:rsidR="00396794" w:rsidRPr="001362A3" w:rsidRDefault="00396794" w:rsidP="00297E0F">
            <w:pPr>
              <w:jc w:val="center"/>
              <w:rPr>
                <w:sz w:val="22"/>
                <w:szCs w:val="22"/>
              </w:rPr>
            </w:pPr>
            <w:r w:rsidRPr="001362A3">
              <w:rPr>
                <w:sz w:val="22"/>
                <w:szCs w:val="22"/>
              </w:rPr>
              <w:t>9501,30</w:t>
            </w:r>
          </w:p>
        </w:tc>
        <w:tc>
          <w:tcPr>
            <w:tcW w:w="1276" w:type="dxa"/>
            <w:gridSpan w:val="3"/>
            <w:shd w:val="clear" w:color="auto" w:fill="auto"/>
            <w:vAlign w:val="center"/>
          </w:tcPr>
          <w:p w14:paraId="19F40EFD" w14:textId="77777777" w:rsidR="00396794" w:rsidRPr="001362A3" w:rsidRDefault="00396794" w:rsidP="00297E0F">
            <w:pPr>
              <w:jc w:val="center"/>
              <w:rPr>
                <w:color w:val="FF0000"/>
                <w:sz w:val="22"/>
                <w:szCs w:val="22"/>
              </w:rPr>
            </w:pPr>
            <w:r w:rsidRPr="001362A3">
              <w:rPr>
                <w:sz w:val="22"/>
                <w:szCs w:val="22"/>
              </w:rPr>
              <w:t>27 708,62</w:t>
            </w:r>
          </w:p>
        </w:tc>
        <w:tc>
          <w:tcPr>
            <w:tcW w:w="1134" w:type="dxa"/>
            <w:gridSpan w:val="2"/>
            <w:shd w:val="clear" w:color="auto" w:fill="auto"/>
            <w:vAlign w:val="center"/>
          </w:tcPr>
          <w:p w14:paraId="42EFB1F6" w14:textId="77777777" w:rsidR="00396794" w:rsidRPr="001362A3" w:rsidRDefault="00396794" w:rsidP="00297E0F">
            <w:pPr>
              <w:jc w:val="center"/>
              <w:rPr>
                <w:color w:val="FF0000"/>
                <w:sz w:val="22"/>
                <w:szCs w:val="22"/>
              </w:rPr>
            </w:pPr>
            <w:r w:rsidRPr="001362A3">
              <w:rPr>
                <w:sz w:val="22"/>
                <w:szCs w:val="22"/>
              </w:rPr>
              <w:t>27 708,62</w:t>
            </w:r>
          </w:p>
        </w:tc>
        <w:tc>
          <w:tcPr>
            <w:tcW w:w="1134" w:type="dxa"/>
            <w:shd w:val="clear" w:color="auto" w:fill="auto"/>
            <w:vAlign w:val="center"/>
          </w:tcPr>
          <w:p w14:paraId="008B1119" w14:textId="77777777" w:rsidR="00396794" w:rsidRPr="001362A3" w:rsidRDefault="00396794" w:rsidP="00297E0F">
            <w:pPr>
              <w:jc w:val="center"/>
              <w:rPr>
                <w:color w:val="FF0000"/>
                <w:sz w:val="22"/>
                <w:szCs w:val="22"/>
              </w:rPr>
            </w:pPr>
            <w:r w:rsidRPr="001362A3">
              <w:rPr>
                <w:sz w:val="22"/>
                <w:szCs w:val="22"/>
              </w:rPr>
              <w:t>27 708,62</w:t>
            </w:r>
          </w:p>
        </w:tc>
        <w:tc>
          <w:tcPr>
            <w:tcW w:w="1275" w:type="dxa"/>
            <w:gridSpan w:val="3"/>
            <w:shd w:val="clear" w:color="auto" w:fill="auto"/>
            <w:vAlign w:val="center"/>
          </w:tcPr>
          <w:p w14:paraId="721BA0AE" w14:textId="77777777" w:rsidR="00396794" w:rsidRPr="001362A3" w:rsidRDefault="00396794" w:rsidP="00297E0F">
            <w:pPr>
              <w:jc w:val="center"/>
              <w:rPr>
                <w:color w:val="FF0000"/>
                <w:sz w:val="22"/>
                <w:szCs w:val="22"/>
              </w:rPr>
            </w:pPr>
            <w:r w:rsidRPr="001362A3">
              <w:rPr>
                <w:sz w:val="22"/>
                <w:szCs w:val="22"/>
              </w:rPr>
              <w:t>27 708,62</w:t>
            </w:r>
          </w:p>
        </w:tc>
        <w:tc>
          <w:tcPr>
            <w:tcW w:w="1134" w:type="dxa"/>
            <w:gridSpan w:val="2"/>
            <w:shd w:val="clear" w:color="auto" w:fill="auto"/>
            <w:vAlign w:val="center"/>
          </w:tcPr>
          <w:p w14:paraId="28F020AF" w14:textId="77777777" w:rsidR="00396794" w:rsidRPr="001362A3" w:rsidRDefault="00396794" w:rsidP="00297E0F">
            <w:pPr>
              <w:jc w:val="center"/>
              <w:rPr>
                <w:color w:val="FF0000"/>
                <w:sz w:val="22"/>
                <w:szCs w:val="22"/>
              </w:rPr>
            </w:pPr>
            <w:r w:rsidRPr="001362A3">
              <w:rPr>
                <w:sz w:val="22"/>
                <w:szCs w:val="22"/>
              </w:rPr>
              <w:t>27 708,62</w:t>
            </w:r>
          </w:p>
        </w:tc>
        <w:tc>
          <w:tcPr>
            <w:tcW w:w="1134" w:type="dxa"/>
            <w:shd w:val="clear" w:color="auto" w:fill="auto"/>
            <w:vAlign w:val="center"/>
          </w:tcPr>
          <w:p w14:paraId="1F22A721" w14:textId="77777777" w:rsidR="00396794" w:rsidRPr="001362A3" w:rsidRDefault="00396794" w:rsidP="00297E0F">
            <w:pPr>
              <w:jc w:val="center"/>
              <w:rPr>
                <w:color w:val="FF0000"/>
                <w:sz w:val="22"/>
                <w:szCs w:val="22"/>
              </w:rPr>
            </w:pPr>
            <w:r w:rsidRPr="001362A3">
              <w:rPr>
                <w:sz w:val="22"/>
                <w:szCs w:val="22"/>
              </w:rPr>
              <w:t>27 708,62</w:t>
            </w:r>
          </w:p>
        </w:tc>
      </w:tr>
      <w:tr w:rsidR="00396794" w:rsidRPr="000A2089" w14:paraId="2029E1E5" w14:textId="77777777" w:rsidTr="00297E0F">
        <w:trPr>
          <w:gridBefore w:val="1"/>
          <w:gridAfter w:val="1"/>
          <w:wBefore w:w="36" w:type="dxa"/>
          <w:wAfter w:w="11" w:type="dxa"/>
          <w:trHeight w:val="697"/>
          <w:jc w:val="center"/>
        </w:trPr>
        <w:tc>
          <w:tcPr>
            <w:tcW w:w="851" w:type="dxa"/>
            <w:shd w:val="clear" w:color="auto" w:fill="auto"/>
            <w:vAlign w:val="center"/>
          </w:tcPr>
          <w:p w14:paraId="2F82D708" w14:textId="77777777" w:rsidR="00396794" w:rsidRPr="0068445F" w:rsidRDefault="00396794" w:rsidP="00297E0F">
            <w:pPr>
              <w:jc w:val="center"/>
            </w:pPr>
            <w:r w:rsidRPr="0068445F">
              <w:t>9.1.</w:t>
            </w:r>
          </w:p>
        </w:tc>
        <w:tc>
          <w:tcPr>
            <w:tcW w:w="2119" w:type="dxa"/>
            <w:gridSpan w:val="3"/>
            <w:shd w:val="clear" w:color="auto" w:fill="auto"/>
            <w:vAlign w:val="center"/>
          </w:tcPr>
          <w:p w14:paraId="49802B6B" w14:textId="77777777" w:rsidR="00396794" w:rsidRPr="0068445F" w:rsidRDefault="00396794" w:rsidP="00297E0F">
            <w:proofErr w:type="gramStart"/>
            <w:r w:rsidRPr="0068445F">
              <w:t>Потребитель-</w:t>
            </w:r>
            <w:proofErr w:type="spellStart"/>
            <w:r w:rsidRPr="0068445F">
              <w:t>ский</w:t>
            </w:r>
            <w:proofErr w:type="spellEnd"/>
            <w:proofErr w:type="gramEnd"/>
            <w:r w:rsidRPr="0068445F">
              <w:t xml:space="preserve"> рынок</w:t>
            </w:r>
          </w:p>
        </w:tc>
        <w:tc>
          <w:tcPr>
            <w:tcW w:w="716" w:type="dxa"/>
            <w:shd w:val="clear" w:color="auto" w:fill="auto"/>
            <w:vAlign w:val="center"/>
          </w:tcPr>
          <w:p w14:paraId="550E75B8" w14:textId="77777777" w:rsidR="00396794" w:rsidRPr="0068445F" w:rsidRDefault="00396794" w:rsidP="00297E0F">
            <w:pPr>
              <w:jc w:val="center"/>
            </w:pPr>
            <w:r w:rsidRPr="0068445F">
              <w:t>м</w:t>
            </w:r>
            <w:r w:rsidRPr="001362A3">
              <w:rPr>
                <w:vertAlign w:val="superscript"/>
              </w:rPr>
              <w:t>3</w:t>
            </w:r>
          </w:p>
        </w:tc>
        <w:tc>
          <w:tcPr>
            <w:tcW w:w="1134" w:type="dxa"/>
            <w:gridSpan w:val="2"/>
            <w:shd w:val="clear" w:color="auto" w:fill="auto"/>
            <w:vAlign w:val="center"/>
          </w:tcPr>
          <w:p w14:paraId="26C7097C" w14:textId="77777777" w:rsidR="00396794" w:rsidRPr="001362A3" w:rsidRDefault="00396794" w:rsidP="00297E0F">
            <w:pPr>
              <w:jc w:val="center"/>
              <w:rPr>
                <w:sz w:val="22"/>
                <w:szCs w:val="22"/>
              </w:rPr>
            </w:pPr>
            <w:r w:rsidRPr="001362A3">
              <w:rPr>
                <w:sz w:val="22"/>
                <w:szCs w:val="22"/>
              </w:rPr>
              <w:t>27 708,62</w:t>
            </w:r>
          </w:p>
        </w:tc>
        <w:tc>
          <w:tcPr>
            <w:tcW w:w="1276" w:type="dxa"/>
            <w:gridSpan w:val="3"/>
            <w:shd w:val="clear" w:color="auto" w:fill="auto"/>
            <w:vAlign w:val="center"/>
          </w:tcPr>
          <w:p w14:paraId="3CC39444" w14:textId="77777777" w:rsidR="00396794" w:rsidRPr="001362A3" w:rsidRDefault="00396794" w:rsidP="00297E0F">
            <w:pPr>
              <w:jc w:val="center"/>
              <w:rPr>
                <w:color w:val="FF0000"/>
                <w:sz w:val="22"/>
                <w:szCs w:val="22"/>
              </w:rPr>
            </w:pPr>
            <w:r w:rsidRPr="001362A3">
              <w:rPr>
                <w:sz w:val="22"/>
                <w:szCs w:val="22"/>
              </w:rPr>
              <w:t>27 708,62</w:t>
            </w:r>
          </w:p>
        </w:tc>
        <w:tc>
          <w:tcPr>
            <w:tcW w:w="1134" w:type="dxa"/>
            <w:shd w:val="clear" w:color="auto" w:fill="auto"/>
            <w:vAlign w:val="center"/>
          </w:tcPr>
          <w:p w14:paraId="361BD3B7" w14:textId="77777777" w:rsidR="00396794" w:rsidRPr="001362A3" w:rsidRDefault="00396794" w:rsidP="00297E0F">
            <w:pPr>
              <w:jc w:val="center"/>
              <w:rPr>
                <w:sz w:val="22"/>
                <w:szCs w:val="22"/>
              </w:rPr>
            </w:pPr>
            <w:r w:rsidRPr="001362A3">
              <w:rPr>
                <w:sz w:val="22"/>
                <w:szCs w:val="22"/>
              </w:rPr>
              <w:t>28503,90</w:t>
            </w:r>
          </w:p>
        </w:tc>
        <w:tc>
          <w:tcPr>
            <w:tcW w:w="1135" w:type="dxa"/>
            <w:shd w:val="clear" w:color="auto" w:fill="auto"/>
            <w:vAlign w:val="center"/>
          </w:tcPr>
          <w:p w14:paraId="6495D33E" w14:textId="77777777" w:rsidR="00396794" w:rsidRPr="001362A3" w:rsidRDefault="00396794" w:rsidP="00297E0F">
            <w:pPr>
              <w:jc w:val="center"/>
              <w:rPr>
                <w:sz w:val="22"/>
                <w:szCs w:val="22"/>
              </w:rPr>
            </w:pPr>
            <w:r w:rsidRPr="001362A3">
              <w:rPr>
                <w:sz w:val="22"/>
                <w:szCs w:val="22"/>
              </w:rPr>
              <w:t>9501,30</w:t>
            </w:r>
          </w:p>
        </w:tc>
        <w:tc>
          <w:tcPr>
            <w:tcW w:w="1276" w:type="dxa"/>
            <w:gridSpan w:val="3"/>
            <w:shd w:val="clear" w:color="auto" w:fill="auto"/>
            <w:vAlign w:val="center"/>
          </w:tcPr>
          <w:p w14:paraId="62D5E177" w14:textId="77777777" w:rsidR="00396794" w:rsidRPr="001362A3" w:rsidRDefault="00396794" w:rsidP="00297E0F">
            <w:pPr>
              <w:jc w:val="center"/>
              <w:rPr>
                <w:color w:val="FF0000"/>
                <w:sz w:val="22"/>
                <w:szCs w:val="22"/>
              </w:rPr>
            </w:pPr>
            <w:r w:rsidRPr="001362A3">
              <w:rPr>
                <w:sz w:val="22"/>
                <w:szCs w:val="22"/>
              </w:rPr>
              <w:t>27 708,62</w:t>
            </w:r>
          </w:p>
        </w:tc>
        <w:tc>
          <w:tcPr>
            <w:tcW w:w="1134" w:type="dxa"/>
            <w:gridSpan w:val="2"/>
            <w:shd w:val="clear" w:color="auto" w:fill="auto"/>
            <w:vAlign w:val="center"/>
          </w:tcPr>
          <w:p w14:paraId="42377A4E" w14:textId="77777777" w:rsidR="00396794" w:rsidRPr="001362A3" w:rsidRDefault="00396794" w:rsidP="00297E0F">
            <w:pPr>
              <w:jc w:val="center"/>
              <w:rPr>
                <w:color w:val="FF0000"/>
                <w:sz w:val="22"/>
                <w:szCs w:val="22"/>
              </w:rPr>
            </w:pPr>
            <w:r w:rsidRPr="001362A3">
              <w:rPr>
                <w:sz w:val="22"/>
                <w:szCs w:val="22"/>
              </w:rPr>
              <w:t>27 708,62</w:t>
            </w:r>
          </w:p>
        </w:tc>
        <w:tc>
          <w:tcPr>
            <w:tcW w:w="1134" w:type="dxa"/>
            <w:shd w:val="clear" w:color="auto" w:fill="auto"/>
            <w:vAlign w:val="center"/>
          </w:tcPr>
          <w:p w14:paraId="655BE7A3" w14:textId="77777777" w:rsidR="00396794" w:rsidRPr="001362A3" w:rsidRDefault="00396794" w:rsidP="00297E0F">
            <w:pPr>
              <w:jc w:val="center"/>
              <w:rPr>
                <w:color w:val="FF0000"/>
                <w:sz w:val="22"/>
                <w:szCs w:val="22"/>
              </w:rPr>
            </w:pPr>
            <w:r w:rsidRPr="001362A3">
              <w:rPr>
                <w:sz w:val="22"/>
                <w:szCs w:val="22"/>
              </w:rPr>
              <w:t>27 708,62</w:t>
            </w:r>
          </w:p>
        </w:tc>
        <w:tc>
          <w:tcPr>
            <w:tcW w:w="1275" w:type="dxa"/>
            <w:gridSpan w:val="3"/>
            <w:shd w:val="clear" w:color="auto" w:fill="auto"/>
            <w:vAlign w:val="center"/>
          </w:tcPr>
          <w:p w14:paraId="11D2483C" w14:textId="77777777" w:rsidR="00396794" w:rsidRPr="001362A3" w:rsidRDefault="00396794" w:rsidP="00297E0F">
            <w:pPr>
              <w:jc w:val="center"/>
              <w:rPr>
                <w:color w:val="FF0000"/>
                <w:sz w:val="22"/>
                <w:szCs w:val="22"/>
              </w:rPr>
            </w:pPr>
            <w:r w:rsidRPr="001362A3">
              <w:rPr>
                <w:sz w:val="22"/>
                <w:szCs w:val="22"/>
              </w:rPr>
              <w:t>27 708,62</w:t>
            </w:r>
          </w:p>
        </w:tc>
        <w:tc>
          <w:tcPr>
            <w:tcW w:w="1134" w:type="dxa"/>
            <w:gridSpan w:val="2"/>
            <w:shd w:val="clear" w:color="auto" w:fill="auto"/>
            <w:vAlign w:val="center"/>
          </w:tcPr>
          <w:p w14:paraId="4B29EE7A" w14:textId="77777777" w:rsidR="00396794" w:rsidRPr="001362A3" w:rsidRDefault="00396794" w:rsidP="00297E0F">
            <w:pPr>
              <w:jc w:val="center"/>
              <w:rPr>
                <w:color w:val="FF0000"/>
                <w:sz w:val="22"/>
                <w:szCs w:val="22"/>
              </w:rPr>
            </w:pPr>
            <w:r w:rsidRPr="001362A3">
              <w:rPr>
                <w:sz w:val="22"/>
                <w:szCs w:val="22"/>
              </w:rPr>
              <w:t>27 708,62</w:t>
            </w:r>
          </w:p>
        </w:tc>
        <w:tc>
          <w:tcPr>
            <w:tcW w:w="1134" w:type="dxa"/>
            <w:shd w:val="clear" w:color="auto" w:fill="auto"/>
            <w:vAlign w:val="center"/>
          </w:tcPr>
          <w:p w14:paraId="22AE9F81" w14:textId="77777777" w:rsidR="00396794" w:rsidRPr="001362A3" w:rsidRDefault="00396794" w:rsidP="00297E0F">
            <w:pPr>
              <w:jc w:val="center"/>
              <w:rPr>
                <w:color w:val="FF0000"/>
                <w:sz w:val="22"/>
                <w:szCs w:val="22"/>
              </w:rPr>
            </w:pPr>
            <w:r w:rsidRPr="001362A3">
              <w:rPr>
                <w:sz w:val="22"/>
                <w:szCs w:val="22"/>
              </w:rPr>
              <w:t>27 708,62</w:t>
            </w:r>
          </w:p>
        </w:tc>
      </w:tr>
      <w:tr w:rsidR="00396794" w:rsidRPr="000A2089" w14:paraId="1FD35E58" w14:textId="77777777" w:rsidTr="00297E0F">
        <w:trPr>
          <w:gridBefore w:val="1"/>
          <w:gridAfter w:val="1"/>
          <w:wBefore w:w="36" w:type="dxa"/>
          <w:wAfter w:w="11" w:type="dxa"/>
          <w:trHeight w:val="549"/>
          <w:jc w:val="center"/>
        </w:trPr>
        <w:tc>
          <w:tcPr>
            <w:tcW w:w="851" w:type="dxa"/>
            <w:shd w:val="clear" w:color="auto" w:fill="auto"/>
            <w:vAlign w:val="center"/>
          </w:tcPr>
          <w:p w14:paraId="01CBD35B" w14:textId="77777777" w:rsidR="00396794" w:rsidRPr="0068445F" w:rsidRDefault="00396794" w:rsidP="00297E0F">
            <w:pPr>
              <w:jc w:val="center"/>
            </w:pPr>
            <w:r w:rsidRPr="0068445F">
              <w:t>9.1.1.</w:t>
            </w:r>
          </w:p>
        </w:tc>
        <w:tc>
          <w:tcPr>
            <w:tcW w:w="2119" w:type="dxa"/>
            <w:gridSpan w:val="3"/>
            <w:shd w:val="clear" w:color="auto" w:fill="auto"/>
            <w:vAlign w:val="center"/>
          </w:tcPr>
          <w:p w14:paraId="0377F047" w14:textId="77777777" w:rsidR="00396794" w:rsidRPr="0068445F" w:rsidRDefault="00396794" w:rsidP="00297E0F">
            <w:r w:rsidRPr="0068445F">
              <w:t>- население</w:t>
            </w:r>
          </w:p>
        </w:tc>
        <w:tc>
          <w:tcPr>
            <w:tcW w:w="716" w:type="dxa"/>
            <w:shd w:val="clear" w:color="auto" w:fill="auto"/>
            <w:vAlign w:val="center"/>
          </w:tcPr>
          <w:p w14:paraId="2B497956" w14:textId="77777777" w:rsidR="00396794" w:rsidRPr="0068445F" w:rsidRDefault="00396794" w:rsidP="00297E0F">
            <w:pPr>
              <w:jc w:val="center"/>
            </w:pPr>
            <w:r w:rsidRPr="0068445F">
              <w:t>м</w:t>
            </w:r>
            <w:r w:rsidRPr="001362A3">
              <w:rPr>
                <w:vertAlign w:val="superscript"/>
              </w:rPr>
              <w:t>3</w:t>
            </w:r>
          </w:p>
        </w:tc>
        <w:tc>
          <w:tcPr>
            <w:tcW w:w="1134" w:type="dxa"/>
            <w:gridSpan w:val="2"/>
            <w:shd w:val="clear" w:color="auto" w:fill="auto"/>
            <w:vAlign w:val="center"/>
          </w:tcPr>
          <w:p w14:paraId="3CC0A2C9" w14:textId="77777777" w:rsidR="00396794" w:rsidRPr="001362A3" w:rsidRDefault="00396794" w:rsidP="00297E0F">
            <w:pPr>
              <w:jc w:val="center"/>
              <w:rPr>
                <w:sz w:val="22"/>
                <w:szCs w:val="22"/>
              </w:rPr>
            </w:pPr>
            <w:r w:rsidRPr="001362A3">
              <w:rPr>
                <w:sz w:val="22"/>
                <w:szCs w:val="22"/>
              </w:rPr>
              <w:t>22 942,75</w:t>
            </w:r>
          </w:p>
        </w:tc>
        <w:tc>
          <w:tcPr>
            <w:tcW w:w="1276" w:type="dxa"/>
            <w:gridSpan w:val="3"/>
            <w:shd w:val="clear" w:color="auto" w:fill="auto"/>
            <w:vAlign w:val="center"/>
          </w:tcPr>
          <w:p w14:paraId="4531DFB5" w14:textId="77777777" w:rsidR="00396794" w:rsidRPr="001362A3" w:rsidRDefault="00396794" w:rsidP="00297E0F">
            <w:pPr>
              <w:jc w:val="center"/>
              <w:rPr>
                <w:color w:val="FF0000"/>
                <w:sz w:val="22"/>
                <w:szCs w:val="22"/>
              </w:rPr>
            </w:pPr>
            <w:r w:rsidRPr="001362A3">
              <w:rPr>
                <w:sz w:val="22"/>
                <w:szCs w:val="22"/>
              </w:rPr>
              <w:t>22 942,75</w:t>
            </w:r>
          </w:p>
        </w:tc>
        <w:tc>
          <w:tcPr>
            <w:tcW w:w="1134" w:type="dxa"/>
            <w:shd w:val="clear" w:color="auto" w:fill="auto"/>
            <w:vAlign w:val="center"/>
          </w:tcPr>
          <w:p w14:paraId="25600D74" w14:textId="77777777" w:rsidR="00396794" w:rsidRPr="001362A3" w:rsidRDefault="00396794" w:rsidP="00297E0F">
            <w:pPr>
              <w:jc w:val="center"/>
              <w:rPr>
                <w:sz w:val="22"/>
                <w:szCs w:val="22"/>
              </w:rPr>
            </w:pPr>
            <w:r w:rsidRPr="001362A3">
              <w:rPr>
                <w:sz w:val="22"/>
                <w:szCs w:val="22"/>
              </w:rPr>
              <w:t>21245,08</w:t>
            </w:r>
          </w:p>
        </w:tc>
        <w:tc>
          <w:tcPr>
            <w:tcW w:w="1135" w:type="dxa"/>
            <w:shd w:val="clear" w:color="auto" w:fill="auto"/>
            <w:vAlign w:val="center"/>
          </w:tcPr>
          <w:p w14:paraId="70F0E7CA" w14:textId="77777777" w:rsidR="00396794" w:rsidRPr="001362A3" w:rsidRDefault="00396794" w:rsidP="00297E0F">
            <w:pPr>
              <w:jc w:val="center"/>
              <w:rPr>
                <w:sz w:val="22"/>
                <w:szCs w:val="22"/>
              </w:rPr>
            </w:pPr>
            <w:r w:rsidRPr="001362A3">
              <w:rPr>
                <w:sz w:val="22"/>
                <w:szCs w:val="22"/>
              </w:rPr>
              <w:t>7081,69</w:t>
            </w:r>
          </w:p>
        </w:tc>
        <w:tc>
          <w:tcPr>
            <w:tcW w:w="1276" w:type="dxa"/>
            <w:gridSpan w:val="3"/>
            <w:shd w:val="clear" w:color="auto" w:fill="auto"/>
            <w:vAlign w:val="center"/>
          </w:tcPr>
          <w:p w14:paraId="64F9299D" w14:textId="77777777" w:rsidR="00396794" w:rsidRPr="001362A3" w:rsidRDefault="00396794" w:rsidP="00297E0F">
            <w:pPr>
              <w:jc w:val="center"/>
              <w:rPr>
                <w:color w:val="FF0000"/>
                <w:sz w:val="22"/>
                <w:szCs w:val="22"/>
              </w:rPr>
            </w:pPr>
            <w:r w:rsidRPr="001362A3">
              <w:rPr>
                <w:sz w:val="22"/>
                <w:szCs w:val="22"/>
              </w:rPr>
              <w:t>22 942,75</w:t>
            </w:r>
          </w:p>
        </w:tc>
        <w:tc>
          <w:tcPr>
            <w:tcW w:w="1134" w:type="dxa"/>
            <w:gridSpan w:val="2"/>
            <w:shd w:val="clear" w:color="auto" w:fill="auto"/>
            <w:vAlign w:val="center"/>
          </w:tcPr>
          <w:p w14:paraId="45BE6857" w14:textId="77777777" w:rsidR="00396794" w:rsidRPr="001362A3" w:rsidRDefault="00396794" w:rsidP="00297E0F">
            <w:pPr>
              <w:jc w:val="center"/>
              <w:rPr>
                <w:color w:val="FF0000"/>
                <w:sz w:val="22"/>
                <w:szCs w:val="22"/>
              </w:rPr>
            </w:pPr>
            <w:r w:rsidRPr="001362A3">
              <w:rPr>
                <w:sz w:val="22"/>
                <w:szCs w:val="22"/>
              </w:rPr>
              <w:t>22 942,75</w:t>
            </w:r>
          </w:p>
        </w:tc>
        <w:tc>
          <w:tcPr>
            <w:tcW w:w="1134" w:type="dxa"/>
            <w:shd w:val="clear" w:color="auto" w:fill="auto"/>
            <w:vAlign w:val="center"/>
          </w:tcPr>
          <w:p w14:paraId="34B5B88F" w14:textId="77777777" w:rsidR="00396794" w:rsidRPr="001362A3" w:rsidRDefault="00396794" w:rsidP="00297E0F">
            <w:pPr>
              <w:jc w:val="center"/>
              <w:rPr>
                <w:color w:val="FF0000"/>
                <w:sz w:val="22"/>
                <w:szCs w:val="22"/>
              </w:rPr>
            </w:pPr>
            <w:r w:rsidRPr="001362A3">
              <w:rPr>
                <w:sz w:val="22"/>
                <w:szCs w:val="22"/>
              </w:rPr>
              <w:t>22 942,75</w:t>
            </w:r>
          </w:p>
        </w:tc>
        <w:tc>
          <w:tcPr>
            <w:tcW w:w="1275" w:type="dxa"/>
            <w:gridSpan w:val="3"/>
            <w:shd w:val="clear" w:color="auto" w:fill="auto"/>
            <w:vAlign w:val="center"/>
          </w:tcPr>
          <w:p w14:paraId="3A760F74" w14:textId="77777777" w:rsidR="00396794" w:rsidRPr="001362A3" w:rsidRDefault="00396794" w:rsidP="00297E0F">
            <w:pPr>
              <w:jc w:val="center"/>
              <w:rPr>
                <w:color w:val="FF0000"/>
                <w:sz w:val="22"/>
                <w:szCs w:val="22"/>
              </w:rPr>
            </w:pPr>
            <w:r w:rsidRPr="001362A3">
              <w:rPr>
                <w:sz w:val="22"/>
                <w:szCs w:val="22"/>
              </w:rPr>
              <w:t>22 942,75</w:t>
            </w:r>
          </w:p>
        </w:tc>
        <w:tc>
          <w:tcPr>
            <w:tcW w:w="1134" w:type="dxa"/>
            <w:gridSpan w:val="2"/>
            <w:shd w:val="clear" w:color="auto" w:fill="auto"/>
            <w:vAlign w:val="center"/>
          </w:tcPr>
          <w:p w14:paraId="5E3BB63F" w14:textId="77777777" w:rsidR="00396794" w:rsidRPr="001362A3" w:rsidRDefault="00396794" w:rsidP="00297E0F">
            <w:pPr>
              <w:jc w:val="center"/>
              <w:rPr>
                <w:color w:val="FF0000"/>
                <w:sz w:val="22"/>
                <w:szCs w:val="22"/>
              </w:rPr>
            </w:pPr>
            <w:r w:rsidRPr="001362A3">
              <w:rPr>
                <w:sz w:val="22"/>
                <w:szCs w:val="22"/>
              </w:rPr>
              <w:t>22 942,75</w:t>
            </w:r>
          </w:p>
        </w:tc>
        <w:tc>
          <w:tcPr>
            <w:tcW w:w="1134" w:type="dxa"/>
            <w:shd w:val="clear" w:color="auto" w:fill="auto"/>
            <w:vAlign w:val="center"/>
          </w:tcPr>
          <w:p w14:paraId="33CB7850" w14:textId="77777777" w:rsidR="00396794" w:rsidRPr="001362A3" w:rsidRDefault="00396794" w:rsidP="00297E0F">
            <w:pPr>
              <w:jc w:val="center"/>
              <w:rPr>
                <w:color w:val="FF0000"/>
                <w:sz w:val="22"/>
                <w:szCs w:val="22"/>
              </w:rPr>
            </w:pPr>
            <w:r w:rsidRPr="001362A3">
              <w:rPr>
                <w:sz w:val="22"/>
                <w:szCs w:val="22"/>
              </w:rPr>
              <w:t>22 942,75</w:t>
            </w:r>
          </w:p>
        </w:tc>
      </w:tr>
      <w:tr w:rsidR="00396794" w:rsidRPr="000A2089" w14:paraId="0814A404" w14:textId="77777777" w:rsidTr="00297E0F">
        <w:trPr>
          <w:gridBefore w:val="1"/>
          <w:gridAfter w:val="1"/>
          <w:wBefore w:w="36" w:type="dxa"/>
          <w:wAfter w:w="11" w:type="dxa"/>
          <w:trHeight w:val="673"/>
          <w:jc w:val="center"/>
        </w:trPr>
        <w:tc>
          <w:tcPr>
            <w:tcW w:w="851" w:type="dxa"/>
            <w:shd w:val="clear" w:color="auto" w:fill="auto"/>
            <w:vAlign w:val="center"/>
          </w:tcPr>
          <w:p w14:paraId="0AD7222D" w14:textId="77777777" w:rsidR="00396794" w:rsidRPr="0068445F" w:rsidRDefault="00396794" w:rsidP="00297E0F">
            <w:pPr>
              <w:jc w:val="center"/>
            </w:pPr>
            <w:r w:rsidRPr="0068445F">
              <w:t>9.1.2.</w:t>
            </w:r>
          </w:p>
        </w:tc>
        <w:tc>
          <w:tcPr>
            <w:tcW w:w="2119" w:type="dxa"/>
            <w:gridSpan w:val="3"/>
            <w:shd w:val="clear" w:color="auto" w:fill="auto"/>
            <w:vAlign w:val="center"/>
          </w:tcPr>
          <w:p w14:paraId="7A46C168" w14:textId="77777777" w:rsidR="00396794" w:rsidRPr="0068445F" w:rsidRDefault="00396794" w:rsidP="00297E0F">
            <w:r w:rsidRPr="0068445F">
              <w:t>- прочие потребители</w:t>
            </w:r>
          </w:p>
        </w:tc>
        <w:tc>
          <w:tcPr>
            <w:tcW w:w="716" w:type="dxa"/>
            <w:shd w:val="clear" w:color="auto" w:fill="auto"/>
            <w:vAlign w:val="center"/>
          </w:tcPr>
          <w:p w14:paraId="0776A14E" w14:textId="77777777" w:rsidR="00396794" w:rsidRPr="0068445F" w:rsidRDefault="00396794" w:rsidP="00297E0F">
            <w:pPr>
              <w:jc w:val="center"/>
            </w:pPr>
            <w:r w:rsidRPr="0068445F">
              <w:t>м</w:t>
            </w:r>
            <w:r w:rsidRPr="001362A3">
              <w:rPr>
                <w:vertAlign w:val="superscript"/>
              </w:rPr>
              <w:t>3</w:t>
            </w:r>
          </w:p>
        </w:tc>
        <w:tc>
          <w:tcPr>
            <w:tcW w:w="1134" w:type="dxa"/>
            <w:gridSpan w:val="2"/>
            <w:shd w:val="clear" w:color="auto" w:fill="auto"/>
            <w:vAlign w:val="center"/>
          </w:tcPr>
          <w:p w14:paraId="6D16DDD0" w14:textId="77777777" w:rsidR="00396794" w:rsidRPr="001362A3" w:rsidRDefault="00396794" w:rsidP="00297E0F">
            <w:pPr>
              <w:jc w:val="center"/>
              <w:rPr>
                <w:sz w:val="22"/>
                <w:szCs w:val="22"/>
              </w:rPr>
            </w:pPr>
            <w:r w:rsidRPr="001362A3">
              <w:rPr>
                <w:sz w:val="22"/>
                <w:szCs w:val="22"/>
              </w:rPr>
              <w:t>4 765,87</w:t>
            </w:r>
          </w:p>
        </w:tc>
        <w:tc>
          <w:tcPr>
            <w:tcW w:w="1276" w:type="dxa"/>
            <w:gridSpan w:val="3"/>
            <w:shd w:val="clear" w:color="auto" w:fill="auto"/>
            <w:vAlign w:val="center"/>
          </w:tcPr>
          <w:p w14:paraId="21486269" w14:textId="77777777" w:rsidR="00396794" w:rsidRPr="001362A3" w:rsidRDefault="00396794" w:rsidP="00297E0F">
            <w:pPr>
              <w:jc w:val="center"/>
              <w:rPr>
                <w:color w:val="FF0000"/>
                <w:sz w:val="22"/>
                <w:szCs w:val="22"/>
              </w:rPr>
            </w:pPr>
            <w:r w:rsidRPr="001362A3">
              <w:rPr>
                <w:sz w:val="22"/>
                <w:szCs w:val="22"/>
              </w:rPr>
              <w:t>4 765,87</w:t>
            </w:r>
          </w:p>
        </w:tc>
        <w:tc>
          <w:tcPr>
            <w:tcW w:w="1134" w:type="dxa"/>
            <w:shd w:val="clear" w:color="auto" w:fill="auto"/>
            <w:vAlign w:val="center"/>
          </w:tcPr>
          <w:p w14:paraId="70F414B5" w14:textId="77777777" w:rsidR="00396794" w:rsidRPr="001362A3" w:rsidRDefault="00396794" w:rsidP="00297E0F">
            <w:pPr>
              <w:jc w:val="center"/>
              <w:rPr>
                <w:sz w:val="22"/>
                <w:szCs w:val="22"/>
              </w:rPr>
            </w:pPr>
            <w:r w:rsidRPr="001362A3">
              <w:rPr>
                <w:sz w:val="22"/>
                <w:szCs w:val="22"/>
              </w:rPr>
              <w:t>7258,83</w:t>
            </w:r>
          </w:p>
        </w:tc>
        <w:tc>
          <w:tcPr>
            <w:tcW w:w="1135" w:type="dxa"/>
            <w:shd w:val="clear" w:color="auto" w:fill="auto"/>
            <w:vAlign w:val="center"/>
          </w:tcPr>
          <w:p w14:paraId="5ECB574B" w14:textId="77777777" w:rsidR="00396794" w:rsidRPr="001362A3" w:rsidRDefault="00396794" w:rsidP="00297E0F">
            <w:pPr>
              <w:jc w:val="center"/>
              <w:rPr>
                <w:sz w:val="22"/>
                <w:szCs w:val="22"/>
              </w:rPr>
            </w:pPr>
            <w:r w:rsidRPr="001362A3">
              <w:rPr>
                <w:sz w:val="22"/>
                <w:szCs w:val="22"/>
              </w:rPr>
              <w:t>2419,61</w:t>
            </w:r>
          </w:p>
        </w:tc>
        <w:tc>
          <w:tcPr>
            <w:tcW w:w="1276" w:type="dxa"/>
            <w:gridSpan w:val="3"/>
            <w:shd w:val="clear" w:color="auto" w:fill="auto"/>
            <w:vAlign w:val="center"/>
          </w:tcPr>
          <w:p w14:paraId="39E0B5AF" w14:textId="77777777" w:rsidR="00396794" w:rsidRPr="001362A3" w:rsidRDefault="00396794" w:rsidP="00297E0F">
            <w:pPr>
              <w:jc w:val="center"/>
              <w:rPr>
                <w:color w:val="FF0000"/>
                <w:sz w:val="22"/>
                <w:szCs w:val="22"/>
              </w:rPr>
            </w:pPr>
            <w:r w:rsidRPr="001362A3">
              <w:rPr>
                <w:sz w:val="22"/>
                <w:szCs w:val="22"/>
              </w:rPr>
              <w:t>4 765,87</w:t>
            </w:r>
          </w:p>
        </w:tc>
        <w:tc>
          <w:tcPr>
            <w:tcW w:w="1134" w:type="dxa"/>
            <w:gridSpan w:val="2"/>
            <w:shd w:val="clear" w:color="auto" w:fill="auto"/>
            <w:vAlign w:val="center"/>
          </w:tcPr>
          <w:p w14:paraId="7CA6C174" w14:textId="77777777" w:rsidR="00396794" w:rsidRPr="001362A3" w:rsidRDefault="00396794" w:rsidP="00297E0F">
            <w:pPr>
              <w:jc w:val="center"/>
              <w:rPr>
                <w:color w:val="FF0000"/>
                <w:sz w:val="22"/>
                <w:szCs w:val="22"/>
              </w:rPr>
            </w:pPr>
            <w:r w:rsidRPr="001362A3">
              <w:rPr>
                <w:sz w:val="22"/>
                <w:szCs w:val="22"/>
              </w:rPr>
              <w:t>4 765,87</w:t>
            </w:r>
          </w:p>
        </w:tc>
        <w:tc>
          <w:tcPr>
            <w:tcW w:w="1134" w:type="dxa"/>
            <w:shd w:val="clear" w:color="auto" w:fill="auto"/>
            <w:vAlign w:val="center"/>
          </w:tcPr>
          <w:p w14:paraId="245878E7" w14:textId="77777777" w:rsidR="00396794" w:rsidRPr="001362A3" w:rsidRDefault="00396794" w:rsidP="00297E0F">
            <w:pPr>
              <w:jc w:val="center"/>
              <w:rPr>
                <w:color w:val="FF0000"/>
                <w:sz w:val="22"/>
                <w:szCs w:val="22"/>
              </w:rPr>
            </w:pPr>
            <w:r w:rsidRPr="001362A3">
              <w:rPr>
                <w:sz w:val="22"/>
                <w:szCs w:val="22"/>
              </w:rPr>
              <w:t>4 765,87</w:t>
            </w:r>
          </w:p>
        </w:tc>
        <w:tc>
          <w:tcPr>
            <w:tcW w:w="1275" w:type="dxa"/>
            <w:gridSpan w:val="3"/>
            <w:shd w:val="clear" w:color="auto" w:fill="auto"/>
            <w:vAlign w:val="center"/>
          </w:tcPr>
          <w:p w14:paraId="7122EFD6" w14:textId="77777777" w:rsidR="00396794" w:rsidRPr="001362A3" w:rsidRDefault="00396794" w:rsidP="00297E0F">
            <w:pPr>
              <w:jc w:val="center"/>
              <w:rPr>
                <w:color w:val="FF0000"/>
                <w:sz w:val="22"/>
                <w:szCs w:val="22"/>
              </w:rPr>
            </w:pPr>
            <w:r w:rsidRPr="001362A3">
              <w:rPr>
                <w:sz w:val="22"/>
                <w:szCs w:val="22"/>
              </w:rPr>
              <w:t>4 765,87</w:t>
            </w:r>
          </w:p>
        </w:tc>
        <w:tc>
          <w:tcPr>
            <w:tcW w:w="1134" w:type="dxa"/>
            <w:gridSpan w:val="2"/>
            <w:shd w:val="clear" w:color="auto" w:fill="auto"/>
            <w:vAlign w:val="center"/>
          </w:tcPr>
          <w:p w14:paraId="6457CE3D" w14:textId="77777777" w:rsidR="00396794" w:rsidRPr="001362A3" w:rsidRDefault="00396794" w:rsidP="00297E0F">
            <w:pPr>
              <w:jc w:val="center"/>
              <w:rPr>
                <w:color w:val="FF0000"/>
                <w:sz w:val="22"/>
                <w:szCs w:val="22"/>
              </w:rPr>
            </w:pPr>
            <w:r w:rsidRPr="001362A3">
              <w:rPr>
                <w:sz w:val="22"/>
                <w:szCs w:val="22"/>
              </w:rPr>
              <w:t>4 765,87</w:t>
            </w:r>
          </w:p>
        </w:tc>
        <w:tc>
          <w:tcPr>
            <w:tcW w:w="1134" w:type="dxa"/>
            <w:shd w:val="clear" w:color="auto" w:fill="auto"/>
            <w:vAlign w:val="center"/>
          </w:tcPr>
          <w:p w14:paraId="178FF0C6" w14:textId="77777777" w:rsidR="00396794" w:rsidRPr="001362A3" w:rsidRDefault="00396794" w:rsidP="00297E0F">
            <w:pPr>
              <w:jc w:val="center"/>
              <w:rPr>
                <w:color w:val="FF0000"/>
                <w:sz w:val="22"/>
                <w:szCs w:val="22"/>
              </w:rPr>
            </w:pPr>
            <w:r w:rsidRPr="001362A3">
              <w:rPr>
                <w:sz w:val="22"/>
                <w:szCs w:val="22"/>
              </w:rPr>
              <w:t>4 765,87</w:t>
            </w:r>
          </w:p>
        </w:tc>
      </w:tr>
      <w:tr w:rsidR="00396794" w:rsidRPr="000A2089" w14:paraId="14F3397F" w14:textId="77777777" w:rsidTr="00297E0F">
        <w:trPr>
          <w:gridBefore w:val="1"/>
          <w:gridAfter w:val="1"/>
          <w:wBefore w:w="36" w:type="dxa"/>
          <w:wAfter w:w="11" w:type="dxa"/>
          <w:trHeight w:val="863"/>
          <w:jc w:val="center"/>
        </w:trPr>
        <w:tc>
          <w:tcPr>
            <w:tcW w:w="851" w:type="dxa"/>
            <w:shd w:val="clear" w:color="auto" w:fill="auto"/>
            <w:vAlign w:val="center"/>
          </w:tcPr>
          <w:p w14:paraId="1AE4D6E4" w14:textId="77777777" w:rsidR="00396794" w:rsidRPr="0068445F" w:rsidRDefault="00396794" w:rsidP="00297E0F">
            <w:pPr>
              <w:jc w:val="center"/>
            </w:pPr>
            <w:r w:rsidRPr="0068445F">
              <w:t>9.2.</w:t>
            </w:r>
          </w:p>
        </w:tc>
        <w:tc>
          <w:tcPr>
            <w:tcW w:w="2119" w:type="dxa"/>
            <w:gridSpan w:val="3"/>
            <w:shd w:val="clear" w:color="auto" w:fill="auto"/>
            <w:vAlign w:val="center"/>
          </w:tcPr>
          <w:p w14:paraId="5814AD76" w14:textId="77777777" w:rsidR="00396794" w:rsidRPr="0068445F" w:rsidRDefault="00396794" w:rsidP="00297E0F">
            <w:r w:rsidRPr="0068445F">
              <w:t>Собственные нужды производства</w:t>
            </w:r>
          </w:p>
        </w:tc>
        <w:tc>
          <w:tcPr>
            <w:tcW w:w="716" w:type="dxa"/>
            <w:shd w:val="clear" w:color="auto" w:fill="auto"/>
            <w:vAlign w:val="center"/>
          </w:tcPr>
          <w:p w14:paraId="2C4F7065" w14:textId="77777777" w:rsidR="00396794" w:rsidRPr="0068445F" w:rsidRDefault="00396794" w:rsidP="00297E0F">
            <w:pPr>
              <w:jc w:val="center"/>
            </w:pPr>
            <w:r w:rsidRPr="0068445F">
              <w:t>м</w:t>
            </w:r>
            <w:r w:rsidRPr="001362A3">
              <w:rPr>
                <w:vertAlign w:val="superscript"/>
              </w:rPr>
              <w:t>3</w:t>
            </w:r>
          </w:p>
        </w:tc>
        <w:tc>
          <w:tcPr>
            <w:tcW w:w="1134" w:type="dxa"/>
            <w:gridSpan w:val="2"/>
            <w:shd w:val="clear" w:color="auto" w:fill="auto"/>
            <w:vAlign w:val="center"/>
          </w:tcPr>
          <w:p w14:paraId="7E979513" w14:textId="77777777" w:rsidR="00396794" w:rsidRPr="001362A3" w:rsidRDefault="00396794" w:rsidP="00297E0F">
            <w:pPr>
              <w:jc w:val="center"/>
              <w:rPr>
                <w:sz w:val="22"/>
                <w:szCs w:val="22"/>
              </w:rPr>
            </w:pPr>
            <w:r w:rsidRPr="001362A3">
              <w:rPr>
                <w:sz w:val="22"/>
                <w:szCs w:val="22"/>
              </w:rPr>
              <w:t>-</w:t>
            </w:r>
          </w:p>
        </w:tc>
        <w:tc>
          <w:tcPr>
            <w:tcW w:w="1276" w:type="dxa"/>
            <w:gridSpan w:val="3"/>
            <w:shd w:val="clear" w:color="auto" w:fill="auto"/>
            <w:vAlign w:val="center"/>
          </w:tcPr>
          <w:p w14:paraId="183EF78F" w14:textId="77777777" w:rsidR="00396794" w:rsidRPr="001362A3" w:rsidRDefault="00396794" w:rsidP="00297E0F">
            <w:pPr>
              <w:jc w:val="center"/>
              <w:rPr>
                <w:color w:val="FF0000"/>
                <w:sz w:val="22"/>
                <w:szCs w:val="22"/>
              </w:rPr>
            </w:pPr>
            <w:r w:rsidRPr="001362A3">
              <w:rPr>
                <w:sz w:val="22"/>
                <w:szCs w:val="22"/>
              </w:rPr>
              <w:t>-</w:t>
            </w:r>
          </w:p>
        </w:tc>
        <w:tc>
          <w:tcPr>
            <w:tcW w:w="1134" w:type="dxa"/>
            <w:shd w:val="clear" w:color="auto" w:fill="auto"/>
            <w:vAlign w:val="center"/>
          </w:tcPr>
          <w:p w14:paraId="42ABF3F4" w14:textId="77777777" w:rsidR="00396794" w:rsidRPr="001362A3" w:rsidRDefault="00396794" w:rsidP="00297E0F">
            <w:pPr>
              <w:jc w:val="center"/>
              <w:rPr>
                <w:sz w:val="22"/>
                <w:szCs w:val="22"/>
              </w:rPr>
            </w:pPr>
            <w:r w:rsidRPr="001362A3">
              <w:rPr>
                <w:sz w:val="22"/>
                <w:szCs w:val="22"/>
              </w:rPr>
              <w:t>-</w:t>
            </w:r>
          </w:p>
        </w:tc>
        <w:tc>
          <w:tcPr>
            <w:tcW w:w="1135" w:type="dxa"/>
            <w:shd w:val="clear" w:color="auto" w:fill="auto"/>
            <w:vAlign w:val="center"/>
          </w:tcPr>
          <w:p w14:paraId="59BAAAA9" w14:textId="77777777" w:rsidR="00396794" w:rsidRPr="001362A3" w:rsidRDefault="00396794" w:rsidP="00297E0F">
            <w:pPr>
              <w:jc w:val="center"/>
              <w:rPr>
                <w:sz w:val="22"/>
                <w:szCs w:val="22"/>
              </w:rPr>
            </w:pPr>
            <w:r w:rsidRPr="001362A3">
              <w:rPr>
                <w:sz w:val="22"/>
                <w:szCs w:val="22"/>
              </w:rPr>
              <w:t>-</w:t>
            </w:r>
          </w:p>
        </w:tc>
        <w:tc>
          <w:tcPr>
            <w:tcW w:w="1276" w:type="dxa"/>
            <w:gridSpan w:val="3"/>
            <w:shd w:val="clear" w:color="auto" w:fill="auto"/>
            <w:vAlign w:val="center"/>
          </w:tcPr>
          <w:p w14:paraId="6931F91F" w14:textId="77777777" w:rsidR="00396794" w:rsidRPr="001362A3" w:rsidRDefault="00396794" w:rsidP="00297E0F">
            <w:pPr>
              <w:jc w:val="center"/>
              <w:rPr>
                <w:color w:val="FF0000"/>
                <w:sz w:val="22"/>
                <w:szCs w:val="22"/>
              </w:rPr>
            </w:pPr>
            <w:r w:rsidRPr="001362A3">
              <w:rPr>
                <w:sz w:val="22"/>
                <w:szCs w:val="22"/>
              </w:rPr>
              <w:t>-</w:t>
            </w:r>
          </w:p>
        </w:tc>
        <w:tc>
          <w:tcPr>
            <w:tcW w:w="1134" w:type="dxa"/>
            <w:gridSpan w:val="2"/>
            <w:shd w:val="clear" w:color="auto" w:fill="auto"/>
            <w:vAlign w:val="center"/>
          </w:tcPr>
          <w:p w14:paraId="3D2F1166" w14:textId="77777777" w:rsidR="00396794" w:rsidRPr="001362A3" w:rsidRDefault="00396794" w:rsidP="00297E0F">
            <w:pPr>
              <w:jc w:val="center"/>
              <w:rPr>
                <w:color w:val="FF0000"/>
                <w:sz w:val="22"/>
                <w:szCs w:val="22"/>
              </w:rPr>
            </w:pPr>
            <w:r w:rsidRPr="001362A3">
              <w:rPr>
                <w:sz w:val="22"/>
                <w:szCs w:val="22"/>
              </w:rPr>
              <w:t>-</w:t>
            </w:r>
          </w:p>
        </w:tc>
        <w:tc>
          <w:tcPr>
            <w:tcW w:w="1134" w:type="dxa"/>
            <w:shd w:val="clear" w:color="auto" w:fill="auto"/>
            <w:vAlign w:val="center"/>
          </w:tcPr>
          <w:p w14:paraId="51BB488D" w14:textId="77777777" w:rsidR="00396794" w:rsidRPr="001362A3" w:rsidRDefault="00396794" w:rsidP="00297E0F">
            <w:pPr>
              <w:jc w:val="center"/>
              <w:rPr>
                <w:color w:val="FF0000"/>
                <w:sz w:val="22"/>
                <w:szCs w:val="22"/>
              </w:rPr>
            </w:pPr>
            <w:r w:rsidRPr="001362A3">
              <w:rPr>
                <w:sz w:val="22"/>
                <w:szCs w:val="22"/>
              </w:rPr>
              <w:t>-</w:t>
            </w:r>
          </w:p>
        </w:tc>
        <w:tc>
          <w:tcPr>
            <w:tcW w:w="1275" w:type="dxa"/>
            <w:gridSpan w:val="3"/>
            <w:shd w:val="clear" w:color="auto" w:fill="auto"/>
            <w:vAlign w:val="center"/>
          </w:tcPr>
          <w:p w14:paraId="18DB228A" w14:textId="77777777" w:rsidR="00396794" w:rsidRPr="001362A3" w:rsidRDefault="00396794" w:rsidP="00297E0F">
            <w:pPr>
              <w:jc w:val="center"/>
              <w:rPr>
                <w:color w:val="FF0000"/>
                <w:sz w:val="22"/>
                <w:szCs w:val="22"/>
              </w:rPr>
            </w:pPr>
            <w:r w:rsidRPr="001362A3">
              <w:rPr>
                <w:sz w:val="22"/>
                <w:szCs w:val="22"/>
              </w:rPr>
              <w:t>-</w:t>
            </w:r>
          </w:p>
        </w:tc>
        <w:tc>
          <w:tcPr>
            <w:tcW w:w="1134" w:type="dxa"/>
            <w:gridSpan w:val="2"/>
            <w:shd w:val="clear" w:color="auto" w:fill="auto"/>
            <w:vAlign w:val="center"/>
          </w:tcPr>
          <w:p w14:paraId="29C8CF64" w14:textId="77777777" w:rsidR="00396794" w:rsidRPr="001362A3" w:rsidRDefault="00396794" w:rsidP="00297E0F">
            <w:pPr>
              <w:jc w:val="center"/>
              <w:rPr>
                <w:color w:val="FF0000"/>
                <w:sz w:val="22"/>
                <w:szCs w:val="22"/>
              </w:rPr>
            </w:pPr>
            <w:r w:rsidRPr="001362A3">
              <w:rPr>
                <w:sz w:val="22"/>
                <w:szCs w:val="22"/>
              </w:rPr>
              <w:t>-</w:t>
            </w:r>
          </w:p>
        </w:tc>
        <w:tc>
          <w:tcPr>
            <w:tcW w:w="1134" w:type="dxa"/>
            <w:shd w:val="clear" w:color="auto" w:fill="auto"/>
            <w:vAlign w:val="center"/>
          </w:tcPr>
          <w:p w14:paraId="17C8FF34" w14:textId="77777777" w:rsidR="00396794" w:rsidRPr="001362A3" w:rsidRDefault="00396794" w:rsidP="00297E0F">
            <w:pPr>
              <w:jc w:val="center"/>
              <w:rPr>
                <w:color w:val="FF0000"/>
                <w:sz w:val="22"/>
                <w:szCs w:val="22"/>
              </w:rPr>
            </w:pPr>
            <w:r w:rsidRPr="001362A3">
              <w:rPr>
                <w:sz w:val="22"/>
                <w:szCs w:val="22"/>
              </w:rPr>
              <w:t>-</w:t>
            </w:r>
          </w:p>
        </w:tc>
      </w:tr>
    </w:tbl>
    <w:p w14:paraId="51F17B2D" w14:textId="77777777" w:rsidR="00396794" w:rsidRPr="000A2089" w:rsidRDefault="00396794" w:rsidP="00396794">
      <w:pPr>
        <w:ind w:left="-567"/>
        <w:jc w:val="center"/>
        <w:rPr>
          <w:bCs/>
          <w:color w:val="FF0000"/>
          <w:sz w:val="28"/>
          <w:szCs w:val="28"/>
        </w:rPr>
      </w:pPr>
    </w:p>
    <w:p w14:paraId="380F5679" w14:textId="77777777" w:rsidR="00396794" w:rsidRPr="000A2089" w:rsidRDefault="00396794" w:rsidP="00396794">
      <w:pPr>
        <w:ind w:left="-567"/>
        <w:jc w:val="center"/>
        <w:rPr>
          <w:bCs/>
          <w:color w:val="FF0000"/>
          <w:sz w:val="28"/>
          <w:szCs w:val="28"/>
        </w:rPr>
      </w:pPr>
    </w:p>
    <w:p w14:paraId="3F7533BA" w14:textId="77777777" w:rsidR="00396794" w:rsidRPr="000A2089" w:rsidRDefault="00396794" w:rsidP="00396794">
      <w:pPr>
        <w:ind w:left="-567"/>
        <w:jc w:val="center"/>
        <w:rPr>
          <w:bCs/>
          <w:color w:val="FF0000"/>
          <w:sz w:val="28"/>
          <w:szCs w:val="28"/>
        </w:rPr>
      </w:pPr>
    </w:p>
    <w:p w14:paraId="0E4E4343" w14:textId="77777777" w:rsidR="00396794" w:rsidRPr="000A2089" w:rsidRDefault="00396794" w:rsidP="00396794">
      <w:pPr>
        <w:ind w:left="-567"/>
        <w:jc w:val="center"/>
        <w:rPr>
          <w:bCs/>
          <w:color w:val="FF0000"/>
          <w:sz w:val="28"/>
          <w:szCs w:val="28"/>
        </w:rPr>
      </w:pPr>
    </w:p>
    <w:p w14:paraId="6B7708E6" w14:textId="77777777" w:rsidR="00396794" w:rsidRPr="000A2089" w:rsidRDefault="00396794" w:rsidP="00396794">
      <w:pPr>
        <w:ind w:left="-567"/>
        <w:jc w:val="center"/>
        <w:rPr>
          <w:bCs/>
          <w:color w:val="FF0000"/>
          <w:sz w:val="28"/>
          <w:szCs w:val="28"/>
        </w:rPr>
      </w:pPr>
    </w:p>
    <w:p w14:paraId="509D5C29" w14:textId="77777777" w:rsidR="00396794" w:rsidRPr="000A2089" w:rsidRDefault="00396794" w:rsidP="00396794">
      <w:pPr>
        <w:ind w:left="-567"/>
        <w:jc w:val="center"/>
        <w:rPr>
          <w:bCs/>
          <w:color w:val="FF0000"/>
          <w:sz w:val="28"/>
          <w:szCs w:val="28"/>
        </w:rPr>
      </w:pPr>
    </w:p>
    <w:p w14:paraId="3FE56D6E" w14:textId="77777777" w:rsidR="00396794" w:rsidRPr="000A2089" w:rsidRDefault="00396794" w:rsidP="00396794">
      <w:pPr>
        <w:ind w:left="-567"/>
        <w:jc w:val="center"/>
        <w:rPr>
          <w:bCs/>
          <w:color w:val="FF0000"/>
          <w:sz w:val="28"/>
          <w:szCs w:val="28"/>
        </w:rPr>
      </w:pPr>
    </w:p>
    <w:p w14:paraId="5FA3FB50" w14:textId="77777777" w:rsidR="00396794" w:rsidRPr="000A2089" w:rsidRDefault="00396794" w:rsidP="00396794">
      <w:pPr>
        <w:ind w:left="-567"/>
        <w:jc w:val="center"/>
        <w:rPr>
          <w:bCs/>
          <w:color w:val="FF0000"/>
          <w:sz w:val="28"/>
          <w:szCs w:val="28"/>
        </w:rPr>
      </w:pPr>
    </w:p>
    <w:p w14:paraId="30ED0A8C" w14:textId="77777777" w:rsidR="00396794" w:rsidRPr="000A2089" w:rsidRDefault="00396794" w:rsidP="00396794">
      <w:pPr>
        <w:ind w:left="-567"/>
        <w:jc w:val="center"/>
        <w:rPr>
          <w:bCs/>
          <w:color w:val="FF0000"/>
          <w:sz w:val="28"/>
          <w:szCs w:val="28"/>
        </w:rPr>
      </w:pPr>
    </w:p>
    <w:p w14:paraId="10BA7893" w14:textId="77777777" w:rsidR="00396794" w:rsidRPr="000A2089" w:rsidRDefault="00396794" w:rsidP="00396794">
      <w:pPr>
        <w:ind w:left="-567"/>
        <w:jc w:val="center"/>
        <w:rPr>
          <w:bCs/>
          <w:color w:val="FF0000"/>
          <w:sz w:val="28"/>
          <w:szCs w:val="28"/>
        </w:rPr>
      </w:pPr>
    </w:p>
    <w:p w14:paraId="5CB05F77" w14:textId="77777777" w:rsidR="00396794" w:rsidRPr="000A2089" w:rsidRDefault="00396794" w:rsidP="00396794">
      <w:pPr>
        <w:ind w:left="-567"/>
        <w:jc w:val="center"/>
        <w:rPr>
          <w:bCs/>
          <w:color w:val="FF0000"/>
          <w:sz w:val="28"/>
          <w:szCs w:val="28"/>
        </w:rPr>
      </w:pPr>
    </w:p>
    <w:p w14:paraId="754B3DAE" w14:textId="77777777" w:rsidR="00396794" w:rsidRPr="000A2089" w:rsidRDefault="00396794" w:rsidP="00396794">
      <w:pPr>
        <w:ind w:left="-567"/>
        <w:jc w:val="center"/>
        <w:rPr>
          <w:bCs/>
          <w:color w:val="FF0000"/>
          <w:sz w:val="28"/>
          <w:szCs w:val="28"/>
        </w:rPr>
      </w:pPr>
    </w:p>
    <w:p w14:paraId="628A3A2A" w14:textId="77777777" w:rsidR="00396794" w:rsidRPr="000A2089" w:rsidRDefault="00396794" w:rsidP="00396794">
      <w:pPr>
        <w:ind w:left="-567"/>
        <w:jc w:val="center"/>
        <w:rPr>
          <w:bCs/>
          <w:color w:val="FF0000"/>
          <w:sz w:val="28"/>
          <w:szCs w:val="28"/>
        </w:rPr>
      </w:pPr>
    </w:p>
    <w:p w14:paraId="6BE64422" w14:textId="77777777" w:rsidR="00396794" w:rsidRPr="000A2089" w:rsidRDefault="00396794" w:rsidP="00396794">
      <w:pPr>
        <w:ind w:left="-567"/>
        <w:jc w:val="center"/>
        <w:rPr>
          <w:bCs/>
          <w:color w:val="FF0000"/>
          <w:sz w:val="28"/>
          <w:szCs w:val="28"/>
        </w:rPr>
      </w:pPr>
    </w:p>
    <w:p w14:paraId="7BD0B53F" w14:textId="77777777" w:rsidR="00396794" w:rsidRPr="005C1B76" w:rsidRDefault="00396794" w:rsidP="00396794">
      <w:pPr>
        <w:ind w:left="-567"/>
        <w:jc w:val="center"/>
        <w:rPr>
          <w:bCs/>
          <w:sz w:val="28"/>
          <w:szCs w:val="28"/>
        </w:rPr>
      </w:pPr>
      <w:r>
        <w:rPr>
          <w:bCs/>
          <w:color w:val="FF0000"/>
          <w:sz w:val="28"/>
          <w:szCs w:val="28"/>
        </w:rPr>
        <w:t xml:space="preserve">          </w:t>
      </w:r>
      <w:r w:rsidRPr="005C1B76">
        <w:rPr>
          <w:bCs/>
          <w:sz w:val="28"/>
          <w:szCs w:val="28"/>
        </w:rPr>
        <w:t>Раздел 6. Объем финансовых потребностей, необходимых для реализации производственной программы</w:t>
      </w:r>
    </w:p>
    <w:p w14:paraId="10C63D7B" w14:textId="77777777" w:rsidR="00396794" w:rsidRPr="005C1B76" w:rsidRDefault="00396794" w:rsidP="00396794">
      <w:pPr>
        <w:ind w:left="-567"/>
        <w:jc w:val="center"/>
        <w:rPr>
          <w:bCs/>
          <w:sz w:val="28"/>
          <w:szCs w:val="28"/>
        </w:rPr>
      </w:pPr>
    </w:p>
    <w:tbl>
      <w:tblPr>
        <w:tblW w:w="151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6"/>
        <w:gridCol w:w="1233"/>
        <w:gridCol w:w="1233"/>
        <w:gridCol w:w="1233"/>
        <w:gridCol w:w="1234"/>
        <w:gridCol w:w="1233"/>
        <w:gridCol w:w="1233"/>
        <w:gridCol w:w="1234"/>
        <w:gridCol w:w="1233"/>
        <w:gridCol w:w="1233"/>
        <w:gridCol w:w="1234"/>
      </w:tblGrid>
      <w:tr w:rsidR="00396794" w:rsidRPr="005C1B76" w14:paraId="2A8DAEA2" w14:textId="77777777" w:rsidTr="00297E0F">
        <w:trPr>
          <w:trHeight w:val="631"/>
        </w:trPr>
        <w:tc>
          <w:tcPr>
            <w:tcW w:w="2806" w:type="dxa"/>
            <w:vMerge w:val="restart"/>
            <w:shd w:val="clear" w:color="auto" w:fill="auto"/>
            <w:vAlign w:val="center"/>
          </w:tcPr>
          <w:p w14:paraId="20315A72" w14:textId="77777777" w:rsidR="00396794" w:rsidRPr="001362A3" w:rsidRDefault="00396794" w:rsidP="00297E0F">
            <w:pPr>
              <w:jc w:val="center"/>
              <w:rPr>
                <w:bCs/>
                <w:sz w:val="28"/>
                <w:szCs w:val="28"/>
              </w:rPr>
            </w:pPr>
            <w:r w:rsidRPr="001362A3">
              <w:rPr>
                <w:bCs/>
                <w:sz w:val="28"/>
                <w:szCs w:val="28"/>
              </w:rPr>
              <w:t>Наименование показателя</w:t>
            </w:r>
          </w:p>
        </w:tc>
        <w:tc>
          <w:tcPr>
            <w:tcW w:w="2466" w:type="dxa"/>
            <w:gridSpan w:val="2"/>
            <w:shd w:val="clear" w:color="auto" w:fill="auto"/>
            <w:vAlign w:val="center"/>
          </w:tcPr>
          <w:p w14:paraId="20679B30" w14:textId="77777777" w:rsidR="00396794" w:rsidRPr="001362A3" w:rsidRDefault="00396794" w:rsidP="00297E0F">
            <w:pPr>
              <w:jc w:val="center"/>
              <w:rPr>
                <w:bCs/>
                <w:sz w:val="28"/>
                <w:szCs w:val="28"/>
              </w:rPr>
            </w:pPr>
            <w:r w:rsidRPr="001362A3">
              <w:rPr>
                <w:bCs/>
                <w:sz w:val="28"/>
                <w:szCs w:val="28"/>
              </w:rPr>
              <w:t>2025 год</w:t>
            </w:r>
          </w:p>
        </w:tc>
        <w:tc>
          <w:tcPr>
            <w:tcW w:w="2467" w:type="dxa"/>
            <w:gridSpan w:val="2"/>
            <w:shd w:val="clear" w:color="auto" w:fill="auto"/>
            <w:vAlign w:val="center"/>
          </w:tcPr>
          <w:p w14:paraId="41B936C3" w14:textId="77777777" w:rsidR="00396794" w:rsidRPr="001362A3" w:rsidRDefault="00396794" w:rsidP="00297E0F">
            <w:pPr>
              <w:jc w:val="center"/>
              <w:rPr>
                <w:bCs/>
                <w:sz w:val="28"/>
                <w:szCs w:val="28"/>
              </w:rPr>
            </w:pPr>
            <w:r w:rsidRPr="001362A3">
              <w:rPr>
                <w:bCs/>
                <w:sz w:val="28"/>
                <w:szCs w:val="28"/>
              </w:rPr>
              <w:t>2026 год</w:t>
            </w:r>
          </w:p>
        </w:tc>
        <w:tc>
          <w:tcPr>
            <w:tcW w:w="2466" w:type="dxa"/>
            <w:gridSpan w:val="2"/>
            <w:shd w:val="clear" w:color="auto" w:fill="auto"/>
            <w:vAlign w:val="center"/>
          </w:tcPr>
          <w:p w14:paraId="7976A4C3" w14:textId="77777777" w:rsidR="00396794" w:rsidRPr="001362A3" w:rsidRDefault="00396794" w:rsidP="00297E0F">
            <w:pPr>
              <w:jc w:val="center"/>
              <w:rPr>
                <w:bCs/>
                <w:sz w:val="28"/>
                <w:szCs w:val="28"/>
              </w:rPr>
            </w:pPr>
            <w:r w:rsidRPr="001362A3">
              <w:rPr>
                <w:bCs/>
                <w:sz w:val="28"/>
                <w:szCs w:val="28"/>
              </w:rPr>
              <w:t>2027 год</w:t>
            </w:r>
          </w:p>
        </w:tc>
        <w:tc>
          <w:tcPr>
            <w:tcW w:w="2467" w:type="dxa"/>
            <w:gridSpan w:val="2"/>
            <w:shd w:val="clear" w:color="auto" w:fill="auto"/>
            <w:vAlign w:val="center"/>
          </w:tcPr>
          <w:p w14:paraId="579BC972" w14:textId="77777777" w:rsidR="00396794" w:rsidRPr="001362A3" w:rsidRDefault="00396794" w:rsidP="00297E0F">
            <w:pPr>
              <w:jc w:val="center"/>
              <w:rPr>
                <w:bCs/>
                <w:sz w:val="28"/>
                <w:szCs w:val="28"/>
              </w:rPr>
            </w:pPr>
            <w:r w:rsidRPr="001362A3">
              <w:rPr>
                <w:bCs/>
                <w:sz w:val="28"/>
                <w:szCs w:val="28"/>
              </w:rPr>
              <w:t>2028 год</w:t>
            </w:r>
          </w:p>
        </w:tc>
        <w:tc>
          <w:tcPr>
            <w:tcW w:w="2467" w:type="dxa"/>
            <w:gridSpan w:val="2"/>
            <w:shd w:val="clear" w:color="auto" w:fill="auto"/>
            <w:vAlign w:val="center"/>
          </w:tcPr>
          <w:p w14:paraId="0E8BF6F4" w14:textId="77777777" w:rsidR="00396794" w:rsidRPr="001362A3" w:rsidRDefault="00396794" w:rsidP="00297E0F">
            <w:pPr>
              <w:jc w:val="center"/>
              <w:rPr>
                <w:bCs/>
                <w:sz w:val="28"/>
                <w:szCs w:val="28"/>
              </w:rPr>
            </w:pPr>
            <w:r w:rsidRPr="001362A3">
              <w:rPr>
                <w:bCs/>
                <w:sz w:val="28"/>
                <w:szCs w:val="28"/>
              </w:rPr>
              <w:t>2029 год</w:t>
            </w:r>
          </w:p>
        </w:tc>
      </w:tr>
      <w:tr w:rsidR="00396794" w:rsidRPr="005C1B76" w14:paraId="01985703" w14:textId="77777777" w:rsidTr="00297E0F">
        <w:trPr>
          <w:trHeight w:val="850"/>
        </w:trPr>
        <w:tc>
          <w:tcPr>
            <w:tcW w:w="2806" w:type="dxa"/>
            <w:vMerge/>
            <w:shd w:val="clear" w:color="auto" w:fill="auto"/>
            <w:vAlign w:val="center"/>
          </w:tcPr>
          <w:p w14:paraId="187134FA" w14:textId="77777777" w:rsidR="00396794" w:rsidRPr="001362A3" w:rsidRDefault="00396794" w:rsidP="00297E0F">
            <w:pPr>
              <w:jc w:val="center"/>
              <w:rPr>
                <w:bCs/>
                <w:sz w:val="28"/>
                <w:szCs w:val="28"/>
              </w:rPr>
            </w:pPr>
          </w:p>
        </w:tc>
        <w:tc>
          <w:tcPr>
            <w:tcW w:w="1233" w:type="dxa"/>
            <w:shd w:val="clear" w:color="auto" w:fill="auto"/>
            <w:vAlign w:val="center"/>
          </w:tcPr>
          <w:p w14:paraId="4A0A102B" w14:textId="77777777" w:rsidR="00396794" w:rsidRPr="005C1B76" w:rsidRDefault="00396794" w:rsidP="00297E0F">
            <w:pPr>
              <w:jc w:val="center"/>
            </w:pPr>
            <w:r w:rsidRPr="005C1B76">
              <w:t>с 01.01.    по 30.06.</w:t>
            </w:r>
          </w:p>
        </w:tc>
        <w:tc>
          <w:tcPr>
            <w:tcW w:w="1233" w:type="dxa"/>
            <w:shd w:val="clear" w:color="auto" w:fill="auto"/>
            <w:vAlign w:val="center"/>
          </w:tcPr>
          <w:p w14:paraId="7F1B280B" w14:textId="77777777" w:rsidR="00396794" w:rsidRPr="001362A3" w:rsidRDefault="00396794" w:rsidP="00297E0F">
            <w:pPr>
              <w:jc w:val="center"/>
              <w:rPr>
                <w:bCs/>
                <w:sz w:val="28"/>
                <w:szCs w:val="28"/>
              </w:rPr>
            </w:pPr>
            <w:r w:rsidRPr="005C1B76">
              <w:t>с 01.07.     по 31.12.</w:t>
            </w:r>
          </w:p>
        </w:tc>
        <w:tc>
          <w:tcPr>
            <w:tcW w:w="1233" w:type="dxa"/>
            <w:shd w:val="clear" w:color="auto" w:fill="auto"/>
            <w:vAlign w:val="center"/>
          </w:tcPr>
          <w:p w14:paraId="4FDC39D0" w14:textId="77777777" w:rsidR="00396794" w:rsidRPr="00EA61AE" w:rsidRDefault="00396794" w:rsidP="00297E0F">
            <w:pPr>
              <w:jc w:val="center"/>
            </w:pPr>
            <w:r w:rsidRPr="00EA61AE">
              <w:t>с 01.01.    по 30.09.</w:t>
            </w:r>
          </w:p>
        </w:tc>
        <w:tc>
          <w:tcPr>
            <w:tcW w:w="1234" w:type="dxa"/>
            <w:shd w:val="clear" w:color="auto" w:fill="auto"/>
            <w:vAlign w:val="center"/>
          </w:tcPr>
          <w:p w14:paraId="4EA2B84E" w14:textId="77777777" w:rsidR="00396794" w:rsidRPr="001362A3" w:rsidRDefault="00396794" w:rsidP="00297E0F">
            <w:pPr>
              <w:jc w:val="center"/>
              <w:rPr>
                <w:bCs/>
                <w:sz w:val="28"/>
                <w:szCs w:val="28"/>
              </w:rPr>
            </w:pPr>
            <w:r w:rsidRPr="00EA61AE">
              <w:t>с 01.10.     по 31.12.</w:t>
            </w:r>
          </w:p>
        </w:tc>
        <w:tc>
          <w:tcPr>
            <w:tcW w:w="1233" w:type="dxa"/>
            <w:shd w:val="clear" w:color="auto" w:fill="auto"/>
            <w:vAlign w:val="center"/>
          </w:tcPr>
          <w:p w14:paraId="538556B6" w14:textId="77777777" w:rsidR="00396794" w:rsidRPr="005C1B76" w:rsidRDefault="00396794" w:rsidP="00297E0F">
            <w:pPr>
              <w:jc w:val="center"/>
            </w:pPr>
            <w:r w:rsidRPr="005C1B76">
              <w:t>с 01.01.    по 30.06.</w:t>
            </w:r>
          </w:p>
        </w:tc>
        <w:tc>
          <w:tcPr>
            <w:tcW w:w="1233" w:type="dxa"/>
            <w:shd w:val="clear" w:color="auto" w:fill="auto"/>
            <w:vAlign w:val="center"/>
          </w:tcPr>
          <w:p w14:paraId="3D5C5DCF" w14:textId="77777777" w:rsidR="00396794" w:rsidRPr="001362A3" w:rsidRDefault="00396794" w:rsidP="00297E0F">
            <w:pPr>
              <w:jc w:val="center"/>
              <w:rPr>
                <w:bCs/>
                <w:sz w:val="28"/>
                <w:szCs w:val="28"/>
              </w:rPr>
            </w:pPr>
            <w:r w:rsidRPr="005C1B76">
              <w:t>с 01.07.     по 31.12.</w:t>
            </w:r>
          </w:p>
        </w:tc>
        <w:tc>
          <w:tcPr>
            <w:tcW w:w="1234" w:type="dxa"/>
            <w:shd w:val="clear" w:color="auto" w:fill="auto"/>
            <w:vAlign w:val="center"/>
          </w:tcPr>
          <w:p w14:paraId="1B8791F0" w14:textId="77777777" w:rsidR="00396794" w:rsidRPr="005C1B76" w:rsidRDefault="00396794" w:rsidP="00297E0F">
            <w:pPr>
              <w:jc w:val="center"/>
            </w:pPr>
            <w:r w:rsidRPr="005C1B76">
              <w:t>с 01.01.    по 30.06.</w:t>
            </w:r>
          </w:p>
        </w:tc>
        <w:tc>
          <w:tcPr>
            <w:tcW w:w="1233" w:type="dxa"/>
            <w:shd w:val="clear" w:color="auto" w:fill="auto"/>
            <w:vAlign w:val="center"/>
          </w:tcPr>
          <w:p w14:paraId="3AF65F75" w14:textId="77777777" w:rsidR="00396794" w:rsidRPr="001362A3" w:rsidRDefault="00396794" w:rsidP="00297E0F">
            <w:pPr>
              <w:jc w:val="center"/>
              <w:rPr>
                <w:bCs/>
                <w:sz w:val="28"/>
                <w:szCs w:val="28"/>
              </w:rPr>
            </w:pPr>
            <w:r w:rsidRPr="005C1B76">
              <w:t>с 01.07.     по 31.12.</w:t>
            </w:r>
          </w:p>
        </w:tc>
        <w:tc>
          <w:tcPr>
            <w:tcW w:w="1233" w:type="dxa"/>
            <w:shd w:val="clear" w:color="auto" w:fill="auto"/>
            <w:vAlign w:val="center"/>
          </w:tcPr>
          <w:p w14:paraId="18B8D8FC" w14:textId="77777777" w:rsidR="00396794" w:rsidRPr="005C1B76" w:rsidRDefault="00396794" w:rsidP="00297E0F">
            <w:pPr>
              <w:jc w:val="center"/>
            </w:pPr>
            <w:r w:rsidRPr="005C1B76">
              <w:t>с 01.01.    по 30.06.</w:t>
            </w:r>
          </w:p>
        </w:tc>
        <w:tc>
          <w:tcPr>
            <w:tcW w:w="1234" w:type="dxa"/>
            <w:shd w:val="clear" w:color="auto" w:fill="auto"/>
            <w:vAlign w:val="center"/>
          </w:tcPr>
          <w:p w14:paraId="0668E7FC" w14:textId="77777777" w:rsidR="00396794" w:rsidRPr="001362A3" w:rsidRDefault="00396794" w:rsidP="00297E0F">
            <w:pPr>
              <w:jc w:val="center"/>
              <w:rPr>
                <w:bCs/>
                <w:sz w:val="28"/>
                <w:szCs w:val="28"/>
              </w:rPr>
            </w:pPr>
            <w:r w:rsidRPr="005C1B76">
              <w:t>с 01.07.     по 31.12.</w:t>
            </w:r>
          </w:p>
        </w:tc>
      </w:tr>
      <w:tr w:rsidR="00396794" w:rsidRPr="005C1B76" w14:paraId="34688EE1" w14:textId="77777777" w:rsidTr="00297E0F">
        <w:tc>
          <w:tcPr>
            <w:tcW w:w="2806" w:type="dxa"/>
            <w:shd w:val="clear" w:color="auto" w:fill="auto"/>
            <w:vAlign w:val="center"/>
          </w:tcPr>
          <w:p w14:paraId="4C4EC4DD" w14:textId="77777777" w:rsidR="00396794" w:rsidRPr="001362A3" w:rsidRDefault="00396794" w:rsidP="00297E0F">
            <w:pPr>
              <w:jc w:val="center"/>
              <w:rPr>
                <w:bCs/>
                <w:sz w:val="28"/>
                <w:szCs w:val="28"/>
              </w:rPr>
            </w:pPr>
            <w:r w:rsidRPr="001362A3">
              <w:rPr>
                <w:bCs/>
                <w:sz w:val="28"/>
                <w:szCs w:val="28"/>
              </w:rPr>
              <w:t>1</w:t>
            </w:r>
          </w:p>
        </w:tc>
        <w:tc>
          <w:tcPr>
            <w:tcW w:w="1233" w:type="dxa"/>
            <w:shd w:val="clear" w:color="auto" w:fill="auto"/>
            <w:vAlign w:val="center"/>
          </w:tcPr>
          <w:p w14:paraId="04E323AA" w14:textId="77777777" w:rsidR="00396794" w:rsidRPr="001362A3" w:rsidRDefault="00396794" w:rsidP="00297E0F">
            <w:pPr>
              <w:jc w:val="center"/>
              <w:rPr>
                <w:bCs/>
                <w:sz w:val="28"/>
                <w:szCs w:val="28"/>
              </w:rPr>
            </w:pPr>
            <w:r w:rsidRPr="001362A3">
              <w:rPr>
                <w:bCs/>
                <w:sz w:val="28"/>
                <w:szCs w:val="28"/>
              </w:rPr>
              <w:t>2</w:t>
            </w:r>
          </w:p>
        </w:tc>
        <w:tc>
          <w:tcPr>
            <w:tcW w:w="1233" w:type="dxa"/>
            <w:shd w:val="clear" w:color="auto" w:fill="auto"/>
            <w:vAlign w:val="center"/>
          </w:tcPr>
          <w:p w14:paraId="18DBD361" w14:textId="77777777" w:rsidR="00396794" w:rsidRPr="001362A3" w:rsidRDefault="00396794" w:rsidP="00297E0F">
            <w:pPr>
              <w:jc w:val="center"/>
              <w:rPr>
                <w:bCs/>
                <w:sz w:val="28"/>
                <w:szCs w:val="28"/>
              </w:rPr>
            </w:pPr>
            <w:r w:rsidRPr="001362A3">
              <w:rPr>
                <w:bCs/>
                <w:sz w:val="28"/>
                <w:szCs w:val="28"/>
              </w:rPr>
              <w:t>3</w:t>
            </w:r>
          </w:p>
        </w:tc>
        <w:tc>
          <w:tcPr>
            <w:tcW w:w="1233" w:type="dxa"/>
            <w:shd w:val="clear" w:color="auto" w:fill="auto"/>
            <w:vAlign w:val="center"/>
          </w:tcPr>
          <w:p w14:paraId="4448E091" w14:textId="77777777" w:rsidR="00396794" w:rsidRPr="001362A3" w:rsidRDefault="00396794" w:rsidP="00297E0F">
            <w:pPr>
              <w:jc w:val="center"/>
              <w:rPr>
                <w:bCs/>
                <w:sz w:val="28"/>
                <w:szCs w:val="28"/>
              </w:rPr>
            </w:pPr>
            <w:r w:rsidRPr="001362A3">
              <w:rPr>
                <w:bCs/>
                <w:sz w:val="28"/>
                <w:szCs w:val="28"/>
              </w:rPr>
              <w:t>4</w:t>
            </w:r>
          </w:p>
        </w:tc>
        <w:tc>
          <w:tcPr>
            <w:tcW w:w="1234" w:type="dxa"/>
            <w:shd w:val="clear" w:color="auto" w:fill="auto"/>
            <w:vAlign w:val="center"/>
          </w:tcPr>
          <w:p w14:paraId="3ADBFA96" w14:textId="77777777" w:rsidR="00396794" w:rsidRPr="001362A3" w:rsidRDefault="00396794" w:rsidP="00297E0F">
            <w:pPr>
              <w:jc w:val="center"/>
              <w:rPr>
                <w:bCs/>
                <w:sz w:val="28"/>
                <w:szCs w:val="28"/>
              </w:rPr>
            </w:pPr>
            <w:r w:rsidRPr="001362A3">
              <w:rPr>
                <w:bCs/>
                <w:sz w:val="28"/>
                <w:szCs w:val="28"/>
              </w:rPr>
              <w:t>5</w:t>
            </w:r>
          </w:p>
        </w:tc>
        <w:tc>
          <w:tcPr>
            <w:tcW w:w="1233" w:type="dxa"/>
            <w:shd w:val="clear" w:color="auto" w:fill="auto"/>
            <w:vAlign w:val="center"/>
          </w:tcPr>
          <w:p w14:paraId="24291327" w14:textId="77777777" w:rsidR="00396794" w:rsidRPr="001362A3" w:rsidRDefault="00396794" w:rsidP="00297E0F">
            <w:pPr>
              <w:jc w:val="center"/>
              <w:rPr>
                <w:bCs/>
                <w:sz w:val="28"/>
                <w:szCs w:val="28"/>
              </w:rPr>
            </w:pPr>
            <w:r w:rsidRPr="001362A3">
              <w:rPr>
                <w:bCs/>
                <w:sz w:val="28"/>
                <w:szCs w:val="28"/>
              </w:rPr>
              <w:t>6</w:t>
            </w:r>
          </w:p>
        </w:tc>
        <w:tc>
          <w:tcPr>
            <w:tcW w:w="1233" w:type="dxa"/>
            <w:shd w:val="clear" w:color="auto" w:fill="auto"/>
            <w:vAlign w:val="center"/>
          </w:tcPr>
          <w:p w14:paraId="56D07DA8" w14:textId="77777777" w:rsidR="00396794" w:rsidRPr="001362A3" w:rsidRDefault="00396794" w:rsidP="00297E0F">
            <w:pPr>
              <w:jc w:val="center"/>
              <w:rPr>
                <w:bCs/>
                <w:sz w:val="28"/>
                <w:szCs w:val="28"/>
              </w:rPr>
            </w:pPr>
            <w:r w:rsidRPr="001362A3">
              <w:rPr>
                <w:bCs/>
                <w:sz w:val="28"/>
                <w:szCs w:val="28"/>
              </w:rPr>
              <w:t>7</w:t>
            </w:r>
          </w:p>
        </w:tc>
        <w:tc>
          <w:tcPr>
            <w:tcW w:w="1234" w:type="dxa"/>
            <w:shd w:val="clear" w:color="auto" w:fill="auto"/>
            <w:vAlign w:val="center"/>
          </w:tcPr>
          <w:p w14:paraId="1771829B" w14:textId="77777777" w:rsidR="00396794" w:rsidRPr="001362A3" w:rsidRDefault="00396794" w:rsidP="00297E0F">
            <w:pPr>
              <w:jc w:val="center"/>
              <w:rPr>
                <w:bCs/>
                <w:sz w:val="28"/>
                <w:szCs w:val="28"/>
              </w:rPr>
            </w:pPr>
            <w:r w:rsidRPr="001362A3">
              <w:rPr>
                <w:bCs/>
                <w:sz w:val="28"/>
                <w:szCs w:val="28"/>
              </w:rPr>
              <w:t>8</w:t>
            </w:r>
          </w:p>
        </w:tc>
        <w:tc>
          <w:tcPr>
            <w:tcW w:w="1233" w:type="dxa"/>
            <w:shd w:val="clear" w:color="auto" w:fill="auto"/>
            <w:vAlign w:val="center"/>
          </w:tcPr>
          <w:p w14:paraId="78AC2F59" w14:textId="77777777" w:rsidR="00396794" w:rsidRPr="001362A3" w:rsidRDefault="00396794" w:rsidP="00297E0F">
            <w:pPr>
              <w:jc w:val="center"/>
              <w:rPr>
                <w:bCs/>
                <w:sz w:val="28"/>
                <w:szCs w:val="28"/>
              </w:rPr>
            </w:pPr>
            <w:r w:rsidRPr="001362A3">
              <w:rPr>
                <w:bCs/>
                <w:sz w:val="28"/>
                <w:szCs w:val="28"/>
              </w:rPr>
              <w:t>9</w:t>
            </w:r>
          </w:p>
        </w:tc>
        <w:tc>
          <w:tcPr>
            <w:tcW w:w="1233" w:type="dxa"/>
            <w:shd w:val="clear" w:color="auto" w:fill="auto"/>
            <w:vAlign w:val="center"/>
          </w:tcPr>
          <w:p w14:paraId="00A16EA2" w14:textId="77777777" w:rsidR="00396794" w:rsidRPr="001362A3" w:rsidRDefault="00396794" w:rsidP="00297E0F">
            <w:pPr>
              <w:jc w:val="center"/>
              <w:rPr>
                <w:bCs/>
                <w:sz w:val="28"/>
                <w:szCs w:val="28"/>
              </w:rPr>
            </w:pPr>
            <w:r w:rsidRPr="001362A3">
              <w:rPr>
                <w:bCs/>
                <w:sz w:val="28"/>
                <w:szCs w:val="28"/>
              </w:rPr>
              <w:t>10</w:t>
            </w:r>
          </w:p>
        </w:tc>
        <w:tc>
          <w:tcPr>
            <w:tcW w:w="1234" w:type="dxa"/>
            <w:shd w:val="clear" w:color="auto" w:fill="auto"/>
            <w:vAlign w:val="center"/>
          </w:tcPr>
          <w:p w14:paraId="4C1DF5B9" w14:textId="77777777" w:rsidR="00396794" w:rsidRPr="001362A3" w:rsidRDefault="00396794" w:rsidP="00297E0F">
            <w:pPr>
              <w:jc w:val="center"/>
              <w:rPr>
                <w:bCs/>
                <w:sz w:val="28"/>
                <w:szCs w:val="28"/>
              </w:rPr>
            </w:pPr>
            <w:r w:rsidRPr="001362A3">
              <w:rPr>
                <w:bCs/>
                <w:sz w:val="28"/>
                <w:szCs w:val="28"/>
              </w:rPr>
              <w:t>11</w:t>
            </w:r>
          </w:p>
        </w:tc>
      </w:tr>
      <w:tr w:rsidR="00396794" w:rsidRPr="000A2089" w14:paraId="500110BF" w14:textId="77777777" w:rsidTr="00297E0F">
        <w:trPr>
          <w:trHeight w:val="3602"/>
        </w:trPr>
        <w:tc>
          <w:tcPr>
            <w:tcW w:w="2806" w:type="dxa"/>
            <w:shd w:val="clear" w:color="auto" w:fill="auto"/>
            <w:vAlign w:val="center"/>
          </w:tcPr>
          <w:p w14:paraId="2A3E166C" w14:textId="77777777" w:rsidR="00396794" w:rsidRPr="001362A3" w:rsidRDefault="00396794" w:rsidP="00297E0F">
            <w:pPr>
              <w:rPr>
                <w:bCs/>
                <w:sz w:val="28"/>
                <w:szCs w:val="28"/>
              </w:rPr>
            </w:pPr>
            <w:r w:rsidRPr="001362A3">
              <w:rPr>
                <w:bCs/>
                <w:sz w:val="28"/>
                <w:szCs w:val="28"/>
              </w:rPr>
              <w:t xml:space="preserve">Финансовые потребности, необходимые для реализации производственной программы в сфере холодного водоснабжения питьевой водой, </w:t>
            </w:r>
          </w:p>
          <w:p w14:paraId="2AEEE80E" w14:textId="77777777" w:rsidR="00396794" w:rsidRPr="001362A3" w:rsidRDefault="00396794" w:rsidP="00297E0F">
            <w:pPr>
              <w:rPr>
                <w:bCs/>
                <w:color w:val="FF0000"/>
                <w:sz w:val="28"/>
                <w:szCs w:val="28"/>
              </w:rPr>
            </w:pPr>
            <w:r w:rsidRPr="001362A3">
              <w:rPr>
                <w:bCs/>
                <w:sz w:val="28"/>
                <w:szCs w:val="28"/>
              </w:rPr>
              <w:t>тыс. руб.</w:t>
            </w:r>
          </w:p>
        </w:tc>
        <w:tc>
          <w:tcPr>
            <w:tcW w:w="1233" w:type="dxa"/>
            <w:shd w:val="clear" w:color="auto" w:fill="auto"/>
            <w:vAlign w:val="center"/>
          </w:tcPr>
          <w:p w14:paraId="2A492B1E" w14:textId="77777777" w:rsidR="00396794" w:rsidRPr="001362A3" w:rsidRDefault="00396794" w:rsidP="00297E0F">
            <w:pPr>
              <w:jc w:val="center"/>
              <w:rPr>
                <w:bCs/>
              </w:rPr>
            </w:pPr>
            <w:r w:rsidRPr="001362A3">
              <w:rPr>
                <w:bCs/>
              </w:rPr>
              <w:t>1 003,61</w:t>
            </w:r>
          </w:p>
        </w:tc>
        <w:tc>
          <w:tcPr>
            <w:tcW w:w="1233" w:type="dxa"/>
            <w:shd w:val="clear" w:color="auto" w:fill="auto"/>
            <w:vAlign w:val="center"/>
          </w:tcPr>
          <w:p w14:paraId="5407E30E" w14:textId="77777777" w:rsidR="00396794" w:rsidRPr="001362A3" w:rsidRDefault="00396794" w:rsidP="00297E0F">
            <w:pPr>
              <w:jc w:val="center"/>
              <w:rPr>
                <w:bCs/>
              </w:rPr>
            </w:pPr>
            <w:r w:rsidRPr="001362A3">
              <w:rPr>
                <w:bCs/>
              </w:rPr>
              <w:t>4550,86</w:t>
            </w:r>
          </w:p>
        </w:tc>
        <w:tc>
          <w:tcPr>
            <w:tcW w:w="1233" w:type="dxa"/>
            <w:shd w:val="clear" w:color="auto" w:fill="auto"/>
            <w:vAlign w:val="center"/>
          </w:tcPr>
          <w:p w14:paraId="4D9E8307" w14:textId="77777777" w:rsidR="00396794" w:rsidRPr="001362A3" w:rsidRDefault="00396794" w:rsidP="00297E0F">
            <w:pPr>
              <w:jc w:val="center"/>
              <w:rPr>
                <w:bCs/>
              </w:rPr>
            </w:pPr>
            <w:r w:rsidRPr="001362A3">
              <w:rPr>
                <w:bCs/>
              </w:rPr>
              <w:t>4403,00</w:t>
            </w:r>
          </w:p>
        </w:tc>
        <w:tc>
          <w:tcPr>
            <w:tcW w:w="1234" w:type="dxa"/>
            <w:shd w:val="clear" w:color="auto" w:fill="auto"/>
            <w:vAlign w:val="center"/>
          </w:tcPr>
          <w:p w14:paraId="55156F72" w14:textId="77777777" w:rsidR="00396794" w:rsidRPr="001362A3" w:rsidRDefault="00396794" w:rsidP="00297E0F">
            <w:pPr>
              <w:jc w:val="center"/>
              <w:rPr>
                <w:bCs/>
              </w:rPr>
            </w:pPr>
            <w:r w:rsidRPr="001362A3">
              <w:rPr>
                <w:bCs/>
              </w:rPr>
              <w:t>1467,67</w:t>
            </w:r>
          </w:p>
        </w:tc>
        <w:tc>
          <w:tcPr>
            <w:tcW w:w="1233" w:type="dxa"/>
            <w:shd w:val="clear" w:color="auto" w:fill="auto"/>
            <w:vAlign w:val="center"/>
          </w:tcPr>
          <w:p w14:paraId="32614254" w14:textId="77777777" w:rsidR="00396794" w:rsidRPr="001362A3" w:rsidRDefault="00396794" w:rsidP="00297E0F">
            <w:pPr>
              <w:jc w:val="center"/>
              <w:rPr>
                <w:bCs/>
              </w:rPr>
            </w:pPr>
            <w:r w:rsidRPr="001362A3">
              <w:rPr>
                <w:bCs/>
              </w:rPr>
              <w:t>2969,26</w:t>
            </w:r>
          </w:p>
        </w:tc>
        <w:tc>
          <w:tcPr>
            <w:tcW w:w="1233" w:type="dxa"/>
            <w:shd w:val="clear" w:color="auto" w:fill="auto"/>
            <w:vAlign w:val="center"/>
          </w:tcPr>
          <w:p w14:paraId="583A6928" w14:textId="77777777" w:rsidR="00396794" w:rsidRPr="001362A3" w:rsidRDefault="00396794" w:rsidP="00297E0F">
            <w:pPr>
              <w:jc w:val="center"/>
              <w:rPr>
                <w:bCs/>
              </w:rPr>
            </w:pPr>
            <w:r w:rsidRPr="001362A3">
              <w:rPr>
                <w:bCs/>
              </w:rPr>
              <w:t>2969,26</w:t>
            </w:r>
          </w:p>
        </w:tc>
        <w:tc>
          <w:tcPr>
            <w:tcW w:w="1234" w:type="dxa"/>
            <w:shd w:val="clear" w:color="auto" w:fill="auto"/>
            <w:vAlign w:val="center"/>
          </w:tcPr>
          <w:p w14:paraId="53E0F8CC" w14:textId="77777777" w:rsidR="00396794" w:rsidRPr="001362A3" w:rsidRDefault="00396794" w:rsidP="00297E0F">
            <w:pPr>
              <w:jc w:val="center"/>
              <w:rPr>
                <w:bCs/>
              </w:rPr>
            </w:pPr>
            <w:r w:rsidRPr="001362A3">
              <w:rPr>
                <w:bCs/>
              </w:rPr>
              <w:t>2766,15</w:t>
            </w:r>
          </w:p>
        </w:tc>
        <w:tc>
          <w:tcPr>
            <w:tcW w:w="1233" w:type="dxa"/>
            <w:shd w:val="clear" w:color="auto" w:fill="auto"/>
            <w:vAlign w:val="center"/>
          </w:tcPr>
          <w:p w14:paraId="78B59F12" w14:textId="77777777" w:rsidR="00396794" w:rsidRPr="001362A3" w:rsidRDefault="00396794" w:rsidP="00297E0F">
            <w:pPr>
              <w:jc w:val="center"/>
              <w:rPr>
                <w:bCs/>
              </w:rPr>
            </w:pPr>
            <w:r w:rsidRPr="001362A3">
              <w:rPr>
                <w:bCs/>
              </w:rPr>
              <w:t>2766,15</w:t>
            </w:r>
          </w:p>
        </w:tc>
        <w:tc>
          <w:tcPr>
            <w:tcW w:w="1233" w:type="dxa"/>
            <w:shd w:val="clear" w:color="auto" w:fill="auto"/>
            <w:vAlign w:val="center"/>
          </w:tcPr>
          <w:p w14:paraId="6AA46422" w14:textId="77777777" w:rsidR="00396794" w:rsidRPr="001362A3" w:rsidRDefault="00396794" w:rsidP="00297E0F">
            <w:pPr>
              <w:jc w:val="center"/>
              <w:rPr>
                <w:bCs/>
              </w:rPr>
            </w:pPr>
            <w:r w:rsidRPr="001362A3">
              <w:rPr>
                <w:bCs/>
              </w:rPr>
              <w:t>2615,97</w:t>
            </w:r>
          </w:p>
        </w:tc>
        <w:tc>
          <w:tcPr>
            <w:tcW w:w="1234" w:type="dxa"/>
            <w:shd w:val="clear" w:color="auto" w:fill="auto"/>
            <w:vAlign w:val="center"/>
          </w:tcPr>
          <w:p w14:paraId="3FA24A16" w14:textId="77777777" w:rsidR="00396794" w:rsidRPr="001362A3" w:rsidRDefault="00396794" w:rsidP="00297E0F">
            <w:pPr>
              <w:jc w:val="center"/>
              <w:rPr>
                <w:bCs/>
              </w:rPr>
            </w:pPr>
            <w:r w:rsidRPr="001362A3">
              <w:rPr>
                <w:bCs/>
              </w:rPr>
              <w:t>2615,97</w:t>
            </w:r>
          </w:p>
        </w:tc>
      </w:tr>
    </w:tbl>
    <w:p w14:paraId="53EC58A9" w14:textId="77777777" w:rsidR="00396794" w:rsidRPr="000A2089" w:rsidRDefault="00396794" w:rsidP="00396794">
      <w:pPr>
        <w:ind w:left="-567"/>
        <w:jc w:val="center"/>
        <w:rPr>
          <w:bCs/>
          <w:color w:val="FF0000"/>
          <w:sz w:val="28"/>
          <w:szCs w:val="28"/>
        </w:rPr>
        <w:sectPr w:rsidR="00396794" w:rsidRPr="000A2089" w:rsidSect="00297E0F">
          <w:pgSz w:w="16838" w:h="11906" w:orient="landscape"/>
          <w:pgMar w:top="851" w:right="851" w:bottom="709" w:left="709" w:header="709" w:footer="709" w:gutter="0"/>
          <w:cols w:space="708"/>
          <w:titlePg/>
          <w:docGrid w:linePitch="360"/>
        </w:sectPr>
      </w:pPr>
    </w:p>
    <w:p w14:paraId="2D122D1A" w14:textId="77777777" w:rsidR="00396794" w:rsidRPr="005C1B76" w:rsidRDefault="00396794" w:rsidP="00396794">
      <w:pPr>
        <w:ind w:left="-567"/>
        <w:jc w:val="center"/>
        <w:rPr>
          <w:bCs/>
          <w:sz w:val="28"/>
          <w:szCs w:val="28"/>
        </w:rPr>
      </w:pPr>
      <w:r>
        <w:rPr>
          <w:bCs/>
          <w:sz w:val="28"/>
          <w:szCs w:val="28"/>
        </w:rPr>
        <w:t xml:space="preserve">         </w:t>
      </w:r>
      <w:r w:rsidRPr="005C1B76">
        <w:rPr>
          <w:bCs/>
          <w:sz w:val="28"/>
          <w:szCs w:val="28"/>
        </w:rPr>
        <w:t>Раздел 7. График реализации мероприятий производственной программы</w:t>
      </w:r>
    </w:p>
    <w:p w14:paraId="2D5912E4" w14:textId="77777777" w:rsidR="00396794" w:rsidRPr="000A2089" w:rsidRDefault="00396794" w:rsidP="00396794">
      <w:pPr>
        <w:ind w:left="-567"/>
        <w:jc w:val="center"/>
        <w:rPr>
          <w:bCs/>
          <w:color w:val="FF0000"/>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396794" w:rsidRPr="000A2089" w14:paraId="2739EEBB" w14:textId="77777777" w:rsidTr="00297E0F">
        <w:trPr>
          <w:trHeight w:val="914"/>
          <w:jc w:val="center"/>
        </w:trPr>
        <w:tc>
          <w:tcPr>
            <w:tcW w:w="3539" w:type="dxa"/>
            <w:shd w:val="clear" w:color="auto" w:fill="auto"/>
            <w:vAlign w:val="center"/>
          </w:tcPr>
          <w:p w14:paraId="4D368381" w14:textId="77777777" w:rsidR="00396794" w:rsidRPr="001362A3" w:rsidRDefault="00396794" w:rsidP="00297E0F">
            <w:pPr>
              <w:jc w:val="center"/>
              <w:rPr>
                <w:bCs/>
                <w:sz w:val="28"/>
                <w:szCs w:val="28"/>
              </w:rPr>
            </w:pPr>
            <w:r w:rsidRPr="001362A3">
              <w:rPr>
                <w:bCs/>
                <w:sz w:val="28"/>
                <w:szCs w:val="28"/>
              </w:rPr>
              <w:t>Наименование мероприятия</w:t>
            </w:r>
          </w:p>
        </w:tc>
        <w:tc>
          <w:tcPr>
            <w:tcW w:w="3260" w:type="dxa"/>
            <w:shd w:val="clear" w:color="auto" w:fill="auto"/>
            <w:vAlign w:val="center"/>
          </w:tcPr>
          <w:p w14:paraId="3F5FBB10" w14:textId="77777777" w:rsidR="00396794" w:rsidRPr="001362A3" w:rsidRDefault="00396794" w:rsidP="00297E0F">
            <w:pPr>
              <w:jc w:val="center"/>
              <w:rPr>
                <w:bCs/>
                <w:sz w:val="28"/>
                <w:szCs w:val="28"/>
              </w:rPr>
            </w:pPr>
            <w:r w:rsidRPr="001362A3">
              <w:rPr>
                <w:bCs/>
                <w:sz w:val="28"/>
                <w:szCs w:val="28"/>
              </w:rPr>
              <w:t>Дата начала    реализации мероприятий</w:t>
            </w:r>
          </w:p>
        </w:tc>
        <w:tc>
          <w:tcPr>
            <w:tcW w:w="3261" w:type="dxa"/>
            <w:shd w:val="clear" w:color="auto" w:fill="auto"/>
            <w:vAlign w:val="center"/>
          </w:tcPr>
          <w:p w14:paraId="56982E6D" w14:textId="77777777" w:rsidR="00396794" w:rsidRPr="001362A3" w:rsidRDefault="00396794" w:rsidP="00297E0F">
            <w:pPr>
              <w:jc w:val="center"/>
              <w:rPr>
                <w:bCs/>
                <w:sz w:val="28"/>
                <w:szCs w:val="28"/>
              </w:rPr>
            </w:pPr>
            <w:r w:rsidRPr="001362A3">
              <w:rPr>
                <w:bCs/>
                <w:sz w:val="28"/>
                <w:szCs w:val="28"/>
              </w:rPr>
              <w:t>Дата окончания реализации мероприятий</w:t>
            </w:r>
          </w:p>
        </w:tc>
      </w:tr>
      <w:tr w:rsidR="00396794" w:rsidRPr="000A2089" w14:paraId="0DD3E0C4" w14:textId="77777777" w:rsidTr="00297E0F">
        <w:trPr>
          <w:trHeight w:val="1409"/>
          <w:jc w:val="center"/>
        </w:trPr>
        <w:tc>
          <w:tcPr>
            <w:tcW w:w="3539" w:type="dxa"/>
            <w:shd w:val="clear" w:color="auto" w:fill="auto"/>
            <w:vAlign w:val="center"/>
          </w:tcPr>
          <w:p w14:paraId="74883B52" w14:textId="77777777" w:rsidR="00396794" w:rsidRPr="001362A3" w:rsidRDefault="00396794" w:rsidP="00297E0F">
            <w:pPr>
              <w:jc w:val="center"/>
              <w:rPr>
                <w:bCs/>
                <w:color w:val="FF0000"/>
                <w:sz w:val="28"/>
                <w:szCs w:val="28"/>
              </w:rPr>
            </w:pPr>
            <w:r w:rsidRPr="001362A3">
              <w:rPr>
                <w:bCs/>
                <w:sz w:val="28"/>
                <w:szCs w:val="28"/>
              </w:rPr>
              <w:t xml:space="preserve">Бесперебойное холодное водоснабжение                            </w:t>
            </w:r>
          </w:p>
        </w:tc>
        <w:tc>
          <w:tcPr>
            <w:tcW w:w="3260" w:type="dxa"/>
            <w:shd w:val="clear" w:color="auto" w:fill="auto"/>
            <w:vAlign w:val="center"/>
          </w:tcPr>
          <w:p w14:paraId="2958AC41" w14:textId="77777777" w:rsidR="00396794" w:rsidRPr="001362A3" w:rsidRDefault="00396794" w:rsidP="00297E0F">
            <w:pPr>
              <w:jc w:val="center"/>
              <w:rPr>
                <w:bCs/>
                <w:sz w:val="28"/>
                <w:szCs w:val="28"/>
              </w:rPr>
            </w:pPr>
            <w:r w:rsidRPr="001362A3">
              <w:rPr>
                <w:bCs/>
                <w:sz w:val="28"/>
                <w:szCs w:val="28"/>
              </w:rPr>
              <w:t>01.01.2025</w:t>
            </w:r>
          </w:p>
        </w:tc>
        <w:tc>
          <w:tcPr>
            <w:tcW w:w="3261" w:type="dxa"/>
            <w:shd w:val="clear" w:color="auto" w:fill="auto"/>
            <w:vAlign w:val="center"/>
          </w:tcPr>
          <w:p w14:paraId="49D51001" w14:textId="77777777" w:rsidR="00396794" w:rsidRPr="001362A3" w:rsidRDefault="00396794" w:rsidP="00297E0F">
            <w:pPr>
              <w:jc w:val="center"/>
              <w:rPr>
                <w:bCs/>
                <w:sz w:val="28"/>
                <w:szCs w:val="28"/>
              </w:rPr>
            </w:pPr>
            <w:r w:rsidRPr="001362A3">
              <w:rPr>
                <w:bCs/>
                <w:sz w:val="28"/>
                <w:szCs w:val="28"/>
              </w:rPr>
              <w:t>31.12.2029</w:t>
            </w:r>
          </w:p>
        </w:tc>
      </w:tr>
    </w:tbl>
    <w:p w14:paraId="14626FFC" w14:textId="77777777" w:rsidR="00396794" w:rsidRPr="000A2089" w:rsidRDefault="00396794" w:rsidP="00396794">
      <w:pPr>
        <w:ind w:left="-567"/>
        <w:jc w:val="center"/>
        <w:rPr>
          <w:bCs/>
          <w:color w:val="FF0000"/>
          <w:sz w:val="28"/>
          <w:szCs w:val="28"/>
        </w:rPr>
      </w:pPr>
    </w:p>
    <w:p w14:paraId="1F6ED38A" w14:textId="77777777" w:rsidR="00396794" w:rsidRPr="000A2089" w:rsidRDefault="00396794" w:rsidP="00396794">
      <w:pPr>
        <w:ind w:left="-567"/>
        <w:jc w:val="center"/>
        <w:rPr>
          <w:bCs/>
          <w:color w:val="FF0000"/>
          <w:sz w:val="28"/>
          <w:szCs w:val="28"/>
        </w:rPr>
      </w:pPr>
    </w:p>
    <w:p w14:paraId="79B6296D" w14:textId="77777777" w:rsidR="00396794" w:rsidRPr="000A2089" w:rsidRDefault="00396794" w:rsidP="00396794">
      <w:pPr>
        <w:ind w:left="-567"/>
        <w:jc w:val="center"/>
        <w:rPr>
          <w:bCs/>
          <w:color w:val="FF0000"/>
          <w:sz w:val="28"/>
          <w:szCs w:val="28"/>
        </w:rPr>
      </w:pPr>
    </w:p>
    <w:p w14:paraId="5C6021B3" w14:textId="77777777" w:rsidR="00396794" w:rsidRPr="000A2089" w:rsidRDefault="00396794" w:rsidP="00396794">
      <w:pPr>
        <w:ind w:left="-567"/>
        <w:jc w:val="center"/>
        <w:rPr>
          <w:bCs/>
          <w:color w:val="FF0000"/>
          <w:sz w:val="28"/>
          <w:szCs w:val="28"/>
        </w:rPr>
      </w:pPr>
    </w:p>
    <w:p w14:paraId="6EF9A777" w14:textId="77777777" w:rsidR="00396794" w:rsidRPr="000A2089" w:rsidRDefault="00396794" w:rsidP="00396794">
      <w:pPr>
        <w:ind w:left="-567"/>
        <w:jc w:val="center"/>
        <w:rPr>
          <w:bCs/>
          <w:color w:val="FF0000"/>
          <w:sz w:val="28"/>
          <w:szCs w:val="28"/>
        </w:rPr>
      </w:pPr>
    </w:p>
    <w:p w14:paraId="7A9A7F75" w14:textId="77777777" w:rsidR="00396794" w:rsidRPr="000A2089" w:rsidRDefault="00396794" w:rsidP="00396794">
      <w:pPr>
        <w:ind w:left="-567"/>
        <w:jc w:val="center"/>
        <w:rPr>
          <w:bCs/>
          <w:color w:val="FF0000"/>
          <w:sz w:val="28"/>
          <w:szCs w:val="28"/>
        </w:rPr>
      </w:pPr>
    </w:p>
    <w:p w14:paraId="141895D5" w14:textId="77777777" w:rsidR="00396794" w:rsidRPr="000A2089" w:rsidRDefault="00396794" w:rsidP="00396794">
      <w:pPr>
        <w:ind w:left="-567"/>
        <w:jc w:val="center"/>
        <w:rPr>
          <w:bCs/>
          <w:color w:val="FF0000"/>
          <w:sz w:val="28"/>
          <w:szCs w:val="28"/>
        </w:rPr>
      </w:pPr>
    </w:p>
    <w:p w14:paraId="0E38B644" w14:textId="77777777" w:rsidR="00396794" w:rsidRPr="000A2089" w:rsidRDefault="00396794" w:rsidP="00396794">
      <w:pPr>
        <w:ind w:left="-567"/>
        <w:jc w:val="center"/>
        <w:rPr>
          <w:bCs/>
          <w:color w:val="FF0000"/>
          <w:sz w:val="28"/>
          <w:szCs w:val="28"/>
        </w:rPr>
      </w:pPr>
    </w:p>
    <w:p w14:paraId="30B516C9" w14:textId="77777777" w:rsidR="00396794" w:rsidRPr="000A2089" w:rsidRDefault="00396794" w:rsidP="00396794">
      <w:pPr>
        <w:ind w:left="-567"/>
        <w:jc w:val="center"/>
        <w:rPr>
          <w:bCs/>
          <w:color w:val="FF0000"/>
          <w:sz w:val="28"/>
          <w:szCs w:val="28"/>
        </w:rPr>
      </w:pPr>
    </w:p>
    <w:p w14:paraId="2E37ECD2" w14:textId="77777777" w:rsidR="00396794" w:rsidRPr="000A2089" w:rsidRDefault="00396794" w:rsidP="00396794">
      <w:pPr>
        <w:ind w:left="-567"/>
        <w:jc w:val="center"/>
        <w:rPr>
          <w:bCs/>
          <w:color w:val="FF0000"/>
          <w:sz w:val="28"/>
          <w:szCs w:val="28"/>
        </w:rPr>
      </w:pPr>
    </w:p>
    <w:p w14:paraId="3284F8ED" w14:textId="77777777" w:rsidR="00396794" w:rsidRPr="000A2089" w:rsidRDefault="00396794" w:rsidP="00396794">
      <w:pPr>
        <w:ind w:left="-567"/>
        <w:jc w:val="center"/>
        <w:rPr>
          <w:bCs/>
          <w:color w:val="FF0000"/>
          <w:sz w:val="28"/>
          <w:szCs w:val="28"/>
        </w:rPr>
      </w:pPr>
    </w:p>
    <w:p w14:paraId="324E5E43" w14:textId="77777777" w:rsidR="00396794" w:rsidRPr="000A2089" w:rsidRDefault="00396794" w:rsidP="00396794">
      <w:pPr>
        <w:ind w:left="-567"/>
        <w:jc w:val="center"/>
        <w:rPr>
          <w:bCs/>
          <w:color w:val="FF0000"/>
          <w:sz w:val="28"/>
          <w:szCs w:val="28"/>
        </w:rPr>
      </w:pPr>
    </w:p>
    <w:p w14:paraId="0382F2BB" w14:textId="77777777" w:rsidR="00396794" w:rsidRPr="000A2089" w:rsidRDefault="00396794" w:rsidP="00396794">
      <w:pPr>
        <w:ind w:left="-567"/>
        <w:jc w:val="center"/>
        <w:rPr>
          <w:bCs/>
          <w:color w:val="FF0000"/>
          <w:sz w:val="28"/>
          <w:szCs w:val="28"/>
        </w:rPr>
      </w:pPr>
    </w:p>
    <w:p w14:paraId="51A6A0DC" w14:textId="77777777" w:rsidR="00396794" w:rsidRPr="000A2089" w:rsidRDefault="00396794" w:rsidP="00396794">
      <w:pPr>
        <w:ind w:left="-567"/>
        <w:jc w:val="center"/>
        <w:rPr>
          <w:bCs/>
          <w:color w:val="FF0000"/>
          <w:sz w:val="28"/>
          <w:szCs w:val="28"/>
        </w:rPr>
      </w:pPr>
    </w:p>
    <w:p w14:paraId="00760938" w14:textId="77777777" w:rsidR="00396794" w:rsidRPr="000A2089" w:rsidRDefault="00396794" w:rsidP="00396794">
      <w:pPr>
        <w:ind w:left="-567"/>
        <w:jc w:val="center"/>
        <w:rPr>
          <w:bCs/>
          <w:color w:val="FF0000"/>
          <w:sz w:val="28"/>
          <w:szCs w:val="28"/>
        </w:rPr>
      </w:pPr>
    </w:p>
    <w:p w14:paraId="4B4C4F08" w14:textId="77777777" w:rsidR="00396794" w:rsidRPr="000A2089" w:rsidRDefault="00396794" w:rsidP="00396794">
      <w:pPr>
        <w:ind w:left="-567"/>
        <w:jc w:val="center"/>
        <w:rPr>
          <w:bCs/>
          <w:color w:val="FF0000"/>
          <w:sz w:val="28"/>
          <w:szCs w:val="28"/>
        </w:rPr>
      </w:pPr>
    </w:p>
    <w:p w14:paraId="4980CDC2" w14:textId="77777777" w:rsidR="00396794" w:rsidRPr="000A2089" w:rsidRDefault="00396794" w:rsidP="00396794">
      <w:pPr>
        <w:ind w:left="-567"/>
        <w:jc w:val="center"/>
        <w:rPr>
          <w:bCs/>
          <w:color w:val="FF0000"/>
          <w:sz w:val="28"/>
          <w:szCs w:val="28"/>
        </w:rPr>
      </w:pPr>
    </w:p>
    <w:p w14:paraId="6D626756" w14:textId="77777777" w:rsidR="00396794" w:rsidRPr="000A2089" w:rsidRDefault="00396794" w:rsidP="00396794">
      <w:pPr>
        <w:ind w:left="-567"/>
        <w:jc w:val="center"/>
        <w:rPr>
          <w:bCs/>
          <w:color w:val="FF0000"/>
          <w:sz w:val="28"/>
          <w:szCs w:val="28"/>
        </w:rPr>
      </w:pPr>
    </w:p>
    <w:p w14:paraId="7323429A" w14:textId="77777777" w:rsidR="00396794" w:rsidRPr="000A2089" w:rsidRDefault="00396794" w:rsidP="00396794">
      <w:pPr>
        <w:ind w:left="-567"/>
        <w:jc w:val="center"/>
        <w:rPr>
          <w:bCs/>
          <w:color w:val="FF0000"/>
          <w:sz w:val="28"/>
          <w:szCs w:val="28"/>
        </w:rPr>
      </w:pPr>
    </w:p>
    <w:p w14:paraId="2ABF1199" w14:textId="77777777" w:rsidR="00396794" w:rsidRPr="000A2089" w:rsidRDefault="00396794" w:rsidP="00396794">
      <w:pPr>
        <w:ind w:left="-567"/>
        <w:jc w:val="center"/>
        <w:rPr>
          <w:bCs/>
          <w:color w:val="FF0000"/>
          <w:sz w:val="28"/>
          <w:szCs w:val="28"/>
        </w:rPr>
      </w:pPr>
    </w:p>
    <w:p w14:paraId="7F12D399" w14:textId="77777777" w:rsidR="00396794" w:rsidRPr="000A2089" w:rsidRDefault="00396794" w:rsidP="00396794">
      <w:pPr>
        <w:ind w:left="-567"/>
        <w:jc w:val="center"/>
        <w:rPr>
          <w:bCs/>
          <w:color w:val="FF0000"/>
          <w:sz w:val="28"/>
          <w:szCs w:val="28"/>
        </w:rPr>
      </w:pPr>
    </w:p>
    <w:p w14:paraId="104C9D8E" w14:textId="77777777" w:rsidR="00396794" w:rsidRPr="000A2089" w:rsidRDefault="00396794" w:rsidP="00396794">
      <w:pPr>
        <w:ind w:left="-567"/>
        <w:jc w:val="center"/>
        <w:rPr>
          <w:bCs/>
          <w:color w:val="FF0000"/>
          <w:sz w:val="28"/>
          <w:szCs w:val="28"/>
        </w:rPr>
      </w:pPr>
    </w:p>
    <w:p w14:paraId="6645058F" w14:textId="77777777" w:rsidR="00396794" w:rsidRPr="000A2089" w:rsidRDefault="00396794" w:rsidP="00396794">
      <w:pPr>
        <w:ind w:left="-567"/>
        <w:jc w:val="center"/>
        <w:rPr>
          <w:bCs/>
          <w:color w:val="FF0000"/>
          <w:sz w:val="28"/>
          <w:szCs w:val="28"/>
        </w:rPr>
      </w:pPr>
    </w:p>
    <w:p w14:paraId="00F328E7" w14:textId="77777777" w:rsidR="00396794" w:rsidRPr="000A2089" w:rsidRDefault="00396794" w:rsidP="00396794">
      <w:pPr>
        <w:ind w:left="-567"/>
        <w:jc w:val="center"/>
        <w:rPr>
          <w:bCs/>
          <w:color w:val="FF0000"/>
          <w:sz w:val="28"/>
          <w:szCs w:val="28"/>
        </w:rPr>
      </w:pPr>
    </w:p>
    <w:p w14:paraId="0B74D341" w14:textId="77777777" w:rsidR="00396794" w:rsidRPr="000A2089" w:rsidRDefault="00396794" w:rsidP="00396794">
      <w:pPr>
        <w:ind w:left="-567"/>
        <w:jc w:val="center"/>
        <w:rPr>
          <w:bCs/>
          <w:color w:val="FF0000"/>
          <w:sz w:val="28"/>
          <w:szCs w:val="28"/>
        </w:rPr>
      </w:pPr>
    </w:p>
    <w:p w14:paraId="1BD913F9" w14:textId="77777777" w:rsidR="00396794" w:rsidRPr="000A2089" w:rsidRDefault="00396794" w:rsidP="00396794">
      <w:pPr>
        <w:ind w:left="-567"/>
        <w:jc w:val="center"/>
        <w:rPr>
          <w:bCs/>
          <w:color w:val="FF0000"/>
          <w:sz w:val="28"/>
          <w:szCs w:val="28"/>
        </w:rPr>
      </w:pPr>
    </w:p>
    <w:p w14:paraId="71DFEEA4" w14:textId="77777777" w:rsidR="00396794" w:rsidRDefault="00396794" w:rsidP="00396794">
      <w:pPr>
        <w:ind w:left="-567"/>
        <w:jc w:val="center"/>
        <w:rPr>
          <w:bCs/>
          <w:color w:val="FF0000"/>
          <w:sz w:val="28"/>
          <w:szCs w:val="28"/>
        </w:rPr>
      </w:pPr>
    </w:p>
    <w:p w14:paraId="36D2EE18" w14:textId="77777777" w:rsidR="00396794" w:rsidRDefault="00396794" w:rsidP="00396794">
      <w:pPr>
        <w:ind w:left="-567"/>
        <w:jc w:val="center"/>
        <w:rPr>
          <w:bCs/>
          <w:color w:val="FF0000"/>
          <w:sz w:val="28"/>
          <w:szCs w:val="28"/>
        </w:rPr>
      </w:pPr>
    </w:p>
    <w:p w14:paraId="5504EF27" w14:textId="77777777" w:rsidR="00396794" w:rsidRDefault="00396794" w:rsidP="00396794">
      <w:pPr>
        <w:ind w:left="-567"/>
        <w:jc w:val="center"/>
        <w:rPr>
          <w:bCs/>
          <w:color w:val="FF0000"/>
          <w:sz w:val="28"/>
          <w:szCs w:val="28"/>
        </w:rPr>
      </w:pPr>
    </w:p>
    <w:p w14:paraId="39577C3E" w14:textId="77777777" w:rsidR="00396794" w:rsidRPr="000A2089" w:rsidRDefault="00396794" w:rsidP="00396794">
      <w:pPr>
        <w:ind w:left="-567"/>
        <w:jc w:val="center"/>
        <w:rPr>
          <w:bCs/>
          <w:color w:val="FF0000"/>
          <w:sz w:val="28"/>
          <w:szCs w:val="28"/>
        </w:rPr>
      </w:pPr>
    </w:p>
    <w:p w14:paraId="6C461E87" w14:textId="77777777" w:rsidR="00396794" w:rsidRPr="000A2089" w:rsidRDefault="00396794" w:rsidP="00396794">
      <w:pPr>
        <w:ind w:left="-567"/>
        <w:jc w:val="center"/>
        <w:rPr>
          <w:bCs/>
          <w:color w:val="FF0000"/>
          <w:sz w:val="28"/>
          <w:szCs w:val="28"/>
        </w:rPr>
      </w:pPr>
    </w:p>
    <w:p w14:paraId="590E103C" w14:textId="77777777" w:rsidR="00396794" w:rsidRPr="000A2089" w:rsidRDefault="00396794" w:rsidP="00396794">
      <w:pPr>
        <w:ind w:left="-567"/>
        <w:jc w:val="center"/>
        <w:rPr>
          <w:bCs/>
          <w:color w:val="FF0000"/>
          <w:sz w:val="28"/>
          <w:szCs w:val="28"/>
        </w:rPr>
      </w:pPr>
    </w:p>
    <w:p w14:paraId="0B91BCEB" w14:textId="77777777" w:rsidR="00396794" w:rsidRPr="000A2089" w:rsidRDefault="00396794" w:rsidP="00396794">
      <w:pPr>
        <w:ind w:left="-567"/>
        <w:jc w:val="center"/>
        <w:rPr>
          <w:bCs/>
          <w:color w:val="FF0000"/>
          <w:sz w:val="28"/>
          <w:szCs w:val="28"/>
        </w:rPr>
      </w:pPr>
    </w:p>
    <w:p w14:paraId="71094528" w14:textId="77777777" w:rsidR="00396794" w:rsidRDefault="00396794" w:rsidP="00396794">
      <w:pPr>
        <w:ind w:left="-567"/>
        <w:jc w:val="center"/>
        <w:rPr>
          <w:bCs/>
          <w:color w:val="FF0000"/>
          <w:sz w:val="28"/>
          <w:szCs w:val="28"/>
        </w:rPr>
      </w:pPr>
    </w:p>
    <w:p w14:paraId="0BAEFBCE" w14:textId="77777777" w:rsidR="00396794" w:rsidRPr="000A2089" w:rsidRDefault="00396794" w:rsidP="00396794">
      <w:pPr>
        <w:ind w:left="-567"/>
        <w:jc w:val="center"/>
        <w:rPr>
          <w:bCs/>
          <w:color w:val="FF0000"/>
          <w:sz w:val="28"/>
          <w:szCs w:val="28"/>
        </w:rPr>
      </w:pPr>
    </w:p>
    <w:p w14:paraId="52FED372" w14:textId="77777777" w:rsidR="00396794" w:rsidRPr="000A2089" w:rsidRDefault="00396794" w:rsidP="00396794">
      <w:pPr>
        <w:ind w:left="-567"/>
        <w:jc w:val="center"/>
        <w:rPr>
          <w:bCs/>
          <w:color w:val="FF0000"/>
          <w:sz w:val="28"/>
          <w:szCs w:val="28"/>
        </w:rPr>
      </w:pPr>
    </w:p>
    <w:p w14:paraId="15028C71" w14:textId="77777777" w:rsidR="00396794" w:rsidRDefault="00396794" w:rsidP="00396794">
      <w:pPr>
        <w:ind w:left="-567"/>
        <w:jc w:val="center"/>
        <w:rPr>
          <w:bCs/>
          <w:sz w:val="28"/>
          <w:szCs w:val="28"/>
        </w:rPr>
        <w:sectPr w:rsidR="00396794" w:rsidSect="00297E0F">
          <w:headerReference w:type="default" r:id="rId14"/>
          <w:headerReference w:type="first" r:id="rId15"/>
          <w:pgSz w:w="11906" w:h="16838"/>
          <w:pgMar w:top="709" w:right="851" w:bottom="851" w:left="709" w:header="709" w:footer="709" w:gutter="0"/>
          <w:cols w:space="708"/>
          <w:titlePg/>
          <w:docGrid w:linePitch="360"/>
        </w:sectPr>
      </w:pPr>
    </w:p>
    <w:p w14:paraId="1DD27E3B" w14:textId="77777777" w:rsidR="00396794" w:rsidRPr="0068445F" w:rsidRDefault="00396794" w:rsidP="00396794">
      <w:pPr>
        <w:ind w:left="-567"/>
        <w:jc w:val="center"/>
        <w:rPr>
          <w:bCs/>
          <w:sz w:val="28"/>
          <w:szCs w:val="28"/>
        </w:rPr>
      </w:pPr>
      <w:r>
        <w:rPr>
          <w:bCs/>
          <w:sz w:val="28"/>
          <w:szCs w:val="28"/>
        </w:rPr>
        <w:t>Р</w:t>
      </w:r>
      <w:r w:rsidRPr="0068445F">
        <w:rPr>
          <w:bCs/>
          <w:sz w:val="28"/>
          <w:szCs w:val="28"/>
        </w:rPr>
        <w:t>аздел 8. Показатели надежности, качества, энергетической эффективности</w:t>
      </w:r>
    </w:p>
    <w:p w14:paraId="2F41533C" w14:textId="77777777" w:rsidR="00396794" w:rsidRPr="0068445F" w:rsidRDefault="00396794" w:rsidP="00396794">
      <w:pPr>
        <w:ind w:left="-567"/>
        <w:jc w:val="center"/>
        <w:rPr>
          <w:bCs/>
          <w:sz w:val="28"/>
          <w:szCs w:val="28"/>
        </w:rPr>
      </w:pPr>
      <w:r w:rsidRPr="0068445F">
        <w:rPr>
          <w:bCs/>
          <w:sz w:val="28"/>
          <w:szCs w:val="28"/>
        </w:rPr>
        <w:t xml:space="preserve"> объектов централизованных систем холодного водоснабжения </w:t>
      </w:r>
    </w:p>
    <w:p w14:paraId="7822E84E" w14:textId="77777777" w:rsidR="00396794" w:rsidRPr="000A2089" w:rsidRDefault="00396794" w:rsidP="00396794">
      <w:pPr>
        <w:ind w:left="-567"/>
        <w:jc w:val="center"/>
        <w:rPr>
          <w:bCs/>
          <w:color w:val="FF0000"/>
          <w:sz w:val="28"/>
          <w:szCs w:val="28"/>
        </w:rPr>
      </w:pPr>
    </w:p>
    <w:tbl>
      <w:tblPr>
        <w:tblW w:w="13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396794" w:rsidRPr="0068445F" w14:paraId="0D88EA6E" w14:textId="77777777" w:rsidTr="00297E0F">
        <w:trPr>
          <w:trHeight w:val="1154"/>
          <w:jc w:val="center"/>
        </w:trPr>
        <w:tc>
          <w:tcPr>
            <w:tcW w:w="822" w:type="dxa"/>
            <w:shd w:val="clear" w:color="auto" w:fill="auto"/>
            <w:vAlign w:val="center"/>
          </w:tcPr>
          <w:p w14:paraId="6E36EB6C" w14:textId="77777777" w:rsidR="00396794" w:rsidRPr="001362A3" w:rsidRDefault="00396794" w:rsidP="00297E0F">
            <w:pPr>
              <w:jc w:val="center"/>
              <w:rPr>
                <w:bCs/>
                <w:sz w:val="28"/>
                <w:szCs w:val="28"/>
              </w:rPr>
            </w:pPr>
            <w:r w:rsidRPr="001362A3">
              <w:rPr>
                <w:bCs/>
                <w:sz w:val="28"/>
                <w:szCs w:val="28"/>
              </w:rPr>
              <w:t>№ п/п</w:t>
            </w:r>
          </w:p>
        </w:tc>
        <w:tc>
          <w:tcPr>
            <w:tcW w:w="3375" w:type="dxa"/>
            <w:shd w:val="clear" w:color="auto" w:fill="auto"/>
            <w:vAlign w:val="center"/>
          </w:tcPr>
          <w:p w14:paraId="4BF28E70" w14:textId="77777777" w:rsidR="00396794" w:rsidRPr="001362A3" w:rsidRDefault="00396794" w:rsidP="00297E0F">
            <w:pPr>
              <w:jc w:val="center"/>
              <w:rPr>
                <w:bCs/>
                <w:sz w:val="28"/>
                <w:szCs w:val="28"/>
              </w:rPr>
            </w:pPr>
            <w:r w:rsidRPr="001362A3">
              <w:rPr>
                <w:bCs/>
                <w:sz w:val="28"/>
                <w:szCs w:val="28"/>
              </w:rPr>
              <w:t>Наименование показателя</w:t>
            </w:r>
          </w:p>
        </w:tc>
        <w:tc>
          <w:tcPr>
            <w:tcW w:w="993" w:type="dxa"/>
            <w:shd w:val="clear" w:color="auto" w:fill="auto"/>
            <w:vAlign w:val="center"/>
          </w:tcPr>
          <w:p w14:paraId="334F306F" w14:textId="77777777" w:rsidR="00396794" w:rsidRPr="001362A3" w:rsidRDefault="00396794" w:rsidP="00297E0F">
            <w:pPr>
              <w:jc w:val="center"/>
              <w:rPr>
                <w:bCs/>
                <w:sz w:val="28"/>
                <w:szCs w:val="28"/>
              </w:rPr>
            </w:pPr>
            <w:r w:rsidRPr="001362A3">
              <w:rPr>
                <w:bCs/>
                <w:sz w:val="28"/>
                <w:szCs w:val="28"/>
              </w:rPr>
              <w:t>Факт 2023 год</w:t>
            </w:r>
          </w:p>
        </w:tc>
        <w:tc>
          <w:tcPr>
            <w:tcW w:w="1701" w:type="dxa"/>
            <w:shd w:val="clear" w:color="auto" w:fill="auto"/>
            <w:vAlign w:val="center"/>
          </w:tcPr>
          <w:p w14:paraId="0001F2B0" w14:textId="77777777" w:rsidR="00396794" w:rsidRPr="001362A3" w:rsidRDefault="00396794" w:rsidP="00297E0F">
            <w:pPr>
              <w:jc w:val="center"/>
              <w:rPr>
                <w:bCs/>
                <w:sz w:val="28"/>
                <w:szCs w:val="28"/>
              </w:rPr>
            </w:pPr>
            <w:r w:rsidRPr="001362A3">
              <w:rPr>
                <w:bCs/>
                <w:sz w:val="28"/>
                <w:szCs w:val="28"/>
              </w:rPr>
              <w:t>Ожидаемые значения 2024 год</w:t>
            </w:r>
          </w:p>
        </w:tc>
        <w:tc>
          <w:tcPr>
            <w:tcW w:w="992" w:type="dxa"/>
            <w:shd w:val="clear" w:color="auto" w:fill="auto"/>
            <w:vAlign w:val="center"/>
          </w:tcPr>
          <w:p w14:paraId="65C7EDAD" w14:textId="77777777" w:rsidR="00396794" w:rsidRPr="001362A3" w:rsidRDefault="00396794" w:rsidP="00297E0F">
            <w:pPr>
              <w:jc w:val="center"/>
              <w:rPr>
                <w:bCs/>
                <w:sz w:val="28"/>
                <w:szCs w:val="28"/>
              </w:rPr>
            </w:pPr>
            <w:r w:rsidRPr="001362A3">
              <w:rPr>
                <w:bCs/>
                <w:sz w:val="28"/>
                <w:szCs w:val="28"/>
              </w:rPr>
              <w:t>План 2025 год</w:t>
            </w:r>
          </w:p>
        </w:tc>
        <w:tc>
          <w:tcPr>
            <w:tcW w:w="1134" w:type="dxa"/>
            <w:shd w:val="clear" w:color="auto" w:fill="auto"/>
            <w:vAlign w:val="center"/>
          </w:tcPr>
          <w:p w14:paraId="41F5F857" w14:textId="77777777" w:rsidR="00396794" w:rsidRPr="001362A3" w:rsidRDefault="00396794" w:rsidP="00297E0F">
            <w:pPr>
              <w:jc w:val="center"/>
              <w:rPr>
                <w:bCs/>
                <w:sz w:val="28"/>
                <w:szCs w:val="28"/>
              </w:rPr>
            </w:pPr>
            <w:r w:rsidRPr="001362A3">
              <w:rPr>
                <w:bCs/>
                <w:sz w:val="28"/>
                <w:szCs w:val="28"/>
              </w:rPr>
              <w:t>План 2026 год</w:t>
            </w:r>
          </w:p>
        </w:tc>
        <w:tc>
          <w:tcPr>
            <w:tcW w:w="1134" w:type="dxa"/>
            <w:shd w:val="clear" w:color="auto" w:fill="auto"/>
            <w:vAlign w:val="center"/>
          </w:tcPr>
          <w:p w14:paraId="1444F7ED" w14:textId="77777777" w:rsidR="00396794" w:rsidRPr="001362A3" w:rsidRDefault="00396794" w:rsidP="00297E0F">
            <w:pPr>
              <w:jc w:val="center"/>
              <w:rPr>
                <w:bCs/>
                <w:sz w:val="28"/>
                <w:szCs w:val="28"/>
              </w:rPr>
            </w:pPr>
            <w:r w:rsidRPr="001362A3">
              <w:rPr>
                <w:bCs/>
                <w:sz w:val="28"/>
                <w:szCs w:val="28"/>
              </w:rPr>
              <w:t>План 2027 год</w:t>
            </w:r>
          </w:p>
        </w:tc>
        <w:tc>
          <w:tcPr>
            <w:tcW w:w="1105" w:type="dxa"/>
            <w:shd w:val="clear" w:color="auto" w:fill="auto"/>
            <w:vAlign w:val="center"/>
          </w:tcPr>
          <w:p w14:paraId="34E7FC2A" w14:textId="77777777" w:rsidR="00396794" w:rsidRPr="001362A3" w:rsidRDefault="00396794" w:rsidP="00297E0F">
            <w:pPr>
              <w:jc w:val="center"/>
              <w:rPr>
                <w:bCs/>
                <w:sz w:val="28"/>
                <w:szCs w:val="28"/>
              </w:rPr>
            </w:pPr>
            <w:r w:rsidRPr="001362A3">
              <w:rPr>
                <w:bCs/>
                <w:sz w:val="28"/>
                <w:szCs w:val="28"/>
              </w:rPr>
              <w:t>План 2028 год</w:t>
            </w:r>
          </w:p>
        </w:tc>
        <w:tc>
          <w:tcPr>
            <w:tcW w:w="1105" w:type="dxa"/>
            <w:shd w:val="clear" w:color="auto" w:fill="auto"/>
            <w:vAlign w:val="center"/>
          </w:tcPr>
          <w:p w14:paraId="42C1B285" w14:textId="77777777" w:rsidR="00396794" w:rsidRPr="001362A3" w:rsidRDefault="00396794" w:rsidP="00297E0F">
            <w:pPr>
              <w:jc w:val="center"/>
              <w:rPr>
                <w:bCs/>
                <w:sz w:val="28"/>
                <w:szCs w:val="28"/>
              </w:rPr>
            </w:pPr>
            <w:r w:rsidRPr="001362A3">
              <w:rPr>
                <w:bCs/>
                <w:sz w:val="28"/>
                <w:szCs w:val="28"/>
              </w:rPr>
              <w:t>План 2029 год</w:t>
            </w:r>
          </w:p>
        </w:tc>
        <w:tc>
          <w:tcPr>
            <w:tcW w:w="1105" w:type="dxa"/>
            <w:shd w:val="clear" w:color="auto" w:fill="auto"/>
            <w:vAlign w:val="center"/>
          </w:tcPr>
          <w:p w14:paraId="1BEA7B4D" w14:textId="77777777" w:rsidR="00396794" w:rsidRPr="001362A3" w:rsidRDefault="00396794" w:rsidP="00297E0F">
            <w:pPr>
              <w:jc w:val="center"/>
              <w:rPr>
                <w:bCs/>
                <w:sz w:val="28"/>
                <w:szCs w:val="28"/>
              </w:rPr>
            </w:pPr>
            <w:r w:rsidRPr="001362A3">
              <w:rPr>
                <w:bCs/>
                <w:sz w:val="28"/>
                <w:szCs w:val="28"/>
              </w:rPr>
              <w:t>План 2030 год</w:t>
            </w:r>
          </w:p>
        </w:tc>
      </w:tr>
      <w:tr w:rsidR="00396794" w:rsidRPr="0068445F" w14:paraId="4A543371" w14:textId="77777777" w:rsidTr="00297E0F">
        <w:trPr>
          <w:jc w:val="center"/>
        </w:trPr>
        <w:tc>
          <w:tcPr>
            <w:tcW w:w="822" w:type="dxa"/>
            <w:shd w:val="clear" w:color="auto" w:fill="auto"/>
          </w:tcPr>
          <w:p w14:paraId="58962CF1" w14:textId="77777777" w:rsidR="00396794" w:rsidRPr="001362A3" w:rsidRDefault="00396794" w:rsidP="00297E0F">
            <w:pPr>
              <w:jc w:val="center"/>
              <w:rPr>
                <w:bCs/>
                <w:sz w:val="28"/>
                <w:szCs w:val="28"/>
              </w:rPr>
            </w:pPr>
            <w:r w:rsidRPr="001362A3">
              <w:rPr>
                <w:bCs/>
                <w:sz w:val="28"/>
                <w:szCs w:val="28"/>
              </w:rPr>
              <w:t>1</w:t>
            </w:r>
          </w:p>
        </w:tc>
        <w:tc>
          <w:tcPr>
            <w:tcW w:w="3375" w:type="dxa"/>
            <w:shd w:val="clear" w:color="auto" w:fill="auto"/>
          </w:tcPr>
          <w:p w14:paraId="1446EF1F" w14:textId="77777777" w:rsidR="00396794" w:rsidRPr="001362A3" w:rsidRDefault="00396794" w:rsidP="00297E0F">
            <w:pPr>
              <w:jc w:val="center"/>
              <w:rPr>
                <w:bCs/>
                <w:sz w:val="28"/>
                <w:szCs w:val="28"/>
              </w:rPr>
            </w:pPr>
            <w:r w:rsidRPr="001362A3">
              <w:rPr>
                <w:bCs/>
                <w:sz w:val="28"/>
                <w:szCs w:val="28"/>
              </w:rPr>
              <w:t>2</w:t>
            </w:r>
          </w:p>
        </w:tc>
        <w:tc>
          <w:tcPr>
            <w:tcW w:w="993" w:type="dxa"/>
            <w:shd w:val="clear" w:color="auto" w:fill="auto"/>
          </w:tcPr>
          <w:p w14:paraId="00503C60" w14:textId="77777777" w:rsidR="00396794" w:rsidRPr="001362A3" w:rsidRDefault="00396794" w:rsidP="00297E0F">
            <w:pPr>
              <w:jc w:val="center"/>
              <w:rPr>
                <w:bCs/>
                <w:sz w:val="28"/>
                <w:szCs w:val="28"/>
              </w:rPr>
            </w:pPr>
            <w:r w:rsidRPr="001362A3">
              <w:rPr>
                <w:bCs/>
                <w:sz w:val="28"/>
                <w:szCs w:val="28"/>
              </w:rPr>
              <w:t>3</w:t>
            </w:r>
          </w:p>
        </w:tc>
        <w:tc>
          <w:tcPr>
            <w:tcW w:w="1701" w:type="dxa"/>
            <w:shd w:val="clear" w:color="auto" w:fill="auto"/>
          </w:tcPr>
          <w:p w14:paraId="2128E6A0" w14:textId="77777777" w:rsidR="00396794" w:rsidRPr="001362A3" w:rsidRDefault="00396794" w:rsidP="00297E0F">
            <w:pPr>
              <w:jc w:val="center"/>
              <w:rPr>
                <w:bCs/>
                <w:sz w:val="28"/>
                <w:szCs w:val="28"/>
              </w:rPr>
            </w:pPr>
            <w:r w:rsidRPr="001362A3">
              <w:rPr>
                <w:bCs/>
                <w:sz w:val="28"/>
                <w:szCs w:val="28"/>
              </w:rPr>
              <w:t>4</w:t>
            </w:r>
          </w:p>
        </w:tc>
        <w:tc>
          <w:tcPr>
            <w:tcW w:w="992" w:type="dxa"/>
            <w:shd w:val="clear" w:color="auto" w:fill="auto"/>
          </w:tcPr>
          <w:p w14:paraId="392440FF" w14:textId="77777777" w:rsidR="00396794" w:rsidRPr="001362A3" w:rsidRDefault="00396794" w:rsidP="00297E0F">
            <w:pPr>
              <w:jc w:val="center"/>
              <w:rPr>
                <w:bCs/>
                <w:sz w:val="28"/>
                <w:szCs w:val="28"/>
              </w:rPr>
            </w:pPr>
            <w:r w:rsidRPr="001362A3">
              <w:rPr>
                <w:bCs/>
                <w:sz w:val="28"/>
                <w:szCs w:val="28"/>
              </w:rPr>
              <w:t>5</w:t>
            </w:r>
          </w:p>
        </w:tc>
        <w:tc>
          <w:tcPr>
            <w:tcW w:w="1134" w:type="dxa"/>
            <w:shd w:val="clear" w:color="auto" w:fill="auto"/>
          </w:tcPr>
          <w:p w14:paraId="3EDE59B1" w14:textId="77777777" w:rsidR="00396794" w:rsidRPr="001362A3" w:rsidRDefault="00396794" w:rsidP="00297E0F">
            <w:pPr>
              <w:jc w:val="center"/>
              <w:rPr>
                <w:bCs/>
                <w:sz w:val="28"/>
                <w:szCs w:val="28"/>
              </w:rPr>
            </w:pPr>
            <w:r w:rsidRPr="001362A3">
              <w:rPr>
                <w:bCs/>
                <w:sz w:val="28"/>
                <w:szCs w:val="28"/>
              </w:rPr>
              <w:t>6</w:t>
            </w:r>
          </w:p>
        </w:tc>
        <w:tc>
          <w:tcPr>
            <w:tcW w:w="1134" w:type="dxa"/>
            <w:shd w:val="clear" w:color="auto" w:fill="auto"/>
          </w:tcPr>
          <w:p w14:paraId="7323BA15" w14:textId="77777777" w:rsidR="00396794" w:rsidRPr="001362A3" w:rsidRDefault="00396794" w:rsidP="00297E0F">
            <w:pPr>
              <w:jc w:val="center"/>
              <w:rPr>
                <w:bCs/>
                <w:sz w:val="28"/>
                <w:szCs w:val="28"/>
              </w:rPr>
            </w:pPr>
            <w:r w:rsidRPr="001362A3">
              <w:rPr>
                <w:bCs/>
                <w:sz w:val="28"/>
                <w:szCs w:val="28"/>
              </w:rPr>
              <w:t>7</w:t>
            </w:r>
          </w:p>
        </w:tc>
        <w:tc>
          <w:tcPr>
            <w:tcW w:w="1105" w:type="dxa"/>
            <w:shd w:val="clear" w:color="auto" w:fill="auto"/>
          </w:tcPr>
          <w:p w14:paraId="3CA6AF37" w14:textId="77777777" w:rsidR="00396794" w:rsidRPr="001362A3" w:rsidRDefault="00396794" w:rsidP="00297E0F">
            <w:pPr>
              <w:jc w:val="center"/>
              <w:rPr>
                <w:bCs/>
                <w:sz w:val="28"/>
                <w:szCs w:val="28"/>
              </w:rPr>
            </w:pPr>
            <w:r w:rsidRPr="001362A3">
              <w:rPr>
                <w:bCs/>
                <w:sz w:val="28"/>
                <w:szCs w:val="28"/>
              </w:rPr>
              <w:t>8</w:t>
            </w:r>
          </w:p>
        </w:tc>
        <w:tc>
          <w:tcPr>
            <w:tcW w:w="1105" w:type="dxa"/>
            <w:shd w:val="clear" w:color="auto" w:fill="auto"/>
          </w:tcPr>
          <w:p w14:paraId="619CA6EC" w14:textId="77777777" w:rsidR="00396794" w:rsidRPr="001362A3" w:rsidRDefault="00396794" w:rsidP="00297E0F">
            <w:pPr>
              <w:jc w:val="center"/>
              <w:rPr>
                <w:bCs/>
                <w:sz w:val="28"/>
                <w:szCs w:val="28"/>
              </w:rPr>
            </w:pPr>
            <w:r w:rsidRPr="001362A3">
              <w:rPr>
                <w:bCs/>
                <w:sz w:val="28"/>
                <w:szCs w:val="28"/>
              </w:rPr>
              <w:t>9</w:t>
            </w:r>
          </w:p>
        </w:tc>
        <w:tc>
          <w:tcPr>
            <w:tcW w:w="1105" w:type="dxa"/>
            <w:shd w:val="clear" w:color="auto" w:fill="auto"/>
          </w:tcPr>
          <w:p w14:paraId="51BC92AF" w14:textId="77777777" w:rsidR="00396794" w:rsidRPr="001362A3" w:rsidRDefault="00396794" w:rsidP="00297E0F">
            <w:pPr>
              <w:jc w:val="center"/>
              <w:rPr>
                <w:bCs/>
                <w:sz w:val="28"/>
                <w:szCs w:val="28"/>
              </w:rPr>
            </w:pPr>
            <w:r w:rsidRPr="001362A3">
              <w:rPr>
                <w:bCs/>
                <w:sz w:val="28"/>
                <w:szCs w:val="28"/>
              </w:rPr>
              <w:t>10</w:t>
            </w:r>
          </w:p>
        </w:tc>
      </w:tr>
      <w:tr w:rsidR="00396794" w:rsidRPr="00E03100" w14:paraId="748A82F4" w14:textId="77777777" w:rsidTr="00297E0F">
        <w:trPr>
          <w:trHeight w:val="650"/>
          <w:jc w:val="center"/>
        </w:trPr>
        <w:tc>
          <w:tcPr>
            <w:tcW w:w="13466" w:type="dxa"/>
            <w:gridSpan w:val="10"/>
            <w:shd w:val="clear" w:color="auto" w:fill="auto"/>
            <w:vAlign w:val="center"/>
          </w:tcPr>
          <w:p w14:paraId="1B465729" w14:textId="77777777" w:rsidR="00396794" w:rsidRPr="001362A3" w:rsidRDefault="00396794" w:rsidP="00297E0F">
            <w:pPr>
              <w:pStyle w:val="af3"/>
              <w:numPr>
                <w:ilvl w:val="0"/>
                <w:numId w:val="1"/>
              </w:numPr>
              <w:jc w:val="center"/>
              <w:rPr>
                <w:bCs/>
                <w:sz w:val="28"/>
                <w:szCs w:val="28"/>
              </w:rPr>
            </w:pPr>
            <w:r w:rsidRPr="001362A3">
              <w:rPr>
                <w:bCs/>
                <w:sz w:val="28"/>
                <w:szCs w:val="28"/>
              </w:rPr>
              <w:t>Показатели качества воды</w:t>
            </w:r>
          </w:p>
        </w:tc>
      </w:tr>
      <w:tr w:rsidR="00396794" w:rsidRPr="000A2089" w14:paraId="2B8C6735" w14:textId="77777777" w:rsidTr="00297E0F">
        <w:trPr>
          <w:trHeight w:val="3987"/>
          <w:jc w:val="center"/>
        </w:trPr>
        <w:tc>
          <w:tcPr>
            <w:tcW w:w="822" w:type="dxa"/>
            <w:shd w:val="clear" w:color="auto" w:fill="auto"/>
            <w:vAlign w:val="center"/>
          </w:tcPr>
          <w:p w14:paraId="00CEBA4A" w14:textId="77777777" w:rsidR="00396794" w:rsidRPr="001362A3" w:rsidRDefault="00396794" w:rsidP="00297E0F">
            <w:pPr>
              <w:jc w:val="center"/>
              <w:rPr>
                <w:bCs/>
                <w:sz w:val="28"/>
                <w:szCs w:val="28"/>
              </w:rPr>
            </w:pPr>
            <w:r w:rsidRPr="001362A3">
              <w:rPr>
                <w:bCs/>
                <w:sz w:val="28"/>
                <w:szCs w:val="28"/>
              </w:rPr>
              <w:t>1.1.</w:t>
            </w:r>
          </w:p>
        </w:tc>
        <w:tc>
          <w:tcPr>
            <w:tcW w:w="3375" w:type="dxa"/>
            <w:shd w:val="clear" w:color="auto" w:fill="auto"/>
            <w:vAlign w:val="center"/>
          </w:tcPr>
          <w:p w14:paraId="15CD4EE0" w14:textId="77777777" w:rsidR="00396794" w:rsidRPr="001362A3" w:rsidRDefault="00396794" w:rsidP="00297E0F">
            <w:pPr>
              <w:rPr>
                <w:sz w:val="22"/>
                <w:szCs w:val="22"/>
              </w:rPr>
            </w:pPr>
            <w:r w:rsidRPr="001362A3">
              <w:rPr>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00579E61" w14:textId="77777777" w:rsidR="00396794" w:rsidRPr="001362A3" w:rsidRDefault="00396794" w:rsidP="00297E0F">
            <w:pPr>
              <w:rPr>
                <w:sz w:val="22"/>
                <w:szCs w:val="22"/>
              </w:rPr>
            </w:pPr>
            <w:r w:rsidRPr="001362A3">
              <w:rPr>
                <w:sz w:val="22"/>
                <w:szCs w:val="22"/>
              </w:rPr>
              <w:t>(в процентах)</w:t>
            </w:r>
          </w:p>
        </w:tc>
        <w:tc>
          <w:tcPr>
            <w:tcW w:w="993" w:type="dxa"/>
            <w:shd w:val="clear" w:color="auto" w:fill="auto"/>
            <w:vAlign w:val="center"/>
          </w:tcPr>
          <w:p w14:paraId="3C63944A" w14:textId="77777777" w:rsidR="00396794" w:rsidRPr="001362A3" w:rsidRDefault="00396794" w:rsidP="00297E0F">
            <w:pPr>
              <w:jc w:val="center"/>
              <w:rPr>
                <w:bCs/>
                <w:sz w:val="28"/>
                <w:szCs w:val="28"/>
              </w:rPr>
            </w:pPr>
            <w:r w:rsidRPr="001362A3">
              <w:rPr>
                <w:bCs/>
                <w:sz w:val="28"/>
                <w:szCs w:val="28"/>
              </w:rPr>
              <w:t>-</w:t>
            </w:r>
          </w:p>
        </w:tc>
        <w:tc>
          <w:tcPr>
            <w:tcW w:w="1701" w:type="dxa"/>
            <w:shd w:val="clear" w:color="auto" w:fill="auto"/>
            <w:vAlign w:val="center"/>
          </w:tcPr>
          <w:p w14:paraId="533CC10C" w14:textId="77777777" w:rsidR="00396794" w:rsidRPr="001362A3" w:rsidRDefault="00396794" w:rsidP="00297E0F">
            <w:pPr>
              <w:jc w:val="center"/>
              <w:rPr>
                <w:sz w:val="28"/>
                <w:szCs w:val="28"/>
              </w:rPr>
            </w:pPr>
          </w:p>
          <w:p w14:paraId="5CC6D7F4" w14:textId="77777777" w:rsidR="00396794" w:rsidRPr="001362A3" w:rsidRDefault="00396794" w:rsidP="00297E0F">
            <w:pPr>
              <w:jc w:val="center"/>
              <w:rPr>
                <w:sz w:val="28"/>
                <w:szCs w:val="28"/>
              </w:rPr>
            </w:pPr>
            <w:r w:rsidRPr="001362A3">
              <w:rPr>
                <w:sz w:val="28"/>
                <w:szCs w:val="28"/>
              </w:rPr>
              <w:t>-</w:t>
            </w:r>
          </w:p>
          <w:p w14:paraId="53578960" w14:textId="77777777" w:rsidR="00396794" w:rsidRPr="001362A3" w:rsidRDefault="00396794" w:rsidP="00297E0F">
            <w:pPr>
              <w:jc w:val="center"/>
              <w:rPr>
                <w:sz w:val="28"/>
                <w:szCs w:val="28"/>
              </w:rPr>
            </w:pPr>
          </w:p>
        </w:tc>
        <w:tc>
          <w:tcPr>
            <w:tcW w:w="992" w:type="dxa"/>
            <w:shd w:val="clear" w:color="auto" w:fill="auto"/>
            <w:vAlign w:val="center"/>
          </w:tcPr>
          <w:p w14:paraId="603E0AA1" w14:textId="77777777" w:rsidR="00396794" w:rsidRPr="001362A3" w:rsidRDefault="00396794" w:rsidP="00297E0F">
            <w:pPr>
              <w:jc w:val="center"/>
              <w:rPr>
                <w:color w:val="FF0000"/>
                <w:sz w:val="28"/>
                <w:szCs w:val="28"/>
              </w:rPr>
            </w:pPr>
            <w:r w:rsidRPr="001362A3">
              <w:rPr>
                <w:bCs/>
                <w:sz w:val="28"/>
                <w:szCs w:val="28"/>
              </w:rPr>
              <w:t>-</w:t>
            </w:r>
          </w:p>
        </w:tc>
        <w:tc>
          <w:tcPr>
            <w:tcW w:w="1134" w:type="dxa"/>
            <w:shd w:val="clear" w:color="auto" w:fill="auto"/>
            <w:vAlign w:val="center"/>
          </w:tcPr>
          <w:p w14:paraId="472AABC3" w14:textId="77777777" w:rsidR="00396794" w:rsidRPr="001362A3" w:rsidRDefault="00396794" w:rsidP="00297E0F">
            <w:pPr>
              <w:jc w:val="center"/>
              <w:rPr>
                <w:sz w:val="28"/>
                <w:szCs w:val="28"/>
              </w:rPr>
            </w:pPr>
          </w:p>
          <w:p w14:paraId="4B0C398C" w14:textId="77777777" w:rsidR="00396794" w:rsidRPr="001362A3" w:rsidRDefault="00396794" w:rsidP="00297E0F">
            <w:pPr>
              <w:jc w:val="center"/>
              <w:rPr>
                <w:sz w:val="28"/>
                <w:szCs w:val="28"/>
              </w:rPr>
            </w:pPr>
            <w:r w:rsidRPr="001362A3">
              <w:rPr>
                <w:sz w:val="28"/>
                <w:szCs w:val="28"/>
              </w:rPr>
              <w:t>-</w:t>
            </w:r>
          </w:p>
          <w:p w14:paraId="2F08844E" w14:textId="77777777" w:rsidR="00396794" w:rsidRPr="001362A3" w:rsidRDefault="00396794" w:rsidP="00297E0F">
            <w:pPr>
              <w:jc w:val="center"/>
              <w:rPr>
                <w:color w:val="FF0000"/>
                <w:sz w:val="28"/>
                <w:szCs w:val="28"/>
              </w:rPr>
            </w:pPr>
          </w:p>
        </w:tc>
        <w:tc>
          <w:tcPr>
            <w:tcW w:w="1134" w:type="dxa"/>
            <w:shd w:val="clear" w:color="auto" w:fill="auto"/>
            <w:vAlign w:val="center"/>
          </w:tcPr>
          <w:p w14:paraId="74C87302" w14:textId="77777777" w:rsidR="00396794" w:rsidRPr="001362A3" w:rsidRDefault="00396794" w:rsidP="00297E0F">
            <w:pPr>
              <w:jc w:val="center"/>
              <w:rPr>
                <w:color w:val="FF0000"/>
                <w:sz w:val="28"/>
                <w:szCs w:val="28"/>
              </w:rPr>
            </w:pPr>
            <w:r w:rsidRPr="001362A3">
              <w:rPr>
                <w:bCs/>
                <w:sz w:val="28"/>
                <w:szCs w:val="28"/>
              </w:rPr>
              <w:t>-</w:t>
            </w:r>
          </w:p>
        </w:tc>
        <w:tc>
          <w:tcPr>
            <w:tcW w:w="1105" w:type="dxa"/>
            <w:shd w:val="clear" w:color="auto" w:fill="auto"/>
            <w:vAlign w:val="center"/>
          </w:tcPr>
          <w:p w14:paraId="48F1094A" w14:textId="77777777" w:rsidR="00396794" w:rsidRPr="001362A3" w:rsidRDefault="00396794" w:rsidP="00297E0F">
            <w:pPr>
              <w:jc w:val="center"/>
              <w:rPr>
                <w:sz w:val="28"/>
                <w:szCs w:val="28"/>
              </w:rPr>
            </w:pPr>
          </w:p>
          <w:p w14:paraId="61FE3592" w14:textId="77777777" w:rsidR="00396794" w:rsidRPr="001362A3" w:rsidRDefault="00396794" w:rsidP="00297E0F">
            <w:pPr>
              <w:jc w:val="center"/>
              <w:rPr>
                <w:sz w:val="28"/>
                <w:szCs w:val="28"/>
              </w:rPr>
            </w:pPr>
            <w:r w:rsidRPr="001362A3">
              <w:rPr>
                <w:sz w:val="28"/>
                <w:szCs w:val="28"/>
              </w:rPr>
              <w:t>-</w:t>
            </w:r>
          </w:p>
          <w:p w14:paraId="705A0C23" w14:textId="77777777" w:rsidR="00396794" w:rsidRPr="001362A3" w:rsidRDefault="00396794" w:rsidP="00297E0F">
            <w:pPr>
              <w:jc w:val="center"/>
              <w:rPr>
                <w:color w:val="FF0000"/>
                <w:sz w:val="28"/>
                <w:szCs w:val="28"/>
              </w:rPr>
            </w:pPr>
          </w:p>
        </w:tc>
        <w:tc>
          <w:tcPr>
            <w:tcW w:w="1105" w:type="dxa"/>
            <w:shd w:val="clear" w:color="auto" w:fill="auto"/>
            <w:vAlign w:val="center"/>
          </w:tcPr>
          <w:p w14:paraId="49907C59" w14:textId="77777777" w:rsidR="00396794" w:rsidRPr="001362A3" w:rsidRDefault="00396794" w:rsidP="00297E0F">
            <w:pPr>
              <w:jc w:val="center"/>
              <w:rPr>
                <w:color w:val="FF0000"/>
                <w:sz w:val="28"/>
                <w:szCs w:val="28"/>
              </w:rPr>
            </w:pPr>
            <w:r w:rsidRPr="001362A3">
              <w:rPr>
                <w:bCs/>
                <w:sz w:val="28"/>
                <w:szCs w:val="28"/>
              </w:rPr>
              <w:t>-</w:t>
            </w:r>
          </w:p>
        </w:tc>
        <w:tc>
          <w:tcPr>
            <w:tcW w:w="1105" w:type="dxa"/>
            <w:shd w:val="clear" w:color="auto" w:fill="auto"/>
            <w:vAlign w:val="center"/>
          </w:tcPr>
          <w:p w14:paraId="46FF2FE2" w14:textId="77777777" w:rsidR="00396794" w:rsidRPr="001362A3" w:rsidRDefault="00396794" w:rsidP="00297E0F">
            <w:pPr>
              <w:jc w:val="center"/>
              <w:rPr>
                <w:sz w:val="28"/>
                <w:szCs w:val="28"/>
              </w:rPr>
            </w:pPr>
          </w:p>
          <w:p w14:paraId="46DCCADE" w14:textId="77777777" w:rsidR="00396794" w:rsidRPr="001362A3" w:rsidRDefault="00396794" w:rsidP="00297E0F">
            <w:pPr>
              <w:jc w:val="center"/>
              <w:rPr>
                <w:sz w:val="28"/>
                <w:szCs w:val="28"/>
              </w:rPr>
            </w:pPr>
            <w:r w:rsidRPr="001362A3">
              <w:rPr>
                <w:sz w:val="28"/>
                <w:szCs w:val="28"/>
              </w:rPr>
              <w:t>-</w:t>
            </w:r>
          </w:p>
          <w:p w14:paraId="1F5F715B" w14:textId="77777777" w:rsidR="00396794" w:rsidRPr="001362A3" w:rsidRDefault="00396794" w:rsidP="00297E0F">
            <w:pPr>
              <w:jc w:val="center"/>
              <w:rPr>
                <w:color w:val="FF0000"/>
                <w:sz w:val="28"/>
                <w:szCs w:val="28"/>
              </w:rPr>
            </w:pPr>
          </w:p>
        </w:tc>
      </w:tr>
      <w:tr w:rsidR="00396794" w:rsidRPr="000A2089" w14:paraId="2C9088F3" w14:textId="77777777" w:rsidTr="00297E0F">
        <w:trPr>
          <w:trHeight w:val="2793"/>
          <w:jc w:val="center"/>
        </w:trPr>
        <w:tc>
          <w:tcPr>
            <w:tcW w:w="822" w:type="dxa"/>
            <w:shd w:val="clear" w:color="auto" w:fill="auto"/>
            <w:vAlign w:val="center"/>
          </w:tcPr>
          <w:p w14:paraId="44602A1B" w14:textId="77777777" w:rsidR="00396794" w:rsidRPr="001362A3" w:rsidRDefault="00396794" w:rsidP="00297E0F">
            <w:pPr>
              <w:jc w:val="center"/>
              <w:rPr>
                <w:bCs/>
                <w:sz w:val="28"/>
                <w:szCs w:val="28"/>
              </w:rPr>
            </w:pPr>
            <w:r w:rsidRPr="001362A3">
              <w:rPr>
                <w:bCs/>
                <w:sz w:val="28"/>
                <w:szCs w:val="28"/>
              </w:rPr>
              <w:t>1.2.</w:t>
            </w:r>
          </w:p>
        </w:tc>
        <w:tc>
          <w:tcPr>
            <w:tcW w:w="3375" w:type="dxa"/>
            <w:shd w:val="clear" w:color="auto" w:fill="auto"/>
            <w:vAlign w:val="center"/>
          </w:tcPr>
          <w:p w14:paraId="383C1D15" w14:textId="77777777" w:rsidR="00396794" w:rsidRPr="001362A3" w:rsidRDefault="00396794" w:rsidP="00297E0F">
            <w:pPr>
              <w:rPr>
                <w:sz w:val="22"/>
                <w:szCs w:val="22"/>
              </w:rPr>
            </w:pPr>
            <w:r w:rsidRPr="001362A3">
              <w:rPr>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75348F35" w14:textId="77777777" w:rsidR="00396794" w:rsidRPr="001362A3" w:rsidRDefault="00396794" w:rsidP="00297E0F">
            <w:pPr>
              <w:rPr>
                <w:bCs/>
                <w:sz w:val="28"/>
                <w:szCs w:val="28"/>
              </w:rPr>
            </w:pPr>
            <w:r w:rsidRPr="001362A3">
              <w:rPr>
                <w:sz w:val="22"/>
                <w:szCs w:val="22"/>
              </w:rPr>
              <w:t>(в процентах)</w:t>
            </w:r>
          </w:p>
        </w:tc>
        <w:tc>
          <w:tcPr>
            <w:tcW w:w="993" w:type="dxa"/>
            <w:shd w:val="clear" w:color="auto" w:fill="auto"/>
            <w:vAlign w:val="center"/>
          </w:tcPr>
          <w:p w14:paraId="7C66E99F" w14:textId="77777777" w:rsidR="00396794" w:rsidRPr="00E03100" w:rsidRDefault="00396794" w:rsidP="00297E0F">
            <w:pPr>
              <w:jc w:val="center"/>
            </w:pPr>
            <w:r w:rsidRPr="00E03100">
              <w:t>-</w:t>
            </w:r>
          </w:p>
        </w:tc>
        <w:tc>
          <w:tcPr>
            <w:tcW w:w="1701" w:type="dxa"/>
            <w:shd w:val="clear" w:color="auto" w:fill="auto"/>
            <w:vAlign w:val="center"/>
          </w:tcPr>
          <w:p w14:paraId="131D8541" w14:textId="77777777" w:rsidR="00396794" w:rsidRPr="001362A3" w:rsidRDefault="00396794" w:rsidP="00297E0F">
            <w:pPr>
              <w:jc w:val="center"/>
              <w:rPr>
                <w:sz w:val="28"/>
                <w:szCs w:val="28"/>
              </w:rPr>
            </w:pPr>
            <w:r w:rsidRPr="001362A3">
              <w:rPr>
                <w:sz w:val="28"/>
                <w:szCs w:val="28"/>
              </w:rPr>
              <w:t>-</w:t>
            </w:r>
          </w:p>
        </w:tc>
        <w:tc>
          <w:tcPr>
            <w:tcW w:w="992" w:type="dxa"/>
            <w:shd w:val="clear" w:color="auto" w:fill="auto"/>
            <w:vAlign w:val="center"/>
          </w:tcPr>
          <w:p w14:paraId="6E8DD844" w14:textId="77777777" w:rsidR="00396794" w:rsidRPr="001362A3" w:rsidRDefault="00396794" w:rsidP="00297E0F">
            <w:pPr>
              <w:jc w:val="center"/>
              <w:rPr>
                <w:color w:val="FF0000"/>
                <w:sz w:val="28"/>
                <w:szCs w:val="28"/>
              </w:rPr>
            </w:pPr>
            <w:r w:rsidRPr="00E03100">
              <w:t>-</w:t>
            </w:r>
          </w:p>
        </w:tc>
        <w:tc>
          <w:tcPr>
            <w:tcW w:w="1134" w:type="dxa"/>
            <w:shd w:val="clear" w:color="auto" w:fill="auto"/>
            <w:vAlign w:val="center"/>
          </w:tcPr>
          <w:p w14:paraId="52AE97BF" w14:textId="77777777" w:rsidR="00396794" w:rsidRPr="001362A3" w:rsidRDefault="00396794" w:rsidP="00297E0F">
            <w:pPr>
              <w:jc w:val="center"/>
              <w:rPr>
                <w:color w:val="FF0000"/>
                <w:sz w:val="28"/>
                <w:szCs w:val="28"/>
              </w:rPr>
            </w:pPr>
            <w:r w:rsidRPr="001362A3">
              <w:rPr>
                <w:sz w:val="28"/>
                <w:szCs w:val="28"/>
              </w:rPr>
              <w:t>-</w:t>
            </w:r>
          </w:p>
        </w:tc>
        <w:tc>
          <w:tcPr>
            <w:tcW w:w="1134" w:type="dxa"/>
            <w:shd w:val="clear" w:color="auto" w:fill="auto"/>
            <w:vAlign w:val="center"/>
          </w:tcPr>
          <w:p w14:paraId="0F005BB9" w14:textId="77777777" w:rsidR="00396794" w:rsidRPr="001362A3" w:rsidRDefault="00396794" w:rsidP="00297E0F">
            <w:pPr>
              <w:jc w:val="center"/>
              <w:rPr>
                <w:color w:val="FF0000"/>
                <w:sz w:val="28"/>
                <w:szCs w:val="28"/>
              </w:rPr>
            </w:pPr>
            <w:r w:rsidRPr="00E03100">
              <w:t>-</w:t>
            </w:r>
          </w:p>
        </w:tc>
        <w:tc>
          <w:tcPr>
            <w:tcW w:w="1105" w:type="dxa"/>
            <w:shd w:val="clear" w:color="auto" w:fill="auto"/>
            <w:vAlign w:val="center"/>
          </w:tcPr>
          <w:p w14:paraId="1BCB79D0" w14:textId="77777777" w:rsidR="00396794" w:rsidRPr="001362A3" w:rsidRDefault="00396794" w:rsidP="00297E0F">
            <w:pPr>
              <w:jc w:val="center"/>
              <w:rPr>
                <w:color w:val="FF0000"/>
                <w:sz w:val="28"/>
                <w:szCs w:val="28"/>
              </w:rPr>
            </w:pPr>
            <w:r w:rsidRPr="001362A3">
              <w:rPr>
                <w:sz w:val="28"/>
                <w:szCs w:val="28"/>
              </w:rPr>
              <w:t>-</w:t>
            </w:r>
          </w:p>
        </w:tc>
        <w:tc>
          <w:tcPr>
            <w:tcW w:w="1105" w:type="dxa"/>
            <w:shd w:val="clear" w:color="auto" w:fill="auto"/>
            <w:vAlign w:val="center"/>
          </w:tcPr>
          <w:p w14:paraId="680CDD7A" w14:textId="77777777" w:rsidR="00396794" w:rsidRPr="001362A3" w:rsidRDefault="00396794" w:rsidP="00297E0F">
            <w:pPr>
              <w:jc w:val="center"/>
              <w:rPr>
                <w:color w:val="FF0000"/>
                <w:sz w:val="28"/>
                <w:szCs w:val="28"/>
              </w:rPr>
            </w:pPr>
            <w:r w:rsidRPr="00E03100">
              <w:t>-</w:t>
            </w:r>
          </w:p>
        </w:tc>
        <w:tc>
          <w:tcPr>
            <w:tcW w:w="1105" w:type="dxa"/>
            <w:shd w:val="clear" w:color="auto" w:fill="auto"/>
            <w:vAlign w:val="center"/>
          </w:tcPr>
          <w:p w14:paraId="50998502" w14:textId="77777777" w:rsidR="00396794" w:rsidRPr="001362A3" w:rsidRDefault="00396794" w:rsidP="00297E0F">
            <w:pPr>
              <w:jc w:val="center"/>
              <w:rPr>
                <w:color w:val="FF0000"/>
                <w:sz w:val="28"/>
                <w:szCs w:val="28"/>
              </w:rPr>
            </w:pPr>
            <w:r w:rsidRPr="001362A3">
              <w:rPr>
                <w:sz w:val="28"/>
                <w:szCs w:val="28"/>
              </w:rPr>
              <w:t>-</w:t>
            </w:r>
          </w:p>
        </w:tc>
      </w:tr>
      <w:tr w:rsidR="00396794" w:rsidRPr="0068445F" w14:paraId="442D05BA" w14:textId="77777777" w:rsidTr="00297E0F">
        <w:trPr>
          <w:trHeight w:val="438"/>
          <w:jc w:val="center"/>
        </w:trPr>
        <w:tc>
          <w:tcPr>
            <w:tcW w:w="822" w:type="dxa"/>
            <w:shd w:val="clear" w:color="auto" w:fill="auto"/>
            <w:vAlign w:val="center"/>
          </w:tcPr>
          <w:p w14:paraId="3FE2A958" w14:textId="77777777" w:rsidR="00396794" w:rsidRPr="001362A3" w:rsidRDefault="00396794" w:rsidP="00297E0F">
            <w:pPr>
              <w:jc w:val="center"/>
              <w:rPr>
                <w:bCs/>
                <w:sz w:val="28"/>
                <w:szCs w:val="28"/>
              </w:rPr>
            </w:pPr>
            <w:r w:rsidRPr="001362A3">
              <w:rPr>
                <w:bCs/>
                <w:sz w:val="28"/>
                <w:szCs w:val="28"/>
              </w:rPr>
              <w:t>1</w:t>
            </w:r>
          </w:p>
        </w:tc>
        <w:tc>
          <w:tcPr>
            <w:tcW w:w="3375" w:type="dxa"/>
            <w:shd w:val="clear" w:color="auto" w:fill="auto"/>
            <w:vAlign w:val="center"/>
          </w:tcPr>
          <w:p w14:paraId="7587715A" w14:textId="77777777" w:rsidR="00396794" w:rsidRPr="001362A3" w:rsidRDefault="00396794" w:rsidP="00297E0F">
            <w:pPr>
              <w:jc w:val="center"/>
              <w:rPr>
                <w:bCs/>
                <w:sz w:val="28"/>
                <w:szCs w:val="28"/>
              </w:rPr>
            </w:pPr>
            <w:r w:rsidRPr="001362A3">
              <w:rPr>
                <w:bCs/>
                <w:sz w:val="28"/>
                <w:szCs w:val="28"/>
              </w:rPr>
              <w:t>2</w:t>
            </w:r>
          </w:p>
        </w:tc>
        <w:tc>
          <w:tcPr>
            <w:tcW w:w="993" w:type="dxa"/>
            <w:shd w:val="clear" w:color="auto" w:fill="auto"/>
            <w:vAlign w:val="center"/>
          </w:tcPr>
          <w:p w14:paraId="68148879" w14:textId="77777777" w:rsidR="00396794" w:rsidRPr="001362A3" w:rsidRDefault="00396794" w:rsidP="00297E0F">
            <w:pPr>
              <w:jc w:val="center"/>
              <w:rPr>
                <w:bCs/>
                <w:sz w:val="28"/>
                <w:szCs w:val="28"/>
              </w:rPr>
            </w:pPr>
            <w:r w:rsidRPr="001362A3">
              <w:rPr>
                <w:bCs/>
                <w:sz w:val="28"/>
                <w:szCs w:val="28"/>
              </w:rPr>
              <w:t>3</w:t>
            </w:r>
          </w:p>
        </w:tc>
        <w:tc>
          <w:tcPr>
            <w:tcW w:w="1701" w:type="dxa"/>
            <w:shd w:val="clear" w:color="auto" w:fill="auto"/>
            <w:vAlign w:val="center"/>
          </w:tcPr>
          <w:p w14:paraId="76C470AE" w14:textId="77777777" w:rsidR="00396794" w:rsidRPr="001362A3" w:rsidRDefault="00396794" w:rsidP="00297E0F">
            <w:pPr>
              <w:jc w:val="center"/>
              <w:rPr>
                <w:bCs/>
                <w:sz w:val="28"/>
                <w:szCs w:val="28"/>
              </w:rPr>
            </w:pPr>
            <w:r w:rsidRPr="001362A3">
              <w:rPr>
                <w:bCs/>
                <w:sz w:val="28"/>
                <w:szCs w:val="28"/>
              </w:rPr>
              <w:t>4</w:t>
            </w:r>
          </w:p>
        </w:tc>
        <w:tc>
          <w:tcPr>
            <w:tcW w:w="992" w:type="dxa"/>
            <w:shd w:val="clear" w:color="auto" w:fill="auto"/>
            <w:vAlign w:val="center"/>
          </w:tcPr>
          <w:p w14:paraId="6923C489" w14:textId="77777777" w:rsidR="00396794" w:rsidRPr="001362A3" w:rsidRDefault="00396794" w:rsidP="00297E0F">
            <w:pPr>
              <w:jc w:val="center"/>
              <w:rPr>
                <w:bCs/>
                <w:sz w:val="28"/>
                <w:szCs w:val="28"/>
              </w:rPr>
            </w:pPr>
            <w:r w:rsidRPr="001362A3">
              <w:rPr>
                <w:bCs/>
                <w:sz w:val="28"/>
                <w:szCs w:val="28"/>
              </w:rPr>
              <w:t>5</w:t>
            </w:r>
          </w:p>
        </w:tc>
        <w:tc>
          <w:tcPr>
            <w:tcW w:w="1134" w:type="dxa"/>
            <w:shd w:val="clear" w:color="auto" w:fill="auto"/>
            <w:vAlign w:val="center"/>
          </w:tcPr>
          <w:p w14:paraId="1C37A964" w14:textId="77777777" w:rsidR="00396794" w:rsidRPr="001362A3" w:rsidRDefault="00396794" w:rsidP="00297E0F">
            <w:pPr>
              <w:jc w:val="center"/>
              <w:rPr>
                <w:bCs/>
                <w:sz w:val="28"/>
                <w:szCs w:val="28"/>
              </w:rPr>
            </w:pPr>
            <w:r w:rsidRPr="001362A3">
              <w:rPr>
                <w:bCs/>
                <w:sz w:val="28"/>
                <w:szCs w:val="28"/>
              </w:rPr>
              <w:t>6</w:t>
            </w:r>
          </w:p>
        </w:tc>
        <w:tc>
          <w:tcPr>
            <w:tcW w:w="1134" w:type="dxa"/>
            <w:shd w:val="clear" w:color="auto" w:fill="auto"/>
            <w:vAlign w:val="center"/>
          </w:tcPr>
          <w:p w14:paraId="1E6A3134" w14:textId="77777777" w:rsidR="00396794" w:rsidRPr="001362A3" w:rsidRDefault="00396794" w:rsidP="00297E0F">
            <w:pPr>
              <w:jc w:val="center"/>
              <w:rPr>
                <w:bCs/>
                <w:sz w:val="28"/>
                <w:szCs w:val="28"/>
              </w:rPr>
            </w:pPr>
            <w:r w:rsidRPr="001362A3">
              <w:rPr>
                <w:bCs/>
                <w:sz w:val="28"/>
                <w:szCs w:val="28"/>
              </w:rPr>
              <w:t>7</w:t>
            </w:r>
          </w:p>
        </w:tc>
        <w:tc>
          <w:tcPr>
            <w:tcW w:w="1105" w:type="dxa"/>
            <w:shd w:val="clear" w:color="auto" w:fill="auto"/>
            <w:vAlign w:val="center"/>
          </w:tcPr>
          <w:p w14:paraId="6AEE637E" w14:textId="77777777" w:rsidR="00396794" w:rsidRPr="001362A3" w:rsidRDefault="00396794" w:rsidP="00297E0F">
            <w:pPr>
              <w:jc w:val="center"/>
              <w:rPr>
                <w:bCs/>
                <w:sz w:val="28"/>
                <w:szCs w:val="28"/>
              </w:rPr>
            </w:pPr>
            <w:r w:rsidRPr="001362A3">
              <w:rPr>
                <w:bCs/>
                <w:sz w:val="28"/>
                <w:szCs w:val="28"/>
              </w:rPr>
              <w:t>8</w:t>
            </w:r>
          </w:p>
        </w:tc>
        <w:tc>
          <w:tcPr>
            <w:tcW w:w="1105" w:type="dxa"/>
            <w:shd w:val="clear" w:color="auto" w:fill="auto"/>
            <w:vAlign w:val="center"/>
          </w:tcPr>
          <w:p w14:paraId="566BBD2D" w14:textId="77777777" w:rsidR="00396794" w:rsidRPr="001362A3" w:rsidRDefault="00396794" w:rsidP="00297E0F">
            <w:pPr>
              <w:jc w:val="center"/>
              <w:rPr>
                <w:bCs/>
                <w:sz w:val="28"/>
                <w:szCs w:val="28"/>
              </w:rPr>
            </w:pPr>
            <w:r w:rsidRPr="001362A3">
              <w:rPr>
                <w:bCs/>
                <w:sz w:val="28"/>
                <w:szCs w:val="28"/>
              </w:rPr>
              <w:t>9</w:t>
            </w:r>
          </w:p>
        </w:tc>
        <w:tc>
          <w:tcPr>
            <w:tcW w:w="1105" w:type="dxa"/>
            <w:shd w:val="clear" w:color="auto" w:fill="auto"/>
            <w:vAlign w:val="center"/>
          </w:tcPr>
          <w:p w14:paraId="7E455078" w14:textId="77777777" w:rsidR="00396794" w:rsidRPr="001362A3" w:rsidRDefault="00396794" w:rsidP="00297E0F">
            <w:pPr>
              <w:jc w:val="center"/>
              <w:rPr>
                <w:bCs/>
                <w:sz w:val="28"/>
                <w:szCs w:val="28"/>
              </w:rPr>
            </w:pPr>
            <w:r w:rsidRPr="001362A3">
              <w:rPr>
                <w:bCs/>
                <w:sz w:val="28"/>
                <w:szCs w:val="28"/>
              </w:rPr>
              <w:t>10</w:t>
            </w:r>
          </w:p>
        </w:tc>
      </w:tr>
      <w:tr w:rsidR="00396794" w:rsidRPr="0068445F" w14:paraId="03DAAAA6" w14:textId="77777777" w:rsidTr="00297E0F">
        <w:trPr>
          <w:trHeight w:val="514"/>
          <w:jc w:val="center"/>
        </w:trPr>
        <w:tc>
          <w:tcPr>
            <w:tcW w:w="13466" w:type="dxa"/>
            <w:gridSpan w:val="10"/>
            <w:shd w:val="clear" w:color="auto" w:fill="auto"/>
            <w:vAlign w:val="center"/>
          </w:tcPr>
          <w:p w14:paraId="0E418D69" w14:textId="77777777" w:rsidR="00396794" w:rsidRPr="001362A3" w:rsidRDefault="00396794" w:rsidP="00297E0F">
            <w:pPr>
              <w:pStyle w:val="af3"/>
              <w:numPr>
                <w:ilvl w:val="0"/>
                <w:numId w:val="1"/>
              </w:numPr>
              <w:jc w:val="center"/>
              <w:rPr>
                <w:bCs/>
                <w:sz w:val="28"/>
                <w:szCs w:val="28"/>
              </w:rPr>
            </w:pPr>
            <w:r w:rsidRPr="001362A3">
              <w:rPr>
                <w:bCs/>
                <w:sz w:val="28"/>
                <w:szCs w:val="28"/>
              </w:rPr>
              <w:t xml:space="preserve">Показатели надежности и бесперебойности водоснабжения </w:t>
            </w:r>
          </w:p>
        </w:tc>
      </w:tr>
      <w:tr w:rsidR="00396794" w:rsidRPr="000A2089" w14:paraId="0547B31B" w14:textId="77777777" w:rsidTr="00297E0F">
        <w:trPr>
          <w:trHeight w:val="4844"/>
          <w:jc w:val="center"/>
        </w:trPr>
        <w:tc>
          <w:tcPr>
            <w:tcW w:w="822" w:type="dxa"/>
            <w:shd w:val="clear" w:color="auto" w:fill="auto"/>
            <w:vAlign w:val="center"/>
          </w:tcPr>
          <w:p w14:paraId="76D149F0" w14:textId="77777777" w:rsidR="00396794" w:rsidRPr="001362A3" w:rsidRDefault="00396794" w:rsidP="00297E0F">
            <w:pPr>
              <w:jc w:val="center"/>
              <w:rPr>
                <w:bCs/>
                <w:sz w:val="28"/>
                <w:szCs w:val="28"/>
              </w:rPr>
            </w:pPr>
            <w:r w:rsidRPr="001362A3">
              <w:rPr>
                <w:bCs/>
                <w:sz w:val="28"/>
                <w:szCs w:val="28"/>
              </w:rPr>
              <w:t>2.1.</w:t>
            </w:r>
          </w:p>
        </w:tc>
        <w:tc>
          <w:tcPr>
            <w:tcW w:w="3375" w:type="dxa"/>
            <w:shd w:val="clear" w:color="auto" w:fill="auto"/>
            <w:vAlign w:val="center"/>
          </w:tcPr>
          <w:p w14:paraId="560E7FC3" w14:textId="77777777" w:rsidR="00396794" w:rsidRPr="001362A3" w:rsidRDefault="00396794" w:rsidP="00297E0F">
            <w:pPr>
              <w:rPr>
                <w:bCs/>
                <w:sz w:val="28"/>
                <w:szCs w:val="28"/>
              </w:rPr>
            </w:pPr>
            <w:r w:rsidRPr="001362A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shd w:val="clear" w:color="auto" w:fill="auto"/>
            <w:vAlign w:val="center"/>
          </w:tcPr>
          <w:p w14:paraId="0548342F" w14:textId="77777777" w:rsidR="00396794" w:rsidRPr="001362A3" w:rsidRDefault="00396794" w:rsidP="00297E0F">
            <w:pPr>
              <w:jc w:val="center"/>
              <w:rPr>
                <w:bCs/>
                <w:sz w:val="28"/>
                <w:szCs w:val="28"/>
              </w:rPr>
            </w:pPr>
            <w:r w:rsidRPr="001362A3">
              <w:rPr>
                <w:bCs/>
                <w:sz w:val="28"/>
                <w:szCs w:val="28"/>
              </w:rPr>
              <w:t>4,27</w:t>
            </w:r>
          </w:p>
        </w:tc>
        <w:tc>
          <w:tcPr>
            <w:tcW w:w="1701" w:type="dxa"/>
            <w:shd w:val="clear" w:color="auto" w:fill="auto"/>
            <w:vAlign w:val="center"/>
          </w:tcPr>
          <w:p w14:paraId="3E06A878" w14:textId="77777777" w:rsidR="00396794" w:rsidRPr="001362A3" w:rsidRDefault="00396794" w:rsidP="00297E0F">
            <w:pPr>
              <w:jc w:val="center"/>
              <w:rPr>
                <w:bCs/>
                <w:sz w:val="28"/>
                <w:szCs w:val="28"/>
              </w:rPr>
            </w:pPr>
            <w:r w:rsidRPr="001362A3">
              <w:rPr>
                <w:bCs/>
                <w:sz w:val="28"/>
                <w:szCs w:val="28"/>
              </w:rPr>
              <w:t>2,30</w:t>
            </w:r>
          </w:p>
        </w:tc>
        <w:tc>
          <w:tcPr>
            <w:tcW w:w="992" w:type="dxa"/>
            <w:shd w:val="clear" w:color="auto" w:fill="auto"/>
            <w:vAlign w:val="center"/>
          </w:tcPr>
          <w:p w14:paraId="2079E2AE" w14:textId="77777777" w:rsidR="00396794" w:rsidRPr="001362A3" w:rsidRDefault="00396794" w:rsidP="00297E0F">
            <w:pPr>
              <w:jc w:val="center"/>
              <w:rPr>
                <w:bCs/>
                <w:sz w:val="28"/>
                <w:szCs w:val="28"/>
              </w:rPr>
            </w:pPr>
            <w:r w:rsidRPr="001362A3">
              <w:rPr>
                <w:bCs/>
                <w:sz w:val="28"/>
                <w:szCs w:val="28"/>
              </w:rPr>
              <w:t>2,30</w:t>
            </w:r>
          </w:p>
        </w:tc>
        <w:tc>
          <w:tcPr>
            <w:tcW w:w="1134" w:type="dxa"/>
            <w:shd w:val="clear" w:color="auto" w:fill="auto"/>
            <w:vAlign w:val="center"/>
          </w:tcPr>
          <w:p w14:paraId="7EF9F3F1" w14:textId="77777777" w:rsidR="00396794" w:rsidRPr="001362A3" w:rsidRDefault="00396794" w:rsidP="00297E0F">
            <w:pPr>
              <w:jc w:val="center"/>
              <w:rPr>
                <w:bCs/>
                <w:sz w:val="28"/>
                <w:szCs w:val="28"/>
              </w:rPr>
            </w:pPr>
            <w:r w:rsidRPr="001362A3">
              <w:rPr>
                <w:bCs/>
                <w:sz w:val="28"/>
                <w:szCs w:val="28"/>
              </w:rPr>
              <w:t>2,30</w:t>
            </w:r>
          </w:p>
        </w:tc>
        <w:tc>
          <w:tcPr>
            <w:tcW w:w="1134" w:type="dxa"/>
            <w:shd w:val="clear" w:color="auto" w:fill="auto"/>
            <w:vAlign w:val="center"/>
          </w:tcPr>
          <w:p w14:paraId="5610505F" w14:textId="77777777" w:rsidR="00396794" w:rsidRPr="001362A3" w:rsidRDefault="00396794" w:rsidP="00297E0F">
            <w:pPr>
              <w:jc w:val="center"/>
              <w:rPr>
                <w:bCs/>
                <w:sz w:val="28"/>
                <w:szCs w:val="28"/>
              </w:rPr>
            </w:pPr>
            <w:r w:rsidRPr="001362A3">
              <w:rPr>
                <w:bCs/>
                <w:sz w:val="28"/>
                <w:szCs w:val="28"/>
              </w:rPr>
              <w:t>2,30</w:t>
            </w:r>
          </w:p>
        </w:tc>
        <w:tc>
          <w:tcPr>
            <w:tcW w:w="1105" w:type="dxa"/>
            <w:shd w:val="clear" w:color="auto" w:fill="auto"/>
            <w:vAlign w:val="center"/>
          </w:tcPr>
          <w:p w14:paraId="4AE83509" w14:textId="77777777" w:rsidR="00396794" w:rsidRPr="001362A3" w:rsidRDefault="00396794" w:rsidP="00297E0F">
            <w:pPr>
              <w:jc w:val="center"/>
              <w:rPr>
                <w:bCs/>
                <w:sz w:val="28"/>
                <w:szCs w:val="28"/>
              </w:rPr>
            </w:pPr>
            <w:r w:rsidRPr="001362A3">
              <w:rPr>
                <w:bCs/>
                <w:sz w:val="28"/>
                <w:szCs w:val="28"/>
              </w:rPr>
              <w:t>2,30</w:t>
            </w:r>
          </w:p>
        </w:tc>
        <w:tc>
          <w:tcPr>
            <w:tcW w:w="1105" w:type="dxa"/>
            <w:shd w:val="clear" w:color="auto" w:fill="auto"/>
            <w:vAlign w:val="center"/>
          </w:tcPr>
          <w:p w14:paraId="49478305" w14:textId="77777777" w:rsidR="00396794" w:rsidRPr="001362A3" w:rsidRDefault="00396794" w:rsidP="00297E0F">
            <w:pPr>
              <w:jc w:val="center"/>
              <w:rPr>
                <w:bCs/>
                <w:sz w:val="28"/>
                <w:szCs w:val="28"/>
              </w:rPr>
            </w:pPr>
            <w:r w:rsidRPr="001362A3">
              <w:rPr>
                <w:bCs/>
                <w:sz w:val="28"/>
                <w:szCs w:val="28"/>
              </w:rPr>
              <w:t>2,30</w:t>
            </w:r>
          </w:p>
        </w:tc>
        <w:tc>
          <w:tcPr>
            <w:tcW w:w="1105" w:type="dxa"/>
            <w:shd w:val="clear" w:color="auto" w:fill="auto"/>
            <w:vAlign w:val="center"/>
          </w:tcPr>
          <w:p w14:paraId="577A2E1B" w14:textId="77777777" w:rsidR="00396794" w:rsidRPr="001362A3" w:rsidRDefault="00396794" w:rsidP="00297E0F">
            <w:pPr>
              <w:jc w:val="center"/>
              <w:rPr>
                <w:bCs/>
                <w:sz w:val="28"/>
                <w:szCs w:val="28"/>
              </w:rPr>
            </w:pPr>
            <w:r w:rsidRPr="001362A3">
              <w:rPr>
                <w:bCs/>
                <w:sz w:val="28"/>
                <w:szCs w:val="28"/>
              </w:rPr>
              <w:t>2,30</w:t>
            </w:r>
          </w:p>
        </w:tc>
      </w:tr>
      <w:tr w:rsidR="00396794" w:rsidRPr="0068445F" w14:paraId="0BE8C7FE" w14:textId="77777777" w:rsidTr="00297E0F">
        <w:trPr>
          <w:trHeight w:val="1133"/>
          <w:jc w:val="center"/>
        </w:trPr>
        <w:tc>
          <w:tcPr>
            <w:tcW w:w="13466" w:type="dxa"/>
            <w:gridSpan w:val="10"/>
            <w:shd w:val="clear" w:color="auto" w:fill="auto"/>
            <w:vAlign w:val="center"/>
          </w:tcPr>
          <w:p w14:paraId="2AAEB880" w14:textId="77777777" w:rsidR="00396794" w:rsidRPr="001362A3" w:rsidRDefault="00396794" w:rsidP="00297E0F">
            <w:pPr>
              <w:pStyle w:val="af3"/>
              <w:numPr>
                <w:ilvl w:val="0"/>
                <w:numId w:val="1"/>
              </w:numPr>
              <w:jc w:val="center"/>
              <w:rPr>
                <w:bCs/>
                <w:sz w:val="28"/>
                <w:szCs w:val="28"/>
              </w:rPr>
            </w:pPr>
            <w:r w:rsidRPr="001362A3">
              <w:rPr>
                <w:bCs/>
                <w:sz w:val="28"/>
                <w:szCs w:val="28"/>
              </w:rPr>
              <w:t>Показатели энергетической эффективности использования ресурсов, в том числе уровень потерь воды</w:t>
            </w:r>
          </w:p>
        </w:tc>
      </w:tr>
      <w:tr w:rsidR="00396794" w:rsidRPr="000A2089" w14:paraId="7E19B7CD" w14:textId="77777777" w:rsidTr="00297E0F">
        <w:trPr>
          <w:trHeight w:val="2572"/>
          <w:jc w:val="center"/>
        </w:trPr>
        <w:tc>
          <w:tcPr>
            <w:tcW w:w="822" w:type="dxa"/>
            <w:shd w:val="clear" w:color="auto" w:fill="auto"/>
            <w:vAlign w:val="center"/>
          </w:tcPr>
          <w:p w14:paraId="7C4D054E" w14:textId="77777777" w:rsidR="00396794" w:rsidRPr="001362A3" w:rsidRDefault="00396794" w:rsidP="00297E0F">
            <w:pPr>
              <w:jc w:val="center"/>
              <w:rPr>
                <w:bCs/>
                <w:sz w:val="28"/>
                <w:szCs w:val="28"/>
              </w:rPr>
            </w:pPr>
            <w:r w:rsidRPr="001362A3">
              <w:rPr>
                <w:bCs/>
                <w:sz w:val="28"/>
                <w:szCs w:val="28"/>
              </w:rPr>
              <w:t>3.1.</w:t>
            </w:r>
          </w:p>
        </w:tc>
        <w:tc>
          <w:tcPr>
            <w:tcW w:w="3375" w:type="dxa"/>
            <w:shd w:val="clear" w:color="auto" w:fill="auto"/>
            <w:vAlign w:val="center"/>
          </w:tcPr>
          <w:p w14:paraId="31D17DB8" w14:textId="77777777" w:rsidR="00396794" w:rsidRPr="001362A3" w:rsidRDefault="00396794" w:rsidP="00297E0F">
            <w:pPr>
              <w:rPr>
                <w:bCs/>
                <w:sz w:val="28"/>
                <w:szCs w:val="28"/>
              </w:rPr>
            </w:pPr>
            <w:r w:rsidRPr="001362A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shd w:val="clear" w:color="auto" w:fill="auto"/>
            <w:vAlign w:val="center"/>
          </w:tcPr>
          <w:p w14:paraId="4CD0C366" w14:textId="77777777" w:rsidR="00396794" w:rsidRPr="001362A3" w:rsidRDefault="00396794" w:rsidP="00297E0F">
            <w:pPr>
              <w:jc w:val="center"/>
              <w:rPr>
                <w:bCs/>
                <w:sz w:val="28"/>
                <w:szCs w:val="28"/>
              </w:rPr>
            </w:pPr>
            <w:r w:rsidRPr="001362A3">
              <w:rPr>
                <w:bCs/>
                <w:sz w:val="28"/>
                <w:szCs w:val="28"/>
              </w:rPr>
              <w:t>49,46</w:t>
            </w:r>
          </w:p>
        </w:tc>
        <w:tc>
          <w:tcPr>
            <w:tcW w:w="1701" w:type="dxa"/>
            <w:shd w:val="clear" w:color="auto" w:fill="auto"/>
            <w:vAlign w:val="center"/>
          </w:tcPr>
          <w:p w14:paraId="7FE50BCC" w14:textId="77777777" w:rsidR="00396794" w:rsidRPr="001362A3" w:rsidRDefault="00396794" w:rsidP="00297E0F">
            <w:pPr>
              <w:jc w:val="center"/>
              <w:rPr>
                <w:bCs/>
                <w:sz w:val="28"/>
                <w:szCs w:val="28"/>
              </w:rPr>
            </w:pPr>
            <w:r w:rsidRPr="001362A3">
              <w:rPr>
                <w:bCs/>
                <w:sz w:val="28"/>
                <w:szCs w:val="28"/>
              </w:rPr>
              <w:t>44,88</w:t>
            </w:r>
          </w:p>
        </w:tc>
        <w:tc>
          <w:tcPr>
            <w:tcW w:w="992" w:type="dxa"/>
            <w:shd w:val="clear" w:color="auto" w:fill="auto"/>
            <w:vAlign w:val="center"/>
          </w:tcPr>
          <w:p w14:paraId="110298F5" w14:textId="77777777" w:rsidR="00396794" w:rsidRPr="001362A3" w:rsidRDefault="00396794" w:rsidP="00297E0F">
            <w:pPr>
              <w:jc w:val="center"/>
              <w:rPr>
                <w:bCs/>
                <w:sz w:val="28"/>
                <w:szCs w:val="28"/>
              </w:rPr>
            </w:pPr>
            <w:r w:rsidRPr="001362A3">
              <w:rPr>
                <w:bCs/>
                <w:sz w:val="28"/>
                <w:szCs w:val="28"/>
              </w:rPr>
              <w:t>18,57</w:t>
            </w:r>
          </w:p>
        </w:tc>
        <w:tc>
          <w:tcPr>
            <w:tcW w:w="1134" w:type="dxa"/>
            <w:shd w:val="clear" w:color="auto" w:fill="auto"/>
            <w:vAlign w:val="center"/>
          </w:tcPr>
          <w:p w14:paraId="2BB2AE9F" w14:textId="77777777" w:rsidR="00396794" w:rsidRPr="001362A3" w:rsidRDefault="00396794" w:rsidP="00297E0F">
            <w:pPr>
              <w:jc w:val="center"/>
              <w:rPr>
                <w:bCs/>
                <w:sz w:val="28"/>
                <w:szCs w:val="28"/>
              </w:rPr>
            </w:pPr>
            <w:r w:rsidRPr="001362A3">
              <w:rPr>
                <w:bCs/>
                <w:sz w:val="28"/>
                <w:szCs w:val="28"/>
              </w:rPr>
              <w:t>18,57</w:t>
            </w:r>
          </w:p>
        </w:tc>
        <w:tc>
          <w:tcPr>
            <w:tcW w:w="1134" w:type="dxa"/>
            <w:shd w:val="clear" w:color="auto" w:fill="auto"/>
            <w:vAlign w:val="center"/>
          </w:tcPr>
          <w:p w14:paraId="00E1C569" w14:textId="77777777" w:rsidR="00396794" w:rsidRPr="001362A3" w:rsidRDefault="00396794" w:rsidP="00297E0F">
            <w:pPr>
              <w:jc w:val="center"/>
              <w:rPr>
                <w:bCs/>
                <w:sz w:val="28"/>
                <w:szCs w:val="28"/>
              </w:rPr>
            </w:pPr>
            <w:r w:rsidRPr="001362A3">
              <w:rPr>
                <w:bCs/>
                <w:sz w:val="28"/>
                <w:szCs w:val="28"/>
              </w:rPr>
              <w:t>18,57</w:t>
            </w:r>
          </w:p>
        </w:tc>
        <w:tc>
          <w:tcPr>
            <w:tcW w:w="1105" w:type="dxa"/>
            <w:shd w:val="clear" w:color="auto" w:fill="auto"/>
            <w:vAlign w:val="center"/>
          </w:tcPr>
          <w:p w14:paraId="705EF0BC" w14:textId="77777777" w:rsidR="00396794" w:rsidRPr="001362A3" w:rsidRDefault="00396794" w:rsidP="00297E0F">
            <w:pPr>
              <w:jc w:val="center"/>
              <w:rPr>
                <w:bCs/>
                <w:sz w:val="28"/>
                <w:szCs w:val="28"/>
              </w:rPr>
            </w:pPr>
            <w:r w:rsidRPr="001362A3">
              <w:rPr>
                <w:bCs/>
                <w:sz w:val="28"/>
                <w:szCs w:val="28"/>
              </w:rPr>
              <w:t>18,57</w:t>
            </w:r>
          </w:p>
        </w:tc>
        <w:tc>
          <w:tcPr>
            <w:tcW w:w="1105" w:type="dxa"/>
            <w:shd w:val="clear" w:color="auto" w:fill="auto"/>
            <w:vAlign w:val="center"/>
          </w:tcPr>
          <w:p w14:paraId="054640DB" w14:textId="77777777" w:rsidR="00396794" w:rsidRPr="001362A3" w:rsidRDefault="00396794" w:rsidP="00297E0F">
            <w:pPr>
              <w:jc w:val="center"/>
              <w:rPr>
                <w:bCs/>
                <w:sz w:val="28"/>
                <w:szCs w:val="28"/>
              </w:rPr>
            </w:pPr>
            <w:r w:rsidRPr="001362A3">
              <w:rPr>
                <w:bCs/>
                <w:sz w:val="28"/>
                <w:szCs w:val="28"/>
              </w:rPr>
              <w:t>18,57</w:t>
            </w:r>
          </w:p>
        </w:tc>
        <w:tc>
          <w:tcPr>
            <w:tcW w:w="1105" w:type="dxa"/>
            <w:shd w:val="clear" w:color="auto" w:fill="auto"/>
            <w:vAlign w:val="center"/>
          </w:tcPr>
          <w:p w14:paraId="7332C76E" w14:textId="77777777" w:rsidR="00396794" w:rsidRPr="001362A3" w:rsidRDefault="00396794" w:rsidP="00297E0F">
            <w:pPr>
              <w:jc w:val="center"/>
              <w:rPr>
                <w:bCs/>
                <w:sz w:val="28"/>
                <w:szCs w:val="28"/>
              </w:rPr>
            </w:pPr>
            <w:r w:rsidRPr="001362A3">
              <w:rPr>
                <w:bCs/>
                <w:sz w:val="28"/>
                <w:szCs w:val="28"/>
              </w:rPr>
              <w:t>18,57</w:t>
            </w:r>
          </w:p>
        </w:tc>
      </w:tr>
      <w:tr w:rsidR="00396794" w:rsidRPr="0068445F" w14:paraId="5B97BAF1" w14:textId="77777777" w:rsidTr="00297E0F">
        <w:trPr>
          <w:trHeight w:val="438"/>
          <w:jc w:val="center"/>
        </w:trPr>
        <w:tc>
          <w:tcPr>
            <w:tcW w:w="822" w:type="dxa"/>
            <w:shd w:val="clear" w:color="auto" w:fill="auto"/>
            <w:vAlign w:val="center"/>
          </w:tcPr>
          <w:p w14:paraId="3BAD2298" w14:textId="77777777" w:rsidR="00396794" w:rsidRPr="001362A3" w:rsidRDefault="00396794" w:rsidP="00297E0F">
            <w:pPr>
              <w:jc w:val="center"/>
              <w:rPr>
                <w:bCs/>
                <w:sz w:val="28"/>
                <w:szCs w:val="28"/>
              </w:rPr>
            </w:pPr>
            <w:r w:rsidRPr="001362A3">
              <w:rPr>
                <w:bCs/>
                <w:sz w:val="28"/>
                <w:szCs w:val="28"/>
              </w:rPr>
              <w:t>1</w:t>
            </w:r>
          </w:p>
        </w:tc>
        <w:tc>
          <w:tcPr>
            <w:tcW w:w="3375" w:type="dxa"/>
            <w:shd w:val="clear" w:color="auto" w:fill="auto"/>
            <w:vAlign w:val="center"/>
          </w:tcPr>
          <w:p w14:paraId="7C14E314" w14:textId="77777777" w:rsidR="00396794" w:rsidRPr="001362A3" w:rsidRDefault="00396794" w:rsidP="00297E0F">
            <w:pPr>
              <w:jc w:val="center"/>
              <w:rPr>
                <w:bCs/>
                <w:sz w:val="28"/>
                <w:szCs w:val="28"/>
              </w:rPr>
            </w:pPr>
            <w:r w:rsidRPr="001362A3">
              <w:rPr>
                <w:bCs/>
                <w:sz w:val="28"/>
                <w:szCs w:val="28"/>
              </w:rPr>
              <w:t>2</w:t>
            </w:r>
          </w:p>
        </w:tc>
        <w:tc>
          <w:tcPr>
            <w:tcW w:w="993" w:type="dxa"/>
            <w:shd w:val="clear" w:color="auto" w:fill="auto"/>
            <w:vAlign w:val="center"/>
          </w:tcPr>
          <w:p w14:paraId="48586981" w14:textId="77777777" w:rsidR="00396794" w:rsidRPr="001362A3" w:rsidRDefault="00396794" w:rsidP="00297E0F">
            <w:pPr>
              <w:jc w:val="center"/>
              <w:rPr>
                <w:bCs/>
                <w:sz w:val="28"/>
                <w:szCs w:val="28"/>
              </w:rPr>
            </w:pPr>
            <w:r w:rsidRPr="001362A3">
              <w:rPr>
                <w:bCs/>
                <w:sz w:val="28"/>
                <w:szCs w:val="28"/>
              </w:rPr>
              <w:t>3</w:t>
            </w:r>
          </w:p>
        </w:tc>
        <w:tc>
          <w:tcPr>
            <w:tcW w:w="1701" w:type="dxa"/>
            <w:shd w:val="clear" w:color="auto" w:fill="auto"/>
            <w:vAlign w:val="center"/>
          </w:tcPr>
          <w:p w14:paraId="02D461CB" w14:textId="77777777" w:rsidR="00396794" w:rsidRPr="001362A3" w:rsidRDefault="00396794" w:rsidP="00297E0F">
            <w:pPr>
              <w:jc w:val="center"/>
              <w:rPr>
                <w:bCs/>
                <w:sz w:val="28"/>
                <w:szCs w:val="28"/>
              </w:rPr>
            </w:pPr>
            <w:r w:rsidRPr="001362A3">
              <w:rPr>
                <w:bCs/>
                <w:sz w:val="28"/>
                <w:szCs w:val="28"/>
              </w:rPr>
              <w:t>4</w:t>
            </w:r>
          </w:p>
        </w:tc>
        <w:tc>
          <w:tcPr>
            <w:tcW w:w="992" w:type="dxa"/>
            <w:shd w:val="clear" w:color="auto" w:fill="auto"/>
            <w:vAlign w:val="center"/>
          </w:tcPr>
          <w:p w14:paraId="28B859C0" w14:textId="77777777" w:rsidR="00396794" w:rsidRPr="001362A3" w:rsidRDefault="00396794" w:rsidP="00297E0F">
            <w:pPr>
              <w:jc w:val="center"/>
              <w:rPr>
                <w:bCs/>
                <w:sz w:val="28"/>
                <w:szCs w:val="28"/>
              </w:rPr>
            </w:pPr>
            <w:r w:rsidRPr="001362A3">
              <w:rPr>
                <w:bCs/>
                <w:sz w:val="28"/>
                <w:szCs w:val="28"/>
              </w:rPr>
              <w:t>5</w:t>
            </w:r>
          </w:p>
        </w:tc>
        <w:tc>
          <w:tcPr>
            <w:tcW w:w="1134" w:type="dxa"/>
            <w:shd w:val="clear" w:color="auto" w:fill="auto"/>
            <w:vAlign w:val="center"/>
          </w:tcPr>
          <w:p w14:paraId="4357ECA6" w14:textId="77777777" w:rsidR="00396794" w:rsidRPr="001362A3" w:rsidRDefault="00396794" w:rsidP="00297E0F">
            <w:pPr>
              <w:jc w:val="center"/>
              <w:rPr>
                <w:bCs/>
                <w:sz w:val="28"/>
                <w:szCs w:val="28"/>
              </w:rPr>
            </w:pPr>
            <w:r w:rsidRPr="001362A3">
              <w:rPr>
                <w:bCs/>
                <w:sz w:val="28"/>
                <w:szCs w:val="28"/>
              </w:rPr>
              <w:t>6</w:t>
            </w:r>
          </w:p>
        </w:tc>
        <w:tc>
          <w:tcPr>
            <w:tcW w:w="1134" w:type="dxa"/>
            <w:shd w:val="clear" w:color="auto" w:fill="auto"/>
            <w:vAlign w:val="center"/>
          </w:tcPr>
          <w:p w14:paraId="1F1E7B3E" w14:textId="77777777" w:rsidR="00396794" w:rsidRPr="001362A3" w:rsidRDefault="00396794" w:rsidP="00297E0F">
            <w:pPr>
              <w:jc w:val="center"/>
              <w:rPr>
                <w:bCs/>
                <w:sz w:val="28"/>
                <w:szCs w:val="28"/>
              </w:rPr>
            </w:pPr>
            <w:r w:rsidRPr="001362A3">
              <w:rPr>
                <w:bCs/>
                <w:sz w:val="28"/>
                <w:szCs w:val="28"/>
              </w:rPr>
              <w:t>7</w:t>
            </w:r>
          </w:p>
        </w:tc>
        <w:tc>
          <w:tcPr>
            <w:tcW w:w="1105" w:type="dxa"/>
            <w:shd w:val="clear" w:color="auto" w:fill="auto"/>
            <w:vAlign w:val="center"/>
          </w:tcPr>
          <w:p w14:paraId="6F6AB251" w14:textId="77777777" w:rsidR="00396794" w:rsidRPr="001362A3" w:rsidRDefault="00396794" w:rsidP="00297E0F">
            <w:pPr>
              <w:jc w:val="center"/>
              <w:rPr>
                <w:bCs/>
                <w:sz w:val="28"/>
                <w:szCs w:val="28"/>
              </w:rPr>
            </w:pPr>
            <w:r w:rsidRPr="001362A3">
              <w:rPr>
                <w:bCs/>
                <w:sz w:val="28"/>
                <w:szCs w:val="28"/>
              </w:rPr>
              <w:t>8</w:t>
            </w:r>
          </w:p>
        </w:tc>
        <w:tc>
          <w:tcPr>
            <w:tcW w:w="1105" w:type="dxa"/>
            <w:shd w:val="clear" w:color="auto" w:fill="auto"/>
            <w:vAlign w:val="center"/>
          </w:tcPr>
          <w:p w14:paraId="6B47C17D" w14:textId="77777777" w:rsidR="00396794" w:rsidRPr="001362A3" w:rsidRDefault="00396794" w:rsidP="00297E0F">
            <w:pPr>
              <w:jc w:val="center"/>
              <w:rPr>
                <w:bCs/>
                <w:sz w:val="28"/>
                <w:szCs w:val="28"/>
              </w:rPr>
            </w:pPr>
            <w:r w:rsidRPr="001362A3">
              <w:rPr>
                <w:bCs/>
                <w:sz w:val="28"/>
                <w:szCs w:val="28"/>
              </w:rPr>
              <w:t>9</w:t>
            </w:r>
          </w:p>
        </w:tc>
        <w:tc>
          <w:tcPr>
            <w:tcW w:w="1105" w:type="dxa"/>
            <w:shd w:val="clear" w:color="auto" w:fill="auto"/>
            <w:vAlign w:val="center"/>
          </w:tcPr>
          <w:p w14:paraId="3AD6C030" w14:textId="77777777" w:rsidR="00396794" w:rsidRPr="001362A3" w:rsidRDefault="00396794" w:rsidP="00297E0F">
            <w:pPr>
              <w:jc w:val="center"/>
              <w:rPr>
                <w:bCs/>
                <w:sz w:val="28"/>
                <w:szCs w:val="28"/>
              </w:rPr>
            </w:pPr>
            <w:r w:rsidRPr="001362A3">
              <w:rPr>
                <w:bCs/>
                <w:sz w:val="28"/>
                <w:szCs w:val="28"/>
              </w:rPr>
              <w:t>10</w:t>
            </w:r>
          </w:p>
        </w:tc>
      </w:tr>
      <w:tr w:rsidR="00396794" w:rsidRPr="0068445F" w14:paraId="269CA44C" w14:textId="77777777" w:rsidTr="00297E0F">
        <w:trPr>
          <w:trHeight w:val="2386"/>
          <w:jc w:val="center"/>
        </w:trPr>
        <w:tc>
          <w:tcPr>
            <w:tcW w:w="822" w:type="dxa"/>
            <w:shd w:val="clear" w:color="auto" w:fill="auto"/>
            <w:vAlign w:val="center"/>
          </w:tcPr>
          <w:p w14:paraId="66EB90A8" w14:textId="77777777" w:rsidR="00396794" w:rsidRPr="001362A3" w:rsidRDefault="00396794" w:rsidP="00297E0F">
            <w:pPr>
              <w:jc w:val="center"/>
              <w:rPr>
                <w:bCs/>
                <w:sz w:val="28"/>
                <w:szCs w:val="28"/>
              </w:rPr>
            </w:pPr>
            <w:r w:rsidRPr="001362A3">
              <w:rPr>
                <w:bCs/>
                <w:sz w:val="28"/>
                <w:szCs w:val="28"/>
              </w:rPr>
              <w:t>3.2.</w:t>
            </w:r>
          </w:p>
        </w:tc>
        <w:tc>
          <w:tcPr>
            <w:tcW w:w="3375" w:type="dxa"/>
            <w:shd w:val="clear" w:color="auto" w:fill="auto"/>
            <w:vAlign w:val="center"/>
          </w:tcPr>
          <w:p w14:paraId="76196674" w14:textId="77777777" w:rsidR="00396794" w:rsidRPr="001362A3" w:rsidRDefault="00396794" w:rsidP="00297E0F">
            <w:pPr>
              <w:rPr>
                <w:bCs/>
                <w:sz w:val="28"/>
                <w:szCs w:val="28"/>
              </w:rPr>
            </w:pPr>
            <w:r w:rsidRPr="001362A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водоподготовке</w:t>
            </w:r>
          </w:p>
        </w:tc>
        <w:tc>
          <w:tcPr>
            <w:tcW w:w="993" w:type="dxa"/>
            <w:shd w:val="clear" w:color="auto" w:fill="auto"/>
            <w:vAlign w:val="center"/>
          </w:tcPr>
          <w:p w14:paraId="477C5FC9" w14:textId="77777777" w:rsidR="00396794" w:rsidRPr="001362A3" w:rsidRDefault="00396794" w:rsidP="00297E0F">
            <w:pPr>
              <w:jc w:val="center"/>
              <w:rPr>
                <w:bCs/>
                <w:sz w:val="28"/>
                <w:szCs w:val="28"/>
              </w:rPr>
            </w:pPr>
            <w:r w:rsidRPr="001362A3">
              <w:rPr>
                <w:bCs/>
                <w:sz w:val="28"/>
                <w:szCs w:val="28"/>
              </w:rPr>
              <w:t>-</w:t>
            </w:r>
          </w:p>
        </w:tc>
        <w:tc>
          <w:tcPr>
            <w:tcW w:w="1701" w:type="dxa"/>
            <w:shd w:val="clear" w:color="auto" w:fill="auto"/>
            <w:vAlign w:val="center"/>
          </w:tcPr>
          <w:p w14:paraId="09736E60" w14:textId="77777777" w:rsidR="00396794" w:rsidRPr="001362A3" w:rsidRDefault="00396794" w:rsidP="00297E0F">
            <w:pPr>
              <w:jc w:val="center"/>
              <w:rPr>
                <w:bCs/>
                <w:sz w:val="28"/>
                <w:szCs w:val="28"/>
              </w:rPr>
            </w:pPr>
            <w:r w:rsidRPr="001362A3">
              <w:rPr>
                <w:bCs/>
                <w:sz w:val="28"/>
                <w:szCs w:val="28"/>
              </w:rPr>
              <w:t>-</w:t>
            </w:r>
          </w:p>
        </w:tc>
        <w:tc>
          <w:tcPr>
            <w:tcW w:w="992" w:type="dxa"/>
            <w:shd w:val="clear" w:color="auto" w:fill="auto"/>
            <w:vAlign w:val="center"/>
          </w:tcPr>
          <w:p w14:paraId="2C5E0FE0" w14:textId="77777777" w:rsidR="00396794" w:rsidRPr="001362A3" w:rsidRDefault="00396794" w:rsidP="00297E0F">
            <w:pPr>
              <w:jc w:val="center"/>
              <w:rPr>
                <w:bCs/>
                <w:sz w:val="28"/>
                <w:szCs w:val="28"/>
              </w:rPr>
            </w:pPr>
            <w:r w:rsidRPr="001362A3">
              <w:rPr>
                <w:bCs/>
                <w:sz w:val="28"/>
                <w:szCs w:val="28"/>
              </w:rPr>
              <w:t>-</w:t>
            </w:r>
          </w:p>
        </w:tc>
        <w:tc>
          <w:tcPr>
            <w:tcW w:w="1134" w:type="dxa"/>
            <w:shd w:val="clear" w:color="auto" w:fill="auto"/>
            <w:vAlign w:val="center"/>
          </w:tcPr>
          <w:p w14:paraId="2F93C44A" w14:textId="77777777" w:rsidR="00396794" w:rsidRPr="001362A3" w:rsidRDefault="00396794" w:rsidP="00297E0F">
            <w:pPr>
              <w:jc w:val="center"/>
              <w:rPr>
                <w:bCs/>
                <w:sz w:val="28"/>
                <w:szCs w:val="28"/>
              </w:rPr>
            </w:pPr>
            <w:r w:rsidRPr="001362A3">
              <w:rPr>
                <w:bCs/>
                <w:sz w:val="28"/>
                <w:szCs w:val="28"/>
              </w:rPr>
              <w:t>-</w:t>
            </w:r>
          </w:p>
        </w:tc>
        <w:tc>
          <w:tcPr>
            <w:tcW w:w="1134" w:type="dxa"/>
            <w:shd w:val="clear" w:color="auto" w:fill="auto"/>
            <w:vAlign w:val="center"/>
          </w:tcPr>
          <w:p w14:paraId="52DE2266"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2EDA82E4"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0FDC2485"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0B71C4EE" w14:textId="77777777" w:rsidR="00396794" w:rsidRPr="001362A3" w:rsidRDefault="00396794" w:rsidP="00297E0F">
            <w:pPr>
              <w:jc w:val="center"/>
              <w:rPr>
                <w:bCs/>
                <w:sz w:val="28"/>
                <w:szCs w:val="28"/>
              </w:rPr>
            </w:pPr>
            <w:r w:rsidRPr="001362A3">
              <w:rPr>
                <w:bCs/>
                <w:sz w:val="28"/>
                <w:szCs w:val="28"/>
              </w:rPr>
              <w:t>-</w:t>
            </w:r>
          </w:p>
        </w:tc>
      </w:tr>
      <w:tr w:rsidR="00396794" w:rsidRPr="0068445F" w14:paraId="14A58F1D" w14:textId="77777777" w:rsidTr="00297E0F">
        <w:trPr>
          <w:trHeight w:val="2689"/>
          <w:jc w:val="center"/>
        </w:trPr>
        <w:tc>
          <w:tcPr>
            <w:tcW w:w="822" w:type="dxa"/>
            <w:shd w:val="clear" w:color="auto" w:fill="auto"/>
            <w:vAlign w:val="center"/>
          </w:tcPr>
          <w:p w14:paraId="6257B62C" w14:textId="77777777" w:rsidR="00396794" w:rsidRPr="001362A3" w:rsidRDefault="00396794" w:rsidP="00297E0F">
            <w:pPr>
              <w:jc w:val="center"/>
              <w:rPr>
                <w:bCs/>
                <w:sz w:val="28"/>
                <w:szCs w:val="28"/>
              </w:rPr>
            </w:pPr>
            <w:r w:rsidRPr="001362A3">
              <w:rPr>
                <w:bCs/>
                <w:sz w:val="28"/>
                <w:szCs w:val="28"/>
              </w:rPr>
              <w:t>3.3.</w:t>
            </w:r>
          </w:p>
        </w:tc>
        <w:tc>
          <w:tcPr>
            <w:tcW w:w="3375" w:type="dxa"/>
            <w:shd w:val="clear" w:color="auto" w:fill="auto"/>
            <w:vAlign w:val="center"/>
          </w:tcPr>
          <w:p w14:paraId="59F4A986" w14:textId="77777777" w:rsidR="00396794" w:rsidRPr="001362A3" w:rsidRDefault="00396794" w:rsidP="00297E0F">
            <w:pPr>
              <w:rPr>
                <w:sz w:val="22"/>
                <w:szCs w:val="22"/>
              </w:rPr>
            </w:pPr>
            <w:r w:rsidRPr="001362A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транспортировке</w:t>
            </w:r>
          </w:p>
        </w:tc>
        <w:tc>
          <w:tcPr>
            <w:tcW w:w="993" w:type="dxa"/>
            <w:shd w:val="clear" w:color="auto" w:fill="auto"/>
            <w:vAlign w:val="center"/>
          </w:tcPr>
          <w:p w14:paraId="1A1856F8" w14:textId="77777777" w:rsidR="00396794" w:rsidRPr="001362A3" w:rsidRDefault="00396794" w:rsidP="00297E0F">
            <w:pPr>
              <w:jc w:val="center"/>
              <w:rPr>
                <w:bCs/>
                <w:sz w:val="28"/>
                <w:szCs w:val="28"/>
              </w:rPr>
            </w:pPr>
            <w:r w:rsidRPr="001362A3">
              <w:rPr>
                <w:bCs/>
                <w:sz w:val="28"/>
                <w:szCs w:val="28"/>
              </w:rPr>
              <w:t>-</w:t>
            </w:r>
          </w:p>
        </w:tc>
        <w:tc>
          <w:tcPr>
            <w:tcW w:w="1701" w:type="dxa"/>
            <w:shd w:val="clear" w:color="auto" w:fill="auto"/>
            <w:vAlign w:val="center"/>
          </w:tcPr>
          <w:p w14:paraId="32CD210A" w14:textId="77777777" w:rsidR="00396794" w:rsidRPr="001362A3" w:rsidRDefault="00396794" w:rsidP="00297E0F">
            <w:pPr>
              <w:jc w:val="center"/>
              <w:rPr>
                <w:bCs/>
                <w:sz w:val="28"/>
                <w:szCs w:val="28"/>
              </w:rPr>
            </w:pPr>
            <w:r w:rsidRPr="001362A3">
              <w:rPr>
                <w:bCs/>
                <w:sz w:val="28"/>
                <w:szCs w:val="28"/>
              </w:rPr>
              <w:t>-</w:t>
            </w:r>
          </w:p>
        </w:tc>
        <w:tc>
          <w:tcPr>
            <w:tcW w:w="992" w:type="dxa"/>
            <w:shd w:val="clear" w:color="auto" w:fill="auto"/>
            <w:vAlign w:val="center"/>
          </w:tcPr>
          <w:p w14:paraId="02795846" w14:textId="77777777" w:rsidR="00396794" w:rsidRPr="001362A3" w:rsidRDefault="00396794" w:rsidP="00297E0F">
            <w:pPr>
              <w:jc w:val="center"/>
              <w:rPr>
                <w:bCs/>
                <w:sz w:val="28"/>
                <w:szCs w:val="28"/>
              </w:rPr>
            </w:pPr>
            <w:r w:rsidRPr="001362A3">
              <w:rPr>
                <w:bCs/>
                <w:sz w:val="28"/>
                <w:szCs w:val="28"/>
              </w:rPr>
              <w:t>-</w:t>
            </w:r>
          </w:p>
        </w:tc>
        <w:tc>
          <w:tcPr>
            <w:tcW w:w="1134" w:type="dxa"/>
            <w:shd w:val="clear" w:color="auto" w:fill="auto"/>
            <w:vAlign w:val="center"/>
          </w:tcPr>
          <w:p w14:paraId="043C2E87" w14:textId="77777777" w:rsidR="00396794" w:rsidRPr="001362A3" w:rsidRDefault="00396794" w:rsidP="00297E0F">
            <w:pPr>
              <w:jc w:val="center"/>
              <w:rPr>
                <w:bCs/>
                <w:sz w:val="28"/>
                <w:szCs w:val="28"/>
              </w:rPr>
            </w:pPr>
            <w:r w:rsidRPr="001362A3">
              <w:rPr>
                <w:bCs/>
                <w:sz w:val="28"/>
                <w:szCs w:val="28"/>
              </w:rPr>
              <w:t>-</w:t>
            </w:r>
          </w:p>
        </w:tc>
        <w:tc>
          <w:tcPr>
            <w:tcW w:w="1134" w:type="dxa"/>
            <w:shd w:val="clear" w:color="auto" w:fill="auto"/>
            <w:vAlign w:val="center"/>
          </w:tcPr>
          <w:p w14:paraId="13D1B442"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6EFD0FD2"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7D54E3A8" w14:textId="77777777" w:rsidR="00396794" w:rsidRPr="001362A3" w:rsidRDefault="00396794" w:rsidP="00297E0F">
            <w:pPr>
              <w:jc w:val="center"/>
              <w:rPr>
                <w:bCs/>
                <w:sz w:val="28"/>
                <w:szCs w:val="28"/>
              </w:rPr>
            </w:pPr>
            <w:r w:rsidRPr="001362A3">
              <w:rPr>
                <w:bCs/>
                <w:sz w:val="28"/>
                <w:szCs w:val="28"/>
              </w:rPr>
              <w:t>-</w:t>
            </w:r>
          </w:p>
        </w:tc>
        <w:tc>
          <w:tcPr>
            <w:tcW w:w="1105" w:type="dxa"/>
            <w:shd w:val="clear" w:color="auto" w:fill="auto"/>
            <w:vAlign w:val="center"/>
          </w:tcPr>
          <w:p w14:paraId="3CAEB013" w14:textId="77777777" w:rsidR="00396794" w:rsidRPr="001362A3" w:rsidRDefault="00396794" w:rsidP="00297E0F">
            <w:pPr>
              <w:jc w:val="center"/>
              <w:rPr>
                <w:bCs/>
                <w:sz w:val="28"/>
                <w:szCs w:val="28"/>
              </w:rPr>
            </w:pPr>
            <w:r w:rsidRPr="001362A3">
              <w:rPr>
                <w:bCs/>
                <w:sz w:val="28"/>
                <w:szCs w:val="28"/>
              </w:rPr>
              <w:t>-</w:t>
            </w:r>
          </w:p>
        </w:tc>
      </w:tr>
      <w:tr w:rsidR="00396794" w:rsidRPr="0068445F" w14:paraId="3DACD9B0" w14:textId="77777777" w:rsidTr="00297E0F">
        <w:trPr>
          <w:trHeight w:val="2671"/>
          <w:jc w:val="center"/>
        </w:trPr>
        <w:tc>
          <w:tcPr>
            <w:tcW w:w="822" w:type="dxa"/>
            <w:shd w:val="clear" w:color="auto" w:fill="auto"/>
            <w:vAlign w:val="center"/>
          </w:tcPr>
          <w:p w14:paraId="2E700694" w14:textId="77777777" w:rsidR="00396794" w:rsidRPr="001362A3" w:rsidRDefault="00396794" w:rsidP="00297E0F">
            <w:pPr>
              <w:jc w:val="center"/>
              <w:rPr>
                <w:bCs/>
                <w:sz w:val="28"/>
                <w:szCs w:val="28"/>
              </w:rPr>
            </w:pPr>
            <w:r w:rsidRPr="001362A3">
              <w:rPr>
                <w:bCs/>
                <w:sz w:val="28"/>
                <w:szCs w:val="28"/>
              </w:rPr>
              <w:t>3.4.</w:t>
            </w:r>
          </w:p>
        </w:tc>
        <w:tc>
          <w:tcPr>
            <w:tcW w:w="3375" w:type="dxa"/>
            <w:shd w:val="clear" w:color="auto" w:fill="auto"/>
          </w:tcPr>
          <w:p w14:paraId="1AB93AB4" w14:textId="77777777" w:rsidR="00396794" w:rsidRPr="001362A3" w:rsidRDefault="00396794" w:rsidP="00297E0F">
            <w:pPr>
              <w:rPr>
                <w:bCs/>
                <w:sz w:val="28"/>
                <w:szCs w:val="28"/>
              </w:rPr>
            </w:pPr>
            <w:r w:rsidRPr="001362A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водоснабжения (полный цикл)</w:t>
            </w:r>
          </w:p>
        </w:tc>
        <w:tc>
          <w:tcPr>
            <w:tcW w:w="993" w:type="dxa"/>
            <w:shd w:val="clear" w:color="auto" w:fill="auto"/>
            <w:vAlign w:val="center"/>
          </w:tcPr>
          <w:p w14:paraId="4F0DC430" w14:textId="77777777" w:rsidR="00396794" w:rsidRPr="001362A3" w:rsidRDefault="00396794" w:rsidP="00297E0F">
            <w:pPr>
              <w:jc w:val="center"/>
              <w:rPr>
                <w:bCs/>
                <w:sz w:val="28"/>
                <w:szCs w:val="28"/>
              </w:rPr>
            </w:pPr>
            <w:r w:rsidRPr="001362A3">
              <w:rPr>
                <w:bCs/>
                <w:sz w:val="28"/>
                <w:szCs w:val="28"/>
              </w:rPr>
              <w:t>0,707</w:t>
            </w:r>
          </w:p>
        </w:tc>
        <w:tc>
          <w:tcPr>
            <w:tcW w:w="1701" w:type="dxa"/>
            <w:shd w:val="clear" w:color="auto" w:fill="auto"/>
            <w:vAlign w:val="center"/>
          </w:tcPr>
          <w:p w14:paraId="5E2C3323" w14:textId="77777777" w:rsidR="00396794" w:rsidRPr="001362A3" w:rsidRDefault="00396794" w:rsidP="00297E0F">
            <w:pPr>
              <w:jc w:val="center"/>
              <w:rPr>
                <w:bCs/>
                <w:sz w:val="28"/>
                <w:szCs w:val="28"/>
              </w:rPr>
            </w:pPr>
            <w:r w:rsidRPr="001362A3">
              <w:rPr>
                <w:bCs/>
                <w:sz w:val="28"/>
                <w:szCs w:val="28"/>
              </w:rPr>
              <w:t>0,650</w:t>
            </w:r>
          </w:p>
        </w:tc>
        <w:tc>
          <w:tcPr>
            <w:tcW w:w="992" w:type="dxa"/>
            <w:shd w:val="clear" w:color="auto" w:fill="auto"/>
            <w:vAlign w:val="center"/>
          </w:tcPr>
          <w:p w14:paraId="60B2AD6A" w14:textId="77777777" w:rsidR="00396794" w:rsidRPr="001362A3" w:rsidRDefault="00396794" w:rsidP="00297E0F">
            <w:pPr>
              <w:jc w:val="center"/>
              <w:rPr>
                <w:bCs/>
                <w:sz w:val="28"/>
                <w:szCs w:val="28"/>
              </w:rPr>
            </w:pPr>
            <w:r w:rsidRPr="001362A3">
              <w:rPr>
                <w:bCs/>
                <w:sz w:val="28"/>
                <w:szCs w:val="28"/>
              </w:rPr>
              <w:t>0,554</w:t>
            </w:r>
          </w:p>
        </w:tc>
        <w:tc>
          <w:tcPr>
            <w:tcW w:w="1134" w:type="dxa"/>
            <w:shd w:val="clear" w:color="auto" w:fill="auto"/>
            <w:vAlign w:val="center"/>
          </w:tcPr>
          <w:p w14:paraId="41B3A455" w14:textId="77777777" w:rsidR="00396794" w:rsidRPr="001362A3" w:rsidRDefault="00396794" w:rsidP="00297E0F">
            <w:pPr>
              <w:jc w:val="center"/>
              <w:rPr>
                <w:sz w:val="28"/>
                <w:szCs w:val="28"/>
              </w:rPr>
            </w:pPr>
            <w:r w:rsidRPr="001362A3">
              <w:rPr>
                <w:bCs/>
                <w:sz w:val="28"/>
                <w:szCs w:val="28"/>
              </w:rPr>
              <w:t>0,554</w:t>
            </w:r>
          </w:p>
        </w:tc>
        <w:tc>
          <w:tcPr>
            <w:tcW w:w="1134" w:type="dxa"/>
            <w:shd w:val="clear" w:color="auto" w:fill="auto"/>
            <w:vAlign w:val="center"/>
          </w:tcPr>
          <w:p w14:paraId="23B42F24" w14:textId="77777777" w:rsidR="00396794" w:rsidRPr="001362A3" w:rsidRDefault="00396794" w:rsidP="00297E0F">
            <w:pPr>
              <w:jc w:val="center"/>
              <w:rPr>
                <w:sz w:val="28"/>
                <w:szCs w:val="28"/>
              </w:rPr>
            </w:pPr>
            <w:r w:rsidRPr="001362A3">
              <w:rPr>
                <w:bCs/>
                <w:sz w:val="28"/>
                <w:szCs w:val="28"/>
              </w:rPr>
              <w:t>0,554</w:t>
            </w:r>
          </w:p>
        </w:tc>
        <w:tc>
          <w:tcPr>
            <w:tcW w:w="1105" w:type="dxa"/>
            <w:shd w:val="clear" w:color="auto" w:fill="auto"/>
            <w:vAlign w:val="center"/>
          </w:tcPr>
          <w:p w14:paraId="52813EE2" w14:textId="77777777" w:rsidR="00396794" w:rsidRPr="001362A3" w:rsidRDefault="00396794" w:rsidP="00297E0F">
            <w:pPr>
              <w:jc w:val="center"/>
              <w:rPr>
                <w:sz w:val="28"/>
                <w:szCs w:val="28"/>
              </w:rPr>
            </w:pPr>
            <w:r w:rsidRPr="001362A3">
              <w:rPr>
                <w:bCs/>
                <w:sz w:val="28"/>
                <w:szCs w:val="28"/>
              </w:rPr>
              <w:t>0,554</w:t>
            </w:r>
          </w:p>
        </w:tc>
        <w:tc>
          <w:tcPr>
            <w:tcW w:w="1105" w:type="dxa"/>
            <w:shd w:val="clear" w:color="auto" w:fill="auto"/>
            <w:vAlign w:val="center"/>
          </w:tcPr>
          <w:p w14:paraId="435656E4" w14:textId="77777777" w:rsidR="00396794" w:rsidRPr="001362A3" w:rsidRDefault="00396794" w:rsidP="00297E0F">
            <w:pPr>
              <w:jc w:val="center"/>
              <w:rPr>
                <w:sz w:val="28"/>
                <w:szCs w:val="28"/>
              </w:rPr>
            </w:pPr>
            <w:r w:rsidRPr="001362A3">
              <w:rPr>
                <w:bCs/>
                <w:sz w:val="28"/>
                <w:szCs w:val="28"/>
              </w:rPr>
              <w:t>0,554</w:t>
            </w:r>
          </w:p>
        </w:tc>
        <w:tc>
          <w:tcPr>
            <w:tcW w:w="1105" w:type="dxa"/>
            <w:shd w:val="clear" w:color="auto" w:fill="auto"/>
            <w:vAlign w:val="center"/>
          </w:tcPr>
          <w:p w14:paraId="62504D28" w14:textId="77777777" w:rsidR="00396794" w:rsidRPr="001362A3" w:rsidRDefault="00396794" w:rsidP="00297E0F">
            <w:pPr>
              <w:jc w:val="center"/>
              <w:rPr>
                <w:sz w:val="28"/>
                <w:szCs w:val="28"/>
              </w:rPr>
            </w:pPr>
            <w:r w:rsidRPr="001362A3">
              <w:rPr>
                <w:bCs/>
                <w:sz w:val="28"/>
                <w:szCs w:val="28"/>
              </w:rPr>
              <w:t>0,554</w:t>
            </w:r>
          </w:p>
        </w:tc>
      </w:tr>
    </w:tbl>
    <w:p w14:paraId="2B280CD4" w14:textId="77777777" w:rsidR="00396794" w:rsidRPr="000A2089" w:rsidRDefault="00396794" w:rsidP="00396794">
      <w:pPr>
        <w:ind w:left="-567"/>
        <w:jc w:val="center"/>
        <w:rPr>
          <w:bCs/>
          <w:color w:val="FF0000"/>
          <w:sz w:val="28"/>
          <w:szCs w:val="28"/>
        </w:rPr>
        <w:sectPr w:rsidR="00396794" w:rsidRPr="000A2089" w:rsidSect="00297E0F">
          <w:pgSz w:w="16838" w:h="11906" w:orient="landscape"/>
          <w:pgMar w:top="851" w:right="851" w:bottom="709" w:left="709" w:header="709" w:footer="709" w:gutter="0"/>
          <w:cols w:space="708"/>
          <w:titlePg/>
          <w:docGrid w:linePitch="360"/>
        </w:sectPr>
      </w:pPr>
    </w:p>
    <w:p w14:paraId="3A80FD54" w14:textId="77777777" w:rsidR="00396794" w:rsidRPr="00B6690B" w:rsidRDefault="00396794" w:rsidP="00396794">
      <w:pPr>
        <w:jc w:val="center"/>
        <w:rPr>
          <w:bCs/>
          <w:sz w:val="28"/>
          <w:szCs w:val="28"/>
        </w:rPr>
      </w:pPr>
      <w:r w:rsidRPr="00B6690B">
        <w:rPr>
          <w:bCs/>
          <w:sz w:val="28"/>
          <w:szCs w:val="28"/>
        </w:rPr>
        <w:t>Раздел 9. Расчет эффективности производственной программы</w:t>
      </w:r>
    </w:p>
    <w:p w14:paraId="018350F8" w14:textId="77777777" w:rsidR="00396794" w:rsidRPr="00B6690B" w:rsidRDefault="00396794" w:rsidP="00396794">
      <w:pPr>
        <w:ind w:left="-567"/>
        <w:jc w:val="center"/>
        <w:rPr>
          <w:bCs/>
          <w:sz w:val="28"/>
          <w:szCs w:val="28"/>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659"/>
        <w:gridCol w:w="1559"/>
        <w:gridCol w:w="2551"/>
        <w:gridCol w:w="2125"/>
      </w:tblGrid>
      <w:tr w:rsidR="00396794" w:rsidRPr="00B6690B" w14:paraId="5BBA07C3" w14:textId="77777777" w:rsidTr="00297E0F">
        <w:trPr>
          <w:trHeight w:val="2430"/>
          <w:jc w:val="center"/>
        </w:trPr>
        <w:tc>
          <w:tcPr>
            <w:tcW w:w="736" w:type="dxa"/>
            <w:shd w:val="clear" w:color="auto" w:fill="auto"/>
            <w:vAlign w:val="center"/>
          </w:tcPr>
          <w:p w14:paraId="25C5D838" w14:textId="77777777" w:rsidR="00396794" w:rsidRPr="001362A3" w:rsidRDefault="00396794" w:rsidP="00297E0F">
            <w:pPr>
              <w:jc w:val="center"/>
              <w:rPr>
                <w:bCs/>
                <w:sz w:val="28"/>
                <w:szCs w:val="28"/>
              </w:rPr>
            </w:pPr>
            <w:r w:rsidRPr="001362A3">
              <w:rPr>
                <w:bCs/>
                <w:sz w:val="28"/>
                <w:szCs w:val="28"/>
              </w:rPr>
              <w:t>№ п/п</w:t>
            </w:r>
          </w:p>
        </w:tc>
        <w:tc>
          <w:tcPr>
            <w:tcW w:w="3659" w:type="dxa"/>
            <w:shd w:val="clear" w:color="auto" w:fill="auto"/>
            <w:vAlign w:val="center"/>
          </w:tcPr>
          <w:p w14:paraId="32049092" w14:textId="77777777" w:rsidR="00396794" w:rsidRPr="001362A3" w:rsidRDefault="00396794" w:rsidP="00297E0F">
            <w:pPr>
              <w:jc w:val="center"/>
              <w:rPr>
                <w:bCs/>
                <w:sz w:val="28"/>
                <w:szCs w:val="28"/>
              </w:rPr>
            </w:pPr>
            <w:r w:rsidRPr="001362A3">
              <w:rPr>
                <w:bCs/>
                <w:sz w:val="28"/>
                <w:szCs w:val="28"/>
              </w:rPr>
              <w:t>Наименование показателя</w:t>
            </w:r>
          </w:p>
        </w:tc>
        <w:tc>
          <w:tcPr>
            <w:tcW w:w="1559" w:type="dxa"/>
            <w:shd w:val="clear" w:color="auto" w:fill="auto"/>
            <w:vAlign w:val="center"/>
          </w:tcPr>
          <w:p w14:paraId="742B072B" w14:textId="77777777" w:rsidR="00396794" w:rsidRPr="001362A3" w:rsidRDefault="00396794" w:rsidP="00297E0F">
            <w:pPr>
              <w:jc w:val="center"/>
              <w:rPr>
                <w:bCs/>
                <w:sz w:val="28"/>
                <w:szCs w:val="28"/>
              </w:rPr>
            </w:pPr>
            <w:r w:rsidRPr="001362A3">
              <w:rPr>
                <w:bCs/>
                <w:sz w:val="28"/>
                <w:szCs w:val="28"/>
              </w:rPr>
              <w:t>Значение показателя в базовом периоде    2025 год</w:t>
            </w:r>
          </w:p>
        </w:tc>
        <w:tc>
          <w:tcPr>
            <w:tcW w:w="2551" w:type="dxa"/>
            <w:shd w:val="clear" w:color="auto" w:fill="auto"/>
            <w:vAlign w:val="center"/>
          </w:tcPr>
          <w:p w14:paraId="31BEE1D0" w14:textId="77777777" w:rsidR="00396794" w:rsidRPr="001362A3" w:rsidRDefault="00396794" w:rsidP="00297E0F">
            <w:pPr>
              <w:jc w:val="center"/>
              <w:rPr>
                <w:bCs/>
                <w:sz w:val="28"/>
                <w:szCs w:val="28"/>
              </w:rPr>
            </w:pPr>
            <w:r w:rsidRPr="001362A3">
              <w:rPr>
                <w:bCs/>
                <w:sz w:val="28"/>
                <w:szCs w:val="28"/>
              </w:rPr>
              <w:t>Планируемое значение показателя по итогам реализации производственной программы                  2030 год</w:t>
            </w:r>
          </w:p>
        </w:tc>
        <w:tc>
          <w:tcPr>
            <w:tcW w:w="2125" w:type="dxa"/>
            <w:shd w:val="clear" w:color="auto" w:fill="auto"/>
            <w:vAlign w:val="center"/>
          </w:tcPr>
          <w:p w14:paraId="02E9BB10" w14:textId="77777777" w:rsidR="00396794" w:rsidRPr="001362A3" w:rsidRDefault="00396794" w:rsidP="00297E0F">
            <w:pPr>
              <w:jc w:val="center"/>
              <w:rPr>
                <w:bCs/>
                <w:sz w:val="28"/>
                <w:szCs w:val="28"/>
              </w:rPr>
            </w:pPr>
            <w:r w:rsidRPr="001362A3">
              <w:rPr>
                <w:bCs/>
                <w:sz w:val="28"/>
                <w:szCs w:val="28"/>
              </w:rPr>
              <w:t xml:space="preserve">Эффективность </w:t>
            </w:r>
            <w:proofErr w:type="spellStart"/>
            <w:proofErr w:type="gramStart"/>
            <w:r w:rsidRPr="001362A3">
              <w:rPr>
                <w:bCs/>
                <w:sz w:val="28"/>
                <w:szCs w:val="28"/>
              </w:rPr>
              <w:t>производствен</w:t>
            </w:r>
            <w:proofErr w:type="spellEnd"/>
            <w:r w:rsidRPr="001362A3">
              <w:rPr>
                <w:bCs/>
                <w:sz w:val="28"/>
                <w:szCs w:val="28"/>
              </w:rPr>
              <w:t>-ной</w:t>
            </w:r>
            <w:proofErr w:type="gramEnd"/>
            <w:r w:rsidRPr="001362A3">
              <w:rPr>
                <w:bCs/>
                <w:sz w:val="28"/>
                <w:szCs w:val="28"/>
              </w:rPr>
              <w:t xml:space="preserve"> программы, тыс. руб.</w:t>
            </w:r>
          </w:p>
        </w:tc>
      </w:tr>
      <w:tr w:rsidR="00396794" w:rsidRPr="00B6690B" w14:paraId="237CFCAD" w14:textId="77777777" w:rsidTr="00297E0F">
        <w:trPr>
          <w:jc w:val="center"/>
        </w:trPr>
        <w:tc>
          <w:tcPr>
            <w:tcW w:w="736" w:type="dxa"/>
            <w:shd w:val="clear" w:color="auto" w:fill="auto"/>
          </w:tcPr>
          <w:p w14:paraId="0AC8B177" w14:textId="77777777" w:rsidR="00396794" w:rsidRPr="001362A3" w:rsidRDefault="00396794" w:rsidP="00297E0F">
            <w:pPr>
              <w:jc w:val="center"/>
              <w:rPr>
                <w:bCs/>
                <w:sz w:val="28"/>
                <w:szCs w:val="28"/>
              </w:rPr>
            </w:pPr>
            <w:r w:rsidRPr="001362A3">
              <w:rPr>
                <w:bCs/>
                <w:sz w:val="28"/>
                <w:szCs w:val="28"/>
              </w:rPr>
              <w:t>1</w:t>
            </w:r>
          </w:p>
        </w:tc>
        <w:tc>
          <w:tcPr>
            <w:tcW w:w="3659" w:type="dxa"/>
            <w:shd w:val="clear" w:color="auto" w:fill="auto"/>
          </w:tcPr>
          <w:p w14:paraId="504CE2BE" w14:textId="77777777" w:rsidR="00396794" w:rsidRPr="001362A3" w:rsidRDefault="00396794" w:rsidP="00297E0F">
            <w:pPr>
              <w:jc w:val="center"/>
              <w:rPr>
                <w:bCs/>
                <w:sz w:val="28"/>
                <w:szCs w:val="28"/>
              </w:rPr>
            </w:pPr>
            <w:r w:rsidRPr="001362A3">
              <w:rPr>
                <w:bCs/>
                <w:sz w:val="28"/>
                <w:szCs w:val="28"/>
              </w:rPr>
              <w:t>2</w:t>
            </w:r>
          </w:p>
        </w:tc>
        <w:tc>
          <w:tcPr>
            <w:tcW w:w="1559" w:type="dxa"/>
            <w:shd w:val="clear" w:color="auto" w:fill="auto"/>
          </w:tcPr>
          <w:p w14:paraId="30A37BED" w14:textId="77777777" w:rsidR="00396794" w:rsidRPr="001362A3" w:rsidRDefault="00396794" w:rsidP="00297E0F">
            <w:pPr>
              <w:jc w:val="center"/>
              <w:rPr>
                <w:bCs/>
                <w:sz w:val="28"/>
                <w:szCs w:val="28"/>
              </w:rPr>
            </w:pPr>
            <w:r w:rsidRPr="001362A3">
              <w:rPr>
                <w:bCs/>
                <w:sz w:val="28"/>
                <w:szCs w:val="28"/>
              </w:rPr>
              <w:t>3</w:t>
            </w:r>
          </w:p>
        </w:tc>
        <w:tc>
          <w:tcPr>
            <w:tcW w:w="2551" w:type="dxa"/>
            <w:shd w:val="clear" w:color="auto" w:fill="auto"/>
          </w:tcPr>
          <w:p w14:paraId="0AD5F1F7" w14:textId="77777777" w:rsidR="00396794" w:rsidRPr="001362A3" w:rsidRDefault="00396794" w:rsidP="00297E0F">
            <w:pPr>
              <w:jc w:val="center"/>
              <w:rPr>
                <w:bCs/>
                <w:sz w:val="28"/>
                <w:szCs w:val="28"/>
              </w:rPr>
            </w:pPr>
            <w:r w:rsidRPr="001362A3">
              <w:rPr>
                <w:bCs/>
                <w:sz w:val="28"/>
                <w:szCs w:val="28"/>
              </w:rPr>
              <w:t>4</w:t>
            </w:r>
          </w:p>
        </w:tc>
        <w:tc>
          <w:tcPr>
            <w:tcW w:w="2125" w:type="dxa"/>
            <w:shd w:val="clear" w:color="auto" w:fill="auto"/>
          </w:tcPr>
          <w:p w14:paraId="4CB0536B" w14:textId="77777777" w:rsidR="00396794" w:rsidRPr="001362A3" w:rsidRDefault="00396794" w:rsidP="00297E0F">
            <w:pPr>
              <w:jc w:val="center"/>
              <w:rPr>
                <w:bCs/>
                <w:sz w:val="28"/>
                <w:szCs w:val="28"/>
              </w:rPr>
            </w:pPr>
            <w:r w:rsidRPr="001362A3">
              <w:rPr>
                <w:bCs/>
                <w:sz w:val="28"/>
                <w:szCs w:val="28"/>
              </w:rPr>
              <w:t>5</w:t>
            </w:r>
          </w:p>
        </w:tc>
      </w:tr>
      <w:tr w:rsidR="00396794" w:rsidRPr="00B6690B" w14:paraId="5C1A91CC" w14:textId="77777777" w:rsidTr="00297E0F">
        <w:trPr>
          <w:trHeight w:val="538"/>
          <w:jc w:val="center"/>
        </w:trPr>
        <w:tc>
          <w:tcPr>
            <w:tcW w:w="10630" w:type="dxa"/>
            <w:gridSpan w:val="5"/>
            <w:shd w:val="clear" w:color="auto" w:fill="auto"/>
            <w:vAlign w:val="center"/>
          </w:tcPr>
          <w:p w14:paraId="0CF6334C" w14:textId="77777777" w:rsidR="00396794" w:rsidRPr="001362A3" w:rsidRDefault="00396794" w:rsidP="00297E0F">
            <w:pPr>
              <w:pStyle w:val="af3"/>
              <w:numPr>
                <w:ilvl w:val="0"/>
                <w:numId w:val="2"/>
              </w:numPr>
              <w:jc w:val="center"/>
              <w:rPr>
                <w:bCs/>
                <w:sz w:val="28"/>
                <w:szCs w:val="28"/>
              </w:rPr>
            </w:pPr>
            <w:r w:rsidRPr="001362A3">
              <w:rPr>
                <w:bCs/>
                <w:sz w:val="28"/>
                <w:szCs w:val="28"/>
              </w:rPr>
              <w:t>Показатели качества воды</w:t>
            </w:r>
          </w:p>
        </w:tc>
      </w:tr>
      <w:tr w:rsidR="00396794" w:rsidRPr="000A2089" w14:paraId="4BC09952" w14:textId="77777777" w:rsidTr="00297E0F">
        <w:trPr>
          <w:trHeight w:val="3565"/>
          <w:jc w:val="center"/>
        </w:trPr>
        <w:tc>
          <w:tcPr>
            <w:tcW w:w="736" w:type="dxa"/>
            <w:shd w:val="clear" w:color="auto" w:fill="auto"/>
            <w:vAlign w:val="center"/>
          </w:tcPr>
          <w:p w14:paraId="025818E1" w14:textId="77777777" w:rsidR="00396794" w:rsidRPr="001362A3" w:rsidRDefault="00396794" w:rsidP="00297E0F">
            <w:pPr>
              <w:jc w:val="center"/>
              <w:rPr>
                <w:bCs/>
                <w:sz w:val="28"/>
                <w:szCs w:val="28"/>
              </w:rPr>
            </w:pPr>
            <w:r w:rsidRPr="001362A3">
              <w:rPr>
                <w:bCs/>
                <w:sz w:val="28"/>
                <w:szCs w:val="28"/>
              </w:rPr>
              <w:t>1.1.</w:t>
            </w:r>
          </w:p>
        </w:tc>
        <w:tc>
          <w:tcPr>
            <w:tcW w:w="3659" w:type="dxa"/>
            <w:shd w:val="clear" w:color="auto" w:fill="auto"/>
            <w:vAlign w:val="center"/>
          </w:tcPr>
          <w:p w14:paraId="08BF1415" w14:textId="77777777" w:rsidR="00396794" w:rsidRPr="001362A3" w:rsidRDefault="00396794" w:rsidP="00297E0F">
            <w:pPr>
              <w:rPr>
                <w:sz w:val="22"/>
                <w:szCs w:val="22"/>
              </w:rPr>
            </w:pPr>
            <w:r w:rsidRPr="001362A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p w14:paraId="257220C8" w14:textId="77777777" w:rsidR="00396794" w:rsidRPr="001362A3" w:rsidRDefault="00396794" w:rsidP="00297E0F">
            <w:pPr>
              <w:rPr>
                <w:sz w:val="22"/>
                <w:szCs w:val="22"/>
              </w:rPr>
            </w:pPr>
            <w:r w:rsidRPr="001362A3">
              <w:rPr>
                <w:sz w:val="22"/>
                <w:szCs w:val="22"/>
              </w:rPr>
              <w:t>(в процентах)</w:t>
            </w:r>
          </w:p>
        </w:tc>
        <w:tc>
          <w:tcPr>
            <w:tcW w:w="1559" w:type="dxa"/>
            <w:shd w:val="clear" w:color="auto" w:fill="auto"/>
            <w:vAlign w:val="center"/>
          </w:tcPr>
          <w:p w14:paraId="26605724" w14:textId="77777777" w:rsidR="00396794" w:rsidRPr="001362A3" w:rsidRDefault="00396794" w:rsidP="00297E0F">
            <w:pPr>
              <w:jc w:val="center"/>
              <w:rPr>
                <w:sz w:val="28"/>
                <w:szCs w:val="28"/>
              </w:rPr>
            </w:pPr>
            <w:r w:rsidRPr="001362A3">
              <w:rPr>
                <w:sz w:val="28"/>
                <w:szCs w:val="28"/>
              </w:rPr>
              <w:t>-</w:t>
            </w:r>
          </w:p>
        </w:tc>
        <w:tc>
          <w:tcPr>
            <w:tcW w:w="2551" w:type="dxa"/>
            <w:shd w:val="clear" w:color="auto" w:fill="auto"/>
            <w:vAlign w:val="center"/>
          </w:tcPr>
          <w:p w14:paraId="58FBB709" w14:textId="77777777" w:rsidR="00396794" w:rsidRPr="001362A3" w:rsidRDefault="00396794" w:rsidP="00297E0F">
            <w:pPr>
              <w:jc w:val="center"/>
              <w:rPr>
                <w:sz w:val="28"/>
                <w:szCs w:val="28"/>
              </w:rPr>
            </w:pPr>
            <w:r w:rsidRPr="001362A3">
              <w:rPr>
                <w:sz w:val="28"/>
                <w:szCs w:val="28"/>
              </w:rPr>
              <w:t>-</w:t>
            </w:r>
          </w:p>
        </w:tc>
        <w:tc>
          <w:tcPr>
            <w:tcW w:w="2125" w:type="dxa"/>
            <w:shd w:val="clear" w:color="auto" w:fill="auto"/>
            <w:vAlign w:val="center"/>
          </w:tcPr>
          <w:p w14:paraId="4BA9CA3E" w14:textId="77777777" w:rsidR="00396794" w:rsidRPr="001362A3" w:rsidRDefault="00396794" w:rsidP="00297E0F">
            <w:pPr>
              <w:jc w:val="center"/>
              <w:rPr>
                <w:bCs/>
                <w:sz w:val="28"/>
                <w:szCs w:val="28"/>
              </w:rPr>
            </w:pPr>
            <w:r w:rsidRPr="001362A3">
              <w:rPr>
                <w:bCs/>
                <w:sz w:val="28"/>
                <w:szCs w:val="28"/>
              </w:rPr>
              <w:t>-</w:t>
            </w:r>
          </w:p>
        </w:tc>
      </w:tr>
      <w:tr w:rsidR="00396794" w:rsidRPr="000A2089" w14:paraId="3F7C1BC8" w14:textId="77777777" w:rsidTr="00297E0F">
        <w:trPr>
          <w:trHeight w:val="2387"/>
          <w:jc w:val="center"/>
        </w:trPr>
        <w:tc>
          <w:tcPr>
            <w:tcW w:w="736" w:type="dxa"/>
            <w:shd w:val="clear" w:color="auto" w:fill="auto"/>
            <w:vAlign w:val="center"/>
          </w:tcPr>
          <w:p w14:paraId="36C6AEBD" w14:textId="77777777" w:rsidR="00396794" w:rsidRPr="001362A3" w:rsidRDefault="00396794" w:rsidP="00297E0F">
            <w:pPr>
              <w:jc w:val="center"/>
              <w:rPr>
                <w:bCs/>
                <w:sz w:val="28"/>
                <w:szCs w:val="28"/>
              </w:rPr>
            </w:pPr>
            <w:r w:rsidRPr="001362A3">
              <w:rPr>
                <w:bCs/>
                <w:sz w:val="28"/>
                <w:szCs w:val="28"/>
              </w:rPr>
              <w:t>1.2.</w:t>
            </w:r>
          </w:p>
        </w:tc>
        <w:tc>
          <w:tcPr>
            <w:tcW w:w="3659" w:type="dxa"/>
            <w:shd w:val="clear" w:color="auto" w:fill="auto"/>
            <w:vAlign w:val="center"/>
          </w:tcPr>
          <w:p w14:paraId="7F2A5B3A" w14:textId="77777777" w:rsidR="00396794" w:rsidRPr="001362A3" w:rsidRDefault="00396794" w:rsidP="00297E0F">
            <w:pPr>
              <w:rPr>
                <w:sz w:val="22"/>
                <w:szCs w:val="22"/>
              </w:rPr>
            </w:pPr>
            <w:r w:rsidRPr="001362A3">
              <w:rPr>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16FAC6B8" w14:textId="77777777" w:rsidR="00396794" w:rsidRPr="001362A3" w:rsidRDefault="00396794" w:rsidP="00297E0F">
            <w:pPr>
              <w:rPr>
                <w:bCs/>
                <w:sz w:val="28"/>
                <w:szCs w:val="28"/>
              </w:rPr>
            </w:pPr>
            <w:r w:rsidRPr="001362A3">
              <w:rPr>
                <w:sz w:val="22"/>
                <w:szCs w:val="22"/>
              </w:rPr>
              <w:t>(в процентах)</w:t>
            </w:r>
          </w:p>
        </w:tc>
        <w:tc>
          <w:tcPr>
            <w:tcW w:w="1559" w:type="dxa"/>
            <w:shd w:val="clear" w:color="auto" w:fill="auto"/>
            <w:vAlign w:val="center"/>
          </w:tcPr>
          <w:p w14:paraId="2DA6440E" w14:textId="77777777" w:rsidR="00396794" w:rsidRPr="001362A3" w:rsidRDefault="00396794" w:rsidP="00297E0F">
            <w:pPr>
              <w:jc w:val="center"/>
              <w:rPr>
                <w:sz w:val="28"/>
                <w:szCs w:val="28"/>
              </w:rPr>
            </w:pPr>
            <w:r w:rsidRPr="001362A3">
              <w:rPr>
                <w:sz w:val="28"/>
                <w:szCs w:val="28"/>
              </w:rPr>
              <w:t>-</w:t>
            </w:r>
          </w:p>
        </w:tc>
        <w:tc>
          <w:tcPr>
            <w:tcW w:w="2551" w:type="dxa"/>
            <w:shd w:val="clear" w:color="auto" w:fill="auto"/>
            <w:vAlign w:val="center"/>
          </w:tcPr>
          <w:p w14:paraId="5E8DA44D" w14:textId="77777777" w:rsidR="00396794" w:rsidRPr="001362A3" w:rsidRDefault="00396794" w:rsidP="00297E0F">
            <w:pPr>
              <w:jc w:val="center"/>
              <w:rPr>
                <w:sz w:val="28"/>
                <w:szCs w:val="28"/>
              </w:rPr>
            </w:pPr>
            <w:r w:rsidRPr="001362A3">
              <w:rPr>
                <w:sz w:val="28"/>
                <w:szCs w:val="28"/>
              </w:rPr>
              <w:t>-</w:t>
            </w:r>
          </w:p>
        </w:tc>
        <w:tc>
          <w:tcPr>
            <w:tcW w:w="2125" w:type="dxa"/>
            <w:shd w:val="clear" w:color="auto" w:fill="auto"/>
            <w:vAlign w:val="center"/>
          </w:tcPr>
          <w:p w14:paraId="7AE5084B" w14:textId="77777777" w:rsidR="00396794" w:rsidRPr="001362A3" w:rsidRDefault="00396794" w:rsidP="00297E0F">
            <w:pPr>
              <w:jc w:val="center"/>
              <w:rPr>
                <w:bCs/>
                <w:sz w:val="28"/>
                <w:szCs w:val="28"/>
              </w:rPr>
            </w:pPr>
            <w:r w:rsidRPr="001362A3">
              <w:rPr>
                <w:bCs/>
                <w:sz w:val="28"/>
                <w:szCs w:val="28"/>
              </w:rPr>
              <w:t>-</w:t>
            </w:r>
          </w:p>
        </w:tc>
      </w:tr>
      <w:tr w:rsidR="00396794" w:rsidRPr="000A2089" w14:paraId="744B3F02" w14:textId="77777777" w:rsidTr="00297E0F">
        <w:trPr>
          <w:trHeight w:val="704"/>
          <w:jc w:val="center"/>
        </w:trPr>
        <w:tc>
          <w:tcPr>
            <w:tcW w:w="10630" w:type="dxa"/>
            <w:gridSpan w:val="5"/>
            <w:shd w:val="clear" w:color="auto" w:fill="auto"/>
            <w:vAlign w:val="center"/>
          </w:tcPr>
          <w:p w14:paraId="1742AF49" w14:textId="77777777" w:rsidR="00396794" w:rsidRPr="001362A3" w:rsidRDefault="00396794" w:rsidP="00297E0F">
            <w:pPr>
              <w:pStyle w:val="af3"/>
              <w:numPr>
                <w:ilvl w:val="0"/>
                <w:numId w:val="2"/>
              </w:numPr>
              <w:jc w:val="center"/>
              <w:rPr>
                <w:bCs/>
                <w:sz w:val="28"/>
                <w:szCs w:val="28"/>
              </w:rPr>
            </w:pPr>
            <w:r w:rsidRPr="001362A3">
              <w:rPr>
                <w:bCs/>
                <w:sz w:val="28"/>
                <w:szCs w:val="28"/>
              </w:rPr>
              <w:t xml:space="preserve">Показатели надежности и бесперебойности водоснабжения </w:t>
            </w:r>
          </w:p>
        </w:tc>
      </w:tr>
      <w:tr w:rsidR="00396794" w:rsidRPr="000A2089" w14:paraId="62A2BF0B" w14:textId="77777777" w:rsidTr="00297E0F">
        <w:trPr>
          <w:trHeight w:val="3982"/>
          <w:jc w:val="center"/>
        </w:trPr>
        <w:tc>
          <w:tcPr>
            <w:tcW w:w="736" w:type="dxa"/>
            <w:shd w:val="clear" w:color="auto" w:fill="auto"/>
            <w:vAlign w:val="center"/>
          </w:tcPr>
          <w:p w14:paraId="05BD3879" w14:textId="77777777" w:rsidR="00396794" w:rsidRPr="001362A3" w:rsidRDefault="00396794" w:rsidP="00297E0F">
            <w:pPr>
              <w:jc w:val="center"/>
              <w:rPr>
                <w:bCs/>
                <w:sz w:val="28"/>
                <w:szCs w:val="28"/>
              </w:rPr>
            </w:pPr>
            <w:r w:rsidRPr="001362A3">
              <w:rPr>
                <w:bCs/>
                <w:sz w:val="28"/>
                <w:szCs w:val="28"/>
              </w:rPr>
              <w:t>2.1.</w:t>
            </w:r>
          </w:p>
        </w:tc>
        <w:tc>
          <w:tcPr>
            <w:tcW w:w="3659" w:type="dxa"/>
            <w:shd w:val="clear" w:color="auto" w:fill="auto"/>
            <w:vAlign w:val="center"/>
          </w:tcPr>
          <w:p w14:paraId="472C4077" w14:textId="77777777" w:rsidR="00396794" w:rsidRPr="001362A3" w:rsidRDefault="00396794" w:rsidP="00297E0F">
            <w:pPr>
              <w:rPr>
                <w:bCs/>
                <w:sz w:val="28"/>
                <w:szCs w:val="28"/>
              </w:rPr>
            </w:pPr>
            <w:r w:rsidRPr="001362A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07B1EC27" w14:textId="77777777" w:rsidR="00396794" w:rsidRPr="001362A3" w:rsidRDefault="00396794" w:rsidP="00297E0F">
            <w:pPr>
              <w:jc w:val="center"/>
              <w:rPr>
                <w:sz w:val="28"/>
              </w:rPr>
            </w:pPr>
            <w:r w:rsidRPr="001362A3">
              <w:rPr>
                <w:sz w:val="28"/>
              </w:rPr>
              <w:t>2,30</w:t>
            </w:r>
          </w:p>
        </w:tc>
        <w:tc>
          <w:tcPr>
            <w:tcW w:w="2551" w:type="dxa"/>
            <w:shd w:val="clear" w:color="auto" w:fill="auto"/>
            <w:vAlign w:val="center"/>
          </w:tcPr>
          <w:p w14:paraId="4FBD3C41" w14:textId="77777777" w:rsidR="00396794" w:rsidRPr="001362A3" w:rsidRDefault="00396794" w:rsidP="00297E0F">
            <w:pPr>
              <w:jc w:val="center"/>
              <w:rPr>
                <w:sz w:val="28"/>
              </w:rPr>
            </w:pPr>
            <w:r w:rsidRPr="001362A3">
              <w:rPr>
                <w:sz w:val="28"/>
              </w:rPr>
              <w:t>2,30</w:t>
            </w:r>
          </w:p>
        </w:tc>
        <w:tc>
          <w:tcPr>
            <w:tcW w:w="2125" w:type="dxa"/>
            <w:shd w:val="clear" w:color="auto" w:fill="auto"/>
            <w:vAlign w:val="center"/>
          </w:tcPr>
          <w:p w14:paraId="29BD6A46" w14:textId="77777777" w:rsidR="00396794" w:rsidRPr="001362A3" w:rsidRDefault="00396794" w:rsidP="00297E0F">
            <w:pPr>
              <w:jc w:val="center"/>
              <w:rPr>
                <w:bCs/>
                <w:sz w:val="28"/>
                <w:szCs w:val="28"/>
              </w:rPr>
            </w:pPr>
            <w:r w:rsidRPr="001362A3">
              <w:rPr>
                <w:bCs/>
                <w:sz w:val="28"/>
                <w:szCs w:val="28"/>
              </w:rPr>
              <w:t>-</w:t>
            </w:r>
          </w:p>
        </w:tc>
      </w:tr>
      <w:tr w:rsidR="00396794" w:rsidRPr="000A2089" w14:paraId="34BC99ED" w14:textId="77777777" w:rsidTr="00297E0F">
        <w:trPr>
          <w:jc w:val="center"/>
        </w:trPr>
        <w:tc>
          <w:tcPr>
            <w:tcW w:w="736" w:type="dxa"/>
            <w:shd w:val="clear" w:color="auto" w:fill="auto"/>
          </w:tcPr>
          <w:p w14:paraId="1887EB01" w14:textId="77777777" w:rsidR="00396794" w:rsidRPr="001362A3" w:rsidRDefault="00396794" w:rsidP="00297E0F">
            <w:pPr>
              <w:jc w:val="center"/>
              <w:rPr>
                <w:bCs/>
                <w:sz w:val="28"/>
                <w:szCs w:val="28"/>
              </w:rPr>
            </w:pPr>
            <w:r w:rsidRPr="001362A3">
              <w:rPr>
                <w:bCs/>
                <w:sz w:val="28"/>
                <w:szCs w:val="28"/>
              </w:rPr>
              <w:t>1</w:t>
            </w:r>
          </w:p>
        </w:tc>
        <w:tc>
          <w:tcPr>
            <w:tcW w:w="3659" w:type="dxa"/>
            <w:shd w:val="clear" w:color="auto" w:fill="auto"/>
          </w:tcPr>
          <w:p w14:paraId="314F4F52" w14:textId="77777777" w:rsidR="00396794" w:rsidRPr="001362A3" w:rsidRDefault="00396794" w:rsidP="00297E0F">
            <w:pPr>
              <w:jc w:val="center"/>
              <w:rPr>
                <w:bCs/>
                <w:sz w:val="28"/>
                <w:szCs w:val="28"/>
              </w:rPr>
            </w:pPr>
            <w:r w:rsidRPr="001362A3">
              <w:rPr>
                <w:bCs/>
                <w:sz w:val="28"/>
                <w:szCs w:val="28"/>
              </w:rPr>
              <w:t>2</w:t>
            </w:r>
          </w:p>
        </w:tc>
        <w:tc>
          <w:tcPr>
            <w:tcW w:w="1559" w:type="dxa"/>
            <w:shd w:val="clear" w:color="auto" w:fill="auto"/>
          </w:tcPr>
          <w:p w14:paraId="4AA2BAFB" w14:textId="77777777" w:rsidR="00396794" w:rsidRPr="001362A3" w:rsidRDefault="00396794" w:rsidP="00297E0F">
            <w:pPr>
              <w:jc w:val="center"/>
              <w:rPr>
                <w:bCs/>
                <w:sz w:val="28"/>
                <w:szCs w:val="28"/>
              </w:rPr>
            </w:pPr>
            <w:r w:rsidRPr="001362A3">
              <w:rPr>
                <w:bCs/>
                <w:sz w:val="28"/>
                <w:szCs w:val="28"/>
              </w:rPr>
              <w:t>3</w:t>
            </w:r>
          </w:p>
        </w:tc>
        <w:tc>
          <w:tcPr>
            <w:tcW w:w="2551" w:type="dxa"/>
            <w:shd w:val="clear" w:color="auto" w:fill="auto"/>
          </w:tcPr>
          <w:p w14:paraId="5FEBFFE1" w14:textId="77777777" w:rsidR="00396794" w:rsidRPr="001362A3" w:rsidRDefault="00396794" w:rsidP="00297E0F">
            <w:pPr>
              <w:jc w:val="center"/>
              <w:rPr>
                <w:bCs/>
                <w:sz w:val="28"/>
                <w:szCs w:val="28"/>
              </w:rPr>
            </w:pPr>
            <w:r w:rsidRPr="001362A3">
              <w:rPr>
                <w:bCs/>
                <w:sz w:val="28"/>
                <w:szCs w:val="28"/>
              </w:rPr>
              <w:t>4</w:t>
            </w:r>
          </w:p>
        </w:tc>
        <w:tc>
          <w:tcPr>
            <w:tcW w:w="2125" w:type="dxa"/>
            <w:shd w:val="clear" w:color="auto" w:fill="auto"/>
          </w:tcPr>
          <w:p w14:paraId="7BC44CA0" w14:textId="77777777" w:rsidR="00396794" w:rsidRPr="001362A3" w:rsidRDefault="00396794" w:rsidP="00297E0F">
            <w:pPr>
              <w:jc w:val="center"/>
              <w:rPr>
                <w:bCs/>
                <w:sz w:val="28"/>
                <w:szCs w:val="28"/>
              </w:rPr>
            </w:pPr>
            <w:r w:rsidRPr="001362A3">
              <w:rPr>
                <w:bCs/>
                <w:sz w:val="28"/>
                <w:szCs w:val="28"/>
              </w:rPr>
              <w:t>5</w:t>
            </w:r>
          </w:p>
        </w:tc>
      </w:tr>
      <w:tr w:rsidR="00396794" w:rsidRPr="000A2089" w14:paraId="171F3EDE" w14:textId="77777777" w:rsidTr="00297E0F">
        <w:trPr>
          <w:trHeight w:val="982"/>
          <w:jc w:val="center"/>
        </w:trPr>
        <w:tc>
          <w:tcPr>
            <w:tcW w:w="10630" w:type="dxa"/>
            <w:gridSpan w:val="5"/>
            <w:shd w:val="clear" w:color="auto" w:fill="auto"/>
            <w:vAlign w:val="center"/>
          </w:tcPr>
          <w:p w14:paraId="4269E00E" w14:textId="77777777" w:rsidR="00396794" w:rsidRPr="001362A3" w:rsidRDefault="00396794" w:rsidP="00297E0F">
            <w:pPr>
              <w:pStyle w:val="af3"/>
              <w:numPr>
                <w:ilvl w:val="0"/>
                <w:numId w:val="2"/>
              </w:numPr>
              <w:jc w:val="center"/>
              <w:rPr>
                <w:bCs/>
                <w:sz w:val="28"/>
                <w:szCs w:val="28"/>
              </w:rPr>
            </w:pPr>
            <w:r w:rsidRPr="001362A3">
              <w:rPr>
                <w:bCs/>
                <w:sz w:val="28"/>
                <w:szCs w:val="28"/>
              </w:rPr>
              <w:t xml:space="preserve">Показатели энергетической эффективности использования ресурсов, </w:t>
            </w:r>
          </w:p>
          <w:p w14:paraId="72C55372" w14:textId="77777777" w:rsidR="00396794" w:rsidRPr="001362A3" w:rsidRDefault="00396794" w:rsidP="00297E0F">
            <w:pPr>
              <w:ind w:left="360"/>
              <w:jc w:val="center"/>
              <w:rPr>
                <w:bCs/>
                <w:sz w:val="28"/>
                <w:szCs w:val="28"/>
              </w:rPr>
            </w:pPr>
            <w:r w:rsidRPr="001362A3">
              <w:rPr>
                <w:bCs/>
                <w:sz w:val="28"/>
                <w:szCs w:val="28"/>
              </w:rPr>
              <w:t>в том числе уровень потерь воды</w:t>
            </w:r>
          </w:p>
        </w:tc>
      </w:tr>
      <w:tr w:rsidR="00396794" w:rsidRPr="000A2089" w14:paraId="6A0B1B37" w14:textId="77777777" w:rsidTr="00297E0F">
        <w:trPr>
          <w:trHeight w:val="1980"/>
          <w:jc w:val="center"/>
        </w:trPr>
        <w:tc>
          <w:tcPr>
            <w:tcW w:w="736" w:type="dxa"/>
            <w:shd w:val="clear" w:color="auto" w:fill="auto"/>
            <w:vAlign w:val="center"/>
          </w:tcPr>
          <w:p w14:paraId="24BB8744" w14:textId="77777777" w:rsidR="00396794" w:rsidRPr="001362A3" w:rsidRDefault="00396794" w:rsidP="00297E0F">
            <w:pPr>
              <w:jc w:val="center"/>
              <w:rPr>
                <w:bCs/>
                <w:sz w:val="28"/>
                <w:szCs w:val="28"/>
              </w:rPr>
            </w:pPr>
            <w:r w:rsidRPr="001362A3">
              <w:rPr>
                <w:bCs/>
                <w:sz w:val="28"/>
                <w:szCs w:val="28"/>
              </w:rPr>
              <w:t>3.1.</w:t>
            </w:r>
          </w:p>
        </w:tc>
        <w:tc>
          <w:tcPr>
            <w:tcW w:w="3659" w:type="dxa"/>
            <w:shd w:val="clear" w:color="auto" w:fill="auto"/>
            <w:vAlign w:val="center"/>
          </w:tcPr>
          <w:p w14:paraId="49411385" w14:textId="77777777" w:rsidR="00396794" w:rsidRPr="001362A3" w:rsidRDefault="00396794" w:rsidP="00297E0F">
            <w:pPr>
              <w:rPr>
                <w:bCs/>
                <w:sz w:val="28"/>
                <w:szCs w:val="28"/>
              </w:rPr>
            </w:pPr>
            <w:r w:rsidRPr="001362A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shd w:val="clear" w:color="auto" w:fill="auto"/>
            <w:vAlign w:val="center"/>
          </w:tcPr>
          <w:p w14:paraId="6096AAA8" w14:textId="77777777" w:rsidR="00396794" w:rsidRPr="001362A3" w:rsidRDefault="00396794" w:rsidP="00297E0F">
            <w:pPr>
              <w:jc w:val="center"/>
              <w:rPr>
                <w:sz w:val="28"/>
              </w:rPr>
            </w:pPr>
            <w:r w:rsidRPr="001362A3">
              <w:rPr>
                <w:sz w:val="28"/>
              </w:rPr>
              <w:t>18,57</w:t>
            </w:r>
          </w:p>
        </w:tc>
        <w:tc>
          <w:tcPr>
            <w:tcW w:w="2551" w:type="dxa"/>
            <w:shd w:val="clear" w:color="auto" w:fill="auto"/>
            <w:vAlign w:val="center"/>
          </w:tcPr>
          <w:p w14:paraId="0F1DEAF7" w14:textId="77777777" w:rsidR="00396794" w:rsidRPr="001362A3" w:rsidRDefault="00396794" w:rsidP="00297E0F">
            <w:pPr>
              <w:jc w:val="center"/>
              <w:rPr>
                <w:sz w:val="28"/>
              </w:rPr>
            </w:pPr>
            <w:r w:rsidRPr="001362A3">
              <w:rPr>
                <w:sz w:val="28"/>
              </w:rPr>
              <w:t>18,57</w:t>
            </w:r>
          </w:p>
        </w:tc>
        <w:tc>
          <w:tcPr>
            <w:tcW w:w="2125" w:type="dxa"/>
            <w:shd w:val="clear" w:color="auto" w:fill="auto"/>
            <w:vAlign w:val="center"/>
          </w:tcPr>
          <w:p w14:paraId="09CBC9D8" w14:textId="77777777" w:rsidR="00396794" w:rsidRPr="001362A3" w:rsidRDefault="00396794" w:rsidP="00297E0F">
            <w:pPr>
              <w:jc w:val="center"/>
              <w:rPr>
                <w:bCs/>
                <w:sz w:val="28"/>
                <w:szCs w:val="28"/>
              </w:rPr>
            </w:pPr>
            <w:r w:rsidRPr="001362A3">
              <w:rPr>
                <w:bCs/>
                <w:sz w:val="28"/>
                <w:szCs w:val="28"/>
              </w:rPr>
              <w:t>-</w:t>
            </w:r>
          </w:p>
        </w:tc>
      </w:tr>
      <w:tr w:rsidR="00396794" w:rsidRPr="000A2089" w14:paraId="34E5AEAF" w14:textId="77777777" w:rsidTr="00297E0F">
        <w:trPr>
          <w:trHeight w:val="2534"/>
          <w:jc w:val="center"/>
        </w:trPr>
        <w:tc>
          <w:tcPr>
            <w:tcW w:w="736" w:type="dxa"/>
            <w:shd w:val="clear" w:color="auto" w:fill="auto"/>
            <w:vAlign w:val="center"/>
          </w:tcPr>
          <w:p w14:paraId="471FEC37" w14:textId="77777777" w:rsidR="00396794" w:rsidRPr="001362A3" w:rsidRDefault="00396794" w:rsidP="00297E0F">
            <w:pPr>
              <w:jc w:val="center"/>
              <w:rPr>
                <w:bCs/>
                <w:sz w:val="28"/>
                <w:szCs w:val="28"/>
              </w:rPr>
            </w:pPr>
            <w:r w:rsidRPr="001362A3">
              <w:rPr>
                <w:bCs/>
                <w:sz w:val="28"/>
                <w:szCs w:val="28"/>
              </w:rPr>
              <w:t>3.2.</w:t>
            </w:r>
          </w:p>
        </w:tc>
        <w:tc>
          <w:tcPr>
            <w:tcW w:w="3659" w:type="dxa"/>
            <w:shd w:val="clear" w:color="auto" w:fill="auto"/>
            <w:vAlign w:val="center"/>
          </w:tcPr>
          <w:p w14:paraId="2EB5CEA7" w14:textId="77777777" w:rsidR="00396794" w:rsidRPr="001362A3" w:rsidRDefault="00396794" w:rsidP="00297E0F">
            <w:pPr>
              <w:rPr>
                <w:sz w:val="22"/>
                <w:szCs w:val="22"/>
                <w:u w:val="single"/>
              </w:rPr>
            </w:pPr>
            <w:r w:rsidRPr="001362A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водоподготовке</w:t>
            </w:r>
          </w:p>
        </w:tc>
        <w:tc>
          <w:tcPr>
            <w:tcW w:w="1559" w:type="dxa"/>
            <w:shd w:val="clear" w:color="auto" w:fill="auto"/>
            <w:vAlign w:val="center"/>
          </w:tcPr>
          <w:p w14:paraId="0FC599E3" w14:textId="77777777" w:rsidR="00396794" w:rsidRPr="001362A3" w:rsidRDefault="00396794" w:rsidP="00297E0F">
            <w:pPr>
              <w:jc w:val="center"/>
              <w:rPr>
                <w:bCs/>
                <w:sz w:val="28"/>
                <w:szCs w:val="28"/>
              </w:rPr>
            </w:pPr>
            <w:r w:rsidRPr="001362A3">
              <w:rPr>
                <w:bCs/>
                <w:sz w:val="28"/>
                <w:szCs w:val="28"/>
              </w:rPr>
              <w:t>-</w:t>
            </w:r>
          </w:p>
        </w:tc>
        <w:tc>
          <w:tcPr>
            <w:tcW w:w="2551" w:type="dxa"/>
            <w:shd w:val="clear" w:color="auto" w:fill="auto"/>
            <w:vAlign w:val="center"/>
          </w:tcPr>
          <w:p w14:paraId="2AAD5C4D" w14:textId="77777777" w:rsidR="00396794" w:rsidRPr="001362A3" w:rsidRDefault="00396794" w:rsidP="00297E0F">
            <w:pPr>
              <w:jc w:val="center"/>
              <w:rPr>
                <w:bCs/>
                <w:sz w:val="28"/>
                <w:szCs w:val="28"/>
              </w:rPr>
            </w:pPr>
            <w:r w:rsidRPr="001362A3">
              <w:rPr>
                <w:bCs/>
                <w:sz w:val="28"/>
                <w:szCs w:val="28"/>
              </w:rPr>
              <w:t>-</w:t>
            </w:r>
          </w:p>
        </w:tc>
        <w:tc>
          <w:tcPr>
            <w:tcW w:w="2125" w:type="dxa"/>
            <w:shd w:val="clear" w:color="auto" w:fill="auto"/>
            <w:vAlign w:val="center"/>
          </w:tcPr>
          <w:p w14:paraId="57BAD0B6" w14:textId="77777777" w:rsidR="00396794" w:rsidRPr="001362A3" w:rsidRDefault="00396794" w:rsidP="00297E0F">
            <w:pPr>
              <w:jc w:val="center"/>
              <w:rPr>
                <w:bCs/>
                <w:sz w:val="28"/>
                <w:szCs w:val="28"/>
              </w:rPr>
            </w:pPr>
            <w:r w:rsidRPr="001362A3">
              <w:rPr>
                <w:bCs/>
                <w:sz w:val="28"/>
                <w:szCs w:val="28"/>
              </w:rPr>
              <w:t>-</w:t>
            </w:r>
          </w:p>
        </w:tc>
      </w:tr>
      <w:tr w:rsidR="00396794" w:rsidRPr="000A2089" w14:paraId="6F20848B" w14:textId="77777777" w:rsidTr="00297E0F">
        <w:trPr>
          <w:trHeight w:val="2228"/>
          <w:jc w:val="center"/>
        </w:trPr>
        <w:tc>
          <w:tcPr>
            <w:tcW w:w="736" w:type="dxa"/>
            <w:shd w:val="clear" w:color="auto" w:fill="auto"/>
            <w:vAlign w:val="center"/>
          </w:tcPr>
          <w:p w14:paraId="6A6B3DDF" w14:textId="77777777" w:rsidR="00396794" w:rsidRPr="001362A3" w:rsidRDefault="00396794" w:rsidP="00297E0F">
            <w:pPr>
              <w:jc w:val="center"/>
              <w:rPr>
                <w:bCs/>
                <w:sz w:val="28"/>
                <w:szCs w:val="28"/>
              </w:rPr>
            </w:pPr>
            <w:r w:rsidRPr="001362A3">
              <w:rPr>
                <w:bCs/>
                <w:sz w:val="28"/>
                <w:szCs w:val="28"/>
              </w:rPr>
              <w:t>3.3.</w:t>
            </w:r>
          </w:p>
        </w:tc>
        <w:tc>
          <w:tcPr>
            <w:tcW w:w="3659" w:type="dxa"/>
            <w:shd w:val="clear" w:color="auto" w:fill="auto"/>
            <w:vAlign w:val="center"/>
          </w:tcPr>
          <w:p w14:paraId="2F318D19" w14:textId="77777777" w:rsidR="00396794" w:rsidRPr="001362A3" w:rsidRDefault="00396794" w:rsidP="00297E0F">
            <w:pPr>
              <w:rPr>
                <w:sz w:val="22"/>
                <w:szCs w:val="22"/>
              </w:rPr>
            </w:pPr>
            <w:r w:rsidRPr="001362A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по транспортировке</w:t>
            </w:r>
          </w:p>
        </w:tc>
        <w:tc>
          <w:tcPr>
            <w:tcW w:w="1559" w:type="dxa"/>
            <w:shd w:val="clear" w:color="auto" w:fill="auto"/>
            <w:vAlign w:val="center"/>
          </w:tcPr>
          <w:p w14:paraId="1AFEBFF1" w14:textId="77777777" w:rsidR="00396794" w:rsidRPr="001362A3" w:rsidRDefault="00396794" w:rsidP="00297E0F">
            <w:pPr>
              <w:jc w:val="center"/>
              <w:rPr>
                <w:bCs/>
                <w:sz w:val="28"/>
                <w:szCs w:val="28"/>
              </w:rPr>
            </w:pPr>
            <w:r w:rsidRPr="001362A3">
              <w:rPr>
                <w:bCs/>
                <w:sz w:val="28"/>
                <w:szCs w:val="28"/>
              </w:rPr>
              <w:t>-</w:t>
            </w:r>
          </w:p>
        </w:tc>
        <w:tc>
          <w:tcPr>
            <w:tcW w:w="2551" w:type="dxa"/>
            <w:shd w:val="clear" w:color="auto" w:fill="auto"/>
            <w:vAlign w:val="center"/>
          </w:tcPr>
          <w:p w14:paraId="3A163B72" w14:textId="77777777" w:rsidR="00396794" w:rsidRPr="001362A3" w:rsidRDefault="00396794" w:rsidP="00297E0F">
            <w:pPr>
              <w:jc w:val="center"/>
              <w:rPr>
                <w:bCs/>
                <w:sz w:val="28"/>
                <w:szCs w:val="28"/>
              </w:rPr>
            </w:pPr>
            <w:r w:rsidRPr="001362A3">
              <w:rPr>
                <w:bCs/>
                <w:sz w:val="28"/>
                <w:szCs w:val="28"/>
              </w:rPr>
              <w:t>-</w:t>
            </w:r>
          </w:p>
        </w:tc>
        <w:tc>
          <w:tcPr>
            <w:tcW w:w="2125" w:type="dxa"/>
            <w:shd w:val="clear" w:color="auto" w:fill="auto"/>
            <w:vAlign w:val="center"/>
          </w:tcPr>
          <w:p w14:paraId="01F3556A" w14:textId="77777777" w:rsidR="00396794" w:rsidRPr="001362A3" w:rsidRDefault="00396794" w:rsidP="00297E0F">
            <w:pPr>
              <w:jc w:val="center"/>
              <w:rPr>
                <w:bCs/>
                <w:sz w:val="28"/>
                <w:szCs w:val="28"/>
              </w:rPr>
            </w:pPr>
            <w:r w:rsidRPr="001362A3">
              <w:rPr>
                <w:bCs/>
                <w:sz w:val="28"/>
                <w:szCs w:val="28"/>
              </w:rPr>
              <w:t>-</w:t>
            </w:r>
          </w:p>
        </w:tc>
      </w:tr>
      <w:tr w:rsidR="00396794" w:rsidRPr="000A2089" w14:paraId="00258919" w14:textId="77777777" w:rsidTr="00297E0F">
        <w:trPr>
          <w:trHeight w:val="2259"/>
          <w:jc w:val="center"/>
        </w:trPr>
        <w:tc>
          <w:tcPr>
            <w:tcW w:w="736" w:type="dxa"/>
            <w:shd w:val="clear" w:color="auto" w:fill="auto"/>
            <w:vAlign w:val="center"/>
          </w:tcPr>
          <w:p w14:paraId="4D89BBD0" w14:textId="77777777" w:rsidR="00396794" w:rsidRPr="001362A3" w:rsidRDefault="00396794" w:rsidP="00297E0F">
            <w:pPr>
              <w:jc w:val="center"/>
              <w:rPr>
                <w:bCs/>
                <w:sz w:val="28"/>
                <w:szCs w:val="28"/>
              </w:rPr>
            </w:pPr>
            <w:r w:rsidRPr="001362A3">
              <w:rPr>
                <w:bCs/>
                <w:sz w:val="28"/>
                <w:szCs w:val="28"/>
              </w:rPr>
              <w:t>3.4.</w:t>
            </w:r>
          </w:p>
        </w:tc>
        <w:tc>
          <w:tcPr>
            <w:tcW w:w="3659" w:type="dxa"/>
            <w:shd w:val="clear" w:color="auto" w:fill="auto"/>
            <w:vAlign w:val="center"/>
          </w:tcPr>
          <w:p w14:paraId="37F6F9F2" w14:textId="77777777" w:rsidR="00396794" w:rsidRPr="001362A3" w:rsidRDefault="00396794" w:rsidP="00297E0F">
            <w:pPr>
              <w:rPr>
                <w:bCs/>
                <w:sz w:val="28"/>
                <w:szCs w:val="28"/>
              </w:rPr>
            </w:pPr>
            <w:r w:rsidRPr="001362A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362A3">
              <w:rPr>
                <w:sz w:val="22"/>
                <w:szCs w:val="22"/>
                <w:vertAlign w:val="superscript"/>
              </w:rPr>
              <w:t>3</w:t>
            </w:r>
            <w:r w:rsidRPr="001362A3">
              <w:rPr>
                <w:sz w:val="22"/>
                <w:szCs w:val="22"/>
              </w:rPr>
              <w:t xml:space="preserve">) – </w:t>
            </w:r>
            <w:r w:rsidRPr="001362A3">
              <w:rPr>
                <w:sz w:val="22"/>
                <w:szCs w:val="22"/>
                <w:u w:val="single"/>
              </w:rPr>
              <w:t>для организаций, оказывающих услуги водоснабжения (полный цикл)</w:t>
            </w:r>
          </w:p>
        </w:tc>
        <w:tc>
          <w:tcPr>
            <w:tcW w:w="1559" w:type="dxa"/>
            <w:shd w:val="clear" w:color="auto" w:fill="auto"/>
            <w:vAlign w:val="center"/>
          </w:tcPr>
          <w:p w14:paraId="18DF9B86" w14:textId="77777777" w:rsidR="00396794" w:rsidRPr="001362A3" w:rsidRDefault="00396794" w:rsidP="00297E0F">
            <w:pPr>
              <w:jc w:val="center"/>
              <w:rPr>
                <w:bCs/>
                <w:color w:val="FF0000"/>
                <w:sz w:val="28"/>
                <w:szCs w:val="28"/>
              </w:rPr>
            </w:pPr>
            <w:r w:rsidRPr="001362A3">
              <w:rPr>
                <w:bCs/>
                <w:sz w:val="28"/>
                <w:szCs w:val="28"/>
              </w:rPr>
              <w:t>0,554</w:t>
            </w:r>
          </w:p>
        </w:tc>
        <w:tc>
          <w:tcPr>
            <w:tcW w:w="2551" w:type="dxa"/>
            <w:shd w:val="clear" w:color="auto" w:fill="auto"/>
            <w:vAlign w:val="center"/>
          </w:tcPr>
          <w:p w14:paraId="555E18A7" w14:textId="77777777" w:rsidR="00396794" w:rsidRPr="001362A3" w:rsidRDefault="00396794" w:rsidP="00297E0F">
            <w:pPr>
              <w:jc w:val="center"/>
              <w:rPr>
                <w:bCs/>
                <w:sz w:val="28"/>
                <w:szCs w:val="28"/>
              </w:rPr>
            </w:pPr>
            <w:r w:rsidRPr="001362A3">
              <w:rPr>
                <w:bCs/>
                <w:sz w:val="28"/>
                <w:szCs w:val="28"/>
              </w:rPr>
              <w:t>0,554</w:t>
            </w:r>
          </w:p>
        </w:tc>
        <w:tc>
          <w:tcPr>
            <w:tcW w:w="2125" w:type="dxa"/>
            <w:shd w:val="clear" w:color="auto" w:fill="auto"/>
            <w:vAlign w:val="center"/>
          </w:tcPr>
          <w:p w14:paraId="15E4A89F" w14:textId="77777777" w:rsidR="00396794" w:rsidRPr="001362A3" w:rsidRDefault="00396794" w:rsidP="00297E0F">
            <w:pPr>
              <w:jc w:val="center"/>
              <w:rPr>
                <w:bCs/>
                <w:sz w:val="28"/>
                <w:szCs w:val="28"/>
              </w:rPr>
            </w:pPr>
            <w:r w:rsidRPr="001362A3">
              <w:rPr>
                <w:bCs/>
                <w:sz w:val="28"/>
                <w:szCs w:val="28"/>
              </w:rPr>
              <w:t>-</w:t>
            </w:r>
          </w:p>
        </w:tc>
      </w:tr>
    </w:tbl>
    <w:p w14:paraId="3B093370" w14:textId="77777777" w:rsidR="00396794" w:rsidRPr="000A2089" w:rsidRDefault="00396794" w:rsidP="00396794">
      <w:pPr>
        <w:ind w:left="-567"/>
        <w:jc w:val="center"/>
        <w:rPr>
          <w:bCs/>
          <w:color w:val="FF0000"/>
          <w:sz w:val="28"/>
          <w:szCs w:val="28"/>
        </w:rPr>
      </w:pPr>
    </w:p>
    <w:p w14:paraId="6B0721BC" w14:textId="77777777" w:rsidR="00396794" w:rsidRPr="000A2089" w:rsidRDefault="00396794" w:rsidP="00396794">
      <w:pPr>
        <w:ind w:left="-567"/>
        <w:jc w:val="center"/>
        <w:rPr>
          <w:bCs/>
          <w:color w:val="FF0000"/>
          <w:sz w:val="28"/>
          <w:szCs w:val="28"/>
        </w:rPr>
      </w:pPr>
    </w:p>
    <w:p w14:paraId="0BA60D8E" w14:textId="77777777" w:rsidR="00396794" w:rsidRPr="000A2089" w:rsidRDefault="00396794" w:rsidP="00396794">
      <w:pPr>
        <w:ind w:left="-567"/>
        <w:jc w:val="center"/>
        <w:rPr>
          <w:bCs/>
          <w:color w:val="FF0000"/>
          <w:sz w:val="28"/>
          <w:szCs w:val="28"/>
        </w:rPr>
      </w:pPr>
    </w:p>
    <w:p w14:paraId="7C62B58F" w14:textId="77777777" w:rsidR="00396794" w:rsidRPr="000A2089" w:rsidRDefault="00396794" w:rsidP="00396794">
      <w:pPr>
        <w:ind w:left="-567"/>
        <w:jc w:val="center"/>
        <w:rPr>
          <w:bCs/>
          <w:color w:val="FF0000"/>
          <w:sz w:val="28"/>
          <w:szCs w:val="28"/>
        </w:rPr>
      </w:pPr>
    </w:p>
    <w:p w14:paraId="71DC18E5" w14:textId="77777777" w:rsidR="00396794" w:rsidRPr="000A2089" w:rsidRDefault="00396794" w:rsidP="00396794">
      <w:pPr>
        <w:ind w:left="-567"/>
        <w:jc w:val="center"/>
        <w:rPr>
          <w:bCs/>
          <w:color w:val="FF0000"/>
          <w:sz w:val="28"/>
          <w:szCs w:val="28"/>
        </w:rPr>
      </w:pPr>
    </w:p>
    <w:p w14:paraId="23B40367" w14:textId="77777777" w:rsidR="00396794" w:rsidRPr="000A2089" w:rsidRDefault="00396794" w:rsidP="00396794">
      <w:pPr>
        <w:ind w:left="-567"/>
        <w:jc w:val="center"/>
        <w:rPr>
          <w:bCs/>
          <w:color w:val="FF0000"/>
          <w:sz w:val="28"/>
          <w:szCs w:val="28"/>
        </w:rPr>
      </w:pPr>
    </w:p>
    <w:p w14:paraId="4BF343C9" w14:textId="77777777" w:rsidR="00396794" w:rsidRPr="000A2089" w:rsidRDefault="00396794" w:rsidP="00396794">
      <w:pPr>
        <w:ind w:left="-567"/>
        <w:jc w:val="center"/>
        <w:rPr>
          <w:bCs/>
          <w:color w:val="FF0000"/>
          <w:sz w:val="28"/>
          <w:szCs w:val="28"/>
        </w:rPr>
      </w:pPr>
    </w:p>
    <w:p w14:paraId="4E7C46CB" w14:textId="77777777" w:rsidR="00396794" w:rsidRDefault="00396794" w:rsidP="00396794">
      <w:pPr>
        <w:ind w:left="-567"/>
        <w:jc w:val="center"/>
        <w:rPr>
          <w:bCs/>
          <w:color w:val="FF0000"/>
          <w:sz w:val="28"/>
          <w:szCs w:val="28"/>
        </w:rPr>
      </w:pPr>
    </w:p>
    <w:p w14:paraId="10B4AC3F" w14:textId="77777777" w:rsidR="00396794" w:rsidRDefault="00396794" w:rsidP="00396794">
      <w:pPr>
        <w:ind w:left="-567"/>
        <w:jc w:val="center"/>
        <w:rPr>
          <w:bCs/>
          <w:color w:val="FF0000"/>
          <w:sz w:val="28"/>
          <w:szCs w:val="28"/>
        </w:rPr>
      </w:pPr>
    </w:p>
    <w:p w14:paraId="7E409FD6" w14:textId="77777777" w:rsidR="00396794" w:rsidRDefault="00396794" w:rsidP="00396794">
      <w:pPr>
        <w:ind w:left="-567"/>
        <w:jc w:val="center"/>
        <w:rPr>
          <w:bCs/>
          <w:color w:val="FF0000"/>
          <w:sz w:val="28"/>
          <w:szCs w:val="28"/>
        </w:rPr>
      </w:pPr>
    </w:p>
    <w:p w14:paraId="1040C25E" w14:textId="77777777" w:rsidR="00396794" w:rsidRPr="000A2089" w:rsidRDefault="00396794" w:rsidP="00396794">
      <w:pPr>
        <w:ind w:left="-567"/>
        <w:jc w:val="center"/>
        <w:rPr>
          <w:bCs/>
          <w:color w:val="FF0000"/>
          <w:sz w:val="28"/>
          <w:szCs w:val="28"/>
        </w:rPr>
      </w:pPr>
    </w:p>
    <w:p w14:paraId="1F6D39BC" w14:textId="77777777" w:rsidR="00396794" w:rsidRPr="000A2089" w:rsidRDefault="00396794" w:rsidP="00396794">
      <w:pPr>
        <w:ind w:left="-567"/>
        <w:jc w:val="center"/>
        <w:rPr>
          <w:bCs/>
          <w:color w:val="FF0000"/>
          <w:sz w:val="28"/>
          <w:szCs w:val="28"/>
        </w:rPr>
      </w:pPr>
    </w:p>
    <w:p w14:paraId="3C4CB3DE" w14:textId="77777777" w:rsidR="00396794" w:rsidRPr="000A2089" w:rsidRDefault="00396794" w:rsidP="00396794">
      <w:pPr>
        <w:ind w:left="-567"/>
        <w:jc w:val="center"/>
        <w:rPr>
          <w:bCs/>
          <w:color w:val="FF0000"/>
          <w:sz w:val="28"/>
          <w:szCs w:val="28"/>
        </w:rPr>
      </w:pPr>
    </w:p>
    <w:p w14:paraId="659D2BEE" w14:textId="77777777" w:rsidR="00396794" w:rsidRPr="000A2089" w:rsidRDefault="00396794" w:rsidP="00396794">
      <w:pPr>
        <w:ind w:left="-567"/>
        <w:jc w:val="center"/>
        <w:rPr>
          <w:bCs/>
          <w:color w:val="FF0000"/>
          <w:sz w:val="28"/>
          <w:szCs w:val="28"/>
        </w:rPr>
      </w:pPr>
    </w:p>
    <w:p w14:paraId="59AB32F5" w14:textId="77777777" w:rsidR="00396794" w:rsidRPr="0088430D" w:rsidRDefault="00396794" w:rsidP="00396794">
      <w:pPr>
        <w:ind w:left="-567"/>
        <w:jc w:val="center"/>
        <w:rPr>
          <w:bCs/>
          <w:sz w:val="28"/>
          <w:szCs w:val="28"/>
        </w:rPr>
      </w:pPr>
      <w:r>
        <w:rPr>
          <w:bCs/>
          <w:sz w:val="28"/>
          <w:szCs w:val="28"/>
        </w:rPr>
        <w:t xml:space="preserve">           </w:t>
      </w:r>
      <w:r w:rsidRPr="0088430D">
        <w:rPr>
          <w:bCs/>
          <w:sz w:val="28"/>
          <w:szCs w:val="28"/>
        </w:rPr>
        <w:t xml:space="preserve">Раздел 10. Отчет об исполнении производственной программы </w:t>
      </w:r>
      <w:r>
        <w:rPr>
          <w:bCs/>
          <w:sz w:val="28"/>
          <w:szCs w:val="28"/>
        </w:rPr>
        <w:t xml:space="preserve">                                     </w:t>
      </w:r>
      <w:r w:rsidRPr="0088430D">
        <w:rPr>
          <w:bCs/>
          <w:sz w:val="28"/>
          <w:szCs w:val="28"/>
        </w:rPr>
        <w:t>за 2023</w:t>
      </w:r>
      <w:r>
        <w:rPr>
          <w:bCs/>
          <w:sz w:val="28"/>
          <w:szCs w:val="28"/>
        </w:rPr>
        <w:t>-2024</w:t>
      </w:r>
      <w:r w:rsidRPr="0088430D">
        <w:rPr>
          <w:bCs/>
          <w:sz w:val="28"/>
          <w:szCs w:val="28"/>
        </w:rPr>
        <w:t xml:space="preserve"> год</w:t>
      </w:r>
      <w:r>
        <w:rPr>
          <w:bCs/>
          <w:sz w:val="28"/>
          <w:szCs w:val="28"/>
        </w:rPr>
        <w:t>ы</w:t>
      </w:r>
    </w:p>
    <w:p w14:paraId="17CED79E" w14:textId="77777777" w:rsidR="00396794" w:rsidRPr="000A2089" w:rsidRDefault="00396794" w:rsidP="00396794">
      <w:pPr>
        <w:ind w:left="-567"/>
        <w:jc w:val="center"/>
        <w:rPr>
          <w:bCs/>
          <w:color w:val="FF0000"/>
          <w:sz w:val="28"/>
          <w:szCs w:val="28"/>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2"/>
        <w:gridCol w:w="3055"/>
      </w:tblGrid>
      <w:tr w:rsidR="00396794" w:rsidRPr="000A2089" w14:paraId="61AFEFC1" w14:textId="77777777" w:rsidTr="00297E0F">
        <w:trPr>
          <w:trHeight w:val="772"/>
          <w:jc w:val="center"/>
        </w:trPr>
        <w:tc>
          <w:tcPr>
            <w:tcW w:w="6722" w:type="dxa"/>
            <w:shd w:val="clear" w:color="auto" w:fill="auto"/>
            <w:vAlign w:val="center"/>
          </w:tcPr>
          <w:p w14:paraId="7532907A" w14:textId="77777777" w:rsidR="00396794" w:rsidRPr="001362A3" w:rsidRDefault="00396794" w:rsidP="00297E0F">
            <w:pPr>
              <w:ind w:left="-329" w:firstLine="329"/>
              <w:jc w:val="center"/>
              <w:rPr>
                <w:bCs/>
                <w:sz w:val="28"/>
                <w:szCs w:val="28"/>
              </w:rPr>
            </w:pPr>
            <w:r w:rsidRPr="001362A3">
              <w:rPr>
                <w:bCs/>
                <w:sz w:val="28"/>
                <w:szCs w:val="28"/>
              </w:rPr>
              <w:t>Наименование показателя</w:t>
            </w:r>
          </w:p>
        </w:tc>
        <w:tc>
          <w:tcPr>
            <w:tcW w:w="3055" w:type="dxa"/>
            <w:shd w:val="clear" w:color="auto" w:fill="auto"/>
            <w:vAlign w:val="center"/>
          </w:tcPr>
          <w:p w14:paraId="2FDD8E7C" w14:textId="77777777" w:rsidR="00396794" w:rsidRPr="001362A3" w:rsidRDefault="00396794" w:rsidP="00297E0F">
            <w:pPr>
              <w:jc w:val="center"/>
              <w:rPr>
                <w:bCs/>
                <w:sz w:val="28"/>
                <w:szCs w:val="28"/>
              </w:rPr>
            </w:pPr>
            <w:r w:rsidRPr="001362A3">
              <w:rPr>
                <w:bCs/>
                <w:sz w:val="28"/>
                <w:szCs w:val="28"/>
              </w:rPr>
              <w:t>Фактическое значение показателя, тыс. руб.</w:t>
            </w:r>
          </w:p>
        </w:tc>
      </w:tr>
      <w:tr w:rsidR="00396794" w:rsidRPr="000A2089" w14:paraId="177054F1" w14:textId="77777777" w:rsidTr="00297E0F">
        <w:trPr>
          <w:trHeight w:val="485"/>
          <w:jc w:val="center"/>
        </w:trPr>
        <w:tc>
          <w:tcPr>
            <w:tcW w:w="9777" w:type="dxa"/>
            <w:gridSpan w:val="2"/>
            <w:shd w:val="clear" w:color="auto" w:fill="auto"/>
            <w:vAlign w:val="center"/>
          </w:tcPr>
          <w:p w14:paraId="358DAE9C" w14:textId="77777777" w:rsidR="00396794" w:rsidRPr="001362A3" w:rsidRDefault="00396794" w:rsidP="00297E0F">
            <w:pPr>
              <w:ind w:left="-329" w:firstLine="329"/>
              <w:contextualSpacing/>
              <w:jc w:val="center"/>
              <w:rPr>
                <w:bCs/>
                <w:sz w:val="28"/>
                <w:szCs w:val="28"/>
              </w:rPr>
            </w:pPr>
            <w:r w:rsidRPr="001362A3">
              <w:rPr>
                <w:bCs/>
                <w:sz w:val="28"/>
                <w:szCs w:val="28"/>
              </w:rPr>
              <w:t>2023 год</w:t>
            </w:r>
          </w:p>
        </w:tc>
      </w:tr>
      <w:tr w:rsidR="00396794" w:rsidRPr="000A2089" w14:paraId="3BB262F7" w14:textId="77777777" w:rsidTr="00297E0F">
        <w:trPr>
          <w:trHeight w:val="485"/>
          <w:jc w:val="center"/>
        </w:trPr>
        <w:tc>
          <w:tcPr>
            <w:tcW w:w="9777" w:type="dxa"/>
            <w:gridSpan w:val="2"/>
            <w:shd w:val="clear" w:color="auto" w:fill="auto"/>
            <w:vAlign w:val="center"/>
          </w:tcPr>
          <w:p w14:paraId="4B7752DA" w14:textId="77777777" w:rsidR="00396794" w:rsidRPr="001362A3" w:rsidRDefault="00396794" w:rsidP="00297E0F">
            <w:pPr>
              <w:ind w:left="-329" w:firstLine="329"/>
              <w:contextualSpacing/>
              <w:jc w:val="center"/>
              <w:rPr>
                <w:bCs/>
                <w:sz w:val="28"/>
                <w:szCs w:val="28"/>
              </w:rPr>
            </w:pPr>
            <w:r w:rsidRPr="001362A3">
              <w:rPr>
                <w:bCs/>
                <w:sz w:val="28"/>
                <w:szCs w:val="28"/>
              </w:rPr>
              <w:t>Холодное водоснабжение питьевой водой</w:t>
            </w:r>
          </w:p>
        </w:tc>
      </w:tr>
      <w:tr w:rsidR="00396794" w:rsidRPr="000A2089" w14:paraId="4C1E24B6" w14:textId="77777777" w:rsidTr="00297E0F">
        <w:trPr>
          <w:trHeight w:val="485"/>
          <w:jc w:val="center"/>
        </w:trPr>
        <w:tc>
          <w:tcPr>
            <w:tcW w:w="6722" w:type="dxa"/>
            <w:shd w:val="clear" w:color="auto" w:fill="auto"/>
            <w:vAlign w:val="center"/>
          </w:tcPr>
          <w:p w14:paraId="458B7B8A" w14:textId="77777777" w:rsidR="00396794" w:rsidRPr="001362A3" w:rsidRDefault="00396794" w:rsidP="00297E0F">
            <w:pPr>
              <w:ind w:left="-329" w:firstLine="329"/>
              <w:jc w:val="center"/>
              <w:rPr>
                <w:bCs/>
                <w:sz w:val="28"/>
                <w:szCs w:val="28"/>
              </w:rPr>
            </w:pPr>
            <w:r w:rsidRPr="001362A3">
              <w:rPr>
                <w:bCs/>
                <w:sz w:val="28"/>
                <w:szCs w:val="28"/>
              </w:rPr>
              <w:t>-</w:t>
            </w:r>
          </w:p>
        </w:tc>
        <w:tc>
          <w:tcPr>
            <w:tcW w:w="3055" w:type="dxa"/>
            <w:shd w:val="clear" w:color="auto" w:fill="auto"/>
            <w:vAlign w:val="center"/>
          </w:tcPr>
          <w:p w14:paraId="130F46DC" w14:textId="77777777" w:rsidR="00396794" w:rsidRPr="001362A3" w:rsidRDefault="00396794" w:rsidP="00297E0F">
            <w:pPr>
              <w:jc w:val="center"/>
              <w:rPr>
                <w:bCs/>
                <w:sz w:val="28"/>
                <w:szCs w:val="28"/>
              </w:rPr>
            </w:pPr>
            <w:r w:rsidRPr="001362A3">
              <w:rPr>
                <w:bCs/>
                <w:sz w:val="28"/>
                <w:szCs w:val="28"/>
              </w:rPr>
              <w:t>-</w:t>
            </w:r>
          </w:p>
        </w:tc>
      </w:tr>
      <w:tr w:rsidR="00396794" w:rsidRPr="000A2089" w14:paraId="4ED94173" w14:textId="77777777" w:rsidTr="00297E0F">
        <w:trPr>
          <w:trHeight w:val="485"/>
          <w:jc w:val="center"/>
        </w:trPr>
        <w:tc>
          <w:tcPr>
            <w:tcW w:w="9777" w:type="dxa"/>
            <w:gridSpan w:val="2"/>
            <w:shd w:val="clear" w:color="auto" w:fill="auto"/>
            <w:vAlign w:val="center"/>
          </w:tcPr>
          <w:p w14:paraId="3B733C33" w14:textId="77777777" w:rsidR="00396794" w:rsidRPr="001362A3" w:rsidRDefault="00396794" w:rsidP="00297E0F">
            <w:pPr>
              <w:ind w:left="-329" w:firstLine="329"/>
              <w:contextualSpacing/>
              <w:jc w:val="center"/>
              <w:rPr>
                <w:bCs/>
                <w:sz w:val="28"/>
                <w:szCs w:val="28"/>
              </w:rPr>
            </w:pPr>
            <w:r w:rsidRPr="001362A3">
              <w:rPr>
                <w:bCs/>
                <w:sz w:val="28"/>
                <w:szCs w:val="28"/>
              </w:rPr>
              <w:t>2024 год</w:t>
            </w:r>
          </w:p>
        </w:tc>
      </w:tr>
      <w:tr w:rsidR="00396794" w:rsidRPr="000A2089" w14:paraId="39BE1DB1" w14:textId="77777777" w:rsidTr="00297E0F">
        <w:trPr>
          <w:trHeight w:val="485"/>
          <w:jc w:val="center"/>
        </w:trPr>
        <w:tc>
          <w:tcPr>
            <w:tcW w:w="9777" w:type="dxa"/>
            <w:gridSpan w:val="2"/>
            <w:shd w:val="clear" w:color="auto" w:fill="auto"/>
            <w:vAlign w:val="center"/>
          </w:tcPr>
          <w:p w14:paraId="7FB0B935" w14:textId="77777777" w:rsidR="00396794" w:rsidRPr="001362A3" w:rsidRDefault="00396794" w:rsidP="00297E0F">
            <w:pPr>
              <w:ind w:left="-329" w:firstLine="329"/>
              <w:contextualSpacing/>
              <w:jc w:val="center"/>
              <w:rPr>
                <w:bCs/>
                <w:sz w:val="28"/>
                <w:szCs w:val="28"/>
              </w:rPr>
            </w:pPr>
            <w:r w:rsidRPr="001362A3">
              <w:rPr>
                <w:bCs/>
                <w:sz w:val="28"/>
                <w:szCs w:val="28"/>
              </w:rPr>
              <w:t>Холодное водоснабжение питьевой водой</w:t>
            </w:r>
          </w:p>
        </w:tc>
      </w:tr>
      <w:tr w:rsidR="00396794" w:rsidRPr="000A2089" w14:paraId="0E0A8FF2" w14:textId="77777777" w:rsidTr="00297E0F">
        <w:trPr>
          <w:trHeight w:val="485"/>
          <w:jc w:val="center"/>
        </w:trPr>
        <w:tc>
          <w:tcPr>
            <w:tcW w:w="6722" w:type="dxa"/>
            <w:shd w:val="clear" w:color="auto" w:fill="auto"/>
            <w:vAlign w:val="center"/>
          </w:tcPr>
          <w:p w14:paraId="4D85D775" w14:textId="77777777" w:rsidR="00396794" w:rsidRPr="001362A3" w:rsidRDefault="00396794" w:rsidP="00297E0F">
            <w:pPr>
              <w:ind w:left="-329" w:firstLine="329"/>
              <w:jc w:val="center"/>
              <w:rPr>
                <w:bCs/>
                <w:sz w:val="28"/>
                <w:szCs w:val="28"/>
              </w:rPr>
            </w:pPr>
            <w:r w:rsidRPr="001362A3">
              <w:rPr>
                <w:bCs/>
                <w:sz w:val="28"/>
                <w:szCs w:val="28"/>
              </w:rPr>
              <w:t>-</w:t>
            </w:r>
          </w:p>
        </w:tc>
        <w:tc>
          <w:tcPr>
            <w:tcW w:w="3055" w:type="dxa"/>
            <w:shd w:val="clear" w:color="auto" w:fill="auto"/>
            <w:vAlign w:val="center"/>
          </w:tcPr>
          <w:p w14:paraId="22A77A46" w14:textId="77777777" w:rsidR="00396794" w:rsidRPr="001362A3" w:rsidRDefault="00396794" w:rsidP="00297E0F">
            <w:pPr>
              <w:jc w:val="center"/>
              <w:rPr>
                <w:bCs/>
                <w:sz w:val="28"/>
                <w:szCs w:val="28"/>
              </w:rPr>
            </w:pPr>
            <w:r w:rsidRPr="001362A3">
              <w:rPr>
                <w:bCs/>
                <w:sz w:val="28"/>
                <w:szCs w:val="28"/>
              </w:rPr>
              <w:t>-</w:t>
            </w:r>
          </w:p>
        </w:tc>
      </w:tr>
    </w:tbl>
    <w:p w14:paraId="4640F973" w14:textId="77777777" w:rsidR="00396794" w:rsidRPr="000A2089" w:rsidRDefault="00396794" w:rsidP="00396794">
      <w:pPr>
        <w:ind w:left="-567"/>
        <w:jc w:val="center"/>
        <w:rPr>
          <w:bCs/>
          <w:color w:val="FF0000"/>
          <w:sz w:val="28"/>
          <w:szCs w:val="28"/>
        </w:rPr>
      </w:pPr>
    </w:p>
    <w:p w14:paraId="45AE9601" w14:textId="77777777" w:rsidR="00396794" w:rsidRPr="000A2089" w:rsidRDefault="00396794" w:rsidP="00396794">
      <w:pPr>
        <w:jc w:val="both"/>
        <w:rPr>
          <w:color w:val="FF0000"/>
          <w:sz w:val="28"/>
          <w:szCs w:val="28"/>
        </w:rPr>
      </w:pPr>
    </w:p>
    <w:p w14:paraId="55BD8D69" w14:textId="77777777" w:rsidR="00396794" w:rsidRPr="000A2089" w:rsidRDefault="00396794" w:rsidP="00396794">
      <w:pPr>
        <w:jc w:val="both"/>
        <w:rPr>
          <w:color w:val="FF0000"/>
          <w:sz w:val="28"/>
          <w:szCs w:val="28"/>
        </w:rPr>
      </w:pPr>
    </w:p>
    <w:p w14:paraId="63E6E84F" w14:textId="77777777" w:rsidR="00396794" w:rsidRPr="000A2089" w:rsidRDefault="00396794" w:rsidP="00396794">
      <w:pPr>
        <w:jc w:val="both"/>
        <w:rPr>
          <w:color w:val="FF0000"/>
          <w:sz w:val="28"/>
          <w:szCs w:val="28"/>
        </w:rPr>
      </w:pPr>
    </w:p>
    <w:p w14:paraId="2C6AFF82" w14:textId="77777777" w:rsidR="00396794" w:rsidRPr="000A2089" w:rsidRDefault="00396794" w:rsidP="00396794">
      <w:pPr>
        <w:jc w:val="both"/>
        <w:rPr>
          <w:color w:val="FF0000"/>
          <w:sz w:val="28"/>
          <w:szCs w:val="28"/>
        </w:rPr>
      </w:pPr>
    </w:p>
    <w:p w14:paraId="1FD8EBC8" w14:textId="77777777" w:rsidR="00396794" w:rsidRPr="000A2089" w:rsidRDefault="00396794" w:rsidP="00396794">
      <w:pPr>
        <w:jc w:val="both"/>
        <w:rPr>
          <w:color w:val="FF0000"/>
          <w:sz w:val="28"/>
          <w:szCs w:val="28"/>
        </w:rPr>
      </w:pPr>
    </w:p>
    <w:p w14:paraId="5FDA0B0E" w14:textId="77777777" w:rsidR="00396794" w:rsidRPr="000A2089" w:rsidRDefault="00396794" w:rsidP="00396794">
      <w:pPr>
        <w:jc w:val="both"/>
        <w:rPr>
          <w:color w:val="FF0000"/>
          <w:sz w:val="28"/>
          <w:szCs w:val="28"/>
        </w:rPr>
      </w:pPr>
    </w:p>
    <w:p w14:paraId="4AE70927" w14:textId="77777777" w:rsidR="00396794" w:rsidRPr="000A2089" w:rsidRDefault="00396794" w:rsidP="00396794">
      <w:pPr>
        <w:jc w:val="both"/>
        <w:rPr>
          <w:color w:val="FF0000"/>
          <w:sz w:val="28"/>
          <w:szCs w:val="28"/>
        </w:rPr>
      </w:pPr>
    </w:p>
    <w:p w14:paraId="1C56FAAE" w14:textId="77777777" w:rsidR="00396794" w:rsidRPr="000A2089" w:rsidRDefault="00396794" w:rsidP="00396794">
      <w:pPr>
        <w:jc w:val="both"/>
        <w:rPr>
          <w:color w:val="FF0000"/>
          <w:sz w:val="28"/>
          <w:szCs w:val="28"/>
        </w:rPr>
      </w:pPr>
    </w:p>
    <w:p w14:paraId="4FDBB310" w14:textId="77777777" w:rsidR="00396794" w:rsidRDefault="00396794" w:rsidP="00396794">
      <w:pPr>
        <w:jc w:val="both"/>
        <w:rPr>
          <w:color w:val="FF0000"/>
          <w:sz w:val="28"/>
          <w:szCs w:val="28"/>
        </w:rPr>
      </w:pPr>
    </w:p>
    <w:p w14:paraId="3A713C16" w14:textId="77777777" w:rsidR="00396794" w:rsidRDefault="00396794" w:rsidP="00396794">
      <w:pPr>
        <w:jc w:val="both"/>
        <w:rPr>
          <w:color w:val="FF0000"/>
          <w:sz w:val="28"/>
          <w:szCs w:val="28"/>
        </w:rPr>
      </w:pPr>
    </w:p>
    <w:p w14:paraId="251AF894" w14:textId="77777777" w:rsidR="00396794" w:rsidRDefault="00396794" w:rsidP="00396794">
      <w:pPr>
        <w:jc w:val="both"/>
        <w:rPr>
          <w:color w:val="FF0000"/>
          <w:sz w:val="28"/>
          <w:szCs w:val="28"/>
        </w:rPr>
      </w:pPr>
    </w:p>
    <w:p w14:paraId="16BEFE6A" w14:textId="77777777" w:rsidR="00396794" w:rsidRDefault="00396794" w:rsidP="00396794">
      <w:pPr>
        <w:jc w:val="both"/>
        <w:rPr>
          <w:color w:val="FF0000"/>
          <w:sz w:val="28"/>
          <w:szCs w:val="28"/>
        </w:rPr>
      </w:pPr>
    </w:p>
    <w:p w14:paraId="3832E846" w14:textId="77777777" w:rsidR="00396794" w:rsidRDefault="00396794" w:rsidP="00396794">
      <w:pPr>
        <w:jc w:val="both"/>
        <w:rPr>
          <w:color w:val="FF0000"/>
          <w:sz w:val="28"/>
          <w:szCs w:val="28"/>
        </w:rPr>
      </w:pPr>
    </w:p>
    <w:p w14:paraId="14058F03" w14:textId="77777777" w:rsidR="00396794" w:rsidRDefault="00396794" w:rsidP="00396794">
      <w:pPr>
        <w:jc w:val="both"/>
        <w:rPr>
          <w:color w:val="FF0000"/>
          <w:sz w:val="28"/>
          <w:szCs w:val="28"/>
        </w:rPr>
      </w:pPr>
    </w:p>
    <w:p w14:paraId="344C27CE" w14:textId="77777777" w:rsidR="00396794" w:rsidRPr="000A2089" w:rsidRDefault="00396794" w:rsidP="00396794">
      <w:pPr>
        <w:jc w:val="both"/>
        <w:rPr>
          <w:color w:val="FF0000"/>
          <w:sz w:val="28"/>
          <w:szCs w:val="28"/>
        </w:rPr>
      </w:pPr>
    </w:p>
    <w:p w14:paraId="689FC8C6" w14:textId="77777777" w:rsidR="00396794" w:rsidRPr="000A2089" w:rsidRDefault="00396794" w:rsidP="00396794">
      <w:pPr>
        <w:jc w:val="both"/>
        <w:rPr>
          <w:color w:val="FF0000"/>
          <w:sz w:val="28"/>
          <w:szCs w:val="28"/>
        </w:rPr>
      </w:pPr>
    </w:p>
    <w:p w14:paraId="54E643F2" w14:textId="77777777" w:rsidR="00396794" w:rsidRPr="000A2089" w:rsidRDefault="00396794" w:rsidP="00396794">
      <w:pPr>
        <w:jc w:val="both"/>
        <w:rPr>
          <w:color w:val="FF0000"/>
          <w:sz w:val="28"/>
          <w:szCs w:val="28"/>
        </w:rPr>
      </w:pPr>
    </w:p>
    <w:p w14:paraId="20C989F6" w14:textId="77777777" w:rsidR="00396794" w:rsidRPr="000A2089" w:rsidRDefault="00396794" w:rsidP="00396794">
      <w:pPr>
        <w:jc w:val="both"/>
        <w:rPr>
          <w:color w:val="FF0000"/>
          <w:sz w:val="28"/>
          <w:szCs w:val="28"/>
        </w:rPr>
      </w:pPr>
    </w:p>
    <w:p w14:paraId="6EBE5D2F" w14:textId="77777777" w:rsidR="00396794" w:rsidRPr="000A2089" w:rsidRDefault="00396794" w:rsidP="00396794">
      <w:pPr>
        <w:jc w:val="both"/>
        <w:rPr>
          <w:color w:val="FF0000"/>
          <w:sz w:val="28"/>
          <w:szCs w:val="28"/>
        </w:rPr>
      </w:pPr>
    </w:p>
    <w:p w14:paraId="1809C478" w14:textId="77777777" w:rsidR="00396794" w:rsidRPr="000A2089" w:rsidRDefault="00396794" w:rsidP="00396794">
      <w:pPr>
        <w:jc w:val="both"/>
        <w:rPr>
          <w:color w:val="FF0000"/>
          <w:sz w:val="28"/>
          <w:szCs w:val="28"/>
        </w:rPr>
      </w:pPr>
    </w:p>
    <w:p w14:paraId="49C2F4C1" w14:textId="77777777" w:rsidR="00396794" w:rsidRPr="000A2089" w:rsidRDefault="00396794" w:rsidP="00396794">
      <w:pPr>
        <w:jc w:val="both"/>
        <w:rPr>
          <w:color w:val="FF0000"/>
          <w:sz w:val="28"/>
          <w:szCs w:val="28"/>
        </w:rPr>
      </w:pPr>
    </w:p>
    <w:p w14:paraId="57345CB0" w14:textId="77777777" w:rsidR="00396794" w:rsidRPr="000A2089" w:rsidRDefault="00396794" w:rsidP="00396794">
      <w:pPr>
        <w:jc w:val="both"/>
        <w:rPr>
          <w:color w:val="FF0000"/>
          <w:sz w:val="28"/>
          <w:szCs w:val="28"/>
        </w:rPr>
      </w:pPr>
    </w:p>
    <w:p w14:paraId="0ED4BE35" w14:textId="77777777" w:rsidR="00396794" w:rsidRDefault="00396794" w:rsidP="00396794">
      <w:pPr>
        <w:jc w:val="both"/>
        <w:rPr>
          <w:color w:val="FF0000"/>
          <w:sz w:val="28"/>
          <w:szCs w:val="28"/>
        </w:rPr>
      </w:pPr>
    </w:p>
    <w:p w14:paraId="1291AACF" w14:textId="77777777" w:rsidR="00396794" w:rsidRPr="000A2089" w:rsidRDefault="00396794" w:rsidP="00396794">
      <w:pPr>
        <w:jc w:val="both"/>
        <w:rPr>
          <w:color w:val="FF0000"/>
          <w:sz w:val="28"/>
          <w:szCs w:val="28"/>
        </w:rPr>
      </w:pPr>
    </w:p>
    <w:p w14:paraId="79527979" w14:textId="77777777" w:rsidR="00396794" w:rsidRDefault="00396794" w:rsidP="00396794">
      <w:pPr>
        <w:jc w:val="both"/>
        <w:rPr>
          <w:color w:val="FF0000"/>
          <w:sz w:val="28"/>
          <w:szCs w:val="28"/>
        </w:rPr>
      </w:pPr>
    </w:p>
    <w:p w14:paraId="6C0B1296" w14:textId="77777777" w:rsidR="00396794" w:rsidRPr="000A2089" w:rsidRDefault="00396794" w:rsidP="00396794">
      <w:pPr>
        <w:jc w:val="both"/>
        <w:rPr>
          <w:color w:val="FF0000"/>
          <w:sz w:val="28"/>
          <w:szCs w:val="28"/>
        </w:rPr>
      </w:pPr>
    </w:p>
    <w:p w14:paraId="7FD4F99A" w14:textId="77777777" w:rsidR="00396794" w:rsidRPr="000A2089" w:rsidRDefault="00396794" w:rsidP="00396794">
      <w:pPr>
        <w:jc w:val="both"/>
        <w:rPr>
          <w:color w:val="FF0000"/>
          <w:sz w:val="28"/>
          <w:szCs w:val="28"/>
        </w:rPr>
      </w:pPr>
    </w:p>
    <w:p w14:paraId="2878858E" w14:textId="77777777" w:rsidR="00396794" w:rsidRPr="000A2089" w:rsidRDefault="00396794" w:rsidP="00396794">
      <w:pPr>
        <w:jc w:val="both"/>
        <w:rPr>
          <w:color w:val="FF0000"/>
          <w:sz w:val="28"/>
          <w:szCs w:val="28"/>
        </w:rPr>
      </w:pPr>
    </w:p>
    <w:p w14:paraId="32A84EC3" w14:textId="77777777" w:rsidR="00396794" w:rsidRPr="000A2089" w:rsidRDefault="00396794" w:rsidP="00396794">
      <w:pPr>
        <w:jc w:val="both"/>
        <w:rPr>
          <w:color w:val="FF0000"/>
          <w:sz w:val="28"/>
          <w:szCs w:val="28"/>
        </w:rPr>
      </w:pPr>
    </w:p>
    <w:p w14:paraId="7DE24ED3" w14:textId="77777777" w:rsidR="00396794" w:rsidRPr="000A2089" w:rsidRDefault="00396794" w:rsidP="00396794">
      <w:pPr>
        <w:jc w:val="both"/>
        <w:rPr>
          <w:color w:val="FF0000"/>
          <w:sz w:val="28"/>
          <w:szCs w:val="28"/>
        </w:rPr>
      </w:pPr>
    </w:p>
    <w:p w14:paraId="6DF6F97F" w14:textId="77777777" w:rsidR="00396794" w:rsidRPr="0088430D" w:rsidRDefault="00396794" w:rsidP="00396794">
      <w:pPr>
        <w:ind w:left="-567" w:firstLine="851"/>
        <w:jc w:val="center"/>
        <w:rPr>
          <w:bCs/>
          <w:sz w:val="28"/>
          <w:szCs w:val="28"/>
        </w:rPr>
      </w:pPr>
      <w:r>
        <w:rPr>
          <w:bCs/>
          <w:sz w:val="28"/>
          <w:szCs w:val="28"/>
        </w:rPr>
        <w:t xml:space="preserve">    </w:t>
      </w:r>
      <w:r w:rsidRPr="0088430D">
        <w:rPr>
          <w:bCs/>
          <w:sz w:val="28"/>
          <w:szCs w:val="28"/>
        </w:rPr>
        <w:t>Раздел 11. Мероприятия, направленные на повышение качества обслуживания абонентов</w:t>
      </w:r>
    </w:p>
    <w:p w14:paraId="36CE7F4A" w14:textId="77777777" w:rsidR="00396794" w:rsidRPr="0088430D" w:rsidRDefault="00396794" w:rsidP="00396794">
      <w:pPr>
        <w:ind w:left="-567"/>
        <w:jc w:val="center"/>
        <w:rPr>
          <w:bCs/>
          <w:sz w:val="28"/>
          <w:szCs w:val="28"/>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6"/>
        <w:gridCol w:w="3983"/>
      </w:tblGrid>
      <w:tr w:rsidR="00396794" w:rsidRPr="0088430D" w14:paraId="60DD3576" w14:textId="77777777" w:rsidTr="00297E0F">
        <w:trPr>
          <w:trHeight w:val="748"/>
          <w:jc w:val="center"/>
        </w:trPr>
        <w:tc>
          <w:tcPr>
            <w:tcW w:w="4976" w:type="dxa"/>
            <w:shd w:val="clear" w:color="auto" w:fill="auto"/>
            <w:vAlign w:val="center"/>
          </w:tcPr>
          <w:p w14:paraId="2AF600FE" w14:textId="77777777" w:rsidR="00396794" w:rsidRPr="001362A3" w:rsidRDefault="00396794" w:rsidP="00297E0F">
            <w:pPr>
              <w:jc w:val="center"/>
              <w:rPr>
                <w:bCs/>
                <w:sz w:val="28"/>
                <w:szCs w:val="28"/>
              </w:rPr>
            </w:pPr>
            <w:r w:rsidRPr="001362A3">
              <w:rPr>
                <w:bCs/>
                <w:sz w:val="28"/>
                <w:szCs w:val="28"/>
              </w:rPr>
              <w:t>Наименование мероприятия</w:t>
            </w:r>
          </w:p>
        </w:tc>
        <w:tc>
          <w:tcPr>
            <w:tcW w:w="3983" w:type="dxa"/>
            <w:shd w:val="clear" w:color="auto" w:fill="auto"/>
            <w:vAlign w:val="center"/>
          </w:tcPr>
          <w:p w14:paraId="3A90D236" w14:textId="77777777" w:rsidR="00396794" w:rsidRPr="001362A3" w:rsidRDefault="00396794" w:rsidP="00297E0F">
            <w:pPr>
              <w:jc w:val="center"/>
              <w:rPr>
                <w:bCs/>
                <w:sz w:val="28"/>
                <w:szCs w:val="28"/>
              </w:rPr>
            </w:pPr>
            <w:r w:rsidRPr="001362A3">
              <w:rPr>
                <w:bCs/>
                <w:sz w:val="28"/>
                <w:szCs w:val="28"/>
              </w:rPr>
              <w:t>Период проведения мероприятий</w:t>
            </w:r>
          </w:p>
        </w:tc>
      </w:tr>
      <w:tr w:rsidR="00396794" w:rsidRPr="0088430D" w14:paraId="0688BCAB" w14:textId="77777777" w:rsidTr="00297E0F">
        <w:trPr>
          <w:trHeight w:val="517"/>
          <w:jc w:val="center"/>
        </w:trPr>
        <w:tc>
          <w:tcPr>
            <w:tcW w:w="4976" w:type="dxa"/>
            <w:shd w:val="clear" w:color="auto" w:fill="auto"/>
            <w:vAlign w:val="center"/>
          </w:tcPr>
          <w:p w14:paraId="2158D386" w14:textId="77777777" w:rsidR="00396794" w:rsidRPr="001362A3" w:rsidRDefault="00396794" w:rsidP="00297E0F">
            <w:pPr>
              <w:jc w:val="center"/>
              <w:rPr>
                <w:bCs/>
                <w:sz w:val="28"/>
                <w:szCs w:val="28"/>
              </w:rPr>
            </w:pPr>
            <w:r w:rsidRPr="001362A3">
              <w:rPr>
                <w:bCs/>
                <w:sz w:val="28"/>
                <w:szCs w:val="28"/>
              </w:rPr>
              <w:t>-</w:t>
            </w:r>
          </w:p>
        </w:tc>
        <w:tc>
          <w:tcPr>
            <w:tcW w:w="3983" w:type="dxa"/>
            <w:shd w:val="clear" w:color="auto" w:fill="auto"/>
            <w:vAlign w:val="center"/>
          </w:tcPr>
          <w:p w14:paraId="67B7857B" w14:textId="77777777" w:rsidR="00396794" w:rsidRPr="001362A3" w:rsidRDefault="00396794" w:rsidP="00297E0F">
            <w:pPr>
              <w:jc w:val="center"/>
              <w:rPr>
                <w:bCs/>
                <w:sz w:val="28"/>
                <w:szCs w:val="28"/>
              </w:rPr>
            </w:pPr>
            <w:r w:rsidRPr="001362A3">
              <w:rPr>
                <w:bCs/>
                <w:sz w:val="28"/>
                <w:szCs w:val="28"/>
              </w:rPr>
              <w:t>-</w:t>
            </w:r>
          </w:p>
        </w:tc>
      </w:tr>
    </w:tbl>
    <w:p w14:paraId="46BA9EB3" w14:textId="77777777" w:rsidR="00396794" w:rsidRPr="000A2089" w:rsidRDefault="00396794" w:rsidP="00396794">
      <w:pPr>
        <w:jc w:val="both"/>
        <w:rPr>
          <w:color w:val="FF0000"/>
          <w:sz w:val="28"/>
          <w:szCs w:val="28"/>
        </w:rPr>
      </w:pPr>
    </w:p>
    <w:p w14:paraId="006703CF" w14:textId="77777777" w:rsidR="00396794" w:rsidRPr="000A2089" w:rsidRDefault="00396794" w:rsidP="00396794">
      <w:pPr>
        <w:jc w:val="both"/>
        <w:rPr>
          <w:color w:val="FF0000"/>
          <w:sz w:val="28"/>
          <w:szCs w:val="28"/>
        </w:rPr>
      </w:pPr>
    </w:p>
    <w:p w14:paraId="0B09DA51" w14:textId="77777777" w:rsidR="00396794" w:rsidRPr="000A2089" w:rsidRDefault="00396794" w:rsidP="00396794">
      <w:pPr>
        <w:jc w:val="both"/>
        <w:rPr>
          <w:color w:val="FF0000"/>
          <w:sz w:val="28"/>
          <w:szCs w:val="28"/>
        </w:rPr>
      </w:pPr>
    </w:p>
    <w:p w14:paraId="14091F29" w14:textId="77777777" w:rsidR="00396794" w:rsidRPr="000A2089" w:rsidRDefault="00396794" w:rsidP="00396794">
      <w:pPr>
        <w:jc w:val="both"/>
        <w:rPr>
          <w:color w:val="FF0000"/>
          <w:sz w:val="28"/>
          <w:szCs w:val="28"/>
        </w:rPr>
      </w:pPr>
    </w:p>
    <w:p w14:paraId="3CFD1F8F" w14:textId="77777777" w:rsidR="00396794" w:rsidRPr="000A2089" w:rsidRDefault="00396794" w:rsidP="00396794">
      <w:pPr>
        <w:jc w:val="both"/>
        <w:rPr>
          <w:color w:val="FF0000"/>
          <w:sz w:val="28"/>
          <w:szCs w:val="28"/>
        </w:rPr>
      </w:pPr>
    </w:p>
    <w:p w14:paraId="55B079F7" w14:textId="77777777" w:rsidR="00396794" w:rsidRPr="000A2089" w:rsidRDefault="00396794" w:rsidP="00396794">
      <w:pPr>
        <w:jc w:val="both"/>
        <w:rPr>
          <w:color w:val="FF0000"/>
          <w:sz w:val="28"/>
          <w:szCs w:val="28"/>
        </w:rPr>
      </w:pPr>
    </w:p>
    <w:p w14:paraId="6E43E620" w14:textId="77777777" w:rsidR="00396794" w:rsidRPr="000A2089" w:rsidRDefault="00396794" w:rsidP="00396794">
      <w:pPr>
        <w:jc w:val="both"/>
        <w:rPr>
          <w:color w:val="FF0000"/>
          <w:sz w:val="28"/>
          <w:szCs w:val="28"/>
        </w:rPr>
      </w:pPr>
    </w:p>
    <w:p w14:paraId="3DE03AF5" w14:textId="77777777" w:rsidR="00396794" w:rsidRPr="000A2089" w:rsidRDefault="00396794" w:rsidP="00396794">
      <w:pPr>
        <w:jc w:val="both"/>
        <w:rPr>
          <w:color w:val="FF0000"/>
          <w:sz w:val="28"/>
          <w:szCs w:val="28"/>
        </w:rPr>
      </w:pPr>
    </w:p>
    <w:p w14:paraId="5E42A10B" w14:textId="77777777" w:rsidR="00396794" w:rsidRPr="000A2089" w:rsidRDefault="00396794" w:rsidP="00396794">
      <w:pPr>
        <w:jc w:val="both"/>
        <w:rPr>
          <w:color w:val="FF0000"/>
          <w:sz w:val="28"/>
          <w:szCs w:val="28"/>
        </w:rPr>
      </w:pPr>
    </w:p>
    <w:p w14:paraId="3D290D3F" w14:textId="77777777" w:rsidR="00396794" w:rsidRPr="000A2089" w:rsidRDefault="00396794" w:rsidP="00396794">
      <w:pPr>
        <w:jc w:val="both"/>
        <w:rPr>
          <w:color w:val="FF0000"/>
          <w:sz w:val="28"/>
          <w:szCs w:val="28"/>
        </w:rPr>
      </w:pPr>
    </w:p>
    <w:p w14:paraId="6AEDF317" w14:textId="77777777" w:rsidR="00396794" w:rsidRPr="000A2089" w:rsidRDefault="00396794" w:rsidP="00396794">
      <w:pPr>
        <w:jc w:val="both"/>
        <w:rPr>
          <w:color w:val="FF0000"/>
          <w:sz w:val="28"/>
          <w:szCs w:val="28"/>
        </w:rPr>
      </w:pPr>
    </w:p>
    <w:p w14:paraId="4593A4F4" w14:textId="77777777" w:rsidR="00396794" w:rsidRPr="000A2089" w:rsidRDefault="00396794" w:rsidP="00396794">
      <w:pPr>
        <w:jc w:val="both"/>
        <w:rPr>
          <w:color w:val="FF0000"/>
          <w:sz w:val="28"/>
          <w:szCs w:val="28"/>
        </w:rPr>
      </w:pPr>
    </w:p>
    <w:p w14:paraId="4C2BF82F" w14:textId="77777777" w:rsidR="00396794" w:rsidRPr="000A2089" w:rsidRDefault="00396794" w:rsidP="00396794">
      <w:pPr>
        <w:jc w:val="both"/>
        <w:rPr>
          <w:color w:val="FF0000"/>
          <w:sz w:val="28"/>
          <w:szCs w:val="28"/>
        </w:rPr>
      </w:pPr>
    </w:p>
    <w:p w14:paraId="4DDD1138" w14:textId="77777777" w:rsidR="00396794" w:rsidRPr="000A2089" w:rsidRDefault="00396794" w:rsidP="00396794">
      <w:pPr>
        <w:jc w:val="both"/>
        <w:rPr>
          <w:color w:val="FF0000"/>
          <w:sz w:val="28"/>
          <w:szCs w:val="28"/>
        </w:rPr>
      </w:pPr>
    </w:p>
    <w:p w14:paraId="34EA6BA2" w14:textId="77777777" w:rsidR="00396794" w:rsidRPr="000A2089" w:rsidRDefault="00396794" w:rsidP="00396794">
      <w:pPr>
        <w:jc w:val="both"/>
        <w:rPr>
          <w:color w:val="FF0000"/>
          <w:sz w:val="28"/>
          <w:szCs w:val="28"/>
        </w:rPr>
      </w:pPr>
    </w:p>
    <w:p w14:paraId="202FFAF9" w14:textId="77777777" w:rsidR="00396794" w:rsidRPr="000A2089" w:rsidRDefault="00396794" w:rsidP="00396794">
      <w:pPr>
        <w:jc w:val="both"/>
        <w:rPr>
          <w:color w:val="FF0000"/>
          <w:sz w:val="28"/>
          <w:szCs w:val="28"/>
        </w:rPr>
      </w:pPr>
    </w:p>
    <w:p w14:paraId="6BBBE31E" w14:textId="77777777" w:rsidR="00396794" w:rsidRPr="000A2089" w:rsidRDefault="00396794" w:rsidP="00396794">
      <w:pPr>
        <w:jc w:val="both"/>
        <w:rPr>
          <w:color w:val="FF0000"/>
          <w:sz w:val="28"/>
          <w:szCs w:val="28"/>
        </w:rPr>
      </w:pPr>
    </w:p>
    <w:p w14:paraId="2204ECBD" w14:textId="77777777" w:rsidR="00396794" w:rsidRPr="000A2089" w:rsidRDefault="00396794" w:rsidP="00396794">
      <w:pPr>
        <w:jc w:val="both"/>
        <w:rPr>
          <w:color w:val="FF0000"/>
          <w:sz w:val="28"/>
          <w:szCs w:val="28"/>
        </w:rPr>
      </w:pPr>
    </w:p>
    <w:p w14:paraId="31FAC56F" w14:textId="77777777" w:rsidR="00396794" w:rsidRPr="000A2089" w:rsidRDefault="00396794" w:rsidP="00396794">
      <w:pPr>
        <w:jc w:val="both"/>
        <w:rPr>
          <w:color w:val="FF0000"/>
          <w:sz w:val="28"/>
          <w:szCs w:val="28"/>
        </w:rPr>
      </w:pPr>
    </w:p>
    <w:p w14:paraId="7C7504B1" w14:textId="77777777" w:rsidR="00396794" w:rsidRPr="000A2089" w:rsidRDefault="00396794" w:rsidP="00396794">
      <w:pPr>
        <w:jc w:val="both"/>
        <w:rPr>
          <w:color w:val="FF0000"/>
          <w:sz w:val="28"/>
          <w:szCs w:val="28"/>
        </w:rPr>
      </w:pPr>
    </w:p>
    <w:p w14:paraId="3042048B" w14:textId="77777777" w:rsidR="00396794" w:rsidRPr="000A2089" w:rsidRDefault="00396794" w:rsidP="00396794">
      <w:pPr>
        <w:jc w:val="both"/>
        <w:rPr>
          <w:color w:val="FF0000"/>
          <w:sz w:val="28"/>
          <w:szCs w:val="28"/>
        </w:rPr>
      </w:pPr>
    </w:p>
    <w:p w14:paraId="6FB52747" w14:textId="77777777" w:rsidR="00396794" w:rsidRPr="000A2089" w:rsidRDefault="00396794" w:rsidP="00396794">
      <w:pPr>
        <w:jc w:val="both"/>
        <w:rPr>
          <w:color w:val="FF0000"/>
          <w:sz w:val="28"/>
          <w:szCs w:val="28"/>
        </w:rPr>
      </w:pPr>
    </w:p>
    <w:p w14:paraId="13B0C662" w14:textId="77777777" w:rsidR="00396794" w:rsidRPr="000A2089" w:rsidRDefault="00396794" w:rsidP="00396794">
      <w:pPr>
        <w:jc w:val="both"/>
        <w:rPr>
          <w:color w:val="FF0000"/>
          <w:sz w:val="28"/>
          <w:szCs w:val="28"/>
        </w:rPr>
      </w:pPr>
    </w:p>
    <w:p w14:paraId="7FB74D2D" w14:textId="77777777" w:rsidR="00396794" w:rsidRPr="000A2089" w:rsidRDefault="00396794" w:rsidP="00396794">
      <w:pPr>
        <w:jc w:val="both"/>
        <w:rPr>
          <w:color w:val="FF0000"/>
          <w:sz w:val="28"/>
          <w:szCs w:val="28"/>
        </w:rPr>
      </w:pPr>
    </w:p>
    <w:p w14:paraId="3618C4AA" w14:textId="77777777" w:rsidR="00396794" w:rsidRPr="000A2089" w:rsidRDefault="00396794" w:rsidP="00396794">
      <w:pPr>
        <w:jc w:val="both"/>
        <w:rPr>
          <w:color w:val="FF0000"/>
          <w:sz w:val="28"/>
          <w:szCs w:val="28"/>
        </w:rPr>
      </w:pPr>
    </w:p>
    <w:p w14:paraId="6F3D7769" w14:textId="77777777" w:rsidR="00396794" w:rsidRPr="000A2089" w:rsidRDefault="00396794" w:rsidP="00396794">
      <w:pPr>
        <w:jc w:val="both"/>
        <w:rPr>
          <w:color w:val="FF0000"/>
          <w:sz w:val="28"/>
          <w:szCs w:val="28"/>
        </w:rPr>
      </w:pPr>
    </w:p>
    <w:p w14:paraId="241AE631" w14:textId="77777777" w:rsidR="00396794" w:rsidRPr="000A2089" w:rsidRDefault="00396794" w:rsidP="00396794">
      <w:pPr>
        <w:jc w:val="both"/>
        <w:rPr>
          <w:color w:val="FF0000"/>
          <w:sz w:val="28"/>
          <w:szCs w:val="28"/>
        </w:rPr>
      </w:pPr>
    </w:p>
    <w:p w14:paraId="36FDA0C5" w14:textId="77777777" w:rsidR="00396794" w:rsidRPr="000A2089" w:rsidRDefault="00396794" w:rsidP="00396794">
      <w:pPr>
        <w:jc w:val="both"/>
        <w:rPr>
          <w:color w:val="FF0000"/>
          <w:sz w:val="28"/>
          <w:szCs w:val="28"/>
        </w:rPr>
      </w:pPr>
    </w:p>
    <w:p w14:paraId="3B0D7D88" w14:textId="77777777" w:rsidR="00396794" w:rsidRPr="000A2089" w:rsidRDefault="00396794" w:rsidP="00396794">
      <w:pPr>
        <w:jc w:val="both"/>
        <w:rPr>
          <w:color w:val="FF0000"/>
          <w:sz w:val="28"/>
          <w:szCs w:val="28"/>
        </w:rPr>
      </w:pPr>
    </w:p>
    <w:p w14:paraId="0F95ADB1" w14:textId="77777777" w:rsidR="00396794" w:rsidRPr="000A2089" w:rsidRDefault="00396794" w:rsidP="00396794">
      <w:pPr>
        <w:jc w:val="both"/>
        <w:rPr>
          <w:color w:val="FF0000"/>
          <w:sz w:val="28"/>
          <w:szCs w:val="28"/>
        </w:rPr>
      </w:pPr>
    </w:p>
    <w:p w14:paraId="7C350643" w14:textId="77777777" w:rsidR="00396794" w:rsidRPr="000A2089" w:rsidRDefault="00396794" w:rsidP="00396794">
      <w:pPr>
        <w:jc w:val="both"/>
        <w:rPr>
          <w:color w:val="FF0000"/>
          <w:sz w:val="28"/>
          <w:szCs w:val="28"/>
        </w:rPr>
      </w:pPr>
    </w:p>
    <w:p w14:paraId="193E2391" w14:textId="77777777" w:rsidR="00396794" w:rsidRPr="000A2089" w:rsidRDefault="00396794" w:rsidP="00396794">
      <w:pPr>
        <w:jc w:val="both"/>
        <w:rPr>
          <w:color w:val="FF0000"/>
          <w:sz w:val="28"/>
          <w:szCs w:val="28"/>
        </w:rPr>
      </w:pPr>
    </w:p>
    <w:p w14:paraId="7FE72273" w14:textId="77777777" w:rsidR="00396794" w:rsidRPr="000A2089" w:rsidRDefault="00396794" w:rsidP="00396794">
      <w:pPr>
        <w:jc w:val="both"/>
        <w:rPr>
          <w:color w:val="FF0000"/>
          <w:sz w:val="28"/>
          <w:szCs w:val="28"/>
        </w:rPr>
      </w:pPr>
    </w:p>
    <w:p w14:paraId="61219F7E" w14:textId="77777777" w:rsidR="00396794" w:rsidRPr="000A2089" w:rsidRDefault="00396794" w:rsidP="00396794">
      <w:pPr>
        <w:jc w:val="both"/>
        <w:rPr>
          <w:color w:val="FF0000"/>
          <w:sz w:val="28"/>
          <w:szCs w:val="28"/>
        </w:rPr>
      </w:pPr>
    </w:p>
    <w:p w14:paraId="61F09F94" w14:textId="77777777" w:rsidR="00396794" w:rsidRPr="000A2089" w:rsidRDefault="00396794" w:rsidP="00396794">
      <w:pPr>
        <w:jc w:val="both"/>
        <w:rPr>
          <w:color w:val="FF0000"/>
          <w:sz w:val="28"/>
          <w:szCs w:val="28"/>
        </w:rPr>
      </w:pPr>
    </w:p>
    <w:p w14:paraId="6726E5CD" w14:textId="77777777" w:rsidR="00396794" w:rsidRPr="000A2089" w:rsidRDefault="00396794" w:rsidP="00396794">
      <w:pPr>
        <w:jc w:val="both"/>
        <w:rPr>
          <w:color w:val="FF0000"/>
          <w:sz w:val="28"/>
          <w:szCs w:val="28"/>
        </w:rPr>
      </w:pPr>
    </w:p>
    <w:p w14:paraId="5A4ADF09" w14:textId="77777777" w:rsidR="00396794" w:rsidRDefault="00396794" w:rsidP="00396794">
      <w:pPr>
        <w:tabs>
          <w:tab w:val="left" w:pos="0"/>
          <w:tab w:val="left" w:pos="3052"/>
        </w:tabs>
        <w:ind w:left="3544"/>
        <w:rPr>
          <w:sz w:val="28"/>
          <w:szCs w:val="28"/>
        </w:rPr>
      </w:pPr>
    </w:p>
    <w:p w14:paraId="055B35E3" w14:textId="77777777" w:rsidR="00396794" w:rsidRDefault="00396794" w:rsidP="00396794">
      <w:pPr>
        <w:tabs>
          <w:tab w:val="left" w:pos="0"/>
          <w:tab w:val="left" w:pos="3052"/>
        </w:tabs>
        <w:ind w:left="3544"/>
        <w:rPr>
          <w:sz w:val="28"/>
          <w:szCs w:val="28"/>
        </w:rPr>
      </w:pPr>
    </w:p>
    <w:p w14:paraId="172F023C" w14:textId="77777777" w:rsidR="00396794" w:rsidRDefault="00396794" w:rsidP="00396794">
      <w:pPr>
        <w:tabs>
          <w:tab w:val="left" w:pos="0"/>
          <w:tab w:val="left" w:pos="3052"/>
        </w:tabs>
        <w:ind w:left="3544"/>
        <w:rPr>
          <w:sz w:val="28"/>
          <w:szCs w:val="28"/>
        </w:rPr>
      </w:pPr>
    </w:p>
    <w:p w14:paraId="01757731" w14:textId="77777777" w:rsidR="00396794" w:rsidRDefault="00396794" w:rsidP="00396794">
      <w:pPr>
        <w:tabs>
          <w:tab w:val="left" w:pos="0"/>
          <w:tab w:val="left" w:pos="3052"/>
        </w:tabs>
        <w:ind w:left="3544"/>
        <w:rPr>
          <w:sz w:val="28"/>
          <w:szCs w:val="28"/>
        </w:rPr>
      </w:pPr>
    </w:p>
    <w:p w14:paraId="126A398B" w14:textId="77777777" w:rsidR="00396794" w:rsidRDefault="00396794" w:rsidP="00396794">
      <w:pPr>
        <w:tabs>
          <w:tab w:val="left" w:pos="0"/>
          <w:tab w:val="left" w:pos="3052"/>
        </w:tabs>
        <w:ind w:left="3544"/>
        <w:rPr>
          <w:color w:val="FF0000"/>
        </w:rPr>
        <w:sectPr w:rsidR="00396794" w:rsidSect="00297E0F">
          <w:headerReference w:type="default" r:id="rId16"/>
          <w:headerReference w:type="first" r:id="rId17"/>
          <w:pgSz w:w="11906" w:h="16838"/>
          <w:pgMar w:top="567" w:right="849" w:bottom="425" w:left="1701" w:header="709" w:footer="709" w:gutter="0"/>
          <w:cols w:space="708"/>
          <w:titlePg/>
          <w:docGrid w:linePitch="360"/>
        </w:sectPr>
      </w:pPr>
    </w:p>
    <w:p w14:paraId="7CE9A2F4" w14:textId="5A9EADC4" w:rsidR="00396794" w:rsidRPr="00753EDE" w:rsidRDefault="00396794" w:rsidP="00396794">
      <w:pPr>
        <w:tabs>
          <w:tab w:val="left" w:pos="9214"/>
        </w:tabs>
        <w:ind w:left="-1075" w:right="-739" w:firstLine="10289"/>
      </w:pPr>
      <w:r w:rsidRPr="009675EF">
        <w:t xml:space="preserve">Приложение № </w:t>
      </w:r>
      <w:r>
        <w:t xml:space="preserve">69 </w:t>
      </w:r>
      <w:r w:rsidRPr="009675EF">
        <w:t xml:space="preserve">к </w:t>
      </w:r>
      <w:r>
        <w:t>протоколу</w:t>
      </w:r>
      <w:r w:rsidRPr="009675EF">
        <w:t xml:space="preserve"> № </w:t>
      </w:r>
      <w:r>
        <w:t>94</w:t>
      </w:r>
    </w:p>
    <w:p w14:paraId="2A1D6899" w14:textId="77777777" w:rsidR="00396794" w:rsidRPr="009675EF" w:rsidRDefault="00396794" w:rsidP="00396794">
      <w:pPr>
        <w:tabs>
          <w:tab w:val="left" w:pos="9214"/>
        </w:tabs>
        <w:ind w:left="-1075" w:right="-739" w:firstLine="10289"/>
      </w:pPr>
      <w:r w:rsidRPr="009675EF">
        <w:t>заседания правления Региональной</w:t>
      </w:r>
    </w:p>
    <w:p w14:paraId="45427618" w14:textId="77777777" w:rsidR="00396794" w:rsidRPr="009675EF" w:rsidRDefault="00396794" w:rsidP="00396794">
      <w:pPr>
        <w:tabs>
          <w:tab w:val="left" w:pos="9214"/>
        </w:tabs>
        <w:ind w:left="-1075" w:right="-739" w:firstLine="10289"/>
      </w:pPr>
      <w:r w:rsidRPr="009675EF">
        <w:t>энергетической комиссии</w:t>
      </w:r>
    </w:p>
    <w:p w14:paraId="21B95F9F" w14:textId="77777777" w:rsidR="00396794" w:rsidRDefault="00396794" w:rsidP="00396794">
      <w:pPr>
        <w:tabs>
          <w:tab w:val="left" w:pos="9214"/>
        </w:tabs>
        <w:ind w:left="-1075" w:right="-739" w:firstLine="10289"/>
      </w:pPr>
      <w:r w:rsidRPr="009675EF">
        <w:t xml:space="preserve">Кузбасса от </w:t>
      </w:r>
      <w:r>
        <w:t>11.12</w:t>
      </w:r>
      <w:r w:rsidRPr="009675EF">
        <w:t>.202</w:t>
      </w:r>
      <w:r>
        <w:t>5</w:t>
      </w:r>
    </w:p>
    <w:p w14:paraId="66F561D4" w14:textId="5F9615A0" w:rsidR="00396794" w:rsidRDefault="00396794" w:rsidP="00396794">
      <w:pPr>
        <w:tabs>
          <w:tab w:val="left" w:pos="9200"/>
        </w:tabs>
        <w:ind w:left="-1060" w:right="-720" w:firstLine="11692"/>
        <w:rPr>
          <w:sz w:val="28"/>
          <w:szCs w:val="28"/>
          <w:lang w:val="ru" w:eastAsia="zh-CN" w:bidi="ar"/>
        </w:rPr>
      </w:pPr>
    </w:p>
    <w:p w14:paraId="6EB6E91D" w14:textId="77777777" w:rsidR="00396794" w:rsidRPr="00AC2CB5" w:rsidRDefault="00396794" w:rsidP="00396794">
      <w:pPr>
        <w:tabs>
          <w:tab w:val="left" w:pos="0"/>
          <w:tab w:val="left" w:pos="3052"/>
        </w:tabs>
        <w:ind w:left="3544"/>
        <w:rPr>
          <w:color w:val="FF0000"/>
          <w:sz w:val="40"/>
          <w:szCs w:val="40"/>
          <w:lang w:val="ru"/>
        </w:rPr>
      </w:pPr>
    </w:p>
    <w:p w14:paraId="7A19FB56" w14:textId="77777777" w:rsidR="00396794" w:rsidRPr="00327562" w:rsidRDefault="00396794" w:rsidP="00396794">
      <w:pPr>
        <w:jc w:val="center"/>
        <w:rPr>
          <w:b/>
          <w:color w:val="FF0000"/>
          <w:sz w:val="28"/>
          <w:szCs w:val="28"/>
        </w:rPr>
      </w:pPr>
      <w:proofErr w:type="spellStart"/>
      <w:r w:rsidRPr="00CC5C1A">
        <w:rPr>
          <w:b/>
          <w:sz w:val="28"/>
          <w:szCs w:val="28"/>
        </w:rPr>
        <w:t>Одноставочные</w:t>
      </w:r>
      <w:proofErr w:type="spellEnd"/>
      <w:r w:rsidRPr="00CC5C1A">
        <w:rPr>
          <w:b/>
          <w:sz w:val="28"/>
          <w:szCs w:val="28"/>
        </w:rPr>
        <w:t xml:space="preserve"> тарифы</w:t>
      </w:r>
      <w:r>
        <w:rPr>
          <w:b/>
          <w:sz w:val="28"/>
          <w:szCs w:val="28"/>
        </w:rPr>
        <w:t>*</w:t>
      </w:r>
      <w:r w:rsidRPr="00CC5C1A">
        <w:rPr>
          <w:b/>
          <w:sz w:val="28"/>
          <w:szCs w:val="28"/>
        </w:rPr>
        <w:t xml:space="preserve"> </w:t>
      </w:r>
      <w:r w:rsidRPr="00044889">
        <w:rPr>
          <w:b/>
          <w:sz w:val="28"/>
          <w:szCs w:val="28"/>
        </w:rPr>
        <w:t>на питьевую воду</w:t>
      </w:r>
    </w:p>
    <w:p w14:paraId="51CC118B" w14:textId="77777777" w:rsidR="00396794" w:rsidRDefault="00396794" w:rsidP="00396794">
      <w:pPr>
        <w:jc w:val="center"/>
        <w:rPr>
          <w:b/>
          <w:sz w:val="28"/>
          <w:szCs w:val="28"/>
        </w:rPr>
      </w:pPr>
      <w:r w:rsidRPr="00942860">
        <w:rPr>
          <w:b/>
          <w:sz w:val="28"/>
          <w:szCs w:val="28"/>
        </w:rPr>
        <w:t>Муниципально</w:t>
      </w:r>
      <w:r>
        <w:rPr>
          <w:b/>
          <w:sz w:val="28"/>
          <w:szCs w:val="28"/>
        </w:rPr>
        <w:t>го</w:t>
      </w:r>
      <w:r w:rsidRPr="00942860">
        <w:rPr>
          <w:b/>
          <w:sz w:val="28"/>
          <w:szCs w:val="28"/>
        </w:rPr>
        <w:t xml:space="preserve"> казенно</w:t>
      </w:r>
      <w:r>
        <w:rPr>
          <w:b/>
          <w:sz w:val="28"/>
          <w:szCs w:val="28"/>
        </w:rPr>
        <w:t>го</w:t>
      </w:r>
      <w:r w:rsidRPr="00942860">
        <w:rPr>
          <w:b/>
          <w:sz w:val="28"/>
          <w:szCs w:val="28"/>
        </w:rPr>
        <w:t xml:space="preserve"> предприяти</w:t>
      </w:r>
      <w:r>
        <w:rPr>
          <w:b/>
          <w:sz w:val="28"/>
          <w:szCs w:val="28"/>
        </w:rPr>
        <w:t>я</w:t>
      </w:r>
      <w:r w:rsidRPr="00942860">
        <w:rPr>
          <w:b/>
          <w:sz w:val="28"/>
          <w:szCs w:val="28"/>
        </w:rPr>
        <w:t xml:space="preserve"> Новокузнецкого городского округа </w:t>
      </w:r>
    </w:p>
    <w:p w14:paraId="1CC9F2B7" w14:textId="77777777" w:rsidR="00396794" w:rsidRDefault="00396794" w:rsidP="00396794">
      <w:pPr>
        <w:jc w:val="center"/>
        <w:rPr>
          <w:b/>
          <w:bCs/>
          <w:kern w:val="32"/>
          <w:sz w:val="28"/>
          <w:szCs w:val="28"/>
        </w:rPr>
      </w:pPr>
      <w:r w:rsidRPr="00942860">
        <w:rPr>
          <w:b/>
          <w:sz w:val="28"/>
          <w:szCs w:val="28"/>
        </w:rPr>
        <w:t>«Водопроводно-канализационное хозяйство» (</w:t>
      </w:r>
      <w:r>
        <w:rPr>
          <w:b/>
          <w:sz w:val="28"/>
          <w:szCs w:val="28"/>
        </w:rPr>
        <w:t>Новокузнецкий городской округ</w:t>
      </w:r>
      <w:r w:rsidRPr="00942860">
        <w:rPr>
          <w:b/>
          <w:sz w:val="28"/>
          <w:szCs w:val="28"/>
        </w:rPr>
        <w:t>)</w:t>
      </w:r>
      <w:r>
        <w:rPr>
          <w:b/>
          <w:bCs/>
          <w:kern w:val="32"/>
          <w:sz w:val="28"/>
          <w:szCs w:val="28"/>
        </w:rPr>
        <w:t xml:space="preserve"> </w:t>
      </w:r>
    </w:p>
    <w:p w14:paraId="0A711B91" w14:textId="77777777" w:rsidR="00396794" w:rsidRPr="005303B6" w:rsidRDefault="00396794" w:rsidP="00396794">
      <w:pPr>
        <w:jc w:val="center"/>
        <w:rPr>
          <w:b/>
          <w:bCs/>
          <w:kern w:val="32"/>
          <w:sz w:val="28"/>
          <w:szCs w:val="28"/>
        </w:rPr>
      </w:pPr>
      <w:r>
        <w:rPr>
          <w:b/>
          <w:sz w:val="28"/>
          <w:szCs w:val="28"/>
        </w:rPr>
        <w:t xml:space="preserve">на период </w:t>
      </w:r>
      <w:r w:rsidRPr="005303B6">
        <w:rPr>
          <w:b/>
          <w:sz w:val="28"/>
          <w:szCs w:val="28"/>
        </w:rPr>
        <w:t>с 01.01.2025 по 31.12.2029</w:t>
      </w:r>
    </w:p>
    <w:p w14:paraId="303B4F49" w14:textId="77777777" w:rsidR="00396794" w:rsidRPr="000A2089" w:rsidRDefault="00396794" w:rsidP="00396794">
      <w:pPr>
        <w:jc w:val="center"/>
        <w:rPr>
          <w:b/>
          <w:color w:val="FF0000"/>
          <w:sz w:val="18"/>
          <w:szCs w:val="18"/>
        </w:rPr>
      </w:pPr>
    </w:p>
    <w:tbl>
      <w:tblPr>
        <w:tblW w:w="15735" w:type="dxa"/>
        <w:jc w:val="center"/>
        <w:tblLayout w:type="fixed"/>
        <w:tblLook w:val="04A0" w:firstRow="1" w:lastRow="0" w:firstColumn="1" w:lastColumn="0" w:noHBand="0" w:noVBand="1"/>
      </w:tblPr>
      <w:tblGrid>
        <w:gridCol w:w="636"/>
        <w:gridCol w:w="2057"/>
        <w:gridCol w:w="1304"/>
        <w:gridCol w:w="1304"/>
        <w:gridCol w:w="1304"/>
        <w:gridCol w:w="1304"/>
        <w:gridCol w:w="1305"/>
        <w:gridCol w:w="1304"/>
        <w:gridCol w:w="1304"/>
        <w:gridCol w:w="1304"/>
        <w:gridCol w:w="1304"/>
        <w:gridCol w:w="1305"/>
      </w:tblGrid>
      <w:tr w:rsidR="00396794" w:rsidRPr="0088430D" w14:paraId="7ABA63B4" w14:textId="77777777" w:rsidTr="00297E0F">
        <w:trPr>
          <w:trHeight w:val="43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5D738A" w14:textId="77777777" w:rsidR="00396794" w:rsidRPr="0088430D" w:rsidRDefault="00396794" w:rsidP="00297E0F">
            <w:pPr>
              <w:jc w:val="center"/>
              <w:rPr>
                <w:sz w:val="28"/>
                <w:szCs w:val="28"/>
              </w:rPr>
            </w:pPr>
            <w:r w:rsidRPr="0088430D">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26750A" w14:textId="77777777" w:rsidR="00396794" w:rsidRPr="0088430D" w:rsidRDefault="00396794" w:rsidP="00297E0F">
            <w:pPr>
              <w:jc w:val="center"/>
              <w:rPr>
                <w:sz w:val="28"/>
                <w:szCs w:val="28"/>
              </w:rPr>
            </w:pPr>
            <w:r w:rsidRPr="0088430D">
              <w:rPr>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6864B681" w14:textId="77777777" w:rsidR="00396794" w:rsidRPr="0088430D" w:rsidRDefault="00396794" w:rsidP="00297E0F">
            <w:pPr>
              <w:jc w:val="center"/>
              <w:rPr>
                <w:sz w:val="28"/>
                <w:szCs w:val="28"/>
              </w:rPr>
            </w:pPr>
            <w:r w:rsidRPr="0088430D">
              <w:rPr>
                <w:sz w:val="28"/>
                <w:szCs w:val="28"/>
              </w:rPr>
              <w:t>Тариф, руб./м</w:t>
            </w:r>
            <w:r w:rsidRPr="0088430D">
              <w:rPr>
                <w:sz w:val="28"/>
                <w:szCs w:val="28"/>
                <w:vertAlign w:val="superscript"/>
              </w:rPr>
              <w:t>3</w:t>
            </w:r>
          </w:p>
        </w:tc>
      </w:tr>
      <w:tr w:rsidR="00396794" w:rsidRPr="0088430D" w14:paraId="538CE971" w14:textId="77777777" w:rsidTr="00297E0F">
        <w:trPr>
          <w:trHeight w:val="515"/>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5B8FDF5C" w14:textId="77777777" w:rsidR="00396794" w:rsidRPr="0088430D" w:rsidRDefault="00396794" w:rsidP="00297E0F">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3978A6B6" w14:textId="77777777" w:rsidR="00396794" w:rsidRPr="0088430D" w:rsidRDefault="00396794" w:rsidP="00297E0F">
            <w:pPr>
              <w:rPr>
                <w:sz w:val="28"/>
                <w:szCs w:val="28"/>
              </w:rPr>
            </w:pPr>
          </w:p>
        </w:tc>
        <w:tc>
          <w:tcPr>
            <w:tcW w:w="2608" w:type="dxa"/>
            <w:gridSpan w:val="2"/>
            <w:tcBorders>
              <w:top w:val="nil"/>
              <w:left w:val="nil"/>
              <w:bottom w:val="single" w:sz="4" w:space="0" w:color="auto"/>
              <w:right w:val="single" w:sz="4" w:space="0" w:color="auto"/>
            </w:tcBorders>
            <w:shd w:val="clear" w:color="000000" w:fill="FFFFFF"/>
            <w:vAlign w:val="center"/>
          </w:tcPr>
          <w:p w14:paraId="64A0693C" w14:textId="77777777" w:rsidR="00396794" w:rsidRPr="0088430D" w:rsidRDefault="00396794" w:rsidP="00297E0F">
            <w:pPr>
              <w:jc w:val="center"/>
              <w:rPr>
                <w:sz w:val="28"/>
                <w:szCs w:val="28"/>
              </w:rPr>
            </w:pPr>
            <w:r w:rsidRPr="0088430D">
              <w:rPr>
                <w:sz w:val="28"/>
                <w:szCs w:val="28"/>
              </w:rPr>
              <w:t>2025 год</w:t>
            </w:r>
          </w:p>
        </w:tc>
        <w:tc>
          <w:tcPr>
            <w:tcW w:w="2608" w:type="dxa"/>
            <w:gridSpan w:val="2"/>
            <w:tcBorders>
              <w:top w:val="nil"/>
              <w:left w:val="nil"/>
              <w:bottom w:val="single" w:sz="4" w:space="0" w:color="auto"/>
              <w:right w:val="single" w:sz="4" w:space="0" w:color="auto"/>
            </w:tcBorders>
            <w:shd w:val="clear" w:color="000000" w:fill="FFFFFF"/>
            <w:vAlign w:val="center"/>
          </w:tcPr>
          <w:p w14:paraId="78F209D2" w14:textId="77777777" w:rsidR="00396794" w:rsidRPr="0088430D" w:rsidRDefault="00396794" w:rsidP="00297E0F">
            <w:pPr>
              <w:jc w:val="center"/>
              <w:rPr>
                <w:sz w:val="28"/>
                <w:szCs w:val="28"/>
              </w:rPr>
            </w:pPr>
            <w:r w:rsidRPr="0088430D">
              <w:rPr>
                <w:sz w:val="28"/>
                <w:szCs w:val="28"/>
              </w:rPr>
              <w:t>2026 год</w:t>
            </w:r>
          </w:p>
        </w:tc>
        <w:tc>
          <w:tcPr>
            <w:tcW w:w="2609" w:type="dxa"/>
            <w:gridSpan w:val="2"/>
            <w:tcBorders>
              <w:top w:val="nil"/>
              <w:left w:val="nil"/>
              <w:bottom w:val="single" w:sz="4" w:space="0" w:color="auto"/>
              <w:right w:val="single" w:sz="4" w:space="0" w:color="auto"/>
            </w:tcBorders>
            <w:shd w:val="clear" w:color="000000" w:fill="FFFFFF"/>
            <w:vAlign w:val="center"/>
          </w:tcPr>
          <w:p w14:paraId="786FB41F" w14:textId="77777777" w:rsidR="00396794" w:rsidRPr="0088430D" w:rsidRDefault="00396794" w:rsidP="00297E0F">
            <w:pPr>
              <w:jc w:val="center"/>
              <w:rPr>
                <w:sz w:val="28"/>
                <w:szCs w:val="28"/>
              </w:rPr>
            </w:pPr>
            <w:r w:rsidRPr="0088430D">
              <w:rPr>
                <w:sz w:val="28"/>
                <w:szCs w:val="28"/>
              </w:rPr>
              <w:t>2027 год</w:t>
            </w:r>
          </w:p>
        </w:tc>
        <w:tc>
          <w:tcPr>
            <w:tcW w:w="2608" w:type="dxa"/>
            <w:gridSpan w:val="2"/>
            <w:tcBorders>
              <w:top w:val="nil"/>
              <w:left w:val="nil"/>
              <w:bottom w:val="single" w:sz="4" w:space="0" w:color="auto"/>
              <w:right w:val="single" w:sz="4" w:space="0" w:color="auto"/>
            </w:tcBorders>
            <w:shd w:val="clear" w:color="000000" w:fill="FFFFFF"/>
            <w:vAlign w:val="center"/>
          </w:tcPr>
          <w:p w14:paraId="705E0CC2" w14:textId="77777777" w:rsidR="00396794" w:rsidRPr="0088430D" w:rsidRDefault="00396794" w:rsidP="00297E0F">
            <w:pPr>
              <w:jc w:val="center"/>
              <w:rPr>
                <w:sz w:val="28"/>
                <w:szCs w:val="28"/>
              </w:rPr>
            </w:pPr>
            <w:r w:rsidRPr="0088430D">
              <w:rPr>
                <w:sz w:val="28"/>
                <w:szCs w:val="28"/>
              </w:rPr>
              <w:t>2028 год</w:t>
            </w:r>
          </w:p>
        </w:tc>
        <w:tc>
          <w:tcPr>
            <w:tcW w:w="2609" w:type="dxa"/>
            <w:gridSpan w:val="2"/>
            <w:tcBorders>
              <w:top w:val="nil"/>
              <w:left w:val="nil"/>
              <w:bottom w:val="single" w:sz="4" w:space="0" w:color="auto"/>
              <w:right w:val="single" w:sz="4" w:space="0" w:color="auto"/>
            </w:tcBorders>
            <w:shd w:val="clear" w:color="000000" w:fill="FFFFFF"/>
            <w:vAlign w:val="center"/>
          </w:tcPr>
          <w:p w14:paraId="631C6649" w14:textId="77777777" w:rsidR="00396794" w:rsidRPr="0088430D" w:rsidRDefault="00396794" w:rsidP="00297E0F">
            <w:pPr>
              <w:jc w:val="center"/>
              <w:rPr>
                <w:sz w:val="28"/>
                <w:szCs w:val="28"/>
              </w:rPr>
            </w:pPr>
            <w:r w:rsidRPr="0088430D">
              <w:rPr>
                <w:sz w:val="28"/>
                <w:szCs w:val="28"/>
              </w:rPr>
              <w:t>2029 год</w:t>
            </w:r>
          </w:p>
        </w:tc>
      </w:tr>
      <w:tr w:rsidR="00396794" w:rsidRPr="0088430D" w14:paraId="665F25DD" w14:textId="77777777" w:rsidTr="00297E0F">
        <w:trPr>
          <w:trHeight w:val="844"/>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FE4759B" w14:textId="77777777" w:rsidR="00396794" w:rsidRPr="0088430D" w:rsidRDefault="00396794" w:rsidP="00297E0F">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5A80A82E" w14:textId="77777777" w:rsidR="00396794" w:rsidRPr="0088430D" w:rsidRDefault="00396794" w:rsidP="00297E0F">
            <w:pPr>
              <w:rPr>
                <w:sz w:val="28"/>
                <w:szCs w:val="28"/>
              </w:rPr>
            </w:pPr>
          </w:p>
        </w:tc>
        <w:tc>
          <w:tcPr>
            <w:tcW w:w="1304" w:type="dxa"/>
            <w:tcBorders>
              <w:top w:val="nil"/>
              <w:left w:val="nil"/>
              <w:bottom w:val="single" w:sz="4" w:space="0" w:color="auto"/>
              <w:right w:val="single" w:sz="4" w:space="0" w:color="auto"/>
            </w:tcBorders>
            <w:shd w:val="clear" w:color="000000" w:fill="FFFFFF"/>
            <w:vAlign w:val="center"/>
            <w:hideMark/>
          </w:tcPr>
          <w:p w14:paraId="14C0C3A1" w14:textId="77777777" w:rsidR="00396794" w:rsidRPr="0088430D" w:rsidRDefault="00396794" w:rsidP="00297E0F">
            <w:pPr>
              <w:jc w:val="center"/>
              <w:rPr>
                <w:sz w:val="28"/>
                <w:szCs w:val="28"/>
              </w:rPr>
            </w:pPr>
            <w:r w:rsidRPr="0088430D">
              <w:rPr>
                <w:sz w:val="28"/>
                <w:szCs w:val="28"/>
              </w:rPr>
              <w:t xml:space="preserve">с 01.01. </w:t>
            </w:r>
          </w:p>
          <w:p w14:paraId="421DC5F0" w14:textId="77777777" w:rsidR="00396794" w:rsidRPr="0088430D" w:rsidRDefault="00396794" w:rsidP="00297E0F">
            <w:pPr>
              <w:jc w:val="center"/>
              <w:rPr>
                <w:sz w:val="28"/>
                <w:szCs w:val="28"/>
              </w:rPr>
            </w:pPr>
            <w:r w:rsidRPr="0088430D">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hideMark/>
          </w:tcPr>
          <w:p w14:paraId="0B3F68D9" w14:textId="77777777" w:rsidR="00396794" w:rsidRPr="0088430D" w:rsidRDefault="00396794" w:rsidP="00297E0F">
            <w:pPr>
              <w:jc w:val="center"/>
              <w:rPr>
                <w:sz w:val="28"/>
                <w:szCs w:val="28"/>
              </w:rPr>
            </w:pPr>
            <w:r w:rsidRPr="0088430D">
              <w:rPr>
                <w:sz w:val="28"/>
                <w:szCs w:val="28"/>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1AA60C73" w14:textId="77777777" w:rsidR="00396794" w:rsidRPr="00DA3A83" w:rsidRDefault="00396794" w:rsidP="00297E0F">
            <w:pPr>
              <w:jc w:val="center"/>
              <w:rPr>
                <w:sz w:val="28"/>
                <w:szCs w:val="28"/>
              </w:rPr>
            </w:pPr>
            <w:r w:rsidRPr="00DA3A83">
              <w:rPr>
                <w:sz w:val="28"/>
                <w:szCs w:val="28"/>
              </w:rPr>
              <w:t xml:space="preserve">с 01.01. </w:t>
            </w:r>
          </w:p>
          <w:p w14:paraId="6F38536B" w14:textId="77777777" w:rsidR="00396794" w:rsidRPr="00DA3A83" w:rsidRDefault="00396794" w:rsidP="00297E0F">
            <w:pPr>
              <w:jc w:val="center"/>
              <w:rPr>
                <w:sz w:val="28"/>
                <w:szCs w:val="28"/>
              </w:rPr>
            </w:pPr>
            <w:r w:rsidRPr="00DA3A83">
              <w:rPr>
                <w:sz w:val="28"/>
                <w:szCs w:val="28"/>
              </w:rPr>
              <w:t>по 30.09.</w:t>
            </w:r>
          </w:p>
        </w:tc>
        <w:tc>
          <w:tcPr>
            <w:tcW w:w="1304" w:type="dxa"/>
            <w:tcBorders>
              <w:top w:val="nil"/>
              <w:left w:val="nil"/>
              <w:bottom w:val="single" w:sz="4" w:space="0" w:color="auto"/>
              <w:right w:val="single" w:sz="4" w:space="0" w:color="auto"/>
            </w:tcBorders>
            <w:shd w:val="clear" w:color="000000" w:fill="FFFFFF"/>
            <w:vAlign w:val="center"/>
          </w:tcPr>
          <w:p w14:paraId="5EE52030" w14:textId="77777777" w:rsidR="00396794" w:rsidRPr="00DA3A83" w:rsidRDefault="00396794" w:rsidP="00297E0F">
            <w:pPr>
              <w:jc w:val="center"/>
              <w:rPr>
                <w:sz w:val="28"/>
                <w:szCs w:val="28"/>
              </w:rPr>
            </w:pPr>
            <w:r w:rsidRPr="00DA3A83">
              <w:rPr>
                <w:sz w:val="28"/>
                <w:szCs w:val="28"/>
              </w:rPr>
              <w:t>с 01.10. по 31.12.</w:t>
            </w:r>
          </w:p>
        </w:tc>
        <w:tc>
          <w:tcPr>
            <w:tcW w:w="1305" w:type="dxa"/>
            <w:tcBorders>
              <w:top w:val="nil"/>
              <w:left w:val="nil"/>
              <w:bottom w:val="single" w:sz="4" w:space="0" w:color="auto"/>
              <w:right w:val="single" w:sz="4" w:space="0" w:color="auto"/>
            </w:tcBorders>
            <w:shd w:val="clear" w:color="000000" w:fill="FFFFFF"/>
            <w:vAlign w:val="center"/>
          </w:tcPr>
          <w:p w14:paraId="1710B612" w14:textId="77777777" w:rsidR="00396794" w:rsidRPr="0088430D" w:rsidRDefault="00396794" w:rsidP="00297E0F">
            <w:pPr>
              <w:jc w:val="center"/>
              <w:rPr>
                <w:sz w:val="28"/>
                <w:szCs w:val="28"/>
              </w:rPr>
            </w:pPr>
            <w:r w:rsidRPr="0088430D">
              <w:rPr>
                <w:sz w:val="28"/>
                <w:szCs w:val="28"/>
              </w:rPr>
              <w:t xml:space="preserve">с 01.01. </w:t>
            </w:r>
          </w:p>
          <w:p w14:paraId="772581D7" w14:textId="77777777" w:rsidR="00396794" w:rsidRPr="0088430D" w:rsidRDefault="00396794" w:rsidP="00297E0F">
            <w:pPr>
              <w:jc w:val="center"/>
              <w:rPr>
                <w:sz w:val="28"/>
                <w:szCs w:val="28"/>
              </w:rPr>
            </w:pPr>
            <w:r w:rsidRPr="0088430D">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tcPr>
          <w:p w14:paraId="74F302DF" w14:textId="77777777" w:rsidR="00396794" w:rsidRPr="0088430D" w:rsidRDefault="00396794" w:rsidP="00297E0F">
            <w:pPr>
              <w:jc w:val="center"/>
              <w:rPr>
                <w:sz w:val="28"/>
                <w:szCs w:val="28"/>
              </w:rPr>
            </w:pPr>
            <w:r w:rsidRPr="0088430D">
              <w:rPr>
                <w:sz w:val="28"/>
                <w:szCs w:val="28"/>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29C22943" w14:textId="77777777" w:rsidR="00396794" w:rsidRPr="0088430D" w:rsidRDefault="00396794" w:rsidP="00297E0F">
            <w:pPr>
              <w:jc w:val="center"/>
              <w:rPr>
                <w:sz w:val="28"/>
                <w:szCs w:val="28"/>
              </w:rPr>
            </w:pPr>
            <w:r w:rsidRPr="0088430D">
              <w:rPr>
                <w:sz w:val="28"/>
                <w:szCs w:val="28"/>
              </w:rPr>
              <w:t xml:space="preserve">с 01.01. </w:t>
            </w:r>
          </w:p>
          <w:p w14:paraId="18B5B9BF" w14:textId="77777777" w:rsidR="00396794" w:rsidRPr="0088430D" w:rsidRDefault="00396794" w:rsidP="00297E0F">
            <w:pPr>
              <w:jc w:val="center"/>
              <w:rPr>
                <w:sz w:val="28"/>
                <w:szCs w:val="28"/>
              </w:rPr>
            </w:pPr>
            <w:r w:rsidRPr="0088430D">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tcPr>
          <w:p w14:paraId="0EA39607" w14:textId="77777777" w:rsidR="00396794" w:rsidRPr="0088430D" w:rsidRDefault="00396794" w:rsidP="00297E0F">
            <w:pPr>
              <w:jc w:val="center"/>
              <w:rPr>
                <w:sz w:val="28"/>
                <w:szCs w:val="28"/>
              </w:rPr>
            </w:pPr>
            <w:r w:rsidRPr="0088430D">
              <w:rPr>
                <w:sz w:val="28"/>
                <w:szCs w:val="28"/>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34BF4284" w14:textId="77777777" w:rsidR="00396794" w:rsidRPr="0088430D" w:rsidRDefault="00396794" w:rsidP="00297E0F">
            <w:pPr>
              <w:jc w:val="center"/>
              <w:rPr>
                <w:sz w:val="28"/>
                <w:szCs w:val="28"/>
              </w:rPr>
            </w:pPr>
            <w:r w:rsidRPr="0088430D">
              <w:rPr>
                <w:sz w:val="28"/>
                <w:szCs w:val="28"/>
              </w:rPr>
              <w:t xml:space="preserve">с 01.01. </w:t>
            </w:r>
          </w:p>
          <w:p w14:paraId="28678FBB" w14:textId="77777777" w:rsidR="00396794" w:rsidRPr="0088430D" w:rsidRDefault="00396794" w:rsidP="00297E0F">
            <w:pPr>
              <w:jc w:val="center"/>
              <w:rPr>
                <w:sz w:val="28"/>
                <w:szCs w:val="28"/>
              </w:rPr>
            </w:pPr>
            <w:r w:rsidRPr="0088430D">
              <w:rPr>
                <w:sz w:val="28"/>
                <w:szCs w:val="28"/>
              </w:rPr>
              <w:t>по 30.06.</w:t>
            </w:r>
          </w:p>
        </w:tc>
        <w:tc>
          <w:tcPr>
            <w:tcW w:w="1305" w:type="dxa"/>
            <w:tcBorders>
              <w:top w:val="nil"/>
              <w:left w:val="nil"/>
              <w:bottom w:val="single" w:sz="4" w:space="0" w:color="auto"/>
              <w:right w:val="single" w:sz="4" w:space="0" w:color="auto"/>
            </w:tcBorders>
            <w:shd w:val="clear" w:color="000000" w:fill="FFFFFF"/>
            <w:vAlign w:val="center"/>
          </w:tcPr>
          <w:p w14:paraId="2801C13E" w14:textId="77777777" w:rsidR="00396794" w:rsidRPr="0088430D" w:rsidRDefault="00396794" w:rsidP="00297E0F">
            <w:pPr>
              <w:jc w:val="center"/>
              <w:rPr>
                <w:sz w:val="28"/>
                <w:szCs w:val="28"/>
              </w:rPr>
            </w:pPr>
            <w:r w:rsidRPr="0088430D">
              <w:rPr>
                <w:sz w:val="28"/>
                <w:szCs w:val="28"/>
              </w:rPr>
              <w:t>с 01.07. по 31.12.</w:t>
            </w:r>
          </w:p>
        </w:tc>
      </w:tr>
      <w:tr w:rsidR="00396794" w:rsidRPr="0088430D" w14:paraId="5EDB670E" w14:textId="77777777" w:rsidTr="00297E0F">
        <w:trPr>
          <w:trHeight w:val="372"/>
          <w:jc w:val="center"/>
        </w:trPr>
        <w:tc>
          <w:tcPr>
            <w:tcW w:w="636" w:type="dxa"/>
            <w:tcBorders>
              <w:top w:val="single" w:sz="4" w:space="0" w:color="auto"/>
              <w:left w:val="single" w:sz="4" w:space="0" w:color="auto"/>
              <w:bottom w:val="single" w:sz="4" w:space="0" w:color="auto"/>
              <w:right w:val="single" w:sz="4" w:space="0" w:color="auto"/>
            </w:tcBorders>
            <w:vAlign w:val="center"/>
          </w:tcPr>
          <w:p w14:paraId="6B3C6DEB" w14:textId="77777777" w:rsidR="00396794" w:rsidRPr="0088430D" w:rsidRDefault="00396794" w:rsidP="00297E0F">
            <w:pPr>
              <w:jc w:val="center"/>
              <w:rPr>
                <w:sz w:val="28"/>
                <w:szCs w:val="28"/>
              </w:rPr>
            </w:pPr>
            <w:r w:rsidRPr="0088430D">
              <w:rPr>
                <w:sz w:val="28"/>
                <w:szCs w:val="28"/>
              </w:rPr>
              <w:t>1</w:t>
            </w:r>
          </w:p>
        </w:tc>
        <w:tc>
          <w:tcPr>
            <w:tcW w:w="2057" w:type="dxa"/>
            <w:tcBorders>
              <w:top w:val="single" w:sz="4" w:space="0" w:color="auto"/>
              <w:left w:val="single" w:sz="4" w:space="0" w:color="auto"/>
              <w:bottom w:val="single" w:sz="4" w:space="0" w:color="auto"/>
              <w:right w:val="single" w:sz="4" w:space="0" w:color="auto"/>
            </w:tcBorders>
            <w:vAlign w:val="center"/>
          </w:tcPr>
          <w:p w14:paraId="0851BA06" w14:textId="77777777" w:rsidR="00396794" w:rsidRPr="0088430D" w:rsidRDefault="00396794" w:rsidP="00297E0F">
            <w:pPr>
              <w:jc w:val="center"/>
              <w:rPr>
                <w:sz w:val="28"/>
                <w:szCs w:val="28"/>
              </w:rPr>
            </w:pPr>
            <w:r w:rsidRPr="0088430D">
              <w:rPr>
                <w:sz w:val="28"/>
                <w:szCs w:val="28"/>
              </w:rPr>
              <w:t>2</w:t>
            </w:r>
          </w:p>
        </w:tc>
        <w:tc>
          <w:tcPr>
            <w:tcW w:w="1304" w:type="dxa"/>
            <w:tcBorders>
              <w:top w:val="nil"/>
              <w:left w:val="nil"/>
              <w:bottom w:val="single" w:sz="4" w:space="0" w:color="auto"/>
              <w:right w:val="single" w:sz="4" w:space="0" w:color="auto"/>
            </w:tcBorders>
            <w:shd w:val="clear" w:color="000000" w:fill="FFFFFF"/>
            <w:vAlign w:val="center"/>
          </w:tcPr>
          <w:p w14:paraId="425A3027" w14:textId="77777777" w:rsidR="00396794" w:rsidRPr="0088430D" w:rsidRDefault="00396794" w:rsidP="00297E0F">
            <w:pPr>
              <w:jc w:val="center"/>
              <w:rPr>
                <w:sz w:val="28"/>
                <w:szCs w:val="28"/>
              </w:rPr>
            </w:pPr>
            <w:r w:rsidRPr="0088430D">
              <w:rPr>
                <w:sz w:val="28"/>
                <w:szCs w:val="28"/>
              </w:rPr>
              <w:t>3</w:t>
            </w:r>
          </w:p>
        </w:tc>
        <w:tc>
          <w:tcPr>
            <w:tcW w:w="1304" w:type="dxa"/>
            <w:tcBorders>
              <w:top w:val="nil"/>
              <w:left w:val="nil"/>
              <w:bottom w:val="single" w:sz="4" w:space="0" w:color="auto"/>
              <w:right w:val="single" w:sz="4" w:space="0" w:color="auto"/>
            </w:tcBorders>
            <w:shd w:val="clear" w:color="000000" w:fill="FFFFFF"/>
            <w:vAlign w:val="center"/>
          </w:tcPr>
          <w:p w14:paraId="18F615F2" w14:textId="77777777" w:rsidR="00396794" w:rsidRPr="0088430D" w:rsidRDefault="00396794" w:rsidP="00297E0F">
            <w:pPr>
              <w:jc w:val="center"/>
              <w:rPr>
                <w:sz w:val="28"/>
                <w:szCs w:val="28"/>
              </w:rPr>
            </w:pPr>
            <w:r w:rsidRPr="0088430D">
              <w:rPr>
                <w:sz w:val="28"/>
                <w:szCs w:val="28"/>
              </w:rPr>
              <w:t>4</w:t>
            </w:r>
          </w:p>
        </w:tc>
        <w:tc>
          <w:tcPr>
            <w:tcW w:w="1304" w:type="dxa"/>
            <w:tcBorders>
              <w:top w:val="nil"/>
              <w:left w:val="nil"/>
              <w:bottom w:val="single" w:sz="4" w:space="0" w:color="auto"/>
              <w:right w:val="single" w:sz="4" w:space="0" w:color="auto"/>
            </w:tcBorders>
            <w:shd w:val="clear" w:color="000000" w:fill="FFFFFF"/>
            <w:vAlign w:val="center"/>
          </w:tcPr>
          <w:p w14:paraId="33B4AD39" w14:textId="77777777" w:rsidR="00396794" w:rsidRPr="00DA3A83" w:rsidRDefault="00396794" w:rsidP="00297E0F">
            <w:pPr>
              <w:jc w:val="center"/>
              <w:rPr>
                <w:sz w:val="28"/>
                <w:szCs w:val="28"/>
              </w:rPr>
            </w:pPr>
            <w:r w:rsidRPr="00DA3A83">
              <w:rPr>
                <w:sz w:val="28"/>
                <w:szCs w:val="28"/>
              </w:rPr>
              <w:t>5</w:t>
            </w:r>
          </w:p>
        </w:tc>
        <w:tc>
          <w:tcPr>
            <w:tcW w:w="1304" w:type="dxa"/>
            <w:tcBorders>
              <w:top w:val="nil"/>
              <w:left w:val="nil"/>
              <w:bottom w:val="single" w:sz="4" w:space="0" w:color="auto"/>
              <w:right w:val="single" w:sz="4" w:space="0" w:color="auto"/>
            </w:tcBorders>
            <w:shd w:val="clear" w:color="000000" w:fill="FFFFFF"/>
            <w:vAlign w:val="center"/>
          </w:tcPr>
          <w:p w14:paraId="3566220C" w14:textId="77777777" w:rsidR="00396794" w:rsidRPr="00DA3A83" w:rsidRDefault="00396794" w:rsidP="00297E0F">
            <w:pPr>
              <w:jc w:val="center"/>
              <w:rPr>
                <w:sz w:val="28"/>
                <w:szCs w:val="28"/>
              </w:rPr>
            </w:pPr>
            <w:r w:rsidRPr="00DA3A83">
              <w:rPr>
                <w:sz w:val="28"/>
                <w:szCs w:val="28"/>
              </w:rPr>
              <w:t>6</w:t>
            </w:r>
          </w:p>
        </w:tc>
        <w:tc>
          <w:tcPr>
            <w:tcW w:w="1305" w:type="dxa"/>
            <w:tcBorders>
              <w:top w:val="nil"/>
              <w:left w:val="nil"/>
              <w:bottom w:val="single" w:sz="4" w:space="0" w:color="auto"/>
              <w:right w:val="single" w:sz="4" w:space="0" w:color="auto"/>
            </w:tcBorders>
            <w:shd w:val="clear" w:color="000000" w:fill="FFFFFF"/>
            <w:vAlign w:val="center"/>
          </w:tcPr>
          <w:p w14:paraId="2A3504FF" w14:textId="77777777" w:rsidR="00396794" w:rsidRPr="0088430D" w:rsidRDefault="00396794" w:rsidP="00297E0F">
            <w:pPr>
              <w:jc w:val="center"/>
              <w:rPr>
                <w:sz w:val="28"/>
                <w:szCs w:val="28"/>
              </w:rPr>
            </w:pPr>
            <w:r w:rsidRPr="0088430D">
              <w:rPr>
                <w:sz w:val="28"/>
                <w:szCs w:val="28"/>
              </w:rPr>
              <w:t>7</w:t>
            </w:r>
          </w:p>
        </w:tc>
        <w:tc>
          <w:tcPr>
            <w:tcW w:w="1304" w:type="dxa"/>
            <w:tcBorders>
              <w:top w:val="nil"/>
              <w:left w:val="nil"/>
              <w:bottom w:val="single" w:sz="4" w:space="0" w:color="auto"/>
              <w:right w:val="single" w:sz="4" w:space="0" w:color="auto"/>
            </w:tcBorders>
            <w:shd w:val="clear" w:color="000000" w:fill="FFFFFF"/>
            <w:vAlign w:val="center"/>
          </w:tcPr>
          <w:p w14:paraId="4F0D6DEC" w14:textId="77777777" w:rsidR="00396794" w:rsidRPr="0088430D" w:rsidRDefault="00396794" w:rsidP="00297E0F">
            <w:pPr>
              <w:jc w:val="center"/>
              <w:rPr>
                <w:sz w:val="28"/>
                <w:szCs w:val="28"/>
              </w:rPr>
            </w:pPr>
            <w:r w:rsidRPr="0088430D">
              <w:rPr>
                <w:sz w:val="28"/>
                <w:szCs w:val="28"/>
              </w:rPr>
              <w:t>8</w:t>
            </w:r>
          </w:p>
        </w:tc>
        <w:tc>
          <w:tcPr>
            <w:tcW w:w="1304" w:type="dxa"/>
            <w:tcBorders>
              <w:top w:val="nil"/>
              <w:left w:val="nil"/>
              <w:bottom w:val="single" w:sz="4" w:space="0" w:color="auto"/>
              <w:right w:val="single" w:sz="4" w:space="0" w:color="auto"/>
            </w:tcBorders>
            <w:shd w:val="clear" w:color="000000" w:fill="FFFFFF"/>
            <w:vAlign w:val="center"/>
          </w:tcPr>
          <w:p w14:paraId="513ED4EB" w14:textId="77777777" w:rsidR="00396794" w:rsidRPr="0088430D" w:rsidRDefault="00396794" w:rsidP="00297E0F">
            <w:pPr>
              <w:jc w:val="center"/>
              <w:rPr>
                <w:sz w:val="28"/>
                <w:szCs w:val="28"/>
              </w:rPr>
            </w:pPr>
            <w:r w:rsidRPr="0088430D">
              <w:rPr>
                <w:sz w:val="28"/>
                <w:szCs w:val="28"/>
              </w:rPr>
              <w:t>9</w:t>
            </w:r>
          </w:p>
        </w:tc>
        <w:tc>
          <w:tcPr>
            <w:tcW w:w="1304" w:type="dxa"/>
            <w:tcBorders>
              <w:top w:val="nil"/>
              <w:left w:val="nil"/>
              <w:bottom w:val="single" w:sz="4" w:space="0" w:color="auto"/>
              <w:right w:val="single" w:sz="4" w:space="0" w:color="auto"/>
            </w:tcBorders>
            <w:shd w:val="clear" w:color="000000" w:fill="FFFFFF"/>
            <w:vAlign w:val="center"/>
          </w:tcPr>
          <w:p w14:paraId="727B2192" w14:textId="77777777" w:rsidR="00396794" w:rsidRPr="0088430D" w:rsidRDefault="00396794" w:rsidP="00297E0F">
            <w:pPr>
              <w:jc w:val="center"/>
              <w:rPr>
                <w:sz w:val="28"/>
                <w:szCs w:val="28"/>
              </w:rPr>
            </w:pPr>
            <w:r w:rsidRPr="0088430D">
              <w:rPr>
                <w:sz w:val="28"/>
                <w:szCs w:val="28"/>
              </w:rPr>
              <w:t>10</w:t>
            </w:r>
          </w:p>
        </w:tc>
        <w:tc>
          <w:tcPr>
            <w:tcW w:w="1304" w:type="dxa"/>
            <w:tcBorders>
              <w:top w:val="nil"/>
              <w:left w:val="nil"/>
              <w:bottom w:val="single" w:sz="4" w:space="0" w:color="auto"/>
              <w:right w:val="single" w:sz="4" w:space="0" w:color="auto"/>
            </w:tcBorders>
            <w:shd w:val="clear" w:color="000000" w:fill="FFFFFF"/>
            <w:vAlign w:val="center"/>
          </w:tcPr>
          <w:p w14:paraId="78C3D4F2" w14:textId="77777777" w:rsidR="00396794" w:rsidRPr="0088430D" w:rsidRDefault="00396794" w:rsidP="00297E0F">
            <w:pPr>
              <w:jc w:val="center"/>
              <w:rPr>
                <w:sz w:val="28"/>
                <w:szCs w:val="28"/>
              </w:rPr>
            </w:pPr>
            <w:r w:rsidRPr="0088430D">
              <w:rPr>
                <w:sz w:val="28"/>
                <w:szCs w:val="28"/>
              </w:rPr>
              <w:t>11</w:t>
            </w:r>
          </w:p>
        </w:tc>
        <w:tc>
          <w:tcPr>
            <w:tcW w:w="1305" w:type="dxa"/>
            <w:tcBorders>
              <w:top w:val="nil"/>
              <w:left w:val="nil"/>
              <w:bottom w:val="single" w:sz="4" w:space="0" w:color="auto"/>
              <w:right w:val="single" w:sz="4" w:space="0" w:color="auto"/>
            </w:tcBorders>
            <w:shd w:val="clear" w:color="000000" w:fill="FFFFFF"/>
            <w:vAlign w:val="center"/>
          </w:tcPr>
          <w:p w14:paraId="0BCD524F" w14:textId="77777777" w:rsidR="00396794" w:rsidRPr="0088430D" w:rsidRDefault="00396794" w:rsidP="00297E0F">
            <w:pPr>
              <w:jc w:val="center"/>
              <w:rPr>
                <w:sz w:val="28"/>
                <w:szCs w:val="28"/>
              </w:rPr>
            </w:pPr>
            <w:r w:rsidRPr="0088430D">
              <w:rPr>
                <w:sz w:val="28"/>
                <w:szCs w:val="28"/>
              </w:rPr>
              <w:t>12</w:t>
            </w:r>
          </w:p>
        </w:tc>
      </w:tr>
      <w:tr w:rsidR="00396794" w:rsidRPr="000A2089" w14:paraId="791219A6" w14:textId="77777777" w:rsidTr="00297E0F">
        <w:trPr>
          <w:trHeight w:val="358"/>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20D736E" w14:textId="77777777" w:rsidR="00396794" w:rsidRPr="00DA3A83" w:rsidRDefault="00396794" w:rsidP="00297E0F">
            <w:pPr>
              <w:jc w:val="center"/>
              <w:rPr>
                <w:sz w:val="28"/>
                <w:szCs w:val="28"/>
              </w:rPr>
            </w:pPr>
            <w:r w:rsidRPr="00DA3A83">
              <w:rPr>
                <w:sz w:val="28"/>
                <w:szCs w:val="28"/>
              </w:rPr>
              <w:t>Питьевая вода</w:t>
            </w:r>
          </w:p>
        </w:tc>
      </w:tr>
      <w:tr w:rsidR="00396794" w:rsidRPr="000A2089" w14:paraId="721A578C" w14:textId="77777777" w:rsidTr="00297E0F">
        <w:trPr>
          <w:trHeight w:val="897"/>
          <w:jc w:val="center"/>
        </w:trPr>
        <w:tc>
          <w:tcPr>
            <w:tcW w:w="636" w:type="dxa"/>
            <w:tcBorders>
              <w:top w:val="nil"/>
              <w:left w:val="single" w:sz="4" w:space="0" w:color="auto"/>
              <w:bottom w:val="single" w:sz="4" w:space="0" w:color="auto"/>
              <w:right w:val="single" w:sz="4" w:space="0" w:color="auto"/>
            </w:tcBorders>
            <w:shd w:val="clear" w:color="000000" w:fill="FFFFFF"/>
            <w:vAlign w:val="center"/>
          </w:tcPr>
          <w:p w14:paraId="466EFB93" w14:textId="77777777" w:rsidR="00396794" w:rsidRPr="0088430D" w:rsidRDefault="00396794" w:rsidP="00297E0F">
            <w:pPr>
              <w:jc w:val="center"/>
              <w:rPr>
                <w:sz w:val="28"/>
                <w:szCs w:val="28"/>
              </w:rPr>
            </w:pPr>
            <w:r w:rsidRPr="0088430D">
              <w:rPr>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2AB6236D" w14:textId="77777777" w:rsidR="00396794" w:rsidRPr="0088430D" w:rsidRDefault="00396794" w:rsidP="00297E0F">
            <w:pPr>
              <w:spacing w:line="20" w:lineRule="atLeast"/>
              <w:rPr>
                <w:sz w:val="28"/>
                <w:szCs w:val="28"/>
              </w:rPr>
            </w:pPr>
            <w:r w:rsidRPr="0088430D">
              <w:rPr>
                <w:sz w:val="28"/>
                <w:szCs w:val="28"/>
              </w:rPr>
              <w:t xml:space="preserve">Население      </w:t>
            </w:r>
          </w:p>
          <w:p w14:paraId="2879CB17" w14:textId="77777777" w:rsidR="00396794" w:rsidRPr="0088430D" w:rsidRDefault="00396794" w:rsidP="00297E0F">
            <w:pPr>
              <w:spacing w:line="20" w:lineRule="atLeast"/>
              <w:rPr>
                <w:sz w:val="28"/>
                <w:szCs w:val="28"/>
              </w:rPr>
            </w:pPr>
            <w:r w:rsidRPr="0088430D">
              <w:rPr>
                <w:sz w:val="28"/>
                <w:szCs w:val="28"/>
              </w:rPr>
              <w:t>(с НДС)**</w:t>
            </w:r>
          </w:p>
        </w:tc>
        <w:tc>
          <w:tcPr>
            <w:tcW w:w="1304" w:type="dxa"/>
            <w:tcBorders>
              <w:top w:val="nil"/>
              <w:left w:val="nil"/>
              <w:bottom w:val="single" w:sz="4" w:space="0" w:color="auto"/>
              <w:right w:val="single" w:sz="4" w:space="0" w:color="auto"/>
            </w:tcBorders>
            <w:shd w:val="clear" w:color="000000" w:fill="FFFFFF"/>
            <w:vAlign w:val="center"/>
          </w:tcPr>
          <w:p w14:paraId="6370F790" w14:textId="77777777" w:rsidR="00396794" w:rsidRPr="00B12BB8" w:rsidRDefault="00396794" w:rsidP="00297E0F">
            <w:pPr>
              <w:jc w:val="center"/>
              <w:rPr>
                <w:sz w:val="28"/>
                <w:szCs w:val="28"/>
              </w:rPr>
            </w:pPr>
            <w:r w:rsidRPr="00B12BB8">
              <w:rPr>
                <w:sz w:val="28"/>
                <w:szCs w:val="28"/>
              </w:rPr>
              <w:t>43,46</w:t>
            </w:r>
          </w:p>
        </w:tc>
        <w:tc>
          <w:tcPr>
            <w:tcW w:w="1304" w:type="dxa"/>
            <w:tcBorders>
              <w:top w:val="nil"/>
              <w:left w:val="nil"/>
              <w:bottom w:val="single" w:sz="4" w:space="0" w:color="auto"/>
              <w:right w:val="single" w:sz="4" w:space="0" w:color="auto"/>
            </w:tcBorders>
            <w:shd w:val="clear" w:color="000000" w:fill="FFFFFF"/>
            <w:vAlign w:val="center"/>
          </w:tcPr>
          <w:p w14:paraId="7FD630B7" w14:textId="77777777" w:rsidR="00396794" w:rsidRPr="00B12BB8" w:rsidRDefault="00396794" w:rsidP="00297E0F">
            <w:pPr>
              <w:jc w:val="center"/>
              <w:rPr>
                <w:sz w:val="28"/>
                <w:szCs w:val="28"/>
              </w:rPr>
            </w:pPr>
            <w:r>
              <w:rPr>
                <w:sz w:val="28"/>
                <w:szCs w:val="28"/>
              </w:rPr>
              <w:t>197,09</w:t>
            </w:r>
          </w:p>
        </w:tc>
        <w:tc>
          <w:tcPr>
            <w:tcW w:w="1304" w:type="dxa"/>
            <w:tcBorders>
              <w:top w:val="nil"/>
              <w:left w:val="nil"/>
              <w:bottom w:val="single" w:sz="4" w:space="0" w:color="auto"/>
              <w:right w:val="single" w:sz="4" w:space="0" w:color="auto"/>
            </w:tcBorders>
            <w:shd w:val="clear" w:color="000000" w:fill="FFFFFF"/>
            <w:vAlign w:val="center"/>
          </w:tcPr>
          <w:p w14:paraId="5717E1C7" w14:textId="77777777" w:rsidR="00396794" w:rsidRPr="00DA3A83" w:rsidRDefault="00396794" w:rsidP="00297E0F">
            <w:pPr>
              <w:jc w:val="center"/>
              <w:rPr>
                <w:sz w:val="28"/>
                <w:szCs w:val="28"/>
              </w:rPr>
            </w:pPr>
            <w:r>
              <w:rPr>
                <w:sz w:val="28"/>
                <w:szCs w:val="28"/>
              </w:rPr>
              <w:t>188,45</w:t>
            </w:r>
          </w:p>
        </w:tc>
        <w:tc>
          <w:tcPr>
            <w:tcW w:w="1304" w:type="dxa"/>
            <w:tcBorders>
              <w:top w:val="nil"/>
              <w:left w:val="nil"/>
              <w:bottom w:val="single" w:sz="4" w:space="0" w:color="auto"/>
              <w:right w:val="single" w:sz="4" w:space="0" w:color="auto"/>
            </w:tcBorders>
            <w:shd w:val="clear" w:color="000000" w:fill="FFFFFF"/>
            <w:vAlign w:val="center"/>
          </w:tcPr>
          <w:p w14:paraId="4A3D6E87" w14:textId="77777777" w:rsidR="00396794" w:rsidRPr="00DA3A83" w:rsidRDefault="00396794" w:rsidP="00297E0F">
            <w:pPr>
              <w:jc w:val="center"/>
              <w:rPr>
                <w:sz w:val="28"/>
                <w:szCs w:val="28"/>
              </w:rPr>
            </w:pPr>
            <w:r>
              <w:rPr>
                <w:sz w:val="28"/>
                <w:szCs w:val="28"/>
              </w:rPr>
              <w:t>188,45</w:t>
            </w:r>
          </w:p>
        </w:tc>
        <w:tc>
          <w:tcPr>
            <w:tcW w:w="1305" w:type="dxa"/>
            <w:tcBorders>
              <w:top w:val="nil"/>
              <w:left w:val="nil"/>
              <w:bottom w:val="single" w:sz="4" w:space="0" w:color="auto"/>
              <w:right w:val="single" w:sz="4" w:space="0" w:color="auto"/>
            </w:tcBorders>
            <w:shd w:val="clear" w:color="000000" w:fill="FFFFFF"/>
            <w:vAlign w:val="center"/>
          </w:tcPr>
          <w:p w14:paraId="31C605B7" w14:textId="77777777" w:rsidR="00396794" w:rsidRPr="00B12BB8" w:rsidRDefault="00396794" w:rsidP="00297E0F">
            <w:pPr>
              <w:jc w:val="center"/>
              <w:rPr>
                <w:sz w:val="28"/>
                <w:szCs w:val="28"/>
              </w:rPr>
            </w:pPr>
            <w:r>
              <w:rPr>
                <w:sz w:val="28"/>
                <w:szCs w:val="28"/>
              </w:rPr>
              <w:t>128,59</w:t>
            </w:r>
          </w:p>
        </w:tc>
        <w:tc>
          <w:tcPr>
            <w:tcW w:w="1304" w:type="dxa"/>
            <w:tcBorders>
              <w:top w:val="nil"/>
              <w:left w:val="nil"/>
              <w:bottom w:val="single" w:sz="4" w:space="0" w:color="auto"/>
              <w:right w:val="single" w:sz="4" w:space="0" w:color="auto"/>
            </w:tcBorders>
            <w:shd w:val="clear" w:color="000000" w:fill="FFFFFF"/>
            <w:vAlign w:val="center"/>
          </w:tcPr>
          <w:p w14:paraId="14D5FAB3" w14:textId="77777777" w:rsidR="00396794" w:rsidRPr="00B12BB8" w:rsidRDefault="00396794" w:rsidP="00297E0F">
            <w:pPr>
              <w:jc w:val="center"/>
              <w:rPr>
                <w:sz w:val="28"/>
                <w:szCs w:val="28"/>
              </w:rPr>
            </w:pPr>
            <w:r>
              <w:rPr>
                <w:sz w:val="28"/>
                <w:szCs w:val="28"/>
              </w:rPr>
              <w:t>128,59</w:t>
            </w:r>
          </w:p>
        </w:tc>
        <w:tc>
          <w:tcPr>
            <w:tcW w:w="1304" w:type="dxa"/>
            <w:tcBorders>
              <w:top w:val="nil"/>
              <w:left w:val="nil"/>
              <w:bottom w:val="single" w:sz="4" w:space="0" w:color="auto"/>
              <w:right w:val="single" w:sz="4" w:space="0" w:color="auto"/>
            </w:tcBorders>
            <w:shd w:val="clear" w:color="000000" w:fill="FFFFFF"/>
            <w:vAlign w:val="center"/>
          </w:tcPr>
          <w:p w14:paraId="6FFF67DC" w14:textId="77777777" w:rsidR="00396794" w:rsidRPr="00B12BB8" w:rsidRDefault="00396794" w:rsidP="00297E0F">
            <w:pPr>
              <w:jc w:val="center"/>
              <w:rPr>
                <w:sz w:val="28"/>
                <w:szCs w:val="28"/>
              </w:rPr>
            </w:pPr>
            <w:r>
              <w:rPr>
                <w:sz w:val="28"/>
                <w:szCs w:val="28"/>
              </w:rPr>
              <w:t>119,80</w:t>
            </w:r>
          </w:p>
        </w:tc>
        <w:tc>
          <w:tcPr>
            <w:tcW w:w="1304" w:type="dxa"/>
            <w:tcBorders>
              <w:top w:val="nil"/>
              <w:left w:val="nil"/>
              <w:bottom w:val="single" w:sz="4" w:space="0" w:color="auto"/>
              <w:right w:val="single" w:sz="4" w:space="0" w:color="auto"/>
            </w:tcBorders>
            <w:shd w:val="clear" w:color="000000" w:fill="FFFFFF"/>
            <w:vAlign w:val="center"/>
          </w:tcPr>
          <w:p w14:paraId="34406406" w14:textId="77777777" w:rsidR="00396794" w:rsidRPr="00B12BB8" w:rsidRDefault="00396794" w:rsidP="00297E0F">
            <w:pPr>
              <w:jc w:val="center"/>
              <w:rPr>
                <w:sz w:val="28"/>
                <w:szCs w:val="28"/>
              </w:rPr>
            </w:pPr>
            <w:r>
              <w:rPr>
                <w:sz w:val="28"/>
                <w:szCs w:val="28"/>
              </w:rPr>
              <w:t>119,80</w:t>
            </w:r>
          </w:p>
        </w:tc>
        <w:tc>
          <w:tcPr>
            <w:tcW w:w="1304" w:type="dxa"/>
            <w:tcBorders>
              <w:top w:val="nil"/>
              <w:left w:val="nil"/>
              <w:bottom w:val="single" w:sz="4" w:space="0" w:color="auto"/>
              <w:right w:val="single" w:sz="4" w:space="0" w:color="auto"/>
            </w:tcBorders>
            <w:shd w:val="clear" w:color="000000" w:fill="FFFFFF"/>
            <w:vAlign w:val="center"/>
          </w:tcPr>
          <w:p w14:paraId="254A12D2" w14:textId="77777777" w:rsidR="00396794" w:rsidRPr="00B12BB8" w:rsidRDefault="00396794" w:rsidP="00297E0F">
            <w:pPr>
              <w:jc w:val="center"/>
              <w:rPr>
                <w:sz w:val="28"/>
                <w:szCs w:val="28"/>
              </w:rPr>
            </w:pPr>
            <w:r>
              <w:rPr>
                <w:sz w:val="28"/>
                <w:szCs w:val="28"/>
              </w:rPr>
              <w:t>113,29</w:t>
            </w:r>
          </w:p>
        </w:tc>
        <w:tc>
          <w:tcPr>
            <w:tcW w:w="1305" w:type="dxa"/>
            <w:tcBorders>
              <w:top w:val="nil"/>
              <w:left w:val="nil"/>
              <w:bottom w:val="single" w:sz="4" w:space="0" w:color="auto"/>
              <w:right w:val="single" w:sz="4" w:space="0" w:color="auto"/>
            </w:tcBorders>
            <w:shd w:val="clear" w:color="000000" w:fill="FFFFFF"/>
            <w:vAlign w:val="center"/>
          </w:tcPr>
          <w:p w14:paraId="25C0D78F" w14:textId="77777777" w:rsidR="00396794" w:rsidRPr="00B12BB8" w:rsidRDefault="00396794" w:rsidP="00297E0F">
            <w:pPr>
              <w:jc w:val="center"/>
              <w:rPr>
                <w:sz w:val="28"/>
                <w:szCs w:val="28"/>
              </w:rPr>
            </w:pPr>
            <w:r>
              <w:rPr>
                <w:sz w:val="28"/>
                <w:szCs w:val="28"/>
              </w:rPr>
              <w:t>113,29</w:t>
            </w:r>
          </w:p>
        </w:tc>
      </w:tr>
      <w:tr w:rsidR="00396794" w:rsidRPr="000A2089" w14:paraId="1B9DD140" w14:textId="77777777" w:rsidTr="00297E0F">
        <w:trPr>
          <w:trHeight w:val="1124"/>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79D8473" w14:textId="77777777" w:rsidR="00396794" w:rsidRPr="0088430D" w:rsidRDefault="00396794" w:rsidP="00297E0F">
            <w:pPr>
              <w:jc w:val="center"/>
              <w:rPr>
                <w:sz w:val="28"/>
                <w:szCs w:val="28"/>
              </w:rPr>
            </w:pPr>
            <w:r w:rsidRPr="0088430D">
              <w:rPr>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70EF33E0" w14:textId="77777777" w:rsidR="00396794" w:rsidRPr="0088430D" w:rsidRDefault="00396794" w:rsidP="00297E0F">
            <w:pPr>
              <w:spacing w:line="20" w:lineRule="atLeast"/>
              <w:rPr>
                <w:sz w:val="28"/>
                <w:szCs w:val="28"/>
              </w:rPr>
            </w:pPr>
            <w:r w:rsidRPr="0088430D">
              <w:rPr>
                <w:sz w:val="28"/>
                <w:szCs w:val="28"/>
              </w:rPr>
              <w:t xml:space="preserve">Прочие потребители  </w:t>
            </w:r>
          </w:p>
          <w:p w14:paraId="23A5FB35" w14:textId="77777777" w:rsidR="00396794" w:rsidRPr="0088430D" w:rsidRDefault="00396794" w:rsidP="00297E0F">
            <w:pPr>
              <w:spacing w:line="20" w:lineRule="atLeast"/>
              <w:rPr>
                <w:sz w:val="28"/>
                <w:szCs w:val="28"/>
              </w:rPr>
            </w:pPr>
            <w:r w:rsidRPr="0088430D">
              <w:rPr>
                <w:sz w:val="28"/>
                <w:szCs w:val="28"/>
              </w:rPr>
              <w:t>(без НДС)</w:t>
            </w:r>
          </w:p>
        </w:tc>
        <w:tc>
          <w:tcPr>
            <w:tcW w:w="1304" w:type="dxa"/>
            <w:tcBorders>
              <w:top w:val="nil"/>
              <w:left w:val="nil"/>
              <w:bottom w:val="single" w:sz="4" w:space="0" w:color="auto"/>
              <w:right w:val="single" w:sz="4" w:space="0" w:color="auto"/>
            </w:tcBorders>
            <w:shd w:val="clear" w:color="000000" w:fill="FFFFFF"/>
            <w:vAlign w:val="center"/>
          </w:tcPr>
          <w:p w14:paraId="31A2EA36" w14:textId="77777777" w:rsidR="00396794" w:rsidRPr="00B12BB8" w:rsidRDefault="00396794" w:rsidP="00297E0F">
            <w:pPr>
              <w:jc w:val="center"/>
              <w:rPr>
                <w:sz w:val="28"/>
                <w:szCs w:val="28"/>
              </w:rPr>
            </w:pPr>
            <w:r w:rsidRPr="00B12BB8">
              <w:rPr>
                <w:sz w:val="28"/>
                <w:szCs w:val="28"/>
              </w:rPr>
              <w:t>36,22</w:t>
            </w:r>
          </w:p>
        </w:tc>
        <w:tc>
          <w:tcPr>
            <w:tcW w:w="1304" w:type="dxa"/>
            <w:tcBorders>
              <w:top w:val="nil"/>
              <w:left w:val="nil"/>
              <w:bottom w:val="single" w:sz="4" w:space="0" w:color="auto"/>
              <w:right w:val="single" w:sz="4" w:space="0" w:color="auto"/>
            </w:tcBorders>
            <w:shd w:val="clear" w:color="000000" w:fill="FFFFFF"/>
            <w:vAlign w:val="center"/>
          </w:tcPr>
          <w:p w14:paraId="51FFD7CF" w14:textId="77777777" w:rsidR="00396794" w:rsidRPr="00B12BB8" w:rsidRDefault="00396794" w:rsidP="00297E0F">
            <w:pPr>
              <w:jc w:val="center"/>
              <w:rPr>
                <w:sz w:val="28"/>
                <w:szCs w:val="28"/>
              </w:rPr>
            </w:pPr>
            <w:r>
              <w:rPr>
                <w:sz w:val="28"/>
                <w:szCs w:val="28"/>
              </w:rPr>
              <w:t>164,24</w:t>
            </w:r>
          </w:p>
        </w:tc>
        <w:tc>
          <w:tcPr>
            <w:tcW w:w="1304" w:type="dxa"/>
            <w:tcBorders>
              <w:top w:val="nil"/>
              <w:left w:val="nil"/>
              <w:bottom w:val="single" w:sz="4" w:space="0" w:color="auto"/>
              <w:right w:val="single" w:sz="4" w:space="0" w:color="auto"/>
            </w:tcBorders>
            <w:shd w:val="clear" w:color="000000" w:fill="FFFFFF"/>
            <w:vAlign w:val="center"/>
          </w:tcPr>
          <w:p w14:paraId="5F06F0E5" w14:textId="77777777" w:rsidR="00396794" w:rsidRPr="00DA3A83" w:rsidRDefault="00396794" w:rsidP="00297E0F">
            <w:pPr>
              <w:jc w:val="center"/>
              <w:rPr>
                <w:sz w:val="28"/>
                <w:szCs w:val="28"/>
              </w:rPr>
            </w:pPr>
            <w:r w:rsidRPr="00DA3A83">
              <w:rPr>
                <w:sz w:val="28"/>
                <w:szCs w:val="28"/>
              </w:rPr>
              <w:t>154,</w:t>
            </w:r>
            <w:r>
              <w:rPr>
                <w:sz w:val="28"/>
                <w:szCs w:val="28"/>
              </w:rPr>
              <w:t>4</w:t>
            </w:r>
            <w:r w:rsidRPr="00DA3A83">
              <w:rPr>
                <w:sz w:val="28"/>
                <w:szCs w:val="28"/>
              </w:rPr>
              <w:t>7</w:t>
            </w:r>
          </w:p>
        </w:tc>
        <w:tc>
          <w:tcPr>
            <w:tcW w:w="1304" w:type="dxa"/>
            <w:tcBorders>
              <w:top w:val="nil"/>
              <w:left w:val="nil"/>
              <w:bottom w:val="single" w:sz="4" w:space="0" w:color="auto"/>
              <w:right w:val="single" w:sz="4" w:space="0" w:color="auto"/>
            </w:tcBorders>
            <w:shd w:val="clear" w:color="000000" w:fill="FFFFFF"/>
            <w:vAlign w:val="center"/>
          </w:tcPr>
          <w:p w14:paraId="28547316" w14:textId="77777777" w:rsidR="00396794" w:rsidRPr="00DA3A83" w:rsidRDefault="00396794" w:rsidP="00297E0F">
            <w:pPr>
              <w:jc w:val="center"/>
              <w:rPr>
                <w:sz w:val="28"/>
                <w:szCs w:val="28"/>
              </w:rPr>
            </w:pPr>
            <w:r w:rsidRPr="00DA3A83">
              <w:rPr>
                <w:sz w:val="28"/>
                <w:szCs w:val="28"/>
              </w:rPr>
              <w:t>154,</w:t>
            </w:r>
            <w:r>
              <w:rPr>
                <w:sz w:val="28"/>
                <w:szCs w:val="28"/>
              </w:rPr>
              <w:t>4</w:t>
            </w:r>
            <w:r w:rsidRPr="00DA3A83">
              <w:rPr>
                <w:sz w:val="28"/>
                <w:szCs w:val="28"/>
              </w:rPr>
              <w:t>7</w:t>
            </w:r>
          </w:p>
        </w:tc>
        <w:tc>
          <w:tcPr>
            <w:tcW w:w="1305" w:type="dxa"/>
            <w:tcBorders>
              <w:top w:val="nil"/>
              <w:left w:val="nil"/>
              <w:bottom w:val="single" w:sz="4" w:space="0" w:color="auto"/>
              <w:right w:val="single" w:sz="4" w:space="0" w:color="auto"/>
            </w:tcBorders>
            <w:shd w:val="clear" w:color="000000" w:fill="FFFFFF"/>
            <w:vAlign w:val="center"/>
          </w:tcPr>
          <w:p w14:paraId="4ACFCA10" w14:textId="77777777" w:rsidR="00396794" w:rsidRPr="00B12BB8" w:rsidRDefault="00396794" w:rsidP="00297E0F">
            <w:pPr>
              <w:jc w:val="center"/>
              <w:rPr>
                <w:sz w:val="28"/>
                <w:szCs w:val="28"/>
              </w:rPr>
            </w:pPr>
            <w:r>
              <w:rPr>
                <w:sz w:val="28"/>
                <w:szCs w:val="28"/>
              </w:rPr>
              <w:t>107,16</w:t>
            </w:r>
          </w:p>
        </w:tc>
        <w:tc>
          <w:tcPr>
            <w:tcW w:w="1304" w:type="dxa"/>
            <w:tcBorders>
              <w:top w:val="nil"/>
              <w:left w:val="nil"/>
              <w:bottom w:val="single" w:sz="4" w:space="0" w:color="auto"/>
              <w:right w:val="single" w:sz="4" w:space="0" w:color="auto"/>
            </w:tcBorders>
            <w:shd w:val="clear" w:color="000000" w:fill="FFFFFF"/>
            <w:vAlign w:val="center"/>
          </w:tcPr>
          <w:p w14:paraId="2087B50F" w14:textId="77777777" w:rsidR="00396794" w:rsidRPr="00B12BB8" w:rsidRDefault="00396794" w:rsidP="00297E0F">
            <w:pPr>
              <w:jc w:val="center"/>
              <w:rPr>
                <w:sz w:val="28"/>
                <w:szCs w:val="28"/>
              </w:rPr>
            </w:pPr>
            <w:r>
              <w:rPr>
                <w:sz w:val="28"/>
                <w:szCs w:val="28"/>
              </w:rPr>
              <w:t>107,16</w:t>
            </w:r>
          </w:p>
        </w:tc>
        <w:tc>
          <w:tcPr>
            <w:tcW w:w="1304" w:type="dxa"/>
            <w:tcBorders>
              <w:top w:val="nil"/>
              <w:left w:val="nil"/>
              <w:bottom w:val="single" w:sz="4" w:space="0" w:color="auto"/>
              <w:right w:val="single" w:sz="4" w:space="0" w:color="auto"/>
            </w:tcBorders>
            <w:shd w:val="clear" w:color="000000" w:fill="FFFFFF"/>
            <w:vAlign w:val="center"/>
          </w:tcPr>
          <w:p w14:paraId="1139D3D9" w14:textId="77777777" w:rsidR="00396794" w:rsidRPr="00B12BB8" w:rsidRDefault="00396794" w:rsidP="00297E0F">
            <w:pPr>
              <w:jc w:val="center"/>
              <w:rPr>
                <w:sz w:val="28"/>
                <w:szCs w:val="28"/>
              </w:rPr>
            </w:pPr>
            <w:r>
              <w:rPr>
                <w:sz w:val="28"/>
                <w:szCs w:val="28"/>
              </w:rPr>
              <w:t>99,83</w:t>
            </w:r>
          </w:p>
        </w:tc>
        <w:tc>
          <w:tcPr>
            <w:tcW w:w="1304" w:type="dxa"/>
            <w:tcBorders>
              <w:top w:val="nil"/>
              <w:left w:val="nil"/>
              <w:bottom w:val="single" w:sz="4" w:space="0" w:color="auto"/>
              <w:right w:val="single" w:sz="4" w:space="0" w:color="auto"/>
            </w:tcBorders>
            <w:shd w:val="clear" w:color="000000" w:fill="FFFFFF"/>
            <w:vAlign w:val="center"/>
          </w:tcPr>
          <w:p w14:paraId="7280E5AD" w14:textId="77777777" w:rsidR="00396794" w:rsidRPr="00B12BB8" w:rsidRDefault="00396794" w:rsidP="00297E0F">
            <w:pPr>
              <w:jc w:val="center"/>
              <w:rPr>
                <w:sz w:val="28"/>
                <w:szCs w:val="28"/>
              </w:rPr>
            </w:pPr>
            <w:r>
              <w:rPr>
                <w:sz w:val="28"/>
                <w:szCs w:val="28"/>
              </w:rPr>
              <w:t>99,83</w:t>
            </w:r>
          </w:p>
        </w:tc>
        <w:tc>
          <w:tcPr>
            <w:tcW w:w="1304" w:type="dxa"/>
            <w:tcBorders>
              <w:top w:val="nil"/>
              <w:left w:val="nil"/>
              <w:bottom w:val="single" w:sz="4" w:space="0" w:color="auto"/>
              <w:right w:val="single" w:sz="4" w:space="0" w:color="auto"/>
            </w:tcBorders>
            <w:shd w:val="clear" w:color="000000" w:fill="FFFFFF"/>
            <w:vAlign w:val="center"/>
          </w:tcPr>
          <w:p w14:paraId="55F80061" w14:textId="77777777" w:rsidR="00396794" w:rsidRPr="00B12BB8" w:rsidRDefault="00396794" w:rsidP="00297E0F">
            <w:pPr>
              <w:jc w:val="center"/>
              <w:rPr>
                <w:sz w:val="28"/>
                <w:szCs w:val="28"/>
              </w:rPr>
            </w:pPr>
            <w:r>
              <w:rPr>
                <w:sz w:val="28"/>
                <w:szCs w:val="28"/>
              </w:rPr>
              <w:t>94,41</w:t>
            </w:r>
          </w:p>
        </w:tc>
        <w:tc>
          <w:tcPr>
            <w:tcW w:w="1305" w:type="dxa"/>
            <w:tcBorders>
              <w:top w:val="nil"/>
              <w:left w:val="nil"/>
              <w:bottom w:val="single" w:sz="4" w:space="0" w:color="auto"/>
              <w:right w:val="single" w:sz="4" w:space="0" w:color="auto"/>
            </w:tcBorders>
            <w:shd w:val="clear" w:color="000000" w:fill="FFFFFF"/>
            <w:vAlign w:val="center"/>
          </w:tcPr>
          <w:p w14:paraId="26335DAF" w14:textId="77777777" w:rsidR="00396794" w:rsidRPr="00B12BB8" w:rsidRDefault="00396794" w:rsidP="00297E0F">
            <w:pPr>
              <w:jc w:val="center"/>
              <w:rPr>
                <w:sz w:val="28"/>
                <w:szCs w:val="28"/>
              </w:rPr>
            </w:pPr>
            <w:r>
              <w:rPr>
                <w:sz w:val="28"/>
                <w:szCs w:val="28"/>
              </w:rPr>
              <w:t>94,41</w:t>
            </w:r>
          </w:p>
        </w:tc>
      </w:tr>
    </w:tbl>
    <w:p w14:paraId="10715374" w14:textId="77777777" w:rsidR="00396794" w:rsidRPr="0088430D" w:rsidRDefault="00396794" w:rsidP="00396794">
      <w:pPr>
        <w:ind w:firstLine="709"/>
        <w:jc w:val="both"/>
        <w:rPr>
          <w:color w:val="FF0000"/>
          <w:sz w:val="14"/>
          <w:szCs w:val="14"/>
        </w:rPr>
      </w:pPr>
    </w:p>
    <w:p w14:paraId="669B3C64" w14:textId="77777777" w:rsidR="00396794" w:rsidRPr="000A2089" w:rsidRDefault="00396794" w:rsidP="00396794">
      <w:pPr>
        <w:ind w:firstLine="709"/>
        <w:jc w:val="both"/>
        <w:rPr>
          <w:color w:val="FF0000"/>
          <w:sz w:val="20"/>
        </w:rPr>
      </w:pPr>
    </w:p>
    <w:p w14:paraId="6C68AB75" w14:textId="77777777" w:rsidR="00396794" w:rsidRDefault="00396794" w:rsidP="00396794">
      <w:pPr>
        <w:spacing w:line="276" w:lineRule="auto"/>
        <w:ind w:firstLine="709"/>
        <w:jc w:val="both"/>
        <w:rPr>
          <w:color w:val="FF0000"/>
          <w:sz w:val="28"/>
          <w:szCs w:val="28"/>
        </w:rPr>
      </w:pPr>
      <w:r w:rsidRPr="0088430D">
        <w:rPr>
          <w:sz w:val="28"/>
          <w:szCs w:val="28"/>
        </w:rPr>
        <w:t xml:space="preserve">*  Установлены </w:t>
      </w:r>
      <w:r w:rsidRPr="0086380F">
        <w:rPr>
          <w:color w:val="000000"/>
          <w:sz w:val="28"/>
          <w:szCs w:val="28"/>
        </w:rPr>
        <w:t xml:space="preserve">для предъявления потребителям пос. </w:t>
      </w:r>
      <w:proofErr w:type="spellStart"/>
      <w:r w:rsidRPr="0086380F">
        <w:rPr>
          <w:color w:val="000000"/>
          <w:sz w:val="28"/>
          <w:szCs w:val="28"/>
        </w:rPr>
        <w:t>Абагур</w:t>
      </w:r>
      <w:proofErr w:type="spellEnd"/>
      <w:r w:rsidRPr="0086380F">
        <w:rPr>
          <w:color w:val="000000"/>
          <w:sz w:val="28"/>
          <w:szCs w:val="28"/>
        </w:rPr>
        <w:t>-Лесной Новокузнецкого городского округа.</w:t>
      </w:r>
    </w:p>
    <w:p w14:paraId="06868D43" w14:textId="77777777" w:rsidR="00396794" w:rsidRPr="001F2298" w:rsidRDefault="00396794" w:rsidP="00396794">
      <w:pPr>
        <w:spacing w:line="276" w:lineRule="auto"/>
        <w:ind w:firstLine="709"/>
        <w:jc w:val="both"/>
      </w:pPr>
      <w:r w:rsidRPr="0088430D">
        <w:rPr>
          <w:sz w:val="28"/>
          <w:szCs w:val="28"/>
        </w:rPr>
        <w:t>** Выделяется в целях реализации пункта 6 статьи 168 Налогового кодекса Российской Федерации.</w:t>
      </w:r>
      <w:r w:rsidRPr="001F2298">
        <w:tab/>
      </w:r>
    </w:p>
    <w:p w14:paraId="72E5EA3A" w14:textId="77777777" w:rsidR="00396794" w:rsidRPr="009A2839" w:rsidRDefault="00396794" w:rsidP="00396794">
      <w:pPr>
        <w:spacing w:after="200" w:line="276" w:lineRule="auto"/>
        <w:rPr>
          <w:color w:val="FF0000"/>
          <w:sz w:val="28"/>
          <w:szCs w:val="28"/>
        </w:rPr>
        <w:sectPr w:rsidR="00396794" w:rsidRPr="009A2839" w:rsidSect="00297E0F">
          <w:pgSz w:w="16838" w:h="11906" w:orient="landscape"/>
          <w:pgMar w:top="1701" w:right="567" w:bottom="851" w:left="425" w:header="709" w:footer="709" w:gutter="0"/>
          <w:cols w:space="708"/>
          <w:titlePg/>
          <w:docGrid w:linePitch="360"/>
        </w:sectPr>
      </w:pPr>
    </w:p>
    <w:p w14:paraId="0EE4DB37" w14:textId="52211068" w:rsidR="008311F6" w:rsidRPr="00753EDE" w:rsidRDefault="008311F6" w:rsidP="008311F6">
      <w:pPr>
        <w:tabs>
          <w:tab w:val="left" w:pos="9214"/>
        </w:tabs>
        <w:ind w:left="-1075" w:right="-739" w:firstLine="6462"/>
      </w:pPr>
      <w:r w:rsidRPr="009675EF">
        <w:t xml:space="preserve">Приложение № </w:t>
      </w:r>
      <w:r>
        <w:t xml:space="preserve">71 </w:t>
      </w:r>
      <w:r w:rsidRPr="009675EF">
        <w:t xml:space="preserve">к </w:t>
      </w:r>
      <w:r>
        <w:t>протоколу</w:t>
      </w:r>
      <w:r w:rsidRPr="009675EF">
        <w:t xml:space="preserve"> № </w:t>
      </w:r>
      <w:r>
        <w:t>94</w:t>
      </w:r>
    </w:p>
    <w:p w14:paraId="7CBA7BF5" w14:textId="77777777" w:rsidR="008311F6" w:rsidRPr="009675EF" w:rsidRDefault="008311F6" w:rsidP="008311F6">
      <w:pPr>
        <w:tabs>
          <w:tab w:val="left" w:pos="9214"/>
        </w:tabs>
        <w:ind w:left="-1075" w:right="-739" w:firstLine="6462"/>
      </w:pPr>
      <w:r w:rsidRPr="009675EF">
        <w:t>заседания правления Региональной</w:t>
      </w:r>
    </w:p>
    <w:p w14:paraId="193261F0" w14:textId="77777777" w:rsidR="008311F6" w:rsidRPr="009675EF" w:rsidRDefault="008311F6" w:rsidP="008311F6">
      <w:pPr>
        <w:tabs>
          <w:tab w:val="left" w:pos="9214"/>
        </w:tabs>
        <w:ind w:left="-1075" w:right="-739" w:firstLine="6462"/>
      </w:pPr>
      <w:r w:rsidRPr="009675EF">
        <w:t>энергетической комиссии</w:t>
      </w:r>
    </w:p>
    <w:p w14:paraId="7F2969AB" w14:textId="3CE3F873" w:rsidR="00396794" w:rsidRDefault="008311F6" w:rsidP="008311F6">
      <w:pPr>
        <w:ind w:firstLine="5387"/>
        <w:jc w:val="both"/>
        <w:rPr>
          <w:color w:val="FF0000"/>
          <w:sz w:val="28"/>
          <w:szCs w:val="28"/>
        </w:rPr>
      </w:pPr>
      <w:r w:rsidRPr="009675EF">
        <w:t xml:space="preserve">Кузбасса от </w:t>
      </w:r>
      <w:r>
        <w:t>11.12</w:t>
      </w:r>
      <w:r w:rsidRPr="009675EF">
        <w:t>.202</w:t>
      </w:r>
      <w:r>
        <w:t>5</w:t>
      </w:r>
    </w:p>
    <w:p w14:paraId="76A47EFB" w14:textId="77777777" w:rsidR="008311F6" w:rsidRDefault="008311F6" w:rsidP="008311F6">
      <w:pPr>
        <w:rPr>
          <w:color w:val="FF0000"/>
          <w:sz w:val="28"/>
          <w:szCs w:val="28"/>
        </w:rPr>
      </w:pPr>
    </w:p>
    <w:p w14:paraId="3696BF9E" w14:textId="77777777" w:rsidR="008311F6" w:rsidRDefault="008311F6" w:rsidP="008311F6">
      <w:pPr>
        <w:tabs>
          <w:tab w:val="left" w:pos="9200"/>
        </w:tabs>
        <w:ind w:left="-1060" w:right="-720" w:firstLine="6600"/>
        <w:rPr>
          <w:sz w:val="28"/>
          <w:szCs w:val="28"/>
          <w:lang w:val="ru" w:eastAsia="zh-CN" w:bidi="ar"/>
        </w:rPr>
      </w:pPr>
    </w:p>
    <w:p w14:paraId="5041DACD" w14:textId="77777777" w:rsidR="008311F6" w:rsidRDefault="008311F6" w:rsidP="008311F6">
      <w:pPr>
        <w:tabs>
          <w:tab w:val="left" w:pos="3052"/>
        </w:tabs>
        <w:jc w:val="center"/>
        <w:rPr>
          <w:b/>
          <w:bCs/>
          <w:sz w:val="28"/>
          <w:szCs w:val="28"/>
        </w:rPr>
      </w:pPr>
      <w:r w:rsidRPr="006343C3">
        <w:rPr>
          <w:b/>
          <w:bCs/>
          <w:sz w:val="28"/>
          <w:szCs w:val="28"/>
        </w:rPr>
        <w:t xml:space="preserve">Производственная программа </w:t>
      </w:r>
    </w:p>
    <w:p w14:paraId="0973D27A" w14:textId="77777777" w:rsidR="008311F6" w:rsidRPr="00280FBE" w:rsidRDefault="008311F6" w:rsidP="008311F6">
      <w:pPr>
        <w:tabs>
          <w:tab w:val="left" w:pos="3052"/>
        </w:tabs>
        <w:jc w:val="center"/>
        <w:rPr>
          <w:b/>
          <w:sz w:val="28"/>
          <w:szCs w:val="28"/>
        </w:rPr>
      </w:pPr>
      <w:r w:rsidRPr="00280FBE">
        <w:rPr>
          <w:b/>
          <w:sz w:val="28"/>
          <w:szCs w:val="28"/>
        </w:rPr>
        <w:t>КАО «Азот» (</w:t>
      </w:r>
      <w:r>
        <w:rPr>
          <w:b/>
          <w:sz w:val="28"/>
          <w:szCs w:val="28"/>
        </w:rPr>
        <w:t>Кемеровский городской округ</w:t>
      </w:r>
      <w:r w:rsidRPr="00280FBE">
        <w:rPr>
          <w:b/>
          <w:sz w:val="28"/>
          <w:szCs w:val="28"/>
        </w:rPr>
        <w:t>)</w:t>
      </w:r>
    </w:p>
    <w:p w14:paraId="3B5E4A4B" w14:textId="77777777" w:rsidR="008311F6" w:rsidRPr="00280FBE" w:rsidRDefault="008311F6" w:rsidP="008311F6">
      <w:pPr>
        <w:tabs>
          <w:tab w:val="left" w:pos="3052"/>
        </w:tabs>
        <w:jc w:val="center"/>
        <w:rPr>
          <w:b/>
          <w:bCs/>
          <w:sz w:val="28"/>
          <w:szCs w:val="28"/>
        </w:rPr>
      </w:pPr>
      <w:r w:rsidRPr="00280FBE">
        <w:rPr>
          <w:b/>
          <w:bCs/>
          <w:kern w:val="32"/>
          <w:sz w:val="28"/>
          <w:szCs w:val="28"/>
        </w:rPr>
        <w:t xml:space="preserve"> </w:t>
      </w:r>
      <w:r w:rsidRPr="00280FBE">
        <w:rPr>
          <w:b/>
          <w:bCs/>
          <w:sz w:val="28"/>
          <w:szCs w:val="28"/>
        </w:rPr>
        <w:t xml:space="preserve">в сфере холодного водоснабжения, водоотведения </w:t>
      </w:r>
    </w:p>
    <w:p w14:paraId="2B54ED06" w14:textId="77777777" w:rsidR="008311F6" w:rsidRPr="00280FBE" w:rsidRDefault="008311F6" w:rsidP="008311F6">
      <w:pPr>
        <w:tabs>
          <w:tab w:val="left" w:pos="3052"/>
        </w:tabs>
        <w:jc w:val="center"/>
        <w:rPr>
          <w:b/>
        </w:rPr>
      </w:pPr>
      <w:r w:rsidRPr="00280FBE">
        <w:rPr>
          <w:b/>
          <w:bCs/>
          <w:sz w:val="28"/>
          <w:szCs w:val="28"/>
        </w:rPr>
        <w:t>на период с 01.01.20</w:t>
      </w:r>
      <w:r>
        <w:rPr>
          <w:b/>
          <w:bCs/>
          <w:sz w:val="28"/>
          <w:szCs w:val="28"/>
        </w:rPr>
        <w:t>24</w:t>
      </w:r>
      <w:r w:rsidRPr="00280FBE">
        <w:rPr>
          <w:b/>
          <w:bCs/>
          <w:sz w:val="28"/>
          <w:szCs w:val="28"/>
        </w:rPr>
        <w:t xml:space="preserve"> по 31.12.202</w:t>
      </w:r>
      <w:r>
        <w:rPr>
          <w:b/>
          <w:bCs/>
          <w:sz w:val="28"/>
          <w:szCs w:val="28"/>
        </w:rPr>
        <w:t>8</w:t>
      </w:r>
    </w:p>
    <w:p w14:paraId="7415C77C" w14:textId="77777777" w:rsidR="008311F6" w:rsidRPr="006343C3" w:rsidRDefault="008311F6" w:rsidP="008311F6">
      <w:pPr>
        <w:rPr>
          <w:b/>
        </w:rPr>
      </w:pPr>
    </w:p>
    <w:p w14:paraId="0292C4C1" w14:textId="77777777" w:rsidR="008311F6" w:rsidRPr="007C52A9" w:rsidRDefault="008311F6" w:rsidP="008311F6"/>
    <w:p w14:paraId="5392D862" w14:textId="77777777" w:rsidR="008311F6" w:rsidRDefault="008311F6" w:rsidP="008311F6">
      <w:pPr>
        <w:jc w:val="center"/>
        <w:rPr>
          <w:sz w:val="28"/>
          <w:szCs w:val="28"/>
        </w:rPr>
      </w:pPr>
      <w:r>
        <w:rPr>
          <w:sz w:val="28"/>
          <w:szCs w:val="28"/>
        </w:rPr>
        <w:t>Раздел 1. Паспорт производственной программы</w:t>
      </w:r>
    </w:p>
    <w:p w14:paraId="43841141" w14:textId="77777777" w:rsidR="008311F6" w:rsidRDefault="008311F6" w:rsidP="008311F6">
      <w:pPr>
        <w:jc w:val="center"/>
        <w:rPr>
          <w:sz w:val="28"/>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2"/>
      </w:tblGrid>
      <w:tr w:rsidR="008311F6" w14:paraId="3B5BA206" w14:textId="77777777" w:rsidTr="00297E0F">
        <w:trPr>
          <w:trHeight w:val="1221"/>
        </w:trPr>
        <w:tc>
          <w:tcPr>
            <w:tcW w:w="5103" w:type="dxa"/>
            <w:shd w:val="clear" w:color="auto" w:fill="auto"/>
            <w:vAlign w:val="center"/>
          </w:tcPr>
          <w:p w14:paraId="3C96B970" w14:textId="77777777" w:rsidR="008311F6" w:rsidRPr="00070CB9" w:rsidRDefault="008311F6" w:rsidP="00297E0F">
            <w:pPr>
              <w:rPr>
                <w:sz w:val="28"/>
                <w:szCs w:val="28"/>
              </w:rPr>
            </w:pPr>
            <w:r w:rsidRPr="00070CB9">
              <w:rPr>
                <w:sz w:val="28"/>
                <w:szCs w:val="28"/>
              </w:rPr>
              <w:t>Наименование организации</w:t>
            </w:r>
          </w:p>
        </w:tc>
        <w:tc>
          <w:tcPr>
            <w:tcW w:w="4962" w:type="dxa"/>
            <w:shd w:val="clear" w:color="auto" w:fill="auto"/>
            <w:vAlign w:val="center"/>
          </w:tcPr>
          <w:p w14:paraId="7D54DAD2" w14:textId="77777777" w:rsidR="008311F6" w:rsidRPr="00070CB9" w:rsidRDefault="008311F6" w:rsidP="00297E0F">
            <w:pPr>
              <w:jc w:val="center"/>
              <w:rPr>
                <w:sz w:val="28"/>
                <w:szCs w:val="28"/>
              </w:rPr>
            </w:pPr>
            <w:r w:rsidRPr="00070CB9">
              <w:rPr>
                <w:sz w:val="28"/>
                <w:szCs w:val="28"/>
              </w:rPr>
              <w:t>Кемеровское Акционерное Общество «Азот»</w:t>
            </w:r>
          </w:p>
        </w:tc>
      </w:tr>
      <w:tr w:rsidR="008311F6" w14:paraId="71E16CED" w14:textId="77777777" w:rsidTr="00297E0F">
        <w:trPr>
          <w:trHeight w:val="1109"/>
        </w:trPr>
        <w:tc>
          <w:tcPr>
            <w:tcW w:w="5103" w:type="dxa"/>
            <w:shd w:val="clear" w:color="auto" w:fill="auto"/>
            <w:vAlign w:val="center"/>
          </w:tcPr>
          <w:p w14:paraId="4563A435" w14:textId="77777777" w:rsidR="008311F6" w:rsidRPr="00070CB9" w:rsidRDefault="008311F6" w:rsidP="00297E0F">
            <w:pPr>
              <w:rPr>
                <w:sz w:val="28"/>
                <w:szCs w:val="28"/>
              </w:rPr>
            </w:pPr>
            <w:r w:rsidRPr="00070CB9">
              <w:rPr>
                <w:sz w:val="28"/>
                <w:szCs w:val="28"/>
              </w:rPr>
              <w:t>Юридический адрес, почтовый адрес</w:t>
            </w:r>
          </w:p>
        </w:tc>
        <w:tc>
          <w:tcPr>
            <w:tcW w:w="4962" w:type="dxa"/>
            <w:shd w:val="clear" w:color="auto" w:fill="auto"/>
            <w:vAlign w:val="center"/>
          </w:tcPr>
          <w:p w14:paraId="1A9F71E7" w14:textId="77777777" w:rsidR="008311F6" w:rsidRPr="00070CB9" w:rsidRDefault="008311F6" w:rsidP="00297E0F">
            <w:pPr>
              <w:jc w:val="center"/>
              <w:rPr>
                <w:sz w:val="28"/>
                <w:szCs w:val="28"/>
              </w:rPr>
            </w:pPr>
            <w:r w:rsidRPr="00070CB9">
              <w:rPr>
                <w:sz w:val="28"/>
                <w:szCs w:val="28"/>
              </w:rPr>
              <w:t>650021, г. Кемерово, ул. Грузовая,             стр. 1</w:t>
            </w:r>
          </w:p>
        </w:tc>
      </w:tr>
      <w:tr w:rsidR="008311F6" w14:paraId="2A66C2FC" w14:textId="77777777" w:rsidTr="00297E0F">
        <w:tc>
          <w:tcPr>
            <w:tcW w:w="5103" w:type="dxa"/>
            <w:shd w:val="clear" w:color="auto" w:fill="auto"/>
            <w:vAlign w:val="center"/>
          </w:tcPr>
          <w:p w14:paraId="701CC145" w14:textId="77777777" w:rsidR="008311F6" w:rsidRPr="00070CB9" w:rsidRDefault="008311F6" w:rsidP="00297E0F">
            <w:pPr>
              <w:rPr>
                <w:sz w:val="28"/>
                <w:szCs w:val="28"/>
              </w:rPr>
            </w:pPr>
            <w:r w:rsidRPr="00070CB9">
              <w:rPr>
                <w:sz w:val="28"/>
                <w:szCs w:val="28"/>
              </w:rPr>
              <w:t>Наименование уполномоченного органа, утвердившего производственную программу</w:t>
            </w:r>
          </w:p>
        </w:tc>
        <w:tc>
          <w:tcPr>
            <w:tcW w:w="4962" w:type="dxa"/>
            <w:shd w:val="clear" w:color="auto" w:fill="auto"/>
            <w:vAlign w:val="center"/>
          </w:tcPr>
          <w:p w14:paraId="1A2F79F7" w14:textId="77777777" w:rsidR="008311F6" w:rsidRPr="00070CB9" w:rsidRDefault="008311F6" w:rsidP="00297E0F">
            <w:pPr>
              <w:jc w:val="center"/>
              <w:rPr>
                <w:sz w:val="28"/>
                <w:szCs w:val="28"/>
              </w:rPr>
            </w:pPr>
            <w:r w:rsidRPr="00070CB9">
              <w:rPr>
                <w:sz w:val="28"/>
                <w:szCs w:val="28"/>
              </w:rPr>
              <w:t>Региональная энергетическая комиссия Кузбасса</w:t>
            </w:r>
          </w:p>
        </w:tc>
      </w:tr>
      <w:tr w:rsidR="008311F6" w14:paraId="058FF925" w14:textId="77777777" w:rsidTr="00297E0F">
        <w:tc>
          <w:tcPr>
            <w:tcW w:w="5103" w:type="dxa"/>
            <w:shd w:val="clear" w:color="auto" w:fill="auto"/>
            <w:vAlign w:val="center"/>
          </w:tcPr>
          <w:p w14:paraId="4353179C" w14:textId="77777777" w:rsidR="008311F6" w:rsidRPr="00070CB9" w:rsidRDefault="008311F6" w:rsidP="00297E0F">
            <w:pPr>
              <w:rPr>
                <w:sz w:val="28"/>
                <w:szCs w:val="28"/>
              </w:rPr>
            </w:pPr>
            <w:r w:rsidRPr="00070CB9">
              <w:rPr>
                <w:sz w:val="28"/>
                <w:szCs w:val="28"/>
              </w:rPr>
              <w:t>Юридический адрес, почтовый адрес уполномоченного органа, утвердившего программу</w:t>
            </w:r>
          </w:p>
        </w:tc>
        <w:tc>
          <w:tcPr>
            <w:tcW w:w="4962" w:type="dxa"/>
            <w:shd w:val="clear" w:color="auto" w:fill="auto"/>
            <w:vAlign w:val="center"/>
          </w:tcPr>
          <w:p w14:paraId="65BDA23F" w14:textId="77777777" w:rsidR="008311F6" w:rsidRPr="00070CB9" w:rsidRDefault="008311F6" w:rsidP="00297E0F">
            <w:pPr>
              <w:jc w:val="center"/>
              <w:rPr>
                <w:sz w:val="28"/>
                <w:szCs w:val="28"/>
              </w:rPr>
            </w:pPr>
            <w:r w:rsidRPr="00070CB9">
              <w:rPr>
                <w:sz w:val="28"/>
                <w:szCs w:val="28"/>
              </w:rPr>
              <w:t xml:space="preserve">650000, г. Кемерово, </w:t>
            </w:r>
          </w:p>
          <w:p w14:paraId="37063E47" w14:textId="77777777" w:rsidR="008311F6" w:rsidRPr="00070CB9" w:rsidRDefault="008311F6" w:rsidP="00297E0F">
            <w:pPr>
              <w:jc w:val="center"/>
              <w:rPr>
                <w:sz w:val="28"/>
                <w:szCs w:val="28"/>
              </w:rPr>
            </w:pPr>
            <w:r w:rsidRPr="00070CB9">
              <w:rPr>
                <w:sz w:val="28"/>
                <w:szCs w:val="28"/>
              </w:rPr>
              <w:t>ул. Н. Островского, д. 32</w:t>
            </w:r>
          </w:p>
        </w:tc>
      </w:tr>
    </w:tbl>
    <w:p w14:paraId="7F55C1A0" w14:textId="77777777" w:rsidR="008311F6" w:rsidRDefault="008311F6" w:rsidP="008311F6">
      <w:pPr>
        <w:jc w:val="center"/>
        <w:rPr>
          <w:sz w:val="28"/>
          <w:szCs w:val="28"/>
        </w:rPr>
      </w:pPr>
    </w:p>
    <w:p w14:paraId="17F21861" w14:textId="77777777" w:rsidR="008311F6" w:rsidRDefault="008311F6" w:rsidP="008311F6">
      <w:pPr>
        <w:jc w:val="center"/>
        <w:rPr>
          <w:sz w:val="28"/>
          <w:szCs w:val="28"/>
        </w:rPr>
      </w:pPr>
    </w:p>
    <w:p w14:paraId="3D9E0174" w14:textId="77777777" w:rsidR="008311F6" w:rsidRDefault="008311F6" w:rsidP="008311F6">
      <w:pPr>
        <w:jc w:val="center"/>
        <w:rPr>
          <w:sz w:val="28"/>
          <w:szCs w:val="28"/>
        </w:rPr>
      </w:pPr>
    </w:p>
    <w:p w14:paraId="71AA8C2A" w14:textId="77777777" w:rsidR="008311F6" w:rsidRDefault="008311F6" w:rsidP="008311F6">
      <w:pPr>
        <w:jc w:val="center"/>
        <w:rPr>
          <w:sz w:val="28"/>
          <w:szCs w:val="28"/>
        </w:rPr>
      </w:pPr>
    </w:p>
    <w:p w14:paraId="36D01CF9" w14:textId="77777777" w:rsidR="008311F6" w:rsidRDefault="008311F6" w:rsidP="008311F6">
      <w:pPr>
        <w:jc w:val="center"/>
        <w:rPr>
          <w:sz w:val="28"/>
          <w:szCs w:val="28"/>
        </w:rPr>
      </w:pPr>
    </w:p>
    <w:p w14:paraId="68F43DB8" w14:textId="77777777" w:rsidR="008311F6" w:rsidRDefault="008311F6" w:rsidP="008311F6">
      <w:pPr>
        <w:jc w:val="center"/>
        <w:rPr>
          <w:sz w:val="28"/>
          <w:szCs w:val="28"/>
        </w:rPr>
      </w:pPr>
    </w:p>
    <w:p w14:paraId="7CF09DB2" w14:textId="77777777" w:rsidR="008311F6" w:rsidRDefault="008311F6" w:rsidP="008311F6">
      <w:pPr>
        <w:jc w:val="center"/>
        <w:rPr>
          <w:sz w:val="28"/>
          <w:szCs w:val="28"/>
        </w:rPr>
      </w:pPr>
    </w:p>
    <w:p w14:paraId="35DEBE69" w14:textId="77777777" w:rsidR="008311F6" w:rsidRDefault="008311F6" w:rsidP="008311F6">
      <w:pPr>
        <w:jc w:val="center"/>
        <w:rPr>
          <w:sz w:val="28"/>
          <w:szCs w:val="28"/>
        </w:rPr>
      </w:pPr>
    </w:p>
    <w:p w14:paraId="3D3B88A7" w14:textId="77777777" w:rsidR="008311F6" w:rsidRDefault="008311F6" w:rsidP="008311F6">
      <w:pPr>
        <w:jc w:val="center"/>
        <w:rPr>
          <w:sz w:val="28"/>
          <w:szCs w:val="28"/>
        </w:rPr>
      </w:pPr>
    </w:p>
    <w:p w14:paraId="2FF64596" w14:textId="77777777" w:rsidR="008311F6" w:rsidRDefault="008311F6" w:rsidP="008311F6">
      <w:pPr>
        <w:jc w:val="center"/>
        <w:rPr>
          <w:sz w:val="28"/>
          <w:szCs w:val="28"/>
        </w:rPr>
      </w:pPr>
    </w:p>
    <w:p w14:paraId="15D859F2" w14:textId="597F3C06" w:rsidR="008311F6" w:rsidRDefault="008311F6" w:rsidP="008311F6">
      <w:pPr>
        <w:jc w:val="center"/>
        <w:rPr>
          <w:sz w:val="28"/>
          <w:szCs w:val="28"/>
        </w:rPr>
      </w:pPr>
    </w:p>
    <w:p w14:paraId="012E8EA5" w14:textId="77777777" w:rsidR="008311F6" w:rsidRDefault="008311F6" w:rsidP="008311F6">
      <w:pPr>
        <w:jc w:val="center"/>
        <w:rPr>
          <w:sz w:val="28"/>
          <w:szCs w:val="28"/>
        </w:rPr>
      </w:pPr>
    </w:p>
    <w:p w14:paraId="27FF5336" w14:textId="77777777" w:rsidR="008311F6" w:rsidRDefault="008311F6" w:rsidP="008311F6">
      <w:pPr>
        <w:jc w:val="center"/>
        <w:rPr>
          <w:sz w:val="28"/>
          <w:szCs w:val="28"/>
        </w:rPr>
      </w:pPr>
    </w:p>
    <w:p w14:paraId="0927FE3C" w14:textId="77777777" w:rsidR="008311F6" w:rsidRDefault="008311F6" w:rsidP="008311F6">
      <w:pPr>
        <w:jc w:val="center"/>
        <w:rPr>
          <w:sz w:val="28"/>
          <w:szCs w:val="28"/>
        </w:rPr>
      </w:pPr>
    </w:p>
    <w:p w14:paraId="5E50FF70" w14:textId="77777777" w:rsidR="008311F6" w:rsidRDefault="008311F6" w:rsidP="008311F6">
      <w:pPr>
        <w:jc w:val="center"/>
        <w:rPr>
          <w:sz w:val="28"/>
          <w:szCs w:val="28"/>
        </w:rPr>
      </w:pPr>
    </w:p>
    <w:p w14:paraId="64645C01" w14:textId="77777777" w:rsidR="008311F6" w:rsidRDefault="008311F6" w:rsidP="008311F6">
      <w:pPr>
        <w:jc w:val="center"/>
        <w:rPr>
          <w:sz w:val="28"/>
          <w:szCs w:val="28"/>
        </w:rPr>
      </w:pPr>
    </w:p>
    <w:p w14:paraId="792A76EA" w14:textId="77777777" w:rsidR="008311F6" w:rsidRDefault="008311F6" w:rsidP="008311F6">
      <w:pPr>
        <w:jc w:val="center"/>
        <w:rPr>
          <w:sz w:val="28"/>
          <w:szCs w:val="28"/>
        </w:rPr>
      </w:pPr>
    </w:p>
    <w:p w14:paraId="6D20E611" w14:textId="77777777" w:rsidR="008311F6" w:rsidRDefault="008311F6" w:rsidP="008311F6">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DA1B62">
        <w:rPr>
          <w:sz w:val="28"/>
          <w:szCs w:val="28"/>
        </w:rPr>
        <w:t xml:space="preserve">холодного водоснабжения и водоотведения </w:t>
      </w:r>
    </w:p>
    <w:p w14:paraId="22270C25" w14:textId="77777777" w:rsidR="008311F6" w:rsidRDefault="008311F6" w:rsidP="008311F6">
      <w:pPr>
        <w:jc w:val="center"/>
        <w:rPr>
          <w:sz w:val="28"/>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051"/>
        <w:gridCol w:w="1134"/>
        <w:gridCol w:w="1592"/>
        <w:gridCol w:w="1983"/>
        <w:gridCol w:w="819"/>
        <w:gridCol w:w="850"/>
      </w:tblGrid>
      <w:tr w:rsidR="008311F6" w14:paraId="36781147" w14:textId="77777777" w:rsidTr="00297E0F">
        <w:trPr>
          <w:trHeight w:val="706"/>
        </w:trPr>
        <w:tc>
          <w:tcPr>
            <w:tcW w:w="636" w:type="dxa"/>
            <w:vMerge w:val="restart"/>
            <w:shd w:val="clear" w:color="auto" w:fill="auto"/>
            <w:vAlign w:val="center"/>
          </w:tcPr>
          <w:p w14:paraId="4F09A58E" w14:textId="77777777" w:rsidR="008311F6" w:rsidRPr="00070CB9" w:rsidRDefault="008311F6" w:rsidP="00297E0F">
            <w:pPr>
              <w:jc w:val="center"/>
              <w:rPr>
                <w:sz w:val="28"/>
                <w:szCs w:val="28"/>
              </w:rPr>
            </w:pPr>
            <w:r w:rsidRPr="00070CB9">
              <w:rPr>
                <w:sz w:val="28"/>
                <w:szCs w:val="28"/>
              </w:rPr>
              <w:t>№ п/п</w:t>
            </w:r>
          </w:p>
        </w:tc>
        <w:tc>
          <w:tcPr>
            <w:tcW w:w="3051" w:type="dxa"/>
            <w:vMerge w:val="restart"/>
            <w:shd w:val="clear" w:color="auto" w:fill="auto"/>
            <w:vAlign w:val="center"/>
          </w:tcPr>
          <w:p w14:paraId="402128AE" w14:textId="77777777" w:rsidR="008311F6" w:rsidRPr="00070CB9" w:rsidRDefault="008311F6" w:rsidP="00297E0F">
            <w:pPr>
              <w:jc w:val="center"/>
              <w:rPr>
                <w:sz w:val="28"/>
                <w:szCs w:val="28"/>
              </w:rPr>
            </w:pPr>
            <w:r w:rsidRPr="00070CB9">
              <w:rPr>
                <w:sz w:val="28"/>
                <w:szCs w:val="28"/>
              </w:rPr>
              <w:t>Наименование мероприятия</w:t>
            </w:r>
          </w:p>
        </w:tc>
        <w:tc>
          <w:tcPr>
            <w:tcW w:w="1134" w:type="dxa"/>
            <w:vMerge w:val="restart"/>
            <w:shd w:val="clear" w:color="auto" w:fill="auto"/>
            <w:vAlign w:val="center"/>
          </w:tcPr>
          <w:p w14:paraId="53226ADC" w14:textId="77777777" w:rsidR="008311F6" w:rsidRPr="00070CB9" w:rsidRDefault="008311F6" w:rsidP="00297E0F">
            <w:pPr>
              <w:jc w:val="center"/>
              <w:rPr>
                <w:sz w:val="28"/>
                <w:szCs w:val="28"/>
              </w:rPr>
            </w:pPr>
            <w:r w:rsidRPr="00070CB9">
              <w:rPr>
                <w:sz w:val="28"/>
                <w:szCs w:val="28"/>
              </w:rPr>
              <w:t xml:space="preserve">Срок </w:t>
            </w:r>
            <w:proofErr w:type="spellStart"/>
            <w:proofErr w:type="gramStart"/>
            <w:r w:rsidRPr="00070CB9">
              <w:rPr>
                <w:sz w:val="28"/>
                <w:szCs w:val="28"/>
              </w:rPr>
              <w:t>реали-зации</w:t>
            </w:r>
            <w:proofErr w:type="spellEnd"/>
            <w:proofErr w:type="gramEnd"/>
          </w:p>
        </w:tc>
        <w:tc>
          <w:tcPr>
            <w:tcW w:w="1592" w:type="dxa"/>
            <w:vMerge w:val="restart"/>
            <w:shd w:val="clear" w:color="auto" w:fill="auto"/>
          </w:tcPr>
          <w:p w14:paraId="6A6A56FB" w14:textId="77777777" w:rsidR="008311F6" w:rsidRPr="00070CB9" w:rsidRDefault="008311F6" w:rsidP="00297E0F">
            <w:pPr>
              <w:jc w:val="center"/>
              <w:rPr>
                <w:sz w:val="28"/>
                <w:szCs w:val="28"/>
              </w:rPr>
            </w:pPr>
            <w:proofErr w:type="spellStart"/>
            <w:proofErr w:type="gramStart"/>
            <w:r w:rsidRPr="00070CB9">
              <w:rPr>
                <w:sz w:val="28"/>
                <w:szCs w:val="28"/>
              </w:rPr>
              <w:t>Финан-совые</w:t>
            </w:r>
            <w:proofErr w:type="spellEnd"/>
            <w:proofErr w:type="gramEnd"/>
            <w:r w:rsidRPr="00070CB9">
              <w:rPr>
                <w:sz w:val="28"/>
                <w:szCs w:val="28"/>
              </w:rPr>
              <w:t xml:space="preserve"> потреб-</w:t>
            </w:r>
            <w:proofErr w:type="spellStart"/>
            <w:r w:rsidRPr="00070CB9">
              <w:rPr>
                <w:sz w:val="28"/>
                <w:szCs w:val="28"/>
              </w:rPr>
              <w:t>ности</w:t>
            </w:r>
            <w:proofErr w:type="spellEnd"/>
            <w:r w:rsidRPr="00070CB9">
              <w:rPr>
                <w:sz w:val="28"/>
                <w:szCs w:val="28"/>
              </w:rPr>
              <w:t>, тыс. руб. (без НДС)</w:t>
            </w:r>
          </w:p>
        </w:tc>
        <w:tc>
          <w:tcPr>
            <w:tcW w:w="3652" w:type="dxa"/>
            <w:gridSpan w:val="3"/>
            <w:shd w:val="clear" w:color="auto" w:fill="auto"/>
            <w:vAlign w:val="center"/>
          </w:tcPr>
          <w:p w14:paraId="0C97CBF4" w14:textId="77777777" w:rsidR="008311F6" w:rsidRPr="00070CB9" w:rsidRDefault="008311F6" w:rsidP="00297E0F">
            <w:pPr>
              <w:jc w:val="center"/>
              <w:rPr>
                <w:sz w:val="28"/>
                <w:szCs w:val="28"/>
              </w:rPr>
            </w:pPr>
            <w:r w:rsidRPr="00070CB9">
              <w:rPr>
                <w:sz w:val="28"/>
                <w:szCs w:val="28"/>
              </w:rPr>
              <w:t>Ожидаемый эффект</w:t>
            </w:r>
          </w:p>
        </w:tc>
      </w:tr>
      <w:tr w:rsidR="008311F6" w14:paraId="2629B215" w14:textId="77777777" w:rsidTr="00297E0F">
        <w:trPr>
          <w:trHeight w:val="844"/>
        </w:trPr>
        <w:tc>
          <w:tcPr>
            <w:tcW w:w="636" w:type="dxa"/>
            <w:vMerge/>
            <w:shd w:val="clear" w:color="auto" w:fill="auto"/>
          </w:tcPr>
          <w:p w14:paraId="373BAF21" w14:textId="77777777" w:rsidR="008311F6" w:rsidRPr="00070CB9" w:rsidRDefault="008311F6" w:rsidP="00297E0F">
            <w:pPr>
              <w:jc w:val="center"/>
              <w:rPr>
                <w:sz w:val="28"/>
                <w:szCs w:val="28"/>
              </w:rPr>
            </w:pPr>
          </w:p>
        </w:tc>
        <w:tc>
          <w:tcPr>
            <w:tcW w:w="3051" w:type="dxa"/>
            <w:vMerge/>
            <w:shd w:val="clear" w:color="auto" w:fill="auto"/>
          </w:tcPr>
          <w:p w14:paraId="07BA52C5" w14:textId="77777777" w:rsidR="008311F6" w:rsidRPr="00070CB9" w:rsidRDefault="008311F6" w:rsidP="00297E0F">
            <w:pPr>
              <w:jc w:val="center"/>
              <w:rPr>
                <w:sz w:val="28"/>
                <w:szCs w:val="28"/>
              </w:rPr>
            </w:pPr>
          </w:p>
        </w:tc>
        <w:tc>
          <w:tcPr>
            <w:tcW w:w="1134" w:type="dxa"/>
            <w:vMerge/>
            <w:shd w:val="clear" w:color="auto" w:fill="auto"/>
          </w:tcPr>
          <w:p w14:paraId="1205F183" w14:textId="77777777" w:rsidR="008311F6" w:rsidRPr="00070CB9" w:rsidRDefault="008311F6" w:rsidP="00297E0F">
            <w:pPr>
              <w:jc w:val="center"/>
              <w:rPr>
                <w:sz w:val="28"/>
                <w:szCs w:val="28"/>
              </w:rPr>
            </w:pPr>
          </w:p>
        </w:tc>
        <w:tc>
          <w:tcPr>
            <w:tcW w:w="1592" w:type="dxa"/>
            <w:vMerge/>
            <w:shd w:val="clear" w:color="auto" w:fill="auto"/>
          </w:tcPr>
          <w:p w14:paraId="090EECEF" w14:textId="77777777" w:rsidR="008311F6" w:rsidRPr="00070CB9" w:rsidRDefault="008311F6" w:rsidP="00297E0F">
            <w:pPr>
              <w:jc w:val="center"/>
              <w:rPr>
                <w:sz w:val="28"/>
                <w:szCs w:val="28"/>
              </w:rPr>
            </w:pPr>
          </w:p>
        </w:tc>
        <w:tc>
          <w:tcPr>
            <w:tcW w:w="1983" w:type="dxa"/>
            <w:shd w:val="clear" w:color="auto" w:fill="auto"/>
            <w:vAlign w:val="center"/>
          </w:tcPr>
          <w:p w14:paraId="1CA44519" w14:textId="77777777" w:rsidR="008311F6" w:rsidRPr="00070CB9" w:rsidRDefault="008311F6" w:rsidP="00297E0F">
            <w:pPr>
              <w:jc w:val="center"/>
              <w:rPr>
                <w:sz w:val="28"/>
                <w:szCs w:val="28"/>
              </w:rPr>
            </w:pPr>
            <w:r w:rsidRPr="00070CB9">
              <w:rPr>
                <w:sz w:val="28"/>
                <w:szCs w:val="28"/>
              </w:rPr>
              <w:t>Наименование показателей</w:t>
            </w:r>
          </w:p>
        </w:tc>
        <w:tc>
          <w:tcPr>
            <w:tcW w:w="819" w:type="dxa"/>
            <w:shd w:val="clear" w:color="auto" w:fill="auto"/>
            <w:vAlign w:val="center"/>
          </w:tcPr>
          <w:p w14:paraId="64FB935E" w14:textId="77777777" w:rsidR="008311F6" w:rsidRPr="00070CB9" w:rsidRDefault="008311F6" w:rsidP="00297E0F">
            <w:pPr>
              <w:jc w:val="center"/>
              <w:rPr>
                <w:sz w:val="28"/>
                <w:szCs w:val="28"/>
              </w:rPr>
            </w:pPr>
            <w:r w:rsidRPr="00070CB9">
              <w:rPr>
                <w:sz w:val="28"/>
                <w:szCs w:val="28"/>
              </w:rPr>
              <w:t>тыс. руб.</w:t>
            </w:r>
          </w:p>
        </w:tc>
        <w:tc>
          <w:tcPr>
            <w:tcW w:w="850" w:type="dxa"/>
            <w:shd w:val="clear" w:color="auto" w:fill="auto"/>
            <w:vAlign w:val="center"/>
          </w:tcPr>
          <w:p w14:paraId="22515B56" w14:textId="77777777" w:rsidR="008311F6" w:rsidRPr="00070CB9" w:rsidRDefault="008311F6" w:rsidP="00297E0F">
            <w:pPr>
              <w:jc w:val="center"/>
              <w:rPr>
                <w:sz w:val="28"/>
                <w:szCs w:val="28"/>
              </w:rPr>
            </w:pPr>
            <w:r w:rsidRPr="00070CB9">
              <w:rPr>
                <w:sz w:val="28"/>
                <w:szCs w:val="28"/>
              </w:rPr>
              <w:t>%</w:t>
            </w:r>
          </w:p>
        </w:tc>
      </w:tr>
      <w:tr w:rsidR="008311F6" w14:paraId="5B8AC24D" w14:textId="77777777" w:rsidTr="00297E0F">
        <w:trPr>
          <w:trHeight w:val="373"/>
        </w:trPr>
        <w:tc>
          <w:tcPr>
            <w:tcW w:w="10065" w:type="dxa"/>
            <w:gridSpan w:val="7"/>
            <w:shd w:val="clear" w:color="auto" w:fill="auto"/>
            <w:vAlign w:val="center"/>
          </w:tcPr>
          <w:p w14:paraId="28A1A02E" w14:textId="77777777" w:rsidR="008311F6" w:rsidRPr="00070CB9" w:rsidRDefault="008311F6" w:rsidP="00D71C21">
            <w:pPr>
              <w:pStyle w:val="af3"/>
              <w:numPr>
                <w:ilvl w:val="0"/>
                <w:numId w:val="5"/>
              </w:numPr>
              <w:jc w:val="center"/>
              <w:rPr>
                <w:sz w:val="28"/>
                <w:szCs w:val="28"/>
              </w:rPr>
            </w:pPr>
            <w:r w:rsidRPr="00070CB9">
              <w:rPr>
                <w:sz w:val="28"/>
                <w:szCs w:val="28"/>
              </w:rPr>
              <w:t>Холодное водоснабжение технической водой</w:t>
            </w:r>
          </w:p>
        </w:tc>
      </w:tr>
      <w:tr w:rsidR="008311F6" w14:paraId="3D5E4952" w14:textId="77777777" w:rsidTr="00297E0F">
        <w:tc>
          <w:tcPr>
            <w:tcW w:w="636" w:type="dxa"/>
            <w:vMerge w:val="restart"/>
            <w:shd w:val="clear" w:color="auto" w:fill="auto"/>
            <w:vAlign w:val="center"/>
          </w:tcPr>
          <w:p w14:paraId="754CE9A6" w14:textId="77777777" w:rsidR="008311F6" w:rsidRPr="00070CB9" w:rsidRDefault="008311F6" w:rsidP="00297E0F">
            <w:pPr>
              <w:jc w:val="center"/>
              <w:rPr>
                <w:sz w:val="28"/>
                <w:szCs w:val="28"/>
              </w:rPr>
            </w:pPr>
            <w:r w:rsidRPr="00070CB9">
              <w:rPr>
                <w:sz w:val="28"/>
                <w:szCs w:val="28"/>
              </w:rPr>
              <w:t>1.1.</w:t>
            </w:r>
          </w:p>
        </w:tc>
        <w:tc>
          <w:tcPr>
            <w:tcW w:w="3051" w:type="dxa"/>
            <w:vMerge w:val="restart"/>
            <w:shd w:val="clear" w:color="auto" w:fill="auto"/>
            <w:vAlign w:val="center"/>
          </w:tcPr>
          <w:p w14:paraId="22AC71CE" w14:textId="77777777" w:rsidR="008311F6" w:rsidRPr="00070CB9" w:rsidRDefault="008311F6" w:rsidP="00297E0F">
            <w:pPr>
              <w:rPr>
                <w:color w:val="FF0000"/>
                <w:sz w:val="28"/>
                <w:szCs w:val="28"/>
              </w:rPr>
            </w:pPr>
            <w:r w:rsidRPr="00070CB9">
              <w:rPr>
                <w:sz w:val="28"/>
                <w:szCs w:val="28"/>
              </w:rPr>
              <w:t>Капитальный ремонт</w:t>
            </w:r>
          </w:p>
        </w:tc>
        <w:tc>
          <w:tcPr>
            <w:tcW w:w="1134" w:type="dxa"/>
            <w:shd w:val="clear" w:color="auto" w:fill="auto"/>
          </w:tcPr>
          <w:p w14:paraId="4C969FE9" w14:textId="77777777" w:rsidR="008311F6" w:rsidRPr="00070CB9" w:rsidRDefault="008311F6" w:rsidP="00297E0F">
            <w:pPr>
              <w:jc w:val="center"/>
              <w:rPr>
                <w:sz w:val="28"/>
                <w:szCs w:val="28"/>
              </w:rPr>
            </w:pPr>
            <w:r w:rsidRPr="00070CB9">
              <w:rPr>
                <w:sz w:val="28"/>
                <w:szCs w:val="28"/>
              </w:rPr>
              <w:t>2024</w:t>
            </w:r>
          </w:p>
        </w:tc>
        <w:tc>
          <w:tcPr>
            <w:tcW w:w="1592" w:type="dxa"/>
            <w:shd w:val="clear" w:color="auto" w:fill="auto"/>
          </w:tcPr>
          <w:p w14:paraId="498190B3" w14:textId="77777777" w:rsidR="008311F6" w:rsidRPr="00070CB9" w:rsidRDefault="008311F6" w:rsidP="00297E0F">
            <w:pPr>
              <w:jc w:val="center"/>
              <w:rPr>
                <w:sz w:val="28"/>
                <w:szCs w:val="28"/>
              </w:rPr>
            </w:pPr>
            <w:r w:rsidRPr="00070CB9">
              <w:rPr>
                <w:sz w:val="28"/>
                <w:szCs w:val="28"/>
              </w:rPr>
              <w:t>1523,65</w:t>
            </w:r>
          </w:p>
        </w:tc>
        <w:tc>
          <w:tcPr>
            <w:tcW w:w="1983" w:type="dxa"/>
            <w:shd w:val="clear" w:color="auto" w:fill="auto"/>
          </w:tcPr>
          <w:p w14:paraId="0A9901D1"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2AE759C9"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086C49F7" w14:textId="77777777" w:rsidR="008311F6" w:rsidRPr="00070CB9" w:rsidRDefault="008311F6" w:rsidP="00297E0F">
            <w:pPr>
              <w:jc w:val="center"/>
              <w:rPr>
                <w:sz w:val="28"/>
                <w:szCs w:val="28"/>
              </w:rPr>
            </w:pPr>
            <w:r w:rsidRPr="00070CB9">
              <w:rPr>
                <w:sz w:val="28"/>
                <w:szCs w:val="28"/>
              </w:rPr>
              <w:t>-</w:t>
            </w:r>
          </w:p>
        </w:tc>
      </w:tr>
      <w:tr w:rsidR="008311F6" w14:paraId="10AA47C0" w14:textId="77777777" w:rsidTr="00297E0F">
        <w:tc>
          <w:tcPr>
            <w:tcW w:w="636" w:type="dxa"/>
            <w:vMerge/>
            <w:shd w:val="clear" w:color="auto" w:fill="auto"/>
          </w:tcPr>
          <w:p w14:paraId="652F984B" w14:textId="77777777" w:rsidR="008311F6" w:rsidRPr="00070CB9" w:rsidRDefault="008311F6" w:rsidP="00297E0F">
            <w:pPr>
              <w:jc w:val="center"/>
              <w:rPr>
                <w:sz w:val="28"/>
                <w:szCs w:val="28"/>
              </w:rPr>
            </w:pPr>
          </w:p>
        </w:tc>
        <w:tc>
          <w:tcPr>
            <w:tcW w:w="3051" w:type="dxa"/>
            <w:vMerge/>
            <w:shd w:val="clear" w:color="auto" w:fill="auto"/>
          </w:tcPr>
          <w:p w14:paraId="6DF2565A" w14:textId="77777777" w:rsidR="008311F6" w:rsidRPr="00070CB9" w:rsidRDefault="008311F6" w:rsidP="00297E0F">
            <w:pPr>
              <w:rPr>
                <w:sz w:val="28"/>
                <w:szCs w:val="28"/>
              </w:rPr>
            </w:pPr>
          </w:p>
        </w:tc>
        <w:tc>
          <w:tcPr>
            <w:tcW w:w="1134" w:type="dxa"/>
            <w:shd w:val="clear" w:color="auto" w:fill="auto"/>
          </w:tcPr>
          <w:p w14:paraId="04E7A420" w14:textId="77777777" w:rsidR="008311F6" w:rsidRPr="00070CB9" w:rsidRDefault="008311F6" w:rsidP="00297E0F">
            <w:pPr>
              <w:jc w:val="center"/>
              <w:rPr>
                <w:sz w:val="28"/>
                <w:szCs w:val="28"/>
              </w:rPr>
            </w:pPr>
            <w:r w:rsidRPr="00070CB9">
              <w:rPr>
                <w:sz w:val="28"/>
                <w:szCs w:val="28"/>
              </w:rPr>
              <w:t>2025</w:t>
            </w:r>
          </w:p>
        </w:tc>
        <w:tc>
          <w:tcPr>
            <w:tcW w:w="1592" w:type="dxa"/>
            <w:shd w:val="clear" w:color="auto" w:fill="auto"/>
          </w:tcPr>
          <w:p w14:paraId="4590029E" w14:textId="77777777" w:rsidR="008311F6" w:rsidRPr="00070CB9" w:rsidRDefault="008311F6" w:rsidP="00297E0F">
            <w:pPr>
              <w:jc w:val="center"/>
              <w:rPr>
                <w:sz w:val="28"/>
                <w:szCs w:val="28"/>
              </w:rPr>
            </w:pPr>
            <w:r w:rsidRPr="00070CB9">
              <w:rPr>
                <w:sz w:val="28"/>
                <w:szCs w:val="28"/>
              </w:rPr>
              <w:t>1571,77</w:t>
            </w:r>
          </w:p>
        </w:tc>
        <w:tc>
          <w:tcPr>
            <w:tcW w:w="1983" w:type="dxa"/>
            <w:shd w:val="clear" w:color="auto" w:fill="auto"/>
          </w:tcPr>
          <w:p w14:paraId="40C13A92"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4FF0BE57"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61C2FE7F" w14:textId="77777777" w:rsidR="008311F6" w:rsidRPr="00070CB9" w:rsidRDefault="008311F6" w:rsidP="00297E0F">
            <w:pPr>
              <w:jc w:val="center"/>
              <w:rPr>
                <w:sz w:val="28"/>
                <w:szCs w:val="28"/>
              </w:rPr>
            </w:pPr>
            <w:r w:rsidRPr="00070CB9">
              <w:rPr>
                <w:sz w:val="28"/>
                <w:szCs w:val="28"/>
              </w:rPr>
              <w:t>-</w:t>
            </w:r>
          </w:p>
        </w:tc>
      </w:tr>
      <w:tr w:rsidR="008311F6" w14:paraId="48F5B5D6" w14:textId="77777777" w:rsidTr="00297E0F">
        <w:tc>
          <w:tcPr>
            <w:tcW w:w="636" w:type="dxa"/>
            <w:vMerge/>
            <w:shd w:val="clear" w:color="auto" w:fill="auto"/>
          </w:tcPr>
          <w:p w14:paraId="6F8F3CA8" w14:textId="77777777" w:rsidR="008311F6" w:rsidRPr="00070CB9" w:rsidRDefault="008311F6" w:rsidP="00297E0F">
            <w:pPr>
              <w:jc w:val="center"/>
              <w:rPr>
                <w:sz w:val="28"/>
                <w:szCs w:val="28"/>
              </w:rPr>
            </w:pPr>
          </w:p>
        </w:tc>
        <w:tc>
          <w:tcPr>
            <w:tcW w:w="3051" w:type="dxa"/>
            <w:vMerge/>
            <w:shd w:val="clear" w:color="auto" w:fill="auto"/>
          </w:tcPr>
          <w:p w14:paraId="6516E3CD" w14:textId="77777777" w:rsidR="008311F6" w:rsidRPr="00070CB9" w:rsidRDefault="008311F6" w:rsidP="00297E0F">
            <w:pPr>
              <w:rPr>
                <w:sz w:val="28"/>
                <w:szCs w:val="28"/>
              </w:rPr>
            </w:pPr>
          </w:p>
        </w:tc>
        <w:tc>
          <w:tcPr>
            <w:tcW w:w="1134" w:type="dxa"/>
            <w:shd w:val="clear" w:color="auto" w:fill="auto"/>
          </w:tcPr>
          <w:p w14:paraId="3A2E2988" w14:textId="77777777" w:rsidR="008311F6" w:rsidRPr="00070CB9" w:rsidRDefault="008311F6" w:rsidP="00297E0F">
            <w:pPr>
              <w:jc w:val="center"/>
              <w:rPr>
                <w:sz w:val="28"/>
                <w:szCs w:val="28"/>
              </w:rPr>
            </w:pPr>
            <w:r w:rsidRPr="00070CB9">
              <w:rPr>
                <w:sz w:val="28"/>
                <w:szCs w:val="28"/>
              </w:rPr>
              <w:t>2026</w:t>
            </w:r>
          </w:p>
        </w:tc>
        <w:tc>
          <w:tcPr>
            <w:tcW w:w="1592" w:type="dxa"/>
            <w:shd w:val="clear" w:color="auto" w:fill="auto"/>
          </w:tcPr>
          <w:p w14:paraId="17FC1C21" w14:textId="77777777" w:rsidR="008311F6" w:rsidRPr="00070CB9" w:rsidRDefault="008311F6" w:rsidP="00297E0F">
            <w:pPr>
              <w:jc w:val="center"/>
              <w:rPr>
                <w:sz w:val="28"/>
                <w:szCs w:val="28"/>
              </w:rPr>
            </w:pPr>
            <w:r w:rsidRPr="00070CB9">
              <w:rPr>
                <w:sz w:val="28"/>
                <w:szCs w:val="28"/>
              </w:rPr>
              <w:t>1647,88</w:t>
            </w:r>
          </w:p>
        </w:tc>
        <w:tc>
          <w:tcPr>
            <w:tcW w:w="1983" w:type="dxa"/>
            <w:shd w:val="clear" w:color="auto" w:fill="auto"/>
          </w:tcPr>
          <w:p w14:paraId="3DCFC9AC"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6778A15A"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19D2D9AE" w14:textId="77777777" w:rsidR="008311F6" w:rsidRPr="00070CB9" w:rsidRDefault="008311F6" w:rsidP="00297E0F">
            <w:pPr>
              <w:jc w:val="center"/>
              <w:rPr>
                <w:sz w:val="28"/>
                <w:szCs w:val="28"/>
              </w:rPr>
            </w:pPr>
            <w:r w:rsidRPr="00070CB9">
              <w:rPr>
                <w:sz w:val="28"/>
                <w:szCs w:val="28"/>
              </w:rPr>
              <w:t>-</w:t>
            </w:r>
          </w:p>
        </w:tc>
      </w:tr>
      <w:tr w:rsidR="008311F6" w14:paraId="32B9354C" w14:textId="77777777" w:rsidTr="00297E0F">
        <w:tc>
          <w:tcPr>
            <w:tcW w:w="636" w:type="dxa"/>
            <w:vMerge/>
            <w:shd w:val="clear" w:color="auto" w:fill="auto"/>
          </w:tcPr>
          <w:p w14:paraId="154DB37A" w14:textId="77777777" w:rsidR="008311F6" w:rsidRPr="00070CB9" w:rsidRDefault="008311F6" w:rsidP="00297E0F">
            <w:pPr>
              <w:jc w:val="center"/>
              <w:rPr>
                <w:sz w:val="28"/>
                <w:szCs w:val="28"/>
              </w:rPr>
            </w:pPr>
          </w:p>
        </w:tc>
        <w:tc>
          <w:tcPr>
            <w:tcW w:w="3051" w:type="dxa"/>
            <w:vMerge/>
            <w:shd w:val="clear" w:color="auto" w:fill="auto"/>
          </w:tcPr>
          <w:p w14:paraId="60EB15E7" w14:textId="77777777" w:rsidR="008311F6" w:rsidRPr="00070CB9" w:rsidRDefault="008311F6" w:rsidP="00297E0F">
            <w:pPr>
              <w:rPr>
                <w:sz w:val="28"/>
                <w:szCs w:val="28"/>
              </w:rPr>
            </w:pPr>
          </w:p>
        </w:tc>
        <w:tc>
          <w:tcPr>
            <w:tcW w:w="1134" w:type="dxa"/>
            <w:shd w:val="clear" w:color="auto" w:fill="auto"/>
          </w:tcPr>
          <w:p w14:paraId="35B41CCE" w14:textId="77777777" w:rsidR="008311F6" w:rsidRPr="00070CB9" w:rsidRDefault="008311F6" w:rsidP="00297E0F">
            <w:pPr>
              <w:jc w:val="center"/>
              <w:rPr>
                <w:sz w:val="28"/>
                <w:szCs w:val="28"/>
              </w:rPr>
            </w:pPr>
            <w:r w:rsidRPr="00070CB9">
              <w:rPr>
                <w:sz w:val="28"/>
                <w:szCs w:val="28"/>
              </w:rPr>
              <w:t>2027</w:t>
            </w:r>
          </w:p>
        </w:tc>
        <w:tc>
          <w:tcPr>
            <w:tcW w:w="1592" w:type="dxa"/>
            <w:shd w:val="clear" w:color="auto" w:fill="auto"/>
          </w:tcPr>
          <w:p w14:paraId="59C1D52A" w14:textId="77777777" w:rsidR="008311F6" w:rsidRPr="00070CB9" w:rsidRDefault="008311F6" w:rsidP="00297E0F">
            <w:pPr>
              <w:jc w:val="center"/>
              <w:rPr>
                <w:sz w:val="28"/>
                <w:szCs w:val="28"/>
              </w:rPr>
            </w:pPr>
            <w:r w:rsidRPr="00070CB9">
              <w:rPr>
                <w:sz w:val="28"/>
                <w:szCs w:val="28"/>
              </w:rPr>
              <w:t>1666,19</w:t>
            </w:r>
          </w:p>
        </w:tc>
        <w:tc>
          <w:tcPr>
            <w:tcW w:w="1983" w:type="dxa"/>
            <w:shd w:val="clear" w:color="auto" w:fill="auto"/>
          </w:tcPr>
          <w:p w14:paraId="7C1B8D49"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48083257"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7D800127" w14:textId="77777777" w:rsidR="008311F6" w:rsidRPr="00070CB9" w:rsidRDefault="008311F6" w:rsidP="00297E0F">
            <w:pPr>
              <w:jc w:val="center"/>
              <w:rPr>
                <w:sz w:val="28"/>
                <w:szCs w:val="28"/>
              </w:rPr>
            </w:pPr>
            <w:r w:rsidRPr="00070CB9">
              <w:rPr>
                <w:sz w:val="28"/>
                <w:szCs w:val="28"/>
              </w:rPr>
              <w:t>-</w:t>
            </w:r>
          </w:p>
        </w:tc>
      </w:tr>
      <w:tr w:rsidR="008311F6" w14:paraId="2656FCB9" w14:textId="77777777" w:rsidTr="00297E0F">
        <w:tc>
          <w:tcPr>
            <w:tcW w:w="636" w:type="dxa"/>
            <w:vMerge/>
            <w:shd w:val="clear" w:color="auto" w:fill="auto"/>
          </w:tcPr>
          <w:p w14:paraId="063E6F77" w14:textId="77777777" w:rsidR="008311F6" w:rsidRPr="00070CB9" w:rsidRDefault="008311F6" w:rsidP="00297E0F">
            <w:pPr>
              <w:jc w:val="center"/>
              <w:rPr>
                <w:sz w:val="28"/>
                <w:szCs w:val="28"/>
              </w:rPr>
            </w:pPr>
          </w:p>
        </w:tc>
        <w:tc>
          <w:tcPr>
            <w:tcW w:w="3051" w:type="dxa"/>
            <w:vMerge/>
            <w:shd w:val="clear" w:color="auto" w:fill="auto"/>
          </w:tcPr>
          <w:p w14:paraId="2446ED51" w14:textId="77777777" w:rsidR="008311F6" w:rsidRPr="00070CB9" w:rsidRDefault="008311F6" w:rsidP="00297E0F">
            <w:pPr>
              <w:rPr>
                <w:sz w:val="28"/>
                <w:szCs w:val="28"/>
              </w:rPr>
            </w:pPr>
          </w:p>
        </w:tc>
        <w:tc>
          <w:tcPr>
            <w:tcW w:w="1134" w:type="dxa"/>
            <w:shd w:val="clear" w:color="auto" w:fill="auto"/>
          </w:tcPr>
          <w:p w14:paraId="500B0209" w14:textId="77777777" w:rsidR="008311F6" w:rsidRPr="00070CB9" w:rsidRDefault="008311F6" w:rsidP="00297E0F">
            <w:pPr>
              <w:jc w:val="center"/>
              <w:rPr>
                <w:sz w:val="28"/>
                <w:szCs w:val="28"/>
              </w:rPr>
            </w:pPr>
            <w:r w:rsidRPr="00070CB9">
              <w:rPr>
                <w:sz w:val="28"/>
                <w:szCs w:val="28"/>
              </w:rPr>
              <w:t>2028</w:t>
            </w:r>
          </w:p>
        </w:tc>
        <w:tc>
          <w:tcPr>
            <w:tcW w:w="1592" w:type="dxa"/>
            <w:shd w:val="clear" w:color="auto" w:fill="auto"/>
          </w:tcPr>
          <w:p w14:paraId="5159E34B" w14:textId="77777777" w:rsidR="008311F6" w:rsidRPr="00070CB9" w:rsidRDefault="008311F6" w:rsidP="00297E0F">
            <w:pPr>
              <w:jc w:val="center"/>
              <w:rPr>
                <w:sz w:val="28"/>
                <w:szCs w:val="28"/>
              </w:rPr>
            </w:pPr>
            <w:r w:rsidRPr="00070CB9">
              <w:rPr>
                <w:sz w:val="28"/>
                <w:szCs w:val="28"/>
              </w:rPr>
              <w:t>1715,51</w:t>
            </w:r>
          </w:p>
        </w:tc>
        <w:tc>
          <w:tcPr>
            <w:tcW w:w="1983" w:type="dxa"/>
            <w:shd w:val="clear" w:color="auto" w:fill="auto"/>
          </w:tcPr>
          <w:p w14:paraId="00718DCA"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1F59342F"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3C33B296" w14:textId="77777777" w:rsidR="008311F6" w:rsidRPr="00070CB9" w:rsidRDefault="008311F6" w:rsidP="00297E0F">
            <w:pPr>
              <w:jc w:val="center"/>
              <w:rPr>
                <w:sz w:val="28"/>
                <w:szCs w:val="28"/>
              </w:rPr>
            </w:pPr>
            <w:r w:rsidRPr="00070CB9">
              <w:rPr>
                <w:sz w:val="28"/>
                <w:szCs w:val="28"/>
              </w:rPr>
              <w:t>-</w:t>
            </w:r>
          </w:p>
        </w:tc>
      </w:tr>
      <w:tr w:rsidR="008311F6" w14:paraId="5166AA07" w14:textId="77777777" w:rsidTr="00297E0F">
        <w:trPr>
          <w:trHeight w:val="445"/>
        </w:trPr>
        <w:tc>
          <w:tcPr>
            <w:tcW w:w="10065" w:type="dxa"/>
            <w:gridSpan w:val="7"/>
            <w:shd w:val="clear" w:color="auto" w:fill="auto"/>
            <w:vAlign w:val="center"/>
          </w:tcPr>
          <w:p w14:paraId="722A074B" w14:textId="77777777" w:rsidR="008311F6" w:rsidRPr="00070CB9" w:rsidRDefault="008311F6" w:rsidP="00D71C21">
            <w:pPr>
              <w:pStyle w:val="af3"/>
              <w:numPr>
                <w:ilvl w:val="0"/>
                <w:numId w:val="5"/>
              </w:numPr>
              <w:jc w:val="center"/>
              <w:rPr>
                <w:sz w:val="28"/>
                <w:szCs w:val="28"/>
              </w:rPr>
            </w:pPr>
            <w:r w:rsidRPr="00070CB9">
              <w:rPr>
                <w:sz w:val="28"/>
                <w:szCs w:val="28"/>
              </w:rPr>
              <w:t>Водоотведение хозяйственно-бытовых сточных вод</w:t>
            </w:r>
          </w:p>
        </w:tc>
      </w:tr>
      <w:tr w:rsidR="008311F6" w14:paraId="0BCC81A6" w14:textId="77777777" w:rsidTr="00297E0F">
        <w:tc>
          <w:tcPr>
            <w:tcW w:w="636" w:type="dxa"/>
            <w:vMerge w:val="restart"/>
            <w:shd w:val="clear" w:color="auto" w:fill="auto"/>
            <w:vAlign w:val="center"/>
          </w:tcPr>
          <w:p w14:paraId="6A95AA07" w14:textId="77777777" w:rsidR="008311F6" w:rsidRPr="00070CB9" w:rsidRDefault="008311F6" w:rsidP="00297E0F">
            <w:pPr>
              <w:jc w:val="center"/>
              <w:rPr>
                <w:sz w:val="28"/>
                <w:szCs w:val="28"/>
              </w:rPr>
            </w:pPr>
            <w:r w:rsidRPr="00070CB9">
              <w:rPr>
                <w:sz w:val="28"/>
                <w:szCs w:val="28"/>
              </w:rPr>
              <w:t>2.1.</w:t>
            </w:r>
          </w:p>
        </w:tc>
        <w:tc>
          <w:tcPr>
            <w:tcW w:w="3051" w:type="dxa"/>
            <w:vMerge w:val="restart"/>
            <w:shd w:val="clear" w:color="auto" w:fill="auto"/>
            <w:vAlign w:val="center"/>
          </w:tcPr>
          <w:p w14:paraId="0AA8C66F" w14:textId="77777777" w:rsidR="008311F6" w:rsidRPr="00070CB9" w:rsidRDefault="008311F6" w:rsidP="00297E0F">
            <w:pPr>
              <w:rPr>
                <w:color w:val="FF0000"/>
                <w:sz w:val="28"/>
                <w:szCs w:val="28"/>
              </w:rPr>
            </w:pPr>
            <w:r w:rsidRPr="00070CB9">
              <w:rPr>
                <w:sz w:val="28"/>
                <w:szCs w:val="28"/>
              </w:rPr>
              <w:t>Капитальный ремонт</w:t>
            </w:r>
          </w:p>
        </w:tc>
        <w:tc>
          <w:tcPr>
            <w:tcW w:w="1134" w:type="dxa"/>
            <w:shd w:val="clear" w:color="auto" w:fill="auto"/>
          </w:tcPr>
          <w:p w14:paraId="07D1356B" w14:textId="77777777" w:rsidR="008311F6" w:rsidRPr="00070CB9" w:rsidRDefault="008311F6" w:rsidP="00297E0F">
            <w:pPr>
              <w:jc w:val="center"/>
              <w:rPr>
                <w:sz w:val="28"/>
                <w:szCs w:val="28"/>
              </w:rPr>
            </w:pPr>
            <w:r w:rsidRPr="00070CB9">
              <w:rPr>
                <w:sz w:val="28"/>
                <w:szCs w:val="28"/>
              </w:rPr>
              <w:t>2024</w:t>
            </w:r>
          </w:p>
        </w:tc>
        <w:tc>
          <w:tcPr>
            <w:tcW w:w="1592" w:type="dxa"/>
            <w:shd w:val="clear" w:color="auto" w:fill="auto"/>
          </w:tcPr>
          <w:p w14:paraId="7FFAF9F9" w14:textId="77777777" w:rsidR="008311F6" w:rsidRPr="00070CB9" w:rsidRDefault="008311F6" w:rsidP="00297E0F">
            <w:pPr>
              <w:jc w:val="center"/>
              <w:rPr>
                <w:sz w:val="28"/>
                <w:szCs w:val="28"/>
              </w:rPr>
            </w:pPr>
            <w:r w:rsidRPr="00070CB9">
              <w:rPr>
                <w:sz w:val="28"/>
                <w:szCs w:val="28"/>
              </w:rPr>
              <w:t>4223,42</w:t>
            </w:r>
          </w:p>
        </w:tc>
        <w:tc>
          <w:tcPr>
            <w:tcW w:w="1983" w:type="dxa"/>
            <w:shd w:val="clear" w:color="auto" w:fill="auto"/>
          </w:tcPr>
          <w:p w14:paraId="5A54B6D2"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7EF68FBF"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53F57D15" w14:textId="77777777" w:rsidR="008311F6" w:rsidRPr="00070CB9" w:rsidRDefault="008311F6" w:rsidP="00297E0F">
            <w:pPr>
              <w:jc w:val="center"/>
              <w:rPr>
                <w:sz w:val="28"/>
                <w:szCs w:val="28"/>
              </w:rPr>
            </w:pPr>
            <w:r w:rsidRPr="00070CB9">
              <w:rPr>
                <w:sz w:val="28"/>
                <w:szCs w:val="28"/>
              </w:rPr>
              <w:t>-</w:t>
            </w:r>
          </w:p>
        </w:tc>
      </w:tr>
      <w:tr w:rsidR="008311F6" w14:paraId="256353F7" w14:textId="77777777" w:rsidTr="00297E0F">
        <w:tc>
          <w:tcPr>
            <w:tcW w:w="636" w:type="dxa"/>
            <w:vMerge/>
            <w:shd w:val="clear" w:color="auto" w:fill="auto"/>
          </w:tcPr>
          <w:p w14:paraId="3F9669D0" w14:textId="77777777" w:rsidR="008311F6" w:rsidRPr="00070CB9" w:rsidRDefault="008311F6" w:rsidP="00297E0F">
            <w:pPr>
              <w:jc w:val="center"/>
              <w:rPr>
                <w:sz w:val="28"/>
                <w:szCs w:val="28"/>
              </w:rPr>
            </w:pPr>
          </w:p>
        </w:tc>
        <w:tc>
          <w:tcPr>
            <w:tcW w:w="3051" w:type="dxa"/>
            <w:vMerge/>
            <w:shd w:val="clear" w:color="auto" w:fill="auto"/>
          </w:tcPr>
          <w:p w14:paraId="0866265C" w14:textId="77777777" w:rsidR="008311F6" w:rsidRPr="00070CB9" w:rsidRDefault="008311F6" w:rsidP="00297E0F">
            <w:pPr>
              <w:rPr>
                <w:sz w:val="28"/>
                <w:szCs w:val="28"/>
              </w:rPr>
            </w:pPr>
          </w:p>
        </w:tc>
        <w:tc>
          <w:tcPr>
            <w:tcW w:w="1134" w:type="dxa"/>
            <w:shd w:val="clear" w:color="auto" w:fill="auto"/>
          </w:tcPr>
          <w:p w14:paraId="51DA4A13" w14:textId="77777777" w:rsidR="008311F6" w:rsidRPr="00070CB9" w:rsidRDefault="008311F6" w:rsidP="00297E0F">
            <w:pPr>
              <w:jc w:val="center"/>
              <w:rPr>
                <w:sz w:val="28"/>
                <w:szCs w:val="28"/>
              </w:rPr>
            </w:pPr>
            <w:r w:rsidRPr="00070CB9">
              <w:rPr>
                <w:sz w:val="28"/>
                <w:szCs w:val="28"/>
              </w:rPr>
              <w:t>2025</w:t>
            </w:r>
          </w:p>
        </w:tc>
        <w:tc>
          <w:tcPr>
            <w:tcW w:w="1592" w:type="dxa"/>
            <w:shd w:val="clear" w:color="auto" w:fill="auto"/>
          </w:tcPr>
          <w:p w14:paraId="3E588CA6" w14:textId="77777777" w:rsidR="008311F6" w:rsidRPr="00070CB9" w:rsidRDefault="008311F6" w:rsidP="00297E0F">
            <w:pPr>
              <w:jc w:val="center"/>
              <w:rPr>
                <w:sz w:val="28"/>
                <w:szCs w:val="28"/>
              </w:rPr>
            </w:pPr>
            <w:r w:rsidRPr="00070CB9">
              <w:rPr>
                <w:sz w:val="28"/>
                <w:szCs w:val="28"/>
              </w:rPr>
              <w:t>4356,80</w:t>
            </w:r>
          </w:p>
        </w:tc>
        <w:tc>
          <w:tcPr>
            <w:tcW w:w="1983" w:type="dxa"/>
            <w:shd w:val="clear" w:color="auto" w:fill="auto"/>
          </w:tcPr>
          <w:p w14:paraId="66189CA9"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593EEFDC"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5E84BD69" w14:textId="77777777" w:rsidR="008311F6" w:rsidRPr="00070CB9" w:rsidRDefault="008311F6" w:rsidP="00297E0F">
            <w:pPr>
              <w:jc w:val="center"/>
              <w:rPr>
                <w:sz w:val="28"/>
                <w:szCs w:val="28"/>
              </w:rPr>
            </w:pPr>
            <w:r w:rsidRPr="00070CB9">
              <w:rPr>
                <w:sz w:val="28"/>
                <w:szCs w:val="28"/>
              </w:rPr>
              <w:t>-</w:t>
            </w:r>
          </w:p>
        </w:tc>
      </w:tr>
      <w:tr w:rsidR="008311F6" w14:paraId="1024C2C8" w14:textId="77777777" w:rsidTr="00297E0F">
        <w:tc>
          <w:tcPr>
            <w:tcW w:w="636" w:type="dxa"/>
            <w:vMerge/>
            <w:shd w:val="clear" w:color="auto" w:fill="auto"/>
          </w:tcPr>
          <w:p w14:paraId="6E98F701" w14:textId="77777777" w:rsidR="008311F6" w:rsidRPr="00070CB9" w:rsidRDefault="008311F6" w:rsidP="00297E0F">
            <w:pPr>
              <w:jc w:val="center"/>
              <w:rPr>
                <w:sz w:val="28"/>
                <w:szCs w:val="28"/>
              </w:rPr>
            </w:pPr>
          </w:p>
        </w:tc>
        <w:tc>
          <w:tcPr>
            <w:tcW w:w="3051" w:type="dxa"/>
            <w:vMerge/>
            <w:shd w:val="clear" w:color="auto" w:fill="auto"/>
          </w:tcPr>
          <w:p w14:paraId="7D48DE1E" w14:textId="77777777" w:rsidR="008311F6" w:rsidRPr="00070CB9" w:rsidRDefault="008311F6" w:rsidP="00297E0F">
            <w:pPr>
              <w:rPr>
                <w:sz w:val="28"/>
                <w:szCs w:val="28"/>
              </w:rPr>
            </w:pPr>
          </w:p>
        </w:tc>
        <w:tc>
          <w:tcPr>
            <w:tcW w:w="1134" w:type="dxa"/>
            <w:shd w:val="clear" w:color="auto" w:fill="auto"/>
          </w:tcPr>
          <w:p w14:paraId="6F7E0F5E" w14:textId="77777777" w:rsidR="008311F6" w:rsidRPr="00070CB9" w:rsidRDefault="008311F6" w:rsidP="00297E0F">
            <w:pPr>
              <w:jc w:val="center"/>
              <w:rPr>
                <w:sz w:val="28"/>
                <w:szCs w:val="28"/>
              </w:rPr>
            </w:pPr>
            <w:r w:rsidRPr="00070CB9">
              <w:rPr>
                <w:sz w:val="28"/>
                <w:szCs w:val="28"/>
              </w:rPr>
              <w:t>2026</w:t>
            </w:r>
          </w:p>
        </w:tc>
        <w:tc>
          <w:tcPr>
            <w:tcW w:w="1592" w:type="dxa"/>
            <w:shd w:val="clear" w:color="auto" w:fill="auto"/>
          </w:tcPr>
          <w:p w14:paraId="52208DB2" w14:textId="77777777" w:rsidR="008311F6" w:rsidRPr="00070CB9" w:rsidRDefault="008311F6" w:rsidP="00297E0F">
            <w:pPr>
              <w:jc w:val="center"/>
              <w:rPr>
                <w:sz w:val="28"/>
                <w:szCs w:val="28"/>
              </w:rPr>
            </w:pPr>
            <w:r w:rsidRPr="00070CB9">
              <w:rPr>
                <w:sz w:val="28"/>
                <w:szCs w:val="28"/>
              </w:rPr>
              <w:t>4567,78</w:t>
            </w:r>
          </w:p>
        </w:tc>
        <w:tc>
          <w:tcPr>
            <w:tcW w:w="1983" w:type="dxa"/>
            <w:shd w:val="clear" w:color="auto" w:fill="auto"/>
          </w:tcPr>
          <w:p w14:paraId="45E8CBF1"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0EE4B412"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76DCD002" w14:textId="77777777" w:rsidR="008311F6" w:rsidRPr="00070CB9" w:rsidRDefault="008311F6" w:rsidP="00297E0F">
            <w:pPr>
              <w:jc w:val="center"/>
              <w:rPr>
                <w:sz w:val="28"/>
                <w:szCs w:val="28"/>
              </w:rPr>
            </w:pPr>
            <w:r w:rsidRPr="00070CB9">
              <w:rPr>
                <w:sz w:val="28"/>
                <w:szCs w:val="28"/>
              </w:rPr>
              <w:t>-</w:t>
            </w:r>
          </w:p>
        </w:tc>
      </w:tr>
      <w:tr w:rsidR="008311F6" w14:paraId="40A71E65" w14:textId="77777777" w:rsidTr="00297E0F">
        <w:tc>
          <w:tcPr>
            <w:tcW w:w="636" w:type="dxa"/>
            <w:vMerge/>
            <w:shd w:val="clear" w:color="auto" w:fill="auto"/>
          </w:tcPr>
          <w:p w14:paraId="6D51356A" w14:textId="77777777" w:rsidR="008311F6" w:rsidRPr="00070CB9" w:rsidRDefault="008311F6" w:rsidP="00297E0F">
            <w:pPr>
              <w:jc w:val="center"/>
              <w:rPr>
                <w:sz w:val="28"/>
                <w:szCs w:val="28"/>
              </w:rPr>
            </w:pPr>
          </w:p>
        </w:tc>
        <w:tc>
          <w:tcPr>
            <w:tcW w:w="3051" w:type="dxa"/>
            <w:vMerge/>
            <w:shd w:val="clear" w:color="auto" w:fill="auto"/>
          </w:tcPr>
          <w:p w14:paraId="5F7B1DA4" w14:textId="77777777" w:rsidR="008311F6" w:rsidRPr="00070CB9" w:rsidRDefault="008311F6" w:rsidP="00297E0F">
            <w:pPr>
              <w:rPr>
                <w:sz w:val="28"/>
                <w:szCs w:val="28"/>
              </w:rPr>
            </w:pPr>
          </w:p>
        </w:tc>
        <w:tc>
          <w:tcPr>
            <w:tcW w:w="1134" w:type="dxa"/>
            <w:shd w:val="clear" w:color="auto" w:fill="auto"/>
          </w:tcPr>
          <w:p w14:paraId="112CF96B" w14:textId="77777777" w:rsidR="008311F6" w:rsidRPr="00070CB9" w:rsidRDefault="008311F6" w:rsidP="00297E0F">
            <w:pPr>
              <w:jc w:val="center"/>
              <w:rPr>
                <w:sz w:val="28"/>
                <w:szCs w:val="28"/>
              </w:rPr>
            </w:pPr>
            <w:r w:rsidRPr="00070CB9">
              <w:rPr>
                <w:sz w:val="28"/>
                <w:szCs w:val="28"/>
              </w:rPr>
              <w:t>2027</w:t>
            </w:r>
          </w:p>
        </w:tc>
        <w:tc>
          <w:tcPr>
            <w:tcW w:w="1592" w:type="dxa"/>
            <w:shd w:val="clear" w:color="auto" w:fill="auto"/>
          </w:tcPr>
          <w:p w14:paraId="05693360" w14:textId="77777777" w:rsidR="008311F6" w:rsidRPr="00070CB9" w:rsidRDefault="008311F6" w:rsidP="00297E0F">
            <w:pPr>
              <w:jc w:val="center"/>
              <w:rPr>
                <w:sz w:val="28"/>
                <w:szCs w:val="28"/>
              </w:rPr>
            </w:pPr>
            <w:r w:rsidRPr="00070CB9">
              <w:rPr>
                <w:sz w:val="28"/>
                <w:szCs w:val="28"/>
              </w:rPr>
              <w:t>4618,54</w:t>
            </w:r>
          </w:p>
        </w:tc>
        <w:tc>
          <w:tcPr>
            <w:tcW w:w="1983" w:type="dxa"/>
            <w:shd w:val="clear" w:color="auto" w:fill="auto"/>
          </w:tcPr>
          <w:p w14:paraId="2FE49183"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6EAF2BCC"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51302FD0" w14:textId="77777777" w:rsidR="008311F6" w:rsidRPr="00070CB9" w:rsidRDefault="008311F6" w:rsidP="00297E0F">
            <w:pPr>
              <w:jc w:val="center"/>
              <w:rPr>
                <w:sz w:val="28"/>
                <w:szCs w:val="28"/>
              </w:rPr>
            </w:pPr>
            <w:r w:rsidRPr="00070CB9">
              <w:rPr>
                <w:sz w:val="28"/>
                <w:szCs w:val="28"/>
              </w:rPr>
              <w:t>-</w:t>
            </w:r>
          </w:p>
        </w:tc>
      </w:tr>
      <w:tr w:rsidR="008311F6" w14:paraId="258ED508" w14:textId="77777777" w:rsidTr="00297E0F">
        <w:tc>
          <w:tcPr>
            <w:tcW w:w="636" w:type="dxa"/>
            <w:vMerge/>
            <w:shd w:val="clear" w:color="auto" w:fill="auto"/>
          </w:tcPr>
          <w:p w14:paraId="6645EEBE" w14:textId="77777777" w:rsidR="008311F6" w:rsidRPr="00070CB9" w:rsidRDefault="008311F6" w:rsidP="00297E0F">
            <w:pPr>
              <w:jc w:val="center"/>
              <w:rPr>
                <w:sz w:val="28"/>
                <w:szCs w:val="28"/>
              </w:rPr>
            </w:pPr>
          </w:p>
        </w:tc>
        <w:tc>
          <w:tcPr>
            <w:tcW w:w="3051" w:type="dxa"/>
            <w:vMerge/>
            <w:shd w:val="clear" w:color="auto" w:fill="auto"/>
          </w:tcPr>
          <w:p w14:paraId="23E4D800" w14:textId="77777777" w:rsidR="008311F6" w:rsidRPr="00070CB9" w:rsidRDefault="008311F6" w:rsidP="00297E0F">
            <w:pPr>
              <w:rPr>
                <w:sz w:val="28"/>
                <w:szCs w:val="28"/>
              </w:rPr>
            </w:pPr>
          </w:p>
        </w:tc>
        <w:tc>
          <w:tcPr>
            <w:tcW w:w="1134" w:type="dxa"/>
            <w:shd w:val="clear" w:color="auto" w:fill="auto"/>
          </w:tcPr>
          <w:p w14:paraId="1D3F3DD6" w14:textId="77777777" w:rsidR="008311F6" w:rsidRPr="00070CB9" w:rsidRDefault="008311F6" w:rsidP="00297E0F">
            <w:pPr>
              <w:jc w:val="center"/>
              <w:rPr>
                <w:sz w:val="28"/>
                <w:szCs w:val="28"/>
              </w:rPr>
            </w:pPr>
            <w:r w:rsidRPr="00070CB9">
              <w:rPr>
                <w:sz w:val="28"/>
                <w:szCs w:val="28"/>
              </w:rPr>
              <w:t>2028</w:t>
            </w:r>
          </w:p>
        </w:tc>
        <w:tc>
          <w:tcPr>
            <w:tcW w:w="1592" w:type="dxa"/>
            <w:shd w:val="clear" w:color="auto" w:fill="auto"/>
          </w:tcPr>
          <w:p w14:paraId="1E33F94F" w14:textId="77777777" w:rsidR="008311F6" w:rsidRPr="00070CB9" w:rsidRDefault="008311F6" w:rsidP="00297E0F">
            <w:pPr>
              <w:jc w:val="center"/>
              <w:rPr>
                <w:sz w:val="28"/>
                <w:szCs w:val="28"/>
              </w:rPr>
            </w:pPr>
            <w:r w:rsidRPr="00070CB9">
              <w:rPr>
                <w:sz w:val="28"/>
                <w:szCs w:val="28"/>
              </w:rPr>
              <w:t>4755,25</w:t>
            </w:r>
          </w:p>
        </w:tc>
        <w:tc>
          <w:tcPr>
            <w:tcW w:w="1983" w:type="dxa"/>
            <w:shd w:val="clear" w:color="auto" w:fill="auto"/>
          </w:tcPr>
          <w:p w14:paraId="4AF018E0"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77F726A8"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5F9300B4" w14:textId="77777777" w:rsidR="008311F6" w:rsidRPr="00070CB9" w:rsidRDefault="008311F6" w:rsidP="00297E0F">
            <w:pPr>
              <w:jc w:val="center"/>
              <w:rPr>
                <w:sz w:val="28"/>
                <w:szCs w:val="28"/>
              </w:rPr>
            </w:pPr>
            <w:r w:rsidRPr="00070CB9">
              <w:rPr>
                <w:sz w:val="28"/>
                <w:szCs w:val="28"/>
              </w:rPr>
              <w:t>-</w:t>
            </w:r>
          </w:p>
        </w:tc>
      </w:tr>
      <w:tr w:rsidR="008311F6" w:rsidRPr="0079764E" w14:paraId="5B89E293" w14:textId="77777777" w:rsidTr="00297E0F">
        <w:trPr>
          <w:trHeight w:val="447"/>
        </w:trPr>
        <w:tc>
          <w:tcPr>
            <w:tcW w:w="10065" w:type="dxa"/>
            <w:gridSpan w:val="7"/>
            <w:shd w:val="clear" w:color="auto" w:fill="auto"/>
            <w:vAlign w:val="center"/>
          </w:tcPr>
          <w:p w14:paraId="738F4D00" w14:textId="77777777" w:rsidR="008311F6" w:rsidRPr="00070CB9" w:rsidRDefault="008311F6" w:rsidP="00297E0F">
            <w:pPr>
              <w:jc w:val="center"/>
              <w:rPr>
                <w:sz w:val="28"/>
                <w:szCs w:val="28"/>
              </w:rPr>
            </w:pPr>
            <w:r w:rsidRPr="00070CB9">
              <w:rPr>
                <w:sz w:val="28"/>
                <w:szCs w:val="28"/>
              </w:rPr>
              <w:t>3. Водоотведение (транспортировка сточных вод)</w:t>
            </w:r>
          </w:p>
        </w:tc>
      </w:tr>
      <w:tr w:rsidR="008311F6" w14:paraId="6D41CB79" w14:textId="77777777" w:rsidTr="00297E0F">
        <w:tc>
          <w:tcPr>
            <w:tcW w:w="636" w:type="dxa"/>
            <w:vMerge w:val="restart"/>
            <w:shd w:val="clear" w:color="auto" w:fill="auto"/>
            <w:vAlign w:val="center"/>
          </w:tcPr>
          <w:p w14:paraId="53C5F8B1" w14:textId="77777777" w:rsidR="008311F6" w:rsidRPr="00070CB9" w:rsidRDefault="008311F6" w:rsidP="00297E0F">
            <w:pPr>
              <w:jc w:val="center"/>
              <w:rPr>
                <w:sz w:val="28"/>
                <w:szCs w:val="28"/>
              </w:rPr>
            </w:pPr>
            <w:r w:rsidRPr="00070CB9">
              <w:rPr>
                <w:sz w:val="28"/>
                <w:szCs w:val="28"/>
              </w:rPr>
              <w:t>3.1.</w:t>
            </w:r>
          </w:p>
        </w:tc>
        <w:tc>
          <w:tcPr>
            <w:tcW w:w="3051" w:type="dxa"/>
            <w:vMerge w:val="restart"/>
            <w:shd w:val="clear" w:color="auto" w:fill="auto"/>
            <w:vAlign w:val="center"/>
          </w:tcPr>
          <w:p w14:paraId="6CE28F97" w14:textId="77777777" w:rsidR="008311F6" w:rsidRPr="00070CB9" w:rsidRDefault="008311F6" w:rsidP="00297E0F">
            <w:pPr>
              <w:rPr>
                <w:color w:val="FF0000"/>
                <w:sz w:val="28"/>
                <w:szCs w:val="28"/>
              </w:rPr>
            </w:pPr>
            <w:r w:rsidRPr="00070CB9">
              <w:rPr>
                <w:sz w:val="28"/>
                <w:szCs w:val="28"/>
              </w:rPr>
              <w:t>Капитальный ремонт</w:t>
            </w:r>
          </w:p>
        </w:tc>
        <w:tc>
          <w:tcPr>
            <w:tcW w:w="1134" w:type="dxa"/>
            <w:shd w:val="clear" w:color="auto" w:fill="auto"/>
          </w:tcPr>
          <w:p w14:paraId="4AAB8645" w14:textId="77777777" w:rsidR="008311F6" w:rsidRPr="00070CB9" w:rsidRDefault="008311F6" w:rsidP="00297E0F">
            <w:pPr>
              <w:jc w:val="center"/>
              <w:rPr>
                <w:sz w:val="28"/>
                <w:szCs w:val="28"/>
              </w:rPr>
            </w:pPr>
            <w:r w:rsidRPr="00070CB9">
              <w:rPr>
                <w:sz w:val="28"/>
                <w:szCs w:val="28"/>
              </w:rPr>
              <w:t>2024</w:t>
            </w:r>
          </w:p>
        </w:tc>
        <w:tc>
          <w:tcPr>
            <w:tcW w:w="1592" w:type="dxa"/>
            <w:shd w:val="clear" w:color="auto" w:fill="auto"/>
          </w:tcPr>
          <w:p w14:paraId="314AECFE" w14:textId="77777777" w:rsidR="008311F6" w:rsidRPr="00070CB9" w:rsidRDefault="008311F6" w:rsidP="00297E0F">
            <w:pPr>
              <w:jc w:val="center"/>
              <w:rPr>
                <w:sz w:val="28"/>
                <w:szCs w:val="28"/>
              </w:rPr>
            </w:pPr>
            <w:r w:rsidRPr="00070CB9">
              <w:rPr>
                <w:sz w:val="28"/>
                <w:szCs w:val="28"/>
              </w:rPr>
              <w:t>2272,28</w:t>
            </w:r>
          </w:p>
        </w:tc>
        <w:tc>
          <w:tcPr>
            <w:tcW w:w="1983" w:type="dxa"/>
            <w:shd w:val="clear" w:color="auto" w:fill="auto"/>
          </w:tcPr>
          <w:p w14:paraId="2272A3A4"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22FC9C7A"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500BBC40" w14:textId="77777777" w:rsidR="008311F6" w:rsidRPr="00070CB9" w:rsidRDefault="008311F6" w:rsidP="00297E0F">
            <w:pPr>
              <w:jc w:val="center"/>
              <w:rPr>
                <w:sz w:val="28"/>
                <w:szCs w:val="28"/>
              </w:rPr>
            </w:pPr>
            <w:r w:rsidRPr="00070CB9">
              <w:rPr>
                <w:sz w:val="28"/>
                <w:szCs w:val="28"/>
              </w:rPr>
              <w:t>-</w:t>
            </w:r>
          </w:p>
        </w:tc>
      </w:tr>
      <w:tr w:rsidR="008311F6" w14:paraId="5DC5D140" w14:textId="77777777" w:rsidTr="00297E0F">
        <w:tc>
          <w:tcPr>
            <w:tcW w:w="636" w:type="dxa"/>
            <w:vMerge/>
            <w:shd w:val="clear" w:color="auto" w:fill="auto"/>
          </w:tcPr>
          <w:p w14:paraId="1027D433" w14:textId="77777777" w:rsidR="008311F6" w:rsidRPr="00070CB9" w:rsidRDefault="008311F6" w:rsidP="00297E0F">
            <w:pPr>
              <w:jc w:val="center"/>
              <w:rPr>
                <w:sz w:val="28"/>
                <w:szCs w:val="28"/>
              </w:rPr>
            </w:pPr>
          </w:p>
        </w:tc>
        <w:tc>
          <w:tcPr>
            <w:tcW w:w="3051" w:type="dxa"/>
            <w:vMerge/>
            <w:shd w:val="clear" w:color="auto" w:fill="auto"/>
          </w:tcPr>
          <w:p w14:paraId="63046A16" w14:textId="77777777" w:rsidR="008311F6" w:rsidRPr="00070CB9" w:rsidRDefault="008311F6" w:rsidP="00297E0F">
            <w:pPr>
              <w:rPr>
                <w:sz w:val="28"/>
                <w:szCs w:val="28"/>
              </w:rPr>
            </w:pPr>
          </w:p>
        </w:tc>
        <w:tc>
          <w:tcPr>
            <w:tcW w:w="1134" w:type="dxa"/>
            <w:shd w:val="clear" w:color="auto" w:fill="auto"/>
          </w:tcPr>
          <w:p w14:paraId="3B66CBB9" w14:textId="77777777" w:rsidR="008311F6" w:rsidRPr="00070CB9" w:rsidRDefault="008311F6" w:rsidP="00297E0F">
            <w:pPr>
              <w:jc w:val="center"/>
              <w:rPr>
                <w:sz w:val="28"/>
                <w:szCs w:val="28"/>
              </w:rPr>
            </w:pPr>
            <w:r w:rsidRPr="00070CB9">
              <w:rPr>
                <w:sz w:val="28"/>
                <w:szCs w:val="28"/>
              </w:rPr>
              <w:t>2025</w:t>
            </w:r>
          </w:p>
        </w:tc>
        <w:tc>
          <w:tcPr>
            <w:tcW w:w="1592" w:type="dxa"/>
            <w:shd w:val="clear" w:color="auto" w:fill="auto"/>
          </w:tcPr>
          <w:p w14:paraId="71A24A1A" w14:textId="77777777" w:rsidR="008311F6" w:rsidRPr="00070CB9" w:rsidRDefault="008311F6" w:rsidP="00297E0F">
            <w:pPr>
              <w:jc w:val="center"/>
              <w:rPr>
                <w:sz w:val="28"/>
                <w:szCs w:val="28"/>
              </w:rPr>
            </w:pPr>
            <w:r w:rsidRPr="00070CB9">
              <w:rPr>
                <w:sz w:val="28"/>
                <w:szCs w:val="28"/>
              </w:rPr>
              <w:t>2344,04</w:t>
            </w:r>
          </w:p>
        </w:tc>
        <w:tc>
          <w:tcPr>
            <w:tcW w:w="1983" w:type="dxa"/>
            <w:shd w:val="clear" w:color="auto" w:fill="auto"/>
          </w:tcPr>
          <w:p w14:paraId="7A01B5BD"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2EA5FBE3"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30BD006B" w14:textId="77777777" w:rsidR="008311F6" w:rsidRPr="00070CB9" w:rsidRDefault="008311F6" w:rsidP="00297E0F">
            <w:pPr>
              <w:jc w:val="center"/>
              <w:rPr>
                <w:sz w:val="28"/>
                <w:szCs w:val="28"/>
              </w:rPr>
            </w:pPr>
            <w:r w:rsidRPr="00070CB9">
              <w:rPr>
                <w:sz w:val="28"/>
                <w:szCs w:val="28"/>
              </w:rPr>
              <w:t>-</w:t>
            </w:r>
          </w:p>
        </w:tc>
      </w:tr>
      <w:tr w:rsidR="008311F6" w14:paraId="0D80C1FF" w14:textId="77777777" w:rsidTr="00297E0F">
        <w:tc>
          <w:tcPr>
            <w:tcW w:w="636" w:type="dxa"/>
            <w:vMerge/>
            <w:shd w:val="clear" w:color="auto" w:fill="auto"/>
          </w:tcPr>
          <w:p w14:paraId="08F96FED" w14:textId="77777777" w:rsidR="008311F6" w:rsidRPr="00070CB9" w:rsidRDefault="008311F6" w:rsidP="00297E0F">
            <w:pPr>
              <w:jc w:val="center"/>
              <w:rPr>
                <w:sz w:val="28"/>
                <w:szCs w:val="28"/>
              </w:rPr>
            </w:pPr>
          </w:p>
        </w:tc>
        <w:tc>
          <w:tcPr>
            <w:tcW w:w="3051" w:type="dxa"/>
            <w:vMerge/>
            <w:shd w:val="clear" w:color="auto" w:fill="auto"/>
          </w:tcPr>
          <w:p w14:paraId="64478B3F" w14:textId="77777777" w:rsidR="008311F6" w:rsidRPr="00070CB9" w:rsidRDefault="008311F6" w:rsidP="00297E0F">
            <w:pPr>
              <w:rPr>
                <w:sz w:val="28"/>
                <w:szCs w:val="28"/>
              </w:rPr>
            </w:pPr>
          </w:p>
        </w:tc>
        <w:tc>
          <w:tcPr>
            <w:tcW w:w="1134" w:type="dxa"/>
            <w:shd w:val="clear" w:color="auto" w:fill="auto"/>
          </w:tcPr>
          <w:p w14:paraId="27B5D9E9" w14:textId="77777777" w:rsidR="008311F6" w:rsidRPr="00070CB9" w:rsidRDefault="008311F6" w:rsidP="00297E0F">
            <w:pPr>
              <w:jc w:val="center"/>
              <w:rPr>
                <w:sz w:val="28"/>
                <w:szCs w:val="28"/>
              </w:rPr>
            </w:pPr>
            <w:r w:rsidRPr="00070CB9">
              <w:rPr>
                <w:sz w:val="28"/>
                <w:szCs w:val="28"/>
              </w:rPr>
              <w:t>2026</w:t>
            </w:r>
          </w:p>
        </w:tc>
        <w:tc>
          <w:tcPr>
            <w:tcW w:w="1592" w:type="dxa"/>
            <w:shd w:val="clear" w:color="auto" w:fill="auto"/>
          </w:tcPr>
          <w:p w14:paraId="06759A50" w14:textId="77777777" w:rsidR="008311F6" w:rsidRPr="00070CB9" w:rsidRDefault="008311F6" w:rsidP="00297E0F">
            <w:pPr>
              <w:jc w:val="center"/>
              <w:rPr>
                <w:sz w:val="28"/>
                <w:szCs w:val="28"/>
              </w:rPr>
            </w:pPr>
            <w:r w:rsidRPr="00070CB9">
              <w:rPr>
                <w:sz w:val="28"/>
                <w:szCs w:val="28"/>
              </w:rPr>
              <w:t>2457,55</w:t>
            </w:r>
          </w:p>
        </w:tc>
        <w:tc>
          <w:tcPr>
            <w:tcW w:w="1983" w:type="dxa"/>
            <w:shd w:val="clear" w:color="auto" w:fill="auto"/>
          </w:tcPr>
          <w:p w14:paraId="68AD9A4B"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67052807"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4BDD8D41" w14:textId="77777777" w:rsidR="008311F6" w:rsidRPr="00070CB9" w:rsidRDefault="008311F6" w:rsidP="00297E0F">
            <w:pPr>
              <w:jc w:val="center"/>
              <w:rPr>
                <w:sz w:val="28"/>
                <w:szCs w:val="28"/>
              </w:rPr>
            </w:pPr>
            <w:r w:rsidRPr="00070CB9">
              <w:rPr>
                <w:sz w:val="28"/>
                <w:szCs w:val="28"/>
              </w:rPr>
              <w:t>-</w:t>
            </w:r>
          </w:p>
        </w:tc>
      </w:tr>
      <w:tr w:rsidR="008311F6" w14:paraId="48D31ECD" w14:textId="77777777" w:rsidTr="00297E0F">
        <w:tc>
          <w:tcPr>
            <w:tcW w:w="636" w:type="dxa"/>
            <w:vMerge/>
            <w:shd w:val="clear" w:color="auto" w:fill="auto"/>
          </w:tcPr>
          <w:p w14:paraId="1F9EFCC6" w14:textId="77777777" w:rsidR="008311F6" w:rsidRPr="00070CB9" w:rsidRDefault="008311F6" w:rsidP="00297E0F">
            <w:pPr>
              <w:jc w:val="center"/>
              <w:rPr>
                <w:sz w:val="28"/>
                <w:szCs w:val="28"/>
              </w:rPr>
            </w:pPr>
          </w:p>
        </w:tc>
        <w:tc>
          <w:tcPr>
            <w:tcW w:w="3051" w:type="dxa"/>
            <w:vMerge/>
            <w:shd w:val="clear" w:color="auto" w:fill="auto"/>
          </w:tcPr>
          <w:p w14:paraId="3154070E" w14:textId="77777777" w:rsidR="008311F6" w:rsidRPr="00070CB9" w:rsidRDefault="008311F6" w:rsidP="00297E0F">
            <w:pPr>
              <w:rPr>
                <w:sz w:val="28"/>
                <w:szCs w:val="28"/>
              </w:rPr>
            </w:pPr>
          </w:p>
        </w:tc>
        <w:tc>
          <w:tcPr>
            <w:tcW w:w="1134" w:type="dxa"/>
            <w:shd w:val="clear" w:color="auto" w:fill="auto"/>
          </w:tcPr>
          <w:p w14:paraId="7F9F76BA" w14:textId="77777777" w:rsidR="008311F6" w:rsidRPr="00070CB9" w:rsidRDefault="008311F6" w:rsidP="00297E0F">
            <w:pPr>
              <w:jc w:val="center"/>
              <w:rPr>
                <w:sz w:val="28"/>
                <w:szCs w:val="28"/>
              </w:rPr>
            </w:pPr>
            <w:r w:rsidRPr="00070CB9">
              <w:rPr>
                <w:sz w:val="28"/>
                <w:szCs w:val="28"/>
              </w:rPr>
              <w:t>2027</w:t>
            </w:r>
          </w:p>
        </w:tc>
        <w:tc>
          <w:tcPr>
            <w:tcW w:w="1592" w:type="dxa"/>
            <w:shd w:val="clear" w:color="auto" w:fill="auto"/>
          </w:tcPr>
          <w:p w14:paraId="239ACB30" w14:textId="77777777" w:rsidR="008311F6" w:rsidRPr="00070CB9" w:rsidRDefault="008311F6" w:rsidP="00297E0F">
            <w:pPr>
              <w:jc w:val="center"/>
              <w:rPr>
                <w:sz w:val="28"/>
                <w:szCs w:val="28"/>
              </w:rPr>
            </w:pPr>
            <w:r w:rsidRPr="00070CB9">
              <w:rPr>
                <w:sz w:val="28"/>
                <w:szCs w:val="28"/>
              </w:rPr>
              <w:t>2484,86</w:t>
            </w:r>
          </w:p>
        </w:tc>
        <w:tc>
          <w:tcPr>
            <w:tcW w:w="1983" w:type="dxa"/>
            <w:shd w:val="clear" w:color="auto" w:fill="auto"/>
          </w:tcPr>
          <w:p w14:paraId="0471AF9B"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186A8582"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4990888B" w14:textId="77777777" w:rsidR="008311F6" w:rsidRPr="00070CB9" w:rsidRDefault="008311F6" w:rsidP="00297E0F">
            <w:pPr>
              <w:jc w:val="center"/>
              <w:rPr>
                <w:sz w:val="28"/>
                <w:szCs w:val="28"/>
              </w:rPr>
            </w:pPr>
            <w:r w:rsidRPr="00070CB9">
              <w:rPr>
                <w:sz w:val="28"/>
                <w:szCs w:val="28"/>
              </w:rPr>
              <w:t>-</w:t>
            </w:r>
          </w:p>
        </w:tc>
      </w:tr>
      <w:tr w:rsidR="008311F6" w14:paraId="32D2398F" w14:textId="77777777" w:rsidTr="00297E0F">
        <w:tc>
          <w:tcPr>
            <w:tcW w:w="636" w:type="dxa"/>
            <w:vMerge/>
            <w:shd w:val="clear" w:color="auto" w:fill="auto"/>
          </w:tcPr>
          <w:p w14:paraId="6651844C" w14:textId="77777777" w:rsidR="008311F6" w:rsidRPr="00070CB9" w:rsidRDefault="008311F6" w:rsidP="00297E0F">
            <w:pPr>
              <w:jc w:val="center"/>
              <w:rPr>
                <w:sz w:val="28"/>
                <w:szCs w:val="28"/>
              </w:rPr>
            </w:pPr>
          </w:p>
        </w:tc>
        <w:tc>
          <w:tcPr>
            <w:tcW w:w="3051" w:type="dxa"/>
            <w:vMerge/>
            <w:shd w:val="clear" w:color="auto" w:fill="auto"/>
          </w:tcPr>
          <w:p w14:paraId="604D520A" w14:textId="77777777" w:rsidR="008311F6" w:rsidRPr="00070CB9" w:rsidRDefault="008311F6" w:rsidP="00297E0F">
            <w:pPr>
              <w:rPr>
                <w:sz w:val="28"/>
                <w:szCs w:val="28"/>
              </w:rPr>
            </w:pPr>
          </w:p>
        </w:tc>
        <w:tc>
          <w:tcPr>
            <w:tcW w:w="1134" w:type="dxa"/>
            <w:shd w:val="clear" w:color="auto" w:fill="auto"/>
          </w:tcPr>
          <w:p w14:paraId="11514232" w14:textId="77777777" w:rsidR="008311F6" w:rsidRPr="00070CB9" w:rsidRDefault="008311F6" w:rsidP="00297E0F">
            <w:pPr>
              <w:jc w:val="center"/>
              <w:rPr>
                <w:sz w:val="28"/>
                <w:szCs w:val="28"/>
              </w:rPr>
            </w:pPr>
            <w:r w:rsidRPr="00070CB9">
              <w:rPr>
                <w:sz w:val="28"/>
                <w:szCs w:val="28"/>
              </w:rPr>
              <w:t>2028</w:t>
            </w:r>
          </w:p>
        </w:tc>
        <w:tc>
          <w:tcPr>
            <w:tcW w:w="1592" w:type="dxa"/>
            <w:shd w:val="clear" w:color="auto" w:fill="auto"/>
          </w:tcPr>
          <w:p w14:paraId="7565359A" w14:textId="77777777" w:rsidR="008311F6" w:rsidRPr="00070CB9" w:rsidRDefault="008311F6" w:rsidP="00297E0F">
            <w:pPr>
              <w:jc w:val="center"/>
              <w:rPr>
                <w:sz w:val="28"/>
                <w:szCs w:val="28"/>
              </w:rPr>
            </w:pPr>
            <w:r w:rsidRPr="00070CB9">
              <w:rPr>
                <w:sz w:val="28"/>
                <w:szCs w:val="28"/>
              </w:rPr>
              <w:t>2558,41</w:t>
            </w:r>
          </w:p>
        </w:tc>
        <w:tc>
          <w:tcPr>
            <w:tcW w:w="1983" w:type="dxa"/>
            <w:shd w:val="clear" w:color="auto" w:fill="auto"/>
          </w:tcPr>
          <w:p w14:paraId="46C6530D" w14:textId="77777777" w:rsidR="008311F6" w:rsidRPr="00070CB9" w:rsidRDefault="008311F6" w:rsidP="00297E0F">
            <w:pPr>
              <w:jc w:val="center"/>
              <w:rPr>
                <w:sz w:val="28"/>
                <w:szCs w:val="28"/>
              </w:rPr>
            </w:pPr>
            <w:r w:rsidRPr="00070CB9">
              <w:rPr>
                <w:sz w:val="28"/>
                <w:szCs w:val="28"/>
              </w:rPr>
              <w:t>-</w:t>
            </w:r>
          </w:p>
        </w:tc>
        <w:tc>
          <w:tcPr>
            <w:tcW w:w="819" w:type="dxa"/>
            <w:shd w:val="clear" w:color="auto" w:fill="auto"/>
          </w:tcPr>
          <w:p w14:paraId="416CE82C"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0A13C0A5" w14:textId="77777777" w:rsidR="008311F6" w:rsidRPr="00070CB9" w:rsidRDefault="008311F6" w:rsidP="00297E0F">
            <w:pPr>
              <w:jc w:val="center"/>
              <w:rPr>
                <w:sz w:val="28"/>
                <w:szCs w:val="28"/>
              </w:rPr>
            </w:pPr>
            <w:r w:rsidRPr="00070CB9">
              <w:rPr>
                <w:sz w:val="28"/>
                <w:szCs w:val="28"/>
              </w:rPr>
              <w:t>-</w:t>
            </w:r>
          </w:p>
        </w:tc>
      </w:tr>
    </w:tbl>
    <w:p w14:paraId="45F6DE98" w14:textId="77777777" w:rsidR="008311F6" w:rsidRDefault="008311F6" w:rsidP="008311F6">
      <w:pPr>
        <w:jc w:val="center"/>
        <w:rPr>
          <w:sz w:val="28"/>
          <w:szCs w:val="28"/>
        </w:rPr>
      </w:pPr>
    </w:p>
    <w:p w14:paraId="2AC6372D" w14:textId="77777777" w:rsidR="008311F6" w:rsidRDefault="008311F6" w:rsidP="008311F6">
      <w:pPr>
        <w:jc w:val="center"/>
        <w:rPr>
          <w:sz w:val="28"/>
          <w:szCs w:val="28"/>
        </w:rPr>
      </w:pPr>
    </w:p>
    <w:p w14:paraId="113F778B" w14:textId="77777777" w:rsidR="008311F6" w:rsidRDefault="008311F6" w:rsidP="008311F6">
      <w:pPr>
        <w:jc w:val="center"/>
        <w:rPr>
          <w:sz w:val="28"/>
          <w:szCs w:val="28"/>
        </w:rPr>
      </w:pPr>
    </w:p>
    <w:p w14:paraId="4AD9B9D5" w14:textId="77777777" w:rsidR="008311F6" w:rsidRDefault="008311F6" w:rsidP="008311F6">
      <w:pPr>
        <w:jc w:val="center"/>
        <w:rPr>
          <w:sz w:val="28"/>
          <w:szCs w:val="28"/>
        </w:rPr>
      </w:pPr>
    </w:p>
    <w:p w14:paraId="1DBAEBE9" w14:textId="77777777" w:rsidR="008311F6" w:rsidRDefault="008311F6" w:rsidP="008311F6">
      <w:pPr>
        <w:jc w:val="center"/>
        <w:rPr>
          <w:sz w:val="28"/>
          <w:szCs w:val="28"/>
        </w:rPr>
      </w:pPr>
    </w:p>
    <w:p w14:paraId="26F900B8" w14:textId="77777777" w:rsidR="008311F6" w:rsidRDefault="008311F6" w:rsidP="008311F6">
      <w:pPr>
        <w:jc w:val="center"/>
        <w:rPr>
          <w:sz w:val="28"/>
          <w:szCs w:val="28"/>
        </w:rPr>
      </w:pPr>
    </w:p>
    <w:p w14:paraId="399D59BA" w14:textId="77777777" w:rsidR="008311F6" w:rsidRDefault="008311F6" w:rsidP="008311F6">
      <w:pPr>
        <w:jc w:val="center"/>
        <w:rPr>
          <w:sz w:val="28"/>
          <w:szCs w:val="28"/>
        </w:rPr>
      </w:pPr>
    </w:p>
    <w:p w14:paraId="648807F7" w14:textId="77777777" w:rsidR="008311F6" w:rsidRDefault="008311F6" w:rsidP="008311F6">
      <w:pPr>
        <w:jc w:val="center"/>
        <w:rPr>
          <w:sz w:val="28"/>
          <w:szCs w:val="28"/>
        </w:rPr>
      </w:pPr>
    </w:p>
    <w:p w14:paraId="51A66EF0" w14:textId="77777777" w:rsidR="008311F6" w:rsidRDefault="008311F6" w:rsidP="008311F6">
      <w:pPr>
        <w:jc w:val="center"/>
        <w:rPr>
          <w:sz w:val="28"/>
          <w:szCs w:val="28"/>
        </w:rPr>
      </w:pPr>
    </w:p>
    <w:p w14:paraId="78FACFB7" w14:textId="77777777" w:rsidR="008311F6" w:rsidRDefault="008311F6" w:rsidP="008311F6">
      <w:pPr>
        <w:jc w:val="center"/>
        <w:rPr>
          <w:sz w:val="28"/>
          <w:szCs w:val="28"/>
        </w:rPr>
      </w:pPr>
    </w:p>
    <w:p w14:paraId="48FF9A36" w14:textId="77777777" w:rsidR="008311F6" w:rsidRDefault="008311F6" w:rsidP="008311F6">
      <w:pPr>
        <w:jc w:val="center"/>
        <w:rPr>
          <w:sz w:val="28"/>
          <w:szCs w:val="28"/>
        </w:rPr>
      </w:pPr>
    </w:p>
    <w:p w14:paraId="10CBF7D7" w14:textId="77777777" w:rsidR="008311F6" w:rsidRDefault="008311F6" w:rsidP="008311F6">
      <w:pPr>
        <w:jc w:val="center"/>
        <w:rPr>
          <w:sz w:val="28"/>
          <w:szCs w:val="28"/>
        </w:rPr>
      </w:pPr>
    </w:p>
    <w:p w14:paraId="7BEFADFF" w14:textId="77777777" w:rsidR="008311F6" w:rsidRDefault="008311F6" w:rsidP="008311F6">
      <w:pPr>
        <w:jc w:val="center"/>
        <w:rPr>
          <w:sz w:val="28"/>
          <w:szCs w:val="28"/>
        </w:rPr>
      </w:pPr>
    </w:p>
    <w:p w14:paraId="34F30700" w14:textId="77777777" w:rsidR="008311F6" w:rsidRDefault="008311F6" w:rsidP="008311F6">
      <w:pPr>
        <w:jc w:val="center"/>
        <w:rPr>
          <w:sz w:val="28"/>
          <w:szCs w:val="28"/>
        </w:rPr>
      </w:pPr>
    </w:p>
    <w:p w14:paraId="6A604C1C" w14:textId="77777777" w:rsidR="008311F6" w:rsidRDefault="008311F6" w:rsidP="008311F6">
      <w:pPr>
        <w:jc w:val="center"/>
        <w:rPr>
          <w:sz w:val="28"/>
          <w:szCs w:val="28"/>
        </w:rPr>
      </w:pPr>
    </w:p>
    <w:p w14:paraId="0B54C875" w14:textId="77777777" w:rsidR="008311F6" w:rsidRDefault="008311F6" w:rsidP="008311F6">
      <w:pPr>
        <w:jc w:val="center"/>
        <w:rPr>
          <w:sz w:val="28"/>
          <w:szCs w:val="28"/>
        </w:rPr>
      </w:pPr>
    </w:p>
    <w:p w14:paraId="4E9AF4C3" w14:textId="77777777" w:rsidR="008311F6" w:rsidRDefault="008311F6" w:rsidP="008311F6">
      <w:pPr>
        <w:jc w:val="center"/>
        <w:rPr>
          <w:sz w:val="28"/>
          <w:szCs w:val="28"/>
        </w:rPr>
      </w:pPr>
    </w:p>
    <w:p w14:paraId="29ACC8E3" w14:textId="77777777" w:rsidR="008311F6" w:rsidRDefault="008311F6" w:rsidP="008311F6">
      <w:pPr>
        <w:jc w:val="center"/>
        <w:rPr>
          <w:sz w:val="28"/>
          <w:szCs w:val="28"/>
        </w:rPr>
      </w:pPr>
    </w:p>
    <w:p w14:paraId="64A38374" w14:textId="77777777" w:rsidR="008311F6" w:rsidRPr="008A47E7" w:rsidRDefault="008311F6" w:rsidP="008311F6">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D8558C">
        <w:rPr>
          <w:sz w:val="28"/>
          <w:szCs w:val="28"/>
        </w:rPr>
        <w:t>воды и качества очистки сточных вод</w:t>
      </w:r>
    </w:p>
    <w:p w14:paraId="6FF6F4EB" w14:textId="77777777" w:rsidR="008311F6" w:rsidRDefault="008311F6" w:rsidP="008311F6">
      <w:pPr>
        <w:jc w:val="center"/>
        <w:rPr>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276"/>
        <w:gridCol w:w="1523"/>
        <w:gridCol w:w="2162"/>
        <w:gridCol w:w="1134"/>
        <w:gridCol w:w="851"/>
      </w:tblGrid>
      <w:tr w:rsidR="008311F6" w14:paraId="77F199F4" w14:textId="77777777" w:rsidTr="00297E0F">
        <w:trPr>
          <w:trHeight w:val="706"/>
        </w:trPr>
        <w:tc>
          <w:tcPr>
            <w:tcW w:w="2978" w:type="dxa"/>
            <w:vMerge w:val="restart"/>
            <w:shd w:val="clear" w:color="auto" w:fill="auto"/>
            <w:vAlign w:val="center"/>
          </w:tcPr>
          <w:p w14:paraId="701EDE45" w14:textId="77777777" w:rsidR="008311F6" w:rsidRPr="00070CB9" w:rsidRDefault="008311F6" w:rsidP="00297E0F">
            <w:pPr>
              <w:jc w:val="center"/>
              <w:rPr>
                <w:sz w:val="28"/>
                <w:szCs w:val="28"/>
              </w:rPr>
            </w:pPr>
            <w:r w:rsidRPr="00070CB9">
              <w:rPr>
                <w:sz w:val="28"/>
                <w:szCs w:val="28"/>
              </w:rPr>
              <w:t>Наименование мероприятия</w:t>
            </w:r>
          </w:p>
        </w:tc>
        <w:tc>
          <w:tcPr>
            <w:tcW w:w="1276" w:type="dxa"/>
            <w:vMerge w:val="restart"/>
            <w:shd w:val="clear" w:color="auto" w:fill="auto"/>
            <w:vAlign w:val="center"/>
          </w:tcPr>
          <w:p w14:paraId="6B41E37E" w14:textId="77777777" w:rsidR="008311F6" w:rsidRPr="00070CB9" w:rsidRDefault="008311F6" w:rsidP="00297E0F">
            <w:pPr>
              <w:jc w:val="center"/>
              <w:rPr>
                <w:sz w:val="28"/>
                <w:szCs w:val="28"/>
              </w:rPr>
            </w:pPr>
            <w:r w:rsidRPr="00070CB9">
              <w:rPr>
                <w:sz w:val="28"/>
                <w:szCs w:val="28"/>
              </w:rPr>
              <w:t xml:space="preserve">Срок </w:t>
            </w:r>
            <w:proofErr w:type="spellStart"/>
            <w:proofErr w:type="gramStart"/>
            <w:r w:rsidRPr="00070CB9">
              <w:rPr>
                <w:sz w:val="28"/>
                <w:szCs w:val="28"/>
              </w:rPr>
              <w:t>реали-зации</w:t>
            </w:r>
            <w:proofErr w:type="spellEnd"/>
            <w:proofErr w:type="gramEnd"/>
          </w:p>
        </w:tc>
        <w:tc>
          <w:tcPr>
            <w:tcW w:w="1523" w:type="dxa"/>
            <w:vMerge w:val="restart"/>
            <w:shd w:val="clear" w:color="auto" w:fill="auto"/>
          </w:tcPr>
          <w:p w14:paraId="59C13E4D" w14:textId="77777777" w:rsidR="008311F6" w:rsidRPr="00070CB9" w:rsidRDefault="008311F6" w:rsidP="00297E0F">
            <w:pPr>
              <w:jc w:val="center"/>
              <w:rPr>
                <w:sz w:val="28"/>
                <w:szCs w:val="28"/>
              </w:rPr>
            </w:pPr>
            <w:proofErr w:type="spellStart"/>
            <w:proofErr w:type="gramStart"/>
            <w:r w:rsidRPr="00070CB9">
              <w:rPr>
                <w:sz w:val="28"/>
                <w:szCs w:val="28"/>
              </w:rPr>
              <w:t>Финан-совые</w:t>
            </w:r>
            <w:proofErr w:type="spellEnd"/>
            <w:proofErr w:type="gramEnd"/>
            <w:r w:rsidRPr="00070CB9">
              <w:rPr>
                <w:sz w:val="28"/>
                <w:szCs w:val="28"/>
              </w:rPr>
              <w:t xml:space="preserve"> потреб-</w:t>
            </w:r>
            <w:proofErr w:type="spellStart"/>
            <w:r w:rsidRPr="00070CB9">
              <w:rPr>
                <w:sz w:val="28"/>
                <w:szCs w:val="28"/>
              </w:rPr>
              <w:t>ности</w:t>
            </w:r>
            <w:proofErr w:type="spellEnd"/>
            <w:r w:rsidRPr="00070CB9">
              <w:rPr>
                <w:sz w:val="28"/>
                <w:szCs w:val="28"/>
              </w:rPr>
              <w:t>, тыс. руб. (без НДС)</w:t>
            </w:r>
          </w:p>
        </w:tc>
        <w:tc>
          <w:tcPr>
            <w:tcW w:w="4147" w:type="dxa"/>
            <w:gridSpan w:val="3"/>
            <w:shd w:val="clear" w:color="auto" w:fill="auto"/>
            <w:vAlign w:val="center"/>
          </w:tcPr>
          <w:p w14:paraId="657FEE9B" w14:textId="77777777" w:rsidR="008311F6" w:rsidRPr="00070CB9" w:rsidRDefault="008311F6" w:rsidP="00297E0F">
            <w:pPr>
              <w:jc w:val="center"/>
              <w:rPr>
                <w:sz w:val="28"/>
                <w:szCs w:val="28"/>
              </w:rPr>
            </w:pPr>
            <w:r w:rsidRPr="00070CB9">
              <w:rPr>
                <w:sz w:val="28"/>
                <w:szCs w:val="28"/>
              </w:rPr>
              <w:t>Ожидаемый эффект</w:t>
            </w:r>
          </w:p>
        </w:tc>
      </w:tr>
      <w:tr w:rsidR="008311F6" w14:paraId="09B40635" w14:textId="77777777" w:rsidTr="00297E0F">
        <w:trPr>
          <w:trHeight w:val="844"/>
        </w:trPr>
        <w:tc>
          <w:tcPr>
            <w:tcW w:w="2978" w:type="dxa"/>
            <w:vMerge/>
            <w:shd w:val="clear" w:color="auto" w:fill="auto"/>
          </w:tcPr>
          <w:p w14:paraId="0AAC2A31" w14:textId="77777777" w:rsidR="008311F6" w:rsidRPr="00070CB9" w:rsidRDefault="008311F6" w:rsidP="00297E0F">
            <w:pPr>
              <w:jc w:val="center"/>
              <w:rPr>
                <w:sz w:val="28"/>
                <w:szCs w:val="28"/>
              </w:rPr>
            </w:pPr>
          </w:p>
        </w:tc>
        <w:tc>
          <w:tcPr>
            <w:tcW w:w="1276" w:type="dxa"/>
            <w:vMerge/>
            <w:shd w:val="clear" w:color="auto" w:fill="auto"/>
          </w:tcPr>
          <w:p w14:paraId="09DB59B8" w14:textId="77777777" w:rsidR="008311F6" w:rsidRPr="00070CB9" w:rsidRDefault="008311F6" w:rsidP="00297E0F">
            <w:pPr>
              <w:jc w:val="center"/>
              <w:rPr>
                <w:sz w:val="28"/>
                <w:szCs w:val="28"/>
              </w:rPr>
            </w:pPr>
          </w:p>
        </w:tc>
        <w:tc>
          <w:tcPr>
            <w:tcW w:w="1523" w:type="dxa"/>
            <w:vMerge/>
            <w:shd w:val="clear" w:color="auto" w:fill="auto"/>
          </w:tcPr>
          <w:p w14:paraId="3F0D98FF" w14:textId="77777777" w:rsidR="008311F6" w:rsidRPr="00070CB9" w:rsidRDefault="008311F6" w:rsidP="00297E0F">
            <w:pPr>
              <w:jc w:val="center"/>
              <w:rPr>
                <w:sz w:val="28"/>
                <w:szCs w:val="28"/>
              </w:rPr>
            </w:pPr>
          </w:p>
        </w:tc>
        <w:tc>
          <w:tcPr>
            <w:tcW w:w="2162" w:type="dxa"/>
            <w:shd w:val="clear" w:color="auto" w:fill="auto"/>
            <w:vAlign w:val="center"/>
          </w:tcPr>
          <w:p w14:paraId="07B34E79" w14:textId="77777777" w:rsidR="008311F6" w:rsidRPr="00070CB9" w:rsidRDefault="008311F6" w:rsidP="00297E0F">
            <w:pPr>
              <w:jc w:val="center"/>
              <w:rPr>
                <w:sz w:val="28"/>
                <w:szCs w:val="28"/>
              </w:rPr>
            </w:pPr>
            <w:r w:rsidRPr="00070CB9">
              <w:rPr>
                <w:sz w:val="28"/>
                <w:szCs w:val="28"/>
              </w:rPr>
              <w:t>Наименование показателей</w:t>
            </w:r>
          </w:p>
        </w:tc>
        <w:tc>
          <w:tcPr>
            <w:tcW w:w="1134" w:type="dxa"/>
            <w:shd w:val="clear" w:color="auto" w:fill="auto"/>
            <w:vAlign w:val="center"/>
          </w:tcPr>
          <w:p w14:paraId="04D637A6" w14:textId="77777777" w:rsidR="008311F6" w:rsidRPr="00070CB9" w:rsidRDefault="008311F6" w:rsidP="00297E0F">
            <w:pPr>
              <w:jc w:val="center"/>
              <w:rPr>
                <w:sz w:val="28"/>
                <w:szCs w:val="28"/>
              </w:rPr>
            </w:pPr>
            <w:r w:rsidRPr="00070CB9">
              <w:rPr>
                <w:sz w:val="28"/>
                <w:szCs w:val="28"/>
              </w:rPr>
              <w:t>тыс. руб.</w:t>
            </w:r>
          </w:p>
        </w:tc>
        <w:tc>
          <w:tcPr>
            <w:tcW w:w="851" w:type="dxa"/>
            <w:shd w:val="clear" w:color="auto" w:fill="auto"/>
            <w:vAlign w:val="center"/>
          </w:tcPr>
          <w:p w14:paraId="29219DEB" w14:textId="77777777" w:rsidR="008311F6" w:rsidRPr="00070CB9" w:rsidRDefault="008311F6" w:rsidP="00297E0F">
            <w:pPr>
              <w:jc w:val="center"/>
              <w:rPr>
                <w:sz w:val="28"/>
                <w:szCs w:val="28"/>
              </w:rPr>
            </w:pPr>
            <w:r w:rsidRPr="00070CB9">
              <w:rPr>
                <w:sz w:val="28"/>
                <w:szCs w:val="28"/>
              </w:rPr>
              <w:t>%</w:t>
            </w:r>
          </w:p>
        </w:tc>
      </w:tr>
      <w:tr w:rsidR="008311F6" w14:paraId="04708E78" w14:textId="77777777" w:rsidTr="00297E0F">
        <w:tc>
          <w:tcPr>
            <w:tcW w:w="9924" w:type="dxa"/>
            <w:gridSpan w:val="6"/>
            <w:shd w:val="clear" w:color="auto" w:fill="auto"/>
          </w:tcPr>
          <w:p w14:paraId="5A5EDDD1" w14:textId="77777777" w:rsidR="008311F6" w:rsidRPr="00070CB9" w:rsidRDefault="008311F6" w:rsidP="00D71C21">
            <w:pPr>
              <w:pStyle w:val="af3"/>
              <w:numPr>
                <w:ilvl w:val="0"/>
                <w:numId w:val="8"/>
              </w:numPr>
              <w:jc w:val="center"/>
              <w:rPr>
                <w:sz w:val="28"/>
                <w:szCs w:val="28"/>
              </w:rPr>
            </w:pPr>
            <w:r w:rsidRPr="00070CB9">
              <w:rPr>
                <w:sz w:val="28"/>
                <w:szCs w:val="28"/>
              </w:rPr>
              <w:t>Холодное водоснабжение технической водой</w:t>
            </w:r>
          </w:p>
        </w:tc>
      </w:tr>
      <w:tr w:rsidR="008311F6" w14:paraId="4332EE1C" w14:textId="77777777" w:rsidTr="00297E0F">
        <w:tc>
          <w:tcPr>
            <w:tcW w:w="2978" w:type="dxa"/>
            <w:shd w:val="clear" w:color="auto" w:fill="auto"/>
          </w:tcPr>
          <w:p w14:paraId="6D164884" w14:textId="77777777" w:rsidR="008311F6" w:rsidRPr="00070CB9" w:rsidRDefault="008311F6" w:rsidP="00297E0F">
            <w:pPr>
              <w:jc w:val="center"/>
              <w:rPr>
                <w:color w:val="FF0000"/>
                <w:sz w:val="28"/>
                <w:szCs w:val="28"/>
              </w:rPr>
            </w:pPr>
            <w:r w:rsidRPr="00070CB9">
              <w:rPr>
                <w:sz w:val="28"/>
                <w:szCs w:val="28"/>
              </w:rPr>
              <w:t>-</w:t>
            </w:r>
          </w:p>
        </w:tc>
        <w:tc>
          <w:tcPr>
            <w:tcW w:w="1276" w:type="dxa"/>
            <w:shd w:val="clear" w:color="auto" w:fill="auto"/>
          </w:tcPr>
          <w:p w14:paraId="0AE8CF44" w14:textId="77777777" w:rsidR="008311F6" w:rsidRPr="00070CB9" w:rsidRDefault="008311F6" w:rsidP="00297E0F">
            <w:pPr>
              <w:jc w:val="center"/>
              <w:rPr>
                <w:sz w:val="28"/>
                <w:szCs w:val="28"/>
              </w:rPr>
            </w:pPr>
            <w:r w:rsidRPr="00070CB9">
              <w:rPr>
                <w:sz w:val="28"/>
                <w:szCs w:val="28"/>
              </w:rPr>
              <w:t>-</w:t>
            </w:r>
          </w:p>
        </w:tc>
        <w:tc>
          <w:tcPr>
            <w:tcW w:w="1523" w:type="dxa"/>
            <w:shd w:val="clear" w:color="auto" w:fill="auto"/>
          </w:tcPr>
          <w:p w14:paraId="206418FB" w14:textId="77777777" w:rsidR="008311F6" w:rsidRPr="00070CB9" w:rsidRDefault="008311F6" w:rsidP="00297E0F">
            <w:pPr>
              <w:jc w:val="center"/>
              <w:rPr>
                <w:sz w:val="28"/>
                <w:szCs w:val="28"/>
              </w:rPr>
            </w:pPr>
            <w:r w:rsidRPr="00070CB9">
              <w:rPr>
                <w:sz w:val="28"/>
                <w:szCs w:val="28"/>
              </w:rPr>
              <w:t>-</w:t>
            </w:r>
          </w:p>
        </w:tc>
        <w:tc>
          <w:tcPr>
            <w:tcW w:w="2162" w:type="dxa"/>
            <w:shd w:val="clear" w:color="auto" w:fill="auto"/>
          </w:tcPr>
          <w:p w14:paraId="3B1F0E48" w14:textId="77777777" w:rsidR="008311F6" w:rsidRPr="00070CB9" w:rsidRDefault="008311F6" w:rsidP="00297E0F">
            <w:pPr>
              <w:jc w:val="center"/>
              <w:rPr>
                <w:sz w:val="28"/>
                <w:szCs w:val="28"/>
              </w:rPr>
            </w:pPr>
            <w:r w:rsidRPr="00070CB9">
              <w:rPr>
                <w:sz w:val="28"/>
                <w:szCs w:val="28"/>
              </w:rPr>
              <w:t>-</w:t>
            </w:r>
          </w:p>
        </w:tc>
        <w:tc>
          <w:tcPr>
            <w:tcW w:w="1134" w:type="dxa"/>
            <w:shd w:val="clear" w:color="auto" w:fill="auto"/>
          </w:tcPr>
          <w:p w14:paraId="3173A35E" w14:textId="77777777" w:rsidR="008311F6" w:rsidRPr="00070CB9" w:rsidRDefault="008311F6" w:rsidP="00297E0F">
            <w:pPr>
              <w:jc w:val="center"/>
              <w:rPr>
                <w:sz w:val="28"/>
                <w:szCs w:val="28"/>
              </w:rPr>
            </w:pPr>
            <w:r w:rsidRPr="00070CB9">
              <w:rPr>
                <w:sz w:val="28"/>
                <w:szCs w:val="28"/>
              </w:rPr>
              <w:t>-</w:t>
            </w:r>
          </w:p>
        </w:tc>
        <w:tc>
          <w:tcPr>
            <w:tcW w:w="851" w:type="dxa"/>
            <w:shd w:val="clear" w:color="auto" w:fill="auto"/>
          </w:tcPr>
          <w:p w14:paraId="3C4F245E" w14:textId="77777777" w:rsidR="008311F6" w:rsidRPr="00070CB9" w:rsidRDefault="008311F6" w:rsidP="00297E0F">
            <w:pPr>
              <w:jc w:val="center"/>
              <w:rPr>
                <w:sz w:val="28"/>
                <w:szCs w:val="28"/>
              </w:rPr>
            </w:pPr>
            <w:r w:rsidRPr="00070CB9">
              <w:rPr>
                <w:sz w:val="28"/>
                <w:szCs w:val="28"/>
              </w:rPr>
              <w:t>-</w:t>
            </w:r>
          </w:p>
        </w:tc>
      </w:tr>
      <w:tr w:rsidR="008311F6" w14:paraId="6546AF71" w14:textId="77777777" w:rsidTr="00297E0F">
        <w:tc>
          <w:tcPr>
            <w:tcW w:w="9924" w:type="dxa"/>
            <w:gridSpan w:val="6"/>
            <w:shd w:val="clear" w:color="auto" w:fill="auto"/>
          </w:tcPr>
          <w:p w14:paraId="13E57859" w14:textId="77777777" w:rsidR="008311F6" w:rsidRPr="00070CB9" w:rsidRDefault="008311F6" w:rsidP="00D71C21">
            <w:pPr>
              <w:pStyle w:val="af3"/>
              <w:numPr>
                <w:ilvl w:val="0"/>
                <w:numId w:val="8"/>
              </w:numPr>
              <w:jc w:val="center"/>
              <w:rPr>
                <w:sz w:val="28"/>
                <w:szCs w:val="28"/>
              </w:rPr>
            </w:pPr>
            <w:r w:rsidRPr="00070CB9">
              <w:rPr>
                <w:sz w:val="28"/>
                <w:szCs w:val="28"/>
              </w:rPr>
              <w:t>Водоотведение хозяйственно-бытовых сточных вод</w:t>
            </w:r>
          </w:p>
        </w:tc>
      </w:tr>
      <w:tr w:rsidR="008311F6" w14:paraId="604F4464" w14:textId="77777777" w:rsidTr="00297E0F">
        <w:tc>
          <w:tcPr>
            <w:tcW w:w="2978" w:type="dxa"/>
            <w:shd w:val="clear" w:color="auto" w:fill="auto"/>
          </w:tcPr>
          <w:p w14:paraId="63C57C55" w14:textId="77777777" w:rsidR="008311F6" w:rsidRPr="00070CB9" w:rsidRDefault="008311F6" w:rsidP="00297E0F">
            <w:pPr>
              <w:jc w:val="center"/>
              <w:rPr>
                <w:color w:val="FF0000"/>
                <w:sz w:val="28"/>
                <w:szCs w:val="28"/>
              </w:rPr>
            </w:pPr>
            <w:r w:rsidRPr="00070CB9">
              <w:rPr>
                <w:sz w:val="28"/>
                <w:szCs w:val="28"/>
              </w:rPr>
              <w:t>-</w:t>
            </w:r>
          </w:p>
        </w:tc>
        <w:tc>
          <w:tcPr>
            <w:tcW w:w="1276" w:type="dxa"/>
            <w:shd w:val="clear" w:color="auto" w:fill="auto"/>
          </w:tcPr>
          <w:p w14:paraId="2A3FB381" w14:textId="77777777" w:rsidR="008311F6" w:rsidRPr="00070CB9" w:rsidRDefault="008311F6" w:rsidP="00297E0F">
            <w:pPr>
              <w:jc w:val="center"/>
              <w:rPr>
                <w:sz w:val="28"/>
                <w:szCs w:val="28"/>
              </w:rPr>
            </w:pPr>
            <w:r w:rsidRPr="00070CB9">
              <w:rPr>
                <w:sz w:val="28"/>
                <w:szCs w:val="28"/>
              </w:rPr>
              <w:t>-</w:t>
            </w:r>
          </w:p>
        </w:tc>
        <w:tc>
          <w:tcPr>
            <w:tcW w:w="1523" w:type="dxa"/>
            <w:shd w:val="clear" w:color="auto" w:fill="auto"/>
          </w:tcPr>
          <w:p w14:paraId="68D6218B" w14:textId="77777777" w:rsidR="008311F6" w:rsidRPr="00070CB9" w:rsidRDefault="008311F6" w:rsidP="00297E0F">
            <w:pPr>
              <w:jc w:val="center"/>
              <w:rPr>
                <w:sz w:val="28"/>
                <w:szCs w:val="28"/>
              </w:rPr>
            </w:pPr>
            <w:r w:rsidRPr="00070CB9">
              <w:rPr>
                <w:sz w:val="28"/>
                <w:szCs w:val="28"/>
              </w:rPr>
              <w:t>-</w:t>
            </w:r>
          </w:p>
        </w:tc>
        <w:tc>
          <w:tcPr>
            <w:tcW w:w="2162" w:type="dxa"/>
            <w:shd w:val="clear" w:color="auto" w:fill="auto"/>
          </w:tcPr>
          <w:p w14:paraId="79D1CED9" w14:textId="77777777" w:rsidR="008311F6" w:rsidRPr="00070CB9" w:rsidRDefault="008311F6" w:rsidP="00297E0F">
            <w:pPr>
              <w:jc w:val="center"/>
              <w:rPr>
                <w:sz w:val="28"/>
                <w:szCs w:val="28"/>
              </w:rPr>
            </w:pPr>
            <w:r w:rsidRPr="00070CB9">
              <w:rPr>
                <w:sz w:val="28"/>
                <w:szCs w:val="28"/>
              </w:rPr>
              <w:t>-</w:t>
            </w:r>
          </w:p>
        </w:tc>
        <w:tc>
          <w:tcPr>
            <w:tcW w:w="1134" w:type="dxa"/>
            <w:shd w:val="clear" w:color="auto" w:fill="auto"/>
          </w:tcPr>
          <w:p w14:paraId="00F9569E" w14:textId="77777777" w:rsidR="008311F6" w:rsidRPr="00070CB9" w:rsidRDefault="008311F6" w:rsidP="00297E0F">
            <w:pPr>
              <w:jc w:val="center"/>
              <w:rPr>
                <w:sz w:val="28"/>
                <w:szCs w:val="28"/>
              </w:rPr>
            </w:pPr>
            <w:r w:rsidRPr="00070CB9">
              <w:rPr>
                <w:sz w:val="28"/>
                <w:szCs w:val="28"/>
              </w:rPr>
              <w:t>-</w:t>
            </w:r>
          </w:p>
        </w:tc>
        <w:tc>
          <w:tcPr>
            <w:tcW w:w="851" w:type="dxa"/>
            <w:shd w:val="clear" w:color="auto" w:fill="auto"/>
          </w:tcPr>
          <w:p w14:paraId="787CA192" w14:textId="77777777" w:rsidR="008311F6" w:rsidRPr="00070CB9" w:rsidRDefault="008311F6" w:rsidP="00297E0F">
            <w:pPr>
              <w:jc w:val="center"/>
              <w:rPr>
                <w:sz w:val="28"/>
                <w:szCs w:val="28"/>
              </w:rPr>
            </w:pPr>
            <w:r w:rsidRPr="00070CB9">
              <w:rPr>
                <w:sz w:val="28"/>
                <w:szCs w:val="28"/>
              </w:rPr>
              <w:t>-</w:t>
            </w:r>
          </w:p>
        </w:tc>
      </w:tr>
      <w:tr w:rsidR="008311F6" w:rsidRPr="0079764E" w14:paraId="77D1495B" w14:textId="77777777" w:rsidTr="00297E0F">
        <w:tc>
          <w:tcPr>
            <w:tcW w:w="9924" w:type="dxa"/>
            <w:gridSpan w:val="6"/>
            <w:shd w:val="clear" w:color="auto" w:fill="auto"/>
          </w:tcPr>
          <w:p w14:paraId="5BFF9A5A" w14:textId="77777777" w:rsidR="008311F6" w:rsidRPr="00070CB9" w:rsidRDefault="008311F6" w:rsidP="00297E0F">
            <w:pPr>
              <w:jc w:val="center"/>
              <w:rPr>
                <w:sz w:val="28"/>
                <w:szCs w:val="28"/>
              </w:rPr>
            </w:pPr>
            <w:r w:rsidRPr="00070CB9">
              <w:rPr>
                <w:sz w:val="28"/>
                <w:szCs w:val="28"/>
              </w:rPr>
              <w:t>3. Водоотведение (транспортировка сточных вод)</w:t>
            </w:r>
          </w:p>
        </w:tc>
      </w:tr>
      <w:tr w:rsidR="008311F6" w14:paraId="7B1018B4" w14:textId="77777777" w:rsidTr="00297E0F">
        <w:tc>
          <w:tcPr>
            <w:tcW w:w="2978" w:type="dxa"/>
            <w:shd w:val="clear" w:color="auto" w:fill="auto"/>
          </w:tcPr>
          <w:p w14:paraId="32F82005" w14:textId="77777777" w:rsidR="008311F6" w:rsidRPr="00070CB9" w:rsidRDefault="008311F6" w:rsidP="00297E0F">
            <w:pPr>
              <w:jc w:val="center"/>
              <w:rPr>
                <w:color w:val="FF0000"/>
                <w:sz w:val="28"/>
                <w:szCs w:val="28"/>
              </w:rPr>
            </w:pPr>
            <w:r w:rsidRPr="00070CB9">
              <w:rPr>
                <w:sz w:val="28"/>
                <w:szCs w:val="28"/>
              </w:rPr>
              <w:t>-</w:t>
            </w:r>
          </w:p>
        </w:tc>
        <w:tc>
          <w:tcPr>
            <w:tcW w:w="1276" w:type="dxa"/>
            <w:shd w:val="clear" w:color="auto" w:fill="auto"/>
          </w:tcPr>
          <w:p w14:paraId="73F1324F" w14:textId="77777777" w:rsidR="008311F6" w:rsidRPr="00070CB9" w:rsidRDefault="008311F6" w:rsidP="00297E0F">
            <w:pPr>
              <w:jc w:val="center"/>
              <w:rPr>
                <w:sz w:val="28"/>
                <w:szCs w:val="28"/>
              </w:rPr>
            </w:pPr>
            <w:r w:rsidRPr="00070CB9">
              <w:rPr>
                <w:sz w:val="28"/>
                <w:szCs w:val="28"/>
              </w:rPr>
              <w:t>-</w:t>
            </w:r>
          </w:p>
        </w:tc>
        <w:tc>
          <w:tcPr>
            <w:tcW w:w="1523" w:type="dxa"/>
            <w:shd w:val="clear" w:color="auto" w:fill="auto"/>
          </w:tcPr>
          <w:p w14:paraId="07240061" w14:textId="77777777" w:rsidR="008311F6" w:rsidRPr="00070CB9" w:rsidRDefault="008311F6" w:rsidP="00297E0F">
            <w:pPr>
              <w:jc w:val="center"/>
              <w:rPr>
                <w:sz w:val="28"/>
                <w:szCs w:val="28"/>
              </w:rPr>
            </w:pPr>
            <w:r w:rsidRPr="00070CB9">
              <w:rPr>
                <w:sz w:val="28"/>
                <w:szCs w:val="28"/>
              </w:rPr>
              <w:t>-</w:t>
            </w:r>
          </w:p>
        </w:tc>
        <w:tc>
          <w:tcPr>
            <w:tcW w:w="2162" w:type="dxa"/>
            <w:shd w:val="clear" w:color="auto" w:fill="auto"/>
          </w:tcPr>
          <w:p w14:paraId="0B2F5080" w14:textId="77777777" w:rsidR="008311F6" w:rsidRPr="00070CB9" w:rsidRDefault="008311F6" w:rsidP="00297E0F">
            <w:pPr>
              <w:jc w:val="center"/>
              <w:rPr>
                <w:sz w:val="28"/>
                <w:szCs w:val="28"/>
              </w:rPr>
            </w:pPr>
            <w:r w:rsidRPr="00070CB9">
              <w:rPr>
                <w:sz w:val="28"/>
                <w:szCs w:val="28"/>
              </w:rPr>
              <w:t>-</w:t>
            </w:r>
          </w:p>
        </w:tc>
        <w:tc>
          <w:tcPr>
            <w:tcW w:w="1134" w:type="dxa"/>
            <w:shd w:val="clear" w:color="auto" w:fill="auto"/>
          </w:tcPr>
          <w:p w14:paraId="312FE803" w14:textId="77777777" w:rsidR="008311F6" w:rsidRPr="00070CB9" w:rsidRDefault="008311F6" w:rsidP="00297E0F">
            <w:pPr>
              <w:jc w:val="center"/>
              <w:rPr>
                <w:sz w:val="28"/>
                <w:szCs w:val="28"/>
              </w:rPr>
            </w:pPr>
            <w:r w:rsidRPr="00070CB9">
              <w:rPr>
                <w:sz w:val="28"/>
                <w:szCs w:val="28"/>
              </w:rPr>
              <w:t>-</w:t>
            </w:r>
          </w:p>
        </w:tc>
        <w:tc>
          <w:tcPr>
            <w:tcW w:w="851" w:type="dxa"/>
            <w:shd w:val="clear" w:color="auto" w:fill="auto"/>
          </w:tcPr>
          <w:p w14:paraId="15E486B2" w14:textId="77777777" w:rsidR="008311F6" w:rsidRPr="00070CB9" w:rsidRDefault="008311F6" w:rsidP="00297E0F">
            <w:pPr>
              <w:jc w:val="center"/>
              <w:rPr>
                <w:sz w:val="28"/>
                <w:szCs w:val="28"/>
              </w:rPr>
            </w:pPr>
            <w:r w:rsidRPr="00070CB9">
              <w:rPr>
                <w:sz w:val="28"/>
                <w:szCs w:val="28"/>
              </w:rPr>
              <w:t>-</w:t>
            </w:r>
          </w:p>
        </w:tc>
      </w:tr>
    </w:tbl>
    <w:p w14:paraId="33909A84" w14:textId="77777777" w:rsidR="008311F6" w:rsidRDefault="008311F6" w:rsidP="008311F6">
      <w:pPr>
        <w:jc w:val="center"/>
        <w:rPr>
          <w:sz w:val="28"/>
          <w:szCs w:val="28"/>
        </w:rPr>
      </w:pPr>
    </w:p>
    <w:p w14:paraId="4D848DCC" w14:textId="77777777" w:rsidR="008311F6" w:rsidRDefault="008311F6" w:rsidP="008311F6">
      <w:pPr>
        <w:jc w:val="center"/>
        <w:rPr>
          <w:sz w:val="28"/>
          <w:szCs w:val="28"/>
        </w:rPr>
      </w:pPr>
    </w:p>
    <w:p w14:paraId="7140AEC3" w14:textId="77777777" w:rsidR="008311F6" w:rsidRDefault="008311F6" w:rsidP="008311F6">
      <w:pPr>
        <w:jc w:val="center"/>
        <w:rPr>
          <w:sz w:val="28"/>
          <w:szCs w:val="28"/>
        </w:rPr>
      </w:pPr>
    </w:p>
    <w:p w14:paraId="597D5F02" w14:textId="77777777" w:rsidR="008311F6" w:rsidRDefault="008311F6" w:rsidP="008311F6">
      <w:pPr>
        <w:jc w:val="center"/>
        <w:rPr>
          <w:sz w:val="28"/>
          <w:szCs w:val="28"/>
        </w:rPr>
      </w:pPr>
    </w:p>
    <w:p w14:paraId="39B2A66B" w14:textId="77777777" w:rsidR="008311F6" w:rsidRDefault="008311F6" w:rsidP="008311F6">
      <w:pPr>
        <w:jc w:val="center"/>
        <w:rPr>
          <w:sz w:val="28"/>
          <w:szCs w:val="28"/>
        </w:rPr>
      </w:pPr>
    </w:p>
    <w:p w14:paraId="15A736C8" w14:textId="77777777" w:rsidR="008311F6" w:rsidRDefault="008311F6" w:rsidP="008311F6">
      <w:pPr>
        <w:jc w:val="center"/>
        <w:rPr>
          <w:sz w:val="28"/>
          <w:szCs w:val="28"/>
        </w:rPr>
      </w:pPr>
    </w:p>
    <w:p w14:paraId="4AED5D50" w14:textId="77777777" w:rsidR="008311F6" w:rsidRDefault="008311F6" w:rsidP="008311F6">
      <w:pPr>
        <w:jc w:val="center"/>
        <w:rPr>
          <w:sz w:val="28"/>
          <w:szCs w:val="28"/>
        </w:rPr>
      </w:pPr>
    </w:p>
    <w:p w14:paraId="0F21AAEB" w14:textId="77777777" w:rsidR="008311F6" w:rsidRDefault="008311F6" w:rsidP="008311F6">
      <w:pPr>
        <w:jc w:val="center"/>
        <w:rPr>
          <w:sz w:val="28"/>
          <w:szCs w:val="28"/>
        </w:rPr>
      </w:pPr>
    </w:p>
    <w:p w14:paraId="19A6BF95" w14:textId="77777777" w:rsidR="008311F6" w:rsidRDefault="008311F6" w:rsidP="008311F6">
      <w:pPr>
        <w:jc w:val="center"/>
        <w:rPr>
          <w:sz w:val="28"/>
          <w:szCs w:val="28"/>
        </w:rPr>
      </w:pPr>
    </w:p>
    <w:p w14:paraId="2D10722D" w14:textId="77777777" w:rsidR="008311F6" w:rsidRDefault="008311F6" w:rsidP="008311F6">
      <w:pPr>
        <w:jc w:val="center"/>
        <w:rPr>
          <w:sz w:val="28"/>
          <w:szCs w:val="28"/>
        </w:rPr>
      </w:pPr>
    </w:p>
    <w:p w14:paraId="6AF8E0EB" w14:textId="77777777" w:rsidR="008311F6" w:rsidRDefault="008311F6" w:rsidP="008311F6">
      <w:pPr>
        <w:jc w:val="center"/>
        <w:rPr>
          <w:sz w:val="28"/>
          <w:szCs w:val="28"/>
        </w:rPr>
      </w:pPr>
    </w:p>
    <w:p w14:paraId="68D97687" w14:textId="77777777" w:rsidR="008311F6" w:rsidRDefault="008311F6" w:rsidP="008311F6">
      <w:pPr>
        <w:jc w:val="center"/>
        <w:rPr>
          <w:sz w:val="28"/>
          <w:szCs w:val="28"/>
        </w:rPr>
      </w:pPr>
    </w:p>
    <w:p w14:paraId="79A50D41" w14:textId="77777777" w:rsidR="008311F6" w:rsidRDefault="008311F6" w:rsidP="008311F6">
      <w:pPr>
        <w:jc w:val="center"/>
        <w:rPr>
          <w:sz w:val="28"/>
          <w:szCs w:val="28"/>
        </w:rPr>
      </w:pPr>
    </w:p>
    <w:p w14:paraId="4BFA6C40" w14:textId="77777777" w:rsidR="008311F6" w:rsidRDefault="008311F6" w:rsidP="008311F6">
      <w:pPr>
        <w:jc w:val="center"/>
        <w:rPr>
          <w:sz w:val="28"/>
          <w:szCs w:val="28"/>
        </w:rPr>
      </w:pPr>
    </w:p>
    <w:p w14:paraId="6117B3FB" w14:textId="77777777" w:rsidR="008311F6" w:rsidRDefault="008311F6" w:rsidP="008311F6">
      <w:pPr>
        <w:jc w:val="center"/>
        <w:rPr>
          <w:sz w:val="28"/>
          <w:szCs w:val="28"/>
        </w:rPr>
      </w:pPr>
    </w:p>
    <w:p w14:paraId="65609121" w14:textId="77777777" w:rsidR="008311F6" w:rsidRDefault="008311F6" w:rsidP="008311F6">
      <w:pPr>
        <w:jc w:val="center"/>
        <w:rPr>
          <w:sz w:val="28"/>
          <w:szCs w:val="28"/>
        </w:rPr>
      </w:pPr>
    </w:p>
    <w:p w14:paraId="44AC7CE0" w14:textId="77777777" w:rsidR="008311F6" w:rsidRDefault="008311F6" w:rsidP="008311F6">
      <w:pPr>
        <w:jc w:val="center"/>
        <w:rPr>
          <w:sz w:val="28"/>
          <w:szCs w:val="28"/>
        </w:rPr>
      </w:pPr>
    </w:p>
    <w:p w14:paraId="283F67B5" w14:textId="77777777" w:rsidR="008311F6" w:rsidRDefault="008311F6" w:rsidP="008311F6">
      <w:pPr>
        <w:jc w:val="center"/>
        <w:rPr>
          <w:sz w:val="28"/>
          <w:szCs w:val="28"/>
        </w:rPr>
      </w:pPr>
    </w:p>
    <w:p w14:paraId="237A456D" w14:textId="77777777" w:rsidR="008311F6" w:rsidRDefault="008311F6" w:rsidP="008311F6">
      <w:pPr>
        <w:jc w:val="center"/>
        <w:rPr>
          <w:sz w:val="28"/>
          <w:szCs w:val="28"/>
        </w:rPr>
      </w:pPr>
    </w:p>
    <w:p w14:paraId="24C622B1" w14:textId="77777777" w:rsidR="008311F6" w:rsidRDefault="008311F6" w:rsidP="008311F6">
      <w:pPr>
        <w:jc w:val="center"/>
        <w:rPr>
          <w:sz w:val="28"/>
          <w:szCs w:val="28"/>
        </w:rPr>
      </w:pPr>
    </w:p>
    <w:p w14:paraId="602DADB3" w14:textId="77777777" w:rsidR="008311F6" w:rsidRDefault="008311F6" w:rsidP="008311F6">
      <w:pPr>
        <w:jc w:val="center"/>
        <w:rPr>
          <w:sz w:val="28"/>
          <w:szCs w:val="28"/>
        </w:rPr>
      </w:pPr>
    </w:p>
    <w:p w14:paraId="536D9E38" w14:textId="77777777" w:rsidR="008311F6" w:rsidRDefault="008311F6" w:rsidP="008311F6">
      <w:pPr>
        <w:jc w:val="center"/>
        <w:rPr>
          <w:sz w:val="28"/>
          <w:szCs w:val="28"/>
        </w:rPr>
      </w:pPr>
    </w:p>
    <w:p w14:paraId="2F5B9D4A" w14:textId="77777777" w:rsidR="008311F6" w:rsidRDefault="008311F6" w:rsidP="008311F6">
      <w:pPr>
        <w:jc w:val="center"/>
        <w:rPr>
          <w:sz w:val="28"/>
          <w:szCs w:val="28"/>
        </w:rPr>
      </w:pPr>
    </w:p>
    <w:p w14:paraId="68ADFCA4" w14:textId="77777777" w:rsidR="008311F6" w:rsidRDefault="008311F6" w:rsidP="008311F6">
      <w:pPr>
        <w:jc w:val="center"/>
        <w:rPr>
          <w:sz w:val="28"/>
          <w:szCs w:val="28"/>
        </w:rPr>
      </w:pPr>
    </w:p>
    <w:p w14:paraId="75C21AD5" w14:textId="77777777" w:rsidR="008311F6" w:rsidRDefault="008311F6" w:rsidP="008311F6">
      <w:pPr>
        <w:jc w:val="center"/>
        <w:rPr>
          <w:sz w:val="28"/>
          <w:szCs w:val="28"/>
        </w:rPr>
      </w:pPr>
    </w:p>
    <w:p w14:paraId="328C55DD" w14:textId="77777777" w:rsidR="008311F6" w:rsidRDefault="008311F6" w:rsidP="008311F6">
      <w:pPr>
        <w:jc w:val="center"/>
        <w:rPr>
          <w:sz w:val="28"/>
          <w:szCs w:val="28"/>
        </w:rPr>
      </w:pPr>
    </w:p>
    <w:p w14:paraId="4CC6DC1F" w14:textId="77777777" w:rsidR="008311F6" w:rsidRDefault="008311F6" w:rsidP="008311F6">
      <w:pPr>
        <w:jc w:val="center"/>
        <w:rPr>
          <w:sz w:val="28"/>
          <w:szCs w:val="28"/>
        </w:rPr>
      </w:pPr>
    </w:p>
    <w:p w14:paraId="03F76D21" w14:textId="77777777" w:rsidR="008311F6" w:rsidRDefault="008311F6" w:rsidP="008311F6">
      <w:pPr>
        <w:jc w:val="center"/>
        <w:rPr>
          <w:sz w:val="28"/>
          <w:szCs w:val="28"/>
        </w:rPr>
      </w:pPr>
    </w:p>
    <w:p w14:paraId="462232A0" w14:textId="77777777" w:rsidR="008311F6" w:rsidRDefault="008311F6" w:rsidP="008311F6">
      <w:pPr>
        <w:jc w:val="center"/>
        <w:rPr>
          <w:sz w:val="28"/>
          <w:szCs w:val="28"/>
        </w:rPr>
      </w:pPr>
    </w:p>
    <w:p w14:paraId="28FD0156" w14:textId="77777777" w:rsidR="008311F6" w:rsidRDefault="008311F6" w:rsidP="008311F6">
      <w:pPr>
        <w:jc w:val="center"/>
        <w:rPr>
          <w:sz w:val="28"/>
          <w:szCs w:val="28"/>
        </w:rPr>
      </w:pPr>
    </w:p>
    <w:p w14:paraId="0D291896" w14:textId="77777777" w:rsidR="008311F6" w:rsidRDefault="008311F6" w:rsidP="008311F6">
      <w:pPr>
        <w:jc w:val="center"/>
        <w:rPr>
          <w:sz w:val="28"/>
          <w:szCs w:val="28"/>
        </w:rPr>
      </w:pPr>
    </w:p>
    <w:p w14:paraId="7CA0EBE2" w14:textId="77777777" w:rsidR="008311F6" w:rsidRDefault="008311F6" w:rsidP="008311F6">
      <w:pPr>
        <w:jc w:val="center"/>
        <w:rPr>
          <w:sz w:val="28"/>
          <w:szCs w:val="28"/>
        </w:rPr>
      </w:pPr>
      <w:r>
        <w:rPr>
          <w:sz w:val="28"/>
          <w:szCs w:val="28"/>
        </w:rPr>
        <w:t xml:space="preserve">Раздел 4. Перечень плановых мероприятий по энергосбережению </w:t>
      </w:r>
    </w:p>
    <w:p w14:paraId="4486428D" w14:textId="77777777" w:rsidR="008311F6" w:rsidRDefault="008311F6" w:rsidP="008311F6">
      <w:pPr>
        <w:jc w:val="center"/>
        <w:rPr>
          <w:sz w:val="28"/>
          <w:szCs w:val="28"/>
        </w:rPr>
      </w:pPr>
      <w:r>
        <w:rPr>
          <w:sz w:val="28"/>
          <w:szCs w:val="28"/>
        </w:rPr>
        <w:t xml:space="preserve">и повышению энергетической эффективности </w:t>
      </w:r>
      <w:r w:rsidRPr="00D8558C">
        <w:rPr>
          <w:sz w:val="28"/>
          <w:szCs w:val="28"/>
        </w:rPr>
        <w:t xml:space="preserve">холодного водоснабжения </w:t>
      </w:r>
    </w:p>
    <w:p w14:paraId="6DB3E207" w14:textId="77777777" w:rsidR="008311F6" w:rsidRPr="00D8558C" w:rsidRDefault="008311F6" w:rsidP="008311F6">
      <w:pPr>
        <w:jc w:val="center"/>
        <w:rPr>
          <w:sz w:val="28"/>
          <w:szCs w:val="28"/>
        </w:rPr>
      </w:pPr>
      <w:r w:rsidRPr="00D8558C">
        <w:rPr>
          <w:sz w:val="28"/>
          <w:szCs w:val="28"/>
        </w:rPr>
        <w:t>(в том числе по снижению потерь воды при транспортировке)                           и водоотведения</w:t>
      </w:r>
    </w:p>
    <w:p w14:paraId="28F31956" w14:textId="77777777" w:rsidR="008311F6" w:rsidRDefault="008311F6" w:rsidP="008311F6">
      <w:pPr>
        <w:jc w:val="center"/>
        <w:rPr>
          <w:sz w:val="28"/>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134"/>
        <w:gridCol w:w="1523"/>
        <w:gridCol w:w="2162"/>
        <w:gridCol w:w="1134"/>
        <w:gridCol w:w="992"/>
      </w:tblGrid>
      <w:tr w:rsidR="008311F6" w14:paraId="0C3C4F94" w14:textId="77777777" w:rsidTr="00297E0F">
        <w:trPr>
          <w:trHeight w:val="706"/>
        </w:trPr>
        <w:tc>
          <w:tcPr>
            <w:tcW w:w="3120" w:type="dxa"/>
            <w:vMerge w:val="restart"/>
            <w:shd w:val="clear" w:color="auto" w:fill="auto"/>
            <w:vAlign w:val="center"/>
          </w:tcPr>
          <w:p w14:paraId="111FB636" w14:textId="77777777" w:rsidR="008311F6" w:rsidRPr="00070CB9" w:rsidRDefault="008311F6" w:rsidP="00297E0F">
            <w:pPr>
              <w:jc w:val="center"/>
              <w:rPr>
                <w:sz w:val="28"/>
                <w:szCs w:val="28"/>
              </w:rPr>
            </w:pPr>
            <w:r w:rsidRPr="00070CB9">
              <w:rPr>
                <w:sz w:val="28"/>
                <w:szCs w:val="28"/>
              </w:rPr>
              <w:t>Наименование мероприятия</w:t>
            </w:r>
          </w:p>
        </w:tc>
        <w:tc>
          <w:tcPr>
            <w:tcW w:w="1134" w:type="dxa"/>
            <w:vMerge w:val="restart"/>
            <w:shd w:val="clear" w:color="auto" w:fill="auto"/>
            <w:vAlign w:val="center"/>
          </w:tcPr>
          <w:p w14:paraId="089DF16A" w14:textId="77777777" w:rsidR="008311F6" w:rsidRPr="00070CB9" w:rsidRDefault="008311F6" w:rsidP="00297E0F">
            <w:pPr>
              <w:jc w:val="center"/>
              <w:rPr>
                <w:sz w:val="28"/>
                <w:szCs w:val="28"/>
              </w:rPr>
            </w:pPr>
            <w:r w:rsidRPr="00070CB9">
              <w:rPr>
                <w:sz w:val="28"/>
                <w:szCs w:val="28"/>
              </w:rPr>
              <w:t xml:space="preserve">Срок </w:t>
            </w:r>
            <w:proofErr w:type="spellStart"/>
            <w:proofErr w:type="gramStart"/>
            <w:r w:rsidRPr="00070CB9">
              <w:rPr>
                <w:sz w:val="28"/>
                <w:szCs w:val="28"/>
              </w:rPr>
              <w:t>реали-зации</w:t>
            </w:r>
            <w:proofErr w:type="spellEnd"/>
            <w:proofErr w:type="gramEnd"/>
          </w:p>
        </w:tc>
        <w:tc>
          <w:tcPr>
            <w:tcW w:w="1523" w:type="dxa"/>
            <w:vMerge w:val="restart"/>
            <w:shd w:val="clear" w:color="auto" w:fill="auto"/>
          </w:tcPr>
          <w:p w14:paraId="2E432109" w14:textId="77777777" w:rsidR="008311F6" w:rsidRPr="00070CB9" w:rsidRDefault="008311F6" w:rsidP="00297E0F">
            <w:pPr>
              <w:jc w:val="center"/>
              <w:rPr>
                <w:sz w:val="28"/>
                <w:szCs w:val="28"/>
              </w:rPr>
            </w:pPr>
            <w:proofErr w:type="spellStart"/>
            <w:proofErr w:type="gramStart"/>
            <w:r w:rsidRPr="00070CB9">
              <w:rPr>
                <w:sz w:val="28"/>
                <w:szCs w:val="28"/>
              </w:rPr>
              <w:t>Финан-совые</w:t>
            </w:r>
            <w:proofErr w:type="spellEnd"/>
            <w:proofErr w:type="gramEnd"/>
            <w:r w:rsidRPr="00070CB9">
              <w:rPr>
                <w:sz w:val="28"/>
                <w:szCs w:val="28"/>
              </w:rPr>
              <w:t xml:space="preserve"> потреб-</w:t>
            </w:r>
            <w:proofErr w:type="spellStart"/>
            <w:r w:rsidRPr="00070CB9">
              <w:rPr>
                <w:sz w:val="28"/>
                <w:szCs w:val="28"/>
              </w:rPr>
              <w:t>ности</w:t>
            </w:r>
            <w:proofErr w:type="spellEnd"/>
            <w:r w:rsidRPr="00070CB9">
              <w:rPr>
                <w:sz w:val="28"/>
                <w:szCs w:val="28"/>
              </w:rPr>
              <w:t>, тыс. руб. (без НДС)</w:t>
            </w:r>
          </w:p>
        </w:tc>
        <w:tc>
          <w:tcPr>
            <w:tcW w:w="4288" w:type="dxa"/>
            <w:gridSpan w:val="3"/>
            <w:shd w:val="clear" w:color="auto" w:fill="auto"/>
            <w:vAlign w:val="center"/>
          </w:tcPr>
          <w:p w14:paraId="60573294" w14:textId="77777777" w:rsidR="008311F6" w:rsidRPr="00070CB9" w:rsidRDefault="008311F6" w:rsidP="00297E0F">
            <w:pPr>
              <w:jc w:val="center"/>
              <w:rPr>
                <w:sz w:val="28"/>
                <w:szCs w:val="28"/>
              </w:rPr>
            </w:pPr>
            <w:r w:rsidRPr="00070CB9">
              <w:rPr>
                <w:sz w:val="28"/>
                <w:szCs w:val="28"/>
              </w:rPr>
              <w:t>Ожидаемый эффект</w:t>
            </w:r>
          </w:p>
        </w:tc>
      </w:tr>
      <w:tr w:rsidR="008311F6" w14:paraId="4FC93462" w14:textId="77777777" w:rsidTr="00297E0F">
        <w:trPr>
          <w:trHeight w:val="844"/>
        </w:trPr>
        <w:tc>
          <w:tcPr>
            <w:tcW w:w="3120" w:type="dxa"/>
            <w:vMerge/>
            <w:shd w:val="clear" w:color="auto" w:fill="auto"/>
          </w:tcPr>
          <w:p w14:paraId="00C5A541" w14:textId="77777777" w:rsidR="008311F6" w:rsidRPr="00070CB9" w:rsidRDefault="008311F6" w:rsidP="00297E0F">
            <w:pPr>
              <w:jc w:val="center"/>
              <w:rPr>
                <w:sz w:val="28"/>
                <w:szCs w:val="28"/>
              </w:rPr>
            </w:pPr>
          </w:p>
        </w:tc>
        <w:tc>
          <w:tcPr>
            <w:tcW w:w="1134" w:type="dxa"/>
            <w:vMerge/>
            <w:shd w:val="clear" w:color="auto" w:fill="auto"/>
          </w:tcPr>
          <w:p w14:paraId="396162D7" w14:textId="77777777" w:rsidR="008311F6" w:rsidRPr="00070CB9" w:rsidRDefault="008311F6" w:rsidP="00297E0F">
            <w:pPr>
              <w:jc w:val="center"/>
              <w:rPr>
                <w:sz w:val="28"/>
                <w:szCs w:val="28"/>
              </w:rPr>
            </w:pPr>
          </w:p>
        </w:tc>
        <w:tc>
          <w:tcPr>
            <w:tcW w:w="1523" w:type="dxa"/>
            <w:vMerge/>
            <w:shd w:val="clear" w:color="auto" w:fill="auto"/>
          </w:tcPr>
          <w:p w14:paraId="68199CBC" w14:textId="77777777" w:rsidR="008311F6" w:rsidRPr="00070CB9" w:rsidRDefault="008311F6" w:rsidP="00297E0F">
            <w:pPr>
              <w:jc w:val="center"/>
              <w:rPr>
                <w:sz w:val="28"/>
                <w:szCs w:val="28"/>
              </w:rPr>
            </w:pPr>
          </w:p>
        </w:tc>
        <w:tc>
          <w:tcPr>
            <w:tcW w:w="2162" w:type="dxa"/>
            <w:shd w:val="clear" w:color="auto" w:fill="auto"/>
            <w:vAlign w:val="center"/>
          </w:tcPr>
          <w:p w14:paraId="399EBA4E" w14:textId="77777777" w:rsidR="008311F6" w:rsidRPr="00070CB9" w:rsidRDefault="008311F6" w:rsidP="00297E0F">
            <w:pPr>
              <w:jc w:val="center"/>
              <w:rPr>
                <w:sz w:val="28"/>
                <w:szCs w:val="28"/>
              </w:rPr>
            </w:pPr>
            <w:r w:rsidRPr="00070CB9">
              <w:rPr>
                <w:sz w:val="28"/>
                <w:szCs w:val="28"/>
              </w:rPr>
              <w:t>Наименование показателей</w:t>
            </w:r>
          </w:p>
        </w:tc>
        <w:tc>
          <w:tcPr>
            <w:tcW w:w="1134" w:type="dxa"/>
            <w:shd w:val="clear" w:color="auto" w:fill="auto"/>
            <w:vAlign w:val="center"/>
          </w:tcPr>
          <w:p w14:paraId="195E0C4B" w14:textId="77777777" w:rsidR="008311F6" w:rsidRPr="00070CB9" w:rsidRDefault="008311F6" w:rsidP="00297E0F">
            <w:pPr>
              <w:jc w:val="center"/>
              <w:rPr>
                <w:sz w:val="28"/>
                <w:szCs w:val="28"/>
              </w:rPr>
            </w:pPr>
            <w:r w:rsidRPr="00070CB9">
              <w:rPr>
                <w:sz w:val="28"/>
                <w:szCs w:val="28"/>
              </w:rPr>
              <w:t>тыс. руб.</w:t>
            </w:r>
          </w:p>
        </w:tc>
        <w:tc>
          <w:tcPr>
            <w:tcW w:w="992" w:type="dxa"/>
            <w:shd w:val="clear" w:color="auto" w:fill="auto"/>
            <w:vAlign w:val="center"/>
          </w:tcPr>
          <w:p w14:paraId="480A5770" w14:textId="77777777" w:rsidR="008311F6" w:rsidRPr="00070CB9" w:rsidRDefault="008311F6" w:rsidP="00297E0F">
            <w:pPr>
              <w:jc w:val="center"/>
              <w:rPr>
                <w:sz w:val="28"/>
                <w:szCs w:val="28"/>
              </w:rPr>
            </w:pPr>
            <w:r w:rsidRPr="00070CB9">
              <w:rPr>
                <w:sz w:val="28"/>
                <w:szCs w:val="28"/>
              </w:rPr>
              <w:t>%</w:t>
            </w:r>
          </w:p>
        </w:tc>
      </w:tr>
      <w:tr w:rsidR="008311F6" w:rsidRPr="0079764E" w14:paraId="0A6D1036" w14:textId="77777777" w:rsidTr="00297E0F">
        <w:tc>
          <w:tcPr>
            <w:tcW w:w="10065" w:type="dxa"/>
            <w:gridSpan w:val="6"/>
            <w:shd w:val="clear" w:color="auto" w:fill="auto"/>
          </w:tcPr>
          <w:p w14:paraId="74EB857D" w14:textId="77777777" w:rsidR="008311F6" w:rsidRPr="00070CB9" w:rsidRDefault="008311F6" w:rsidP="00D71C21">
            <w:pPr>
              <w:pStyle w:val="af3"/>
              <w:numPr>
                <w:ilvl w:val="0"/>
                <w:numId w:val="9"/>
              </w:numPr>
              <w:jc w:val="center"/>
              <w:rPr>
                <w:sz w:val="28"/>
                <w:szCs w:val="28"/>
              </w:rPr>
            </w:pPr>
            <w:r w:rsidRPr="00070CB9">
              <w:rPr>
                <w:sz w:val="28"/>
                <w:szCs w:val="28"/>
              </w:rPr>
              <w:t>Холодное водоснабжение технической водой</w:t>
            </w:r>
          </w:p>
        </w:tc>
      </w:tr>
      <w:tr w:rsidR="008311F6" w14:paraId="5D4BD5BF" w14:textId="77777777" w:rsidTr="00297E0F">
        <w:tc>
          <w:tcPr>
            <w:tcW w:w="3120" w:type="dxa"/>
            <w:shd w:val="clear" w:color="auto" w:fill="auto"/>
          </w:tcPr>
          <w:p w14:paraId="1513AE94" w14:textId="77777777" w:rsidR="008311F6" w:rsidRPr="00070CB9" w:rsidRDefault="008311F6" w:rsidP="00297E0F">
            <w:pPr>
              <w:jc w:val="center"/>
              <w:rPr>
                <w:color w:val="FF0000"/>
                <w:sz w:val="28"/>
                <w:szCs w:val="28"/>
              </w:rPr>
            </w:pPr>
            <w:r w:rsidRPr="00070CB9">
              <w:rPr>
                <w:sz w:val="28"/>
                <w:szCs w:val="28"/>
              </w:rPr>
              <w:t>-</w:t>
            </w:r>
          </w:p>
        </w:tc>
        <w:tc>
          <w:tcPr>
            <w:tcW w:w="1134" w:type="dxa"/>
            <w:shd w:val="clear" w:color="auto" w:fill="auto"/>
          </w:tcPr>
          <w:p w14:paraId="2F1D17C4" w14:textId="77777777" w:rsidR="008311F6" w:rsidRPr="00070CB9" w:rsidRDefault="008311F6" w:rsidP="00297E0F">
            <w:pPr>
              <w:jc w:val="center"/>
              <w:rPr>
                <w:sz w:val="28"/>
                <w:szCs w:val="28"/>
              </w:rPr>
            </w:pPr>
            <w:r w:rsidRPr="00070CB9">
              <w:rPr>
                <w:sz w:val="28"/>
                <w:szCs w:val="28"/>
              </w:rPr>
              <w:t>-</w:t>
            </w:r>
          </w:p>
        </w:tc>
        <w:tc>
          <w:tcPr>
            <w:tcW w:w="1523" w:type="dxa"/>
            <w:shd w:val="clear" w:color="auto" w:fill="auto"/>
          </w:tcPr>
          <w:p w14:paraId="0A25964B" w14:textId="77777777" w:rsidR="008311F6" w:rsidRPr="00070CB9" w:rsidRDefault="008311F6" w:rsidP="00297E0F">
            <w:pPr>
              <w:jc w:val="center"/>
              <w:rPr>
                <w:sz w:val="28"/>
                <w:szCs w:val="28"/>
              </w:rPr>
            </w:pPr>
            <w:r w:rsidRPr="00070CB9">
              <w:rPr>
                <w:sz w:val="28"/>
                <w:szCs w:val="28"/>
              </w:rPr>
              <w:t>-</w:t>
            </w:r>
          </w:p>
        </w:tc>
        <w:tc>
          <w:tcPr>
            <w:tcW w:w="2162" w:type="dxa"/>
            <w:shd w:val="clear" w:color="auto" w:fill="auto"/>
          </w:tcPr>
          <w:p w14:paraId="5F0377C9" w14:textId="77777777" w:rsidR="008311F6" w:rsidRPr="00070CB9" w:rsidRDefault="008311F6" w:rsidP="00297E0F">
            <w:pPr>
              <w:jc w:val="center"/>
              <w:rPr>
                <w:sz w:val="28"/>
                <w:szCs w:val="28"/>
              </w:rPr>
            </w:pPr>
            <w:r w:rsidRPr="00070CB9">
              <w:rPr>
                <w:sz w:val="28"/>
                <w:szCs w:val="28"/>
              </w:rPr>
              <w:t>-</w:t>
            </w:r>
          </w:p>
        </w:tc>
        <w:tc>
          <w:tcPr>
            <w:tcW w:w="1134" w:type="dxa"/>
            <w:shd w:val="clear" w:color="auto" w:fill="auto"/>
          </w:tcPr>
          <w:p w14:paraId="2317513C" w14:textId="77777777" w:rsidR="008311F6" w:rsidRPr="00070CB9" w:rsidRDefault="008311F6" w:rsidP="00297E0F">
            <w:pPr>
              <w:jc w:val="center"/>
              <w:rPr>
                <w:sz w:val="28"/>
                <w:szCs w:val="28"/>
              </w:rPr>
            </w:pPr>
            <w:r w:rsidRPr="00070CB9">
              <w:rPr>
                <w:sz w:val="28"/>
                <w:szCs w:val="28"/>
              </w:rPr>
              <w:t>-</w:t>
            </w:r>
          </w:p>
        </w:tc>
        <w:tc>
          <w:tcPr>
            <w:tcW w:w="992" w:type="dxa"/>
            <w:shd w:val="clear" w:color="auto" w:fill="auto"/>
          </w:tcPr>
          <w:p w14:paraId="50941DE6" w14:textId="77777777" w:rsidR="008311F6" w:rsidRPr="00070CB9" w:rsidRDefault="008311F6" w:rsidP="00297E0F">
            <w:pPr>
              <w:jc w:val="center"/>
              <w:rPr>
                <w:sz w:val="28"/>
                <w:szCs w:val="28"/>
              </w:rPr>
            </w:pPr>
            <w:r w:rsidRPr="00070CB9">
              <w:rPr>
                <w:sz w:val="28"/>
                <w:szCs w:val="28"/>
              </w:rPr>
              <w:t>-</w:t>
            </w:r>
          </w:p>
        </w:tc>
      </w:tr>
      <w:tr w:rsidR="008311F6" w:rsidRPr="0079764E" w14:paraId="4BECF1F4" w14:textId="77777777" w:rsidTr="00297E0F">
        <w:tc>
          <w:tcPr>
            <w:tcW w:w="10065" w:type="dxa"/>
            <w:gridSpan w:val="6"/>
            <w:shd w:val="clear" w:color="auto" w:fill="auto"/>
          </w:tcPr>
          <w:p w14:paraId="4153EE62" w14:textId="77777777" w:rsidR="008311F6" w:rsidRPr="00070CB9" w:rsidRDefault="008311F6" w:rsidP="00D71C21">
            <w:pPr>
              <w:pStyle w:val="af3"/>
              <w:numPr>
                <w:ilvl w:val="0"/>
                <w:numId w:val="9"/>
              </w:numPr>
              <w:jc w:val="center"/>
              <w:rPr>
                <w:sz w:val="28"/>
                <w:szCs w:val="28"/>
              </w:rPr>
            </w:pPr>
            <w:r w:rsidRPr="00070CB9">
              <w:rPr>
                <w:sz w:val="28"/>
                <w:szCs w:val="28"/>
              </w:rPr>
              <w:t>Водоотведение хозяйственно-бытовых сточных вод</w:t>
            </w:r>
          </w:p>
        </w:tc>
      </w:tr>
      <w:tr w:rsidR="008311F6" w14:paraId="2FF5D469" w14:textId="77777777" w:rsidTr="00297E0F">
        <w:tc>
          <w:tcPr>
            <w:tcW w:w="3120" w:type="dxa"/>
            <w:shd w:val="clear" w:color="auto" w:fill="auto"/>
          </w:tcPr>
          <w:p w14:paraId="5C0AFB00" w14:textId="77777777" w:rsidR="008311F6" w:rsidRPr="00070CB9" w:rsidRDefault="008311F6" w:rsidP="00297E0F">
            <w:pPr>
              <w:jc w:val="center"/>
              <w:rPr>
                <w:color w:val="FF0000"/>
                <w:sz w:val="28"/>
                <w:szCs w:val="28"/>
              </w:rPr>
            </w:pPr>
            <w:r w:rsidRPr="00070CB9">
              <w:rPr>
                <w:sz w:val="28"/>
                <w:szCs w:val="28"/>
              </w:rPr>
              <w:t>-</w:t>
            </w:r>
          </w:p>
        </w:tc>
        <w:tc>
          <w:tcPr>
            <w:tcW w:w="1134" w:type="dxa"/>
            <w:shd w:val="clear" w:color="auto" w:fill="auto"/>
          </w:tcPr>
          <w:p w14:paraId="2C4C1547" w14:textId="77777777" w:rsidR="008311F6" w:rsidRPr="00070CB9" w:rsidRDefault="008311F6" w:rsidP="00297E0F">
            <w:pPr>
              <w:jc w:val="center"/>
              <w:rPr>
                <w:sz w:val="28"/>
                <w:szCs w:val="28"/>
              </w:rPr>
            </w:pPr>
            <w:r w:rsidRPr="00070CB9">
              <w:rPr>
                <w:sz w:val="28"/>
                <w:szCs w:val="28"/>
              </w:rPr>
              <w:t>-</w:t>
            </w:r>
          </w:p>
        </w:tc>
        <w:tc>
          <w:tcPr>
            <w:tcW w:w="1523" w:type="dxa"/>
            <w:shd w:val="clear" w:color="auto" w:fill="auto"/>
          </w:tcPr>
          <w:p w14:paraId="7DD91C4E" w14:textId="77777777" w:rsidR="008311F6" w:rsidRPr="00070CB9" w:rsidRDefault="008311F6" w:rsidP="00297E0F">
            <w:pPr>
              <w:jc w:val="center"/>
              <w:rPr>
                <w:sz w:val="28"/>
                <w:szCs w:val="28"/>
              </w:rPr>
            </w:pPr>
            <w:r w:rsidRPr="00070CB9">
              <w:rPr>
                <w:sz w:val="28"/>
                <w:szCs w:val="28"/>
              </w:rPr>
              <w:t>-</w:t>
            </w:r>
          </w:p>
        </w:tc>
        <w:tc>
          <w:tcPr>
            <w:tcW w:w="2162" w:type="dxa"/>
            <w:shd w:val="clear" w:color="auto" w:fill="auto"/>
          </w:tcPr>
          <w:p w14:paraId="0D1FE289" w14:textId="77777777" w:rsidR="008311F6" w:rsidRPr="00070CB9" w:rsidRDefault="008311F6" w:rsidP="00297E0F">
            <w:pPr>
              <w:jc w:val="center"/>
              <w:rPr>
                <w:sz w:val="28"/>
                <w:szCs w:val="28"/>
              </w:rPr>
            </w:pPr>
            <w:r w:rsidRPr="00070CB9">
              <w:rPr>
                <w:sz w:val="28"/>
                <w:szCs w:val="28"/>
              </w:rPr>
              <w:t>-</w:t>
            </w:r>
          </w:p>
        </w:tc>
        <w:tc>
          <w:tcPr>
            <w:tcW w:w="1134" w:type="dxa"/>
            <w:shd w:val="clear" w:color="auto" w:fill="auto"/>
          </w:tcPr>
          <w:p w14:paraId="1B426189" w14:textId="77777777" w:rsidR="008311F6" w:rsidRPr="00070CB9" w:rsidRDefault="008311F6" w:rsidP="00297E0F">
            <w:pPr>
              <w:jc w:val="center"/>
              <w:rPr>
                <w:sz w:val="28"/>
                <w:szCs w:val="28"/>
              </w:rPr>
            </w:pPr>
            <w:r w:rsidRPr="00070CB9">
              <w:rPr>
                <w:sz w:val="28"/>
                <w:szCs w:val="28"/>
              </w:rPr>
              <w:t>-</w:t>
            </w:r>
          </w:p>
        </w:tc>
        <w:tc>
          <w:tcPr>
            <w:tcW w:w="992" w:type="dxa"/>
            <w:shd w:val="clear" w:color="auto" w:fill="auto"/>
          </w:tcPr>
          <w:p w14:paraId="5CA48E59" w14:textId="77777777" w:rsidR="008311F6" w:rsidRPr="00070CB9" w:rsidRDefault="008311F6" w:rsidP="00297E0F">
            <w:pPr>
              <w:jc w:val="center"/>
              <w:rPr>
                <w:sz w:val="28"/>
                <w:szCs w:val="28"/>
              </w:rPr>
            </w:pPr>
            <w:r w:rsidRPr="00070CB9">
              <w:rPr>
                <w:sz w:val="28"/>
                <w:szCs w:val="28"/>
              </w:rPr>
              <w:t>-</w:t>
            </w:r>
          </w:p>
        </w:tc>
      </w:tr>
      <w:tr w:rsidR="008311F6" w:rsidRPr="0079764E" w14:paraId="003238A7" w14:textId="77777777" w:rsidTr="00297E0F">
        <w:tc>
          <w:tcPr>
            <w:tcW w:w="10065" w:type="dxa"/>
            <w:gridSpan w:val="6"/>
            <w:shd w:val="clear" w:color="auto" w:fill="auto"/>
          </w:tcPr>
          <w:p w14:paraId="04E27F17" w14:textId="77777777" w:rsidR="008311F6" w:rsidRPr="00070CB9" w:rsidRDefault="008311F6" w:rsidP="00297E0F">
            <w:pPr>
              <w:jc w:val="center"/>
              <w:rPr>
                <w:sz w:val="28"/>
                <w:szCs w:val="28"/>
              </w:rPr>
            </w:pPr>
            <w:r w:rsidRPr="00070CB9">
              <w:rPr>
                <w:sz w:val="28"/>
                <w:szCs w:val="28"/>
              </w:rPr>
              <w:t>3. Водоотведение (транспортировка сточных вод)</w:t>
            </w:r>
          </w:p>
        </w:tc>
      </w:tr>
      <w:tr w:rsidR="008311F6" w14:paraId="0D774115" w14:textId="77777777" w:rsidTr="00297E0F">
        <w:tc>
          <w:tcPr>
            <w:tcW w:w="3120" w:type="dxa"/>
            <w:shd w:val="clear" w:color="auto" w:fill="auto"/>
          </w:tcPr>
          <w:p w14:paraId="21B400FD" w14:textId="77777777" w:rsidR="008311F6" w:rsidRPr="00070CB9" w:rsidRDefault="008311F6" w:rsidP="00297E0F">
            <w:pPr>
              <w:jc w:val="center"/>
              <w:rPr>
                <w:color w:val="FF0000"/>
                <w:sz w:val="28"/>
                <w:szCs w:val="28"/>
              </w:rPr>
            </w:pPr>
            <w:r w:rsidRPr="00070CB9">
              <w:rPr>
                <w:sz w:val="28"/>
                <w:szCs w:val="28"/>
              </w:rPr>
              <w:t>-</w:t>
            </w:r>
          </w:p>
        </w:tc>
        <w:tc>
          <w:tcPr>
            <w:tcW w:w="1134" w:type="dxa"/>
            <w:shd w:val="clear" w:color="auto" w:fill="auto"/>
          </w:tcPr>
          <w:p w14:paraId="1196A4BC" w14:textId="77777777" w:rsidR="008311F6" w:rsidRPr="00070CB9" w:rsidRDefault="008311F6" w:rsidP="00297E0F">
            <w:pPr>
              <w:jc w:val="center"/>
              <w:rPr>
                <w:sz w:val="28"/>
                <w:szCs w:val="28"/>
              </w:rPr>
            </w:pPr>
            <w:r w:rsidRPr="00070CB9">
              <w:rPr>
                <w:sz w:val="28"/>
                <w:szCs w:val="28"/>
              </w:rPr>
              <w:t>-</w:t>
            </w:r>
          </w:p>
        </w:tc>
        <w:tc>
          <w:tcPr>
            <w:tcW w:w="1523" w:type="dxa"/>
            <w:shd w:val="clear" w:color="auto" w:fill="auto"/>
          </w:tcPr>
          <w:p w14:paraId="5B3A7259" w14:textId="77777777" w:rsidR="008311F6" w:rsidRPr="00070CB9" w:rsidRDefault="008311F6" w:rsidP="00297E0F">
            <w:pPr>
              <w:jc w:val="center"/>
              <w:rPr>
                <w:sz w:val="28"/>
                <w:szCs w:val="28"/>
              </w:rPr>
            </w:pPr>
            <w:r w:rsidRPr="00070CB9">
              <w:rPr>
                <w:sz w:val="28"/>
                <w:szCs w:val="28"/>
              </w:rPr>
              <w:t>-</w:t>
            </w:r>
          </w:p>
        </w:tc>
        <w:tc>
          <w:tcPr>
            <w:tcW w:w="2162" w:type="dxa"/>
            <w:shd w:val="clear" w:color="auto" w:fill="auto"/>
          </w:tcPr>
          <w:p w14:paraId="6C41A70E" w14:textId="77777777" w:rsidR="008311F6" w:rsidRPr="00070CB9" w:rsidRDefault="008311F6" w:rsidP="00297E0F">
            <w:pPr>
              <w:jc w:val="center"/>
              <w:rPr>
                <w:sz w:val="28"/>
                <w:szCs w:val="28"/>
              </w:rPr>
            </w:pPr>
            <w:r w:rsidRPr="00070CB9">
              <w:rPr>
                <w:sz w:val="28"/>
                <w:szCs w:val="28"/>
              </w:rPr>
              <w:t>-</w:t>
            </w:r>
          </w:p>
        </w:tc>
        <w:tc>
          <w:tcPr>
            <w:tcW w:w="1134" w:type="dxa"/>
            <w:shd w:val="clear" w:color="auto" w:fill="auto"/>
          </w:tcPr>
          <w:p w14:paraId="2DB2C56A" w14:textId="77777777" w:rsidR="008311F6" w:rsidRPr="00070CB9" w:rsidRDefault="008311F6" w:rsidP="00297E0F">
            <w:pPr>
              <w:jc w:val="center"/>
              <w:rPr>
                <w:sz w:val="28"/>
                <w:szCs w:val="28"/>
              </w:rPr>
            </w:pPr>
            <w:r w:rsidRPr="00070CB9">
              <w:rPr>
                <w:sz w:val="28"/>
                <w:szCs w:val="28"/>
              </w:rPr>
              <w:t>-</w:t>
            </w:r>
          </w:p>
        </w:tc>
        <w:tc>
          <w:tcPr>
            <w:tcW w:w="992" w:type="dxa"/>
            <w:shd w:val="clear" w:color="auto" w:fill="auto"/>
          </w:tcPr>
          <w:p w14:paraId="3E4C3AC4" w14:textId="77777777" w:rsidR="008311F6" w:rsidRPr="00070CB9" w:rsidRDefault="008311F6" w:rsidP="00297E0F">
            <w:pPr>
              <w:jc w:val="center"/>
              <w:rPr>
                <w:sz w:val="28"/>
                <w:szCs w:val="28"/>
              </w:rPr>
            </w:pPr>
            <w:r w:rsidRPr="00070CB9">
              <w:rPr>
                <w:sz w:val="28"/>
                <w:szCs w:val="28"/>
              </w:rPr>
              <w:t>-</w:t>
            </w:r>
          </w:p>
        </w:tc>
      </w:tr>
    </w:tbl>
    <w:p w14:paraId="330867DF" w14:textId="77777777" w:rsidR="008311F6" w:rsidRDefault="008311F6" w:rsidP="008311F6">
      <w:pPr>
        <w:jc w:val="center"/>
        <w:rPr>
          <w:sz w:val="28"/>
          <w:szCs w:val="28"/>
        </w:rPr>
      </w:pPr>
    </w:p>
    <w:p w14:paraId="6485940D" w14:textId="77777777" w:rsidR="008311F6" w:rsidRDefault="008311F6" w:rsidP="008311F6">
      <w:pPr>
        <w:jc w:val="center"/>
        <w:rPr>
          <w:sz w:val="28"/>
          <w:szCs w:val="28"/>
        </w:rPr>
      </w:pPr>
    </w:p>
    <w:p w14:paraId="738D9FD8" w14:textId="77777777" w:rsidR="008311F6" w:rsidRDefault="008311F6" w:rsidP="008311F6">
      <w:pPr>
        <w:jc w:val="center"/>
        <w:rPr>
          <w:sz w:val="28"/>
          <w:szCs w:val="28"/>
        </w:rPr>
      </w:pPr>
    </w:p>
    <w:p w14:paraId="1B3A1B9B" w14:textId="77777777" w:rsidR="008311F6" w:rsidRDefault="008311F6" w:rsidP="008311F6">
      <w:pPr>
        <w:jc w:val="center"/>
        <w:rPr>
          <w:sz w:val="28"/>
          <w:szCs w:val="28"/>
        </w:rPr>
      </w:pPr>
    </w:p>
    <w:p w14:paraId="1F41BFC9" w14:textId="77777777" w:rsidR="008311F6" w:rsidRDefault="008311F6" w:rsidP="008311F6">
      <w:pPr>
        <w:spacing w:after="200" w:line="276" w:lineRule="auto"/>
        <w:rPr>
          <w:sz w:val="28"/>
          <w:szCs w:val="28"/>
        </w:rPr>
      </w:pPr>
    </w:p>
    <w:p w14:paraId="38673785" w14:textId="77777777" w:rsidR="008311F6" w:rsidRPr="009A2839" w:rsidRDefault="008311F6" w:rsidP="008311F6">
      <w:pPr>
        <w:spacing w:after="200" w:line="276" w:lineRule="auto"/>
        <w:rPr>
          <w:color w:val="FF0000"/>
          <w:sz w:val="28"/>
          <w:szCs w:val="28"/>
        </w:rPr>
        <w:sectPr w:rsidR="008311F6" w:rsidRPr="009A2839" w:rsidSect="00297E0F">
          <w:headerReference w:type="default" r:id="rId18"/>
          <w:pgSz w:w="11906" w:h="16838"/>
          <w:pgMar w:top="567" w:right="849" w:bottom="993" w:left="1701" w:header="709" w:footer="709" w:gutter="0"/>
          <w:cols w:space="708"/>
          <w:titlePg/>
          <w:docGrid w:linePitch="360"/>
        </w:sectPr>
      </w:pPr>
    </w:p>
    <w:p w14:paraId="578A7BA3" w14:textId="77777777" w:rsidR="008311F6" w:rsidRDefault="008311F6" w:rsidP="008311F6">
      <w:pPr>
        <w:jc w:val="center"/>
        <w:rPr>
          <w:sz w:val="28"/>
          <w:szCs w:val="28"/>
        </w:rPr>
      </w:pPr>
      <w:r>
        <w:rPr>
          <w:sz w:val="28"/>
          <w:szCs w:val="28"/>
        </w:rPr>
        <w:t>Раздел 5</w:t>
      </w:r>
      <w:r w:rsidRPr="007C52A9">
        <w:rPr>
          <w:sz w:val="28"/>
          <w:szCs w:val="28"/>
        </w:rPr>
        <w:t>. Планируемые объемы подачи воды и объемы принимаемых сточных вод</w:t>
      </w:r>
    </w:p>
    <w:p w14:paraId="76B5F48D" w14:textId="77777777" w:rsidR="008311F6" w:rsidRDefault="008311F6" w:rsidP="008311F6">
      <w:pPr>
        <w:jc w:val="center"/>
        <w:rPr>
          <w:sz w:val="28"/>
          <w:szCs w:val="28"/>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851"/>
        <w:gridCol w:w="1176"/>
        <w:gridCol w:w="1177"/>
        <w:gridCol w:w="1176"/>
        <w:gridCol w:w="1177"/>
        <w:gridCol w:w="1176"/>
        <w:gridCol w:w="1177"/>
        <w:gridCol w:w="1176"/>
        <w:gridCol w:w="1177"/>
        <w:gridCol w:w="1176"/>
        <w:gridCol w:w="1177"/>
      </w:tblGrid>
      <w:tr w:rsidR="008311F6" w14:paraId="331D29DA" w14:textId="77777777" w:rsidTr="00297E0F">
        <w:trPr>
          <w:trHeight w:val="673"/>
        </w:trPr>
        <w:tc>
          <w:tcPr>
            <w:tcW w:w="992" w:type="dxa"/>
            <w:vMerge w:val="restart"/>
            <w:shd w:val="clear" w:color="auto" w:fill="auto"/>
            <w:vAlign w:val="center"/>
          </w:tcPr>
          <w:p w14:paraId="3D73CB58" w14:textId="77777777" w:rsidR="008311F6" w:rsidRPr="00070CB9" w:rsidRDefault="008311F6" w:rsidP="00297E0F">
            <w:pPr>
              <w:jc w:val="center"/>
              <w:rPr>
                <w:sz w:val="28"/>
                <w:szCs w:val="28"/>
              </w:rPr>
            </w:pPr>
            <w:r w:rsidRPr="00070CB9">
              <w:rPr>
                <w:sz w:val="28"/>
                <w:szCs w:val="28"/>
              </w:rPr>
              <w:t>№ п/п</w:t>
            </w:r>
          </w:p>
        </w:tc>
        <w:tc>
          <w:tcPr>
            <w:tcW w:w="1985" w:type="dxa"/>
            <w:vMerge w:val="restart"/>
            <w:shd w:val="clear" w:color="auto" w:fill="auto"/>
            <w:vAlign w:val="center"/>
          </w:tcPr>
          <w:p w14:paraId="1E4CCE34" w14:textId="77777777" w:rsidR="008311F6" w:rsidRPr="00070CB9" w:rsidRDefault="008311F6" w:rsidP="00297E0F">
            <w:pPr>
              <w:jc w:val="center"/>
              <w:rPr>
                <w:sz w:val="28"/>
                <w:szCs w:val="28"/>
              </w:rPr>
            </w:pPr>
            <w:r w:rsidRPr="00070CB9">
              <w:rPr>
                <w:sz w:val="28"/>
                <w:szCs w:val="28"/>
              </w:rPr>
              <w:t>Наименование показателя</w:t>
            </w:r>
          </w:p>
        </w:tc>
        <w:tc>
          <w:tcPr>
            <w:tcW w:w="851" w:type="dxa"/>
            <w:vMerge w:val="restart"/>
            <w:shd w:val="clear" w:color="auto" w:fill="auto"/>
            <w:vAlign w:val="center"/>
          </w:tcPr>
          <w:p w14:paraId="038F7590" w14:textId="77777777" w:rsidR="008311F6" w:rsidRPr="00070CB9" w:rsidRDefault="008311F6" w:rsidP="00297E0F">
            <w:pPr>
              <w:jc w:val="center"/>
              <w:rPr>
                <w:sz w:val="28"/>
                <w:szCs w:val="28"/>
              </w:rPr>
            </w:pPr>
            <w:r w:rsidRPr="00070CB9">
              <w:rPr>
                <w:sz w:val="28"/>
                <w:szCs w:val="28"/>
              </w:rPr>
              <w:t>Ед. изм.</w:t>
            </w:r>
          </w:p>
        </w:tc>
        <w:tc>
          <w:tcPr>
            <w:tcW w:w="2353" w:type="dxa"/>
            <w:gridSpan w:val="2"/>
            <w:shd w:val="clear" w:color="auto" w:fill="auto"/>
            <w:vAlign w:val="center"/>
          </w:tcPr>
          <w:p w14:paraId="319DD288" w14:textId="77777777" w:rsidR="008311F6" w:rsidRPr="00070CB9" w:rsidRDefault="008311F6" w:rsidP="00297E0F">
            <w:pPr>
              <w:jc w:val="center"/>
              <w:rPr>
                <w:sz w:val="28"/>
                <w:szCs w:val="28"/>
              </w:rPr>
            </w:pPr>
            <w:r w:rsidRPr="00070CB9">
              <w:rPr>
                <w:sz w:val="28"/>
                <w:szCs w:val="28"/>
              </w:rPr>
              <w:t>2024 год</w:t>
            </w:r>
          </w:p>
        </w:tc>
        <w:tc>
          <w:tcPr>
            <w:tcW w:w="2353" w:type="dxa"/>
            <w:gridSpan w:val="2"/>
            <w:shd w:val="clear" w:color="auto" w:fill="auto"/>
            <w:vAlign w:val="center"/>
          </w:tcPr>
          <w:p w14:paraId="0EA26E3F" w14:textId="77777777" w:rsidR="008311F6" w:rsidRPr="00070CB9" w:rsidRDefault="008311F6" w:rsidP="00297E0F">
            <w:pPr>
              <w:jc w:val="center"/>
              <w:rPr>
                <w:sz w:val="28"/>
                <w:szCs w:val="28"/>
              </w:rPr>
            </w:pPr>
            <w:r w:rsidRPr="00070CB9">
              <w:rPr>
                <w:sz w:val="28"/>
                <w:szCs w:val="28"/>
              </w:rPr>
              <w:t>2025 год</w:t>
            </w:r>
          </w:p>
        </w:tc>
        <w:tc>
          <w:tcPr>
            <w:tcW w:w="2353" w:type="dxa"/>
            <w:gridSpan w:val="2"/>
            <w:shd w:val="clear" w:color="auto" w:fill="auto"/>
            <w:vAlign w:val="center"/>
          </w:tcPr>
          <w:p w14:paraId="086C1B44" w14:textId="77777777" w:rsidR="008311F6" w:rsidRPr="00070CB9" w:rsidRDefault="008311F6" w:rsidP="00297E0F">
            <w:pPr>
              <w:jc w:val="center"/>
              <w:rPr>
                <w:sz w:val="28"/>
                <w:szCs w:val="28"/>
              </w:rPr>
            </w:pPr>
            <w:r w:rsidRPr="00070CB9">
              <w:rPr>
                <w:sz w:val="28"/>
                <w:szCs w:val="28"/>
              </w:rPr>
              <w:t>2026 год</w:t>
            </w:r>
          </w:p>
        </w:tc>
        <w:tc>
          <w:tcPr>
            <w:tcW w:w="2353" w:type="dxa"/>
            <w:gridSpan w:val="2"/>
            <w:shd w:val="clear" w:color="auto" w:fill="auto"/>
            <w:vAlign w:val="center"/>
          </w:tcPr>
          <w:p w14:paraId="365EB1E8" w14:textId="77777777" w:rsidR="008311F6" w:rsidRPr="00070CB9" w:rsidRDefault="008311F6" w:rsidP="00297E0F">
            <w:pPr>
              <w:jc w:val="center"/>
              <w:rPr>
                <w:sz w:val="28"/>
                <w:szCs w:val="28"/>
              </w:rPr>
            </w:pPr>
            <w:r w:rsidRPr="00070CB9">
              <w:rPr>
                <w:sz w:val="28"/>
                <w:szCs w:val="28"/>
              </w:rPr>
              <w:t>2027 год</w:t>
            </w:r>
          </w:p>
        </w:tc>
        <w:tc>
          <w:tcPr>
            <w:tcW w:w="2353" w:type="dxa"/>
            <w:gridSpan w:val="2"/>
            <w:shd w:val="clear" w:color="auto" w:fill="auto"/>
            <w:vAlign w:val="center"/>
          </w:tcPr>
          <w:p w14:paraId="69DBDF94" w14:textId="77777777" w:rsidR="008311F6" w:rsidRPr="00070CB9" w:rsidRDefault="008311F6" w:rsidP="00297E0F">
            <w:pPr>
              <w:jc w:val="center"/>
              <w:rPr>
                <w:sz w:val="28"/>
                <w:szCs w:val="28"/>
              </w:rPr>
            </w:pPr>
            <w:r w:rsidRPr="00070CB9">
              <w:rPr>
                <w:sz w:val="28"/>
                <w:szCs w:val="28"/>
              </w:rPr>
              <w:t>2028 год</w:t>
            </w:r>
          </w:p>
        </w:tc>
      </w:tr>
      <w:tr w:rsidR="008311F6" w14:paraId="1AE03C1D" w14:textId="77777777" w:rsidTr="00297E0F">
        <w:trPr>
          <w:trHeight w:val="796"/>
        </w:trPr>
        <w:tc>
          <w:tcPr>
            <w:tcW w:w="992" w:type="dxa"/>
            <w:vMerge/>
            <w:shd w:val="clear" w:color="auto" w:fill="auto"/>
          </w:tcPr>
          <w:p w14:paraId="00DB580E" w14:textId="77777777" w:rsidR="008311F6" w:rsidRPr="00070CB9" w:rsidRDefault="008311F6" w:rsidP="00297E0F">
            <w:pPr>
              <w:jc w:val="both"/>
              <w:rPr>
                <w:sz w:val="28"/>
                <w:szCs w:val="28"/>
              </w:rPr>
            </w:pPr>
          </w:p>
        </w:tc>
        <w:tc>
          <w:tcPr>
            <w:tcW w:w="1985" w:type="dxa"/>
            <w:vMerge/>
            <w:shd w:val="clear" w:color="auto" w:fill="auto"/>
          </w:tcPr>
          <w:p w14:paraId="79CDCBFA" w14:textId="77777777" w:rsidR="008311F6" w:rsidRPr="00070CB9" w:rsidRDefault="008311F6" w:rsidP="00297E0F">
            <w:pPr>
              <w:jc w:val="both"/>
              <w:rPr>
                <w:sz w:val="28"/>
                <w:szCs w:val="28"/>
              </w:rPr>
            </w:pPr>
          </w:p>
        </w:tc>
        <w:tc>
          <w:tcPr>
            <w:tcW w:w="851" w:type="dxa"/>
            <w:vMerge/>
            <w:shd w:val="clear" w:color="auto" w:fill="auto"/>
          </w:tcPr>
          <w:p w14:paraId="67172D2E" w14:textId="77777777" w:rsidR="008311F6" w:rsidRPr="00070CB9" w:rsidRDefault="008311F6" w:rsidP="00297E0F">
            <w:pPr>
              <w:jc w:val="both"/>
              <w:rPr>
                <w:sz w:val="28"/>
                <w:szCs w:val="28"/>
              </w:rPr>
            </w:pPr>
          </w:p>
        </w:tc>
        <w:tc>
          <w:tcPr>
            <w:tcW w:w="1176" w:type="dxa"/>
            <w:shd w:val="clear" w:color="auto" w:fill="auto"/>
            <w:vAlign w:val="center"/>
          </w:tcPr>
          <w:p w14:paraId="7F2D30B9" w14:textId="77777777" w:rsidR="008311F6" w:rsidRPr="001B7E5A" w:rsidRDefault="008311F6" w:rsidP="00297E0F">
            <w:pPr>
              <w:jc w:val="center"/>
            </w:pPr>
            <w:r w:rsidRPr="001B7E5A">
              <w:t xml:space="preserve">с 01.01. </w:t>
            </w:r>
            <w:r>
              <w:t xml:space="preserve">   </w:t>
            </w:r>
            <w:r w:rsidRPr="001B7E5A">
              <w:t>по 30.06.</w:t>
            </w:r>
          </w:p>
        </w:tc>
        <w:tc>
          <w:tcPr>
            <w:tcW w:w="1177" w:type="dxa"/>
            <w:shd w:val="clear" w:color="auto" w:fill="auto"/>
            <w:vAlign w:val="center"/>
          </w:tcPr>
          <w:p w14:paraId="03B32272" w14:textId="77777777" w:rsidR="008311F6" w:rsidRPr="001B7E5A" w:rsidRDefault="008311F6" w:rsidP="00297E0F">
            <w:pPr>
              <w:jc w:val="center"/>
            </w:pPr>
            <w:r w:rsidRPr="001B7E5A">
              <w:t xml:space="preserve">с 01.07. </w:t>
            </w:r>
            <w:r>
              <w:t xml:space="preserve">    </w:t>
            </w:r>
            <w:r w:rsidRPr="001B7E5A">
              <w:t>по 31.12.</w:t>
            </w:r>
          </w:p>
        </w:tc>
        <w:tc>
          <w:tcPr>
            <w:tcW w:w="1176" w:type="dxa"/>
            <w:shd w:val="clear" w:color="auto" w:fill="auto"/>
            <w:vAlign w:val="center"/>
          </w:tcPr>
          <w:p w14:paraId="0A3D1EFF" w14:textId="77777777" w:rsidR="008311F6" w:rsidRPr="00021C8D" w:rsidRDefault="008311F6" w:rsidP="00297E0F">
            <w:pPr>
              <w:jc w:val="center"/>
            </w:pPr>
            <w:r w:rsidRPr="00021C8D">
              <w:t>с 01.01.   по 30.06.</w:t>
            </w:r>
          </w:p>
        </w:tc>
        <w:tc>
          <w:tcPr>
            <w:tcW w:w="1177" w:type="dxa"/>
            <w:shd w:val="clear" w:color="auto" w:fill="auto"/>
            <w:vAlign w:val="center"/>
          </w:tcPr>
          <w:p w14:paraId="65DADD39" w14:textId="77777777" w:rsidR="008311F6" w:rsidRPr="00021C8D" w:rsidRDefault="008311F6" w:rsidP="00297E0F">
            <w:pPr>
              <w:jc w:val="center"/>
            </w:pPr>
            <w:r w:rsidRPr="00021C8D">
              <w:t>с 01.07.   по 31.12.</w:t>
            </w:r>
          </w:p>
        </w:tc>
        <w:tc>
          <w:tcPr>
            <w:tcW w:w="1176" w:type="dxa"/>
            <w:shd w:val="clear" w:color="auto" w:fill="auto"/>
            <w:vAlign w:val="center"/>
          </w:tcPr>
          <w:p w14:paraId="1865C394" w14:textId="77777777" w:rsidR="008311F6" w:rsidRPr="00226F47" w:rsidRDefault="008311F6" w:rsidP="00297E0F">
            <w:pPr>
              <w:jc w:val="center"/>
            </w:pPr>
            <w:r w:rsidRPr="00226F47">
              <w:t>с 01.01. по 30.09.</w:t>
            </w:r>
          </w:p>
        </w:tc>
        <w:tc>
          <w:tcPr>
            <w:tcW w:w="1177" w:type="dxa"/>
            <w:shd w:val="clear" w:color="auto" w:fill="auto"/>
            <w:vAlign w:val="center"/>
          </w:tcPr>
          <w:p w14:paraId="130CBF83" w14:textId="77777777" w:rsidR="008311F6" w:rsidRPr="00226F47" w:rsidRDefault="008311F6" w:rsidP="00297E0F">
            <w:pPr>
              <w:jc w:val="center"/>
            </w:pPr>
            <w:r w:rsidRPr="00226F47">
              <w:t>с 01.10. по 31.12.</w:t>
            </w:r>
          </w:p>
        </w:tc>
        <w:tc>
          <w:tcPr>
            <w:tcW w:w="1176" w:type="dxa"/>
            <w:shd w:val="clear" w:color="auto" w:fill="auto"/>
            <w:vAlign w:val="center"/>
          </w:tcPr>
          <w:p w14:paraId="6B1BC7A6" w14:textId="77777777" w:rsidR="008311F6" w:rsidRPr="001B7E5A" w:rsidRDefault="008311F6" w:rsidP="00297E0F">
            <w:pPr>
              <w:jc w:val="center"/>
            </w:pPr>
            <w:r w:rsidRPr="001B7E5A">
              <w:t>с 01.01. по 30.06.</w:t>
            </w:r>
          </w:p>
        </w:tc>
        <w:tc>
          <w:tcPr>
            <w:tcW w:w="1177" w:type="dxa"/>
            <w:shd w:val="clear" w:color="auto" w:fill="auto"/>
            <w:vAlign w:val="center"/>
          </w:tcPr>
          <w:p w14:paraId="23C71AF3" w14:textId="77777777" w:rsidR="008311F6" w:rsidRPr="001B7E5A" w:rsidRDefault="008311F6" w:rsidP="00297E0F">
            <w:pPr>
              <w:jc w:val="center"/>
            </w:pPr>
            <w:r w:rsidRPr="001B7E5A">
              <w:t>с 01.07. по 31.12.</w:t>
            </w:r>
          </w:p>
        </w:tc>
        <w:tc>
          <w:tcPr>
            <w:tcW w:w="1176" w:type="dxa"/>
            <w:shd w:val="clear" w:color="auto" w:fill="auto"/>
            <w:vAlign w:val="center"/>
          </w:tcPr>
          <w:p w14:paraId="2861A8A2" w14:textId="77777777" w:rsidR="008311F6" w:rsidRPr="001B7E5A" w:rsidRDefault="008311F6" w:rsidP="00297E0F">
            <w:pPr>
              <w:jc w:val="center"/>
            </w:pPr>
            <w:r w:rsidRPr="001B7E5A">
              <w:t>с 01.01. по 30.06.</w:t>
            </w:r>
          </w:p>
        </w:tc>
        <w:tc>
          <w:tcPr>
            <w:tcW w:w="1177" w:type="dxa"/>
            <w:shd w:val="clear" w:color="auto" w:fill="auto"/>
            <w:vAlign w:val="center"/>
          </w:tcPr>
          <w:p w14:paraId="458F05D9" w14:textId="77777777" w:rsidR="008311F6" w:rsidRPr="001B7E5A" w:rsidRDefault="008311F6" w:rsidP="00297E0F">
            <w:pPr>
              <w:jc w:val="center"/>
            </w:pPr>
            <w:r w:rsidRPr="001B7E5A">
              <w:t>с 01.07. по 31.12.</w:t>
            </w:r>
          </w:p>
        </w:tc>
      </w:tr>
      <w:tr w:rsidR="008311F6" w14:paraId="50F306C4" w14:textId="77777777" w:rsidTr="00297E0F">
        <w:trPr>
          <w:trHeight w:val="253"/>
        </w:trPr>
        <w:tc>
          <w:tcPr>
            <w:tcW w:w="992" w:type="dxa"/>
            <w:shd w:val="clear" w:color="auto" w:fill="auto"/>
          </w:tcPr>
          <w:p w14:paraId="276ED5B1" w14:textId="77777777" w:rsidR="008311F6" w:rsidRPr="00070CB9" w:rsidRDefault="008311F6" w:rsidP="00297E0F">
            <w:pPr>
              <w:jc w:val="center"/>
              <w:rPr>
                <w:sz w:val="28"/>
                <w:szCs w:val="28"/>
              </w:rPr>
            </w:pPr>
            <w:r w:rsidRPr="00070CB9">
              <w:rPr>
                <w:sz w:val="28"/>
                <w:szCs w:val="28"/>
              </w:rPr>
              <w:t>1</w:t>
            </w:r>
          </w:p>
        </w:tc>
        <w:tc>
          <w:tcPr>
            <w:tcW w:w="1985" w:type="dxa"/>
            <w:shd w:val="clear" w:color="auto" w:fill="auto"/>
          </w:tcPr>
          <w:p w14:paraId="6208A0C5" w14:textId="77777777" w:rsidR="008311F6" w:rsidRPr="00070CB9" w:rsidRDefault="008311F6" w:rsidP="00297E0F">
            <w:pPr>
              <w:jc w:val="center"/>
              <w:rPr>
                <w:sz w:val="28"/>
                <w:szCs w:val="28"/>
              </w:rPr>
            </w:pPr>
            <w:r w:rsidRPr="00070CB9">
              <w:rPr>
                <w:sz w:val="28"/>
                <w:szCs w:val="28"/>
              </w:rPr>
              <w:t>2</w:t>
            </w:r>
          </w:p>
        </w:tc>
        <w:tc>
          <w:tcPr>
            <w:tcW w:w="851" w:type="dxa"/>
            <w:shd w:val="clear" w:color="auto" w:fill="auto"/>
          </w:tcPr>
          <w:p w14:paraId="000C8B9F" w14:textId="77777777" w:rsidR="008311F6" w:rsidRPr="00070CB9" w:rsidRDefault="008311F6" w:rsidP="00297E0F">
            <w:pPr>
              <w:jc w:val="center"/>
              <w:rPr>
                <w:sz w:val="28"/>
                <w:szCs w:val="28"/>
              </w:rPr>
            </w:pPr>
            <w:r w:rsidRPr="00070CB9">
              <w:rPr>
                <w:sz w:val="28"/>
                <w:szCs w:val="28"/>
              </w:rPr>
              <w:t>3</w:t>
            </w:r>
          </w:p>
        </w:tc>
        <w:tc>
          <w:tcPr>
            <w:tcW w:w="1176" w:type="dxa"/>
            <w:shd w:val="clear" w:color="auto" w:fill="auto"/>
            <w:vAlign w:val="center"/>
          </w:tcPr>
          <w:p w14:paraId="7C55155F" w14:textId="77777777" w:rsidR="008311F6" w:rsidRPr="00070CB9" w:rsidRDefault="008311F6" w:rsidP="00297E0F">
            <w:pPr>
              <w:jc w:val="center"/>
              <w:rPr>
                <w:sz w:val="28"/>
                <w:szCs w:val="28"/>
              </w:rPr>
            </w:pPr>
            <w:r w:rsidRPr="00070CB9">
              <w:rPr>
                <w:sz w:val="28"/>
                <w:szCs w:val="28"/>
              </w:rPr>
              <w:t>4</w:t>
            </w:r>
          </w:p>
        </w:tc>
        <w:tc>
          <w:tcPr>
            <w:tcW w:w="1177" w:type="dxa"/>
            <w:shd w:val="clear" w:color="auto" w:fill="auto"/>
            <w:vAlign w:val="center"/>
          </w:tcPr>
          <w:p w14:paraId="6721C9B5" w14:textId="77777777" w:rsidR="008311F6" w:rsidRPr="00070CB9" w:rsidRDefault="008311F6" w:rsidP="00297E0F">
            <w:pPr>
              <w:jc w:val="center"/>
              <w:rPr>
                <w:sz w:val="28"/>
                <w:szCs w:val="28"/>
              </w:rPr>
            </w:pPr>
            <w:r w:rsidRPr="00070CB9">
              <w:rPr>
                <w:sz w:val="28"/>
                <w:szCs w:val="28"/>
              </w:rPr>
              <w:t>5</w:t>
            </w:r>
          </w:p>
        </w:tc>
        <w:tc>
          <w:tcPr>
            <w:tcW w:w="1176" w:type="dxa"/>
            <w:shd w:val="clear" w:color="auto" w:fill="auto"/>
            <w:vAlign w:val="center"/>
          </w:tcPr>
          <w:p w14:paraId="16441779" w14:textId="77777777" w:rsidR="008311F6" w:rsidRPr="00070CB9" w:rsidRDefault="008311F6" w:rsidP="00297E0F">
            <w:pPr>
              <w:jc w:val="center"/>
              <w:rPr>
                <w:sz w:val="28"/>
                <w:szCs w:val="28"/>
              </w:rPr>
            </w:pPr>
            <w:r w:rsidRPr="00070CB9">
              <w:rPr>
                <w:sz w:val="28"/>
                <w:szCs w:val="28"/>
              </w:rPr>
              <w:t>6</w:t>
            </w:r>
          </w:p>
        </w:tc>
        <w:tc>
          <w:tcPr>
            <w:tcW w:w="1177" w:type="dxa"/>
            <w:shd w:val="clear" w:color="auto" w:fill="auto"/>
            <w:vAlign w:val="center"/>
          </w:tcPr>
          <w:p w14:paraId="4D4533F4" w14:textId="77777777" w:rsidR="008311F6" w:rsidRPr="00070CB9" w:rsidRDefault="008311F6" w:rsidP="00297E0F">
            <w:pPr>
              <w:jc w:val="center"/>
              <w:rPr>
                <w:sz w:val="28"/>
                <w:szCs w:val="28"/>
              </w:rPr>
            </w:pPr>
            <w:r w:rsidRPr="00070CB9">
              <w:rPr>
                <w:sz w:val="28"/>
                <w:szCs w:val="28"/>
              </w:rPr>
              <w:t>7</w:t>
            </w:r>
          </w:p>
        </w:tc>
        <w:tc>
          <w:tcPr>
            <w:tcW w:w="1176" w:type="dxa"/>
            <w:shd w:val="clear" w:color="auto" w:fill="auto"/>
            <w:vAlign w:val="center"/>
          </w:tcPr>
          <w:p w14:paraId="72E6FDEA" w14:textId="77777777" w:rsidR="008311F6" w:rsidRPr="00070CB9" w:rsidRDefault="008311F6" w:rsidP="00297E0F">
            <w:pPr>
              <w:jc w:val="center"/>
              <w:rPr>
                <w:sz w:val="28"/>
                <w:szCs w:val="28"/>
              </w:rPr>
            </w:pPr>
            <w:r w:rsidRPr="00070CB9">
              <w:rPr>
                <w:sz w:val="28"/>
                <w:szCs w:val="28"/>
              </w:rPr>
              <w:t>8</w:t>
            </w:r>
          </w:p>
        </w:tc>
        <w:tc>
          <w:tcPr>
            <w:tcW w:w="1177" w:type="dxa"/>
            <w:shd w:val="clear" w:color="auto" w:fill="auto"/>
            <w:vAlign w:val="center"/>
          </w:tcPr>
          <w:p w14:paraId="22A7F7E4" w14:textId="77777777" w:rsidR="008311F6" w:rsidRPr="00070CB9" w:rsidRDefault="008311F6" w:rsidP="00297E0F">
            <w:pPr>
              <w:jc w:val="center"/>
              <w:rPr>
                <w:sz w:val="28"/>
                <w:szCs w:val="28"/>
              </w:rPr>
            </w:pPr>
            <w:r w:rsidRPr="00070CB9">
              <w:rPr>
                <w:sz w:val="28"/>
                <w:szCs w:val="28"/>
              </w:rPr>
              <w:t>9</w:t>
            </w:r>
          </w:p>
        </w:tc>
        <w:tc>
          <w:tcPr>
            <w:tcW w:w="1176" w:type="dxa"/>
            <w:shd w:val="clear" w:color="auto" w:fill="auto"/>
          </w:tcPr>
          <w:p w14:paraId="20DD9F4D" w14:textId="77777777" w:rsidR="008311F6" w:rsidRPr="00070CB9" w:rsidRDefault="008311F6" w:rsidP="00297E0F">
            <w:pPr>
              <w:jc w:val="center"/>
              <w:rPr>
                <w:sz w:val="28"/>
                <w:szCs w:val="28"/>
              </w:rPr>
            </w:pPr>
            <w:r w:rsidRPr="00070CB9">
              <w:rPr>
                <w:sz w:val="28"/>
                <w:szCs w:val="28"/>
              </w:rPr>
              <w:t>10</w:t>
            </w:r>
          </w:p>
        </w:tc>
        <w:tc>
          <w:tcPr>
            <w:tcW w:w="1177" w:type="dxa"/>
            <w:shd w:val="clear" w:color="auto" w:fill="auto"/>
          </w:tcPr>
          <w:p w14:paraId="71350CA9" w14:textId="77777777" w:rsidR="008311F6" w:rsidRPr="00070CB9" w:rsidRDefault="008311F6" w:rsidP="00297E0F">
            <w:pPr>
              <w:jc w:val="center"/>
              <w:rPr>
                <w:sz w:val="28"/>
                <w:szCs w:val="28"/>
              </w:rPr>
            </w:pPr>
            <w:r w:rsidRPr="00070CB9">
              <w:rPr>
                <w:sz w:val="28"/>
                <w:szCs w:val="28"/>
              </w:rPr>
              <w:t>11</w:t>
            </w:r>
          </w:p>
        </w:tc>
        <w:tc>
          <w:tcPr>
            <w:tcW w:w="1176" w:type="dxa"/>
            <w:shd w:val="clear" w:color="auto" w:fill="auto"/>
          </w:tcPr>
          <w:p w14:paraId="1B33985F" w14:textId="77777777" w:rsidR="008311F6" w:rsidRPr="00070CB9" w:rsidRDefault="008311F6" w:rsidP="00297E0F">
            <w:pPr>
              <w:jc w:val="center"/>
              <w:rPr>
                <w:sz w:val="28"/>
                <w:szCs w:val="28"/>
              </w:rPr>
            </w:pPr>
            <w:r w:rsidRPr="00070CB9">
              <w:rPr>
                <w:sz w:val="28"/>
                <w:szCs w:val="28"/>
              </w:rPr>
              <w:t>12</w:t>
            </w:r>
          </w:p>
        </w:tc>
        <w:tc>
          <w:tcPr>
            <w:tcW w:w="1177" w:type="dxa"/>
            <w:shd w:val="clear" w:color="auto" w:fill="auto"/>
          </w:tcPr>
          <w:p w14:paraId="25693A6C" w14:textId="77777777" w:rsidR="008311F6" w:rsidRPr="00070CB9" w:rsidRDefault="008311F6" w:rsidP="00297E0F">
            <w:pPr>
              <w:jc w:val="center"/>
              <w:rPr>
                <w:sz w:val="28"/>
                <w:szCs w:val="28"/>
              </w:rPr>
            </w:pPr>
            <w:r w:rsidRPr="00070CB9">
              <w:rPr>
                <w:sz w:val="28"/>
                <w:szCs w:val="28"/>
              </w:rPr>
              <w:t>13</w:t>
            </w:r>
          </w:p>
        </w:tc>
      </w:tr>
      <w:tr w:rsidR="008311F6" w14:paraId="3554BD6C" w14:textId="77777777" w:rsidTr="00297E0F">
        <w:trPr>
          <w:trHeight w:val="337"/>
        </w:trPr>
        <w:tc>
          <w:tcPr>
            <w:tcW w:w="15593" w:type="dxa"/>
            <w:gridSpan w:val="13"/>
            <w:shd w:val="clear" w:color="auto" w:fill="auto"/>
            <w:vAlign w:val="center"/>
          </w:tcPr>
          <w:p w14:paraId="16577CA0" w14:textId="77777777" w:rsidR="008311F6" w:rsidRPr="00070CB9" w:rsidRDefault="008311F6" w:rsidP="00297E0F">
            <w:pPr>
              <w:pStyle w:val="af3"/>
              <w:numPr>
                <w:ilvl w:val="0"/>
                <w:numId w:val="3"/>
              </w:numPr>
              <w:jc w:val="center"/>
              <w:rPr>
                <w:sz w:val="28"/>
                <w:szCs w:val="28"/>
              </w:rPr>
            </w:pPr>
            <w:r w:rsidRPr="00070CB9">
              <w:rPr>
                <w:sz w:val="28"/>
                <w:szCs w:val="28"/>
              </w:rPr>
              <w:t>Холодное водоснабжение технической водой</w:t>
            </w:r>
          </w:p>
        </w:tc>
      </w:tr>
      <w:tr w:rsidR="008311F6" w:rsidRPr="00C1486B" w14:paraId="4DB02456" w14:textId="77777777" w:rsidTr="00297E0F">
        <w:trPr>
          <w:trHeight w:val="439"/>
        </w:trPr>
        <w:tc>
          <w:tcPr>
            <w:tcW w:w="992" w:type="dxa"/>
            <w:shd w:val="clear" w:color="auto" w:fill="auto"/>
            <w:vAlign w:val="center"/>
          </w:tcPr>
          <w:p w14:paraId="0EF3B406" w14:textId="77777777" w:rsidR="008311F6" w:rsidRPr="00F9208F" w:rsidRDefault="008311F6" w:rsidP="00297E0F">
            <w:pPr>
              <w:jc w:val="center"/>
            </w:pPr>
            <w:r w:rsidRPr="00F9208F">
              <w:t>1.1.</w:t>
            </w:r>
          </w:p>
        </w:tc>
        <w:tc>
          <w:tcPr>
            <w:tcW w:w="1985" w:type="dxa"/>
            <w:shd w:val="clear" w:color="auto" w:fill="auto"/>
            <w:vAlign w:val="center"/>
          </w:tcPr>
          <w:p w14:paraId="364E1136" w14:textId="77777777" w:rsidR="008311F6" w:rsidRPr="00DF3E37" w:rsidRDefault="008311F6" w:rsidP="00297E0F">
            <w:r w:rsidRPr="00DF3E37">
              <w:t>Поднято воды</w:t>
            </w:r>
          </w:p>
        </w:tc>
        <w:tc>
          <w:tcPr>
            <w:tcW w:w="851" w:type="dxa"/>
            <w:shd w:val="clear" w:color="auto" w:fill="auto"/>
            <w:vAlign w:val="center"/>
          </w:tcPr>
          <w:p w14:paraId="6BF725F2" w14:textId="77777777" w:rsidR="008311F6" w:rsidRPr="00070CB9" w:rsidRDefault="008311F6" w:rsidP="00297E0F">
            <w:pPr>
              <w:jc w:val="center"/>
              <w:rPr>
                <w:vertAlign w:val="superscript"/>
              </w:rPr>
            </w:pPr>
            <w:r w:rsidRPr="00DF3E37">
              <w:t>м</w:t>
            </w:r>
            <w:r w:rsidRPr="00070CB9">
              <w:rPr>
                <w:vertAlign w:val="superscript"/>
              </w:rPr>
              <w:t>3</w:t>
            </w:r>
          </w:p>
        </w:tc>
        <w:tc>
          <w:tcPr>
            <w:tcW w:w="1176" w:type="dxa"/>
            <w:shd w:val="clear" w:color="auto" w:fill="auto"/>
            <w:vAlign w:val="center"/>
          </w:tcPr>
          <w:p w14:paraId="0377B33F"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222434F5" w14:textId="77777777" w:rsidR="008311F6" w:rsidRPr="00070CB9" w:rsidRDefault="008311F6" w:rsidP="00297E0F">
            <w:pPr>
              <w:jc w:val="center"/>
              <w:rPr>
                <w:sz w:val="22"/>
                <w:szCs w:val="22"/>
              </w:rPr>
            </w:pPr>
            <w:r w:rsidRPr="00070CB9">
              <w:rPr>
                <w:sz w:val="22"/>
                <w:szCs w:val="22"/>
              </w:rPr>
              <w:t>8580783</w:t>
            </w:r>
          </w:p>
        </w:tc>
        <w:tc>
          <w:tcPr>
            <w:tcW w:w="1176" w:type="dxa"/>
            <w:shd w:val="clear" w:color="auto" w:fill="auto"/>
            <w:vAlign w:val="center"/>
          </w:tcPr>
          <w:p w14:paraId="62104FE7" w14:textId="77777777" w:rsidR="008311F6" w:rsidRPr="00070CB9" w:rsidRDefault="008311F6" w:rsidP="00297E0F">
            <w:pPr>
              <w:jc w:val="center"/>
              <w:rPr>
                <w:sz w:val="22"/>
                <w:szCs w:val="22"/>
                <w:lang w:val="en-US"/>
              </w:rPr>
            </w:pPr>
            <w:r w:rsidRPr="00070CB9">
              <w:rPr>
                <w:sz w:val="22"/>
                <w:szCs w:val="22"/>
                <w:lang w:val="en-US"/>
              </w:rPr>
              <w:t>10139631</w:t>
            </w:r>
          </w:p>
        </w:tc>
        <w:tc>
          <w:tcPr>
            <w:tcW w:w="1177" w:type="dxa"/>
            <w:shd w:val="clear" w:color="auto" w:fill="auto"/>
            <w:vAlign w:val="center"/>
          </w:tcPr>
          <w:p w14:paraId="26D633E6" w14:textId="77777777" w:rsidR="008311F6" w:rsidRPr="00070CB9" w:rsidRDefault="008311F6" w:rsidP="00297E0F">
            <w:pPr>
              <w:jc w:val="center"/>
              <w:rPr>
                <w:sz w:val="22"/>
                <w:szCs w:val="22"/>
              </w:rPr>
            </w:pPr>
            <w:r w:rsidRPr="00070CB9">
              <w:rPr>
                <w:sz w:val="22"/>
                <w:szCs w:val="22"/>
                <w:lang w:val="en-US"/>
              </w:rPr>
              <w:t>10139631</w:t>
            </w:r>
          </w:p>
        </w:tc>
        <w:tc>
          <w:tcPr>
            <w:tcW w:w="1176" w:type="dxa"/>
            <w:shd w:val="clear" w:color="auto" w:fill="auto"/>
            <w:vAlign w:val="center"/>
          </w:tcPr>
          <w:p w14:paraId="0291D660" w14:textId="77777777" w:rsidR="008311F6" w:rsidRPr="00070CB9" w:rsidRDefault="008311F6" w:rsidP="00297E0F">
            <w:pPr>
              <w:jc w:val="center"/>
              <w:rPr>
                <w:sz w:val="22"/>
                <w:szCs w:val="22"/>
              </w:rPr>
            </w:pPr>
            <w:r w:rsidRPr="00070CB9">
              <w:rPr>
                <w:sz w:val="22"/>
                <w:szCs w:val="22"/>
              </w:rPr>
              <w:t>14438136</w:t>
            </w:r>
          </w:p>
        </w:tc>
        <w:tc>
          <w:tcPr>
            <w:tcW w:w="1177" w:type="dxa"/>
            <w:shd w:val="clear" w:color="auto" w:fill="auto"/>
            <w:vAlign w:val="center"/>
          </w:tcPr>
          <w:p w14:paraId="2FD9CFDB" w14:textId="77777777" w:rsidR="008311F6" w:rsidRPr="00070CB9" w:rsidRDefault="008311F6" w:rsidP="00297E0F">
            <w:pPr>
              <w:jc w:val="center"/>
              <w:rPr>
                <w:sz w:val="22"/>
                <w:szCs w:val="22"/>
              </w:rPr>
            </w:pPr>
            <w:r w:rsidRPr="00070CB9">
              <w:rPr>
                <w:sz w:val="22"/>
                <w:szCs w:val="22"/>
              </w:rPr>
              <w:t>4812712</w:t>
            </w:r>
          </w:p>
        </w:tc>
        <w:tc>
          <w:tcPr>
            <w:tcW w:w="1176" w:type="dxa"/>
            <w:shd w:val="clear" w:color="auto" w:fill="auto"/>
            <w:vAlign w:val="center"/>
          </w:tcPr>
          <w:p w14:paraId="5207DA21"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1247FF1B" w14:textId="77777777" w:rsidR="008311F6" w:rsidRPr="00070CB9" w:rsidRDefault="008311F6" w:rsidP="00297E0F">
            <w:pPr>
              <w:jc w:val="center"/>
              <w:rPr>
                <w:sz w:val="22"/>
                <w:szCs w:val="22"/>
              </w:rPr>
            </w:pPr>
            <w:r w:rsidRPr="00070CB9">
              <w:rPr>
                <w:sz w:val="22"/>
                <w:szCs w:val="22"/>
              </w:rPr>
              <w:t>8580783</w:t>
            </w:r>
          </w:p>
        </w:tc>
        <w:tc>
          <w:tcPr>
            <w:tcW w:w="1176" w:type="dxa"/>
            <w:shd w:val="clear" w:color="auto" w:fill="auto"/>
            <w:vAlign w:val="center"/>
          </w:tcPr>
          <w:p w14:paraId="6F125D7D"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2E996478" w14:textId="77777777" w:rsidR="008311F6" w:rsidRPr="00070CB9" w:rsidRDefault="008311F6" w:rsidP="00297E0F">
            <w:pPr>
              <w:jc w:val="center"/>
              <w:rPr>
                <w:sz w:val="22"/>
                <w:szCs w:val="22"/>
              </w:rPr>
            </w:pPr>
            <w:r w:rsidRPr="00070CB9">
              <w:rPr>
                <w:sz w:val="22"/>
                <w:szCs w:val="22"/>
              </w:rPr>
              <w:t>8580783</w:t>
            </w:r>
          </w:p>
        </w:tc>
      </w:tr>
      <w:tr w:rsidR="008311F6" w:rsidRPr="00C1486B" w14:paraId="3F35C905" w14:textId="77777777" w:rsidTr="00297E0F">
        <w:tc>
          <w:tcPr>
            <w:tcW w:w="992" w:type="dxa"/>
            <w:shd w:val="clear" w:color="auto" w:fill="auto"/>
            <w:vAlign w:val="center"/>
          </w:tcPr>
          <w:p w14:paraId="796EE1C9" w14:textId="77777777" w:rsidR="008311F6" w:rsidRPr="00F9208F" w:rsidRDefault="008311F6" w:rsidP="00297E0F">
            <w:pPr>
              <w:jc w:val="center"/>
            </w:pPr>
            <w:r w:rsidRPr="00F9208F">
              <w:t>1.2.</w:t>
            </w:r>
          </w:p>
        </w:tc>
        <w:tc>
          <w:tcPr>
            <w:tcW w:w="1985" w:type="dxa"/>
            <w:shd w:val="clear" w:color="auto" w:fill="auto"/>
            <w:vAlign w:val="center"/>
          </w:tcPr>
          <w:p w14:paraId="2DD8E776" w14:textId="77777777" w:rsidR="008311F6" w:rsidRPr="00DF3E37" w:rsidRDefault="008311F6" w:rsidP="00297E0F">
            <w:r w:rsidRPr="00DF3E37">
              <w:t>Получено со стороны</w:t>
            </w:r>
          </w:p>
        </w:tc>
        <w:tc>
          <w:tcPr>
            <w:tcW w:w="851" w:type="dxa"/>
            <w:shd w:val="clear" w:color="auto" w:fill="auto"/>
            <w:vAlign w:val="center"/>
          </w:tcPr>
          <w:p w14:paraId="7534750D" w14:textId="77777777" w:rsidR="008311F6" w:rsidRPr="00DF3E37" w:rsidRDefault="008311F6" w:rsidP="00297E0F">
            <w:pPr>
              <w:jc w:val="center"/>
            </w:pPr>
            <w:r w:rsidRPr="00DF3E37">
              <w:t>м</w:t>
            </w:r>
            <w:r w:rsidRPr="00070CB9">
              <w:rPr>
                <w:vertAlign w:val="superscript"/>
              </w:rPr>
              <w:t>3</w:t>
            </w:r>
          </w:p>
        </w:tc>
        <w:tc>
          <w:tcPr>
            <w:tcW w:w="1176" w:type="dxa"/>
            <w:shd w:val="clear" w:color="auto" w:fill="auto"/>
            <w:vAlign w:val="center"/>
          </w:tcPr>
          <w:p w14:paraId="787B7618"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336E7905"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302589DC"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2B269CFB"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03611DC8"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3FC037E8"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4C2D863D"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983AC87"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B7E6CC5"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5C1F7E1B" w14:textId="77777777" w:rsidR="008311F6" w:rsidRPr="00070CB9" w:rsidRDefault="008311F6" w:rsidP="00297E0F">
            <w:pPr>
              <w:jc w:val="center"/>
              <w:rPr>
                <w:sz w:val="22"/>
                <w:szCs w:val="22"/>
              </w:rPr>
            </w:pPr>
            <w:r w:rsidRPr="00070CB9">
              <w:rPr>
                <w:sz w:val="22"/>
                <w:szCs w:val="22"/>
              </w:rPr>
              <w:t>-</w:t>
            </w:r>
          </w:p>
        </w:tc>
      </w:tr>
      <w:tr w:rsidR="008311F6" w:rsidRPr="00C1486B" w14:paraId="22F7E20E" w14:textId="77777777" w:rsidTr="00297E0F">
        <w:trPr>
          <w:trHeight w:val="912"/>
        </w:trPr>
        <w:tc>
          <w:tcPr>
            <w:tcW w:w="992" w:type="dxa"/>
            <w:shd w:val="clear" w:color="auto" w:fill="auto"/>
            <w:vAlign w:val="center"/>
          </w:tcPr>
          <w:p w14:paraId="0D6D9E49" w14:textId="77777777" w:rsidR="008311F6" w:rsidRPr="00F9208F" w:rsidRDefault="008311F6" w:rsidP="00297E0F">
            <w:pPr>
              <w:jc w:val="center"/>
            </w:pPr>
            <w:r w:rsidRPr="00F9208F">
              <w:t>1.3.</w:t>
            </w:r>
          </w:p>
        </w:tc>
        <w:tc>
          <w:tcPr>
            <w:tcW w:w="1985" w:type="dxa"/>
            <w:shd w:val="clear" w:color="auto" w:fill="auto"/>
            <w:vAlign w:val="center"/>
          </w:tcPr>
          <w:p w14:paraId="415E055A" w14:textId="77777777" w:rsidR="008311F6" w:rsidRPr="00DF3E37" w:rsidRDefault="008311F6" w:rsidP="00297E0F">
            <w:r w:rsidRPr="00DF3E37">
              <w:t>Расход воды на коммунально-бытовые нужды</w:t>
            </w:r>
          </w:p>
        </w:tc>
        <w:tc>
          <w:tcPr>
            <w:tcW w:w="851" w:type="dxa"/>
            <w:shd w:val="clear" w:color="auto" w:fill="auto"/>
            <w:vAlign w:val="center"/>
          </w:tcPr>
          <w:p w14:paraId="4F001553"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513F03DE"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79843902"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608BE801"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725045F4"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0C988872"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52B738FB"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5A11DE88"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7A92F014"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721125F3"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16E9D0B1" w14:textId="77777777" w:rsidR="008311F6" w:rsidRPr="00070CB9" w:rsidRDefault="008311F6" w:rsidP="00297E0F">
            <w:pPr>
              <w:jc w:val="center"/>
              <w:rPr>
                <w:sz w:val="22"/>
                <w:szCs w:val="22"/>
              </w:rPr>
            </w:pPr>
            <w:r w:rsidRPr="00070CB9">
              <w:rPr>
                <w:sz w:val="22"/>
                <w:szCs w:val="22"/>
              </w:rPr>
              <w:t>-</w:t>
            </w:r>
          </w:p>
        </w:tc>
      </w:tr>
      <w:tr w:rsidR="008311F6" w:rsidRPr="00C1486B" w14:paraId="307B47B4" w14:textId="77777777" w:rsidTr="00297E0F">
        <w:trPr>
          <w:trHeight w:val="968"/>
        </w:trPr>
        <w:tc>
          <w:tcPr>
            <w:tcW w:w="992" w:type="dxa"/>
            <w:shd w:val="clear" w:color="auto" w:fill="auto"/>
            <w:vAlign w:val="center"/>
          </w:tcPr>
          <w:p w14:paraId="1AA7FF11" w14:textId="77777777" w:rsidR="008311F6" w:rsidRPr="00F9208F" w:rsidRDefault="008311F6" w:rsidP="00297E0F">
            <w:pPr>
              <w:jc w:val="center"/>
            </w:pPr>
            <w:r w:rsidRPr="00F9208F">
              <w:t>1.4.</w:t>
            </w:r>
          </w:p>
        </w:tc>
        <w:tc>
          <w:tcPr>
            <w:tcW w:w="1985" w:type="dxa"/>
            <w:shd w:val="clear" w:color="auto" w:fill="auto"/>
            <w:vAlign w:val="center"/>
          </w:tcPr>
          <w:p w14:paraId="39F0E9B2" w14:textId="77777777" w:rsidR="008311F6" w:rsidRPr="00DF3E37" w:rsidRDefault="008311F6" w:rsidP="00297E0F">
            <w:r>
              <w:t>Расход воды на нужды предприятия:</w:t>
            </w:r>
          </w:p>
        </w:tc>
        <w:tc>
          <w:tcPr>
            <w:tcW w:w="851" w:type="dxa"/>
            <w:shd w:val="clear" w:color="auto" w:fill="auto"/>
            <w:vAlign w:val="center"/>
          </w:tcPr>
          <w:p w14:paraId="6A42262E"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06BFAEB9"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29E93ED"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89D9EBA"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71DEFED1"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2E28014"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16584554"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5368549F"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64833EF0"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A125B9A"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4D50D153" w14:textId="77777777" w:rsidR="008311F6" w:rsidRPr="00070CB9" w:rsidRDefault="008311F6" w:rsidP="00297E0F">
            <w:pPr>
              <w:jc w:val="center"/>
              <w:rPr>
                <w:sz w:val="22"/>
                <w:szCs w:val="22"/>
              </w:rPr>
            </w:pPr>
            <w:r w:rsidRPr="00070CB9">
              <w:rPr>
                <w:sz w:val="22"/>
                <w:szCs w:val="22"/>
              </w:rPr>
              <w:t>-</w:t>
            </w:r>
          </w:p>
        </w:tc>
      </w:tr>
      <w:tr w:rsidR="008311F6" w:rsidRPr="00C1486B" w14:paraId="0F1E4E76" w14:textId="77777777" w:rsidTr="00297E0F">
        <w:tc>
          <w:tcPr>
            <w:tcW w:w="992" w:type="dxa"/>
            <w:shd w:val="clear" w:color="auto" w:fill="auto"/>
            <w:vAlign w:val="center"/>
          </w:tcPr>
          <w:p w14:paraId="047A831C" w14:textId="77777777" w:rsidR="008311F6" w:rsidRPr="00F9208F" w:rsidRDefault="008311F6" w:rsidP="00297E0F">
            <w:pPr>
              <w:jc w:val="center"/>
            </w:pPr>
            <w:r w:rsidRPr="00F9208F">
              <w:t>1.4.1.</w:t>
            </w:r>
          </w:p>
        </w:tc>
        <w:tc>
          <w:tcPr>
            <w:tcW w:w="1985" w:type="dxa"/>
            <w:shd w:val="clear" w:color="auto" w:fill="auto"/>
            <w:vAlign w:val="center"/>
          </w:tcPr>
          <w:p w14:paraId="6B047DEB" w14:textId="77777777" w:rsidR="008311F6" w:rsidRPr="00DF3E37" w:rsidRDefault="008311F6" w:rsidP="00297E0F">
            <w:r>
              <w:t>- на очистные сооружения</w:t>
            </w:r>
          </w:p>
        </w:tc>
        <w:tc>
          <w:tcPr>
            <w:tcW w:w="851" w:type="dxa"/>
            <w:shd w:val="clear" w:color="auto" w:fill="auto"/>
            <w:vAlign w:val="center"/>
          </w:tcPr>
          <w:p w14:paraId="265F9BC8"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3CE8016D"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2B8B8E29"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23D99363"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6CF8044B"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01C9AE75"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31365FB3"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0E021B6B"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1E283A2"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69E09452"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67A71004" w14:textId="77777777" w:rsidR="008311F6" w:rsidRPr="00070CB9" w:rsidRDefault="008311F6" w:rsidP="00297E0F">
            <w:pPr>
              <w:jc w:val="center"/>
              <w:rPr>
                <w:sz w:val="22"/>
                <w:szCs w:val="22"/>
              </w:rPr>
            </w:pPr>
            <w:r w:rsidRPr="00070CB9">
              <w:rPr>
                <w:sz w:val="22"/>
                <w:szCs w:val="22"/>
              </w:rPr>
              <w:t>-</w:t>
            </w:r>
          </w:p>
        </w:tc>
      </w:tr>
      <w:tr w:rsidR="008311F6" w:rsidRPr="00C1486B" w14:paraId="7FD25999" w14:textId="77777777" w:rsidTr="00297E0F">
        <w:tc>
          <w:tcPr>
            <w:tcW w:w="992" w:type="dxa"/>
            <w:shd w:val="clear" w:color="auto" w:fill="auto"/>
            <w:vAlign w:val="center"/>
          </w:tcPr>
          <w:p w14:paraId="18B4B2A7" w14:textId="77777777" w:rsidR="008311F6" w:rsidRPr="00F9208F" w:rsidRDefault="008311F6" w:rsidP="00297E0F">
            <w:pPr>
              <w:jc w:val="center"/>
            </w:pPr>
            <w:r w:rsidRPr="00F9208F">
              <w:t>1.4.2.</w:t>
            </w:r>
          </w:p>
        </w:tc>
        <w:tc>
          <w:tcPr>
            <w:tcW w:w="1985" w:type="dxa"/>
            <w:shd w:val="clear" w:color="auto" w:fill="auto"/>
            <w:vAlign w:val="center"/>
          </w:tcPr>
          <w:p w14:paraId="67366378" w14:textId="77777777" w:rsidR="008311F6" w:rsidRPr="00DF3E37" w:rsidRDefault="008311F6" w:rsidP="00297E0F">
            <w:r>
              <w:t>- на промывку сетей</w:t>
            </w:r>
          </w:p>
        </w:tc>
        <w:tc>
          <w:tcPr>
            <w:tcW w:w="851" w:type="dxa"/>
            <w:shd w:val="clear" w:color="auto" w:fill="auto"/>
            <w:vAlign w:val="center"/>
          </w:tcPr>
          <w:p w14:paraId="2C92D247"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1799C5E9"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14A4681"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97F6196"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46CF7D1A"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20FF29F9"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77F9F73E"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4B8EF1CB"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45DEE4B8"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2F936DF"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7DBABC2F" w14:textId="77777777" w:rsidR="008311F6" w:rsidRPr="00070CB9" w:rsidRDefault="008311F6" w:rsidP="00297E0F">
            <w:pPr>
              <w:jc w:val="center"/>
              <w:rPr>
                <w:sz w:val="22"/>
                <w:szCs w:val="22"/>
              </w:rPr>
            </w:pPr>
            <w:r w:rsidRPr="00070CB9">
              <w:rPr>
                <w:sz w:val="22"/>
                <w:szCs w:val="22"/>
              </w:rPr>
              <w:t>-</w:t>
            </w:r>
          </w:p>
        </w:tc>
      </w:tr>
      <w:tr w:rsidR="008311F6" w:rsidRPr="00C1486B" w14:paraId="42A04502" w14:textId="77777777" w:rsidTr="00297E0F">
        <w:trPr>
          <w:trHeight w:val="385"/>
        </w:trPr>
        <w:tc>
          <w:tcPr>
            <w:tcW w:w="992" w:type="dxa"/>
            <w:shd w:val="clear" w:color="auto" w:fill="auto"/>
            <w:vAlign w:val="center"/>
          </w:tcPr>
          <w:p w14:paraId="43C42C9B" w14:textId="77777777" w:rsidR="008311F6" w:rsidRPr="00F9208F" w:rsidRDefault="008311F6" w:rsidP="00297E0F">
            <w:pPr>
              <w:jc w:val="center"/>
            </w:pPr>
            <w:r w:rsidRPr="00F9208F">
              <w:t>1.4.3.</w:t>
            </w:r>
          </w:p>
        </w:tc>
        <w:tc>
          <w:tcPr>
            <w:tcW w:w="1985" w:type="dxa"/>
            <w:shd w:val="clear" w:color="auto" w:fill="auto"/>
            <w:vAlign w:val="center"/>
          </w:tcPr>
          <w:p w14:paraId="57F0110C" w14:textId="77777777" w:rsidR="008311F6" w:rsidRPr="00DF3E37" w:rsidRDefault="008311F6" w:rsidP="00297E0F">
            <w:r>
              <w:t>- прочие</w:t>
            </w:r>
          </w:p>
        </w:tc>
        <w:tc>
          <w:tcPr>
            <w:tcW w:w="851" w:type="dxa"/>
            <w:shd w:val="clear" w:color="auto" w:fill="auto"/>
            <w:vAlign w:val="center"/>
          </w:tcPr>
          <w:p w14:paraId="2FCAD1ED"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12E43F67"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5960FEC6"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791AE025"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1715F310"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401A7DF6"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535F1557"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01C295AF"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20F4FD58"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71A7D73C"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4EF90777" w14:textId="77777777" w:rsidR="008311F6" w:rsidRPr="00070CB9" w:rsidRDefault="008311F6" w:rsidP="00297E0F">
            <w:pPr>
              <w:jc w:val="center"/>
              <w:rPr>
                <w:sz w:val="22"/>
                <w:szCs w:val="22"/>
              </w:rPr>
            </w:pPr>
            <w:r w:rsidRPr="00070CB9">
              <w:rPr>
                <w:sz w:val="22"/>
                <w:szCs w:val="22"/>
              </w:rPr>
              <w:t>-</w:t>
            </w:r>
          </w:p>
        </w:tc>
      </w:tr>
      <w:tr w:rsidR="008311F6" w:rsidRPr="00C1486B" w14:paraId="1C05EB39" w14:textId="77777777" w:rsidTr="00297E0F">
        <w:trPr>
          <w:trHeight w:val="1539"/>
        </w:trPr>
        <w:tc>
          <w:tcPr>
            <w:tcW w:w="992" w:type="dxa"/>
            <w:shd w:val="clear" w:color="auto" w:fill="auto"/>
            <w:vAlign w:val="center"/>
          </w:tcPr>
          <w:p w14:paraId="19844355" w14:textId="77777777" w:rsidR="008311F6" w:rsidRPr="00F9208F" w:rsidRDefault="008311F6" w:rsidP="00297E0F">
            <w:pPr>
              <w:jc w:val="center"/>
            </w:pPr>
            <w:r w:rsidRPr="00F9208F">
              <w:t>1.5.</w:t>
            </w:r>
          </w:p>
        </w:tc>
        <w:tc>
          <w:tcPr>
            <w:tcW w:w="1985" w:type="dxa"/>
            <w:shd w:val="clear" w:color="auto" w:fill="auto"/>
            <w:vAlign w:val="center"/>
          </w:tcPr>
          <w:p w14:paraId="0217D30C" w14:textId="77777777" w:rsidR="008311F6" w:rsidRPr="00DF3E37" w:rsidRDefault="008311F6" w:rsidP="00297E0F">
            <w:r>
              <w:t>Объем пропущенной воды через очистные сооружения</w:t>
            </w:r>
          </w:p>
        </w:tc>
        <w:tc>
          <w:tcPr>
            <w:tcW w:w="851" w:type="dxa"/>
            <w:shd w:val="clear" w:color="auto" w:fill="auto"/>
            <w:vAlign w:val="center"/>
          </w:tcPr>
          <w:p w14:paraId="67082B8E"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3F7BC945"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AE52F04"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54962DB"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3B621A17"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3D8FB67A"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4D584328"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4E153165"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1E14BDB2"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CBE0C84"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41F2D5EE" w14:textId="77777777" w:rsidR="008311F6" w:rsidRPr="00070CB9" w:rsidRDefault="008311F6" w:rsidP="00297E0F">
            <w:pPr>
              <w:jc w:val="center"/>
              <w:rPr>
                <w:sz w:val="22"/>
                <w:szCs w:val="22"/>
              </w:rPr>
            </w:pPr>
            <w:r w:rsidRPr="00070CB9">
              <w:rPr>
                <w:sz w:val="22"/>
                <w:szCs w:val="22"/>
              </w:rPr>
              <w:t>-</w:t>
            </w:r>
          </w:p>
        </w:tc>
      </w:tr>
      <w:tr w:rsidR="008311F6" w:rsidRPr="00C1486B" w14:paraId="64CAA27E" w14:textId="77777777" w:rsidTr="00297E0F">
        <w:tc>
          <w:tcPr>
            <w:tcW w:w="992" w:type="dxa"/>
            <w:shd w:val="clear" w:color="auto" w:fill="auto"/>
            <w:vAlign w:val="center"/>
          </w:tcPr>
          <w:p w14:paraId="2A1DA26E" w14:textId="77777777" w:rsidR="008311F6" w:rsidRPr="00F9208F" w:rsidRDefault="008311F6" w:rsidP="00297E0F">
            <w:pPr>
              <w:jc w:val="center"/>
            </w:pPr>
            <w:r w:rsidRPr="00F9208F">
              <w:t>1.6.</w:t>
            </w:r>
          </w:p>
        </w:tc>
        <w:tc>
          <w:tcPr>
            <w:tcW w:w="1985" w:type="dxa"/>
            <w:shd w:val="clear" w:color="auto" w:fill="auto"/>
            <w:vAlign w:val="center"/>
          </w:tcPr>
          <w:p w14:paraId="4DED1CB1" w14:textId="77777777" w:rsidR="008311F6" w:rsidRPr="00DF3E37" w:rsidRDefault="008311F6" w:rsidP="00297E0F">
            <w:r>
              <w:t>Подано воды в сеть</w:t>
            </w:r>
          </w:p>
        </w:tc>
        <w:tc>
          <w:tcPr>
            <w:tcW w:w="851" w:type="dxa"/>
            <w:shd w:val="clear" w:color="auto" w:fill="auto"/>
            <w:vAlign w:val="center"/>
          </w:tcPr>
          <w:p w14:paraId="1C729E20"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7428F3B5"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621A6EE6" w14:textId="77777777" w:rsidR="008311F6" w:rsidRPr="00070CB9" w:rsidRDefault="008311F6" w:rsidP="00297E0F">
            <w:pPr>
              <w:jc w:val="center"/>
              <w:rPr>
                <w:sz w:val="22"/>
                <w:szCs w:val="22"/>
              </w:rPr>
            </w:pPr>
            <w:r w:rsidRPr="00070CB9">
              <w:rPr>
                <w:sz w:val="22"/>
                <w:szCs w:val="22"/>
              </w:rPr>
              <w:t>8580783</w:t>
            </w:r>
          </w:p>
        </w:tc>
        <w:tc>
          <w:tcPr>
            <w:tcW w:w="1176" w:type="dxa"/>
            <w:shd w:val="clear" w:color="auto" w:fill="auto"/>
            <w:vAlign w:val="center"/>
          </w:tcPr>
          <w:p w14:paraId="2B1D490B" w14:textId="77777777" w:rsidR="008311F6" w:rsidRPr="00070CB9" w:rsidRDefault="008311F6" w:rsidP="00297E0F">
            <w:pPr>
              <w:jc w:val="center"/>
              <w:rPr>
                <w:sz w:val="22"/>
                <w:szCs w:val="22"/>
              </w:rPr>
            </w:pPr>
            <w:r w:rsidRPr="00070CB9">
              <w:rPr>
                <w:sz w:val="22"/>
                <w:szCs w:val="22"/>
                <w:lang w:val="en-US"/>
              </w:rPr>
              <w:t>10139631</w:t>
            </w:r>
          </w:p>
        </w:tc>
        <w:tc>
          <w:tcPr>
            <w:tcW w:w="1177" w:type="dxa"/>
            <w:shd w:val="clear" w:color="auto" w:fill="auto"/>
            <w:vAlign w:val="center"/>
          </w:tcPr>
          <w:p w14:paraId="1D87FC85" w14:textId="77777777" w:rsidR="008311F6" w:rsidRPr="00070CB9" w:rsidRDefault="008311F6" w:rsidP="00297E0F">
            <w:pPr>
              <w:jc w:val="center"/>
              <w:rPr>
                <w:sz w:val="22"/>
                <w:szCs w:val="22"/>
              </w:rPr>
            </w:pPr>
            <w:r w:rsidRPr="00070CB9">
              <w:rPr>
                <w:sz w:val="22"/>
                <w:szCs w:val="22"/>
                <w:lang w:val="en-US"/>
              </w:rPr>
              <w:t>10139631</w:t>
            </w:r>
          </w:p>
        </w:tc>
        <w:tc>
          <w:tcPr>
            <w:tcW w:w="1176" w:type="dxa"/>
            <w:shd w:val="clear" w:color="auto" w:fill="auto"/>
            <w:vAlign w:val="center"/>
          </w:tcPr>
          <w:p w14:paraId="04EF45C6" w14:textId="77777777" w:rsidR="008311F6" w:rsidRPr="00070CB9" w:rsidRDefault="008311F6" w:rsidP="00297E0F">
            <w:pPr>
              <w:jc w:val="center"/>
              <w:rPr>
                <w:color w:val="EE0000"/>
                <w:sz w:val="22"/>
                <w:szCs w:val="22"/>
              </w:rPr>
            </w:pPr>
            <w:r w:rsidRPr="00070CB9">
              <w:rPr>
                <w:sz w:val="22"/>
                <w:szCs w:val="22"/>
              </w:rPr>
              <w:t>14438136</w:t>
            </w:r>
          </w:p>
        </w:tc>
        <w:tc>
          <w:tcPr>
            <w:tcW w:w="1177" w:type="dxa"/>
            <w:shd w:val="clear" w:color="auto" w:fill="auto"/>
            <w:vAlign w:val="center"/>
          </w:tcPr>
          <w:p w14:paraId="6A546D08" w14:textId="77777777" w:rsidR="008311F6" w:rsidRPr="00070CB9" w:rsidRDefault="008311F6" w:rsidP="00297E0F">
            <w:pPr>
              <w:jc w:val="center"/>
              <w:rPr>
                <w:color w:val="EE0000"/>
                <w:sz w:val="22"/>
                <w:szCs w:val="22"/>
              </w:rPr>
            </w:pPr>
            <w:r w:rsidRPr="00070CB9">
              <w:rPr>
                <w:sz w:val="22"/>
                <w:szCs w:val="22"/>
              </w:rPr>
              <w:t>4812712</w:t>
            </w:r>
          </w:p>
        </w:tc>
        <w:tc>
          <w:tcPr>
            <w:tcW w:w="1176" w:type="dxa"/>
            <w:shd w:val="clear" w:color="auto" w:fill="auto"/>
            <w:vAlign w:val="center"/>
          </w:tcPr>
          <w:p w14:paraId="43E7BD46"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2C54F974" w14:textId="77777777" w:rsidR="008311F6" w:rsidRPr="00070CB9" w:rsidRDefault="008311F6" w:rsidP="00297E0F">
            <w:pPr>
              <w:jc w:val="center"/>
              <w:rPr>
                <w:sz w:val="22"/>
                <w:szCs w:val="22"/>
              </w:rPr>
            </w:pPr>
            <w:r w:rsidRPr="00070CB9">
              <w:rPr>
                <w:sz w:val="22"/>
                <w:szCs w:val="22"/>
              </w:rPr>
              <w:t>8580783</w:t>
            </w:r>
          </w:p>
        </w:tc>
        <w:tc>
          <w:tcPr>
            <w:tcW w:w="1176" w:type="dxa"/>
            <w:shd w:val="clear" w:color="auto" w:fill="auto"/>
            <w:vAlign w:val="center"/>
          </w:tcPr>
          <w:p w14:paraId="52F29482"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3F381000" w14:textId="77777777" w:rsidR="008311F6" w:rsidRPr="00070CB9" w:rsidRDefault="008311F6" w:rsidP="00297E0F">
            <w:pPr>
              <w:jc w:val="center"/>
              <w:rPr>
                <w:sz w:val="22"/>
                <w:szCs w:val="22"/>
              </w:rPr>
            </w:pPr>
            <w:r w:rsidRPr="00070CB9">
              <w:rPr>
                <w:sz w:val="22"/>
                <w:szCs w:val="22"/>
              </w:rPr>
              <w:t>8580783</w:t>
            </w:r>
          </w:p>
        </w:tc>
      </w:tr>
      <w:tr w:rsidR="008311F6" w:rsidRPr="00C1486B" w14:paraId="713472B9" w14:textId="77777777" w:rsidTr="00297E0F">
        <w:trPr>
          <w:trHeight w:val="447"/>
        </w:trPr>
        <w:tc>
          <w:tcPr>
            <w:tcW w:w="992" w:type="dxa"/>
            <w:shd w:val="clear" w:color="auto" w:fill="auto"/>
            <w:vAlign w:val="center"/>
          </w:tcPr>
          <w:p w14:paraId="4CC8BB73" w14:textId="77777777" w:rsidR="008311F6" w:rsidRPr="00F9208F" w:rsidRDefault="008311F6" w:rsidP="00297E0F">
            <w:pPr>
              <w:jc w:val="center"/>
            </w:pPr>
            <w:r w:rsidRPr="00F9208F">
              <w:t>1.7.</w:t>
            </w:r>
          </w:p>
        </w:tc>
        <w:tc>
          <w:tcPr>
            <w:tcW w:w="1985" w:type="dxa"/>
            <w:shd w:val="clear" w:color="auto" w:fill="auto"/>
            <w:vAlign w:val="center"/>
          </w:tcPr>
          <w:p w14:paraId="4BCC1866" w14:textId="77777777" w:rsidR="008311F6" w:rsidRPr="00DF3E37" w:rsidRDefault="008311F6" w:rsidP="00297E0F">
            <w:r>
              <w:t>Потери воды</w:t>
            </w:r>
          </w:p>
        </w:tc>
        <w:tc>
          <w:tcPr>
            <w:tcW w:w="851" w:type="dxa"/>
            <w:shd w:val="clear" w:color="auto" w:fill="auto"/>
            <w:vAlign w:val="center"/>
          </w:tcPr>
          <w:p w14:paraId="6FD0D0ED"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38EC0610" w14:textId="77777777" w:rsidR="008311F6" w:rsidRPr="00070CB9" w:rsidRDefault="008311F6" w:rsidP="00297E0F">
            <w:pPr>
              <w:jc w:val="center"/>
              <w:rPr>
                <w:sz w:val="22"/>
                <w:szCs w:val="22"/>
              </w:rPr>
            </w:pPr>
            <w:r w:rsidRPr="00070CB9">
              <w:rPr>
                <w:sz w:val="22"/>
                <w:szCs w:val="22"/>
              </w:rPr>
              <w:t>0</w:t>
            </w:r>
          </w:p>
        </w:tc>
        <w:tc>
          <w:tcPr>
            <w:tcW w:w="1177" w:type="dxa"/>
            <w:shd w:val="clear" w:color="auto" w:fill="auto"/>
            <w:vAlign w:val="center"/>
          </w:tcPr>
          <w:p w14:paraId="51B1784A" w14:textId="77777777" w:rsidR="008311F6" w:rsidRPr="00070CB9" w:rsidRDefault="008311F6" w:rsidP="00297E0F">
            <w:pPr>
              <w:jc w:val="center"/>
              <w:rPr>
                <w:sz w:val="22"/>
                <w:szCs w:val="22"/>
              </w:rPr>
            </w:pPr>
            <w:r w:rsidRPr="00070CB9">
              <w:rPr>
                <w:sz w:val="22"/>
                <w:szCs w:val="22"/>
              </w:rPr>
              <w:t>0</w:t>
            </w:r>
          </w:p>
        </w:tc>
        <w:tc>
          <w:tcPr>
            <w:tcW w:w="1176" w:type="dxa"/>
            <w:shd w:val="clear" w:color="auto" w:fill="auto"/>
            <w:vAlign w:val="center"/>
          </w:tcPr>
          <w:p w14:paraId="20609EFA" w14:textId="77777777" w:rsidR="008311F6" w:rsidRPr="00070CB9" w:rsidRDefault="008311F6" w:rsidP="00297E0F">
            <w:pPr>
              <w:jc w:val="center"/>
              <w:rPr>
                <w:sz w:val="22"/>
                <w:szCs w:val="22"/>
              </w:rPr>
            </w:pPr>
            <w:r w:rsidRPr="00070CB9">
              <w:rPr>
                <w:sz w:val="22"/>
                <w:szCs w:val="22"/>
              </w:rPr>
              <w:t>0</w:t>
            </w:r>
          </w:p>
        </w:tc>
        <w:tc>
          <w:tcPr>
            <w:tcW w:w="1177" w:type="dxa"/>
            <w:shd w:val="clear" w:color="auto" w:fill="auto"/>
            <w:vAlign w:val="center"/>
          </w:tcPr>
          <w:p w14:paraId="35BFAC78" w14:textId="77777777" w:rsidR="008311F6" w:rsidRPr="00070CB9" w:rsidRDefault="008311F6" w:rsidP="00297E0F">
            <w:pPr>
              <w:jc w:val="center"/>
              <w:rPr>
                <w:sz w:val="22"/>
                <w:szCs w:val="22"/>
              </w:rPr>
            </w:pPr>
            <w:r w:rsidRPr="00070CB9">
              <w:rPr>
                <w:sz w:val="22"/>
                <w:szCs w:val="22"/>
              </w:rPr>
              <w:t>0</w:t>
            </w:r>
          </w:p>
        </w:tc>
        <w:tc>
          <w:tcPr>
            <w:tcW w:w="1176" w:type="dxa"/>
            <w:shd w:val="clear" w:color="auto" w:fill="auto"/>
            <w:vAlign w:val="center"/>
          </w:tcPr>
          <w:p w14:paraId="154854A8" w14:textId="77777777" w:rsidR="008311F6" w:rsidRPr="00070CB9" w:rsidRDefault="008311F6" w:rsidP="00297E0F">
            <w:pPr>
              <w:jc w:val="center"/>
              <w:rPr>
                <w:sz w:val="22"/>
                <w:szCs w:val="22"/>
              </w:rPr>
            </w:pPr>
            <w:r w:rsidRPr="00070CB9">
              <w:rPr>
                <w:sz w:val="22"/>
                <w:szCs w:val="22"/>
              </w:rPr>
              <w:t>0</w:t>
            </w:r>
          </w:p>
        </w:tc>
        <w:tc>
          <w:tcPr>
            <w:tcW w:w="1177" w:type="dxa"/>
            <w:shd w:val="clear" w:color="auto" w:fill="auto"/>
            <w:vAlign w:val="center"/>
          </w:tcPr>
          <w:p w14:paraId="12E47B70" w14:textId="77777777" w:rsidR="008311F6" w:rsidRPr="00070CB9" w:rsidRDefault="008311F6" w:rsidP="00297E0F">
            <w:pPr>
              <w:jc w:val="center"/>
              <w:rPr>
                <w:sz w:val="22"/>
                <w:szCs w:val="22"/>
              </w:rPr>
            </w:pPr>
            <w:r w:rsidRPr="00070CB9">
              <w:rPr>
                <w:sz w:val="22"/>
                <w:szCs w:val="22"/>
              </w:rPr>
              <w:t>0</w:t>
            </w:r>
          </w:p>
        </w:tc>
        <w:tc>
          <w:tcPr>
            <w:tcW w:w="1176" w:type="dxa"/>
            <w:shd w:val="clear" w:color="auto" w:fill="auto"/>
            <w:vAlign w:val="center"/>
          </w:tcPr>
          <w:p w14:paraId="62603953" w14:textId="77777777" w:rsidR="008311F6" w:rsidRPr="00070CB9" w:rsidRDefault="008311F6" w:rsidP="00297E0F">
            <w:pPr>
              <w:jc w:val="center"/>
              <w:rPr>
                <w:sz w:val="22"/>
                <w:szCs w:val="22"/>
              </w:rPr>
            </w:pPr>
            <w:r w:rsidRPr="00070CB9">
              <w:rPr>
                <w:sz w:val="22"/>
                <w:szCs w:val="22"/>
              </w:rPr>
              <w:t>0</w:t>
            </w:r>
          </w:p>
        </w:tc>
        <w:tc>
          <w:tcPr>
            <w:tcW w:w="1177" w:type="dxa"/>
            <w:shd w:val="clear" w:color="auto" w:fill="auto"/>
            <w:vAlign w:val="center"/>
          </w:tcPr>
          <w:p w14:paraId="2084037D" w14:textId="77777777" w:rsidR="008311F6" w:rsidRPr="00070CB9" w:rsidRDefault="008311F6" w:rsidP="00297E0F">
            <w:pPr>
              <w:jc w:val="center"/>
              <w:rPr>
                <w:sz w:val="22"/>
                <w:szCs w:val="22"/>
              </w:rPr>
            </w:pPr>
            <w:r w:rsidRPr="00070CB9">
              <w:rPr>
                <w:sz w:val="22"/>
                <w:szCs w:val="22"/>
              </w:rPr>
              <w:t>0</w:t>
            </w:r>
          </w:p>
        </w:tc>
        <w:tc>
          <w:tcPr>
            <w:tcW w:w="1176" w:type="dxa"/>
            <w:shd w:val="clear" w:color="auto" w:fill="auto"/>
            <w:vAlign w:val="center"/>
          </w:tcPr>
          <w:p w14:paraId="0386A031" w14:textId="77777777" w:rsidR="008311F6" w:rsidRPr="00070CB9" w:rsidRDefault="008311F6" w:rsidP="00297E0F">
            <w:pPr>
              <w:jc w:val="center"/>
              <w:rPr>
                <w:sz w:val="22"/>
                <w:szCs w:val="22"/>
              </w:rPr>
            </w:pPr>
            <w:r w:rsidRPr="00070CB9">
              <w:rPr>
                <w:sz w:val="22"/>
                <w:szCs w:val="22"/>
              </w:rPr>
              <w:t>0</w:t>
            </w:r>
          </w:p>
        </w:tc>
        <w:tc>
          <w:tcPr>
            <w:tcW w:w="1177" w:type="dxa"/>
            <w:shd w:val="clear" w:color="auto" w:fill="auto"/>
            <w:vAlign w:val="center"/>
          </w:tcPr>
          <w:p w14:paraId="5EBC19BE" w14:textId="77777777" w:rsidR="008311F6" w:rsidRPr="00070CB9" w:rsidRDefault="008311F6" w:rsidP="00297E0F">
            <w:pPr>
              <w:jc w:val="center"/>
              <w:rPr>
                <w:sz w:val="22"/>
                <w:szCs w:val="22"/>
              </w:rPr>
            </w:pPr>
            <w:r w:rsidRPr="00070CB9">
              <w:rPr>
                <w:sz w:val="22"/>
                <w:szCs w:val="22"/>
              </w:rPr>
              <w:t>0</w:t>
            </w:r>
          </w:p>
        </w:tc>
      </w:tr>
      <w:tr w:rsidR="008311F6" w:rsidRPr="00C1486B" w14:paraId="2F86C0E9" w14:textId="77777777" w:rsidTr="00297E0F">
        <w:trPr>
          <w:trHeight w:val="296"/>
        </w:trPr>
        <w:tc>
          <w:tcPr>
            <w:tcW w:w="992" w:type="dxa"/>
            <w:shd w:val="clear" w:color="auto" w:fill="auto"/>
            <w:vAlign w:val="center"/>
          </w:tcPr>
          <w:p w14:paraId="04222835" w14:textId="77777777" w:rsidR="008311F6" w:rsidRPr="00070CB9" w:rsidRDefault="008311F6" w:rsidP="00297E0F">
            <w:pPr>
              <w:jc w:val="center"/>
              <w:rPr>
                <w:sz w:val="28"/>
                <w:szCs w:val="28"/>
              </w:rPr>
            </w:pPr>
            <w:r w:rsidRPr="00070CB9">
              <w:rPr>
                <w:sz w:val="28"/>
                <w:szCs w:val="28"/>
              </w:rPr>
              <w:t>1</w:t>
            </w:r>
          </w:p>
        </w:tc>
        <w:tc>
          <w:tcPr>
            <w:tcW w:w="1985" w:type="dxa"/>
            <w:shd w:val="clear" w:color="auto" w:fill="auto"/>
            <w:vAlign w:val="center"/>
          </w:tcPr>
          <w:p w14:paraId="2D6D3C9E" w14:textId="77777777" w:rsidR="008311F6" w:rsidRPr="00070CB9" w:rsidRDefault="008311F6" w:rsidP="00297E0F">
            <w:pPr>
              <w:jc w:val="center"/>
              <w:rPr>
                <w:sz w:val="28"/>
                <w:szCs w:val="28"/>
              </w:rPr>
            </w:pPr>
            <w:r w:rsidRPr="00070CB9">
              <w:rPr>
                <w:sz w:val="28"/>
                <w:szCs w:val="28"/>
              </w:rPr>
              <w:t>2</w:t>
            </w:r>
          </w:p>
        </w:tc>
        <w:tc>
          <w:tcPr>
            <w:tcW w:w="851" w:type="dxa"/>
            <w:shd w:val="clear" w:color="auto" w:fill="auto"/>
            <w:vAlign w:val="center"/>
          </w:tcPr>
          <w:p w14:paraId="52BB3830" w14:textId="77777777" w:rsidR="008311F6" w:rsidRPr="00070CB9" w:rsidRDefault="008311F6" w:rsidP="00297E0F">
            <w:pPr>
              <w:jc w:val="center"/>
              <w:rPr>
                <w:sz w:val="28"/>
                <w:szCs w:val="28"/>
              </w:rPr>
            </w:pPr>
            <w:r w:rsidRPr="00070CB9">
              <w:rPr>
                <w:sz w:val="28"/>
                <w:szCs w:val="28"/>
              </w:rPr>
              <w:t>3</w:t>
            </w:r>
          </w:p>
        </w:tc>
        <w:tc>
          <w:tcPr>
            <w:tcW w:w="1176" w:type="dxa"/>
            <w:shd w:val="clear" w:color="auto" w:fill="auto"/>
            <w:vAlign w:val="center"/>
          </w:tcPr>
          <w:p w14:paraId="73676B84" w14:textId="77777777" w:rsidR="008311F6" w:rsidRPr="00070CB9" w:rsidRDefault="008311F6" w:rsidP="00297E0F">
            <w:pPr>
              <w:jc w:val="center"/>
              <w:rPr>
                <w:sz w:val="28"/>
                <w:szCs w:val="28"/>
              </w:rPr>
            </w:pPr>
            <w:r w:rsidRPr="00070CB9">
              <w:rPr>
                <w:sz w:val="28"/>
                <w:szCs w:val="28"/>
              </w:rPr>
              <w:t>4</w:t>
            </w:r>
          </w:p>
        </w:tc>
        <w:tc>
          <w:tcPr>
            <w:tcW w:w="1177" w:type="dxa"/>
            <w:shd w:val="clear" w:color="auto" w:fill="auto"/>
            <w:vAlign w:val="center"/>
          </w:tcPr>
          <w:p w14:paraId="61949E3D" w14:textId="77777777" w:rsidR="008311F6" w:rsidRPr="00070CB9" w:rsidRDefault="008311F6" w:rsidP="00297E0F">
            <w:pPr>
              <w:jc w:val="center"/>
              <w:rPr>
                <w:sz w:val="28"/>
                <w:szCs w:val="28"/>
              </w:rPr>
            </w:pPr>
            <w:r w:rsidRPr="00070CB9">
              <w:rPr>
                <w:sz w:val="28"/>
                <w:szCs w:val="28"/>
              </w:rPr>
              <w:t>5</w:t>
            </w:r>
          </w:p>
        </w:tc>
        <w:tc>
          <w:tcPr>
            <w:tcW w:w="1176" w:type="dxa"/>
            <w:shd w:val="clear" w:color="auto" w:fill="auto"/>
            <w:vAlign w:val="center"/>
          </w:tcPr>
          <w:p w14:paraId="1D876A98" w14:textId="77777777" w:rsidR="008311F6" w:rsidRPr="00070CB9" w:rsidRDefault="008311F6" w:rsidP="00297E0F">
            <w:pPr>
              <w:jc w:val="center"/>
              <w:rPr>
                <w:sz w:val="28"/>
                <w:szCs w:val="28"/>
              </w:rPr>
            </w:pPr>
            <w:r w:rsidRPr="00070CB9">
              <w:rPr>
                <w:sz w:val="28"/>
                <w:szCs w:val="28"/>
              </w:rPr>
              <w:t>6</w:t>
            </w:r>
          </w:p>
        </w:tc>
        <w:tc>
          <w:tcPr>
            <w:tcW w:w="1177" w:type="dxa"/>
            <w:shd w:val="clear" w:color="auto" w:fill="auto"/>
            <w:vAlign w:val="center"/>
          </w:tcPr>
          <w:p w14:paraId="6F111A4A" w14:textId="77777777" w:rsidR="008311F6" w:rsidRPr="00070CB9" w:rsidRDefault="008311F6" w:rsidP="00297E0F">
            <w:pPr>
              <w:jc w:val="center"/>
              <w:rPr>
                <w:sz w:val="28"/>
                <w:szCs w:val="28"/>
              </w:rPr>
            </w:pPr>
            <w:r w:rsidRPr="00070CB9">
              <w:rPr>
                <w:sz w:val="28"/>
                <w:szCs w:val="28"/>
              </w:rPr>
              <w:t>7</w:t>
            </w:r>
          </w:p>
        </w:tc>
        <w:tc>
          <w:tcPr>
            <w:tcW w:w="1176" w:type="dxa"/>
            <w:shd w:val="clear" w:color="auto" w:fill="auto"/>
            <w:vAlign w:val="center"/>
          </w:tcPr>
          <w:p w14:paraId="7E2A7740" w14:textId="77777777" w:rsidR="008311F6" w:rsidRPr="00070CB9" w:rsidRDefault="008311F6" w:rsidP="00297E0F">
            <w:pPr>
              <w:jc w:val="center"/>
              <w:rPr>
                <w:sz w:val="28"/>
                <w:szCs w:val="28"/>
              </w:rPr>
            </w:pPr>
            <w:r w:rsidRPr="00070CB9">
              <w:rPr>
                <w:sz w:val="28"/>
                <w:szCs w:val="28"/>
              </w:rPr>
              <w:t>8</w:t>
            </w:r>
          </w:p>
        </w:tc>
        <w:tc>
          <w:tcPr>
            <w:tcW w:w="1177" w:type="dxa"/>
            <w:shd w:val="clear" w:color="auto" w:fill="auto"/>
            <w:vAlign w:val="center"/>
          </w:tcPr>
          <w:p w14:paraId="3E2DC185" w14:textId="77777777" w:rsidR="008311F6" w:rsidRPr="00070CB9" w:rsidRDefault="008311F6" w:rsidP="00297E0F">
            <w:pPr>
              <w:jc w:val="center"/>
              <w:rPr>
                <w:sz w:val="28"/>
                <w:szCs w:val="28"/>
              </w:rPr>
            </w:pPr>
            <w:r w:rsidRPr="00070CB9">
              <w:rPr>
                <w:sz w:val="28"/>
                <w:szCs w:val="28"/>
              </w:rPr>
              <w:t>9</w:t>
            </w:r>
          </w:p>
        </w:tc>
        <w:tc>
          <w:tcPr>
            <w:tcW w:w="1176" w:type="dxa"/>
            <w:shd w:val="clear" w:color="auto" w:fill="auto"/>
            <w:vAlign w:val="center"/>
          </w:tcPr>
          <w:p w14:paraId="7C65DB1D" w14:textId="77777777" w:rsidR="008311F6" w:rsidRPr="00070CB9" w:rsidRDefault="008311F6" w:rsidP="00297E0F">
            <w:pPr>
              <w:jc w:val="center"/>
              <w:rPr>
                <w:sz w:val="28"/>
                <w:szCs w:val="28"/>
              </w:rPr>
            </w:pPr>
            <w:r w:rsidRPr="00070CB9">
              <w:rPr>
                <w:sz w:val="28"/>
                <w:szCs w:val="28"/>
              </w:rPr>
              <w:t>10</w:t>
            </w:r>
          </w:p>
        </w:tc>
        <w:tc>
          <w:tcPr>
            <w:tcW w:w="1177" w:type="dxa"/>
            <w:shd w:val="clear" w:color="auto" w:fill="auto"/>
            <w:vAlign w:val="center"/>
          </w:tcPr>
          <w:p w14:paraId="6A93D288" w14:textId="77777777" w:rsidR="008311F6" w:rsidRPr="00070CB9" w:rsidRDefault="008311F6" w:rsidP="00297E0F">
            <w:pPr>
              <w:jc w:val="center"/>
              <w:rPr>
                <w:sz w:val="28"/>
                <w:szCs w:val="28"/>
              </w:rPr>
            </w:pPr>
            <w:r w:rsidRPr="00070CB9">
              <w:rPr>
                <w:sz w:val="28"/>
                <w:szCs w:val="28"/>
              </w:rPr>
              <w:t>11</w:t>
            </w:r>
          </w:p>
        </w:tc>
        <w:tc>
          <w:tcPr>
            <w:tcW w:w="1176" w:type="dxa"/>
            <w:shd w:val="clear" w:color="auto" w:fill="auto"/>
            <w:vAlign w:val="center"/>
          </w:tcPr>
          <w:p w14:paraId="440093EE" w14:textId="77777777" w:rsidR="008311F6" w:rsidRPr="00070CB9" w:rsidRDefault="008311F6" w:rsidP="00297E0F">
            <w:pPr>
              <w:jc w:val="center"/>
              <w:rPr>
                <w:sz w:val="28"/>
                <w:szCs w:val="28"/>
              </w:rPr>
            </w:pPr>
            <w:r w:rsidRPr="00070CB9">
              <w:rPr>
                <w:sz w:val="28"/>
                <w:szCs w:val="28"/>
              </w:rPr>
              <w:t>12</w:t>
            </w:r>
          </w:p>
        </w:tc>
        <w:tc>
          <w:tcPr>
            <w:tcW w:w="1177" w:type="dxa"/>
            <w:shd w:val="clear" w:color="auto" w:fill="auto"/>
            <w:vAlign w:val="center"/>
          </w:tcPr>
          <w:p w14:paraId="6537FA35" w14:textId="77777777" w:rsidR="008311F6" w:rsidRPr="00070CB9" w:rsidRDefault="008311F6" w:rsidP="00297E0F">
            <w:pPr>
              <w:jc w:val="center"/>
              <w:rPr>
                <w:sz w:val="28"/>
                <w:szCs w:val="28"/>
              </w:rPr>
            </w:pPr>
            <w:r w:rsidRPr="00070CB9">
              <w:rPr>
                <w:sz w:val="28"/>
                <w:szCs w:val="28"/>
              </w:rPr>
              <w:t>13</w:t>
            </w:r>
          </w:p>
        </w:tc>
      </w:tr>
      <w:tr w:rsidR="008311F6" w:rsidRPr="00C1486B" w14:paraId="72FBA9F4" w14:textId="77777777" w:rsidTr="00297E0F">
        <w:trPr>
          <w:trHeight w:val="977"/>
        </w:trPr>
        <w:tc>
          <w:tcPr>
            <w:tcW w:w="992" w:type="dxa"/>
            <w:shd w:val="clear" w:color="auto" w:fill="auto"/>
            <w:vAlign w:val="center"/>
          </w:tcPr>
          <w:p w14:paraId="5FA37592" w14:textId="77777777" w:rsidR="008311F6" w:rsidRPr="00F9208F" w:rsidRDefault="008311F6" w:rsidP="00297E0F">
            <w:pPr>
              <w:jc w:val="center"/>
            </w:pPr>
            <w:r w:rsidRPr="00F9208F">
              <w:t>1.8.</w:t>
            </w:r>
          </w:p>
        </w:tc>
        <w:tc>
          <w:tcPr>
            <w:tcW w:w="1985" w:type="dxa"/>
            <w:shd w:val="clear" w:color="auto" w:fill="auto"/>
            <w:vAlign w:val="center"/>
          </w:tcPr>
          <w:p w14:paraId="1CE25475" w14:textId="77777777" w:rsidR="008311F6" w:rsidRPr="00DF3E37" w:rsidRDefault="008311F6" w:rsidP="00297E0F">
            <w:r>
              <w:t>Уровень потерь к объему поданной воды в сеть</w:t>
            </w:r>
          </w:p>
        </w:tc>
        <w:tc>
          <w:tcPr>
            <w:tcW w:w="851" w:type="dxa"/>
            <w:shd w:val="clear" w:color="auto" w:fill="auto"/>
            <w:vAlign w:val="center"/>
          </w:tcPr>
          <w:p w14:paraId="31CECDFE" w14:textId="77777777" w:rsidR="008311F6" w:rsidRDefault="008311F6" w:rsidP="00297E0F">
            <w:pPr>
              <w:jc w:val="center"/>
            </w:pPr>
            <w:r>
              <w:t>%</w:t>
            </w:r>
          </w:p>
        </w:tc>
        <w:tc>
          <w:tcPr>
            <w:tcW w:w="1176" w:type="dxa"/>
            <w:shd w:val="clear" w:color="auto" w:fill="auto"/>
            <w:vAlign w:val="center"/>
          </w:tcPr>
          <w:p w14:paraId="65C159AB" w14:textId="77777777" w:rsidR="008311F6" w:rsidRPr="00070CB9" w:rsidRDefault="008311F6" w:rsidP="00297E0F">
            <w:pPr>
              <w:jc w:val="center"/>
              <w:rPr>
                <w:sz w:val="22"/>
                <w:szCs w:val="22"/>
              </w:rPr>
            </w:pPr>
            <w:r w:rsidRPr="00070CB9">
              <w:rPr>
                <w:sz w:val="22"/>
                <w:szCs w:val="22"/>
              </w:rPr>
              <w:t>0</w:t>
            </w:r>
          </w:p>
        </w:tc>
        <w:tc>
          <w:tcPr>
            <w:tcW w:w="1177" w:type="dxa"/>
            <w:shd w:val="clear" w:color="auto" w:fill="auto"/>
            <w:vAlign w:val="center"/>
          </w:tcPr>
          <w:p w14:paraId="4599F181" w14:textId="77777777" w:rsidR="008311F6" w:rsidRPr="00070CB9" w:rsidRDefault="008311F6" w:rsidP="00297E0F">
            <w:pPr>
              <w:jc w:val="center"/>
              <w:rPr>
                <w:sz w:val="22"/>
                <w:szCs w:val="22"/>
              </w:rPr>
            </w:pPr>
            <w:r w:rsidRPr="00070CB9">
              <w:rPr>
                <w:sz w:val="22"/>
                <w:szCs w:val="22"/>
              </w:rPr>
              <w:t>0</w:t>
            </w:r>
          </w:p>
        </w:tc>
        <w:tc>
          <w:tcPr>
            <w:tcW w:w="1176" w:type="dxa"/>
            <w:shd w:val="clear" w:color="auto" w:fill="auto"/>
            <w:vAlign w:val="center"/>
          </w:tcPr>
          <w:p w14:paraId="3DD2A96C" w14:textId="77777777" w:rsidR="008311F6" w:rsidRPr="00070CB9" w:rsidRDefault="008311F6" w:rsidP="00297E0F">
            <w:pPr>
              <w:jc w:val="center"/>
              <w:rPr>
                <w:sz w:val="22"/>
                <w:szCs w:val="22"/>
              </w:rPr>
            </w:pPr>
            <w:r w:rsidRPr="00070CB9">
              <w:rPr>
                <w:sz w:val="22"/>
                <w:szCs w:val="22"/>
              </w:rPr>
              <w:t>0</w:t>
            </w:r>
          </w:p>
        </w:tc>
        <w:tc>
          <w:tcPr>
            <w:tcW w:w="1177" w:type="dxa"/>
            <w:shd w:val="clear" w:color="auto" w:fill="auto"/>
            <w:vAlign w:val="center"/>
          </w:tcPr>
          <w:p w14:paraId="55BA599E" w14:textId="77777777" w:rsidR="008311F6" w:rsidRPr="00070CB9" w:rsidRDefault="008311F6" w:rsidP="00297E0F">
            <w:pPr>
              <w:jc w:val="center"/>
              <w:rPr>
                <w:sz w:val="22"/>
                <w:szCs w:val="22"/>
              </w:rPr>
            </w:pPr>
            <w:r w:rsidRPr="00070CB9">
              <w:rPr>
                <w:sz w:val="22"/>
                <w:szCs w:val="22"/>
              </w:rPr>
              <w:t>0</w:t>
            </w:r>
          </w:p>
        </w:tc>
        <w:tc>
          <w:tcPr>
            <w:tcW w:w="1176" w:type="dxa"/>
            <w:shd w:val="clear" w:color="auto" w:fill="auto"/>
            <w:vAlign w:val="center"/>
          </w:tcPr>
          <w:p w14:paraId="690CE3E1" w14:textId="77777777" w:rsidR="008311F6" w:rsidRPr="00070CB9" w:rsidRDefault="008311F6" w:rsidP="00297E0F">
            <w:pPr>
              <w:jc w:val="center"/>
              <w:rPr>
                <w:sz w:val="22"/>
                <w:szCs w:val="22"/>
              </w:rPr>
            </w:pPr>
            <w:r w:rsidRPr="00070CB9">
              <w:rPr>
                <w:sz w:val="22"/>
                <w:szCs w:val="22"/>
              </w:rPr>
              <w:t>0</w:t>
            </w:r>
          </w:p>
        </w:tc>
        <w:tc>
          <w:tcPr>
            <w:tcW w:w="1177" w:type="dxa"/>
            <w:shd w:val="clear" w:color="auto" w:fill="auto"/>
            <w:vAlign w:val="center"/>
          </w:tcPr>
          <w:p w14:paraId="2E8F14A4" w14:textId="77777777" w:rsidR="008311F6" w:rsidRPr="00070CB9" w:rsidRDefault="008311F6" w:rsidP="00297E0F">
            <w:pPr>
              <w:jc w:val="center"/>
              <w:rPr>
                <w:sz w:val="22"/>
                <w:szCs w:val="22"/>
              </w:rPr>
            </w:pPr>
            <w:r w:rsidRPr="00070CB9">
              <w:rPr>
                <w:sz w:val="22"/>
                <w:szCs w:val="22"/>
              </w:rPr>
              <w:t>0</w:t>
            </w:r>
          </w:p>
        </w:tc>
        <w:tc>
          <w:tcPr>
            <w:tcW w:w="1176" w:type="dxa"/>
            <w:shd w:val="clear" w:color="auto" w:fill="auto"/>
            <w:vAlign w:val="center"/>
          </w:tcPr>
          <w:p w14:paraId="4217B29E" w14:textId="77777777" w:rsidR="008311F6" w:rsidRPr="00070CB9" w:rsidRDefault="008311F6" w:rsidP="00297E0F">
            <w:pPr>
              <w:jc w:val="center"/>
              <w:rPr>
                <w:sz w:val="22"/>
                <w:szCs w:val="22"/>
              </w:rPr>
            </w:pPr>
            <w:r w:rsidRPr="00070CB9">
              <w:rPr>
                <w:sz w:val="22"/>
                <w:szCs w:val="22"/>
              </w:rPr>
              <w:t>0</w:t>
            </w:r>
          </w:p>
        </w:tc>
        <w:tc>
          <w:tcPr>
            <w:tcW w:w="1177" w:type="dxa"/>
            <w:shd w:val="clear" w:color="auto" w:fill="auto"/>
            <w:vAlign w:val="center"/>
          </w:tcPr>
          <w:p w14:paraId="222C257A" w14:textId="77777777" w:rsidR="008311F6" w:rsidRPr="00070CB9" w:rsidRDefault="008311F6" w:rsidP="00297E0F">
            <w:pPr>
              <w:jc w:val="center"/>
              <w:rPr>
                <w:sz w:val="22"/>
                <w:szCs w:val="22"/>
              </w:rPr>
            </w:pPr>
            <w:r w:rsidRPr="00070CB9">
              <w:rPr>
                <w:sz w:val="22"/>
                <w:szCs w:val="22"/>
              </w:rPr>
              <w:t>0</w:t>
            </w:r>
          </w:p>
        </w:tc>
        <w:tc>
          <w:tcPr>
            <w:tcW w:w="1176" w:type="dxa"/>
            <w:shd w:val="clear" w:color="auto" w:fill="auto"/>
            <w:vAlign w:val="center"/>
          </w:tcPr>
          <w:p w14:paraId="12A67724" w14:textId="77777777" w:rsidR="008311F6" w:rsidRPr="00070CB9" w:rsidRDefault="008311F6" w:rsidP="00297E0F">
            <w:pPr>
              <w:jc w:val="center"/>
              <w:rPr>
                <w:sz w:val="22"/>
                <w:szCs w:val="22"/>
              </w:rPr>
            </w:pPr>
            <w:r w:rsidRPr="00070CB9">
              <w:rPr>
                <w:sz w:val="22"/>
                <w:szCs w:val="22"/>
              </w:rPr>
              <w:t>0</w:t>
            </w:r>
          </w:p>
        </w:tc>
        <w:tc>
          <w:tcPr>
            <w:tcW w:w="1177" w:type="dxa"/>
            <w:shd w:val="clear" w:color="auto" w:fill="auto"/>
            <w:vAlign w:val="center"/>
          </w:tcPr>
          <w:p w14:paraId="17354DF0" w14:textId="77777777" w:rsidR="008311F6" w:rsidRPr="00070CB9" w:rsidRDefault="008311F6" w:rsidP="00297E0F">
            <w:pPr>
              <w:jc w:val="center"/>
              <w:rPr>
                <w:sz w:val="22"/>
                <w:szCs w:val="22"/>
              </w:rPr>
            </w:pPr>
            <w:r w:rsidRPr="00070CB9">
              <w:rPr>
                <w:sz w:val="22"/>
                <w:szCs w:val="22"/>
              </w:rPr>
              <w:t>0</w:t>
            </w:r>
          </w:p>
        </w:tc>
      </w:tr>
      <w:tr w:rsidR="008311F6" w:rsidRPr="00C1486B" w14:paraId="1650B773" w14:textId="77777777" w:rsidTr="00297E0F">
        <w:tc>
          <w:tcPr>
            <w:tcW w:w="992" w:type="dxa"/>
            <w:shd w:val="clear" w:color="auto" w:fill="auto"/>
            <w:vAlign w:val="center"/>
          </w:tcPr>
          <w:p w14:paraId="3BB3F791" w14:textId="77777777" w:rsidR="008311F6" w:rsidRPr="00F9208F" w:rsidRDefault="008311F6" w:rsidP="00297E0F">
            <w:pPr>
              <w:jc w:val="center"/>
            </w:pPr>
            <w:r w:rsidRPr="00F9208F">
              <w:t>1.9.</w:t>
            </w:r>
          </w:p>
        </w:tc>
        <w:tc>
          <w:tcPr>
            <w:tcW w:w="1985" w:type="dxa"/>
            <w:shd w:val="clear" w:color="auto" w:fill="auto"/>
            <w:vAlign w:val="center"/>
          </w:tcPr>
          <w:p w14:paraId="022D4E52" w14:textId="77777777" w:rsidR="008311F6" w:rsidRPr="00DF3E37" w:rsidRDefault="008311F6" w:rsidP="00297E0F">
            <w:r>
              <w:t>Отпущено воды по категориям потребителей</w:t>
            </w:r>
          </w:p>
        </w:tc>
        <w:tc>
          <w:tcPr>
            <w:tcW w:w="851" w:type="dxa"/>
            <w:shd w:val="clear" w:color="auto" w:fill="auto"/>
            <w:vAlign w:val="center"/>
          </w:tcPr>
          <w:p w14:paraId="1F224EB2"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0231D145"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4C35FCF0" w14:textId="77777777" w:rsidR="008311F6" w:rsidRPr="00070CB9" w:rsidRDefault="008311F6" w:rsidP="00297E0F">
            <w:pPr>
              <w:jc w:val="center"/>
              <w:rPr>
                <w:sz w:val="22"/>
                <w:szCs w:val="22"/>
              </w:rPr>
            </w:pPr>
            <w:r w:rsidRPr="00070CB9">
              <w:rPr>
                <w:sz w:val="22"/>
                <w:szCs w:val="22"/>
              </w:rPr>
              <w:t>8580783</w:t>
            </w:r>
          </w:p>
        </w:tc>
        <w:tc>
          <w:tcPr>
            <w:tcW w:w="1176" w:type="dxa"/>
            <w:shd w:val="clear" w:color="auto" w:fill="auto"/>
            <w:vAlign w:val="center"/>
          </w:tcPr>
          <w:p w14:paraId="4E3557DC" w14:textId="77777777" w:rsidR="008311F6" w:rsidRPr="00070CB9" w:rsidRDefault="008311F6" w:rsidP="00297E0F">
            <w:pPr>
              <w:jc w:val="center"/>
              <w:rPr>
                <w:sz w:val="22"/>
                <w:szCs w:val="22"/>
              </w:rPr>
            </w:pPr>
            <w:r w:rsidRPr="00070CB9">
              <w:rPr>
                <w:sz w:val="22"/>
                <w:szCs w:val="22"/>
                <w:lang w:val="en-US"/>
              </w:rPr>
              <w:t>10139631</w:t>
            </w:r>
          </w:p>
        </w:tc>
        <w:tc>
          <w:tcPr>
            <w:tcW w:w="1177" w:type="dxa"/>
            <w:shd w:val="clear" w:color="auto" w:fill="auto"/>
            <w:vAlign w:val="center"/>
          </w:tcPr>
          <w:p w14:paraId="6F786724" w14:textId="77777777" w:rsidR="008311F6" w:rsidRPr="00070CB9" w:rsidRDefault="008311F6" w:rsidP="00297E0F">
            <w:pPr>
              <w:jc w:val="center"/>
              <w:rPr>
                <w:sz w:val="22"/>
                <w:szCs w:val="22"/>
              </w:rPr>
            </w:pPr>
            <w:r w:rsidRPr="00070CB9">
              <w:rPr>
                <w:sz w:val="22"/>
                <w:szCs w:val="22"/>
                <w:lang w:val="en-US"/>
              </w:rPr>
              <w:t>10139631</w:t>
            </w:r>
          </w:p>
        </w:tc>
        <w:tc>
          <w:tcPr>
            <w:tcW w:w="1176" w:type="dxa"/>
            <w:shd w:val="clear" w:color="auto" w:fill="auto"/>
            <w:vAlign w:val="center"/>
          </w:tcPr>
          <w:p w14:paraId="7919B035" w14:textId="77777777" w:rsidR="008311F6" w:rsidRPr="00070CB9" w:rsidRDefault="008311F6" w:rsidP="00297E0F">
            <w:pPr>
              <w:jc w:val="center"/>
              <w:rPr>
                <w:color w:val="EE0000"/>
                <w:sz w:val="22"/>
                <w:szCs w:val="22"/>
              </w:rPr>
            </w:pPr>
            <w:r w:rsidRPr="00070CB9">
              <w:rPr>
                <w:sz w:val="22"/>
                <w:szCs w:val="22"/>
              </w:rPr>
              <w:t>14438136</w:t>
            </w:r>
          </w:p>
        </w:tc>
        <w:tc>
          <w:tcPr>
            <w:tcW w:w="1177" w:type="dxa"/>
            <w:shd w:val="clear" w:color="auto" w:fill="auto"/>
            <w:vAlign w:val="center"/>
          </w:tcPr>
          <w:p w14:paraId="6989E341" w14:textId="77777777" w:rsidR="008311F6" w:rsidRPr="00070CB9" w:rsidRDefault="008311F6" w:rsidP="00297E0F">
            <w:pPr>
              <w:jc w:val="center"/>
              <w:rPr>
                <w:color w:val="EE0000"/>
                <w:sz w:val="22"/>
                <w:szCs w:val="22"/>
              </w:rPr>
            </w:pPr>
            <w:r w:rsidRPr="00070CB9">
              <w:rPr>
                <w:sz w:val="22"/>
                <w:szCs w:val="22"/>
              </w:rPr>
              <w:t>4812712</w:t>
            </w:r>
          </w:p>
        </w:tc>
        <w:tc>
          <w:tcPr>
            <w:tcW w:w="1176" w:type="dxa"/>
            <w:shd w:val="clear" w:color="auto" w:fill="auto"/>
            <w:vAlign w:val="center"/>
          </w:tcPr>
          <w:p w14:paraId="69E01425"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5471BFFC" w14:textId="77777777" w:rsidR="008311F6" w:rsidRPr="00070CB9" w:rsidRDefault="008311F6" w:rsidP="00297E0F">
            <w:pPr>
              <w:jc w:val="center"/>
              <w:rPr>
                <w:sz w:val="22"/>
                <w:szCs w:val="22"/>
              </w:rPr>
            </w:pPr>
            <w:r w:rsidRPr="00070CB9">
              <w:rPr>
                <w:sz w:val="22"/>
                <w:szCs w:val="22"/>
              </w:rPr>
              <w:t>8580783</w:t>
            </w:r>
          </w:p>
        </w:tc>
        <w:tc>
          <w:tcPr>
            <w:tcW w:w="1176" w:type="dxa"/>
            <w:shd w:val="clear" w:color="auto" w:fill="auto"/>
            <w:vAlign w:val="center"/>
          </w:tcPr>
          <w:p w14:paraId="2ADEF9A5"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471BF347" w14:textId="77777777" w:rsidR="008311F6" w:rsidRPr="00070CB9" w:rsidRDefault="008311F6" w:rsidP="00297E0F">
            <w:pPr>
              <w:jc w:val="center"/>
              <w:rPr>
                <w:sz w:val="22"/>
                <w:szCs w:val="22"/>
              </w:rPr>
            </w:pPr>
            <w:r w:rsidRPr="00070CB9">
              <w:rPr>
                <w:sz w:val="22"/>
                <w:szCs w:val="22"/>
              </w:rPr>
              <w:t>8580783</w:t>
            </w:r>
          </w:p>
        </w:tc>
      </w:tr>
      <w:tr w:rsidR="008311F6" w:rsidRPr="00C1486B" w14:paraId="2A0BC640" w14:textId="77777777" w:rsidTr="00297E0F">
        <w:trPr>
          <w:trHeight w:val="576"/>
        </w:trPr>
        <w:tc>
          <w:tcPr>
            <w:tcW w:w="992" w:type="dxa"/>
            <w:shd w:val="clear" w:color="auto" w:fill="auto"/>
            <w:vAlign w:val="center"/>
          </w:tcPr>
          <w:p w14:paraId="319A6349" w14:textId="77777777" w:rsidR="008311F6" w:rsidRPr="00F9208F" w:rsidRDefault="008311F6" w:rsidP="00297E0F">
            <w:pPr>
              <w:jc w:val="center"/>
            </w:pPr>
            <w:r w:rsidRPr="00F9208F">
              <w:t>1.9.1.</w:t>
            </w:r>
          </w:p>
        </w:tc>
        <w:tc>
          <w:tcPr>
            <w:tcW w:w="1985" w:type="dxa"/>
            <w:shd w:val="clear" w:color="auto" w:fill="auto"/>
            <w:vAlign w:val="center"/>
          </w:tcPr>
          <w:p w14:paraId="0ADFBD51" w14:textId="77777777" w:rsidR="008311F6" w:rsidRPr="00DF3E37" w:rsidRDefault="008311F6" w:rsidP="00297E0F">
            <w:proofErr w:type="gramStart"/>
            <w:r>
              <w:t>Потребитель-</w:t>
            </w:r>
            <w:proofErr w:type="spellStart"/>
            <w:r>
              <w:t>ский</w:t>
            </w:r>
            <w:proofErr w:type="spellEnd"/>
            <w:proofErr w:type="gramEnd"/>
            <w:r>
              <w:t xml:space="preserve"> рынок</w:t>
            </w:r>
          </w:p>
        </w:tc>
        <w:tc>
          <w:tcPr>
            <w:tcW w:w="851" w:type="dxa"/>
            <w:shd w:val="clear" w:color="auto" w:fill="auto"/>
            <w:vAlign w:val="center"/>
          </w:tcPr>
          <w:p w14:paraId="446E7F14"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5E0DF403"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5856F772" w14:textId="77777777" w:rsidR="008311F6" w:rsidRPr="00070CB9" w:rsidRDefault="008311F6" w:rsidP="00297E0F">
            <w:pPr>
              <w:jc w:val="center"/>
              <w:rPr>
                <w:sz w:val="22"/>
                <w:szCs w:val="22"/>
              </w:rPr>
            </w:pPr>
            <w:r w:rsidRPr="00070CB9">
              <w:rPr>
                <w:sz w:val="22"/>
                <w:szCs w:val="22"/>
              </w:rPr>
              <w:t>8580783</w:t>
            </w:r>
          </w:p>
        </w:tc>
        <w:tc>
          <w:tcPr>
            <w:tcW w:w="1176" w:type="dxa"/>
            <w:shd w:val="clear" w:color="auto" w:fill="auto"/>
            <w:vAlign w:val="center"/>
          </w:tcPr>
          <w:p w14:paraId="1B5FC0E2" w14:textId="77777777" w:rsidR="008311F6" w:rsidRPr="00070CB9" w:rsidRDefault="008311F6" w:rsidP="00297E0F">
            <w:pPr>
              <w:jc w:val="center"/>
              <w:rPr>
                <w:sz w:val="22"/>
                <w:szCs w:val="22"/>
              </w:rPr>
            </w:pPr>
            <w:r w:rsidRPr="00070CB9">
              <w:rPr>
                <w:sz w:val="22"/>
                <w:szCs w:val="22"/>
                <w:lang w:val="en-US"/>
              </w:rPr>
              <w:t>10139631</w:t>
            </w:r>
          </w:p>
        </w:tc>
        <w:tc>
          <w:tcPr>
            <w:tcW w:w="1177" w:type="dxa"/>
            <w:shd w:val="clear" w:color="auto" w:fill="auto"/>
            <w:vAlign w:val="center"/>
          </w:tcPr>
          <w:p w14:paraId="43776A3B" w14:textId="77777777" w:rsidR="008311F6" w:rsidRPr="00070CB9" w:rsidRDefault="008311F6" w:rsidP="00297E0F">
            <w:pPr>
              <w:jc w:val="center"/>
              <w:rPr>
                <w:sz w:val="22"/>
                <w:szCs w:val="22"/>
              </w:rPr>
            </w:pPr>
            <w:r w:rsidRPr="00070CB9">
              <w:rPr>
                <w:sz w:val="22"/>
                <w:szCs w:val="22"/>
                <w:lang w:val="en-US"/>
              </w:rPr>
              <w:t>10139631</w:t>
            </w:r>
          </w:p>
        </w:tc>
        <w:tc>
          <w:tcPr>
            <w:tcW w:w="1176" w:type="dxa"/>
            <w:shd w:val="clear" w:color="auto" w:fill="auto"/>
            <w:vAlign w:val="center"/>
          </w:tcPr>
          <w:p w14:paraId="573321E3" w14:textId="77777777" w:rsidR="008311F6" w:rsidRPr="00070CB9" w:rsidRDefault="008311F6" w:rsidP="00297E0F">
            <w:pPr>
              <w:jc w:val="center"/>
              <w:rPr>
                <w:color w:val="EE0000"/>
                <w:sz w:val="22"/>
                <w:szCs w:val="22"/>
              </w:rPr>
            </w:pPr>
            <w:r w:rsidRPr="00070CB9">
              <w:rPr>
                <w:sz w:val="22"/>
                <w:szCs w:val="22"/>
              </w:rPr>
              <w:t>14438136</w:t>
            </w:r>
          </w:p>
        </w:tc>
        <w:tc>
          <w:tcPr>
            <w:tcW w:w="1177" w:type="dxa"/>
            <w:shd w:val="clear" w:color="auto" w:fill="auto"/>
            <w:vAlign w:val="center"/>
          </w:tcPr>
          <w:p w14:paraId="5FA7F41B" w14:textId="77777777" w:rsidR="008311F6" w:rsidRPr="00070CB9" w:rsidRDefault="008311F6" w:rsidP="00297E0F">
            <w:pPr>
              <w:jc w:val="center"/>
              <w:rPr>
                <w:color w:val="EE0000"/>
                <w:sz w:val="22"/>
                <w:szCs w:val="22"/>
              </w:rPr>
            </w:pPr>
            <w:r w:rsidRPr="00070CB9">
              <w:rPr>
                <w:sz w:val="22"/>
                <w:szCs w:val="22"/>
              </w:rPr>
              <w:t>4812712</w:t>
            </w:r>
          </w:p>
        </w:tc>
        <w:tc>
          <w:tcPr>
            <w:tcW w:w="1176" w:type="dxa"/>
            <w:shd w:val="clear" w:color="auto" w:fill="auto"/>
            <w:vAlign w:val="center"/>
          </w:tcPr>
          <w:p w14:paraId="494C8633"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17C53CEE" w14:textId="77777777" w:rsidR="008311F6" w:rsidRPr="00070CB9" w:rsidRDefault="008311F6" w:rsidP="00297E0F">
            <w:pPr>
              <w:jc w:val="center"/>
              <w:rPr>
                <w:sz w:val="22"/>
                <w:szCs w:val="22"/>
              </w:rPr>
            </w:pPr>
            <w:r w:rsidRPr="00070CB9">
              <w:rPr>
                <w:sz w:val="22"/>
                <w:szCs w:val="22"/>
              </w:rPr>
              <w:t>8580783</w:t>
            </w:r>
          </w:p>
        </w:tc>
        <w:tc>
          <w:tcPr>
            <w:tcW w:w="1176" w:type="dxa"/>
            <w:shd w:val="clear" w:color="auto" w:fill="auto"/>
            <w:vAlign w:val="center"/>
          </w:tcPr>
          <w:p w14:paraId="04BF273E"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34513284" w14:textId="77777777" w:rsidR="008311F6" w:rsidRPr="00070CB9" w:rsidRDefault="008311F6" w:rsidP="00297E0F">
            <w:pPr>
              <w:jc w:val="center"/>
              <w:rPr>
                <w:sz w:val="22"/>
                <w:szCs w:val="22"/>
              </w:rPr>
            </w:pPr>
            <w:r w:rsidRPr="00070CB9">
              <w:rPr>
                <w:sz w:val="22"/>
                <w:szCs w:val="22"/>
              </w:rPr>
              <w:t>8580783</w:t>
            </w:r>
          </w:p>
        </w:tc>
      </w:tr>
      <w:tr w:rsidR="008311F6" w:rsidRPr="00C1486B" w14:paraId="1901A136" w14:textId="77777777" w:rsidTr="00297E0F">
        <w:trPr>
          <w:trHeight w:val="325"/>
        </w:trPr>
        <w:tc>
          <w:tcPr>
            <w:tcW w:w="992" w:type="dxa"/>
            <w:shd w:val="clear" w:color="auto" w:fill="auto"/>
            <w:vAlign w:val="center"/>
          </w:tcPr>
          <w:p w14:paraId="20C145FE" w14:textId="77777777" w:rsidR="008311F6" w:rsidRPr="00F9208F" w:rsidRDefault="008311F6" w:rsidP="00297E0F">
            <w:pPr>
              <w:jc w:val="center"/>
            </w:pPr>
            <w:r w:rsidRPr="00F9208F">
              <w:t>1.9.1.1.</w:t>
            </w:r>
          </w:p>
        </w:tc>
        <w:tc>
          <w:tcPr>
            <w:tcW w:w="1985" w:type="dxa"/>
            <w:shd w:val="clear" w:color="auto" w:fill="auto"/>
            <w:vAlign w:val="center"/>
          </w:tcPr>
          <w:p w14:paraId="31A6D25A" w14:textId="77777777" w:rsidR="008311F6" w:rsidRPr="00DF3E37" w:rsidRDefault="008311F6" w:rsidP="00297E0F">
            <w:r>
              <w:t>- население</w:t>
            </w:r>
          </w:p>
        </w:tc>
        <w:tc>
          <w:tcPr>
            <w:tcW w:w="851" w:type="dxa"/>
            <w:shd w:val="clear" w:color="auto" w:fill="auto"/>
            <w:vAlign w:val="center"/>
          </w:tcPr>
          <w:p w14:paraId="67E09F8F"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2F561B20"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155B5CDD"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6D0653A3"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26C38DC0"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3721CA34"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2657035C"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7328AB6C"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7A45479D"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4ED95C21"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3B02ED7" w14:textId="77777777" w:rsidR="008311F6" w:rsidRPr="00070CB9" w:rsidRDefault="008311F6" w:rsidP="00297E0F">
            <w:pPr>
              <w:jc w:val="center"/>
              <w:rPr>
                <w:sz w:val="22"/>
                <w:szCs w:val="22"/>
              </w:rPr>
            </w:pPr>
            <w:r w:rsidRPr="00070CB9">
              <w:rPr>
                <w:sz w:val="22"/>
                <w:szCs w:val="22"/>
              </w:rPr>
              <w:t>-</w:t>
            </w:r>
          </w:p>
        </w:tc>
      </w:tr>
      <w:tr w:rsidR="008311F6" w:rsidRPr="00C1486B" w14:paraId="3B3D0798" w14:textId="77777777" w:rsidTr="00297E0F">
        <w:trPr>
          <w:trHeight w:val="673"/>
        </w:trPr>
        <w:tc>
          <w:tcPr>
            <w:tcW w:w="992" w:type="dxa"/>
            <w:shd w:val="clear" w:color="auto" w:fill="auto"/>
            <w:vAlign w:val="center"/>
          </w:tcPr>
          <w:p w14:paraId="6E924372" w14:textId="77777777" w:rsidR="008311F6" w:rsidRPr="00F9208F" w:rsidRDefault="008311F6" w:rsidP="00297E0F">
            <w:pPr>
              <w:jc w:val="center"/>
            </w:pPr>
            <w:r>
              <w:t>1.9.1.2.</w:t>
            </w:r>
          </w:p>
        </w:tc>
        <w:tc>
          <w:tcPr>
            <w:tcW w:w="1985" w:type="dxa"/>
            <w:shd w:val="clear" w:color="auto" w:fill="auto"/>
            <w:vAlign w:val="center"/>
          </w:tcPr>
          <w:p w14:paraId="7C325A68" w14:textId="77777777" w:rsidR="008311F6" w:rsidRPr="00DF3E37" w:rsidRDefault="008311F6" w:rsidP="00297E0F">
            <w:r>
              <w:t>- прочие потребители</w:t>
            </w:r>
          </w:p>
        </w:tc>
        <w:tc>
          <w:tcPr>
            <w:tcW w:w="851" w:type="dxa"/>
            <w:shd w:val="clear" w:color="auto" w:fill="auto"/>
            <w:vAlign w:val="center"/>
          </w:tcPr>
          <w:p w14:paraId="32C33A7F"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06A7F793"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74D18948" w14:textId="77777777" w:rsidR="008311F6" w:rsidRPr="00070CB9" w:rsidRDefault="008311F6" w:rsidP="00297E0F">
            <w:pPr>
              <w:jc w:val="center"/>
              <w:rPr>
                <w:sz w:val="22"/>
                <w:szCs w:val="22"/>
              </w:rPr>
            </w:pPr>
            <w:r w:rsidRPr="00070CB9">
              <w:rPr>
                <w:sz w:val="22"/>
                <w:szCs w:val="22"/>
              </w:rPr>
              <w:t>8580783</w:t>
            </w:r>
          </w:p>
        </w:tc>
        <w:tc>
          <w:tcPr>
            <w:tcW w:w="1176" w:type="dxa"/>
            <w:shd w:val="clear" w:color="auto" w:fill="auto"/>
            <w:vAlign w:val="center"/>
          </w:tcPr>
          <w:p w14:paraId="258C88EB" w14:textId="77777777" w:rsidR="008311F6" w:rsidRPr="00070CB9" w:rsidRDefault="008311F6" w:rsidP="00297E0F">
            <w:pPr>
              <w:jc w:val="center"/>
              <w:rPr>
                <w:sz w:val="22"/>
                <w:szCs w:val="22"/>
              </w:rPr>
            </w:pPr>
            <w:r w:rsidRPr="00070CB9">
              <w:rPr>
                <w:sz w:val="22"/>
                <w:szCs w:val="22"/>
                <w:lang w:val="en-US"/>
              </w:rPr>
              <w:t>10139631</w:t>
            </w:r>
          </w:p>
        </w:tc>
        <w:tc>
          <w:tcPr>
            <w:tcW w:w="1177" w:type="dxa"/>
            <w:shd w:val="clear" w:color="auto" w:fill="auto"/>
            <w:vAlign w:val="center"/>
          </w:tcPr>
          <w:p w14:paraId="1B6D594B" w14:textId="77777777" w:rsidR="008311F6" w:rsidRPr="00070CB9" w:rsidRDefault="008311F6" w:rsidP="00297E0F">
            <w:pPr>
              <w:jc w:val="center"/>
              <w:rPr>
                <w:sz w:val="22"/>
                <w:szCs w:val="22"/>
              </w:rPr>
            </w:pPr>
            <w:r w:rsidRPr="00070CB9">
              <w:rPr>
                <w:sz w:val="22"/>
                <w:szCs w:val="22"/>
                <w:lang w:val="en-US"/>
              </w:rPr>
              <w:t>10139631</w:t>
            </w:r>
          </w:p>
        </w:tc>
        <w:tc>
          <w:tcPr>
            <w:tcW w:w="1176" w:type="dxa"/>
            <w:shd w:val="clear" w:color="auto" w:fill="auto"/>
            <w:vAlign w:val="center"/>
          </w:tcPr>
          <w:p w14:paraId="4D075562" w14:textId="77777777" w:rsidR="008311F6" w:rsidRPr="00070CB9" w:rsidRDefault="008311F6" w:rsidP="00297E0F">
            <w:pPr>
              <w:jc w:val="center"/>
              <w:rPr>
                <w:color w:val="EE0000"/>
                <w:sz w:val="22"/>
                <w:szCs w:val="22"/>
              </w:rPr>
            </w:pPr>
            <w:r w:rsidRPr="00070CB9">
              <w:rPr>
                <w:sz w:val="22"/>
                <w:szCs w:val="22"/>
              </w:rPr>
              <w:t>14438136</w:t>
            </w:r>
          </w:p>
        </w:tc>
        <w:tc>
          <w:tcPr>
            <w:tcW w:w="1177" w:type="dxa"/>
            <w:shd w:val="clear" w:color="auto" w:fill="auto"/>
            <w:vAlign w:val="center"/>
          </w:tcPr>
          <w:p w14:paraId="2D6360DA" w14:textId="77777777" w:rsidR="008311F6" w:rsidRPr="00070CB9" w:rsidRDefault="008311F6" w:rsidP="00297E0F">
            <w:pPr>
              <w:jc w:val="center"/>
              <w:rPr>
                <w:color w:val="EE0000"/>
                <w:sz w:val="22"/>
                <w:szCs w:val="22"/>
              </w:rPr>
            </w:pPr>
            <w:r w:rsidRPr="00070CB9">
              <w:rPr>
                <w:sz w:val="22"/>
                <w:szCs w:val="22"/>
              </w:rPr>
              <w:t>4812712</w:t>
            </w:r>
          </w:p>
        </w:tc>
        <w:tc>
          <w:tcPr>
            <w:tcW w:w="1176" w:type="dxa"/>
            <w:shd w:val="clear" w:color="auto" w:fill="auto"/>
            <w:vAlign w:val="center"/>
          </w:tcPr>
          <w:p w14:paraId="58875346"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5A929A97" w14:textId="77777777" w:rsidR="008311F6" w:rsidRPr="00070CB9" w:rsidRDefault="008311F6" w:rsidP="00297E0F">
            <w:pPr>
              <w:jc w:val="center"/>
              <w:rPr>
                <w:sz w:val="22"/>
                <w:szCs w:val="22"/>
              </w:rPr>
            </w:pPr>
            <w:r w:rsidRPr="00070CB9">
              <w:rPr>
                <w:sz w:val="22"/>
                <w:szCs w:val="22"/>
              </w:rPr>
              <w:t>8580783</w:t>
            </w:r>
          </w:p>
        </w:tc>
        <w:tc>
          <w:tcPr>
            <w:tcW w:w="1176" w:type="dxa"/>
            <w:shd w:val="clear" w:color="auto" w:fill="auto"/>
            <w:vAlign w:val="center"/>
          </w:tcPr>
          <w:p w14:paraId="45417DDA" w14:textId="77777777" w:rsidR="008311F6" w:rsidRPr="00070CB9" w:rsidRDefault="008311F6" w:rsidP="00297E0F">
            <w:pPr>
              <w:jc w:val="center"/>
              <w:rPr>
                <w:sz w:val="22"/>
                <w:szCs w:val="22"/>
              </w:rPr>
            </w:pPr>
            <w:r w:rsidRPr="00070CB9">
              <w:rPr>
                <w:sz w:val="22"/>
                <w:szCs w:val="22"/>
              </w:rPr>
              <w:t>8580783</w:t>
            </w:r>
          </w:p>
        </w:tc>
        <w:tc>
          <w:tcPr>
            <w:tcW w:w="1177" w:type="dxa"/>
            <w:shd w:val="clear" w:color="auto" w:fill="auto"/>
            <w:vAlign w:val="center"/>
          </w:tcPr>
          <w:p w14:paraId="7C85FCB8" w14:textId="77777777" w:rsidR="008311F6" w:rsidRPr="00070CB9" w:rsidRDefault="008311F6" w:rsidP="00297E0F">
            <w:pPr>
              <w:jc w:val="center"/>
              <w:rPr>
                <w:sz w:val="22"/>
                <w:szCs w:val="22"/>
              </w:rPr>
            </w:pPr>
            <w:r w:rsidRPr="00070CB9">
              <w:rPr>
                <w:sz w:val="22"/>
                <w:szCs w:val="22"/>
              </w:rPr>
              <w:t>8580783</w:t>
            </w:r>
          </w:p>
        </w:tc>
      </w:tr>
      <w:tr w:rsidR="008311F6" w:rsidRPr="00C1486B" w14:paraId="4166F5B9" w14:textId="77777777" w:rsidTr="00297E0F">
        <w:trPr>
          <w:trHeight w:val="863"/>
        </w:trPr>
        <w:tc>
          <w:tcPr>
            <w:tcW w:w="992" w:type="dxa"/>
            <w:shd w:val="clear" w:color="auto" w:fill="auto"/>
            <w:vAlign w:val="center"/>
          </w:tcPr>
          <w:p w14:paraId="2F5929A9" w14:textId="77777777" w:rsidR="008311F6" w:rsidRPr="00F9208F" w:rsidRDefault="008311F6" w:rsidP="00297E0F">
            <w:pPr>
              <w:jc w:val="center"/>
            </w:pPr>
            <w:r>
              <w:t>1.9.2.</w:t>
            </w:r>
          </w:p>
        </w:tc>
        <w:tc>
          <w:tcPr>
            <w:tcW w:w="1985" w:type="dxa"/>
            <w:shd w:val="clear" w:color="auto" w:fill="auto"/>
            <w:vAlign w:val="center"/>
          </w:tcPr>
          <w:p w14:paraId="0AA01143" w14:textId="77777777" w:rsidR="008311F6" w:rsidRPr="00DF3E37" w:rsidRDefault="008311F6" w:rsidP="00297E0F">
            <w:r>
              <w:t>Собственные нужды производства</w:t>
            </w:r>
          </w:p>
        </w:tc>
        <w:tc>
          <w:tcPr>
            <w:tcW w:w="851" w:type="dxa"/>
            <w:shd w:val="clear" w:color="auto" w:fill="auto"/>
            <w:vAlign w:val="center"/>
          </w:tcPr>
          <w:p w14:paraId="39C2FB27"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0829C969"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46206423"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63AE65E2"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348780C5"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4D63CE19"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8E66855"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0A3D30CA"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688579CA"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639E345D"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474BC8E6" w14:textId="77777777" w:rsidR="008311F6" w:rsidRPr="00070CB9" w:rsidRDefault="008311F6" w:rsidP="00297E0F">
            <w:pPr>
              <w:jc w:val="center"/>
              <w:rPr>
                <w:sz w:val="22"/>
                <w:szCs w:val="22"/>
              </w:rPr>
            </w:pPr>
            <w:r w:rsidRPr="00070CB9">
              <w:rPr>
                <w:sz w:val="22"/>
                <w:szCs w:val="22"/>
              </w:rPr>
              <w:t>-</w:t>
            </w:r>
          </w:p>
        </w:tc>
      </w:tr>
      <w:tr w:rsidR="008311F6" w:rsidRPr="00C1486B" w14:paraId="25AEA989" w14:textId="77777777" w:rsidTr="00297E0F">
        <w:trPr>
          <w:trHeight w:val="490"/>
        </w:trPr>
        <w:tc>
          <w:tcPr>
            <w:tcW w:w="15593" w:type="dxa"/>
            <w:gridSpan w:val="13"/>
            <w:shd w:val="clear" w:color="auto" w:fill="auto"/>
            <w:vAlign w:val="center"/>
          </w:tcPr>
          <w:p w14:paraId="25ED8FB4" w14:textId="77777777" w:rsidR="008311F6" w:rsidRPr="00070CB9" w:rsidRDefault="008311F6" w:rsidP="00297E0F">
            <w:pPr>
              <w:ind w:left="360"/>
              <w:jc w:val="center"/>
              <w:rPr>
                <w:sz w:val="28"/>
                <w:szCs w:val="28"/>
              </w:rPr>
            </w:pPr>
            <w:r w:rsidRPr="00070CB9">
              <w:rPr>
                <w:sz w:val="28"/>
                <w:szCs w:val="28"/>
              </w:rPr>
              <w:t>2. Водоотведение хозяйственно-бытовых сточных вод</w:t>
            </w:r>
          </w:p>
        </w:tc>
      </w:tr>
      <w:tr w:rsidR="008311F6" w:rsidRPr="00C1486B" w14:paraId="51731D70" w14:textId="77777777" w:rsidTr="00297E0F">
        <w:tc>
          <w:tcPr>
            <w:tcW w:w="992" w:type="dxa"/>
            <w:shd w:val="clear" w:color="auto" w:fill="auto"/>
            <w:vAlign w:val="center"/>
          </w:tcPr>
          <w:p w14:paraId="38AAA8A3" w14:textId="77777777" w:rsidR="008311F6" w:rsidRPr="00F9208F" w:rsidRDefault="008311F6" w:rsidP="00297E0F">
            <w:pPr>
              <w:jc w:val="center"/>
            </w:pPr>
            <w:r>
              <w:t>2.1.</w:t>
            </w:r>
          </w:p>
        </w:tc>
        <w:tc>
          <w:tcPr>
            <w:tcW w:w="1985" w:type="dxa"/>
            <w:shd w:val="clear" w:color="auto" w:fill="auto"/>
          </w:tcPr>
          <w:p w14:paraId="06145414" w14:textId="77777777" w:rsidR="008311F6" w:rsidRPr="00DF3E37" w:rsidRDefault="008311F6" w:rsidP="00297E0F">
            <w:r>
              <w:t>Объем отведенных стоков</w:t>
            </w:r>
          </w:p>
        </w:tc>
        <w:tc>
          <w:tcPr>
            <w:tcW w:w="851" w:type="dxa"/>
            <w:shd w:val="clear" w:color="auto" w:fill="auto"/>
            <w:vAlign w:val="center"/>
          </w:tcPr>
          <w:p w14:paraId="54EA3518"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3803AB8B" w14:textId="77777777" w:rsidR="008311F6" w:rsidRPr="00070CB9" w:rsidRDefault="008311F6" w:rsidP="00297E0F">
            <w:pPr>
              <w:jc w:val="center"/>
              <w:rPr>
                <w:sz w:val="22"/>
                <w:szCs w:val="22"/>
              </w:rPr>
            </w:pPr>
            <w:r w:rsidRPr="00070CB9">
              <w:rPr>
                <w:sz w:val="22"/>
                <w:szCs w:val="22"/>
              </w:rPr>
              <w:t>136129</w:t>
            </w:r>
          </w:p>
        </w:tc>
        <w:tc>
          <w:tcPr>
            <w:tcW w:w="1177" w:type="dxa"/>
            <w:shd w:val="clear" w:color="auto" w:fill="auto"/>
            <w:vAlign w:val="center"/>
          </w:tcPr>
          <w:p w14:paraId="7FD8B475" w14:textId="77777777" w:rsidR="008311F6" w:rsidRDefault="008311F6" w:rsidP="00297E0F">
            <w:pPr>
              <w:jc w:val="center"/>
            </w:pPr>
            <w:r w:rsidRPr="00070CB9">
              <w:rPr>
                <w:sz w:val="22"/>
                <w:szCs w:val="22"/>
              </w:rPr>
              <w:t>136129</w:t>
            </w:r>
          </w:p>
        </w:tc>
        <w:tc>
          <w:tcPr>
            <w:tcW w:w="1176" w:type="dxa"/>
            <w:shd w:val="clear" w:color="auto" w:fill="auto"/>
            <w:vAlign w:val="center"/>
          </w:tcPr>
          <w:p w14:paraId="378FD8DA" w14:textId="77777777" w:rsidR="008311F6" w:rsidRPr="00070CB9" w:rsidRDefault="008311F6" w:rsidP="00297E0F">
            <w:pPr>
              <w:jc w:val="center"/>
              <w:rPr>
                <w:sz w:val="22"/>
                <w:szCs w:val="22"/>
                <w:lang w:val="en-US"/>
              </w:rPr>
            </w:pPr>
            <w:r w:rsidRPr="00070CB9">
              <w:rPr>
                <w:sz w:val="22"/>
                <w:szCs w:val="22"/>
                <w:lang w:val="en-US"/>
              </w:rPr>
              <w:t>152229</w:t>
            </w:r>
          </w:p>
        </w:tc>
        <w:tc>
          <w:tcPr>
            <w:tcW w:w="1177" w:type="dxa"/>
            <w:shd w:val="clear" w:color="auto" w:fill="auto"/>
            <w:vAlign w:val="center"/>
          </w:tcPr>
          <w:p w14:paraId="247EEFD9" w14:textId="77777777" w:rsidR="008311F6" w:rsidRPr="00070CB9" w:rsidRDefault="008311F6" w:rsidP="00297E0F">
            <w:pPr>
              <w:jc w:val="center"/>
              <w:rPr>
                <w:sz w:val="22"/>
                <w:szCs w:val="22"/>
              </w:rPr>
            </w:pPr>
            <w:r w:rsidRPr="00070CB9">
              <w:rPr>
                <w:sz w:val="22"/>
                <w:szCs w:val="22"/>
                <w:lang w:val="en-US"/>
              </w:rPr>
              <w:t>152229</w:t>
            </w:r>
          </w:p>
        </w:tc>
        <w:tc>
          <w:tcPr>
            <w:tcW w:w="1176" w:type="dxa"/>
            <w:shd w:val="clear" w:color="auto" w:fill="auto"/>
            <w:vAlign w:val="center"/>
          </w:tcPr>
          <w:p w14:paraId="34C42AB4" w14:textId="77777777" w:rsidR="008311F6" w:rsidRPr="00070CB9" w:rsidRDefault="008311F6" w:rsidP="00297E0F">
            <w:pPr>
              <w:jc w:val="center"/>
              <w:rPr>
                <w:sz w:val="22"/>
                <w:szCs w:val="22"/>
                <w:lang w:val="en-US"/>
              </w:rPr>
            </w:pPr>
            <w:r w:rsidRPr="00070CB9">
              <w:rPr>
                <w:sz w:val="22"/>
                <w:szCs w:val="22"/>
                <w:lang w:val="en-US"/>
              </w:rPr>
              <w:t>261632</w:t>
            </w:r>
          </w:p>
        </w:tc>
        <w:tc>
          <w:tcPr>
            <w:tcW w:w="1177" w:type="dxa"/>
            <w:shd w:val="clear" w:color="auto" w:fill="auto"/>
            <w:vAlign w:val="center"/>
          </w:tcPr>
          <w:p w14:paraId="64A7112E" w14:textId="77777777" w:rsidR="008311F6" w:rsidRPr="00070CB9" w:rsidRDefault="008311F6" w:rsidP="00297E0F">
            <w:pPr>
              <w:jc w:val="center"/>
              <w:rPr>
                <w:sz w:val="22"/>
                <w:szCs w:val="22"/>
              </w:rPr>
            </w:pPr>
            <w:r w:rsidRPr="00070CB9">
              <w:rPr>
                <w:sz w:val="22"/>
                <w:szCs w:val="22"/>
              </w:rPr>
              <w:t>87211</w:t>
            </w:r>
          </w:p>
        </w:tc>
        <w:tc>
          <w:tcPr>
            <w:tcW w:w="1176" w:type="dxa"/>
            <w:shd w:val="clear" w:color="auto" w:fill="auto"/>
            <w:vAlign w:val="center"/>
          </w:tcPr>
          <w:p w14:paraId="784B1116" w14:textId="77777777" w:rsidR="008311F6" w:rsidRDefault="008311F6" w:rsidP="00297E0F">
            <w:pPr>
              <w:jc w:val="center"/>
            </w:pPr>
            <w:r w:rsidRPr="00070CB9">
              <w:rPr>
                <w:sz w:val="22"/>
                <w:szCs w:val="22"/>
              </w:rPr>
              <w:t>136129</w:t>
            </w:r>
          </w:p>
        </w:tc>
        <w:tc>
          <w:tcPr>
            <w:tcW w:w="1177" w:type="dxa"/>
            <w:shd w:val="clear" w:color="auto" w:fill="auto"/>
            <w:vAlign w:val="center"/>
          </w:tcPr>
          <w:p w14:paraId="72DB7119" w14:textId="77777777" w:rsidR="008311F6" w:rsidRDefault="008311F6" w:rsidP="00297E0F">
            <w:pPr>
              <w:jc w:val="center"/>
            </w:pPr>
            <w:r w:rsidRPr="00070CB9">
              <w:rPr>
                <w:sz w:val="22"/>
                <w:szCs w:val="22"/>
              </w:rPr>
              <w:t>136129</w:t>
            </w:r>
          </w:p>
        </w:tc>
        <w:tc>
          <w:tcPr>
            <w:tcW w:w="1176" w:type="dxa"/>
            <w:shd w:val="clear" w:color="auto" w:fill="auto"/>
            <w:vAlign w:val="center"/>
          </w:tcPr>
          <w:p w14:paraId="678ED2E0" w14:textId="77777777" w:rsidR="008311F6" w:rsidRDefault="008311F6" w:rsidP="00297E0F">
            <w:pPr>
              <w:jc w:val="center"/>
            </w:pPr>
            <w:r w:rsidRPr="00070CB9">
              <w:rPr>
                <w:sz w:val="22"/>
                <w:szCs w:val="22"/>
              </w:rPr>
              <w:t>136129</w:t>
            </w:r>
          </w:p>
        </w:tc>
        <w:tc>
          <w:tcPr>
            <w:tcW w:w="1177" w:type="dxa"/>
            <w:shd w:val="clear" w:color="auto" w:fill="auto"/>
            <w:vAlign w:val="center"/>
          </w:tcPr>
          <w:p w14:paraId="6D3CD2E2" w14:textId="77777777" w:rsidR="008311F6" w:rsidRDefault="008311F6" w:rsidP="00297E0F">
            <w:pPr>
              <w:jc w:val="center"/>
            </w:pPr>
            <w:r w:rsidRPr="00070CB9">
              <w:rPr>
                <w:sz w:val="22"/>
                <w:szCs w:val="22"/>
              </w:rPr>
              <w:t>136129</w:t>
            </w:r>
          </w:p>
        </w:tc>
      </w:tr>
      <w:tr w:rsidR="008311F6" w:rsidRPr="00C1486B" w14:paraId="4D10338E" w14:textId="77777777" w:rsidTr="00297E0F">
        <w:tc>
          <w:tcPr>
            <w:tcW w:w="992" w:type="dxa"/>
            <w:shd w:val="clear" w:color="auto" w:fill="auto"/>
            <w:vAlign w:val="center"/>
          </w:tcPr>
          <w:p w14:paraId="483D3CE9" w14:textId="77777777" w:rsidR="008311F6" w:rsidRPr="00F9208F" w:rsidRDefault="008311F6" w:rsidP="00297E0F">
            <w:pPr>
              <w:jc w:val="center"/>
            </w:pPr>
            <w:r>
              <w:t>2.2.</w:t>
            </w:r>
          </w:p>
        </w:tc>
        <w:tc>
          <w:tcPr>
            <w:tcW w:w="1985" w:type="dxa"/>
            <w:shd w:val="clear" w:color="auto" w:fill="auto"/>
          </w:tcPr>
          <w:p w14:paraId="70568DB5" w14:textId="77777777" w:rsidR="008311F6" w:rsidRPr="00DF3E37" w:rsidRDefault="008311F6" w:rsidP="00297E0F">
            <w:r>
              <w:t>Хозяйственные нужды предприятия</w:t>
            </w:r>
          </w:p>
        </w:tc>
        <w:tc>
          <w:tcPr>
            <w:tcW w:w="851" w:type="dxa"/>
            <w:shd w:val="clear" w:color="auto" w:fill="auto"/>
            <w:vAlign w:val="center"/>
          </w:tcPr>
          <w:p w14:paraId="43875B81"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3ACE3C5B"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14EE3665"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1A9712C"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2C676C78"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6B8F603"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50C29054"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5327CC0B"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38CBA08E"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76DB4A43"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55BCF502" w14:textId="77777777" w:rsidR="008311F6" w:rsidRPr="00070CB9" w:rsidRDefault="008311F6" w:rsidP="00297E0F">
            <w:pPr>
              <w:jc w:val="center"/>
              <w:rPr>
                <w:sz w:val="22"/>
                <w:szCs w:val="22"/>
              </w:rPr>
            </w:pPr>
            <w:r w:rsidRPr="00070CB9">
              <w:rPr>
                <w:sz w:val="22"/>
                <w:szCs w:val="22"/>
              </w:rPr>
              <w:t>-</w:t>
            </w:r>
          </w:p>
        </w:tc>
      </w:tr>
      <w:tr w:rsidR="008311F6" w:rsidRPr="00C1486B" w14:paraId="50520E36" w14:textId="77777777" w:rsidTr="00297E0F">
        <w:tc>
          <w:tcPr>
            <w:tcW w:w="992" w:type="dxa"/>
            <w:shd w:val="clear" w:color="auto" w:fill="auto"/>
            <w:vAlign w:val="center"/>
          </w:tcPr>
          <w:p w14:paraId="0196A2A9" w14:textId="77777777" w:rsidR="008311F6" w:rsidRPr="00F9208F" w:rsidRDefault="008311F6" w:rsidP="00297E0F">
            <w:pPr>
              <w:jc w:val="center"/>
            </w:pPr>
            <w:r>
              <w:t>2.3.</w:t>
            </w:r>
          </w:p>
        </w:tc>
        <w:tc>
          <w:tcPr>
            <w:tcW w:w="1985" w:type="dxa"/>
            <w:shd w:val="clear" w:color="auto" w:fill="auto"/>
          </w:tcPr>
          <w:p w14:paraId="0AEAD93B" w14:textId="77777777" w:rsidR="008311F6" w:rsidRPr="00DF3E37" w:rsidRDefault="008311F6" w:rsidP="00297E0F">
            <w:r>
              <w:t>Принято сточных вод по категориям потребителей</w:t>
            </w:r>
          </w:p>
        </w:tc>
        <w:tc>
          <w:tcPr>
            <w:tcW w:w="851" w:type="dxa"/>
            <w:shd w:val="clear" w:color="auto" w:fill="auto"/>
            <w:vAlign w:val="center"/>
          </w:tcPr>
          <w:p w14:paraId="6E9C69E0"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0196999F" w14:textId="77777777" w:rsidR="008311F6" w:rsidRPr="00070CB9" w:rsidRDefault="008311F6" w:rsidP="00297E0F">
            <w:pPr>
              <w:jc w:val="center"/>
              <w:rPr>
                <w:sz w:val="22"/>
                <w:szCs w:val="22"/>
              </w:rPr>
            </w:pPr>
            <w:r w:rsidRPr="00070CB9">
              <w:rPr>
                <w:sz w:val="22"/>
                <w:szCs w:val="22"/>
              </w:rPr>
              <w:t>136129</w:t>
            </w:r>
          </w:p>
        </w:tc>
        <w:tc>
          <w:tcPr>
            <w:tcW w:w="1177" w:type="dxa"/>
            <w:shd w:val="clear" w:color="auto" w:fill="auto"/>
            <w:vAlign w:val="center"/>
          </w:tcPr>
          <w:p w14:paraId="09901F8A" w14:textId="77777777" w:rsidR="008311F6" w:rsidRDefault="008311F6" w:rsidP="00297E0F">
            <w:pPr>
              <w:jc w:val="center"/>
            </w:pPr>
            <w:r w:rsidRPr="00070CB9">
              <w:rPr>
                <w:sz w:val="22"/>
                <w:szCs w:val="22"/>
              </w:rPr>
              <w:t>136129</w:t>
            </w:r>
          </w:p>
        </w:tc>
        <w:tc>
          <w:tcPr>
            <w:tcW w:w="1176" w:type="dxa"/>
            <w:shd w:val="clear" w:color="auto" w:fill="auto"/>
            <w:vAlign w:val="center"/>
          </w:tcPr>
          <w:p w14:paraId="79169C24" w14:textId="77777777" w:rsidR="008311F6" w:rsidRPr="00070CB9" w:rsidRDefault="008311F6" w:rsidP="00297E0F">
            <w:pPr>
              <w:jc w:val="center"/>
              <w:rPr>
                <w:sz w:val="22"/>
                <w:szCs w:val="22"/>
              </w:rPr>
            </w:pPr>
            <w:r w:rsidRPr="00070CB9">
              <w:rPr>
                <w:sz w:val="22"/>
                <w:szCs w:val="22"/>
                <w:lang w:val="en-US"/>
              </w:rPr>
              <w:t>152229</w:t>
            </w:r>
          </w:p>
        </w:tc>
        <w:tc>
          <w:tcPr>
            <w:tcW w:w="1177" w:type="dxa"/>
            <w:shd w:val="clear" w:color="auto" w:fill="auto"/>
            <w:vAlign w:val="center"/>
          </w:tcPr>
          <w:p w14:paraId="73710075" w14:textId="77777777" w:rsidR="008311F6" w:rsidRPr="00070CB9" w:rsidRDefault="008311F6" w:rsidP="00297E0F">
            <w:pPr>
              <w:jc w:val="center"/>
              <w:rPr>
                <w:sz w:val="22"/>
                <w:szCs w:val="22"/>
              </w:rPr>
            </w:pPr>
            <w:r w:rsidRPr="00070CB9">
              <w:rPr>
                <w:sz w:val="22"/>
                <w:szCs w:val="22"/>
                <w:lang w:val="en-US"/>
              </w:rPr>
              <w:t>152229</w:t>
            </w:r>
          </w:p>
        </w:tc>
        <w:tc>
          <w:tcPr>
            <w:tcW w:w="1176" w:type="dxa"/>
            <w:shd w:val="clear" w:color="auto" w:fill="auto"/>
            <w:vAlign w:val="center"/>
          </w:tcPr>
          <w:p w14:paraId="512B75F9" w14:textId="77777777" w:rsidR="008311F6" w:rsidRPr="00070CB9" w:rsidRDefault="008311F6" w:rsidP="00297E0F">
            <w:pPr>
              <w:jc w:val="center"/>
              <w:rPr>
                <w:color w:val="EE0000"/>
              </w:rPr>
            </w:pPr>
            <w:r w:rsidRPr="00070CB9">
              <w:rPr>
                <w:sz w:val="22"/>
                <w:szCs w:val="22"/>
                <w:lang w:val="en-US"/>
              </w:rPr>
              <w:t>261632</w:t>
            </w:r>
          </w:p>
        </w:tc>
        <w:tc>
          <w:tcPr>
            <w:tcW w:w="1177" w:type="dxa"/>
            <w:shd w:val="clear" w:color="auto" w:fill="auto"/>
            <w:vAlign w:val="center"/>
          </w:tcPr>
          <w:p w14:paraId="0B59B9D6" w14:textId="77777777" w:rsidR="008311F6" w:rsidRPr="00070CB9" w:rsidRDefault="008311F6" w:rsidP="00297E0F">
            <w:pPr>
              <w:jc w:val="center"/>
              <w:rPr>
                <w:color w:val="EE0000"/>
              </w:rPr>
            </w:pPr>
            <w:r w:rsidRPr="00070CB9">
              <w:rPr>
                <w:sz w:val="22"/>
                <w:szCs w:val="22"/>
              </w:rPr>
              <w:t>87211</w:t>
            </w:r>
          </w:p>
        </w:tc>
        <w:tc>
          <w:tcPr>
            <w:tcW w:w="1176" w:type="dxa"/>
            <w:shd w:val="clear" w:color="auto" w:fill="auto"/>
            <w:vAlign w:val="center"/>
          </w:tcPr>
          <w:p w14:paraId="0C3AFB32" w14:textId="77777777" w:rsidR="008311F6" w:rsidRDefault="008311F6" w:rsidP="00297E0F">
            <w:pPr>
              <w:jc w:val="center"/>
            </w:pPr>
            <w:r w:rsidRPr="00070CB9">
              <w:rPr>
                <w:sz w:val="22"/>
                <w:szCs w:val="22"/>
              </w:rPr>
              <w:t>136129</w:t>
            </w:r>
          </w:p>
        </w:tc>
        <w:tc>
          <w:tcPr>
            <w:tcW w:w="1177" w:type="dxa"/>
            <w:shd w:val="clear" w:color="auto" w:fill="auto"/>
            <w:vAlign w:val="center"/>
          </w:tcPr>
          <w:p w14:paraId="4DC36655" w14:textId="77777777" w:rsidR="008311F6" w:rsidRDefault="008311F6" w:rsidP="00297E0F">
            <w:pPr>
              <w:jc w:val="center"/>
            </w:pPr>
            <w:r w:rsidRPr="00070CB9">
              <w:rPr>
                <w:sz w:val="22"/>
                <w:szCs w:val="22"/>
              </w:rPr>
              <w:t>136129</w:t>
            </w:r>
          </w:p>
        </w:tc>
        <w:tc>
          <w:tcPr>
            <w:tcW w:w="1176" w:type="dxa"/>
            <w:shd w:val="clear" w:color="auto" w:fill="auto"/>
            <w:vAlign w:val="center"/>
          </w:tcPr>
          <w:p w14:paraId="5C39BB6B" w14:textId="77777777" w:rsidR="008311F6" w:rsidRDefault="008311F6" w:rsidP="00297E0F">
            <w:pPr>
              <w:jc w:val="center"/>
            </w:pPr>
            <w:r w:rsidRPr="00070CB9">
              <w:rPr>
                <w:sz w:val="22"/>
                <w:szCs w:val="22"/>
              </w:rPr>
              <w:t>136129</w:t>
            </w:r>
          </w:p>
        </w:tc>
        <w:tc>
          <w:tcPr>
            <w:tcW w:w="1177" w:type="dxa"/>
            <w:shd w:val="clear" w:color="auto" w:fill="auto"/>
            <w:vAlign w:val="center"/>
          </w:tcPr>
          <w:p w14:paraId="2DD7F155" w14:textId="77777777" w:rsidR="008311F6" w:rsidRDefault="008311F6" w:rsidP="00297E0F">
            <w:pPr>
              <w:jc w:val="center"/>
            </w:pPr>
            <w:r w:rsidRPr="00070CB9">
              <w:rPr>
                <w:sz w:val="22"/>
                <w:szCs w:val="22"/>
              </w:rPr>
              <w:t>136129</w:t>
            </w:r>
          </w:p>
        </w:tc>
      </w:tr>
      <w:tr w:rsidR="008311F6" w:rsidRPr="00C1486B" w14:paraId="151FB5B2" w14:textId="77777777" w:rsidTr="00297E0F">
        <w:trPr>
          <w:trHeight w:val="594"/>
        </w:trPr>
        <w:tc>
          <w:tcPr>
            <w:tcW w:w="992" w:type="dxa"/>
            <w:shd w:val="clear" w:color="auto" w:fill="auto"/>
            <w:vAlign w:val="center"/>
          </w:tcPr>
          <w:p w14:paraId="76F820A1" w14:textId="77777777" w:rsidR="008311F6" w:rsidRPr="00F9208F" w:rsidRDefault="008311F6" w:rsidP="00297E0F">
            <w:pPr>
              <w:jc w:val="center"/>
            </w:pPr>
            <w:r>
              <w:t>2.3.1.</w:t>
            </w:r>
          </w:p>
        </w:tc>
        <w:tc>
          <w:tcPr>
            <w:tcW w:w="1985" w:type="dxa"/>
            <w:shd w:val="clear" w:color="auto" w:fill="auto"/>
          </w:tcPr>
          <w:p w14:paraId="2808B9B9" w14:textId="77777777" w:rsidR="008311F6" w:rsidRPr="00DF3E37" w:rsidRDefault="008311F6" w:rsidP="00297E0F">
            <w:proofErr w:type="gramStart"/>
            <w:r>
              <w:t>Потребитель-</w:t>
            </w:r>
            <w:proofErr w:type="spellStart"/>
            <w:r>
              <w:t>ский</w:t>
            </w:r>
            <w:proofErr w:type="spellEnd"/>
            <w:proofErr w:type="gramEnd"/>
            <w:r>
              <w:t xml:space="preserve"> рынок</w:t>
            </w:r>
          </w:p>
        </w:tc>
        <w:tc>
          <w:tcPr>
            <w:tcW w:w="851" w:type="dxa"/>
            <w:shd w:val="clear" w:color="auto" w:fill="auto"/>
            <w:vAlign w:val="center"/>
          </w:tcPr>
          <w:p w14:paraId="71C9C426"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6476CCC1" w14:textId="77777777" w:rsidR="008311F6" w:rsidRPr="00070CB9" w:rsidRDefault="008311F6" w:rsidP="00297E0F">
            <w:pPr>
              <w:jc w:val="center"/>
              <w:rPr>
                <w:sz w:val="22"/>
                <w:szCs w:val="22"/>
              </w:rPr>
            </w:pPr>
            <w:r w:rsidRPr="00070CB9">
              <w:rPr>
                <w:sz w:val="22"/>
                <w:szCs w:val="22"/>
              </w:rPr>
              <w:t>136129</w:t>
            </w:r>
          </w:p>
        </w:tc>
        <w:tc>
          <w:tcPr>
            <w:tcW w:w="1177" w:type="dxa"/>
            <w:shd w:val="clear" w:color="auto" w:fill="auto"/>
            <w:vAlign w:val="center"/>
          </w:tcPr>
          <w:p w14:paraId="3C99F822" w14:textId="77777777" w:rsidR="008311F6" w:rsidRDefault="008311F6" w:rsidP="00297E0F">
            <w:pPr>
              <w:jc w:val="center"/>
            </w:pPr>
            <w:r w:rsidRPr="00070CB9">
              <w:rPr>
                <w:sz w:val="22"/>
                <w:szCs w:val="22"/>
              </w:rPr>
              <w:t>136129</w:t>
            </w:r>
          </w:p>
        </w:tc>
        <w:tc>
          <w:tcPr>
            <w:tcW w:w="1176" w:type="dxa"/>
            <w:shd w:val="clear" w:color="auto" w:fill="auto"/>
            <w:vAlign w:val="center"/>
          </w:tcPr>
          <w:p w14:paraId="79D0F907" w14:textId="77777777" w:rsidR="008311F6" w:rsidRPr="00070CB9" w:rsidRDefault="008311F6" w:rsidP="00297E0F">
            <w:pPr>
              <w:jc w:val="center"/>
              <w:rPr>
                <w:sz w:val="22"/>
                <w:szCs w:val="22"/>
              </w:rPr>
            </w:pPr>
            <w:r w:rsidRPr="00070CB9">
              <w:rPr>
                <w:sz w:val="22"/>
                <w:szCs w:val="22"/>
                <w:lang w:val="en-US"/>
              </w:rPr>
              <w:t>152229</w:t>
            </w:r>
          </w:p>
        </w:tc>
        <w:tc>
          <w:tcPr>
            <w:tcW w:w="1177" w:type="dxa"/>
            <w:shd w:val="clear" w:color="auto" w:fill="auto"/>
            <w:vAlign w:val="center"/>
          </w:tcPr>
          <w:p w14:paraId="60EE8916" w14:textId="77777777" w:rsidR="008311F6" w:rsidRPr="00070CB9" w:rsidRDefault="008311F6" w:rsidP="00297E0F">
            <w:pPr>
              <w:jc w:val="center"/>
              <w:rPr>
                <w:sz w:val="22"/>
                <w:szCs w:val="22"/>
              </w:rPr>
            </w:pPr>
            <w:r w:rsidRPr="00070CB9">
              <w:rPr>
                <w:sz w:val="22"/>
                <w:szCs w:val="22"/>
                <w:lang w:val="en-US"/>
              </w:rPr>
              <w:t>152229</w:t>
            </w:r>
          </w:p>
        </w:tc>
        <w:tc>
          <w:tcPr>
            <w:tcW w:w="1176" w:type="dxa"/>
            <w:shd w:val="clear" w:color="auto" w:fill="auto"/>
            <w:vAlign w:val="center"/>
          </w:tcPr>
          <w:p w14:paraId="3A0E0176" w14:textId="77777777" w:rsidR="008311F6" w:rsidRPr="00070CB9" w:rsidRDefault="008311F6" w:rsidP="00297E0F">
            <w:pPr>
              <w:jc w:val="center"/>
              <w:rPr>
                <w:color w:val="EE0000"/>
              </w:rPr>
            </w:pPr>
            <w:r w:rsidRPr="00070CB9">
              <w:rPr>
                <w:sz w:val="22"/>
                <w:szCs w:val="22"/>
                <w:lang w:val="en-US"/>
              </w:rPr>
              <w:t>261632</w:t>
            </w:r>
          </w:p>
        </w:tc>
        <w:tc>
          <w:tcPr>
            <w:tcW w:w="1177" w:type="dxa"/>
            <w:shd w:val="clear" w:color="auto" w:fill="auto"/>
            <w:vAlign w:val="center"/>
          </w:tcPr>
          <w:p w14:paraId="465AD7FF" w14:textId="77777777" w:rsidR="008311F6" w:rsidRPr="00070CB9" w:rsidRDefault="008311F6" w:rsidP="00297E0F">
            <w:pPr>
              <w:jc w:val="center"/>
              <w:rPr>
                <w:color w:val="EE0000"/>
              </w:rPr>
            </w:pPr>
            <w:r w:rsidRPr="00070CB9">
              <w:rPr>
                <w:sz w:val="22"/>
                <w:szCs w:val="22"/>
              </w:rPr>
              <w:t>87211</w:t>
            </w:r>
          </w:p>
        </w:tc>
        <w:tc>
          <w:tcPr>
            <w:tcW w:w="1176" w:type="dxa"/>
            <w:shd w:val="clear" w:color="auto" w:fill="auto"/>
            <w:vAlign w:val="center"/>
          </w:tcPr>
          <w:p w14:paraId="261D1A18" w14:textId="77777777" w:rsidR="008311F6" w:rsidRDefault="008311F6" w:rsidP="00297E0F">
            <w:pPr>
              <w:jc w:val="center"/>
            </w:pPr>
            <w:r w:rsidRPr="00070CB9">
              <w:rPr>
                <w:sz w:val="22"/>
                <w:szCs w:val="22"/>
              </w:rPr>
              <w:t>136129</w:t>
            </w:r>
          </w:p>
        </w:tc>
        <w:tc>
          <w:tcPr>
            <w:tcW w:w="1177" w:type="dxa"/>
            <w:shd w:val="clear" w:color="auto" w:fill="auto"/>
            <w:vAlign w:val="center"/>
          </w:tcPr>
          <w:p w14:paraId="457ED6FF" w14:textId="77777777" w:rsidR="008311F6" w:rsidRDefault="008311F6" w:rsidP="00297E0F">
            <w:pPr>
              <w:jc w:val="center"/>
            </w:pPr>
            <w:r w:rsidRPr="00070CB9">
              <w:rPr>
                <w:sz w:val="22"/>
                <w:szCs w:val="22"/>
              </w:rPr>
              <w:t>136129</w:t>
            </w:r>
          </w:p>
        </w:tc>
        <w:tc>
          <w:tcPr>
            <w:tcW w:w="1176" w:type="dxa"/>
            <w:shd w:val="clear" w:color="auto" w:fill="auto"/>
            <w:vAlign w:val="center"/>
          </w:tcPr>
          <w:p w14:paraId="2E0ACB08" w14:textId="77777777" w:rsidR="008311F6" w:rsidRDefault="008311F6" w:rsidP="00297E0F">
            <w:pPr>
              <w:jc w:val="center"/>
            </w:pPr>
            <w:r w:rsidRPr="00070CB9">
              <w:rPr>
                <w:sz w:val="22"/>
                <w:szCs w:val="22"/>
              </w:rPr>
              <w:t>136129</w:t>
            </w:r>
          </w:p>
        </w:tc>
        <w:tc>
          <w:tcPr>
            <w:tcW w:w="1177" w:type="dxa"/>
            <w:shd w:val="clear" w:color="auto" w:fill="auto"/>
            <w:vAlign w:val="center"/>
          </w:tcPr>
          <w:p w14:paraId="6F1BB5F0" w14:textId="77777777" w:rsidR="008311F6" w:rsidRDefault="008311F6" w:rsidP="00297E0F">
            <w:pPr>
              <w:jc w:val="center"/>
            </w:pPr>
            <w:r w:rsidRPr="00070CB9">
              <w:rPr>
                <w:sz w:val="22"/>
                <w:szCs w:val="22"/>
              </w:rPr>
              <w:t>136129</w:t>
            </w:r>
          </w:p>
        </w:tc>
      </w:tr>
      <w:tr w:rsidR="008311F6" w:rsidRPr="00C1486B" w14:paraId="48F824FE" w14:textId="77777777" w:rsidTr="00297E0F">
        <w:trPr>
          <w:trHeight w:val="377"/>
        </w:trPr>
        <w:tc>
          <w:tcPr>
            <w:tcW w:w="992" w:type="dxa"/>
            <w:shd w:val="clear" w:color="auto" w:fill="auto"/>
            <w:vAlign w:val="center"/>
          </w:tcPr>
          <w:p w14:paraId="7C8A2ABA" w14:textId="77777777" w:rsidR="008311F6" w:rsidRDefault="008311F6" w:rsidP="00297E0F">
            <w:pPr>
              <w:jc w:val="center"/>
            </w:pPr>
            <w:r>
              <w:t>2.3.1.1.</w:t>
            </w:r>
          </w:p>
        </w:tc>
        <w:tc>
          <w:tcPr>
            <w:tcW w:w="1985" w:type="dxa"/>
            <w:shd w:val="clear" w:color="auto" w:fill="auto"/>
          </w:tcPr>
          <w:p w14:paraId="5B962332" w14:textId="77777777" w:rsidR="008311F6" w:rsidRDefault="008311F6" w:rsidP="00297E0F">
            <w:r>
              <w:t>- население</w:t>
            </w:r>
          </w:p>
        </w:tc>
        <w:tc>
          <w:tcPr>
            <w:tcW w:w="851" w:type="dxa"/>
            <w:shd w:val="clear" w:color="auto" w:fill="auto"/>
            <w:vAlign w:val="center"/>
          </w:tcPr>
          <w:p w14:paraId="29D1184C" w14:textId="77777777" w:rsidR="008311F6" w:rsidRDefault="008311F6" w:rsidP="00297E0F">
            <w:pPr>
              <w:jc w:val="center"/>
            </w:pPr>
            <w:r w:rsidRPr="008D0361">
              <w:t>м</w:t>
            </w:r>
            <w:r w:rsidRPr="00070CB9">
              <w:rPr>
                <w:vertAlign w:val="superscript"/>
              </w:rPr>
              <w:t>3</w:t>
            </w:r>
          </w:p>
        </w:tc>
        <w:tc>
          <w:tcPr>
            <w:tcW w:w="1176" w:type="dxa"/>
            <w:shd w:val="clear" w:color="auto" w:fill="auto"/>
            <w:vAlign w:val="center"/>
          </w:tcPr>
          <w:p w14:paraId="559DDAFF"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23E75C1A"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7DC527C2"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F934746"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2021FD68"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5303425E"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3F15E3D8"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45D2AB30"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3DFE227C"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597DC4EA" w14:textId="77777777" w:rsidR="008311F6" w:rsidRPr="00070CB9" w:rsidRDefault="008311F6" w:rsidP="00297E0F">
            <w:pPr>
              <w:jc w:val="center"/>
              <w:rPr>
                <w:sz w:val="22"/>
                <w:szCs w:val="22"/>
              </w:rPr>
            </w:pPr>
            <w:r w:rsidRPr="00070CB9">
              <w:rPr>
                <w:sz w:val="22"/>
                <w:szCs w:val="22"/>
              </w:rPr>
              <w:t>-</w:t>
            </w:r>
          </w:p>
        </w:tc>
      </w:tr>
      <w:tr w:rsidR="008311F6" w:rsidRPr="00C1486B" w14:paraId="28918CDF" w14:textId="77777777" w:rsidTr="00297E0F">
        <w:tc>
          <w:tcPr>
            <w:tcW w:w="992" w:type="dxa"/>
            <w:shd w:val="clear" w:color="auto" w:fill="auto"/>
            <w:vAlign w:val="center"/>
          </w:tcPr>
          <w:p w14:paraId="72AFF1E5" w14:textId="77777777" w:rsidR="008311F6" w:rsidRDefault="008311F6" w:rsidP="00297E0F">
            <w:pPr>
              <w:jc w:val="center"/>
            </w:pPr>
            <w:r>
              <w:t>2.3.1.2.</w:t>
            </w:r>
          </w:p>
        </w:tc>
        <w:tc>
          <w:tcPr>
            <w:tcW w:w="1985" w:type="dxa"/>
            <w:shd w:val="clear" w:color="auto" w:fill="auto"/>
          </w:tcPr>
          <w:p w14:paraId="62DFE549" w14:textId="77777777" w:rsidR="008311F6" w:rsidRDefault="008311F6" w:rsidP="00297E0F">
            <w:r>
              <w:t>- прочие потребители</w:t>
            </w:r>
          </w:p>
        </w:tc>
        <w:tc>
          <w:tcPr>
            <w:tcW w:w="851" w:type="dxa"/>
            <w:shd w:val="clear" w:color="auto" w:fill="auto"/>
            <w:vAlign w:val="center"/>
          </w:tcPr>
          <w:p w14:paraId="426C0E8A" w14:textId="77777777" w:rsidR="008311F6" w:rsidRDefault="008311F6" w:rsidP="00297E0F">
            <w:pPr>
              <w:jc w:val="center"/>
            </w:pPr>
            <w:r w:rsidRPr="008D0361">
              <w:t>м</w:t>
            </w:r>
            <w:r w:rsidRPr="00070CB9">
              <w:rPr>
                <w:vertAlign w:val="superscript"/>
              </w:rPr>
              <w:t>3</w:t>
            </w:r>
          </w:p>
        </w:tc>
        <w:tc>
          <w:tcPr>
            <w:tcW w:w="1176" w:type="dxa"/>
            <w:shd w:val="clear" w:color="auto" w:fill="auto"/>
            <w:vAlign w:val="center"/>
          </w:tcPr>
          <w:p w14:paraId="4676A8FC" w14:textId="77777777" w:rsidR="008311F6" w:rsidRPr="00070CB9" w:rsidRDefault="008311F6" w:rsidP="00297E0F">
            <w:pPr>
              <w:jc w:val="center"/>
              <w:rPr>
                <w:sz w:val="22"/>
                <w:szCs w:val="22"/>
              </w:rPr>
            </w:pPr>
            <w:r w:rsidRPr="00070CB9">
              <w:rPr>
                <w:sz w:val="22"/>
                <w:szCs w:val="22"/>
              </w:rPr>
              <w:t>136129</w:t>
            </w:r>
          </w:p>
        </w:tc>
        <w:tc>
          <w:tcPr>
            <w:tcW w:w="1177" w:type="dxa"/>
            <w:shd w:val="clear" w:color="auto" w:fill="auto"/>
            <w:vAlign w:val="center"/>
          </w:tcPr>
          <w:p w14:paraId="513DB81E" w14:textId="77777777" w:rsidR="008311F6" w:rsidRDefault="008311F6" w:rsidP="00297E0F">
            <w:pPr>
              <w:jc w:val="center"/>
            </w:pPr>
            <w:r w:rsidRPr="00070CB9">
              <w:rPr>
                <w:sz w:val="22"/>
                <w:szCs w:val="22"/>
              </w:rPr>
              <w:t>136129</w:t>
            </w:r>
          </w:p>
        </w:tc>
        <w:tc>
          <w:tcPr>
            <w:tcW w:w="1176" w:type="dxa"/>
            <w:shd w:val="clear" w:color="auto" w:fill="auto"/>
            <w:vAlign w:val="center"/>
          </w:tcPr>
          <w:p w14:paraId="47CD384E" w14:textId="77777777" w:rsidR="008311F6" w:rsidRPr="00070CB9" w:rsidRDefault="008311F6" w:rsidP="00297E0F">
            <w:pPr>
              <w:jc w:val="center"/>
              <w:rPr>
                <w:sz w:val="22"/>
                <w:szCs w:val="22"/>
              </w:rPr>
            </w:pPr>
            <w:r w:rsidRPr="00070CB9">
              <w:rPr>
                <w:sz w:val="22"/>
                <w:szCs w:val="22"/>
                <w:lang w:val="en-US"/>
              </w:rPr>
              <w:t>152229</w:t>
            </w:r>
          </w:p>
        </w:tc>
        <w:tc>
          <w:tcPr>
            <w:tcW w:w="1177" w:type="dxa"/>
            <w:shd w:val="clear" w:color="auto" w:fill="auto"/>
            <w:vAlign w:val="center"/>
          </w:tcPr>
          <w:p w14:paraId="26F5E746" w14:textId="77777777" w:rsidR="008311F6" w:rsidRPr="00070CB9" w:rsidRDefault="008311F6" w:rsidP="00297E0F">
            <w:pPr>
              <w:jc w:val="center"/>
              <w:rPr>
                <w:sz w:val="22"/>
                <w:szCs w:val="22"/>
              </w:rPr>
            </w:pPr>
            <w:r w:rsidRPr="00070CB9">
              <w:rPr>
                <w:sz w:val="22"/>
                <w:szCs w:val="22"/>
                <w:lang w:val="en-US"/>
              </w:rPr>
              <w:t>152229</w:t>
            </w:r>
          </w:p>
        </w:tc>
        <w:tc>
          <w:tcPr>
            <w:tcW w:w="1176" w:type="dxa"/>
            <w:shd w:val="clear" w:color="auto" w:fill="auto"/>
            <w:vAlign w:val="center"/>
          </w:tcPr>
          <w:p w14:paraId="42B6213A" w14:textId="77777777" w:rsidR="008311F6" w:rsidRPr="00070CB9" w:rsidRDefault="008311F6" w:rsidP="00297E0F">
            <w:pPr>
              <w:jc w:val="center"/>
              <w:rPr>
                <w:color w:val="EE0000"/>
              </w:rPr>
            </w:pPr>
            <w:r w:rsidRPr="00070CB9">
              <w:rPr>
                <w:sz w:val="22"/>
                <w:szCs w:val="22"/>
                <w:lang w:val="en-US"/>
              </w:rPr>
              <w:t>261632</w:t>
            </w:r>
          </w:p>
        </w:tc>
        <w:tc>
          <w:tcPr>
            <w:tcW w:w="1177" w:type="dxa"/>
            <w:shd w:val="clear" w:color="auto" w:fill="auto"/>
            <w:vAlign w:val="center"/>
          </w:tcPr>
          <w:p w14:paraId="60257BC5" w14:textId="77777777" w:rsidR="008311F6" w:rsidRPr="00070CB9" w:rsidRDefault="008311F6" w:rsidP="00297E0F">
            <w:pPr>
              <w:jc w:val="center"/>
              <w:rPr>
                <w:color w:val="EE0000"/>
              </w:rPr>
            </w:pPr>
            <w:r w:rsidRPr="00070CB9">
              <w:rPr>
                <w:sz w:val="22"/>
                <w:szCs w:val="22"/>
              </w:rPr>
              <w:t>87211</w:t>
            </w:r>
          </w:p>
        </w:tc>
        <w:tc>
          <w:tcPr>
            <w:tcW w:w="1176" w:type="dxa"/>
            <w:shd w:val="clear" w:color="auto" w:fill="auto"/>
            <w:vAlign w:val="center"/>
          </w:tcPr>
          <w:p w14:paraId="190A1C45" w14:textId="77777777" w:rsidR="008311F6" w:rsidRDefault="008311F6" w:rsidP="00297E0F">
            <w:pPr>
              <w:jc w:val="center"/>
            </w:pPr>
            <w:r w:rsidRPr="00070CB9">
              <w:rPr>
                <w:sz w:val="22"/>
                <w:szCs w:val="22"/>
              </w:rPr>
              <w:t>136129</w:t>
            </w:r>
          </w:p>
        </w:tc>
        <w:tc>
          <w:tcPr>
            <w:tcW w:w="1177" w:type="dxa"/>
            <w:shd w:val="clear" w:color="auto" w:fill="auto"/>
            <w:vAlign w:val="center"/>
          </w:tcPr>
          <w:p w14:paraId="33EB4587" w14:textId="77777777" w:rsidR="008311F6" w:rsidRDefault="008311F6" w:rsidP="00297E0F">
            <w:pPr>
              <w:jc w:val="center"/>
            </w:pPr>
            <w:r w:rsidRPr="00070CB9">
              <w:rPr>
                <w:sz w:val="22"/>
                <w:szCs w:val="22"/>
              </w:rPr>
              <w:t>136129</w:t>
            </w:r>
          </w:p>
        </w:tc>
        <w:tc>
          <w:tcPr>
            <w:tcW w:w="1176" w:type="dxa"/>
            <w:shd w:val="clear" w:color="auto" w:fill="auto"/>
            <w:vAlign w:val="center"/>
          </w:tcPr>
          <w:p w14:paraId="63D72A4D" w14:textId="77777777" w:rsidR="008311F6" w:rsidRDefault="008311F6" w:rsidP="00297E0F">
            <w:pPr>
              <w:jc w:val="center"/>
            </w:pPr>
            <w:r w:rsidRPr="00070CB9">
              <w:rPr>
                <w:sz w:val="22"/>
                <w:szCs w:val="22"/>
              </w:rPr>
              <w:t>136129</w:t>
            </w:r>
          </w:p>
        </w:tc>
        <w:tc>
          <w:tcPr>
            <w:tcW w:w="1177" w:type="dxa"/>
            <w:shd w:val="clear" w:color="auto" w:fill="auto"/>
            <w:vAlign w:val="center"/>
          </w:tcPr>
          <w:p w14:paraId="507EB924" w14:textId="77777777" w:rsidR="008311F6" w:rsidRDefault="008311F6" w:rsidP="00297E0F">
            <w:pPr>
              <w:jc w:val="center"/>
            </w:pPr>
            <w:r w:rsidRPr="00070CB9">
              <w:rPr>
                <w:sz w:val="22"/>
                <w:szCs w:val="22"/>
              </w:rPr>
              <w:t>136129</w:t>
            </w:r>
          </w:p>
        </w:tc>
      </w:tr>
      <w:tr w:rsidR="008311F6" w:rsidRPr="00C1486B" w14:paraId="656EA351" w14:textId="77777777" w:rsidTr="00297E0F">
        <w:tc>
          <w:tcPr>
            <w:tcW w:w="992" w:type="dxa"/>
            <w:shd w:val="clear" w:color="auto" w:fill="auto"/>
            <w:vAlign w:val="center"/>
          </w:tcPr>
          <w:p w14:paraId="72D604FA" w14:textId="77777777" w:rsidR="008311F6" w:rsidRPr="00070CB9" w:rsidRDefault="008311F6" w:rsidP="00297E0F">
            <w:pPr>
              <w:jc w:val="center"/>
              <w:rPr>
                <w:sz w:val="28"/>
                <w:szCs w:val="28"/>
              </w:rPr>
            </w:pPr>
            <w:r w:rsidRPr="00070CB9">
              <w:rPr>
                <w:sz w:val="28"/>
                <w:szCs w:val="28"/>
              </w:rPr>
              <w:t>1</w:t>
            </w:r>
          </w:p>
        </w:tc>
        <w:tc>
          <w:tcPr>
            <w:tcW w:w="1985" w:type="dxa"/>
            <w:shd w:val="clear" w:color="auto" w:fill="auto"/>
            <w:vAlign w:val="center"/>
          </w:tcPr>
          <w:p w14:paraId="1789CCFB" w14:textId="77777777" w:rsidR="008311F6" w:rsidRPr="00070CB9" w:rsidRDefault="008311F6" w:rsidP="00297E0F">
            <w:pPr>
              <w:jc w:val="center"/>
              <w:rPr>
                <w:sz w:val="28"/>
                <w:szCs w:val="28"/>
              </w:rPr>
            </w:pPr>
            <w:r w:rsidRPr="00070CB9">
              <w:rPr>
                <w:sz w:val="28"/>
                <w:szCs w:val="28"/>
              </w:rPr>
              <w:t>2</w:t>
            </w:r>
          </w:p>
        </w:tc>
        <w:tc>
          <w:tcPr>
            <w:tcW w:w="851" w:type="dxa"/>
            <w:shd w:val="clear" w:color="auto" w:fill="auto"/>
            <w:vAlign w:val="center"/>
          </w:tcPr>
          <w:p w14:paraId="1C896ADD" w14:textId="77777777" w:rsidR="008311F6" w:rsidRPr="00070CB9" w:rsidRDefault="008311F6" w:rsidP="00297E0F">
            <w:pPr>
              <w:jc w:val="center"/>
              <w:rPr>
                <w:sz w:val="28"/>
                <w:szCs w:val="28"/>
              </w:rPr>
            </w:pPr>
            <w:r w:rsidRPr="00070CB9">
              <w:rPr>
                <w:sz w:val="28"/>
                <w:szCs w:val="28"/>
              </w:rPr>
              <w:t>3</w:t>
            </w:r>
          </w:p>
        </w:tc>
        <w:tc>
          <w:tcPr>
            <w:tcW w:w="1176" w:type="dxa"/>
            <w:shd w:val="clear" w:color="auto" w:fill="auto"/>
            <w:vAlign w:val="center"/>
          </w:tcPr>
          <w:p w14:paraId="5ED5642B" w14:textId="77777777" w:rsidR="008311F6" w:rsidRPr="00070CB9" w:rsidRDefault="008311F6" w:rsidP="00297E0F">
            <w:pPr>
              <w:jc w:val="center"/>
              <w:rPr>
                <w:sz w:val="28"/>
                <w:szCs w:val="28"/>
              </w:rPr>
            </w:pPr>
            <w:r w:rsidRPr="00070CB9">
              <w:rPr>
                <w:sz w:val="28"/>
                <w:szCs w:val="28"/>
              </w:rPr>
              <w:t>4</w:t>
            </w:r>
          </w:p>
        </w:tc>
        <w:tc>
          <w:tcPr>
            <w:tcW w:w="1177" w:type="dxa"/>
            <w:shd w:val="clear" w:color="auto" w:fill="auto"/>
            <w:vAlign w:val="center"/>
          </w:tcPr>
          <w:p w14:paraId="3B70B531" w14:textId="77777777" w:rsidR="008311F6" w:rsidRPr="00070CB9" w:rsidRDefault="008311F6" w:rsidP="00297E0F">
            <w:pPr>
              <w:jc w:val="center"/>
              <w:rPr>
                <w:sz w:val="28"/>
                <w:szCs w:val="28"/>
              </w:rPr>
            </w:pPr>
            <w:r w:rsidRPr="00070CB9">
              <w:rPr>
                <w:sz w:val="28"/>
                <w:szCs w:val="28"/>
              </w:rPr>
              <w:t>5</w:t>
            </w:r>
          </w:p>
        </w:tc>
        <w:tc>
          <w:tcPr>
            <w:tcW w:w="1176" w:type="dxa"/>
            <w:shd w:val="clear" w:color="auto" w:fill="auto"/>
            <w:vAlign w:val="center"/>
          </w:tcPr>
          <w:p w14:paraId="6DE3DE08" w14:textId="77777777" w:rsidR="008311F6" w:rsidRPr="00070CB9" w:rsidRDefault="008311F6" w:rsidP="00297E0F">
            <w:pPr>
              <w:jc w:val="center"/>
              <w:rPr>
                <w:sz w:val="28"/>
                <w:szCs w:val="28"/>
              </w:rPr>
            </w:pPr>
            <w:r w:rsidRPr="00070CB9">
              <w:rPr>
                <w:sz w:val="28"/>
                <w:szCs w:val="28"/>
              </w:rPr>
              <w:t>6</w:t>
            </w:r>
          </w:p>
        </w:tc>
        <w:tc>
          <w:tcPr>
            <w:tcW w:w="1177" w:type="dxa"/>
            <w:shd w:val="clear" w:color="auto" w:fill="auto"/>
            <w:vAlign w:val="center"/>
          </w:tcPr>
          <w:p w14:paraId="59C9D2D0" w14:textId="77777777" w:rsidR="008311F6" w:rsidRPr="00070CB9" w:rsidRDefault="008311F6" w:rsidP="00297E0F">
            <w:pPr>
              <w:jc w:val="center"/>
              <w:rPr>
                <w:sz w:val="28"/>
                <w:szCs w:val="28"/>
              </w:rPr>
            </w:pPr>
            <w:r w:rsidRPr="00070CB9">
              <w:rPr>
                <w:sz w:val="28"/>
                <w:szCs w:val="28"/>
              </w:rPr>
              <w:t>7</w:t>
            </w:r>
          </w:p>
        </w:tc>
        <w:tc>
          <w:tcPr>
            <w:tcW w:w="1176" w:type="dxa"/>
            <w:shd w:val="clear" w:color="auto" w:fill="auto"/>
            <w:vAlign w:val="center"/>
          </w:tcPr>
          <w:p w14:paraId="2EA963C9" w14:textId="77777777" w:rsidR="008311F6" w:rsidRPr="00070CB9" w:rsidRDefault="008311F6" w:rsidP="00297E0F">
            <w:pPr>
              <w:jc w:val="center"/>
              <w:rPr>
                <w:sz w:val="28"/>
                <w:szCs w:val="28"/>
              </w:rPr>
            </w:pPr>
            <w:r w:rsidRPr="00070CB9">
              <w:rPr>
                <w:sz w:val="28"/>
                <w:szCs w:val="28"/>
              </w:rPr>
              <w:t>8</w:t>
            </w:r>
          </w:p>
        </w:tc>
        <w:tc>
          <w:tcPr>
            <w:tcW w:w="1177" w:type="dxa"/>
            <w:shd w:val="clear" w:color="auto" w:fill="auto"/>
            <w:vAlign w:val="center"/>
          </w:tcPr>
          <w:p w14:paraId="3365D0EA" w14:textId="77777777" w:rsidR="008311F6" w:rsidRPr="00070CB9" w:rsidRDefault="008311F6" w:rsidP="00297E0F">
            <w:pPr>
              <w:jc w:val="center"/>
              <w:rPr>
                <w:sz w:val="28"/>
                <w:szCs w:val="28"/>
              </w:rPr>
            </w:pPr>
            <w:r w:rsidRPr="00070CB9">
              <w:rPr>
                <w:sz w:val="28"/>
                <w:szCs w:val="28"/>
              </w:rPr>
              <w:t>9</w:t>
            </w:r>
          </w:p>
        </w:tc>
        <w:tc>
          <w:tcPr>
            <w:tcW w:w="1176" w:type="dxa"/>
            <w:shd w:val="clear" w:color="auto" w:fill="auto"/>
            <w:vAlign w:val="center"/>
          </w:tcPr>
          <w:p w14:paraId="640C7201" w14:textId="77777777" w:rsidR="008311F6" w:rsidRPr="00070CB9" w:rsidRDefault="008311F6" w:rsidP="00297E0F">
            <w:pPr>
              <w:jc w:val="center"/>
              <w:rPr>
                <w:sz w:val="28"/>
                <w:szCs w:val="28"/>
              </w:rPr>
            </w:pPr>
            <w:r w:rsidRPr="00070CB9">
              <w:rPr>
                <w:sz w:val="28"/>
                <w:szCs w:val="28"/>
              </w:rPr>
              <w:t>10</w:t>
            </w:r>
          </w:p>
        </w:tc>
        <w:tc>
          <w:tcPr>
            <w:tcW w:w="1177" w:type="dxa"/>
            <w:shd w:val="clear" w:color="auto" w:fill="auto"/>
            <w:vAlign w:val="center"/>
          </w:tcPr>
          <w:p w14:paraId="4C7E77C4" w14:textId="77777777" w:rsidR="008311F6" w:rsidRPr="00070CB9" w:rsidRDefault="008311F6" w:rsidP="00297E0F">
            <w:pPr>
              <w:jc w:val="center"/>
              <w:rPr>
                <w:sz w:val="28"/>
                <w:szCs w:val="28"/>
              </w:rPr>
            </w:pPr>
            <w:r w:rsidRPr="00070CB9">
              <w:rPr>
                <w:sz w:val="28"/>
                <w:szCs w:val="28"/>
              </w:rPr>
              <w:t>11</w:t>
            </w:r>
          </w:p>
        </w:tc>
        <w:tc>
          <w:tcPr>
            <w:tcW w:w="1176" w:type="dxa"/>
            <w:shd w:val="clear" w:color="auto" w:fill="auto"/>
            <w:vAlign w:val="center"/>
          </w:tcPr>
          <w:p w14:paraId="2AC56728" w14:textId="77777777" w:rsidR="008311F6" w:rsidRPr="00070CB9" w:rsidRDefault="008311F6" w:rsidP="00297E0F">
            <w:pPr>
              <w:jc w:val="center"/>
              <w:rPr>
                <w:sz w:val="28"/>
                <w:szCs w:val="28"/>
              </w:rPr>
            </w:pPr>
            <w:r w:rsidRPr="00070CB9">
              <w:rPr>
                <w:sz w:val="28"/>
                <w:szCs w:val="28"/>
              </w:rPr>
              <w:t>12</w:t>
            </w:r>
          </w:p>
        </w:tc>
        <w:tc>
          <w:tcPr>
            <w:tcW w:w="1177" w:type="dxa"/>
            <w:shd w:val="clear" w:color="auto" w:fill="auto"/>
            <w:vAlign w:val="center"/>
          </w:tcPr>
          <w:p w14:paraId="721331E9" w14:textId="77777777" w:rsidR="008311F6" w:rsidRPr="00070CB9" w:rsidRDefault="008311F6" w:rsidP="00297E0F">
            <w:pPr>
              <w:jc w:val="center"/>
              <w:rPr>
                <w:sz w:val="28"/>
                <w:szCs w:val="28"/>
              </w:rPr>
            </w:pPr>
            <w:r w:rsidRPr="00070CB9">
              <w:rPr>
                <w:sz w:val="28"/>
                <w:szCs w:val="28"/>
              </w:rPr>
              <w:t>13</w:t>
            </w:r>
          </w:p>
        </w:tc>
      </w:tr>
      <w:tr w:rsidR="008311F6" w:rsidRPr="00C1486B" w14:paraId="1EF89BB0" w14:textId="77777777" w:rsidTr="00297E0F">
        <w:tc>
          <w:tcPr>
            <w:tcW w:w="992" w:type="dxa"/>
            <w:shd w:val="clear" w:color="auto" w:fill="auto"/>
            <w:vAlign w:val="center"/>
          </w:tcPr>
          <w:p w14:paraId="607C3503" w14:textId="77777777" w:rsidR="008311F6" w:rsidRDefault="008311F6" w:rsidP="00297E0F">
            <w:pPr>
              <w:jc w:val="center"/>
            </w:pPr>
            <w:r>
              <w:t>2.3.2.</w:t>
            </w:r>
          </w:p>
        </w:tc>
        <w:tc>
          <w:tcPr>
            <w:tcW w:w="1985" w:type="dxa"/>
            <w:shd w:val="clear" w:color="auto" w:fill="auto"/>
          </w:tcPr>
          <w:p w14:paraId="180AA516" w14:textId="77777777" w:rsidR="008311F6" w:rsidRDefault="008311F6" w:rsidP="00297E0F">
            <w:r>
              <w:t>Собственные нужды производства</w:t>
            </w:r>
          </w:p>
        </w:tc>
        <w:tc>
          <w:tcPr>
            <w:tcW w:w="851" w:type="dxa"/>
            <w:shd w:val="clear" w:color="auto" w:fill="auto"/>
            <w:vAlign w:val="center"/>
          </w:tcPr>
          <w:p w14:paraId="6B6BED2B" w14:textId="77777777" w:rsidR="008311F6" w:rsidRDefault="008311F6" w:rsidP="00297E0F">
            <w:pPr>
              <w:jc w:val="center"/>
            </w:pPr>
            <w:r w:rsidRPr="008D0361">
              <w:t>м</w:t>
            </w:r>
            <w:r w:rsidRPr="00070CB9">
              <w:rPr>
                <w:vertAlign w:val="superscript"/>
              </w:rPr>
              <w:t>3</w:t>
            </w:r>
          </w:p>
        </w:tc>
        <w:tc>
          <w:tcPr>
            <w:tcW w:w="1176" w:type="dxa"/>
            <w:shd w:val="clear" w:color="auto" w:fill="auto"/>
            <w:vAlign w:val="center"/>
          </w:tcPr>
          <w:p w14:paraId="267682F5"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2B8AC00E"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04F6A4C4"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51BB837"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376D4A0"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50C7ABE8"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71ABC73"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77BC4118"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0C1A3434"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64515361" w14:textId="77777777" w:rsidR="008311F6" w:rsidRPr="00070CB9" w:rsidRDefault="008311F6" w:rsidP="00297E0F">
            <w:pPr>
              <w:jc w:val="center"/>
              <w:rPr>
                <w:sz w:val="22"/>
                <w:szCs w:val="22"/>
              </w:rPr>
            </w:pPr>
            <w:r w:rsidRPr="00070CB9">
              <w:rPr>
                <w:sz w:val="22"/>
                <w:szCs w:val="22"/>
              </w:rPr>
              <w:t>-</w:t>
            </w:r>
          </w:p>
        </w:tc>
      </w:tr>
      <w:tr w:rsidR="008311F6" w:rsidRPr="00C1486B" w14:paraId="117C04FE" w14:textId="77777777" w:rsidTr="00297E0F">
        <w:tc>
          <w:tcPr>
            <w:tcW w:w="992" w:type="dxa"/>
            <w:shd w:val="clear" w:color="auto" w:fill="auto"/>
            <w:vAlign w:val="center"/>
          </w:tcPr>
          <w:p w14:paraId="4279748C" w14:textId="77777777" w:rsidR="008311F6" w:rsidRDefault="008311F6" w:rsidP="00297E0F">
            <w:pPr>
              <w:jc w:val="center"/>
            </w:pPr>
            <w:r>
              <w:t>2.4.</w:t>
            </w:r>
          </w:p>
        </w:tc>
        <w:tc>
          <w:tcPr>
            <w:tcW w:w="1985" w:type="dxa"/>
            <w:shd w:val="clear" w:color="auto" w:fill="auto"/>
          </w:tcPr>
          <w:p w14:paraId="4878EEE2" w14:textId="77777777" w:rsidR="008311F6" w:rsidRDefault="008311F6" w:rsidP="00297E0F">
            <w:r>
              <w:t>Пропущено через собственные очистные сооружения</w:t>
            </w:r>
          </w:p>
        </w:tc>
        <w:tc>
          <w:tcPr>
            <w:tcW w:w="851" w:type="dxa"/>
            <w:shd w:val="clear" w:color="auto" w:fill="auto"/>
            <w:vAlign w:val="center"/>
          </w:tcPr>
          <w:p w14:paraId="62712DA4" w14:textId="77777777" w:rsidR="008311F6" w:rsidRDefault="008311F6" w:rsidP="00297E0F">
            <w:pPr>
              <w:jc w:val="center"/>
            </w:pPr>
            <w:r w:rsidRPr="008D0361">
              <w:t>м</w:t>
            </w:r>
            <w:r w:rsidRPr="00070CB9">
              <w:rPr>
                <w:vertAlign w:val="superscript"/>
              </w:rPr>
              <w:t>3</w:t>
            </w:r>
          </w:p>
        </w:tc>
        <w:tc>
          <w:tcPr>
            <w:tcW w:w="1176" w:type="dxa"/>
            <w:shd w:val="clear" w:color="auto" w:fill="auto"/>
            <w:vAlign w:val="center"/>
          </w:tcPr>
          <w:p w14:paraId="2AF0C8BE" w14:textId="77777777" w:rsidR="008311F6" w:rsidRPr="00070CB9" w:rsidRDefault="008311F6" w:rsidP="00297E0F">
            <w:pPr>
              <w:jc w:val="center"/>
              <w:rPr>
                <w:sz w:val="22"/>
                <w:szCs w:val="22"/>
              </w:rPr>
            </w:pPr>
            <w:r w:rsidRPr="00070CB9">
              <w:rPr>
                <w:sz w:val="22"/>
                <w:szCs w:val="22"/>
              </w:rPr>
              <w:t>136129</w:t>
            </w:r>
          </w:p>
        </w:tc>
        <w:tc>
          <w:tcPr>
            <w:tcW w:w="1177" w:type="dxa"/>
            <w:shd w:val="clear" w:color="auto" w:fill="auto"/>
            <w:vAlign w:val="center"/>
          </w:tcPr>
          <w:p w14:paraId="7251E488" w14:textId="77777777" w:rsidR="008311F6" w:rsidRDefault="008311F6" w:rsidP="00297E0F">
            <w:pPr>
              <w:jc w:val="center"/>
            </w:pPr>
            <w:r w:rsidRPr="00070CB9">
              <w:rPr>
                <w:sz w:val="22"/>
                <w:szCs w:val="22"/>
              </w:rPr>
              <w:t>136129</w:t>
            </w:r>
          </w:p>
        </w:tc>
        <w:tc>
          <w:tcPr>
            <w:tcW w:w="1176" w:type="dxa"/>
            <w:shd w:val="clear" w:color="auto" w:fill="auto"/>
            <w:vAlign w:val="center"/>
          </w:tcPr>
          <w:p w14:paraId="4AB9287F" w14:textId="77777777" w:rsidR="008311F6" w:rsidRPr="00070CB9" w:rsidRDefault="008311F6" w:rsidP="00297E0F">
            <w:pPr>
              <w:jc w:val="center"/>
              <w:rPr>
                <w:sz w:val="22"/>
                <w:szCs w:val="22"/>
              </w:rPr>
            </w:pPr>
            <w:r w:rsidRPr="00070CB9">
              <w:rPr>
                <w:sz w:val="22"/>
                <w:szCs w:val="22"/>
                <w:lang w:val="en-US"/>
              </w:rPr>
              <w:t>152229</w:t>
            </w:r>
          </w:p>
        </w:tc>
        <w:tc>
          <w:tcPr>
            <w:tcW w:w="1177" w:type="dxa"/>
            <w:shd w:val="clear" w:color="auto" w:fill="auto"/>
            <w:vAlign w:val="center"/>
          </w:tcPr>
          <w:p w14:paraId="3C5369FA" w14:textId="77777777" w:rsidR="008311F6" w:rsidRPr="00070CB9" w:rsidRDefault="008311F6" w:rsidP="00297E0F">
            <w:pPr>
              <w:jc w:val="center"/>
              <w:rPr>
                <w:sz w:val="22"/>
                <w:szCs w:val="22"/>
              </w:rPr>
            </w:pPr>
            <w:r w:rsidRPr="00070CB9">
              <w:rPr>
                <w:sz w:val="22"/>
                <w:szCs w:val="22"/>
                <w:lang w:val="en-US"/>
              </w:rPr>
              <w:t>152229</w:t>
            </w:r>
          </w:p>
        </w:tc>
        <w:tc>
          <w:tcPr>
            <w:tcW w:w="1176" w:type="dxa"/>
            <w:shd w:val="clear" w:color="auto" w:fill="auto"/>
            <w:vAlign w:val="center"/>
          </w:tcPr>
          <w:p w14:paraId="67156D7D" w14:textId="77777777" w:rsidR="008311F6" w:rsidRPr="00070CB9" w:rsidRDefault="008311F6" w:rsidP="00297E0F">
            <w:pPr>
              <w:jc w:val="center"/>
              <w:rPr>
                <w:color w:val="EE0000"/>
              </w:rPr>
            </w:pPr>
            <w:r w:rsidRPr="00070CB9">
              <w:rPr>
                <w:sz w:val="22"/>
                <w:szCs w:val="22"/>
                <w:lang w:val="en-US"/>
              </w:rPr>
              <w:t>261632</w:t>
            </w:r>
          </w:p>
        </w:tc>
        <w:tc>
          <w:tcPr>
            <w:tcW w:w="1177" w:type="dxa"/>
            <w:shd w:val="clear" w:color="auto" w:fill="auto"/>
            <w:vAlign w:val="center"/>
          </w:tcPr>
          <w:p w14:paraId="3C16542A" w14:textId="77777777" w:rsidR="008311F6" w:rsidRPr="00070CB9" w:rsidRDefault="008311F6" w:rsidP="00297E0F">
            <w:pPr>
              <w:jc w:val="center"/>
              <w:rPr>
                <w:color w:val="EE0000"/>
              </w:rPr>
            </w:pPr>
            <w:r w:rsidRPr="00070CB9">
              <w:rPr>
                <w:sz w:val="22"/>
                <w:szCs w:val="22"/>
              </w:rPr>
              <w:t>87211</w:t>
            </w:r>
          </w:p>
        </w:tc>
        <w:tc>
          <w:tcPr>
            <w:tcW w:w="1176" w:type="dxa"/>
            <w:shd w:val="clear" w:color="auto" w:fill="auto"/>
            <w:vAlign w:val="center"/>
          </w:tcPr>
          <w:p w14:paraId="3FA79D7C" w14:textId="77777777" w:rsidR="008311F6" w:rsidRDefault="008311F6" w:rsidP="00297E0F">
            <w:pPr>
              <w:jc w:val="center"/>
            </w:pPr>
            <w:r w:rsidRPr="00070CB9">
              <w:rPr>
                <w:sz w:val="22"/>
                <w:szCs w:val="22"/>
              </w:rPr>
              <w:t>136129</w:t>
            </w:r>
          </w:p>
        </w:tc>
        <w:tc>
          <w:tcPr>
            <w:tcW w:w="1177" w:type="dxa"/>
            <w:shd w:val="clear" w:color="auto" w:fill="auto"/>
            <w:vAlign w:val="center"/>
          </w:tcPr>
          <w:p w14:paraId="1C5169CD" w14:textId="77777777" w:rsidR="008311F6" w:rsidRDefault="008311F6" w:rsidP="00297E0F">
            <w:pPr>
              <w:jc w:val="center"/>
            </w:pPr>
            <w:r w:rsidRPr="00070CB9">
              <w:rPr>
                <w:sz w:val="22"/>
                <w:szCs w:val="22"/>
              </w:rPr>
              <w:t>136129</w:t>
            </w:r>
          </w:p>
        </w:tc>
        <w:tc>
          <w:tcPr>
            <w:tcW w:w="1176" w:type="dxa"/>
            <w:shd w:val="clear" w:color="auto" w:fill="auto"/>
            <w:vAlign w:val="center"/>
          </w:tcPr>
          <w:p w14:paraId="7A54A972" w14:textId="77777777" w:rsidR="008311F6" w:rsidRDefault="008311F6" w:rsidP="00297E0F">
            <w:pPr>
              <w:jc w:val="center"/>
            </w:pPr>
            <w:r w:rsidRPr="00070CB9">
              <w:rPr>
                <w:sz w:val="22"/>
                <w:szCs w:val="22"/>
              </w:rPr>
              <w:t>136129</w:t>
            </w:r>
          </w:p>
        </w:tc>
        <w:tc>
          <w:tcPr>
            <w:tcW w:w="1177" w:type="dxa"/>
            <w:shd w:val="clear" w:color="auto" w:fill="auto"/>
            <w:vAlign w:val="center"/>
          </w:tcPr>
          <w:p w14:paraId="1CF581A9" w14:textId="77777777" w:rsidR="008311F6" w:rsidRDefault="008311F6" w:rsidP="00297E0F">
            <w:pPr>
              <w:jc w:val="center"/>
            </w:pPr>
            <w:r w:rsidRPr="00070CB9">
              <w:rPr>
                <w:sz w:val="22"/>
                <w:szCs w:val="22"/>
              </w:rPr>
              <w:t>136129</w:t>
            </w:r>
          </w:p>
        </w:tc>
      </w:tr>
      <w:tr w:rsidR="008311F6" w:rsidRPr="008F7E58" w14:paraId="4B49EDA3" w14:textId="77777777" w:rsidTr="00297E0F">
        <w:trPr>
          <w:trHeight w:val="490"/>
        </w:trPr>
        <w:tc>
          <w:tcPr>
            <w:tcW w:w="15593" w:type="dxa"/>
            <w:gridSpan w:val="13"/>
            <w:shd w:val="clear" w:color="auto" w:fill="auto"/>
            <w:vAlign w:val="center"/>
          </w:tcPr>
          <w:p w14:paraId="5DD83A85" w14:textId="77777777" w:rsidR="008311F6" w:rsidRPr="00070CB9" w:rsidRDefault="008311F6" w:rsidP="00297E0F">
            <w:pPr>
              <w:ind w:left="360"/>
              <w:jc w:val="center"/>
              <w:rPr>
                <w:sz w:val="28"/>
                <w:szCs w:val="28"/>
              </w:rPr>
            </w:pPr>
            <w:r w:rsidRPr="00070CB9">
              <w:rPr>
                <w:sz w:val="28"/>
                <w:szCs w:val="28"/>
              </w:rPr>
              <w:t>3. Водоотведение (транспортировка сточных вод)</w:t>
            </w:r>
          </w:p>
        </w:tc>
      </w:tr>
      <w:tr w:rsidR="008311F6" w:rsidRPr="00D8558C" w14:paraId="075B425D" w14:textId="77777777" w:rsidTr="00297E0F">
        <w:tc>
          <w:tcPr>
            <w:tcW w:w="992" w:type="dxa"/>
            <w:shd w:val="clear" w:color="auto" w:fill="auto"/>
            <w:vAlign w:val="center"/>
          </w:tcPr>
          <w:p w14:paraId="6E2E6093" w14:textId="77777777" w:rsidR="008311F6" w:rsidRPr="00F9208F" w:rsidRDefault="008311F6" w:rsidP="00297E0F">
            <w:pPr>
              <w:jc w:val="center"/>
            </w:pPr>
            <w:r>
              <w:t>3.1.</w:t>
            </w:r>
          </w:p>
        </w:tc>
        <w:tc>
          <w:tcPr>
            <w:tcW w:w="1985" w:type="dxa"/>
            <w:shd w:val="clear" w:color="auto" w:fill="auto"/>
          </w:tcPr>
          <w:p w14:paraId="043BE9DB" w14:textId="77777777" w:rsidR="008311F6" w:rsidRPr="00DF3E37" w:rsidRDefault="008311F6" w:rsidP="00297E0F">
            <w:r>
              <w:t>Объем отведенных стоков</w:t>
            </w:r>
          </w:p>
        </w:tc>
        <w:tc>
          <w:tcPr>
            <w:tcW w:w="851" w:type="dxa"/>
            <w:shd w:val="clear" w:color="auto" w:fill="auto"/>
            <w:vAlign w:val="center"/>
          </w:tcPr>
          <w:p w14:paraId="0987332E"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22C31D2A" w14:textId="77777777" w:rsidR="008311F6" w:rsidRPr="00070CB9" w:rsidRDefault="008311F6" w:rsidP="00297E0F">
            <w:pPr>
              <w:jc w:val="center"/>
              <w:rPr>
                <w:sz w:val="22"/>
                <w:szCs w:val="22"/>
              </w:rPr>
            </w:pPr>
            <w:r w:rsidRPr="00070CB9">
              <w:rPr>
                <w:sz w:val="22"/>
                <w:szCs w:val="22"/>
              </w:rPr>
              <w:t>25815656</w:t>
            </w:r>
          </w:p>
        </w:tc>
        <w:tc>
          <w:tcPr>
            <w:tcW w:w="1177" w:type="dxa"/>
            <w:shd w:val="clear" w:color="auto" w:fill="auto"/>
            <w:vAlign w:val="center"/>
          </w:tcPr>
          <w:p w14:paraId="3242A99A" w14:textId="77777777" w:rsidR="008311F6" w:rsidRDefault="008311F6" w:rsidP="00297E0F">
            <w:pPr>
              <w:jc w:val="center"/>
            </w:pPr>
            <w:r w:rsidRPr="00070CB9">
              <w:rPr>
                <w:sz w:val="22"/>
                <w:szCs w:val="22"/>
              </w:rPr>
              <w:t>25815656</w:t>
            </w:r>
          </w:p>
        </w:tc>
        <w:tc>
          <w:tcPr>
            <w:tcW w:w="1176" w:type="dxa"/>
            <w:shd w:val="clear" w:color="auto" w:fill="auto"/>
            <w:vAlign w:val="center"/>
          </w:tcPr>
          <w:p w14:paraId="42714E83" w14:textId="77777777" w:rsidR="008311F6" w:rsidRPr="00070CB9" w:rsidRDefault="008311F6" w:rsidP="00297E0F">
            <w:pPr>
              <w:jc w:val="center"/>
              <w:rPr>
                <w:lang w:val="en-US"/>
              </w:rPr>
            </w:pPr>
            <w:r w:rsidRPr="00070CB9">
              <w:rPr>
                <w:sz w:val="22"/>
                <w:szCs w:val="22"/>
                <w:lang w:val="en-US"/>
              </w:rPr>
              <w:t>25505809</w:t>
            </w:r>
          </w:p>
        </w:tc>
        <w:tc>
          <w:tcPr>
            <w:tcW w:w="1177" w:type="dxa"/>
            <w:shd w:val="clear" w:color="auto" w:fill="auto"/>
            <w:vAlign w:val="center"/>
          </w:tcPr>
          <w:p w14:paraId="0FDDE211" w14:textId="77777777" w:rsidR="008311F6" w:rsidRPr="00021C8D" w:rsidRDefault="008311F6" w:rsidP="00297E0F">
            <w:pPr>
              <w:jc w:val="center"/>
            </w:pPr>
            <w:r w:rsidRPr="00070CB9">
              <w:rPr>
                <w:sz w:val="22"/>
                <w:szCs w:val="22"/>
                <w:lang w:val="en-US"/>
              </w:rPr>
              <w:t>25505809</w:t>
            </w:r>
          </w:p>
        </w:tc>
        <w:tc>
          <w:tcPr>
            <w:tcW w:w="1176" w:type="dxa"/>
            <w:shd w:val="clear" w:color="auto" w:fill="auto"/>
            <w:vAlign w:val="center"/>
          </w:tcPr>
          <w:p w14:paraId="4E365DEC" w14:textId="77777777" w:rsidR="008311F6" w:rsidRPr="00070CB9" w:rsidRDefault="008311F6" w:rsidP="00297E0F">
            <w:pPr>
              <w:jc w:val="center"/>
              <w:rPr>
                <w:sz w:val="22"/>
                <w:szCs w:val="22"/>
                <w:lang w:val="en-US"/>
              </w:rPr>
            </w:pPr>
            <w:r w:rsidRPr="00070CB9">
              <w:rPr>
                <w:sz w:val="22"/>
                <w:szCs w:val="22"/>
                <w:lang w:val="en-US"/>
              </w:rPr>
              <w:t>35063067</w:t>
            </w:r>
          </w:p>
        </w:tc>
        <w:tc>
          <w:tcPr>
            <w:tcW w:w="1177" w:type="dxa"/>
            <w:shd w:val="clear" w:color="auto" w:fill="auto"/>
            <w:vAlign w:val="center"/>
          </w:tcPr>
          <w:p w14:paraId="16BE05F9" w14:textId="77777777" w:rsidR="008311F6" w:rsidRPr="00070CB9" w:rsidRDefault="008311F6" w:rsidP="00297E0F">
            <w:pPr>
              <w:jc w:val="center"/>
              <w:rPr>
                <w:sz w:val="22"/>
                <w:szCs w:val="22"/>
                <w:lang w:val="en-US"/>
              </w:rPr>
            </w:pPr>
            <w:r w:rsidRPr="00070CB9">
              <w:rPr>
                <w:sz w:val="22"/>
                <w:szCs w:val="22"/>
                <w:lang w:val="en-US"/>
              </w:rPr>
              <w:t>11687689</w:t>
            </w:r>
          </w:p>
        </w:tc>
        <w:tc>
          <w:tcPr>
            <w:tcW w:w="1176" w:type="dxa"/>
            <w:shd w:val="clear" w:color="auto" w:fill="auto"/>
            <w:vAlign w:val="center"/>
          </w:tcPr>
          <w:p w14:paraId="12F7CFC4" w14:textId="77777777" w:rsidR="008311F6" w:rsidRDefault="008311F6" w:rsidP="00297E0F">
            <w:pPr>
              <w:jc w:val="center"/>
            </w:pPr>
            <w:r w:rsidRPr="00070CB9">
              <w:rPr>
                <w:sz w:val="22"/>
                <w:szCs w:val="22"/>
              </w:rPr>
              <w:t>25815656</w:t>
            </w:r>
          </w:p>
        </w:tc>
        <w:tc>
          <w:tcPr>
            <w:tcW w:w="1177" w:type="dxa"/>
            <w:shd w:val="clear" w:color="auto" w:fill="auto"/>
            <w:vAlign w:val="center"/>
          </w:tcPr>
          <w:p w14:paraId="47EA4F6B" w14:textId="77777777" w:rsidR="008311F6" w:rsidRDefault="008311F6" w:rsidP="00297E0F">
            <w:pPr>
              <w:jc w:val="center"/>
            </w:pPr>
            <w:r w:rsidRPr="00070CB9">
              <w:rPr>
                <w:sz w:val="22"/>
                <w:szCs w:val="22"/>
              </w:rPr>
              <w:t>25815656</w:t>
            </w:r>
          </w:p>
        </w:tc>
        <w:tc>
          <w:tcPr>
            <w:tcW w:w="1176" w:type="dxa"/>
            <w:shd w:val="clear" w:color="auto" w:fill="auto"/>
            <w:vAlign w:val="center"/>
          </w:tcPr>
          <w:p w14:paraId="02F5A513" w14:textId="77777777" w:rsidR="008311F6" w:rsidRDefault="008311F6" w:rsidP="00297E0F">
            <w:pPr>
              <w:jc w:val="center"/>
            </w:pPr>
            <w:r w:rsidRPr="00070CB9">
              <w:rPr>
                <w:sz w:val="22"/>
                <w:szCs w:val="22"/>
              </w:rPr>
              <w:t>25815656</w:t>
            </w:r>
          </w:p>
        </w:tc>
        <w:tc>
          <w:tcPr>
            <w:tcW w:w="1177" w:type="dxa"/>
            <w:shd w:val="clear" w:color="auto" w:fill="auto"/>
            <w:vAlign w:val="center"/>
          </w:tcPr>
          <w:p w14:paraId="24CA7E47" w14:textId="77777777" w:rsidR="008311F6" w:rsidRDefault="008311F6" w:rsidP="00297E0F">
            <w:pPr>
              <w:jc w:val="center"/>
            </w:pPr>
            <w:r w:rsidRPr="00070CB9">
              <w:rPr>
                <w:sz w:val="22"/>
                <w:szCs w:val="22"/>
              </w:rPr>
              <w:t>25815656</w:t>
            </w:r>
          </w:p>
        </w:tc>
      </w:tr>
      <w:tr w:rsidR="008311F6" w:rsidRPr="00D8558C" w14:paraId="5BA915C3" w14:textId="77777777" w:rsidTr="00297E0F">
        <w:tc>
          <w:tcPr>
            <w:tcW w:w="992" w:type="dxa"/>
            <w:shd w:val="clear" w:color="auto" w:fill="auto"/>
            <w:vAlign w:val="center"/>
          </w:tcPr>
          <w:p w14:paraId="530DA8B9" w14:textId="77777777" w:rsidR="008311F6" w:rsidRPr="00F9208F" w:rsidRDefault="008311F6" w:rsidP="00297E0F">
            <w:pPr>
              <w:jc w:val="center"/>
            </w:pPr>
            <w:r>
              <w:t>3.2.</w:t>
            </w:r>
          </w:p>
        </w:tc>
        <w:tc>
          <w:tcPr>
            <w:tcW w:w="1985" w:type="dxa"/>
            <w:shd w:val="clear" w:color="auto" w:fill="auto"/>
          </w:tcPr>
          <w:p w14:paraId="4E0EB139" w14:textId="77777777" w:rsidR="008311F6" w:rsidRPr="00DF3E37" w:rsidRDefault="008311F6" w:rsidP="00297E0F">
            <w:r>
              <w:t>Хозяйственные нужды предприятия</w:t>
            </w:r>
          </w:p>
        </w:tc>
        <w:tc>
          <w:tcPr>
            <w:tcW w:w="851" w:type="dxa"/>
            <w:shd w:val="clear" w:color="auto" w:fill="auto"/>
            <w:vAlign w:val="center"/>
          </w:tcPr>
          <w:p w14:paraId="24B1C6C1"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532294EE"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70B85EDA"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6C1BBCB7"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7F23AB7E"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676FA16"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6D64D476"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5037B518"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42B27DF"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06A55ACD"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10991436" w14:textId="77777777" w:rsidR="008311F6" w:rsidRPr="00070CB9" w:rsidRDefault="008311F6" w:rsidP="00297E0F">
            <w:pPr>
              <w:jc w:val="center"/>
              <w:rPr>
                <w:sz w:val="22"/>
                <w:szCs w:val="22"/>
              </w:rPr>
            </w:pPr>
            <w:r w:rsidRPr="00070CB9">
              <w:rPr>
                <w:sz w:val="22"/>
                <w:szCs w:val="22"/>
              </w:rPr>
              <w:t>-</w:t>
            </w:r>
          </w:p>
        </w:tc>
      </w:tr>
      <w:tr w:rsidR="008311F6" w:rsidRPr="00D8558C" w14:paraId="262B2B78" w14:textId="77777777" w:rsidTr="00297E0F">
        <w:tc>
          <w:tcPr>
            <w:tcW w:w="992" w:type="dxa"/>
            <w:shd w:val="clear" w:color="auto" w:fill="auto"/>
            <w:vAlign w:val="center"/>
          </w:tcPr>
          <w:p w14:paraId="00B4B1E3" w14:textId="77777777" w:rsidR="008311F6" w:rsidRPr="00F9208F" w:rsidRDefault="008311F6" w:rsidP="00297E0F">
            <w:pPr>
              <w:jc w:val="center"/>
            </w:pPr>
            <w:r>
              <w:t>3.3.</w:t>
            </w:r>
          </w:p>
        </w:tc>
        <w:tc>
          <w:tcPr>
            <w:tcW w:w="1985" w:type="dxa"/>
            <w:shd w:val="clear" w:color="auto" w:fill="auto"/>
          </w:tcPr>
          <w:p w14:paraId="2F18EEFD" w14:textId="77777777" w:rsidR="008311F6" w:rsidRPr="00DF3E37" w:rsidRDefault="008311F6" w:rsidP="00297E0F">
            <w:r>
              <w:t>Принято сточных вод по категориям потребителей</w:t>
            </w:r>
          </w:p>
        </w:tc>
        <w:tc>
          <w:tcPr>
            <w:tcW w:w="851" w:type="dxa"/>
            <w:shd w:val="clear" w:color="auto" w:fill="auto"/>
            <w:vAlign w:val="center"/>
          </w:tcPr>
          <w:p w14:paraId="6A95291D"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775734A1" w14:textId="77777777" w:rsidR="008311F6" w:rsidRPr="00070CB9" w:rsidRDefault="008311F6" w:rsidP="00297E0F">
            <w:pPr>
              <w:jc w:val="center"/>
              <w:rPr>
                <w:sz w:val="22"/>
                <w:szCs w:val="22"/>
              </w:rPr>
            </w:pPr>
            <w:r w:rsidRPr="00070CB9">
              <w:rPr>
                <w:sz w:val="22"/>
                <w:szCs w:val="22"/>
              </w:rPr>
              <w:t>25815656</w:t>
            </w:r>
          </w:p>
        </w:tc>
        <w:tc>
          <w:tcPr>
            <w:tcW w:w="1177" w:type="dxa"/>
            <w:shd w:val="clear" w:color="auto" w:fill="auto"/>
            <w:vAlign w:val="center"/>
          </w:tcPr>
          <w:p w14:paraId="678B0D01" w14:textId="77777777" w:rsidR="008311F6" w:rsidRDefault="008311F6" w:rsidP="00297E0F">
            <w:pPr>
              <w:jc w:val="center"/>
            </w:pPr>
            <w:r w:rsidRPr="00070CB9">
              <w:rPr>
                <w:sz w:val="22"/>
                <w:szCs w:val="22"/>
              </w:rPr>
              <w:t>25815656</w:t>
            </w:r>
          </w:p>
        </w:tc>
        <w:tc>
          <w:tcPr>
            <w:tcW w:w="1176" w:type="dxa"/>
            <w:shd w:val="clear" w:color="auto" w:fill="auto"/>
            <w:vAlign w:val="center"/>
          </w:tcPr>
          <w:p w14:paraId="5C7EDDC4" w14:textId="77777777" w:rsidR="008311F6" w:rsidRPr="00021C8D" w:rsidRDefault="008311F6" w:rsidP="00297E0F">
            <w:pPr>
              <w:jc w:val="center"/>
            </w:pPr>
            <w:r w:rsidRPr="00070CB9">
              <w:rPr>
                <w:sz w:val="22"/>
                <w:szCs w:val="22"/>
                <w:lang w:val="en-US"/>
              </w:rPr>
              <w:t>25505809</w:t>
            </w:r>
          </w:p>
        </w:tc>
        <w:tc>
          <w:tcPr>
            <w:tcW w:w="1177" w:type="dxa"/>
            <w:shd w:val="clear" w:color="auto" w:fill="auto"/>
            <w:vAlign w:val="center"/>
          </w:tcPr>
          <w:p w14:paraId="0A0E9274" w14:textId="77777777" w:rsidR="008311F6" w:rsidRPr="00021C8D" w:rsidRDefault="008311F6" w:rsidP="00297E0F">
            <w:pPr>
              <w:jc w:val="center"/>
            </w:pPr>
            <w:r w:rsidRPr="00070CB9">
              <w:rPr>
                <w:sz w:val="22"/>
                <w:szCs w:val="22"/>
                <w:lang w:val="en-US"/>
              </w:rPr>
              <w:t>25505809</w:t>
            </w:r>
          </w:p>
        </w:tc>
        <w:tc>
          <w:tcPr>
            <w:tcW w:w="1176" w:type="dxa"/>
            <w:shd w:val="clear" w:color="auto" w:fill="auto"/>
            <w:vAlign w:val="center"/>
          </w:tcPr>
          <w:p w14:paraId="6C153558" w14:textId="77777777" w:rsidR="008311F6" w:rsidRPr="00070CB9" w:rsidRDefault="008311F6" w:rsidP="00297E0F">
            <w:pPr>
              <w:jc w:val="center"/>
              <w:rPr>
                <w:color w:val="EE0000"/>
              </w:rPr>
            </w:pPr>
            <w:r w:rsidRPr="00070CB9">
              <w:rPr>
                <w:sz w:val="22"/>
                <w:szCs w:val="22"/>
                <w:lang w:val="en-US"/>
              </w:rPr>
              <w:t>35063067</w:t>
            </w:r>
          </w:p>
        </w:tc>
        <w:tc>
          <w:tcPr>
            <w:tcW w:w="1177" w:type="dxa"/>
            <w:shd w:val="clear" w:color="auto" w:fill="auto"/>
            <w:vAlign w:val="center"/>
          </w:tcPr>
          <w:p w14:paraId="04AC5C92" w14:textId="77777777" w:rsidR="008311F6" w:rsidRPr="00070CB9" w:rsidRDefault="008311F6" w:rsidP="00297E0F">
            <w:pPr>
              <w:jc w:val="center"/>
              <w:rPr>
                <w:color w:val="EE0000"/>
              </w:rPr>
            </w:pPr>
            <w:r w:rsidRPr="00070CB9">
              <w:rPr>
                <w:sz w:val="22"/>
                <w:szCs w:val="22"/>
                <w:lang w:val="en-US"/>
              </w:rPr>
              <w:t>11687689</w:t>
            </w:r>
          </w:p>
        </w:tc>
        <w:tc>
          <w:tcPr>
            <w:tcW w:w="1176" w:type="dxa"/>
            <w:shd w:val="clear" w:color="auto" w:fill="auto"/>
            <w:vAlign w:val="center"/>
          </w:tcPr>
          <w:p w14:paraId="6367FA38" w14:textId="77777777" w:rsidR="008311F6" w:rsidRDefault="008311F6" w:rsidP="00297E0F">
            <w:pPr>
              <w:jc w:val="center"/>
            </w:pPr>
            <w:r w:rsidRPr="00070CB9">
              <w:rPr>
                <w:sz w:val="22"/>
                <w:szCs w:val="22"/>
              </w:rPr>
              <w:t>25815656</w:t>
            </w:r>
          </w:p>
        </w:tc>
        <w:tc>
          <w:tcPr>
            <w:tcW w:w="1177" w:type="dxa"/>
            <w:shd w:val="clear" w:color="auto" w:fill="auto"/>
            <w:vAlign w:val="center"/>
          </w:tcPr>
          <w:p w14:paraId="26F7247D" w14:textId="77777777" w:rsidR="008311F6" w:rsidRDefault="008311F6" w:rsidP="00297E0F">
            <w:pPr>
              <w:jc w:val="center"/>
            </w:pPr>
            <w:r w:rsidRPr="00070CB9">
              <w:rPr>
                <w:sz w:val="22"/>
                <w:szCs w:val="22"/>
              </w:rPr>
              <w:t>25815656</w:t>
            </w:r>
          </w:p>
        </w:tc>
        <w:tc>
          <w:tcPr>
            <w:tcW w:w="1176" w:type="dxa"/>
            <w:shd w:val="clear" w:color="auto" w:fill="auto"/>
            <w:vAlign w:val="center"/>
          </w:tcPr>
          <w:p w14:paraId="723FA9B2" w14:textId="77777777" w:rsidR="008311F6" w:rsidRDefault="008311F6" w:rsidP="00297E0F">
            <w:pPr>
              <w:jc w:val="center"/>
            </w:pPr>
            <w:r w:rsidRPr="00070CB9">
              <w:rPr>
                <w:sz w:val="22"/>
                <w:szCs w:val="22"/>
              </w:rPr>
              <w:t>25815656</w:t>
            </w:r>
          </w:p>
        </w:tc>
        <w:tc>
          <w:tcPr>
            <w:tcW w:w="1177" w:type="dxa"/>
            <w:shd w:val="clear" w:color="auto" w:fill="auto"/>
            <w:vAlign w:val="center"/>
          </w:tcPr>
          <w:p w14:paraId="0F5E0D26" w14:textId="77777777" w:rsidR="008311F6" w:rsidRDefault="008311F6" w:rsidP="00297E0F">
            <w:pPr>
              <w:jc w:val="center"/>
            </w:pPr>
            <w:r w:rsidRPr="00070CB9">
              <w:rPr>
                <w:sz w:val="22"/>
                <w:szCs w:val="22"/>
              </w:rPr>
              <w:t>25815656</w:t>
            </w:r>
          </w:p>
        </w:tc>
      </w:tr>
      <w:tr w:rsidR="008311F6" w:rsidRPr="00D8558C" w14:paraId="6ED9BF03" w14:textId="77777777" w:rsidTr="00297E0F">
        <w:trPr>
          <w:trHeight w:val="594"/>
        </w:trPr>
        <w:tc>
          <w:tcPr>
            <w:tcW w:w="992" w:type="dxa"/>
            <w:shd w:val="clear" w:color="auto" w:fill="auto"/>
            <w:vAlign w:val="center"/>
          </w:tcPr>
          <w:p w14:paraId="612F6B11" w14:textId="77777777" w:rsidR="008311F6" w:rsidRPr="00F9208F" w:rsidRDefault="008311F6" w:rsidP="00297E0F">
            <w:pPr>
              <w:jc w:val="center"/>
            </w:pPr>
            <w:r>
              <w:t>3.3.1.</w:t>
            </w:r>
          </w:p>
        </w:tc>
        <w:tc>
          <w:tcPr>
            <w:tcW w:w="1985" w:type="dxa"/>
            <w:shd w:val="clear" w:color="auto" w:fill="auto"/>
          </w:tcPr>
          <w:p w14:paraId="732B4829" w14:textId="77777777" w:rsidR="008311F6" w:rsidRPr="00DF3E37" w:rsidRDefault="008311F6" w:rsidP="00297E0F">
            <w:proofErr w:type="gramStart"/>
            <w:r>
              <w:t>Потребитель-</w:t>
            </w:r>
            <w:proofErr w:type="spellStart"/>
            <w:r>
              <w:t>ский</w:t>
            </w:r>
            <w:proofErr w:type="spellEnd"/>
            <w:proofErr w:type="gramEnd"/>
            <w:r>
              <w:t xml:space="preserve"> рынок</w:t>
            </w:r>
          </w:p>
        </w:tc>
        <w:tc>
          <w:tcPr>
            <w:tcW w:w="851" w:type="dxa"/>
            <w:shd w:val="clear" w:color="auto" w:fill="auto"/>
            <w:vAlign w:val="center"/>
          </w:tcPr>
          <w:p w14:paraId="5E7C36B1" w14:textId="77777777" w:rsidR="008311F6" w:rsidRDefault="008311F6" w:rsidP="00297E0F">
            <w:pPr>
              <w:jc w:val="center"/>
            </w:pPr>
            <w:r w:rsidRPr="00FD67D0">
              <w:t>м</w:t>
            </w:r>
            <w:r w:rsidRPr="00070CB9">
              <w:rPr>
                <w:vertAlign w:val="superscript"/>
              </w:rPr>
              <w:t>3</w:t>
            </w:r>
          </w:p>
        </w:tc>
        <w:tc>
          <w:tcPr>
            <w:tcW w:w="1176" w:type="dxa"/>
            <w:shd w:val="clear" w:color="auto" w:fill="auto"/>
            <w:vAlign w:val="center"/>
          </w:tcPr>
          <w:p w14:paraId="5E4B106C" w14:textId="77777777" w:rsidR="008311F6" w:rsidRPr="00070CB9" w:rsidRDefault="008311F6" w:rsidP="00297E0F">
            <w:pPr>
              <w:jc w:val="center"/>
              <w:rPr>
                <w:sz w:val="22"/>
                <w:szCs w:val="22"/>
              </w:rPr>
            </w:pPr>
            <w:r w:rsidRPr="00070CB9">
              <w:rPr>
                <w:sz w:val="22"/>
                <w:szCs w:val="22"/>
              </w:rPr>
              <w:t>25815656</w:t>
            </w:r>
          </w:p>
        </w:tc>
        <w:tc>
          <w:tcPr>
            <w:tcW w:w="1177" w:type="dxa"/>
            <w:shd w:val="clear" w:color="auto" w:fill="auto"/>
            <w:vAlign w:val="center"/>
          </w:tcPr>
          <w:p w14:paraId="00C1DD33" w14:textId="77777777" w:rsidR="008311F6" w:rsidRDefault="008311F6" w:rsidP="00297E0F">
            <w:pPr>
              <w:jc w:val="center"/>
            </w:pPr>
            <w:r w:rsidRPr="00070CB9">
              <w:rPr>
                <w:sz w:val="22"/>
                <w:szCs w:val="22"/>
              </w:rPr>
              <w:t>25815656</w:t>
            </w:r>
          </w:p>
        </w:tc>
        <w:tc>
          <w:tcPr>
            <w:tcW w:w="1176" w:type="dxa"/>
            <w:shd w:val="clear" w:color="auto" w:fill="auto"/>
            <w:vAlign w:val="center"/>
          </w:tcPr>
          <w:p w14:paraId="284F9877" w14:textId="77777777" w:rsidR="008311F6" w:rsidRPr="00021C8D" w:rsidRDefault="008311F6" w:rsidP="00297E0F">
            <w:pPr>
              <w:jc w:val="center"/>
            </w:pPr>
            <w:r w:rsidRPr="00070CB9">
              <w:rPr>
                <w:sz w:val="22"/>
                <w:szCs w:val="22"/>
                <w:lang w:val="en-US"/>
              </w:rPr>
              <w:t>25505809</w:t>
            </w:r>
          </w:p>
        </w:tc>
        <w:tc>
          <w:tcPr>
            <w:tcW w:w="1177" w:type="dxa"/>
            <w:shd w:val="clear" w:color="auto" w:fill="auto"/>
            <w:vAlign w:val="center"/>
          </w:tcPr>
          <w:p w14:paraId="1098C3C8" w14:textId="77777777" w:rsidR="008311F6" w:rsidRPr="00021C8D" w:rsidRDefault="008311F6" w:rsidP="00297E0F">
            <w:pPr>
              <w:jc w:val="center"/>
            </w:pPr>
            <w:r w:rsidRPr="00070CB9">
              <w:rPr>
                <w:sz w:val="22"/>
                <w:szCs w:val="22"/>
                <w:lang w:val="en-US"/>
              </w:rPr>
              <w:t>25505809</w:t>
            </w:r>
          </w:p>
        </w:tc>
        <w:tc>
          <w:tcPr>
            <w:tcW w:w="1176" w:type="dxa"/>
            <w:shd w:val="clear" w:color="auto" w:fill="auto"/>
            <w:vAlign w:val="center"/>
          </w:tcPr>
          <w:p w14:paraId="4F9B97A0" w14:textId="77777777" w:rsidR="008311F6" w:rsidRPr="00070CB9" w:rsidRDefault="008311F6" w:rsidP="00297E0F">
            <w:pPr>
              <w:jc w:val="center"/>
              <w:rPr>
                <w:color w:val="EE0000"/>
              </w:rPr>
            </w:pPr>
            <w:r w:rsidRPr="00070CB9">
              <w:rPr>
                <w:sz w:val="22"/>
                <w:szCs w:val="22"/>
                <w:lang w:val="en-US"/>
              </w:rPr>
              <w:t>35063067</w:t>
            </w:r>
          </w:p>
        </w:tc>
        <w:tc>
          <w:tcPr>
            <w:tcW w:w="1177" w:type="dxa"/>
            <w:shd w:val="clear" w:color="auto" w:fill="auto"/>
            <w:vAlign w:val="center"/>
          </w:tcPr>
          <w:p w14:paraId="1F14ADA8" w14:textId="77777777" w:rsidR="008311F6" w:rsidRPr="00070CB9" w:rsidRDefault="008311F6" w:rsidP="00297E0F">
            <w:pPr>
              <w:jc w:val="center"/>
              <w:rPr>
                <w:color w:val="EE0000"/>
              </w:rPr>
            </w:pPr>
            <w:r w:rsidRPr="00070CB9">
              <w:rPr>
                <w:sz w:val="22"/>
                <w:szCs w:val="22"/>
                <w:lang w:val="en-US"/>
              </w:rPr>
              <w:t>11687689</w:t>
            </w:r>
          </w:p>
        </w:tc>
        <w:tc>
          <w:tcPr>
            <w:tcW w:w="1176" w:type="dxa"/>
            <w:shd w:val="clear" w:color="auto" w:fill="auto"/>
            <w:vAlign w:val="center"/>
          </w:tcPr>
          <w:p w14:paraId="7756BDA0" w14:textId="77777777" w:rsidR="008311F6" w:rsidRDefault="008311F6" w:rsidP="00297E0F">
            <w:pPr>
              <w:jc w:val="center"/>
            </w:pPr>
            <w:r w:rsidRPr="00070CB9">
              <w:rPr>
                <w:sz w:val="22"/>
                <w:szCs w:val="22"/>
              </w:rPr>
              <w:t>25815656</w:t>
            </w:r>
          </w:p>
        </w:tc>
        <w:tc>
          <w:tcPr>
            <w:tcW w:w="1177" w:type="dxa"/>
            <w:shd w:val="clear" w:color="auto" w:fill="auto"/>
            <w:vAlign w:val="center"/>
          </w:tcPr>
          <w:p w14:paraId="55B59AC9" w14:textId="77777777" w:rsidR="008311F6" w:rsidRDefault="008311F6" w:rsidP="00297E0F">
            <w:pPr>
              <w:jc w:val="center"/>
            </w:pPr>
            <w:r w:rsidRPr="00070CB9">
              <w:rPr>
                <w:sz w:val="22"/>
                <w:szCs w:val="22"/>
              </w:rPr>
              <w:t>25815656</w:t>
            </w:r>
          </w:p>
        </w:tc>
        <w:tc>
          <w:tcPr>
            <w:tcW w:w="1176" w:type="dxa"/>
            <w:shd w:val="clear" w:color="auto" w:fill="auto"/>
            <w:vAlign w:val="center"/>
          </w:tcPr>
          <w:p w14:paraId="32FFEE02" w14:textId="77777777" w:rsidR="008311F6" w:rsidRDefault="008311F6" w:rsidP="00297E0F">
            <w:pPr>
              <w:jc w:val="center"/>
            </w:pPr>
            <w:r w:rsidRPr="00070CB9">
              <w:rPr>
                <w:sz w:val="22"/>
                <w:szCs w:val="22"/>
              </w:rPr>
              <w:t>25815656</w:t>
            </w:r>
          </w:p>
        </w:tc>
        <w:tc>
          <w:tcPr>
            <w:tcW w:w="1177" w:type="dxa"/>
            <w:shd w:val="clear" w:color="auto" w:fill="auto"/>
            <w:vAlign w:val="center"/>
          </w:tcPr>
          <w:p w14:paraId="1F5A862A" w14:textId="77777777" w:rsidR="008311F6" w:rsidRDefault="008311F6" w:rsidP="00297E0F">
            <w:pPr>
              <w:jc w:val="center"/>
            </w:pPr>
            <w:r w:rsidRPr="00070CB9">
              <w:rPr>
                <w:sz w:val="22"/>
                <w:szCs w:val="22"/>
              </w:rPr>
              <w:t>25815656</w:t>
            </w:r>
          </w:p>
        </w:tc>
      </w:tr>
      <w:tr w:rsidR="008311F6" w:rsidRPr="00D8558C" w14:paraId="681C6C14" w14:textId="77777777" w:rsidTr="00297E0F">
        <w:trPr>
          <w:trHeight w:val="377"/>
        </w:trPr>
        <w:tc>
          <w:tcPr>
            <w:tcW w:w="992" w:type="dxa"/>
            <w:shd w:val="clear" w:color="auto" w:fill="auto"/>
            <w:vAlign w:val="center"/>
          </w:tcPr>
          <w:p w14:paraId="3281DA6A" w14:textId="77777777" w:rsidR="008311F6" w:rsidRDefault="008311F6" w:rsidP="00297E0F">
            <w:pPr>
              <w:jc w:val="center"/>
            </w:pPr>
            <w:r>
              <w:t>3.3.1.1.</w:t>
            </w:r>
          </w:p>
        </w:tc>
        <w:tc>
          <w:tcPr>
            <w:tcW w:w="1985" w:type="dxa"/>
            <w:shd w:val="clear" w:color="auto" w:fill="auto"/>
          </w:tcPr>
          <w:p w14:paraId="3AA4E5F5" w14:textId="77777777" w:rsidR="008311F6" w:rsidRDefault="008311F6" w:rsidP="00297E0F">
            <w:r>
              <w:t>- население</w:t>
            </w:r>
          </w:p>
        </w:tc>
        <w:tc>
          <w:tcPr>
            <w:tcW w:w="851" w:type="dxa"/>
            <w:shd w:val="clear" w:color="auto" w:fill="auto"/>
            <w:vAlign w:val="center"/>
          </w:tcPr>
          <w:p w14:paraId="6316AC7D" w14:textId="77777777" w:rsidR="008311F6" w:rsidRDefault="008311F6" w:rsidP="00297E0F">
            <w:pPr>
              <w:jc w:val="center"/>
            </w:pPr>
            <w:r w:rsidRPr="008D0361">
              <w:t>м</w:t>
            </w:r>
            <w:r w:rsidRPr="00070CB9">
              <w:rPr>
                <w:vertAlign w:val="superscript"/>
              </w:rPr>
              <w:t>3</w:t>
            </w:r>
          </w:p>
        </w:tc>
        <w:tc>
          <w:tcPr>
            <w:tcW w:w="1176" w:type="dxa"/>
            <w:shd w:val="clear" w:color="auto" w:fill="auto"/>
            <w:vAlign w:val="center"/>
          </w:tcPr>
          <w:p w14:paraId="77E411FF"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39354A2"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46227B08"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33D6B3E1"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4EBF8DA3" w14:textId="77777777" w:rsidR="008311F6" w:rsidRPr="00070CB9" w:rsidRDefault="008311F6" w:rsidP="00297E0F">
            <w:pPr>
              <w:jc w:val="center"/>
              <w:rPr>
                <w:color w:val="EE0000"/>
                <w:sz w:val="22"/>
                <w:szCs w:val="22"/>
              </w:rPr>
            </w:pPr>
            <w:r w:rsidRPr="00070CB9">
              <w:rPr>
                <w:color w:val="EE0000"/>
                <w:sz w:val="22"/>
                <w:szCs w:val="22"/>
              </w:rPr>
              <w:t>-</w:t>
            </w:r>
          </w:p>
        </w:tc>
        <w:tc>
          <w:tcPr>
            <w:tcW w:w="1177" w:type="dxa"/>
            <w:shd w:val="clear" w:color="auto" w:fill="auto"/>
            <w:vAlign w:val="center"/>
          </w:tcPr>
          <w:p w14:paraId="25A98A52" w14:textId="77777777" w:rsidR="008311F6" w:rsidRPr="00070CB9" w:rsidRDefault="008311F6" w:rsidP="00297E0F">
            <w:pPr>
              <w:jc w:val="center"/>
              <w:rPr>
                <w:color w:val="EE0000"/>
                <w:sz w:val="22"/>
                <w:szCs w:val="22"/>
              </w:rPr>
            </w:pPr>
            <w:r w:rsidRPr="00070CB9">
              <w:rPr>
                <w:color w:val="EE0000"/>
                <w:sz w:val="22"/>
                <w:szCs w:val="22"/>
              </w:rPr>
              <w:t>-</w:t>
            </w:r>
          </w:p>
        </w:tc>
        <w:tc>
          <w:tcPr>
            <w:tcW w:w="1176" w:type="dxa"/>
            <w:shd w:val="clear" w:color="auto" w:fill="auto"/>
            <w:vAlign w:val="center"/>
          </w:tcPr>
          <w:p w14:paraId="742C390A"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5F9518E3"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75E897CD"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77147D6B" w14:textId="77777777" w:rsidR="008311F6" w:rsidRPr="00070CB9" w:rsidRDefault="008311F6" w:rsidP="00297E0F">
            <w:pPr>
              <w:jc w:val="center"/>
              <w:rPr>
                <w:sz w:val="22"/>
                <w:szCs w:val="22"/>
              </w:rPr>
            </w:pPr>
            <w:r w:rsidRPr="00070CB9">
              <w:rPr>
                <w:sz w:val="22"/>
                <w:szCs w:val="22"/>
              </w:rPr>
              <w:t>-</w:t>
            </w:r>
          </w:p>
        </w:tc>
      </w:tr>
      <w:tr w:rsidR="008311F6" w:rsidRPr="00D8558C" w14:paraId="64501129" w14:textId="77777777" w:rsidTr="00297E0F">
        <w:tc>
          <w:tcPr>
            <w:tcW w:w="992" w:type="dxa"/>
            <w:shd w:val="clear" w:color="auto" w:fill="auto"/>
            <w:vAlign w:val="center"/>
          </w:tcPr>
          <w:p w14:paraId="256B1EFF" w14:textId="77777777" w:rsidR="008311F6" w:rsidRDefault="008311F6" w:rsidP="00297E0F">
            <w:pPr>
              <w:jc w:val="center"/>
            </w:pPr>
            <w:r>
              <w:t>3.3.1.2.</w:t>
            </w:r>
          </w:p>
        </w:tc>
        <w:tc>
          <w:tcPr>
            <w:tcW w:w="1985" w:type="dxa"/>
            <w:shd w:val="clear" w:color="auto" w:fill="auto"/>
          </w:tcPr>
          <w:p w14:paraId="1990ED69" w14:textId="77777777" w:rsidR="008311F6" w:rsidRDefault="008311F6" w:rsidP="00297E0F">
            <w:r>
              <w:t>- прочие потребители</w:t>
            </w:r>
          </w:p>
        </w:tc>
        <w:tc>
          <w:tcPr>
            <w:tcW w:w="851" w:type="dxa"/>
            <w:shd w:val="clear" w:color="auto" w:fill="auto"/>
            <w:vAlign w:val="center"/>
          </w:tcPr>
          <w:p w14:paraId="67F0A7A3" w14:textId="77777777" w:rsidR="008311F6" w:rsidRDefault="008311F6" w:rsidP="00297E0F">
            <w:pPr>
              <w:jc w:val="center"/>
            </w:pPr>
            <w:r w:rsidRPr="008D0361">
              <w:t>м</w:t>
            </w:r>
            <w:r w:rsidRPr="00070CB9">
              <w:rPr>
                <w:vertAlign w:val="superscript"/>
              </w:rPr>
              <w:t>3</w:t>
            </w:r>
          </w:p>
        </w:tc>
        <w:tc>
          <w:tcPr>
            <w:tcW w:w="1176" w:type="dxa"/>
            <w:shd w:val="clear" w:color="auto" w:fill="auto"/>
            <w:vAlign w:val="center"/>
          </w:tcPr>
          <w:p w14:paraId="165C17E5" w14:textId="77777777" w:rsidR="008311F6" w:rsidRPr="00070CB9" w:rsidRDefault="008311F6" w:rsidP="00297E0F">
            <w:pPr>
              <w:jc w:val="center"/>
              <w:rPr>
                <w:sz w:val="22"/>
                <w:szCs w:val="22"/>
              </w:rPr>
            </w:pPr>
            <w:r w:rsidRPr="00070CB9">
              <w:rPr>
                <w:sz w:val="22"/>
                <w:szCs w:val="22"/>
              </w:rPr>
              <w:t>25815656</w:t>
            </w:r>
          </w:p>
        </w:tc>
        <w:tc>
          <w:tcPr>
            <w:tcW w:w="1177" w:type="dxa"/>
            <w:shd w:val="clear" w:color="auto" w:fill="auto"/>
            <w:vAlign w:val="center"/>
          </w:tcPr>
          <w:p w14:paraId="660D7372" w14:textId="77777777" w:rsidR="008311F6" w:rsidRDefault="008311F6" w:rsidP="00297E0F">
            <w:pPr>
              <w:jc w:val="center"/>
            </w:pPr>
            <w:r w:rsidRPr="00070CB9">
              <w:rPr>
                <w:sz w:val="22"/>
                <w:szCs w:val="22"/>
              </w:rPr>
              <w:t>25815656</w:t>
            </w:r>
          </w:p>
        </w:tc>
        <w:tc>
          <w:tcPr>
            <w:tcW w:w="1176" w:type="dxa"/>
            <w:shd w:val="clear" w:color="auto" w:fill="auto"/>
            <w:vAlign w:val="center"/>
          </w:tcPr>
          <w:p w14:paraId="2D12D2A7" w14:textId="77777777" w:rsidR="008311F6" w:rsidRPr="00021C8D" w:rsidRDefault="008311F6" w:rsidP="00297E0F">
            <w:pPr>
              <w:jc w:val="center"/>
            </w:pPr>
            <w:r w:rsidRPr="00070CB9">
              <w:rPr>
                <w:sz w:val="22"/>
                <w:szCs w:val="22"/>
                <w:lang w:val="en-US"/>
              </w:rPr>
              <w:t>25505809</w:t>
            </w:r>
          </w:p>
        </w:tc>
        <w:tc>
          <w:tcPr>
            <w:tcW w:w="1177" w:type="dxa"/>
            <w:shd w:val="clear" w:color="auto" w:fill="auto"/>
            <w:vAlign w:val="center"/>
          </w:tcPr>
          <w:p w14:paraId="46281C45" w14:textId="77777777" w:rsidR="008311F6" w:rsidRPr="00021C8D" w:rsidRDefault="008311F6" w:rsidP="00297E0F">
            <w:pPr>
              <w:jc w:val="center"/>
            </w:pPr>
            <w:r w:rsidRPr="00070CB9">
              <w:rPr>
                <w:sz w:val="22"/>
                <w:szCs w:val="22"/>
                <w:lang w:val="en-US"/>
              </w:rPr>
              <w:t>25505809</w:t>
            </w:r>
          </w:p>
        </w:tc>
        <w:tc>
          <w:tcPr>
            <w:tcW w:w="1176" w:type="dxa"/>
            <w:shd w:val="clear" w:color="auto" w:fill="auto"/>
            <w:vAlign w:val="center"/>
          </w:tcPr>
          <w:p w14:paraId="0BD16779" w14:textId="77777777" w:rsidR="008311F6" w:rsidRPr="00070CB9" w:rsidRDefault="008311F6" w:rsidP="00297E0F">
            <w:pPr>
              <w:jc w:val="center"/>
              <w:rPr>
                <w:color w:val="EE0000"/>
              </w:rPr>
            </w:pPr>
            <w:r w:rsidRPr="00070CB9">
              <w:rPr>
                <w:sz w:val="22"/>
                <w:szCs w:val="22"/>
                <w:lang w:val="en-US"/>
              </w:rPr>
              <w:t>35063067</w:t>
            </w:r>
          </w:p>
        </w:tc>
        <w:tc>
          <w:tcPr>
            <w:tcW w:w="1177" w:type="dxa"/>
            <w:shd w:val="clear" w:color="auto" w:fill="auto"/>
            <w:vAlign w:val="center"/>
          </w:tcPr>
          <w:p w14:paraId="7B7B4FB7" w14:textId="77777777" w:rsidR="008311F6" w:rsidRPr="00070CB9" w:rsidRDefault="008311F6" w:rsidP="00297E0F">
            <w:pPr>
              <w:jc w:val="center"/>
              <w:rPr>
                <w:color w:val="EE0000"/>
              </w:rPr>
            </w:pPr>
            <w:r w:rsidRPr="00070CB9">
              <w:rPr>
                <w:sz w:val="22"/>
                <w:szCs w:val="22"/>
                <w:lang w:val="en-US"/>
              </w:rPr>
              <w:t>11687689</w:t>
            </w:r>
          </w:p>
        </w:tc>
        <w:tc>
          <w:tcPr>
            <w:tcW w:w="1176" w:type="dxa"/>
            <w:shd w:val="clear" w:color="auto" w:fill="auto"/>
            <w:vAlign w:val="center"/>
          </w:tcPr>
          <w:p w14:paraId="44AE199D" w14:textId="77777777" w:rsidR="008311F6" w:rsidRDefault="008311F6" w:rsidP="00297E0F">
            <w:pPr>
              <w:jc w:val="center"/>
            </w:pPr>
            <w:r w:rsidRPr="00070CB9">
              <w:rPr>
                <w:sz w:val="22"/>
                <w:szCs w:val="22"/>
              </w:rPr>
              <w:t>25815656</w:t>
            </w:r>
          </w:p>
        </w:tc>
        <w:tc>
          <w:tcPr>
            <w:tcW w:w="1177" w:type="dxa"/>
            <w:shd w:val="clear" w:color="auto" w:fill="auto"/>
            <w:vAlign w:val="center"/>
          </w:tcPr>
          <w:p w14:paraId="661978DF" w14:textId="77777777" w:rsidR="008311F6" w:rsidRDefault="008311F6" w:rsidP="00297E0F">
            <w:pPr>
              <w:jc w:val="center"/>
            </w:pPr>
            <w:r w:rsidRPr="00070CB9">
              <w:rPr>
                <w:sz w:val="22"/>
                <w:szCs w:val="22"/>
              </w:rPr>
              <w:t>25815656</w:t>
            </w:r>
          </w:p>
        </w:tc>
        <w:tc>
          <w:tcPr>
            <w:tcW w:w="1176" w:type="dxa"/>
            <w:shd w:val="clear" w:color="auto" w:fill="auto"/>
            <w:vAlign w:val="center"/>
          </w:tcPr>
          <w:p w14:paraId="7A3EDEDF" w14:textId="77777777" w:rsidR="008311F6" w:rsidRDefault="008311F6" w:rsidP="00297E0F">
            <w:pPr>
              <w:jc w:val="center"/>
            </w:pPr>
            <w:r w:rsidRPr="00070CB9">
              <w:rPr>
                <w:sz w:val="22"/>
                <w:szCs w:val="22"/>
              </w:rPr>
              <w:t>25815656</w:t>
            </w:r>
          </w:p>
        </w:tc>
        <w:tc>
          <w:tcPr>
            <w:tcW w:w="1177" w:type="dxa"/>
            <w:shd w:val="clear" w:color="auto" w:fill="auto"/>
            <w:vAlign w:val="center"/>
          </w:tcPr>
          <w:p w14:paraId="58F90560" w14:textId="77777777" w:rsidR="008311F6" w:rsidRDefault="008311F6" w:rsidP="00297E0F">
            <w:pPr>
              <w:jc w:val="center"/>
            </w:pPr>
            <w:r w:rsidRPr="00070CB9">
              <w:rPr>
                <w:sz w:val="22"/>
                <w:szCs w:val="22"/>
              </w:rPr>
              <w:t>25815656</w:t>
            </w:r>
          </w:p>
        </w:tc>
      </w:tr>
      <w:tr w:rsidR="008311F6" w:rsidRPr="00D8558C" w14:paraId="20C0EAF2" w14:textId="77777777" w:rsidTr="00297E0F">
        <w:tc>
          <w:tcPr>
            <w:tcW w:w="992" w:type="dxa"/>
            <w:shd w:val="clear" w:color="auto" w:fill="auto"/>
            <w:vAlign w:val="center"/>
          </w:tcPr>
          <w:p w14:paraId="6EAF3133" w14:textId="77777777" w:rsidR="008311F6" w:rsidRDefault="008311F6" w:rsidP="00297E0F">
            <w:pPr>
              <w:jc w:val="center"/>
            </w:pPr>
            <w:r>
              <w:t>3.3.2.</w:t>
            </w:r>
          </w:p>
        </w:tc>
        <w:tc>
          <w:tcPr>
            <w:tcW w:w="1985" w:type="dxa"/>
            <w:shd w:val="clear" w:color="auto" w:fill="auto"/>
          </w:tcPr>
          <w:p w14:paraId="51FF7387" w14:textId="77777777" w:rsidR="008311F6" w:rsidRDefault="008311F6" w:rsidP="00297E0F">
            <w:r>
              <w:t>Собственные нужды производства</w:t>
            </w:r>
          </w:p>
        </w:tc>
        <w:tc>
          <w:tcPr>
            <w:tcW w:w="851" w:type="dxa"/>
            <w:shd w:val="clear" w:color="auto" w:fill="auto"/>
            <w:vAlign w:val="center"/>
          </w:tcPr>
          <w:p w14:paraId="4FFFE193" w14:textId="77777777" w:rsidR="008311F6" w:rsidRDefault="008311F6" w:rsidP="00297E0F">
            <w:pPr>
              <w:jc w:val="center"/>
            </w:pPr>
            <w:r w:rsidRPr="008D0361">
              <w:t>м</w:t>
            </w:r>
            <w:r w:rsidRPr="00070CB9">
              <w:rPr>
                <w:vertAlign w:val="superscript"/>
              </w:rPr>
              <w:t>3</w:t>
            </w:r>
          </w:p>
        </w:tc>
        <w:tc>
          <w:tcPr>
            <w:tcW w:w="1176" w:type="dxa"/>
            <w:shd w:val="clear" w:color="auto" w:fill="auto"/>
            <w:vAlign w:val="center"/>
          </w:tcPr>
          <w:p w14:paraId="267DB4F2"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3F937B03"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17E2E66D"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76AEB03F"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26AC5A1F"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3D0A2D34"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4A750AD7"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72DC9FA"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02AA3691"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56FC1BBC" w14:textId="77777777" w:rsidR="008311F6" w:rsidRPr="00070CB9" w:rsidRDefault="008311F6" w:rsidP="00297E0F">
            <w:pPr>
              <w:jc w:val="center"/>
              <w:rPr>
                <w:sz w:val="22"/>
                <w:szCs w:val="22"/>
              </w:rPr>
            </w:pPr>
            <w:r w:rsidRPr="00070CB9">
              <w:rPr>
                <w:sz w:val="22"/>
                <w:szCs w:val="22"/>
              </w:rPr>
              <w:t>-</w:t>
            </w:r>
          </w:p>
        </w:tc>
      </w:tr>
      <w:tr w:rsidR="008311F6" w:rsidRPr="00D8558C" w14:paraId="7D0CBCC8" w14:textId="77777777" w:rsidTr="00297E0F">
        <w:tc>
          <w:tcPr>
            <w:tcW w:w="992" w:type="dxa"/>
            <w:shd w:val="clear" w:color="auto" w:fill="auto"/>
            <w:vAlign w:val="center"/>
          </w:tcPr>
          <w:p w14:paraId="240202C2" w14:textId="77777777" w:rsidR="008311F6" w:rsidRDefault="008311F6" w:rsidP="00297E0F">
            <w:pPr>
              <w:jc w:val="center"/>
            </w:pPr>
            <w:r>
              <w:t>3.4.</w:t>
            </w:r>
          </w:p>
        </w:tc>
        <w:tc>
          <w:tcPr>
            <w:tcW w:w="1985" w:type="dxa"/>
            <w:shd w:val="clear" w:color="auto" w:fill="auto"/>
          </w:tcPr>
          <w:p w14:paraId="7C3092D5" w14:textId="77777777" w:rsidR="008311F6" w:rsidRDefault="008311F6" w:rsidP="00297E0F">
            <w:r>
              <w:t>Пропущено через собственные очистные сооружения</w:t>
            </w:r>
          </w:p>
        </w:tc>
        <w:tc>
          <w:tcPr>
            <w:tcW w:w="851" w:type="dxa"/>
            <w:shd w:val="clear" w:color="auto" w:fill="auto"/>
            <w:vAlign w:val="center"/>
          </w:tcPr>
          <w:p w14:paraId="6E7DE4B8" w14:textId="77777777" w:rsidR="008311F6" w:rsidRDefault="008311F6" w:rsidP="00297E0F">
            <w:pPr>
              <w:jc w:val="center"/>
            </w:pPr>
            <w:r w:rsidRPr="008D0361">
              <w:t>м</w:t>
            </w:r>
            <w:r w:rsidRPr="00070CB9">
              <w:rPr>
                <w:vertAlign w:val="superscript"/>
              </w:rPr>
              <w:t>3</w:t>
            </w:r>
          </w:p>
        </w:tc>
        <w:tc>
          <w:tcPr>
            <w:tcW w:w="1176" w:type="dxa"/>
            <w:shd w:val="clear" w:color="auto" w:fill="auto"/>
            <w:vAlign w:val="center"/>
          </w:tcPr>
          <w:p w14:paraId="6EBC640C"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4C570E47"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42CBA59D"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199D607D"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458B56D4"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D8EDE6E"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3CF7EC84"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0E395388" w14:textId="77777777" w:rsidR="008311F6" w:rsidRPr="00070CB9" w:rsidRDefault="008311F6" w:rsidP="00297E0F">
            <w:pPr>
              <w:jc w:val="center"/>
              <w:rPr>
                <w:sz w:val="22"/>
                <w:szCs w:val="22"/>
              </w:rPr>
            </w:pPr>
            <w:r w:rsidRPr="00070CB9">
              <w:rPr>
                <w:sz w:val="22"/>
                <w:szCs w:val="22"/>
              </w:rPr>
              <w:t>-</w:t>
            </w:r>
          </w:p>
        </w:tc>
        <w:tc>
          <w:tcPr>
            <w:tcW w:w="1176" w:type="dxa"/>
            <w:shd w:val="clear" w:color="auto" w:fill="auto"/>
            <w:vAlign w:val="center"/>
          </w:tcPr>
          <w:p w14:paraId="48463823" w14:textId="77777777" w:rsidR="008311F6" w:rsidRPr="00070CB9" w:rsidRDefault="008311F6" w:rsidP="00297E0F">
            <w:pPr>
              <w:jc w:val="center"/>
              <w:rPr>
                <w:sz w:val="22"/>
                <w:szCs w:val="22"/>
              </w:rPr>
            </w:pPr>
            <w:r w:rsidRPr="00070CB9">
              <w:rPr>
                <w:sz w:val="22"/>
                <w:szCs w:val="22"/>
              </w:rPr>
              <w:t>-</w:t>
            </w:r>
          </w:p>
        </w:tc>
        <w:tc>
          <w:tcPr>
            <w:tcW w:w="1177" w:type="dxa"/>
            <w:shd w:val="clear" w:color="auto" w:fill="auto"/>
            <w:vAlign w:val="center"/>
          </w:tcPr>
          <w:p w14:paraId="48E4653D" w14:textId="77777777" w:rsidR="008311F6" w:rsidRPr="00070CB9" w:rsidRDefault="008311F6" w:rsidP="00297E0F">
            <w:pPr>
              <w:jc w:val="center"/>
              <w:rPr>
                <w:sz w:val="22"/>
                <w:szCs w:val="22"/>
              </w:rPr>
            </w:pPr>
            <w:r w:rsidRPr="00070CB9">
              <w:rPr>
                <w:sz w:val="22"/>
                <w:szCs w:val="22"/>
              </w:rPr>
              <w:t>-</w:t>
            </w:r>
          </w:p>
        </w:tc>
      </w:tr>
    </w:tbl>
    <w:p w14:paraId="6CB34CE0" w14:textId="77777777" w:rsidR="008311F6" w:rsidRDefault="008311F6" w:rsidP="008311F6">
      <w:pPr>
        <w:ind w:left="-567"/>
        <w:jc w:val="center"/>
        <w:rPr>
          <w:bCs/>
          <w:color w:val="000000"/>
          <w:sz w:val="28"/>
          <w:szCs w:val="28"/>
        </w:rPr>
      </w:pPr>
      <w:r>
        <w:rPr>
          <w:bCs/>
          <w:color w:val="000000"/>
          <w:sz w:val="28"/>
          <w:szCs w:val="28"/>
        </w:rPr>
        <w:t xml:space="preserve">     Раздел 6. Объем финансовых потребностей, необходимых для реализации производственной программы</w:t>
      </w:r>
    </w:p>
    <w:p w14:paraId="35990FE8" w14:textId="77777777" w:rsidR="008311F6" w:rsidRDefault="008311F6" w:rsidP="008311F6">
      <w:pPr>
        <w:ind w:left="-567"/>
        <w:jc w:val="center"/>
        <w:rPr>
          <w:bCs/>
          <w:color w:val="000000"/>
          <w:sz w:val="28"/>
          <w:szCs w:val="28"/>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8311F6" w14:paraId="41A5837C" w14:textId="77777777" w:rsidTr="00297E0F">
        <w:trPr>
          <w:trHeight w:val="631"/>
        </w:trPr>
        <w:tc>
          <w:tcPr>
            <w:tcW w:w="595" w:type="dxa"/>
            <w:vMerge w:val="restart"/>
            <w:shd w:val="clear" w:color="auto" w:fill="auto"/>
            <w:vAlign w:val="center"/>
          </w:tcPr>
          <w:p w14:paraId="4C040BBA" w14:textId="77777777" w:rsidR="008311F6" w:rsidRPr="00070CB9" w:rsidRDefault="008311F6" w:rsidP="00297E0F">
            <w:pPr>
              <w:jc w:val="center"/>
              <w:rPr>
                <w:bCs/>
                <w:color w:val="000000"/>
                <w:sz w:val="28"/>
                <w:szCs w:val="28"/>
              </w:rPr>
            </w:pPr>
            <w:r w:rsidRPr="00070CB9">
              <w:rPr>
                <w:bCs/>
                <w:color w:val="000000"/>
                <w:sz w:val="28"/>
                <w:szCs w:val="28"/>
              </w:rPr>
              <w:t>№ п/п</w:t>
            </w:r>
          </w:p>
        </w:tc>
        <w:tc>
          <w:tcPr>
            <w:tcW w:w="2668" w:type="dxa"/>
            <w:vMerge w:val="restart"/>
            <w:shd w:val="clear" w:color="auto" w:fill="auto"/>
            <w:vAlign w:val="center"/>
          </w:tcPr>
          <w:p w14:paraId="5242AD3F" w14:textId="77777777" w:rsidR="008311F6" w:rsidRPr="00070CB9" w:rsidRDefault="008311F6" w:rsidP="00297E0F">
            <w:pPr>
              <w:jc w:val="center"/>
              <w:rPr>
                <w:bCs/>
                <w:color w:val="000000"/>
                <w:sz w:val="28"/>
                <w:szCs w:val="28"/>
              </w:rPr>
            </w:pPr>
            <w:r w:rsidRPr="00070CB9">
              <w:rPr>
                <w:bCs/>
                <w:color w:val="000000"/>
                <w:sz w:val="28"/>
                <w:szCs w:val="28"/>
              </w:rPr>
              <w:t>Наименование показателя</w:t>
            </w:r>
          </w:p>
        </w:tc>
        <w:tc>
          <w:tcPr>
            <w:tcW w:w="2416" w:type="dxa"/>
            <w:gridSpan w:val="2"/>
            <w:shd w:val="clear" w:color="auto" w:fill="auto"/>
            <w:vAlign w:val="center"/>
          </w:tcPr>
          <w:p w14:paraId="62FD1916" w14:textId="77777777" w:rsidR="008311F6" w:rsidRPr="00070CB9" w:rsidRDefault="008311F6" w:rsidP="00297E0F">
            <w:pPr>
              <w:jc w:val="center"/>
              <w:rPr>
                <w:bCs/>
                <w:color w:val="000000"/>
                <w:sz w:val="28"/>
                <w:szCs w:val="28"/>
              </w:rPr>
            </w:pPr>
            <w:r w:rsidRPr="00070CB9">
              <w:rPr>
                <w:bCs/>
                <w:color w:val="000000"/>
                <w:sz w:val="28"/>
                <w:szCs w:val="28"/>
              </w:rPr>
              <w:t>2024 год</w:t>
            </w:r>
          </w:p>
        </w:tc>
        <w:tc>
          <w:tcPr>
            <w:tcW w:w="2415" w:type="dxa"/>
            <w:gridSpan w:val="2"/>
            <w:shd w:val="clear" w:color="auto" w:fill="auto"/>
            <w:vAlign w:val="center"/>
          </w:tcPr>
          <w:p w14:paraId="22B83A9C" w14:textId="77777777" w:rsidR="008311F6" w:rsidRPr="00070CB9" w:rsidRDefault="008311F6" w:rsidP="00297E0F">
            <w:pPr>
              <w:jc w:val="center"/>
              <w:rPr>
                <w:bCs/>
                <w:sz w:val="28"/>
                <w:szCs w:val="28"/>
              </w:rPr>
            </w:pPr>
            <w:r w:rsidRPr="00070CB9">
              <w:rPr>
                <w:bCs/>
                <w:sz w:val="28"/>
                <w:szCs w:val="28"/>
              </w:rPr>
              <w:t>2025 год</w:t>
            </w:r>
          </w:p>
        </w:tc>
        <w:tc>
          <w:tcPr>
            <w:tcW w:w="2415" w:type="dxa"/>
            <w:gridSpan w:val="2"/>
            <w:shd w:val="clear" w:color="auto" w:fill="auto"/>
            <w:vAlign w:val="center"/>
          </w:tcPr>
          <w:p w14:paraId="10AD2F71" w14:textId="77777777" w:rsidR="008311F6" w:rsidRPr="00070CB9" w:rsidRDefault="008311F6" w:rsidP="00297E0F">
            <w:pPr>
              <w:jc w:val="center"/>
              <w:rPr>
                <w:bCs/>
                <w:color w:val="000000"/>
                <w:sz w:val="28"/>
                <w:szCs w:val="28"/>
              </w:rPr>
            </w:pPr>
            <w:r w:rsidRPr="00070CB9">
              <w:rPr>
                <w:bCs/>
                <w:color w:val="000000"/>
                <w:sz w:val="28"/>
                <w:szCs w:val="28"/>
              </w:rPr>
              <w:t>2026 год</w:t>
            </w:r>
          </w:p>
        </w:tc>
        <w:tc>
          <w:tcPr>
            <w:tcW w:w="2390" w:type="dxa"/>
            <w:gridSpan w:val="2"/>
            <w:shd w:val="clear" w:color="auto" w:fill="auto"/>
            <w:vAlign w:val="center"/>
          </w:tcPr>
          <w:p w14:paraId="5F01C170" w14:textId="77777777" w:rsidR="008311F6" w:rsidRPr="00070CB9" w:rsidRDefault="008311F6" w:rsidP="00297E0F">
            <w:pPr>
              <w:jc w:val="center"/>
              <w:rPr>
                <w:bCs/>
                <w:color w:val="000000"/>
                <w:sz w:val="28"/>
                <w:szCs w:val="28"/>
              </w:rPr>
            </w:pPr>
            <w:r w:rsidRPr="00070CB9">
              <w:rPr>
                <w:bCs/>
                <w:color w:val="000000"/>
                <w:sz w:val="28"/>
                <w:szCs w:val="28"/>
              </w:rPr>
              <w:t>2027 год</w:t>
            </w:r>
          </w:p>
        </w:tc>
        <w:tc>
          <w:tcPr>
            <w:tcW w:w="2268" w:type="dxa"/>
            <w:gridSpan w:val="2"/>
            <w:shd w:val="clear" w:color="auto" w:fill="auto"/>
            <w:vAlign w:val="center"/>
          </w:tcPr>
          <w:p w14:paraId="6166D926" w14:textId="77777777" w:rsidR="008311F6" w:rsidRPr="00070CB9" w:rsidRDefault="008311F6" w:rsidP="00297E0F">
            <w:pPr>
              <w:jc w:val="center"/>
              <w:rPr>
                <w:bCs/>
                <w:color w:val="000000"/>
                <w:sz w:val="28"/>
                <w:szCs w:val="28"/>
              </w:rPr>
            </w:pPr>
            <w:r w:rsidRPr="00070CB9">
              <w:rPr>
                <w:bCs/>
                <w:color w:val="000000"/>
                <w:sz w:val="28"/>
                <w:szCs w:val="28"/>
              </w:rPr>
              <w:t>2028 год</w:t>
            </w:r>
          </w:p>
        </w:tc>
      </w:tr>
      <w:tr w:rsidR="008311F6" w14:paraId="4EF87A16" w14:textId="77777777" w:rsidTr="00297E0F">
        <w:trPr>
          <w:trHeight w:val="850"/>
        </w:trPr>
        <w:tc>
          <w:tcPr>
            <w:tcW w:w="595" w:type="dxa"/>
            <w:vMerge/>
            <w:shd w:val="clear" w:color="auto" w:fill="auto"/>
          </w:tcPr>
          <w:p w14:paraId="05B20F7B" w14:textId="77777777" w:rsidR="008311F6" w:rsidRPr="00070CB9" w:rsidRDefault="008311F6" w:rsidP="00297E0F">
            <w:pPr>
              <w:jc w:val="center"/>
              <w:rPr>
                <w:bCs/>
                <w:color w:val="000000"/>
                <w:sz w:val="28"/>
                <w:szCs w:val="28"/>
              </w:rPr>
            </w:pPr>
          </w:p>
        </w:tc>
        <w:tc>
          <w:tcPr>
            <w:tcW w:w="2668" w:type="dxa"/>
            <w:vMerge/>
            <w:shd w:val="clear" w:color="auto" w:fill="auto"/>
          </w:tcPr>
          <w:p w14:paraId="1B089696" w14:textId="77777777" w:rsidR="008311F6" w:rsidRPr="00070CB9" w:rsidRDefault="008311F6" w:rsidP="00297E0F">
            <w:pPr>
              <w:jc w:val="center"/>
              <w:rPr>
                <w:bCs/>
                <w:color w:val="000000"/>
                <w:sz w:val="28"/>
                <w:szCs w:val="28"/>
              </w:rPr>
            </w:pPr>
          </w:p>
        </w:tc>
        <w:tc>
          <w:tcPr>
            <w:tcW w:w="1208" w:type="dxa"/>
            <w:shd w:val="clear" w:color="auto" w:fill="auto"/>
            <w:vAlign w:val="center"/>
          </w:tcPr>
          <w:p w14:paraId="3385B51C" w14:textId="77777777" w:rsidR="008311F6" w:rsidRPr="001B7E5A" w:rsidRDefault="008311F6" w:rsidP="00297E0F">
            <w:pPr>
              <w:jc w:val="center"/>
            </w:pPr>
            <w:r w:rsidRPr="001B7E5A">
              <w:t xml:space="preserve">с 01.01. </w:t>
            </w:r>
            <w:r>
              <w:t xml:space="preserve">   </w:t>
            </w:r>
            <w:r w:rsidRPr="001B7E5A">
              <w:t>по 30.06.</w:t>
            </w:r>
          </w:p>
        </w:tc>
        <w:tc>
          <w:tcPr>
            <w:tcW w:w="1208" w:type="dxa"/>
            <w:shd w:val="clear" w:color="auto" w:fill="auto"/>
            <w:vAlign w:val="center"/>
          </w:tcPr>
          <w:p w14:paraId="2B81CAFD" w14:textId="77777777" w:rsidR="008311F6" w:rsidRPr="00070CB9" w:rsidRDefault="008311F6" w:rsidP="00297E0F">
            <w:pPr>
              <w:jc w:val="center"/>
              <w:rPr>
                <w:bCs/>
                <w:color w:val="000000"/>
                <w:sz w:val="28"/>
                <w:szCs w:val="28"/>
              </w:rPr>
            </w:pPr>
            <w:r w:rsidRPr="001B7E5A">
              <w:t xml:space="preserve">с 01.07. </w:t>
            </w:r>
            <w:r>
              <w:t xml:space="preserve">    </w:t>
            </w:r>
            <w:r w:rsidRPr="001B7E5A">
              <w:t>по 31.12.</w:t>
            </w:r>
          </w:p>
        </w:tc>
        <w:tc>
          <w:tcPr>
            <w:tcW w:w="1208" w:type="dxa"/>
            <w:shd w:val="clear" w:color="auto" w:fill="auto"/>
            <w:vAlign w:val="center"/>
          </w:tcPr>
          <w:p w14:paraId="2D552141" w14:textId="77777777" w:rsidR="008311F6" w:rsidRPr="00144414" w:rsidRDefault="008311F6" w:rsidP="00297E0F">
            <w:pPr>
              <w:jc w:val="center"/>
            </w:pPr>
            <w:r w:rsidRPr="00144414">
              <w:t>с 01.01.    по 30.06.</w:t>
            </w:r>
          </w:p>
        </w:tc>
        <w:tc>
          <w:tcPr>
            <w:tcW w:w="1207" w:type="dxa"/>
            <w:shd w:val="clear" w:color="auto" w:fill="auto"/>
            <w:vAlign w:val="center"/>
          </w:tcPr>
          <w:p w14:paraId="35E9902F" w14:textId="77777777" w:rsidR="008311F6" w:rsidRPr="00070CB9" w:rsidRDefault="008311F6" w:rsidP="00297E0F">
            <w:pPr>
              <w:jc w:val="center"/>
              <w:rPr>
                <w:bCs/>
                <w:sz w:val="28"/>
                <w:szCs w:val="28"/>
              </w:rPr>
            </w:pPr>
            <w:r w:rsidRPr="00144414">
              <w:t>с 01.07.     по 31.12.</w:t>
            </w:r>
          </w:p>
        </w:tc>
        <w:tc>
          <w:tcPr>
            <w:tcW w:w="1207" w:type="dxa"/>
            <w:shd w:val="clear" w:color="auto" w:fill="auto"/>
            <w:vAlign w:val="center"/>
          </w:tcPr>
          <w:p w14:paraId="5C4D1F2F" w14:textId="77777777" w:rsidR="008311F6" w:rsidRPr="00310E08" w:rsidRDefault="008311F6" w:rsidP="00297E0F">
            <w:pPr>
              <w:jc w:val="center"/>
            </w:pPr>
            <w:r w:rsidRPr="00310E08">
              <w:t>с 01.01.    по 30.09.</w:t>
            </w:r>
          </w:p>
        </w:tc>
        <w:tc>
          <w:tcPr>
            <w:tcW w:w="1208" w:type="dxa"/>
            <w:shd w:val="clear" w:color="auto" w:fill="auto"/>
            <w:vAlign w:val="center"/>
          </w:tcPr>
          <w:p w14:paraId="15B22C30" w14:textId="77777777" w:rsidR="008311F6" w:rsidRPr="00070CB9" w:rsidRDefault="008311F6" w:rsidP="00297E0F">
            <w:pPr>
              <w:jc w:val="center"/>
              <w:rPr>
                <w:bCs/>
                <w:sz w:val="28"/>
                <w:szCs w:val="28"/>
              </w:rPr>
            </w:pPr>
            <w:r w:rsidRPr="00310E08">
              <w:t>с 01.10.     по 31.12.</w:t>
            </w:r>
          </w:p>
        </w:tc>
        <w:tc>
          <w:tcPr>
            <w:tcW w:w="1256" w:type="dxa"/>
            <w:shd w:val="clear" w:color="auto" w:fill="auto"/>
            <w:vAlign w:val="center"/>
          </w:tcPr>
          <w:p w14:paraId="6F55E64E" w14:textId="77777777" w:rsidR="008311F6" w:rsidRPr="001B7E5A" w:rsidRDefault="008311F6" w:rsidP="00297E0F">
            <w:pPr>
              <w:jc w:val="center"/>
            </w:pPr>
            <w:r w:rsidRPr="001B7E5A">
              <w:t xml:space="preserve">с 01.01. </w:t>
            </w:r>
            <w:r>
              <w:t xml:space="preserve">   </w:t>
            </w:r>
            <w:r w:rsidRPr="001B7E5A">
              <w:t>по 30.06.</w:t>
            </w:r>
          </w:p>
        </w:tc>
        <w:tc>
          <w:tcPr>
            <w:tcW w:w="1134" w:type="dxa"/>
            <w:shd w:val="clear" w:color="auto" w:fill="auto"/>
            <w:vAlign w:val="center"/>
          </w:tcPr>
          <w:p w14:paraId="4D71395E" w14:textId="77777777" w:rsidR="008311F6" w:rsidRPr="00070CB9" w:rsidRDefault="008311F6" w:rsidP="00297E0F">
            <w:pPr>
              <w:jc w:val="center"/>
              <w:rPr>
                <w:bCs/>
                <w:color w:val="000000"/>
                <w:sz w:val="28"/>
                <w:szCs w:val="28"/>
              </w:rPr>
            </w:pPr>
            <w:r w:rsidRPr="001B7E5A">
              <w:t xml:space="preserve">с 01.07. </w:t>
            </w:r>
            <w:r>
              <w:t xml:space="preserve">    </w:t>
            </w:r>
            <w:r w:rsidRPr="001B7E5A">
              <w:t>по 31.12.</w:t>
            </w:r>
          </w:p>
        </w:tc>
        <w:tc>
          <w:tcPr>
            <w:tcW w:w="1134" w:type="dxa"/>
            <w:shd w:val="clear" w:color="auto" w:fill="auto"/>
            <w:vAlign w:val="center"/>
          </w:tcPr>
          <w:p w14:paraId="0BB2AEE2" w14:textId="77777777" w:rsidR="008311F6" w:rsidRPr="001B7E5A" w:rsidRDefault="008311F6" w:rsidP="00297E0F">
            <w:pPr>
              <w:jc w:val="center"/>
            </w:pPr>
            <w:r w:rsidRPr="001B7E5A">
              <w:t xml:space="preserve">с 01.01. </w:t>
            </w:r>
            <w:r>
              <w:t xml:space="preserve">   </w:t>
            </w:r>
            <w:r w:rsidRPr="001B7E5A">
              <w:t>по 30.06.</w:t>
            </w:r>
          </w:p>
        </w:tc>
        <w:tc>
          <w:tcPr>
            <w:tcW w:w="1134" w:type="dxa"/>
            <w:shd w:val="clear" w:color="auto" w:fill="auto"/>
            <w:vAlign w:val="center"/>
          </w:tcPr>
          <w:p w14:paraId="60EBBE82" w14:textId="77777777" w:rsidR="008311F6" w:rsidRPr="00070CB9" w:rsidRDefault="008311F6" w:rsidP="00297E0F">
            <w:pPr>
              <w:jc w:val="center"/>
              <w:rPr>
                <w:bCs/>
                <w:color w:val="000000"/>
                <w:sz w:val="28"/>
                <w:szCs w:val="28"/>
              </w:rPr>
            </w:pPr>
            <w:r w:rsidRPr="001B7E5A">
              <w:t xml:space="preserve">с 01.07. </w:t>
            </w:r>
            <w:r>
              <w:t xml:space="preserve">    </w:t>
            </w:r>
            <w:r w:rsidRPr="001B7E5A">
              <w:t>по 31.12.</w:t>
            </w:r>
          </w:p>
        </w:tc>
      </w:tr>
      <w:tr w:rsidR="008311F6" w14:paraId="015FB59E" w14:textId="77777777" w:rsidTr="00297E0F">
        <w:tc>
          <w:tcPr>
            <w:tcW w:w="595" w:type="dxa"/>
            <w:shd w:val="clear" w:color="auto" w:fill="auto"/>
          </w:tcPr>
          <w:p w14:paraId="2D70774F"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2668" w:type="dxa"/>
            <w:shd w:val="clear" w:color="auto" w:fill="auto"/>
          </w:tcPr>
          <w:p w14:paraId="4E9DD8F5"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1208" w:type="dxa"/>
            <w:shd w:val="clear" w:color="auto" w:fill="auto"/>
          </w:tcPr>
          <w:p w14:paraId="1898FEE1"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1208" w:type="dxa"/>
            <w:shd w:val="clear" w:color="auto" w:fill="auto"/>
          </w:tcPr>
          <w:p w14:paraId="4076C957"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1208" w:type="dxa"/>
            <w:shd w:val="clear" w:color="auto" w:fill="auto"/>
          </w:tcPr>
          <w:p w14:paraId="2816F303" w14:textId="77777777" w:rsidR="008311F6" w:rsidRPr="00070CB9" w:rsidRDefault="008311F6" w:rsidP="00297E0F">
            <w:pPr>
              <w:jc w:val="center"/>
              <w:rPr>
                <w:bCs/>
                <w:sz w:val="28"/>
                <w:szCs w:val="28"/>
              </w:rPr>
            </w:pPr>
            <w:r w:rsidRPr="00070CB9">
              <w:rPr>
                <w:bCs/>
                <w:sz w:val="28"/>
                <w:szCs w:val="28"/>
              </w:rPr>
              <w:t>5</w:t>
            </w:r>
          </w:p>
        </w:tc>
        <w:tc>
          <w:tcPr>
            <w:tcW w:w="1207" w:type="dxa"/>
            <w:shd w:val="clear" w:color="auto" w:fill="auto"/>
          </w:tcPr>
          <w:p w14:paraId="13757CDB" w14:textId="77777777" w:rsidR="008311F6" w:rsidRPr="00070CB9" w:rsidRDefault="008311F6" w:rsidP="00297E0F">
            <w:pPr>
              <w:jc w:val="center"/>
              <w:rPr>
                <w:bCs/>
                <w:sz w:val="28"/>
                <w:szCs w:val="28"/>
              </w:rPr>
            </w:pPr>
            <w:r w:rsidRPr="00070CB9">
              <w:rPr>
                <w:bCs/>
                <w:sz w:val="28"/>
                <w:szCs w:val="28"/>
              </w:rPr>
              <w:t>6</w:t>
            </w:r>
          </w:p>
        </w:tc>
        <w:tc>
          <w:tcPr>
            <w:tcW w:w="1207" w:type="dxa"/>
            <w:shd w:val="clear" w:color="auto" w:fill="auto"/>
          </w:tcPr>
          <w:p w14:paraId="1D438AF8" w14:textId="77777777" w:rsidR="008311F6" w:rsidRPr="00070CB9" w:rsidRDefault="008311F6" w:rsidP="00297E0F">
            <w:pPr>
              <w:jc w:val="center"/>
              <w:rPr>
                <w:bCs/>
                <w:sz w:val="28"/>
                <w:szCs w:val="28"/>
              </w:rPr>
            </w:pPr>
            <w:r w:rsidRPr="00070CB9">
              <w:rPr>
                <w:bCs/>
                <w:sz w:val="28"/>
                <w:szCs w:val="28"/>
              </w:rPr>
              <w:t>7</w:t>
            </w:r>
          </w:p>
        </w:tc>
        <w:tc>
          <w:tcPr>
            <w:tcW w:w="1208" w:type="dxa"/>
            <w:shd w:val="clear" w:color="auto" w:fill="auto"/>
          </w:tcPr>
          <w:p w14:paraId="4337026B" w14:textId="77777777" w:rsidR="008311F6" w:rsidRPr="00070CB9" w:rsidRDefault="008311F6" w:rsidP="00297E0F">
            <w:pPr>
              <w:jc w:val="center"/>
              <w:rPr>
                <w:bCs/>
                <w:sz w:val="28"/>
                <w:szCs w:val="28"/>
              </w:rPr>
            </w:pPr>
            <w:r w:rsidRPr="00070CB9">
              <w:rPr>
                <w:bCs/>
                <w:sz w:val="28"/>
                <w:szCs w:val="28"/>
              </w:rPr>
              <w:t>8</w:t>
            </w:r>
          </w:p>
        </w:tc>
        <w:tc>
          <w:tcPr>
            <w:tcW w:w="1256" w:type="dxa"/>
            <w:shd w:val="clear" w:color="auto" w:fill="auto"/>
          </w:tcPr>
          <w:p w14:paraId="306490CC" w14:textId="77777777" w:rsidR="008311F6" w:rsidRPr="00070CB9" w:rsidRDefault="008311F6" w:rsidP="00297E0F">
            <w:pPr>
              <w:jc w:val="center"/>
              <w:rPr>
                <w:bCs/>
                <w:color w:val="000000"/>
                <w:sz w:val="28"/>
                <w:szCs w:val="28"/>
              </w:rPr>
            </w:pPr>
            <w:r w:rsidRPr="00070CB9">
              <w:rPr>
                <w:bCs/>
                <w:color w:val="000000"/>
                <w:sz w:val="28"/>
                <w:szCs w:val="28"/>
              </w:rPr>
              <w:t>9</w:t>
            </w:r>
          </w:p>
        </w:tc>
        <w:tc>
          <w:tcPr>
            <w:tcW w:w="1134" w:type="dxa"/>
            <w:shd w:val="clear" w:color="auto" w:fill="auto"/>
          </w:tcPr>
          <w:p w14:paraId="1D13B85B" w14:textId="77777777" w:rsidR="008311F6" w:rsidRPr="00070CB9" w:rsidRDefault="008311F6" w:rsidP="00297E0F">
            <w:pPr>
              <w:jc w:val="center"/>
              <w:rPr>
                <w:bCs/>
                <w:color w:val="000000"/>
                <w:sz w:val="28"/>
                <w:szCs w:val="28"/>
              </w:rPr>
            </w:pPr>
            <w:r w:rsidRPr="00070CB9">
              <w:rPr>
                <w:bCs/>
                <w:color w:val="000000"/>
                <w:sz w:val="28"/>
                <w:szCs w:val="28"/>
              </w:rPr>
              <w:t>10</w:t>
            </w:r>
          </w:p>
        </w:tc>
        <w:tc>
          <w:tcPr>
            <w:tcW w:w="1134" w:type="dxa"/>
            <w:shd w:val="clear" w:color="auto" w:fill="auto"/>
          </w:tcPr>
          <w:p w14:paraId="18943129" w14:textId="77777777" w:rsidR="008311F6" w:rsidRPr="00070CB9" w:rsidRDefault="008311F6" w:rsidP="00297E0F">
            <w:pPr>
              <w:jc w:val="center"/>
              <w:rPr>
                <w:bCs/>
                <w:color w:val="000000"/>
                <w:sz w:val="28"/>
                <w:szCs w:val="28"/>
              </w:rPr>
            </w:pPr>
            <w:r w:rsidRPr="00070CB9">
              <w:rPr>
                <w:bCs/>
                <w:color w:val="000000"/>
                <w:sz w:val="28"/>
                <w:szCs w:val="28"/>
              </w:rPr>
              <w:t>11</w:t>
            </w:r>
          </w:p>
        </w:tc>
        <w:tc>
          <w:tcPr>
            <w:tcW w:w="1134" w:type="dxa"/>
            <w:shd w:val="clear" w:color="auto" w:fill="auto"/>
          </w:tcPr>
          <w:p w14:paraId="082EAAEB" w14:textId="77777777" w:rsidR="008311F6" w:rsidRPr="00070CB9" w:rsidRDefault="008311F6" w:rsidP="00297E0F">
            <w:pPr>
              <w:jc w:val="center"/>
              <w:rPr>
                <w:bCs/>
                <w:color w:val="000000"/>
                <w:sz w:val="28"/>
                <w:szCs w:val="28"/>
              </w:rPr>
            </w:pPr>
            <w:r w:rsidRPr="00070CB9">
              <w:rPr>
                <w:bCs/>
                <w:color w:val="000000"/>
                <w:sz w:val="28"/>
                <w:szCs w:val="28"/>
              </w:rPr>
              <w:t>12</w:t>
            </w:r>
          </w:p>
        </w:tc>
      </w:tr>
      <w:tr w:rsidR="008311F6" w14:paraId="3929A6F1" w14:textId="77777777" w:rsidTr="00297E0F">
        <w:trPr>
          <w:trHeight w:val="3602"/>
        </w:trPr>
        <w:tc>
          <w:tcPr>
            <w:tcW w:w="595" w:type="dxa"/>
            <w:shd w:val="clear" w:color="auto" w:fill="auto"/>
            <w:vAlign w:val="center"/>
          </w:tcPr>
          <w:p w14:paraId="4FC7235F"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2668" w:type="dxa"/>
            <w:shd w:val="clear" w:color="auto" w:fill="auto"/>
            <w:vAlign w:val="center"/>
          </w:tcPr>
          <w:p w14:paraId="25A4DD77" w14:textId="77777777" w:rsidR="008311F6" w:rsidRPr="00070CB9" w:rsidRDefault="008311F6" w:rsidP="00297E0F">
            <w:pPr>
              <w:rPr>
                <w:bCs/>
                <w:color w:val="000000"/>
                <w:sz w:val="28"/>
                <w:szCs w:val="28"/>
              </w:rPr>
            </w:pPr>
            <w:r w:rsidRPr="00070CB9">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shd w:val="clear" w:color="auto" w:fill="auto"/>
            <w:vAlign w:val="center"/>
          </w:tcPr>
          <w:p w14:paraId="40D0D707" w14:textId="77777777" w:rsidR="008311F6" w:rsidRPr="00070CB9" w:rsidRDefault="008311F6" w:rsidP="00297E0F">
            <w:pPr>
              <w:jc w:val="center"/>
              <w:rPr>
                <w:bCs/>
                <w:color w:val="000000"/>
              </w:rPr>
            </w:pPr>
            <w:r w:rsidRPr="00070CB9">
              <w:rPr>
                <w:bCs/>
                <w:color w:val="000000"/>
              </w:rPr>
              <w:t>29474,99</w:t>
            </w:r>
          </w:p>
        </w:tc>
        <w:tc>
          <w:tcPr>
            <w:tcW w:w="1208" w:type="dxa"/>
            <w:shd w:val="clear" w:color="auto" w:fill="auto"/>
            <w:vAlign w:val="center"/>
          </w:tcPr>
          <w:p w14:paraId="26D5F53F" w14:textId="77777777" w:rsidR="008311F6" w:rsidRPr="00070CB9" w:rsidRDefault="008311F6" w:rsidP="00297E0F">
            <w:pPr>
              <w:jc w:val="center"/>
              <w:rPr>
                <w:bCs/>
                <w:color w:val="000000"/>
              </w:rPr>
            </w:pPr>
            <w:r w:rsidRPr="00070CB9">
              <w:rPr>
                <w:bCs/>
                <w:color w:val="000000"/>
              </w:rPr>
              <w:t>32349,55</w:t>
            </w:r>
          </w:p>
        </w:tc>
        <w:tc>
          <w:tcPr>
            <w:tcW w:w="1208" w:type="dxa"/>
            <w:shd w:val="clear" w:color="auto" w:fill="auto"/>
            <w:vAlign w:val="center"/>
          </w:tcPr>
          <w:p w14:paraId="792E3339" w14:textId="77777777" w:rsidR="008311F6" w:rsidRPr="00070CB9" w:rsidRDefault="008311F6" w:rsidP="00297E0F">
            <w:pPr>
              <w:jc w:val="center"/>
              <w:rPr>
                <w:bCs/>
                <w:lang w:val="en-US"/>
              </w:rPr>
            </w:pPr>
            <w:r w:rsidRPr="00070CB9">
              <w:rPr>
                <w:bCs/>
                <w:lang w:val="en-US"/>
              </w:rPr>
              <w:t>38226</w:t>
            </w:r>
            <w:r w:rsidRPr="00070CB9">
              <w:rPr>
                <w:bCs/>
              </w:rPr>
              <w:t>,</w:t>
            </w:r>
            <w:r w:rsidRPr="00070CB9">
              <w:rPr>
                <w:bCs/>
                <w:lang w:val="en-US"/>
              </w:rPr>
              <w:t>41</w:t>
            </w:r>
          </w:p>
        </w:tc>
        <w:tc>
          <w:tcPr>
            <w:tcW w:w="1207" w:type="dxa"/>
            <w:shd w:val="clear" w:color="auto" w:fill="auto"/>
            <w:vAlign w:val="center"/>
          </w:tcPr>
          <w:p w14:paraId="7C6FFA87" w14:textId="77777777" w:rsidR="008311F6" w:rsidRPr="00070CB9" w:rsidRDefault="008311F6" w:rsidP="00297E0F">
            <w:pPr>
              <w:jc w:val="center"/>
              <w:rPr>
                <w:bCs/>
                <w:lang w:val="en-US"/>
              </w:rPr>
            </w:pPr>
            <w:r w:rsidRPr="00070CB9">
              <w:rPr>
                <w:bCs/>
                <w:lang w:val="en-US"/>
              </w:rPr>
              <w:t>38226</w:t>
            </w:r>
            <w:r w:rsidRPr="00070CB9">
              <w:rPr>
                <w:bCs/>
              </w:rPr>
              <w:t>,</w:t>
            </w:r>
            <w:r w:rsidRPr="00070CB9">
              <w:rPr>
                <w:bCs/>
                <w:lang w:val="en-US"/>
              </w:rPr>
              <w:t>41</w:t>
            </w:r>
          </w:p>
        </w:tc>
        <w:tc>
          <w:tcPr>
            <w:tcW w:w="1207" w:type="dxa"/>
            <w:shd w:val="clear" w:color="auto" w:fill="auto"/>
            <w:vAlign w:val="center"/>
          </w:tcPr>
          <w:p w14:paraId="6EEB11BD" w14:textId="77777777" w:rsidR="008311F6" w:rsidRPr="00070CB9" w:rsidRDefault="008311F6" w:rsidP="00297E0F">
            <w:pPr>
              <w:jc w:val="center"/>
              <w:rPr>
                <w:bCs/>
              </w:rPr>
            </w:pPr>
            <w:r w:rsidRPr="00070CB9">
              <w:rPr>
                <w:bCs/>
              </w:rPr>
              <w:t>54431,77</w:t>
            </w:r>
          </w:p>
        </w:tc>
        <w:tc>
          <w:tcPr>
            <w:tcW w:w="1208" w:type="dxa"/>
            <w:shd w:val="clear" w:color="auto" w:fill="auto"/>
            <w:vAlign w:val="center"/>
          </w:tcPr>
          <w:p w14:paraId="4B1473E0" w14:textId="77777777" w:rsidR="008311F6" w:rsidRPr="00070CB9" w:rsidRDefault="008311F6" w:rsidP="00297E0F">
            <w:pPr>
              <w:jc w:val="center"/>
              <w:rPr>
                <w:bCs/>
              </w:rPr>
            </w:pPr>
            <w:r w:rsidRPr="00070CB9">
              <w:rPr>
                <w:bCs/>
              </w:rPr>
              <w:t>21012,30</w:t>
            </w:r>
          </w:p>
        </w:tc>
        <w:tc>
          <w:tcPr>
            <w:tcW w:w="1256" w:type="dxa"/>
            <w:shd w:val="clear" w:color="auto" w:fill="auto"/>
            <w:vAlign w:val="center"/>
          </w:tcPr>
          <w:p w14:paraId="6AAE27B9" w14:textId="77777777" w:rsidR="008311F6" w:rsidRPr="00070CB9" w:rsidRDefault="008311F6" w:rsidP="00297E0F">
            <w:pPr>
              <w:jc w:val="center"/>
              <w:rPr>
                <w:bCs/>
                <w:color w:val="000000"/>
              </w:rPr>
            </w:pPr>
            <w:r w:rsidRPr="00070CB9">
              <w:rPr>
                <w:bCs/>
                <w:color w:val="000000"/>
              </w:rPr>
              <w:t>33937,00</w:t>
            </w:r>
          </w:p>
        </w:tc>
        <w:tc>
          <w:tcPr>
            <w:tcW w:w="1134" w:type="dxa"/>
            <w:shd w:val="clear" w:color="auto" w:fill="auto"/>
            <w:vAlign w:val="center"/>
          </w:tcPr>
          <w:p w14:paraId="3636CBC2" w14:textId="77777777" w:rsidR="008311F6" w:rsidRPr="00070CB9" w:rsidRDefault="008311F6" w:rsidP="00297E0F">
            <w:pPr>
              <w:jc w:val="center"/>
              <w:rPr>
                <w:bCs/>
                <w:color w:val="000000"/>
              </w:rPr>
            </w:pPr>
            <w:r w:rsidRPr="00070CB9">
              <w:rPr>
                <w:bCs/>
                <w:color w:val="000000"/>
              </w:rPr>
              <w:t>34228,74</w:t>
            </w:r>
          </w:p>
        </w:tc>
        <w:tc>
          <w:tcPr>
            <w:tcW w:w="1134" w:type="dxa"/>
            <w:shd w:val="clear" w:color="auto" w:fill="auto"/>
            <w:vAlign w:val="center"/>
          </w:tcPr>
          <w:p w14:paraId="6F33AC5D" w14:textId="77777777" w:rsidR="008311F6" w:rsidRPr="00070CB9" w:rsidRDefault="008311F6" w:rsidP="00297E0F">
            <w:pPr>
              <w:jc w:val="center"/>
              <w:rPr>
                <w:bCs/>
                <w:color w:val="000000"/>
              </w:rPr>
            </w:pPr>
            <w:r w:rsidRPr="00070CB9">
              <w:rPr>
                <w:bCs/>
                <w:color w:val="000000"/>
              </w:rPr>
              <w:t>34228,74</w:t>
            </w:r>
          </w:p>
        </w:tc>
        <w:tc>
          <w:tcPr>
            <w:tcW w:w="1134" w:type="dxa"/>
            <w:shd w:val="clear" w:color="auto" w:fill="auto"/>
            <w:vAlign w:val="center"/>
          </w:tcPr>
          <w:p w14:paraId="2C68524A" w14:textId="77777777" w:rsidR="008311F6" w:rsidRPr="00070CB9" w:rsidRDefault="008311F6" w:rsidP="00297E0F">
            <w:pPr>
              <w:jc w:val="center"/>
              <w:rPr>
                <w:bCs/>
                <w:color w:val="000000"/>
              </w:rPr>
            </w:pPr>
            <w:r w:rsidRPr="00070CB9">
              <w:rPr>
                <w:bCs/>
                <w:color w:val="000000"/>
              </w:rPr>
              <w:t>34288,81</w:t>
            </w:r>
          </w:p>
        </w:tc>
      </w:tr>
      <w:tr w:rsidR="008311F6" w14:paraId="3EEA010A" w14:textId="77777777" w:rsidTr="00297E0F">
        <w:trPr>
          <w:trHeight w:val="3525"/>
        </w:trPr>
        <w:tc>
          <w:tcPr>
            <w:tcW w:w="595" w:type="dxa"/>
            <w:shd w:val="clear" w:color="auto" w:fill="auto"/>
            <w:vAlign w:val="center"/>
          </w:tcPr>
          <w:p w14:paraId="0DF63F06"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2668" w:type="dxa"/>
            <w:shd w:val="clear" w:color="auto" w:fill="auto"/>
            <w:vAlign w:val="center"/>
          </w:tcPr>
          <w:p w14:paraId="3ADC89FE" w14:textId="77777777" w:rsidR="008311F6" w:rsidRPr="00070CB9" w:rsidRDefault="008311F6" w:rsidP="00297E0F">
            <w:pPr>
              <w:rPr>
                <w:bCs/>
                <w:color w:val="000000"/>
                <w:sz w:val="28"/>
                <w:szCs w:val="28"/>
              </w:rPr>
            </w:pPr>
            <w:r w:rsidRPr="00070CB9">
              <w:rPr>
                <w:bCs/>
                <w:color w:val="000000"/>
                <w:sz w:val="28"/>
                <w:szCs w:val="28"/>
              </w:rPr>
              <w:t>Финансовые потребности, необходимые для реализации производственной программы в сфере водоотведения хозяйственно-бытовых сточных вод, тыс. руб.</w:t>
            </w:r>
          </w:p>
        </w:tc>
        <w:tc>
          <w:tcPr>
            <w:tcW w:w="1208" w:type="dxa"/>
            <w:shd w:val="clear" w:color="auto" w:fill="auto"/>
            <w:vAlign w:val="center"/>
          </w:tcPr>
          <w:p w14:paraId="39A6B3AF" w14:textId="77777777" w:rsidR="008311F6" w:rsidRPr="00070CB9" w:rsidRDefault="008311F6" w:rsidP="00297E0F">
            <w:pPr>
              <w:jc w:val="center"/>
              <w:rPr>
                <w:bCs/>
                <w:color w:val="000000"/>
              </w:rPr>
            </w:pPr>
            <w:r w:rsidRPr="00070CB9">
              <w:rPr>
                <w:bCs/>
                <w:color w:val="000000"/>
              </w:rPr>
              <w:t>5607,17</w:t>
            </w:r>
          </w:p>
        </w:tc>
        <w:tc>
          <w:tcPr>
            <w:tcW w:w="1208" w:type="dxa"/>
            <w:shd w:val="clear" w:color="auto" w:fill="auto"/>
            <w:vAlign w:val="center"/>
          </w:tcPr>
          <w:p w14:paraId="4B481551" w14:textId="77777777" w:rsidR="008311F6" w:rsidRPr="00070CB9" w:rsidRDefault="008311F6" w:rsidP="00297E0F">
            <w:pPr>
              <w:jc w:val="center"/>
              <w:rPr>
                <w:bCs/>
                <w:color w:val="000000"/>
              </w:rPr>
            </w:pPr>
            <w:r w:rsidRPr="00070CB9">
              <w:rPr>
                <w:bCs/>
                <w:color w:val="000000"/>
              </w:rPr>
              <w:t>6157,13</w:t>
            </w:r>
          </w:p>
        </w:tc>
        <w:tc>
          <w:tcPr>
            <w:tcW w:w="1208" w:type="dxa"/>
            <w:shd w:val="clear" w:color="auto" w:fill="auto"/>
            <w:vAlign w:val="center"/>
          </w:tcPr>
          <w:p w14:paraId="2766AEFA" w14:textId="77777777" w:rsidR="008311F6" w:rsidRPr="00070CB9" w:rsidRDefault="008311F6" w:rsidP="00297E0F">
            <w:pPr>
              <w:jc w:val="center"/>
              <w:rPr>
                <w:bCs/>
              </w:rPr>
            </w:pPr>
            <w:r w:rsidRPr="00070CB9">
              <w:rPr>
                <w:bCs/>
              </w:rPr>
              <w:t>6885,32</w:t>
            </w:r>
          </w:p>
        </w:tc>
        <w:tc>
          <w:tcPr>
            <w:tcW w:w="1207" w:type="dxa"/>
            <w:shd w:val="clear" w:color="auto" w:fill="auto"/>
            <w:vAlign w:val="center"/>
          </w:tcPr>
          <w:p w14:paraId="29536B89" w14:textId="77777777" w:rsidR="008311F6" w:rsidRPr="00070CB9" w:rsidRDefault="008311F6" w:rsidP="00297E0F">
            <w:pPr>
              <w:jc w:val="center"/>
              <w:rPr>
                <w:bCs/>
              </w:rPr>
            </w:pPr>
            <w:r w:rsidRPr="00070CB9">
              <w:rPr>
                <w:bCs/>
              </w:rPr>
              <w:t>7559,69</w:t>
            </w:r>
          </w:p>
        </w:tc>
        <w:tc>
          <w:tcPr>
            <w:tcW w:w="1207" w:type="dxa"/>
            <w:shd w:val="clear" w:color="auto" w:fill="auto"/>
            <w:vAlign w:val="center"/>
          </w:tcPr>
          <w:p w14:paraId="005141E3" w14:textId="77777777" w:rsidR="008311F6" w:rsidRPr="00070CB9" w:rsidRDefault="008311F6" w:rsidP="00297E0F">
            <w:pPr>
              <w:jc w:val="center"/>
              <w:rPr>
                <w:bCs/>
              </w:rPr>
            </w:pPr>
            <w:r w:rsidRPr="00070CB9">
              <w:rPr>
                <w:bCs/>
              </w:rPr>
              <w:t>12992,67</w:t>
            </w:r>
          </w:p>
        </w:tc>
        <w:tc>
          <w:tcPr>
            <w:tcW w:w="1208" w:type="dxa"/>
            <w:shd w:val="clear" w:color="auto" w:fill="auto"/>
            <w:vAlign w:val="center"/>
          </w:tcPr>
          <w:p w14:paraId="48595025" w14:textId="77777777" w:rsidR="008311F6" w:rsidRPr="00070CB9" w:rsidRDefault="008311F6" w:rsidP="00297E0F">
            <w:pPr>
              <w:jc w:val="center"/>
              <w:rPr>
                <w:bCs/>
              </w:rPr>
            </w:pPr>
            <w:r w:rsidRPr="00070CB9">
              <w:rPr>
                <w:bCs/>
              </w:rPr>
              <w:t>4764,33</w:t>
            </w:r>
          </w:p>
        </w:tc>
        <w:tc>
          <w:tcPr>
            <w:tcW w:w="1256" w:type="dxa"/>
            <w:shd w:val="clear" w:color="auto" w:fill="auto"/>
            <w:vAlign w:val="center"/>
          </w:tcPr>
          <w:p w14:paraId="25647B81" w14:textId="77777777" w:rsidR="008311F6" w:rsidRPr="00070CB9" w:rsidRDefault="008311F6" w:rsidP="00297E0F">
            <w:pPr>
              <w:jc w:val="center"/>
              <w:rPr>
                <w:bCs/>
                <w:color w:val="000000"/>
              </w:rPr>
            </w:pPr>
            <w:r w:rsidRPr="00070CB9">
              <w:rPr>
                <w:bCs/>
                <w:color w:val="000000"/>
              </w:rPr>
              <w:t>6449,81</w:t>
            </w:r>
          </w:p>
        </w:tc>
        <w:tc>
          <w:tcPr>
            <w:tcW w:w="1134" w:type="dxa"/>
            <w:shd w:val="clear" w:color="auto" w:fill="auto"/>
            <w:vAlign w:val="center"/>
          </w:tcPr>
          <w:p w14:paraId="1AE2C07C" w14:textId="77777777" w:rsidR="008311F6" w:rsidRPr="00070CB9" w:rsidRDefault="008311F6" w:rsidP="00297E0F">
            <w:pPr>
              <w:jc w:val="center"/>
              <w:rPr>
                <w:bCs/>
                <w:color w:val="000000"/>
              </w:rPr>
            </w:pPr>
            <w:r w:rsidRPr="00070CB9">
              <w:rPr>
                <w:bCs/>
                <w:color w:val="000000"/>
              </w:rPr>
              <w:t>6505,62</w:t>
            </w:r>
          </w:p>
        </w:tc>
        <w:tc>
          <w:tcPr>
            <w:tcW w:w="1134" w:type="dxa"/>
            <w:shd w:val="clear" w:color="auto" w:fill="auto"/>
            <w:vAlign w:val="center"/>
          </w:tcPr>
          <w:p w14:paraId="07FF0681" w14:textId="77777777" w:rsidR="008311F6" w:rsidRPr="00070CB9" w:rsidRDefault="008311F6" w:rsidP="00297E0F">
            <w:pPr>
              <w:jc w:val="center"/>
              <w:rPr>
                <w:bCs/>
                <w:color w:val="000000"/>
              </w:rPr>
            </w:pPr>
            <w:r w:rsidRPr="00070CB9">
              <w:rPr>
                <w:bCs/>
                <w:color w:val="000000"/>
              </w:rPr>
              <w:t>6505,62</w:t>
            </w:r>
          </w:p>
        </w:tc>
        <w:tc>
          <w:tcPr>
            <w:tcW w:w="1134" w:type="dxa"/>
            <w:shd w:val="clear" w:color="auto" w:fill="auto"/>
            <w:vAlign w:val="center"/>
          </w:tcPr>
          <w:p w14:paraId="5DA931D8" w14:textId="77777777" w:rsidR="008311F6" w:rsidRPr="00070CB9" w:rsidRDefault="008311F6" w:rsidP="00297E0F">
            <w:pPr>
              <w:jc w:val="center"/>
              <w:rPr>
                <w:bCs/>
                <w:color w:val="000000"/>
              </w:rPr>
            </w:pPr>
            <w:r w:rsidRPr="00070CB9">
              <w:rPr>
                <w:bCs/>
                <w:color w:val="000000"/>
              </w:rPr>
              <w:t>6584,58</w:t>
            </w:r>
          </w:p>
        </w:tc>
      </w:tr>
      <w:tr w:rsidR="008311F6" w14:paraId="55833626" w14:textId="77777777" w:rsidTr="00297E0F">
        <w:tc>
          <w:tcPr>
            <w:tcW w:w="595" w:type="dxa"/>
            <w:shd w:val="clear" w:color="auto" w:fill="auto"/>
          </w:tcPr>
          <w:p w14:paraId="3236A0BE"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2668" w:type="dxa"/>
            <w:shd w:val="clear" w:color="auto" w:fill="auto"/>
          </w:tcPr>
          <w:p w14:paraId="74C17721"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1208" w:type="dxa"/>
            <w:shd w:val="clear" w:color="auto" w:fill="auto"/>
          </w:tcPr>
          <w:p w14:paraId="3D043296"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1208" w:type="dxa"/>
            <w:shd w:val="clear" w:color="auto" w:fill="auto"/>
          </w:tcPr>
          <w:p w14:paraId="6515793C"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1208" w:type="dxa"/>
            <w:shd w:val="clear" w:color="auto" w:fill="auto"/>
          </w:tcPr>
          <w:p w14:paraId="03D8DD59" w14:textId="77777777" w:rsidR="008311F6" w:rsidRPr="00070CB9" w:rsidRDefault="008311F6" w:rsidP="00297E0F">
            <w:pPr>
              <w:jc w:val="center"/>
              <w:rPr>
                <w:bCs/>
                <w:sz w:val="28"/>
                <w:szCs w:val="28"/>
              </w:rPr>
            </w:pPr>
            <w:r w:rsidRPr="00070CB9">
              <w:rPr>
                <w:bCs/>
                <w:sz w:val="28"/>
                <w:szCs w:val="28"/>
              </w:rPr>
              <w:t>5</w:t>
            </w:r>
          </w:p>
        </w:tc>
        <w:tc>
          <w:tcPr>
            <w:tcW w:w="1207" w:type="dxa"/>
            <w:shd w:val="clear" w:color="auto" w:fill="auto"/>
          </w:tcPr>
          <w:p w14:paraId="31B05E0C" w14:textId="77777777" w:rsidR="008311F6" w:rsidRPr="00070CB9" w:rsidRDefault="008311F6" w:rsidP="00297E0F">
            <w:pPr>
              <w:jc w:val="center"/>
              <w:rPr>
                <w:bCs/>
                <w:sz w:val="28"/>
                <w:szCs w:val="28"/>
              </w:rPr>
            </w:pPr>
            <w:r w:rsidRPr="00070CB9">
              <w:rPr>
                <w:bCs/>
                <w:sz w:val="28"/>
                <w:szCs w:val="28"/>
              </w:rPr>
              <w:t>6</w:t>
            </w:r>
          </w:p>
        </w:tc>
        <w:tc>
          <w:tcPr>
            <w:tcW w:w="1207" w:type="dxa"/>
            <w:shd w:val="clear" w:color="auto" w:fill="auto"/>
          </w:tcPr>
          <w:p w14:paraId="5614CD79" w14:textId="77777777" w:rsidR="008311F6" w:rsidRPr="00070CB9" w:rsidRDefault="008311F6" w:rsidP="00297E0F">
            <w:pPr>
              <w:jc w:val="center"/>
              <w:rPr>
                <w:bCs/>
                <w:sz w:val="28"/>
                <w:szCs w:val="28"/>
              </w:rPr>
            </w:pPr>
            <w:r w:rsidRPr="00070CB9">
              <w:rPr>
                <w:bCs/>
                <w:sz w:val="28"/>
                <w:szCs w:val="28"/>
              </w:rPr>
              <w:t>7</w:t>
            </w:r>
          </w:p>
        </w:tc>
        <w:tc>
          <w:tcPr>
            <w:tcW w:w="1208" w:type="dxa"/>
            <w:shd w:val="clear" w:color="auto" w:fill="auto"/>
          </w:tcPr>
          <w:p w14:paraId="771B6FFF" w14:textId="77777777" w:rsidR="008311F6" w:rsidRPr="00070CB9" w:rsidRDefault="008311F6" w:rsidP="00297E0F">
            <w:pPr>
              <w:jc w:val="center"/>
              <w:rPr>
                <w:bCs/>
                <w:color w:val="000000"/>
                <w:sz w:val="28"/>
                <w:szCs w:val="28"/>
              </w:rPr>
            </w:pPr>
            <w:r w:rsidRPr="00070CB9">
              <w:rPr>
                <w:bCs/>
                <w:color w:val="000000"/>
                <w:sz w:val="28"/>
                <w:szCs w:val="28"/>
              </w:rPr>
              <w:t>8</w:t>
            </w:r>
          </w:p>
        </w:tc>
        <w:tc>
          <w:tcPr>
            <w:tcW w:w="1256" w:type="dxa"/>
            <w:shd w:val="clear" w:color="auto" w:fill="auto"/>
          </w:tcPr>
          <w:p w14:paraId="72A4900E" w14:textId="77777777" w:rsidR="008311F6" w:rsidRPr="00070CB9" w:rsidRDefault="008311F6" w:rsidP="00297E0F">
            <w:pPr>
              <w:jc w:val="center"/>
              <w:rPr>
                <w:bCs/>
                <w:color w:val="000000"/>
                <w:sz w:val="28"/>
                <w:szCs w:val="28"/>
              </w:rPr>
            </w:pPr>
            <w:r w:rsidRPr="00070CB9">
              <w:rPr>
                <w:bCs/>
                <w:color w:val="000000"/>
                <w:sz w:val="28"/>
                <w:szCs w:val="28"/>
              </w:rPr>
              <w:t>9</w:t>
            </w:r>
          </w:p>
        </w:tc>
        <w:tc>
          <w:tcPr>
            <w:tcW w:w="1134" w:type="dxa"/>
            <w:shd w:val="clear" w:color="auto" w:fill="auto"/>
          </w:tcPr>
          <w:p w14:paraId="2E376432" w14:textId="77777777" w:rsidR="008311F6" w:rsidRPr="00070CB9" w:rsidRDefault="008311F6" w:rsidP="00297E0F">
            <w:pPr>
              <w:jc w:val="center"/>
              <w:rPr>
                <w:bCs/>
                <w:color w:val="000000"/>
                <w:sz w:val="28"/>
                <w:szCs w:val="28"/>
              </w:rPr>
            </w:pPr>
            <w:r w:rsidRPr="00070CB9">
              <w:rPr>
                <w:bCs/>
                <w:color w:val="000000"/>
                <w:sz w:val="28"/>
                <w:szCs w:val="28"/>
              </w:rPr>
              <w:t>10</w:t>
            </w:r>
          </w:p>
        </w:tc>
        <w:tc>
          <w:tcPr>
            <w:tcW w:w="1134" w:type="dxa"/>
            <w:shd w:val="clear" w:color="auto" w:fill="auto"/>
          </w:tcPr>
          <w:p w14:paraId="1E0B966D" w14:textId="77777777" w:rsidR="008311F6" w:rsidRPr="00070CB9" w:rsidRDefault="008311F6" w:rsidP="00297E0F">
            <w:pPr>
              <w:jc w:val="center"/>
              <w:rPr>
                <w:bCs/>
                <w:color w:val="000000"/>
                <w:sz w:val="28"/>
                <w:szCs w:val="28"/>
              </w:rPr>
            </w:pPr>
            <w:r w:rsidRPr="00070CB9">
              <w:rPr>
                <w:bCs/>
                <w:color w:val="000000"/>
                <w:sz w:val="28"/>
                <w:szCs w:val="28"/>
              </w:rPr>
              <w:t>11</w:t>
            </w:r>
          </w:p>
        </w:tc>
        <w:tc>
          <w:tcPr>
            <w:tcW w:w="1134" w:type="dxa"/>
            <w:shd w:val="clear" w:color="auto" w:fill="auto"/>
          </w:tcPr>
          <w:p w14:paraId="3D969948" w14:textId="77777777" w:rsidR="008311F6" w:rsidRPr="00070CB9" w:rsidRDefault="008311F6" w:rsidP="00297E0F">
            <w:pPr>
              <w:jc w:val="center"/>
              <w:rPr>
                <w:bCs/>
                <w:color w:val="000000"/>
                <w:sz w:val="28"/>
                <w:szCs w:val="28"/>
              </w:rPr>
            </w:pPr>
            <w:r w:rsidRPr="00070CB9">
              <w:rPr>
                <w:bCs/>
                <w:color w:val="000000"/>
                <w:sz w:val="28"/>
                <w:szCs w:val="28"/>
              </w:rPr>
              <w:t>12</w:t>
            </w:r>
          </w:p>
        </w:tc>
      </w:tr>
      <w:tr w:rsidR="008311F6" w:rsidRPr="00DA492D" w14:paraId="5D0DCE56" w14:textId="77777777" w:rsidTr="00297E0F">
        <w:trPr>
          <w:trHeight w:val="3521"/>
        </w:trPr>
        <w:tc>
          <w:tcPr>
            <w:tcW w:w="595" w:type="dxa"/>
            <w:shd w:val="clear" w:color="auto" w:fill="auto"/>
            <w:vAlign w:val="center"/>
          </w:tcPr>
          <w:p w14:paraId="25C1253A"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2668" w:type="dxa"/>
            <w:shd w:val="clear" w:color="auto" w:fill="auto"/>
            <w:vAlign w:val="center"/>
          </w:tcPr>
          <w:p w14:paraId="7DBDD83D" w14:textId="77777777" w:rsidR="008311F6" w:rsidRPr="00070CB9" w:rsidRDefault="008311F6" w:rsidP="00297E0F">
            <w:pPr>
              <w:rPr>
                <w:bCs/>
                <w:color w:val="000000"/>
                <w:sz w:val="28"/>
                <w:szCs w:val="28"/>
              </w:rPr>
            </w:pPr>
            <w:r w:rsidRPr="00070CB9">
              <w:rPr>
                <w:bCs/>
                <w:color w:val="000000"/>
                <w:sz w:val="28"/>
                <w:szCs w:val="28"/>
              </w:rPr>
              <w:t xml:space="preserve">Финансовые потребности, необходимые для реализации производственной программы в сфере водоотведения (транспортировка сточных вод), </w:t>
            </w:r>
          </w:p>
          <w:p w14:paraId="771DA8DF" w14:textId="77777777" w:rsidR="008311F6" w:rsidRPr="00070CB9" w:rsidRDefault="008311F6" w:rsidP="00297E0F">
            <w:pPr>
              <w:rPr>
                <w:bCs/>
                <w:color w:val="000000"/>
                <w:sz w:val="28"/>
                <w:szCs w:val="28"/>
              </w:rPr>
            </w:pPr>
            <w:r w:rsidRPr="00070CB9">
              <w:rPr>
                <w:bCs/>
                <w:color w:val="000000"/>
                <w:sz w:val="28"/>
                <w:szCs w:val="28"/>
              </w:rPr>
              <w:t>тыс. руб.</w:t>
            </w:r>
          </w:p>
        </w:tc>
        <w:tc>
          <w:tcPr>
            <w:tcW w:w="1208" w:type="dxa"/>
            <w:shd w:val="clear" w:color="auto" w:fill="auto"/>
            <w:vAlign w:val="center"/>
          </w:tcPr>
          <w:p w14:paraId="47E47802" w14:textId="77777777" w:rsidR="008311F6" w:rsidRPr="00070CB9" w:rsidRDefault="008311F6" w:rsidP="00297E0F">
            <w:pPr>
              <w:jc w:val="center"/>
              <w:rPr>
                <w:bCs/>
                <w:color w:val="000000"/>
              </w:rPr>
            </w:pPr>
            <w:r w:rsidRPr="00070CB9">
              <w:rPr>
                <w:bCs/>
                <w:color w:val="000000"/>
              </w:rPr>
              <w:t>11565,41</w:t>
            </w:r>
          </w:p>
        </w:tc>
        <w:tc>
          <w:tcPr>
            <w:tcW w:w="1208" w:type="dxa"/>
            <w:shd w:val="clear" w:color="auto" w:fill="auto"/>
            <w:vAlign w:val="center"/>
          </w:tcPr>
          <w:p w14:paraId="22DCCE74" w14:textId="77777777" w:rsidR="008311F6" w:rsidRPr="00070CB9" w:rsidRDefault="008311F6" w:rsidP="00297E0F">
            <w:pPr>
              <w:jc w:val="center"/>
              <w:rPr>
                <w:bCs/>
                <w:color w:val="000000"/>
              </w:rPr>
            </w:pPr>
            <w:r w:rsidRPr="00070CB9">
              <w:rPr>
                <w:bCs/>
                <w:color w:val="000000"/>
              </w:rPr>
              <w:t>13656,48</w:t>
            </w:r>
          </w:p>
        </w:tc>
        <w:tc>
          <w:tcPr>
            <w:tcW w:w="1208" w:type="dxa"/>
            <w:shd w:val="clear" w:color="auto" w:fill="auto"/>
            <w:vAlign w:val="center"/>
          </w:tcPr>
          <w:p w14:paraId="0BE8F6EF" w14:textId="77777777" w:rsidR="008311F6" w:rsidRPr="00070CB9" w:rsidRDefault="008311F6" w:rsidP="00297E0F">
            <w:pPr>
              <w:jc w:val="center"/>
              <w:rPr>
                <w:bCs/>
              </w:rPr>
            </w:pPr>
            <w:r w:rsidRPr="00070CB9">
              <w:rPr>
                <w:bCs/>
              </w:rPr>
              <w:t>13492,57</w:t>
            </w:r>
          </w:p>
        </w:tc>
        <w:tc>
          <w:tcPr>
            <w:tcW w:w="1207" w:type="dxa"/>
            <w:shd w:val="clear" w:color="auto" w:fill="auto"/>
            <w:vAlign w:val="center"/>
          </w:tcPr>
          <w:p w14:paraId="0355EA8C" w14:textId="77777777" w:rsidR="008311F6" w:rsidRPr="00070CB9" w:rsidRDefault="008311F6" w:rsidP="00297E0F">
            <w:pPr>
              <w:jc w:val="center"/>
              <w:rPr>
                <w:bCs/>
              </w:rPr>
            </w:pPr>
            <w:r w:rsidRPr="00070CB9">
              <w:rPr>
                <w:bCs/>
              </w:rPr>
              <w:t>14818,88</w:t>
            </w:r>
          </w:p>
        </w:tc>
        <w:tc>
          <w:tcPr>
            <w:tcW w:w="1207" w:type="dxa"/>
            <w:shd w:val="clear" w:color="auto" w:fill="auto"/>
            <w:vAlign w:val="center"/>
          </w:tcPr>
          <w:p w14:paraId="1213A76C" w14:textId="77777777" w:rsidR="008311F6" w:rsidRPr="00070CB9" w:rsidRDefault="008311F6" w:rsidP="00297E0F">
            <w:pPr>
              <w:jc w:val="center"/>
              <w:rPr>
                <w:bCs/>
              </w:rPr>
            </w:pPr>
            <w:r w:rsidRPr="00070CB9">
              <w:rPr>
                <w:bCs/>
              </w:rPr>
              <w:t>18302,92</w:t>
            </w:r>
          </w:p>
        </w:tc>
        <w:tc>
          <w:tcPr>
            <w:tcW w:w="1208" w:type="dxa"/>
            <w:shd w:val="clear" w:color="auto" w:fill="auto"/>
            <w:vAlign w:val="center"/>
          </w:tcPr>
          <w:p w14:paraId="170A944E" w14:textId="77777777" w:rsidR="008311F6" w:rsidRPr="00070CB9" w:rsidRDefault="008311F6" w:rsidP="00297E0F">
            <w:pPr>
              <w:jc w:val="center"/>
              <w:rPr>
                <w:bCs/>
              </w:rPr>
            </w:pPr>
            <w:r w:rsidRPr="00070CB9">
              <w:rPr>
                <w:bCs/>
              </w:rPr>
              <w:t>6100,97</w:t>
            </w:r>
          </w:p>
        </w:tc>
        <w:tc>
          <w:tcPr>
            <w:tcW w:w="1256" w:type="dxa"/>
            <w:shd w:val="clear" w:color="auto" w:fill="auto"/>
            <w:vAlign w:val="center"/>
          </w:tcPr>
          <w:p w14:paraId="0BE84569" w14:textId="77777777" w:rsidR="008311F6" w:rsidRPr="00070CB9" w:rsidRDefault="008311F6" w:rsidP="00297E0F">
            <w:pPr>
              <w:jc w:val="center"/>
              <w:rPr>
                <w:bCs/>
                <w:color w:val="000000"/>
              </w:rPr>
            </w:pPr>
            <w:r w:rsidRPr="00070CB9">
              <w:rPr>
                <w:bCs/>
                <w:color w:val="000000"/>
              </w:rPr>
              <w:t>14998,90</w:t>
            </w:r>
          </w:p>
        </w:tc>
        <w:tc>
          <w:tcPr>
            <w:tcW w:w="1134" w:type="dxa"/>
            <w:shd w:val="clear" w:color="auto" w:fill="auto"/>
            <w:vAlign w:val="center"/>
          </w:tcPr>
          <w:p w14:paraId="68BB9526" w14:textId="77777777" w:rsidR="008311F6" w:rsidRPr="00070CB9" w:rsidRDefault="008311F6" w:rsidP="00297E0F">
            <w:pPr>
              <w:jc w:val="center"/>
              <w:rPr>
                <w:bCs/>
                <w:color w:val="000000"/>
              </w:rPr>
            </w:pPr>
            <w:r w:rsidRPr="00070CB9">
              <w:rPr>
                <w:bCs/>
                <w:color w:val="000000"/>
              </w:rPr>
              <w:t>15437,76</w:t>
            </w:r>
          </w:p>
        </w:tc>
        <w:tc>
          <w:tcPr>
            <w:tcW w:w="1134" w:type="dxa"/>
            <w:shd w:val="clear" w:color="auto" w:fill="auto"/>
            <w:vAlign w:val="center"/>
          </w:tcPr>
          <w:p w14:paraId="7F55C1FF" w14:textId="77777777" w:rsidR="008311F6" w:rsidRPr="00070CB9" w:rsidRDefault="008311F6" w:rsidP="00297E0F">
            <w:pPr>
              <w:jc w:val="center"/>
              <w:rPr>
                <w:bCs/>
                <w:color w:val="000000"/>
              </w:rPr>
            </w:pPr>
            <w:r w:rsidRPr="00070CB9">
              <w:rPr>
                <w:bCs/>
                <w:color w:val="000000"/>
              </w:rPr>
              <w:t>15437,76</w:t>
            </w:r>
          </w:p>
        </w:tc>
        <w:tc>
          <w:tcPr>
            <w:tcW w:w="1134" w:type="dxa"/>
            <w:shd w:val="clear" w:color="auto" w:fill="auto"/>
            <w:vAlign w:val="center"/>
          </w:tcPr>
          <w:p w14:paraId="180042C2" w14:textId="77777777" w:rsidR="008311F6" w:rsidRPr="00070CB9" w:rsidRDefault="008311F6" w:rsidP="00297E0F">
            <w:pPr>
              <w:jc w:val="center"/>
              <w:rPr>
                <w:bCs/>
                <w:color w:val="000000"/>
              </w:rPr>
            </w:pPr>
            <w:r w:rsidRPr="00070CB9">
              <w:rPr>
                <w:bCs/>
                <w:color w:val="000000"/>
              </w:rPr>
              <w:t>15773,37</w:t>
            </w:r>
          </w:p>
        </w:tc>
      </w:tr>
    </w:tbl>
    <w:p w14:paraId="75B1AC7B" w14:textId="77777777" w:rsidR="008311F6" w:rsidRPr="009A2839" w:rsidRDefault="008311F6" w:rsidP="008311F6">
      <w:pPr>
        <w:ind w:left="-567"/>
        <w:jc w:val="center"/>
        <w:rPr>
          <w:bCs/>
          <w:color w:val="FF0000"/>
          <w:sz w:val="28"/>
          <w:szCs w:val="28"/>
        </w:rPr>
        <w:sectPr w:rsidR="008311F6" w:rsidRPr="009A2839" w:rsidSect="00297E0F">
          <w:pgSz w:w="16838" w:h="11906" w:orient="landscape"/>
          <w:pgMar w:top="851" w:right="851" w:bottom="709" w:left="709" w:header="709" w:footer="709" w:gutter="0"/>
          <w:cols w:space="708"/>
          <w:titlePg/>
          <w:docGrid w:linePitch="360"/>
        </w:sectPr>
      </w:pPr>
    </w:p>
    <w:p w14:paraId="3C32D276" w14:textId="77777777" w:rsidR="008311F6" w:rsidRPr="0029186F" w:rsidRDefault="008311F6" w:rsidP="008311F6">
      <w:pPr>
        <w:ind w:left="-567"/>
        <w:jc w:val="center"/>
        <w:rPr>
          <w:bCs/>
          <w:sz w:val="28"/>
          <w:szCs w:val="28"/>
        </w:rPr>
      </w:pPr>
      <w:r w:rsidRPr="0029186F">
        <w:rPr>
          <w:bCs/>
          <w:sz w:val="28"/>
          <w:szCs w:val="28"/>
        </w:rPr>
        <w:t>Раздел 7. График реализации мероприятий производственной программы</w:t>
      </w:r>
    </w:p>
    <w:p w14:paraId="04C0C260" w14:textId="77777777" w:rsidR="008311F6" w:rsidRPr="0029186F" w:rsidRDefault="008311F6" w:rsidP="008311F6">
      <w:pPr>
        <w:ind w:left="-567"/>
        <w:jc w:val="center"/>
        <w:rPr>
          <w:bCs/>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8311F6" w:rsidRPr="0029186F" w14:paraId="1AB2A0E6" w14:textId="77777777" w:rsidTr="00297E0F">
        <w:trPr>
          <w:trHeight w:val="914"/>
        </w:trPr>
        <w:tc>
          <w:tcPr>
            <w:tcW w:w="3539" w:type="dxa"/>
            <w:shd w:val="clear" w:color="auto" w:fill="auto"/>
            <w:vAlign w:val="center"/>
          </w:tcPr>
          <w:p w14:paraId="71ED979E" w14:textId="77777777" w:rsidR="008311F6" w:rsidRPr="00070CB9" w:rsidRDefault="008311F6" w:rsidP="00297E0F">
            <w:pPr>
              <w:jc w:val="center"/>
              <w:rPr>
                <w:bCs/>
                <w:sz w:val="28"/>
                <w:szCs w:val="28"/>
              </w:rPr>
            </w:pPr>
            <w:r w:rsidRPr="00070CB9">
              <w:rPr>
                <w:bCs/>
                <w:sz w:val="28"/>
                <w:szCs w:val="28"/>
              </w:rPr>
              <w:t>Наименование мероприятия</w:t>
            </w:r>
          </w:p>
        </w:tc>
        <w:tc>
          <w:tcPr>
            <w:tcW w:w="3260" w:type="dxa"/>
            <w:shd w:val="clear" w:color="auto" w:fill="auto"/>
            <w:vAlign w:val="center"/>
          </w:tcPr>
          <w:p w14:paraId="42DE71D3" w14:textId="77777777" w:rsidR="008311F6" w:rsidRPr="00070CB9" w:rsidRDefault="008311F6" w:rsidP="00297E0F">
            <w:pPr>
              <w:jc w:val="center"/>
              <w:rPr>
                <w:bCs/>
                <w:sz w:val="28"/>
                <w:szCs w:val="28"/>
              </w:rPr>
            </w:pPr>
            <w:r w:rsidRPr="00070CB9">
              <w:rPr>
                <w:bCs/>
                <w:sz w:val="28"/>
                <w:szCs w:val="28"/>
              </w:rPr>
              <w:t>Дата начала    реализации мероприятий</w:t>
            </w:r>
          </w:p>
        </w:tc>
        <w:tc>
          <w:tcPr>
            <w:tcW w:w="3261" w:type="dxa"/>
            <w:shd w:val="clear" w:color="auto" w:fill="auto"/>
            <w:vAlign w:val="center"/>
          </w:tcPr>
          <w:p w14:paraId="6AC17501" w14:textId="77777777" w:rsidR="008311F6" w:rsidRPr="00070CB9" w:rsidRDefault="008311F6" w:rsidP="00297E0F">
            <w:pPr>
              <w:jc w:val="center"/>
              <w:rPr>
                <w:bCs/>
                <w:sz w:val="28"/>
                <w:szCs w:val="28"/>
              </w:rPr>
            </w:pPr>
            <w:r w:rsidRPr="00070CB9">
              <w:rPr>
                <w:bCs/>
                <w:sz w:val="28"/>
                <w:szCs w:val="28"/>
              </w:rPr>
              <w:t>Дата окончания реализации мероприятий</w:t>
            </w:r>
          </w:p>
        </w:tc>
      </w:tr>
      <w:tr w:rsidR="008311F6" w:rsidRPr="0029186F" w14:paraId="524F933C" w14:textId="77777777" w:rsidTr="00297E0F">
        <w:trPr>
          <w:trHeight w:val="1409"/>
        </w:trPr>
        <w:tc>
          <w:tcPr>
            <w:tcW w:w="3539" w:type="dxa"/>
            <w:shd w:val="clear" w:color="auto" w:fill="auto"/>
            <w:vAlign w:val="center"/>
          </w:tcPr>
          <w:p w14:paraId="51D362DB" w14:textId="77777777" w:rsidR="008311F6" w:rsidRPr="00070CB9" w:rsidRDefault="008311F6" w:rsidP="00297E0F">
            <w:pPr>
              <w:jc w:val="center"/>
              <w:rPr>
                <w:bCs/>
                <w:sz w:val="28"/>
                <w:szCs w:val="28"/>
              </w:rPr>
            </w:pPr>
            <w:r w:rsidRPr="00070CB9">
              <w:rPr>
                <w:bCs/>
                <w:sz w:val="28"/>
                <w:szCs w:val="28"/>
              </w:rPr>
              <w:t>Бесперебойное холодное водоснабжение                            и водоотведение</w:t>
            </w:r>
          </w:p>
        </w:tc>
        <w:tc>
          <w:tcPr>
            <w:tcW w:w="3260" w:type="dxa"/>
            <w:shd w:val="clear" w:color="auto" w:fill="auto"/>
            <w:vAlign w:val="center"/>
          </w:tcPr>
          <w:p w14:paraId="35845A74" w14:textId="77777777" w:rsidR="008311F6" w:rsidRPr="00070CB9" w:rsidRDefault="008311F6" w:rsidP="00297E0F">
            <w:pPr>
              <w:jc w:val="center"/>
              <w:rPr>
                <w:bCs/>
                <w:sz w:val="28"/>
                <w:szCs w:val="28"/>
              </w:rPr>
            </w:pPr>
            <w:r w:rsidRPr="00070CB9">
              <w:rPr>
                <w:bCs/>
                <w:sz w:val="28"/>
                <w:szCs w:val="28"/>
              </w:rPr>
              <w:t>01.01.2024</w:t>
            </w:r>
          </w:p>
        </w:tc>
        <w:tc>
          <w:tcPr>
            <w:tcW w:w="3261" w:type="dxa"/>
            <w:shd w:val="clear" w:color="auto" w:fill="auto"/>
            <w:vAlign w:val="center"/>
          </w:tcPr>
          <w:p w14:paraId="318EE763" w14:textId="77777777" w:rsidR="008311F6" w:rsidRPr="00070CB9" w:rsidRDefault="008311F6" w:rsidP="00297E0F">
            <w:pPr>
              <w:jc w:val="center"/>
              <w:rPr>
                <w:bCs/>
                <w:sz w:val="28"/>
                <w:szCs w:val="28"/>
              </w:rPr>
            </w:pPr>
            <w:r w:rsidRPr="00070CB9">
              <w:rPr>
                <w:bCs/>
                <w:sz w:val="28"/>
                <w:szCs w:val="28"/>
              </w:rPr>
              <w:t>31.12.2028</w:t>
            </w:r>
          </w:p>
        </w:tc>
      </w:tr>
    </w:tbl>
    <w:p w14:paraId="51D04F92" w14:textId="77777777" w:rsidR="008311F6" w:rsidRPr="009A2839" w:rsidRDefault="008311F6" w:rsidP="008311F6">
      <w:pPr>
        <w:ind w:left="-567"/>
        <w:jc w:val="center"/>
        <w:rPr>
          <w:bCs/>
          <w:color w:val="FF0000"/>
          <w:sz w:val="28"/>
          <w:szCs w:val="28"/>
        </w:rPr>
      </w:pPr>
    </w:p>
    <w:p w14:paraId="3F8967A9" w14:textId="77777777" w:rsidR="008311F6" w:rsidRPr="009A2839" w:rsidRDefault="008311F6" w:rsidP="008311F6">
      <w:pPr>
        <w:ind w:left="-567"/>
        <w:jc w:val="center"/>
        <w:rPr>
          <w:bCs/>
          <w:color w:val="FF0000"/>
          <w:sz w:val="28"/>
          <w:szCs w:val="28"/>
        </w:rPr>
      </w:pPr>
    </w:p>
    <w:p w14:paraId="155A8D26" w14:textId="77777777" w:rsidR="008311F6" w:rsidRPr="009A2839" w:rsidRDefault="008311F6" w:rsidP="008311F6">
      <w:pPr>
        <w:ind w:left="-567"/>
        <w:jc w:val="center"/>
        <w:rPr>
          <w:bCs/>
          <w:color w:val="FF0000"/>
          <w:sz w:val="28"/>
          <w:szCs w:val="28"/>
        </w:rPr>
      </w:pPr>
    </w:p>
    <w:p w14:paraId="4DE59A9C" w14:textId="77777777" w:rsidR="008311F6" w:rsidRPr="009A2839" w:rsidRDefault="008311F6" w:rsidP="008311F6">
      <w:pPr>
        <w:ind w:left="-567"/>
        <w:jc w:val="center"/>
        <w:rPr>
          <w:bCs/>
          <w:color w:val="FF0000"/>
          <w:sz w:val="28"/>
          <w:szCs w:val="28"/>
        </w:rPr>
      </w:pPr>
    </w:p>
    <w:p w14:paraId="7C692829" w14:textId="77777777" w:rsidR="008311F6" w:rsidRPr="009A2839" w:rsidRDefault="008311F6" w:rsidP="008311F6">
      <w:pPr>
        <w:ind w:left="-567"/>
        <w:jc w:val="center"/>
        <w:rPr>
          <w:bCs/>
          <w:color w:val="FF0000"/>
          <w:sz w:val="28"/>
          <w:szCs w:val="28"/>
        </w:rPr>
      </w:pPr>
    </w:p>
    <w:p w14:paraId="6936B6C3" w14:textId="77777777" w:rsidR="008311F6" w:rsidRPr="009A2839" w:rsidRDefault="008311F6" w:rsidP="008311F6">
      <w:pPr>
        <w:ind w:left="-567"/>
        <w:jc w:val="center"/>
        <w:rPr>
          <w:bCs/>
          <w:color w:val="FF0000"/>
          <w:sz w:val="28"/>
          <w:szCs w:val="28"/>
        </w:rPr>
      </w:pPr>
    </w:p>
    <w:p w14:paraId="730E3911" w14:textId="77777777" w:rsidR="008311F6" w:rsidRPr="009A2839" w:rsidRDefault="008311F6" w:rsidP="008311F6">
      <w:pPr>
        <w:ind w:left="-567"/>
        <w:jc w:val="center"/>
        <w:rPr>
          <w:bCs/>
          <w:color w:val="FF0000"/>
          <w:sz w:val="28"/>
          <w:szCs w:val="28"/>
        </w:rPr>
      </w:pPr>
    </w:p>
    <w:p w14:paraId="03B04667" w14:textId="77777777" w:rsidR="008311F6" w:rsidRPr="009A2839" w:rsidRDefault="008311F6" w:rsidP="008311F6">
      <w:pPr>
        <w:ind w:left="-567"/>
        <w:jc w:val="center"/>
        <w:rPr>
          <w:bCs/>
          <w:color w:val="FF0000"/>
          <w:sz w:val="28"/>
          <w:szCs w:val="28"/>
        </w:rPr>
      </w:pPr>
    </w:p>
    <w:p w14:paraId="1C898F66" w14:textId="77777777" w:rsidR="008311F6" w:rsidRPr="009A2839" w:rsidRDefault="008311F6" w:rsidP="008311F6">
      <w:pPr>
        <w:ind w:left="-567"/>
        <w:jc w:val="center"/>
        <w:rPr>
          <w:bCs/>
          <w:color w:val="FF0000"/>
          <w:sz w:val="28"/>
          <w:szCs w:val="28"/>
        </w:rPr>
      </w:pPr>
    </w:p>
    <w:p w14:paraId="644EF573" w14:textId="77777777" w:rsidR="008311F6" w:rsidRPr="009A2839" w:rsidRDefault="008311F6" w:rsidP="008311F6">
      <w:pPr>
        <w:ind w:left="-567"/>
        <w:jc w:val="center"/>
        <w:rPr>
          <w:bCs/>
          <w:color w:val="FF0000"/>
          <w:sz w:val="28"/>
          <w:szCs w:val="28"/>
        </w:rPr>
      </w:pPr>
    </w:p>
    <w:p w14:paraId="442B1BDD" w14:textId="77777777" w:rsidR="008311F6" w:rsidRPr="009A2839" w:rsidRDefault="008311F6" w:rsidP="008311F6">
      <w:pPr>
        <w:ind w:left="-567"/>
        <w:jc w:val="center"/>
        <w:rPr>
          <w:bCs/>
          <w:color w:val="FF0000"/>
          <w:sz w:val="28"/>
          <w:szCs w:val="28"/>
        </w:rPr>
      </w:pPr>
    </w:p>
    <w:p w14:paraId="44D8B404" w14:textId="77777777" w:rsidR="008311F6" w:rsidRPr="009A2839" w:rsidRDefault="008311F6" w:rsidP="008311F6">
      <w:pPr>
        <w:ind w:left="-567"/>
        <w:jc w:val="center"/>
        <w:rPr>
          <w:bCs/>
          <w:color w:val="FF0000"/>
          <w:sz w:val="28"/>
          <w:szCs w:val="28"/>
        </w:rPr>
      </w:pPr>
    </w:p>
    <w:p w14:paraId="487EE946" w14:textId="77777777" w:rsidR="008311F6" w:rsidRPr="009A2839" w:rsidRDefault="008311F6" w:rsidP="008311F6">
      <w:pPr>
        <w:ind w:left="-567"/>
        <w:jc w:val="center"/>
        <w:rPr>
          <w:bCs/>
          <w:color w:val="FF0000"/>
          <w:sz w:val="28"/>
          <w:szCs w:val="28"/>
        </w:rPr>
      </w:pPr>
    </w:p>
    <w:p w14:paraId="47C80AE1" w14:textId="77777777" w:rsidR="008311F6" w:rsidRPr="009A2839" w:rsidRDefault="008311F6" w:rsidP="008311F6">
      <w:pPr>
        <w:ind w:left="-567"/>
        <w:jc w:val="center"/>
        <w:rPr>
          <w:bCs/>
          <w:color w:val="FF0000"/>
          <w:sz w:val="28"/>
          <w:szCs w:val="28"/>
        </w:rPr>
      </w:pPr>
    </w:p>
    <w:p w14:paraId="60563B85" w14:textId="77777777" w:rsidR="008311F6" w:rsidRPr="009A2839" w:rsidRDefault="008311F6" w:rsidP="008311F6">
      <w:pPr>
        <w:ind w:left="-567"/>
        <w:jc w:val="center"/>
        <w:rPr>
          <w:bCs/>
          <w:color w:val="FF0000"/>
          <w:sz w:val="28"/>
          <w:szCs w:val="28"/>
        </w:rPr>
      </w:pPr>
    </w:p>
    <w:p w14:paraId="673638BA" w14:textId="77777777" w:rsidR="008311F6" w:rsidRPr="009A2839" w:rsidRDefault="008311F6" w:rsidP="008311F6">
      <w:pPr>
        <w:ind w:left="-567"/>
        <w:jc w:val="center"/>
        <w:rPr>
          <w:bCs/>
          <w:color w:val="FF0000"/>
          <w:sz w:val="28"/>
          <w:szCs w:val="28"/>
        </w:rPr>
      </w:pPr>
    </w:p>
    <w:p w14:paraId="262B287D" w14:textId="77777777" w:rsidR="008311F6" w:rsidRPr="009A2839" w:rsidRDefault="008311F6" w:rsidP="008311F6">
      <w:pPr>
        <w:ind w:left="-567"/>
        <w:jc w:val="center"/>
        <w:rPr>
          <w:bCs/>
          <w:color w:val="FF0000"/>
          <w:sz w:val="28"/>
          <w:szCs w:val="28"/>
        </w:rPr>
      </w:pPr>
    </w:p>
    <w:p w14:paraId="60BD12FB" w14:textId="77777777" w:rsidR="008311F6" w:rsidRPr="009A2839" w:rsidRDefault="008311F6" w:rsidP="008311F6">
      <w:pPr>
        <w:ind w:left="-567"/>
        <w:jc w:val="center"/>
        <w:rPr>
          <w:bCs/>
          <w:color w:val="FF0000"/>
          <w:sz w:val="28"/>
          <w:szCs w:val="28"/>
        </w:rPr>
      </w:pPr>
    </w:p>
    <w:p w14:paraId="508E23A4" w14:textId="77777777" w:rsidR="008311F6" w:rsidRPr="009A2839" w:rsidRDefault="008311F6" w:rsidP="008311F6">
      <w:pPr>
        <w:ind w:left="-567"/>
        <w:jc w:val="center"/>
        <w:rPr>
          <w:bCs/>
          <w:color w:val="FF0000"/>
          <w:sz w:val="28"/>
          <w:szCs w:val="28"/>
        </w:rPr>
      </w:pPr>
    </w:p>
    <w:p w14:paraId="77FA191A" w14:textId="77777777" w:rsidR="008311F6" w:rsidRPr="009A2839" w:rsidRDefault="008311F6" w:rsidP="008311F6">
      <w:pPr>
        <w:ind w:left="-567"/>
        <w:jc w:val="center"/>
        <w:rPr>
          <w:bCs/>
          <w:color w:val="FF0000"/>
          <w:sz w:val="28"/>
          <w:szCs w:val="28"/>
        </w:rPr>
      </w:pPr>
    </w:p>
    <w:p w14:paraId="50A1E212" w14:textId="77777777" w:rsidR="008311F6" w:rsidRPr="009A2839" w:rsidRDefault="008311F6" w:rsidP="008311F6">
      <w:pPr>
        <w:ind w:left="-567"/>
        <w:jc w:val="center"/>
        <w:rPr>
          <w:bCs/>
          <w:color w:val="FF0000"/>
          <w:sz w:val="28"/>
          <w:szCs w:val="28"/>
        </w:rPr>
      </w:pPr>
    </w:p>
    <w:p w14:paraId="6D6AAE78" w14:textId="77777777" w:rsidR="008311F6" w:rsidRPr="009A2839" w:rsidRDefault="008311F6" w:rsidP="008311F6">
      <w:pPr>
        <w:ind w:left="-567"/>
        <w:jc w:val="center"/>
        <w:rPr>
          <w:bCs/>
          <w:color w:val="FF0000"/>
          <w:sz w:val="28"/>
          <w:szCs w:val="28"/>
        </w:rPr>
      </w:pPr>
    </w:p>
    <w:p w14:paraId="30B41AF2" w14:textId="77777777" w:rsidR="008311F6" w:rsidRPr="009A2839" w:rsidRDefault="008311F6" w:rsidP="008311F6">
      <w:pPr>
        <w:ind w:left="-567"/>
        <w:jc w:val="center"/>
        <w:rPr>
          <w:bCs/>
          <w:color w:val="FF0000"/>
          <w:sz w:val="28"/>
          <w:szCs w:val="28"/>
        </w:rPr>
      </w:pPr>
    </w:p>
    <w:p w14:paraId="087A7861" w14:textId="77777777" w:rsidR="008311F6" w:rsidRPr="009A2839" w:rsidRDefault="008311F6" w:rsidP="008311F6">
      <w:pPr>
        <w:ind w:left="-567"/>
        <w:jc w:val="center"/>
        <w:rPr>
          <w:bCs/>
          <w:color w:val="FF0000"/>
          <w:sz w:val="28"/>
          <w:szCs w:val="28"/>
        </w:rPr>
      </w:pPr>
    </w:p>
    <w:p w14:paraId="5D68D922" w14:textId="77777777" w:rsidR="008311F6" w:rsidRPr="009A2839" w:rsidRDefault="008311F6" w:rsidP="008311F6">
      <w:pPr>
        <w:ind w:left="-567"/>
        <w:jc w:val="center"/>
        <w:rPr>
          <w:bCs/>
          <w:color w:val="FF0000"/>
          <w:sz w:val="28"/>
          <w:szCs w:val="28"/>
        </w:rPr>
      </w:pPr>
    </w:p>
    <w:p w14:paraId="1A5EDA86" w14:textId="77777777" w:rsidR="008311F6" w:rsidRPr="009A2839" w:rsidRDefault="008311F6" w:rsidP="008311F6">
      <w:pPr>
        <w:ind w:left="-567"/>
        <w:jc w:val="center"/>
        <w:rPr>
          <w:bCs/>
          <w:color w:val="FF0000"/>
          <w:sz w:val="28"/>
          <w:szCs w:val="28"/>
        </w:rPr>
      </w:pPr>
    </w:p>
    <w:p w14:paraId="43F2131B" w14:textId="77777777" w:rsidR="008311F6" w:rsidRPr="009A2839" w:rsidRDefault="008311F6" w:rsidP="008311F6">
      <w:pPr>
        <w:ind w:left="-567"/>
        <w:jc w:val="center"/>
        <w:rPr>
          <w:bCs/>
          <w:color w:val="FF0000"/>
          <w:sz w:val="28"/>
          <w:szCs w:val="28"/>
        </w:rPr>
      </w:pPr>
    </w:p>
    <w:p w14:paraId="38D3D723" w14:textId="77777777" w:rsidR="008311F6" w:rsidRPr="009A2839" w:rsidRDefault="008311F6" w:rsidP="008311F6">
      <w:pPr>
        <w:ind w:left="-567"/>
        <w:jc w:val="center"/>
        <w:rPr>
          <w:bCs/>
          <w:color w:val="FF0000"/>
          <w:sz w:val="28"/>
          <w:szCs w:val="28"/>
        </w:rPr>
      </w:pPr>
    </w:p>
    <w:p w14:paraId="31F13BDF" w14:textId="77777777" w:rsidR="008311F6" w:rsidRPr="009A2839" w:rsidRDefault="008311F6" w:rsidP="008311F6">
      <w:pPr>
        <w:ind w:left="-567"/>
        <w:jc w:val="center"/>
        <w:rPr>
          <w:bCs/>
          <w:color w:val="FF0000"/>
          <w:sz w:val="28"/>
          <w:szCs w:val="28"/>
        </w:rPr>
      </w:pPr>
    </w:p>
    <w:p w14:paraId="0E92B1E8" w14:textId="77777777" w:rsidR="008311F6" w:rsidRPr="009A2839" w:rsidRDefault="008311F6" w:rsidP="008311F6">
      <w:pPr>
        <w:ind w:left="-567"/>
        <w:jc w:val="center"/>
        <w:rPr>
          <w:bCs/>
          <w:color w:val="FF0000"/>
          <w:sz w:val="28"/>
          <w:szCs w:val="28"/>
        </w:rPr>
      </w:pPr>
    </w:p>
    <w:p w14:paraId="2CBFC73B" w14:textId="77777777" w:rsidR="008311F6" w:rsidRPr="009A2839" w:rsidRDefault="008311F6" w:rsidP="008311F6">
      <w:pPr>
        <w:ind w:left="-567"/>
        <w:jc w:val="center"/>
        <w:rPr>
          <w:bCs/>
          <w:color w:val="FF0000"/>
          <w:sz w:val="28"/>
          <w:szCs w:val="28"/>
        </w:rPr>
      </w:pPr>
    </w:p>
    <w:p w14:paraId="544AF3E1" w14:textId="77777777" w:rsidR="008311F6" w:rsidRPr="009A2839" w:rsidRDefault="008311F6" w:rsidP="008311F6">
      <w:pPr>
        <w:ind w:left="-567"/>
        <w:jc w:val="center"/>
        <w:rPr>
          <w:bCs/>
          <w:color w:val="FF0000"/>
          <w:sz w:val="28"/>
          <w:szCs w:val="28"/>
        </w:rPr>
      </w:pPr>
    </w:p>
    <w:p w14:paraId="5A7AE996" w14:textId="77777777" w:rsidR="008311F6" w:rsidRPr="009A2839" w:rsidRDefault="008311F6" w:rsidP="008311F6">
      <w:pPr>
        <w:ind w:left="-567"/>
        <w:jc w:val="center"/>
        <w:rPr>
          <w:bCs/>
          <w:color w:val="FF0000"/>
          <w:sz w:val="28"/>
          <w:szCs w:val="28"/>
        </w:rPr>
      </w:pPr>
    </w:p>
    <w:p w14:paraId="385FFA15" w14:textId="77777777" w:rsidR="008311F6" w:rsidRPr="009A2839" w:rsidRDefault="008311F6" w:rsidP="008311F6">
      <w:pPr>
        <w:ind w:left="-567"/>
        <w:jc w:val="center"/>
        <w:rPr>
          <w:bCs/>
          <w:color w:val="FF0000"/>
          <w:sz w:val="28"/>
          <w:szCs w:val="28"/>
        </w:rPr>
      </w:pPr>
    </w:p>
    <w:p w14:paraId="5509C242" w14:textId="77777777" w:rsidR="008311F6" w:rsidRPr="009A2839" w:rsidRDefault="008311F6" w:rsidP="008311F6">
      <w:pPr>
        <w:ind w:left="-567"/>
        <w:jc w:val="center"/>
        <w:rPr>
          <w:bCs/>
          <w:color w:val="FF0000"/>
          <w:sz w:val="28"/>
          <w:szCs w:val="28"/>
        </w:rPr>
      </w:pPr>
    </w:p>
    <w:p w14:paraId="726E3484" w14:textId="77777777" w:rsidR="008311F6" w:rsidRPr="009A2839" w:rsidRDefault="008311F6" w:rsidP="008311F6">
      <w:pPr>
        <w:ind w:left="-567"/>
        <w:jc w:val="center"/>
        <w:rPr>
          <w:bCs/>
          <w:color w:val="FF0000"/>
          <w:sz w:val="28"/>
          <w:szCs w:val="28"/>
        </w:rPr>
        <w:sectPr w:rsidR="008311F6" w:rsidRPr="009A2839" w:rsidSect="00297E0F">
          <w:pgSz w:w="11906" w:h="16838"/>
          <w:pgMar w:top="851" w:right="709" w:bottom="709" w:left="1559" w:header="709" w:footer="709" w:gutter="0"/>
          <w:cols w:space="708"/>
          <w:titlePg/>
          <w:docGrid w:linePitch="360"/>
        </w:sectPr>
      </w:pPr>
    </w:p>
    <w:p w14:paraId="08E1A44B" w14:textId="77777777" w:rsidR="008311F6" w:rsidRDefault="008311F6" w:rsidP="008311F6">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536879EE" w14:textId="77777777" w:rsidR="008311F6" w:rsidRPr="00C93101" w:rsidRDefault="008311F6" w:rsidP="008311F6">
      <w:pPr>
        <w:ind w:left="-567"/>
        <w:jc w:val="center"/>
        <w:rPr>
          <w:bCs/>
          <w:color w:val="FF0000"/>
          <w:sz w:val="28"/>
          <w:szCs w:val="28"/>
        </w:rPr>
      </w:pPr>
      <w:r>
        <w:rPr>
          <w:bCs/>
          <w:color w:val="000000"/>
          <w:sz w:val="28"/>
          <w:szCs w:val="28"/>
        </w:rPr>
        <w:t xml:space="preserve"> объектов централизованных систем </w:t>
      </w:r>
      <w:r w:rsidRPr="00076783">
        <w:rPr>
          <w:bCs/>
          <w:sz w:val="28"/>
          <w:szCs w:val="28"/>
        </w:rPr>
        <w:t>холодного водоснабжения и водоотведения</w:t>
      </w:r>
    </w:p>
    <w:p w14:paraId="6A1A9180" w14:textId="77777777" w:rsidR="008311F6" w:rsidRDefault="008311F6" w:rsidP="008311F6">
      <w:pPr>
        <w:ind w:left="-567"/>
        <w:jc w:val="center"/>
        <w:rPr>
          <w:bCs/>
          <w:color w:val="000000"/>
          <w:sz w:val="28"/>
          <w:szCs w:val="28"/>
        </w:rPr>
      </w:pPr>
    </w:p>
    <w:tbl>
      <w:tblPr>
        <w:tblW w:w="1346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8311F6" w14:paraId="55D29BF5" w14:textId="77777777" w:rsidTr="00297E0F">
        <w:trPr>
          <w:trHeight w:val="1154"/>
        </w:trPr>
        <w:tc>
          <w:tcPr>
            <w:tcW w:w="822" w:type="dxa"/>
            <w:shd w:val="clear" w:color="auto" w:fill="auto"/>
            <w:vAlign w:val="center"/>
          </w:tcPr>
          <w:p w14:paraId="184CC6E0" w14:textId="77777777" w:rsidR="008311F6" w:rsidRPr="00070CB9" w:rsidRDefault="008311F6" w:rsidP="00297E0F">
            <w:pPr>
              <w:jc w:val="center"/>
              <w:rPr>
                <w:bCs/>
                <w:color w:val="000000"/>
                <w:sz w:val="28"/>
                <w:szCs w:val="28"/>
              </w:rPr>
            </w:pPr>
            <w:r w:rsidRPr="00070CB9">
              <w:rPr>
                <w:bCs/>
                <w:color w:val="000000"/>
                <w:sz w:val="28"/>
                <w:szCs w:val="28"/>
              </w:rPr>
              <w:t>№ п/п</w:t>
            </w:r>
          </w:p>
        </w:tc>
        <w:tc>
          <w:tcPr>
            <w:tcW w:w="3375" w:type="dxa"/>
            <w:shd w:val="clear" w:color="auto" w:fill="auto"/>
            <w:vAlign w:val="center"/>
          </w:tcPr>
          <w:p w14:paraId="54763E04" w14:textId="77777777" w:rsidR="008311F6" w:rsidRPr="00070CB9" w:rsidRDefault="008311F6" w:rsidP="00297E0F">
            <w:pPr>
              <w:jc w:val="center"/>
              <w:rPr>
                <w:bCs/>
                <w:color w:val="000000"/>
                <w:sz w:val="28"/>
                <w:szCs w:val="28"/>
              </w:rPr>
            </w:pPr>
            <w:r w:rsidRPr="00070CB9">
              <w:rPr>
                <w:bCs/>
                <w:color w:val="000000"/>
                <w:sz w:val="28"/>
                <w:szCs w:val="28"/>
              </w:rPr>
              <w:t>Наименование показателя</w:t>
            </w:r>
          </w:p>
        </w:tc>
        <w:tc>
          <w:tcPr>
            <w:tcW w:w="993" w:type="dxa"/>
            <w:shd w:val="clear" w:color="auto" w:fill="auto"/>
            <w:vAlign w:val="center"/>
          </w:tcPr>
          <w:p w14:paraId="5735F399" w14:textId="77777777" w:rsidR="008311F6" w:rsidRPr="00070CB9" w:rsidRDefault="008311F6" w:rsidP="00297E0F">
            <w:pPr>
              <w:jc w:val="center"/>
              <w:rPr>
                <w:bCs/>
                <w:color w:val="000000"/>
                <w:sz w:val="28"/>
                <w:szCs w:val="28"/>
              </w:rPr>
            </w:pPr>
            <w:r w:rsidRPr="00070CB9">
              <w:rPr>
                <w:bCs/>
                <w:color w:val="000000"/>
                <w:sz w:val="28"/>
                <w:szCs w:val="28"/>
              </w:rPr>
              <w:t>Факт 2022 год</w:t>
            </w:r>
          </w:p>
        </w:tc>
        <w:tc>
          <w:tcPr>
            <w:tcW w:w="1701" w:type="dxa"/>
            <w:shd w:val="clear" w:color="auto" w:fill="auto"/>
            <w:vAlign w:val="center"/>
          </w:tcPr>
          <w:p w14:paraId="4BCF0DBF" w14:textId="77777777" w:rsidR="008311F6" w:rsidRPr="00070CB9" w:rsidRDefault="008311F6" w:rsidP="00297E0F">
            <w:pPr>
              <w:jc w:val="center"/>
              <w:rPr>
                <w:bCs/>
                <w:color w:val="000000"/>
                <w:sz w:val="28"/>
                <w:szCs w:val="28"/>
              </w:rPr>
            </w:pPr>
            <w:r w:rsidRPr="00070CB9">
              <w:rPr>
                <w:bCs/>
                <w:color w:val="000000"/>
                <w:sz w:val="28"/>
                <w:szCs w:val="28"/>
              </w:rPr>
              <w:t>Ожидаемые значения 2023 год</w:t>
            </w:r>
          </w:p>
        </w:tc>
        <w:tc>
          <w:tcPr>
            <w:tcW w:w="992" w:type="dxa"/>
            <w:shd w:val="clear" w:color="auto" w:fill="auto"/>
            <w:vAlign w:val="center"/>
          </w:tcPr>
          <w:p w14:paraId="614F3812" w14:textId="77777777" w:rsidR="008311F6" w:rsidRPr="00070CB9" w:rsidRDefault="008311F6" w:rsidP="00297E0F">
            <w:pPr>
              <w:jc w:val="center"/>
              <w:rPr>
                <w:bCs/>
                <w:color w:val="000000"/>
                <w:sz w:val="28"/>
                <w:szCs w:val="28"/>
              </w:rPr>
            </w:pPr>
            <w:r w:rsidRPr="00070CB9">
              <w:rPr>
                <w:bCs/>
                <w:color w:val="000000"/>
                <w:sz w:val="28"/>
                <w:szCs w:val="28"/>
              </w:rPr>
              <w:t>План 2024 год</w:t>
            </w:r>
          </w:p>
        </w:tc>
        <w:tc>
          <w:tcPr>
            <w:tcW w:w="1134" w:type="dxa"/>
            <w:shd w:val="clear" w:color="auto" w:fill="auto"/>
            <w:vAlign w:val="center"/>
          </w:tcPr>
          <w:p w14:paraId="3726E2A8" w14:textId="77777777" w:rsidR="008311F6" w:rsidRPr="00070CB9" w:rsidRDefault="008311F6" w:rsidP="00297E0F">
            <w:pPr>
              <w:jc w:val="center"/>
              <w:rPr>
                <w:bCs/>
                <w:color w:val="000000"/>
                <w:sz w:val="28"/>
                <w:szCs w:val="28"/>
              </w:rPr>
            </w:pPr>
            <w:r w:rsidRPr="00070CB9">
              <w:rPr>
                <w:bCs/>
                <w:color w:val="000000"/>
                <w:sz w:val="28"/>
                <w:szCs w:val="28"/>
              </w:rPr>
              <w:t>План 2025 год</w:t>
            </w:r>
          </w:p>
        </w:tc>
        <w:tc>
          <w:tcPr>
            <w:tcW w:w="1134" w:type="dxa"/>
            <w:shd w:val="clear" w:color="auto" w:fill="auto"/>
            <w:vAlign w:val="center"/>
          </w:tcPr>
          <w:p w14:paraId="69D211E2" w14:textId="77777777" w:rsidR="008311F6" w:rsidRPr="00070CB9" w:rsidRDefault="008311F6" w:rsidP="00297E0F">
            <w:pPr>
              <w:jc w:val="center"/>
              <w:rPr>
                <w:bCs/>
                <w:color w:val="000000"/>
                <w:sz w:val="28"/>
                <w:szCs w:val="28"/>
              </w:rPr>
            </w:pPr>
            <w:r w:rsidRPr="00070CB9">
              <w:rPr>
                <w:bCs/>
                <w:color w:val="000000"/>
                <w:sz w:val="28"/>
                <w:szCs w:val="28"/>
              </w:rPr>
              <w:t>План 2026 год</w:t>
            </w:r>
          </w:p>
        </w:tc>
        <w:tc>
          <w:tcPr>
            <w:tcW w:w="1105" w:type="dxa"/>
            <w:shd w:val="clear" w:color="auto" w:fill="auto"/>
            <w:vAlign w:val="center"/>
          </w:tcPr>
          <w:p w14:paraId="3B04F68D" w14:textId="77777777" w:rsidR="008311F6" w:rsidRPr="00070CB9" w:rsidRDefault="008311F6" w:rsidP="00297E0F">
            <w:pPr>
              <w:jc w:val="center"/>
              <w:rPr>
                <w:bCs/>
                <w:color w:val="000000"/>
                <w:sz w:val="28"/>
                <w:szCs w:val="28"/>
              </w:rPr>
            </w:pPr>
            <w:r w:rsidRPr="00070CB9">
              <w:rPr>
                <w:bCs/>
                <w:color w:val="000000"/>
                <w:sz w:val="28"/>
                <w:szCs w:val="28"/>
              </w:rPr>
              <w:t>План 2027 год</w:t>
            </w:r>
          </w:p>
        </w:tc>
        <w:tc>
          <w:tcPr>
            <w:tcW w:w="1105" w:type="dxa"/>
            <w:shd w:val="clear" w:color="auto" w:fill="auto"/>
            <w:vAlign w:val="center"/>
          </w:tcPr>
          <w:p w14:paraId="487344D5" w14:textId="77777777" w:rsidR="008311F6" w:rsidRPr="00070CB9" w:rsidRDefault="008311F6" w:rsidP="00297E0F">
            <w:pPr>
              <w:jc w:val="center"/>
              <w:rPr>
                <w:bCs/>
                <w:color w:val="000000"/>
                <w:sz w:val="28"/>
                <w:szCs w:val="28"/>
              </w:rPr>
            </w:pPr>
            <w:r w:rsidRPr="00070CB9">
              <w:rPr>
                <w:bCs/>
                <w:color w:val="000000"/>
                <w:sz w:val="28"/>
                <w:szCs w:val="28"/>
              </w:rPr>
              <w:t>План 2028 год</w:t>
            </w:r>
          </w:p>
        </w:tc>
        <w:tc>
          <w:tcPr>
            <w:tcW w:w="1105" w:type="dxa"/>
            <w:shd w:val="clear" w:color="auto" w:fill="auto"/>
            <w:vAlign w:val="center"/>
          </w:tcPr>
          <w:p w14:paraId="09246F68" w14:textId="77777777" w:rsidR="008311F6" w:rsidRPr="00070CB9" w:rsidRDefault="008311F6" w:rsidP="00297E0F">
            <w:pPr>
              <w:jc w:val="center"/>
              <w:rPr>
                <w:bCs/>
                <w:color w:val="000000"/>
                <w:sz w:val="28"/>
                <w:szCs w:val="28"/>
              </w:rPr>
            </w:pPr>
            <w:r w:rsidRPr="00070CB9">
              <w:rPr>
                <w:bCs/>
                <w:color w:val="000000"/>
                <w:sz w:val="28"/>
                <w:szCs w:val="28"/>
              </w:rPr>
              <w:t>План 2029 год</w:t>
            </w:r>
          </w:p>
        </w:tc>
      </w:tr>
      <w:tr w:rsidR="008311F6" w14:paraId="5D2DE99F" w14:textId="77777777" w:rsidTr="00297E0F">
        <w:tc>
          <w:tcPr>
            <w:tcW w:w="822" w:type="dxa"/>
            <w:shd w:val="clear" w:color="auto" w:fill="auto"/>
          </w:tcPr>
          <w:p w14:paraId="0BB5E22B"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3375" w:type="dxa"/>
            <w:shd w:val="clear" w:color="auto" w:fill="auto"/>
          </w:tcPr>
          <w:p w14:paraId="5BB24F21"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993" w:type="dxa"/>
            <w:shd w:val="clear" w:color="auto" w:fill="auto"/>
          </w:tcPr>
          <w:p w14:paraId="62929814"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1701" w:type="dxa"/>
            <w:shd w:val="clear" w:color="auto" w:fill="auto"/>
          </w:tcPr>
          <w:p w14:paraId="2CE1111B"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992" w:type="dxa"/>
            <w:shd w:val="clear" w:color="auto" w:fill="auto"/>
          </w:tcPr>
          <w:p w14:paraId="515A0A7B" w14:textId="77777777" w:rsidR="008311F6" w:rsidRPr="00070CB9" w:rsidRDefault="008311F6" w:rsidP="00297E0F">
            <w:pPr>
              <w:jc w:val="center"/>
              <w:rPr>
                <w:bCs/>
                <w:color w:val="000000"/>
                <w:sz w:val="28"/>
                <w:szCs w:val="28"/>
              </w:rPr>
            </w:pPr>
            <w:r w:rsidRPr="00070CB9">
              <w:rPr>
                <w:bCs/>
                <w:color w:val="000000"/>
                <w:sz w:val="28"/>
                <w:szCs w:val="28"/>
              </w:rPr>
              <w:t>5</w:t>
            </w:r>
          </w:p>
        </w:tc>
        <w:tc>
          <w:tcPr>
            <w:tcW w:w="1134" w:type="dxa"/>
            <w:shd w:val="clear" w:color="auto" w:fill="auto"/>
          </w:tcPr>
          <w:p w14:paraId="0650EA14" w14:textId="77777777" w:rsidR="008311F6" w:rsidRPr="00070CB9" w:rsidRDefault="008311F6" w:rsidP="00297E0F">
            <w:pPr>
              <w:jc w:val="center"/>
              <w:rPr>
                <w:bCs/>
                <w:color w:val="000000"/>
                <w:sz w:val="28"/>
                <w:szCs w:val="28"/>
              </w:rPr>
            </w:pPr>
            <w:r w:rsidRPr="00070CB9">
              <w:rPr>
                <w:bCs/>
                <w:color w:val="000000"/>
                <w:sz w:val="28"/>
                <w:szCs w:val="28"/>
              </w:rPr>
              <w:t>6</w:t>
            </w:r>
          </w:p>
        </w:tc>
        <w:tc>
          <w:tcPr>
            <w:tcW w:w="1134" w:type="dxa"/>
            <w:shd w:val="clear" w:color="auto" w:fill="auto"/>
          </w:tcPr>
          <w:p w14:paraId="6930A920" w14:textId="77777777" w:rsidR="008311F6" w:rsidRPr="00070CB9" w:rsidRDefault="008311F6" w:rsidP="00297E0F">
            <w:pPr>
              <w:jc w:val="center"/>
              <w:rPr>
                <w:bCs/>
                <w:color w:val="000000"/>
                <w:sz w:val="28"/>
                <w:szCs w:val="28"/>
              </w:rPr>
            </w:pPr>
            <w:r w:rsidRPr="00070CB9">
              <w:rPr>
                <w:bCs/>
                <w:color w:val="000000"/>
                <w:sz w:val="28"/>
                <w:szCs w:val="28"/>
              </w:rPr>
              <w:t>7</w:t>
            </w:r>
          </w:p>
        </w:tc>
        <w:tc>
          <w:tcPr>
            <w:tcW w:w="1105" w:type="dxa"/>
            <w:shd w:val="clear" w:color="auto" w:fill="auto"/>
          </w:tcPr>
          <w:p w14:paraId="0AD522BF" w14:textId="77777777" w:rsidR="008311F6" w:rsidRPr="00070CB9" w:rsidRDefault="008311F6" w:rsidP="00297E0F">
            <w:pPr>
              <w:jc w:val="center"/>
              <w:rPr>
                <w:bCs/>
                <w:color w:val="000000"/>
                <w:sz w:val="28"/>
                <w:szCs w:val="28"/>
              </w:rPr>
            </w:pPr>
            <w:r w:rsidRPr="00070CB9">
              <w:rPr>
                <w:bCs/>
                <w:color w:val="000000"/>
                <w:sz w:val="28"/>
                <w:szCs w:val="28"/>
              </w:rPr>
              <w:t>8</w:t>
            </w:r>
          </w:p>
        </w:tc>
        <w:tc>
          <w:tcPr>
            <w:tcW w:w="1105" w:type="dxa"/>
            <w:shd w:val="clear" w:color="auto" w:fill="auto"/>
          </w:tcPr>
          <w:p w14:paraId="2DA29F01" w14:textId="77777777" w:rsidR="008311F6" w:rsidRPr="00070CB9" w:rsidRDefault="008311F6" w:rsidP="00297E0F">
            <w:pPr>
              <w:jc w:val="center"/>
              <w:rPr>
                <w:bCs/>
                <w:color w:val="000000"/>
                <w:sz w:val="28"/>
                <w:szCs w:val="28"/>
              </w:rPr>
            </w:pPr>
            <w:r w:rsidRPr="00070CB9">
              <w:rPr>
                <w:bCs/>
                <w:color w:val="000000"/>
                <w:sz w:val="28"/>
                <w:szCs w:val="28"/>
              </w:rPr>
              <w:t>9</w:t>
            </w:r>
          </w:p>
        </w:tc>
        <w:tc>
          <w:tcPr>
            <w:tcW w:w="1105" w:type="dxa"/>
            <w:shd w:val="clear" w:color="auto" w:fill="auto"/>
          </w:tcPr>
          <w:p w14:paraId="52BAA3E2" w14:textId="77777777" w:rsidR="008311F6" w:rsidRPr="00070CB9" w:rsidRDefault="008311F6" w:rsidP="00297E0F">
            <w:pPr>
              <w:jc w:val="center"/>
              <w:rPr>
                <w:bCs/>
                <w:color w:val="000000"/>
                <w:sz w:val="28"/>
                <w:szCs w:val="28"/>
              </w:rPr>
            </w:pPr>
            <w:r w:rsidRPr="00070CB9">
              <w:rPr>
                <w:bCs/>
                <w:color w:val="000000"/>
                <w:sz w:val="28"/>
                <w:szCs w:val="28"/>
              </w:rPr>
              <w:t>10</w:t>
            </w:r>
          </w:p>
        </w:tc>
      </w:tr>
      <w:tr w:rsidR="008311F6" w14:paraId="4D94B6DC" w14:textId="77777777" w:rsidTr="00297E0F">
        <w:trPr>
          <w:trHeight w:val="650"/>
        </w:trPr>
        <w:tc>
          <w:tcPr>
            <w:tcW w:w="13466" w:type="dxa"/>
            <w:gridSpan w:val="10"/>
            <w:shd w:val="clear" w:color="auto" w:fill="auto"/>
            <w:vAlign w:val="center"/>
          </w:tcPr>
          <w:p w14:paraId="45684E68" w14:textId="77777777" w:rsidR="008311F6" w:rsidRPr="00070CB9" w:rsidRDefault="008311F6" w:rsidP="00297E0F">
            <w:pPr>
              <w:pStyle w:val="af3"/>
              <w:numPr>
                <w:ilvl w:val="0"/>
                <w:numId w:val="1"/>
              </w:numPr>
              <w:jc w:val="center"/>
              <w:rPr>
                <w:bCs/>
                <w:color w:val="000000"/>
                <w:sz w:val="28"/>
                <w:szCs w:val="28"/>
              </w:rPr>
            </w:pPr>
            <w:r w:rsidRPr="00070CB9">
              <w:rPr>
                <w:bCs/>
                <w:color w:val="000000"/>
                <w:sz w:val="28"/>
                <w:szCs w:val="28"/>
              </w:rPr>
              <w:t>Показатели качества воды</w:t>
            </w:r>
          </w:p>
        </w:tc>
      </w:tr>
      <w:tr w:rsidR="008311F6" w14:paraId="405C4CB3" w14:textId="77777777" w:rsidTr="00297E0F">
        <w:trPr>
          <w:trHeight w:val="3987"/>
        </w:trPr>
        <w:tc>
          <w:tcPr>
            <w:tcW w:w="822" w:type="dxa"/>
            <w:shd w:val="clear" w:color="auto" w:fill="auto"/>
            <w:vAlign w:val="center"/>
          </w:tcPr>
          <w:p w14:paraId="5D37EFE9" w14:textId="77777777" w:rsidR="008311F6" w:rsidRPr="00070CB9" w:rsidRDefault="008311F6" w:rsidP="00297E0F">
            <w:pPr>
              <w:jc w:val="center"/>
              <w:rPr>
                <w:bCs/>
                <w:color w:val="000000"/>
                <w:sz w:val="28"/>
                <w:szCs w:val="28"/>
              </w:rPr>
            </w:pPr>
            <w:r w:rsidRPr="00070CB9">
              <w:rPr>
                <w:bCs/>
                <w:color w:val="000000"/>
                <w:sz w:val="28"/>
                <w:szCs w:val="28"/>
              </w:rPr>
              <w:t>1.1.</w:t>
            </w:r>
          </w:p>
        </w:tc>
        <w:tc>
          <w:tcPr>
            <w:tcW w:w="3375" w:type="dxa"/>
            <w:shd w:val="clear" w:color="auto" w:fill="auto"/>
            <w:vAlign w:val="center"/>
          </w:tcPr>
          <w:p w14:paraId="45FB9D41" w14:textId="77777777" w:rsidR="008311F6" w:rsidRPr="00070CB9" w:rsidRDefault="008311F6" w:rsidP="00297E0F">
            <w:pPr>
              <w:rPr>
                <w:color w:val="000000"/>
                <w:sz w:val="22"/>
                <w:szCs w:val="22"/>
              </w:rPr>
            </w:pPr>
            <w:r w:rsidRPr="00070CB9">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shd w:val="clear" w:color="auto" w:fill="auto"/>
            <w:vAlign w:val="center"/>
          </w:tcPr>
          <w:p w14:paraId="60CC97C2" w14:textId="77777777" w:rsidR="008311F6" w:rsidRPr="00070CB9" w:rsidRDefault="008311F6" w:rsidP="00297E0F">
            <w:pPr>
              <w:jc w:val="center"/>
              <w:rPr>
                <w:bCs/>
                <w:sz w:val="28"/>
                <w:szCs w:val="28"/>
              </w:rPr>
            </w:pPr>
            <w:r w:rsidRPr="00070CB9">
              <w:rPr>
                <w:bCs/>
                <w:sz w:val="28"/>
                <w:szCs w:val="28"/>
              </w:rPr>
              <w:t>-</w:t>
            </w:r>
          </w:p>
        </w:tc>
        <w:tc>
          <w:tcPr>
            <w:tcW w:w="1701" w:type="dxa"/>
            <w:shd w:val="clear" w:color="auto" w:fill="auto"/>
            <w:vAlign w:val="center"/>
          </w:tcPr>
          <w:p w14:paraId="23E6E2D1" w14:textId="77777777" w:rsidR="008311F6" w:rsidRPr="00076783" w:rsidRDefault="008311F6" w:rsidP="00297E0F">
            <w:pPr>
              <w:jc w:val="center"/>
            </w:pPr>
            <w:r>
              <w:t>-</w:t>
            </w:r>
          </w:p>
        </w:tc>
        <w:tc>
          <w:tcPr>
            <w:tcW w:w="992" w:type="dxa"/>
            <w:shd w:val="clear" w:color="auto" w:fill="auto"/>
            <w:vAlign w:val="center"/>
          </w:tcPr>
          <w:p w14:paraId="6B9830A2" w14:textId="77777777" w:rsidR="008311F6" w:rsidRPr="00076783" w:rsidRDefault="008311F6" w:rsidP="00297E0F">
            <w:pPr>
              <w:jc w:val="center"/>
            </w:pPr>
            <w:r>
              <w:t>-</w:t>
            </w:r>
          </w:p>
        </w:tc>
        <w:tc>
          <w:tcPr>
            <w:tcW w:w="1134" w:type="dxa"/>
            <w:shd w:val="clear" w:color="auto" w:fill="auto"/>
            <w:vAlign w:val="center"/>
          </w:tcPr>
          <w:p w14:paraId="488EA658" w14:textId="77777777" w:rsidR="008311F6" w:rsidRPr="00076783" w:rsidRDefault="008311F6" w:rsidP="00297E0F">
            <w:pPr>
              <w:jc w:val="center"/>
            </w:pPr>
            <w:r>
              <w:t>-</w:t>
            </w:r>
          </w:p>
        </w:tc>
        <w:tc>
          <w:tcPr>
            <w:tcW w:w="1134" w:type="dxa"/>
            <w:shd w:val="clear" w:color="auto" w:fill="auto"/>
            <w:vAlign w:val="center"/>
          </w:tcPr>
          <w:p w14:paraId="23906299" w14:textId="77777777" w:rsidR="008311F6" w:rsidRPr="00076783" w:rsidRDefault="008311F6" w:rsidP="00297E0F">
            <w:pPr>
              <w:jc w:val="center"/>
            </w:pPr>
            <w:r>
              <w:t>-</w:t>
            </w:r>
          </w:p>
        </w:tc>
        <w:tc>
          <w:tcPr>
            <w:tcW w:w="1105" w:type="dxa"/>
            <w:shd w:val="clear" w:color="auto" w:fill="auto"/>
            <w:vAlign w:val="center"/>
          </w:tcPr>
          <w:p w14:paraId="75235F3F" w14:textId="77777777" w:rsidR="008311F6" w:rsidRPr="00076783" w:rsidRDefault="008311F6" w:rsidP="00297E0F">
            <w:pPr>
              <w:jc w:val="center"/>
            </w:pPr>
            <w:r>
              <w:t>-</w:t>
            </w:r>
          </w:p>
        </w:tc>
        <w:tc>
          <w:tcPr>
            <w:tcW w:w="1105" w:type="dxa"/>
            <w:shd w:val="clear" w:color="auto" w:fill="auto"/>
            <w:vAlign w:val="center"/>
          </w:tcPr>
          <w:p w14:paraId="6909E1A8" w14:textId="77777777" w:rsidR="008311F6" w:rsidRPr="00076783" w:rsidRDefault="008311F6" w:rsidP="00297E0F">
            <w:pPr>
              <w:jc w:val="center"/>
            </w:pPr>
            <w:r>
              <w:t>-</w:t>
            </w:r>
          </w:p>
        </w:tc>
        <w:tc>
          <w:tcPr>
            <w:tcW w:w="1105" w:type="dxa"/>
            <w:shd w:val="clear" w:color="auto" w:fill="auto"/>
            <w:vAlign w:val="center"/>
          </w:tcPr>
          <w:p w14:paraId="3B22C7EB" w14:textId="77777777" w:rsidR="008311F6" w:rsidRPr="00076783" w:rsidRDefault="008311F6" w:rsidP="00297E0F">
            <w:pPr>
              <w:jc w:val="center"/>
            </w:pPr>
            <w:r>
              <w:t>-</w:t>
            </w:r>
          </w:p>
        </w:tc>
      </w:tr>
      <w:tr w:rsidR="008311F6" w14:paraId="6C4C487A" w14:textId="77777777" w:rsidTr="00297E0F">
        <w:trPr>
          <w:trHeight w:val="2793"/>
        </w:trPr>
        <w:tc>
          <w:tcPr>
            <w:tcW w:w="822" w:type="dxa"/>
            <w:shd w:val="clear" w:color="auto" w:fill="auto"/>
            <w:vAlign w:val="center"/>
          </w:tcPr>
          <w:p w14:paraId="2FF75010" w14:textId="77777777" w:rsidR="008311F6" w:rsidRPr="00070CB9" w:rsidRDefault="008311F6" w:rsidP="00297E0F">
            <w:pPr>
              <w:jc w:val="center"/>
              <w:rPr>
                <w:bCs/>
                <w:color w:val="000000"/>
                <w:sz w:val="28"/>
                <w:szCs w:val="28"/>
              </w:rPr>
            </w:pPr>
            <w:r w:rsidRPr="00070CB9">
              <w:rPr>
                <w:bCs/>
                <w:color w:val="000000"/>
                <w:sz w:val="28"/>
                <w:szCs w:val="28"/>
              </w:rPr>
              <w:t>1.2.</w:t>
            </w:r>
          </w:p>
        </w:tc>
        <w:tc>
          <w:tcPr>
            <w:tcW w:w="3375" w:type="dxa"/>
            <w:shd w:val="clear" w:color="auto" w:fill="auto"/>
            <w:vAlign w:val="center"/>
          </w:tcPr>
          <w:p w14:paraId="3DC731E8" w14:textId="77777777" w:rsidR="008311F6" w:rsidRPr="00070CB9" w:rsidRDefault="008311F6" w:rsidP="00297E0F">
            <w:pPr>
              <w:rPr>
                <w:bCs/>
                <w:color w:val="000000"/>
                <w:sz w:val="28"/>
                <w:szCs w:val="28"/>
              </w:rPr>
            </w:pPr>
            <w:r w:rsidRPr="00070CB9">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shd w:val="clear" w:color="auto" w:fill="auto"/>
            <w:vAlign w:val="center"/>
          </w:tcPr>
          <w:p w14:paraId="1DD25EAF" w14:textId="77777777" w:rsidR="008311F6" w:rsidRPr="00076783" w:rsidRDefault="008311F6" w:rsidP="00297E0F">
            <w:pPr>
              <w:jc w:val="center"/>
            </w:pPr>
            <w:r>
              <w:t>-</w:t>
            </w:r>
          </w:p>
        </w:tc>
        <w:tc>
          <w:tcPr>
            <w:tcW w:w="1701" w:type="dxa"/>
            <w:shd w:val="clear" w:color="auto" w:fill="auto"/>
            <w:vAlign w:val="center"/>
          </w:tcPr>
          <w:p w14:paraId="2A872B67" w14:textId="77777777" w:rsidR="008311F6" w:rsidRPr="00076783" w:rsidRDefault="008311F6" w:rsidP="00297E0F">
            <w:pPr>
              <w:jc w:val="center"/>
            </w:pPr>
            <w:r>
              <w:t>-</w:t>
            </w:r>
          </w:p>
        </w:tc>
        <w:tc>
          <w:tcPr>
            <w:tcW w:w="992" w:type="dxa"/>
            <w:shd w:val="clear" w:color="auto" w:fill="auto"/>
            <w:vAlign w:val="center"/>
          </w:tcPr>
          <w:p w14:paraId="1E98E15E" w14:textId="77777777" w:rsidR="008311F6" w:rsidRPr="00076783" w:rsidRDefault="008311F6" w:rsidP="00297E0F">
            <w:pPr>
              <w:jc w:val="center"/>
            </w:pPr>
            <w:r>
              <w:t>-</w:t>
            </w:r>
          </w:p>
        </w:tc>
        <w:tc>
          <w:tcPr>
            <w:tcW w:w="1134" w:type="dxa"/>
            <w:shd w:val="clear" w:color="auto" w:fill="auto"/>
            <w:vAlign w:val="center"/>
          </w:tcPr>
          <w:p w14:paraId="6A0A898B" w14:textId="77777777" w:rsidR="008311F6" w:rsidRPr="00076783" w:rsidRDefault="008311F6" w:rsidP="00297E0F">
            <w:pPr>
              <w:jc w:val="center"/>
            </w:pPr>
            <w:r>
              <w:t>-</w:t>
            </w:r>
          </w:p>
        </w:tc>
        <w:tc>
          <w:tcPr>
            <w:tcW w:w="1134" w:type="dxa"/>
            <w:shd w:val="clear" w:color="auto" w:fill="auto"/>
            <w:vAlign w:val="center"/>
          </w:tcPr>
          <w:p w14:paraId="314B94C1" w14:textId="77777777" w:rsidR="008311F6" w:rsidRPr="00076783" w:rsidRDefault="008311F6" w:rsidP="00297E0F">
            <w:pPr>
              <w:jc w:val="center"/>
            </w:pPr>
            <w:r>
              <w:t>-</w:t>
            </w:r>
          </w:p>
        </w:tc>
        <w:tc>
          <w:tcPr>
            <w:tcW w:w="1105" w:type="dxa"/>
            <w:shd w:val="clear" w:color="auto" w:fill="auto"/>
            <w:vAlign w:val="center"/>
          </w:tcPr>
          <w:p w14:paraId="3B96823C" w14:textId="77777777" w:rsidR="008311F6" w:rsidRPr="00076783" w:rsidRDefault="008311F6" w:rsidP="00297E0F">
            <w:pPr>
              <w:jc w:val="center"/>
            </w:pPr>
            <w:r>
              <w:t>-</w:t>
            </w:r>
          </w:p>
        </w:tc>
        <w:tc>
          <w:tcPr>
            <w:tcW w:w="1105" w:type="dxa"/>
            <w:shd w:val="clear" w:color="auto" w:fill="auto"/>
            <w:vAlign w:val="center"/>
          </w:tcPr>
          <w:p w14:paraId="180F14A3" w14:textId="77777777" w:rsidR="008311F6" w:rsidRPr="00076783" w:rsidRDefault="008311F6" w:rsidP="00297E0F">
            <w:pPr>
              <w:jc w:val="center"/>
            </w:pPr>
            <w:r>
              <w:t>-</w:t>
            </w:r>
          </w:p>
        </w:tc>
        <w:tc>
          <w:tcPr>
            <w:tcW w:w="1105" w:type="dxa"/>
            <w:shd w:val="clear" w:color="auto" w:fill="auto"/>
            <w:vAlign w:val="center"/>
          </w:tcPr>
          <w:p w14:paraId="159766B7" w14:textId="77777777" w:rsidR="008311F6" w:rsidRPr="00076783" w:rsidRDefault="008311F6" w:rsidP="00297E0F">
            <w:pPr>
              <w:jc w:val="center"/>
            </w:pPr>
            <w:r>
              <w:t>-</w:t>
            </w:r>
          </w:p>
        </w:tc>
      </w:tr>
      <w:tr w:rsidR="008311F6" w14:paraId="0E5CE97C" w14:textId="77777777" w:rsidTr="00297E0F">
        <w:trPr>
          <w:trHeight w:val="438"/>
        </w:trPr>
        <w:tc>
          <w:tcPr>
            <w:tcW w:w="822" w:type="dxa"/>
            <w:shd w:val="clear" w:color="auto" w:fill="auto"/>
            <w:vAlign w:val="center"/>
          </w:tcPr>
          <w:p w14:paraId="458573E5"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3375" w:type="dxa"/>
            <w:shd w:val="clear" w:color="auto" w:fill="auto"/>
            <w:vAlign w:val="center"/>
          </w:tcPr>
          <w:p w14:paraId="2BBBF089"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993" w:type="dxa"/>
            <w:shd w:val="clear" w:color="auto" w:fill="auto"/>
            <w:vAlign w:val="center"/>
          </w:tcPr>
          <w:p w14:paraId="6407712A"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1701" w:type="dxa"/>
            <w:shd w:val="clear" w:color="auto" w:fill="auto"/>
            <w:vAlign w:val="center"/>
          </w:tcPr>
          <w:p w14:paraId="0C8D3758"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992" w:type="dxa"/>
            <w:shd w:val="clear" w:color="auto" w:fill="auto"/>
            <w:vAlign w:val="center"/>
          </w:tcPr>
          <w:p w14:paraId="2090F1B4" w14:textId="77777777" w:rsidR="008311F6" w:rsidRPr="00070CB9" w:rsidRDefault="008311F6" w:rsidP="00297E0F">
            <w:pPr>
              <w:jc w:val="center"/>
              <w:rPr>
                <w:bCs/>
                <w:color w:val="000000"/>
                <w:sz w:val="28"/>
                <w:szCs w:val="28"/>
              </w:rPr>
            </w:pPr>
            <w:r w:rsidRPr="00070CB9">
              <w:rPr>
                <w:bCs/>
                <w:color w:val="000000"/>
                <w:sz w:val="28"/>
                <w:szCs w:val="28"/>
              </w:rPr>
              <w:t>5</w:t>
            </w:r>
          </w:p>
        </w:tc>
        <w:tc>
          <w:tcPr>
            <w:tcW w:w="1134" w:type="dxa"/>
            <w:shd w:val="clear" w:color="auto" w:fill="auto"/>
            <w:vAlign w:val="center"/>
          </w:tcPr>
          <w:p w14:paraId="73954BD9" w14:textId="77777777" w:rsidR="008311F6" w:rsidRPr="00070CB9" w:rsidRDefault="008311F6" w:rsidP="00297E0F">
            <w:pPr>
              <w:jc w:val="center"/>
              <w:rPr>
                <w:bCs/>
                <w:color w:val="000000"/>
                <w:sz w:val="28"/>
                <w:szCs w:val="28"/>
              </w:rPr>
            </w:pPr>
            <w:r w:rsidRPr="00070CB9">
              <w:rPr>
                <w:bCs/>
                <w:color w:val="000000"/>
                <w:sz w:val="28"/>
                <w:szCs w:val="28"/>
              </w:rPr>
              <w:t>6</w:t>
            </w:r>
          </w:p>
        </w:tc>
        <w:tc>
          <w:tcPr>
            <w:tcW w:w="1134" w:type="dxa"/>
            <w:shd w:val="clear" w:color="auto" w:fill="auto"/>
            <w:vAlign w:val="center"/>
          </w:tcPr>
          <w:p w14:paraId="418BAC48" w14:textId="77777777" w:rsidR="008311F6" w:rsidRPr="00070CB9" w:rsidRDefault="008311F6" w:rsidP="00297E0F">
            <w:pPr>
              <w:jc w:val="center"/>
              <w:rPr>
                <w:bCs/>
                <w:color w:val="000000"/>
                <w:sz w:val="28"/>
                <w:szCs w:val="28"/>
              </w:rPr>
            </w:pPr>
            <w:r w:rsidRPr="00070CB9">
              <w:rPr>
                <w:bCs/>
                <w:color w:val="000000"/>
                <w:sz w:val="28"/>
                <w:szCs w:val="28"/>
              </w:rPr>
              <w:t>7</w:t>
            </w:r>
          </w:p>
        </w:tc>
        <w:tc>
          <w:tcPr>
            <w:tcW w:w="1105" w:type="dxa"/>
            <w:shd w:val="clear" w:color="auto" w:fill="auto"/>
            <w:vAlign w:val="center"/>
          </w:tcPr>
          <w:p w14:paraId="265D2817" w14:textId="77777777" w:rsidR="008311F6" w:rsidRPr="00070CB9" w:rsidRDefault="008311F6" w:rsidP="00297E0F">
            <w:pPr>
              <w:jc w:val="center"/>
              <w:rPr>
                <w:bCs/>
                <w:color w:val="000000"/>
                <w:sz w:val="28"/>
                <w:szCs w:val="28"/>
              </w:rPr>
            </w:pPr>
            <w:r w:rsidRPr="00070CB9">
              <w:rPr>
                <w:bCs/>
                <w:color w:val="000000"/>
                <w:sz w:val="28"/>
                <w:szCs w:val="28"/>
              </w:rPr>
              <w:t>8</w:t>
            </w:r>
          </w:p>
        </w:tc>
        <w:tc>
          <w:tcPr>
            <w:tcW w:w="1105" w:type="dxa"/>
            <w:shd w:val="clear" w:color="auto" w:fill="auto"/>
            <w:vAlign w:val="center"/>
          </w:tcPr>
          <w:p w14:paraId="5ED7BD57" w14:textId="77777777" w:rsidR="008311F6" w:rsidRPr="00070CB9" w:rsidRDefault="008311F6" w:rsidP="00297E0F">
            <w:pPr>
              <w:jc w:val="center"/>
              <w:rPr>
                <w:bCs/>
                <w:color w:val="000000"/>
                <w:sz w:val="28"/>
                <w:szCs w:val="28"/>
              </w:rPr>
            </w:pPr>
            <w:r w:rsidRPr="00070CB9">
              <w:rPr>
                <w:bCs/>
                <w:color w:val="000000"/>
                <w:sz w:val="28"/>
                <w:szCs w:val="28"/>
              </w:rPr>
              <w:t>9</w:t>
            </w:r>
          </w:p>
        </w:tc>
        <w:tc>
          <w:tcPr>
            <w:tcW w:w="1105" w:type="dxa"/>
            <w:shd w:val="clear" w:color="auto" w:fill="auto"/>
            <w:vAlign w:val="center"/>
          </w:tcPr>
          <w:p w14:paraId="15879B49" w14:textId="77777777" w:rsidR="008311F6" w:rsidRPr="00070CB9" w:rsidRDefault="008311F6" w:rsidP="00297E0F">
            <w:pPr>
              <w:jc w:val="center"/>
              <w:rPr>
                <w:bCs/>
                <w:color w:val="000000"/>
                <w:sz w:val="28"/>
                <w:szCs w:val="28"/>
              </w:rPr>
            </w:pPr>
            <w:r w:rsidRPr="00070CB9">
              <w:rPr>
                <w:bCs/>
                <w:color w:val="000000"/>
                <w:sz w:val="28"/>
                <w:szCs w:val="28"/>
              </w:rPr>
              <w:t>10</w:t>
            </w:r>
          </w:p>
        </w:tc>
      </w:tr>
      <w:tr w:rsidR="008311F6" w14:paraId="4E8811F9" w14:textId="77777777" w:rsidTr="00297E0F">
        <w:trPr>
          <w:trHeight w:val="514"/>
        </w:trPr>
        <w:tc>
          <w:tcPr>
            <w:tcW w:w="13466" w:type="dxa"/>
            <w:gridSpan w:val="10"/>
            <w:shd w:val="clear" w:color="auto" w:fill="auto"/>
            <w:vAlign w:val="center"/>
          </w:tcPr>
          <w:p w14:paraId="1D75E2BC" w14:textId="77777777" w:rsidR="008311F6" w:rsidRPr="00070CB9" w:rsidRDefault="008311F6" w:rsidP="00297E0F">
            <w:pPr>
              <w:pStyle w:val="af3"/>
              <w:numPr>
                <w:ilvl w:val="0"/>
                <w:numId w:val="1"/>
              </w:numPr>
              <w:jc w:val="center"/>
              <w:rPr>
                <w:bCs/>
                <w:color w:val="000000"/>
                <w:sz w:val="28"/>
                <w:szCs w:val="28"/>
              </w:rPr>
            </w:pPr>
            <w:r w:rsidRPr="00070CB9">
              <w:rPr>
                <w:bCs/>
                <w:color w:val="000000"/>
                <w:sz w:val="28"/>
                <w:szCs w:val="28"/>
              </w:rPr>
              <w:t>Показатели надежности и бесперебойности водоснабжения и водоотведения</w:t>
            </w:r>
          </w:p>
        </w:tc>
      </w:tr>
      <w:tr w:rsidR="008311F6" w14:paraId="74AFDB59" w14:textId="77777777" w:rsidTr="00297E0F">
        <w:trPr>
          <w:trHeight w:val="4519"/>
        </w:trPr>
        <w:tc>
          <w:tcPr>
            <w:tcW w:w="822" w:type="dxa"/>
            <w:shd w:val="clear" w:color="auto" w:fill="auto"/>
            <w:vAlign w:val="center"/>
          </w:tcPr>
          <w:p w14:paraId="552668D4" w14:textId="77777777" w:rsidR="008311F6" w:rsidRPr="00070CB9" w:rsidRDefault="008311F6" w:rsidP="00297E0F">
            <w:pPr>
              <w:jc w:val="center"/>
              <w:rPr>
                <w:bCs/>
                <w:color w:val="000000"/>
                <w:sz w:val="28"/>
                <w:szCs w:val="28"/>
              </w:rPr>
            </w:pPr>
            <w:r w:rsidRPr="00070CB9">
              <w:rPr>
                <w:bCs/>
                <w:color w:val="000000"/>
                <w:sz w:val="28"/>
                <w:szCs w:val="28"/>
              </w:rPr>
              <w:t>2.1.</w:t>
            </w:r>
          </w:p>
        </w:tc>
        <w:tc>
          <w:tcPr>
            <w:tcW w:w="3375" w:type="dxa"/>
            <w:shd w:val="clear" w:color="auto" w:fill="auto"/>
            <w:vAlign w:val="center"/>
          </w:tcPr>
          <w:p w14:paraId="3D907205" w14:textId="77777777" w:rsidR="008311F6" w:rsidRPr="00070CB9" w:rsidRDefault="008311F6" w:rsidP="00297E0F">
            <w:pPr>
              <w:rPr>
                <w:bCs/>
                <w:color w:val="000000"/>
                <w:sz w:val="28"/>
                <w:szCs w:val="28"/>
              </w:rPr>
            </w:pPr>
            <w:r w:rsidRPr="00070CB9">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shd w:val="clear" w:color="auto" w:fill="auto"/>
            <w:vAlign w:val="center"/>
          </w:tcPr>
          <w:p w14:paraId="6972FDF5" w14:textId="77777777" w:rsidR="008311F6" w:rsidRPr="00070CB9" w:rsidRDefault="008311F6" w:rsidP="00297E0F">
            <w:pPr>
              <w:jc w:val="center"/>
              <w:rPr>
                <w:bCs/>
                <w:sz w:val="28"/>
                <w:szCs w:val="28"/>
              </w:rPr>
            </w:pPr>
            <w:r w:rsidRPr="00070CB9">
              <w:rPr>
                <w:bCs/>
                <w:sz w:val="28"/>
                <w:szCs w:val="28"/>
              </w:rPr>
              <w:t>0,00</w:t>
            </w:r>
          </w:p>
        </w:tc>
        <w:tc>
          <w:tcPr>
            <w:tcW w:w="1701" w:type="dxa"/>
            <w:shd w:val="clear" w:color="auto" w:fill="auto"/>
            <w:vAlign w:val="center"/>
          </w:tcPr>
          <w:p w14:paraId="7B859F87" w14:textId="77777777" w:rsidR="008311F6" w:rsidRPr="00070CB9" w:rsidRDefault="008311F6" w:rsidP="00297E0F">
            <w:pPr>
              <w:jc w:val="center"/>
              <w:rPr>
                <w:bCs/>
                <w:sz w:val="28"/>
                <w:szCs w:val="28"/>
              </w:rPr>
            </w:pPr>
            <w:r w:rsidRPr="00070CB9">
              <w:rPr>
                <w:bCs/>
                <w:sz w:val="28"/>
                <w:szCs w:val="28"/>
              </w:rPr>
              <w:t>0,00</w:t>
            </w:r>
          </w:p>
        </w:tc>
        <w:tc>
          <w:tcPr>
            <w:tcW w:w="992" w:type="dxa"/>
            <w:shd w:val="clear" w:color="auto" w:fill="auto"/>
            <w:vAlign w:val="center"/>
          </w:tcPr>
          <w:p w14:paraId="50460417" w14:textId="77777777" w:rsidR="008311F6" w:rsidRPr="00070CB9" w:rsidRDefault="008311F6" w:rsidP="00297E0F">
            <w:pPr>
              <w:jc w:val="center"/>
              <w:rPr>
                <w:bCs/>
                <w:sz w:val="28"/>
                <w:szCs w:val="28"/>
              </w:rPr>
            </w:pPr>
            <w:r w:rsidRPr="00070CB9">
              <w:rPr>
                <w:bCs/>
                <w:sz w:val="28"/>
                <w:szCs w:val="28"/>
              </w:rPr>
              <w:t>0,00</w:t>
            </w:r>
          </w:p>
        </w:tc>
        <w:tc>
          <w:tcPr>
            <w:tcW w:w="1134" w:type="dxa"/>
            <w:shd w:val="clear" w:color="auto" w:fill="auto"/>
            <w:vAlign w:val="center"/>
          </w:tcPr>
          <w:p w14:paraId="2917BE8C" w14:textId="77777777" w:rsidR="008311F6" w:rsidRPr="00070CB9" w:rsidRDefault="008311F6" w:rsidP="00297E0F">
            <w:pPr>
              <w:jc w:val="center"/>
              <w:rPr>
                <w:bCs/>
                <w:sz w:val="28"/>
                <w:szCs w:val="28"/>
              </w:rPr>
            </w:pPr>
            <w:r w:rsidRPr="00070CB9">
              <w:rPr>
                <w:bCs/>
                <w:sz w:val="28"/>
                <w:szCs w:val="28"/>
              </w:rPr>
              <w:t>0,00</w:t>
            </w:r>
          </w:p>
        </w:tc>
        <w:tc>
          <w:tcPr>
            <w:tcW w:w="1134" w:type="dxa"/>
            <w:shd w:val="clear" w:color="auto" w:fill="auto"/>
            <w:vAlign w:val="center"/>
          </w:tcPr>
          <w:p w14:paraId="0EF5D2AF" w14:textId="77777777" w:rsidR="008311F6" w:rsidRPr="00070CB9" w:rsidRDefault="008311F6" w:rsidP="00297E0F">
            <w:pPr>
              <w:jc w:val="center"/>
              <w:rPr>
                <w:bCs/>
                <w:sz w:val="28"/>
                <w:szCs w:val="28"/>
              </w:rPr>
            </w:pPr>
            <w:r w:rsidRPr="00070CB9">
              <w:rPr>
                <w:bCs/>
                <w:sz w:val="28"/>
                <w:szCs w:val="28"/>
              </w:rPr>
              <w:t>0,00</w:t>
            </w:r>
          </w:p>
        </w:tc>
        <w:tc>
          <w:tcPr>
            <w:tcW w:w="1105" w:type="dxa"/>
            <w:shd w:val="clear" w:color="auto" w:fill="auto"/>
            <w:vAlign w:val="center"/>
          </w:tcPr>
          <w:p w14:paraId="07A0448A" w14:textId="77777777" w:rsidR="008311F6" w:rsidRPr="00070CB9" w:rsidRDefault="008311F6" w:rsidP="00297E0F">
            <w:pPr>
              <w:jc w:val="center"/>
              <w:rPr>
                <w:bCs/>
                <w:sz w:val="28"/>
                <w:szCs w:val="28"/>
              </w:rPr>
            </w:pPr>
            <w:r w:rsidRPr="00070CB9">
              <w:rPr>
                <w:bCs/>
                <w:sz w:val="28"/>
                <w:szCs w:val="28"/>
              </w:rPr>
              <w:t>0,00</w:t>
            </w:r>
          </w:p>
        </w:tc>
        <w:tc>
          <w:tcPr>
            <w:tcW w:w="1105" w:type="dxa"/>
            <w:shd w:val="clear" w:color="auto" w:fill="auto"/>
            <w:vAlign w:val="center"/>
          </w:tcPr>
          <w:p w14:paraId="2A72281E" w14:textId="77777777" w:rsidR="008311F6" w:rsidRPr="00070CB9" w:rsidRDefault="008311F6" w:rsidP="00297E0F">
            <w:pPr>
              <w:jc w:val="center"/>
              <w:rPr>
                <w:bCs/>
                <w:sz w:val="28"/>
                <w:szCs w:val="28"/>
              </w:rPr>
            </w:pPr>
            <w:r w:rsidRPr="00070CB9">
              <w:rPr>
                <w:bCs/>
                <w:sz w:val="28"/>
                <w:szCs w:val="28"/>
              </w:rPr>
              <w:t>0,00</w:t>
            </w:r>
          </w:p>
        </w:tc>
        <w:tc>
          <w:tcPr>
            <w:tcW w:w="1105" w:type="dxa"/>
            <w:shd w:val="clear" w:color="auto" w:fill="auto"/>
            <w:vAlign w:val="center"/>
          </w:tcPr>
          <w:p w14:paraId="7879D366" w14:textId="77777777" w:rsidR="008311F6" w:rsidRPr="00070CB9" w:rsidRDefault="008311F6" w:rsidP="00297E0F">
            <w:pPr>
              <w:jc w:val="center"/>
              <w:rPr>
                <w:bCs/>
                <w:sz w:val="28"/>
                <w:szCs w:val="28"/>
              </w:rPr>
            </w:pPr>
            <w:r w:rsidRPr="00070CB9">
              <w:rPr>
                <w:bCs/>
                <w:sz w:val="28"/>
                <w:szCs w:val="28"/>
              </w:rPr>
              <w:t>0,00</w:t>
            </w:r>
          </w:p>
        </w:tc>
      </w:tr>
      <w:tr w:rsidR="008311F6" w14:paraId="34FFBFD9" w14:textId="77777777" w:rsidTr="00297E0F">
        <w:trPr>
          <w:trHeight w:val="1167"/>
        </w:trPr>
        <w:tc>
          <w:tcPr>
            <w:tcW w:w="822" w:type="dxa"/>
            <w:shd w:val="clear" w:color="auto" w:fill="auto"/>
            <w:vAlign w:val="center"/>
          </w:tcPr>
          <w:p w14:paraId="197EE9BC" w14:textId="77777777" w:rsidR="008311F6" w:rsidRPr="00070CB9" w:rsidRDefault="008311F6" w:rsidP="00297E0F">
            <w:pPr>
              <w:jc w:val="center"/>
              <w:rPr>
                <w:bCs/>
                <w:color w:val="000000"/>
                <w:sz w:val="28"/>
                <w:szCs w:val="28"/>
              </w:rPr>
            </w:pPr>
            <w:r w:rsidRPr="00070CB9">
              <w:rPr>
                <w:bCs/>
                <w:color w:val="000000"/>
                <w:sz w:val="28"/>
                <w:szCs w:val="28"/>
              </w:rPr>
              <w:t>2.2.</w:t>
            </w:r>
          </w:p>
        </w:tc>
        <w:tc>
          <w:tcPr>
            <w:tcW w:w="3375" w:type="dxa"/>
            <w:shd w:val="clear" w:color="auto" w:fill="auto"/>
            <w:vAlign w:val="center"/>
          </w:tcPr>
          <w:p w14:paraId="34D98346" w14:textId="77777777" w:rsidR="008311F6" w:rsidRPr="00070CB9" w:rsidRDefault="008311F6" w:rsidP="00297E0F">
            <w:pPr>
              <w:rPr>
                <w:bCs/>
                <w:color w:val="000000"/>
                <w:sz w:val="28"/>
                <w:szCs w:val="28"/>
              </w:rPr>
            </w:pPr>
            <w:r w:rsidRPr="00070CB9">
              <w:rPr>
                <w:color w:val="000000"/>
                <w:sz w:val="22"/>
                <w:szCs w:val="22"/>
              </w:rPr>
              <w:t>Удельное количество аварий и засоров в расчете на протяженность канализационной сети в год (ед./км)</w:t>
            </w:r>
          </w:p>
        </w:tc>
        <w:tc>
          <w:tcPr>
            <w:tcW w:w="993" w:type="dxa"/>
            <w:shd w:val="clear" w:color="auto" w:fill="auto"/>
            <w:vAlign w:val="center"/>
          </w:tcPr>
          <w:p w14:paraId="178DF431" w14:textId="77777777" w:rsidR="008311F6" w:rsidRPr="00070CB9" w:rsidRDefault="008311F6" w:rsidP="00297E0F">
            <w:pPr>
              <w:jc w:val="center"/>
              <w:rPr>
                <w:bCs/>
                <w:sz w:val="28"/>
                <w:szCs w:val="28"/>
              </w:rPr>
            </w:pPr>
            <w:r w:rsidRPr="00070CB9">
              <w:rPr>
                <w:bCs/>
                <w:sz w:val="28"/>
                <w:szCs w:val="28"/>
              </w:rPr>
              <w:t>0,69</w:t>
            </w:r>
          </w:p>
        </w:tc>
        <w:tc>
          <w:tcPr>
            <w:tcW w:w="1701" w:type="dxa"/>
            <w:shd w:val="clear" w:color="auto" w:fill="auto"/>
            <w:vAlign w:val="center"/>
          </w:tcPr>
          <w:p w14:paraId="3BDDB486" w14:textId="77777777" w:rsidR="008311F6" w:rsidRPr="00070CB9" w:rsidRDefault="008311F6" w:rsidP="00297E0F">
            <w:pPr>
              <w:jc w:val="center"/>
              <w:rPr>
                <w:bCs/>
                <w:sz w:val="28"/>
                <w:szCs w:val="28"/>
              </w:rPr>
            </w:pPr>
            <w:r w:rsidRPr="00070CB9">
              <w:rPr>
                <w:bCs/>
                <w:sz w:val="28"/>
                <w:szCs w:val="28"/>
              </w:rPr>
              <w:t>0,69</w:t>
            </w:r>
          </w:p>
        </w:tc>
        <w:tc>
          <w:tcPr>
            <w:tcW w:w="992" w:type="dxa"/>
            <w:shd w:val="clear" w:color="auto" w:fill="auto"/>
            <w:vAlign w:val="center"/>
          </w:tcPr>
          <w:p w14:paraId="43633F6A" w14:textId="77777777" w:rsidR="008311F6" w:rsidRPr="00070CB9" w:rsidRDefault="008311F6" w:rsidP="00297E0F">
            <w:pPr>
              <w:jc w:val="center"/>
              <w:rPr>
                <w:bCs/>
                <w:sz w:val="28"/>
                <w:szCs w:val="28"/>
              </w:rPr>
            </w:pPr>
            <w:r w:rsidRPr="00070CB9">
              <w:rPr>
                <w:bCs/>
                <w:sz w:val="28"/>
                <w:szCs w:val="28"/>
              </w:rPr>
              <w:t>0,50</w:t>
            </w:r>
          </w:p>
        </w:tc>
        <w:tc>
          <w:tcPr>
            <w:tcW w:w="1134" w:type="dxa"/>
            <w:shd w:val="clear" w:color="auto" w:fill="auto"/>
            <w:vAlign w:val="center"/>
          </w:tcPr>
          <w:p w14:paraId="51848AF7" w14:textId="77777777" w:rsidR="008311F6" w:rsidRPr="00070CB9" w:rsidRDefault="008311F6" w:rsidP="00297E0F">
            <w:pPr>
              <w:jc w:val="center"/>
              <w:rPr>
                <w:bCs/>
                <w:sz w:val="28"/>
                <w:szCs w:val="28"/>
              </w:rPr>
            </w:pPr>
            <w:r w:rsidRPr="00070CB9">
              <w:rPr>
                <w:bCs/>
                <w:sz w:val="28"/>
                <w:szCs w:val="28"/>
              </w:rPr>
              <w:t>0,50</w:t>
            </w:r>
          </w:p>
        </w:tc>
        <w:tc>
          <w:tcPr>
            <w:tcW w:w="1134" w:type="dxa"/>
            <w:shd w:val="clear" w:color="auto" w:fill="auto"/>
            <w:vAlign w:val="center"/>
          </w:tcPr>
          <w:p w14:paraId="64D40E2E" w14:textId="77777777" w:rsidR="008311F6" w:rsidRPr="00070CB9" w:rsidRDefault="008311F6" w:rsidP="00297E0F">
            <w:pPr>
              <w:jc w:val="center"/>
              <w:rPr>
                <w:bCs/>
                <w:sz w:val="28"/>
                <w:szCs w:val="28"/>
              </w:rPr>
            </w:pPr>
            <w:r w:rsidRPr="00070CB9">
              <w:rPr>
                <w:bCs/>
                <w:sz w:val="28"/>
                <w:szCs w:val="28"/>
              </w:rPr>
              <w:t>0,50</w:t>
            </w:r>
          </w:p>
        </w:tc>
        <w:tc>
          <w:tcPr>
            <w:tcW w:w="1105" w:type="dxa"/>
            <w:shd w:val="clear" w:color="auto" w:fill="auto"/>
            <w:vAlign w:val="center"/>
          </w:tcPr>
          <w:p w14:paraId="3630DC7E" w14:textId="77777777" w:rsidR="008311F6" w:rsidRPr="00070CB9" w:rsidRDefault="008311F6" w:rsidP="00297E0F">
            <w:pPr>
              <w:jc w:val="center"/>
              <w:rPr>
                <w:bCs/>
                <w:sz w:val="28"/>
                <w:szCs w:val="28"/>
              </w:rPr>
            </w:pPr>
            <w:r w:rsidRPr="00070CB9">
              <w:rPr>
                <w:bCs/>
                <w:sz w:val="28"/>
                <w:szCs w:val="28"/>
              </w:rPr>
              <w:t>0,50</w:t>
            </w:r>
          </w:p>
        </w:tc>
        <w:tc>
          <w:tcPr>
            <w:tcW w:w="1105" w:type="dxa"/>
            <w:shd w:val="clear" w:color="auto" w:fill="auto"/>
            <w:vAlign w:val="center"/>
          </w:tcPr>
          <w:p w14:paraId="0B87A931" w14:textId="77777777" w:rsidR="008311F6" w:rsidRPr="00070CB9" w:rsidRDefault="008311F6" w:rsidP="00297E0F">
            <w:pPr>
              <w:jc w:val="center"/>
              <w:rPr>
                <w:bCs/>
                <w:sz w:val="28"/>
                <w:szCs w:val="28"/>
              </w:rPr>
            </w:pPr>
            <w:r w:rsidRPr="00070CB9">
              <w:rPr>
                <w:bCs/>
                <w:sz w:val="28"/>
                <w:szCs w:val="28"/>
              </w:rPr>
              <w:t>0,50</w:t>
            </w:r>
          </w:p>
        </w:tc>
        <w:tc>
          <w:tcPr>
            <w:tcW w:w="1105" w:type="dxa"/>
            <w:shd w:val="clear" w:color="auto" w:fill="auto"/>
            <w:vAlign w:val="center"/>
          </w:tcPr>
          <w:p w14:paraId="6E7260FD" w14:textId="77777777" w:rsidR="008311F6" w:rsidRPr="00070CB9" w:rsidRDefault="008311F6" w:rsidP="00297E0F">
            <w:pPr>
              <w:jc w:val="center"/>
              <w:rPr>
                <w:bCs/>
                <w:sz w:val="28"/>
                <w:szCs w:val="28"/>
              </w:rPr>
            </w:pPr>
            <w:r w:rsidRPr="00070CB9">
              <w:rPr>
                <w:bCs/>
                <w:sz w:val="28"/>
                <w:szCs w:val="28"/>
              </w:rPr>
              <w:t>0,50</w:t>
            </w:r>
          </w:p>
        </w:tc>
      </w:tr>
      <w:tr w:rsidR="008311F6" w14:paraId="23DBBB5E" w14:textId="77777777" w:rsidTr="00297E0F">
        <w:trPr>
          <w:trHeight w:val="630"/>
        </w:trPr>
        <w:tc>
          <w:tcPr>
            <w:tcW w:w="13466" w:type="dxa"/>
            <w:gridSpan w:val="10"/>
            <w:shd w:val="clear" w:color="auto" w:fill="auto"/>
            <w:vAlign w:val="center"/>
          </w:tcPr>
          <w:p w14:paraId="526FBE13" w14:textId="77777777" w:rsidR="008311F6" w:rsidRPr="00070CB9" w:rsidRDefault="008311F6" w:rsidP="00297E0F">
            <w:pPr>
              <w:pStyle w:val="af3"/>
              <w:numPr>
                <w:ilvl w:val="0"/>
                <w:numId w:val="1"/>
              </w:numPr>
              <w:jc w:val="center"/>
              <w:rPr>
                <w:bCs/>
                <w:color w:val="000000"/>
                <w:sz w:val="28"/>
                <w:szCs w:val="28"/>
              </w:rPr>
            </w:pPr>
            <w:r w:rsidRPr="00070CB9">
              <w:rPr>
                <w:bCs/>
                <w:color w:val="000000"/>
                <w:sz w:val="28"/>
                <w:szCs w:val="28"/>
              </w:rPr>
              <w:t>Показатели качества очистки сточных вод</w:t>
            </w:r>
          </w:p>
        </w:tc>
      </w:tr>
      <w:tr w:rsidR="008311F6" w14:paraId="6433E1D2" w14:textId="77777777" w:rsidTr="00297E0F">
        <w:trPr>
          <w:trHeight w:val="2166"/>
        </w:trPr>
        <w:tc>
          <w:tcPr>
            <w:tcW w:w="822" w:type="dxa"/>
            <w:shd w:val="clear" w:color="auto" w:fill="auto"/>
            <w:vAlign w:val="center"/>
          </w:tcPr>
          <w:p w14:paraId="3FAFBE2B" w14:textId="77777777" w:rsidR="008311F6" w:rsidRPr="00070CB9" w:rsidRDefault="008311F6" w:rsidP="00297E0F">
            <w:pPr>
              <w:jc w:val="center"/>
              <w:rPr>
                <w:bCs/>
                <w:color w:val="000000"/>
                <w:sz w:val="28"/>
                <w:szCs w:val="28"/>
              </w:rPr>
            </w:pPr>
            <w:r w:rsidRPr="00070CB9">
              <w:rPr>
                <w:bCs/>
                <w:color w:val="000000"/>
                <w:sz w:val="28"/>
                <w:szCs w:val="28"/>
              </w:rPr>
              <w:t>3.1.</w:t>
            </w:r>
          </w:p>
        </w:tc>
        <w:tc>
          <w:tcPr>
            <w:tcW w:w="3375" w:type="dxa"/>
            <w:shd w:val="clear" w:color="auto" w:fill="auto"/>
            <w:vAlign w:val="center"/>
          </w:tcPr>
          <w:p w14:paraId="541F5A3A" w14:textId="77777777" w:rsidR="008311F6" w:rsidRPr="00070CB9" w:rsidRDefault="008311F6" w:rsidP="00297E0F">
            <w:pPr>
              <w:rPr>
                <w:color w:val="000000"/>
                <w:sz w:val="22"/>
                <w:szCs w:val="22"/>
              </w:rPr>
            </w:pPr>
            <w:r w:rsidRPr="00070CB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shd w:val="clear" w:color="auto" w:fill="auto"/>
            <w:vAlign w:val="center"/>
          </w:tcPr>
          <w:p w14:paraId="51D53E68" w14:textId="77777777" w:rsidR="008311F6" w:rsidRPr="00070CB9" w:rsidRDefault="008311F6" w:rsidP="00297E0F">
            <w:pPr>
              <w:jc w:val="center"/>
              <w:rPr>
                <w:bCs/>
                <w:sz w:val="28"/>
                <w:szCs w:val="28"/>
              </w:rPr>
            </w:pPr>
            <w:r w:rsidRPr="00070CB9">
              <w:rPr>
                <w:bCs/>
                <w:sz w:val="28"/>
                <w:szCs w:val="28"/>
              </w:rPr>
              <w:t>20,04</w:t>
            </w:r>
          </w:p>
        </w:tc>
        <w:tc>
          <w:tcPr>
            <w:tcW w:w="1701" w:type="dxa"/>
            <w:shd w:val="clear" w:color="auto" w:fill="auto"/>
            <w:vAlign w:val="center"/>
          </w:tcPr>
          <w:p w14:paraId="7CC805BA" w14:textId="77777777" w:rsidR="008311F6" w:rsidRDefault="008311F6" w:rsidP="00297E0F">
            <w:pPr>
              <w:jc w:val="center"/>
            </w:pPr>
            <w:r w:rsidRPr="00070CB9">
              <w:rPr>
                <w:bCs/>
                <w:sz w:val="28"/>
                <w:szCs w:val="28"/>
              </w:rPr>
              <w:t>20,04</w:t>
            </w:r>
          </w:p>
        </w:tc>
        <w:tc>
          <w:tcPr>
            <w:tcW w:w="992" w:type="dxa"/>
            <w:shd w:val="clear" w:color="auto" w:fill="auto"/>
            <w:vAlign w:val="center"/>
          </w:tcPr>
          <w:p w14:paraId="2090AAA1" w14:textId="77777777" w:rsidR="008311F6" w:rsidRDefault="008311F6" w:rsidP="00297E0F">
            <w:pPr>
              <w:jc w:val="center"/>
            </w:pPr>
            <w:r w:rsidRPr="00070CB9">
              <w:rPr>
                <w:bCs/>
                <w:sz w:val="28"/>
                <w:szCs w:val="28"/>
              </w:rPr>
              <w:t>20,04</w:t>
            </w:r>
          </w:p>
        </w:tc>
        <w:tc>
          <w:tcPr>
            <w:tcW w:w="1134" w:type="dxa"/>
            <w:shd w:val="clear" w:color="auto" w:fill="auto"/>
            <w:vAlign w:val="center"/>
          </w:tcPr>
          <w:p w14:paraId="68EEB847" w14:textId="77777777" w:rsidR="008311F6" w:rsidRDefault="008311F6" w:rsidP="00297E0F">
            <w:pPr>
              <w:jc w:val="center"/>
            </w:pPr>
            <w:r w:rsidRPr="00070CB9">
              <w:rPr>
                <w:bCs/>
                <w:sz w:val="28"/>
                <w:szCs w:val="28"/>
              </w:rPr>
              <w:t>20,04</w:t>
            </w:r>
          </w:p>
        </w:tc>
        <w:tc>
          <w:tcPr>
            <w:tcW w:w="1134" w:type="dxa"/>
            <w:shd w:val="clear" w:color="auto" w:fill="auto"/>
            <w:vAlign w:val="center"/>
          </w:tcPr>
          <w:p w14:paraId="29207B2C" w14:textId="77777777" w:rsidR="008311F6" w:rsidRDefault="008311F6" w:rsidP="00297E0F">
            <w:pPr>
              <w:jc w:val="center"/>
            </w:pPr>
            <w:r w:rsidRPr="00070CB9">
              <w:rPr>
                <w:bCs/>
                <w:sz w:val="28"/>
                <w:szCs w:val="28"/>
              </w:rPr>
              <w:t>20,04</w:t>
            </w:r>
          </w:p>
        </w:tc>
        <w:tc>
          <w:tcPr>
            <w:tcW w:w="1105" w:type="dxa"/>
            <w:shd w:val="clear" w:color="auto" w:fill="auto"/>
            <w:vAlign w:val="center"/>
          </w:tcPr>
          <w:p w14:paraId="5E2218BB" w14:textId="77777777" w:rsidR="008311F6" w:rsidRDefault="008311F6" w:rsidP="00297E0F">
            <w:pPr>
              <w:jc w:val="center"/>
            </w:pPr>
            <w:r w:rsidRPr="00070CB9">
              <w:rPr>
                <w:bCs/>
                <w:sz w:val="28"/>
                <w:szCs w:val="28"/>
              </w:rPr>
              <w:t>20,04</w:t>
            </w:r>
          </w:p>
        </w:tc>
        <w:tc>
          <w:tcPr>
            <w:tcW w:w="1105" w:type="dxa"/>
            <w:shd w:val="clear" w:color="auto" w:fill="auto"/>
            <w:vAlign w:val="center"/>
          </w:tcPr>
          <w:p w14:paraId="5D1B9E4A" w14:textId="77777777" w:rsidR="008311F6" w:rsidRDefault="008311F6" w:rsidP="00297E0F">
            <w:pPr>
              <w:jc w:val="center"/>
            </w:pPr>
            <w:r w:rsidRPr="00070CB9">
              <w:rPr>
                <w:bCs/>
                <w:sz w:val="28"/>
                <w:szCs w:val="28"/>
              </w:rPr>
              <w:t>20,04</w:t>
            </w:r>
          </w:p>
        </w:tc>
        <w:tc>
          <w:tcPr>
            <w:tcW w:w="1105" w:type="dxa"/>
            <w:shd w:val="clear" w:color="auto" w:fill="auto"/>
            <w:vAlign w:val="center"/>
          </w:tcPr>
          <w:p w14:paraId="07946D5B" w14:textId="77777777" w:rsidR="008311F6" w:rsidRDefault="008311F6" w:rsidP="00297E0F">
            <w:pPr>
              <w:jc w:val="center"/>
            </w:pPr>
            <w:r w:rsidRPr="00070CB9">
              <w:rPr>
                <w:bCs/>
                <w:sz w:val="28"/>
                <w:szCs w:val="28"/>
              </w:rPr>
              <w:t>20,04</w:t>
            </w:r>
          </w:p>
        </w:tc>
      </w:tr>
      <w:tr w:rsidR="008311F6" w14:paraId="57AA2C17" w14:textId="77777777" w:rsidTr="00297E0F">
        <w:trPr>
          <w:trHeight w:val="438"/>
        </w:trPr>
        <w:tc>
          <w:tcPr>
            <w:tcW w:w="822" w:type="dxa"/>
            <w:shd w:val="clear" w:color="auto" w:fill="auto"/>
            <w:vAlign w:val="center"/>
          </w:tcPr>
          <w:p w14:paraId="356B241C"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3375" w:type="dxa"/>
            <w:shd w:val="clear" w:color="auto" w:fill="auto"/>
            <w:vAlign w:val="center"/>
          </w:tcPr>
          <w:p w14:paraId="6A551272"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993" w:type="dxa"/>
            <w:shd w:val="clear" w:color="auto" w:fill="auto"/>
            <w:vAlign w:val="center"/>
          </w:tcPr>
          <w:p w14:paraId="5CB19C2B"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1701" w:type="dxa"/>
            <w:shd w:val="clear" w:color="auto" w:fill="auto"/>
            <w:vAlign w:val="center"/>
          </w:tcPr>
          <w:p w14:paraId="24C10805"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992" w:type="dxa"/>
            <w:shd w:val="clear" w:color="auto" w:fill="auto"/>
            <w:vAlign w:val="center"/>
          </w:tcPr>
          <w:p w14:paraId="1C5D7EF6" w14:textId="77777777" w:rsidR="008311F6" w:rsidRPr="00070CB9" w:rsidRDefault="008311F6" w:rsidP="00297E0F">
            <w:pPr>
              <w:jc w:val="center"/>
              <w:rPr>
                <w:bCs/>
                <w:color w:val="000000"/>
                <w:sz w:val="28"/>
                <w:szCs w:val="28"/>
              </w:rPr>
            </w:pPr>
            <w:r w:rsidRPr="00070CB9">
              <w:rPr>
                <w:bCs/>
                <w:color w:val="000000"/>
                <w:sz w:val="28"/>
                <w:szCs w:val="28"/>
              </w:rPr>
              <w:t>5</w:t>
            </w:r>
          </w:p>
        </w:tc>
        <w:tc>
          <w:tcPr>
            <w:tcW w:w="1134" w:type="dxa"/>
            <w:shd w:val="clear" w:color="auto" w:fill="auto"/>
            <w:vAlign w:val="center"/>
          </w:tcPr>
          <w:p w14:paraId="49DC605C" w14:textId="77777777" w:rsidR="008311F6" w:rsidRPr="00070CB9" w:rsidRDefault="008311F6" w:rsidP="00297E0F">
            <w:pPr>
              <w:jc w:val="center"/>
              <w:rPr>
                <w:bCs/>
                <w:color w:val="000000"/>
                <w:sz w:val="28"/>
                <w:szCs w:val="28"/>
              </w:rPr>
            </w:pPr>
            <w:r w:rsidRPr="00070CB9">
              <w:rPr>
                <w:bCs/>
                <w:color w:val="000000"/>
                <w:sz w:val="28"/>
                <w:szCs w:val="28"/>
              </w:rPr>
              <w:t>6</w:t>
            </w:r>
          </w:p>
        </w:tc>
        <w:tc>
          <w:tcPr>
            <w:tcW w:w="1134" w:type="dxa"/>
            <w:shd w:val="clear" w:color="auto" w:fill="auto"/>
            <w:vAlign w:val="center"/>
          </w:tcPr>
          <w:p w14:paraId="26697DB8" w14:textId="77777777" w:rsidR="008311F6" w:rsidRPr="00070CB9" w:rsidRDefault="008311F6" w:rsidP="00297E0F">
            <w:pPr>
              <w:jc w:val="center"/>
              <w:rPr>
                <w:bCs/>
                <w:color w:val="000000"/>
                <w:sz w:val="28"/>
                <w:szCs w:val="28"/>
              </w:rPr>
            </w:pPr>
            <w:r w:rsidRPr="00070CB9">
              <w:rPr>
                <w:bCs/>
                <w:color w:val="000000"/>
                <w:sz w:val="28"/>
                <w:szCs w:val="28"/>
              </w:rPr>
              <w:t>7</w:t>
            </w:r>
          </w:p>
        </w:tc>
        <w:tc>
          <w:tcPr>
            <w:tcW w:w="1105" w:type="dxa"/>
            <w:shd w:val="clear" w:color="auto" w:fill="auto"/>
            <w:vAlign w:val="center"/>
          </w:tcPr>
          <w:p w14:paraId="3808BC95" w14:textId="77777777" w:rsidR="008311F6" w:rsidRPr="00070CB9" w:rsidRDefault="008311F6" w:rsidP="00297E0F">
            <w:pPr>
              <w:jc w:val="center"/>
              <w:rPr>
                <w:bCs/>
                <w:color w:val="000000"/>
                <w:sz w:val="28"/>
                <w:szCs w:val="28"/>
              </w:rPr>
            </w:pPr>
            <w:r w:rsidRPr="00070CB9">
              <w:rPr>
                <w:bCs/>
                <w:color w:val="000000"/>
                <w:sz w:val="28"/>
                <w:szCs w:val="28"/>
              </w:rPr>
              <w:t>8</w:t>
            </w:r>
          </w:p>
        </w:tc>
        <w:tc>
          <w:tcPr>
            <w:tcW w:w="1105" w:type="dxa"/>
            <w:shd w:val="clear" w:color="auto" w:fill="auto"/>
            <w:vAlign w:val="center"/>
          </w:tcPr>
          <w:p w14:paraId="42377792" w14:textId="77777777" w:rsidR="008311F6" w:rsidRPr="00070CB9" w:rsidRDefault="008311F6" w:rsidP="00297E0F">
            <w:pPr>
              <w:jc w:val="center"/>
              <w:rPr>
                <w:bCs/>
                <w:color w:val="000000"/>
                <w:sz w:val="28"/>
                <w:szCs w:val="28"/>
              </w:rPr>
            </w:pPr>
            <w:r w:rsidRPr="00070CB9">
              <w:rPr>
                <w:bCs/>
                <w:color w:val="000000"/>
                <w:sz w:val="28"/>
                <w:szCs w:val="28"/>
              </w:rPr>
              <w:t>9</w:t>
            </w:r>
          </w:p>
        </w:tc>
        <w:tc>
          <w:tcPr>
            <w:tcW w:w="1105" w:type="dxa"/>
            <w:shd w:val="clear" w:color="auto" w:fill="auto"/>
            <w:vAlign w:val="center"/>
          </w:tcPr>
          <w:p w14:paraId="64F2F4E7" w14:textId="77777777" w:rsidR="008311F6" w:rsidRPr="00070CB9" w:rsidRDefault="008311F6" w:rsidP="00297E0F">
            <w:pPr>
              <w:jc w:val="center"/>
              <w:rPr>
                <w:bCs/>
                <w:color w:val="000000"/>
                <w:sz w:val="28"/>
                <w:szCs w:val="28"/>
              </w:rPr>
            </w:pPr>
            <w:r w:rsidRPr="00070CB9">
              <w:rPr>
                <w:bCs/>
                <w:color w:val="000000"/>
                <w:sz w:val="28"/>
                <w:szCs w:val="28"/>
              </w:rPr>
              <w:t>10</w:t>
            </w:r>
          </w:p>
        </w:tc>
      </w:tr>
      <w:tr w:rsidR="008311F6" w14:paraId="56F5DB8E" w14:textId="77777777" w:rsidTr="00297E0F">
        <w:trPr>
          <w:trHeight w:val="2244"/>
        </w:trPr>
        <w:tc>
          <w:tcPr>
            <w:tcW w:w="822" w:type="dxa"/>
            <w:shd w:val="clear" w:color="auto" w:fill="auto"/>
            <w:vAlign w:val="center"/>
          </w:tcPr>
          <w:p w14:paraId="366A56F5" w14:textId="77777777" w:rsidR="008311F6" w:rsidRPr="00070CB9" w:rsidRDefault="008311F6" w:rsidP="00297E0F">
            <w:pPr>
              <w:jc w:val="center"/>
              <w:rPr>
                <w:bCs/>
                <w:color w:val="000000"/>
                <w:sz w:val="28"/>
                <w:szCs w:val="28"/>
              </w:rPr>
            </w:pPr>
            <w:r w:rsidRPr="00070CB9">
              <w:rPr>
                <w:bCs/>
                <w:color w:val="000000"/>
                <w:sz w:val="28"/>
                <w:szCs w:val="28"/>
              </w:rPr>
              <w:t>3.2.</w:t>
            </w:r>
          </w:p>
        </w:tc>
        <w:tc>
          <w:tcPr>
            <w:tcW w:w="3375" w:type="dxa"/>
            <w:shd w:val="clear" w:color="auto" w:fill="auto"/>
            <w:vAlign w:val="center"/>
          </w:tcPr>
          <w:p w14:paraId="2896BE5C" w14:textId="77777777" w:rsidR="008311F6" w:rsidRPr="00070CB9" w:rsidRDefault="008311F6" w:rsidP="00297E0F">
            <w:pPr>
              <w:rPr>
                <w:bCs/>
                <w:color w:val="000000"/>
                <w:sz w:val="28"/>
                <w:szCs w:val="28"/>
              </w:rPr>
            </w:pPr>
            <w:r w:rsidRPr="00070CB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shd w:val="clear" w:color="auto" w:fill="auto"/>
            <w:vAlign w:val="center"/>
          </w:tcPr>
          <w:p w14:paraId="3A11A298" w14:textId="77777777" w:rsidR="008311F6" w:rsidRPr="00070CB9" w:rsidRDefault="008311F6" w:rsidP="00297E0F">
            <w:pPr>
              <w:jc w:val="center"/>
              <w:rPr>
                <w:bCs/>
                <w:sz w:val="28"/>
                <w:szCs w:val="28"/>
              </w:rPr>
            </w:pPr>
            <w:r w:rsidRPr="00070CB9">
              <w:rPr>
                <w:bCs/>
                <w:sz w:val="28"/>
                <w:szCs w:val="28"/>
              </w:rPr>
              <w:t>68,00</w:t>
            </w:r>
          </w:p>
        </w:tc>
        <w:tc>
          <w:tcPr>
            <w:tcW w:w="1701" w:type="dxa"/>
            <w:shd w:val="clear" w:color="auto" w:fill="auto"/>
            <w:vAlign w:val="center"/>
          </w:tcPr>
          <w:p w14:paraId="51976C85" w14:textId="77777777" w:rsidR="008311F6" w:rsidRDefault="008311F6" w:rsidP="00297E0F">
            <w:pPr>
              <w:jc w:val="center"/>
            </w:pPr>
            <w:r w:rsidRPr="00070CB9">
              <w:rPr>
                <w:bCs/>
                <w:sz w:val="28"/>
                <w:szCs w:val="28"/>
              </w:rPr>
              <w:t>68,00</w:t>
            </w:r>
          </w:p>
        </w:tc>
        <w:tc>
          <w:tcPr>
            <w:tcW w:w="992" w:type="dxa"/>
            <w:shd w:val="clear" w:color="auto" w:fill="auto"/>
            <w:vAlign w:val="center"/>
          </w:tcPr>
          <w:p w14:paraId="392B1936" w14:textId="77777777" w:rsidR="008311F6" w:rsidRDefault="008311F6" w:rsidP="00297E0F">
            <w:pPr>
              <w:jc w:val="center"/>
            </w:pPr>
            <w:r w:rsidRPr="00070CB9">
              <w:rPr>
                <w:bCs/>
                <w:sz w:val="28"/>
                <w:szCs w:val="28"/>
              </w:rPr>
              <w:t>68,00</w:t>
            </w:r>
          </w:p>
        </w:tc>
        <w:tc>
          <w:tcPr>
            <w:tcW w:w="1134" w:type="dxa"/>
            <w:shd w:val="clear" w:color="auto" w:fill="auto"/>
            <w:vAlign w:val="center"/>
          </w:tcPr>
          <w:p w14:paraId="4572FFDD" w14:textId="77777777" w:rsidR="008311F6" w:rsidRDefault="008311F6" w:rsidP="00297E0F">
            <w:pPr>
              <w:jc w:val="center"/>
            </w:pPr>
            <w:r w:rsidRPr="00070CB9">
              <w:rPr>
                <w:bCs/>
                <w:sz w:val="28"/>
                <w:szCs w:val="28"/>
              </w:rPr>
              <w:t>68,00</w:t>
            </w:r>
          </w:p>
        </w:tc>
        <w:tc>
          <w:tcPr>
            <w:tcW w:w="1134" w:type="dxa"/>
            <w:shd w:val="clear" w:color="auto" w:fill="auto"/>
            <w:vAlign w:val="center"/>
          </w:tcPr>
          <w:p w14:paraId="67CE938E" w14:textId="77777777" w:rsidR="008311F6" w:rsidRDefault="008311F6" w:rsidP="00297E0F">
            <w:pPr>
              <w:jc w:val="center"/>
            </w:pPr>
            <w:r w:rsidRPr="00070CB9">
              <w:rPr>
                <w:bCs/>
                <w:sz w:val="28"/>
                <w:szCs w:val="28"/>
              </w:rPr>
              <w:t>68,00</w:t>
            </w:r>
          </w:p>
        </w:tc>
        <w:tc>
          <w:tcPr>
            <w:tcW w:w="1105" w:type="dxa"/>
            <w:shd w:val="clear" w:color="auto" w:fill="auto"/>
            <w:vAlign w:val="center"/>
          </w:tcPr>
          <w:p w14:paraId="7AFF995B" w14:textId="77777777" w:rsidR="008311F6" w:rsidRDefault="008311F6" w:rsidP="00297E0F">
            <w:pPr>
              <w:jc w:val="center"/>
            </w:pPr>
            <w:r w:rsidRPr="00070CB9">
              <w:rPr>
                <w:bCs/>
                <w:sz w:val="28"/>
                <w:szCs w:val="28"/>
              </w:rPr>
              <w:t>68,00</w:t>
            </w:r>
          </w:p>
        </w:tc>
        <w:tc>
          <w:tcPr>
            <w:tcW w:w="1105" w:type="dxa"/>
            <w:shd w:val="clear" w:color="auto" w:fill="auto"/>
            <w:vAlign w:val="center"/>
          </w:tcPr>
          <w:p w14:paraId="3AAB320B" w14:textId="77777777" w:rsidR="008311F6" w:rsidRDefault="008311F6" w:rsidP="00297E0F">
            <w:pPr>
              <w:jc w:val="center"/>
            </w:pPr>
            <w:r w:rsidRPr="00070CB9">
              <w:rPr>
                <w:bCs/>
                <w:sz w:val="28"/>
                <w:szCs w:val="28"/>
              </w:rPr>
              <w:t>68,00</w:t>
            </w:r>
          </w:p>
        </w:tc>
        <w:tc>
          <w:tcPr>
            <w:tcW w:w="1105" w:type="dxa"/>
            <w:shd w:val="clear" w:color="auto" w:fill="auto"/>
            <w:vAlign w:val="center"/>
          </w:tcPr>
          <w:p w14:paraId="54AB9EBF" w14:textId="77777777" w:rsidR="008311F6" w:rsidRDefault="008311F6" w:rsidP="00297E0F">
            <w:pPr>
              <w:jc w:val="center"/>
            </w:pPr>
            <w:r w:rsidRPr="00070CB9">
              <w:rPr>
                <w:bCs/>
                <w:sz w:val="28"/>
                <w:szCs w:val="28"/>
              </w:rPr>
              <w:t>68,00</w:t>
            </w:r>
          </w:p>
        </w:tc>
      </w:tr>
      <w:tr w:rsidR="008311F6" w14:paraId="7E8CF42F" w14:textId="77777777" w:rsidTr="00297E0F">
        <w:trPr>
          <w:trHeight w:val="3393"/>
        </w:trPr>
        <w:tc>
          <w:tcPr>
            <w:tcW w:w="822" w:type="dxa"/>
            <w:shd w:val="clear" w:color="auto" w:fill="auto"/>
            <w:vAlign w:val="center"/>
          </w:tcPr>
          <w:p w14:paraId="30F4AC15" w14:textId="77777777" w:rsidR="008311F6" w:rsidRPr="00070CB9" w:rsidRDefault="008311F6" w:rsidP="00297E0F">
            <w:pPr>
              <w:jc w:val="center"/>
              <w:rPr>
                <w:bCs/>
                <w:color w:val="000000"/>
                <w:sz w:val="28"/>
                <w:szCs w:val="28"/>
              </w:rPr>
            </w:pPr>
            <w:r w:rsidRPr="00070CB9">
              <w:rPr>
                <w:bCs/>
                <w:color w:val="000000"/>
                <w:sz w:val="28"/>
                <w:szCs w:val="28"/>
              </w:rPr>
              <w:t>3.3.</w:t>
            </w:r>
          </w:p>
        </w:tc>
        <w:tc>
          <w:tcPr>
            <w:tcW w:w="3375" w:type="dxa"/>
            <w:shd w:val="clear" w:color="auto" w:fill="auto"/>
            <w:vAlign w:val="center"/>
          </w:tcPr>
          <w:p w14:paraId="357A5EC5" w14:textId="77777777" w:rsidR="008311F6" w:rsidRPr="00070CB9" w:rsidRDefault="008311F6" w:rsidP="00297E0F">
            <w:pPr>
              <w:rPr>
                <w:color w:val="000000"/>
                <w:sz w:val="22"/>
                <w:szCs w:val="22"/>
              </w:rPr>
            </w:pPr>
            <w:r w:rsidRPr="00070CB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shd w:val="clear" w:color="auto" w:fill="auto"/>
            <w:vAlign w:val="center"/>
          </w:tcPr>
          <w:p w14:paraId="32928DCC" w14:textId="77777777" w:rsidR="008311F6" w:rsidRPr="00070CB9" w:rsidRDefault="008311F6" w:rsidP="00297E0F">
            <w:pPr>
              <w:jc w:val="center"/>
              <w:rPr>
                <w:bCs/>
                <w:sz w:val="28"/>
                <w:szCs w:val="28"/>
              </w:rPr>
            </w:pPr>
            <w:r w:rsidRPr="00070CB9">
              <w:rPr>
                <w:bCs/>
                <w:sz w:val="28"/>
                <w:szCs w:val="28"/>
              </w:rPr>
              <w:t>0,00</w:t>
            </w:r>
          </w:p>
        </w:tc>
        <w:tc>
          <w:tcPr>
            <w:tcW w:w="1701" w:type="dxa"/>
            <w:shd w:val="clear" w:color="auto" w:fill="auto"/>
            <w:vAlign w:val="center"/>
          </w:tcPr>
          <w:p w14:paraId="3B56A9F8" w14:textId="77777777" w:rsidR="008311F6" w:rsidRPr="00070CB9" w:rsidRDefault="008311F6" w:rsidP="00297E0F">
            <w:pPr>
              <w:jc w:val="center"/>
              <w:rPr>
                <w:bCs/>
                <w:sz w:val="28"/>
                <w:szCs w:val="28"/>
              </w:rPr>
            </w:pPr>
            <w:r w:rsidRPr="00070CB9">
              <w:rPr>
                <w:bCs/>
                <w:sz w:val="28"/>
                <w:szCs w:val="28"/>
              </w:rPr>
              <w:t>0,00</w:t>
            </w:r>
          </w:p>
        </w:tc>
        <w:tc>
          <w:tcPr>
            <w:tcW w:w="992" w:type="dxa"/>
            <w:shd w:val="clear" w:color="auto" w:fill="auto"/>
            <w:vAlign w:val="center"/>
          </w:tcPr>
          <w:p w14:paraId="06C3674A" w14:textId="77777777" w:rsidR="008311F6" w:rsidRPr="00070CB9" w:rsidRDefault="008311F6" w:rsidP="00297E0F">
            <w:pPr>
              <w:jc w:val="center"/>
              <w:rPr>
                <w:bCs/>
                <w:sz w:val="28"/>
                <w:szCs w:val="28"/>
              </w:rPr>
            </w:pPr>
            <w:r w:rsidRPr="00070CB9">
              <w:rPr>
                <w:bCs/>
                <w:sz w:val="28"/>
                <w:szCs w:val="28"/>
              </w:rPr>
              <w:t>0,00</w:t>
            </w:r>
          </w:p>
        </w:tc>
        <w:tc>
          <w:tcPr>
            <w:tcW w:w="1134" w:type="dxa"/>
            <w:shd w:val="clear" w:color="auto" w:fill="auto"/>
            <w:vAlign w:val="center"/>
          </w:tcPr>
          <w:p w14:paraId="115E2D58" w14:textId="77777777" w:rsidR="008311F6" w:rsidRPr="00070CB9" w:rsidRDefault="008311F6" w:rsidP="00297E0F">
            <w:pPr>
              <w:jc w:val="center"/>
              <w:rPr>
                <w:bCs/>
                <w:sz w:val="28"/>
                <w:szCs w:val="28"/>
              </w:rPr>
            </w:pPr>
            <w:r w:rsidRPr="00070CB9">
              <w:rPr>
                <w:bCs/>
                <w:sz w:val="28"/>
                <w:szCs w:val="28"/>
              </w:rPr>
              <w:t>0,00</w:t>
            </w:r>
          </w:p>
        </w:tc>
        <w:tc>
          <w:tcPr>
            <w:tcW w:w="1134" w:type="dxa"/>
            <w:shd w:val="clear" w:color="auto" w:fill="auto"/>
            <w:vAlign w:val="center"/>
          </w:tcPr>
          <w:p w14:paraId="64FE49EE" w14:textId="77777777" w:rsidR="008311F6" w:rsidRPr="00070CB9" w:rsidRDefault="008311F6" w:rsidP="00297E0F">
            <w:pPr>
              <w:jc w:val="center"/>
              <w:rPr>
                <w:bCs/>
                <w:sz w:val="28"/>
                <w:szCs w:val="28"/>
              </w:rPr>
            </w:pPr>
            <w:r w:rsidRPr="00070CB9">
              <w:rPr>
                <w:bCs/>
                <w:sz w:val="28"/>
                <w:szCs w:val="28"/>
              </w:rPr>
              <w:t>0,00</w:t>
            </w:r>
          </w:p>
        </w:tc>
        <w:tc>
          <w:tcPr>
            <w:tcW w:w="1105" w:type="dxa"/>
            <w:shd w:val="clear" w:color="auto" w:fill="auto"/>
            <w:vAlign w:val="center"/>
          </w:tcPr>
          <w:p w14:paraId="0A671BD0" w14:textId="77777777" w:rsidR="008311F6" w:rsidRPr="00070CB9" w:rsidRDefault="008311F6" w:rsidP="00297E0F">
            <w:pPr>
              <w:jc w:val="center"/>
              <w:rPr>
                <w:bCs/>
                <w:sz w:val="28"/>
                <w:szCs w:val="28"/>
              </w:rPr>
            </w:pPr>
            <w:r w:rsidRPr="00070CB9">
              <w:rPr>
                <w:bCs/>
                <w:sz w:val="28"/>
                <w:szCs w:val="28"/>
              </w:rPr>
              <w:t>0,00</w:t>
            </w:r>
          </w:p>
        </w:tc>
        <w:tc>
          <w:tcPr>
            <w:tcW w:w="1105" w:type="dxa"/>
            <w:shd w:val="clear" w:color="auto" w:fill="auto"/>
            <w:vAlign w:val="center"/>
          </w:tcPr>
          <w:p w14:paraId="30A2A0B4" w14:textId="77777777" w:rsidR="008311F6" w:rsidRPr="00070CB9" w:rsidRDefault="008311F6" w:rsidP="00297E0F">
            <w:pPr>
              <w:jc w:val="center"/>
              <w:rPr>
                <w:bCs/>
                <w:sz w:val="28"/>
                <w:szCs w:val="28"/>
              </w:rPr>
            </w:pPr>
            <w:r w:rsidRPr="00070CB9">
              <w:rPr>
                <w:bCs/>
                <w:sz w:val="28"/>
                <w:szCs w:val="28"/>
              </w:rPr>
              <w:t>0,00</w:t>
            </w:r>
          </w:p>
        </w:tc>
        <w:tc>
          <w:tcPr>
            <w:tcW w:w="1105" w:type="dxa"/>
            <w:shd w:val="clear" w:color="auto" w:fill="auto"/>
            <w:vAlign w:val="center"/>
          </w:tcPr>
          <w:p w14:paraId="69FBDE53" w14:textId="77777777" w:rsidR="008311F6" w:rsidRPr="00070CB9" w:rsidRDefault="008311F6" w:rsidP="00297E0F">
            <w:pPr>
              <w:jc w:val="center"/>
              <w:rPr>
                <w:bCs/>
                <w:sz w:val="28"/>
                <w:szCs w:val="28"/>
              </w:rPr>
            </w:pPr>
            <w:r w:rsidRPr="00070CB9">
              <w:rPr>
                <w:bCs/>
                <w:sz w:val="28"/>
                <w:szCs w:val="28"/>
              </w:rPr>
              <w:t>0,00</w:t>
            </w:r>
          </w:p>
        </w:tc>
      </w:tr>
      <w:tr w:rsidR="008311F6" w14:paraId="6394AB54" w14:textId="77777777" w:rsidTr="00297E0F">
        <w:trPr>
          <w:trHeight w:val="1133"/>
        </w:trPr>
        <w:tc>
          <w:tcPr>
            <w:tcW w:w="13466" w:type="dxa"/>
            <w:gridSpan w:val="10"/>
            <w:shd w:val="clear" w:color="auto" w:fill="auto"/>
            <w:vAlign w:val="center"/>
          </w:tcPr>
          <w:p w14:paraId="0080ADB5" w14:textId="77777777" w:rsidR="008311F6" w:rsidRPr="00070CB9" w:rsidRDefault="008311F6" w:rsidP="00297E0F">
            <w:pPr>
              <w:pStyle w:val="af3"/>
              <w:numPr>
                <w:ilvl w:val="0"/>
                <w:numId w:val="1"/>
              </w:numPr>
              <w:jc w:val="center"/>
              <w:rPr>
                <w:bCs/>
                <w:color w:val="000000"/>
                <w:sz w:val="28"/>
                <w:szCs w:val="28"/>
              </w:rPr>
            </w:pPr>
            <w:r w:rsidRPr="00070CB9">
              <w:rPr>
                <w:bCs/>
                <w:color w:val="000000"/>
                <w:sz w:val="28"/>
                <w:szCs w:val="28"/>
              </w:rPr>
              <w:t>Показатели энергетической эффективности использования ресурсов, в том числе уровень потерь воды</w:t>
            </w:r>
          </w:p>
        </w:tc>
      </w:tr>
      <w:tr w:rsidR="008311F6" w14:paraId="7FD9CB11" w14:textId="77777777" w:rsidTr="00297E0F">
        <w:trPr>
          <w:trHeight w:val="2255"/>
        </w:trPr>
        <w:tc>
          <w:tcPr>
            <w:tcW w:w="822" w:type="dxa"/>
            <w:shd w:val="clear" w:color="auto" w:fill="auto"/>
            <w:vAlign w:val="center"/>
          </w:tcPr>
          <w:p w14:paraId="597DA6A8" w14:textId="77777777" w:rsidR="008311F6" w:rsidRPr="00070CB9" w:rsidRDefault="008311F6" w:rsidP="00297E0F">
            <w:pPr>
              <w:jc w:val="center"/>
              <w:rPr>
                <w:bCs/>
                <w:color w:val="000000"/>
                <w:sz w:val="28"/>
                <w:szCs w:val="28"/>
              </w:rPr>
            </w:pPr>
            <w:r w:rsidRPr="00070CB9">
              <w:rPr>
                <w:bCs/>
                <w:color w:val="000000"/>
                <w:sz w:val="28"/>
                <w:szCs w:val="28"/>
              </w:rPr>
              <w:t>4.1.</w:t>
            </w:r>
          </w:p>
        </w:tc>
        <w:tc>
          <w:tcPr>
            <w:tcW w:w="3375" w:type="dxa"/>
            <w:shd w:val="clear" w:color="auto" w:fill="auto"/>
            <w:vAlign w:val="center"/>
          </w:tcPr>
          <w:p w14:paraId="446F6AF9" w14:textId="77777777" w:rsidR="008311F6" w:rsidRPr="00070CB9" w:rsidRDefault="008311F6" w:rsidP="00297E0F">
            <w:pPr>
              <w:rPr>
                <w:bCs/>
                <w:color w:val="000000"/>
                <w:sz w:val="28"/>
                <w:szCs w:val="28"/>
              </w:rPr>
            </w:pPr>
            <w:r w:rsidRPr="00070CB9">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shd w:val="clear" w:color="auto" w:fill="auto"/>
            <w:vAlign w:val="center"/>
          </w:tcPr>
          <w:p w14:paraId="0167BA89" w14:textId="77777777" w:rsidR="008311F6" w:rsidRPr="00070CB9" w:rsidRDefault="008311F6" w:rsidP="00297E0F">
            <w:pPr>
              <w:jc w:val="center"/>
              <w:rPr>
                <w:bCs/>
                <w:sz w:val="28"/>
                <w:szCs w:val="28"/>
              </w:rPr>
            </w:pPr>
            <w:r w:rsidRPr="00070CB9">
              <w:rPr>
                <w:bCs/>
                <w:sz w:val="28"/>
                <w:szCs w:val="28"/>
              </w:rPr>
              <w:t>0,00</w:t>
            </w:r>
          </w:p>
        </w:tc>
        <w:tc>
          <w:tcPr>
            <w:tcW w:w="1701" w:type="dxa"/>
            <w:shd w:val="clear" w:color="auto" w:fill="auto"/>
            <w:vAlign w:val="center"/>
          </w:tcPr>
          <w:p w14:paraId="036BD8B7" w14:textId="77777777" w:rsidR="008311F6" w:rsidRPr="00070CB9" w:rsidRDefault="008311F6" w:rsidP="00297E0F">
            <w:pPr>
              <w:jc w:val="center"/>
              <w:rPr>
                <w:bCs/>
                <w:sz w:val="28"/>
                <w:szCs w:val="28"/>
              </w:rPr>
            </w:pPr>
            <w:r w:rsidRPr="00070CB9">
              <w:rPr>
                <w:bCs/>
                <w:sz w:val="28"/>
                <w:szCs w:val="28"/>
              </w:rPr>
              <w:t>0,00</w:t>
            </w:r>
          </w:p>
        </w:tc>
        <w:tc>
          <w:tcPr>
            <w:tcW w:w="992" w:type="dxa"/>
            <w:shd w:val="clear" w:color="auto" w:fill="auto"/>
            <w:vAlign w:val="center"/>
          </w:tcPr>
          <w:p w14:paraId="5B6587C6" w14:textId="77777777" w:rsidR="008311F6" w:rsidRPr="00070CB9" w:rsidRDefault="008311F6" w:rsidP="00297E0F">
            <w:pPr>
              <w:jc w:val="center"/>
              <w:rPr>
                <w:bCs/>
                <w:sz w:val="28"/>
                <w:szCs w:val="28"/>
              </w:rPr>
            </w:pPr>
            <w:r w:rsidRPr="00070CB9">
              <w:rPr>
                <w:bCs/>
                <w:sz w:val="28"/>
                <w:szCs w:val="28"/>
              </w:rPr>
              <w:t>0,00</w:t>
            </w:r>
          </w:p>
        </w:tc>
        <w:tc>
          <w:tcPr>
            <w:tcW w:w="1134" w:type="dxa"/>
            <w:shd w:val="clear" w:color="auto" w:fill="auto"/>
            <w:vAlign w:val="center"/>
          </w:tcPr>
          <w:p w14:paraId="61168B1B" w14:textId="77777777" w:rsidR="008311F6" w:rsidRPr="00070CB9" w:rsidRDefault="008311F6" w:rsidP="00297E0F">
            <w:pPr>
              <w:jc w:val="center"/>
              <w:rPr>
                <w:bCs/>
                <w:sz w:val="28"/>
                <w:szCs w:val="28"/>
              </w:rPr>
            </w:pPr>
            <w:r w:rsidRPr="00070CB9">
              <w:rPr>
                <w:bCs/>
                <w:sz w:val="28"/>
                <w:szCs w:val="28"/>
              </w:rPr>
              <w:t>0,00</w:t>
            </w:r>
          </w:p>
        </w:tc>
        <w:tc>
          <w:tcPr>
            <w:tcW w:w="1134" w:type="dxa"/>
            <w:shd w:val="clear" w:color="auto" w:fill="auto"/>
            <w:vAlign w:val="center"/>
          </w:tcPr>
          <w:p w14:paraId="38E37309" w14:textId="77777777" w:rsidR="008311F6" w:rsidRPr="00070CB9" w:rsidRDefault="008311F6" w:rsidP="00297E0F">
            <w:pPr>
              <w:jc w:val="center"/>
              <w:rPr>
                <w:bCs/>
                <w:sz w:val="28"/>
                <w:szCs w:val="28"/>
              </w:rPr>
            </w:pPr>
            <w:r w:rsidRPr="00070CB9">
              <w:rPr>
                <w:bCs/>
                <w:sz w:val="28"/>
                <w:szCs w:val="28"/>
              </w:rPr>
              <w:t>0,00</w:t>
            </w:r>
          </w:p>
        </w:tc>
        <w:tc>
          <w:tcPr>
            <w:tcW w:w="1105" w:type="dxa"/>
            <w:shd w:val="clear" w:color="auto" w:fill="auto"/>
            <w:vAlign w:val="center"/>
          </w:tcPr>
          <w:p w14:paraId="08C0ED26" w14:textId="77777777" w:rsidR="008311F6" w:rsidRPr="00070CB9" w:rsidRDefault="008311F6" w:rsidP="00297E0F">
            <w:pPr>
              <w:jc w:val="center"/>
              <w:rPr>
                <w:bCs/>
                <w:sz w:val="28"/>
                <w:szCs w:val="28"/>
              </w:rPr>
            </w:pPr>
            <w:r w:rsidRPr="00070CB9">
              <w:rPr>
                <w:bCs/>
                <w:sz w:val="28"/>
                <w:szCs w:val="28"/>
              </w:rPr>
              <w:t>0,00</w:t>
            </w:r>
          </w:p>
        </w:tc>
        <w:tc>
          <w:tcPr>
            <w:tcW w:w="1105" w:type="dxa"/>
            <w:shd w:val="clear" w:color="auto" w:fill="auto"/>
            <w:vAlign w:val="center"/>
          </w:tcPr>
          <w:p w14:paraId="6C568C37" w14:textId="77777777" w:rsidR="008311F6" w:rsidRPr="00070CB9" w:rsidRDefault="008311F6" w:rsidP="00297E0F">
            <w:pPr>
              <w:jc w:val="center"/>
              <w:rPr>
                <w:bCs/>
                <w:sz w:val="28"/>
                <w:szCs w:val="28"/>
              </w:rPr>
            </w:pPr>
            <w:r w:rsidRPr="00070CB9">
              <w:rPr>
                <w:bCs/>
                <w:sz w:val="28"/>
                <w:szCs w:val="28"/>
              </w:rPr>
              <w:t>0,00</w:t>
            </w:r>
          </w:p>
        </w:tc>
        <w:tc>
          <w:tcPr>
            <w:tcW w:w="1105" w:type="dxa"/>
            <w:shd w:val="clear" w:color="auto" w:fill="auto"/>
            <w:vAlign w:val="center"/>
          </w:tcPr>
          <w:p w14:paraId="4F4E09C6" w14:textId="77777777" w:rsidR="008311F6" w:rsidRPr="00070CB9" w:rsidRDefault="008311F6" w:rsidP="00297E0F">
            <w:pPr>
              <w:jc w:val="center"/>
              <w:rPr>
                <w:bCs/>
                <w:sz w:val="28"/>
                <w:szCs w:val="28"/>
              </w:rPr>
            </w:pPr>
            <w:r w:rsidRPr="00070CB9">
              <w:rPr>
                <w:bCs/>
                <w:sz w:val="28"/>
                <w:szCs w:val="28"/>
              </w:rPr>
              <w:t>0,00</w:t>
            </w:r>
          </w:p>
        </w:tc>
      </w:tr>
      <w:tr w:rsidR="008311F6" w14:paraId="4415EF73" w14:textId="77777777" w:rsidTr="00297E0F">
        <w:trPr>
          <w:trHeight w:val="438"/>
        </w:trPr>
        <w:tc>
          <w:tcPr>
            <w:tcW w:w="822" w:type="dxa"/>
            <w:shd w:val="clear" w:color="auto" w:fill="auto"/>
            <w:vAlign w:val="center"/>
          </w:tcPr>
          <w:p w14:paraId="615038B8"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3375" w:type="dxa"/>
            <w:shd w:val="clear" w:color="auto" w:fill="auto"/>
            <w:vAlign w:val="center"/>
          </w:tcPr>
          <w:p w14:paraId="5D9CDA43"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993" w:type="dxa"/>
            <w:shd w:val="clear" w:color="auto" w:fill="auto"/>
            <w:vAlign w:val="center"/>
          </w:tcPr>
          <w:p w14:paraId="656E1A00"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1701" w:type="dxa"/>
            <w:shd w:val="clear" w:color="auto" w:fill="auto"/>
            <w:vAlign w:val="center"/>
          </w:tcPr>
          <w:p w14:paraId="4BE84DC9"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992" w:type="dxa"/>
            <w:shd w:val="clear" w:color="auto" w:fill="auto"/>
            <w:vAlign w:val="center"/>
          </w:tcPr>
          <w:p w14:paraId="29FD056B" w14:textId="77777777" w:rsidR="008311F6" w:rsidRPr="00070CB9" w:rsidRDefault="008311F6" w:rsidP="00297E0F">
            <w:pPr>
              <w:jc w:val="center"/>
              <w:rPr>
                <w:bCs/>
                <w:color w:val="000000"/>
                <w:sz w:val="28"/>
                <w:szCs w:val="28"/>
              </w:rPr>
            </w:pPr>
            <w:r w:rsidRPr="00070CB9">
              <w:rPr>
                <w:bCs/>
                <w:color w:val="000000"/>
                <w:sz w:val="28"/>
                <w:szCs w:val="28"/>
              </w:rPr>
              <w:t>5</w:t>
            </w:r>
          </w:p>
        </w:tc>
        <w:tc>
          <w:tcPr>
            <w:tcW w:w="1134" w:type="dxa"/>
            <w:shd w:val="clear" w:color="auto" w:fill="auto"/>
            <w:vAlign w:val="center"/>
          </w:tcPr>
          <w:p w14:paraId="6AC594D6" w14:textId="77777777" w:rsidR="008311F6" w:rsidRPr="00070CB9" w:rsidRDefault="008311F6" w:rsidP="00297E0F">
            <w:pPr>
              <w:jc w:val="center"/>
              <w:rPr>
                <w:bCs/>
                <w:color w:val="000000"/>
                <w:sz w:val="28"/>
                <w:szCs w:val="28"/>
              </w:rPr>
            </w:pPr>
            <w:r w:rsidRPr="00070CB9">
              <w:rPr>
                <w:bCs/>
                <w:color w:val="000000"/>
                <w:sz w:val="28"/>
                <w:szCs w:val="28"/>
              </w:rPr>
              <w:t>6</w:t>
            </w:r>
          </w:p>
        </w:tc>
        <w:tc>
          <w:tcPr>
            <w:tcW w:w="1134" w:type="dxa"/>
            <w:shd w:val="clear" w:color="auto" w:fill="auto"/>
            <w:vAlign w:val="center"/>
          </w:tcPr>
          <w:p w14:paraId="38EBD412" w14:textId="77777777" w:rsidR="008311F6" w:rsidRPr="00070CB9" w:rsidRDefault="008311F6" w:rsidP="00297E0F">
            <w:pPr>
              <w:jc w:val="center"/>
              <w:rPr>
                <w:bCs/>
                <w:color w:val="000000"/>
                <w:sz w:val="28"/>
                <w:szCs w:val="28"/>
              </w:rPr>
            </w:pPr>
            <w:r w:rsidRPr="00070CB9">
              <w:rPr>
                <w:bCs/>
                <w:color w:val="000000"/>
                <w:sz w:val="28"/>
                <w:szCs w:val="28"/>
              </w:rPr>
              <w:t>7</w:t>
            </w:r>
          </w:p>
        </w:tc>
        <w:tc>
          <w:tcPr>
            <w:tcW w:w="1105" w:type="dxa"/>
            <w:shd w:val="clear" w:color="auto" w:fill="auto"/>
            <w:vAlign w:val="center"/>
          </w:tcPr>
          <w:p w14:paraId="4A3399F8" w14:textId="77777777" w:rsidR="008311F6" w:rsidRPr="00070CB9" w:rsidRDefault="008311F6" w:rsidP="00297E0F">
            <w:pPr>
              <w:jc w:val="center"/>
              <w:rPr>
                <w:bCs/>
                <w:color w:val="000000"/>
                <w:sz w:val="28"/>
                <w:szCs w:val="28"/>
              </w:rPr>
            </w:pPr>
            <w:r w:rsidRPr="00070CB9">
              <w:rPr>
                <w:bCs/>
                <w:color w:val="000000"/>
                <w:sz w:val="28"/>
                <w:szCs w:val="28"/>
              </w:rPr>
              <w:t>8</w:t>
            </w:r>
          </w:p>
        </w:tc>
        <w:tc>
          <w:tcPr>
            <w:tcW w:w="1105" w:type="dxa"/>
            <w:shd w:val="clear" w:color="auto" w:fill="auto"/>
            <w:vAlign w:val="center"/>
          </w:tcPr>
          <w:p w14:paraId="38A69A5B" w14:textId="77777777" w:rsidR="008311F6" w:rsidRPr="00070CB9" w:rsidRDefault="008311F6" w:rsidP="00297E0F">
            <w:pPr>
              <w:jc w:val="center"/>
              <w:rPr>
                <w:bCs/>
                <w:color w:val="000000"/>
                <w:sz w:val="28"/>
                <w:szCs w:val="28"/>
              </w:rPr>
            </w:pPr>
            <w:r w:rsidRPr="00070CB9">
              <w:rPr>
                <w:bCs/>
                <w:color w:val="000000"/>
                <w:sz w:val="28"/>
                <w:szCs w:val="28"/>
              </w:rPr>
              <w:t>9</w:t>
            </w:r>
          </w:p>
        </w:tc>
        <w:tc>
          <w:tcPr>
            <w:tcW w:w="1105" w:type="dxa"/>
            <w:shd w:val="clear" w:color="auto" w:fill="auto"/>
            <w:vAlign w:val="center"/>
          </w:tcPr>
          <w:p w14:paraId="6A7C7809" w14:textId="77777777" w:rsidR="008311F6" w:rsidRPr="00070CB9" w:rsidRDefault="008311F6" w:rsidP="00297E0F">
            <w:pPr>
              <w:jc w:val="center"/>
              <w:rPr>
                <w:bCs/>
                <w:color w:val="000000"/>
                <w:sz w:val="28"/>
                <w:szCs w:val="28"/>
              </w:rPr>
            </w:pPr>
            <w:r w:rsidRPr="00070CB9">
              <w:rPr>
                <w:bCs/>
                <w:color w:val="000000"/>
                <w:sz w:val="28"/>
                <w:szCs w:val="28"/>
              </w:rPr>
              <w:t>10</w:t>
            </w:r>
          </w:p>
        </w:tc>
      </w:tr>
      <w:tr w:rsidR="008311F6" w14:paraId="693ED145" w14:textId="77777777" w:rsidTr="00297E0F">
        <w:trPr>
          <w:trHeight w:val="2263"/>
        </w:trPr>
        <w:tc>
          <w:tcPr>
            <w:tcW w:w="822" w:type="dxa"/>
            <w:shd w:val="clear" w:color="auto" w:fill="auto"/>
            <w:vAlign w:val="center"/>
          </w:tcPr>
          <w:p w14:paraId="188FE420" w14:textId="77777777" w:rsidR="008311F6" w:rsidRPr="00070CB9" w:rsidRDefault="008311F6" w:rsidP="00297E0F">
            <w:pPr>
              <w:jc w:val="center"/>
              <w:rPr>
                <w:bCs/>
                <w:color w:val="000000"/>
                <w:sz w:val="28"/>
                <w:szCs w:val="28"/>
              </w:rPr>
            </w:pPr>
            <w:r w:rsidRPr="00070CB9">
              <w:rPr>
                <w:bCs/>
                <w:color w:val="000000"/>
                <w:sz w:val="28"/>
                <w:szCs w:val="28"/>
              </w:rPr>
              <w:t>4.2.</w:t>
            </w:r>
          </w:p>
        </w:tc>
        <w:tc>
          <w:tcPr>
            <w:tcW w:w="3375" w:type="dxa"/>
            <w:shd w:val="clear" w:color="auto" w:fill="auto"/>
            <w:vAlign w:val="center"/>
          </w:tcPr>
          <w:p w14:paraId="632F4ED4" w14:textId="77777777" w:rsidR="008311F6" w:rsidRPr="00070CB9" w:rsidRDefault="008311F6" w:rsidP="00297E0F">
            <w:pPr>
              <w:rPr>
                <w:bCs/>
                <w:color w:val="000000"/>
                <w:sz w:val="28"/>
                <w:szCs w:val="28"/>
              </w:rPr>
            </w:pPr>
            <w:r w:rsidRPr="00070CB9">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070CB9">
              <w:rPr>
                <w:sz w:val="22"/>
                <w:szCs w:val="22"/>
              </w:rPr>
              <w:t>м</w:t>
            </w:r>
            <w:r w:rsidRPr="00070CB9">
              <w:rPr>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водоподготовке</w:t>
            </w:r>
          </w:p>
        </w:tc>
        <w:tc>
          <w:tcPr>
            <w:tcW w:w="993" w:type="dxa"/>
            <w:shd w:val="clear" w:color="auto" w:fill="auto"/>
            <w:vAlign w:val="center"/>
          </w:tcPr>
          <w:p w14:paraId="28F0057E" w14:textId="77777777" w:rsidR="008311F6" w:rsidRPr="00070CB9" w:rsidRDefault="008311F6" w:rsidP="00297E0F">
            <w:pPr>
              <w:jc w:val="center"/>
              <w:rPr>
                <w:bCs/>
                <w:sz w:val="28"/>
                <w:szCs w:val="28"/>
              </w:rPr>
            </w:pPr>
            <w:r w:rsidRPr="00070CB9">
              <w:rPr>
                <w:bCs/>
                <w:sz w:val="28"/>
                <w:szCs w:val="28"/>
              </w:rPr>
              <w:t>-</w:t>
            </w:r>
          </w:p>
        </w:tc>
        <w:tc>
          <w:tcPr>
            <w:tcW w:w="1701" w:type="dxa"/>
            <w:shd w:val="clear" w:color="auto" w:fill="auto"/>
            <w:vAlign w:val="center"/>
          </w:tcPr>
          <w:p w14:paraId="1B0F6A86" w14:textId="77777777" w:rsidR="008311F6" w:rsidRPr="00070CB9" w:rsidRDefault="008311F6" w:rsidP="00297E0F">
            <w:pPr>
              <w:jc w:val="center"/>
              <w:rPr>
                <w:bCs/>
                <w:sz w:val="28"/>
                <w:szCs w:val="28"/>
              </w:rPr>
            </w:pPr>
            <w:r w:rsidRPr="00070CB9">
              <w:rPr>
                <w:bCs/>
                <w:sz w:val="28"/>
                <w:szCs w:val="28"/>
              </w:rPr>
              <w:t>-</w:t>
            </w:r>
          </w:p>
        </w:tc>
        <w:tc>
          <w:tcPr>
            <w:tcW w:w="992" w:type="dxa"/>
            <w:shd w:val="clear" w:color="auto" w:fill="auto"/>
            <w:vAlign w:val="center"/>
          </w:tcPr>
          <w:p w14:paraId="39764F8D" w14:textId="77777777" w:rsidR="008311F6" w:rsidRPr="00070CB9" w:rsidRDefault="008311F6" w:rsidP="00297E0F">
            <w:pPr>
              <w:jc w:val="center"/>
              <w:rPr>
                <w:bCs/>
                <w:sz w:val="28"/>
                <w:szCs w:val="28"/>
              </w:rPr>
            </w:pPr>
            <w:r w:rsidRPr="00070CB9">
              <w:rPr>
                <w:bCs/>
                <w:sz w:val="28"/>
                <w:szCs w:val="28"/>
              </w:rPr>
              <w:t>-</w:t>
            </w:r>
          </w:p>
        </w:tc>
        <w:tc>
          <w:tcPr>
            <w:tcW w:w="1134" w:type="dxa"/>
            <w:shd w:val="clear" w:color="auto" w:fill="auto"/>
            <w:vAlign w:val="center"/>
          </w:tcPr>
          <w:p w14:paraId="0AD6A8E5" w14:textId="77777777" w:rsidR="008311F6" w:rsidRPr="00070CB9" w:rsidRDefault="008311F6" w:rsidP="00297E0F">
            <w:pPr>
              <w:jc w:val="center"/>
              <w:rPr>
                <w:bCs/>
                <w:sz w:val="28"/>
                <w:szCs w:val="28"/>
              </w:rPr>
            </w:pPr>
            <w:r w:rsidRPr="00070CB9">
              <w:rPr>
                <w:bCs/>
                <w:sz w:val="28"/>
                <w:szCs w:val="28"/>
              </w:rPr>
              <w:t>-</w:t>
            </w:r>
          </w:p>
        </w:tc>
        <w:tc>
          <w:tcPr>
            <w:tcW w:w="1134" w:type="dxa"/>
            <w:shd w:val="clear" w:color="auto" w:fill="auto"/>
            <w:vAlign w:val="center"/>
          </w:tcPr>
          <w:p w14:paraId="681A1668" w14:textId="77777777" w:rsidR="008311F6" w:rsidRPr="00070CB9" w:rsidRDefault="008311F6" w:rsidP="00297E0F">
            <w:pPr>
              <w:jc w:val="center"/>
              <w:rPr>
                <w:bCs/>
                <w:sz w:val="28"/>
                <w:szCs w:val="28"/>
              </w:rPr>
            </w:pPr>
            <w:r w:rsidRPr="00070CB9">
              <w:rPr>
                <w:bCs/>
                <w:sz w:val="28"/>
                <w:szCs w:val="28"/>
              </w:rPr>
              <w:t>-</w:t>
            </w:r>
          </w:p>
        </w:tc>
        <w:tc>
          <w:tcPr>
            <w:tcW w:w="1105" w:type="dxa"/>
            <w:shd w:val="clear" w:color="auto" w:fill="auto"/>
            <w:vAlign w:val="center"/>
          </w:tcPr>
          <w:p w14:paraId="4BDA7CFB" w14:textId="77777777" w:rsidR="008311F6" w:rsidRPr="00070CB9" w:rsidRDefault="008311F6" w:rsidP="00297E0F">
            <w:pPr>
              <w:jc w:val="center"/>
              <w:rPr>
                <w:bCs/>
                <w:sz w:val="28"/>
                <w:szCs w:val="28"/>
              </w:rPr>
            </w:pPr>
            <w:r w:rsidRPr="00070CB9">
              <w:rPr>
                <w:bCs/>
                <w:sz w:val="28"/>
                <w:szCs w:val="28"/>
              </w:rPr>
              <w:t>-</w:t>
            </w:r>
          </w:p>
        </w:tc>
        <w:tc>
          <w:tcPr>
            <w:tcW w:w="1105" w:type="dxa"/>
            <w:shd w:val="clear" w:color="auto" w:fill="auto"/>
            <w:vAlign w:val="center"/>
          </w:tcPr>
          <w:p w14:paraId="17F983ED" w14:textId="77777777" w:rsidR="008311F6" w:rsidRPr="00070CB9" w:rsidRDefault="008311F6" w:rsidP="00297E0F">
            <w:pPr>
              <w:jc w:val="center"/>
              <w:rPr>
                <w:bCs/>
                <w:sz w:val="28"/>
                <w:szCs w:val="28"/>
              </w:rPr>
            </w:pPr>
            <w:r w:rsidRPr="00070CB9">
              <w:rPr>
                <w:bCs/>
                <w:sz w:val="28"/>
                <w:szCs w:val="28"/>
              </w:rPr>
              <w:t>-</w:t>
            </w:r>
          </w:p>
        </w:tc>
        <w:tc>
          <w:tcPr>
            <w:tcW w:w="1105" w:type="dxa"/>
            <w:shd w:val="clear" w:color="auto" w:fill="auto"/>
            <w:vAlign w:val="center"/>
          </w:tcPr>
          <w:p w14:paraId="5A46CD4C" w14:textId="77777777" w:rsidR="008311F6" w:rsidRPr="00070CB9" w:rsidRDefault="008311F6" w:rsidP="00297E0F">
            <w:pPr>
              <w:jc w:val="center"/>
              <w:rPr>
                <w:bCs/>
                <w:sz w:val="28"/>
                <w:szCs w:val="28"/>
              </w:rPr>
            </w:pPr>
            <w:r w:rsidRPr="00070CB9">
              <w:rPr>
                <w:bCs/>
                <w:sz w:val="28"/>
                <w:szCs w:val="28"/>
              </w:rPr>
              <w:t>-</w:t>
            </w:r>
          </w:p>
        </w:tc>
      </w:tr>
      <w:tr w:rsidR="008311F6" w14:paraId="725FACB8" w14:textId="77777777" w:rsidTr="00297E0F">
        <w:tc>
          <w:tcPr>
            <w:tcW w:w="822" w:type="dxa"/>
            <w:shd w:val="clear" w:color="auto" w:fill="auto"/>
            <w:vAlign w:val="center"/>
          </w:tcPr>
          <w:p w14:paraId="29EF3D27" w14:textId="77777777" w:rsidR="008311F6" w:rsidRPr="00070CB9" w:rsidRDefault="008311F6" w:rsidP="00297E0F">
            <w:pPr>
              <w:jc w:val="center"/>
              <w:rPr>
                <w:bCs/>
                <w:color w:val="000000"/>
                <w:sz w:val="28"/>
                <w:szCs w:val="28"/>
              </w:rPr>
            </w:pPr>
            <w:r w:rsidRPr="00070CB9">
              <w:rPr>
                <w:bCs/>
                <w:color w:val="000000"/>
                <w:sz w:val="28"/>
                <w:szCs w:val="28"/>
              </w:rPr>
              <w:t>4.3.</w:t>
            </w:r>
          </w:p>
        </w:tc>
        <w:tc>
          <w:tcPr>
            <w:tcW w:w="3375" w:type="dxa"/>
            <w:shd w:val="clear" w:color="auto" w:fill="auto"/>
            <w:vAlign w:val="center"/>
          </w:tcPr>
          <w:p w14:paraId="5A09C906" w14:textId="77777777" w:rsidR="008311F6" w:rsidRPr="00070CB9" w:rsidRDefault="008311F6" w:rsidP="00297E0F">
            <w:pPr>
              <w:rPr>
                <w:color w:val="000000"/>
                <w:sz w:val="22"/>
                <w:szCs w:val="22"/>
              </w:rPr>
            </w:pPr>
            <w:r w:rsidRPr="00070CB9">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070CB9">
              <w:rPr>
                <w:sz w:val="22"/>
                <w:szCs w:val="22"/>
              </w:rPr>
              <w:t>м</w:t>
            </w:r>
            <w:r w:rsidRPr="00070CB9">
              <w:rPr>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транспортировке</w:t>
            </w:r>
          </w:p>
        </w:tc>
        <w:tc>
          <w:tcPr>
            <w:tcW w:w="993" w:type="dxa"/>
            <w:shd w:val="clear" w:color="auto" w:fill="auto"/>
            <w:vAlign w:val="center"/>
          </w:tcPr>
          <w:p w14:paraId="4471CC70" w14:textId="77777777" w:rsidR="008311F6" w:rsidRPr="00070CB9" w:rsidRDefault="008311F6" w:rsidP="00297E0F">
            <w:pPr>
              <w:jc w:val="center"/>
              <w:rPr>
                <w:bCs/>
                <w:sz w:val="28"/>
                <w:szCs w:val="28"/>
              </w:rPr>
            </w:pPr>
            <w:r w:rsidRPr="00070CB9">
              <w:rPr>
                <w:bCs/>
                <w:sz w:val="28"/>
                <w:szCs w:val="28"/>
              </w:rPr>
              <w:t>-</w:t>
            </w:r>
          </w:p>
        </w:tc>
        <w:tc>
          <w:tcPr>
            <w:tcW w:w="1701" w:type="dxa"/>
            <w:shd w:val="clear" w:color="auto" w:fill="auto"/>
            <w:vAlign w:val="center"/>
          </w:tcPr>
          <w:p w14:paraId="5CBCB5AF" w14:textId="77777777" w:rsidR="008311F6" w:rsidRPr="00070CB9" w:rsidRDefault="008311F6" w:rsidP="00297E0F">
            <w:pPr>
              <w:jc w:val="center"/>
              <w:rPr>
                <w:bCs/>
                <w:sz w:val="28"/>
                <w:szCs w:val="28"/>
              </w:rPr>
            </w:pPr>
            <w:r w:rsidRPr="00070CB9">
              <w:rPr>
                <w:bCs/>
                <w:sz w:val="28"/>
                <w:szCs w:val="28"/>
              </w:rPr>
              <w:t>-</w:t>
            </w:r>
          </w:p>
        </w:tc>
        <w:tc>
          <w:tcPr>
            <w:tcW w:w="992" w:type="dxa"/>
            <w:shd w:val="clear" w:color="auto" w:fill="auto"/>
            <w:vAlign w:val="center"/>
          </w:tcPr>
          <w:p w14:paraId="4E92E1FA" w14:textId="77777777" w:rsidR="008311F6" w:rsidRPr="00070CB9" w:rsidRDefault="008311F6" w:rsidP="00297E0F">
            <w:pPr>
              <w:jc w:val="center"/>
              <w:rPr>
                <w:bCs/>
                <w:sz w:val="28"/>
                <w:szCs w:val="28"/>
              </w:rPr>
            </w:pPr>
            <w:r w:rsidRPr="00070CB9">
              <w:rPr>
                <w:bCs/>
                <w:sz w:val="28"/>
                <w:szCs w:val="28"/>
              </w:rPr>
              <w:t>-</w:t>
            </w:r>
          </w:p>
        </w:tc>
        <w:tc>
          <w:tcPr>
            <w:tcW w:w="1134" w:type="dxa"/>
            <w:shd w:val="clear" w:color="auto" w:fill="auto"/>
            <w:vAlign w:val="center"/>
          </w:tcPr>
          <w:p w14:paraId="73F400C5" w14:textId="77777777" w:rsidR="008311F6" w:rsidRPr="00070CB9" w:rsidRDefault="008311F6" w:rsidP="00297E0F">
            <w:pPr>
              <w:jc w:val="center"/>
              <w:rPr>
                <w:bCs/>
                <w:sz w:val="28"/>
                <w:szCs w:val="28"/>
              </w:rPr>
            </w:pPr>
            <w:r w:rsidRPr="00070CB9">
              <w:rPr>
                <w:bCs/>
                <w:sz w:val="28"/>
                <w:szCs w:val="28"/>
              </w:rPr>
              <w:t>-</w:t>
            </w:r>
          </w:p>
        </w:tc>
        <w:tc>
          <w:tcPr>
            <w:tcW w:w="1134" w:type="dxa"/>
            <w:shd w:val="clear" w:color="auto" w:fill="auto"/>
            <w:vAlign w:val="center"/>
          </w:tcPr>
          <w:p w14:paraId="72CE744F" w14:textId="77777777" w:rsidR="008311F6" w:rsidRPr="00070CB9" w:rsidRDefault="008311F6" w:rsidP="00297E0F">
            <w:pPr>
              <w:jc w:val="center"/>
              <w:rPr>
                <w:bCs/>
                <w:sz w:val="28"/>
                <w:szCs w:val="28"/>
              </w:rPr>
            </w:pPr>
            <w:r w:rsidRPr="00070CB9">
              <w:rPr>
                <w:bCs/>
                <w:sz w:val="28"/>
                <w:szCs w:val="28"/>
              </w:rPr>
              <w:t>-</w:t>
            </w:r>
          </w:p>
        </w:tc>
        <w:tc>
          <w:tcPr>
            <w:tcW w:w="1105" w:type="dxa"/>
            <w:shd w:val="clear" w:color="auto" w:fill="auto"/>
            <w:vAlign w:val="center"/>
          </w:tcPr>
          <w:p w14:paraId="7550E685" w14:textId="77777777" w:rsidR="008311F6" w:rsidRPr="00070CB9" w:rsidRDefault="008311F6" w:rsidP="00297E0F">
            <w:pPr>
              <w:jc w:val="center"/>
              <w:rPr>
                <w:bCs/>
                <w:sz w:val="28"/>
                <w:szCs w:val="28"/>
              </w:rPr>
            </w:pPr>
            <w:r w:rsidRPr="00070CB9">
              <w:rPr>
                <w:bCs/>
                <w:sz w:val="28"/>
                <w:szCs w:val="28"/>
              </w:rPr>
              <w:t>-</w:t>
            </w:r>
          </w:p>
        </w:tc>
        <w:tc>
          <w:tcPr>
            <w:tcW w:w="1105" w:type="dxa"/>
            <w:shd w:val="clear" w:color="auto" w:fill="auto"/>
            <w:vAlign w:val="center"/>
          </w:tcPr>
          <w:p w14:paraId="3BA864D8" w14:textId="77777777" w:rsidR="008311F6" w:rsidRPr="00070CB9" w:rsidRDefault="008311F6" w:rsidP="00297E0F">
            <w:pPr>
              <w:jc w:val="center"/>
              <w:rPr>
                <w:bCs/>
                <w:sz w:val="28"/>
                <w:szCs w:val="28"/>
              </w:rPr>
            </w:pPr>
            <w:r w:rsidRPr="00070CB9">
              <w:rPr>
                <w:bCs/>
                <w:sz w:val="28"/>
                <w:szCs w:val="28"/>
              </w:rPr>
              <w:t>-</w:t>
            </w:r>
          </w:p>
        </w:tc>
        <w:tc>
          <w:tcPr>
            <w:tcW w:w="1105" w:type="dxa"/>
            <w:shd w:val="clear" w:color="auto" w:fill="auto"/>
            <w:vAlign w:val="center"/>
          </w:tcPr>
          <w:p w14:paraId="463174EE" w14:textId="77777777" w:rsidR="008311F6" w:rsidRPr="00070CB9" w:rsidRDefault="008311F6" w:rsidP="00297E0F">
            <w:pPr>
              <w:jc w:val="center"/>
              <w:rPr>
                <w:bCs/>
                <w:sz w:val="28"/>
                <w:szCs w:val="28"/>
              </w:rPr>
            </w:pPr>
            <w:r w:rsidRPr="00070CB9">
              <w:rPr>
                <w:bCs/>
                <w:sz w:val="28"/>
                <w:szCs w:val="28"/>
              </w:rPr>
              <w:t>-</w:t>
            </w:r>
          </w:p>
        </w:tc>
      </w:tr>
      <w:tr w:rsidR="008311F6" w14:paraId="64BD6349" w14:textId="77777777" w:rsidTr="00297E0F">
        <w:tc>
          <w:tcPr>
            <w:tcW w:w="822" w:type="dxa"/>
            <w:shd w:val="clear" w:color="auto" w:fill="auto"/>
            <w:vAlign w:val="center"/>
          </w:tcPr>
          <w:p w14:paraId="5B71FC03" w14:textId="77777777" w:rsidR="008311F6" w:rsidRPr="00070CB9" w:rsidRDefault="008311F6" w:rsidP="00297E0F">
            <w:pPr>
              <w:jc w:val="center"/>
              <w:rPr>
                <w:bCs/>
                <w:color w:val="000000"/>
                <w:sz w:val="28"/>
                <w:szCs w:val="28"/>
              </w:rPr>
            </w:pPr>
            <w:r w:rsidRPr="00070CB9">
              <w:rPr>
                <w:bCs/>
                <w:color w:val="000000"/>
                <w:sz w:val="28"/>
                <w:szCs w:val="28"/>
              </w:rPr>
              <w:t>4.4.</w:t>
            </w:r>
          </w:p>
        </w:tc>
        <w:tc>
          <w:tcPr>
            <w:tcW w:w="3375" w:type="dxa"/>
            <w:shd w:val="clear" w:color="auto" w:fill="auto"/>
          </w:tcPr>
          <w:p w14:paraId="3EDDF1F5" w14:textId="77777777" w:rsidR="008311F6" w:rsidRPr="00070CB9" w:rsidRDefault="008311F6" w:rsidP="00297E0F">
            <w:pPr>
              <w:rPr>
                <w:bCs/>
                <w:color w:val="000000"/>
                <w:sz w:val="28"/>
                <w:szCs w:val="28"/>
              </w:rPr>
            </w:pPr>
            <w:r w:rsidRPr="00070CB9">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070CB9">
              <w:rPr>
                <w:sz w:val="22"/>
                <w:szCs w:val="22"/>
              </w:rPr>
              <w:t>м</w:t>
            </w:r>
            <w:r w:rsidRPr="00070CB9">
              <w:rPr>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водоснабжения (полный цикл)</w:t>
            </w:r>
          </w:p>
        </w:tc>
        <w:tc>
          <w:tcPr>
            <w:tcW w:w="993" w:type="dxa"/>
            <w:shd w:val="clear" w:color="auto" w:fill="auto"/>
            <w:vAlign w:val="center"/>
          </w:tcPr>
          <w:p w14:paraId="639808F0" w14:textId="77777777" w:rsidR="008311F6" w:rsidRPr="00070CB9" w:rsidRDefault="008311F6" w:rsidP="00297E0F">
            <w:pPr>
              <w:jc w:val="center"/>
              <w:rPr>
                <w:bCs/>
                <w:sz w:val="28"/>
                <w:szCs w:val="28"/>
              </w:rPr>
            </w:pPr>
            <w:r w:rsidRPr="00070CB9">
              <w:rPr>
                <w:bCs/>
                <w:sz w:val="28"/>
                <w:szCs w:val="28"/>
              </w:rPr>
              <w:t>0,31</w:t>
            </w:r>
          </w:p>
        </w:tc>
        <w:tc>
          <w:tcPr>
            <w:tcW w:w="1701" w:type="dxa"/>
            <w:shd w:val="clear" w:color="auto" w:fill="auto"/>
            <w:vAlign w:val="center"/>
          </w:tcPr>
          <w:p w14:paraId="5A9BBD39" w14:textId="77777777" w:rsidR="008311F6" w:rsidRPr="00070CB9" w:rsidRDefault="008311F6" w:rsidP="00297E0F">
            <w:pPr>
              <w:jc w:val="center"/>
              <w:rPr>
                <w:bCs/>
                <w:sz w:val="28"/>
                <w:szCs w:val="28"/>
              </w:rPr>
            </w:pPr>
            <w:r w:rsidRPr="00070CB9">
              <w:rPr>
                <w:bCs/>
                <w:sz w:val="28"/>
                <w:szCs w:val="28"/>
              </w:rPr>
              <w:t>0,33</w:t>
            </w:r>
          </w:p>
        </w:tc>
        <w:tc>
          <w:tcPr>
            <w:tcW w:w="992" w:type="dxa"/>
            <w:shd w:val="clear" w:color="auto" w:fill="auto"/>
            <w:vAlign w:val="center"/>
          </w:tcPr>
          <w:p w14:paraId="23B70BFA" w14:textId="77777777" w:rsidR="008311F6" w:rsidRPr="00070CB9" w:rsidRDefault="008311F6" w:rsidP="00297E0F">
            <w:pPr>
              <w:jc w:val="center"/>
              <w:rPr>
                <w:bCs/>
                <w:sz w:val="28"/>
                <w:szCs w:val="28"/>
              </w:rPr>
            </w:pPr>
            <w:r w:rsidRPr="00070CB9">
              <w:rPr>
                <w:bCs/>
                <w:sz w:val="28"/>
                <w:szCs w:val="28"/>
              </w:rPr>
              <w:t>0,31</w:t>
            </w:r>
          </w:p>
        </w:tc>
        <w:tc>
          <w:tcPr>
            <w:tcW w:w="1134" w:type="dxa"/>
            <w:shd w:val="clear" w:color="auto" w:fill="auto"/>
            <w:vAlign w:val="center"/>
          </w:tcPr>
          <w:p w14:paraId="4053283F" w14:textId="77777777" w:rsidR="008311F6" w:rsidRDefault="008311F6" w:rsidP="00297E0F">
            <w:pPr>
              <w:jc w:val="center"/>
            </w:pPr>
            <w:r w:rsidRPr="00070CB9">
              <w:rPr>
                <w:bCs/>
                <w:sz w:val="28"/>
                <w:szCs w:val="28"/>
              </w:rPr>
              <w:t>0,31</w:t>
            </w:r>
          </w:p>
        </w:tc>
        <w:tc>
          <w:tcPr>
            <w:tcW w:w="1134" w:type="dxa"/>
            <w:shd w:val="clear" w:color="auto" w:fill="auto"/>
            <w:vAlign w:val="center"/>
          </w:tcPr>
          <w:p w14:paraId="513BDC17" w14:textId="77777777" w:rsidR="008311F6" w:rsidRDefault="008311F6" w:rsidP="00297E0F">
            <w:pPr>
              <w:jc w:val="center"/>
            </w:pPr>
            <w:r w:rsidRPr="00070CB9">
              <w:rPr>
                <w:bCs/>
                <w:sz w:val="28"/>
                <w:szCs w:val="28"/>
              </w:rPr>
              <w:t>0,31</w:t>
            </w:r>
          </w:p>
        </w:tc>
        <w:tc>
          <w:tcPr>
            <w:tcW w:w="1105" w:type="dxa"/>
            <w:shd w:val="clear" w:color="auto" w:fill="auto"/>
            <w:vAlign w:val="center"/>
          </w:tcPr>
          <w:p w14:paraId="00774B15" w14:textId="77777777" w:rsidR="008311F6" w:rsidRDefault="008311F6" w:rsidP="00297E0F">
            <w:pPr>
              <w:jc w:val="center"/>
            </w:pPr>
            <w:r w:rsidRPr="00070CB9">
              <w:rPr>
                <w:bCs/>
                <w:sz w:val="28"/>
                <w:szCs w:val="28"/>
              </w:rPr>
              <w:t>0,31</w:t>
            </w:r>
          </w:p>
        </w:tc>
        <w:tc>
          <w:tcPr>
            <w:tcW w:w="1105" w:type="dxa"/>
            <w:shd w:val="clear" w:color="auto" w:fill="auto"/>
            <w:vAlign w:val="center"/>
          </w:tcPr>
          <w:p w14:paraId="7B88073E" w14:textId="77777777" w:rsidR="008311F6" w:rsidRDefault="008311F6" w:rsidP="00297E0F">
            <w:pPr>
              <w:jc w:val="center"/>
            </w:pPr>
            <w:r w:rsidRPr="00070CB9">
              <w:rPr>
                <w:bCs/>
                <w:sz w:val="28"/>
                <w:szCs w:val="28"/>
              </w:rPr>
              <w:t>0,31</w:t>
            </w:r>
          </w:p>
        </w:tc>
        <w:tc>
          <w:tcPr>
            <w:tcW w:w="1105" w:type="dxa"/>
            <w:shd w:val="clear" w:color="auto" w:fill="auto"/>
            <w:vAlign w:val="center"/>
          </w:tcPr>
          <w:p w14:paraId="2C8AD295" w14:textId="77777777" w:rsidR="008311F6" w:rsidRDefault="008311F6" w:rsidP="00297E0F">
            <w:pPr>
              <w:jc w:val="center"/>
            </w:pPr>
            <w:r w:rsidRPr="00070CB9">
              <w:rPr>
                <w:bCs/>
                <w:sz w:val="28"/>
                <w:szCs w:val="28"/>
              </w:rPr>
              <w:t>0,31</w:t>
            </w:r>
          </w:p>
        </w:tc>
      </w:tr>
      <w:tr w:rsidR="008311F6" w14:paraId="62D466A0" w14:textId="77777777" w:rsidTr="00297E0F">
        <w:trPr>
          <w:trHeight w:val="2246"/>
        </w:trPr>
        <w:tc>
          <w:tcPr>
            <w:tcW w:w="822" w:type="dxa"/>
            <w:shd w:val="clear" w:color="auto" w:fill="auto"/>
            <w:vAlign w:val="center"/>
          </w:tcPr>
          <w:p w14:paraId="5096DA75" w14:textId="77777777" w:rsidR="008311F6" w:rsidRPr="00070CB9" w:rsidRDefault="008311F6" w:rsidP="00297E0F">
            <w:pPr>
              <w:jc w:val="center"/>
              <w:rPr>
                <w:bCs/>
                <w:color w:val="000000"/>
                <w:sz w:val="28"/>
                <w:szCs w:val="28"/>
              </w:rPr>
            </w:pPr>
            <w:r w:rsidRPr="00070CB9">
              <w:rPr>
                <w:bCs/>
                <w:color w:val="000000"/>
                <w:sz w:val="28"/>
                <w:szCs w:val="28"/>
              </w:rPr>
              <w:t>4.5.</w:t>
            </w:r>
          </w:p>
        </w:tc>
        <w:tc>
          <w:tcPr>
            <w:tcW w:w="3375" w:type="dxa"/>
            <w:shd w:val="clear" w:color="auto" w:fill="auto"/>
          </w:tcPr>
          <w:p w14:paraId="4647ACC5" w14:textId="77777777" w:rsidR="008311F6" w:rsidRPr="00070CB9" w:rsidRDefault="008311F6" w:rsidP="00297E0F">
            <w:pPr>
              <w:rPr>
                <w:bCs/>
                <w:color w:val="000000"/>
                <w:sz w:val="28"/>
                <w:szCs w:val="28"/>
              </w:rPr>
            </w:pPr>
            <w:r w:rsidRPr="00070CB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70CB9">
              <w:rPr>
                <w:color w:val="000000"/>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очистке сточных вод</w:t>
            </w:r>
          </w:p>
        </w:tc>
        <w:tc>
          <w:tcPr>
            <w:tcW w:w="993" w:type="dxa"/>
            <w:shd w:val="clear" w:color="auto" w:fill="auto"/>
            <w:vAlign w:val="center"/>
          </w:tcPr>
          <w:p w14:paraId="46BBDB7B" w14:textId="77777777" w:rsidR="008311F6" w:rsidRPr="00070CB9" w:rsidRDefault="008311F6" w:rsidP="00297E0F">
            <w:pPr>
              <w:jc w:val="center"/>
              <w:rPr>
                <w:bCs/>
                <w:sz w:val="28"/>
                <w:szCs w:val="28"/>
              </w:rPr>
            </w:pPr>
            <w:r w:rsidRPr="00070CB9">
              <w:rPr>
                <w:bCs/>
                <w:sz w:val="28"/>
                <w:szCs w:val="28"/>
              </w:rPr>
              <w:t>-</w:t>
            </w:r>
          </w:p>
        </w:tc>
        <w:tc>
          <w:tcPr>
            <w:tcW w:w="1701" w:type="dxa"/>
            <w:shd w:val="clear" w:color="auto" w:fill="auto"/>
            <w:vAlign w:val="center"/>
          </w:tcPr>
          <w:p w14:paraId="2FDFD653" w14:textId="77777777" w:rsidR="008311F6" w:rsidRPr="00070CB9" w:rsidRDefault="008311F6" w:rsidP="00297E0F">
            <w:pPr>
              <w:jc w:val="center"/>
              <w:rPr>
                <w:bCs/>
                <w:sz w:val="28"/>
                <w:szCs w:val="28"/>
              </w:rPr>
            </w:pPr>
            <w:r w:rsidRPr="00070CB9">
              <w:rPr>
                <w:bCs/>
                <w:sz w:val="28"/>
                <w:szCs w:val="28"/>
              </w:rPr>
              <w:t>-</w:t>
            </w:r>
          </w:p>
        </w:tc>
        <w:tc>
          <w:tcPr>
            <w:tcW w:w="992" w:type="dxa"/>
            <w:shd w:val="clear" w:color="auto" w:fill="auto"/>
            <w:vAlign w:val="center"/>
          </w:tcPr>
          <w:p w14:paraId="392E036C" w14:textId="77777777" w:rsidR="008311F6" w:rsidRPr="00070CB9" w:rsidRDefault="008311F6" w:rsidP="00297E0F">
            <w:pPr>
              <w:jc w:val="center"/>
              <w:rPr>
                <w:bCs/>
                <w:sz w:val="28"/>
                <w:szCs w:val="28"/>
              </w:rPr>
            </w:pPr>
            <w:r w:rsidRPr="00070CB9">
              <w:rPr>
                <w:bCs/>
                <w:sz w:val="28"/>
                <w:szCs w:val="28"/>
              </w:rPr>
              <w:t>-</w:t>
            </w:r>
          </w:p>
        </w:tc>
        <w:tc>
          <w:tcPr>
            <w:tcW w:w="1134" w:type="dxa"/>
            <w:shd w:val="clear" w:color="auto" w:fill="auto"/>
            <w:vAlign w:val="center"/>
          </w:tcPr>
          <w:p w14:paraId="354614D6" w14:textId="77777777" w:rsidR="008311F6" w:rsidRPr="00070CB9" w:rsidRDefault="008311F6" w:rsidP="00297E0F">
            <w:pPr>
              <w:jc w:val="center"/>
              <w:rPr>
                <w:bCs/>
                <w:sz w:val="28"/>
                <w:szCs w:val="28"/>
              </w:rPr>
            </w:pPr>
            <w:r w:rsidRPr="00070CB9">
              <w:rPr>
                <w:bCs/>
                <w:sz w:val="28"/>
                <w:szCs w:val="28"/>
              </w:rPr>
              <w:t>-</w:t>
            </w:r>
          </w:p>
        </w:tc>
        <w:tc>
          <w:tcPr>
            <w:tcW w:w="1134" w:type="dxa"/>
            <w:shd w:val="clear" w:color="auto" w:fill="auto"/>
            <w:vAlign w:val="center"/>
          </w:tcPr>
          <w:p w14:paraId="5C9A1DF9" w14:textId="77777777" w:rsidR="008311F6" w:rsidRPr="00070CB9" w:rsidRDefault="008311F6" w:rsidP="00297E0F">
            <w:pPr>
              <w:jc w:val="center"/>
              <w:rPr>
                <w:bCs/>
                <w:sz w:val="28"/>
                <w:szCs w:val="28"/>
              </w:rPr>
            </w:pPr>
            <w:r w:rsidRPr="00070CB9">
              <w:rPr>
                <w:bCs/>
                <w:sz w:val="28"/>
                <w:szCs w:val="28"/>
              </w:rPr>
              <w:t>-</w:t>
            </w:r>
          </w:p>
        </w:tc>
        <w:tc>
          <w:tcPr>
            <w:tcW w:w="1105" w:type="dxa"/>
            <w:shd w:val="clear" w:color="auto" w:fill="auto"/>
            <w:vAlign w:val="center"/>
          </w:tcPr>
          <w:p w14:paraId="1F7CB732" w14:textId="77777777" w:rsidR="008311F6" w:rsidRPr="00070CB9" w:rsidRDefault="008311F6" w:rsidP="00297E0F">
            <w:pPr>
              <w:jc w:val="center"/>
              <w:rPr>
                <w:bCs/>
                <w:sz w:val="28"/>
                <w:szCs w:val="28"/>
              </w:rPr>
            </w:pPr>
            <w:r w:rsidRPr="00070CB9">
              <w:rPr>
                <w:bCs/>
                <w:sz w:val="28"/>
                <w:szCs w:val="28"/>
              </w:rPr>
              <w:t>-</w:t>
            </w:r>
          </w:p>
        </w:tc>
        <w:tc>
          <w:tcPr>
            <w:tcW w:w="1105" w:type="dxa"/>
            <w:shd w:val="clear" w:color="auto" w:fill="auto"/>
            <w:vAlign w:val="center"/>
          </w:tcPr>
          <w:p w14:paraId="0E8CB58F" w14:textId="77777777" w:rsidR="008311F6" w:rsidRPr="00070CB9" w:rsidRDefault="008311F6" w:rsidP="00297E0F">
            <w:pPr>
              <w:jc w:val="center"/>
              <w:rPr>
                <w:bCs/>
                <w:sz w:val="28"/>
                <w:szCs w:val="28"/>
              </w:rPr>
            </w:pPr>
            <w:r w:rsidRPr="00070CB9">
              <w:rPr>
                <w:bCs/>
                <w:sz w:val="28"/>
                <w:szCs w:val="28"/>
              </w:rPr>
              <w:t>-</w:t>
            </w:r>
          </w:p>
        </w:tc>
        <w:tc>
          <w:tcPr>
            <w:tcW w:w="1105" w:type="dxa"/>
            <w:shd w:val="clear" w:color="auto" w:fill="auto"/>
            <w:vAlign w:val="center"/>
          </w:tcPr>
          <w:p w14:paraId="471DF1DC" w14:textId="77777777" w:rsidR="008311F6" w:rsidRPr="00070CB9" w:rsidRDefault="008311F6" w:rsidP="00297E0F">
            <w:pPr>
              <w:jc w:val="center"/>
              <w:rPr>
                <w:bCs/>
                <w:sz w:val="28"/>
                <w:szCs w:val="28"/>
              </w:rPr>
            </w:pPr>
            <w:r w:rsidRPr="00070CB9">
              <w:rPr>
                <w:bCs/>
                <w:sz w:val="28"/>
                <w:szCs w:val="28"/>
              </w:rPr>
              <w:t>-</w:t>
            </w:r>
          </w:p>
        </w:tc>
      </w:tr>
      <w:tr w:rsidR="008311F6" w14:paraId="436FED24" w14:textId="77777777" w:rsidTr="00297E0F">
        <w:tc>
          <w:tcPr>
            <w:tcW w:w="822" w:type="dxa"/>
            <w:shd w:val="clear" w:color="auto" w:fill="auto"/>
            <w:vAlign w:val="center"/>
          </w:tcPr>
          <w:p w14:paraId="097202F0"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3375" w:type="dxa"/>
            <w:shd w:val="clear" w:color="auto" w:fill="auto"/>
            <w:vAlign w:val="center"/>
          </w:tcPr>
          <w:p w14:paraId="75E7597F"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993" w:type="dxa"/>
            <w:shd w:val="clear" w:color="auto" w:fill="auto"/>
            <w:vAlign w:val="center"/>
          </w:tcPr>
          <w:p w14:paraId="476152B3"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1701" w:type="dxa"/>
            <w:shd w:val="clear" w:color="auto" w:fill="auto"/>
            <w:vAlign w:val="center"/>
          </w:tcPr>
          <w:p w14:paraId="7BAE76B7"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992" w:type="dxa"/>
            <w:shd w:val="clear" w:color="auto" w:fill="auto"/>
            <w:vAlign w:val="center"/>
          </w:tcPr>
          <w:p w14:paraId="6F0D3494" w14:textId="77777777" w:rsidR="008311F6" w:rsidRPr="00070CB9" w:rsidRDefault="008311F6" w:rsidP="00297E0F">
            <w:pPr>
              <w:jc w:val="center"/>
              <w:rPr>
                <w:bCs/>
                <w:color w:val="000000"/>
                <w:sz w:val="28"/>
                <w:szCs w:val="28"/>
              </w:rPr>
            </w:pPr>
            <w:r w:rsidRPr="00070CB9">
              <w:rPr>
                <w:bCs/>
                <w:color w:val="000000"/>
                <w:sz w:val="28"/>
                <w:szCs w:val="28"/>
              </w:rPr>
              <w:t>5</w:t>
            </w:r>
          </w:p>
        </w:tc>
        <w:tc>
          <w:tcPr>
            <w:tcW w:w="1134" w:type="dxa"/>
            <w:shd w:val="clear" w:color="auto" w:fill="auto"/>
            <w:vAlign w:val="center"/>
          </w:tcPr>
          <w:p w14:paraId="68A6F365" w14:textId="77777777" w:rsidR="008311F6" w:rsidRPr="00070CB9" w:rsidRDefault="008311F6" w:rsidP="00297E0F">
            <w:pPr>
              <w:jc w:val="center"/>
              <w:rPr>
                <w:bCs/>
                <w:color w:val="000000"/>
                <w:sz w:val="28"/>
                <w:szCs w:val="28"/>
              </w:rPr>
            </w:pPr>
            <w:r w:rsidRPr="00070CB9">
              <w:rPr>
                <w:bCs/>
                <w:color w:val="000000"/>
                <w:sz w:val="28"/>
                <w:szCs w:val="28"/>
              </w:rPr>
              <w:t>6</w:t>
            </w:r>
          </w:p>
        </w:tc>
        <w:tc>
          <w:tcPr>
            <w:tcW w:w="1134" w:type="dxa"/>
            <w:shd w:val="clear" w:color="auto" w:fill="auto"/>
            <w:vAlign w:val="center"/>
          </w:tcPr>
          <w:p w14:paraId="67D45D9A" w14:textId="77777777" w:rsidR="008311F6" w:rsidRPr="00070CB9" w:rsidRDefault="008311F6" w:rsidP="00297E0F">
            <w:pPr>
              <w:jc w:val="center"/>
              <w:rPr>
                <w:bCs/>
                <w:color w:val="000000"/>
                <w:sz w:val="28"/>
                <w:szCs w:val="28"/>
              </w:rPr>
            </w:pPr>
            <w:r w:rsidRPr="00070CB9">
              <w:rPr>
                <w:bCs/>
                <w:color w:val="000000"/>
                <w:sz w:val="28"/>
                <w:szCs w:val="28"/>
              </w:rPr>
              <w:t>7</w:t>
            </w:r>
          </w:p>
        </w:tc>
        <w:tc>
          <w:tcPr>
            <w:tcW w:w="1105" w:type="dxa"/>
            <w:shd w:val="clear" w:color="auto" w:fill="auto"/>
            <w:vAlign w:val="center"/>
          </w:tcPr>
          <w:p w14:paraId="5917DD12" w14:textId="77777777" w:rsidR="008311F6" w:rsidRPr="00070CB9" w:rsidRDefault="008311F6" w:rsidP="00297E0F">
            <w:pPr>
              <w:jc w:val="center"/>
              <w:rPr>
                <w:bCs/>
                <w:color w:val="000000"/>
                <w:sz w:val="28"/>
                <w:szCs w:val="28"/>
              </w:rPr>
            </w:pPr>
            <w:r w:rsidRPr="00070CB9">
              <w:rPr>
                <w:bCs/>
                <w:color w:val="000000"/>
                <w:sz w:val="28"/>
                <w:szCs w:val="28"/>
              </w:rPr>
              <w:t>8</w:t>
            </w:r>
          </w:p>
        </w:tc>
        <w:tc>
          <w:tcPr>
            <w:tcW w:w="1105" w:type="dxa"/>
            <w:shd w:val="clear" w:color="auto" w:fill="auto"/>
            <w:vAlign w:val="center"/>
          </w:tcPr>
          <w:p w14:paraId="0388EC9C" w14:textId="77777777" w:rsidR="008311F6" w:rsidRPr="00070CB9" w:rsidRDefault="008311F6" w:rsidP="00297E0F">
            <w:pPr>
              <w:jc w:val="center"/>
              <w:rPr>
                <w:bCs/>
                <w:color w:val="000000"/>
                <w:sz w:val="28"/>
                <w:szCs w:val="28"/>
              </w:rPr>
            </w:pPr>
            <w:r w:rsidRPr="00070CB9">
              <w:rPr>
                <w:bCs/>
                <w:color w:val="000000"/>
                <w:sz w:val="28"/>
                <w:szCs w:val="28"/>
              </w:rPr>
              <w:t>9</w:t>
            </w:r>
          </w:p>
        </w:tc>
        <w:tc>
          <w:tcPr>
            <w:tcW w:w="1105" w:type="dxa"/>
            <w:shd w:val="clear" w:color="auto" w:fill="auto"/>
            <w:vAlign w:val="center"/>
          </w:tcPr>
          <w:p w14:paraId="36E9D3D2" w14:textId="77777777" w:rsidR="008311F6" w:rsidRPr="00070CB9" w:rsidRDefault="008311F6" w:rsidP="00297E0F">
            <w:pPr>
              <w:jc w:val="center"/>
              <w:rPr>
                <w:bCs/>
                <w:color w:val="000000"/>
                <w:sz w:val="28"/>
                <w:szCs w:val="28"/>
              </w:rPr>
            </w:pPr>
            <w:r w:rsidRPr="00070CB9">
              <w:rPr>
                <w:bCs/>
                <w:color w:val="000000"/>
                <w:sz w:val="28"/>
                <w:szCs w:val="28"/>
              </w:rPr>
              <w:t>10</w:t>
            </w:r>
          </w:p>
        </w:tc>
      </w:tr>
      <w:tr w:rsidR="008311F6" w14:paraId="6B62D43F" w14:textId="77777777" w:rsidTr="00297E0F">
        <w:tc>
          <w:tcPr>
            <w:tcW w:w="822" w:type="dxa"/>
            <w:shd w:val="clear" w:color="auto" w:fill="auto"/>
            <w:vAlign w:val="center"/>
          </w:tcPr>
          <w:p w14:paraId="37E94D5A" w14:textId="77777777" w:rsidR="008311F6" w:rsidRPr="00070CB9" w:rsidRDefault="008311F6" w:rsidP="00297E0F">
            <w:pPr>
              <w:jc w:val="center"/>
              <w:rPr>
                <w:bCs/>
                <w:color w:val="000000"/>
                <w:sz w:val="28"/>
                <w:szCs w:val="28"/>
              </w:rPr>
            </w:pPr>
            <w:r w:rsidRPr="00070CB9">
              <w:rPr>
                <w:bCs/>
                <w:color w:val="000000"/>
                <w:sz w:val="28"/>
                <w:szCs w:val="28"/>
              </w:rPr>
              <w:t>4.6.</w:t>
            </w:r>
          </w:p>
        </w:tc>
        <w:tc>
          <w:tcPr>
            <w:tcW w:w="3375" w:type="dxa"/>
            <w:shd w:val="clear" w:color="auto" w:fill="auto"/>
            <w:vAlign w:val="center"/>
          </w:tcPr>
          <w:p w14:paraId="0C495648" w14:textId="77777777" w:rsidR="008311F6" w:rsidRPr="00070CB9" w:rsidRDefault="008311F6" w:rsidP="00297E0F">
            <w:pPr>
              <w:rPr>
                <w:color w:val="000000"/>
                <w:sz w:val="22"/>
                <w:szCs w:val="22"/>
              </w:rPr>
            </w:pPr>
            <w:r w:rsidRPr="00070CB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70CB9">
              <w:rPr>
                <w:color w:val="000000"/>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транспортировке сточных вод</w:t>
            </w:r>
          </w:p>
        </w:tc>
        <w:tc>
          <w:tcPr>
            <w:tcW w:w="993" w:type="dxa"/>
            <w:shd w:val="clear" w:color="auto" w:fill="auto"/>
            <w:vAlign w:val="center"/>
          </w:tcPr>
          <w:p w14:paraId="747FC0CD" w14:textId="77777777" w:rsidR="008311F6" w:rsidRPr="00070CB9" w:rsidRDefault="008311F6" w:rsidP="00297E0F">
            <w:pPr>
              <w:jc w:val="center"/>
              <w:rPr>
                <w:bCs/>
                <w:sz w:val="28"/>
                <w:szCs w:val="28"/>
              </w:rPr>
            </w:pPr>
            <w:r w:rsidRPr="00070CB9">
              <w:rPr>
                <w:bCs/>
                <w:sz w:val="28"/>
                <w:szCs w:val="28"/>
              </w:rPr>
              <w:t>0,02</w:t>
            </w:r>
          </w:p>
        </w:tc>
        <w:tc>
          <w:tcPr>
            <w:tcW w:w="1701" w:type="dxa"/>
            <w:shd w:val="clear" w:color="auto" w:fill="auto"/>
            <w:vAlign w:val="center"/>
          </w:tcPr>
          <w:p w14:paraId="64145E99" w14:textId="77777777" w:rsidR="008311F6" w:rsidRDefault="008311F6" w:rsidP="00297E0F">
            <w:pPr>
              <w:jc w:val="center"/>
            </w:pPr>
            <w:r w:rsidRPr="00070CB9">
              <w:rPr>
                <w:bCs/>
                <w:sz w:val="28"/>
                <w:szCs w:val="28"/>
              </w:rPr>
              <w:t>0,02</w:t>
            </w:r>
          </w:p>
        </w:tc>
        <w:tc>
          <w:tcPr>
            <w:tcW w:w="992" w:type="dxa"/>
            <w:shd w:val="clear" w:color="auto" w:fill="auto"/>
            <w:vAlign w:val="center"/>
          </w:tcPr>
          <w:p w14:paraId="7C7E0399" w14:textId="77777777" w:rsidR="008311F6" w:rsidRDefault="008311F6" w:rsidP="00297E0F">
            <w:pPr>
              <w:jc w:val="center"/>
            </w:pPr>
            <w:r w:rsidRPr="00070CB9">
              <w:rPr>
                <w:bCs/>
                <w:sz w:val="28"/>
                <w:szCs w:val="28"/>
              </w:rPr>
              <w:t>0,02</w:t>
            </w:r>
          </w:p>
        </w:tc>
        <w:tc>
          <w:tcPr>
            <w:tcW w:w="1134" w:type="dxa"/>
            <w:shd w:val="clear" w:color="auto" w:fill="auto"/>
            <w:vAlign w:val="center"/>
          </w:tcPr>
          <w:p w14:paraId="095CF3A1" w14:textId="77777777" w:rsidR="008311F6" w:rsidRDefault="008311F6" w:rsidP="00297E0F">
            <w:pPr>
              <w:jc w:val="center"/>
            </w:pPr>
            <w:r w:rsidRPr="00070CB9">
              <w:rPr>
                <w:bCs/>
                <w:sz w:val="28"/>
                <w:szCs w:val="28"/>
              </w:rPr>
              <w:t>0,02</w:t>
            </w:r>
          </w:p>
        </w:tc>
        <w:tc>
          <w:tcPr>
            <w:tcW w:w="1134" w:type="dxa"/>
            <w:shd w:val="clear" w:color="auto" w:fill="auto"/>
            <w:vAlign w:val="center"/>
          </w:tcPr>
          <w:p w14:paraId="4DFB2275" w14:textId="77777777" w:rsidR="008311F6" w:rsidRDefault="008311F6" w:rsidP="00297E0F">
            <w:pPr>
              <w:jc w:val="center"/>
            </w:pPr>
            <w:r w:rsidRPr="00070CB9">
              <w:rPr>
                <w:bCs/>
                <w:sz w:val="28"/>
                <w:szCs w:val="28"/>
              </w:rPr>
              <w:t>0,02</w:t>
            </w:r>
          </w:p>
        </w:tc>
        <w:tc>
          <w:tcPr>
            <w:tcW w:w="1105" w:type="dxa"/>
            <w:shd w:val="clear" w:color="auto" w:fill="auto"/>
            <w:vAlign w:val="center"/>
          </w:tcPr>
          <w:p w14:paraId="3665BA78" w14:textId="77777777" w:rsidR="008311F6" w:rsidRDefault="008311F6" w:rsidP="00297E0F">
            <w:pPr>
              <w:jc w:val="center"/>
            </w:pPr>
            <w:r w:rsidRPr="00070CB9">
              <w:rPr>
                <w:bCs/>
                <w:sz w:val="28"/>
                <w:szCs w:val="28"/>
              </w:rPr>
              <w:t>0,02</w:t>
            </w:r>
          </w:p>
        </w:tc>
        <w:tc>
          <w:tcPr>
            <w:tcW w:w="1105" w:type="dxa"/>
            <w:shd w:val="clear" w:color="auto" w:fill="auto"/>
            <w:vAlign w:val="center"/>
          </w:tcPr>
          <w:p w14:paraId="77AF70DF" w14:textId="77777777" w:rsidR="008311F6" w:rsidRDefault="008311F6" w:rsidP="00297E0F">
            <w:pPr>
              <w:jc w:val="center"/>
            </w:pPr>
            <w:r w:rsidRPr="00070CB9">
              <w:rPr>
                <w:bCs/>
                <w:sz w:val="28"/>
                <w:szCs w:val="28"/>
              </w:rPr>
              <w:t>0,02</w:t>
            </w:r>
          </w:p>
        </w:tc>
        <w:tc>
          <w:tcPr>
            <w:tcW w:w="1105" w:type="dxa"/>
            <w:shd w:val="clear" w:color="auto" w:fill="auto"/>
            <w:vAlign w:val="center"/>
          </w:tcPr>
          <w:p w14:paraId="208A0EB4" w14:textId="77777777" w:rsidR="008311F6" w:rsidRDefault="008311F6" w:rsidP="00297E0F">
            <w:pPr>
              <w:jc w:val="center"/>
            </w:pPr>
            <w:r w:rsidRPr="00070CB9">
              <w:rPr>
                <w:bCs/>
                <w:sz w:val="28"/>
                <w:szCs w:val="28"/>
              </w:rPr>
              <w:t>0,02</w:t>
            </w:r>
          </w:p>
        </w:tc>
      </w:tr>
      <w:tr w:rsidR="008311F6" w14:paraId="060C7953" w14:textId="77777777" w:rsidTr="00297E0F">
        <w:tc>
          <w:tcPr>
            <w:tcW w:w="822" w:type="dxa"/>
            <w:shd w:val="clear" w:color="auto" w:fill="auto"/>
            <w:vAlign w:val="center"/>
          </w:tcPr>
          <w:p w14:paraId="49757251" w14:textId="77777777" w:rsidR="008311F6" w:rsidRPr="00070CB9" w:rsidRDefault="008311F6" w:rsidP="00297E0F">
            <w:pPr>
              <w:jc w:val="center"/>
              <w:rPr>
                <w:bCs/>
                <w:color w:val="000000"/>
                <w:sz w:val="28"/>
                <w:szCs w:val="28"/>
              </w:rPr>
            </w:pPr>
            <w:r w:rsidRPr="00070CB9">
              <w:rPr>
                <w:bCs/>
                <w:color w:val="000000"/>
                <w:sz w:val="28"/>
                <w:szCs w:val="28"/>
              </w:rPr>
              <w:t>4.7.</w:t>
            </w:r>
          </w:p>
        </w:tc>
        <w:tc>
          <w:tcPr>
            <w:tcW w:w="3375" w:type="dxa"/>
            <w:shd w:val="clear" w:color="auto" w:fill="auto"/>
            <w:vAlign w:val="center"/>
          </w:tcPr>
          <w:p w14:paraId="39AF69F7" w14:textId="77777777" w:rsidR="008311F6" w:rsidRPr="00070CB9" w:rsidRDefault="008311F6" w:rsidP="00297E0F">
            <w:pPr>
              <w:rPr>
                <w:color w:val="000000"/>
                <w:sz w:val="22"/>
                <w:szCs w:val="22"/>
              </w:rPr>
            </w:pPr>
            <w:r w:rsidRPr="00070CB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70CB9">
              <w:rPr>
                <w:color w:val="000000"/>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водоотведению</w:t>
            </w:r>
          </w:p>
        </w:tc>
        <w:tc>
          <w:tcPr>
            <w:tcW w:w="993" w:type="dxa"/>
            <w:shd w:val="clear" w:color="auto" w:fill="auto"/>
            <w:vAlign w:val="center"/>
          </w:tcPr>
          <w:p w14:paraId="1980E8B9" w14:textId="77777777" w:rsidR="008311F6" w:rsidRPr="00070CB9" w:rsidRDefault="008311F6" w:rsidP="00297E0F">
            <w:pPr>
              <w:jc w:val="center"/>
              <w:rPr>
                <w:bCs/>
                <w:sz w:val="28"/>
                <w:szCs w:val="28"/>
              </w:rPr>
            </w:pPr>
            <w:r w:rsidRPr="00070CB9">
              <w:rPr>
                <w:bCs/>
                <w:sz w:val="28"/>
                <w:szCs w:val="28"/>
              </w:rPr>
              <w:t>5,70</w:t>
            </w:r>
          </w:p>
        </w:tc>
        <w:tc>
          <w:tcPr>
            <w:tcW w:w="1701" w:type="dxa"/>
            <w:shd w:val="clear" w:color="auto" w:fill="auto"/>
            <w:vAlign w:val="center"/>
          </w:tcPr>
          <w:p w14:paraId="016CB955" w14:textId="77777777" w:rsidR="008311F6" w:rsidRPr="00070CB9" w:rsidRDefault="008311F6" w:rsidP="00297E0F">
            <w:pPr>
              <w:jc w:val="center"/>
              <w:rPr>
                <w:bCs/>
                <w:sz w:val="28"/>
                <w:szCs w:val="28"/>
              </w:rPr>
            </w:pPr>
            <w:r w:rsidRPr="00070CB9">
              <w:rPr>
                <w:bCs/>
                <w:sz w:val="28"/>
                <w:szCs w:val="28"/>
              </w:rPr>
              <w:t>6,20</w:t>
            </w:r>
          </w:p>
        </w:tc>
        <w:tc>
          <w:tcPr>
            <w:tcW w:w="992" w:type="dxa"/>
            <w:shd w:val="clear" w:color="auto" w:fill="auto"/>
            <w:vAlign w:val="center"/>
          </w:tcPr>
          <w:p w14:paraId="430EA73A" w14:textId="77777777" w:rsidR="008311F6" w:rsidRPr="00070CB9" w:rsidRDefault="008311F6" w:rsidP="00297E0F">
            <w:pPr>
              <w:jc w:val="center"/>
              <w:rPr>
                <w:bCs/>
                <w:sz w:val="28"/>
                <w:szCs w:val="28"/>
              </w:rPr>
            </w:pPr>
            <w:r w:rsidRPr="00070CB9">
              <w:rPr>
                <w:bCs/>
                <w:sz w:val="28"/>
                <w:szCs w:val="28"/>
              </w:rPr>
              <w:t>0,79</w:t>
            </w:r>
          </w:p>
        </w:tc>
        <w:tc>
          <w:tcPr>
            <w:tcW w:w="1134" w:type="dxa"/>
            <w:shd w:val="clear" w:color="auto" w:fill="auto"/>
            <w:vAlign w:val="center"/>
          </w:tcPr>
          <w:p w14:paraId="24324280" w14:textId="77777777" w:rsidR="008311F6" w:rsidRDefault="008311F6" w:rsidP="00297E0F">
            <w:pPr>
              <w:jc w:val="center"/>
            </w:pPr>
            <w:r w:rsidRPr="00070CB9">
              <w:rPr>
                <w:bCs/>
                <w:sz w:val="28"/>
                <w:szCs w:val="28"/>
              </w:rPr>
              <w:t>0,79</w:t>
            </w:r>
          </w:p>
        </w:tc>
        <w:tc>
          <w:tcPr>
            <w:tcW w:w="1134" w:type="dxa"/>
            <w:shd w:val="clear" w:color="auto" w:fill="auto"/>
            <w:vAlign w:val="center"/>
          </w:tcPr>
          <w:p w14:paraId="372DF30E" w14:textId="77777777" w:rsidR="008311F6" w:rsidRDefault="008311F6" w:rsidP="00297E0F">
            <w:pPr>
              <w:jc w:val="center"/>
            </w:pPr>
            <w:r w:rsidRPr="00070CB9">
              <w:rPr>
                <w:bCs/>
                <w:sz w:val="28"/>
                <w:szCs w:val="28"/>
              </w:rPr>
              <w:t>0,79</w:t>
            </w:r>
          </w:p>
        </w:tc>
        <w:tc>
          <w:tcPr>
            <w:tcW w:w="1105" w:type="dxa"/>
            <w:shd w:val="clear" w:color="auto" w:fill="auto"/>
            <w:vAlign w:val="center"/>
          </w:tcPr>
          <w:p w14:paraId="78D22FA8" w14:textId="77777777" w:rsidR="008311F6" w:rsidRDefault="008311F6" w:rsidP="00297E0F">
            <w:pPr>
              <w:jc w:val="center"/>
            </w:pPr>
            <w:r w:rsidRPr="00070CB9">
              <w:rPr>
                <w:bCs/>
                <w:sz w:val="28"/>
                <w:szCs w:val="28"/>
              </w:rPr>
              <w:t>0,79</w:t>
            </w:r>
          </w:p>
        </w:tc>
        <w:tc>
          <w:tcPr>
            <w:tcW w:w="1105" w:type="dxa"/>
            <w:shd w:val="clear" w:color="auto" w:fill="auto"/>
            <w:vAlign w:val="center"/>
          </w:tcPr>
          <w:p w14:paraId="327B3C7D" w14:textId="77777777" w:rsidR="008311F6" w:rsidRDefault="008311F6" w:rsidP="00297E0F">
            <w:pPr>
              <w:jc w:val="center"/>
            </w:pPr>
            <w:r w:rsidRPr="00070CB9">
              <w:rPr>
                <w:bCs/>
                <w:sz w:val="28"/>
                <w:szCs w:val="28"/>
              </w:rPr>
              <w:t>0,79</w:t>
            </w:r>
          </w:p>
        </w:tc>
        <w:tc>
          <w:tcPr>
            <w:tcW w:w="1105" w:type="dxa"/>
            <w:shd w:val="clear" w:color="auto" w:fill="auto"/>
            <w:vAlign w:val="center"/>
          </w:tcPr>
          <w:p w14:paraId="3CCC5603" w14:textId="77777777" w:rsidR="008311F6" w:rsidRDefault="008311F6" w:rsidP="00297E0F">
            <w:pPr>
              <w:jc w:val="center"/>
            </w:pPr>
            <w:r w:rsidRPr="00070CB9">
              <w:rPr>
                <w:bCs/>
                <w:sz w:val="28"/>
                <w:szCs w:val="28"/>
              </w:rPr>
              <w:t>0,79</w:t>
            </w:r>
          </w:p>
        </w:tc>
      </w:tr>
    </w:tbl>
    <w:p w14:paraId="27971C87" w14:textId="77777777" w:rsidR="008311F6" w:rsidRDefault="008311F6" w:rsidP="008311F6">
      <w:pPr>
        <w:ind w:left="-567"/>
        <w:jc w:val="center"/>
        <w:rPr>
          <w:bCs/>
          <w:color w:val="000000"/>
          <w:sz w:val="28"/>
          <w:szCs w:val="28"/>
        </w:rPr>
      </w:pPr>
    </w:p>
    <w:p w14:paraId="6B2E236F" w14:textId="77777777" w:rsidR="008311F6" w:rsidRDefault="008311F6" w:rsidP="008311F6">
      <w:pPr>
        <w:ind w:left="-567"/>
        <w:jc w:val="center"/>
        <w:rPr>
          <w:bCs/>
          <w:color w:val="000000"/>
          <w:sz w:val="28"/>
          <w:szCs w:val="28"/>
        </w:rPr>
      </w:pPr>
    </w:p>
    <w:p w14:paraId="64124299" w14:textId="77777777" w:rsidR="008311F6" w:rsidRDefault="008311F6" w:rsidP="008311F6">
      <w:pPr>
        <w:ind w:left="-567"/>
        <w:jc w:val="center"/>
        <w:rPr>
          <w:bCs/>
          <w:color w:val="000000"/>
          <w:sz w:val="28"/>
          <w:szCs w:val="28"/>
        </w:rPr>
      </w:pPr>
    </w:p>
    <w:p w14:paraId="2B91C95D" w14:textId="77777777" w:rsidR="008311F6" w:rsidRDefault="008311F6" w:rsidP="008311F6">
      <w:pPr>
        <w:ind w:left="-567"/>
        <w:jc w:val="center"/>
        <w:rPr>
          <w:bCs/>
          <w:color w:val="000000"/>
          <w:sz w:val="28"/>
          <w:szCs w:val="28"/>
        </w:rPr>
      </w:pPr>
    </w:p>
    <w:p w14:paraId="12E6D033" w14:textId="77777777" w:rsidR="008311F6" w:rsidRDefault="008311F6" w:rsidP="008311F6">
      <w:pPr>
        <w:ind w:left="-567"/>
        <w:jc w:val="center"/>
        <w:rPr>
          <w:bCs/>
          <w:color w:val="000000"/>
          <w:sz w:val="28"/>
          <w:szCs w:val="28"/>
        </w:rPr>
      </w:pPr>
    </w:p>
    <w:p w14:paraId="3BCDFF15" w14:textId="77777777" w:rsidR="008311F6" w:rsidRDefault="008311F6" w:rsidP="008311F6">
      <w:pPr>
        <w:ind w:left="-567"/>
        <w:jc w:val="center"/>
        <w:rPr>
          <w:bCs/>
          <w:color w:val="000000"/>
          <w:sz w:val="28"/>
          <w:szCs w:val="28"/>
        </w:rPr>
      </w:pPr>
    </w:p>
    <w:p w14:paraId="68BF9833" w14:textId="77777777" w:rsidR="008311F6" w:rsidRDefault="008311F6" w:rsidP="008311F6">
      <w:pPr>
        <w:ind w:left="-567"/>
        <w:jc w:val="center"/>
        <w:rPr>
          <w:bCs/>
          <w:color w:val="000000"/>
          <w:sz w:val="28"/>
          <w:szCs w:val="28"/>
        </w:rPr>
      </w:pPr>
    </w:p>
    <w:p w14:paraId="193ED8FC" w14:textId="77777777" w:rsidR="008311F6" w:rsidRPr="009A2839" w:rsidRDefault="008311F6" w:rsidP="008311F6">
      <w:pPr>
        <w:ind w:left="-567"/>
        <w:jc w:val="center"/>
        <w:rPr>
          <w:bCs/>
          <w:color w:val="FF0000"/>
          <w:sz w:val="28"/>
          <w:szCs w:val="28"/>
        </w:rPr>
      </w:pPr>
    </w:p>
    <w:p w14:paraId="1B170A13" w14:textId="77777777" w:rsidR="008311F6" w:rsidRPr="009A2839" w:rsidRDefault="008311F6" w:rsidP="008311F6">
      <w:pPr>
        <w:ind w:left="-567"/>
        <w:jc w:val="center"/>
        <w:rPr>
          <w:bCs/>
          <w:color w:val="FF0000"/>
          <w:sz w:val="28"/>
          <w:szCs w:val="28"/>
        </w:rPr>
      </w:pPr>
    </w:p>
    <w:p w14:paraId="5DEA3C2A" w14:textId="77777777" w:rsidR="008311F6" w:rsidRPr="009A2839" w:rsidRDefault="008311F6" w:rsidP="008311F6">
      <w:pPr>
        <w:ind w:left="-567"/>
        <w:jc w:val="center"/>
        <w:rPr>
          <w:bCs/>
          <w:color w:val="FF0000"/>
          <w:sz w:val="28"/>
          <w:szCs w:val="28"/>
        </w:rPr>
      </w:pPr>
    </w:p>
    <w:p w14:paraId="7E12F91C" w14:textId="77777777" w:rsidR="008311F6" w:rsidRPr="009A2839" w:rsidRDefault="008311F6" w:rsidP="008311F6">
      <w:pPr>
        <w:ind w:left="-567"/>
        <w:jc w:val="center"/>
        <w:rPr>
          <w:bCs/>
          <w:color w:val="FF0000"/>
          <w:sz w:val="28"/>
          <w:szCs w:val="28"/>
        </w:rPr>
      </w:pPr>
    </w:p>
    <w:p w14:paraId="38EBAFEB" w14:textId="77777777" w:rsidR="008311F6" w:rsidRPr="009A2839" w:rsidRDefault="008311F6" w:rsidP="008311F6">
      <w:pPr>
        <w:ind w:left="-567"/>
        <w:jc w:val="center"/>
        <w:rPr>
          <w:bCs/>
          <w:color w:val="FF0000"/>
          <w:sz w:val="28"/>
          <w:szCs w:val="28"/>
        </w:rPr>
        <w:sectPr w:rsidR="008311F6" w:rsidRPr="009A2839" w:rsidSect="00297E0F">
          <w:pgSz w:w="16838" w:h="11906" w:orient="landscape"/>
          <w:pgMar w:top="851" w:right="851" w:bottom="709" w:left="709" w:header="709" w:footer="709" w:gutter="0"/>
          <w:cols w:space="708"/>
          <w:titlePg/>
          <w:docGrid w:linePitch="360"/>
        </w:sectPr>
      </w:pPr>
    </w:p>
    <w:p w14:paraId="44C890E1" w14:textId="77777777" w:rsidR="008311F6" w:rsidRDefault="008311F6" w:rsidP="008311F6">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5D6ADEA7" w14:textId="77777777" w:rsidR="008311F6" w:rsidRDefault="008311F6" w:rsidP="008311F6">
      <w:pPr>
        <w:ind w:left="-567"/>
        <w:jc w:val="center"/>
        <w:rPr>
          <w:bCs/>
          <w:color w:val="000000"/>
          <w:sz w:val="28"/>
          <w:szCs w:val="28"/>
        </w:rPr>
      </w:pPr>
    </w:p>
    <w:tbl>
      <w:tblPr>
        <w:tblW w:w="1063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659"/>
        <w:gridCol w:w="1559"/>
        <w:gridCol w:w="2551"/>
        <w:gridCol w:w="2125"/>
      </w:tblGrid>
      <w:tr w:rsidR="008311F6" w14:paraId="728C7390" w14:textId="77777777" w:rsidTr="00297E0F">
        <w:trPr>
          <w:trHeight w:val="2430"/>
        </w:trPr>
        <w:tc>
          <w:tcPr>
            <w:tcW w:w="736" w:type="dxa"/>
            <w:shd w:val="clear" w:color="auto" w:fill="auto"/>
            <w:vAlign w:val="center"/>
          </w:tcPr>
          <w:p w14:paraId="67ECA17B" w14:textId="77777777" w:rsidR="008311F6" w:rsidRPr="00070CB9" w:rsidRDefault="008311F6" w:rsidP="00297E0F">
            <w:pPr>
              <w:jc w:val="center"/>
              <w:rPr>
                <w:bCs/>
                <w:color w:val="000000"/>
                <w:sz w:val="28"/>
                <w:szCs w:val="28"/>
              </w:rPr>
            </w:pPr>
            <w:r w:rsidRPr="00070CB9">
              <w:rPr>
                <w:bCs/>
                <w:color w:val="000000"/>
                <w:sz w:val="28"/>
                <w:szCs w:val="28"/>
              </w:rPr>
              <w:t>№ п/п</w:t>
            </w:r>
          </w:p>
        </w:tc>
        <w:tc>
          <w:tcPr>
            <w:tcW w:w="3659" w:type="dxa"/>
            <w:shd w:val="clear" w:color="auto" w:fill="auto"/>
            <w:vAlign w:val="center"/>
          </w:tcPr>
          <w:p w14:paraId="7BFBCC56" w14:textId="77777777" w:rsidR="008311F6" w:rsidRPr="00070CB9" w:rsidRDefault="008311F6" w:rsidP="00297E0F">
            <w:pPr>
              <w:jc w:val="center"/>
              <w:rPr>
                <w:bCs/>
                <w:color w:val="000000"/>
                <w:sz w:val="28"/>
                <w:szCs w:val="28"/>
              </w:rPr>
            </w:pPr>
            <w:r w:rsidRPr="00070CB9">
              <w:rPr>
                <w:bCs/>
                <w:color w:val="000000"/>
                <w:sz w:val="28"/>
                <w:szCs w:val="28"/>
              </w:rPr>
              <w:t>Наименование показателя</w:t>
            </w:r>
          </w:p>
        </w:tc>
        <w:tc>
          <w:tcPr>
            <w:tcW w:w="1559" w:type="dxa"/>
            <w:shd w:val="clear" w:color="auto" w:fill="auto"/>
            <w:vAlign w:val="center"/>
          </w:tcPr>
          <w:p w14:paraId="05DB0B96" w14:textId="77777777" w:rsidR="008311F6" w:rsidRPr="00070CB9" w:rsidRDefault="008311F6" w:rsidP="00297E0F">
            <w:pPr>
              <w:jc w:val="center"/>
              <w:rPr>
                <w:bCs/>
                <w:color w:val="000000"/>
                <w:sz w:val="28"/>
                <w:szCs w:val="28"/>
              </w:rPr>
            </w:pPr>
            <w:r w:rsidRPr="00070CB9">
              <w:rPr>
                <w:bCs/>
                <w:color w:val="000000"/>
                <w:sz w:val="28"/>
                <w:szCs w:val="28"/>
              </w:rPr>
              <w:t>Значение показателя в базовом периоде    2024 год</w:t>
            </w:r>
          </w:p>
        </w:tc>
        <w:tc>
          <w:tcPr>
            <w:tcW w:w="2551" w:type="dxa"/>
            <w:shd w:val="clear" w:color="auto" w:fill="auto"/>
            <w:vAlign w:val="center"/>
          </w:tcPr>
          <w:p w14:paraId="3F583536" w14:textId="77777777" w:rsidR="008311F6" w:rsidRPr="00070CB9" w:rsidRDefault="008311F6" w:rsidP="00297E0F">
            <w:pPr>
              <w:jc w:val="center"/>
              <w:rPr>
                <w:bCs/>
                <w:color w:val="000000"/>
                <w:sz w:val="28"/>
                <w:szCs w:val="28"/>
              </w:rPr>
            </w:pPr>
            <w:r w:rsidRPr="00070CB9">
              <w:rPr>
                <w:bCs/>
                <w:color w:val="000000"/>
                <w:sz w:val="28"/>
                <w:szCs w:val="28"/>
              </w:rPr>
              <w:t>Планируемое значение показателя по итогам реализации производственной программы                  2029 год</w:t>
            </w:r>
          </w:p>
        </w:tc>
        <w:tc>
          <w:tcPr>
            <w:tcW w:w="2125" w:type="dxa"/>
            <w:shd w:val="clear" w:color="auto" w:fill="auto"/>
            <w:vAlign w:val="center"/>
          </w:tcPr>
          <w:p w14:paraId="35FE298A" w14:textId="77777777" w:rsidR="008311F6" w:rsidRPr="00070CB9" w:rsidRDefault="008311F6" w:rsidP="00297E0F">
            <w:pPr>
              <w:jc w:val="center"/>
              <w:rPr>
                <w:bCs/>
                <w:color w:val="000000"/>
                <w:sz w:val="28"/>
                <w:szCs w:val="28"/>
              </w:rPr>
            </w:pPr>
            <w:r w:rsidRPr="00070CB9">
              <w:rPr>
                <w:bCs/>
                <w:color w:val="000000"/>
                <w:sz w:val="28"/>
                <w:szCs w:val="28"/>
              </w:rPr>
              <w:t xml:space="preserve">Эффективность </w:t>
            </w:r>
            <w:proofErr w:type="spellStart"/>
            <w:proofErr w:type="gramStart"/>
            <w:r w:rsidRPr="00070CB9">
              <w:rPr>
                <w:bCs/>
                <w:color w:val="000000"/>
                <w:sz w:val="28"/>
                <w:szCs w:val="28"/>
              </w:rPr>
              <w:t>производствен</w:t>
            </w:r>
            <w:proofErr w:type="spellEnd"/>
            <w:r w:rsidRPr="00070CB9">
              <w:rPr>
                <w:bCs/>
                <w:color w:val="000000"/>
                <w:sz w:val="28"/>
                <w:szCs w:val="28"/>
              </w:rPr>
              <w:t>-ной</w:t>
            </w:r>
            <w:proofErr w:type="gramEnd"/>
            <w:r w:rsidRPr="00070CB9">
              <w:rPr>
                <w:bCs/>
                <w:color w:val="000000"/>
                <w:sz w:val="28"/>
                <w:szCs w:val="28"/>
              </w:rPr>
              <w:t xml:space="preserve"> программы, тыс. руб.</w:t>
            </w:r>
          </w:p>
        </w:tc>
      </w:tr>
      <w:tr w:rsidR="008311F6" w14:paraId="59D4B8E4" w14:textId="77777777" w:rsidTr="00297E0F">
        <w:tc>
          <w:tcPr>
            <w:tcW w:w="736" w:type="dxa"/>
            <w:shd w:val="clear" w:color="auto" w:fill="auto"/>
          </w:tcPr>
          <w:p w14:paraId="113A52C0"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3659" w:type="dxa"/>
            <w:shd w:val="clear" w:color="auto" w:fill="auto"/>
          </w:tcPr>
          <w:p w14:paraId="058557E9"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1559" w:type="dxa"/>
            <w:shd w:val="clear" w:color="auto" w:fill="auto"/>
          </w:tcPr>
          <w:p w14:paraId="678A360C"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2551" w:type="dxa"/>
            <w:shd w:val="clear" w:color="auto" w:fill="auto"/>
          </w:tcPr>
          <w:p w14:paraId="3C48513D"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2125" w:type="dxa"/>
            <w:shd w:val="clear" w:color="auto" w:fill="auto"/>
          </w:tcPr>
          <w:p w14:paraId="3D6153B2" w14:textId="77777777" w:rsidR="008311F6" w:rsidRPr="00070CB9" w:rsidRDefault="008311F6" w:rsidP="00297E0F">
            <w:pPr>
              <w:jc w:val="center"/>
              <w:rPr>
                <w:bCs/>
                <w:color w:val="000000"/>
                <w:sz w:val="28"/>
                <w:szCs w:val="28"/>
              </w:rPr>
            </w:pPr>
            <w:r w:rsidRPr="00070CB9">
              <w:rPr>
                <w:bCs/>
                <w:color w:val="000000"/>
                <w:sz w:val="28"/>
                <w:szCs w:val="28"/>
              </w:rPr>
              <w:t>5</w:t>
            </w:r>
          </w:p>
        </w:tc>
      </w:tr>
      <w:tr w:rsidR="008311F6" w14:paraId="53F6E38A" w14:textId="77777777" w:rsidTr="00297E0F">
        <w:trPr>
          <w:trHeight w:val="538"/>
        </w:trPr>
        <w:tc>
          <w:tcPr>
            <w:tcW w:w="10630" w:type="dxa"/>
            <w:gridSpan w:val="5"/>
            <w:shd w:val="clear" w:color="auto" w:fill="auto"/>
            <w:vAlign w:val="center"/>
          </w:tcPr>
          <w:p w14:paraId="50C5EBE0" w14:textId="77777777" w:rsidR="008311F6" w:rsidRPr="00070CB9" w:rsidRDefault="008311F6" w:rsidP="00297E0F">
            <w:pPr>
              <w:pStyle w:val="af3"/>
              <w:numPr>
                <w:ilvl w:val="0"/>
                <w:numId w:val="2"/>
              </w:numPr>
              <w:jc w:val="center"/>
              <w:rPr>
                <w:bCs/>
                <w:color w:val="000000"/>
                <w:sz w:val="28"/>
                <w:szCs w:val="28"/>
              </w:rPr>
            </w:pPr>
            <w:r w:rsidRPr="00070CB9">
              <w:rPr>
                <w:bCs/>
                <w:color w:val="000000"/>
                <w:sz w:val="28"/>
                <w:szCs w:val="28"/>
              </w:rPr>
              <w:t>Показатели качества воды</w:t>
            </w:r>
          </w:p>
        </w:tc>
      </w:tr>
      <w:tr w:rsidR="008311F6" w14:paraId="48E9F809" w14:textId="77777777" w:rsidTr="00297E0F">
        <w:trPr>
          <w:trHeight w:val="3565"/>
        </w:trPr>
        <w:tc>
          <w:tcPr>
            <w:tcW w:w="736" w:type="dxa"/>
            <w:shd w:val="clear" w:color="auto" w:fill="auto"/>
            <w:vAlign w:val="center"/>
          </w:tcPr>
          <w:p w14:paraId="418405F1" w14:textId="77777777" w:rsidR="008311F6" w:rsidRPr="00070CB9" w:rsidRDefault="008311F6" w:rsidP="00297E0F">
            <w:pPr>
              <w:jc w:val="center"/>
              <w:rPr>
                <w:bCs/>
                <w:color w:val="000000"/>
                <w:sz w:val="28"/>
                <w:szCs w:val="28"/>
              </w:rPr>
            </w:pPr>
            <w:r w:rsidRPr="00070CB9">
              <w:rPr>
                <w:bCs/>
                <w:color w:val="000000"/>
                <w:sz w:val="28"/>
                <w:szCs w:val="28"/>
              </w:rPr>
              <w:t>1.1.</w:t>
            </w:r>
          </w:p>
        </w:tc>
        <w:tc>
          <w:tcPr>
            <w:tcW w:w="3659" w:type="dxa"/>
            <w:shd w:val="clear" w:color="auto" w:fill="auto"/>
            <w:vAlign w:val="center"/>
          </w:tcPr>
          <w:p w14:paraId="00E4BC1B" w14:textId="77777777" w:rsidR="008311F6" w:rsidRPr="00070CB9" w:rsidRDefault="008311F6" w:rsidP="00297E0F">
            <w:pPr>
              <w:rPr>
                <w:color w:val="000000"/>
                <w:sz w:val="22"/>
                <w:szCs w:val="22"/>
              </w:rPr>
            </w:pPr>
            <w:r w:rsidRPr="00070CB9">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62110B35" w14:textId="77777777" w:rsidR="008311F6" w:rsidRPr="00076783" w:rsidRDefault="008311F6" w:rsidP="00297E0F">
            <w:pPr>
              <w:jc w:val="center"/>
            </w:pPr>
            <w:r>
              <w:t>-</w:t>
            </w:r>
          </w:p>
        </w:tc>
        <w:tc>
          <w:tcPr>
            <w:tcW w:w="2551" w:type="dxa"/>
            <w:shd w:val="clear" w:color="auto" w:fill="auto"/>
            <w:vAlign w:val="center"/>
          </w:tcPr>
          <w:p w14:paraId="42E7E152" w14:textId="77777777" w:rsidR="008311F6" w:rsidRPr="00076783" w:rsidRDefault="008311F6" w:rsidP="00297E0F">
            <w:pPr>
              <w:jc w:val="center"/>
            </w:pPr>
            <w:r>
              <w:t>-</w:t>
            </w:r>
          </w:p>
        </w:tc>
        <w:tc>
          <w:tcPr>
            <w:tcW w:w="2125" w:type="dxa"/>
            <w:shd w:val="clear" w:color="auto" w:fill="auto"/>
            <w:vAlign w:val="center"/>
          </w:tcPr>
          <w:p w14:paraId="54BBEFC3" w14:textId="77777777" w:rsidR="008311F6" w:rsidRPr="00070CB9" w:rsidRDefault="008311F6" w:rsidP="00297E0F">
            <w:pPr>
              <w:jc w:val="center"/>
              <w:rPr>
                <w:bCs/>
                <w:sz w:val="28"/>
                <w:szCs w:val="28"/>
              </w:rPr>
            </w:pPr>
            <w:r w:rsidRPr="00070CB9">
              <w:rPr>
                <w:bCs/>
                <w:sz w:val="28"/>
                <w:szCs w:val="28"/>
              </w:rPr>
              <w:t>-</w:t>
            </w:r>
          </w:p>
        </w:tc>
      </w:tr>
      <w:tr w:rsidR="008311F6" w14:paraId="1B89BC28" w14:textId="77777777" w:rsidTr="00297E0F">
        <w:trPr>
          <w:trHeight w:val="2387"/>
        </w:trPr>
        <w:tc>
          <w:tcPr>
            <w:tcW w:w="736" w:type="dxa"/>
            <w:shd w:val="clear" w:color="auto" w:fill="auto"/>
            <w:vAlign w:val="center"/>
          </w:tcPr>
          <w:p w14:paraId="52DD5632" w14:textId="77777777" w:rsidR="008311F6" w:rsidRPr="00070CB9" w:rsidRDefault="008311F6" w:rsidP="00297E0F">
            <w:pPr>
              <w:jc w:val="center"/>
              <w:rPr>
                <w:bCs/>
                <w:color w:val="000000"/>
                <w:sz w:val="28"/>
                <w:szCs w:val="28"/>
              </w:rPr>
            </w:pPr>
            <w:r w:rsidRPr="00070CB9">
              <w:rPr>
                <w:bCs/>
                <w:color w:val="000000"/>
                <w:sz w:val="28"/>
                <w:szCs w:val="28"/>
              </w:rPr>
              <w:t>1.2.</w:t>
            </w:r>
          </w:p>
        </w:tc>
        <w:tc>
          <w:tcPr>
            <w:tcW w:w="3659" w:type="dxa"/>
            <w:shd w:val="clear" w:color="auto" w:fill="auto"/>
            <w:vAlign w:val="center"/>
          </w:tcPr>
          <w:p w14:paraId="1040AFB5" w14:textId="77777777" w:rsidR="008311F6" w:rsidRPr="00070CB9" w:rsidRDefault="008311F6" w:rsidP="00297E0F">
            <w:pPr>
              <w:rPr>
                <w:bCs/>
                <w:color w:val="000000"/>
                <w:sz w:val="28"/>
                <w:szCs w:val="28"/>
              </w:rPr>
            </w:pPr>
            <w:r w:rsidRPr="00070CB9">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1CA169AE" w14:textId="77777777" w:rsidR="008311F6" w:rsidRPr="00076783" w:rsidRDefault="008311F6" w:rsidP="00297E0F">
            <w:pPr>
              <w:jc w:val="center"/>
            </w:pPr>
            <w:r>
              <w:t>-</w:t>
            </w:r>
          </w:p>
        </w:tc>
        <w:tc>
          <w:tcPr>
            <w:tcW w:w="2551" w:type="dxa"/>
            <w:shd w:val="clear" w:color="auto" w:fill="auto"/>
            <w:vAlign w:val="center"/>
          </w:tcPr>
          <w:p w14:paraId="775FF127" w14:textId="77777777" w:rsidR="008311F6" w:rsidRPr="00076783" w:rsidRDefault="008311F6" w:rsidP="00297E0F">
            <w:pPr>
              <w:jc w:val="center"/>
            </w:pPr>
            <w:r>
              <w:t>-</w:t>
            </w:r>
          </w:p>
        </w:tc>
        <w:tc>
          <w:tcPr>
            <w:tcW w:w="2125" w:type="dxa"/>
            <w:shd w:val="clear" w:color="auto" w:fill="auto"/>
            <w:vAlign w:val="center"/>
          </w:tcPr>
          <w:p w14:paraId="36B3672B" w14:textId="77777777" w:rsidR="008311F6" w:rsidRPr="00070CB9" w:rsidRDefault="008311F6" w:rsidP="00297E0F">
            <w:pPr>
              <w:jc w:val="center"/>
              <w:rPr>
                <w:bCs/>
                <w:sz w:val="28"/>
                <w:szCs w:val="28"/>
              </w:rPr>
            </w:pPr>
            <w:r w:rsidRPr="00070CB9">
              <w:rPr>
                <w:bCs/>
                <w:sz w:val="28"/>
                <w:szCs w:val="28"/>
              </w:rPr>
              <w:t>-</w:t>
            </w:r>
          </w:p>
        </w:tc>
      </w:tr>
      <w:tr w:rsidR="008311F6" w14:paraId="4D9B5D36" w14:textId="77777777" w:rsidTr="00297E0F">
        <w:trPr>
          <w:trHeight w:val="704"/>
        </w:trPr>
        <w:tc>
          <w:tcPr>
            <w:tcW w:w="10630" w:type="dxa"/>
            <w:gridSpan w:val="5"/>
            <w:shd w:val="clear" w:color="auto" w:fill="auto"/>
            <w:vAlign w:val="center"/>
          </w:tcPr>
          <w:p w14:paraId="0E0414B7" w14:textId="77777777" w:rsidR="008311F6" w:rsidRPr="00070CB9" w:rsidRDefault="008311F6" w:rsidP="00297E0F">
            <w:pPr>
              <w:pStyle w:val="af3"/>
              <w:numPr>
                <w:ilvl w:val="0"/>
                <w:numId w:val="2"/>
              </w:numPr>
              <w:jc w:val="center"/>
              <w:rPr>
                <w:bCs/>
                <w:color w:val="000000"/>
                <w:sz w:val="28"/>
                <w:szCs w:val="28"/>
              </w:rPr>
            </w:pPr>
            <w:r w:rsidRPr="00070CB9">
              <w:rPr>
                <w:bCs/>
                <w:color w:val="000000"/>
                <w:sz w:val="28"/>
                <w:szCs w:val="28"/>
              </w:rPr>
              <w:t>Показатели надежности и бесперебойности водоснабжения и водоотведения</w:t>
            </w:r>
          </w:p>
        </w:tc>
      </w:tr>
      <w:tr w:rsidR="008311F6" w14:paraId="66372D24" w14:textId="77777777" w:rsidTr="00297E0F">
        <w:trPr>
          <w:trHeight w:val="3982"/>
        </w:trPr>
        <w:tc>
          <w:tcPr>
            <w:tcW w:w="736" w:type="dxa"/>
            <w:shd w:val="clear" w:color="auto" w:fill="auto"/>
            <w:vAlign w:val="center"/>
          </w:tcPr>
          <w:p w14:paraId="5C53CB50" w14:textId="77777777" w:rsidR="008311F6" w:rsidRPr="00070CB9" w:rsidRDefault="008311F6" w:rsidP="00297E0F">
            <w:pPr>
              <w:jc w:val="center"/>
              <w:rPr>
                <w:bCs/>
                <w:color w:val="000000"/>
                <w:sz w:val="28"/>
                <w:szCs w:val="28"/>
              </w:rPr>
            </w:pPr>
            <w:r w:rsidRPr="00070CB9">
              <w:rPr>
                <w:bCs/>
                <w:color w:val="000000"/>
                <w:sz w:val="28"/>
                <w:szCs w:val="28"/>
              </w:rPr>
              <w:t>2.1.</w:t>
            </w:r>
          </w:p>
        </w:tc>
        <w:tc>
          <w:tcPr>
            <w:tcW w:w="3659" w:type="dxa"/>
            <w:shd w:val="clear" w:color="auto" w:fill="auto"/>
            <w:vAlign w:val="center"/>
          </w:tcPr>
          <w:p w14:paraId="15ABAF15" w14:textId="77777777" w:rsidR="008311F6" w:rsidRPr="00070CB9" w:rsidRDefault="008311F6" w:rsidP="00297E0F">
            <w:pPr>
              <w:rPr>
                <w:bCs/>
                <w:color w:val="000000"/>
                <w:sz w:val="28"/>
                <w:szCs w:val="28"/>
              </w:rPr>
            </w:pPr>
            <w:r w:rsidRPr="00070CB9">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76686522" w14:textId="77777777" w:rsidR="008311F6" w:rsidRPr="00070CB9" w:rsidRDefault="008311F6" w:rsidP="00297E0F">
            <w:pPr>
              <w:jc w:val="center"/>
              <w:rPr>
                <w:sz w:val="28"/>
              </w:rPr>
            </w:pPr>
            <w:r w:rsidRPr="00070CB9">
              <w:rPr>
                <w:sz w:val="28"/>
              </w:rPr>
              <w:t>0,00</w:t>
            </w:r>
          </w:p>
        </w:tc>
        <w:tc>
          <w:tcPr>
            <w:tcW w:w="2551" w:type="dxa"/>
            <w:shd w:val="clear" w:color="auto" w:fill="auto"/>
            <w:vAlign w:val="center"/>
          </w:tcPr>
          <w:p w14:paraId="1DFCC583" w14:textId="77777777" w:rsidR="008311F6" w:rsidRPr="00070CB9" w:rsidRDefault="008311F6" w:rsidP="00297E0F">
            <w:pPr>
              <w:jc w:val="center"/>
              <w:rPr>
                <w:sz w:val="28"/>
              </w:rPr>
            </w:pPr>
            <w:r w:rsidRPr="00070CB9">
              <w:rPr>
                <w:sz w:val="28"/>
              </w:rPr>
              <w:t>0,00</w:t>
            </w:r>
          </w:p>
        </w:tc>
        <w:tc>
          <w:tcPr>
            <w:tcW w:w="2125" w:type="dxa"/>
            <w:shd w:val="clear" w:color="auto" w:fill="auto"/>
            <w:vAlign w:val="center"/>
          </w:tcPr>
          <w:p w14:paraId="0531E552" w14:textId="77777777" w:rsidR="008311F6" w:rsidRPr="00070CB9" w:rsidRDefault="008311F6" w:rsidP="00297E0F">
            <w:pPr>
              <w:jc w:val="center"/>
              <w:rPr>
                <w:bCs/>
                <w:sz w:val="28"/>
                <w:szCs w:val="28"/>
              </w:rPr>
            </w:pPr>
            <w:r w:rsidRPr="00070CB9">
              <w:rPr>
                <w:bCs/>
                <w:sz w:val="28"/>
                <w:szCs w:val="28"/>
              </w:rPr>
              <w:t>-</w:t>
            </w:r>
          </w:p>
        </w:tc>
      </w:tr>
      <w:tr w:rsidR="008311F6" w14:paraId="06832AFB" w14:textId="77777777" w:rsidTr="00297E0F">
        <w:tc>
          <w:tcPr>
            <w:tcW w:w="736" w:type="dxa"/>
            <w:shd w:val="clear" w:color="auto" w:fill="auto"/>
          </w:tcPr>
          <w:p w14:paraId="6DCB9A50"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3659" w:type="dxa"/>
            <w:shd w:val="clear" w:color="auto" w:fill="auto"/>
          </w:tcPr>
          <w:p w14:paraId="36EBDFE8"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1559" w:type="dxa"/>
            <w:shd w:val="clear" w:color="auto" w:fill="auto"/>
          </w:tcPr>
          <w:p w14:paraId="11F9900A"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2551" w:type="dxa"/>
            <w:shd w:val="clear" w:color="auto" w:fill="auto"/>
          </w:tcPr>
          <w:p w14:paraId="2E17916C"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2125" w:type="dxa"/>
            <w:shd w:val="clear" w:color="auto" w:fill="auto"/>
          </w:tcPr>
          <w:p w14:paraId="5932A224" w14:textId="77777777" w:rsidR="008311F6" w:rsidRPr="00070CB9" w:rsidRDefault="008311F6" w:rsidP="00297E0F">
            <w:pPr>
              <w:jc w:val="center"/>
              <w:rPr>
                <w:bCs/>
                <w:color w:val="000000"/>
                <w:sz w:val="28"/>
                <w:szCs w:val="28"/>
              </w:rPr>
            </w:pPr>
            <w:r w:rsidRPr="00070CB9">
              <w:rPr>
                <w:bCs/>
                <w:color w:val="000000"/>
                <w:sz w:val="28"/>
                <w:szCs w:val="28"/>
              </w:rPr>
              <w:t>5</w:t>
            </w:r>
          </w:p>
        </w:tc>
      </w:tr>
      <w:tr w:rsidR="008311F6" w14:paraId="6E17ECD2" w14:textId="77777777" w:rsidTr="00297E0F">
        <w:trPr>
          <w:trHeight w:val="953"/>
        </w:trPr>
        <w:tc>
          <w:tcPr>
            <w:tcW w:w="736" w:type="dxa"/>
            <w:shd w:val="clear" w:color="auto" w:fill="auto"/>
            <w:vAlign w:val="center"/>
          </w:tcPr>
          <w:p w14:paraId="711481DF" w14:textId="77777777" w:rsidR="008311F6" w:rsidRPr="00070CB9" w:rsidRDefault="008311F6" w:rsidP="00297E0F">
            <w:pPr>
              <w:jc w:val="center"/>
              <w:rPr>
                <w:bCs/>
                <w:color w:val="000000"/>
                <w:sz w:val="28"/>
                <w:szCs w:val="28"/>
              </w:rPr>
            </w:pPr>
            <w:r w:rsidRPr="00070CB9">
              <w:rPr>
                <w:bCs/>
                <w:color w:val="000000"/>
                <w:sz w:val="28"/>
                <w:szCs w:val="28"/>
              </w:rPr>
              <w:t>2.2.</w:t>
            </w:r>
          </w:p>
        </w:tc>
        <w:tc>
          <w:tcPr>
            <w:tcW w:w="3659" w:type="dxa"/>
            <w:shd w:val="clear" w:color="auto" w:fill="auto"/>
            <w:vAlign w:val="center"/>
          </w:tcPr>
          <w:p w14:paraId="3AC74C09" w14:textId="77777777" w:rsidR="008311F6" w:rsidRPr="00070CB9" w:rsidRDefault="008311F6" w:rsidP="00297E0F">
            <w:pPr>
              <w:rPr>
                <w:bCs/>
                <w:color w:val="000000"/>
                <w:sz w:val="28"/>
                <w:szCs w:val="28"/>
              </w:rPr>
            </w:pPr>
            <w:r w:rsidRPr="00070CB9">
              <w:rPr>
                <w:color w:val="000000"/>
                <w:sz w:val="22"/>
                <w:szCs w:val="22"/>
              </w:rPr>
              <w:t>Удельное количество аварий и засоров в расчете на протяженность канализационной сети в год (ед./км)</w:t>
            </w:r>
          </w:p>
        </w:tc>
        <w:tc>
          <w:tcPr>
            <w:tcW w:w="1559" w:type="dxa"/>
            <w:shd w:val="clear" w:color="auto" w:fill="auto"/>
            <w:vAlign w:val="center"/>
          </w:tcPr>
          <w:p w14:paraId="0ABCD136" w14:textId="77777777" w:rsidR="008311F6" w:rsidRPr="00070CB9" w:rsidRDefault="008311F6" w:rsidP="00297E0F">
            <w:pPr>
              <w:jc w:val="center"/>
              <w:rPr>
                <w:bCs/>
                <w:sz w:val="28"/>
                <w:szCs w:val="28"/>
              </w:rPr>
            </w:pPr>
            <w:r w:rsidRPr="00070CB9">
              <w:rPr>
                <w:bCs/>
                <w:sz w:val="28"/>
                <w:szCs w:val="28"/>
              </w:rPr>
              <w:t>0,50</w:t>
            </w:r>
          </w:p>
        </w:tc>
        <w:tc>
          <w:tcPr>
            <w:tcW w:w="2551" w:type="dxa"/>
            <w:shd w:val="clear" w:color="auto" w:fill="auto"/>
            <w:vAlign w:val="center"/>
          </w:tcPr>
          <w:p w14:paraId="08B2B33A" w14:textId="77777777" w:rsidR="008311F6" w:rsidRPr="00070CB9" w:rsidRDefault="008311F6" w:rsidP="00297E0F">
            <w:pPr>
              <w:jc w:val="center"/>
              <w:rPr>
                <w:bCs/>
                <w:sz w:val="28"/>
                <w:szCs w:val="28"/>
              </w:rPr>
            </w:pPr>
            <w:r w:rsidRPr="00070CB9">
              <w:rPr>
                <w:bCs/>
                <w:sz w:val="28"/>
                <w:szCs w:val="28"/>
              </w:rPr>
              <w:t>0,50</w:t>
            </w:r>
          </w:p>
        </w:tc>
        <w:tc>
          <w:tcPr>
            <w:tcW w:w="2125" w:type="dxa"/>
            <w:shd w:val="clear" w:color="auto" w:fill="auto"/>
            <w:vAlign w:val="center"/>
          </w:tcPr>
          <w:p w14:paraId="4A926ACC" w14:textId="77777777" w:rsidR="008311F6" w:rsidRPr="00070CB9" w:rsidRDefault="008311F6" w:rsidP="00297E0F">
            <w:pPr>
              <w:jc w:val="center"/>
              <w:rPr>
                <w:bCs/>
                <w:sz w:val="28"/>
                <w:szCs w:val="28"/>
              </w:rPr>
            </w:pPr>
            <w:r w:rsidRPr="00070CB9">
              <w:rPr>
                <w:bCs/>
                <w:sz w:val="28"/>
                <w:szCs w:val="28"/>
              </w:rPr>
              <w:t>-</w:t>
            </w:r>
          </w:p>
        </w:tc>
      </w:tr>
      <w:tr w:rsidR="008311F6" w14:paraId="42779362" w14:textId="77777777" w:rsidTr="00297E0F">
        <w:trPr>
          <w:trHeight w:val="498"/>
        </w:trPr>
        <w:tc>
          <w:tcPr>
            <w:tcW w:w="10630" w:type="dxa"/>
            <w:gridSpan w:val="5"/>
            <w:shd w:val="clear" w:color="auto" w:fill="auto"/>
            <w:vAlign w:val="center"/>
          </w:tcPr>
          <w:p w14:paraId="26E536E4" w14:textId="77777777" w:rsidR="008311F6" w:rsidRPr="00070CB9" w:rsidRDefault="008311F6" w:rsidP="00297E0F">
            <w:pPr>
              <w:pStyle w:val="af3"/>
              <w:numPr>
                <w:ilvl w:val="0"/>
                <w:numId w:val="2"/>
              </w:numPr>
              <w:jc w:val="center"/>
              <w:rPr>
                <w:bCs/>
                <w:color w:val="000000"/>
                <w:sz w:val="28"/>
                <w:szCs w:val="28"/>
              </w:rPr>
            </w:pPr>
            <w:r w:rsidRPr="00070CB9">
              <w:rPr>
                <w:bCs/>
                <w:color w:val="000000"/>
                <w:sz w:val="28"/>
                <w:szCs w:val="28"/>
              </w:rPr>
              <w:t>Показатели качества очистки сточных вод</w:t>
            </w:r>
          </w:p>
        </w:tc>
      </w:tr>
      <w:tr w:rsidR="008311F6" w14:paraId="44CA2698" w14:textId="77777777" w:rsidTr="00297E0F">
        <w:trPr>
          <w:trHeight w:val="1894"/>
        </w:trPr>
        <w:tc>
          <w:tcPr>
            <w:tcW w:w="736" w:type="dxa"/>
            <w:shd w:val="clear" w:color="auto" w:fill="auto"/>
            <w:vAlign w:val="center"/>
          </w:tcPr>
          <w:p w14:paraId="005DE62E" w14:textId="77777777" w:rsidR="008311F6" w:rsidRPr="00070CB9" w:rsidRDefault="008311F6" w:rsidP="00297E0F">
            <w:pPr>
              <w:jc w:val="center"/>
              <w:rPr>
                <w:bCs/>
                <w:color w:val="000000"/>
                <w:sz w:val="28"/>
                <w:szCs w:val="28"/>
              </w:rPr>
            </w:pPr>
            <w:r w:rsidRPr="00070CB9">
              <w:rPr>
                <w:bCs/>
                <w:color w:val="000000"/>
                <w:sz w:val="28"/>
                <w:szCs w:val="28"/>
              </w:rPr>
              <w:t>3.1.</w:t>
            </w:r>
          </w:p>
        </w:tc>
        <w:tc>
          <w:tcPr>
            <w:tcW w:w="3659" w:type="dxa"/>
            <w:shd w:val="clear" w:color="auto" w:fill="auto"/>
            <w:vAlign w:val="center"/>
          </w:tcPr>
          <w:p w14:paraId="2D542271" w14:textId="77777777" w:rsidR="008311F6" w:rsidRPr="00070CB9" w:rsidRDefault="008311F6" w:rsidP="00297E0F">
            <w:pPr>
              <w:rPr>
                <w:color w:val="000000"/>
                <w:sz w:val="22"/>
                <w:szCs w:val="22"/>
              </w:rPr>
            </w:pPr>
            <w:r w:rsidRPr="00070CB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shd w:val="clear" w:color="auto" w:fill="auto"/>
            <w:vAlign w:val="center"/>
          </w:tcPr>
          <w:p w14:paraId="0FBA1795" w14:textId="77777777" w:rsidR="008311F6" w:rsidRPr="00070CB9" w:rsidRDefault="008311F6" w:rsidP="00297E0F">
            <w:pPr>
              <w:jc w:val="center"/>
              <w:rPr>
                <w:sz w:val="28"/>
              </w:rPr>
            </w:pPr>
            <w:r w:rsidRPr="00070CB9">
              <w:rPr>
                <w:sz w:val="28"/>
              </w:rPr>
              <w:t>20,04</w:t>
            </w:r>
          </w:p>
        </w:tc>
        <w:tc>
          <w:tcPr>
            <w:tcW w:w="2551" w:type="dxa"/>
            <w:shd w:val="clear" w:color="auto" w:fill="auto"/>
            <w:vAlign w:val="center"/>
          </w:tcPr>
          <w:p w14:paraId="71275869" w14:textId="77777777" w:rsidR="008311F6" w:rsidRPr="00070CB9" w:rsidRDefault="008311F6" w:rsidP="00297E0F">
            <w:pPr>
              <w:jc w:val="center"/>
              <w:rPr>
                <w:sz w:val="28"/>
              </w:rPr>
            </w:pPr>
            <w:r w:rsidRPr="00070CB9">
              <w:rPr>
                <w:sz w:val="28"/>
              </w:rPr>
              <w:t>20,04</w:t>
            </w:r>
          </w:p>
        </w:tc>
        <w:tc>
          <w:tcPr>
            <w:tcW w:w="2125" w:type="dxa"/>
            <w:shd w:val="clear" w:color="auto" w:fill="auto"/>
            <w:vAlign w:val="center"/>
          </w:tcPr>
          <w:p w14:paraId="0D77B792" w14:textId="77777777" w:rsidR="008311F6" w:rsidRPr="00070CB9" w:rsidRDefault="008311F6" w:rsidP="00297E0F">
            <w:pPr>
              <w:jc w:val="center"/>
              <w:rPr>
                <w:bCs/>
                <w:color w:val="FF0000"/>
                <w:sz w:val="28"/>
                <w:szCs w:val="28"/>
              </w:rPr>
            </w:pPr>
            <w:r w:rsidRPr="00070CB9">
              <w:rPr>
                <w:bCs/>
                <w:sz w:val="28"/>
                <w:szCs w:val="28"/>
              </w:rPr>
              <w:t>-</w:t>
            </w:r>
          </w:p>
        </w:tc>
      </w:tr>
      <w:tr w:rsidR="008311F6" w14:paraId="64B7DB94" w14:textId="77777777" w:rsidTr="00297E0F">
        <w:trPr>
          <w:trHeight w:val="2120"/>
        </w:trPr>
        <w:tc>
          <w:tcPr>
            <w:tcW w:w="736" w:type="dxa"/>
            <w:shd w:val="clear" w:color="auto" w:fill="auto"/>
            <w:vAlign w:val="center"/>
          </w:tcPr>
          <w:p w14:paraId="1A3764CC" w14:textId="77777777" w:rsidR="008311F6" w:rsidRPr="00070CB9" w:rsidRDefault="008311F6" w:rsidP="00297E0F">
            <w:pPr>
              <w:jc w:val="center"/>
              <w:rPr>
                <w:bCs/>
                <w:color w:val="000000"/>
                <w:sz w:val="28"/>
                <w:szCs w:val="28"/>
              </w:rPr>
            </w:pPr>
            <w:r w:rsidRPr="00070CB9">
              <w:rPr>
                <w:bCs/>
                <w:color w:val="000000"/>
                <w:sz w:val="28"/>
                <w:szCs w:val="28"/>
              </w:rPr>
              <w:t>3.2.</w:t>
            </w:r>
          </w:p>
        </w:tc>
        <w:tc>
          <w:tcPr>
            <w:tcW w:w="3659" w:type="dxa"/>
            <w:shd w:val="clear" w:color="auto" w:fill="auto"/>
            <w:vAlign w:val="center"/>
          </w:tcPr>
          <w:p w14:paraId="5A2295D6" w14:textId="77777777" w:rsidR="008311F6" w:rsidRPr="00070CB9" w:rsidRDefault="008311F6" w:rsidP="00297E0F">
            <w:pPr>
              <w:rPr>
                <w:bCs/>
                <w:color w:val="000000"/>
                <w:sz w:val="28"/>
                <w:szCs w:val="28"/>
              </w:rPr>
            </w:pPr>
            <w:r w:rsidRPr="00070CB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shd w:val="clear" w:color="auto" w:fill="auto"/>
            <w:vAlign w:val="center"/>
          </w:tcPr>
          <w:p w14:paraId="7BDB27A1" w14:textId="77777777" w:rsidR="008311F6" w:rsidRPr="00070CB9" w:rsidRDefault="008311F6" w:rsidP="00297E0F">
            <w:pPr>
              <w:jc w:val="center"/>
              <w:rPr>
                <w:bCs/>
                <w:sz w:val="28"/>
                <w:szCs w:val="28"/>
              </w:rPr>
            </w:pPr>
            <w:r w:rsidRPr="00070CB9">
              <w:rPr>
                <w:bCs/>
                <w:sz w:val="28"/>
                <w:szCs w:val="28"/>
              </w:rPr>
              <w:t>68,00</w:t>
            </w:r>
          </w:p>
        </w:tc>
        <w:tc>
          <w:tcPr>
            <w:tcW w:w="2551" w:type="dxa"/>
            <w:shd w:val="clear" w:color="auto" w:fill="auto"/>
            <w:vAlign w:val="center"/>
          </w:tcPr>
          <w:p w14:paraId="218C331E" w14:textId="77777777" w:rsidR="008311F6" w:rsidRPr="00070CB9" w:rsidRDefault="008311F6" w:rsidP="00297E0F">
            <w:pPr>
              <w:jc w:val="center"/>
              <w:rPr>
                <w:bCs/>
                <w:sz w:val="28"/>
                <w:szCs w:val="28"/>
              </w:rPr>
            </w:pPr>
            <w:r w:rsidRPr="00070CB9">
              <w:rPr>
                <w:bCs/>
                <w:sz w:val="28"/>
                <w:szCs w:val="28"/>
              </w:rPr>
              <w:t>68,00</w:t>
            </w:r>
          </w:p>
        </w:tc>
        <w:tc>
          <w:tcPr>
            <w:tcW w:w="2125" w:type="dxa"/>
            <w:shd w:val="clear" w:color="auto" w:fill="auto"/>
            <w:vAlign w:val="center"/>
          </w:tcPr>
          <w:p w14:paraId="1A91C178" w14:textId="77777777" w:rsidR="008311F6" w:rsidRPr="00070CB9" w:rsidRDefault="008311F6" w:rsidP="00297E0F">
            <w:pPr>
              <w:jc w:val="center"/>
              <w:rPr>
                <w:bCs/>
                <w:sz w:val="28"/>
                <w:szCs w:val="28"/>
              </w:rPr>
            </w:pPr>
            <w:r w:rsidRPr="00070CB9">
              <w:rPr>
                <w:bCs/>
                <w:sz w:val="28"/>
                <w:szCs w:val="28"/>
              </w:rPr>
              <w:t>-</w:t>
            </w:r>
          </w:p>
        </w:tc>
      </w:tr>
      <w:tr w:rsidR="008311F6" w14:paraId="3AB5F5FA" w14:textId="77777777" w:rsidTr="00297E0F">
        <w:trPr>
          <w:trHeight w:val="3242"/>
        </w:trPr>
        <w:tc>
          <w:tcPr>
            <w:tcW w:w="736" w:type="dxa"/>
            <w:shd w:val="clear" w:color="auto" w:fill="auto"/>
            <w:vAlign w:val="center"/>
          </w:tcPr>
          <w:p w14:paraId="7C6FA570" w14:textId="77777777" w:rsidR="008311F6" w:rsidRPr="00070CB9" w:rsidRDefault="008311F6" w:rsidP="00297E0F">
            <w:pPr>
              <w:jc w:val="center"/>
              <w:rPr>
                <w:bCs/>
                <w:color w:val="000000"/>
                <w:sz w:val="28"/>
                <w:szCs w:val="28"/>
              </w:rPr>
            </w:pPr>
            <w:r w:rsidRPr="00070CB9">
              <w:rPr>
                <w:bCs/>
                <w:color w:val="000000"/>
                <w:sz w:val="28"/>
                <w:szCs w:val="28"/>
              </w:rPr>
              <w:t>3.3.</w:t>
            </w:r>
          </w:p>
        </w:tc>
        <w:tc>
          <w:tcPr>
            <w:tcW w:w="3659" w:type="dxa"/>
            <w:shd w:val="clear" w:color="auto" w:fill="auto"/>
            <w:vAlign w:val="center"/>
          </w:tcPr>
          <w:p w14:paraId="622AB05F" w14:textId="77777777" w:rsidR="008311F6" w:rsidRPr="00070CB9" w:rsidRDefault="008311F6" w:rsidP="00297E0F">
            <w:pPr>
              <w:rPr>
                <w:color w:val="000000"/>
                <w:sz w:val="22"/>
                <w:szCs w:val="22"/>
              </w:rPr>
            </w:pPr>
            <w:r w:rsidRPr="00070CB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shd w:val="clear" w:color="auto" w:fill="auto"/>
            <w:vAlign w:val="center"/>
          </w:tcPr>
          <w:p w14:paraId="1ABD21ED" w14:textId="77777777" w:rsidR="008311F6" w:rsidRPr="00070CB9" w:rsidRDefault="008311F6" w:rsidP="00297E0F">
            <w:pPr>
              <w:jc w:val="center"/>
              <w:rPr>
                <w:bCs/>
                <w:sz w:val="28"/>
                <w:szCs w:val="28"/>
              </w:rPr>
            </w:pPr>
            <w:r w:rsidRPr="00070CB9">
              <w:rPr>
                <w:bCs/>
                <w:sz w:val="28"/>
                <w:szCs w:val="28"/>
              </w:rPr>
              <w:t>0,00</w:t>
            </w:r>
          </w:p>
        </w:tc>
        <w:tc>
          <w:tcPr>
            <w:tcW w:w="2551" w:type="dxa"/>
            <w:shd w:val="clear" w:color="auto" w:fill="auto"/>
            <w:vAlign w:val="center"/>
          </w:tcPr>
          <w:p w14:paraId="64CB4CC6" w14:textId="77777777" w:rsidR="008311F6" w:rsidRPr="00070CB9" w:rsidRDefault="008311F6" w:rsidP="00297E0F">
            <w:pPr>
              <w:jc w:val="center"/>
              <w:rPr>
                <w:bCs/>
                <w:sz w:val="28"/>
                <w:szCs w:val="28"/>
              </w:rPr>
            </w:pPr>
            <w:r w:rsidRPr="00070CB9">
              <w:rPr>
                <w:bCs/>
                <w:sz w:val="28"/>
                <w:szCs w:val="28"/>
              </w:rPr>
              <w:t>0,00</w:t>
            </w:r>
          </w:p>
        </w:tc>
        <w:tc>
          <w:tcPr>
            <w:tcW w:w="2125" w:type="dxa"/>
            <w:shd w:val="clear" w:color="auto" w:fill="auto"/>
            <w:vAlign w:val="center"/>
          </w:tcPr>
          <w:p w14:paraId="664D334D" w14:textId="77777777" w:rsidR="008311F6" w:rsidRPr="00070CB9" w:rsidRDefault="008311F6" w:rsidP="00297E0F">
            <w:pPr>
              <w:jc w:val="center"/>
              <w:rPr>
                <w:bCs/>
                <w:sz w:val="28"/>
                <w:szCs w:val="28"/>
              </w:rPr>
            </w:pPr>
            <w:r w:rsidRPr="00070CB9">
              <w:rPr>
                <w:bCs/>
                <w:sz w:val="28"/>
                <w:szCs w:val="28"/>
              </w:rPr>
              <w:t>-</w:t>
            </w:r>
          </w:p>
        </w:tc>
      </w:tr>
      <w:tr w:rsidR="008311F6" w14:paraId="2D311BE6" w14:textId="77777777" w:rsidTr="00297E0F">
        <w:trPr>
          <w:trHeight w:val="982"/>
        </w:trPr>
        <w:tc>
          <w:tcPr>
            <w:tcW w:w="10630" w:type="dxa"/>
            <w:gridSpan w:val="5"/>
            <w:shd w:val="clear" w:color="auto" w:fill="auto"/>
            <w:vAlign w:val="center"/>
          </w:tcPr>
          <w:p w14:paraId="71AA4BF6" w14:textId="77777777" w:rsidR="008311F6" w:rsidRPr="00070CB9" w:rsidRDefault="008311F6" w:rsidP="00297E0F">
            <w:pPr>
              <w:pStyle w:val="af3"/>
              <w:numPr>
                <w:ilvl w:val="0"/>
                <w:numId w:val="2"/>
              </w:numPr>
              <w:jc w:val="center"/>
              <w:rPr>
                <w:bCs/>
                <w:color w:val="000000"/>
                <w:sz w:val="28"/>
                <w:szCs w:val="28"/>
              </w:rPr>
            </w:pPr>
            <w:r w:rsidRPr="00070CB9">
              <w:rPr>
                <w:bCs/>
                <w:color w:val="000000"/>
                <w:sz w:val="28"/>
                <w:szCs w:val="28"/>
              </w:rPr>
              <w:t>Показатели энергетической эффективности использования ресурсов, в том числе уровень потерь воды</w:t>
            </w:r>
          </w:p>
        </w:tc>
      </w:tr>
      <w:tr w:rsidR="008311F6" w14:paraId="69C136ED" w14:textId="77777777" w:rsidTr="00297E0F">
        <w:trPr>
          <w:trHeight w:val="1980"/>
        </w:trPr>
        <w:tc>
          <w:tcPr>
            <w:tcW w:w="736" w:type="dxa"/>
            <w:shd w:val="clear" w:color="auto" w:fill="auto"/>
            <w:vAlign w:val="center"/>
          </w:tcPr>
          <w:p w14:paraId="50080006" w14:textId="77777777" w:rsidR="008311F6" w:rsidRPr="00070CB9" w:rsidRDefault="008311F6" w:rsidP="00297E0F">
            <w:pPr>
              <w:jc w:val="center"/>
              <w:rPr>
                <w:bCs/>
                <w:color w:val="000000"/>
                <w:sz w:val="28"/>
                <w:szCs w:val="28"/>
              </w:rPr>
            </w:pPr>
            <w:r w:rsidRPr="00070CB9">
              <w:rPr>
                <w:bCs/>
                <w:color w:val="000000"/>
                <w:sz w:val="28"/>
                <w:szCs w:val="28"/>
              </w:rPr>
              <w:t>4.1.</w:t>
            </w:r>
          </w:p>
        </w:tc>
        <w:tc>
          <w:tcPr>
            <w:tcW w:w="3659" w:type="dxa"/>
            <w:shd w:val="clear" w:color="auto" w:fill="auto"/>
            <w:vAlign w:val="center"/>
          </w:tcPr>
          <w:p w14:paraId="5DF5CC3B" w14:textId="77777777" w:rsidR="008311F6" w:rsidRPr="00070CB9" w:rsidRDefault="008311F6" w:rsidP="00297E0F">
            <w:pPr>
              <w:rPr>
                <w:bCs/>
                <w:color w:val="000000"/>
                <w:sz w:val="28"/>
                <w:szCs w:val="28"/>
              </w:rPr>
            </w:pPr>
            <w:r w:rsidRPr="00070CB9">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shd w:val="clear" w:color="auto" w:fill="auto"/>
            <w:vAlign w:val="center"/>
          </w:tcPr>
          <w:p w14:paraId="39A8DC69" w14:textId="77777777" w:rsidR="008311F6" w:rsidRPr="00070CB9" w:rsidRDefault="008311F6" w:rsidP="00297E0F">
            <w:pPr>
              <w:jc w:val="center"/>
              <w:rPr>
                <w:sz w:val="28"/>
              </w:rPr>
            </w:pPr>
            <w:r w:rsidRPr="00070CB9">
              <w:rPr>
                <w:sz w:val="28"/>
              </w:rPr>
              <w:t>0,00</w:t>
            </w:r>
          </w:p>
        </w:tc>
        <w:tc>
          <w:tcPr>
            <w:tcW w:w="2551" w:type="dxa"/>
            <w:shd w:val="clear" w:color="auto" w:fill="auto"/>
            <w:vAlign w:val="center"/>
          </w:tcPr>
          <w:p w14:paraId="1E1C6DFB" w14:textId="77777777" w:rsidR="008311F6" w:rsidRPr="00070CB9" w:rsidRDefault="008311F6" w:rsidP="00297E0F">
            <w:pPr>
              <w:jc w:val="center"/>
              <w:rPr>
                <w:sz w:val="28"/>
              </w:rPr>
            </w:pPr>
            <w:r w:rsidRPr="00070CB9">
              <w:rPr>
                <w:sz w:val="28"/>
              </w:rPr>
              <w:t>0,00</w:t>
            </w:r>
          </w:p>
        </w:tc>
        <w:tc>
          <w:tcPr>
            <w:tcW w:w="2125" w:type="dxa"/>
            <w:shd w:val="clear" w:color="auto" w:fill="auto"/>
            <w:vAlign w:val="center"/>
          </w:tcPr>
          <w:p w14:paraId="43B3F4C0" w14:textId="77777777" w:rsidR="008311F6" w:rsidRPr="00070CB9" w:rsidRDefault="008311F6" w:rsidP="00297E0F">
            <w:pPr>
              <w:jc w:val="center"/>
              <w:rPr>
                <w:bCs/>
                <w:sz w:val="28"/>
                <w:szCs w:val="28"/>
              </w:rPr>
            </w:pPr>
            <w:r w:rsidRPr="00070CB9">
              <w:rPr>
                <w:bCs/>
                <w:sz w:val="28"/>
                <w:szCs w:val="28"/>
              </w:rPr>
              <w:t>-</w:t>
            </w:r>
          </w:p>
        </w:tc>
      </w:tr>
      <w:tr w:rsidR="008311F6" w14:paraId="376337A1" w14:textId="77777777" w:rsidTr="00297E0F">
        <w:trPr>
          <w:trHeight w:val="2534"/>
        </w:trPr>
        <w:tc>
          <w:tcPr>
            <w:tcW w:w="736" w:type="dxa"/>
            <w:shd w:val="clear" w:color="auto" w:fill="auto"/>
            <w:vAlign w:val="center"/>
          </w:tcPr>
          <w:p w14:paraId="3464FF62" w14:textId="77777777" w:rsidR="008311F6" w:rsidRPr="00070CB9" w:rsidRDefault="008311F6" w:rsidP="00297E0F">
            <w:pPr>
              <w:jc w:val="center"/>
              <w:rPr>
                <w:bCs/>
                <w:color w:val="000000"/>
                <w:sz w:val="28"/>
                <w:szCs w:val="28"/>
              </w:rPr>
            </w:pPr>
            <w:r w:rsidRPr="00070CB9">
              <w:rPr>
                <w:bCs/>
                <w:color w:val="000000"/>
                <w:sz w:val="28"/>
                <w:szCs w:val="28"/>
              </w:rPr>
              <w:t>4.2.</w:t>
            </w:r>
          </w:p>
        </w:tc>
        <w:tc>
          <w:tcPr>
            <w:tcW w:w="3659" w:type="dxa"/>
            <w:shd w:val="clear" w:color="auto" w:fill="auto"/>
            <w:vAlign w:val="center"/>
          </w:tcPr>
          <w:p w14:paraId="21A631EA" w14:textId="77777777" w:rsidR="008311F6" w:rsidRPr="00070CB9" w:rsidRDefault="008311F6" w:rsidP="00297E0F">
            <w:pPr>
              <w:rPr>
                <w:color w:val="000000"/>
                <w:sz w:val="22"/>
                <w:szCs w:val="22"/>
                <w:u w:val="single"/>
              </w:rPr>
            </w:pPr>
            <w:r w:rsidRPr="00070CB9">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070CB9">
              <w:rPr>
                <w:sz w:val="22"/>
                <w:szCs w:val="22"/>
              </w:rPr>
              <w:t>м</w:t>
            </w:r>
            <w:r w:rsidRPr="00070CB9">
              <w:rPr>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водоподготовке</w:t>
            </w:r>
          </w:p>
        </w:tc>
        <w:tc>
          <w:tcPr>
            <w:tcW w:w="1559" w:type="dxa"/>
            <w:shd w:val="clear" w:color="auto" w:fill="auto"/>
            <w:vAlign w:val="center"/>
          </w:tcPr>
          <w:p w14:paraId="7FD59347" w14:textId="77777777" w:rsidR="008311F6" w:rsidRPr="00070CB9" w:rsidRDefault="008311F6" w:rsidP="00297E0F">
            <w:pPr>
              <w:jc w:val="center"/>
              <w:rPr>
                <w:bCs/>
                <w:sz w:val="28"/>
                <w:szCs w:val="28"/>
              </w:rPr>
            </w:pPr>
            <w:r w:rsidRPr="00070CB9">
              <w:rPr>
                <w:bCs/>
                <w:sz w:val="28"/>
                <w:szCs w:val="28"/>
              </w:rPr>
              <w:t>-</w:t>
            </w:r>
          </w:p>
        </w:tc>
        <w:tc>
          <w:tcPr>
            <w:tcW w:w="2551" w:type="dxa"/>
            <w:shd w:val="clear" w:color="auto" w:fill="auto"/>
            <w:vAlign w:val="center"/>
          </w:tcPr>
          <w:p w14:paraId="3F80109E" w14:textId="77777777" w:rsidR="008311F6" w:rsidRPr="00070CB9" w:rsidRDefault="008311F6" w:rsidP="00297E0F">
            <w:pPr>
              <w:jc w:val="center"/>
              <w:rPr>
                <w:bCs/>
                <w:sz w:val="28"/>
                <w:szCs w:val="28"/>
              </w:rPr>
            </w:pPr>
            <w:r w:rsidRPr="00070CB9">
              <w:rPr>
                <w:bCs/>
                <w:sz w:val="28"/>
                <w:szCs w:val="28"/>
              </w:rPr>
              <w:t>-</w:t>
            </w:r>
          </w:p>
        </w:tc>
        <w:tc>
          <w:tcPr>
            <w:tcW w:w="2125" w:type="dxa"/>
            <w:shd w:val="clear" w:color="auto" w:fill="auto"/>
            <w:vAlign w:val="center"/>
          </w:tcPr>
          <w:p w14:paraId="2F0A40C3" w14:textId="77777777" w:rsidR="008311F6" w:rsidRPr="00070CB9" w:rsidRDefault="008311F6" w:rsidP="00297E0F">
            <w:pPr>
              <w:jc w:val="center"/>
              <w:rPr>
                <w:bCs/>
                <w:sz w:val="28"/>
                <w:szCs w:val="28"/>
              </w:rPr>
            </w:pPr>
            <w:r w:rsidRPr="00070CB9">
              <w:rPr>
                <w:bCs/>
                <w:sz w:val="28"/>
                <w:szCs w:val="28"/>
              </w:rPr>
              <w:t>-</w:t>
            </w:r>
          </w:p>
        </w:tc>
      </w:tr>
      <w:tr w:rsidR="008311F6" w14:paraId="53D6838E" w14:textId="77777777" w:rsidTr="00297E0F">
        <w:tc>
          <w:tcPr>
            <w:tcW w:w="736" w:type="dxa"/>
            <w:shd w:val="clear" w:color="auto" w:fill="auto"/>
            <w:vAlign w:val="center"/>
          </w:tcPr>
          <w:p w14:paraId="7459FD91"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3659" w:type="dxa"/>
            <w:shd w:val="clear" w:color="auto" w:fill="auto"/>
            <w:vAlign w:val="center"/>
          </w:tcPr>
          <w:p w14:paraId="3B619AF6" w14:textId="77777777" w:rsidR="008311F6" w:rsidRPr="00070CB9" w:rsidRDefault="008311F6" w:rsidP="00297E0F">
            <w:pPr>
              <w:jc w:val="center"/>
              <w:rPr>
                <w:color w:val="000000"/>
                <w:sz w:val="28"/>
                <w:szCs w:val="28"/>
              </w:rPr>
            </w:pPr>
            <w:r w:rsidRPr="00070CB9">
              <w:rPr>
                <w:color w:val="000000"/>
                <w:sz w:val="28"/>
                <w:szCs w:val="28"/>
              </w:rPr>
              <w:t>2</w:t>
            </w:r>
          </w:p>
        </w:tc>
        <w:tc>
          <w:tcPr>
            <w:tcW w:w="1559" w:type="dxa"/>
            <w:shd w:val="clear" w:color="auto" w:fill="auto"/>
            <w:vAlign w:val="center"/>
          </w:tcPr>
          <w:p w14:paraId="2A82AFCD"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2551" w:type="dxa"/>
            <w:shd w:val="clear" w:color="auto" w:fill="auto"/>
            <w:vAlign w:val="center"/>
          </w:tcPr>
          <w:p w14:paraId="729F1C8B"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2125" w:type="dxa"/>
            <w:shd w:val="clear" w:color="auto" w:fill="auto"/>
            <w:vAlign w:val="center"/>
          </w:tcPr>
          <w:p w14:paraId="5D16EEDD" w14:textId="77777777" w:rsidR="008311F6" w:rsidRPr="00070CB9" w:rsidRDefault="008311F6" w:rsidP="00297E0F">
            <w:pPr>
              <w:jc w:val="center"/>
              <w:rPr>
                <w:bCs/>
                <w:color w:val="000000"/>
                <w:sz w:val="28"/>
                <w:szCs w:val="28"/>
              </w:rPr>
            </w:pPr>
            <w:r w:rsidRPr="00070CB9">
              <w:rPr>
                <w:bCs/>
                <w:color w:val="000000"/>
                <w:sz w:val="28"/>
                <w:szCs w:val="28"/>
              </w:rPr>
              <w:t>5</w:t>
            </w:r>
          </w:p>
        </w:tc>
      </w:tr>
      <w:tr w:rsidR="008311F6" w14:paraId="299C2933" w14:textId="77777777" w:rsidTr="00297E0F">
        <w:trPr>
          <w:trHeight w:val="2228"/>
        </w:trPr>
        <w:tc>
          <w:tcPr>
            <w:tcW w:w="736" w:type="dxa"/>
            <w:shd w:val="clear" w:color="auto" w:fill="auto"/>
            <w:vAlign w:val="center"/>
          </w:tcPr>
          <w:p w14:paraId="6781AE4F" w14:textId="77777777" w:rsidR="008311F6" w:rsidRPr="00070CB9" w:rsidRDefault="008311F6" w:rsidP="00297E0F">
            <w:pPr>
              <w:jc w:val="center"/>
              <w:rPr>
                <w:bCs/>
                <w:color w:val="000000"/>
                <w:sz w:val="28"/>
                <w:szCs w:val="28"/>
              </w:rPr>
            </w:pPr>
            <w:r w:rsidRPr="00070CB9">
              <w:rPr>
                <w:bCs/>
                <w:color w:val="000000"/>
                <w:sz w:val="28"/>
                <w:szCs w:val="28"/>
              </w:rPr>
              <w:t>4.3.</w:t>
            </w:r>
          </w:p>
        </w:tc>
        <w:tc>
          <w:tcPr>
            <w:tcW w:w="3659" w:type="dxa"/>
            <w:shd w:val="clear" w:color="auto" w:fill="auto"/>
            <w:vAlign w:val="center"/>
          </w:tcPr>
          <w:p w14:paraId="7508F0BA" w14:textId="77777777" w:rsidR="008311F6" w:rsidRPr="00070CB9" w:rsidRDefault="008311F6" w:rsidP="00297E0F">
            <w:pPr>
              <w:rPr>
                <w:color w:val="000000"/>
                <w:sz w:val="22"/>
                <w:szCs w:val="22"/>
              </w:rPr>
            </w:pPr>
            <w:r w:rsidRPr="00070CB9">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070CB9">
              <w:rPr>
                <w:sz w:val="22"/>
                <w:szCs w:val="22"/>
              </w:rPr>
              <w:t>м</w:t>
            </w:r>
            <w:r w:rsidRPr="00070CB9">
              <w:rPr>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транспортировке</w:t>
            </w:r>
          </w:p>
        </w:tc>
        <w:tc>
          <w:tcPr>
            <w:tcW w:w="1559" w:type="dxa"/>
            <w:shd w:val="clear" w:color="auto" w:fill="auto"/>
            <w:vAlign w:val="center"/>
          </w:tcPr>
          <w:p w14:paraId="7307FC37" w14:textId="77777777" w:rsidR="008311F6" w:rsidRPr="00070CB9" w:rsidRDefault="008311F6" w:rsidP="00297E0F">
            <w:pPr>
              <w:jc w:val="center"/>
              <w:rPr>
                <w:bCs/>
                <w:sz w:val="28"/>
                <w:szCs w:val="28"/>
              </w:rPr>
            </w:pPr>
            <w:r w:rsidRPr="00070CB9">
              <w:rPr>
                <w:bCs/>
                <w:sz w:val="28"/>
                <w:szCs w:val="28"/>
              </w:rPr>
              <w:t>-</w:t>
            </w:r>
          </w:p>
        </w:tc>
        <w:tc>
          <w:tcPr>
            <w:tcW w:w="2551" w:type="dxa"/>
            <w:shd w:val="clear" w:color="auto" w:fill="auto"/>
            <w:vAlign w:val="center"/>
          </w:tcPr>
          <w:p w14:paraId="1463B282" w14:textId="77777777" w:rsidR="008311F6" w:rsidRPr="00070CB9" w:rsidRDefault="008311F6" w:rsidP="00297E0F">
            <w:pPr>
              <w:jc w:val="center"/>
              <w:rPr>
                <w:bCs/>
                <w:sz w:val="28"/>
                <w:szCs w:val="28"/>
              </w:rPr>
            </w:pPr>
            <w:r w:rsidRPr="00070CB9">
              <w:rPr>
                <w:bCs/>
                <w:sz w:val="28"/>
                <w:szCs w:val="28"/>
              </w:rPr>
              <w:t>-</w:t>
            </w:r>
          </w:p>
        </w:tc>
        <w:tc>
          <w:tcPr>
            <w:tcW w:w="2125" w:type="dxa"/>
            <w:shd w:val="clear" w:color="auto" w:fill="auto"/>
            <w:vAlign w:val="center"/>
          </w:tcPr>
          <w:p w14:paraId="4FC3E7B0" w14:textId="77777777" w:rsidR="008311F6" w:rsidRPr="00070CB9" w:rsidRDefault="008311F6" w:rsidP="00297E0F">
            <w:pPr>
              <w:jc w:val="center"/>
              <w:rPr>
                <w:bCs/>
                <w:sz w:val="28"/>
                <w:szCs w:val="28"/>
              </w:rPr>
            </w:pPr>
            <w:r w:rsidRPr="00070CB9">
              <w:rPr>
                <w:bCs/>
                <w:sz w:val="28"/>
                <w:szCs w:val="28"/>
              </w:rPr>
              <w:t>-</w:t>
            </w:r>
          </w:p>
        </w:tc>
      </w:tr>
      <w:tr w:rsidR="008311F6" w14:paraId="271F98CB" w14:textId="77777777" w:rsidTr="00297E0F">
        <w:trPr>
          <w:trHeight w:val="2259"/>
        </w:trPr>
        <w:tc>
          <w:tcPr>
            <w:tcW w:w="736" w:type="dxa"/>
            <w:shd w:val="clear" w:color="auto" w:fill="auto"/>
            <w:vAlign w:val="center"/>
          </w:tcPr>
          <w:p w14:paraId="66E55055" w14:textId="77777777" w:rsidR="008311F6" w:rsidRPr="00070CB9" w:rsidRDefault="008311F6" w:rsidP="00297E0F">
            <w:pPr>
              <w:jc w:val="center"/>
              <w:rPr>
                <w:bCs/>
                <w:color w:val="000000"/>
                <w:sz w:val="28"/>
                <w:szCs w:val="28"/>
              </w:rPr>
            </w:pPr>
            <w:r w:rsidRPr="00070CB9">
              <w:rPr>
                <w:bCs/>
                <w:color w:val="000000"/>
                <w:sz w:val="28"/>
                <w:szCs w:val="28"/>
              </w:rPr>
              <w:t>4.4.</w:t>
            </w:r>
          </w:p>
        </w:tc>
        <w:tc>
          <w:tcPr>
            <w:tcW w:w="3659" w:type="dxa"/>
            <w:shd w:val="clear" w:color="auto" w:fill="auto"/>
            <w:vAlign w:val="center"/>
          </w:tcPr>
          <w:p w14:paraId="0647BFAC" w14:textId="77777777" w:rsidR="008311F6" w:rsidRPr="00070CB9" w:rsidRDefault="008311F6" w:rsidP="00297E0F">
            <w:pPr>
              <w:rPr>
                <w:bCs/>
                <w:color w:val="000000"/>
                <w:sz w:val="28"/>
                <w:szCs w:val="28"/>
              </w:rPr>
            </w:pPr>
            <w:r w:rsidRPr="00070CB9">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070CB9">
              <w:rPr>
                <w:sz w:val="22"/>
                <w:szCs w:val="22"/>
              </w:rPr>
              <w:t>м</w:t>
            </w:r>
            <w:r w:rsidRPr="00070CB9">
              <w:rPr>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водоснабжения (полный цикл)</w:t>
            </w:r>
          </w:p>
        </w:tc>
        <w:tc>
          <w:tcPr>
            <w:tcW w:w="1559" w:type="dxa"/>
            <w:shd w:val="clear" w:color="auto" w:fill="auto"/>
            <w:vAlign w:val="center"/>
          </w:tcPr>
          <w:p w14:paraId="0990E774" w14:textId="77777777" w:rsidR="008311F6" w:rsidRPr="00070CB9" w:rsidRDefault="008311F6" w:rsidP="00297E0F">
            <w:pPr>
              <w:jc w:val="center"/>
              <w:rPr>
                <w:bCs/>
                <w:sz w:val="28"/>
                <w:szCs w:val="28"/>
              </w:rPr>
            </w:pPr>
            <w:r w:rsidRPr="00070CB9">
              <w:rPr>
                <w:bCs/>
                <w:sz w:val="28"/>
                <w:szCs w:val="28"/>
              </w:rPr>
              <w:t>0,31</w:t>
            </w:r>
          </w:p>
        </w:tc>
        <w:tc>
          <w:tcPr>
            <w:tcW w:w="2551" w:type="dxa"/>
            <w:shd w:val="clear" w:color="auto" w:fill="auto"/>
            <w:vAlign w:val="center"/>
          </w:tcPr>
          <w:p w14:paraId="170C08F0" w14:textId="77777777" w:rsidR="008311F6" w:rsidRPr="00AC5E8D" w:rsidRDefault="008311F6" w:rsidP="00297E0F">
            <w:pPr>
              <w:jc w:val="center"/>
            </w:pPr>
            <w:r w:rsidRPr="00070CB9">
              <w:rPr>
                <w:sz w:val="28"/>
              </w:rPr>
              <w:t>0,31</w:t>
            </w:r>
          </w:p>
        </w:tc>
        <w:tc>
          <w:tcPr>
            <w:tcW w:w="2125" w:type="dxa"/>
            <w:shd w:val="clear" w:color="auto" w:fill="auto"/>
            <w:vAlign w:val="center"/>
          </w:tcPr>
          <w:p w14:paraId="43BF90B7" w14:textId="77777777" w:rsidR="008311F6" w:rsidRPr="00070CB9" w:rsidRDefault="008311F6" w:rsidP="00297E0F">
            <w:pPr>
              <w:jc w:val="center"/>
              <w:rPr>
                <w:bCs/>
                <w:sz w:val="28"/>
                <w:szCs w:val="28"/>
              </w:rPr>
            </w:pPr>
            <w:r w:rsidRPr="00070CB9">
              <w:rPr>
                <w:bCs/>
                <w:sz w:val="28"/>
                <w:szCs w:val="28"/>
              </w:rPr>
              <w:t>-</w:t>
            </w:r>
          </w:p>
        </w:tc>
      </w:tr>
      <w:tr w:rsidR="008311F6" w14:paraId="34C5F7A8" w14:textId="77777777" w:rsidTr="00297E0F">
        <w:trPr>
          <w:trHeight w:val="1978"/>
        </w:trPr>
        <w:tc>
          <w:tcPr>
            <w:tcW w:w="736" w:type="dxa"/>
            <w:shd w:val="clear" w:color="auto" w:fill="auto"/>
            <w:vAlign w:val="center"/>
          </w:tcPr>
          <w:p w14:paraId="02357532" w14:textId="77777777" w:rsidR="008311F6" w:rsidRPr="00070CB9" w:rsidRDefault="008311F6" w:rsidP="00297E0F">
            <w:pPr>
              <w:jc w:val="center"/>
              <w:rPr>
                <w:bCs/>
                <w:color w:val="000000"/>
                <w:sz w:val="28"/>
                <w:szCs w:val="28"/>
              </w:rPr>
            </w:pPr>
            <w:r w:rsidRPr="00070CB9">
              <w:rPr>
                <w:bCs/>
                <w:color w:val="000000"/>
                <w:sz w:val="28"/>
                <w:szCs w:val="28"/>
              </w:rPr>
              <w:t>4.5.</w:t>
            </w:r>
          </w:p>
        </w:tc>
        <w:tc>
          <w:tcPr>
            <w:tcW w:w="3659" w:type="dxa"/>
            <w:shd w:val="clear" w:color="auto" w:fill="auto"/>
            <w:vAlign w:val="center"/>
          </w:tcPr>
          <w:p w14:paraId="57DDC3A6" w14:textId="77777777" w:rsidR="008311F6" w:rsidRPr="00070CB9" w:rsidRDefault="008311F6" w:rsidP="00297E0F">
            <w:pPr>
              <w:rPr>
                <w:bCs/>
                <w:color w:val="000000"/>
                <w:sz w:val="28"/>
                <w:szCs w:val="28"/>
              </w:rPr>
            </w:pPr>
            <w:r w:rsidRPr="00070CB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70CB9">
              <w:rPr>
                <w:color w:val="000000"/>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очистке сточных вод</w:t>
            </w:r>
          </w:p>
        </w:tc>
        <w:tc>
          <w:tcPr>
            <w:tcW w:w="1559" w:type="dxa"/>
            <w:shd w:val="clear" w:color="auto" w:fill="auto"/>
            <w:vAlign w:val="center"/>
          </w:tcPr>
          <w:p w14:paraId="71A791E5" w14:textId="77777777" w:rsidR="008311F6" w:rsidRPr="00070CB9" w:rsidRDefault="008311F6" w:rsidP="00297E0F">
            <w:pPr>
              <w:jc w:val="center"/>
              <w:rPr>
                <w:bCs/>
                <w:sz w:val="28"/>
                <w:szCs w:val="28"/>
              </w:rPr>
            </w:pPr>
            <w:r w:rsidRPr="00070CB9">
              <w:rPr>
                <w:bCs/>
                <w:sz w:val="28"/>
                <w:szCs w:val="28"/>
              </w:rPr>
              <w:t>-</w:t>
            </w:r>
          </w:p>
        </w:tc>
        <w:tc>
          <w:tcPr>
            <w:tcW w:w="2551" w:type="dxa"/>
            <w:shd w:val="clear" w:color="auto" w:fill="auto"/>
            <w:vAlign w:val="center"/>
          </w:tcPr>
          <w:p w14:paraId="4494DFD3" w14:textId="77777777" w:rsidR="008311F6" w:rsidRPr="00070CB9" w:rsidRDefault="008311F6" w:rsidP="00297E0F">
            <w:pPr>
              <w:jc w:val="center"/>
              <w:rPr>
                <w:bCs/>
                <w:sz w:val="28"/>
                <w:szCs w:val="28"/>
              </w:rPr>
            </w:pPr>
            <w:r w:rsidRPr="00070CB9">
              <w:rPr>
                <w:bCs/>
                <w:sz w:val="28"/>
                <w:szCs w:val="28"/>
              </w:rPr>
              <w:t>-</w:t>
            </w:r>
          </w:p>
        </w:tc>
        <w:tc>
          <w:tcPr>
            <w:tcW w:w="2125" w:type="dxa"/>
            <w:shd w:val="clear" w:color="auto" w:fill="auto"/>
            <w:vAlign w:val="center"/>
          </w:tcPr>
          <w:p w14:paraId="1E5B6F35" w14:textId="77777777" w:rsidR="008311F6" w:rsidRPr="00070CB9" w:rsidRDefault="008311F6" w:rsidP="00297E0F">
            <w:pPr>
              <w:jc w:val="center"/>
              <w:rPr>
                <w:bCs/>
                <w:sz w:val="28"/>
                <w:szCs w:val="28"/>
              </w:rPr>
            </w:pPr>
            <w:r w:rsidRPr="00070CB9">
              <w:rPr>
                <w:bCs/>
                <w:sz w:val="28"/>
                <w:szCs w:val="28"/>
              </w:rPr>
              <w:t>-</w:t>
            </w:r>
          </w:p>
        </w:tc>
      </w:tr>
      <w:tr w:rsidR="008311F6" w14:paraId="57CBB31D" w14:textId="77777777" w:rsidTr="00297E0F">
        <w:trPr>
          <w:trHeight w:val="2117"/>
        </w:trPr>
        <w:tc>
          <w:tcPr>
            <w:tcW w:w="736" w:type="dxa"/>
            <w:shd w:val="clear" w:color="auto" w:fill="auto"/>
            <w:vAlign w:val="center"/>
          </w:tcPr>
          <w:p w14:paraId="29BAB2BD" w14:textId="77777777" w:rsidR="008311F6" w:rsidRPr="00070CB9" w:rsidRDefault="008311F6" w:rsidP="00297E0F">
            <w:pPr>
              <w:jc w:val="center"/>
              <w:rPr>
                <w:bCs/>
                <w:color w:val="000000"/>
                <w:sz w:val="28"/>
                <w:szCs w:val="28"/>
              </w:rPr>
            </w:pPr>
            <w:r w:rsidRPr="00070CB9">
              <w:rPr>
                <w:bCs/>
                <w:color w:val="000000"/>
                <w:sz w:val="28"/>
                <w:szCs w:val="28"/>
              </w:rPr>
              <w:t>4.6.</w:t>
            </w:r>
          </w:p>
        </w:tc>
        <w:tc>
          <w:tcPr>
            <w:tcW w:w="3659" w:type="dxa"/>
            <w:shd w:val="clear" w:color="auto" w:fill="auto"/>
            <w:vAlign w:val="center"/>
          </w:tcPr>
          <w:p w14:paraId="7A67B3CE" w14:textId="77777777" w:rsidR="008311F6" w:rsidRPr="00070CB9" w:rsidRDefault="008311F6" w:rsidP="00297E0F">
            <w:pPr>
              <w:rPr>
                <w:color w:val="000000"/>
                <w:sz w:val="22"/>
                <w:szCs w:val="22"/>
              </w:rPr>
            </w:pPr>
            <w:r w:rsidRPr="00070CB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70CB9">
              <w:rPr>
                <w:color w:val="000000"/>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транспортировке сточных вод</w:t>
            </w:r>
          </w:p>
        </w:tc>
        <w:tc>
          <w:tcPr>
            <w:tcW w:w="1559" w:type="dxa"/>
            <w:shd w:val="clear" w:color="auto" w:fill="auto"/>
            <w:vAlign w:val="center"/>
          </w:tcPr>
          <w:p w14:paraId="7769DA0C" w14:textId="77777777" w:rsidR="008311F6" w:rsidRPr="00070CB9" w:rsidRDefault="008311F6" w:rsidP="00297E0F">
            <w:pPr>
              <w:jc w:val="center"/>
              <w:rPr>
                <w:sz w:val="28"/>
              </w:rPr>
            </w:pPr>
            <w:r w:rsidRPr="00070CB9">
              <w:rPr>
                <w:sz w:val="28"/>
              </w:rPr>
              <w:t>0,02</w:t>
            </w:r>
          </w:p>
        </w:tc>
        <w:tc>
          <w:tcPr>
            <w:tcW w:w="2551" w:type="dxa"/>
            <w:shd w:val="clear" w:color="auto" w:fill="auto"/>
            <w:vAlign w:val="center"/>
          </w:tcPr>
          <w:p w14:paraId="32DEF413" w14:textId="77777777" w:rsidR="008311F6" w:rsidRPr="00070CB9" w:rsidRDefault="008311F6" w:rsidP="00297E0F">
            <w:pPr>
              <w:jc w:val="center"/>
              <w:rPr>
                <w:sz w:val="28"/>
              </w:rPr>
            </w:pPr>
            <w:r w:rsidRPr="00070CB9">
              <w:rPr>
                <w:sz w:val="28"/>
              </w:rPr>
              <w:t>0,02</w:t>
            </w:r>
          </w:p>
        </w:tc>
        <w:tc>
          <w:tcPr>
            <w:tcW w:w="2125" w:type="dxa"/>
            <w:shd w:val="clear" w:color="auto" w:fill="auto"/>
            <w:vAlign w:val="center"/>
          </w:tcPr>
          <w:p w14:paraId="2E463E2B" w14:textId="77777777" w:rsidR="008311F6" w:rsidRPr="00070CB9" w:rsidRDefault="008311F6" w:rsidP="00297E0F">
            <w:pPr>
              <w:jc w:val="center"/>
              <w:rPr>
                <w:bCs/>
                <w:sz w:val="28"/>
                <w:szCs w:val="28"/>
              </w:rPr>
            </w:pPr>
            <w:r w:rsidRPr="00070CB9">
              <w:rPr>
                <w:bCs/>
                <w:sz w:val="28"/>
                <w:szCs w:val="28"/>
              </w:rPr>
              <w:t>-</w:t>
            </w:r>
          </w:p>
        </w:tc>
      </w:tr>
      <w:tr w:rsidR="008311F6" w14:paraId="7B645E36" w14:textId="77777777" w:rsidTr="00297E0F">
        <w:trPr>
          <w:trHeight w:val="2248"/>
        </w:trPr>
        <w:tc>
          <w:tcPr>
            <w:tcW w:w="736" w:type="dxa"/>
            <w:shd w:val="clear" w:color="auto" w:fill="auto"/>
            <w:vAlign w:val="center"/>
          </w:tcPr>
          <w:p w14:paraId="3CA341EB" w14:textId="77777777" w:rsidR="008311F6" w:rsidRPr="00070CB9" w:rsidRDefault="008311F6" w:rsidP="00297E0F">
            <w:pPr>
              <w:jc w:val="center"/>
              <w:rPr>
                <w:bCs/>
                <w:color w:val="000000"/>
                <w:sz w:val="28"/>
                <w:szCs w:val="28"/>
              </w:rPr>
            </w:pPr>
            <w:r w:rsidRPr="00070CB9">
              <w:rPr>
                <w:bCs/>
                <w:color w:val="000000"/>
                <w:sz w:val="28"/>
                <w:szCs w:val="28"/>
              </w:rPr>
              <w:t>4.7.</w:t>
            </w:r>
          </w:p>
        </w:tc>
        <w:tc>
          <w:tcPr>
            <w:tcW w:w="3659" w:type="dxa"/>
            <w:shd w:val="clear" w:color="auto" w:fill="auto"/>
            <w:vAlign w:val="center"/>
          </w:tcPr>
          <w:p w14:paraId="5E249ACD" w14:textId="77777777" w:rsidR="008311F6" w:rsidRPr="00070CB9" w:rsidRDefault="008311F6" w:rsidP="00297E0F">
            <w:pPr>
              <w:rPr>
                <w:color w:val="000000"/>
                <w:sz w:val="22"/>
                <w:szCs w:val="22"/>
              </w:rPr>
            </w:pPr>
            <w:r w:rsidRPr="00070CB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70CB9">
              <w:rPr>
                <w:color w:val="000000"/>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водоотведению</w:t>
            </w:r>
          </w:p>
        </w:tc>
        <w:tc>
          <w:tcPr>
            <w:tcW w:w="1559" w:type="dxa"/>
            <w:shd w:val="clear" w:color="auto" w:fill="auto"/>
            <w:vAlign w:val="center"/>
          </w:tcPr>
          <w:p w14:paraId="3D53A0C9" w14:textId="77777777" w:rsidR="008311F6" w:rsidRPr="00070CB9" w:rsidRDefault="008311F6" w:rsidP="00297E0F">
            <w:pPr>
              <w:jc w:val="center"/>
              <w:rPr>
                <w:bCs/>
                <w:sz w:val="28"/>
                <w:szCs w:val="28"/>
              </w:rPr>
            </w:pPr>
            <w:r w:rsidRPr="00070CB9">
              <w:rPr>
                <w:bCs/>
                <w:sz w:val="28"/>
                <w:szCs w:val="28"/>
              </w:rPr>
              <w:t>0,79</w:t>
            </w:r>
          </w:p>
        </w:tc>
        <w:tc>
          <w:tcPr>
            <w:tcW w:w="2551" w:type="dxa"/>
            <w:shd w:val="clear" w:color="auto" w:fill="auto"/>
            <w:vAlign w:val="center"/>
          </w:tcPr>
          <w:p w14:paraId="4C4C1197" w14:textId="77777777" w:rsidR="008311F6" w:rsidRPr="00EE56DA" w:rsidRDefault="008311F6" w:rsidP="00297E0F">
            <w:pPr>
              <w:jc w:val="center"/>
            </w:pPr>
            <w:r w:rsidRPr="00070CB9">
              <w:rPr>
                <w:sz w:val="28"/>
              </w:rPr>
              <w:t>0,79</w:t>
            </w:r>
          </w:p>
        </w:tc>
        <w:tc>
          <w:tcPr>
            <w:tcW w:w="2125" w:type="dxa"/>
            <w:shd w:val="clear" w:color="auto" w:fill="auto"/>
            <w:vAlign w:val="center"/>
          </w:tcPr>
          <w:p w14:paraId="1D4BAE24" w14:textId="77777777" w:rsidR="008311F6" w:rsidRPr="00070CB9" w:rsidRDefault="008311F6" w:rsidP="00297E0F">
            <w:pPr>
              <w:jc w:val="center"/>
              <w:rPr>
                <w:bCs/>
                <w:sz w:val="28"/>
                <w:szCs w:val="28"/>
              </w:rPr>
            </w:pPr>
            <w:r w:rsidRPr="00070CB9">
              <w:rPr>
                <w:bCs/>
                <w:sz w:val="28"/>
                <w:szCs w:val="28"/>
              </w:rPr>
              <w:t>-</w:t>
            </w:r>
          </w:p>
        </w:tc>
      </w:tr>
    </w:tbl>
    <w:p w14:paraId="547F343A" w14:textId="77777777" w:rsidR="008311F6" w:rsidRDefault="008311F6" w:rsidP="008311F6">
      <w:pPr>
        <w:ind w:left="-567"/>
        <w:jc w:val="center"/>
        <w:rPr>
          <w:bCs/>
          <w:color w:val="000000"/>
          <w:sz w:val="28"/>
          <w:szCs w:val="28"/>
        </w:rPr>
      </w:pPr>
    </w:p>
    <w:p w14:paraId="2F038397" w14:textId="77777777" w:rsidR="008311F6" w:rsidRPr="009A2839" w:rsidRDefault="008311F6" w:rsidP="008311F6">
      <w:pPr>
        <w:ind w:left="-567"/>
        <w:jc w:val="center"/>
        <w:rPr>
          <w:bCs/>
          <w:color w:val="FF0000"/>
          <w:sz w:val="28"/>
          <w:szCs w:val="28"/>
        </w:rPr>
      </w:pPr>
    </w:p>
    <w:p w14:paraId="34DC0EA0" w14:textId="77777777" w:rsidR="008311F6" w:rsidRPr="009A2839" w:rsidRDefault="008311F6" w:rsidP="008311F6">
      <w:pPr>
        <w:ind w:left="-567"/>
        <w:jc w:val="center"/>
        <w:rPr>
          <w:bCs/>
          <w:color w:val="FF0000"/>
          <w:sz w:val="28"/>
          <w:szCs w:val="28"/>
        </w:rPr>
      </w:pPr>
    </w:p>
    <w:p w14:paraId="7929D0A3" w14:textId="77777777" w:rsidR="008311F6" w:rsidRPr="009A2839" w:rsidRDefault="008311F6" w:rsidP="008311F6">
      <w:pPr>
        <w:ind w:left="-567"/>
        <w:jc w:val="center"/>
        <w:rPr>
          <w:bCs/>
          <w:color w:val="FF0000"/>
          <w:sz w:val="28"/>
          <w:szCs w:val="28"/>
        </w:rPr>
      </w:pPr>
    </w:p>
    <w:p w14:paraId="5435E61D" w14:textId="77777777" w:rsidR="008311F6" w:rsidRPr="009A2839" w:rsidRDefault="008311F6" w:rsidP="008311F6">
      <w:pPr>
        <w:ind w:left="-567"/>
        <w:jc w:val="center"/>
        <w:rPr>
          <w:bCs/>
          <w:color w:val="FF0000"/>
          <w:sz w:val="28"/>
          <w:szCs w:val="28"/>
        </w:rPr>
      </w:pPr>
    </w:p>
    <w:p w14:paraId="32C9CBC4" w14:textId="77777777" w:rsidR="008311F6" w:rsidRPr="009A2839" w:rsidRDefault="008311F6" w:rsidP="008311F6">
      <w:pPr>
        <w:ind w:left="-567"/>
        <w:jc w:val="center"/>
        <w:rPr>
          <w:bCs/>
          <w:color w:val="FF0000"/>
          <w:sz w:val="28"/>
          <w:szCs w:val="28"/>
        </w:rPr>
      </w:pPr>
    </w:p>
    <w:p w14:paraId="029AE0E5" w14:textId="77777777" w:rsidR="008311F6" w:rsidRPr="009A2839" w:rsidRDefault="008311F6" w:rsidP="008311F6">
      <w:pPr>
        <w:ind w:left="-567"/>
        <w:jc w:val="center"/>
        <w:rPr>
          <w:bCs/>
          <w:color w:val="FF0000"/>
          <w:sz w:val="28"/>
          <w:szCs w:val="28"/>
        </w:rPr>
      </w:pPr>
    </w:p>
    <w:p w14:paraId="0AB257A2" w14:textId="77777777" w:rsidR="008311F6" w:rsidRPr="009A2839" w:rsidRDefault="008311F6" w:rsidP="008311F6">
      <w:pPr>
        <w:ind w:left="-567"/>
        <w:jc w:val="center"/>
        <w:rPr>
          <w:bCs/>
          <w:color w:val="FF0000"/>
          <w:sz w:val="28"/>
          <w:szCs w:val="28"/>
        </w:rPr>
      </w:pPr>
    </w:p>
    <w:p w14:paraId="76D89C4C" w14:textId="77777777" w:rsidR="008311F6" w:rsidRPr="009A2839" w:rsidRDefault="008311F6" w:rsidP="008311F6">
      <w:pPr>
        <w:ind w:left="-567"/>
        <w:jc w:val="center"/>
        <w:rPr>
          <w:bCs/>
          <w:color w:val="FF0000"/>
          <w:sz w:val="28"/>
          <w:szCs w:val="28"/>
        </w:rPr>
      </w:pPr>
    </w:p>
    <w:p w14:paraId="6EF0F427" w14:textId="77777777" w:rsidR="008311F6" w:rsidRPr="009A2839" w:rsidRDefault="008311F6" w:rsidP="008311F6">
      <w:pPr>
        <w:ind w:left="-567"/>
        <w:jc w:val="center"/>
        <w:rPr>
          <w:bCs/>
          <w:color w:val="FF0000"/>
          <w:sz w:val="28"/>
          <w:szCs w:val="28"/>
        </w:rPr>
      </w:pPr>
    </w:p>
    <w:p w14:paraId="2CD36418" w14:textId="77777777" w:rsidR="008311F6" w:rsidRPr="009A2839" w:rsidRDefault="008311F6" w:rsidP="008311F6">
      <w:pPr>
        <w:ind w:left="-567"/>
        <w:jc w:val="center"/>
        <w:rPr>
          <w:bCs/>
          <w:color w:val="FF0000"/>
          <w:sz w:val="28"/>
          <w:szCs w:val="28"/>
        </w:rPr>
      </w:pPr>
    </w:p>
    <w:p w14:paraId="44B3C429" w14:textId="77777777" w:rsidR="008311F6" w:rsidRPr="00E87144" w:rsidRDefault="008311F6" w:rsidP="008311F6">
      <w:pPr>
        <w:ind w:left="-567"/>
        <w:jc w:val="center"/>
        <w:rPr>
          <w:bCs/>
          <w:sz w:val="28"/>
          <w:szCs w:val="28"/>
        </w:rPr>
      </w:pPr>
      <w:r w:rsidRPr="00E87144">
        <w:rPr>
          <w:bCs/>
          <w:sz w:val="28"/>
          <w:szCs w:val="28"/>
        </w:rPr>
        <w:t xml:space="preserve">Раздел 10. Отчет об исполнении производственной программы за </w:t>
      </w:r>
      <w:r>
        <w:rPr>
          <w:bCs/>
          <w:sz w:val="28"/>
          <w:szCs w:val="28"/>
        </w:rPr>
        <w:t xml:space="preserve">2022 </w:t>
      </w:r>
      <w:r w:rsidRPr="003D5B92">
        <w:rPr>
          <w:bCs/>
          <w:sz w:val="28"/>
          <w:szCs w:val="28"/>
        </w:rPr>
        <w:t>- 202</w:t>
      </w:r>
      <w:r>
        <w:rPr>
          <w:bCs/>
          <w:sz w:val="28"/>
          <w:szCs w:val="28"/>
        </w:rPr>
        <w:t>4</w:t>
      </w:r>
      <w:r w:rsidRPr="003D5B92">
        <w:rPr>
          <w:bCs/>
          <w:sz w:val="28"/>
          <w:szCs w:val="28"/>
        </w:rPr>
        <w:t xml:space="preserve"> годы</w:t>
      </w:r>
    </w:p>
    <w:p w14:paraId="3F7931C3" w14:textId="77777777" w:rsidR="008311F6" w:rsidRPr="0005754B" w:rsidRDefault="008311F6" w:rsidP="008311F6">
      <w:pPr>
        <w:ind w:left="-567"/>
        <w:jc w:val="center"/>
        <w:rPr>
          <w:bCs/>
          <w:color w:val="FF0000"/>
          <w:sz w:val="44"/>
          <w:szCs w:val="44"/>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887"/>
        <w:gridCol w:w="3510"/>
      </w:tblGrid>
      <w:tr w:rsidR="008311F6" w:rsidRPr="007F5450" w14:paraId="35056E63" w14:textId="77777777" w:rsidTr="00297E0F">
        <w:tc>
          <w:tcPr>
            <w:tcW w:w="776" w:type="dxa"/>
            <w:shd w:val="clear" w:color="auto" w:fill="auto"/>
          </w:tcPr>
          <w:p w14:paraId="2776C9A7" w14:textId="77777777" w:rsidR="008311F6" w:rsidRPr="00070CB9" w:rsidRDefault="008311F6" w:rsidP="00297E0F">
            <w:pPr>
              <w:jc w:val="center"/>
              <w:rPr>
                <w:bCs/>
                <w:color w:val="000000"/>
                <w:sz w:val="28"/>
                <w:szCs w:val="28"/>
              </w:rPr>
            </w:pPr>
            <w:r w:rsidRPr="00070CB9">
              <w:rPr>
                <w:bCs/>
                <w:color w:val="000000"/>
                <w:sz w:val="28"/>
                <w:szCs w:val="28"/>
              </w:rPr>
              <w:t>№ п/п</w:t>
            </w:r>
          </w:p>
        </w:tc>
        <w:tc>
          <w:tcPr>
            <w:tcW w:w="5887" w:type="dxa"/>
            <w:shd w:val="clear" w:color="auto" w:fill="auto"/>
            <w:vAlign w:val="center"/>
          </w:tcPr>
          <w:p w14:paraId="1322CDE8" w14:textId="77777777" w:rsidR="008311F6" w:rsidRPr="00070CB9" w:rsidRDefault="008311F6" w:rsidP="00297E0F">
            <w:pPr>
              <w:jc w:val="center"/>
              <w:rPr>
                <w:bCs/>
                <w:color w:val="000000"/>
                <w:sz w:val="28"/>
                <w:szCs w:val="28"/>
              </w:rPr>
            </w:pPr>
            <w:r w:rsidRPr="00070CB9">
              <w:rPr>
                <w:bCs/>
                <w:color w:val="000000"/>
                <w:sz w:val="28"/>
                <w:szCs w:val="28"/>
              </w:rPr>
              <w:t>Наименование показателя</w:t>
            </w:r>
          </w:p>
        </w:tc>
        <w:tc>
          <w:tcPr>
            <w:tcW w:w="3510" w:type="dxa"/>
            <w:shd w:val="clear" w:color="auto" w:fill="auto"/>
            <w:vAlign w:val="center"/>
          </w:tcPr>
          <w:p w14:paraId="394206A3" w14:textId="77777777" w:rsidR="008311F6" w:rsidRPr="00070CB9" w:rsidRDefault="008311F6" w:rsidP="00297E0F">
            <w:pPr>
              <w:jc w:val="center"/>
              <w:rPr>
                <w:bCs/>
                <w:color w:val="000000"/>
                <w:sz w:val="28"/>
                <w:szCs w:val="28"/>
              </w:rPr>
            </w:pPr>
            <w:r w:rsidRPr="00070CB9">
              <w:rPr>
                <w:bCs/>
                <w:color w:val="000000"/>
                <w:sz w:val="28"/>
                <w:szCs w:val="28"/>
              </w:rPr>
              <w:t>Фактическое значение показателя, тыс. руб.</w:t>
            </w:r>
          </w:p>
        </w:tc>
      </w:tr>
      <w:tr w:rsidR="008311F6" w:rsidRPr="007F5450" w14:paraId="46B6A149" w14:textId="77777777" w:rsidTr="00297E0F">
        <w:tc>
          <w:tcPr>
            <w:tcW w:w="776" w:type="dxa"/>
            <w:shd w:val="clear" w:color="auto" w:fill="auto"/>
          </w:tcPr>
          <w:p w14:paraId="2C689745"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5887" w:type="dxa"/>
            <w:shd w:val="clear" w:color="auto" w:fill="auto"/>
            <w:vAlign w:val="center"/>
          </w:tcPr>
          <w:p w14:paraId="437FFA99"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3510" w:type="dxa"/>
            <w:shd w:val="clear" w:color="auto" w:fill="auto"/>
            <w:vAlign w:val="center"/>
          </w:tcPr>
          <w:p w14:paraId="1FBD92D4" w14:textId="77777777" w:rsidR="008311F6" w:rsidRPr="00070CB9" w:rsidRDefault="008311F6" w:rsidP="00297E0F">
            <w:pPr>
              <w:jc w:val="center"/>
              <w:rPr>
                <w:bCs/>
                <w:color w:val="000000"/>
                <w:sz w:val="28"/>
                <w:szCs w:val="28"/>
              </w:rPr>
            </w:pPr>
            <w:r w:rsidRPr="00070CB9">
              <w:rPr>
                <w:bCs/>
                <w:color w:val="000000"/>
                <w:sz w:val="28"/>
                <w:szCs w:val="28"/>
              </w:rPr>
              <w:t>3</w:t>
            </w:r>
          </w:p>
        </w:tc>
      </w:tr>
      <w:tr w:rsidR="008311F6" w:rsidRPr="007F5450" w14:paraId="768608DD" w14:textId="77777777" w:rsidTr="00297E0F">
        <w:trPr>
          <w:trHeight w:val="503"/>
        </w:trPr>
        <w:tc>
          <w:tcPr>
            <w:tcW w:w="10173" w:type="dxa"/>
            <w:gridSpan w:val="3"/>
            <w:shd w:val="clear" w:color="auto" w:fill="auto"/>
            <w:vAlign w:val="center"/>
          </w:tcPr>
          <w:p w14:paraId="6756584A" w14:textId="77777777" w:rsidR="008311F6" w:rsidRPr="00070CB9" w:rsidRDefault="008311F6" w:rsidP="00297E0F">
            <w:pPr>
              <w:ind w:left="360"/>
              <w:contextualSpacing/>
              <w:jc w:val="center"/>
              <w:rPr>
                <w:bCs/>
                <w:sz w:val="28"/>
                <w:szCs w:val="28"/>
              </w:rPr>
            </w:pPr>
            <w:r w:rsidRPr="00070CB9">
              <w:rPr>
                <w:bCs/>
                <w:sz w:val="28"/>
                <w:szCs w:val="28"/>
              </w:rPr>
              <w:t>2022 год</w:t>
            </w:r>
          </w:p>
        </w:tc>
      </w:tr>
      <w:tr w:rsidR="008311F6" w:rsidRPr="007F5450" w14:paraId="4CCF4E4C" w14:textId="77777777" w:rsidTr="00297E0F">
        <w:trPr>
          <w:trHeight w:val="541"/>
        </w:trPr>
        <w:tc>
          <w:tcPr>
            <w:tcW w:w="10173" w:type="dxa"/>
            <w:gridSpan w:val="3"/>
            <w:shd w:val="clear" w:color="auto" w:fill="auto"/>
            <w:vAlign w:val="center"/>
          </w:tcPr>
          <w:p w14:paraId="0F0EFB67" w14:textId="77777777" w:rsidR="008311F6" w:rsidRPr="00070CB9" w:rsidRDefault="008311F6" w:rsidP="00297E0F">
            <w:pPr>
              <w:ind w:left="360"/>
              <w:contextualSpacing/>
              <w:jc w:val="center"/>
              <w:rPr>
                <w:bCs/>
                <w:sz w:val="28"/>
                <w:szCs w:val="28"/>
              </w:rPr>
            </w:pPr>
            <w:r w:rsidRPr="00070CB9">
              <w:rPr>
                <w:bCs/>
                <w:sz w:val="28"/>
                <w:szCs w:val="28"/>
              </w:rPr>
              <w:t>1. Холодное водоснабжение технической водой</w:t>
            </w:r>
          </w:p>
        </w:tc>
      </w:tr>
      <w:tr w:rsidR="008311F6" w:rsidRPr="007F5450" w14:paraId="2880EBF2" w14:textId="77777777" w:rsidTr="00297E0F">
        <w:tc>
          <w:tcPr>
            <w:tcW w:w="776" w:type="dxa"/>
            <w:shd w:val="clear" w:color="auto" w:fill="auto"/>
            <w:vAlign w:val="center"/>
          </w:tcPr>
          <w:p w14:paraId="47FB9612" w14:textId="77777777" w:rsidR="008311F6" w:rsidRPr="00070CB9" w:rsidRDefault="008311F6" w:rsidP="00297E0F">
            <w:pPr>
              <w:jc w:val="center"/>
              <w:rPr>
                <w:bCs/>
                <w:sz w:val="28"/>
                <w:szCs w:val="28"/>
              </w:rPr>
            </w:pPr>
            <w:r w:rsidRPr="00070CB9">
              <w:rPr>
                <w:bCs/>
                <w:sz w:val="28"/>
                <w:szCs w:val="28"/>
              </w:rPr>
              <w:t>1.1.</w:t>
            </w:r>
          </w:p>
        </w:tc>
        <w:tc>
          <w:tcPr>
            <w:tcW w:w="5887" w:type="dxa"/>
            <w:shd w:val="clear" w:color="auto" w:fill="auto"/>
          </w:tcPr>
          <w:p w14:paraId="19B90FED" w14:textId="77777777" w:rsidR="008311F6" w:rsidRPr="00070CB9" w:rsidRDefault="008311F6" w:rsidP="00297E0F">
            <w:pPr>
              <w:rPr>
                <w:bCs/>
                <w:sz w:val="28"/>
                <w:szCs w:val="28"/>
              </w:rPr>
            </w:pPr>
            <w:r w:rsidRPr="00070CB9">
              <w:rPr>
                <w:bCs/>
                <w:sz w:val="28"/>
                <w:szCs w:val="28"/>
              </w:rPr>
              <w:t>Капитальный ремонт объектов холодного водоснабжения</w:t>
            </w:r>
          </w:p>
        </w:tc>
        <w:tc>
          <w:tcPr>
            <w:tcW w:w="3510" w:type="dxa"/>
            <w:shd w:val="clear" w:color="auto" w:fill="auto"/>
            <w:vAlign w:val="center"/>
          </w:tcPr>
          <w:p w14:paraId="6BA4B356" w14:textId="77777777" w:rsidR="008311F6" w:rsidRPr="00070CB9" w:rsidRDefault="008311F6" w:rsidP="00297E0F">
            <w:pPr>
              <w:jc w:val="center"/>
              <w:rPr>
                <w:bCs/>
                <w:sz w:val="28"/>
                <w:szCs w:val="28"/>
              </w:rPr>
            </w:pPr>
            <w:r w:rsidRPr="00070CB9">
              <w:rPr>
                <w:bCs/>
                <w:sz w:val="28"/>
                <w:szCs w:val="28"/>
              </w:rPr>
              <w:t>485,74</w:t>
            </w:r>
          </w:p>
        </w:tc>
      </w:tr>
      <w:tr w:rsidR="008311F6" w:rsidRPr="007F5450" w14:paraId="1C0D8DED" w14:textId="77777777" w:rsidTr="00297E0F">
        <w:trPr>
          <w:trHeight w:val="343"/>
        </w:trPr>
        <w:tc>
          <w:tcPr>
            <w:tcW w:w="6663" w:type="dxa"/>
            <w:gridSpan w:val="2"/>
            <w:shd w:val="clear" w:color="auto" w:fill="auto"/>
            <w:vAlign w:val="center"/>
          </w:tcPr>
          <w:p w14:paraId="74E86692" w14:textId="77777777" w:rsidR="008311F6" w:rsidRPr="00070CB9" w:rsidRDefault="008311F6" w:rsidP="00297E0F">
            <w:pPr>
              <w:rPr>
                <w:bCs/>
                <w:sz w:val="28"/>
                <w:szCs w:val="28"/>
              </w:rPr>
            </w:pPr>
            <w:r w:rsidRPr="00070CB9">
              <w:rPr>
                <w:bCs/>
                <w:sz w:val="28"/>
                <w:szCs w:val="28"/>
              </w:rPr>
              <w:t>Итого:</w:t>
            </w:r>
          </w:p>
        </w:tc>
        <w:tc>
          <w:tcPr>
            <w:tcW w:w="3510" w:type="dxa"/>
            <w:shd w:val="clear" w:color="auto" w:fill="auto"/>
            <w:vAlign w:val="center"/>
          </w:tcPr>
          <w:p w14:paraId="12B3F012" w14:textId="77777777" w:rsidR="008311F6" w:rsidRPr="00070CB9" w:rsidRDefault="008311F6" w:rsidP="00297E0F">
            <w:pPr>
              <w:jc w:val="center"/>
              <w:rPr>
                <w:bCs/>
                <w:sz w:val="28"/>
                <w:szCs w:val="28"/>
              </w:rPr>
            </w:pPr>
            <w:r w:rsidRPr="00070CB9">
              <w:rPr>
                <w:bCs/>
                <w:sz w:val="28"/>
                <w:szCs w:val="28"/>
              </w:rPr>
              <w:t>485,74</w:t>
            </w:r>
          </w:p>
        </w:tc>
      </w:tr>
      <w:tr w:rsidR="008311F6" w:rsidRPr="007F5450" w14:paraId="5F879DD2" w14:textId="77777777" w:rsidTr="00297E0F">
        <w:trPr>
          <w:trHeight w:val="514"/>
        </w:trPr>
        <w:tc>
          <w:tcPr>
            <w:tcW w:w="10173" w:type="dxa"/>
            <w:gridSpan w:val="3"/>
            <w:shd w:val="clear" w:color="auto" w:fill="auto"/>
            <w:vAlign w:val="center"/>
          </w:tcPr>
          <w:p w14:paraId="4F0A7717" w14:textId="77777777" w:rsidR="008311F6" w:rsidRPr="00070CB9" w:rsidRDefault="008311F6" w:rsidP="00297E0F">
            <w:pPr>
              <w:ind w:left="360"/>
              <w:contextualSpacing/>
              <w:jc w:val="center"/>
              <w:rPr>
                <w:bCs/>
                <w:sz w:val="28"/>
                <w:szCs w:val="28"/>
              </w:rPr>
            </w:pPr>
            <w:r w:rsidRPr="00070CB9">
              <w:rPr>
                <w:bCs/>
                <w:sz w:val="28"/>
                <w:szCs w:val="28"/>
              </w:rPr>
              <w:t>2. Водоотведение хозяйственно-бытовых сточных вод</w:t>
            </w:r>
          </w:p>
        </w:tc>
      </w:tr>
      <w:tr w:rsidR="008311F6" w:rsidRPr="007F5450" w14:paraId="265FBDD4" w14:textId="77777777" w:rsidTr="00297E0F">
        <w:trPr>
          <w:trHeight w:val="483"/>
        </w:trPr>
        <w:tc>
          <w:tcPr>
            <w:tcW w:w="776" w:type="dxa"/>
            <w:shd w:val="clear" w:color="auto" w:fill="auto"/>
            <w:vAlign w:val="center"/>
          </w:tcPr>
          <w:p w14:paraId="70BE73C7" w14:textId="77777777" w:rsidR="008311F6" w:rsidRPr="00070CB9" w:rsidRDefault="008311F6" w:rsidP="00297E0F">
            <w:pPr>
              <w:jc w:val="center"/>
              <w:rPr>
                <w:bCs/>
                <w:sz w:val="28"/>
                <w:szCs w:val="28"/>
              </w:rPr>
            </w:pPr>
            <w:r w:rsidRPr="00070CB9">
              <w:rPr>
                <w:bCs/>
                <w:sz w:val="28"/>
                <w:szCs w:val="28"/>
              </w:rPr>
              <w:t>2.1.</w:t>
            </w:r>
          </w:p>
        </w:tc>
        <w:tc>
          <w:tcPr>
            <w:tcW w:w="5887" w:type="dxa"/>
            <w:shd w:val="clear" w:color="auto" w:fill="auto"/>
            <w:vAlign w:val="center"/>
          </w:tcPr>
          <w:p w14:paraId="556C881C" w14:textId="77777777" w:rsidR="008311F6" w:rsidRPr="00070CB9" w:rsidRDefault="008311F6" w:rsidP="00297E0F">
            <w:pPr>
              <w:rPr>
                <w:bCs/>
                <w:sz w:val="28"/>
                <w:szCs w:val="28"/>
              </w:rPr>
            </w:pPr>
            <w:r w:rsidRPr="00070CB9">
              <w:rPr>
                <w:bCs/>
                <w:sz w:val="28"/>
                <w:szCs w:val="28"/>
              </w:rPr>
              <w:t>Капитальный ремонт объектов водоотведения</w:t>
            </w:r>
          </w:p>
        </w:tc>
        <w:tc>
          <w:tcPr>
            <w:tcW w:w="3510" w:type="dxa"/>
            <w:shd w:val="clear" w:color="auto" w:fill="auto"/>
            <w:vAlign w:val="center"/>
          </w:tcPr>
          <w:p w14:paraId="3FAE8CE3" w14:textId="77777777" w:rsidR="008311F6" w:rsidRPr="00070CB9" w:rsidRDefault="008311F6" w:rsidP="00297E0F">
            <w:pPr>
              <w:jc w:val="center"/>
              <w:rPr>
                <w:bCs/>
                <w:sz w:val="28"/>
                <w:szCs w:val="28"/>
              </w:rPr>
            </w:pPr>
            <w:r w:rsidRPr="00070CB9">
              <w:rPr>
                <w:bCs/>
                <w:sz w:val="28"/>
                <w:szCs w:val="28"/>
              </w:rPr>
              <w:t>1 613,60</w:t>
            </w:r>
          </w:p>
        </w:tc>
      </w:tr>
      <w:tr w:rsidR="008311F6" w:rsidRPr="007F5450" w14:paraId="30E588A8" w14:textId="77777777" w:rsidTr="00297E0F">
        <w:trPr>
          <w:trHeight w:val="419"/>
        </w:trPr>
        <w:tc>
          <w:tcPr>
            <w:tcW w:w="6663" w:type="dxa"/>
            <w:gridSpan w:val="2"/>
            <w:shd w:val="clear" w:color="auto" w:fill="auto"/>
            <w:vAlign w:val="center"/>
          </w:tcPr>
          <w:p w14:paraId="42022DEE" w14:textId="77777777" w:rsidR="008311F6" w:rsidRPr="00070CB9" w:rsidRDefault="008311F6" w:rsidP="00297E0F">
            <w:pPr>
              <w:rPr>
                <w:bCs/>
                <w:sz w:val="28"/>
                <w:szCs w:val="28"/>
              </w:rPr>
            </w:pPr>
            <w:r w:rsidRPr="00070CB9">
              <w:rPr>
                <w:bCs/>
                <w:sz w:val="28"/>
                <w:szCs w:val="28"/>
              </w:rPr>
              <w:t>Итого:</w:t>
            </w:r>
          </w:p>
        </w:tc>
        <w:tc>
          <w:tcPr>
            <w:tcW w:w="3510" w:type="dxa"/>
            <w:shd w:val="clear" w:color="auto" w:fill="auto"/>
            <w:vAlign w:val="center"/>
          </w:tcPr>
          <w:p w14:paraId="68A8DAFA" w14:textId="77777777" w:rsidR="008311F6" w:rsidRPr="00070CB9" w:rsidRDefault="008311F6" w:rsidP="00297E0F">
            <w:pPr>
              <w:jc w:val="center"/>
              <w:rPr>
                <w:bCs/>
                <w:sz w:val="28"/>
                <w:szCs w:val="28"/>
              </w:rPr>
            </w:pPr>
            <w:r w:rsidRPr="00070CB9">
              <w:rPr>
                <w:bCs/>
                <w:sz w:val="28"/>
                <w:szCs w:val="28"/>
              </w:rPr>
              <w:t>1 613,60</w:t>
            </w:r>
          </w:p>
        </w:tc>
      </w:tr>
      <w:tr w:rsidR="008311F6" w:rsidRPr="007F5450" w14:paraId="6A96FFD1" w14:textId="77777777" w:rsidTr="00297E0F">
        <w:trPr>
          <w:trHeight w:val="514"/>
        </w:trPr>
        <w:tc>
          <w:tcPr>
            <w:tcW w:w="10173" w:type="dxa"/>
            <w:gridSpan w:val="3"/>
            <w:shd w:val="clear" w:color="auto" w:fill="auto"/>
            <w:vAlign w:val="center"/>
          </w:tcPr>
          <w:p w14:paraId="70B854B8" w14:textId="77777777" w:rsidR="008311F6" w:rsidRPr="00070CB9" w:rsidRDefault="008311F6" w:rsidP="00297E0F">
            <w:pPr>
              <w:ind w:left="360"/>
              <w:contextualSpacing/>
              <w:jc w:val="center"/>
              <w:rPr>
                <w:bCs/>
                <w:sz w:val="28"/>
                <w:szCs w:val="28"/>
              </w:rPr>
            </w:pPr>
            <w:r w:rsidRPr="00070CB9">
              <w:rPr>
                <w:bCs/>
                <w:sz w:val="28"/>
                <w:szCs w:val="28"/>
              </w:rPr>
              <w:t>3. Водоотведение (транспортировка сточных вод)</w:t>
            </w:r>
          </w:p>
        </w:tc>
      </w:tr>
      <w:tr w:rsidR="008311F6" w:rsidRPr="007F5450" w14:paraId="73FB7762" w14:textId="77777777" w:rsidTr="00297E0F">
        <w:trPr>
          <w:trHeight w:val="415"/>
        </w:trPr>
        <w:tc>
          <w:tcPr>
            <w:tcW w:w="776" w:type="dxa"/>
            <w:shd w:val="clear" w:color="auto" w:fill="auto"/>
            <w:vAlign w:val="center"/>
          </w:tcPr>
          <w:p w14:paraId="3DE0E133" w14:textId="77777777" w:rsidR="008311F6" w:rsidRPr="00070CB9" w:rsidRDefault="008311F6" w:rsidP="00297E0F">
            <w:pPr>
              <w:jc w:val="center"/>
              <w:rPr>
                <w:bCs/>
                <w:sz w:val="28"/>
                <w:szCs w:val="28"/>
              </w:rPr>
            </w:pPr>
            <w:r w:rsidRPr="00070CB9">
              <w:rPr>
                <w:bCs/>
                <w:sz w:val="28"/>
                <w:szCs w:val="28"/>
              </w:rPr>
              <w:t>3.1.</w:t>
            </w:r>
          </w:p>
        </w:tc>
        <w:tc>
          <w:tcPr>
            <w:tcW w:w="5887" w:type="dxa"/>
            <w:shd w:val="clear" w:color="auto" w:fill="auto"/>
            <w:vAlign w:val="center"/>
          </w:tcPr>
          <w:p w14:paraId="772C270F" w14:textId="77777777" w:rsidR="008311F6" w:rsidRPr="00070CB9" w:rsidRDefault="008311F6" w:rsidP="00297E0F">
            <w:pPr>
              <w:rPr>
                <w:bCs/>
                <w:sz w:val="28"/>
                <w:szCs w:val="28"/>
              </w:rPr>
            </w:pPr>
            <w:r w:rsidRPr="00070CB9">
              <w:rPr>
                <w:bCs/>
                <w:sz w:val="28"/>
                <w:szCs w:val="28"/>
              </w:rPr>
              <w:t>Капитальный ремонт объектов водоотведения</w:t>
            </w:r>
          </w:p>
        </w:tc>
        <w:tc>
          <w:tcPr>
            <w:tcW w:w="3510" w:type="dxa"/>
            <w:shd w:val="clear" w:color="auto" w:fill="auto"/>
            <w:vAlign w:val="center"/>
          </w:tcPr>
          <w:p w14:paraId="73E359DD" w14:textId="77777777" w:rsidR="008311F6" w:rsidRPr="00070CB9" w:rsidRDefault="008311F6" w:rsidP="00297E0F">
            <w:pPr>
              <w:jc w:val="center"/>
              <w:rPr>
                <w:bCs/>
                <w:sz w:val="28"/>
                <w:szCs w:val="28"/>
              </w:rPr>
            </w:pPr>
            <w:r w:rsidRPr="00070CB9">
              <w:rPr>
                <w:bCs/>
                <w:sz w:val="28"/>
                <w:szCs w:val="28"/>
              </w:rPr>
              <w:t>7 009,50</w:t>
            </w:r>
          </w:p>
        </w:tc>
      </w:tr>
      <w:tr w:rsidR="008311F6" w:rsidRPr="007F5450" w14:paraId="3220B959" w14:textId="77777777" w:rsidTr="00297E0F">
        <w:trPr>
          <w:trHeight w:val="394"/>
        </w:trPr>
        <w:tc>
          <w:tcPr>
            <w:tcW w:w="6663" w:type="dxa"/>
            <w:gridSpan w:val="2"/>
            <w:shd w:val="clear" w:color="auto" w:fill="auto"/>
            <w:vAlign w:val="center"/>
          </w:tcPr>
          <w:p w14:paraId="111FCD6F" w14:textId="77777777" w:rsidR="008311F6" w:rsidRPr="00070CB9" w:rsidRDefault="008311F6" w:rsidP="00297E0F">
            <w:pPr>
              <w:rPr>
                <w:bCs/>
                <w:sz w:val="28"/>
                <w:szCs w:val="28"/>
              </w:rPr>
            </w:pPr>
            <w:r w:rsidRPr="00070CB9">
              <w:rPr>
                <w:bCs/>
                <w:sz w:val="28"/>
                <w:szCs w:val="28"/>
              </w:rPr>
              <w:t>Итого:</w:t>
            </w:r>
          </w:p>
        </w:tc>
        <w:tc>
          <w:tcPr>
            <w:tcW w:w="3510" w:type="dxa"/>
            <w:shd w:val="clear" w:color="auto" w:fill="auto"/>
            <w:vAlign w:val="center"/>
          </w:tcPr>
          <w:p w14:paraId="0C18E548" w14:textId="77777777" w:rsidR="008311F6" w:rsidRPr="00070CB9" w:rsidRDefault="008311F6" w:rsidP="00297E0F">
            <w:pPr>
              <w:jc w:val="center"/>
              <w:rPr>
                <w:bCs/>
                <w:sz w:val="28"/>
                <w:szCs w:val="28"/>
              </w:rPr>
            </w:pPr>
            <w:r w:rsidRPr="00070CB9">
              <w:rPr>
                <w:bCs/>
                <w:sz w:val="28"/>
                <w:szCs w:val="28"/>
              </w:rPr>
              <w:t>7 009,50</w:t>
            </w:r>
          </w:p>
        </w:tc>
      </w:tr>
      <w:tr w:rsidR="008311F6" w:rsidRPr="007F5450" w14:paraId="609E6A6F" w14:textId="77777777" w:rsidTr="00297E0F">
        <w:trPr>
          <w:trHeight w:val="503"/>
        </w:trPr>
        <w:tc>
          <w:tcPr>
            <w:tcW w:w="10173" w:type="dxa"/>
            <w:gridSpan w:val="3"/>
            <w:shd w:val="clear" w:color="auto" w:fill="auto"/>
            <w:vAlign w:val="center"/>
          </w:tcPr>
          <w:p w14:paraId="2C735C08" w14:textId="77777777" w:rsidR="008311F6" w:rsidRPr="00070CB9" w:rsidRDefault="008311F6" w:rsidP="00297E0F">
            <w:pPr>
              <w:ind w:left="360"/>
              <w:contextualSpacing/>
              <w:jc w:val="center"/>
              <w:rPr>
                <w:bCs/>
                <w:sz w:val="28"/>
                <w:szCs w:val="28"/>
              </w:rPr>
            </w:pPr>
            <w:r w:rsidRPr="00070CB9">
              <w:rPr>
                <w:bCs/>
                <w:sz w:val="28"/>
                <w:szCs w:val="28"/>
              </w:rPr>
              <w:t>2023 год</w:t>
            </w:r>
          </w:p>
        </w:tc>
      </w:tr>
      <w:tr w:rsidR="008311F6" w:rsidRPr="007F5450" w14:paraId="3C5E5CB9" w14:textId="77777777" w:rsidTr="00297E0F">
        <w:trPr>
          <w:trHeight w:val="541"/>
        </w:trPr>
        <w:tc>
          <w:tcPr>
            <w:tcW w:w="10173" w:type="dxa"/>
            <w:gridSpan w:val="3"/>
            <w:shd w:val="clear" w:color="auto" w:fill="auto"/>
            <w:vAlign w:val="center"/>
          </w:tcPr>
          <w:p w14:paraId="386601C3" w14:textId="77777777" w:rsidR="008311F6" w:rsidRPr="00070CB9" w:rsidRDefault="008311F6" w:rsidP="00297E0F">
            <w:pPr>
              <w:ind w:left="360"/>
              <w:contextualSpacing/>
              <w:jc w:val="center"/>
              <w:rPr>
                <w:bCs/>
                <w:sz w:val="28"/>
                <w:szCs w:val="28"/>
              </w:rPr>
            </w:pPr>
            <w:r w:rsidRPr="00070CB9">
              <w:rPr>
                <w:bCs/>
                <w:sz w:val="28"/>
                <w:szCs w:val="28"/>
              </w:rPr>
              <w:t>4. Холодное водоснабжение технической водой</w:t>
            </w:r>
          </w:p>
        </w:tc>
      </w:tr>
      <w:tr w:rsidR="008311F6" w:rsidRPr="009C4BAB" w14:paraId="7827A565" w14:textId="77777777" w:rsidTr="00297E0F">
        <w:trPr>
          <w:trHeight w:val="712"/>
        </w:trPr>
        <w:tc>
          <w:tcPr>
            <w:tcW w:w="776" w:type="dxa"/>
            <w:shd w:val="clear" w:color="auto" w:fill="auto"/>
            <w:vAlign w:val="center"/>
          </w:tcPr>
          <w:p w14:paraId="0B17F89B" w14:textId="77777777" w:rsidR="008311F6" w:rsidRPr="00070CB9" w:rsidRDefault="008311F6" w:rsidP="00297E0F">
            <w:pPr>
              <w:jc w:val="center"/>
              <w:rPr>
                <w:bCs/>
                <w:sz w:val="28"/>
                <w:szCs w:val="28"/>
              </w:rPr>
            </w:pPr>
            <w:r w:rsidRPr="00070CB9">
              <w:rPr>
                <w:bCs/>
                <w:sz w:val="28"/>
                <w:szCs w:val="28"/>
              </w:rPr>
              <w:t>4.1.</w:t>
            </w:r>
          </w:p>
        </w:tc>
        <w:tc>
          <w:tcPr>
            <w:tcW w:w="5887" w:type="dxa"/>
            <w:shd w:val="clear" w:color="auto" w:fill="auto"/>
          </w:tcPr>
          <w:p w14:paraId="31A90C28" w14:textId="77777777" w:rsidR="008311F6" w:rsidRPr="00070CB9" w:rsidRDefault="008311F6" w:rsidP="00297E0F">
            <w:pPr>
              <w:rPr>
                <w:bCs/>
                <w:sz w:val="28"/>
                <w:szCs w:val="28"/>
              </w:rPr>
            </w:pPr>
            <w:r w:rsidRPr="00070CB9">
              <w:rPr>
                <w:bCs/>
                <w:sz w:val="28"/>
                <w:szCs w:val="28"/>
              </w:rPr>
              <w:t>Капитальный ремонт объектов холодного водоснабжения</w:t>
            </w:r>
          </w:p>
        </w:tc>
        <w:tc>
          <w:tcPr>
            <w:tcW w:w="3510" w:type="dxa"/>
            <w:shd w:val="clear" w:color="auto" w:fill="auto"/>
            <w:vAlign w:val="center"/>
          </w:tcPr>
          <w:p w14:paraId="3D4416B3" w14:textId="77777777" w:rsidR="008311F6" w:rsidRPr="00070CB9" w:rsidRDefault="008311F6" w:rsidP="00297E0F">
            <w:pPr>
              <w:jc w:val="center"/>
              <w:rPr>
                <w:bCs/>
                <w:sz w:val="28"/>
                <w:szCs w:val="28"/>
              </w:rPr>
            </w:pPr>
            <w:r w:rsidRPr="00070CB9">
              <w:rPr>
                <w:bCs/>
                <w:sz w:val="28"/>
                <w:szCs w:val="28"/>
              </w:rPr>
              <w:t>2 116,88</w:t>
            </w:r>
          </w:p>
        </w:tc>
      </w:tr>
      <w:tr w:rsidR="008311F6" w:rsidRPr="009C4BAB" w14:paraId="78AB0300" w14:textId="77777777" w:rsidTr="00297E0F">
        <w:trPr>
          <w:trHeight w:val="411"/>
        </w:trPr>
        <w:tc>
          <w:tcPr>
            <w:tcW w:w="6663" w:type="dxa"/>
            <w:gridSpan w:val="2"/>
            <w:shd w:val="clear" w:color="auto" w:fill="auto"/>
            <w:vAlign w:val="center"/>
          </w:tcPr>
          <w:p w14:paraId="240101C3" w14:textId="77777777" w:rsidR="008311F6" w:rsidRPr="00070CB9" w:rsidRDefault="008311F6" w:rsidP="00297E0F">
            <w:pPr>
              <w:rPr>
                <w:bCs/>
                <w:sz w:val="28"/>
                <w:szCs w:val="28"/>
              </w:rPr>
            </w:pPr>
            <w:r w:rsidRPr="00070CB9">
              <w:rPr>
                <w:bCs/>
                <w:sz w:val="28"/>
                <w:szCs w:val="28"/>
              </w:rPr>
              <w:t>Итого:</w:t>
            </w:r>
          </w:p>
        </w:tc>
        <w:tc>
          <w:tcPr>
            <w:tcW w:w="3510" w:type="dxa"/>
            <w:shd w:val="clear" w:color="auto" w:fill="auto"/>
            <w:vAlign w:val="center"/>
          </w:tcPr>
          <w:p w14:paraId="55AD693C" w14:textId="77777777" w:rsidR="008311F6" w:rsidRPr="00070CB9" w:rsidRDefault="008311F6" w:rsidP="00297E0F">
            <w:pPr>
              <w:jc w:val="center"/>
              <w:rPr>
                <w:bCs/>
                <w:sz w:val="28"/>
                <w:szCs w:val="28"/>
              </w:rPr>
            </w:pPr>
            <w:r w:rsidRPr="00070CB9">
              <w:rPr>
                <w:bCs/>
                <w:sz w:val="28"/>
                <w:szCs w:val="28"/>
              </w:rPr>
              <w:t>2 116,88</w:t>
            </w:r>
          </w:p>
        </w:tc>
      </w:tr>
      <w:tr w:rsidR="008311F6" w:rsidRPr="007F5450" w14:paraId="1A9768A3" w14:textId="77777777" w:rsidTr="00297E0F">
        <w:trPr>
          <w:trHeight w:val="514"/>
        </w:trPr>
        <w:tc>
          <w:tcPr>
            <w:tcW w:w="10173" w:type="dxa"/>
            <w:gridSpan w:val="3"/>
            <w:shd w:val="clear" w:color="auto" w:fill="auto"/>
            <w:vAlign w:val="center"/>
          </w:tcPr>
          <w:p w14:paraId="539F1FE5" w14:textId="77777777" w:rsidR="008311F6" w:rsidRPr="00070CB9" w:rsidRDefault="008311F6" w:rsidP="00297E0F">
            <w:pPr>
              <w:ind w:left="360"/>
              <w:contextualSpacing/>
              <w:jc w:val="center"/>
              <w:rPr>
                <w:bCs/>
                <w:sz w:val="28"/>
                <w:szCs w:val="28"/>
              </w:rPr>
            </w:pPr>
            <w:r w:rsidRPr="00070CB9">
              <w:rPr>
                <w:bCs/>
                <w:sz w:val="28"/>
                <w:szCs w:val="28"/>
              </w:rPr>
              <w:t>5. Водоотведение хозяйственно-бытовых сточных вод</w:t>
            </w:r>
          </w:p>
        </w:tc>
      </w:tr>
      <w:tr w:rsidR="008311F6" w:rsidRPr="007F5450" w14:paraId="6AFDC8A9" w14:textId="77777777" w:rsidTr="00297E0F">
        <w:trPr>
          <w:trHeight w:val="409"/>
        </w:trPr>
        <w:tc>
          <w:tcPr>
            <w:tcW w:w="776" w:type="dxa"/>
            <w:shd w:val="clear" w:color="auto" w:fill="auto"/>
            <w:vAlign w:val="center"/>
          </w:tcPr>
          <w:p w14:paraId="3D9603E4" w14:textId="77777777" w:rsidR="008311F6" w:rsidRPr="00070CB9" w:rsidRDefault="008311F6" w:rsidP="00297E0F">
            <w:pPr>
              <w:jc w:val="center"/>
              <w:rPr>
                <w:bCs/>
                <w:sz w:val="28"/>
                <w:szCs w:val="28"/>
              </w:rPr>
            </w:pPr>
            <w:r w:rsidRPr="00070CB9">
              <w:rPr>
                <w:bCs/>
                <w:sz w:val="28"/>
                <w:szCs w:val="28"/>
              </w:rPr>
              <w:t>5.1.</w:t>
            </w:r>
          </w:p>
        </w:tc>
        <w:tc>
          <w:tcPr>
            <w:tcW w:w="5887" w:type="dxa"/>
            <w:shd w:val="clear" w:color="auto" w:fill="auto"/>
            <w:vAlign w:val="center"/>
          </w:tcPr>
          <w:p w14:paraId="3F201107" w14:textId="77777777" w:rsidR="008311F6" w:rsidRPr="00070CB9" w:rsidRDefault="008311F6" w:rsidP="00297E0F">
            <w:pPr>
              <w:rPr>
                <w:bCs/>
                <w:sz w:val="28"/>
                <w:szCs w:val="28"/>
              </w:rPr>
            </w:pPr>
            <w:r w:rsidRPr="00070CB9">
              <w:rPr>
                <w:bCs/>
                <w:sz w:val="28"/>
                <w:szCs w:val="28"/>
              </w:rPr>
              <w:t>Капитальный ремонт объектов водоотведения</w:t>
            </w:r>
          </w:p>
        </w:tc>
        <w:tc>
          <w:tcPr>
            <w:tcW w:w="3510" w:type="dxa"/>
            <w:shd w:val="clear" w:color="auto" w:fill="auto"/>
            <w:vAlign w:val="center"/>
          </w:tcPr>
          <w:p w14:paraId="4C3A1328" w14:textId="77777777" w:rsidR="008311F6" w:rsidRPr="00070CB9" w:rsidRDefault="008311F6" w:rsidP="00297E0F">
            <w:pPr>
              <w:jc w:val="center"/>
              <w:rPr>
                <w:bCs/>
                <w:sz w:val="28"/>
                <w:szCs w:val="28"/>
              </w:rPr>
            </w:pPr>
            <w:r w:rsidRPr="00070CB9">
              <w:rPr>
                <w:bCs/>
                <w:sz w:val="28"/>
                <w:szCs w:val="28"/>
              </w:rPr>
              <w:t>1 234,65</w:t>
            </w:r>
          </w:p>
        </w:tc>
      </w:tr>
      <w:tr w:rsidR="008311F6" w:rsidRPr="007F5450" w14:paraId="72EDC956" w14:textId="77777777" w:rsidTr="00297E0F">
        <w:trPr>
          <w:trHeight w:val="415"/>
        </w:trPr>
        <w:tc>
          <w:tcPr>
            <w:tcW w:w="6663" w:type="dxa"/>
            <w:gridSpan w:val="2"/>
            <w:shd w:val="clear" w:color="auto" w:fill="auto"/>
            <w:vAlign w:val="center"/>
          </w:tcPr>
          <w:p w14:paraId="2507E126" w14:textId="77777777" w:rsidR="008311F6" w:rsidRPr="00070CB9" w:rsidRDefault="008311F6" w:rsidP="00297E0F">
            <w:pPr>
              <w:rPr>
                <w:bCs/>
                <w:sz w:val="28"/>
                <w:szCs w:val="28"/>
              </w:rPr>
            </w:pPr>
            <w:r w:rsidRPr="00070CB9">
              <w:rPr>
                <w:bCs/>
                <w:sz w:val="28"/>
                <w:szCs w:val="28"/>
              </w:rPr>
              <w:t>Итого:</w:t>
            </w:r>
          </w:p>
        </w:tc>
        <w:tc>
          <w:tcPr>
            <w:tcW w:w="3510" w:type="dxa"/>
            <w:shd w:val="clear" w:color="auto" w:fill="auto"/>
            <w:vAlign w:val="center"/>
          </w:tcPr>
          <w:p w14:paraId="3A553C0E" w14:textId="77777777" w:rsidR="008311F6" w:rsidRPr="00070CB9" w:rsidRDefault="008311F6" w:rsidP="00297E0F">
            <w:pPr>
              <w:jc w:val="center"/>
              <w:rPr>
                <w:bCs/>
                <w:sz w:val="28"/>
                <w:szCs w:val="28"/>
              </w:rPr>
            </w:pPr>
            <w:r w:rsidRPr="00070CB9">
              <w:rPr>
                <w:bCs/>
                <w:sz w:val="28"/>
                <w:szCs w:val="28"/>
              </w:rPr>
              <w:t>1 234,65</w:t>
            </w:r>
          </w:p>
        </w:tc>
      </w:tr>
      <w:tr w:rsidR="008311F6" w:rsidRPr="007F5450" w14:paraId="0C82ECD6" w14:textId="77777777" w:rsidTr="00297E0F">
        <w:trPr>
          <w:trHeight w:val="514"/>
        </w:trPr>
        <w:tc>
          <w:tcPr>
            <w:tcW w:w="10173" w:type="dxa"/>
            <w:gridSpan w:val="3"/>
            <w:shd w:val="clear" w:color="auto" w:fill="auto"/>
            <w:vAlign w:val="center"/>
          </w:tcPr>
          <w:p w14:paraId="2751E9CC" w14:textId="77777777" w:rsidR="008311F6" w:rsidRPr="00070CB9" w:rsidRDefault="008311F6" w:rsidP="00297E0F">
            <w:pPr>
              <w:ind w:left="360"/>
              <w:contextualSpacing/>
              <w:jc w:val="center"/>
              <w:rPr>
                <w:bCs/>
                <w:sz w:val="28"/>
                <w:szCs w:val="28"/>
              </w:rPr>
            </w:pPr>
            <w:r w:rsidRPr="00070CB9">
              <w:rPr>
                <w:bCs/>
                <w:sz w:val="28"/>
                <w:szCs w:val="28"/>
              </w:rPr>
              <w:t>6. Водоотведение (транспортировка сточных вод)</w:t>
            </w:r>
          </w:p>
        </w:tc>
      </w:tr>
      <w:tr w:rsidR="008311F6" w:rsidRPr="007F5450" w14:paraId="78316A3A" w14:textId="77777777" w:rsidTr="00297E0F">
        <w:trPr>
          <w:trHeight w:val="413"/>
        </w:trPr>
        <w:tc>
          <w:tcPr>
            <w:tcW w:w="776" w:type="dxa"/>
            <w:shd w:val="clear" w:color="auto" w:fill="auto"/>
            <w:vAlign w:val="center"/>
          </w:tcPr>
          <w:p w14:paraId="15C48A4A" w14:textId="77777777" w:rsidR="008311F6" w:rsidRPr="00070CB9" w:rsidRDefault="008311F6" w:rsidP="00297E0F">
            <w:pPr>
              <w:jc w:val="center"/>
              <w:rPr>
                <w:bCs/>
                <w:sz w:val="28"/>
                <w:szCs w:val="28"/>
              </w:rPr>
            </w:pPr>
            <w:r w:rsidRPr="00070CB9">
              <w:rPr>
                <w:bCs/>
                <w:sz w:val="28"/>
                <w:szCs w:val="28"/>
              </w:rPr>
              <w:t>6.1.</w:t>
            </w:r>
          </w:p>
        </w:tc>
        <w:tc>
          <w:tcPr>
            <w:tcW w:w="5887" w:type="dxa"/>
            <w:shd w:val="clear" w:color="auto" w:fill="auto"/>
            <w:vAlign w:val="center"/>
          </w:tcPr>
          <w:p w14:paraId="2FF9E35E" w14:textId="77777777" w:rsidR="008311F6" w:rsidRPr="00070CB9" w:rsidRDefault="008311F6" w:rsidP="00297E0F">
            <w:pPr>
              <w:rPr>
                <w:bCs/>
                <w:sz w:val="28"/>
                <w:szCs w:val="28"/>
              </w:rPr>
            </w:pPr>
            <w:r w:rsidRPr="00070CB9">
              <w:rPr>
                <w:bCs/>
                <w:sz w:val="28"/>
                <w:szCs w:val="28"/>
              </w:rPr>
              <w:t>Капитальный ремонт объектов водоотведения</w:t>
            </w:r>
          </w:p>
        </w:tc>
        <w:tc>
          <w:tcPr>
            <w:tcW w:w="3510" w:type="dxa"/>
            <w:shd w:val="clear" w:color="auto" w:fill="auto"/>
            <w:vAlign w:val="center"/>
          </w:tcPr>
          <w:p w14:paraId="2094669D" w14:textId="77777777" w:rsidR="008311F6" w:rsidRPr="00070CB9" w:rsidRDefault="008311F6" w:rsidP="00297E0F">
            <w:pPr>
              <w:jc w:val="center"/>
              <w:rPr>
                <w:bCs/>
                <w:sz w:val="28"/>
                <w:szCs w:val="28"/>
              </w:rPr>
            </w:pPr>
            <w:r w:rsidRPr="00070CB9">
              <w:rPr>
                <w:bCs/>
                <w:sz w:val="28"/>
                <w:szCs w:val="28"/>
              </w:rPr>
              <w:t>4 964,91</w:t>
            </w:r>
          </w:p>
        </w:tc>
      </w:tr>
      <w:tr w:rsidR="008311F6" w:rsidRPr="007F5450" w14:paraId="63E7F967" w14:textId="77777777" w:rsidTr="00297E0F">
        <w:trPr>
          <w:trHeight w:val="419"/>
        </w:trPr>
        <w:tc>
          <w:tcPr>
            <w:tcW w:w="6663" w:type="dxa"/>
            <w:gridSpan w:val="2"/>
            <w:shd w:val="clear" w:color="auto" w:fill="auto"/>
            <w:vAlign w:val="center"/>
          </w:tcPr>
          <w:p w14:paraId="1AC52111" w14:textId="77777777" w:rsidR="008311F6" w:rsidRPr="00070CB9" w:rsidRDefault="008311F6" w:rsidP="00297E0F">
            <w:pPr>
              <w:rPr>
                <w:bCs/>
                <w:sz w:val="28"/>
                <w:szCs w:val="28"/>
              </w:rPr>
            </w:pPr>
            <w:r w:rsidRPr="00070CB9">
              <w:rPr>
                <w:bCs/>
                <w:sz w:val="28"/>
                <w:szCs w:val="28"/>
              </w:rPr>
              <w:t>Итого:</w:t>
            </w:r>
          </w:p>
        </w:tc>
        <w:tc>
          <w:tcPr>
            <w:tcW w:w="3510" w:type="dxa"/>
            <w:shd w:val="clear" w:color="auto" w:fill="auto"/>
            <w:vAlign w:val="center"/>
          </w:tcPr>
          <w:p w14:paraId="17925588" w14:textId="77777777" w:rsidR="008311F6" w:rsidRPr="00070CB9" w:rsidRDefault="008311F6" w:rsidP="00297E0F">
            <w:pPr>
              <w:jc w:val="center"/>
              <w:rPr>
                <w:bCs/>
                <w:sz w:val="28"/>
                <w:szCs w:val="28"/>
              </w:rPr>
            </w:pPr>
            <w:r w:rsidRPr="00070CB9">
              <w:rPr>
                <w:bCs/>
                <w:sz w:val="28"/>
                <w:szCs w:val="28"/>
              </w:rPr>
              <w:t>4 964,91</w:t>
            </w:r>
          </w:p>
        </w:tc>
      </w:tr>
      <w:tr w:rsidR="008311F6" w:rsidRPr="007F5450" w14:paraId="2407E62F" w14:textId="77777777" w:rsidTr="00297E0F">
        <w:trPr>
          <w:trHeight w:val="503"/>
        </w:trPr>
        <w:tc>
          <w:tcPr>
            <w:tcW w:w="10173" w:type="dxa"/>
            <w:gridSpan w:val="3"/>
            <w:shd w:val="clear" w:color="auto" w:fill="auto"/>
            <w:vAlign w:val="center"/>
          </w:tcPr>
          <w:p w14:paraId="5557CAB2" w14:textId="77777777" w:rsidR="008311F6" w:rsidRPr="00070CB9" w:rsidRDefault="008311F6" w:rsidP="00297E0F">
            <w:pPr>
              <w:ind w:left="360"/>
              <w:contextualSpacing/>
              <w:jc w:val="center"/>
              <w:rPr>
                <w:bCs/>
                <w:sz w:val="28"/>
                <w:szCs w:val="28"/>
              </w:rPr>
            </w:pPr>
            <w:r w:rsidRPr="00070CB9">
              <w:rPr>
                <w:bCs/>
                <w:sz w:val="28"/>
                <w:szCs w:val="28"/>
              </w:rPr>
              <w:t>2024 год</w:t>
            </w:r>
          </w:p>
        </w:tc>
      </w:tr>
      <w:tr w:rsidR="008311F6" w:rsidRPr="007F5450" w14:paraId="1969848D" w14:textId="77777777" w:rsidTr="00297E0F">
        <w:trPr>
          <w:trHeight w:val="541"/>
        </w:trPr>
        <w:tc>
          <w:tcPr>
            <w:tcW w:w="10173" w:type="dxa"/>
            <w:gridSpan w:val="3"/>
            <w:shd w:val="clear" w:color="auto" w:fill="auto"/>
            <w:vAlign w:val="center"/>
          </w:tcPr>
          <w:p w14:paraId="5E16528B" w14:textId="77777777" w:rsidR="008311F6" w:rsidRPr="00070CB9" w:rsidRDefault="008311F6" w:rsidP="00297E0F">
            <w:pPr>
              <w:ind w:left="360"/>
              <w:contextualSpacing/>
              <w:jc w:val="center"/>
              <w:rPr>
                <w:bCs/>
                <w:sz w:val="28"/>
                <w:szCs w:val="28"/>
              </w:rPr>
            </w:pPr>
            <w:r w:rsidRPr="00070CB9">
              <w:rPr>
                <w:bCs/>
                <w:sz w:val="28"/>
                <w:szCs w:val="28"/>
              </w:rPr>
              <w:t>7. Холодное водоснабжение технической водой</w:t>
            </w:r>
          </w:p>
        </w:tc>
      </w:tr>
      <w:tr w:rsidR="008311F6" w:rsidRPr="009C4BAB" w14:paraId="4D0355B1" w14:textId="77777777" w:rsidTr="00297E0F">
        <w:trPr>
          <w:trHeight w:val="712"/>
        </w:trPr>
        <w:tc>
          <w:tcPr>
            <w:tcW w:w="776" w:type="dxa"/>
            <w:shd w:val="clear" w:color="auto" w:fill="auto"/>
            <w:vAlign w:val="center"/>
          </w:tcPr>
          <w:p w14:paraId="000ED7D7" w14:textId="77777777" w:rsidR="008311F6" w:rsidRPr="00070CB9" w:rsidRDefault="008311F6" w:rsidP="00297E0F">
            <w:pPr>
              <w:jc w:val="center"/>
              <w:rPr>
                <w:bCs/>
                <w:sz w:val="28"/>
                <w:szCs w:val="28"/>
              </w:rPr>
            </w:pPr>
            <w:r w:rsidRPr="00070CB9">
              <w:rPr>
                <w:bCs/>
                <w:sz w:val="28"/>
                <w:szCs w:val="28"/>
              </w:rPr>
              <w:t>7.1.</w:t>
            </w:r>
          </w:p>
        </w:tc>
        <w:tc>
          <w:tcPr>
            <w:tcW w:w="5887" w:type="dxa"/>
            <w:shd w:val="clear" w:color="auto" w:fill="auto"/>
          </w:tcPr>
          <w:p w14:paraId="547AF293" w14:textId="77777777" w:rsidR="008311F6" w:rsidRPr="00070CB9" w:rsidRDefault="008311F6" w:rsidP="00297E0F">
            <w:pPr>
              <w:rPr>
                <w:bCs/>
                <w:sz w:val="28"/>
                <w:szCs w:val="28"/>
              </w:rPr>
            </w:pPr>
            <w:r w:rsidRPr="00070CB9">
              <w:rPr>
                <w:bCs/>
                <w:sz w:val="28"/>
                <w:szCs w:val="28"/>
              </w:rPr>
              <w:t>Капитальный ремонт объектов холодного водоснабжения</w:t>
            </w:r>
          </w:p>
        </w:tc>
        <w:tc>
          <w:tcPr>
            <w:tcW w:w="3510" w:type="dxa"/>
            <w:shd w:val="clear" w:color="auto" w:fill="auto"/>
            <w:vAlign w:val="center"/>
          </w:tcPr>
          <w:p w14:paraId="0BB8D656" w14:textId="77777777" w:rsidR="008311F6" w:rsidRPr="00070CB9" w:rsidRDefault="008311F6" w:rsidP="00297E0F">
            <w:pPr>
              <w:jc w:val="center"/>
              <w:rPr>
                <w:bCs/>
                <w:sz w:val="28"/>
                <w:szCs w:val="28"/>
              </w:rPr>
            </w:pPr>
            <w:r w:rsidRPr="00070CB9">
              <w:rPr>
                <w:bCs/>
                <w:sz w:val="28"/>
                <w:szCs w:val="28"/>
              </w:rPr>
              <w:t>4 358,14</w:t>
            </w:r>
          </w:p>
        </w:tc>
      </w:tr>
      <w:tr w:rsidR="008311F6" w:rsidRPr="009C4BAB" w14:paraId="0FF5B5D5" w14:textId="77777777" w:rsidTr="00297E0F">
        <w:trPr>
          <w:trHeight w:val="411"/>
        </w:trPr>
        <w:tc>
          <w:tcPr>
            <w:tcW w:w="6663" w:type="dxa"/>
            <w:gridSpan w:val="2"/>
            <w:shd w:val="clear" w:color="auto" w:fill="auto"/>
            <w:vAlign w:val="center"/>
          </w:tcPr>
          <w:p w14:paraId="13FB46D6" w14:textId="77777777" w:rsidR="008311F6" w:rsidRPr="00070CB9" w:rsidRDefault="008311F6" w:rsidP="00297E0F">
            <w:pPr>
              <w:rPr>
                <w:bCs/>
                <w:sz w:val="28"/>
                <w:szCs w:val="28"/>
              </w:rPr>
            </w:pPr>
            <w:r w:rsidRPr="00070CB9">
              <w:rPr>
                <w:bCs/>
                <w:sz w:val="28"/>
                <w:szCs w:val="28"/>
              </w:rPr>
              <w:t>Итого:</w:t>
            </w:r>
          </w:p>
        </w:tc>
        <w:tc>
          <w:tcPr>
            <w:tcW w:w="3510" w:type="dxa"/>
            <w:shd w:val="clear" w:color="auto" w:fill="auto"/>
            <w:vAlign w:val="center"/>
          </w:tcPr>
          <w:p w14:paraId="29D949EC" w14:textId="77777777" w:rsidR="008311F6" w:rsidRPr="00070CB9" w:rsidRDefault="008311F6" w:rsidP="00297E0F">
            <w:pPr>
              <w:jc w:val="center"/>
              <w:rPr>
                <w:bCs/>
                <w:sz w:val="28"/>
                <w:szCs w:val="28"/>
              </w:rPr>
            </w:pPr>
            <w:r w:rsidRPr="00070CB9">
              <w:rPr>
                <w:bCs/>
                <w:sz w:val="28"/>
                <w:szCs w:val="28"/>
              </w:rPr>
              <w:t>4 358,14</w:t>
            </w:r>
          </w:p>
        </w:tc>
      </w:tr>
      <w:tr w:rsidR="008311F6" w:rsidRPr="007F5450" w14:paraId="15E9E923" w14:textId="77777777" w:rsidTr="00297E0F">
        <w:trPr>
          <w:trHeight w:val="514"/>
        </w:trPr>
        <w:tc>
          <w:tcPr>
            <w:tcW w:w="10173" w:type="dxa"/>
            <w:gridSpan w:val="3"/>
            <w:shd w:val="clear" w:color="auto" w:fill="auto"/>
            <w:vAlign w:val="center"/>
          </w:tcPr>
          <w:p w14:paraId="604D70B6" w14:textId="77777777" w:rsidR="008311F6" w:rsidRPr="00070CB9" w:rsidRDefault="008311F6" w:rsidP="00297E0F">
            <w:pPr>
              <w:ind w:left="360"/>
              <w:contextualSpacing/>
              <w:jc w:val="center"/>
              <w:rPr>
                <w:bCs/>
                <w:sz w:val="28"/>
                <w:szCs w:val="28"/>
              </w:rPr>
            </w:pPr>
            <w:r w:rsidRPr="00070CB9">
              <w:rPr>
                <w:bCs/>
                <w:sz w:val="28"/>
                <w:szCs w:val="28"/>
              </w:rPr>
              <w:t>8. Водоотведение хозяйственно-бытовых сточных вод</w:t>
            </w:r>
          </w:p>
        </w:tc>
      </w:tr>
      <w:tr w:rsidR="008311F6" w:rsidRPr="007F5450" w14:paraId="3B1D54B3" w14:textId="77777777" w:rsidTr="00297E0F">
        <w:trPr>
          <w:trHeight w:val="409"/>
        </w:trPr>
        <w:tc>
          <w:tcPr>
            <w:tcW w:w="776" w:type="dxa"/>
            <w:shd w:val="clear" w:color="auto" w:fill="auto"/>
            <w:vAlign w:val="center"/>
          </w:tcPr>
          <w:p w14:paraId="49A19039" w14:textId="77777777" w:rsidR="008311F6" w:rsidRPr="00070CB9" w:rsidRDefault="008311F6" w:rsidP="00297E0F">
            <w:pPr>
              <w:jc w:val="center"/>
              <w:rPr>
                <w:bCs/>
                <w:sz w:val="28"/>
                <w:szCs w:val="28"/>
              </w:rPr>
            </w:pPr>
            <w:r w:rsidRPr="00070CB9">
              <w:rPr>
                <w:bCs/>
                <w:sz w:val="28"/>
                <w:szCs w:val="28"/>
              </w:rPr>
              <w:t>8.1.</w:t>
            </w:r>
          </w:p>
        </w:tc>
        <w:tc>
          <w:tcPr>
            <w:tcW w:w="5887" w:type="dxa"/>
            <w:shd w:val="clear" w:color="auto" w:fill="auto"/>
            <w:vAlign w:val="center"/>
          </w:tcPr>
          <w:p w14:paraId="5626B080" w14:textId="77777777" w:rsidR="008311F6" w:rsidRPr="00070CB9" w:rsidRDefault="008311F6" w:rsidP="00297E0F">
            <w:pPr>
              <w:rPr>
                <w:bCs/>
                <w:sz w:val="28"/>
                <w:szCs w:val="28"/>
              </w:rPr>
            </w:pPr>
            <w:r w:rsidRPr="00070CB9">
              <w:rPr>
                <w:bCs/>
                <w:sz w:val="28"/>
                <w:szCs w:val="28"/>
              </w:rPr>
              <w:t>Капитальный ремонт объектов водоотведения</w:t>
            </w:r>
          </w:p>
        </w:tc>
        <w:tc>
          <w:tcPr>
            <w:tcW w:w="3510" w:type="dxa"/>
            <w:shd w:val="clear" w:color="auto" w:fill="auto"/>
            <w:vAlign w:val="center"/>
          </w:tcPr>
          <w:p w14:paraId="254DF784" w14:textId="77777777" w:rsidR="008311F6" w:rsidRPr="00070CB9" w:rsidRDefault="008311F6" w:rsidP="00297E0F">
            <w:pPr>
              <w:jc w:val="center"/>
              <w:rPr>
                <w:bCs/>
                <w:sz w:val="28"/>
                <w:szCs w:val="28"/>
              </w:rPr>
            </w:pPr>
            <w:r w:rsidRPr="00070CB9">
              <w:rPr>
                <w:bCs/>
                <w:sz w:val="28"/>
                <w:szCs w:val="28"/>
              </w:rPr>
              <w:t>1 249,10</w:t>
            </w:r>
          </w:p>
        </w:tc>
      </w:tr>
      <w:tr w:rsidR="008311F6" w:rsidRPr="007F5450" w14:paraId="6EAAC172" w14:textId="77777777" w:rsidTr="00297E0F">
        <w:tc>
          <w:tcPr>
            <w:tcW w:w="776" w:type="dxa"/>
            <w:shd w:val="clear" w:color="auto" w:fill="auto"/>
          </w:tcPr>
          <w:p w14:paraId="6F473762"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5887" w:type="dxa"/>
            <w:shd w:val="clear" w:color="auto" w:fill="auto"/>
            <w:vAlign w:val="center"/>
          </w:tcPr>
          <w:p w14:paraId="1A249B12"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3510" w:type="dxa"/>
            <w:shd w:val="clear" w:color="auto" w:fill="auto"/>
            <w:vAlign w:val="center"/>
          </w:tcPr>
          <w:p w14:paraId="095DCDBF" w14:textId="77777777" w:rsidR="008311F6" w:rsidRPr="00070CB9" w:rsidRDefault="008311F6" w:rsidP="00297E0F">
            <w:pPr>
              <w:jc w:val="center"/>
              <w:rPr>
                <w:bCs/>
                <w:color w:val="000000"/>
                <w:sz w:val="28"/>
                <w:szCs w:val="28"/>
              </w:rPr>
            </w:pPr>
            <w:r w:rsidRPr="00070CB9">
              <w:rPr>
                <w:bCs/>
                <w:color w:val="000000"/>
                <w:sz w:val="28"/>
                <w:szCs w:val="28"/>
              </w:rPr>
              <w:t>3</w:t>
            </w:r>
          </w:p>
        </w:tc>
      </w:tr>
      <w:tr w:rsidR="008311F6" w:rsidRPr="007F5450" w14:paraId="0782329B" w14:textId="77777777" w:rsidTr="00297E0F">
        <w:trPr>
          <w:trHeight w:val="415"/>
        </w:trPr>
        <w:tc>
          <w:tcPr>
            <w:tcW w:w="6663" w:type="dxa"/>
            <w:gridSpan w:val="2"/>
            <w:shd w:val="clear" w:color="auto" w:fill="auto"/>
            <w:vAlign w:val="center"/>
          </w:tcPr>
          <w:p w14:paraId="27CC20EF" w14:textId="77777777" w:rsidR="008311F6" w:rsidRPr="00070CB9" w:rsidRDefault="008311F6" w:rsidP="00297E0F">
            <w:pPr>
              <w:rPr>
                <w:bCs/>
                <w:sz w:val="28"/>
                <w:szCs w:val="28"/>
              </w:rPr>
            </w:pPr>
            <w:r w:rsidRPr="00070CB9">
              <w:rPr>
                <w:bCs/>
                <w:sz w:val="28"/>
                <w:szCs w:val="28"/>
              </w:rPr>
              <w:t>Итого:</w:t>
            </w:r>
          </w:p>
        </w:tc>
        <w:tc>
          <w:tcPr>
            <w:tcW w:w="3510" w:type="dxa"/>
            <w:shd w:val="clear" w:color="auto" w:fill="auto"/>
            <w:vAlign w:val="center"/>
          </w:tcPr>
          <w:p w14:paraId="5D1847AA" w14:textId="77777777" w:rsidR="008311F6" w:rsidRPr="00070CB9" w:rsidRDefault="008311F6" w:rsidP="00297E0F">
            <w:pPr>
              <w:jc w:val="center"/>
              <w:rPr>
                <w:bCs/>
                <w:sz w:val="28"/>
                <w:szCs w:val="28"/>
              </w:rPr>
            </w:pPr>
            <w:r w:rsidRPr="00070CB9">
              <w:rPr>
                <w:bCs/>
                <w:sz w:val="28"/>
                <w:szCs w:val="28"/>
              </w:rPr>
              <w:t>1 249,10</w:t>
            </w:r>
          </w:p>
        </w:tc>
      </w:tr>
      <w:tr w:rsidR="008311F6" w:rsidRPr="007F5450" w14:paraId="202CF8D0" w14:textId="77777777" w:rsidTr="00297E0F">
        <w:trPr>
          <w:trHeight w:val="514"/>
        </w:trPr>
        <w:tc>
          <w:tcPr>
            <w:tcW w:w="10173" w:type="dxa"/>
            <w:gridSpan w:val="3"/>
            <w:shd w:val="clear" w:color="auto" w:fill="auto"/>
            <w:vAlign w:val="center"/>
          </w:tcPr>
          <w:p w14:paraId="28DC22BA" w14:textId="77777777" w:rsidR="008311F6" w:rsidRPr="00070CB9" w:rsidRDefault="008311F6" w:rsidP="00297E0F">
            <w:pPr>
              <w:ind w:left="360"/>
              <w:contextualSpacing/>
              <w:jc w:val="center"/>
              <w:rPr>
                <w:bCs/>
                <w:sz w:val="28"/>
                <w:szCs w:val="28"/>
              </w:rPr>
            </w:pPr>
            <w:r w:rsidRPr="00070CB9">
              <w:rPr>
                <w:bCs/>
                <w:sz w:val="28"/>
                <w:szCs w:val="28"/>
              </w:rPr>
              <w:t>9. Водоотведение (транспортировка сточных вод)</w:t>
            </w:r>
          </w:p>
        </w:tc>
      </w:tr>
      <w:tr w:rsidR="008311F6" w:rsidRPr="007F5450" w14:paraId="508B7E3E" w14:textId="77777777" w:rsidTr="00297E0F">
        <w:trPr>
          <w:trHeight w:val="413"/>
        </w:trPr>
        <w:tc>
          <w:tcPr>
            <w:tcW w:w="776" w:type="dxa"/>
            <w:shd w:val="clear" w:color="auto" w:fill="auto"/>
            <w:vAlign w:val="center"/>
          </w:tcPr>
          <w:p w14:paraId="785202B9" w14:textId="77777777" w:rsidR="008311F6" w:rsidRPr="00070CB9" w:rsidRDefault="008311F6" w:rsidP="00297E0F">
            <w:pPr>
              <w:jc w:val="center"/>
              <w:rPr>
                <w:bCs/>
                <w:sz w:val="28"/>
                <w:szCs w:val="28"/>
              </w:rPr>
            </w:pPr>
            <w:r w:rsidRPr="00070CB9">
              <w:rPr>
                <w:bCs/>
                <w:sz w:val="28"/>
                <w:szCs w:val="28"/>
              </w:rPr>
              <w:t>9.1.</w:t>
            </w:r>
          </w:p>
        </w:tc>
        <w:tc>
          <w:tcPr>
            <w:tcW w:w="5887" w:type="dxa"/>
            <w:shd w:val="clear" w:color="auto" w:fill="auto"/>
            <w:vAlign w:val="center"/>
          </w:tcPr>
          <w:p w14:paraId="7D3F7820" w14:textId="77777777" w:rsidR="008311F6" w:rsidRPr="00070CB9" w:rsidRDefault="008311F6" w:rsidP="00297E0F">
            <w:pPr>
              <w:rPr>
                <w:bCs/>
                <w:sz w:val="28"/>
                <w:szCs w:val="28"/>
              </w:rPr>
            </w:pPr>
            <w:r w:rsidRPr="00070CB9">
              <w:rPr>
                <w:bCs/>
                <w:sz w:val="28"/>
                <w:szCs w:val="28"/>
              </w:rPr>
              <w:t>Капитальный ремонт объектов водоотведения</w:t>
            </w:r>
          </w:p>
        </w:tc>
        <w:tc>
          <w:tcPr>
            <w:tcW w:w="3510" w:type="dxa"/>
            <w:shd w:val="clear" w:color="auto" w:fill="auto"/>
            <w:vAlign w:val="center"/>
          </w:tcPr>
          <w:p w14:paraId="06F06CD3" w14:textId="77777777" w:rsidR="008311F6" w:rsidRPr="00070CB9" w:rsidRDefault="008311F6" w:rsidP="00297E0F">
            <w:pPr>
              <w:jc w:val="center"/>
              <w:rPr>
                <w:bCs/>
                <w:sz w:val="28"/>
                <w:szCs w:val="28"/>
              </w:rPr>
            </w:pPr>
            <w:r w:rsidRPr="00070CB9">
              <w:rPr>
                <w:bCs/>
                <w:sz w:val="28"/>
                <w:szCs w:val="28"/>
              </w:rPr>
              <w:t>168,51</w:t>
            </w:r>
          </w:p>
        </w:tc>
      </w:tr>
      <w:tr w:rsidR="008311F6" w:rsidRPr="007F5450" w14:paraId="65F15F42" w14:textId="77777777" w:rsidTr="00297E0F">
        <w:trPr>
          <w:trHeight w:val="419"/>
        </w:trPr>
        <w:tc>
          <w:tcPr>
            <w:tcW w:w="6663" w:type="dxa"/>
            <w:gridSpan w:val="2"/>
            <w:shd w:val="clear" w:color="auto" w:fill="auto"/>
            <w:vAlign w:val="center"/>
          </w:tcPr>
          <w:p w14:paraId="1276F515" w14:textId="77777777" w:rsidR="008311F6" w:rsidRPr="00070CB9" w:rsidRDefault="008311F6" w:rsidP="00297E0F">
            <w:pPr>
              <w:rPr>
                <w:bCs/>
                <w:sz w:val="28"/>
                <w:szCs w:val="28"/>
              </w:rPr>
            </w:pPr>
            <w:r w:rsidRPr="00070CB9">
              <w:rPr>
                <w:bCs/>
                <w:sz w:val="28"/>
                <w:szCs w:val="28"/>
              </w:rPr>
              <w:t>Итого:</w:t>
            </w:r>
          </w:p>
        </w:tc>
        <w:tc>
          <w:tcPr>
            <w:tcW w:w="3510" w:type="dxa"/>
            <w:shd w:val="clear" w:color="auto" w:fill="auto"/>
            <w:vAlign w:val="center"/>
          </w:tcPr>
          <w:p w14:paraId="78A4D0F6" w14:textId="77777777" w:rsidR="008311F6" w:rsidRPr="00070CB9" w:rsidRDefault="008311F6" w:rsidP="00297E0F">
            <w:pPr>
              <w:jc w:val="center"/>
              <w:rPr>
                <w:bCs/>
                <w:sz w:val="28"/>
                <w:szCs w:val="28"/>
              </w:rPr>
            </w:pPr>
            <w:r w:rsidRPr="00070CB9">
              <w:rPr>
                <w:bCs/>
                <w:sz w:val="28"/>
                <w:szCs w:val="28"/>
              </w:rPr>
              <w:t>168,51</w:t>
            </w:r>
          </w:p>
        </w:tc>
      </w:tr>
    </w:tbl>
    <w:p w14:paraId="77E04469" w14:textId="77777777" w:rsidR="008311F6" w:rsidRDefault="008311F6" w:rsidP="008311F6">
      <w:pPr>
        <w:ind w:left="-567"/>
        <w:jc w:val="center"/>
        <w:rPr>
          <w:bCs/>
          <w:color w:val="FF0000"/>
          <w:sz w:val="28"/>
          <w:szCs w:val="28"/>
        </w:rPr>
      </w:pPr>
    </w:p>
    <w:p w14:paraId="71AD5D63" w14:textId="77777777" w:rsidR="008311F6" w:rsidRDefault="008311F6" w:rsidP="008311F6">
      <w:pPr>
        <w:ind w:left="-567"/>
        <w:jc w:val="center"/>
        <w:rPr>
          <w:bCs/>
          <w:color w:val="FF0000"/>
          <w:sz w:val="28"/>
          <w:szCs w:val="28"/>
        </w:rPr>
      </w:pPr>
    </w:p>
    <w:p w14:paraId="22E498E0" w14:textId="77777777" w:rsidR="008311F6" w:rsidRDefault="008311F6" w:rsidP="008311F6">
      <w:pPr>
        <w:ind w:left="-567"/>
        <w:jc w:val="center"/>
        <w:rPr>
          <w:bCs/>
          <w:color w:val="FF0000"/>
          <w:sz w:val="28"/>
          <w:szCs w:val="28"/>
        </w:rPr>
      </w:pPr>
    </w:p>
    <w:p w14:paraId="36C9913B" w14:textId="77777777" w:rsidR="008311F6" w:rsidRDefault="008311F6" w:rsidP="008311F6">
      <w:pPr>
        <w:ind w:left="-567"/>
        <w:jc w:val="center"/>
        <w:rPr>
          <w:bCs/>
          <w:color w:val="FF0000"/>
          <w:sz w:val="28"/>
          <w:szCs w:val="28"/>
        </w:rPr>
      </w:pPr>
    </w:p>
    <w:p w14:paraId="6DD565B0" w14:textId="77777777" w:rsidR="008311F6" w:rsidRDefault="008311F6" w:rsidP="008311F6">
      <w:pPr>
        <w:ind w:left="-567"/>
        <w:jc w:val="center"/>
        <w:rPr>
          <w:bCs/>
          <w:color w:val="FF0000"/>
          <w:sz w:val="28"/>
          <w:szCs w:val="28"/>
        </w:rPr>
      </w:pPr>
    </w:p>
    <w:p w14:paraId="2EAB084D" w14:textId="77777777" w:rsidR="008311F6" w:rsidRDefault="008311F6" w:rsidP="008311F6">
      <w:pPr>
        <w:ind w:left="-567"/>
        <w:jc w:val="center"/>
        <w:rPr>
          <w:bCs/>
          <w:color w:val="FF0000"/>
          <w:sz w:val="28"/>
          <w:szCs w:val="28"/>
        </w:rPr>
      </w:pPr>
    </w:p>
    <w:p w14:paraId="726A3315" w14:textId="77777777" w:rsidR="008311F6" w:rsidRDefault="008311F6" w:rsidP="008311F6">
      <w:pPr>
        <w:ind w:left="-567"/>
        <w:jc w:val="center"/>
        <w:rPr>
          <w:bCs/>
          <w:color w:val="FF0000"/>
          <w:sz w:val="28"/>
          <w:szCs w:val="28"/>
        </w:rPr>
      </w:pPr>
    </w:p>
    <w:p w14:paraId="6F36A6E9" w14:textId="77777777" w:rsidR="008311F6" w:rsidRDefault="008311F6" w:rsidP="008311F6">
      <w:pPr>
        <w:ind w:left="-567"/>
        <w:jc w:val="center"/>
        <w:rPr>
          <w:bCs/>
          <w:color w:val="FF0000"/>
          <w:sz w:val="28"/>
          <w:szCs w:val="28"/>
        </w:rPr>
      </w:pPr>
    </w:p>
    <w:p w14:paraId="1EAE2345" w14:textId="77777777" w:rsidR="008311F6" w:rsidRDefault="008311F6" w:rsidP="008311F6">
      <w:pPr>
        <w:ind w:left="-567"/>
        <w:jc w:val="center"/>
        <w:rPr>
          <w:bCs/>
          <w:color w:val="FF0000"/>
          <w:sz w:val="28"/>
          <w:szCs w:val="28"/>
        </w:rPr>
      </w:pPr>
    </w:p>
    <w:p w14:paraId="198BD3D4" w14:textId="77777777" w:rsidR="008311F6" w:rsidRDefault="008311F6" w:rsidP="008311F6">
      <w:pPr>
        <w:ind w:left="-567"/>
        <w:jc w:val="center"/>
        <w:rPr>
          <w:bCs/>
          <w:color w:val="FF0000"/>
          <w:sz w:val="28"/>
          <w:szCs w:val="28"/>
        </w:rPr>
      </w:pPr>
    </w:p>
    <w:p w14:paraId="244A239D" w14:textId="77777777" w:rsidR="008311F6" w:rsidRDefault="008311F6" w:rsidP="008311F6">
      <w:pPr>
        <w:ind w:left="-567"/>
        <w:jc w:val="center"/>
        <w:rPr>
          <w:bCs/>
          <w:color w:val="FF0000"/>
          <w:sz w:val="28"/>
          <w:szCs w:val="28"/>
        </w:rPr>
      </w:pPr>
    </w:p>
    <w:p w14:paraId="4B450F55" w14:textId="77777777" w:rsidR="008311F6" w:rsidRDefault="008311F6" w:rsidP="008311F6">
      <w:pPr>
        <w:ind w:left="-567"/>
        <w:jc w:val="center"/>
        <w:rPr>
          <w:bCs/>
          <w:color w:val="FF0000"/>
          <w:sz w:val="28"/>
          <w:szCs w:val="28"/>
        </w:rPr>
      </w:pPr>
    </w:p>
    <w:p w14:paraId="336A0CCB" w14:textId="77777777" w:rsidR="008311F6" w:rsidRDefault="008311F6" w:rsidP="008311F6">
      <w:pPr>
        <w:ind w:left="-567"/>
        <w:jc w:val="center"/>
        <w:rPr>
          <w:bCs/>
          <w:color w:val="FF0000"/>
          <w:sz w:val="28"/>
          <w:szCs w:val="28"/>
        </w:rPr>
      </w:pPr>
    </w:p>
    <w:p w14:paraId="06798438" w14:textId="77777777" w:rsidR="008311F6" w:rsidRDefault="008311F6" w:rsidP="008311F6">
      <w:pPr>
        <w:ind w:left="-567"/>
        <w:jc w:val="center"/>
        <w:rPr>
          <w:bCs/>
          <w:color w:val="FF0000"/>
          <w:sz w:val="28"/>
          <w:szCs w:val="28"/>
        </w:rPr>
      </w:pPr>
    </w:p>
    <w:p w14:paraId="7ED1FBDB" w14:textId="77777777" w:rsidR="008311F6" w:rsidRDefault="008311F6" w:rsidP="008311F6">
      <w:pPr>
        <w:ind w:left="-567"/>
        <w:jc w:val="center"/>
        <w:rPr>
          <w:bCs/>
          <w:color w:val="FF0000"/>
          <w:sz w:val="28"/>
          <w:szCs w:val="28"/>
        </w:rPr>
      </w:pPr>
    </w:p>
    <w:p w14:paraId="58B80482" w14:textId="77777777" w:rsidR="008311F6" w:rsidRDefault="008311F6" w:rsidP="008311F6">
      <w:pPr>
        <w:ind w:left="-567"/>
        <w:jc w:val="center"/>
        <w:rPr>
          <w:bCs/>
          <w:color w:val="FF0000"/>
          <w:sz w:val="28"/>
          <w:szCs w:val="28"/>
        </w:rPr>
      </w:pPr>
    </w:p>
    <w:p w14:paraId="2691C41F" w14:textId="77777777" w:rsidR="008311F6" w:rsidRDefault="008311F6" w:rsidP="008311F6">
      <w:pPr>
        <w:ind w:left="-567"/>
        <w:jc w:val="center"/>
        <w:rPr>
          <w:bCs/>
          <w:color w:val="FF0000"/>
          <w:sz w:val="28"/>
          <w:szCs w:val="28"/>
        </w:rPr>
      </w:pPr>
    </w:p>
    <w:p w14:paraId="411DAB62" w14:textId="77777777" w:rsidR="008311F6" w:rsidRDefault="008311F6" w:rsidP="008311F6">
      <w:pPr>
        <w:ind w:left="-567"/>
        <w:jc w:val="center"/>
        <w:rPr>
          <w:bCs/>
          <w:color w:val="FF0000"/>
          <w:sz w:val="28"/>
          <w:szCs w:val="28"/>
        </w:rPr>
      </w:pPr>
    </w:p>
    <w:p w14:paraId="2A44AB70" w14:textId="77777777" w:rsidR="008311F6" w:rsidRDefault="008311F6" w:rsidP="008311F6">
      <w:pPr>
        <w:ind w:left="-567"/>
        <w:jc w:val="center"/>
        <w:rPr>
          <w:bCs/>
          <w:color w:val="FF0000"/>
          <w:sz w:val="28"/>
          <w:szCs w:val="28"/>
        </w:rPr>
      </w:pPr>
    </w:p>
    <w:p w14:paraId="2771C38D" w14:textId="77777777" w:rsidR="008311F6" w:rsidRDefault="008311F6" w:rsidP="008311F6">
      <w:pPr>
        <w:ind w:left="-567"/>
        <w:jc w:val="center"/>
        <w:rPr>
          <w:bCs/>
          <w:color w:val="FF0000"/>
          <w:sz w:val="28"/>
          <w:szCs w:val="28"/>
        </w:rPr>
      </w:pPr>
    </w:p>
    <w:p w14:paraId="5267C639" w14:textId="77777777" w:rsidR="008311F6" w:rsidRDefault="008311F6" w:rsidP="008311F6">
      <w:pPr>
        <w:ind w:left="-567"/>
        <w:jc w:val="center"/>
        <w:rPr>
          <w:bCs/>
          <w:color w:val="FF0000"/>
          <w:sz w:val="28"/>
          <w:szCs w:val="28"/>
        </w:rPr>
      </w:pPr>
    </w:p>
    <w:p w14:paraId="722C55EA" w14:textId="77777777" w:rsidR="008311F6" w:rsidRDefault="008311F6" w:rsidP="008311F6">
      <w:pPr>
        <w:ind w:left="-567"/>
        <w:jc w:val="center"/>
        <w:rPr>
          <w:bCs/>
          <w:color w:val="FF0000"/>
          <w:sz w:val="28"/>
          <w:szCs w:val="28"/>
        </w:rPr>
      </w:pPr>
    </w:p>
    <w:p w14:paraId="29E8F0B7" w14:textId="77777777" w:rsidR="008311F6" w:rsidRDefault="008311F6" w:rsidP="008311F6">
      <w:pPr>
        <w:ind w:left="-567"/>
        <w:jc w:val="center"/>
        <w:rPr>
          <w:bCs/>
          <w:color w:val="FF0000"/>
          <w:sz w:val="28"/>
          <w:szCs w:val="28"/>
        </w:rPr>
      </w:pPr>
    </w:p>
    <w:p w14:paraId="686755F3" w14:textId="77777777" w:rsidR="008311F6" w:rsidRDefault="008311F6" w:rsidP="008311F6">
      <w:pPr>
        <w:ind w:left="-567"/>
        <w:jc w:val="center"/>
        <w:rPr>
          <w:bCs/>
          <w:color w:val="FF0000"/>
          <w:sz w:val="28"/>
          <w:szCs w:val="28"/>
        </w:rPr>
      </w:pPr>
    </w:p>
    <w:p w14:paraId="5F593154" w14:textId="77777777" w:rsidR="008311F6" w:rsidRDefault="008311F6" w:rsidP="008311F6">
      <w:pPr>
        <w:ind w:left="-567"/>
        <w:jc w:val="center"/>
        <w:rPr>
          <w:bCs/>
          <w:color w:val="FF0000"/>
          <w:sz w:val="28"/>
          <w:szCs w:val="28"/>
        </w:rPr>
      </w:pPr>
    </w:p>
    <w:p w14:paraId="7BC64C7D" w14:textId="77777777" w:rsidR="008311F6" w:rsidRDefault="008311F6" w:rsidP="008311F6">
      <w:pPr>
        <w:ind w:left="-567"/>
        <w:jc w:val="center"/>
        <w:rPr>
          <w:bCs/>
          <w:color w:val="FF0000"/>
          <w:sz w:val="28"/>
          <w:szCs w:val="28"/>
        </w:rPr>
      </w:pPr>
    </w:p>
    <w:p w14:paraId="0171439C" w14:textId="77777777" w:rsidR="008311F6" w:rsidRDefault="008311F6" w:rsidP="008311F6">
      <w:pPr>
        <w:ind w:left="-567"/>
        <w:jc w:val="center"/>
        <w:rPr>
          <w:bCs/>
          <w:color w:val="FF0000"/>
          <w:sz w:val="28"/>
          <w:szCs w:val="28"/>
        </w:rPr>
      </w:pPr>
    </w:p>
    <w:p w14:paraId="713B763C" w14:textId="77777777" w:rsidR="008311F6" w:rsidRDefault="008311F6" w:rsidP="008311F6">
      <w:pPr>
        <w:ind w:left="-567"/>
        <w:jc w:val="center"/>
        <w:rPr>
          <w:bCs/>
          <w:color w:val="FF0000"/>
          <w:sz w:val="28"/>
          <w:szCs w:val="28"/>
        </w:rPr>
      </w:pPr>
    </w:p>
    <w:p w14:paraId="1133CF57" w14:textId="77777777" w:rsidR="008311F6" w:rsidRDefault="008311F6" w:rsidP="008311F6">
      <w:pPr>
        <w:ind w:left="-567"/>
        <w:jc w:val="center"/>
        <w:rPr>
          <w:bCs/>
          <w:color w:val="FF0000"/>
          <w:sz w:val="28"/>
          <w:szCs w:val="28"/>
        </w:rPr>
      </w:pPr>
    </w:p>
    <w:p w14:paraId="0BA5FF12" w14:textId="77777777" w:rsidR="008311F6" w:rsidRDefault="008311F6" w:rsidP="008311F6">
      <w:pPr>
        <w:ind w:left="-567"/>
        <w:jc w:val="center"/>
        <w:rPr>
          <w:bCs/>
          <w:color w:val="FF0000"/>
          <w:sz w:val="28"/>
          <w:szCs w:val="28"/>
        </w:rPr>
      </w:pPr>
    </w:p>
    <w:p w14:paraId="7A370D6F" w14:textId="77777777" w:rsidR="008311F6" w:rsidRDefault="008311F6" w:rsidP="008311F6">
      <w:pPr>
        <w:ind w:left="-567"/>
        <w:jc w:val="center"/>
        <w:rPr>
          <w:bCs/>
          <w:color w:val="FF0000"/>
          <w:sz w:val="28"/>
          <w:szCs w:val="28"/>
        </w:rPr>
      </w:pPr>
    </w:p>
    <w:p w14:paraId="2D0B487F" w14:textId="77777777" w:rsidR="008311F6" w:rsidRDefault="008311F6" w:rsidP="008311F6">
      <w:pPr>
        <w:ind w:left="-567"/>
        <w:jc w:val="center"/>
        <w:rPr>
          <w:bCs/>
          <w:color w:val="FF0000"/>
          <w:sz w:val="28"/>
          <w:szCs w:val="28"/>
        </w:rPr>
      </w:pPr>
    </w:p>
    <w:p w14:paraId="24E8FCA4" w14:textId="77777777" w:rsidR="008311F6" w:rsidRDefault="008311F6" w:rsidP="008311F6">
      <w:pPr>
        <w:ind w:left="-567"/>
        <w:jc w:val="center"/>
        <w:rPr>
          <w:bCs/>
          <w:color w:val="FF0000"/>
          <w:sz w:val="28"/>
          <w:szCs w:val="28"/>
        </w:rPr>
      </w:pPr>
    </w:p>
    <w:p w14:paraId="1930E484" w14:textId="77777777" w:rsidR="008311F6" w:rsidRDefault="008311F6" w:rsidP="008311F6">
      <w:pPr>
        <w:ind w:left="-567"/>
        <w:jc w:val="center"/>
        <w:rPr>
          <w:bCs/>
          <w:color w:val="FF0000"/>
          <w:sz w:val="28"/>
          <w:szCs w:val="28"/>
        </w:rPr>
      </w:pPr>
    </w:p>
    <w:p w14:paraId="03BB53A1" w14:textId="77777777" w:rsidR="008311F6" w:rsidRDefault="008311F6" w:rsidP="008311F6">
      <w:pPr>
        <w:ind w:left="-567"/>
        <w:jc w:val="center"/>
        <w:rPr>
          <w:bCs/>
          <w:color w:val="FF0000"/>
          <w:sz w:val="28"/>
          <w:szCs w:val="28"/>
        </w:rPr>
      </w:pPr>
    </w:p>
    <w:p w14:paraId="4483F964" w14:textId="77777777" w:rsidR="008311F6" w:rsidRDefault="008311F6" w:rsidP="008311F6">
      <w:pPr>
        <w:ind w:left="-567"/>
        <w:jc w:val="center"/>
        <w:rPr>
          <w:bCs/>
          <w:color w:val="FF0000"/>
          <w:sz w:val="28"/>
          <w:szCs w:val="28"/>
        </w:rPr>
      </w:pPr>
    </w:p>
    <w:p w14:paraId="16034A1F" w14:textId="77777777" w:rsidR="008311F6" w:rsidRDefault="008311F6" w:rsidP="008311F6">
      <w:pPr>
        <w:ind w:left="-567"/>
        <w:jc w:val="center"/>
        <w:rPr>
          <w:bCs/>
          <w:color w:val="FF0000"/>
          <w:sz w:val="28"/>
          <w:szCs w:val="28"/>
        </w:rPr>
      </w:pPr>
    </w:p>
    <w:p w14:paraId="173F441B" w14:textId="77777777" w:rsidR="008311F6" w:rsidRDefault="008311F6" w:rsidP="008311F6">
      <w:pPr>
        <w:ind w:left="-567"/>
        <w:jc w:val="center"/>
        <w:rPr>
          <w:bCs/>
          <w:color w:val="FF0000"/>
          <w:sz w:val="28"/>
          <w:szCs w:val="28"/>
        </w:rPr>
      </w:pPr>
    </w:p>
    <w:p w14:paraId="7124862A" w14:textId="77777777" w:rsidR="008311F6" w:rsidRPr="00E87144" w:rsidRDefault="008311F6" w:rsidP="008311F6">
      <w:pPr>
        <w:ind w:left="-567"/>
        <w:jc w:val="center"/>
        <w:rPr>
          <w:bCs/>
          <w:sz w:val="28"/>
          <w:szCs w:val="28"/>
        </w:rPr>
      </w:pPr>
      <w:r w:rsidRPr="00E87144">
        <w:rPr>
          <w:bCs/>
          <w:sz w:val="28"/>
          <w:szCs w:val="28"/>
        </w:rPr>
        <w:t>Раздел 11. Мероприятия, направленные на повышение качества обслуживания абонентов</w:t>
      </w:r>
    </w:p>
    <w:p w14:paraId="213BE89A" w14:textId="77777777" w:rsidR="008311F6" w:rsidRPr="00E87144" w:rsidRDefault="008311F6" w:rsidP="008311F6">
      <w:pPr>
        <w:ind w:left="-567"/>
        <w:jc w:val="center"/>
        <w:rPr>
          <w:bCs/>
          <w:sz w:val="28"/>
          <w:szCs w:val="28"/>
        </w:rPr>
      </w:pPr>
    </w:p>
    <w:tbl>
      <w:tblPr>
        <w:tblW w:w="991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83"/>
      </w:tblGrid>
      <w:tr w:rsidR="008311F6" w:rsidRPr="00E87144" w14:paraId="71F9A110" w14:textId="77777777" w:rsidTr="00297E0F">
        <w:trPr>
          <w:trHeight w:val="748"/>
        </w:trPr>
        <w:tc>
          <w:tcPr>
            <w:tcW w:w="5935" w:type="dxa"/>
            <w:shd w:val="clear" w:color="auto" w:fill="auto"/>
            <w:vAlign w:val="center"/>
          </w:tcPr>
          <w:p w14:paraId="125732CA" w14:textId="77777777" w:rsidR="008311F6" w:rsidRPr="00070CB9" w:rsidRDefault="008311F6" w:rsidP="00297E0F">
            <w:pPr>
              <w:jc w:val="center"/>
              <w:rPr>
                <w:bCs/>
                <w:sz w:val="28"/>
                <w:szCs w:val="28"/>
              </w:rPr>
            </w:pPr>
            <w:r w:rsidRPr="00070CB9">
              <w:rPr>
                <w:bCs/>
                <w:sz w:val="28"/>
                <w:szCs w:val="28"/>
              </w:rPr>
              <w:t>Наименование мероприятия</w:t>
            </w:r>
          </w:p>
        </w:tc>
        <w:tc>
          <w:tcPr>
            <w:tcW w:w="3983" w:type="dxa"/>
            <w:shd w:val="clear" w:color="auto" w:fill="auto"/>
            <w:vAlign w:val="center"/>
          </w:tcPr>
          <w:p w14:paraId="364436DE" w14:textId="77777777" w:rsidR="008311F6" w:rsidRPr="00070CB9" w:rsidRDefault="008311F6" w:rsidP="00297E0F">
            <w:pPr>
              <w:jc w:val="center"/>
              <w:rPr>
                <w:bCs/>
                <w:sz w:val="28"/>
                <w:szCs w:val="28"/>
              </w:rPr>
            </w:pPr>
            <w:r w:rsidRPr="00070CB9">
              <w:rPr>
                <w:bCs/>
                <w:sz w:val="28"/>
                <w:szCs w:val="28"/>
              </w:rPr>
              <w:t>Период проведения мероприятий</w:t>
            </w:r>
          </w:p>
        </w:tc>
      </w:tr>
      <w:tr w:rsidR="008311F6" w:rsidRPr="00E87144" w14:paraId="2B3BE7D5" w14:textId="77777777" w:rsidTr="00297E0F">
        <w:trPr>
          <w:trHeight w:val="517"/>
        </w:trPr>
        <w:tc>
          <w:tcPr>
            <w:tcW w:w="5935" w:type="dxa"/>
            <w:shd w:val="clear" w:color="auto" w:fill="auto"/>
            <w:vAlign w:val="center"/>
          </w:tcPr>
          <w:p w14:paraId="10A4C86B" w14:textId="77777777" w:rsidR="008311F6" w:rsidRPr="00070CB9" w:rsidRDefault="008311F6" w:rsidP="00297E0F">
            <w:pPr>
              <w:jc w:val="center"/>
              <w:rPr>
                <w:bCs/>
                <w:sz w:val="28"/>
                <w:szCs w:val="28"/>
              </w:rPr>
            </w:pPr>
            <w:r w:rsidRPr="00070CB9">
              <w:rPr>
                <w:bCs/>
                <w:sz w:val="28"/>
                <w:szCs w:val="28"/>
              </w:rPr>
              <w:t>-</w:t>
            </w:r>
          </w:p>
        </w:tc>
        <w:tc>
          <w:tcPr>
            <w:tcW w:w="3983" w:type="dxa"/>
            <w:shd w:val="clear" w:color="auto" w:fill="auto"/>
            <w:vAlign w:val="center"/>
          </w:tcPr>
          <w:p w14:paraId="1CA9700A" w14:textId="77777777" w:rsidR="008311F6" w:rsidRPr="00070CB9" w:rsidRDefault="008311F6" w:rsidP="00297E0F">
            <w:pPr>
              <w:jc w:val="center"/>
              <w:rPr>
                <w:bCs/>
                <w:sz w:val="28"/>
                <w:szCs w:val="28"/>
              </w:rPr>
            </w:pPr>
            <w:r w:rsidRPr="00070CB9">
              <w:rPr>
                <w:bCs/>
                <w:sz w:val="28"/>
                <w:szCs w:val="28"/>
              </w:rPr>
              <w:t>-</w:t>
            </w:r>
          </w:p>
        </w:tc>
      </w:tr>
    </w:tbl>
    <w:p w14:paraId="343992B2" w14:textId="77777777" w:rsidR="008311F6" w:rsidRPr="00E87144" w:rsidRDefault="008311F6" w:rsidP="008311F6">
      <w:pPr>
        <w:jc w:val="both"/>
        <w:rPr>
          <w:sz w:val="28"/>
          <w:szCs w:val="28"/>
        </w:rPr>
      </w:pPr>
    </w:p>
    <w:p w14:paraId="1FBD98F9" w14:textId="77777777" w:rsidR="008311F6" w:rsidRPr="009A2839" w:rsidRDefault="008311F6" w:rsidP="008311F6">
      <w:pPr>
        <w:jc w:val="both"/>
        <w:rPr>
          <w:color w:val="FF0000"/>
          <w:sz w:val="28"/>
          <w:szCs w:val="28"/>
        </w:rPr>
      </w:pPr>
    </w:p>
    <w:p w14:paraId="47A247EC" w14:textId="77777777" w:rsidR="008311F6" w:rsidRPr="009A2839" w:rsidRDefault="008311F6" w:rsidP="008311F6">
      <w:pPr>
        <w:jc w:val="both"/>
        <w:rPr>
          <w:color w:val="FF0000"/>
          <w:sz w:val="28"/>
          <w:szCs w:val="28"/>
        </w:rPr>
      </w:pPr>
    </w:p>
    <w:p w14:paraId="37ADFCCE" w14:textId="77777777" w:rsidR="008311F6" w:rsidRPr="009A2839" w:rsidRDefault="008311F6" w:rsidP="008311F6">
      <w:pPr>
        <w:jc w:val="both"/>
        <w:rPr>
          <w:color w:val="FF0000"/>
          <w:sz w:val="28"/>
          <w:szCs w:val="28"/>
        </w:rPr>
      </w:pPr>
    </w:p>
    <w:p w14:paraId="28C83D09" w14:textId="77777777" w:rsidR="008311F6" w:rsidRPr="009A2839" w:rsidRDefault="008311F6" w:rsidP="008311F6">
      <w:pPr>
        <w:jc w:val="both"/>
        <w:rPr>
          <w:color w:val="FF0000"/>
          <w:sz w:val="28"/>
          <w:szCs w:val="28"/>
        </w:rPr>
      </w:pPr>
    </w:p>
    <w:p w14:paraId="24DA3FB6" w14:textId="77777777" w:rsidR="008311F6" w:rsidRPr="009A2839" w:rsidRDefault="008311F6" w:rsidP="008311F6">
      <w:pPr>
        <w:jc w:val="both"/>
        <w:rPr>
          <w:color w:val="FF0000"/>
          <w:sz w:val="28"/>
          <w:szCs w:val="28"/>
        </w:rPr>
      </w:pPr>
    </w:p>
    <w:p w14:paraId="63CB00DB" w14:textId="77777777" w:rsidR="008311F6" w:rsidRPr="009A2839" w:rsidRDefault="008311F6" w:rsidP="008311F6">
      <w:pPr>
        <w:jc w:val="both"/>
        <w:rPr>
          <w:color w:val="FF0000"/>
          <w:sz w:val="28"/>
          <w:szCs w:val="28"/>
        </w:rPr>
      </w:pPr>
    </w:p>
    <w:p w14:paraId="7DECC64B" w14:textId="77777777" w:rsidR="008311F6" w:rsidRDefault="008311F6" w:rsidP="008311F6">
      <w:pPr>
        <w:jc w:val="both"/>
        <w:rPr>
          <w:color w:val="FF0000"/>
          <w:sz w:val="28"/>
          <w:szCs w:val="28"/>
        </w:rPr>
      </w:pPr>
    </w:p>
    <w:p w14:paraId="7F802B4C" w14:textId="77777777" w:rsidR="008311F6" w:rsidRDefault="008311F6" w:rsidP="008311F6">
      <w:pPr>
        <w:jc w:val="both"/>
        <w:rPr>
          <w:color w:val="FF0000"/>
          <w:sz w:val="28"/>
          <w:szCs w:val="28"/>
        </w:rPr>
      </w:pPr>
    </w:p>
    <w:p w14:paraId="7309ECC8" w14:textId="77777777" w:rsidR="008311F6" w:rsidRDefault="008311F6" w:rsidP="008311F6">
      <w:pPr>
        <w:jc w:val="both"/>
        <w:rPr>
          <w:color w:val="FF0000"/>
          <w:sz w:val="28"/>
          <w:szCs w:val="28"/>
        </w:rPr>
      </w:pPr>
    </w:p>
    <w:p w14:paraId="5ECD9D54" w14:textId="77777777" w:rsidR="008311F6" w:rsidRDefault="008311F6" w:rsidP="008311F6">
      <w:pPr>
        <w:jc w:val="both"/>
        <w:rPr>
          <w:color w:val="FF0000"/>
          <w:sz w:val="28"/>
          <w:szCs w:val="28"/>
        </w:rPr>
      </w:pPr>
    </w:p>
    <w:p w14:paraId="11199648" w14:textId="77777777" w:rsidR="008311F6" w:rsidRDefault="008311F6" w:rsidP="008311F6">
      <w:pPr>
        <w:jc w:val="both"/>
        <w:rPr>
          <w:color w:val="FF0000"/>
          <w:sz w:val="28"/>
          <w:szCs w:val="28"/>
        </w:rPr>
      </w:pPr>
    </w:p>
    <w:p w14:paraId="1DA6F7D0" w14:textId="77777777" w:rsidR="008311F6" w:rsidRDefault="008311F6" w:rsidP="008311F6">
      <w:pPr>
        <w:jc w:val="both"/>
        <w:rPr>
          <w:color w:val="FF0000"/>
          <w:sz w:val="28"/>
          <w:szCs w:val="28"/>
        </w:rPr>
      </w:pPr>
    </w:p>
    <w:p w14:paraId="297DAE1F" w14:textId="77777777" w:rsidR="008311F6" w:rsidRDefault="008311F6" w:rsidP="008311F6">
      <w:pPr>
        <w:jc w:val="both"/>
        <w:rPr>
          <w:color w:val="FF0000"/>
          <w:sz w:val="28"/>
          <w:szCs w:val="28"/>
        </w:rPr>
      </w:pPr>
    </w:p>
    <w:p w14:paraId="558DA0A5" w14:textId="77777777" w:rsidR="008311F6" w:rsidRDefault="008311F6" w:rsidP="008311F6">
      <w:pPr>
        <w:jc w:val="both"/>
        <w:rPr>
          <w:color w:val="FF0000"/>
          <w:sz w:val="28"/>
          <w:szCs w:val="28"/>
        </w:rPr>
      </w:pPr>
    </w:p>
    <w:p w14:paraId="3558BB6D" w14:textId="77777777" w:rsidR="008311F6" w:rsidRDefault="008311F6" w:rsidP="008311F6">
      <w:pPr>
        <w:jc w:val="both"/>
        <w:rPr>
          <w:color w:val="FF0000"/>
          <w:sz w:val="28"/>
          <w:szCs w:val="28"/>
        </w:rPr>
      </w:pPr>
    </w:p>
    <w:p w14:paraId="281B0423" w14:textId="77777777" w:rsidR="008311F6" w:rsidRDefault="008311F6" w:rsidP="008311F6">
      <w:pPr>
        <w:jc w:val="both"/>
        <w:rPr>
          <w:color w:val="FF0000"/>
          <w:sz w:val="28"/>
          <w:szCs w:val="28"/>
        </w:rPr>
      </w:pPr>
    </w:p>
    <w:p w14:paraId="2F7A8DC1" w14:textId="77777777" w:rsidR="008311F6" w:rsidRDefault="008311F6" w:rsidP="008311F6">
      <w:pPr>
        <w:jc w:val="both"/>
        <w:rPr>
          <w:color w:val="FF0000"/>
          <w:sz w:val="28"/>
          <w:szCs w:val="28"/>
        </w:rPr>
      </w:pPr>
    </w:p>
    <w:p w14:paraId="0B9CF331" w14:textId="77777777" w:rsidR="008311F6" w:rsidRDefault="008311F6" w:rsidP="008311F6">
      <w:pPr>
        <w:jc w:val="both"/>
        <w:rPr>
          <w:color w:val="FF0000"/>
          <w:sz w:val="28"/>
          <w:szCs w:val="28"/>
        </w:rPr>
      </w:pPr>
    </w:p>
    <w:p w14:paraId="1F2A5C9E" w14:textId="77777777" w:rsidR="008311F6" w:rsidRDefault="008311F6" w:rsidP="008311F6">
      <w:pPr>
        <w:jc w:val="both"/>
        <w:rPr>
          <w:color w:val="FF0000"/>
          <w:sz w:val="28"/>
          <w:szCs w:val="28"/>
        </w:rPr>
      </w:pPr>
    </w:p>
    <w:p w14:paraId="372FED9E" w14:textId="77777777" w:rsidR="008311F6" w:rsidRDefault="008311F6" w:rsidP="008311F6">
      <w:pPr>
        <w:jc w:val="both"/>
        <w:rPr>
          <w:color w:val="FF0000"/>
          <w:sz w:val="28"/>
          <w:szCs w:val="28"/>
        </w:rPr>
      </w:pPr>
    </w:p>
    <w:p w14:paraId="44BBA688" w14:textId="77777777" w:rsidR="008311F6" w:rsidRDefault="008311F6" w:rsidP="008311F6">
      <w:pPr>
        <w:jc w:val="both"/>
        <w:rPr>
          <w:color w:val="FF0000"/>
          <w:sz w:val="28"/>
          <w:szCs w:val="28"/>
        </w:rPr>
      </w:pPr>
    </w:p>
    <w:p w14:paraId="6DF08AF7" w14:textId="77777777" w:rsidR="008311F6" w:rsidRDefault="008311F6" w:rsidP="008311F6">
      <w:pPr>
        <w:jc w:val="both"/>
        <w:rPr>
          <w:color w:val="FF0000"/>
          <w:sz w:val="28"/>
          <w:szCs w:val="28"/>
        </w:rPr>
      </w:pPr>
    </w:p>
    <w:p w14:paraId="40102496" w14:textId="77777777" w:rsidR="008311F6" w:rsidRDefault="008311F6" w:rsidP="008311F6">
      <w:pPr>
        <w:jc w:val="both"/>
        <w:rPr>
          <w:color w:val="FF0000"/>
          <w:sz w:val="28"/>
          <w:szCs w:val="28"/>
        </w:rPr>
      </w:pPr>
    </w:p>
    <w:p w14:paraId="465855E6" w14:textId="77777777" w:rsidR="008311F6" w:rsidRDefault="008311F6" w:rsidP="008311F6">
      <w:pPr>
        <w:jc w:val="both"/>
        <w:rPr>
          <w:color w:val="FF0000"/>
          <w:sz w:val="28"/>
          <w:szCs w:val="28"/>
        </w:rPr>
      </w:pPr>
    </w:p>
    <w:p w14:paraId="45E4365D" w14:textId="77777777" w:rsidR="008311F6" w:rsidRDefault="008311F6" w:rsidP="008311F6">
      <w:pPr>
        <w:jc w:val="both"/>
        <w:rPr>
          <w:color w:val="FF0000"/>
          <w:sz w:val="28"/>
          <w:szCs w:val="28"/>
        </w:rPr>
      </w:pPr>
    </w:p>
    <w:p w14:paraId="5F067782" w14:textId="77777777" w:rsidR="008311F6" w:rsidRDefault="008311F6" w:rsidP="008311F6">
      <w:pPr>
        <w:jc w:val="both"/>
        <w:rPr>
          <w:color w:val="FF0000"/>
          <w:sz w:val="28"/>
          <w:szCs w:val="28"/>
        </w:rPr>
      </w:pPr>
    </w:p>
    <w:p w14:paraId="16239B62" w14:textId="77777777" w:rsidR="008311F6" w:rsidRDefault="008311F6" w:rsidP="008311F6">
      <w:pPr>
        <w:jc w:val="both"/>
        <w:rPr>
          <w:color w:val="FF0000"/>
          <w:sz w:val="28"/>
          <w:szCs w:val="28"/>
        </w:rPr>
      </w:pPr>
    </w:p>
    <w:p w14:paraId="6F0CBA51" w14:textId="77777777" w:rsidR="008311F6" w:rsidRDefault="008311F6" w:rsidP="008311F6">
      <w:pPr>
        <w:jc w:val="both"/>
        <w:rPr>
          <w:color w:val="FF0000"/>
          <w:sz w:val="28"/>
          <w:szCs w:val="28"/>
        </w:rPr>
      </w:pPr>
    </w:p>
    <w:p w14:paraId="5654ACB6" w14:textId="77777777" w:rsidR="008311F6" w:rsidRDefault="008311F6" w:rsidP="008311F6">
      <w:pPr>
        <w:jc w:val="both"/>
        <w:rPr>
          <w:color w:val="FF0000"/>
          <w:sz w:val="28"/>
          <w:szCs w:val="28"/>
        </w:rPr>
      </w:pPr>
    </w:p>
    <w:p w14:paraId="0972A28E" w14:textId="77777777" w:rsidR="008311F6" w:rsidRDefault="008311F6" w:rsidP="008311F6">
      <w:pPr>
        <w:jc w:val="both"/>
        <w:rPr>
          <w:color w:val="FF0000"/>
          <w:sz w:val="28"/>
          <w:szCs w:val="28"/>
        </w:rPr>
      </w:pPr>
    </w:p>
    <w:p w14:paraId="0DD2CC4C" w14:textId="77777777" w:rsidR="008311F6" w:rsidRDefault="008311F6" w:rsidP="008311F6">
      <w:pPr>
        <w:jc w:val="both"/>
        <w:rPr>
          <w:color w:val="FF0000"/>
          <w:sz w:val="28"/>
          <w:szCs w:val="28"/>
        </w:rPr>
      </w:pPr>
    </w:p>
    <w:p w14:paraId="6AF4479D" w14:textId="77777777" w:rsidR="008311F6" w:rsidRDefault="008311F6" w:rsidP="008311F6">
      <w:pPr>
        <w:jc w:val="both"/>
        <w:rPr>
          <w:color w:val="FF0000"/>
          <w:sz w:val="28"/>
          <w:szCs w:val="28"/>
        </w:rPr>
      </w:pPr>
    </w:p>
    <w:p w14:paraId="386C413B" w14:textId="77777777" w:rsidR="008311F6" w:rsidRDefault="008311F6" w:rsidP="008311F6">
      <w:pPr>
        <w:jc w:val="both"/>
        <w:rPr>
          <w:color w:val="FF0000"/>
          <w:sz w:val="28"/>
          <w:szCs w:val="28"/>
        </w:rPr>
      </w:pPr>
    </w:p>
    <w:p w14:paraId="2C0F3D31" w14:textId="77777777" w:rsidR="008311F6" w:rsidRDefault="008311F6" w:rsidP="008311F6">
      <w:pPr>
        <w:jc w:val="both"/>
        <w:rPr>
          <w:color w:val="FF0000"/>
          <w:sz w:val="28"/>
          <w:szCs w:val="28"/>
        </w:rPr>
      </w:pPr>
    </w:p>
    <w:p w14:paraId="5FAB4296" w14:textId="77777777" w:rsidR="008311F6" w:rsidRDefault="008311F6" w:rsidP="008311F6">
      <w:pPr>
        <w:jc w:val="both"/>
        <w:rPr>
          <w:color w:val="FF0000"/>
          <w:sz w:val="28"/>
          <w:szCs w:val="28"/>
        </w:rPr>
      </w:pPr>
    </w:p>
    <w:p w14:paraId="482660C3" w14:textId="77777777" w:rsidR="008311F6" w:rsidRDefault="008311F6" w:rsidP="008311F6">
      <w:pPr>
        <w:jc w:val="both"/>
        <w:rPr>
          <w:color w:val="FF0000"/>
          <w:sz w:val="28"/>
          <w:szCs w:val="28"/>
        </w:rPr>
      </w:pPr>
    </w:p>
    <w:p w14:paraId="035B04BE" w14:textId="77777777" w:rsidR="008311F6" w:rsidRDefault="008311F6" w:rsidP="008311F6">
      <w:pPr>
        <w:jc w:val="both"/>
        <w:rPr>
          <w:color w:val="FF0000"/>
          <w:sz w:val="28"/>
          <w:szCs w:val="28"/>
        </w:rPr>
      </w:pPr>
    </w:p>
    <w:p w14:paraId="55D18FB7" w14:textId="77777777" w:rsidR="008311F6" w:rsidRDefault="008311F6" w:rsidP="008311F6">
      <w:pPr>
        <w:jc w:val="both"/>
        <w:rPr>
          <w:color w:val="FF0000"/>
          <w:sz w:val="28"/>
          <w:szCs w:val="28"/>
        </w:rPr>
      </w:pPr>
    </w:p>
    <w:p w14:paraId="63833D24" w14:textId="77777777" w:rsidR="008311F6" w:rsidRDefault="008311F6" w:rsidP="008311F6">
      <w:pPr>
        <w:jc w:val="both"/>
        <w:rPr>
          <w:color w:val="FF0000"/>
          <w:sz w:val="28"/>
          <w:szCs w:val="28"/>
        </w:rPr>
        <w:sectPr w:rsidR="008311F6" w:rsidSect="00297E0F">
          <w:headerReference w:type="first" r:id="rId19"/>
          <w:pgSz w:w="11906" w:h="16838"/>
          <w:pgMar w:top="851" w:right="709" w:bottom="709" w:left="1559" w:header="709" w:footer="709" w:gutter="0"/>
          <w:cols w:space="708"/>
          <w:titlePg/>
          <w:docGrid w:linePitch="360"/>
        </w:sectPr>
      </w:pPr>
    </w:p>
    <w:p w14:paraId="5F5D67F3" w14:textId="5445553F" w:rsidR="008311F6" w:rsidRPr="00753EDE" w:rsidRDefault="008311F6" w:rsidP="008311F6">
      <w:pPr>
        <w:tabs>
          <w:tab w:val="left" w:pos="9214"/>
        </w:tabs>
        <w:ind w:left="-1075" w:right="-739" w:firstLine="11423"/>
      </w:pPr>
      <w:r w:rsidRPr="009675EF">
        <w:t xml:space="preserve">Приложение № </w:t>
      </w:r>
      <w:r>
        <w:t xml:space="preserve">72 </w:t>
      </w:r>
      <w:r w:rsidRPr="009675EF">
        <w:t xml:space="preserve">к </w:t>
      </w:r>
      <w:r>
        <w:t>протоколу</w:t>
      </w:r>
      <w:r w:rsidRPr="009675EF">
        <w:t xml:space="preserve"> № </w:t>
      </w:r>
      <w:r>
        <w:t>94</w:t>
      </w:r>
    </w:p>
    <w:p w14:paraId="1D69B616" w14:textId="77777777" w:rsidR="008311F6" w:rsidRPr="009675EF" w:rsidRDefault="008311F6" w:rsidP="008311F6">
      <w:pPr>
        <w:tabs>
          <w:tab w:val="left" w:pos="9214"/>
        </w:tabs>
        <w:ind w:left="-1075" w:right="-739" w:firstLine="11423"/>
      </w:pPr>
      <w:r w:rsidRPr="009675EF">
        <w:t>заседания правления Региональной</w:t>
      </w:r>
    </w:p>
    <w:p w14:paraId="7B7B378A" w14:textId="77777777" w:rsidR="008311F6" w:rsidRPr="009675EF" w:rsidRDefault="008311F6" w:rsidP="008311F6">
      <w:pPr>
        <w:tabs>
          <w:tab w:val="left" w:pos="9214"/>
        </w:tabs>
        <w:ind w:left="-1075" w:right="-739" w:firstLine="11423"/>
      </w:pPr>
      <w:r w:rsidRPr="009675EF">
        <w:t>энергетической комиссии</w:t>
      </w:r>
    </w:p>
    <w:p w14:paraId="410EA943" w14:textId="77777777" w:rsidR="008311F6" w:rsidRDefault="008311F6" w:rsidP="008311F6">
      <w:pPr>
        <w:ind w:firstLine="10348"/>
        <w:jc w:val="both"/>
        <w:rPr>
          <w:color w:val="FF0000"/>
          <w:sz w:val="28"/>
          <w:szCs w:val="28"/>
        </w:rPr>
      </w:pPr>
      <w:r w:rsidRPr="009675EF">
        <w:t xml:space="preserve">Кузбасса от </w:t>
      </w:r>
      <w:r>
        <w:t>11.12</w:t>
      </w:r>
      <w:r w:rsidRPr="009675EF">
        <w:t>.202</w:t>
      </w:r>
      <w:r>
        <w:t>5</w:t>
      </w:r>
    </w:p>
    <w:p w14:paraId="100B9227" w14:textId="257A495E" w:rsidR="008311F6" w:rsidRDefault="008311F6" w:rsidP="008311F6">
      <w:pPr>
        <w:tabs>
          <w:tab w:val="left" w:pos="9200"/>
        </w:tabs>
        <w:ind w:left="-1060" w:right="-720" w:firstLine="11692"/>
        <w:rPr>
          <w:sz w:val="28"/>
          <w:szCs w:val="28"/>
          <w:lang w:val="ru" w:eastAsia="zh-CN" w:bidi="ar"/>
        </w:rPr>
      </w:pPr>
    </w:p>
    <w:p w14:paraId="26F28935" w14:textId="46BA41AE" w:rsidR="008311F6" w:rsidRDefault="008311F6" w:rsidP="008311F6">
      <w:pPr>
        <w:jc w:val="center"/>
        <w:rPr>
          <w:b/>
          <w:sz w:val="28"/>
          <w:szCs w:val="28"/>
          <w:lang w:val="ru"/>
        </w:rPr>
      </w:pPr>
    </w:p>
    <w:p w14:paraId="7276858D" w14:textId="77777777" w:rsidR="001D3396" w:rsidRPr="00F94862" w:rsidRDefault="001D3396" w:rsidP="008311F6">
      <w:pPr>
        <w:jc w:val="center"/>
        <w:rPr>
          <w:b/>
          <w:sz w:val="28"/>
          <w:szCs w:val="28"/>
          <w:lang w:val="ru"/>
        </w:rPr>
      </w:pPr>
    </w:p>
    <w:p w14:paraId="41868215" w14:textId="77777777" w:rsidR="008311F6" w:rsidRPr="00C41432" w:rsidRDefault="008311F6" w:rsidP="008311F6">
      <w:pPr>
        <w:jc w:val="center"/>
        <w:rPr>
          <w:b/>
          <w:bCs/>
          <w:kern w:val="32"/>
          <w:sz w:val="28"/>
          <w:szCs w:val="28"/>
        </w:rPr>
      </w:pPr>
      <w:proofErr w:type="spellStart"/>
      <w:r w:rsidRPr="00C41432">
        <w:rPr>
          <w:b/>
          <w:sz w:val="28"/>
          <w:szCs w:val="28"/>
        </w:rPr>
        <w:t>Одноставочные</w:t>
      </w:r>
      <w:proofErr w:type="spellEnd"/>
      <w:r w:rsidRPr="00C41432">
        <w:rPr>
          <w:b/>
          <w:sz w:val="28"/>
          <w:szCs w:val="28"/>
        </w:rPr>
        <w:t xml:space="preserve"> тарифы </w:t>
      </w:r>
      <w:r w:rsidRPr="00C41432">
        <w:rPr>
          <w:b/>
          <w:bCs/>
          <w:kern w:val="32"/>
          <w:sz w:val="28"/>
          <w:szCs w:val="28"/>
        </w:rPr>
        <w:t xml:space="preserve">на техническую воду, </w:t>
      </w:r>
    </w:p>
    <w:p w14:paraId="60393293" w14:textId="77777777" w:rsidR="008311F6" w:rsidRPr="00C41432" w:rsidRDefault="008311F6" w:rsidP="008311F6">
      <w:pPr>
        <w:jc w:val="center"/>
        <w:rPr>
          <w:b/>
          <w:bCs/>
          <w:kern w:val="32"/>
          <w:sz w:val="28"/>
          <w:szCs w:val="28"/>
        </w:rPr>
      </w:pPr>
      <w:r w:rsidRPr="00C41432">
        <w:rPr>
          <w:b/>
          <w:bCs/>
          <w:kern w:val="32"/>
          <w:sz w:val="28"/>
          <w:szCs w:val="28"/>
        </w:rPr>
        <w:t>водоотведение хо</w:t>
      </w:r>
      <w:r>
        <w:rPr>
          <w:b/>
          <w:bCs/>
          <w:kern w:val="32"/>
          <w:sz w:val="28"/>
          <w:szCs w:val="28"/>
        </w:rPr>
        <w:t>зяйственно-бытовых сточных вод,</w:t>
      </w:r>
    </w:p>
    <w:p w14:paraId="0D560E2B" w14:textId="77777777" w:rsidR="008311F6" w:rsidRPr="00C41432" w:rsidRDefault="008311F6" w:rsidP="008311F6">
      <w:pPr>
        <w:jc w:val="center"/>
        <w:rPr>
          <w:b/>
          <w:bCs/>
          <w:kern w:val="32"/>
          <w:sz w:val="28"/>
          <w:szCs w:val="28"/>
        </w:rPr>
      </w:pPr>
      <w:r w:rsidRPr="00C41432">
        <w:rPr>
          <w:b/>
          <w:bCs/>
          <w:kern w:val="32"/>
          <w:sz w:val="28"/>
          <w:szCs w:val="28"/>
        </w:rPr>
        <w:t>транспортировку сточных вод</w:t>
      </w:r>
      <w:r w:rsidRPr="00C41432">
        <w:rPr>
          <w:b/>
          <w:bCs/>
          <w:color w:val="FF0000"/>
          <w:kern w:val="32"/>
          <w:sz w:val="28"/>
          <w:szCs w:val="28"/>
        </w:rPr>
        <w:t xml:space="preserve"> </w:t>
      </w:r>
      <w:r w:rsidRPr="00C41432">
        <w:rPr>
          <w:b/>
          <w:sz w:val="28"/>
          <w:szCs w:val="28"/>
        </w:rPr>
        <w:t>КАО «Азот» (</w:t>
      </w:r>
      <w:r>
        <w:rPr>
          <w:b/>
          <w:sz w:val="28"/>
          <w:szCs w:val="28"/>
        </w:rPr>
        <w:t>Кемеровский городской округ</w:t>
      </w:r>
      <w:r w:rsidRPr="00C41432">
        <w:rPr>
          <w:b/>
          <w:sz w:val="28"/>
          <w:szCs w:val="28"/>
        </w:rPr>
        <w:t>)</w:t>
      </w:r>
    </w:p>
    <w:p w14:paraId="396A3627" w14:textId="77777777" w:rsidR="008311F6" w:rsidRPr="00C41432" w:rsidRDefault="008311F6" w:rsidP="008311F6">
      <w:pPr>
        <w:jc w:val="center"/>
        <w:rPr>
          <w:b/>
          <w:sz w:val="28"/>
          <w:szCs w:val="28"/>
        </w:rPr>
      </w:pPr>
      <w:r w:rsidRPr="00C41432">
        <w:rPr>
          <w:b/>
          <w:sz w:val="28"/>
          <w:szCs w:val="28"/>
        </w:rPr>
        <w:t>на период с 01.01.20</w:t>
      </w:r>
      <w:r>
        <w:rPr>
          <w:b/>
          <w:sz w:val="28"/>
          <w:szCs w:val="28"/>
        </w:rPr>
        <w:t>24</w:t>
      </w:r>
      <w:r w:rsidRPr="00C41432">
        <w:rPr>
          <w:b/>
          <w:sz w:val="28"/>
          <w:szCs w:val="28"/>
        </w:rPr>
        <w:t xml:space="preserve"> по 31.12.202</w:t>
      </w:r>
      <w:r>
        <w:rPr>
          <w:b/>
          <w:sz w:val="28"/>
          <w:szCs w:val="28"/>
        </w:rPr>
        <w:t>8</w:t>
      </w:r>
    </w:p>
    <w:p w14:paraId="3AAC484A" w14:textId="77777777" w:rsidR="008311F6" w:rsidRPr="00C41432" w:rsidRDefault="008311F6" w:rsidP="008311F6">
      <w:pPr>
        <w:jc w:val="center"/>
        <w:rPr>
          <w:b/>
          <w:sz w:val="28"/>
          <w:szCs w:val="28"/>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8311F6" w:rsidRPr="00C41432" w14:paraId="61C18723" w14:textId="77777777" w:rsidTr="00297E0F">
        <w:trPr>
          <w:trHeight w:val="671"/>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5E1BB7" w14:textId="77777777" w:rsidR="008311F6" w:rsidRPr="001E64B6" w:rsidRDefault="008311F6" w:rsidP="00297E0F">
            <w:pPr>
              <w:jc w:val="center"/>
              <w:rPr>
                <w:color w:val="000000"/>
              </w:rPr>
            </w:pPr>
            <w:r w:rsidRPr="001E64B6">
              <w:rPr>
                <w:color w:val="000000"/>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5A3DB4" w14:textId="77777777" w:rsidR="008311F6" w:rsidRPr="001E64B6" w:rsidRDefault="008311F6" w:rsidP="00297E0F">
            <w:pPr>
              <w:jc w:val="center"/>
              <w:rPr>
                <w:color w:val="000000"/>
              </w:rPr>
            </w:pPr>
            <w:r w:rsidRPr="001E64B6">
              <w:rPr>
                <w:color w:val="000000"/>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4FFE16E7" w14:textId="77777777" w:rsidR="008311F6" w:rsidRPr="001E64B6" w:rsidRDefault="008311F6" w:rsidP="00297E0F">
            <w:pPr>
              <w:jc w:val="center"/>
              <w:rPr>
                <w:color w:val="000000"/>
              </w:rPr>
            </w:pPr>
            <w:r w:rsidRPr="001E64B6">
              <w:rPr>
                <w:color w:val="000000"/>
              </w:rPr>
              <w:t>Тариф, руб./м</w:t>
            </w:r>
            <w:r w:rsidRPr="001E64B6">
              <w:rPr>
                <w:color w:val="000000"/>
                <w:vertAlign w:val="superscript"/>
              </w:rPr>
              <w:t>3</w:t>
            </w:r>
          </w:p>
        </w:tc>
      </w:tr>
      <w:tr w:rsidR="008311F6" w:rsidRPr="00C41432" w14:paraId="5D4DBEBC" w14:textId="77777777" w:rsidTr="00297E0F">
        <w:trPr>
          <w:trHeight w:val="551"/>
        </w:trPr>
        <w:tc>
          <w:tcPr>
            <w:tcW w:w="636" w:type="dxa"/>
            <w:vMerge/>
            <w:tcBorders>
              <w:top w:val="single" w:sz="4" w:space="0" w:color="auto"/>
              <w:left w:val="single" w:sz="4" w:space="0" w:color="auto"/>
              <w:bottom w:val="single" w:sz="4" w:space="0" w:color="auto"/>
              <w:right w:val="single" w:sz="4" w:space="0" w:color="auto"/>
            </w:tcBorders>
            <w:vAlign w:val="center"/>
          </w:tcPr>
          <w:p w14:paraId="586A4725" w14:textId="77777777" w:rsidR="008311F6" w:rsidRPr="001E64B6" w:rsidRDefault="008311F6" w:rsidP="00297E0F">
            <w:pPr>
              <w:rPr>
                <w:color w:val="000000"/>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003832D5" w14:textId="77777777" w:rsidR="008311F6" w:rsidRPr="001E64B6" w:rsidRDefault="008311F6" w:rsidP="00297E0F">
            <w:pPr>
              <w:rPr>
                <w:color w:val="000000"/>
              </w:rPr>
            </w:pPr>
          </w:p>
        </w:tc>
        <w:tc>
          <w:tcPr>
            <w:tcW w:w="2552" w:type="dxa"/>
            <w:gridSpan w:val="2"/>
            <w:tcBorders>
              <w:top w:val="nil"/>
              <w:left w:val="nil"/>
              <w:bottom w:val="single" w:sz="4" w:space="0" w:color="auto"/>
              <w:right w:val="single" w:sz="4" w:space="0" w:color="auto"/>
            </w:tcBorders>
            <w:shd w:val="clear" w:color="000000" w:fill="FFFFFF"/>
            <w:vAlign w:val="center"/>
          </w:tcPr>
          <w:p w14:paraId="0702C76F" w14:textId="77777777" w:rsidR="008311F6" w:rsidRPr="001E64B6" w:rsidRDefault="008311F6" w:rsidP="00297E0F">
            <w:pPr>
              <w:jc w:val="center"/>
              <w:rPr>
                <w:color w:val="000000"/>
              </w:rPr>
            </w:pPr>
            <w:r w:rsidRPr="001E64B6">
              <w:rPr>
                <w:color w:val="000000"/>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10A9ADB1" w14:textId="77777777" w:rsidR="008311F6" w:rsidRPr="001E64B6" w:rsidRDefault="008311F6" w:rsidP="00297E0F">
            <w:pPr>
              <w:jc w:val="center"/>
            </w:pPr>
            <w:r w:rsidRPr="001E64B6">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58792247" w14:textId="77777777" w:rsidR="008311F6" w:rsidRPr="001E64B6" w:rsidRDefault="008311F6" w:rsidP="00297E0F">
            <w:pPr>
              <w:jc w:val="center"/>
              <w:rPr>
                <w:color w:val="000000"/>
              </w:rPr>
            </w:pPr>
            <w:r w:rsidRPr="001E64B6">
              <w:rPr>
                <w:color w:val="000000"/>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3A24D738" w14:textId="77777777" w:rsidR="008311F6" w:rsidRPr="001E64B6" w:rsidRDefault="008311F6" w:rsidP="00297E0F">
            <w:pPr>
              <w:jc w:val="center"/>
              <w:rPr>
                <w:color w:val="000000"/>
              </w:rPr>
            </w:pPr>
            <w:r w:rsidRPr="001E64B6">
              <w:rPr>
                <w:color w:val="000000"/>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32616433" w14:textId="77777777" w:rsidR="008311F6" w:rsidRPr="001E64B6" w:rsidRDefault="008311F6" w:rsidP="00297E0F">
            <w:pPr>
              <w:jc w:val="center"/>
              <w:rPr>
                <w:color w:val="000000"/>
              </w:rPr>
            </w:pPr>
            <w:r w:rsidRPr="001E64B6">
              <w:rPr>
                <w:color w:val="000000"/>
              </w:rPr>
              <w:t>2028 год</w:t>
            </w:r>
          </w:p>
        </w:tc>
      </w:tr>
      <w:tr w:rsidR="008311F6" w:rsidRPr="00C41432" w14:paraId="6C446B06" w14:textId="77777777" w:rsidTr="00297E0F">
        <w:trPr>
          <w:trHeight w:val="984"/>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A9B13B5" w14:textId="77777777" w:rsidR="008311F6" w:rsidRPr="001E64B6" w:rsidRDefault="008311F6" w:rsidP="00297E0F">
            <w:pPr>
              <w:rPr>
                <w:color w:val="000000"/>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7A4FBF52" w14:textId="77777777" w:rsidR="008311F6" w:rsidRPr="001E64B6" w:rsidRDefault="008311F6" w:rsidP="00297E0F">
            <w:pPr>
              <w:rPr>
                <w:color w:val="000000"/>
              </w:rPr>
            </w:pPr>
          </w:p>
        </w:tc>
        <w:tc>
          <w:tcPr>
            <w:tcW w:w="1276" w:type="dxa"/>
            <w:tcBorders>
              <w:top w:val="nil"/>
              <w:left w:val="nil"/>
              <w:bottom w:val="single" w:sz="4" w:space="0" w:color="auto"/>
              <w:right w:val="single" w:sz="4" w:space="0" w:color="auto"/>
            </w:tcBorders>
            <w:shd w:val="clear" w:color="000000" w:fill="FFFFFF"/>
            <w:vAlign w:val="center"/>
            <w:hideMark/>
          </w:tcPr>
          <w:p w14:paraId="606BB24F" w14:textId="77777777" w:rsidR="008311F6" w:rsidRPr="001E64B6" w:rsidRDefault="008311F6" w:rsidP="00297E0F">
            <w:pPr>
              <w:jc w:val="center"/>
              <w:rPr>
                <w:color w:val="000000"/>
              </w:rPr>
            </w:pPr>
            <w:r w:rsidRPr="001E64B6">
              <w:rPr>
                <w:color w:val="000000"/>
              </w:rPr>
              <w:t xml:space="preserve">с 01.01. </w:t>
            </w:r>
          </w:p>
          <w:p w14:paraId="1EA474EA" w14:textId="77777777" w:rsidR="008311F6" w:rsidRPr="001E64B6" w:rsidRDefault="008311F6" w:rsidP="00297E0F">
            <w:pPr>
              <w:jc w:val="center"/>
              <w:rPr>
                <w:color w:val="000000"/>
              </w:rPr>
            </w:pPr>
            <w:r w:rsidRPr="001E64B6">
              <w:rPr>
                <w:color w:val="000000"/>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26260449" w14:textId="77777777" w:rsidR="008311F6" w:rsidRPr="001E64B6" w:rsidRDefault="008311F6" w:rsidP="00297E0F">
            <w:pPr>
              <w:jc w:val="center"/>
              <w:rPr>
                <w:color w:val="000000"/>
              </w:rPr>
            </w:pPr>
            <w:r w:rsidRPr="001E64B6">
              <w:rPr>
                <w:color w:val="000000"/>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B7F1EBE" w14:textId="77777777" w:rsidR="008311F6" w:rsidRPr="001E64B6" w:rsidRDefault="008311F6" w:rsidP="00297E0F">
            <w:pPr>
              <w:jc w:val="center"/>
            </w:pPr>
            <w:r w:rsidRPr="001E64B6">
              <w:t xml:space="preserve">с 01.01. </w:t>
            </w:r>
          </w:p>
          <w:p w14:paraId="76CB17AB" w14:textId="77777777" w:rsidR="008311F6" w:rsidRPr="001E64B6" w:rsidRDefault="008311F6" w:rsidP="00297E0F">
            <w:pPr>
              <w:jc w:val="center"/>
            </w:pPr>
            <w:r w:rsidRPr="001E64B6">
              <w:t>по 30.06.</w:t>
            </w:r>
          </w:p>
        </w:tc>
        <w:tc>
          <w:tcPr>
            <w:tcW w:w="1276" w:type="dxa"/>
            <w:tcBorders>
              <w:top w:val="nil"/>
              <w:left w:val="nil"/>
              <w:bottom w:val="single" w:sz="4" w:space="0" w:color="auto"/>
              <w:right w:val="single" w:sz="4" w:space="0" w:color="auto"/>
            </w:tcBorders>
            <w:shd w:val="clear" w:color="000000" w:fill="FFFFFF"/>
            <w:vAlign w:val="center"/>
          </w:tcPr>
          <w:p w14:paraId="6857E13F" w14:textId="77777777" w:rsidR="008311F6" w:rsidRPr="001E64B6" w:rsidRDefault="008311F6" w:rsidP="00297E0F">
            <w:pPr>
              <w:jc w:val="center"/>
            </w:pPr>
            <w:r w:rsidRPr="001E64B6">
              <w:t>с 01.07. по 31.12.</w:t>
            </w:r>
          </w:p>
        </w:tc>
        <w:tc>
          <w:tcPr>
            <w:tcW w:w="1276" w:type="dxa"/>
            <w:tcBorders>
              <w:top w:val="nil"/>
              <w:left w:val="nil"/>
              <w:bottom w:val="single" w:sz="4" w:space="0" w:color="auto"/>
              <w:right w:val="single" w:sz="4" w:space="0" w:color="auto"/>
            </w:tcBorders>
            <w:shd w:val="clear" w:color="000000" w:fill="FFFFFF"/>
            <w:vAlign w:val="center"/>
          </w:tcPr>
          <w:p w14:paraId="0E691DE8" w14:textId="77777777" w:rsidR="008311F6" w:rsidRPr="001E64B6" w:rsidRDefault="008311F6" w:rsidP="00297E0F">
            <w:pPr>
              <w:jc w:val="center"/>
            </w:pPr>
            <w:r w:rsidRPr="001E64B6">
              <w:t xml:space="preserve">с 01.01. </w:t>
            </w:r>
          </w:p>
          <w:p w14:paraId="71AD15F6" w14:textId="77777777" w:rsidR="008311F6" w:rsidRPr="001E64B6" w:rsidRDefault="008311F6" w:rsidP="00297E0F">
            <w:pPr>
              <w:jc w:val="center"/>
            </w:pPr>
            <w:r w:rsidRPr="001E64B6">
              <w:t>по 30.09.</w:t>
            </w:r>
          </w:p>
        </w:tc>
        <w:tc>
          <w:tcPr>
            <w:tcW w:w="1417" w:type="dxa"/>
            <w:tcBorders>
              <w:top w:val="nil"/>
              <w:left w:val="nil"/>
              <w:bottom w:val="single" w:sz="4" w:space="0" w:color="auto"/>
              <w:right w:val="single" w:sz="4" w:space="0" w:color="auto"/>
            </w:tcBorders>
            <w:shd w:val="clear" w:color="000000" w:fill="FFFFFF"/>
            <w:vAlign w:val="center"/>
          </w:tcPr>
          <w:p w14:paraId="18305F8D" w14:textId="77777777" w:rsidR="008311F6" w:rsidRPr="001E64B6" w:rsidRDefault="008311F6" w:rsidP="00297E0F">
            <w:pPr>
              <w:jc w:val="center"/>
            </w:pPr>
            <w:r w:rsidRPr="001E64B6">
              <w:t>с 01.10. по 31.12.</w:t>
            </w:r>
          </w:p>
        </w:tc>
        <w:tc>
          <w:tcPr>
            <w:tcW w:w="1276" w:type="dxa"/>
            <w:tcBorders>
              <w:top w:val="nil"/>
              <w:left w:val="nil"/>
              <w:bottom w:val="single" w:sz="4" w:space="0" w:color="auto"/>
              <w:right w:val="single" w:sz="4" w:space="0" w:color="auto"/>
            </w:tcBorders>
            <w:shd w:val="clear" w:color="000000" w:fill="FFFFFF"/>
            <w:vAlign w:val="center"/>
          </w:tcPr>
          <w:p w14:paraId="12CE6E54" w14:textId="77777777" w:rsidR="008311F6" w:rsidRPr="001E64B6" w:rsidRDefault="008311F6" w:rsidP="00297E0F">
            <w:pPr>
              <w:jc w:val="center"/>
              <w:rPr>
                <w:color w:val="000000"/>
              </w:rPr>
            </w:pPr>
            <w:r w:rsidRPr="001E64B6">
              <w:rPr>
                <w:color w:val="000000"/>
              </w:rPr>
              <w:t xml:space="preserve">с 01.01. </w:t>
            </w:r>
          </w:p>
          <w:p w14:paraId="146B58A5" w14:textId="77777777" w:rsidR="008311F6" w:rsidRPr="001E64B6" w:rsidRDefault="008311F6" w:rsidP="00297E0F">
            <w:pPr>
              <w:jc w:val="center"/>
              <w:rPr>
                <w:color w:val="000000"/>
              </w:rPr>
            </w:pPr>
            <w:r w:rsidRPr="001E64B6">
              <w:rPr>
                <w:color w:val="000000"/>
              </w:rPr>
              <w:t>по 30.06.</w:t>
            </w:r>
          </w:p>
        </w:tc>
        <w:tc>
          <w:tcPr>
            <w:tcW w:w="1276" w:type="dxa"/>
            <w:tcBorders>
              <w:top w:val="nil"/>
              <w:left w:val="nil"/>
              <w:bottom w:val="single" w:sz="4" w:space="0" w:color="auto"/>
              <w:right w:val="single" w:sz="4" w:space="0" w:color="auto"/>
            </w:tcBorders>
            <w:shd w:val="clear" w:color="000000" w:fill="FFFFFF"/>
            <w:vAlign w:val="center"/>
          </w:tcPr>
          <w:p w14:paraId="75347A65" w14:textId="77777777" w:rsidR="008311F6" w:rsidRPr="001E64B6" w:rsidRDefault="008311F6" w:rsidP="00297E0F">
            <w:pPr>
              <w:jc w:val="center"/>
              <w:rPr>
                <w:color w:val="000000"/>
              </w:rPr>
            </w:pPr>
            <w:r w:rsidRPr="001E64B6">
              <w:rPr>
                <w:color w:val="000000"/>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79486754" w14:textId="77777777" w:rsidR="008311F6" w:rsidRPr="001E64B6" w:rsidRDefault="008311F6" w:rsidP="00297E0F">
            <w:pPr>
              <w:jc w:val="center"/>
              <w:rPr>
                <w:color w:val="000000"/>
              </w:rPr>
            </w:pPr>
            <w:r w:rsidRPr="001E64B6">
              <w:rPr>
                <w:color w:val="000000"/>
              </w:rPr>
              <w:t xml:space="preserve">с 01.01. </w:t>
            </w:r>
          </w:p>
          <w:p w14:paraId="69B0FE6B" w14:textId="77777777" w:rsidR="008311F6" w:rsidRPr="001E64B6" w:rsidRDefault="008311F6" w:rsidP="00297E0F">
            <w:pPr>
              <w:jc w:val="center"/>
              <w:rPr>
                <w:color w:val="000000"/>
              </w:rPr>
            </w:pPr>
            <w:r w:rsidRPr="001E64B6">
              <w:rPr>
                <w:color w:val="000000"/>
              </w:rPr>
              <w:t>по 30.06.</w:t>
            </w:r>
          </w:p>
        </w:tc>
        <w:tc>
          <w:tcPr>
            <w:tcW w:w="1416" w:type="dxa"/>
            <w:tcBorders>
              <w:top w:val="nil"/>
              <w:left w:val="nil"/>
              <w:bottom w:val="single" w:sz="4" w:space="0" w:color="auto"/>
              <w:right w:val="single" w:sz="4" w:space="0" w:color="auto"/>
            </w:tcBorders>
            <w:shd w:val="clear" w:color="000000" w:fill="FFFFFF"/>
            <w:vAlign w:val="center"/>
          </w:tcPr>
          <w:p w14:paraId="461D4748" w14:textId="77777777" w:rsidR="008311F6" w:rsidRPr="001E64B6" w:rsidRDefault="008311F6" w:rsidP="00297E0F">
            <w:pPr>
              <w:jc w:val="center"/>
              <w:rPr>
                <w:color w:val="000000"/>
              </w:rPr>
            </w:pPr>
            <w:r w:rsidRPr="001E64B6">
              <w:rPr>
                <w:color w:val="000000"/>
              </w:rPr>
              <w:t>с 01.07. по 31.12.</w:t>
            </w:r>
          </w:p>
        </w:tc>
      </w:tr>
      <w:tr w:rsidR="008311F6" w:rsidRPr="00C41432" w14:paraId="4D5831EF" w14:textId="77777777" w:rsidTr="00297E0F">
        <w:trPr>
          <w:trHeight w:val="372"/>
        </w:trPr>
        <w:tc>
          <w:tcPr>
            <w:tcW w:w="636" w:type="dxa"/>
            <w:tcBorders>
              <w:top w:val="single" w:sz="4" w:space="0" w:color="auto"/>
              <w:left w:val="single" w:sz="4" w:space="0" w:color="auto"/>
              <w:bottom w:val="single" w:sz="4" w:space="0" w:color="auto"/>
              <w:right w:val="single" w:sz="4" w:space="0" w:color="auto"/>
            </w:tcBorders>
            <w:vAlign w:val="center"/>
          </w:tcPr>
          <w:p w14:paraId="17CAA52A" w14:textId="77777777" w:rsidR="008311F6" w:rsidRPr="001E64B6" w:rsidRDefault="008311F6" w:rsidP="00297E0F">
            <w:pPr>
              <w:jc w:val="center"/>
              <w:rPr>
                <w:color w:val="000000"/>
              </w:rPr>
            </w:pPr>
            <w:r w:rsidRPr="001E64B6">
              <w:rPr>
                <w:color w:val="000000"/>
              </w:rPr>
              <w:t>1</w:t>
            </w:r>
          </w:p>
        </w:tc>
        <w:tc>
          <w:tcPr>
            <w:tcW w:w="2057" w:type="dxa"/>
            <w:tcBorders>
              <w:top w:val="single" w:sz="4" w:space="0" w:color="auto"/>
              <w:left w:val="single" w:sz="4" w:space="0" w:color="auto"/>
              <w:bottom w:val="single" w:sz="4" w:space="0" w:color="auto"/>
              <w:right w:val="single" w:sz="4" w:space="0" w:color="auto"/>
            </w:tcBorders>
            <w:vAlign w:val="center"/>
          </w:tcPr>
          <w:p w14:paraId="542F09F5" w14:textId="77777777" w:rsidR="008311F6" w:rsidRPr="001E64B6" w:rsidRDefault="008311F6" w:rsidP="00297E0F">
            <w:pPr>
              <w:jc w:val="center"/>
              <w:rPr>
                <w:color w:val="000000"/>
              </w:rPr>
            </w:pPr>
            <w:r w:rsidRPr="001E64B6">
              <w:rPr>
                <w:color w:val="000000"/>
              </w:rPr>
              <w:t>2</w:t>
            </w:r>
          </w:p>
        </w:tc>
        <w:tc>
          <w:tcPr>
            <w:tcW w:w="1276" w:type="dxa"/>
            <w:tcBorders>
              <w:top w:val="nil"/>
              <w:left w:val="nil"/>
              <w:bottom w:val="single" w:sz="4" w:space="0" w:color="auto"/>
              <w:right w:val="single" w:sz="4" w:space="0" w:color="auto"/>
            </w:tcBorders>
            <w:shd w:val="clear" w:color="000000" w:fill="FFFFFF"/>
            <w:vAlign w:val="center"/>
          </w:tcPr>
          <w:p w14:paraId="2B9DE3B5" w14:textId="77777777" w:rsidR="008311F6" w:rsidRPr="001E64B6" w:rsidRDefault="008311F6" w:rsidP="00297E0F">
            <w:pPr>
              <w:jc w:val="center"/>
              <w:rPr>
                <w:color w:val="000000"/>
              </w:rPr>
            </w:pPr>
            <w:r w:rsidRPr="001E64B6">
              <w:rPr>
                <w:color w:val="000000"/>
              </w:rPr>
              <w:t>3</w:t>
            </w:r>
          </w:p>
        </w:tc>
        <w:tc>
          <w:tcPr>
            <w:tcW w:w="1276" w:type="dxa"/>
            <w:tcBorders>
              <w:top w:val="nil"/>
              <w:left w:val="nil"/>
              <w:bottom w:val="single" w:sz="4" w:space="0" w:color="auto"/>
              <w:right w:val="single" w:sz="4" w:space="0" w:color="auto"/>
            </w:tcBorders>
            <w:shd w:val="clear" w:color="000000" w:fill="FFFFFF"/>
            <w:vAlign w:val="center"/>
          </w:tcPr>
          <w:p w14:paraId="63355937" w14:textId="77777777" w:rsidR="008311F6" w:rsidRPr="001E64B6" w:rsidRDefault="008311F6" w:rsidP="00297E0F">
            <w:pPr>
              <w:jc w:val="center"/>
              <w:rPr>
                <w:color w:val="000000"/>
              </w:rPr>
            </w:pPr>
            <w:r w:rsidRPr="001E64B6">
              <w:rPr>
                <w:color w:val="000000"/>
              </w:rPr>
              <w:t>4</w:t>
            </w:r>
          </w:p>
        </w:tc>
        <w:tc>
          <w:tcPr>
            <w:tcW w:w="1276" w:type="dxa"/>
            <w:tcBorders>
              <w:top w:val="nil"/>
              <w:left w:val="nil"/>
              <w:bottom w:val="single" w:sz="4" w:space="0" w:color="auto"/>
              <w:right w:val="single" w:sz="4" w:space="0" w:color="auto"/>
            </w:tcBorders>
            <w:shd w:val="clear" w:color="000000" w:fill="FFFFFF"/>
            <w:vAlign w:val="center"/>
          </w:tcPr>
          <w:p w14:paraId="10AC713E" w14:textId="77777777" w:rsidR="008311F6" w:rsidRPr="001E64B6" w:rsidRDefault="008311F6" w:rsidP="00297E0F">
            <w:pPr>
              <w:jc w:val="center"/>
            </w:pPr>
            <w:r w:rsidRPr="001E64B6">
              <w:t>5</w:t>
            </w:r>
          </w:p>
        </w:tc>
        <w:tc>
          <w:tcPr>
            <w:tcW w:w="1276" w:type="dxa"/>
            <w:tcBorders>
              <w:top w:val="nil"/>
              <w:left w:val="nil"/>
              <w:bottom w:val="single" w:sz="4" w:space="0" w:color="auto"/>
              <w:right w:val="single" w:sz="4" w:space="0" w:color="auto"/>
            </w:tcBorders>
            <w:shd w:val="clear" w:color="000000" w:fill="FFFFFF"/>
            <w:vAlign w:val="center"/>
          </w:tcPr>
          <w:p w14:paraId="42811E55" w14:textId="77777777" w:rsidR="008311F6" w:rsidRPr="001E64B6" w:rsidRDefault="008311F6" w:rsidP="00297E0F">
            <w:pPr>
              <w:jc w:val="center"/>
            </w:pPr>
            <w:r w:rsidRPr="001E64B6">
              <w:t>6</w:t>
            </w:r>
          </w:p>
        </w:tc>
        <w:tc>
          <w:tcPr>
            <w:tcW w:w="1276" w:type="dxa"/>
            <w:tcBorders>
              <w:top w:val="nil"/>
              <w:left w:val="nil"/>
              <w:bottom w:val="single" w:sz="4" w:space="0" w:color="auto"/>
              <w:right w:val="single" w:sz="4" w:space="0" w:color="auto"/>
            </w:tcBorders>
            <w:shd w:val="clear" w:color="000000" w:fill="FFFFFF"/>
            <w:vAlign w:val="center"/>
          </w:tcPr>
          <w:p w14:paraId="6E756F4E" w14:textId="77777777" w:rsidR="008311F6" w:rsidRPr="001E64B6" w:rsidRDefault="008311F6" w:rsidP="00297E0F">
            <w:pPr>
              <w:jc w:val="center"/>
              <w:rPr>
                <w:color w:val="000000"/>
              </w:rPr>
            </w:pPr>
            <w:r w:rsidRPr="001E64B6">
              <w:rPr>
                <w:color w:val="000000"/>
              </w:rPr>
              <w:t>7</w:t>
            </w:r>
          </w:p>
        </w:tc>
        <w:tc>
          <w:tcPr>
            <w:tcW w:w="1417" w:type="dxa"/>
            <w:tcBorders>
              <w:top w:val="nil"/>
              <w:left w:val="nil"/>
              <w:bottom w:val="single" w:sz="4" w:space="0" w:color="auto"/>
              <w:right w:val="single" w:sz="4" w:space="0" w:color="auto"/>
            </w:tcBorders>
            <w:shd w:val="clear" w:color="000000" w:fill="FFFFFF"/>
            <w:vAlign w:val="center"/>
          </w:tcPr>
          <w:p w14:paraId="2A3BE7AB" w14:textId="77777777" w:rsidR="008311F6" w:rsidRPr="001E64B6" w:rsidRDefault="008311F6" w:rsidP="00297E0F">
            <w:pPr>
              <w:jc w:val="center"/>
              <w:rPr>
                <w:color w:val="000000"/>
              </w:rPr>
            </w:pPr>
            <w:r w:rsidRPr="001E64B6">
              <w:rPr>
                <w:color w:val="000000"/>
              </w:rPr>
              <w:t>8</w:t>
            </w:r>
          </w:p>
        </w:tc>
        <w:tc>
          <w:tcPr>
            <w:tcW w:w="1276" w:type="dxa"/>
            <w:tcBorders>
              <w:top w:val="nil"/>
              <w:left w:val="nil"/>
              <w:bottom w:val="single" w:sz="4" w:space="0" w:color="auto"/>
              <w:right w:val="single" w:sz="4" w:space="0" w:color="auto"/>
            </w:tcBorders>
            <w:shd w:val="clear" w:color="000000" w:fill="FFFFFF"/>
            <w:vAlign w:val="center"/>
          </w:tcPr>
          <w:p w14:paraId="573346FD" w14:textId="77777777" w:rsidR="008311F6" w:rsidRPr="001E64B6" w:rsidRDefault="008311F6" w:rsidP="00297E0F">
            <w:pPr>
              <w:jc w:val="center"/>
              <w:rPr>
                <w:color w:val="000000"/>
              </w:rPr>
            </w:pPr>
            <w:r w:rsidRPr="001E64B6">
              <w:rPr>
                <w:color w:val="000000"/>
              </w:rPr>
              <w:t>9</w:t>
            </w:r>
          </w:p>
        </w:tc>
        <w:tc>
          <w:tcPr>
            <w:tcW w:w="1276" w:type="dxa"/>
            <w:tcBorders>
              <w:top w:val="nil"/>
              <w:left w:val="nil"/>
              <w:bottom w:val="single" w:sz="4" w:space="0" w:color="auto"/>
              <w:right w:val="single" w:sz="4" w:space="0" w:color="auto"/>
            </w:tcBorders>
            <w:shd w:val="clear" w:color="000000" w:fill="FFFFFF"/>
            <w:vAlign w:val="center"/>
          </w:tcPr>
          <w:p w14:paraId="653736C4" w14:textId="77777777" w:rsidR="008311F6" w:rsidRPr="001E64B6" w:rsidRDefault="008311F6" w:rsidP="00297E0F">
            <w:pPr>
              <w:jc w:val="center"/>
              <w:rPr>
                <w:color w:val="000000"/>
              </w:rPr>
            </w:pPr>
            <w:r w:rsidRPr="001E64B6">
              <w:rPr>
                <w:color w:val="000000"/>
              </w:rPr>
              <w:t>10</w:t>
            </w:r>
          </w:p>
        </w:tc>
        <w:tc>
          <w:tcPr>
            <w:tcW w:w="1277" w:type="dxa"/>
            <w:tcBorders>
              <w:top w:val="nil"/>
              <w:left w:val="nil"/>
              <w:bottom w:val="single" w:sz="4" w:space="0" w:color="auto"/>
              <w:right w:val="single" w:sz="4" w:space="0" w:color="auto"/>
            </w:tcBorders>
            <w:shd w:val="clear" w:color="000000" w:fill="FFFFFF"/>
            <w:vAlign w:val="center"/>
          </w:tcPr>
          <w:p w14:paraId="123CFBC3" w14:textId="77777777" w:rsidR="008311F6" w:rsidRPr="001E64B6" w:rsidRDefault="008311F6" w:rsidP="00297E0F">
            <w:pPr>
              <w:jc w:val="center"/>
              <w:rPr>
                <w:color w:val="000000"/>
              </w:rPr>
            </w:pPr>
            <w:r w:rsidRPr="001E64B6">
              <w:rPr>
                <w:color w:val="000000"/>
              </w:rPr>
              <w:t>11</w:t>
            </w:r>
          </w:p>
        </w:tc>
        <w:tc>
          <w:tcPr>
            <w:tcW w:w="1416" w:type="dxa"/>
            <w:tcBorders>
              <w:top w:val="nil"/>
              <w:left w:val="nil"/>
              <w:bottom w:val="single" w:sz="4" w:space="0" w:color="auto"/>
              <w:right w:val="single" w:sz="4" w:space="0" w:color="auto"/>
            </w:tcBorders>
            <w:shd w:val="clear" w:color="000000" w:fill="FFFFFF"/>
            <w:vAlign w:val="center"/>
          </w:tcPr>
          <w:p w14:paraId="4893134C" w14:textId="77777777" w:rsidR="008311F6" w:rsidRPr="001E64B6" w:rsidRDefault="008311F6" w:rsidP="00297E0F">
            <w:pPr>
              <w:jc w:val="center"/>
              <w:rPr>
                <w:color w:val="000000"/>
              </w:rPr>
            </w:pPr>
            <w:r w:rsidRPr="001E64B6">
              <w:rPr>
                <w:color w:val="000000"/>
              </w:rPr>
              <w:t>12</w:t>
            </w:r>
          </w:p>
        </w:tc>
      </w:tr>
      <w:tr w:rsidR="008311F6" w:rsidRPr="00C41432" w14:paraId="1D41867D" w14:textId="77777777" w:rsidTr="00297E0F">
        <w:trPr>
          <w:trHeight w:val="604"/>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B808A2C" w14:textId="77777777" w:rsidR="008311F6" w:rsidRPr="00C41432" w:rsidRDefault="008311F6" w:rsidP="00297E0F">
            <w:pPr>
              <w:jc w:val="center"/>
              <w:rPr>
                <w:sz w:val="28"/>
                <w:szCs w:val="28"/>
              </w:rPr>
            </w:pPr>
            <w:r w:rsidRPr="00C41432">
              <w:rPr>
                <w:sz w:val="28"/>
                <w:szCs w:val="28"/>
              </w:rPr>
              <w:t xml:space="preserve">1. </w:t>
            </w:r>
            <w:r w:rsidRPr="00C41432">
              <w:rPr>
                <w:color w:val="000000"/>
                <w:sz w:val="28"/>
                <w:szCs w:val="28"/>
              </w:rPr>
              <w:t>Техническая вода</w:t>
            </w:r>
          </w:p>
        </w:tc>
      </w:tr>
      <w:tr w:rsidR="008311F6" w:rsidRPr="00C41432" w14:paraId="5B881553" w14:textId="77777777" w:rsidTr="00297E0F">
        <w:trPr>
          <w:trHeight w:val="1124"/>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5D12E57" w14:textId="77777777" w:rsidR="008311F6" w:rsidRPr="00C41432" w:rsidRDefault="008311F6" w:rsidP="00297E0F">
            <w:pPr>
              <w:jc w:val="center"/>
              <w:rPr>
                <w:color w:val="000000"/>
                <w:sz w:val="28"/>
                <w:szCs w:val="28"/>
              </w:rPr>
            </w:pPr>
            <w:r w:rsidRPr="00C41432">
              <w:rPr>
                <w:color w:val="000000"/>
                <w:sz w:val="28"/>
                <w:szCs w:val="28"/>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74EBC400" w14:textId="77777777" w:rsidR="008311F6" w:rsidRPr="00C41432" w:rsidRDefault="008311F6" w:rsidP="00297E0F">
            <w:pPr>
              <w:rPr>
                <w:color w:val="000000"/>
                <w:sz w:val="28"/>
                <w:szCs w:val="28"/>
              </w:rPr>
            </w:pPr>
            <w:r w:rsidRPr="00C41432">
              <w:rPr>
                <w:color w:val="000000"/>
                <w:sz w:val="28"/>
                <w:szCs w:val="28"/>
              </w:rPr>
              <w:t xml:space="preserve">Прочие потребители  </w:t>
            </w:r>
          </w:p>
          <w:p w14:paraId="13CB32B5" w14:textId="77777777" w:rsidR="008311F6" w:rsidRPr="00C41432" w:rsidRDefault="008311F6" w:rsidP="00297E0F">
            <w:pPr>
              <w:rPr>
                <w:color w:val="000000"/>
                <w:sz w:val="28"/>
                <w:szCs w:val="28"/>
              </w:rPr>
            </w:pPr>
            <w:r w:rsidRPr="00C4143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75650339" w14:textId="77777777" w:rsidR="008311F6" w:rsidRPr="00C41432" w:rsidRDefault="008311F6" w:rsidP="00297E0F">
            <w:pPr>
              <w:jc w:val="center"/>
              <w:rPr>
                <w:sz w:val="28"/>
                <w:szCs w:val="28"/>
              </w:rPr>
            </w:pPr>
            <w:r>
              <w:rPr>
                <w:sz w:val="28"/>
                <w:szCs w:val="28"/>
              </w:rPr>
              <w:t>3,435</w:t>
            </w:r>
          </w:p>
        </w:tc>
        <w:tc>
          <w:tcPr>
            <w:tcW w:w="1276" w:type="dxa"/>
            <w:tcBorders>
              <w:top w:val="nil"/>
              <w:left w:val="nil"/>
              <w:bottom w:val="single" w:sz="4" w:space="0" w:color="auto"/>
              <w:right w:val="single" w:sz="4" w:space="0" w:color="auto"/>
            </w:tcBorders>
            <w:shd w:val="clear" w:color="000000" w:fill="FFFFFF"/>
            <w:vAlign w:val="center"/>
          </w:tcPr>
          <w:p w14:paraId="3F3987C2" w14:textId="77777777" w:rsidR="008311F6" w:rsidRPr="00C41432" w:rsidRDefault="008311F6" w:rsidP="00297E0F">
            <w:pPr>
              <w:jc w:val="center"/>
              <w:rPr>
                <w:sz w:val="28"/>
                <w:szCs w:val="28"/>
              </w:rPr>
            </w:pPr>
            <w:r>
              <w:rPr>
                <w:sz w:val="28"/>
                <w:szCs w:val="28"/>
              </w:rPr>
              <w:t>3,770</w:t>
            </w:r>
          </w:p>
        </w:tc>
        <w:tc>
          <w:tcPr>
            <w:tcW w:w="1276" w:type="dxa"/>
            <w:tcBorders>
              <w:top w:val="nil"/>
              <w:left w:val="nil"/>
              <w:bottom w:val="single" w:sz="4" w:space="0" w:color="auto"/>
              <w:right w:val="single" w:sz="4" w:space="0" w:color="auto"/>
            </w:tcBorders>
            <w:shd w:val="clear" w:color="000000" w:fill="FFFFFF"/>
            <w:vAlign w:val="center"/>
          </w:tcPr>
          <w:p w14:paraId="1D1A069A" w14:textId="77777777" w:rsidR="008311F6" w:rsidRPr="005512E5" w:rsidRDefault="008311F6" w:rsidP="00297E0F">
            <w:pPr>
              <w:jc w:val="center"/>
              <w:rPr>
                <w:sz w:val="28"/>
                <w:szCs w:val="28"/>
              </w:rPr>
            </w:pPr>
            <w:r w:rsidRPr="005512E5">
              <w:rPr>
                <w:sz w:val="28"/>
                <w:szCs w:val="28"/>
              </w:rPr>
              <w:t>3,770</w:t>
            </w:r>
          </w:p>
        </w:tc>
        <w:tc>
          <w:tcPr>
            <w:tcW w:w="1276" w:type="dxa"/>
            <w:tcBorders>
              <w:top w:val="nil"/>
              <w:left w:val="nil"/>
              <w:bottom w:val="single" w:sz="4" w:space="0" w:color="auto"/>
              <w:right w:val="single" w:sz="4" w:space="0" w:color="auto"/>
            </w:tcBorders>
            <w:shd w:val="clear" w:color="000000" w:fill="FFFFFF"/>
            <w:vAlign w:val="center"/>
          </w:tcPr>
          <w:p w14:paraId="0A7C15B8" w14:textId="77777777" w:rsidR="008311F6" w:rsidRPr="005512E5" w:rsidRDefault="008311F6" w:rsidP="00297E0F">
            <w:pPr>
              <w:jc w:val="center"/>
              <w:rPr>
                <w:sz w:val="28"/>
                <w:szCs w:val="28"/>
              </w:rPr>
            </w:pPr>
            <w:r w:rsidRPr="005512E5">
              <w:rPr>
                <w:sz w:val="28"/>
                <w:szCs w:val="28"/>
              </w:rPr>
              <w:t>3,</w:t>
            </w:r>
            <w:r>
              <w:rPr>
                <w:sz w:val="28"/>
                <w:szCs w:val="28"/>
              </w:rPr>
              <w:t>770</w:t>
            </w:r>
          </w:p>
        </w:tc>
        <w:tc>
          <w:tcPr>
            <w:tcW w:w="1276" w:type="dxa"/>
            <w:tcBorders>
              <w:top w:val="nil"/>
              <w:left w:val="nil"/>
              <w:bottom w:val="single" w:sz="4" w:space="0" w:color="auto"/>
              <w:right w:val="single" w:sz="4" w:space="0" w:color="auto"/>
            </w:tcBorders>
            <w:shd w:val="clear" w:color="000000" w:fill="FFFFFF"/>
            <w:vAlign w:val="center"/>
          </w:tcPr>
          <w:p w14:paraId="5559EA2A" w14:textId="77777777" w:rsidR="008311F6" w:rsidRPr="00C41432" w:rsidRDefault="008311F6" w:rsidP="00297E0F">
            <w:pPr>
              <w:jc w:val="center"/>
              <w:rPr>
                <w:sz w:val="28"/>
                <w:szCs w:val="28"/>
              </w:rPr>
            </w:pPr>
            <w:r>
              <w:rPr>
                <w:sz w:val="28"/>
                <w:szCs w:val="28"/>
              </w:rPr>
              <w:t>3,770</w:t>
            </w:r>
          </w:p>
        </w:tc>
        <w:tc>
          <w:tcPr>
            <w:tcW w:w="1417" w:type="dxa"/>
            <w:tcBorders>
              <w:top w:val="nil"/>
              <w:left w:val="nil"/>
              <w:bottom w:val="single" w:sz="4" w:space="0" w:color="auto"/>
              <w:right w:val="single" w:sz="4" w:space="0" w:color="auto"/>
            </w:tcBorders>
            <w:shd w:val="clear" w:color="000000" w:fill="FFFFFF"/>
            <w:vAlign w:val="center"/>
          </w:tcPr>
          <w:p w14:paraId="7579418B" w14:textId="77777777" w:rsidR="008311F6" w:rsidRPr="00C41432" w:rsidRDefault="008311F6" w:rsidP="00297E0F">
            <w:pPr>
              <w:jc w:val="center"/>
              <w:rPr>
                <w:sz w:val="28"/>
                <w:szCs w:val="28"/>
              </w:rPr>
            </w:pPr>
            <w:r w:rsidRPr="0062485E">
              <w:rPr>
                <w:sz w:val="28"/>
                <w:szCs w:val="28"/>
              </w:rPr>
              <w:t>4,366</w:t>
            </w:r>
          </w:p>
        </w:tc>
        <w:tc>
          <w:tcPr>
            <w:tcW w:w="1276" w:type="dxa"/>
            <w:tcBorders>
              <w:top w:val="nil"/>
              <w:left w:val="nil"/>
              <w:bottom w:val="single" w:sz="4" w:space="0" w:color="auto"/>
              <w:right w:val="single" w:sz="4" w:space="0" w:color="auto"/>
            </w:tcBorders>
            <w:shd w:val="clear" w:color="000000" w:fill="FFFFFF"/>
            <w:vAlign w:val="center"/>
          </w:tcPr>
          <w:p w14:paraId="47D46E1A" w14:textId="77777777" w:rsidR="008311F6" w:rsidRPr="00C41432" w:rsidRDefault="008311F6" w:rsidP="00297E0F">
            <w:pPr>
              <w:jc w:val="center"/>
              <w:rPr>
                <w:sz w:val="28"/>
                <w:szCs w:val="28"/>
              </w:rPr>
            </w:pPr>
            <w:r>
              <w:rPr>
                <w:sz w:val="28"/>
                <w:szCs w:val="28"/>
              </w:rPr>
              <w:t>3,955</w:t>
            </w:r>
          </w:p>
        </w:tc>
        <w:tc>
          <w:tcPr>
            <w:tcW w:w="1276" w:type="dxa"/>
            <w:tcBorders>
              <w:top w:val="nil"/>
              <w:left w:val="nil"/>
              <w:bottom w:val="single" w:sz="4" w:space="0" w:color="auto"/>
              <w:right w:val="single" w:sz="4" w:space="0" w:color="auto"/>
            </w:tcBorders>
            <w:shd w:val="clear" w:color="000000" w:fill="FFFFFF"/>
            <w:vAlign w:val="center"/>
          </w:tcPr>
          <w:p w14:paraId="3B90B7FB" w14:textId="77777777" w:rsidR="008311F6" w:rsidRPr="00C41432" w:rsidRDefault="008311F6" w:rsidP="00297E0F">
            <w:pPr>
              <w:jc w:val="center"/>
              <w:rPr>
                <w:sz w:val="28"/>
                <w:szCs w:val="28"/>
              </w:rPr>
            </w:pPr>
            <w:r>
              <w:rPr>
                <w:sz w:val="28"/>
                <w:szCs w:val="28"/>
              </w:rPr>
              <w:t>3,989</w:t>
            </w:r>
          </w:p>
        </w:tc>
        <w:tc>
          <w:tcPr>
            <w:tcW w:w="1277" w:type="dxa"/>
            <w:tcBorders>
              <w:top w:val="nil"/>
              <w:left w:val="nil"/>
              <w:bottom w:val="single" w:sz="4" w:space="0" w:color="auto"/>
              <w:right w:val="single" w:sz="4" w:space="0" w:color="auto"/>
            </w:tcBorders>
            <w:shd w:val="clear" w:color="000000" w:fill="FFFFFF"/>
            <w:vAlign w:val="center"/>
          </w:tcPr>
          <w:p w14:paraId="39EEFE89" w14:textId="77777777" w:rsidR="008311F6" w:rsidRPr="00C41432" w:rsidRDefault="008311F6" w:rsidP="00297E0F">
            <w:pPr>
              <w:jc w:val="center"/>
              <w:rPr>
                <w:sz w:val="28"/>
                <w:szCs w:val="28"/>
              </w:rPr>
            </w:pPr>
            <w:r>
              <w:rPr>
                <w:sz w:val="28"/>
                <w:szCs w:val="28"/>
              </w:rPr>
              <w:t>3,989</w:t>
            </w:r>
          </w:p>
        </w:tc>
        <w:tc>
          <w:tcPr>
            <w:tcW w:w="1416" w:type="dxa"/>
            <w:tcBorders>
              <w:top w:val="nil"/>
              <w:left w:val="nil"/>
              <w:bottom w:val="single" w:sz="4" w:space="0" w:color="auto"/>
              <w:right w:val="single" w:sz="4" w:space="0" w:color="auto"/>
            </w:tcBorders>
            <w:shd w:val="clear" w:color="000000" w:fill="FFFFFF"/>
            <w:vAlign w:val="center"/>
          </w:tcPr>
          <w:p w14:paraId="20A7AC42" w14:textId="77777777" w:rsidR="008311F6" w:rsidRPr="00C41432" w:rsidRDefault="008311F6" w:rsidP="00297E0F">
            <w:pPr>
              <w:jc w:val="center"/>
              <w:rPr>
                <w:sz w:val="28"/>
                <w:szCs w:val="28"/>
              </w:rPr>
            </w:pPr>
            <w:r>
              <w:rPr>
                <w:sz w:val="28"/>
                <w:szCs w:val="28"/>
              </w:rPr>
              <w:t>3,996</w:t>
            </w:r>
          </w:p>
        </w:tc>
      </w:tr>
      <w:tr w:rsidR="008311F6" w:rsidRPr="00C41432" w14:paraId="3674CE38" w14:textId="77777777" w:rsidTr="00297E0F">
        <w:trPr>
          <w:trHeight w:val="423"/>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EA6F795" w14:textId="77777777" w:rsidR="008311F6" w:rsidRPr="005512E5" w:rsidRDefault="008311F6" w:rsidP="00297E0F">
            <w:pPr>
              <w:jc w:val="center"/>
              <w:rPr>
                <w:sz w:val="28"/>
                <w:szCs w:val="28"/>
              </w:rPr>
            </w:pPr>
            <w:r w:rsidRPr="005512E5">
              <w:rPr>
                <w:sz w:val="28"/>
                <w:szCs w:val="28"/>
              </w:rPr>
              <w:t>2. Водоотведение хозяйственно-бытовых сточных вод</w:t>
            </w:r>
          </w:p>
        </w:tc>
      </w:tr>
      <w:tr w:rsidR="008311F6" w:rsidRPr="00C41432" w14:paraId="52DC5060" w14:textId="77777777" w:rsidTr="00297E0F">
        <w:trPr>
          <w:trHeight w:val="1121"/>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A1811F0" w14:textId="77777777" w:rsidR="008311F6" w:rsidRPr="00C41432" w:rsidRDefault="008311F6" w:rsidP="00297E0F">
            <w:pPr>
              <w:jc w:val="center"/>
              <w:rPr>
                <w:color w:val="000000"/>
                <w:sz w:val="28"/>
                <w:szCs w:val="28"/>
              </w:rPr>
            </w:pPr>
            <w:r w:rsidRPr="00C41432">
              <w:rPr>
                <w:color w:val="000000"/>
                <w:sz w:val="28"/>
                <w:szCs w:val="28"/>
              </w:rPr>
              <w:t>2.1.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874E4A0" w14:textId="77777777" w:rsidR="008311F6" w:rsidRPr="00C41432" w:rsidRDefault="008311F6" w:rsidP="00297E0F">
            <w:pPr>
              <w:rPr>
                <w:color w:val="000000"/>
                <w:sz w:val="28"/>
                <w:szCs w:val="28"/>
              </w:rPr>
            </w:pPr>
            <w:r w:rsidRPr="00C41432">
              <w:rPr>
                <w:color w:val="000000"/>
                <w:sz w:val="28"/>
                <w:szCs w:val="28"/>
              </w:rPr>
              <w:t>Прочие потребители</w:t>
            </w:r>
          </w:p>
          <w:p w14:paraId="4773B00E" w14:textId="77777777" w:rsidR="008311F6" w:rsidRPr="00C41432" w:rsidRDefault="008311F6" w:rsidP="00297E0F">
            <w:pPr>
              <w:rPr>
                <w:color w:val="000000"/>
                <w:sz w:val="28"/>
                <w:szCs w:val="28"/>
              </w:rPr>
            </w:pPr>
            <w:r w:rsidRPr="00C4143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3C35F270" w14:textId="77777777" w:rsidR="008311F6" w:rsidRPr="00C41432" w:rsidRDefault="008311F6" w:rsidP="00297E0F">
            <w:pPr>
              <w:jc w:val="center"/>
              <w:rPr>
                <w:sz w:val="28"/>
                <w:szCs w:val="28"/>
              </w:rPr>
            </w:pPr>
            <w:r>
              <w:rPr>
                <w:sz w:val="28"/>
                <w:szCs w:val="28"/>
              </w:rPr>
              <w:t>41,19</w:t>
            </w:r>
          </w:p>
        </w:tc>
        <w:tc>
          <w:tcPr>
            <w:tcW w:w="1276" w:type="dxa"/>
            <w:tcBorders>
              <w:top w:val="nil"/>
              <w:left w:val="nil"/>
              <w:bottom w:val="single" w:sz="4" w:space="0" w:color="auto"/>
              <w:right w:val="single" w:sz="4" w:space="0" w:color="auto"/>
            </w:tcBorders>
            <w:shd w:val="clear" w:color="000000" w:fill="FFFFFF"/>
            <w:vAlign w:val="center"/>
          </w:tcPr>
          <w:p w14:paraId="7CA274FF" w14:textId="77777777" w:rsidR="008311F6" w:rsidRPr="00C41432" w:rsidRDefault="008311F6" w:rsidP="00297E0F">
            <w:pPr>
              <w:jc w:val="center"/>
              <w:rPr>
                <w:sz w:val="28"/>
                <w:szCs w:val="28"/>
              </w:rPr>
            </w:pPr>
            <w:r>
              <w:rPr>
                <w:sz w:val="28"/>
                <w:szCs w:val="28"/>
              </w:rPr>
              <w:t>45,23</w:t>
            </w:r>
          </w:p>
        </w:tc>
        <w:tc>
          <w:tcPr>
            <w:tcW w:w="1276" w:type="dxa"/>
            <w:tcBorders>
              <w:top w:val="nil"/>
              <w:left w:val="nil"/>
              <w:bottom w:val="single" w:sz="4" w:space="0" w:color="auto"/>
              <w:right w:val="single" w:sz="4" w:space="0" w:color="auto"/>
            </w:tcBorders>
            <w:shd w:val="clear" w:color="000000" w:fill="FFFFFF"/>
            <w:vAlign w:val="center"/>
          </w:tcPr>
          <w:p w14:paraId="7F6F5152" w14:textId="77777777" w:rsidR="008311F6" w:rsidRPr="005512E5" w:rsidRDefault="008311F6" w:rsidP="00297E0F">
            <w:pPr>
              <w:jc w:val="center"/>
              <w:rPr>
                <w:sz w:val="28"/>
                <w:szCs w:val="28"/>
              </w:rPr>
            </w:pPr>
            <w:r w:rsidRPr="005512E5">
              <w:rPr>
                <w:sz w:val="28"/>
                <w:szCs w:val="28"/>
              </w:rPr>
              <w:t>45,23</w:t>
            </w:r>
          </w:p>
        </w:tc>
        <w:tc>
          <w:tcPr>
            <w:tcW w:w="1276" w:type="dxa"/>
            <w:tcBorders>
              <w:top w:val="nil"/>
              <w:left w:val="nil"/>
              <w:bottom w:val="single" w:sz="4" w:space="0" w:color="auto"/>
              <w:right w:val="single" w:sz="4" w:space="0" w:color="auto"/>
            </w:tcBorders>
            <w:shd w:val="clear" w:color="000000" w:fill="FFFFFF"/>
            <w:vAlign w:val="center"/>
          </w:tcPr>
          <w:p w14:paraId="6C8FAC33" w14:textId="77777777" w:rsidR="008311F6" w:rsidRPr="005512E5" w:rsidRDefault="008311F6" w:rsidP="00297E0F">
            <w:pPr>
              <w:jc w:val="center"/>
              <w:rPr>
                <w:sz w:val="28"/>
                <w:szCs w:val="28"/>
              </w:rPr>
            </w:pPr>
            <w:r w:rsidRPr="005512E5">
              <w:rPr>
                <w:sz w:val="28"/>
                <w:szCs w:val="28"/>
              </w:rPr>
              <w:t>4</w:t>
            </w:r>
            <w:r>
              <w:rPr>
                <w:sz w:val="28"/>
                <w:szCs w:val="28"/>
              </w:rPr>
              <w:t>9,66</w:t>
            </w:r>
          </w:p>
        </w:tc>
        <w:tc>
          <w:tcPr>
            <w:tcW w:w="1276" w:type="dxa"/>
            <w:tcBorders>
              <w:top w:val="nil"/>
              <w:left w:val="nil"/>
              <w:bottom w:val="single" w:sz="4" w:space="0" w:color="auto"/>
              <w:right w:val="single" w:sz="4" w:space="0" w:color="auto"/>
            </w:tcBorders>
            <w:shd w:val="clear" w:color="000000" w:fill="FFFFFF"/>
            <w:vAlign w:val="center"/>
          </w:tcPr>
          <w:p w14:paraId="5ECE12A4" w14:textId="77777777" w:rsidR="008311F6" w:rsidRPr="00C41432" w:rsidRDefault="008311F6" w:rsidP="00297E0F">
            <w:pPr>
              <w:jc w:val="center"/>
              <w:rPr>
                <w:sz w:val="28"/>
                <w:szCs w:val="28"/>
              </w:rPr>
            </w:pPr>
            <w:r>
              <w:rPr>
                <w:sz w:val="28"/>
                <w:szCs w:val="28"/>
              </w:rPr>
              <w:t>49,66</w:t>
            </w:r>
          </w:p>
        </w:tc>
        <w:tc>
          <w:tcPr>
            <w:tcW w:w="1417" w:type="dxa"/>
            <w:tcBorders>
              <w:top w:val="nil"/>
              <w:left w:val="nil"/>
              <w:bottom w:val="single" w:sz="4" w:space="0" w:color="auto"/>
              <w:right w:val="single" w:sz="4" w:space="0" w:color="auto"/>
            </w:tcBorders>
            <w:shd w:val="clear" w:color="000000" w:fill="FFFFFF"/>
            <w:vAlign w:val="center"/>
          </w:tcPr>
          <w:p w14:paraId="22AE0FFF" w14:textId="77777777" w:rsidR="008311F6" w:rsidRPr="00C41432" w:rsidRDefault="008311F6" w:rsidP="00297E0F">
            <w:pPr>
              <w:jc w:val="center"/>
              <w:rPr>
                <w:sz w:val="28"/>
                <w:szCs w:val="28"/>
              </w:rPr>
            </w:pPr>
            <w:r w:rsidRPr="0062485E">
              <w:rPr>
                <w:sz w:val="28"/>
                <w:szCs w:val="28"/>
              </w:rPr>
              <w:t>54,63</w:t>
            </w:r>
          </w:p>
        </w:tc>
        <w:tc>
          <w:tcPr>
            <w:tcW w:w="1276" w:type="dxa"/>
            <w:tcBorders>
              <w:top w:val="nil"/>
              <w:left w:val="nil"/>
              <w:bottom w:val="single" w:sz="4" w:space="0" w:color="auto"/>
              <w:right w:val="single" w:sz="4" w:space="0" w:color="auto"/>
            </w:tcBorders>
            <w:shd w:val="clear" w:color="000000" w:fill="FFFFFF"/>
            <w:vAlign w:val="center"/>
          </w:tcPr>
          <w:p w14:paraId="0AA86B21" w14:textId="77777777" w:rsidR="008311F6" w:rsidRPr="00C41432" w:rsidRDefault="008311F6" w:rsidP="00297E0F">
            <w:pPr>
              <w:jc w:val="center"/>
              <w:rPr>
                <w:sz w:val="28"/>
                <w:szCs w:val="28"/>
              </w:rPr>
            </w:pPr>
            <w:r>
              <w:rPr>
                <w:sz w:val="28"/>
                <w:szCs w:val="28"/>
              </w:rPr>
              <w:t>47,38</w:t>
            </w:r>
          </w:p>
        </w:tc>
        <w:tc>
          <w:tcPr>
            <w:tcW w:w="1276" w:type="dxa"/>
            <w:tcBorders>
              <w:top w:val="nil"/>
              <w:left w:val="nil"/>
              <w:bottom w:val="single" w:sz="4" w:space="0" w:color="auto"/>
              <w:right w:val="single" w:sz="4" w:space="0" w:color="auto"/>
            </w:tcBorders>
            <w:shd w:val="clear" w:color="000000" w:fill="FFFFFF"/>
            <w:vAlign w:val="center"/>
          </w:tcPr>
          <w:p w14:paraId="7A227B05" w14:textId="77777777" w:rsidR="008311F6" w:rsidRPr="00C41432" w:rsidRDefault="008311F6" w:rsidP="00297E0F">
            <w:pPr>
              <w:jc w:val="center"/>
              <w:rPr>
                <w:sz w:val="28"/>
                <w:szCs w:val="28"/>
              </w:rPr>
            </w:pPr>
            <w:r>
              <w:rPr>
                <w:sz w:val="28"/>
                <w:szCs w:val="28"/>
              </w:rPr>
              <w:t>47,79</w:t>
            </w:r>
          </w:p>
        </w:tc>
        <w:tc>
          <w:tcPr>
            <w:tcW w:w="1277" w:type="dxa"/>
            <w:tcBorders>
              <w:top w:val="nil"/>
              <w:left w:val="nil"/>
              <w:bottom w:val="single" w:sz="4" w:space="0" w:color="auto"/>
              <w:right w:val="single" w:sz="4" w:space="0" w:color="auto"/>
            </w:tcBorders>
            <w:shd w:val="clear" w:color="000000" w:fill="FFFFFF"/>
            <w:vAlign w:val="center"/>
          </w:tcPr>
          <w:p w14:paraId="17D66B33" w14:textId="77777777" w:rsidR="008311F6" w:rsidRPr="00C41432" w:rsidRDefault="008311F6" w:rsidP="00297E0F">
            <w:pPr>
              <w:jc w:val="center"/>
              <w:rPr>
                <w:sz w:val="28"/>
                <w:szCs w:val="28"/>
              </w:rPr>
            </w:pPr>
            <w:r>
              <w:rPr>
                <w:sz w:val="28"/>
                <w:szCs w:val="28"/>
              </w:rPr>
              <w:t>47,79</w:t>
            </w:r>
          </w:p>
        </w:tc>
        <w:tc>
          <w:tcPr>
            <w:tcW w:w="1416" w:type="dxa"/>
            <w:tcBorders>
              <w:top w:val="nil"/>
              <w:left w:val="nil"/>
              <w:bottom w:val="single" w:sz="4" w:space="0" w:color="auto"/>
              <w:right w:val="single" w:sz="4" w:space="0" w:color="auto"/>
            </w:tcBorders>
            <w:shd w:val="clear" w:color="000000" w:fill="FFFFFF"/>
            <w:vAlign w:val="center"/>
          </w:tcPr>
          <w:p w14:paraId="17DB4B16" w14:textId="77777777" w:rsidR="008311F6" w:rsidRPr="00C41432" w:rsidRDefault="008311F6" w:rsidP="00297E0F">
            <w:pPr>
              <w:jc w:val="center"/>
              <w:rPr>
                <w:sz w:val="28"/>
                <w:szCs w:val="28"/>
              </w:rPr>
            </w:pPr>
            <w:r>
              <w:rPr>
                <w:sz w:val="28"/>
                <w:szCs w:val="28"/>
              </w:rPr>
              <w:t>48,37</w:t>
            </w:r>
          </w:p>
        </w:tc>
      </w:tr>
      <w:tr w:rsidR="008311F6" w:rsidRPr="00C41432" w14:paraId="5D1B0AAC" w14:textId="77777777" w:rsidTr="00297E0F">
        <w:trPr>
          <w:trHeight w:val="296"/>
        </w:trPr>
        <w:tc>
          <w:tcPr>
            <w:tcW w:w="636" w:type="dxa"/>
            <w:tcBorders>
              <w:top w:val="single" w:sz="4" w:space="0" w:color="auto"/>
              <w:left w:val="single" w:sz="4" w:space="0" w:color="auto"/>
              <w:bottom w:val="single" w:sz="4" w:space="0" w:color="auto"/>
              <w:right w:val="single" w:sz="4" w:space="0" w:color="auto"/>
            </w:tcBorders>
            <w:vAlign w:val="center"/>
          </w:tcPr>
          <w:p w14:paraId="6904545B" w14:textId="77777777" w:rsidR="008311F6" w:rsidRPr="00C41432" w:rsidRDefault="008311F6" w:rsidP="00297E0F">
            <w:pPr>
              <w:jc w:val="center"/>
              <w:rPr>
                <w:color w:val="000000"/>
                <w:sz w:val="28"/>
                <w:szCs w:val="28"/>
              </w:rPr>
            </w:pPr>
            <w:r w:rsidRPr="00C41432">
              <w:rPr>
                <w:color w:val="000000"/>
                <w:sz w:val="28"/>
                <w:szCs w:val="28"/>
              </w:rPr>
              <w:t>1</w:t>
            </w:r>
          </w:p>
        </w:tc>
        <w:tc>
          <w:tcPr>
            <w:tcW w:w="2057" w:type="dxa"/>
            <w:tcBorders>
              <w:top w:val="single" w:sz="4" w:space="0" w:color="auto"/>
              <w:left w:val="single" w:sz="4" w:space="0" w:color="auto"/>
              <w:bottom w:val="single" w:sz="4" w:space="0" w:color="auto"/>
              <w:right w:val="single" w:sz="4" w:space="0" w:color="auto"/>
            </w:tcBorders>
            <w:vAlign w:val="center"/>
          </w:tcPr>
          <w:p w14:paraId="66250CF6" w14:textId="77777777" w:rsidR="008311F6" w:rsidRPr="00C41432" w:rsidRDefault="008311F6" w:rsidP="00297E0F">
            <w:pPr>
              <w:jc w:val="center"/>
              <w:rPr>
                <w:color w:val="000000"/>
                <w:sz w:val="28"/>
                <w:szCs w:val="28"/>
              </w:rPr>
            </w:pPr>
            <w:r w:rsidRPr="00C41432">
              <w:rPr>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66F1468" w14:textId="77777777" w:rsidR="008311F6" w:rsidRPr="00C41432" w:rsidRDefault="008311F6" w:rsidP="00297E0F">
            <w:pPr>
              <w:jc w:val="center"/>
              <w:rPr>
                <w:color w:val="000000"/>
                <w:sz w:val="28"/>
                <w:szCs w:val="28"/>
              </w:rPr>
            </w:pPr>
            <w:r w:rsidRPr="00C41432">
              <w:rPr>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E6EA7DB" w14:textId="77777777" w:rsidR="008311F6" w:rsidRPr="00C41432" w:rsidRDefault="008311F6" w:rsidP="00297E0F">
            <w:pPr>
              <w:jc w:val="center"/>
              <w:rPr>
                <w:color w:val="000000"/>
                <w:sz w:val="28"/>
                <w:szCs w:val="28"/>
              </w:rPr>
            </w:pPr>
            <w:r w:rsidRPr="00C41432">
              <w:rPr>
                <w:color w:val="000000"/>
                <w:sz w:val="28"/>
                <w:szCs w:val="28"/>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62A60BD" w14:textId="77777777" w:rsidR="008311F6" w:rsidRPr="00C41432" w:rsidRDefault="008311F6" w:rsidP="00297E0F">
            <w:pPr>
              <w:jc w:val="center"/>
              <w:rPr>
                <w:color w:val="000000"/>
                <w:sz w:val="28"/>
                <w:szCs w:val="28"/>
              </w:rPr>
            </w:pPr>
            <w:r w:rsidRPr="00C41432">
              <w:rPr>
                <w:color w:val="000000"/>
                <w:sz w:val="28"/>
                <w:szCs w:val="28"/>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2CE06E1" w14:textId="77777777" w:rsidR="008311F6" w:rsidRPr="00C41432" w:rsidRDefault="008311F6" w:rsidP="00297E0F">
            <w:pPr>
              <w:jc w:val="center"/>
              <w:rPr>
                <w:color w:val="000000"/>
                <w:sz w:val="28"/>
                <w:szCs w:val="28"/>
              </w:rPr>
            </w:pPr>
            <w:r w:rsidRPr="00C41432">
              <w:rPr>
                <w:color w:val="000000"/>
                <w:sz w:val="28"/>
                <w:szCs w:val="28"/>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4EAC5E0" w14:textId="77777777" w:rsidR="008311F6" w:rsidRPr="00C41432" w:rsidRDefault="008311F6" w:rsidP="00297E0F">
            <w:pPr>
              <w:jc w:val="center"/>
              <w:rPr>
                <w:color w:val="000000"/>
                <w:sz w:val="28"/>
                <w:szCs w:val="28"/>
              </w:rPr>
            </w:pPr>
            <w:r w:rsidRPr="00C41432">
              <w:rPr>
                <w:color w:val="000000"/>
                <w:sz w:val="28"/>
                <w:szCs w:val="28"/>
              </w:rPr>
              <w:t>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DB5D793" w14:textId="77777777" w:rsidR="008311F6" w:rsidRPr="00C41432" w:rsidRDefault="008311F6" w:rsidP="00297E0F">
            <w:pPr>
              <w:jc w:val="center"/>
              <w:rPr>
                <w:color w:val="000000"/>
                <w:sz w:val="28"/>
                <w:szCs w:val="28"/>
              </w:rPr>
            </w:pPr>
            <w:r w:rsidRPr="00C41432">
              <w:rPr>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41BFAE5" w14:textId="77777777" w:rsidR="008311F6" w:rsidRPr="00C41432" w:rsidRDefault="008311F6" w:rsidP="00297E0F">
            <w:pPr>
              <w:jc w:val="center"/>
              <w:rPr>
                <w:color w:val="000000"/>
                <w:sz w:val="28"/>
                <w:szCs w:val="28"/>
              </w:rPr>
            </w:pPr>
            <w:r w:rsidRPr="00C41432">
              <w:rPr>
                <w:color w:val="000000"/>
                <w:sz w:val="28"/>
                <w:szCs w:val="28"/>
              </w:rPr>
              <w:t>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074EA86" w14:textId="77777777" w:rsidR="008311F6" w:rsidRPr="00C41432" w:rsidRDefault="008311F6" w:rsidP="00297E0F">
            <w:pPr>
              <w:jc w:val="center"/>
              <w:rPr>
                <w:color w:val="000000"/>
                <w:sz w:val="28"/>
                <w:szCs w:val="28"/>
              </w:rPr>
            </w:pPr>
            <w:r w:rsidRPr="00C41432">
              <w:rPr>
                <w:color w:val="000000"/>
                <w:sz w:val="28"/>
                <w:szCs w:val="28"/>
              </w:rPr>
              <w:t>10</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14:paraId="0055ED87" w14:textId="77777777" w:rsidR="008311F6" w:rsidRPr="00C41432" w:rsidRDefault="008311F6" w:rsidP="00297E0F">
            <w:pPr>
              <w:jc w:val="center"/>
              <w:rPr>
                <w:color w:val="000000"/>
                <w:sz w:val="28"/>
                <w:szCs w:val="28"/>
              </w:rPr>
            </w:pPr>
            <w:r w:rsidRPr="00C41432">
              <w:rPr>
                <w:color w:val="000000"/>
                <w:sz w:val="28"/>
                <w:szCs w:val="28"/>
              </w:rPr>
              <w:t>11</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7B85F528" w14:textId="77777777" w:rsidR="008311F6" w:rsidRPr="00C41432" w:rsidRDefault="008311F6" w:rsidP="00297E0F">
            <w:pPr>
              <w:jc w:val="center"/>
              <w:rPr>
                <w:color w:val="000000"/>
                <w:sz w:val="28"/>
                <w:szCs w:val="28"/>
              </w:rPr>
            </w:pPr>
            <w:r w:rsidRPr="00C41432">
              <w:rPr>
                <w:color w:val="000000"/>
                <w:sz w:val="28"/>
                <w:szCs w:val="28"/>
              </w:rPr>
              <w:t>12</w:t>
            </w:r>
          </w:p>
        </w:tc>
      </w:tr>
      <w:tr w:rsidR="008311F6" w:rsidRPr="00C41432" w14:paraId="3E6C4E90" w14:textId="77777777" w:rsidTr="00297E0F">
        <w:trPr>
          <w:trHeight w:val="65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1755C8C" w14:textId="77777777" w:rsidR="008311F6" w:rsidRPr="00C41432" w:rsidRDefault="008311F6" w:rsidP="00297E0F">
            <w:pPr>
              <w:jc w:val="center"/>
              <w:rPr>
                <w:color w:val="000000"/>
                <w:sz w:val="28"/>
                <w:szCs w:val="28"/>
              </w:rPr>
            </w:pPr>
            <w:r>
              <w:rPr>
                <w:color w:val="000000"/>
                <w:sz w:val="28"/>
                <w:szCs w:val="28"/>
              </w:rPr>
              <w:t>3</w:t>
            </w:r>
            <w:r w:rsidRPr="00C41432">
              <w:rPr>
                <w:color w:val="000000"/>
                <w:sz w:val="28"/>
                <w:szCs w:val="28"/>
              </w:rPr>
              <w:t xml:space="preserve">. </w:t>
            </w:r>
            <w:r>
              <w:rPr>
                <w:sz w:val="28"/>
                <w:szCs w:val="28"/>
              </w:rPr>
              <w:t>Транспортировка сточных вод</w:t>
            </w:r>
          </w:p>
        </w:tc>
      </w:tr>
      <w:tr w:rsidR="008311F6" w:rsidRPr="00C41432" w14:paraId="7298200E" w14:textId="77777777" w:rsidTr="00297E0F">
        <w:trPr>
          <w:trHeight w:val="989"/>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C0EACC6" w14:textId="77777777" w:rsidR="008311F6" w:rsidRPr="00C41432" w:rsidRDefault="008311F6" w:rsidP="00297E0F">
            <w:pPr>
              <w:jc w:val="center"/>
              <w:rPr>
                <w:color w:val="000000"/>
                <w:sz w:val="28"/>
                <w:szCs w:val="28"/>
              </w:rPr>
            </w:pPr>
            <w:r>
              <w:rPr>
                <w:color w:val="000000"/>
                <w:sz w:val="28"/>
                <w:szCs w:val="28"/>
              </w:rPr>
              <w:t>3</w:t>
            </w:r>
            <w:r w:rsidRPr="00C41432">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A070631" w14:textId="77777777" w:rsidR="008311F6" w:rsidRPr="00C41432" w:rsidRDefault="008311F6" w:rsidP="00297E0F">
            <w:pPr>
              <w:rPr>
                <w:color w:val="000000"/>
                <w:sz w:val="28"/>
                <w:szCs w:val="28"/>
              </w:rPr>
            </w:pPr>
            <w:r w:rsidRPr="00C41432">
              <w:rPr>
                <w:color w:val="000000"/>
                <w:sz w:val="28"/>
                <w:szCs w:val="28"/>
              </w:rPr>
              <w:t>Прочие потребители</w:t>
            </w:r>
          </w:p>
          <w:p w14:paraId="3A854C9C" w14:textId="77777777" w:rsidR="008311F6" w:rsidRPr="00C41432" w:rsidRDefault="008311F6" w:rsidP="00297E0F">
            <w:pPr>
              <w:rPr>
                <w:color w:val="000000"/>
                <w:sz w:val="28"/>
                <w:szCs w:val="28"/>
              </w:rPr>
            </w:pPr>
            <w:r w:rsidRPr="00C4143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26D8C91A" w14:textId="77777777" w:rsidR="008311F6" w:rsidRPr="00C41432" w:rsidRDefault="008311F6" w:rsidP="00297E0F">
            <w:pPr>
              <w:jc w:val="center"/>
              <w:rPr>
                <w:sz w:val="28"/>
                <w:szCs w:val="28"/>
              </w:rPr>
            </w:pPr>
            <w:r>
              <w:rPr>
                <w:sz w:val="28"/>
                <w:szCs w:val="28"/>
              </w:rPr>
              <w:t>0,448</w:t>
            </w:r>
          </w:p>
        </w:tc>
        <w:tc>
          <w:tcPr>
            <w:tcW w:w="1276" w:type="dxa"/>
            <w:tcBorders>
              <w:top w:val="nil"/>
              <w:left w:val="nil"/>
              <w:bottom w:val="single" w:sz="4" w:space="0" w:color="auto"/>
              <w:right w:val="single" w:sz="4" w:space="0" w:color="auto"/>
            </w:tcBorders>
            <w:shd w:val="clear" w:color="000000" w:fill="FFFFFF"/>
            <w:vAlign w:val="center"/>
          </w:tcPr>
          <w:p w14:paraId="65A7A869" w14:textId="77777777" w:rsidR="008311F6" w:rsidRPr="00C41432" w:rsidRDefault="008311F6" w:rsidP="00297E0F">
            <w:pPr>
              <w:jc w:val="center"/>
              <w:rPr>
                <w:sz w:val="28"/>
                <w:szCs w:val="28"/>
              </w:rPr>
            </w:pPr>
            <w:r>
              <w:rPr>
                <w:sz w:val="28"/>
                <w:szCs w:val="28"/>
              </w:rPr>
              <w:t>0,529</w:t>
            </w:r>
          </w:p>
        </w:tc>
        <w:tc>
          <w:tcPr>
            <w:tcW w:w="1276" w:type="dxa"/>
            <w:tcBorders>
              <w:top w:val="nil"/>
              <w:left w:val="nil"/>
              <w:bottom w:val="single" w:sz="4" w:space="0" w:color="auto"/>
              <w:right w:val="single" w:sz="4" w:space="0" w:color="auto"/>
            </w:tcBorders>
            <w:shd w:val="clear" w:color="000000" w:fill="FFFFFF"/>
            <w:vAlign w:val="center"/>
          </w:tcPr>
          <w:p w14:paraId="6BF4A64C" w14:textId="77777777" w:rsidR="008311F6" w:rsidRPr="005512E5" w:rsidRDefault="008311F6" w:rsidP="00297E0F">
            <w:pPr>
              <w:jc w:val="center"/>
              <w:rPr>
                <w:sz w:val="28"/>
                <w:szCs w:val="28"/>
              </w:rPr>
            </w:pPr>
            <w:r w:rsidRPr="005512E5">
              <w:rPr>
                <w:sz w:val="28"/>
                <w:szCs w:val="28"/>
              </w:rPr>
              <w:t>0,529</w:t>
            </w:r>
          </w:p>
        </w:tc>
        <w:tc>
          <w:tcPr>
            <w:tcW w:w="1276" w:type="dxa"/>
            <w:tcBorders>
              <w:top w:val="nil"/>
              <w:left w:val="nil"/>
              <w:bottom w:val="single" w:sz="4" w:space="0" w:color="auto"/>
              <w:right w:val="single" w:sz="4" w:space="0" w:color="auto"/>
            </w:tcBorders>
            <w:shd w:val="clear" w:color="000000" w:fill="FFFFFF"/>
            <w:vAlign w:val="center"/>
          </w:tcPr>
          <w:p w14:paraId="239CAFDE" w14:textId="77777777" w:rsidR="008311F6" w:rsidRPr="005512E5" w:rsidRDefault="008311F6" w:rsidP="00297E0F">
            <w:pPr>
              <w:jc w:val="center"/>
              <w:rPr>
                <w:sz w:val="28"/>
                <w:szCs w:val="28"/>
              </w:rPr>
            </w:pPr>
            <w:r w:rsidRPr="005512E5">
              <w:rPr>
                <w:sz w:val="28"/>
                <w:szCs w:val="28"/>
              </w:rPr>
              <w:t>0,5</w:t>
            </w:r>
            <w:r>
              <w:rPr>
                <w:sz w:val="28"/>
                <w:szCs w:val="28"/>
              </w:rPr>
              <w:t>81</w:t>
            </w:r>
          </w:p>
        </w:tc>
        <w:tc>
          <w:tcPr>
            <w:tcW w:w="1276" w:type="dxa"/>
            <w:tcBorders>
              <w:top w:val="nil"/>
              <w:left w:val="nil"/>
              <w:bottom w:val="single" w:sz="4" w:space="0" w:color="auto"/>
              <w:right w:val="single" w:sz="4" w:space="0" w:color="auto"/>
            </w:tcBorders>
            <w:shd w:val="clear" w:color="000000" w:fill="FFFFFF"/>
            <w:vAlign w:val="center"/>
          </w:tcPr>
          <w:p w14:paraId="4D138DAC" w14:textId="77777777" w:rsidR="008311F6" w:rsidRPr="00C41432" w:rsidRDefault="008311F6" w:rsidP="00297E0F">
            <w:pPr>
              <w:jc w:val="center"/>
              <w:rPr>
                <w:sz w:val="28"/>
                <w:szCs w:val="28"/>
              </w:rPr>
            </w:pPr>
            <w:r>
              <w:rPr>
                <w:sz w:val="28"/>
                <w:szCs w:val="28"/>
              </w:rPr>
              <w:t>0,522</w:t>
            </w:r>
          </w:p>
        </w:tc>
        <w:tc>
          <w:tcPr>
            <w:tcW w:w="1417" w:type="dxa"/>
            <w:tcBorders>
              <w:top w:val="nil"/>
              <w:left w:val="nil"/>
              <w:bottom w:val="single" w:sz="4" w:space="0" w:color="auto"/>
              <w:right w:val="single" w:sz="4" w:space="0" w:color="auto"/>
            </w:tcBorders>
            <w:shd w:val="clear" w:color="000000" w:fill="FFFFFF"/>
            <w:vAlign w:val="center"/>
          </w:tcPr>
          <w:p w14:paraId="022ED7E7" w14:textId="77777777" w:rsidR="008311F6" w:rsidRPr="00C41432" w:rsidRDefault="008311F6" w:rsidP="00297E0F">
            <w:pPr>
              <w:jc w:val="center"/>
              <w:rPr>
                <w:sz w:val="28"/>
                <w:szCs w:val="28"/>
              </w:rPr>
            </w:pPr>
            <w:r>
              <w:rPr>
                <w:sz w:val="28"/>
                <w:szCs w:val="28"/>
              </w:rPr>
              <w:t>0,522</w:t>
            </w:r>
          </w:p>
        </w:tc>
        <w:tc>
          <w:tcPr>
            <w:tcW w:w="1276" w:type="dxa"/>
            <w:tcBorders>
              <w:top w:val="nil"/>
              <w:left w:val="nil"/>
              <w:bottom w:val="single" w:sz="4" w:space="0" w:color="auto"/>
              <w:right w:val="single" w:sz="4" w:space="0" w:color="auto"/>
            </w:tcBorders>
            <w:shd w:val="clear" w:color="000000" w:fill="FFFFFF"/>
            <w:vAlign w:val="center"/>
          </w:tcPr>
          <w:p w14:paraId="5A1D7948" w14:textId="77777777" w:rsidR="008311F6" w:rsidRPr="00C41432" w:rsidRDefault="008311F6" w:rsidP="00297E0F">
            <w:pPr>
              <w:jc w:val="center"/>
              <w:rPr>
                <w:sz w:val="28"/>
                <w:szCs w:val="28"/>
              </w:rPr>
            </w:pPr>
            <w:r>
              <w:rPr>
                <w:sz w:val="28"/>
                <w:szCs w:val="28"/>
              </w:rPr>
              <w:t>0,581</w:t>
            </w:r>
          </w:p>
        </w:tc>
        <w:tc>
          <w:tcPr>
            <w:tcW w:w="1276" w:type="dxa"/>
            <w:tcBorders>
              <w:top w:val="nil"/>
              <w:left w:val="nil"/>
              <w:bottom w:val="single" w:sz="4" w:space="0" w:color="auto"/>
              <w:right w:val="single" w:sz="4" w:space="0" w:color="auto"/>
            </w:tcBorders>
            <w:shd w:val="clear" w:color="000000" w:fill="FFFFFF"/>
            <w:vAlign w:val="center"/>
          </w:tcPr>
          <w:p w14:paraId="37C29A1F" w14:textId="77777777" w:rsidR="008311F6" w:rsidRPr="00C41432" w:rsidRDefault="008311F6" w:rsidP="00297E0F">
            <w:pPr>
              <w:jc w:val="center"/>
              <w:rPr>
                <w:sz w:val="28"/>
                <w:szCs w:val="28"/>
              </w:rPr>
            </w:pPr>
            <w:r>
              <w:rPr>
                <w:sz w:val="28"/>
                <w:szCs w:val="28"/>
              </w:rPr>
              <w:t>0,598</w:t>
            </w:r>
          </w:p>
        </w:tc>
        <w:tc>
          <w:tcPr>
            <w:tcW w:w="1277" w:type="dxa"/>
            <w:tcBorders>
              <w:top w:val="nil"/>
              <w:left w:val="nil"/>
              <w:bottom w:val="single" w:sz="4" w:space="0" w:color="auto"/>
              <w:right w:val="single" w:sz="4" w:space="0" w:color="auto"/>
            </w:tcBorders>
            <w:shd w:val="clear" w:color="000000" w:fill="FFFFFF"/>
            <w:vAlign w:val="center"/>
          </w:tcPr>
          <w:p w14:paraId="3F9F755F" w14:textId="77777777" w:rsidR="008311F6" w:rsidRPr="00C41432" w:rsidRDefault="008311F6" w:rsidP="00297E0F">
            <w:pPr>
              <w:jc w:val="center"/>
              <w:rPr>
                <w:sz w:val="28"/>
                <w:szCs w:val="28"/>
              </w:rPr>
            </w:pPr>
            <w:r>
              <w:rPr>
                <w:sz w:val="28"/>
                <w:szCs w:val="28"/>
              </w:rPr>
              <w:t>0,598</w:t>
            </w:r>
          </w:p>
        </w:tc>
        <w:tc>
          <w:tcPr>
            <w:tcW w:w="1416" w:type="dxa"/>
            <w:tcBorders>
              <w:top w:val="nil"/>
              <w:left w:val="nil"/>
              <w:bottom w:val="single" w:sz="4" w:space="0" w:color="auto"/>
              <w:right w:val="single" w:sz="4" w:space="0" w:color="auto"/>
            </w:tcBorders>
            <w:shd w:val="clear" w:color="000000" w:fill="FFFFFF"/>
            <w:vAlign w:val="center"/>
          </w:tcPr>
          <w:p w14:paraId="63669CBE" w14:textId="77777777" w:rsidR="008311F6" w:rsidRPr="00C41432" w:rsidRDefault="008311F6" w:rsidP="00297E0F">
            <w:pPr>
              <w:jc w:val="center"/>
              <w:rPr>
                <w:sz w:val="28"/>
                <w:szCs w:val="28"/>
              </w:rPr>
            </w:pPr>
            <w:r>
              <w:rPr>
                <w:sz w:val="28"/>
                <w:szCs w:val="28"/>
              </w:rPr>
              <w:t>0,611</w:t>
            </w:r>
          </w:p>
        </w:tc>
      </w:tr>
    </w:tbl>
    <w:p w14:paraId="51129CAA" w14:textId="77777777" w:rsidR="008311F6" w:rsidRPr="00663201" w:rsidRDefault="008311F6" w:rsidP="008311F6">
      <w:pPr>
        <w:ind w:firstLine="709"/>
        <w:jc w:val="right"/>
        <w:rPr>
          <w:sz w:val="18"/>
          <w:szCs w:val="18"/>
        </w:rPr>
      </w:pPr>
    </w:p>
    <w:p w14:paraId="52110F08" w14:textId="77777777" w:rsidR="008311F6" w:rsidRDefault="008311F6" w:rsidP="008311F6">
      <w:pPr>
        <w:tabs>
          <w:tab w:val="left" w:pos="9200"/>
        </w:tabs>
        <w:ind w:left="-1060" w:right="-720" w:firstLine="6600"/>
        <w:rPr>
          <w:sz w:val="28"/>
          <w:szCs w:val="28"/>
          <w:lang w:val="ru" w:eastAsia="zh-CN" w:bidi="ar"/>
        </w:rPr>
      </w:pPr>
    </w:p>
    <w:p w14:paraId="737A879C" w14:textId="77777777" w:rsidR="008311F6" w:rsidRPr="009A2839" w:rsidRDefault="008311F6" w:rsidP="008311F6">
      <w:pPr>
        <w:jc w:val="both"/>
        <w:rPr>
          <w:color w:val="FF0000"/>
          <w:sz w:val="28"/>
          <w:szCs w:val="28"/>
        </w:rPr>
        <w:sectPr w:rsidR="008311F6" w:rsidRPr="009A2839" w:rsidSect="00297E0F">
          <w:pgSz w:w="16838" w:h="11906" w:orient="landscape"/>
          <w:pgMar w:top="1559" w:right="851" w:bottom="709" w:left="709" w:header="709" w:footer="709" w:gutter="0"/>
          <w:cols w:space="708"/>
          <w:titlePg/>
          <w:docGrid w:linePitch="360"/>
        </w:sectPr>
      </w:pPr>
    </w:p>
    <w:p w14:paraId="3EB1667B" w14:textId="77777777" w:rsidR="008311F6" w:rsidRDefault="008311F6" w:rsidP="008311F6">
      <w:pPr>
        <w:tabs>
          <w:tab w:val="left" w:pos="9200"/>
        </w:tabs>
        <w:ind w:left="-1060" w:right="-720" w:firstLine="11692"/>
        <w:rPr>
          <w:sz w:val="28"/>
          <w:szCs w:val="28"/>
          <w:lang w:val="ru" w:eastAsia="zh-CN" w:bidi="ar"/>
        </w:rPr>
      </w:pPr>
      <w:r w:rsidRPr="009A2839">
        <w:rPr>
          <w:color w:val="FF0000"/>
        </w:rPr>
        <w:tab/>
      </w:r>
    </w:p>
    <w:p w14:paraId="6E40C5D7" w14:textId="479F1E4E" w:rsidR="008311F6" w:rsidRPr="00753EDE" w:rsidRDefault="008311F6" w:rsidP="008311F6">
      <w:pPr>
        <w:tabs>
          <w:tab w:val="left" w:pos="9214"/>
        </w:tabs>
        <w:ind w:left="-1075" w:right="-739" w:firstLine="6462"/>
      </w:pPr>
      <w:r w:rsidRPr="009675EF">
        <w:t xml:space="preserve">Приложение № </w:t>
      </w:r>
      <w:r>
        <w:t xml:space="preserve">74 </w:t>
      </w:r>
      <w:r w:rsidRPr="009675EF">
        <w:t xml:space="preserve">к </w:t>
      </w:r>
      <w:r>
        <w:t>протоколу</w:t>
      </w:r>
      <w:r w:rsidRPr="009675EF">
        <w:t xml:space="preserve"> № </w:t>
      </w:r>
      <w:r>
        <w:t>94</w:t>
      </w:r>
    </w:p>
    <w:p w14:paraId="45F2C69C" w14:textId="77777777" w:rsidR="008311F6" w:rsidRPr="009675EF" w:rsidRDefault="008311F6" w:rsidP="008311F6">
      <w:pPr>
        <w:tabs>
          <w:tab w:val="left" w:pos="9214"/>
        </w:tabs>
        <w:ind w:left="-1075" w:right="-739" w:firstLine="6462"/>
      </w:pPr>
      <w:r w:rsidRPr="009675EF">
        <w:t>заседания правления Региональной</w:t>
      </w:r>
    </w:p>
    <w:p w14:paraId="0DBA321B" w14:textId="77777777" w:rsidR="008311F6" w:rsidRPr="009675EF" w:rsidRDefault="008311F6" w:rsidP="008311F6">
      <w:pPr>
        <w:tabs>
          <w:tab w:val="left" w:pos="9214"/>
        </w:tabs>
        <w:ind w:left="-1075" w:right="-739" w:firstLine="6462"/>
      </w:pPr>
      <w:r w:rsidRPr="009675EF">
        <w:t>энергетической комиссии</w:t>
      </w:r>
    </w:p>
    <w:p w14:paraId="3B20EAB5" w14:textId="77777777" w:rsidR="008311F6" w:rsidRDefault="008311F6" w:rsidP="008311F6">
      <w:pPr>
        <w:ind w:firstLine="5387"/>
        <w:jc w:val="both"/>
        <w:rPr>
          <w:color w:val="FF0000"/>
          <w:sz w:val="28"/>
          <w:szCs w:val="28"/>
        </w:rPr>
      </w:pPr>
      <w:r w:rsidRPr="009675EF">
        <w:t xml:space="preserve">Кузбасса от </w:t>
      </w:r>
      <w:r>
        <w:t>11.12</w:t>
      </w:r>
      <w:r w:rsidRPr="009675EF">
        <w:t>.202</w:t>
      </w:r>
      <w:r>
        <w:t>5</w:t>
      </w:r>
    </w:p>
    <w:p w14:paraId="28BCC8E8" w14:textId="77777777" w:rsidR="008311F6" w:rsidRDefault="008311F6" w:rsidP="008311F6">
      <w:pPr>
        <w:tabs>
          <w:tab w:val="left" w:pos="9200"/>
        </w:tabs>
        <w:ind w:left="-1060" w:right="-720" w:firstLine="6600"/>
        <w:rPr>
          <w:sz w:val="28"/>
          <w:szCs w:val="28"/>
          <w:lang w:val="ru" w:eastAsia="zh-CN" w:bidi="ar"/>
        </w:rPr>
      </w:pPr>
    </w:p>
    <w:p w14:paraId="6D744478" w14:textId="77777777" w:rsidR="008311F6" w:rsidRDefault="008311F6" w:rsidP="008311F6">
      <w:pPr>
        <w:tabs>
          <w:tab w:val="left" w:pos="9200"/>
        </w:tabs>
        <w:ind w:left="-1060" w:right="-720" w:firstLine="6600"/>
        <w:rPr>
          <w:sz w:val="28"/>
          <w:szCs w:val="28"/>
          <w:lang w:val="ru" w:eastAsia="zh-CN" w:bidi="ar"/>
        </w:rPr>
      </w:pPr>
    </w:p>
    <w:p w14:paraId="2073A7C8" w14:textId="77777777" w:rsidR="008311F6" w:rsidRDefault="008311F6" w:rsidP="008311F6">
      <w:pPr>
        <w:tabs>
          <w:tab w:val="left" w:pos="3052"/>
        </w:tabs>
        <w:jc w:val="center"/>
        <w:rPr>
          <w:b/>
          <w:bCs/>
          <w:sz w:val="28"/>
          <w:szCs w:val="28"/>
        </w:rPr>
      </w:pPr>
      <w:r w:rsidRPr="006343C3">
        <w:rPr>
          <w:b/>
          <w:bCs/>
          <w:sz w:val="28"/>
          <w:szCs w:val="28"/>
        </w:rPr>
        <w:t xml:space="preserve">Производственная программа </w:t>
      </w:r>
    </w:p>
    <w:p w14:paraId="0FF8649F" w14:textId="77777777" w:rsidR="008311F6" w:rsidRDefault="008311F6" w:rsidP="008311F6">
      <w:pPr>
        <w:tabs>
          <w:tab w:val="left" w:pos="3052"/>
        </w:tabs>
        <w:jc w:val="center"/>
        <w:rPr>
          <w:b/>
          <w:sz w:val="28"/>
          <w:szCs w:val="28"/>
        </w:rPr>
      </w:pPr>
      <w:r>
        <w:rPr>
          <w:b/>
          <w:sz w:val="28"/>
          <w:szCs w:val="28"/>
        </w:rPr>
        <w:t>КАО</w:t>
      </w:r>
      <w:r w:rsidRPr="00942860">
        <w:rPr>
          <w:b/>
          <w:sz w:val="28"/>
          <w:szCs w:val="28"/>
        </w:rPr>
        <w:t xml:space="preserve"> «</w:t>
      </w:r>
      <w:r>
        <w:rPr>
          <w:b/>
          <w:sz w:val="28"/>
          <w:szCs w:val="28"/>
        </w:rPr>
        <w:t>Азот</w:t>
      </w:r>
      <w:r w:rsidRPr="00942860">
        <w:rPr>
          <w:b/>
          <w:sz w:val="28"/>
          <w:szCs w:val="28"/>
        </w:rPr>
        <w:t>» (</w:t>
      </w:r>
      <w:r>
        <w:rPr>
          <w:b/>
          <w:sz w:val="28"/>
          <w:szCs w:val="28"/>
        </w:rPr>
        <w:t xml:space="preserve">пос. Пригородный Кемеровского </w:t>
      </w:r>
    </w:p>
    <w:p w14:paraId="4738EDBF" w14:textId="77777777" w:rsidR="008311F6" w:rsidRDefault="008311F6" w:rsidP="008311F6">
      <w:pPr>
        <w:tabs>
          <w:tab w:val="left" w:pos="3052"/>
        </w:tabs>
        <w:jc w:val="center"/>
        <w:rPr>
          <w:b/>
          <w:bCs/>
          <w:sz w:val="28"/>
          <w:szCs w:val="28"/>
        </w:rPr>
      </w:pPr>
      <w:r>
        <w:rPr>
          <w:b/>
          <w:sz w:val="28"/>
          <w:szCs w:val="28"/>
        </w:rPr>
        <w:t>муниципального округа</w:t>
      </w:r>
      <w:r w:rsidRPr="00942860">
        <w:rPr>
          <w:b/>
          <w:sz w:val="28"/>
          <w:szCs w:val="28"/>
        </w:rPr>
        <w:t>)</w:t>
      </w:r>
      <w:r>
        <w:rPr>
          <w:b/>
          <w:color w:val="FF0000"/>
          <w:sz w:val="28"/>
          <w:szCs w:val="28"/>
        </w:rPr>
        <w:t xml:space="preserve"> </w:t>
      </w:r>
      <w:r w:rsidRPr="00942860">
        <w:rPr>
          <w:b/>
          <w:bCs/>
          <w:sz w:val="28"/>
          <w:szCs w:val="28"/>
        </w:rPr>
        <w:t>в</w:t>
      </w:r>
      <w:r>
        <w:rPr>
          <w:b/>
          <w:bCs/>
          <w:sz w:val="28"/>
          <w:szCs w:val="28"/>
        </w:rPr>
        <w:t xml:space="preserve"> сфере холодного водоснабжения</w:t>
      </w:r>
    </w:p>
    <w:p w14:paraId="6E0584E3" w14:textId="77777777" w:rsidR="008311F6" w:rsidRPr="00055387" w:rsidRDefault="008311F6" w:rsidP="008311F6">
      <w:pPr>
        <w:tabs>
          <w:tab w:val="left" w:pos="3052"/>
        </w:tabs>
        <w:jc w:val="center"/>
        <w:rPr>
          <w:b/>
        </w:rPr>
      </w:pPr>
      <w:r>
        <w:rPr>
          <w:b/>
          <w:color w:val="FF0000"/>
          <w:sz w:val="28"/>
          <w:szCs w:val="28"/>
        </w:rPr>
        <w:t xml:space="preserve"> </w:t>
      </w:r>
      <w:r w:rsidRPr="006343C3">
        <w:rPr>
          <w:b/>
          <w:bCs/>
          <w:sz w:val="28"/>
          <w:szCs w:val="28"/>
        </w:rPr>
        <w:t xml:space="preserve">на период </w:t>
      </w:r>
      <w:r w:rsidRPr="00055387">
        <w:rPr>
          <w:b/>
          <w:bCs/>
          <w:sz w:val="28"/>
          <w:szCs w:val="28"/>
        </w:rPr>
        <w:t>с 01.01.202</w:t>
      </w:r>
      <w:r>
        <w:rPr>
          <w:b/>
          <w:bCs/>
          <w:sz w:val="28"/>
          <w:szCs w:val="28"/>
        </w:rPr>
        <w:t>6</w:t>
      </w:r>
      <w:r w:rsidRPr="00055387">
        <w:rPr>
          <w:b/>
          <w:bCs/>
          <w:sz w:val="28"/>
          <w:szCs w:val="28"/>
        </w:rPr>
        <w:t xml:space="preserve"> по 31.12.202</w:t>
      </w:r>
      <w:r>
        <w:rPr>
          <w:b/>
          <w:bCs/>
          <w:sz w:val="28"/>
          <w:szCs w:val="28"/>
        </w:rPr>
        <w:t>6</w:t>
      </w:r>
    </w:p>
    <w:p w14:paraId="64C7E3C3" w14:textId="77777777" w:rsidR="008311F6" w:rsidRPr="00324876" w:rsidRDefault="008311F6" w:rsidP="008311F6">
      <w:pPr>
        <w:rPr>
          <w:sz w:val="40"/>
        </w:rPr>
      </w:pPr>
    </w:p>
    <w:p w14:paraId="63798DDF" w14:textId="77777777" w:rsidR="008311F6" w:rsidRPr="00742B1B" w:rsidRDefault="008311F6" w:rsidP="008311F6">
      <w:pPr>
        <w:jc w:val="center"/>
        <w:rPr>
          <w:sz w:val="28"/>
          <w:szCs w:val="28"/>
        </w:rPr>
      </w:pPr>
      <w:r w:rsidRPr="00742B1B">
        <w:rPr>
          <w:sz w:val="28"/>
          <w:szCs w:val="28"/>
        </w:rPr>
        <w:t>Раздел 1. Паспорт производственной программы</w:t>
      </w:r>
    </w:p>
    <w:p w14:paraId="4944A2A4" w14:textId="77777777" w:rsidR="008311F6" w:rsidRPr="00324876" w:rsidRDefault="008311F6" w:rsidP="008311F6">
      <w:pPr>
        <w:jc w:val="center"/>
        <w:rPr>
          <w:sz w:val="36"/>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821"/>
      </w:tblGrid>
      <w:tr w:rsidR="008311F6" w:rsidRPr="00742B1B" w14:paraId="0CE1D46B" w14:textId="77777777" w:rsidTr="00297E0F">
        <w:trPr>
          <w:trHeight w:val="1221"/>
        </w:trPr>
        <w:tc>
          <w:tcPr>
            <w:tcW w:w="5103" w:type="dxa"/>
            <w:shd w:val="clear" w:color="auto" w:fill="auto"/>
            <w:vAlign w:val="center"/>
          </w:tcPr>
          <w:p w14:paraId="6920465E" w14:textId="77777777" w:rsidR="008311F6" w:rsidRPr="00070CB9" w:rsidRDefault="008311F6" w:rsidP="00297E0F">
            <w:pPr>
              <w:rPr>
                <w:sz w:val="28"/>
                <w:szCs w:val="28"/>
              </w:rPr>
            </w:pPr>
            <w:r w:rsidRPr="00070CB9">
              <w:rPr>
                <w:sz w:val="28"/>
                <w:szCs w:val="28"/>
              </w:rPr>
              <w:t>Наименование организации</w:t>
            </w:r>
          </w:p>
        </w:tc>
        <w:tc>
          <w:tcPr>
            <w:tcW w:w="4821" w:type="dxa"/>
            <w:shd w:val="clear" w:color="auto" w:fill="auto"/>
            <w:vAlign w:val="center"/>
          </w:tcPr>
          <w:p w14:paraId="1638675B" w14:textId="77777777" w:rsidR="008311F6" w:rsidRPr="00070CB9" w:rsidRDefault="008311F6" w:rsidP="00297E0F">
            <w:pPr>
              <w:jc w:val="center"/>
              <w:rPr>
                <w:sz w:val="28"/>
                <w:szCs w:val="28"/>
              </w:rPr>
            </w:pPr>
            <w:r w:rsidRPr="00070CB9">
              <w:rPr>
                <w:sz w:val="28"/>
                <w:szCs w:val="28"/>
              </w:rPr>
              <w:t>Кемеровское Акционерное Общество «Азот»</w:t>
            </w:r>
          </w:p>
        </w:tc>
      </w:tr>
      <w:tr w:rsidR="008311F6" w:rsidRPr="00742B1B" w14:paraId="24D2FE60" w14:textId="77777777" w:rsidTr="00297E0F">
        <w:trPr>
          <w:trHeight w:val="1109"/>
        </w:trPr>
        <w:tc>
          <w:tcPr>
            <w:tcW w:w="5103" w:type="dxa"/>
            <w:shd w:val="clear" w:color="auto" w:fill="auto"/>
            <w:vAlign w:val="center"/>
          </w:tcPr>
          <w:p w14:paraId="4E9ED5DA" w14:textId="77777777" w:rsidR="008311F6" w:rsidRPr="00070CB9" w:rsidRDefault="008311F6" w:rsidP="00297E0F">
            <w:pPr>
              <w:rPr>
                <w:sz w:val="28"/>
                <w:szCs w:val="28"/>
              </w:rPr>
            </w:pPr>
            <w:r w:rsidRPr="00070CB9">
              <w:rPr>
                <w:sz w:val="28"/>
                <w:szCs w:val="28"/>
              </w:rPr>
              <w:t>Юридический адрес, почтовый адрес</w:t>
            </w:r>
          </w:p>
        </w:tc>
        <w:tc>
          <w:tcPr>
            <w:tcW w:w="4821" w:type="dxa"/>
            <w:shd w:val="clear" w:color="auto" w:fill="auto"/>
            <w:vAlign w:val="center"/>
          </w:tcPr>
          <w:p w14:paraId="3E7EE2E3" w14:textId="77777777" w:rsidR="008311F6" w:rsidRPr="00070CB9" w:rsidRDefault="008311F6" w:rsidP="00297E0F">
            <w:pPr>
              <w:jc w:val="center"/>
              <w:rPr>
                <w:sz w:val="28"/>
                <w:szCs w:val="28"/>
              </w:rPr>
            </w:pPr>
            <w:r w:rsidRPr="00070CB9">
              <w:rPr>
                <w:sz w:val="28"/>
                <w:szCs w:val="28"/>
              </w:rPr>
              <w:t>650021, г. Кемерово, ул. Грузовая,             стр. 1</w:t>
            </w:r>
          </w:p>
        </w:tc>
      </w:tr>
      <w:tr w:rsidR="008311F6" w:rsidRPr="00742B1B" w14:paraId="3BB8658C" w14:textId="77777777" w:rsidTr="00297E0F">
        <w:trPr>
          <w:trHeight w:val="1138"/>
        </w:trPr>
        <w:tc>
          <w:tcPr>
            <w:tcW w:w="5103" w:type="dxa"/>
            <w:shd w:val="clear" w:color="auto" w:fill="auto"/>
            <w:vAlign w:val="center"/>
          </w:tcPr>
          <w:p w14:paraId="4D756F88" w14:textId="77777777" w:rsidR="008311F6" w:rsidRPr="00070CB9" w:rsidRDefault="008311F6" w:rsidP="00297E0F">
            <w:pPr>
              <w:rPr>
                <w:sz w:val="28"/>
                <w:szCs w:val="28"/>
              </w:rPr>
            </w:pPr>
            <w:r w:rsidRPr="00070CB9">
              <w:rPr>
                <w:sz w:val="28"/>
                <w:szCs w:val="28"/>
              </w:rPr>
              <w:t>Наименование уполномоченного органа, утвердившего производственную программу</w:t>
            </w:r>
          </w:p>
        </w:tc>
        <w:tc>
          <w:tcPr>
            <w:tcW w:w="4821" w:type="dxa"/>
            <w:shd w:val="clear" w:color="auto" w:fill="auto"/>
            <w:vAlign w:val="center"/>
          </w:tcPr>
          <w:p w14:paraId="2D449943" w14:textId="77777777" w:rsidR="008311F6" w:rsidRPr="00070CB9" w:rsidRDefault="008311F6" w:rsidP="00297E0F">
            <w:pPr>
              <w:jc w:val="center"/>
              <w:rPr>
                <w:sz w:val="28"/>
                <w:szCs w:val="28"/>
              </w:rPr>
            </w:pPr>
            <w:r w:rsidRPr="00070CB9">
              <w:rPr>
                <w:sz w:val="28"/>
                <w:szCs w:val="28"/>
              </w:rPr>
              <w:t>Региональная энергетическая комиссия Кузбасса</w:t>
            </w:r>
          </w:p>
        </w:tc>
      </w:tr>
      <w:tr w:rsidR="008311F6" w:rsidRPr="00742B1B" w14:paraId="5ED45493" w14:textId="77777777" w:rsidTr="00297E0F">
        <w:trPr>
          <w:trHeight w:val="1126"/>
        </w:trPr>
        <w:tc>
          <w:tcPr>
            <w:tcW w:w="5103" w:type="dxa"/>
            <w:shd w:val="clear" w:color="auto" w:fill="auto"/>
            <w:vAlign w:val="center"/>
          </w:tcPr>
          <w:p w14:paraId="2C1C8D45" w14:textId="77777777" w:rsidR="008311F6" w:rsidRPr="00070CB9" w:rsidRDefault="008311F6" w:rsidP="00297E0F">
            <w:pPr>
              <w:rPr>
                <w:sz w:val="28"/>
                <w:szCs w:val="28"/>
              </w:rPr>
            </w:pPr>
            <w:r w:rsidRPr="00070CB9">
              <w:rPr>
                <w:sz w:val="28"/>
                <w:szCs w:val="28"/>
              </w:rPr>
              <w:t>Юридический адрес, почтовый адрес уполномоченного органа, утвердившего программу</w:t>
            </w:r>
          </w:p>
        </w:tc>
        <w:tc>
          <w:tcPr>
            <w:tcW w:w="4821" w:type="dxa"/>
            <w:shd w:val="clear" w:color="auto" w:fill="auto"/>
            <w:vAlign w:val="center"/>
          </w:tcPr>
          <w:p w14:paraId="5E6448A3" w14:textId="77777777" w:rsidR="008311F6" w:rsidRPr="00070CB9" w:rsidRDefault="008311F6" w:rsidP="00297E0F">
            <w:pPr>
              <w:jc w:val="center"/>
              <w:rPr>
                <w:sz w:val="28"/>
                <w:szCs w:val="28"/>
              </w:rPr>
            </w:pPr>
            <w:r w:rsidRPr="00070CB9">
              <w:rPr>
                <w:sz w:val="28"/>
                <w:szCs w:val="28"/>
              </w:rPr>
              <w:t>650000, г. Кемерово,</w:t>
            </w:r>
          </w:p>
          <w:p w14:paraId="48437460" w14:textId="77777777" w:rsidR="008311F6" w:rsidRPr="00070CB9" w:rsidRDefault="008311F6" w:rsidP="00297E0F">
            <w:pPr>
              <w:jc w:val="center"/>
              <w:rPr>
                <w:sz w:val="28"/>
                <w:szCs w:val="28"/>
              </w:rPr>
            </w:pPr>
            <w:r w:rsidRPr="00070CB9">
              <w:rPr>
                <w:sz w:val="28"/>
                <w:szCs w:val="28"/>
              </w:rPr>
              <w:t xml:space="preserve"> ул. Н. Островского, д. 32</w:t>
            </w:r>
          </w:p>
        </w:tc>
      </w:tr>
    </w:tbl>
    <w:p w14:paraId="12BD731B" w14:textId="77777777" w:rsidR="008311F6" w:rsidRPr="00440F44" w:rsidRDefault="008311F6" w:rsidP="008311F6">
      <w:pPr>
        <w:jc w:val="center"/>
        <w:rPr>
          <w:color w:val="FF0000"/>
          <w:sz w:val="28"/>
          <w:szCs w:val="28"/>
        </w:rPr>
      </w:pPr>
    </w:p>
    <w:p w14:paraId="08F59546" w14:textId="77777777" w:rsidR="008311F6" w:rsidRPr="00440F44" w:rsidRDefault="008311F6" w:rsidP="008311F6">
      <w:pPr>
        <w:jc w:val="center"/>
        <w:rPr>
          <w:color w:val="FF0000"/>
          <w:sz w:val="28"/>
          <w:szCs w:val="28"/>
        </w:rPr>
      </w:pPr>
    </w:p>
    <w:p w14:paraId="506C5653" w14:textId="77777777" w:rsidR="008311F6" w:rsidRPr="00440F44" w:rsidRDefault="008311F6" w:rsidP="008311F6">
      <w:pPr>
        <w:jc w:val="center"/>
        <w:rPr>
          <w:color w:val="FF0000"/>
          <w:sz w:val="28"/>
          <w:szCs w:val="28"/>
        </w:rPr>
      </w:pPr>
    </w:p>
    <w:p w14:paraId="67389B52" w14:textId="77777777" w:rsidR="008311F6" w:rsidRPr="00440F44" w:rsidRDefault="008311F6" w:rsidP="008311F6">
      <w:pPr>
        <w:jc w:val="center"/>
        <w:rPr>
          <w:color w:val="FF0000"/>
          <w:sz w:val="28"/>
          <w:szCs w:val="28"/>
        </w:rPr>
      </w:pPr>
    </w:p>
    <w:p w14:paraId="01AB8B95" w14:textId="77777777" w:rsidR="008311F6" w:rsidRPr="00440F44" w:rsidRDefault="008311F6" w:rsidP="008311F6">
      <w:pPr>
        <w:jc w:val="center"/>
        <w:rPr>
          <w:color w:val="FF0000"/>
          <w:sz w:val="28"/>
          <w:szCs w:val="28"/>
        </w:rPr>
      </w:pPr>
    </w:p>
    <w:p w14:paraId="2D169119" w14:textId="77777777" w:rsidR="008311F6" w:rsidRPr="00440F44" w:rsidRDefault="008311F6" w:rsidP="008311F6">
      <w:pPr>
        <w:jc w:val="center"/>
        <w:rPr>
          <w:color w:val="FF0000"/>
          <w:sz w:val="28"/>
          <w:szCs w:val="28"/>
        </w:rPr>
      </w:pPr>
    </w:p>
    <w:p w14:paraId="55C927E0" w14:textId="77777777" w:rsidR="008311F6" w:rsidRPr="00440F44" w:rsidRDefault="008311F6" w:rsidP="008311F6">
      <w:pPr>
        <w:jc w:val="center"/>
        <w:rPr>
          <w:color w:val="FF0000"/>
          <w:sz w:val="28"/>
          <w:szCs w:val="28"/>
        </w:rPr>
      </w:pPr>
    </w:p>
    <w:p w14:paraId="210BAB45" w14:textId="77777777" w:rsidR="008311F6" w:rsidRPr="00440F44" w:rsidRDefault="008311F6" w:rsidP="008311F6">
      <w:pPr>
        <w:jc w:val="center"/>
        <w:rPr>
          <w:color w:val="FF0000"/>
          <w:sz w:val="28"/>
          <w:szCs w:val="28"/>
        </w:rPr>
      </w:pPr>
    </w:p>
    <w:p w14:paraId="57B64950" w14:textId="77777777" w:rsidR="008311F6" w:rsidRDefault="008311F6" w:rsidP="008311F6">
      <w:pPr>
        <w:jc w:val="center"/>
        <w:rPr>
          <w:color w:val="FF0000"/>
          <w:sz w:val="28"/>
          <w:szCs w:val="28"/>
        </w:rPr>
      </w:pPr>
    </w:p>
    <w:p w14:paraId="07275456" w14:textId="77777777" w:rsidR="008311F6" w:rsidRDefault="008311F6" w:rsidP="008311F6">
      <w:pPr>
        <w:jc w:val="center"/>
        <w:rPr>
          <w:color w:val="FF0000"/>
          <w:sz w:val="28"/>
          <w:szCs w:val="28"/>
        </w:rPr>
      </w:pPr>
    </w:p>
    <w:p w14:paraId="0ADB2BA8" w14:textId="77777777" w:rsidR="008311F6" w:rsidRDefault="008311F6" w:rsidP="008311F6">
      <w:pPr>
        <w:jc w:val="center"/>
        <w:rPr>
          <w:color w:val="FF0000"/>
          <w:sz w:val="28"/>
          <w:szCs w:val="28"/>
        </w:rPr>
      </w:pPr>
    </w:p>
    <w:p w14:paraId="1526794A" w14:textId="77777777" w:rsidR="008311F6" w:rsidRDefault="008311F6" w:rsidP="008311F6">
      <w:pPr>
        <w:jc w:val="center"/>
        <w:rPr>
          <w:color w:val="FF0000"/>
          <w:sz w:val="28"/>
          <w:szCs w:val="28"/>
        </w:rPr>
      </w:pPr>
    </w:p>
    <w:p w14:paraId="0007DAA3" w14:textId="77777777" w:rsidR="008311F6" w:rsidRDefault="008311F6" w:rsidP="008311F6">
      <w:pPr>
        <w:jc w:val="center"/>
        <w:rPr>
          <w:color w:val="FF0000"/>
          <w:sz w:val="28"/>
          <w:szCs w:val="28"/>
        </w:rPr>
      </w:pPr>
    </w:p>
    <w:p w14:paraId="485B4F05" w14:textId="77777777" w:rsidR="008311F6" w:rsidRDefault="008311F6" w:rsidP="008311F6">
      <w:pPr>
        <w:jc w:val="center"/>
        <w:rPr>
          <w:color w:val="FF0000"/>
          <w:sz w:val="28"/>
          <w:szCs w:val="28"/>
        </w:rPr>
      </w:pPr>
    </w:p>
    <w:p w14:paraId="71F3484F" w14:textId="77777777" w:rsidR="008311F6" w:rsidRDefault="008311F6" w:rsidP="008311F6">
      <w:pPr>
        <w:jc w:val="center"/>
        <w:rPr>
          <w:color w:val="FF0000"/>
          <w:sz w:val="28"/>
          <w:szCs w:val="28"/>
        </w:rPr>
      </w:pPr>
    </w:p>
    <w:p w14:paraId="1D29EFD8" w14:textId="77777777" w:rsidR="008311F6" w:rsidRDefault="008311F6" w:rsidP="008311F6">
      <w:pPr>
        <w:jc w:val="center"/>
        <w:rPr>
          <w:color w:val="FF0000"/>
          <w:sz w:val="28"/>
          <w:szCs w:val="28"/>
        </w:rPr>
      </w:pPr>
    </w:p>
    <w:p w14:paraId="6CE2EFBB" w14:textId="77777777" w:rsidR="008311F6" w:rsidRPr="00440F44" w:rsidRDefault="008311F6" w:rsidP="008311F6">
      <w:pPr>
        <w:jc w:val="center"/>
        <w:rPr>
          <w:color w:val="FF0000"/>
          <w:sz w:val="28"/>
          <w:szCs w:val="28"/>
        </w:rPr>
      </w:pPr>
    </w:p>
    <w:p w14:paraId="5913D6F6" w14:textId="77777777" w:rsidR="008311F6" w:rsidRPr="00440F44" w:rsidRDefault="008311F6" w:rsidP="008311F6">
      <w:pPr>
        <w:jc w:val="center"/>
        <w:rPr>
          <w:color w:val="FF0000"/>
          <w:sz w:val="28"/>
          <w:szCs w:val="28"/>
        </w:rPr>
      </w:pPr>
    </w:p>
    <w:p w14:paraId="692A8949" w14:textId="77777777" w:rsidR="008311F6" w:rsidRPr="00742B1B" w:rsidRDefault="008311F6" w:rsidP="008311F6">
      <w:pPr>
        <w:jc w:val="center"/>
        <w:rPr>
          <w:sz w:val="28"/>
          <w:szCs w:val="28"/>
        </w:rPr>
      </w:pPr>
      <w:r w:rsidRPr="00742B1B">
        <w:rPr>
          <w:sz w:val="28"/>
          <w:szCs w:val="28"/>
        </w:rPr>
        <w:t xml:space="preserve">Раздел 2. Перечень плановых мероприятий по ремонту объектов централизованных систем </w:t>
      </w:r>
      <w:r>
        <w:rPr>
          <w:sz w:val="28"/>
          <w:szCs w:val="28"/>
        </w:rPr>
        <w:t>холодного водоснабжения</w:t>
      </w:r>
      <w:r w:rsidRPr="00742B1B">
        <w:rPr>
          <w:sz w:val="28"/>
          <w:szCs w:val="28"/>
        </w:rPr>
        <w:t xml:space="preserve"> </w:t>
      </w:r>
    </w:p>
    <w:p w14:paraId="1FE1A145" w14:textId="77777777" w:rsidR="008311F6" w:rsidRPr="00742B1B" w:rsidRDefault="008311F6" w:rsidP="008311F6">
      <w:pPr>
        <w:jc w:val="center"/>
        <w:rPr>
          <w:sz w:val="28"/>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985"/>
        <w:gridCol w:w="2126"/>
        <w:gridCol w:w="850"/>
        <w:gridCol w:w="567"/>
      </w:tblGrid>
      <w:tr w:rsidR="008311F6" w:rsidRPr="00742B1B" w14:paraId="6A75B3D0" w14:textId="77777777" w:rsidTr="00297E0F">
        <w:trPr>
          <w:trHeight w:val="464"/>
        </w:trPr>
        <w:tc>
          <w:tcPr>
            <w:tcW w:w="2836" w:type="dxa"/>
            <w:vMerge w:val="restart"/>
            <w:shd w:val="clear" w:color="auto" w:fill="auto"/>
            <w:vAlign w:val="center"/>
          </w:tcPr>
          <w:p w14:paraId="2DF48F30" w14:textId="77777777" w:rsidR="008311F6" w:rsidRPr="00070CB9" w:rsidRDefault="008311F6" w:rsidP="00297E0F">
            <w:pPr>
              <w:jc w:val="center"/>
              <w:rPr>
                <w:sz w:val="28"/>
                <w:szCs w:val="28"/>
              </w:rPr>
            </w:pPr>
            <w:r w:rsidRPr="00070CB9">
              <w:rPr>
                <w:sz w:val="28"/>
                <w:szCs w:val="28"/>
              </w:rPr>
              <w:t>Наименование мероприятия</w:t>
            </w:r>
          </w:p>
        </w:tc>
        <w:tc>
          <w:tcPr>
            <w:tcW w:w="1701" w:type="dxa"/>
            <w:vMerge w:val="restart"/>
            <w:shd w:val="clear" w:color="auto" w:fill="auto"/>
            <w:vAlign w:val="center"/>
          </w:tcPr>
          <w:p w14:paraId="1A25E3FB" w14:textId="77777777" w:rsidR="008311F6" w:rsidRPr="00070CB9" w:rsidRDefault="008311F6" w:rsidP="00297E0F">
            <w:pPr>
              <w:jc w:val="center"/>
              <w:rPr>
                <w:sz w:val="28"/>
                <w:szCs w:val="28"/>
              </w:rPr>
            </w:pPr>
            <w:r w:rsidRPr="00070CB9">
              <w:rPr>
                <w:sz w:val="28"/>
                <w:szCs w:val="28"/>
              </w:rPr>
              <w:t>Срок реализации</w:t>
            </w:r>
          </w:p>
        </w:tc>
        <w:tc>
          <w:tcPr>
            <w:tcW w:w="1985" w:type="dxa"/>
            <w:vMerge w:val="restart"/>
            <w:shd w:val="clear" w:color="auto" w:fill="auto"/>
          </w:tcPr>
          <w:p w14:paraId="3AA7C8DC" w14:textId="77777777" w:rsidR="008311F6" w:rsidRPr="00070CB9" w:rsidRDefault="008311F6" w:rsidP="00297E0F">
            <w:pPr>
              <w:jc w:val="center"/>
              <w:rPr>
                <w:sz w:val="28"/>
                <w:szCs w:val="28"/>
              </w:rPr>
            </w:pPr>
            <w:r w:rsidRPr="00070CB9">
              <w:rPr>
                <w:sz w:val="28"/>
                <w:szCs w:val="28"/>
              </w:rPr>
              <w:t>Финансовые потребности, тыс. руб.                  (без НДС)</w:t>
            </w:r>
          </w:p>
        </w:tc>
        <w:tc>
          <w:tcPr>
            <w:tcW w:w="3543" w:type="dxa"/>
            <w:gridSpan w:val="3"/>
            <w:shd w:val="clear" w:color="auto" w:fill="auto"/>
            <w:vAlign w:val="center"/>
          </w:tcPr>
          <w:p w14:paraId="51D16DFF" w14:textId="77777777" w:rsidR="008311F6" w:rsidRPr="00070CB9" w:rsidRDefault="008311F6" w:rsidP="00297E0F">
            <w:pPr>
              <w:jc w:val="center"/>
              <w:rPr>
                <w:sz w:val="28"/>
                <w:szCs w:val="28"/>
              </w:rPr>
            </w:pPr>
            <w:r w:rsidRPr="00070CB9">
              <w:rPr>
                <w:sz w:val="28"/>
                <w:szCs w:val="28"/>
              </w:rPr>
              <w:t>Ожидаемый эффект</w:t>
            </w:r>
          </w:p>
        </w:tc>
      </w:tr>
      <w:tr w:rsidR="008311F6" w:rsidRPr="00742B1B" w14:paraId="2256F1CE" w14:textId="77777777" w:rsidTr="00297E0F">
        <w:trPr>
          <w:trHeight w:val="844"/>
        </w:trPr>
        <w:tc>
          <w:tcPr>
            <w:tcW w:w="2836" w:type="dxa"/>
            <w:vMerge/>
            <w:shd w:val="clear" w:color="auto" w:fill="auto"/>
          </w:tcPr>
          <w:p w14:paraId="40802D25" w14:textId="77777777" w:rsidR="008311F6" w:rsidRPr="00070CB9" w:rsidRDefault="008311F6" w:rsidP="00297E0F">
            <w:pPr>
              <w:jc w:val="center"/>
              <w:rPr>
                <w:sz w:val="28"/>
                <w:szCs w:val="28"/>
              </w:rPr>
            </w:pPr>
          </w:p>
        </w:tc>
        <w:tc>
          <w:tcPr>
            <w:tcW w:w="1701" w:type="dxa"/>
            <w:vMerge/>
            <w:shd w:val="clear" w:color="auto" w:fill="auto"/>
          </w:tcPr>
          <w:p w14:paraId="1050C494" w14:textId="77777777" w:rsidR="008311F6" w:rsidRPr="00070CB9" w:rsidRDefault="008311F6" w:rsidP="00297E0F">
            <w:pPr>
              <w:jc w:val="center"/>
              <w:rPr>
                <w:sz w:val="28"/>
                <w:szCs w:val="28"/>
              </w:rPr>
            </w:pPr>
          </w:p>
        </w:tc>
        <w:tc>
          <w:tcPr>
            <w:tcW w:w="1985" w:type="dxa"/>
            <w:vMerge/>
            <w:shd w:val="clear" w:color="auto" w:fill="auto"/>
          </w:tcPr>
          <w:p w14:paraId="059216F8" w14:textId="77777777" w:rsidR="008311F6" w:rsidRPr="00070CB9" w:rsidRDefault="008311F6" w:rsidP="00297E0F">
            <w:pPr>
              <w:jc w:val="center"/>
              <w:rPr>
                <w:sz w:val="28"/>
                <w:szCs w:val="28"/>
              </w:rPr>
            </w:pPr>
          </w:p>
        </w:tc>
        <w:tc>
          <w:tcPr>
            <w:tcW w:w="2126" w:type="dxa"/>
            <w:shd w:val="clear" w:color="auto" w:fill="auto"/>
            <w:vAlign w:val="center"/>
          </w:tcPr>
          <w:p w14:paraId="5087DA38" w14:textId="77777777" w:rsidR="008311F6" w:rsidRPr="00070CB9" w:rsidRDefault="008311F6" w:rsidP="00297E0F">
            <w:pPr>
              <w:jc w:val="center"/>
              <w:rPr>
                <w:sz w:val="28"/>
                <w:szCs w:val="28"/>
              </w:rPr>
            </w:pPr>
            <w:r w:rsidRPr="00070CB9">
              <w:rPr>
                <w:sz w:val="28"/>
                <w:szCs w:val="28"/>
              </w:rPr>
              <w:t>Наименование показателей</w:t>
            </w:r>
          </w:p>
        </w:tc>
        <w:tc>
          <w:tcPr>
            <w:tcW w:w="850" w:type="dxa"/>
            <w:shd w:val="clear" w:color="auto" w:fill="auto"/>
            <w:vAlign w:val="center"/>
          </w:tcPr>
          <w:p w14:paraId="06CB840B" w14:textId="77777777" w:rsidR="008311F6" w:rsidRPr="00070CB9" w:rsidRDefault="008311F6" w:rsidP="00297E0F">
            <w:pPr>
              <w:jc w:val="center"/>
              <w:rPr>
                <w:sz w:val="28"/>
                <w:szCs w:val="28"/>
              </w:rPr>
            </w:pPr>
            <w:r w:rsidRPr="00070CB9">
              <w:rPr>
                <w:sz w:val="28"/>
                <w:szCs w:val="28"/>
              </w:rPr>
              <w:t>тыс. руб.</w:t>
            </w:r>
          </w:p>
        </w:tc>
        <w:tc>
          <w:tcPr>
            <w:tcW w:w="567" w:type="dxa"/>
            <w:shd w:val="clear" w:color="auto" w:fill="auto"/>
            <w:vAlign w:val="center"/>
          </w:tcPr>
          <w:p w14:paraId="48954A79" w14:textId="77777777" w:rsidR="008311F6" w:rsidRPr="00070CB9" w:rsidRDefault="008311F6" w:rsidP="00297E0F">
            <w:pPr>
              <w:jc w:val="center"/>
              <w:rPr>
                <w:sz w:val="28"/>
                <w:szCs w:val="28"/>
              </w:rPr>
            </w:pPr>
            <w:r w:rsidRPr="00070CB9">
              <w:rPr>
                <w:sz w:val="28"/>
                <w:szCs w:val="28"/>
              </w:rPr>
              <w:t>%</w:t>
            </w:r>
          </w:p>
        </w:tc>
      </w:tr>
      <w:tr w:rsidR="008311F6" w:rsidRPr="00742B1B" w14:paraId="686CBEDA" w14:textId="77777777" w:rsidTr="00297E0F">
        <w:trPr>
          <w:trHeight w:val="399"/>
        </w:trPr>
        <w:tc>
          <w:tcPr>
            <w:tcW w:w="10065" w:type="dxa"/>
            <w:gridSpan w:val="6"/>
            <w:shd w:val="clear" w:color="auto" w:fill="auto"/>
            <w:vAlign w:val="center"/>
          </w:tcPr>
          <w:p w14:paraId="7C872A3F" w14:textId="77777777" w:rsidR="008311F6" w:rsidRPr="00070CB9" w:rsidRDefault="008311F6" w:rsidP="00297E0F">
            <w:pPr>
              <w:pStyle w:val="af3"/>
              <w:jc w:val="center"/>
              <w:rPr>
                <w:sz w:val="28"/>
                <w:szCs w:val="28"/>
              </w:rPr>
            </w:pPr>
            <w:r w:rsidRPr="00070CB9">
              <w:rPr>
                <w:sz w:val="28"/>
                <w:szCs w:val="28"/>
              </w:rPr>
              <w:t>Транспортировка питьевой воды</w:t>
            </w:r>
          </w:p>
        </w:tc>
      </w:tr>
      <w:tr w:rsidR="008311F6" w:rsidRPr="00742B1B" w14:paraId="3CAE7C84" w14:textId="77777777" w:rsidTr="00297E0F">
        <w:tc>
          <w:tcPr>
            <w:tcW w:w="2836" w:type="dxa"/>
            <w:shd w:val="clear" w:color="auto" w:fill="auto"/>
          </w:tcPr>
          <w:p w14:paraId="2EE296B9" w14:textId="77777777" w:rsidR="008311F6" w:rsidRPr="00070CB9" w:rsidRDefault="008311F6" w:rsidP="00297E0F">
            <w:pPr>
              <w:jc w:val="center"/>
              <w:rPr>
                <w:sz w:val="28"/>
                <w:szCs w:val="28"/>
              </w:rPr>
            </w:pPr>
            <w:r w:rsidRPr="00070CB9">
              <w:rPr>
                <w:sz w:val="28"/>
                <w:szCs w:val="28"/>
              </w:rPr>
              <w:t>-</w:t>
            </w:r>
          </w:p>
        </w:tc>
        <w:tc>
          <w:tcPr>
            <w:tcW w:w="1701" w:type="dxa"/>
            <w:shd w:val="clear" w:color="auto" w:fill="auto"/>
          </w:tcPr>
          <w:p w14:paraId="45BD15C4" w14:textId="77777777" w:rsidR="008311F6" w:rsidRPr="00070CB9" w:rsidRDefault="008311F6" w:rsidP="00297E0F">
            <w:pPr>
              <w:jc w:val="center"/>
              <w:rPr>
                <w:sz w:val="28"/>
                <w:szCs w:val="28"/>
              </w:rPr>
            </w:pPr>
            <w:r w:rsidRPr="00070CB9">
              <w:rPr>
                <w:sz w:val="28"/>
                <w:szCs w:val="28"/>
              </w:rPr>
              <w:t>-</w:t>
            </w:r>
          </w:p>
        </w:tc>
        <w:tc>
          <w:tcPr>
            <w:tcW w:w="1985" w:type="dxa"/>
            <w:shd w:val="clear" w:color="auto" w:fill="auto"/>
          </w:tcPr>
          <w:p w14:paraId="01F8E2E3" w14:textId="77777777" w:rsidR="008311F6" w:rsidRPr="00070CB9" w:rsidRDefault="008311F6" w:rsidP="00297E0F">
            <w:pPr>
              <w:jc w:val="center"/>
              <w:rPr>
                <w:sz w:val="28"/>
                <w:szCs w:val="28"/>
              </w:rPr>
            </w:pPr>
            <w:r w:rsidRPr="00070CB9">
              <w:rPr>
                <w:sz w:val="28"/>
                <w:szCs w:val="28"/>
              </w:rPr>
              <w:t>-</w:t>
            </w:r>
          </w:p>
        </w:tc>
        <w:tc>
          <w:tcPr>
            <w:tcW w:w="2126" w:type="dxa"/>
            <w:shd w:val="clear" w:color="auto" w:fill="auto"/>
          </w:tcPr>
          <w:p w14:paraId="4424DA68" w14:textId="77777777" w:rsidR="008311F6" w:rsidRPr="00070CB9" w:rsidRDefault="008311F6" w:rsidP="00297E0F">
            <w:pPr>
              <w:jc w:val="center"/>
              <w:rPr>
                <w:sz w:val="28"/>
                <w:szCs w:val="28"/>
              </w:rPr>
            </w:pPr>
            <w:r w:rsidRPr="00070CB9">
              <w:rPr>
                <w:sz w:val="28"/>
                <w:szCs w:val="28"/>
              </w:rPr>
              <w:t>-</w:t>
            </w:r>
          </w:p>
        </w:tc>
        <w:tc>
          <w:tcPr>
            <w:tcW w:w="850" w:type="dxa"/>
            <w:shd w:val="clear" w:color="auto" w:fill="auto"/>
          </w:tcPr>
          <w:p w14:paraId="54DBAD9C" w14:textId="77777777" w:rsidR="008311F6" w:rsidRPr="00070CB9" w:rsidRDefault="008311F6" w:rsidP="00297E0F">
            <w:pPr>
              <w:jc w:val="center"/>
              <w:rPr>
                <w:sz w:val="28"/>
                <w:szCs w:val="28"/>
              </w:rPr>
            </w:pPr>
            <w:r w:rsidRPr="00070CB9">
              <w:rPr>
                <w:sz w:val="28"/>
                <w:szCs w:val="28"/>
              </w:rPr>
              <w:t>-</w:t>
            </w:r>
          </w:p>
        </w:tc>
        <w:tc>
          <w:tcPr>
            <w:tcW w:w="567" w:type="dxa"/>
            <w:shd w:val="clear" w:color="auto" w:fill="auto"/>
          </w:tcPr>
          <w:p w14:paraId="0AA024BF" w14:textId="77777777" w:rsidR="008311F6" w:rsidRPr="00070CB9" w:rsidRDefault="008311F6" w:rsidP="00297E0F">
            <w:pPr>
              <w:jc w:val="center"/>
              <w:rPr>
                <w:sz w:val="28"/>
                <w:szCs w:val="28"/>
              </w:rPr>
            </w:pPr>
            <w:r w:rsidRPr="00070CB9">
              <w:rPr>
                <w:sz w:val="28"/>
                <w:szCs w:val="28"/>
              </w:rPr>
              <w:t>-</w:t>
            </w:r>
          </w:p>
        </w:tc>
      </w:tr>
    </w:tbl>
    <w:p w14:paraId="0CEBB896" w14:textId="77777777" w:rsidR="008311F6" w:rsidRPr="00742B1B" w:rsidRDefault="008311F6" w:rsidP="008311F6">
      <w:pPr>
        <w:rPr>
          <w:sz w:val="28"/>
          <w:szCs w:val="28"/>
        </w:rPr>
      </w:pPr>
    </w:p>
    <w:p w14:paraId="4A1503CB" w14:textId="77777777" w:rsidR="008311F6" w:rsidRPr="00742B1B" w:rsidRDefault="008311F6" w:rsidP="008311F6">
      <w:pPr>
        <w:jc w:val="center"/>
        <w:rPr>
          <w:sz w:val="28"/>
          <w:szCs w:val="28"/>
        </w:rPr>
      </w:pPr>
    </w:p>
    <w:p w14:paraId="233F7085" w14:textId="77777777" w:rsidR="008311F6" w:rsidRPr="00742B1B" w:rsidRDefault="008311F6" w:rsidP="008311F6">
      <w:pPr>
        <w:jc w:val="center"/>
        <w:rPr>
          <w:sz w:val="28"/>
          <w:szCs w:val="28"/>
        </w:rPr>
      </w:pPr>
      <w:r w:rsidRPr="00742B1B">
        <w:rPr>
          <w:sz w:val="28"/>
          <w:szCs w:val="28"/>
        </w:rPr>
        <w:t xml:space="preserve">Раздел 3. Перечень плановых мероприятий, направленных на улучшение качества </w:t>
      </w:r>
      <w:r>
        <w:rPr>
          <w:sz w:val="28"/>
          <w:szCs w:val="28"/>
        </w:rPr>
        <w:t>питьевой</w:t>
      </w:r>
      <w:r w:rsidRPr="00742B1B">
        <w:rPr>
          <w:sz w:val="28"/>
          <w:szCs w:val="28"/>
        </w:rPr>
        <w:t xml:space="preserve"> </w:t>
      </w:r>
      <w:r>
        <w:rPr>
          <w:sz w:val="28"/>
          <w:szCs w:val="28"/>
        </w:rPr>
        <w:t>воды</w:t>
      </w:r>
    </w:p>
    <w:p w14:paraId="53CC55C3" w14:textId="77777777" w:rsidR="008311F6" w:rsidRPr="00742B1B" w:rsidRDefault="008311F6" w:rsidP="008311F6">
      <w:pPr>
        <w:jc w:val="center"/>
        <w:rPr>
          <w:sz w:val="28"/>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843"/>
        <w:gridCol w:w="1984"/>
        <w:gridCol w:w="993"/>
        <w:gridCol w:w="708"/>
      </w:tblGrid>
      <w:tr w:rsidR="008311F6" w:rsidRPr="00742B1B" w14:paraId="1DBA9BFB" w14:textId="77777777" w:rsidTr="00297E0F">
        <w:trPr>
          <w:trHeight w:val="464"/>
        </w:trPr>
        <w:tc>
          <w:tcPr>
            <w:tcW w:w="2836" w:type="dxa"/>
            <w:vMerge w:val="restart"/>
            <w:shd w:val="clear" w:color="auto" w:fill="auto"/>
            <w:vAlign w:val="center"/>
          </w:tcPr>
          <w:p w14:paraId="61030390" w14:textId="77777777" w:rsidR="008311F6" w:rsidRPr="00070CB9" w:rsidRDefault="008311F6" w:rsidP="00297E0F">
            <w:pPr>
              <w:jc w:val="center"/>
              <w:rPr>
                <w:sz w:val="28"/>
                <w:szCs w:val="28"/>
              </w:rPr>
            </w:pPr>
            <w:r w:rsidRPr="00070CB9">
              <w:rPr>
                <w:sz w:val="28"/>
                <w:szCs w:val="28"/>
              </w:rPr>
              <w:t>Наименование мероприятия</w:t>
            </w:r>
          </w:p>
        </w:tc>
        <w:tc>
          <w:tcPr>
            <w:tcW w:w="1701" w:type="dxa"/>
            <w:vMerge w:val="restart"/>
            <w:shd w:val="clear" w:color="auto" w:fill="auto"/>
            <w:vAlign w:val="center"/>
          </w:tcPr>
          <w:p w14:paraId="4BAC9077" w14:textId="77777777" w:rsidR="008311F6" w:rsidRPr="00070CB9" w:rsidRDefault="008311F6" w:rsidP="00297E0F">
            <w:pPr>
              <w:jc w:val="center"/>
              <w:rPr>
                <w:sz w:val="28"/>
                <w:szCs w:val="28"/>
              </w:rPr>
            </w:pPr>
            <w:r w:rsidRPr="00070CB9">
              <w:rPr>
                <w:sz w:val="28"/>
                <w:szCs w:val="28"/>
              </w:rPr>
              <w:t>Срок реализации</w:t>
            </w:r>
          </w:p>
        </w:tc>
        <w:tc>
          <w:tcPr>
            <w:tcW w:w="1843" w:type="dxa"/>
            <w:vMerge w:val="restart"/>
            <w:shd w:val="clear" w:color="auto" w:fill="auto"/>
          </w:tcPr>
          <w:p w14:paraId="362F0750" w14:textId="77777777" w:rsidR="008311F6" w:rsidRPr="00070CB9" w:rsidRDefault="008311F6" w:rsidP="00297E0F">
            <w:pPr>
              <w:jc w:val="center"/>
              <w:rPr>
                <w:sz w:val="28"/>
                <w:szCs w:val="28"/>
              </w:rPr>
            </w:pPr>
            <w:r w:rsidRPr="00070CB9">
              <w:rPr>
                <w:sz w:val="28"/>
                <w:szCs w:val="28"/>
              </w:rPr>
              <w:t>Финансовые потребности, тыс. руб.                  (без НДС)</w:t>
            </w:r>
          </w:p>
        </w:tc>
        <w:tc>
          <w:tcPr>
            <w:tcW w:w="3685" w:type="dxa"/>
            <w:gridSpan w:val="3"/>
            <w:shd w:val="clear" w:color="auto" w:fill="auto"/>
            <w:vAlign w:val="center"/>
          </w:tcPr>
          <w:p w14:paraId="453858FC" w14:textId="77777777" w:rsidR="008311F6" w:rsidRPr="00070CB9" w:rsidRDefault="008311F6" w:rsidP="00297E0F">
            <w:pPr>
              <w:jc w:val="center"/>
              <w:rPr>
                <w:sz w:val="28"/>
                <w:szCs w:val="28"/>
              </w:rPr>
            </w:pPr>
            <w:r w:rsidRPr="00070CB9">
              <w:rPr>
                <w:sz w:val="28"/>
                <w:szCs w:val="28"/>
              </w:rPr>
              <w:t>Ожидаемый эффект</w:t>
            </w:r>
          </w:p>
        </w:tc>
      </w:tr>
      <w:tr w:rsidR="008311F6" w:rsidRPr="00742B1B" w14:paraId="383B6CD6" w14:textId="77777777" w:rsidTr="00297E0F">
        <w:trPr>
          <w:trHeight w:val="844"/>
        </w:trPr>
        <w:tc>
          <w:tcPr>
            <w:tcW w:w="2836" w:type="dxa"/>
            <w:vMerge/>
            <w:shd w:val="clear" w:color="auto" w:fill="auto"/>
          </w:tcPr>
          <w:p w14:paraId="1AFEBD42" w14:textId="77777777" w:rsidR="008311F6" w:rsidRPr="00070CB9" w:rsidRDefault="008311F6" w:rsidP="00297E0F">
            <w:pPr>
              <w:jc w:val="center"/>
              <w:rPr>
                <w:sz w:val="28"/>
                <w:szCs w:val="28"/>
              </w:rPr>
            </w:pPr>
          </w:p>
        </w:tc>
        <w:tc>
          <w:tcPr>
            <w:tcW w:w="1701" w:type="dxa"/>
            <w:vMerge/>
            <w:shd w:val="clear" w:color="auto" w:fill="auto"/>
          </w:tcPr>
          <w:p w14:paraId="39AF54FC" w14:textId="77777777" w:rsidR="008311F6" w:rsidRPr="00070CB9" w:rsidRDefault="008311F6" w:rsidP="00297E0F">
            <w:pPr>
              <w:jc w:val="center"/>
              <w:rPr>
                <w:sz w:val="28"/>
                <w:szCs w:val="28"/>
              </w:rPr>
            </w:pPr>
          </w:p>
        </w:tc>
        <w:tc>
          <w:tcPr>
            <w:tcW w:w="1843" w:type="dxa"/>
            <w:vMerge/>
            <w:shd w:val="clear" w:color="auto" w:fill="auto"/>
          </w:tcPr>
          <w:p w14:paraId="165C1061" w14:textId="77777777" w:rsidR="008311F6" w:rsidRPr="00070CB9" w:rsidRDefault="008311F6" w:rsidP="00297E0F">
            <w:pPr>
              <w:jc w:val="center"/>
              <w:rPr>
                <w:sz w:val="28"/>
                <w:szCs w:val="28"/>
              </w:rPr>
            </w:pPr>
          </w:p>
        </w:tc>
        <w:tc>
          <w:tcPr>
            <w:tcW w:w="1984" w:type="dxa"/>
            <w:shd w:val="clear" w:color="auto" w:fill="auto"/>
            <w:vAlign w:val="center"/>
          </w:tcPr>
          <w:p w14:paraId="64ED21FE" w14:textId="77777777" w:rsidR="008311F6" w:rsidRPr="00070CB9" w:rsidRDefault="008311F6" w:rsidP="00297E0F">
            <w:pPr>
              <w:jc w:val="center"/>
              <w:rPr>
                <w:sz w:val="28"/>
                <w:szCs w:val="28"/>
              </w:rPr>
            </w:pPr>
            <w:r w:rsidRPr="00070CB9">
              <w:rPr>
                <w:sz w:val="28"/>
                <w:szCs w:val="28"/>
              </w:rPr>
              <w:t>Наименование показателей</w:t>
            </w:r>
          </w:p>
        </w:tc>
        <w:tc>
          <w:tcPr>
            <w:tcW w:w="993" w:type="dxa"/>
            <w:shd w:val="clear" w:color="auto" w:fill="auto"/>
            <w:vAlign w:val="center"/>
          </w:tcPr>
          <w:p w14:paraId="783DF56C" w14:textId="77777777" w:rsidR="008311F6" w:rsidRPr="00070CB9" w:rsidRDefault="008311F6" w:rsidP="00297E0F">
            <w:pPr>
              <w:jc w:val="center"/>
              <w:rPr>
                <w:sz w:val="28"/>
                <w:szCs w:val="28"/>
              </w:rPr>
            </w:pPr>
            <w:r w:rsidRPr="00070CB9">
              <w:rPr>
                <w:sz w:val="28"/>
                <w:szCs w:val="28"/>
              </w:rPr>
              <w:t>тыс. руб.</w:t>
            </w:r>
          </w:p>
        </w:tc>
        <w:tc>
          <w:tcPr>
            <w:tcW w:w="708" w:type="dxa"/>
            <w:shd w:val="clear" w:color="auto" w:fill="auto"/>
            <w:vAlign w:val="center"/>
          </w:tcPr>
          <w:p w14:paraId="7BFD1C81" w14:textId="77777777" w:rsidR="008311F6" w:rsidRPr="00070CB9" w:rsidRDefault="008311F6" w:rsidP="00297E0F">
            <w:pPr>
              <w:jc w:val="center"/>
              <w:rPr>
                <w:sz w:val="28"/>
                <w:szCs w:val="28"/>
              </w:rPr>
            </w:pPr>
            <w:r w:rsidRPr="00070CB9">
              <w:rPr>
                <w:sz w:val="28"/>
                <w:szCs w:val="28"/>
              </w:rPr>
              <w:t>%</w:t>
            </w:r>
          </w:p>
        </w:tc>
      </w:tr>
      <w:tr w:rsidR="008311F6" w:rsidRPr="00742B1B" w14:paraId="3D44A19D" w14:textId="77777777" w:rsidTr="00297E0F">
        <w:trPr>
          <w:trHeight w:val="399"/>
        </w:trPr>
        <w:tc>
          <w:tcPr>
            <w:tcW w:w="10065" w:type="dxa"/>
            <w:gridSpan w:val="6"/>
            <w:shd w:val="clear" w:color="auto" w:fill="auto"/>
            <w:vAlign w:val="center"/>
          </w:tcPr>
          <w:p w14:paraId="5ACB1DD7" w14:textId="77777777" w:rsidR="008311F6" w:rsidRPr="00070CB9" w:rsidRDefault="008311F6" w:rsidP="00297E0F">
            <w:pPr>
              <w:pStyle w:val="af3"/>
              <w:jc w:val="center"/>
              <w:rPr>
                <w:sz w:val="28"/>
                <w:szCs w:val="28"/>
              </w:rPr>
            </w:pPr>
            <w:r w:rsidRPr="00070CB9">
              <w:rPr>
                <w:sz w:val="28"/>
                <w:szCs w:val="28"/>
              </w:rPr>
              <w:t>Транспортировка питьевой воды</w:t>
            </w:r>
          </w:p>
        </w:tc>
      </w:tr>
      <w:tr w:rsidR="008311F6" w:rsidRPr="00742B1B" w14:paraId="5FD4AF69" w14:textId="77777777" w:rsidTr="00297E0F">
        <w:tc>
          <w:tcPr>
            <w:tcW w:w="2836" w:type="dxa"/>
            <w:shd w:val="clear" w:color="auto" w:fill="auto"/>
          </w:tcPr>
          <w:p w14:paraId="0CF8DC14" w14:textId="77777777" w:rsidR="008311F6" w:rsidRPr="00070CB9" w:rsidRDefault="008311F6" w:rsidP="00297E0F">
            <w:pPr>
              <w:jc w:val="center"/>
              <w:rPr>
                <w:sz w:val="28"/>
                <w:szCs w:val="28"/>
              </w:rPr>
            </w:pPr>
            <w:r w:rsidRPr="00070CB9">
              <w:rPr>
                <w:sz w:val="28"/>
                <w:szCs w:val="28"/>
              </w:rPr>
              <w:t>-</w:t>
            </w:r>
          </w:p>
        </w:tc>
        <w:tc>
          <w:tcPr>
            <w:tcW w:w="1701" w:type="dxa"/>
            <w:shd w:val="clear" w:color="auto" w:fill="auto"/>
          </w:tcPr>
          <w:p w14:paraId="421FAF27" w14:textId="77777777" w:rsidR="008311F6" w:rsidRPr="00070CB9" w:rsidRDefault="008311F6" w:rsidP="00297E0F">
            <w:pPr>
              <w:jc w:val="center"/>
              <w:rPr>
                <w:sz w:val="28"/>
                <w:szCs w:val="28"/>
              </w:rPr>
            </w:pPr>
            <w:r w:rsidRPr="00070CB9">
              <w:rPr>
                <w:sz w:val="28"/>
                <w:szCs w:val="28"/>
              </w:rPr>
              <w:t>-</w:t>
            </w:r>
          </w:p>
        </w:tc>
        <w:tc>
          <w:tcPr>
            <w:tcW w:w="1843" w:type="dxa"/>
            <w:shd w:val="clear" w:color="auto" w:fill="auto"/>
          </w:tcPr>
          <w:p w14:paraId="548F345F" w14:textId="77777777" w:rsidR="008311F6" w:rsidRPr="00070CB9" w:rsidRDefault="008311F6" w:rsidP="00297E0F">
            <w:pPr>
              <w:jc w:val="center"/>
              <w:rPr>
                <w:sz w:val="28"/>
                <w:szCs w:val="28"/>
              </w:rPr>
            </w:pPr>
            <w:r w:rsidRPr="00070CB9">
              <w:rPr>
                <w:sz w:val="28"/>
                <w:szCs w:val="28"/>
              </w:rPr>
              <w:t>-</w:t>
            </w:r>
          </w:p>
        </w:tc>
        <w:tc>
          <w:tcPr>
            <w:tcW w:w="1984" w:type="dxa"/>
            <w:shd w:val="clear" w:color="auto" w:fill="auto"/>
          </w:tcPr>
          <w:p w14:paraId="14D90C1D" w14:textId="77777777" w:rsidR="008311F6" w:rsidRPr="00070CB9" w:rsidRDefault="008311F6" w:rsidP="00297E0F">
            <w:pPr>
              <w:jc w:val="center"/>
              <w:rPr>
                <w:sz w:val="28"/>
                <w:szCs w:val="28"/>
              </w:rPr>
            </w:pPr>
            <w:r w:rsidRPr="00070CB9">
              <w:rPr>
                <w:sz w:val="28"/>
                <w:szCs w:val="28"/>
              </w:rPr>
              <w:t>-</w:t>
            </w:r>
          </w:p>
        </w:tc>
        <w:tc>
          <w:tcPr>
            <w:tcW w:w="993" w:type="dxa"/>
            <w:shd w:val="clear" w:color="auto" w:fill="auto"/>
          </w:tcPr>
          <w:p w14:paraId="65B261B7" w14:textId="77777777" w:rsidR="008311F6" w:rsidRPr="00070CB9" w:rsidRDefault="008311F6" w:rsidP="00297E0F">
            <w:pPr>
              <w:jc w:val="center"/>
              <w:rPr>
                <w:sz w:val="28"/>
                <w:szCs w:val="28"/>
              </w:rPr>
            </w:pPr>
            <w:r w:rsidRPr="00070CB9">
              <w:rPr>
                <w:sz w:val="28"/>
                <w:szCs w:val="28"/>
              </w:rPr>
              <w:t>-</w:t>
            </w:r>
          </w:p>
        </w:tc>
        <w:tc>
          <w:tcPr>
            <w:tcW w:w="708" w:type="dxa"/>
            <w:shd w:val="clear" w:color="auto" w:fill="auto"/>
          </w:tcPr>
          <w:p w14:paraId="075B97A1" w14:textId="77777777" w:rsidR="008311F6" w:rsidRPr="00070CB9" w:rsidRDefault="008311F6" w:rsidP="00297E0F">
            <w:pPr>
              <w:jc w:val="center"/>
              <w:rPr>
                <w:sz w:val="28"/>
                <w:szCs w:val="28"/>
              </w:rPr>
            </w:pPr>
            <w:r w:rsidRPr="00070CB9">
              <w:rPr>
                <w:sz w:val="28"/>
                <w:szCs w:val="28"/>
              </w:rPr>
              <w:t>-</w:t>
            </w:r>
          </w:p>
        </w:tc>
      </w:tr>
    </w:tbl>
    <w:p w14:paraId="7D5A4A9F" w14:textId="77777777" w:rsidR="008311F6" w:rsidRPr="00440F44" w:rsidRDefault="008311F6" w:rsidP="008311F6">
      <w:pPr>
        <w:rPr>
          <w:color w:val="FF0000"/>
          <w:sz w:val="28"/>
          <w:szCs w:val="28"/>
        </w:rPr>
      </w:pPr>
    </w:p>
    <w:p w14:paraId="0BEDC328" w14:textId="77777777" w:rsidR="008311F6" w:rsidRPr="00440F44" w:rsidRDefault="008311F6" w:rsidP="008311F6">
      <w:pPr>
        <w:rPr>
          <w:color w:val="FF0000"/>
          <w:sz w:val="28"/>
          <w:szCs w:val="28"/>
        </w:rPr>
      </w:pPr>
    </w:p>
    <w:p w14:paraId="3B647FB7" w14:textId="77777777" w:rsidR="008311F6" w:rsidRDefault="008311F6" w:rsidP="008311F6">
      <w:pPr>
        <w:jc w:val="center"/>
        <w:rPr>
          <w:sz w:val="28"/>
          <w:szCs w:val="28"/>
        </w:rPr>
      </w:pPr>
      <w:r w:rsidRPr="000135ED">
        <w:rPr>
          <w:sz w:val="28"/>
          <w:szCs w:val="28"/>
        </w:rPr>
        <w:t xml:space="preserve">Раздел 4. Перечень плановых мероприятий по энергосбережению </w:t>
      </w:r>
    </w:p>
    <w:p w14:paraId="19847370" w14:textId="77777777" w:rsidR="008311F6" w:rsidRPr="00646ED4" w:rsidRDefault="008311F6" w:rsidP="008311F6">
      <w:pPr>
        <w:jc w:val="center"/>
        <w:rPr>
          <w:sz w:val="28"/>
          <w:szCs w:val="28"/>
        </w:rPr>
      </w:pPr>
      <w:r w:rsidRPr="000135ED">
        <w:rPr>
          <w:sz w:val="28"/>
          <w:szCs w:val="28"/>
        </w:rPr>
        <w:t xml:space="preserve">и повышению энергетической эффективности </w:t>
      </w:r>
      <w:r w:rsidRPr="00646ED4">
        <w:rPr>
          <w:sz w:val="28"/>
          <w:szCs w:val="28"/>
        </w:rPr>
        <w:t xml:space="preserve">холодного водоснабжения </w:t>
      </w:r>
    </w:p>
    <w:p w14:paraId="094D4F01" w14:textId="77777777" w:rsidR="008311F6" w:rsidRPr="00646ED4" w:rsidRDefault="008311F6" w:rsidP="008311F6">
      <w:pPr>
        <w:jc w:val="center"/>
        <w:rPr>
          <w:sz w:val="28"/>
          <w:szCs w:val="28"/>
        </w:rPr>
      </w:pPr>
      <w:r w:rsidRPr="00646ED4">
        <w:rPr>
          <w:sz w:val="28"/>
          <w:szCs w:val="28"/>
        </w:rPr>
        <w:t xml:space="preserve">(в том числе по снижению потерь воды при транспортировке)                             </w:t>
      </w:r>
    </w:p>
    <w:p w14:paraId="75DC9F7E" w14:textId="77777777" w:rsidR="008311F6" w:rsidRPr="000135ED" w:rsidRDefault="008311F6" w:rsidP="008311F6">
      <w:pPr>
        <w:jc w:val="center"/>
        <w:rPr>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701"/>
        <w:gridCol w:w="1985"/>
        <w:gridCol w:w="1984"/>
        <w:gridCol w:w="993"/>
        <w:gridCol w:w="567"/>
      </w:tblGrid>
      <w:tr w:rsidR="008311F6" w:rsidRPr="000135ED" w14:paraId="31DD9FF5" w14:textId="77777777" w:rsidTr="00297E0F">
        <w:trPr>
          <w:trHeight w:val="464"/>
        </w:trPr>
        <w:tc>
          <w:tcPr>
            <w:tcW w:w="2694" w:type="dxa"/>
            <w:vMerge w:val="restart"/>
            <w:shd w:val="clear" w:color="auto" w:fill="auto"/>
            <w:vAlign w:val="center"/>
          </w:tcPr>
          <w:p w14:paraId="2BDFA594" w14:textId="77777777" w:rsidR="008311F6" w:rsidRPr="00070CB9" w:rsidRDefault="008311F6" w:rsidP="00297E0F">
            <w:pPr>
              <w:jc w:val="center"/>
              <w:rPr>
                <w:sz w:val="28"/>
                <w:szCs w:val="28"/>
              </w:rPr>
            </w:pPr>
            <w:r w:rsidRPr="00070CB9">
              <w:rPr>
                <w:sz w:val="28"/>
                <w:szCs w:val="28"/>
              </w:rPr>
              <w:t>Наименование мероприятия</w:t>
            </w:r>
          </w:p>
        </w:tc>
        <w:tc>
          <w:tcPr>
            <w:tcW w:w="1701" w:type="dxa"/>
            <w:vMerge w:val="restart"/>
            <w:shd w:val="clear" w:color="auto" w:fill="auto"/>
            <w:vAlign w:val="center"/>
          </w:tcPr>
          <w:p w14:paraId="3DDFDB88" w14:textId="77777777" w:rsidR="008311F6" w:rsidRPr="00070CB9" w:rsidRDefault="008311F6" w:rsidP="00297E0F">
            <w:pPr>
              <w:jc w:val="center"/>
              <w:rPr>
                <w:sz w:val="28"/>
                <w:szCs w:val="28"/>
              </w:rPr>
            </w:pPr>
            <w:r w:rsidRPr="00070CB9">
              <w:rPr>
                <w:sz w:val="28"/>
                <w:szCs w:val="28"/>
              </w:rPr>
              <w:t>Срок реализации</w:t>
            </w:r>
          </w:p>
        </w:tc>
        <w:tc>
          <w:tcPr>
            <w:tcW w:w="1985" w:type="dxa"/>
            <w:vMerge w:val="restart"/>
            <w:shd w:val="clear" w:color="auto" w:fill="auto"/>
          </w:tcPr>
          <w:p w14:paraId="4FF5D629" w14:textId="77777777" w:rsidR="008311F6" w:rsidRPr="00070CB9" w:rsidRDefault="008311F6" w:rsidP="00297E0F">
            <w:pPr>
              <w:jc w:val="center"/>
              <w:rPr>
                <w:sz w:val="28"/>
                <w:szCs w:val="28"/>
              </w:rPr>
            </w:pPr>
            <w:r w:rsidRPr="00070CB9">
              <w:rPr>
                <w:sz w:val="28"/>
                <w:szCs w:val="28"/>
              </w:rPr>
              <w:t>Финансовые потребности, тыс. руб.                  (без НДС)</w:t>
            </w:r>
          </w:p>
        </w:tc>
        <w:tc>
          <w:tcPr>
            <w:tcW w:w="3544" w:type="dxa"/>
            <w:gridSpan w:val="3"/>
            <w:shd w:val="clear" w:color="auto" w:fill="auto"/>
            <w:vAlign w:val="center"/>
          </w:tcPr>
          <w:p w14:paraId="2525AFFF" w14:textId="77777777" w:rsidR="008311F6" w:rsidRPr="00070CB9" w:rsidRDefault="008311F6" w:rsidP="00297E0F">
            <w:pPr>
              <w:jc w:val="center"/>
              <w:rPr>
                <w:sz w:val="28"/>
                <w:szCs w:val="28"/>
              </w:rPr>
            </w:pPr>
            <w:r w:rsidRPr="00070CB9">
              <w:rPr>
                <w:sz w:val="28"/>
                <w:szCs w:val="28"/>
              </w:rPr>
              <w:t>Ожидаемый эффект</w:t>
            </w:r>
          </w:p>
        </w:tc>
      </w:tr>
      <w:tr w:rsidR="008311F6" w:rsidRPr="000135ED" w14:paraId="55B07D07" w14:textId="77777777" w:rsidTr="00297E0F">
        <w:trPr>
          <w:trHeight w:val="844"/>
        </w:trPr>
        <w:tc>
          <w:tcPr>
            <w:tcW w:w="2694" w:type="dxa"/>
            <w:vMerge/>
            <w:shd w:val="clear" w:color="auto" w:fill="auto"/>
          </w:tcPr>
          <w:p w14:paraId="1E4E3713" w14:textId="77777777" w:rsidR="008311F6" w:rsidRPr="00070CB9" w:rsidRDefault="008311F6" w:rsidP="00297E0F">
            <w:pPr>
              <w:jc w:val="center"/>
              <w:rPr>
                <w:sz w:val="28"/>
                <w:szCs w:val="28"/>
              </w:rPr>
            </w:pPr>
          </w:p>
        </w:tc>
        <w:tc>
          <w:tcPr>
            <w:tcW w:w="1701" w:type="dxa"/>
            <w:vMerge/>
            <w:shd w:val="clear" w:color="auto" w:fill="auto"/>
          </w:tcPr>
          <w:p w14:paraId="39A388CD" w14:textId="77777777" w:rsidR="008311F6" w:rsidRPr="00070CB9" w:rsidRDefault="008311F6" w:rsidP="00297E0F">
            <w:pPr>
              <w:jc w:val="center"/>
              <w:rPr>
                <w:sz w:val="28"/>
                <w:szCs w:val="28"/>
              </w:rPr>
            </w:pPr>
          </w:p>
        </w:tc>
        <w:tc>
          <w:tcPr>
            <w:tcW w:w="1985" w:type="dxa"/>
            <w:vMerge/>
            <w:shd w:val="clear" w:color="auto" w:fill="auto"/>
          </w:tcPr>
          <w:p w14:paraId="51C40374" w14:textId="77777777" w:rsidR="008311F6" w:rsidRPr="00070CB9" w:rsidRDefault="008311F6" w:rsidP="00297E0F">
            <w:pPr>
              <w:jc w:val="center"/>
              <w:rPr>
                <w:sz w:val="28"/>
                <w:szCs w:val="28"/>
              </w:rPr>
            </w:pPr>
          </w:p>
        </w:tc>
        <w:tc>
          <w:tcPr>
            <w:tcW w:w="1984" w:type="dxa"/>
            <w:shd w:val="clear" w:color="auto" w:fill="auto"/>
            <w:vAlign w:val="center"/>
          </w:tcPr>
          <w:p w14:paraId="67C550F4" w14:textId="77777777" w:rsidR="008311F6" w:rsidRPr="00070CB9" w:rsidRDefault="008311F6" w:rsidP="00297E0F">
            <w:pPr>
              <w:jc w:val="center"/>
              <w:rPr>
                <w:sz w:val="28"/>
                <w:szCs w:val="28"/>
              </w:rPr>
            </w:pPr>
            <w:r w:rsidRPr="00070CB9">
              <w:rPr>
                <w:sz w:val="28"/>
                <w:szCs w:val="28"/>
              </w:rPr>
              <w:t>Наименование показателей</w:t>
            </w:r>
          </w:p>
        </w:tc>
        <w:tc>
          <w:tcPr>
            <w:tcW w:w="993" w:type="dxa"/>
            <w:shd w:val="clear" w:color="auto" w:fill="auto"/>
            <w:vAlign w:val="center"/>
          </w:tcPr>
          <w:p w14:paraId="17BF9C5A" w14:textId="77777777" w:rsidR="008311F6" w:rsidRPr="00070CB9" w:rsidRDefault="008311F6" w:rsidP="00297E0F">
            <w:pPr>
              <w:jc w:val="center"/>
              <w:rPr>
                <w:sz w:val="28"/>
                <w:szCs w:val="28"/>
              </w:rPr>
            </w:pPr>
            <w:r w:rsidRPr="00070CB9">
              <w:rPr>
                <w:sz w:val="28"/>
                <w:szCs w:val="28"/>
              </w:rPr>
              <w:t>тыс. руб.</w:t>
            </w:r>
          </w:p>
        </w:tc>
        <w:tc>
          <w:tcPr>
            <w:tcW w:w="567" w:type="dxa"/>
            <w:shd w:val="clear" w:color="auto" w:fill="auto"/>
            <w:vAlign w:val="center"/>
          </w:tcPr>
          <w:p w14:paraId="2CDDD7E7" w14:textId="77777777" w:rsidR="008311F6" w:rsidRPr="00070CB9" w:rsidRDefault="008311F6" w:rsidP="00297E0F">
            <w:pPr>
              <w:jc w:val="center"/>
              <w:rPr>
                <w:sz w:val="28"/>
                <w:szCs w:val="28"/>
              </w:rPr>
            </w:pPr>
            <w:r w:rsidRPr="00070CB9">
              <w:rPr>
                <w:sz w:val="28"/>
                <w:szCs w:val="28"/>
              </w:rPr>
              <w:t>%</w:t>
            </w:r>
          </w:p>
        </w:tc>
      </w:tr>
      <w:tr w:rsidR="008311F6" w:rsidRPr="000135ED" w14:paraId="56CB0CE7" w14:textId="77777777" w:rsidTr="00297E0F">
        <w:trPr>
          <w:trHeight w:val="399"/>
        </w:trPr>
        <w:tc>
          <w:tcPr>
            <w:tcW w:w="9924" w:type="dxa"/>
            <w:gridSpan w:val="6"/>
            <w:shd w:val="clear" w:color="auto" w:fill="auto"/>
            <w:vAlign w:val="center"/>
          </w:tcPr>
          <w:p w14:paraId="6EB953A6" w14:textId="77777777" w:rsidR="008311F6" w:rsidRPr="00070CB9" w:rsidRDefault="008311F6" w:rsidP="00297E0F">
            <w:pPr>
              <w:pStyle w:val="af3"/>
              <w:jc w:val="center"/>
              <w:rPr>
                <w:sz w:val="28"/>
                <w:szCs w:val="28"/>
              </w:rPr>
            </w:pPr>
            <w:r w:rsidRPr="00070CB9">
              <w:rPr>
                <w:sz w:val="28"/>
                <w:szCs w:val="28"/>
              </w:rPr>
              <w:t>Транспортировка питьевой воды</w:t>
            </w:r>
          </w:p>
        </w:tc>
      </w:tr>
      <w:tr w:rsidR="008311F6" w:rsidRPr="000135ED" w14:paraId="4A692B8F" w14:textId="77777777" w:rsidTr="00297E0F">
        <w:tc>
          <w:tcPr>
            <w:tcW w:w="2694" w:type="dxa"/>
            <w:shd w:val="clear" w:color="auto" w:fill="auto"/>
          </w:tcPr>
          <w:p w14:paraId="46BACEA9" w14:textId="77777777" w:rsidR="008311F6" w:rsidRPr="00070CB9" w:rsidRDefault="008311F6" w:rsidP="00297E0F">
            <w:pPr>
              <w:jc w:val="center"/>
              <w:rPr>
                <w:sz w:val="28"/>
                <w:szCs w:val="28"/>
              </w:rPr>
            </w:pPr>
            <w:r w:rsidRPr="00070CB9">
              <w:rPr>
                <w:sz w:val="28"/>
                <w:szCs w:val="28"/>
              </w:rPr>
              <w:t>-</w:t>
            </w:r>
          </w:p>
        </w:tc>
        <w:tc>
          <w:tcPr>
            <w:tcW w:w="1701" w:type="dxa"/>
            <w:shd w:val="clear" w:color="auto" w:fill="auto"/>
          </w:tcPr>
          <w:p w14:paraId="079713F2" w14:textId="77777777" w:rsidR="008311F6" w:rsidRPr="00070CB9" w:rsidRDefault="008311F6" w:rsidP="00297E0F">
            <w:pPr>
              <w:jc w:val="center"/>
              <w:rPr>
                <w:sz w:val="28"/>
                <w:szCs w:val="28"/>
              </w:rPr>
            </w:pPr>
            <w:r w:rsidRPr="00070CB9">
              <w:rPr>
                <w:sz w:val="28"/>
                <w:szCs w:val="28"/>
              </w:rPr>
              <w:t>-</w:t>
            </w:r>
          </w:p>
        </w:tc>
        <w:tc>
          <w:tcPr>
            <w:tcW w:w="1985" w:type="dxa"/>
            <w:shd w:val="clear" w:color="auto" w:fill="auto"/>
          </w:tcPr>
          <w:p w14:paraId="49E4E9A1" w14:textId="77777777" w:rsidR="008311F6" w:rsidRPr="00070CB9" w:rsidRDefault="008311F6" w:rsidP="00297E0F">
            <w:pPr>
              <w:jc w:val="center"/>
              <w:rPr>
                <w:sz w:val="28"/>
                <w:szCs w:val="28"/>
              </w:rPr>
            </w:pPr>
            <w:r w:rsidRPr="00070CB9">
              <w:rPr>
                <w:sz w:val="28"/>
                <w:szCs w:val="28"/>
              </w:rPr>
              <w:t>-</w:t>
            </w:r>
          </w:p>
        </w:tc>
        <w:tc>
          <w:tcPr>
            <w:tcW w:w="1984" w:type="dxa"/>
            <w:shd w:val="clear" w:color="auto" w:fill="auto"/>
          </w:tcPr>
          <w:p w14:paraId="6DE3A099" w14:textId="77777777" w:rsidR="008311F6" w:rsidRPr="00070CB9" w:rsidRDefault="008311F6" w:rsidP="00297E0F">
            <w:pPr>
              <w:jc w:val="center"/>
              <w:rPr>
                <w:sz w:val="28"/>
                <w:szCs w:val="28"/>
              </w:rPr>
            </w:pPr>
            <w:r w:rsidRPr="00070CB9">
              <w:rPr>
                <w:sz w:val="28"/>
                <w:szCs w:val="28"/>
              </w:rPr>
              <w:t>-</w:t>
            </w:r>
          </w:p>
        </w:tc>
        <w:tc>
          <w:tcPr>
            <w:tcW w:w="993" w:type="dxa"/>
            <w:shd w:val="clear" w:color="auto" w:fill="auto"/>
          </w:tcPr>
          <w:p w14:paraId="509508FD" w14:textId="77777777" w:rsidR="008311F6" w:rsidRPr="00070CB9" w:rsidRDefault="008311F6" w:rsidP="00297E0F">
            <w:pPr>
              <w:jc w:val="center"/>
              <w:rPr>
                <w:sz w:val="28"/>
                <w:szCs w:val="28"/>
              </w:rPr>
            </w:pPr>
            <w:r w:rsidRPr="00070CB9">
              <w:rPr>
                <w:sz w:val="28"/>
                <w:szCs w:val="28"/>
              </w:rPr>
              <w:t>-</w:t>
            </w:r>
          </w:p>
        </w:tc>
        <w:tc>
          <w:tcPr>
            <w:tcW w:w="567" w:type="dxa"/>
            <w:shd w:val="clear" w:color="auto" w:fill="auto"/>
          </w:tcPr>
          <w:p w14:paraId="0086B20C" w14:textId="77777777" w:rsidR="008311F6" w:rsidRPr="00070CB9" w:rsidRDefault="008311F6" w:rsidP="00297E0F">
            <w:pPr>
              <w:jc w:val="center"/>
              <w:rPr>
                <w:sz w:val="28"/>
                <w:szCs w:val="28"/>
              </w:rPr>
            </w:pPr>
            <w:r w:rsidRPr="00070CB9">
              <w:rPr>
                <w:sz w:val="28"/>
                <w:szCs w:val="28"/>
              </w:rPr>
              <w:t>-</w:t>
            </w:r>
          </w:p>
        </w:tc>
      </w:tr>
    </w:tbl>
    <w:p w14:paraId="3FB8E571" w14:textId="77777777" w:rsidR="008311F6" w:rsidRPr="00440F44" w:rsidRDefault="008311F6" w:rsidP="008311F6">
      <w:pPr>
        <w:rPr>
          <w:color w:val="FF0000"/>
          <w:sz w:val="28"/>
          <w:szCs w:val="28"/>
        </w:rPr>
      </w:pPr>
    </w:p>
    <w:p w14:paraId="3346F2D9" w14:textId="77777777" w:rsidR="008311F6" w:rsidRPr="00440F44" w:rsidRDefault="008311F6" w:rsidP="008311F6">
      <w:pPr>
        <w:jc w:val="center"/>
        <w:rPr>
          <w:color w:val="FF0000"/>
          <w:sz w:val="28"/>
          <w:szCs w:val="28"/>
        </w:rPr>
      </w:pPr>
    </w:p>
    <w:p w14:paraId="43DF3DA8" w14:textId="77777777" w:rsidR="008311F6" w:rsidRDefault="008311F6" w:rsidP="008311F6">
      <w:pPr>
        <w:jc w:val="center"/>
        <w:rPr>
          <w:sz w:val="28"/>
          <w:szCs w:val="28"/>
        </w:rPr>
      </w:pPr>
      <w:r>
        <w:rPr>
          <w:sz w:val="28"/>
          <w:szCs w:val="28"/>
        </w:rPr>
        <w:t>Раздел 5</w:t>
      </w:r>
      <w:r w:rsidRPr="007C52A9">
        <w:rPr>
          <w:sz w:val="28"/>
          <w:szCs w:val="28"/>
        </w:rPr>
        <w:t xml:space="preserve">. Планируемые объемы подачи питьевой воды </w:t>
      </w:r>
    </w:p>
    <w:p w14:paraId="664D332A" w14:textId="77777777" w:rsidR="008311F6" w:rsidRDefault="008311F6" w:rsidP="008311F6">
      <w:pPr>
        <w:jc w:val="center"/>
        <w:rPr>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656"/>
        <w:gridCol w:w="1220"/>
        <w:gridCol w:w="1882"/>
        <w:gridCol w:w="1883"/>
      </w:tblGrid>
      <w:tr w:rsidR="008311F6" w14:paraId="1D3CA451" w14:textId="77777777" w:rsidTr="00297E0F">
        <w:trPr>
          <w:trHeight w:val="936"/>
          <w:jc w:val="center"/>
        </w:trPr>
        <w:tc>
          <w:tcPr>
            <w:tcW w:w="852" w:type="dxa"/>
            <w:shd w:val="clear" w:color="auto" w:fill="auto"/>
            <w:vAlign w:val="center"/>
          </w:tcPr>
          <w:p w14:paraId="3AB0C9FE" w14:textId="77777777" w:rsidR="008311F6" w:rsidRPr="00070CB9" w:rsidRDefault="008311F6" w:rsidP="00297E0F">
            <w:pPr>
              <w:jc w:val="center"/>
              <w:rPr>
                <w:sz w:val="28"/>
                <w:szCs w:val="28"/>
              </w:rPr>
            </w:pPr>
            <w:r w:rsidRPr="00070CB9">
              <w:rPr>
                <w:sz w:val="28"/>
                <w:szCs w:val="28"/>
              </w:rPr>
              <w:t>№</w:t>
            </w:r>
          </w:p>
          <w:p w14:paraId="2B41F928" w14:textId="77777777" w:rsidR="008311F6" w:rsidRPr="00070CB9" w:rsidRDefault="008311F6" w:rsidP="00297E0F">
            <w:pPr>
              <w:jc w:val="center"/>
              <w:rPr>
                <w:sz w:val="28"/>
                <w:szCs w:val="28"/>
              </w:rPr>
            </w:pPr>
            <w:r w:rsidRPr="00070CB9">
              <w:rPr>
                <w:sz w:val="28"/>
                <w:szCs w:val="28"/>
              </w:rPr>
              <w:t>п/п</w:t>
            </w:r>
          </w:p>
        </w:tc>
        <w:tc>
          <w:tcPr>
            <w:tcW w:w="3656" w:type="dxa"/>
            <w:shd w:val="clear" w:color="auto" w:fill="auto"/>
            <w:vAlign w:val="center"/>
          </w:tcPr>
          <w:p w14:paraId="1D002BE1" w14:textId="77777777" w:rsidR="008311F6" w:rsidRPr="00070CB9" w:rsidRDefault="008311F6" w:rsidP="00297E0F">
            <w:pPr>
              <w:jc w:val="center"/>
              <w:rPr>
                <w:sz w:val="28"/>
                <w:szCs w:val="28"/>
              </w:rPr>
            </w:pPr>
            <w:r w:rsidRPr="00070CB9">
              <w:rPr>
                <w:sz w:val="28"/>
                <w:szCs w:val="28"/>
              </w:rPr>
              <w:t>Наименование показателя</w:t>
            </w:r>
          </w:p>
        </w:tc>
        <w:tc>
          <w:tcPr>
            <w:tcW w:w="1220" w:type="dxa"/>
            <w:shd w:val="clear" w:color="auto" w:fill="auto"/>
            <w:vAlign w:val="center"/>
          </w:tcPr>
          <w:p w14:paraId="2AA020FE" w14:textId="77777777" w:rsidR="008311F6" w:rsidRPr="00070CB9" w:rsidRDefault="008311F6" w:rsidP="00297E0F">
            <w:pPr>
              <w:jc w:val="center"/>
              <w:rPr>
                <w:sz w:val="28"/>
                <w:szCs w:val="28"/>
              </w:rPr>
            </w:pPr>
            <w:r w:rsidRPr="00070CB9">
              <w:rPr>
                <w:sz w:val="28"/>
                <w:szCs w:val="28"/>
              </w:rPr>
              <w:t>Ед. изм.</w:t>
            </w:r>
          </w:p>
        </w:tc>
        <w:tc>
          <w:tcPr>
            <w:tcW w:w="1882" w:type="dxa"/>
            <w:shd w:val="clear" w:color="auto" w:fill="auto"/>
            <w:vAlign w:val="center"/>
          </w:tcPr>
          <w:p w14:paraId="5C1E8A56" w14:textId="77777777" w:rsidR="008311F6" w:rsidRPr="00070CB9" w:rsidRDefault="008311F6" w:rsidP="00297E0F">
            <w:pPr>
              <w:jc w:val="center"/>
              <w:rPr>
                <w:sz w:val="28"/>
                <w:szCs w:val="28"/>
              </w:rPr>
            </w:pPr>
            <w:r w:rsidRPr="00070CB9">
              <w:rPr>
                <w:sz w:val="28"/>
                <w:szCs w:val="28"/>
              </w:rPr>
              <w:t>с 01.01.2026    по 30.09.2026</w:t>
            </w:r>
          </w:p>
        </w:tc>
        <w:tc>
          <w:tcPr>
            <w:tcW w:w="1883" w:type="dxa"/>
            <w:shd w:val="clear" w:color="auto" w:fill="auto"/>
            <w:vAlign w:val="center"/>
          </w:tcPr>
          <w:p w14:paraId="1AADEBD2" w14:textId="77777777" w:rsidR="008311F6" w:rsidRPr="00070CB9" w:rsidRDefault="008311F6" w:rsidP="00297E0F">
            <w:pPr>
              <w:jc w:val="center"/>
              <w:rPr>
                <w:sz w:val="28"/>
                <w:szCs w:val="28"/>
              </w:rPr>
            </w:pPr>
            <w:r w:rsidRPr="00070CB9">
              <w:rPr>
                <w:sz w:val="28"/>
                <w:szCs w:val="28"/>
              </w:rPr>
              <w:t>с 01.10.2026     по 31.12.2026</w:t>
            </w:r>
          </w:p>
        </w:tc>
      </w:tr>
      <w:tr w:rsidR="008311F6" w14:paraId="71F3CA0E" w14:textId="77777777" w:rsidTr="00297E0F">
        <w:trPr>
          <w:trHeight w:val="253"/>
          <w:jc w:val="center"/>
        </w:trPr>
        <w:tc>
          <w:tcPr>
            <w:tcW w:w="852" w:type="dxa"/>
            <w:shd w:val="clear" w:color="auto" w:fill="auto"/>
          </w:tcPr>
          <w:p w14:paraId="3A7886C7" w14:textId="77777777" w:rsidR="008311F6" w:rsidRPr="00070CB9" w:rsidRDefault="008311F6" w:rsidP="00297E0F">
            <w:pPr>
              <w:jc w:val="center"/>
              <w:rPr>
                <w:sz w:val="28"/>
                <w:szCs w:val="28"/>
              </w:rPr>
            </w:pPr>
            <w:r w:rsidRPr="00070CB9">
              <w:rPr>
                <w:sz w:val="28"/>
                <w:szCs w:val="28"/>
              </w:rPr>
              <w:t>1</w:t>
            </w:r>
          </w:p>
        </w:tc>
        <w:tc>
          <w:tcPr>
            <w:tcW w:w="3656" w:type="dxa"/>
            <w:shd w:val="clear" w:color="auto" w:fill="auto"/>
          </w:tcPr>
          <w:p w14:paraId="3CD7417B" w14:textId="77777777" w:rsidR="008311F6" w:rsidRPr="00070CB9" w:rsidRDefault="008311F6" w:rsidP="00297E0F">
            <w:pPr>
              <w:jc w:val="center"/>
              <w:rPr>
                <w:sz w:val="28"/>
                <w:szCs w:val="28"/>
              </w:rPr>
            </w:pPr>
            <w:r w:rsidRPr="00070CB9">
              <w:rPr>
                <w:sz w:val="28"/>
                <w:szCs w:val="28"/>
              </w:rPr>
              <w:t>2</w:t>
            </w:r>
          </w:p>
        </w:tc>
        <w:tc>
          <w:tcPr>
            <w:tcW w:w="1220" w:type="dxa"/>
            <w:shd w:val="clear" w:color="auto" w:fill="auto"/>
          </w:tcPr>
          <w:p w14:paraId="28F7E693" w14:textId="77777777" w:rsidR="008311F6" w:rsidRPr="00070CB9" w:rsidRDefault="008311F6" w:rsidP="00297E0F">
            <w:pPr>
              <w:jc w:val="center"/>
              <w:rPr>
                <w:sz w:val="28"/>
                <w:szCs w:val="28"/>
              </w:rPr>
            </w:pPr>
            <w:r w:rsidRPr="00070CB9">
              <w:rPr>
                <w:sz w:val="28"/>
                <w:szCs w:val="28"/>
              </w:rPr>
              <w:t>3</w:t>
            </w:r>
          </w:p>
        </w:tc>
        <w:tc>
          <w:tcPr>
            <w:tcW w:w="1882" w:type="dxa"/>
            <w:shd w:val="clear" w:color="auto" w:fill="auto"/>
          </w:tcPr>
          <w:p w14:paraId="4955558A" w14:textId="77777777" w:rsidR="008311F6" w:rsidRPr="00070CB9" w:rsidRDefault="008311F6" w:rsidP="00297E0F">
            <w:pPr>
              <w:jc w:val="center"/>
              <w:rPr>
                <w:sz w:val="28"/>
                <w:szCs w:val="28"/>
              </w:rPr>
            </w:pPr>
            <w:r w:rsidRPr="00070CB9">
              <w:rPr>
                <w:sz w:val="28"/>
                <w:szCs w:val="28"/>
              </w:rPr>
              <w:t>4</w:t>
            </w:r>
          </w:p>
        </w:tc>
        <w:tc>
          <w:tcPr>
            <w:tcW w:w="1883" w:type="dxa"/>
            <w:shd w:val="clear" w:color="auto" w:fill="auto"/>
            <w:vAlign w:val="center"/>
          </w:tcPr>
          <w:p w14:paraId="69BF7B8D" w14:textId="77777777" w:rsidR="008311F6" w:rsidRPr="00070CB9" w:rsidRDefault="008311F6" w:rsidP="00297E0F">
            <w:pPr>
              <w:jc w:val="center"/>
              <w:rPr>
                <w:sz w:val="28"/>
                <w:szCs w:val="28"/>
              </w:rPr>
            </w:pPr>
            <w:r w:rsidRPr="00070CB9">
              <w:rPr>
                <w:sz w:val="28"/>
                <w:szCs w:val="28"/>
              </w:rPr>
              <w:t>5</w:t>
            </w:r>
          </w:p>
        </w:tc>
      </w:tr>
      <w:tr w:rsidR="008311F6" w:rsidRPr="00C1486B" w14:paraId="3358FD48" w14:textId="77777777" w:rsidTr="00297E0F">
        <w:trPr>
          <w:trHeight w:val="439"/>
          <w:jc w:val="center"/>
        </w:trPr>
        <w:tc>
          <w:tcPr>
            <w:tcW w:w="852" w:type="dxa"/>
            <w:shd w:val="clear" w:color="auto" w:fill="auto"/>
            <w:vAlign w:val="center"/>
          </w:tcPr>
          <w:p w14:paraId="309B6243" w14:textId="77777777" w:rsidR="008311F6" w:rsidRPr="00070CB9" w:rsidRDefault="008311F6" w:rsidP="00297E0F">
            <w:pPr>
              <w:jc w:val="center"/>
              <w:rPr>
                <w:sz w:val="28"/>
                <w:szCs w:val="28"/>
              </w:rPr>
            </w:pPr>
            <w:r w:rsidRPr="00070CB9">
              <w:rPr>
                <w:sz w:val="28"/>
                <w:szCs w:val="28"/>
              </w:rPr>
              <w:t>1.</w:t>
            </w:r>
          </w:p>
        </w:tc>
        <w:tc>
          <w:tcPr>
            <w:tcW w:w="3656" w:type="dxa"/>
            <w:shd w:val="clear" w:color="auto" w:fill="auto"/>
            <w:vAlign w:val="center"/>
          </w:tcPr>
          <w:p w14:paraId="541582D3" w14:textId="77777777" w:rsidR="008311F6" w:rsidRPr="00070CB9" w:rsidRDefault="008311F6" w:rsidP="00297E0F">
            <w:pPr>
              <w:rPr>
                <w:sz w:val="28"/>
                <w:szCs w:val="28"/>
              </w:rPr>
            </w:pPr>
            <w:r w:rsidRPr="00070CB9">
              <w:rPr>
                <w:sz w:val="28"/>
                <w:szCs w:val="28"/>
              </w:rPr>
              <w:t>Поднято воды</w:t>
            </w:r>
          </w:p>
        </w:tc>
        <w:tc>
          <w:tcPr>
            <w:tcW w:w="1220" w:type="dxa"/>
            <w:shd w:val="clear" w:color="auto" w:fill="auto"/>
            <w:vAlign w:val="center"/>
          </w:tcPr>
          <w:p w14:paraId="5848B45D" w14:textId="77777777" w:rsidR="008311F6" w:rsidRPr="00070CB9" w:rsidRDefault="008311F6" w:rsidP="00297E0F">
            <w:pPr>
              <w:jc w:val="center"/>
              <w:rPr>
                <w:sz w:val="28"/>
                <w:szCs w:val="28"/>
                <w:vertAlign w:val="superscript"/>
              </w:rPr>
            </w:pPr>
            <w:r w:rsidRPr="00070CB9">
              <w:rPr>
                <w:sz w:val="28"/>
                <w:szCs w:val="28"/>
              </w:rPr>
              <w:t>м</w:t>
            </w:r>
            <w:r w:rsidRPr="00070CB9">
              <w:rPr>
                <w:sz w:val="28"/>
                <w:szCs w:val="28"/>
                <w:vertAlign w:val="superscript"/>
              </w:rPr>
              <w:t>3</w:t>
            </w:r>
          </w:p>
        </w:tc>
        <w:tc>
          <w:tcPr>
            <w:tcW w:w="1882" w:type="dxa"/>
            <w:shd w:val="clear" w:color="auto" w:fill="auto"/>
            <w:vAlign w:val="center"/>
          </w:tcPr>
          <w:p w14:paraId="783C3A36" w14:textId="77777777" w:rsidR="008311F6" w:rsidRPr="00070CB9" w:rsidRDefault="008311F6" w:rsidP="00297E0F">
            <w:pPr>
              <w:jc w:val="center"/>
              <w:rPr>
                <w:sz w:val="28"/>
                <w:szCs w:val="28"/>
              </w:rPr>
            </w:pPr>
            <w:r w:rsidRPr="00070CB9">
              <w:rPr>
                <w:sz w:val="28"/>
                <w:szCs w:val="28"/>
              </w:rPr>
              <w:t>-</w:t>
            </w:r>
          </w:p>
        </w:tc>
        <w:tc>
          <w:tcPr>
            <w:tcW w:w="1883" w:type="dxa"/>
            <w:shd w:val="clear" w:color="auto" w:fill="auto"/>
            <w:vAlign w:val="center"/>
          </w:tcPr>
          <w:p w14:paraId="39920F12" w14:textId="77777777" w:rsidR="008311F6" w:rsidRPr="00070CB9" w:rsidRDefault="008311F6" w:rsidP="00297E0F">
            <w:pPr>
              <w:jc w:val="center"/>
              <w:rPr>
                <w:sz w:val="28"/>
                <w:szCs w:val="28"/>
              </w:rPr>
            </w:pPr>
            <w:r w:rsidRPr="00070CB9">
              <w:rPr>
                <w:sz w:val="28"/>
                <w:szCs w:val="28"/>
              </w:rPr>
              <w:t>-</w:t>
            </w:r>
          </w:p>
        </w:tc>
      </w:tr>
      <w:tr w:rsidR="008311F6" w:rsidRPr="00C1486B" w14:paraId="056F149A" w14:textId="77777777" w:rsidTr="00297E0F">
        <w:trPr>
          <w:jc w:val="center"/>
        </w:trPr>
        <w:tc>
          <w:tcPr>
            <w:tcW w:w="852" w:type="dxa"/>
            <w:shd w:val="clear" w:color="auto" w:fill="auto"/>
            <w:vAlign w:val="center"/>
          </w:tcPr>
          <w:p w14:paraId="77F98187" w14:textId="77777777" w:rsidR="008311F6" w:rsidRPr="00070CB9" w:rsidRDefault="008311F6" w:rsidP="00297E0F">
            <w:pPr>
              <w:jc w:val="center"/>
              <w:rPr>
                <w:sz w:val="28"/>
                <w:szCs w:val="28"/>
              </w:rPr>
            </w:pPr>
            <w:r w:rsidRPr="00070CB9">
              <w:rPr>
                <w:sz w:val="28"/>
                <w:szCs w:val="28"/>
              </w:rPr>
              <w:t>2.</w:t>
            </w:r>
          </w:p>
        </w:tc>
        <w:tc>
          <w:tcPr>
            <w:tcW w:w="3656" w:type="dxa"/>
            <w:shd w:val="clear" w:color="auto" w:fill="auto"/>
            <w:vAlign w:val="center"/>
          </w:tcPr>
          <w:p w14:paraId="39EB1819" w14:textId="77777777" w:rsidR="008311F6" w:rsidRPr="00070CB9" w:rsidRDefault="008311F6" w:rsidP="00297E0F">
            <w:pPr>
              <w:rPr>
                <w:sz w:val="28"/>
                <w:szCs w:val="28"/>
              </w:rPr>
            </w:pPr>
            <w:r w:rsidRPr="00070CB9">
              <w:rPr>
                <w:sz w:val="28"/>
                <w:szCs w:val="28"/>
              </w:rPr>
              <w:t>Получено со стороны</w:t>
            </w:r>
          </w:p>
        </w:tc>
        <w:tc>
          <w:tcPr>
            <w:tcW w:w="1220" w:type="dxa"/>
            <w:shd w:val="clear" w:color="auto" w:fill="auto"/>
            <w:vAlign w:val="center"/>
          </w:tcPr>
          <w:p w14:paraId="0B083AE5"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55C8256D" w14:textId="77777777" w:rsidR="008311F6" w:rsidRPr="00070CB9" w:rsidRDefault="008311F6" w:rsidP="00297E0F">
            <w:pPr>
              <w:jc w:val="center"/>
              <w:rPr>
                <w:sz w:val="28"/>
                <w:szCs w:val="28"/>
              </w:rPr>
            </w:pPr>
            <w:r w:rsidRPr="00070CB9">
              <w:rPr>
                <w:sz w:val="28"/>
                <w:szCs w:val="28"/>
              </w:rPr>
              <w:t>96234,75</w:t>
            </w:r>
          </w:p>
        </w:tc>
        <w:tc>
          <w:tcPr>
            <w:tcW w:w="1883" w:type="dxa"/>
            <w:shd w:val="clear" w:color="auto" w:fill="auto"/>
            <w:vAlign w:val="center"/>
          </w:tcPr>
          <w:p w14:paraId="7A50B650" w14:textId="77777777" w:rsidR="008311F6" w:rsidRPr="00070CB9" w:rsidRDefault="008311F6" w:rsidP="00297E0F">
            <w:pPr>
              <w:jc w:val="center"/>
              <w:rPr>
                <w:sz w:val="28"/>
                <w:szCs w:val="28"/>
              </w:rPr>
            </w:pPr>
            <w:r w:rsidRPr="00070CB9">
              <w:rPr>
                <w:sz w:val="28"/>
                <w:szCs w:val="28"/>
              </w:rPr>
              <w:t>32078,25</w:t>
            </w:r>
          </w:p>
        </w:tc>
      </w:tr>
      <w:tr w:rsidR="008311F6" w:rsidRPr="00C1486B" w14:paraId="090413D9" w14:textId="77777777" w:rsidTr="00297E0F">
        <w:trPr>
          <w:jc w:val="center"/>
        </w:trPr>
        <w:tc>
          <w:tcPr>
            <w:tcW w:w="852" w:type="dxa"/>
            <w:shd w:val="clear" w:color="auto" w:fill="auto"/>
            <w:vAlign w:val="center"/>
          </w:tcPr>
          <w:p w14:paraId="1175FD0A" w14:textId="77777777" w:rsidR="008311F6" w:rsidRPr="00070CB9" w:rsidRDefault="008311F6" w:rsidP="00297E0F">
            <w:pPr>
              <w:jc w:val="center"/>
              <w:rPr>
                <w:sz w:val="28"/>
                <w:szCs w:val="28"/>
              </w:rPr>
            </w:pPr>
            <w:r w:rsidRPr="00070CB9">
              <w:rPr>
                <w:sz w:val="28"/>
                <w:szCs w:val="28"/>
              </w:rPr>
              <w:t>3.</w:t>
            </w:r>
          </w:p>
        </w:tc>
        <w:tc>
          <w:tcPr>
            <w:tcW w:w="3656" w:type="dxa"/>
            <w:shd w:val="clear" w:color="auto" w:fill="auto"/>
            <w:vAlign w:val="center"/>
          </w:tcPr>
          <w:p w14:paraId="767918BC" w14:textId="77777777" w:rsidR="008311F6" w:rsidRPr="00070CB9" w:rsidRDefault="008311F6" w:rsidP="00297E0F">
            <w:pPr>
              <w:rPr>
                <w:sz w:val="28"/>
                <w:szCs w:val="28"/>
              </w:rPr>
            </w:pPr>
            <w:r w:rsidRPr="00070CB9">
              <w:rPr>
                <w:sz w:val="28"/>
                <w:szCs w:val="28"/>
              </w:rPr>
              <w:t>Расход воды на коммунально-бытовые нужды</w:t>
            </w:r>
          </w:p>
        </w:tc>
        <w:tc>
          <w:tcPr>
            <w:tcW w:w="1220" w:type="dxa"/>
            <w:shd w:val="clear" w:color="auto" w:fill="auto"/>
            <w:vAlign w:val="center"/>
          </w:tcPr>
          <w:p w14:paraId="1EB6D5AA"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672FADDA" w14:textId="77777777" w:rsidR="008311F6" w:rsidRPr="00070CB9" w:rsidRDefault="008311F6" w:rsidP="00297E0F">
            <w:pPr>
              <w:jc w:val="center"/>
              <w:rPr>
                <w:sz w:val="28"/>
                <w:szCs w:val="28"/>
              </w:rPr>
            </w:pPr>
            <w:r w:rsidRPr="00070CB9">
              <w:rPr>
                <w:sz w:val="28"/>
                <w:szCs w:val="28"/>
              </w:rPr>
              <w:t>-</w:t>
            </w:r>
          </w:p>
        </w:tc>
        <w:tc>
          <w:tcPr>
            <w:tcW w:w="1883" w:type="dxa"/>
            <w:shd w:val="clear" w:color="auto" w:fill="auto"/>
            <w:vAlign w:val="center"/>
          </w:tcPr>
          <w:p w14:paraId="2B2D6EE5" w14:textId="77777777" w:rsidR="008311F6" w:rsidRPr="00070CB9" w:rsidRDefault="008311F6" w:rsidP="00297E0F">
            <w:pPr>
              <w:jc w:val="center"/>
              <w:rPr>
                <w:sz w:val="28"/>
                <w:szCs w:val="28"/>
              </w:rPr>
            </w:pPr>
            <w:r w:rsidRPr="00070CB9">
              <w:rPr>
                <w:sz w:val="28"/>
                <w:szCs w:val="28"/>
              </w:rPr>
              <w:t>-</w:t>
            </w:r>
          </w:p>
        </w:tc>
      </w:tr>
      <w:tr w:rsidR="008311F6" w:rsidRPr="00C1486B" w14:paraId="448760F0" w14:textId="77777777" w:rsidTr="00297E0F">
        <w:trPr>
          <w:jc w:val="center"/>
        </w:trPr>
        <w:tc>
          <w:tcPr>
            <w:tcW w:w="852" w:type="dxa"/>
            <w:shd w:val="clear" w:color="auto" w:fill="auto"/>
            <w:vAlign w:val="center"/>
          </w:tcPr>
          <w:p w14:paraId="7C7A1856" w14:textId="77777777" w:rsidR="008311F6" w:rsidRPr="00070CB9" w:rsidRDefault="008311F6" w:rsidP="00297E0F">
            <w:pPr>
              <w:jc w:val="center"/>
              <w:rPr>
                <w:sz w:val="28"/>
                <w:szCs w:val="28"/>
              </w:rPr>
            </w:pPr>
            <w:r w:rsidRPr="00070CB9">
              <w:rPr>
                <w:sz w:val="28"/>
                <w:szCs w:val="28"/>
              </w:rPr>
              <w:t>4.</w:t>
            </w:r>
          </w:p>
        </w:tc>
        <w:tc>
          <w:tcPr>
            <w:tcW w:w="3656" w:type="dxa"/>
            <w:shd w:val="clear" w:color="auto" w:fill="auto"/>
            <w:vAlign w:val="center"/>
          </w:tcPr>
          <w:p w14:paraId="73049765" w14:textId="77777777" w:rsidR="008311F6" w:rsidRPr="00070CB9" w:rsidRDefault="008311F6" w:rsidP="00297E0F">
            <w:pPr>
              <w:rPr>
                <w:sz w:val="28"/>
                <w:szCs w:val="28"/>
              </w:rPr>
            </w:pPr>
            <w:r w:rsidRPr="00070CB9">
              <w:rPr>
                <w:sz w:val="28"/>
                <w:szCs w:val="28"/>
              </w:rPr>
              <w:t>Расход воды на нужды предприятия:</w:t>
            </w:r>
          </w:p>
        </w:tc>
        <w:tc>
          <w:tcPr>
            <w:tcW w:w="1220" w:type="dxa"/>
            <w:shd w:val="clear" w:color="auto" w:fill="auto"/>
            <w:vAlign w:val="center"/>
          </w:tcPr>
          <w:p w14:paraId="1230FD26"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7C6C4D3A" w14:textId="77777777" w:rsidR="008311F6" w:rsidRPr="00070CB9" w:rsidRDefault="008311F6" w:rsidP="00297E0F">
            <w:pPr>
              <w:jc w:val="center"/>
              <w:rPr>
                <w:sz w:val="28"/>
                <w:szCs w:val="28"/>
              </w:rPr>
            </w:pPr>
            <w:r w:rsidRPr="00070CB9">
              <w:rPr>
                <w:sz w:val="28"/>
                <w:szCs w:val="28"/>
              </w:rPr>
              <w:t>-</w:t>
            </w:r>
          </w:p>
        </w:tc>
        <w:tc>
          <w:tcPr>
            <w:tcW w:w="1883" w:type="dxa"/>
            <w:shd w:val="clear" w:color="auto" w:fill="auto"/>
            <w:vAlign w:val="center"/>
          </w:tcPr>
          <w:p w14:paraId="61DBB3A3" w14:textId="77777777" w:rsidR="008311F6" w:rsidRPr="00070CB9" w:rsidRDefault="008311F6" w:rsidP="00297E0F">
            <w:pPr>
              <w:jc w:val="center"/>
              <w:rPr>
                <w:sz w:val="28"/>
                <w:szCs w:val="28"/>
              </w:rPr>
            </w:pPr>
            <w:r w:rsidRPr="00070CB9">
              <w:rPr>
                <w:sz w:val="28"/>
                <w:szCs w:val="28"/>
              </w:rPr>
              <w:t>-</w:t>
            </w:r>
          </w:p>
        </w:tc>
      </w:tr>
      <w:tr w:rsidR="008311F6" w:rsidRPr="00C1486B" w14:paraId="2A282E8A" w14:textId="77777777" w:rsidTr="00297E0F">
        <w:trPr>
          <w:jc w:val="center"/>
        </w:trPr>
        <w:tc>
          <w:tcPr>
            <w:tcW w:w="852" w:type="dxa"/>
            <w:shd w:val="clear" w:color="auto" w:fill="auto"/>
            <w:vAlign w:val="center"/>
          </w:tcPr>
          <w:p w14:paraId="189EA02C" w14:textId="77777777" w:rsidR="008311F6" w:rsidRPr="00070CB9" w:rsidRDefault="008311F6" w:rsidP="00297E0F">
            <w:pPr>
              <w:jc w:val="center"/>
              <w:rPr>
                <w:sz w:val="28"/>
                <w:szCs w:val="28"/>
              </w:rPr>
            </w:pPr>
            <w:r w:rsidRPr="00070CB9">
              <w:rPr>
                <w:sz w:val="28"/>
                <w:szCs w:val="28"/>
              </w:rPr>
              <w:t>4.1.</w:t>
            </w:r>
          </w:p>
        </w:tc>
        <w:tc>
          <w:tcPr>
            <w:tcW w:w="3656" w:type="dxa"/>
            <w:shd w:val="clear" w:color="auto" w:fill="auto"/>
            <w:vAlign w:val="center"/>
          </w:tcPr>
          <w:p w14:paraId="18736851" w14:textId="77777777" w:rsidR="008311F6" w:rsidRPr="00070CB9" w:rsidRDefault="008311F6" w:rsidP="00297E0F">
            <w:pPr>
              <w:rPr>
                <w:sz w:val="28"/>
                <w:szCs w:val="28"/>
              </w:rPr>
            </w:pPr>
            <w:r w:rsidRPr="00070CB9">
              <w:rPr>
                <w:sz w:val="28"/>
                <w:szCs w:val="28"/>
              </w:rPr>
              <w:t>- на очистные сооружения</w:t>
            </w:r>
          </w:p>
        </w:tc>
        <w:tc>
          <w:tcPr>
            <w:tcW w:w="1220" w:type="dxa"/>
            <w:shd w:val="clear" w:color="auto" w:fill="auto"/>
            <w:vAlign w:val="center"/>
          </w:tcPr>
          <w:p w14:paraId="1E75A4F9"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2246AB1E" w14:textId="77777777" w:rsidR="008311F6" w:rsidRPr="00070CB9" w:rsidRDefault="008311F6" w:rsidP="00297E0F">
            <w:pPr>
              <w:jc w:val="center"/>
              <w:rPr>
                <w:sz w:val="28"/>
                <w:szCs w:val="28"/>
              </w:rPr>
            </w:pPr>
            <w:r w:rsidRPr="00070CB9">
              <w:rPr>
                <w:sz w:val="28"/>
                <w:szCs w:val="28"/>
              </w:rPr>
              <w:t>-</w:t>
            </w:r>
          </w:p>
        </w:tc>
        <w:tc>
          <w:tcPr>
            <w:tcW w:w="1883" w:type="dxa"/>
            <w:shd w:val="clear" w:color="auto" w:fill="auto"/>
            <w:vAlign w:val="center"/>
          </w:tcPr>
          <w:p w14:paraId="0C1F5C64" w14:textId="77777777" w:rsidR="008311F6" w:rsidRPr="00070CB9" w:rsidRDefault="008311F6" w:rsidP="00297E0F">
            <w:pPr>
              <w:jc w:val="center"/>
              <w:rPr>
                <w:sz w:val="28"/>
                <w:szCs w:val="28"/>
              </w:rPr>
            </w:pPr>
            <w:r w:rsidRPr="00070CB9">
              <w:rPr>
                <w:sz w:val="28"/>
                <w:szCs w:val="28"/>
              </w:rPr>
              <w:t>-</w:t>
            </w:r>
          </w:p>
        </w:tc>
      </w:tr>
      <w:tr w:rsidR="008311F6" w:rsidRPr="00C1486B" w14:paraId="2E569231" w14:textId="77777777" w:rsidTr="00297E0F">
        <w:trPr>
          <w:jc w:val="center"/>
        </w:trPr>
        <w:tc>
          <w:tcPr>
            <w:tcW w:w="852" w:type="dxa"/>
            <w:shd w:val="clear" w:color="auto" w:fill="auto"/>
            <w:vAlign w:val="center"/>
          </w:tcPr>
          <w:p w14:paraId="628E1F2D" w14:textId="77777777" w:rsidR="008311F6" w:rsidRPr="00070CB9" w:rsidRDefault="008311F6" w:rsidP="00297E0F">
            <w:pPr>
              <w:jc w:val="center"/>
              <w:rPr>
                <w:sz w:val="28"/>
                <w:szCs w:val="28"/>
              </w:rPr>
            </w:pPr>
            <w:r w:rsidRPr="00070CB9">
              <w:rPr>
                <w:sz w:val="28"/>
                <w:szCs w:val="28"/>
              </w:rPr>
              <w:t>4.2.</w:t>
            </w:r>
          </w:p>
        </w:tc>
        <w:tc>
          <w:tcPr>
            <w:tcW w:w="3656" w:type="dxa"/>
            <w:shd w:val="clear" w:color="auto" w:fill="auto"/>
            <w:vAlign w:val="center"/>
          </w:tcPr>
          <w:p w14:paraId="014EE049" w14:textId="77777777" w:rsidR="008311F6" w:rsidRPr="00070CB9" w:rsidRDefault="008311F6" w:rsidP="00297E0F">
            <w:pPr>
              <w:rPr>
                <w:sz w:val="28"/>
                <w:szCs w:val="28"/>
              </w:rPr>
            </w:pPr>
            <w:r w:rsidRPr="00070CB9">
              <w:rPr>
                <w:sz w:val="28"/>
                <w:szCs w:val="28"/>
              </w:rPr>
              <w:t>- на промывку сетей</w:t>
            </w:r>
          </w:p>
        </w:tc>
        <w:tc>
          <w:tcPr>
            <w:tcW w:w="1220" w:type="dxa"/>
            <w:shd w:val="clear" w:color="auto" w:fill="auto"/>
            <w:vAlign w:val="center"/>
          </w:tcPr>
          <w:p w14:paraId="49FF0951"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58153620" w14:textId="77777777" w:rsidR="008311F6" w:rsidRPr="00070CB9" w:rsidRDefault="008311F6" w:rsidP="00297E0F">
            <w:pPr>
              <w:jc w:val="center"/>
              <w:rPr>
                <w:sz w:val="28"/>
                <w:szCs w:val="28"/>
              </w:rPr>
            </w:pPr>
            <w:r w:rsidRPr="00070CB9">
              <w:rPr>
                <w:sz w:val="28"/>
                <w:szCs w:val="28"/>
              </w:rPr>
              <w:t>-</w:t>
            </w:r>
          </w:p>
        </w:tc>
        <w:tc>
          <w:tcPr>
            <w:tcW w:w="1883" w:type="dxa"/>
            <w:shd w:val="clear" w:color="auto" w:fill="auto"/>
            <w:vAlign w:val="center"/>
          </w:tcPr>
          <w:p w14:paraId="40CA5CCA" w14:textId="77777777" w:rsidR="008311F6" w:rsidRPr="00070CB9" w:rsidRDefault="008311F6" w:rsidP="00297E0F">
            <w:pPr>
              <w:jc w:val="center"/>
              <w:rPr>
                <w:sz w:val="28"/>
                <w:szCs w:val="28"/>
              </w:rPr>
            </w:pPr>
            <w:r w:rsidRPr="00070CB9">
              <w:rPr>
                <w:sz w:val="28"/>
                <w:szCs w:val="28"/>
              </w:rPr>
              <w:t>-</w:t>
            </w:r>
          </w:p>
        </w:tc>
      </w:tr>
      <w:tr w:rsidR="008311F6" w:rsidRPr="00C1486B" w14:paraId="7A8BBF2C" w14:textId="77777777" w:rsidTr="00297E0F">
        <w:trPr>
          <w:trHeight w:val="183"/>
          <w:jc w:val="center"/>
        </w:trPr>
        <w:tc>
          <w:tcPr>
            <w:tcW w:w="852" w:type="dxa"/>
            <w:shd w:val="clear" w:color="auto" w:fill="auto"/>
            <w:vAlign w:val="center"/>
          </w:tcPr>
          <w:p w14:paraId="4A332F5A" w14:textId="77777777" w:rsidR="008311F6" w:rsidRPr="00070CB9" w:rsidRDefault="008311F6" w:rsidP="00297E0F">
            <w:pPr>
              <w:jc w:val="center"/>
              <w:rPr>
                <w:sz w:val="28"/>
                <w:szCs w:val="28"/>
              </w:rPr>
            </w:pPr>
            <w:r w:rsidRPr="00070CB9">
              <w:rPr>
                <w:sz w:val="28"/>
                <w:szCs w:val="28"/>
              </w:rPr>
              <w:t>4.3.</w:t>
            </w:r>
          </w:p>
        </w:tc>
        <w:tc>
          <w:tcPr>
            <w:tcW w:w="3656" w:type="dxa"/>
            <w:shd w:val="clear" w:color="auto" w:fill="auto"/>
            <w:vAlign w:val="center"/>
          </w:tcPr>
          <w:p w14:paraId="28AC6976" w14:textId="77777777" w:rsidR="008311F6" w:rsidRPr="00070CB9" w:rsidRDefault="008311F6" w:rsidP="00297E0F">
            <w:pPr>
              <w:rPr>
                <w:sz w:val="28"/>
                <w:szCs w:val="28"/>
              </w:rPr>
            </w:pPr>
            <w:r w:rsidRPr="00070CB9">
              <w:rPr>
                <w:sz w:val="28"/>
                <w:szCs w:val="28"/>
              </w:rPr>
              <w:t>- прочие</w:t>
            </w:r>
          </w:p>
        </w:tc>
        <w:tc>
          <w:tcPr>
            <w:tcW w:w="1220" w:type="dxa"/>
            <w:shd w:val="clear" w:color="auto" w:fill="auto"/>
            <w:vAlign w:val="center"/>
          </w:tcPr>
          <w:p w14:paraId="79569E91"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0B0E248E" w14:textId="77777777" w:rsidR="008311F6" w:rsidRPr="00070CB9" w:rsidRDefault="008311F6" w:rsidP="00297E0F">
            <w:pPr>
              <w:jc w:val="center"/>
              <w:rPr>
                <w:sz w:val="28"/>
                <w:szCs w:val="28"/>
              </w:rPr>
            </w:pPr>
            <w:r w:rsidRPr="00070CB9">
              <w:rPr>
                <w:sz w:val="28"/>
                <w:szCs w:val="28"/>
              </w:rPr>
              <w:t>-</w:t>
            </w:r>
          </w:p>
        </w:tc>
        <w:tc>
          <w:tcPr>
            <w:tcW w:w="1883" w:type="dxa"/>
            <w:shd w:val="clear" w:color="auto" w:fill="auto"/>
            <w:vAlign w:val="center"/>
          </w:tcPr>
          <w:p w14:paraId="389D0313" w14:textId="77777777" w:rsidR="008311F6" w:rsidRPr="00070CB9" w:rsidRDefault="008311F6" w:rsidP="00297E0F">
            <w:pPr>
              <w:jc w:val="center"/>
              <w:rPr>
                <w:sz w:val="28"/>
                <w:szCs w:val="28"/>
              </w:rPr>
            </w:pPr>
            <w:r w:rsidRPr="00070CB9">
              <w:rPr>
                <w:sz w:val="28"/>
                <w:szCs w:val="28"/>
              </w:rPr>
              <w:t>-</w:t>
            </w:r>
          </w:p>
        </w:tc>
      </w:tr>
      <w:tr w:rsidR="008311F6" w:rsidRPr="00C1486B" w14:paraId="2B4D1D64" w14:textId="77777777" w:rsidTr="00297E0F">
        <w:trPr>
          <w:trHeight w:val="456"/>
          <w:jc w:val="center"/>
        </w:trPr>
        <w:tc>
          <w:tcPr>
            <w:tcW w:w="852" w:type="dxa"/>
            <w:shd w:val="clear" w:color="auto" w:fill="auto"/>
            <w:vAlign w:val="center"/>
          </w:tcPr>
          <w:p w14:paraId="5E3201EE" w14:textId="77777777" w:rsidR="008311F6" w:rsidRPr="00070CB9" w:rsidRDefault="008311F6" w:rsidP="00297E0F">
            <w:pPr>
              <w:jc w:val="center"/>
              <w:rPr>
                <w:sz w:val="28"/>
                <w:szCs w:val="28"/>
              </w:rPr>
            </w:pPr>
            <w:r w:rsidRPr="00070CB9">
              <w:rPr>
                <w:sz w:val="28"/>
                <w:szCs w:val="28"/>
              </w:rPr>
              <w:t>5.</w:t>
            </w:r>
          </w:p>
        </w:tc>
        <w:tc>
          <w:tcPr>
            <w:tcW w:w="3656" w:type="dxa"/>
            <w:shd w:val="clear" w:color="auto" w:fill="auto"/>
            <w:vAlign w:val="center"/>
          </w:tcPr>
          <w:p w14:paraId="3F80E68C" w14:textId="77777777" w:rsidR="008311F6" w:rsidRPr="00070CB9" w:rsidRDefault="008311F6" w:rsidP="00297E0F">
            <w:pPr>
              <w:rPr>
                <w:sz w:val="28"/>
                <w:szCs w:val="28"/>
              </w:rPr>
            </w:pPr>
            <w:r w:rsidRPr="00070CB9">
              <w:rPr>
                <w:sz w:val="28"/>
                <w:szCs w:val="28"/>
              </w:rPr>
              <w:t>Объем пропущенной воды через очистные сооружения</w:t>
            </w:r>
          </w:p>
        </w:tc>
        <w:tc>
          <w:tcPr>
            <w:tcW w:w="1220" w:type="dxa"/>
            <w:shd w:val="clear" w:color="auto" w:fill="auto"/>
            <w:vAlign w:val="center"/>
          </w:tcPr>
          <w:p w14:paraId="4F194F97"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190F3FAE" w14:textId="77777777" w:rsidR="008311F6" w:rsidRPr="00070CB9" w:rsidRDefault="008311F6" w:rsidP="00297E0F">
            <w:pPr>
              <w:jc w:val="center"/>
              <w:rPr>
                <w:sz w:val="28"/>
                <w:szCs w:val="28"/>
              </w:rPr>
            </w:pPr>
            <w:r w:rsidRPr="00070CB9">
              <w:rPr>
                <w:sz w:val="28"/>
                <w:szCs w:val="28"/>
              </w:rPr>
              <w:t>-</w:t>
            </w:r>
          </w:p>
        </w:tc>
        <w:tc>
          <w:tcPr>
            <w:tcW w:w="1883" w:type="dxa"/>
            <w:shd w:val="clear" w:color="auto" w:fill="auto"/>
            <w:vAlign w:val="center"/>
          </w:tcPr>
          <w:p w14:paraId="790AB84B" w14:textId="77777777" w:rsidR="008311F6" w:rsidRPr="00070CB9" w:rsidRDefault="008311F6" w:rsidP="00297E0F">
            <w:pPr>
              <w:jc w:val="center"/>
              <w:rPr>
                <w:sz w:val="28"/>
                <w:szCs w:val="28"/>
              </w:rPr>
            </w:pPr>
            <w:r w:rsidRPr="00070CB9">
              <w:rPr>
                <w:sz w:val="28"/>
                <w:szCs w:val="28"/>
              </w:rPr>
              <w:t>-</w:t>
            </w:r>
          </w:p>
        </w:tc>
      </w:tr>
      <w:tr w:rsidR="008311F6" w:rsidRPr="00C1486B" w14:paraId="0F8463D5" w14:textId="77777777" w:rsidTr="00297E0F">
        <w:trPr>
          <w:jc w:val="center"/>
        </w:trPr>
        <w:tc>
          <w:tcPr>
            <w:tcW w:w="852" w:type="dxa"/>
            <w:shd w:val="clear" w:color="auto" w:fill="auto"/>
            <w:vAlign w:val="center"/>
          </w:tcPr>
          <w:p w14:paraId="486D60D1" w14:textId="77777777" w:rsidR="008311F6" w:rsidRPr="00070CB9" w:rsidRDefault="008311F6" w:rsidP="00297E0F">
            <w:pPr>
              <w:jc w:val="center"/>
              <w:rPr>
                <w:sz w:val="28"/>
                <w:szCs w:val="28"/>
              </w:rPr>
            </w:pPr>
            <w:r w:rsidRPr="00070CB9">
              <w:rPr>
                <w:sz w:val="28"/>
                <w:szCs w:val="28"/>
              </w:rPr>
              <w:t>6.</w:t>
            </w:r>
          </w:p>
        </w:tc>
        <w:tc>
          <w:tcPr>
            <w:tcW w:w="3656" w:type="dxa"/>
            <w:shd w:val="clear" w:color="auto" w:fill="auto"/>
            <w:vAlign w:val="center"/>
          </w:tcPr>
          <w:p w14:paraId="27280373" w14:textId="77777777" w:rsidR="008311F6" w:rsidRPr="00070CB9" w:rsidRDefault="008311F6" w:rsidP="00297E0F">
            <w:pPr>
              <w:rPr>
                <w:sz w:val="28"/>
                <w:szCs w:val="28"/>
              </w:rPr>
            </w:pPr>
            <w:r w:rsidRPr="00070CB9">
              <w:rPr>
                <w:sz w:val="28"/>
                <w:szCs w:val="28"/>
              </w:rPr>
              <w:t>Подано воды в сеть</w:t>
            </w:r>
          </w:p>
        </w:tc>
        <w:tc>
          <w:tcPr>
            <w:tcW w:w="1220" w:type="dxa"/>
            <w:shd w:val="clear" w:color="auto" w:fill="auto"/>
            <w:vAlign w:val="center"/>
          </w:tcPr>
          <w:p w14:paraId="45191E3B"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6FA993E6" w14:textId="77777777" w:rsidR="008311F6" w:rsidRPr="00070CB9" w:rsidRDefault="008311F6" w:rsidP="00297E0F">
            <w:pPr>
              <w:jc w:val="center"/>
              <w:rPr>
                <w:sz w:val="28"/>
                <w:szCs w:val="28"/>
              </w:rPr>
            </w:pPr>
            <w:r w:rsidRPr="00070CB9">
              <w:rPr>
                <w:sz w:val="28"/>
                <w:szCs w:val="28"/>
              </w:rPr>
              <w:t>96234,75</w:t>
            </w:r>
          </w:p>
        </w:tc>
        <w:tc>
          <w:tcPr>
            <w:tcW w:w="1883" w:type="dxa"/>
            <w:shd w:val="clear" w:color="auto" w:fill="auto"/>
            <w:vAlign w:val="center"/>
          </w:tcPr>
          <w:p w14:paraId="579BCFEC" w14:textId="77777777" w:rsidR="008311F6" w:rsidRPr="00070CB9" w:rsidRDefault="008311F6" w:rsidP="00297E0F">
            <w:pPr>
              <w:jc w:val="center"/>
              <w:rPr>
                <w:sz w:val="28"/>
                <w:szCs w:val="28"/>
              </w:rPr>
            </w:pPr>
            <w:r w:rsidRPr="00070CB9">
              <w:rPr>
                <w:sz w:val="28"/>
                <w:szCs w:val="28"/>
              </w:rPr>
              <w:t>32078,25</w:t>
            </w:r>
          </w:p>
        </w:tc>
      </w:tr>
      <w:tr w:rsidR="008311F6" w:rsidRPr="00C1486B" w14:paraId="036C52B4" w14:textId="77777777" w:rsidTr="00297E0F">
        <w:trPr>
          <w:trHeight w:val="313"/>
          <w:jc w:val="center"/>
        </w:trPr>
        <w:tc>
          <w:tcPr>
            <w:tcW w:w="852" w:type="dxa"/>
            <w:shd w:val="clear" w:color="auto" w:fill="auto"/>
            <w:vAlign w:val="center"/>
          </w:tcPr>
          <w:p w14:paraId="64F6A6B6" w14:textId="77777777" w:rsidR="008311F6" w:rsidRPr="00070CB9" w:rsidRDefault="008311F6" w:rsidP="00297E0F">
            <w:pPr>
              <w:jc w:val="center"/>
              <w:rPr>
                <w:sz w:val="28"/>
                <w:szCs w:val="28"/>
              </w:rPr>
            </w:pPr>
            <w:r w:rsidRPr="00070CB9">
              <w:rPr>
                <w:sz w:val="28"/>
                <w:szCs w:val="28"/>
              </w:rPr>
              <w:t>7.</w:t>
            </w:r>
          </w:p>
        </w:tc>
        <w:tc>
          <w:tcPr>
            <w:tcW w:w="3656" w:type="dxa"/>
            <w:shd w:val="clear" w:color="auto" w:fill="auto"/>
            <w:vAlign w:val="center"/>
          </w:tcPr>
          <w:p w14:paraId="65668721" w14:textId="77777777" w:rsidR="008311F6" w:rsidRPr="00070CB9" w:rsidRDefault="008311F6" w:rsidP="00297E0F">
            <w:pPr>
              <w:rPr>
                <w:sz w:val="28"/>
                <w:szCs w:val="28"/>
              </w:rPr>
            </w:pPr>
            <w:r w:rsidRPr="00070CB9">
              <w:rPr>
                <w:sz w:val="28"/>
                <w:szCs w:val="28"/>
              </w:rPr>
              <w:t>Потери воды</w:t>
            </w:r>
          </w:p>
        </w:tc>
        <w:tc>
          <w:tcPr>
            <w:tcW w:w="1220" w:type="dxa"/>
            <w:shd w:val="clear" w:color="auto" w:fill="auto"/>
            <w:vAlign w:val="center"/>
          </w:tcPr>
          <w:p w14:paraId="295AF639"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21A4BE81" w14:textId="77777777" w:rsidR="008311F6" w:rsidRPr="00070CB9" w:rsidRDefault="008311F6" w:rsidP="00297E0F">
            <w:pPr>
              <w:jc w:val="center"/>
              <w:rPr>
                <w:sz w:val="28"/>
                <w:szCs w:val="28"/>
              </w:rPr>
            </w:pPr>
            <w:r w:rsidRPr="00070CB9">
              <w:rPr>
                <w:sz w:val="28"/>
                <w:szCs w:val="28"/>
              </w:rPr>
              <w:t>0</w:t>
            </w:r>
          </w:p>
        </w:tc>
        <w:tc>
          <w:tcPr>
            <w:tcW w:w="1883" w:type="dxa"/>
            <w:shd w:val="clear" w:color="auto" w:fill="auto"/>
            <w:vAlign w:val="center"/>
          </w:tcPr>
          <w:p w14:paraId="482D0D84" w14:textId="77777777" w:rsidR="008311F6" w:rsidRPr="00070CB9" w:rsidRDefault="008311F6" w:rsidP="00297E0F">
            <w:pPr>
              <w:jc w:val="center"/>
              <w:rPr>
                <w:sz w:val="28"/>
                <w:szCs w:val="28"/>
              </w:rPr>
            </w:pPr>
            <w:r w:rsidRPr="00070CB9">
              <w:rPr>
                <w:sz w:val="28"/>
                <w:szCs w:val="28"/>
              </w:rPr>
              <w:t>0</w:t>
            </w:r>
          </w:p>
        </w:tc>
      </w:tr>
      <w:tr w:rsidR="008311F6" w:rsidRPr="00C1486B" w14:paraId="112F15AB" w14:textId="77777777" w:rsidTr="00297E0F">
        <w:trPr>
          <w:trHeight w:val="558"/>
          <w:jc w:val="center"/>
        </w:trPr>
        <w:tc>
          <w:tcPr>
            <w:tcW w:w="852" w:type="dxa"/>
            <w:shd w:val="clear" w:color="auto" w:fill="auto"/>
            <w:vAlign w:val="center"/>
          </w:tcPr>
          <w:p w14:paraId="6DAD7D62" w14:textId="77777777" w:rsidR="008311F6" w:rsidRPr="00070CB9" w:rsidRDefault="008311F6" w:rsidP="00297E0F">
            <w:pPr>
              <w:jc w:val="center"/>
              <w:rPr>
                <w:sz w:val="28"/>
                <w:szCs w:val="28"/>
              </w:rPr>
            </w:pPr>
            <w:r w:rsidRPr="00070CB9">
              <w:rPr>
                <w:sz w:val="28"/>
                <w:szCs w:val="28"/>
              </w:rPr>
              <w:t>8.</w:t>
            </w:r>
          </w:p>
        </w:tc>
        <w:tc>
          <w:tcPr>
            <w:tcW w:w="3656" w:type="dxa"/>
            <w:shd w:val="clear" w:color="auto" w:fill="auto"/>
            <w:vAlign w:val="center"/>
          </w:tcPr>
          <w:p w14:paraId="33B00912" w14:textId="77777777" w:rsidR="008311F6" w:rsidRPr="00070CB9" w:rsidRDefault="008311F6" w:rsidP="00297E0F">
            <w:pPr>
              <w:rPr>
                <w:sz w:val="28"/>
                <w:szCs w:val="28"/>
              </w:rPr>
            </w:pPr>
            <w:r w:rsidRPr="00070CB9">
              <w:rPr>
                <w:sz w:val="28"/>
                <w:szCs w:val="28"/>
              </w:rPr>
              <w:t>Уровень потерь к объему поданной воды в сеть</w:t>
            </w:r>
          </w:p>
        </w:tc>
        <w:tc>
          <w:tcPr>
            <w:tcW w:w="1220" w:type="dxa"/>
            <w:shd w:val="clear" w:color="auto" w:fill="auto"/>
            <w:vAlign w:val="center"/>
          </w:tcPr>
          <w:p w14:paraId="0358C3BF" w14:textId="77777777" w:rsidR="008311F6" w:rsidRPr="00070CB9" w:rsidRDefault="008311F6" w:rsidP="00297E0F">
            <w:pPr>
              <w:jc w:val="center"/>
              <w:rPr>
                <w:sz w:val="28"/>
                <w:szCs w:val="28"/>
              </w:rPr>
            </w:pPr>
            <w:r w:rsidRPr="00070CB9">
              <w:rPr>
                <w:sz w:val="28"/>
                <w:szCs w:val="28"/>
              </w:rPr>
              <w:t>%</w:t>
            </w:r>
          </w:p>
        </w:tc>
        <w:tc>
          <w:tcPr>
            <w:tcW w:w="1882" w:type="dxa"/>
            <w:shd w:val="clear" w:color="auto" w:fill="auto"/>
            <w:vAlign w:val="center"/>
          </w:tcPr>
          <w:p w14:paraId="7F5A1F72" w14:textId="77777777" w:rsidR="008311F6" w:rsidRPr="00070CB9" w:rsidRDefault="008311F6" w:rsidP="00297E0F">
            <w:pPr>
              <w:jc w:val="center"/>
              <w:rPr>
                <w:sz w:val="28"/>
                <w:szCs w:val="28"/>
              </w:rPr>
            </w:pPr>
            <w:r w:rsidRPr="00070CB9">
              <w:rPr>
                <w:sz w:val="28"/>
                <w:szCs w:val="28"/>
              </w:rPr>
              <w:t>0</w:t>
            </w:r>
          </w:p>
        </w:tc>
        <w:tc>
          <w:tcPr>
            <w:tcW w:w="1883" w:type="dxa"/>
            <w:shd w:val="clear" w:color="auto" w:fill="auto"/>
            <w:vAlign w:val="center"/>
          </w:tcPr>
          <w:p w14:paraId="3F7546EF" w14:textId="77777777" w:rsidR="008311F6" w:rsidRPr="00070CB9" w:rsidRDefault="008311F6" w:rsidP="00297E0F">
            <w:pPr>
              <w:jc w:val="center"/>
              <w:rPr>
                <w:sz w:val="28"/>
                <w:szCs w:val="28"/>
              </w:rPr>
            </w:pPr>
            <w:r w:rsidRPr="00070CB9">
              <w:rPr>
                <w:sz w:val="28"/>
                <w:szCs w:val="28"/>
              </w:rPr>
              <w:t>0</w:t>
            </w:r>
          </w:p>
        </w:tc>
      </w:tr>
      <w:tr w:rsidR="008311F6" w:rsidRPr="00C1486B" w14:paraId="2A8A8AD2" w14:textId="77777777" w:rsidTr="00297E0F">
        <w:trPr>
          <w:jc w:val="center"/>
        </w:trPr>
        <w:tc>
          <w:tcPr>
            <w:tcW w:w="852" w:type="dxa"/>
            <w:shd w:val="clear" w:color="auto" w:fill="auto"/>
            <w:vAlign w:val="center"/>
          </w:tcPr>
          <w:p w14:paraId="565F089A" w14:textId="77777777" w:rsidR="008311F6" w:rsidRPr="00070CB9" w:rsidRDefault="008311F6" w:rsidP="00297E0F">
            <w:pPr>
              <w:jc w:val="center"/>
              <w:rPr>
                <w:sz w:val="28"/>
                <w:szCs w:val="28"/>
              </w:rPr>
            </w:pPr>
            <w:r w:rsidRPr="00070CB9">
              <w:rPr>
                <w:sz w:val="28"/>
                <w:szCs w:val="28"/>
              </w:rPr>
              <w:t>9.</w:t>
            </w:r>
          </w:p>
        </w:tc>
        <w:tc>
          <w:tcPr>
            <w:tcW w:w="3656" w:type="dxa"/>
            <w:shd w:val="clear" w:color="auto" w:fill="auto"/>
            <w:vAlign w:val="center"/>
          </w:tcPr>
          <w:p w14:paraId="16D9E0BA" w14:textId="77777777" w:rsidR="008311F6" w:rsidRPr="00070CB9" w:rsidRDefault="008311F6" w:rsidP="00297E0F">
            <w:pPr>
              <w:rPr>
                <w:sz w:val="28"/>
                <w:szCs w:val="28"/>
              </w:rPr>
            </w:pPr>
            <w:r w:rsidRPr="00070CB9">
              <w:rPr>
                <w:sz w:val="28"/>
                <w:szCs w:val="28"/>
              </w:rPr>
              <w:t>Отпущено воды по категориям потребителей</w:t>
            </w:r>
          </w:p>
        </w:tc>
        <w:tc>
          <w:tcPr>
            <w:tcW w:w="1220" w:type="dxa"/>
            <w:shd w:val="clear" w:color="auto" w:fill="auto"/>
            <w:vAlign w:val="center"/>
          </w:tcPr>
          <w:p w14:paraId="3F8EFECF"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6BD230BA" w14:textId="77777777" w:rsidR="008311F6" w:rsidRPr="00070CB9" w:rsidRDefault="008311F6" w:rsidP="00297E0F">
            <w:pPr>
              <w:jc w:val="center"/>
              <w:rPr>
                <w:sz w:val="28"/>
                <w:szCs w:val="28"/>
              </w:rPr>
            </w:pPr>
            <w:r w:rsidRPr="00070CB9">
              <w:rPr>
                <w:sz w:val="28"/>
                <w:szCs w:val="28"/>
              </w:rPr>
              <w:t>96234,75</w:t>
            </w:r>
          </w:p>
        </w:tc>
        <w:tc>
          <w:tcPr>
            <w:tcW w:w="1883" w:type="dxa"/>
            <w:shd w:val="clear" w:color="auto" w:fill="auto"/>
            <w:vAlign w:val="center"/>
          </w:tcPr>
          <w:p w14:paraId="79A42E20" w14:textId="77777777" w:rsidR="008311F6" w:rsidRPr="00070CB9" w:rsidRDefault="008311F6" w:rsidP="00297E0F">
            <w:pPr>
              <w:jc w:val="center"/>
              <w:rPr>
                <w:sz w:val="28"/>
                <w:szCs w:val="28"/>
              </w:rPr>
            </w:pPr>
            <w:r w:rsidRPr="00070CB9">
              <w:rPr>
                <w:sz w:val="28"/>
                <w:szCs w:val="28"/>
              </w:rPr>
              <w:t>32078,25</w:t>
            </w:r>
          </w:p>
        </w:tc>
      </w:tr>
      <w:tr w:rsidR="008311F6" w:rsidRPr="00C1486B" w14:paraId="3A1A4B64" w14:textId="77777777" w:rsidTr="00297E0F">
        <w:trPr>
          <w:trHeight w:val="277"/>
          <w:jc w:val="center"/>
        </w:trPr>
        <w:tc>
          <w:tcPr>
            <w:tcW w:w="852" w:type="dxa"/>
            <w:shd w:val="clear" w:color="auto" w:fill="auto"/>
            <w:vAlign w:val="center"/>
          </w:tcPr>
          <w:p w14:paraId="1FFC643F" w14:textId="77777777" w:rsidR="008311F6" w:rsidRPr="00070CB9" w:rsidRDefault="008311F6" w:rsidP="00297E0F">
            <w:pPr>
              <w:jc w:val="center"/>
              <w:rPr>
                <w:sz w:val="28"/>
                <w:szCs w:val="28"/>
              </w:rPr>
            </w:pPr>
            <w:r w:rsidRPr="00070CB9">
              <w:rPr>
                <w:sz w:val="28"/>
                <w:szCs w:val="28"/>
              </w:rPr>
              <w:t>9.1.</w:t>
            </w:r>
          </w:p>
        </w:tc>
        <w:tc>
          <w:tcPr>
            <w:tcW w:w="3656" w:type="dxa"/>
            <w:shd w:val="clear" w:color="auto" w:fill="auto"/>
            <w:vAlign w:val="center"/>
          </w:tcPr>
          <w:p w14:paraId="309E8314" w14:textId="77777777" w:rsidR="008311F6" w:rsidRPr="00070CB9" w:rsidRDefault="008311F6" w:rsidP="00297E0F">
            <w:pPr>
              <w:rPr>
                <w:sz w:val="28"/>
                <w:szCs w:val="28"/>
              </w:rPr>
            </w:pPr>
            <w:r w:rsidRPr="00070CB9">
              <w:rPr>
                <w:sz w:val="28"/>
                <w:szCs w:val="28"/>
              </w:rPr>
              <w:t>Потребительский рынок</w:t>
            </w:r>
          </w:p>
        </w:tc>
        <w:tc>
          <w:tcPr>
            <w:tcW w:w="1220" w:type="dxa"/>
            <w:shd w:val="clear" w:color="auto" w:fill="auto"/>
            <w:vAlign w:val="center"/>
          </w:tcPr>
          <w:p w14:paraId="4C1766F7"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38D5DD42" w14:textId="77777777" w:rsidR="008311F6" w:rsidRPr="00070CB9" w:rsidRDefault="008311F6" w:rsidP="00297E0F">
            <w:pPr>
              <w:jc w:val="center"/>
              <w:rPr>
                <w:sz w:val="28"/>
                <w:szCs w:val="28"/>
              </w:rPr>
            </w:pPr>
            <w:r w:rsidRPr="00070CB9">
              <w:rPr>
                <w:sz w:val="28"/>
                <w:szCs w:val="28"/>
              </w:rPr>
              <w:t>96234,75</w:t>
            </w:r>
          </w:p>
        </w:tc>
        <w:tc>
          <w:tcPr>
            <w:tcW w:w="1883" w:type="dxa"/>
            <w:shd w:val="clear" w:color="auto" w:fill="auto"/>
            <w:vAlign w:val="center"/>
          </w:tcPr>
          <w:p w14:paraId="7F960A69" w14:textId="77777777" w:rsidR="008311F6" w:rsidRPr="00070CB9" w:rsidRDefault="008311F6" w:rsidP="00297E0F">
            <w:pPr>
              <w:jc w:val="center"/>
              <w:rPr>
                <w:sz w:val="28"/>
                <w:szCs w:val="28"/>
              </w:rPr>
            </w:pPr>
            <w:r w:rsidRPr="00070CB9">
              <w:rPr>
                <w:sz w:val="28"/>
                <w:szCs w:val="28"/>
              </w:rPr>
              <w:t>32078,25</w:t>
            </w:r>
          </w:p>
        </w:tc>
      </w:tr>
      <w:tr w:rsidR="008311F6" w:rsidRPr="00C1486B" w14:paraId="22962DC0" w14:textId="77777777" w:rsidTr="00297E0F">
        <w:trPr>
          <w:trHeight w:val="281"/>
          <w:jc w:val="center"/>
        </w:trPr>
        <w:tc>
          <w:tcPr>
            <w:tcW w:w="852" w:type="dxa"/>
            <w:shd w:val="clear" w:color="auto" w:fill="auto"/>
            <w:vAlign w:val="center"/>
          </w:tcPr>
          <w:p w14:paraId="1DCB0EE0" w14:textId="77777777" w:rsidR="008311F6" w:rsidRPr="00070CB9" w:rsidRDefault="008311F6" w:rsidP="00297E0F">
            <w:pPr>
              <w:jc w:val="center"/>
              <w:rPr>
                <w:sz w:val="28"/>
                <w:szCs w:val="28"/>
              </w:rPr>
            </w:pPr>
            <w:r w:rsidRPr="00070CB9">
              <w:rPr>
                <w:sz w:val="28"/>
                <w:szCs w:val="28"/>
              </w:rPr>
              <w:t>9.1.1.</w:t>
            </w:r>
          </w:p>
        </w:tc>
        <w:tc>
          <w:tcPr>
            <w:tcW w:w="3656" w:type="dxa"/>
            <w:shd w:val="clear" w:color="auto" w:fill="auto"/>
            <w:vAlign w:val="center"/>
          </w:tcPr>
          <w:p w14:paraId="12066F29" w14:textId="77777777" w:rsidR="008311F6" w:rsidRPr="00070CB9" w:rsidRDefault="008311F6" w:rsidP="00297E0F">
            <w:pPr>
              <w:rPr>
                <w:sz w:val="28"/>
                <w:szCs w:val="28"/>
              </w:rPr>
            </w:pPr>
            <w:r w:rsidRPr="00070CB9">
              <w:rPr>
                <w:sz w:val="28"/>
                <w:szCs w:val="28"/>
              </w:rPr>
              <w:t>- население</w:t>
            </w:r>
          </w:p>
        </w:tc>
        <w:tc>
          <w:tcPr>
            <w:tcW w:w="1220" w:type="dxa"/>
            <w:shd w:val="clear" w:color="auto" w:fill="auto"/>
            <w:vAlign w:val="center"/>
          </w:tcPr>
          <w:p w14:paraId="1BE32BD3"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7514EC68" w14:textId="77777777" w:rsidR="008311F6" w:rsidRPr="00070CB9" w:rsidRDefault="008311F6" w:rsidP="00297E0F">
            <w:pPr>
              <w:jc w:val="center"/>
              <w:rPr>
                <w:sz w:val="28"/>
                <w:szCs w:val="28"/>
              </w:rPr>
            </w:pPr>
            <w:r w:rsidRPr="00070CB9">
              <w:rPr>
                <w:sz w:val="28"/>
                <w:szCs w:val="28"/>
              </w:rPr>
              <w:t>-</w:t>
            </w:r>
          </w:p>
        </w:tc>
        <w:tc>
          <w:tcPr>
            <w:tcW w:w="1883" w:type="dxa"/>
            <w:shd w:val="clear" w:color="auto" w:fill="auto"/>
            <w:vAlign w:val="center"/>
          </w:tcPr>
          <w:p w14:paraId="3EBE38CF" w14:textId="77777777" w:rsidR="008311F6" w:rsidRPr="00070CB9" w:rsidRDefault="008311F6" w:rsidP="00297E0F">
            <w:pPr>
              <w:jc w:val="center"/>
              <w:rPr>
                <w:sz w:val="28"/>
                <w:szCs w:val="28"/>
              </w:rPr>
            </w:pPr>
            <w:r w:rsidRPr="00070CB9">
              <w:rPr>
                <w:sz w:val="28"/>
                <w:szCs w:val="28"/>
              </w:rPr>
              <w:t>-</w:t>
            </w:r>
          </w:p>
        </w:tc>
      </w:tr>
      <w:tr w:rsidR="008311F6" w:rsidRPr="00C1486B" w14:paraId="0EA7C55A" w14:textId="77777777" w:rsidTr="00297E0F">
        <w:trPr>
          <w:trHeight w:val="271"/>
          <w:jc w:val="center"/>
        </w:trPr>
        <w:tc>
          <w:tcPr>
            <w:tcW w:w="852" w:type="dxa"/>
            <w:shd w:val="clear" w:color="auto" w:fill="auto"/>
            <w:vAlign w:val="center"/>
          </w:tcPr>
          <w:p w14:paraId="7665DC57" w14:textId="77777777" w:rsidR="008311F6" w:rsidRPr="00070CB9" w:rsidRDefault="008311F6" w:rsidP="00297E0F">
            <w:pPr>
              <w:jc w:val="center"/>
              <w:rPr>
                <w:sz w:val="28"/>
                <w:szCs w:val="28"/>
              </w:rPr>
            </w:pPr>
            <w:r w:rsidRPr="00070CB9">
              <w:rPr>
                <w:sz w:val="28"/>
                <w:szCs w:val="28"/>
              </w:rPr>
              <w:t>9.1.2.</w:t>
            </w:r>
          </w:p>
        </w:tc>
        <w:tc>
          <w:tcPr>
            <w:tcW w:w="3656" w:type="dxa"/>
            <w:shd w:val="clear" w:color="auto" w:fill="auto"/>
            <w:vAlign w:val="center"/>
          </w:tcPr>
          <w:p w14:paraId="3CC2DB49" w14:textId="77777777" w:rsidR="008311F6" w:rsidRPr="00070CB9" w:rsidRDefault="008311F6" w:rsidP="00297E0F">
            <w:pPr>
              <w:rPr>
                <w:sz w:val="28"/>
                <w:szCs w:val="28"/>
              </w:rPr>
            </w:pPr>
            <w:r w:rsidRPr="00070CB9">
              <w:rPr>
                <w:sz w:val="28"/>
                <w:szCs w:val="28"/>
              </w:rPr>
              <w:t>- прочие потребители</w:t>
            </w:r>
          </w:p>
        </w:tc>
        <w:tc>
          <w:tcPr>
            <w:tcW w:w="1220" w:type="dxa"/>
            <w:shd w:val="clear" w:color="auto" w:fill="auto"/>
            <w:vAlign w:val="center"/>
          </w:tcPr>
          <w:p w14:paraId="1A6345BB"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6D76D1FA" w14:textId="77777777" w:rsidR="008311F6" w:rsidRPr="00070CB9" w:rsidRDefault="008311F6" w:rsidP="00297E0F">
            <w:pPr>
              <w:jc w:val="center"/>
              <w:rPr>
                <w:sz w:val="28"/>
                <w:szCs w:val="28"/>
              </w:rPr>
            </w:pPr>
            <w:r w:rsidRPr="00070CB9">
              <w:rPr>
                <w:sz w:val="28"/>
                <w:szCs w:val="28"/>
              </w:rPr>
              <w:t>96234,75</w:t>
            </w:r>
          </w:p>
        </w:tc>
        <w:tc>
          <w:tcPr>
            <w:tcW w:w="1883" w:type="dxa"/>
            <w:shd w:val="clear" w:color="auto" w:fill="auto"/>
            <w:vAlign w:val="center"/>
          </w:tcPr>
          <w:p w14:paraId="026242C2" w14:textId="77777777" w:rsidR="008311F6" w:rsidRPr="00070CB9" w:rsidRDefault="008311F6" w:rsidP="00297E0F">
            <w:pPr>
              <w:jc w:val="center"/>
              <w:rPr>
                <w:sz w:val="28"/>
                <w:szCs w:val="28"/>
              </w:rPr>
            </w:pPr>
            <w:r w:rsidRPr="00070CB9">
              <w:rPr>
                <w:sz w:val="28"/>
                <w:szCs w:val="28"/>
              </w:rPr>
              <w:t>32078,25</w:t>
            </w:r>
          </w:p>
        </w:tc>
      </w:tr>
      <w:tr w:rsidR="008311F6" w:rsidRPr="00C1486B" w14:paraId="20A7587A" w14:textId="77777777" w:rsidTr="00297E0F">
        <w:trPr>
          <w:trHeight w:val="498"/>
          <w:jc w:val="center"/>
        </w:trPr>
        <w:tc>
          <w:tcPr>
            <w:tcW w:w="852" w:type="dxa"/>
            <w:shd w:val="clear" w:color="auto" w:fill="auto"/>
            <w:vAlign w:val="center"/>
          </w:tcPr>
          <w:p w14:paraId="554ABC01" w14:textId="77777777" w:rsidR="008311F6" w:rsidRPr="00070CB9" w:rsidRDefault="008311F6" w:rsidP="00297E0F">
            <w:pPr>
              <w:jc w:val="center"/>
              <w:rPr>
                <w:sz w:val="28"/>
                <w:szCs w:val="28"/>
              </w:rPr>
            </w:pPr>
            <w:r w:rsidRPr="00070CB9">
              <w:rPr>
                <w:sz w:val="28"/>
                <w:szCs w:val="28"/>
              </w:rPr>
              <w:t>9.2.</w:t>
            </w:r>
          </w:p>
        </w:tc>
        <w:tc>
          <w:tcPr>
            <w:tcW w:w="3656" w:type="dxa"/>
            <w:shd w:val="clear" w:color="auto" w:fill="auto"/>
            <w:vAlign w:val="center"/>
          </w:tcPr>
          <w:p w14:paraId="2F1B4696" w14:textId="77777777" w:rsidR="008311F6" w:rsidRPr="00070CB9" w:rsidRDefault="008311F6" w:rsidP="00297E0F">
            <w:pPr>
              <w:rPr>
                <w:sz w:val="28"/>
                <w:szCs w:val="28"/>
              </w:rPr>
            </w:pPr>
            <w:r w:rsidRPr="00070CB9">
              <w:rPr>
                <w:sz w:val="28"/>
                <w:szCs w:val="28"/>
              </w:rPr>
              <w:t>Собственные нужды производства</w:t>
            </w:r>
          </w:p>
        </w:tc>
        <w:tc>
          <w:tcPr>
            <w:tcW w:w="1220" w:type="dxa"/>
            <w:shd w:val="clear" w:color="auto" w:fill="auto"/>
            <w:vAlign w:val="center"/>
          </w:tcPr>
          <w:p w14:paraId="446FA243" w14:textId="77777777" w:rsidR="008311F6" w:rsidRPr="00070CB9" w:rsidRDefault="008311F6" w:rsidP="00297E0F">
            <w:pPr>
              <w:jc w:val="center"/>
              <w:rPr>
                <w:sz w:val="28"/>
                <w:szCs w:val="28"/>
              </w:rPr>
            </w:pPr>
            <w:r w:rsidRPr="00070CB9">
              <w:rPr>
                <w:sz w:val="28"/>
                <w:szCs w:val="28"/>
              </w:rPr>
              <w:t>м</w:t>
            </w:r>
            <w:r w:rsidRPr="00070CB9">
              <w:rPr>
                <w:sz w:val="28"/>
                <w:szCs w:val="28"/>
                <w:vertAlign w:val="superscript"/>
              </w:rPr>
              <w:t>3</w:t>
            </w:r>
          </w:p>
        </w:tc>
        <w:tc>
          <w:tcPr>
            <w:tcW w:w="1882" w:type="dxa"/>
            <w:shd w:val="clear" w:color="auto" w:fill="auto"/>
            <w:vAlign w:val="center"/>
          </w:tcPr>
          <w:p w14:paraId="09B0BFE8" w14:textId="77777777" w:rsidR="008311F6" w:rsidRPr="00070CB9" w:rsidRDefault="008311F6" w:rsidP="00297E0F">
            <w:pPr>
              <w:jc w:val="center"/>
              <w:rPr>
                <w:sz w:val="28"/>
                <w:szCs w:val="28"/>
              </w:rPr>
            </w:pPr>
            <w:r w:rsidRPr="00070CB9">
              <w:rPr>
                <w:sz w:val="28"/>
                <w:szCs w:val="28"/>
              </w:rPr>
              <w:t>-</w:t>
            </w:r>
          </w:p>
        </w:tc>
        <w:tc>
          <w:tcPr>
            <w:tcW w:w="1883" w:type="dxa"/>
            <w:shd w:val="clear" w:color="auto" w:fill="auto"/>
            <w:vAlign w:val="center"/>
          </w:tcPr>
          <w:p w14:paraId="5CBED968" w14:textId="77777777" w:rsidR="008311F6" w:rsidRPr="00070CB9" w:rsidRDefault="008311F6" w:rsidP="00297E0F">
            <w:pPr>
              <w:jc w:val="center"/>
              <w:rPr>
                <w:sz w:val="28"/>
                <w:szCs w:val="28"/>
              </w:rPr>
            </w:pPr>
            <w:r w:rsidRPr="00070CB9">
              <w:rPr>
                <w:sz w:val="28"/>
                <w:szCs w:val="28"/>
              </w:rPr>
              <w:t>-</w:t>
            </w:r>
          </w:p>
        </w:tc>
      </w:tr>
    </w:tbl>
    <w:p w14:paraId="4EFA1729" w14:textId="77777777" w:rsidR="008311F6" w:rsidRPr="00440F44" w:rsidRDefault="008311F6" w:rsidP="008311F6">
      <w:pPr>
        <w:jc w:val="both"/>
        <w:rPr>
          <w:color w:val="FF0000"/>
          <w:sz w:val="28"/>
          <w:szCs w:val="28"/>
        </w:rPr>
      </w:pPr>
    </w:p>
    <w:p w14:paraId="6B576DBD" w14:textId="77777777" w:rsidR="008311F6" w:rsidRPr="00440F44" w:rsidRDefault="008311F6" w:rsidP="008311F6">
      <w:pPr>
        <w:jc w:val="both"/>
        <w:rPr>
          <w:color w:val="FF0000"/>
          <w:sz w:val="28"/>
          <w:szCs w:val="28"/>
        </w:rPr>
      </w:pPr>
    </w:p>
    <w:p w14:paraId="1419D071" w14:textId="77777777" w:rsidR="008311F6" w:rsidRPr="00440F44" w:rsidRDefault="008311F6" w:rsidP="008311F6">
      <w:pPr>
        <w:jc w:val="both"/>
        <w:rPr>
          <w:color w:val="FF0000"/>
          <w:sz w:val="28"/>
          <w:szCs w:val="28"/>
        </w:rPr>
      </w:pPr>
    </w:p>
    <w:p w14:paraId="3D5E3E5E" w14:textId="77777777" w:rsidR="008311F6" w:rsidRPr="00440F44" w:rsidRDefault="008311F6" w:rsidP="008311F6">
      <w:pPr>
        <w:jc w:val="both"/>
        <w:rPr>
          <w:color w:val="FF0000"/>
          <w:sz w:val="28"/>
          <w:szCs w:val="28"/>
        </w:rPr>
      </w:pPr>
    </w:p>
    <w:p w14:paraId="638B6248" w14:textId="77777777" w:rsidR="008311F6" w:rsidRPr="00440F44" w:rsidRDefault="008311F6" w:rsidP="008311F6">
      <w:pPr>
        <w:jc w:val="both"/>
        <w:rPr>
          <w:color w:val="FF0000"/>
          <w:sz w:val="28"/>
          <w:szCs w:val="28"/>
        </w:rPr>
      </w:pPr>
    </w:p>
    <w:p w14:paraId="75463E97" w14:textId="77777777" w:rsidR="008311F6" w:rsidRPr="00440F44" w:rsidRDefault="008311F6" w:rsidP="008311F6">
      <w:pPr>
        <w:jc w:val="both"/>
        <w:rPr>
          <w:color w:val="FF0000"/>
          <w:sz w:val="28"/>
          <w:szCs w:val="28"/>
        </w:rPr>
      </w:pPr>
    </w:p>
    <w:p w14:paraId="22DC3047" w14:textId="77777777" w:rsidR="008311F6" w:rsidRPr="00440F44" w:rsidRDefault="008311F6" w:rsidP="008311F6">
      <w:pPr>
        <w:jc w:val="both"/>
        <w:rPr>
          <w:color w:val="FF0000"/>
          <w:sz w:val="28"/>
          <w:szCs w:val="28"/>
        </w:rPr>
      </w:pPr>
    </w:p>
    <w:p w14:paraId="7434CC5C" w14:textId="77777777" w:rsidR="008311F6" w:rsidRPr="00440F44" w:rsidRDefault="008311F6" w:rsidP="008311F6">
      <w:pPr>
        <w:jc w:val="both"/>
        <w:rPr>
          <w:color w:val="FF0000"/>
          <w:sz w:val="28"/>
          <w:szCs w:val="28"/>
        </w:rPr>
      </w:pPr>
    </w:p>
    <w:p w14:paraId="2890EAF2" w14:textId="77777777" w:rsidR="008311F6" w:rsidRPr="00440F44" w:rsidRDefault="008311F6" w:rsidP="008311F6">
      <w:pPr>
        <w:jc w:val="both"/>
        <w:rPr>
          <w:color w:val="FF0000"/>
          <w:sz w:val="28"/>
          <w:szCs w:val="28"/>
        </w:rPr>
      </w:pPr>
    </w:p>
    <w:p w14:paraId="5A9213C3" w14:textId="77777777" w:rsidR="008311F6" w:rsidRPr="00440F44" w:rsidRDefault="008311F6" w:rsidP="008311F6">
      <w:pPr>
        <w:jc w:val="both"/>
        <w:rPr>
          <w:color w:val="FF0000"/>
          <w:sz w:val="28"/>
          <w:szCs w:val="28"/>
        </w:rPr>
      </w:pPr>
    </w:p>
    <w:p w14:paraId="310D157A" w14:textId="77777777" w:rsidR="008311F6" w:rsidRPr="00440F44" w:rsidRDefault="008311F6" w:rsidP="008311F6">
      <w:pPr>
        <w:jc w:val="both"/>
        <w:rPr>
          <w:color w:val="FF0000"/>
          <w:sz w:val="28"/>
          <w:szCs w:val="28"/>
        </w:rPr>
      </w:pPr>
    </w:p>
    <w:p w14:paraId="5DFDC9E7" w14:textId="77777777" w:rsidR="008311F6" w:rsidRPr="00440F44" w:rsidRDefault="008311F6" w:rsidP="008311F6">
      <w:pPr>
        <w:jc w:val="both"/>
        <w:rPr>
          <w:color w:val="FF0000"/>
          <w:sz w:val="28"/>
          <w:szCs w:val="28"/>
        </w:rPr>
      </w:pPr>
    </w:p>
    <w:p w14:paraId="6C3781ED" w14:textId="77777777" w:rsidR="008311F6" w:rsidRDefault="008311F6" w:rsidP="008311F6">
      <w:pPr>
        <w:jc w:val="both"/>
        <w:rPr>
          <w:color w:val="FF0000"/>
          <w:sz w:val="28"/>
          <w:szCs w:val="28"/>
        </w:rPr>
      </w:pPr>
    </w:p>
    <w:p w14:paraId="2880473A" w14:textId="77777777" w:rsidR="008311F6" w:rsidRDefault="008311F6" w:rsidP="008311F6">
      <w:pPr>
        <w:jc w:val="both"/>
        <w:rPr>
          <w:color w:val="FF0000"/>
          <w:sz w:val="28"/>
          <w:szCs w:val="28"/>
        </w:rPr>
      </w:pPr>
    </w:p>
    <w:p w14:paraId="5C3945B9" w14:textId="77777777" w:rsidR="008311F6" w:rsidRDefault="008311F6" w:rsidP="008311F6">
      <w:pPr>
        <w:jc w:val="both"/>
        <w:rPr>
          <w:color w:val="FF0000"/>
          <w:sz w:val="28"/>
          <w:szCs w:val="28"/>
        </w:rPr>
      </w:pPr>
    </w:p>
    <w:p w14:paraId="1C34B941" w14:textId="77777777" w:rsidR="008311F6" w:rsidRDefault="008311F6" w:rsidP="008311F6">
      <w:pPr>
        <w:jc w:val="both"/>
        <w:rPr>
          <w:color w:val="FF0000"/>
          <w:sz w:val="28"/>
          <w:szCs w:val="28"/>
        </w:rPr>
      </w:pPr>
    </w:p>
    <w:p w14:paraId="2DB3AD6F" w14:textId="77777777" w:rsidR="008311F6" w:rsidRDefault="008311F6" w:rsidP="008311F6">
      <w:pPr>
        <w:jc w:val="both"/>
        <w:rPr>
          <w:color w:val="FF0000"/>
          <w:sz w:val="28"/>
          <w:szCs w:val="28"/>
        </w:rPr>
      </w:pPr>
    </w:p>
    <w:p w14:paraId="6111455A" w14:textId="77777777" w:rsidR="008311F6" w:rsidRDefault="008311F6" w:rsidP="008311F6">
      <w:pPr>
        <w:jc w:val="both"/>
        <w:rPr>
          <w:color w:val="FF0000"/>
          <w:sz w:val="28"/>
          <w:szCs w:val="28"/>
        </w:rPr>
      </w:pPr>
    </w:p>
    <w:p w14:paraId="6E9E7937" w14:textId="77777777" w:rsidR="008311F6" w:rsidRDefault="008311F6" w:rsidP="008311F6">
      <w:pPr>
        <w:jc w:val="both"/>
        <w:rPr>
          <w:color w:val="FF0000"/>
          <w:sz w:val="28"/>
          <w:szCs w:val="28"/>
        </w:rPr>
      </w:pPr>
    </w:p>
    <w:p w14:paraId="509D25EB" w14:textId="77777777" w:rsidR="008311F6" w:rsidRDefault="008311F6" w:rsidP="008311F6">
      <w:pPr>
        <w:jc w:val="both"/>
        <w:rPr>
          <w:color w:val="FF0000"/>
          <w:sz w:val="28"/>
          <w:szCs w:val="28"/>
        </w:rPr>
      </w:pPr>
    </w:p>
    <w:p w14:paraId="37C49ACA" w14:textId="77777777" w:rsidR="008311F6" w:rsidRDefault="008311F6" w:rsidP="008311F6">
      <w:pPr>
        <w:jc w:val="both"/>
        <w:rPr>
          <w:color w:val="FF0000"/>
          <w:sz w:val="28"/>
          <w:szCs w:val="28"/>
        </w:rPr>
      </w:pPr>
    </w:p>
    <w:p w14:paraId="0C72F8E0" w14:textId="77777777" w:rsidR="008311F6" w:rsidRDefault="008311F6" w:rsidP="008311F6">
      <w:pPr>
        <w:jc w:val="both"/>
        <w:rPr>
          <w:color w:val="FF0000"/>
          <w:sz w:val="28"/>
          <w:szCs w:val="28"/>
        </w:rPr>
      </w:pPr>
    </w:p>
    <w:p w14:paraId="31C25369" w14:textId="77777777" w:rsidR="008311F6" w:rsidRPr="00440F44" w:rsidRDefault="008311F6" w:rsidP="008311F6">
      <w:pPr>
        <w:jc w:val="both"/>
        <w:rPr>
          <w:color w:val="FF0000"/>
          <w:sz w:val="28"/>
          <w:szCs w:val="28"/>
        </w:rPr>
      </w:pPr>
    </w:p>
    <w:p w14:paraId="0706B92A" w14:textId="77777777" w:rsidR="008311F6" w:rsidRPr="00440F44" w:rsidRDefault="008311F6" w:rsidP="008311F6">
      <w:pPr>
        <w:jc w:val="both"/>
        <w:rPr>
          <w:color w:val="FF0000"/>
          <w:sz w:val="28"/>
          <w:szCs w:val="28"/>
        </w:rPr>
      </w:pPr>
    </w:p>
    <w:p w14:paraId="27FA47D1" w14:textId="77777777" w:rsidR="008311F6" w:rsidRPr="00440F44" w:rsidRDefault="008311F6" w:rsidP="008311F6">
      <w:pPr>
        <w:jc w:val="both"/>
        <w:rPr>
          <w:color w:val="FF0000"/>
          <w:sz w:val="28"/>
          <w:szCs w:val="28"/>
        </w:rPr>
      </w:pPr>
    </w:p>
    <w:p w14:paraId="47A1E24F" w14:textId="77777777" w:rsidR="008311F6" w:rsidRPr="009B5EE0" w:rsidRDefault="008311F6" w:rsidP="008311F6">
      <w:pPr>
        <w:ind w:left="-567"/>
        <w:jc w:val="center"/>
        <w:rPr>
          <w:bCs/>
          <w:sz w:val="28"/>
          <w:szCs w:val="28"/>
        </w:rPr>
      </w:pPr>
      <w:r w:rsidRPr="00440F44">
        <w:rPr>
          <w:bCs/>
          <w:color w:val="FF0000"/>
          <w:sz w:val="28"/>
          <w:szCs w:val="28"/>
        </w:rPr>
        <w:t xml:space="preserve">  </w:t>
      </w:r>
      <w:r>
        <w:rPr>
          <w:bCs/>
          <w:color w:val="FF0000"/>
          <w:sz w:val="28"/>
          <w:szCs w:val="28"/>
        </w:rPr>
        <w:t xml:space="preserve">   </w:t>
      </w:r>
      <w:r w:rsidRPr="009B5EE0">
        <w:rPr>
          <w:bCs/>
          <w:sz w:val="28"/>
          <w:szCs w:val="28"/>
        </w:rPr>
        <w:t>Раздел 6. Объем финансовых потребностей, необходимых для реализации    производственной программы</w:t>
      </w:r>
    </w:p>
    <w:p w14:paraId="2873D22F" w14:textId="77777777" w:rsidR="008311F6" w:rsidRPr="009B5EE0" w:rsidRDefault="008311F6" w:rsidP="008311F6">
      <w:pPr>
        <w:ind w:left="-567"/>
        <w:jc w:val="center"/>
        <w:rPr>
          <w:bCs/>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1984"/>
        <w:gridCol w:w="1985"/>
      </w:tblGrid>
      <w:tr w:rsidR="008311F6" w:rsidRPr="009B5EE0" w14:paraId="67B2DEDE" w14:textId="77777777" w:rsidTr="00297E0F">
        <w:trPr>
          <w:trHeight w:val="1017"/>
        </w:trPr>
        <w:tc>
          <w:tcPr>
            <w:tcW w:w="5926" w:type="dxa"/>
            <w:shd w:val="clear" w:color="auto" w:fill="auto"/>
            <w:vAlign w:val="center"/>
          </w:tcPr>
          <w:p w14:paraId="7E53149C" w14:textId="77777777" w:rsidR="008311F6" w:rsidRPr="00070CB9" w:rsidRDefault="008311F6" w:rsidP="00297E0F">
            <w:pPr>
              <w:jc w:val="center"/>
              <w:rPr>
                <w:bCs/>
                <w:sz w:val="28"/>
                <w:szCs w:val="28"/>
              </w:rPr>
            </w:pPr>
            <w:r w:rsidRPr="00070CB9">
              <w:rPr>
                <w:bCs/>
                <w:sz w:val="28"/>
                <w:szCs w:val="28"/>
              </w:rPr>
              <w:t>Наименование показателя</w:t>
            </w:r>
          </w:p>
        </w:tc>
        <w:tc>
          <w:tcPr>
            <w:tcW w:w="1984" w:type="dxa"/>
            <w:shd w:val="clear" w:color="auto" w:fill="auto"/>
            <w:vAlign w:val="center"/>
          </w:tcPr>
          <w:p w14:paraId="544AA612" w14:textId="77777777" w:rsidR="008311F6" w:rsidRPr="00070CB9" w:rsidRDefault="008311F6" w:rsidP="00297E0F">
            <w:pPr>
              <w:jc w:val="center"/>
              <w:rPr>
                <w:sz w:val="28"/>
                <w:szCs w:val="28"/>
              </w:rPr>
            </w:pPr>
            <w:r w:rsidRPr="00070CB9">
              <w:rPr>
                <w:sz w:val="28"/>
                <w:szCs w:val="28"/>
              </w:rPr>
              <w:t>с 01.01.2026     по 30.09.2026</w:t>
            </w:r>
          </w:p>
        </w:tc>
        <w:tc>
          <w:tcPr>
            <w:tcW w:w="1985" w:type="dxa"/>
            <w:shd w:val="clear" w:color="auto" w:fill="auto"/>
            <w:vAlign w:val="center"/>
          </w:tcPr>
          <w:p w14:paraId="4ED1F50D" w14:textId="77777777" w:rsidR="008311F6" w:rsidRPr="00070CB9" w:rsidRDefault="008311F6" w:rsidP="00297E0F">
            <w:pPr>
              <w:jc w:val="center"/>
              <w:rPr>
                <w:sz w:val="28"/>
                <w:szCs w:val="28"/>
              </w:rPr>
            </w:pPr>
            <w:r w:rsidRPr="00070CB9">
              <w:rPr>
                <w:sz w:val="28"/>
                <w:szCs w:val="28"/>
              </w:rPr>
              <w:t>с 01.10.2026     по 31.12.2026</w:t>
            </w:r>
          </w:p>
        </w:tc>
      </w:tr>
      <w:tr w:rsidR="008311F6" w:rsidRPr="009B5EE0" w14:paraId="2F256793" w14:textId="77777777" w:rsidTr="00297E0F">
        <w:tc>
          <w:tcPr>
            <w:tcW w:w="5926" w:type="dxa"/>
            <w:shd w:val="clear" w:color="auto" w:fill="auto"/>
          </w:tcPr>
          <w:p w14:paraId="541CE11C" w14:textId="77777777" w:rsidR="008311F6" w:rsidRPr="00070CB9" w:rsidRDefault="008311F6" w:rsidP="00297E0F">
            <w:pPr>
              <w:jc w:val="center"/>
              <w:rPr>
                <w:bCs/>
                <w:sz w:val="28"/>
                <w:szCs w:val="28"/>
              </w:rPr>
            </w:pPr>
            <w:r w:rsidRPr="00070CB9">
              <w:rPr>
                <w:bCs/>
                <w:sz w:val="28"/>
                <w:szCs w:val="28"/>
              </w:rPr>
              <w:t>1</w:t>
            </w:r>
          </w:p>
        </w:tc>
        <w:tc>
          <w:tcPr>
            <w:tcW w:w="1984" w:type="dxa"/>
            <w:shd w:val="clear" w:color="auto" w:fill="auto"/>
          </w:tcPr>
          <w:p w14:paraId="72F4CFAD" w14:textId="77777777" w:rsidR="008311F6" w:rsidRPr="00070CB9" w:rsidRDefault="008311F6" w:rsidP="00297E0F">
            <w:pPr>
              <w:jc w:val="center"/>
              <w:rPr>
                <w:bCs/>
                <w:sz w:val="28"/>
                <w:szCs w:val="28"/>
              </w:rPr>
            </w:pPr>
            <w:r w:rsidRPr="00070CB9">
              <w:rPr>
                <w:bCs/>
                <w:sz w:val="28"/>
                <w:szCs w:val="28"/>
              </w:rPr>
              <w:t>2</w:t>
            </w:r>
          </w:p>
        </w:tc>
        <w:tc>
          <w:tcPr>
            <w:tcW w:w="1985" w:type="dxa"/>
            <w:shd w:val="clear" w:color="auto" w:fill="auto"/>
          </w:tcPr>
          <w:p w14:paraId="34D01E41" w14:textId="77777777" w:rsidR="008311F6" w:rsidRPr="00070CB9" w:rsidRDefault="008311F6" w:rsidP="00297E0F">
            <w:pPr>
              <w:jc w:val="center"/>
              <w:rPr>
                <w:bCs/>
                <w:sz w:val="28"/>
                <w:szCs w:val="28"/>
              </w:rPr>
            </w:pPr>
            <w:r w:rsidRPr="00070CB9">
              <w:rPr>
                <w:bCs/>
                <w:sz w:val="28"/>
                <w:szCs w:val="28"/>
              </w:rPr>
              <w:t>3</w:t>
            </w:r>
          </w:p>
        </w:tc>
      </w:tr>
      <w:tr w:rsidR="008311F6" w:rsidRPr="009B5EE0" w14:paraId="2F65F8B7" w14:textId="77777777" w:rsidTr="00297E0F">
        <w:trPr>
          <w:trHeight w:val="1930"/>
        </w:trPr>
        <w:tc>
          <w:tcPr>
            <w:tcW w:w="5926" w:type="dxa"/>
            <w:shd w:val="clear" w:color="auto" w:fill="auto"/>
            <w:vAlign w:val="center"/>
          </w:tcPr>
          <w:p w14:paraId="49034293" w14:textId="77777777" w:rsidR="008311F6" w:rsidRPr="00070CB9" w:rsidRDefault="008311F6" w:rsidP="00297E0F">
            <w:pPr>
              <w:rPr>
                <w:bCs/>
                <w:sz w:val="28"/>
                <w:szCs w:val="28"/>
              </w:rPr>
            </w:pPr>
            <w:r w:rsidRPr="00070CB9">
              <w:rPr>
                <w:bCs/>
                <w:sz w:val="28"/>
                <w:szCs w:val="28"/>
              </w:rPr>
              <w:t xml:space="preserve">Финансовые потребности, необходимые для реализации производственной программы          в сфере холодного водоснабжения питьевой водой (транспортировка питьевой воды), </w:t>
            </w:r>
          </w:p>
          <w:p w14:paraId="1D1DE8E1" w14:textId="77777777" w:rsidR="008311F6" w:rsidRPr="00070CB9" w:rsidRDefault="008311F6" w:rsidP="00297E0F">
            <w:pPr>
              <w:rPr>
                <w:bCs/>
                <w:sz w:val="28"/>
                <w:szCs w:val="28"/>
              </w:rPr>
            </w:pPr>
            <w:r w:rsidRPr="00070CB9">
              <w:rPr>
                <w:bCs/>
                <w:sz w:val="28"/>
                <w:szCs w:val="28"/>
              </w:rPr>
              <w:t>тыс. руб.</w:t>
            </w:r>
          </w:p>
        </w:tc>
        <w:tc>
          <w:tcPr>
            <w:tcW w:w="1984" w:type="dxa"/>
            <w:shd w:val="clear" w:color="auto" w:fill="auto"/>
            <w:vAlign w:val="center"/>
          </w:tcPr>
          <w:p w14:paraId="1F7BD3A9" w14:textId="77777777" w:rsidR="008311F6" w:rsidRPr="00070CB9" w:rsidRDefault="008311F6" w:rsidP="00297E0F">
            <w:pPr>
              <w:jc w:val="center"/>
              <w:rPr>
                <w:bCs/>
                <w:sz w:val="28"/>
                <w:szCs w:val="28"/>
              </w:rPr>
            </w:pPr>
            <w:r w:rsidRPr="00070CB9">
              <w:rPr>
                <w:bCs/>
                <w:sz w:val="28"/>
                <w:szCs w:val="28"/>
              </w:rPr>
              <w:t>72,66</w:t>
            </w:r>
          </w:p>
        </w:tc>
        <w:tc>
          <w:tcPr>
            <w:tcW w:w="1985" w:type="dxa"/>
            <w:shd w:val="clear" w:color="auto" w:fill="auto"/>
            <w:vAlign w:val="center"/>
          </w:tcPr>
          <w:p w14:paraId="6C73BEA7" w14:textId="77777777" w:rsidR="008311F6" w:rsidRPr="00070CB9" w:rsidRDefault="008311F6" w:rsidP="00297E0F">
            <w:pPr>
              <w:jc w:val="center"/>
              <w:rPr>
                <w:bCs/>
                <w:sz w:val="28"/>
                <w:szCs w:val="28"/>
              </w:rPr>
            </w:pPr>
            <w:r w:rsidRPr="00070CB9">
              <w:rPr>
                <w:bCs/>
                <w:sz w:val="28"/>
                <w:szCs w:val="28"/>
              </w:rPr>
              <w:t>24,22</w:t>
            </w:r>
          </w:p>
        </w:tc>
      </w:tr>
    </w:tbl>
    <w:p w14:paraId="76035B9E" w14:textId="77777777" w:rsidR="008311F6" w:rsidRPr="009B5EE0" w:rsidRDefault="008311F6" w:rsidP="008311F6">
      <w:pPr>
        <w:ind w:left="-567"/>
        <w:rPr>
          <w:bCs/>
          <w:sz w:val="28"/>
          <w:szCs w:val="28"/>
        </w:rPr>
      </w:pPr>
    </w:p>
    <w:p w14:paraId="79DEC61D" w14:textId="77777777" w:rsidR="008311F6" w:rsidRPr="009B5EE0" w:rsidRDefault="008311F6" w:rsidP="008311F6">
      <w:pPr>
        <w:ind w:left="-567"/>
        <w:jc w:val="center"/>
        <w:rPr>
          <w:bCs/>
          <w:sz w:val="28"/>
          <w:szCs w:val="28"/>
        </w:rPr>
      </w:pPr>
    </w:p>
    <w:p w14:paraId="72634157" w14:textId="77777777" w:rsidR="008311F6" w:rsidRPr="009B5EE0" w:rsidRDefault="008311F6" w:rsidP="008311F6">
      <w:pPr>
        <w:ind w:left="-567"/>
        <w:jc w:val="center"/>
        <w:rPr>
          <w:bCs/>
          <w:sz w:val="28"/>
          <w:szCs w:val="28"/>
        </w:rPr>
      </w:pPr>
      <w:r w:rsidRPr="009B5EE0">
        <w:rPr>
          <w:bCs/>
          <w:sz w:val="28"/>
          <w:szCs w:val="28"/>
        </w:rPr>
        <w:t xml:space="preserve">       Раздел 7. График реализации мероприятий производственной программы</w:t>
      </w:r>
    </w:p>
    <w:p w14:paraId="64CE9BB7" w14:textId="77777777" w:rsidR="008311F6" w:rsidRPr="009B5EE0" w:rsidRDefault="008311F6" w:rsidP="008311F6">
      <w:pPr>
        <w:ind w:left="-567"/>
        <w:jc w:val="center"/>
        <w:rPr>
          <w:bCs/>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8311F6" w:rsidRPr="009B5EE0" w14:paraId="69D79448" w14:textId="77777777" w:rsidTr="00297E0F">
        <w:trPr>
          <w:trHeight w:val="914"/>
        </w:trPr>
        <w:tc>
          <w:tcPr>
            <w:tcW w:w="3539" w:type="dxa"/>
            <w:shd w:val="clear" w:color="auto" w:fill="auto"/>
            <w:vAlign w:val="center"/>
          </w:tcPr>
          <w:p w14:paraId="6538B816" w14:textId="77777777" w:rsidR="008311F6" w:rsidRPr="00070CB9" w:rsidRDefault="008311F6" w:rsidP="00297E0F">
            <w:pPr>
              <w:jc w:val="center"/>
              <w:rPr>
                <w:bCs/>
                <w:sz w:val="28"/>
                <w:szCs w:val="28"/>
              </w:rPr>
            </w:pPr>
            <w:r w:rsidRPr="00070CB9">
              <w:rPr>
                <w:bCs/>
                <w:sz w:val="28"/>
                <w:szCs w:val="28"/>
              </w:rPr>
              <w:t>Наименование мероприятия</w:t>
            </w:r>
          </w:p>
        </w:tc>
        <w:tc>
          <w:tcPr>
            <w:tcW w:w="3260" w:type="dxa"/>
            <w:shd w:val="clear" w:color="auto" w:fill="auto"/>
            <w:vAlign w:val="center"/>
          </w:tcPr>
          <w:p w14:paraId="4BFB0074" w14:textId="77777777" w:rsidR="008311F6" w:rsidRPr="00070CB9" w:rsidRDefault="008311F6" w:rsidP="00297E0F">
            <w:pPr>
              <w:jc w:val="center"/>
              <w:rPr>
                <w:bCs/>
                <w:sz w:val="28"/>
                <w:szCs w:val="28"/>
              </w:rPr>
            </w:pPr>
            <w:r w:rsidRPr="00070CB9">
              <w:rPr>
                <w:bCs/>
                <w:sz w:val="28"/>
                <w:szCs w:val="28"/>
              </w:rPr>
              <w:t>Дата начала    реализации мероприятий</w:t>
            </w:r>
          </w:p>
        </w:tc>
        <w:tc>
          <w:tcPr>
            <w:tcW w:w="3261" w:type="dxa"/>
            <w:shd w:val="clear" w:color="auto" w:fill="auto"/>
            <w:vAlign w:val="center"/>
          </w:tcPr>
          <w:p w14:paraId="774D4185" w14:textId="77777777" w:rsidR="008311F6" w:rsidRPr="00070CB9" w:rsidRDefault="008311F6" w:rsidP="00297E0F">
            <w:pPr>
              <w:jc w:val="center"/>
              <w:rPr>
                <w:bCs/>
                <w:sz w:val="28"/>
                <w:szCs w:val="28"/>
              </w:rPr>
            </w:pPr>
            <w:r w:rsidRPr="00070CB9">
              <w:rPr>
                <w:bCs/>
                <w:sz w:val="28"/>
                <w:szCs w:val="28"/>
              </w:rPr>
              <w:t>Дата окончания реализации мероприятий</w:t>
            </w:r>
          </w:p>
        </w:tc>
      </w:tr>
      <w:tr w:rsidR="008311F6" w:rsidRPr="009B5EE0" w14:paraId="75122773" w14:textId="77777777" w:rsidTr="00297E0F">
        <w:trPr>
          <w:trHeight w:val="1281"/>
        </w:trPr>
        <w:tc>
          <w:tcPr>
            <w:tcW w:w="3539" w:type="dxa"/>
            <w:shd w:val="clear" w:color="auto" w:fill="auto"/>
            <w:vAlign w:val="center"/>
          </w:tcPr>
          <w:p w14:paraId="0E608FDC" w14:textId="77777777" w:rsidR="008311F6" w:rsidRPr="00070CB9" w:rsidRDefault="008311F6" w:rsidP="00297E0F">
            <w:pPr>
              <w:jc w:val="center"/>
              <w:rPr>
                <w:bCs/>
                <w:sz w:val="28"/>
                <w:szCs w:val="28"/>
              </w:rPr>
            </w:pPr>
            <w:r w:rsidRPr="00070CB9">
              <w:rPr>
                <w:bCs/>
                <w:sz w:val="28"/>
                <w:szCs w:val="28"/>
              </w:rPr>
              <w:t xml:space="preserve">Бесперебойное холодное водоснабжение </w:t>
            </w:r>
          </w:p>
        </w:tc>
        <w:tc>
          <w:tcPr>
            <w:tcW w:w="3260" w:type="dxa"/>
            <w:shd w:val="clear" w:color="auto" w:fill="auto"/>
            <w:vAlign w:val="center"/>
          </w:tcPr>
          <w:p w14:paraId="297BAE82" w14:textId="77777777" w:rsidR="008311F6" w:rsidRPr="00070CB9" w:rsidRDefault="008311F6" w:rsidP="00297E0F">
            <w:pPr>
              <w:jc w:val="center"/>
              <w:rPr>
                <w:bCs/>
                <w:sz w:val="28"/>
                <w:szCs w:val="28"/>
              </w:rPr>
            </w:pPr>
            <w:r w:rsidRPr="00070CB9">
              <w:rPr>
                <w:bCs/>
                <w:sz w:val="28"/>
                <w:szCs w:val="28"/>
              </w:rPr>
              <w:t>01.01.2026</w:t>
            </w:r>
          </w:p>
        </w:tc>
        <w:tc>
          <w:tcPr>
            <w:tcW w:w="3261" w:type="dxa"/>
            <w:shd w:val="clear" w:color="auto" w:fill="auto"/>
            <w:vAlign w:val="center"/>
          </w:tcPr>
          <w:p w14:paraId="08E284ED" w14:textId="77777777" w:rsidR="008311F6" w:rsidRPr="00070CB9" w:rsidRDefault="008311F6" w:rsidP="00297E0F">
            <w:pPr>
              <w:jc w:val="center"/>
              <w:rPr>
                <w:bCs/>
                <w:sz w:val="28"/>
                <w:szCs w:val="28"/>
              </w:rPr>
            </w:pPr>
            <w:r w:rsidRPr="00070CB9">
              <w:rPr>
                <w:bCs/>
                <w:sz w:val="28"/>
                <w:szCs w:val="28"/>
              </w:rPr>
              <w:t>31.12.2026</w:t>
            </w:r>
          </w:p>
        </w:tc>
      </w:tr>
    </w:tbl>
    <w:p w14:paraId="54805F30" w14:textId="77777777" w:rsidR="008311F6" w:rsidRPr="00440F44" w:rsidRDefault="008311F6" w:rsidP="008311F6">
      <w:pPr>
        <w:ind w:left="-567"/>
        <w:jc w:val="center"/>
        <w:rPr>
          <w:bCs/>
          <w:color w:val="FF0000"/>
          <w:sz w:val="28"/>
          <w:szCs w:val="28"/>
        </w:rPr>
      </w:pPr>
    </w:p>
    <w:p w14:paraId="5BD08A61" w14:textId="77777777" w:rsidR="008311F6" w:rsidRPr="00440F44" w:rsidRDefault="008311F6" w:rsidP="008311F6">
      <w:pPr>
        <w:ind w:left="-567"/>
        <w:jc w:val="center"/>
        <w:rPr>
          <w:bCs/>
          <w:color w:val="FF0000"/>
          <w:sz w:val="28"/>
          <w:szCs w:val="28"/>
        </w:rPr>
      </w:pPr>
    </w:p>
    <w:p w14:paraId="6A599230" w14:textId="77777777" w:rsidR="008311F6" w:rsidRPr="00440F44" w:rsidRDefault="008311F6" w:rsidP="008311F6">
      <w:pPr>
        <w:ind w:left="-567"/>
        <w:jc w:val="center"/>
        <w:rPr>
          <w:bCs/>
          <w:color w:val="FF0000"/>
          <w:sz w:val="28"/>
          <w:szCs w:val="28"/>
        </w:rPr>
      </w:pPr>
    </w:p>
    <w:p w14:paraId="094A2B4F" w14:textId="77777777" w:rsidR="008311F6" w:rsidRDefault="008311F6" w:rsidP="008311F6">
      <w:pPr>
        <w:spacing w:after="200" w:line="276" w:lineRule="auto"/>
        <w:rPr>
          <w:bCs/>
          <w:color w:val="FF0000"/>
          <w:sz w:val="28"/>
          <w:szCs w:val="28"/>
        </w:rPr>
      </w:pPr>
      <w:r>
        <w:rPr>
          <w:bCs/>
          <w:color w:val="FF0000"/>
          <w:sz w:val="28"/>
          <w:szCs w:val="28"/>
        </w:rPr>
        <w:br w:type="page"/>
      </w:r>
    </w:p>
    <w:p w14:paraId="7D6C3071" w14:textId="77777777" w:rsidR="008311F6" w:rsidRPr="00C93101" w:rsidRDefault="008311F6" w:rsidP="008311F6">
      <w:pPr>
        <w:ind w:left="-567"/>
        <w:jc w:val="center"/>
        <w:rPr>
          <w:bCs/>
          <w:color w:val="FF0000"/>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ED0E0D">
        <w:rPr>
          <w:bCs/>
          <w:sz w:val="28"/>
          <w:szCs w:val="28"/>
        </w:rPr>
        <w:t xml:space="preserve">холодного водоснабжения                                     </w:t>
      </w:r>
    </w:p>
    <w:p w14:paraId="3A8B487A" w14:textId="77777777" w:rsidR="008311F6" w:rsidRDefault="008311F6" w:rsidP="008311F6">
      <w:pPr>
        <w:ind w:left="-567"/>
        <w:jc w:val="center"/>
        <w:rPr>
          <w:bCs/>
          <w:color w:val="000000"/>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754"/>
        <w:gridCol w:w="1275"/>
        <w:gridCol w:w="1701"/>
        <w:gridCol w:w="1276"/>
        <w:gridCol w:w="1418"/>
      </w:tblGrid>
      <w:tr w:rsidR="008311F6" w14:paraId="1906234E" w14:textId="77777777" w:rsidTr="00297E0F">
        <w:trPr>
          <w:jc w:val="center"/>
        </w:trPr>
        <w:tc>
          <w:tcPr>
            <w:tcW w:w="0" w:type="auto"/>
            <w:shd w:val="clear" w:color="auto" w:fill="auto"/>
            <w:vAlign w:val="center"/>
          </w:tcPr>
          <w:p w14:paraId="0C6839AE" w14:textId="77777777" w:rsidR="008311F6" w:rsidRPr="00070CB9" w:rsidRDefault="008311F6" w:rsidP="00297E0F">
            <w:pPr>
              <w:jc w:val="center"/>
              <w:rPr>
                <w:bCs/>
                <w:color w:val="000000"/>
                <w:sz w:val="28"/>
                <w:szCs w:val="28"/>
              </w:rPr>
            </w:pPr>
            <w:r w:rsidRPr="00070CB9">
              <w:rPr>
                <w:bCs/>
                <w:color w:val="000000"/>
                <w:sz w:val="28"/>
                <w:szCs w:val="28"/>
              </w:rPr>
              <w:t>№ п/п</w:t>
            </w:r>
          </w:p>
        </w:tc>
        <w:tc>
          <w:tcPr>
            <w:tcW w:w="3754" w:type="dxa"/>
            <w:shd w:val="clear" w:color="auto" w:fill="auto"/>
            <w:vAlign w:val="center"/>
          </w:tcPr>
          <w:p w14:paraId="15797505" w14:textId="77777777" w:rsidR="008311F6" w:rsidRPr="00070CB9" w:rsidRDefault="008311F6" w:rsidP="00297E0F">
            <w:pPr>
              <w:jc w:val="center"/>
              <w:rPr>
                <w:bCs/>
                <w:color w:val="000000"/>
                <w:sz w:val="28"/>
                <w:szCs w:val="28"/>
              </w:rPr>
            </w:pPr>
            <w:r w:rsidRPr="00070CB9">
              <w:rPr>
                <w:bCs/>
                <w:color w:val="000000"/>
                <w:sz w:val="28"/>
                <w:szCs w:val="28"/>
              </w:rPr>
              <w:t>Наименование показателя</w:t>
            </w:r>
          </w:p>
        </w:tc>
        <w:tc>
          <w:tcPr>
            <w:tcW w:w="1275" w:type="dxa"/>
            <w:shd w:val="clear" w:color="auto" w:fill="auto"/>
            <w:vAlign w:val="center"/>
          </w:tcPr>
          <w:p w14:paraId="6F8B0C1E" w14:textId="77777777" w:rsidR="008311F6" w:rsidRPr="00070CB9" w:rsidRDefault="008311F6" w:rsidP="00297E0F">
            <w:pPr>
              <w:jc w:val="center"/>
              <w:rPr>
                <w:bCs/>
                <w:sz w:val="28"/>
                <w:szCs w:val="28"/>
              </w:rPr>
            </w:pPr>
            <w:r w:rsidRPr="00070CB9">
              <w:rPr>
                <w:bCs/>
                <w:sz w:val="28"/>
                <w:szCs w:val="28"/>
              </w:rPr>
              <w:t>Факт</w:t>
            </w:r>
          </w:p>
          <w:p w14:paraId="445CC9CB" w14:textId="77777777" w:rsidR="008311F6" w:rsidRPr="00070CB9" w:rsidRDefault="008311F6" w:rsidP="00297E0F">
            <w:pPr>
              <w:jc w:val="center"/>
              <w:rPr>
                <w:bCs/>
                <w:sz w:val="28"/>
                <w:szCs w:val="28"/>
              </w:rPr>
            </w:pPr>
            <w:r w:rsidRPr="00070CB9">
              <w:rPr>
                <w:bCs/>
                <w:sz w:val="28"/>
                <w:szCs w:val="28"/>
              </w:rPr>
              <w:t xml:space="preserve"> 2024 год</w:t>
            </w:r>
          </w:p>
        </w:tc>
        <w:tc>
          <w:tcPr>
            <w:tcW w:w="1701" w:type="dxa"/>
            <w:shd w:val="clear" w:color="auto" w:fill="auto"/>
            <w:vAlign w:val="center"/>
          </w:tcPr>
          <w:p w14:paraId="36B643FE" w14:textId="77777777" w:rsidR="008311F6" w:rsidRPr="00070CB9" w:rsidRDefault="008311F6" w:rsidP="00297E0F">
            <w:pPr>
              <w:jc w:val="center"/>
              <w:rPr>
                <w:bCs/>
                <w:sz w:val="28"/>
                <w:szCs w:val="28"/>
              </w:rPr>
            </w:pPr>
            <w:r w:rsidRPr="00070CB9">
              <w:rPr>
                <w:bCs/>
                <w:sz w:val="28"/>
                <w:szCs w:val="28"/>
              </w:rPr>
              <w:t>Ожидаемые значения</w:t>
            </w:r>
          </w:p>
          <w:p w14:paraId="095B398C" w14:textId="77777777" w:rsidR="008311F6" w:rsidRPr="00070CB9" w:rsidRDefault="008311F6" w:rsidP="00297E0F">
            <w:pPr>
              <w:jc w:val="center"/>
              <w:rPr>
                <w:bCs/>
                <w:sz w:val="28"/>
                <w:szCs w:val="28"/>
              </w:rPr>
            </w:pPr>
            <w:r w:rsidRPr="00070CB9">
              <w:rPr>
                <w:bCs/>
                <w:sz w:val="28"/>
                <w:szCs w:val="28"/>
              </w:rPr>
              <w:t xml:space="preserve"> 2025 год</w:t>
            </w:r>
          </w:p>
        </w:tc>
        <w:tc>
          <w:tcPr>
            <w:tcW w:w="1276" w:type="dxa"/>
            <w:shd w:val="clear" w:color="auto" w:fill="auto"/>
            <w:vAlign w:val="center"/>
          </w:tcPr>
          <w:p w14:paraId="0BBB7446" w14:textId="77777777" w:rsidR="008311F6" w:rsidRPr="00070CB9" w:rsidRDefault="008311F6" w:rsidP="00297E0F">
            <w:pPr>
              <w:jc w:val="center"/>
              <w:rPr>
                <w:bCs/>
                <w:sz w:val="28"/>
                <w:szCs w:val="28"/>
              </w:rPr>
            </w:pPr>
            <w:r w:rsidRPr="00070CB9">
              <w:rPr>
                <w:bCs/>
                <w:sz w:val="28"/>
                <w:szCs w:val="28"/>
              </w:rPr>
              <w:t xml:space="preserve">План </w:t>
            </w:r>
          </w:p>
          <w:p w14:paraId="31684EB0" w14:textId="77777777" w:rsidR="008311F6" w:rsidRPr="00070CB9" w:rsidRDefault="008311F6" w:rsidP="00297E0F">
            <w:pPr>
              <w:jc w:val="center"/>
              <w:rPr>
                <w:bCs/>
                <w:sz w:val="28"/>
                <w:szCs w:val="28"/>
              </w:rPr>
            </w:pPr>
            <w:r w:rsidRPr="00070CB9">
              <w:rPr>
                <w:bCs/>
                <w:sz w:val="28"/>
                <w:szCs w:val="28"/>
              </w:rPr>
              <w:t>2026 год</w:t>
            </w:r>
          </w:p>
        </w:tc>
        <w:tc>
          <w:tcPr>
            <w:tcW w:w="1418" w:type="dxa"/>
            <w:shd w:val="clear" w:color="auto" w:fill="auto"/>
            <w:vAlign w:val="center"/>
          </w:tcPr>
          <w:p w14:paraId="099F84B1" w14:textId="77777777" w:rsidR="008311F6" w:rsidRPr="00070CB9" w:rsidRDefault="008311F6" w:rsidP="00297E0F">
            <w:pPr>
              <w:jc w:val="center"/>
              <w:rPr>
                <w:bCs/>
                <w:sz w:val="28"/>
                <w:szCs w:val="28"/>
              </w:rPr>
            </w:pPr>
            <w:r w:rsidRPr="00070CB9">
              <w:rPr>
                <w:bCs/>
                <w:sz w:val="28"/>
                <w:szCs w:val="28"/>
              </w:rPr>
              <w:t xml:space="preserve">План </w:t>
            </w:r>
          </w:p>
          <w:p w14:paraId="47B22A1B" w14:textId="77777777" w:rsidR="008311F6" w:rsidRPr="00070CB9" w:rsidRDefault="008311F6" w:rsidP="00297E0F">
            <w:pPr>
              <w:jc w:val="center"/>
              <w:rPr>
                <w:bCs/>
                <w:sz w:val="28"/>
                <w:szCs w:val="28"/>
              </w:rPr>
            </w:pPr>
            <w:r w:rsidRPr="00070CB9">
              <w:rPr>
                <w:bCs/>
                <w:sz w:val="28"/>
                <w:szCs w:val="28"/>
              </w:rPr>
              <w:t>2027</w:t>
            </w:r>
            <w:r w:rsidRPr="00070CB9">
              <w:rPr>
                <w:bCs/>
                <w:sz w:val="28"/>
                <w:szCs w:val="28"/>
                <w:lang w:val="en-US"/>
              </w:rPr>
              <w:t xml:space="preserve"> </w:t>
            </w:r>
            <w:r w:rsidRPr="00070CB9">
              <w:rPr>
                <w:bCs/>
                <w:sz w:val="28"/>
                <w:szCs w:val="28"/>
              </w:rPr>
              <w:t>год</w:t>
            </w:r>
          </w:p>
        </w:tc>
      </w:tr>
      <w:tr w:rsidR="008311F6" w14:paraId="35207A7C" w14:textId="77777777" w:rsidTr="00297E0F">
        <w:trPr>
          <w:jc w:val="center"/>
        </w:trPr>
        <w:tc>
          <w:tcPr>
            <w:tcW w:w="0" w:type="auto"/>
            <w:shd w:val="clear" w:color="auto" w:fill="auto"/>
          </w:tcPr>
          <w:p w14:paraId="1B85247B"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3754" w:type="dxa"/>
            <w:shd w:val="clear" w:color="auto" w:fill="auto"/>
          </w:tcPr>
          <w:p w14:paraId="5DD53E8D"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1275" w:type="dxa"/>
            <w:shd w:val="clear" w:color="auto" w:fill="auto"/>
          </w:tcPr>
          <w:p w14:paraId="58CD8615"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1701" w:type="dxa"/>
            <w:shd w:val="clear" w:color="auto" w:fill="auto"/>
          </w:tcPr>
          <w:p w14:paraId="5F9DABD1"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1276" w:type="dxa"/>
            <w:shd w:val="clear" w:color="auto" w:fill="auto"/>
          </w:tcPr>
          <w:p w14:paraId="3ED5691C" w14:textId="77777777" w:rsidR="008311F6" w:rsidRPr="00070CB9" w:rsidRDefault="008311F6" w:rsidP="00297E0F">
            <w:pPr>
              <w:jc w:val="center"/>
              <w:rPr>
                <w:bCs/>
                <w:color w:val="000000"/>
                <w:sz w:val="28"/>
                <w:szCs w:val="28"/>
              </w:rPr>
            </w:pPr>
            <w:r w:rsidRPr="00070CB9">
              <w:rPr>
                <w:bCs/>
                <w:color w:val="000000"/>
                <w:sz w:val="28"/>
                <w:szCs w:val="28"/>
              </w:rPr>
              <w:t>5</w:t>
            </w:r>
          </w:p>
        </w:tc>
        <w:tc>
          <w:tcPr>
            <w:tcW w:w="1418" w:type="dxa"/>
            <w:shd w:val="clear" w:color="auto" w:fill="auto"/>
          </w:tcPr>
          <w:p w14:paraId="1C2E3E80" w14:textId="77777777" w:rsidR="008311F6" w:rsidRPr="00070CB9" w:rsidRDefault="008311F6" w:rsidP="00297E0F">
            <w:pPr>
              <w:jc w:val="center"/>
              <w:rPr>
                <w:bCs/>
                <w:color w:val="000000"/>
                <w:sz w:val="28"/>
                <w:szCs w:val="28"/>
              </w:rPr>
            </w:pPr>
            <w:r w:rsidRPr="00070CB9">
              <w:rPr>
                <w:bCs/>
                <w:color w:val="000000"/>
                <w:sz w:val="28"/>
                <w:szCs w:val="28"/>
              </w:rPr>
              <w:t>6</w:t>
            </w:r>
          </w:p>
        </w:tc>
      </w:tr>
      <w:tr w:rsidR="008311F6" w14:paraId="547FED28" w14:textId="77777777" w:rsidTr="00297E0F">
        <w:trPr>
          <w:trHeight w:val="427"/>
          <w:jc w:val="center"/>
        </w:trPr>
        <w:tc>
          <w:tcPr>
            <w:tcW w:w="10060" w:type="dxa"/>
            <w:gridSpan w:val="6"/>
            <w:shd w:val="clear" w:color="auto" w:fill="auto"/>
            <w:vAlign w:val="center"/>
          </w:tcPr>
          <w:p w14:paraId="3A07B38D" w14:textId="77777777" w:rsidR="008311F6" w:rsidRPr="00070CB9" w:rsidRDefault="008311F6" w:rsidP="00297E0F">
            <w:pPr>
              <w:pStyle w:val="af3"/>
              <w:numPr>
                <w:ilvl w:val="0"/>
                <w:numId w:val="1"/>
              </w:numPr>
              <w:jc w:val="center"/>
              <w:rPr>
                <w:bCs/>
                <w:color w:val="000000"/>
                <w:sz w:val="28"/>
                <w:szCs w:val="28"/>
              </w:rPr>
            </w:pPr>
            <w:r w:rsidRPr="00070CB9">
              <w:rPr>
                <w:bCs/>
                <w:color w:val="000000"/>
                <w:sz w:val="28"/>
                <w:szCs w:val="28"/>
              </w:rPr>
              <w:t>Показатели качества воды</w:t>
            </w:r>
          </w:p>
        </w:tc>
      </w:tr>
      <w:tr w:rsidR="008311F6" w14:paraId="12FDD32D" w14:textId="77777777" w:rsidTr="00297E0F">
        <w:trPr>
          <w:trHeight w:val="3400"/>
          <w:jc w:val="center"/>
        </w:trPr>
        <w:tc>
          <w:tcPr>
            <w:tcW w:w="0" w:type="auto"/>
            <w:shd w:val="clear" w:color="auto" w:fill="auto"/>
            <w:vAlign w:val="center"/>
          </w:tcPr>
          <w:p w14:paraId="4AB9F591" w14:textId="77777777" w:rsidR="008311F6" w:rsidRPr="00070CB9" w:rsidRDefault="008311F6" w:rsidP="00297E0F">
            <w:pPr>
              <w:jc w:val="center"/>
              <w:rPr>
                <w:bCs/>
                <w:color w:val="000000"/>
                <w:sz w:val="28"/>
                <w:szCs w:val="28"/>
              </w:rPr>
            </w:pPr>
            <w:r w:rsidRPr="00070CB9">
              <w:rPr>
                <w:bCs/>
                <w:color w:val="000000"/>
                <w:sz w:val="28"/>
                <w:szCs w:val="28"/>
              </w:rPr>
              <w:t>1.1.</w:t>
            </w:r>
          </w:p>
        </w:tc>
        <w:tc>
          <w:tcPr>
            <w:tcW w:w="3754" w:type="dxa"/>
            <w:shd w:val="clear" w:color="auto" w:fill="auto"/>
            <w:vAlign w:val="center"/>
          </w:tcPr>
          <w:p w14:paraId="5B0E93F1" w14:textId="77777777" w:rsidR="008311F6" w:rsidRPr="00070CB9" w:rsidRDefault="008311F6" w:rsidP="00297E0F">
            <w:pPr>
              <w:rPr>
                <w:color w:val="000000"/>
                <w:sz w:val="22"/>
                <w:szCs w:val="22"/>
              </w:rPr>
            </w:pPr>
            <w:r w:rsidRPr="00070CB9">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shd w:val="clear" w:color="auto" w:fill="auto"/>
            <w:vAlign w:val="center"/>
          </w:tcPr>
          <w:p w14:paraId="594E5D57" w14:textId="77777777" w:rsidR="008311F6" w:rsidRPr="00070CB9" w:rsidRDefault="008311F6" w:rsidP="00297E0F">
            <w:pPr>
              <w:jc w:val="center"/>
              <w:rPr>
                <w:bCs/>
                <w:color w:val="000000"/>
                <w:sz w:val="28"/>
                <w:szCs w:val="28"/>
              </w:rPr>
            </w:pPr>
            <w:r w:rsidRPr="00070CB9">
              <w:rPr>
                <w:bCs/>
                <w:color w:val="000000"/>
                <w:sz w:val="28"/>
                <w:szCs w:val="28"/>
              </w:rPr>
              <w:t>-</w:t>
            </w:r>
          </w:p>
        </w:tc>
        <w:tc>
          <w:tcPr>
            <w:tcW w:w="1701" w:type="dxa"/>
            <w:shd w:val="clear" w:color="auto" w:fill="auto"/>
            <w:vAlign w:val="center"/>
          </w:tcPr>
          <w:p w14:paraId="2E5FB5D0" w14:textId="77777777" w:rsidR="008311F6" w:rsidRPr="00070CB9" w:rsidRDefault="008311F6" w:rsidP="00297E0F">
            <w:pPr>
              <w:jc w:val="center"/>
              <w:rPr>
                <w:bCs/>
                <w:color w:val="000000"/>
                <w:sz w:val="28"/>
                <w:szCs w:val="28"/>
              </w:rPr>
            </w:pPr>
            <w:r w:rsidRPr="00070CB9">
              <w:rPr>
                <w:bCs/>
                <w:color w:val="000000"/>
                <w:sz w:val="28"/>
                <w:szCs w:val="28"/>
              </w:rPr>
              <w:t>-</w:t>
            </w:r>
          </w:p>
        </w:tc>
        <w:tc>
          <w:tcPr>
            <w:tcW w:w="1276" w:type="dxa"/>
            <w:shd w:val="clear" w:color="auto" w:fill="auto"/>
            <w:vAlign w:val="center"/>
          </w:tcPr>
          <w:p w14:paraId="28CEB2EC" w14:textId="77777777" w:rsidR="008311F6" w:rsidRPr="00070CB9" w:rsidRDefault="008311F6" w:rsidP="00297E0F">
            <w:pPr>
              <w:jc w:val="center"/>
              <w:rPr>
                <w:bCs/>
                <w:color w:val="000000"/>
                <w:sz w:val="28"/>
                <w:szCs w:val="28"/>
              </w:rPr>
            </w:pPr>
            <w:r w:rsidRPr="00070CB9">
              <w:rPr>
                <w:bCs/>
                <w:color w:val="000000"/>
                <w:sz w:val="28"/>
                <w:szCs w:val="28"/>
              </w:rPr>
              <w:t>-</w:t>
            </w:r>
          </w:p>
        </w:tc>
        <w:tc>
          <w:tcPr>
            <w:tcW w:w="1418" w:type="dxa"/>
            <w:shd w:val="clear" w:color="auto" w:fill="auto"/>
            <w:vAlign w:val="center"/>
          </w:tcPr>
          <w:p w14:paraId="1CB2D0B8" w14:textId="77777777" w:rsidR="008311F6" w:rsidRPr="00070CB9" w:rsidRDefault="008311F6" w:rsidP="00297E0F">
            <w:pPr>
              <w:jc w:val="center"/>
              <w:rPr>
                <w:bCs/>
                <w:color w:val="000000"/>
                <w:sz w:val="28"/>
                <w:szCs w:val="28"/>
              </w:rPr>
            </w:pPr>
            <w:r w:rsidRPr="00070CB9">
              <w:rPr>
                <w:bCs/>
                <w:color w:val="000000"/>
                <w:sz w:val="28"/>
                <w:szCs w:val="28"/>
              </w:rPr>
              <w:t>-</w:t>
            </w:r>
          </w:p>
        </w:tc>
      </w:tr>
      <w:tr w:rsidR="008311F6" w14:paraId="269A1B41" w14:textId="77777777" w:rsidTr="00297E0F">
        <w:trPr>
          <w:trHeight w:val="2385"/>
          <w:jc w:val="center"/>
        </w:trPr>
        <w:tc>
          <w:tcPr>
            <w:tcW w:w="0" w:type="auto"/>
            <w:shd w:val="clear" w:color="auto" w:fill="auto"/>
            <w:vAlign w:val="center"/>
          </w:tcPr>
          <w:p w14:paraId="2E9B1EE5" w14:textId="77777777" w:rsidR="008311F6" w:rsidRPr="00070CB9" w:rsidRDefault="008311F6" w:rsidP="00297E0F">
            <w:pPr>
              <w:jc w:val="center"/>
              <w:rPr>
                <w:bCs/>
                <w:color w:val="000000"/>
                <w:sz w:val="28"/>
                <w:szCs w:val="28"/>
              </w:rPr>
            </w:pPr>
            <w:r w:rsidRPr="00070CB9">
              <w:rPr>
                <w:bCs/>
                <w:color w:val="000000"/>
                <w:sz w:val="28"/>
                <w:szCs w:val="28"/>
              </w:rPr>
              <w:t>1.2.</w:t>
            </w:r>
          </w:p>
        </w:tc>
        <w:tc>
          <w:tcPr>
            <w:tcW w:w="3754" w:type="dxa"/>
            <w:shd w:val="clear" w:color="auto" w:fill="auto"/>
            <w:vAlign w:val="center"/>
          </w:tcPr>
          <w:p w14:paraId="0FFCFDDA" w14:textId="77777777" w:rsidR="008311F6" w:rsidRPr="00070CB9" w:rsidRDefault="008311F6" w:rsidP="00297E0F">
            <w:pPr>
              <w:rPr>
                <w:bCs/>
                <w:color w:val="000000"/>
                <w:sz w:val="28"/>
                <w:szCs w:val="28"/>
              </w:rPr>
            </w:pPr>
            <w:r w:rsidRPr="00070CB9">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shd w:val="clear" w:color="auto" w:fill="auto"/>
            <w:vAlign w:val="center"/>
          </w:tcPr>
          <w:p w14:paraId="77A352AF" w14:textId="77777777" w:rsidR="008311F6" w:rsidRPr="00070CB9" w:rsidRDefault="008311F6" w:rsidP="00297E0F">
            <w:pPr>
              <w:jc w:val="center"/>
              <w:rPr>
                <w:bCs/>
                <w:sz w:val="28"/>
                <w:szCs w:val="28"/>
              </w:rPr>
            </w:pPr>
            <w:r w:rsidRPr="00070CB9">
              <w:rPr>
                <w:bCs/>
                <w:sz w:val="28"/>
                <w:szCs w:val="28"/>
              </w:rPr>
              <w:t>2,00</w:t>
            </w:r>
          </w:p>
        </w:tc>
        <w:tc>
          <w:tcPr>
            <w:tcW w:w="1701" w:type="dxa"/>
            <w:shd w:val="clear" w:color="auto" w:fill="auto"/>
            <w:vAlign w:val="center"/>
          </w:tcPr>
          <w:p w14:paraId="4FA7F025" w14:textId="77777777" w:rsidR="008311F6" w:rsidRPr="00070CB9" w:rsidRDefault="008311F6" w:rsidP="00297E0F">
            <w:pPr>
              <w:jc w:val="center"/>
              <w:rPr>
                <w:bCs/>
                <w:sz w:val="28"/>
                <w:szCs w:val="28"/>
              </w:rPr>
            </w:pPr>
            <w:r w:rsidRPr="00070CB9">
              <w:rPr>
                <w:bCs/>
                <w:sz w:val="28"/>
                <w:szCs w:val="28"/>
              </w:rPr>
              <w:t>2,00</w:t>
            </w:r>
          </w:p>
        </w:tc>
        <w:tc>
          <w:tcPr>
            <w:tcW w:w="1276" w:type="dxa"/>
            <w:shd w:val="clear" w:color="auto" w:fill="auto"/>
            <w:vAlign w:val="center"/>
          </w:tcPr>
          <w:p w14:paraId="78B49CEC" w14:textId="77777777" w:rsidR="008311F6" w:rsidRPr="00070CB9" w:rsidRDefault="008311F6" w:rsidP="00297E0F">
            <w:pPr>
              <w:jc w:val="center"/>
              <w:rPr>
                <w:bCs/>
                <w:color w:val="000000"/>
                <w:sz w:val="28"/>
                <w:szCs w:val="28"/>
              </w:rPr>
            </w:pPr>
            <w:r w:rsidRPr="00070CB9">
              <w:rPr>
                <w:bCs/>
                <w:color w:val="000000"/>
                <w:sz w:val="28"/>
                <w:szCs w:val="28"/>
              </w:rPr>
              <w:t>0,00</w:t>
            </w:r>
          </w:p>
        </w:tc>
        <w:tc>
          <w:tcPr>
            <w:tcW w:w="1418" w:type="dxa"/>
            <w:shd w:val="clear" w:color="auto" w:fill="auto"/>
            <w:vAlign w:val="center"/>
          </w:tcPr>
          <w:p w14:paraId="43F4EFA3" w14:textId="77777777" w:rsidR="008311F6" w:rsidRPr="00070CB9" w:rsidRDefault="008311F6" w:rsidP="00297E0F">
            <w:pPr>
              <w:jc w:val="center"/>
              <w:rPr>
                <w:bCs/>
                <w:color w:val="000000"/>
                <w:sz w:val="28"/>
                <w:szCs w:val="28"/>
              </w:rPr>
            </w:pPr>
            <w:r w:rsidRPr="00070CB9">
              <w:rPr>
                <w:bCs/>
                <w:color w:val="000000"/>
                <w:sz w:val="28"/>
                <w:szCs w:val="28"/>
              </w:rPr>
              <w:t>0,00</w:t>
            </w:r>
          </w:p>
        </w:tc>
      </w:tr>
      <w:tr w:rsidR="008311F6" w14:paraId="04E7F61F" w14:textId="77777777" w:rsidTr="00297E0F">
        <w:trPr>
          <w:trHeight w:val="718"/>
          <w:jc w:val="center"/>
        </w:trPr>
        <w:tc>
          <w:tcPr>
            <w:tcW w:w="10060" w:type="dxa"/>
            <w:gridSpan w:val="6"/>
            <w:shd w:val="clear" w:color="auto" w:fill="auto"/>
            <w:vAlign w:val="center"/>
          </w:tcPr>
          <w:p w14:paraId="01145AB1" w14:textId="77777777" w:rsidR="008311F6" w:rsidRPr="00070CB9" w:rsidRDefault="008311F6" w:rsidP="00297E0F">
            <w:pPr>
              <w:pStyle w:val="af3"/>
              <w:numPr>
                <w:ilvl w:val="0"/>
                <w:numId w:val="1"/>
              </w:numPr>
              <w:jc w:val="center"/>
              <w:rPr>
                <w:bCs/>
                <w:sz w:val="28"/>
                <w:szCs w:val="28"/>
              </w:rPr>
            </w:pPr>
            <w:r w:rsidRPr="00070CB9">
              <w:rPr>
                <w:bCs/>
                <w:sz w:val="28"/>
                <w:szCs w:val="28"/>
              </w:rPr>
              <w:t>Показатели надежности и бесперебойности водоснабжения</w:t>
            </w:r>
          </w:p>
        </w:tc>
      </w:tr>
      <w:tr w:rsidR="008311F6" w14:paraId="12892275" w14:textId="77777777" w:rsidTr="00297E0F">
        <w:trPr>
          <w:trHeight w:val="4256"/>
          <w:jc w:val="center"/>
        </w:trPr>
        <w:tc>
          <w:tcPr>
            <w:tcW w:w="0" w:type="auto"/>
            <w:shd w:val="clear" w:color="auto" w:fill="auto"/>
            <w:vAlign w:val="center"/>
          </w:tcPr>
          <w:p w14:paraId="51D9B11E" w14:textId="77777777" w:rsidR="008311F6" w:rsidRPr="00070CB9" w:rsidRDefault="008311F6" w:rsidP="00297E0F">
            <w:pPr>
              <w:jc w:val="center"/>
              <w:rPr>
                <w:bCs/>
                <w:color w:val="000000"/>
                <w:sz w:val="28"/>
                <w:szCs w:val="28"/>
              </w:rPr>
            </w:pPr>
            <w:r w:rsidRPr="00070CB9">
              <w:rPr>
                <w:bCs/>
                <w:color w:val="000000"/>
                <w:sz w:val="28"/>
                <w:szCs w:val="28"/>
              </w:rPr>
              <w:t>2.1.</w:t>
            </w:r>
          </w:p>
        </w:tc>
        <w:tc>
          <w:tcPr>
            <w:tcW w:w="3754" w:type="dxa"/>
            <w:shd w:val="clear" w:color="auto" w:fill="auto"/>
            <w:vAlign w:val="center"/>
          </w:tcPr>
          <w:p w14:paraId="276CB788" w14:textId="77777777" w:rsidR="008311F6" w:rsidRPr="00070CB9" w:rsidRDefault="008311F6" w:rsidP="00297E0F">
            <w:pPr>
              <w:rPr>
                <w:bCs/>
                <w:color w:val="000000"/>
                <w:sz w:val="28"/>
                <w:szCs w:val="28"/>
              </w:rPr>
            </w:pPr>
            <w:r w:rsidRPr="00070CB9">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shd w:val="clear" w:color="auto" w:fill="auto"/>
            <w:vAlign w:val="center"/>
          </w:tcPr>
          <w:p w14:paraId="10C998A7" w14:textId="77777777" w:rsidR="008311F6" w:rsidRPr="00070CB9" w:rsidRDefault="008311F6" w:rsidP="00297E0F">
            <w:pPr>
              <w:jc w:val="center"/>
              <w:rPr>
                <w:bCs/>
                <w:sz w:val="28"/>
                <w:szCs w:val="28"/>
              </w:rPr>
            </w:pPr>
            <w:r w:rsidRPr="00070CB9">
              <w:rPr>
                <w:bCs/>
                <w:sz w:val="28"/>
                <w:szCs w:val="28"/>
              </w:rPr>
              <w:t>0,67</w:t>
            </w:r>
          </w:p>
        </w:tc>
        <w:tc>
          <w:tcPr>
            <w:tcW w:w="1701" w:type="dxa"/>
            <w:shd w:val="clear" w:color="auto" w:fill="auto"/>
            <w:vAlign w:val="center"/>
          </w:tcPr>
          <w:p w14:paraId="20F1F3A5" w14:textId="77777777" w:rsidR="008311F6" w:rsidRPr="00070CB9" w:rsidRDefault="008311F6" w:rsidP="00297E0F">
            <w:pPr>
              <w:jc w:val="center"/>
              <w:rPr>
                <w:bCs/>
                <w:sz w:val="28"/>
                <w:szCs w:val="28"/>
              </w:rPr>
            </w:pPr>
            <w:r w:rsidRPr="00070CB9">
              <w:rPr>
                <w:bCs/>
                <w:sz w:val="28"/>
                <w:szCs w:val="28"/>
              </w:rPr>
              <w:t>0,67</w:t>
            </w:r>
          </w:p>
        </w:tc>
        <w:tc>
          <w:tcPr>
            <w:tcW w:w="1276" w:type="dxa"/>
            <w:shd w:val="clear" w:color="auto" w:fill="auto"/>
            <w:vAlign w:val="center"/>
          </w:tcPr>
          <w:p w14:paraId="7D1CC486" w14:textId="77777777" w:rsidR="008311F6" w:rsidRPr="00070CB9" w:rsidRDefault="008311F6" w:rsidP="00297E0F">
            <w:pPr>
              <w:jc w:val="center"/>
              <w:rPr>
                <w:bCs/>
                <w:color w:val="000000"/>
                <w:sz w:val="28"/>
                <w:szCs w:val="28"/>
              </w:rPr>
            </w:pPr>
            <w:r w:rsidRPr="00070CB9">
              <w:rPr>
                <w:bCs/>
                <w:color w:val="000000"/>
                <w:sz w:val="28"/>
                <w:szCs w:val="28"/>
              </w:rPr>
              <w:t>0,00</w:t>
            </w:r>
          </w:p>
        </w:tc>
        <w:tc>
          <w:tcPr>
            <w:tcW w:w="1418" w:type="dxa"/>
            <w:shd w:val="clear" w:color="auto" w:fill="auto"/>
            <w:vAlign w:val="center"/>
          </w:tcPr>
          <w:p w14:paraId="53AC42BD" w14:textId="77777777" w:rsidR="008311F6" w:rsidRPr="00070CB9" w:rsidRDefault="008311F6" w:rsidP="00297E0F">
            <w:pPr>
              <w:jc w:val="center"/>
              <w:rPr>
                <w:bCs/>
                <w:color w:val="000000"/>
                <w:sz w:val="28"/>
                <w:szCs w:val="28"/>
              </w:rPr>
            </w:pPr>
            <w:r w:rsidRPr="00070CB9">
              <w:rPr>
                <w:bCs/>
                <w:color w:val="000000"/>
                <w:sz w:val="28"/>
                <w:szCs w:val="28"/>
              </w:rPr>
              <w:t>0,00</w:t>
            </w:r>
          </w:p>
        </w:tc>
      </w:tr>
      <w:tr w:rsidR="008311F6" w14:paraId="62561126" w14:textId="77777777" w:rsidTr="00297E0F">
        <w:trPr>
          <w:trHeight w:val="960"/>
          <w:jc w:val="center"/>
        </w:trPr>
        <w:tc>
          <w:tcPr>
            <w:tcW w:w="10060" w:type="dxa"/>
            <w:gridSpan w:val="6"/>
            <w:shd w:val="clear" w:color="auto" w:fill="auto"/>
            <w:vAlign w:val="center"/>
          </w:tcPr>
          <w:p w14:paraId="31FB9528" w14:textId="77777777" w:rsidR="008311F6" w:rsidRPr="00070CB9" w:rsidRDefault="008311F6" w:rsidP="00297E0F">
            <w:pPr>
              <w:pStyle w:val="af3"/>
              <w:numPr>
                <w:ilvl w:val="0"/>
                <w:numId w:val="1"/>
              </w:numPr>
              <w:jc w:val="center"/>
              <w:rPr>
                <w:bCs/>
                <w:color w:val="000000"/>
                <w:sz w:val="28"/>
                <w:szCs w:val="28"/>
              </w:rPr>
            </w:pPr>
            <w:r w:rsidRPr="00070CB9">
              <w:rPr>
                <w:bCs/>
                <w:color w:val="000000"/>
                <w:sz w:val="28"/>
                <w:szCs w:val="28"/>
              </w:rPr>
              <w:t>Показатели энергетической эффективности использования ресурсов,</w:t>
            </w:r>
          </w:p>
          <w:p w14:paraId="1B95F148" w14:textId="77777777" w:rsidR="008311F6" w:rsidRPr="00070CB9" w:rsidRDefault="008311F6" w:rsidP="00297E0F">
            <w:pPr>
              <w:pStyle w:val="af3"/>
              <w:jc w:val="center"/>
              <w:rPr>
                <w:bCs/>
                <w:color w:val="000000"/>
                <w:sz w:val="28"/>
                <w:szCs w:val="28"/>
              </w:rPr>
            </w:pPr>
            <w:r w:rsidRPr="00070CB9">
              <w:rPr>
                <w:bCs/>
                <w:color w:val="000000"/>
                <w:sz w:val="28"/>
                <w:szCs w:val="28"/>
              </w:rPr>
              <w:t>в том числе уровень потерь воды</w:t>
            </w:r>
          </w:p>
        </w:tc>
      </w:tr>
      <w:tr w:rsidR="008311F6" w14:paraId="1A27A2CA" w14:textId="77777777" w:rsidTr="00297E0F">
        <w:trPr>
          <w:trHeight w:val="282"/>
          <w:jc w:val="center"/>
        </w:trPr>
        <w:tc>
          <w:tcPr>
            <w:tcW w:w="0" w:type="auto"/>
            <w:shd w:val="clear" w:color="auto" w:fill="auto"/>
            <w:vAlign w:val="center"/>
          </w:tcPr>
          <w:p w14:paraId="1ADCCF46"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3754" w:type="dxa"/>
            <w:shd w:val="clear" w:color="auto" w:fill="auto"/>
            <w:vAlign w:val="center"/>
          </w:tcPr>
          <w:p w14:paraId="24087C8F"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1275" w:type="dxa"/>
            <w:shd w:val="clear" w:color="auto" w:fill="auto"/>
            <w:vAlign w:val="center"/>
          </w:tcPr>
          <w:p w14:paraId="749F4267"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1701" w:type="dxa"/>
            <w:shd w:val="clear" w:color="auto" w:fill="auto"/>
            <w:vAlign w:val="center"/>
          </w:tcPr>
          <w:p w14:paraId="1CC35C10"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1276" w:type="dxa"/>
            <w:shd w:val="clear" w:color="auto" w:fill="auto"/>
            <w:vAlign w:val="center"/>
          </w:tcPr>
          <w:p w14:paraId="0DAF81FF" w14:textId="77777777" w:rsidR="008311F6" w:rsidRPr="00070CB9" w:rsidRDefault="008311F6" w:rsidP="00297E0F">
            <w:pPr>
              <w:jc w:val="center"/>
              <w:rPr>
                <w:bCs/>
                <w:color w:val="000000"/>
                <w:sz w:val="28"/>
                <w:szCs w:val="28"/>
              </w:rPr>
            </w:pPr>
            <w:r w:rsidRPr="00070CB9">
              <w:rPr>
                <w:bCs/>
                <w:color w:val="000000"/>
                <w:sz w:val="28"/>
                <w:szCs w:val="28"/>
              </w:rPr>
              <w:t>5</w:t>
            </w:r>
          </w:p>
        </w:tc>
        <w:tc>
          <w:tcPr>
            <w:tcW w:w="1418" w:type="dxa"/>
            <w:shd w:val="clear" w:color="auto" w:fill="auto"/>
            <w:vAlign w:val="center"/>
          </w:tcPr>
          <w:p w14:paraId="211ABF3F" w14:textId="77777777" w:rsidR="008311F6" w:rsidRPr="00070CB9" w:rsidRDefault="008311F6" w:rsidP="00297E0F">
            <w:pPr>
              <w:jc w:val="center"/>
              <w:rPr>
                <w:bCs/>
                <w:color w:val="000000"/>
                <w:sz w:val="28"/>
                <w:szCs w:val="28"/>
              </w:rPr>
            </w:pPr>
            <w:r w:rsidRPr="00070CB9">
              <w:rPr>
                <w:bCs/>
                <w:color w:val="000000"/>
                <w:sz w:val="28"/>
                <w:szCs w:val="28"/>
              </w:rPr>
              <w:t>6</w:t>
            </w:r>
          </w:p>
        </w:tc>
      </w:tr>
      <w:tr w:rsidR="008311F6" w14:paraId="1C7E0C43" w14:textId="77777777" w:rsidTr="00297E0F">
        <w:trPr>
          <w:trHeight w:val="1659"/>
          <w:jc w:val="center"/>
        </w:trPr>
        <w:tc>
          <w:tcPr>
            <w:tcW w:w="0" w:type="auto"/>
            <w:shd w:val="clear" w:color="auto" w:fill="auto"/>
            <w:vAlign w:val="center"/>
          </w:tcPr>
          <w:p w14:paraId="7D9CDD1F" w14:textId="77777777" w:rsidR="008311F6" w:rsidRPr="00070CB9" w:rsidRDefault="008311F6" w:rsidP="00297E0F">
            <w:pPr>
              <w:jc w:val="center"/>
              <w:rPr>
                <w:bCs/>
                <w:color w:val="000000"/>
                <w:sz w:val="28"/>
                <w:szCs w:val="28"/>
              </w:rPr>
            </w:pPr>
            <w:r w:rsidRPr="00070CB9">
              <w:rPr>
                <w:bCs/>
                <w:color w:val="000000"/>
                <w:sz w:val="28"/>
                <w:szCs w:val="28"/>
              </w:rPr>
              <w:t>3.1.</w:t>
            </w:r>
          </w:p>
        </w:tc>
        <w:tc>
          <w:tcPr>
            <w:tcW w:w="3754" w:type="dxa"/>
            <w:shd w:val="clear" w:color="auto" w:fill="auto"/>
            <w:vAlign w:val="center"/>
          </w:tcPr>
          <w:p w14:paraId="05DBE1E1" w14:textId="77777777" w:rsidR="008311F6" w:rsidRPr="00070CB9" w:rsidRDefault="008311F6" w:rsidP="00297E0F">
            <w:pPr>
              <w:rPr>
                <w:bCs/>
                <w:color w:val="000000"/>
                <w:sz w:val="28"/>
                <w:szCs w:val="28"/>
              </w:rPr>
            </w:pPr>
            <w:r w:rsidRPr="00070CB9">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shd w:val="clear" w:color="auto" w:fill="auto"/>
            <w:vAlign w:val="center"/>
          </w:tcPr>
          <w:p w14:paraId="5F7532B4" w14:textId="77777777" w:rsidR="008311F6" w:rsidRPr="00070CB9" w:rsidRDefault="008311F6" w:rsidP="00297E0F">
            <w:pPr>
              <w:jc w:val="center"/>
              <w:rPr>
                <w:bCs/>
                <w:sz w:val="28"/>
                <w:szCs w:val="28"/>
              </w:rPr>
            </w:pPr>
            <w:r w:rsidRPr="00070CB9">
              <w:rPr>
                <w:bCs/>
                <w:sz w:val="28"/>
                <w:szCs w:val="28"/>
              </w:rPr>
              <w:t>0,64</w:t>
            </w:r>
          </w:p>
        </w:tc>
        <w:tc>
          <w:tcPr>
            <w:tcW w:w="1701" w:type="dxa"/>
            <w:shd w:val="clear" w:color="auto" w:fill="auto"/>
            <w:vAlign w:val="center"/>
          </w:tcPr>
          <w:p w14:paraId="2E27058C" w14:textId="77777777" w:rsidR="008311F6" w:rsidRPr="00070CB9" w:rsidRDefault="008311F6" w:rsidP="00297E0F">
            <w:pPr>
              <w:jc w:val="center"/>
              <w:rPr>
                <w:bCs/>
                <w:sz w:val="28"/>
                <w:szCs w:val="28"/>
              </w:rPr>
            </w:pPr>
            <w:r w:rsidRPr="00070CB9">
              <w:rPr>
                <w:bCs/>
                <w:sz w:val="28"/>
                <w:szCs w:val="28"/>
              </w:rPr>
              <w:t>0,66</w:t>
            </w:r>
          </w:p>
        </w:tc>
        <w:tc>
          <w:tcPr>
            <w:tcW w:w="1276" w:type="dxa"/>
            <w:shd w:val="clear" w:color="auto" w:fill="auto"/>
            <w:vAlign w:val="center"/>
          </w:tcPr>
          <w:p w14:paraId="2A0CA3C0" w14:textId="77777777" w:rsidR="008311F6" w:rsidRPr="00070CB9" w:rsidRDefault="008311F6" w:rsidP="00297E0F">
            <w:pPr>
              <w:jc w:val="center"/>
              <w:rPr>
                <w:bCs/>
                <w:sz w:val="28"/>
                <w:szCs w:val="28"/>
              </w:rPr>
            </w:pPr>
            <w:r w:rsidRPr="00070CB9">
              <w:rPr>
                <w:bCs/>
                <w:sz w:val="28"/>
                <w:szCs w:val="28"/>
              </w:rPr>
              <w:t>0,00</w:t>
            </w:r>
          </w:p>
        </w:tc>
        <w:tc>
          <w:tcPr>
            <w:tcW w:w="1418" w:type="dxa"/>
            <w:shd w:val="clear" w:color="auto" w:fill="auto"/>
            <w:vAlign w:val="center"/>
          </w:tcPr>
          <w:p w14:paraId="41F2D910" w14:textId="77777777" w:rsidR="008311F6" w:rsidRPr="00070CB9" w:rsidRDefault="008311F6" w:rsidP="00297E0F">
            <w:pPr>
              <w:jc w:val="center"/>
              <w:rPr>
                <w:bCs/>
                <w:sz w:val="28"/>
                <w:szCs w:val="28"/>
              </w:rPr>
            </w:pPr>
            <w:r w:rsidRPr="00070CB9">
              <w:rPr>
                <w:bCs/>
                <w:sz w:val="28"/>
                <w:szCs w:val="28"/>
              </w:rPr>
              <w:t>0,00</w:t>
            </w:r>
          </w:p>
        </w:tc>
      </w:tr>
      <w:tr w:rsidR="008311F6" w14:paraId="544BC0B7" w14:textId="77777777" w:rsidTr="00297E0F">
        <w:trPr>
          <w:trHeight w:val="1691"/>
          <w:jc w:val="center"/>
        </w:trPr>
        <w:tc>
          <w:tcPr>
            <w:tcW w:w="0" w:type="auto"/>
            <w:shd w:val="clear" w:color="auto" w:fill="auto"/>
            <w:vAlign w:val="center"/>
          </w:tcPr>
          <w:p w14:paraId="2AA92AD3" w14:textId="77777777" w:rsidR="008311F6" w:rsidRPr="00070CB9" w:rsidRDefault="008311F6" w:rsidP="00297E0F">
            <w:pPr>
              <w:jc w:val="center"/>
              <w:rPr>
                <w:bCs/>
                <w:color w:val="000000"/>
                <w:sz w:val="28"/>
                <w:szCs w:val="28"/>
              </w:rPr>
            </w:pPr>
            <w:r w:rsidRPr="00070CB9">
              <w:rPr>
                <w:bCs/>
                <w:color w:val="000000"/>
                <w:sz w:val="28"/>
                <w:szCs w:val="28"/>
              </w:rPr>
              <w:t>3.2.</w:t>
            </w:r>
          </w:p>
        </w:tc>
        <w:tc>
          <w:tcPr>
            <w:tcW w:w="3754" w:type="dxa"/>
            <w:shd w:val="clear" w:color="auto" w:fill="auto"/>
            <w:vAlign w:val="center"/>
          </w:tcPr>
          <w:p w14:paraId="36DCBB3E" w14:textId="77777777" w:rsidR="008311F6" w:rsidRPr="00070CB9" w:rsidRDefault="008311F6" w:rsidP="00297E0F">
            <w:pPr>
              <w:rPr>
                <w:bCs/>
                <w:color w:val="000000"/>
                <w:sz w:val="28"/>
                <w:szCs w:val="28"/>
              </w:rPr>
            </w:pPr>
            <w:r w:rsidRPr="00070CB9">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070CB9">
              <w:rPr>
                <w:sz w:val="22"/>
                <w:szCs w:val="22"/>
              </w:rPr>
              <w:t>м</w:t>
            </w:r>
            <w:r w:rsidRPr="00070CB9">
              <w:rPr>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водоподготовке</w:t>
            </w:r>
          </w:p>
        </w:tc>
        <w:tc>
          <w:tcPr>
            <w:tcW w:w="1275" w:type="dxa"/>
            <w:shd w:val="clear" w:color="auto" w:fill="auto"/>
            <w:vAlign w:val="center"/>
          </w:tcPr>
          <w:p w14:paraId="4D080427" w14:textId="77777777" w:rsidR="008311F6" w:rsidRPr="00070CB9" w:rsidRDefault="008311F6" w:rsidP="00297E0F">
            <w:pPr>
              <w:jc w:val="center"/>
              <w:rPr>
                <w:bCs/>
                <w:color w:val="000000"/>
                <w:sz w:val="28"/>
                <w:szCs w:val="28"/>
              </w:rPr>
            </w:pPr>
            <w:r w:rsidRPr="00070CB9">
              <w:rPr>
                <w:bCs/>
                <w:color w:val="000000"/>
                <w:sz w:val="28"/>
                <w:szCs w:val="28"/>
              </w:rPr>
              <w:t>-</w:t>
            </w:r>
          </w:p>
        </w:tc>
        <w:tc>
          <w:tcPr>
            <w:tcW w:w="1701" w:type="dxa"/>
            <w:shd w:val="clear" w:color="auto" w:fill="auto"/>
            <w:vAlign w:val="center"/>
          </w:tcPr>
          <w:p w14:paraId="479422B6" w14:textId="77777777" w:rsidR="008311F6" w:rsidRPr="00070CB9" w:rsidRDefault="008311F6" w:rsidP="00297E0F">
            <w:pPr>
              <w:jc w:val="center"/>
              <w:rPr>
                <w:bCs/>
                <w:color w:val="000000"/>
                <w:sz w:val="28"/>
                <w:szCs w:val="28"/>
              </w:rPr>
            </w:pPr>
            <w:r w:rsidRPr="00070CB9">
              <w:rPr>
                <w:bCs/>
                <w:color w:val="000000"/>
                <w:sz w:val="28"/>
                <w:szCs w:val="28"/>
              </w:rPr>
              <w:t>-</w:t>
            </w:r>
          </w:p>
        </w:tc>
        <w:tc>
          <w:tcPr>
            <w:tcW w:w="1276" w:type="dxa"/>
            <w:shd w:val="clear" w:color="auto" w:fill="auto"/>
            <w:vAlign w:val="center"/>
          </w:tcPr>
          <w:p w14:paraId="19047217" w14:textId="77777777" w:rsidR="008311F6" w:rsidRPr="00070CB9" w:rsidRDefault="008311F6" w:rsidP="00297E0F">
            <w:pPr>
              <w:jc w:val="center"/>
              <w:rPr>
                <w:bCs/>
                <w:color w:val="000000"/>
                <w:sz w:val="28"/>
                <w:szCs w:val="28"/>
              </w:rPr>
            </w:pPr>
            <w:r w:rsidRPr="00070CB9">
              <w:rPr>
                <w:bCs/>
                <w:color w:val="000000"/>
                <w:sz w:val="28"/>
                <w:szCs w:val="28"/>
              </w:rPr>
              <w:t>-</w:t>
            </w:r>
          </w:p>
        </w:tc>
        <w:tc>
          <w:tcPr>
            <w:tcW w:w="1418" w:type="dxa"/>
            <w:shd w:val="clear" w:color="auto" w:fill="auto"/>
            <w:vAlign w:val="center"/>
          </w:tcPr>
          <w:p w14:paraId="5A99AB41" w14:textId="77777777" w:rsidR="008311F6" w:rsidRPr="00070CB9" w:rsidRDefault="008311F6" w:rsidP="00297E0F">
            <w:pPr>
              <w:jc w:val="center"/>
              <w:rPr>
                <w:bCs/>
                <w:color w:val="000000"/>
                <w:sz w:val="28"/>
                <w:szCs w:val="28"/>
              </w:rPr>
            </w:pPr>
            <w:r w:rsidRPr="00070CB9">
              <w:rPr>
                <w:bCs/>
                <w:color w:val="000000"/>
                <w:sz w:val="28"/>
                <w:szCs w:val="28"/>
              </w:rPr>
              <w:t>-</w:t>
            </w:r>
          </w:p>
        </w:tc>
      </w:tr>
      <w:tr w:rsidR="008311F6" w14:paraId="28192A20" w14:textId="77777777" w:rsidTr="00297E0F">
        <w:trPr>
          <w:trHeight w:val="1687"/>
          <w:jc w:val="center"/>
        </w:trPr>
        <w:tc>
          <w:tcPr>
            <w:tcW w:w="0" w:type="auto"/>
            <w:shd w:val="clear" w:color="auto" w:fill="auto"/>
            <w:vAlign w:val="center"/>
          </w:tcPr>
          <w:p w14:paraId="792D2017" w14:textId="77777777" w:rsidR="008311F6" w:rsidRPr="00070CB9" w:rsidRDefault="008311F6" w:rsidP="00297E0F">
            <w:pPr>
              <w:jc w:val="center"/>
              <w:rPr>
                <w:bCs/>
                <w:color w:val="000000"/>
                <w:sz w:val="28"/>
                <w:szCs w:val="28"/>
              </w:rPr>
            </w:pPr>
            <w:r w:rsidRPr="00070CB9">
              <w:rPr>
                <w:bCs/>
                <w:color w:val="000000"/>
                <w:sz w:val="28"/>
                <w:szCs w:val="28"/>
              </w:rPr>
              <w:t>3.3.</w:t>
            </w:r>
          </w:p>
        </w:tc>
        <w:tc>
          <w:tcPr>
            <w:tcW w:w="3754" w:type="dxa"/>
            <w:shd w:val="clear" w:color="auto" w:fill="auto"/>
            <w:vAlign w:val="center"/>
          </w:tcPr>
          <w:p w14:paraId="53351CF9" w14:textId="77777777" w:rsidR="008311F6" w:rsidRPr="00070CB9" w:rsidRDefault="008311F6" w:rsidP="00297E0F">
            <w:pPr>
              <w:rPr>
                <w:color w:val="000000"/>
                <w:sz w:val="22"/>
                <w:szCs w:val="22"/>
              </w:rPr>
            </w:pPr>
            <w:r w:rsidRPr="00070CB9">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070CB9">
              <w:rPr>
                <w:sz w:val="22"/>
                <w:szCs w:val="22"/>
              </w:rPr>
              <w:t>м</w:t>
            </w:r>
            <w:r w:rsidRPr="00070CB9">
              <w:rPr>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транспортировке</w:t>
            </w:r>
          </w:p>
        </w:tc>
        <w:tc>
          <w:tcPr>
            <w:tcW w:w="1275" w:type="dxa"/>
            <w:shd w:val="clear" w:color="auto" w:fill="auto"/>
            <w:vAlign w:val="center"/>
          </w:tcPr>
          <w:p w14:paraId="37A557CC" w14:textId="77777777" w:rsidR="008311F6" w:rsidRPr="00070CB9" w:rsidRDefault="008311F6" w:rsidP="00297E0F">
            <w:pPr>
              <w:jc w:val="center"/>
              <w:rPr>
                <w:bCs/>
                <w:color w:val="000000"/>
                <w:sz w:val="28"/>
                <w:szCs w:val="28"/>
              </w:rPr>
            </w:pPr>
            <w:r w:rsidRPr="00070CB9">
              <w:rPr>
                <w:bCs/>
                <w:color w:val="000000"/>
                <w:sz w:val="28"/>
                <w:szCs w:val="28"/>
              </w:rPr>
              <w:t>0,39</w:t>
            </w:r>
          </w:p>
        </w:tc>
        <w:tc>
          <w:tcPr>
            <w:tcW w:w="1701" w:type="dxa"/>
            <w:shd w:val="clear" w:color="auto" w:fill="auto"/>
            <w:vAlign w:val="center"/>
          </w:tcPr>
          <w:p w14:paraId="5D25F0B1" w14:textId="77777777" w:rsidR="008311F6" w:rsidRPr="00070CB9" w:rsidRDefault="008311F6" w:rsidP="00297E0F">
            <w:pPr>
              <w:jc w:val="center"/>
              <w:rPr>
                <w:bCs/>
                <w:color w:val="000000"/>
                <w:sz w:val="28"/>
                <w:szCs w:val="28"/>
              </w:rPr>
            </w:pPr>
            <w:r w:rsidRPr="00070CB9">
              <w:rPr>
                <w:bCs/>
                <w:color w:val="000000"/>
                <w:sz w:val="28"/>
                <w:szCs w:val="28"/>
              </w:rPr>
              <w:t>0,38</w:t>
            </w:r>
          </w:p>
        </w:tc>
        <w:tc>
          <w:tcPr>
            <w:tcW w:w="1276" w:type="dxa"/>
            <w:shd w:val="clear" w:color="auto" w:fill="auto"/>
            <w:vAlign w:val="center"/>
          </w:tcPr>
          <w:p w14:paraId="138FB05D" w14:textId="77777777" w:rsidR="008311F6" w:rsidRPr="00070CB9" w:rsidRDefault="008311F6" w:rsidP="00297E0F">
            <w:pPr>
              <w:jc w:val="center"/>
              <w:rPr>
                <w:bCs/>
                <w:color w:val="000000"/>
                <w:sz w:val="28"/>
                <w:szCs w:val="28"/>
              </w:rPr>
            </w:pPr>
            <w:r w:rsidRPr="00070CB9">
              <w:rPr>
                <w:bCs/>
                <w:color w:val="000000"/>
                <w:sz w:val="28"/>
                <w:szCs w:val="28"/>
              </w:rPr>
              <w:t>0,38</w:t>
            </w:r>
          </w:p>
        </w:tc>
        <w:tc>
          <w:tcPr>
            <w:tcW w:w="1418" w:type="dxa"/>
            <w:shd w:val="clear" w:color="auto" w:fill="auto"/>
            <w:vAlign w:val="center"/>
          </w:tcPr>
          <w:p w14:paraId="0A6D8F25" w14:textId="77777777" w:rsidR="008311F6" w:rsidRPr="00070CB9" w:rsidRDefault="008311F6" w:rsidP="00297E0F">
            <w:pPr>
              <w:jc w:val="center"/>
              <w:rPr>
                <w:bCs/>
                <w:color w:val="000000"/>
                <w:sz w:val="28"/>
                <w:szCs w:val="28"/>
              </w:rPr>
            </w:pPr>
            <w:r w:rsidRPr="00070CB9">
              <w:rPr>
                <w:bCs/>
                <w:color w:val="000000"/>
                <w:sz w:val="28"/>
                <w:szCs w:val="28"/>
              </w:rPr>
              <w:t>0,38</w:t>
            </w:r>
          </w:p>
        </w:tc>
      </w:tr>
      <w:tr w:rsidR="008311F6" w14:paraId="048A8AAF" w14:textId="77777777" w:rsidTr="00297E0F">
        <w:trPr>
          <w:trHeight w:val="1659"/>
          <w:jc w:val="center"/>
        </w:trPr>
        <w:tc>
          <w:tcPr>
            <w:tcW w:w="0" w:type="auto"/>
            <w:shd w:val="clear" w:color="auto" w:fill="auto"/>
            <w:vAlign w:val="center"/>
          </w:tcPr>
          <w:p w14:paraId="6871E37E" w14:textId="77777777" w:rsidR="008311F6" w:rsidRPr="00070CB9" w:rsidRDefault="008311F6" w:rsidP="00297E0F">
            <w:pPr>
              <w:jc w:val="center"/>
              <w:rPr>
                <w:bCs/>
                <w:color w:val="000000"/>
                <w:sz w:val="28"/>
                <w:szCs w:val="28"/>
              </w:rPr>
            </w:pPr>
            <w:r w:rsidRPr="00070CB9">
              <w:rPr>
                <w:bCs/>
                <w:color w:val="000000"/>
                <w:sz w:val="28"/>
                <w:szCs w:val="28"/>
              </w:rPr>
              <w:t>3.4.</w:t>
            </w:r>
          </w:p>
        </w:tc>
        <w:tc>
          <w:tcPr>
            <w:tcW w:w="3754" w:type="dxa"/>
            <w:shd w:val="clear" w:color="auto" w:fill="auto"/>
            <w:vAlign w:val="center"/>
          </w:tcPr>
          <w:p w14:paraId="743138C1" w14:textId="77777777" w:rsidR="008311F6" w:rsidRPr="00070CB9" w:rsidRDefault="008311F6" w:rsidP="00297E0F">
            <w:pPr>
              <w:rPr>
                <w:bCs/>
                <w:color w:val="000000"/>
                <w:sz w:val="28"/>
                <w:szCs w:val="28"/>
              </w:rPr>
            </w:pPr>
            <w:r w:rsidRPr="00070CB9">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070CB9">
              <w:rPr>
                <w:sz w:val="22"/>
                <w:szCs w:val="22"/>
              </w:rPr>
              <w:t>м</w:t>
            </w:r>
            <w:r w:rsidRPr="00070CB9">
              <w:rPr>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водоснабжения (полный цикл)</w:t>
            </w:r>
          </w:p>
        </w:tc>
        <w:tc>
          <w:tcPr>
            <w:tcW w:w="1275" w:type="dxa"/>
            <w:shd w:val="clear" w:color="auto" w:fill="auto"/>
            <w:vAlign w:val="center"/>
          </w:tcPr>
          <w:p w14:paraId="1F5B381B" w14:textId="77777777" w:rsidR="008311F6" w:rsidRPr="00070CB9" w:rsidRDefault="008311F6" w:rsidP="00297E0F">
            <w:pPr>
              <w:jc w:val="center"/>
              <w:rPr>
                <w:bCs/>
                <w:color w:val="000000"/>
                <w:sz w:val="28"/>
                <w:szCs w:val="28"/>
              </w:rPr>
            </w:pPr>
            <w:r w:rsidRPr="00070CB9">
              <w:rPr>
                <w:bCs/>
                <w:color w:val="000000"/>
                <w:sz w:val="28"/>
                <w:szCs w:val="28"/>
              </w:rPr>
              <w:t>-</w:t>
            </w:r>
          </w:p>
        </w:tc>
        <w:tc>
          <w:tcPr>
            <w:tcW w:w="1701" w:type="dxa"/>
            <w:shd w:val="clear" w:color="auto" w:fill="auto"/>
            <w:vAlign w:val="center"/>
          </w:tcPr>
          <w:p w14:paraId="09841E2E" w14:textId="77777777" w:rsidR="008311F6" w:rsidRPr="00070CB9" w:rsidRDefault="008311F6" w:rsidP="00297E0F">
            <w:pPr>
              <w:jc w:val="center"/>
              <w:rPr>
                <w:bCs/>
                <w:color w:val="000000"/>
                <w:sz w:val="28"/>
                <w:szCs w:val="28"/>
              </w:rPr>
            </w:pPr>
            <w:r w:rsidRPr="00070CB9">
              <w:rPr>
                <w:bCs/>
                <w:color w:val="000000"/>
                <w:sz w:val="28"/>
                <w:szCs w:val="28"/>
              </w:rPr>
              <w:t>-</w:t>
            </w:r>
          </w:p>
        </w:tc>
        <w:tc>
          <w:tcPr>
            <w:tcW w:w="1276" w:type="dxa"/>
            <w:shd w:val="clear" w:color="auto" w:fill="auto"/>
            <w:vAlign w:val="center"/>
          </w:tcPr>
          <w:p w14:paraId="2C86914B" w14:textId="77777777" w:rsidR="008311F6" w:rsidRDefault="008311F6" w:rsidP="00297E0F">
            <w:pPr>
              <w:jc w:val="center"/>
            </w:pPr>
            <w:r w:rsidRPr="00070CB9">
              <w:rPr>
                <w:bCs/>
                <w:color w:val="000000"/>
                <w:sz w:val="28"/>
                <w:szCs w:val="28"/>
              </w:rPr>
              <w:t>-</w:t>
            </w:r>
          </w:p>
        </w:tc>
        <w:tc>
          <w:tcPr>
            <w:tcW w:w="1418" w:type="dxa"/>
            <w:shd w:val="clear" w:color="auto" w:fill="auto"/>
            <w:vAlign w:val="center"/>
          </w:tcPr>
          <w:p w14:paraId="4180C822" w14:textId="77777777" w:rsidR="008311F6" w:rsidRDefault="008311F6" w:rsidP="00297E0F">
            <w:pPr>
              <w:jc w:val="center"/>
            </w:pPr>
            <w:r w:rsidRPr="00070CB9">
              <w:rPr>
                <w:bCs/>
                <w:color w:val="000000"/>
                <w:sz w:val="28"/>
                <w:szCs w:val="28"/>
              </w:rPr>
              <w:t>-</w:t>
            </w:r>
          </w:p>
        </w:tc>
      </w:tr>
    </w:tbl>
    <w:p w14:paraId="51F7163E" w14:textId="77777777" w:rsidR="008311F6" w:rsidRDefault="008311F6" w:rsidP="008311F6">
      <w:pPr>
        <w:ind w:left="-567"/>
        <w:jc w:val="center"/>
        <w:rPr>
          <w:bCs/>
          <w:color w:val="000000"/>
          <w:sz w:val="28"/>
          <w:szCs w:val="28"/>
        </w:rPr>
      </w:pPr>
    </w:p>
    <w:p w14:paraId="0F1D2AFC" w14:textId="77777777" w:rsidR="008311F6" w:rsidRDefault="008311F6" w:rsidP="008311F6">
      <w:pPr>
        <w:ind w:left="-567"/>
        <w:jc w:val="center"/>
        <w:rPr>
          <w:bCs/>
          <w:color w:val="000000"/>
          <w:sz w:val="28"/>
          <w:szCs w:val="28"/>
        </w:rPr>
      </w:pPr>
    </w:p>
    <w:p w14:paraId="6D06AC95" w14:textId="77777777" w:rsidR="008311F6" w:rsidRDefault="008311F6" w:rsidP="008311F6">
      <w:pPr>
        <w:ind w:left="-567"/>
        <w:jc w:val="center"/>
        <w:rPr>
          <w:bCs/>
          <w:color w:val="000000"/>
          <w:sz w:val="28"/>
          <w:szCs w:val="28"/>
        </w:rPr>
      </w:pPr>
    </w:p>
    <w:p w14:paraId="3417C252" w14:textId="77777777" w:rsidR="008311F6" w:rsidRDefault="008311F6" w:rsidP="008311F6">
      <w:pPr>
        <w:ind w:left="-567"/>
        <w:jc w:val="center"/>
        <w:rPr>
          <w:bCs/>
          <w:color w:val="000000"/>
          <w:sz w:val="28"/>
          <w:szCs w:val="28"/>
        </w:rPr>
      </w:pPr>
    </w:p>
    <w:p w14:paraId="0E8696BD" w14:textId="77777777" w:rsidR="008311F6" w:rsidRDefault="008311F6" w:rsidP="008311F6">
      <w:pPr>
        <w:ind w:left="-567"/>
        <w:jc w:val="center"/>
        <w:rPr>
          <w:bCs/>
          <w:color w:val="000000"/>
          <w:sz w:val="28"/>
          <w:szCs w:val="28"/>
        </w:rPr>
      </w:pPr>
    </w:p>
    <w:p w14:paraId="5C51870F" w14:textId="77777777" w:rsidR="008311F6" w:rsidRDefault="008311F6" w:rsidP="008311F6">
      <w:pPr>
        <w:ind w:left="-567"/>
        <w:jc w:val="center"/>
        <w:rPr>
          <w:bCs/>
          <w:color w:val="000000"/>
          <w:sz w:val="28"/>
          <w:szCs w:val="28"/>
        </w:rPr>
      </w:pPr>
    </w:p>
    <w:p w14:paraId="3EB71F58" w14:textId="77777777" w:rsidR="008311F6" w:rsidRDefault="008311F6" w:rsidP="008311F6">
      <w:pPr>
        <w:ind w:left="-567"/>
        <w:jc w:val="center"/>
        <w:rPr>
          <w:bCs/>
          <w:color w:val="000000"/>
          <w:sz w:val="28"/>
          <w:szCs w:val="28"/>
        </w:rPr>
      </w:pPr>
    </w:p>
    <w:p w14:paraId="123A4518" w14:textId="77777777" w:rsidR="008311F6" w:rsidRDefault="008311F6" w:rsidP="008311F6">
      <w:pPr>
        <w:ind w:left="-567"/>
        <w:jc w:val="center"/>
        <w:rPr>
          <w:bCs/>
          <w:color w:val="000000"/>
          <w:sz w:val="28"/>
          <w:szCs w:val="28"/>
        </w:rPr>
      </w:pPr>
    </w:p>
    <w:p w14:paraId="60796031" w14:textId="77777777" w:rsidR="008311F6" w:rsidRDefault="008311F6" w:rsidP="008311F6">
      <w:pPr>
        <w:ind w:left="-567"/>
        <w:jc w:val="center"/>
        <w:rPr>
          <w:bCs/>
          <w:color w:val="000000"/>
          <w:sz w:val="28"/>
          <w:szCs w:val="28"/>
        </w:rPr>
      </w:pPr>
    </w:p>
    <w:p w14:paraId="2B6C13AA" w14:textId="77777777" w:rsidR="008311F6" w:rsidRDefault="008311F6" w:rsidP="008311F6">
      <w:pPr>
        <w:ind w:left="-567"/>
        <w:jc w:val="center"/>
        <w:rPr>
          <w:bCs/>
          <w:color w:val="000000"/>
          <w:sz w:val="28"/>
          <w:szCs w:val="28"/>
        </w:rPr>
      </w:pPr>
    </w:p>
    <w:p w14:paraId="6C3B2EC1" w14:textId="77777777" w:rsidR="008311F6" w:rsidRDefault="008311F6" w:rsidP="008311F6">
      <w:pPr>
        <w:ind w:left="-567"/>
        <w:jc w:val="center"/>
        <w:rPr>
          <w:bCs/>
          <w:color w:val="000000"/>
          <w:sz w:val="28"/>
          <w:szCs w:val="28"/>
        </w:rPr>
      </w:pPr>
    </w:p>
    <w:p w14:paraId="357DA5B0" w14:textId="77777777" w:rsidR="008311F6" w:rsidRDefault="008311F6" w:rsidP="008311F6">
      <w:pPr>
        <w:ind w:left="-567"/>
        <w:jc w:val="center"/>
        <w:rPr>
          <w:bCs/>
          <w:color w:val="000000"/>
          <w:sz w:val="28"/>
          <w:szCs w:val="28"/>
        </w:rPr>
      </w:pPr>
    </w:p>
    <w:p w14:paraId="304A2947" w14:textId="77777777" w:rsidR="008311F6" w:rsidRDefault="008311F6" w:rsidP="008311F6">
      <w:pPr>
        <w:ind w:left="-567"/>
        <w:jc w:val="center"/>
        <w:rPr>
          <w:bCs/>
          <w:color w:val="000000"/>
          <w:sz w:val="28"/>
          <w:szCs w:val="28"/>
        </w:rPr>
      </w:pPr>
    </w:p>
    <w:p w14:paraId="281E688E" w14:textId="77777777" w:rsidR="008311F6" w:rsidRDefault="008311F6" w:rsidP="008311F6">
      <w:pPr>
        <w:ind w:left="-567"/>
        <w:jc w:val="center"/>
        <w:rPr>
          <w:bCs/>
          <w:color w:val="000000"/>
          <w:sz w:val="28"/>
          <w:szCs w:val="28"/>
        </w:rPr>
      </w:pPr>
    </w:p>
    <w:p w14:paraId="319DC84F" w14:textId="77777777" w:rsidR="008311F6" w:rsidRDefault="008311F6" w:rsidP="008311F6">
      <w:pPr>
        <w:ind w:left="-567"/>
        <w:jc w:val="center"/>
        <w:rPr>
          <w:bCs/>
          <w:color w:val="000000"/>
          <w:sz w:val="28"/>
          <w:szCs w:val="28"/>
        </w:rPr>
      </w:pPr>
    </w:p>
    <w:p w14:paraId="0D1A456F" w14:textId="77777777" w:rsidR="008311F6" w:rsidRDefault="008311F6" w:rsidP="008311F6">
      <w:pPr>
        <w:ind w:left="-567"/>
        <w:jc w:val="center"/>
        <w:rPr>
          <w:bCs/>
          <w:color w:val="000000"/>
          <w:sz w:val="28"/>
          <w:szCs w:val="28"/>
        </w:rPr>
      </w:pPr>
    </w:p>
    <w:p w14:paraId="43E678C8" w14:textId="77777777" w:rsidR="008311F6" w:rsidRDefault="008311F6" w:rsidP="008311F6">
      <w:pPr>
        <w:ind w:left="-567"/>
        <w:jc w:val="center"/>
        <w:rPr>
          <w:bCs/>
          <w:color w:val="000000"/>
          <w:sz w:val="28"/>
          <w:szCs w:val="28"/>
        </w:rPr>
      </w:pPr>
    </w:p>
    <w:p w14:paraId="7BB4791A" w14:textId="77777777" w:rsidR="008311F6" w:rsidRDefault="008311F6" w:rsidP="008311F6">
      <w:pPr>
        <w:ind w:left="-567"/>
        <w:jc w:val="center"/>
        <w:rPr>
          <w:bCs/>
          <w:color w:val="000000"/>
          <w:sz w:val="28"/>
          <w:szCs w:val="28"/>
        </w:rPr>
      </w:pPr>
    </w:p>
    <w:p w14:paraId="5596E297" w14:textId="77777777" w:rsidR="008311F6" w:rsidRDefault="008311F6" w:rsidP="008311F6">
      <w:pPr>
        <w:ind w:left="-567"/>
        <w:jc w:val="center"/>
        <w:rPr>
          <w:bCs/>
          <w:color w:val="000000"/>
          <w:sz w:val="28"/>
          <w:szCs w:val="28"/>
        </w:rPr>
      </w:pPr>
    </w:p>
    <w:p w14:paraId="187F9658" w14:textId="77777777" w:rsidR="008311F6" w:rsidRDefault="008311F6" w:rsidP="008311F6">
      <w:pPr>
        <w:ind w:left="-567"/>
        <w:jc w:val="center"/>
        <w:rPr>
          <w:bCs/>
          <w:color w:val="000000"/>
          <w:sz w:val="28"/>
          <w:szCs w:val="28"/>
        </w:rPr>
      </w:pPr>
    </w:p>
    <w:p w14:paraId="71B77F7D" w14:textId="77777777" w:rsidR="008311F6" w:rsidRDefault="008311F6" w:rsidP="008311F6">
      <w:pPr>
        <w:ind w:left="-567"/>
        <w:jc w:val="center"/>
        <w:rPr>
          <w:bCs/>
          <w:color w:val="000000"/>
          <w:sz w:val="28"/>
          <w:szCs w:val="28"/>
        </w:rPr>
      </w:pPr>
    </w:p>
    <w:p w14:paraId="27A2D03A" w14:textId="77777777" w:rsidR="008311F6" w:rsidRDefault="008311F6" w:rsidP="008311F6">
      <w:pPr>
        <w:ind w:left="-567"/>
        <w:jc w:val="center"/>
        <w:rPr>
          <w:bCs/>
          <w:color w:val="000000"/>
          <w:sz w:val="28"/>
          <w:szCs w:val="28"/>
        </w:rPr>
      </w:pPr>
    </w:p>
    <w:p w14:paraId="2C1B179D" w14:textId="77777777" w:rsidR="008311F6" w:rsidRDefault="008311F6" w:rsidP="008311F6">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2665B402" w14:textId="47EE6E27" w:rsidR="008311F6" w:rsidRDefault="008311F6" w:rsidP="008311F6">
      <w:pPr>
        <w:ind w:left="-567"/>
        <w:jc w:val="center"/>
        <w:rPr>
          <w:bCs/>
          <w:color w:val="000000"/>
          <w:sz w:val="18"/>
          <w:szCs w:val="18"/>
        </w:rPr>
      </w:pPr>
    </w:p>
    <w:p w14:paraId="2104B8CB" w14:textId="77777777" w:rsidR="001D3396" w:rsidRPr="0000637B" w:rsidRDefault="001D3396" w:rsidP="008311F6">
      <w:pPr>
        <w:ind w:left="-567"/>
        <w:jc w:val="center"/>
        <w:rPr>
          <w:bCs/>
          <w:color w:val="000000"/>
          <w:sz w:val="18"/>
          <w:szCs w:val="1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560"/>
        <w:gridCol w:w="2551"/>
        <w:gridCol w:w="2126"/>
      </w:tblGrid>
      <w:tr w:rsidR="008311F6" w14:paraId="344590E7" w14:textId="77777777" w:rsidTr="00297E0F">
        <w:trPr>
          <w:trHeight w:val="2252"/>
          <w:jc w:val="center"/>
        </w:trPr>
        <w:tc>
          <w:tcPr>
            <w:tcW w:w="704" w:type="dxa"/>
            <w:shd w:val="clear" w:color="auto" w:fill="auto"/>
            <w:vAlign w:val="center"/>
          </w:tcPr>
          <w:p w14:paraId="26B77FA1" w14:textId="77777777" w:rsidR="008311F6" w:rsidRPr="00070CB9" w:rsidRDefault="008311F6" w:rsidP="00297E0F">
            <w:pPr>
              <w:jc w:val="center"/>
              <w:rPr>
                <w:bCs/>
                <w:color w:val="000000"/>
                <w:sz w:val="28"/>
                <w:szCs w:val="28"/>
              </w:rPr>
            </w:pPr>
            <w:r w:rsidRPr="00070CB9">
              <w:rPr>
                <w:bCs/>
                <w:color w:val="000000"/>
                <w:sz w:val="28"/>
                <w:szCs w:val="28"/>
              </w:rPr>
              <w:t>№ п/п</w:t>
            </w:r>
          </w:p>
        </w:tc>
        <w:tc>
          <w:tcPr>
            <w:tcW w:w="3260" w:type="dxa"/>
            <w:shd w:val="clear" w:color="auto" w:fill="auto"/>
            <w:vAlign w:val="center"/>
          </w:tcPr>
          <w:p w14:paraId="68A8013A" w14:textId="77777777" w:rsidR="008311F6" w:rsidRPr="00070CB9" w:rsidRDefault="008311F6" w:rsidP="00297E0F">
            <w:pPr>
              <w:jc w:val="center"/>
              <w:rPr>
                <w:bCs/>
                <w:color w:val="000000"/>
                <w:sz w:val="28"/>
                <w:szCs w:val="28"/>
              </w:rPr>
            </w:pPr>
            <w:r w:rsidRPr="00070CB9">
              <w:rPr>
                <w:bCs/>
                <w:color w:val="000000"/>
                <w:sz w:val="28"/>
                <w:szCs w:val="28"/>
              </w:rPr>
              <w:t>Наименование показателя</w:t>
            </w:r>
          </w:p>
        </w:tc>
        <w:tc>
          <w:tcPr>
            <w:tcW w:w="1560" w:type="dxa"/>
            <w:shd w:val="clear" w:color="auto" w:fill="auto"/>
            <w:vAlign w:val="center"/>
          </w:tcPr>
          <w:p w14:paraId="104401B0" w14:textId="77777777" w:rsidR="008311F6" w:rsidRPr="00070CB9" w:rsidRDefault="008311F6" w:rsidP="00297E0F">
            <w:pPr>
              <w:jc w:val="center"/>
              <w:rPr>
                <w:bCs/>
                <w:sz w:val="28"/>
                <w:szCs w:val="28"/>
              </w:rPr>
            </w:pPr>
            <w:r w:rsidRPr="00070CB9">
              <w:rPr>
                <w:bCs/>
                <w:sz w:val="28"/>
                <w:szCs w:val="28"/>
              </w:rPr>
              <w:t>Значение показателя в базовом периоде    2025 год</w:t>
            </w:r>
          </w:p>
        </w:tc>
        <w:tc>
          <w:tcPr>
            <w:tcW w:w="2551" w:type="dxa"/>
            <w:shd w:val="clear" w:color="auto" w:fill="auto"/>
            <w:vAlign w:val="center"/>
          </w:tcPr>
          <w:p w14:paraId="1C017AD5" w14:textId="77777777" w:rsidR="008311F6" w:rsidRPr="00070CB9" w:rsidRDefault="008311F6" w:rsidP="00297E0F">
            <w:pPr>
              <w:jc w:val="center"/>
              <w:rPr>
                <w:bCs/>
                <w:sz w:val="28"/>
                <w:szCs w:val="28"/>
              </w:rPr>
            </w:pPr>
            <w:r w:rsidRPr="00070CB9">
              <w:rPr>
                <w:bCs/>
                <w:sz w:val="28"/>
                <w:szCs w:val="28"/>
              </w:rPr>
              <w:t>Планируемое значение показателя по итогам реализации производственной программы                  2026 год</w:t>
            </w:r>
          </w:p>
        </w:tc>
        <w:tc>
          <w:tcPr>
            <w:tcW w:w="2126" w:type="dxa"/>
            <w:shd w:val="clear" w:color="auto" w:fill="auto"/>
            <w:vAlign w:val="center"/>
          </w:tcPr>
          <w:p w14:paraId="7FD1F233" w14:textId="77777777" w:rsidR="008311F6" w:rsidRPr="00070CB9" w:rsidRDefault="008311F6" w:rsidP="00297E0F">
            <w:pPr>
              <w:jc w:val="center"/>
              <w:rPr>
                <w:bCs/>
                <w:color w:val="000000"/>
                <w:sz w:val="28"/>
                <w:szCs w:val="28"/>
              </w:rPr>
            </w:pPr>
            <w:r w:rsidRPr="00070CB9">
              <w:rPr>
                <w:bCs/>
                <w:color w:val="000000"/>
                <w:sz w:val="28"/>
                <w:szCs w:val="28"/>
              </w:rPr>
              <w:t xml:space="preserve">Эффективность </w:t>
            </w:r>
            <w:proofErr w:type="spellStart"/>
            <w:proofErr w:type="gramStart"/>
            <w:r w:rsidRPr="00070CB9">
              <w:rPr>
                <w:bCs/>
                <w:color w:val="000000"/>
                <w:sz w:val="28"/>
                <w:szCs w:val="28"/>
              </w:rPr>
              <w:t>производствен</w:t>
            </w:r>
            <w:proofErr w:type="spellEnd"/>
            <w:r w:rsidRPr="00070CB9">
              <w:rPr>
                <w:bCs/>
                <w:color w:val="000000"/>
                <w:sz w:val="28"/>
                <w:szCs w:val="28"/>
              </w:rPr>
              <w:t>-ной</w:t>
            </w:r>
            <w:proofErr w:type="gramEnd"/>
            <w:r w:rsidRPr="00070CB9">
              <w:rPr>
                <w:bCs/>
                <w:color w:val="000000"/>
                <w:sz w:val="28"/>
                <w:szCs w:val="28"/>
              </w:rPr>
              <w:t xml:space="preserve"> программы,               тыс. руб.</w:t>
            </w:r>
          </w:p>
        </w:tc>
      </w:tr>
      <w:tr w:rsidR="008311F6" w14:paraId="6DB50D22" w14:textId="77777777" w:rsidTr="00297E0F">
        <w:trPr>
          <w:jc w:val="center"/>
        </w:trPr>
        <w:tc>
          <w:tcPr>
            <w:tcW w:w="704" w:type="dxa"/>
            <w:shd w:val="clear" w:color="auto" w:fill="auto"/>
          </w:tcPr>
          <w:p w14:paraId="6BD4C9DA"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3260" w:type="dxa"/>
            <w:shd w:val="clear" w:color="auto" w:fill="auto"/>
          </w:tcPr>
          <w:p w14:paraId="5D50AB87"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1560" w:type="dxa"/>
            <w:shd w:val="clear" w:color="auto" w:fill="auto"/>
          </w:tcPr>
          <w:p w14:paraId="7AD13348"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2551" w:type="dxa"/>
            <w:shd w:val="clear" w:color="auto" w:fill="auto"/>
          </w:tcPr>
          <w:p w14:paraId="46A937CF"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2126" w:type="dxa"/>
            <w:shd w:val="clear" w:color="auto" w:fill="auto"/>
          </w:tcPr>
          <w:p w14:paraId="64CED457" w14:textId="77777777" w:rsidR="008311F6" w:rsidRPr="00070CB9" w:rsidRDefault="008311F6" w:rsidP="00297E0F">
            <w:pPr>
              <w:jc w:val="center"/>
              <w:rPr>
                <w:bCs/>
                <w:color w:val="000000"/>
                <w:sz w:val="28"/>
                <w:szCs w:val="28"/>
              </w:rPr>
            </w:pPr>
            <w:r w:rsidRPr="00070CB9">
              <w:rPr>
                <w:bCs/>
                <w:color w:val="000000"/>
                <w:sz w:val="28"/>
                <w:szCs w:val="28"/>
              </w:rPr>
              <w:t>5</w:t>
            </w:r>
          </w:p>
        </w:tc>
      </w:tr>
      <w:tr w:rsidR="008311F6" w14:paraId="1C257E76" w14:textId="77777777" w:rsidTr="00297E0F">
        <w:trPr>
          <w:trHeight w:val="429"/>
          <w:jc w:val="center"/>
        </w:trPr>
        <w:tc>
          <w:tcPr>
            <w:tcW w:w="10201" w:type="dxa"/>
            <w:gridSpan w:val="5"/>
            <w:shd w:val="clear" w:color="auto" w:fill="auto"/>
            <w:vAlign w:val="center"/>
          </w:tcPr>
          <w:p w14:paraId="55C5B109" w14:textId="77777777" w:rsidR="008311F6" w:rsidRPr="00070CB9" w:rsidRDefault="008311F6" w:rsidP="00297E0F">
            <w:pPr>
              <w:pStyle w:val="af3"/>
              <w:numPr>
                <w:ilvl w:val="0"/>
                <w:numId w:val="2"/>
              </w:numPr>
              <w:jc w:val="center"/>
              <w:rPr>
                <w:bCs/>
                <w:color w:val="000000"/>
                <w:sz w:val="28"/>
                <w:szCs w:val="28"/>
              </w:rPr>
            </w:pPr>
            <w:r w:rsidRPr="00070CB9">
              <w:rPr>
                <w:bCs/>
                <w:color w:val="000000"/>
                <w:sz w:val="28"/>
                <w:szCs w:val="28"/>
              </w:rPr>
              <w:t xml:space="preserve">Показатели качества воды </w:t>
            </w:r>
          </w:p>
        </w:tc>
      </w:tr>
      <w:tr w:rsidR="008311F6" w14:paraId="5C1559C7" w14:textId="77777777" w:rsidTr="00297E0F">
        <w:trPr>
          <w:trHeight w:val="3539"/>
          <w:jc w:val="center"/>
        </w:trPr>
        <w:tc>
          <w:tcPr>
            <w:tcW w:w="704" w:type="dxa"/>
            <w:shd w:val="clear" w:color="auto" w:fill="auto"/>
            <w:vAlign w:val="center"/>
          </w:tcPr>
          <w:p w14:paraId="657146B0" w14:textId="77777777" w:rsidR="008311F6" w:rsidRPr="00070CB9" w:rsidRDefault="008311F6" w:rsidP="00297E0F">
            <w:pPr>
              <w:jc w:val="center"/>
              <w:rPr>
                <w:bCs/>
                <w:color w:val="000000"/>
                <w:sz w:val="28"/>
                <w:szCs w:val="28"/>
              </w:rPr>
            </w:pPr>
            <w:r w:rsidRPr="00070CB9">
              <w:rPr>
                <w:bCs/>
                <w:color w:val="000000"/>
                <w:sz w:val="28"/>
                <w:szCs w:val="28"/>
              </w:rPr>
              <w:t>1.1.</w:t>
            </w:r>
          </w:p>
        </w:tc>
        <w:tc>
          <w:tcPr>
            <w:tcW w:w="3260" w:type="dxa"/>
            <w:shd w:val="clear" w:color="auto" w:fill="auto"/>
            <w:vAlign w:val="center"/>
          </w:tcPr>
          <w:p w14:paraId="45B1B543" w14:textId="77777777" w:rsidR="008311F6" w:rsidRPr="00070CB9" w:rsidRDefault="008311F6" w:rsidP="00297E0F">
            <w:pPr>
              <w:rPr>
                <w:color w:val="000000"/>
                <w:sz w:val="22"/>
                <w:szCs w:val="22"/>
              </w:rPr>
            </w:pPr>
            <w:r w:rsidRPr="00070CB9">
              <w:rPr>
                <w:color w:val="000000"/>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w:t>
            </w:r>
          </w:p>
          <w:p w14:paraId="4D83B7B0" w14:textId="77777777" w:rsidR="008311F6" w:rsidRPr="00070CB9" w:rsidRDefault="008311F6" w:rsidP="00297E0F">
            <w:pPr>
              <w:rPr>
                <w:color w:val="000000"/>
                <w:sz w:val="22"/>
                <w:szCs w:val="22"/>
              </w:rPr>
            </w:pPr>
            <w:r w:rsidRPr="00070CB9">
              <w:rPr>
                <w:color w:val="000000"/>
                <w:sz w:val="22"/>
                <w:szCs w:val="22"/>
              </w:rPr>
              <w:t xml:space="preserve">не соответствующих установленным требованиям, </w:t>
            </w:r>
          </w:p>
          <w:p w14:paraId="512AA770" w14:textId="77777777" w:rsidR="008311F6" w:rsidRPr="00070CB9" w:rsidRDefault="008311F6" w:rsidP="00297E0F">
            <w:pPr>
              <w:rPr>
                <w:color w:val="000000"/>
                <w:sz w:val="22"/>
                <w:szCs w:val="22"/>
              </w:rPr>
            </w:pPr>
            <w:r w:rsidRPr="00070CB9">
              <w:rPr>
                <w:color w:val="000000"/>
                <w:sz w:val="22"/>
                <w:szCs w:val="22"/>
              </w:rPr>
              <w:t xml:space="preserve">в общем объеме проб, отобранных по результатам производственного контроля качества питьевой воды </w:t>
            </w:r>
          </w:p>
          <w:p w14:paraId="6C665EFC" w14:textId="77777777" w:rsidR="008311F6" w:rsidRPr="00070CB9" w:rsidRDefault="008311F6" w:rsidP="00297E0F">
            <w:pPr>
              <w:rPr>
                <w:color w:val="000000"/>
                <w:sz w:val="22"/>
                <w:szCs w:val="22"/>
              </w:rPr>
            </w:pPr>
            <w:r w:rsidRPr="00070CB9">
              <w:rPr>
                <w:color w:val="000000"/>
                <w:sz w:val="22"/>
                <w:szCs w:val="22"/>
              </w:rPr>
              <w:t>(в процентах)</w:t>
            </w:r>
          </w:p>
        </w:tc>
        <w:tc>
          <w:tcPr>
            <w:tcW w:w="1560" w:type="dxa"/>
            <w:shd w:val="clear" w:color="auto" w:fill="auto"/>
            <w:vAlign w:val="center"/>
          </w:tcPr>
          <w:p w14:paraId="2E56C795" w14:textId="77777777" w:rsidR="008311F6" w:rsidRPr="00070CB9" w:rsidRDefault="008311F6" w:rsidP="00297E0F">
            <w:pPr>
              <w:jc w:val="center"/>
              <w:rPr>
                <w:bCs/>
                <w:color w:val="000000"/>
                <w:sz w:val="28"/>
                <w:szCs w:val="28"/>
              </w:rPr>
            </w:pPr>
            <w:r w:rsidRPr="00070CB9">
              <w:rPr>
                <w:bCs/>
                <w:color w:val="000000"/>
                <w:sz w:val="28"/>
                <w:szCs w:val="28"/>
              </w:rPr>
              <w:t>-</w:t>
            </w:r>
          </w:p>
        </w:tc>
        <w:tc>
          <w:tcPr>
            <w:tcW w:w="2551" w:type="dxa"/>
            <w:shd w:val="clear" w:color="auto" w:fill="auto"/>
            <w:vAlign w:val="center"/>
          </w:tcPr>
          <w:p w14:paraId="52337778" w14:textId="77777777" w:rsidR="008311F6" w:rsidRPr="00070CB9" w:rsidRDefault="008311F6" w:rsidP="00297E0F">
            <w:pPr>
              <w:jc w:val="center"/>
              <w:rPr>
                <w:bCs/>
                <w:color w:val="000000"/>
                <w:sz w:val="28"/>
                <w:szCs w:val="28"/>
              </w:rPr>
            </w:pPr>
            <w:r w:rsidRPr="00070CB9">
              <w:rPr>
                <w:bCs/>
                <w:color w:val="000000"/>
                <w:sz w:val="28"/>
                <w:szCs w:val="28"/>
              </w:rPr>
              <w:t>-</w:t>
            </w:r>
          </w:p>
        </w:tc>
        <w:tc>
          <w:tcPr>
            <w:tcW w:w="2126" w:type="dxa"/>
            <w:shd w:val="clear" w:color="auto" w:fill="auto"/>
            <w:vAlign w:val="center"/>
          </w:tcPr>
          <w:p w14:paraId="1B7B165B" w14:textId="77777777" w:rsidR="008311F6" w:rsidRPr="00070CB9" w:rsidRDefault="008311F6" w:rsidP="00297E0F">
            <w:pPr>
              <w:jc w:val="center"/>
              <w:rPr>
                <w:bCs/>
                <w:color w:val="000000"/>
                <w:sz w:val="28"/>
                <w:szCs w:val="28"/>
              </w:rPr>
            </w:pPr>
            <w:r w:rsidRPr="00070CB9">
              <w:rPr>
                <w:bCs/>
                <w:color w:val="000000"/>
                <w:sz w:val="28"/>
                <w:szCs w:val="28"/>
              </w:rPr>
              <w:t>-</w:t>
            </w:r>
          </w:p>
        </w:tc>
      </w:tr>
      <w:tr w:rsidR="008311F6" w14:paraId="7AD05C6E" w14:textId="77777777" w:rsidTr="00297E0F">
        <w:trPr>
          <w:trHeight w:val="2683"/>
          <w:jc w:val="center"/>
        </w:trPr>
        <w:tc>
          <w:tcPr>
            <w:tcW w:w="704" w:type="dxa"/>
            <w:tcBorders>
              <w:bottom w:val="single" w:sz="4" w:space="0" w:color="auto"/>
            </w:tcBorders>
            <w:shd w:val="clear" w:color="auto" w:fill="auto"/>
            <w:vAlign w:val="center"/>
          </w:tcPr>
          <w:p w14:paraId="3A221464" w14:textId="77777777" w:rsidR="008311F6" w:rsidRPr="00070CB9" w:rsidRDefault="008311F6" w:rsidP="00297E0F">
            <w:pPr>
              <w:jc w:val="center"/>
              <w:rPr>
                <w:bCs/>
                <w:color w:val="000000"/>
                <w:sz w:val="28"/>
                <w:szCs w:val="28"/>
              </w:rPr>
            </w:pPr>
            <w:r w:rsidRPr="00070CB9">
              <w:rPr>
                <w:bCs/>
                <w:color w:val="000000"/>
                <w:sz w:val="28"/>
                <w:szCs w:val="28"/>
              </w:rPr>
              <w:t>1.2.</w:t>
            </w:r>
          </w:p>
        </w:tc>
        <w:tc>
          <w:tcPr>
            <w:tcW w:w="3260" w:type="dxa"/>
            <w:tcBorders>
              <w:bottom w:val="single" w:sz="4" w:space="0" w:color="auto"/>
            </w:tcBorders>
            <w:shd w:val="clear" w:color="auto" w:fill="auto"/>
            <w:vAlign w:val="center"/>
          </w:tcPr>
          <w:p w14:paraId="487505C9" w14:textId="77777777" w:rsidR="008311F6" w:rsidRPr="00070CB9" w:rsidRDefault="008311F6" w:rsidP="00297E0F">
            <w:pPr>
              <w:rPr>
                <w:color w:val="000000"/>
                <w:sz w:val="22"/>
                <w:szCs w:val="22"/>
              </w:rPr>
            </w:pPr>
            <w:r w:rsidRPr="00070CB9">
              <w:rPr>
                <w:color w:val="000000"/>
                <w:sz w:val="22"/>
                <w:szCs w:val="22"/>
              </w:rPr>
              <w:t xml:space="preserve">Доля проб питьевой воды в распределительной водопроводной сети, не соответствующих установленным требованиям, </w:t>
            </w:r>
          </w:p>
          <w:p w14:paraId="4C6BD878" w14:textId="77777777" w:rsidR="008311F6" w:rsidRPr="00070CB9" w:rsidRDefault="008311F6" w:rsidP="00297E0F">
            <w:pPr>
              <w:rPr>
                <w:color w:val="000000"/>
                <w:sz w:val="22"/>
                <w:szCs w:val="22"/>
              </w:rPr>
            </w:pPr>
            <w:r w:rsidRPr="00070CB9">
              <w:rPr>
                <w:color w:val="000000"/>
                <w:sz w:val="22"/>
                <w:szCs w:val="22"/>
              </w:rPr>
              <w:t xml:space="preserve">в общем объеме проб, отобранных по результатам производственного контроля качества питьевой воды </w:t>
            </w:r>
          </w:p>
          <w:p w14:paraId="605C5560" w14:textId="77777777" w:rsidR="008311F6" w:rsidRPr="00070CB9" w:rsidRDefault="008311F6" w:rsidP="00297E0F">
            <w:pPr>
              <w:rPr>
                <w:bCs/>
                <w:color w:val="000000"/>
                <w:sz w:val="28"/>
                <w:szCs w:val="28"/>
              </w:rPr>
            </w:pPr>
            <w:r w:rsidRPr="00070CB9">
              <w:rPr>
                <w:color w:val="000000"/>
                <w:sz w:val="22"/>
                <w:szCs w:val="22"/>
              </w:rPr>
              <w:t>(в процентах)</w:t>
            </w:r>
          </w:p>
        </w:tc>
        <w:tc>
          <w:tcPr>
            <w:tcW w:w="1560" w:type="dxa"/>
            <w:tcBorders>
              <w:bottom w:val="single" w:sz="4" w:space="0" w:color="auto"/>
            </w:tcBorders>
            <w:shd w:val="clear" w:color="auto" w:fill="auto"/>
            <w:vAlign w:val="center"/>
          </w:tcPr>
          <w:p w14:paraId="51441F49" w14:textId="77777777" w:rsidR="008311F6" w:rsidRPr="00070CB9" w:rsidRDefault="008311F6" w:rsidP="00297E0F">
            <w:pPr>
              <w:jc w:val="center"/>
              <w:rPr>
                <w:bCs/>
                <w:color w:val="000000"/>
                <w:sz w:val="28"/>
                <w:szCs w:val="28"/>
              </w:rPr>
            </w:pPr>
            <w:r w:rsidRPr="00070CB9">
              <w:rPr>
                <w:bCs/>
                <w:color w:val="000000"/>
                <w:sz w:val="28"/>
                <w:szCs w:val="28"/>
              </w:rPr>
              <w:t>0,00</w:t>
            </w:r>
          </w:p>
        </w:tc>
        <w:tc>
          <w:tcPr>
            <w:tcW w:w="2551" w:type="dxa"/>
            <w:tcBorders>
              <w:bottom w:val="single" w:sz="4" w:space="0" w:color="auto"/>
            </w:tcBorders>
            <w:shd w:val="clear" w:color="auto" w:fill="auto"/>
            <w:vAlign w:val="center"/>
          </w:tcPr>
          <w:p w14:paraId="3D712470" w14:textId="77777777" w:rsidR="008311F6" w:rsidRPr="00070CB9" w:rsidRDefault="008311F6" w:rsidP="00297E0F">
            <w:pPr>
              <w:jc w:val="center"/>
              <w:rPr>
                <w:bCs/>
                <w:color w:val="000000"/>
                <w:sz w:val="28"/>
                <w:szCs w:val="28"/>
              </w:rPr>
            </w:pPr>
            <w:r w:rsidRPr="00070CB9">
              <w:rPr>
                <w:bCs/>
                <w:color w:val="000000"/>
                <w:sz w:val="28"/>
                <w:szCs w:val="28"/>
              </w:rPr>
              <w:t>0,00</w:t>
            </w:r>
          </w:p>
        </w:tc>
        <w:tc>
          <w:tcPr>
            <w:tcW w:w="2126" w:type="dxa"/>
            <w:tcBorders>
              <w:bottom w:val="single" w:sz="4" w:space="0" w:color="auto"/>
            </w:tcBorders>
            <w:shd w:val="clear" w:color="auto" w:fill="auto"/>
            <w:vAlign w:val="center"/>
          </w:tcPr>
          <w:p w14:paraId="388FAC43" w14:textId="77777777" w:rsidR="008311F6" w:rsidRPr="00070CB9" w:rsidRDefault="008311F6" w:rsidP="00297E0F">
            <w:pPr>
              <w:jc w:val="center"/>
              <w:rPr>
                <w:bCs/>
                <w:color w:val="000000"/>
                <w:sz w:val="28"/>
                <w:szCs w:val="28"/>
              </w:rPr>
            </w:pPr>
            <w:r w:rsidRPr="00070CB9">
              <w:rPr>
                <w:bCs/>
                <w:color w:val="000000"/>
                <w:sz w:val="28"/>
                <w:szCs w:val="28"/>
              </w:rPr>
              <w:t>-</w:t>
            </w:r>
          </w:p>
        </w:tc>
      </w:tr>
      <w:tr w:rsidR="008311F6" w14:paraId="39035875" w14:textId="77777777" w:rsidTr="00297E0F">
        <w:trPr>
          <w:trHeight w:val="429"/>
          <w:jc w:val="center"/>
        </w:trPr>
        <w:tc>
          <w:tcPr>
            <w:tcW w:w="10201" w:type="dxa"/>
            <w:gridSpan w:val="5"/>
            <w:shd w:val="clear" w:color="auto" w:fill="auto"/>
            <w:vAlign w:val="center"/>
          </w:tcPr>
          <w:p w14:paraId="2676DCDA" w14:textId="77777777" w:rsidR="008311F6" w:rsidRPr="00070CB9" w:rsidRDefault="008311F6" w:rsidP="00297E0F">
            <w:pPr>
              <w:pStyle w:val="af3"/>
              <w:ind w:left="360"/>
              <w:jc w:val="center"/>
              <w:rPr>
                <w:bCs/>
                <w:color w:val="000000"/>
                <w:sz w:val="28"/>
                <w:szCs w:val="28"/>
              </w:rPr>
            </w:pPr>
            <w:r w:rsidRPr="00070CB9">
              <w:rPr>
                <w:bCs/>
                <w:color w:val="000000"/>
                <w:sz w:val="28"/>
                <w:szCs w:val="28"/>
              </w:rPr>
              <w:t>2. Показатели надежности и бесперебойности водоснабжения</w:t>
            </w:r>
          </w:p>
        </w:tc>
      </w:tr>
      <w:tr w:rsidR="008311F6" w14:paraId="3C173DD5" w14:textId="77777777" w:rsidTr="00297E0F">
        <w:trPr>
          <w:trHeight w:val="4216"/>
          <w:jc w:val="center"/>
        </w:trPr>
        <w:tc>
          <w:tcPr>
            <w:tcW w:w="704" w:type="dxa"/>
            <w:shd w:val="clear" w:color="auto" w:fill="auto"/>
            <w:vAlign w:val="center"/>
          </w:tcPr>
          <w:p w14:paraId="5065625C" w14:textId="77777777" w:rsidR="008311F6" w:rsidRPr="00070CB9" w:rsidRDefault="008311F6" w:rsidP="00297E0F">
            <w:pPr>
              <w:jc w:val="center"/>
              <w:rPr>
                <w:bCs/>
                <w:color w:val="000000"/>
                <w:sz w:val="28"/>
                <w:szCs w:val="28"/>
              </w:rPr>
            </w:pPr>
            <w:r w:rsidRPr="00070CB9">
              <w:rPr>
                <w:bCs/>
                <w:color w:val="000000"/>
                <w:sz w:val="28"/>
                <w:szCs w:val="28"/>
              </w:rPr>
              <w:t>2.1.</w:t>
            </w:r>
          </w:p>
        </w:tc>
        <w:tc>
          <w:tcPr>
            <w:tcW w:w="3260" w:type="dxa"/>
            <w:shd w:val="clear" w:color="auto" w:fill="auto"/>
            <w:vAlign w:val="center"/>
          </w:tcPr>
          <w:p w14:paraId="5C7B45CD" w14:textId="77777777" w:rsidR="008311F6" w:rsidRPr="00070CB9" w:rsidRDefault="008311F6" w:rsidP="00297E0F">
            <w:pPr>
              <w:rPr>
                <w:bCs/>
                <w:color w:val="000000"/>
                <w:sz w:val="28"/>
                <w:szCs w:val="28"/>
              </w:rPr>
            </w:pPr>
            <w:r w:rsidRPr="00070CB9">
              <w:rPr>
                <w:color w:val="000000"/>
                <w:sz w:val="22"/>
                <w:szCs w:val="22"/>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w:t>
            </w:r>
          </w:p>
        </w:tc>
        <w:tc>
          <w:tcPr>
            <w:tcW w:w="1560" w:type="dxa"/>
            <w:shd w:val="clear" w:color="auto" w:fill="auto"/>
            <w:vAlign w:val="center"/>
          </w:tcPr>
          <w:p w14:paraId="0031B646" w14:textId="77777777" w:rsidR="008311F6" w:rsidRPr="00070CB9" w:rsidRDefault="008311F6" w:rsidP="00297E0F">
            <w:pPr>
              <w:jc w:val="center"/>
              <w:rPr>
                <w:bCs/>
                <w:color w:val="000000"/>
                <w:sz w:val="28"/>
                <w:szCs w:val="28"/>
              </w:rPr>
            </w:pPr>
            <w:r w:rsidRPr="00070CB9">
              <w:rPr>
                <w:bCs/>
                <w:color w:val="000000"/>
                <w:sz w:val="28"/>
                <w:szCs w:val="28"/>
              </w:rPr>
              <w:t>0,00</w:t>
            </w:r>
          </w:p>
        </w:tc>
        <w:tc>
          <w:tcPr>
            <w:tcW w:w="2551" w:type="dxa"/>
            <w:shd w:val="clear" w:color="auto" w:fill="auto"/>
            <w:vAlign w:val="center"/>
          </w:tcPr>
          <w:p w14:paraId="0E2A4505" w14:textId="77777777" w:rsidR="008311F6" w:rsidRPr="00070CB9" w:rsidRDefault="008311F6" w:rsidP="00297E0F">
            <w:pPr>
              <w:jc w:val="center"/>
              <w:rPr>
                <w:bCs/>
                <w:color w:val="000000"/>
                <w:sz w:val="28"/>
                <w:szCs w:val="28"/>
              </w:rPr>
            </w:pPr>
            <w:r w:rsidRPr="00070CB9">
              <w:rPr>
                <w:bCs/>
                <w:color w:val="000000"/>
                <w:sz w:val="28"/>
                <w:szCs w:val="28"/>
              </w:rPr>
              <w:t>0,00</w:t>
            </w:r>
          </w:p>
        </w:tc>
        <w:tc>
          <w:tcPr>
            <w:tcW w:w="2126" w:type="dxa"/>
            <w:shd w:val="clear" w:color="auto" w:fill="auto"/>
            <w:vAlign w:val="center"/>
          </w:tcPr>
          <w:p w14:paraId="06A67D08" w14:textId="77777777" w:rsidR="008311F6" w:rsidRPr="00070CB9" w:rsidRDefault="008311F6" w:rsidP="00297E0F">
            <w:pPr>
              <w:jc w:val="center"/>
              <w:rPr>
                <w:bCs/>
                <w:color w:val="000000"/>
                <w:sz w:val="28"/>
                <w:szCs w:val="28"/>
              </w:rPr>
            </w:pPr>
            <w:r w:rsidRPr="00070CB9">
              <w:rPr>
                <w:bCs/>
                <w:color w:val="000000"/>
                <w:sz w:val="28"/>
                <w:szCs w:val="28"/>
              </w:rPr>
              <w:t>-</w:t>
            </w:r>
          </w:p>
        </w:tc>
      </w:tr>
      <w:tr w:rsidR="008311F6" w14:paraId="726ECA79" w14:textId="77777777" w:rsidTr="00297E0F">
        <w:trPr>
          <w:jc w:val="center"/>
        </w:trPr>
        <w:tc>
          <w:tcPr>
            <w:tcW w:w="704" w:type="dxa"/>
            <w:shd w:val="clear" w:color="auto" w:fill="auto"/>
          </w:tcPr>
          <w:p w14:paraId="62ABDA91" w14:textId="77777777" w:rsidR="008311F6" w:rsidRPr="00070CB9" w:rsidRDefault="008311F6" w:rsidP="00297E0F">
            <w:pPr>
              <w:jc w:val="center"/>
              <w:rPr>
                <w:bCs/>
                <w:color w:val="000000"/>
                <w:sz w:val="28"/>
                <w:szCs w:val="28"/>
              </w:rPr>
            </w:pPr>
            <w:r w:rsidRPr="00070CB9">
              <w:rPr>
                <w:bCs/>
                <w:color w:val="000000"/>
                <w:sz w:val="28"/>
                <w:szCs w:val="28"/>
              </w:rPr>
              <w:t>1</w:t>
            </w:r>
          </w:p>
        </w:tc>
        <w:tc>
          <w:tcPr>
            <w:tcW w:w="3260" w:type="dxa"/>
            <w:shd w:val="clear" w:color="auto" w:fill="auto"/>
          </w:tcPr>
          <w:p w14:paraId="75ECD5F2" w14:textId="77777777" w:rsidR="008311F6" w:rsidRPr="00070CB9" w:rsidRDefault="008311F6" w:rsidP="00297E0F">
            <w:pPr>
              <w:jc w:val="center"/>
              <w:rPr>
                <w:bCs/>
                <w:color w:val="000000"/>
                <w:sz w:val="28"/>
                <w:szCs w:val="28"/>
              </w:rPr>
            </w:pPr>
            <w:r w:rsidRPr="00070CB9">
              <w:rPr>
                <w:bCs/>
                <w:color w:val="000000"/>
                <w:sz w:val="28"/>
                <w:szCs w:val="28"/>
              </w:rPr>
              <w:t>2</w:t>
            </w:r>
          </w:p>
        </w:tc>
        <w:tc>
          <w:tcPr>
            <w:tcW w:w="1560" w:type="dxa"/>
            <w:shd w:val="clear" w:color="auto" w:fill="auto"/>
          </w:tcPr>
          <w:p w14:paraId="19D8ACFD" w14:textId="77777777" w:rsidR="008311F6" w:rsidRPr="00070CB9" w:rsidRDefault="008311F6" w:rsidP="00297E0F">
            <w:pPr>
              <w:jc w:val="center"/>
              <w:rPr>
                <w:bCs/>
                <w:color w:val="000000"/>
                <w:sz w:val="28"/>
                <w:szCs w:val="28"/>
              </w:rPr>
            </w:pPr>
            <w:r w:rsidRPr="00070CB9">
              <w:rPr>
                <w:bCs/>
                <w:color w:val="000000"/>
                <w:sz w:val="28"/>
                <w:szCs w:val="28"/>
              </w:rPr>
              <w:t>3</w:t>
            </w:r>
          </w:p>
        </w:tc>
        <w:tc>
          <w:tcPr>
            <w:tcW w:w="2551" w:type="dxa"/>
            <w:shd w:val="clear" w:color="auto" w:fill="auto"/>
          </w:tcPr>
          <w:p w14:paraId="287113FE" w14:textId="77777777" w:rsidR="008311F6" w:rsidRPr="00070CB9" w:rsidRDefault="008311F6" w:rsidP="00297E0F">
            <w:pPr>
              <w:jc w:val="center"/>
              <w:rPr>
                <w:bCs/>
                <w:color w:val="000000"/>
                <w:sz w:val="28"/>
                <w:szCs w:val="28"/>
              </w:rPr>
            </w:pPr>
            <w:r w:rsidRPr="00070CB9">
              <w:rPr>
                <w:bCs/>
                <w:color w:val="000000"/>
                <w:sz w:val="28"/>
                <w:szCs w:val="28"/>
              </w:rPr>
              <w:t>4</w:t>
            </w:r>
          </w:p>
        </w:tc>
        <w:tc>
          <w:tcPr>
            <w:tcW w:w="2126" w:type="dxa"/>
            <w:shd w:val="clear" w:color="auto" w:fill="auto"/>
          </w:tcPr>
          <w:p w14:paraId="1518C5F3" w14:textId="77777777" w:rsidR="008311F6" w:rsidRPr="00070CB9" w:rsidRDefault="008311F6" w:rsidP="00297E0F">
            <w:pPr>
              <w:jc w:val="center"/>
              <w:rPr>
                <w:bCs/>
                <w:color w:val="000000"/>
                <w:sz w:val="28"/>
                <w:szCs w:val="28"/>
              </w:rPr>
            </w:pPr>
            <w:r w:rsidRPr="00070CB9">
              <w:rPr>
                <w:bCs/>
                <w:color w:val="000000"/>
                <w:sz w:val="28"/>
                <w:szCs w:val="28"/>
              </w:rPr>
              <w:t>5</w:t>
            </w:r>
          </w:p>
        </w:tc>
      </w:tr>
      <w:tr w:rsidR="008311F6" w14:paraId="1D6E762D" w14:textId="77777777" w:rsidTr="00297E0F">
        <w:trPr>
          <w:trHeight w:val="814"/>
          <w:jc w:val="center"/>
        </w:trPr>
        <w:tc>
          <w:tcPr>
            <w:tcW w:w="704" w:type="dxa"/>
            <w:shd w:val="clear" w:color="auto" w:fill="auto"/>
            <w:vAlign w:val="center"/>
          </w:tcPr>
          <w:p w14:paraId="1F5A83F0" w14:textId="77777777" w:rsidR="008311F6" w:rsidRPr="00070CB9" w:rsidRDefault="008311F6" w:rsidP="00297E0F">
            <w:pPr>
              <w:jc w:val="center"/>
              <w:rPr>
                <w:bCs/>
                <w:color w:val="000000"/>
                <w:sz w:val="28"/>
                <w:szCs w:val="28"/>
              </w:rPr>
            </w:pPr>
          </w:p>
        </w:tc>
        <w:tc>
          <w:tcPr>
            <w:tcW w:w="3260" w:type="dxa"/>
            <w:shd w:val="clear" w:color="auto" w:fill="auto"/>
            <w:vAlign w:val="center"/>
          </w:tcPr>
          <w:p w14:paraId="6E844AF4" w14:textId="77777777" w:rsidR="008311F6" w:rsidRPr="00070CB9" w:rsidRDefault="008311F6" w:rsidP="00297E0F">
            <w:pPr>
              <w:rPr>
                <w:color w:val="000000"/>
                <w:sz w:val="22"/>
                <w:szCs w:val="22"/>
              </w:rPr>
            </w:pPr>
            <w:r w:rsidRPr="00070CB9">
              <w:rPr>
                <w:color w:val="000000"/>
                <w:sz w:val="22"/>
                <w:szCs w:val="22"/>
              </w:rPr>
              <w:t>протяженность водопроводной сети в год (ед./км)</w:t>
            </w:r>
          </w:p>
        </w:tc>
        <w:tc>
          <w:tcPr>
            <w:tcW w:w="1560" w:type="dxa"/>
            <w:shd w:val="clear" w:color="auto" w:fill="auto"/>
            <w:vAlign w:val="center"/>
          </w:tcPr>
          <w:p w14:paraId="643C5864" w14:textId="77777777" w:rsidR="008311F6" w:rsidRPr="00070CB9" w:rsidRDefault="008311F6" w:rsidP="00297E0F">
            <w:pPr>
              <w:jc w:val="center"/>
              <w:rPr>
                <w:bCs/>
                <w:color w:val="000000"/>
                <w:sz w:val="28"/>
                <w:szCs w:val="28"/>
              </w:rPr>
            </w:pPr>
          </w:p>
        </w:tc>
        <w:tc>
          <w:tcPr>
            <w:tcW w:w="2551" w:type="dxa"/>
            <w:shd w:val="clear" w:color="auto" w:fill="auto"/>
            <w:vAlign w:val="center"/>
          </w:tcPr>
          <w:p w14:paraId="7A17E7F0" w14:textId="77777777" w:rsidR="008311F6" w:rsidRPr="00070CB9" w:rsidRDefault="008311F6" w:rsidP="00297E0F">
            <w:pPr>
              <w:jc w:val="center"/>
              <w:rPr>
                <w:bCs/>
                <w:color w:val="000000"/>
                <w:sz w:val="28"/>
                <w:szCs w:val="28"/>
              </w:rPr>
            </w:pPr>
          </w:p>
        </w:tc>
        <w:tc>
          <w:tcPr>
            <w:tcW w:w="2126" w:type="dxa"/>
            <w:shd w:val="clear" w:color="auto" w:fill="auto"/>
            <w:vAlign w:val="center"/>
          </w:tcPr>
          <w:p w14:paraId="0229ECCF" w14:textId="77777777" w:rsidR="008311F6" w:rsidRPr="00070CB9" w:rsidRDefault="008311F6" w:rsidP="00297E0F">
            <w:pPr>
              <w:jc w:val="center"/>
              <w:rPr>
                <w:bCs/>
                <w:color w:val="000000"/>
                <w:sz w:val="28"/>
                <w:szCs w:val="28"/>
              </w:rPr>
            </w:pPr>
          </w:p>
        </w:tc>
      </w:tr>
      <w:tr w:rsidR="008311F6" w14:paraId="09453E87" w14:textId="77777777" w:rsidTr="00297E0F">
        <w:trPr>
          <w:trHeight w:val="811"/>
          <w:jc w:val="center"/>
        </w:trPr>
        <w:tc>
          <w:tcPr>
            <w:tcW w:w="10201" w:type="dxa"/>
            <w:gridSpan w:val="5"/>
            <w:shd w:val="clear" w:color="auto" w:fill="auto"/>
            <w:vAlign w:val="center"/>
          </w:tcPr>
          <w:p w14:paraId="31B85FF0" w14:textId="77777777" w:rsidR="008311F6" w:rsidRPr="00070CB9" w:rsidRDefault="008311F6" w:rsidP="00297E0F">
            <w:pPr>
              <w:ind w:left="360"/>
              <w:jc w:val="center"/>
              <w:rPr>
                <w:bCs/>
                <w:color w:val="000000"/>
                <w:sz w:val="28"/>
                <w:szCs w:val="28"/>
              </w:rPr>
            </w:pPr>
            <w:r w:rsidRPr="00070CB9">
              <w:rPr>
                <w:bCs/>
                <w:color w:val="000000"/>
                <w:sz w:val="28"/>
                <w:szCs w:val="28"/>
              </w:rPr>
              <w:t>3. Показатели энергетической эффективности использования ресурсов, в том числе уровень потерь воды</w:t>
            </w:r>
          </w:p>
        </w:tc>
      </w:tr>
      <w:tr w:rsidR="008311F6" w14:paraId="00C7AE42" w14:textId="77777777" w:rsidTr="00297E0F">
        <w:trPr>
          <w:trHeight w:val="2001"/>
          <w:jc w:val="center"/>
        </w:trPr>
        <w:tc>
          <w:tcPr>
            <w:tcW w:w="704" w:type="dxa"/>
            <w:shd w:val="clear" w:color="auto" w:fill="auto"/>
            <w:vAlign w:val="center"/>
          </w:tcPr>
          <w:p w14:paraId="407C6755" w14:textId="77777777" w:rsidR="008311F6" w:rsidRPr="00070CB9" w:rsidRDefault="008311F6" w:rsidP="00297E0F">
            <w:pPr>
              <w:jc w:val="center"/>
              <w:rPr>
                <w:bCs/>
                <w:color w:val="000000"/>
                <w:sz w:val="28"/>
                <w:szCs w:val="28"/>
              </w:rPr>
            </w:pPr>
            <w:r w:rsidRPr="00070CB9">
              <w:rPr>
                <w:bCs/>
                <w:color w:val="000000"/>
                <w:sz w:val="28"/>
                <w:szCs w:val="28"/>
              </w:rPr>
              <w:t>3.1.</w:t>
            </w:r>
          </w:p>
        </w:tc>
        <w:tc>
          <w:tcPr>
            <w:tcW w:w="3260" w:type="dxa"/>
            <w:shd w:val="clear" w:color="auto" w:fill="auto"/>
            <w:vAlign w:val="center"/>
          </w:tcPr>
          <w:p w14:paraId="7F94FABF" w14:textId="77777777" w:rsidR="008311F6" w:rsidRPr="00070CB9" w:rsidRDefault="008311F6" w:rsidP="00297E0F">
            <w:pPr>
              <w:rPr>
                <w:color w:val="000000"/>
                <w:sz w:val="22"/>
                <w:szCs w:val="22"/>
              </w:rPr>
            </w:pPr>
            <w:r w:rsidRPr="00070CB9">
              <w:rPr>
                <w:color w:val="000000"/>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11646D8C" w14:textId="77777777" w:rsidR="008311F6" w:rsidRPr="00070CB9" w:rsidRDefault="008311F6" w:rsidP="00297E0F">
            <w:pPr>
              <w:rPr>
                <w:bCs/>
                <w:color w:val="000000"/>
                <w:sz w:val="28"/>
                <w:szCs w:val="28"/>
              </w:rPr>
            </w:pPr>
            <w:r w:rsidRPr="00070CB9">
              <w:rPr>
                <w:color w:val="000000"/>
                <w:sz w:val="22"/>
                <w:szCs w:val="22"/>
              </w:rPr>
              <w:t>(в процентах)</w:t>
            </w:r>
          </w:p>
        </w:tc>
        <w:tc>
          <w:tcPr>
            <w:tcW w:w="1560" w:type="dxa"/>
            <w:shd w:val="clear" w:color="auto" w:fill="auto"/>
            <w:vAlign w:val="center"/>
          </w:tcPr>
          <w:p w14:paraId="54CB4696" w14:textId="77777777" w:rsidR="008311F6" w:rsidRPr="00070CB9" w:rsidRDefault="008311F6" w:rsidP="00297E0F">
            <w:pPr>
              <w:jc w:val="center"/>
              <w:rPr>
                <w:bCs/>
                <w:color w:val="000000"/>
                <w:sz w:val="28"/>
                <w:szCs w:val="28"/>
              </w:rPr>
            </w:pPr>
            <w:r w:rsidRPr="00070CB9">
              <w:rPr>
                <w:bCs/>
                <w:color w:val="000000"/>
                <w:sz w:val="28"/>
                <w:szCs w:val="28"/>
              </w:rPr>
              <w:t>0,00</w:t>
            </w:r>
          </w:p>
        </w:tc>
        <w:tc>
          <w:tcPr>
            <w:tcW w:w="2551" w:type="dxa"/>
            <w:shd w:val="clear" w:color="auto" w:fill="auto"/>
            <w:vAlign w:val="center"/>
          </w:tcPr>
          <w:p w14:paraId="155FC136" w14:textId="77777777" w:rsidR="008311F6" w:rsidRPr="00070CB9" w:rsidRDefault="008311F6" w:rsidP="00297E0F">
            <w:pPr>
              <w:jc w:val="center"/>
              <w:rPr>
                <w:bCs/>
                <w:color w:val="000000"/>
                <w:sz w:val="28"/>
                <w:szCs w:val="28"/>
              </w:rPr>
            </w:pPr>
            <w:r w:rsidRPr="00070CB9">
              <w:rPr>
                <w:bCs/>
                <w:color w:val="000000"/>
                <w:sz w:val="28"/>
                <w:szCs w:val="28"/>
              </w:rPr>
              <w:t>0,00</w:t>
            </w:r>
          </w:p>
        </w:tc>
        <w:tc>
          <w:tcPr>
            <w:tcW w:w="2126" w:type="dxa"/>
            <w:shd w:val="clear" w:color="auto" w:fill="auto"/>
            <w:vAlign w:val="center"/>
          </w:tcPr>
          <w:p w14:paraId="1583EA7E" w14:textId="77777777" w:rsidR="008311F6" w:rsidRPr="00070CB9" w:rsidRDefault="008311F6" w:rsidP="00297E0F">
            <w:pPr>
              <w:jc w:val="center"/>
              <w:rPr>
                <w:bCs/>
                <w:color w:val="000000"/>
                <w:sz w:val="28"/>
                <w:szCs w:val="28"/>
              </w:rPr>
            </w:pPr>
            <w:r w:rsidRPr="00070CB9">
              <w:rPr>
                <w:bCs/>
                <w:color w:val="000000"/>
                <w:sz w:val="28"/>
                <w:szCs w:val="28"/>
              </w:rPr>
              <w:t>-</w:t>
            </w:r>
          </w:p>
        </w:tc>
      </w:tr>
      <w:tr w:rsidR="008311F6" w14:paraId="5297E41A" w14:textId="77777777" w:rsidTr="00297E0F">
        <w:trPr>
          <w:trHeight w:val="2681"/>
          <w:jc w:val="center"/>
        </w:trPr>
        <w:tc>
          <w:tcPr>
            <w:tcW w:w="704" w:type="dxa"/>
            <w:shd w:val="clear" w:color="auto" w:fill="auto"/>
            <w:vAlign w:val="center"/>
          </w:tcPr>
          <w:p w14:paraId="0774BC39" w14:textId="77777777" w:rsidR="008311F6" w:rsidRPr="00070CB9" w:rsidRDefault="008311F6" w:rsidP="00297E0F">
            <w:pPr>
              <w:jc w:val="center"/>
              <w:rPr>
                <w:bCs/>
                <w:color w:val="000000"/>
                <w:sz w:val="28"/>
                <w:szCs w:val="28"/>
              </w:rPr>
            </w:pPr>
            <w:r w:rsidRPr="00070CB9">
              <w:rPr>
                <w:bCs/>
                <w:color w:val="000000"/>
                <w:sz w:val="28"/>
                <w:szCs w:val="28"/>
              </w:rPr>
              <w:t>3.2.</w:t>
            </w:r>
          </w:p>
        </w:tc>
        <w:tc>
          <w:tcPr>
            <w:tcW w:w="3260" w:type="dxa"/>
            <w:shd w:val="clear" w:color="auto" w:fill="auto"/>
            <w:vAlign w:val="center"/>
          </w:tcPr>
          <w:p w14:paraId="24658A90" w14:textId="77777777" w:rsidR="008311F6" w:rsidRPr="00070CB9" w:rsidRDefault="008311F6" w:rsidP="00297E0F">
            <w:pPr>
              <w:rPr>
                <w:bCs/>
                <w:color w:val="000000"/>
                <w:sz w:val="28"/>
                <w:szCs w:val="28"/>
              </w:rPr>
            </w:pPr>
            <w:r w:rsidRPr="00070CB9">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070CB9">
              <w:rPr>
                <w:sz w:val="22"/>
                <w:szCs w:val="22"/>
              </w:rPr>
              <w:t>м</w:t>
            </w:r>
            <w:r w:rsidRPr="00070CB9">
              <w:rPr>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водоподготовке</w:t>
            </w:r>
          </w:p>
        </w:tc>
        <w:tc>
          <w:tcPr>
            <w:tcW w:w="1560" w:type="dxa"/>
            <w:shd w:val="clear" w:color="auto" w:fill="auto"/>
            <w:vAlign w:val="center"/>
          </w:tcPr>
          <w:p w14:paraId="66816999" w14:textId="77777777" w:rsidR="008311F6" w:rsidRPr="00070CB9" w:rsidRDefault="008311F6" w:rsidP="00297E0F">
            <w:pPr>
              <w:jc w:val="center"/>
              <w:rPr>
                <w:bCs/>
                <w:color w:val="000000"/>
                <w:sz w:val="28"/>
                <w:szCs w:val="28"/>
              </w:rPr>
            </w:pPr>
            <w:r w:rsidRPr="00070CB9">
              <w:rPr>
                <w:bCs/>
                <w:color w:val="000000"/>
                <w:sz w:val="28"/>
                <w:szCs w:val="28"/>
              </w:rPr>
              <w:t>-</w:t>
            </w:r>
          </w:p>
        </w:tc>
        <w:tc>
          <w:tcPr>
            <w:tcW w:w="2551" w:type="dxa"/>
            <w:shd w:val="clear" w:color="auto" w:fill="auto"/>
            <w:vAlign w:val="center"/>
          </w:tcPr>
          <w:p w14:paraId="0DBD0C62" w14:textId="77777777" w:rsidR="008311F6" w:rsidRPr="00070CB9" w:rsidRDefault="008311F6" w:rsidP="00297E0F">
            <w:pPr>
              <w:jc w:val="center"/>
              <w:rPr>
                <w:bCs/>
                <w:color w:val="000000"/>
                <w:sz w:val="28"/>
                <w:szCs w:val="28"/>
              </w:rPr>
            </w:pPr>
            <w:r w:rsidRPr="00070CB9">
              <w:rPr>
                <w:bCs/>
                <w:color w:val="000000"/>
                <w:sz w:val="28"/>
                <w:szCs w:val="28"/>
              </w:rPr>
              <w:t>-</w:t>
            </w:r>
          </w:p>
        </w:tc>
        <w:tc>
          <w:tcPr>
            <w:tcW w:w="2126" w:type="dxa"/>
            <w:shd w:val="clear" w:color="auto" w:fill="auto"/>
            <w:vAlign w:val="center"/>
          </w:tcPr>
          <w:p w14:paraId="2890B5B7" w14:textId="77777777" w:rsidR="008311F6" w:rsidRPr="00070CB9" w:rsidRDefault="008311F6" w:rsidP="00297E0F">
            <w:pPr>
              <w:jc w:val="center"/>
              <w:rPr>
                <w:bCs/>
                <w:color w:val="000000"/>
                <w:sz w:val="28"/>
                <w:szCs w:val="28"/>
              </w:rPr>
            </w:pPr>
            <w:r w:rsidRPr="00070CB9">
              <w:rPr>
                <w:bCs/>
                <w:color w:val="000000"/>
                <w:sz w:val="28"/>
                <w:szCs w:val="28"/>
              </w:rPr>
              <w:t>-</w:t>
            </w:r>
          </w:p>
        </w:tc>
      </w:tr>
      <w:tr w:rsidR="008311F6" w14:paraId="701F96A8" w14:textId="77777777" w:rsidTr="00297E0F">
        <w:trPr>
          <w:trHeight w:val="2833"/>
          <w:jc w:val="center"/>
        </w:trPr>
        <w:tc>
          <w:tcPr>
            <w:tcW w:w="704" w:type="dxa"/>
            <w:shd w:val="clear" w:color="auto" w:fill="auto"/>
            <w:vAlign w:val="center"/>
          </w:tcPr>
          <w:p w14:paraId="2816A33F" w14:textId="77777777" w:rsidR="008311F6" w:rsidRPr="00070CB9" w:rsidRDefault="008311F6" w:rsidP="00297E0F">
            <w:pPr>
              <w:jc w:val="center"/>
              <w:rPr>
                <w:bCs/>
                <w:color w:val="000000"/>
                <w:sz w:val="28"/>
                <w:szCs w:val="28"/>
              </w:rPr>
            </w:pPr>
            <w:r w:rsidRPr="00070CB9">
              <w:rPr>
                <w:bCs/>
                <w:color w:val="000000"/>
                <w:sz w:val="28"/>
                <w:szCs w:val="28"/>
              </w:rPr>
              <w:t>3.3.</w:t>
            </w:r>
          </w:p>
        </w:tc>
        <w:tc>
          <w:tcPr>
            <w:tcW w:w="3260" w:type="dxa"/>
            <w:shd w:val="clear" w:color="auto" w:fill="auto"/>
            <w:vAlign w:val="center"/>
          </w:tcPr>
          <w:p w14:paraId="07816DA6" w14:textId="77777777" w:rsidR="008311F6" w:rsidRPr="00070CB9" w:rsidRDefault="008311F6" w:rsidP="00297E0F">
            <w:pPr>
              <w:rPr>
                <w:color w:val="000000"/>
                <w:sz w:val="22"/>
                <w:szCs w:val="22"/>
              </w:rPr>
            </w:pPr>
            <w:r w:rsidRPr="00070CB9">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070CB9">
              <w:rPr>
                <w:sz w:val="22"/>
                <w:szCs w:val="22"/>
              </w:rPr>
              <w:t>м</w:t>
            </w:r>
            <w:r w:rsidRPr="00070CB9">
              <w:rPr>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по транспортировке</w:t>
            </w:r>
          </w:p>
        </w:tc>
        <w:tc>
          <w:tcPr>
            <w:tcW w:w="1560" w:type="dxa"/>
            <w:shd w:val="clear" w:color="auto" w:fill="auto"/>
            <w:vAlign w:val="center"/>
          </w:tcPr>
          <w:p w14:paraId="0B5830E8" w14:textId="77777777" w:rsidR="008311F6" w:rsidRPr="00070CB9" w:rsidRDefault="008311F6" w:rsidP="00297E0F">
            <w:pPr>
              <w:jc w:val="center"/>
              <w:rPr>
                <w:bCs/>
                <w:color w:val="000000"/>
                <w:sz w:val="28"/>
                <w:szCs w:val="28"/>
              </w:rPr>
            </w:pPr>
            <w:r w:rsidRPr="00070CB9">
              <w:rPr>
                <w:bCs/>
                <w:color w:val="000000"/>
                <w:sz w:val="28"/>
                <w:szCs w:val="28"/>
              </w:rPr>
              <w:t>0,38</w:t>
            </w:r>
          </w:p>
        </w:tc>
        <w:tc>
          <w:tcPr>
            <w:tcW w:w="2551" w:type="dxa"/>
            <w:shd w:val="clear" w:color="auto" w:fill="auto"/>
            <w:vAlign w:val="center"/>
          </w:tcPr>
          <w:p w14:paraId="5158DF37" w14:textId="77777777" w:rsidR="008311F6" w:rsidRPr="00070CB9" w:rsidRDefault="008311F6" w:rsidP="00297E0F">
            <w:pPr>
              <w:jc w:val="center"/>
              <w:rPr>
                <w:bCs/>
                <w:color w:val="000000"/>
                <w:sz w:val="28"/>
                <w:szCs w:val="28"/>
              </w:rPr>
            </w:pPr>
            <w:r w:rsidRPr="00070CB9">
              <w:rPr>
                <w:bCs/>
                <w:color w:val="000000"/>
                <w:sz w:val="28"/>
                <w:szCs w:val="28"/>
              </w:rPr>
              <w:t>0,38</w:t>
            </w:r>
          </w:p>
        </w:tc>
        <w:tc>
          <w:tcPr>
            <w:tcW w:w="2126" w:type="dxa"/>
            <w:shd w:val="clear" w:color="auto" w:fill="auto"/>
            <w:vAlign w:val="center"/>
          </w:tcPr>
          <w:p w14:paraId="59781DE4" w14:textId="77777777" w:rsidR="008311F6" w:rsidRPr="00070CB9" w:rsidRDefault="008311F6" w:rsidP="00297E0F">
            <w:pPr>
              <w:jc w:val="center"/>
              <w:rPr>
                <w:bCs/>
                <w:color w:val="000000"/>
                <w:sz w:val="28"/>
                <w:szCs w:val="28"/>
              </w:rPr>
            </w:pPr>
            <w:r w:rsidRPr="00070CB9">
              <w:rPr>
                <w:bCs/>
                <w:color w:val="000000"/>
                <w:sz w:val="28"/>
                <w:szCs w:val="28"/>
              </w:rPr>
              <w:t>-</w:t>
            </w:r>
          </w:p>
        </w:tc>
      </w:tr>
      <w:tr w:rsidR="008311F6" w14:paraId="5ED59AAE" w14:textId="77777777" w:rsidTr="00297E0F">
        <w:trPr>
          <w:trHeight w:val="2959"/>
          <w:jc w:val="center"/>
        </w:trPr>
        <w:tc>
          <w:tcPr>
            <w:tcW w:w="704" w:type="dxa"/>
            <w:shd w:val="clear" w:color="auto" w:fill="auto"/>
            <w:vAlign w:val="center"/>
          </w:tcPr>
          <w:p w14:paraId="06E39B47" w14:textId="77777777" w:rsidR="008311F6" w:rsidRPr="00070CB9" w:rsidRDefault="008311F6" w:rsidP="00297E0F">
            <w:pPr>
              <w:jc w:val="center"/>
              <w:rPr>
                <w:bCs/>
                <w:color w:val="000000"/>
                <w:sz w:val="28"/>
                <w:szCs w:val="28"/>
              </w:rPr>
            </w:pPr>
            <w:r w:rsidRPr="00070CB9">
              <w:rPr>
                <w:bCs/>
                <w:color w:val="000000"/>
                <w:sz w:val="28"/>
                <w:szCs w:val="28"/>
              </w:rPr>
              <w:t>3.4.</w:t>
            </w:r>
          </w:p>
        </w:tc>
        <w:tc>
          <w:tcPr>
            <w:tcW w:w="3260" w:type="dxa"/>
            <w:shd w:val="clear" w:color="auto" w:fill="auto"/>
            <w:vAlign w:val="center"/>
          </w:tcPr>
          <w:p w14:paraId="64C8AA2A" w14:textId="77777777" w:rsidR="008311F6" w:rsidRPr="00070CB9" w:rsidRDefault="008311F6" w:rsidP="00297E0F">
            <w:pPr>
              <w:rPr>
                <w:bCs/>
                <w:color w:val="000000"/>
                <w:sz w:val="28"/>
                <w:szCs w:val="28"/>
              </w:rPr>
            </w:pPr>
            <w:r w:rsidRPr="00070CB9">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070CB9">
              <w:rPr>
                <w:sz w:val="22"/>
                <w:szCs w:val="22"/>
              </w:rPr>
              <w:t>м</w:t>
            </w:r>
            <w:r w:rsidRPr="00070CB9">
              <w:rPr>
                <w:sz w:val="22"/>
                <w:szCs w:val="22"/>
                <w:vertAlign w:val="superscript"/>
              </w:rPr>
              <w:t>3</w:t>
            </w:r>
            <w:r w:rsidRPr="00070CB9">
              <w:rPr>
                <w:color w:val="000000"/>
                <w:sz w:val="22"/>
                <w:szCs w:val="22"/>
              </w:rPr>
              <w:t xml:space="preserve">) – </w:t>
            </w:r>
            <w:r w:rsidRPr="00070CB9">
              <w:rPr>
                <w:color w:val="000000"/>
                <w:sz w:val="22"/>
                <w:szCs w:val="22"/>
                <w:u w:val="single"/>
              </w:rPr>
              <w:t>для организаций, оказывающих услуги водоснабжения (полный цикл)</w:t>
            </w:r>
          </w:p>
        </w:tc>
        <w:tc>
          <w:tcPr>
            <w:tcW w:w="1560" w:type="dxa"/>
            <w:shd w:val="clear" w:color="auto" w:fill="auto"/>
            <w:vAlign w:val="center"/>
          </w:tcPr>
          <w:p w14:paraId="0134F004" w14:textId="77777777" w:rsidR="008311F6" w:rsidRPr="00070CB9" w:rsidRDefault="008311F6" w:rsidP="00297E0F">
            <w:pPr>
              <w:jc w:val="center"/>
              <w:rPr>
                <w:bCs/>
                <w:color w:val="000000"/>
                <w:sz w:val="28"/>
                <w:szCs w:val="28"/>
              </w:rPr>
            </w:pPr>
            <w:r w:rsidRPr="00070CB9">
              <w:rPr>
                <w:bCs/>
                <w:color w:val="000000"/>
                <w:sz w:val="28"/>
                <w:szCs w:val="28"/>
              </w:rPr>
              <w:t>-</w:t>
            </w:r>
          </w:p>
        </w:tc>
        <w:tc>
          <w:tcPr>
            <w:tcW w:w="2551" w:type="dxa"/>
            <w:shd w:val="clear" w:color="auto" w:fill="auto"/>
            <w:vAlign w:val="center"/>
          </w:tcPr>
          <w:p w14:paraId="66E88C5D" w14:textId="77777777" w:rsidR="008311F6" w:rsidRPr="00070CB9" w:rsidRDefault="008311F6" w:rsidP="00297E0F">
            <w:pPr>
              <w:jc w:val="center"/>
              <w:rPr>
                <w:bCs/>
                <w:color w:val="000000"/>
                <w:sz w:val="28"/>
                <w:szCs w:val="28"/>
              </w:rPr>
            </w:pPr>
            <w:r w:rsidRPr="00070CB9">
              <w:rPr>
                <w:bCs/>
                <w:color w:val="000000"/>
                <w:sz w:val="28"/>
                <w:szCs w:val="28"/>
              </w:rPr>
              <w:t>-</w:t>
            </w:r>
          </w:p>
        </w:tc>
        <w:tc>
          <w:tcPr>
            <w:tcW w:w="2126" w:type="dxa"/>
            <w:shd w:val="clear" w:color="auto" w:fill="auto"/>
            <w:vAlign w:val="center"/>
          </w:tcPr>
          <w:p w14:paraId="025DAD7F" w14:textId="77777777" w:rsidR="008311F6" w:rsidRPr="00070CB9" w:rsidRDefault="008311F6" w:rsidP="00297E0F">
            <w:pPr>
              <w:jc w:val="center"/>
              <w:rPr>
                <w:bCs/>
                <w:color w:val="000000"/>
                <w:sz w:val="28"/>
                <w:szCs w:val="28"/>
              </w:rPr>
            </w:pPr>
            <w:r w:rsidRPr="00070CB9">
              <w:rPr>
                <w:bCs/>
                <w:color w:val="000000"/>
                <w:sz w:val="28"/>
                <w:szCs w:val="28"/>
              </w:rPr>
              <w:t>-</w:t>
            </w:r>
          </w:p>
        </w:tc>
      </w:tr>
    </w:tbl>
    <w:p w14:paraId="439BF23C" w14:textId="77777777" w:rsidR="008311F6" w:rsidRDefault="008311F6" w:rsidP="008311F6">
      <w:pPr>
        <w:ind w:left="-567"/>
        <w:jc w:val="center"/>
        <w:rPr>
          <w:bCs/>
          <w:color w:val="FF0000"/>
          <w:sz w:val="28"/>
          <w:szCs w:val="28"/>
        </w:rPr>
      </w:pPr>
      <w:r w:rsidRPr="00440F44">
        <w:rPr>
          <w:bCs/>
          <w:color w:val="FF0000"/>
          <w:sz w:val="28"/>
          <w:szCs w:val="28"/>
        </w:rPr>
        <w:t xml:space="preserve">   </w:t>
      </w:r>
    </w:p>
    <w:p w14:paraId="50A8BD4A" w14:textId="77777777" w:rsidR="008311F6" w:rsidRDefault="008311F6" w:rsidP="008311F6">
      <w:pPr>
        <w:ind w:left="-567"/>
        <w:jc w:val="center"/>
        <w:rPr>
          <w:bCs/>
          <w:color w:val="FF0000"/>
          <w:sz w:val="28"/>
          <w:szCs w:val="28"/>
        </w:rPr>
      </w:pPr>
    </w:p>
    <w:p w14:paraId="7472A362" w14:textId="77777777" w:rsidR="008311F6" w:rsidRDefault="008311F6" w:rsidP="008311F6">
      <w:pPr>
        <w:ind w:left="-567"/>
        <w:jc w:val="center"/>
        <w:rPr>
          <w:bCs/>
          <w:color w:val="FF0000"/>
          <w:sz w:val="28"/>
          <w:szCs w:val="28"/>
        </w:rPr>
      </w:pPr>
    </w:p>
    <w:p w14:paraId="6CF2EF32" w14:textId="77777777" w:rsidR="008311F6" w:rsidRDefault="008311F6" w:rsidP="008311F6">
      <w:pPr>
        <w:ind w:left="-567"/>
        <w:jc w:val="center"/>
        <w:rPr>
          <w:bCs/>
          <w:color w:val="FF0000"/>
          <w:sz w:val="28"/>
          <w:szCs w:val="28"/>
        </w:rPr>
      </w:pPr>
    </w:p>
    <w:p w14:paraId="3ECF3019" w14:textId="77777777" w:rsidR="008311F6" w:rsidRDefault="008311F6" w:rsidP="008311F6">
      <w:pPr>
        <w:ind w:left="-567"/>
        <w:jc w:val="center"/>
        <w:rPr>
          <w:bCs/>
          <w:color w:val="FF0000"/>
          <w:sz w:val="28"/>
          <w:szCs w:val="28"/>
        </w:rPr>
      </w:pPr>
    </w:p>
    <w:p w14:paraId="2D750E51" w14:textId="77777777" w:rsidR="008311F6" w:rsidRDefault="008311F6" w:rsidP="008311F6">
      <w:pPr>
        <w:ind w:left="-567"/>
        <w:jc w:val="center"/>
        <w:rPr>
          <w:bCs/>
          <w:color w:val="FF0000"/>
          <w:sz w:val="28"/>
          <w:szCs w:val="28"/>
        </w:rPr>
      </w:pPr>
    </w:p>
    <w:p w14:paraId="7EB30E17" w14:textId="77777777" w:rsidR="008311F6" w:rsidRDefault="008311F6" w:rsidP="008311F6">
      <w:pPr>
        <w:ind w:left="-567"/>
        <w:jc w:val="center"/>
        <w:rPr>
          <w:bCs/>
          <w:color w:val="FF0000"/>
          <w:sz w:val="28"/>
          <w:szCs w:val="28"/>
        </w:rPr>
      </w:pPr>
    </w:p>
    <w:p w14:paraId="3630924D" w14:textId="77777777" w:rsidR="008311F6" w:rsidRDefault="008311F6" w:rsidP="008311F6">
      <w:pPr>
        <w:ind w:left="-567"/>
        <w:jc w:val="center"/>
        <w:rPr>
          <w:bCs/>
          <w:color w:val="FF0000"/>
          <w:sz w:val="28"/>
          <w:szCs w:val="28"/>
        </w:rPr>
      </w:pPr>
    </w:p>
    <w:p w14:paraId="006956E3" w14:textId="77777777" w:rsidR="008311F6" w:rsidRDefault="008311F6" w:rsidP="008311F6">
      <w:pPr>
        <w:ind w:left="-567"/>
        <w:jc w:val="center"/>
        <w:rPr>
          <w:bCs/>
          <w:color w:val="FF0000"/>
          <w:sz w:val="28"/>
          <w:szCs w:val="28"/>
        </w:rPr>
      </w:pPr>
    </w:p>
    <w:p w14:paraId="6436FDCE" w14:textId="77777777" w:rsidR="008311F6" w:rsidRDefault="008311F6" w:rsidP="008311F6">
      <w:pPr>
        <w:ind w:left="-567"/>
        <w:jc w:val="center"/>
        <w:rPr>
          <w:bCs/>
          <w:color w:val="FF0000"/>
          <w:sz w:val="28"/>
          <w:szCs w:val="28"/>
        </w:rPr>
      </w:pPr>
    </w:p>
    <w:p w14:paraId="2CB3C2A5" w14:textId="77777777" w:rsidR="008311F6" w:rsidRPr="004C2F6F" w:rsidRDefault="008311F6" w:rsidP="008311F6">
      <w:pPr>
        <w:ind w:left="-567"/>
        <w:jc w:val="center"/>
        <w:rPr>
          <w:bCs/>
          <w:sz w:val="28"/>
          <w:szCs w:val="28"/>
        </w:rPr>
      </w:pPr>
      <w:r w:rsidRPr="00440F44">
        <w:rPr>
          <w:bCs/>
          <w:color w:val="FF0000"/>
          <w:sz w:val="28"/>
          <w:szCs w:val="28"/>
        </w:rPr>
        <w:t xml:space="preserve">  </w:t>
      </w:r>
      <w:r>
        <w:rPr>
          <w:bCs/>
          <w:color w:val="FF0000"/>
          <w:sz w:val="28"/>
          <w:szCs w:val="28"/>
        </w:rPr>
        <w:t xml:space="preserve">      </w:t>
      </w:r>
      <w:r w:rsidRPr="009B5EE0">
        <w:rPr>
          <w:bCs/>
          <w:sz w:val="28"/>
          <w:szCs w:val="28"/>
        </w:rPr>
        <w:t xml:space="preserve">Раздел 10. Отчет об исполнении производственной программы </w:t>
      </w:r>
      <w:r w:rsidRPr="004C2F6F">
        <w:rPr>
          <w:bCs/>
          <w:sz w:val="28"/>
          <w:szCs w:val="28"/>
        </w:rPr>
        <w:t>за 202</w:t>
      </w:r>
      <w:r>
        <w:rPr>
          <w:bCs/>
          <w:sz w:val="28"/>
          <w:szCs w:val="28"/>
        </w:rPr>
        <w:t>4</w:t>
      </w:r>
      <w:r w:rsidRPr="004C2F6F">
        <w:rPr>
          <w:bCs/>
          <w:sz w:val="28"/>
          <w:szCs w:val="28"/>
        </w:rPr>
        <w:t xml:space="preserve"> год</w:t>
      </w:r>
    </w:p>
    <w:p w14:paraId="073F1102" w14:textId="77777777" w:rsidR="008311F6" w:rsidRPr="009B5EE0" w:rsidRDefault="008311F6" w:rsidP="008311F6">
      <w:pPr>
        <w:ind w:left="-567"/>
        <w:jc w:val="center"/>
        <w:rPr>
          <w:bCs/>
          <w:sz w:val="28"/>
          <w:szCs w:val="28"/>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532"/>
      </w:tblGrid>
      <w:tr w:rsidR="008311F6" w:rsidRPr="009B5EE0" w14:paraId="06D6393B" w14:textId="77777777" w:rsidTr="00297E0F">
        <w:trPr>
          <w:jc w:val="center"/>
        </w:trPr>
        <w:tc>
          <w:tcPr>
            <w:tcW w:w="6641" w:type="dxa"/>
            <w:shd w:val="clear" w:color="auto" w:fill="auto"/>
            <w:vAlign w:val="center"/>
          </w:tcPr>
          <w:p w14:paraId="197C1DC5" w14:textId="77777777" w:rsidR="008311F6" w:rsidRPr="00070CB9" w:rsidRDefault="008311F6" w:rsidP="00297E0F">
            <w:pPr>
              <w:jc w:val="center"/>
              <w:rPr>
                <w:bCs/>
                <w:sz w:val="28"/>
                <w:szCs w:val="28"/>
              </w:rPr>
            </w:pPr>
            <w:r w:rsidRPr="00070CB9">
              <w:rPr>
                <w:bCs/>
                <w:sz w:val="28"/>
                <w:szCs w:val="28"/>
              </w:rPr>
              <w:t>Наименование показателя</w:t>
            </w:r>
          </w:p>
        </w:tc>
        <w:tc>
          <w:tcPr>
            <w:tcW w:w="3532" w:type="dxa"/>
            <w:shd w:val="clear" w:color="auto" w:fill="auto"/>
            <w:vAlign w:val="center"/>
          </w:tcPr>
          <w:p w14:paraId="498ED034" w14:textId="77777777" w:rsidR="008311F6" w:rsidRPr="00070CB9" w:rsidRDefault="008311F6" w:rsidP="00297E0F">
            <w:pPr>
              <w:jc w:val="center"/>
              <w:rPr>
                <w:bCs/>
                <w:sz w:val="28"/>
                <w:szCs w:val="28"/>
              </w:rPr>
            </w:pPr>
            <w:r w:rsidRPr="00070CB9">
              <w:rPr>
                <w:bCs/>
                <w:sz w:val="28"/>
                <w:szCs w:val="28"/>
              </w:rPr>
              <w:t>Фактическое значение показателя, тыс. руб.</w:t>
            </w:r>
          </w:p>
        </w:tc>
      </w:tr>
      <w:tr w:rsidR="008311F6" w:rsidRPr="009B5EE0" w14:paraId="2FF7D424" w14:textId="77777777" w:rsidTr="00297E0F">
        <w:trPr>
          <w:trHeight w:val="514"/>
          <w:jc w:val="center"/>
        </w:trPr>
        <w:tc>
          <w:tcPr>
            <w:tcW w:w="10173" w:type="dxa"/>
            <w:gridSpan w:val="2"/>
            <w:shd w:val="clear" w:color="auto" w:fill="auto"/>
            <w:vAlign w:val="center"/>
          </w:tcPr>
          <w:p w14:paraId="635E33D8" w14:textId="77777777" w:rsidR="008311F6" w:rsidRPr="00070CB9" w:rsidRDefault="008311F6" w:rsidP="00297E0F">
            <w:pPr>
              <w:ind w:left="360"/>
              <w:jc w:val="center"/>
              <w:rPr>
                <w:bCs/>
                <w:sz w:val="28"/>
                <w:szCs w:val="28"/>
              </w:rPr>
            </w:pPr>
            <w:r w:rsidRPr="00070CB9">
              <w:rPr>
                <w:bCs/>
                <w:sz w:val="28"/>
                <w:szCs w:val="28"/>
              </w:rPr>
              <w:t>Транспортировка питьевой воды</w:t>
            </w:r>
          </w:p>
        </w:tc>
      </w:tr>
      <w:tr w:rsidR="008311F6" w:rsidRPr="009B5EE0" w14:paraId="4A75C883" w14:textId="77777777" w:rsidTr="00297E0F">
        <w:trPr>
          <w:trHeight w:val="449"/>
          <w:jc w:val="center"/>
        </w:trPr>
        <w:tc>
          <w:tcPr>
            <w:tcW w:w="6641" w:type="dxa"/>
            <w:shd w:val="clear" w:color="auto" w:fill="auto"/>
            <w:vAlign w:val="center"/>
          </w:tcPr>
          <w:p w14:paraId="5192276B" w14:textId="77777777" w:rsidR="008311F6" w:rsidRPr="00070CB9" w:rsidRDefault="008311F6" w:rsidP="00297E0F">
            <w:pPr>
              <w:jc w:val="center"/>
              <w:rPr>
                <w:bCs/>
                <w:sz w:val="28"/>
                <w:szCs w:val="28"/>
              </w:rPr>
            </w:pPr>
            <w:r w:rsidRPr="00070CB9">
              <w:rPr>
                <w:bCs/>
                <w:sz w:val="28"/>
                <w:szCs w:val="28"/>
              </w:rPr>
              <w:t>-</w:t>
            </w:r>
          </w:p>
        </w:tc>
        <w:tc>
          <w:tcPr>
            <w:tcW w:w="3532" w:type="dxa"/>
            <w:shd w:val="clear" w:color="auto" w:fill="auto"/>
            <w:vAlign w:val="center"/>
          </w:tcPr>
          <w:p w14:paraId="6EFF1281" w14:textId="77777777" w:rsidR="008311F6" w:rsidRPr="00070CB9" w:rsidRDefault="008311F6" w:rsidP="00297E0F">
            <w:pPr>
              <w:jc w:val="center"/>
              <w:rPr>
                <w:bCs/>
                <w:sz w:val="28"/>
                <w:szCs w:val="28"/>
              </w:rPr>
            </w:pPr>
            <w:r w:rsidRPr="00070CB9">
              <w:rPr>
                <w:bCs/>
                <w:sz w:val="28"/>
                <w:szCs w:val="28"/>
              </w:rPr>
              <w:t>-</w:t>
            </w:r>
          </w:p>
        </w:tc>
      </w:tr>
    </w:tbl>
    <w:p w14:paraId="239A27ED" w14:textId="77777777" w:rsidR="008311F6" w:rsidRPr="00440F44" w:rsidRDefault="008311F6" w:rsidP="008311F6">
      <w:pPr>
        <w:jc w:val="both"/>
        <w:rPr>
          <w:color w:val="FF0000"/>
          <w:sz w:val="28"/>
          <w:szCs w:val="28"/>
        </w:rPr>
      </w:pPr>
    </w:p>
    <w:p w14:paraId="6BFA7CDF" w14:textId="77777777" w:rsidR="008311F6" w:rsidRPr="00440F44" w:rsidRDefault="008311F6" w:rsidP="008311F6">
      <w:pPr>
        <w:jc w:val="both"/>
        <w:rPr>
          <w:color w:val="FF0000"/>
          <w:sz w:val="28"/>
          <w:szCs w:val="28"/>
        </w:rPr>
      </w:pPr>
    </w:p>
    <w:p w14:paraId="039565AF" w14:textId="77777777" w:rsidR="008311F6" w:rsidRPr="009B5EE0" w:rsidRDefault="008311F6" w:rsidP="008311F6">
      <w:pPr>
        <w:ind w:left="-567"/>
        <w:jc w:val="center"/>
        <w:rPr>
          <w:bCs/>
          <w:sz w:val="28"/>
          <w:szCs w:val="28"/>
        </w:rPr>
      </w:pPr>
      <w:r w:rsidRPr="00440F44">
        <w:rPr>
          <w:bCs/>
          <w:color w:val="FF0000"/>
          <w:sz w:val="28"/>
          <w:szCs w:val="28"/>
        </w:rPr>
        <w:t xml:space="preserve">   </w:t>
      </w:r>
      <w:r w:rsidRPr="009B5EE0">
        <w:rPr>
          <w:bCs/>
          <w:sz w:val="28"/>
          <w:szCs w:val="28"/>
        </w:rPr>
        <w:t>Раздел 11. Мероприятия, направленные на повышение качества обслуживания абонентов</w:t>
      </w:r>
    </w:p>
    <w:p w14:paraId="156AA8FE" w14:textId="77777777" w:rsidR="008311F6" w:rsidRPr="009B5EE0" w:rsidRDefault="008311F6" w:rsidP="008311F6">
      <w:pPr>
        <w:ind w:left="-567"/>
        <w:jc w:val="center"/>
        <w:rPr>
          <w:bCs/>
          <w:sz w:val="28"/>
          <w:szCs w:val="28"/>
        </w:rPr>
      </w:pPr>
    </w:p>
    <w:tbl>
      <w:tblPr>
        <w:tblW w:w="94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532"/>
      </w:tblGrid>
      <w:tr w:rsidR="008311F6" w:rsidRPr="009B5EE0" w14:paraId="4EF93775" w14:textId="77777777" w:rsidTr="00297E0F">
        <w:trPr>
          <w:trHeight w:val="748"/>
        </w:trPr>
        <w:tc>
          <w:tcPr>
            <w:tcW w:w="5935" w:type="dxa"/>
            <w:shd w:val="clear" w:color="auto" w:fill="auto"/>
            <w:vAlign w:val="center"/>
          </w:tcPr>
          <w:p w14:paraId="37E1D784" w14:textId="77777777" w:rsidR="008311F6" w:rsidRPr="00070CB9" w:rsidRDefault="008311F6" w:rsidP="00297E0F">
            <w:pPr>
              <w:jc w:val="center"/>
              <w:rPr>
                <w:bCs/>
                <w:sz w:val="28"/>
                <w:szCs w:val="28"/>
              </w:rPr>
            </w:pPr>
            <w:r w:rsidRPr="00070CB9">
              <w:rPr>
                <w:bCs/>
                <w:sz w:val="28"/>
                <w:szCs w:val="28"/>
              </w:rPr>
              <w:t>Наименование мероприятия</w:t>
            </w:r>
          </w:p>
        </w:tc>
        <w:tc>
          <w:tcPr>
            <w:tcW w:w="3532" w:type="dxa"/>
            <w:shd w:val="clear" w:color="auto" w:fill="auto"/>
            <w:vAlign w:val="center"/>
          </w:tcPr>
          <w:p w14:paraId="6E15A21D" w14:textId="77777777" w:rsidR="008311F6" w:rsidRPr="00070CB9" w:rsidRDefault="008311F6" w:rsidP="00297E0F">
            <w:pPr>
              <w:jc w:val="center"/>
              <w:rPr>
                <w:bCs/>
                <w:sz w:val="28"/>
                <w:szCs w:val="28"/>
              </w:rPr>
            </w:pPr>
            <w:r w:rsidRPr="00070CB9">
              <w:rPr>
                <w:bCs/>
                <w:sz w:val="28"/>
                <w:szCs w:val="28"/>
              </w:rPr>
              <w:t>Период проведения мероприятий</w:t>
            </w:r>
          </w:p>
        </w:tc>
      </w:tr>
      <w:tr w:rsidR="008311F6" w:rsidRPr="009B5EE0" w14:paraId="6ACA71D8" w14:textId="77777777" w:rsidTr="00297E0F">
        <w:trPr>
          <w:trHeight w:val="517"/>
        </w:trPr>
        <w:tc>
          <w:tcPr>
            <w:tcW w:w="5935" w:type="dxa"/>
            <w:shd w:val="clear" w:color="auto" w:fill="auto"/>
            <w:vAlign w:val="center"/>
          </w:tcPr>
          <w:p w14:paraId="49D16656" w14:textId="77777777" w:rsidR="008311F6" w:rsidRPr="00070CB9" w:rsidRDefault="008311F6" w:rsidP="00297E0F">
            <w:pPr>
              <w:jc w:val="center"/>
              <w:rPr>
                <w:bCs/>
                <w:sz w:val="28"/>
                <w:szCs w:val="28"/>
              </w:rPr>
            </w:pPr>
            <w:r w:rsidRPr="00070CB9">
              <w:rPr>
                <w:bCs/>
                <w:sz w:val="28"/>
                <w:szCs w:val="28"/>
              </w:rPr>
              <w:t>-</w:t>
            </w:r>
          </w:p>
        </w:tc>
        <w:tc>
          <w:tcPr>
            <w:tcW w:w="3532" w:type="dxa"/>
            <w:shd w:val="clear" w:color="auto" w:fill="auto"/>
            <w:vAlign w:val="center"/>
          </w:tcPr>
          <w:p w14:paraId="014FBB20" w14:textId="77777777" w:rsidR="008311F6" w:rsidRPr="00070CB9" w:rsidRDefault="008311F6" w:rsidP="00297E0F">
            <w:pPr>
              <w:jc w:val="center"/>
              <w:rPr>
                <w:bCs/>
                <w:sz w:val="28"/>
                <w:szCs w:val="28"/>
              </w:rPr>
            </w:pPr>
            <w:r w:rsidRPr="00070CB9">
              <w:rPr>
                <w:bCs/>
                <w:sz w:val="28"/>
                <w:szCs w:val="28"/>
              </w:rPr>
              <w:t>-</w:t>
            </w:r>
          </w:p>
        </w:tc>
      </w:tr>
    </w:tbl>
    <w:p w14:paraId="737E66A6" w14:textId="77777777" w:rsidR="008311F6" w:rsidRPr="009B5EE0" w:rsidRDefault="008311F6" w:rsidP="008311F6">
      <w:pPr>
        <w:jc w:val="both"/>
        <w:rPr>
          <w:sz w:val="28"/>
          <w:szCs w:val="28"/>
        </w:rPr>
      </w:pPr>
    </w:p>
    <w:p w14:paraId="5334EB5C" w14:textId="77777777" w:rsidR="008311F6" w:rsidRPr="00440F44" w:rsidRDefault="008311F6" w:rsidP="008311F6">
      <w:pPr>
        <w:jc w:val="both"/>
        <w:rPr>
          <w:color w:val="FF0000"/>
          <w:sz w:val="28"/>
          <w:szCs w:val="28"/>
        </w:rPr>
      </w:pPr>
    </w:p>
    <w:p w14:paraId="30360868" w14:textId="77777777" w:rsidR="008311F6" w:rsidRPr="00440F44" w:rsidRDefault="008311F6" w:rsidP="008311F6">
      <w:pPr>
        <w:jc w:val="both"/>
        <w:rPr>
          <w:color w:val="FF0000"/>
          <w:sz w:val="28"/>
          <w:szCs w:val="28"/>
        </w:rPr>
      </w:pPr>
    </w:p>
    <w:p w14:paraId="23ED4B69" w14:textId="77777777" w:rsidR="008311F6" w:rsidRPr="00B762B1" w:rsidRDefault="008311F6" w:rsidP="008311F6">
      <w:pPr>
        <w:tabs>
          <w:tab w:val="left" w:pos="0"/>
          <w:tab w:val="left" w:pos="3052"/>
        </w:tabs>
        <w:ind w:left="3544"/>
      </w:pPr>
      <w:r w:rsidRPr="00B762B1">
        <w:tab/>
      </w:r>
    </w:p>
    <w:p w14:paraId="6172B583" w14:textId="77777777" w:rsidR="008311F6" w:rsidRDefault="008311F6" w:rsidP="008311F6">
      <w:pPr>
        <w:tabs>
          <w:tab w:val="left" w:pos="0"/>
          <w:tab w:val="left" w:pos="3052"/>
        </w:tabs>
        <w:ind w:left="3544"/>
        <w:rPr>
          <w:sz w:val="40"/>
        </w:rPr>
      </w:pPr>
    </w:p>
    <w:p w14:paraId="08AA4F8A" w14:textId="77777777" w:rsidR="008311F6" w:rsidRDefault="008311F6" w:rsidP="008311F6">
      <w:pPr>
        <w:tabs>
          <w:tab w:val="left" w:pos="0"/>
          <w:tab w:val="left" w:pos="3052"/>
        </w:tabs>
        <w:ind w:left="3544"/>
        <w:rPr>
          <w:sz w:val="40"/>
        </w:rPr>
      </w:pPr>
    </w:p>
    <w:p w14:paraId="08BA18A9" w14:textId="77777777" w:rsidR="008311F6" w:rsidRDefault="008311F6" w:rsidP="008311F6">
      <w:pPr>
        <w:tabs>
          <w:tab w:val="left" w:pos="0"/>
          <w:tab w:val="left" w:pos="3052"/>
        </w:tabs>
        <w:ind w:left="3544"/>
        <w:rPr>
          <w:sz w:val="40"/>
        </w:rPr>
      </w:pPr>
    </w:p>
    <w:p w14:paraId="6650AF5C" w14:textId="77777777" w:rsidR="008311F6" w:rsidRDefault="008311F6" w:rsidP="008311F6">
      <w:pPr>
        <w:tabs>
          <w:tab w:val="left" w:pos="0"/>
          <w:tab w:val="left" w:pos="3052"/>
        </w:tabs>
        <w:ind w:left="3544"/>
        <w:rPr>
          <w:sz w:val="40"/>
        </w:rPr>
      </w:pPr>
    </w:p>
    <w:p w14:paraId="40643D74" w14:textId="77777777" w:rsidR="008311F6" w:rsidRDefault="008311F6" w:rsidP="008311F6">
      <w:pPr>
        <w:tabs>
          <w:tab w:val="left" w:pos="0"/>
          <w:tab w:val="left" w:pos="3052"/>
        </w:tabs>
        <w:ind w:left="3544"/>
        <w:rPr>
          <w:sz w:val="40"/>
        </w:rPr>
      </w:pPr>
    </w:p>
    <w:p w14:paraId="60966D98" w14:textId="77777777" w:rsidR="008311F6" w:rsidRDefault="008311F6" w:rsidP="008311F6">
      <w:pPr>
        <w:tabs>
          <w:tab w:val="left" w:pos="0"/>
          <w:tab w:val="left" w:pos="3052"/>
        </w:tabs>
        <w:ind w:left="3544"/>
        <w:rPr>
          <w:sz w:val="40"/>
        </w:rPr>
      </w:pPr>
    </w:p>
    <w:p w14:paraId="05F753FD" w14:textId="77777777" w:rsidR="008311F6" w:rsidRDefault="008311F6" w:rsidP="008311F6">
      <w:pPr>
        <w:tabs>
          <w:tab w:val="left" w:pos="0"/>
          <w:tab w:val="left" w:pos="3052"/>
        </w:tabs>
        <w:ind w:left="3544"/>
        <w:rPr>
          <w:sz w:val="40"/>
        </w:rPr>
      </w:pPr>
    </w:p>
    <w:p w14:paraId="7C5DB65F" w14:textId="77777777" w:rsidR="008311F6" w:rsidRDefault="008311F6" w:rsidP="008311F6">
      <w:pPr>
        <w:tabs>
          <w:tab w:val="left" w:pos="0"/>
          <w:tab w:val="left" w:pos="3052"/>
        </w:tabs>
        <w:ind w:left="3544"/>
        <w:rPr>
          <w:sz w:val="40"/>
        </w:rPr>
      </w:pPr>
    </w:p>
    <w:p w14:paraId="322A53D2" w14:textId="77777777" w:rsidR="008311F6" w:rsidRDefault="008311F6" w:rsidP="008311F6">
      <w:pPr>
        <w:tabs>
          <w:tab w:val="left" w:pos="0"/>
          <w:tab w:val="left" w:pos="3052"/>
        </w:tabs>
        <w:ind w:left="3544"/>
        <w:rPr>
          <w:sz w:val="40"/>
        </w:rPr>
      </w:pPr>
    </w:p>
    <w:p w14:paraId="1CDE7C21" w14:textId="77777777" w:rsidR="008311F6" w:rsidRDefault="008311F6" w:rsidP="008311F6">
      <w:pPr>
        <w:tabs>
          <w:tab w:val="left" w:pos="0"/>
          <w:tab w:val="left" w:pos="3052"/>
        </w:tabs>
        <w:ind w:left="3544"/>
        <w:rPr>
          <w:sz w:val="40"/>
        </w:rPr>
      </w:pPr>
    </w:p>
    <w:p w14:paraId="1E4CB37D" w14:textId="77777777" w:rsidR="008311F6" w:rsidRDefault="008311F6" w:rsidP="008311F6">
      <w:pPr>
        <w:tabs>
          <w:tab w:val="left" w:pos="0"/>
          <w:tab w:val="left" w:pos="3052"/>
        </w:tabs>
        <w:ind w:left="3544"/>
        <w:rPr>
          <w:sz w:val="40"/>
        </w:rPr>
      </w:pPr>
    </w:p>
    <w:p w14:paraId="7F8E9068" w14:textId="77777777" w:rsidR="008311F6" w:rsidRDefault="008311F6" w:rsidP="008311F6">
      <w:pPr>
        <w:tabs>
          <w:tab w:val="left" w:pos="0"/>
          <w:tab w:val="left" w:pos="3052"/>
        </w:tabs>
        <w:ind w:left="3544"/>
        <w:rPr>
          <w:sz w:val="40"/>
        </w:rPr>
      </w:pPr>
    </w:p>
    <w:p w14:paraId="1B46E95C" w14:textId="77777777" w:rsidR="008311F6" w:rsidRDefault="008311F6" w:rsidP="008311F6">
      <w:pPr>
        <w:tabs>
          <w:tab w:val="left" w:pos="0"/>
          <w:tab w:val="left" w:pos="3052"/>
        </w:tabs>
        <w:ind w:left="3544"/>
        <w:rPr>
          <w:sz w:val="40"/>
        </w:rPr>
      </w:pPr>
    </w:p>
    <w:p w14:paraId="0A732067" w14:textId="77777777" w:rsidR="008311F6" w:rsidRDefault="008311F6" w:rsidP="008311F6">
      <w:pPr>
        <w:tabs>
          <w:tab w:val="left" w:pos="0"/>
          <w:tab w:val="left" w:pos="3052"/>
        </w:tabs>
        <w:ind w:left="3544"/>
        <w:rPr>
          <w:sz w:val="40"/>
        </w:rPr>
      </w:pPr>
    </w:p>
    <w:p w14:paraId="7DAEC8CF" w14:textId="77777777" w:rsidR="008311F6" w:rsidRDefault="008311F6" w:rsidP="008311F6">
      <w:pPr>
        <w:tabs>
          <w:tab w:val="left" w:pos="0"/>
          <w:tab w:val="left" w:pos="3052"/>
        </w:tabs>
        <w:ind w:left="3544"/>
        <w:rPr>
          <w:sz w:val="40"/>
        </w:rPr>
      </w:pPr>
    </w:p>
    <w:p w14:paraId="355AB2A6" w14:textId="77777777" w:rsidR="008311F6" w:rsidRDefault="008311F6" w:rsidP="008311F6">
      <w:pPr>
        <w:tabs>
          <w:tab w:val="left" w:pos="0"/>
          <w:tab w:val="left" w:pos="3052"/>
        </w:tabs>
        <w:ind w:left="3544"/>
        <w:rPr>
          <w:sz w:val="40"/>
        </w:rPr>
      </w:pPr>
    </w:p>
    <w:p w14:paraId="7384511C" w14:textId="77777777" w:rsidR="008311F6" w:rsidRDefault="008311F6" w:rsidP="008311F6">
      <w:pPr>
        <w:tabs>
          <w:tab w:val="left" w:pos="0"/>
          <w:tab w:val="left" w:pos="3052"/>
        </w:tabs>
        <w:ind w:left="3544"/>
        <w:rPr>
          <w:sz w:val="40"/>
        </w:rPr>
      </w:pPr>
    </w:p>
    <w:p w14:paraId="3E5A80CF" w14:textId="75BADFE4" w:rsidR="008311F6" w:rsidRPr="00753EDE" w:rsidRDefault="008311F6" w:rsidP="008311F6">
      <w:pPr>
        <w:tabs>
          <w:tab w:val="left" w:pos="9214"/>
        </w:tabs>
        <w:ind w:left="-1075" w:right="-739" w:firstLine="6462"/>
      </w:pPr>
      <w:r w:rsidRPr="009675EF">
        <w:t xml:space="preserve">Приложение № </w:t>
      </w:r>
      <w:r>
        <w:t xml:space="preserve">75 </w:t>
      </w:r>
      <w:r w:rsidRPr="009675EF">
        <w:t xml:space="preserve">к </w:t>
      </w:r>
      <w:r>
        <w:t>протоколу</w:t>
      </w:r>
      <w:r w:rsidRPr="009675EF">
        <w:t xml:space="preserve"> № </w:t>
      </w:r>
      <w:r>
        <w:t>94</w:t>
      </w:r>
    </w:p>
    <w:p w14:paraId="310C634F" w14:textId="77777777" w:rsidR="008311F6" w:rsidRPr="009675EF" w:rsidRDefault="008311F6" w:rsidP="008311F6">
      <w:pPr>
        <w:tabs>
          <w:tab w:val="left" w:pos="9214"/>
        </w:tabs>
        <w:ind w:left="-1075" w:right="-739" w:firstLine="6462"/>
      </w:pPr>
      <w:r w:rsidRPr="009675EF">
        <w:t>заседания правления Региональной</w:t>
      </w:r>
    </w:p>
    <w:p w14:paraId="434AACEF" w14:textId="77777777" w:rsidR="008311F6" w:rsidRPr="009675EF" w:rsidRDefault="008311F6" w:rsidP="008311F6">
      <w:pPr>
        <w:tabs>
          <w:tab w:val="left" w:pos="9214"/>
        </w:tabs>
        <w:ind w:left="-1075" w:right="-739" w:firstLine="6462"/>
      </w:pPr>
      <w:r w:rsidRPr="009675EF">
        <w:t>энергетической комиссии</w:t>
      </w:r>
    </w:p>
    <w:p w14:paraId="22D9217F" w14:textId="77777777" w:rsidR="008311F6" w:rsidRDefault="008311F6" w:rsidP="008311F6">
      <w:pPr>
        <w:ind w:firstLine="5387"/>
        <w:jc w:val="both"/>
        <w:rPr>
          <w:color w:val="FF0000"/>
          <w:sz w:val="28"/>
          <w:szCs w:val="28"/>
        </w:rPr>
      </w:pPr>
      <w:r w:rsidRPr="009675EF">
        <w:t xml:space="preserve">Кузбасса от </w:t>
      </w:r>
      <w:r>
        <w:t>11.12</w:t>
      </w:r>
      <w:r w:rsidRPr="009675EF">
        <w:t>.202</w:t>
      </w:r>
      <w:r>
        <w:t>5</w:t>
      </w:r>
    </w:p>
    <w:p w14:paraId="34A63CF9" w14:textId="77777777" w:rsidR="008311F6" w:rsidRPr="00F635EF" w:rsidRDefault="008311F6" w:rsidP="008311F6">
      <w:pPr>
        <w:tabs>
          <w:tab w:val="left" w:pos="0"/>
          <w:tab w:val="left" w:pos="3052"/>
        </w:tabs>
        <w:ind w:left="3544"/>
        <w:rPr>
          <w:sz w:val="40"/>
          <w:lang w:val="ru"/>
        </w:rPr>
      </w:pPr>
    </w:p>
    <w:p w14:paraId="687DF70B" w14:textId="77777777" w:rsidR="008311F6" w:rsidRPr="00B762B1" w:rsidRDefault="008311F6" w:rsidP="008311F6">
      <w:pPr>
        <w:tabs>
          <w:tab w:val="left" w:pos="0"/>
          <w:tab w:val="left" w:pos="3052"/>
        </w:tabs>
        <w:ind w:left="3544"/>
      </w:pPr>
    </w:p>
    <w:p w14:paraId="437B51FD" w14:textId="77777777" w:rsidR="008311F6" w:rsidRPr="00327562" w:rsidRDefault="008311F6" w:rsidP="008311F6">
      <w:pPr>
        <w:jc w:val="center"/>
        <w:rPr>
          <w:b/>
          <w:color w:val="FF0000"/>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044889">
        <w:rPr>
          <w:b/>
          <w:sz w:val="28"/>
          <w:szCs w:val="28"/>
        </w:rPr>
        <w:t xml:space="preserve">на </w:t>
      </w:r>
      <w:r>
        <w:rPr>
          <w:b/>
          <w:sz w:val="28"/>
          <w:szCs w:val="28"/>
        </w:rPr>
        <w:t>транспортировку питьевой воды</w:t>
      </w:r>
    </w:p>
    <w:p w14:paraId="6D052D73" w14:textId="77777777" w:rsidR="008311F6" w:rsidRDefault="008311F6" w:rsidP="008311F6">
      <w:pPr>
        <w:jc w:val="center"/>
        <w:rPr>
          <w:b/>
          <w:sz w:val="28"/>
          <w:szCs w:val="28"/>
        </w:rPr>
      </w:pPr>
      <w:r>
        <w:rPr>
          <w:b/>
          <w:sz w:val="28"/>
          <w:szCs w:val="28"/>
        </w:rPr>
        <w:t>КАО</w:t>
      </w:r>
      <w:r w:rsidRPr="00942860">
        <w:rPr>
          <w:b/>
          <w:sz w:val="28"/>
          <w:szCs w:val="28"/>
        </w:rPr>
        <w:t xml:space="preserve"> «</w:t>
      </w:r>
      <w:r>
        <w:rPr>
          <w:b/>
          <w:sz w:val="28"/>
          <w:szCs w:val="28"/>
        </w:rPr>
        <w:t>Азот</w:t>
      </w:r>
      <w:r w:rsidRPr="00942860">
        <w:rPr>
          <w:b/>
          <w:sz w:val="28"/>
          <w:szCs w:val="28"/>
        </w:rPr>
        <w:t>» (</w:t>
      </w:r>
      <w:r>
        <w:rPr>
          <w:b/>
          <w:sz w:val="28"/>
          <w:szCs w:val="28"/>
        </w:rPr>
        <w:t xml:space="preserve">пос. Пригородный </w:t>
      </w:r>
    </w:p>
    <w:p w14:paraId="7AAD8D1C" w14:textId="77777777" w:rsidR="008311F6" w:rsidRDefault="008311F6" w:rsidP="008311F6">
      <w:pPr>
        <w:jc w:val="center"/>
        <w:rPr>
          <w:b/>
          <w:bCs/>
          <w:kern w:val="32"/>
          <w:sz w:val="28"/>
          <w:szCs w:val="28"/>
        </w:rPr>
      </w:pPr>
      <w:r>
        <w:rPr>
          <w:b/>
          <w:sz w:val="28"/>
          <w:szCs w:val="28"/>
        </w:rPr>
        <w:t>Кемеровского муниципального округа</w:t>
      </w:r>
      <w:r w:rsidRPr="00942860">
        <w:rPr>
          <w:b/>
          <w:sz w:val="28"/>
          <w:szCs w:val="28"/>
        </w:rPr>
        <w:t>)</w:t>
      </w:r>
      <w:r>
        <w:rPr>
          <w:b/>
          <w:bCs/>
          <w:kern w:val="32"/>
          <w:sz w:val="28"/>
          <w:szCs w:val="28"/>
        </w:rPr>
        <w:t xml:space="preserve"> </w:t>
      </w:r>
    </w:p>
    <w:p w14:paraId="6F0B6095" w14:textId="77777777" w:rsidR="008311F6" w:rsidRPr="0000637B" w:rsidRDefault="008311F6" w:rsidP="008311F6">
      <w:pPr>
        <w:jc w:val="center"/>
        <w:rPr>
          <w:b/>
          <w:bCs/>
          <w:color w:val="FF0000"/>
          <w:kern w:val="32"/>
          <w:sz w:val="28"/>
          <w:szCs w:val="28"/>
        </w:rPr>
      </w:pPr>
      <w:r>
        <w:rPr>
          <w:b/>
          <w:sz w:val="28"/>
          <w:szCs w:val="28"/>
        </w:rPr>
        <w:t xml:space="preserve">на период </w:t>
      </w:r>
      <w:r w:rsidRPr="004C2F6F">
        <w:rPr>
          <w:b/>
          <w:sz w:val="28"/>
          <w:szCs w:val="28"/>
        </w:rPr>
        <w:t>с 01.01.202</w:t>
      </w:r>
      <w:r>
        <w:rPr>
          <w:b/>
          <w:sz w:val="28"/>
          <w:szCs w:val="28"/>
        </w:rPr>
        <w:t>6</w:t>
      </w:r>
      <w:r w:rsidRPr="004C2F6F">
        <w:rPr>
          <w:b/>
          <w:sz w:val="28"/>
          <w:szCs w:val="28"/>
        </w:rPr>
        <w:t xml:space="preserve"> по 31.12.202</w:t>
      </w:r>
      <w:r>
        <w:rPr>
          <w:b/>
          <w:sz w:val="28"/>
          <w:szCs w:val="28"/>
        </w:rPr>
        <w:t>6</w:t>
      </w:r>
    </w:p>
    <w:p w14:paraId="2285263F" w14:textId="77777777" w:rsidR="008311F6" w:rsidRPr="00B762B1" w:rsidRDefault="008311F6" w:rsidP="008311F6">
      <w:pPr>
        <w:jc w:val="center"/>
        <w:rPr>
          <w:b/>
          <w:sz w:val="16"/>
          <w:szCs w:val="28"/>
        </w:rPr>
      </w:pPr>
    </w:p>
    <w:p w14:paraId="69190AF0" w14:textId="77777777" w:rsidR="008311F6" w:rsidRPr="009A3516" w:rsidRDefault="008311F6" w:rsidP="008311F6">
      <w:pPr>
        <w:jc w:val="center"/>
        <w:rPr>
          <w:b/>
          <w:sz w:val="20"/>
          <w:szCs w:val="28"/>
        </w:rPr>
      </w:pPr>
    </w:p>
    <w:tbl>
      <w:tblPr>
        <w:tblW w:w="8931" w:type="dxa"/>
        <w:tblInd w:w="-5" w:type="dxa"/>
        <w:tblLayout w:type="fixed"/>
        <w:tblLook w:val="04A0" w:firstRow="1" w:lastRow="0" w:firstColumn="1" w:lastColumn="0" w:noHBand="0" w:noVBand="1"/>
      </w:tblPr>
      <w:tblGrid>
        <w:gridCol w:w="4649"/>
        <w:gridCol w:w="2127"/>
        <w:gridCol w:w="2155"/>
      </w:tblGrid>
      <w:tr w:rsidR="008311F6" w:rsidRPr="00EA2512" w14:paraId="27699428" w14:textId="77777777" w:rsidTr="00297E0F">
        <w:trPr>
          <w:trHeight w:val="495"/>
        </w:trPr>
        <w:tc>
          <w:tcPr>
            <w:tcW w:w="4649" w:type="dxa"/>
            <w:vMerge w:val="restart"/>
            <w:tcBorders>
              <w:top w:val="single" w:sz="4" w:space="0" w:color="auto"/>
              <w:left w:val="single" w:sz="4" w:space="0" w:color="auto"/>
              <w:right w:val="single" w:sz="4" w:space="0" w:color="auto"/>
            </w:tcBorders>
            <w:shd w:val="clear" w:color="000000" w:fill="FFFFFF"/>
            <w:vAlign w:val="center"/>
            <w:hideMark/>
          </w:tcPr>
          <w:p w14:paraId="00C5810B" w14:textId="77777777" w:rsidR="008311F6" w:rsidRDefault="008311F6" w:rsidP="00297E0F">
            <w:pPr>
              <w:jc w:val="center"/>
              <w:rPr>
                <w:color w:val="000000"/>
                <w:sz w:val="28"/>
                <w:szCs w:val="28"/>
              </w:rPr>
            </w:pPr>
            <w:r>
              <w:rPr>
                <w:color w:val="000000"/>
                <w:sz w:val="28"/>
                <w:szCs w:val="28"/>
              </w:rPr>
              <w:t>Наименование</w:t>
            </w:r>
          </w:p>
          <w:p w14:paraId="33F42D08" w14:textId="77777777" w:rsidR="008311F6" w:rsidRPr="00EA2512" w:rsidRDefault="008311F6" w:rsidP="00297E0F">
            <w:pPr>
              <w:jc w:val="center"/>
              <w:rPr>
                <w:color w:val="000000"/>
                <w:sz w:val="28"/>
                <w:szCs w:val="28"/>
              </w:rPr>
            </w:pPr>
            <w:r w:rsidRPr="00EA2512">
              <w:rPr>
                <w:color w:val="000000"/>
                <w:sz w:val="28"/>
                <w:szCs w:val="28"/>
              </w:rPr>
              <w:t>потребителей</w:t>
            </w:r>
          </w:p>
        </w:tc>
        <w:tc>
          <w:tcPr>
            <w:tcW w:w="4282" w:type="dxa"/>
            <w:gridSpan w:val="2"/>
            <w:tcBorders>
              <w:top w:val="single" w:sz="4" w:space="0" w:color="auto"/>
              <w:left w:val="nil"/>
              <w:bottom w:val="single" w:sz="4" w:space="0" w:color="auto"/>
              <w:right w:val="single" w:sz="4" w:space="0" w:color="auto"/>
            </w:tcBorders>
            <w:shd w:val="clear" w:color="000000" w:fill="FFFFFF"/>
            <w:vAlign w:val="center"/>
            <w:hideMark/>
          </w:tcPr>
          <w:p w14:paraId="397061ED" w14:textId="77777777" w:rsidR="008311F6" w:rsidRPr="00C8338B" w:rsidRDefault="008311F6" w:rsidP="00297E0F">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8311F6" w:rsidRPr="00EA2512" w14:paraId="33135D29" w14:textId="77777777" w:rsidTr="00297E0F">
        <w:trPr>
          <w:trHeight w:val="885"/>
        </w:trPr>
        <w:tc>
          <w:tcPr>
            <w:tcW w:w="4649" w:type="dxa"/>
            <w:vMerge/>
            <w:tcBorders>
              <w:left w:val="single" w:sz="4" w:space="0" w:color="auto"/>
              <w:bottom w:val="single" w:sz="4" w:space="0" w:color="auto"/>
              <w:right w:val="single" w:sz="4" w:space="0" w:color="auto"/>
            </w:tcBorders>
            <w:shd w:val="clear" w:color="000000" w:fill="FFFFFF"/>
            <w:vAlign w:val="center"/>
            <w:hideMark/>
          </w:tcPr>
          <w:p w14:paraId="1865969B" w14:textId="77777777" w:rsidR="008311F6" w:rsidRPr="00EA2512" w:rsidRDefault="008311F6" w:rsidP="00297E0F">
            <w:pPr>
              <w:rPr>
                <w:color w:val="000000"/>
                <w:sz w:val="28"/>
                <w:szCs w:val="28"/>
              </w:rPr>
            </w:pPr>
          </w:p>
        </w:tc>
        <w:tc>
          <w:tcPr>
            <w:tcW w:w="2127" w:type="dxa"/>
            <w:tcBorders>
              <w:top w:val="nil"/>
              <w:left w:val="nil"/>
              <w:bottom w:val="single" w:sz="4" w:space="0" w:color="auto"/>
              <w:right w:val="single" w:sz="4" w:space="0" w:color="auto"/>
            </w:tcBorders>
            <w:shd w:val="clear" w:color="000000" w:fill="FFFFFF"/>
            <w:vAlign w:val="center"/>
            <w:hideMark/>
          </w:tcPr>
          <w:p w14:paraId="0C4F6425" w14:textId="77777777" w:rsidR="008311F6" w:rsidRPr="004C2F6F" w:rsidRDefault="008311F6" w:rsidP="00297E0F">
            <w:pPr>
              <w:jc w:val="center"/>
              <w:rPr>
                <w:sz w:val="28"/>
                <w:szCs w:val="28"/>
              </w:rPr>
            </w:pPr>
            <w:r w:rsidRPr="004C2F6F">
              <w:rPr>
                <w:sz w:val="28"/>
                <w:szCs w:val="28"/>
              </w:rPr>
              <w:t>с 01.01.202</w:t>
            </w:r>
            <w:r>
              <w:rPr>
                <w:sz w:val="28"/>
                <w:szCs w:val="28"/>
              </w:rPr>
              <w:t>6</w:t>
            </w:r>
            <w:r w:rsidRPr="004C2F6F">
              <w:rPr>
                <w:sz w:val="28"/>
                <w:szCs w:val="28"/>
              </w:rPr>
              <w:t xml:space="preserve"> </w:t>
            </w:r>
          </w:p>
          <w:p w14:paraId="5CC19CE2" w14:textId="77777777" w:rsidR="008311F6" w:rsidRPr="004C2F6F" w:rsidRDefault="008311F6" w:rsidP="00297E0F">
            <w:pPr>
              <w:jc w:val="center"/>
              <w:rPr>
                <w:sz w:val="28"/>
                <w:szCs w:val="28"/>
              </w:rPr>
            </w:pPr>
            <w:r w:rsidRPr="004C2F6F">
              <w:rPr>
                <w:sz w:val="28"/>
                <w:szCs w:val="28"/>
              </w:rPr>
              <w:t>по 30.0</w:t>
            </w:r>
            <w:r>
              <w:rPr>
                <w:sz w:val="28"/>
                <w:szCs w:val="28"/>
              </w:rPr>
              <w:t>9</w:t>
            </w:r>
            <w:r w:rsidRPr="004C2F6F">
              <w:rPr>
                <w:sz w:val="28"/>
                <w:szCs w:val="28"/>
              </w:rPr>
              <w:t>.202</w:t>
            </w:r>
            <w:r>
              <w:rPr>
                <w:sz w:val="28"/>
                <w:szCs w:val="28"/>
              </w:rPr>
              <w:t>6</w:t>
            </w:r>
          </w:p>
        </w:tc>
        <w:tc>
          <w:tcPr>
            <w:tcW w:w="2155" w:type="dxa"/>
            <w:tcBorders>
              <w:top w:val="nil"/>
              <w:left w:val="single" w:sz="4" w:space="0" w:color="auto"/>
              <w:bottom w:val="single" w:sz="4" w:space="0" w:color="auto"/>
              <w:right w:val="single" w:sz="4" w:space="0" w:color="auto"/>
            </w:tcBorders>
            <w:shd w:val="clear" w:color="000000" w:fill="FFFFFF"/>
            <w:vAlign w:val="center"/>
            <w:hideMark/>
          </w:tcPr>
          <w:p w14:paraId="0AAC61D9" w14:textId="77777777" w:rsidR="008311F6" w:rsidRPr="004C2F6F" w:rsidRDefault="008311F6" w:rsidP="00297E0F">
            <w:pPr>
              <w:jc w:val="center"/>
              <w:rPr>
                <w:sz w:val="28"/>
                <w:szCs w:val="28"/>
              </w:rPr>
            </w:pPr>
            <w:r w:rsidRPr="004C2F6F">
              <w:rPr>
                <w:sz w:val="28"/>
                <w:szCs w:val="28"/>
              </w:rPr>
              <w:t>с 01.</w:t>
            </w:r>
            <w:r>
              <w:rPr>
                <w:sz w:val="28"/>
                <w:szCs w:val="28"/>
              </w:rPr>
              <w:t>10</w:t>
            </w:r>
            <w:r w:rsidRPr="004C2F6F">
              <w:rPr>
                <w:sz w:val="28"/>
                <w:szCs w:val="28"/>
              </w:rPr>
              <w:t>.202</w:t>
            </w:r>
            <w:r>
              <w:rPr>
                <w:sz w:val="28"/>
                <w:szCs w:val="28"/>
              </w:rPr>
              <w:t>6</w:t>
            </w:r>
            <w:r w:rsidRPr="004C2F6F">
              <w:rPr>
                <w:sz w:val="28"/>
                <w:szCs w:val="28"/>
              </w:rPr>
              <w:t xml:space="preserve"> </w:t>
            </w:r>
          </w:p>
          <w:p w14:paraId="123269D9" w14:textId="77777777" w:rsidR="008311F6" w:rsidRPr="004C2F6F" w:rsidRDefault="008311F6" w:rsidP="00297E0F">
            <w:pPr>
              <w:jc w:val="center"/>
              <w:rPr>
                <w:sz w:val="28"/>
                <w:szCs w:val="28"/>
              </w:rPr>
            </w:pPr>
            <w:r w:rsidRPr="004C2F6F">
              <w:rPr>
                <w:sz w:val="28"/>
                <w:szCs w:val="28"/>
              </w:rPr>
              <w:t>по 31.12.202</w:t>
            </w:r>
            <w:r>
              <w:rPr>
                <w:sz w:val="28"/>
                <w:szCs w:val="28"/>
              </w:rPr>
              <w:t>6</w:t>
            </w:r>
          </w:p>
        </w:tc>
      </w:tr>
      <w:tr w:rsidR="008311F6" w:rsidRPr="00EA2512" w14:paraId="49CC9675" w14:textId="77777777" w:rsidTr="00297E0F">
        <w:trPr>
          <w:trHeight w:val="557"/>
        </w:trPr>
        <w:tc>
          <w:tcPr>
            <w:tcW w:w="4649" w:type="dxa"/>
            <w:tcBorders>
              <w:top w:val="nil"/>
              <w:left w:val="single" w:sz="4" w:space="0" w:color="auto"/>
              <w:bottom w:val="single" w:sz="4" w:space="0" w:color="auto"/>
              <w:right w:val="single" w:sz="4" w:space="0" w:color="auto"/>
            </w:tcBorders>
            <w:shd w:val="clear" w:color="000000" w:fill="FFFFFF"/>
            <w:vAlign w:val="center"/>
            <w:hideMark/>
          </w:tcPr>
          <w:p w14:paraId="08E9B1A2" w14:textId="77777777" w:rsidR="008311F6" w:rsidRPr="00044889" w:rsidRDefault="008311F6" w:rsidP="00297E0F">
            <w:pPr>
              <w:rPr>
                <w:sz w:val="28"/>
                <w:szCs w:val="28"/>
              </w:rPr>
            </w:pPr>
            <w:r w:rsidRPr="00044889">
              <w:rPr>
                <w:sz w:val="28"/>
                <w:szCs w:val="28"/>
              </w:rPr>
              <w:t>Прочие потребители (без НДС)</w:t>
            </w:r>
          </w:p>
        </w:tc>
        <w:tc>
          <w:tcPr>
            <w:tcW w:w="2127" w:type="dxa"/>
            <w:tcBorders>
              <w:top w:val="nil"/>
              <w:left w:val="nil"/>
              <w:bottom w:val="single" w:sz="4" w:space="0" w:color="auto"/>
              <w:right w:val="single" w:sz="4" w:space="0" w:color="auto"/>
            </w:tcBorders>
            <w:shd w:val="clear" w:color="000000" w:fill="FFFFFF"/>
            <w:vAlign w:val="center"/>
          </w:tcPr>
          <w:p w14:paraId="08504F20" w14:textId="77777777" w:rsidR="008311F6" w:rsidRPr="004C2F6F" w:rsidRDefault="008311F6" w:rsidP="00297E0F">
            <w:pPr>
              <w:jc w:val="center"/>
              <w:rPr>
                <w:sz w:val="28"/>
                <w:szCs w:val="28"/>
              </w:rPr>
            </w:pPr>
            <w:r w:rsidRPr="004C2F6F">
              <w:rPr>
                <w:sz w:val="28"/>
                <w:szCs w:val="28"/>
              </w:rPr>
              <w:t>0,</w:t>
            </w:r>
            <w:r>
              <w:rPr>
                <w:sz w:val="28"/>
                <w:szCs w:val="28"/>
              </w:rPr>
              <w:t>755</w:t>
            </w:r>
          </w:p>
        </w:tc>
        <w:tc>
          <w:tcPr>
            <w:tcW w:w="2155" w:type="dxa"/>
            <w:tcBorders>
              <w:top w:val="nil"/>
              <w:left w:val="single" w:sz="4" w:space="0" w:color="auto"/>
              <w:bottom w:val="single" w:sz="4" w:space="0" w:color="auto"/>
              <w:right w:val="single" w:sz="4" w:space="0" w:color="auto"/>
            </w:tcBorders>
            <w:shd w:val="clear" w:color="000000" w:fill="FFFFFF"/>
            <w:vAlign w:val="center"/>
          </w:tcPr>
          <w:p w14:paraId="0BF825BE" w14:textId="77777777" w:rsidR="008311F6" w:rsidRPr="004C2F6F" w:rsidRDefault="008311F6" w:rsidP="00297E0F">
            <w:pPr>
              <w:jc w:val="center"/>
              <w:rPr>
                <w:sz w:val="28"/>
                <w:szCs w:val="28"/>
              </w:rPr>
            </w:pPr>
            <w:r w:rsidRPr="004C2F6F">
              <w:rPr>
                <w:sz w:val="28"/>
                <w:szCs w:val="28"/>
              </w:rPr>
              <w:t>0,</w:t>
            </w:r>
            <w:r>
              <w:rPr>
                <w:sz w:val="28"/>
                <w:szCs w:val="28"/>
              </w:rPr>
              <w:t>755</w:t>
            </w:r>
          </w:p>
        </w:tc>
      </w:tr>
    </w:tbl>
    <w:p w14:paraId="48B4D554" w14:textId="1D2C2EEF" w:rsidR="008311F6" w:rsidRPr="007E61E8" w:rsidRDefault="008311F6" w:rsidP="008311F6">
      <w:pPr>
        <w:ind w:firstLine="709"/>
        <w:jc w:val="right"/>
        <w:rPr>
          <w:sz w:val="28"/>
          <w:szCs w:val="28"/>
        </w:rPr>
      </w:pPr>
      <w:r>
        <w:rPr>
          <w:sz w:val="28"/>
          <w:szCs w:val="28"/>
        </w:rPr>
        <w:t xml:space="preserve">                                                                                                                     </w:t>
      </w:r>
    </w:p>
    <w:p w14:paraId="5C68D4A6" w14:textId="77777777" w:rsidR="008311F6" w:rsidRDefault="008311F6" w:rsidP="008311F6">
      <w:pPr>
        <w:ind w:firstLine="709"/>
        <w:jc w:val="both"/>
        <w:rPr>
          <w:sz w:val="28"/>
          <w:szCs w:val="28"/>
        </w:rPr>
      </w:pPr>
    </w:p>
    <w:p w14:paraId="3CB2DC0A" w14:textId="77777777" w:rsidR="008311F6" w:rsidRPr="004C2F6F" w:rsidRDefault="008311F6" w:rsidP="008311F6">
      <w:pPr>
        <w:jc w:val="center"/>
        <w:rPr>
          <w:b/>
          <w:color w:val="FF0000"/>
          <w:sz w:val="10"/>
          <w:szCs w:val="28"/>
        </w:rPr>
      </w:pPr>
    </w:p>
    <w:p w14:paraId="34B04F83" w14:textId="77777777" w:rsidR="008311F6" w:rsidRPr="004C2F6F" w:rsidRDefault="008311F6" w:rsidP="008311F6">
      <w:pPr>
        <w:ind w:left="-567"/>
        <w:jc w:val="center"/>
        <w:rPr>
          <w:bCs/>
          <w:color w:val="FF0000"/>
          <w:sz w:val="28"/>
          <w:szCs w:val="28"/>
        </w:rPr>
      </w:pPr>
    </w:p>
    <w:p w14:paraId="6AE7334C" w14:textId="77777777" w:rsidR="008311F6" w:rsidRPr="00F94862" w:rsidRDefault="008311F6" w:rsidP="008311F6">
      <w:pPr>
        <w:tabs>
          <w:tab w:val="left" w:pos="0"/>
          <w:tab w:val="left" w:pos="3052"/>
        </w:tabs>
        <w:ind w:left="3544"/>
        <w:rPr>
          <w:color w:val="FF0000"/>
          <w:lang w:val="ru"/>
        </w:rPr>
      </w:pPr>
    </w:p>
    <w:p w14:paraId="42A7DB3A" w14:textId="77777777" w:rsidR="008311F6" w:rsidRPr="00F4640F" w:rsidRDefault="008311F6" w:rsidP="008311F6">
      <w:pPr>
        <w:tabs>
          <w:tab w:val="left" w:pos="0"/>
          <w:tab w:val="left" w:pos="3052"/>
        </w:tabs>
        <w:ind w:left="3544"/>
        <w:rPr>
          <w:color w:val="FF0000"/>
          <w:sz w:val="20"/>
        </w:rPr>
      </w:pPr>
    </w:p>
    <w:p w14:paraId="17D77749" w14:textId="77777777" w:rsidR="008311F6" w:rsidRDefault="008311F6" w:rsidP="008311F6">
      <w:pPr>
        <w:rPr>
          <w:color w:val="FF0000"/>
          <w:sz w:val="28"/>
          <w:szCs w:val="28"/>
        </w:rPr>
      </w:pPr>
    </w:p>
    <w:p w14:paraId="0C5867E7" w14:textId="77777777" w:rsidR="008311F6" w:rsidRDefault="008311F6" w:rsidP="008311F6">
      <w:pPr>
        <w:rPr>
          <w:color w:val="FF0000"/>
          <w:sz w:val="28"/>
          <w:szCs w:val="28"/>
        </w:rPr>
      </w:pPr>
    </w:p>
    <w:p w14:paraId="42114BC9" w14:textId="77777777" w:rsidR="008311F6" w:rsidRDefault="008311F6" w:rsidP="008311F6">
      <w:pPr>
        <w:rPr>
          <w:sz w:val="28"/>
          <w:szCs w:val="28"/>
        </w:rPr>
      </w:pPr>
    </w:p>
    <w:p w14:paraId="75DCE9F3" w14:textId="77777777" w:rsidR="00710FC1" w:rsidRDefault="00710FC1" w:rsidP="008311F6">
      <w:pPr>
        <w:rPr>
          <w:sz w:val="28"/>
          <w:szCs w:val="28"/>
        </w:rPr>
      </w:pPr>
    </w:p>
    <w:p w14:paraId="4A77BCBE" w14:textId="77777777" w:rsidR="00710FC1" w:rsidRDefault="00710FC1" w:rsidP="008311F6">
      <w:pPr>
        <w:rPr>
          <w:sz w:val="28"/>
          <w:szCs w:val="28"/>
        </w:rPr>
      </w:pPr>
    </w:p>
    <w:p w14:paraId="3C9E7C4B" w14:textId="77777777" w:rsidR="00710FC1" w:rsidRDefault="00710FC1" w:rsidP="008311F6">
      <w:pPr>
        <w:rPr>
          <w:sz w:val="28"/>
          <w:szCs w:val="28"/>
        </w:rPr>
      </w:pPr>
    </w:p>
    <w:p w14:paraId="25AB83DB" w14:textId="77777777" w:rsidR="00710FC1" w:rsidRDefault="00710FC1" w:rsidP="008311F6">
      <w:pPr>
        <w:rPr>
          <w:sz w:val="28"/>
          <w:szCs w:val="28"/>
        </w:rPr>
      </w:pPr>
    </w:p>
    <w:p w14:paraId="2CD8D564" w14:textId="77777777" w:rsidR="00710FC1" w:rsidRDefault="00710FC1" w:rsidP="008311F6">
      <w:pPr>
        <w:rPr>
          <w:sz w:val="28"/>
          <w:szCs w:val="28"/>
        </w:rPr>
      </w:pPr>
    </w:p>
    <w:p w14:paraId="4AB99235" w14:textId="77777777" w:rsidR="00710FC1" w:rsidRDefault="00710FC1" w:rsidP="008311F6">
      <w:pPr>
        <w:rPr>
          <w:sz w:val="28"/>
          <w:szCs w:val="28"/>
        </w:rPr>
      </w:pPr>
    </w:p>
    <w:p w14:paraId="254BA837" w14:textId="77777777" w:rsidR="00710FC1" w:rsidRDefault="00710FC1" w:rsidP="008311F6">
      <w:pPr>
        <w:rPr>
          <w:sz w:val="28"/>
          <w:szCs w:val="28"/>
        </w:rPr>
      </w:pPr>
    </w:p>
    <w:p w14:paraId="0D5B5C3A" w14:textId="77777777" w:rsidR="00710FC1" w:rsidRDefault="00710FC1" w:rsidP="008311F6">
      <w:pPr>
        <w:rPr>
          <w:sz w:val="28"/>
          <w:szCs w:val="28"/>
        </w:rPr>
      </w:pPr>
    </w:p>
    <w:p w14:paraId="3077F2C7" w14:textId="77777777" w:rsidR="00710FC1" w:rsidRDefault="00710FC1" w:rsidP="008311F6">
      <w:pPr>
        <w:rPr>
          <w:sz w:val="28"/>
          <w:szCs w:val="28"/>
        </w:rPr>
      </w:pPr>
    </w:p>
    <w:p w14:paraId="75DDCB75" w14:textId="77777777" w:rsidR="00710FC1" w:rsidRDefault="00710FC1" w:rsidP="008311F6">
      <w:pPr>
        <w:rPr>
          <w:sz w:val="28"/>
          <w:szCs w:val="28"/>
        </w:rPr>
      </w:pPr>
    </w:p>
    <w:p w14:paraId="391FE2C8" w14:textId="77777777" w:rsidR="00710FC1" w:rsidRDefault="00710FC1" w:rsidP="008311F6">
      <w:pPr>
        <w:rPr>
          <w:sz w:val="28"/>
          <w:szCs w:val="28"/>
        </w:rPr>
      </w:pPr>
    </w:p>
    <w:p w14:paraId="568BB802" w14:textId="77777777" w:rsidR="00710FC1" w:rsidRDefault="00710FC1" w:rsidP="008311F6">
      <w:pPr>
        <w:rPr>
          <w:sz w:val="28"/>
          <w:szCs w:val="28"/>
        </w:rPr>
      </w:pPr>
    </w:p>
    <w:p w14:paraId="4407BEA2" w14:textId="77777777" w:rsidR="00710FC1" w:rsidRDefault="00710FC1" w:rsidP="008311F6">
      <w:pPr>
        <w:rPr>
          <w:sz w:val="28"/>
          <w:szCs w:val="28"/>
        </w:rPr>
      </w:pPr>
    </w:p>
    <w:p w14:paraId="5EDAB92B" w14:textId="77777777" w:rsidR="00710FC1" w:rsidRDefault="00710FC1" w:rsidP="008311F6">
      <w:pPr>
        <w:rPr>
          <w:sz w:val="28"/>
          <w:szCs w:val="28"/>
        </w:rPr>
      </w:pPr>
    </w:p>
    <w:p w14:paraId="4B9E2900" w14:textId="77777777" w:rsidR="00710FC1" w:rsidRDefault="00710FC1" w:rsidP="008311F6">
      <w:pPr>
        <w:rPr>
          <w:sz w:val="28"/>
          <w:szCs w:val="28"/>
        </w:rPr>
      </w:pPr>
    </w:p>
    <w:p w14:paraId="1404F2D0" w14:textId="77777777" w:rsidR="00710FC1" w:rsidRDefault="00710FC1" w:rsidP="008311F6">
      <w:pPr>
        <w:rPr>
          <w:sz w:val="28"/>
          <w:szCs w:val="28"/>
        </w:rPr>
      </w:pPr>
    </w:p>
    <w:p w14:paraId="69371B38" w14:textId="77777777" w:rsidR="00710FC1" w:rsidRDefault="00710FC1" w:rsidP="008311F6">
      <w:pPr>
        <w:rPr>
          <w:sz w:val="28"/>
          <w:szCs w:val="28"/>
        </w:rPr>
      </w:pPr>
    </w:p>
    <w:p w14:paraId="099A1118" w14:textId="77777777" w:rsidR="00710FC1" w:rsidRDefault="00710FC1" w:rsidP="008311F6">
      <w:pPr>
        <w:rPr>
          <w:sz w:val="28"/>
          <w:szCs w:val="28"/>
        </w:rPr>
      </w:pPr>
    </w:p>
    <w:p w14:paraId="537E93CF" w14:textId="6828CDE9" w:rsidR="00710FC1" w:rsidRDefault="00710FC1" w:rsidP="008311F6">
      <w:pPr>
        <w:rPr>
          <w:sz w:val="28"/>
          <w:szCs w:val="28"/>
        </w:rPr>
      </w:pPr>
    </w:p>
    <w:p w14:paraId="007044D5" w14:textId="77777777" w:rsidR="00834815" w:rsidRDefault="00834815" w:rsidP="008311F6">
      <w:pPr>
        <w:rPr>
          <w:sz w:val="28"/>
          <w:szCs w:val="28"/>
        </w:rPr>
      </w:pPr>
    </w:p>
    <w:p w14:paraId="2F001144" w14:textId="77777777" w:rsidR="00710FC1" w:rsidRDefault="00710FC1" w:rsidP="008311F6">
      <w:pPr>
        <w:rPr>
          <w:sz w:val="28"/>
          <w:szCs w:val="28"/>
        </w:rPr>
      </w:pPr>
    </w:p>
    <w:p w14:paraId="4FB8EC2D" w14:textId="3D83630C" w:rsidR="00710FC1" w:rsidRPr="00753EDE" w:rsidRDefault="00710FC1" w:rsidP="00710FC1">
      <w:pPr>
        <w:tabs>
          <w:tab w:val="left" w:pos="9214"/>
        </w:tabs>
        <w:ind w:left="-1075" w:right="-739" w:firstLine="6462"/>
      </w:pPr>
      <w:r w:rsidRPr="009675EF">
        <w:t xml:space="preserve">Приложение № </w:t>
      </w:r>
      <w:r>
        <w:t>7</w:t>
      </w:r>
      <w:r w:rsidR="00834815">
        <w:t>7</w:t>
      </w:r>
      <w:r>
        <w:t xml:space="preserve"> </w:t>
      </w:r>
      <w:r w:rsidRPr="009675EF">
        <w:t xml:space="preserve">к </w:t>
      </w:r>
      <w:r>
        <w:t>протоколу</w:t>
      </w:r>
      <w:r w:rsidRPr="009675EF">
        <w:t xml:space="preserve"> № </w:t>
      </w:r>
      <w:r>
        <w:t>94</w:t>
      </w:r>
    </w:p>
    <w:p w14:paraId="0449686C" w14:textId="77777777" w:rsidR="00710FC1" w:rsidRPr="009675EF" w:rsidRDefault="00710FC1" w:rsidP="00710FC1">
      <w:pPr>
        <w:tabs>
          <w:tab w:val="left" w:pos="9214"/>
        </w:tabs>
        <w:ind w:left="-1075" w:right="-739" w:firstLine="6462"/>
      </w:pPr>
      <w:r w:rsidRPr="009675EF">
        <w:t>заседания правления Региональной</w:t>
      </w:r>
    </w:p>
    <w:p w14:paraId="0F37BB33" w14:textId="77777777" w:rsidR="00710FC1" w:rsidRPr="009675EF" w:rsidRDefault="00710FC1" w:rsidP="00710FC1">
      <w:pPr>
        <w:tabs>
          <w:tab w:val="left" w:pos="9214"/>
        </w:tabs>
        <w:ind w:left="-1075" w:right="-739" w:firstLine="6462"/>
      </w:pPr>
      <w:r w:rsidRPr="009675EF">
        <w:t>энергетической комиссии</w:t>
      </w:r>
    </w:p>
    <w:p w14:paraId="68153D56" w14:textId="77777777" w:rsidR="00710FC1" w:rsidRDefault="00710FC1" w:rsidP="00710FC1">
      <w:pPr>
        <w:ind w:firstLine="5387"/>
        <w:jc w:val="both"/>
        <w:rPr>
          <w:color w:val="FF0000"/>
          <w:sz w:val="28"/>
          <w:szCs w:val="28"/>
        </w:rPr>
      </w:pPr>
      <w:r w:rsidRPr="009675EF">
        <w:t xml:space="preserve">Кузбасса от </w:t>
      </w:r>
      <w:r>
        <w:t>11.12</w:t>
      </w:r>
      <w:r w:rsidRPr="009675EF">
        <w:t>.202</w:t>
      </w:r>
      <w:r>
        <w:t>5</w:t>
      </w:r>
    </w:p>
    <w:p w14:paraId="0DD1E886" w14:textId="77777777" w:rsidR="00834815" w:rsidRDefault="00834815" w:rsidP="00834815">
      <w:pPr>
        <w:tabs>
          <w:tab w:val="left" w:pos="3052"/>
        </w:tabs>
        <w:jc w:val="center"/>
        <w:rPr>
          <w:b/>
          <w:bCs/>
          <w:sz w:val="28"/>
          <w:szCs w:val="28"/>
        </w:rPr>
      </w:pPr>
    </w:p>
    <w:p w14:paraId="6EEBA9F7" w14:textId="6E0D430B" w:rsidR="00834815" w:rsidRDefault="00834815" w:rsidP="00834815">
      <w:pPr>
        <w:tabs>
          <w:tab w:val="left" w:pos="3052"/>
        </w:tabs>
        <w:jc w:val="center"/>
        <w:rPr>
          <w:b/>
          <w:bCs/>
          <w:sz w:val="28"/>
          <w:szCs w:val="28"/>
        </w:rPr>
      </w:pPr>
      <w:r w:rsidRPr="007D0014">
        <w:rPr>
          <w:b/>
          <w:bCs/>
          <w:sz w:val="28"/>
          <w:szCs w:val="28"/>
        </w:rPr>
        <w:t xml:space="preserve">Производственная программа </w:t>
      </w:r>
    </w:p>
    <w:p w14:paraId="61E46722" w14:textId="77777777" w:rsidR="00834815" w:rsidRDefault="00834815" w:rsidP="00834815">
      <w:pPr>
        <w:tabs>
          <w:tab w:val="left" w:pos="3052"/>
        </w:tabs>
        <w:jc w:val="center"/>
        <w:rPr>
          <w:b/>
          <w:sz w:val="28"/>
          <w:szCs w:val="28"/>
        </w:rPr>
      </w:pPr>
      <w:r>
        <w:rPr>
          <w:b/>
          <w:sz w:val="28"/>
          <w:szCs w:val="28"/>
        </w:rPr>
        <w:t>АО «Спецавтохозяйство</w:t>
      </w:r>
      <w:r w:rsidRPr="00861FB7">
        <w:rPr>
          <w:b/>
          <w:sz w:val="28"/>
          <w:szCs w:val="28"/>
        </w:rPr>
        <w:t xml:space="preserve">» </w:t>
      </w:r>
    </w:p>
    <w:p w14:paraId="12556DAE" w14:textId="77777777" w:rsidR="00834815" w:rsidRDefault="00834815" w:rsidP="00834815">
      <w:pPr>
        <w:tabs>
          <w:tab w:val="left" w:pos="3052"/>
        </w:tabs>
        <w:jc w:val="center"/>
        <w:rPr>
          <w:b/>
          <w:bCs/>
          <w:sz w:val="28"/>
          <w:szCs w:val="28"/>
        </w:rPr>
      </w:pPr>
      <w:r w:rsidRPr="00861FB7">
        <w:rPr>
          <w:b/>
          <w:sz w:val="28"/>
          <w:szCs w:val="28"/>
        </w:rPr>
        <w:t>(</w:t>
      </w:r>
      <w:r>
        <w:rPr>
          <w:b/>
          <w:sz w:val="28"/>
          <w:szCs w:val="28"/>
        </w:rPr>
        <w:t>Кемеровский</w:t>
      </w:r>
      <w:r w:rsidRPr="00861FB7">
        <w:rPr>
          <w:b/>
          <w:sz w:val="28"/>
          <w:szCs w:val="28"/>
        </w:rPr>
        <w:t xml:space="preserve"> городской округ)</w:t>
      </w:r>
      <w:r w:rsidRPr="00861FB7">
        <w:rPr>
          <w:b/>
          <w:bCs/>
          <w:kern w:val="32"/>
          <w:sz w:val="28"/>
          <w:szCs w:val="28"/>
        </w:rPr>
        <w:t xml:space="preserve"> </w:t>
      </w:r>
      <w:r w:rsidRPr="00861FB7">
        <w:rPr>
          <w:b/>
          <w:bCs/>
          <w:sz w:val="28"/>
          <w:szCs w:val="28"/>
        </w:rPr>
        <w:t xml:space="preserve">в сфере </w:t>
      </w:r>
      <w:r w:rsidRPr="007D0014">
        <w:rPr>
          <w:b/>
          <w:bCs/>
          <w:kern w:val="32"/>
          <w:sz w:val="28"/>
          <w:szCs w:val="28"/>
        </w:rPr>
        <w:t>водо</w:t>
      </w:r>
      <w:r>
        <w:rPr>
          <w:b/>
          <w:bCs/>
          <w:kern w:val="32"/>
          <w:sz w:val="28"/>
          <w:szCs w:val="28"/>
        </w:rPr>
        <w:t>отведе</w:t>
      </w:r>
      <w:r w:rsidRPr="007D0014">
        <w:rPr>
          <w:b/>
          <w:bCs/>
          <w:kern w:val="32"/>
          <w:sz w:val="28"/>
          <w:szCs w:val="28"/>
        </w:rPr>
        <w:t>ния</w:t>
      </w:r>
    </w:p>
    <w:p w14:paraId="725D5605" w14:textId="77777777" w:rsidR="00834815" w:rsidRPr="006A3E2F" w:rsidRDefault="00834815" w:rsidP="00834815">
      <w:pPr>
        <w:tabs>
          <w:tab w:val="left" w:pos="3052"/>
        </w:tabs>
        <w:jc w:val="center"/>
        <w:rPr>
          <w:b/>
          <w:color w:val="FF0000"/>
        </w:rPr>
      </w:pPr>
      <w:r w:rsidRPr="007D0014">
        <w:rPr>
          <w:b/>
          <w:bCs/>
          <w:sz w:val="28"/>
          <w:szCs w:val="28"/>
        </w:rPr>
        <w:t xml:space="preserve">на период </w:t>
      </w:r>
      <w:r w:rsidRPr="00C227BD">
        <w:rPr>
          <w:b/>
          <w:bCs/>
          <w:sz w:val="28"/>
          <w:szCs w:val="28"/>
        </w:rPr>
        <w:t xml:space="preserve">с </w:t>
      </w:r>
      <w:r>
        <w:rPr>
          <w:b/>
          <w:bCs/>
          <w:sz w:val="28"/>
          <w:szCs w:val="28"/>
        </w:rPr>
        <w:t>01</w:t>
      </w:r>
      <w:r w:rsidRPr="00C227BD">
        <w:rPr>
          <w:b/>
          <w:bCs/>
          <w:sz w:val="28"/>
          <w:szCs w:val="28"/>
        </w:rPr>
        <w:t>.</w:t>
      </w:r>
      <w:r>
        <w:rPr>
          <w:b/>
          <w:bCs/>
          <w:sz w:val="28"/>
          <w:szCs w:val="28"/>
        </w:rPr>
        <w:t>01</w:t>
      </w:r>
      <w:r w:rsidRPr="00C227BD">
        <w:rPr>
          <w:b/>
          <w:bCs/>
          <w:sz w:val="28"/>
          <w:szCs w:val="28"/>
        </w:rPr>
        <w:t>.202</w:t>
      </w:r>
      <w:r>
        <w:rPr>
          <w:b/>
          <w:bCs/>
          <w:sz w:val="28"/>
          <w:szCs w:val="28"/>
        </w:rPr>
        <w:t>6</w:t>
      </w:r>
      <w:r w:rsidRPr="00C227BD">
        <w:rPr>
          <w:b/>
          <w:bCs/>
          <w:sz w:val="28"/>
          <w:szCs w:val="28"/>
        </w:rPr>
        <w:t xml:space="preserve"> </w:t>
      </w:r>
      <w:r w:rsidRPr="007D0014">
        <w:rPr>
          <w:b/>
          <w:bCs/>
          <w:sz w:val="28"/>
          <w:szCs w:val="28"/>
        </w:rPr>
        <w:t>по 31.12.202</w:t>
      </w:r>
      <w:r>
        <w:rPr>
          <w:b/>
          <w:bCs/>
          <w:sz w:val="28"/>
          <w:szCs w:val="28"/>
        </w:rPr>
        <w:t>8</w:t>
      </w:r>
    </w:p>
    <w:p w14:paraId="01B9E54C" w14:textId="77777777" w:rsidR="00834815" w:rsidRPr="006A3E2F" w:rsidRDefault="00834815" w:rsidP="00834815">
      <w:pPr>
        <w:rPr>
          <w:b/>
          <w:color w:val="FF0000"/>
        </w:rPr>
      </w:pPr>
    </w:p>
    <w:p w14:paraId="539E423D" w14:textId="77777777" w:rsidR="00834815" w:rsidRPr="006A3E2F" w:rsidRDefault="00834815" w:rsidP="00834815">
      <w:pPr>
        <w:rPr>
          <w:color w:val="FF0000"/>
        </w:rPr>
      </w:pPr>
    </w:p>
    <w:p w14:paraId="79600FC0" w14:textId="77777777" w:rsidR="00834815" w:rsidRPr="007D0014" w:rsidRDefault="00834815" w:rsidP="00834815">
      <w:pPr>
        <w:jc w:val="center"/>
        <w:rPr>
          <w:sz w:val="28"/>
          <w:szCs w:val="28"/>
        </w:rPr>
      </w:pPr>
      <w:r w:rsidRPr="007D0014">
        <w:rPr>
          <w:sz w:val="28"/>
          <w:szCs w:val="28"/>
        </w:rPr>
        <w:t>Раздел 1. Паспорт производственной программы</w:t>
      </w:r>
    </w:p>
    <w:p w14:paraId="754937AD" w14:textId="77777777" w:rsidR="00834815" w:rsidRPr="007D0014" w:rsidRDefault="00834815" w:rsidP="00834815">
      <w:pPr>
        <w:jc w:val="center"/>
        <w:rPr>
          <w:sz w:val="28"/>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2"/>
      </w:tblGrid>
      <w:tr w:rsidR="00834815" w:rsidRPr="007D0014" w14:paraId="5AB45892" w14:textId="77777777" w:rsidTr="00297E0F">
        <w:trPr>
          <w:trHeight w:val="1221"/>
        </w:trPr>
        <w:tc>
          <w:tcPr>
            <w:tcW w:w="5103" w:type="dxa"/>
            <w:shd w:val="clear" w:color="auto" w:fill="auto"/>
            <w:vAlign w:val="center"/>
          </w:tcPr>
          <w:p w14:paraId="14E9DCAA" w14:textId="77777777" w:rsidR="00834815" w:rsidRPr="003900B8" w:rsidRDefault="00834815" w:rsidP="00297E0F">
            <w:pPr>
              <w:rPr>
                <w:sz w:val="28"/>
                <w:szCs w:val="28"/>
              </w:rPr>
            </w:pPr>
            <w:r w:rsidRPr="003900B8">
              <w:rPr>
                <w:sz w:val="28"/>
                <w:szCs w:val="28"/>
              </w:rPr>
              <w:t>Наименование организации</w:t>
            </w:r>
          </w:p>
        </w:tc>
        <w:tc>
          <w:tcPr>
            <w:tcW w:w="4962" w:type="dxa"/>
            <w:shd w:val="clear" w:color="auto" w:fill="auto"/>
            <w:vAlign w:val="center"/>
          </w:tcPr>
          <w:p w14:paraId="6AC32020" w14:textId="77777777" w:rsidR="00834815" w:rsidRPr="003900B8" w:rsidRDefault="00834815" w:rsidP="00297E0F">
            <w:pPr>
              <w:jc w:val="center"/>
              <w:rPr>
                <w:color w:val="FF0000"/>
                <w:sz w:val="28"/>
                <w:szCs w:val="28"/>
              </w:rPr>
            </w:pPr>
            <w:r w:rsidRPr="003900B8">
              <w:rPr>
                <w:sz w:val="28"/>
                <w:szCs w:val="28"/>
              </w:rPr>
              <w:t>АО «Спецавтохозяйство»</w:t>
            </w:r>
          </w:p>
        </w:tc>
      </w:tr>
      <w:tr w:rsidR="00834815" w:rsidRPr="007D0014" w14:paraId="620A6CF1" w14:textId="77777777" w:rsidTr="00297E0F">
        <w:trPr>
          <w:trHeight w:val="1109"/>
        </w:trPr>
        <w:tc>
          <w:tcPr>
            <w:tcW w:w="5103" w:type="dxa"/>
            <w:shd w:val="clear" w:color="auto" w:fill="auto"/>
            <w:vAlign w:val="center"/>
          </w:tcPr>
          <w:p w14:paraId="53B6B6EC" w14:textId="77777777" w:rsidR="00834815" w:rsidRPr="003900B8" w:rsidRDefault="00834815" w:rsidP="00297E0F">
            <w:pPr>
              <w:rPr>
                <w:sz w:val="28"/>
                <w:szCs w:val="28"/>
              </w:rPr>
            </w:pPr>
            <w:r w:rsidRPr="003900B8">
              <w:rPr>
                <w:sz w:val="28"/>
                <w:szCs w:val="28"/>
              </w:rPr>
              <w:t>Юридический адрес, почтовый адрес</w:t>
            </w:r>
          </w:p>
        </w:tc>
        <w:tc>
          <w:tcPr>
            <w:tcW w:w="4962" w:type="dxa"/>
            <w:shd w:val="clear" w:color="auto" w:fill="auto"/>
            <w:vAlign w:val="center"/>
          </w:tcPr>
          <w:p w14:paraId="23946C6E" w14:textId="77777777" w:rsidR="00834815" w:rsidRPr="003900B8" w:rsidRDefault="00834815" w:rsidP="00297E0F">
            <w:pPr>
              <w:jc w:val="center"/>
              <w:rPr>
                <w:sz w:val="28"/>
                <w:szCs w:val="28"/>
              </w:rPr>
            </w:pPr>
            <w:r w:rsidRPr="003900B8">
              <w:rPr>
                <w:sz w:val="28"/>
                <w:szCs w:val="28"/>
              </w:rPr>
              <w:t>650024, г. Кемерово,</w:t>
            </w:r>
          </w:p>
          <w:p w14:paraId="101072A2" w14:textId="77777777" w:rsidR="00834815" w:rsidRPr="003900B8" w:rsidRDefault="00834815" w:rsidP="00297E0F">
            <w:pPr>
              <w:jc w:val="center"/>
              <w:rPr>
                <w:color w:val="FF0000"/>
                <w:sz w:val="28"/>
                <w:szCs w:val="28"/>
              </w:rPr>
            </w:pPr>
            <w:r w:rsidRPr="003900B8">
              <w:rPr>
                <w:sz w:val="28"/>
                <w:szCs w:val="28"/>
              </w:rPr>
              <w:t xml:space="preserve"> ул. Автозаводская, 10-А</w:t>
            </w:r>
          </w:p>
        </w:tc>
      </w:tr>
      <w:tr w:rsidR="00834815" w:rsidRPr="007D0014" w14:paraId="7B46D88E" w14:textId="77777777" w:rsidTr="00297E0F">
        <w:tc>
          <w:tcPr>
            <w:tcW w:w="5103" w:type="dxa"/>
            <w:shd w:val="clear" w:color="auto" w:fill="auto"/>
            <w:vAlign w:val="center"/>
          </w:tcPr>
          <w:p w14:paraId="45024D51" w14:textId="77777777" w:rsidR="00834815" w:rsidRPr="003900B8" w:rsidRDefault="00834815" w:rsidP="00297E0F">
            <w:pPr>
              <w:rPr>
                <w:sz w:val="28"/>
                <w:szCs w:val="28"/>
              </w:rPr>
            </w:pPr>
            <w:r w:rsidRPr="003900B8">
              <w:rPr>
                <w:sz w:val="28"/>
                <w:szCs w:val="28"/>
              </w:rPr>
              <w:t>Наименование уполномоченного органа, утвердившего производственную программу</w:t>
            </w:r>
          </w:p>
        </w:tc>
        <w:tc>
          <w:tcPr>
            <w:tcW w:w="4962" w:type="dxa"/>
            <w:shd w:val="clear" w:color="auto" w:fill="auto"/>
            <w:vAlign w:val="center"/>
          </w:tcPr>
          <w:p w14:paraId="045CE842" w14:textId="77777777" w:rsidR="00834815" w:rsidRPr="003900B8" w:rsidRDefault="00834815" w:rsidP="00297E0F">
            <w:pPr>
              <w:jc w:val="center"/>
              <w:rPr>
                <w:sz w:val="28"/>
                <w:szCs w:val="28"/>
              </w:rPr>
            </w:pPr>
            <w:r w:rsidRPr="003900B8">
              <w:rPr>
                <w:sz w:val="28"/>
                <w:szCs w:val="28"/>
              </w:rPr>
              <w:t>Региональная энергетическая комиссия Кузбасса</w:t>
            </w:r>
          </w:p>
        </w:tc>
      </w:tr>
      <w:tr w:rsidR="00834815" w:rsidRPr="007D0014" w14:paraId="4C57D63C" w14:textId="77777777" w:rsidTr="00297E0F">
        <w:tc>
          <w:tcPr>
            <w:tcW w:w="5103" w:type="dxa"/>
            <w:shd w:val="clear" w:color="auto" w:fill="auto"/>
            <w:vAlign w:val="center"/>
          </w:tcPr>
          <w:p w14:paraId="67EEC2B5" w14:textId="77777777" w:rsidR="00834815" w:rsidRPr="003900B8" w:rsidRDefault="00834815" w:rsidP="00297E0F">
            <w:pPr>
              <w:rPr>
                <w:sz w:val="28"/>
                <w:szCs w:val="28"/>
              </w:rPr>
            </w:pPr>
            <w:r w:rsidRPr="003900B8">
              <w:rPr>
                <w:sz w:val="28"/>
                <w:szCs w:val="28"/>
              </w:rPr>
              <w:t>Юридический адрес, почтовый адрес уполномоченного органа, утвердившего программу</w:t>
            </w:r>
          </w:p>
        </w:tc>
        <w:tc>
          <w:tcPr>
            <w:tcW w:w="4962" w:type="dxa"/>
            <w:shd w:val="clear" w:color="auto" w:fill="auto"/>
            <w:vAlign w:val="center"/>
          </w:tcPr>
          <w:p w14:paraId="4DB09529" w14:textId="77777777" w:rsidR="00834815" w:rsidRPr="003900B8" w:rsidRDefault="00834815" w:rsidP="00297E0F">
            <w:pPr>
              <w:jc w:val="center"/>
              <w:rPr>
                <w:sz w:val="28"/>
                <w:szCs w:val="28"/>
              </w:rPr>
            </w:pPr>
            <w:r w:rsidRPr="003900B8">
              <w:rPr>
                <w:sz w:val="28"/>
                <w:szCs w:val="28"/>
              </w:rPr>
              <w:t xml:space="preserve">650000, г. Кемерово, </w:t>
            </w:r>
          </w:p>
          <w:p w14:paraId="0A5725F5" w14:textId="77777777" w:rsidR="00834815" w:rsidRPr="003900B8" w:rsidRDefault="00834815" w:rsidP="00297E0F">
            <w:pPr>
              <w:jc w:val="center"/>
              <w:rPr>
                <w:sz w:val="28"/>
                <w:szCs w:val="28"/>
              </w:rPr>
            </w:pPr>
            <w:r w:rsidRPr="003900B8">
              <w:rPr>
                <w:sz w:val="28"/>
                <w:szCs w:val="28"/>
              </w:rPr>
              <w:t>ул. Н. Островского, д. 32</w:t>
            </w:r>
          </w:p>
        </w:tc>
      </w:tr>
    </w:tbl>
    <w:p w14:paraId="60C29868" w14:textId="77777777" w:rsidR="00834815" w:rsidRPr="006A3E2F" w:rsidRDefault="00834815" w:rsidP="00834815">
      <w:pPr>
        <w:jc w:val="center"/>
        <w:rPr>
          <w:color w:val="FF0000"/>
          <w:sz w:val="28"/>
          <w:szCs w:val="28"/>
        </w:rPr>
      </w:pPr>
    </w:p>
    <w:p w14:paraId="245DBB1B" w14:textId="77777777" w:rsidR="00834815" w:rsidRPr="006A3E2F" w:rsidRDefault="00834815" w:rsidP="00834815">
      <w:pPr>
        <w:jc w:val="center"/>
        <w:rPr>
          <w:color w:val="FF0000"/>
          <w:sz w:val="28"/>
          <w:szCs w:val="28"/>
        </w:rPr>
      </w:pPr>
    </w:p>
    <w:p w14:paraId="3ADFAECF" w14:textId="77777777" w:rsidR="00834815" w:rsidRPr="006A3E2F" w:rsidRDefault="00834815" w:rsidP="00834815">
      <w:pPr>
        <w:jc w:val="center"/>
        <w:rPr>
          <w:color w:val="FF0000"/>
          <w:sz w:val="28"/>
          <w:szCs w:val="28"/>
        </w:rPr>
      </w:pPr>
    </w:p>
    <w:p w14:paraId="3242174A" w14:textId="77777777" w:rsidR="00834815" w:rsidRPr="006A3E2F" w:rsidRDefault="00834815" w:rsidP="00834815">
      <w:pPr>
        <w:jc w:val="center"/>
        <w:rPr>
          <w:color w:val="FF0000"/>
          <w:sz w:val="28"/>
          <w:szCs w:val="28"/>
        </w:rPr>
      </w:pPr>
    </w:p>
    <w:p w14:paraId="2C842E6D" w14:textId="77777777" w:rsidR="00834815" w:rsidRPr="006A3E2F" w:rsidRDefault="00834815" w:rsidP="00834815">
      <w:pPr>
        <w:jc w:val="center"/>
        <w:rPr>
          <w:color w:val="FF0000"/>
          <w:sz w:val="28"/>
          <w:szCs w:val="28"/>
        </w:rPr>
      </w:pPr>
    </w:p>
    <w:p w14:paraId="65F5DC71" w14:textId="77777777" w:rsidR="00834815" w:rsidRPr="006A3E2F" w:rsidRDefault="00834815" w:rsidP="00834815">
      <w:pPr>
        <w:jc w:val="center"/>
        <w:rPr>
          <w:color w:val="FF0000"/>
          <w:sz w:val="28"/>
          <w:szCs w:val="28"/>
        </w:rPr>
      </w:pPr>
    </w:p>
    <w:p w14:paraId="2416DAE1" w14:textId="77777777" w:rsidR="00834815" w:rsidRPr="006A3E2F" w:rsidRDefault="00834815" w:rsidP="00834815">
      <w:pPr>
        <w:jc w:val="center"/>
        <w:rPr>
          <w:color w:val="FF0000"/>
          <w:sz w:val="28"/>
          <w:szCs w:val="28"/>
        </w:rPr>
      </w:pPr>
    </w:p>
    <w:p w14:paraId="1BD7BEEF" w14:textId="77777777" w:rsidR="00834815" w:rsidRPr="006A3E2F" w:rsidRDefault="00834815" w:rsidP="00834815">
      <w:pPr>
        <w:jc w:val="center"/>
        <w:rPr>
          <w:color w:val="FF0000"/>
          <w:sz w:val="28"/>
          <w:szCs w:val="28"/>
        </w:rPr>
      </w:pPr>
    </w:p>
    <w:p w14:paraId="3EC49E75" w14:textId="77777777" w:rsidR="00834815" w:rsidRPr="006A3E2F" w:rsidRDefault="00834815" w:rsidP="00834815">
      <w:pPr>
        <w:jc w:val="center"/>
        <w:rPr>
          <w:color w:val="FF0000"/>
          <w:sz w:val="28"/>
          <w:szCs w:val="28"/>
        </w:rPr>
      </w:pPr>
    </w:p>
    <w:p w14:paraId="17FFBADC" w14:textId="77777777" w:rsidR="00834815" w:rsidRPr="006A3E2F" w:rsidRDefault="00834815" w:rsidP="00834815">
      <w:pPr>
        <w:jc w:val="center"/>
        <w:rPr>
          <w:color w:val="FF0000"/>
          <w:sz w:val="28"/>
          <w:szCs w:val="28"/>
        </w:rPr>
      </w:pPr>
    </w:p>
    <w:p w14:paraId="48B040EB" w14:textId="77777777" w:rsidR="00834815" w:rsidRPr="006A3E2F" w:rsidRDefault="00834815" w:rsidP="00834815">
      <w:pPr>
        <w:jc w:val="center"/>
        <w:rPr>
          <w:color w:val="FF0000"/>
          <w:sz w:val="28"/>
          <w:szCs w:val="28"/>
        </w:rPr>
      </w:pPr>
    </w:p>
    <w:p w14:paraId="2CB75DA6" w14:textId="77777777" w:rsidR="00834815" w:rsidRPr="006A3E2F" w:rsidRDefault="00834815" w:rsidP="00834815">
      <w:pPr>
        <w:jc w:val="center"/>
        <w:rPr>
          <w:color w:val="FF0000"/>
          <w:sz w:val="28"/>
          <w:szCs w:val="28"/>
        </w:rPr>
      </w:pPr>
    </w:p>
    <w:p w14:paraId="119080D3" w14:textId="03036C8A" w:rsidR="00834815" w:rsidRDefault="00834815" w:rsidP="00834815">
      <w:pPr>
        <w:jc w:val="center"/>
        <w:rPr>
          <w:color w:val="FF0000"/>
          <w:sz w:val="28"/>
          <w:szCs w:val="28"/>
        </w:rPr>
      </w:pPr>
    </w:p>
    <w:p w14:paraId="35679CDC" w14:textId="62F97CA3" w:rsidR="00834815" w:rsidRDefault="00834815" w:rsidP="00834815">
      <w:pPr>
        <w:jc w:val="center"/>
        <w:rPr>
          <w:color w:val="FF0000"/>
          <w:sz w:val="28"/>
          <w:szCs w:val="28"/>
        </w:rPr>
      </w:pPr>
    </w:p>
    <w:p w14:paraId="182F6C75" w14:textId="6E6085EA" w:rsidR="00834815" w:rsidRDefault="00834815" w:rsidP="00834815">
      <w:pPr>
        <w:jc w:val="center"/>
        <w:rPr>
          <w:color w:val="FF0000"/>
          <w:sz w:val="28"/>
          <w:szCs w:val="28"/>
        </w:rPr>
      </w:pPr>
    </w:p>
    <w:p w14:paraId="07FE51CE" w14:textId="4294FF9D" w:rsidR="00834815" w:rsidRDefault="00834815" w:rsidP="00834815">
      <w:pPr>
        <w:jc w:val="center"/>
        <w:rPr>
          <w:color w:val="FF0000"/>
          <w:sz w:val="28"/>
          <w:szCs w:val="28"/>
        </w:rPr>
      </w:pPr>
    </w:p>
    <w:p w14:paraId="691EF137" w14:textId="6318BA3F" w:rsidR="00834815" w:rsidRDefault="00834815" w:rsidP="00834815">
      <w:pPr>
        <w:jc w:val="center"/>
        <w:rPr>
          <w:color w:val="FF0000"/>
          <w:sz w:val="28"/>
          <w:szCs w:val="28"/>
        </w:rPr>
      </w:pPr>
    </w:p>
    <w:p w14:paraId="46ADF8F9" w14:textId="1B354C7D" w:rsidR="00834815" w:rsidRDefault="00834815" w:rsidP="00834815">
      <w:pPr>
        <w:jc w:val="center"/>
        <w:rPr>
          <w:color w:val="FF0000"/>
          <w:sz w:val="28"/>
          <w:szCs w:val="28"/>
        </w:rPr>
      </w:pPr>
    </w:p>
    <w:p w14:paraId="66C41DB1" w14:textId="0CB3F7AE" w:rsidR="00834815" w:rsidRDefault="00834815" w:rsidP="00834815">
      <w:pPr>
        <w:jc w:val="center"/>
        <w:rPr>
          <w:color w:val="FF0000"/>
          <w:sz w:val="28"/>
          <w:szCs w:val="28"/>
        </w:rPr>
      </w:pPr>
    </w:p>
    <w:p w14:paraId="6F3182A8" w14:textId="596E6CED" w:rsidR="00834815" w:rsidRDefault="00834815" w:rsidP="00834815">
      <w:pPr>
        <w:jc w:val="center"/>
        <w:rPr>
          <w:color w:val="FF0000"/>
          <w:sz w:val="28"/>
          <w:szCs w:val="28"/>
        </w:rPr>
      </w:pPr>
    </w:p>
    <w:p w14:paraId="7C55B0B6" w14:textId="77777777" w:rsidR="00834815" w:rsidRPr="006A3E2F" w:rsidRDefault="00834815" w:rsidP="00834815">
      <w:pPr>
        <w:jc w:val="center"/>
        <w:rPr>
          <w:color w:val="FF0000"/>
          <w:sz w:val="28"/>
          <w:szCs w:val="28"/>
        </w:rPr>
      </w:pPr>
    </w:p>
    <w:p w14:paraId="6FAAD81F" w14:textId="77777777" w:rsidR="00834815" w:rsidRDefault="00834815" w:rsidP="00834815">
      <w:pPr>
        <w:jc w:val="center"/>
        <w:rPr>
          <w:color w:val="FF0000"/>
          <w:sz w:val="28"/>
          <w:szCs w:val="28"/>
        </w:rPr>
      </w:pPr>
    </w:p>
    <w:p w14:paraId="08320351" w14:textId="77777777" w:rsidR="00834815" w:rsidRPr="007D0014" w:rsidRDefault="00834815" w:rsidP="00834815">
      <w:pPr>
        <w:jc w:val="center"/>
        <w:rPr>
          <w:sz w:val="28"/>
          <w:szCs w:val="28"/>
        </w:rPr>
      </w:pPr>
      <w:r w:rsidRPr="007D0014">
        <w:rPr>
          <w:sz w:val="28"/>
          <w:szCs w:val="28"/>
        </w:rPr>
        <w:t xml:space="preserve">Раздел 2. Перечень плановых мероприятий по ремонту объектов централизованных систем </w:t>
      </w:r>
      <w:r>
        <w:rPr>
          <w:sz w:val="28"/>
          <w:szCs w:val="28"/>
        </w:rPr>
        <w:t>водоотведения</w:t>
      </w:r>
      <w:r w:rsidRPr="007D0014">
        <w:rPr>
          <w:sz w:val="28"/>
          <w:szCs w:val="28"/>
        </w:rPr>
        <w:t xml:space="preserve"> </w:t>
      </w:r>
    </w:p>
    <w:p w14:paraId="01B5FD31" w14:textId="77777777" w:rsidR="00834815" w:rsidRPr="006A3E2F" w:rsidRDefault="00834815" w:rsidP="00834815">
      <w:pPr>
        <w:jc w:val="center"/>
        <w:rPr>
          <w:color w:val="FF0000"/>
          <w:sz w:val="28"/>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29"/>
        <w:gridCol w:w="964"/>
        <w:gridCol w:w="28"/>
        <w:gridCol w:w="1531"/>
        <w:gridCol w:w="1843"/>
        <w:gridCol w:w="60"/>
        <w:gridCol w:w="932"/>
        <w:gridCol w:w="1702"/>
      </w:tblGrid>
      <w:tr w:rsidR="00834815" w:rsidRPr="00AE61ED" w14:paraId="576F2535" w14:textId="77777777" w:rsidTr="00297E0F">
        <w:trPr>
          <w:trHeight w:val="706"/>
        </w:trPr>
        <w:tc>
          <w:tcPr>
            <w:tcW w:w="3005" w:type="dxa"/>
            <w:gridSpan w:val="2"/>
            <w:vMerge w:val="restart"/>
            <w:shd w:val="clear" w:color="auto" w:fill="auto"/>
            <w:vAlign w:val="center"/>
          </w:tcPr>
          <w:p w14:paraId="3DBEEE35" w14:textId="77777777" w:rsidR="00834815" w:rsidRPr="003900B8" w:rsidRDefault="00834815" w:rsidP="00297E0F">
            <w:pPr>
              <w:jc w:val="center"/>
              <w:rPr>
                <w:sz w:val="28"/>
                <w:szCs w:val="28"/>
              </w:rPr>
            </w:pPr>
            <w:r w:rsidRPr="003900B8">
              <w:rPr>
                <w:sz w:val="28"/>
                <w:szCs w:val="28"/>
              </w:rPr>
              <w:t>Наименование мероприятия</w:t>
            </w:r>
          </w:p>
        </w:tc>
        <w:tc>
          <w:tcPr>
            <w:tcW w:w="992" w:type="dxa"/>
            <w:gridSpan w:val="2"/>
            <w:vMerge w:val="restart"/>
            <w:shd w:val="clear" w:color="auto" w:fill="auto"/>
            <w:vAlign w:val="center"/>
          </w:tcPr>
          <w:p w14:paraId="60C543F1" w14:textId="77777777" w:rsidR="00834815" w:rsidRPr="003900B8" w:rsidRDefault="00834815" w:rsidP="00297E0F">
            <w:pPr>
              <w:jc w:val="center"/>
              <w:rPr>
                <w:sz w:val="28"/>
                <w:szCs w:val="28"/>
              </w:rPr>
            </w:pPr>
            <w:r w:rsidRPr="003900B8">
              <w:rPr>
                <w:sz w:val="28"/>
                <w:szCs w:val="28"/>
              </w:rPr>
              <w:t xml:space="preserve">Срок </w:t>
            </w:r>
            <w:proofErr w:type="spellStart"/>
            <w:proofErr w:type="gramStart"/>
            <w:r w:rsidRPr="003900B8">
              <w:rPr>
                <w:sz w:val="28"/>
                <w:szCs w:val="28"/>
              </w:rPr>
              <w:t>реали-зации</w:t>
            </w:r>
            <w:proofErr w:type="spellEnd"/>
            <w:proofErr w:type="gramEnd"/>
          </w:p>
        </w:tc>
        <w:tc>
          <w:tcPr>
            <w:tcW w:w="1531" w:type="dxa"/>
            <w:vMerge w:val="restart"/>
            <w:shd w:val="clear" w:color="auto" w:fill="auto"/>
          </w:tcPr>
          <w:p w14:paraId="0ACC597C" w14:textId="77777777" w:rsidR="00834815" w:rsidRPr="003900B8" w:rsidRDefault="00834815" w:rsidP="00297E0F">
            <w:pPr>
              <w:jc w:val="center"/>
              <w:rPr>
                <w:sz w:val="28"/>
                <w:szCs w:val="28"/>
              </w:rPr>
            </w:pPr>
            <w:proofErr w:type="spellStart"/>
            <w:proofErr w:type="gramStart"/>
            <w:r w:rsidRPr="003900B8">
              <w:rPr>
                <w:sz w:val="28"/>
                <w:szCs w:val="28"/>
              </w:rPr>
              <w:t>Финан-совые</w:t>
            </w:r>
            <w:proofErr w:type="spellEnd"/>
            <w:proofErr w:type="gramEnd"/>
            <w:r w:rsidRPr="003900B8">
              <w:rPr>
                <w:sz w:val="28"/>
                <w:szCs w:val="28"/>
              </w:rPr>
              <w:t xml:space="preserve"> потреб-</w:t>
            </w:r>
            <w:proofErr w:type="spellStart"/>
            <w:r w:rsidRPr="003900B8">
              <w:rPr>
                <w:sz w:val="28"/>
                <w:szCs w:val="28"/>
              </w:rPr>
              <w:t>ности</w:t>
            </w:r>
            <w:proofErr w:type="spellEnd"/>
            <w:r w:rsidRPr="003900B8">
              <w:rPr>
                <w:sz w:val="28"/>
                <w:szCs w:val="28"/>
              </w:rPr>
              <w:t>, тыс. руб. (без НДС)</w:t>
            </w:r>
          </w:p>
        </w:tc>
        <w:tc>
          <w:tcPr>
            <w:tcW w:w="4537" w:type="dxa"/>
            <w:gridSpan w:val="4"/>
            <w:shd w:val="clear" w:color="auto" w:fill="auto"/>
            <w:vAlign w:val="center"/>
          </w:tcPr>
          <w:p w14:paraId="5C9190DC" w14:textId="77777777" w:rsidR="00834815" w:rsidRPr="003900B8" w:rsidRDefault="00834815" w:rsidP="00297E0F">
            <w:pPr>
              <w:jc w:val="center"/>
              <w:rPr>
                <w:sz w:val="28"/>
                <w:szCs w:val="28"/>
              </w:rPr>
            </w:pPr>
            <w:r w:rsidRPr="003900B8">
              <w:rPr>
                <w:sz w:val="28"/>
                <w:szCs w:val="28"/>
              </w:rPr>
              <w:t>Ожидаемый эффект</w:t>
            </w:r>
          </w:p>
        </w:tc>
      </w:tr>
      <w:tr w:rsidR="00834815" w:rsidRPr="00AE61ED" w14:paraId="59109BC1" w14:textId="77777777" w:rsidTr="00297E0F">
        <w:trPr>
          <w:trHeight w:val="844"/>
        </w:trPr>
        <w:tc>
          <w:tcPr>
            <w:tcW w:w="3005" w:type="dxa"/>
            <w:gridSpan w:val="2"/>
            <w:vMerge/>
            <w:shd w:val="clear" w:color="auto" w:fill="auto"/>
          </w:tcPr>
          <w:p w14:paraId="5DF34190" w14:textId="77777777" w:rsidR="00834815" w:rsidRPr="003900B8" w:rsidRDefault="00834815" w:rsidP="00297E0F">
            <w:pPr>
              <w:jc w:val="center"/>
              <w:rPr>
                <w:sz w:val="28"/>
                <w:szCs w:val="28"/>
              </w:rPr>
            </w:pPr>
          </w:p>
        </w:tc>
        <w:tc>
          <w:tcPr>
            <w:tcW w:w="992" w:type="dxa"/>
            <w:gridSpan w:val="2"/>
            <w:vMerge/>
            <w:shd w:val="clear" w:color="auto" w:fill="auto"/>
          </w:tcPr>
          <w:p w14:paraId="58270CF3" w14:textId="77777777" w:rsidR="00834815" w:rsidRPr="003900B8" w:rsidRDefault="00834815" w:rsidP="00297E0F">
            <w:pPr>
              <w:jc w:val="center"/>
              <w:rPr>
                <w:sz w:val="28"/>
                <w:szCs w:val="28"/>
              </w:rPr>
            </w:pPr>
          </w:p>
        </w:tc>
        <w:tc>
          <w:tcPr>
            <w:tcW w:w="1531" w:type="dxa"/>
            <w:vMerge/>
            <w:shd w:val="clear" w:color="auto" w:fill="auto"/>
          </w:tcPr>
          <w:p w14:paraId="6D28A5BC" w14:textId="77777777" w:rsidR="00834815" w:rsidRPr="003900B8" w:rsidRDefault="00834815" w:rsidP="00297E0F">
            <w:pPr>
              <w:jc w:val="center"/>
              <w:rPr>
                <w:sz w:val="28"/>
                <w:szCs w:val="28"/>
              </w:rPr>
            </w:pPr>
          </w:p>
        </w:tc>
        <w:tc>
          <w:tcPr>
            <w:tcW w:w="1903" w:type="dxa"/>
            <w:gridSpan w:val="2"/>
            <w:shd w:val="clear" w:color="auto" w:fill="auto"/>
            <w:vAlign w:val="center"/>
          </w:tcPr>
          <w:p w14:paraId="4B6B06DF" w14:textId="77777777" w:rsidR="00834815" w:rsidRPr="003900B8" w:rsidRDefault="00834815" w:rsidP="00297E0F">
            <w:pPr>
              <w:jc w:val="center"/>
              <w:rPr>
                <w:sz w:val="28"/>
                <w:szCs w:val="28"/>
              </w:rPr>
            </w:pPr>
            <w:proofErr w:type="spellStart"/>
            <w:proofErr w:type="gramStart"/>
            <w:r w:rsidRPr="003900B8">
              <w:rPr>
                <w:sz w:val="28"/>
                <w:szCs w:val="28"/>
              </w:rPr>
              <w:t>Наименова-ние</w:t>
            </w:r>
            <w:proofErr w:type="spellEnd"/>
            <w:proofErr w:type="gramEnd"/>
            <w:r w:rsidRPr="003900B8">
              <w:rPr>
                <w:sz w:val="28"/>
                <w:szCs w:val="28"/>
              </w:rPr>
              <w:t xml:space="preserve"> показателей</w:t>
            </w:r>
          </w:p>
        </w:tc>
        <w:tc>
          <w:tcPr>
            <w:tcW w:w="932" w:type="dxa"/>
            <w:shd w:val="clear" w:color="auto" w:fill="auto"/>
            <w:vAlign w:val="center"/>
          </w:tcPr>
          <w:p w14:paraId="63F3704D" w14:textId="77777777" w:rsidR="00834815" w:rsidRPr="003900B8" w:rsidRDefault="00834815" w:rsidP="00297E0F">
            <w:pPr>
              <w:jc w:val="center"/>
              <w:rPr>
                <w:sz w:val="28"/>
                <w:szCs w:val="28"/>
              </w:rPr>
            </w:pPr>
            <w:r w:rsidRPr="003900B8">
              <w:rPr>
                <w:sz w:val="28"/>
                <w:szCs w:val="28"/>
              </w:rPr>
              <w:t>тыс. руб.</w:t>
            </w:r>
          </w:p>
        </w:tc>
        <w:tc>
          <w:tcPr>
            <w:tcW w:w="1702" w:type="dxa"/>
            <w:shd w:val="clear" w:color="auto" w:fill="auto"/>
            <w:vAlign w:val="center"/>
          </w:tcPr>
          <w:p w14:paraId="0D282B45" w14:textId="77777777" w:rsidR="00834815" w:rsidRPr="003900B8" w:rsidRDefault="00834815" w:rsidP="00297E0F">
            <w:pPr>
              <w:jc w:val="center"/>
              <w:rPr>
                <w:sz w:val="28"/>
                <w:szCs w:val="28"/>
              </w:rPr>
            </w:pPr>
            <w:r w:rsidRPr="003900B8">
              <w:rPr>
                <w:sz w:val="28"/>
                <w:szCs w:val="28"/>
              </w:rPr>
              <w:t>%</w:t>
            </w:r>
          </w:p>
        </w:tc>
      </w:tr>
      <w:tr w:rsidR="00834815" w:rsidRPr="00AE61ED" w14:paraId="042E2E22" w14:textId="77777777" w:rsidTr="00297E0F">
        <w:tc>
          <w:tcPr>
            <w:tcW w:w="10065" w:type="dxa"/>
            <w:gridSpan w:val="9"/>
            <w:shd w:val="clear" w:color="auto" w:fill="auto"/>
          </w:tcPr>
          <w:p w14:paraId="6D3422F6" w14:textId="77777777" w:rsidR="00834815" w:rsidRPr="003900B8" w:rsidRDefault="00834815" w:rsidP="00297E0F">
            <w:pPr>
              <w:pStyle w:val="af3"/>
              <w:jc w:val="center"/>
              <w:rPr>
                <w:sz w:val="28"/>
                <w:szCs w:val="28"/>
              </w:rPr>
            </w:pPr>
            <w:r w:rsidRPr="003900B8">
              <w:rPr>
                <w:sz w:val="28"/>
                <w:szCs w:val="28"/>
              </w:rPr>
              <w:t>Водоотведение (транспортировка сточных вод)</w:t>
            </w:r>
          </w:p>
        </w:tc>
      </w:tr>
      <w:tr w:rsidR="00834815" w:rsidRPr="00AE61ED" w14:paraId="61B01A0C" w14:textId="77777777" w:rsidTr="00297E0F">
        <w:trPr>
          <w:trHeight w:val="580"/>
        </w:trPr>
        <w:tc>
          <w:tcPr>
            <w:tcW w:w="2976" w:type="dxa"/>
            <w:vMerge w:val="restart"/>
            <w:shd w:val="clear" w:color="auto" w:fill="auto"/>
            <w:vAlign w:val="center"/>
          </w:tcPr>
          <w:p w14:paraId="7AAC7E14" w14:textId="77777777" w:rsidR="00834815" w:rsidRPr="003900B8" w:rsidRDefault="00834815" w:rsidP="00297E0F">
            <w:pPr>
              <w:rPr>
                <w:sz w:val="28"/>
                <w:szCs w:val="28"/>
              </w:rPr>
            </w:pPr>
            <w:r w:rsidRPr="003900B8">
              <w:rPr>
                <w:sz w:val="28"/>
                <w:szCs w:val="28"/>
              </w:rPr>
              <w:t>Капитальный</w:t>
            </w:r>
          </w:p>
          <w:p w14:paraId="466DBA27" w14:textId="77777777" w:rsidR="00834815" w:rsidRPr="003900B8" w:rsidRDefault="00834815" w:rsidP="00297E0F">
            <w:pPr>
              <w:rPr>
                <w:sz w:val="28"/>
                <w:szCs w:val="28"/>
              </w:rPr>
            </w:pPr>
            <w:r w:rsidRPr="003900B8">
              <w:rPr>
                <w:sz w:val="28"/>
                <w:szCs w:val="28"/>
              </w:rPr>
              <w:t xml:space="preserve">ремонт </w:t>
            </w:r>
          </w:p>
        </w:tc>
        <w:tc>
          <w:tcPr>
            <w:tcW w:w="993" w:type="dxa"/>
            <w:gridSpan w:val="2"/>
            <w:shd w:val="clear" w:color="auto" w:fill="auto"/>
            <w:vAlign w:val="center"/>
          </w:tcPr>
          <w:p w14:paraId="7A8B51CA" w14:textId="77777777" w:rsidR="00834815" w:rsidRPr="003900B8" w:rsidRDefault="00834815" w:rsidP="00297E0F">
            <w:pPr>
              <w:jc w:val="center"/>
              <w:rPr>
                <w:sz w:val="28"/>
                <w:szCs w:val="28"/>
              </w:rPr>
            </w:pPr>
            <w:r w:rsidRPr="003900B8">
              <w:rPr>
                <w:sz w:val="28"/>
                <w:szCs w:val="28"/>
              </w:rPr>
              <w:t>2026</w:t>
            </w:r>
          </w:p>
        </w:tc>
        <w:tc>
          <w:tcPr>
            <w:tcW w:w="1559" w:type="dxa"/>
            <w:gridSpan w:val="2"/>
            <w:shd w:val="clear" w:color="auto" w:fill="auto"/>
            <w:vAlign w:val="center"/>
          </w:tcPr>
          <w:p w14:paraId="4DCDBA9A" w14:textId="77777777" w:rsidR="00834815" w:rsidRPr="003900B8" w:rsidRDefault="00834815" w:rsidP="00297E0F">
            <w:pPr>
              <w:ind w:left="360"/>
              <w:jc w:val="center"/>
              <w:rPr>
                <w:sz w:val="28"/>
                <w:szCs w:val="28"/>
              </w:rPr>
            </w:pPr>
            <w:r w:rsidRPr="003900B8">
              <w:rPr>
                <w:sz w:val="28"/>
                <w:szCs w:val="28"/>
              </w:rPr>
              <w:t>1799,20</w:t>
            </w:r>
          </w:p>
        </w:tc>
        <w:tc>
          <w:tcPr>
            <w:tcW w:w="1843" w:type="dxa"/>
            <w:vMerge w:val="restart"/>
            <w:shd w:val="clear" w:color="auto" w:fill="auto"/>
            <w:vAlign w:val="center"/>
          </w:tcPr>
          <w:p w14:paraId="687C8879" w14:textId="77777777" w:rsidR="00834815" w:rsidRPr="003900B8" w:rsidRDefault="00834815" w:rsidP="00297E0F">
            <w:pPr>
              <w:jc w:val="center"/>
              <w:rPr>
                <w:color w:val="FF0000"/>
                <w:sz w:val="28"/>
                <w:szCs w:val="28"/>
              </w:rPr>
            </w:pPr>
            <w:r w:rsidRPr="003900B8">
              <w:rPr>
                <w:sz w:val="22"/>
                <w:szCs w:val="28"/>
              </w:rPr>
              <w:t>Обеспечение бесперебойного транспортирования стоков</w:t>
            </w:r>
          </w:p>
        </w:tc>
        <w:tc>
          <w:tcPr>
            <w:tcW w:w="992" w:type="dxa"/>
            <w:gridSpan w:val="2"/>
            <w:shd w:val="clear" w:color="auto" w:fill="auto"/>
            <w:vAlign w:val="center"/>
          </w:tcPr>
          <w:p w14:paraId="0C8C84B1" w14:textId="77777777" w:rsidR="00834815" w:rsidRPr="003900B8" w:rsidRDefault="00834815" w:rsidP="00297E0F">
            <w:pPr>
              <w:jc w:val="center"/>
              <w:rPr>
                <w:sz w:val="28"/>
                <w:szCs w:val="28"/>
              </w:rPr>
            </w:pPr>
            <w:r w:rsidRPr="003900B8">
              <w:rPr>
                <w:sz w:val="28"/>
                <w:szCs w:val="28"/>
              </w:rPr>
              <w:t>-</w:t>
            </w:r>
          </w:p>
        </w:tc>
        <w:tc>
          <w:tcPr>
            <w:tcW w:w="1702" w:type="dxa"/>
            <w:shd w:val="clear" w:color="auto" w:fill="auto"/>
            <w:vAlign w:val="center"/>
          </w:tcPr>
          <w:p w14:paraId="05CB4203" w14:textId="77777777" w:rsidR="00834815" w:rsidRPr="003900B8" w:rsidRDefault="00834815" w:rsidP="00297E0F">
            <w:pPr>
              <w:jc w:val="center"/>
              <w:rPr>
                <w:sz w:val="28"/>
                <w:szCs w:val="28"/>
              </w:rPr>
            </w:pPr>
            <w:r w:rsidRPr="003900B8">
              <w:rPr>
                <w:sz w:val="28"/>
                <w:szCs w:val="28"/>
              </w:rPr>
              <w:t>-</w:t>
            </w:r>
          </w:p>
        </w:tc>
      </w:tr>
      <w:tr w:rsidR="00834815" w:rsidRPr="00AE61ED" w14:paraId="369EB3F0" w14:textId="77777777" w:rsidTr="00297E0F">
        <w:trPr>
          <w:trHeight w:val="580"/>
        </w:trPr>
        <w:tc>
          <w:tcPr>
            <w:tcW w:w="2976" w:type="dxa"/>
            <w:vMerge/>
            <w:shd w:val="clear" w:color="auto" w:fill="auto"/>
            <w:vAlign w:val="center"/>
          </w:tcPr>
          <w:p w14:paraId="3BE41799" w14:textId="77777777" w:rsidR="00834815" w:rsidRPr="003900B8" w:rsidRDefault="00834815" w:rsidP="00297E0F">
            <w:pPr>
              <w:rPr>
                <w:sz w:val="28"/>
                <w:szCs w:val="28"/>
              </w:rPr>
            </w:pPr>
          </w:p>
        </w:tc>
        <w:tc>
          <w:tcPr>
            <w:tcW w:w="993" w:type="dxa"/>
            <w:gridSpan w:val="2"/>
            <w:shd w:val="clear" w:color="auto" w:fill="auto"/>
            <w:vAlign w:val="center"/>
          </w:tcPr>
          <w:p w14:paraId="386A2F3C" w14:textId="77777777" w:rsidR="00834815" w:rsidRPr="003900B8" w:rsidRDefault="00834815" w:rsidP="00297E0F">
            <w:pPr>
              <w:jc w:val="center"/>
              <w:rPr>
                <w:sz w:val="28"/>
                <w:szCs w:val="28"/>
              </w:rPr>
            </w:pPr>
            <w:r w:rsidRPr="003900B8">
              <w:rPr>
                <w:sz w:val="28"/>
                <w:szCs w:val="28"/>
              </w:rPr>
              <w:t>2027</w:t>
            </w:r>
          </w:p>
        </w:tc>
        <w:tc>
          <w:tcPr>
            <w:tcW w:w="1559" w:type="dxa"/>
            <w:gridSpan w:val="2"/>
            <w:shd w:val="clear" w:color="auto" w:fill="auto"/>
            <w:vAlign w:val="center"/>
          </w:tcPr>
          <w:p w14:paraId="5CA2E4CA" w14:textId="77777777" w:rsidR="00834815" w:rsidRPr="003900B8" w:rsidRDefault="00834815" w:rsidP="00297E0F">
            <w:pPr>
              <w:ind w:left="360"/>
              <w:jc w:val="center"/>
              <w:rPr>
                <w:sz w:val="28"/>
                <w:szCs w:val="28"/>
              </w:rPr>
            </w:pPr>
            <w:r w:rsidRPr="003900B8">
              <w:rPr>
                <w:sz w:val="28"/>
                <w:szCs w:val="28"/>
              </w:rPr>
              <w:t>1852,46</w:t>
            </w:r>
          </w:p>
        </w:tc>
        <w:tc>
          <w:tcPr>
            <w:tcW w:w="1843" w:type="dxa"/>
            <w:vMerge/>
            <w:shd w:val="clear" w:color="auto" w:fill="auto"/>
            <w:vAlign w:val="center"/>
          </w:tcPr>
          <w:p w14:paraId="70300AF9" w14:textId="77777777" w:rsidR="00834815" w:rsidRPr="003900B8" w:rsidRDefault="00834815" w:rsidP="00297E0F">
            <w:pPr>
              <w:jc w:val="center"/>
              <w:rPr>
                <w:sz w:val="22"/>
                <w:szCs w:val="28"/>
              </w:rPr>
            </w:pPr>
          </w:p>
        </w:tc>
        <w:tc>
          <w:tcPr>
            <w:tcW w:w="992" w:type="dxa"/>
            <w:gridSpan w:val="2"/>
            <w:shd w:val="clear" w:color="auto" w:fill="auto"/>
            <w:vAlign w:val="center"/>
          </w:tcPr>
          <w:p w14:paraId="7E21DA61" w14:textId="77777777" w:rsidR="00834815" w:rsidRPr="003900B8" w:rsidRDefault="00834815" w:rsidP="00297E0F">
            <w:pPr>
              <w:jc w:val="center"/>
              <w:rPr>
                <w:sz w:val="28"/>
                <w:szCs w:val="28"/>
              </w:rPr>
            </w:pPr>
            <w:r w:rsidRPr="003900B8">
              <w:rPr>
                <w:sz w:val="28"/>
                <w:szCs w:val="28"/>
              </w:rPr>
              <w:t>-</w:t>
            </w:r>
          </w:p>
        </w:tc>
        <w:tc>
          <w:tcPr>
            <w:tcW w:w="1702" w:type="dxa"/>
            <w:shd w:val="clear" w:color="auto" w:fill="auto"/>
            <w:vAlign w:val="center"/>
          </w:tcPr>
          <w:p w14:paraId="73C3B90A" w14:textId="77777777" w:rsidR="00834815" w:rsidRPr="003900B8" w:rsidRDefault="00834815" w:rsidP="00297E0F">
            <w:pPr>
              <w:jc w:val="center"/>
              <w:rPr>
                <w:sz w:val="28"/>
                <w:szCs w:val="28"/>
              </w:rPr>
            </w:pPr>
            <w:r w:rsidRPr="003900B8">
              <w:rPr>
                <w:sz w:val="28"/>
                <w:szCs w:val="28"/>
              </w:rPr>
              <w:t>-</w:t>
            </w:r>
          </w:p>
        </w:tc>
      </w:tr>
      <w:tr w:rsidR="00834815" w:rsidRPr="00AE61ED" w14:paraId="6EB7A10F" w14:textId="77777777" w:rsidTr="00297E0F">
        <w:trPr>
          <w:trHeight w:val="560"/>
        </w:trPr>
        <w:tc>
          <w:tcPr>
            <w:tcW w:w="2976" w:type="dxa"/>
            <w:vMerge/>
            <w:shd w:val="clear" w:color="auto" w:fill="auto"/>
            <w:vAlign w:val="center"/>
          </w:tcPr>
          <w:p w14:paraId="0169C90C" w14:textId="77777777" w:rsidR="00834815" w:rsidRPr="003900B8" w:rsidRDefault="00834815" w:rsidP="00297E0F">
            <w:pPr>
              <w:rPr>
                <w:sz w:val="28"/>
                <w:szCs w:val="28"/>
              </w:rPr>
            </w:pPr>
          </w:p>
        </w:tc>
        <w:tc>
          <w:tcPr>
            <w:tcW w:w="993" w:type="dxa"/>
            <w:gridSpan w:val="2"/>
            <w:shd w:val="clear" w:color="auto" w:fill="auto"/>
            <w:vAlign w:val="center"/>
          </w:tcPr>
          <w:p w14:paraId="52527014" w14:textId="77777777" w:rsidR="00834815" w:rsidRPr="003900B8" w:rsidRDefault="00834815" w:rsidP="00297E0F">
            <w:pPr>
              <w:jc w:val="center"/>
              <w:rPr>
                <w:sz w:val="28"/>
                <w:szCs w:val="28"/>
              </w:rPr>
            </w:pPr>
            <w:r w:rsidRPr="003900B8">
              <w:rPr>
                <w:sz w:val="28"/>
                <w:szCs w:val="28"/>
              </w:rPr>
              <w:t>2028</w:t>
            </w:r>
          </w:p>
        </w:tc>
        <w:tc>
          <w:tcPr>
            <w:tcW w:w="1559" w:type="dxa"/>
            <w:gridSpan w:val="2"/>
            <w:shd w:val="clear" w:color="auto" w:fill="auto"/>
            <w:vAlign w:val="center"/>
          </w:tcPr>
          <w:p w14:paraId="3FA29B3D" w14:textId="77777777" w:rsidR="00834815" w:rsidRPr="003900B8" w:rsidRDefault="00834815" w:rsidP="00297E0F">
            <w:pPr>
              <w:ind w:left="360"/>
              <w:jc w:val="center"/>
              <w:rPr>
                <w:sz w:val="28"/>
                <w:szCs w:val="28"/>
              </w:rPr>
            </w:pPr>
            <w:r w:rsidRPr="003900B8">
              <w:rPr>
                <w:sz w:val="28"/>
                <w:szCs w:val="28"/>
              </w:rPr>
              <w:t>1907,29</w:t>
            </w:r>
          </w:p>
        </w:tc>
        <w:tc>
          <w:tcPr>
            <w:tcW w:w="1843" w:type="dxa"/>
            <w:vMerge/>
            <w:shd w:val="clear" w:color="auto" w:fill="auto"/>
            <w:vAlign w:val="center"/>
          </w:tcPr>
          <w:p w14:paraId="5C2A4EA5" w14:textId="77777777" w:rsidR="00834815" w:rsidRPr="003900B8" w:rsidRDefault="00834815" w:rsidP="00297E0F">
            <w:pPr>
              <w:jc w:val="center"/>
              <w:rPr>
                <w:sz w:val="28"/>
                <w:szCs w:val="28"/>
              </w:rPr>
            </w:pPr>
          </w:p>
        </w:tc>
        <w:tc>
          <w:tcPr>
            <w:tcW w:w="992" w:type="dxa"/>
            <w:gridSpan w:val="2"/>
            <w:shd w:val="clear" w:color="auto" w:fill="auto"/>
            <w:vAlign w:val="center"/>
          </w:tcPr>
          <w:p w14:paraId="5E1807D3" w14:textId="77777777" w:rsidR="00834815" w:rsidRPr="003900B8" w:rsidRDefault="00834815" w:rsidP="00297E0F">
            <w:pPr>
              <w:jc w:val="center"/>
              <w:rPr>
                <w:sz w:val="28"/>
                <w:szCs w:val="28"/>
              </w:rPr>
            </w:pPr>
            <w:r w:rsidRPr="003900B8">
              <w:rPr>
                <w:sz w:val="28"/>
                <w:szCs w:val="28"/>
              </w:rPr>
              <w:t>-</w:t>
            </w:r>
          </w:p>
        </w:tc>
        <w:tc>
          <w:tcPr>
            <w:tcW w:w="1702" w:type="dxa"/>
            <w:shd w:val="clear" w:color="auto" w:fill="auto"/>
            <w:vAlign w:val="center"/>
          </w:tcPr>
          <w:p w14:paraId="5AF11B78" w14:textId="77777777" w:rsidR="00834815" w:rsidRPr="003900B8" w:rsidRDefault="00834815" w:rsidP="00297E0F">
            <w:pPr>
              <w:jc w:val="center"/>
              <w:rPr>
                <w:sz w:val="28"/>
                <w:szCs w:val="28"/>
              </w:rPr>
            </w:pPr>
            <w:r w:rsidRPr="003900B8">
              <w:rPr>
                <w:sz w:val="28"/>
                <w:szCs w:val="28"/>
              </w:rPr>
              <w:t>-</w:t>
            </w:r>
          </w:p>
        </w:tc>
      </w:tr>
    </w:tbl>
    <w:p w14:paraId="15AAADD2" w14:textId="77777777" w:rsidR="00834815" w:rsidRPr="006A3E2F" w:rsidRDefault="00834815" w:rsidP="00834815">
      <w:pPr>
        <w:jc w:val="center"/>
        <w:rPr>
          <w:color w:val="FF0000"/>
          <w:sz w:val="28"/>
          <w:szCs w:val="28"/>
        </w:rPr>
      </w:pPr>
    </w:p>
    <w:p w14:paraId="4FDAFE05" w14:textId="77777777" w:rsidR="00834815" w:rsidRPr="006A3E2F" w:rsidRDefault="00834815" w:rsidP="00834815">
      <w:pPr>
        <w:jc w:val="center"/>
        <w:rPr>
          <w:color w:val="FF0000"/>
          <w:sz w:val="28"/>
          <w:szCs w:val="28"/>
        </w:rPr>
      </w:pPr>
    </w:p>
    <w:p w14:paraId="1F4FF084" w14:textId="77777777" w:rsidR="00834815" w:rsidRDefault="00834815" w:rsidP="00834815">
      <w:pPr>
        <w:jc w:val="center"/>
        <w:rPr>
          <w:color w:val="FF0000"/>
          <w:sz w:val="28"/>
          <w:szCs w:val="28"/>
        </w:rPr>
      </w:pPr>
    </w:p>
    <w:p w14:paraId="58CAC49B" w14:textId="77777777" w:rsidR="00834815" w:rsidRDefault="00834815" w:rsidP="00834815">
      <w:pPr>
        <w:jc w:val="center"/>
        <w:rPr>
          <w:color w:val="FF0000"/>
          <w:sz w:val="28"/>
          <w:szCs w:val="28"/>
        </w:rPr>
      </w:pPr>
    </w:p>
    <w:p w14:paraId="75E5412D" w14:textId="77777777" w:rsidR="00834815" w:rsidRDefault="00834815" w:rsidP="00834815">
      <w:pPr>
        <w:jc w:val="center"/>
        <w:rPr>
          <w:color w:val="FF0000"/>
          <w:sz w:val="28"/>
          <w:szCs w:val="28"/>
        </w:rPr>
      </w:pPr>
    </w:p>
    <w:p w14:paraId="77025780" w14:textId="77777777" w:rsidR="00834815" w:rsidRPr="006A3E2F" w:rsidRDefault="00834815" w:rsidP="00834815">
      <w:pPr>
        <w:jc w:val="center"/>
        <w:rPr>
          <w:color w:val="FF0000"/>
          <w:sz w:val="28"/>
          <w:szCs w:val="28"/>
        </w:rPr>
      </w:pPr>
    </w:p>
    <w:p w14:paraId="2FE3C8F4" w14:textId="77777777" w:rsidR="00834815" w:rsidRPr="006A3E2F" w:rsidRDefault="00834815" w:rsidP="00834815">
      <w:pPr>
        <w:jc w:val="center"/>
        <w:rPr>
          <w:color w:val="FF0000"/>
          <w:sz w:val="28"/>
          <w:szCs w:val="28"/>
        </w:rPr>
      </w:pPr>
    </w:p>
    <w:p w14:paraId="50A1116E" w14:textId="77777777" w:rsidR="00834815" w:rsidRPr="006A3E2F" w:rsidRDefault="00834815" w:rsidP="00834815">
      <w:pPr>
        <w:jc w:val="center"/>
        <w:rPr>
          <w:color w:val="FF0000"/>
          <w:sz w:val="28"/>
          <w:szCs w:val="28"/>
        </w:rPr>
      </w:pPr>
    </w:p>
    <w:p w14:paraId="4E268C2A" w14:textId="77777777" w:rsidR="00834815" w:rsidRDefault="00834815" w:rsidP="00834815">
      <w:pPr>
        <w:jc w:val="center"/>
        <w:rPr>
          <w:sz w:val="28"/>
          <w:szCs w:val="28"/>
        </w:rPr>
      </w:pPr>
    </w:p>
    <w:p w14:paraId="37DC13FB" w14:textId="77777777" w:rsidR="00834815" w:rsidRDefault="00834815" w:rsidP="00834815">
      <w:pPr>
        <w:jc w:val="center"/>
        <w:rPr>
          <w:sz w:val="28"/>
          <w:szCs w:val="28"/>
        </w:rPr>
      </w:pPr>
    </w:p>
    <w:p w14:paraId="10F74D2B" w14:textId="77777777" w:rsidR="00834815" w:rsidRDefault="00834815" w:rsidP="00834815">
      <w:pPr>
        <w:jc w:val="center"/>
        <w:rPr>
          <w:sz w:val="28"/>
          <w:szCs w:val="28"/>
        </w:rPr>
      </w:pPr>
    </w:p>
    <w:p w14:paraId="7A581AF2" w14:textId="77777777" w:rsidR="00834815" w:rsidRDefault="00834815" w:rsidP="00834815">
      <w:pPr>
        <w:jc w:val="center"/>
        <w:rPr>
          <w:sz w:val="28"/>
          <w:szCs w:val="28"/>
        </w:rPr>
      </w:pPr>
    </w:p>
    <w:p w14:paraId="210EBC30" w14:textId="77777777" w:rsidR="00834815" w:rsidRDefault="00834815" w:rsidP="00834815">
      <w:pPr>
        <w:jc w:val="center"/>
        <w:rPr>
          <w:sz w:val="28"/>
          <w:szCs w:val="28"/>
        </w:rPr>
      </w:pPr>
    </w:p>
    <w:p w14:paraId="4D564418" w14:textId="77777777" w:rsidR="00834815" w:rsidRDefault="00834815" w:rsidP="00834815">
      <w:pPr>
        <w:jc w:val="center"/>
        <w:rPr>
          <w:sz w:val="28"/>
          <w:szCs w:val="28"/>
        </w:rPr>
      </w:pPr>
    </w:p>
    <w:p w14:paraId="017F3194" w14:textId="77777777" w:rsidR="00834815" w:rsidRDefault="00834815" w:rsidP="00834815">
      <w:pPr>
        <w:jc w:val="center"/>
        <w:rPr>
          <w:sz w:val="28"/>
          <w:szCs w:val="28"/>
        </w:rPr>
      </w:pPr>
    </w:p>
    <w:p w14:paraId="079D9A9D" w14:textId="77777777" w:rsidR="00834815" w:rsidRDefault="00834815" w:rsidP="00834815">
      <w:pPr>
        <w:jc w:val="center"/>
        <w:rPr>
          <w:sz w:val="28"/>
          <w:szCs w:val="28"/>
        </w:rPr>
      </w:pPr>
    </w:p>
    <w:p w14:paraId="44413414" w14:textId="77777777" w:rsidR="00834815" w:rsidRDefault="00834815" w:rsidP="00834815">
      <w:pPr>
        <w:jc w:val="center"/>
        <w:rPr>
          <w:sz w:val="28"/>
          <w:szCs w:val="28"/>
        </w:rPr>
      </w:pPr>
    </w:p>
    <w:p w14:paraId="1477CDB4" w14:textId="77777777" w:rsidR="00834815" w:rsidRDefault="00834815" w:rsidP="00834815">
      <w:pPr>
        <w:jc w:val="center"/>
        <w:rPr>
          <w:sz w:val="28"/>
          <w:szCs w:val="28"/>
        </w:rPr>
      </w:pPr>
    </w:p>
    <w:p w14:paraId="531B39DF" w14:textId="77777777" w:rsidR="00834815" w:rsidRDefault="00834815" w:rsidP="00834815">
      <w:pPr>
        <w:jc w:val="center"/>
        <w:rPr>
          <w:sz w:val="28"/>
          <w:szCs w:val="28"/>
        </w:rPr>
      </w:pPr>
    </w:p>
    <w:p w14:paraId="568804CA" w14:textId="77777777" w:rsidR="00834815" w:rsidRDefault="00834815" w:rsidP="00834815">
      <w:pPr>
        <w:jc w:val="center"/>
        <w:rPr>
          <w:sz w:val="28"/>
          <w:szCs w:val="28"/>
        </w:rPr>
      </w:pPr>
    </w:p>
    <w:p w14:paraId="3B2C9EFC" w14:textId="77777777" w:rsidR="00834815" w:rsidRDefault="00834815" w:rsidP="00834815">
      <w:pPr>
        <w:jc w:val="center"/>
        <w:rPr>
          <w:sz w:val="28"/>
          <w:szCs w:val="28"/>
        </w:rPr>
      </w:pPr>
    </w:p>
    <w:p w14:paraId="39DC0F13" w14:textId="77777777" w:rsidR="00834815" w:rsidRDefault="00834815" w:rsidP="00834815">
      <w:pPr>
        <w:jc w:val="center"/>
        <w:rPr>
          <w:sz w:val="28"/>
          <w:szCs w:val="28"/>
        </w:rPr>
      </w:pPr>
    </w:p>
    <w:p w14:paraId="4A3B2A76" w14:textId="77777777" w:rsidR="00834815" w:rsidRDefault="00834815" w:rsidP="00834815">
      <w:pPr>
        <w:jc w:val="center"/>
        <w:rPr>
          <w:sz w:val="28"/>
          <w:szCs w:val="28"/>
        </w:rPr>
      </w:pPr>
    </w:p>
    <w:p w14:paraId="5AD8D38C" w14:textId="77777777" w:rsidR="00834815" w:rsidRDefault="00834815" w:rsidP="00834815">
      <w:pPr>
        <w:jc w:val="center"/>
        <w:rPr>
          <w:sz w:val="28"/>
          <w:szCs w:val="28"/>
        </w:rPr>
      </w:pPr>
    </w:p>
    <w:p w14:paraId="4B38842A" w14:textId="77777777" w:rsidR="00834815" w:rsidRDefault="00834815" w:rsidP="00834815">
      <w:pPr>
        <w:jc w:val="center"/>
        <w:rPr>
          <w:sz w:val="28"/>
          <w:szCs w:val="28"/>
        </w:rPr>
      </w:pPr>
    </w:p>
    <w:p w14:paraId="52332516" w14:textId="77777777" w:rsidR="00834815" w:rsidRDefault="00834815" w:rsidP="00834815">
      <w:pPr>
        <w:jc w:val="center"/>
        <w:rPr>
          <w:sz w:val="28"/>
          <w:szCs w:val="28"/>
        </w:rPr>
      </w:pPr>
    </w:p>
    <w:p w14:paraId="0F229111" w14:textId="77777777" w:rsidR="00834815" w:rsidRDefault="00834815" w:rsidP="00834815">
      <w:pPr>
        <w:jc w:val="center"/>
        <w:rPr>
          <w:sz w:val="28"/>
          <w:szCs w:val="28"/>
        </w:rPr>
      </w:pPr>
    </w:p>
    <w:p w14:paraId="3C23E502" w14:textId="77777777" w:rsidR="00834815" w:rsidRDefault="00834815" w:rsidP="00834815">
      <w:pPr>
        <w:jc w:val="center"/>
        <w:rPr>
          <w:sz w:val="28"/>
          <w:szCs w:val="28"/>
        </w:rPr>
      </w:pPr>
    </w:p>
    <w:p w14:paraId="48156188" w14:textId="77777777" w:rsidR="00834815" w:rsidRDefault="00834815" w:rsidP="00834815">
      <w:pPr>
        <w:jc w:val="center"/>
        <w:rPr>
          <w:sz w:val="28"/>
          <w:szCs w:val="28"/>
        </w:rPr>
      </w:pPr>
    </w:p>
    <w:p w14:paraId="774B7625" w14:textId="77777777" w:rsidR="00834815" w:rsidRDefault="00834815" w:rsidP="00834815">
      <w:pPr>
        <w:jc w:val="center"/>
        <w:rPr>
          <w:sz w:val="28"/>
          <w:szCs w:val="28"/>
        </w:rPr>
      </w:pPr>
    </w:p>
    <w:p w14:paraId="25005E2F" w14:textId="77777777" w:rsidR="00834815" w:rsidRDefault="00834815" w:rsidP="00834815">
      <w:pPr>
        <w:jc w:val="center"/>
        <w:rPr>
          <w:sz w:val="28"/>
          <w:szCs w:val="28"/>
        </w:rPr>
      </w:pPr>
    </w:p>
    <w:p w14:paraId="1A29E48D" w14:textId="77777777" w:rsidR="00834815" w:rsidRPr="00562E9E" w:rsidRDefault="00834815" w:rsidP="00834815">
      <w:pPr>
        <w:jc w:val="center"/>
        <w:rPr>
          <w:sz w:val="28"/>
          <w:szCs w:val="28"/>
        </w:rPr>
      </w:pPr>
      <w:r w:rsidRPr="00562E9E">
        <w:rPr>
          <w:sz w:val="28"/>
          <w:szCs w:val="28"/>
        </w:rPr>
        <w:t xml:space="preserve">Раздел 3. Перечень плановых мероприятий, направленных на улучшение качества </w:t>
      </w:r>
      <w:r>
        <w:rPr>
          <w:sz w:val="28"/>
          <w:szCs w:val="28"/>
        </w:rPr>
        <w:t>очистки</w:t>
      </w:r>
      <w:r w:rsidRPr="007C77E9">
        <w:rPr>
          <w:sz w:val="28"/>
          <w:szCs w:val="28"/>
        </w:rPr>
        <w:t xml:space="preserve"> </w:t>
      </w:r>
      <w:r>
        <w:rPr>
          <w:sz w:val="28"/>
          <w:szCs w:val="28"/>
        </w:rPr>
        <w:t xml:space="preserve">сточных </w:t>
      </w:r>
      <w:r w:rsidRPr="007C77E9">
        <w:rPr>
          <w:sz w:val="28"/>
          <w:szCs w:val="28"/>
        </w:rPr>
        <w:t>вод</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451"/>
        <w:gridCol w:w="2446"/>
        <w:gridCol w:w="980"/>
        <w:gridCol w:w="1004"/>
      </w:tblGrid>
      <w:tr w:rsidR="00834815" w:rsidRPr="00562E9E" w14:paraId="7ED21789" w14:textId="77777777" w:rsidTr="00297E0F">
        <w:trPr>
          <w:trHeight w:val="706"/>
        </w:trPr>
        <w:tc>
          <w:tcPr>
            <w:tcW w:w="3334" w:type="dxa"/>
            <w:vMerge w:val="restart"/>
            <w:shd w:val="clear" w:color="auto" w:fill="auto"/>
            <w:vAlign w:val="center"/>
          </w:tcPr>
          <w:p w14:paraId="5431C6E5" w14:textId="77777777" w:rsidR="00834815" w:rsidRPr="003900B8" w:rsidRDefault="00834815" w:rsidP="00297E0F">
            <w:pPr>
              <w:jc w:val="center"/>
              <w:rPr>
                <w:sz w:val="28"/>
                <w:szCs w:val="28"/>
              </w:rPr>
            </w:pPr>
            <w:r w:rsidRPr="003900B8">
              <w:rPr>
                <w:sz w:val="28"/>
                <w:szCs w:val="28"/>
              </w:rPr>
              <w:t>Наименование мероприятия</w:t>
            </w:r>
          </w:p>
        </w:tc>
        <w:tc>
          <w:tcPr>
            <w:tcW w:w="992" w:type="dxa"/>
            <w:vMerge w:val="restart"/>
            <w:shd w:val="clear" w:color="auto" w:fill="auto"/>
            <w:vAlign w:val="center"/>
          </w:tcPr>
          <w:p w14:paraId="14A81895" w14:textId="77777777" w:rsidR="00834815" w:rsidRPr="003900B8" w:rsidRDefault="00834815" w:rsidP="00297E0F">
            <w:pPr>
              <w:jc w:val="center"/>
              <w:rPr>
                <w:sz w:val="28"/>
                <w:szCs w:val="28"/>
              </w:rPr>
            </w:pPr>
            <w:r w:rsidRPr="003900B8">
              <w:rPr>
                <w:sz w:val="28"/>
                <w:szCs w:val="28"/>
              </w:rPr>
              <w:t xml:space="preserve">Срок </w:t>
            </w:r>
            <w:proofErr w:type="spellStart"/>
            <w:proofErr w:type="gramStart"/>
            <w:r w:rsidRPr="003900B8">
              <w:rPr>
                <w:sz w:val="28"/>
                <w:szCs w:val="28"/>
              </w:rPr>
              <w:t>реали-зации</w:t>
            </w:r>
            <w:proofErr w:type="spellEnd"/>
            <w:proofErr w:type="gramEnd"/>
          </w:p>
        </w:tc>
        <w:tc>
          <w:tcPr>
            <w:tcW w:w="1451" w:type="dxa"/>
            <w:vMerge w:val="restart"/>
            <w:shd w:val="clear" w:color="auto" w:fill="auto"/>
          </w:tcPr>
          <w:p w14:paraId="0FC3DA5B" w14:textId="77777777" w:rsidR="00834815" w:rsidRPr="003900B8" w:rsidRDefault="00834815" w:rsidP="00297E0F">
            <w:pPr>
              <w:jc w:val="center"/>
              <w:rPr>
                <w:sz w:val="28"/>
                <w:szCs w:val="28"/>
              </w:rPr>
            </w:pPr>
            <w:proofErr w:type="spellStart"/>
            <w:proofErr w:type="gramStart"/>
            <w:r w:rsidRPr="003900B8">
              <w:rPr>
                <w:sz w:val="28"/>
                <w:szCs w:val="28"/>
              </w:rPr>
              <w:t>Финан-совые</w:t>
            </w:r>
            <w:proofErr w:type="spellEnd"/>
            <w:proofErr w:type="gramEnd"/>
            <w:r w:rsidRPr="003900B8">
              <w:rPr>
                <w:sz w:val="28"/>
                <w:szCs w:val="28"/>
              </w:rPr>
              <w:t xml:space="preserve"> потреб-</w:t>
            </w:r>
            <w:proofErr w:type="spellStart"/>
            <w:r w:rsidRPr="003900B8">
              <w:rPr>
                <w:sz w:val="28"/>
                <w:szCs w:val="28"/>
              </w:rPr>
              <w:t>ности</w:t>
            </w:r>
            <w:proofErr w:type="spellEnd"/>
            <w:r w:rsidRPr="003900B8">
              <w:rPr>
                <w:sz w:val="28"/>
                <w:szCs w:val="28"/>
              </w:rPr>
              <w:t>, тыс. руб. (без НДС)</w:t>
            </w:r>
          </w:p>
        </w:tc>
        <w:tc>
          <w:tcPr>
            <w:tcW w:w="4430" w:type="dxa"/>
            <w:gridSpan w:val="3"/>
            <w:shd w:val="clear" w:color="auto" w:fill="auto"/>
            <w:vAlign w:val="center"/>
          </w:tcPr>
          <w:p w14:paraId="679CA0CF" w14:textId="77777777" w:rsidR="00834815" w:rsidRPr="003900B8" w:rsidRDefault="00834815" w:rsidP="00297E0F">
            <w:pPr>
              <w:jc w:val="center"/>
              <w:rPr>
                <w:sz w:val="28"/>
                <w:szCs w:val="28"/>
              </w:rPr>
            </w:pPr>
            <w:r w:rsidRPr="003900B8">
              <w:rPr>
                <w:sz w:val="28"/>
                <w:szCs w:val="28"/>
              </w:rPr>
              <w:t>Ожидаемый эффект</w:t>
            </w:r>
          </w:p>
        </w:tc>
      </w:tr>
      <w:tr w:rsidR="00834815" w:rsidRPr="00562E9E" w14:paraId="574A53FC" w14:textId="77777777" w:rsidTr="00297E0F">
        <w:trPr>
          <w:trHeight w:val="844"/>
        </w:trPr>
        <w:tc>
          <w:tcPr>
            <w:tcW w:w="3334" w:type="dxa"/>
            <w:vMerge/>
            <w:shd w:val="clear" w:color="auto" w:fill="auto"/>
          </w:tcPr>
          <w:p w14:paraId="5CDDEA03" w14:textId="77777777" w:rsidR="00834815" w:rsidRPr="003900B8" w:rsidRDefault="00834815" w:rsidP="00297E0F">
            <w:pPr>
              <w:jc w:val="center"/>
              <w:rPr>
                <w:sz w:val="28"/>
                <w:szCs w:val="28"/>
              </w:rPr>
            </w:pPr>
          </w:p>
        </w:tc>
        <w:tc>
          <w:tcPr>
            <w:tcW w:w="992" w:type="dxa"/>
            <w:vMerge/>
            <w:shd w:val="clear" w:color="auto" w:fill="auto"/>
          </w:tcPr>
          <w:p w14:paraId="4867700C" w14:textId="77777777" w:rsidR="00834815" w:rsidRPr="003900B8" w:rsidRDefault="00834815" w:rsidP="00297E0F">
            <w:pPr>
              <w:jc w:val="center"/>
              <w:rPr>
                <w:sz w:val="28"/>
                <w:szCs w:val="28"/>
              </w:rPr>
            </w:pPr>
          </w:p>
        </w:tc>
        <w:tc>
          <w:tcPr>
            <w:tcW w:w="1451" w:type="dxa"/>
            <w:vMerge/>
            <w:shd w:val="clear" w:color="auto" w:fill="auto"/>
          </w:tcPr>
          <w:p w14:paraId="434258F9" w14:textId="77777777" w:rsidR="00834815" w:rsidRPr="003900B8" w:rsidRDefault="00834815" w:rsidP="00297E0F">
            <w:pPr>
              <w:jc w:val="center"/>
              <w:rPr>
                <w:sz w:val="28"/>
                <w:szCs w:val="28"/>
              </w:rPr>
            </w:pPr>
          </w:p>
        </w:tc>
        <w:tc>
          <w:tcPr>
            <w:tcW w:w="2446" w:type="dxa"/>
            <w:shd w:val="clear" w:color="auto" w:fill="auto"/>
            <w:vAlign w:val="center"/>
          </w:tcPr>
          <w:p w14:paraId="635C0F6A" w14:textId="77777777" w:rsidR="00834815" w:rsidRPr="003900B8" w:rsidRDefault="00834815" w:rsidP="00297E0F">
            <w:pPr>
              <w:jc w:val="center"/>
              <w:rPr>
                <w:sz w:val="28"/>
                <w:szCs w:val="28"/>
              </w:rPr>
            </w:pPr>
            <w:r w:rsidRPr="003900B8">
              <w:rPr>
                <w:sz w:val="28"/>
                <w:szCs w:val="28"/>
              </w:rPr>
              <w:t>Наименование показателей</w:t>
            </w:r>
          </w:p>
        </w:tc>
        <w:tc>
          <w:tcPr>
            <w:tcW w:w="980" w:type="dxa"/>
            <w:shd w:val="clear" w:color="auto" w:fill="auto"/>
            <w:vAlign w:val="center"/>
          </w:tcPr>
          <w:p w14:paraId="5DC82FDF" w14:textId="77777777" w:rsidR="00834815" w:rsidRPr="003900B8" w:rsidRDefault="00834815" w:rsidP="00297E0F">
            <w:pPr>
              <w:jc w:val="center"/>
              <w:rPr>
                <w:sz w:val="28"/>
                <w:szCs w:val="28"/>
              </w:rPr>
            </w:pPr>
            <w:r w:rsidRPr="003900B8">
              <w:rPr>
                <w:sz w:val="28"/>
                <w:szCs w:val="28"/>
              </w:rPr>
              <w:t>тыс. руб.</w:t>
            </w:r>
          </w:p>
        </w:tc>
        <w:tc>
          <w:tcPr>
            <w:tcW w:w="1004" w:type="dxa"/>
            <w:shd w:val="clear" w:color="auto" w:fill="auto"/>
            <w:vAlign w:val="center"/>
          </w:tcPr>
          <w:p w14:paraId="63E15A19" w14:textId="77777777" w:rsidR="00834815" w:rsidRPr="003900B8" w:rsidRDefault="00834815" w:rsidP="00297E0F">
            <w:pPr>
              <w:jc w:val="center"/>
              <w:rPr>
                <w:sz w:val="28"/>
                <w:szCs w:val="28"/>
              </w:rPr>
            </w:pPr>
            <w:r w:rsidRPr="003900B8">
              <w:rPr>
                <w:sz w:val="28"/>
                <w:szCs w:val="28"/>
              </w:rPr>
              <w:t>%</w:t>
            </w:r>
          </w:p>
        </w:tc>
      </w:tr>
      <w:tr w:rsidR="00834815" w:rsidRPr="00562E9E" w14:paraId="59D5A8F1" w14:textId="77777777" w:rsidTr="00297E0F">
        <w:tc>
          <w:tcPr>
            <w:tcW w:w="10207" w:type="dxa"/>
            <w:gridSpan w:val="6"/>
            <w:shd w:val="clear" w:color="auto" w:fill="auto"/>
          </w:tcPr>
          <w:p w14:paraId="5984E1C2" w14:textId="77777777" w:rsidR="00834815" w:rsidRPr="003900B8" w:rsidRDefault="00834815" w:rsidP="00297E0F">
            <w:pPr>
              <w:ind w:left="720"/>
              <w:jc w:val="center"/>
              <w:rPr>
                <w:sz w:val="28"/>
                <w:szCs w:val="28"/>
              </w:rPr>
            </w:pPr>
            <w:r w:rsidRPr="003900B8">
              <w:rPr>
                <w:sz w:val="28"/>
                <w:szCs w:val="28"/>
              </w:rPr>
              <w:t>Водоотведение (транспортировка сточных вод)</w:t>
            </w:r>
          </w:p>
        </w:tc>
      </w:tr>
      <w:tr w:rsidR="00834815" w:rsidRPr="00562E9E" w14:paraId="51E8AF6F" w14:textId="77777777" w:rsidTr="00297E0F">
        <w:tc>
          <w:tcPr>
            <w:tcW w:w="3334" w:type="dxa"/>
            <w:shd w:val="clear" w:color="auto" w:fill="auto"/>
            <w:vAlign w:val="center"/>
          </w:tcPr>
          <w:p w14:paraId="74BEFABE" w14:textId="77777777" w:rsidR="00834815" w:rsidRPr="003900B8" w:rsidRDefault="00834815" w:rsidP="00297E0F">
            <w:pPr>
              <w:jc w:val="center"/>
              <w:rPr>
                <w:sz w:val="28"/>
                <w:szCs w:val="28"/>
              </w:rPr>
            </w:pPr>
            <w:r w:rsidRPr="003900B8">
              <w:rPr>
                <w:sz w:val="28"/>
                <w:szCs w:val="28"/>
              </w:rPr>
              <w:t>-</w:t>
            </w:r>
          </w:p>
        </w:tc>
        <w:tc>
          <w:tcPr>
            <w:tcW w:w="992" w:type="dxa"/>
            <w:shd w:val="clear" w:color="auto" w:fill="auto"/>
          </w:tcPr>
          <w:p w14:paraId="5DA63904" w14:textId="77777777" w:rsidR="00834815" w:rsidRPr="003900B8" w:rsidRDefault="00834815" w:rsidP="00297E0F">
            <w:pPr>
              <w:jc w:val="center"/>
              <w:rPr>
                <w:sz w:val="28"/>
                <w:szCs w:val="28"/>
              </w:rPr>
            </w:pPr>
            <w:r w:rsidRPr="003900B8">
              <w:rPr>
                <w:sz w:val="28"/>
                <w:szCs w:val="28"/>
              </w:rPr>
              <w:t>-</w:t>
            </w:r>
          </w:p>
        </w:tc>
        <w:tc>
          <w:tcPr>
            <w:tcW w:w="1451" w:type="dxa"/>
            <w:shd w:val="clear" w:color="auto" w:fill="auto"/>
          </w:tcPr>
          <w:p w14:paraId="4CE6412B" w14:textId="77777777" w:rsidR="00834815" w:rsidRPr="003900B8" w:rsidRDefault="00834815" w:rsidP="00297E0F">
            <w:pPr>
              <w:jc w:val="center"/>
              <w:rPr>
                <w:sz w:val="28"/>
                <w:szCs w:val="28"/>
              </w:rPr>
            </w:pPr>
            <w:r w:rsidRPr="003900B8">
              <w:rPr>
                <w:sz w:val="28"/>
                <w:szCs w:val="28"/>
              </w:rPr>
              <w:t>-</w:t>
            </w:r>
          </w:p>
        </w:tc>
        <w:tc>
          <w:tcPr>
            <w:tcW w:w="2446" w:type="dxa"/>
            <w:shd w:val="clear" w:color="auto" w:fill="auto"/>
          </w:tcPr>
          <w:p w14:paraId="385EEBFC" w14:textId="77777777" w:rsidR="00834815" w:rsidRPr="003900B8" w:rsidRDefault="00834815" w:rsidP="00297E0F">
            <w:pPr>
              <w:jc w:val="center"/>
              <w:rPr>
                <w:sz w:val="28"/>
                <w:szCs w:val="28"/>
              </w:rPr>
            </w:pPr>
            <w:r w:rsidRPr="003900B8">
              <w:rPr>
                <w:sz w:val="28"/>
                <w:szCs w:val="28"/>
              </w:rPr>
              <w:t>-</w:t>
            </w:r>
          </w:p>
        </w:tc>
        <w:tc>
          <w:tcPr>
            <w:tcW w:w="980" w:type="dxa"/>
            <w:shd w:val="clear" w:color="auto" w:fill="auto"/>
          </w:tcPr>
          <w:p w14:paraId="2C8FE276" w14:textId="77777777" w:rsidR="00834815" w:rsidRPr="003900B8" w:rsidRDefault="00834815" w:rsidP="00297E0F">
            <w:pPr>
              <w:jc w:val="center"/>
              <w:rPr>
                <w:sz w:val="28"/>
                <w:szCs w:val="28"/>
              </w:rPr>
            </w:pPr>
            <w:r w:rsidRPr="003900B8">
              <w:rPr>
                <w:sz w:val="28"/>
                <w:szCs w:val="28"/>
              </w:rPr>
              <w:t>-</w:t>
            </w:r>
          </w:p>
        </w:tc>
        <w:tc>
          <w:tcPr>
            <w:tcW w:w="1004" w:type="dxa"/>
            <w:shd w:val="clear" w:color="auto" w:fill="auto"/>
          </w:tcPr>
          <w:p w14:paraId="26EFA063" w14:textId="77777777" w:rsidR="00834815" w:rsidRPr="003900B8" w:rsidRDefault="00834815" w:rsidP="00297E0F">
            <w:pPr>
              <w:jc w:val="center"/>
              <w:rPr>
                <w:sz w:val="28"/>
                <w:szCs w:val="28"/>
              </w:rPr>
            </w:pPr>
            <w:r w:rsidRPr="003900B8">
              <w:rPr>
                <w:sz w:val="28"/>
                <w:szCs w:val="28"/>
              </w:rPr>
              <w:t>-</w:t>
            </w:r>
          </w:p>
        </w:tc>
      </w:tr>
    </w:tbl>
    <w:p w14:paraId="669F1B60" w14:textId="77777777" w:rsidR="00834815" w:rsidRPr="006A3E2F" w:rsidRDefault="00834815" w:rsidP="00834815">
      <w:pPr>
        <w:jc w:val="center"/>
        <w:rPr>
          <w:color w:val="FF0000"/>
          <w:sz w:val="28"/>
          <w:szCs w:val="28"/>
        </w:rPr>
      </w:pPr>
    </w:p>
    <w:p w14:paraId="00EA1ADB" w14:textId="77777777" w:rsidR="00834815" w:rsidRPr="006A3E2F" w:rsidRDefault="00834815" w:rsidP="00834815">
      <w:pPr>
        <w:jc w:val="center"/>
        <w:rPr>
          <w:color w:val="FF0000"/>
          <w:sz w:val="28"/>
          <w:szCs w:val="28"/>
        </w:rPr>
      </w:pPr>
    </w:p>
    <w:p w14:paraId="3014E308" w14:textId="77777777" w:rsidR="00834815" w:rsidRPr="006A3E2F" w:rsidRDefault="00834815" w:rsidP="00834815">
      <w:pPr>
        <w:jc w:val="center"/>
        <w:rPr>
          <w:color w:val="FF0000"/>
          <w:sz w:val="28"/>
          <w:szCs w:val="28"/>
        </w:rPr>
      </w:pPr>
    </w:p>
    <w:p w14:paraId="2C566879" w14:textId="77777777" w:rsidR="00834815" w:rsidRPr="006A3E2F" w:rsidRDefault="00834815" w:rsidP="00834815">
      <w:pPr>
        <w:jc w:val="center"/>
        <w:rPr>
          <w:color w:val="FF0000"/>
          <w:sz w:val="28"/>
          <w:szCs w:val="28"/>
        </w:rPr>
      </w:pPr>
    </w:p>
    <w:p w14:paraId="09F2C2A3" w14:textId="77777777" w:rsidR="00834815" w:rsidRPr="006A3E2F" w:rsidRDefault="00834815" w:rsidP="00834815">
      <w:pPr>
        <w:jc w:val="center"/>
        <w:rPr>
          <w:color w:val="FF0000"/>
          <w:sz w:val="28"/>
          <w:szCs w:val="28"/>
        </w:rPr>
      </w:pPr>
    </w:p>
    <w:p w14:paraId="4121ACC9" w14:textId="77777777" w:rsidR="00834815" w:rsidRPr="006A3E2F" w:rsidRDefault="00834815" w:rsidP="00834815">
      <w:pPr>
        <w:jc w:val="center"/>
        <w:rPr>
          <w:color w:val="FF0000"/>
          <w:sz w:val="28"/>
          <w:szCs w:val="28"/>
        </w:rPr>
      </w:pPr>
    </w:p>
    <w:p w14:paraId="43EE7ABE" w14:textId="77777777" w:rsidR="00834815" w:rsidRPr="006A3E2F" w:rsidRDefault="00834815" w:rsidP="00834815">
      <w:pPr>
        <w:jc w:val="center"/>
        <w:rPr>
          <w:color w:val="FF0000"/>
          <w:sz w:val="28"/>
          <w:szCs w:val="28"/>
        </w:rPr>
      </w:pPr>
    </w:p>
    <w:p w14:paraId="2EE79368" w14:textId="77777777" w:rsidR="00834815" w:rsidRPr="006A3E2F" w:rsidRDefault="00834815" w:rsidP="00834815">
      <w:pPr>
        <w:jc w:val="center"/>
        <w:rPr>
          <w:color w:val="FF0000"/>
          <w:sz w:val="28"/>
          <w:szCs w:val="28"/>
        </w:rPr>
      </w:pPr>
    </w:p>
    <w:p w14:paraId="050EC218" w14:textId="77777777" w:rsidR="00834815" w:rsidRPr="006A3E2F" w:rsidRDefault="00834815" w:rsidP="00834815">
      <w:pPr>
        <w:jc w:val="center"/>
        <w:rPr>
          <w:color w:val="FF0000"/>
          <w:sz w:val="28"/>
          <w:szCs w:val="28"/>
        </w:rPr>
      </w:pPr>
    </w:p>
    <w:p w14:paraId="2238C6DF" w14:textId="77777777" w:rsidR="00834815" w:rsidRPr="006A3E2F" w:rsidRDefault="00834815" w:rsidP="00834815">
      <w:pPr>
        <w:jc w:val="center"/>
        <w:rPr>
          <w:color w:val="FF0000"/>
          <w:sz w:val="28"/>
          <w:szCs w:val="28"/>
        </w:rPr>
      </w:pPr>
    </w:p>
    <w:p w14:paraId="77321CAB" w14:textId="77777777" w:rsidR="00834815" w:rsidRPr="006A3E2F" w:rsidRDefault="00834815" w:rsidP="00834815">
      <w:pPr>
        <w:jc w:val="center"/>
        <w:rPr>
          <w:color w:val="FF0000"/>
          <w:sz w:val="28"/>
          <w:szCs w:val="28"/>
        </w:rPr>
      </w:pPr>
    </w:p>
    <w:p w14:paraId="5882CD25" w14:textId="77777777" w:rsidR="00834815" w:rsidRPr="006A3E2F" w:rsidRDefault="00834815" w:rsidP="00834815">
      <w:pPr>
        <w:jc w:val="center"/>
        <w:rPr>
          <w:color w:val="FF0000"/>
          <w:sz w:val="28"/>
          <w:szCs w:val="28"/>
        </w:rPr>
      </w:pPr>
    </w:p>
    <w:p w14:paraId="2D04FC8E" w14:textId="77777777" w:rsidR="00834815" w:rsidRPr="006A3E2F" w:rsidRDefault="00834815" w:rsidP="00834815">
      <w:pPr>
        <w:jc w:val="center"/>
        <w:rPr>
          <w:color w:val="FF0000"/>
          <w:sz w:val="28"/>
          <w:szCs w:val="28"/>
        </w:rPr>
      </w:pPr>
    </w:p>
    <w:p w14:paraId="33598D95" w14:textId="77777777" w:rsidR="00834815" w:rsidRPr="006A3E2F" w:rsidRDefault="00834815" w:rsidP="00834815">
      <w:pPr>
        <w:jc w:val="center"/>
        <w:rPr>
          <w:color w:val="FF0000"/>
          <w:sz w:val="28"/>
          <w:szCs w:val="28"/>
        </w:rPr>
      </w:pPr>
    </w:p>
    <w:p w14:paraId="0D99573D" w14:textId="77777777" w:rsidR="00834815" w:rsidRPr="006A3E2F" w:rsidRDefault="00834815" w:rsidP="00834815">
      <w:pPr>
        <w:jc w:val="center"/>
        <w:rPr>
          <w:color w:val="FF0000"/>
          <w:sz w:val="28"/>
          <w:szCs w:val="28"/>
        </w:rPr>
      </w:pPr>
    </w:p>
    <w:p w14:paraId="4EB464EC" w14:textId="77777777" w:rsidR="00834815" w:rsidRPr="006A3E2F" w:rsidRDefault="00834815" w:rsidP="00834815">
      <w:pPr>
        <w:jc w:val="center"/>
        <w:rPr>
          <w:color w:val="FF0000"/>
          <w:sz w:val="28"/>
          <w:szCs w:val="28"/>
        </w:rPr>
      </w:pPr>
    </w:p>
    <w:p w14:paraId="7990A08D" w14:textId="77777777" w:rsidR="00834815" w:rsidRPr="006A3E2F" w:rsidRDefault="00834815" w:rsidP="00834815">
      <w:pPr>
        <w:jc w:val="center"/>
        <w:rPr>
          <w:color w:val="FF0000"/>
          <w:sz w:val="28"/>
          <w:szCs w:val="28"/>
        </w:rPr>
      </w:pPr>
    </w:p>
    <w:p w14:paraId="3C6C33DD" w14:textId="77777777" w:rsidR="00834815" w:rsidRPr="006A3E2F" w:rsidRDefault="00834815" w:rsidP="00834815">
      <w:pPr>
        <w:jc w:val="center"/>
        <w:rPr>
          <w:color w:val="FF0000"/>
          <w:sz w:val="28"/>
          <w:szCs w:val="28"/>
        </w:rPr>
      </w:pPr>
    </w:p>
    <w:p w14:paraId="1E0E7BD4" w14:textId="77777777" w:rsidR="00834815" w:rsidRPr="006A3E2F" w:rsidRDefault="00834815" w:rsidP="00834815">
      <w:pPr>
        <w:jc w:val="center"/>
        <w:rPr>
          <w:color w:val="FF0000"/>
          <w:sz w:val="28"/>
          <w:szCs w:val="28"/>
        </w:rPr>
      </w:pPr>
    </w:p>
    <w:p w14:paraId="2CB145FD" w14:textId="77777777" w:rsidR="00834815" w:rsidRPr="006A3E2F" w:rsidRDefault="00834815" w:rsidP="00834815">
      <w:pPr>
        <w:jc w:val="center"/>
        <w:rPr>
          <w:color w:val="FF0000"/>
          <w:sz w:val="28"/>
          <w:szCs w:val="28"/>
        </w:rPr>
      </w:pPr>
    </w:p>
    <w:p w14:paraId="27D6C9D0" w14:textId="77777777" w:rsidR="00834815" w:rsidRPr="006A3E2F" w:rsidRDefault="00834815" w:rsidP="00834815">
      <w:pPr>
        <w:jc w:val="center"/>
        <w:rPr>
          <w:color w:val="FF0000"/>
          <w:sz w:val="28"/>
          <w:szCs w:val="28"/>
        </w:rPr>
      </w:pPr>
    </w:p>
    <w:p w14:paraId="7608EE4D" w14:textId="77777777" w:rsidR="00834815" w:rsidRPr="006A3E2F" w:rsidRDefault="00834815" w:rsidP="00834815">
      <w:pPr>
        <w:jc w:val="center"/>
        <w:rPr>
          <w:color w:val="FF0000"/>
          <w:sz w:val="28"/>
          <w:szCs w:val="28"/>
        </w:rPr>
      </w:pPr>
    </w:p>
    <w:p w14:paraId="4FAAF396" w14:textId="77777777" w:rsidR="00834815" w:rsidRPr="006A3E2F" w:rsidRDefault="00834815" w:rsidP="00834815">
      <w:pPr>
        <w:jc w:val="center"/>
        <w:rPr>
          <w:color w:val="FF0000"/>
          <w:sz w:val="28"/>
          <w:szCs w:val="28"/>
        </w:rPr>
      </w:pPr>
    </w:p>
    <w:p w14:paraId="6C4FA5D2" w14:textId="77777777" w:rsidR="00834815" w:rsidRPr="006A3E2F" w:rsidRDefault="00834815" w:rsidP="00834815">
      <w:pPr>
        <w:jc w:val="center"/>
        <w:rPr>
          <w:color w:val="FF0000"/>
          <w:sz w:val="28"/>
          <w:szCs w:val="28"/>
        </w:rPr>
      </w:pPr>
    </w:p>
    <w:p w14:paraId="46994B72" w14:textId="77777777" w:rsidR="00834815" w:rsidRPr="006A3E2F" w:rsidRDefault="00834815" w:rsidP="00834815">
      <w:pPr>
        <w:jc w:val="center"/>
        <w:rPr>
          <w:color w:val="FF0000"/>
          <w:sz w:val="28"/>
          <w:szCs w:val="28"/>
        </w:rPr>
      </w:pPr>
    </w:p>
    <w:p w14:paraId="01F02C75" w14:textId="77777777" w:rsidR="00834815" w:rsidRPr="006A3E2F" w:rsidRDefault="00834815" w:rsidP="00834815">
      <w:pPr>
        <w:jc w:val="center"/>
        <w:rPr>
          <w:color w:val="FF0000"/>
          <w:sz w:val="28"/>
          <w:szCs w:val="28"/>
        </w:rPr>
      </w:pPr>
    </w:p>
    <w:p w14:paraId="75E64863" w14:textId="77777777" w:rsidR="00834815" w:rsidRPr="006A3E2F" w:rsidRDefault="00834815" w:rsidP="00834815">
      <w:pPr>
        <w:jc w:val="center"/>
        <w:rPr>
          <w:color w:val="FF0000"/>
          <w:sz w:val="28"/>
          <w:szCs w:val="28"/>
        </w:rPr>
      </w:pPr>
    </w:p>
    <w:p w14:paraId="1E73ED8A" w14:textId="77777777" w:rsidR="00834815" w:rsidRPr="00562E9E" w:rsidRDefault="00834815" w:rsidP="00834815">
      <w:pPr>
        <w:spacing w:after="200"/>
        <w:jc w:val="center"/>
        <w:rPr>
          <w:sz w:val="28"/>
          <w:szCs w:val="28"/>
        </w:rPr>
      </w:pPr>
      <w:r w:rsidRPr="006A3E2F">
        <w:rPr>
          <w:color w:val="FF0000"/>
          <w:sz w:val="28"/>
          <w:szCs w:val="28"/>
        </w:rPr>
        <w:br w:type="page"/>
      </w:r>
      <w:r w:rsidRPr="00562E9E">
        <w:rPr>
          <w:sz w:val="28"/>
          <w:szCs w:val="28"/>
        </w:rPr>
        <w:t xml:space="preserve">Раздел 4. Перечень плановых мероприятий по энергосбережению и повышению энергетической эффективности </w:t>
      </w:r>
      <w:r>
        <w:rPr>
          <w:sz w:val="28"/>
          <w:szCs w:val="28"/>
        </w:rPr>
        <w:t>водоотведения</w:t>
      </w:r>
      <w:r w:rsidRPr="00562E9E">
        <w:rPr>
          <w:sz w:val="28"/>
          <w:szCs w:val="28"/>
        </w:rPr>
        <w:t xml:space="preserve">                                   </w:t>
      </w:r>
    </w:p>
    <w:tbl>
      <w:tblPr>
        <w:tblW w:w="101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992"/>
        <w:gridCol w:w="1451"/>
        <w:gridCol w:w="2020"/>
        <w:gridCol w:w="1171"/>
        <w:gridCol w:w="1184"/>
      </w:tblGrid>
      <w:tr w:rsidR="00834815" w:rsidRPr="00562E9E" w14:paraId="13D417DE" w14:textId="77777777" w:rsidTr="00297E0F">
        <w:trPr>
          <w:trHeight w:val="706"/>
        </w:trPr>
        <w:tc>
          <w:tcPr>
            <w:tcW w:w="3334" w:type="dxa"/>
            <w:vMerge w:val="restart"/>
            <w:shd w:val="clear" w:color="auto" w:fill="auto"/>
            <w:vAlign w:val="center"/>
          </w:tcPr>
          <w:p w14:paraId="606C7D01" w14:textId="77777777" w:rsidR="00834815" w:rsidRPr="003900B8" w:rsidRDefault="00834815" w:rsidP="00297E0F">
            <w:pPr>
              <w:jc w:val="center"/>
              <w:rPr>
                <w:sz w:val="28"/>
                <w:szCs w:val="28"/>
              </w:rPr>
            </w:pPr>
            <w:r w:rsidRPr="003900B8">
              <w:rPr>
                <w:sz w:val="28"/>
                <w:szCs w:val="28"/>
              </w:rPr>
              <w:t>Наименование мероприятия</w:t>
            </w:r>
          </w:p>
        </w:tc>
        <w:tc>
          <w:tcPr>
            <w:tcW w:w="992" w:type="dxa"/>
            <w:vMerge w:val="restart"/>
            <w:shd w:val="clear" w:color="auto" w:fill="auto"/>
            <w:vAlign w:val="center"/>
          </w:tcPr>
          <w:p w14:paraId="3D048035" w14:textId="77777777" w:rsidR="00834815" w:rsidRPr="003900B8" w:rsidRDefault="00834815" w:rsidP="00297E0F">
            <w:pPr>
              <w:jc w:val="center"/>
              <w:rPr>
                <w:sz w:val="28"/>
                <w:szCs w:val="28"/>
              </w:rPr>
            </w:pPr>
            <w:r w:rsidRPr="003900B8">
              <w:rPr>
                <w:sz w:val="28"/>
                <w:szCs w:val="28"/>
              </w:rPr>
              <w:t xml:space="preserve">Срок </w:t>
            </w:r>
            <w:proofErr w:type="spellStart"/>
            <w:proofErr w:type="gramStart"/>
            <w:r w:rsidRPr="003900B8">
              <w:rPr>
                <w:sz w:val="28"/>
                <w:szCs w:val="28"/>
              </w:rPr>
              <w:t>реали-зации</w:t>
            </w:r>
            <w:proofErr w:type="spellEnd"/>
            <w:proofErr w:type="gramEnd"/>
          </w:p>
        </w:tc>
        <w:tc>
          <w:tcPr>
            <w:tcW w:w="1451" w:type="dxa"/>
            <w:vMerge w:val="restart"/>
            <w:shd w:val="clear" w:color="auto" w:fill="auto"/>
          </w:tcPr>
          <w:p w14:paraId="70B739DB" w14:textId="77777777" w:rsidR="00834815" w:rsidRPr="003900B8" w:rsidRDefault="00834815" w:rsidP="00297E0F">
            <w:pPr>
              <w:jc w:val="center"/>
              <w:rPr>
                <w:sz w:val="28"/>
                <w:szCs w:val="28"/>
              </w:rPr>
            </w:pPr>
            <w:proofErr w:type="spellStart"/>
            <w:proofErr w:type="gramStart"/>
            <w:r w:rsidRPr="003900B8">
              <w:rPr>
                <w:sz w:val="28"/>
                <w:szCs w:val="28"/>
              </w:rPr>
              <w:t>Финан-совые</w:t>
            </w:r>
            <w:proofErr w:type="spellEnd"/>
            <w:proofErr w:type="gramEnd"/>
            <w:r w:rsidRPr="003900B8">
              <w:rPr>
                <w:sz w:val="28"/>
                <w:szCs w:val="28"/>
              </w:rPr>
              <w:t xml:space="preserve"> потреб-</w:t>
            </w:r>
            <w:proofErr w:type="spellStart"/>
            <w:r w:rsidRPr="003900B8">
              <w:rPr>
                <w:sz w:val="28"/>
                <w:szCs w:val="28"/>
              </w:rPr>
              <w:t>ности</w:t>
            </w:r>
            <w:proofErr w:type="spellEnd"/>
            <w:r w:rsidRPr="003900B8">
              <w:rPr>
                <w:sz w:val="28"/>
                <w:szCs w:val="28"/>
              </w:rPr>
              <w:t>, тыс. руб. (без НДС)</w:t>
            </w:r>
          </w:p>
        </w:tc>
        <w:tc>
          <w:tcPr>
            <w:tcW w:w="4375" w:type="dxa"/>
            <w:gridSpan w:val="3"/>
            <w:shd w:val="clear" w:color="auto" w:fill="auto"/>
            <w:vAlign w:val="center"/>
          </w:tcPr>
          <w:p w14:paraId="40338723" w14:textId="77777777" w:rsidR="00834815" w:rsidRPr="003900B8" w:rsidRDefault="00834815" w:rsidP="00297E0F">
            <w:pPr>
              <w:jc w:val="center"/>
              <w:rPr>
                <w:sz w:val="28"/>
                <w:szCs w:val="28"/>
              </w:rPr>
            </w:pPr>
            <w:r w:rsidRPr="003900B8">
              <w:rPr>
                <w:sz w:val="28"/>
                <w:szCs w:val="28"/>
              </w:rPr>
              <w:t>Ожидаемый эффект</w:t>
            </w:r>
          </w:p>
        </w:tc>
      </w:tr>
      <w:tr w:rsidR="00834815" w:rsidRPr="00562E9E" w14:paraId="38C28A0D" w14:textId="77777777" w:rsidTr="00297E0F">
        <w:trPr>
          <w:trHeight w:val="844"/>
        </w:trPr>
        <w:tc>
          <w:tcPr>
            <w:tcW w:w="3334" w:type="dxa"/>
            <w:vMerge/>
            <w:shd w:val="clear" w:color="auto" w:fill="auto"/>
          </w:tcPr>
          <w:p w14:paraId="4AA4646F" w14:textId="77777777" w:rsidR="00834815" w:rsidRPr="003900B8" w:rsidRDefault="00834815" w:rsidP="00297E0F">
            <w:pPr>
              <w:jc w:val="center"/>
              <w:rPr>
                <w:sz w:val="28"/>
                <w:szCs w:val="28"/>
              </w:rPr>
            </w:pPr>
          </w:p>
        </w:tc>
        <w:tc>
          <w:tcPr>
            <w:tcW w:w="992" w:type="dxa"/>
            <w:vMerge/>
            <w:shd w:val="clear" w:color="auto" w:fill="auto"/>
          </w:tcPr>
          <w:p w14:paraId="1FADC66D" w14:textId="77777777" w:rsidR="00834815" w:rsidRPr="003900B8" w:rsidRDefault="00834815" w:rsidP="00297E0F">
            <w:pPr>
              <w:jc w:val="center"/>
              <w:rPr>
                <w:sz w:val="28"/>
                <w:szCs w:val="28"/>
              </w:rPr>
            </w:pPr>
          </w:p>
        </w:tc>
        <w:tc>
          <w:tcPr>
            <w:tcW w:w="1451" w:type="dxa"/>
            <w:vMerge/>
            <w:shd w:val="clear" w:color="auto" w:fill="auto"/>
          </w:tcPr>
          <w:p w14:paraId="68A1FDBD" w14:textId="77777777" w:rsidR="00834815" w:rsidRPr="003900B8" w:rsidRDefault="00834815" w:rsidP="00297E0F">
            <w:pPr>
              <w:jc w:val="center"/>
              <w:rPr>
                <w:sz w:val="28"/>
                <w:szCs w:val="28"/>
              </w:rPr>
            </w:pPr>
          </w:p>
        </w:tc>
        <w:tc>
          <w:tcPr>
            <w:tcW w:w="2020" w:type="dxa"/>
            <w:shd w:val="clear" w:color="auto" w:fill="auto"/>
            <w:vAlign w:val="center"/>
          </w:tcPr>
          <w:p w14:paraId="29903A11" w14:textId="77777777" w:rsidR="00834815" w:rsidRPr="003900B8" w:rsidRDefault="00834815" w:rsidP="00297E0F">
            <w:pPr>
              <w:jc w:val="center"/>
              <w:rPr>
                <w:sz w:val="28"/>
                <w:szCs w:val="28"/>
              </w:rPr>
            </w:pPr>
            <w:r w:rsidRPr="003900B8">
              <w:rPr>
                <w:sz w:val="28"/>
                <w:szCs w:val="28"/>
              </w:rPr>
              <w:t>Наименование показателей</w:t>
            </w:r>
          </w:p>
        </w:tc>
        <w:tc>
          <w:tcPr>
            <w:tcW w:w="1171" w:type="dxa"/>
            <w:shd w:val="clear" w:color="auto" w:fill="auto"/>
            <w:vAlign w:val="center"/>
          </w:tcPr>
          <w:p w14:paraId="1D106210" w14:textId="77777777" w:rsidR="00834815" w:rsidRPr="003900B8" w:rsidRDefault="00834815" w:rsidP="00297E0F">
            <w:pPr>
              <w:jc w:val="center"/>
              <w:rPr>
                <w:sz w:val="28"/>
                <w:szCs w:val="28"/>
              </w:rPr>
            </w:pPr>
            <w:r w:rsidRPr="003900B8">
              <w:rPr>
                <w:sz w:val="28"/>
                <w:szCs w:val="28"/>
              </w:rPr>
              <w:t>тыс. руб.</w:t>
            </w:r>
          </w:p>
        </w:tc>
        <w:tc>
          <w:tcPr>
            <w:tcW w:w="1184" w:type="dxa"/>
            <w:shd w:val="clear" w:color="auto" w:fill="auto"/>
            <w:vAlign w:val="center"/>
          </w:tcPr>
          <w:p w14:paraId="188EC905" w14:textId="77777777" w:rsidR="00834815" w:rsidRPr="003900B8" w:rsidRDefault="00834815" w:rsidP="00297E0F">
            <w:pPr>
              <w:jc w:val="center"/>
              <w:rPr>
                <w:sz w:val="28"/>
                <w:szCs w:val="28"/>
              </w:rPr>
            </w:pPr>
            <w:r w:rsidRPr="003900B8">
              <w:rPr>
                <w:sz w:val="28"/>
                <w:szCs w:val="28"/>
              </w:rPr>
              <w:t>%</w:t>
            </w:r>
          </w:p>
        </w:tc>
      </w:tr>
      <w:tr w:rsidR="00834815" w:rsidRPr="00562E9E" w14:paraId="477966D9" w14:textId="77777777" w:rsidTr="00297E0F">
        <w:tc>
          <w:tcPr>
            <w:tcW w:w="10152" w:type="dxa"/>
            <w:gridSpan w:val="6"/>
            <w:shd w:val="clear" w:color="auto" w:fill="auto"/>
          </w:tcPr>
          <w:p w14:paraId="1A36E845" w14:textId="77777777" w:rsidR="00834815" w:rsidRPr="003900B8" w:rsidRDefault="00834815" w:rsidP="00297E0F">
            <w:pPr>
              <w:ind w:left="720"/>
              <w:contextualSpacing/>
              <w:jc w:val="center"/>
              <w:rPr>
                <w:sz w:val="28"/>
                <w:szCs w:val="28"/>
              </w:rPr>
            </w:pPr>
            <w:r w:rsidRPr="003900B8">
              <w:rPr>
                <w:sz w:val="28"/>
                <w:szCs w:val="28"/>
              </w:rPr>
              <w:t>Водоотведение (транспортировка сточных вод)</w:t>
            </w:r>
          </w:p>
        </w:tc>
      </w:tr>
      <w:tr w:rsidR="00834815" w:rsidRPr="00562E9E" w14:paraId="2577C5D8" w14:textId="77777777" w:rsidTr="00297E0F">
        <w:tc>
          <w:tcPr>
            <w:tcW w:w="3334" w:type="dxa"/>
            <w:shd w:val="clear" w:color="auto" w:fill="auto"/>
          </w:tcPr>
          <w:p w14:paraId="176B6D20" w14:textId="77777777" w:rsidR="00834815" w:rsidRPr="003900B8" w:rsidRDefault="00834815" w:rsidP="00297E0F">
            <w:pPr>
              <w:jc w:val="center"/>
              <w:rPr>
                <w:sz w:val="28"/>
                <w:szCs w:val="28"/>
              </w:rPr>
            </w:pPr>
            <w:r w:rsidRPr="003900B8">
              <w:rPr>
                <w:sz w:val="28"/>
                <w:szCs w:val="28"/>
              </w:rPr>
              <w:t>-</w:t>
            </w:r>
          </w:p>
        </w:tc>
        <w:tc>
          <w:tcPr>
            <w:tcW w:w="992" w:type="dxa"/>
            <w:shd w:val="clear" w:color="auto" w:fill="auto"/>
          </w:tcPr>
          <w:p w14:paraId="0F461362" w14:textId="77777777" w:rsidR="00834815" w:rsidRPr="003900B8" w:rsidRDefault="00834815" w:rsidP="00297E0F">
            <w:pPr>
              <w:jc w:val="center"/>
              <w:rPr>
                <w:sz w:val="28"/>
                <w:szCs w:val="28"/>
              </w:rPr>
            </w:pPr>
            <w:r w:rsidRPr="003900B8">
              <w:rPr>
                <w:sz w:val="28"/>
                <w:szCs w:val="28"/>
              </w:rPr>
              <w:t>-</w:t>
            </w:r>
          </w:p>
        </w:tc>
        <w:tc>
          <w:tcPr>
            <w:tcW w:w="1451" w:type="dxa"/>
            <w:shd w:val="clear" w:color="auto" w:fill="auto"/>
          </w:tcPr>
          <w:p w14:paraId="0E625745" w14:textId="77777777" w:rsidR="00834815" w:rsidRPr="003900B8" w:rsidRDefault="00834815" w:rsidP="00297E0F">
            <w:pPr>
              <w:jc w:val="center"/>
              <w:rPr>
                <w:sz w:val="28"/>
                <w:szCs w:val="28"/>
              </w:rPr>
            </w:pPr>
            <w:r w:rsidRPr="003900B8">
              <w:rPr>
                <w:sz w:val="28"/>
                <w:szCs w:val="28"/>
              </w:rPr>
              <w:t>-</w:t>
            </w:r>
          </w:p>
        </w:tc>
        <w:tc>
          <w:tcPr>
            <w:tcW w:w="2020" w:type="dxa"/>
            <w:shd w:val="clear" w:color="auto" w:fill="auto"/>
          </w:tcPr>
          <w:p w14:paraId="6DBA9C2C" w14:textId="77777777" w:rsidR="00834815" w:rsidRPr="003900B8" w:rsidRDefault="00834815" w:rsidP="00297E0F">
            <w:pPr>
              <w:jc w:val="center"/>
              <w:rPr>
                <w:sz w:val="28"/>
                <w:szCs w:val="28"/>
              </w:rPr>
            </w:pPr>
            <w:r w:rsidRPr="003900B8">
              <w:rPr>
                <w:sz w:val="28"/>
                <w:szCs w:val="28"/>
              </w:rPr>
              <w:t>-</w:t>
            </w:r>
          </w:p>
        </w:tc>
        <w:tc>
          <w:tcPr>
            <w:tcW w:w="1171" w:type="dxa"/>
            <w:shd w:val="clear" w:color="auto" w:fill="auto"/>
          </w:tcPr>
          <w:p w14:paraId="2B064756" w14:textId="77777777" w:rsidR="00834815" w:rsidRPr="003900B8" w:rsidRDefault="00834815" w:rsidP="00297E0F">
            <w:pPr>
              <w:jc w:val="center"/>
              <w:rPr>
                <w:sz w:val="28"/>
                <w:szCs w:val="28"/>
              </w:rPr>
            </w:pPr>
            <w:r w:rsidRPr="003900B8">
              <w:rPr>
                <w:sz w:val="28"/>
                <w:szCs w:val="28"/>
              </w:rPr>
              <w:t>-</w:t>
            </w:r>
          </w:p>
        </w:tc>
        <w:tc>
          <w:tcPr>
            <w:tcW w:w="1184" w:type="dxa"/>
            <w:shd w:val="clear" w:color="auto" w:fill="auto"/>
          </w:tcPr>
          <w:p w14:paraId="2AEB71C1" w14:textId="77777777" w:rsidR="00834815" w:rsidRPr="003900B8" w:rsidRDefault="00834815" w:rsidP="00297E0F">
            <w:pPr>
              <w:jc w:val="center"/>
              <w:rPr>
                <w:sz w:val="28"/>
                <w:szCs w:val="28"/>
              </w:rPr>
            </w:pPr>
            <w:r w:rsidRPr="003900B8">
              <w:rPr>
                <w:sz w:val="28"/>
                <w:szCs w:val="28"/>
              </w:rPr>
              <w:t>-</w:t>
            </w:r>
          </w:p>
        </w:tc>
      </w:tr>
    </w:tbl>
    <w:p w14:paraId="7EEDA2F1" w14:textId="77777777" w:rsidR="00834815" w:rsidRPr="006A3E2F" w:rsidRDefault="00834815" w:rsidP="00834815">
      <w:pPr>
        <w:jc w:val="center"/>
        <w:rPr>
          <w:color w:val="FF0000"/>
          <w:sz w:val="28"/>
          <w:szCs w:val="28"/>
        </w:rPr>
      </w:pPr>
    </w:p>
    <w:p w14:paraId="7D90EF95" w14:textId="77777777" w:rsidR="00834815" w:rsidRPr="006A3E2F" w:rsidRDefault="00834815" w:rsidP="00834815">
      <w:pPr>
        <w:jc w:val="center"/>
        <w:rPr>
          <w:color w:val="FF0000"/>
          <w:sz w:val="28"/>
          <w:szCs w:val="28"/>
        </w:rPr>
      </w:pPr>
    </w:p>
    <w:p w14:paraId="3C442708" w14:textId="77777777" w:rsidR="00834815" w:rsidRPr="006A3E2F" w:rsidRDefault="00834815" w:rsidP="00834815">
      <w:pPr>
        <w:jc w:val="center"/>
        <w:rPr>
          <w:color w:val="FF0000"/>
          <w:sz w:val="28"/>
          <w:szCs w:val="28"/>
        </w:rPr>
      </w:pPr>
    </w:p>
    <w:p w14:paraId="1D9A3A25" w14:textId="77777777" w:rsidR="00834815" w:rsidRPr="006A3E2F" w:rsidRDefault="00834815" w:rsidP="00834815">
      <w:pPr>
        <w:jc w:val="center"/>
        <w:rPr>
          <w:color w:val="FF0000"/>
          <w:sz w:val="28"/>
          <w:szCs w:val="28"/>
        </w:rPr>
      </w:pPr>
    </w:p>
    <w:p w14:paraId="40B567EC" w14:textId="77777777" w:rsidR="00834815" w:rsidRPr="006A3E2F" w:rsidRDefault="00834815" w:rsidP="00834815">
      <w:pPr>
        <w:jc w:val="center"/>
        <w:rPr>
          <w:color w:val="FF0000"/>
          <w:sz w:val="28"/>
          <w:szCs w:val="28"/>
        </w:rPr>
      </w:pPr>
    </w:p>
    <w:p w14:paraId="0A609158" w14:textId="77777777" w:rsidR="00834815" w:rsidRPr="006A3E2F" w:rsidRDefault="00834815" w:rsidP="00834815">
      <w:pPr>
        <w:jc w:val="center"/>
        <w:rPr>
          <w:color w:val="FF0000"/>
          <w:sz w:val="28"/>
          <w:szCs w:val="28"/>
        </w:rPr>
      </w:pPr>
    </w:p>
    <w:p w14:paraId="35B490D2" w14:textId="77777777" w:rsidR="00834815" w:rsidRPr="006A3E2F" w:rsidRDefault="00834815" w:rsidP="00834815">
      <w:pPr>
        <w:jc w:val="center"/>
        <w:rPr>
          <w:color w:val="FF0000"/>
          <w:sz w:val="28"/>
          <w:szCs w:val="28"/>
        </w:rPr>
      </w:pPr>
    </w:p>
    <w:p w14:paraId="6B249670" w14:textId="77777777" w:rsidR="00834815" w:rsidRPr="006A3E2F" w:rsidRDefault="00834815" w:rsidP="00834815">
      <w:pPr>
        <w:jc w:val="center"/>
        <w:rPr>
          <w:color w:val="FF0000"/>
          <w:sz w:val="28"/>
          <w:szCs w:val="28"/>
        </w:rPr>
      </w:pPr>
    </w:p>
    <w:p w14:paraId="75AC31D5" w14:textId="77777777" w:rsidR="00834815" w:rsidRPr="006A3E2F" w:rsidRDefault="00834815" w:rsidP="00834815">
      <w:pPr>
        <w:jc w:val="center"/>
        <w:rPr>
          <w:color w:val="FF0000"/>
          <w:sz w:val="28"/>
          <w:szCs w:val="28"/>
        </w:rPr>
      </w:pPr>
    </w:p>
    <w:p w14:paraId="6A00AEFD" w14:textId="77777777" w:rsidR="00834815" w:rsidRPr="006A3E2F" w:rsidRDefault="00834815" w:rsidP="00834815">
      <w:pPr>
        <w:jc w:val="center"/>
        <w:rPr>
          <w:color w:val="FF0000"/>
          <w:sz w:val="28"/>
          <w:szCs w:val="28"/>
        </w:rPr>
      </w:pPr>
    </w:p>
    <w:p w14:paraId="37460E6E" w14:textId="77777777" w:rsidR="00834815" w:rsidRPr="006A3E2F" w:rsidRDefault="00834815" w:rsidP="00834815">
      <w:pPr>
        <w:jc w:val="center"/>
        <w:rPr>
          <w:color w:val="FF0000"/>
          <w:sz w:val="28"/>
          <w:szCs w:val="28"/>
        </w:rPr>
      </w:pPr>
    </w:p>
    <w:p w14:paraId="15A468BB" w14:textId="77777777" w:rsidR="00834815" w:rsidRPr="006A3E2F" w:rsidRDefault="00834815" w:rsidP="00834815">
      <w:pPr>
        <w:jc w:val="center"/>
        <w:rPr>
          <w:color w:val="FF0000"/>
          <w:sz w:val="28"/>
          <w:szCs w:val="28"/>
        </w:rPr>
      </w:pPr>
    </w:p>
    <w:p w14:paraId="5F528E72" w14:textId="77777777" w:rsidR="00834815" w:rsidRPr="006A3E2F" w:rsidRDefault="00834815" w:rsidP="00834815">
      <w:pPr>
        <w:jc w:val="center"/>
        <w:rPr>
          <w:color w:val="FF0000"/>
          <w:sz w:val="28"/>
          <w:szCs w:val="28"/>
        </w:rPr>
      </w:pPr>
    </w:p>
    <w:p w14:paraId="7D2F944F" w14:textId="77777777" w:rsidR="00834815" w:rsidRPr="006A3E2F" w:rsidRDefault="00834815" w:rsidP="00834815">
      <w:pPr>
        <w:jc w:val="center"/>
        <w:rPr>
          <w:color w:val="FF0000"/>
          <w:sz w:val="28"/>
          <w:szCs w:val="28"/>
        </w:rPr>
      </w:pPr>
    </w:p>
    <w:p w14:paraId="2559A64B" w14:textId="77777777" w:rsidR="00834815" w:rsidRPr="006A3E2F" w:rsidRDefault="00834815" w:rsidP="00834815">
      <w:pPr>
        <w:jc w:val="center"/>
        <w:rPr>
          <w:color w:val="FF0000"/>
          <w:sz w:val="28"/>
          <w:szCs w:val="28"/>
        </w:rPr>
      </w:pPr>
    </w:p>
    <w:p w14:paraId="7B4D4E01" w14:textId="77777777" w:rsidR="00834815" w:rsidRPr="006A3E2F" w:rsidRDefault="00834815" w:rsidP="00834815">
      <w:pPr>
        <w:jc w:val="center"/>
        <w:rPr>
          <w:color w:val="FF0000"/>
          <w:sz w:val="28"/>
          <w:szCs w:val="28"/>
        </w:rPr>
      </w:pPr>
    </w:p>
    <w:p w14:paraId="5FB6767F" w14:textId="77777777" w:rsidR="00834815" w:rsidRPr="006A3E2F" w:rsidRDefault="00834815" w:rsidP="00834815">
      <w:pPr>
        <w:jc w:val="center"/>
        <w:rPr>
          <w:color w:val="FF0000"/>
          <w:sz w:val="28"/>
          <w:szCs w:val="28"/>
        </w:rPr>
      </w:pPr>
    </w:p>
    <w:p w14:paraId="75ECC2F8" w14:textId="77777777" w:rsidR="00834815" w:rsidRPr="006A3E2F" w:rsidRDefault="00834815" w:rsidP="00834815">
      <w:pPr>
        <w:jc w:val="center"/>
        <w:rPr>
          <w:color w:val="FF0000"/>
          <w:sz w:val="28"/>
          <w:szCs w:val="28"/>
        </w:rPr>
      </w:pPr>
    </w:p>
    <w:p w14:paraId="1700A652" w14:textId="77777777" w:rsidR="00834815" w:rsidRPr="006A3E2F" w:rsidRDefault="00834815" w:rsidP="00834815">
      <w:pPr>
        <w:jc w:val="center"/>
        <w:rPr>
          <w:color w:val="FF0000"/>
          <w:sz w:val="28"/>
          <w:szCs w:val="28"/>
        </w:rPr>
      </w:pPr>
    </w:p>
    <w:p w14:paraId="0EF965F1" w14:textId="77777777" w:rsidR="00834815" w:rsidRPr="006A3E2F" w:rsidRDefault="00834815" w:rsidP="00834815">
      <w:pPr>
        <w:jc w:val="center"/>
        <w:rPr>
          <w:color w:val="FF0000"/>
          <w:sz w:val="28"/>
          <w:szCs w:val="28"/>
        </w:rPr>
      </w:pPr>
    </w:p>
    <w:p w14:paraId="10C89357" w14:textId="77777777" w:rsidR="00834815" w:rsidRPr="006A3E2F" w:rsidRDefault="00834815" w:rsidP="00834815">
      <w:pPr>
        <w:jc w:val="center"/>
        <w:rPr>
          <w:color w:val="FF0000"/>
          <w:sz w:val="28"/>
          <w:szCs w:val="28"/>
        </w:rPr>
      </w:pPr>
    </w:p>
    <w:p w14:paraId="79C91A56" w14:textId="77777777" w:rsidR="00834815" w:rsidRPr="006A3E2F" w:rsidRDefault="00834815" w:rsidP="00834815">
      <w:pPr>
        <w:jc w:val="center"/>
        <w:rPr>
          <w:color w:val="FF0000"/>
          <w:sz w:val="28"/>
          <w:szCs w:val="28"/>
        </w:rPr>
      </w:pPr>
    </w:p>
    <w:p w14:paraId="33045C1D" w14:textId="77777777" w:rsidR="00834815" w:rsidRPr="006A3E2F" w:rsidRDefault="00834815" w:rsidP="00834815">
      <w:pPr>
        <w:jc w:val="center"/>
        <w:rPr>
          <w:color w:val="FF0000"/>
          <w:sz w:val="28"/>
          <w:szCs w:val="28"/>
        </w:rPr>
      </w:pPr>
    </w:p>
    <w:p w14:paraId="494E9C93" w14:textId="77777777" w:rsidR="00834815" w:rsidRPr="006A3E2F" w:rsidRDefault="00834815" w:rsidP="00834815">
      <w:pPr>
        <w:jc w:val="center"/>
        <w:rPr>
          <w:color w:val="FF0000"/>
          <w:sz w:val="28"/>
          <w:szCs w:val="28"/>
        </w:rPr>
      </w:pPr>
    </w:p>
    <w:p w14:paraId="67D99DA6" w14:textId="77777777" w:rsidR="00834815" w:rsidRDefault="00834815" w:rsidP="00834815">
      <w:pPr>
        <w:jc w:val="center"/>
        <w:rPr>
          <w:color w:val="FF0000"/>
          <w:sz w:val="28"/>
          <w:szCs w:val="28"/>
        </w:rPr>
      </w:pPr>
    </w:p>
    <w:p w14:paraId="2281D8E0" w14:textId="77777777" w:rsidR="00834815" w:rsidRDefault="00834815" w:rsidP="00834815">
      <w:pPr>
        <w:jc w:val="center"/>
        <w:rPr>
          <w:color w:val="FF0000"/>
          <w:sz w:val="28"/>
          <w:szCs w:val="28"/>
        </w:rPr>
      </w:pPr>
    </w:p>
    <w:p w14:paraId="6A69CE9B" w14:textId="77777777" w:rsidR="00834815" w:rsidRPr="006A3E2F" w:rsidRDefault="00834815" w:rsidP="00834815">
      <w:pPr>
        <w:jc w:val="center"/>
        <w:rPr>
          <w:color w:val="FF0000"/>
          <w:sz w:val="28"/>
          <w:szCs w:val="28"/>
        </w:rPr>
      </w:pPr>
    </w:p>
    <w:p w14:paraId="78280A37" w14:textId="77777777" w:rsidR="00834815" w:rsidRPr="006A3E2F" w:rsidRDefault="00834815" w:rsidP="00834815">
      <w:pPr>
        <w:jc w:val="center"/>
        <w:rPr>
          <w:color w:val="FF0000"/>
          <w:sz w:val="28"/>
          <w:szCs w:val="28"/>
        </w:rPr>
      </w:pPr>
    </w:p>
    <w:p w14:paraId="331CCE20" w14:textId="77777777" w:rsidR="00834815" w:rsidRPr="006A3E2F" w:rsidRDefault="00834815" w:rsidP="00834815">
      <w:pPr>
        <w:jc w:val="center"/>
        <w:rPr>
          <w:color w:val="FF0000"/>
          <w:sz w:val="28"/>
          <w:szCs w:val="28"/>
        </w:rPr>
      </w:pPr>
    </w:p>
    <w:p w14:paraId="731C7C10" w14:textId="77777777" w:rsidR="00834815" w:rsidRPr="006A3E2F" w:rsidRDefault="00834815" w:rsidP="00834815">
      <w:pPr>
        <w:jc w:val="center"/>
        <w:rPr>
          <w:color w:val="FF0000"/>
          <w:sz w:val="28"/>
          <w:szCs w:val="28"/>
        </w:rPr>
      </w:pPr>
    </w:p>
    <w:p w14:paraId="26D054DF" w14:textId="77777777" w:rsidR="00834815" w:rsidRDefault="00834815" w:rsidP="00834815">
      <w:pPr>
        <w:jc w:val="center"/>
        <w:rPr>
          <w:color w:val="FF0000"/>
          <w:sz w:val="28"/>
          <w:szCs w:val="28"/>
        </w:rPr>
        <w:sectPr w:rsidR="00834815" w:rsidSect="00297E0F">
          <w:headerReference w:type="default" r:id="rId20"/>
          <w:headerReference w:type="first" r:id="rId21"/>
          <w:pgSz w:w="11906" w:h="16838"/>
          <w:pgMar w:top="851" w:right="849" w:bottom="709" w:left="1559" w:header="567" w:footer="709" w:gutter="0"/>
          <w:cols w:space="708"/>
          <w:titlePg/>
          <w:docGrid w:linePitch="360"/>
        </w:sectPr>
      </w:pPr>
    </w:p>
    <w:p w14:paraId="2154A796" w14:textId="77777777" w:rsidR="00834815" w:rsidRDefault="00834815" w:rsidP="00834815">
      <w:pPr>
        <w:jc w:val="center"/>
        <w:rPr>
          <w:sz w:val="28"/>
          <w:szCs w:val="28"/>
        </w:rPr>
      </w:pPr>
      <w:r>
        <w:rPr>
          <w:sz w:val="28"/>
          <w:szCs w:val="28"/>
        </w:rPr>
        <w:t>Раздел 5. Планируемые объем</w:t>
      </w:r>
      <w:r w:rsidRPr="00AD114A">
        <w:rPr>
          <w:sz w:val="28"/>
          <w:szCs w:val="28"/>
        </w:rPr>
        <w:t xml:space="preserve">ы </w:t>
      </w:r>
      <w:r w:rsidRPr="00661845">
        <w:rPr>
          <w:sz w:val="28"/>
          <w:szCs w:val="28"/>
        </w:rPr>
        <w:t>принимаемых сточных вод</w:t>
      </w:r>
    </w:p>
    <w:p w14:paraId="47ADDE4A" w14:textId="77777777" w:rsidR="00834815" w:rsidRPr="00AD114A" w:rsidRDefault="00834815" w:rsidP="00834815">
      <w:pPr>
        <w:jc w:val="center"/>
        <w:rPr>
          <w:sz w:val="28"/>
          <w:szCs w:val="28"/>
        </w:rPr>
      </w:pPr>
    </w:p>
    <w:tbl>
      <w:tblPr>
        <w:tblW w:w="11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552"/>
        <w:gridCol w:w="851"/>
        <w:gridCol w:w="1134"/>
        <w:gridCol w:w="1134"/>
        <w:gridCol w:w="1134"/>
        <w:gridCol w:w="1134"/>
        <w:gridCol w:w="1134"/>
        <w:gridCol w:w="1143"/>
      </w:tblGrid>
      <w:tr w:rsidR="00834815" w:rsidRPr="00793080" w14:paraId="430D4B12" w14:textId="77777777" w:rsidTr="00297E0F">
        <w:trPr>
          <w:trHeight w:val="673"/>
          <w:jc w:val="center"/>
        </w:trPr>
        <w:tc>
          <w:tcPr>
            <w:tcW w:w="845" w:type="dxa"/>
            <w:vMerge w:val="restart"/>
            <w:shd w:val="clear" w:color="auto" w:fill="auto"/>
            <w:vAlign w:val="center"/>
          </w:tcPr>
          <w:p w14:paraId="74358A95" w14:textId="77777777" w:rsidR="00834815" w:rsidRPr="003900B8" w:rsidRDefault="00834815" w:rsidP="00297E0F">
            <w:pPr>
              <w:jc w:val="center"/>
              <w:rPr>
                <w:sz w:val="28"/>
                <w:szCs w:val="28"/>
              </w:rPr>
            </w:pPr>
            <w:r w:rsidRPr="003900B8">
              <w:rPr>
                <w:sz w:val="28"/>
                <w:szCs w:val="28"/>
              </w:rPr>
              <w:t>№ п/п</w:t>
            </w:r>
          </w:p>
        </w:tc>
        <w:tc>
          <w:tcPr>
            <w:tcW w:w="2552" w:type="dxa"/>
            <w:vMerge w:val="restart"/>
            <w:shd w:val="clear" w:color="auto" w:fill="auto"/>
            <w:vAlign w:val="center"/>
          </w:tcPr>
          <w:p w14:paraId="45125DD4" w14:textId="77777777" w:rsidR="00834815" w:rsidRPr="003900B8" w:rsidRDefault="00834815" w:rsidP="00297E0F">
            <w:pPr>
              <w:jc w:val="center"/>
              <w:rPr>
                <w:sz w:val="28"/>
                <w:szCs w:val="28"/>
              </w:rPr>
            </w:pPr>
            <w:r w:rsidRPr="003900B8">
              <w:rPr>
                <w:sz w:val="28"/>
                <w:szCs w:val="28"/>
              </w:rPr>
              <w:t>Наименование показателя</w:t>
            </w:r>
          </w:p>
        </w:tc>
        <w:tc>
          <w:tcPr>
            <w:tcW w:w="851" w:type="dxa"/>
            <w:vMerge w:val="restart"/>
            <w:shd w:val="clear" w:color="auto" w:fill="auto"/>
            <w:vAlign w:val="center"/>
          </w:tcPr>
          <w:p w14:paraId="6CA676D7" w14:textId="77777777" w:rsidR="00834815" w:rsidRPr="003900B8" w:rsidRDefault="00834815" w:rsidP="00297E0F">
            <w:pPr>
              <w:jc w:val="center"/>
              <w:rPr>
                <w:sz w:val="28"/>
                <w:szCs w:val="28"/>
              </w:rPr>
            </w:pPr>
            <w:r w:rsidRPr="003900B8">
              <w:rPr>
                <w:sz w:val="28"/>
                <w:szCs w:val="28"/>
              </w:rPr>
              <w:t>Ед. изм.</w:t>
            </w:r>
          </w:p>
        </w:tc>
        <w:tc>
          <w:tcPr>
            <w:tcW w:w="2268" w:type="dxa"/>
            <w:gridSpan w:val="2"/>
            <w:shd w:val="clear" w:color="auto" w:fill="auto"/>
            <w:vAlign w:val="center"/>
          </w:tcPr>
          <w:p w14:paraId="4929F45D" w14:textId="77777777" w:rsidR="00834815" w:rsidRPr="003900B8" w:rsidRDefault="00834815" w:rsidP="00297E0F">
            <w:pPr>
              <w:jc w:val="center"/>
              <w:rPr>
                <w:sz w:val="28"/>
                <w:szCs w:val="28"/>
              </w:rPr>
            </w:pPr>
            <w:r w:rsidRPr="003900B8">
              <w:rPr>
                <w:sz w:val="28"/>
                <w:szCs w:val="28"/>
              </w:rPr>
              <w:t>2026 год</w:t>
            </w:r>
          </w:p>
        </w:tc>
        <w:tc>
          <w:tcPr>
            <w:tcW w:w="2268" w:type="dxa"/>
            <w:gridSpan w:val="2"/>
            <w:shd w:val="clear" w:color="auto" w:fill="auto"/>
            <w:vAlign w:val="center"/>
          </w:tcPr>
          <w:p w14:paraId="6990811A" w14:textId="77777777" w:rsidR="00834815" w:rsidRPr="003900B8" w:rsidRDefault="00834815" w:rsidP="00297E0F">
            <w:pPr>
              <w:jc w:val="center"/>
              <w:rPr>
                <w:sz w:val="28"/>
                <w:szCs w:val="28"/>
              </w:rPr>
            </w:pPr>
            <w:r w:rsidRPr="003900B8">
              <w:rPr>
                <w:sz w:val="28"/>
                <w:szCs w:val="28"/>
              </w:rPr>
              <w:t>2027 год</w:t>
            </w:r>
          </w:p>
        </w:tc>
        <w:tc>
          <w:tcPr>
            <w:tcW w:w="2277" w:type="dxa"/>
            <w:gridSpan w:val="2"/>
            <w:shd w:val="clear" w:color="auto" w:fill="auto"/>
            <w:vAlign w:val="center"/>
          </w:tcPr>
          <w:p w14:paraId="67B5C32C" w14:textId="77777777" w:rsidR="00834815" w:rsidRPr="003900B8" w:rsidRDefault="00834815" w:rsidP="00297E0F">
            <w:pPr>
              <w:jc w:val="center"/>
              <w:rPr>
                <w:sz w:val="28"/>
                <w:szCs w:val="28"/>
              </w:rPr>
            </w:pPr>
            <w:r w:rsidRPr="003900B8">
              <w:rPr>
                <w:sz w:val="28"/>
                <w:szCs w:val="28"/>
              </w:rPr>
              <w:t>2028 год</w:t>
            </w:r>
          </w:p>
        </w:tc>
      </w:tr>
      <w:tr w:rsidR="00834815" w:rsidRPr="00793080" w14:paraId="5CDBD73F" w14:textId="77777777" w:rsidTr="00297E0F">
        <w:trPr>
          <w:trHeight w:val="542"/>
          <w:jc w:val="center"/>
        </w:trPr>
        <w:tc>
          <w:tcPr>
            <w:tcW w:w="845" w:type="dxa"/>
            <w:vMerge/>
            <w:shd w:val="clear" w:color="auto" w:fill="auto"/>
          </w:tcPr>
          <w:p w14:paraId="7005D471" w14:textId="77777777" w:rsidR="00834815" w:rsidRPr="003900B8" w:rsidRDefault="00834815" w:rsidP="00297E0F">
            <w:pPr>
              <w:jc w:val="both"/>
              <w:rPr>
                <w:sz w:val="28"/>
                <w:szCs w:val="28"/>
              </w:rPr>
            </w:pPr>
          </w:p>
        </w:tc>
        <w:tc>
          <w:tcPr>
            <w:tcW w:w="2552" w:type="dxa"/>
            <w:vMerge/>
            <w:shd w:val="clear" w:color="auto" w:fill="auto"/>
          </w:tcPr>
          <w:p w14:paraId="2AB3EA43" w14:textId="77777777" w:rsidR="00834815" w:rsidRPr="003900B8" w:rsidRDefault="00834815" w:rsidP="00297E0F">
            <w:pPr>
              <w:jc w:val="both"/>
              <w:rPr>
                <w:sz w:val="28"/>
                <w:szCs w:val="28"/>
              </w:rPr>
            </w:pPr>
          </w:p>
        </w:tc>
        <w:tc>
          <w:tcPr>
            <w:tcW w:w="851" w:type="dxa"/>
            <w:vMerge/>
            <w:shd w:val="clear" w:color="auto" w:fill="auto"/>
          </w:tcPr>
          <w:p w14:paraId="532EE5E1" w14:textId="77777777" w:rsidR="00834815" w:rsidRPr="003900B8" w:rsidRDefault="00834815" w:rsidP="00297E0F">
            <w:pPr>
              <w:jc w:val="both"/>
              <w:rPr>
                <w:sz w:val="28"/>
                <w:szCs w:val="28"/>
              </w:rPr>
            </w:pPr>
          </w:p>
        </w:tc>
        <w:tc>
          <w:tcPr>
            <w:tcW w:w="1134" w:type="dxa"/>
            <w:shd w:val="clear" w:color="auto" w:fill="auto"/>
            <w:vAlign w:val="center"/>
          </w:tcPr>
          <w:p w14:paraId="4935C4E6" w14:textId="77777777" w:rsidR="00834815" w:rsidRPr="003900B8" w:rsidRDefault="00834815" w:rsidP="00297E0F">
            <w:pPr>
              <w:jc w:val="center"/>
            </w:pPr>
            <w:r w:rsidRPr="003900B8">
              <w:t>с 01.01.  по 30.09.</w:t>
            </w:r>
          </w:p>
        </w:tc>
        <w:tc>
          <w:tcPr>
            <w:tcW w:w="1134" w:type="dxa"/>
            <w:shd w:val="clear" w:color="auto" w:fill="auto"/>
            <w:vAlign w:val="center"/>
          </w:tcPr>
          <w:p w14:paraId="2ECF956E" w14:textId="77777777" w:rsidR="00834815" w:rsidRPr="003900B8" w:rsidRDefault="00834815" w:rsidP="00297E0F">
            <w:pPr>
              <w:jc w:val="center"/>
            </w:pPr>
            <w:r w:rsidRPr="003900B8">
              <w:t>с 01.10.  по 31.12</w:t>
            </w:r>
          </w:p>
        </w:tc>
        <w:tc>
          <w:tcPr>
            <w:tcW w:w="1134" w:type="dxa"/>
            <w:shd w:val="clear" w:color="auto" w:fill="auto"/>
            <w:vAlign w:val="center"/>
          </w:tcPr>
          <w:p w14:paraId="6CA469AF" w14:textId="77777777" w:rsidR="00834815" w:rsidRPr="003900B8" w:rsidRDefault="00834815" w:rsidP="00297E0F">
            <w:pPr>
              <w:jc w:val="center"/>
            </w:pPr>
            <w:r w:rsidRPr="003900B8">
              <w:t>с 01.01.  по 30.06.</w:t>
            </w:r>
          </w:p>
        </w:tc>
        <w:tc>
          <w:tcPr>
            <w:tcW w:w="1134" w:type="dxa"/>
            <w:shd w:val="clear" w:color="auto" w:fill="auto"/>
            <w:vAlign w:val="center"/>
          </w:tcPr>
          <w:p w14:paraId="7A775EC6" w14:textId="77777777" w:rsidR="00834815" w:rsidRPr="003900B8" w:rsidRDefault="00834815" w:rsidP="00297E0F">
            <w:pPr>
              <w:jc w:val="center"/>
            </w:pPr>
            <w:r w:rsidRPr="003900B8">
              <w:t>с 01.07.  по 31.12</w:t>
            </w:r>
          </w:p>
        </w:tc>
        <w:tc>
          <w:tcPr>
            <w:tcW w:w="1134" w:type="dxa"/>
            <w:shd w:val="clear" w:color="auto" w:fill="auto"/>
            <w:vAlign w:val="center"/>
          </w:tcPr>
          <w:p w14:paraId="507BCA0A" w14:textId="77777777" w:rsidR="00834815" w:rsidRPr="003900B8" w:rsidRDefault="00834815" w:rsidP="00297E0F">
            <w:pPr>
              <w:jc w:val="center"/>
            </w:pPr>
            <w:r w:rsidRPr="003900B8">
              <w:t>с 01.01.  по 30.06.</w:t>
            </w:r>
          </w:p>
        </w:tc>
        <w:tc>
          <w:tcPr>
            <w:tcW w:w="1143" w:type="dxa"/>
            <w:shd w:val="clear" w:color="auto" w:fill="auto"/>
            <w:vAlign w:val="center"/>
          </w:tcPr>
          <w:p w14:paraId="3802C211" w14:textId="77777777" w:rsidR="00834815" w:rsidRPr="003900B8" w:rsidRDefault="00834815" w:rsidP="00297E0F">
            <w:pPr>
              <w:jc w:val="center"/>
            </w:pPr>
            <w:r w:rsidRPr="003900B8">
              <w:t>с 01.07.  по 31.12.</w:t>
            </w:r>
          </w:p>
        </w:tc>
      </w:tr>
      <w:tr w:rsidR="00834815" w:rsidRPr="00793080" w14:paraId="1C5E4AC3" w14:textId="77777777" w:rsidTr="00297E0F">
        <w:trPr>
          <w:trHeight w:val="253"/>
          <w:jc w:val="center"/>
        </w:trPr>
        <w:tc>
          <w:tcPr>
            <w:tcW w:w="845" w:type="dxa"/>
            <w:shd w:val="clear" w:color="auto" w:fill="auto"/>
          </w:tcPr>
          <w:p w14:paraId="78DD7A41" w14:textId="77777777" w:rsidR="00834815" w:rsidRPr="003900B8" w:rsidRDefault="00834815" w:rsidP="00297E0F">
            <w:pPr>
              <w:jc w:val="center"/>
              <w:rPr>
                <w:sz w:val="28"/>
                <w:szCs w:val="28"/>
              </w:rPr>
            </w:pPr>
            <w:r w:rsidRPr="003900B8">
              <w:rPr>
                <w:sz w:val="28"/>
                <w:szCs w:val="28"/>
              </w:rPr>
              <w:t>1</w:t>
            </w:r>
          </w:p>
        </w:tc>
        <w:tc>
          <w:tcPr>
            <w:tcW w:w="2552" w:type="dxa"/>
            <w:shd w:val="clear" w:color="auto" w:fill="auto"/>
          </w:tcPr>
          <w:p w14:paraId="63A7FECE" w14:textId="77777777" w:rsidR="00834815" w:rsidRPr="003900B8" w:rsidRDefault="00834815" w:rsidP="00297E0F">
            <w:pPr>
              <w:jc w:val="center"/>
              <w:rPr>
                <w:sz w:val="28"/>
                <w:szCs w:val="28"/>
              </w:rPr>
            </w:pPr>
            <w:r w:rsidRPr="003900B8">
              <w:rPr>
                <w:sz w:val="28"/>
                <w:szCs w:val="28"/>
              </w:rPr>
              <w:t>2</w:t>
            </w:r>
          </w:p>
        </w:tc>
        <w:tc>
          <w:tcPr>
            <w:tcW w:w="851" w:type="dxa"/>
            <w:shd w:val="clear" w:color="auto" w:fill="auto"/>
          </w:tcPr>
          <w:p w14:paraId="3EE713F4" w14:textId="77777777" w:rsidR="00834815" w:rsidRPr="003900B8" w:rsidRDefault="00834815" w:rsidP="00297E0F">
            <w:pPr>
              <w:jc w:val="center"/>
              <w:rPr>
                <w:sz w:val="28"/>
                <w:szCs w:val="28"/>
              </w:rPr>
            </w:pPr>
            <w:r w:rsidRPr="003900B8">
              <w:rPr>
                <w:sz w:val="28"/>
                <w:szCs w:val="28"/>
              </w:rPr>
              <w:t>3</w:t>
            </w:r>
          </w:p>
        </w:tc>
        <w:tc>
          <w:tcPr>
            <w:tcW w:w="1134" w:type="dxa"/>
            <w:shd w:val="clear" w:color="auto" w:fill="auto"/>
          </w:tcPr>
          <w:p w14:paraId="41F55FCB" w14:textId="77777777" w:rsidR="00834815" w:rsidRPr="003900B8" w:rsidRDefault="00834815" w:rsidP="00297E0F">
            <w:pPr>
              <w:jc w:val="center"/>
              <w:rPr>
                <w:sz w:val="28"/>
                <w:szCs w:val="28"/>
              </w:rPr>
            </w:pPr>
            <w:r w:rsidRPr="003900B8">
              <w:rPr>
                <w:sz w:val="28"/>
                <w:szCs w:val="28"/>
              </w:rPr>
              <w:t>4</w:t>
            </w:r>
          </w:p>
        </w:tc>
        <w:tc>
          <w:tcPr>
            <w:tcW w:w="1134" w:type="dxa"/>
            <w:shd w:val="clear" w:color="auto" w:fill="auto"/>
          </w:tcPr>
          <w:p w14:paraId="7D68B4A7" w14:textId="77777777" w:rsidR="00834815" w:rsidRPr="003900B8" w:rsidRDefault="00834815" w:rsidP="00297E0F">
            <w:pPr>
              <w:jc w:val="center"/>
              <w:rPr>
                <w:sz w:val="28"/>
                <w:szCs w:val="28"/>
              </w:rPr>
            </w:pPr>
            <w:r w:rsidRPr="003900B8">
              <w:rPr>
                <w:sz w:val="28"/>
                <w:szCs w:val="28"/>
              </w:rPr>
              <w:t>5</w:t>
            </w:r>
          </w:p>
        </w:tc>
        <w:tc>
          <w:tcPr>
            <w:tcW w:w="1134" w:type="dxa"/>
            <w:shd w:val="clear" w:color="auto" w:fill="auto"/>
          </w:tcPr>
          <w:p w14:paraId="34E75691" w14:textId="77777777" w:rsidR="00834815" w:rsidRPr="003900B8" w:rsidRDefault="00834815" w:rsidP="00297E0F">
            <w:pPr>
              <w:jc w:val="center"/>
              <w:rPr>
                <w:sz w:val="28"/>
                <w:szCs w:val="28"/>
              </w:rPr>
            </w:pPr>
            <w:r w:rsidRPr="003900B8">
              <w:rPr>
                <w:sz w:val="28"/>
                <w:szCs w:val="28"/>
              </w:rPr>
              <w:t>6</w:t>
            </w:r>
          </w:p>
        </w:tc>
        <w:tc>
          <w:tcPr>
            <w:tcW w:w="1134" w:type="dxa"/>
            <w:shd w:val="clear" w:color="auto" w:fill="auto"/>
          </w:tcPr>
          <w:p w14:paraId="29F0C1BC" w14:textId="77777777" w:rsidR="00834815" w:rsidRPr="003900B8" w:rsidRDefault="00834815" w:rsidP="00297E0F">
            <w:pPr>
              <w:jc w:val="center"/>
              <w:rPr>
                <w:sz w:val="28"/>
                <w:szCs w:val="28"/>
              </w:rPr>
            </w:pPr>
            <w:r w:rsidRPr="003900B8">
              <w:rPr>
                <w:sz w:val="28"/>
                <w:szCs w:val="28"/>
              </w:rPr>
              <w:t>7</w:t>
            </w:r>
          </w:p>
        </w:tc>
        <w:tc>
          <w:tcPr>
            <w:tcW w:w="1134" w:type="dxa"/>
            <w:shd w:val="clear" w:color="auto" w:fill="auto"/>
            <w:vAlign w:val="center"/>
          </w:tcPr>
          <w:p w14:paraId="14450099" w14:textId="77777777" w:rsidR="00834815" w:rsidRPr="003900B8" w:rsidRDefault="00834815" w:rsidP="00297E0F">
            <w:pPr>
              <w:jc w:val="center"/>
              <w:rPr>
                <w:sz w:val="28"/>
                <w:szCs w:val="28"/>
              </w:rPr>
            </w:pPr>
            <w:r w:rsidRPr="003900B8">
              <w:rPr>
                <w:sz w:val="28"/>
                <w:szCs w:val="28"/>
              </w:rPr>
              <w:t>8</w:t>
            </w:r>
          </w:p>
        </w:tc>
        <w:tc>
          <w:tcPr>
            <w:tcW w:w="1143" w:type="dxa"/>
            <w:shd w:val="clear" w:color="auto" w:fill="auto"/>
            <w:vAlign w:val="center"/>
          </w:tcPr>
          <w:p w14:paraId="3634A302" w14:textId="77777777" w:rsidR="00834815" w:rsidRPr="003900B8" w:rsidRDefault="00834815" w:rsidP="00297E0F">
            <w:pPr>
              <w:jc w:val="center"/>
              <w:rPr>
                <w:sz w:val="28"/>
                <w:szCs w:val="28"/>
              </w:rPr>
            </w:pPr>
            <w:r w:rsidRPr="003900B8">
              <w:rPr>
                <w:sz w:val="28"/>
                <w:szCs w:val="28"/>
              </w:rPr>
              <w:t>9</w:t>
            </w:r>
          </w:p>
        </w:tc>
      </w:tr>
      <w:tr w:rsidR="00834815" w:rsidRPr="00793080" w14:paraId="4C253E2A" w14:textId="77777777" w:rsidTr="00297E0F">
        <w:trPr>
          <w:trHeight w:val="337"/>
          <w:jc w:val="center"/>
        </w:trPr>
        <w:tc>
          <w:tcPr>
            <w:tcW w:w="11061" w:type="dxa"/>
            <w:gridSpan w:val="9"/>
            <w:shd w:val="clear" w:color="auto" w:fill="auto"/>
          </w:tcPr>
          <w:p w14:paraId="6866D5CE" w14:textId="77777777" w:rsidR="00834815" w:rsidRPr="003900B8" w:rsidRDefault="00834815" w:rsidP="00297E0F">
            <w:pPr>
              <w:ind w:left="720"/>
              <w:contextualSpacing/>
              <w:jc w:val="center"/>
              <w:rPr>
                <w:sz w:val="28"/>
                <w:szCs w:val="28"/>
              </w:rPr>
            </w:pPr>
            <w:r w:rsidRPr="003900B8">
              <w:rPr>
                <w:sz w:val="28"/>
                <w:szCs w:val="28"/>
              </w:rPr>
              <w:t>Водоотведение (транспортировка сточных вод)</w:t>
            </w:r>
          </w:p>
        </w:tc>
      </w:tr>
      <w:tr w:rsidR="00834815" w:rsidRPr="00793080" w14:paraId="4BA05BC9" w14:textId="77777777" w:rsidTr="00297E0F">
        <w:trPr>
          <w:trHeight w:val="439"/>
          <w:jc w:val="center"/>
        </w:trPr>
        <w:tc>
          <w:tcPr>
            <w:tcW w:w="845" w:type="dxa"/>
            <w:shd w:val="clear" w:color="auto" w:fill="auto"/>
            <w:vAlign w:val="center"/>
          </w:tcPr>
          <w:p w14:paraId="4BCEB48A" w14:textId="77777777" w:rsidR="00834815" w:rsidRPr="003900B8" w:rsidRDefault="00834815" w:rsidP="00297E0F">
            <w:pPr>
              <w:jc w:val="center"/>
            </w:pPr>
            <w:r w:rsidRPr="003900B8">
              <w:t>1.</w:t>
            </w:r>
          </w:p>
        </w:tc>
        <w:tc>
          <w:tcPr>
            <w:tcW w:w="2552" w:type="dxa"/>
            <w:shd w:val="clear" w:color="auto" w:fill="auto"/>
            <w:vAlign w:val="center"/>
          </w:tcPr>
          <w:p w14:paraId="53F0DF75" w14:textId="77777777" w:rsidR="00834815" w:rsidRPr="003900B8" w:rsidRDefault="00834815" w:rsidP="00297E0F">
            <w:r w:rsidRPr="003900B8">
              <w:t>Объем отведенных стоков</w:t>
            </w:r>
          </w:p>
        </w:tc>
        <w:tc>
          <w:tcPr>
            <w:tcW w:w="851" w:type="dxa"/>
            <w:shd w:val="clear" w:color="auto" w:fill="auto"/>
            <w:vAlign w:val="center"/>
          </w:tcPr>
          <w:p w14:paraId="5AB976BA" w14:textId="77777777" w:rsidR="00834815" w:rsidRPr="003900B8" w:rsidRDefault="00834815" w:rsidP="00297E0F">
            <w:pPr>
              <w:jc w:val="center"/>
              <w:rPr>
                <w:vertAlign w:val="superscript"/>
              </w:rPr>
            </w:pPr>
            <w:r w:rsidRPr="003900B8">
              <w:t>м</w:t>
            </w:r>
            <w:r w:rsidRPr="003900B8">
              <w:rPr>
                <w:vertAlign w:val="superscript"/>
              </w:rPr>
              <w:t>3</w:t>
            </w:r>
          </w:p>
        </w:tc>
        <w:tc>
          <w:tcPr>
            <w:tcW w:w="1134" w:type="dxa"/>
            <w:shd w:val="clear" w:color="auto" w:fill="auto"/>
            <w:vAlign w:val="center"/>
          </w:tcPr>
          <w:p w14:paraId="180C94A4" w14:textId="77777777" w:rsidR="00834815" w:rsidRPr="003900B8" w:rsidRDefault="00834815" w:rsidP="00297E0F">
            <w:pPr>
              <w:jc w:val="center"/>
            </w:pPr>
            <w:r w:rsidRPr="003900B8">
              <w:t>750684</w:t>
            </w:r>
          </w:p>
        </w:tc>
        <w:tc>
          <w:tcPr>
            <w:tcW w:w="1134" w:type="dxa"/>
            <w:shd w:val="clear" w:color="auto" w:fill="auto"/>
            <w:vAlign w:val="center"/>
          </w:tcPr>
          <w:p w14:paraId="35AF0D9A" w14:textId="77777777" w:rsidR="00834815" w:rsidRPr="003900B8" w:rsidRDefault="00834815" w:rsidP="00297E0F">
            <w:pPr>
              <w:jc w:val="center"/>
            </w:pPr>
            <w:r w:rsidRPr="003900B8">
              <w:t>250228</w:t>
            </w:r>
          </w:p>
        </w:tc>
        <w:tc>
          <w:tcPr>
            <w:tcW w:w="1134" w:type="dxa"/>
            <w:shd w:val="clear" w:color="auto" w:fill="auto"/>
            <w:vAlign w:val="center"/>
          </w:tcPr>
          <w:p w14:paraId="17A9A55D" w14:textId="77777777" w:rsidR="00834815" w:rsidRPr="003900B8" w:rsidRDefault="00834815" w:rsidP="00297E0F">
            <w:pPr>
              <w:jc w:val="center"/>
            </w:pPr>
            <w:r w:rsidRPr="003900B8">
              <w:t>500456</w:t>
            </w:r>
          </w:p>
        </w:tc>
        <w:tc>
          <w:tcPr>
            <w:tcW w:w="1134" w:type="dxa"/>
            <w:shd w:val="clear" w:color="auto" w:fill="auto"/>
            <w:vAlign w:val="center"/>
          </w:tcPr>
          <w:p w14:paraId="6239A126" w14:textId="77777777" w:rsidR="00834815" w:rsidRPr="003900B8" w:rsidRDefault="00834815" w:rsidP="00297E0F">
            <w:pPr>
              <w:jc w:val="center"/>
            </w:pPr>
            <w:r w:rsidRPr="003900B8">
              <w:t>500456</w:t>
            </w:r>
          </w:p>
        </w:tc>
        <w:tc>
          <w:tcPr>
            <w:tcW w:w="1134" w:type="dxa"/>
            <w:shd w:val="clear" w:color="auto" w:fill="auto"/>
            <w:vAlign w:val="center"/>
          </w:tcPr>
          <w:p w14:paraId="57E809C4" w14:textId="77777777" w:rsidR="00834815" w:rsidRPr="003900B8" w:rsidRDefault="00834815" w:rsidP="00297E0F">
            <w:pPr>
              <w:jc w:val="center"/>
            </w:pPr>
            <w:r w:rsidRPr="003900B8">
              <w:t>500456</w:t>
            </w:r>
          </w:p>
        </w:tc>
        <w:tc>
          <w:tcPr>
            <w:tcW w:w="1143" w:type="dxa"/>
            <w:shd w:val="clear" w:color="auto" w:fill="auto"/>
            <w:vAlign w:val="center"/>
          </w:tcPr>
          <w:p w14:paraId="7BCB91AC" w14:textId="77777777" w:rsidR="00834815" w:rsidRPr="003900B8" w:rsidRDefault="00834815" w:rsidP="00297E0F">
            <w:pPr>
              <w:jc w:val="center"/>
            </w:pPr>
            <w:r w:rsidRPr="003900B8">
              <w:t>500456</w:t>
            </w:r>
          </w:p>
        </w:tc>
      </w:tr>
      <w:tr w:rsidR="00834815" w:rsidRPr="00793080" w14:paraId="1337A3DD" w14:textId="77777777" w:rsidTr="00297E0F">
        <w:trPr>
          <w:trHeight w:val="455"/>
          <w:jc w:val="center"/>
        </w:trPr>
        <w:tc>
          <w:tcPr>
            <w:tcW w:w="845" w:type="dxa"/>
            <w:shd w:val="clear" w:color="auto" w:fill="auto"/>
            <w:vAlign w:val="center"/>
          </w:tcPr>
          <w:p w14:paraId="61EE01DD" w14:textId="77777777" w:rsidR="00834815" w:rsidRPr="003900B8" w:rsidRDefault="00834815" w:rsidP="00297E0F">
            <w:pPr>
              <w:jc w:val="center"/>
            </w:pPr>
            <w:r w:rsidRPr="003900B8">
              <w:t>2.</w:t>
            </w:r>
          </w:p>
        </w:tc>
        <w:tc>
          <w:tcPr>
            <w:tcW w:w="2552" w:type="dxa"/>
            <w:shd w:val="clear" w:color="auto" w:fill="auto"/>
            <w:vAlign w:val="center"/>
          </w:tcPr>
          <w:p w14:paraId="02CA5EF2" w14:textId="77777777" w:rsidR="00834815" w:rsidRPr="003900B8" w:rsidRDefault="00834815" w:rsidP="00297E0F">
            <w:r w:rsidRPr="003900B8">
              <w:t>Хозяйственные нужды предприятия</w:t>
            </w:r>
          </w:p>
        </w:tc>
        <w:tc>
          <w:tcPr>
            <w:tcW w:w="851" w:type="dxa"/>
            <w:shd w:val="clear" w:color="auto" w:fill="auto"/>
            <w:vAlign w:val="center"/>
          </w:tcPr>
          <w:p w14:paraId="28A90D5B" w14:textId="77777777" w:rsidR="00834815" w:rsidRPr="003900B8" w:rsidRDefault="00834815" w:rsidP="00297E0F">
            <w:pPr>
              <w:jc w:val="center"/>
            </w:pPr>
            <w:r w:rsidRPr="003900B8">
              <w:t>м</w:t>
            </w:r>
            <w:r w:rsidRPr="003900B8">
              <w:rPr>
                <w:vertAlign w:val="superscript"/>
              </w:rPr>
              <w:t>3</w:t>
            </w:r>
          </w:p>
        </w:tc>
        <w:tc>
          <w:tcPr>
            <w:tcW w:w="1134" w:type="dxa"/>
            <w:shd w:val="clear" w:color="auto" w:fill="auto"/>
            <w:vAlign w:val="center"/>
          </w:tcPr>
          <w:p w14:paraId="787232AD" w14:textId="77777777" w:rsidR="00834815" w:rsidRPr="003900B8" w:rsidRDefault="00834815" w:rsidP="00297E0F">
            <w:pPr>
              <w:jc w:val="center"/>
            </w:pPr>
            <w:r w:rsidRPr="003900B8">
              <w:t>-</w:t>
            </w:r>
          </w:p>
        </w:tc>
        <w:tc>
          <w:tcPr>
            <w:tcW w:w="1134" w:type="dxa"/>
            <w:shd w:val="clear" w:color="auto" w:fill="auto"/>
            <w:vAlign w:val="center"/>
          </w:tcPr>
          <w:p w14:paraId="500F06CA" w14:textId="77777777" w:rsidR="00834815" w:rsidRPr="003900B8" w:rsidRDefault="00834815" w:rsidP="00297E0F">
            <w:pPr>
              <w:jc w:val="center"/>
            </w:pPr>
            <w:r w:rsidRPr="003900B8">
              <w:t>-</w:t>
            </w:r>
          </w:p>
        </w:tc>
        <w:tc>
          <w:tcPr>
            <w:tcW w:w="1134" w:type="dxa"/>
            <w:shd w:val="clear" w:color="auto" w:fill="auto"/>
            <w:vAlign w:val="center"/>
          </w:tcPr>
          <w:p w14:paraId="6B845B9B" w14:textId="77777777" w:rsidR="00834815" w:rsidRPr="003900B8" w:rsidRDefault="00834815" w:rsidP="00297E0F">
            <w:pPr>
              <w:jc w:val="center"/>
            </w:pPr>
            <w:r w:rsidRPr="003900B8">
              <w:t>-</w:t>
            </w:r>
          </w:p>
        </w:tc>
        <w:tc>
          <w:tcPr>
            <w:tcW w:w="1134" w:type="dxa"/>
            <w:shd w:val="clear" w:color="auto" w:fill="auto"/>
            <w:vAlign w:val="center"/>
          </w:tcPr>
          <w:p w14:paraId="4FBB3C8C" w14:textId="77777777" w:rsidR="00834815" w:rsidRPr="003900B8" w:rsidRDefault="00834815" w:rsidP="00297E0F">
            <w:pPr>
              <w:jc w:val="center"/>
            </w:pPr>
            <w:r w:rsidRPr="003900B8">
              <w:t>-</w:t>
            </w:r>
          </w:p>
        </w:tc>
        <w:tc>
          <w:tcPr>
            <w:tcW w:w="1134" w:type="dxa"/>
            <w:shd w:val="clear" w:color="auto" w:fill="auto"/>
            <w:vAlign w:val="center"/>
          </w:tcPr>
          <w:p w14:paraId="5D0EAEC9" w14:textId="77777777" w:rsidR="00834815" w:rsidRPr="003900B8" w:rsidRDefault="00834815" w:rsidP="00297E0F">
            <w:pPr>
              <w:jc w:val="center"/>
            </w:pPr>
            <w:r w:rsidRPr="003900B8">
              <w:t>-</w:t>
            </w:r>
          </w:p>
        </w:tc>
        <w:tc>
          <w:tcPr>
            <w:tcW w:w="1143" w:type="dxa"/>
            <w:shd w:val="clear" w:color="auto" w:fill="auto"/>
            <w:vAlign w:val="center"/>
          </w:tcPr>
          <w:p w14:paraId="17542C64" w14:textId="77777777" w:rsidR="00834815" w:rsidRPr="003900B8" w:rsidRDefault="00834815" w:rsidP="00297E0F">
            <w:pPr>
              <w:jc w:val="center"/>
            </w:pPr>
            <w:r w:rsidRPr="003900B8">
              <w:t>-</w:t>
            </w:r>
          </w:p>
        </w:tc>
      </w:tr>
      <w:tr w:rsidR="00834815" w:rsidRPr="00793080" w14:paraId="1F9D518D" w14:textId="77777777" w:rsidTr="00297E0F">
        <w:trPr>
          <w:trHeight w:val="912"/>
          <w:jc w:val="center"/>
        </w:trPr>
        <w:tc>
          <w:tcPr>
            <w:tcW w:w="845" w:type="dxa"/>
            <w:shd w:val="clear" w:color="auto" w:fill="auto"/>
            <w:vAlign w:val="center"/>
          </w:tcPr>
          <w:p w14:paraId="58961D37" w14:textId="77777777" w:rsidR="00834815" w:rsidRPr="003900B8" w:rsidRDefault="00834815" w:rsidP="00297E0F">
            <w:pPr>
              <w:jc w:val="center"/>
            </w:pPr>
            <w:r w:rsidRPr="003900B8">
              <w:t>3.</w:t>
            </w:r>
          </w:p>
        </w:tc>
        <w:tc>
          <w:tcPr>
            <w:tcW w:w="2552" w:type="dxa"/>
            <w:shd w:val="clear" w:color="auto" w:fill="auto"/>
            <w:vAlign w:val="center"/>
          </w:tcPr>
          <w:p w14:paraId="11EBAF35" w14:textId="77777777" w:rsidR="00834815" w:rsidRPr="003900B8" w:rsidRDefault="00834815" w:rsidP="00297E0F">
            <w:r w:rsidRPr="003900B8">
              <w:t>Принято сточных вод по категориям потребителей</w:t>
            </w:r>
          </w:p>
        </w:tc>
        <w:tc>
          <w:tcPr>
            <w:tcW w:w="851" w:type="dxa"/>
            <w:shd w:val="clear" w:color="auto" w:fill="auto"/>
            <w:vAlign w:val="center"/>
          </w:tcPr>
          <w:p w14:paraId="19AD5122" w14:textId="77777777" w:rsidR="00834815" w:rsidRPr="003900B8" w:rsidRDefault="00834815" w:rsidP="00297E0F">
            <w:pPr>
              <w:jc w:val="center"/>
            </w:pPr>
            <w:r w:rsidRPr="003900B8">
              <w:t>м</w:t>
            </w:r>
            <w:r w:rsidRPr="003900B8">
              <w:rPr>
                <w:vertAlign w:val="superscript"/>
              </w:rPr>
              <w:t>3</w:t>
            </w:r>
          </w:p>
        </w:tc>
        <w:tc>
          <w:tcPr>
            <w:tcW w:w="1134" w:type="dxa"/>
            <w:shd w:val="clear" w:color="auto" w:fill="auto"/>
            <w:vAlign w:val="center"/>
          </w:tcPr>
          <w:p w14:paraId="290E46C4" w14:textId="77777777" w:rsidR="00834815" w:rsidRPr="003900B8" w:rsidRDefault="00834815" w:rsidP="00297E0F">
            <w:pPr>
              <w:jc w:val="center"/>
            </w:pPr>
            <w:r w:rsidRPr="003900B8">
              <w:t>750684</w:t>
            </w:r>
          </w:p>
        </w:tc>
        <w:tc>
          <w:tcPr>
            <w:tcW w:w="1134" w:type="dxa"/>
            <w:shd w:val="clear" w:color="auto" w:fill="auto"/>
            <w:vAlign w:val="center"/>
          </w:tcPr>
          <w:p w14:paraId="23BD96A3" w14:textId="77777777" w:rsidR="00834815" w:rsidRPr="003900B8" w:rsidRDefault="00834815" w:rsidP="00297E0F">
            <w:pPr>
              <w:jc w:val="center"/>
            </w:pPr>
            <w:r w:rsidRPr="003900B8">
              <w:t>250228</w:t>
            </w:r>
          </w:p>
        </w:tc>
        <w:tc>
          <w:tcPr>
            <w:tcW w:w="1134" w:type="dxa"/>
            <w:shd w:val="clear" w:color="auto" w:fill="auto"/>
            <w:vAlign w:val="center"/>
          </w:tcPr>
          <w:p w14:paraId="3B489EFE" w14:textId="77777777" w:rsidR="00834815" w:rsidRPr="003900B8" w:rsidRDefault="00834815" w:rsidP="00297E0F">
            <w:pPr>
              <w:jc w:val="center"/>
            </w:pPr>
            <w:r w:rsidRPr="003900B8">
              <w:t>500456</w:t>
            </w:r>
          </w:p>
        </w:tc>
        <w:tc>
          <w:tcPr>
            <w:tcW w:w="1134" w:type="dxa"/>
            <w:shd w:val="clear" w:color="auto" w:fill="auto"/>
            <w:vAlign w:val="center"/>
          </w:tcPr>
          <w:p w14:paraId="6C083D74" w14:textId="77777777" w:rsidR="00834815" w:rsidRPr="003900B8" w:rsidRDefault="00834815" w:rsidP="00297E0F">
            <w:pPr>
              <w:jc w:val="center"/>
            </w:pPr>
            <w:r w:rsidRPr="003900B8">
              <w:t>500456</w:t>
            </w:r>
          </w:p>
        </w:tc>
        <w:tc>
          <w:tcPr>
            <w:tcW w:w="1134" w:type="dxa"/>
            <w:shd w:val="clear" w:color="auto" w:fill="auto"/>
            <w:vAlign w:val="center"/>
          </w:tcPr>
          <w:p w14:paraId="132A7A6A" w14:textId="77777777" w:rsidR="00834815" w:rsidRPr="003900B8" w:rsidRDefault="00834815" w:rsidP="00297E0F">
            <w:pPr>
              <w:jc w:val="center"/>
            </w:pPr>
            <w:r w:rsidRPr="003900B8">
              <w:t>500456</w:t>
            </w:r>
          </w:p>
        </w:tc>
        <w:tc>
          <w:tcPr>
            <w:tcW w:w="1143" w:type="dxa"/>
            <w:shd w:val="clear" w:color="auto" w:fill="auto"/>
            <w:vAlign w:val="center"/>
          </w:tcPr>
          <w:p w14:paraId="5FA6DDF1" w14:textId="77777777" w:rsidR="00834815" w:rsidRPr="003900B8" w:rsidRDefault="00834815" w:rsidP="00297E0F">
            <w:pPr>
              <w:jc w:val="center"/>
            </w:pPr>
            <w:r w:rsidRPr="003900B8">
              <w:t>500456</w:t>
            </w:r>
          </w:p>
        </w:tc>
      </w:tr>
      <w:tr w:rsidR="00834815" w:rsidRPr="00793080" w14:paraId="76AF981A" w14:textId="77777777" w:rsidTr="00297E0F">
        <w:trPr>
          <w:trHeight w:val="515"/>
          <w:jc w:val="center"/>
        </w:trPr>
        <w:tc>
          <w:tcPr>
            <w:tcW w:w="845" w:type="dxa"/>
            <w:shd w:val="clear" w:color="auto" w:fill="auto"/>
            <w:vAlign w:val="center"/>
          </w:tcPr>
          <w:p w14:paraId="714E5062" w14:textId="77777777" w:rsidR="00834815" w:rsidRPr="003900B8" w:rsidRDefault="00834815" w:rsidP="00297E0F">
            <w:pPr>
              <w:jc w:val="center"/>
            </w:pPr>
            <w:r w:rsidRPr="003900B8">
              <w:t>3.1.</w:t>
            </w:r>
          </w:p>
        </w:tc>
        <w:tc>
          <w:tcPr>
            <w:tcW w:w="2552" w:type="dxa"/>
            <w:shd w:val="clear" w:color="auto" w:fill="auto"/>
            <w:vAlign w:val="center"/>
          </w:tcPr>
          <w:p w14:paraId="646EA859" w14:textId="77777777" w:rsidR="00834815" w:rsidRPr="003900B8" w:rsidRDefault="00834815" w:rsidP="00297E0F">
            <w:r w:rsidRPr="003900B8">
              <w:t>Потребительский рынок</w:t>
            </w:r>
          </w:p>
        </w:tc>
        <w:tc>
          <w:tcPr>
            <w:tcW w:w="851" w:type="dxa"/>
            <w:shd w:val="clear" w:color="auto" w:fill="auto"/>
            <w:vAlign w:val="center"/>
          </w:tcPr>
          <w:p w14:paraId="043D5C24" w14:textId="77777777" w:rsidR="00834815" w:rsidRPr="003900B8" w:rsidRDefault="00834815" w:rsidP="00297E0F">
            <w:pPr>
              <w:jc w:val="center"/>
            </w:pPr>
            <w:r w:rsidRPr="003900B8">
              <w:t>м</w:t>
            </w:r>
            <w:r w:rsidRPr="003900B8">
              <w:rPr>
                <w:vertAlign w:val="superscript"/>
              </w:rPr>
              <w:t>3</w:t>
            </w:r>
          </w:p>
        </w:tc>
        <w:tc>
          <w:tcPr>
            <w:tcW w:w="1134" w:type="dxa"/>
            <w:shd w:val="clear" w:color="auto" w:fill="auto"/>
            <w:vAlign w:val="center"/>
          </w:tcPr>
          <w:p w14:paraId="41048394" w14:textId="77777777" w:rsidR="00834815" w:rsidRPr="003900B8" w:rsidRDefault="00834815" w:rsidP="00297E0F">
            <w:pPr>
              <w:jc w:val="center"/>
            </w:pPr>
            <w:r w:rsidRPr="003900B8">
              <w:t>750684</w:t>
            </w:r>
          </w:p>
        </w:tc>
        <w:tc>
          <w:tcPr>
            <w:tcW w:w="1134" w:type="dxa"/>
            <w:shd w:val="clear" w:color="auto" w:fill="auto"/>
            <w:vAlign w:val="center"/>
          </w:tcPr>
          <w:p w14:paraId="6538AEF0" w14:textId="77777777" w:rsidR="00834815" w:rsidRPr="003900B8" w:rsidRDefault="00834815" w:rsidP="00297E0F">
            <w:pPr>
              <w:jc w:val="center"/>
            </w:pPr>
            <w:r w:rsidRPr="003900B8">
              <w:t>250228</w:t>
            </w:r>
          </w:p>
        </w:tc>
        <w:tc>
          <w:tcPr>
            <w:tcW w:w="1134" w:type="dxa"/>
            <w:shd w:val="clear" w:color="auto" w:fill="auto"/>
            <w:vAlign w:val="center"/>
          </w:tcPr>
          <w:p w14:paraId="4A9C15C9" w14:textId="77777777" w:rsidR="00834815" w:rsidRPr="003900B8" w:rsidRDefault="00834815" w:rsidP="00297E0F">
            <w:pPr>
              <w:jc w:val="center"/>
            </w:pPr>
            <w:r w:rsidRPr="003900B8">
              <w:t>500456</w:t>
            </w:r>
          </w:p>
        </w:tc>
        <w:tc>
          <w:tcPr>
            <w:tcW w:w="1134" w:type="dxa"/>
            <w:shd w:val="clear" w:color="auto" w:fill="auto"/>
            <w:vAlign w:val="center"/>
          </w:tcPr>
          <w:p w14:paraId="60FCAFBC" w14:textId="77777777" w:rsidR="00834815" w:rsidRPr="003900B8" w:rsidRDefault="00834815" w:rsidP="00297E0F">
            <w:pPr>
              <w:jc w:val="center"/>
            </w:pPr>
            <w:r w:rsidRPr="003900B8">
              <w:t>500456</w:t>
            </w:r>
          </w:p>
        </w:tc>
        <w:tc>
          <w:tcPr>
            <w:tcW w:w="1134" w:type="dxa"/>
            <w:shd w:val="clear" w:color="auto" w:fill="auto"/>
            <w:vAlign w:val="center"/>
          </w:tcPr>
          <w:p w14:paraId="58EEB8D4" w14:textId="77777777" w:rsidR="00834815" w:rsidRPr="003900B8" w:rsidRDefault="00834815" w:rsidP="00297E0F">
            <w:pPr>
              <w:jc w:val="center"/>
            </w:pPr>
            <w:r w:rsidRPr="003900B8">
              <w:t>500456</w:t>
            </w:r>
          </w:p>
        </w:tc>
        <w:tc>
          <w:tcPr>
            <w:tcW w:w="1143" w:type="dxa"/>
            <w:shd w:val="clear" w:color="auto" w:fill="auto"/>
            <w:vAlign w:val="center"/>
          </w:tcPr>
          <w:p w14:paraId="59358EAE" w14:textId="77777777" w:rsidR="00834815" w:rsidRPr="003900B8" w:rsidRDefault="00834815" w:rsidP="00297E0F">
            <w:pPr>
              <w:jc w:val="center"/>
            </w:pPr>
            <w:r w:rsidRPr="003900B8">
              <w:t>500456</w:t>
            </w:r>
          </w:p>
        </w:tc>
      </w:tr>
      <w:tr w:rsidR="00834815" w:rsidRPr="00793080" w14:paraId="5009B4C9" w14:textId="77777777" w:rsidTr="00297E0F">
        <w:trPr>
          <w:jc w:val="center"/>
        </w:trPr>
        <w:tc>
          <w:tcPr>
            <w:tcW w:w="845" w:type="dxa"/>
            <w:shd w:val="clear" w:color="auto" w:fill="auto"/>
            <w:vAlign w:val="center"/>
          </w:tcPr>
          <w:p w14:paraId="496B170E" w14:textId="77777777" w:rsidR="00834815" w:rsidRPr="003900B8" w:rsidRDefault="00834815" w:rsidP="00297E0F">
            <w:pPr>
              <w:jc w:val="center"/>
            </w:pPr>
            <w:r w:rsidRPr="003900B8">
              <w:t>3.1.1.</w:t>
            </w:r>
          </w:p>
        </w:tc>
        <w:tc>
          <w:tcPr>
            <w:tcW w:w="2552" w:type="dxa"/>
            <w:shd w:val="clear" w:color="auto" w:fill="auto"/>
            <w:vAlign w:val="center"/>
          </w:tcPr>
          <w:p w14:paraId="2C60466F" w14:textId="77777777" w:rsidR="00834815" w:rsidRPr="003900B8" w:rsidRDefault="00834815" w:rsidP="00297E0F">
            <w:r w:rsidRPr="003900B8">
              <w:t>- население</w:t>
            </w:r>
          </w:p>
        </w:tc>
        <w:tc>
          <w:tcPr>
            <w:tcW w:w="851" w:type="dxa"/>
            <w:shd w:val="clear" w:color="auto" w:fill="auto"/>
            <w:vAlign w:val="center"/>
          </w:tcPr>
          <w:p w14:paraId="047ADBB5" w14:textId="77777777" w:rsidR="00834815" w:rsidRPr="003900B8" w:rsidRDefault="00834815" w:rsidP="00297E0F">
            <w:pPr>
              <w:jc w:val="center"/>
            </w:pPr>
            <w:r w:rsidRPr="003900B8">
              <w:t>м</w:t>
            </w:r>
            <w:r w:rsidRPr="003900B8">
              <w:rPr>
                <w:vertAlign w:val="superscript"/>
              </w:rPr>
              <w:t>3</w:t>
            </w:r>
          </w:p>
        </w:tc>
        <w:tc>
          <w:tcPr>
            <w:tcW w:w="1134" w:type="dxa"/>
            <w:shd w:val="clear" w:color="auto" w:fill="auto"/>
            <w:vAlign w:val="center"/>
          </w:tcPr>
          <w:p w14:paraId="784B57E3" w14:textId="77777777" w:rsidR="00834815" w:rsidRPr="003900B8" w:rsidRDefault="00834815" w:rsidP="00297E0F">
            <w:pPr>
              <w:jc w:val="center"/>
            </w:pPr>
            <w:r w:rsidRPr="003900B8">
              <w:t>-</w:t>
            </w:r>
          </w:p>
        </w:tc>
        <w:tc>
          <w:tcPr>
            <w:tcW w:w="1134" w:type="dxa"/>
            <w:shd w:val="clear" w:color="auto" w:fill="auto"/>
            <w:vAlign w:val="center"/>
          </w:tcPr>
          <w:p w14:paraId="7D7794F3" w14:textId="77777777" w:rsidR="00834815" w:rsidRPr="003900B8" w:rsidRDefault="00834815" w:rsidP="00297E0F">
            <w:pPr>
              <w:jc w:val="center"/>
            </w:pPr>
            <w:r w:rsidRPr="003900B8">
              <w:t>-</w:t>
            </w:r>
          </w:p>
        </w:tc>
        <w:tc>
          <w:tcPr>
            <w:tcW w:w="1134" w:type="dxa"/>
            <w:shd w:val="clear" w:color="auto" w:fill="auto"/>
            <w:vAlign w:val="center"/>
          </w:tcPr>
          <w:p w14:paraId="6F9A2749" w14:textId="77777777" w:rsidR="00834815" w:rsidRPr="003900B8" w:rsidRDefault="00834815" w:rsidP="00297E0F">
            <w:pPr>
              <w:jc w:val="center"/>
            </w:pPr>
            <w:r w:rsidRPr="003900B8">
              <w:t>-</w:t>
            </w:r>
          </w:p>
        </w:tc>
        <w:tc>
          <w:tcPr>
            <w:tcW w:w="1134" w:type="dxa"/>
            <w:shd w:val="clear" w:color="auto" w:fill="auto"/>
            <w:vAlign w:val="center"/>
          </w:tcPr>
          <w:p w14:paraId="07E202D9" w14:textId="77777777" w:rsidR="00834815" w:rsidRPr="003900B8" w:rsidRDefault="00834815" w:rsidP="00297E0F">
            <w:pPr>
              <w:jc w:val="center"/>
            </w:pPr>
            <w:r w:rsidRPr="003900B8">
              <w:t>-</w:t>
            </w:r>
          </w:p>
        </w:tc>
        <w:tc>
          <w:tcPr>
            <w:tcW w:w="1134" w:type="dxa"/>
            <w:shd w:val="clear" w:color="auto" w:fill="auto"/>
            <w:vAlign w:val="center"/>
          </w:tcPr>
          <w:p w14:paraId="049404E5" w14:textId="77777777" w:rsidR="00834815" w:rsidRPr="003900B8" w:rsidRDefault="00834815" w:rsidP="00297E0F">
            <w:pPr>
              <w:jc w:val="center"/>
            </w:pPr>
            <w:r w:rsidRPr="003900B8">
              <w:t>-</w:t>
            </w:r>
          </w:p>
        </w:tc>
        <w:tc>
          <w:tcPr>
            <w:tcW w:w="1143" w:type="dxa"/>
            <w:shd w:val="clear" w:color="auto" w:fill="auto"/>
            <w:vAlign w:val="center"/>
          </w:tcPr>
          <w:p w14:paraId="3D8C724C" w14:textId="77777777" w:rsidR="00834815" w:rsidRPr="003900B8" w:rsidRDefault="00834815" w:rsidP="00297E0F">
            <w:pPr>
              <w:jc w:val="center"/>
            </w:pPr>
            <w:r w:rsidRPr="003900B8">
              <w:t>-</w:t>
            </w:r>
          </w:p>
        </w:tc>
      </w:tr>
      <w:tr w:rsidR="00834815" w:rsidRPr="00793080" w14:paraId="3D870519" w14:textId="77777777" w:rsidTr="00297E0F">
        <w:trPr>
          <w:jc w:val="center"/>
        </w:trPr>
        <w:tc>
          <w:tcPr>
            <w:tcW w:w="845" w:type="dxa"/>
            <w:shd w:val="clear" w:color="auto" w:fill="auto"/>
            <w:vAlign w:val="center"/>
          </w:tcPr>
          <w:p w14:paraId="1F69616E" w14:textId="77777777" w:rsidR="00834815" w:rsidRPr="003900B8" w:rsidRDefault="00834815" w:rsidP="00297E0F">
            <w:pPr>
              <w:jc w:val="center"/>
            </w:pPr>
            <w:r w:rsidRPr="003900B8">
              <w:t>3.1.2.</w:t>
            </w:r>
          </w:p>
        </w:tc>
        <w:tc>
          <w:tcPr>
            <w:tcW w:w="2552" w:type="dxa"/>
            <w:shd w:val="clear" w:color="auto" w:fill="auto"/>
            <w:vAlign w:val="center"/>
          </w:tcPr>
          <w:p w14:paraId="28CB8DB5" w14:textId="77777777" w:rsidR="00834815" w:rsidRPr="003900B8" w:rsidRDefault="00834815" w:rsidP="00297E0F">
            <w:r w:rsidRPr="003900B8">
              <w:t>- прочие потребители</w:t>
            </w:r>
          </w:p>
        </w:tc>
        <w:tc>
          <w:tcPr>
            <w:tcW w:w="851" w:type="dxa"/>
            <w:shd w:val="clear" w:color="auto" w:fill="auto"/>
            <w:vAlign w:val="center"/>
          </w:tcPr>
          <w:p w14:paraId="24081CF1" w14:textId="77777777" w:rsidR="00834815" w:rsidRPr="003900B8" w:rsidRDefault="00834815" w:rsidP="00297E0F">
            <w:pPr>
              <w:jc w:val="center"/>
            </w:pPr>
            <w:r w:rsidRPr="003900B8">
              <w:t>м</w:t>
            </w:r>
            <w:r w:rsidRPr="003900B8">
              <w:rPr>
                <w:vertAlign w:val="superscript"/>
              </w:rPr>
              <w:t>3</w:t>
            </w:r>
          </w:p>
        </w:tc>
        <w:tc>
          <w:tcPr>
            <w:tcW w:w="1134" w:type="dxa"/>
            <w:shd w:val="clear" w:color="auto" w:fill="auto"/>
            <w:vAlign w:val="center"/>
          </w:tcPr>
          <w:p w14:paraId="664B0844" w14:textId="77777777" w:rsidR="00834815" w:rsidRPr="003900B8" w:rsidRDefault="00834815" w:rsidP="00297E0F">
            <w:pPr>
              <w:jc w:val="center"/>
            </w:pPr>
            <w:r w:rsidRPr="003900B8">
              <w:t>750684</w:t>
            </w:r>
          </w:p>
        </w:tc>
        <w:tc>
          <w:tcPr>
            <w:tcW w:w="1134" w:type="dxa"/>
            <w:shd w:val="clear" w:color="auto" w:fill="auto"/>
            <w:vAlign w:val="center"/>
          </w:tcPr>
          <w:p w14:paraId="6788F3D0" w14:textId="77777777" w:rsidR="00834815" w:rsidRPr="003900B8" w:rsidRDefault="00834815" w:rsidP="00297E0F">
            <w:pPr>
              <w:jc w:val="center"/>
            </w:pPr>
            <w:r w:rsidRPr="003900B8">
              <w:t>250228</w:t>
            </w:r>
          </w:p>
        </w:tc>
        <w:tc>
          <w:tcPr>
            <w:tcW w:w="1134" w:type="dxa"/>
            <w:shd w:val="clear" w:color="auto" w:fill="auto"/>
            <w:vAlign w:val="center"/>
          </w:tcPr>
          <w:p w14:paraId="0BFE6DF9" w14:textId="77777777" w:rsidR="00834815" w:rsidRPr="003900B8" w:rsidRDefault="00834815" w:rsidP="00297E0F">
            <w:pPr>
              <w:jc w:val="center"/>
            </w:pPr>
            <w:r w:rsidRPr="003900B8">
              <w:t>500456</w:t>
            </w:r>
          </w:p>
        </w:tc>
        <w:tc>
          <w:tcPr>
            <w:tcW w:w="1134" w:type="dxa"/>
            <w:shd w:val="clear" w:color="auto" w:fill="auto"/>
            <w:vAlign w:val="center"/>
          </w:tcPr>
          <w:p w14:paraId="3ACDA327" w14:textId="77777777" w:rsidR="00834815" w:rsidRPr="003900B8" w:rsidRDefault="00834815" w:rsidP="00297E0F">
            <w:pPr>
              <w:jc w:val="center"/>
            </w:pPr>
            <w:r w:rsidRPr="003900B8">
              <w:t>500456</w:t>
            </w:r>
          </w:p>
        </w:tc>
        <w:tc>
          <w:tcPr>
            <w:tcW w:w="1134" w:type="dxa"/>
            <w:shd w:val="clear" w:color="auto" w:fill="auto"/>
            <w:vAlign w:val="center"/>
          </w:tcPr>
          <w:p w14:paraId="7DF8E3C2" w14:textId="77777777" w:rsidR="00834815" w:rsidRPr="003900B8" w:rsidRDefault="00834815" w:rsidP="00297E0F">
            <w:pPr>
              <w:jc w:val="center"/>
            </w:pPr>
            <w:r w:rsidRPr="003900B8">
              <w:t>500456</w:t>
            </w:r>
          </w:p>
        </w:tc>
        <w:tc>
          <w:tcPr>
            <w:tcW w:w="1143" w:type="dxa"/>
            <w:shd w:val="clear" w:color="auto" w:fill="auto"/>
            <w:vAlign w:val="center"/>
          </w:tcPr>
          <w:p w14:paraId="50468C73" w14:textId="77777777" w:rsidR="00834815" w:rsidRPr="003900B8" w:rsidRDefault="00834815" w:rsidP="00297E0F">
            <w:pPr>
              <w:jc w:val="center"/>
            </w:pPr>
            <w:r w:rsidRPr="003900B8">
              <w:t>500456</w:t>
            </w:r>
          </w:p>
        </w:tc>
      </w:tr>
      <w:tr w:rsidR="00834815" w:rsidRPr="00793080" w14:paraId="335B712A" w14:textId="77777777" w:rsidTr="00297E0F">
        <w:trPr>
          <w:trHeight w:val="385"/>
          <w:jc w:val="center"/>
        </w:trPr>
        <w:tc>
          <w:tcPr>
            <w:tcW w:w="845" w:type="dxa"/>
            <w:shd w:val="clear" w:color="auto" w:fill="auto"/>
            <w:vAlign w:val="center"/>
          </w:tcPr>
          <w:p w14:paraId="7FDB6A71" w14:textId="77777777" w:rsidR="00834815" w:rsidRPr="003900B8" w:rsidRDefault="00834815" w:rsidP="00297E0F">
            <w:pPr>
              <w:jc w:val="center"/>
            </w:pPr>
            <w:r w:rsidRPr="003900B8">
              <w:t>3.2.</w:t>
            </w:r>
          </w:p>
        </w:tc>
        <w:tc>
          <w:tcPr>
            <w:tcW w:w="2552" w:type="dxa"/>
            <w:shd w:val="clear" w:color="auto" w:fill="auto"/>
            <w:vAlign w:val="center"/>
          </w:tcPr>
          <w:p w14:paraId="1F8F7381" w14:textId="77777777" w:rsidR="00834815" w:rsidRPr="003900B8" w:rsidRDefault="00834815" w:rsidP="00297E0F">
            <w:r w:rsidRPr="003900B8">
              <w:t>Собственные нужды производства</w:t>
            </w:r>
          </w:p>
        </w:tc>
        <w:tc>
          <w:tcPr>
            <w:tcW w:w="851" w:type="dxa"/>
            <w:shd w:val="clear" w:color="auto" w:fill="auto"/>
            <w:vAlign w:val="center"/>
          </w:tcPr>
          <w:p w14:paraId="5D4ED87B" w14:textId="77777777" w:rsidR="00834815" w:rsidRPr="003900B8" w:rsidRDefault="00834815" w:rsidP="00297E0F">
            <w:pPr>
              <w:jc w:val="center"/>
            </w:pPr>
            <w:r w:rsidRPr="003900B8">
              <w:t>м</w:t>
            </w:r>
            <w:r w:rsidRPr="003900B8">
              <w:rPr>
                <w:vertAlign w:val="superscript"/>
              </w:rPr>
              <w:t>3</w:t>
            </w:r>
          </w:p>
        </w:tc>
        <w:tc>
          <w:tcPr>
            <w:tcW w:w="1134" w:type="dxa"/>
            <w:shd w:val="clear" w:color="auto" w:fill="auto"/>
            <w:vAlign w:val="center"/>
          </w:tcPr>
          <w:p w14:paraId="34D3BE80" w14:textId="77777777" w:rsidR="00834815" w:rsidRPr="003900B8" w:rsidRDefault="00834815" w:rsidP="00297E0F">
            <w:pPr>
              <w:jc w:val="center"/>
            </w:pPr>
            <w:r w:rsidRPr="003900B8">
              <w:t>-</w:t>
            </w:r>
          </w:p>
        </w:tc>
        <w:tc>
          <w:tcPr>
            <w:tcW w:w="1134" w:type="dxa"/>
            <w:shd w:val="clear" w:color="auto" w:fill="auto"/>
            <w:vAlign w:val="center"/>
          </w:tcPr>
          <w:p w14:paraId="3A4009D8" w14:textId="77777777" w:rsidR="00834815" w:rsidRPr="003900B8" w:rsidRDefault="00834815" w:rsidP="00297E0F">
            <w:pPr>
              <w:jc w:val="center"/>
            </w:pPr>
            <w:r w:rsidRPr="003900B8">
              <w:t>-</w:t>
            </w:r>
          </w:p>
        </w:tc>
        <w:tc>
          <w:tcPr>
            <w:tcW w:w="1134" w:type="dxa"/>
            <w:shd w:val="clear" w:color="auto" w:fill="auto"/>
            <w:vAlign w:val="center"/>
          </w:tcPr>
          <w:p w14:paraId="45C67909" w14:textId="77777777" w:rsidR="00834815" w:rsidRPr="003900B8" w:rsidRDefault="00834815" w:rsidP="00297E0F">
            <w:pPr>
              <w:jc w:val="center"/>
            </w:pPr>
            <w:r w:rsidRPr="003900B8">
              <w:t>-</w:t>
            </w:r>
          </w:p>
        </w:tc>
        <w:tc>
          <w:tcPr>
            <w:tcW w:w="1134" w:type="dxa"/>
            <w:shd w:val="clear" w:color="auto" w:fill="auto"/>
            <w:vAlign w:val="center"/>
          </w:tcPr>
          <w:p w14:paraId="6A1E38BE" w14:textId="77777777" w:rsidR="00834815" w:rsidRPr="003900B8" w:rsidRDefault="00834815" w:rsidP="00297E0F">
            <w:pPr>
              <w:jc w:val="center"/>
            </w:pPr>
            <w:r w:rsidRPr="003900B8">
              <w:t>-</w:t>
            </w:r>
          </w:p>
        </w:tc>
        <w:tc>
          <w:tcPr>
            <w:tcW w:w="1134" w:type="dxa"/>
            <w:shd w:val="clear" w:color="auto" w:fill="auto"/>
            <w:vAlign w:val="center"/>
          </w:tcPr>
          <w:p w14:paraId="2473AF23" w14:textId="77777777" w:rsidR="00834815" w:rsidRPr="003900B8" w:rsidRDefault="00834815" w:rsidP="00297E0F">
            <w:pPr>
              <w:jc w:val="center"/>
            </w:pPr>
            <w:r w:rsidRPr="003900B8">
              <w:t>-</w:t>
            </w:r>
          </w:p>
        </w:tc>
        <w:tc>
          <w:tcPr>
            <w:tcW w:w="1143" w:type="dxa"/>
            <w:shd w:val="clear" w:color="auto" w:fill="auto"/>
            <w:vAlign w:val="center"/>
          </w:tcPr>
          <w:p w14:paraId="05128A97" w14:textId="77777777" w:rsidR="00834815" w:rsidRPr="003900B8" w:rsidRDefault="00834815" w:rsidP="00297E0F">
            <w:pPr>
              <w:jc w:val="center"/>
            </w:pPr>
            <w:r w:rsidRPr="003900B8">
              <w:t>-</w:t>
            </w:r>
          </w:p>
        </w:tc>
      </w:tr>
      <w:tr w:rsidR="00834815" w:rsidRPr="00793080" w14:paraId="4A87E275" w14:textId="77777777" w:rsidTr="00297E0F">
        <w:trPr>
          <w:trHeight w:val="699"/>
          <w:jc w:val="center"/>
        </w:trPr>
        <w:tc>
          <w:tcPr>
            <w:tcW w:w="845" w:type="dxa"/>
            <w:shd w:val="clear" w:color="auto" w:fill="auto"/>
            <w:vAlign w:val="center"/>
          </w:tcPr>
          <w:p w14:paraId="56111579" w14:textId="77777777" w:rsidR="00834815" w:rsidRPr="003900B8" w:rsidRDefault="00834815" w:rsidP="00297E0F">
            <w:pPr>
              <w:jc w:val="center"/>
            </w:pPr>
            <w:r w:rsidRPr="003900B8">
              <w:t>4.</w:t>
            </w:r>
          </w:p>
        </w:tc>
        <w:tc>
          <w:tcPr>
            <w:tcW w:w="2552" w:type="dxa"/>
            <w:shd w:val="clear" w:color="auto" w:fill="auto"/>
            <w:vAlign w:val="center"/>
          </w:tcPr>
          <w:p w14:paraId="6871AC27" w14:textId="77777777" w:rsidR="00834815" w:rsidRPr="003900B8" w:rsidRDefault="00834815" w:rsidP="00297E0F">
            <w:r w:rsidRPr="003900B8">
              <w:t>Пропущено через собственные очистные сооружения</w:t>
            </w:r>
          </w:p>
        </w:tc>
        <w:tc>
          <w:tcPr>
            <w:tcW w:w="851" w:type="dxa"/>
            <w:shd w:val="clear" w:color="auto" w:fill="auto"/>
            <w:vAlign w:val="center"/>
          </w:tcPr>
          <w:p w14:paraId="6BE65544" w14:textId="77777777" w:rsidR="00834815" w:rsidRPr="003900B8" w:rsidRDefault="00834815" w:rsidP="00297E0F">
            <w:pPr>
              <w:jc w:val="center"/>
            </w:pPr>
            <w:r w:rsidRPr="003900B8">
              <w:t>м</w:t>
            </w:r>
            <w:r w:rsidRPr="003900B8">
              <w:rPr>
                <w:vertAlign w:val="superscript"/>
              </w:rPr>
              <w:t>3</w:t>
            </w:r>
          </w:p>
        </w:tc>
        <w:tc>
          <w:tcPr>
            <w:tcW w:w="1134" w:type="dxa"/>
            <w:shd w:val="clear" w:color="auto" w:fill="auto"/>
            <w:vAlign w:val="center"/>
          </w:tcPr>
          <w:p w14:paraId="7E6210A1" w14:textId="77777777" w:rsidR="00834815" w:rsidRPr="003900B8" w:rsidRDefault="00834815" w:rsidP="00297E0F">
            <w:pPr>
              <w:jc w:val="center"/>
            </w:pPr>
            <w:r w:rsidRPr="003900B8">
              <w:t>-</w:t>
            </w:r>
          </w:p>
        </w:tc>
        <w:tc>
          <w:tcPr>
            <w:tcW w:w="1134" w:type="dxa"/>
            <w:shd w:val="clear" w:color="auto" w:fill="auto"/>
            <w:vAlign w:val="center"/>
          </w:tcPr>
          <w:p w14:paraId="1324E54E" w14:textId="77777777" w:rsidR="00834815" w:rsidRPr="003900B8" w:rsidRDefault="00834815" w:rsidP="00297E0F">
            <w:pPr>
              <w:jc w:val="center"/>
            </w:pPr>
            <w:r w:rsidRPr="003900B8">
              <w:t>-</w:t>
            </w:r>
          </w:p>
        </w:tc>
        <w:tc>
          <w:tcPr>
            <w:tcW w:w="1134" w:type="dxa"/>
            <w:shd w:val="clear" w:color="auto" w:fill="auto"/>
            <w:vAlign w:val="center"/>
          </w:tcPr>
          <w:p w14:paraId="097D9BB5" w14:textId="77777777" w:rsidR="00834815" w:rsidRPr="003900B8" w:rsidRDefault="00834815" w:rsidP="00297E0F">
            <w:pPr>
              <w:jc w:val="center"/>
            </w:pPr>
            <w:r w:rsidRPr="003900B8">
              <w:t>-</w:t>
            </w:r>
          </w:p>
        </w:tc>
        <w:tc>
          <w:tcPr>
            <w:tcW w:w="1134" w:type="dxa"/>
            <w:shd w:val="clear" w:color="auto" w:fill="auto"/>
            <w:vAlign w:val="center"/>
          </w:tcPr>
          <w:p w14:paraId="32CB3556" w14:textId="77777777" w:rsidR="00834815" w:rsidRPr="003900B8" w:rsidRDefault="00834815" w:rsidP="00297E0F">
            <w:pPr>
              <w:jc w:val="center"/>
            </w:pPr>
            <w:r w:rsidRPr="003900B8">
              <w:t>-</w:t>
            </w:r>
          </w:p>
        </w:tc>
        <w:tc>
          <w:tcPr>
            <w:tcW w:w="1134" w:type="dxa"/>
            <w:shd w:val="clear" w:color="auto" w:fill="auto"/>
            <w:vAlign w:val="center"/>
          </w:tcPr>
          <w:p w14:paraId="38CA0221" w14:textId="77777777" w:rsidR="00834815" w:rsidRPr="003900B8" w:rsidRDefault="00834815" w:rsidP="00297E0F">
            <w:pPr>
              <w:jc w:val="center"/>
            </w:pPr>
            <w:r w:rsidRPr="003900B8">
              <w:t>-</w:t>
            </w:r>
          </w:p>
        </w:tc>
        <w:tc>
          <w:tcPr>
            <w:tcW w:w="1143" w:type="dxa"/>
            <w:shd w:val="clear" w:color="auto" w:fill="auto"/>
            <w:vAlign w:val="center"/>
          </w:tcPr>
          <w:p w14:paraId="38C07651" w14:textId="77777777" w:rsidR="00834815" w:rsidRPr="003900B8" w:rsidRDefault="00834815" w:rsidP="00297E0F">
            <w:pPr>
              <w:jc w:val="center"/>
            </w:pPr>
            <w:r w:rsidRPr="003900B8">
              <w:t>-</w:t>
            </w:r>
          </w:p>
        </w:tc>
      </w:tr>
    </w:tbl>
    <w:p w14:paraId="5A0784F5" w14:textId="77777777" w:rsidR="00834815" w:rsidRDefault="00834815" w:rsidP="00834815">
      <w:pPr>
        <w:jc w:val="center"/>
        <w:rPr>
          <w:color w:val="FF0000"/>
          <w:sz w:val="28"/>
          <w:szCs w:val="28"/>
        </w:rPr>
        <w:sectPr w:rsidR="00834815" w:rsidSect="00297E0F">
          <w:headerReference w:type="first" r:id="rId22"/>
          <w:pgSz w:w="11906" w:h="16838" w:code="9"/>
          <w:pgMar w:top="851" w:right="1134" w:bottom="709" w:left="1134" w:header="567" w:footer="709" w:gutter="0"/>
          <w:pgNumType w:start="6"/>
          <w:cols w:space="708"/>
          <w:titlePg/>
          <w:docGrid w:linePitch="360"/>
        </w:sectPr>
      </w:pPr>
    </w:p>
    <w:p w14:paraId="6D849EC4" w14:textId="77777777" w:rsidR="00834815" w:rsidRPr="00A85C51" w:rsidRDefault="00834815" w:rsidP="00834815">
      <w:pPr>
        <w:jc w:val="center"/>
        <w:rPr>
          <w:bCs/>
          <w:sz w:val="28"/>
          <w:szCs w:val="28"/>
        </w:rPr>
      </w:pPr>
      <w:r w:rsidRPr="00A85C51">
        <w:rPr>
          <w:bCs/>
          <w:sz w:val="28"/>
          <w:szCs w:val="28"/>
        </w:rPr>
        <w:t>Раздел 6. Объем финансовых потребностей, необходимых для реализации производственной программы</w:t>
      </w:r>
    </w:p>
    <w:p w14:paraId="13CBB766" w14:textId="77777777" w:rsidR="00834815" w:rsidRPr="006A3E2F" w:rsidRDefault="00834815" w:rsidP="00834815">
      <w:pPr>
        <w:ind w:left="-567"/>
        <w:jc w:val="center"/>
        <w:rPr>
          <w:bCs/>
          <w:color w:val="FF0000"/>
          <w:sz w:val="28"/>
          <w:szCs w:val="28"/>
        </w:rPr>
      </w:pP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276"/>
        <w:gridCol w:w="1275"/>
        <w:gridCol w:w="1276"/>
        <w:gridCol w:w="1276"/>
        <w:gridCol w:w="1275"/>
        <w:gridCol w:w="1276"/>
      </w:tblGrid>
      <w:tr w:rsidR="00834815" w:rsidRPr="006A3E2F" w14:paraId="07F736C9" w14:textId="77777777" w:rsidTr="00297E0F">
        <w:trPr>
          <w:jc w:val="center"/>
        </w:trPr>
        <w:tc>
          <w:tcPr>
            <w:tcW w:w="3397" w:type="dxa"/>
            <w:vMerge w:val="restart"/>
            <w:shd w:val="clear" w:color="auto" w:fill="auto"/>
            <w:vAlign w:val="center"/>
          </w:tcPr>
          <w:p w14:paraId="094770A4" w14:textId="77777777" w:rsidR="00834815" w:rsidRPr="003900B8" w:rsidRDefault="00834815" w:rsidP="00297E0F">
            <w:pPr>
              <w:jc w:val="center"/>
              <w:rPr>
                <w:bCs/>
                <w:sz w:val="28"/>
                <w:szCs w:val="28"/>
              </w:rPr>
            </w:pPr>
            <w:r w:rsidRPr="003900B8">
              <w:rPr>
                <w:bCs/>
                <w:sz w:val="28"/>
                <w:szCs w:val="28"/>
              </w:rPr>
              <w:t>Наименование показателя</w:t>
            </w:r>
          </w:p>
        </w:tc>
        <w:tc>
          <w:tcPr>
            <w:tcW w:w="2551" w:type="dxa"/>
            <w:gridSpan w:val="2"/>
            <w:shd w:val="clear" w:color="auto" w:fill="auto"/>
          </w:tcPr>
          <w:p w14:paraId="14B8F9FB" w14:textId="77777777" w:rsidR="00834815" w:rsidRPr="003900B8" w:rsidRDefault="00834815" w:rsidP="00297E0F">
            <w:pPr>
              <w:jc w:val="center"/>
              <w:rPr>
                <w:bCs/>
                <w:sz w:val="28"/>
                <w:szCs w:val="28"/>
              </w:rPr>
            </w:pPr>
            <w:r w:rsidRPr="003900B8">
              <w:rPr>
                <w:bCs/>
                <w:sz w:val="28"/>
                <w:szCs w:val="28"/>
              </w:rPr>
              <w:t>2026 год</w:t>
            </w:r>
          </w:p>
        </w:tc>
        <w:tc>
          <w:tcPr>
            <w:tcW w:w="2552" w:type="dxa"/>
            <w:gridSpan w:val="2"/>
            <w:shd w:val="clear" w:color="auto" w:fill="auto"/>
          </w:tcPr>
          <w:p w14:paraId="175AC0B8" w14:textId="77777777" w:rsidR="00834815" w:rsidRPr="003900B8" w:rsidRDefault="00834815" w:rsidP="00297E0F">
            <w:pPr>
              <w:jc w:val="center"/>
              <w:rPr>
                <w:bCs/>
                <w:sz w:val="28"/>
                <w:szCs w:val="28"/>
              </w:rPr>
            </w:pPr>
            <w:r w:rsidRPr="003900B8">
              <w:rPr>
                <w:bCs/>
                <w:sz w:val="28"/>
                <w:szCs w:val="28"/>
              </w:rPr>
              <w:t>2027 год</w:t>
            </w:r>
          </w:p>
        </w:tc>
        <w:tc>
          <w:tcPr>
            <w:tcW w:w="2551" w:type="dxa"/>
            <w:gridSpan w:val="2"/>
            <w:shd w:val="clear" w:color="auto" w:fill="auto"/>
          </w:tcPr>
          <w:p w14:paraId="0F9FFE9B" w14:textId="77777777" w:rsidR="00834815" w:rsidRPr="003900B8" w:rsidRDefault="00834815" w:rsidP="00297E0F">
            <w:pPr>
              <w:jc w:val="center"/>
              <w:rPr>
                <w:bCs/>
                <w:sz w:val="28"/>
                <w:szCs w:val="28"/>
              </w:rPr>
            </w:pPr>
            <w:r w:rsidRPr="003900B8">
              <w:rPr>
                <w:bCs/>
                <w:sz w:val="28"/>
                <w:szCs w:val="28"/>
              </w:rPr>
              <w:t>2028 год</w:t>
            </w:r>
          </w:p>
        </w:tc>
      </w:tr>
      <w:tr w:rsidR="00834815" w:rsidRPr="006A3E2F" w14:paraId="558D3B86" w14:textId="77777777" w:rsidTr="00297E0F">
        <w:trPr>
          <w:trHeight w:val="554"/>
          <w:jc w:val="center"/>
        </w:trPr>
        <w:tc>
          <w:tcPr>
            <w:tcW w:w="3397" w:type="dxa"/>
            <w:vMerge/>
            <w:shd w:val="clear" w:color="auto" w:fill="auto"/>
          </w:tcPr>
          <w:p w14:paraId="31FD7285" w14:textId="77777777" w:rsidR="00834815" w:rsidRPr="003900B8" w:rsidRDefault="00834815" w:rsidP="00297E0F">
            <w:pPr>
              <w:jc w:val="center"/>
              <w:rPr>
                <w:bCs/>
                <w:color w:val="FF0000"/>
                <w:sz w:val="28"/>
                <w:szCs w:val="28"/>
              </w:rPr>
            </w:pPr>
          </w:p>
        </w:tc>
        <w:tc>
          <w:tcPr>
            <w:tcW w:w="1276" w:type="dxa"/>
            <w:shd w:val="clear" w:color="auto" w:fill="auto"/>
            <w:vAlign w:val="center"/>
          </w:tcPr>
          <w:p w14:paraId="631F2651" w14:textId="77777777" w:rsidR="00834815" w:rsidRPr="00BC5C2E" w:rsidRDefault="00834815" w:rsidP="00297E0F">
            <w:pPr>
              <w:jc w:val="center"/>
            </w:pPr>
            <w:r>
              <w:t>с 01.01. по 30.09</w:t>
            </w:r>
            <w:r w:rsidRPr="00BC5C2E">
              <w:t>.</w:t>
            </w:r>
          </w:p>
        </w:tc>
        <w:tc>
          <w:tcPr>
            <w:tcW w:w="1275" w:type="dxa"/>
            <w:shd w:val="clear" w:color="auto" w:fill="auto"/>
            <w:vAlign w:val="center"/>
          </w:tcPr>
          <w:p w14:paraId="3D0DCEA3" w14:textId="77777777" w:rsidR="00834815" w:rsidRPr="00BC5C2E" w:rsidRDefault="00834815" w:rsidP="00297E0F">
            <w:pPr>
              <w:jc w:val="center"/>
            </w:pPr>
            <w:r>
              <w:t>с 01.10</w:t>
            </w:r>
            <w:r w:rsidRPr="00BC5C2E">
              <w:t>. по 31.12.</w:t>
            </w:r>
          </w:p>
        </w:tc>
        <w:tc>
          <w:tcPr>
            <w:tcW w:w="1276" w:type="dxa"/>
            <w:shd w:val="clear" w:color="auto" w:fill="auto"/>
            <w:vAlign w:val="center"/>
          </w:tcPr>
          <w:p w14:paraId="55BD1B8E" w14:textId="77777777" w:rsidR="00834815" w:rsidRPr="00BC5C2E" w:rsidRDefault="00834815" w:rsidP="00297E0F">
            <w:pPr>
              <w:jc w:val="center"/>
            </w:pPr>
            <w:r w:rsidRPr="00BC5C2E">
              <w:t>с 01.01. по 30.06.</w:t>
            </w:r>
          </w:p>
        </w:tc>
        <w:tc>
          <w:tcPr>
            <w:tcW w:w="1276" w:type="dxa"/>
            <w:shd w:val="clear" w:color="auto" w:fill="auto"/>
            <w:vAlign w:val="center"/>
          </w:tcPr>
          <w:p w14:paraId="52D6F658" w14:textId="77777777" w:rsidR="00834815" w:rsidRDefault="00834815" w:rsidP="00297E0F">
            <w:pPr>
              <w:jc w:val="center"/>
            </w:pPr>
            <w:r w:rsidRPr="00BC5C2E">
              <w:t xml:space="preserve">с 01.07. </w:t>
            </w:r>
          </w:p>
          <w:p w14:paraId="1BB56D0E" w14:textId="77777777" w:rsidR="00834815" w:rsidRPr="00BC5C2E" w:rsidRDefault="00834815" w:rsidP="00297E0F">
            <w:pPr>
              <w:jc w:val="center"/>
            </w:pPr>
            <w:r w:rsidRPr="00BC5C2E">
              <w:t>по 31.12.</w:t>
            </w:r>
          </w:p>
        </w:tc>
        <w:tc>
          <w:tcPr>
            <w:tcW w:w="1275" w:type="dxa"/>
            <w:shd w:val="clear" w:color="auto" w:fill="auto"/>
            <w:vAlign w:val="center"/>
          </w:tcPr>
          <w:p w14:paraId="1A2578D2" w14:textId="77777777" w:rsidR="00834815" w:rsidRPr="00BC5C2E" w:rsidRDefault="00834815" w:rsidP="00297E0F">
            <w:pPr>
              <w:jc w:val="center"/>
            </w:pPr>
            <w:r w:rsidRPr="00BC5C2E">
              <w:t>с 01.01. по 30.06.</w:t>
            </w:r>
          </w:p>
        </w:tc>
        <w:tc>
          <w:tcPr>
            <w:tcW w:w="1276" w:type="dxa"/>
            <w:shd w:val="clear" w:color="auto" w:fill="auto"/>
            <w:vAlign w:val="center"/>
          </w:tcPr>
          <w:p w14:paraId="2A98D5C0" w14:textId="77777777" w:rsidR="00834815" w:rsidRDefault="00834815" w:rsidP="00297E0F">
            <w:pPr>
              <w:jc w:val="center"/>
            </w:pPr>
            <w:r w:rsidRPr="00BC5C2E">
              <w:t xml:space="preserve">с 01.07. </w:t>
            </w:r>
          </w:p>
          <w:p w14:paraId="444CE8D6" w14:textId="77777777" w:rsidR="00834815" w:rsidRPr="00BC5C2E" w:rsidRDefault="00834815" w:rsidP="00297E0F">
            <w:pPr>
              <w:jc w:val="center"/>
            </w:pPr>
            <w:r w:rsidRPr="00BC5C2E">
              <w:t>по 31.12.</w:t>
            </w:r>
          </w:p>
        </w:tc>
      </w:tr>
      <w:tr w:rsidR="00834815" w:rsidRPr="006A3E2F" w14:paraId="6FA213B3" w14:textId="77777777" w:rsidTr="00297E0F">
        <w:trPr>
          <w:jc w:val="center"/>
        </w:trPr>
        <w:tc>
          <w:tcPr>
            <w:tcW w:w="3397" w:type="dxa"/>
            <w:shd w:val="clear" w:color="auto" w:fill="auto"/>
          </w:tcPr>
          <w:p w14:paraId="26315F18" w14:textId="77777777" w:rsidR="00834815" w:rsidRPr="003900B8" w:rsidRDefault="00834815" w:rsidP="00297E0F">
            <w:pPr>
              <w:jc w:val="center"/>
              <w:rPr>
                <w:bCs/>
                <w:sz w:val="28"/>
                <w:szCs w:val="28"/>
              </w:rPr>
            </w:pPr>
            <w:r w:rsidRPr="003900B8">
              <w:rPr>
                <w:bCs/>
                <w:sz w:val="28"/>
                <w:szCs w:val="28"/>
              </w:rPr>
              <w:t>1</w:t>
            </w:r>
          </w:p>
        </w:tc>
        <w:tc>
          <w:tcPr>
            <w:tcW w:w="1276" w:type="dxa"/>
            <w:shd w:val="clear" w:color="auto" w:fill="auto"/>
          </w:tcPr>
          <w:p w14:paraId="4F19E646" w14:textId="77777777" w:rsidR="00834815" w:rsidRPr="003900B8" w:rsidRDefault="00834815" w:rsidP="00297E0F">
            <w:pPr>
              <w:jc w:val="center"/>
              <w:rPr>
                <w:bCs/>
                <w:sz w:val="28"/>
                <w:szCs w:val="28"/>
              </w:rPr>
            </w:pPr>
            <w:r w:rsidRPr="003900B8">
              <w:rPr>
                <w:bCs/>
                <w:sz w:val="28"/>
                <w:szCs w:val="28"/>
              </w:rPr>
              <w:t>2</w:t>
            </w:r>
          </w:p>
        </w:tc>
        <w:tc>
          <w:tcPr>
            <w:tcW w:w="1275" w:type="dxa"/>
            <w:shd w:val="clear" w:color="auto" w:fill="auto"/>
          </w:tcPr>
          <w:p w14:paraId="2FA3DB01" w14:textId="77777777" w:rsidR="00834815" w:rsidRPr="003900B8" w:rsidRDefault="00834815" w:rsidP="00297E0F">
            <w:pPr>
              <w:jc w:val="center"/>
              <w:rPr>
                <w:bCs/>
                <w:sz w:val="28"/>
                <w:szCs w:val="28"/>
              </w:rPr>
            </w:pPr>
            <w:r w:rsidRPr="003900B8">
              <w:rPr>
                <w:bCs/>
                <w:sz w:val="28"/>
                <w:szCs w:val="28"/>
              </w:rPr>
              <w:t>3</w:t>
            </w:r>
          </w:p>
        </w:tc>
        <w:tc>
          <w:tcPr>
            <w:tcW w:w="1276" w:type="dxa"/>
            <w:shd w:val="clear" w:color="auto" w:fill="auto"/>
          </w:tcPr>
          <w:p w14:paraId="3C158B75" w14:textId="77777777" w:rsidR="00834815" w:rsidRPr="003900B8" w:rsidRDefault="00834815" w:rsidP="00297E0F">
            <w:pPr>
              <w:jc w:val="center"/>
              <w:rPr>
                <w:bCs/>
                <w:sz w:val="28"/>
                <w:szCs w:val="28"/>
              </w:rPr>
            </w:pPr>
            <w:r w:rsidRPr="003900B8">
              <w:rPr>
                <w:bCs/>
                <w:sz w:val="28"/>
                <w:szCs w:val="28"/>
              </w:rPr>
              <w:t>4</w:t>
            </w:r>
          </w:p>
        </w:tc>
        <w:tc>
          <w:tcPr>
            <w:tcW w:w="1276" w:type="dxa"/>
            <w:shd w:val="clear" w:color="auto" w:fill="auto"/>
          </w:tcPr>
          <w:p w14:paraId="2193D608" w14:textId="77777777" w:rsidR="00834815" w:rsidRPr="003900B8" w:rsidRDefault="00834815" w:rsidP="00297E0F">
            <w:pPr>
              <w:jc w:val="center"/>
              <w:rPr>
                <w:bCs/>
                <w:sz w:val="28"/>
                <w:szCs w:val="28"/>
              </w:rPr>
            </w:pPr>
            <w:r w:rsidRPr="003900B8">
              <w:rPr>
                <w:bCs/>
                <w:sz w:val="28"/>
                <w:szCs w:val="28"/>
              </w:rPr>
              <w:t>5</w:t>
            </w:r>
          </w:p>
        </w:tc>
        <w:tc>
          <w:tcPr>
            <w:tcW w:w="1275" w:type="dxa"/>
            <w:shd w:val="clear" w:color="auto" w:fill="auto"/>
          </w:tcPr>
          <w:p w14:paraId="3F86B22B" w14:textId="77777777" w:rsidR="00834815" w:rsidRPr="003900B8" w:rsidRDefault="00834815" w:rsidP="00297E0F">
            <w:pPr>
              <w:jc w:val="center"/>
              <w:rPr>
                <w:bCs/>
                <w:sz w:val="28"/>
                <w:szCs w:val="28"/>
              </w:rPr>
            </w:pPr>
            <w:r w:rsidRPr="003900B8">
              <w:rPr>
                <w:bCs/>
                <w:sz w:val="28"/>
                <w:szCs w:val="28"/>
              </w:rPr>
              <w:t>6</w:t>
            </w:r>
          </w:p>
        </w:tc>
        <w:tc>
          <w:tcPr>
            <w:tcW w:w="1276" w:type="dxa"/>
            <w:shd w:val="clear" w:color="auto" w:fill="auto"/>
          </w:tcPr>
          <w:p w14:paraId="2D6DFD7B" w14:textId="77777777" w:rsidR="00834815" w:rsidRPr="003900B8" w:rsidRDefault="00834815" w:rsidP="00297E0F">
            <w:pPr>
              <w:jc w:val="center"/>
              <w:rPr>
                <w:bCs/>
                <w:sz w:val="28"/>
                <w:szCs w:val="28"/>
              </w:rPr>
            </w:pPr>
            <w:r w:rsidRPr="003900B8">
              <w:rPr>
                <w:bCs/>
                <w:sz w:val="28"/>
                <w:szCs w:val="28"/>
              </w:rPr>
              <w:t>7</w:t>
            </w:r>
          </w:p>
        </w:tc>
      </w:tr>
      <w:tr w:rsidR="00834815" w:rsidRPr="006A3E2F" w14:paraId="0E00960A" w14:textId="77777777" w:rsidTr="00297E0F">
        <w:trPr>
          <w:jc w:val="center"/>
        </w:trPr>
        <w:tc>
          <w:tcPr>
            <w:tcW w:w="3397" w:type="dxa"/>
            <w:shd w:val="clear" w:color="auto" w:fill="auto"/>
            <w:vAlign w:val="center"/>
          </w:tcPr>
          <w:p w14:paraId="37DAA6D3" w14:textId="77777777" w:rsidR="00834815" w:rsidRPr="003900B8" w:rsidRDefault="00834815" w:rsidP="00297E0F">
            <w:pPr>
              <w:rPr>
                <w:bCs/>
                <w:sz w:val="28"/>
                <w:szCs w:val="28"/>
              </w:rPr>
            </w:pPr>
            <w:r w:rsidRPr="003900B8">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276" w:type="dxa"/>
            <w:shd w:val="clear" w:color="auto" w:fill="auto"/>
            <w:vAlign w:val="center"/>
          </w:tcPr>
          <w:p w14:paraId="5A3EBC99" w14:textId="77777777" w:rsidR="00834815" w:rsidRPr="003900B8" w:rsidRDefault="00834815" w:rsidP="00297E0F">
            <w:pPr>
              <w:jc w:val="center"/>
              <w:rPr>
                <w:bCs/>
              </w:rPr>
            </w:pPr>
            <w:r w:rsidRPr="003900B8">
              <w:rPr>
                <w:bCs/>
              </w:rPr>
              <w:t>16031,55</w:t>
            </w:r>
          </w:p>
        </w:tc>
        <w:tc>
          <w:tcPr>
            <w:tcW w:w="1275" w:type="dxa"/>
            <w:shd w:val="clear" w:color="auto" w:fill="auto"/>
            <w:vAlign w:val="center"/>
          </w:tcPr>
          <w:p w14:paraId="33D63284" w14:textId="77777777" w:rsidR="00834815" w:rsidRPr="003900B8" w:rsidRDefault="00834815" w:rsidP="00297E0F">
            <w:pPr>
              <w:jc w:val="center"/>
              <w:rPr>
                <w:bCs/>
              </w:rPr>
            </w:pPr>
            <w:r w:rsidRPr="003900B8">
              <w:rPr>
                <w:bCs/>
              </w:rPr>
              <w:t>5343,85</w:t>
            </w:r>
          </w:p>
        </w:tc>
        <w:tc>
          <w:tcPr>
            <w:tcW w:w="1276" w:type="dxa"/>
            <w:shd w:val="clear" w:color="auto" w:fill="auto"/>
            <w:vAlign w:val="center"/>
          </w:tcPr>
          <w:p w14:paraId="3B5CD23D" w14:textId="77777777" w:rsidR="00834815" w:rsidRPr="003900B8" w:rsidRDefault="00834815" w:rsidP="00297E0F">
            <w:pPr>
              <w:jc w:val="center"/>
              <w:rPr>
                <w:bCs/>
              </w:rPr>
            </w:pPr>
            <w:r w:rsidRPr="003900B8">
              <w:rPr>
                <w:bCs/>
              </w:rPr>
              <w:t>10689,74</w:t>
            </w:r>
          </w:p>
        </w:tc>
        <w:tc>
          <w:tcPr>
            <w:tcW w:w="1276" w:type="dxa"/>
            <w:shd w:val="clear" w:color="auto" w:fill="auto"/>
            <w:vAlign w:val="center"/>
          </w:tcPr>
          <w:p w14:paraId="72FA314B" w14:textId="77777777" w:rsidR="00834815" w:rsidRPr="003900B8" w:rsidRDefault="00834815" w:rsidP="00297E0F">
            <w:pPr>
              <w:jc w:val="center"/>
              <w:rPr>
                <w:bCs/>
              </w:rPr>
            </w:pPr>
            <w:r w:rsidRPr="003900B8">
              <w:rPr>
                <w:bCs/>
              </w:rPr>
              <w:t>13802,10</w:t>
            </w:r>
          </w:p>
        </w:tc>
        <w:tc>
          <w:tcPr>
            <w:tcW w:w="1275" w:type="dxa"/>
            <w:shd w:val="clear" w:color="auto" w:fill="auto"/>
            <w:vAlign w:val="center"/>
          </w:tcPr>
          <w:p w14:paraId="034200DD" w14:textId="77777777" w:rsidR="00834815" w:rsidRPr="003900B8" w:rsidRDefault="00834815" w:rsidP="00297E0F">
            <w:pPr>
              <w:jc w:val="center"/>
              <w:rPr>
                <w:bCs/>
              </w:rPr>
            </w:pPr>
            <w:r w:rsidRPr="003900B8">
              <w:rPr>
                <w:bCs/>
              </w:rPr>
              <w:t>12579,26</w:t>
            </w:r>
          </w:p>
        </w:tc>
        <w:tc>
          <w:tcPr>
            <w:tcW w:w="1276" w:type="dxa"/>
            <w:shd w:val="clear" w:color="auto" w:fill="auto"/>
            <w:vAlign w:val="center"/>
          </w:tcPr>
          <w:p w14:paraId="1627C015" w14:textId="77777777" w:rsidR="00834815" w:rsidRPr="003900B8" w:rsidRDefault="00834815" w:rsidP="00297E0F">
            <w:pPr>
              <w:jc w:val="center"/>
              <w:rPr>
                <w:bCs/>
              </w:rPr>
            </w:pPr>
            <w:r w:rsidRPr="003900B8">
              <w:rPr>
                <w:bCs/>
              </w:rPr>
              <w:t>12579,26</w:t>
            </w:r>
          </w:p>
        </w:tc>
      </w:tr>
    </w:tbl>
    <w:p w14:paraId="4788AEC9" w14:textId="77777777" w:rsidR="00834815" w:rsidRDefault="00834815" w:rsidP="00834815">
      <w:pPr>
        <w:ind w:left="-567"/>
        <w:jc w:val="center"/>
        <w:rPr>
          <w:bCs/>
          <w:color w:val="FF0000"/>
          <w:sz w:val="28"/>
          <w:szCs w:val="28"/>
        </w:rPr>
      </w:pPr>
    </w:p>
    <w:p w14:paraId="61A634DA" w14:textId="77777777" w:rsidR="00834815" w:rsidRDefault="00834815" w:rsidP="00834815">
      <w:pPr>
        <w:ind w:left="-567"/>
        <w:jc w:val="center"/>
        <w:rPr>
          <w:bCs/>
          <w:color w:val="FF0000"/>
          <w:sz w:val="28"/>
          <w:szCs w:val="28"/>
        </w:rPr>
      </w:pPr>
    </w:p>
    <w:p w14:paraId="4046753F" w14:textId="77777777" w:rsidR="00834815" w:rsidRDefault="00834815" w:rsidP="00834815">
      <w:pPr>
        <w:ind w:left="-567"/>
        <w:jc w:val="center"/>
        <w:rPr>
          <w:bCs/>
          <w:color w:val="FF0000"/>
          <w:sz w:val="28"/>
          <w:szCs w:val="28"/>
        </w:rPr>
        <w:sectPr w:rsidR="00834815" w:rsidSect="00297E0F">
          <w:pgSz w:w="11906" w:h="16838" w:code="9"/>
          <w:pgMar w:top="851" w:right="1134" w:bottom="709" w:left="1134" w:header="567" w:footer="709" w:gutter="0"/>
          <w:cols w:space="708"/>
          <w:titlePg/>
          <w:docGrid w:linePitch="360"/>
        </w:sectPr>
      </w:pPr>
    </w:p>
    <w:p w14:paraId="6A0CDADC" w14:textId="77777777" w:rsidR="00834815" w:rsidRPr="005F1CB0" w:rsidRDefault="00834815" w:rsidP="00834815">
      <w:pPr>
        <w:jc w:val="center"/>
        <w:rPr>
          <w:bCs/>
          <w:sz w:val="28"/>
          <w:szCs w:val="28"/>
        </w:rPr>
      </w:pPr>
      <w:r w:rsidRPr="005F1CB0">
        <w:rPr>
          <w:bCs/>
          <w:sz w:val="28"/>
          <w:szCs w:val="28"/>
        </w:rPr>
        <w:t>Раздел 7. График реализации мероприятий производственной программы</w:t>
      </w:r>
    </w:p>
    <w:p w14:paraId="0A35161F" w14:textId="77777777" w:rsidR="00834815" w:rsidRPr="005F1CB0" w:rsidRDefault="00834815" w:rsidP="00834815">
      <w:pPr>
        <w:ind w:left="-567"/>
        <w:jc w:val="center"/>
        <w:rPr>
          <w:bCs/>
          <w:sz w:val="28"/>
          <w:szCs w:val="28"/>
        </w:rPr>
      </w:pPr>
    </w:p>
    <w:tbl>
      <w:tblPr>
        <w:tblW w:w="100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835"/>
        <w:gridCol w:w="2977"/>
      </w:tblGrid>
      <w:tr w:rsidR="00834815" w:rsidRPr="005F1CB0" w14:paraId="43EDF34D" w14:textId="77777777" w:rsidTr="00297E0F">
        <w:trPr>
          <w:trHeight w:val="914"/>
        </w:trPr>
        <w:tc>
          <w:tcPr>
            <w:tcW w:w="4248" w:type="dxa"/>
            <w:shd w:val="clear" w:color="auto" w:fill="auto"/>
            <w:vAlign w:val="center"/>
          </w:tcPr>
          <w:p w14:paraId="319E61D4" w14:textId="77777777" w:rsidR="00834815" w:rsidRPr="003900B8" w:rsidRDefault="00834815" w:rsidP="00297E0F">
            <w:pPr>
              <w:jc w:val="center"/>
              <w:rPr>
                <w:bCs/>
                <w:sz w:val="28"/>
                <w:szCs w:val="28"/>
              </w:rPr>
            </w:pPr>
            <w:r w:rsidRPr="003900B8">
              <w:rPr>
                <w:bCs/>
                <w:sz w:val="28"/>
                <w:szCs w:val="28"/>
              </w:rPr>
              <w:t>Наименование мероприятия</w:t>
            </w:r>
          </w:p>
        </w:tc>
        <w:tc>
          <w:tcPr>
            <w:tcW w:w="2835" w:type="dxa"/>
            <w:shd w:val="clear" w:color="auto" w:fill="auto"/>
            <w:vAlign w:val="center"/>
          </w:tcPr>
          <w:p w14:paraId="241BCF32" w14:textId="77777777" w:rsidR="00834815" w:rsidRPr="003900B8" w:rsidRDefault="00834815" w:rsidP="00297E0F">
            <w:pPr>
              <w:jc w:val="center"/>
              <w:rPr>
                <w:bCs/>
                <w:sz w:val="28"/>
                <w:szCs w:val="28"/>
              </w:rPr>
            </w:pPr>
            <w:r w:rsidRPr="003900B8">
              <w:rPr>
                <w:bCs/>
                <w:sz w:val="28"/>
                <w:szCs w:val="28"/>
              </w:rPr>
              <w:t>Дата начала    реализации мероприятий</w:t>
            </w:r>
          </w:p>
        </w:tc>
        <w:tc>
          <w:tcPr>
            <w:tcW w:w="2977" w:type="dxa"/>
            <w:shd w:val="clear" w:color="auto" w:fill="auto"/>
            <w:vAlign w:val="center"/>
          </w:tcPr>
          <w:p w14:paraId="59E86816" w14:textId="77777777" w:rsidR="00834815" w:rsidRPr="003900B8" w:rsidRDefault="00834815" w:rsidP="00297E0F">
            <w:pPr>
              <w:jc w:val="center"/>
              <w:rPr>
                <w:bCs/>
                <w:sz w:val="28"/>
                <w:szCs w:val="28"/>
              </w:rPr>
            </w:pPr>
            <w:r w:rsidRPr="003900B8">
              <w:rPr>
                <w:bCs/>
                <w:sz w:val="28"/>
                <w:szCs w:val="28"/>
              </w:rPr>
              <w:t>Дата окончания реализации мероприятий</w:t>
            </w:r>
          </w:p>
        </w:tc>
      </w:tr>
      <w:tr w:rsidR="00834815" w:rsidRPr="006A3E2F" w14:paraId="51419687" w14:textId="77777777" w:rsidTr="00297E0F">
        <w:trPr>
          <w:trHeight w:val="960"/>
        </w:trPr>
        <w:tc>
          <w:tcPr>
            <w:tcW w:w="4248" w:type="dxa"/>
            <w:shd w:val="clear" w:color="auto" w:fill="auto"/>
            <w:vAlign w:val="center"/>
          </w:tcPr>
          <w:p w14:paraId="1A9BAC9D" w14:textId="77777777" w:rsidR="00834815" w:rsidRPr="003900B8" w:rsidRDefault="00834815" w:rsidP="00297E0F">
            <w:pPr>
              <w:jc w:val="center"/>
              <w:rPr>
                <w:bCs/>
                <w:color w:val="FF0000"/>
                <w:sz w:val="28"/>
                <w:szCs w:val="28"/>
              </w:rPr>
            </w:pPr>
            <w:r w:rsidRPr="003900B8">
              <w:rPr>
                <w:bCs/>
                <w:sz w:val="28"/>
                <w:szCs w:val="28"/>
              </w:rPr>
              <w:t>Бесперебойное водоотведение</w:t>
            </w:r>
          </w:p>
        </w:tc>
        <w:tc>
          <w:tcPr>
            <w:tcW w:w="2835" w:type="dxa"/>
            <w:shd w:val="clear" w:color="auto" w:fill="auto"/>
            <w:vAlign w:val="center"/>
          </w:tcPr>
          <w:p w14:paraId="6139BC21" w14:textId="77777777" w:rsidR="00834815" w:rsidRPr="003900B8" w:rsidRDefault="00834815" w:rsidP="00297E0F">
            <w:pPr>
              <w:jc w:val="center"/>
              <w:rPr>
                <w:bCs/>
                <w:color w:val="FF0000"/>
                <w:sz w:val="28"/>
                <w:szCs w:val="28"/>
              </w:rPr>
            </w:pPr>
            <w:r w:rsidRPr="003900B8">
              <w:rPr>
                <w:bCs/>
                <w:sz w:val="28"/>
                <w:szCs w:val="28"/>
              </w:rPr>
              <w:t>01.01.2026</w:t>
            </w:r>
          </w:p>
        </w:tc>
        <w:tc>
          <w:tcPr>
            <w:tcW w:w="2977" w:type="dxa"/>
            <w:shd w:val="clear" w:color="auto" w:fill="auto"/>
            <w:vAlign w:val="center"/>
          </w:tcPr>
          <w:p w14:paraId="7EF3278F" w14:textId="77777777" w:rsidR="00834815" w:rsidRPr="003900B8" w:rsidRDefault="00834815" w:rsidP="00297E0F">
            <w:pPr>
              <w:jc w:val="center"/>
              <w:rPr>
                <w:bCs/>
                <w:color w:val="FF0000"/>
                <w:sz w:val="28"/>
                <w:szCs w:val="28"/>
              </w:rPr>
            </w:pPr>
            <w:r w:rsidRPr="003900B8">
              <w:rPr>
                <w:bCs/>
                <w:sz w:val="28"/>
                <w:szCs w:val="28"/>
              </w:rPr>
              <w:t>31.12.2028</w:t>
            </w:r>
          </w:p>
        </w:tc>
      </w:tr>
    </w:tbl>
    <w:p w14:paraId="5C38A35D" w14:textId="77777777" w:rsidR="00834815" w:rsidRPr="006A3E2F" w:rsidRDefault="00834815" w:rsidP="00834815">
      <w:pPr>
        <w:ind w:left="-567"/>
        <w:jc w:val="center"/>
        <w:rPr>
          <w:bCs/>
          <w:color w:val="FF0000"/>
          <w:sz w:val="28"/>
          <w:szCs w:val="28"/>
        </w:rPr>
      </w:pPr>
    </w:p>
    <w:p w14:paraId="03E01D53" w14:textId="77777777" w:rsidR="00834815" w:rsidRPr="006A3E2F" w:rsidRDefault="00834815" w:rsidP="00834815">
      <w:pPr>
        <w:ind w:left="-567"/>
        <w:jc w:val="center"/>
        <w:rPr>
          <w:bCs/>
          <w:color w:val="FF0000"/>
          <w:sz w:val="28"/>
          <w:szCs w:val="28"/>
        </w:rPr>
      </w:pPr>
    </w:p>
    <w:p w14:paraId="47D1BA44" w14:textId="77777777" w:rsidR="00834815" w:rsidRPr="006A3E2F" w:rsidRDefault="00834815" w:rsidP="00834815">
      <w:pPr>
        <w:ind w:left="-567"/>
        <w:jc w:val="center"/>
        <w:rPr>
          <w:bCs/>
          <w:color w:val="FF0000"/>
          <w:sz w:val="28"/>
          <w:szCs w:val="28"/>
        </w:rPr>
      </w:pPr>
    </w:p>
    <w:p w14:paraId="53E3969F" w14:textId="77777777" w:rsidR="00834815" w:rsidRPr="006A3E2F" w:rsidRDefault="00834815" w:rsidP="00834815">
      <w:pPr>
        <w:ind w:left="-567"/>
        <w:jc w:val="center"/>
        <w:rPr>
          <w:bCs/>
          <w:color w:val="FF0000"/>
          <w:sz w:val="28"/>
          <w:szCs w:val="28"/>
        </w:rPr>
      </w:pPr>
    </w:p>
    <w:p w14:paraId="5D163C62" w14:textId="77777777" w:rsidR="00834815" w:rsidRPr="006A3E2F" w:rsidRDefault="00834815" w:rsidP="00834815">
      <w:pPr>
        <w:ind w:left="-567"/>
        <w:jc w:val="center"/>
        <w:rPr>
          <w:bCs/>
          <w:color w:val="FF0000"/>
          <w:sz w:val="28"/>
          <w:szCs w:val="28"/>
        </w:rPr>
      </w:pPr>
    </w:p>
    <w:p w14:paraId="391767A6" w14:textId="77777777" w:rsidR="00834815" w:rsidRPr="006A3E2F" w:rsidRDefault="00834815" w:rsidP="00834815">
      <w:pPr>
        <w:ind w:left="-567"/>
        <w:jc w:val="center"/>
        <w:rPr>
          <w:bCs/>
          <w:color w:val="FF0000"/>
          <w:sz w:val="28"/>
          <w:szCs w:val="28"/>
        </w:rPr>
      </w:pPr>
    </w:p>
    <w:p w14:paraId="51F0224C" w14:textId="77777777" w:rsidR="00834815" w:rsidRPr="006A3E2F" w:rsidRDefault="00834815" w:rsidP="00834815">
      <w:pPr>
        <w:ind w:left="-567"/>
        <w:jc w:val="center"/>
        <w:rPr>
          <w:bCs/>
          <w:color w:val="FF0000"/>
          <w:sz w:val="28"/>
          <w:szCs w:val="28"/>
        </w:rPr>
      </w:pPr>
    </w:p>
    <w:p w14:paraId="04609308" w14:textId="77777777" w:rsidR="00834815" w:rsidRPr="006A3E2F" w:rsidRDefault="00834815" w:rsidP="00834815">
      <w:pPr>
        <w:ind w:left="-567"/>
        <w:jc w:val="center"/>
        <w:rPr>
          <w:bCs/>
          <w:color w:val="FF0000"/>
          <w:sz w:val="28"/>
          <w:szCs w:val="28"/>
        </w:rPr>
      </w:pPr>
    </w:p>
    <w:p w14:paraId="07F55015" w14:textId="77777777" w:rsidR="00834815" w:rsidRPr="006A3E2F" w:rsidRDefault="00834815" w:rsidP="00834815">
      <w:pPr>
        <w:ind w:left="-567"/>
        <w:jc w:val="center"/>
        <w:rPr>
          <w:bCs/>
          <w:color w:val="FF0000"/>
          <w:sz w:val="28"/>
          <w:szCs w:val="28"/>
        </w:rPr>
      </w:pPr>
    </w:p>
    <w:p w14:paraId="690DF59E" w14:textId="77777777" w:rsidR="00834815" w:rsidRPr="006A3E2F" w:rsidRDefault="00834815" w:rsidP="00834815">
      <w:pPr>
        <w:ind w:left="-567"/>
        <w:jc w:val="center"/>
        <w:rPr>
          <w:bCs/>
          <w:color w:val="FF0000"/>
          <w:sz w:val="28"/>
          <w:szCs w:val="28"/>
        </w:rPr>
      </w:pPr>
    </w:p>
    <w:p w14:paraId="57948CE2" w14:textId="77777777" w:rsidR="00834815" w:rsidRPr="006A3E2F" w:rsidRDefault="00834815" w:rsidP="00834815">
      <w:pPr>
        <w:ind w:left="-567"/>
        <w:jc w:val="center"/>
        <w:rPr>
          <w:bCs/>
          <w:color w:val="FF0000"/>
          <w:sz w:val="28"/>
          <w:szCs w:val="28"/>
        </w:rPr>
      </w:pPr>
    </w:p>
    <w:p w14:paraId="78ED95D0" w14:textId="77777777" w:rsidR="00834815" w:rsidRPr="006A3E2F" w:rsidRDefault="00834815" w:rsidP="00834815">
      <w:pPr>
        <w:ind w:left="-567"/>
        <w:jc w:val="center"/>
        <w:rPr>
          <w:bCs/>
          <w:color w:val="FF0000"/>
          <w:sz w:val="28"/>
          <w:szCs w:val="28"/>
        </w:rPr>
      </w:pPr>
    </w:p>
    <w:p w14:paraId="4D9932FD" w14:textId="77777777" w:rsidR="00834815" w:rsidRPr="006A3E2F" w:rsidRDefault="00834815" w:rsidP="00834815">
      <w:pPr>
        <w:ind w:left="-567"/>
        <w:jc w:val="center"/>
        <w:rPr>
          <w:bCs/>
          <w:color w:val="FF0000"/>
          <w:sz w:val="28"/>
          <w:szCs w:val="28"/>
        </w:rPr>
      </w:pPr>
    </w:p>
    <w:p w14:paraId="0945F971" w14:textId="77777777" w:rsidR="00834815" w:rsidRPr="006A3E2F" w:rsidRDefault="00834815" w:rsidP="00834815">
      <w:pPr>
        <w:ind w:left="-567"/>
        <w:jc w:val="center"/>
        <w:rPr>
          <w:bCs/>
          <w:color w:val="FF0000"/>
          <w:sz w:val="28"/>
          <w:szCs w:val="28"/>
        </w:rPr>
      </w:pPr>
    </w:p>
    <w:p w14:paraId="5C7F1C3F" w14:textId="77777777" w:rsidR="00834815" w:rsidRPr="006A3E2F" w:rsidRDefault="00834815" w:rsidP="00834815">
      <w:pPr>
        <w:ind w:left="-567"/>
        <w:jc w:val="center"/>
        <w:rPr>
          <w:bCs/>
          <w:color w:val="FF0000"/>
          <w:sz w:val="28"/>
          <w:szCs w:val="28"/>
        </w:rPr>
      </w:pPr>
    </w:p>
    <w:p w14:paraId="136B7F92" w14:textId="77777777" w:rsidR="00834815" w:rsidRPr="006A3E2F" w:rsidRDefault="00834815" w:rsidP="00834815">
      <w:pPr>
        <w:ind w:left="-567"/>
        <w:jc w:val="center"/>
        <w:rPr>
          <w:bCs/>
          <w:color w:val="FF0000"/>
          <w:sz w:val="28"/>
          <w:szCs w:val="28"/>
        </w:rPr>
      </w:pPr>
    </w:p>
    <w:p w14:paraId="1E09BFFC" w14:textId="77777777" w:rsidR="00834815" w:rsidRPr="006A3E2F" w:rsidRDefault="00834815" w:rsidP="00834815">
      <w:pPr>
        <w:ind w:left="-567"/>
        <w:jc w:val="center"/>
        <w:rPr>
          <w:bCs/>
          <w:color w:val="FF0000"/>
          <w:sz w:val="28"/>
          <w:szCs w:val="28"/>
        </w:rPr>
      </w:pPr>
    </w:p>
    <w:p w14:paraId="7716E602" w14:textId="77777777" w:rsidR="00834815" w:rsidRPr="006A3E2F" w:rsidRDefault="00834815" w:rsidP="00834815">
      <w:pPr>
        <w:ind w:left="-567"/>
        <w:jc w:val="center"/>
        <w:rPr>
          <w:bCs/>
          <w:color w:val="FF0000"/>
          <w:sz w:val="28"/>
          <w:szCs w:val="28"/>
        </w:rPr>
      </w:pPr>
    </w:p>
    <w:p w14:paraId="4482D529" w14:textId="77777777" w:rsidR="00834815" w:rsidRPr="006A3E2F" w:rsidRDefault="00834815" w:rsidP="00834815">
      <w:pPr>
        <w:ind w:left="-567"/>
        <w:jc w:val="center"/>
        <w:rPr>
          <w:bCs/>
          <w:color w:val="FF0000"/>
          <w:sz w:val="28"/>
          <w:szCs w:val="28"/>
        </w:rPr>
      </w:pPr>
    </w:p>
    <w:p w14:paraId="6A38583D" w14:textId="77777777" w:rsidR="00834815" w:rsidRPr="006A3E2F" w:rsidRDefault="00834815" w:rsidP="00834815">
      <w:pPr>
        <w:ind w:left="-567"/>
        <w:jc w:val="center"/>
        <w:rPr>
          <w:bCs/>
          <w:color w:val="FF0000"/>
          <w:sz w:val="28"/>
          <w:szCs w:val="28"/>
        </w:rPr>
      </w:pPr>
    </w:p>
    <w:p w14:paraId="0E9E0DE8" w14:textId="77777777" w:rsidR="00834815" w:rsidRPr="006A3E2F" w:rsidRDefault="00834815" w:rsidP="00834815">
      <w:pPr>
        <w:ind w:left="-567"/>
        <w:jc w:val="center"/>
        <w:rPr>
          <w:bCs/>
          <w:color w:val="FF0000"/>
          <w:sz w:val="28"/>
          <w:szCs w:val="28"/>
        </w:rPr>
      </w:pPr>
    </w:p>
    <w:p w14:paraId="6088266A" w14:textId="77777777" w:rsidR="00834815" w:rsidRPr="006A3E2F" w:rsidRDefault="00834815" w:rsidP="00834815">
      <w:pPr>
        <w:ind w:left="-567"/>
        <w:jc w:val="center"/>
        <w:rPr>
          <w:bCs/>
          <w:color w:val="FF0000"/>
          <w:sz w:val="28"/>
          <w:szCs w:val="28"/>
        </w:rPr>
      </w:pPr>
    </w:p>
    <w:p w14:paraId="6236A5FE" w14:textId="77777777" w:rsidR="00834815" w:rsidRPr="006A3E2F" w:rsidRDefault="00834815" w:rsidP="00834815">
      <w:pPr>
        <w:ind w:left="-567"/>
        <w:jc w:val="center"/>
        <w:rPr>
          <w:bCs/>
          <w:color w:val="FF0000"/>
          <w:sz w:val="28"/>
          <w:szCs w:val="28"/>
        </w:rPr>
      </w:pPr>
    </w:p>
    <w:p w14:paraId="658AFA48" w14:textId="77777777" w:rsidR="00834815" w:rsidRPr="006A3E2F" w:rsidRDefault="00834815" w:rsidP="00834815">
      <w:pPr>
        <w:ind w:left="-567"/>
        <w:jc w:val="center"/>
        <w:rPr>
          <w:bCs/>
          <w:color w:val="FF0000"/>
          <w:sz w:val="28"/>
          <w:szCs w:val="28"/>
        </w:rPr>
      </w:pPr>
    </w:p>
    <w:p w14:paraId="1FB08369" w14:textId="77777777" w:rsidR="00834815" w:rsidRPr="006A3E2F" w:rsidRDefault="00834815" w:rsidP="00834815">
      <w:pPr>
        <w:ind w:left="-567"/>
        <w:jc w:val="center"/>
        <w:rPr>
          <w:bCs/>
          <w:color w:val="FF0000"/>
          <w:sz w:val="28"/>
          <w:szCs w:val="28"/>
        </w:rPr>
      </w:pPr>
    </w:p>
    <w:p w14:paraId="51AE1229" w14:textId="77777777" w:rsidR="00834815" w:rsidRPr="006A3E2F" w:rsidRDefault="00834815" w:rsidP="00834815">
      <w:pPr>
        <w:ind w:left="-567"/>
        <w:jc w:val="center"/>
        <w:rPr>
          <w:bCs/>
          <w:color w:val="FF0000"/>
          <w:sz w:val="28"/>
          <w:szCs w:val="28"/>
        </w:rPr>
      </w:pPr>
    </w:p>
    <w:p w14:paraId="1DFB7F85" w14:textId="77777777" w:rsidR="00834815" w:rsidRPr="006A3E2F" w:rsidRDefault="00834815" w:rsidP="00834815">
      <w:pPr>
        <w:ind w:left="-567"/>
        <w:jc w:val="center"/>
        <w:rPr>
          <w:bCs/>
          <w:color w:val="FF0000"/>
          <w:sz w:val="28"/>
          <w:szCs w:val="28"/>
        </w:rPr>
      </w:pPr>
    </w:p>
    <w:p w14:paraId="5457D5E0" w14:textId="77777777" w:rsidR="00834815" w:rsidRPr="006A3E2F" w:rsidRDefault="00834815" w:rsidP="00834815">
      <w:pPr>
        <w:ind w:left="-567"/>
        <w:jc w:val="center"/>
        <w:rPr>
          <w:bCs/>
          <w:color w:val="FF0000"/>
          <w:sz w:val="28"/>
          <w:szCs w:val="28"/>
        </w:rPr>
      </w:pPr>
    </w:p>
    <w:p w14:paraId="48B4D3EE" w14:textId="77777777" w:rsidR="00834815" w:rsidRPr="006A3E2F" w:rsidRDefault="00834815" w:rsidP="00834815">
      <w:pPr>
        <w:ind w:left="-567"/>
        <w:jc w:val="center"/>
        <w:rPr>
          <w:bCs/>
          <w:color w:val="FF0000"/>
          <w:sz w:val="28"/>
          <w:szCs w:val="28"/>
        </w:rPr>
      </w:pPr>
    </w:p>
    <w:p w14:paraId="5C333E55" w14:textId="77777777" w:rsidR="00834815" w:rsidRPr="006A3E2F" w:rsidRDefault="00834815" w:rsidP="00834815">
      <w:pPr>
        <w:ind w:left="-567"/>
        <w:jc w:val="center"/>
        <w:rPr>
          <w:bCs/>
          <w:color w:val="FF0000"/>
          <w:sz w:val="28"/>
          <w:szCs w:val="28"/>
        </w:rPr>
      </w:pPr>
    </w:p>
    <w:p w14:paraId="34EB19CC" w14:textId="77777777" w:rsidR="00834815" w:rsidRPr="006A3E2F" w:rsidRDefault="00834815" w:rsidP="00834815">
      <w:pPr>
        <w:ind w:left="-567"/>
        <w:jc w:val="center"/>
        <w:rPr>
          <w:bCs/>
          <w:color w:val="FF0000"/>
          <w:sz w:val="28"/>
          <w:szCs w:val="28"/>
        </w:rPr>
      </w:pPr>
    </w:p>
    <w:p w14:paraId="3A49758F" w14:textId="77777777" w:rsidR="00834815" w:rsidRPr="006A3E2F" w:rsidRDefault="00834815" w:rsidP="00834815">
      <w:pPr>
        <w:ind w:left="-567"/>
        <w:jc w:val="center"/>
        <w:rPr>
          <w:bCs/>
          <w:color w:val="FF0000"/>
          <w:sz w:val="28"/>
          <w:szCs w:val="28"/>
        </w:rPr>
      </w:pPr>
    </w:p>
    <w:p w14:paraId="2F2FCF9C" w14:textId="77777777" w:rsidR="00834815" w:rsidRPr="006A3E2F" w:rsidRDefault="00834815" w:rsidP="00834815">
      <w:pPr>
        <w:ind w:left="-567"/>
        <w:jc w:val="center"/>
        <w:rPr>
          <w:bCs/>
          <w:color w:val="FF0000"/>
          <w:sz w:val="28"/>
          <w:szCs w:val="28"/>
        </w:rPr>
      </w:pPr>
    </w:p>
    <w:p w14:paraId="583C5349" w14:textId="77777777" w:rsidR="00834815" w:rsidRPr="006A3E2F" w:rsidRDefault="00834815" w:rsidP="00834815">
      <w:pPr>
        <w:ind w:left="-567"/>
        <w:jc w:val="center"/>
        <w:rPr>
          <w:bCs/>
          <w:color w:val="FF0000"/>
          <w:sz w:val="28"/>
          <w:szCs w:val="28"/>
        </w:rPr>
      </w:pPr>
    </w:p>
    <w:p w14:paraId="1D53F987" w14:textId="77777777" w:rsidR="00834815" w:rsidRPr="006A3E2F" w:rsidRDefault="00834815" w:rsidP="00834815">
      <w:pPr>
        <w:ind w:left="-567"/>
        <w:jc w:val="center"/>
        <w:rPr>
          <w:bCs/>
          <w:color w:val="FF0000"/>
          <w:sz w:val="28"/>
          <w:szCs w:val="28"/>
        </w:rPr>
      </w:pPr>
    </w:p>
    <w:p w14:paraId="399879FF" w14:textId="77777777" w:rsidR="00834815" w:rsidRPr="006A3E2F" w:rsidRDefault="00834815" w:rsidP="00834815">
      <w:pPr>
        <w:ind w:left="-567"/>
        <w:jc w:val="center"/>
        <w:rPr>
          <w:bCs/>
          <w:color w:val="FF0000"/>
          <w:sz w:val="28"/>
          <w:szCs w:val="28"/>
        </w:rPr>
      </w:pPr>
    </w:p>
    <w:p w14:paraId="298D1031" w14:textId="77777777" w:rsidR="00834815" w:rsidRDefault="00834815" w:rsidP="00834815">
      <w:pPr>
        <w:jc w:val="center"/>
        <w:rPr>
          <w:bCs/>
          <w:color w:val="FF0000"/>
          <w:sz w:val="28"/>
          <w:szCs w:val="28"/>
        </w:rPr>
        <w:sectPr w:rsidR="00834815" w:rsidSect="00297E0F">
          <w:headerReference w:type="first" r:id="rId23"/>
          <w:pgSz w:w="11906" w:h="16838" w:code="9"/>
          <w:pgMar w:top="851" w:right="1134" w:bottom="709" w:left="1134" w:header="567" w:footer="709" w:gutter="0"/>
          <w:cols w:space="708"/>
          <w:titlePg/>
          <w:docGrid w:linePitch="360"/>
        </w:sectPr>
      </w:pPr>
    </w:p>
    <w:p w14:paraId="23B2F880" w14:textId="77777777" w:rsidR="00834815" w:rsidRPr="002A6F73" w:rsidRDefault="00834815" w:rsidP="00834815">
      <w:pPr>
        <w:jc w:val="center"/>
        <w:rPr>
          <w:bCs/>
          <w:sz w:val="28"/>
          <w:szCs w:val="28"/>
        </w:rPr>
      </w:pPr>
      <w:r w:rsidRPr="002A6F73">
        <w:rPr>
          <w:bCs/>
          <w:sz w:val="28"/>
          <w:szCs w:val="28"/>
        </w:rPr>
        <w:t xml:space="preserve">Раздел 8. Показатели надежности, качества, энергетической эффективности объектов централизованных систем </w:t>
      </w:r>
      <w:r>
        <w:rPr>
          <w:bCs/>
          <w:sz w:val="28"/>
          <w:szCs w:val="28"/>
        </w:rPr>
        <w:t>водоотведения</w:t>
      </w:r>
    </w:p>
    <w:p w14:paraId="23F41208" w14:textId="77777777" w:rsidR="00834815" w:rsidRPr="006A3E2F" w:rsidRDefault="00834815" w:rsidP="00834815">
      <w:pPr>
        <w:ind w:left="-567"/>
        <w:jc w:val="center"/>
        <w:rPr>
          <w:bCs/>
          <w:color w:val="FF0000"/>
          <w:sz w:val="28"/>
          <w:szCs w:val="28"/>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403"/>
        <w:gridCol w:w="1276"/>
        <w:gridCol w:w="1701"/>
        <w:gridCol w:w="993"/>
        <w:gridCol w:w="991"/>
        <w:gridCol w:w="993"/>
        <w:gridCol w:w="993"/>
      </w:tblGrid>
      <w:tr w:rsidR="00834815" w:rsidRPr="00564DC3" w14:paraId="4F120C22" w14:textId="77777777" w:rsidTr="00297E0F">
        <w:trPr>
          <w:trHeight w:val="874"/>
        </w:trPr>
        <w:tc>
          <w:tcPr>
            <w:tcW w:w="849" w:type="dxa"/>
            <w:shd w:val="clear" w:color="auto" w:fill="auto"/>
            <w:vAlign w:val="center"/>
          </w:tcPr>
          <w:p w14:paraId="656473FA" w14:textId="77777777" w:rsidR="00834815" w:rsidRPr="003900B8" w:rsidRDefault="00834815" w:rsidP="00297E0F">
            <w:pPr>
              <w:jc w:val="center"/>
              <w:rPr>
                <w:bCs/>
                <w:sz w:val="28"/>
                <w:szCs w:val="28"/>
              </w:rPr>
            </w:pPr>
            <w:r w:rsidRPr="003900B8">
              <w:rPr>
                <w:bCs/>
                <w:sz w:val="28"/>
                <w:szCs w:val="28"/>
              </w:rPr>
              <w:t>№ п/п</w:t>
            </w:r>
          </w:p>
        </w:tc>
        <w:tc>
          <w:tcPr>
            <w:tcW w:w="3403" w:type="dxa"/>
            <w:shd w:val="clear" w:color="auto" w:fill="auto"/>
            <w:vAlign w:val="center"/>
          </w:tcPr>
          <w:p w14:paraId="59C22B11" w14:textId="77777777" w:rsidR="00834815" w:rsidRPr="003900B8" w:rsidRDefault="00834815" w:rsidP="00297E0F">
            <w:pPr>
              <w:jc w:val="center"/>
              <w:rPr>
                <w:bCs/>
                <w:sz w:val="28"/>
                <w:szCs w:val="28"/>
              </w:rPr>
            </w:pPr>
            <w:r w:rsidRPr="003900B8">
              <w:rPr>
                <w:bCs/>
                <w:sz w:val="28"/>
                <w:szCs w:val="28"/>
              </w:rPr>
              <w:t>Наименование показателя</w:t>
            </w:r>
          </w:p>
        </w:tc>
        <w:tc>
          <w:tcPr>
            <w:tcW w:w="1276" w:type="dxa"/>
            <w:shd w:val="clear" w:color="auto" w:fill="auto"/>
            <w:vAlign w:val="center"/>
          </w:tcPr>
          <w:p w14:paraId="08FAFE93" w14:textId="77777777" w:rsidR="00834815" w:rsidRPr="003900B8" w:rsidRDefault="00834815" w:rsidP="00297E0F">
            <w:pPr>
              <w:jc w:val="center"/>
              <w:rPr>
                <w:bCs/>
                <w:sz w:val="28"/>
                <w:szCs w:val="28"/>
              </w:rPr>
            </w:pPr>
            <w:r w:rsidRPr="003900B8">
              <w:rPr>
                <w:bCs/>
                <w:sz w:val="28"/>
                <w:szCs w:val="28"/>
              </w:rPr>
              <w:t>Факт 2024 год</w:t>
            </w:r>
          </w:p>
        </w:tc>
        <w:tc>
          <w:tcPr>
            <w:tcW w:w="1701" w:type="dxa"/>
            <w:shd w:val="clear" w:color="auto" w:fill="auto"/>
            <w:vAlign w:val="center"/>
          </w:tcPr>
          <w:p w14:paraId="20050740" w14:textId="77777777" w:rsidR="00834815" w:rsidRPr="003900B8" w:rsidRDefault="00834815" w:rsidP="00297E0F">
            <w:pPr>
              <w:jc w:val="center"/>
              <w:rPr>
                <w:bCs/>
                <w:sz w:val="28"/>
                <w:szCs w:val="28"/>
              </w:rPr>
            </w:pPr>
            <w:r w:rsidRPr="003900B8">
              <w:rPr>
                <w:bCs/>
                <w:sz w:val="28"/>
                <w:szCs w:val="28"/>
              </w:rPr>
              <w:t>Ожидаемые значения 2025 год</w:t>
            </w:r>
          </w:p>
        </w:tc>
        <w:tc>
          <w:tcPr>
            <w:tcW w:w="993" w:type="dxa"/>
            <w:shd w:val="clear" w:color="auto" w:fill="auto"/>
            <w:vAlign w:val="center"/>
          </w:tcPr>
          <w:p w14:paraId="7BF3DE6A" w14:textId="77777777" w:rsidR="00834815" w:rsidRPr="003900B8" w:rsidRDefault="00834815" w:rsidP="00297E0F">
            <w:pPr>
              <w:jc w:val="center"/>
              <w:rPr>
                <w:bCs/>
                <w:sz w:val="28"/>
                <w:szCs w:val="28"/>
              </w:rPr>
            </w:pPr>
            <w:r w:rsidRPr="003900B8">
              <w:rPr>
                <w:bCs/>
                <w:sz w:val="28"/>
                <w:szCs w:val="28"/>
              </w:rPr>
              <w:t>План 2026 год</w:t>
            </w:r>
          </w:p>
        </w:tc>
        <w:tc>
          <w:tcPr>
            <w:tcW w:w="991" w:type="dxa"/>
            <w:shd w:val="clear" w:color="auto" w:fill="auto"/>
            <w:vAlign w:val="center"/>
          </w:tcPr>
          <w:p w14:paraId="55A8833D" w14:textId="77777777" w:rsidR="00834815" w:rsidRPr="003900B8" w:rsidRDefault="00834815" w:rsidP="00297E0F">
            <w:pPr>
              <w:jc w:val="center"/>
              <w:rPr>
                <w:bCs/>
                <w:sz w:val="28"/>
                <w:szCs w:val="28"/>
              </w:rPr>
            </w:pPr>
            <w:r w:rsidRPr="003900B8">
              <w:rPr>
                <w:bCs/>
                <w:sz w:val="28"/>
                <w:szCs w:val="28"/>
              </w:rPr>
              <w:t>План 2027 год</w:t>
            </w:r>
          </w:p>
        </w:tc>
        <w:tc>
          <w:tcPr>
            <w:tcW w:w="993" w:type="dxa"/>
            <w:shd w:val="clear" w:color="auto" w:fill="auto"/>
            <w:vAlign w:val="center"/>
          </w:tcPr>
          <w:p w14:paraId="3CBFA961" w14:textId="77777777" w:rsidR="00834815" w:rsidRPr="003900B8" w:rsidRDefault="00834815" w:rsidP="00297E0F">
            <w:pPr>
              <w:jc w:val="center"/>
              <w:rPr>
                <w:bCs/>
                <w:sz w:val="28"/>
                <w:szCs w:val="28"/>
              </w:rPr>
            </w:pPr>
            <w:r w:rsidRPr="003900B8">
              <w:rPr>
                <w:bCs/>
                <w:sz w:val="28"/>
                <w:szCs w:val="28"/>
              </w:rPr>
              <w:t>План 2028 год</w:t>
            </w:r>
          </w:p>
        </w:tc>
        <w:tc>
          <w:tcPr>
            <w:tcW w:w="993" w:type="dxa"/>
            <w:shd w:val="clear" w:color="auto" w:fill="auto"/>
            <w:vAlign w:val="center"/>
          </w:tcPr>
          <w:p w14:paraId="1FD1CF7F" w14:textId="77777777" w:rsidR="00834815" w:rsidRPr="003900B8" w:rsidRDefault="00834815" w:rsidP="00297E0F">
            <w:pPr>
              <w:jc w:val="center"/>
              <w:rPr>
                <w:bCs/>
                <w:sz w:val="28"/>
                <w:szCs w:val="28"/>
              </w:rPr>
            </w:pPr>
            <w:r w:rsidRPr="003900B8">
              <w:rPr>
                <w:bCs/>
                <w:sz w:val="28"/>
                <w:szCs w:val="28"/>
              </w:rPr>
              <w:t>План 2029 год</w:t>
            </w:r>
          </w:p>
        </w:tc>
      </w:tr>
      <w:tr w:rsidR="00834815" w:rsidRPr="00564DC3" w14:paraId="704A6967" w14:textId="77777777" w:rsidTr="00297E0F">
        <w:tc>
          <w:tcPr>
            <w:tcW w:w="849" w:type="dxa"/>
            <w:shd w:val="clear" w:color="auto" w:fill="auto"/>
          </w:tcPr>
          <w:p w14:paraId="02685BC2" w14:textId="77777777" w:rsidR="00834815" w:rsidRPr="003900B8" w:rsidRDefault="00834815" w:rsidP="00297E0F">
            <w:pPr>
              <w:jc w:val="center"/>
              <w:rPr>
                <w:bCs/>
                <w:sz w:val="28"/>
                <w:szCs w:val="28"/>
              </w:rPr>
            </w:pPr>
            <w:r w:rsidRPr="003900B8">
              <w:rPr>
                <w:bCs/>
                <w:sz w:val="28"/>
                <w:szCs w:val="28"/>
              </w:rPr>
              <w:t>1</w:t>
            </w:r>
          </w:p>
        </w:tc>
        <w:tc>
          <w:tcPr>
            <w:tcW w:w="3403" w:type="dxa"/>
            <w:shd w:val="clear" w:color="auto" w:fill="auto"/>
          </w:tcPr>
          <w:p w14:paraId="7894C810" w14:textId="77777777" w:rsidR="00834815" w:rsidRPr="003900B8" w:rsidRDefault="00834815" w:rsidP="00297E0F">
            <w:pPr>
              <w:jc w:val="center"/>
              <w:rPr>
                <w:bCs/>
                <w:sz w:val="28"/>
                <w:szCs w:val="28"/>
              </w:rPr>
            </w:pPr>
            <w:r w:rsidRPr="003900B8">
              <w:rPr>
                <w:bCs/>
                <w:sz w:val="28"/>
                <w:szCs w:val="28"/>
              </w:rPr>
              <w:t>2</w:t>
            </w:r>
          </w:p>
        </w:tc>
        <w:tc>
          <w:tcPr>
            <w:tcW w:w="1276" w:type="dxa"/>
            <w:shd w:val="clear" w:color="auto" w:fill="auto"/>
          </w:tcPr>
          <w:p w14:paraId="7ECBFC8E" w14:textId="77777777" w:rsidR="00834815" w:rsidRPr="003900B8" w:rsidRDefault="00834815" w:rsidP="00297E0F">
            <w:pPr>
              <w:jc w:val="center"/>
              <w:rPr>
                <w:bCs/>
                <w:sz w:val="28"/>
                <w:szCs w:val="28"/>
              </w:rPr>
            </w:pPr>
            <w:r w:rsidRPr="003900B8">
              <w:rPr>
                <w:bCs/>
                <w:sz w:val="28"/>
                <w:szCs w:val="28"/>
              </w:rPr>
              <w:t>3</w:t>
            </w:r>
          </w:p>
        </w:tc>
        <w:tc>
          <w:tcPr>
            <w:tcW w:w="1701" w:type="dxa"/>
            <w:shd w:val="clear" w:color="auto" w:fill="auto"/>
          </w:tcPr>
          <w:p w14:paraId="72A4D655" w14:textId="77777777" w:rsidR="00834815" w:rsidRPr="003900B8" w:rsidRDefault="00834815" w:rsidP="00297E0F">
            <w:pPr>
              <w:jc w:val="center"/>
              <w:rPr>
                <w:bCs/>
                <w:sz w:val="28"/>
                <w:szCs w:val="28"/>
              </w:rPr>
            </w:pPr>
            <w:r w:rsidRPr="003900B8">
              <w:rPr>
                <w:bCs/>
                <w:sz w:val="28"/>
                <w:szCs w:val="28"/>
              </w:rPr>
              <w:t>4</w:t>
            </w:r>
          </w:p>
        </w:tc>
        <w:tc>
          <w:tcPr>
            <w:tcW w:w="993" w:type="dxa"/>
            <w:shd w:val="clear" w:color="auto" w:fill="auto"/>
          </w:tcPr>
          <w:p w14:paraId="38BF79BC" w14:textId="77777777" w:rsidR="00834815" w:rsidRPr="003900B8" w:rsidRDefault="00834815" w:rsidP="00297E0F">
            <w:pPr>
              <w:jc w:val="center"/>
              <w:rPr>
                <w:bCs/>
                <w:sz w:val="28"/>
                <w:szCs w:val="28"/>
              </w:rPr>
            </w:pPr>
            <w:r w:rsidRPr="003900B8">
              <w:rPr>
                <w:bCs/>
                <w:sz w:val="28"/>
                <w:szCs w:val="28"/>
              </w:rPr>
              <w:t>5</w:t>
            </w:r>
          </w:p>
        </w:tc>
        <w:tc>
          <w:tcPr>
            <w:tcW w:w="991" w:type="dxa"/>
            <w:shd w:val="clear" w:color="auto" w:fill="auto"/>
          </w:tcPr>
          <w:p w14:paraId="24ADE8B5" w14:textId="77777777" w:rsidR="00834815" w:rsidRPr="003900B8" w:rsidRDefault="00834815" w:rsidP="00297E0F">
            <w:pPr>
              <w:jc w:val="center"/>
              <w:rPr>
                <w:bCs/>
                <w:sz w:val="28"/>
                <w:szCs w:val="28"/>
              </w:rPr>
            </w:pPr>
            <w:r w:rsidRPr="003900B8">
              <w:rPr>
                <w:bCs/>
                <w:sz w:val="28"/>
                <w:szCs w:val="28"/>
              </w:rPr>
              <w:t>6</w:t>
            </w:r>
          </w:p>
        </w:tc>
        <w:tc>
          <w:tcPr>
            <w:tcW w:w="993" w:type="dxa"/>
            <w:shd w:val="clear" w:color="auto" w:fill="auto"/>
          </w:tcPr>
          <w:p w14:paraId="3EC51F34" w14:textId="77777777" w:rsidR="00834815" w:rsidRPr="003900B8" w:rsidRDefault="00834815" w:rsidP="00297E0F">
            <w:pPr>
              <w:jc w:val="center"/>
              <w:rPr>
                <w:bCs/>
                <w:sz w:val="28"/>
                <w:szCs w:val="28"/>
              </w:rPr>
            </w:pPr>
            <w:r w:rsidRPr="003900B8">
              <w:rPr>
                <w:bCs/>
                <w:sz w:val="28"/>
                <w:szCs w:val="28"/>
              </w:rPr>
              <w:t>7</w:t>
            </w:r>
          </w:p>
        </w:tc>
        <w:tc>
          <w:tcPr>
            <w:tcW w:w="993" w:type="dxa"/>
            <w:shd w:val="clear" w:color="auto" w:fill="auto"/>
          </w:tcPr>
          <w:p w14:paraId="2B4AD141" w14:textId="77777777" w:rsidR="00834815" w:rsidRPr="003900B8" w:rsidRDefault="00834815" w:rsidP="00297E0F">
            <w:pPr>
              <w:jc w:val="center"/>
              <w:rPr>
                <w:bCs/>
                <w:sz w:val="28"/>
                <w:szCs w:val="28"/>
              </w:rPr>
            </w:pPr>
            <w:r w:rsidRPr="003900B8">
              <w:rPr>
                <w:bCs/>
                <w:sz w:val="28"/>
                <w:szCs w:val="28"/>
              </w:rPr>
              <w:t>8</w:t>
            </w:r>
          </w:p>
        </w:tc>
      </w:tr>
      <w:tr w:rsidR="00834815" w:rsidRPr="00564DC3" w14:paraId="1960DD80" w14:textId="77777777" w:rsidTr="00297E0F">
        <w:trPr>
          <w:trHeight w:val="499"/>
        </w:trPr>
        <w:tc>
          <w:tcPr>
            <w:tcW w:w="11199" w:type="dxa"/>
            <w:gridSpan w:val="8"/>
            <w:shd w:val="clear" w:color="auto" w:fill="auto"/>
            <w:vAlign w:val="center"/>
          </w:tcPr>
          <w:p w14:paraId="71BA767F" w14:textId="77777777" w:rsidR="00834815" w:rsidRPr="003900B8" w:rsidRDefault="00834815" w:rsidP="00297E0F">
            <w:pPr>
              <w:numPr>
                <w:ilvl w:val="0"/>
                <w:numId w:val="1"/>
              </w:numPr>
              <w:contextualSpacing/>
              <w:jc w:val="center"/>
              <w:rPr>
                <w:bCs/>
                <w:sz w:val="28"/>
                <w:szCs w:val="28"/>
              </w:rPr>
            </w:pPr>
            <w:r w:rsidRPr="003900B8">
              <w:rPr>
                <w:bCs/>
                <w:color w:val="000000"/>
                <w:sz w:val="28"/>
                <w:szCs w:val="28"/>
              </w:rPr>
              <w:t>Показатели надежности и бесперебойности водоотведения</w:t>
            </w:r>
          </w:p>
        </w:tc>
      </w:tr>
      <w:tr w:rsidR="00834815" w:rsidRPr="00564DC3" w14:paraId="323EFABA" w14:textId="77777777" w:rsidTr="00297E0F">
        <w:trPr>
          <w:trHeight w:val="1197"/>
        </w:trPr>
        <w:tc>
          <w:tcPr>
            <w:tcW w:w="849" w:type="dxa"/>
            <w:shd w:val="clear" w:color="auto" w:fill="auto"/>
            <w:vAlign w:val="center"/>
          </w:tcPr>
          <w:p w14:paraId="341E389D" w14:textId="77777777" w:rsidR="00834815" w:rsidRPr="003900B8" w:rsidRDefault="00834815" w:rsidP="00297E0F">
            <w:pPr>
              <w:jc w:val="center"/>
              <w:rPr>
                <w:bCs/>
                <w:sz w:val="28"/>
                <w:szCs w:val="28"/>
              </w:rPr>
            </w:pPr>
            <w:r w:rsidRPr="003900B8">
              <w:rPr>
                <w:bCs/>
                <w:sz w:val="28"/>
                <w:szCs w:val="28"/>
              </w:rPr>
              <w:t>1.1.</w:t>
            </w:r>
          </w:p>
        </w:tc>
        <w:tc>
          <w:tcPr>
            <w:tcW w:w="3403" w:type="dxa"/>
            <w:shd w:val="clear" w:color="auto" w:fill="auto"/>
            <w:vAlign w:val="center"/>
          </w:tcPr>
          <w:p w14:paraId="066EB2F5" w14:textId="77777777" w:rsidR="00834815" w:rsidRPr="003900B8" w:rsidRDefault="00834815" w:rsidP="00297E0F">
            <w:pPr>
              <w:rPr>
                <w:sz w:val="22"/>
                <w:szCs w:val="22"/>
              </w:rPr>
            </w:pPr>
            <w:r w:rsidRPr="003900B8">
              <w:rPr>
                <w:color w:val="000000"/>
                <w:sz w:val="22"/>
                <w:szCs w:val="22"/>
              </w:rPr>
              <w:t>Удельное количество аварий и засоров в расчете на протяженность канализационной сети в год (ед./км)</w:t>
            </w:r>
          </w:p>
        </w:tc>
        <w:tc>
          <w:tcPr>
            <w:tcW w:w="1276" w:type="dxa"/>
            <w:shd w:val="clear" w:color="auto" w:fill="auto"/>
            <w:vAlign w:val="center"/>
          </w:tcPr>
          <w:p w14:paraId="5FD42543" w14:textId="77777777" w:rsidR="00834815" w:rsidRPr="003900B8" w:rsidRDefault="00834815" w:rsidP="00297E0F">
            <w:pPr>
              <w:jc w:val="center"/>
              <w:rPr>
                <w:bCs/>
                <w:sz w:val="28"/>
                <w:szCs w:val="28"/>
              </w:rPr>
            </w:pPr>
            <w:r w:rsidRPr="003900B8">
              <w:rPr>
                <w:bCs/>
                <w:sz w:val="28"/>
                <w:szCs w:val="28"/>
              </w:rPr>
              <w:t>0,004</w:t>
            </w:r>
          </w:p>
        </w:tc>
        <w:tc>
          <w:tcPr>
            <w:tcW w:w="1701" w:type="dxa"/>
            <w:shd w:val="clear" w:color="auto" w:fill="auto"/>
            <w:vAlign w:val="center"/>
          </w:tcPr>
          <w:p w14:paraId="68A66762" w14:textId="77777777" w:rsidR="00834815" w:rsidRPr="003900B8" w:rsidRDefault="00834815" w:rsidP="00297E0F">
            <w:pPr>
              <w:jc w:val="center"/>
              <w:rPr>
                <w:bCs/>
                <w:sz w:val="28"/>
                <w:szCs w:val="28"/>
              </w:rPr>
            </w:pPr>
            <w:r w:rsidRPr="003900B8">
              <w:rPr>
                <w:bCs/>
                <w:sz w:val="28"/>
                <w:szCs w:val="28"/>
              </w:rPr>
              <w:t>1,21</w:t>
            </w:r>
          </w:p>
        </w:tc>
        <w:tc>
          <w:tcPr>
            <w:tcW w:w="993" w:type="dxa"/>
            <w:shd w:val="clear" w:color="auto" w:fill="auto"/>
            <w:vAlign w:val="center"/>
          </w:tcPr>
          <w:p w14:paraId="52D917F5" w14:textId="77777777" w:rsidR="00834815" w:rsidRPr="003900B8" w:rsidRDefault="00834815" w:rsidP="00297E0F">
            <w:pPr>
              <w:jc w:val="center"/>
              <w:rPr>
                <w:bCs/>
                <w:sz w:val="28"/>
                <w:szCs w:val="28"/>
              </w:rPr>
            </w:pPr>
            <w:r w:rsidRPr="003900B8">
              <w:rPr>
                <w:bCs/>
                <w:sz w:val="28"/>
                <w:szCs w:val="28"/>
              </w:rPr>
              <w:t>1,21</w:t>
            </w:r>
          </w:p>
        </w:tc>
        <w:tc>
          <w:tcPr>
            <w:tcW w:w="991" w:type="dxa"/>
            <w:shd w:val="clear" w:color="auto" w:fill="auto"/>
            <w:vAlign w:val="center"/>
          </w:tcPr>
          <w:p w14:paraId="6D78E76B" w14:textId="77777777" w:rsidR="00834815" w:rsidRPr="003900B8" w:rsidRDefault="00834815" w:rsidP="00297E0F">
            <w:pPr>
              <w:jc w:val="center"/>
              <w:rPr>
                <w:bCs/>
                <w:sz w:val="28"/>
                <w:szCs w:val="28"/>
              </w:rPr>
            </w:pPr>
            <w:r w:rsidRPr="003900B8">
              <w:rPr>
                <w:bCs/>
                <w:sz w:val="28"/>
                <w:szCs w:val="28"/>
              </w:rPr>
              <w:t>1,21</w:t>
            </w:r>
          </w:p>
        </w:tc>
        <w:tc>
          <w:tcPr>
            <w:tcW w:w="993" w:type="dxa"/>
            <w:shd w:val="clear" w:color="auto" w:fill="auto"/>
            <w:vAlign w:val="center"/>
          </w:tcPr>
          <w:p w14:paraId="5252F6C5" w14:textId="77777777" w:rsidR="00834815" w:rsidRPr="003900B8" w:rsidRDefault="00834815" w:rsidP="00297E0F">
            <w:pPr>
              <w:jc w:val="center"/>
              <w:rPr>
                <w:bCs/>
                <w:sz w:val="28"/>
                <w:szCs w:val="28"/>
              </w:rPr>
            </w:pPr>
            <w:r w:rsidRPr="003900B8">
              <w:rPr>
                <w:bCs/>
                <w:sz w:val="28"/>
                <w:szCs w:val="28"/>
              </w:rPr>
              <w:t>1,21</w:t>
            </w:r>
          </w:p>
        </w:tc>
        <w:tc>
          <w:tcPr>
            <w:tcW w:w="993" w:type="dxa"/>
            <w:shd w:val="clear" w:color="auto" w:fill="auto"/>
            <w:vAlign w:val="center"/>
          </w:tcPr>
          <w:p w14:paraId="53D1C9FE" w14:textId="77777777" w:rsidR="00834815" w:rsidRPr="003900B8" w:rsidRDefault="00834815" w:rsidP="00297E0F">
            <w:pPr>
              <w:jc w:val="center"/>
              <w:rPr>
                <w:bCs/>
                <w:sz w:val="28"/>
                <w:szCs w:val="28"/>
              </w:rPr>
            </w:pPr>
            <w:r w:rsidRPr="003900B8">
              <w:rPr>
                <w:bCs/>
                <w:sz w:val="28"/>
                <w:szCs w:val="28"/>
              </w:rPr>
              <w:t>1,21</w:t>
            </w:r>
          </w:p>
        </w:tc>
      </w:tr>
      <w:tr w:rsidR="00834815" w:rsidRPr="00564DC3" w14:paraId="7C0BD0B1" w14:textId="77777777" w:rsidTr="00297E0F">
        <w:trPr>
          <w:trHeight w:val="426"/>
        </w:trPr>
        <w:tc>
          <w:tcPr>
            <w:tcW w:w="11199" w:type="dxa"/>
            <w:gridSpan w:val="8"/>
            <w:shd w:val="clear" w:color="auto" w:fill="auto"/>
            <w:vAlign w:val="center"/>
          </w:tcPr>
          <w:p w14:paraId="3525892A" w14:textId="77777777" w:rsidR="00834815" w:rsidRPr="003900B8" w:rsidRDefault="00834815" w:rsidP="00297E0F">
            <w:pPr>
              <w:numPr>
                <w:ilvl w:val="0"/>
                <w:numId w:val="1"/>
              </w:numPr>
              <w:contextualSpacing/>
              <w:jc w:val="center"/>
              <w:rPr>
                <w:bCs/>
                <w:sz w:val="28"/>
                <w:szCs w:val="28"/>
              </w:rPr>
            </w:pPr>
            <w:r w:rsidRPr="003900B8">
              <w:rPr>
                <w:bCs/>
                <w:sz w:val="28"/>
                <w:szCs w:val="28"/>
              </w:rPr>
              <w:t>Показатели качества очистки сточных вод</w:t>
            </w:r>
          </w:p>
        </w:tc>
      </w:tr>
      <w:tr w:rsidR="00834815" w:rsidRPr="00564DC3" w14:paraId="04A58DCF" w14:textId="77777777" w:rsidTr="00297E0F">
        <w:trPr>
          <w:trHeight w:val="2012"/>
        </w:trPr>
        <w:tc>
          <w:tcPr>
            <w:tcW w:w="849" w:type="dxa"/>
            <w:shd w:val="clear" w:color="auto" w:fill="auto"/>
            <w:vAlign w:val="center"/>
          </w:tcPr>
          <w:p w14:paraId="6C521E98" w14:textId="77777777" w:rsidR="00834815" w:rsidRPr="003900B8" w:rsidRDefault="00834815" w:rsidP="00297E0F">
            <w:pPr>
              <w:jc w:val="center"/>
              <w:rPr>
                <w:bCs/>
                <w:sz w:val="28"/>
                <w:szCs w:val="28"/>
              </w:rPr>
            </w:pPr>
            <w:r w:rsidRPr="003900B8">
              <w:rPr>
                <w:bCs/>
                <w:sz w:val="28"/>
                <w:szCs w:val="28"/>
              </w:rPr>
              <w:t>2.1.</w:t>
            </w:r>
          </w:p>
        </w:tc>
        <w:tc>
          <w:tcPr>
            <w:tcW w:w="3403" w:type="dxa"/>
            <w:shd w:val="clear" w:color="auto" w:fill="auto"/>
            <w:vAlign w:val="center"/>
          </w:tcPr>
          <w:p w14:paraId="256C96A5" w14:textId="77777777" w:rsidR="00834815" w:rsidRPr="003900B8" w:rsidRDefault="00834815" w:rsidP="00297E0F">
            <w:pPr>
              <w:rPr>
                <w:bCs/>
                <w:sz w:val="28"/>
                <w:szCs w:val="28"/>
              </w:rPr>
            </w:pPr>
            <w:r w:rsidRPr="003900B8">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6" w:type="dxa"/>
            <w:shd w:val="clear" w:color="auto" w:fill="auto"/>
            <w:vAlign w:val="center"/>
          </w:tcPr>
          <w:p w14:paraId="51DC014C" w14:textId="77777777" w:rsidR="00834815" w:rsidRPr="003900B8" w:rsidRDefault="00834815" w:rsidP="00297E0F">
            <w:pPr>
              <w:jc w:val="center"/>
              <w:rPr>
                <w:bCs/>
                <w:sz w:val="28"/>
                <w:szCs w:val="28"/>
              </w:rPr>
            </w:pPr>
            <w:r w:rsidRPr="003900B8">
              <w:rPr>
                <w:bCs/>
                <w:sz w:val="28"/>
                <w:szCs w:val="28"/>
              </w:rPr>
              <w:t>-</w:t>
            </w:r>
          </w:p>
        </w:tc>
        <w:tc>
          <w:tcPr>
            <w:tcW w:w="1701" w:type="dxa"/>
            <w:shd w:val="clear" w:color="auto" w:fill="auto"/>
            <w:vAlign w:val="center"/>
          </w:tcPr>
          <w:p w14:paraId="002A93C9"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7C742AF5" w14:textId="77777777" w:rsidR="00834815" w:rsidRPr="003900B8" w:rsidRDefault="00834815" w:rsidP="00297E0F">
            <w:pPr>
              <w:jc w:val="center"/>
              <w:rPr>
                <w:bCs/>
                <w:sz w:val="28"/>
                <w:szCs w:val="28"/>
              </w:rPr>
            </w:pPr>
            <w:r w:rsidRPr="003900B8">
              <w:rPr>
                <w:bCs/>
                <w:sz w:val="28"/>
                <w:szCs w:val="28"/>
              </w:rPr>
              <w:t>-</w:t>
            </w:r>
          </w:p>
        </w:tc>
        <w:tc>
          <w:tcPr>
            <w:tcW w:w="991" w:type="dxa"/>
            <w:shd w:val="clear" w:color="auto" w:fill="auto"/>
            <w:vAlign w:val="center"/>
          </w:tcPr>
          <w:p w14:paraId="0FA0E7E7"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2AED4430"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6B5DB2E9" w14:textId="77777777" w:rsidR="00834815" w:rsidRPr="003900B8" w:rsidRDefault="00834815" w:rsidP="00297E0F">
            <w:pPr>
              <w:jc w:val="center"/>
              <w:rPr>
                <w:bCs/>
                <w:sz w:val="28"/>
                <w:szCs w:val="28"/>
              </w:rPr>
            </w:pPr>
            <w:r w:rsidRPr="003900B8">
              <w:rPr>
                <w:bCs/>
                <w:sz w:val="28"/>
                <w:szCs w:val="28"/>
              </w:rPr>
              <w:t>-</w:t>
            </w:r>
          </w:p>
        </w:tc>
      </w:tr>
      <w:tr w:rsidR="00834815" w:rsidRPr="00564DC3" w14:paraId="7BA6715F" w14:textId="77777777" w:rsidTr="00297E0F">
        <w:trPr>
          <w:trHeight w:val="2072"/>
        </w:trPr>
        <w:tc>
          <w:tcPr>
            <w:tcW w:w="849" w:type="dxa"/>
            <w:shd w:val="clear" w:color="auto" w:fill="auto"/>
            <w:vAlign w:val="center"/>
          </w:tcPr>
          <w:p w14:paraId="5E3DE6BC" w14:textId="77777777" w:rsidR="00834815" w:rsidRPr="003900B8" w:rsidRDefault="00834815" w:rsidP="00297E0F">
            <w:pPr>
              <w:jc w:val="center"/>
              <w:rPr>
                <w:bCs/>
                <w:sz w:val="28"/>
                <w:szCs w:val="28"/>
              </w:rPr>
            </w:pPr>
            <w:r w:rsidRPr="003900B8">
              <w:rPr>
                <w:bCs/>
                <w:sz w:val="28"/>
                <w:szCs w:val="28"/>
              </w:rPr>
              <w:t>2.2.</w:t>
            </w:r>
          </w:p>
        </w:tc>
        <w:tc>
          <w:tcPr>
            <w:tcW w:w="3403" w:type="dxa"/>
            <w:shd w:val="clear" w:color="auto" w:fill="auto"/>
            <w:vAlign w:val="center"/>
          </w:tcPr>
          <w:p w14:paraId="07C99E68" w14:textId="77777777" w:rsidR="00834815" w:rsidRPr="003900B8" w:rsidRDefault="00834815" w:rsidP="00297E0F">
            <w:pPr>
              <w:rPr>
                <w:sz w:val="22"/>
                <w:szCs w:val="22"/>
              </w:rPr>
            </w:pPr>
            <w:r w:rsidRPr="003900B8">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6" w:type="dxa"/>
            <w:shd w:val="clear" w:color="auto" w:fill="auto"/>
            <w:vAlign w:val="center"/>
          </w:tcPr>
          <w:p w14:paraId="5CCEA2AB" w14:textId="77777777" w:rsidR="00834815" w:rsidRPr="003900B8" w:rsidRDefault="00834815" w:rsidP="00297E0F">
            <w:pPr>
              <w:jc w:val="center"/>
              <w:rPr>
                <w:bCs/>
                <w:sz w:val="28"/>
                <w:szCs w:val="28"/>
              </w:rPr>
            </w:pPr>
            <w:r w:rsidRPr="003900B8">
              <w:rPr>
                <w:bCs/>
                <w:sz w:val="28"/>
                <w:szCs w:val="28"/>
              </w:rPr>
              <w:t>-</w:t>
            </w:r>
          </w:p>
        </w:tc>
        <w:tc>
          <w:tcPr>
            <w:tcW w:w="1701" w:type="dxa"/>
            <w:shd w:val="clear" w:color="auto" w:fill="auto"/>
            <w:vAlign w:val="center"/>
          </w:tcPr>
          <w:p w14:paraId="7E435E5F"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7988640F" w14:textId="77777777" w:rsidR="00834815" w:rsidRPr="003900B8" w:rsidRDefault="00834815" w:rsidP="00297E0F">
            <w:pPr>
              <w:jc w:val="center"/>
              <w:rPr>
                <w:bCs/>
                <w:sz w:val="28"/>
                <w:szCs w:val="28"/>
              </w:rPr>
            </w:pPr>
            <w:r w:rsidRPr="003900B8">
              <w:rPr>
                <w:bCs/>
                <w:sz w:val="28"/>
                <w:szCs w:val="28"/>
              </w:rPr>
              <w:t>-</w:t>
            </w:r>
          </w:p>
        </w:tc>
        <w:tc>
          <w:tcPr>
            <w:tcW w:w="991" w:type="dxa"/>
            <w:shd w:val="clear" w:color="auto" w:fill="auto"/>
            <w:vAlign w:val="center"/>
          </w:tcPr>
          <w:p w14:paraId="007395E7"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6D4A7B88"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5D720E96" w14:textId="77777777" w:rsidR="00834815" w:rsidRPr="003900B8" w:rsidRDefault="00834815" w:rsidP="00297E0F">
            <w:pPr>
              <w:jc w:val="center"/>
              <w:rPr>
                <w:bCs/>
                <w:sz w:val="28"/>
                <w:szCs w:val="28"/>
              </w:rPr>
            </w:pPr>
            <w:r w:rsidRPr="003900B8">
              <w:rPr>
                <w:bCs/>
                <w:sz w:val="28"/>
                <w:szCs w:val="28"/>
              </w:rPr>
              <w:t>-</w:t>
            </w:r>
          </w:p>
        </w:tc>
      </w:tr>
      <w:tr w:rsidR="00834815" w:rsidRPr="00564DC3" w14:paraId="34E536C3" w14:textId="77777777" w:rsidTr="00297E0F">
        <w:trPr>
          <w:trHeight w:val="3250"/>
        </w:trPr>
        <w:tc>
          <w:tcPr>
            <w:tcW w:w="849" w:type="dxa"/>
            <w:shd w:val="clear" w:color="auto" w:fill="auto"/>
            <w:vAlign w:val="center"/>
          </w:tcPr>
          <w:p w14:paraId="3B584465" w14:textId="77777777" w:rsidR="00834815" w:rsidRPr="003900B8" w:rsidRDefault="00834815" w:rsidP="00297E0F">
            <w:pPr>
              <w:jc w:val="center"/>
              <w:rPr>
                <w:bCs/>
                <w:sz w:val="28"/>
                <w:szCs w:val="28"/>
              </w:rPr>
            </w:pPr>
            <w:r w:rsidRPr="003900B8">
              <w:rPr>
                <w:bCs/>
                <w:sz w:val="28"/>
                <w:szCs w:val="28"/>
              </w:rPr>
              <w:t>2.3.</w:t>
            </w:r>
          </w:p>
        </w:tc>
        <w:tc>
          <w:tcPr>
            <w:tcW w:w="3403" w:type="dxa"/>
            <w:shd w:val="clear" w:color="auto" w:fill="auto"/>
            <w:vAlign w:val="center"/>
          </w:tcPr>
          <w:p w14:paraId="4444AC56" w14:textId="77777777" w:rsidR="00834815" w:rsidRPr="003900B8" w:rsidRDefault="00834815" w:rsidP="00297E0F">
            <w:pPr>
              <w:rPr>
                <w:color w:val="000000"/>
                <w:sz w:val="22"/>
                <w:szCs w:val="22"/>
              </w:rPr>
            </w:pPr>
            <w:r w:rsidRPr="003900B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6" w:type="dxa"/>
            <w:shd w:val="clear" w:color="auto" w:fill="auto"/>
            <w:vAlign w:val="center"/>
          </w:tcPr>
          <w:p w14:paraId="19942A53" w14:textId="77777777" w:rsidR="00834815" w:rsidRPr="003900B8" w:rsidRDefault="00834815" w:rsidP="00297E0F">
            <w:pPr>
              <w:jc w:val="center"/>
              <w:rPr>
                <w:bCs/>
                <w:sz w:val="28"/>
                <w:szCs w:val="28"/>
              </w:rPr>
            </w:pPr>
            <w:r w:rsidRPr="003900B8">
              <w:rPr>
                <w:bCs/>
                <w:sz w:val="28"/>
                <w:szCs w:val="28"/>
              </w:rPr>
              <w:t>-</w:t>
            </w:r>
          </w:p>
        </w:tc>
        <w:tc>
          <w:tcPr>
            <w:tcW w:w="1701" w:type="dxa"/>
            <w:shd w:val="clear" w:color="auto" w:fill="auto"/>
            <w:vAlign w:val="center"/>
          </w:tcPr>
          <w:p w14:paraId="642865C7"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7CD562E6" w14:textId="77777777" w:rsidR="00834815" w:rsidRPr="003900B8" w:rsidRDefault="00834815" w:rsidP="00297E0F">
            <w:pPr>
              <w:jc w:val="center"/>
              <w:rPr>
                <w:bCs/>
                <w:sz w:val="28"/>
                <w:szCs w:val="28"/>
              </w:rPr>
            </w:pPr>
            <w:r w:rsidRPr="003900B8">
              <w:rPr>
                <w:bCs/>
                <w:sz w:val="28"/>
                <w:szCs w:val="28"/>
              </w:rPr>
              <w:t>-</w:t>
            </w:r>
          </w:p>
        </w:tc>
        <w:tc>
          <w:tcPr>
            <w:tcW w:w="991" w:type="dxa"/>
            <w:shd w:val="clear" w:color="auto" w:fill="auto"/>
            <w:vAlign w:val="center"/>
          </w:tcPr>
          <w:p w14:paraId="21400911"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30A8A03A"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50179CBF" w14:textId="77777777" w:rsidR="00834815" w:rsidRPr="003900B8" w:rsidRDefault="00834815" w:rsidP="00297E0F">
            <w:pPr>
              <w:jc w:val="center"/>
              <w:rPr>
                <w:bCs/>
                <w:sz w:val="28"/>
                <w:szCs w:val="28"/>
              </w:rPr>
            </w:pPr>
            <w:r w:rsidRPr="003900B8">
              <w:rPr>
                <w:bCs/>
                <w:sz w:val="28"/>
                <w:szCs w:val="28"/>
              </w:rPr>
              <w:t>-</w:t>
            </w:r>
          </w:p>
        </w:tc>
      </w:tr>
      <w:tr w:rsidR="00834815" w:rsidRPr="00564DC3" w14:paraId="3EDD63D4" w14:textId="77777777" w:rsidTr="00297E0F">
        <w:trPr>
          <w:trHeight w:val="544"/>
        </w:trPr>
        <w:tc>
          <w:tcPr>
            <w:tcW w:w="11199" w:type="dxa"/>
            <w:gridSpan w:val="8"/>
            <w:shd w:val="clear" w:color="auto" w:fill="auto"/>
            <w:vAlign w:val="center"/>
          </w:tcPr>
          <w:p w14:paraId="5872957B" w14:textId="77777777" w:rsidR="00834815" w:rsidRPr="003900B8" w:rsidRDefault="00834815" w:rsidP="00297E0F">
            <w:pPr>
              <w:numPr>
                <w:ilvl w:val="0"/>
                <w:numId w:val="1"/>
              </w:numPr>
              <w:contextualSpacing/>
              <w:jc w:val="center"/>
              <w:rPr>
                <w:bCs/>
                <w:sz w:val="28"/>
                <w:szCs w:val="28"/>
              </w:rPr>
            </w:pPr>
            <w:r w:rsidRPr="003900B8">
              <w:rPr>
                <w:bCs/>
                <w:sz w:val="28"/>
                <w:szCs w:val="28"/>
              </w:rPr>
              <w:t>Показатели энергетической эффективности использования ресурсов</w:t>
            </w:r>
          </w:p>
        </w:tc>
      </w:tr>
      <w:tr w:rsidR="00834815" w:rsidRPr="00564DC3" w14:paraId="34E3B6FA" w14:textId="77777777" w:rsidTr="00297E0F">
        <w:trPr>
          <w:trHeight w:val="2255"/>
        </w:trPr>
        <w:tc>
          <w:tcPr>
            <w:tcW w:w="849" w:type="dxa"/>
            <w:shd w:val="clear" w:color="auto" w:fill="auto"/>
            <w:vAlign w:val="center"/>
          </w:tcPr>
          <w:p w14:paraId="4E4B952E" w14:textId="77777777" w:rsidR="00834815" w:rsidRPr="003900B8" w:rsidRDefault="00834815" w:rsidP="00297E0F">
            <w:pPr>
              <w:jc w:val="center"/>
              <w:rPr>
                <w:bCs/>
                <w:sz w:val="28"/>
                <w:szCs w:val="28"/>
              </w:rPr>
            </w:pPr>
            <w:r w:rsidRPr="003900B8">
              <w:rPr>
                <w:bCs/>
                <w:sz w:val="28"/>
                <w:szCs w:val="28"/>
              </w:rPr>
              <w:t>3.1.</w:t>
            </w:r>
          </w:p>
        </w:tc>
        <w:tc>
          <w:tcPr>
            <w:tcW w:w="3403" w:type="dxa"/>
            <w:shd w:val="clear" w:color="auto" w:fill="auto"/>
            <w:vAlign w:val="center"/>
          </w:tcPr>
          <w:p w14:paraId="44A6E565" w14:textId="77777777" w:rsidR="00834815" w:rsidRPr="003900B8" w:rsidRDefault="00834815" w:rsidP="00297E0F">
            <w:pPr>
              <w:rPr>
                <w:bCs/>
                <w:sz w:val="28"/>
                <w:szCs w:val="28"/>
              </w:rPr>
            </w:pPr>
            <w:r w:rsidRPr="003900B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900B8">
              <w:rPr>
                <w:sz w:val="22"/>
                <w:szCs w:val="22"/>
                <w:vertAlign w:val="superscript"/>
              </w:rPr>
              <w:t>3</w:t>
            </w:r>
            <w:r w:rsidRPr="003900B8">
              <w:rPr>
                <w:sz w:val="22"/>
                <w:szCs w:val="22"/>
              </w:rPr>
              <w:t xml:space="preserve">) – </w:t>
            </w:r>
            <w:r w:rsidRPr="003900B8">
              <w:rPr>
                <w:sz w:val="22"/>
                <w:szCs w:val="22"/>
                <w:u w:val="single"/>
              </w:rPr>
              <w:t>для организаций, оказывающих услуги по очистке сточных вод</w:t>
            </w:r>
          </w:p>
        </w:tc>
        <w:tc>
          <w:tcPr>
            <w:tcW w:w="1276" w:type="dxa"/>
            <w:shd w:val="clear" w:color="auto" w:fill="auto"/>
            <w:vAlign w:val="center"/>
          </w:tcPr>
          <w:p w14:paraId="51BB2BCE" w14:textId="77777777" w:rsidR="00834815" w:rsidRPr="003900B8" w:rsidRDefault="00834815" w:rsidP="00297E0F">
            <w:pPr>
              <w:jc w:val="center"/>
              <w:rPr>
                <w:bCs/>
                <w:sz w:val="28"/>
                <w:szCs w:val="28"/>
              </w:rPr>
            </w:pPr>
            <w:r w:rsidRPr="003900B8">
              <w:rPr>
                <w:bCs/>
                <w:sz w:val="28"/>
                <w:szCs w:val="28"/>
              </w:rPr>
              <w:t>-</w:t>
            </w:r>
          </w:p>
        </w:tc>
        <w:tc>
          <w:tcPr>
            <w:tcW w:w="1701" w:type="dxa"/>
            <w:shd w:val="clear" w:color="auto" w:fill="auto"/>
            <w:vAlign w:val="center"/>
          </w:tcPr>
          <w:p w14:paraId="148C6F0E"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6A8D312B" w14:textId="77777777" w:rsidR="00834815" w:rsidRPr="003900B8" w:rsidRDefault="00834815" w:rsidP="00297E0F">
            <w:pPr>
              <w:jc w:val="center"/>
              <w:rPr>
                <w:bCs/>
                <w:sz w:val="28"/>
                <w:szCs w:val="28"/>
              </w:rPr>
            </w:pPr>
            <w:r w:rsidRPr="003900B8">
              <w:rPr>
                <w:bCs/>
                <w:sz w:val="28"/>
                <w:szCs w:val="28"/>
              </w:rPr>
              <w:t>-</w:t>
            </w:r>
          </w:p>
        </w:tc>
        <w:tc>
          <w:tcPr>
            <w:tcW w:w="991" w:type="dxa"/>
            <w:shd w:val="clear" w:color="auto" w:fill="auto"/>
            <w:vAlign w:val="center"/>
          </w:tcPr>
          <w:p w14:paraId="45A42A98"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4602D93E"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7654F90F" w14:textId="77777777" w:rsidR="00834815" w:rsidRPr="003900B8" w:rsidRDefault="00834815" w:rsidP="00297E0F">
            <w:pPr>
              <w:jc w:val="center"/>
              <w:rPr>
                <w:bCs/>
                <w:sz w:val="28"/>
                <w:szCs w:val="28"/>
              </w:rPr>
            </w:pPr>
            <w:r w:rsidRPr="003900B8">
              <w:rPr>
                <w:bCs/>
                <w:sz w:val="28"/>
                <w:szCs w:val="28"/>
              </w:rPr>
              <w:t>-</w:t>
            </w:r>
          </w:p>
        </w:tc>
      </w:tr>
      <w:tr w:rsidR="00834815" w:rsidRPr="00564DC3" w14:paraId="2C55408E" w14:textId="77777777" w:rsidTr="00297E0F">
        <w:trPr>
          <w:trHeight w:val="421"/>
        </w:trPr>
        <w:tc>
          <w:tcPr>
            <w:tcW w:w="849" w:type="dxa"/>
            <w:shd w:val="clear" w:color="auto" w:fill="auto"/>
            <w:vAlign w:val="center"/>
          </w:tcPr>
          <w:p w14:paraId="1EEF587C" w14:textId="77777777" w:rsidR="00834815" w:rsidRPr="003900B8" w:rsidRDefault="00834815" w:rsidP="00297E0F">
            <w:pPr>
              <w:jc w:val="center"/>
              <w:rPr>
                <w:bCs/>
                <w:sz w:val="28"/>
                <w:szCs w:val="28"/>
              </w:rPr>
            </w:pPr>
            <w:r w:rsidRPr="003900B8">
              <w:rPr>
                <w:bCs/>
                <w:sz w:val="28"/>
                <w:szCs w:val="28"/>
              </w:rPr>
              <w:t>1</w:t>
            </w:r>
          </w:p>
        </w:tc>
        <w:tc>
          <w:tcPr>
            <w:tcW w:w="3403" w:type="dxa"/>
            <w:shd w:val="clear" w:color="auto" w:fill="auto"/>
            <w:vAlign w:val="center"/>
          </w:tcPr>
          <w:p w14:paraId="5F224158" w14:textId="77777777" w:rsidR="00834815" w:rsidRPr="003900B8" w:rsidRDefault="00834815" w:rsidP="00297E0F">
            <w:pPr>
              <w:jc w:val="center"/>
              <w:rPr>
                <w:sz w:val="22"/>
                <w:szCs w:val="22"/>
              </w:rPr>
            </w:pPr>
            <w:r w:rsidRPr="003900B8">
              <w:rPr>
                <w:bCs/>
                <w:sz w:val="28"/>
                <w:szCs w:val="28"/>
              </w:rPr>
              <w:t>2</w:t>
            </w:r>
          </w:p>
        </w:tc>
        <w:tc>
          <w:tcPr>
            <w:tcW w:w="1276" w:type="dxa"/>
            <w:shd w:val="clear" w:color="auto" w:fill="auto"/>
            <w:vAlign w:val="center"/>
          </w:tcPr>
          <w:p w14:paraId="4031C4EE" w14:textId="77777777" w:rsidR="00834815" w:rsidRPr="003900B8" w:rsidRDefault="00834815" w:rsidP="00297E0F">
            <w:pPr>
              <w:jc w:val="center"/>
              <w:rPr>
                <w:bCs/>
                <w:sz w:val="28"/>
                <w:szCs w:val="28"/>
              </w:rPr>
            </w:pPr>
            <w:r w:rsidRPr="003900B8">
              <w:rPr>
                <w:bCs/>
                <w:sz w:val="28"/>
                <w:szCs w:val="28"/>
              </w:rPr>
              <w:t>3</w:t>
            </w:r>
          </w:p>
        </w:tc>
        <w:tc>
          <w:tcPr>
            <w:tcW w:w="1701" w:type="dxa"/>
            <w:shd w:val="clear" w:color="auto" w:fill="auto"/>
            <w:vAlign w:val="center"/>
          </w:tcPr>
          <w:p w14:paraId="505CB0E2" w14:textId="77777777" w:rsidR="00834815" w:rsidRPr="003900B8" w:rsidRDefault="00834815" w:rsidP="00297E0F">
            <w:pPr>
              <w:jc w:val="center"/>
              <w:rPr>
                <w:bCs/>
                <w:sz w:val="28"/>
                <w:szCs w:val="28"/>
              </w:rPr>
            </w:pPr>
            <w:r w:rsidRPr="003900B8">
              <w:rPr>
                <w:bCs/>
                <w:sz w:val="28"/>
                <w:szCs w:val="28"/>
              </w:rPr>
              <w:t>4</w:t>
            </w:r>
          </w:p>
        </w:tc>
        <w:tc>
          <w:tcPr>
            <w:tcW w:w="993" w:type="dxa"/>
            <w:shd w:val="clear" w:color="auto" w:fill="auto"/>
            <w:vAlign w:val="center"/>
          </w:tcPr>
          <w:p w14:paraId="0EFAA073" w14:textId="77777777" w:rsidR="00834815" w:rsidRPr="003900B8" w:rsidRDefault="00834815" w:rsidP="00297E0F">
            <w:pPr>
              <w:jc w:val="center"/>
              <w:rPr>
                <w:bCs/>
                <w:sz w:val="28"/>
                <w:szCs w:val="28"/>
              </w:rPr>
            </w:pPr>
            <w:r w:rsidRPr="003900B8">
              <w:rPr>
                <w:bCs/>
                <w:sz w:val="28"/>
                <w:szCs w:val="28"/>
              </w:rPr>
              <w:t>5</w:t>
            </w:r>
          </w:p>
        </w:tc>
        <w:tc>
          <w:tcPr>
            <w:tcW w:w="991" w:type="dxa"/>
            <w:shd w:val="clear" w:color="auto" w:fill="auto"/>
            <w:vAlign w:val="center"/>
          </w:tcPr>
          <w:p w14:paraId="3FEA2728" w14:textId="77777777" w:rsidR="00834815" w:rsidRPr="003900B8" w:rsidRDefault="00834815" w:rsidP="00297E0F">
            <w:pPr>
              <w:jc w:val="center"/>
              <w:rPr>
                <w:bCs/>
                <w:sz w:val="28"/>
                <w:szCs w:val="28"/>
              </w:rPr>
            </w:pPr>
            <w:r w:rsidRPr="003900B8">
              <w:rPr>
                <w:bCs/>
                <w:sz w:val="28"/>
                <w:szCs w:val="28"/>
              </w:rPr>
              <w:t>6</w:t>
            </w:r>
          </w:p>
        </w:tc>
        <w:tc>
          <w:tcPr>
            <w:tcW w:w="993" w:type="dxa"/>
            <w:shd w:val="clear" w:color="auto" w:fill="auto"/>
            <w:vAlign w:val="center"/>
          </w:tcPr>
          <w:p w14:paraId="14ECF908" w14:textId="77777777" w:rsidR="00834815" w:rsidRPr="003900B8" w:rsidRDefault="00834815" w:rsidP="00297E0F">
            <w:pPr>
              <w:jc w:val="center"/>
              <w:rPr>
                <w:bCs/>
                <w:sz w:val="28"/>
                <w:szCs w:val="28"/>
              </w:rPr>
            </w:pPr>
            <w:r w:rsidRPr="003900B8">
              <w:rPr>
                <w:bCs/>
                <w:sz w:val="28"/>
                <w:szCs w:val="28"/>
              </w:rPr>
              <w:t>7</w:t>
            </w:r>
          </w:p>
        </w:tc>
        <w:tc>
          <w:tcPr>
            <w:tcW w:w="993" w:type="dxa"/>
            <w:shd w:val="clear" w:color="auto" w:fill="auto"/>
            <w:vAlign w:val="center"/>
          </w:tcPr>
          <w:p w14:paraId="621A7707" w14:textId="77777777" w:rsidR="00834815" w:rsidRPr="003900B8" w:rsidRDefault="00834815" w:rsidP="00297E0F">
            <w:pPr>
              <w:jc w:val="center"/>
              <w:rPr>
                <w:bCs/>
                <w:sz w:val="28"/>
                <w:szCs w:val="28"/>
              </w:rPr>
            </w:pPr>
            <w:r w:rsidRPr="003900B8">
              <w:rPr>
                <w:bCs/>
                <w:sz w:val="28"/>
                <w:szCs w:val="28"/>
              </w:rPr>
              <w:t>8</w:t>
            </w:r>
          </w:p>
        </w:tc>
      </w:tr>
      <w:tr w:rsidR="00834815" w:rsidRPr="00564DC3" w14:paraId="62465D94" w14:textId="77777777" w:rsidTr="00297E0F">
        <w:trPr>
          <w:trHeight w:val="1968"/>
        </w:trPr>
        <w:tc>
          <w:tcPr>
            <w:tcW w:w="849" w:type="dxa"/>
            <w:shd w:val="clear" w:color="auto" w:fill="auto"/>
            <w:vAlign w:val="center"/>
          </w:tcPr>
          <w:p w14:paraId="5D9A4879" w14:textId="77777777" w:rsidR="00834815" w:rsidRPr="003900B8" w:rsidRDefault="00834815" w:rsidP="00297E0F">
            <w:pPr>
              <w:jc w:val="center"/>
              <w:rPr>
                <w:bCs/>
                <w:sz w:val="28"/>
                <w:szCs w:val="28"/>
              </w:rPr>
            </w:pPr>
            <w:r w:rsidRPr="003900B8">
              <w:rPr>
                <w:bCs/>
                <w:sz w:val="28"/>
                <w:szCs w:val="28"/>
              </w:rPr>
              <w:t>3.2.</w:t>
            </w:r>
          </w:p>
        </w:tc>
        <w:tc>
          <w:tcPr>
            <w:tcW w:w="3403" w:type="dxa"/>
            <w:shd w:val="clear" w:color="auto" w:fill="auto"/>
            <w:vAlign w:val="center"/>
          </w:tcPr>
          <w:p w14:paraId="02DB2F57" w14:textId="77777777" w:rsidR="00834815" w:rsidRPr="003900B8" w:rsidRDefault="00834815" w:rsidP="00297E0F">
            <w:pPr>
              <w:rPr>
                <w:bCs/>
                <w:sz w:val="28"/>
                <w:szCs w:val="28"/>
              </w:rPr>
            </w:pPr>
            <w:r w:rsidRPr="003900B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900B8">
              <w:rPr>
                <w:sz w:val="22"/>
                <w:szCs w:val="22"/>
                <w:vertAlign w:val="superscript"/>
              </w:rPr>
              <w:t>3</w:t>
            </w:r>
            <w:r w:rsidRPr="003900B8">
              <w:rPr>
                <w:sz w:val="22"/>
                <w:szCs w:val="22"/>
              </w:rPr>
              <w:t xml:space="preserve">) – </w:t>
            </w:r>
            <w:r w:rsidRPr="003900B8">
              <w:rPr>
                <w:sz w:val="22"/>
                <w:szCs w:val="22"/>
                <w:u w:val="single"/>
              </w:rPr>
              <w:t>для организаций, оказывающих услуги по транспортировке сточных вод</w:t>
            </w:r>
          </w:p>
        </w:tc>
        <w:tc>
          <w:tcPr>
            <w:tcW w:w="1276" w:type="dxa"/>
            <w:shd w:val="clear" w:color="auto" w:fill="auto"/>
            <w:vAlign w:val="center"/>
          </w:tcPr>
          <w:p w14:paraId="2DB3C6DE" w14:textId="77777777" w:rsidR="00834815" w:rsidRPr="003900B8" w:rsidRDefault="00834815" w:rsidP="00297E0F">
            <w:pPr>
              <w:jc w:val="center"/>
              <w:rPr>
                <w:bCs/>
                <w:sz w:val="28"/>
                <w:szCs w:val="28"/>
              </w:rPr>
            </w:pPr>
            <w:r w:rsidRPr="003900B8">
              <w:rPr>
                <w:bCs/>
                <w:sz w:val="28"/>
                <w:szCs w:val="28"/>
              </w:rPr>
              <w:t>0,106</w:t>
            </w:r>
          </w:p>
        </w:tc>
        <w:tc>
          <w:tcPr>
            <w:tcW w:w="1701" w:type="dxa"/>
            <w:shd w:val="clear" w:color="auto" w:fill="auto"/>
            <w:vAlign w:val="center"/>
          </w:tcPr>
          <w:p w14:paraId="64E0F735" w14:textId="77777777" w:rsidR="00834815" w:rsidRPr="003900B8" w:rsidRDefault="00834815" w:rsidP="00297E0F">
            <w:pPr>
              <w:jc w:val="center"/>
              <w:rPr>
                <w:bCs/>
                <w:sz w:val="28"/>
                <w:szCs w:val="28"/>
              </w:rPr>
            </w:pPr>
            <w:r w:rsidRPr="003900B8">
              <w:rPr>
                <w:bCs/>
                <w:sz w:val="28"/>
                <w:szCs w:val="28"/>
              </w:rPr>
              <w:t>0,245</w:t>
            </w:r>
          </w:p>
        </w:tc>
        <w:tc>
          <w:tcPr>
            <w:tcW w:w="993" w:type="dxa"/>
            <w:shd w:val="clear" w:color="auto" w:fill="auto"/>
            <w:vAlign w:val="center"/>
          </w:tcPr>
          <w:p w14:paraId="2578A4D1" w14:textId="77777777" w:rsidR="00834815" w:rsidRPr="003900B8" w:rsidRDefault="00834815" w:rsidP="00297E0F">
            <w:pPr>
              <w:jc w:val="center"/>
              <w:rPr>
                <w:bCs/>
                <w:sz w:val="28"/>
                <w:szCs w:val="28"/>
              </w:rPr>
            </w:pPr>
            <w:r w:rsidRPr="003900B8">
              <w:rPr>
                <w:bCs/>
                <w:sz w:val="28"/>
                <w:szCs w:val="28"/>
              </w:rPr>
              <w:t>0,245</w:t>
            </w:r>
          </w:p>
        </w:tc>
        <w:tc>
          <w:tcPr>
            <w:tcW w:w="991" w:type="dxa"/>
            <w:shd w:val="clear" w:color="auto" w:fill="auto"/>
            <w:vAlign w:val="center"/>
          </w:tcPr>
          <w:p w14:paraId="2057A35F" w14:textId="77777777" w:rsidR="00834815" w:rsidRPr="003900B8" w:rsidRDefault="00834815" w:rsidP="00297E0F">
            <w:pPr>
              <w:jc w:val="center"/>
              <w:rPr>
                <w:bCs/>
                <w:sz w:val="28"/>
                <w:szCs w:val="28"/>
              </w:rPr>
            </w:pPr>
            <w:r w:rsidRPr="003900B8">
              <w:rPr>
                <w:bCs/>
                <w:sz w:val="28"/>
                <w:szCs w:val="28"/>
              </w:rPr>
              <w:t>0,245</w:t>
            </w:r>
          </w:p>
        </w:tc>
        <w:tc>
          <w:tcPr>
            <w:tcW w:w="993" w:type="dxa"/>
            <w:shd w:val="clear" w:color="auto" w:fill="auto"/>
            <w:vAlign w:val="center"/>
          </w:tcPr>
          <w:p w14:paraId="5D2324E3" w14:textId="77777777" w:rsidR="00834815" w:rsidRPr="003900B8" w:rsidRDefault="00834815" w:rsidP="00297E0F">
            <w:pPr>
              <w:jc w:val="center"/>
              <w:rPr>
                <w:bCs/>
                <w:sz w:val="28"/>
                <w:szCs w:val="28"/>
              </w:rPr>
            </w:pPr>
            <w:r w:rsidRPr="003900B8">
              <w:rPr>
                <w:bCs/>
                <w:sz w:val="28"/>
                <w:szCs w:val="28"/>
              </w:rPr>
              <w:t>0,245</w:t>
            </w:r>
          </w:p>
        </w:tc>
        <w:tc>
          <w:tcPr>
            <w:tcW w:w="993" w:type="dxa"/>
            <w:shd w:val="clear" w:color="auto" w:fill="auto"/>
            <w:vAlign w:val="center"/>
          </w:tcPr>
          <w:p w14:paraId="284B0D34" w14:textId="77777777" w:rsidR="00834815" w:rsidRPr="003900B8" w:rsidRDefault="00834815" w:rsidP="00297E0F">
            <w:pPr>
              <w:jc w:val="center"/>
              <w:rPr>
                <w:bCs/>
                <w:sz w:val="28"/>
                <w:szCs w:val="28"/>
              </w:rPr>
            </w:pPr>
            <w:r w:rsidRPr="003900B8">
              <w:rPr>
                <w:bCs/>
                <w:sz w:val="28"/>
                <w:szCs w:val="28"/>
              </w:rPr>
              <w:t>0,245</w:t>
            </w:r>
          </w:p>
        </w:tc>
      </w:tr>
      <w:tr w:rsidR="00834815" w:rsidRPr="00564DC3" w14:paraId="20B28809" w14:textId="77777777" w:rsidTr="00297E0F">
        <w:tc>
          <w:tcPr>
            <w:tcW w:w="849" w:type="dxa"/>
            <w:shd w:val="clear" w:color="auto" w:fill="auto"/>
            <w:vAlign w:val="center"/>
          </w:tcPr>
          <w:p w14:paraId="4080E0DD" w14:textId="77777777" w:rsidR="00834815" w:rsidRPr="003900B8" w:rsidRDefault="00834815" w:rsidP="00297E0F">
            <w:pPr>
              <w:jc w:val="center"/>
              <w:rPr>
                <w:bCs/>
                <w:sz w:val="28"/>
                <w:szCs w:val="28"/>
              </w:rPr>
            </w:pPr>
            <w:r w:rsidRPr="003900B8">
              <w:rPr>
                <w:bCs/>
                <w:sz w:val="28"/>
                <w:szCs w:val="28"/>
              </w:rPr>
              <w:t>3.3.</w:t>
            </w:r>
          </w:p>
        </w:tc>
        <w:tc>
          <w:tcPr>
            <w:tcW w:w="3403" w:type="dxa"/>
            <w:shd w:val="clear" w:color="auto" w:fill="auto"/>
            <w:vAlign w:val="center"/>
          </w:tcPr>
          <w:p w14:paraId="2B3F5FEB" w14:textId="77777777" w:rsidR="00834815" w:rsidRPr="003900B8" w:rsidRDefault="00834815" w:rsidP="00297E0F">
            <w:pPr>
              <w:rPr>
                <w:sz w:val="22"/>
                <w:szCs w:val="22"/>
              </w:rPr>
            </w:pPr>
            <w:r w:rsidRPr="003900B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900B8">
              <w:rPr>
                <w:sz w:val="22"/>
                <w:szCs w:val="22"/>
                <w:vertAlign w:val="superscript"/>
              </w:rPr>
              <w:t>3</w:t>
            </w:r>
            <w:r w:rsidRPr="003900B8">
              <w:rPr>
                <w:sz w:val="22"/>
                <w:szCs w:val="22"/>
              </w:rPr>
              <w:t xml:space="preserve">) – </w:t>
            </w:r>
            <w:r w:rsidRPr="003900B8">
              <w:rPr>
                <w:sz w:val="22"/>
                <w:szCs w:val="22"/>
                <w:u w:val="single"/>
              </w:rPr>
              <w:t>для организаций, оказывающих услуги по водоотведению</w:t>
            </w:r>
          </w:p>
        </w:tc>
        <w:tc>
          <w:tcPr>
            <w:tcW w:w="1276" w:type="dxa"/>
            <w:shd w:val="clear" w:color="auto" w:fill="auto"/>
            <w:vAlign w:val="center"/>
          </w:tcPr>
          <w:p w14:paraId="394F87D9" w14:textId="77777777" w:rsidR="00834815" w:rsidRPr="003900B8" w:rsidRDefault="00834815" w:rsidP="00297E0F">
            <w:pPr>
              <w:jc w:val="center"/>
              <w:rPr>
                <w:bCs/>
                <w:sz w:val="28"/>
                <w:szCs w:val="28"/>
              </w:rPr>
            </w:pPr>
            <w:r w:rsidRPr="003900B8">
              <w:rPr>
                <w:bCs/>
                <w:sz w:val="28"/>
                <w:szCs w:val="28"/>
              </w:rPr>
              <w:t>-</w:t>
            </w:r>
          </w:p>
        </w:tc>
        <w:tc>
          <w:tcPr>
            <w:tcW w:w="1701" w:type="dxa"/>
            <w:shd w:val="clear" w:color="auto" w:fill="auto"/>
            <w:vAlign w:val="center"/>
          </w:tcPr>
          <w:p w14:paraId="3B1B62A1"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24A38951" w14:textId="77777777" w:rsidR="00834815" w:rsidRPr="003900B8" w:rsidRDefault="00834815" w:rsidP="00297E0F">
            <w:pPr>
              <w:jc w:val="center"/>
              <w:rPr>
                <w:bCs/>
                <w:sz w:val="28"/>
                <w:szCs w:val="28"/>
              </w:rPr>
            </w:pPr>
            <w:r w:rsidRPr="003900B8">
              <w:rPr>
                <w:bCs/>
                <w:sz w:val="28"/>
                <w:szCs w:val="28"/>
              </w:rPr>
              <w:t>-</w:t>
            </w:r>
          </w:p>
        </w:tc>
        <w:tc>
          <w:tcPr>
            <w:tcW w:w="991" w:type="dxa"/>
            <w:shd w:val="clear" w:color="auto" w:fill="auto"/>
            <w:vAlign w:val="center"/>
          </w:tcPr>
          <w:p w14:paraId="30D79F33"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5B0338E6" w14:textId="77777777" w:rsidR="00834815" w:rsidRPr="003900B8" w:rsidRDefault="00834815" w:rsidP="00297E0F">
            <w:pPr>
              <w:jc w:val="center"/>
              <w:rPr>
                <w:bCs/>
                <w:sz w:val="28"/>
                <w:szCs w:val="28"/>
              </w:rPr>
            </w:pPr>
            <w:r w:rsidRPr="003900B8">
              <w:rPr>
                <w:bCs/>
                <w:sz w:val="28"/>
                <w:szCs w:val="28"/>
              </w:rPr>
              <w:t>-</w:t>
            </w:r>
          </w:p>
        </w:tc>
        <w:tc>
          <w:tcPr>
            <w:tcW w:w="993" w:type="dxa"/>
            <w:shd w:val="clear" w:color="auto" w:fill="auto"/>
            <w:vAlign w:val="center"/>
          </w:tcPr>
          <w:p w14:paraId="25AAB370" w14:textId="77777777" w:rsidR="00834815" w:rsidRPr="003900B8" w:rsidRDefault="00834815" w:rsidP="00297E0F">
            <w:pPr>
              <w:jc w:val="center"/>
              <w:rPr>
                <w:bCs/>
                <w:sz w:val="28"/>
                <w:szCs w:val="28"/>
              </w:rPr>
            </w:pPr>
            <w:r w:rsidRPr="003900B8">
              <w:rPr>
                <w:bCs/>
                <w:sz w:val="28"/>
                <w:szCs w:val="28"/>
              </w:rPr>
              <w:t>-</w:t>
            </w:r>
          </w:p>
        </w:tc>
      </w:tr>
    </w:tbl>
    <w:p w14:paraId="7C198B85" w14:textId="77777777" w:rsidR="00834815" w:rsidRDefault="00834815" w:rsidP="00834815">
      <w:pPr>
        <w:ind w:left="-567"/>
        <w:jc w:val="center"/>
        <w:rPr>
          <w:bCs/>
          <w:color w:val="FF0000"/>
          <w:sz w:val="28"/>
          <w:szCs w:val="28"/>
        </w:rPr>
        <w:sectPr w:rsidR="00834815" w:rsidSect="00297E0F">
          <w:pgSz w:w="11906" w:h="16838" w:code="9"/>
          <w:pgMar w:top="851" w:right="1134" w:bottom="709" w:left="1134" w:header="567" w:footer="709" w:gutter="0"/>
          <w:cols w:space="708"/>
          <w:titlePg/>
          <w:docGrid w:linePitch="360"/>
        </w:sectPr>
      </w:pPr>
    </w:p>
    <w:p w14:paraId="7B0A6DBD" w14:textId="77777777" w:rsidR="00834815" w:rsidRPr="00EE69C7" w:rsidRDefault="00834815" w:rsidP="00834815">
      <w:pPr>
        <w:jc w:val="center"/>
        <w:rPr>
          <w:bCs/>
          <w:sz w:val="28"/>
          <w:szCs w:val="28"/>
        </w:rPr>
      </w:pPr>
      <w:r w:rsidRPr="00EE69C7">
        <w:rPr>
          <w:bCs/>
          <w:sz w:val="28"/>
          <w:szCs w:val="28"/>
        </w:rPr>
        <w:t>Раздел 9. Расчет эффективности производственной программы</w:t>
      </w:r>
    </w:p>
    <w:p w14:paraId="5A20F8C0" w14:textId="77777777" w:rsidR="00834815" w:rsidRPr="00364F02" w:rsidRDefault="00834815" w:rsidP="00834815">
      <w:pPr>
        <w:ind w:left="-567"/>
        <w:jc w:val="center"/>
        <w:rPr>
          <w:bCs/>
          <w:sz w:val="10"/>
          <w:szCs w:val="28"/>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5"/>
        <w:gridCol w:w="1559"/>
        <w:gridCol w:w="2551"/>
        <w:gridCol w:w="1985"/>
      </w:tblGrid>
      <w:tr w:rsidR="00834815" w:rsidRPr="00A73442" w14:paraId="58D5FE4D" w14:textId="77777777" w:rsidTr="00297E0F">
        <w:trPr>
          <w:trHeight w:val="2046"/>
        </w:trPr>
        <w:tc>
          <w:tcPr>
            <w:tcW w:w="709" w:type="dxa"/>
            <w:shd w:val="clear" w:color="auto" w:fill="auto"/>
            <w:vAlign w:val="center"/>
          </w:tcPr>
          <w:p w14:paraId="3DF3B8CA" w14:textId="77777777" w:rsidR="00834815" w:rsidRPr="003900B8" w:rsidRDefault="00834815" w:rsidP="00297E0F">
            <w:pPr>
              <w:jc w:val="center"/>
              <w:rPr>
                <w:bCs/>
                <w:sz w:val="26"/>
                <w:szCs w:val="26"/>
              </w:rPr>
            </w:pPr>
            <w:r w:rsidRPr="003900B8">
              <w:rPr>
                <w:bCs/>
                <w:sz w:val="26"/>
                <w:szCs w:val="26"/>
              </w:rPr>
              <w:t>№ п/п</w:t>
            </w:r>
          </w:p>
        </w:tc>
        <w:tc>
          <w:tcPr>
            <w:tcW w:w="4395" w:type="dxa"/>
            <w:shd w:val="clear" w:color="auto" w:fill="auto"/>
            <w:vAlign w:val="center"/>
          </w:tcPr>
          <w:p w14:paraId="4A04EB75" w14:textId="77777777" w:rsidR="00834815" w:rsidRPr="003900B8" w:rsidRDefault="00834815" w:rsidP="00297E0F">
            <w:pPr>
              <w:jc w:val="center"/>
              <w:rPr>
                <w:bCs/>
                <w:sz w:val="26"/>
                <w:szCs w:val="26"/>
              </w:rPr>
            </w:pPr>
            <w:r w:rsidRPr="003900B8">
              <w:rPr>
                <w:bCs/>
                <w:sz w:val="26"/>
                <w:szCs w:val="26"/>
              </w:rPr>
              <w:t>Наименование показателя</w:t>
            </w:r>
          </w:p>
        </w:tc>
        <w:tc>
          <w:tcPr>
            <w:tcW w:w="1559" w:type="dxa"/>
            <w:shd w:val="clear" w:color="auto" w:fill="auto"/>
            <w:vAlign w:val="center"/>
          </w:tcPr>
          <w:p w14:paraId="39C9CBAF" w14:textId="77777777" w:rsidR="00834815" w:rsidRPr="003900B8" w:rsidRDefault="00834815" w:rsidP="00297E0F">
            <w:pPr>
              <w:jc w:val="center"/>
              <w:rPr>
                <w:bCs/>
                <w:sz w:val="26"/>
                <w:szCs w:val="26"/>
              </w:rPr>
            </w:pPr>
            <w:r w:rsidRPr="003900B8">
              <w:rPr>
                <w:bCs/>
                <w:sz w:val="26"/>
                <w:szCs w:val="26"/>
              </w:rPr>
              <w:t>Значение показателя в базовом периоде    2026 год</w:t>
            </w:r>
          </w:p>
        </w:tc>
        <w:tc>
          <w:tcPr>
            <w:tcW w:w="2551" w:type="dxa"/>
            <w:shd w:val="clear" w:color="auto" w:fill="auto"/>
            <w:vAlign w:val="center"/>
          </w:tcPr>
          <w:p w14:paraId="0D97CCCC" w14:textId="77777777" w:rsidR="00834815" w:rsidRPr="003900B8" w:rsidRDefault="00834815" w:rsidP="00297E0F">
            <w:pPr>
              <w:jc w:val="center"/>
              <w:rPr>
                <w:bCs/>
                <w:sz w:val="26"/>
                <w:szCs w:val="26"/>
              </w:rPr>
            </w:pPr>
            <w:r w:rsidRPr="003900B8">
              <w:rPr>
                <w:bCs/>
                <w:sz w:val="26"/>
                <w:szCs w:val="26"/>
              </w:rPr>
              <w:t>Планируемое значение показателя по итогам реализации производственной программы                  2029 год</w:t>
            </w:r>
          </w:p>
        </w:tc>
        <w:tc>
          <w:tcPr>
            <w:tcW w:w="1985" w:type="dxa"/>
            <w:shd w:val="clear" w:color="auto" w:fill="auto"/>
            <w:vAlign w:val="center"/>
          </w:tcPr>
          <w:p w14:paraId="139867E2" w14:textId="77777777" w:rsidR="00834815" w:rsidRPr="003900B8" w:rsidRDefault="00834815" w:rsidP="00297E0F">
            <w:pPr>
              <w:jc w:val="center"/>
              <w:rPr>
                <w:bCs/>
                <w:sz w:val="26"/>
                <w:szCs w:val="26"/>
              </w:rPr>
            </w:pPr>
            <w:r w:rsidRPr="003900B8">
              <w:rPr>
                <w:bCs/>
                <w:sz w:val="26"/>
                <w:szCs w:val="26"/>
              </w:rPr>
              <w:t xml:space="preserve">Эффективность </w:t>
            </w:r>
            <w:proofErr w:type="spellStart"/>
            <w:proofErr w:type="gramStart"/>
            <w:r w:rsidRPr="003900B8">
              <w:rPr>
                <w:bCs/>
                <w:sz w:val="26"/>
                <w:szCs w:val="26"/>
              </w:rPr>
              <w:t>производствен</w:t>
            </w:r>
            <w:proofErr w:type="spellEnd"/>
            <w:r w:rsidRPr="003900B8">
              <w:rPr>
                <w:bCs/>
                <w:sz w:val="26"/>
                <w:szCs w:val="26"/>
              </w:rPr>
              <w:t>-ной</w:t>
            </w:r>
            <w:proofErr w:type="gramEnd"/>
            <w:r w:rsidRPr="003900B8">
              <w:rPr>
                <w:bCs/>
                <w:sz w:val="26"/>
                <w:szCs w:val="26"/>
              </w:rPr>
              <w:t xml:space="preserve"> программы, тыс. руб.</w:t>
            </w:r>
          </w:p>
        </w:tc>
      </w:tr>
      <w:tr w:rsidR="00834815" w:rsidRPr="00A73442" w14:paraId="6DB23640" w14:textId="77777777" w:rsidTr="00297E0F">
        <w:trPr>
          <w:trHeight w:val="375"/>
        </w:trPr>
        <w:tc>
          <w:tcPr>
            <w:tcW w:w="709" w:type="dxa"/>
            <w:shd w:val="clear" w:color="auto" w:fill="auto"/>
          </w:tcPr>
          <w:p w14:paraId="2489A877" w14:textId="77777777" w:rsidR="00834815" w:rsidRPr="003900B8" w:rsidRDefault="00834815" w:rsidP="00297E0F">
            <w:pPr>
              <w:jc w:val="center"/>
              <w:rPr>
                <w:bCs/>
                <w:sz w:val="28"/>
                <w:szCs w:val="28"/>
              </w:rPr>
            </w:pPr>
            <w:r w:rsidRPr="003900B8">
              <w:rPr>
                <w:bCs/>
                <w:sz w:val="28"/>
                <w:szCs w:val="28"/>
              </w:rPr>
              <w:t>1</w:t>
            </w:r>
          </w:p>
        </w:tc>
        <w:tc>
          <w:tcPr>
            <w:tcW w:w="4395" w:type="dxa"/>
            <w:shd w:val="clear" w:color="auto" w:fill="auto"/>
          </w:tcPr>
          <w:p w14:paraId="5010A490" w14:textId="77777777" w:rsidR="00834815" w:rsidRPr="003900B8" w:rsidRDefault="00834815" w:rsidP="00297E0F">
            <w:pPr>
              <w:jc w:val="center"/>
              <w:rPr>
                <w:bCs/>
                <w:sz w:val="28"/>
                <w:szCs w:val="28"/>
              </w:rPr>
            </w:pPr>
            <w:r w:rsidRPr="003900B8">
              <w:rPr>
                <w:bCs/>
                <w:sz w:val="28"/>
                <w:szCs w:val="28"/>
              </w:rPr>
              <w:t>2</w:t>
            </w:r>
          </w:p>
        </w:tc>
        <w:tc>
          <w:tcPr>
            <w:tcW w:w="1559" w:type="dxa"/>
            <w:shd w:val="clear" w:color="auto" w:fill="auto"/>
          </w:tcPr>
          <w:p w14:paraId="2985FF28" w14:textId="77777777" w:rsidR="00834815" w:rsidRPr="003900B8" w:rsidRDefault="00834815" w:rsidP="00297E0F">
            <w:pPr>
              <w:jc w:val="center"/>
              <w:rPr>
                <w:bCs/>
                <w:sz w:val="28"/>
                <w:szCs w:val="28"/>
              </w:rPr>
            </w:pPr>
            <w:r w:rsidRPr="003900B8">
              <w:rPr>
                <w:bCs/>
                <w:sz w:val="28"/>
                <w:szCs w:val="28"/>
              </w:rPr>
              <w:t>3</w:t>
            </w:r>
          </w:p>
        </w:tc>
        <w:tc>
          <w:tcPr>
            <w:tcW w:w="2551" w:type="dxa"/>
            <w:shd w:val="clear" w:color="auto" w:fill="auto"/>
          </w:tcPr>
          <w:p w14:paraId="149A6904" w14:textId="77777777" w:rsidR="00834815" w:rsidRPr="003900B8" w:rsidRDefault="00834815" w:rsidP="00297E0F">
            <w:pPr>
              <w:jc w:val="center"/>
              <w:rPr>
                <w:bCs/>
                <w:sz w:val="28"/>
                <w:szCs w:val="28"/>
              </w:rPr>
            </w:pPr>
            <w:r w:rsidRPr="003900B8">
              <w:rPr>
                <w:bCs/>
                <w:sz w:val="28"/>
                <w:szCs w:val="28"/>
              </w:rPr>
              <w:t>4</w:t>
            </w:r>
          </w:p>
        </w:tc>
        <w:tc>
          <w:tcPr>
            <w:tcW w:w="1985" w:type="dxa"/>
            <w:shd w:val="clear" w:color="auto" w:fill="auto"/>
          </w:tcPr>
          <w:p w14:paraId="02BB7CDF" w14:textId="77777777" w:rsidR="00834815" w:rsidRPr="003900B8" w:rsidRDefault="00834815" w:rsidP="00297E0F">
            <w:pPr>
              <w:jc w:val="center"/>
              <w:rPr>
                <w:bCs/>
                <w:sz w:val="28"/>
                <w:szCs w:val="28"/>
              </w:rPr>
            </w:pPr>
            <w:r w:rsidRPr="003900B8">
              <w:rPr>
                <w:bCs/>
                <w:sz w:val="28"/>
                <w:szCs w:val="28"/>
              </w:rPr>
              <w:t>5</w:t>
            </w:r>
          </w:p>
        </w:tc>
      </w:tr>
      <w:tr w:rsidR="00834815" w:rsidRPr="007A705C" w14:paraId="458839DB" w14:textId="77777777" w:rsidTr="00297E0F">
        <w:trPr>
          <w:trHeight w:val="429"/>
        </w:trPr>
        <w:tc>
          <w:tcPr>
            <w:tcW w:w="11199" w:type="dxa"/>
            <w:gridSpan w:val="5"/>
            <w:shd w:val="clear" w:color="auto" w:fill="auto"/>
            <w:vAlign w:val="center"/>
          </w:tcPr>
          <w:p w14:paraId="68D81AC7" w14:textId="77777777" w:rsidR="00834815" w:rsidRPr="003900B8" w:rsidRDefault="00834815" w:rsidP="00297E0F">
            <w:pPr>
              <w:pStyle w:val="af3"/>
              <w:numPr>
                <w:ilvl w:val="0"/>
                <w:numId w:val="2"/>
              </w:numPr>
              <w:jc w:val="center"/>
              <w:rPr>
                <w:bCs/>
                <w:sz w:val="28"/>
                <w:szCs w:val="28"/>
              </w:rPr>
            </w:pPr>
            <w:r w:rsidRPr="003900B8">
              <w:rPr>
                <w:bCs/>
                <w:color w:val="000000"/>
                <w:sz w:val="28"/>
                <w:szCs w:val="28"/>
              </w:rPr>
              <w:t>Показатели надежности и бесперебойности водоотведения</w:t>
            </w:r>
          </w:p>
        </w:tc>
      </w:tr>
      <w:tr w:rsidR="00834815" w:rsidRPr="007A705C" w14:paraId="0ECE2680" w14:textId="77777777" w:rsidTr="00297E0F">
        <w:trPr>
          <w:trHeight w:val="691"/>
        </w:trPr>
        <w:tc>
          <w:tcPr>
            <w:tcW w:w="709" w:type="dxa"/>
            <w:shd w:val="clear" w:color="auto" w:fill="auto"/>
            <w:vAlign w:val="center"/>
          </w:tcPr>
          <w:p w14:paraId="1620602D" w14:textId="77777777" w:rsidR="00834815" w:rsidRPr="003900B8" w:rsidRDefault="00834815" w:rsidP="00297E0F">
            <w:pPr>
              <w:jc w:val="center"/>
              <w:rPr>
                <w:bCs/>
                <w:sz w:val="28"/>
                <w:szCs w:val="28"/>
              </w:rPr>
            </w:pPr>
            <w:r w:rsidRPr="003900B8">
              <w:rPr>
                <w:bCs/>
                <w:sz w:val="28"/>
                <w:szCs w:val="28"/>
              </w:rPr>
              <w:t>1.1.</w:t>
            </w:r>
          </w:p>
        </w:tc>
        <w:tc>
          <w:tcPr>
            <w:tcW w:w="4395" w:type="dxa"/>
            <w:shd w:val="clear" w:color="auto" w:fill="auto"/>
            <w:vAlign w:val="center"/>
          </w:tcPr>
          <w:p w14:paraId="73165B1D" w14:textId="77777777" w:rsidR="00834815" w:rsidRPr="003900B8" w:rsidRDefault="00834815" w:rsidP="00297E0F">
            <w:pPr>
              <w:rPr>
                <w:sz w:val="22"/>
                <w:szCs w:val="22"/>
              </w:rPr>
            </w:pPr>
            <w:r w:rsidRPr="003900B8">
              <w:rPr>
                <w:color w:val="000000"/>
                <w:sz w:val="22"/>
                <w:szCs w:val="22"/>
              </w:rPr>
              <w:t>Удельное количество аварий и засоров в расчете на протяженность канализационной сети в год (ед./км)</w:t>
            </w:r>
          </w:p>
        </w:tc>
        <w:tc>
          <w:tcPr>
            <w:tcW w:w="1559" w:type="dxa"/>
            <w:shd w:val="clear" w:color="auto" w:fill="auto"/>
            <w:vAlign w:val="center"/>
          </w:tcPr>
          <w:p w14:paraId="3BB24D4A" w14:textId="77777777" w:rsidR="00834815" w:rsidRPr="003900B8" w:rsidRDefault="00834815" w:rsidP="00297E0F">
            <w:pPr>
              <w:jc w:val="center"/>
              <w:rPr>
                <w:bCs/>
                <w:sz w:val="28"/>
                <w:szCs w:val="28"/>
              </w:rPr>
            </w:pPr>
            <w:r w:rsidRPr="003900B8">
              <w:rPr>
                <w:bCs/>
                <w:sz w:val="28"/>
                <w:szCs w:val="28"/>
              </w:rPr>
              <w:t>1,21</w:t>
            </w:r>
          </w:p>
        </w:tc>
        <w:tc>
          <w:tcPr>
            <w:tcW w:w="2551" w:type="dxa"/>
            <w:shd w:val="clear" w:color="auto" w:fill="auto"/>
            <w:vAlign w:val="center"/>
          </w:tcPr>
          <w:p w14:paraId="424BDD22" w14:textId="77777777" w:rsidR="00834815" w:rsidRPr="003900B8" w:rsidRDefault="00834815" w:rsidP="00297E0F">
            <w:pPr>
              <w:jc w:val="center"/>
              <w:rPr>
                <w:bCs/>
                <w:sz w:val="28"/>
                <w:szCs w:val="28"/>
              </w:rPr>
            </w:pPr>
            <w:r w:rsidRPr="003900B8">
              <w:rPr>
                <w:bCs/>
                <w:sz w:val="28"/>
                <w:szCs w:val="28"/>
              </w:rPr>
              <w:t>1,21</w:t>
            </w:r>
          </w:p>
        </w:tc>
        <w:tc>
          <w:tcPr>
            <w:tcW w:w="1985" w:type="dxa"/>
            <w:shd w:val="clear" w:color="auto" w:fill="auto"/>
            <w:vAlign w:val="center"/>
          </w:tcPr>
          <w:p w14:paraId="736F459A" w14:textId="77777777" w:rsidR="00834815" w:rsidRPr="003900B8" w:rsidRDefault="00834815" w:rsidP="00297E0F">
            <w:pPr>
              <w:jc w:val="center"/>
              <w:rPr>
                <w:bCs/>
                <w:sz w:val="28"/>
                <w:szCs w:val="28"/>
              </w:rPr>
            </w:pPr>
            <w:r w:rsidRPr="003900B8">
              <w:rPr>
                <w:bCs/>
                <w:sz w:val="28"/>
                <w:szCs w:val="28"/>
              </w:rPr>
              <w:t>-</w:t>
            </w:r>
          </w:p>
        </w:tc>
      </w:tr>
      <w:tr w:rsidR="00834815" w:rsidRPr="007A705C" w14:paraId="5D6D179C" w14:textId="77777777" w:rsidTr="00297E0F">
        <w:trPr>
          <w:trHeight w:val="420"/>
        </w:trPr>
        <w:tc>
          <w:tcPr>
            <w:tcW w:w="11199" w:type="dxa"/>
            <w:gridSpan w:val="5"/>
            <w:shd w:val="clear" w:color="auto" w:fill="auto"/>
            <w:vAlign w:val="center"/>
          </w:tcPr>
          <w:p w14:paraId="15A7B23A" w14:textId="77777777" w:rsidR="00834815" w:rsidRPr="003900B8" w:rsidRDefault="00834815" w:rsidP="00297E0F">
            <w:pPr>
              <w:pStyle w:val="af3"/>
              <w:numPr>
                <w:ilvl w:val="0"/>
                <w:numId w:val="2"/>
              </w:numPr>
              <w:jc w:val="center"/>
              <w:rPr>
                <w:bCs/>
                <w:sz w:val="28"/>
                <w:szCs w:val="28"/>
              </w:rPr>
            </w:pPr>
            <w:r w:rsidRPr="003900B8">
              <w:rPr>
                <w:bCs/>
                <w:sz w:val="28"/>
                <w:szCs w:val="28"/>
              </w:rPr>
              <w:t>Показатели качества очистки сточных вод</w:t>
            </w:r>
          </w:p>
        </w:tc>
      </w:tr>
      <w:tr w:rsidR="00834815" w:rsidRPr="007A705C" w14:paraId="32D6069C" w14:textId="77777777" w:rsidTr="00297E0F">
        <w:trPr>
          <w:trHeight w:val="1405"/>
        </w:trPr>
        <w:tc>
          <w:tcPr>
            <w:tcW w:w="709" w:type="dxa"/>
            <w:shd w:val="clear" w:color="auto" w:fill="auto"/>
            <w:vAlign w:val="center"/>
          </w:tcPr>
          <w:p w14:paraId="3D2FB2E2" w14:textId="77777777" w:rsidR="00834815" w:rsidRPr="003900B8" w:rsidRDefault="00834815" w:rsidP="00297E0F">
            <w:pPr>
              <w:jc w:val="center"/>
              <w:rPr>
                <w:bCs/>
                <w:sz w:val="28"/>
                <w:szCs w:val="28"/>
              </w:rPr>
            </w:pPr>
            <w:r w:rsidRPr="003900B8">
              <w:rPr>
                <w:bCs/>
                <w:sz w:val="28"/>
                <w:szCs w:val="28"/>
              </w:rPr>
              <w:t>2.1.</w:t>
            </w:r>
          </w:p>
        </w:tc>
        <w:tc>
          <w:tcPr>
            <w:tcW w:w="4395" w:type="dxa"/>
            <w:shd w:val="clear" w:color="auto" w:fill="auto"/>
            <w:vAlign w:val="center"/>
          </w:tcPr>
          <w:p w14:paraId="69EE6190" w14:textId="77777777" w:rsidR="00834815" w:rsidRPr="003900B8" w:rsidRDefault="00834815" w:rsidP="00297E0F">
            <w:pPr>
              <w:rPr>
                <w:bCs/>
                <w:sz w:val="28"/>
                <w:szCs w:val="28"/>
              </w:rPr>
            </w:pPr>
            <w:r w:rsidRPr="003900B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shd w:val="clear" w:color="auto" w:fill="auto"/>
            <w:vAlign w:val="center"/>
          </w:tcPr>
          <w:p w14:paraId="7921CCDE" w14:textId="77777777" w:rsidR="00834815" w:rsidRPr="003900B8" w:rsidRDefault="00834815" w:rsidP="00297E0F">
            <w:pPr>
              <w:jc w:val="center"/>
              <w:rPr>
                <w:bCs/>
                <w:sz w:val="28"/>
                <w:szCs w:val="28"/>
              </w:rPr>
            </w:pPr>
            <w:r w:rsidRPr="003900B8">
              <w:rPr>
                <w:bCs/>
                <w:sz w:val="28"/>
                <w:szCs w:val="28"/>
              </w:rPr>
              <w:t>-</w:t>
            </w:r>
          </w:p>
        </w:tc>
        <w:tc>
          <w:tcPr>
            <w:tcW w:w="2551" w:type="dxa"/>
            <w:shd w:val="clear" w:color="auto" w:fill="auto"/>
            <w:vAlign w:val="center"/>
          </w:tcPr>
          <w:p w14:paraId="20BD4EA5" w14:textId="77777777" w:rsidR="00834815" w:rsidRPr="003900B8" w:rsidRDefault="00834815" w:rsidP="00297E0F">
            <w:pPr>
              <w:jc w:val="center"/>
              <w:rPr>
                <w:bCs/>
                <w:sz w:val="28"/>
                <w:szCs w:val="28"/>
              </w:rPr>
            </w:pPr>
            <w:r w:rsidRPr="003900B8">
              <w:rPr>
                <w:bCs/>
                <w:sz w:val="28"/>
                <w:szCs w:val="28"/>
              </w:rPr>
              <w:t>-</w:t>
            </w:r>
          </w:p>
        </w:tc>
        <w:tc>
          <w:tcPr>
            <w:tcW w:w="1985" w:type="dxa"/>
            <w:shd w:val="clear" w:color="auto" w:fill="auto"/>
            <w:vAlign w:val="center"/>
          </w:tcPr>
          <w:p w14:paraId="197EDC4C" w14:textId="77777777" w:rsidR="00834815" w:rsidRPr="003900B8" w:rsidRDefault="00834815" w:rsidP="00297E0F">
            <w:pPr>
              <w:jc w:val="center"/>
              <w:rPr>
                <w:bCs/>
                <w:sz w:val="28"/>
                <w:szCs w:val="28"/>
              </w:rPr>
            </w:pPr>
            <w:r w:rsidRPr="003900B8">
              <w:rPr>
                <w:bCs/>
                <w:sz w:val="28"/>
                <w:szCs w:val="28"/>
              </w:rPr>
              <w:t>-</w:t>
            </w:r>
          </w:p>
        </w:tc>
      </w:tr>
      <w:tr w:rsidR="00834815" w:rsidRPr="007A705C" w14:paraId="40787CBB" w14:textId="77777777" w:rsidTr="00297E0F">
        <w:trPr>
          <w:trHeight w:val="1390"/>
        </w:trPr>
        <w:tc>
          <w:tcPr>
            <w:tcW w:w="709" w:type="dxa"/>
            <w:shd w:val="clear" w:color="auto" w:fill="auto"/>
            <w:vAlign w:val="center"/>
          </w:tcPr>
          <w:p w14:paraId="57C84E96" w14:textId="77777777" w:rsidR="00834815" w:rsidRPr="003900B8" w:rsidRDefault="00834815" w:rsidP="00297E0F">
            <w:pPr>
              <w:jc w:val="center"/>
              <w:rPr>
                <w:bCs/>
                <w:sz w:val="28"/>
                <w:szCs w:val="28"/>
              </w:rPr>
            </w:pPr>
            <w:r w:rsidRPr="003900B8">
              <w:rPr>
                <w:bCs/>
                <w:sz w:val="28"/>
                <w:szCs w:val="28"/>
              </w:rPr>
              <w:t>2.2.</w:t>
            </w:r>
          </w:p>
        </w:tc>
        <w:tc>
          <w:tcPr>
            <w:tcW w:w="4395" w:type="dxa"/>
            <w:shd w:val="clear" w:color="auto" w:fill="auto"/>
            <w:vAlign w:val="center"/>
          </w:tcPr>
          <w:p w14:paraId="3A7BA802" w14:textId="77777777" w:rsidR="00834815" w:rsidRPr="003900B8" w:rsidRDefault="00834815" w:rsidP="00297E0F">
            <w:pPr>
              <w:rPr>
                <w:bCs/>
                <w:sz w:val="28"/>
                <w:szCs w:val="28"/>
              </w:rPr>
            </w:pPr>
            <w:r w:rsidRPr="003900B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shd w:val="clear" w:color="auto" w:fill="auto"/>
            <w:vAlign w:val="center"/>
          </w:tcPr>
          <w:p w14:paraId="34E93490" w14:textId="77777777" w:rsidR="00834815" w:rsidRPr="003900B8" w:rsidRDefault="00834815" w:rsidP="00297E0F">
            <w:pPr>
              <w:jc w:val="center"/>
              <w:rPr>
                <w:bCs/>
                <w:sz w:val="28"/>
                <w:szCs w:val="28"/>
              </w:rPr>
            </w:pPr>
            <w:r w:rsidRPr="003900B8">
              <w:rPr>
                <w:bCs/>
                <w:sz w:val="28"/>
                <w:szCs w:val="28"/>
              </w:rPr>
              <w:t>-</w:t>
            </w:r>
          </w:p>
        </w:tc>
        <w:tc>
          <w:tcPr>
            <w:tcW w:w="2551" w:type="dxa"/>
            <w:shd w:val="clear" w:color="auto" w:fill="auto"/>
            <w:vAlign w:val="center"/>
          </w:tcPr>
          <w:p w14:paraId="71923800" w14:textId="77777777" w:rsidR="00834815" w:rsidRPr="003900B8" w:rsidRDefault="00834815" w:rsidP="00297E0F">
            <w:pPr>
              <w:jc w:val="center"/>
              <w:rPr>
                <w:bCs/>
                <w:sz w:val="28"/>
                <w:szCs w:val="28"/>
              </w:rPr>
            </w:pPr>
            <w:r w:rsidRPr="003900B8">
              <w:rPr>
                <w:bCs/>
                <w:sz w:val="28"/>
                <w:szCs w:val="28"/>
              </w:rPr>
              <w:t>-</w:t>
            </w:r>
          </w:p>
        </w:tc>
        <w:tc>
          <w:tcPr>
            <w:tcW w:w="1985" w:type="dxa"/>
            <w:shd w:val="clear" w:color="auto" w:fill="auto"/>
            <w:vAlign w:val="center"/>
          </w:tcPr>
          <w:p w14:paraId="117B40FA" w14:textId="77777777" w:rsidR="00834815" w:rsidRPr="003900B8" w:rsidRDefault="00834815" w:rsidP="00297E0F">
            <w:pPr>
              <w:jc w:val="center"/>
              <w:rPr>
                <w:bCs/>
                <w:sz w:val="28"/>
                <w:szCs w:val="28"/>
              </w:rPr>
            </w:pPr>
            <w:r w:rsidRPr="003900B8">
              <w:rPr>
                <w:bCs/>
                <w:sz w:val="28"/>
                <w:szCs w:val="28"/>
              </w:rPr>
              <w:t>-</w:t>
            </w:r>
          </w:p>
        </w:tc>
      </w:tr>
      <w:tr w:rsidR="00834815" w:rsidRPr="007A705C" w14:paraId="5D5FCFAA" w14:textId="77777777" w:rsidTr="00297E0F">
        <w:trPr>
          <w:trHeight w:val="2273"/>
        </w:trPr>
        <w:tc>
          <w:tcPr>
            <w:tcW w:w="709" w:type="dxa"/>
            <w:shd w:val="clear" w:color="auto" w:fill="auto"/>
            <w:vAlign w:val="center"/>
          </w:tcPr>
          <w:p w14:paraId="6955D777" w14:textId="77777777" w:rsidR="00834815" w:rsidRPr="003900B8" w:rsidRDefault="00834815" w:rsidP="00297E0F">
            <w:pPr>
              <w:jc w:val="center"/>
              <w:rPr>
                <w:bCs/>
                <w:sz w:val="28"/>
                <w:szCs w:val="28"/>
              </w:rPr>
            </w:pPr>
            <w:r w:rsidRPr="003900B8">
              <w:rPr>
                <w:bCs/>
                <w:sz w:val="28"/>
                <w:szCs w:val="28"/>
              </w:rPr>
              <w:t>2.3.</w:t>
            </w:r>
          </w:p>
        </w:tc>
        <w:tc>
          <w:tcPr>
            <w:tcW w:w="4395" w:type="dxa"/>
            <w:shd w:val="clear" w:color="auto" w:fill="auto"/>
            <w:vAlign w:val="center"/>
          </w:tcPr>
          <w:p w14:paraId="1D37DFA7" w14:textId="77777777" w:rsidR="00834815" w:rsidRPr="003900B8" w:rsidRDefault="00834815" w:rsidP="00297E0F">
            <w:pPr>
              <w:rPr>
                <w:bCs/>
                <w:sz w:val="28"/>
                <w:szCs w:val="28"/>
              </w:rPr>
            </w:pPr>
            <w:r w:rsidRPr="003900B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shd w:val="clear" w:color="auto" w:fill="auto"/>
            <w:vAlign w:val="center"/>
          </w:tcPr>
          <w:p w14:paraId="038BC0F8" w14:textId="77777777" w:rsidR="00834815" w:rsidRPr="003900B8" w:rsidRDefault="00834815" w:rsidP="00297E0F">
            <w:pPr>
              <w:jc w:val="center"/>
              <w:rPr>
                <w:bCs/>
                <w:sz w:val="28"/>
                <w:szCs w:val="28"/>
              </w:rPr>
            </w:pPr>
            <w:r w:rsidRPr="003900B8">
              <w:rPr>
                <w:bCs/>
                <w:sz w:val="28"/>
                <w:szCs w:val="28"/>
              </w:rPr>
              <w:t>-</w:t>
            </w:r>
          </w:p>
        </w:tc>
        <w:tc>
          <w:tcPr>
            <w:tcW w:w="2551" w:type="dxa"/>
            <w:shd w:val="clear" w:color="auto" w:fill="auto"/>
            <w:vAlign w:val="center"/>
          </w:tcPr>
          <w:p w14:paraId="23769F85" w14:textId="77777777" w:rsidR="00834815" w:rsidRPr="003900B8" w:rsidRDefault="00834815" w:rsidP="00297E0F">
            <w:pPr>
              <w:jc w:val="center"/>
              <w:rPr>
                <w:bCs/>
                <w:sz w:val="28"/>
                <w:szCs w:val="28"/>
              </w:rPr>
            </w:pPr>
            <w:r w:rsidRPr="003900B8">
              <w:rPr>
                <w:bCs/>
                <w:sz w:val="28"/>
                <w:szCs w:val="28"/>
              </w:rPr>
              <w:t>-</w:t>
            </w:r>
          </w:p>
        </w:tc>
        <w:tc>
          <w:tcPr>
            <w:tcW w:w="1985" w:type="dxa"/>
            <w:shd w:val="clear" w:color="auto" w:fill="auto"/>
            <w:vAlign w:val="center"/>
          </w:tcPr>
          <w:p w14:paraId="18D2785A" w14:textId="77777777" w:rsidR="00834815" w:rsidRPr="003900B8" w:rsidRDefault="00834815" w:rsidP="00297E0F">
            <w:pPr>
              <w:jc w:val="center"/>
              <w:rPr>
                <w:bCs/>
                <w:sz w:val="28"/>
                <w:szCs w:val="28"/>
              </w:rPr>
            </w:pPr>
            <w:r w:rsidRPr="003900B8">
              <w:rPr>
                <w:bCs/>
                <w:sz w:val="28"/>
                <w:szCs w:val="28"/>
              </w:rPr>
              <w:t>-</w:t>
            </w:r>
          </w:p>
        </w:tc>
      </w:tr>
      <w:tr w:rsidR="00834815" w:rsidRPr="007A705C" w14:paraId="2526907D" w14:textId="77777777" w:rsidTr="00297E0F">
        <w:trPr>
          <w:trHeight w:val="410"/>
        </w:trPr>
        <w:tc>
          <w:tcPr>
            <w:tcW w:w="11199" w:type="dxa"/>
            <w:gridSpan w:val="5"/>
            <w:shd w:val="clear" w:color="auto" w:fill="auto"/>
            <w:vAlign w:val="center"/>
          </w:tcPr>
          <w:p w14:paraId="3FAE84B9" w14:textId="77777777" w:rsidR="00834815" w:rsidRPr="003900B8" w:rsidRDefault="00834815" w:rsidP="00297E0F">
            <w:pPr>
              <w:pStyle w:val="af3"/>
              <w:numPr>
                <w:ilvl w:val="0"/>
                <w:numId w:val="2"/>
              </w:numPr>
              <w:jc w:val="center"/>
              <w:rPr>
                <w:bCs/>
                <w:sz w:val="28"/>
                <w:szCs w:val="28"/>
              </w:rPr>
            </w:pPr>
            <w:r w:rsidRPr="003900B8">
              <w:rPr>
                <w:bCs/>
                <w:sz w:val="28"/>
                <w:szCs w:val="28"/>
              </w:rPr>
              <w:t>Показатели энергетической эффективности использования ресурсов</w:t>
            </w:r>
          </w:p>
        </w:tc>
      </w:tr>
      <w:tr w:rsidR="00834815" w:rsidRPr="007A705C" w14:paraId="67C28BE0" w14:textId="77777777" w:rsidTr="00297E0F">
        <w:trPr>
          <w:trHeight w:val="1533"/>
        </w:trPr>
        <w:tc>
          <w:tcPr>
            <w:tcW w:w="709" w:type="dxa"/>
            <w:shd w:val="clear" w:color="auto" w:fill="auto"/>
            <w:vAlign w:val="center"/>
          </w:tcPr>
          <w:p w14:paraId="5381D8BC" w14:textId="77777777" w:rsidR="00834815" w:rsidRPr="003900B8" w:rsidRDefault="00834815" w:rsidP="00297E0F">
            <w:pPr>
              <w:jc w:val="center"/>
              <w:rPr>
                <w:bCs/>
                <w:sz w:val="28"/>
                <w:szCs w:val="28"/>
              </w:rPr>
            </w:pPr>
            <w:r w:rsidRPr="003900B8">
              <w:rPr>
                <w:bCs/>
                <w:sz w:val="28"/>
                <w:szCs w:val="28"/>
              </w:rPr>
              <w:t>3.1.</w:t>
            </w:r>
          </w:p>
        </w:tc>
        <w:tc>
          <w:tcPr>
            <w:tcW w:w="4395" w:type="dxa"/>
            <w:shd w:val="clear" w:color="auto" w:fill="auto"/>
            <w:vAlign w:val="center"/>
          </w:tcPr>
          <w:p w14:paraId="37648F85" w14:textId="77777777" w:rsidR="00834815" w:rsidRPr="003900B8" w:rsidRDefault="00834815" w:rsidP="00297E0F">
            <w:pPr>
              <w:rPr>
                <w:sz w:val="22"/>
                <w:szCs w:val="22"/>
              </w:rPr>
            </w:pPr>
            <w:r w:rsidRPr="003900B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900B8">
              <w:rPr>
                <w:sz w:val="22"/>
                <w:szCs w:val="22"/>
                <w:vertAlign w:val="superscript"/>
              </w:rPr>
              <w:t>3</w:t>
            </w:r>
            <w:r w:rsidRPr="003900B8">
              <w:rPr>
                <w:sz w:val="22"/>
                <w:szCs w:val="22"/>
              </w:rPr>
              <w:t xml:space="preserve">) – </w:t>
            </w:r>
            <w:r w:rsidRPr="003900B8">
              <w:rPr>
                <w:sz w:val="22"/>
                <w:szCs w:val="22"/>
                <w:u w:val="single"/>
              </w:rPr>
              <w:t>для организаций, оказывающих услуги по очистке сточных вод</w:t>
            </w:r>
          </w:p>
        </w:tc>
        <w:tc>
          <w:tcPr>
            <w:tcW w:w="1559" w:type="dxa"/>
            <w:shd w:val="clear" w:color="auto" w:fill="auto"/>
            <w:vAlign w:val="center"/>
          </w:tcPr>
          <w:p w14:paraId="27E2B863" w14:textId="77777777" w:rsidR="00834815" w:rsidRPr="003900B8" w:rsidRDefault="00834815" w:rsidP="00297E0F">
            <w:pPr>
              <w:jc w:val="center"/>
              <w:rPr>
                <w:bCs/>
                <w:sz w:val="28"/>
                <w:szCs w:val="28"/>
              </w:rPr>
            </w:pPr>
            <w:r w:rsidRPr="003900B8">
              <w:rPr>
                <w:bCs/>
                <w:sz w:val="28"/>
                <w:szCs w:val="28"/>
              </w:rPr>
              <w:t>-</w:t>
            </w:r>
          </w:p>
        </w:tc>
        <w:tc>
          <w:tcPr>
            <w:tcW w:w="2551" w:type="dxa"/>
            <w:shd w:val="clear" w:color="auto" w:fill="auto"/>
            <w:vAlign w:val="center"/>
          </w:tcPr>
          <w:p w14:paraId="3FC863FD" w14:textId="77777777" w:rsidR="00834815" w:rsidRPr="003900B8" w:rsidRDefault="00834815" w:rsidP="00297E0F">
            <w:pPr>
              <w:jc w:val="center"/>
              <w:rPr>
                <w:bCs/>
                <w:sz w:val="28"/>
                <w:szCs w:val="28"/>
              </w:rPr>
            </w:pPr>
            <w:r w:rsidRPr="003900B8">
              <w:rPr>
                <w:bCs/>
                <w:sz w:val="28"/>
                <w:szCs w:val="28"/>
              </w:rPr>
              <w:t>-</w:t>
            </w:r>
          </w:p>
        </w:tc>
        <w:tc>
          <w:tcPr>
            <w:tcW w:w="1985" w:type="dxa"/>
            <w:shd w:val="clear" w:color="auto" w:fill="auto"/>
            <w:vAlign w:val="center"/>
          </w:tcPr>
          <w:p w14:paraId="05B0B954" w14:textId="77777777" w:rsidR="00834815" w:rsidRPr="003900B8" w:rsidRDefault="00834815" w:rsidP="00297E0F">
            <w:pPr>
              <w:jc w:val="center"/>
              <w:rPr>
                <w:bCs/>
                <w:sz w:val="28"/>
                <w:szCs w:val="28"/>
              </w:rPr>
            </w:pPr>
            <w:r w:rsidRPr="003900B8">
              <w:rPr>
                <w:bCs/>
                <w:sz w:val="28"/>
                <w:szCs w:val="28"/>
              </w:rPr>
              <w:t>-</w:t>
            </w:r>
          </w:p>
        </w:tc>
      </w:tr>
      <w:tr w:rsidR="00834815" w:rsidRPr="007A705C" w14:paraId="68E6E99D" w14:textId="77777777" w:rsidTr="00297E0F">
        <w:trPr>
          <w:trHeight w:val="435"/>
        </w:trPr>
        <w:tc>
          <w:tcPr>
            <w:tcW w:w="709" w:type="dxa"/>
            <w:shd w:val="clear" w:color="auto" w:fill="auto"/>
            <w:vAlign w:val="center"/>
          </w:tcPr>
          <w:p w14:paraId="2D7D11B4" w14:textId="77777777" w:rsidR="00834815" w:rsidRPr="003900B8" w:rsidRDefault="00834815" w:rsidP="00297E0F">
            <w:pPr>
              <w:jc w:val="center"/>
              <w:rPr>
                <w:bCs/>
                <w:sz w:val="28"/>
                <w:szCs w:val="28"/>
              </w:rPr>
            </w:pPr>
            <w:r w:rsidRPr="003900B8">
              <w:rPr>
                <w:bCs/>
                <w:sz w:val="28"/>
                <w:szCs w:val="28"/>
              </w:rPr>
              <w:t>3.2.</w:t>
            </w:r>
          </w:p>
        </w:tc>
        <w:tc>
          <w:tcPr>
            <w:tcW w:w="4395" w:type="dxa"/>
            <w:shd w:val="clear" w:color="auto" w:fill="auto"/>
            <w:vAlign w:val="center"/>
          </w:tcPr>
          <w:p w14:paraId="321CED80" w14:textId="77777777" w:rsidR="00834815" w:rsidRPr="003900B8" w:rsidRDefault="00834815" w:rsidP="00297E0F">
            <w:pPr>
              <w:rPr>
                <w:bCs/>
                <w:sz w:val="28"/>
                <w:szCs w:val="28"/>
              </w:rPr>
            </w:pPr>
            <w:r w:rsidRPr="003900B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900B8">
              <w:rPr>
                <w:sz w:val="22"/>
                <w:szCs w:val="22"/>
                <w:vertAlign w:val="superscript"/>
              </w:rPr>
              <w:t>3</w:t>
            </w:r>
            <w:r w:rsidRPr="003900B8">
              <w:rPr>
                <w:sz w:val="22"/>
                <w:szCs w:val="22"/>
              </w:rPr>
              <w:t xml:space="preserve">) – </w:t>
            </w:r>
            <w:r w:rsidRPr="003900B8">
              <w:rPr>
                <w:sz w:val="22"/>
                <w:szCs w:val="22"/>
                <w:u w:val="single"/>
              </w:rPr>
              <w:t>для организаций, оказывающих услуги по транспортировке сточных вод</w:t>
            </w:r>
          </w:p>
        </w:tc>
        <w:tc>
          <w:tcPr>
            <w:tcW w:w="1559" w:type="dxa"/>
            <w:shd w:val="clear" w:color="auto" w:fill="auto"/>
            <w:vAlign w:val="center"/>
          </w:tcPr>
          <w:p w14:paraId="1AD00971" w14:textId="77777777" w:rsidR="00834815" w:rsidRPr="003900B8" w:rsidRDefault="00834815" w:rsidP="00297E0F">
            <w:pPr>
              <w:jc w:val="center"/>
              <w:rPr>
                <w:bCs/>
                <w:sz w:val="28"/>
                <w:szCs w:val="28"/>
              </w:rPr>
            </w:pPr>
            <w:r w:rsidRPr="003900B8">
              <w:rPr>
                <w:bCs/>
                <w:sz w:val="28"/>
                <w:szCs w:val="28"/>
              </w:rPr>
              <w:t>0,245</w:t>
            </w:r>
          </w:p>
        </w:tc>
        <w:tc>
          <w:tcPr>
            <w:tcW w:w="2551" w:type="dxa"/>
            <w:shd w:val="clear" w:color="auto" w:fill="auto"/>
            <w:vAlign w:val="center"/>
          </w:tcPr>
          <w:p w14:paraId="3A06E188" w14:textId="77777777" w:rsidR="00834815" w:rsidRPr="003900B8" w:rsidRDefault="00834815" w:rsidP="00297E0F">
            <w:pPr>
              <w:jc w:val="center"/>
              <w:rPr>
                <w:bCs/>
                <w:sz w:val="28"/>
                <w:szCs w:val="28"/>
              </w:rPr>
            </w:pPr>
            <w:r w:rsidRPr="003900B8">
              <w:rPr>
                <w:bCs/>
                <w:sz w:val="28"/>
                <w:szCs w:val="28"/>
              </w:rPr>
              <w:t>0,245</w:t>
            </w:r>
          </w:p>
        </w:tc>
        <w:tc>
          <w:tcPr>
            <w:tcW w:w="1985" w:type="dxa"/>
            <w:shd w:val="clear" w:color="auto" w:fill="auto"/>
            <w:vAlign w:val="center"/>
          </w:tcPr>
          <w:p w14:paraId="35070210" w14:textId="77777777" w:rsidR="00834815" w:rsidRPr="003900B8" w:rsidRDefault="00834815" w:rsidP="00297E0F">
            <w:pPr>
              <w:jc w:val="center"/>
              <w:rPr>
                <w:bCs/>
                <w:sz w:val="28"/>
                <w:szCs w:val="28"/>
              </w:rPr>
            </w:pPr>
            <w:r w:rsidRPr="003900B8">
              <w:rPr>
                <w:bCs/>
                <w:sz w:val="28"/>
                <w:szCs w:val="28"/>
              </w:rPr>
              <w:t>-</w:t>
            </w:r>
          </w:p>
        </w:tc>
      </w:tr>
      <w:tr w:rsidR="00834815" w:rsidRPr="007A705C" w14:paraId="7CEFC8B3" w14:textId="77777777" w:rsidTr="00297E0F">
        <w:trPr>
          <w:trHeight w:val="1569"/>
        </w:trPr>
        <w:tc>
          <w:tcPr>
            <w:tcW w:w="709" w:type="dxa"/>
            <w:shd w:val="clear" w:color="auto" w:fill="auto"/>
            <w:vAlign w:val="center"/>
          </w:tcPr>
          <w:p w14:paraId="7D9D2903" w14:textId="77777777" w:rsidR="00834815" w:rsidRPr="003900B8" w:rsidRDefault="00834815" w:rsidP="00297E0F">
            <w:pPr>
              <w:jc w:val="center"/>
              <w:rPr>
                <w:bCs/>
                <w:sz w:val="28"/>
                <w:szCs w:val="28"/>
              </w:rPr>
            </w:pPr>
            <w:r w:rsidRPr="003900B8">
              <w:rPr>
                <w:bCs/>
                <w:sz w:val="28"/>
                <w:szCs w:val="28"/>
              </w:rPr>
              <w:t>3.3.</w:t>
            </w:r>
          </w:p>
        </w:tc>
        <w:tc>
          <w:tcPr>
            <w:tcW w:w="4395" w:type="dxa"/>
            <w:shd w:val="clear" w:color="auto" w:fill="auto"/>
            <w:vAlign w:val="center"/>
          </w:tcPr>
          <w:p w14:paraId="113B5765" w14:textId="77777777" w:rsidR="00834815" w:rsidRPr="003900B8" w:rsidRDefault="00834815" w:rsidP="00297E0F">
            <w:pPr>
              <w:rPr>
                <w:sz w:val="22"/>
                <w:szCs w:val="22"/>
              </w:rPr>
            </w:pPr>
            <w:r w:rsidRPr="003900B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900B8">
              <w:rPr>
                <w:sz w:val="22"/>
                <w:szCs w:val="22"/>
                <w:vertAlign w:val="superscript"/>
              </w:rPr>
              <w:t>3</w:t>
            </w:r>
            <w:r w:rsidRPr="003900B8">
              <w:rPr>
                <w:sz w:val="22"/>
                <w:szCs w:val="22"/>
              </w:rPr>
              <w:t xml:space="preserve">) – </w:t>
            </w:r>
            <w:r w:rsidRPr="003900B8">
              <w:rPr>
                <w:sz w:val="22"/>
                <w:szCs w:val="22"/>
                <w:u w:val="single"/>
              </w:rPr>
              <w:t>для организаций, оказывающих услуги по водоотведению</w:t>
            </w:r>
          </w:p>
        </w:tc>
        <w:tc>
          <w:tcPr>
            <w:tcW w:w="1559" w:type="dxa"/>
            <w:shd w:val="clear" w:color="auto" w:fill="auto"/>
            <w:vAlign w:val="center"/>
          </w:tcPr>
          <w:p w14:paraId="2C94888C" w14:textId="77777777" w:rsidR="00834815" w:rsidRPr="003900B8" w:rsidRDefault="00834815" w:rsidP="00297E0F">
            <w:pPr>
              <w:jc w:val="center"/>
              <w:rPr>
                <w:bCs/>
                <w:sz w:val="28"/>
                <w:szCs w:val="28"/>
              </w:rPr>
            </w:pPr>
            <w:r w:rsidRPr="003900B8">
              <w:rPr>
                <w:bCs/>
                <w:sz w:val="28"/>
                <w:szCs w:val="28"/>
              </w:rPr>
              <w:t>-</w:t>
            </w:r>
          </w:p>
        </w:tc>
        <w:tc>
          <w:tcPr>
            <w:tcW w:w="2551" w:type="dxa"/>
            <w:shd w:val="clear" w:color="auto" w:fill="auto"/>
            <w:vAlign w:val="center"/>
          </w:tcPr>
          <w:p w14:paraId="594727F1" w14:textId="77777777" w:rsidR="00834815" w:rsidRPr="003900B8" w:rsidRDefault="00834815" w:rsidP="00297E0F">
            <w:pPr>
              <w:jc w:val="center"/>
              <w:rPr>
                <w:bCs/>
                <w:sz w:val="28"/>
                <w:szCs w:val="28"/>
              </w:rPr>
            </w:pPr>
            <w:r w:rsidRPr="003900B8">
              <w:rPr>
                <w:bCs/>
                <w:sz w:val="28"/>
                <w:szCs w:val="28"/>
              </w:rPr>
              <w:t>-</w:t>
            </w:r>
          </w:p>
        </w:tc>
        <w:tc>
          <w:tcPr>
            <w:tcW w:w="1985" w:type="dxa"/>
            <w:shd w:val="clear" w:color="auto" w:fill="auto"/>
            <w:vAlign w:val="center"/>
          </w:tcPr>
          <w:p w14:paraId="19D43486" w14:textId="77777777" w:rsidR="00834815" w:rsidRPr="003900B8" w:rsidRDefault="00834815" w:rsidP="00297E0F">
            <w:pPr>
              <w:jc w:val="center"/>
              <w:rPr>
                <w:bCs/>
                <w:sz w:val="28"/>
                <w:szCs w:val="28"/>
              </w:rPr>
            </w:pPr>
            <w:r w:rsidRPr="003900B8">
              <w:rPr>
                <w:bCs/>
                <w:sz w:val="28"/>
                <w:szCs w:val="28"/>
              </w:rPr>
              <w:t>-</w:t>
            </w:r>
          </w:p>
        </w:tc>
      </w:tr>
    </w:tbl>
    <w:p w14:paraId="15F37AEF" w14:textId="77777777" w:rsidR="00834815" w:rsidRPr="000054E5" w:rsidRDefault="00834815" w:rsidP="00834815">
      <w:pPr>
        <w:jc w:val="center"/>
        <w:rPr>
          <w:bCs/>
          <w:sz w:val="28"/>
          <w:szCs w:val="28"/>
        </w:rPr>
      </w:pPr>
      <w:r w:rsidRPr="000054E5">
        <w:rPr>
          <w:bCs/>
          <w:sz w:val="28"/>
          <w:szCs w:val="28"/>
        </w:rPr>
        <w:t xml:space="preserve"> 10. Отчет об исполнении производственной программы </w:t>
      </w:r>
      <w:r>
        <w:rPr>
          <w:bCs/>
          <w:sz w:val="28"/>
          <w:szCs w:val="28"/>
        </w:rPr>
        <w:t>за 2024 год</w:t>
      </w:r>
    </w:p>
    <w:p w14:paraId="38BFD8B3" w14:textId="77777777" w:rsidR="00834815" w:rsidRPr="000054E5" w:rsidRDefault="00834815" w:rsidP="00834815">
      <w:pPr>
        <w:ind w:left="-567"/>
        <w:jc w:val="center"/>
        <w:rPr>
          <w:bCs/>
          <w:sz w:val="28"/>
          <w:szCs w:val="28"/>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532"/>
      </w:tblGrid>
      <w:tr w:rsidR="00834815" w:rsidRPr="000054E5" w14:paraId="78599997" w14:textId="77777777" w:rsidTr="00297E0F">
        <w:trPr>
          <w:jc w:val="center"/>
        </w:trPr>
        <w:tc>
          <w:tcPr>
            <w:tcW w:w="6641" w:type="dxa"/>
            <w:shd w:val="clear" w:color="auto" w:fill="auto"/>
            <w:vAlign w:val="center"/>
          </w:tcPr>
          <w:p w14:paraId="32E91582" w14:textId="77777777" w:rsidR="00834815" w:rsidRPr="003900B8" w:rsidRDefault="00834815" w:rsidP="00297E0F">
            <w:pPr>
              <w:jc w:val="center"/>
              <w:rPr>
                <w:bCs/>
                <w:sz w:val="28"/>
                <w:szCs w:val="28"/>
              </w:rPr>
            </w:pPr>
            <w:r w:rsidRPr="003900B8">
              <w:rPr>
                <w:bCs/>
                <w:sz w:val="28"/>
                <w:szCs w:val="28"/>
              </w:rPr>
              <w:t>Наименование показателя</w:t>
            </w:r>
          </w:p>
        </w:tc>
        <w:tc>
          <w:tcPr>
            <w:tcW w:w="3532" w:type="dxa"/>
            <w:shd w:val="clear" w:color="auto" w:fill="auto"/>
            <w:vAlign w:val="center"/>
          </w:tcPr>
          <w:p w14:paraId="32EAE4D5" w14:textId="77777777" w:rsidR="00834815" w:rsidRPr="003900B8" w:rsidRDefault="00834815" w:rsidP="00297E0F">
            <w:pPr>
              <w:jc w:val="center"/>
              <w:rPr>
                <w:bCs/>
                <w:sz w:val="28"/>
                <w:szCs w:val="28"/>
              </w:rPr>
            </w:pPr>
            <w:r w:rsidRPr="003900B8">
              <w:rPr>
                <w:bCs/>
                <w:sz w:val="28"/>
                <w:szCs w:val="28"/>
              </w:rPr>
              <w:t>Фактическое значение показателя, тыс. руб.</w:t>
            </w:r>
          </w:p>
        </w:tc>
      </w:tr>
      <w:tr w:rsidR="00834815" w:rsidRPr="006A3E2F" w14:paraId="0A744360" w14:textId="77777777" w:rsidTr="00297E0F">
        <w:trPr>
          <w:trHeight w:val="115"/>
          <w:jc w:val="center"/>
        </w:trPr>
        <w:tc>
          <w:tcPr>
            <w:tcW w:w="10173" w:type="dxa"/>
            <w:gridSpan w:val="2"/>
            <w:shd w:val="clear" w:color="auto" w:fill="auto"/>
            <w:vAlign w:val="center"/>
          </w:tcPr>
          <w:p w14:paraId="20662A5F" w14:textId="77777777" w:rsidR="00834815" w:rsidRPr="003900B8" w:rsidRDefault="00834815" w:rsidP="00297E0F">
            <w:pPr>
              <w:jc w:val="center"/>
              <w:rPr>
                <w:bCs/>
                <w:sz w:val="28"/>
                <w:szCs w:val="28"/>
              </w:rPr>
            </w:pPr>
            <w:r w:rsidRPr="003900B8">
              <w:rPr>
                <w:bCs/>
                <w:sz w:val="28"/>
                <w:szCs w:val="28"/>
              </w:rPr>
              <w:t>Водоотведение (транспортировка сточных вод)</w:t>
            </w:r>
          </w:p>
        </w:tc>
      </w:tr>
      <w:tr w:rsidR="00834815" w:rsidRPr="006A3E2F" w14:paraId="5E2F8C95" w14:textId="77777777" w:rsidTr="00297E0F">
        <w:trPr>
          <w:trHeight w:val="115"/>
          <w:jc w:val="center"/>
        </w:trPr>
        <w:tc>
          <w:tcPr>
            <w:tcW w:w="6641" w:type="dxa"/>
            <w:shd w:val="clear" w:color="auto" w:fill="auto"/>
            <w:vAlign w:val="center"/>
          </w:tcPr>
          <w:p w14:paraId="29496A95" w14:textId="77777777" w:rsidR="00834815" w:rsidRPr="003900B8" w:rsidRDefault="00834815" w:rsidP="00297E0F">
            <w:pPr>
              <w:rPr>
                <w:bCs/>
                <w:sz w:val="28"/>
                <w:szCs w:val="28"/>
              </w:rPr>
            </w:pPr>
            <w:r w:rsidRPr="003900B8">
              <w:rPr>
                <w:bCs/>
                <w:sz w:val="28"/>
                <w:szCs w:val="28"/>
              </w:rPr>
              <w:t>Капитальный ремонт</w:t>
            </w:r>
          </w:p>
        </w:tc>
        <w:tc>
          <w:tcPr>
            <w:tcW w:w="3532" w:type="dxa"/>
            <w:shd w:val="clear" w:color="auto" w:fill="auto"/>
            <w:vAlign w:val="center"/>
          </w:tcPr>
          <w:p w14:paraId="008A8C28" w14:textId="77777777" w:rsidR="00834815" w:rsidRPr="003900B8" w:rsidRDefault="00834815" w:rsidP="00297E0F">
            <w:pPr>
              <w:jc w:val="center"/>
              <w:rPr>
                <w:bCs/>
                <w:sz w:val="28"/>
                <w:szCs w:val="28"/>
              </w:rPr>
            </w:pPr>
            <w:r w:rsidRPr="003900B8">
              <w:rPr>
                <w:bCs/>
                <w:sz w:val="28"/>
                <w:szCs w:val="28"/>
              </w:rPr>
              <w:t>0,00</w:t>
            </w:r>
          </w:p>
        </w:tc>
      </w:tr>
    </w:tbl>
    <w:p w14:paraId="613116DB" w14:textId="77777777" w:rsidR="00834815" w:rsidRPr="006A3E2F" w:rsidRDefault="00834815" w:rsidP="00834815">
      <w:pPr>
        <w:ind w:left="-567"/>
        <w:jc w:val="center"/>
        <w:rPr>
          <w:bCs/>
          <w:color w:val="FF0000"/>
          <w:sz w:val="28"/>
          <w:szCs w:val="28"/>
        </w:rPr>
      </w:pPr>
    </w:p>
    <w:p w14:paraId="3346B5FD" w14:textId="77777777" w:rsidR="00834815" w:rsidRPr="006A3E2F" w:rsidRDefault="00834815" w:rsidP="00834815">
      <w:pPr>
        <w:jc w:val="both"/>
        <w:rPr>
          <w:color w:val="FF0000"/>
          <w:sz w:val="28"/>
          <w:szCs w:val="28"/>
        </w:rPr>
      </w:pPr>
    </w:p>
    <w:p w14:paraId="3AC06A00" w14:textId="77777777" w:rsidR="00834815" w:rsidRPr="006A3E2F" w:rsidRDefault="00834815" w:rsidP="00834815">
      <w:pPr>
        <w:jc w:val="both"/>
        <w:rPr>
          <w:color w:val="FF0000"/>
          <w:sz w:val="28"/>
          <w:szCs w:val="28"/>
        </w:rPr>
      </w:pPr>
    </w:p>
    <w:p w14:paraId="02AF5998" w14:textId="77777777" w:rsidR="00834815" w:rsidRPr="006A3E2F" w:rsidRDefault="00834815" w:rsidP="00834815">
      <w:pPr>
        <w:jc w:val="both"/>
        <w:rPr>
          <w:color w:val="FF0000"/>
          <w:sz w:val="28"/>
          <w:szCs w:val="28"/>
        </w:rPr>
      </w:pPr>
    </w:p>
    <w:p w14:paraId="1C0CDCA9" w14:textId="77777777" w:rsidR="00834815" w:rsidRPr="006A3E2F" w:rsidRDefault="00834815" w:rsidP="00834815">
      <w:pPr>
        <w:jc w:val="both"/>
        <w:rPr>
          <w:color w:val="FF0000"/>
          <w:sz w:val="28"/>
          <w:szCs w:val="28"/>
        </w:rPr>
      </w:pPr>
    </w:p>
    <w:p w14:paraId="3479FAF7" w14:textId="77777777" w:rsidR="00834815" w:rsidRPr="006A3E2F" w:rsidRDefault="00834815" w:rsidP="00834815">
      <w:pPr>
        <w:jc w:val="both"/>
        <w:rPr>
          <w:color w:val="FF0000"/>
          <w:sz w:val="28"/>
          <w:szCs w:val="28"/>
        </w:rPr>
      </w:pPr>
    </w:p>
    <w:p w14:paraId="469DAFB8" w14:textId="77777777" w:rsidR="00834815" w:rsidRPr="006A3E2F" w:rsidRDefault="00834815" w:rsidP="00834815">
      <w:pPr>
        <w:jc w:val="both"/>
        <w:rPr>
          <w:color w:val="FF0000"/>
          <w:sz w:val="28"/>
          <w:szCs w:val="28"/>
        </w:rPr>
      </w:pPr>
    </w:p>
    <w:p w14:paraId="2A6B0574" w14:textId="77777777" w:rsidR="00834815" w:rsidRPr="006A3E2F" w:rsidRDefault="00834815" w:rsidP="00834815">
      <w:pPr>
        <w:jc w:val="both"/>
        <w:rPr>
          <w:color w:val="FF0000"/>
          <w:sz w:val="28"/>
          <w:szCs w:val="28"/>
        </w:rPr>
      </w:pPr>
    </w:p>
    <w:p w14:paraId="66BD0449" w14:textId="77777777" w:rsidR="00834815" w:rsidRPr="006A3E2F" w:rsidRDefault="00834815" w:rsidP="00834815">
      <w:pPr>
        <w:jc w:val="both"/>
        <w:rPr>
          <w:color w:val="FF0000"/>
          <w:sz w:val="28"/>
          <w:szCs w:val="28"/>
        </w:rPr>
      </w:pPr>
    </w:p>
    <w:p w14:paraId="7C5A59DB" w14:textId="77777777" w:rsidR="00834815" w:rsidRPr="006A3E2F" w:rsidRDefault="00834815" w:rsidP="00834815">
      <w:pPr>
        <w:jc w:val="both"/>
        <w:rPr>
          <w:color w:val="FF0000"/>
          <w:sz w:val="28"/>
          <w:szCs w:val="28"/>
        </w:rPr>
      </w:pPr>
    </w:p>
    <w:p w14:paraId="313611A2" w14:textId="77777777" w:rsidR="00834815" w:rsidRPr="006A3E2F" w:rsidRDefault="00834815" w:rsidP="00834815">
      <w:pPr>
        <w:jc w:val="both"/>
        <w:rPr>
          <w:color w:val="FF0000"/>
          <w:sz w:val="28"/>
          <w:szCs w:val="28"/>
        </w:rPr>
      </w:pPr>
    </w:p>
    <w:p w14:paraId="024F3D10" w14:textId="77777777" w:rsidR="00834815" w:rsidRPr="006A3E2F" w:rsidRDefault="00834815" w:rsidP="00834815">
      <w:pPr>
        <w:jc w:val="both"/>
        <w:rPr>
          <w:color w:val="FF0000"/>
          <w:sz w:val="28"/>
          <w:szCs w:val="28"/>
        </w:rPr>
      </w:pPr>
    </w:p>
    <w:p w14:paraId="34E62DAF" w14:textId="77777777" w:rsidR="00834815" w:rsidRPr="006A3E2F" w:rsidRDefault="00834815" w:rsidP="00834815">
      <w:pPr>
        <w:jc w:val="both"/>
        <w:rPr>
          <w:color w:val="FF0000"/>
          <w:sz w:val="28"/>
          <w:szCs w:val="28"/>
        </w:rPr>
      </w:pPr>
    </w:p>
    <w:p w14:paraId="7D73661E" w14:textId="77777777" w:rsidR="00834815" w:rsidRPr="006A3E2F" w:rsidRDefault="00834815" w:rsidP="00834815">
      <w:pPr>
        <w:jc w:val="both"/>
        <w:rPr>
          <w:color w:val="FF0000"/>
          <w:sz w:val="28"/>
          <w:szCs w:val="28"/>
        </w:rPr>
      </w:pPr>
    </w:p>
    <w:p w14:paraId="4F21920C" w14:textId="77777777" w:rsidR="00834815" w:rsidRPr="006A3E2F" w:rsidRDefault="00834815" w:rsidP="00834815">
      <w:pPr>
        <w:jc w:val="both"/>
        <w:rPr>
          <w:color w:val="FF0000"/>
          <w:sz w:val="28"/>
          <w:szCs w:val="28"/>
        </w:rPr>
      </w:pPr>
    </w:p>
    <w:p w14:paraId="55ECA7A8" w14:textId="77777777" w:rsidR="00834815" w:rsidRPr="006A3E2F" w:rsidRDefault="00834815" w:rsidP="00834815">
      <w:pPr>
        <w:jc w:val="both"/>
        <w:rPr>
          <w:color w:val="FF0000"/>
          <w:sz w:val="28"/>
          <w:szCs w:val="28"/>
        </w:rPr>
      </w:pPr>
    </w:p>
    <w:p w14:paraId="72E8B4F1" w14:textId="77777777" w:rsidR="00834815" w:rsidRPr="006A3E2F" w:rsidRDefault="00834815" w:rsidP="00834815">
      <w:pPr>
        <w:jc w:val="both"/>
        <w:rPr>
          <w:color w:val="FF0000"/>
          <w:sz w:val="28"/>
          <w:szCs w:val="28"/>
        </w:rPr>
      </w:pPr>
    </w:p>
    <w:p w14:paraId="64726461" w14:textId="77777777" w:rsidR="00834815" w:rsidRPr="006A3E2F" w:rsidRDefault="00834815" w:rsidP="00834815">
      <w:pPr>
        <w:jc w:val="both"/>
        <w:rPr>
          <w:color w:val="FF0000"/>
          <w:sz w:val="28"/>
          <w:szCs w:val="28"/>
        </w:rPr>
      </w:pPr>
    </w:p>
    <w:p w14:paraId="1381CD8F" w14:textId="77777777" w:rsidR="00834815" w:rsidRDefault="00834815" w:rsidP="00834815">
      <w:pPr>
        <w:jc w:val="both"/>
        <w:rPr>
          <w:color w:val="FF0000"/>
          <w:sz w:val="28"/>
          <w:szCs w:val="28"/>
        </w:rPr>
      </w:pPr>
    </w:p>
    <w:p w14:paraId="75B7A523" w14:textId="77777777" w:rsidR="00834815" w:rsidRDefault="00834815" w:rsidP="00834815">
      <w:pPr>
        <w:jc w:val="both"/>
        <w:rPr>
          <w:color w:val="FF0000"/>
          <w:sz w:val="28"/>
          <w:szCs w:val="28"/>
        </w:rPr>
      </w:pPr>
    </w:p>
    <w:p w14:paraId="214726C7" w14:textId="77777777" w:rsidR="00834815" w:rsidRDefault="00834815" w:rsidP="00834815">
      <w:pPr>
        <w:jc w:val="both"/>
        <w:rPr>
          <w:color w:val="FF0000"/>
          <w:sz w:val="28"/>
          <w:szCs w:val="28"/>
        </w:rPr>
      </w:pPr>
    </w:p>
    <w:p w14:paraId="41A76BE5" w14:textId="77777777" w:rsidR="00834815" w:rsidRDefault="00834815" w:rsidP="00834815">
      <w:pPr>
        <w:jc w:val="both"/>
        <w:rPr>
          <w:color w:val="FF0000"/>
          <w:sz w:val="28"/>
          <w:szCs w:val="28"/>
        </w:rPr>
      </w:pPr>
    </w:p>
    <w:p w14:paraId="4EE31498" w14:textId="77777777" w:rsidR="00834815" w:rsidRDefault="00834815" w:rsidP="00834815">
      <w:pPr>
        <w:jc w:val="both"/>
        <w:rPr>
          <w:color w:val="FF0000"/>
          <w:sz w:val="28"/>
          <w:szCs w:val="28"/>
        </w:rPr>
      </w:pPr>
    </w:p>
    <w:p w14:paraId="7899F457" w14:textId="77777777" w:rsidR="00834815" w:rsidRDefault="00834815" w:rsidP="00834815">
      <w:pPr>
        <w:jc w:val="both"/>
        <w:rPr>
          <w:color w:val="FF0000"/>
          <w:sz w:val="28"/>
          <w:szCs w:val="28"/>
        </w:rPr>
      </w:pPr>
    </w:p>
    <w:p w14:paraId="453FA7BD" w14:textId="77777777" w:rsidR="00834815" w:rsidRDefault="00834815" w:rsidP="00834815">
      <w:pPr>
        <w:jc w:val="both"/>
        <w:rPr>
          <w:color w:val="FF0000"/>
          <w:sz w:val="28"/>
          <w:szCs w:val="28"/>
        </w:rPr>
      </w:pPr>
    </w:p>
    <w:p w14:paraId="3612DA7F" w14:textId="77777777" w:rsidR="00834815" w:rsidRDefault="00834815" w:rsidP="00834815">
      <w:pPr>
        <w:jc w:val="both"/>
        <w:rPr>
          <w:color w:val="FF0000"/>
          <w:sz w:val="28"/>
          <w:szCs w:val="28"/>
        </w:rPr>
      </w:pPr>
    </w:p>
    <w:p w14:paraId="0C551601" w14:textId="77777777" w:rsidR="00834815" w:rsidRDefault="00834815" w:rsidP="00834815">
      <w:pPr>
        <w:jc w:val="both"/>
        <w:rPr>
          <w:color w:val="FF0000"/>
          <w:sz w:val="28"/>
          <w:szCs w:val="28"/>
        </w:rPr>
      </w:pPr>
    </w:p>
    <w:p w14:paraId="3739CC00" w14:textId="77777777" w:rsidR="00834815" w:rsidRDefault="00834815" w:rsidP="00834815">
      <w:pPr>
        <w:jc w:val="both"/>
        <w:rPr>
          <w:color w:val="FF0000"/>
          <w:sz w:val="28"/>
          <w:szCs w:val="28"/>
        </w:rPr>
      </w:pPr>
    </w:p>
    <w:p w14:paraId="3F53F936" w14:textId="77777777" w:rsidR="00834815" w:rsidRDefault="00834815" w:rsidP="00834815">
      <w:pPr>
        <w:jc w:val="both"/>
        <w:rPr>
          <w:color w:val="FF0000"/>
          <w:sz w:val="28"/>
          <w:szCs w:val="28"/>
        </w:rPr>
      </w:pPr>
    </w:p>
    <w:p w14:paraId="138C64F6" w14:textId="77777777" w:rsidR="00834815" w:rsidRDefault="00834815" w:rsidP="00834815">
      <w:pPr>
        <w:jc w:val="both"/>
        <w:rPr>
          <w:color w:val="FF0000"/>
          <w:sz w:val="28"/>
          <w:szCs w:val="28"/>
        </w:rPr>
      </w:pPr>
    </w:p>
    <w:p w14:paraId="0C09EAC4" w14:textId="77777777" w:rsidR="00834815" w:rsidRDefault="00834815" w:rsidP="00834815">
      <w:pPr>
        <w:jc w:val="both"/>
        <w:rPr>
          <w:color w:val="FF0000"/>
          <w:sz w:val="28"/>
          <w:szCs w:val="28"/>
        </w:rPr>
      </w:pPr>
    </w:p>
    <w:p w14:paraId="738019EC" w14:textId="77777777" w:rsidR="00834815" w:rsidRDefault="00834815" w:rsidP="00834815">
      <w:pPr>
        <w:jc w:val="both"/>
        <w:rPr>
          <w:color w:val="FF0000"/>
          <w:sz w:val="28"/>
          <w:szCs w:val="28"/>
        </w:rPr>
      </w:pPr>
    </w:p>
    <w:p w14:paraId="146F5FD5" w14:textId="77777777" w:rsidR="00834815" w:rsidRDefault="00834815" w:rsidP="00834815">
      <w:pPr>
        <w:jc w:val="both"/>
        <w:rPr>
          <w:color w:val="FF0000"/>
          <w:sz w:val="28"/>
          <w:szCs w:val="28"/>
        </w:rPr>
      </w:pPr>
    </w:p>
    <w:p w14:paraId="0FBC33D7" w14:textId="77777777" w:rsidR="00834815" w:rsidRDefault="00834815" w:rsidP="00834815">
      <w:pPr>
        <w:jc w:val="both"/>
        <w:rPr>
          <w:color w:val="FF0000"/>
          <w:sz w:val="28"/>
          <w:szCs w:val="28"/>
        </w:rPr>
      </w:pPr>
    </w:p>
    <w:p w14:paraId="421D8131" w14:textId="77777777" w:rsidR="00834815" w:rsidRDefault="00834815" w:rsidP="00834815">
      <w:pPr>
        <w:jc w:val="both"/>
        <w:rPr>
          <w:color w:val="FF0000"/>
          <w:sz w:val="28"/>
          <w:szCs w:val="28"/>
        </w:rPr>
      </w:pPr>
    </w:p>
    <w:p w14:paraId="00F21696" w14:textId="77777777" w:rsidR="00834815" w:rsidRDefault="00834815" w:rsidP="00834815">
      <w:pPr>
        <w:jc w:val="both"/>
        <w:rPr>
          <w:color w:val="FF0000"/>
          <w:sz w:val="28"/>
          <w:szCs w:val="28"/>
        </w:rPr>
      </w:pPr>
    </w:p>
    <w:p w14:paraId="62592D8A" w14:textId="77777777" w:rsidR="00834815" w:rsidRDefault="00834815" w:rsidP="00834815">
      <w:pPr>
        <w:jc w:val="both"/>
        <w:rPr>
          <w:color w:val="FF0000"/>
          <w:sz w:val="28"/>
          <w:szCs w:val="28"/>
        </w:rPr>
      </w:pPr>
    </w:p>
    <w:p w14:paraId="1234F80E" w14:textId="77777777" w:rsidR="00834815" w:rsidRPr="006A3E2F" w:rsidRDefault="00834815" w:rsidP="00834815">
      <w:pPr>
        <w:jc w:val="both"/>
        <w:rPr>
          <w:color w:val="FF0000"/>
          <w:sz w:val="28"/>
          <w:szCs w:val="28"/>
        </w:rPr>
      </w:pPr>
    </w:p>
    <w:p w14:paraId="151CE5C3" w14:textId="77777777" w:rsidR="00834815" w:rsidRPr="006A3E2F" w:rsidRDefault="00834815" w:rsidP="00834815">
      <w:pPr>
        <w:jc w:val="both"/>
        <w:rPr>
          <w:color w:val="FF0000"/>
          <w:sz w:val="28"/>
          <w:szCs w:val="28"/>
        </w:rPr>
      </w:pPr>
    </w:p>
    <w:p w14:paraId="10A737EB" w14:textId="77777777" w:rsidR="00834815" w:rsidRPr="000054E5" w:rsidRDefault="00834815" w:rsidP="00834815">
      <w:pPr>
        <w:jc w:val="center"/>
        <w:rPr>
          <w:bCs/>
          <w:sz w:val="28"/>
          <w:szCs w:val="28"/>
        </w:rPr>
      </w:pPr>
      <w:r w:rsidRPr="000054E5">
        <w:rPr>
          <w:bCs/>
          <w:sz w:val="28"/>
          <w:szCs w:val="28"/>
        </w:rPr>
        <w:t>Раздел 11. Мероприятия, направленные на повышение качества обслуживания абонентов</w:t>
      </w:r>
    </w:p>
    <w:p w14:paraId="7A18F02F" w14:textId="77777777" w:rsidR="00834815" w:rsidRPr="000054E5" w:rsidRDefault="00834815" w:rsidP="00834815">
      <w:pPr>
        <w:ind w:left="-567"/>
        <w:jc w:val="center"/>
        <w:rPr>
          <w:bCs/>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3"/>
        <w:gridCol w:w="4266"/>
      </w:tblGrid>
      <w:tr w:rsidR="00834815" w:rsidRPr="000054E5" w14:paraId="11397CD3" w14:textId="77777777" w:rsidTr="00297E0F">
        <w:trPr>
          <w:trHeight w:val="748"/>
        </w:trPr>
        <w:tc>
          <w:tcPr>
            <w:tcW w:w="5373" w:type="dxa"/>
            <w:shd w:val="clear" w:color="auto" w:fill="auto"/>
            <w:vAlign w:val="center"/>
          </w:tcPr>
          <w:p w14:paraId="29C335A9" w14:textId="77777777" w:rsidR="00834815" w:rsidRPr="003900B8" w:rsidRDefault="00834815" w:rsidP="00297E0F">
            <w:pPr>
              <w:jc w:val="center"/>
              <w:rPr>
                <w:bCs/>
                <w:sz w:val="28"/>
                <w:szCs w:val="28"/>
              </w:rPr>
            </w:pPr>
            <w:r w:rsidRPr="003900B8">
              <w:rPr>
                <w:bCs/>
                <w:sz w:val="28"/>
                <w:szCs w:val="28"/>
              </w:rPr>
              <w:t>Наименование мероприятия</w:t>
            </w:r>
          </w:p>
        </w:tc>
        <w:tc>
          <w:tcPr>
            <w:tcW w:w="4266" w:type="dxa"/>
            <w:shd w:val="clear" w:color="auto" w:fill="auto"/>
            <w:vAlign w:val="center"/>
          </w:tcPr>
          <w:p w14:paraId="40EE4E2A" w14:textId="77777777" w:rsidR="00834815" w:rsidRPr="003900B8" w:rsidRDefault="00834815" w:rsidP="00297E0F">
            <w:pPr>
              <w:jc w:val="center"/>
              <w:rPr>
                <w:bCs/>
                <w:sz w:val="28"/>
                <w:szCs w:val="28"/>
              </w:rPr>
            </w:pPr>
            <w:r w:rsidRPr="003900B8">
              <w:rPr>
                <w:bCs/>
                <w:sz w:val="28"/>
                <w:szCs w:val="28"/>
              </w:rPr>
              <w:t>Период проведения мероприятий</w:t>
            </w:r>
          </w:p>
        </w:tc>
      </w:tr>
      <w:tr w:rsidR="00834815" w:rsidRPr="000054E5" w14:paraId="01EE5FC2" w14:textId="77777777" w:rsidTr="00297E0F">
        <w:trPr>
          <w:trHeight w:val="517"/>
        </w:trPr>
        <w:tc>
          <w:tcPr>
            <w:tcW w:w="5373" w:type="dxa"/>
            <w:shd w:val="clear" w:color="auto" w:fill="auto"/>
            <w:vAlign w:val="center"/>
          </w:tcPr>
          <w:p w14:paraId="65765CC7" w14:textId="77777777" w:rsidR="00834815" w:rsidRPr="003900B8" w:rsidRDefault="00834815" w:rsidP="00297E0F">
            <w:pPr>
              <w:jc w:val="center"/>
              <w:rPr>
                <w:bCs/>
                <w:sz w:val="28"/>
                <w:szCs w:val="28"/>
              </w:rPr>
            </w:pPr>
            <w:r w:rsidRPr="003900B8">
              <w:rPr>
                <w:bCs/>
                <w:sz w:val="28"/>
                <w:szCs w:val="28"/>
              </w:rPr>
              <w:t>-</w:t>
            </w:r>
          </w:p>
        </w:tc>
        <w:tc>
          <w:tcPr>
            <w:tcW w:w="4266" w:type="dxa"/>
            <w:shd w:val="clear" w:color="auto" w:fill="auto"/>
            <w:vAlign w:val="center"/>
          </w:tcPr>
          <w:p w14:paraId="08D22BFE" w14:textId="77777777" w:rsidR="00834815" w:rsidRPr="003900B8" w:rsidRDefault="00834815" w:rsidP="00297E0F">
            <w:pPr>
              <w:jc w:val="center"/>
              <w:rPr>
                <w:bCs/>
                <w:sz w:val="28"/>
                <w:szCs w:val="28"/>
              </w:rPr>
            </w:pPr>
            <w:r w:rsidRPr="003900B8">
              <w:rPr>
                <w:bCs/>
                <w:sz w:val="28"/>
                <w:szCs w:val="28"/>
              </w:rPr>
              <w:t>-</w:t>
            </w:r>
          </w:p>
        </w:tc>
      </w:tr>
    </w:tbl>
    <w:p w14:paraId="30DC3699" w14:textId="77777777" w:rsidR="00834815" w:rsidRPr="006A3E2F" w:rsidRDefault="00834815" w:rsidP="00834815">
      <w:pPr>
        <w:jc w:val="both"/>
        <w:rPr>
          <w:color w:val="FF0000"/>
          <w:sz w:val="28"/>
          <w:szCs w:val="28"/>
        </w:rPr>
      </w:pPr>
    </w:p>
    <w:p w14:paraId="0B274A01" w14:textId="77777777" w:rsidR="00834815" w:rsidRPr="006A3E2F" w:rsidRDefault="00834815" w:rsidP="00834815">
      <w:pPr>
        <w:jc w:val="both"/>
        <w:rPr>
          <w:color w:val="FF0000"/>
          <w:sz w:val="28"/>
          <w:szCs w:val="28"/>
        </w:rPr>
      </w:pPr>
    </w:p>
    <w:p w14:paraId="7D4EB83D" w14:textId="77777777" w:rsidR="00834815" w:rsidRPr="006A3E2F" w:rsidRDefault="00834815" w:rsidP="00834815">
      <w:pPr>
        <w:jc w:val="both"/>
        <w:rPr>
          <w:color w:val="FF0000"/>
          <w:sz w:val="28"/>
          <w:szCs w:val="28"/>
        </w:rPr>
      </w:pPr>
    </w:p>
    <w:p w14:paraId="4FFEFEFC" w14:textId="77777777" w:rsidR="00834815" w:rsidRPr="006A3E2F" w:rsidRDefault="00834815" w:rsidP="00834815">
      <w:pPr>
        <w:jc w:val="both"/>
        <w:rPr>
          <w:color w:val="FF0000"/>
          <w:sz w:val="28"/>
          <w:szCs w:val="28"/>
        </w:rPr>
      </w:pPr>
    </w:p>
    <w:p w14:paraId="0488E916" w14:textId="77777777" w:rsidR="00834815" w:rsidRPr="006A3E2F" w:rsidRDefault="00834815" w:rsidP="00834815">
      <w:pPr>
        <w:jc w:val="both"/>
        <w:rPr>
          <w:color w:val="FF0000"/>
          <w:sz w:val="28"/>
          <w:szCs w:val="28"/>
        </w:rPr>
      </w:pPr>
    </w:p>
    <w:p w14:paraId="136294D0" w14:textId="77777777" w:rsidR="00834815" w:rsidRPr="006A3E2F" w:rsidRDefault="00834815" w:rsidP="00834815">
      <w:pPr>
        <w:jc w:val="both"/>
        <w:rPr>
          <w:color w:val="FF0000"/>
          <w:sz w:val="28"/>
          <w:szCs w:val="28"/>
        </w:rPr>
      </w:pPr>
    </w:p>
    <w:p w14:paraId="47F39C4B" w14:textId="77777777" w:rsidR="00834815" w:rsidRPr="006A3E2F" w:rsidRDefault="00834815" w:rsidP="00834815">
      <w:pPr>
        <w:jc w:val="both"/>
        <w:rPr>
          <w:color w:val="FF0000"/>
          <w:sz w:val="28"/>
          <w:szCs w:val="28"/>
        </w:rPr>
      </w:pPr>
    </w:p>
    <w:p w14:paraId="67BFD3F1" w14:textId="77777777" w:rsidR="00834815" w:rsidRPr="006A3E2F" w:rsidRDefault="00834815" w:rsidP="00834815">
      <w:pPr>
        <w:jc w:val="both"/>
        <w:rPr>
          <w:color w:val="FF0000"/>
          <w:sz w:val="28"/>
          <w:szCs w:val="28"/>
        </w:rPr>
      </w:pPr>
    </w:p>
    <w:p w14:paraId="4532B791" w14:textId="77777777" w:rsidR="00834815" w:rsidRPr="006A3E2F" w:rsidRDefault="00834815" w:rsidP="00834815">
      <w:pPr>
        <w:jc w:val="both"/>
        <w:rPr>
          <w:color w:val="FF0000"/>
          <w:sz w:val="28"/>
          <w:szCs w:val="28"/>
        </w:rPr>
      </w:pPr>
    </w:p>
    <w:p w14:paraId="45B9088C" w14:textId="77777777" w:rsidR="00834815" w:rsidRPr="006A3E2F" w:rsidRDefault="00834815" w:rsidP="00834815">
      <w:pPr>
        <w:jc w:val="both"/>
        <w:rPr>
          <w:color w:val="FF0000"/>
          <w:sz w:val="28"/>
          <w:szCs w:val="28"/>
        </w:rPr>
      </w:pPr>
    </w:p>
    <w:p w14:paraId="6689B8A6" w14:textId="77777777" w:rsidR="00834815" w:rsidRPr="006A3E2F" w:rsidRDefault="00834815" w:rsidP="00834815">
      <w:pPr>
        <w:jc w:val="both"/>
        <w:rPr>
          <w:color w:val="FF0000"/>
          <w:sz w:val="28"/>
          <w:szCs w:val="28"/>
        </w:rPr>
      </w:pPr>
    </w:p>
    <w:p w14:paraId="4C7DB7AF" w14:textId="77777777" w:rsidR="00834815" w:rsidRPr="006A3E2F" w:rsidRDefault="00834815" w:rsidP="00834815">
      <w:pPr>
        <w:jc w:val="both"/>
        <w:rPr>
          <w:color w:val="FF0000"/>
          <w:sz w:val="28"/>
          <w:szCs w:val="28"/>
        </w:rPr>
      </w:pPr>
    </w:p>
    <w:p w14:paraId="0DFC8653" w14:textId="77777777" w:rsidR="00834815" w:rsidRPr="006A3E2F" w:rsidRDefault="00834815" w:rsidP="00834815">
      <w:pPr>
        <w:jc w:val="both"/>
        <w:rPr>
          <w:color w:val="FF0000"/>
          <w:sz w:val="28"/>
          <w:szCs w:val="28"/>
        </w:rPr>
      </w:pPr>
    </w:p>
    <w:p w14:paraId="2BB9D826" w14:textId="77777777" w:rsidR="00834815" w:rsidRPr="006A3E2F" w:rsidRDefault="00834815" w:rsidP="00834815">
      <w:pPr>
        <w:jc w:val="both"/>
        <w:rPr>
          <w:color w:val="FF0000"/>
          <w:sz w:val="28"/>
          <w:szCs w:val="28"/>
        </w:rPr>
      </w:pPr>
    </w:p>
    <w:p w14:paraId="13A5F3E9" w14:textId="77777777" w:rsidR="00834815" w:rsidRPr="006A3E2F" w:rsidRDefault="00834815" w:rsidP="00834815">
      <w:pPr>
        <w:jc w:val="both"/>
        <w:rPr>
          <w:color w:val="FF0000"/>
          <w:sz w:val="28"/>
          <w:szCs w:val="28"/>
        </w:rPr>
      </w:pPr>
    </w:p>
    <w:p w14:paraId="608AFDC5" w14:textId="77777777" w:rsidR="00834815" w:rsidRPr="006A3E2F" w:rsidRDefault="00834815" w:rsidP="00834815">
      <w:pPr>
        <w:jc w:val="both"/>
        <w:rPr>
          <w:color w:val="FF0000"/>
          <w:sz w:val="28"/>
          <w:szCs w:val="28"/>
        </w:rPr>
      </w:pPr>
    </w:p>
    <w:p w14:paraId="4F365D62" w14:textId="77777777" w:rsidR="00834815" w:rsidRPr="006A3E2F" w:rsidRDefault="00834815" w:rsidP="00834815">
      <w:pPr>
        <w:jc w:val="both"/>
        <w:rPr>
          <w:color w:val="FF0000"/>
          <w:sz w:val="28"/>
          <w:szCs w:val="28"/>
        </w:rPr>
      </w:pPr>
    </w:p>
    <w:p w14:paraId="73A96B3D" w14:textId="77777777" w:rsidR="00834815" w:rsidRPr="006A3E2F" w:rsidRDefault="00834815" w:rsidP="00834815">
      <w:pPr>
        <w:jc w:val="both"/>
        <w:rPr>
          <w:color w:val="FF0000"/>
          <w:sz w:val="28"/>
          <w:szCs w:val="28"/>
        </w:rPr>
      </w:pPr>
    </w:p>
    <w:p w14:paraId="4583FFEA" w14:textId="77777777" w:rsidR="00834815" w:rsidRPr="006A3E2F" w:rsidRDefault="00834815" w:rsidP="00834815">
      <w:pPr>
        <w:jc w:val="both"/>
        <w:rPr>
          <w:color w:val="FF0000"/>
          <w:sz w:val="28"/>
          <w:szCs w:val="28"/>
        </w:rPr>
      </w:pPr>
    </w:p>
    <w:p w14:paraId="73FD9E7A" w14:textId="77777777" w:rsidR="00834815" w:rsidRPr="006A3E2F" w:rsidRDefault="00834815" w:rsidP="00834815">
      <w:pPr>
        <w:jc w:val="both"/>
        <w:rPr>
          <w:color w:val="FF0000"/>
          <w:sz w:val="28"/>
          <w:szCs w:val="28"/>
        </w:rPr>
      </w:pPr>
    </w:p>
    <w:p w14:paraId="63B5B2CB" w14:textId="77777777" w:rsidR="00834815" w:rsidRPr="006A3E2F" w:rsidRDefault="00834815" w:rsidP="00834815">
      <w:pPr>
        <w:jc w:val="both"/>
        <w:rPr>
          <w:color w:val="FF0000"/>
          <w:sz w:val="28"/>
          <w:szCs w:val="28"/>
        </w:rPr>
      </w:pPr>
    </w:p>
    <w:p w14:paraId="4C98F4FB" w14:textId="77777777" w:rsidR="00834815" w:rsidRPr="006A3E2F" w:rsidRDefault="00834815" w:rsidP="00834815">
      <w:pPr>
        <w:jc w:val="both"/>
        <w:rPr>
          <w:color w:val="FF0000"/>
          <w:sz w:val="28"/>
          <w:szCs w:val="28"/>
        </w:rPr>
      </w:pPr>
    </w:p>
    <w:p w14:paraId="22FB15DB" w14:textId="77777777" w:rsidR="00834815" w:rsidRPr="006A3E2F" w:rsidRDefault="00834815" w:rsidP="00834815">
      <w:pPr>
        <w:jc w:val="both"/>
        <w:rPr>
          <w:color w:val="FF0000"/>
          <w:sz w:val="28"/>
          <w:szCs w:val="28"/>
        </w:rPr>
      </w:pPr>
    </w:p>
    <w:p w14:paraId="15822FC7" w14:textId="77777777" w:rsidR="00834815" w:rsidRPr="006A3E2F" w:rsidRDefault="00834815" w:rsidP="00834815">
      <w:pPr>
        <w:jc w:val="both"/>
        <w:rPr>
          <w:color w:val="FF0000"/>
          <w:sz w:val="28"/>
          <w:szCs w:val="28"/>
        </w:rPr>
      </w:pPr>
    </w:p>
    <w:p w14:paraId="3E6FA821" w14:textId="77777777" w:rsidR="00834815" w:rsidRPr="006A3E2F" w:rsidRDefault="00834815" w:rsidP="00834815">
      <w:pPr>
        <w:jc w:val="both"/>
        <w:rPr>
          <w:color w:val="FF0000"/>
          <w:sz w:val="28"/>
          <w:szCs w:val="28"/>
        </w:rPr>
      </w:pPr>
    </w:p>
    <w:p w14:paraId="5C91D4BA" w14:textId="77777777" w:rsidR="00834815" w:rsidRPr="006A3E2F" w:rsidRDefault="00834815" w:rsidP="00834815">
      <w:pPr>
        <w:jc w:val="both"/>
        <w:rPr>
          <w:color w:val="FF0000"/>
          <w:sz w:val="28"/>
          <w:szCs w:val="28"/>
        </w:rPr>
      </w:pPr>
    </w:p>
    <w:p w14:paraId="619ABC22" w14:textId="77777777" w:rsidR="00834815" w:rsidRPr="006A3E2F" w:rsidRDefault="00834815" w:rsidP="00834815">
      <w:pPr>
        <w:jc w:val="both"/>
        <w:rPr>
          <w:color w:val="FF0000"/>
          <w:sz w:val="28"/>
          <w:szCs w:val="28"/>
        </w:rPr>
      </w:pPr>
    </w:p>
    <w:p w14:paraId="08305905" w14:textId="77777777" w:rsidR="00834815" w:rsidRPr="006A3E2F" w:rsidRDefault="00834815" w:rsidP="00834815">
      <w:pPr>
        <w:jc w:val="both"/>
        <w:rPr>
          <w:color w:val="FF0000"/>
          <w:sz w:val="28"/>
          <w:szCs w:val="28"/>
        </w:rPr>
      </w:pPr>
    </w:p>
    <w:p w14:paraId="41D3C12D" w14:textId="77777777" w:rsidR="00834815" w:rsidRPr="006A3E2F" w:rsidRDefault="00834815" w:rsidP="00834815">
      <w:pPr>
        <w:jc w:val="both"/>
        <w:rPr>
          <w:color w:val="FF0000"/>
          <w:sz w:val="28"/>
          <w:szCs w:val="28"/>
        </w:rPr>
      </w:pPr>
    </w:p>
    <w:p w14:paraId="73A6A333" w14:textId="77777777" w:rsidR="00834815" w:rsidRPr="006A3E2F" w:rsidRDefault="00834815" w:rsidP="00834815">
      <w:pPr>
        <w:jc w:val="both"/>
        <w:rPr>
          <w:color w:val="FF0000"/>
          <w:sz w:val="28"/>
          <w:szCs w:val="28"/>
        </w:rPr>
      </w:pPr>
    </w:p>
    <w:p w14:paraId="5ACFE325" w14:textId="77777777" w:rsidR="00834815" w:rsidRPr="006A3E2F" w:rsidRDefault="00834815" w:rsidP="00834815">
      <w:pPr>
        <w:jc w:val="both"/>
        <w:rPr>
          <w:color w:val="FF0000"/>
          <w:sz w:val="28"/>
          <w:szCs w:val="28"/>
        </w:rPr>
      </w:pPr>
    </w:p>
    <w:p w14:paraId="7449F9F3" w14:textId="77777777" w:rsidR="00834815" w:rsidRPr="006A3E2F" w:rsidRDefault="00834815" w:rsidP="00834815">
      <w:pPr>
        <w:jc w:val="both"/>
        <w:rPr>
          <w:color w:val="FF0000"/>
          <w:sz w:val="28"/>
          <w:szCs w:val="28"/>
        </w:rPr>
      </w:pPr>
    </w:p>
    <w:p w14:paraId="5506D49D" w14:textId="77777777" w:rsidR="00834815" w:rsidRPr="006A3E2F" w:rsidRDefault="00834815" w:rsidP="00834815">
      <w:pPr>
        <w:jc w:val="both"/>
        <w:rPr>
          <w:color w:val="FF0000"/>
          <w:sz w:val="28"/>
          <w:szCs w:val="28"/>
        </w:rPr>
      </w:pPr>
    </w:p>
    <w:p w14:paraId="02177643" w14:textId="77777777" w:rsidR="00834815" w:rsidRPr="006A3E2F" w:rsidRDefault="00834815" w:rsidP="00834815">
      <w:pPr>
        <w:jc w:val="both"/>
        <w:rPr>
          <w:color w:val="FF0000"/>
          <w:sz w:val="28"/>
          <w:szCs w:val="28"/>
        </w:rPr>
      </w:pPr>
    </w:p>
    <w:p w14:paraId="5920990B" w14:textId="77777777" w:rsidR="00834815" w:rsidRPr="006A3E2F" w:rsidRDefault="00834815" w:rsidP="00834815">
      <w:pPr>
        <w:jc w:val="both"/>
        <w:rPr>
          <w:color w:val="FF0000"/>
          <w:sz w:val="28"/>
          <w:szCs w:val="28"/>
        </w:rPr>
      </w:pPr>
    </w:p>
    <w:p w14:paraId="529C1762" w14:textId="77777777" w:rsidR="00834815" w:rsidRPr="006A3E2F" w:rsidRDefault="00834815" w:rsidP="00834815">
      <w:pPr>
        <w:jc w:val="both"/>
        <w:rPr>
          <w:color w:val="FF0000"/>
          <w:sz w:val="28"/>
          <w:szCs w:val="28"/>
        </w:rPr>
      </w:pPr>
    </w:p>
    <w:p w14:paraId="4939FA05" w14:textId="77777777" w:rsidR="00834815" w:rsidRPr="006A3E2F" w:rsidRDefault="00834815" w:rsidP="00834815">
      <w:pPr>
        <w:jc w:val="both"/>
        <w:rPr>
          <w:color w:val="FF0000"/>
          <w:sz w:val="28"/>
          <w:szCs w:val="28"/>
        </w:rPr>
      </w:pPr>
    </w:p>
    <w:p w14:paraId="50396F7A" w14:textId="77777777" w:rsidR="00834815" w:rsidRPr="006A3E2F" w:rsidRDefault="00834815" w:rsidP="00834815">
      <w:pPr>
        <w:tabs>
          <w:tab w:val="left" w:pos="0"/>
        </w:tabs>
        <w:ind w:left="3544" w:right="-427"/>
        <w:jc w:val="center"/>
        <w:rPr>
          <w:color w:val="FF0000"/>
          <w:sz w:val="28"/>
          <w:szCs w:val="28"/>
        </w:rPr>
        <w:sectPr w:rsidR="00834815" w:rsidRPr="006A3E2F" w:rsidSect="00297E0F">
          <w:pgSz w:w="11906" w:h="16838" w:code="9"/>
          <w:pgMar w:top="851" w:right="1134" w:bottom="709" w:left="1134" w:header="567" w:footer="709" w:gutter="0"/>
          <w:cols w:space="708"/>
          <w:titlePg/>
          <w:docGrid w:linePitch="360"/>
        </w:sectPr>
      </w:pPr>
    </w:p>
    <w:p w14:paraId="4676771B" w14:textId="77777777" w:rsidR="00834815" w:rsidRDefault="00834815" w:rsidP="00834815">
      <w:pPr>
        <w:tabs>
          <w:tab w:val="left" w:pos="0"/>
          <w:tab w:val="left" w:pos="3052"/>
        </w:tabs>
        <w:ind w:left="3544"/>
        <w:rPr>
          <w:color w:val="FF0000"/>
        </w:rPr>
      </w:pPr>
      <w:r w:rsidRPr="006A3E2F">
        <w:rPr>
          <w:color w:val="FF0000"/>
        </w:rPr>
        <w:tab/>
      </w:r>
    </w:p>
    <w:p w14:paraId="7E69368A" w14:textId="50243E94" w:rsidR="00834815" w:rsidRPr="00753EDE" w:rsidRDefault="00834815" w:rsidP="00834815">
      <w:pPr>
        <w:tabs>
          <w:tab w:val="left" w:pos="9214"/>
        </w:tabs>
        <w:ind w:left="-1075" w:right="-739" w:firstLine="6462"/>
      </w:pPr>
      <w:r w:rsidRPr="009675EF">
        <w:t xml:space="preserve">Приложение № </w:t>
      </w:r>
      <w:r>
        <w:t xml:space="preserve">78 </w:t>
      </w:r>
      <w:r w:rsidRPr="009675EF">
        <w:t xml:space="preserve">к </w:t>
      </w:r>
      <w:r>
        <w:t>протоколу</w:t>
      </w:r>
      <w:r w:rsidRPr="009675EF">
        <w:t xml:space="preserve"> № </w:t>
      </w:r>
      <w:r>
        <w:t>94</w:t>
      </w:r>
    </w:p>
    <w:p w14:paraId="255E593A" w14:textId="77777777" w:rsidR="00834815" w:rsidRPr="009675EF" w:rsidRDefault="00834815" w:rsidP="00834815">
      <w:pPr>
        <w:tabs>
          <w:tab w:val="left" w:pos="9214"/>
        </w:tabs>
        <w:ind w:left="-1075" w:right="-739" w:firstLine="6462"/>
      </w:pPr>
      <w:r w:rsidRPr="009675EF">
        <w:t>заседания правления Региональной</w:t>
      </w:r>
    </w:p>
    <w:p w14:paraId="2F91BABF" w14:textId="77777777" w:rsidR="00834815" w:rsidRPr="009675EF" w:rsidRDefault="00834815" w:rsidP="00834815">
      <w:pPr>
        <w:tabs>
          <w:tab w:val="left" w:pos="9214"/>
        </w:tabs>
        <w:ind w:left="-1075" w:right="-739" w:firstLine="6462"/>
      </w:pPr>
      <w:r w:rsidRPr="009675EF">
        <w:t>энергетической комиссии</w:t>
      </w:r>
    </w:p>
    <w:p w14:paraId="04B5FF77" w14:textId="77777777" w:rsidR="00834815" w:rsidRDefault="00834815" w:rsidP="00834815">
      <w:pPr>
        <w:ind w:firstLine="5387"/>
        <w:jc w:val="both"/>
        <w:rPr>
          <w:color w:val="FF0000"/>
          <w:sz w:val="28"/>
          <w:szCs w:val="28"/>
        </w:rPr>
      </w:pPr>
      <w:r w:rsidRPr="009675EF">
        <w:t xml:space="preserve">Кузбасса от </w:t>
      </w:r>
      <w:r>
        <w:t>11.12</w:t>
      </w:r>
      <w:r w:rsidRPr="009675EF">
        <w:t>.202</w:t>
      </w:r>
      <w:r>
        <w:t>5</w:t>
      </w:r>
    </w:p>
    <w:p w14:paraId="49C43434" w14:textId="77777777" w:rsidR="00834815" w:rsidRDefault="00834815" w:rsidP="00834815">
      <w:pPr>
        <w:tabs>
          <w:tab w:val="left" w:pos="9200"/>
        </w:tabs>
        <w:ind w:left="-1060" w:right="-720" w:firstLine="6600"/>
        <w:rPr>
          <w:sz w:val="28"/>
          <w:szCs w:val="28"/>
          <w:lang w:val="ru" w:eastAsia="zh-CN" w:bidi="ar"/>
        </w:rPr>
      </w:pPr>
    </w:p>
    <w:p w14:paraId="0713903A" w14:textId="77777777" w:rsidR="00834815" w:rsidRDefault="00834815" w:rsidP="00834815">
      <w:pPr>
        <w:tabs>
          <w:tab w:val="left" w:pos="0"/>
          <w:tab w:val="left" w:pos="3052"/>
        </w:tabs>
        <w:ind w:left="3544"/>
        <w:rPr>
          <w:color w:val="FF0000"/>
        </w:rPr>
      </w:pPr>
    </w:p>
    <w:p w14:paraId="1490B2AD" w14:textId="77777777" w:rsidR="00834815" w:rsidRPr="006A3E2F" w:rsidRDefault="00834815" w:rsidP="00834815">
      <w:pPr>
        <w:tabs>
          <w:tab w:val="left" w:pos="0"/>
          <w:tab w:val="left" w:pos="3052"/>
        </w:tabs>
        <w:ind w:left="3544"/>
        <w:rPr>
          <w:color w:val="FF0000"/>
        </w:rPr>
      </w:pPr>
    </w:p>
    <w:p w14:paraId="0E2353C5" w14:textId="77777777" w:rsidR="00834815" w:rsidRPr="001A3C53" w:rsidRDefault="00834815" w:rsidP="00834815">
      <w:pPr>
        <w:ind w:left="709" w:hanging="709"/>
        <w:jc w:val="center"/>
        <w:rPr>
          <w:b/>
          <w:sz w:val="28"/>
          <w:szCs w:val="28"/>
        </w:rPr>
      </w:pPr>
      <w:proofErr w:type="spellStart"/>
      <w:r w:rsidRPr="001A3C53">
        <w:rPr>
          <w:b/>
          <w:sz w:val="28"/>
          <w:szCs w:val="28"/>
        </w:rPr>
        <w:t>Одноставочные</w:t>
      </w:r>
      <w:proofErr w:type="spellEnd"/>
      <w:r w:rsidRPr="001A3C53">
        <w:rPr>
          <w:b/>
          <w:sz w:val="28"/>
          <w:szCs w:val="28"/>
        </w:rPr>
        <w:t xml:space="preserve"> тарифы на </w:t>
      </w:r>
      <w:r w:rsidRPr="00F00DF7">
        <w:rPr>
          <w:b/>
          <w:sz w:val="28"/>
          <w:szCs w:val="28"/>
        </w:rPr>
        <w:t>транспортировку сточных вод</w:t>
      </w:r>
    </w:p>
    <w:p w14:paraId="7C515387" w14:textId="77777777" w:rsidR="00834815" w:rsidRPr="000A03BC" w:rsidRDefault="00834815" w:rsidP="00834815">
      <w:pPr>
        <w:jc w:val="center"/>
        <w:rPr>
          <w:b/>
          <w:sz w:val="28"/>
          <w:szCs w:val="28"/>
        </w:rPr>
      </w:pPr>
      <w:r>
        <w:rPr>
          <w:b/>
          <w:sz w:val="28"/>
          <w:szCs w:val="28"/>
        </w:rPr>
        <w:t>АО</w:t>
      </w:r>
      <w:r w:rsidRPr="000A03BC">
        <w:rPr>
          <w:b/>
          <w:sz w:val="28"/>
          <w:szCs w:val="28"/>
        </w:rPr>
        <w:t xml:space="preserve"> «</w:t>
      </w:r>
      <w:r>
        <w:rPr>
          <w:b/>
          <w:sz w:val="28"/>
          <w:szCs w:val="28"/>
        </w:rPr>
        <w:t>Спецавтохозяйство</w:t>
      </w:r>
      <w:r w:rsidRPr="000A03BC">
        <w:rPr>
          <w:b/>
          <w:sz w:val="28"/>
          <w:szCs w:val="28"/>
        </w:rPr>
        <w:t>» (</w:t>
      </w:r>
      <w:r>
        <w:rPr>
          <w:b/>
          <w:sz w:val="28"/>
          <w:szCs w:val="28"/>
        </w:rPr>
        <w:t>Кемеровский</w:t>
      </w:r>
      <w:r w:rsidRPr="000A03BC">
        <w:rPr>
          <w:b/>
          <w:sz w:val="28"/>
          <w:szCs w:val="28"/>
        </w:rPr>
        <w:t xml:space="preserve"> городской округ</w:t>
      </w:r>
      <w:r w:rsidRPr="002F5688">
        <w:rPr>
          <w:b/>
          <w:sz w:val="28"/>
          <w:szCs w:val="28"/>
        </w:rPr>
        <w:t>)</w:t>
      </w:r>
    </w:p>
    <w:p w14:paraId="56FE4D44" w14:textId="77777777" w:rsidR="00834815" w:rsidRPr="008D4FA1" w:rsidRDefault="00834815" w:rsidP="00834815">
      <w:pPr>
        <w:jc w:val="center"/>
        <w:rPr>
          <w:b/>
          <w:color w:val="FF0000"/>
          <w:sz w:val="28"/>
          <w:szCs w:val="28"/>
        </w:rPr>
      </w:pPr>
      <w:r w:rsidRPr="00CD04D5">
        <w:rPr>
          <w:b/>
          <w:sz w:val="28"/>
          <w:szCs w:val="28"/>
        </w:rPr>
        <w:t>на период с 01.0</w:t>
      </w:r>
      <w:r>
        <w:rPr>
          <w:b/>
          <w:sz w:val="28"/>
          <w:szCs w:val="28"/>
        </w:rPr>
        <w:t>1</w:t>
      </w:r>
      <w:r w:rsidRPr="00CD04D5">
        <w:rPr>
          <w:b/>
          <w:sz w:val="28"/>
          <w:szCs w:val="28"/>
        </w:rPr>
        <w:t>.202</w:t>
      </w:r>
      <w:r>
        <w:rPr>
          <w:b/>
          <w:sz w:val="28"/>
          <w:szCs w:val="28"/>
        </w:rPr>
        <w:t>6</w:t>
      </w:r>
      <w:r w:rsidRPr="00CD04D5">
        <w:rPr>
          <w:b/>
          <w:sz w:val="28"/>
          <w:szCs w:val="28"/>
        </w:rPr>
        <w:t xml:space="preserve"> по 31.12.202</w:t>
      </w:r>
      <w:r>
        <w:rPr>
          <w:b/>
          <w:sz w:val="28"/>
          <w:szCs w:val="28"/>
        </w:rPr>
        <w:t>8</w:t>
      </w:r>
    </w:p>
    <w:p w14:paraId="74E700D8" w14:textId="77777777" w:rsidR="00834815" w:rsidRPr="006A3E2F" w:rsidRDefault="00834815" w:rsidP="00834815">
      <w:pPr>
        <w:ind w:left="709" w:firstLine="709"/>
        <w:jc w:val="both"/>
        <w:rPr>
          <w:color w:val="FF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639"/>
        <w:gridCol w:w="1073"/>
        <w:gridCol w:w="1073"/>
        <w:gridCol w:w="1073"/>
        <w:gridCol w:w="1073"/>
        <w:gridCol w:w="1073"/>
        <w:gridCol w:w="1073"/>
      </w:tblGrid>
      <w:tr w:rsidR="00834815" w14:paraId="49858876" w14:textId="77777777" w:rsidTr="00297E0F">
        <w:trPr>
          <w:trHeight w:val="307"/>
          <w:jc w:val="center"/>
        </w:trPr>
        <w:tc>
          <w:tcPr>
            <w:tcW w:w="729" w:type="dxa"/>
            <w:vMerge w:val="restart"/>
            <w:shd w:val="clear" w:color="auto" w:fill="auto"/>
            <w:vAlign w:val="center"/>
          </w:tcPr>
          <w:p w14:paraId="5D1841D2" w14:textId="77777777" w:rsidR="00834815" w:rsidRPr="003900B8" w:rsidRDefault="00834815" w:rsidP="00297E0F">
            <w:pPr>
              <w:jc w:val="center"/>
              <w:rPr>
                <w:sz w:val="28"/>
                <w:szCs w:val="28"/>
              </w:rPr>
            </w:pPr>
            <w:r w:rsidRPr="003900B8">
              <w:rPr>
                <w:sz w:val="28"/>
                <w:szCs w:val="28"/>
              </w:rPr>
              <w:t>№</w:t>
            </w:r>
          </w:p>
          <w:p w14:paraId="06A2101A" w14:textId="77777777" w:rsidR="00834815" w:rsidRPr="003900B8" w:rsidRDefault="00834815" w:rsidP="00297E0F">
            <w:pPr>
              <w:jc w:val="center"/>
              <w:rPr>
                <w:color w:val="FF0000"/>
                <w:sz w:val="28"/>
                <w:szCs w:val="28"/>
              </w:rPr>
            </w:pPr>
            <w:r w:rsidRPr="003900B8">
              <w:rPr>
                <w:sz w:val="28"/>
                <w:szCs w:val="28"/>
              </w:rPr>
              <w:t>п/п</w:t>
            </w:r>
          </w:p>
        </w:tc>
        <w:tc>
          <w:tcPr>
            <w:tcW w:w="2815" w:type="dxa"/>
            <w:vMerge w:val="restart"/>
            <w:shd w:val="clear" w:color="auto" w:fill="auto"/>
            <w:vAlign w:val="center"/>
          </w:tcPr>
          <w:p w14:paraId="12505DC3" w14:textId="77777777" w:rsidR="00834815" w:rsidRPr="003900B8" w:rsidRDefault="00834815" w:rsidP="00297E0F">
            <w:pPr>
              <w:jc w:val="center"/>
              <w:rPr>
                <w:color w:val="FF0000"/>
                <w:sz w:val="28"/>
                <w:szCs w:val="28"/>
              </w:rPr>
            </w:pPr>
            <w:r w:rsidRPr="003900B8">
              <w:rPr>
                <w:sz w:val="28"/>
                <w:szCs w:val="28"/>
              </w:rPr>
              <w:t>Наименование потребителей</w:t>
            </w:r>
          </w:p>
        </w:tc>
        <w:tc>
          <w:tcPr>
            <w:tcW w:w="6804" w:type="dxa"/>
            <w:gridSpan w:val="6"/>
            <w:shd w:val="clear" w:color="auto" w:fill="auto"/>
          </w:tcPr>
          <w:p w14:paraId="3029AAAD" w14:textId="77777777" w:rsidR="00834815" w:rsidRPr="003900B8" w:rsidRDefault="00834815" w:rsidP="00297E0F">
            <w:pPr>
              <w:jc w:val="center"/>
              <w:rPr>
                <w:color w:val="FF0000"/>
                <w:sz w:val="28"/>
                <w:szCs w:val="28"/>
              </w:rPr>
            </w:pPr>
            <w:r w:rsidRPr="003900B8">
              <w:rPr>
                <w:sz w:val="28"/>
                <w:szCs w:val="28"/>
              </w:rPr>
              <w:t>Тариф, руб./м</w:t>
            </w:r>
            <w:r w:rsidRPr="003900B8">
              <w:rPr>
                <w:sz w:val="28"/>
                <w:szCs w:val="28"/>
                <w:vertAlign w:val="superscript"/>
              </w:rPr>
              <w:t>3*</w:t>
            </w:r>
          </w:p>
        </w:tc>
      </w:tr>
      <w:tr w:rsidR="00834815" w14:paraId="2B1E20F9" w14:textId="77777777" w:rsidTr="00297E0F">
        <w:trPr>
          <w:trHeight w:val="322"/>
          <w:jc w:val="center"/>
        </w:trPr>
        <w:tc>
          <w:tcPr>
            <w:tcW w:w="729" w:type="dxa"/>
            <w:vMerge/>
            <w:shd w:val="clear" w:color="auto" w:fill="auto"/>
          </w:tcPr>
          <w:p w14:paraId="22D0FA00" w14:textId="77777777" w:rsidR="00834815" w:rsidRPr="003900B8" w:rsidRDefault="00834815" w:rsidP="00297E0F">
            <w:pPr>
              <w:jc w:val="both"/>
              <w:rPr>
                <w:color w:val="FF0000"/>
                <w:sz w:val="28"/>
                <w:szCs w:val="28"/>
              </w:rPr>
            </w:pPr>
          </w:p>
        </w:tc>
        <w:tc>
          <w:tcPr>
            <w:tcW w:w="2815" w:type="dxa"/>
            <w:vMerge/>
            <w:shd w:val="clear" w:color="auto" w:fill="auto"/>
          </w:tcPr>
          <w:p w14:paraId="46139164" w14:textId="77777777" w:rsidR="00834815" w:rsidRPr="003900B8" w:rsidRDefault="00834815" w:rsidP="00297E0F">
            <w:pPr>
              <w:jc w:val="both"/>
              <w:rPr>
                <w:color w:val="FF0000"/>
                <w:sz w:val="28"/>
                <w:szCs w:val="28"/>
              </w:rPr>
            </w:pPr>
          </w:p>
        </w:tc>
        <w:tc>
          <w:tcPr>
            <w:tcW w:w="2268" w:type="dxa"/>
            <w:gridSpan w:val="2"/>
            <w:shd w:val="clear" w:color="auto" w:fill="auto"/>
          </w:tcPr>
          <w:p w14:paraId="77BD766D" w14:textId="77777777" w:rsidR="00834815" w:rsidRPr="003900B8" w:rsidRDefault="00834815" w:rsidP="00297E0F">
            <w:pPr>
              <w:jc w:val="center"/>
              <w:rPr>
                <w:sz w:val="28"/>
                <w:szCs w:val="28"/>
              </w:rPr>
            </w:pPr>
            <w:r w:rsidRPr="003900B8">
              <w:rPr>
                <w:sz w:val="28"/>
                <w:szCs w:val="28"/>
              </w:rPr>
              <w:t>2026 год</w:t>
            </w:r>
          </w:p>
        </w:tc>
        <w:tc>
          <w:tcPr>
            <w:tcW w:w="2268" w:type="dxa"/>
            <w:gridSpan w:val="2"/>
            <w:shd w:val="clear" w:color="auto" w:fill="auto"/>
          </w:tcPr>
          <w:p w14:paraId="3A753047" w14:textId="77777777" w:rsidR="00834815" w:rsidRPr="003900B8" w:rsidRDefault="00834815" w:rsidP="00297E0F">
            <w:pPr>
              <w:jc w:val="center"/>
              <w:rPr>
                <w:sz w:val="28"/>
                <w:szCs w:val="28"/>
              </w:rPr>
            </w:pPr>
            <w:r w:rsidRPr="003900B8">
              <w:rPr>
                <w:sz w:val="28"/>
                <w:szCs w:val="28"/>
              </w:rPr>
              <w:t>2027 год</w:t>
            </w:r>
          </w:p>
        </w:tc>
        <w:tc>
          <w:tcPr>
            <w:tcW w:w="2268" w:type="dxa"/>
            <w:gridSpan w:val="2"/>
            <w:shd w:val="clear" w:color="auto" w:fill="auto"/>
          </w:tcPr>
          <w:p w14:paraId="3CC9F739" w14:textId="77777777" w:rsidR="00834815" w:rsidRPr="003900B8" w:rsidRDefault="00834815" w:rsidP="00297E0F">
            <w:pPr>
              <w:jc w:val="center"/>
              <w:rPr>
                <w:sz w:val="28"/>
                <w:szCs w:val="28"/>
              </w:rPr>
            </w:pPr>
            <w:r w:rsidRPr="003900B8">
              <w:rPr>
                <w:sz w:val="28"/>
                <w:szCs w:val="28"/>
              </w:rPr>
              <w:t>2028 год</w:t>
            </w:r>
          </w:p>
        </w:tc>
      </w:tr>
      <w:tr w:rsidR="00834815" w14:paraId="1E0579EA" w14:textId="77777777" w:rsidTr="00297E0F">
        <w:trPr>
          <w:trHeight w:val="690"/>
          <w:jc w:val="center"/>
        </w:trPr>
        <w:tc>
          <w:tcPr>
            <w:tcW w:w="729" w:type="dxa"/>
            <w:vMerge/>
            <w:shd w:val="clear" w:color="auto" w:fill="auto"/>
          </w:tcPr>
          <w:p w14:paraId="3DE3AD13" w14:textId="77777777" w:rsidR="00834815" w:rsidRPr="003900B8" w:rsidRDefault="00834815" w:rsidP="00297E0F">
            <w:pPr>
              <w:jc w:val="both"/>
              <w:rPr>
                <w:color w:val="FF0000"/>
                <w:sz w:val="28"/>
                <w:szCs w:val="28"/>
              </w:rPr>
            </w:pPr>
          </w:p>
        </w:tc>
        <w:tc>
          <w:tcPr>
            <w:tcW w:w="2815" w:type="dxa"/>
            <w:vMerge/>
            <w:shd w:val="clear" w:color="auto" w:fill="auto"/>
          </w:tcPr>
          <w:p w14:paraId="627389B7" w14:textId="77777777" w:rsidR="00834815" w:rsidRPr="003900B8" w:rsidRDefault="00834815" w:rsidP="00297E0F">
            <w:pPr>
              <w:jc w:val="both"/>
              <w:rPr>
                <w:color w:val="FF0000"/>
                <w:sz w:val="28"/>
                <w:szCs w:val="28"/>
              </w:rPr>
            </w:pPr>
          </w:p>
        </w:tc>
        <w:tc>
          <w:tcPr>
            <w:tcW w:w="1134" w:type="dxa"/>
            <w:shd w:val="clear" w:color="auto" w:fill="auto"/>
            <w:vAlign w:val="center"/>
          </w:tcPr>
          <w:p w14:paraId="05772D31" w14:textId="77777777" w:rsidR="00834815" w:rsidRPr="003900B8" w:rsidRDefault="00834815" w:rsidP="00297E0F">
            <w:pPr>
              <w:jc w:val="center"/>
              <w:rPr>
                <w:szCs w:val="28"/>
              </w:rPr>
            </w:pPr>
            <w:r w:rsidRPr="003900B8">
              <w:rPr>
                <w:szCs w:val="28"/>
              </w:rPr>
              <w:t xml:space="preserve">с 01.01. </w:t>
            </w:r>
          </w:p>
          <w:p w14:paraId="480D6001" w14:textId="77777777" w:rsidR="00834815" w:rsidRPr="003900B8" w:rsidRDefault="00834815" w:rsidP="00297E0F">
            <w:pPr>
              <w:jc w:val="center"/>
              <w:rPr>
                <w:szCs w:val="28"/>
              </w:rPr>
            </w:pPr>
            <w:r w:rsidRPr="003900B8">
              <w:rPr>
                <w:szCs w:val="28"/>
              </w:rPr>
              <w:t>по 30.09.</w:t>
            </w:r>
          </w:p>
        </w:tc>
        <w:tc>
          <w:tcPr>
            <w:tcW w:w="1134" w:type="dxa"/>
            <w:shd w:val="clear" w:color="auto" w:fill="auto"/>
            <w:vAlign w:val="center"/>
          </w:tcPr>
          <w:p w14:paraId="4428F0D6" w14:textId="77777777" w:rsidR="00834815" w:rsidRPr="003900B8" w:rsidRDefault="00834815" w:rsidP="00297E0F">
            <w:pPr>
              <w:jc w:val="center"/>
              <w:rPr>
                <w:szCs w:val="28"/>
              </w:rPr>
            </w:pPr>
            <w:r w:rsidRPr="003900B8">
              <w:rPr>
                <w:szCs w:val="28"/>
              </w:rPr>
              <w:t>с 01.10. по 31.12.</w:t>
            </w:r>
          </w:p>
        </w:tc>
        <w:tc>
          <w:tcPr>
            <w:tcW w:w="1134" w:type="dxa"/>
            <w:shd w:val="clear" w:color="auto" w:fill="auto"/>
            <w:vAlign w:val="center"/>
          </w:tcPr>
          <w:p w14:paraId="71AC1FD9" w14:textId="77777777" w:rsidR="00834815" w:rsidRPr="003900B8" w:rsidRDefault="00834815" w:rsidP="00297E0F">
            <w:pPr>
              <w:jc w:val="center"/>
              <w:rPr>
                <w:szCs w:val="28"/>
              </w:rPr>
            </w:pPr>
            <w:r w:rsidRPr="003900B8">
              <w:rPr>
                <w:szCs w:val="28"/>
              </w:rPr>
              <w:t xml:space="preserve">с 01.01. </w:t>
            </w:r>
          </w:p>
          <w:p w14:paraId="734ECD6D" w14:textId="77777777" w:rsidR="00834815" w:rsidRPr="003900B8" w:rsidRDefault="00834815" w:rsidP="00297E0F">
            <w:pPr>
              <w:jc w:val="center"/>
              <w:rPr>
                <w:szCs w:val="28"/>
              </w:rPr>
            </w:pPr>
            <w:r w:rsidRPr="003900B8">
              <w:rPr>
                <w:szCs w:val="28"/>
              </w:rPr>
              <w:t>по 30.06.</w:t>
            </w:r>
          </w:p>
        </w:tc>
        <w:tc>
          <w:tcPr>
            <w:tcW w:w="1134" w:type="dxa"/>
            <w:shd w:val="clear" w:color="auto" w:fill="auto"/>
            <w:vAlign w:val="center"/>
          </w:tcPr>
          <w:p w14:paraId="312BC9B5" w14:textId="77777777" w:rsidR="00834815" w:rsidRPr="003900B8" w:rsidRDefault="00834815" w:rsidP="00297E0F">
            <w:pPr>
              <w:jc w:val="center"/>
              <w:rPr>
                <w:szCs w:val="28"/>
              </w:rPr>
            </w:pPr>
            <w:r w:rsidRPr="003900B8">
              <w:rPr>
                <w:szCs w:val="28"/>
              </w:rPr>
              <w:t>с 01.07. по 31.12.</w:t>
            </w:r>
          </w:p>
        </w:tc>
        <w:tc>
          <w:tcPr>
            <w:tcW w:w="1134" w:type="dxa"/>
            <w:shd w:val="clear" w:color="auto" w:fill="auto"/>
            <w:vAlign w:val="center"/>
          </w:tcPr>
          <w:p w14:paraId="77E5E903" w14:textId="77777777" w:rsidR="00834815" w:rsidRPr="003900B8" w:rsidRDefault="00834815" w:rsidP="00297E0F">
            <w:pPr>
              <w:jc w:val="center"/>
              <w:rPr>
                <w:szCs w:val="28"/>
              </w:rPr>
            </w:pPr>
            <w:r w:rsidRPr="003900B8">
              <w:rPr>
                <w:szCs w:val="28"/>
              </w:rPr>
              <w:t xml:space="preserve">с 01.01. </w:t>
            </w:r>
          </w:p>
          <w:p w14:paraId="4A290423" w14:textId="77777777" w:rsidR="00834815" w:rsidRPr="003900B8" w:rsidRDefault="00834815" w:rsidP="00297E0F">
            <w:pPr>
              <w:jc w:val="center"/>
              <w:rPr>
                <w:szCs w:val="28"/>
              </w:rPr>
            </w:pPr>
            <w:r w:rsidRPr="003900B8">
              <w:rPr>
                <w:szCs w:val="28"/>
              </w:rPr>
              <w:t>по 30.06.</w:t>
            </w:r>
          </w:p>
        </w:tc>
        <w:tc>
          <w:tcPr>
            <w:tcW w:w="1134" w:type="dxa"/>
            <w:shd w:val="clear" w:color="auto" w:fill="auto"/>
            <w:vAlign w:val="center"/>
          </w:tcPr>
          <w:p w14:paraId="229089DC" w14:textId="77777777" w:rsidR="00834815" w:rsidRPr="003900B8" w:rsidRDefault="00834815" w:rsidP="00297E0F">
            <w:pPr>
              <w:jc w:val="center"/>
              <w:rPr>
                <w:szCs w:val="28"/>
              </w:rPr>
            </w:pPr>
            <w:r w:rsidRPr="003900B8">
              <w:rPr>
                <w:szCs w:val="28"/>
              </w:rPr>
              <w:t>с 01.07. по 31.12.</w:t>
            </w:r>
          </w:p>
        </w:tc>
      </w:tr>
      <w:tr w:rsidR="00834815" w14:paraId="7B1DA312" w14:textId="77777777" w:rsidTr="00297E0F">
        <w:trPr>
          <w:trHeight w:val="307"/>
          <w:jc w:val="center"/>
        </w:trPr>
        <w:tc>
          <w:tcPr>
            <w:tcW w:w="10348" w:type="dxa"/>
            <w:gridSpan w:val="8"/>
            <w:shd w:val="clear" w:color="auto" w:fill="auto"/>
          </w:tcPr>
          <w:p w14:paraId="5322DA4D" w14:textId="77777777" w:rsidR="00834815" w:rsidRPr="003900B8" w:rsidRDefault="00834815" w:rsidP="00297E0F">
            <w:pPr>
              <w:pStyle w:val="af3"/>
              <w:jc w:val="center"/>
              <w:rPr>
                <w:sz w:val="28"/>
                <w:szCs w:val="28"/>
              </w:rPr>
            </w:pPr>
            <w:r w:rsidRPr="003900B8">
              <w:rPr>
                <w:sz w:val="28"/>
                <w:szCs w:val="28"/>
              </w:rPr>
              <w:t>Транспортировка сточных вод</w:t>
            </w:r>
          </w:p>
        </w:tc>
      </w:tr>
      <w:tr w:rsidR="00834815" w14:paraId="3D8128E2" w14:textId="77777777" w:rsidTr="00297E0F">
        <w:trPr>
          <w:trHeight w:val="615"/>
          <w:jc w:val="center"/>
        </w:trPr>
        <w:tc>
          <w:tcPr>
            <w:tcW w:w="729" w:type="dxa"/>
            <w:shd w:val="clear" w:color="auto" w:fill="auto"/>
            <w:vAlign w:val="center"/>
          </w:tcPr>
          <w:p w14:paraId="3B05E758" w14:textId="77777777" w:rsidR="00834815" w:rsidRPr="003900B8" w:rsidRDefault="00834815" w:rsidP="00297E0F">
            <w:pPr>
              <w:jc w:val="center"/>
              <w:rPr>
                <w:sz w:val="28"/>
                <w:szCs w:val="28"/>
              </w:rPr>
            </w:pPr>
            <w:r w:rsidRPr="003900B8">
              <w:rPr>
                <w:sz w:val="28"/>
                <w:szCs w:val="28"/>
              </w:rPr>
              <w:t>1.</w:t>
            </w:r>
          </w:p>
        </w:tc>
        <w:tc>
          <w:tcPr>
            <w:tcW w:w="2815" w:type="dxa"/>
            <w:shd w:val="clear" w:color="auto" w:fill="auto"/>
            <w:vAlign w:val="center"/>
          </w:tcPr>
          <w:p w14:paraId="6C88F3E8" w14:textId="77777777" w:rsidR="00834815" w:rsidRPr="003900B8" w:rsidRDefault="00834815" w:rsidP="00297E0F">
            <w:pPr>
              <w:jc w:val="both"/>
              <w:rPr>
                <w:sz w:val="28"/>
                <w:szCs w:val="28"/>
              </w:rPr>
            </w:pPr>
            <w:r w:rsidRPr="003900B8">
              <w:rPr>
                <w:sz w:val="28"/>
                <w:szCs w:val="28"/>
              </w:rPr>
              <w:t xml:space="preserve">Прочие потребители </w:t>
            </w:r>
          </w:p>
          <w:p w14:paraId="5D01FC6C" w14:textId="77777777" w:rsidR="00834815" w:rsidRPr="003900B8" w:rsidRDefault="00834815" w:rsidP="00297E0F">
            <w:pPr>
              <w:jc w:val="both"/>
              <w:rPr>
                <w:color w:val="FF0000"/>
                <w:sz w:val="28"/>
                <w:szCs w:val="28"/>
              </w:rPr>
            </w:pPr>
            <w:r w:rsidRPr="003900B8">
              <w:rPr>
                <w:sz w:val="28"/>
                <w:szCs w:val="28"/>
              </w:rPr>
              <w:t>(без НДС)</w:t>
            </w:r>
          </w:p>
        </w:tc>
        <w:tc>
          <w:tcPr>
            <w:tcW w:w="1134" w:type="dxa"/>
            <w:shd w:val="clear" w:color="auto" w:fill="auto"/>
            <w:vAlign w:val="center"/>
          </w:tcPr>
          <w:p w14:paraId="303D9FDD" w14:textId="77777777" w:rsidR="00834815" w:rsidRPr="003900B8" w:rsidRDefault="00834815" w:rsidP="00297E0F">
            <w:pPr>
              <w:jc w:val="center"/>
              <w:rPr>
                <w:sz w:val="28"/>
                <w:szCs w:val="28"/>
              </w:rPr>
            </w:pPr>
            <w:r w:rsidRPr="003900B8">
              <w:rPr>
                <w:sz w:val="28"/>
                <w:szCs w:val="28"/>
              </w:rPr>
              <w:t>21,36</w:t>
            </w:r>
          </w:p>
        </w:tc>
        <w:tc>
          <w:tcPr>
            <w:tcW w:w="1134" w:type="dxa"/>
            <w:shd w:val="clear" w:color="auto" w:fill="auto"/>
            <w:vAlign w:val="center"/>
          </w:tcPr>
          <w:p w14:paraId="472AB8F3" w14:textId="77777777" w:rsidR="00834815" w:rsidRPr="003900B8" w:rsidRDefault="00834815" w:rsidP="00297E0F">
            <w:pPr>
              <w:jc w:val="center"/>
              <w:rPr>
                <w:sz w:val="28"/>
                <w:szCs w:val="28"/>
              </w:rPr>
            </w:pPr>
            <w:r w:rsidRPr="003900B8">
              <w:rPr>
                <w:sz w:val="28"/>
                <w:szCs w:val="28"/>
              </w:rPr>
              <w:t>21,36</w:t>
            </w:r>
          </w:p>
        </w:tc>
        <w:tc>
          <w:tcPr>
            <w:tcW w:w="1134" w:type="dxa"/>
            <w:shd w:val="clear" w:color="auto" w:fill="auto"/>
            <w:vAlign w:val="center"/>
          </w:tcPr>
          <w:p w14:paraId="4D06300C" w14:textId="77777777" w:rsidR="00834815" w:rsidRPr="003900B8" w:rsidRDefault="00834815" w:rsidP="00297E0F">
            <w:pPr>
              <w:jc w:val="center"/>
              <w:rPr>
                <w:sz w:val="28"/>
                <w:szCs w:val="28"/>
              </w:rPr>
            </w:pPr>
            <w:r w:rsidRPr="003900B8">
              <w:rPr>
                <w:sz w:val="28"/>
                <w:szCs w:val="28"/>
              </w:rPr>
              <w:t>21,36</w:t>
            </w:r>
          </w:p>
        </w:tc>
        <w:tc>
          <w:tcPr>
            <w:tcW w:w="1134" w:type="dxa"/>
            <w:shd w:val="clear" w:color="auto" w:fill="auto"/>
            <w:vAlign w:val="center"/>
          </w:tcPr>
          <w:p w14:paraId="016E1A2C" w14:textId="77777777" w:rsidR="00834815" w:rsidRPr="003900B8" w:rsidRDefault="00834815" w:rsidP="00297E0F">
            <w:pPr>
              <w:jc w:val="center"/>
              <w:rPr>
                <w:sz w:val="28"/>
                <w:szCs w:val="28"/>
              </w:rPr>
            </w:pPr>
            <w:r w:rsidRPr="003900B8">
              <w:rPr>
                <w:sz w:val="28"/>
                <w:szCs w:val="28"/>
              </w:rPr>
              <w:t>27,58</w:t>
            </w:r>
          </w:p>
        </w:tc>
        <w:tc>
          <w:tcPr>
            <w:tcW w:w="1134" w:type="dxa"/>
            <w:shd w:val="clear" w:color="auto" w:fill="auto"/>
            <w:vAlign w:val="center"/>
          </w:tcPr>
          <w:p w14:paraId="77EECD58" w14:textId="77777777" w:rsidR="00834815" w:rsidRPr="003900B8" w:rsidRDefault="00834815" w:rsidP="00297E0F">
            <w:pPr>
              <w:jc w:val="center"/>
              <w:rPr>
                <w:sz w:val="28"/>
                <w:szCs w:val="28"/>
              </w:rPr>
            </w:pPr>
            <w:r w:rsidRPr="003900B8">
              <w:rPr>
                <w:sz w:val="28"/>
                <w:szCs w:val="28"/>
              </w:rPr>
              <w:t>25,14</w:t>
            </w:r>
          </w:p>
        </w:tc>
        <w:tc>
          <w:tcPr>
            <w:tcW w:w="1134" w:type="dxa"/>
            <w:shd w:val="clear" w:color="auto" w:fill="auto"/>
            <w:vAlign w:val="center"/>
          </w:tcPr>
          <w:p w14:paraId="1F488E20" w14:textId="77777777" w:rsidR="00834815" w:rsidRPr="003900B8" w:rsidRDefault="00834815" w:rsidP="00297E0F">
            <w:pPr>
              <w:jc w:val="center"/>
              <w:rPr>
                <w:sz w:val="28"/>
                <w:szCs w:val="28"/>
              </w:rPr>
            </w:pPr>
            <w:r w:rsidRPr="003900B8">
              <w:rPr>
                <w:sz w:val="28"/>
                <w:szCs w:val="28"/>
              </w:rPr>
              <w:t>25,14</w:t>
            </w:r>
          </w:p>
        </w:tc>
      </w:tr>
    </w:tbl>
    <w:p w14:paraId="1F0A35FA" w14:textId="77777777" w:rsidR="00834815" w:rsidRDefault="00834815" w:rsidP="00834815">
      <w:pPr>
        <w:ind w:firstLine="284"/>
        <w:jc w:val="both"/>
        <w:rPr>
          <w:sz w:val="28"/>
          <w:szCs w:val="28"/>
        </w:rPr>
      </w:pPr>
    </w:p>
    <w:p w14:paraId="65C5836C" w14:textId="77777777" w:rsidR="00834815" w:rsidRPr="001B5C9B" w:rsidRDefault="00834815" w:rsidP="00834815">
      <w:pPr>
        <w:ind w:left="707" w:firstLine="709"/>
        <w:jc w:val="both"/>
        <w:rPr>
          <w:color w:val="000000"/>
          <w:sz w:val="28"/>
          <w:szCs w:val="28"/>
        </w:rPr>
      </w:pPr>
      <w:r w:rsidRPr="00661845">
        <w:rPr>
          <w:sz w:val="28"/>
          <w:szCs w:val="28"/>
        </w:rPr>
        <w:t xml:space="preserve">* Тарифы     установлены    для   предъявления    гарантирующей       организации - </w:t>
      </w:r>
      <w:r w:rsidRPr="00C41432">
        <w:rPr>
          <w:sz w:val="28"/>
          <w:szCs w:val="28"/>
        </w:rPr>
        <w:t>ОАО «СКЭК», ИНН 4205153492.</w:t>
      </w:r>
    </w:p>
    <w:p w14:paraId="3C521857" w14:textId="77777777" w:rsidR="00834815" w:rsidRDefault="00834815" w:rsidP="00834815">
      <w:pPr>
        <w:ind w:firstLine="284"/>
        <w:jc w:val="both"/>
        <w:rPr>
          <w:sz w:val="28"/>
          <w:szCs w:val="28"/>
        </w:rPr>
      </w:pPr>
    </w:p>
    <w:p w14:paraId="347C9560" w14:textId="77777777" w:rsidR="00834815" w:rsidRDefault="00834815" w:rsidP="00834815">
      <w:pPr>
        <w:tabs>
          <w:tab w:val="left" w:pos="9200"/>
        </w:tabs>
        <w:ind w:left="-1060" w:right="-720" w:firstLine="6600"/>
        <w:rPr>
          <w:sz w:val="28"/>
          <w:szCs w:val="28"/>
          <w:lang w:val="ru" w:eastAsia="zh-CN" w:bidi="ar"/>
        </w:rPr>
      </w:pPr>
    </w:p>
    <w:p w14:paraId="7F20F1FA" w14:textId="77777777" w:rsidR="00710FC1" w:rsidRDefault="00710FC1" w:rsidP="008311F6">
      <w:pPr>
        <w:rPr>
          <w:sz w:val="28"/>
          <w:szCs w:val="28"/>
        </w:rPr>
      </w:pPr>
    </w:p>
    <w:p w14:paraId="6B922F07" w14:textId="77777777" w:rsidR="00710FC1" w:rsidRDefault="00710FC1" w:rsidP="008311F6">
      <w:pPr>
        <w:rPr>
          <w:sz w:val="28"/>
          <w:szCs w:val="28"/>
        </w:rPr>
      </w:pPr>
    </w:p>
    <w:p w14:paraId="0B252960" w14:textId="77777777" w:rsidR="00710FC1" w:rsidRDefault="00710FC1" w:rsidP="008311F6">
      <w:pPr>
        <w:rPr>
          <w:sz w:val="28"/>
          <w:szCs w:val="28"/>
        </w:rPr>
      </w:pPr>
    </w:p>
    <w:p w14:paraId="408D7305" w14:textId="77777777" w:rsidR="00D71C21" w:rsidRDefault="00D71C21" w:rsidP="008311F6">
      <w:pPr>
        <w:rPr>
          <w:sz w:val="28"/>
          <w:szCs w:val="28"/>
        </w:rPr>
      </w:pPr>
    </w:p>
    <w:p w14:paraId="60078494" w14:textId="77777777" w:rsidR="00D71C21" w:rsidRDefault="00D71C21" w:rsidP="008311F6">
      <w:pPr>
        <w:rPr>
          <w:sz w:val="28"/>
          <w:szCs w:val="28"/>
        </w:rPr>
      </w:pPr>
    </w:p>
    <w:p w14:paraId="19EBA7D8" w14:textId="77777777" w:rsidR="00D71C21" w:rsidRDefault="00D71C21" w:rsidP="008311F6">
      <w:pPr>
        <w:rPr>
          <w:sz w:val="28"/>
          <w:szCs w:val="28"/>
        </w:rPr>
      </w:pPr>
    </w:p>
    <w:p w14:paraId="18EB9BA4" w14:textId="77777777" w:rsidR="00D71C21" w:rsidRDefault="00D71C21" w:rsidP="008311F6">
      <w:pPr>
        <w:rPr>
          <w:sz w:val="28"/>
          <w:szCs w:val="28"/>
        </w:rPr>
      </w:pPr>
    </w:p>
    <w:p w14:paraId="27D47128" w14:textId="77777777" w:rsidR="00D71C21" w:rsidRDefault="00D71C21" w:rsidP="008311F6">
      <w:pPr>
        <w:rPr>
          <w:sz w:val="28"/>
          <w:szCs w:val="28"/>
        </w:rPr>
      </w:pPr>
    </w:p>
    <w:p w14:paraId="280B1CF5" w14:textId="77777777" w:rsidR="00D71C21" w:rsidRDefault="00D71C21" w:rsidP="008311F6">
      <w:pPr>
        <w:rPr>
          <w:sz w:val="28"/>
          <w:szCs w:val="28"/>
        </w:rPr>
      </w:pPr>
    </w:p>
    <w:p w14:paraId="5F8A90DC" w14:textId="77777777" w:rsidR="00D71C21" w:rsidRDefault="00D71C21" w:rsidP="008311F6">
      <w:pPr>
        <w:rPr>
          <w:sz w:val="28"/>
          <w:szCs w:val="28"/>
        </w:rPr>
      </w:pPr>
    </w:p>
    <w:p w14:paraId="0A48CC7C" w14:textId="77777777" w:rsidR="00D71C21" w:rsidRDefault="00D71C21" w:rsidP="008311F6">
      <w:pPr>
        <w:rPr>
          <w:sz w:val="28"/>
          <w:szCs w:val="28"/>
        </w:rPr>
      </w:pPr>
    </w:p>
    <w:p w14:paraId="2308B6CA" w14:textId="77777777" w:rsidR="00D71C21" w:rsidRDefault="00D71C21" w:rsidP="008311F6">
      <w:pPr>
        <w:rPr>
          <w:sz w:val="28"/>
          <w:szCs w:val="28"/>
        </w:rPr>
      </w:pPr>
    </w:p>
    <w:p w14:paraId="176109FB" w14:textId="77777777" w:rsidR="00D71C21" w:rsidRDefault="00D71C21" w:rsidP="008311F6">
      <w:pPr>
        <w:rPr>
          <w:sz w:val="28"/>
          <w:szCs w:val="28"/>
        </w:rPr>
      </w:pPr>
    </w:p>
    <w:p w14:paraId="2C5E4C55" w14:textId="77777777" w:rsidR="00D71C21" w:rsidRDefault="00D71C21" w:rsidP="008311F6">
      <w:pPr>
        <w:rPr>
          <w:sz w:val="28"/>
          <w:szCs w:val="28"/>
        </w:rPr>
      </w:pPr>
    </w:p>
    <w:p w14:paraId="65A193C0" w14:textId="77777777" w:rsidR="00D71C21" w:rsidRDefault="00D71C21" w:rsidP="008311F6">
      <w:pPr>
        <w:rPr>
          <w:sz w:val="28"/>
          <w:szCs w:val="28"/>
        </w:rPr>
      </w:pPr>
    </w:p>
    <w:p w14:paraId="6D8C8EFE" w14:textId="77777777" w:rsidR="00D71C21" w:rsidRDefault="00D71C21" w:rsidP="008311F6">
      <w:pPr>
        <w:rPr>
          <w:sz w:val="28"/>
          <w:szCs w:val="28"/>
        </w:rPr>
      </w:pPr>
    </w:p>
    <w:p w14:paraId="4A5A6949" w14:textId="77777777" w:rsidR="00D71C21" w:rsidRDefault="00D71C21" w:rsidP="008311F6">
      <w:pPr>
        <w:rPr>
          <w:sz w:val="28"/>
          <w:szCs w:val="28"/>
        </w:rPr>
      </w:pPr>
    </w:p>
    <w:p w14:paraId="74A67249" w14:textId="77777777" w:rsidR="00D71C21" w:rsidRDefault="00D71C21" w:rsidP="008311F6">
      <w:pPr>
        <w:rPr>
          <w:sz w:val="28"/>
          <w:szCs w:val="28"/>
        </w:rPr>
      </w:pPr>
    </w:p>
    <w:p w14:paraId="06B623FF" w14:textId="77777777" w:rsidR="00D71C21" w:rsidRDefault="00D71C21" w:rsidP="008311F6">
      <w:pPr>
        <w:rPr>
          <w:sz w:val="28"/>
          <w:szCs w:val="28"/>
        </w:rPr>
      </w:pPr>
    </w:p>
    <w:p w14:paraId="648C4E0F" w14:textId="77777777" w:rsidR="00D71C21" w:rsidRDefault="00D71C21" w:rsidP="008311F6">
      <w:pPr>
        <w:rPr>
          <w:sz w:val="28"/>
          <w:szCs w:val="28"/>
        </w:rPr>
      </w:pPr>
    </w:p>
    <w:p w14:paraId="6AF46E6B" w14:textId="652B4F51" w:rsidR="00D71C21" w:rsidRDefault="00D71C21" w:rsidP="008311F6">
      <w:pPr>
        <w:rPr>
          <w:sz w:val="28"/>
          <w:szCs w:val="28"/>
        </w:rPr>
      </w:pPr>
    </w:p>
    <w:p w14:paraId="498EC877" w14:textId="77777777" w:rsidR="00D71C21" w:rsidRDefault="00D71C21" w:rsidP="008311F6">
      <w:pPr>
        <w:rPr>
          <w:sz w:val="28"/>
          <w:szCs w:val="28"/>
        </w:rPr>
      </w:pPr>
    </w:p>
    <w:p w14:paraId="3E3CEBE4" w14:textId="77777777" w:rsidR="00D71C21" w:rsidRPr="00AE39B9" w:rsidRDefault="00D71C21" w:rsidP="00D71C21">
      <w:pPr>
        <w:tabs>
          <w:tab w:val="left" w:pos="3052"/>
        </w:tabs>
      </w:pPr>
    </w:p>
    <w:p w14:paraId="13E4DA6C" w14:textId="4DFC5A91" w:rsidR="00D71C21" w:rsidRPr="00753EDE" w:rsidRDefault="00D71C21" w:rsidP="00D71C21">
      <w:pPr>
        <w:tabs>
          <w:tab w:val="left" w:pos="9214"/>
        </w:tabs>
        <w:ind w:left="-1075" w:right="-739" w:firstLine="6462"/>
      </w:pPr>
      <w:r w:rsidRPr="009675EF">
        <w:t xml:space="preserve">Приложение № </w:t>
      </w:r>
      <w:r>
        <w:t xml:space="preserve">80 </w:t>
      </w:r>
      <w:r w:rsidRPr="009675EF">
        <w:t xml:space="preserve">к </w:t>
      </w:r>
      <w:r>
        <w:t>протоколу</w:t>
      </w:r>
      <w:r w:rsidRPr="009675EF">
        <w:t xml:space="preserve"> № </w:t>
      </w:r>
      <w:r>
        <w:t>94</w:t>
      </w:r>
    </w:p>
    <w:p w14:paraId="4D9C0D24" w14:textId="77777777" w:rsidR="00D71C21" w:rsidRPr="009675EF" w:rsidRDefault="00D71C21" w:rsidP="00D71C21">
      <w:pPr>
        <w:tabs>
          <w:tab w:val="left" w:pos="9214"/>
        </w:tabs>
        <w:ind w:left="-1075" w:right="-739" w:firstLine="6462"/>
      </w:pPr>
      <w:r w:rsidRPr="009675EF">
        <w:t>заседания правления Региональной</w:t>
      </w:r>
    </w:p>
    <w:p w14:paraId="76B108D9" w14:textId="77777777" w:rsidR="00D71C21" w:rsidRPr="009675EF" w:rsidRDefault="00D71C21" w:rsidP="00D71C21">
      <w:pPr>
        <w:tabs>
          <w:tab w:val="left" w:pos="9214"/>
        </w:tabs>
        <w:ind w:left="-1075" w:right="-739" w:firstLine="6462"/>
      </w:pPr>
      <w:r w:rsidRPr="009675EF">
        <w:t>энергетической комиссии</w:t>
      </w:r>
    </w:p>
    <w:p w14:paraId="00AD66D2" w14:textId="77777777" w:rsidR="00D71C21" w:rsidRDefault="00D71C21" w:rsidP="00D71C21">
      <w:pPr>
        <w:ind w:firstLine="5387"/>
        <w:jc w:val="both"/>
        <w:rPr>
          <w:color w:val="FF0000"/>
          <w:sz w:val="28"/>
          <w:szCs w:val="28"/>
        </w:rPr>
      </w:pPr>
      <w:r w:rsidRPr="009675EF">
        <w:t xml:space="preserve">Кузбасса от </w:t>
      </w:r>
      <w:r>
        <w:t>11.12</w:t>
      </w:r>
      <w:r w:rsidRPr="009675EF">
        <w:t>.202</w:t>
      </w:r>
      <w:r>
        <w:t>5</w:t>
      </w:r>
    </w:p>
    <w:p w14:paraId="369BD91C" w14:textId="77777777" w:rsidR="00D71C21" w:rsidRDefault="00D71C21" w:rsidP="00D71C21">
      <w:pPr>
        <w:tabs>
          <w:tab w:val="left" w:pos="3052"/>
        </w:tabs>
        <w:jc w:val="center"/>
        <w:rPr>
          <w:b/>
          <w:bCs/>
          <w:sz w:val="28"/>
          <w:szCs w:val="28"/>
        </w:rPr>
      </w:pPr>
    </w:p>
    <w:p w14:paraId="6892C0F2" w14:textId="77777777" w:rsidR="00D71C21" w:rsidRDefault="00D71C21" w:rsidP="00D71C21">
      <w:pPr>
        <w:tabs>
          <w:tab w:val="left" w:pos="3052"/>
        </w:tabs>
        <w:jc w:val="center"/>
        <w:rPr>
          <w:b/>
          <w:bCs/>
          <w:sz w:val="28"/>
          <w:szCs w:val="28"/>
        </w:rPr>
      </w:pPr>
    </w:p>
    <w:p w14:paraId="7E2D4E65" w14:textId="77777777" w:rsidR="00D71C21" w:rsidRDefault="00D71C21" w:rsidP="00D71C21">
      <w:pPr>
        <w:tabs>
          <w:tab w:val="left" w:pos="3052"/>
        </w:tabs>
        <w:jc w:val="center"/>
        <w:rPr>
          <w:b/>
          <w:bCs/>
          <w:sz w:val="28"/>
          <w:szCs w:val="28"/>
        </w:rPr>
      </w:pPr>
    </w:p>
    <w:p w14:paraId="42326EC2" w14:textId="6100FE6C" w:rsidR="00D71C21" w:rsidRPr="000F2780" w:rsidRDefault="00D71C21" w:rsidP="00D71C21">
      <w:pPr>
        <w:tabs>
          <w:tab w:val="left" w:pos="3052"/>
        </w:tabs>
        <w:jc w:val="center"/>
        <w:rPr>
          <w:b/>
          <w:bCs/>
          <w:sz w:val="28"/>
          <w:szCs w:val="28"/>
        </w:rPr>
      </w:pPr>
      <w:r w:rsidRPr="000F2780">
        <w:rPr>
          <w:b/>
          <w:bCs/>
          <w:sz w:val="28"/>
          <w:szCs w:val="28"/>
        </w:rPr>
        <w:t xml:space="preserve">Производственная программа </w:t>
      </w:r>
    </w:p>
    <w:p w14:paraId="23CFD5A8" w14:textId="77777777" w:rsidR="00D71C21" w:rsidRPr="000F2780" w:rsidRDefault="00D71C21" w:rsidP="00D71C21">
      <w:pPr>
        <w:tabs>
          <w:tab w:val="left" w:pos="3052"/>
        </w:tabs>
        <w:jc w:val="center"/>
        <w:rPr>
          <w:b/>
          <w:sz w:val="28"/>
          <w:szCs w:val="28"/>
        </w:rPr>
      </w:pPr>
      <w:r w:rsidRPr="000F2780">
        <w:rPr>
          <w:b/>
          <w:sz w:val="28"/>
          <w:szCs w:val="28"/>
        </w:rPr>
        <w:t>МУП «</w:t>
      </w:r>
      <w:proofErr w:type="spellStart"/>
      <w:r w:rsidRPr="000F2780">
        <w:rPr>
          <w:b/>
          <w:sz w:val="28"/>
          <w:szCs w:val="28"/>
        </w:rPr>
        <w:t>Ижморское</w:t>
      </w:r>
      <w:proofErr w:type="spellEnd"/>
      <w:r w:rsidRPr="000F2780">
        <w:rPr>
          <w:b/>
          <w:sz w:val="28"/>
          <w:szCs w:val="28"/>
        </w:rPr>
        <w:t xml:space="preserve"> жилищно-коммунальное хозяйство» </w:t>
      </w:r>
      <w:proofErr w:type="spellStart"/>
      <w:r w:rsidRPr="000F2780">
        <w:rPr>
          <w:b/>
          <w:sz w:val="28"/>
          <w:szCs w:val="28"/>
        </w:rPr>
        <w:t>Ижморского</w:t>
      </w:r>
      <w:proofErr w:type="spellEnd"/>
      <w:r w:rsidRPr="000F2780">
        <w:rPr>
          <w:b/>
          <w:sz w:val="28"/>
          <w:szCs w:val="28"/>
        </w:rPr>
        <w:t xml:space="preserve"> муниципального округа (</w:t>
      </w:r>
      <w:proofErr w:type="spellStart"/>
      <w:r w:rsidRPr="000F2780">
        <w:rPr>
          <w:b/>
          <w:sz w:val="28"/>
          <w:szCs w:val="28"/>
        </w:rPr>
        <w:t>Ижморский</w:t>
      </w:r>
      <w:proofErr w:type="spellEnd"/>
      <w:r w:rsidRPr="000F2780">
        <w:rPr>
          <w:b/>
          <w:sz w:val="28"/>
          <w:szCs w:val="28"/>
        </w:rPr>
        <w:t xml:space="preserve"> муниципальный округ) </w:t>
      </w:r>
    </w:p>
    <w:p w14:paraId="774444F3" w14:textId="77777777" w:rsidR="00D71C21" w:rsidRPr="000F2780" w:rsidRDefault="00D71C21" w:rsidP="00D71C21">
      <w:pPr>
        <w:tabs>
          <w:tab w:val="left" w:pos="3052"/>
        </w:tabs>
        <w:jc w:val="center"/>
        <w:rPr>
          <w:b/>
          <w:bCs/>
          <w:sz w:val="28"/>
          <w:szCs w:val="28"/>
        </w:rPr>
      </w:pPr>
      <w:r w:rsidRPr="000F2780">
        <w:rPr>
          <w:b/>
          <w:bCs/>
          <w:sz w:val="28"/>
          <w:szCs w:val="28"/>
        </w:rPr>
        <w:t xml:space="preserve">в сфере холодного водоснабжения, водоотведения </w:t>
      </w:r>
    </w:p>
    <w:p w14:paraId="111623F4" w14:textId="77777777" w:rsidR="00D71C21" w:rsidRPr="000F2780" w:rsidRDefault="00D71C21" w:rsidP="00D71C21">
      <w:pPr>
        <w:tabs>
          <w:tab w:val="left" w:pos="3052"/>
        </w:tabs>
        <w:jc w:val="center"/>
        <w:rPr>
          <w:b/>
        </w:rPr>
      </w:pPr>
      <w:r w:rsidRPr="000F2780">
        <w:rPr>
          <w:b/>
          <w:bCs/>
          <w:sz w:val="28"/>
          <w:szCs w:val="28"/>
        </w:rPr>
        <w:t>на период с 01.01.2023 по 31.12.2027</w:t>
      </w:r>
    </w:p>
    <w:p w14:paraId="196DFCEB" w14:textId="77777777" w:rsidR="00D71C21" w:rsidRPr="000F2780" w:rsidRDefault="00D71C21" w:rsidP="00D71C21">
      <w:pPr>
        <w:rPr>
          <w:b/>
        </w:rPr>
      </w:pPr>
    </w:p>
    <w:p w14:paraId="2B8C7C78" w14:textId="77777777" w:rsidR="00D71C21" w:rsidRPr="000F2780" w:rsidRDefault="00D71C21" w:rsidP="00D71C21"/>
    <w:p w14:paraId="478FCACE" w14:textId="77777777" w:rsidR="00D71C21" w:rsidRPr="000F2780" w:rsidRDefault="00D71C21" w:rsidP="00D71C21">
      <w:pPr>
        <w:jc w:val="center"/>
        <w:rPr>
          <w:sz w:val="28"/>
          <w:szCs w:val="28"/>
        </w:rPr>
      </w:pPr>
      <w:r w:rsidRPr="000F2780">
        <w:rPr>
          <w:sz w:val="28"/>
          <w:szCs w:val="28"/>
        </w:rPr>
        <w:t>Раздел 1. Паспорт производственной программы</w:t>
      </w:r>
    </w:p>
    <w:p w14:paraId="7264180D" w14:textId="77777777" w:rsidR="00D71C21" w:rsidRPr="000F2780" w:rsidRDefault="00D71C21" w:rsidP="00D71C21">
      <w:pPr>
        <w:jc w:val="center"/>
        <w:rPr>
          <w:sz w:val="28"/>
          <w:szCs w:val="28"/>
        </w:rPr>
      </w:pPr>
    </w:p>
    <w:tbl>
      <w:tblPr>
        <w:tblStyle w:val="af2"/>
        <w:tblW w:w="10065" w:type="dxa"/>
        <w:tblInd w:w="-431" w:type="dxa"/>
        <w:tblLook w:val="04A0" w:firstRow="1" w:lastRow="0" w:firstColumn="1" w:lastColumn="0" w:noHBand="0" w:noVBand="1"/>
      </w:tblPr>
      <w:tblGrid>
        <w:gridCol w:w="5103"/>
        <w:gridCol w:w="4962"/>
      </w:tblGrid>
      <w:tr w:rsidR="00D71C21" w:rsidRPr="000F2780" w14:paraId="6C23D1C0" w14:textId="77777777" w:rsidTr="00297E0F">
        <w:trPr>
          <w:trHeight w:val="1221"/>
        </w:trPr>
        <w:tc>
          <w:tcPr>
            <w:tcW w:w="5103" w:type="dxa"/>
            <w:vAlign w:val="center"/>
          </w:tcPr>
          <w:p w14:paraId="04FB950D" w14:textId="77777777" w:rsidR="00D71C21" w:rsidRPr="000F2780" w:rsidRDefault="00D71C21" w:rsidP="00297E0F">
            <w:pPr>
              <w:rPr>
                <w:sz w:val="28"/>
                <w:szCs w:val="28"/>
              </w:rPr>
            </w:pPr>
            <w:r w:rsidRPr="000F2780">
              <w:rPr>
                <w:sz w:val="28"/>
                <w:szCs w:val="28"/>
              </w:rPr>
              <w:t>Наименование организации</w:t>
            </w:r>
          </w:p>
        </w:tc>
        <w:tc>
          <w:tcPr>
            <w:tcW w:w="4962" w:type="dxa"/>
            <w:vAlign w:val="center"/>
          </w:tcPr>
          <w:p w14:paraId="4291BD9C" w14:textId="77777777" w:rsidR="00D71C21" w:rsidRPr="000F2780" w:rsidRDefault="00D71C21" w:rsidP="00297E0F">
            <w:pPr>
              <w:jc w:val="center"/>
              <w:rPr>
                <w:sz w:val="28"/>
                <w:szCs w:val="28"/>
              </w:rPr>
            </w:pPr>
            <w:r w:rsidRPr="000F2780">
              <w:rPr>
                <w:bCs/>
                <w:sz w:val="28"/>
                <w:szCs w:val="28"/>
              </w:rPr>
              <w:t>МУП «</w:t>
            </w:r>
            <w:proofErr w:type="spellStart"/>
            <w:r w:rsidRPr="000F2780">
              <w:rPr>
                <w:bCs/>
                <w:sz w:val="28"/>
                <w:szCs w:val="28"/>
              </w:rPr>
              <w:t>Ижморское</w:t>
            </w:r>
            <w:proofErr w:type="spellEnd"/>
            <w:r w:rsidRPr="000F2780">
              <w:rPr>
                <w:bCs/>
                <w:sz w:val="28"/>
                <w:szCs w:val="28"/>
              </w:rPr>
              <w:t xml:space="preserve"> </w:t>
            </w:r>
            <w:proofErr w:type="spellStart"/>
            <w:r w:rsidRPr="000F2780">
              <w:rPr>
                <w:bCs/>
                <w:sz w:val="28"/>
                <w:szCs w:val="28"/>
              </w:rPr>
              <w:t>жилищно</w:t>
            </w:r>
            <w:proofErr w:type="spellEnd"/>
            <w:r w:rsidRPr="000F2780">
              <w:rPr>
                <w:bCs/>
                <w:sz w:val="28"/>
                <w:szCs w:val="28"/>
              </w:rPr>
              <w:t xml:space="preserve"> – коммунальное хозяйство» </w:t>
            </w:r>
            <w:proofErr w:type="spellStart"/>
            <w:r w:rsidRPr="000F2780">
              <w:rPr>
                <w:bCs/>
                <w:sz w:val="28"/>
                <w:szCs w:val="28"/>
              </w:rPr>
              <w:t>Ижморского</w:t>
            </w:r>
            <w:proofErr w:type="spellEnd"/>
            <w:r w:rsidRPr="000F2780">
              <w:rPr>
                <w:bCs/>
                <w:sz w:val="28"/>
                <w:szCs w:val="28"/>
              </w:rPr>
              <w:t xml:space="preserve"> муниципального округа</w:t>
            </w:r>
          </w:p>
        </w:tc>
      </w:tr>
      <w:tr w:rsidR="00D71C21" w:rsidRPr="000F2780" w14:paraId="17F4A4FA" w14:textId="77777777" w:rsidTr="00297E0F">
        <w:trPr>
          <w:trHeight w:val="1109"/>
        </w:trPr>
        <w:tc>
          <w:tcPr>
            <w:tcW w:w="5103" w:type="dxa"/>
            <w:vAlign w:val="center"/>
          </w:tcPr>
          <w:p w14:paraId="3532A8EA" w14:textId="77777777" w:rsidR="00D71C21" w:rsidRPr="000F2780" w:rsidRDefault="00D71C21" w:rsidP="00297E0F">
            <w:pPr>
              <w:rPr>
                <w:sz w:val="28"/>
                <w:szCs w:val="28"/>
              </w:rPr>
            </w:pPr>
            <w:r w:rsidRPr="000F2780">
              <w:rPr>
                <w:sz w:val="28"/>
                <w:szCs w:val="28"/>
              </w:rPr>
              <w:t>Юридический адрес, почтовый адрес</w:t>
            </w:r>
          </w:p>
        </w:tc>
        <w:tc>
          <w:tcPr>
            <w:tcW w:w="4962" w:type="dxa"/>
            <w:vAlign w:val="center"/>
          </w:tcPr>
          <w:p w14:paraId="7386DDB7" w14:textId="77777777" w:rsidR="00D71C21" w:rsidRPr="000F2780" w:rsidRDefault="00D71C21" w:rsidP="00297E0F">
            <w:pPr>
              <w:jc w:val="center"/>
              <w:rPr>
                <w:sz w:val="28"/>
                <w:szCs w:val="28"/>
              </w:rPr>
            </w:pPr>
            <w:r w:rsidRPr="000F2780">
              <w:rPr>
                <w:sz w:val="28"/>
                <w:szCs w:val="28"/>
              </w:rPr>
              <w:t xml:space="preserve">652120, Кемеровская область, </w:t>
            </w:r>
            <w:proofErr w:type="spellStart"/>
            <w:r w:rsidRPr="000F2780">
              <w:rPr>
                <w:sz w:val="28"/>
                <w:szCs w:val="28"/>
              </w:rPr>
              <w:t>Ижморский</w:t>
            </w:r>
            <w:proofErr w:type="spellEnd"/>
            <w:r w:rsidRPr="000F2780">
              <w:rPr>
                <w:sz w:val="28"/>
                <w:szCs w:val="28"/>
              </w:rPr>
              <w:t xml:space="preserve"> район, </w:t>
            </w:r>
            <w:proofErr w:type="spellStart"/>
            <w:r w:rsidRPr="000F2780">
              <w:rPr>
                <w:sz w:val="28"/>
                <w:szCs w:val="28"/>
              </w:rPr>
              <w:t>пгт</w:t>
            </w:r>
            <w:proofErr w:type="spellEnd"/>
            <w:r w:rsidRPr="000F2780">
              <w:rPr>
                <w:sz w:val="28"/>
                <w:szCs w:val="28"/>
              </w:rPr>
              <w:t xml:space="preserve">. </w:t>
            </w:r>
            <w:proofErr w:type="spellStart"/>
            <w:r w:rsidRPr="000F2780">
              <w:rPr>
                <w:sz w:val="28"/>
                <w:szCs w:val="28"/>
              </w:rPr>
              <w:t>Ижморский</w:t>
            </w:r>
            <w:proofErr w:type="spellEnd"/>
            <w:r w:rsidRPr="000F2780">
              <w:rPr>
                <w:sz w:val="28"/>
                <w:szCs w:val="28"/>
              </w:rPr>
              <w:t xml:space="preserve">                           ул. Коммунистическая, д.10</w:t>
            </w:r>
          </w:p>
        </w:tc>
      </w:tr>
      <w:tr w:rsidR="00D71C21" w:rsidRPr="000F2780" w14:paraId="0FA8A2CE" w14:textId="77777777" w:rsidTr="00297E0F">
        <w:tc>
          <w:tcPr>
            <w:tcW w:w="5103" w:type="dxa"/>
            <w:vAlign w:val="center"/>
          </w:tcPr>
          <w:p w14:paraId="1F69C917" w14:textId="77777777" w:rsidR="00D71C21" w:rsidRPr="000F2780" w:rsidRDefault="00D71C21" w:rsidP="00297E0F">
            <w:pPr>
              <w:rPr>
                <w:sz w:val="28"/>
                <w:szCs w:val="28"/>
              </w:rPr>
            </w:pPr>
            <w:r w:rsidRPr="000F2780">
              <w:rPr>
                <w:sz w:val="28"/>
                <w:szCs w:val="28"/>
              </w:rPr>
              <w:t>Наименование уполномоченного органа, утвердившего производственную программу</w:t>
            </w:r>
          </w:p>
        </w:tc>
        <w:tc>
          <w:tcPr>
            <w:tcW w:w="4962" w:type="dxa"/>
            <w:vAlign w:val="center"/>
          </w:tcPr>
          <w:p w14:paraId="385428A9" w14:textId="77777777" w:rsidR="00D71C21" w:rsidRPr="000F2780" w:rsidRDefault="00D71C21" w:rsidP="00297E0F">
            <w:pPr>
              <w:jc w:val="center"/>
              <w:rPr>
                <w:sz w:val="28"/>
                <w:szCs w:val="28"/>
              </w:rPr>
            </w:pPr>
            <w:r w:rsidRPr="000F2780">
              <w:rPr>
                <w:sz w:val="28"/>
                <w:szCs w:val="28"/>
              </w:rPr>
              <w:t>Региональная энергетическая комиссия Кузбасса</w:t>
            </w:r>
          </w:p>
        </w:tc>
      </w:tr>
      <w:tr w:rsidR="00D71C21" w:rsidRPr="000F2780" w14:paraId="50EC73E9" w14:textId="77777777" w:rsidTr="00297E0F">
        <w:tc>
          <w:tcPr>
            <w:tcW w:w="5103" w:type="dxa"/>
            <w:vAlign w:val="center"/>
          </w:tcPr>
          <w:p w14:paraId="537A7048" w14:textId="77777777" w:rsidR="00D71C21" w:rsidRPr="000F2780" w:rsidRDefault="00D71C21" w:rsidP="00297E0F">
            <w:pPr>
              <w:rPr>
                <w:sz w:val="28"/>
                <w:szCs w:val="28"/>
              </w:rPr>
            </w:pPr>
            <w:r w:rsidRPr="000F2780">
              <w:rPr>
                <w:sz w:val="28"/>
                <w:szCs w:val="28"/>
              </w:rPr>
              <w:t>Юридический адрес, почтовый адрес уполномоченного органа, утвердившего программу</w:t>
            </w:r>
          </w:p>
        </w:tc>
        <w:tc>
          <w:tcPr>
            <w:tcW w:w="4962" w:type="dxa"/>
            <w:vAlign w:val="center"/>
          </w:tcPr>
          <w:p w14:paraId="1B3263E2" w14:textId="77777777" w:rsidR="00D71C21" w:rsidRPr="000F2780" w:rsidRDefault="00D71C21" w:rsidP="00297E0F">
            <w:pPr>
              <w:jc w:val="center"/>
              <w:rPr>
                <w:sz w:val="28"/>
                <w:szCs w:val="28"/>
              </w:rPr>
            </w:pPr>
            <w:r w:rsidRPr="000F2780">
              <w:rPr>
                <w:sz w:val="28"/>
                <w:szCs w:val="28"/>
              </w:rPr>
              <w:t xml:space="preserve">650000, г. Кемерово, </w:t>
            </w:r>
          </w:p>
          <w:p w14:paraId="772E93E3" w14:textId="77777777" w:rsidR="00D71C21" w:rsidRPr="000F2780" w:rsidRDefault="00D71C21" w:rsidP="00297E0F">
            <w:pPr>
              <w:jc w:val="center"/>
              <w:rPr>
                <w:sz w:val="28"/>
                <w:szCs w:val="28"/>
              </w:rPr>
            </w:pPr>
            <w:r w:rsidRPr="000F2780">
              <w:rPr>
                <w:sz w:val="28"/>
                <w:szCs w:val="28"/>
              </w:rPr>
              <w:t>ул. Н. Островского, д. 32</w:t>
            </w:r>
          </w:p>
        </w:tc>
      </w:tr>
    </w:tbl>
    <w:p w14:paraId="1A2782A5" w14:textId="77777777" w:rsidR="00D71C21" w:rsidRPr="000F2780" w:rsidRDefault="00D71C21" w:rsidP="00D71C21">
      <w:pPr>
        <w:jc w:val="center"/>
        <w:rPr>
          <w:sz w:val="28"/>
          <w:szCs w:val="28"/>
        </w:rPr>
      </w:pPr>
    </w:p>
    <w:p w14:paraId="78CBB4FA" w14:textId="77777777" w:rsidR="00D71C21" w:rsidRPr="000F2780" w:rsidRDefault="00D71C21" w:rsidP="00D71C21">
      <w:pPr>
        <w:jc w:val="center"/>
        <w:rPr>
          <w:sz w:val="28"/>
          <w:szCs w:val="28"/>
        </w:rPr>
      </w:pPr>
    </w:p>
    <w:p w14:paraId="39EACE23" w14:textId="77777777" w:rsidR="00D71C21" w:rsidRPr="000F2780" w:rsidRDefault="00D71C21" w:rsidP="00D71C21">
      <w:pPr>
        <w:jc w:val="center"/>
        <w:rPr>
          <w:sz w:val="28"/>
          <w:szCs w:val="28"/>
        </w:rPr>
      </w:pPr>
    </w:p>
    <w:p w14:paraId="7FF2DD2B" w14:textId="77777777" w:rsidR="00D71C21" w:rsidRPr="000F2780" w:rsidRDefault="00D71C21" w:rsidP="00D71C21">
      <w:pPr>
        <w:jc w:val="center"/>
        <w:rPr>
          <w:sz w:val="28"/>
          <w:szCs w:val="28"/>
        </w:rPr>
      </w:pPr>
    </w:p>
    <w:p w14:paraId="231BAD43" w14:textId="77777777" w:rsidR="00D71C21" w:rsidRPr="000F2780" w:rsidRDefault="00D71C21" w:rsidP="00D71C21">
      <w:pPr>
        <w:jc w:val="center"/>
        <w:rPr>
          <w:sz w:val="28"/>
          <w:szCs w:val="28"/>
        </w:rPr>
      </w:pPr>
    </w:p>
    <w:p w14:paraId="77D2B9E1" w14:textId="77777777" w:rsidR="00D71C21" w:rsidRPr="000F2780" w:rsidRDefault="00D71C21" w:rsidP="00D71C21">
      <w:pPr>
        <w:jc w:val="center"/>
        <w:rPr>
          <w:sz w:val="28"/>
          <w:szCs w:val="28"/>
        </w:rPr>
      </w:pPr>
    </w:p>
    <w:p w14:paraId="6A31E512" w14:textId="77777777" w:rsidR="00D71C21" w:rsidRPr="000F2780" w:rsidRDefault="00D71C21" w:rsidP="00D71C21">
      <w:pPr>
        <w:jc w:val="center"/>
        <w:rPr>
          <w:sz w:val="28"/>
          <w:szCs w:val="28"/>
        </w:rPr>
      </w:pPr>
    </w:p>
    <w:p w14:paraId="172DD8F4" w14:textId="2B257EBD" w:rsidR="00D71C21" w:rsidRDefault="00D71C21" w:rsidP="00D71C21">
      <w:pPr>
        <w:jc w:val="center"/>
        <w:rPr>
          <w:sz w:val="28"/>
          <w:szCs w:val="28"/>
        </w:rPr>
      </w:pPr>
    </w:p>
    <w:p w14:paraId="587BF0D9" w14:textId="25D3AD05" w:rsidR="00D71C21" w:rsidRDefault="00D71C21" w:rsidP="00D71C21">
      <w:pPr>
        <w:jc w:val="center"/>
        <w:rPr>
          <w:sz w:val="28"/>
          <w:szCs w:val="28"/>
        </w:rPr>
      </w:pPr>
    </w:p>
    <w:p w14:paraId="44A159C7" w14:textId="7CFE13A3" w:rsidR="00D71C21" w:rsidRDefault="00D71C21" w:rsidP="00D71C21">
      <w:pPr>
        <w:jc w:val="center"/>
        <w:rPr>
          <w:sz w:val="28"/>
          <w:szCs w:val="28"/>
        </w:rPr>
      </w:pPr>
    </w:p>
    <w:p w14:paraId="3A444715" w14:textId="6867B5A3" w:rsidR="00D71C21" w:rsidRDefault="00D71C21" w:rsidP="00D71C21">
      <w:pPr>
        <w:jc w:val="center"/>
        <w:rPr>
          <w:sz w:val="28"/>
          <w:szCs w:val="28"/>
        </w:rPr>
      </w:pPr>
    </w:p>
    <w:p w14:paraId="6DB01337" w14:textId="16DE1F7E" w:rsidR="00D71C21" w:rsidRDefault="00D71C21" w:rsidP="00D71C21">
      <w:pPr>
        <w:jc w:val="center"/>
        <w:rPr>
          <w:sz w:val="28"/>
          <w:szCs w:val="28"/>
        </w:rPr>
      </w:pPr>
    </w:p>
    <w:p w14:paraId="626AD7A6" w14:textId="37DFE1F5" w:rsidR="00D71C21" w:rsidRDefault="00D71C21" w:rsidP="00D71C21">
      <w:pPr>
        <w:jc w:val="center"/>
        <w:rPr>
          <w:sz w:val="28"/>
          <w:szCs w:val="28"/>
        </w:rPr>
      </w:pPr>
    </w:p>
    <w:p w14:paraId="22EC4800" w14:textId="5D92F33A" w:rsidR="00D71C21" w:rsidRDefault="00D71C21" w:rsidP="00D71C21">
      <w:pPr>
        <w:jc w:val="center"/>
        <w:rPr>
          <w:sz w:val="28"/>
          <w:szCs w:val="28"/>
        </w:rPr>
      </w:pPr>
    </w:p>
    <w:p w14:paraId="6989DFFE" w14:textId="77777777" w:rsidR="00D71C21" w:rsidRPr="000F2780" w:rsidRDefault="00D71C21" w:rsidP="00D71C21">
      <w:pPr>
        <w:jc w:val="center"/>
        <w:rPr>
          <w:sz w:val="28"/>
          <w:szCs w:val="28"/>
        </w:rPr>
      </w:pPr>
    </w:p>
    <w:p w14:paraId="54E8D451" w14:textId="77777777" w:rsidR="00D71C21" w:rsidRPr="000F2780" w:rsidRDefault="00D71C21" w:rsidP="00D71C21">
      <w:pPr>
        <w:jc w:val="center"/>
        <w:rPr>
          <w:sz w:val="28"/>
          <w:szCs w:val="28"/>
        </w:rPr>
      </w:pPr>
    </w:p>
    <w:p w14:paraId="032612CD" w14:textId="77777777" w:rsidR="00D71C21" w:rsidRPr="000F2780" w:rsidRDefault="00D71C21" w:rsidP="00D71C21">
      <w:pPr>
        <w:jc w:val="center"/>
        <w:rPr>
          <w:sz w:val="28"/>
          <w:szCs w:val="28"/>
        </w:rPr>
      </w:pPr>
    </w:p>
    <w:p w14:paraId="66AC011C" w14:textId="77777777" w:rsidR="00D71C21" w:rsidRPr="000F2780" w:rsidRDefault="00D71C21" w:rsidP="00D71C21">
      <w:pPr>
        <w:rPr>
          <w:sz w:val="28"/>
          <w:szCs w:val="28"/>
        </w:rPr>
      </w:pPr>
    </w:p>
    <w:p w14:paraId="6FB389AE" w14:textId="77777777" w:rsidR="00D71C21" w:rsidRPr="000F2780" w:rsidRDefault="00D71C21" w:rsidP="00D71C21">
      <w:pPr>
        <w:jc w:val="center"/>
        <w:rPr>
          <w:sz w:val="28"/>
          <w:szCs w:val="28"/>
        </w:rPr>
      </w:pPr>
      <w:r w:rsidRPr="000F2780">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55B5C861" w14:textId="77777777" w:rsidR="00D71C21" w:rsidRPr="000F2780" w:rsidRDefault="00D71C21" w:rsidP="00D71C21">
      <w:pPr>
        <w:jc w:val="center"/>
        <w:rPr>
          <w:color w:val="FF0000"/>
          <w:sz w:val="28"/>
          <w:szCs w:val="28"/>
        </w:rPr>
      </w:pPr>
    </w:p>
    <w:tbl>
      <w:tblPr>
        <w:tblStyle w:val="af2"/>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D71C21" w:rsidRPr="000F2780" w14:paraId="168AEC87" w14:textId="77777777" w:rsidTr="00297E0F">
        <w:trPr>
          <w:trHeight w:val="706"/>
        </w:trPr>
        <w:tc>
          <w:tcPr>
            <w:tcW w:w="636" w:type="dxa"/>
            <w:vMerge w:val="restart"/>
            <w:vAlign w:val="center"/>
          </w:tcPr>
          <w:p w14:paraId="39D507EE" w14:textId="77777777" w:rsidR="00D71C21" w:rsidRPr="000F2780" w:rsidRDefault="00D71C21" w:rsidP="00297E0F">
            <w:pPr>
              <w:jc w:val="center"/>
              <w:rPr>
                <w:sz w:val="28"/>
                <w:szCs w:val="28"/>
              </w:rPr>
            </w:pPr>
            <w:r w:rsidRPr="000F2780">
              <w:rPr>
                <w:sz w:val="28"/>
                <w:szCs w:val="28"/>
              </w:rPr>
              <w:t>№ п/п</w:t>
            </w:r>
          </w:p>
        </w:tc>
        <w:tc>
          <w:tcPr>
            <w:tcW w:w="3334" w:type="dxa"/>
            <w:vMerge w:val="restart"/>
            <w:vAlign w:val="center"/>
          </w:tcPr>
          <w:p w14:paraId="3C9E155F" w14:textId="77777777" w:rsidR="00D71C21" w:rsidRPr="000F2780" w:rsidRDefault="00D71C21" w:rsidP="00297E0F">
            <w:pPr>
              <w:jc w:val="center"/>
              <w:rPr>
                <w:sz w:val="28"/>
                <w:szCs w:val="28"/>
              </w:rPr>
            </w:pPr>
            <w:r w:rsidRPr="000F2780">
              <w:rPr>
                <w:sz w:val="28"/>
                <w:szCs w:val="28"/>
              </w:rPr>
              <w:t>Наименование мероприятия</w:t>
            </w:r>
          </w:p>
        </w:tc>
        <w:tc>
          <w:tcPr>
            <w:tcW w:w="992" w:type="dxa"/>
            <w:vMerge w:val="restart"/>
            <w:vAlign w:val="center"/>
          </w:tcPr>
          <w:p w14:paraId="17A6A42C" w14:textId="77777777" w:rsidR="00D71C21" w:rsidRPr="000F2780" w:rsidRDefault="00D71C21" w:rsidP="00297E0F">
            <w:pPr>
              <w:jc w:val="center"/>
              <w:rPr>
                <w:sz w:val="28"/>
                <w:szCs w:val="28"/>
              </w:rPr>
            </w:pPr>
            <w:r w:rsidRPr="000F2780">
              <w:rPr>
                <w:sz w:val="28"/>
                <w:szCs w:val="28"/>
              </w:rPr>
              <w:t xml:space="preserve">Срок </w:t>
            </w:r>
            <w:proofErr w:type="spellStart"/>
            <w:proofErr w:type="gramStart"/>
            <w:r w:rsidRPr="000F2780">
              <w:rPr>
                <w:sz w:val="28"/>
                <w:szCs w:val="28"/>
              </w:rPr>
              <w:t>реали-зации</w:t>
            </w:r>
            <w:proofErr w:type="spellEnd"/>
            <w:proofErr w:type="gramEnd"/>
          </w:p>
        </w:tc>
        <w:tc>
          <w:tcPr>
            <w:tcW w:w="1451" w:type="dxa"/>
            <w:vMerge w:val="restart"/>
          </w:tcPr>
          <w:p w14:paraId="6EF4EA79" w14:textId="77777777" w:rsidR="00D71C21" w:rsidRPr="000F2780" w:rsidRDefault="00D71C21" w:rsidP="00297E0F">
            <w:pPr>
              <w:jc w:val="center"/>
              <w:rPr>
                <w:sz w:val="28"/>
                <w:szCs w:val="28"/>
              </w:rPr>
            </w:pPr>
            <w:proofErr w:type="spellStart"/>
            <w:proofErr w:type="gramStart"/>
            <w:r w:rsidRPr="000F2780">
              <w:rPr>
                <w:sz w:val="28"/>
                <w:szCs w:val="28"/>
              </w:rPr>
              <w:t>Финан-совые</w:t>
            </w:r>
            <w:proofErr w:type="spellEnd"/>
            <w:proofErr w:type="gramEnd"/>
            <w:r w:rsidRPr="000F2780">
              <w:rPr>
                <w:sz w:val="28"/>
                <w:szCs w:val="28"/>
              </w:rPr>
              <w:t xml:space="preserve"> потреб-</w:t>
            </w:r>
            <w:proofErr w:type="spellStart"/>
            <w:r w:rsidRPr="000F2780">
              <w:rPr>
                <w:sz w:val="28"/>
                <w:szCs w:val="28"/>
              </w:rPr>
              <w:t>ности</w:t>
            </w:r>
            <w:proofErr w:type="spellEnd"/>
            <w:r w:rsidRPr="000F2780">
              <w:rPr>
                <w:sz w:val="28"/>
                <w:szCs w:val="28"/>
              </w:rPr>
              <w:t>, тыс. руб. (без НДС)</w:t>
            </w:r>
          </w:p>
        </w:tc>
        <w:tc>
          <w:tcPr>
            <w:tcW w:w="3794" w:type="dxa"/>
            <w:gridSpan w:val="3"/>
            <w:vAlign w:val="center"/>
          </w:tcPr>
          <w:p w14:paraId="44D41087" w14:textId="77777777" w:rsidR="00D71C21" w:rsidRPr="000F2780" w:rsidRDefault="00D71C21" w:rsidP="00297E0F">
            <w:pPr>
              <w:jc w:val="center"/>
              <w:rPr>
                <w:sz w:val="28"/>
                <w:szCs w:val="28"/>
              </w:rPr>
            </w:pPr>
            <w:r w:rsidRPr="000F2780">
              <w:rPr>
                <w:sz w:val="28"/>
                <w:szCs w:val="28"/>
              </w:rPr>
              <w:t>Ожидаемый эффект</w:t>
            </w:r>
          </w:p>
        </w:tc>
      </w:tr>
      <w:tr w:rsidR="00D71C21" w:rsidRPr="000F2780" w14:paraId="7218F5EF" w14:textId="77777777" w:rsidTr="00297E0F">
        <w:trPr>
          <w:trHeight w:val="844"/>
        </w:trPr>
        <w:tc>
          <w:tcPr>
            <w:tcW w:w="636" w:type="dxa"/>
            <w:vMerge/>
          </w:tcPr>
          <w:p w14:paraId="6AA0B694" w14:textId="77777777" w:rsidR="00D71C21" w:rsidRPr="000F2780" w:rsidRDefault="00D71C21" w:rsidP="00297E0F">
            <w:pPr>
              <w:jc w:val="center"/>
              <w:rPr>
                <w:sz w:val="28"/>
                <w:szCs w:val="28"/>
              </w:rPr>
            </w:pPr>
          </w:p>
        </w:tc>
        <w:tc>
          <w:tcPr>
            <w:tcW w:w="3334" w:type="dxa"/>
            <w:vMerge/>
          </w:tcPr>
          <w:p w14:paraId="32894D2B" w14:textId="77777777" w:rsidR="00D71C21" w:rsidRPr="000F2780" w:rsidRDefault="00D71C21" w:rsidP="00297E0F">
            <w:pPr>
              <w:jc w:val="center"/>
              <w:rPr>
                <w:sz w:val="28"/>
                <w:szCs w:val="28"/>
              </w:rPr>
            </w:pPr>
          </w:p>
        </w:tc>
        <w:tc>
          <w:tcPr>
            <w:tcW w:w="992" w:type="dxa"/>
            <w:vMerge/>
          </w:tcPr>
          <w:p w14:paraId="586238B2" w14:textId="77777777" w:rsidR="00D71C21" w:rsidRPr="000F2780" w:rsidRDefault="00D71C21" w:rsidP="00297E0F">
            <w:pPr>
              <w:jc w:val="center"/>
              <w:rPr>
                <w:sz w:val="28"/>
                <w:szCs w:val="28"/>
              </w:rPr>
            </w:pPr>
          </w:p>
        </w:tc>
        <w:tc>
          <w:tcPr>
            <w:tcW w:w="1451" w:type="dxa"/>
            <w:vMerge/>
          </w:tcPr>
          <w:p w14:paraId="4B25E8D8" w14:textId="77777777" w:rsidR="00D71C21" w:rsidRPr="000F2780" w:rsidRDefault="00D71C21" w:rsidP="00297E0F">
            <w:pPr>
              <w:jc w:val="center"/>
              <w:rPr>
                <w:sz w:val="28"/>
                <w:szCs w:val="28"/>
              </w:rPr>
            </w:pPr>
          </w:p>
        </w:tc>
        <w:tc>
          <w:tcPr>
            <w:tcW w:w="1983" w:type="dxa"/>
            <w:vAlign w:val="center"/>
          </w:tcPr>
          <w:p w14:paraId="08627AB1" w14:textId="77777777" w:rsidR="00D71C21" w:rsidRPr="000F2780" w:rsidRDefault="00D71C21" w:rsidP="00297E0F">
            <w:pPr>
              <w:jc w:val="center"/>
              <w:rPr>
                <w:color w:val="FF0000"/>
                <w:sz w:val="28"/>
                <w:szCs w:val="28"/>
              </w:rPr>
            </w:pPr>
            <w:r w:rsidRPr="000F2780">
              <w:rPr>
                <w:sz w:val="28"/>
                <w:szCs w:val="28"/>
              </w:rPr>
              <w:t>Наименование показателей</w:t>
            </w:r>
          </w:p>
        </w:tc>
        <w:tc>
          <w:tcPr>
            <w:tcW w:w="980" w:type="dxa"/>
            <w:vAlign w:val="center"/>
          </w:tcPr>
          <w:p w14:paraId="45099212" w14:textId="77777777" w:rsidR="00D71C21" w:rsidRPr="000F2780" w:rsidRDefault="00D71C21" w:rsidP="00297E0F">
            <w:pPr>
              <w:jc w:val="center"/>
              <w:rPr>
                <w:sz w:val="28"/>
                <w:szCs w:val="28"/>
              </w:rPr>
            </w:pPr>
            <w:r w:rsidRPr="000F2780">
              <w:rPr>
                <w:sz w:val="28"/>
                <w:szCs w:val="28"/>
              </w:rPr>
              <w:t>тыс. руб.</w:t>
            </w:r>
          </w:p>
        </w:tc>
        <w:tc>
          <w:tcPr>
            <w:tcW w:w="831" w:type="dxa"/>
            <w:vAlign w:val="center"/>
          </w:tcPr>
          <w:p w14:paraId="1B35981B" w14:textId="77777777" w:rsidR="00D71C21" w:rsidRPr="000F2780" w:rsidRDefault="00D71C21" w:rsidP="00297E0F">
            <w:pPr>
              <w:jc w:val="center"/>
              <w:rPr>
                <w:sz w:val="28"/>
                <w:szCs w:val="28"/>
              </w:rPr>
            </w:pPr>
            <w:r w:rsidRPr="000F2780">
              <w:rPr>
                <w:sz w:val="28"/>
                <w:szCs w:val="28"/>
              </w:rPr>
              <w:t>%</w:t>
            </w:r>
          </w:p>
        </w:tc>
      </w:tr>
      <w:tr w:rsidR="00D71C21" w:rsidRPr="000F2780" w14:paraId="0583282A" w14:textId="77777777" w:rsidTr="00297E0F">
        <w:tc>
          <w:tcPr>
            <w:tcW w:w="10207" w:type="dxa"/>
            <w:gridSpan w:val="7"/>
          </w:tcPr>
          <w:p w14:paraId="429FBF85" w14:textId="77777777" w:rsidR="00D71C21" w:rsidRPr="000F2780" w:rsidRDefault="00D71C21" w:rsidP="00D71C21">
            <w:pPr>
              <w:pStyle w:val="af3"/>
              <w:numPr>
                <w:ilvl w:val="0"/>
                <w:numId w:val="5"/>
              </w:numPr>
              <w:jc w:val="center"/>
              <w:rPr>
                <w:sz w:val="28"/>
                <w:szCs w:val="28"/>
              </w:rPr>
            </w:pPr>
            <w:r w:rsidRPr="000F2780">
              <w:rPr>
                <w:sz w:val="28"/>
                <w:szCs w:val="28"/>
              </w:rPr>
              <w:t>Холодное водоснабжение питьевой водой</w:t>
            </w:r>
          </w:p>
        </w:tc>
      </w:tr>
      <w:tr w:rsidR="00D71C21" w:rsidRPr="000F2780" w14:paraId="1C59A08A" w14:textId="77777777" w:rsidTr="00297E0F">
        <w:trPr>
          <w:trHeight w:val="557"/>
        </w:trPr>
        <w:tc>
          <w:tcPr>
            <w:tcW w:w="636" w:type="dxa"/>
            <w:vMerge w:val="restart"/>
            <w:vAlign w:val="center"/>
          </w:tcPr>
          <w:p w14:paraId="13A87461" w14:textId="77777777" w:rsidR="00D71C21" w:rsidRPr="000F2780" w:rsidRDefault="00D71C21" w:rsidP="00297E0F">
            <w:pPr>
              <w:jc w:val="center"/>
              <w:rPr>
                <w:sz w:val="28"/>
                <w:szCs w:val="28"/>
              </w:rPr>
            </w:pPr>
            <w:r w:rsidRPr="000F2780">
              <w:rPr>
                <w:sz w:val="28"/>
                <w:szCs w:val="28"/>
              </w:rPr>
              <w:t>1.1.</w:t>
            </w:r>
          </w:p>
        </w:tc>
        <w:tc>
          <w:tcPr>
            <w:tcW w:w="3334" w:type="dxa"/>
            <w:vMerge w:val="restart"/>
            <w:vAlign w:val="center"/>
          </w:tcPr>
          <w:p w14:paraId="40856BA7" w14:textId="77777777" w:rsidR="00D71C21" w:rsidRPr="000F2780" w:rsidRDefault="00D71C21" w:rsidP="00297E0F">
            <w:pPr>
              <w:rPr>
                <w:sz w:val="28"/>
                <w:szCs w:val="28"/>
              </w:rPr>
            </w:pPr>
            <w:r w:rsidRPr="000F2780">
              <w:rPr>
                <w:sz w:val="28"/>
                <w:szCs w:val="28"/>
              </w:rPr>
              <w:t xml:space="preserve">Капитальный ремонт </w:t>
            </w:r>
          </w:p>
        </w:tc>
        <w:tc>
          <w:tcPr>
            <w:tcW w:w="992" w:type="dxa"/>
            <w:vAlign w:val="center"/>
          </w:tcPr>
          <w:p w14:paraId="597FCB45" w14:textId="77777777" w:rsidR="00D71C21" w:rsidRPr="000F2780" w:rsidRDefault="00D71C21" w:rsidP="00297E0F">
            <w:pPr>
              <w:jc w:val="center"/>
              <w:rPr>
                <w:sz w:val="28"/>
                <w:szCs w:val="28"/>
              </w:rPr>
            </w:pPr>
            <w:r w:rsidRPr="000F2780">
              <w:rPr>
                <w:sz w:val="28"/>
                <w:szCs w:val="28"/>
              </w:rPr>
              <w:t>2023</w:t>
            </w:r>
          </w:p>
        </w:tc>
        <w:tc>
          <w:tcPr>
            <w:tcW w:w="1451" w:type="dxa"/>
            <w:vAlign w:val="center"/>
          </w:tcPr>
          <w:p w14:paraId="16A5FB99" w14:textId="77777777" w:rsidR="00D71C21" w:rsidRPr="000F2780" w:rsidRDefault="00D71C21" w:rsidP="00297E0F">
            <w:pPr>
              <w:jc w:val="center"/>
              <w:rPr>
                <w:sz w:val="28"/>
                <w:szCs w:val="28"/>
              </w:rPr>
            </w:pPr>
            <w:r w:rsidRPr="000F2780">
              <w:rPr>
                <w:sz w:val="28"/>
                <w:szCs w:val="28"/>
              </w:rPr>
              <w:t>-</w:t>
            </w:r>
          </w:p>
        </w:tc>
        <w:tc>
          <w:tcPr>
            <w:tcW w:w="1983" w:type="dxa"/>
            <w:vAlign w:val="center"/>
          </w:tcPr>
          <w:p w14:paraId="78B1D4C6" w14:textId="77777777" w:rsidR="00D71C21" w:rsidRPr="000F2780" w:rsidRDefault="00D71C21" w:rsidP="00297E0F">
            <w:pPr>
              <w:jc w:val="center"/>
              <w:rPr>
                <w:sz w:val="28"/>
                <w:szCs w:val="28"/>
              </w:rPr>
            </w:pPr>
            <w:r w:rsidRPr="000F2780">
              <w:rPr>
                <w:sz w:val="28"/>
                <w:szCs w:val="28"/>
              </w:rPr>
              <w:t>-</w:t>
            </w:r>
          </w:p>
        </w:tc>
        <w:tc>
          <w:tcPr>
            <w:tcW w:w="980" w:type="dxa"/>
            <w:vAlign w:val="center"/>
          </w:tcPr>
          <w:p w14:paraId="593CB8F9" w14:textId="77777777" w:rsidR="00D71C21" w:rsidRPr="000F2780" w:rsidRDefault="00D71C21" w:rsidP="00297E0F">
            <w:pPr>
              <w:jc w:val="center"/>
              <w:rPr>
                <w:sz w:val="28"/>
                <w:szCs w:val="28"/>
              </w:rPr>
            </w:pPr>
            <w:r w:rsidRPr="000F2780">
              <w:rPr>
                <w:sz w:val="28"/>
                <w:szCs w:val="28"/>
              </w:rPr>
              <w:t>-</w:t>
            </w:r>
          </w:p>
        </w:tc>
        <w:tc>
          <w:tcPr>
            <w:tcW w:w="831" w:type="dxa"/>
            <w:vAlign w:val="center"/>
          </w:tcPr>
          <w:p w14:paraId="09910AD7" w14:textId="77777777" w:rsidR="00D71C21" w:rsidRPr="000F2780" w:rsidRDefault="00D71C21" w:rsidP="00297E0F">
            <w:pPr>
              <w:jc w:val="center"/>
              <w:rPr>
                <w:sz w:val="28"/>
                <w:szCs w:val="28"/>
              </w:rPr>
            </w:pPr>
            <w:r w:rsidRPr="000F2780">
              <w:rPr>
                <w:sz w:val="28"/>
                <w:szCs w:val="28"/>
              </w:rPr>
              <w:t>-</w:t>
            </w:r>
          </w:p>
        </w:tc>
      </w:tr>
      <w:tr w:rsidR="00D71C21" w:rsidRPr="000F2780" w14:paraId="297461BA" w14:textId="77777777" w:rsidTr="00297E0F">
        <w:trPr>
          <w:trHeight w:val="565"/>
        </w:trPr>
        <w:tc>
          <w:tcPr>
            <w:tcW w:w="636" w:type="dxa"/>
            <w:vMerge/>
            <w:vAlign w:val="center"/>
          </w:tcPr>
          <w:p w14:paraId="35709E15" w14:textId="77777777" w:rsidR="00D71C21" w:rsidRPr="000F2780" w:rsidRDefault="00D71C21" w:rsidP="00297E0F">
            <w:pPr>
              <w:jc w:val="center"/>
              <w:rPr>
                <w:sz w:val="28"/>
                <w:szCs w:val="28"/>
              </w:rPr>
            </w:pPr>
          </w:p>
        </w:tc>
        <w:tc>
          <w:tcPr>
            <w:tcW w:w="3334" w:type="dxa"/>
            <w:vMerge/>
            <w:vAlign w:val="center"/>
          </w:tcPr>
          <w:p w14:paraId="3C6D5E33" w14:textId="77777777" w:rsidR="00D71C21" w:rsidRPr="000F2780" w:rsidRDefault="00D71C21" w:rsidP="00297E0F">
            <w:pPr>
              <w:rPr>
                <w:sz w:val="28"/>
                <w:szCs w:val="28"/>
              </w:rPr>
            </w:pPr>
          </w:p>
        </w:tc>
        <w:tc>
          <w:tcPr>
            <w:tcW w:w="992" w:type="dxa"/>
            <w:vAlign w:val="center"/>
          </w:tcPr>
          <w:p w14:paraId="4AC3AACF" w14:textId="77777777" w:rsidR="00D71C21" w:rsidRPr="000F2780" w:rsidRDefault="00D71C21" w:rsidP="00297E0F">
            <w:pPr>
              <w:jc w:val="center"/>
              <w:rPr>
                <w:sz w:val="28"/>
                <w:szCs w:val="28"/>
              </w:rPr>
            </w:pPr>
            <w:r w:rsidRPr="000F2780">
              <w:rPr>
                <w:sz w:val="28"/>
                <w:szCs w:val="28"/>
              </w:rPr>
              <w:t>2024</w:t>
            </w:r>
          </w:p>
        </w:tc>
        <w:tc>
          <w:tcPr>
            <w:tcW w:w="1451" w:type="dxa"/>
            <w:vAlign w:val="center"/>
          </w:tcPr>
          <w:p w14:paraId="4F7CB0B3" w14:textId="77777777" w:rsidR="00D71C21" w:rsidRPr="000F2780" w:rsidRDefault="00D71C21" w:rsidP="00297E0F">
            <w:pPr>
              <w:jc w:val="center"/>
              <w:rPr>
                <w:sz w:val="28"/>
                <w:szCs w:val="28"/>
              </w:rPr>
            </w:pPr>
            <w:r w:rsidRPr="000F2780">
              <w:rPr>
                <w:sz w:val="28"/>
                <w:szCs w:val="28"/>
              </w:rPr>
              <w:t>-</w:t>
            </w:r>
          </w:p>
        </w:tc>
        <w:tc>
          <w:tcPr>
            <w:tcW w:w="1983" w:type="dxa"/>
            <w:vAlign w:val="center"/>
          </w:tcPr>
          <w:p w14:paraId="7D939346" w14:textId="77777777" w:rsidR="00D71C21" w:rsidRPr="000F2780" w:rsidRDefault="00D71C21" w:rsidP="00297E0F">
            <w:pPr>
              <w:jc w:val="center"/>
              <w:rPr>
                <w:sz w:val="28"/>
                <w:szCs w:val="28"/>
              </w:rPr>
            </w:pPr>
            <w:r w:rsidRPr="000F2780">
              <w:rPr>
                <w:sz w:val="28"/>
                <w:szCs w:val="28"/>
              </w:rPr>
              <w:t>-</w:t>
            </w:r>
          </w:p>
        </w:tc>
        <w:tc>
          <w:tcPr>
            <w:tcW w:w="980" w:type="dxa"/>
            <w:vAlign w:val="center"/>
          </w:tcPr>
          <w:p w14:paraId="2185D2E0" w14:textId="77777777" w:rsidR="00D71C21" w:rsidRPr="000F2780" w:rsidRDefault="00D71C21" w:rsidP="00297E0F">
            <w:pPr>
              <w:jc w:val="center"/>
              <w:rPr>
                <w:sz w:val="28"/>
                <w:szCs w:val="28"/>
              </w:rPr>
            </w:pPr>
            <w:r w:rsidRPr="000F2780">
              <w:rPr>
                <w:sz w:val="28"/>
                <w:szCs w:val="28"/>
              </w:rPr>
              <w:t>-</w:t>
            </w:r>
          </w:p>
        </w:tc>
        <w:tc>
          <w:tcPr>
            <w:tcW w:w="831" w:type="dxa"/>
            <w:vAlign w:val="center"/>
          </w:tcPr>
          <w:p w14:paraId="25F7AB53" w14:textId="77777777" w:rsidR="00D71C21" w:rsidRPr="000F2780" w:rsidRDefault="00D71C21" w:rsidP="00297E0F">
            <w:pPr>
              <w:jc w:val="center"/>
              <w:rPr>
                <w:sz w:val="28"/>
                <w:szCs w:val="28"/>
              </w:rPr>
            </w:pPr>
            <w:r w:rsidRPr="000F2780">
              <w:rPr>
                <w:sz w:val="28"/>
                <w:szCs w:val="28"/>
              </w:rPr>
              <w:t>-</w:t>
            </w:r>
          </w:p>
        </w:tc>
      </w:tr>
      <w:tr w:rsidR="00D71C21" w:rsidRPr="000F2780" w14:paraId="3FF209C7" w14:textId="77777777" w:rsidTr="00297E0F">
        <w:trPr>
          <w:trHeight w:val="545"/>
        </w:trPr>
        <w:tc>
          <w:tcPr>
            <w:tcW w:w="636" w:type="dxa"/>
            <w:vMerge/>
            <w:vAlign w:val="center"/>
          </w:tcPr>
          <w:p w14:paraId="70D5D67D" w14:textId="77777777" w:rsidR="00D71C21" w:rsidRPr="000F2780" w:rsidRDefault="00D71C21" w:rsidP="00297E0F">
            <w:pPr>
              <w:jc w:val="center"/>
              <w:rPr>
                <w:sz w:val="28"/>
                <w:szCs w:val="28"/>
              </w:rPr>
            </w:pPr>
          </w:p>
        </w:tc>
        <w:tc>
          <w:tcPr>
            <w:tcW w:w="3334" w:type="dxa"/>
            <w:vMerge/>
            <w:vAlign w:val="center"/>
          </w:tcPr>
          <w:p w14:paraId="569262E8" w14:textId="77777777" w:rsidR="00D71C21" w:rsidRPr="000F2780" w:rsidRDefault="00D71C21" w:rsidP="00297E0F">
            <w:pPr>
              <w:rPr>
                <w:sz w:val="28"/>
                <w:szCs w:val="28"/>
              </w:rPr>
            </w:pPr>
          </w:p>
        </w:tc>
        <w:tc>
          <w:tcPr>
            <w:tcW w:w="992" w:type="dxa"/>
            <w:vAlign w:val="center"/>
          </w:tcPr>
          <w:p w14:paraId="48E954E4" w14:textId="77777777" w:rsidR="00D71C21" w:rsidRPr="000F2780" w:rsidRDefault="00D71C21" w:rsidP="00297E0F">
            <w:pPr>
              <w:jc w:val="center"/>
              <w:rPr>
                <w:sz w:val="28"/>
                <w:szCs w:val="28"/>
              </w:rPr>
            </w:pPr>
            <w:r w:rsidRPr="000F2780">
              <w:rPr>
                <w:sz w:val="28"/>
                <w:szCs w:val="28"/>
              </w:rPr>
              <w:t>2025</w:t>
            </w:r>
          </w:p>
        </w:tc>
        <w:tc>
          <w:tcPr>
            <w:tcW w:w="1451" w:type="dxa"/>
            <w:vAlign w:val="center"/>
          </w:tcPr>
          <w:p w14:paraId="3A6A9D46" w14:textId="77777777" w:rsidR="00D71C21" w:rsidRPr="000F2780" w:rsidRDefault="00D71C21" w:rsidP="00297E0F">
            <w:pPr>
              <w:jc w:val="center"/>
              <w:rPr>
                <w:sz w:val="28"/>
                <w:szCs w:val="28"/>
              </w:rPr>
            </w:pPr>
            <w:r w:rsidRPr="000F2780">
              <w:rPr>
                <w:sz w:val="28"/>
                <w:szCs w:val="28"/>
              </w:rPr>
              <w:t>-</w:t>
            </w:r>
          </w:p>
        </w:tc>
        <w:tc>
          <w:tcPr>
            <w:tcW w:w="1983" w:type="dxa"/>
            <w:vAlign w:val="center"/>
          </w:tcPr>
          <w:p w14:paraId="2720563B" w14:textId="77777777" w:rsidR="00D71C21" w:rsidRPr="000F2780" w:rsidRDefault="00D71C21" w:rsidP="00297E0F">
            <w:pPr>
              <w:jc w:val="center"/>
              <w:rPr>
                <w:sz w:val="28"/>
                <w:szCs w:val="28"/>
              </w:rPr>
            </w:pPr>
            <w:r w:rsidRPr="000F2780">
              <w:rPr>
                <w:sz w:val="28"/>
                <w:szCs w:val="28"/>
              </w:rPr>
              <w:t>-</w:t>
            </w:r>
          </w:p>
        </w:tc>
        <w:tc>
          <w:tcPr>
            <w:tcW w:w="980" w:type="dxa"/>
            <w:vAlign w:val="center"/>
          </w:tcPr>
          <w:p w14:paraId="1E98DA12" w14:textId="77777777" w:rsidR="00D71C21" w:rsidRPr="000F2780" w:rsidRDefault="00D71C21" w:rsidP="00297E0F">
            <w:pPr>
              <w:jc w:val="center"/>
              <w:rPr>
                <w:sz w:val="28"/>
                <w:szCs w:val="28"/>
              </w:rPr>
            </w:pPr>
            <w:r w:rsidRPr="000F2780">
              <w:rPr>
                <w:sz w:val="28"/>
                <w:szCs w:val="28"/>
              </w:rPr>
              <w:t>-</w:t>
            </w:r>
          </w:p>
        </w:tc>
        <w:tc>
          <w:tcPr>
            <w:tcW w:w="831" w:type="dxa"/>
            <w:vAlign w:val="center"/>
          </w:tcPr>
          <w:p w14:paraId="68F2A6B3" w14:textId="77777777" w:rsidR="00D71C21" w:rsidRPr="000F2780" w:rsidRDefault="00D71C21" w:rsidP="00297E0F">
            <w:pPr>
              <w:jc w:val="center"/>
              <w:rPr>
                <w:sz w:val="28"/>
                <w:szCs w:val="28"/>
              </w:rPr>
            </w:pPr>
            <w:r w:rsidRPr="000F2780">
              <w:rPr>
                <w:sz w:val="28"/>
                <w:szCs w:val="28"/>
              </w:rPr>
              <w:t>-</w:t>
            </w:r>
          </w:p>
        </w:tc>
      </w:tr>
      <w:tr w:rsidR="00D71C21" w:rsidRPr="000F2780" w14:paraId="3D7A06D5" w14:textId="77777777" w:rsidTr="00297E0F">
        <w:trPr>
          <w:trHeight w:val="567"/>
        </w:trPr>
        <w:tc>
          <w:tcPr>
            <w:tcW w:w="636" w:type="dxa"/>
            <w:vMerge/>
            <w:vAlign w:val="center"/>
          </w:tcPr>
          <w:p w14:paraId="436DEE96" w14:textId="77777777" w:rsidR="00D71C21" w:rsidRPr="000F2780" w:rsidRDefault="00D71C21" w:rsidP="00297E0F">
            <w:pPr>
              <w:jc w:val="center"/>
              <w:rPr>
                <w:color w:val="FF0000"/>
                <w:sz w:val="28"/>
                <w:szCs w:val="28"/>
              </w:rPr>
            </w:pPr>
          </w:p>
        </w:tc>
        <w:tc>
          <w:tcPr>
            <w:tcW w:w="3334" w:type="dxa"/>
            <w:vMerge/>
            <w:vAlign w:val="center"/>
          </w:tcPr>
          <w:p w14:paraId="6B66BB6B" w14:textId="77777777" w:rsidR="00D71C21" w:rsidRPr="000F2780" w:rsidRDefault="00D71C21" w:rsidP="00297E0F">
            <w:pPr>
              <w:rPr>
                <w:color w:val="FF0000"/>
                <w:sz w:val="28"/>
                <w:szCs w:val="28"/>
              </w:rPr>
            </w:pPr>
          </w:p>
        </w:tc>
        <w:tc>
          <w:tcPr>
            <w:tcW w:w="992" w:type="dxa"/>
            <w:vAlign w:val="center"/>
          </w:tcPr>
          <w:p w14:paraId="5F30EA49" w14:textId="77777777" w:rsidR="00D71C21" w:rsidRPr="000F2780" w:rsidRDefault="00D71C21" w:rsidP="00297E0F">
            <w:pPr>
              <w:jc w:val="center"/>
              <w:rPr>
                <w:sz w:val="28"/>
                <w:szCs w:val="28"/>
              </w:rPr>
            </w:pPr>
            <w:r w:rsidRPr="000F2780">
              <w:rPr>
                <w:sz w:val="28"/>
                <w:szCs w:val="28"/>
              </w:rPr>
              <w:t>2026</w:t>
            </w:r>
          </w:p>
        </w:tc>
        <w:tc>
          <w:tcPr>
            <w:tcW w:w="1451" w:type="dxa"/>
            <w:vAlign w:val="center"/>
          </w:tcPr>
          <w:p w14:paraId="7298DA71" w14:textId="77777777" w:rsidR="00D71C21" w:rsidRPr="000F2780" w:rsidRDefault="00D71C21" w:rsidP="00297E0F">
            <w:pPr>
              <w:jc w:val="center"/>
              <w:rPr>
                <w:sz w:val="28"/>
                <w:szCs w:val="28"/>
              </w:rPr>
            </w:pPr>
            <w:r w:rsidRPr="000F2780">
              <w:rPr>
                <w:sz w:val="28"/>
                <w:szCs w:val="28"/>
              </w:rPr>
              <w:t>-</w:t>
            </w:r>
          </w:p>
        </w:tc>
        <w:tc>
          <w:tcPr>
            <w:tcW w:w="1983" w:type="dxa"/>
            <w:vAlign w:val="center"/>
          </w:tcPr>
          <w:p w14:paraId="6D011EC7" w14:textId="77777777" w:rsidR="00D71C21" w:rsidRPr="000F2780" w:rsidRDefault="00D71C21" w:rsidP="00297E0F">
            <w:pPr>
              <w:jc w:val="center"/>
              <w:rPr>
                <w:sz w:val="28"/>
                <w:szCs w:val="28"/>
              </w:rPr>
            </w:pPr>
            <w:r w:rsidRPr="000F2780">
              <w:rPr>
                <w:sz w:val="28"/>
                <w:szCs w:val="28"/>
              </w:rPr>
              <w:t>-</w:t>
            </w:r>
          </w:p>
        </w:tc>
        <w:tc>
          <w:tcPr>
            <w:tcW w:w="980" w:type="dxa"/>
            <w:vAlign w:val="center"/>
          </w:tcPr>
          <w:p w14:paraId="5F06B0B3" w14:textId="77777777" w:rsidR="00D71C21" w:rsidRPr="000F2780" w:rsidRDefault="00D71C21" w:rsidP="00297E0F">
            <w:pPr>
              <w:jc w:val="center"/>
              <w:rPr>
                <w:sz w:val="28"/>
                <w:szCs w:val="28"/>
              </w:rPr>
            </w:pPr>
            <w:r w:rsidRPr="000F2780">
              <w:rPr>
                <w:sz w:val="28"/>
                <w:szCs w:val="28"/>
              </w:rPr>
              <w:t>-</w:t>
            </w:r>
          </w:p>
        </w:tc>
        <w:tc>
          <w:tcPr>
            <w:tcW w:w="831" w:type="dxa"/>
            <w:vAlign w:val="center"/>
          </w:tcPr>
          <w:p w14:paraId="1EB5BF56" w14:textId="77777777" w:rsidR="00D71C21" w:rsidRPr="000F2780" w:rsidRDefault="00D71C21" w:rsidP="00297E0F">
            <w:pPr>
              <w:jc w:val="center"/>
              <w:rPr>
                <w:sz w:val="28"/>
                <w:szCs w:val="28"/>
              </w:rPr>
            </w:pPr>
            <w:r w:rsidRPr="000F2780">
              <w:rPr>
                <w:sz w:val="28"/>
                <w:szCs w:val="28"/>
              </w:rPr>
              <w:t>-</w:t>
            </w:r>
          </w:p>
        </w:tc>
      </w:tr>
      <w:tr w:rsidR="00D71C21" w:rsidRPr="000F2780" w14:paraId="498DFF22" w14:textId="77777777" w:rsidTr="00297E0F">
        <w:trPr>
          <w:trHeight w:val="561"/>
        </w:trPr>
        <w:tc>
          <w:tcPr>
            <w:tcW w:w="636" w:type="dxa"/>
            <w:vMerge/>
            <w:vAlign w:val="center"/>
          </w:tcPr>
          <w:p w14:paraId="0D64E2E3" w14:textId="77777777" w:rsidR="00D71C21" w:rsidRPr="000F2780" w:rsidRDefault="00D71C21" w:rsidP="00297E0F">
            <w:pPr>
              <w:jc w:val="center"/>
              <w:rPr>
                <w:color w:val="FF0000"/>
                <w:sz w:val="28"/>
                <w:szCs w:val="28"/>
              </w:rPr>
            </w:pPr>
          </w:p>
        </w:tc>
        <w:tc>
          <w:tcPr>
            <w:tcW w:w="3334" w:type="dxa"/>
            <w:vMerge/>
            <w:vAlign w:val="center"/>
          </w:tcPr>
          <w:p w14:paraId="7260D935" w14:textId="77777777" w:rsidR="00D71C21" w:rsidRPr="000F2780" w:rsidRDefault="00D71C21" w:rsidP="00297E0F">
            <w:pPr>
              <w:rPr>
                <w:sz w:val="28"/>
                <w:szCs w:val="28"/>
              </w:rPr>
            </w:pPr>
          </w:p>
        </w:tc>
        <w:tc>
          <w:tcPr>
            <w:tcW w:w="992" w:type="dxa"/>
            <w:vAlign w:val="center"/>
          </w:tcPr>
          <w:p w14:paraId="0879AFAF" w14:textId="77777777" w:rsidR="00D71C21" w:rsidRPr="000F2780" w:rsidRDefault="00D71C21" w:rsidP="00297E0F">
            <w:pPr>
              <w:jc w:val="center"/>
              <w:rPr>
                <w:sz w:val="28"/>
                <w:szCs w:val="28"/>
              </w:rPr>
            </w:pPr>
            <w:r w:rsidRPr="000F2780">
              <w:rPr>
                <w:sz w:val="28"/>
                <w:szCs w:val="28"/>
              </w:rPr>
              <w:t>2027</w:t>
            </w:r>
          </w:p>
        </w:tc>
        <w:tc>
          <w:tcPr>
            <w:tcW w:w="1451" w:type="dxa"/>
            <w:vAlign w:val="center"/>
          </w:tcPr>
          <w:p w14:paraId="3F556F91" w14:textId="77777777" w:rsidR="00D71C21" w:rsidRPr="000F2780" w:rsidRDefault="00D71C21" w:rsidP="00297E0F">
            <w:pPr>
              <w:jc w:val="center"/>
              <w:rPr>
                <w:sz w:val="28"/>
                <w:szCs w:val="28"/>
              </w:rPr>
            </w:pPr>
            <w:r w:rsidRPr="000F2780">
              <w:rPr>
                <w:sz w:val="28"/>
                <w:szCs w:val="28"/>
              </w:rPr>
              <w:t>-</w:t>
            </w:r>
          </w:p>
        </w:tc>
        <w:tc>
          <w:tcPr>
            <w:tcW w:w="1983" w:type="dxa"/>
            <w:vAlign w:val="center"/>
          </w:tcPr>
          <w:p w14:paraId="4BA5E0D9" w14:textId="77777777" w:rsidR="00D71C21" w:rsidRPr="000F2780" w:rsidRDefault="00D71C21" w:rsidP="00297E0F">
            <w:pPr>
              <w:jc w:val="center"/>
              <w:rPr>
                <w:sz w:val="28"/>
                <w:szCs w:val="28"/>
              </w:rPr>
            </w:pPr>
            <w:r w:rsidRPr="000F2780">
              <w:rPr>
                <w:sz w:val="28"/>
                <w:szCs w:val="28"/>
              </w:rPr>
              <w:t>-</w:t>
            </w:r>
          </w:p>
        </w:tc>
        <w:tc>
          <w:tcPr>
            <w:tcW w:w="980" w:type="dxa"/>
            <w:vAlign w:val="center"/>
          </w:tcPr>
          <w:p w14:paraId="35AFB023" w14:textId="77777777" w:rsidR="00D71C21" w:rsidRPr="000F2780" w:rsidRDefault="00D71C21" w:rsidP="00297E0F">
            <w:pPr>
              <w:jc w:val="center"/>
              <w:rPr>
                <w:sz w:val="28"/>
                <w:szCs w:val="28"/>
              </w:rPr>
            </w:pPr>
            <w:r w:rsidRPr="000F2780">
              <w:rPr>
                <w:sz w:val="28"/>
                <w:szCs w:val="28"/>
              </w:rPr>
              <w:t>-</w:t>
            </w:r>
          </w:p>
        </w:tc>
        <w:tc>
          <w:tcPr>
            <w:tcW w:w="831" w:type="dxa"/>
            <w:vAlign w:val="center"/>
          </w:tcPr>
          <w:p w14:paraId="3004F73F" w14:textId="77777777" w:rsidR="00D71C21" w:rsidRPr="000F2780" w:rsidRDefault="00D71C21" w:rsidP="00297E0F">
            <w:pPr>
              <w:jc w:val="center"/>
              <w:rPr>
                <w:sz w:val="28"/>
                <w:szCs w:val="28"/>
              </w:rPr>
            </w:pPr>
            <w:r w:rsidRPr="000F2780">
              <w:rPr>
                <w:sz w:val="28"/>
                <w:szCs w:val="28"/>
              </w:rPr>
              <w:t>-</w:t>
            </w:r>
          </w:p>
        </w:tc>
      </w:tr>
      <w:tr w:rsidR="00D71C21" w:rsidRPr="000F2780" w14:paraId="7022F788" w14:textId="77777777" w:rsidTr="00297E0F">
        <w:trPr>
          <w:trHeight w:val="418"/>
        </w:trPr>
        <w:tc>
          <w:tcPr>
            <w:tcW w:w="10207" w:type="dxa"/>
            <w:gridSpan w:val="7"/>
          </w:tcPr>
          <w:p w14:paraId="67818D9F" w14:textId="77777777" w:rsidR="00D71C21" w:rsidRPr="000F2780" w:rsidRDefault="00D71C21" w:rsidP="00D71C21">
            <w:pPr>
              <w:pStyle w:val="af3"/>
              <w:numPr>
                <w:ilvl w:val="0"/>
                <w:numId w:val="5"/>
              </w:numPr>
              <w:jc w:val="center"/>
              <w:rPr>
                <w:sz w:val="28"/>
                <w:szCs w:val="28"/>
              </w:rPr>
            </w:pPr>
            <w:r w:rsidRPr="000F2780">
              <w:rPr>
                <w:sz w:val="28"/>
                <w:szCs w:val="28"/>
              </w:rPr>
              <w:t xml:space="preserve">Водоотведение </w:t>
            </w:r>
          </w:p>
        </w:tc>
      </w:tr>
      <w:tr w:rsidR="00D71C21" w:rsidRPr="000F2780" w14:paraId="3D68E9CA" w14:textId="77777777" w:rsidTr="00297E0F">
        <w:trPr>
          <w:trHeight w:val="511"/>
        </w:trPr>
        <w:tc>
          <w:tcPr>
            <w:tcW w:w="636" w:type="dxa"/>
            <w:vMerge w:val="restart"/>
            <w:vAlign w:val="center"/>
          </w:tcPr>
          <w:p w14:paraId="087F1665" w14:textId="77777777" w:rsidR="00D71C21" w:rsidRPr="000F2780" w:rsidRDefault="00D71C21" w:rsidP="00297E0F">
            <w:pPr>
              <w:jc w:val="center"/>
              <w:rPr>
                <w:sz w:val="28"/>
                <w:szCs w:val="28"/>
              </w:rPr>
            </w:pPr>
            <w:r w:rsidRPr="000F2780">
              <w:rPr>
                <w:sz w:val="28"/>
                <w:szCs w:val="28"/>
              </w:rPr>
              <w:t>2.1.</w:t>
            </w:r>
          </w:p>
        </w:tc>
        <w:tc>
          <w:tcPr>
            <w:tcW w:w="3334" w:type="dxa"/>
            <w:vMerge w:val="restart"/>
            <w:vAlign w:val="center"/>
          </w:tcPr>
          <w:p w14:paraId="0E8AC915" w14:textId="77777777" w:rsidR="00D71C21" w:rsidRPr="000F2780" w:rsidRDefault="00D71C21" w:rsidP="00297E0F">
            <w:pPr>
              <w:rPr>
                <w:sz w:val="28"/>
                <w:szCs w:val="28"/>
              </w:rPr>
            </w:pPr>
            <w:r w:rsidRPr="000F2780">
              <w:rPr>
                <w:sz w:val="28"/>
                <w:szCs w:val="28"/>
              </w:rPr>
              <w:t xml:space="preserve">Капитальный ремонт </w:t>
            </w:r>
          </w:p>
        </w:tc>
        <w:tc>
          <w:tcPr>
            <w:tcW w:w="992" w:type="dxa"/>
            <w:vAlign w:val="center"/>
          </w:tcPr>
          <w:p w14:paraId="7D50DA6E" w14:textId="77777777" w:rsidR="00D71C21" w:rsidRPr="000F2780" w:rsidRDefault="00D71C21" w:rsidP="00297E0F">
            <w:pPr>
              <w:jc w:val="center"/>
              <w:rPr>
                <w:sz w:val="28"/>
                <w:szCs w:val="28"/>
              </w:rPr>
            </w:pPr>
            <w:r w:rsidRPr="000F2780">
              <w:rPr>
                <w:sz w:val="28"/>
                <w:szCs w:val="28"/>
              </w:rPr>
              <w:t>2023</w:t>
            </w:r>
          </w:p>
        </w:tc>
        <w:tc>
          <w:tcPr>
            <w:tcW w:w="1451" w:type="dxa"/>
            <w:vAlign w:val="center"/>
          </w:tcPr>
          <w:p w14:paraId="21D8A9D2" w14:textId="77777777" w:rsidR="00D71C21" w:rsidRPr="000F2780" w:rsidRDefault="00D71C21" w:rsidP="00297E0F">
            <w:pPr>
              <w:jc w:val="center"/>
              <w:rPr>
                <w:sz w:val="28"/>
                <w:szCs w:val="28"/>
              </w:rPr>
            </w:pPr>
            <w:r w:rsidRPr="000F2780">
              <w:rPr>
                <w:sz w:val="28"/>
                <w:szCs w:val="28"/>
              </w:rPr>
              <w:t>-</w:t>
            </w:r>
          </w:p>
        </w:tc>
        <w:tc>
          <w:tcPr>
            <w:tcW w:w="1983" w:type="dxa"/>
            <w:vAlign w:val="center"/>
          </w:tcPr>
          <w:p w14:paraId="0FF79A82" w14:textId="77777777" w:rsidR="00D71C21" w:rsidRPr="000F2780" w:rsidRDefault="00D71C21" w:rsidP="00297E0F">
            <w:pPr>
              <w:jc w:val="center"/>
            </w:pPr>
            <w:r w:rsidRPr="000F2780">
              <w:rPr>
                <w:sz w:val="28"/>
                <w:szCs w:val="28"/>
              </w:rPr>
              <w:t>-</w:t>
            </w:r>
          </w:p>
        </w:tc>
        <w:tc>
          <w:tcPr>
            <w:tcW w:w="980" w:type="dxa"/>
            <w:vAlign w:val="center"/>
          </w:tcPr>
          <w:p w14:paraId="28EF3010" w14:textId="77777777" w:rsidR="00D71C21" w:rsidRPr="000F2780" w:rsidRDefault="00D71C21" w:rsidP="00297E0F">
            <w:pPr>
              <w:jc w:val="center"/>
              <w:rPr>
                <w:sz w:val="28"/>
                <w:szCs w:val="28"/>
              </w:rPr>
            </w:pPr>
            <w:r w:rsidRPr="000F2780">
              <w:rPr>
                <w:sz w:val="28"/>
                <w:szCs w:val="28"/>
              </w:rPr>
              <w:t>-</w:t>
            </w:r>
          </w:p>
        </w:tc>
        <w:tc>
          <w:tcPr>
            <w:tcW w:w="831" w:type="dxa"/>
            <w:vAlign w:val="center"/>
          </w:tcPr>
          <w:p w14:paraId="7B13B08C" w14:textId="77777777" w:rsidR="00D71C21" w:rsidRPr="000F2780" w:rsidRDefault="00D71C21" w:rsidP="00297E0F">
            <w:pPr>
              <w:jc w:val="center"/>
              <w:rPr>
                <w:sz w:val="28"/>
                <w:szCs w:val="28"/>
              </w:rPr>
            </w:pPr>
            <w:r w:rsidRPr="000F2780">
              <w:rPr>
                <w:sz w:val="28"/>
                <w:szCs w:val="28"/>
              </w:rPr>
              <w:t>-</w:t>
            </w:r>
          </w:p>
        </w:tc>
      </w:tr>
      <w:tr w:rsidR="00D71C21" w:rsidRPr="000F2780" w14:paraId="32F32079" w14:textId="77777777" w:rsidTr="00297E0F">
        <w:trPr>
          <w:trHeight w:val="449"/>
        </w:trPr>
        <w:tc>
          <w:tcPr>
            <w:tcW w:w="636" w:type="dxa"/>
            <w:vMerge/>
            <w:vAlign w:val="center"/>
          </w:tcPr>
          <w:p w14:paraId="7CDDB8D4" w14:textId="77777777" w:rsidR="00D71C21" w:rsidRPr="000F2780" w:rsidRDefault="00D71C21" w:rsidP="00297E0F">
            <w:pPr>
              <w:jc w:val="center"/>
              <w:rPr>
                <w:color w:val="FF0000"/>
                <w:sz w:val="28"/>
                <w:szCs w:val="28"/>
              </w:rPr>
            </w:pPr>
          </w:p>
        </w:tc>
        <w:tc>
          <w:tcPr>
            <w:tcW w:w="3334" w:type="dxa"/>
            <w:vMerge/>
            <w:vAlign w:val="center"/>
          </w:tcPr>
          <w:p w14:paraId="6108A409" w14:textId="77777777" w:rsidR="00D71C21" w:rsidRPr="000F2780" w:rsidRDefault="00D71C21" w:rsidP="00297E0F">
            <w:pPr>
              <w:rPr>
                <w:sz w:val="28"/>
                <w:szCs w:val="28"/>
              </w:rPr>
            </w:pPr>
          </w:p>
        </w:tc>
        <w:tc>
          <w:tcPr>
            <w:tcW w:w="992" w:type="dxa"/>
            <w:vAlign w:val="center"/>
          </w:tcPr>
          <w:p w14:paraId="2389D366" w14:textId="77777777" w:rsidR="00D71C21" w:rsidRPr="000F2780" w:rsidRDefault="00D71C21" w:rsidP="00297E0F">
            <w:pPr>
              <w:jc w:val="center"/>
              <w:rPr>
                <w:sz w:val="28"/>
                <w:szCs w:val="28"/>
              </w:rPr>
            </w:pPr>
            <w:r w:rsidRPr="000F2780">
              <w:rPr>
                <w:sz w:val="28"/>
                <w:szCs w:val="28"/>
              </w:rPr>
              <w:t>2024</w:t>
            </w:r>
          </w:p>
        </w:tc>
        <w:tc>
          <w:tcPr>
            <w:tcW w:w="1451" w:type="dxa"/>
            <w:vAlign w:val="center"/>
          </w:tcPr>
          <w:p w14:paraId="797FB9A2" w14:textId="77777777" w:rsidR="00D71C21" w:rsidRPr="000F2780" w:rsidRDefault="00D71C21" w:rsidP="00297E0F">
            <w:pPr>
              <w:jc w:val="center"/>
              <w:rPr>
                <w:sz w:val="28"/>
                <w:szCs w:val="28"/>
              </w:rPr>
            </w:pPr>
            <w:r w:rsidRPr="000F2780">
              <w:rPr>
                <w:sz w:val="28"/>
                <w:szCs w:val="28"/>
              </w:rPr>
              <w:t>-</w:t>
            </w:r>
          </w:p>
        </w:tc>
        <w:tc>
          <w:tcPr>
            <w:tcW w:w="1983" w:type="dxa"/>
            <w:vAlign w:val="center"/>
          </w:tcPr>
          <w:p w14:paraId="340163EE" w14:textId="77777777" w:rsidR="00D71C21" w:rsidRPr="000F2780" w:rsidRDefault="00D71C21" w:rsidP="00297E0F">
            <w:pPr>
              <w:jc w:val="center"/>
              <w:rPr>
                <w:sz w:val="28"/>
                <w:szCs w:val="28"/>
              </w:rPr>
            </w:pPr>
            <w:r w:rsidRPr="000F2780">
              <w:rPr>
                <w:sz w:val="28"/>
                <w:szCs w:val="28"/>
              </w:rPr>
              <w:t>-</w:t>
            </w:r>
          </w:p>
        </w:tc>
        <w:tc>
          <w:tcPr>
            <w:tcW w:w="980" w:type="dxa"/>
            <w:vAlign w:val="center"/>
          </w:tcPr>
          <w:p w14:paraId="3463607A" w14:textId="77777777" w:rsidR="00D71C21" w:rsidRPr="000F2780" w:rsidRDefault="00D71C21" w:rsidP="00297E0F">
            <w:pPr>
              <w:jc w:val="center"/>
              <w:rPr>
                <w:sz w:val="28"/>
                <w:szCs w:val="28"/>
              </w:rPr>
            </w:pPr>
            <w:r w:rsidRPr="000F2780">
              <w:rPr>
                <w:sz w:val="28"/>
                <w:szCs w:val="28"/>
              </w:rPr>
              <w:t>-</w:t>
            </w:r>
          </w:p>
        </w:tc>
        <w:tc>
          <w:tcPr>
            <w:tcW w:w="831" w:type="dxa"/>
            <w:vAlign w:val="center"/>
          </w:tcPr>
          <w:p w14:paraId="6378F8F1" w14:textId="77777777" w:rsidR="00D71C21" w:rsidRPr="000F2780" w:rsidRDefault="00D71C21" w:rsidP="00297E0F">
            <w:pPr>
              <w:jc w:val="center"/>
              <w:rPr>
                <w:sz w:val="28"/>
                <w:szCs w:val="28"/>
              </w:rPr>
            </w:pPr>
            <w:r w:rsidRPr="000F2780">
              <w:rPr>
                <w:sz w:val="28"/>
                <w:szCs w:val="28"/>
              </w:rPr>
              <w:t>-</w:t>
            </w:r>
          </w:p>
        </w:tc>
      </w:tr>
      <w:tr w:rsidR="00D71C21" w:rsidRPr="000F2780" w14:paraId="36647C39" w14:textId="77777777" w:rsidTr="00297E0F">
        <w:trPr>
          <w:trHeight w:val="427"/>
        </w:trPr>
        <w:tc>
          <w:tcPr>
            <w:tcW w:w="636" w:type="dxa"/>
            <w:vMerge/>
            <w:vAlign w:val="center"/>
          </w:tcPr>
          <w:p w14:paraId="3431A384" w14:textId="77777777" w:rsidR="00D71C21" w:rsidRPr="000F2780" w:rsidRDefault="00D71C21" w:rsidP="00297E0F">
            <w:pPr>
              <w:jc w:val="center"/>
              <w:rPr>
                <w:color w:val="FF0000"/>
                <w:sz w:val="28"/>
                <w:szCs w:val="28"/>
              </w:rPr>
            </w:pPr>
          </w:p>
        </w:tc>
        <w:tc>
          <w:tcPr>
            <w:tcW w:w="3334" w:type="dxa"/>
            <w:vMerge/>
            <w:vAlign w:val="center"/>
          </w:tcPr>
          <w:p w14:paraId="6F5AC575" w14:textId="77777777" w:rsidR="00D71C21" w:rsidRPr="000F2780" w:rsidRDefault="00D71C21" w:rsidP="00297E0F">
            <w:pPr>
              <w:rPr>
                <w:sz w:val="28"/>
                <w:szCs w:val="28"/>
              </w:rPr>
            </w:pPr>
          </w:p>
        </w:tc>
        <w:tc>
          <w:tcPr>
            <w:tcW w:w="992" w:type="dxa"/>
            <w:vAlign w:val="center"/>
          </w:tcPr>
          <w:p w14:paraId="085616CA" w14:textId="77777777" w:rsidR="00D71C21" w:rsidRPr="000F2780" w:rsidRDefault="00D71C21" w:rsidP="00297E0F">
            <w:pPr>
              <w:jc w:val="center"/>
              <w:rPr>
                <w:sz w:val="28"/>
                <w:szCs w:val="28"/>
              </w:rPr>
            </w:pPr>
            <w:r w:rsidRPr="000F2780">
              <w:rPr>
                <w:sz w:val="28"/>
                <w:szCs w:val="28"/>
              </w:rPr>
              <w:t>2025</w:t>
            </w:r>
          </w:p>
        </w:tc>
        <w:tc>
          <w:tcPr>
            <w:tcW w:w="1451" w:type="dxa"/>
            <w:vAlign w:val="center"/>
          </w:tcPr>
          <w:p w14:paraId="69B4EB78" w14:textId="77777777" w:rsidR="00D71C21" w:rsidRPr="000F2780" w:rsidRDefault="00D71C21" w:rsidP="00297E0F">
            <w:pPr>
              <w:jc w:val="center"/>
              <w:rPr>
                <w:sz w:val="28"/>
                <w:szCs w:val="28"/>
              </w:rPr>
            </w:pPr>
            <w:r w:rsidRPr="000F2780">
              <w:rPr>
                <w:sz w:val="28"/>
                <w:szCs w:val="28"/>
              </w:rPr>
              <w:t>-</w:t>
            </w:r>
          </w:p>
        </w:tc>
        <w:tc>
          <w:tcPr>
            <w:tcW w:w="1983" w:type="dxa"/>
            <w:vAlign w:val="center"/>
          </w:tcPr>
          <w:p w14:paraId="5CBA3B40" w14:textId="77777777" w:rsidR="00D71C21" w:rsidRPr="000F2780" w:rsidRDefault="00D71C21" w:rsidP="00297E0F">
            <w:pPr>
              <w:jc w:val="center"/>
              <w:rPr>
                <w:sz w:val="28"/>
                <w:szCs w:val="28"/>
              </w:rPr>
            </w:pPr>
            <w:r w:rsidRPr="000F2780">
              <w:rPr>
                <w:sz w:val="28"/>
                <w:szCs w:val="28"/>
              </w:rPr>
              <w:t>-</w:t>
            </w:r>
          </w:p>
        </w:tc>
        <w:tc>
          <w:tcPr>
            <w:tcW w:w="980" w:type="dxa"/>
            <w:vAlign w:val="center"/>
          </w:tcPr>
          <w:p w14:paraId="6F7FEC3A" w14:textId="77777777" w:rsidR="00D71C21" w:rsidRPr="000F2780" w:rsidRDefault="00D71C21" w:rsidP="00297E0F">
            <w:pPr>
              <w:jc w:val="center"/>
              <w:rPr>
                <w:sz w:val="28"/>
                <w:szCs w:val="28"/>
              </w:rPr>
            </w:pPr>
            <w:r w:rsidRPr="000F2780">
              <w:rPr>
                <w:sz w:val="28"/>
                <w:szCs w:val="28"/>
              </w:rPr>
              <w:t>-</w:t>
            </w:r>
          </w:p>
        </w:tc>
        <w:tc>
          <w:tcPr>
            <w:tcW w:w="831" w:type="dxa"/>
            <w:vAlign w:val="center"/>
          </w:tcPr>
          <w:p w14:paraId="19964F14" w14:textId="77777777" w:rsidR="00D71C21" w:rsidRPr="000F2780" w:rsidRDefault="00D71C21" w:rsidP="00297E0F">
            <w:pPr>
              <w:jc w:val="center"/>
              <w:rPr>
                <w:sz w:val="28"/>
                <w:szCs w:val="28"/>
              </w:rPr>
            </w:pPr>
            <w:r w:rsidRPr="000F2780">
              <w:rPr>
                <w:sz w:val="28"/>
                <w:szCs w:val="28"/>
              </w:rPr>
              <w:t>-</w:t>
            </w:r>
          </w:p>
        </w:tc>
      </w:tr>
      <w:tr w:rsidR="00D71C21" w:rsidRPr="000F2780" w14:paraId="3B768A84" w14:textId="77777777" w:rsidTr="00297E0F">
        <w:trPr>
          <w:trHeight w:val="547"/>
        </w:trPr>
        <w:tc>
          <w:tcPr>
            <w:tcW w:w="636" w:type="dxa"/>
            <w:vMerge/>
            <w:vAlign w:val="center"/>
          </w:tcPr>
          <w:p w14:paraId="47FE54E6" w14:textId="77777777" w:rsidR="00D71C21" w:rsidRPr="000F2780" w:rsidRDefault="00D71C21" w:rsidP="00297E0F">
            <w:pPr>
              <w:jc w:val="center"/>
              <w:rPr>
                <w:color w:val="FF0000"/>
                <w:sz w:val="28"/>
                <w:szCs w:val="28"/>
              </w:rPr>
            </w:pPr>
          </w:p>
        </w:tc>
        <w:tc>
          <w:tcPr>
            <w:tcW w:w="3334" w:type="dxa"/>
            <w:vMerge/>
            <w:vAlign w:val="center"/>
          </w:tcPr>
          <w:p w14:paraId="030BCC42" w14:textId="77777777" w:rsidR="00D71C21" w:rsidRPr="000F2780" w:rsidRDefault="00D71C21" w:rsidP="00297E0F">
            <w:pPr>
              <w:rPr>
                <w:sz w:val="28"/>
                <w:szCs w:val="28"/>
              </w:rPr>
            </w:pPr>
          </w:p>
        </w:tc>
        <w:tc>
          <w:tcPr>
            <w:tcW w:w="992" w:type="dxa"/>
            <w:vAlign w:val="center"/>
          </w:tcPr>
          <w:p w14:paraId="76A7A523" w14:textId="77777777" w:rsidR="00D71C21" w:rsidRPr="000F2780" w:rsidRDefault="00D71C21" w:rsidP="00297E0F">
            <w:pPr>
              <w:jc w:val="center"/>
              <w:rPr>
                <w:sz w:val="28"/>
                <w:szCs w:val="28"/>
              </w:rPr>
            </w:pPr>
            <w:r w:rsidRPr="000F2780">
              <w:rPr>
                <w:sz w:val="28"/>
                <w:szCs w:val="28"/>
              </w:rPr>
              <w:t>2026</w:t>
            </w:r>
          </w:p>
        </w:tc>
        <w:tc>
          <w:tcPr>
            <w:tcW w:w="1451" w:type="dxa"/>
            <w:vAlign w:val="center"/>
          </w:tcPr>
          <w:p w14:paraId="18773385" w14:textId="77777777" w:rsidR="00D71C21" w:rsidRPr="000F2780" w:rsidRDefault="00D71C21" w:rsidP="00297E0F">
            <w:pPr>
              <w:jc w:val="center"/>
              <w:rPr>
                <w:sz w:val="28"/>
                <w:szCs w:val="28"/>
              </w:rPr>
            </w:pPr>
            <w:r w:rsidRPr="000F2780">
              <w:rPr>
                <w:sz w:val="28"/>
                <w:szCs w:val="28"/>
              </w:rPr>
              <w:t>-</w:t>
            </w:r>
          </w:p>
        </w:tc>
        <w:tc>
          <w:tcPr>
            <w:tcW w:w="1983" w:type="dxa"/>
            <w:vAlign w:val="center"/>
          </w:tcPr>
          <w:p w14:paraId="30002CD7" w14:textId="77777777" w:rsidR="00D71C21" w:rsidRPr="000F2780" w:rsidRDefault="00D71C21" w:rsidP="00297E0F">
            <w:pPr>
              <w:jc w:val="center"/>
              <w:rPr>
                <w:sz w:val="28"/>
                <w:szCs w:val="28"/>
              </w:rPr>
            </w:pPr>
            <w:r w:rsidRPr="000F2780">
              <w:rPr>
                <w:sz w:val="28"/>
                <w:szCs w:val="28"/>
              </w:rPr>
              <w:t>-</w:t>
            </w:r>
          </w:p>
        </w:tc>
        <w:tc>
          <w:tcPr>
            <w:tcW w:w="980" w:type="dxa"/>
            <w:vAlign w:val="center"/>
          </w:tcPr>
          <w:p w14:paraId="11C4FE70" w14:textId="77777777" w:rsidR="00D71C21" w:rsidRPr="000F2780" w:rsidRDefault="00D71C21" w:rsidP="00297E0F">
            <w:pPr>
              <w:jc w:val="center"/>
              <w:rPr>
                <w:sz w:val="28"/>
                <w:szCs w:val="28"/>
              </w:rPr>
            </w:pPr>
            <w:r w:rsidRPr="000F2780">
              <w:rPr>
                <w:sz w:val="28"/>
                <w:szCs w:val="28"/>
              </w:rPr>
              <w:t>-</w:t>
            </w:r>
          </w:p>
        </w:tc>
        <w:tc>
          <w:tcPr>
            <w:tcW w:w="831" w:type="dxa"/>
            <w:vAlign w:val="center"/>
          </w:tcPr>
          <w:p w14:paraId="4D61C95B" w14:textId="77777777" w:rsidR="00D71C21" w:rsidRPr="000F2780" w:rsidRDefault="00D71C21" w:rsidP="00297E0F">
            <w:pPr>
              <w:jc w:val="center"/>
              <w:rPr>
                <w:sz w:val="28"/>
                <w:szCs w:val="28"/>
              </w:rPr>
            </w:pPr>
            <w:r w:rsidRPr="000F2780">
              <w:rPr>
                <w:sz w:val="28"/>
                <w:szCs w:val="28"/>
              </w:rPr>
              <w:t>-</w:t>
            </w:r>
          </w:p>
        </w:tc>
      </w:tr>
      <w:tr w:rsidR="00D71C21" w:rsidRPr="000F2780" w14:paraId="4C7E9831" w14:textId="77777777" w:rsidTr="00297E0F">
        <w:tc>
          <w:tcPr>
            <w:tcW w:w="636" w:type="dxa"/>
            <w:vMerge/>
            <w:vAlign w:val="center"/>
          </w:tcPr>
          <w:p w14:paraId="4DACB75B" w14:textId="77777777" w:rsidR="00D71C21" w:rsidRPr="000F2780" w:rsidRDefault="00D71C21" w:rsidP="00297E0F">
            <w:pPr>
              <w:jc w:val="center"/>
              <w:rPr>
                <w:color w:val="FF0000"/>
                <w:sz w:val="28"/>
                <w:szCs w:val="28"/>
              </w:rPr>
            </w:pPr>
          </w:p>
        </w:tc>
        <w:tc>
          <w:tcPr>
            <w:tcW w:w="3334" w:type="dxa"/>
            <w:vMerge/>
            <w:vAlign w:val="center"/>
          </w:tcPr>
          <w:p w14:paraId="7602E9E2" w14:textId="77777777" w:rsidR="00D71C21" w:rsidRPr="000F2780" w:rsidRDefault="00D71C21" w:rsidP="00297E0F">
            <w:pPr>
              <w:rPr>
                <w:sz w:val="28"/>
                <w:szCs w:val="28"/>
              </w:rPr>
            </w:pPr>
          </w:p>
        </w:tc>
        <w:tc>
          <w:tcPr>
            <w:tcW w:w="992" w:type="dxa"/>
            <w:vAlign w:val="center"/>
          </w:tcPr>
          <w:p w14:paraId="68D37C69" w14:textId="77777777" w:rsidR="00D71C21" w:rsidRPr="000F2780" w:rsidRDefault="00D71C21" w:rsidP="00297E0F">
            <w:pPr>
              <w:jc w:val="center"/>
              <w:rPr>
                <w:sz w:val="28"/>
                <w:szCs w:val="28"/>
              </w:rPr>
            </w:pPr>
            <w:r w:rsidRPr="000F2780">
              <w:rPr>
                <w:sz w:val="28"/>
                <w:szCs w:val="28"/>
              </w:rPr>
              <w:t>2027</w:t>
            </w:r>
          </w:p>
        </w:tc>
        <w:tc>
          <w:tcPr>
            <w:tcW w:w="1451" w:type="dxa"/>
            <w:vAlign w:val="center"/>
          </w:tcPr>
          <w:p w14:paraId="1458A4FC" w14:textId="77777777" w:rsidR="00D71C21" w:rsidRPr="000F2780" w:rsidRDefault="00D71C21" w:rsidP="00297E0F">
            <w:pPr>
              <w:jc w:val="center"/>
              <w:rPr>
                <w:sz w:val="28"/>
                <w:szCs w:val="28"/>
              </w:rPr>
            </w:pPr>
            <w:r w:rsidRPr="000F2780">
              <w:rPr>
                <w:sz w:val="28"/>
                <w:szCs w:val="28"/>
              </w:rPr>
              <w:t>-</w:t>
            </w:r>
          </w:p>
        </w:tc>
        <w:tc>
          <w:tcPr>
            <w:tcW w:w="1983" w:type="dxa"/>
            <w:vAlign w:val="center"/>
          </w:tcPr>
          <w:p w14:paraId="27BE0D0C" w14:textId="77777777" w:rsidR="00D71C21" w:rsidRPr="000F2780" w:rsidRDefault="00D71C21" w:rsidP="00297E0F">
            <w:pPr>
              <w:jc w:val="center"/>
              <w:rPr>
                <w:sz w:val="28"/>
                <w:szCs w:val="28"/>
              </w:rPr>
            </w:pPr>
            <w:r w:rsidRPr="000F2780">
              <w:rPr>
                <w:sz w:val="28"/>
                <w:szCs w:val="28"/>
              </w:rPr>
              <w:t>-</w:t>
            </w:r>
          </w:p>
        </w:tc>
        <w:tc>
          <w:tcPr>
            <w:tcW w:w="980" w:type="dxa"/>
            <w:vAlign w:val="center"/>
          </w:tcPr>
          <w:p w14:paraId="4107535C" w14:textId="77777777" w:rsidR="00D71C21" w:rsidRPr="000F2780" w:rsidRDefault="00D71C21" w:rsidP="00297E0F">
            <w:pPr>
              <w:jc w:val="center"/>
              <w:rPr>
                <w:sz w:val="28"/>
                <w:szCs w:val="28"/>
              </w:rPr>
            </w:pPr>
            <w:r w:rsidRPr="000F2780">
              <w:rPr>
                <w:sz w:val="28"/>
                <w:szCs w:val="28"/>
              </w:rPr>
              <w:t>-</w:t>
            </w:r>
          </w:p>
        </w:tc>
        <w:tc>
          <w:tcPr>
            <w:tcW w:w="831" w:type="dxa"/>
            <w:vAlign w:val="center"/>
          </w:tcPr>
          <w:p w14:paraId="5115CDA2" w14:textId="77777777" w:rsidR="00D71C21" w:rsidRPr="000F2780" w:rsidRDefault="00D71C21" w:rsidP="00297E0F">
            <w:pPr>
              <w:jc w:val="center"/>
              <w:rPr>
                <w:sz w:val="28"/>
                <w:szCs w:val="28"/>
              </w:rPr>
            </w:pPr>
            <w:r w:rsidRPr="000F2780">
              <w:rPr>
                <w:sz w:val="28"/>
                <w:szCs w:val="28"/>
              </w:rPr>
              <w:t>-</w:t>
            </w:r>
          </w:p>
        </w:tc>
      </w:tr>
      <w:tr w:rsidR="00D71C21" w:rsidRPr="000F2780" w14:paraId="744D4F5A" w14:textId="77777777" w:rsidTr="00297E0F">
        <w:tc>
          <w:tcPr>
            <w:tcW w:w="636" w:type="dxa"/>
            <w:vAlign w:val="center"/>
          </w:tcPr>
          <w:p w14:paraId="2FA16F8F" w14:textId="77777777" w:rsidR="00D71C21" w:rsidRPr="000F2780" w:rsidRDefault="00D71C21" w:rsidP="00297E0F">
            <w:pPr>
              <w:jc w:val="center"/>
              <w:rPr>
                <w:color w:val="FF0000"/>
                <w:sz w:val="28"/>
                <w:szCs w:val="28"/>
              </w:rPr>
            </w:pPr>
          </w:p>
        </w:tc>
        <w:tc>
          <w:tcPr>
            <w:tcW w:w="4326" w:type="dxa"/>
            <w:gridSpan w:val="2"/>
            <w:vAlign w:val="center"/>
          </w:tcPr>
          <w:p w14:paraId="5F41A008" w14:textId="77777777" w:rsidR="00D71C21" w:rsidRPr="000F2780" w:rsidRDefault="00D71C21" w:rsidP="00297E0F">
            <w:pPr>
              <w:rPr>
                <w:sz w:val="28"/>
                <w:szCs w:val="28"/>
              </w:rPr>
            </w:pPr>
            <w:r w:rsidRPr="000F2780">
              <w:rPr>
                <w:sz w:val="28"/>
                <w:szCs w:val="28"/>
              </w:rPr>
              <w:t>Итого:</w:t>
            </w:r>
          </w:p>
        </w:tc>
        <w:tc>
          <w:tcPr>
            <w:tcW w:w="1451" w:type="dxa"/>
            <w:vAlign w:val="center"/>
          </w:tcPr>
          <w:p w14:paraId="73A54000" w14:textId="77777777" w:rsidR="00D71C21" w:rsidRPr="000F2780" w:rsidRDefault="00D71C21" w:rsidP="00297E0F">
            <w:pPr>
              <w:jc w:val="center"/>
              <w:rPr>
                <w:sz w:val="28"/>
                <w:szCs w:val="28"/>
              </w:rPr>
            </w:pPr>
            <w:r w:rsidRPr="000F2780">
              <w:rPr>
                <w:sz w:val="28"/>
                <w:szCs w:val="28"/>
              </w:rPr>
              <w:t>-</w:t>
            </w:r>
          </w:p>
        </w:tc>
        <w:tc>
          <w:tcPr>
            <w:tcW w:w="1983" w:type="dxa"/>
            <w:vAlign w:val="center"/>
          </w:tcPr>
          <w:p w14:paraId="25952BD3" w14:textId="77777777" w:rsidR="00D71C21" w:rsidRPr="000F2780" w:rsidRDefault="00D71C21" w:rsidP="00297E0F">
            <w:pPr>
              <w:jc w:val="center"/>
              <w:rPr>
                <w:sz w:val="28"/>
                <w:szCs w:val="28"/>
              </w:rPr>
            </w:pPr>
            <w:r w:rsidRPr="000F2780">
              <w:rPr>
                <w:sz w:val="28"/>
                <w:szCs w:val="28"/>
              </w:rPr>
              <w:t>-</w:t>
            </w:r>
          </w:p>
        </w:tc>
        <w:tc>
          <w:tcPr>
            <w:tcW w:w="980" w:type="dxa"/>
            <w:vAlign w:val="center"/>
          </w:tcPr>
          <w:p w14:paraId="66BEFFD0" w14:textId="77777777" w:rsidR="00D71C21" w:rsidRPr="000F2780" w:rsidRDefault="00D71C21" w:rsidP="00297E0F">
            <w:pPr>
              <w:jc w:val="center"/>
              <w:rPr>
                <w:sz w:val="28"/>
                <w:szCs w:val="28"/>
              </w:rPr>
            </w:pPr>
            <w:r w:rsidRPr="000F2780">
              <w:rPr>
                <w:sz w:val="28"/>
                <w:szCs w:val="28"/>
              </w:rPr>
              <w:t>-</w:t>
            </w:r>
          </w:p>
        </w:tc>
        <w:tc>
          <w:tcPr>
            <w:tcW w:w="831" w:type="dxa"/>
            <w:vAlign w:val="center"/>
          </w:tcPr>
          <w:p w14:paraId="4868B750" w14:textId="77777777" w:rsidR="00D71C21" w:rsidRPr="000F2780" w:rsidRDefault="00D71C21" w:rsidP="00297E0F">
            <w:pPr>
              <w:jc w:val="center"/>
              <w:rPr>
                <w:sz w:val="28"/>
                <w:szCs w:val="28"/>
              </w:rPr>
            </w:pPr>
            <w:r w:rsidRPr="000F2780">
              <w:rPr>
                <w:sz w:val="28"/>
                <w:szCs w:val="28"/>
              </w:rPr>
              <w:t>-</w:t>
            </w:r>
          </w:p>
        </w:tc>
      </w:tr>
    </w:tbl>
    <w:p w14:paraId="54EA20FC" w14:textId="77777777" w:rsidR="00D71C21" w:rsidRPr="000F2780" w:rsidRDefault="00D71C21" w:rsidP="00D71C21">
      <w:pPr>
        <w:jc w:val="center"/>
        <w:rPr>
          <w:color w:val="FF0000"/>
          <w:sz w:val="28"/>
          <w:szCs w:val="28"/>
        </w:rPr>
      </w:pPr>
    </w:p>
    <w:p w14:paraId="350055F7" w14:textId="77777777" w:rsidR="00D71C21" w:rsidRPr="000F2780" w:rsidRDefault="00D71C21" w:rsidP="00D71C21">
      <w:pPr>
        <w:jc w:val="center"/>
        <w:rPr>
          <w:color w:val="FF0000"/>
          <w:sz w:val="28"/>
          <w:szCs w:val="28"/>
        </w:rPr>
      </w:pPr>
    </w:p>
    <w:p w14:paraId="68EEA637" w14:textId="77777777" w:rsidR="00D71C21" w:rsidRPr="000F2780" w:rsidRDefault="00D71C21" w:rsidP="00D71C21">
      <w:pPr>
        <w:jc w:val="center"/>
        <w:rPr>
          <w:color w:val="FF0000"/>
          <w:sz w:val="28"/>
          <w:szCs w:val="28"/>
        </w:rPr>
      </w:pPr>
    </w:p>
    <w:p w14:paraId="266B82BE" w14:textId="77777777" w:rsidR="00D71C21" w:rsidRPr="000F2780" w:rsidRDefault="00D71C21" w:rsidP="00D71C21">
      <w:pPr>
        <w:jc w:val="center"/>
        <w:rPr>
          <w:color w:val="FF0000"/>
          <w:sz w:val="28"/>
          <w:szCs w:val="28"/>
        </w:rPr>
      </w:pPr>
    </w:p>
    <w:p w14:paraId="0583890C" w14:textId="77777777" w:rsidR="00D71C21" w:rsidRPr="000F2780" w:rsidRDefault="00D71C21" w:rsidP="00D71C21">
      <w:pPr>
        <w:jc w:val="center"/>
        <w:rPr>
          <w:sz w:val="28"/>
          <w:szCs w:val="28"/>
        </w:rPr>
      </w:pPr>
    </w:p>
    <w:p w14:paraId="222D328E" w14:textId="77777777" w:rsidR="00D71C21" w:rsidRPr="000F2780" w:rsidRDefault="00D71C21" w:rsidP="00D71C21">
      <w:pPr>
        <w:jc w:val="center"/>
        <w:rPr>
          <w:sz w:val="28"/>
          <w:szCs w:val="28"/>
        </w:rPr>
      </w:pPr>
    </w:p>
    <w:p w14:paraId="3AF936F8" w14:textId="77777777" w:rsidR="00D71C21" w:rsidRPr="000F2780" w:rsidRDefault="00D71C21" w:rsidP="00D71C21">
      <w:pPr>
        <w:jc w:val="center"/>
        <w:rPr>
          <w:sz w:val="28"/>
          <w:szCs w:val="28"/>
        </w:rPr>
      </w:pPr>
    </w:p>
    <w:p w14:paraId="05BEA994" w14:textId="77777777" w:rsidR="00D71C21" w:rsidRPr="000F2780" w:rsidRDefault="00D71C21" w:rsidP="00D71C21">
      <w:pPr>
        <w:jc w:val="center"/>
        <w:rPr>
          <w:sz w:val="28"/>
          <w:szCs w:val="28"/>
        </w:rPr>
      </w:pPr>
    </w:p>
    <w:p w14:paraId="7E7C524D" w14:textId="4D32096E" w:rsidR="00D71C21" w:rsidRDefault="00D71C21" w:rsidP="00D71C21">
      <w:pPr>
        <w:jc w:val="center"/>
        <w:rPr>
          <w:sz w:val="28"/>
          <w:szCs w:val="28"/>
        </w:rPr>
      </w:pPr>
    </w:p>
    <w:p w14:paraId="13A097F5" w14:textId="12F24110" w:rsidR="001D3396" w:rsidRDefault="001D3396" w:rsidP="00D71C21">
      <w:pPr>
        <w:jc w:val="center"/>
        <w:rPr>
          <w:sz w:val="28"/>
          <w:szCs w:val="28"/>
        </w:rPr>
      </w:pPr>
    </w:p>
    <w:p w14:paraId="72B6B8FC" w14:textId="66E381E6" w:rsidR="001D3396" w:rsidRDefault="001D3396" w:rsidP="00D71C21">
      <w:pPr>
        <w:jc w:val="center"/>
        <w:rPr>
          <w:sz w:val="28"/>
          <w:szCs w:val="28"/>
        </w:rPr>
      </w:pPr>
    </w:p>
    <w:p w14:paraId="40FB3330" w14:textId="7FE7A215" w:rsidR="001D3396" w:rsidRDefault="001D3396" w:rsidP="00D71C21">
      <w:pPr>
        <w:jc w:val="center"/>
        <w:rPr>
          <w:sz w:val="28"/>
          <w:szCs w:val="28"/>
        </w:rPr>
      </w:pPr>
    </w:p>
    <w:p w14:paraId="7442042D" w14:textId="23A718A0" w:rsidR="001D3396" w:rsidRDefault="001D3396" w:rsidP="00D71C21">
      <w:pPr>
        <w:jc w:val="center"/>
        <w:rPr>
          <w:sz w:val="28"/>
          <w:szCs w:val="28"/>
        </w:rPr>
      </w:pPr>
    </w:p>
    <w:p w14:paraId="5C6889B7" w14:textId="31781849" w:rsidR="001D3396" w:rsidRDefault="001D3396" w:rsidP="00D71C21">
      <w:pPr>
        <w:jc w:val="center"/>
        <w:rPr>
          <w:sz w:val="28"/>
          <w:szCs w:val="28"/>
        </w:rPr>
      </w:pPr>
    </w:p>
    <w:p w14:paraId="67486416" w14:textId="5F348957" w:rsidR="001D3396" w:rsidRDefault="001D3396" w:rsidP="00D71C21">
      <w:pPr>
        <w:jc w:val="center"/>
        <w:rPr>
          <w:sz w:val="28"/>
          <w:szCs w:val="28"/>
        </w:rPr>
      </w:pPr>
    </w:p>
    <w:p w14:paraId="7D85B747" w14:textId="77777777" w:rsidR="001D3396" w:rsidRPr="000F2780" w:rsidRDefault="001D3396" w:rsidP="00D71C21">
      <w:pPr>
        <w:jc w:val="center"/>
        <w:rPr>
          <w:sz w:val="28"/>
          <w:szCs w:val="28"/>
        </w:rPr>
      </w:pPr>
    </w:p>
    <w:p w14:paraId="026E5561" w14:textId="77777777" w:rsidR="00D71C21" w:rsidRPr="000F2780" w:rsidRDefault="00D71C21" w:rsidP="00D71C21">
      <w:pPr>
        <w:jc w:val="center"/>
        <w:rPr>
          <w:sz w:val="28"/>
          <w:szCs w:val="28"/>
        </w:rPr>
      </w:pPr>
    </w:p>
    <w:p w14:paraId="5DCE1206" w14:textId="77777777" w:rsidR="00D71C21" w:rsidRPr="000F2780" w:rsidRDefault="00D71C21" w:rsidP="00D71C21">
      <w:pPr>
        <w:rPr>
          <w:sz w:val="28"/>
          <w:szCs w:val="28"/>
        </w:rPr>
      </w:pPr>
    </w:p>
    <w:p w14:paraId="45965B54" w14:textId="77777777" w:rsidR="00D71C21" w:rsidRPr="000F2780" w:rsidRDefault="00D71C21" w:rsidP="00D71C21">
      <w:pPr>
        <w:rPr>
          <w:sz w:val="28"/>
          <w:szCs w:val="28"/>
        </w:rPr>
      </w:pPr>
    </w:p>
    <w:p w14:paraId="343A8C9E" w14:textId="77777777" w:rsidR="00D71C21" w:rsidRPr="000F2780" w:rsidRDefault="00D71C21" w:rsidP="00D71C21">
      <w:pPr>
        <w:jc w:val="center"/>
        <w:rPr>
          <w:sz w:val="28"/>
          <w:szCs w:val="28"/>
        </w:rPr>
      </w:pPr>
      <w:r w:rsidRPr="000F2780">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453160D7" w14:textId="77777777" w:rsidR="00D71C21" w:rsidRPr="000F2780" w:rsidRDefault="00D71C21" w:rsidP="00D71C21">
      <w:pPr>
        <w:jc w:val="center"/>
        <w:rPr>
          <w:sz w:val="28"/>
          <w:szCs w:val="28"/>
        </w:rPr>
      </w:pPr>
    </w:p>
    <w:tbl>
      <w:tblPr>
        <w:tblStyle w:val="af2"/>
        <w:tblW w:w="10207" w:type="dxa"/>
        <w:tblInd w:w="-431" w:type="dxa"/>
        <w:tblLayout w:type="fixed"/>
        <w:tblLook w:val="04A0" w:firstRow="1" w:lastRow="0" w:firstColumn="1" w:lastColumn="0" w:noHBand="0" w:noVBand="1"/>
      </w:tblPr>
      <w:tblGrid>
        <w:gridCol w:w="2553"/>
        <w:gridCol w:w="1773"/>
        <w:gridCol w:w="2054"/>
        <w:gridCol w:w="2126"/>
        <w:gridCol w:w="851"/>
        <w:gridCol w:w="850"/>
      </w:tblGrid>
      <w:tr w:rsidR="00D71C21" w:rsidRPr="000F2780" w14:paraId="14A34379" w14:textId="77777777" w:rsidTr="00297E0F">
        <w:trPr>
          <w:trHeight w:val="706"/>
        </w:trPr>
        <w:tc>
          <w:tcPr>
            <w:tcW w:w="2553" w:type="dxa"/>
            <w:vMerge w:val="restart"/>
            <w:vAlign w:val="center"/>
          </w:tcPr>
          <w:p w14:paraId="125CF0F9" w14:textId="77777777" w:rsidR="00D71C21" w:rsidRPr="000F2780" w:rsidRDefault="00D71C21" w:rsidP="00297E0F">
            <w:pPr>
              <w:jc w:val="center"/>
              <w:rPr>
                <w:sz w:val="28"/>
                <w:szCs w:val="28"/>
              </w:rPr>
            </w:pPr>
            <w:r w:rsidRPr="000F2780">
              <w:rPr>
                <w:sz w:val="28"/>
                <w:szCs w:val="28"/>
              </w:rPr>
              <w:t>Наименование мероприятия</w:t>
            </w:r>
          </w:p>
        </w:tc>
        <w:tc>
          <w:tcPr>
            <w:tcW w:w="1773" w:type="dxa"/>
            <w:vMerge w:val="restart"/>
            <w:vAlign w:val="center"/>
          </w:tcPr>
          <w:p w14:paraId="12954445" w14:textId="77777777" w:rsidR="00D71C21" w:rsidRPr="000F2780" w:rsidRDefault="00D71C21" w:rsidP="00297E0F">
            <w:pPr>
              <w:jc w:val="center"/>
              <w:rPr>
                <w:sz w:val="28"/>
                <w:szCs w:val="28"/>
              </w:rPr>
            </w:pPr>
            <w:r w:rsidRPr="000F2780">
              <w:rPr>
                <w:sz w:val="28"/>
                <w:szCs w:val="28"/>
              </w:rPr>
              <w:t>Срок реализации</w:t>
            </w:r>
          </w:p>
        </w:tc>
        <w:tc>
          <w:tcPr>
            <w:tcW w:w="2054" w:type="dxa"/>
            <w:vMerge w:val="restart"/>
            <w:vAlign w:val="center"/>
          </w:tcPr>
          <w:p w14:paraId="0368CD4F" w14:textId="77777777" w:rsidR="00D71C21" w:rsidRPr="000F2780" w:rsidRDefault="00D71C21" w:rsidP="00297E0F">
            <w:pPr>
              <w:jc w:val="center"/>
              <w:rPr>
                <w:sz w:val="28"/>
                <w:szCs w:val="28"/>
              </w:rPr>
            </w:pPr>
            <w:r w:rsidRPr="000F2780">
              <w:rPr>
                <w:sz w:val="28"/>
                <w:szCs w:val="28"/>
              </w:rPr>
              <w:t>Финансовые потребности, тыс. руб.              (без НДС)</w:t>
            </w:r>
          </w:p>
        </w:tc>
        <w:tc>
          <w:tcPr>
            <w:tcW w:w="3827" w:type="dxa"/>
            <w:gridSpan w:val="3"/>
            <w:vAlign w:val="center"/>
          </w:tcPr>
          <w:p w14:paraId="6698F2B0" w14:textId="77777777" w:rsidR="00D71C21" w:rsidRPr="000F2780" w:rsidRDefault="00D71C21" w:rsidP="00297E0F">
            <w:pPr>
              <w:jc w:val="center"/>
              <w:rPr>
                <w:sz w:val="28"/>
                <w:szCs w:val="28"/>
              </w:rPr>
            </w:pPr>
            <w:r w:rsidRPr="000F2780">
              <w:rPr>
                <w:sz w:val="28"/>
                <w:szCs w:val="28"/>
              </w:rPr>
              <w:t>Ожидаемый эффект</w:t>
            </w:r>
          </w:p>
        </w:tc>
      </w:tr>
      <w:tr w:rsidR="00D71C21" w:rsidRPr="000F2780" w14:paraId="095013FD" w14:textId="77777777" w:rsidTr="00297E0F">
        <w:trPr>
          <w:trHeight w:val="844"/>
        </w:trPr>
        <w:tc>
          <w:tcPr>
            <w:tcW w:w="2553" w:type="dxa"/>
            <w:vMerge/>
          </w:tcPr>
          <w:p w14:paraId="56604442" w14:textId="77777777" w:rsidR="00D71C21" w:rsidRPr="000F2780" w:rsidRDefault="00D71C21" w:rsidP="00297E0F">
            <w:pPr>
              <w:jc w:val="center"/>
              <w:rPr>
                <w:sz w:val="28"/>
                <w:szCs w:val="28"/>
              </w:rPr>
            </w:pPr>
          </w:p>
        </w:tc>
        <w:tc>
          <w:tcPr>
            <w:tcW w:w="1773" w:type="dxa"/>
            <w:vMerge/>
          </w:tcPr>
          <w:p w14:paraId="462786DF" w14:textId="77777777" w:rsidR="00D71C21" w:rsidRPr="000F2780" w:rsidRDefault="00D71C21" w:rsidP="00297E0F">
            <w:pPr>
              <w:jc w:val="center"/>
              <w:rPr>
                <w:sz w:val="28"/>
                <w:szCs w:val="28"/>
              </w:rPr>
            </w:pPr>
          </w:p>
        </w:tc>
        <w:tc>
          <w:tcPr>
            <w:tcW w:w="2054" w:type="dxa"/>
            <w:vMerge/>
          </w:tcPr>
          <w:p w14:paraId="756DEC41" w14:textId="77777777" w:rsidR="00D71C21" w:rsidRPr="000F2780" w:rsidRDefault="00D71C21" w:rsidP="00297E0F">
            <w:pPr>
              <w:jc w:val="center"/>
              <w:rPr>
                <w:sz w:val="28"/>
                <w:szCs w:val="28"/>
              </w:rPr>
            </w:pPr>
          </w:p>
        </w:tc>
        <w:tc>
          <w:tcPr>
            <w:tcW w:w="2126" w:type="dxa"/>
            <w:vAlign w:val="center"/>
          </w:tcPr>
          <w:p w14:paraId="150D7240" w14:textId="77777777" w:rsidR="00D71C21" w:rsidRPr="000F2780" w:rsidRDefault="00D71C21" w:rsidP="00297E0F">
            <w:pPr>
              <w:jc w:val="center"/>
              <w:rPr>
                <w:sz w:val="28"/>
                <w:szCs w:val="28"/>
              </w:rPr>
            </w:pPr>
            <w:r w:rsidRPr="000F2780">
              <w:rPr>
                <w:sz w:val="28"/>
                <w:szCs w:val="28"/>
              </w:rPr>
              <w:t>Наименование показателей</w:t>
            </w:r>
          </w:p>
        </w:tc>
        <w:tc>
          <w:tcPr>
            <w:tcW w:w="851" w:type="dxa"/>
            <w:vAlign w:val="center"/>
          </w:tcPr>
          <w:p w14:paraId="3FE4C5CF" w14:textId="77777777" w:rsidR="00D71C21" w:rsidRPr="000F2780" w:rsidRDefault="00D71C21" w:rsidP="00297E0F">
            <w:pPr>
              <w:jc w:val="center"/>
              <w:rPr>
                <w:sz w:val="28"/>
                <w:szCs w:val="28"/>
              </w:rPr>
            </w:pPr>
            <w:r w:rsidRPr="000F2780">
              <w:rPr>
                <w:sz w:val="28"/>
                <w:szCs w:val="28"/>
              </w:rPr>
              <w:t>тыс. руб.</w:t>
            </w:r>
          </w:p>
        </w:tc>
        <w:tc>
          <w:tcPr>
            <w:tcW w:w="850" w:type="dxa"/>
            <w:vAlign w:val="center"/>
          </w:tcPr>
          <w:p w14:paraId="468577C1" w14:textId="77777777" w:rsidR="00D71C21" w:rsidRPr="000F2780" w:rsidRDefault="00D71C21" w:rsidP="00297E0F">
            <w:pPr>
              <w:jc w:val="center"/>
              <w:rPr>
                <w:sz w:val="28"/>
                <w:szCs w:val="28"/>
              </w:rPr>
            </w:pPr>
            <w:r w:rsidRPr="000F2780">
              <w:rPr>
                <w:sz w:val="28"/>
                <w:szCs w:val="28"/>
              </w:rPr>
              <w:t>%</w:t>
            </w:r>
          </w:p>
        </w:tc>
      </w:tr>
      <w:tr w:rsidR="00D71C21" w:rsidRPr="000F2780" w14:paraId="1A4280AF" w14:textId="77777777" w:rsidTr="00297E0F">
        <w:tc>
          <w:tcPr>
            <w:tcW w:w="10207" w:type="dxa"/>
            <w:gridSpan w:val="6"/>
          </w:tcPr>
          <w:p w14:paraId="601B8176" w14:textId="77777777" w:rsidR="00D71C21" w:rsidRPr="000F2780" w:rsidRDefault="00D71C21" w:rsidP="00D71C21">
            <w:pPr>
              <w:pStyle w:val="af3"/>
              <w:numPr>
                <w:ilvl w:val="0"/>
                <w:numId w:val="13"/>
              </w:numPr>
              <w:jc w:val="center"/>
              <w:rPr>
                <w:sz w:val="28"/>
                <w:szCs w:val="28"/>
              </w:rPr>
            </w:pPr>
            <w:r w:rsidRPr="000F2780">
              <w:rPr>
                <w:sz w:val="28"/>
                <w:szCs w:val="28"/>
              </w:rPr>
              <w:t>Холодное водоснабжение питьевой водой</w:t>
            </w:r>
          </w:p>
        </w:tc>
      </w:tr>
      <w:tr w:rsidR="00D71C21" w:rsidRPr="000F2780" w14:paraId="64508C92" w14:textId="77777777" w:rsidTr="00297E0F">
        <w:tc>
          <w:tcPr>
            <w:tcW w:w="2553" w:type="dxa"/>
          </w:tcPr>
          <w:p w14:paraId="044F73DF" w14:textId="77777777" w:rsidR="00D71C21" w:rsidRPr="000F2780" w:rsidRDefault="00D71C21" w:rsidP="00297E0F">
            <w:pPr>
              <w:jc w:val="center"/>
              <w:rPr>
                <w:sz w:val="28"/>
                <w:szCs w:val="28"/>
              </w:rPr>
            </w:pPr>
            <w:r w:rsidRPr="000F2780">
              <w:rPr>
                <w:sz w:val="28"/>
                <w:szCs w:val="28"/>
              </w:rPr>
              <w:t>-</w:t>
            </w:r>
          </w:p>
        </w:tc>
        <w:tc>
          <w:tcPr>
            <w:tcW w:w="1773" w:type="dxa"/>
          </w:tcPr>
          <w:p w14:paraId="771CF19F" w14:textId="77777777" w:rsidR="00D71C21" w:rsidRPr="000F2780" w:rsidRDefault="00D71C21" w:rsidP="00297E0F">
            <w:pPr>
              <w:jc w:val="center"/>
              <w:rPr>
                <w:sz w:val="28"/>
                <w:szCs w:val="28"/>
              </w:rPr>
            </w:pPr>
            <w:r w:rsidRPr="000F2780">
              <w:rPr>
                <w:sz w:val="28"/>
                <w:szCs w:val="28"/>
              </w:rPr>
              <w:t>-</w:t>
            </w:r>
          </w:p>
        </w:tc>
        <w:tc>
          <w:tcPr>
            <w:tcW w:w="2054" w:type="dxa"/>
          </w:tcPr>
          <w:p w14:paraId="2C6E6922" w14:textId="77777777" w:rsidR="00D71C21" w:rsidRPr="000F2780" w:rsidRDefault="00D71C21" w:rsidP="00297E0F">
            <w:pPr>
              <w:jc w:val="center"/>
              <w:rPr>
                <w:sz w:val="28"/>
                <w:szCs w:val="28"/>
              </w:rPr>
            </w:pPr>
            <w:r w:rsidRPr="000F2780">
              <w:rPr>
                <w:sz w:val="28"/>
                <w:szCs w:val="28"/>
              </w:rPr>
              <w:t>-</w:t>
            </w:r>
          </w:p>
        </w:tc>
        <w:tc>
          <w:tcPr>
            <w:tcW w:w="2126" w:type="dxa"/>
          </w:tcPr>
          <w:p w14:paraId="22C4074F" w14:textId="77777777" w:rsidR="00D71C21" w:rsidRPr="000F2780" w:rsidRDefault="00D71C21" w:rsidP="00297E0F">
            <w:pPr>
              <w:jc w:val="center"/>
              <w:rPr>
                <w:sz w:val="28"/>
                <w:szCs w:val="28"/>
              </w:rPr>
            </w:pPr>
            <w:r w:rsidRPr="000F2780">
              <w:rPr>
                <w:sz w:val="28"/>
                <w:szCs w:val="28"/>
              </w:rPr>
              <w:t>-</w:t>
            </w:r>
          </w:p>
        </w:tc>
        <w:tc>
          <w:tcPr>
            <w:tcW w:w="851" w:type="dxa"/>
          </w:tcPr>
          <w:p w14:paraId="55591FE4" w14:textId="77777777" w:rsidR="00D71C21" w:rsidRPr="000F2780" w:rsidRDefault="00D71C21" w:rsidP="00297E0F">
            <w:pPr>
              <w:jc w:val="center"/>
              <w:rPr>
                <w:sz w:val="28"/>
                <w:szCs w:val="28"/>
              </w:rPr>
            </w:pPr>
            <w:r w:rsidRPr="000F2780">
              <w:rPr>
                <w:sz w:val="28"/>
                <w:szCs w:val="28"/>
              </w:rPr>
              <w:t>-</w:t>
            </w:r>
          </w:p>
        </w:tc>
        <w:tc>
          <w:tcPr>
            <w:tcW w:w="850" w:type="dxa"/>
          </w:tcPr>
          <w:p w14:paraId="57293E86" w14:textId="77777777" w:rsidR="00D71C21" w:rsidRPr="000F2780" w:rsidRDefault="00D71C21" w:rsidP="00297E0F">
            <w:pPr>
              <w:jc w:val="center"/>
              <w:rPr>
                <w:sz w:val="28"/>
                <w:szCs w:val="28"/>
              </w:rPr>
            </w:pPr>
            <w:r w:rsidRPr="000F2780">
              <w:rPr>
                <w:sz w:val="28"/>
                <w:szCs w:val="28"/>
              </w:rPr>
              <w:t>-</w:t>
            </w:r>
          </w:p>
        </w:tc>
      </w:tr>
      <w:tr w:rsidR="00D71C21" w:rsidRPr="000F2780" w14:paraId="4D8C0134" w14:textId="77777777" w:rsidTr="00297E0F">
        <w:tc>
          <w:tcPr>
            <w:tcW w:w="10207" w:type="dxa"/>
            <w:gridSpan w:val="6"/>
          </w:tcPr>
          <w:p w14:paraId="012D9A7B" w14:textId="77777777" w:rsidR="00D71C21" w:rsidRPr="000F2780" w:rsidRDefault="00D71C21" w:rsidP="00D71C21">
            <w:pPr>
              <w:pStyle w:val="af3"/>
              <w:numPr>
                <w:ilvl w:val="0"/>
                <w:numId w:val="13"/>
              </w:numPr>
              <w:jc w:val="center"/>
              <w:rPr>
                <w:sz w:val="28"/>
                <w:szCs w:val="28"/>
              </w:rPr>
            </w:pPr>
            <w:r w:rsidRPr="000F2780">
              <w:rPr>
                <w:sz w:val="28"/>
                <w:szCs w:val="28"/>
              </w:rPr>
              <w:t>Водоотведение</w:t>
            </w:r>
          </w:p>
        </w:tc>
      </w:tr>
      <w:tr w:rsidR="00D71C21" w:rsidRPr="000F2780" w14:paraId="2CC692E9" w14:textId="77777777" w:rsidTr="00297E0F">
        <w:tc>
          <w:tcPr>
            <w:tcW w:w="2553" w:type="dxa"/>
          </w:tcPr>
          <w:p w14:paraId="0F16FB4A" w14:textId="77777777" w:rsidR="00D71C21" w:rsidRPr="000F2780" w:rsidRDefault="00D71C21" w:rsidP="00297E0F">
            <w:pPr>
              <w:jc w:val="center"/>
              <w:rPr>
                <w:sz w:val="28"/>
                <w:szCs w:val="28"/>
              </w:rPr>
            </w:pPr>
            <w:r w:rsidRPr="000F2780">
              <w:rPr>
                <w:sz w:val="28"/>
                <w:szCs w:val="28"/>
              </w:rPr>
              <w:t>-</w:t>
            </w:r>
          </w:p>
        </w:tc>
        <w:tc>
          <w:tcPr>
            <w:tcW w:w="1773" w:type="dxa"/>
          </w:tcPr>
          <w:p w14:paraId="7FB30B30" w14:textId="77777777" w:rsidR="00D71C21" w:rsidRPr="000F2780" w:rsidRDefault="00D71C21" w:rsidP="00297E0F">
            <w:pPr>
              <w:jc w:val="center"/>
              <w:rPr>
                <w:sz w:val="28"/>
                <w:szCs w:val="28"/>
              </w:rPr>
            </w:pPr>
            <w:r w:rsidRPr="000F2780">
              <w:rPr>
                <w:sz w:val="28"/>
                <w:szCs w:val="28"/>
              </w:rPr>
              <w:t>-</w:t>
            </w:r>
          </w:p>
        </w:tc>
        <w:tc>
          <w:tcPr>
            <w:tcW w:w="2054" w:type="dxa"/>
          </w:tcPr>
          <w:p w14:paraId="12C13151" w14:textId="77777777" w:rsidR="00D71C21" w:rsidRPr="000F2780" w:rsidRDefault="00D71C21" w:rsidP="00297E0F">
            <w:pPr>
              <w:jc w:val="center"/>
              <w:rPr>
                <w:sz w:val="28"/>
                <w:szCs w:val="28"/>
              </w:rPr>
            </w:pPr>
            <w:r w:rsidRPr="000F2780">
              <w:rPr>
                <w:sz w:val="28"/>
                <w:szCs w:val="28"/>
              </w:rPr>
              <w:t>-</w:t>
            </w:r>
          </w:p>
        </w:tc>
        <w:tc>
          <w:tcPr>
            <w:tcW w:w="2126" w:type="dxa"/>
          </w:tcPr>
          <w:p w14:paraId="188DB417" w14:textId="77777777" w:rsidR="00D71C21" w:rsidRPr="000F2780" w:rsidRDefault="00D71C21" w:rsidP="00297E0F">
            <w:pPr>
              <w:jc w:val="center"/>
              <w:rPr>
                <w:sz w:val="28"/>
                <w:szCs w:val="28"/>
              </w:rPr>
            </w:pPr>
            <w:r w:rsidRPr="000F2780">
              <w:rPr>
                <w:sz w:val="28"/>
                <w:szCs w:val="28"/>
              </w:rPr>
              <w:t>-</w:t>
            </w:r>
          </w:p>
        </w:tc>
        <w:tc>
          <w:tcPr>
            <w:tcW w:w="851" w:type="dxa"/>
          </w:tcPr>
          <w:p w14:paraId="0F428AA9" w14:textId="77777777" w:rsidR="00D71C21" w:rsidRPr="000F2780" w:rsidRDefault="00D71C21" w:rsidP="00297E0F">
            <w:pPr>
              <w:jc w:val="center"/>
              <w:rPr>
                <w:sz w:val="28"/>
                <w:szCs w:val="28"/>
              </w:rPr>
            </w:pPr>
            <w:r w:rsidRPr="000F2780">
              <w:rPr>
                <w:sz w:val="28"/>
                <w:szCs w:val="28"/>
              </w:rPr>
              <w:t>-</w:t>
            </w:r>
          </w:p>
        </w:tc>
        <w:tc>
          <w:tcPr>
            <w:tcW w:w="850" w:type="dxa"/>
          </w:tcPr>
          <w:p w14:paraId="06CE20A2" w14:textId="77777777" w:rsidR="00D71C21" w:rsidRPr="000F2780" w:rsidRDefault="00D71C21" w:rsidP="00297E0F">
            <w:pPr>
              <w:jc w:val="center"/>
              <w:rPr>
                <w:sz w:val="28"/>
                <w:szCs w:val="28"/>
              </w:rPr>
            </w:pPr>
            <w:r w:rsidRPr="000F2780">
              <w:rPr>
                <w:sz w:val="28"/>
                <w:szCs w:val="28"/>
              </w:rPr>
              <w:t>-</w:t>
            </w:r>
          </w:p>
        </w:tc>
      </w:tr>
    </w:tbl>
    <w:p w14:paraId="58FEC6FD" w14:textId="77777777" w:rsidR="00D71C21" w:rsidRPr="000F2780" w:rsidRDefault="00D71C21" w:rsidP="00D71C21">
      <w:pPr>
        <w:jc w:val="center"/>
        <w:rPr>
          <w:sz w:val="28"/>
          <w:szCs w:val="28"/>
        </w:rPr>
      </w:pPr>
    </w:p>
    <w:p w14:paraId="4124C9A7" w14:textId="77777777" w:rsidR="00D71C21" w:rsidRPr="000F2780" w:rsidRDefault="00D71C21" w:rsidP="00D71C21">
      <w:pPr>
        <w:jc w:val="center"/>
        <w:rPr>
          <w:sz w:val="28"/>
          <w:szCs w:val="28"/>
        </w:rPr>
      </w:pPr>
    </w:p>
    <w:p w14:paraId="3B58DB2B" w14:textId="77777777" w:rsidR="00D71C21" w:rsidRPr="000F2780" w:rsidRDefault="00D71C21" w:rsidP="00D71C21">
      <w:pPr>
        <w:jc w:val="center"/>
        <w:rPr>
          <w:sz w:val="28"/>
          <w:szCs w:val="28"/>
        </w:rPr>
      </w:pPr>
    </w:p>
    <w:p w14:paraId="5ADCCFBE" w14:textId="77777777" w:rsidR="00D71C21" w:rsidRPr="000F2780" w:rsidRDefault="00D71C21" w:rsidP="00D71C21">
      <w:pPr>
        <w:jc w:val="center"/>
        <w:rPr>
          <w:sz w:val="28"/>
          <w:szCs w:val="28"/>
        </w:rPr>
      </w:pPr>
    </w:p>
    <w:p w14:paraId="641AA508" w14:textId="77777777" w:rsidR="00D71C21" w:rsidRPr="000F2780" w:rsidRDefault="00D71C21" w:rsidP="00D71C21">
      <w:pPr>
        <w:jc w:val="center"/>
        <w:rPr>
          <w:sz w:val="28"/>
          <w:szCs w:val="28"/>
        </w:rPr>
      </w:pPr>
    </w:p>
    <w:p w14:paraId="6D3A0B28" w14:textId="77777777" w:rsidR="00D71C21" w:rsidRPr="000F2780" w:rsidRDefault="00D71C21" w:rsidP="00D71C21">
      <w:pPr>
        <w:jc w:val="center"/>
        <w:rPr>
          <w:sz w:val="28"/>
          <w:szCs w:val="28"/>
        </w:rPr>
      </w:pPr>
    </w:p>
    <w:p w14:paraId="66CAE2E8" w14:textId="77777777" w:rsidR="00D71C21" w:rsidRPr="000F2780" w:rsidRDefault="00D71C21" w:rsidP="00D71C21">
      <w:pPr>
        <w:jc w:val="center"/>
        <w:rPr>
          <w:sz w:val="28"/>
          <w:szCs w:val="28"/>
        </w:rPr>
      </w:pPr>
    </w:p>
    <w:p w14:paraId="106FD558" w14:textId="77777777" w:rsidR="00D71C21" w:rsidRPr="000F2780" w:rsidRDefault="00D71C21" w:rsidP="00D71C21">
      <w:pPr>
        <w:jc w:val="center"/>
        <w:rPr>
          <w:sz w:val="28"/>
          <w:szCs w:val="28"/>
        </w:rPr>
      </w:pPr>
    </w:p>
    <w:p w14:paraId="1320D215" w14:textId="77777777" w:rsidR="00D71C21" w:rsidRPr="000F2780" w:rsidRDefault="00D71C21" w:rsidP="00D71C21">
      <w:pPr>
        <w:rPr>
          <w:sz w:val="28"/>
          <w:szCs w:val="28"/>
        </w:rPr>
      </w:pPr>
    </w:p>
    <w:p w14:paraId="6D28353C" w14:textId="77777777" w:rsidR="00D71C21" w:rsidRPr="000F2780" w:rsidRDefault="00D71C21" w:rsidP="00D71C21">
      <w:pPr>
        <w:jc w:val="center"/>
        <w:rPr>
          <w:sz w:val="28"/>
          <w:szCs w:val="28"/>
        </w:rPr>
      </w:pPr>
      <w:r w:rsidRPr="000F2780">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w:t>
      </w:r>
      <w:r w:rsidRPr="000F2780">
        <w:rPr>
          <w:sz w:val="28"/>
          <w:szCs w:val="28"/>
        </w:rPr>
        <w:br/>
        <w:t>по снижению потерь воды при транспортировке) и (или) водоотведения</w:t>
      </w:r>
    </w:p>
    <w:p w14:paraId="3A8F352F" w14:textId="77777777" w:rsidR="00D71C21" w:rsidRPr="000F2780" w:rsidRDefault="00D71C21" w:rsidP="00D71C21">
      <w:pPr>
        <w:jc w:val="center"/>
        <w:rPr>
          <w:sz w:val="28"/>
          <w:szCs w:val="28"/>
        </w:rPr>
      </w:pPr>
    </w:p>
    <w:tbl>
      <w:tblPr>
        <w:tblStyle w:val="af2"/>
        <w:tblW w:w="10207" w:type="dxa"/>
        <w:tblInd w:w="-431" w:type="dxa"/>
        <w:tblLayout w:type="fixed"/>
        <w:tblLook w:val="04A0" w:firstRow="1" w:lastRow="0" w:firstColumn="1" w:lastColumn="0" w:noHBand="0" w:noVBand="1"/>
      </w:tblPr>
      <w:tblGrid>
        <w:gridCol w:w="2553"/>
        <w:gridCol w:w="1773"/>
        <w:gridCol w:w="2054"/>
        <w:gridCol w:w="2126"/>
        <w:gridCol w:w="851"/>
        <w:gridCol w:w="850"/>
      </w:tblGrid>
      <w:tr w:rsidR="00D71C21" w:rsidRPr="000F2780" w14:paraId="0BE90B44" w14:textId="77777777" w:rsidTr="00297E0F">
        <w:trPr>
          <w:trHeight w:val="706"/>
        </w:trPr>
        <w:tc>
          <w:tcPr>
            <w:tcW w:w="2553" w:type="dxa"/>
            <w:vMerge w:val="restart"/>
            <w:vAlign w:val="center"/>
          </w:tcPr>
          <w:p w14:paraId="22F8259E" w14:textId="77777777" w:rsidR="00D71C21" w:rsidRPr="000F2780" w:rsidRDefault="00D71C21" w:rsidP="00297E0F">
            <w:pPr>
              <w:jc w:val="center"/>
              <w:rPr>
                <w:sz w:val="28"/>
                <w:szCs w:val="28"/>
              </w:rPr>
            </w:pPr>
            <w:r w:rsidRPr="000F2780">
              <w:rPr>
                <w:sz w:val="28"/>
                <w:szCs w:val="28"/>
              </w:rPr>
              <w:t>Наименование мероприятия</w:t>
            </w:r>
          </w:p>
        </w:tc>
        <w:tc>
          <w:tcPr>
            <w:tcW w:w="1773" w:type="dxa"/>
            <w:vMerge w:val="restart"/>
            <w:vAlign w:val="center"/>
          </w:tcPr>
          <w:p w14:paraId="24C7D433" w14:textId="77777777" w:rsidR="00D71C21" w:rsidRPr="000F2780" w:rsidRDefault="00D71C21" w:rsidP="00297E0F">
            <w:pPr>
              <w:jc w:val="center"/>
              <w:rPr>
                <w:sz w:val="28"/>
                <w:szCs w:val="28"/>
              </w:rPr>
            </w:pPr>
            <w:r w:rsidRPr="000F2780">
              <w:rPr>
                <w:sz w:val="28"/>
                <w:szCs w:val="28"/>
              </w:rPr>
              <w:t>Срок реализации</w:t>
            </w:r>
          </w:p>
        </w:tc>
        <w:tc>
          <w:tcPr>
            <w:tcW w:w="2054" w:type="dxa"/>
            <w:vMerge w:val="restart"/>
            <w:vAlign w:val="center"/>
          </w:tcPr>
          <w:p w14:paraId="21246C0A" w14:textId="77777777" w:rsidR="00D71C21" w:rsidRPr="000F2780" w:rsidRDefault="00D71C21" w:rsidP="00297E0F">
            <w:pPr>
              <w:jc w:val="center"/>
              <w:rPr>
                <w:sz w:val="28"/>
                <w:szCs w:val="28"/>
              </w:rPr>
            </w:pPr>
            <w:r w:rsidRPr="000F2780">
              <w:rPr>
                <w:sz w:val="28"/>
                <w:szCs w:val="28"/>
              </w:rPr>
              <w:t>Финансовые потребности, тыс. руб.              (без НДС)</w:t>
            </w:r>
          </w:p>
        </w:tc>
        <w:tc>
          <w:tcPr>
            <w:tcW w:w="3827" w:type="dxa"/>
            <w:gridSpan w:val="3"/>
            <w:vAlign w:val="center"/>
          </w:tcPr>
          <w:p w14:paraId="0D51885D" w14:textId="77777777" w:rsidR="00D71C21" w:rsidRPr="000F2780" w:rsidRDefault="00D71C21" w:rsidP="00297E0F">
            <w:pPr>
              <w:jc w:val="center"/>
              <w:rPr>
                <w:sz w:val="28"/>
                <w:szCs w:val="28"/>
              </w:rPr>
            </w:pPr>
            <w:r w:rsidRPr="000F2780">
              <w:rPr>
                <w:sz w:val="28"/>
                <w:szCs w:val="28"/>
              </w:rPr>
              <w:t>Ожидаемый эффект</w:t>
            </w:r>
          </w:p>
        </w:tc>
      </w:tr>
      <w:tr w:rsidR="00D71C21" w:rsidRPr="000F2780" w14:paraId="1B0D86A5" w14:textId="77777777" w:rsidTr="00297E0F">
        <w:trPr>
          <w:trHeight w:val="844"/>
        </w:trPr>
        <w:tc>
          <w:tcPr>
            <w:tcW w:w="2553" w:type="dxa"/>
            <w:vMerge/>
          </w:tcPr>
          <w:p w14:paraId="0661DB04" w14:textId="77777777" w:rsidR="00D71C21" w:rsidRPr="000F2780" w:rsidRDefault="00D71C21" w:rsidP="00297E0F">
            <w:pPr>
              <w:jc w:val="center"/>
              <w:rPr>
                <w:sz w:val="28"/>
                <w:szCs w:val="28"/>
              </w:rPr>
            </w:pPr>
          </w:p>
        </w:tc>
        <w:tc>
          <w:tcPr>
            <w:tcW w:w="1773" w:type="dxa"/>
            <w:vMerge/>
          </w:tcPr>
          <w:p w14:paraId="731BDB7A" w14:textId="77777777" w:rsidR="00D71C21" w:rsidRPr="000F2780" w:rsidRDefault="00D71C21" w:rsidP="00297E0F">
            <w:pPr>
              <w:jc w:val="center"/>
              <w:rPr>
                <w:sz w:val="28"/>
                <w:szCs w:val="28"/>
              </w:rPr>
            </w:pPr>
          </w:p>
        </w:tc>
        <w:tc>
          <w:tcPr>
            <w:tcW w:w="2054" w:type="dxa"/>
            <w:vMerge/>
          </w:tcPr>
          <w:p w14:paraId="0EBFCBE9" w14:textId="77777777" w:rsidR="00D71C21" w:rsidRPr="000F2780" w:rsidRDefault="00D71C21" w:rsidP="00297E0F">
            <w:pPr>
              <w:jc w:val="center"/>
              <w:rPr>
                <w:sz w:val="28"/>
                <w:szCs w:val="28"/>
              </w:rPr>
            </w:pPr>
          </w:p>
        </w:tc>
        <w:tc>
          <w:tcPr>
            <w:tcW w:w="2126" w:type="dxa"/>
            <w:vAlign w:val="center"/>
          </w:tcPr>
          <w:p w14:paraId="6EFE7565" w14:textId="77777777" w:rsidR="00D71C21" w:rsidRPr="000F2780" w:rsidRDefault="00D71C21" w:rsidP="00297E0F">
            <w:pPr>
              <w:jc w:val="center"/>
              <w:rPr>
                <w:sz w:val="28"/>
                <w:szCs w:val="28"/>
              </w:rPr>
            </w:pPr>
            <w:r w:rsidRPr="000F2780">
              <w:rPr>
                <w:sz w:val="28"/>
                <w:szCs w:val="28"/>
              </w:rPr>
              <w:t>Наименование показателей</w:t>
            </w:r>
          </w:p>
        </w:tc>
        <w:tc>
          <w:tcPr>
            <w:tcW w:w="851" w:type="dxa"/>
            <w:vAlign w:val="center"/>
          </w:tcPr>
          <w:p w14:paraId="32EA9608" w14:textId="77777777" w:rsidR="00D71C21" w:rsidRPr="000F2780" w:rsidRDefault="00D71C21" w:rsidP="00297E0F">
            <w:pPr>
              <w:jc w:val="center"/>
              <w:rPr>
                <w:sz w:val="28"/>
                <w:szCs w:val="28"/>
              </w:rPr>
            </w:pPr>
            <w:r w:rsidRPr="000F2780">
              <w:rPr>
                <w:sz w:val="28"/>
                <w:szCs w:val="28"/>
              </w:rPr>
              <w:t>тыс. руб.</w:t>
            </w:r>
          </w:p>
        </w:tc>
        <w:tc>
          <w:tcPr>
            <w:tcW w:w="850" w:type="dxa"/>
            <w:vAlign w:val="center"/>
          </w:tcPr>
          <w:p w14:paraId="6C8A91F0" w14:textId="77777777" w:rsidR="00D71C21" w:rsidRPr="000F2780" w:rsidRDefault="00D71C21" w:rsidP="00297E0F">
            <w:pPr>
              <w:jc w:val="center"/>
              <w:rPr>
                <w:sz w:val="28"/>
                <w:szCs w:val="28"/>
              </w:rPr>
            </w:pPr>
            <w:r w:rsidRPr="000F2780">
              <w:rPr>
                <w:sz w:val="28"/>
                <w:szCs w:val="28"/>
              </w:rPr>
              <w:t>%</w:t>
            </w:r>
          </w:p>
        </w:tc>
      </w:tr>
      <w:tr w:rsidR="00D71C21" w:rsidRPr="000F2780" w14:paraId="3D57FC8A" w14:textId="77777777" w:rsidTr="00297E0F">
        <w:tc>
          <w:tcPr>
            <w:tcW w:w="10207" w:type="dxa"/>
            <w:gridSpan w:val="6"/>
          </w:tcPr>
          <w:p w14:paraId="70F3357D" w14:textId="77777777" w:rsidR="00D71C21" w:rsidRPr="000F2780" w:rsidRDefault="00D71C21" w:rsidP="00D71C21">
            <w:pPr>
              <w:pStyle w:val="af3"/>
              <w:numPr>
                <w:ilvl w:val="0"/>
                <w:numId w:val="14"/>
              </w:numPr>
              <w:jc w:val="center"/>
              <w:rPr>
                <w:sz w:val="28"/>
                <w:szCs w:val="28"/>
              </w:rPr>
            </w:pPr>
            <w:r w:rsidRPr="000F2780">
              <w:rPr>
                <w:sz w:val="28"/>
                <w:szCs w:val="28"/>
              </w:rPr>
              <w:t>Холодное водоснабжение питьевой водой</w:t>
            </w:r>
          </w:p>
        </w:tc>
      </w:tr>
      <w:tr w:rsidR="00D71C21" w:rsidRPr="000F2780" w14:paraId="34F7DB69" w14:textId="77777777" w:rsidTr="00297E0F">
        <w:tc>
          <w:tcPr>
            <w:tcW w:w="2553" w:type="dxa"/>
          </w:tcPr>
          <w:p w14:paraId="738004FC" w14:textId="77777777" w:rsidR="00D71C21" w:rsidRPr="000F2780" w:rsidRDefault="00D71C21" w:rsidP="00297E0F">
            <w:pPr>
              <w:jc w:val="center"/>
              <w:rPr>
                <w:sz w:val="28"/>
                <w:szCs w:val="28"/>
              </w:rPr>
            </w:pPr>
            <w:r w:rsidRPr="000F2780">
              <w:rPr>
                <w:sz w:val="28"/>
                <w:szCs w:val="28"/>
              </w:rPr>
              <w:t>-</w:t>
            </w:r>
          </w:p>
        </w:tc>
        <w:tc>
          <w:tcPr>
            <w:tcW w:w="1773" w:type="dxa"/>
          </w:tcPr>
          <w:p w14:paraId="114C22FF" w14:textId="77777777" w:rsidR="00D71C21" w:rsidRPr="000F2780" w:rsidRDefault="00D71C21" w:rsidP="00297E0F">
            <w:pPr>
              <w:jc w:val="center"/>
              <w:rPr>
                <w:sz w:val="28"/>
                <w:szCs w:val="28"/>
              </w:rPr>
            </w:pPr>
            <w:r w:rsidRPr="000F2780">
              <w:rPr>
                <w:sz w:val="28"/>
                <w:szCs w:val="28"/>
              </w:rPr>
              <w:t>-</w:t>
            </w:r>
          </w:p>
        </w:tc>
        <w:tc>
          <w:tcPr>
            <w:tcW w:w="2054" w:type="dxa"/>
          </w:tcPr>
          <w:p w14:paraId="30E75665" w14:textId="77777777" w:rsidR="00D71C21" w:rsidRPr="000F2780" w:rsidRDefault="00D71C21" w:rsidP="00297E0F">
            <w:pPr>
              <w:jc w:val="center"/>
              <w:rPr>
                <w:sz w:val="28"/>
                <w:szCs w:val="28"/>
              </w:rPr>
            </w:pPr>
            <w:r w:rsidRPr="000F2780">
              <w:rPr>
                <w:sz w:val="28"/>
                <w:szCs w:val="28"/>
              </w:rPr>
              <w:t>-</w:t>
            </w:r>
          </w:p>
        </w:tc>
        <w:tc>
          <w:tcPr>
            <w:tcW w:w="2126" w:type="dxa"/>
          </w:tcPr>
          <w:p w14:paraId="35EA3EA7" w14:textId="77777777" w:rsidR="00D71C21" w:rsidRPr="000F2780" w:rsidRDefault="00D71C21" w:rsidP="00297E0F">
            <w:pPr>
              <w:jc w:val="center"/>
              <w:rPr>
                <w:sz w:val="28"/>
                <w:szCs w:val="28"/>
              </w:rPr>
            </w:pPr>
            <w:r w:rsidRPr="000F2780">
              <w:rPr>
                <w:sz w:val="28"/>
                <w:szCs w:val="28"/>
              </w:rPr>
              <w:t>-</w:t>
            </w:r>
          </w:p>
        </w:tc>
        <w:tc>
          <w:tcPr>
            <w:tcW w:w="851" w:type="dxa"/>
          </w:tcPr>
          <w:p w14:paraId="76725DF6" w14:textId="77777777" w:rsidR="00D71C21" w:rsidRPr="000F2780" w:rsidRDefault="00D71C21" w:rsidP="00297E0F">
            <w:pPr>
              <w:jc w:val="center"/>
              <w:rPr>
                <w:sz w:val="28"/>
                <w:szCs w:val="28"/>
              </w:rPr>
            </w:pPr>
            <w:r w:rsidRPr="000F2780">
              <w:rPr>
                <w:sz w:val="28"/>
                <w:szCs w:val="28"/>
              </w:rPr>
              <w:t>-</w:t>
            </w:r>
          </w:p>
        </w:tc>
        <w:tc>
          <w:tcPr>
            <w:tcW w:w="850" w:type="dxa"/>
          </w:tcPr>
          <w:p w14:paraId="1C8BA9A5" w14:textId="77777777" w:rsidR="00D71C21" w:rsidRPr="000F2780" w:rsidRDefault="00D71C21" w:rsidP="00297E0F">
            <w:pPr>
              <w:jc w:val="center"/>
              <w:rPr>
                <w:sz w:val="28"/>
                <w:szCs w:val="28"/>
              </w:rPr>
            </w:pPr>
            <w:r w:rsidRPr="000F2780">
              <w:rPr>
                <w:sz w:val="28"/>
                <w:szCs w:val="28"/>
              </w:rPr>
              <w:t>-</w:t>
            </w:r>
          </w:p>
        </w:tc>
      </w:tr>
      <w:tr w:rsidR="00D71C21" w:rsidRPr="000F2780" w14:paraId="289864C4" w14:textId="77777777" w:rsidTr="00297E0F">
        <w:tc>
          <w:tcPr>
            <w:tcW w:w="10207" w:type="dxa"/>
            <w:gridSpan w:val="6"/>
          </w:tcPr>
          <w:p w14:paraId="23A91507" w14:textId="77777777" w:rsidR="00D71C21" w:rsidRPr="000F2780" w:rsidRDefault="00D71C21" w:rsidP="00D71C21">
            <w:pPr>
              <w:pStyle w:val="af3"/>
              <w:numPr>
                <w:ilvl w:val="0"/>
                <w:numId w:val="14"/>
              </w:numPr>
              <w:jc w:val="center"/>
              <w:rPr>
                <w:sz w:val="28"/>
                <w:szCs w:val="28"/>
              </w:rPr>
            </w:pPr>
            <w:r w:rsidRPr="000F2780">
              <w:rPr>
                <w:sz w:val="28"/>
                <w:szCs w:val="28"/>
              </w:rPr>
              <w:t>Водоотведение</w:t>
            </w:r>
          </w:p>
        </w:tc>
      </w:tr>
      <w:tr w:rsidR="00D71C21" w:rsidRPr="000F2780" w14:paraId="33942B36" w14:textId="77777777" w:rsidTr="00297E0F">
        <w:tc>
          <w:tcPr>
            <w:tcW w:w="2553" w:type="dxa"/>
          </w:tcPr>
          <w:p w14:paraId="795E8805" w14:textId="77777777" w:rsidR="00D71C21" w:rsidRPr="000F2780" w:rsidRDefault="00D71C21" w:rsidP="00297E0F">
            <w:pPr>
              <w:jc w:val="center"/>
              <w:rPr>
                <w:sz w:val="28"/>
                <w:szCs w:val="28"/>
              </w:rPr>
            </w:pPr>
            <w:r w:rsidRPr="000F2780">
              <w:rPr>
                <w:sz w:val="28"/>
                <w:szCs w:val="28"/>
              </w:rPr>
              <w:t>-</w:t>
            </w:r>
          </w:p>
        </w:tc>
        <w:tc>
          <w:tcPr>
            <w:tcW w:w="1773" w:type="dxa"/>
          </w:tcPr>
          <w:p w14:paraId="3A951955" w14:textId="77777777" w:rsidR="00D71C21" w:rsidRPr="000F2780" w:rsidRDefault="00D71C21" w:rsidP="00297E0F">
            <w:pPr>
              <w:jc w:val="center"/>
              <w:rPr>
                <w:sz w:val="28"/>
                <w:szCs w:val="28"/>
              </w:rPr>
            </w:pPr>
            <w:r w:rsidRPr="000F2780">
              <w:rPr>
                <w:sz w:val="28"/>
                <w:szCs w:val="28"/>
              </w:rPr>
              <w:t>-</w:t>
            </w:r>
          </w:p>
        </w:tc>
        <w:tc>
          <w:tcPr>
            <w:tcW w:w="2054" w:type="dxa"/>
          </w:tcPr>
          <w:p w14:paraId="04F9B2EA" w14:textId="77777777" w:rsidR="00D71C21" w:rsidRPr="000F2780" w:rsidRDefault="00D71C21" w:rsidP="00297E0F">
            <w:pPr>
              <w:jc w:val="center"/>
              <w:rPr>
                <w:sz w:val="28"/>
                <w:szCs w:val="28"/>
              </w:rPr>
            </w:pPr>
            <w:r w:rsidRPr="000F2780">
              <w:rPr>
                <w:sz w:val="28"/>
                <w:szCs w:val="28"/>
              </w:rPr>
              <w:t>-</w:t>
            </w:r>
          </w:p>
        </w:tc>
        <w:tc>
          <w:tcPr>
            <w:tcW w:w="2126" w:type="dxa"/>
          </w:tcPr>
          <w:p w14:paraId="7A517719" w14:textId="77777777" w:rsidR="00D71C21" w:rsidRPr="000F2780" w:rsidRDefault="00D71C21" w:rsidP="00297E0F">
            <w:pPr>
              <w:jc w:val="center"/>
              <w:rPr>
                <w:sz w:val="28"/>
                <w:szCs w:val="28"/>
              </w:rPr>
            </w:pPr>
            <w:r w:rsidRPr="000F2780">
              <w:rPr>
                <w:sz w:val="28"/>
                <w:szCs w:val="28"/>
              </w:rPr>
              <w:t>-</w:t>
            </w:r>
          </w:p>
        </w:tc>
        <w:tc>
          <w:tcPr>
            <w:tcW w:w="851" w:type="dxa"/>
          </w:tcPr>
          <w:p w14:paraId="2252EDD9" w14:textId="77777777" w:rsidR="00D71C21" w:rsidRPr="000F2780" w:rsidRDefault="00D71C21" w:rsidP="00297E0F">
            <w:pPr>
              <w:jc w:val="center"/>
              <w:rPr>
                <w:sz w:val="28"/>
                <w:szCs w:val="28"/>
              </w:rPr>
            </w:pPr>
            <w:r w:rsidRPr="000F2780">
              <w:rPr>
                <w:sz w:val="28"/>
                <w:szCs w:val="28"/>
              </w:rPr>
              <w:t>-</w:t>
            </w:r>
          </w:p>
        </w:tc>
        <w:tc>
          <w:tcPr>
            <w:tcW w:w="850" w:type="dxa"/>
          </w:tcPr>
          <w:p w14:paraId="627B69BC" w14:textId="77777777" w:rsidR="00D71C21" w:rsidRPr="000F2780" w:rsidRDefault="00D71C21" w:rsidP="00297E0F">
            <w:pPr>
              <w:jc w:val="center"/>
              <w:rPr>
                <w:sz w:val="28"/>
                <w:szCs w:val="28"/>
              </w:rPr>
            </w:pPr>
            <w:r w:rsidRPr="000F2780">
              <w:rPr>
                <w:sz w:val="28"/>
                <w:szCs w:val="28"/>
              </w:rPr>
              <w:t>-</w:t>
            </w:r>
          </w:p>
        </w:tc>
      </w:tr>
    </w:tbl>
    <w:p w14:paraId="564A8F42" w14:textId="77777777" w:rsidR="00D71C21" w:rsidRPr="000F2780" w:rsidRDefault="00D71C21" w:rsidP="00D71C21">
      <w:pPr>
        <w:jc w:val="center"/>
        <w:rPr>
          <w:sz w:val="28"/>
          <w:szCs w:val="28"/>
        </w:rPr>
      </w:pPr>
    </w:p>
    <w:p w14:paraId="0566AC40" w14:textId="77777777" w:rsidR="00D71C21" w:rsidRPr="000F2780" w:rsidRDefault="00D71C21" w:rsidP="00D71C21">
      <w:pPr>
        <w:jc w:val="center"/>
        <w:rPr>
          <w:sz w:val="28"/>
          <w:szCs w:val="28"/>
        </w:rPr>
      </w:pPr>
    </w:p>
    <w:p w14:paraId="4EEABB7C" w14:textId="77777777" w:rsidR="00D71C21" w:rsidRPr="000F2780" w:rsidRDefault="00D71C21" w:rsidP="00D71C21">
      <w:pPr>
        <w:jc w:val="center"/>
        <w:rPr>
          <w:sz w:val="28"/>
          <w:szCs w:val="28"/>
        </w:rPr>
      </w:pPr>
    </w:p>
    <w:p w14:paraId="1E2772A5" w14:textId="77777777" w:rsidR="00D71C21" w:rsidRPr="000F2780" w:rsidRDefault="00D71C21" w:rsidP="00D71C21">
      <w:pPr>
        <w:jc w:val="center"/>
        <w:rPr>
          <w:sz w:val="28"/>
          <w:szCs w:val="28"/>
        </w:rPr>
      </w:pPr>
    </w:p>
    <w:p w14:paraId="609B6ED1" w14:textId="77777777" w:rsidR="00D71C21" w:rsidRPr="000F2780" w:rsidRDefault="00D71C21" w:rsidP="00D71C21">
      <w:pPr>
        <w:jc w:val="center"/>
        <w:rPr>
          <w:sz w:val="28"/>
          <w:szCs w:val="28"/>
        </w:rPr>
      </w:pPr>
    </w:p>
    <w:p w14:paraId="45F73133" w14:textId="77777777" w:rsidR="00D71C21" w:rsidRPr="000F2780" w:rsidRDefault="00D71C21" w:rsidP="00D71C21">
      <w:pPr>
        <w:jc w:val="center"/>
        <w:rPr>
          <w:sz w:val="28"/>
          <w:szCs w:val="28"/>
        </w:rPr>
      </w:pPr>
    </w:p>
    <w:p w14:paraId="3727533C" w14:textId="77777777" w:rsidR="00D71C21" w:rsidRPr="000F2780" w:rsidRDefault="00D71C21" w:rsidP="00D71C21">
      <w:pPr>
        <w:jc w:val="center"/>
        <w:rPr>
          <w:sz w:val="28"/>
          <w:szCs w:val="28"/>
        </w:rPr>
      </w:pPr>
    </w:p>
    <w:p w14:paraId="7AB0F93D" w14:textId="77777777" w:rsidR="00D71C21" w:rsidRPr="000F2780" w:rsidRDefault="00D71C21" w:rsidP="00D71C21">
      <w:pPr>
        <w:jc w:val="center"/>
        <w:rPr>
          <w:sz w:val="28"/>
          <w:szCs w:val="28"/>
        </w:rPr>
      </w:pPr>
    </w:p>
    <w:p w14:paraId="72568E32" w14:textId="77777777" w:rsidR="00D71C21" w:rsidRPr="000F2780" w:rsidRDefault="00D71C21" w:rsidP="00D71C21">
      <w:pPr>
        <w:jc w:val="center"/>
        <w:rPr>
          <w:sz w:val="28"/>
          <w:szCs w:val="28"/>
        </w:rPr>
      </w:pPr>
    </w:p>
    <w:p w14:paraId="7D9A09DF" w14:textId="77777777" w:rsidR="00D71C21" w:rsidRPr="000F2780" w:rsidRDefault="00D71C21" w:rsidP="00D71C21">
      <w:pPr>
        <w:jc w:val="center"/>
        <w:rPr>
          <w:sz w:val="28"/>
          <w:szCs w:val="28"/>
        </w:rPr>
      </w:pPr>
    </w:p>
    <w:p w14:paraId="1979BE01" w14:textId="77777777" w:rsidR="00D71C21" w:rsidRPr="000F2780" w:rsidRDefault="00D71C21" w:rsidP="00D71C21">
      <w:pPr>
        <w:jc w:val="center"/>
        <w:rPr>
          <w:sz w:val="28"/>
          <w:szCs w:val="28"/>
        </w:rPr>
      </w:pPr>
    </w:p>
    <w:p w14:paraId="6E7AE7EE" w14:textId="77777777" w:rsidR="00D71C21" w:rsidRPr="000F2780" w:rsidRDefault="00D71C21" w:rsidP="00D71C21">
      <w:pPr>
        <w:jc w:val="center"/>
        <w:rPr>
          <w:sz w:val="28"/>
          <w:szCs w:val="28"/>
        </w:rPr>
      </w:pPr>
    </w:p>
    <w:p w14:paraId="7C207ECF" w14:textId="77777777" w:rsidR="00D71C21" w:rsidRPr="000F2780" w:rsidRDefault="00D71C21" w:rsidP="00D71C21">
      <w:pPr>
        <w:jc w:val="center"/>
        <w:rPr>
          <w:sz w:val="28"/>
          <w:szCs w:val="28"/>
        </w:rPr>
      </w:pPr>
    </w:p>
    <w:p w14:paraId="05ADB407" w14:textId="77777777" w:rsidR="00D71C21" w:rsidRPr="000F2780" w:rsidRDefault="00D71C21" w:rsidP="00D71C21">
      <w:pPr>
        <w:jc w:val="center"/>
        <w:rPr>
          <w:sz w:val="28"/>
          <w:szCs w:val="28"/>
        </w:rPr>
      </w:pPr>
    </w:p>
    <w:p w14:paraId="35FEA4F1" w14:textId="77777777" w:rsidR="00D71C21" w:rsidRPr="000F2780" w:rsidRDefault="00D71C21" w:rsidP="00D71C21">
      <w:pPr>
        <w:jc w:val="center"/>
        <w:rPr>
          <w:sz w:val="28"/>
          <w:szCs w:val="28"/>
        </w:rPr>
        <w:sectPr w:rsidR="00D71C21" w:rsidRPr="000F2780" w:rsidSect="00297E0F">
          <w:headerReference w:type="default" r:id="rId24"/>
          <w:headerReference w:type="first" r:id="rId25"/>
          <w:pgSz w:w="11906" w:h="16838"/>
          <w:pgMar w:top="567" w:right="566" w:bottom="426" w:left="1559" w:header="567" w:footer="709" w:gutter="0"/>
          <w:cols w:space="708"/>
          <w:titlePg/>
          <w:docGrid w:linePitch="360"/>
        </w:sectPr>
      </w:pPr>
    </w:p>
    <w:p w14:paraId="050A9163" w14:textId="5C4B354B" w:rsidR="00D71C21" w:rsidRDefault="00D71C21" w:rsidP="00D71C21">
      <w:pPr>
        <w:jc w:val="center"/>
        <w:rPr>
          <w:sz w:val="28"/>
          <w:szCs w:val="28"/>
        </w:rPr>
      </w:pPr>
      <w:r w:rsidRPr="000F2780">
        <w:rPr>
          <w:sz w:val="28"/>
          <w:szCs w:val="28"/>
        </w:rPr>
        <w:t>Раздел 5. Планируемые объемы подачи питьевой воды и объемы принимаемых сточных вод</w:t>
      </w:r>
    </w:p>
    <w:p w14:paraId="4C485A2F" w14:textId="77777777" w:rsidR="001D3396" w:rsidRPr="000F2780" w:rsidRDefault="001D3396" w:rsidP="00D71C21">
      <w:pPr>
        <w:jc w:val="center"/>
        <w:rPr>
          <w:color w:val="FF0000"/>
          <w:sz w:val="28"/>
          <w:szCs w:val="28"/>
        </w:rPr>
      </w:pPr>
    </w:p>
    <w:tbl>
      <w:tblPr>
        <w:tblStyle w:val="af2"/>
        <w:tblW w:w="15172" w:type="dxa"/>
        <w:jc w:val="center"/>
        <w:tblInd w:w="0" w:type="dxa"/>
        <w:tblLayout w:type="fixed"/>
        <w:tblLook w:val="04A0" w:firstRow="1" w:lastRow="0" w:firstColumn="1" w:lastColumn="0" w:noHBand="0" w:noVBand="1"/>
      </w:tblPr>
      <w:tblGrid>
        <w:gridCol w:w="993"/>
        <w:gridCol w:w="2412"/>
        <w:gridCol w:w="843"/>
        <w:gridCol w:w="1135"/>
        <w:gridCol w:w="1134"/>
        <w:gridCol w:w="1134"/>
        <w:gridCol w:w="1276"/>
        <w:gridCol w:w="1276"/>
        <w:gridCol w:w="1275"/>
        <w:gridCol w:w="1230"/>
        <w:gridCol w:w="1180"/>
        <w:gridCol w:w="1276"/>
        <w:gridCol w:w="8"/>
      </w:tblGrid>
      <w:tr w:rsidR="00D71C21" w:rsidRPr="000F2780" w14:paraId="7587EA20" w14:textId="77777777" w:rsidTr="00297E0F">
        <w:trPr>
          <w:gridAfter w:val="1"/>
          <w:wAfter w:w="8" w:type="dxa"/>
          <w:trHeight w:val="464"/>
          <w:jc w:val="center"/>
        </w:trPr>
        <w:tc>
          <w:tcPr>
            <w:tcW w:w="993" w:type="dxa"/>
            <w:vMerge w:val="restart"/>
            <w:vAlign w:val="center"/>
          </w:tcPr>
          <w:p w14:paraId="017842A8" w14:textId="77777777" w:rsidR="00D71C21" w:rsidRPr="000F2780" w:rsidRDefault="00D71C21" w:rsidP="00297E0F">
            <w:pPr>
              <w:jc w:val="center"/>
              <w:rPr>
                <w:sz w:val="28"/>
                <w:szCs w:val="28"/>
              </w:rPr>
            </w:pPr>
            <w:r w:rsidRPr="000F2780">
              <w:rPr>
                <w:sz w:val="28"/>
                <w:szCs w:val="28"/>
              </w:rPr>
              <w:t>№ п/п</w:t>
            </w:r>
          </w:p>
        </w:tc>
        <w:tc>
          <w:tcPr>
            <w:tcW w:w="2412" w:type="dxa"/>
            <w:vMerge w:val="restart"/>
            <w:vAlign w:val="center"/>
          </w:tcPr>
          <w:p w14:paraId="7DA1E9A4" w14:textId="77777777" w:rsidR="00D71C21" w:rsidRPr="000F2780" w:rsidRDefault="00D71C21" w:rsidP="00297E0F">
            <w:pPr>
              <w:jc w:val="center"/>
              <w:rPr>
                <w:sz w:val="28"/>
                <w:szCs w:val="28"/>
              </w:rPr>
            </w:pPr>
            <w:r w:rsidRPr="000F2780">
              <w:rPr>
                <w:sz w:val="28"/>
                <w:szCs w:val="28"/>
              </w:rPr>
              <w:t>Наименование показателя</w:t>
            </w:r>
          </w:p>
        </w:tc>
        <w:tc>
          <w:tcPr>
            <w:tcW w:w="843" w:type="dxa"/>
            <w:vMerge w:val="restart"/>
            <w:vAlign w:val="center"/>
          </w:tcPr>
          <w:p w14:paraId="478D24C7" w14:textId="77777777" w:rsidR="00D71C21" w:rsidRPr="000F2780" w:rsidRDefault="00D71C21" w:rsidP="00297E0F">
            <w:pPr>
              <w:jc w:val="center"/>
              <w:rPr>
                <w:color w:val="FF0000"/>
                <w:sz w:val="28"/>
                <w:szCs w:val="28"/>
              </w:rPr>
            </w:pPr>
            <w:r w:rsidRPr="000F2780">
              <w:rPr>
                <w:sz w:val="28"/>
                <w:szCs w:val="28"/>
              </w:rPr>
              <w:t>Ед. изм.</w:t>
            </w:r>
          </w:p>
        </w:tc>
        <w:tc>
          <w:tcPr>
            <w:tcW w:w="1135" w:type="dxa"/>
            <w:vAlign w:val="center"/>
          </w:tcPr>
          <w:p w14:paraId="0CC8B067" w14:textId="77777777" w:rsidR="00D71C21" w:rsidRPr="000F2780" w:rsidRDefault="00D71C21" w:rsidP="00297E0F">
            <w:pPr>
              <w:jc w:val="center"/>
              <w:rPr>
                <w:sz w:val="28"/>
                <w:szCs w:val="28"/>
              </w:rPr>
            </w:pPr>
            <w:r w:rsidRPr="000F2780">
              <w:rPr>
                <w:sz w:val="28"/>
                <w:szCs w:val="28"/>
              </w:rPr>
              <w:t>2023 год</w:t>
            </w:r>
          </w:p>
        </w:tc>
        <w:tc>
          <w:tcPr>
            <w:tcW w:w="2268" w:type="dxa"/>
            <w:gridSpan w:val="2"/>
            <w:vAlign w:val="center"/>
          </w:tcPr>
          <w:p w14:paraId="0A24052F" w14:textId="77777777" w:rsidR="00D71C21" w:rsidRPr="000F2780" w:rsidRDefault="00D71C21" w:rsidP="00297E0F">
            <w:pPr>
              <w:jc w:val="center"/>
              <w:rPr>
                <w:sz w:val="28"/>
                <w:szCs w:val="28"/>
              </w:rPr>
            </w:pPr>
            <w:r w:rsidRPr="000F2780">
              <w:rPr>
                <w:sz w:val="28"/>
                <w:szCs w:val="28"/>
              </w:rPr>
              <w:t>2024 год</w:t>
            </w:r>
          </w:p>
        </w:tc>
        <w:tc>
          <w:tcPr>
            <w:tcW w:w="2552" w:type="dxa"/>
            <w:gridSpan w:val="2"/>
            <w:vAlign w:val="center"/>
          </w:tcPr>
          <w:p w14:paraId="22E7A488" w14:textId="77777777" w:rsidR="00D71C21" w:rsidRPr="000F2780" w:rsidRDefault="00D71C21" w:rsidP="00297E0F">
            <w:pPr>
              <w:jc w:val="center"/>
              <w:rPr>
                <w:sz w:val="28"/>
                <w:szCs w:val="28"/>
              </w:rPr>
            </w:pPr>
            <w:r w:rsidRPr="000F2780">
              <w:rPr>
                <w:sz w:val="28"/>
                <w:szCs w:val="28"/>
              </w:rPr>
              <w:t>2025 год</w:t>
            </w:r>
          </w:p>
        </w:tc>
        <w:tc>
          <w:tcPr>
            <w:tcW w:w="2505" w:type="dxa"/>
            <w:gridSpan w:val="2"/>
            <w:vAlign w:val="center"/>
          </w:tcPr>
          <w:p w14:paraId="2B9FC1AF" w14:textId="77777777" w:rsidR="00D71C21" w:rsidRPr="000F2780" w:rsidRDefault="00D71C21" w:rsidP="00297E0F">
            <w:pPr>
              <w:jc w:val="center"/>
              <w:rPr>
                <w:sz w:val="28"/>
                <w:szCs w:val="28"/>
              </w:rPr>
            </w:pPr>
            <w:r w:rsidRPr="000F2780">
              <w:rPr>
                <w:sz w:val="28"/>
                <w:szCs w:val="28"/>
              </w:rPr>
              <w:t>2026 год</w:t>
            </w:r>
          </w:p>
        </w:tc>
        <w:tc>
          <w:tcPr>
            <w:tcW w:w="2456" w:type="dxa"/>
            <w:gridSpan w:val="2"/>
            <w:vAlign w:val="center"/>
          </w:tcPr>
          <w:p w14:paraId="2AD62CF8" w14:textId="77777777" w:rsidR="00D71C21" w:rsidRPr="000F2780" w:rsidRDefault="00D71C21" w:rsidP="00297E0F">
            <w:pPr>
              <w:jc w:val="center"/>
              <w:rPr>
                <w:sz w:val="28"/>
                <w:szCs w:val="28"/>
              </w:rPr>
            </w:pPr>
            <w:r w:rsidRPr="000F2780">
              <w:rPr>
                <w:sz w:val="28"/>
                <w:szCs w:val="28"/>
              </w:rPr>
              <w:t>2027 год</w:t>
            </w:r>
          </w:p>
        </w:tc>
      </w:tr>
      <w:tr w:rsidR="00D71C21" w:rsidRPr="000F2780" w14:paraId="448161C2" w14:textId="77777777" w:rsidTr="00297E0F">
        <w:trPr>
          <w:gridAfter w:val="1"/>
          <w:wAfter w:w="8" w:type="dxa"/>
          <w:trHeight w:val="992"/>
          <w:jc w:val="center"/>
        </w:trPr>
        <w:tc>
          <w:tcPr>
            <w:tcW w:w="993" w:type="dxa"/>
            <w:vMerge/>
          </w:tcPr>
          <w:p w14:paraId="7A2DCB20" w14:textId="77777777" w:rsidR="00D71C21" w:rsidRPr="000F2780" w:rsidRDefault="00D71C21" w:rsidP="00297E0F">
            <w:pPr>
              <w:jc w:val="both"/>
              <w:rPr>
                <w:color w:val="FF0000"/>
                <w:sz w:val="28"/>
                <w:szCs w:val="28"/>
              </w:rPr>
            </w:pPr>
            <w:bookmarkStart w:id="1" w:name="_Hlk93586149"/>
          </w:p>
        </w:tc>
        <w:tc>
          <w:tcPr>
            <w:tcW w:w="2412" w:type="dxa"/>
            <w:vMerge/>
          </w:tcPr>
          <w:p w14:paraId="49D6946B" w14:textId="77777777" w:rsidR="00D71C21" w:rsidRPr="000F2780" w:rsidRDefault="00D71C21" w:rsidP="00297E0F">
            <w:pPr>
              <w:jc w:val="both"/>
              <w:rPr>
                <w:color w:val="FF0000"/>
                <w:sz w:val="28"/>
                <w:szCs w:val="28"/>
              </w:rPr>
            </w:pPr>
          </w:p>
        </w:tc>
        <w:tc>
          <w:tcPr>
            <w:tcW w:w="843" w:type="dxa"/>
            <w:vMerge/>
          </w:tcPr>
          <w:p w14:paraId="4808A835" w14:textId="77777777" w:rsidR="00D71C21" w:rsidRPr="000F2780" w:rsidRDefault="00D71C21" w:rsidP="00297E0F">
            <w:pPr>
              <w:jc w:val="both"/>
              <w:rPr>
                <w:color w:val="FF0000"/>
                <w:sz w:val="28"/>
                <w:szCs w:val="28"/>
              </w:rPr>
            </w:pPr>
          </w:p>
        </w:tc>
        <w:tc>
          <w:tcPr>
            <w:tcW w:w="1135" w:type="dxa"/>
            <w:vAlign w:val="center"/>
          </w:tcPr>
          <w:p w14:paraId="0F29E335" w14:textId="77777777" w:rsidR="00D71C21" w:rsidRPr="000F2780" w:rsidRDefault="00D71C21" w:rsidP="00297E0F">
            <w:pPr>
              <w:jc w:val="center"/>
            </w:pPr>
            <w:r w:rsidRPr="000F2780">
              <w:t>с 01.01.    по 31.12.</w:t>
            </w:r>
          </w:p>
        </w:tc>
        <w:tc>
          <w:tcPr>
            <w:tcW w:w="1134" w:type="dxa"/>
            <w:vAlign w:val="center"/>
          </w:tcPr>
          <w:p w14:paraId="54FE1596" w14:textId="77777777" w:rsidR="00D71C21" w:rsidRPr="000F2780" w:rsidRDefault="00D71C21" w:rsidP="00297E0F">
            <w:pPr>
              <w:jc w:val="center"/>
            </w:pPr>
            <w:r w:rsidRPr="000F2780">
              <w:t>с 01.01.    по 30.06.</w:t>
            </w:r>
          </w:p>
        </w:tc>
        <w:tc>
          <w:tcPr>
            <w:tcW w:w="1134" w:type="dxa"/>
            <w:vAlign w:val="center"/>
          </w:tcPr>
          <w:p w14:paraId="328EF136" w14:textId="77777777" w:rsidR="00D71C21" w:rsidRPr="000F2780" w:rsidRDefault="00D71C21" w:rsidP="00297E0F">
            <w:pPr>
              <w:jc w:val="center"/>
            </w:pPr>
            <w:r w:rsidRPr="000F2780">
              <w:t>с 01.07.     по 31.12.</w:t>
            </w:r>
          </w:p>
        </w:tc>
        <w:tc>
          <w:tcPr>
            <w:tcW w:w="1276" w:type="dxa"/>
            <w:vAlign w:val="center"/>
          </w:tcPr>
          <w:p w14:paraId="30C876AA" w14:textId="77777777" w:rsidR="00D71C21" w:rsidRPr="000F2780" w:rsidRDefault="00D71C21" w:rsidP="00297E0F">
            <w:pPr>
              <w:jc w:val="center"/>
            </w:pPr>
            <w:r w:rsidRPr="000F2780">
              <w:t>с 01.01.   по 30.06.</w:t>
            </w:r>
          </w:p>
        </w:tc>
        <w:tc>
          <w:tcPr>
            <w:tcW w:w="1276" w:type="dxa"/>
            <w:vAlign w:val="center"/>
          </w:tcPr>
          <w:p w14:paraId="157D2DA1" w14:textId="77777777" w:rsidR="00D71C21" w:rsidRPr="000F2780" w:rsidRDefault="00D71C21" w:rsidP="00297E0F">
            <w:pPr>
              <w:jc w:val="center"/>
            </w:pPr>
            <w:r w:rsidRPr="000F2780">
              <w:t>с 01.07.   по 31.12.</w:t>
            </w:r>
          </w:p>
        </w:tc>
        <w:tc>
          <w:tcPr>
            <w:tcW w:w="1275" w:type="dxa"/>
            <w:vAlign w:val="center"/>
          </w:tcPr>
          <w:p w14:paraId="7E4C331B" w14:textId="77777777" w:rsidR="00D71C21" w:rsidRPr="000F2780" w:rsidRDefault="00D71C21" w:rsidP="00297E0F">
            <w:pPr>
              <w:jc w:val="center"/>
            </w:pPr>
            <w:r w:rsidRPr="000F2780">
              <w:t>с 01.01.   по 30.09.</w:t>
            </w:r>
          </w:p>
        </w:tc>
        <w:tc>
          <w:tcPr>
            <w:tcW w:w="1230" w:type="dxa"/>
            <w:vAlign w:val="center"/>
          </w:tcPr>
          <w:p w14:paraId="4C5186CC" w14:textId="77777777" w:rsidR="00D71C21" w:rsidRPr="000F2780" w:rsidRDefault="00D71C21" w:rsidP="00297E0F">
            <w:pPr>
              <w:jc w:val="center"/>
            </w:pPr>
            <w:r w:rsidRPr="000F2780">
              <w:t>с 01.10.     по 31.12.</w:t>
            </w:r>
          </w:p>
        </w:tc>
        <w:tc>
          <w:tcPr>
            <w:tcW w:w="1180" w:type="dxa"/>
            <w:vAlign w:val="center"/>
          </w:tcPr>
          <w:p w14:paraId="6EAD20D7" w14:textId="77777777" w:rsidR="00D71C21" w:rsidRPr="000F2780" w:rsidRDefault="00D71C21" w:rsidP="00297E0F">
            <w:pPr>
              <w:jc w:val="center"/>
            </w:pPr>
            <w:r w:rsidRPr="000F2780">
              <w:t>с 01.01.   по 30.06.</w:t>
            </w:r>
          </w:p>
        </w:tc>
        <w:tc>
          <w:tcPr>
            <w:tcW w:w="1276" w:type="dxa"/>
            <w:vAlign w:val="center"/>
          </w:tcPr>
          <w:p w14:paraId="02D1C50E" w14:textId="77777777" w:rsidR="00D71C21" w:rsidRPr="000F2780" w:rsidRDefault="00D71C21" w:rsidP="00297E0F">
            <w:pPr>
              <w:jc w:val="center"/>
            </w:pPr>
            <w:r w:rsidRPr="000F2780">
              <w:t>с 01.07.     по 31.12.</w:t>
            </w:r>
          </w:p>
        </w:tc>
      </w:tr>
      <w:bookmarkEnd w:id="1"/>
      <w:tr w:rsidR="00D71C21" w:rsidRPr="000F2780" w14:paraId="233E9BFE" w14:textId="77777777" w:rsidTr="00297E0F">
        <w:trPr>
          <w:gridAfter w:val="1"/>
          <w:wAfter w:w="8" w:type="dxa"/>
          <w:trHeight w:val="199"/>
          <w:jc w:val="center"/>
        </w:trPr>
        <w:tc>
          <w:tcPr>
            <w:tcW w:w="993" w:type="dxa"/>
          </w:tcPr>
          <w:p w14:paraId="329027BF" w14:textId="77777777" w:rsidR="00D71C21" w:rsidRPr="000F2780" w:rsidRDefault="00D71C21" w:rsidP="00297E0F">
            <w:pPr>
              <w:jc w:val="center"/>
              <w:rPr>
                <w:sz w:val="28"/>
                <w:szCs w:val="28"/>
              </w:rPr>
            </w:pPr>
            <w:r w:rsidRPr="000F2780">
              <w:rPr>
                <w:sz w:val="28"/>
                <w:szCs w:val="28"/>
              </w:rPr>
              <w:t>1</w:t>
            </w:r>
          </w:p>
        </w:tc>
        <w:tc>
          <w:tcPr>
            <w:tcW w:w="2412" w:type="dxa"/>
          </w:tcPr>
          <w:p w14:paraId="5F5193D1" w14:textId="77777777" w:rsidR="00D71C21" w:rsidRPr="000F2780" w:rsidRDefault="00D71C21" w:rsidP="00297E0F">
            <w:pPr>
              <w:jc w:val="center"/>
              <w:rPr>
                <w:sz w:val="28"/>
                <w:szCs w:val="28"/>
              </w:rPr>
            </w:pPr>
            <w:r w:rsidRPr="000F2780">
              <w:rPr>
                <w:sz w:val="28"/>
                <w:szCs w:val="28"/>
              </w:rPr>
              <w:t>2</w:t>
            </w:r>
          </w:p>
        </w:tc>
        <w:tc>
          <w:tcPr>
            <w:tcW w:w="843" w:type="dxa"/>
          </w:tcPr>
          <w:p w14:paraId="57A09310" w14:textId="77777777" w:rsidR="00D71C21" w:rsidRPr="000F2780" w:rsidRDefault="00D71C21" w:rsidP="00297E0F">
            <w:pPr>
              <w:jc w:val="center"/>
              <w:rPr>
                <w:sz w:val="28"/>
                <w:szCs w:val="28"/>
              </w:rPr>
            </w:pPr>
            <w:r w:rsidRPr="000F2780">
              <w:rPr>
                <w:sz w:val="28"/>
                <w:szCs w:val="28"/>
              </w:rPr>
              <w:t>3</w:t>
            </w:r>
          </w:p>
        </w:tc>
        <w:tc>
          <w:tcPr>
            <w:tcW w:w="1135" w:type="dxa"/>
          </w:tcPr>
          <w:p w14:paraId="4636BA5C" w14:textId="77777777" w:rsidR="00D71C21" w:rsidRPr="000F2780" w:rsidRDefault="00D71C21" w:rsidP="00297E0F">
            <w:pPr>
              <w:jc w:val="center"/>
              <w:rPr>
                <w:sz w:val="28"/>
                <w:szCs w:val="28"/>
              </w:rPr>
            </w:pPr>
            <w:r w:rsidRPr="000F2780">
              <w:rPr>
                <w:sz w:val="28"/>
                <w:szCs w:val="28"/>
              </w:rPr>
              <w:t>4</w:t>
            </w:r>
          </w:p>
        </w:tc>
        <w:tc>
          <w:tcPr>
            <w:tcW w:w="1134" w:type="dxa"/>
            <w:vAlign w:val="center"/>
          </w:tcPr>
          <w:p w14:paraId="3C982454" w14:textId="77777777" w:rsidR="00D71C21" w:rsidRPr="000F2780" w:rsidRDefault="00D71C21" w:rsidP="00297E0F">
            <w:pPr>
              <w:jc w:val="center"/>
              <w:rPr>
                <w:sz w:val="28"/>
                <w:szCs w:val="28"/>
              </w:rPr>
            </w:pPr>
            <w:r w:rsidRPr="000F2780">
              <w:rPr>
                <w:sz w:val="28"/>
                <w:szCs w:val="28"/>
              </w:rPr>
              <w:t>5</w:t>
            </w:r>
          </w:p>
        </w:tc>
        <w:tc>
          <w:tcPr>
            <w:tcW w:w="1134" w:type="dxa"/>
            <w:vAlign w:val="center"/>
          </w:tcPr>
          <w:p w14:paraId="33B67A3E" w14:textId="77777777" w:rsidR="00D71C21" w:rsidRPr="000F2780" w:rsidRDefault="00D71C21" w:rsidP="00297E0F">
            <w:pPr>
              <w:jc w:val="center"/>
              <w:rPr>
                <w:sz w:val="28"/>
                <w:szCs w:val="28"/>
              </w:rPr>
            </w:pPr>
            <w:r w:rsidRPr="000F2780">
              <w:rPr>
                <w:sz w:val="28"/>
                <w:szCs w:val="28"/>
              </w:rPr>
              <w:t>6</w:t>
            </w:r>
          </w:p>
        </w:tc>
        <w:tc>
          <w:tcPr>
            <w:tcW w:w="1276" w:type="dxa"/>
            <w:vAlign w:val="center"/>
          </w:tcPr>
          <w:p w14:paraId="7A7C5A30" w14:textId="77777777" w:rsidR="00D71C21" w:rsidRPr="000F2780" w:rsidRDefault="00D71C21" w:rsidP="00297E0F">
            <w:pPr>
              <w:jc w:val="center"/>
              <w:rPr>
                <w:sz w:val="28"/>
                <w:szCs w:val="28"/>
              </w:rPr>
            </w:pPr>
            <w:r w:rsidRPr="000F2780">
              <w:rPr>
                <w:sz w:val="28"/>
                <w:szCs w:val="28"/>
              </w:rPr>
              <w:t>7</w:t>
            </w:r>
          </w:p>
        </w:tc>
        <w:tc>
          <w:tcPr>
            <w:tcW w:w="1276" w:type="dxa"/>
            <w:vAlign w:val="center"/>
          </w:tcPr>
          <w:p w14:paraId="0F9CD016" w14:textId="77777777" w:rsidR="00D71C21" w:rsidRPr="000F2780" w:rsidRDefault="00D71C21" w:rsidP="00297E0F">
            <w:pPr>
              <w:jc w:val="center"/>
              <w:rPr>
                <w:sz w:val="28"/>
                <w:szCs w:val="28"/>
              </w:rPr>
            </w:pPr>
            <w:r w:rsidRPr="000F2780">
              <w:rPr>
                <w:sz w:val="28"/>
                <w:szCs w:val="28"/>
              </w:rPr>
              <w:t>8</w:t>
            </w:r>
          </w:p>
        </w:tc>
        <w:tc>
          <w:tcPr>
            <w:tcW w:w="1275" w:type="dxa"/>
          </w:tcPr>
          <w:p w14:paraId="0DE79E28" w14:textId="77777777" w:rsidR="00D71C21" w:rsidRPr="000F2780" w:rsidRDefault="00D71C21" w:rsidP="00297E0F">
            <w:pPr>
              <w:jc w:val="center"/>
              <w:rPr>
                <w:sz w:val="28"/>
                <w:szCs w:val="28"/>
              </w:rPr>
            </w:pPr>
            <w:r w:rsidRPr="000F2780">
              <w:rPr>
                <w:sz w:val="28"/>
                <w:szCs w:val="28"/>
              </w:rPr>
              <w:t>9</w:t>
            </w:r>
          </w:p>
        </w:tc>
        <w:tc>
          <w:tcPr>
            <w:tcW w:w="1230" w:type="dxa"/>
          </w:tcPr>
          <w:p w14:paraId="09AB26EC" w14:textId="77777777" w:rsidR="00D71C21" w:rsidRPr="000F2780" w:rsidRDefault="00D71C21" w:rsidP="00297E0F">
            <w:pPr>
              <w:jc w:val="center"/>
              <w:rPr>
                <w:sz w:val="28"/>
                <w:szCs w:val="28"/>
              </w:rPr>
            </w:pPr>
            <w:r w:rsidRPr="000F2780">
              <w:rPr>
                <w:sz w:val="28"/>
                <w:szCs w:val="28"/>
              </w:rPr>
              <w:t>10</w:t>
            </w:r>
          </w:p>
        </w:tc>
        <w:tc>
          <w:tcPr>
            <w:tcW w:w="1180" w:type="dxa"/>
          </w:tcPr>
          <w:p w14:paraId="0600DCAB" w14:textId="77777777" w:rsidR="00D71C21" w:rsidRPr="000F2780" w:rsidRDefault="00D71C21" w:rsidP="00297E0F">
            <w:pPr>
              <w:jc w:val="center"/>
              <w:rPr>
                <w:sz w:val="28"/>
                <w:szCs w:val="28"/>
              </w:rPr>
            </w:pPr>
            <w:r w:rsidRPr="000F2780">
              <w:rPr>
                <w:sz w:val="28"/>
                <w:szCs w:val="28"/>
              </w:rPr>
              <w:t>11</w:t>
            </w:r>
          </w:p>
        </w:tc>
        <w:tc>
          <w:tcPr>
            <w:tcW w:w="1276" w:type="dxa"/>
          </w:tcPr>
          <w:p w14:paraId="6A1E30AF" w14:textId="77777777" w:rsidR="00D71C21" w:rsidRPr="000F2780" w:rsidRDefault="00D71C21" w:rsidP="00297E0F">
            <w:pPr>
              <w:jc w:val="center"/>
              <w:rPr>
                <w:sz w:val="28"/>
                <w:szCs w:val="28"/>
              </w:rPr>
            </w:pPr>
            <w:r w:rsidRPr="000F2780">
              <w:rPr>
                <w:sz w:val="28"/>
                <w:szCs w:val="28"/>
              </w:rPr>
              <w:t>12</w:t>
            </w:r>
          </w:p>
        </w:tc>
      </w:tr>
      <w:tr w:rsidR="00D71C21" w:rsidRPr="000F2780" w14:paraId="113CA93E" w14:textId="77777777" w:rsidTr="00297E0F">
        <w:trPr>
          <w:trHeight w:val="371"/>
          <w:jc w:val="center"/>
        </w:trPr>
        <w:tc>
          <w:tcPr>
            <w:tcW w:w="15172" w:type="dxa"/>
            <w:gridSpan w:val="13"/>
          </w:tcPr>
          <w:p w14:paraId="33F320C3" w14:textId="77777777" w:rsidR="00D71C21" w:rsidRPr="000F2780" w:rsidRDefault="00D71C21" w:rsidP="00D71C21">
            <w:pPr>
              <w:pStyle w:val="af3"/>
              <w:numPr>
                <w:ilvl w:val="0"/>
                <w:numId w:val="16"/>
              </w:numPr>
              <w:jc w:val="center"/>
              <w:rPr>
                <w:sz w:val="28"/>
                <w:szCs w:val="28"/>
              </w:rPr>
            </w:pPr>
            <w:r w:rsidRPr="000F2780">
              <w:rPr>
                <w:sz w:val="28"/>
                <w:szCs w:val="28"/>
              </w:rPr>
              <w:t>Холодное водоснабжение</w:t>
            </w:r>
          </w:p>
        </w:tc>
      </w:tr>
      <w:tr w:rsidR="00D71C21" w:rsidRPr="000F2780" w14:paraId="38197251" w14:textId="77777777" w:rsidTr="00297E0F">
        <w:trPr>
          <w:gridAfter w:val="1"/>
          <w:wAfter w:w="8" w:type="dxa"/>
          <w:trHeight w:val="439"/>
          <w:jc w:val="center"/>
        </w:trPr>
        <w:tc>
          <w:tcPr>
            <w:tcW w:w="993" w:type="dxa"/>
            <w:vAlign w:val="center"/>
          </w:tcPr>
          <w:p w14:paraId="5F355F2D" w14:textId="77777777" w:rsidR="00D71C21" w:rsidRPr="000F2780" w:rsidRDefault="00D71C21" w:rsidP="00297E0F">
            <w:pPr>
              <w:jc w:val="center"/>
            </w:pPr>
            <w:r w:rsidRPr="000F2780">
              <w:t>1.1.</w:t>
            </w:r>
          </w:p>
        </w:tc>
        <w:tc>
          <w:tcPr>
            <w:tcW w:w="2412" w:type="dxa"/>
            <w:vAlign w:val="center"/>
          </w:tcPr>
          <w:p w14:paraId="1D912F45" w14:textId="77777777" w:rsidR="00D71C21" w:rsidRPr="000F2780" w:rsidRDefault="00D71C21" w:rsidP="00297E0F">
            <w:r w:rsidRPr="000F2780">
              <w:t>Поднято воды</w:t>
            </w:r>
          </w:p>
        </w:tc>
        <w:tc>
          <w:tcPr>
            <w:tcW w:w="843" w:type="dxa"/>
            <w:vAlign w:val="center"/>
          </w:tcPr>
          <w:p w14:paraId="65CF2F73" w14:textId="77777777" w:rsidR="00D71C21" w:rsidRPr="000F2780" w:rsidRDefault="00D71C21" w:rsidP="00297E0F">
            <w:pPr>
              <w:jc w:val="center"/>
              <w:rPr>
                <w:vertAlign w:val="superscript"/>
              </w:rPr>
            </w:pPr>
            <w:r w:rsidRPr="000F2780">
              <w:t>м</w:t>
            </w:r>
            <w:r w:rsidRPr="000F2780">
              <w:rPr>
                <w:vertAlign w:val="superscript"/>
              </w:rPr>
              <w:t>3</w:t>
            </w:r>
          </w:p>
        </w:tc>
        <w:tc>
          <w:tcPr>
            <w:tcW w:w="1135" w:type="dxa"/>
            <w:vAlign w:val="center"/>
          </w:tcPr>
          <w:p w14:paraId="585C3042" w14:textId="77777777" w:rsidR="00D71C21" w:rsidRPr="000F2780" w:rsidRDefault="00D71C21" w:rsidP="00297E0F">
            <w:pPr>
              <w:jc w:val="center"/>
            </w:pPr>
            <w:r w:rsidRPr="000F2780">
              <w:t>342077</w:t>
            </w:r>
          </w:p>
        </w:tc>
        <w:tc>
          <w:tcPr>
            <w:tcW w:w="1134" w:type="dxa"/>
            <w:vAlign w:val="center"/>
          </w:tcPr>
          <w:p w14:paraId="63B439E1" w14:textId="77777777" w:rsidR="00D71C21" w:rsidRPr="000F2780" w:rsidRDefault="00D71C21" w:rsidP="00297E0F">
            <w:pPr>
              <w:jc w:val="center"/>
            </w:pPr>
            <w:r w:rsidRPr="000F2780">
              <w:t>177858</w:t>
            </w:r>
          </w:p>
        </w:tc>
        <w:tc>
          <w:tcPr>
            <w:tcW w:w="1134" w:type="dxa"/>
            <w:vAlign w:val="center"/>
          </w:tcPr>
          <w:p w14:paraId="141D47C7" w14:textId="77777777" w:rsidR="00D71C21" w:rsidRPr="000F2780" w:rsidRDefault="00D71C21" w:rsidP="00297E0F">
            <w:pPr>
              <w:jc w:val="center"/>
              <w:rPr>
                <w:color w:val="FF0000"/>
              </w:rPr>
            </w:pPr>
            <w:r w:rsidRPr="000F2780">
              <w:t>177858</w:t>
            </w:r>
          </w:p>
        </w:tc>
        <w:tc>
          <w:tcPr>
            <w:tcW w:w="1276" w:type="dxa"/>
            <w:vAlign w:val="center"/>
          </w:tcPr>
          <w:p w14:paraId="42576B5E" w14:textId="77777777" w:rsidR="00D71C21" w:rsidRPr="000F2780" w:rsidRDefault="00D71C21" w:rsidP="00297E0F">
            <w:pPr>
              <w:jc w:val="center"/>
              <w:rPr>
                <w:color w:val="FF0000"/>
              </w:rPr>
            </w:pPr>
            <w:r w:rsidRPr="000F2780">
              <w:t>153961</w:t>
            </w:r>
          </w:p>
        </w:tc>
        <w:tc>
          <w:tcPr>
            <w:tcW w:w="1276" w:type="dxa"/>
            <w:vAlign w:val="center"/>
          </w:tcPr>
          <w:p w14:paraId="2EBED954" w14:textId="77777777" w:rsidR="00D71C21" w:rsidRPr="000F2780" w:rsidRDefault="00D71C21" w:rsidP="00297E0F">
            <w:pPr>
              <w:jc w:val="center"/>
              <w:rPr>
                <w:color w:val="FF0000"/>
              </w:rPr>
            </w:pPr>
            <w:r w:rsidRPr="000F2780">
              <w:t>153961</w:t>
            </w:r>
          </w:p>
        </w:tc>
        <w:tc>
          <w:tcPr>
            <w:tcW w:w="1275" w:type="dxa"/>
            <w:vAlign w:val="center"/>
          </w:tcPr>
          <w:p w14:paraId="6AA43FBC" w14:textId="77777777" w:rsidR="00D71C21" w:rsidRPr="000F2780" w:rsidRDefault="00D71C21" w:rsidP="00297E0F">
            <w:pPr>
              <w:jc w:val="center"/>
              <w:rPr>
                <w:color w:val="FF0000"/>
              </w:rPr>
            </w:pPr>
            <w:r w:rsidRPr="000F2780">
              <w:t>243555</w:t>
            </w:r>
          </w:p>
        </w:tc>
        <w:tc>
          <w:tcPr>
            <w:tcW w:w="1230" w:type="dxa"/>
            <w:vAlign w:val="center"/>
          </w:tcPr>
          <w:p w14:paraId="3A2DEF6E" w14:textId="77777777" w:rsidR="00D71C21" w:rsidRPr="000F2780" w:rsidRDefault="00D71C21" w:rsidP="00297E0F">
            <w:pPr>
              <w:jc w:val="center"/>
              <w:rPr>
                <w:color w:val="FF0000"/>
              </w:rPr>
            </w:pPr>
            <w:r w:rsidRPr="000F2780">
              <w:t>81185</w:t>
            </w:r>
          </w:p>
        </w:tc>
        <w:tc>
          <w:tcPr>
            <w:tcW w:w="1180" w:type="dxa"/>
            <w:vAlign w:val="center"/>
          </w:tcPr>
          <w:p w14:paraId="0F472A87" w14:textId="77777777" w:rsidR="00D71C21" w:rsidRPr="000F2780" w:rsidRDefault="00D71C21" w:rsidP="00297E0F">
            <w:pPr>
              <w:jc w:val="center"/>
            </w:pPr>
            <w:r w:rsidRPr="000F2780">
              <w:t>171038</w:t>
            </w:r>
          </w:p>
        </w:tc>
        <w:tc>
          <w:tcPr>
            <w:tcW w:w="1276" w:type="dxa"/>
            <w:vAlign w:val="center"/>
          </w:tcPr>
          <w:p w14:paraId="38372F2C" w14:textId="77777777" w:rsidR="00D71C21" w:rsidRPr="000F2780" w:rsidRDefault="00D71C21" w:rsidP="00297E0F">
            <w:pPr>
              <w:jc w:val="center"/>
            </w:pPr>
            <w:r w:rsidRPr="000F2780">
              <w:t>171038</w:t>
            </w:r>
          </w:p>
        </w:tc>
      </w:tr>
      <w:tr w:rsidR="00D71C21" w:rsidRPr="000F2780" w14:paraId="5048481D" w14:textId="77777777" w:rsidTr="00297E0F">
        <w:trPr>
          <w:gridAfter w:val="1"/>
          <w:wAfter w:w="8" w:type="dxa"/>
          <w:trHeight w:val="645"/>
          <w:jc w:val="center"/>
        </w:trPr>
        <w:tc>
          <w:tcPr>
            <w:tcW w:w="993" w:type="dxa"/>
            <w:vAlign w:val="center"/>
          </w:tcPr>
          <w:p w14:paraId="43436445" w14:textId="77777777" w:rsidR="00D71C21" w:rsidRPr="000F2780" w:rsidRDefault="00D71C21" w:rsidP="00297E0F">
            <w:pPr>
              <w:jc w:val="center"/>
            </w:pPr>
            <w:r w:rsidRPr="000F2780">
              <w:t>1.2.</w:t>
            </w:r>
          </w:p>
        </w:tc>
        <w:tc>
          <w:tcPr>
            <w:tcW w:w="2412" w:type="dxa"/>
            <w:vAlign w:val="center"/>
          </w:tcPr>
          <w:p w14:paraId="0B6A728D" w14:textId="77777777" w:rsidR="00D71C21" w:rsidRPr="000F2780" w:rsidRDefault="00D71C21" w:rsidP="00297E0F">
            <w:r w:rsidRPr="000F2780">
              <w:t>Получено со стороны</w:t>
            </w:r>
          </w:p>
        </w:tc>
        <w:tc>
          <w:tcPr>
            <w:tcW w:w="843" w:type="dxa"/>
            <w:vAlign w:val="center"/>
          </w:tcPr>
          <w:p w14:paraId="0DB949A4"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184AD7D2" w14:textId="77777777" w:rsidR="00D71C21" w:rsidRPr="000F2780" w:rsidRDefault="00D71C21" w:rsidP="00297E0F">
            <w:pPr>
              <w:jc w:val="center"/>
            </w:pPr>
            <w:r w:rsidRPr="000F2780">
              <w:t>-</w:t>
            </w:r>
          </w:p>
        </w:tc>
        <w:tc>
          <w:tcPr>
            <w:tcW w:w="1134" w:type="dxa"/>
            <w:vAlign w:val="center"/>
          </w:tcPr>
          <w:p w14:paraId="0A465275" w14:textId="77777777" w:rsidR="00D71C21" w:rsidRPr="000F2780" w:rsidRDefault="00D71C21" w:rsidP="00297E0F">
            <w:pPr>
              <w:jc w:val="center"/>
            </w:pPr>
            <w:r w:rsidRPr="000F2780">
              <w:t>-</w:t>
            </w:r>
          </w:p>
        </w:tc>
        <w:tc>
          <w:tcPr>
            <w:tcW w:w="1134" w:type="dxa"/>
            <w:vAlign w:val="center"/>
          </w:tcPr>
          <w:p w14:paraId="46D60AB3" w14:textId="77777777" w:rsidR="00D71C21" w:rsidRPr="000F2780" w:rsidRDefault="00D71C21" w:rsidP="00297E0F">
            <w:pPr>
              <w:jc w:val="center"/>
            </w:pPr>
            <w:r w:rsidRPr="000F2780">
              <w:t>-</w:t>
            </w:r>
          </w:p>
        </w:tc>
        <w:tc>
          <w:tcPr>
            <w:tcW w:w="1276" w:type="dxa"/>
            <w:vAlign w:val="center"/>
          </w:tcPr>
          <w:p w14:paraId="1C6557B6" w14:textId="77777777" w:rsidR="00D71C21" w:rsidRPr="000F2780" w:rsidRDefault="00D71C21" w:rsidP="00297E0F">
            <w:pPr>
              <w:jc w:val="center"/>
            </w:pPr>
            <w:r w:rsidRPr="000F2780">
              <w:t>-</w:t>
            </w:r>
          </w:p>
        </w:tc>
        <w:tc>
          <w:tcPr>
            <w:tcW w:w="1276" w:type="dxa"/>
            <w:vAlign w:val="center"/>
          </w:tcPr>
          <w:p w14:paraId="76E29D0F" w14:textId="77777777" w:rsidR="00D71C21" w:rsidRPr="000F2780" w:rsidRDefault="00D71C21" w:rsidP="00297E0F">
            <w:pPr>
              <w:jc w:val="center"/>
            </w:pPr>
            <w:r w:rsidRPr="000F2780">
              <w:t>-</w:t>
            </w:r>
          </w:p>
        </w:tc>
        <w:tc>
          <w:tcPr>
            <w:tcW w:w="1275" w:type="dxa"/>
            <w:vAlign w:val="center"/>
          </w:tcPr>
          <w:p w14:paraId="6EB02E46" w14:textId="77777777" w:rsidR="00D71C21" w:rsidRPr="000F2780" w:rsidRDefault="00D71C21" w:rsidP="00297E0F">
            <w:pPr>
              <w:jc w:val="center"/>
            </w:pPr>
            <w:r w:rsidRPr="000F2780">
              <w:t>-</w:t>
            </w:r>
          </w:p>
        </w:tc>
        <w:tc>
          <w:tcPr>
            <w:tcW w:w="1230" w:type="dxa"/>
            <w:vAlign w:val="center"/>
          </w:tcPr>
          <w:p w14:paraId="77EC2DEF" w14:textId="77777777" w:rsidR="00D71C21" w:rsidRPr="000F2780" w:rsidRDefault="00D71C21" w:rsidP="00297E0F">
            <w:pPr>
              <w:jc w:val="center"/>
            </w:pPr>
            <w:r w:rsidRPr="000F2780">
              <w:t>-</w:t>
            </w:r>
          </w:p>
        </w:tc>
        <w:tc>
          <w:tcPr>
            <w:tcW w:w="1180" w:type="dxa"/>
            <w:vAlign w:val="center"/>
          </w:tcPr>
          <w:p w14:paraId="3AAB296E" w14:textId="77777777" w:rsidR="00D71C21" w:rsidRPr="000F2780" w:rsidRDefault="00D71C21" w:rsidP="00297E0F">
            <w:pPr>
              <w:jc w:val="center"/>
            </w:pPr>
            <w:r w:rsidRPr="000F2780">
              <w:t>-</w:t>
            </w:r>
          </w:p>
        </w:tc>
        <w:tc>
          <w:tcPr>
            <w:tcW w:w="1276" w:type="dxa"/>
            <w:vAlign w:val="center"/>
          </w:tcPr>
          <w:p w14:paraId="53612153" w14:textId="77777777" w:rsidR="00D71C21" w:rsidRPr="000F2780" w:rsidRDefault="00D71C21" w:rsidP="00297E0F">
            <w:pPr>
              <w:jc w:val="center"/>
            </w:pPr>
            <w:r w:rsidRPr="000F2780">
              <w:t>-</w:t>
            </w:r>
          </w:p>
        </w:tc>
      </w:tr>
      <w:tr w:rsidR="00D71C21" w:rsidRPr="000F2780" w14:paraId="7422C982" w14:textId="77777777" w:rsidTr="00297E0F">
        <w:trPr>
          <w:gridAfter w:val="1"/>
          <w:wAfter w:w="8" w:type="dxa"/>
          <w:trHeight w:val="875"/>
          <w:jc w:val="center"/>
        </w:trPr>
        <w:tc>
          <w:tcPr>
            <w:tcW w:w="993" w:type="dxa"/>
            <w:vAlign w:val="center"/>
          </w:tcPr>
          <w:p w14:paraId="00036E02" w14:textId="77777777" w:rsidR="00D71C21" w:rsidRPr="000F2780" w:rsidRDefault="00D71C21" w:rsidP="00297E0F">
            <w:pPr>
              <w:jc w:val="center"/>
            </w:pPr>
            <w:r w:rsidRPr="000F2780">
              <w:t>1.3.</w:t>
            </w:r>
          </w:p>
        </w:tc>
        <w:tc>
          <w:tcPr>
            <w:tcW w:w="2412" w:type="dxa"/>
            <w:vAlign w:val="center"/>
          </w:tcPr>
          <w:p w14:paraId="1EA004AA" w14:textId="77777777" w:rsidR="00D71C21" w:rsidRPr="000F2780" w:rsidRDefault="00D71C21" w:rsidP="00297E0F">
            <w:r w:rsidRPr="000F2780">
              <w:t>Расход воды на коммунально-бытовые нужды</w:t>
            </w:r>
          </w:p>
        </w:tc>
        <w:tc>
          <w:tcPr>
            <w:tcW w:w="843" w:type="dxa"/>
            <w:vAlign w:val="center"/>
          </w:tcPr>
          <w:p w14:paraId="7BDFC19A"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5213226C" w14:textId="77777777" w:rsidR="00D71C21" w:rsidRPr="000F2780" w:rsidRDefault="00D71C21" w:rsidP="00297E0F">
            <w:pPr>
              <w:jc w:val="center"/>
            </w:pPr>
            <w:r w:rsidRPr="000F2780">
              <w:t>-</w:t>
            </w:r>
          </w:p>
        </w:tc>
        <w:tc>
          <w:tcPr>
            <w:tcW w:w="1134" w:type="dxa"/>
            <w:vAlign w:val="center"/>
          </w:tcPr>
          <w:p w14:paraId="431C7A00" w14:textId="77777777" w:rsidR="00D71C21" w:rsidRPr="000F2780" w:rsidRDefault="00D71C21" w:rsidP="00297E0F">
            <w:pPr>
              <w:jc w:val="center"/>
            </w:pPr>
            <w:r w:rsidRPr="000F2780">
              <w:t>-</w:t>
            </w:r>
          </w:p>
        </w:tc>
        <w:tc>
          <w:tcPr>
            <w:tcW w:w="1134" w:type="dxa"/>
            <w:vAlign w:val="center"/>
          </w:tcPr>
          <w:p w14:paraId="36813A00" w14:textId="77777777" w:rsidR="00D71C21" w:rsidRPr="000F2780" w:rsidRDefault="00D71C21" w:rsidP="00297E0F">
            <w:pPr>
              <w:jc w:val="center"/>
            </w:pPr>
            <w:r w:rsidRPr="000F2780">
              <w:t>-</w:t>
            </w:r>
          </w:p>
        </w:tc>
        <w:tc>
          <w:tcPr>
            <w:tcW w:w="1276" w:type="dxa"/>
            <w:vAlign w:val="center"/>
          </w:tcPr>
          <w:p w14:paraId="169AF056" w14:textId="77777777" w:rsidR="00D71C21" w:rsidRPr="000F2780" w:rsidRDefault="00D71C21" w:rsidP="00297E0F">
            <w:pPr>
              <w:jc w:val="center"/>
            </w:pPr>
            <w:r w:rsidRPr="000F2780">
              <w:t>-</w:t>
            </w:r>
          </w:p>
        </w:tc>
        <w:tc>
          <w:tcPr>
            <w:tcW w:w="1276" w:type="dxa"/>
            <w:vAlign w:val="center"/>
          </w:tcPr>
          <w:p w14:paraId="5102E104" w14:textId="77777777" w:rsidR="00D71C21" w:rsidRPr="000F2780" w:rsidRDefault="00D71C21" w:rsidP="00297E0F">
            <w:pPr>
              <w:jc w:val="center"/>
            </w:pPr>
            <w:r w:rsidRPr="000F2780">
              <w:t>-</w:t>
            </w:r>
          </w:p>
        </w:tc>
        <w:tc>
          <w:tcPr>
            <w:tcW w:w="1275" w:type="dxa"/>
            <w:vAlign w:val="center"/>
          </w:tcPr>
          <w:p w14:paraId="767F451F" w14:textId="77777777" w:rsidR="00D71C21" w:rsidRPr="000F2780" w:rsidRDefault="00D71C21" w:rsidP="00297E0F">
            <w:pPr>
              <w:jc w:val="center"/>
            </w:pPr>
            <w:r w:rsidRPr="000F2780">
              <w:t>-</w:t>
            </w:r>
          </w:p>
        </w:tc>
        <w:tc>
          <w:tcPr>
            <w:tcW w:w="1230" w:type="dxa"/>
            <w:vAlign w:val="center"/>
          </w:tcPr>
          <w:p w14:paraId="0B8B9AF8" w14:textId="77777777" w:rsidR="00D71C21" w:rsidRPr="000F2780" w:rsidRDefault="00D71C21" w:rsidP="00297E0F">
            <w:pPr>
              <w:jc w:val="center"/>
            </w:pPr>
            <w:r w:rsidRPr="000F2780">
              <w:t>-</w:t>
            </w:r>
          </w:p>
        </w:tc>
        <w:tc>
          <w:tcPr>
            <w:tcW w:w="1180" w:type="dxa"/>
            <w:vAlign w:val="center"/>
          </w:tcPr>
          <w:p w14:paraId="05C4D45E" w14:textId="77777777" w:rsidR="00D71C21" w:rsidRPr="000F2780" w:rsidRDefault="00D71C21" w:rsidP="00297E0F">
            <w:pPr>
              <w:jc w:val="center"/>
            </w:pPr>
            <w:r w:rsidRPr="000F2780">
              <w:t>-</w:t>
            </w:r>
          </w:p>
        </w:tc>
        <w:tc>
          <w:tcPr>
            <w:tcW w:w="1276" w:type="dxa"/>
            <w:vAlign w:val="center"/>
          </w:tcPr>
          <w:p w14:paraId="6B13DD6F" w14:textId="77777777" w:rsidR="00D71C21" w:rsidRPr="000F2780" w:rsidRDefault="00D71C21" w:rsidP="00297E0F">
            <w:pPr>
              <w:jc w:val="center"/>
            </w:pPr>
            <w:r w:rsidRPr="000F2780">
              <w:t>-</w:t>
            </w:r>
          </w:p>
        </w:tc>
      </w:tr>
      <w:tr w:rsidR="00D71C21" w:rsidRPr="000F2780" w14:paraId="3F7D8750" w14:textId="77777777" w:rsidTr="00297E0F">
        <w:trPr>
          <w:gridAfter w:val="1"/>
          <w:wAfter w:w="8" w:type="dxa"/>
          <w:trHeight w:val="589"/>
          <w:jc w:val="center"/>
        </w:trPr>
        <w:tc>
          <w:tcPr>
            <w:tcW w:w="993" w:type="dxa"/>
            <w:vAlign w:val="center"/>
          </w:tcPr>
          <w:p w14:paraId="75996680" w14:textId="77777777" w:rsidR="00D71C21" w:rsidRPr="000F2780" w:rsidRDefault="00D71C21" w:rsidP="00297E0F">
            <w:pPr>
              <w:jc w:val="center"/>
            </w:pPr>
            <w:r w:rsidRPr="000F2780">
              <w:t>1.4.</w:t>
            </w:r>
          </w:p>
        </w:tc>
        <w:tc>
          <w:tcPr>
            <w:tcW w:w="2412" w:type="dxa"/>
            <w:vAlign w:val="center"/>
          </w:tcPr>
          <w:p w14:paraId="18FE3A75" w14:textId="77777777" w:rsidR="00D71C21" w:rsidRPr="000F2780" w:rsidRDefault="00D71C21" w:rsidP="00297E0F">
            <w:r w:rsidRPr="000F2780">
              <w:t>Расход воды на нужды предприятия:</w:t>
            </w:r>
          </w:p>
        </w:tc>
        <w:tc>
          <w:tcPr>
            <w:tcW w:w="843" w:type="dxa"/>
            <w:vAlign w:val="center"/>
          </w:tcPr>
          <w:p w14:paraId="6C155B04"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0A51915B" w14:textId="77777777" w:rsidR="00D71C21" w:rsidRPr="000F2780" w:rsidRDefault="00D71C21" w:rsidP="00297E0F">
            <w:pPr>
              <w:jc w:val="center"/>
            </w:pPr>
            <w:r w:rsidRPr="000F2780">
              <w:t>-</w:t>
            </w:r>
          </w:p>
        </w:tc>
        <w:tc>
          <w:tcPr>
            <w:tcW w:w="1134" w:type="dxa"/>
            <w:vAlign w:val="center"/>
          </w:tcPr>
          <w:p w14:paraId="76420EEC" w14:textId="77777777" w:rsidR="00D71C21" w:rsidRPr="000F2780" w:rsidRDefault="00D71C21" w:rsidP="00297E0F">
            <w:pPr>
              <w:jc w:val="center"/>
            </w:pPr>
            <w:r w:rsidRPr="000F2780">
              <w:t>-</w:t>
            </w:r>
          </w:p>
        </w:tc>
        <w:tc>
          <w:tcPr>
            <w:tcW w:w="1134" w:type="dxa"/>
            <w:vAlign w:val="center"/>
          </w:tcPr>
          <w:p w14:paraId="5F435CC8" w14:textId="77777777" w:rsidR="00D71C21" w:rsidRPr="000F2780" w:rsidRDefault="00D71C21" w:rsidP="00297E0F">
            <w:pPr>
              <w:jc w:val="center"/>
            </w:pPr>
            <w:r w:rsidRPr="000F2780">
              <w:t>-</w:t>
            </w:r>
          </w:p>
        </w:tc>
        <w:tc>
          <w:tcPr>
            <w:tcW w:w="1276" w:type="dxa"/>
            <w:vAlign w:val="center"/>
          </w:tcPr>
          <w:p w14:paraId="364B57F9" w14:textId="77777777" w:rsidR="00D71C21" w:rsidRPr="000F2780" w:rsidRDefault="00D71C21" w:rsidP="00297E0F">
            <w:pPr>
              <w:jc w:val="center"/>
            </w:pPr>
            <w:r w:rsidRPr="000F2780">
              <w:t>-</w:t>
            </w:r>
          </w:p>
        </w:tc>
        <w:tc>
          <w:tcPr>
            <w:tcW w:w="1276" w:type="dxa"/>
            <w:vAlign w:val="center"/>
          </w:tcPr>
          <w:p w14:paraId="037AB3D7" w14:textId="77777777" w:rsidR="00D71C21" w:rsidRPr="000F2780" w:rsidRDefault="00D71C21" w:rsidP="00297E0F">
            <w:pPr>
              <w:jc w:val="center"/>
            </w:pPr>
            <w:r w:rsidRPr="000F2780">
              <w:t>-</w:t>
            </w:r>
          </w:p>
        </w:tc>
        <w:tc>
          <w:tcPr>
            <w:tcW w:w="1275" w:type="dxa"/>
            <w:vAlign w:val="center"/>
          </w:tcPr>
          <w:p w14:paraId="1552046B" w14:textId="77777777" w:rsidR="00D71C21" w:rsidRPr="000F2780" w:rsidRDefault="00D71C21" w:rsidP="00297E0F">
            <w:pPr>
              <w:jc w:val="center"/>
            </w:pPr>
            <w:r w:rsidRPr="000F2780">
              <w:t>17828</w:t>
            </w:r>
          </w:p>
        </w:tc>
        <w:tc>
          <w:tcPr>
            <w:tcW w:w="1230" w:type="dxa"/>
            <w:vAlign w:val="center"/>
          </w:tcPr>
          <w:p w14:paraId="06803106" w14:textId="77777777" w:rsidR="00D71C21" w:rsidRPr="000F2780" w:rsidRDefault="00D71C21" w:rsidP="00297E0F">
            <w:pPr>
              <w:jc w:val="center"/>
            </w:pPr>
            <w:r w:rsidRPr="000F2780">
              <w:t>5943</w:t>
            </w:r>
          </w:p>
        </w:tc>
        <w:tc>
          <w:tcPr>
            <w:tcW w:w="1180" w:type="dxa"/>
            <w:vAlign w:val="center"/>
          </w:tcPr>
          <w:p w14:paraId="7EE576D6" w14:textId="77777777" w:rsidR="00D71C21" w:rsidRPr="000F2780" w:rsidRDefault="00D71C21" w:rsidP="00297E0F">
            <w:pPr>
              <w:jc w:val="center"/>
            </w:pPr>
            <w:r w:rsidRPr="000F2780">
              <w:t>-</w:t>
            </w:r>
          </w:p>
        </w:tc>
        <w:tc>
          <w:tcPr>
            <w:tcW w:w="1276" w:type="dxa"/>
            <w:vAlign w:val="center"/>
          </w:tcPr>
          <w:p w14:paraId="440CF0C5" w14:textId="77777777" w:rsidR="00D71C21" w:rsidRPr="000F2780" w:rsidRDefault="00D71C21" w:rsidP="00297E0F">
            <w:pPr>
              <w:jc w:val="center"/>
            </w:pPr>
            <w:r w:rsidRPr="000F2780">
              <w:t>-</w:t>
            </w:r>
          </w:p>
        </w:tc>
      </w:tr>
      <w:tr w:rsidR="00D71C21" w:rsidRPr="000F2780" w14:paraId="18A320F0" w14:textId="77777777" w:rsidTr="00297E0F">
        <w:trPr>
          <w:gridAfter w:val="1"/>
          <w:wAfter w:w="8" w:type="dxa"/>
          <w:trHeight w:val="436"/>
          <w:jc w:val="center"/>
        </w:trPr>
        <w:tc>
          <w:tcPr>
            <w:tcW w:w="993" w:type="dxa"/>
            <w:vAlign w:val="center"/>
          </w:tcPr>
          <w:p w14:paraId="4DBCE86B" w14:textId="77777777" w:rsidR="00D71C21" w:rsidRPr="000F2780" w:rsidRDefault="00D71C21" w:rsidP="00297E0F">
            <w:pPr>
              <w:jc w:val="center"/>
            </w:pPr>
            <w:r w:rsidRPr="000F2780">
              <w:t>1.4.1</w:t>
            </w:r>
          </w:p>
        </w:tc>
        <w:tc>
          <w:tcPr>
            <w:tcW w:w="2412" w:type="dxa"/>
            <w:vAlign w:val="center"/>
          </w:tcPr>
          <w:p w14:paraId="632D4156" w14:textId="77777777" w:rsidR="00D71C21" w:rsidRPr="000F2780" w:rsidRDefault="00D71C21" w:rsidP="00297E0F">
            <w:r w:rsidRPr="000F2780">
              <w:t>- на очистные сооружения</w:t>
            </w:r>
          </w:p>
        </w:tc>
        <w:tc>
          <w:tcPr>
            <w:tcW w:w="843" w:type="dxa"/>
            <w:vAlign w:val="center"/>
          </w:tcPr>
          <w:p w14:paraId="5A3072BB"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0FAE5EC1" w14:textId="77777777" w:rsidR="00D71C21" w:rsidRPr="000F2780" w:rsidRDefault="00D71C21" w:rsidP="00297E0F">
            <w:pPr>
              <w:jc w:val="center"/>
            </w:pPr>
            <w:r w:rsidRPr="000F2780">
              <w:t>-</w:t>
            </w:r>
          </w:p>
        </w:tc>
        <w:tc>
          <w:tcPr>
            <w:tcW w:w="1134" w:type="dxa"/>
            <w:vAlign w:val="center"/>
          </w:tcPr>
          <w:p w14:paraId="2F75DE64" w14:textId="77777777" w:rsidR="00D71C21" w:rsidRPr="000F2780" w:rsidRDefault="00D71C21" w:rsidP="00297E0F">
            <w:pPr>
              <w:jc w:val="center"/>
            </w:pPr>
            <w:r w:rsidRPr="000F2780">
              <w:t>-</w:t>
            </w:r>
          </w:p>
        </w:tc>
        <w:tc>
          <w:tcPr>
            <w:tcW w:w="1134" w:type="dxa"/>
            <w:vAlign w:val="center"/>
          </w:tcPr>
          <w:p w14:paraId="57E178B8" w14:textId="77777777" w:rsidR="00D71C21" w:rsidRPr="000F2780" w:rsidRDefault="00D71C21" w:rsidP="00297E0F">
            <w:pPr>
              <w:jc w:val="center"/>
            </w:pPr>
            <w:r w:rsidRPr="000F2780">
              <w:t>-</w:t>
            </w:r>
          </w:p>
        </w:tc>
        <w:tc>
          <w:tcPr>
            <w:tcW w:w="1276" w:type="dxa"/>
            <w:vAlign w:val="center"/>
          </w:tcPr>
          <w:p w14:paraId="7FE1153D" w14:textId="77777777" w:rsidR="00D71C21" w:rsidRPr="000F2780" w:rsidRDefault="00D71C21" w:rsidP="00297E0F">
            <w:pPr>
              <w:jc w:val="center"/>
            </w:pPr>
            <w:r w:rsidRPr="000F2780">
              <w:t>-</w:t>
            </w:r>
          </w:p>
        </w:tc>
        <w:tc>
          <w:tcPr>
            <w:tcW w:w="1276" w:type="dxa"/>
            <w:vAlign w:val="center"/>
          </w:tcPr>
          <w:p w14:paraId="78F8C2A9" w14:textId="77777777" w:rsidR="00D71C21" w:rsidRPr="000F2780" w:rsidRDefault="00D71C21" w:rsidP="00297E0F">
            <w:pPr>
              <w:jc w:val="center"/>
            </w:pPr>
            <w:r w:rsidRPr="000F2780">
              <w:t>-</w:t>
            </w:r>
          </w:p>
        </w:tc>
        <w:tc>
          <w:tcPr>
            <w:tcW w:w="1275" w:type="dxa"/>
            <w:vAlign w:val="center"/>
          </w:tcPr>
          <w:p w14:paraId="7A50D72F" w14:textId="77777777" w:rsidR="00D71C21" w:rsidRPr="000F2780" w:rsidRDefault="00D71C21" w:rsidP="00297E0F">
            <w:pPr>
              <w:jc w:val="center"/>
            </w:pPr>
            <w:r w:rsidRPr="000F2780">
              <w:t>-</w:t>
            </w:r>
          </w:p>
        </w:tc>
        <w:tc>
          <w:tcPr>
            <w:tcW w:w="1230" w:type="dxa"/>
            <w:vAlign w:val="center"/>
          </w:tcPr>
          <w:p w14:paraId="0A5C27C7" w14:textId="77777777" w:rsidR="00D71C21" w:rsidRPr="000F2780" w:rsidRDefault="00D71C21" w:rsidP="00297E0F">
            <w:pPr>
              <w:jc w:val="center"/>
            </w:pPr>
            <w:r w:rsidRPr="000F2780">
              <w:t>-</w:t>
            </w:r>
          </w:p>
        </w:tc>
        <w:tc>
          <w:tcPr>
            <w:tcW w:w="1180" w:type="dxa"/>
            <w:vAlign w:val="center"/>
          </w:tcPr>
          <w:p w14:paraId="0C6EC0F5" w14:textId="77777777" w:rsidR="00D71C21" w:rsidRPr="000F2780" w:rsidRDefault="00D71C21" w:rsidP="00297E0F">
            <w:pPr>
              <w:jc w:val="center"/>
            </w:pPr>
            <w:r w:rsidRPr="000F2780">
              <w:t>-</w:t>
            </w:r>
          </w:p>
        </w:tc>
        <w:tc>
          <w:tcPr>
            <w:tcW w:w="1276" w:type="dxa"/>
            <w:vAlign w:val="center"/>
          </w:tcPr>
          <w:p w14:paraId="0FED2B4F" w14:textId="77777777" w:rsidR="00D71C21" w:rsidRPr="000F2780" w:rsidRDefault="00D71C21" w:rsidP="00297E0F">
            <w:pPr>
              <w:jc w:val="center"/>
            </w:pPr>
            <w:r w:rsidRPr="000F2780">
              <w:t>-</w:t>
            </w:r>
          </w:p>
        </w:tc>
      </w:tr>
      <w:tr w:rsidR="00D71C21" w:rsidRPr="000F2780" w14:paraId="2FB35662" w14:textId="77777777" w:rsidTr="00297E0F">
        <w:trPr>
          <w:gridAfter w:val="1"/>
          <w:wAfter w:w="8" w:type="dxa"/>
          <w:trHeight w:val="430"/>
          <w:jc w:val="center"/>
        </w:trPr>
        <w:tc>
          <w:tcPr>
            <w:tcW w:w="993" w:type="dxa"/>
            <w:vAlign w:val="center"/>
          </w:tcPr>
          <w:p w14:paraId="4533433F" w14:textId="77777777" w:rsidR="00D71C21" w:rsidRPr="000F2780" w:rsidRDefault="00D71C21" w:rsidP="00297E0F">
            <w:pPr>
              <w:jc w:val="center"/>
            </w:pPr>
            <w:r w:rsidRPr="000F2780">
              <w:t>1.4.2</w:t>
            </w:r>
          </w:p>
        </w:tc>
        <w:tc>
          <w:tcPr>
            <w:tcW w:w="2412" w:type="dxa"/>
            <w:vAlign w:val="center"/>
          </w:tcPr>
          <w:p w14:paraId="5AA79A3B" w14:textId="77777777" w:rsidR="00D71C21" w:rsidRPr="000F2780" w:rsidRDefault="00D71C21" w:rsidP="00297E0F">
            <w:r w:rsidRPr="000F2780">
              <w:t>- на промывку сетей</w:t>
            </w:r>
          </w:p>
        </w:tc>
        <w:tc>
          <w:tcPr>
            <w:tcW w:w="843" w:type="dxa"/>
            <w:vAlign w:val="center"/>
          </w:tcPr>
          <w:p w14:paraId="6AD4BB2C"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7E1D7CD8" w14:textId="77777777" w:rsidR="00D71C21" w:rsidRPr="000F2780" w:rsidRDefault="00D71C21" w:rsidP="00297E0F">
            <w:pPr>
              <w:jc w:val="center"/>
            </w:pPr>
            <w:r w:rsidRPr="000F2780">
              <w:t>-</w:t>
            </w:r>
          </w:p>
        </w:tc>
        <w:tc>
          <w:tcPr>
            <w:tcW w:w="1134" w:type="dxa"/>
            <w:vAlign w:val="center"/>
          </w:tcPr>
          <w:p w14:paraId="4C4B6008" w14:textId="77777777" w:rsidR="00D71C21" w:rsidRPr="000F2780" w:rsidRDefault="00D71C21" w:rsidP="00297E0F">
            <w:pPr>
              <w:jc w:val="center"/>
            </w:pPr>
            <w:r w:rsidRPr="000F2780">
              <w:t>-</w:t>
            </w:r>
          </w:p>
        </w:tc>
        <w:tc>
          <w:tcPr>
            <w:tcW w:w="1134" w:type="dxa"/>
            <w:vAlign w:val="center"/>
          </w:tcPr>
          <w:p w14:paraId="02AFEC99" w14:textId="77777777" w:rsidR="00D71C21" w:rsidRPr="000F2780" w:rsidRDefault="00D71C21" w:rsidP="00297E0F">
            <w:pPr>
              <w:jc w:val="center"/>
            </w:pPr>
            <w:r w:rsidRPr="000F2780">
              <w:t>-</w:t>
            </w:r>
          </w:p>
        </w:tc>
        <w:tc>
          <w:tcPr>
            <w:tcW w:w="1276" w:type="dxa"/>
            <w:vAlign w:val="center"/>
          </w:tcPr>
          <w:p w14:paraId="32146D52" w14:textId="77777777" w:rsidR="00D71C21" w:rsidRPr="000F2780" w:rsidRDefault="00D71C21" w:rsidP="00297E0F">
            <w:pPr>
              <w:jc w:val="center"/>
            </w:pPr>
            <w:r w:rsidRPr="000F2780">
              <w:t>-</w:t>
            </w:r>
          </w:p>
        </w:tc>
        <w:tc>
          <w:tcPr>
            <w:tcW w:w="1276" w:type="dxa"/>
            <w:vAlign w:val="center"/>
          </w:tcPr>
          <w:p w14:paraId="54B29E0F" w14:textId="77777777" w:rsidR="00D71C21" w:rsidRPr="000F2780" w:rsidRDefault="00D71C21" w:rsidP="00297E0F">
            <w:pPr>
              <w:jc w:val="center"/>
            </w:pPr>
            <w:r w:rsidRPr="000F2780">
              <w:t>-</w:t>
            </w:r>
          </w:p>
        </w:tc>
        <w:tc>
          <w:tcPr>
            <w:tcW w:w="1275" w:type="dxa"/>
            <w:vAlign w:val="center"/>
          </w:tcPr>
          <w:p w14:paraId="636689ED" w14:textId="77777777" w:rsidR="00D71C21" w:rsidRPr="000F2780" w:rsidRDefault="00D71C21" w:rsidP="00297E0F">
            <w:pPr>
              <w:jc w:val="center"/>
            </w:pPr>
            <w:r w:rsidRPr="000F2780">
              <w:t>-</w:t>
            </w:r>
          </w:p>
        </w:tc>
        <w:tc>
          <w:tcPr>
            <w:tcW w:w="1230" w:type="dxa"/>
            <w:vAlign w:val="center"/>
          </w:tcPr>
          <w:p w14:paraId="6FC63930" w14:textId="77777777" w:rsidR="00D71C21" w:rsidRPr="000F2780" w:rsidRDefault="00D71C21" w:rsidP="00297E0F">
            <w:pPr>
              <w:jc w:val="center"/>
            </w:pPr>
            <w:r w:rsidRPr="000F2780">
              <w:t>-</w:t>
            </w:r>
          </w:p>
        </w:tc>
        <w:tc>
          <w:tcPr>
            <w:tcW w:w="1180" w:type="dxa"/>
            <w:vAlign w:val="center"/>
          </w:tcPr>
          <w:p w14:paraId="228CDC74" w14:textId="77777777" w:rsidR="00D71C21" w:rsidRPr="000F2780" w:rsidRDefault="00D71C21" w:rsidP="00297E0F">
            <w:pPr>
              <w:jc w:val="center"/>
            </w:pPr>
            <w:r w:rsidRPr="000F2780">
              <w:t>-</w:t>
            </w:r>
          </w:p>
        </w:tc>
        <w:tc>
          <w:tcPr>
            <w:tcW w:w="1276" w:type="dxa"/>
            <w:vAlign w:val="center"/>
          </w:tcPr>
          <w:p w14:paraId="10F204EB" w14:textId="77777777" w:rsidR="00D71C21" w:rsidRPr="000F2780" w:rsidRDefault="00D71C21" w:rsidP="00297E0F">
            <w:pPr>
              <w:jc w:val="center"/>
            </w:pPr>
            <w:r w:rsidRPr="000F2780">
              <w:t>-</w:t>
            </w:r>
          </w:p>
        </w:tc>
      </w:tr>
      <w:tr w:rsidR="00D71C21" w:rsidRPr="000F2780" w14:paraId="7A78EB36" w14:textId="77777777" w:rsidTr="00297E0F">
        <w:trPr>
          <w:gridAfter w:val="1"/>
          <w:wAfter w:w="8" w:type="dxa"/>
          <w:trHeight w:val="216"/>
          <w:jc w:val="center"/>
        </w:trPr>
        <w:tc>
          <w:tcPr>
            <w:tcW w:w="993" w:type="dxa"/>
            <w:vAlign w:val="center"/>
          </w:tcPr>
          <w:p w14:paraId="0E05AB1F" w14:textId="77777777" w:rsidR="00D71C21" w:rsidRPr="000F2780" w:rsidRDefault="00D71C21" w:rsidP="00297E0F">
            <w:pPr>
              <w:jc w:val="center"/>
            </w:pPr>
            <w:r w:rsidRPr="000F2780">
              <w:t>1.4.3</w:t>
            </w:r>
          </w:p>
        </w:tc>
        <w:tc>
          <w:tcPr>
            <w:tcW w:w="2412" w:type="dxa"/>
            <w:vAlign w:val="center"/>
          </w:tcPr>
          <w:p w14:paraId="0A827C9D" w14:textId="77777777" w:rsidR="00D71C21" w:rsidRPr="000F2780" w:rsidRDefault="00D71C21" w:rsidP="00297E0F">
            <w:r w:rsidRPr="000F2780">
              <w:t>- прочие</w:t>
            </w:r>
          </w:p>
        </w:tc>
        <w:tc>
          <w:tcPr>
            <w:tcW w:w="843" w:type="dxa"/>
            <w:vAlign w:val="center"/>
          </w:tcPr>
          <w:p w14:paraId="4AF336ED"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6F8EFC29" w14:textId="77777777" w:rsidR="00D71C21" w:rsidRPr="000F2780" w:rsidRDefault="00D71C21" w:rsidP="00297E0F">
            <w:pPr>
              <w:jc w:val="center"/>
            </w:pPr>
            <w:r w:rsidRPr="000F2780">
              <w:t>-</w:t>
            </w:r>
          </w:p>
        </w:tc>
        <w:tc>
          <w:tcPr>
            <w:tcW w:w="1134" w:type="dxa"/>
            <w:vAlign w:val="center"/>
          </w:tcPr>
          <w:p w14:paraId="5B6C9778" w14:textId="77777777" w:rsidR="00D71C21" w:rsidRPr="000F2780" w:rsidRDefault="00D71C21" w:rsidP="00297E0F">
            <w:pPr>
              <w:jc w:val="center"/>
            </w:pPr>
            <w:r w:rsidRPr="000F2780">
              <w:t>-</w:t>
            </w:r>
          </w:p>
        </w:tc>
        <w:tc>
          <w:tcPr>
            <w:tcW w:w="1134" w:type="dxa"/>
            <w:vAlign w:val="center"/>
          </w:tcPr>
          <w:p w14:paraId="6FFBCA0E" w14:textId="77777777" w:rsidR="00D71C21" w:rsidRPr="000F2780" w:rsidRDefault="00D71C21" w:rsidP="00297E0F">
            <w:pPr>
              <w:jc w:val="center"/>
            </w:pPr>
            <w:r w:rsidRPr="000F2780">
              <w:t>-</w:t>
            </w:r>
          </w:p>
        </w:tc>
        <w:tc>
          <w:tcPr>
            <w:tcW w:w="1276" w:type="dxa"/>
            <w:vAlign w:val="center"/>
          </w:tcPr>
          <w:p w14:paraId="298377C5" w14:textId="77777777" w:rsidR="00D71C21" w:rsidRPr="000F2780" w:rsidRDefault="00D71C21" w:rsidP="00297E0F">
            <w:pPr>
              <w:jc w:val="center"/>
            </w:pPr>
            <w:r w:rsidRPr="000F2780">
              <w:t>-</w:t>
            </w:r>
          </w:p>
        </w:tc>
        <w:tc>
          <w:tcPr>
            <w:tcW w:w="1276" w:type="dxa"/>
            <w:vAlign w:val="center"/>
          </w:tcPr>
          <w:p w14:paraId="33967DA2" w14:textId="77777777" w:rsidR="00D71C21" w:rsidRPr="000F2780" w:rsidRDefault="00D71C21" w:rsidP="00297E0F">
            <w:pPr>
              <w:jc w:val="center"/>
            </w:pPr>
            <w:r w:rsidRPr="000F2780">
              <w:t>-</w:t>
            </w:r>
          </w:p>
        </w:tc>
        <w:tc>
          <w:tcPr>
            <w:tcW w:w="1275" w:type="dxa"/>
            <w:vAlign w:val="center"/>
          </w:tcPr>
          <w:p w14:paraId="2F5E8B1E" w14:textId="77777777" w:rsidR="00D71C21" w:rsidRPr="000F2780" w:rsidRDefault="00D71C21" w:rsidP="00297E0F">
            <w:pPr>
              <w:jc w:val="center"/>
            </w:pPr>
            <w:r w:rsidRPr="000F2780">
              <w:t>17828</w:t>
            </w:r>
          </w:p>
        </w:tc>
        <w:tc>
          <w:tcPr>
            <w:tcW w:w="1230" w:type="dxa"/>
            <w:vAlign w:val="center"/>
          </w:tcPr>
          <w:p w14:paraId="590BBA84" w14:textId="77777777" w:rsidR="00D71C21" w:rsidRPr="000F2780" w:rsidRDefault="00D71C21" w:rsidP="00297E0F">
            <w:pPr>
              <w:jc w:val="center"/>
            </w:pPr>
            <w:r w:rsidRPr="000F2780">
              <w:t>5943</w:t>
            </w:r>
          </w:p>
        </w:tc>
        <w:tc>
          <w:tcPr>
            <w:tcW w:w="1180" w:type="dxa"/>
            <w:vAlign w:val="center"/>
          </w:tcPr>
          <w:p w14:paraId="31FF31C5" w14:textId="77777777" w:rsidR="00D71C21" w:rsidRPr="000F2780" w:rsidRDefault="00D71C21" w:rsidP="00297E0F">
            <w:pPr>
              <w:jc w:val="center"/>
            </w:pPr>
            <w:r w:rsidRPr="000F2780">
              <w:t>-</w:t>
            </w:r>
          </w:p>
        </w:tc>
        <w:tc>
          <w:tcPr>
            <w:tcW w:w="1276" w:type="dxa"/>
            <w:vAlign w:val="center"/>
          </w:tcPr>
          <w:p w14:paraId="262527E9" w14:textId="77777777" w:rsidR="00D71C21" w:rsidRPr="000F2780" w:rsidRDefault="00D71C21" w:rsidP="00297E0F">
            <w:pPr>
              <w:jc w:val="center"/>
            </w:pPr>
            <w:r w:rsidRPr="000F2780">
              <w:t>-</w:t>
            </w:r>
          </w:p>
        </w:tc>
      </w:tr>
      <w:tr w:rsidR="00D71C21" w:rsidRPr="000F2780" w14:paraId="31E229FB" w14:textId="77777777" w:rsidTr="00297E0F">
        <w:trPr>
          <w:gridAfter w:val="1"/>
          <w:wAfter w:w="8" w:type="dxa"/>
          <w:trHeight w:val="1071"/>
          <w:jc w:val="center"/>
        </w:trPr>
        <w:tc>
          <w:tcPr>
            <w:tcW w:w="993" w:type="dxa"/>
            <w:vAlign w:val="center"/>
          </w:tcPr>
          <w:p w14:paraId="0BE46118" w14:textId="77777777" w:rsidR="00D71C21" w:rsidRPr="000F2780" w:rsidRDefault="00D71C21" w:rsidP="00297E0F">
            <w:pPr>
              <w:jc w:val="center"/>
            </w:pPr>
            <w:r w:rsidRPr="000F2780">
              <w:t>1.5.</w:t>
            </w:r>
          </w:p>
        </w:tc>
        <w:tc>
          <w:tcPr>
            <w:tcW w:w="2412" w:type="dxa"/>
            <w:vAlign w:val="center"/>
          </w:tcPr>
          <w:p w14:paraId="536D8D8A" w14:textId="77777777" w:rsidR="00D71C21" w:rsidRPr="000F2780" w:rsidRDefault="00D71C21" w:rsidP="00297E0F">
            <w:r w:rsidRPr="000F2780">
              <w:t>Объем пропущенной воды через очистные сооружения</w:t>
            </w:r>
          </w:p>
        </w:tc>
        <w:tc>
          <w:tcPr>
            <w:tcW w:w="843" w:type="dxa"/>
            <w:vAlign w:val="center"/>
          </w:tcPr>
          <w:p w14:paraId="2CDBCD56"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07612CCB" w14:textId="77777777" w:rsidR="00D71C21" w:rsidRPr="000F2780" w:rsidRDefault="00D71C21" w:rsidP="00297E0F">
            <w:pPr>
              <w:jc w:val="center"/>
            </w:pPr>
            <w:r w:rsidRPr="000F2780">
              <w:t>-</w:t>
            </w:r>
          </w:p>
        </w:tc>
        <w:tc>
          <w:tcPr>
            <w:tcW w:w="1134" w:type="dxa"/>
            <w:vAlign w:val="center"/>
          </w:tcPr>
          <w:p w14:paraId="36002557" w14:textId="77777777" w:rsidR="00D71C21" w:rsidRPr="000F2780" w:rsidRDefault="00D71C21" w:rsidP="00297E0F">
            <w:pPr>
              <w:jc w:val="center"/>
            </w:pPr>
            <w:r w:rsidRPr="000F2780">
              <w:t>-</w:t>
            </w:r>
          </w:p>
        </w:tc>
        <w:tc>
          <w:tcPr>
            <w:tcW w:w="1134" w:type="dxa"/>
            <w:vAlign w:val="center"/>
          </w:tcPr>
          <w:p w14:paraId="3EA539EC" w14:textId="77777777" w:rsidR="00D71C21" w:rsidRPr="000F2780" w:rsidRDefault="00D71C21" w:rsidP="00297E0F">
            <w:pPr>
              <w:jc w:val="center"/>
            </w:pPr>
            <w:r w:rsidRPr="000F2780">
              <w:t>-</w:t>
            </w:r>
          </w:p>
        </w:tc>
        <w:tc>
          <w:tcPr>
            <w:tcW w:w="1276" w:type="dxa"/>
            <w:vAlign w:val="center"/>
          </w:tcPr>
          <w:p w14:paraId="63ABD8DE" w14:textId="77777777" w:rsidR="00D71C21" w:rsidRPr="000F2780" w:rsidRDefault="00D71C21" w:rsidP="00297E0F">
            <w:pPr>
              <w:jc w:val="center"/>
            </w:pPr>
            <w:r w:rsidRPr="000F2780">
              <w:t>-</w:t>
            </w:r>
          </w:p>
        </w:tc>
        <w:tc>
          <w:tcPr>
            <w:tcW w:w="1276" w:type="dxa"/>
            <w:vAlign w:val="center"/>
          </w:tcPr>
          <w:p w14:paraId="52AB9716" w14:textId="77777777" w:rsidR="00D71C21" w:rsidRPr="000F2780" w:rsidRDefault="00D71C21" w:rsidP="00297E0F">
            <w:pPr>
              <w:jc w:val="center"/>
            </w:pPr>
            <w:r w:rsidRPr="000F2780">
              <w:t>-</w:t>
            </w:r>
          </w:p>
        </w:tc>
        <w:tc>
          <w:tcPr>
            <w:tcW w:w="1275" w:type="dxa"/>
            <w:vAlign w:val="center"/>
          </w:tcPr>
          <w:p w14:paraId="1BD00A0D" w14:textId="77777777" w:rsidR="00D71C21" w:rsidRPr="000F2780" w:rsidRDefault="00D71C21" w:rsidP="00297E0F">
            <w:pPr>
              <w:jc w:val="center"/>
            </w:pPr>
            <w:r w:rsidRPr="000F2780">
              <w:t>-</w:t>
            </w:r>
          </w:p>
        </w:tc>
        <w:tc>
          <w:tcPr>
            <w:tcW w:w="1230" w:type="dxa"/>
            <w:vAlign w:val="center"/>
          </w:tcPr>
          <w:p w14:paraId="171E4D26" w14:textId="77777777" w:rsidR="00D71C21" w:rsidRPr="000F2780" w:rsidRDefault="00D71C21" w:rsidP="00297E0F">
            <w:pPr>
              <w:jc w:val="center"/>
            </w:pPr>
            <w:r w:rsidRPr="000F2780">
              <w:t>-</w:t>
            </w:r>
          </w:p>
        </w:tc>
        <w:tc>
          <w:tcPr>
            <w:tcW w:w="1180" w:type="dxa"/>
            <w:vAlign w:val="center"/>
          </w:tcPr>
          <w:p w14:paraId="008255AB" w14:textId="77777777" w:rsidR="00D71C21" w:rsidRPr="000F2780" w:rsidRDefault="00D71C21" w:rsidP="00297E0F">
            <w:pPr>
              <w:jc w:val="center"/>
            </w:pPr>
            <w:r w:rsidRPr="000F2780">
              <w:t>-</w:t>
            </w:r>
          </w:p>
        </w:tc>
        <w:tc>
          <w:tcPr>
            <w:tcW w:w="1276" w:type="dxa"/>
            <w:vAlign w:val="center"/>
          </w:tcPr>
          <w:p w14:paraId="231D30B4" w14:textId="77777777" w:rsidR="00D71C21" w:rsidRPr="000F2780" w:rsidRDefault="00D71C21" w:rsidP="00297E0F">
            <w:pPr>
              <w:jc w:val="center"/>
            </w:pPr>
            <w:r w:rsidRPr="000F2780">
              <w:t>-</w:t>
            </w:r>
          </w:p>
        </w:tc>
      </w:tr>
      <w:tr w:rsidR="00D71C21" w:rsidRPr="000F2780" w14:paraId="3A706D12" w14:textId="77777777" w:rsidTr="00297E0F">
        <w:trPr>
          <w:gridAfter w:val="1"/>
          <w:wAfter w:w="8" w:type="dxa"/>
          <w:trHeight w:val="406"/>
          <w:jc w:val="center"/>
        </w:trPr>
        <w:tc>
          <w:tcPr>
            <w:tcW w:w="993" w:type="dxa"/>
            <w:vAlign w:val="center"/>
          </w:tcPr>
          <w:p w14:paraId="4C715730" w14:textId="77777777" w:rsidR="00D71C21" w:rsidRPr="000F2780" w:rsidRDefault="00D71C21" w:rsidP="00297E0F">
            <w:pPr>
              <w:jc w:val="center"/>
            </w:pPr>
            <w:r w:rsidRPr="000F2780">
              <w:t>1.6.</w:t>
            </w:r>
          </w:p>
        </w:tc>
        <w:tc>
          <w:tcPr>
            <w:tcW w:w="2412" w:type="dxa"/>
            <w:vAlign w:val="center"/>
          </w:tcPr>
          <w:p w14:paraId="332ABC32" w14:textId="77777777" w:rsidR="00D71C21" w:rsidRPr="000F2780" w:rsidRDefault="00D71C21" w:rsidP="00297E0F">
            <w:r w:rsidRPr="000F2780">
              <w:t>Подано воды в сеть</w:t>
            </w:r>
          </w:p>
        </w:tc>
        <w:tc>
          <w:tcPr>
            <w:tcW w:w="843" w:type="dxa"/>
            <w:vAlign w:val="center"/>
          </w:tcPr>
          <w:p w14:paraId="09828D9A"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707F12B3" w14:textId="77777777" w:rsidR="00D71C21" w:rsidRPr="000F2780" w:rsidRDefault="00D71C21" w:rsidP="00297E0F">
            <w:pPr>
              <w:jc w:val="center"/>
            </w:pPr>
            <w:r w:rsidRPr="000F2780">
              <w:t>342077</w:t>
            </w:r>
          </w:p>
        </w:tc>
        <w:tc>
          <w:tcPr>
            <w:tcW w:w="1134" w:type="dxa"/>
            <w:vAlign w:val="center"/>
          </w:tcPr>
          <w:p w14:paraId="55FD615A" w14:textId="77777777" w:rsidR="00D71C21" w:rsidRPr="000F2780" w:rsidRDefault="00D71C21" w:rsidP="00297E0F">
            <w:pPr>
              <w:jc w:val="center"/>
            </w:pPr>
            <w:r w:rsidRPr="000F2780">
              <w:t>177858</w:t>
            </w:r>
          </w:p>
        </w:tc>
        <w:tc>
          <w:tcPr>
            <w:tcW w:w="1134" w:type="dxa"/>
            <w:vAlign w:val="center"/>
          </w:tcPr>
          <w:p w14:paraId="748C8B24" w14:textId="77777777" w:rsidR="00D71C21" w:rsidRPr="000F2780" w:rsidRDefault="00D71C21" w:rsidP="00297E0F">
            <w:pPr>
              <w:jc w:val="center"/>
              <w:rPr>
                <w:color w:val="FF0000"/>
              </w:rPr>
            </w:pPr>
            <w:r w:rsidRPr="000F2780">
              <w:t>177858</w:t>
            </w:r>
          </w:p>
        </w:tc>
        <w:tc>
          <w:tcPr>
            <w:tcW w:w="1276" w:type="dxa"/>
            <w:vAlign w:val="center"/>
          </w:tcPr>
          <w:p w14:paraId="4EC2CEED" w14:textId="77777777" w:rsidR="00D71C21" w:rsidRPr="000F2780" w:rsidRDefault="00D71C21" w:rsidP="00297E0F">
            <w:pPr>
              <w:jc w:val="center"/>
              <w:rPr>
                <w:color w:val="FF0000"/>
              </w:rPr>
            </w:pPr>
            <w:r w:rsidRPr="000F2780">
              <w:t>153961</w:t>
            </w:r>
          </w:p>
        </w:tc>
        <w:tc>
          <w:tcPr>
            <w:tcW w:w="1276" w:type="dxa"/>
            <w:vAlign w:val="center"/>
          </w:tcPr>
          <w:p w14:paraId="228934D7" w14:textId="77777777" w:rsidR="00D71C21" w:rsidRPr="000F2780" w:rsidRDefault="00D71C21" w:rsidP="00297E0F">
            <w:pPr>
              <w:jc w:val="center"/>
              <w:rPr>
                <w:color w:val="FF0000"/>
              </w:rPr>
            </w:pPr>
            <w:r w:rsidRPr="000F2780">
              <w:t>153961</w:t>
            </w:r>
          </w:p>
        </w:tc>
        <w:tc>
          <w:tcPr>
            <w:tcW w:w="1275" w:type="dxa"/>
            <w:vAlign w:val="center"/>
          </w:tcPr>
          <w:p w14:paraId="04BCCE50" w14:textId="77777777" w:rsidR="00D71C21" w:rsidRPr="000F2780" w:rsidRDefault="00D71C21" w:rsidP="00297E0F">
            <w:pPr>
              <w:jc w:val="center"/>
              <w:rPr>
                <w:color w:val="FF0000"/>
              </w:rPr>
            </w:pPr>
            <w:r w:rsidRPr="000F2780">
              <w:t>225727</w:t>
            </w:r>
          </w:p>
        </w:tc>
        <w:tc>
          <w:tcPr>
            <w:tcW w:w="1230" w:type="dxa"/>
            <w:vAlign w:val="center"/>
          </w:tcPr>
          <w:p w14:paraId="5A437AFF" w14:textId="77777777" w:rsidR="00D71C21" w:rsidRPr="000F2780" w:rsidRDefault="00D71C21" w:rsidP="00297E0F">
            <w:pPr>
              <w:jc w:val="center"/>
            </w:pPr>
            <w:r w:rsidRPr="000F2780">
              <w:t>75242</w:t>
            </w:r>
          </w:p>
        </w:tc>
        <w:tc>
          <w:tcPr>
            <w:tcW w:w="1180" w:type="dxa"/>
            <w:vAlign w:val="center"/>
          </w:tcPr>
          <w:p w14:paraId="69D281B8" w14:textId="77777777" w:rsidR="00D71C21" w:rsidRPr="000F2780" w:rsidRDefault="00D71C21" w:rsidP="00297E0F">
            <w:pPr>
              <w:jc w:val="center"/>
            </w:pPr>
            <w:r w:rsidRPr="000F2780">
              <w:t>171038</w:t>
            </w:r>
          </w:p>
        </w:tc>
        <w:tc>
          <w:tcPr>
            <w:tcW w:w="1276" w:type="dxa"/>
            <w:vAlign w:val="center"/>
          </w:tcPr>
          <w:p w14:paraId="4BC75E10" w14:textId="77777777" w:rsidR="00D71C21" w:rsidRPr="000F2780" w:rsidRDefault="00D71C21" w:rsidP="00297E0F">
            <w:pPr>
              <w:jc w:val="center"/>
            </w:pPr>
            <w:r w:rsidRPr="000F2780">
              <w:t>171038</w:t>
            </w:r>
          </w:p>
        </w:tc>
      </w:tr>
      <w:tr w:rsidR="00D71C21" w:rsidRPr="000F2780" w14:paraId="38CAAF34" w14:textId="77777777" w:rsidTr="00297E0F">
        <w:trPr>
          <w:gridAfter w:val="1"/>
          <w:wAfter w:w="8" w:type="dxa"/>
          <w:trHeight w:val="411"/>
          <w:jc w:val="center"/>
        </w:trPr>
        <w:tc>
          <w:tcPr>
            <w:tcW w:w="993" w:type="dxa"/>
            <w:vAlign w:val="center"/>
          </w:tcPr>
          <w:p w14:paraId="06151C8A" w14:textId="77777777" w:rsidR="00D71C21" w:rsidRPr="000F2780" w:rsidRDefault="00D71C21" w:rsidP="00297E0F">
            <w:pPr>
              <w:jc w:val="center"/>
            </w:pPr>
            <w:r w:rsidRPr="000F2780">
              <w:t>1.7.</w:t>
            </w:r>
          </w:p>
        </w:tc>
        <w:tc>
          <w:tcPr>
            <w:tcW w:w="2412" w:type="dxa"/>
            <w:vAlign w:val="center"/>
          </w:tcPr>
          <w:p w14:paraId="72F49B2B" w14:textId="77777777" w:rsidR="00D71C21" w:rsidRPr="000F2780" w:rsidRDefault="00D71C21" w:rsidP="00297E0F">
            <w:r w:rsidRPr="000F2780">
              <w:t>Потери воды</w:t>
            </w:r>
          </w:p>
        </w:tc>
        <w:tc>
          <w:tcPr>
            <w:tcW w:w="843" w:type="dxa"/>
            <w:vAlign w:val="center"/>
          </w:tcPr>
          <w:p w14:paraId="2CF1B3F0"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4F90C6A4" w14:textId="77777777" w:rsidR="00D71C21" w:rsidRPr="000F2780" w:rsidRDefault="00D71C21" w:rsidP="00297E0F">
            <w:pPr>
              <w:jc w:val="center"/>
            </w:pPr>
            <w:r w:rsidRPr="000F2780">
              <w:t>39373</w:t>
            </w:r>
          </w:p>
        </w:tc>
        <w:tc>
          <w:tcPr>
            <w:tcW w:w="1134" w:type="dxa"/>
            <w:vAlign w:val="center"/>
          </w:tcPr>
          <w:p w14:paraId="00217439" w14:textId="77777777" w:rsidR="00D71C21" w:rsidRPr="000F2780" w:rsidRDefault="00D71C21" w:rsidP="00297E0F">
            <w:pPr>
              <w:jc w:val="center"/>
            </w:pPr>
            <w:r w:rsidRPr="000F2780">
              <w:t>20472</w:t>
            </w:r>
          </w:p>
        </w:tc>
        <w:tc>
          <w:tcPr>
            <w:tcW w:w="1134" w:type="dxa"/>
            <w:vAlign w:val="center"/>
          </w:tcPr>
          <w:p w14:paraId="1E745EBD" w14:textId="77777777" w:rsidR="00D71C21" w:rsidRPr="000F2780" w:rsidRDefault="00D71C21" w:rsidP="00297E0F">
            <w:pPr>
              <w:jc w:val="center"/>
              <w:rPr>
                <w:color w:val="FF0000"/>
              </w:rPr>
            </w:pPr>
            <w:r w:rsidRPr="000F2780">
              <w:t>20472</w:t>
            </w:r>
          </w:p>
        </w:tc>
        <w:tc>
          <w:tcPr>
            <w:tcW w:w="1276" w:type="dxa"/>
            <w:vAlign w:val="center"/>
          </w:tcPr>
          <w:p w14:paraId="71633CB2" w14:textId="77777777" w:rsidR="00D71C21" w:rsidRPr="000F2780" w:rsidRDefault="00D71C21" w:rsidP="00297E0F">
            <w:pPr>
              <w:jc w:val="center"/>
              <w:rPr>
                <w:color w:val="FF0000"/>
              </w:rPr>
            </w:pPr>
            <w:r w:rsidRPr="000F2780">
              <w:t>17721</w:t>
            </w:r>
          </w:p>
        </w:tc>
        <w:tc>
          <w:tcPr>
            <w:tcW w:w="1276" w:type="dxa"/>
            <w:vAlign w:val="center"/>
          </w:tcPr>
          <w:p w14:paraId="071C5E32" w14:textId="77777777" w:rsidR="00D71C21" w:rsidRPr="000F2780" w:rsidRDefault="00D71C21" w:rsidP="00297E0F">
            <w:pPr>
              <w:jc w:val="center"/>
              <w:rPr>
                <w:color w:val="FF0000"/>
              </w:rPr>
            </w:pPr>
            <w:r w:rsidRPr="000F2780">
              <w:t>17721</w:t>
            </w:r>
          </w:p>
        </w:tc>
        <w:tc>
          <w:tcPr>
            <w:tcW w:w="1275" w:type="dxa"/>
            <w:vAlign w:val="center"/>
          </w:tcPr>
          <w:p w14:paraId="66565C6F" w14:textId="77777777" w:rsidR="00D71C21" w:rsidRPr="000F2780" w:rsidRDefault="00D71C21" w:rsidP="00297E0F">
            <w:pPr>
              <w:jc w:val="center"/>
              <w:rPr>
                <w:color w:val="FF0000"/>
              </w:rPr>
            </w:pPr>
            <w:r w:rsidRPr="000F2780">
              <w:t>25981</w:t>
            </w:r>
          </w:p>
        </w:tc>
        <w:tc>
          <w:tcPr>
            <w:tcW w:w="1230" w:type="dxa"/>
            <w:vAlign w:val="center"/>
          </w:tcPr>
          <w:p w14:paraId="1A24F7FA" w14:textId="77777777" w:rsidR="00D71C21" w:rsidRPr="000F2780" w:rsidRDefault="00D71C21" w:rsidP="00297E0F">
            <w:pPr>
              <w:jc w:val="center"/>
            </w:pPr>
            <w:r w:rsidRPr="000F2780">
              <w:t>8660</w:t>
            </w:r>
          </w:p>
        </w:tc>
        <w:tc>
          <w:tcPr>
            <w:tcW w:w="1180" w:type="dxa"/>
            <w:vAlign w:val="center"/>
          </w:tcPr>
          <w:p w14:paraId="1749E9A5" w14:textId="77777777" w:rsidR="00D71C21" w:rsidRPr="000F2780" w:rsidRDefault="00D71C21" w:rsidP="00297E0F">
            <w:pPr>
              <w:jc w:val="center"/>
            </w:pPr>
            <w:r w:rsidRPr="000F2780">
              <w:t>19687</w:t>
            </w:r>
          </w:p>
        </w:tc>
        <w:tc>
          <w:tcPr>
            <w:tcW w:w="1276" w:type="dxa"/>
            <w:vAlign w:val="center"/>
          </w:tcPr>
          <w:p w14:paraId="09951EC9" w14:textId="77777777" w:rsidR="00D71C21" w:rsidRPr="000F2780" w:rsidRDefault="00D71C21" w:rsidP="00297E0F">
            <w:pPr>
              <w:jc w:val="center"/>
            </w:pPr>
            <w:r w:rsidRPr="000F2780">
              <w:t>19687</w:t>
            </w:r>
          </w:p>
        </w:tc>
      </w:tr>
      <w:tr w:rsidR="00D71C21" w:rsidRPr="000F2780" w14:paraId="7F928EBB" w14:textId="77777777" w:rsidTr="00297E0F">
        <w:trPr>
          <w:gridAfter w:val="1"/>
          <w:wAfter w:w="8" w:type="dxa"/>
          <w:trHeight w:val="321"/>
          <w:jc w:val="center"/>
        </w:trPr>
        <w:tc>
          <w:tcPr>
            <w:tcW w:w="993" w:type="dxa"/>
            <w:vAlign w:val="center"/>
          </w:tcPr>
          <w:p w14:paraId="52B041D8" w14:textId="77777777" w:rsidR="00D71C21" w:rsidRPr="000F2780" w:rsidRDefault="00D71C21" w:rsidP="00297E0F">
            <w:pPr>
              <w:jc w:val="center"/>
              <w:rPr>
                <w:sz w:val="28"/>
                <w:szCs w:val="28"/>
              </w:rPr>
            </w:pPr>
            <w:r w:rsidRPr="000F2780">
              <w:rPr>
                <w:sz w:val="28"/>
                <w:szCs w:val="28"/>
              </w:rPr>
              <w:t>1</w:t>
            </w:r>
          </w:p>
        </w:tc>
        <w:tc>
          <w:tcPr>
            <w:tcW w:w="2412" w:type="dxa"/>
            <w:vAlign w:val="center"/>
          </w:tcPr>
          <w:p w14:paraId="4EDAE125" w14:textId="77777777" w:rsidR="00D71C21" w:rsidRPr="000F2780" w:rsidRDefault="00D71C21" w:rsidP="00297E0F">
            <w:pPr>
              <w:jc w:val="center"/>
              <w:rPr>
                <w:sz w:val="28"/>
                <w:szCs w:val="28"/>
              </w:rPr>
            </w:pPr>
            <w:r w:rsidRPr="000F2780">
              <w:rPr>
                <w:sz w:val="28"/>
                <w:szCs w:val="28"/>
              </w:rPr>
              <w:t>2</w:t>
            </w:r>
          </w:p>
        </w:tc>
        <w:tc>
          <w:tcPr>
            <w:tcW w:w="843" w:type="dxa"/>
            <w:vAlign w:val="center"/>
          </w:tcPr>
          <w:p w14:paraId="3DFC34F0" w14:textId="77777777" w:rsidR="00D71C21" w:rsidRPr="000F2780" w:rsidRDefault="00D71C21" w:rsidP="00297E0F">
            <w:pPr>
              <w:jc w:val="center"/>
              <w:rPr>
                <w:sz w:val="28"/>
                <w:szCs w:val="28"/>
              </w:rPr>
            </w:pPr>
            <w:r w:rsidRPr="000F2780">
              <w:rPr>
                <w:sz w:val="28"/>
                <w:szCs w:val="28"/>
              </w:rPr>
              <w:t>3</w:t>
            </w:r>
          </w:p>
        </w:tc>
        <w:tc>
          <w:tcPr>
            <w:tcW w:w="1135" w:type="dxa"/>
            <w:vAlign w:val="center"/>
          </w:tcPr>
          <w:p w14:paraId="0F87B5A1" w14:textId="77777777" w:rsidR="00D71C21" w:rsidRPr="000F2780" w:rsidRDefault="00D71C21" w:rsidP="00297E0F">
            <w:pPr>
              <w:jc w:val="center"/>
              <w:rPr>
                <w:sz w:val="28"/>
                <w:szCs w:val="28"/>
              </w:rPr>
            </w:pPr>
            <w:r w:rsidRPr="000F2780">
              <w:rPr>
                <w:sz w:val="28"/>
                <w:szCs w:val="28"/>
              </w:rPr>
              <w:t>4</w:t>
            </w:r>
          </w:p>
        </w:tc>
        <w:tc>
          <w:tcPr>
            <w:tcW w:w="1134" w:type="dxa"/>
            <w:vAlign w:val="center"/>
          </w:tcPr>
          <w:p w14:paraId="644F9E2E" w14:textId="77777777" w:rsidR="00D71C21" w:rsidRPr="000F2780" w:rsidRDefault="00D71C21" w:rsidP="00297E0F">
            <w:pPr>
              <w:jc w:val="center"/>
              <w:rPr>
                <w:sz w:val="28"/>
                <w:szCs w:val="28"/>
              </w:rPr>
            </w:pPr>
            <w:r w:rsidRPr="000F2780">
              <w:rPr>
                <w:sz w:val="28"/>
                <w:szCs w:val="28"/>
              </w:rPr>
              <w:t>5</w:t>
            </w:r>
          </w:p>
        </w:tc>
        <w:tc>
          <w:tcPr>
            <w:tcW w:w="1134" w:type="dxa"/>
            <w:vAlign w:val="center"/>
          </w:tcPr>
          <w:p w14:paraId="5D74297E" w14:textId="77777777" w:rsidR="00D71C21" w:rsidRPr="000F2780" w:rsidRDefault="00D71C21" w:rsidP="00297E0F">
            <w:pPr>
              <w:jc w:val="center"/>
              <w:rPr>
                <w:sz w:val="28"/>
                <w:szCs w:val="28"/>
              </w:rPr>
            </w:pPr>
            <w:r w:rsidRPr="000F2780">
              <w:rPr>
                <w:sz w:val="28"/>
                <w:szCs w:val="28"/>
              </w:rPr>
              <w:t>6</w:t>
            </w:r>
          </w:p>
        </w:tc>
        <w:tc>
          <w:tcPr>
            <w:tcW w:w="1276" w:type="dxa"/>
            <w:vAlign w:val="center"/>
          </w:tcPr>
          <w:p w14:paraId="4C68BE5C" w14:textId="77777777" w:rsidR="00D71C21" w:rsidRPr="000F2780" w:rsidRDefault="00D71C21" w:rsidP="00297E0F">
            <w:pPr>
              <w:jc w:val="center"/>
              <w:rPr>
                <w:sz w:val="28"/>
                <w:szCs w:val="28"/>
              </w:rPr>
            </w:pPr>
            <w:r w:rsidRPr="000F2780">
              <w:rPr>
                <w:sz w:val="28"/>
                <w:szCs w:val="28"/>
              </w:rPr>
              <w:t>7</w:t>
            </w:r>
          </w:p>
        </w:tc>
        <w:tc>
          <w:tcPr>
            <w:tcW w:w="1276" w:type="dxa"/>
            <w:vAlign w:val="center"/>
          </w:tcPr>
          <w:p w14:paraId="695BA55D" w14:textId="77777777" w:rsidR="00D71C21" w:rsidRPr="000F2780" w:rsidRDefault="00D71C21" w:rsidP="00297E0F">
            <w:pPr>
              <w:jc w:val="center"/>
              <w:rPr>
                <w:sz w:val="28"/>
                <w:szCs w:val="28"/>
              </w:rPr>
            </w:pPr>
            <w:r w:rsidRPr="000F2780">
              <w:rPr>
                <w:sz w:val="28"/>
                <w:szCs w:val="28"/>
              </w:rPr>
              <w:t>8</w:t>
            </w:r>
          </w:p>
        </w:tc>
        <w:tc>
          <w:tcPr>
            <w:tcW w:w="1275" w:type="dxa"/>
            <w:shd w:val="clear" w:color="auto" w:fill="auto"/>
            <w:vAlign w:val="center"/>
          </w:tcPr>
          <w:p w14:paraId="7BE3C7BC" w14:textId="77777777" w:rsidR="00D71C21" w:rsidRPr="000F2780" w:rsidRDefault="00D71C21" w:rsidP="00297E0F">
            <w:pPr>
              <w:jc w:val="center"/>
              <w:rPr>
                <w:sz w:val="28"/>
                <w:szCs w:val="28"/>
              </w:rPr>
            </w:pPr>
            <w:r w:rsidRPr="000F2780">
              <w:rPr>
                <w:sz w:val="28"/>
                <w:szCs w:val="28"/>
              </w:rPr>
              <w:t>9</w:t>
            </w:r>
          </w:p>
        </w:tc>
        <w:tc>
          <w:tcPr>
            <w:tcW w:w="1230" w:type="dxa"/>
            <w:shd w:val="clear" w:color="auto" w:fill="auto"/>
            <w:vAlign w:val="center"/>
          </w:tcPr>
          <w:p w14:paraId="6C72672A" w14:textId="77777777" w:rsidR="00D71C21" w:rsidRPr="000F2780" w:rsidRDefault="00D71C21" w:rsidP="00297E0F">
            <w:pPr>
              <w:jc w:val="center"/>
              <w:rPr>
                <w:sz w:val="28"/>
                <w:szCs w:val="28"/>
              </w:rPr>
            </w:pPr>
            <w:r w:rsidRPr="000F2780">
              <w:rPr>
                <w:sz w:val="28"/>
                <w:szCs w:val="28"/>
              </w:rPr>
              <w:t>10</w:t>
            </w:r>
          </w:p>
        </w:tc>
        <w:tc>
          <w:tcPr>
            <w:tcW w:w="1180" w:type="dxa"/>
          </w:tcPr>
          <w:p w14:paraId="7BEC9770" w14:textId="77777777" w:rsidR="00D71C21" w:rsidRPr="000F2780" w:rsidRDefault="00D71C21" w:rsidP="00297E0F">
            <w:pPr>
              <w:jc w:val="center"/>
              <w:rPr>
                <w:sz w:val="28"/>
                <w:szCs w:val="28"/>
              </w:rPr>
            </w:pPr>
            <w:r w:rsidRPr="000F2780">
              <w:rPr>
                <w:sz w:val="28"/>
                <w:szCs w:val="28"/>
              </w:rPr>
              <w:t>11</w:t>
            </w:r>
          </w:p>
        </w:tc>
        <w:tc>
          <w:tcPr>
            <w:tcW w:w="1276" w:type="dxa"/>
          </w:tcPr>
          <w:p w14:paraId="3E7A9428" w14:textId="77777777" w:rsidR="00D71C21" w:rsidRPr="000F2780" w:rsidRDefault="00D71C21" w:rsidP="00297E0F">
            <w:pPr>
              <w:jc w:val="center"/>
              <w:rPr>
                <w:sz w:val="28"/>
                <w:szCs w:val="28"/>
              </w:rPr>
            </w:pPr>
            <w:r w:rsidRPr="000F2780">
              <w:rPr>
                <w:sz w:val="28"/>
                <w:szCs w:val="28"/>
              </w:rPr>
              <w:t>12</w:t>
            </w:r>
          </w:p>
        </w:tc>
      </w:tr>
      <w:tr w:rsidR="00D71C21" w:rsidRPr="000F2780" w14:paraId="4C034236" w14:textId="77777777" w:rsidTr="00297E0F">
        <w:trPr>
          <w:gridAfter w:val="1"/>
          <w:wAfter w:w="8" w:type="dxa"/>
          <w:trHeight w:val="937"/>
          <w:jc w:val="center"/>
        </w:trPr>
        <w:tc>
          <w:tcPr>
            <w:tcW w:w="993" w:type="dxa"/>
            <w:vAlign w:val="center"/>
          </w:tcPr>
          <w:p w14:paraId="347A91B9" w14:textId="77777777" w:rsidR="00D71C21" w:rsidRPr="000F2780" w:rsidRDefault="00D71C21" w:rsidP="00297E0F">
            <w:pPr>
              <w:jc w:val="center"/>
            </w:pPr>
            <w:r w:rsidRPr="000F2780">
              <w:t>1.8.</w:t>
            </w:r>
          </w:p>
        </w:tc>
        <w:tc>
          <w:tcPr>
            <w:tcW w:w="2412" w:type="dxa"/>
            <w:vAlign w:val="center"/>
          </w:tcPr>
          <w:p w14:paraId="5D352E5D" w14:textId="77777777" w:rsidR="00D71C21" w:rsidRPr="000F2780" w:rsidRDefault="00D71C21" w:rsidP="00297E0F">
            <w:r w:rsidRPr="000F2780">
              <w:t>Уровень потерь к объему поданной воды в сеть</w:t>
            </w:r>
          </w:p>
        </w:tc>
        <w:tc>
          <w:tcPr>
            <w:tcW w:w="843" w:type="dxa"/>
            <w:vAlign w:val="center"/>
          </w:tcPr>
          <w:p w14:paraId="5C407C8D" w14:textId="77777777" w:rsidR="00D71C21" w:rsidRPr="000F2780" w:rsidRDefault="00D71C21" w:rsidP="00297E0F">
            <w:pPr>
              <w:jc w:val="center"/>
            </w:pPr>
            <w:r w:rsidRPr="000F2780">
              <w:t>%</w:t>
            </w:r>
          </w:p>
        </w:tc>
        <w:tc>
          <w:tcPr>
            <w:tcW w:w="1135" w:type="dxa"/>
            <w:vAlign w:val="center"/>
          </w:tcPr>
          <w:p w14:paraId="30F7141A" w14:textId="77777777" w:rsidR="00D71C21" w:rsidRPr="000F2780" w:rsidRDefault="00D71C21" w:rsidP="00297E0F">
            <w:pPr>
              <w:jc w:val="center"/>
            </w:pPr>
            <w:r w:rsidRPr="000F2780">
              <w:t>11,51</w:t>
            </w:r>
          </w:p>
        </w:tc>
        <w:tc>
          <w:tcPr>
            <w:tcW w:w="1134" w:type="dxa"/>
            <w:vAlign w:val="center"/>
          </w:tcPr>
          <w:p w14:paraId="11CAEBFC" w14:textId="77777777" w:rsidR="00D71C21" w:rsidRPr="000F2780" w:rsidRDefault="00D71C21" w:rsidP="00297E0F">
            <w:pPr>
              <w:jc w:val="center"/>
            </w:pPr>
            <w:r w:rsidRPr="000F2780">
              <w:t>11,51</w:t>
            </w:r>
          </w:p>
        </w:tc>
        <w:tc>
          <w:tcPr>
            <w:tcW w:w="1134" w:type="dxa"/>
            <w:vAlign w:val="center"/>
          </w:tcPr>
          <w:p w14:paraId="30CBE16A" w14:textId="77777777" w:rsidR="00D71C21" w:rsidRPr="000F2780" w:rsidRDefault="00D71C21" w:rsidP="00297E0F">
            <w:pPr>
              <w:jc w:val="center"/>
              <w:rPr>
                <w:color w:val="FF0000"/>
              </w:rPr>
            </w:pPr>
            <w:r w:rsidRPr="000F2780">
              <w:t>11,51</w:t>
            </w:r>
          </w:p>
        </w:tc>
        <w:tc>
          <w:tcPr>
            <w:tcW w:w="1276" w:type="dxa"/>
            <w:vAlign w:val="center"/>
          </w:tcPr>
          <w:p w14:paraId="18936232" w14:textId="77777777" w:rsidR="00D71C21" w:rsidRPr="000F2780" w:rsidRDefault="00D71C21" w:rsidP="00297E0F">
            <w:pPr>
              <w:jc w:val="center"/>
              <w:rPr>
                <w:color w:val="FF0000"/>
              </w:rPr>
            </w:pPr>
            <w:r w:rsidRPr="000F2780">
              <w:t>11,51</w:t>
            </w:r>
          </w:p>
        </w:tc>
        <w:tc>
          <w:tcPr>
            <w:tcW w:w="1276" w:type="dxa"/>
            <w:vAlign w:val="center"/>
          </w:tcPr>
          <w:p w14:paraId="692AE4F7" w14:textId="77777777" w:rsidR="00D71C21" w:rsidRPr="000F2780" w:rsidRDefault="00D71C21" w:rsidP="00297E0F">
            <w:pPr>
              <w:jc w:val="center"/>
              <w:rPr>
                <w:color w:val="FF0000"/>
              </w:rPr>
            </w:pPr>
            <w:r w:rsidRPr="000F2780">
              <w:t>11,51</w:t>
            </w:r>
          </w:p>
        </w:tc>
        <w:tc>
          <w:tcPr>
            <w:tcW w:w="1275" w:type="dxa"/>
            <w:vAlign w:val="center"/>
          </w:tcPr>
          <w:p w14:paraId="2D9EB88A" w14:textId="77777777" w:rsidR="00D71C21" w:rsidRPr="000F2780" w:rsidRDefault="00D71C21" w:rsidP="00297E0F">
            <w:pPr>
              <w:jc w:val="center"/>
              <w:rPr>
                <w:color w:val="FF0000"/>
              </w:rPr>
            </w:pPr>
            <w:r w:rsidRPr="000F2780">
              <w:t>11,51</w:t>
            </w:r>
          </w:p>
        </w:tc>
        <w:tc>
          <w:tcPr>
            <w:tcW w:w="1230" w:type="dxa"/>
            <w:vAlign w:val="center"/>
          </w:tcPr>
          <w:p w14:paraId="3D1A53AF" w14:textId="77777777" w:rsidR="00D71C21" w:rsidRPr="000F2780" w:rsidRDefault="00D71C21" w:rsidP="00297E0F">
            <w:pPr>
              <w:jc w:val="center"/>
              <w:rPr>
                <w:color w:val="FF0000"/>
              </w:rPr>
            </w:pPr>
            <w:r w:rsidRPr="000F2780">
              <w:t>11,51</w:t>
            </w:r>
          </w:p>
        </w:tc>
        <w:tc>
          <w:tcPr>
            <w:tcW w:w="1180" w:type="dxa"/>
            <w:vAlign w:val="center"/>
          </w:tcPr>
          <w:p w14:paraId="36093A57" w14:textId="77777777" w:rsidR="00D71C21" w:rsidRPr="000F2780" w:rsidRDefault="00D71C21" w:rsidP="00297E0F">
            <w:pPr>
              <w:jc w:val="center"/>
            </w:pPr>
            <w:r w:rsidRPr="000F2780">
              <w:t>11,51</w:t>
            </w:r>
          </w:p>
        </w:tc>
        <w:tc>
          <w:tcPr>
            <w:tcW w:w="1276" w:type="dxa"/>
            <w:vAlign w:val="center"/>
          </w:tcPr>
          <w:p w14:paraId="1B0FE650" w14:textId="77777777" w:rsidR="00D71C21" w:rsidRPr="000F2780" w:rsidRDefault="00D71C21" w:rsidP="00297E0F">
            <w:pPr>
              <w:jc w:val="center"/>
            </w:pPr>
            <w:r w:rsidRPr="000F2780">
              <w:t>11,51</w:t>
            </w:r>
          </w:p>
        </w:tc>
      </w:tr>
      <w:tr w:rsidR="00D71C21" w:rsidRPr="000F2780" w14:paraId="4312B7E5" w14:textId="77777777" w:rsidTr="00297E0F">
        <w:trPr>
          <w:gridAfter w:val="1"/>
          <w:wAfter w:w="8" w:type="dxa"/>
          <w:trHeight w:val="938"/>
          <w:jc w:val="center"/>
        </w:trPr>
        <w:tc>
          <w:tcPr>
            <w:tcW w:w="993" w:type="dxa"/>
            <w:vAlign w:val="center"/>
          </w:tcPr>
          <w:p w14:paraId="340FDF78" w14:textId="77777777" w:rsidR="00D71C21" w:rsidRPr="000F2780" w:rsidRDefault="00D71C21" w:rsidP="00297E0F">
            <w:pPr>
              <w:jc w:val="center"/>
            </w:pPr>
            <w:r w:rsidRPr="000F2780">
              <w:t>1.9.</w:t>
            </w:r>
          </w:p>
        </w:tc>
        <w:tc>
          <w:tcPr>
            <w:tcW w:w="2412" w:type="dxa"/>
            <w:vAlign w:val="center"/>
          </w:tcPr>
          <w:p w14:paraId="5FFCCDDE" w14:textId="77777777" w:rsidR="00D71C21" w:rsidRPr="000F2780" w:rsidRDefault="00D71C21" w:rsidP="00297E0F">
            <w:r w:rsidRPr="000F2780">
              <w:t>Отпущено воды по категориям потребителей</w:t>
            </w:r>
          </w:p>
        </w:tc>
        <w:tc>
          <w:tcPr>
            <w:tcW w:w="843" w:type="dxa"/>
            <w:vAlign w:val="center"/>
          </w:tcPr>
          <w:p w14:paraId="00729E3C"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482D1C71" w14:textId="77777777" w:rsidR="00D71C21" w:rsidRPr="000F2780" w:rsidRDefault="00D71C21" w:rsidP="00297E0F">
            <w:pPr>
              <w:jc w:val="center"/>
            </w:pPr>
            <w:r w:rsidRPr="000F2780">
              <w:t>302704</w:t>
            </w:r>
          </w:p>
        </w:tc>
        <w:tc>
          <w:tcPr>
            <w:tcW w:w="1134" w:type="dxa"/>
            <w:vAlign w:val="center"/>
          </w:tcPr>
          <w:p w14:paraId="05A9012F" w14:textId="77777777" w:rsidR="00D71C21" w:rsidRPr="000F2780" w:rsidRDefault="00D71C21" w:rsidP="00297E0F">
            <w:pPr>
              <w:jc w:val="center"/>
            </w:pPr>
            <w:r w:rsidRPr="000F2780">
              <w:t>157387</w:t>
            </w:r>
          </w:p>
        </w:tc>
        <w:tc>
          <w:tcPr>
            <w:tcW w:w="1134" w:type="dxa"/>
            <w:vAlign w:val="center"/>
          </w:tcPr>
          <w:p w14:paraId="3F9F16C1" w14:textId="77777777" w:rsidR="00D71C21" w:rsidRPr="000F2780" w:rsidRDefault="00D71C21" w:rsidP="00297E0F">
            <w:pPr>
              <w:jc w:val="center"/>
              <w:rPr>
                <w:color w:val="FF0000"/>
              </w:rPr>
            </w:pPr>
            <w:r w:rsidRPr="000F2780">
              <w:t>157387</w:t>
            </w:r>
          </w:p>
        </w:tc>
        <w:tc>
          <w:tcPr>
            <w:tcW w:w="1276" w:type="dxa"/>
            <w:vAlign w:val="center"/>
          </w:tcPr>
          <w:p w14:paraId="5538CA2C" w14:textId="77777777" w:rsidR="00D71C21" w:rsidRPr="000F2780" w:rsidRDefault="00D71C21" w:rsidP="00297E0F">
            <w:pPr>
              <w:jc w:val="center"/>
              <w:rPr>
                <w:color w:val="FF0000"/>
              </w:rPr>
            </w:pPr>
            <w:r w:rsidRPr="000F2780">
              <w:t>136240</w:t>
            </w:r>
          </w:p>
        </w:tc>
        <w:tc>
          <w:tcPr>
            <w:tcW w:w="1276" w:type="dxa"/>
            <w:vAlign w:val="center"/>
          </w:tcPr>
          <w:p w14:paraId="7EB0CE93" w14:textId="77777777" w:rsidR="00D71C21" w:rsidRPr="000F2780" w:rsidRDefault="00D71C21" w:rsidP="00297E0F">
            <w:pPr>
              <w:jc w:val="center"/>
              <w:rPr>
                <w:color w:val="FF0000"/>
              </w:rPr>
            </w:pPr>
            <w:r w:rsidRPr="000F2780">
              <w:t>136240</w:t>
            </w:r>
          </w:p>
        </w:tc>
        <w:tc>
          <w:tcPr>
            <w:tcW w:w="1275" w:type="dxa"/>
            <w:vAlign w:val="center"/>
          </w:tcPr>
          <w:p w14:paraId="5FF1E060" w14:textId="77777777" w:rsidR="00D71C21" w:rsidRPr="000F2780" w:rsidRDefault="00D71C21" w:rsidP="00297E0F">
            <w:pPr>
              <w:jc w:val="center"/>
              <w:rPr>
                <w:color w:val="FF0000"/>
              </w:rPr>
            </w:pPr>
            <w:r w:rsidRPr="000F2780">
              <w:t>199746</w:t>
            </w:r>
          </w:p>
        </w:tc>
        <w:tc>
          <w:tcPr>
            <w:tcW w:w="1230" w:type="dxa"/>
            <w:vAlign w:val="center"/>
          </w:tcPr>
          <w:p w14:paraId="5D39B032" w14:textId="77777777" w:rsidR="00D71C21" w:rsidRPr="000F2780" w:rsidRDefault="00D71C21" w:rsidP="00297E0F">
            <w:pPr>
              <w:jc w:val="center"/>
              <w:rPr>
                <w:color w:val="FF0000"/>
              </w:rPr>
            </w:pPr>
            <w:r w:rsidRPr="000F2780">
              <w:t>66582</w:t>
            </w:r>
          </w:p>
        </w:tc>
        <w:tc>
          <w:tcPr>
            <w:tcW w:w="1180" w:type="dxa"/>
            <w:vAlign w:val="center"/>
          </w:tcPr>
          <w:p w14:paraId="09294888" w14:textId="77777777" w:rsidR="00D71C21" w:rsidRPr="000F2780" w:rsidRDefault="00D71C21" w:rsidP="00297E0F">
            <w:pPr>
              <w:jc w:val="center"/>
            </w:pPr>
            <w:r w:rsidRPr="000F2780">
              <w:t>151352</w:t>
            </w:r>
          </w:p>
        </w:tc>
        <w:tc>
          <w:tcPr>
            <w:tcW w:w="1276" w:type="dxa"/>
            <w:vAlign w:val="center"/>
          </w:tcPr>
          <w:p w14:paraId="0FD03F22" w14:textId="77777777" w:rsidR="00D71C21" w:rsidRPr="000F2780" w:rsidRDefault="00D71C21" w:rsidP="00297E0F">
            <w:pPr>
              <w:jc w:val="center"/>
            </w:pPr>
            <w:r w:rsidRPr="000F2780">
              <w:t>151352</w:t>
            </w:r>
          </w:p>
        </w:tc>
      </w:tr>
      <w:tr w:rsidR="00D71C21" w:rsidRPr="000F2780" w14:paraId="51DC26F8" w14:textId="77777777" w:rsidTr="00297E0F">
        <w:trPr>
          <w:gridAfter w:val="1"/>
          <w:wAfter w:w="8" w:type="dxa"/>
          <w:trHeight w:val="601"/>
          <w:jc w:val="center"/>
        </w:trPr>
        <w:tc>
          <w:tcPr>
            <w:tcW w:w="993" w:type="dxa"/>
            <w:vAlign w:val="center"/>
          </w:tcPr>
          <w:p w14:paraId="40259D0A" w14:textId="77777777" w:rsidR="00D71C21" w:rsidRPr="000F2780" w:rsidRDefault="00D71C21" w:rsidP="00297E0F">
            <w:pPr>
              <w:jc w:val="center"/>
            </w:pPr>
            <w:r w:rsidRPr="000F2780">
              <w:t>1.9.1.</w:t>
            </w:r>
          </w:p>
        </w:tc>
        <w:tc>
          <w:tcPr>
            <w:tcW w:w="2412" w:type="dxa"/>
            <w:vAlign w:val="center"/>
          </w:tcPr>
          <w:p w14:paraId="7E066218" w14:textId="77777777" w:rsidR="00D71C21" w:rsidRPr="000F2780" w:rsidRDefault="00D71C21" w:rsidP="00297E0F">
            <w:r w:rsidRPr="000F2780">
              <w:t>Потребительский рынок</w:t>
            </w:r>
          </w:p>
        </w:tc>
        <w:tc>
          <w:tcPr>
            <w:tcW w:w="843" w:type="dxa"/>
            <w:vAlign w:val="center"/>
          </w:tcPr>
          <w:p w14:paraId="55EE2E46" w14:textId="77777777" w:rsidR="00D71C21" w:rsidRPr="000F2780" w:rsidRDefault="00D71C21" w:rsidP="00297E0F">
            <w:pPr>
              <w:jc w:val="center"/>
              <w:rPr>
                <w:color w:val="FF0000"/>
              </w:rPr>
            </w:pPr>
            <w:r w:rsidRPr="000F2780">
              <w:t>м</w:t>
            </w:r>
            <w:r w:rsidRPr="000F2780">
              <w:rPr>
                <w:vertAlign w:val="superscript"/>
              </w:rPr>
              <w:t>3</w:t>
            </w:r>
          </w:p>
        </w:tc>
        <w:tc>
          <w:tcPr>
            <w:tcW w:w="1135" w:type="dxa"/>
            <w:vAlign w:val="center"/>
          </w:tcPr>
          <w:p w14:paraId="2D722180" w14:textId="77777777" w:rsidR="00D71C21" w:rsidRPr="000F2780" w:rsidRDefault="00D71C21" w:rsidP="00297E0F">
            <w:pPr>
              <w:jc w:val="center"/>
            </w:pPr>
            <w:r w:rsidRPr="000F2780">
              <w:t>302704</w:t>
            </w:r>
          </w:p>
        </w:tc>
        <w:tc>
          <w:tcPr>
            <w:tcW w:w="1134" w:type="dxa"/>
            <w:vAlign w:val="center"/>
          </w:tcPr>
          <w:p w14:paraId="0E7BFED3" w14:textId="77777777" w:rsidR="00D71C21" w:rsidRPr="000F2780" w:rsidRDefault="00D71C21" w:rsidP="00297E0F">
            <w:pPr>
              <w:jc w:val="center"/>
            </w:pPr>
            <w:r w:rsidRPr="000F2780">
              <w:t>157387</w:t>
            </w:r>
          </w:p>
        </w:tc>
        <w:tc>
          <w:tcPr>
            <w:tcW w:w="1134" w:type="dxa"/>
            <w:vAlign w:val="center"/>
          </w:tcPr>
          <w:p w14:paraId="45EB9787" w14:textId="77777777" w:rsidR="00D71C21" w:rsidRPr="000F2780" w:rsidRDefault="00D71C21" w:rsidP="00297E0F">
            <w:pPr>
              <w:jc w:val="center"/>
              <w:rPr>
                <w:color w:val="FF0000"/>
              </w:rPr>
            </w:pPr>
            <w:r w:rsidRPr="000F2780">
              <w:t>157387</w:t>
            </w:r>
          </w:p>
        </w:tc>
        <w:tc>
          <w:tcPr>
            <w:tcW w:w="1276" w:type="dxa"/>
            <w:vAlign w:val="center"/>
          </w:tcPr>
          <w:p w14:paraId="7A20FCB1" w14:textId="77777777" w:rsidR="00D71C21" w:rsidRPr="000F2780" w:rsidRDefault="00D71C21" w:rsidP="00297E0F">
            <w:pPr>
              <w:jc w:val="center"/>
              <w:rPr>
                <w:color w:val="FF0000"/>
              </w:rPr>
            </w:pPr>
            <w:r w:rsidRPr="000F2780">
              <w:t>136240</w:t>
            </w:r>
          </w:p>
        </w:tc>
        <w:tc>
          <w:tcPr>
            <w:tcW w:w="1276" w:type="dxa"/>
            <w:vAlign w:val="center"/>
          </w:tcPr>
          <w:p w14:paraId="5E8B0CA8" w14:textId="77777777" w:rsidR="00D71C21" w:rsidRPr="000F2780" w:rsidRDefault="00D71C21" w:rsidP="00297E0F">
            <w:pPr>
              <w:jc w:val="center"/>
              <w:rPr>
                <w:color w:val="FF0000"/>
              </w:rPr>
            </w:pPr>
            <w:r w:rsidRPr="000F2780">
              <w:t>136240</w:t>
            </w:r>
          </w:p>
        </w:tc>
        <w:tc>
          <w:tcPr>
            <w:tcW w:w="1275" w:type="dxa"/>
            <w:vAlign w:val="center"/>
          </w:tcPr>
          <w:p w14:paraId="17717AB3" w14:textId="77777777" w:rsidR="00D71C21" w:rsidRPr="000F2780" w:rsidRDefault="00D71C21" w:rsidP="00297E0F">
            <w:pPr>
              <w:jc w:val="center"/>
              <w:rPr>
                <w:color w:val="FF0000"/>
              </w:rPr>
            </w:pPr>
            <w:r w:rsidRPr="000F2780">
              <w:t>199746</w:t>
            </w:r>
          </w:p>
        </w:tc>
        <w:tc>
          <w:tcPr>
            <w:tcW w:w="1230" w:type="dxa"/>
            <w:vAlign w:val="center"/>
          </w:tcPr>
          <w:p w14:paraId="777CED8E" w14:textId="77777777" w:rsidR="00D71C21" w:rsidRPr="000F2780" w:rsidRDefault="00D71C21" w:rsidP="00297E0F">
            <w:pPr>
              <w:jc w:val="center"/>
              <w:rPr>
                <w:color w:val="FF0000"/>
              </w:rPr>
            </w:pPr>
            <w:r w:rsidRPr="000F2780">
              <w:t>66582</w:t>
            </w:r>
          </w:p>
        </w:tc>
        <w:tc>
          <w:tcPr>
            <w:tcW w:w="1180" w:type="dxa"/>
            <w:vAlign w:val="center"/>
          </w:tcPr>
          <w:p w14:paraId="0EB25A33" w14:textId="77777777" w:rsidR="00D71C21" w:rsidRPr="000F2780" w:rsidRDefault="00D71C21" w:rsidP="00297E0F">
            <w:pPr>
              <w:jc w:val="center"/>
            </w:pPr>
            <w:r w:rsidRPr="000F2780">
              <w:t>151352</w:t>
            </w:r>
          </w:p>
        </w:tc>
        <w:tc>
          <w:tcPr>
            <w:tcW w:w="1276" w:type="dxa"/>
            <w:vAlign w:val="center"/>
          </w:tcPr>
          <w:p w14:paraId="6B3B0282" w14:textId="77777777" w:rsidR="00D71C21" w:rsidRPr="000F2780" w:rsidRDefault="00D71C21" w:rsidP="00297E0F">
            <w:pPr>
              <w:jc w:val="center"/>
            </w:pPr>
            <w:r w:rsidRPr="000F2780">
              <w:t>151352</w:t>
            </w:r>
          </w:p>
        </w:tc>
      </w:tr>
      <w:tr w:rsidR="00D71C21" w:rsidRPr="000F2780" w14:paraId="27F2A3F0" w14:textId="77777777" w:rsidTr="00297E0F">
        <w:trPr>
          <w:gridAfter w:val="1"/>
          <w:wAfter w:w="8" w:type="dxa"/>
          <w:trHeight w:val="420"/>
          <w:jc w:val="center"/>
        </w:trPr>
        <w:tc>
          <w:tcPr>
            <w:tcW w:w="993" w:type="dxa"/>
            <w:vAlign w:val="center"/>
          </w:tcPr>
          <w:p w14:paraId="05CFC7BF" w14:textId="77777777" w:rsidR="00D71C21" w:rsidRPr="000F2780" w:rsidRDefault="00D71C21" w:rsidP="00297E0F">
            <w:pPr>
              <w:jc w:val="center"/>
            </w:pPr>
            <w:r w:rsidRPr="000F2780">
              <w:t>1.9.1.1.</w:t>
            </w:r>
          </w:p>
        </w:tc>
        <w:tc>
          <w:tcPr>
            <w:tcW w:w="2412" w:type="dxa"/>
            <w:vAlign w:val="center"/>
          </w:tcPr>
          <w:p w14:paraId="0F2EA116" w14:textId="77777777" w:rsidR="00D71C21" w:rsidRPr="000F2780" w:rsidRDefault="00D71C21" w:rsidP="00297E0F">
            <w:r w:rsidRPr="000F2780">
              <w:t>- население</w:t>
            </w:r>
          </w:p>
        </w:tc>
        <w:tc>
          <w:tcPr>
            <w:tcW w:w="843" w:type="dxa"/>
            <w:vAlign w:val="center"/>
          </w:tcPr>
          <w:p w14:paraId="0AE69366"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4AB171B1" w14:textId="77777777" w:rsidR="00D71C21" w:rsidRPr="000F2780" w:rsidRDefault="00D71C21" w:rsidP="00297E0F">
            <w:pPr>
              <w:jc w:val="center"/>
            </w:pPr>
            <w:r w:rsidRPr="000F2780">
              <w:t>240584</w:t>
            </w:r>
          </w:p>
        </w:tc>
        <w:tc>
          <w:tcPr>
            <w:tcW w:w="1134" w:type="dxa"/>
            <w:vAlign w:val="center"/>
          </w:tcPr>
          <w:p w14:paraId="146371A3" w14:textId="77777777" w:rsidR="00D71C21" w:rsidRPr="000F2780" w:rsidRDefault="00D71C21" w:rsidP="00297E0F">
            <w:pPr>
              <w:jc w:val="center"/>
            </w:pPr>
            <w:r w:rsidRPr="000F2780">
              <w:t>129636</w:t>
            </w:r>
          </w:p>
        </w:tc>
        <w:tc>
          <w:tcPr>
            <w:tcW w:w="1134" w:type="dxa"/>
            <w:vAlign w:val="center"/>
          </w:tcPr>
          <w:p w14:paraId="460B47FE" w14:textId="77777777" w:rsidR="00D71C21" w:rsidRPr="000F2780" w:rsidRDefault="00D71C21" w:rsidP="00297E0F">
            <w:pPr>
              <w:jc w:val="center"/>
              <w:rPr>
                <w:color w:val="FF0000"/>
              </w:rPr>
            </w:pPr>
            <w:r w:rsidRPr="000F2780">
              <w:t>129636</w:t>
            </w:r>
          </w:p>
        </w:tc>
        <w:tc>
          <w:tcPr>
            <w:tcW w:w="1276" w:type="dxa"/>
            <w:vAlign w:val="center"/>
          </w:tcPr>
          <w:p w14:paraId="39D5A394" w14:textId="77777777" w:rsidR="00D71C21" w:rsidRPr="000F2780" w:rsidRDefault="00D71C21" w:rsidP="00297E0F">
            <w:pPr>
              <w:jc w:val="center"/>
              <w:rPr>
                <w:color w:val="FF0000"/>
              </w:rPr>
            </w:pPr>
            <w:r w:rsidRPr="000F2780">
              <w:t>98150</w:t>
            </w:r>
          </w:p>
        </w:tc>
        <w:tc>
          <w:tcPr>
            <w:tcW w:w="1276" w:type="dxa"/>
            <w:vAlign w:val="center"/>
          </w:tcPr>
          <w:p w14:paraId="53F14978" w14:textId="77777777" w:rsidR="00D71C21" w:rsidRPr="000F2780" w:rsidRDefault="00D71C21" w:rsidP="00297E0F">
            <w:pPr>
              <w:jc w:val="center"/>
              <w:rPr>
                <w:color w:val="FF0000"/>
              </w:rPr>
            </w:pPr>
            <w:r w:rsidRPr="000F2780">
              <w:t>98150</w:t>
            </w:r>
          </w:p>
        </w:tc>
        <w:tc>
          <w:tcPr>
            <w:tcW w:w="1275" w:type="dxa"/>
            <w:vAlign w:val="center"/>
          </w:tcPr>
          <w:p w14:paraId="6A9C5F3A" w14:textId="77777777" w:rsidR="00D71C21" w:rsidRPr="000F2780" w:rsidRDefault="00D71C21" w:rsidP="00297E0F">
            <w:pPr>
              <w:jc w:val="center"/>
              <w:rPr>
                <w:color w:val="FF0000"/>
              </w:rPr>
            </w:pPr>
            <w:r w:rsidRPr="000F2780">
              <w:t>162029</w:t>
            </w:r>
          </w:p>
        </w:tc>
        <w:tc>
          <w:tcPr>
            <w:tcW w:w="1230" w:type="dxa"/>
            <w:vAlign w:val="center"/>
          </w:tcPr>
          <w:p w14:paraId="0BFE1DB9" w14:textId="77777777" w:rsidR="00D71C21" w:rsidRPr="000F2780" w:rsidRDefault="00D71C21" w:rsidP="00297E0F">
            <w:pPr>
              <w:jc w:val="center"/>
              <w:rPr>
                <w:color w:val="FF0000"/>
              </w:rPr>
            </w:pPr>
            <w:r w:rsidRPr="000F2780">
              <w:t>54010</w:t>
            </w:r>
          </w:p>
        </w:tc>
        <w:tc>
          <w:tcPr>
            <w:tcW w:w="1180" w:type="dxa"/>
            <w:vAlign w:val="center"/>
          </w:tcPr>
          <w:p w14:paraId="2EC6FA08" w14:textId="77777777" w:rsidR="00D71C21" w:rsidRPr="000F2780" w:rsidRDefault="00D71C21" w:rsidP="00297E0F">
            <w:pPr>
              <w:jc w:val="center"/>
            </w:pPr>
            <w:r w:rsidRPr="000F2780">
              <w:t>120292</w:t>
            </w:r>
          </w:p>
        </w:tc>
        <w:tc>
          <w:tcPr>
            <w:tcW w:w="1276" w:type="dxa"/>
            <w:vAlign w:val="center"/>
          </w:tcPr>
          <w:p w14:paraId="2272C4BF" w14:textId="77777777" w:rsidR="00D71C21" w:rsidRPr="000F2780" w:rsidRDefault="00D71C21" w:rsidP="00297E0F">
            <w:pPr>
              <w:jc w:val="center"/>
            </w:pPr>
            <w:r w:rsidRPr="000F2780">
              <w:t>120292</w:t>
            </w:r>
          </w:p>
        </w:tc>
      </w:tr>
      <w:tr w:rsidR="00D71C21" w:rsidRPr="000F2780" w14:paraId="6ADA256A" w14:textId="77777777" w:rsidTr="00297E0F">
        <w:trPr>
          <w:gridAfter w:val="1"/>
          <w:wAfter w:w="8" w:type="dxa"/>
          <w:trHeight w:val="267"/>
          <w:jc w:val="center"/>
        </w:trPr>
        <w:tc>
          <w:tcPr>
            <w:tcW w:w="993" w:type="dxa"/>
            <w:vAlign w:val="center"/>
          </w:tcPr>
          <w:p w14:paraId="2287EBC8" w14:textId="77777777" w:rsidR="00D71C21" w:rsidRPr="000F2780" w:rsidRDefault="00D71C21" w:rsidP="00297E0F">
            <w:pPr>
              <w:jc w:val="center"/>
            </w:pPr>
            <w:r w:rsidRPr="000F2780">
              <w:t>1.9.1.2.</w:t>
            </w:r>
          </w:p>
        </w:tc>
        <w:tc>
          <w:tcPr>
            <w:tcW w:w="2412" w:type="dxa"/>
            <w:vAlign w:val="center"/>
          </w:tcPr>
          <w:p w14:paraId="536D16F8" w14:textId="77777777" w:rsidR="00D71C21" w:rsidRPr="000F2780" w:rsidRDefault="00D71C21" w:rsidP="00297E0F">
            <w:r w:rsidRPr="000F2780">
              <w:t>- прочие потребители</w:t>
            </w:r>
          </w:p>
        </w:tc>
        <w:tc>
          <w:tcPr>
            <w:tcW w:w="843" w:type="dxa"/>
            <w:vAlign w:val="center"/>
          </w:tcPr>
          <w:p w14:paraId="1B171498"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5F7DBF4B" w14:textId="77777777" w:rsidR="00D71C21" w:rsidRPr="000F2780" w:rsidRDefault="00D71C21" w:rsidP="00297E0F">
            <w:pPr>
              <w:jc w:val="center"/>
            </w:pPr>
            <w:r w:rsidRPr="000F2780">
              <w:t>62120</w:t>
            </w:r>
          </w:p>
        </w:tc>
        <w:tc>
          <w:tcPr>
            <w:tcW w:w="1134" w:type="dxa"/>
            <w:vAlign w:val="center"/>
          </w:tcPr>
          <w:p w14:paraId="7620834C" w14:textId="77777777" w:rsidR="00D71C21" w:rsidRPr="000F2780" w:rsidRDefault="00D71C21" w:rsidP="00297E0F">
            <w:pPr>
              <w:jc w:val="center"/>
            </w:pPr>
            <w:r w:rsidRPr="000F2780">
              <w:t>27750</w:t>
            </w:r>
          </w:p>
        </w:tc>
        <w:tc>
          <w:tcPr>
            <w:tcW w:w="1134" w:type="dxa"/>
            <w:vAlign w:val="center"/>
          </w:tcPr>
          <w:p w14:paraId="5859FFC1" w14:textId="77777777" w:rsidR="00D71C21" w:rsidRPr="000F2780" w:rsidRDefault="00D71C21" w:rsidP="00297E0F">
            <w:pPr>
              <w:jc w:val="center"/>
              <w:rPr>
                <w:color w:val="FF0000"/>
              </w:rPr>
            </w:pPr>
            <w:r w:rsidRPr="000F2780">
              <w:t>27750</w:t>
            </w:r>
          </w:p>
        </w:tc>
        <w:tc>
          <w:tcPr>
            <w:tcW w:w="1276" w:type="dxa"/>
            <w:vAlign w:val="center"/>
          </w:tcPr>
          <w:p w14:paraId="0FB586C7" w14:textId="77777777" w:rsidR="00D71C21" w:rsidRPr="000F2780" w:rsidRDefault="00D71C21" w:rsidP="00297E0F">
            <w:pPr>
              <w:jc w:val="center"/>
              <w:rPr>
                <w:color w:val="FF0000"/>
              </w:rPr>
            </w:pPr>
            <w:r w:rsidRPr="000F2780">
              <w:t>38090</w:t>
            </w:r>
          </w:p>
        </w:tc>
        <w:tc>
          <w:tcPr>
            <w:tcW w:w="1276" w:type="dxa"/>
            <w:vAlign w:val="center"/>
          </w:tcPr>
          <w:p w14:paraId="420036D7" w14:textId="77777777" w:rsidR="00D71C21" w:rsidRPr="000F2780" w:rsidRDefault="00D71C21" w:rsidP="00297E0F">
            <w:pPr>
              <w:jc w:val="center"/>
              <w:rPr>
                <w:color w:val="FF0000"/>
              </w:rPr>
            </w:pPr>
            <w:r w:rsidRPr="000F2780">
              <w:t>38090</w:t>
            </w:r>
          </w:p>
        </w:tc>
        <w:tc>
          <w:tcPr>
            <w:tcW w:w="1275" w:type="dxa"/>
            <w:vAlign w:val="center"/>
          </w:tcPr>
          <w:p w14:paraId="1D44B8F0" w14:textId="77777777" w:rsidR="00D71C21" w:rsidRPr="000F2780" w:rsidRDefault="00D71C21" w:rsidP="00297E0F">
            <w:pPr>
              <w:jc w:val="center"/>
              <w:rPr>
                <w:color w:val="FF0000"/>
              </w:rPr>
            </w:pPr>
            <w:r w:rsidRPr="000F2780">
              <w:t>37717</w:t>
            </w:r>
          </w:p>
        </w:tc>
        <w:tc>
          <w:tcPr>
            <w:tcW w:w="1230" w:type="dxa"/>
            <w:vAlign w:val="center"/>
          </w:tcPr>
          <w:p w14:paraId="70779910" w14:textId="77777777" w:rsidR="00D71C21" w:rsidRPr="000F2780" w:rsidRDefault="00D71C21" w:rsidP="00297E0F">
            <w:pPr>
              <w:jc w:val="center"/>
              <w:rPr>
                <w:color w:val="FF0000"/>
              </w:rPr>
            </w:pPr>
            <w:r w:rsidRPr="000F2780">
              <w:t>12572</w:t>
            </w:r>
          </w:p>
        </w:tc>
        <w:tc>
          <w:tcPr>
            <w:tcW w:w="1180" w:type="dxa"/>
            <w:vAlign w:val="center"/>
          </w:tcPr>
          <w:p w14:paraId="3737FEC3" w14:textId="77777777" w:rsidR="00D71C21" w:rsidRPr="000F2780" w:rsidRDefault="00D71C21" w:rsidP="00297E0F">
            <w:pPr>
              <w:jc w:val="center"/>
            </w:pPr>
            <w:r w:rsidRPr="000F2780">
              <w:t>31060</w:t>
            </w:r>
          </w:p>
        </w:tc>
        <w:tc>
          <w:tcPr>
            <w:tcW w:w="1276" w:type="dxa"/>
            <w:vAlign w:val="center"/>
          </w:tcPr>
          <w:p w14:paraId="7A3553BB" w14:textId="77777777" w:rsidR="00D71C21" w:rsidRPr="000F2780" w:rsidRDefault="00D71C21" w:rsidP="00297E0F">
            <w:pPr>
              <w:jc w:val="center"/>
            </w:pPr>
            <w:r w:rsidRPr="000F2780">
              <w:t>31060</w:t>
            </w:r>
          </w:p>
        </w:tc>
      </w:tr>
      <w:tr w:rsidR="00D71C21" w:rsidRPr="000F2780" w14:paraId="16FE293B" w14:textId="77777777" w:rsidTr="001D3396">
        <w:trPr>
          <w:gridAfter w:val="1"/>
          <w:wAfter w:w="8" w:type="dxa"/>
          <w:trHeight w:val="406"/>
          <w:jc w:val="center"/>
        </w:trPr>
        <w:tc>
          <w:tcPr>
            <w:tcW w:w="993" w:type="dxa"/>
            <w:vAlign w:val="center"/>
          </w:tcPr>
          <w:p w14:paraId="4DDA56B5" w14:textId="77777777" w:rsidR="00D71C21" w:rsidRPr="001D3396" w:rsidRDefault="00D71C21" w:rsidP="00297E0F">
            <w:pPr>
              <w:jc w:val="center"/>
              <w:rPr>
                <w:sz w:val="20"/>
                <w:szCs w:val="20"/>
              </w:rPr>
            </w:pPr>
            <w:r w:rsidRPr="001D3396">
              <w:rPr>
                <w:sz w:val="20"/>
                <w:szCs w:val="20"/>
              </w:rPr>
              <w:t>1.9.2.</w:t>
            </w:r>
          </w:p>
        </w:tc>
        <w:tc>
          <w:tcPr>
            <w:tcW w:w="2412" w:type="dxa"/>
            <w:vAlign w:val="center"/>
          </w:tcPr>
          <w:p w14:paraId="4C3D39B1" w14:textId="77777777" w:rsidR="00D71C21" w:rsidRPr="001D3396" w:rsidRDefault="00D71C21" w:rsidP="00297E0F">
            <w:pPr>
              <w:rPr>
                <w:sz w:val="20"/>
                <w:szCs w:val="20"/>
              </w:rPr>
            </w:pPr>
            <w:r w:rsidRPr="001D3396">
              <w:rPr>
                <w:sz w:val="20"/>
                <w:szCs w:val="20"/>
              </w:rPr>
              <w:t>Собственные нужды производства</w:t>
            </w:r>
          </w:p>
        </w:tc>
        <w:tc>
          <w:tcPr>
            <w:tcW w:w="843" w:type="dxa"/>
            <w:vAlign w:val="center"/>
          </w:tcPr>
          <w:p w14:paraId="63DB1045" w14:textId="77777777" w:rsidR="00D71C21" w:rsidRPr="001D3396" w:rsidRDefault="00D71C21" w:rsidP="00297E0F">
            <w:pPr>
              <w:jc w:val="center"/>
              <w:rPr>
                <w:sz w:val="20"/>
                <w:szCs w:val="20"/>
              </w:rPr>
            </w:pPr>
            <w:r w:rsidRPr="001D3396">
              <w:rPr>
                <w:sz w:val="20"/>
                <w:szCs w:val="20"/>
              </w:rPr>
              <w:t>м</w:t>
            </w:r>
            <w:r w:rsidRPr="001D3396">
              <w:rPr>
                <w:sz w:val="20"/>
                <w:szCs w:val="20"/>
                <w:vertAlign w:val="superscript"/>
              </w:rPr>
              <w:t>3</w:t>
            </w:r>
          </w:p>
        </w:tc>
        <w:tc>
          <w:tcPr>
            <w:tcW w:w="1135" w:type="dxa"/>
            <w:vAlign w:val="center"/>
          </w:tcPr>
          <w:p w14:paraId="660C0027" w14:textId="77777777" w:rsidR="00D71C21" w:rsidRPr="001D3396" w:rsidRDefault="00D71C21" w:rsidP="00297E0F">
            <w:pPr>
              <w:jc w:val="center"/>
              <w:rPr>
                <w:sz w:val="20"/>
                <w:szCs w:val="20"/>
              </w:rPr>
            </w:pPr>
            <w:r w:rsidRPr="001D3396">
              <w:rPr>
                <w:sz w:val="20"/>
                <w:szCs w:val="20"/>
              </w:rPr>
              <w:t>-</w:t>
            </w:r>
          </w:p>
        </w:tc>
        <w:tc>
          <w:tcPr>
            <w:tcW w:w="1134" w:type="dxa"/>
            <w:vAlign w:val="center"/>
          </w:tcPr>
          <w:p w14:paraId="756ED73E" w14:textId="77777777" w:rsidR="00D71C21" w:rsidRPr="001D3396" w:rsidRDefault="00D71C21" w:rsidP="00297E0F">
            <w:pPr>
              <w:jc w:val="center"/>
              <w:rPr>
                <w:sz w:val="20"/>
                <w:szCs w:val="20"/>
              </w:rPr>
            </w:pPr>
            <w:r w:rsidRPr="001D3396">
              <w:rPr>
                <w:sz w:val="20"/>
                <w:szCs w:val="20"/>
              </w:rPr>
              <w:t>-</w:t>
            </w:r>
          </w:p>
        </w:tc>
        <w:tc>
          <w:tcPr>
            <w:tcW w:w="1134" w:type="dxa"/>
            <w:vAlign w:val="center"/>
          </w:tcPr>
          <w:p w14:paraId="38446820" w14:textId="77777777" w:rsidR="00D71C21" w:rsidRPr="001D3396" w:rsidRDefault="00D71C21" w:rsidP="00297E0F">
            <w:pPr>
              <w:jc w:val="center"/>
              <w:rPr>
                <w:sz w:val="20"/>
                <w:szCs w:val="20"/>
              </w:rPr>
            </w:pPr>
            <w:r w:rsidRPr="001D3396">
              <w:rPr>
                <w:sz w:val="20"/>
                <w:szCs w:val="20"/>
              </w:rPr>
              <w:t>-</w:t>
            </w:r>
          </w:p>
        </w:tc>
        <w:tc>
          <w:tcPr>
            <w:tcW w:w="1276" w:type="dxa"/>
            <w:vAlign w:val="center"/>
          </w:tcPr>
          <w:p w14:paraId="335B5E2E" w14:textId="77777777" w:rsidR="00D71C21" w:rsidRPr="001D3396" w:rsidRDefault="00D71C21" w:rsidP="00297E0F">
            <w:pPr>
              <w:jc w:val="center"/>
              <w:rPr>
                <w:sz w:val="20"/>
                <w:szCs w:val="20"/>
              </w:rPr>
            </w:pPr>
            <w:r w:rsidRPr="001D3396">
              <w:rPr>
                <w:sz w:val="20"/>
                <w:szCs w:val="20"/>
              </w:rPr>
              <w:t>-</w:t>
            </w:r>
          </w:p>
        </w:tc>
        <w:tc>
          <w:tcPr>
            <w:tcW w:w="1276" w:type="dxa"/>
            <w:vAlign w:val="center"/>
          </w:tcPr>
          <w:p w14:paraId="5338DA49" w14:textId="77777777" w:rsidR="00D71C21" w:rsidRPr="001D3396" w:rsidRDefault="00D71C21" w:rsidP="00297E0F">
            <w:pPr>
              <w:jc w:val="center"/>
              <w:rPr>
                <w:sz w:val="20"/>
                <w:szCs w:val="20"/>
              </w:rPr>
            </w:pPr>
            <w:r w:rsidRPr="001D3396">
              <w:rPr>
                <w:sz w:val="20"/>
                <w:szCs w:val="20"/>
              </w:rPr>
              <w:t>-</w:t>
            </w:r>
          </w:p>
        </w:tc>
        <w:tc>
          <w:tcPr>
            <w:tcW w:w="1275" w:type="dxa"/>
            <w:vAlign w:val="center"/>
          </w:tcPr>
          <w:p w14:paraId="471AF89D" w14:textId="77777777" w:rsidR="00D71C21" w:rsidRPr="001D3396" w:rsidRDefault="00D71C21" w:rsidP="00297E0F">
            <w:pPr>
              <w:jc w:val="center"/>
              <w:rPr>
                <w:sz w:val="20"/>
                <w:szCs w:val="20"/>
              </w:rPr>
            </w:pPr>
            <w:r w:rsidRPr="001D3396">
              <w:rPr>
                <w:sz w:val="20"/>
                <w:szCs w:val="20"/>
              </w:rPr>
              <w:t>-</w:t>
            </w:r>
          </w:p>
        </w:tc>
        <w:tc>
          <w:tcPr>
            <w:tcW w:w="1230" w:type="dxa"/>
            <w:vAlign w:val="center"/>
          </w:tcPr>
          <w:p w14:paraId="70C06D8F" w14:textId="77777777" w:rsidR="00D71C21" w:rsidRPr="001D3396" w:rsidRDefault="00D71C21" w:rsidP="00297E0F">
            <w:pPr>
              <w:jc w:val="center"/>
              <w:rPr>
                <w:sz w:val="20"/>
                <w:szCs w:val="20"/>
              </w:rPr>
            </w:pPr>
            <w:r w:rsidRPr="001D3396">
              <w:rPr>
                <w:sz w:val="20"/>
                <w:szCs w:val="20"/>
              </w:rPr>
              <w:t>-</w:t>
            </w:r>
          </w:p>
        </w:tc>
        <w:tc>
          <w:tcPr>
            <w:tcW w:w="1180" w:type="dxa"/>
            <w:vAlign w:val="center"/>
          </w:tcPr>
          <w:p w14:paraId="2137EE94" w14:textId="77777777" w:rsidR="00D71C21" w:rsidRPr="000F2780" w:rsidRDefault="00D71C21" w:rsidP="00297E0F">
            <w:pPr>
              <w:jc w:val="center"/>
            </w:pPr>
            <w:r w:rsidRPr="000F2780">
              <w:t>-</w:t>
            </w:r>
          </w:p>
        </w:tc>
        <w:tc>
          <w:tcPr>
            <w:tcW w:w="1276" w:type="dxa"/>
            <w:vAlign w:val="center"/>
          </w:tcPr>
          <w:p w14:paraId="79C85F55" w14:textId="77777777" w:rsidR="00D71C21" w:rsidRPr="000F2780" w:rsidRDefault="00D71C21" w:rsidP="00297E0F">
            <w:pPr>
              <w:jc w:val="center"/>
            </w:pPr>
            <w:r w:rsidRPr="000F2780">
              <w:t>-</w:t>
            </w:r>
          </w:p>
        </w:tc>
      </w:tr>
      <w:tr w:rsidR="00D71C21" w:rsidRPr="000F2780" w14:paraId="6F90F573" w14:textId="77777777" w:rsidTr="001D3396">
        <w:trPr>
          <w:trHeight w:val="542"/>
          <w:jc w:val="center"/>
        </w:trPr>
        <w:tc>
          <w:tcPr>
            <w:tcW w:w="15172" w:type="dxa"/>
            <w:gridSpan w:val="13"/>
            <w:vAlign w:val="center"/>
          </w:tcPr>
          <w:p w14:paraId="2F807EE5" w14:textId="77777777" w:rsidR="00D71C21" w:rsidRPr="000F2780" w:rsidRDefault="00D71C21" w:rsidP="00D71C21">
            <w:pPr>
              <w:pStyle w:val="af3"/>
              <w:numPr>
                <w:ilvl w:val="0"/>
                <w:numId w:val="16"/>
              </w:numPr>
              <w:jc w:val="center"/>
            </w:pPr>
            <w:r w:rsidRPr="000F2780">
              <w:rPr>
                <w:sz w:val="28"/>
                <w:szCs w:val="28"/>
              </w:rPr>
              <w:t>Водоотведение</w:t>
            </w:r>
          </w:p>
        </w:tc>
      </w:tr>
      <w:tr w:rsidR="00D71C21" w:rsidRPr="000F2780" w14:paraId="7D8C1436" w14:textId="77777777" w:rsidTr="00297E0F">
        <w:trPr>
          <w:gridAfter w:val="1"/>
          <w:wAfter w:w="8" w:type="dxa"/>
          <w:jc w:val="center"/>
        </w:trPr>
        <w:tc>
          <w:tcPr>
            <w:tcW w:w="993" w:type="dxa"/>
            <w:vAlign w:val="center"/>
          </w:tcPr>
          <w:p w14:paraId="272529F3" w14:textId="77777777" w:rsidR="00D71C21" w:rsidRPr="000F2780" w:rsidRDefault="00D71C21" w:rsidP="00297E0F">
            <w:pPr>
              <w:jc w:val="center"/>
            </w:pPr>
            <w:bookmarkStart w:id="2" w:name="_Hlk119487293"/>
            <w:r w:rsidRPr="000F2780">
              <w:t>2.1.</w:t>
            </w:r>
          </w:p>
        </w:tc>
        <w:tc>
          <w:tcPr>
            <w:tcW w:w="2412" w:type="dxa"/>
          </w:tcPr>
          <w:p w14:paraId="57C71BC7" w14:textId="77777777" w:rsidR="00D71C21" w:rsidRPr="000F2780" w:rsidRDefault="00D71C21" w:rsidP="00297E0F">
            <w:r w:rsidRPr="000F2780">
              <w:t>Объем отведенных стоков</w:t>
            </w:r>
          </w:p>
        </w:tc>
        <w:tc>
          <w:tcPr>
            <w:tcW w:w="843" w:type="dxa"/>
            <w:vAlign w:val="center"/>
          </w:tcPr>
          <w:p w14:paraId="0C818C98"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60FB5AE4" w14:textId="77777777" w:rsidR="00D71C21" w:rsidRPr="000F2780" w:rsidRDefault="00D71C21" w:rsidP="00297E0F">
            <w:pPr>
              <w:jc w:val="center"/>
            </w:pPr>
            <w:r w:rsidRPr="000F2780">
              <w:t>47123</w:t>
            </w:r>
          </w:p>
        </w:tc>
        <w:tc>
          <w:tcPr>
            <w:tcW w:w="1134" w:type="dxa"/>
            <w:vAlign w:val="center"/>
          </w:tcPr>
          <w:p w14:paraId="25DAB518" w14:textId="77777777" w:rsidR="00D71C21" w:rsidRPr="000F2780" w:rsidRDefault="00D71C21" w:rsidP="00297E0F">
            <w:pPr>
              <w:jc w:val="center"/>
            </w:pPr>
            <w:r w:rsidRPr="000F2780">
              <w:t>20490</w:t>
            </w:r>
          </w:p>
        </w:tc>
        <w:tc>
          <w:tcPr>
            <w:tcW w:w="1134" w:type="dxa"/>
            <w:vAlign w:val="center"/>
          </w:tcPr>
          <w:p w14:paraId="52623282" w14:textId="77777777" w:rsidR="00D71C21" w:rsidRPr="000F2780" w:rsidRDefault="00D71C21" w:rsidP="00297E0F">
            <w:pPr>
              <w:jc w:val="center"/>
            </w:pPr>
            <w:r w:rsidRPr="000F2780">
              <w:t>20490</w:t>
            </w:r>
          </w:p>
        </w:tc>
        <w:tc>
          <w:tcPr>
            <w:tcW w:w="1276" w:type="dxa"/>
            <w:vAlign w:val="center"/>
          </w:tcPr>
          <w:p w14:paraId="1C38886F" w14:textId="77777777" w:rsidR="00D71C21" w:rsidRPr="000F2780" w:rsidRDefault="00D71C21" w:rsidP="00297E0F">
            <w:pPr>
              <w:jc w:val="center"/>
            </w:pPr>
            <w:r w:rsidRPr="000F2780">
              <w:t>19690</w:t>
            </w:r>
          </w:p>
        </w:tc>
        <w:tc>
          <w:tcPr>
            <w:tcW w:w="1276" w:type="dxa"/>
            <w:vAlign w:val="center"/>
          </w:tcPr>
          <w:p w14:paraId="3FD6D0AF" w14:textId="77777777" w:rsidR="00D71C21" w:rsidRPr="000F2780" w:rsidRDefault="00D71C21" w:rsidP="00297E0F">
            <w:pPr>
              <w:jc w:val="center"/>
              <w:rPr>
                <w:color w:val="FF0000"/>
              </w:rPr>
            </w:pPr>
            <w:r w:rsidRPr="000F2780">
              <w:t>19690</w:t>
            </w:r>
          </w:p>
        </w:tc>
        <w:tc>
          <w:tcPr>
            <w:tcW w:w="1275" w:type="dxa"/>
            <w:vAlign w:val="center"/>
          </w:tcPr>
          <w:p w14:paraId="2F10928E" w14:textId="77777777" w:rsidR="00D71C21" w:rsidRPr="000F2780" w:rsidRDefault="00D71C21" w:rsidP="00297E0F">
            <w:pPr>
              <w:jc w:val="center"/>
              <w:rPr>
                <w:color w:val="FF0000"/>
              </w:rPr>
            </w:pPr>
            <w:r w:rsidRPr="000F2780">
              <w:t>29404</w:t>
            </w:r>
          </w:p>
        </w:tc>
        <w:tc>
          <w:tcPr>
            <w:tcW w:w="1230" w:type="dxa"/>
            <w:vAlign w:val="center"/>
          </w:tcPr>
          <w:p w14:paraId="29D32848" w14:textId="77777777" w:rsidR="00D71C21" w:rsidRPr="000F2780" w:rsidRDefault="00D71C21" w:rsidP="00297E0F">
            <w:pPr>
              <w:jc w:val="center"/>
              <w:rPr>
                <w:color w:val="FF0000"/>
              </w:rPr>
            </w:pPr>
            <w:r w:rsidRPr="000F2780">
              <w:t>9801</w:t>
            </w:r>
          </w:p>
        </w:tc>
        <w:tc>
          <w:tcPr>
            <w:tcW w:w="1180" w:type="dxa"/>
            <w:vAlign w:val="center"/>
          </w:tcPr>
          <w:p w14:paraId="24BD0BB4" w14:textId="77777777" w:rsidR="00D71C21" w:rsidRPr="000F2780" w:rsidRDefault="00D71C21" w:rsidP="00297E0F">
            <w:pPr>
              <w:jc w:val="center"/>
              <w:rPr>
                <w:color w:val="FF0000"/>
              </w:rPr>
            </w:pPr>
            <w:r w:rsidRPr="000F2780">
              <w:t>23562</w:t>
            </w:r>
          </w:p>
        </w:tc>
        <w:tc>
          <w:tcPr>
            <w:tcW w:w="1276" w:type="dxa"/>
            <w:vAlign w:val="center"/>
          </w:tcPr>
          <w:p w14:paraId="0376BF0D" w14:textId="77777777" w:rsidR="00D71C21" w:rsidRPr="000F2780" w:rsidRDefault="00D71C21" w:rsidP="00297E0F">
            <w:pPr>
              <w:jc w:val="center"/>
              <w:rPr>
                <w:color w:val="FF0000"/>
              </w:rPr>
            </w:pPr>
            <w:r w:rsidRPr="000F2780">
              <w:t>23562</w:t>
            </w:r>
          </w:p>
        </w:tc>
      </w:tr>
      <w:tr w:rsidR="00D71C21" w:rsidRPr="000F2780" w14:paraId="571C40AE" w14:textId="77777777" w:rsidTr="00297E0F">
        <w:trPr>
          <w:gridAfter w:val="1"/>
          <w:wAfter w:w="8" w:type="dxa"/>
          <w:jc w:val="center"/>
        </w:trPr>
        <w:tc>
          <w:tcPr>
            <w:tcW w:w="993" w:type="dxa"/>
            <w:vAlign w:val="center"/>
          </w:tcPr>
          <w:p w14:paraId="01F04831" w14:textId="77777777" w:rsidR="00D71C21" w:rsidRPr="000F2780" w:rsidRDefault="00D71C21" w:rsidP="00297E0F">
            <w:pPr>
              <w:jc w:val="center"/>
            </w:pPr>
            <w:r w:rsidRPr="000F2780">
              <w:t>2.2.</w:t>
            </w:r>
          </w:p>
        </w:tc>
        <w:tc>
          <w:tcPr>
            <w:tcW w:w="2412" w:type="dxa"/>
          </w:tcPr>
          <w:p w14:paraId="7A0E3AEA" w14:textId="77777777" w:rsidR="00D71C21" w:rsidRPr="000F2780" w:rsidRDefault="00D71C21" w:rsidP="00297E0F">
            <w:r w:rsidRPr="000F2780">
              <w:t>Хозяйственные нужды предприятия</w:t>
            </w:r>
          </w:p>
        </w:tc>
        <w:tc>
          <w:tcPr>
            <w:tcW w:w="843" w:type="dxa"/>
            <w:vAlign w:val="center"/>
          </w:tcPr>
          <w:p w14:paraId="0EF72F47"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3BDD828C" w14:textId="77777777" w:rsidR="00D71C21" w:rsidRPr="000F2780" w:rsidRDefault="00D71C21" w:rsidP="00297E0F">
            <w:pPr>
              <w:jc w:val="center"/>
            </w:pPr>
            <w:r w:rsidRPr="000F2780">
              <w:t>-</w:t>
            </w:r>
          </w:p>
        </w:tc>
        <w:tc>
          <w:tcPr>
            <w:tcW w:w="1134" w:type="dxa"/>
            <w:vAlign w:val="center"/>
          </w:tcPr>
          <w:p w14:paraId="3BE600D6" w14:textId="77777777" w:rsidR="00D71C21" w:rsidRPr="000F2780" w:rsidRDefault="00D71C21" w:rsidP="00297E0F">
            <w:pPr>
              <w:jc w:val="center"/>
            </w:pPr>
            <w:r w:rsidRPr="000F2780">
              <w:t>-</w:t>
            </w:r>
          </w:p>
        </w:tc>
        <w:tc>
          <w:tcPr>
            <w:tcW w:w="1134" w:type="dxa"/>
            <w:vAlign w:val="center"/>
          </w:tcPr>
          <w:p w14:paraId="01BAF2A1" w14:textId="77777777" w:rsidR="00D71C21" w:rsidRPr="000F2780" w:rsidRDefault="00D71C21" w:rsidP="00297E0F">
            <w:pPr>
              <w:jc w:val="center"/>
            </w:pPr>
            <w:r w:rsidRPr="000F2780">
              <w:t>-</w:t>
            </w:r>
          </w:p>
        </w:tc>
        <w:tc>
          <w:tcPr>
            <w:tcW w:w="1276" w:type="dxa"/>
            <w:vAlign w:val="center"/>
          </w:tcPr>
          <w:p w14:paraId="7BFAB8A4" w14:textId="77777777" w:rsidR="00D71C21" w:rsidRPr="000F2780" w:rsidRDefault="00D71C21" w:rsidP="00297E0F">
            <w:pPr>
              <w:jc w:val="center"/>
            </w:pPr>
            <w:r w:rsidRPr="000F2780">
              <w:t>-</w:t>
            </w:r>
          </w:p>
        </w:tc>
        <w:tc>
          <w:tcPr>
            <w:tcW w:w="1276" w:type="dxa"/>
            <w:vAlign w:val="center"/>
          </w:tcPr>
          <w:p w14:paraId="5C8A6796" w14:textId="77777777" w:rsidR="00D71C21" w:rsidRPr="000F2780" w:rsidRDefault="00D71C21" w:rsidP="00297E0F">
            <w:pPr>
              <w:jc w:val="center"/>
            </w:pPr>
            <w:r w:rsidRPr="000F2780">
              <w:t>-</w:t>
            </w:r>
          </w:p>
        </w:tc>
        <w:tc>
          <w:tcPr>
            <w:tcW w:w="1275" w:type="dxa"/>
            <w:vAlign w:val="center"/>
          </w:tcPr>
          <w:p w14:paraId="44B4C793" w14:textId="77777777" w:rsidR="00D71C21" w:rsidRPr="000F2780" w:rsidRDefault="00D71C21" w:rsidP="00297E0F">
            <w:pPr>
              <w:jc w:val="center"/>
            </w:pPr>
            <w:r w:rsidRPr="000F2780">
              <w:t>-</w:t>
            </w:r>
          </w:p>
        </w:tc>
        <w:tc>
          <w:tcPr>
            <w:tcW w:w="1230" w:type="dxa"/>
            <w:vAlign w:val="center"/>
          </w:tcPr>
          <w:p w14:paraId="66592353" w14:textId="77777777" w:rsidR="00D71C21" w:rsidRPr="000F2780" w:rsidRDefault="00D71C21" w:rsidP="00297E0F">
            <w:pPr>
              <w:jc w:val="center"/>
            </w:pPr>
            <w:r w:rsidRPr="000F2780">
              <w:t>-</w:t>
            </w:r>
          </w:p>
        </w:tc>
        <w:tc>
          <w:tcPr>
            <w:tcW w:w="1180" w:type="dxa"/>
            <w:vAlign w:val="center"/>
          </w:tcPr>
          <w:p w14:paraId="04AD0797" w14:textId="77777777" w:rsidR="00D71C21" w:rsidRPr="000F2780" w:rsidRDefault="00D71C21" w:rsidP="00297E0F">
            <w:pPr>
              <w:jc w:val="center"/>
            </w:pPr>
            <w:r w:rsidRPr="000F2780">
              <w:t>-</w:t>
            </w:r>
          </w:p>
        </w:tc>
        <w:tc>
          <w:tcPr>
            <w:tcW w:w="1276" w:type="dxa"/>
            <w:vAlign w:val="center"/>
          </w:tcPr>
          <w:p w14:paraId="7D08D690" w14:textId="77777777" w:rsidR="00D71C21" w:rsidRPr="000F2780" w:rsidRDefault="00D71C21" w:rsidP="00297E0F">
            <w:pPr>
              <w:jc w:val="center"/>
            </w:pPr>
            <w:r w:rsidRPr="000F2780">
              <w:t>-</w:t>
            </w:r>
          </w:p>
        </w:tc>
      </w:tr>
      <w:tr w:rsidR="00D71C21" w:rsidRPr="000F2780" w14:paraId="36690DE3" w14:textId="77777777" w:rsidTr="00297E0F">
        <w:trPr>
          <w:gridAfter w:val="1"/>
          <w:wAfter w:w="8" w:type="dxa"/>
          <w:trHeight w:val="687"/>
          <w:jc w:val="center"/>
        </w:trPr>
        <w:tc>
          <w:tcPr>
            <w:tcW w:w="993" w:type="dxa"/>
            <w:vAlign w:val="center"/>
          </w:tcPr>
          <w:p w14:paraId="71EA427A" w14:textId="77777777" w:rsidR="00D71C21" w:rsidRPr="000F2780" w:rsidRDefault="00D71C21" w:rsidP="00297E0F">
            <w:pPr>
              <w:jc w:val="center"/>
            </w:pPr>
            <w:r w:rsidRPr="000F2780">
              <w:t>2.3.</w:t>
            </w:r>
          </w:p>
        </w:tc>
        <w:tc>
          <w:tcPr>
            <w:tcW w:w="2412" w:type="dxa"/>
          </w:tcPr>
          <w:p w14:paraId="43053868" w14:textId="77777777" w:rsidR="00D71C21" w:rsidRPr="000F2780" w:rsidRDefault="00D71C21" w:rsidP="00297E0F">
            <w:r w:rsidRPr="000F2780">
              <w:t>Принято сточных вод по категориям потребителей</w:t>
            </w:r>
          </w:p>
        </w:tc>
        <w:tc>
          <w:tcPr>
            <w:tcW w:w="843" w:type="dxa"/>
            <w:vAlign w:val="center"/>
          </w:tcPr>
          <w:p w14:paraId="3A51D1D0"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6FEADED8" w14:textId="77777777" w:rsidR="00D71C21" w:rsidRPr="000F2780" w:rsidRDefault="00D71C21" w:rsidP="00297E0F">
            <w:pPr>
              <w:jc w:val="center"/>
            </w:pPr>
            <w:r w:rsidRPr="000F2780">
              <w:t>47123</w:t>
            </w:r>
          </w:p>
        </w:tc>
        <w:tc>
          <w:tcPr>
            <w:tcW w:w="1134" w:type="dxa"/>
            <w:vAlign w:val="center"/>
          </w:tcPr>
          <w:p w14:paraId="2073ECD9" w14:textId="77777777" w:rsidR="00D71C21" w:rsidRPr="000F2780" w:rsidRDefault="00D71C21" w:rsidP="00297E0F">
            <w:pPr>
              <w:jc w:val="center"/>
            </w:pPr>
            <w:r w:rsidRPr="000F2780">
              <w:t>20490</w:t>
            </w:r>
          </w:p>
        </w:tc>
        <w:tc>
          <w:tcPr>
            <w:tcW w:w="1134" w:type="dxa"/>
            <w:vAlign w:val="center"/>
          </w:tcPr>
          <w:p w14:paraId="1A51F55C" w14:textId="77777777" w:rsidR="00D71C21" w:rsidRPr="000F2780" w:rsidRDefault="00D71C21" w:rsidP="00297E0F">
            <w:pPr>
              <w:jc w:val="center"/>
            </w:pPr>
            <w:r w:rsidRPr="000F2780">
              <w:t>20490</w:t>
            </w:r>
          </w:p>
        </w:tc>
        <w:tc>
          <w:tcPr>
            <w:tcW w:w="1276" w:type="dxa"/>
            <w:vAlign w:val="center"/>
          </w:tcPr>
          <w:p w14:paraId="553E8A8F" w14:textId="77777777" w:rsidR="00D71C21" w:rsidRPr="000F2780" w:rsidRDefault="00D71C21" w:rsidP="00297E0F">
            <w:pPr>
              <w:jc w:val="center"/>
              <w:rPr>
                <w:color w:val="FF0000"/>
              </w:rPr>
            </w:pPr>
            <w:r w:rsidRPr="000F2780">
              <w:t>19690</w:t>
            </w:r>
          </w:p>
        </w:tc>
        <w:tc>
          <w:tcPr>
            <w:tcW w:w="1276" w:type="dxa"/>
            <w:vAlign w:val="center"/>
          </w:tcPr>
          <w:p w14:paraId="5B567C5E" w14:textId="77777777" w:rsidR="00D71C21" w:rsidRPr="000F2780" w:rsidRDefault="00D71C21" w:rsidP="00297E0F">
            <w:pPr>
              <w:jc w:val="center"/>
              <w:rPr>
                <w:color w:val="FF0000"/>
              </w:rPr>
            </w:pPr>
            <w:r w:rsidRPr="000F2780">
              <w:t>19690</w:t>
            </w:r>
          </w:p>
        </w:tc>
        <w:tc>
          <w:tcPr>
            <w:tcW w:w="1275" w:type="dxa"/>
            <w:vAlign w:val="center"/>
          </w:tcPr>
          <w:p w14:paraId="1FEE1BFC" w14:textId="77777777" w:rsidR="00D71C21" w:rsidRPr="000F2780" w:rsidRDefault="00D71C21" w:rsidP="00297E0F">
            <w:pPr>
              <w:jc w:val="center"/>
              <w:rPr>
                <w:color w:val="FF0000"/>
              </w:rPr>
            </w:pPr>
            <w:r w:rsidRPr="000F2780">
              <w:t>29404</w:t>
            </w:r>
          </w:p>
        </w:tc>
        <w:tc>
          <w:tcPr>
            <w:tcW w:w="1230" w:type="dxa"/>
            <w:vAlign w:val="center"/>
          </w:tcPr>
          <w:p w14:paraId="0CB4535D" w14:textId="77777777" w:rsidR="00D71C21" w:rsidRPr="000F2780" w:rsidRDefault="00D71C21" w:rsidP="00297E0F">
            <w:pPr>
              <w:jc w:val="center"/>
              <w:rPr>
                <w:color w:val="FF0000"/>
              </w:rPr>
            </w:pPr>
            <w:r w:rsidRPr="000F2780">
              <w:t>9801</w:t>
            </w:r>
          </w:p>
        </w:tc>
        <w:tc>
          <w:tcPr>
            <w:tcW w:w="1180" w:type="dxa"/>
            <w:vAlign w:val="center"/>
          </w:tcPr>
          <w:p w14:paraId="7CEECED4" w14:textId="77777777" w:rsidR="00D71C21" w:rsidRPr="000F2780" w:rsidRDefault="00D71C21" w:rsidP="00297E0F">
            <w:pPr>
              <w:jc w:val="center"/>
              <w:rPr>
                <w:color w:val="FF0000"/>
              </w:rPr>
            </w:pPr>
            <w:r w:rsidRPr="000F2780">
              <w:t>23562</w:t>
            </w:r>
          </w:p>
        </w:tc>
        <w:tc>
          <w:tcPr>
            <w:tcW w:w="1276" w:type="dxa"/>
            <w:vAlign w:val="center"/>
          </w:tcPr>
          <w:p w14:paraId="7081961F" w14:textId="77777777" w:rsidR="00D71C21" w:rsidRPr="000F2780" w:rsidRDefault="00D71C21" w:rsidP="00297E0F">
            <w:pPr>
              <w:jc w:val="center"/>
              <w:rPr>
                <w:color w:val="FF0000"/>
              </w:rPr>
            </w:pPr>
            <w:r w:rsidRPr="000F2780">
              <w:t>23562</w:t>
            </w:r>
          </w:p>
        </w:tc>
      </w:tr>
      <w:tr w:rsidR="00D71C21" w:rsidRPr="000F2780" w14:paraId="4500E88D" w14:textId="77777777" w:rsidTr="00297E0F">
        <w:trPr>
          <w:gridAfter w:val="1"/>
          <w:wAfter w:w="8" w:type="dxa"/>
          <w:jc w:val="center"/>
        </w:trPr>
        <w:tc>
          <w:tcPr>
            <w:tcW w:w="993" w:type="dxa"/>
            <w:vAlign w:val="center"/>
          </w:tcPr>
          <w:p w14:paraId="77468338" w14:textId="77777777" w:rsidR="00D71C21" w:rsidRPr="000F2780" w:rsidRDefault="00D71C21" w:rsidP="00297E0F">
            <w:pPr>
              <w:jc w:val="center"/>
            </w:pPr>
            <w:r w:rsidRPr="000F2780">
              <w:t>2.3.1</w:t>
            </w:r>
          </w:p>
        </w:tc>
        <w:tc>
          <w:tcPr>
            <w:tcW w:w="2412" w:type="dxa"/>
          </w:tcPr>
          <w:p w14:paraId="6724FFAA" w14:textId="77777777" w:rsidR="00D71C21" w:rsidRPr="000F2780" w:rsidRDefault="00D71C21" w:rsidP="00297E0F">
            <w:r w:rsidRPr="000F2780">
              <w:t>Потребительский рынок</w:t>
            </w:r>
          </w:p>
        </w:tc>
        <w:tc>
          <w:tcPr>
            <w:tcW w:w="843" w:type="dxa"/>
            <w:vAlign w:val="center"/>
          </w:tcPr>
          <w:p w14:paraId="11711492"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3A2EE986" w14:textId="77777777" w:rsidR="00D71C21" w:rsidRPr="000F2780" w:rsidRDefault="00D71C21" w:rsidP="00297E0F">
            <w:pPr>
              <w:jc w:val="center"/>
            </w:pPr>
            <w:r w:rsidRPr="000F2780">
              <w:t>47123</w:t>
            </w:r>
          </w:p>
        </w:tc>
        <w:tc>
          <w:tcPr>
            <w:tcW w:w="1134" w:type="dxa"/>
            <w:vAlign w:val="center"/>
          </w:tcPr>
          <w:p w14:paraId="34C19445" w14:textId="77777777" w:rsidR="00D71C21" w:rsidRPr="000F2780" w:rsidRDefault="00D71C21" w:rsidP="00297E0F">
            <w:pPr>
              <w:jc w:val="center"/>
            </w:pPr>
            <w:r w:rsidRPr="000F2780">
              <w:t>20490</w:t>
            </w:r>
          </w:p>
        </w:tc>
        <w:tc>
          <w:tcPr>
            <w:tcW w:w="1134" w:type="dxa"/>
            <w:vAlign w:val="center"/>
          </w:tcPr>
          <w:p w14:paraId="0161E5B3" w14:textId="77777777" w:rsidR="00D71C21" w:rsidRPr="000F2780" w:rsidRDefault="00D71C21" w:rsidP="00297E0F">
            <w:pPr>
              <w:jc w:val="center"/>
            </w:pPr>
            <w:r w:rsidRPr="000F2780">
              <w:t>20490</w:t>
            </w:r>
          </w:p>
        </w:tc>
        <w:tc>
          <w:tcPr>
            <w:tcW w:w="1276" w:type="dxa"/>
            <w:vAlign w:val="center"/>
          </w:tcPr>
          <w:p w14:paraId="23B5B435" w14:textId="77777777" w:rsidR="00D71C21" w:rsidRPr="000F2780" w:rsidRDefault="00D71C21" w:rsidP="00297E0F">
            <w:pPr>
              <w:jc w:val="center"/>
              <w:rPr>
                <w:color w:val="FF0000"/>
              </w:rPr>
            </w:pPr>
            <w:r w:rsidRPr="000F2780">
              <w:t>19690</w:t>
            </w:r>
          </w:p>
        </w:tc>
        <w:tc>
          <w:tcPr>
            <w:tcW w:w="1276" w:type="dxa"/>
            <w:vAlign w:val="center"/>
          </w:tcPr>
          <w:p w14:paraId="0CCF273B" w14:textId="77777777" w:rsidR="00D71C21" w:rsidRPr="000F2780" w:rsidRDefault="00D71C21" w:rsidP="00297E0F">
            <w:pPr>
              <w:jc w:val="center"/>
              <w:rPr>
                <w:color w:val="FF0000"/>
              </w:rPr>
            </w:pPr>
            <w:r w:rsidRPr="000F2780">
              <w:t>19690</w:t>
            </w:r>
          </w:p>
        </w:tc>
        <w:tc>
          <w:tcPr>
            <w:tcW w:w="1275" w:type="dxa"/>
            <w:vAlign w:val="center"/>
          </w:tcPr>
          <w:p w14:paraId="0220B67A" w14:textId="77777777" w:rsidR="00D71C21" w:rsidRPr="000F2780" w:rsidRDefault="00D71C21" w:rsidP="00297E0F">
            <w:pPr>
              <w:jc w:val="center"/>
              <w:rPr>
                <w:color w:val="FF0000"/>
              </w:rPr>
            </w:pPr>
            <w:r w:rsidRPr="000F2780">
              <w:t>29404</w:t>
            </w:r>
          </w:p>
        </w:tc>
        <w:tc>
          <w:tcPr>
            <w:tcW w:w="1230" w:type="dxa"/>
            <w:vAlign w:val="center"/>
          </w:tcPr>
          <w:p w14:paraId="3C050C59" w14:textId="77777777" w:rsidR="00D71C21" w:rsidRPr="000F2780" w:rsidRDefault="00D71C21" w:rsidP="00297E0F">
            <w:pPr>
              <w:jc w:val="center"/>
              <w:rPr>
                <w:color w:val="FF0000"/>
              </w:rPr>
            </w:pPr>
            <w:r w:rsidRPr="000F2780">
              <w:t>9801</w:t>
            </w:r>
          </w:p>
        </w:tc>
        <w:tc>
          <w:tcPr>
            <w:tcW w:w="1180" w:type="dxa"/>
            <w:vAlign w:val="center"/>
          </w:tcPr>
          <w:p w14:paraId="28B78000" w14:textId="77777777" w:rsidR="00D71C21" w:rsidRPr="000F2780" w:rsidRDefault="00D71C21" w:rsidP="00297E0F">
            <w:pPr>
              <w:jc w:val="center"/>
              <w:rPr>
                <w:color w:val="FF0000"/>
              </w:rPr>
            </w:pPr>
            <w:r w:rsidRPr="000F2780">
              <w:t>23562</w:t>
            </w:r>
          </w:p>
        </w:tc>
        <w:tc>
          <w:tcPr>
            <w:tcW w:w="1276" w:type="dxa"/>
            <w:vAlign w:val="center"/>
          </w:tcPr>
          <w:p w14:paraId="22B641A4" w14:textId="77777777" w:rsidR="00D71C21" w:rsidRPr="000F2780" w:rsidRDefault="00D71C21" w:rsidP="00297E0F">
            <w:pPr>
              <w:jc w:val="center"/>
              <w:rPr>
                <w:color w:val="FF0000"/>
              </w:rPr>
            </w:pPr>
            <w:r w:rsidRPr="000F2780">
              <w:t>23562</w:t>
            </w:r>
          </w:p>
        </w:tc>
      </w:tr>
      <w:tr w:rsidR="00D71C21" w:rsidRPr="000F2780" w14:paraId="195C0757" w14:textId="77777777" w:rsidTr="00297E0F">
        <w:trPr>
          <w:gridAfter w:val="1"/>
          <w:wAfter w:w="8" w:type="dxa"/>
          <w:trHeight w:val="347"/>
          <w:jc w:val="center"/>
        </w:trPr>
        <w:tc>
          <w:tcPr>
            <w:tcW w:w="993" w:type="dxa"/>
            <w:vAlign w:val="center"/>
          </w:tcPr>
          <w:p w14:paraId="4EE636FF" w14:textId="77777777" w:rsidR="00D71C21" w:rsidRPr="000F2780" w:rsidRDefault="00D71C21" w:rsidP="00297E0F">
            <w:pPr>
              <w:jc w:val="center"/>
            </w:pPr>
            <w:r w:rsidRPr="000F2780">
              <w:t>2.3.1.1</w:t>
            </w:r>
          </w:p>
        </w:tc>
        <w:tc>
          <w:tcPr>
            <w:tcW w:w="2412" w:type="dxa"/>
          </w:tcPr>
          <w:p w14:paraId="70D8C34E" w14:textId="77777777" w:rsidR="00D71C21" w:rsidRPr="000F2780" w:rsidRDefault="00D71C21" w:rsidP="00297E0F">
            <w:r w:rsidRPr="000F2780">
              <w:t>- население</w:t>
            </w:r>
          </w:p>
        </w:tc>
        <w:tc>
          <w:tcPr>
            <w:tcW w:w="843" w:type="dxa"/>
            <w:vAlign w:val="center"/>
          </w:tcPr>
          <w:p w14:paraId="46C96C0A"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38429A45" w14:textId="77777777" w:rsidR="00D71C21" w:rsidRPr="000F2780" w:rsidRDefault="00D71C21" w:rsidP="00297E0F">
            <w:pPr>
              <w:jc w:val="center"/>
            </w:pPr>
            <w:r w:rsidRPr="000F2780">
              <w:t>28622</w:t>
            </w:r>
          </w:p>
        </w:tc>
        <w:tc>
          <w:tcPr>
            <w:tcW w:w="1134" w:type="dxa"/>
            <w:vAlign w:val="center"/>
          </w:tcPr>
          <w:p w14:paraId="6E250C59" w14:textId="77777777" w:rsidR="00D71C21" w:rsidRPr="000F2780" w:rsidRDefault="00D71C21" w:rsidP="00297E0F">
            <w:pPr>
              <w:jc w:val="center"/>
            </w:pPr>
            <w:r w:rsidRPr="000F2780">
              <w:t>14090</w:t>
            </w:r>
          </w:p>
        </w:tc>
        <w:tc>
          <w:tcPr>
            <w:tcW w:w="1134" w:type="dxa"/>
            <w:vAlign w:val="center"/>
          </w:tcPr>
          <w:p w14:paraId="1E57B6E2" w14:textId="77777777" w:rsidR="00D71C21" w:rsidRPr="000F2780" w:rsidRDefault="00D71C21" w:rsidP="00297E0F">
            <w:pPr>
              <w:jc w:val="center"/>
            </w:pPr>
            <w:r w:rsidRPr="000F2780">
              <w:t>14090</w:t>
            </w:r>
          </w:p>
        </w:tc>
        <w:tc>
          <w:tcPr>
            <w:tcW w:w="1276" w:type="dxa"/>
            <w:vAlign w:val="center"/>
          </w:tcPr>
          <w:p w14:paraId="260FBC04" w14:textId="77777777" w:rsidR="00D71C21" w:rsidRPr="000F2780" w:rsidRDefault="00D71C21" w:rsidP="00297E0F">
            <w:pPr>
              <w:jc w:val="center"/>
              <w:rPr>
                <w:color w:val="FF0000"/>
              </w:rPr>
            </w:pPr>
            <w:r w:rsidRPr="000F2780">
              <w:t>14440</w:t>
            </w:r>
          </w:p>
        </w:tc>
        <w:tc>
          <w:tcPr>
            <w:tcW w:w="1276" w:type="dxa"/>
            <w:vAlign w:val="center"/>
          </w:tcPr>
          <w:p w14:paraId="44ACBCF8" w14:textId="77777777" w:rsidR="00D71C21" w:rsidRPr="000F2780" w:rsidRDefault="00D71C21" w:rsidP="00297E0F">
            <w:pPr>
              <w:jc w:val="center"/>
              <w:rPr>
                <w:color w:val="FF0000"/>
              </w:rPr>
            </w:pPr>
            <w:r w:rsidRPr="000F2780">
              <w:t>14440</w:t>
            </w:r>
          </w:p>
        </w:tc>
        <w:tc>
          <w:tcPr>
            <w:tcW w:w="1275" w:type="dxa"/>
            <w:vAlign w:val="center"/>
          </w:tcPr>
          <w:p w14:paraId="31DA55EE" w14:textId="77777777" w:rsidR="00D71C21" w:rsidRPr="000F2780" w:rsidRDefault="00D71C21" w:rsidP="00297E0F">
            <w:pPr>
              <w:jc w:val="center"/>
              <w:rPr>
                <w:color w:val="FF0000"/>
              </w:rPr>
            </w:pPr>
            <w:r w:rsidRPr="000F2780">
              <w:t>22095</w:t>
            </w:r>
          </w:p>
        </w:tc>
        <w:tc>
          <w:tcPr>
            <w:tcW w:w="1230" w:type="dxa"/>
            <w:vAlign w:val="center"/>
          </w:tcPr>
          <w:p w14:paraId="201F4B27" w14:textId="77777777" w:rsidR="00D71C21" w:rsidRPr="000F2780" w:rsidRDefault="00D71C21" w:rsidP="00297E0F">
            <w:pPr>
              <w:jc w:val="center"/>
              <w:rPr>
                <w:color w:val="FF0000"/>
              </w:rPr>
            </w:pPr>
            <w:r w:rsidRPr="000F2780">
              <w:t>7365</w:t>
            </w:r>
          </w:p>
        </w:tc>
        <w:tc>
          <w:tcPr>
            <w:tcW w:w="1180" w:type="dxa"/>
            <w:vAlign w:val="center"/>
          </w:tcPr>
          <w:p w14:paraId="6B92D9C7" w14:textId="77777777" w:rsidR="00D71C21" w:rsidRPr="000F2780" w:rsidRDefault="00D71C21" w:rsidP="00297E0F">
            <w:pPr>
              <w:jc w:val="center"/>
              <w:rPr>
                <w:color w:val="FF0000"/>
              </w:rPr>
            </w:pPr>
            <w:r w:rsidRPr="000F2780">
              <w:t>14311</w:t>
            </w:r>
          </w:p>
        </w:tc>
        <w:tc>
          <w:tcPr>
            <w:tcW w:w="1276" w:type="dxa"/>
            <w:vAlign w:val="center"/>
          </w:tcPr>
          <w:p w14:paraId="7BB9937C" w14:textId="77777777" w:rsidR="00D71C21" w:rsidRPr="000F2780" w:rsidRDefault="00D71C21" w:rsidP="00297E0F">
            <w:pPr>
              <w:jc w:val="center"/>
              <w:rPr>
                <w:color w:val="FF0000"/>
              </w:rPr>
            </w:pPr>
            <w:r w:rsidRPr="000F2780">
              <w:t>14311</w:t>
            </w:r>
          </w:p>
        </w:tc>
      </w:tr>
      <w:tr w:rsidR="00D71C21" w:rsidRPr="000F2780" w14:paraId="507000CD" w14:textId="77777777" w:rsidTr="00297E0F">
        <w:trPr>
          <w:gridAfter w:val="1"/>
          <w:wAfter w:w="8" w:type="dxa"/>
          <w:jc w:val="center"/>
        </w:trPr>
        <w:tc>
          <w:tcPr>
            <w:tcW w:w="993" w:type="dxa"/>
            <w:vAlign w:val="center"/>
          </w:tcPr>
          <w:p w14:paraId="7A9261DA" w14:textId="77777777" w:rsidR="00D71C21" w:rsidRPr="000F2780" w:rsidRDefault="00D71C21" w:rsidP="00297E0F">
            <w:pPr>
              <w:jc w:val="center"/>
            </w:pPr>
            <w:r w:rsidRPr="000F2780">
              <w:t>2.3.1.2</w:t>
            </w:r>
          </w:p>
        </w:tc>
        <w:tc>
          <w:tcPr>
            <w:tcW w:w="2412" w:type="dxa"/>
          </w:tcPr>
          <w:p w14:paraId="5CC0F2D0" w14:textId="77777777" w:rsidR="00D71C21" w:rsidRPr="000F2780" w:rsidRDefault="00D71C21" w:rsidP="00297E0F">
            <w:r w:rsidRPr="000F2780">
              <w:t>- прочие потребители</w:t>
            </w:r>
          </w:p>
        </w:tc>
        <w:tc>
          <w:tcPr>
            <w:tcW w:w="843" w:type="dxa"/>
            <w:vAlign w:val="center"/>
          </w:tcPr>
          <w:p w14:paraId="712FF0E6"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57399181" w14:textId="77777777" w:rsidR="00D71C21" w:rsidRPr="000F2780" w:rsidRDefault="00D71C21" w:rsidP="00297E0F">
            <w:pPr>
              <w:jc w:val="center"/>
            </w:pPr>
            <w:r w:rsidRPr="000F2780">
              <w:t>18502</w:t>
            </w:r>
          </w:p>
        </w:tc>
        <w:tc>
          <w:tcPr>
            <w:tcW w:w="1134" w:type="dxa"/>
            <w:vAlign w:val="center"/>
          </w:tcPr>
          <w:p w14:paraId="568FD5B5" w14:textId="77777777" w:rsidR="00D71C21" w:rsidRPr="000F2780" w:rsidRDefault="00D71C21" w:rsidP="00297E0F">
            <w:pPr>
              <w:jc w:val="center"/>
            </w:pPr>
            <w:r w:rsidRPr="000F2780">
              <w:t>6400</w:t>
            </w:r>
          </w:p>
        </w:tc>
        <w:tc>
          <w:tcPr>
            <w:tcW w:w="1134" w:type="dxa"/>
            <w:vAlign w:val="center"/>
          </w:tcPr>
          <w:p w14:paraId="67066468" w14:textId="77777777" w:rsidR="00D71C21" w:rsidRPr="000F2780" w:rsidRDefault="00D71C21" w:rsidP="00297E0F">
            <w:pPr>
              <w:jc w:val="center"/>
            </w:pPr>
            <w:r w:rsidRPr="000F2780">
              <w:t>6400</w:t>
            </w:r>
          </w:p>
        </w:tc>
        <w:tc>
          <w:tcPr>
            <w:tcW w:w="1276" w:type="dxa"/>
            <w:vAlign w:val="center"/>
          </w:tcPr>
          <w:p w14:paraId="7B46D9F2" w14:textId="77777777" w:rsidR="00D71C21" w:rsidRPr="000F2780" w:rsidRDefault="00D71C21" w:rsidP="00297E0F">
            <w:pPr>
              <w:jc w:val="center"/>
            </w:pPr>
            <w:r w:rsidRPr="000F2780">
              <w:t>5250</w:t>
            </w:r>
          </w:p>
        </w:tc>
        <w:tc>
          <w:tcPr>
            <w:tcW w:w="1276" w:type="dxa"/>
            <w:vAlign w:val="center"/>
          </w:tcPr>
          <w:p w14:paraId="682415E4" w14:textId="77777777" w:rsidR="00D71C21" w:rsidRPr="000F2780" w:rsidRDefault="00D71C21" w:rsidP="00297E0F">
            <w:pPr>
              <w:jc w:val="center"/>
            </w:pPr>
            <w:r w:rsidRPr="000F2780">
              <w:t>5250</w:t>
            </w:r>
          </w:p>
        </w:tc>
        <w:tc>
          <w:tcPr>
            <w:tcW w:w="1275" w:type="dxa"/>
            <w:vAlign w:val="center"/>
          </w:tcPr>
          <w:p w14:paraId="4B68CB22" w14:textId="77777777" w:rsidR="00D71C21" w:rsidRPr="000F2780" w:rsidRDefault="00D71C21" w:rsidP="00297E0F">
            <w:pPr>
              <w:jc w:val="center"/>
              <w:rPr>
                <w:color w:val="FF0000"/>
              </w:rPr>
            </w:pPr>
            <w:r w:rsidRPr="000F2780">
              <w:t>7309</w:t>
            </w:r>
          </w:p>
        </w:tc>
        <w:tc>
          <w:tcPr>
            <w:tcW w:w="1230" w:type="dxa"/>
            <w:vAlign w:val="center"/>
          </w:tcPr>
          <w:p w14:paraId="0E45A222" w14:textId="77777777" w:rsidR="00D71C21" w:rsidRPr="000F2780" w:rsidRDefault="00D71C21" w:rsidP="00297E0F">
            <w:pPr>
              <w:jc w:val="center"/>
              <w:rPr>
                <w:color w:val="FF0000"/>
              </w:rPr>
            </w:pPr>
            <w:r w:rsidRPr="000F2780">
              <w:t>2436</w:t>
            </w:r>
          </w:p>
        </w:tc>
        <w:tc>
          <w:tcPr>
            <w:tcW w:w="1180" w:type="dxa"/>
            <w:vAlign w:val="center"/>
          </w:tcPr>
          <w:p w14:paraId="2069B078" w14:textId="77777777" w:rsidR="00D71C21" w:rsidRPr="000F2780" w:rsidRDefault="00D71C21" w:rsidP="00297E0F">
            <w:pPr>
              <w:jc w:val="center"/>
              <w:rPr>
                <w:color w:val="FF0000"/>
              </w:rPr>
            </w:pPr>
            <w:r w:rsidRPr="000F2780">
              <w:t>9251</w:t>
            </w:r>
          </w:p>
        </w:tc>
        <w:tc>
          <w:tcPr>
            <w:tcW w:w="1276" w:type="dxa"/>
            <w:vAlign w:val="center"/>
          </w:tcPr>
          <w:p w14:paraId="11A3B554" w14:textId="77777777" w:rsidR="00D71C21" w:rsidRPr="000F2780" w:rsidRDefault="00D71C21" w:rsidP="00297E0F">
            <w:pPr>
              <w:jc w:val="center"/>
              <w:rPr>
                <w:color w:val="FF0000"/>
              </w:rPr>
            </w:pPr>
            <w:r w:rsidRPr="000F2780">
              <w:t>9251</w:t>
            </w:r>
          </w:p>
        </w:tc>
      </w:tr>
      <w:bookmarkEnd w:id="2"/>
      <w:tr w:rsidR="00D71C21" w:rsidRPr="000F2780" w14:paraId="285641C0" w14:textId="77777777" w:rsidTr="00297E0F">
        <w:trPr>
          <w:gridAfter w:val="1"/>
          <w:wAfter w:w="8" w:type="dxa"/>
          <w:jc w:val="center"/>
        </w:trPr>
        <w:tc>
          <w:tcPr>
            <w:tcW w:w="993" w:type="dxa"/>
            <w:vAlign w:val="center"/>
          </w:tcPr>
          <w:p w14:paraId="73DB9588" w14:textId="77777777" w:rsidR="00D71C21" w:rsidRPr="000F2780" w:rsidRDefault="00D71C21" w:rsidP="00297E0F">
            <w:pPr>
              <w:jc w:val="center"/>
            </w:pPr>
            <w:r w:rsidRPr="000F2780">
              <w:t>2.3.2.</w:t>
            </w:r>
          </w:p>
        </w:tc>
        <w:tc>
          <w:tcPr>
            <w:tcW w:w="2412" w:type="dxa"/>
          </w:tcPr>
          <w:p w14:paraId="4A04732C" w14:textId="77777777" w:rsidR="00D71C21" w:rsidRPr="000F2780" w:rsidRDefault="00D71C21" w:rsidP="00297E0F">
            <w:r w:rsidRPr="000F2780">
              <w:t>Собственные нужды производства</w:t>
            </w:r>
          </w:p>
        </w:tc>
        <w:tc>
          <w:tcPr>
            <w:tcW w:w="843" w:type="dxa"/>
            <w:vAlign w:val="center"/>
          </w:tcPr>
          <w:p w14:paraId="27C34710"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0989EFC2" w14:textId="77777777" w:rsidR="00D71C21" w:rsidRPr="000F2780" w:rsidRDefault="00D71C21" w:rsidP="00297E0F">
            <w:pPr>
              <w:jc w:val="center"/>
            </w:pPr>
            <w:r w:rsidRPr="000F2780">
              <w:t>-</w:t>
            </w:r>
          </w:p>
        </w:tc>
        <w:tc>
          <w:tcPr>
            <w:tcW w:w="1134" w:type="dxa"/>
            <w:vAlign w:val="center"/>
          </w:tcPr>
          <w:p w14:paraId="0BBF88C5" w14:textId="77777777" w:rsidR="00D71C21" w:rsidRPr="000F2780" w:rsidRDefault="00D71C21" w:rsidP="00297E0F">
            <w:pPr>
              <w:jc w:val="center"/>
            </w:pPr>
            <w:r w:rsidRPr="000F2780">
              <w:t>-</w:t>
            </w:r>
          </w:p>
        </w:tc>
        <w:tc>
          <w:tcPr>
            <w:tcW w:w="1134" w:type="dxa"/>
            <w:vAlign w:val="center"/>
          </w:tcPr>
          <w:p w14:paraId="4DEEB63F" w14:textId="77777777" w:rsidR="00D71C21" w:rsidRPr="000F2780" w:rsidRDefault="00D71C21" w:rsidP="00297E0F">
            <w:pPr>
              <w:jc w:val="center"/>
            </w:pPr>
            <w:r w:rsidRPr="000F2780">
              <w:t>-</w:t>
            </w:r>
          </w:p>
        </w:tc>
        <w:tc>
          <w:tcPr>
            <w:tcW w:w="1276" w:type="dxa"/>
            <w:vAlign w:val="center"/>
          </w:tcPr>
          <w:p w14:paraId="59D27011" w14:textId="77777777" w:rsidR="00D71C21" w:rsidRPr="000F2780" w:rsidRDefault="00D71C21" w:rsidP="00297E0F">
            <w:pPr>
              <w:jc w:val="center"/>
            </w:pPr>
            <w:r w:rsidRPr="000F2780">
              <w:t>-</w:t>
            </w:r>
          </w:p>
        </w:tc>
        <w:tc>
          <w:tcPr>
            <w:tcW w:w="1276" w:type="dxa"/>
            <w:vAlign w:val="center"/>
          </w:tcPr>
          <w:p w14:paraId="79222C91" w14:textId="77777777" w:rsidR="00D71C21" w:rsidRPr="000F2780" w:rsidRDefault="00D71C21" w:rsidP="00297E0F">
            <w:pPr>
              <w:jc w:val="center"/>
            </w:pPr>
            <w:r w:rsidRPr="000F2780">
              <w:t>-</w:t>
            </w:r>
          </w:p>
        </w:tc>
        <w:tc>
          <w:tcPr>
            <w:tcW w:w="1275" w:type="dxa"/>
            <w:vAlign w:val="center"/>
          </w:tcPr>
          <w:p w14:paraId="2F14A233" w14:textId="77777777" w:rsidR="00D71C21" w:rsidRPr="000F2780" w:rsidRDefault="00D71C21" w:rsidP="00297E0F">
            <w:pPr>
              <w:jc w:val="center"/>
            </w:pPr>
            <w:r w:rsidRPr="000F2780">
              <w:t>-</w:t>
            </w:r>
          </w:p>
        </w:tc>
        <w:tc>
          <w:tcPr>
            <w:tcW w:w="1230" w:type="dxa"/>
            <w:vAlign w:val="center"/>
          </w:tcPr>
          <w:p w14:paraId="459F4B2E" w14:textId="77777777" w:rsidR="00D71C21" w:rsidRPr="000F2780" w:rsidRDefault="00D71C21" w:rsidP="00297E0F">
            <w:pPr>
              <w:jc w:val="center"/>
            </w:pPr>
            <w:r w:rsidRPr="000F2780">
              <w:t>-</w:t>
            </w:r>
          </w:p>
        </w:tc>
        <w:tc>
          <w:tcPr>
            <w:tcW w:w="1180" w:type="dxa"/>
            <w:vAlign w:val="center"/>
          </w:tcPr>
          <w:p w14:paraId="0B13F696" w14:textId="77777777" w:rsidR="00D71C21" w:rsidRPr="000F2780" w:rsidRDefault="00D71C21" w:rsidP="00297E0F">
            <w:pPr>
              <w:jc w:val="center"/>
            </w:pPr>
            <w:r w:rsidRPr="000F2780">
              <w:t>-</w:t>
            </w:r>
          </w:p>
        </w:tc>
        <w:tc>
          <w:tcPr>
            <w:tcW w:w="1276" w:type="dxa"/>
            <w:vAlign w:val="center"/>
          </w:tcPr>
          <w:p w14:paraId="17E787ED" w14:textId="77777777" w:rsidR="00D71C21" w:rsidRPr="000F2780" w:rsidRDefault="00D71C21" w:rsidP="00297E0F">
            <w:pPr>
              <w:jc w:val="center"/>
            </w:pPr>
            <w:r w:rsidRPr="000F2780">
              <w:t>-</w:t>
            </w:r>
          </w:p>
        </w:tc>
      </w:tr>
      <w:tr w:rsidR="00D71C21" w:rsidRPr="000F2780" w14:paraId="3521D6D6" w14:textId="77777777" w:rsidTr="00297E0F">
        <w:trPr>
          <w:gridAfter w:val="1"/>
          <w:wAfter w:w="8" w:type="dxa"/>
          <w:jc w:val="center"/>
        </w:trPr>
        <w:tc>
          <w:tcPr>
            <w:tcW w:w="993" w:type="dxa"/>
            <w:vAlign w:val="center"/>
          </w:tcPr>
          <w:p w14:paraId="10253480" w14:textId="77777777" w:rsidR="00D71C21" w:rsidRPr="000F2780" w:rsidRDefault="00D71C21" w:rsidP="00297E0F">
            <w:pPr>
              <w:jc w:val="center"/>
            </w:pPr>
            <w:r w:rsidRPr="000F2780">
              <w:t>1</w:t>
            </w:r>
          </w:p>
        </w:tc>
        <w:tc>
          <w:tcPr>
            <w:tcW w:w="2412" w:type="dxa"/>
          </w:tcPr>
          <w:p w14:paraId="7E5BCC7E" w14:textId="77777777" w:rsidR="00D71C21" w:rsidRPr="000F2780" w:rsidRDefault="00D71C21" w:rsidP="00297E0F">
            <w:pPr>
              <w:jc w:val="center"/>
            </w:pPr>
            <w:r w:rsidRPr="000F2780">
              <w:t>2</w:t>
            </w:r>
          </w:p>
        </w:tc>
        <w:tc>
          <w:tcPr>
            <w:tcW w:w="843" w:type="dxa"/>
            <w:vAlign w:val="center"/>
          </w:tcPr>
          <w:p w14:paraId="22C0EE3E" w14:textId="77777777" w:rsidR="00D71C21" w:rsidRPr="000F2780" w:rsidRDefault="00D71C21" w:rsidP="00297E0F">
            <w:pPr>
              <w:jc w:val="center"/>
            </w:pPr>
            <w:r w:rsidRPr="000F2780">
              <w:t>3</w:t>
            </w:r>
          </w:p>
        </w:tc>
        <w:tc>
          <w:tcPr>
            <w:tcW w:w="1135" w:type="dxa"/>
            <w:vAlign w:val="center"/>
          </w:tcPr>
          <w:p w14:paraId="5E808CB9" w14:textId="77777777" w:rsidR="00D71C21" w:rsidRPr="000F2780" w:rsidRDefault="00D71C21" w:rsidP="00297E0F">
            <w:pPr>
              <w:jc w:val="center"/>
            </w:pPr>
            <w:r w:rsidRPr="000F2780">
              <w:t>4</w:t>
            </w:r>
          </w:p>
        </w:tc>
        <w:tc>
          <w:tcPr>
            <w:tcW w:w="1134" w:type="dxa"/>
            <w:vAlign w:val="center"/>
          </w:tcPr>
          <w:p w14:paraId="04A38B00" w14:textId="77777777" w:rsidR="00D71C21" w:rsidRPr="000F2780" w:rsidRDefault="00D71C21" w:rsidP="00297E0F">
            <w:pPr>
              <w:jc w:val="center"/>
            </w:pPr>
            <w:r w:rsidRPr="000F2780">
              <w:t>5</w:t>
            </w:r>
          </w:p>
        </w:tc>
        <w:tc>
          <w:tcPr>
            <w:tcW w:w="1134" w:type="dxa"/>
            <w:vAlign w:val="center"/>
          </w:tcPr>
          <w:p w14:paraId="111820CC" w14:textId="77777777" w:rsidR="00D71C21" w:rsidRPr="000F2780" w:rsidRDefault="00D71C21" w:rsidP="00297E0F">
            <w:pPr>
              <w:jc w:val="center"/>
            </w:pPr>
            <w:r w:rsidRPr="000F2780">
              <w:t>6</w:t>
            </w:r>
          </w:p>
        </w:tc>
        <w:tc>
          <w:tcPr>
            <w:tcW w:w="1276" w:type="dxa"/>
            <w:vAlign w:val="center"/>
          </w:tcPr>
          <w:p w14:paraId="65AEE283" w14:textId="77777777" w:rsidR="00D71C21" w:rsidRPr="000F2780" w:rsidRDefault="00D71C21" w:rsidP="00297E0F">
            <w:pPr>
              <w:jc w:val="center"/>
            </w:pPr>
            <w:r w:rsidRPr="000F2780">
              <w:t>7</w:t>
            </w:r>
          </w:p>
        </w:tc>
        <w:tc>
          <w:tcPr>
            <w:tcW w:w="1276" w:type="dxa"/>
            <w:vAlign w:val="center"/>
          </w:tcPr>
          <w:p w14:paraId="0134A278" w14:textId="77777777" w:rsidR="00D71C21" w:rsidRPr="000F2780" w:rsidRDefault="00D71C21" w:rsidP="00297E0F">
            <w:pPr>
              <w:jc w:val="center"/>
            </w:pPr>
            <w:r w:rsidRPr="000F2780">
              <w:t>8</w:t>
            </w:r>
          </w:p>
        </w:tc>
        <w:tc>
          <w:tcPr>
            <w:tcW w:w="1275" w:type="dxa"/>
            <w:vAlign w:val="center"/>
          </w:tcPr>
          <w:p w14:paraId="5B499821" w14:textId="77777777" w:rsidR="00D71C21" w:rsidRPr="000F2780" w:rsidRDefault="00D71C21" w:rsidP="00297E0F">
            <w:pPr>
              <w:jc w:val="center"/>
            </w:pPr>
            <w:r w:rsidRPr="000F2780">
              <w:t>9</w:t>
            </w:r>
          </w:p>
        </w:tc>
        <w:tc>
          <w:tcPr>
            <w:tcW w:w="1230" w:type="dxa"/>
            <w:vAlign w:val="center"/>
          </w:tcPr>
          <w:p w14:paraId="315E0F38" w14:textId="77777777" w:rsidR="00D71C21" w:rsidRPr="000F2780" w:rsidRDefault="00D71C21" w:rsidP="00297E0F">
            <w:pPr>
              <w:jc w:val="center"/>
            </w:pPr>
            <w:r w:rsidRPr="000F2780">
              <w:t>10</w:t>
            </w:r>
          </w:p>
        </w:tc>
        <w:tc>
          <w:tcPr>
            <w:tcW w:w="1180" w:type="dxa"/>
          </w:tcPr>
          <w:p w14:paraId="007AA580" w14:textId="77777777" w:rsidR="00D71C21" w:rsidRPr="000F2780" w:rsidRDefault="00D71C21" w:rsidP="00297E0F">
            <w:pPr>
              <w:jc w:val="center"/>
            </w:pPr>
            <w:r w:rsidRPr="000F2780">
              <w:t>11</w:t>
            </w:r>
          </w:p>
        </w:tc>
        <w:tc>
          <w:tcPr>
            <w:tcW w:w="1276" w:type="dxa"/>
          </w:tcPr>
          <w:p w14:paraId="7C2BBDEB" w14:textId="77777777" w:rsidR="00D71C21" w:rsidRPr="000F2780" w:rsidRDefault="00D71C21" w:rsidP="00297E0F">
            <w:pPr>
              <w:jc w:val="center"/>
            </w:pPr>
            <w:r w:rsidRPr="000F2780">
              <w:t>12</w:t>
            </w:r>
          </w:p>
        </w:tc>
      </w:tr>
      <w:tr w:rsidR="00D71C21" w:rsidRPr="000F2780" w14:paraId="43069190" w14:textId="77777777" w:rsidTr="00297E0F">
        <w:trPr>
          <w:gridAfter w:val="1"/>
          <w:wAfter w:w="8" w:type="dxa"/>
          <w:jc w:val="center"/>
        </w:trPr>
        <w:tc>
          <w:tcPr>
            <w:tcW w:w="993" w:type="dxa"/>
            <w:vAlign w:val="center"/>
          </w:tcPr>
          <w:p w14:paraId="6E3B957F" w14:textId="77777777" w:rsidR="00D71C21" w:rsidRPr="000F2780" w:rsidRDefault="00D71C21" w:rsidP="00297E0F">
            <w:pPr>
              <w:jc w:val="center"/>
            </w:pPr>
            <w:r w:rsidRPr="000F2780">
              <w:t>2.4.</w:t>
            </w:r>
          </w:p>
        </w:tc>
        <w:tc>
          <w:tcPr>
            <w:tcW w:w="2412" w:type="dxa"/>
          </w:tcPr>
          <w:p w14:paraId="7EE32D75" w14:textId="77777777" w:rsidR="00D71C21" w:rsidRPr="000F2780" w:rsidRDefault="00D71C21" w:rsidP="00297E0F">
            <w:r w:rsidRPr="000F2780">
              <w:t>Пропущено через собственные очистные сооружения</w:t>
            </w:r>
          </w:p>
        </w:tc>
        <w:tc>
          <w:tcPr>
            <w:tcW w:w="843" w:type="dxa"/>
            <w:vAlign w:val="center"/>
          </w:tcPr>
          <w:p w14:paraId="6C53D950" w14:textId="77777777" w:rsidR="00D71C21" w:rsidRPr="000F2780" w:rsidRDefault="00D71C21" w:rsidP="00297E0F">
            <w:pPr>
              <w:jc w:val="center"/>
            </w:pPr>
            <w:r w:rsidRPr="000F2780">
              <w:t>м</w:t>
            </w:r>
            <w:r w:rsidRPr="000F2780">
              <w:rPr>
                <w:vertAlign w:val="superscript"/>
              </w:rPr>
              <w:t>3</w:t>
            </w:r>
          </w:p>
        </w:tc>
        <w:tc>
          <w:tcPr>
            <w:tcW w:w="1135" w:type="dxa"/>
            <w:vAlign w:val="center"/>
          </w:tcPr>
          <w:p w14:paraId="67C4BCFC" w14:textId="77777777" w:rsidR="00D71C21" w:rsidRPr="000F2780" w:rsidRDefault="00D71C21" w:rsidP="00297E0F">
            <w:pPr>
              <w:jc w:val="center"/>
            </w:pPr>
            <w:r w:rsidRPr="000F2780">
              <w:t>-</w:t>
            </w:r>
          </w:p>
        </w:tc>
        <w:tc>
          <w:tcPr>
            <w:tcW w:w="1134" w:type="dxa"/>
            <w:vAlign w:val="center"/>
          </w:tcPr>
          <w:p w14:paraId="0192F12F" w14:textId="77777777" w:rsidR="00D71C21" w:rsidRPr="000F2780" w:rsidRDefault="00D71C21" w:rsidP="00297E0F">
            <w:pPr>
              <w:jc w:val="center"/>
            </w:pPr>
            <w:r w:rsidRPr="000F2780">
              <w:t>-</w:t>
            </w:r>
          </w:p>
        </w:tc>
        <w:tc>
          <w:tcPr>
            <w:tcW w:w="1134" w:type="dxa"/>
            <w:vAlign w:val="center"/>
          </w:tcPr>
          <w:p w14:paraId="7D3B3F2F" w14:textId="77777777" w:rsidR="00D71C21" w:rsidRPr="000F2780" w:rsidRDefault="00D71C21" w:rsidP="00297E0F">
            <w:pPr>
              <w:jc w:val="center"/>
            </w:pPr>
            <w:r w:rsidRPr="000F2780">
              <w:t>-</w:t>
            </w:r>
          </w:p>
        </w:tc>
        <w:tc>
          <w:tcPr>
            <w:tcW w:w="1276" w:type="dxa"/>
            <w:vAlign w:val="center"/>
          </w:tcPr>
          <w:p w14:paraId="64F3E73C" w14:textId="77777777" w:rsidR="00D71C21" w:rsidRPr="000F2780" w:rsidRDefault="00D71C21" w:rsidP="00297E0F">
            <w:pPr>
              <w:jc w:val="center"/>
            </w:pPr>
            <w:r w:rsidRPr="000F2780">
              <w:t>-</w:t>
            </w:r>
          </w:p>
        </w:tc>
        <w:tc>
          <w:tcPr>
            <w:tcW w:w="1276" w:type="dxa"/>
            <w:vAlign w:val="center"/>
          </w:tcPr>
          <w:p w14:paraId="7BFAC33B" w14:textId="77777777" w:rsidR="00D71C21" w:rsidRPr="000F2780" w:rsidRDefault="00D71C21" w:rsidP="00297E0F">
            <w:pPr>
              <w:jc w:val="center"/>
            </w:pPr>
            <w:r w:rsidRPr="000F2780">
              <w:t>-</w:t>
            </w:r>
          </w:p>
        </w:tc>
        <w:tc>
          <w:tcPr>
            <w:tcW w:w="1275" w:type="dxa"/>
            <w:vAlign w:val="center"/>
          </w:tcPr>
          <w:p w14:paraId="5E20B7DA" w14:textId="77777777" w:rsidR="00D71C21" w:rsidRPr="000F2780" w:rsidRDefault="00D71C21" w:rsidP="00297E0F">
            <w:pPr>
              <w:jc w:val="center"/>
            </w:pPr>
            <w:r w:rsidRPr="000F2780">
              <w:t>-</w:t>
            </w:r>
          </w:p>
        </w:tc>
        <w:tc>
          <w:tcPr>
            <w:tcW w:w="1230" w:type="dxa"/>
            <w:vAlign w:val="center"/>
          </w:tcPr>
          <w:p w14:paraId="283A0522" w14:textId="77777777" w:rsidR="00D71C21" w:rsidRPr="000F2780" w:rsidRDefault="00D71C21" w:rsidP="00297E0F">
            <w:pPr>
              <w:jc w:val="center"/>
            </w:pPr>
            <w:r w:rsidRPr="000F2780">
              <w:t>-</w:t>
            </w:r>
          </w:p>
        </w:tc>
        <w:tc>
          <w:tcPr>
            <w:tcW w:w="1180" w:type="dxa"/>
            <w:vAlign w:val="center"/>
          </w:tcPr>
          <w:p w14:paraId="54E3A225" w14:textId="77777777" w:rsidR="00D71C21" w:rsidRPr="000F2780" w:rsidRDefault="00D71C21" w:rsidP="00297E0F">
            <w:pPr>
              <w:jc w:val="center"/>
            </w:pPr>
            <w:r w:rsidRPr="000F2780">
              <w:t>-</w:t>
            </w:r>
          </w:p>
        </w:tc>
        <w:tc>
          <w:tcPr>
            <w:tcW w:w="1276" w:type="dxa"/>
            <w:vAlign w:val="center"/>
          </w:tcPr>
          <w:p w14:paraId="3BD05982" w14:textId="77777777" w:rsidR="00D71C21" w:rsidRPr="000F2780" w:rsidRDefault="00D71C21" w:rsidP="00297E0F">
            <w:pPr>
              <w:jc w:val="center"/>
            </w:pPr>
            <w:r w:rsidRPr="000F2780">
              <w:t>-</w:t>
            </w:r>
          </w:p>
        </w:tc>
      </w:tr>
    </w:tbl>
    <w:p w14:paraId="6E0B2A22" w14:textId="77777777" w:rsidR="00D71C21" w:rsidRPr="000F2780" w:rsidRDefault="00D71C21" w:rsidP="00D71C21">
      <w:pPr>
        <w:jc w:val="center"/>
        <w:rPr>
          <w:bCs/>
          <w:sz w:val="28"/>
          <w:szCs w:val="28"/>
        </w:rPr>
      </w:pPr>
    </w:p>
    <w:p w14:paraId="3D5C5EFA" w14:textId="77777777" w:rsidR="00D71C21" w:rsidRPr="000F2780" w:rsidRDefault="00D71C21" w:rsidP="00D71C21">
      <w:pPr>
        <w:jc w:val="center"/>
        <w:rPr>
          <w:bCs/>
          <w:sz w:val="28"/>
          <w:szCs w:val="28"/>
        </w:rPr>
      </w:pPr>
    </w:p>
    <w:p w14:paraId="1BB463C8" w14:textId="77777777" w:rsidR="00D71C21" w:rsidRPr="000F2780" w:rsidRDefault="00D71C21" w:rsidP="00D71C21">
      <w:pPr>
        <w:jc w:val="center"/>
        <w:rPr>
          <w:bCs/>
          <w:sz w:val="28"/>
          <w:szCs w:val="28"/>
        </w:rPr>
      </w:pPr>
    </w:p>
    <w:p w14:paraId="7264A3A7" w14:textId="77777777" w:rsidR="00D71C21" w:rsidRPr="000F2780" w:rsidRDefault="00D71C21" w:rsidP="00D71C21">
      <w:pPr>
        <w:jc w:val="center"/>
        <w:rPr>
          <w:bCs/>
          <w:sz w:val="28"/>
          <w:szCs w:val="28"/>
        </w:rPr>
      </w:pPr>
    </w:p>
    <w:p w14:paraId="19E7401F" w14:textId="77777777" w:rsidR="00D71C21" w:rsidRPr="000F2780" w:rsidRDefault="00D71C21" w:rsidP="00D71C21">
      <w:pPr>
        <w:jc w:val="center"/>
        <w:rPr>
          <w:bCs/>
          <w:sz w:val="28"/>
          <w:szCs w:val="28"/>
        </w:rPr>
      </w:pPr>
    </w:p>
    <w:p w14:paraId="5793A1E1" w14:textId="77777777" w:rsidR="00D71C21" w:rsidRPr="000F2780" w:rsidRDefault="00D71C21" w:rsidP="00D71C21">
      <w:pPr>
        <w:jc w:val="center"/>
        <w:rPr>
          <w:bCs/>
          <w:sz w:val="28"/>
          <w:szCs w:val="28"/>
        </w:rPr>
      </w:pPr>
    </w:p>
    <w:p w14:paraId="55B60C8E" w14:textId="77777777" w:rsidR="00D71C21" w:rsidRPr="000F2780" w:rsidRDefault="00D71C21" w:rsidP="00D71C21">
      <w:pPr>
        <w:jc w:val="center"/>
        <w:rPr>
          <w:bCs/>
          <w:sz w:val="28"/>
          <w:szCs w:val="28"/>
        </w:rPr>
      </w:pPr>
    </w:p>
    <w:p w14:paraId="440C78EE" w14:textId="77777777" w:rsidR="00D71C21" w:rsidRPr="000F2780" w:rsidRDefault="00D71C21" w:rsidP="00D71C21">
      <w:pPr>
        <w:jc w:val="center"/>
        <w:rPr>
          <w:bCs/>
          <w:sz w:val="28"/>
          <w:szCs w:val="28"/>
        </w:rPr>
      </w:pPr>
    </w:p>
    <w:p w14:paraId="2D881808" w14:textId="77777777" w:rsidR="00D71C21" w:rsidRPr="000F2780" w:rsidRDefault="00D71C21" w:rsidP="00D71C21">
      <w:pPr>
        <w:jc w:val="center"/>
        <w:rPr>
          <w:bCs/>
          <w:sz w:val="28"/>
          <w:szCs w:val="28"/>
        </w:rPr>
      </w:pPr>
    </w:p>
    <w:p w14:paraId="590EAF04" w14:textId="77777777" w:rsidR="00D71C21" w:rsidRPr="000F2780" w:rsidRDefault="00D71C21" w:rsidP="00D71C21">
      <w:pPr>
        <w:jc w:val="center"/>
        <w:rPr>
          <w:bCs/>
          <w:sz w:val="28"/>
          <w:szCs w:val="28"/>
        </w:rPr>
      </w:pPr>
    </w:p>
    <w:p w14:paraId="235D0A91" w14:textId="6E483AE9" w:rsidR="00D71C21" w:rsidRDefault="00D71C21" w:rsidP="00D71C21">
      <w:pPr>
        <w:jc w:val="center"/>
        <w:rPr>
          <w:bCs/>
          <w:sz w:val="28"/>
          <w:szCs w:val="28"/>
        </w:rPr>
      </w:pPr>
    </w:p>
    <w:p w14:paraId="6408E013" w14:textId="4389143D" w:rsidR="001D3396" w:rsidRDefault="001D3396" w:rsidP="00D71C21">
      <w:pPr>
        <w:jc w:val="center"/>
        <w:rPr>
          <w:bCs/>
          <w:sz w:val="28"/>
          <w:szCs w:val="28"/>
        </w:rPr>
      </w:pPr>
    </w:p>
    <w:p w14:paraId="7CDA521B" w14:textId="5E8CCFDE" w:rsidR="001D3396" w:rsidRDefault="001D3396" w:rsidP="00D71C21">
      <w:pPr>
        <w:jc w:val="center"/>
        <w:rPr>
          <w:bCs/>
          <w:sz w:val="28"/>
          <w:szCs w:val="28"/>
        </w:rPr>
      </w:pPr>
    </w:p>
    <w:p w14:paraId="5B0F4D71" w14:textId="751AC110" w:rsidR="001D3396" w:rsidRDefault="001D3396" w:rsidP="00D71C21">
      <w:pPr>
        <w:jc w:val="center"/>
        <w:rPr>
          <w:bCs/>
          <w:sz w:val="28"/>
          <w:szCs w:val="28"/>
        </w:rPr>
      </w:pPr>
    </w:p>
    <w:p w14:paraId="1E6D7AED" w14:textId="6911902A" w:rsidR="001D3396" w:rsidRDefault="001D3396" w:rsidP="00D71C21">
      <w:pPr>
        <w:jc w:val="center"/>
        <w:rPr>
          <w:bCs/>
          <w:sz w:val="28"/>
          <w:szCs w:val="28"/>
        </w:rPr>
      </w:pPr>
    </w:p>
    <w:p w14:paraId="61D492B1" w14:textId="330C7EAC" w:rsidR="001D3396" w:rsidRDefault="001D3396" w:rsidP="00D71C21">
      <w:pPr>
        <w:jc w:val="center"/>
        <w:rPr>
          <w:bCs/>
          <w:sz w:val="28"/>
          <w:szCs w:val="28"/>
        </w:rPr>
      </w:pPr>
    </w:p>
    <w:p w14:paraId="01645552" w14:textId="0129CD2F" w:rsidR="001D3396" w:rsidRDefault="001D3396" w:rsidP="00D71C21">
      <w:pPr>
        <w:jc w:val="center"/>
        <w:rPr>
          <w:bCs/>
          <w:sz w:val="28"/>
          <w:szCs w:val="28"/>
        </w:rPr>
      </w:pPr>
    </w:p>
    <w:p w14:paraId="3BB145DD" w14:textId="77777777" w:rsidR="001D3396" w:rsidRPr="000F2780" w:rsidRDefault="001D3396" w:rsidP="00D71C21">
      <w:pPr>
        <w:jc w:val="center"/>
        <w:rPr>
          <w:bCs/>
          <w:sz w:val="28"/>
          <w:szCs w:val="28"/>
        </w:rPr>
      </w:pPr>
    </w:p>
    <w:p w14:paraId="436B158C" w14:textId="77777777" w:rsidR="00D71C21" w:rsidRPr="000F2780" w:rsidRDefault="00D71C21" w:rsidP="00D71C21">
      <w:pPr>
        <w:jc w:val="center"/>
        <w:rPr>
          <w:bCs/>
          <w:sz w:val="28"/>
          <w:szCs w:val="28"/>
        </w:rPr>
      </w:pPr>
    </w:p>
    <w:p w14:paraId="7E267086" w14:textId="77777777" w:rsidR="00D71C21" w:rsidRPr="000F2780" w:rsidRDefault="00D71C21" w:rsidP="00D71C21">
      <w:pPr>
        <w:jc w:val="center"/>
        <w:rPr>
          <w:bCs/>
          <w:sz w:val="28"/>
          <w:szCs w:val="28"/>
        </w:rPr>
      </w:pPr>
    </w:p>
    <w:p w14:paraId="23B7CEA0" w14:textId="77777777" w:rsidR="00D71C21" w:rsidRPr="000F2780" w:rsidRDefault="00D71C21" w:rsidP="00D71C21">
      <w:pPr>
        <w:jc w:val="center"/>
        <w:rPr>
          <w:bCs/>
          <w:sz w:val="28"/>
          <w:szCs w:val="28"/>
        </w:rPr>
      </w:pPr>
    </w:p>
    <w:p w14:paraId="5D7E9309" w14:textId="77777777" w:rsidR="00D71C21" w:rsidRPr="000F2780" w:rsidRDefault="00D71C21" w:rsidP="00D71C21">
      <w:pPr>
        <w:jc w:val="center"/>
        <w:rPr>
          <w:bCs/>
          <w:sz w:val="28"/>
          <w:szCs w:val="28"/>
        </w:rPr>
      </w:pPr>
    </w:p>
    <w:p w14:paraId="5BDBA1FA" w14:textId="77777777" w:rsidR="00D71C21" w:rsidRPr="000F2780" w:rsidRDefault="00D71C21" w:rsidP="00D71C21">
      <w:pPr>
        <w:jc w:val="center"/>
        <w:rPr>
          <w:bCs/>
          <w:sz w:val="28"/>
          <w:szCs w:val="28"/>
        </w:rPr>
      </w:pPr>
    </w:p>
    <w:p w14:paraId="13E1C844" w14:textId="77777777" w:rsidR="00D71C21" w:rsidRPr="000F2780" w:rsidRDefault="00D71C21" w:rsidP="00D71C21">
      <w:pPr>
        <w:jc w:val="center"/>
        <w:rPr>
          <w:bCs/>
          <w:sz w:val="28"/>
          <w:szCs w:val="28"/>
        </w:rPr>
      </w:pPr>
      <w:r w:rsidRPr="000F2780">
        <w:rPr>
          <w:bCs/>
          <w:sz w:val="28"/>
          <w:szCs w:val="28"/>
        </w:rPr>
        <w:t>Раздел 6. Объем финансовых потребностей, необходимых для реализации производственной программы</w:t>
      </w:r>
    </w:p>
    <w:p w14:paraId="57CCA760" w14:textId="77777777" w:rsidR="00D71C21" w:rsidRPr="000F2780" w:rsidRDefault="00D71C21" w:rsidP="00D71C21">
      <w:pPr>
        <w:ind w:left="-567"/>
        <w:jc w:val="center"/>
        <w:rPr>
          <w:bCs/>
          <w:color w:val="FF0000"/>
          <w:sz w:val="28"/>
          <w:szCs w:val="28"/>
        </w:rPr>
      </w:pPr>
    </w:p>
    <w:tbl>
      <w:tblPr>
        <w:tblStyle w:val="af2"/>
        <w:tblW w:w="14175" w:type="dxa"/>
        <w:jc w:val="center"/>
        <w:tblInd w:w="0" w:type="dxa"/>
        <w:tblLayout w:type="fixed"/>
        <w:tblLook w:val="04A0" w:firstRow="1" w:lastRow="0" w:firstColumn="1" w:lastColumn="0" w:noHBand="0" w:noVBand="1"/>
      </w:tblPr>
      <w:tblGrid>
        <w:gridCol w:w="594"/>
        <w:gridCol w:w="2667"/>
        <w:gridCol w:w="1416"/>
        <w:gridCol w:w="1134"/>
        <w:gridCol w:w="1134"/>
        <w:gridCol w:w="1276"/>
        <w:gridCol w:w="1276"/>
        <w:gridCol w:w="1134"/>
        <w:gridCol w:w="1134"/>
        <w:gridCol w:w="1276"/>
        <w:gridCol w:w="1134"/>
      </w:tblGrid>
      <w:tr w:rsidR="00D71C21" w:rsidRPr="000F2780" w14:paraId="03F6DFCE" w14:textId="77777777" w:rsidTr="00297E0F">
        <w:trPr>
          <w:jc w:val="center"/>
        </w:trPr>
        <w:tc>
          <w:tcPr>
            <w:tcW w:w="594" w:type="dxa"/>
            <w:vMerge w:val="restart"/>
            <w:vAlign w:val="center"/>
          </w:tcPr>
          <w:p w14:paraId="613E0370" w14:textId="77777777" w:rsidR="00D71C21" w:rsidRPr="000F2780" w:rsidRDefault="00D71C21" w:rsidP="00297E0F">
            <w:pPr>
              <w:jc w:val="center"/>
              <w:rPr>
                <w:bCs/>
                <w:sz w:val="28"/>
                <w:szCs w:val="28"/>
              </w:rPr>
            </w:pPr>
            <w:r w:rsidRPr="000F2780">
              <w:rPr>
                <w:bCs/>
                <w:sz w:val="28"/>
                <w:szCs w:val="28"/>
              </w:rPr>
              <w:t>№ п/п</w:t>
            </w:r>
          </w:p>
        </w:tc>
        <w:tc>
          <w:tcPr>
            <w:tcW w:w="2667" w:type="dxa"/>
            <w:vMerge w:val="restart"/>
            <w:vAlign w:val="center"/>
          </w:tcPr>
          <w:p w14:paraId="2316B94E" w14:textId="77777777" w:rsidR="00D71C21" w:rsidRPr="000F2780" w:rsidRDefault="00D71C21" w:rsidP="00297E0F">
            <w:pPr>
              <w:jc w:val="center"/>
              <w:rPr>
                <w:bCs/>
                <w:sz w:val="28"/>
                <w:szCs w:val="28"/>
              </w:rPr>
            </w:pPr>
            <w:r w:rsidRPr="000F2780">
              <w:rPr>
                <w:bCs/>
                <w:sz w:val="28"/>
                <w:szCs w:val="28"/>
              </w:rPr>
              <w:t>Наименование показателя</w:t>
            </w:r>
          </w:p>
        </w:tc>
        <w:tc>
          <w:tcPr>
            <w:tcW w:w="1416" w:type="dxa"/>
            <w:vAlign w:val="center"/>
          </w:tcPr>
          <w:p w14:paraId="39CFA21A" w14:textId="77777777" w:rsidR="00D71C21" w:rsidRPr="000F2780" w:rsidRDefault="00D71C21" w:rsidP="00297E0F">
            <w:pPr>
              <w:jc w:val="center"/>
              <w:rPr>
                <w:bCs/>
                <w:sz w:val="28"/>
                <w:szCs w:val="28"/>
              </w:rPr>
            </w:pPr>
            <w:r w:rsidRPr="000F2780">
              <w:rPr>
                <w:bCs/>
                <w:sz w:val="28"/>
                <w:szCs w:val="28"/>
              </w:rPr>
              <w:t>2023 год</w:t>
            </w:r>
          </w:p>
        </w:tc>
        <w:tc>
          <w:tcPr>
            <w:tcW w:w="2268" w:type="dxa"/>
            <w:gridSpan w:val="2"/>
            <w:vAlign w:val="center"/>
          </w:tcPr>
          <w:p w14:paraId="6D8AA532" w14:textId="77777777" w:rsidR="00D71C21" w:rsidRPr="000F2780" w:rsidRDefault="00D71C21" w:rsidP="00297E0F">
            <w:pPr>
              <w:jc w:val="center"/>
              <w:rPr>
                <w:bCs/>
                <w:sz w:val="28"/>
                <w:szCs w:val="28"/>
              </w:rPr>
            </w:pPr>
            <w:r w:rsidRPr="000F2780">
              <w:rPr>
                <w:bCs/>
                <w:sz w:val="28"/>
                <w:szCs w:val="28"/>
              </w:rPr>
              <w:t>2024 год</w:t>
            </w:r>
          </w:p>
        </w:tc>
        <w:tc>
          <w:tcPr>
            <w:tcW w:w="2552" w:type="dxa"/>
            <w:gridSpan w:val="2"/>
            <w:vAlign w:val="center"/>
          </w:tcPr>
          <w:p w14:paraId="7AF062A0" w14:textId="77777777" w:rsidR="00D71C21" w:rsidRPr="000F2780" w:rsidRDefault="00D71C21" w:rsidP="00297E0F">
            <w:pPr>
              <w:jc w:val="center"/>
              <w:rPr>
                <w:bCs/>
                <w:sz w:val="28"/>
                <w:szCs w:val="28"/>
              </w:rPr>
            </w:pPr>
            <w:r w:rsidRPr="000F2780">
              <w:rPr>
                <w:bCs/>
                <w:sz w:val="28"/>
                <w:szCs w:val="28"/>
              </w:rPr>
              <w:t>2025 год</w:t>
            </w:r>
          </w:p>
        </w:tc>
        <w:tc>
          <w:tcPr>
            <w:tcW w:w="2268" w:type="dxa"/>
            <w:gridSpan w:val="2"/>
            <w:vAlign w:val="center"/>
          </w:tcPr>
          <w:p w14:paraId="730490E1" w14:textId="77777777" w:rsidR="00D71C21" w:rsidRPr="000F2780" w:rsidRDefault="00D71C21" w:rsidP="00297E0F">
            <w:pPr>
              <w:jc w:val="center"/>
              <w:rPr>
                <w:bCs/>
                <w:sz w:val="28"/>
                <w:szCs w:val="28"/>
              </w:rPr>
            </w:pPr>
            <w:r w:rsidRPr="000F2780">
              <w:rPr>
                <w:bCs/>
                <w:sz w:val="28"/>
                <w:szCs w:val="28"/>
              </w:rPr>
              <w:t>2026 год</w:t>
            </w:r>
          </w:p>
        </w:tc>
        <w:tc>
          <w:tcPr>
            <w:tcW w:w="2410" w:type="dxa"/>
            <w:gridSpan w:val="2"/>
            <w:vAlign w:val="center"/>
          </w:tcPr>
          <w:p w14:paraId="1136F237" w14:textId="77777777" w:rsidR="00D71C21" w:rsidRPr="000F2780" w:rsidRDefault="00D71C21" w:rsidP="00297E0F">
            <w:pPr>
              <w:jc w:val="center"/>
              <w:rPr>
                <w:bCs/>
                <w:sz w:val="28"/>
                <w:szCs w:val="28"/>
              </w:rPr>
            </w:pPr>
            <w:r w:rsidRPr="000F2780">
              <w:rPr>
                <w:bCs/>
                <w:sz w:val="28"/>
                <w:szCs w:val="28"/>
              </w:rPr>
              <w:t>2027 год</w:t>
            </w:r>
          </w:p>
        </w:tc>
      </w:tr>
      <w:tr w:rsidR="00D71C21" w:rsidRPr="000F2780" w14:paraId="7D030142" w14:textId="77777777" w:rsidTr="00297E0F">
        <w:trPr>
          <w:trHeight w:val="554"/>
          <w:jc w:val="center"/>
        </w:trPr>
        <w:tc>
          <w:tcPr>
            <w:tcW w:w="594" w:type="dxa"/>
            <w:vMerge/>
          </w:tcPr>
          <w:p w14:paraId="30F4A1AD" w14:textId="77777777" w:rsidR="00D71C21" w:rsidRPr="000F2780" w:rsidRDefault="00D71C21" w:rsidP="00297E0F">
            <w:pPr>
              <w:jc w:val="center"/>
              <w:rPr>
                <w:bCs/>
                <w:color w:val="FF0000"/>
                <w:sz w:val="28"/>
                <w:szCs w:val="28"/>
              </w:rPr>
            </w:pPr>
          </w:p>
        </w:tc>
        <w:tc>
          <w:tcPr>
            <w:tcW w:w="2667" w:type="dxa"/>
            <w:vMerge/>
          </w:tcPr>
          <w:p w14:paraId="33EB3A66" w14:textId="77777777" w:rsidR="00D71C21" w:rsidRPr="000F2780" w:rsidRDefault="00D71C21" w:rsidP="00297E0F">
            <w:pPr>
              <w:jc w:val="center"/>
              <w:rPr>
                <w:bCs/>
                <w:color w:val="FF0000"/>
                <w:sz w:val="28"/>
                <w:szCs w:val="28"/>
              </w:rPr>
            </w:pPr>
          </w:p>
        </w:tc>
        <w:tc>
          <w:tcPr>
            <w:tcW w:w="1416" w:type="dxa"/>
            <w:vAlign w:val="center"/>
          </w:tcPr>
          <w:p w14:paraId="622C18A5" w14:textId="77777777" w:rsidR="00D71C21" w:rsidRPr="000F2780" w:rsidRDefault="00D71C21" w:rsidP="00297E0F">
            <w:pPr>
              <w:jc w:val="center"/>
            </w:pPr>
            <w:r w:rsidRPr="000F2780">
              <w:t>с 01.01.    по 31.12.</w:t>
            </w:r>
          </w:p>
        </w:tc>
        <w:tc>
          <w:tcPr>
            <w:tcW w:w="1134" w:type="dxa"/>
            <w:vAlign w:val="center"/>
          </w:tcPr>
          <w:p w14:paraId="50BA579E" w14:textId="77777777" w:rsidR="00D71C21" w:rsidRPr="000F2780" w:rsidRDefault="00D71C21" w:rsidP="00297E0F">
            <w:pPr>
              <w:jc w:val="center"/>
            </w:pPr>
            <w:r w:rsidRPr="000F2780">
              <w:t>с 01.01.    по 30.06.</w:t>
            </w:r>
          </w:p>
        </w:tc>
        <w:tc>
          <w:tcPr>
            <w:tcW w:w="1134" w:type="dxa"/>
            <w:vAlign w:val="center"/>
          </w:tcPr>
          <w:p w14:paraId="17C034E6" w14:textId="77777777" w:rsidR="00D71C21" w:rsidRPr="000F2780" w:rsidRDefault="00D71C21" w:rsidP="00297E0F">
            <w:pPr>
              <w:jc w:val="center"/>
              <w:rPr>
                <w:bCs/>
                <w:sz w:val="28"/>
                <w:szCs w:val="28"/>
              </w:rPr>
            </w:pPr>
            <w:r w:rsidRPr="000F2780">
              <w:t>с 01.07.     по 31.12.</w:t>
            </w:r>
          </w:p>
        </w:tc>
        <w:tc>
          <w:tcPr>
            <w:tcW w:w="1276" w:type="dxa"/>
            <w:vAlign w:val="center"/>
          </w:tcPr>
          <w:p w14:paraId="43BA0FA1" w14:textId="77777777" w:rsidR="00D71C21" w:rsidRPr="000F2780" w:rsidRDefault="00D71C21" w:rsidP="00297E0F">
            <w:pPr>
              <w:jc w:val="center"/>
            </w:pPr>
            <w:r w:rsidRPr="000F2780">
              <w:t>с 01.01.    по 30.06.</w:t>
            </w:r>
          </w:p>
        </w:tc>
        <w:tc>
          <w:tcPr>
            <w:tcW w:w="1276" w:type="dxa"/>
            <w:vAlign w:val="center"/>
          </w:tcPr>
          <w:p w14:paraId="53F6768B" w14:textId="77777777" w:rsidR="00D71C21" w:rsidRPr="000F2780" w:rsidRDefault="00D71C21" w:rsidP="00297E0F">
            <w:pPr>
              <w:jc w:val="center"/>
            </w:pPr>
            <w:r w:rsidRPr="000F2780">
              <w:t>с 01.07.     по 31.12.</w:t>
            </w:r>
          </w:p>
        </w:tc>
        <w:tc>
          <w:tcPr>
            <w:tcW w:w="1134" w:type="dxa"/>
            <w:vAlign w:val="center"/>
          </w:tcPr>
          <w:p w14:paraId="312E9148" w14:textId="77777777" w:rsidR="00D71C21" w:rsidRPr="000F2780" w:rsidRDefault="00D71C21" w:rsidP="00297E0F">
            <w:pPr>
              <w:jc w:val="center"/>
            </w:pPr>
            <w:r w:rsidRPr="000F2780">
              <w:t>с 01.01.    по 30.09.</w:t>
            </w:r>
          </w:p>
        </w:tc>
        <w:tc>
          <w:tcPr>
            <w:tcW w:w="1134" w:type="dxa"/>
            <w:vAlign w:val="center"/>
          </w:tcPr>
          <w:p w14:paraId="62884860" w14:textId="77777777" w:rsidR="00D71C21" w:rsidRPr="000F2780" w:rsidRDefault="00D71C21" w:rsidP="00297E0F">
            <w:pPr>
              <w:jc w:val="center"/>
              <w:rPr>
                <w:bCs/>
                <w:sz w:val="28"/>
                <w:szCs w:val="28"/>
              </w:rPr>
            </w:pPr>
            <w:r w:rsidRPr="000F2780">
              <w:t>с 01.10.     по 31.12.</w:t>
            </w:r>
          </w:p>
        </w:tc>
        <w:tc>
          <w:tcPr>
            <w:tcW w:w="1276" w:type="dxa"/>
            <w:vAlign w:val="center"/>
          </w:tcPr>
          <w:p w14:paraId="214D872F" w14:textId="77777777" w:rsidR="00D71C21" w:rsidRPr="000F2780" w:rsidRDefault="00D71C21" w:rsidP="00297E0F">
            <w:pPr>
              <w:jc w:val="center"/>
            </w:pPr>
            <w:r w:rsidRPr="000F2780">
              <w:t>с 01.01.    по 30.06.</w:t>
            </w:r>
          </w:p>
        </w:tc>
        <w:tc>
          <w:tcPr>
            <w:tcW w:w="1134" w:type="dxa"/>
            <w:vAlign w:val="center"/>
          </w:tcPr>
          <w:p w14:paraId="3647D6AA" w14:textId="77777777" w:rsidR="00D71C21" w:rsidRPr="000F2780" w:rsidRDefault="00D71C21" w:rsidP="00297E0F">
            <w:pPr>
              <w:jc w:val="center"/>
            </w:pPr>
            <w:r w:rsidRPr="000F2780">
              <w:t>с 01.07.     по 31.12.</w:t>
            </w:r>
          </w:p>
        </w:tc>
      </w:tr>
      <w:tr w:rsidR="00D71C21" w:rsidRPr="000F2780" w14:paraId="15FACDF5" w14:textId="77777777" w:rsidTr="00297E0F">
        <w:trPr>
          <w:jc w:val="center"/>
        </w:trPr>
        <w:tc>
          <w:tcPr>
            <w:tcW w:w="594" w:type="dxa"/>
          </w:tcPr>
          <w:p w14:paraId="77544872" w14:textId="77777777" w:rsidR="00D71C21" w:rsidRPr="000F2780" w:rsidRDefault="00D71C21" w:rsidP="00297E0F">
            <w:pPr>
              <w:jc w:val="center"/>
              <w:rPr>
                <w:bCs/>
                <w:sz w:val="28"/>
                <w:szCs w:val="28"/>
              </w:rPr>
            </w:pPr>
            <w:r w:rsidRPr="000F2780">
              <w:rPr>
                <w:bCs/>
                <w:sz w:val="28"/>
                <w:szCs w:val="28"/>
              </w:rPr>
              <w:t>1</w:t>
            </w:r>
          </w:p>
        </w:tc>
        <w:tc>
          <w:tcPr>
            <w:tcW w:w="2667" w:type="dxa"/>
          </w:tcPr>
          <w:p w14:paraId="776C26D6" w14:textId="77777777" w:rsidR="00D71C21" w:rsidRPr="000F2780" w:rsidRDefault="00D71C21" w:rsidP="00297E0F">
            <w:pPr>
              <w:jc w:val="center"/>
              <w:rPr>
                <w:bCs/>
                <w:sz w:val="28"/>
                <w:szCs w:val="28"/>
              </w:rPr>
            </w:pPr>
            <w:r w:rsidRPr="000F2780">
              <w:rPr>
                <w:bCs/>
                <w:sz w:val="28"/>
                <w:szCs w:val="28"/>
              </w:rPr>
              <w:t>2</w:t>
            </w:r>
          </w:p>
        </w:tc>
        <w:tc>
          <w:tcPr>
            <w:tcW w:w="1416" w:type="dxa"/>
            <w:vAlign w:val="center"/>
          </w:tcPr>
          <w:p w14:paraId="0B1ACF77" w14:textId="77777777" w:rsidR="00D71C21" w:rsidRPr="000F2780" w:rsidRDefault="00D71C21" w:rsidP="00297E0F">
            <w:pPr>
              <w:jc w:val="center"/>
              <w:rPr>
                <w:bCs/>
                <w:sz w:val="28"/>
                <w:szCs w:val="28"/>
              </w:rPr>
            </w:pPr>
            <w:r w:rsidRPr="000F2780">
              <w:rPr>
                <w:bCs/>
                <w:sz w:val="28"/>
                <w:szCs w:val="28"/>
              </w:rPr>
              <w:t>3</w:t>
            </w:r>
          </w:p>
        </w:tc>
        <w:tc>
          <w:tcPr>
            <w:tcW w:w="1134" w:type="dxa"/>
            <w:vAlign w:val="center"/>
          </w:tcPr>
          <w:p w14:paraId="1E95B51D" w14:textId="77777777" w:rsidR="00D71C21" w:rsidRPr="000F2780" w:rsidRDefault="00D71C21" w:rsidP="00297E0F">
            <w:pPr>
              <w:jc w:val="center"/>
              <w:rPr>
                <w:bCs/>
                <w:sz w:val="28"/>
                <w:szCs w:val="28"/>
              </w:rPr>
            </w:pPr>
            <w:r w:rsidRPr="000F2780">
              <w:rPr>
                <w:bCs/>
                <w:sz w:val="28"/>
                <w:szCs w:val="28"/>
              </w:rPr>
              <w:t>4</w:t>
            </w:r>
          </w:p>
        </w:tc>
        <w:tc>
          <w:tcPr>
            <w:tcW w:w="1134" w:type="dxa"/>
            <w:vAlign w:val="center"/>
          </w:tcPr>
          <w:p w14:paraId="7051EBCE" w14:textId="77777777" w:rsidR="00D71C21" w:rsidRPr="000F2780" w:rsidRDefault="00D71C21" w:rsidP="00297E0F">
            <w:pPr>
              <w:jc w:val="center"/>
              <w:rPr>
                <w:bCs/>
                <w:sz w:val="28"/>
                <w:szCs w:val="28"/>
              </w:rPr>
            </w:pPr>
            <w:r w:rsidRPr="000F2780">
              <w:rPr>
                <w:bCs/>
                <w:sz w:val="28"/>
                <w:szCs w:val="28"/>
              </w:rPr>
              <w:t>5</w:t>
            </w:r>
          </w:p>
        </w:tc>
        <w:tc>
          <w:tcPr>
            <w:tcW w:w="1276" w:type="dxa"/>
            <w:vAlign w:val="center"/>
          </w:tcPr>
          <w:p w14:paraId="11D0289D" w14:textId="77777777" w:rsidR="00D71C21" w:rsidRPr="000F2780" w:rsidRDefault="00D71C21" w:rsidP="00297E0F">
            <w:pPr>
              <w:jc w:val="center"/>
              <w:rPr>
                <w:bCs/>
                <w:sz w:val="28"/>
                <w:szCs w:val="28"/>
              </w:rPr>
            </w:pPr>
            <w:r w:rsidRPr="000F2780">
              <w:rPr>
                <w:bCs/>
                <w:sz w:val="28"/>
                <w:szCs w:val="28"/>
              </w:rPr>
              <w:t>6</w:t>
            </w:r>
          </w:p>
        </w:tc>
        <w:tc>
          <w:tcPr>
            <w:tcW w:w="1276" w:type="dxa"/>
            <w:vAlign w:val="center"/>
          </w:tcPr>
          <w:p w14:paraId="79B2BC5D" w14:textId="77777777" w:rsidR="00D71C21" w:rsidRPr="000F2780" w:rsidRDefault="00D71C21" w:rsidP="00297E0F">
            <w:pPr>
              <w:jc w:val="center"/>
              <w:rPr>
                <w:bCs/>
                <w:sz w:val="28"/>
                <w:szCs w:val="28"/>
              </w:rPr>
            </w:pPr>
            <w:r w:rsidRPr="000F2780">
              <w:rPr>
                <w:bCs/>
                <w:sz w:val="28"/>
                <w:szCs w:val="28"/>
              </w:rPr>
              <w:t>7</w:t>
            </w:r>
          </w:p>
        </w:tc>
        <w:tc>
          <w:tcPr>
            <w:tcW w:w="1134" w:type="dxa"/>
            <w:vAlign w:val="center"/>
          </w:tcPr>
          <w:p w14:paraId="58F137DD" w14:textId="77777777" w:rsidR="00D71C21" w:rsidRPr="000F2780" w:rsidRDefault="00D71C21" w:rsidP="00297E0F">
            <w:pPr>
              <w:jc w:val="center"/>
              <w:rPr>
                <w:bCs/>
                <w:sz w:val="28"/>
                <w:szCs w:val="28"/>
              </w:rPr>
            </w:pPr>
            <w:r w:rsidRPr="000F2780">
              <w:rPr>
                <w:bCs/>
                <w:sz w:val="28"/>
                <w:szCs w:val="28"/>
              </w:rPr>
              <w:t>8</w:t>
            </w:r>
          </w:p>
        </w:tc>
        <w:tc>
          <w:tcPr>
            <w:tcW w:w="1134" w:type="dxa"/>
            <w:vAlign w:val="center"/>
          </w:tcPr>
          <w:p w14:paraId="38F911B2" w14:textId="77777777" w:rsidR="00D71C21" w:rsidRPr="000F2780" w:rsidRDefault="00D71C21" w:rsidP="00297E0F">
            <w:pPr>
              <w:jc w:val="center"/>
              <w:rPr>
                <w:bCs/>
                <w:sz w:val="28"/>
                <w:szCs w:val="28"/>
              </w:rPr>
            </w:pPr>
            <w:r w:rsidRPr="000F2780">
              <w:rPr>
                <w:bCs/>
                <w:sz w:val="28"/>
                <w:szCs w:val="28"/>
              </w:rPr>
              <w:t>9</w:t>
            </w:r>
          </w:p>
        </w:tc>
        <w:tc>
          <w:tcPr>
            <w:tcW w:w="1276" w:type="dxa"/>
            <w:vAlign w:val="center"/>
          </w:tcPr>
          <w:p w14:paraId="4628AF88" w14:textId="77777777" w:rsidR="00D71C21" w:rsidRPr="000F2780" w:rsidRDefault="00D71C21" w:rsidP="00297E0F">
            <w:pPr>
              <w:jc w:val="center"/>
              <w:rPr>
                <w:bCs/>
                <w:sz w:val="28"/>
                <w:szCs w:val="28"/>
              </w:rPr>
            </w:pPr>
            <w:r w:rsidRPr="000F2780">
              <w:rPr>
                <w:bCs/>
                <w:sz w:val="28"/>
                <w:szCs w:val="28"/>
              </w:rPr>
              <w:t>10</w:t>
            </w:r>
          </w:p>
        </w:tc>
        <w:tc>
          <w:tcPr>
            <w:tcW w:w="1134" w:type="dxa"/>
            <w:vAlign w:val="center"/>
          </w:tcPr>
          <w:p w14:paraId="21E2D464" w14:textId="77777777" w:rsidR="00D71C21" w:rsidRPr="000F2780" w:rsidRDefault="00D71C21" w:rsidP="00297E0F">
            <w:pPr>
              <w:jc w:val="center"/>
              <w:rPr>
                <w:bCs/>
                <w:sz w:val="28"/>
                <w:szCs w:val="28"/>
              </w:rPr>
            </w:pPr>
            <w:r w:rsidRPr="000F2780">
              <w:rPr>
                <w:bCs/>
                <w:sz w:val="28"/>
                <w:szCs w:val="28"/>
              </w:rPr>
              <w:t>11</w:t>
            </w:r>
          </w:p>
        </w:tc>
      </w:tr>
      <w:tr w:rsidR="00D71C21" w:rsidRPr="000F2780" w14:paraId="7EB9C834" w14:textId="77777777" w:rsidTr="00297E0F">
        <w:trPr>
          <w:jc w:val="center"/>
        </w:trPr>
        <w:tc>
          <w:tcPr>
            <w:tcW w:w="594" w:type="dxa"/>
            <w:vAlign w:val="center"/>
          </w:tcPr>
          <w:p w14:paraId="51BBEA5F" w14:textId="77777777" w:rsidR="00D71C21" w:rsidRPr="000F2780" w:rsidRDefault="00D71C21" w:rsidP="00297E0F">
            <w:pPr>
              <w:jc w:val="center"/>
              <w:rPr>
                <w:bCs/>
                <w:sz w:val="28"/>
                <w:szCs w:val="28"/>
              </w:rPr>
            </w:pPr>
            <w:r w:rsidRPr="000F2780">
              <w:rPr>
                <w:bCs/>
                <w:sz w:val="28"/>
                <w:szCs w:val="28"/>
              </w:rPr>
              <w:t>1.</w:t>
            </w:r>
          </w:p>
        </w:tc>
        <w:tc>
          <w:tcPr>
            <w:tcW w:w="2667" w:type="dxa"/>
            <w:vAlign w:val="center"/>
          </w:tcPr>
          <w:p w14:paraId="311B2B75" w14:textId="77777777" w:rsidR="00D71C21" w:rsidRPr="000F2780" w:rsidRDefault="00D71C21" w:rsidP="00297E0F">
            <w:pPr>
              <w:rPr>
                <w:bCs/>
                <w:sz w:val="28"/>
                <w:szCs w:val="28"/>
              </w:rPr>
            </w:pPr>
            <w:r w:rsidRPr="000F2780">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416" w:type="dxa"/>
            <w:vAlign w:val="center"/>
          </w:tcPr>
          <w:p w14:paraId="7A5F0563" w14:textId="77777777" w:rsidR="00D71C21" w:rsidRPr="000F2780" w:rsidRDefault="00D71C21" w:rsidP="00297E0F">
            <w:pPr>
              <w:jc w:val="center"/>
              <w:rPr>
                <w:bCs/>
              </w:rPr>
            </w:pPr>
            <w:r w:rsidRPr="000F2780">
              <w:rPr>
                <w:bCs/>
              </w:rPr>
              <w:t>25248,51</w:t>
            </w:r>
          </w:p>
        </w:tc>
        <w:tc>
          <w:tcPr>
            <w:tcW w:w="1134" w:type="dxa"/>
            <w:vAlign w:val="center"/>
          </w:tcPr>
          <w:p w14:paraId="2A5E97A9" w14:textId="77777777" w:rsidR="00D71C21" w:rsidRPr="000F2780" w:rsidRDefault="00D71C21" w:rsidP="00297E0F">
            <w:pPr>
              <w:jc w:val="center"/>
              <w:rPr>
                <w:bCs/>
              </w:rPr>
            </w:pPr>
            <w:r w:rsidRPr="000F2780">
              <w:rPr>
                <w:bCs/>
              </w:rPr>
              <w:t>12062,18</w:t>
            </w:r>
          </w:p>
        </w:tc>
        <w:tc>
          <w:tcPr>
            <w:tcW w:w="1134" w:type="dxa"/>
            <w:vAlign w:val="center"/>
          </w:tcPr>
          <w:p w14:paraId="09ECE911" w14:textId="77777777" w:rsidR="00D71C21" w:rsidRPr="000F2780" w:rsidRDefault="00D71C21" w:rsidP="00297E0F">
            <w:pPr>
              <w:jc w:val="center"/>
              <w:rPr>
                <w:bCs/>
              </w:rPr>
            </w:pPr>
            <w:r w:rsidRPr="000F2780">
              <w:rPr>
                <w:bCs/>
              </w:rPr>
              <w:t>12062,18</w:t>
            </w:r>
          </w:p>
        </w:tc>
        <w:tc>
          <w:tcPr>
            <w:tcW w:w="1276" w:type="dxa"/>
            <w:vAlign w:val="center"/>
          </w:tcPr>
          <w:p w14:paraId="60B5ED44" w14:textId="77777777" w:rsidR="00D71C21" w:rsidRPr="000F2780" w:rsidRDefault="00D71C21" w:rsidP="00297E0F">
            <w:pPr>
              <w:jc w:val="center"/>
              <w:rPr>
                <w:bCs/>
              </w:rPr>
            </w:pPr>
            <w:r w:rsidRPr="000F2780">
              <w:rPr>
                <w:bCs/>
              </w:rPr>
              <w:t>10441,43</w:t>
            </w:r>
          </w:p>
        </w:tc>
        <w:tc>
          <w:tcPr>
            <w:tcW w:w="1276" w:type="dxa"/>
            <w:vAlign w:val="center"/>
          </w:tcPr>
          <w:p w14:paraId="3E5C3D78" w14:textId="77777777" w:rsidR="00D71C21" w:rsidRPr="000F2780" w:rsidRDefault="00D71C21" w:rsidP="00297E0F">
            <w:pPr>
              <w:jc w:val="center"/>
              <w:rPr>
                <w:bCs/>
              </w:rPr>
            </w:pPr>
            <w:r w:rsidRPr="000F2780">
              <w:rPr>
                <w:bCs/>
              </w:rPr>
              <w:t>11692,49</w:t>
            </w:r>
          </w:p>
        </w:tc>
        <w:tc>
          <w:tcPr>
            <w:tcW w:w="1134" w:type="dxa"/>
            <w:vAlign w:val="center"/>
          </w:tcPr>
          <w:p w14:paraId="73AEF06B" w14:textId="77777777" w:rsidR="00D71C21" w:rsidRPr="000F2780" w:rsidRDefault="00D71C21" w:rsidP="00297E0F">
            <w:pPr>
              <w:jc w:val="center"/>
              <w:rPr>
                <w:bCs/>
              </w:rPr>
            </w:pPr>
            <w:r w:rsidRPr="000F2780">
              <w:rPr>
                <w:bCs/>
              </w:rPr>
              <w:t>17142,74</w:t>
            </w:r>
          </w:p>
        </w:tc>
        <w:tc>
          <w:tcPr>
            <w:tcW w:w="1134" w:type="dxa"/>
            <w:vAlign w:val="center"/>
          </w:tcPr>
          <w:p w14:paraId="194A322F" w14:textId="77777777" w:rsidR="00D71C21" w:rsidRPr="000F2780" w:rsidRDefault="00D71C21" w:rsidP="00297E0F">
            <w:pPr>
              <w:jc w:val="center"/>
              <w:rPr>
                <w:bCs/>
              </w:rPr>
            </w:pPr>
            <w:r w:rsidRPr="000F2780">
              <w:rPr>
                <w:bCs/>
              </w:rPr>
              <w:t>6285,65</w:t>
            </w:r>
          </w:p>
        </w:tc>
        <w:tc>
          <w:tcPr>
            <w:tcW w:w="1276" w:type="dxa"/>
            <w:vAlign w:val="center"/>
          </w:tcPr>
          <w:p w14:paraId="4E73EB8C" w14:textId="77777777" w:rsidR="00D71C21" w:rsidRPr="000F2780" w:rsidRDefault="00D71C21" w:rsidP="00297E0F">
            <w:pPr>
              <w:jc w:val="center"/>
              <w:rPr>
                <w:bCs/>
              </w:rPr>
            </w:pPr>
            <w:r w:rsidRPr="000F2780">
              <w:rPr>
                <w:bCs/>
              </w:rPr>
              <w:t>14675,07</w:t>
            </w:r>
          </w:p>
        </w:tc>
        <w:tc>
          <w:tcPr>
            <w:tcW w:w="1134" w:type="dxa"/>
            <w:vAlign w:val="center"/>
          </w:tcPr>
          <w:p w14:paraId="502035B9" w14:textId="77777777" w:rsidR="00D71C21" w:rsidRPr="000F2780" w:rsidRDefault="00D71C21" w:rsidP="00297E0F">
            <w:pPr>
              <w:jc w:val="center"/>
              <w:rPr>
                <w:bCs/>
              </w:rPr>
            </w:pPr>
            <w:r w:rsidRPr="000F2780">
              <w:rPr>
                <w:bCs/>
              </w:rPr>
              <w:t>15331,94</w:t>
            </w:r>
          </w:p>
        </w:tc>
      </w:tr>
      <w:tr w:rsidR="00D71C21" w:rsidRPr="000F2780" w14:paraId="52114919" w14:textId="77777777" w:rsidTr="00297E0F">
        <w:trPr>
          <w:trHeight w:val="2715"/>
          <w:jc w:val="center"/>
        </w:trPr>
        <w:tc>
          <w:tcPr>
            <w:tcW w:w="594" w:type="dxa"/>
            <w:vAlign w:val="center"/>
          </w:tcPr>
          <w:p w14:paraId="38427677" w14:textId="77777777" w:rsidR="00D71C21" w:rsidRPr="000F2780" w:rsidRDefault="00D71C21" w:rsidP="00297E0F">
            <w:pPr>
              <w:jc w:val="center"/>
              <w:rPr>
                <w:bCs/>
                <w:sz w:val="28"/>
                <w:szCs w:val="28"/>
              </w:rPr>
            </w:pPr>
            <w:r w:rsidRPr="000F2780">
              <w:rPr>
                <w:bCs/>
                <w:sz w:val="28"/>
                <w:szCs w:val="28"/>
              </w:rPr>
              <w:t>2.</w:t>
            </w:r>
          </w:p>
        </w:tc>
        <w:tc>
          <w:tcPr>
            <w:tcW w:w="2667" w:type="dxa"/>
            <w:vAlign w:val="center"/>
          </w:tcPr>
          <w:p w14:paraId="68C78B92" w14:textId="77777777" w:rsidR="00D71C21" w:rsidRPr="000F2780" w:rsidRDefault="00D71C21" w:rsidP="00297E0F">
            <w:pPr>
              <w:rPr>
                <w:bCs/>
                <w:sz w:val="28"/>
                <w:szCs w:val="28"/>
              </w:rPr>
            </w:pPr>
            <w:r w:rsidRPr="000F2780">
              <w:rPr>
                <w:bCs/>
                <w:sz w:val="28"/>
                <w:szCs w:val="28"/>
              </w:rPr>
              <w:t>Финансовые потребности, необходимые для реализации производственной программы в сфере водоотведения, тыс. руб.</w:t>
            </w:r>
          </w:p>
        </w:tc>
        <w:tc>
          <w:tcPr>
            <w:tcW w:w="1416" w:type="dxa"/>
            <w:vAlign w:val="center"/>
          </w:tcPr>
          <w:p w14:paraId="4A423FCC" w14:textId="77777777" w:rsidR="00D71C21" w:rsidRPr="000F2780" w:rsidRDefault="00D71C21" w:rsidP="00297E0F">
            <w:pPr>
              <w:jc w:val="center"/>
              <w:rPr>
                <w:bCs/>
              </w:rPr>
            </w:pPr>
            <w:r w:rsidRPr="000F2780">
              <w:rPr>
                <w:bCs/>
              </w:rPr>
              <w:t>1101,74</w:t>
            </w:r>
          </w:p>
        </w:tc>
        <w:tc>
          <w:tcPr>
            <w:tcW w:w="1134" w:type="dxa"/>
            <w:vAlign w:val="center"/>
          </w:tcPr>
          <w:p w14:paraId="6A965431" w14:textId="77777777" w:rsidR="00D71C21" w:rsidRPr="000F2780" w:rsidRDefault="00D71C21" w:rsidP="00297E0F">
            <w:pPr>
              <w:jc w:val="center"/>
              <w:rPr>
                <w:bCs/>
              </w:rPr>
            </w:pPr>
            <w:r w:rsidRPr="000F2780">
              <w:rPr>
                <w:bCs/>
              </w:rPr>
              <w:t>479,06</w:t>
            </w:r>
          </w:p>
        </w:tc>
        <w:tc>
          <w:tcPr>
            <w:tcW w:w="1134" w:type="dxa"/>
            <w:vAlign w:val="center"/>
          </w:tcPr>
          <w:p w14:paraId="2428C8E6" w14:textId="77777777" w:rsidR="00D71C21" w:rsidRPr="000F2780" w:rsidRDefault="00D71C21" w:rsidP="00297E0F">
            <w:pPr>
              <w:jc w:val="center"/>
              <w:rPr>
                <w:bCs/>
              </w:rPr>
            </w:pPr>
            <w:r w:rsidRPr="000F2780">
              <w:rPr>
                <w:bCs/>
              </w:rPr>
              <w:t>610,57</w:t>
            </w:r>
          </w:p>
        </w:tc>
        <w:tc>
          <w:tcPr>
            <w:tcW w:w="1276" w:type="dxa"/>
            <w:vAlign w:val="center"/>
          </w:tcPr>
          <w:p w14:paraId="4BAFE503" w14:textId="77777777" w:rsidR="00D71C21" w:rsidRPr="000F2780" w:rsidRDefault="00D71C21" w:rsidP="00297E0F">
            <w:pPr>
              <w:jc w:val="center"/>
              <w:rPr>
                <w:bCs/>
              </w:rPr>
            </w:pPr>
            <w:r w:rsidRPr="000F2780">
              <w:rPr>
                <w:bCs/>
              </w:rPr>
              <w:t>586,76</w:t>
            </w:r>
          </w:p>
        </w:tc>
        <w:tc>
          <w:tcPr>
            <w:tcW w:w="1276" w:type="dxa"/>
            <w:vAlign w:val="center"/>
          </w:tcPr>
          <w:p w14:paraId="35F18C8A" w14:textId="77777777" w:rsidR="00D71C21" w:rsidRPr="000F2780" w:rsidRDefault="00D71C21" w:rsidP="00297E0F">
            <w:pPr>
              <w:jc w:val="center"/>
              <w:rPr>
                <w:bCs/>
              </w:rPr>
            </w:pPr>
            <w:r w:rsidRPr="000F2780">
              <w:rPr>
                <w:bCs/>
              </w:rPr>
              <w:t>659,10</w:t>
            </w:r>
          </w:p>
        </w:tc>
        <w:tc>
          <w:tcPr>
            <w:tcW w:w="1134" w:type="dxa"/>
            <w:vAlign w:val="center"/>
          </w:tcPr>
          <w:p w14:paraId="0EA96BEB" w14:textId="77777777" w:rsidR="00D71C21" w:rsidRPr="000F2780" w:rsidRDefault="00D71C21" w:rsidP="00297E0F">
            <w:pPr>
              <w:jc w:val="center"/>
              <w:rPr>
                <w:bCs/>
              </w:rPr>
            </w:pPr>
            <w:r w:rsidRPr="000F2780">
              <w:rPr>
                <w:bCs/>
              </w:rPr>
              <w:t>984,26</w:t>
            </w:r>
          </w:p>
        </w:tc>
        <w:tc>
          <w:tcPr>
            <w:tcW w:w="1134" w:type="dxa"/>
            <w:vAlign w:val="center"/>
          </w:tcPr>
          <w:p w14:paraId="149DCB6C" w14:textId="77777777" w:rsidR="00D71C21" w:rsidRPr="000F2780" w:rsidRDefault="00D71C21" w:rsidP="00297E0F">
            <w:pPr>
              <w:jc w:val="center"/>
              <w:rPr>
                <w:bCs/>
              </w:rPr>
            </w:pPr>
            <w:r w:rsidRPr="000F2780">
              <w:rPr>
                <w:bCs/>
              </w:rPr>
              <w:t>344,30</w:t>
            </w:r>
          </w:p>
        </w:tc>
        <w:tc>
          <w:tcPr>
            <w:tcW w:w="1276" w:type="dxa"/>
            <w:vAlign w:val="center"/>
          </w:tcPr>
          <w:p w14:paraId="0491B8CB" w14:textId="77777777" w:rsidR="00D71C21" w:rsidRPr="000F2780" w:rsidRDefault="00D71C21" w:rsidP="00297E0F">
            <w:pPr>
              <w:jc w:val="center"/>
              <w:rPr>
                <w:bCs/>
              </w:rPr>
            </w:pPr>
            <w:r w:rsidRPr="000F2780">
              <w:rPr>
                <w:bCs/>
              </w:rPr>
              <w:t>615,90</w:t>
            </w:r>
          </w:p>
        </w:tc>
        <w:tc>
          <w:tcPr>
            <w:tcW w:w="1134" w:type="dxa"/>
            <w:vAlign w:val="center"/>
          </w:tcPr>
          <w:p w14:paraId="656AECF4" w14:textId="77777777" w:rsidR="00D71C21" w:rsidRPr="000F2780" w:rsidRDefault="00D71C21" w:rsidP="00297E0F">
            <w:pPr>
              <w:jc w:val="center"/>
              <w:rPr>
                <w:bCs/>
              </w:rPr>
            </w:pPr>
            <w:r w:rsidRPr="000F2780">
              <w:rPr>
                <w:bCs/>
              </w:rPr>
              <w:t>639,93</w:t>
            </w:r>
          </w:p>
        </w:tc>
      </w:tr>
    </w:tbl>
    <w:p w14:paraId="7C2E129B" w14:textId="77777777" w:rsidR="00D71C21" w:rsidRPr="000F2780" w:rsidRDefault="00D71C21" w:rsidP="00D71C21">
      <w:pPr>
        <w:ind w:left="-567"/>
        <w:jc w:val="center"/>
        <w:rPr>
          <w:bCs/>
          <w:color w:val="FF0000"/>
          <w:sz w:val="28"/>
          <w:szCs w:val="28"/>
        </w:rPr>
        <w:sectPr w:rsidR="00D71C21" w:rsidRPr="000F2780" w:rsidSect="00297E0F">
          <w:pgSz w:w="16838" w:h="11906" w:orient="landscape"/>
          <w:pgMar w:top="1559" w:right="851" w:bottom="1418" w:left="709" w:header="567" w:footer="709" w:gutter="0"/>
          <w:cols w:space="708"/>
          <w:titlePg/>
          <w:docGrid w:linePitch="360"/>
        </w:sectPr>
      </w:pPr>
    </w:p>
    <w:p w14:paraId="0E8CABF0" w14:textId="77777777" w:rsidR="00D71C21" w:rsidRPr="000F2780" w:rsidRDefault="00D71C21" w:rsidP="00D71C21">
      <w:pPr>
        <w:jc w:val="center"/>
        <w:rPr>
          <w:bCs/>
          <w:sz w:val="28"/>
          <w:szCs w:val="28"/>
        </w:rPr>
      </w:pPr>
      <w:r w:rsidRPr="000F2780">
        <w:rPr>
          <w:bCs/>
          <w:sz w:val="28"/>
          <w:szCs w:val="28"/>
        </w:rPr>
        <w:t>Раздел 7. График реализации мероприятий производственной программы</w:t>
      </w:r>
    </w:p>
    <w:p w14:paraId="45ACD1C1" w14:textId="77777777" w:rsidR="00D71C21" w:rsidRPr="000F2780" w:rsidRDefault="00D71C21" w:rsidP="00D71C21">
      <w:pPr>
        <w:ind w:left="-567"/>
        <w:jc w:val="center"/>
        <w:rPr>
          <w:bCs/>
          <w:sz w:val="28"/>
          <w:szCs w:val="28"/>
        </w:rPr>
      </w:pPr>
    </w:p>
    <w:tbl>
      <w:tblPr>
        <w:tblStyle w:val="af2"/>
        <w:tblW w:w="10060" w:type="dxa"/>
        <w:tblInd w:w="-567" w:type="dxa"/>
        <w:tblLook w:val="04A0" w:firstRow="1" w:lastRow="0" w:firstColumn="1" w:lastColumn="0" w:noHBand="0" w:noVBand="1"/>
      </w:tblPr>
      <w:tblGrid>
        <w:gridCol w:w="3539"/>
        <w:gridCol w:w="3260"/>
        <w:gridCol w:w="3261"/>
      </w:tblGrid>
      <w:tr w:rsidR="00D71C21" w:rsidRPr="000F2780" w14:paraId="4DA33457" w14:textId="77777777" w:rsidTr="00297E0F">
        <w:trPr>
          <w:trHeight w:val="914"/>
        </w:trPr>
        <w:tc>
          <w:tcPr>
            <w:tcW w:w="3539" w:type="dxa"/>
            <w:vAlign w:val="center"/>
          </w:tcPr>
          <w:p w14:paraId="11F7C277" w14:textId="77777777" w:rsidR="00D71C21" w:rsidRPr="000F2780" w:rsidRDefault="00D71C21" w:rsidP="00297E0F">
            <w:pPr>
              <w:jc w:val="center"/>
              <w:rPr>
                <w:bCs/>
                <w:sz w:val="28"/>
                <w:szCs w:val="28"/>
              </w:rPr>
            </w:pPr>
            <w:r w:rsidRPr="000F2780">
              <w:rPr>
                <w:bCs/>
                <w:sz w:val="28"/>
                <w:szCs w:val="28"/>
              </w:rPr>
              <w:t>Наименование мероприятия</w:t>
            </w:r>
          </w:p>
        </w:tc>
        <w:tc>
          <w:tcPr>
            <w:tcW w:w="3260" w:type="dxa"/>
            <w:vAlign w:val="center"/>
          </w:tcPr>
          <w:p w14:paraId="68EC118A" w14:textId="77777777" w:rsidR="00D71C21" w:rsidRPr="000F2780" w:rsidRDefault="00D71C21" w:rsidP="00297E0F">
            <w:pPr>
              <w:jc w:val="center"/>
              <w:rPr>
                <w:bCs/>
                <w:sz w:val="28"/>
                <w:szCs w:val="28"/>
              </w:rPr>
            </w:pPr>
            <w:r w:rsidRPr="000F2780">
              <w:rPr>
                <w:bCs/>
                <w:sz w:val="28"/>
                <w:szCs w:val="28"/>
              </w:rPr>
              <w:t>Дата начала    реализации мероприятий</w:t>
            </w:r>
          </w:p>
        </w:tc>
        <w:tc>
          <w:tcPr>
            <w:tcW w:w="3261" w:type="dxa"/>
            <w:vAlign w:val="center"/>
          </w:tcPr>
          <w:p w14:paraId="4369D1D2" w14:textId="77777777" w:rsidR="00D71C21" w:rsidRPr="000F2780" w:rsidRDefault="00D71C21" w:rsidP="00297E0F">
            <w:pPr>
              <w:jc w:val="center"/>
              <w:rPr>
                <w:bCs/>
                <w:sz w:val="28"/>
                <w:szCs w:val="28"/>
              </w:rPr>
            </w:pPr>
            <w:r w:rsidRPr="000F2780">
              <w:rPr>
                <w:bCs/>
                <w:sz w:val="28"/>
                <w:szCs w:val="28"/>
              </w:rPr>
              <w:t>Дата окончания реализации мероприятий</w:t>
            </w:r>
          </w:p>
        </w:tc>
      </w:tr>
      <w:tr w:rsidR="00D71C21" w:rsidRPr="000F2780" w14:paraId="0327FA82" w14:textId="77777777" w:rsidTr="00297E0F">
        <w:trPr>
          <w:trHeight w:val="1409"/>
        </w:trPr>
        <w:tc>
          <w:tcPr>
            <w:tcW w:w="3539" w:type="dxa"/>
            <w:vAlign w:val="center"/>
          </w:tcPr>
          <w:p w14:paraId="091BB949" w14:textId="77777777" w:rsidR="00D71C21" w:rsidRPr="000F2780" w:rsidRDefault="00D71C21" w:rsidP="00297E0F">
            <w:pPr>
              <w:jc w:val="center"/>
              <w:rPr>
                <w:bCs/>
                <w:sz w:val="28"/>
                <w:szCs w:val="28"/>
              </w:rPr>
            </w:pPr>
            <w:r w:rsidRPr="000F2780">
              <w:rPr>
                <w:bCs/>
                <w:sz w:val="28"/>
                <w:szCs w:val="28"/>
              </w:rPr>
              <w:t>Бесперебойное холодное водоснабжение и водоотведение</w:t>
            </w:r>
          </w:p>
        </w:tc>
        <w:tc>
          <w:tcPr>
            <w:tcW w:w="3260" w:type="dxa"/>
            <w:vAlign w:val="center"/>
          </w:tcPr>
          <w:p w14:paraId="079FEA88" w14:textId="77777777" w:rsidR="00D71C21" w:rsidRPr="000F2780" w:rsidRDefault="00D71C21" w:rsidP="00297E0F">
            <w:pPr>
              <w:jc w:val="center"/>
              <w:rPr>
                <w:bCs/>
                <w:sz w:val="28"/>
                <w:szCs w:val="28"/>
              </w:rPr>
            </w:pPr>
            <w:r w:rsidRPr="000F2780">
              <w:rPr>
                <w:bCs/>
                <w:sz w:val="28"/>
                <w:szCs w:val="28"/>
              </w:rPr>
              <w:t>01.01.2023</w:t>
            </w:r>
          </w:p>
        </w:tc>
        <w:tc>
          <w:tcPr>
            <w:tcW w:w="3261" w:type="dxa"/>
            <w:vAlign w:val="center"/>
          </w:tcPr>
          <w:p w14:paraId="1CF5220C" w14:textId="77777777" w:rsidR="00D71C21" w:rsidRPr="000F2780" w:rsidRDefault="00D71C21" w:rsidP="00297E0F">
            <w:pPr>
              <w:jc w:val="center"/>
              <w:rPr>
                <w:bCs/>
                <w:sz w:val="28"/>
                <w:szCs w:val="28"/>
              </w:rPr>
            </w:pPr>
            <w:r w:rsidRPr="000F2780">
              <w:rPr>
                <w:bCs/>
                <w:sz w:val="28"/>
                <w:szCs w:val="28"/>
              </w:rPr>
              <w:t>31.12.2027</w:t>
            </w:r>
          </w:p>
        </w:tc>
      </w:tr>
    </w:tbl>
    <w:p w14:paraId="2FC20007" w14:textId="77777777" w:rsidR="00D71C21" w:rsidRPr="000F2780" w:rsidRDefault="00D71C21" w:rsidP="00D71C21">
      <w:pPr>
        <w:ind w:left="-567"/>
        <w:jc w:val="center"/>
        <w:rPr>
          <w:bCs/>
          <w:sz w:val="28"/>
          <w:szCs w:val="28"/>
        </w:rPr>
      </w:pPr>
    </w:p>
    <w:p w14:paraId="4087EC3B" w14:textId="77777777" w:rsidR="00D71C21" w:rsidRPr="000F2780" w:rsidRDefault="00D71C21" w:rsidP="00D71C21">
      <w:pPr>
        <w:ind w:left="-567"/>
        <w:jc w:val="center"/>
        <w:rPr>
          <w:bCs/>
          <w:sz w:val="28"/>
          <w:szCs w:val="28"/>
        </w:rPr>
      </w:pPr>
    </w:p>
    <w:p w14:paraId="397E5C31" w14:textId="77777777" w:rsidR="00D71C21" w:rsidRPr="000F2780" w:rsidRDefault="00D71C21" w:rsidP="00D71C21">
      <w:pPr>
        <w:ind w:left="-567"/>
        <w:jc w:val="center"/>
        <w:rPr>
          <w:bCs/>
          <w:sz w:val="28"/>
          <w:szCs w:val="28"/>
        </w:rPr>
      </w:pPr>
    </w:p>
    <w:p w14:paraId="3FA38597" w14:textId="77777777" w:rsidR="00D71C21" w:rsidRPr="000F2780" w:rsidRDefault="00D71C21" w:rsidP="00D71C21">
      <w:pPr>
        <w:ind w:left="-567"/>
        <w:jc w:val="center"/>
        <w:rPr>
          <w:bCs/>
          <w:sz w:val="28"/>
          <w:szCs w:val="28"/>
        </w:rPr>
      </w:pPr>
    </w:p>
    <w:p w14:paraId="7F48B7C3" w14:textId="77777777" w:rsidR="00D71C21" w:rsidRPr="000F2780" w:rsidRDefault="00D71C21" w:rsidP="00D71C21">
      <w:pPr>
        <w:ind w:left="-567"/>
        <w:jc w:val="center"/>
        <w:rPr>
          <w:bCs/>
          <w:sz w:val="28"/>
          <w:szCs w:val="28"/>
        </w:rPr>
      </w:pPr>
    </w:p>
    <w:p w14:paraId="23BE9FBD" w14:textId="77777777" w:rsidR="00D71C21" w:rsidRPr="000F2780" w:rsidRDefault="00D71C21" w:rsidP="00D71C21">
      <w:pPr>
        <w:ind w:left="-567"/>
        <w:jc w:val="center"/>
        <w:rPr>
          <w:bCs/>
          <w:sz w:val="28"/>
          <w:szCs w:val="28"/>
        </w:rPr>
      </w:pPr>
    </w:p>
    <w:p w14:paraId="6302DEB7" w14:textId="77777777" w:rsidR="00D71C21" w:rsidRPr="000F2780" w:rsidRDefault="00D71C21" w:rsidP="00D71C21">
      <w:pPr>
        <w:ind w:left="-567"/>
        <w:jc w:val="center"/>
        <w:rPr>
          <w:bCs/>
          <w:sz w:val="28"/>
          <w:szCs w:val="28"/>
        </w:rPr>
      </w:pPr>
    </w:p>
    <w:p w14:paraId="0026F025" w14:textId="77777777" w:rsidR="00D71C21" w:rsidRPr="000F2780" w:rsidRDefault="00D71C21" w:rsidP="00D71C21">
      <w:pPr>
        <w:ind w:left="-567"/>
        <w:jc w:val="center"/>
        <w:rPr>
          <w:bCs/>
          <w:sz w:val="28"/>
          <w:szCs w:val="28"/>
        </w:rPr>
      </w:pPr>
    </w:p>
    <w:p w14:paraId="70D770DD" w14:textId="77777777" w:rsidR="00D71C21" w:rsidRPr="000F2780" w:rsidRDefault="00D71C21" w:rsidP="00D71C21">
      <w:pPr>
        <w:ind w:left="-567"/>
        <w:jc w:val="center"/>
        <w:rPr>
          <w:bCs/>
          <w:sz w:val="28"/>
          <w:szCs w:val="28"/>
        </w:rPr>
      </w:pPr>
    </w:p>
    <w:p w14:paraId="1411BBAF" w14:textId="77777777" w:rsidR="00D71C21" w:rsidRPr="000F2780" w:rsidRDefault="00D71C21" w:rsidP="00D71C21">
      <w:pPr>
        <w:ind w:left="-567"/>
        <w:jc w:val="center"/>
        <w:rPr>
          <w:bCs/>
          <w:sz w:val="28"/>
          <w:szCs w:val="28"/>
        </w:rPr>
      </w:pPr>
    </w:p>
    <w:p w14:paraId="0759F1EF" w14:textId="77777777" w:rsidR="00D71C21" w:rsidRPr="000F2780" w:rsidRDefault="00D71C21" w:rsidP="00D71C21">
      <w:pPr>
        <w:ind w:left="-567"/>
        <w:jc w:val="center"/>
        <w:rPr>
          <w:bCs/>
          <w:sz w:val="28"/>
          <w:szCs w:val="28"/>
        </w:rPr>
      </w:pPr>
    </w:p>
    <w:p w14:paraId="20A30AA2" w14:textId="77777777" w:rsidR="00D71C21" w:rsidRPr="000F2780" w:rsidRDefault="00D71C21" w:rsidP="00D71C21">
      <w:pPr>
        <w:ind w:left="-567"/>
        <w:jc w:val="center"/>
        <w:rPr>
          <w:bCs/>
          <w:sz w:val="28"/>
          <w:szCs w:val="28"/>
        </w:rPr>
      </w:pPr>
    </w:p>
    <w:p w14:paraId="29DBB428" w14:textId="77777777" w:rsidR="00D71C21" w:rsidRPr="000F2780" w:rsidRDefault="00D71C21" w:rsidP="00D71C21">
      <w:pPr>
        <w:ind w:left="-567"/>
        <w:jc w:val="center"/>
        <w:rPr>
          <w:bCs/>
          <w:sz w:val="28"/>
          <w:szCs w:val="28"/>
        </w:rPr>
      </w:pPr>
    </w:p>
    <w:p w14:paraId="6C9B2B0F" w14:textId="77777777" w:rsidR="00D71C21" w:rsidRPr="000F2780" w:rsidRDefault="00D71C21" w:rsidP="00D71C21">
      <w:pPr>
        <w:ind w:left="-567"/>
        <w:jc w:val="center"/>
        <w:rPr>
          <w:bCs/>
          <w:sz w:val="28"/>
          <w:szCs w:val="28"/>
        </w:rPr>
      </w:pPr>
    </w:p>
    <w:p w14:paraId="17CFD810" w14:textId="77777777" w:rsidR="00D71C21" w:rsidRPr="000F2780" w:rsidRDefault="00D71C21" w:rsidP="00D71C21">
      <w:pPr>
        <w:ind w:left="-567"/>
        <w:jc w:val="center"/>
        <w:rPr>
          <w:bCs/>
          <w:sz w:val="28"/>
          <w:szCs w:val="28"/>
        </w:rPr>
      </w:pPr>
    </w:p>
    <w:p w14:paraId="1BA089CC" w14:textId="77777777" w:rsidR="00D71C21" w:rsidRPr="000F2780" w:rsidRDefault="00D71C21" w:rsidP="00D71C21">
      <w:pPr>
        <w:ind w:left="-567"/>
        <w:jc w:val="center"/>
        <w:rPr>
          <w:bCs/>
          <w:sz w:val="28"/>
          <w:szCs w:val="28"/>
        </w:rPr>
      </w:pPr>
    </w:p>
    <w:p w14:paraId="78D3227C" w14:textId="77777777" w:rsidR="00D71C21" w:rsidRPr="000F2780" w:rsidRDefault="00D71C21" w:rsidP="00D71C21">
      <w:pPr>
        <w:ind w:left="-567"/>
        <w:jc w:val="center"/>
        <w:rPr>
          <w:bCs/>
          <w:sz w:val="28"/>
          <w:szCs w:val="28"/>
        </w:rPr>
      </w:pPr>
    </w:p>
    <w:p w14:paraId="56DEE4E8" w14:textId="77777777" w:rsidR="00D71C21" w:rsidRPr="000F2780" w:rsidRDefault="00D71C21" w:rsidP="00D71C21">
      <w:pPr>
        <w:ind w:left="-567"/>
        <w:jc w:val="center"/>
        <w:rPr>
          <w:bCs/>
          <w:sz w:val="28"/>
          <w:szCs w:val="28"/>
        </w:rPr>
      </w:pPr>
    </w:p>
    <w:p w14:paraId="40008DD8" w14:textId="77777777" w:rsidR="00D71C21" w:rsidRPr="000F2780" w:rsidRDefault="00D71C21" w:rsidP="00D71C21">
      <w:pPr>
        <w:ind w:left="-567"/>
        <w:jc w:val="center"/>
        <w:rPr>
          <w:bCs/>
          <w:sz w:val="28"/>
          <w:szCs w:val="28"/>
        </w:rPr>
      </w:pPr>
    </w:p>
    <w:p w14:paraId="704E7115" w14:textId="77777777" w:rsidR="00D71C21" w:rsidRPr="000F2780" w:rsidRDefault="00D71C21" w:rsidP="00D71C21">
      <w:pPr>
        <w:ind w:left="-567"/>
        <w:jc w:val="center"/>
        <w:rPr>
          <w:bCs/>
          <w:sz w:val="28"/>
          <w:szCs w:val="28"/>
        </w:rPr>
        <w:sectPr w:rsidR="00D71C21" w:rsidRPr="000F2780" w:rsidSect="00297E0F">
          <w:headerReference w:type="first" r:id="rId26"/>
          <w:pgSz w:w="11906" w:h="16838"/>
          <w:pgMar w:top="851" w:right="1418" w:bottom="425" w:left="1559" w:header="624" w:footer="709" w:gutter="0"/>
          <w:cols w:space="708"/>
          <w:titlePg/>
          <w:docGrid w:linePitch="360"/>
        </w:sectPr>
      </w:pPr>
    </w:p>
    <w:p w14:paraId="0C5515C3" w14:textId="77777777" w:rsidR="00D71C21" w:rsidRPr="000F2780" w:rsidRDefault="00D71C21" w:rsidP="00D71C21">
      <w:pPr>
        <w:jc w:val="center"/>
        <w:rPr>
          <w:bCs/>
          <w:sz w:val="28"/>
          <w:szCs w:val="28"/>
        </w:rPr>
      </w:pPr>
      <w:r w:rsidRPr="000F2780">
        <w:rPr>
          <w:bCs/>
          <w:sz w:val="28"/>
          <w:szCs w:val="28"/>
        </w:rPr>
        <w:t>Раздел 8. Показатели надежности, качества, энергетической эффективности объектов централизованных систем холодного водоснабжения и водоотведения</w:t>
      </w:r>
    </w:p>
    <w:p w14:paraId="3730994E" w14:textId="77777777" w:rsidR="00D71C21" w:rsidRPr="000F2780" w:rsidRDefault="00D71C21" w:rsidP="00D71C21">
      <w:pPr>
        <w:ind w:left="-567"/>
        <w:jc w:val="center"/>
        <w:rPr>
          <w:bCs/>
          <w:color w:val="FF0000"/>
          <w:sz w:val="28"/>
          <w:szCs w:val="28"/>
        </w:rPr>
      </w:pPr>
    </w:p>
    <w:tbl>
      <w:tblPr>
        <w:tblStyle w:val="af2"/>
        <w:tblW w:w="15304" w:type="dxa"/>
        <w:jc w:val="center"/>
        <w:tblInd w:w="0" w:type="dxa"/>
        <w:tblLayout w:type="fixed"/>
        <w:tblLook w:val="04A0" w:firstRow="1" w:lastRow="0" w:firstColumn="1" w:lastColumn="0" w:noHBand="0" w:noVBand="1"/>
      </w:tblPr>
      <w:tblGrid>
        <w:gridCol w:w="988"/>
        <w:gridCol w:w="3969"/>
        <w:gridCol w:w="1134"/>
        <w:gridCol w:w="1701"/>
        <w:gridCol w:w="1134"/>
        <w:gridCol w:w="1275"/>
        <w:gridCol w:w="1276"/>
        <w:gridCol w:w="1276"/>
        <w:gridCol w:w="1276"/>
        <w:gridCol w:w="1275"/>
      </w:tblGrid>
      <w:tr w:rsidR="00D71C21" w:rsidRPr="000F2780" w14:paraId="2494DD31" w14:textId="77777777" w:rsidTr="00297E0F">
        <w:trPr>
          <w:trHeight w:val="1441"/>
          <w:jc w:val="center"/>
        </w:trPr>
        <w:tc>
          <w:tcPr>
            <w:tcW w:w="988" w:type="dxa"/>
            <w:vAlign w:val="center"/>
          </w:tcPr>
          <w:p w14:paraId="5E761967" w14:textId="77777777" w:rsidR="00D71C21" w:rsidRPr="000F2780" w:rsidRDefault="00D71C21" w:rsidP="00297E0F">
            <w:pPr>
              <w:jc w:val="center"/>
              <w:rPr>
                <w:bCs/>
                <w:sz w:val="28"/>
                <w:szCs w:val="28"/>
              </w:rPr>
            </w:pPr>
            <w:r w:rsidRPr="000F2780">
              <w:rPr>
                <w:bCs/>
                <w:sz w:val="28"/>
                <w:szCs w:val="28"/>
              </w:rPr>
              <w:t>№ п/п</w:t>
            </w:r>
          </w:p>
        </w:tc>
        <w:tc>
          <w:tcPr>
            <w:tcW w:w="3969" w:type="dxa"/>
            <w:vAlign w:val="center"/>
          </w:tcPr>
          <w:p w14:paraId="73B97CFA" w14:textId="77777777" w:rsidR="00D71C21" w:rsidRPr="000F2780" w:rsidRDefault="00D71C21" w:rsidP="00297E0F">
            <w:pPr>
              <w:jc w:val="center"/>
              <w:rPr>
                <w:bCs/>
                <w:sz w:val="28"/>
                <w:szCs w:val="28"/>
              </w:rPr>
            </w:pPr>
            <w:r w:rsidRPr="000F2780">
              <w:rPr>
                <w:bCs/>
                <w:sz w:val="28"/>
                <w:szCs w:val="28"/>
              </w:rPr>
              <w:t>Наименование показателя</w:t>
            </w:r>
          </w:p>
        </w:tc>
        <w:tc>
          <w:tcPr>
            <w:tcW w:w="1134" w:type="dxa"/>
            <w:vAlign w:val="center"/>
          </w:tcPr>
          <w:p w14:paraId="2DFC66A0" w14:textId="77777777" w:rsidR="00D71C21" w:rsidRPr="000F2780" w:rsidRDefault="00D71C21" w:rsidP="00297E0F">
            <w:pPr>
              <w:jc w:val="center"/>
              <w:rPr>
                <w:bCs/>
                <w:color w:val="FF0000"/>
                <w:sz w:val="28"/>
                <w:szCs w:val="28"/>
              </w:rPr>
            </w:pPr>
            <w:r w:rsidRPr="000F2780">
              <w:rPr>
                <w:bCs/>
                <w:sz w:val="28"/>
                <w:szCs w:val="28"/>
              </w:rPr>
              <w:t>Факт 2021 год</w:t>
            </w:r>
          </w:p>
        </w:tc>
        <w:tc>
          <w:tcPr>
            <w:tcW w:w="1701" w:type="dxa"/>
            <w:vAlign w:val="center"/>
          </w:tcPr>
          <w:p w14:paraId="46F9DFDE" w14:textId="77777777" w:rsidR="00D71C21" w:rsidRPr="000F2780" w:rsidRDefault="00D71C21" w:rsidP="00297E0F">
            <w:pPr>
              <w:jc w:val="center"/>
              <w:rPr>
                <w:bCs/>
                <w:color w:val="FF0000"/>
                <w:sz w:val="28"/>
                <w:szCs w:val="28"/>
              </w:rPr>
            </w:pPr>
            <w:r w:rsidRPr="000F2780">
              <w:rPr>
                <w:bCs/>
                <w:sz w:val="28"/>
                <w:szCs w:val="28"/>
              </w:rPr>
              <w:t>Ожидаемые значения 2022 год</w:t>
            </w:r>
          </w:p>
        </w:tc>
        <w:tc>
          <w:tcPr>
            <w:tcW w:w="1134" w:type="dxa"/>
            <w:vAlign w:val="center"/>
          </w:tcPr>
          <w:p w14:paraId="7B0E1605" w14:textId="77777777" w:rsidR="00D71C21" w:rsidRPr="000F2780" w:rsidRDefault="00D71C21" w:rsidP="00297E0F">
            <w:pPr>
              <w:jc w:val="center"/>
              <w:rPr>
                <w:bCs/>
                <w:sz w:val="28"/>
                <w:szCs w:val="28"/>
              </w:rPr>
            </w:pPr>
            <w:r w:rsidRPr="000F2780">
              <w:rPr>
                <w:bCs/>
                <w:sz w:val="28"/>
                <w:szCs w:val="28"/>
              </w:rPr>
              <w:t>План 2023 год</w:t>
            </w:r>
          </w:p>
        </w:tc>
        <w:tc>
          <w:tcPr>
            <w:tcW w:w="1275" w:type="dxa"/>
            <w:vAlign w:val="center"/>
          </w:tcPr>
          <w:p w14:paraId="666FBDDE" w14:textId="77777777" w:rsidR="00D71C21" w:rsidRPr="000F2780" w:rsidRDefault="00D71C21" w:rsidP="00297E0F">
            <w:pPr>
              <w:jc w:val="center"/>
              <w:rPr>
                <w:bCs/>
                <w:sz w:val="28"/>
                <w:szCs w:val="28"/>
              </w:rPr>
            </w:pPr>
            <w:r w:rsidRPr="000F2780">
              <w:rPr>
                <w:bCs/>
                <w:sz w:val="28"/>
                <w:szCs w:val="28"/>
              </w:rPr>
              <w:t>План 2024 год</w:t>
            </w:r>
          </w:p>
        </w:tc>
        <w:tc>
          <w:tcPr>
            <w:tcW w:w="1276" w:type="dxa"/>
            <w:vAlign w:val="center"/>
          </w:tcPr>
          <w:p w14:paraId="67D3D7D2" w14:textId="77777777" w:rsidR="00D71C21" w:rsidRPr="000F2780" w:rsidRDefault="00D71C21" w:rsidP="00297E0F">
            <w:pPr>
              <w:jc w:val="center"/>
              <w:rPr>
                <w:bCs/>
                <w:sz w:val="28"/>
                <w:szCs w:val="28"/>
              </w:rPr>
            </w:pPr>
            <w:r w:rsidRPr="000F2780">
              <w:rPr>
                <w:bCs/>
                <w:sz w:val="28"/>
                <w:szCs w:val="28"/>
              </w:rPr>
              <w:t>План 2025 год</w:t>
            </w:r>
          </w:p>
        </w:tc>
        <w:tc>
          <w:tcPr>
            <w:tcW w:w="1276" w:type="dxa"/>
            <w:vAlign w:val="center"/>
          </w:tcPr>
          <w:p w14:paraId="450B7BE4" w14:textId="77777777" w:rsidR="00D71C21" w:rsidRPr="000F2780" w:rsidRDefault="00D71C21" w:rsidP="00297E0F">
            <w:pPr>
              <w:jc w:val="center"/>
              <w:rPr>
                <w:bCs/>
                <w:sz w:val="28"/>
                <w:szCs w:val="28"/>
              </w:rPr>
            </w:pPr>
            <w:r w:rsidRPr="000F2780">
              <w:rPr>
                <w:bCs/>
                <w:sz w:val="28"/>
                <w:szCs w:val="28"/>
              </w:rPr>
              <w:t>План 2026 год</w:t>
            </w:r>
          </w:p>
        </w:tc>
        <w:tc>
          <w:tcPr>
            <w:tcW w:w="1276" w:type="dxa"/>
            <w:vAlign w:val="center"/>
          </w:tcPr>
          <w:p w14:paraId="649CA32E" w14:textId="77777777" w:rsidR="00D71C21" w:rsidRPr="000F2780" w:rsidRDefault="00D71C21" w:rsidP="00297E0F">
            <w:pPr>
              <w:jc w:val="center"/>
              <w:rPr>
                <w:bCs/>
                <w:sz w:val="28"/>
                <w:szCs w:val="28"/>
              </w:rPr>
            </w:pPr>
            <w:r w:rsidRPr="000F2780">
              <w:rPr>
                <w:bCs/>
                <w:sz w:val="28"/>
                <w:szCs w:val="28"/>
              </w:rPr>
              <w:t>План 2027 год</w:t>
            </w:r>
          </w:p>
        </w:tc>
        <w:tc>
          <w:tcPr>
            <w:tcW w:w="1275" w:type="dxa"/>
            <w:vAlign w:val="center"/>
          </w:tcPr>
          <w:p w14:paraId="682D153E" w14:textId="77777777" w:rsidR="00D71C21" w:rsidRPr="000F2780" w:rsidRDefault="00D71C21" w:rsidP="00297E0F">
            <w:pPr>
              <w:jc w:val="center"/>
              <w:rPr>
                <w:bCs/>
                <w:sz w:val="28"/>
                <w:szCs w:val="28"/>
              </w:rPr>
            </w:pPr>
            <w:r w:rsidRPr="000F2780">
              <w:rPr>
                <w:bCs/>
                <w:sz w:val="28"/>
                <w:szCs w:val="28"/>
              </w:rPr>
              <w:t>План 2028 год</w:t>
            </w:r>
          </w:p>
        </w:tc>
      </w:tr>
      <w:tr w:rsidR="00D71C21" w:rsidRPr="000F2780" w14:paraId="0E9C8668" w14:textId="77777777" w:rsidTr="00297E0F">
        <w:trPr>
          <w:jc w:val="center"/>
        </w:trPr>
        <w:tc>
          <w:tcPr>
            <w:tcW w:w="988" w:type="dxa"/>
          </w:tcPr>
          <w:p w14:paraId="7DF66954" w14:textId="77777777" w:rsidR="00D71C21" w:rsidRPr="000F2780" w:rsidRDefault="00D71C21" w:rsidP="00297E0F">
            <w:pPr>
              <w:jc w:val="center"/>
              <w:rPr>
                <w:bCs/>
                <w:sz w:val="28"/>
                <w:szCs w:val="28"/>
              </w:rPr>
            </w:pPr>
            <w:r w:rsidRPr="000F2780">
              <w:rPr>
                <w:bCs/>
                <w:sz w:val="28"/>
                <w:szCs w:val="28"/>
              </w:rPr>
              <w:t>1</w:t>
            </w:r>
          </w:p>
        </w:tc>
        <w:tc>
          <w:tcPr>
            <w:tcW w:w="3969" w:type="dxa"/>
          </w:tcPr>
          <w:p w14:paraId="7133B51F" w14:textId="77777777" w:rsidR="00D71C21" w:rsidRPr="000F2780" w:rsidRDefault="00D71C21" w:rsidP="00297E0F">
            <w:pPr>
              <w:jc w:val="center"/>
              <w:rPr>
                <w:bCs/>
                <w:sz w:val="28"/>
                <w:szCs w:val="28"/>
              </w:rPr>
            </w:pPr>
            <w:r w:rsidRPr="000F2780">
              <w:rPr>
                <w:bCs/>
                <w:sz w:val="28"/>
                <w:szCs w:val="28"/>
              </w:rPr>
              <w:t>2</w:t>
            </w:r>
          </w:p>
        </w:tc>
        <w:tc>
          <w:tcPr>
            <w:tcW w:w="1134" w:type="dxa"/>
          </w:tcPr>
          <w:p w14:paraId="67B85EF8" w14:textId="77777777" w:rsidR="00D71C21" w:rsidRPr="000F2780" w:rsidRDefault="00D71C21" w:rsidP="00297E0F">
            <w:pPr>
              <w:jc w:val="center"/>
              <w:rPr>
                <w:bCs/>
                <w:sz w:val="28"/>
                <w:szCs w:val="28"/>
              </w:rPr>
            </w:pPr>
            <w:r w:rsidRPr="000F2780">
              <w:rPr>
                <w:bCs/>
                <w:sz w:val="28"/>
                <w:szCs w:val="28"/>
              </w:rPr>
              <w:t>3</w:t>
            </w:r>
          </w:p>
        </w:tc>
        <w:tc>
          <w:tcPr>
            <w:tcW w:w="1701" w:type="dxa"/>
          </w:tcPr>
          <w:p w14:paraId="272041E9" w14:textId="77777777" w:rsidR="00D71C21" w:rsidRPr="000F2780" w:rsidRDefault="00D71C21" w:rsidP="00297E0F">
            <w:pPr>
              <w:jc w:val="center"/>
              <w:rPr>
                <w:bCs/>
                <w:sz w:val="28"/>
                <w:szCs w:val="28"/>
              </w:rPr>
            </w:pPr>
            <w:r w:rsidRPr="000F2780">
              <w:rPr>
                <w:bCs/>
                <w:sz w:val="28"/>
                <w:szCs w:val="28"/>
              </w:rPr>
              <w:t>4</w:t>
            </w:r>
          </w:p>
        </w:tc>
        <w:tc>
          <w:tcPr>
            <w:tcW w:w="1134" w:type="dxa"/>
          </w:tcPr>
          <w:p w14:paraId="1B8D5E1D" w14:textId="77777777" w:rsidR="00D71C21" w:rsidRPr="000F2780" w:rsidRDefault="00D71C21" w:rsidP="00297E0F">
            <w:pPr>
              <w:jc w:val="center"/>
              <w:rPr>
                <w:bCs/>
                <w:sz w:val="28"/>
                <w:szCs w:val="28"/>
              </w:rPr>
            </w:pPr>
            <w:r w:rsidRPr="000F2780">
              <w:rPr>
                <w:bCs/>
                <w:sz w:val="28"/>
                <w:szCs w:val="28"/>
              </w:rPr>
              <w:t>5</w:t>
            </w:r>
          </w:p>
        </w:tc>
        <w:tc>
          <w:tcPr>
            <w:tcW w:w="1275" w:type="dxa"/>
          </w:tcPr>
          <w:p w14:paraId="1960498B" w14:textId="77777777" w:rsidR="00D71C21" w:rsidRPr="000F2780" w:rsidRDefault="00D71C21" w:rsidP="00297E0F">
            <w:pPr>
              <w:jc w:val="center"/>
              <w:rPr>
                <w:bCs/>
                <w:sz w:val="28"/>
                <w:szCs w:val="28"/>
              </w:rPr>
            </w:pPr>
            <w:r w:rsidRPr="000F2780">
              <w:rPr>
                <w:bCs/>
                <w:sz w:val="28"/>
                <w:szCs w:val="28"/>
              </w:rPr>
              <w:t>6</w:t>
            </w:r>
          </w:p>
        </w:tc>
        <w:tc>
          <w:tcPr>
            <w:tcW w:w="1276" w:type="dxa"/>
          </w:tcPr>
          <w:p w14:paraId="1DF20628" w14:textId="77777777" w:rsidR="00D71C21" w:rsidRPr="000F2780" w:rsidRDefault="00D71C21" w:rsidP="00297E0F">
            <w:pPr>
              <w:jc w:val="center"/>
              <w:rPr>
                <w:bCs/>
                <w:sz w:val="28"/>
                <w:szCs w:val="28"/>
              </w:rPr>
            </w:pPr>
            <w:r w:rsidRPr="000F2780">
              <w:rPr>
                <w:bCs/>
                <w:sz w:val="28"/>
                <w:szCs w:val="28"/>
              </w:rPr>
              <w:t>7</w:t>
            </w:r>
          </w:p>
        </w:tc>
        <w:tc>
          <w:tcPr>
            <w:tcW w:w="1276" w:type="dxa"/>
          </w:tcPr>
          <w:p w14:paraId="68E2E9E5" w14:textId="77777777" w:rsidR="00D71C21" w:rsidRPr="000F2780" w:rsidRDefault="00D71C21" w:rsidP="00297E0F">
            <w:pPr>
              <w:jc w:val="center"/>
              <w:rPr>
                <w:bCs/>
                <w:sz w:val="28"/>
                <w:szCs w:val="28"/>
              </w:rPr>
            </w:pPr>
            <w:r w:rsidRPr="000F2780">
              <w:rPr>
                <w:bCs/>
                <w:sz w:val="28"/>
                <w:szCs w:val="28"/>
              </w:rPr>
              <w:t>8</w:t>
            </w:r>
          </w:p>
        </w:tc>
        <w:tc>
          <w:tcPr>
            <w:tcW w:w="1276" w:type="dxa"/>
          </w:tcPr>
          <w:p w14:paraId="6433ED53" w14:textId="77777777" w:rsidR="00D71C21" w:rsidRPr="000F2780" w:rsidRDefault="00D71C21" w:rsidP="00297E0F">
            <w:pPr>
              <w:jc w:val="center"/>
              <w:rPr>
                <w:bCs/>
                <w:sz w:val="28"/>
                <w:szCs w:val="28"/>
              </w:rPr>
            </w:pPr>
            <w:r w:rsidRPr="000F2780">
              <w:rPr>
                <w:bCs/>
                <w:sz w:val="28"/>
                <w:szCs w:val="28"/>
              </w:rPr>
              <w:t>9</w:t>
            </w:r>
          </w:p>
        </w:tc>
        <w:tc>
          <w:tcPr>
            <w:tcW w:w="1275" w:type="dxa"/>
          </w:tcPr>
          <w:p w14:paraId="37248203" w14:textId="77777777" w:rsidR="00D71C21" w:rsidRPr="000F2780" w:rsidRDefault="00D71C21" w:rsidP="00297E0F">
            <w:pPr>
              <w:jc w:val="center"/>
              <w:rPr>
                <w:bCs/>
                <w:sz w:val="28"/>
                <w:szCs w:val="28"/>
              </w:rPr>
            </w:pPr>
            <w:r w:rsidRPr="000F2780">
              <w:rPr>
                <w:bCs/>
                <w:sz w:val="28"/>
                <w:szCs w:val="28"/>
              </w:rPr>
              <w:t>10</w:t>
            </w:r>
          </w:p>
        </w:tc>
      </w:tr>
      <w:tr w:rsidR="00D71C21" w:rsidRPr="000F2780" w14:paraId="2BFD4E82" w14:textId="77777777" w:rsidTr="00297E0F">
        <w:trPr>
          <w:trHeight w:val="513"/>
          <w:jc w:val="center"/>
        </w:trPr>
        <w:tc>
          <w:tcPr>
            <w:tcW w:w="15304" w:type="dxa"/>
            <w:gridSpan w:val="10"/>
          </w:tcPr>
          <w:p w14:paraId="25DD0B0A" w14:textId="77777777" w:rsidR="00D71C21" w:rsidRPr="000F2780" w:rsidRDefault="00D71C21" w:rsidP="00297E0F">
            <w:pPr>
              <w:jc w:val="center"/>
              <w:rPr>
                <w:bCs/>
                <w:sz w:val="28"/>
                <w:szCs w:val="28"/>
              </w:rPr>
            </w:pPr>
            <w:r w:rsidRPr="000F2780">
              <w:rPr>
                <w:bCs/>
                <w:sz w:val="28"/>
                <w:szCs w:val="28"/>
              </w:rPr>
              <w:t>1.Показатели качества воды</w:t>
            </w:r>
          </w:p>
        </w:tc>
      </w:tr>
      <w:tr w:rsidR="00D71C21" w:rsidRPr="000F2780" w14:paraId="65E9639A" w14:textId="77777777" w:rsidTr="00297E0F">
        <w:trPr>
          <w:trHeight w:val="3387"/>
          <w:jc w:val="center"/>
        </w:trPr>
        <w:tc>
          <w:tcPr>
            <w:tcW w:w="988" w:type="dxa"/>
            <w:vAlign w:val="center"/>
          </w:tcPr>
          <w:p w14:paraId="2FB99CD5" w14:textId="77777777" w:rsidR="00D71C21" w:rsidRPr="000F2780" w:rsidRDefault="00D71C21" w:rsidP="00297E0F">
            <w:pPr>
              <w:jc w:val="center"/>
              <w:rPr>
                <w:bCs/>
                <w:sz w:val="28"/>
                <w:szCs w:val="28"/>
              </w:rPr>
            </w:pPr>
            <w:r w:rsidRPr="000F2780">
              <w:rPr>
                <w:bCs/>
                <w:sz w:val="28"/>
                <w:szCs w:val="28"/>
              </w:rPr>
              <w:t>1.1.</w:t>
            </w:r>
          </w:p>
        </w:tc>
        <w:tc>
          <w:tcPr>
            <w:tcW w:w="3969" w:type="dxa"/>
            <w:vAlign w:val="center"/>
          </w:tcPr>
          <w:p w14:paraId="7EC2556B" w14:textId="77777777" w:rsidR="00D71C21" w:rsidRPr="000F2780" w:rsidRDefault="00D71C21" w:rsidP="00297E0F">
            <w:r w:rsidRPr="000F2780">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0053D300" w14:textId="77777777" w:rsidR="00D71C21" w:rsidRPr="000F2780" w:rsidRDefault="00D71C21" w:rsidP="00297E0F">
            <w:pPr>
              <w:jc w:val="center"/>
              <w:rPr>
                <w:bCs/>
                <w:color w:val="FF0000"/>
                <w:sz w:val="28"/>
                <w:szCs w:val="28"/>
              </w:rPr>
            </w:pPr>
            <w:r w:rsidRPr="000F2780">
              <w:t>-</w:t>
            </w:r>
          </w:p>
        </w:tc>
        <w:tc>
          <w:tcPr>
            <w:tcW w:w="1701" w:type="dxa"/>
            <w:vAlign w:val="center"/>
          </w:tcPr>
          <w:p w14:paraId="2AD2547C" w14:textId="77777777" w:rsidR="00D71C21" w:rsidRPr="000F2780" w:rsidRDefault="00D71C21" w:rsidP="00297E0F">
            <w:pPr>
              <w:jc w:val="center"/>
              <w:rPr>
                <w:bCs/>
                <w:color w:val="FF0000"/>
                <w:sz w:val="28"/>
                <w:szCs w:val="28"/>
              </w:rPr>
            </w:pPr>
            <w:r w:rsidRPr="000F2780">
              <w:t>-</w:t>
            </w:r>
          </w:p>
        </w:tc>
        <w:tc>
          <w:tcPr>
            <w:tcW w:w="1134" w:type="dxa"/>
            <w:vAlign w:val="center"/>
          </w:tcPr>
          <w:p w14:paraId="61FFD657" w14:textId="77777777" w:rsidR="00D71C21" w:rsidRPr="000F2780" w:rsidRDefault="00D71C21" w:rsidP="00297E0F">
            <w:pPr>
              <w:jc w:val="center"/>
              <w:rPr>
                <w:bCs/>
                <w:color w:val="FF0000"/>
                <w:sz w:val="28"/>
                <w:szCs w:val="28"/>
              </w:rPr>
            </w:pPr>
            <w:r w:rsidRPr="000F2780">
              <w:t>-</w:t>
            </w:r>
          </w:p>
        </w:tc>
        <w:tc>
          <w:tcPr>
            <w:tcW w:w="1275" w:type="dxa"/>
            <w:vAlign w:val="center"/>
          </w:tcPr>
          <w:p w14:paraId="2ECE9FCC" w14:textId="77777777" w:rsidR="00D71C21" w:rsidRPr="000F2780" w:rsidRDefault="00D71C21" w:rsidP="00297E0F">
            <w:pPr>
              <w:jc w:val="center"/>
              <w:rPr>
                <w:bCs/>
                <w:color w:val="FF0000"/>
                <w:sz w:val="28"/>
                <w:szCs w:val="28"/>
              </w:rPr>
            </w:pPr>
            <w:r w:rsidRPr="000F2780">
              <w:t>-</w:t>
            </w:r>
          </w:p>
        </w:tc>
        <w:tc>
          <w:tcPr>
            <w:tcW w:w="1276" w:type="dxa"/>
            <w:vAlign w:val="center"/>
          </w:tcPr>
          <w:p w14:paraId="47D526EE" w14:textId="77777777" w:rsidR="00D71C21" w:rsidRPr="000F2780" w:rsidRDefault="00D71C21" w:rsidP="00297E0F">
            <w:pPr>
              <w:jc w:val="center"/>
              <w:rPr>
                <w:bCs/>
                <w:color w:val="FF0000"/>
                <w:sz w:val="28"/>
                <w:szCs w:val="28"/>
              </w:rPr>
            </w:pPr>
            <w:r w:rsidRPr="000F2780">
              <w:t>-</w:t>
            </w:r>
          </w:p>
        </w:tc>
        <w:tc>
          <w:tcPr>
            <w:tcW w:w="1276" w:type="dxa"/>
            <w:vAlign w:val="center"/>
          </w:tcPr>
          <w:p w14:paraId="57435FC9" w14:textId="77777777" w:rsidR="00D71C21" w:rsidRPr="000F2780" w:rsidRDefault="00D71C21" w:rsidP="00297E0F">
            <w:pPr>
              <w:jc w:val="center"/>
              <w:rPr>
                <w:bCs/>
                <w:color w:val="FF0000"/>
                <w:sz w:val="28"/>
                <w:szCs w:val="28"/>
              </w:rPr>
            </w:pPr>
            <w:r w:rsidRPr="000F2780">
              <w:t>-</w:t>
            </w:r>
          </w:p>
        </w:tc>
        <w:tc>
          <w:tcPr>
            <w:tcW w:w="1276" w:type="dxa"/>
            <w:vAlign w:val="center"/>
          </w:tcPr>
          <w:p w14:paraId="4EBE8E5E" w14:textId="77777777" w:rsidR="00D71C21" w:rsidRPr="000F2780" w:rsidRDefault="00D71C21" w:rsidP="00297E0F">
            <w:pPr>
              <w:jc w:val="center"/>
              <w:rPr>
                <w:bCs/>
                <w:color w:val="FF0000"/>
                <w:sz w:val="28"/>
                <w:szCs w:val="28"/>
              </w:rPr>
            </w:pPr>
            <w:r w:rsidRPr="000F2780">
              <w:t>-</w:t>
            </w:r>
          </w:p>
        </w:tc>
        <w:tc>
          <w:tcPr>
            <w:tcW w:w="1275" w:type="dxa"/>
            <w:vAlign w:val="center"/>
          </w:tcPr>
          <w:p w14:paraId="7F6878A6" w14:textId="77777777" w:rsidR="00D71C21" w:rsidRPr="000F2780" w:rsidRDefault="00D71C21" w:rsidP="00297E0F">
            <w:pPr>
              <w:jc w:val="center"/>
              <w:rPr>
                <w:bCs/>
                <w:sz w:val="28"/>
                <w:szCs w:val="28"/>
              </w:rPr>
            </w:pPr>
            <w:r w:rsidRPr="000F2780">
              <w:t>-</w:t>
            </w:r>
          </w:p>
        </w:tc>
      </w:tr>
      <w:tr w:rsidR="00D71C21" w:rsidRPr="000F2780" w14:paraId="229D118C" w14:textId="77777777" w:rsidTr="00297E0F">
        <w:trPr>
          <w:trHeight w:val="2385"/>
          <w:jc w:val="center"/>
        </w:trPr>
        <w:tc>
          <w:tcPr>
            <w:tcW w:w="988" w:type="dxa"/>
            <w:vAlign w:val="center"/>
          </w:tcPr>
          <w:p w14:paraId="459EE8FB" w14:textId="77777777" w:rsidR="00D71C21" w:rsidRPr="000F2780" w:rsidRDefault="00D71C21" w:rsidP="00297E0F">
            <w:pPr>
              <w:jc w:val="center"/>
              <w:rPr>
                <w:bCs/>
                <w:sz w:val="28"/>
                <w:szCs w:val="28"/>
              </w:rPr>
            </w:pPr>
            <w:r w:rsidRPr="000F2780">
              <w:rPr>
                <w:bCs/>
                <w:sz w:val="28"/>
                <w:szCs w:val="28"/>
              </w:rPr>
              <w:t>1.2.</w:t>
            </w:r>
          </w:p>
        </w:tc>
        <w:tc>
          <w:tcPr>
            <w:tcW w:w="3969" w:type="dxa"/>
          </w:tcPr>
          <w:p w14:paraId="7C5CBD72" w14:textId="77777777" w:rsidR="00D71C21" w:rsidRPr="000F2780" w:rsidRDefault="00D71C21" w:rsidP="00297E0F">
            <w:pPr>
              <w:rPr>
                <w:bCs/>
                <w:sz w:val="28"/>
                <w:szCs w:val="28"/>
              </w:rPr>
            </w:pPr>
            <w:r w:rsidRPr="000F2780">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0CDCBD92" w14:textId="77777777" w:rsidR="00D71C21" w:rsidRPr="000F2780" w:rsidRDefault="00D71C21" w:rsidP="00297E0F">
            <w:pPr>
              <w:jc w:val="center"/>
              <w:rPr>
                <w:bCs/>
                <w:color w:val="FF0000"/>
                <w:sz w:val="28"/>
                <w:szCs w:val="28"/>
              </w:rPr>
            </w:pPr>
            <w:r w:rsidRPr="000F2780">
              <w:t>-</w:t>
            </w:r>
          </w:p>
        </w:tc>
        <w:tc>
          <w:tcPr>
            <w:tcW w:w="1701" w:type="dxa"/>
            <w:vAlign w:val="center"/>
          </w:tcPr>
          <w:p w14:paraId="0B6146F6" w14:textId="77777777" w:rsidR="00D71C21" w:rsidRPr="000F2780" w:rsidRDefault="00D71C21" w:rsidP="00297E0F">
            <w:pPr>
              <w:jc w:val="center"/>
              <w:rPr>
                <w:bCs/>
                <w:color w:val="FF0000"/>
                <w:sz w:val="28"/>
                <w:szCs w:val="28"/>
              </w:rPr>
            </w:pPr>
            <w:r w:rsidRPr="000F2780">
              <w:t>-</w:t>
            </w:r>
          </w:p>
        </w:tc>
        <w:tc>
          <w:tcPr>
            <w:tcW w:w="1134" w:type="dxa"/>
            <w:vAlign w:val="center"/>
          </w:tcPr>
          <w:p w14:paraId="2DEBF255" w14:textId="77777777" w:rsidR="00D71C21" w:rsidRPr="000F2780" w:rsidRDefault="00D71C21" w:rsidP="00297E0F">
            <w:pPr>
              <w:jc w:val="center"/>
              <w:rPr>
                <w:bCs/>
                <w:color w:val="FF0000"/>
                <w:sz w:val="28"/>
                <w:szCs w:val="28"/>
              </w:rPr>
            </w:pPr>
            <w:r w:rsidRPr="000F2780">
              <w:t>-</w:t>
            </w:r>
          </w:p>
        </w:tc>
        <w:tc>
          <w:tcPr>
            <w:tcW w:w="1275" w:type="dxa"/>
            <w:vAlign w:val="center"/>
          </w:tcPr>
          <w:p w14:paraId="4FBC6BBD" w14:textId="77777777" w:rsidR="00D71C21" w:rsidRPr="000F2780" w:rsidRDefault="00D71C21" w:rsidP="00297E0F">
            <w:pPr>
              <w:jc w:val="center"/>
              <w:rPr>
                <w:bCs/>
                <w:color w:val="FF0000"/>
                <w:sz w:val="28"/>
                <w:szCs w:val="28"/>
              </w:rPr>
            </w:pPr>
            <w:r w:rsidRPr="000F2780">
              <w:t>-</w:t>
            </w:r>
          </w:p>
        </w:tc>
        <w:tc>
          <w:tcPr>
            <w:tcW w:w="1276" w:type="dxa"/>
            <w:vAlign w:val="center"/>
          </w:tcPr>
          <w:p w14:paraId="0A7E08BB" w14:textId="77777777" w:rsidR="00D71C21" w:rsidRPr="000F2780" w:rsidRDefault="00D71C21" w:rsidP="00297E0F">
            <w:pPr>
              <w:jc w:val="center"/>
              <w:rPr>
                <w:bCs/>
                <w:color w:val="FF0000"/>
                <w:sz w:val="28"/>
                <w:szCs w:val="28"/>
              </w:rPr>
            </w:pPr>
            <w:r w:rsidRPr="000F2780">
              <w:t>-</w:t>
            </w:r>
          </w:p>
        </w:tc>
        <w:tc>
          <w:tcPr>
            <w:tcW w:w="1276" w:type="dxa"/>
            <w:vAlign w:val="center"/>
          </w:tcPr>
          <w:p w14:paraId="2021A3F6" w14:textId="77777777" w:rsidR="00D71C21" w:rsidRPr="000F2780" w:rsidRDefault="00D71C21" w:rsidP="00297E0F">
            <w:pPr>
              <w:jc w:val="center"/>
              <w:rPr>
                <w:bCs/>
                <w:color w:val="FF0000"/>
                <w:sz w:val="28"/>
                <w:szCs w:val="28"/>
              </w:rPr>
            </w:pPr>
            <w:r w:rsidRPr="000F2780">
              <w:t>-</w:t>
            </w:r>
          </w:p>
        </w:tc>
        <w:tc>
          <w:tcPr>
            <w:tcW w:w="1276" w:type="dxa"/>
            <w:vAlign w:val="center"/>
          </w:tcPr>
          <w:p w14:paraId="459BC66B" w14:textId="77777777" w:rsidR="00D71C21" w:rsidRPr="000F2780" w:rsidRDefault="00D71C21" w:rsidP="00297E0F">
            <w:pPr>
              <w:jc w:val="center"/>
              <w:rPr>
                <w:bCs/>
                <w:color w:val="FF0000"/>
                <w:sz w:val="28"/>
                <w:szCs w:val="28"/>
              </w:rPr>
            </w:pPr>
            <w:r w:rsidRPr="000F2780">
              <w:t>-</w:t>
            </w:r>
          </w:p>
        </w:tc>
        <w:tc>
          <w:tcPr>
            <w:tcW w:w="1275" w:type="dxa"/>
            <w:vAlign w:val="center"/>
          </w:tcPr>
          <w:p w14:paraId="0417DD9A" w14:textId="77777777" w:rsidR="00D71C21" w:rsidRPr="000F2780" w:rsidRDefault="00D71C21" w:rsidP="00297E0F">
            <w:pPr>
              <w:jc w:val="center"/>
              <w:rPr>
                <w:bCs/>
                <w:sz w:val="28"/>
                <w:szCs w:val="28"/>
              </w:rPr>
            </w:pPr>
            <w:r w:rsidRPr="000F2780">
              <w:t>-</w:t>
            </w:r>
          </w:p>
        </w:tc>
      </w:tr>
      <w:tr w:rsidR="00D71C21" w:rsidRPr="000F2780" w14:paraId="4AFA6208" w14:textId="77777777" w:rsidTr="00297E0F">
        <w:trPr>
          <w:trHeight w:val="449"/>
          <w:jc w:val="center"/>
        </w:trPr>
        <w:tc>
          <w:tcPr>
            <w:tcW w:w="15304" w:type="dxa"/>
            <w:gridSpan w:val="10"/>
            <w:vAlign w:val="center"/>
          </w:tcPr>
          <w:p w14:paraId="7EB6EEF6" w14:textId="77777777" w:rsidR="00D71C21" w:rsidRPr="000F2780" w:rsidRDefault="00D71C21" w:rsidP="00297E0F">
            <w:pPr>
              <w:jc w:val="center"/>
              <w:rPr>
                <w:bCs/>
                <w:sz w:val="28"/>
                <w:szCs w:val="28"/>
              </w:rPr>
            </w:pPr>
            <w:r w:rsidRPr="000F2780">
              <w:rPr>
                <w:bCs/>
                <w:sz w:val="28"/>
                <w:szCs w:val="28"/>
              </w:rPr>
              <w:t>2.Показатели надежности и бесперебойности водоснабжения и водоотведения</w:t>
            </w:r>
          </w:p>
        </w:tc>
      </w:tr>
      <w:tr w:rsidR="00D71C21" w:rsidRPr="000F2780" w14:paraId="12117AC9" w14:textId="77777777" w:rsidTr="00297E0F">
        <w:trPr>
          <w:trHeight w:val="416"/>
          <w:jc w:val="center"/>
        </w:trPr>
        <w:tc>
          <w:tcPr>
            <w:tcW w:w="988" w:type="dxa"/>
            <w:vAlign w:val="center"/>
          </w:tcPr>
          <w:p w14:paraId="028FA0C1" w14:textId="77777777" w:rsidR="00D71C21" w:rsidRPr="000F2780" w:rsidRDefault="00D71C21" w:rsidP="00297E0F">
            <w:pPr>
              <w:jc w:val="center"/>
              <w:rPr>
                <w:bCs/>
                <w:sz w:val="28"/>
                <w:szCs w:val="28"/>
              </w:rPr>
            </w:pPr>
            <w:r w:rsidRPr="000F2780">
              <w:rPr>
                <w:bCs/>
                <w:sz w:val="28"/>
                <w:szCs w:val="28"/>
              </w:rPr>
              <w:t>1</w:t>
            </w:r>
          </w:p>
        </w:tc>
        <w:tc>
          <w:tcPr>
            <w:tcW w:w="3969" w:type="dxa"/>
            <w:vAlign w:val="center"/>
          </w:tcPr>
          <w:p w14:paraId="5B16C967" w14:textId="77777777" w:rsidR="00D71C21" w:rsidRPr="000F2780" w:rsidRDefault="00D71C21" w:rsidP="00297E0F">
            <w:pPr>
              <w:jc w:val="center"/>
            </w:pPr>
            <w:r w:rsidRPr="000F2780">
              <w:rPr>
                <w:bCs/>
                <w:sz w:val="28"/>
                <w:szCs w:val="28"/>
              </w:rPr>
              <w:t>2</w:t>
            </w:r>
          </w:p>
        </w:tc>
        <w:tc>
          <w:tcPr>
            <w:tcW w:w="1134" w:type="dxa"/>
            <w:vAlign w:val="center"/>
          </w:tcPr>
          <w:p w14:paraId="14396497" w14:textId="77777777" w:rsidR="00D71C21" w:rsidRPr="000F2780" w:rsidRDefault="00D71C21" w:rsidP="00297E0F">
            <w:pPr>
              <w:jc w:val="center"/>
              <w:rPr>
                <w:bCs/>
                <w:sz w:val="28"/>
                <w:szCs w:val="28"/>
              </w:rPr>
            </w:pPr>
            <w:r w:rsidRPr="000F2780">
              <w:rPr>
                <w:bCs/>
                <w:sz w:val="28"/>
                <w:szCs w:val="28"/>
              </w:rPr>
              <w:t>3</w:t>
            </w:r>
          </w:p>
        </w:tc>
        <w:tc>
          <w:tcPr>
            <w:tcW w:w="1701" w:type="dxa"/>
            <w:vAlign w:val="center"/>
          </w:tcPr>
          <w:p w14:paraId="78D4BC1C" w14:textId="77777777" w:rsidR="00D71C21" w:rsidRPr="000F2780" w:rsidRDefault="00D71C21" w:rsidP="00297E0F">
            <w:pPr>
              <w:jc w:val="center"/>
              <w:rPr>
                <w:bCs/>
                <w:sz w:val="28"/>
                <w:szCs w:val="28"/>
              </w:rPr>
            </w:pPr>
            <w:r w:rsidRPr="000F2780">
              <w:rPr>
                <w:bCs/>
                <w:sz w:val="28"/>
                <w:szCs w:val="28"/>
              </w:rPr>
              <w:t>4</w:t>
            </w:r>
          </w:p>
        </w:tc>
        <w:tc>
          <w:tcPr>
            <w:tcW w:w="1134" w:type="dxa"/>
            <w:vAlign w:val="center"/>
          </w:tcPr>
          <w:p w14:paraId="14417469" w14:textId="77777777" w:rsidR="00D71C21" w:rsidRPr="000F2780" w:rsidRDefault="00D71C21" w:rsidP="00297E0F">
            <w:pPr>
              <w:jc w:val="center"/>
              <w:rPr>
                <w:bCs/>
                <w:sz w:val="28"/>
                <w:szCs w:val="28"/>
              </w:rPr>
            </w:pPr>
            <w:r w:rsidRPr="000F2780">
              <w:rPr>
                <w:bCs/>
                <w:sz w:val="28"/>
                <w:szCs w:val="28"/>
              </w:rPr>
              <w:t>5</w:t>
            </w:r>
          </w:p>
        </w:tc>
        <w:tc>
          <w:tcPr>
            <w:tcW w:w="1275" w:type="dxa"/>
            <w:vAlign w:val="center"/>
          </w:tcPr>
          <w:p w14:paraId="2E1BABE6" w14:textId="77777777" w:rsidR="00D71C21" w:rsidRPr="000F2780" w:rsidRDefault="00D71C21" w:rsidP="00297E0F">
            <w:pPr>
              <w:jc w:val="center"/>
              <w:rPr>
                <w:bCs/>
                <w:sz w:val="28"/>
                <w:szCs w:val="28"/>
              </w:rPr>
            </w:pPr>
            <w:r w:rsidRPr="000F2780">
              <w:rPr>
                <w:bCs/>
                <w:sz w:val="28"/>
                <w:szCs w:val="28"/>
              </w:rPr>
              <w:t>6</w:t>
            </w:r>
          </w:p>
        </w:tc>
        <w:tc>
          <w:tcPr>
            <w:tcW w:w="1276" w:type="dxa"/>
            <w:vAlign w:val="center"/>
          </w:tcPr>
          <w:p w14:paraId="769E6287" w14:textId="77777777" w:rsidR="00D71C21" w:rsidRPr="000F2780" w:rsidRDefault="00D71C21" w:rsidP="00297E0F">
            <w:pPr>
              <w:jc w:val="center"/>
              <w:rPr>
                <w:bCs/>
                <w:sz w:val="28"/>
                <w:szCs w:val="28"/>
              </w:rPr>
            </w:pPr>
            <w:r w:rsidRPr="000F2780">
              <w:rPr>
                <w:bCs/>
                <w:sz w:val="28"/>
                <w:szCs w:val="28"/>
              </w:rPr>
              <w:t>7</w:t>
            </w:r>
          </w:p>
        </w:tc>
        <w:tc>
          <w:tcPr>
            <w:tcW w:w="1276" w:type="dxa"/>
            <w:vAlign w:val="center"/>
          </w:tcPr>
          <w:p w14:paraId="3536DC4A" w14:textId="77777777" w:rsidR="00D71C21" w:rsidRPr="000F2780" w:rsidRDefault="00D71C21" w:rsidP="00297E0F">
            <w:pPr>
              <w:jc w:val="center"/>
              <w:rPr>
                <w:bCs/>
                <w:sz w:val="28"/>
                <w:szCs w:val="28"/>
              </w:rPr>
            </w:pPr>
            <w:r w:rsidRPr="000F2780">
              <w:rPr>
                <w:bCs/>
                <w:sz w:val="28"/>
                <w:szCs w:val="28"/>
              </w:rPr>
              <w:t>8</w:t>
            </w:r>
          </w:p>
        </w:tc>
        <w:tc>
          <w:tcPr>
            <w:tcW w:w="1276" w:type="dxa"/>
            <w:vAlign w:val="center"/>
          </w:tcPr>
          <w:p w14:paraId="14ADD77B" w14:textId="77777777" w:rsidR="00D71C21" w:rsidRPr="000F2780" w:rsidRDefault="00D71C21" w:rsidP="00297E0F">
            <w:pPr>
              <w:jc w:val="center"/>
              <w:rPr>
                <w:bCs/>
                <w:sz w:val="28"/>
                <w:szCs w:val="28"/>
              </w:rPr>
            </w:pPr>
            <w:r w:rsidRPr="000F2780">
              <w:rPr>
                <w:bCs/>
                <w:sz w:val="28"/>
                <w:szCs w:val="28"/>
              </w:rPr>
              <w:t>9</w:t>
            </w:r>
          </w:p>
        </w:tc>
        <w:tc>
          <w:tcPr>
            <w:tcW w:w="1275" w:type="dxa"/>
            <w:vAlign w:val="center"/>
          </w:tcPr>
          <w:p w14:paraId="6C303FEE" w14:textId="77777777" w:rsidR="00D71C21" w:rsidRPr="000F2780" w:rsidRDefault="00D71C21" w:rsidP="00297E0F">
            <w:pPr>
              <w:jc w:val="center"/>
              <w:rPr>
                <w:bCs/>
                <w:sz w:val="28"/>
                <w:szCs w:val="28"/>
              </w:rPr>
            </w:pPr>
            <w:r w:rsidRPr="000F2780">
              <w:rPr>
                <w:bCs/>
                <w:sz w:val="28"/>
                <w:szCs w:val="28"/>
              </w:rPr>
              <w:t>10</w:t>
            </w:r>
          </w:p>
        </w:tc>
      </w:tr>
      <w:tr w:rsidR="00D71C21" w:rsidRPr="000F2780" w14:paraId="150944E7" w14:textId="77777777" w:rsidTr="00297E0F">
        <w:trPr>
          <w:trHeight w:val="3844"/>
          <w:jc w:val="center"/>
        </w:trPr>
        <w:tc>
          <w:tcPr>
            <w:tcW w:w="988" w:type="dxa"/>
            <w:vAlign w:val="center"/>
          </w:tcPr>
          <w:p w14:paraId="43A02518" w14:textId="77777777" w:rsidR="00D71C21" w:rsidRPr="000F2780" w:rsidRDefault="00D71C21" w:rsidP="00297E0F">
            <w:pPr>
              <w:jc w:val="center"/>
              <w:rPr>
                <w:bCs/>
                <w:sz w:val="28"/>
                <w:szCs w:val="28"/>
              </w:rPr>
            </w:pPr>
            <w:r w:rsidRPr="000F2780">
              <w:rPr>
                <w:bCs/>
                <w:sz w:val="28"/>
                <w:szCs w:val="28"/>
              </w:rPr>
              <w:t>2.1.</w:t>
            </w:r>
          </w:p>
        </w:tc>
        <w:tc>
          <w:tcPr>
            <w:tcW w:w="3969" w:type="dxa"/>
          </w:tcPr>
          <w:p w14:paraId="71BBECC5" w14:textId="77777777" w:rsidR="00D71C21" w:rsidRPr="000F2780" w:rsidRDefault="00D71C21" w:rsidP="00297E0F">
            <w:pPr>
              <w:rPr>
                <w:bCs/>
                <w:sz w:val="28"/>
                <w:szCs w:val="28"/>
              </w:rPr>
            </w:pPr>
            <w:r w:rsidRPr="000F2780">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517746B7" w14:textId="77777777" w:rsidR="00D71C21" w:rsidRPr="000F2780" w:rsidRDefault="00D71C21" w:rsidP="00297E0F">
            <w:pPr>
              <w:jc w:val="center"/>
              <w:rPr>
                <w:bCs/>
                <w:color w:val="FF0000"/>
                <w:sz w:val="28"/>
                <w:szCs w:val="28"/>
              </w:rPr>
            </w:pPr>
            <w:r w:rsidRPr="000F2780">
              <w:t>-</w:t>
            </w:r>
          </w:p>
        </w:tc>
        <w:tc>
          <w:tcPr>
            <w:tcW w:w="1701" w:type="dxa"/>
            <w:vAlign w:val="center"/>
          </w:tcPr>
          <w:p w14:paraId="67E0ABC7" w14:textId="77777777" w:rsidR="00D71C21" w:rsidRPr="000F2780" w:rsidRDefault="00D71C21" w:rsidP="00297E0F">
            <w:pPr>
              <w:jc w:val="center"/>
              <w:rPr>
                <w:bCs/>
                <w:color w:val="FF0000"/>
                <w:sz w:val="28"/>
                <w:szCs w:val="28"/>
              </w:rPr>
            </w:pPr>
            <w:r w:rsidRPr="000F2780">
              <w:t>-</w:t>
            </w:r>
          </w:p>
        </w:tc>
        <w:tc>
          <w:tcPr>
            <w:tcW w:w="1134" w:type="dxa"/>
            <w:vAlign w:val="center"/>
          </w:tcPr>
          <w:p w14:paraId="312ACE35" w14:textId="77777777" w:rsidR="00D71C21" w:rsidRPr="000F2780" w:rsidRDefault="00D71C21" w:rsidP="00297E0F">
            <w:pPr>
              <w:jc w:val="center"/>
              <w:rPr>
                <w:bCs/>
                <w:color w:val="FF0000"/>
                <w:sz w:val="28"/>
                <w:szCs w:val="28"/>
              </w:rPr>
            </w:pPr>
            <w:r w:rsidRPr="000F2780">
              <w:t>-</w:t>
            </w:r>
          </w:p>
        </w:tc>
        <w:tc>
          <w:tcPr>
            <w:tcW w:w="1275" w:type="dxa"/>
            <w:vAlign w:val="center"/>
          </w:tcPr>
          <w:p w14:paraId="523583B8" w14:textId="77777777" w:rsidR="00D71C21" w:rsidRPr="000F2780" w:rsidRDefault="00D71C21" w:rsidP="00297E0F">
            <w:pPr>
              <w:jc w:val="center"/>
              <w:rPr>
                <w:bCs/>
                <w:color w:val="FF0000"/>
                <w:sz w:val="28"/>
                <w:szCs w:val="28"/>
              </w:rPr>
            </w:pPr>
            <w:r w:rsidRPr="000F2780">
              <w:t>-</w:t>
            </w:r>
          </w:p>
        </w:tc>
        <w:tc>
          <w:tcPr>
            <w:tcW w:w="1276" w:type="dxa"/>
            <w:vAlign w:val="center"/>
          </w:tcPr>
          <w:p w14:paraId="6A0B1A16" w14:textId="77777777" w:rsidR="00D71C21" w:rsidRPr="000F2780" w:rsidRDefault="00D71C21" w:rsidP="00297E0F">
            <w:pPr>
              <w:jc w:val="center"/>
              <w:rPr>
                <w:bCs/>
                <w:color w:val="FF0000"/>
                <w:sz w:val="28"/>
                <w:szCs w:val="28"/>
              </w:rPr>
            </w:pPr>
            <w:r w:rsidRPr="000F2780">
              <w:t>-</w:t>
            </w:r>
          </w:p>
        </w:tc>
        <w:tc>
          <w:tcPr>
            <w:tcW w:w="1276" w:type="dxa"/>
            <w:vAlign w:val="center"/>
          </w:tcPr>
          <w:p w14:paraId="46F49B94" w14:textId="77777777" w:rsidR="00D71C21" w:rsidRPr="000F2780" w:rsidRDefault="00D71C21" w:rsidP="00297E0F">
            <w:pPr>
              <w:jc w:val="center"/>
              <w:rPr>
                <w:bCs/>
                <w:color w:val="FF0000"/>
                <w:sz w:val="28"/>
                <w:szCs w:val="28"/>
              </w:rPr>
            </w:pPr>
            <w:r w:rsidRPr="000F2780">
              <w:t>-</w:t>
            </w:r>
          </w:p>
        </w:tc>
        <w:tc>
          <w:tcPr>
            <w:tcW w:w="1276" w:type="dxa"/>
            <w:vAlign w:val="center"/>
          </w:tcPr>
          <w:p w14:paraId="31015196" w14:textId="77777777" w:rsidR="00D71C21" w:rsidRPr="000F2780" w:rsidRDefault="00D71C21" w:rsidP="00297E0F">
            <w:pPr>
              <w:jc w:val="center"/>
              <w:rPr>
                <w:bCs/>
                <w:color w:val="FF0000"/>
                <w:sz w:val="28"/>
                <w:szCs w:val="28"/>
              </w:rPr>
            </w:pPr>
            <w:r w:rsidRPr="000F2780">
              <w:t>-</w:t>
            </w:r>
          </w:p>
        </w:tc>
        <w:tc>
          <w:tcPr>
            <w:tcW w:w="1275" w:type="dxa"/>
            <w:vAlign w:val="center"/>
          </w:tcPr>
          <w:p w14:paraId="1AA3B2A6" w14:textId="77777777" w:rsidR="00D71C21" w:rsidRPr="000F2780" w:rsidRDefault="00D71C21" w:rsidP="00297E0F">
            <w:pPr>
              <w:jc w:val="center"/>
              <w:rPr>
                <w:bCs/>
                <w:sz w:val="28"/>
                <w:szCs w:val="28"/>
              </w:rPr>
            </w:pPr>
            <w:r w:rsidRPr="000F2780">
              <w:t>-</w:t>
            </w:r>
          </w:p>
        </w:tc>
      </w:tr>
      <w:tr w:rsidR="00D71C21" w:rsidRPr="000F2780" w14:paraId="36FC86B5" w14:textId="77777777" w:rsidTr="001D3396">
        <w:trPr>
          <w:trHeight w:val="671"/>
          <w:jc w:val="center"/>
        </w:trPr>
        <w:tc>
          <w:tcPr>
            <w:tcW w:w="988" w:type="dxa"/>
            <w:vAlign w:val="center"/>
          </w:tcPr>
          <w:p w14:paraId="1FA5070B" w14:textId="77777777" w:rsidR="00D71C21" w:rsidRPr="000F2780" w:rsidRDefault="00D71C21" w:rsidP="00297E0F">
            <w:pPr>
              <w:jc w:val="center"/>
              <w:rPr>
                <w:bCs/>
                <w:sz w:val="28"/>
                <w:szCs w:val="28"/>
              </w:rPr>
            </w:pPr>
            <w:r w:rsidRPr="000F2780">
              <w:rPr>
                <w:bCs/>
                <w:sz w:val="28"/>
                <w:szCs w:val="28"/>
              </w:rPr>
              <w:t>2.2.</w:t>
            </w:r>
          </w:p>
        </w:tc>
        <w:tc>
          <w:tcPr>
            <w:tcW w:w="3969" w:type="dxa"/>
          </w:tcPr>
          <w:p w14:paraId="190C0285" w14:textId="77777777" w:rsidR="00D71C21" w:rsidRPr="000F2780" w:rsidRDefault="00D71C21" w:rsidP="00297E0F">
            <w:pPr>
              <w:rPr>
                <w:bCs/>
                <w:sz w:val="28"/>
                <w:szCs w:val="28"/>
              </w:rPr>
            </w:pPr>
            <w:r w:rsidRPr="000F2780">
              <w:t>Удельное количество аварий и засоров в расчете на протяженность канализационной сети в год (ед./км)</w:t>
            </w:r>
          </w:p>
        </w:tc>
        <w:tc>
          <w:tcPr>
            <w:tcW w:w="1134" w:type="dxa"/>
            <w:vAlign w:val="center"/>
          </w:tcPr>
          <w:p w14:paraId="7CC973C4" w14:textId="77777777" w:rsidR="00D71C21" w:rsidRPr="000F2780" w:rsidRDefault="00D71C21" w:rsidP="00297E0F">
            <w:pPr>
              <w:jc w:val="center"/>
              <w:rPr>
                <w:bCs/>
                <w:color w:val="FF0000"/>
                <w:sz w:val="28"/>
                <w:szCs w:val="28"/>
              </w:rPr>
            </w:pPr>
            <w:r w:rsidRPr="000F2780">
              <w:t>-</w:t>
            </w:r>
          </w:p>
        </w:tc>
        <w:tc>
          <w:tcPr>
            <w:tcW w:w="1701" w:type="dxa"/>
            <w:vAlign w:val="center"/>
          </w:tcPr>
          <w:p w14:paraId="576B2308" w14:textId="77777777" w:rsidR="00D71C21" w:rsidRPr="000F2780" w:rsidRDefault="00D71C21" w:rsidP="00297E0F">
            <w:pPr>
              <w:jc w:val="center"/>
              <w:rPr>
                <w:bCs/>
                <w:color w:val="FF0000"/>
                <w:sz w:val="28"/>
                <w:szCs w:val="28"/>
              </w:rPr>
            </w:pPr>
            <w:r w:rsidRPr="000F2780">
              <w:t>-</w:t>
            </w:r>
          </w:p>
        </w:tc>
        <w:tc>
          <w:tcPr>
            <w:tcW w:w="1134" w:type="dxa"/>
            <w:vAlign w:val="center"/>
          </w:tcPr>
          <w:p w14:paraId="442BDB6C" w14:textId="77777777" w:rsidR="00D71C21" w:rsidRPr="000F2780" w:rsidRDefault="00D71C21" w:rsidP="00297E0F">
            <w:pPr>
              <w:jc w:val="center"/>
              <w:rPr>
                <w:bCs/>
                <w:color w:val="FF0000"/>
                <w:sz w:val="28"/>
                <w:szCs w:val="28"/>
              </w:rPr>
            </w:pPr>
            <w:r w:rsidRPr="000F2780">
              <w:t>-</w:t>
            </w:r>
          </w:p>
        </w:tc>
        <w:tc>
          <w:tcPr>
            <w:tcW w:w="1275" w:type="dxa"/>
            <w:vAlign w:val="center"/>
          </w:tcPr>
          <w:p w14:paraId="618D9F31" w14:textId="77777777" w:rsidR="00D71C21" w:rsidRPr="000F2780" w:rsidRDefault="00D71C21" w:rsidP="00297E0F">
            <w:pPr>
              <w:jc w:val="center"/>
              <w:rPr>
                <w:bCs/>
                <w:color w:val="FF0000"/>
                <w:sz w:val="28"/>
                <w:szCs w:val="28"/>
              </w:rPr>
            </w:pPr>
            <w:r w:rsidRPr="000F2780">
              <w:t>-</w:t>
            </w:r>
          </w:p>
        </w:tc>
        <w:tc>
          <w:tcPr>
            <w:tcW w:w="1276" w:type="dxa"/>
            <w:vAlign w:val="center"/>
          </w:tcPr>
          <w:p w14:paraId="1120F64B" w14:textId="77777777" w:rsidR="00D71C21" w:rsidRPr="000F2780" w:rsidRDefault="00D71C21" w:rsidP="00297E0F">
            <w:pPr>
              <w:jc w:val="center"/>
              <w:rPr>
                <w:bCs/>
                <w:color w:val="FF0000"/>
                <w:sz w:val="28"/>
                <w:szCs w:val="28"/>
              </w:rPr>
            </w:pPr>
            <w:r w:rsidRPr="000F2780">
              <w:t>-</w:t>
            </w:r>
          </w:p>
        </w:tc>
        <w:tc>
          <w:tcPr>
            <w:tcW w:w="1276" w:type="dxa"/>
            <w:vAlign w:val="center"/>
          </w:tcPr>
          <w:p w14:paraId="38954668" w14:textId="77777777" w:rsidR="00D71C21" w:rsidRPr="000F2780" w:rsidRDefault="00D71C21" w:rsidP="00297E0F">
            <w:pPr>
              <w:jc w:val="center"/>
              <w:rPr>
                <w:bCs/>
                <w:color w:val="FF0000"/>
                <w:sz w:val="28"/>
                <w:szCs w:val="28"/>
              </w:rPr>
            </w:pPr>
            <w:r w:rsidRPr="000F2780">
              <w:t>-</w:t>
            </w:r>
          </w:p>
        </w:tc>
        <w:tc>
          <w:tcPr>
            <w:tcW w:w="1276" w:type="dxa"/>
            <w:vAlign w:val="center"/>
          </w:tcPr>
          <w:p w14:paraId="51BACF3C" w14:textId="77777777" w:rsidR="00D71C21" w:rsidRPr="000F2780" w:rsidRDefault="00D71C21" w:rsidP="00297E0F">
            <w:pPr>
              <w:jc w:val="center"/>
              <w:rPr>
                <w:bCs/>
                <w:color w:val="FF0000"/>
                <w:sz w:val="28"/>
                <w:szCs w:val="28"/>
              </w:rPr>
            </w:pPr>
            <w:r w:rsidRPr="000F2780">
              <w:t>-</w:t>
            </w:r>
          </w:p>
        </w:tc>
        <w:tc>
          <w:tcPr>
            <w:tcW w:w="1275" w:type="dxa"/>
            <w:vAlign w:val="center"/>
          </w:tcPr>
          <w:p w14:paraId="06AD0745" w14:textId="77777777" w:rsidR="00D71C21" w:rsidRPr="000F2780" w:rsidRDefault="00D71C21" w:rsidP="00297E0F">
            <w:pPr>
              <w:jc w:val="center"/>
              <w:rPr>
                <w:bCs/>
                <w:sz w:val="28"/>
                <w:szCs w:val="28"/>
              </w:rPr>
            </w:pPr>
            <w:r w:rsidRPr="000F2780">
              <w:t>-</w:t>
            </w:r>
          </w:p>
        </w:tc>
      </w:tr>
      <w:tr w:rsidR="00D71C21" w:rsidRPr="000F2780" w14:paraId="7BCCAFA8" w14:textId="77777777" w:rsidTr="00297E0F">
        <w:trPr>
          <w:trHeight w:val="578"/>
          <w:jc w:val="center"/>
        </w:trPr>
        <w:tc>
          <w:tcPr>
            <w:tcW w:w="15304" w:type="dxa"/>
            <w:gridSpan w:val="10"/>
            <w:vAlign w:val="center"/>
          </w:tcPr>
          <w:p w14:paraId="10C8A0C7" w14:textId="77777777" w:rsidR="00D71C21" w:rsidRPr="000F2780" w:rsidRDefault="00D71C21" w:rsidP="00297E0F">
            <w:pPr>
              <w:jc w:val="center"/>
              <w:rPr>
                <w:bCs/>
                <w:sz w:val="28"/>
                <w:szCs w:val="28"/>
              </w:rPr>
            </w:pPr>
            <w:r w:rsidRPr="000F2780">
              <w:rPr>
                <w:bCs/>
                <w:sz w:val="28"/>
                <w:szCs w:val="28"/>
              </w:rPr>
              <w:t>3.Показатели качества очистки сточных вод</w:t>
            </w:r>
          </w:p>
        </w:tc>
      </w:tr>
      <w:tr w:rsidR="00D71C21" w:rsidRPr="000F2780" w14:paraId="672FF3F1" w14:textId="77777777" w:rsidTr="00297E0F">
        <w:trPr>
          <w:trHeight w:val="1640"/>
          <w:jc w:val="center"/>
        </w:trPr>
        <w:tc>
          <w:tcPr>
            <w:tcW w:w="988" w:type="dxa"/>
            <w:vAlign w:val="center"/>
          </w:tcPr>
          <w:p w14:paraId="767BB72A" w14:textId="77777777" w:rsidR="00D71C21" w:rsidRPr="000F2780" w:rsidRDefault="00D71C21" w:rsidP="00297E0F">
            <w:pPr>
              <w:jc w:val="center"/>
              <w:rPr>
                <w:bCs/>
                <w:sz w:val="28"/>
                <w:szCs w:val="28"/>
              </w:rPr>
            </w:pPr>
            <w:r w:rsidRPr="000F2780">
              <w:rPr>
                <w:bCs/>
                <w:sz w:val="28"/>
                <w:szCs w:val="28"/>
              </w:rPr>
              <w:t>3.1.</w:t>
            </w:r>
          </w:p>
        </w:tc>
        <w:tc>
          <w:tcPr>
            <w:tcW w:w="3969" w:type="dxa"/>
            <w:vAlign w:val="center"/>
          </w:tcPr>
          <w:p w14:paraId="032EBF45" w14:textId="77777777" w:rsidR="00D71C21" w:rsidRPr="000F2780" w:rsidRDefault="00D71C21" w:rsidP="00297E0F">
            <w:r w:rsidRPr="000F2780">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336C7B08" w14:textId="77777777" w:rsidR="00D71C21" w:rsidRPr="000F2780" w:rsidRDefault="00D71C21" w:rsidP="00297E0F">
            <w:pPr>
              <w:jc w:val="center"/>
              <w:rPr>
                <w:bCs/>
                <w:color w:val="FF0000"/>
                <w:sz w:val="28"/>
                <w:szCs w:val="28"/>
              </w:rPr>
            </w:pPr>
            <w:r w:rsidRPr="000F2780">
              <w:rPr>
                <w:bCs/>
                <w:sz w:val="28"/>
                <w:szCs w:val="28"/>
              </w:rPr>
              <w:t>-</w:t>
            </w:r>
          </w:p>
        </w:tc>
        <w:tc>
          <w:tcPr>
            <w:tcW w:w="1701" w:type="dxa"/>
            <w:vAlign w:val="center"/>
          </w:tcPr>
          <w:p w14:paraId="63B8A7E4" w14:textId="77777777" w:rsidR="00D71C21" w:rsidRPr="000F2780" w:rsidRDefault="00D71C21" w:rsidP="00297E0F">
            <w:pPr>
              <w:jc w:val="center"/>
              <w:rPr>
                <w:bCs/>
                <w:color w:val="FF0000"/>
                <w:sz w:val="28"/>
                <w:szCs w:val="28"/>
              </w:rPr>
            </w:pPr>
            <w:r w:rsidRPr="000F2780">
              <w:rPr>
                <w:bCs/>
                <w:sz w:val="28"/>
                <w:szCs w:val="28"/>
              </w:rPr>
              <w:t>-</w:t>
            </w:r>
          </w:p>
        </w:tc>
        <w:tc>
          <w:tcPr>
            <w:tcW w:w="1134" w:type="dxa"/>
            <w:vAlign w:val="center"/>
          </w:tcPr>
          <w:p w14:paraId="3E0DB955" w14:textId="77777777" w:rsidR="00D71C21" w:rsidRPr="000F2780" w:rsidRDefault="00D71C21" w:rsidP="00297E0F">
            <w:pPr>
              <w:jc w:val="center"/>
              <w:rPr>
                <w:bCs/>
                <w:color w:val="FF0000"/>
                <w:sz w:val="28"/>
                <w:szCs w:val="28"/>
              </w:rPr>
            </w:pPr>
            <w:r w:rsidRPr="000F2780">
              <w:rPr>
                <w:bCs/>
                <w:sz w:val="28"/>
                <w:szCs w:val="28"/>
              </w:rPr>
              <w:t>-</w:t>
            </w:r>
          </w:p>
        </w:tc>
        <w:tc>
          <w:tcPr>
            <w:tcW w:w="1275" w:type="dxa"/>
            <w:vAlign w:val="center"/>
          </w:tcPr>
          <w:p w14:paraId="2F8BD41C" w14:textId="77777777" w:rsidR="00D71C21" w:rsidRPr="000F2780" w:rsidRDefault="00D71C21" w:rsidP="00297E0F">
            <w:pPr>
              <w:jc w:val="center"/>
              <w:rPr>
                <w:bCs/>
                <w:color w:val="FF0000"/>
                <w:sz w:val="28"/>
                <w:szCs w:val="28"/>
              </w:rPr>
            </w:pPr>
            <w:r w:rsidRPr="000F2780">
              <w:rPr>
                <w:bCs/>
                <w:sz w:val="28"/>
                <w:szCs w:val="28"/>
              </w:rPr>
              <w:t>-</w:t>
            </w:r>
          </w:p>
        </w:tc>
        <w:tc>
          <w:tcPr>
            <w:tcW w:w="1276" w:type="dxa"/>
            <w:vAlign w:val="center"/>
          </w:tcPr>
          <w:p w14:paraId="22551509" w14:textId="77777777" w:rsidR="00D71C21" w:rsidRPr="000F2780" w:rsidRDefault="00D71C21" w:rsidP="00297E0F">
            <w:pPr>
              <w:jc w:val="center"/>
              <w:rPr>
                <w:bCs/>
                <w:color w:val="FF0000"/>
                <w:sz w:val="28"/>
                <w:szCs w:val="28"/>
              </w:rPr>
            </w:pPr>
            <w:r w:rsidRPr="000F2780">
              <w:rPr>
                <w:bCs/>
                <w:sz w:val="28"/>
                <w:szCs w:val="28"/>
              </w:rPr>
              <w:t>-</w:t>
            </w:r>
          </w:p>
        </w:tc>
        <w:tc>
          <w:tcPr>
            <w:tcW w:w="1276" w:type="dxa"/>
            <w:vAlign w:val="center"/>
          </w:tcPr>
          <w:p w14:paraId="3514AC19" w14:textId="77777777" w:rsidR="00D71C21" w:rsidRPr="000F2780" w:rsidRDefault="00D71C21" w:rsidP="00297E0F">
            <w:pPr>
              <w:jc w:val="center"/>
              <w:rPr>
                <w:bCs/>
                <w:color w:val="FF0000"/>
                <w:sz w:val="28"/>
                <w:szCs w:val="28"/>
              </w:rPr>
            </w:pPr>
            <w:r w:rsidRPr="000F2780">
              <w:rPr>
                <w:bCs/>
                <w:sz w:val="28"/>
                <w:szCs w:val="28"/>
              </w:rPr>
              <w:t>-</w:t>
            </w:r>
          </w:p>
        </w:tc>
        <w:tc>
          <w:tcPr>
            <w:tcW w:w="1276" w:type="dxa"/>
            <w:vAlign w:val="center"/>
          </w:tcPr>
          <w:p w14:paraId="751B0CE7" w14:textId="77777777" w:rsidR="00D71C21" w:rsidRPr="000F2780" w:rsidRDefault="00D71C21" w:rsidP="00297E0F">
            <w:pPr>
              <w:jc w:val="center"/>
              <w:rPr>
                <w:bCs/>
                <w:color w:val="FF0000"/>
                <w:sz w:val="28"/>
                <w:szCs w:val="28"/>
              </w:rPr>
            </w:pPr>
            <w:r w:rsidRPr="000F2780">
              <w:rPr>
                <w:bCs/>
                <w:sz w:val="28"/>
                <w:szCs w:val="28"/>
              </w:rPr>
              <w:t>-</w:t>
            </w:r>
          </w:p>
        </w:tc>
        <w:tc>
          <w:tcPr>
            <w:tcW w:w="1275" w:type="dxa"/>
            <w:vAlign w:val="center"/>
          </w:tcPr>
          <w:p w14:paraId="29CAE13F" w14:textId="77777777" w:rsidR="00D71C21" w:rsidRPr="000F2780" w:rsidRDefault="00D71C21" w:rsidP="00297E0F">
            <w:pPr>
              <w:jc w:val="center"/>
              <w:rPr>
                <w:bCs/>
                <w:sz w:val="28"/>
                <w:szCs w:val="28"/>
              </w:rPr>
            </w:pPr>
            <w:r w:rsidRPr="000F2780">
              <w:rPr>
                <w:bCs/>
                <w:sz w:val="28"/>
                <w:szCs w:val="28"/>
              </w:rPr>
              <w:t>-</w:t>
            </w:r>
          </w:p>
        </w:tc>
      </w:tr>
      <w:tr w:rsidR="00D71C21" w:rsidRPr="000F2780" w14:paraId="36FCFAB7" w14:textId="77777777" w:rsidTr="00297E0F">
        <w:trPr>
          <w:trHeight w:val="2006"/>
          <w:jc w:val="center"/>
        </w:trPr>
        <w:tc>
          <w:tcPr>
            <w:tcW w:w="988" w:type="dxa"/>
            <w:vAlign w:val="center"/>
          </w:tcPr>
          <w:p w14:paraId="35AE5E63" w14:textId="77777777" w:rsidR="00D71C21" w:rsidRPr="000F2780" w:rsidRDefault="00D71C21" w:rsidP="00297E0F">
            <w:pPr>
              <w:jc w:val="center"/>
              <w:rPr>
                <w:bCs/>
                <w:sz w:val="28"/>
                <w:szCs w:val="28"/>
              </w:rPr>
            </w:pPr>
            <w:r w:rsidRPr="000F2780">
              <w:rPr>
                <w:bCs/>
                <w:sz w:val="28"/>
                <w:szCs w:val="28"/>
              </w:rPr>
              <w:t>3.2.</w:t>
            </w:r>
          </w:p>
        </w:tc>
        <w:tc>
          <w:tcPr>
            <w:tcW w:w="3969" w:type="dxa"/>
            <w:vAlign w:val="center"/>
          </w:tcPr>
          <w:p w14:paraId="7D67BCC6" w14:textId="77777777" w:rsidR="00D71C21" w:rsidRPr="000F2780" w:rsidRDefault="00D71C21" w:rsidP="00297E0F">
            <w:pPr>
              <w:rPr>
                <w:bCs/>
                <w:sz w:val="28"/>
                <w:szCs w:val="28"/>
              </w:rPr>
            </w:pPr>
            <w:r w:rsidRPr="000F2780">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0FC1FCB5" w14:textId="77777777" w:rsidR="00D71C21" w:rsidRPr="000F2780" w:rsidRDefault="00D71C21" w:rsidP="00297E0F">
            <w:pPr>
              <w:jc w:val="center"/>
              <w:rPr>
                <w:bCs/>
                <w:sz w:val="28"/>
                <w:szCs w:val="28"/>
              </w:rPr>
            </w:pPr>
            <w:r w:rsidRPr="000F2780">
              <w:rPr>
                <w:bCs/>
                <w:sz w:val="28"/>
                <w:szCs w:val="28"/>
              </w:rPr>
              <w:t>-</w:t>
            </w:r>
          </w:p>
        </w:tc>
        <w:tc>
          <w:tcPr>
            <w:tcW w:w="1701" w:type="dxa"/>
            <w:vAlign w:val="center"/>
          </w:tcPr>
          <w:p w14:paraId="20085A23" w14:textId="77777777" w:rsidR="00D71C21" w:rsidRPr="000F2780" w:rsidRDefault="00D71C21" w:rsidP="00297E0F">
            <w:pPr>
              <w:jc w:val="center"/>
              <w:rPr>
                <w:bCs/>
                <w:sz w:val="28"/>
                <w:szCs w:val="28"/>
              </w:rPr>
            </w:pPr>
            <w:r w:rsidRPr="000F2780">
              <w:rPr>
                <w:bCs/>
                <w:sz w:val="28"/>
                <w:szCs w:val="28"/>
              </w:rPr>
              <w:t>-</w:t>
            </w:r>
          </w:p>
        </w:tc>
        <w:tc>
          <w:tcPr>
            <w:tcW w:w="1134" w:type="dxa"/>
            <w:vAlign w:val="center"/>
          </w:tcPr>
          <w:p w14:paraId="7B76B4E5"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1406C0A3"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6218E20A"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6FA475A4"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134216E2"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69748AC8" w14:textId="77777777" w:rsidR="00D71C21" w:rsidRPr="000F2780" w:rsidRDefault="00D71C21" w:rsidP="00297E0F">
            <w:pPr>
              <w:jc w:val="center"/>
              <w:rPr>
                <w:bCs/>
                <w:sz w:val="28"/>
                <w:szCs w:val="28"/>
              </w:rPr>
            </w:pPr>
            <w:r w:rsidRPr="000F2780">
              <w:rPr>
                <w:bCs/>
                <w:sz w:val="28"/>
                <w:szCs w:val="28"/>
              </w:rPr>
              <w:t>-</w:t>
            </w:r>
          </w:p>
        </w:tc>
      </w:tr>
      <w:tr w:rsidR="00D71C21" w:rsidRPr="000F2780" w14:paraId="1F0BC40B" w14:textId="77777777" w:rsidTr="00297E0F">
        <w:trPr>
          <w:trHeight w:val="421"/>
          <w:jc w:val="center"/>
        </w:trPr>
        <w:tc>
          <w:tcPr>
            <w:tcW w:w="988" w:type="dxa"/>
            <w:vAlign w:val="center"/>
          </w:tcPr>
          <w:p w14:paraId="222B1314" w14:textId="77777777" w:rsidR="00D71C21" w:rsidRPr="000F2780" w:rsidRDefault="00D71C21" w:rsidP="00297E0F">
            <w:pPr>
              <w:jc w:val="center"/>
              <w:rPr>
                <w:bCs/>
                <w:sz w:val="28"/>
                <w:szCs w:val="28"/>
              </w:rPr>
            </w:pPr>
            <w:r w:rsidRPr="000F2780">
              <w:rPr>
                <w:bCs/>
                <w:sz w:val="28"/>
                <w:szCs w:val="28"/>
              </w:rPr>
              <w:t>1</w:t>
            </w:r>
          </w:p>
        </w:tc>
        <w:tc>
          <w:tcPr>
            <w:tcW w:w="3969" w:type="dxa"/>
            <w:vAlign w:val="center"/>
          </w:tcPr>
          <w:p w14:paraId="69879C83" w14:textId="77777777" w:rsidR="00D71C21" w:rsidRPr="000F2780" w:rsidRDefault="00D71C21" w:rsidP="00297E0F">
            <w:pPr>
              <w:jc w:val="center"/>
              <w:rPr>
                <w:bCs/>
                <w:sz w:val="28"/>
                <w:szCs w:val="28"/>
              </w:rPr>
            </w:pPr>
            <w:r w:rsidRPr="000F2780">
              <w:rPr>
                <w:bCs/>
                <w:sz w:val="28"/>
                <w:szCs w:val="28"/>
              </w:rPr>
              <w:t>2</w:t>
            </w:r>
          </w:p>
        </w:tc>
        <w:tc>
          <w:tcPr>
            <w:tcW w:w="1134" w:type="dxa"/>
            <w:vAlign w:val="center"/>
          </w:tcPr>
          <w:p w14:paraId="128C3AEA" w14:textId="77777777" w:rsidR="00D71C21" w:rsidRPr="000F2780" w:rsidRDefault="00D71C21" w:rsidP="00297E0F">
            <w:pPr>
              <w:jc w:val="center"/>
              <w:rPr>
                <w:bCs/>
                <w:sz w:val="28"/>
                <w:szCs w:val="28"/>
              </w:rPr>
            </w:pPr>
            <w:r w:rsidRPr="000F2780">
              <w:rPr>
                <w:bCs/>
                <w:sz w:val="28"/>
                <w:szCs w:val="28"/>
              </w:rPr>
              <w:t>3</w:t>
            </w:r>
          </w:p>
        </w:tc>
        <w:tc>
          <w:tcPr>
            <w:tcW w:w="1701" w:type="dxa"/>
            <w:vAlign w:val="center"/>
          </w:tcPr>
          <w:p w14:paraId="28BCD703" w14:textId="77777777" w:rsidR="00D71C21" w:rsidRPr="000F2780" w:rsidRDefault="00D71C21" w:rsidP="00297E0F">
            <w:pPr>
              <w:jc w:val="center"/>
              <w:rPr>
                <w:bCs/>
                <w:sz w:val="28"/>
                <w:szCs w:val="28"/>
              </w:rPr>
            </w:pPr>
            <w:r w:rsidRPr="000F2780">
              <w:rPr>
                <w:bCs/>
                <w:sz w:val="28"/>
                <w:szCs w:val="28"/>
              </w:rPr>
              <w:t>4</w:t>
            </w:r>
          </w:p>
        </w:tc>
        <w:tc>
          <w:tcPr>
            <w:tcW w:w="1134" w:type="dxa"/>
            <w:vAlign w:val="center"/>
          </w:tcPr>
          <w:p w14:paraId="6F9143D0" w14:textId="77777777" w:rsidR="00D71C21" w:rsidRPr="000F2780" w:rsidRDefault="00D71C21" w:rsidP="00297E0F">
            <w:pPr>
              <w:jc w:val="center"/>
              <w:rPr>
                <w:bCs/>
                <w:sz w:val="28"/>
                <w:szCs w:val="28"/>
              </w:rPr>
            </w:pPr>
            <w:r w:rsidRPr="000F2780">
              <w:rPr>
                <w:bCs/>
                <w:sz w:val="28"/>
                <w:szCs w:val="28"/>
              </w:rPr>
              <w:t>5</w:t>
            </w:r>
          </w:p>
        </w:tc>
        <w:tc>
          <w:tcPr>
            <w:tcW w:w="1275" w:type="dxa"/>
            <w:vAlign w:val="center"/>
          </w:tcPr>
          <w:p w14:paraId="32E36578" w14:textId="77777777" w:rsidR="00D71C21" w:rsidRPr="000F2780" w:rsidRDefault="00D71C21" w:rsidP="00297E0F">
            <w:pPr>
              <w:jc w:val="center"/>
              <w:rPr>
                <w:bCs/>
                <w:sz w:val="28"/>
                <w:szCs w:val="28"/>
              </w:rPr>
            </w:pPr>
            <w:r w:rsidRPr="000F2780">
              <w:rPr>
                <w:bCs/>
                <w:sz w:val="28"/>
                <w:szCs w:val="28"/>
              </w:rPr>
              <w:t>6</w:t>
            </w:r>
          </w:p>
        </w:tc>
        <w:tc>
          <w:tcPr>
            <w:tcW w:w="1276" w:type="dxa"/>
            <w:vAlign w:val="center"/>
          </w:tcPr>
          <w:p w14:paraId="58B87D71" w14:textId="77777777" w:rsidR="00D71C21" w:rsidRPr="000F2780" w:rsidRDefault="00D71C21" w:rsidP="00297E0F">
            <w:pPr>
              <w:jc w:val="center"/>
              <w:rPr>
                <w:bCs/>
                <w:sz w:val="28"/>
                <w:szCs w:val="28"/>
              </w:rPr>
            </w:pPr>
            <w:r w:rsidRPr="000F2780">
              <w:rPr>
                <w:bCs/>
                <w:sz w:val="28"/>
                <w:szCs w:val="28"/>
              </w:rPr>
              <w:t>7</w:t>
            </w:r>
          </w:p>
        </w:tc>
        <w:tc>
          <w:tcPr>
            <w:tcW w:w="1276" w:type="dxa"/>
            <w:vAlign w:val="center"/>
          </w:tcPr>
          <w:p w14:paraId="38B13184" w14:textId="77777777" w:rsidR="00D71C21" w:rsidRPr="000F2780" w:rsidRDefault="00D71C21" w:rsidP="00297E0F">
            <w:pPr>
              <w:jc w:val="center"/>
              <w:rPr>
                <w:bCs/>
                <w:sz w:val="28"/>
                <w:szCs w:val="28"/>
              </w:rPr>
            </w:pPr>
            <w:r w:rsidRPr="000F2780">
              <w:rPr>
                <w:bCs/>
                <w:sz w:val="28"/>
                <w:szCs w:val="28"/>
              </w:rPr>
              <w:t>8</w:t>
            </w:r>
          </w:p>
        </w:tc>
        <w:tc>
          <w:tcPr>
            <w:tcW w:w="1276" w:type="dxa"/>
            <w:vAlign w:val="center"/>
          </w:tcPr>
          <w:p w14:paraId="00C56A27" w14:textId="77777777" w:rsidR="00D71C21" w:rsidRPr="000F2780" w:rsidRDefault="00D71C21" w:rsidP="00297E0F">
            <w:pPr>
              <w:jc w:val="center"/>
              <w:rPr>
                <w:bCs/>
                <w:sz w:val="28"/>
                <w:szCs w:val="28"/>
              </w:rPr>
            </w:pPr>
            <w:r w:rsidRPr="000F2780">
              <w:rPr>
                <w:bCs/>
                <w:sz w:val="28"/>
                <w:szCs w:val="28"/>
              </w:rPr>
              <w:t>9</w:t>
            </w:r>
          </w:p>
        </w:tc>
        <w:tc>
          <w:tcPr>
            <w:tcW w:w="1275" w:type="dxa"/>
            <w:vAlign w:val="center"/>
          </w:tcPr>
          <w:p w14:paraId="3085FB70" w14:textId="77777777" w:rsidR="00D71C21" w:rsidRPr="000F2780" w:rsidRDefault="00D71C21" w:rsidP="00297E0F">
            <w:pPr>
              <w:jc w:val="center"/>
              <w:rPr>
                <w:bCs/>
                <w:sz w:val="28"/>
                <w:szCs w:val="28"/>
              </w:rPr>
            </w:pPr>
            <w:r w:rsidRPr="000F2780">
              <w:rPr>
                <w:bCs/>
                <w:sz w:val="28"/>
                <w:szCs w:val="28"/>
              </w:rPr>
              <w:t>10</w:t>
            </w:r>
          </w:p>
        </w:tc>
      </w:tr>
      <w:tr w:rsidR="00D71C21" w:rsidRPr="000F2780" w14:paraId="2E98886C" w14:textId="77777777" w:rsidTr="00297E0F">
        <w:trPr>
          <w:trHeight w:val="2993"/>
          <w:jc w:val="center"/>
        </w:trPr>
        <w:tc>
          <w:tcPr>
            <w:tcW w:w="988" w:type="dxa"/>
            <w:vAlign w:val="center"/>
          </w:tcPr>
          <w:p w14:paraId="216C9C7F" w14:textId="77777777" w:rsidR="00D71C21" w:rsidRPr="000F2780" w:rsidRDefault="00D71C21" w:rsidP="00297E0F">
            <w:pPr>
              <w:jc w:val="center"/>
              <w:rPr>
                <w:bCs/>
                <w:sz w:val="28"/>
                <w:szCs w:val="28"/>
              </w:rPr>
            </w:pPr>
            <w:r w:rsidRPr="000F2780">
              <w:rPr>
                <w:bCs/>
                <w:sz w:val="28"/>
                <w:szCs w:val="28"/>
              </w:rPr>
              <w:t>3.3.</w:t>
            </w:r>
          </w:p>
        </w:tc>
        <w:tc>
          <w:tcPr>
            <w:tcW w:w="3969" w:type="dxa"/>
            <w:vAlign w:val="center"/>
          </w:tcPr>
          <w:p w14:paraId="5EBC82B3" w14:textId="77777777" w:rsidR="00D71C21" w:rsidRPr="000F2780" w:rsidRDefault="00D71C21" w:rsidP="00297E0F">
            <w:r w:rsidRPr="000F2780">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134" w:type="dxa"/>
            <w:vAlign w:val="center"/>
          </w:tcPr>
          <w:p w14:paraId="00EEE4F6" w14:textId="77777777" w:rsidR="00D71C21" w:rsidRPr="000F2780" w:rsidRDefault="00D71C21" w:rsidP="00297E0F">
            <w:pPr>
              <w:jc w:val="center"/>
              <w:rPr>
                <w:bCs/>
                <w:sz w:val="28"/>
                <w:szCs w:val="28"/>
              </w:rPr>
            </w:pPr>
            <w:r w:rsidRPr="000F2780">
              <w:rPr>
                <w:bCs/>
                <w:sz w:val="28"/>
                <w:szCs w:val="28"/>
              </w:rPr>
              <w:t>-</w:t>
            </w:r>
          </w:p>
        </w:tc>
        <w:tc>
          <w:tcPr>
            <w:tcW w:w="1701" w:type="dxa"/>
            <w:vAlign w:val="center"/>
          </w:tcPr>
          <w:p w14:paraId="67D25794" w14:textId="77777777" w:rsidR="00D71C21" w:rsidRPr="000F2780" w:rsidRDefault="00D71C21" w:rsidP="00297E0F">
            <w:pPr>
              <w:jc w:val="center"/>
              <w:rPr>
                <w:bCs/>
                <w:sz w:val="28"/>
                <w:szCs w:val="28"/>
              </w:rPr>
            </w:pPr>
            <w:r w:rsidRPr="000F2780">
              <w:rPr>
                <w:bCs/>
                <w:sz w:val="28"/>
                <w:szCs w:val="28"/>
              </w:rPr>
              <w:t>-</w:t>
            </w:r>
          </w:p>
        </w:tc>
        <w:tc>
          <w:tcPr>
            <w:tcW w:w="1134" w:type="dxa"/>
            <w:vAlign w:val="center"/>
          </w:tcPr>
          <w:p w14:paraId="0B76BB09"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64F20748"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340E4C25"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238BEC01"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49E99D8E"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224E3D75" w14:textId="77777777" w:rsidR="00D71C21" w:rsidRPr="000F2780" w:rsidRDefault="00D71C21" w:rsidP="00297E0F">
            <w:pPr>
              <w:jc w:val="center"/>
              <w:rPr>
                <w:bCs/>
                <w:sz w:val="28"/>
                <w:szCs w:val="28"/>
              </w:rPr>
            </w:pPr>
            <w:r w:rsidRPr="000F2780">
              <w:rPr>
                <w:bCs/>
                <w:sz w:val="28"/>
                <w:szCs w:val="28"/>
              </w:rPr>
              <w:t>-</w:t>
            </w:r>
          </w:p>
        </w:tc>
      </w:tr>
      <w:tr w:rsidR="00D71C21" w:rsidRPr="000F2780" w14:paraId="6C67CB3B" w14:textId="77777777" w:rsidTr="001D3396">
        <w:trPr>
          <w:trHeight w:val="343"/>
          <w:jc w:val="center"/>
        </w:trPr>
        <w:tc>
          <w:tcPr>
            <w:tcW w:w="15304" w:type="dxa"/>
            <w:gridSpan w:val="10"/>
            <w:vAlign w:val="center"/>
          </w:tcPr>
          <w:p w14:paraId="2CB665B0" w14:textId="77777777" w:rsidR="00D71C21" w:rsidRPr="001D3396" w:rsidRDefault="00D71C21" w:rsidP="00297E0F">
            <w:pPr>
              <w:jc w:val="center"/>
              <w:rPr>
                <w:bCs/>
                <w:sz w:val="20"/>
                <w:szCs w:val="20"/>
              </w:rPr>
            </w:pPr>
            <w:r w:rsidRPr="001D3396">
              <w:rPr>
                <w:bCs/>
                <w:sz w:val="20"/>
                <w:szCs w:val="20"/>
              </w:rPr>
              <w:t>4.Показатели энергетической эффективности использования ресурсов, в том числе уровень потерь воды</w:t>
            </w:r>
          </w:p>
        </w:tc>
      </w:tr>
      <w:tr w:rsidR="00D71C21" w:rsidRPr="000F2780" w14:paraId="561FA8C2" w14:textId="77777777" w:rsidTr="00297E0F">
        <w:trPr>
          <w:trHeight w:val="1437"/>
          <w:jc w:val="center"/>
        </w:trPr>
        <w:tc>
          <w:tcPr>
            <w:tcW w:w="988" w:type="dxa"/>
            <w:vAlign w:val="center"/>
          </w:tcPr>
          <w:p w14:paraId="64EC7C69" w14:textId="77777777" w:rsidR="00D71C21" w:rsidRPr="000F2780" w:rsidRDefault="00D71C21" w:rsidP="00297E0F">
            <w:pPr>
              <w:jc w:val="center"/>
              <w:rPr>
                <w:bCs/>
                <w:sz w:val="28"/>
                <w:szCs w:val="28"/>
              </w:rPr>
            </w:pPr>
            <w:r w:rsidRPr="000F2780">
              <w:rPr>
                <w:bCs/>
                <w:sz w:val="28"/>
                <w:szCs w:val="28"/>
              </w:rPr>
              <w:t>4.1.</w:t>
            </w:r>
          </w:p>
        </w:tc>
        <w:tc>
          <w:tcPr>
            <w:tcW w:w="3969" w:type="dxa"/>
            <w:vAlign w:val="center"/>
          </w:tcPr>
          <w:p w14:paraId="5F6DAA39" w14:textId="77777777" w:rsidR="00D71C21" w:rsidRPr="000F2780" w:rsidRDefault="00D71C21" w:rsidP="00297E0F">
            <w:pPr>
              <w:rPr>
                <w:bCs/>
                <w:sz w:val="28"/>
                <w:szCs w:val="28"/>
              </w:rPr>
            </w:pPr>
            <w:r w:rsidRPr="000F2780">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134" w:type="dxa"/>
            <w:vAlign w:val="center"/>
          </w:tcPr>
          <w:p w14:paraId="0D2843FF" w14:textId="77777777" w:rsidR="00D71C21" w:rsidRPr="000F2780" w:rsidRDefault="00D71C21" w:rsidP="00297E0F">
            <w:pPr>
              <w:jc w:val="center"/>
              <w:rPr>
                <w:bCs/>
                <w:sz w:val="28"/>
                <w:szCs w:val="28"/>
              </w:rPr>
            </w:pPr>
            <w:r w:rsidRPr="000F2780">
              <w:rPr>
                <w:bCs/>
                <w:sz w:val="28"/>
                <w:szCs w:val="28"/>
              </w:rPr>
              <w:t>11,51</w:t>
            </w:r>
          </w:p>
        </w:tc>
        <w:tc>
          <w:tcPr>
            <w:tcW w:w="1701" w:type="dxa"/>
            <w:vAlign w:val="center"/>
          </w:tcPr>
          <w:p w14:paraId="5CC547B4" w14:textId="77777777" w:rsidR="00D71C21" w:rsidRPr="000F2780" w:rsidRDefault="00D71C21" w:rsidP="00297E0F">
            <w:pPr>
              <w:jc w:val="center"/>
              <w:rPr>
                <w:bCs/>
                <w:sz w:val="28"/>
                <w:szCs w:val="28"/>
              </w:rPr>
            </w:pPr>
            <w:r w:rsidRPr="000F2780">
              <w:rPr>
                <w:bCs/>
                <w:sz w:val="28"/>
                <w:szCs w:val="28"/>
              </w:rPr>
              <w:t>11,90</w:t>
            </w:r>
          </w:p>
        </w:tc>
        <w:tc>
          <w:tcPr>
            <w:tcW w:w="1134" w:type="dxa"/>
            <w:vAlign w:val="center"/>
          </w:tcPr>
          <w:p w14:paraId="175CBBD4" w14:textId="77777777" w:rsidR="00D71C21" w:rsidRPr="000F2780" w:rsidRDefault="00D71C21" w:rsidP="00297E0F">
            <w:pPr>
              <w:jc w:val="center"/>
              <w:rPr>
                <w:bCs/>
                <w:sz w:val="28"/>
                <w:szCs w:val="28"/>
              </w:rPr>
            </w:pPr>
            <w:r w:rsidRPr="000F2780">
              <w:rPr>
                <w:bCs/>
                <w:sz w:val="28"/>
                <w:szCs w:val="28"/>
              </w:rPr>
              <w:t>11,51</w:t>
            </w:r>
          </w:p>
        </w:tc>
        <w:tc>
          <w:tcPr>
            <w:tcW w:w="1275" w:type="dxa"/>
            <w:vAlign w:val="center"/>
          </w:tcPr>
          <w:p w14:paraId="5B9E7C05" w14:textId="77777777" w:rsidR="00D71C21" w:rsidRPr="000F2780" w:rsidRDefault="00D71C21" w:rsidP="00297E0F">
            <w:pPr>
              <w:jc w:val="center"/>
              <w:rPr>
                <w:bCs/>
                <w:sz w:val="28"/>
                <w:szCs w:val="28"/>
              </w:rPr>
            </w:pPr>
            <w:r w:rsidRPr="000F2780">
              <w:rPr>
                <w:bCs/>
                <w:sz w:val="28"/>
                <w:szCs w:val="28"/>
              </w:rPr>
              <w:t>11,51</w:t>
            </w:r>
          </w:p>
        </w:tc>
        <w:tc>
          <w:tcPr>
            <w:tcW w:w="1276" w:type="dxa"/>
            <w:vAlign w:val="center"/>
          </w:tcPr>
          <w:p w14:paraId="6A08BB02" w14:textId="77777777" w:rsidR="00D71C21" w:rsidRPr="000F2780" w:rsidRDefault="00D71C21" w:rsidP="00297E0F">
            <w:pPr>
              <w:jc w:val="center"/>
              <w:rPr>
                <w:bCs/>
                <w:sz w:val="28"/>
                <w:szCs w:val="28"/>
              </w:rPr>
            </w:pPr>
            <w:r w:rsidRPr="000F2780">
              <w:rPr>
                <w:bCs/>
                <w:sz w:val="28"/>
                <w:szCs w:val="28"/>
              </w:rPr>
              <w:t>11,51</w:t>
            </w:r>
          </w:p>
        </w:tc>
        <w:tc>
          <w:tcPr>
            <w:tcW w:w="1276" w:type="dxa"/>
            <w:vAlign w:val="center"/>
          </w:tcPr>
          <w:p w14:paraId="6BFB2AD8" w14:textId="77777777" w:rsidR="00D71C21" w:rsidRPr="000F2780" w:rsidRDefault="00D71C21" w:rsidP="00297E0F">
            <w:pPr>
              <w:jc w:val="center"/>
              <w:rPr>
                <w:bCs/>
                <w:sz w:val="28"/>
                <w:szCs w:val="28"/>
              </w:rPr>
            </w:pPr>
            <w:r w:rsidRPr="000F2780">
              <w:rPr>
                <w:bCs/>
                <w:sz w:val="28"/>
                <w:szCs w:val="28"/>
              </w:rPr>
              <w:t>11,51</w:t>
            </w:r>
          </w:p>
        </w:tc>
        <w:tc>
          <w:tcPr>
            <w:tcW w:w="1276" w:type="dxa"/>
            <w:vAlign w:val="center"/>
          </w:tcPr>
          <w:p w14:paraId="1DA7889F" w14:textId="77777777" w:rsidR="00D71C21" w:rsidRPr="000F2780" w:rsidRDefault="00D71C21" w:rsidP="00297E0F">
            <w:pPr>
              <w:jc w:val="center"/>
              <w:rPr>
                <w:bCs/>
                <w:sz w:val="28"/>
                <w:szCs w:val="28"/>
              </w:rPr>
            </w:pPr>
            <w:r w:rsidRPr="000F2780">
              <w:rPr>
                <w:bCs/>
                <w:sz w:val="28"/>
                <w:szCs w:val="28"/>
              </w:rPr>
              <w:t>11,51</w:t>
            </w:r>
          </w:p>
        </w:tc>
        <w:tc>
          <w:tcPr>
            <w:tcW w:w="1275" w:type="dxa"/>
            <w:vAlign w:val="center"/>
          </w:tcPr>
          <w:p w14:paraId="3F3101D2" w14:textId="77777777" w:rsidR="00D71C21" w:rsidRPr="000F2780" w:rsidRDefault="00D71C21" w:rsidP="00297E0F">
            <w:pPr>
              <w:jc w:val="center"/>
              <w:rPr>
                <w:bCs/>
                <w:sz w:val="28"/>
                <w:szCs w:val="28"/>
              </w:rPr>
            </w:pPr>
            <w:r w:rsidRPr="000F2780">
              <w:rPr>
                <w:bCs/>
                <w:sz w:val="28"/>
                <w:szCs w:val="28"/>
              </w:rPr>
              <w:t>11,51</w:t>
            </w:r>
          </w:p>
        </w:tc>
      </w:tr>
      <w:tr w:rsidR="00D71C21" w:rsidRPr="000F2780" w14:paraId="667D4626" w14:textId="77777777" w:rsidTr="00297E0F">
        <w:trPr>
          <w:trHeight w:val="1852"/>
          <w:jc w:val="center"/>
        </w:trPr>
        <w:tc>
          <w:tcPr>
            <w:tcW w:w="988" w:type="dxa"/>
            <w:vAlign w:val="center"/>
          </w:tcPr>
          <w:p w14:paraId="179A01A8" w14:textId="77777777" w:rsidR="00D71C21" w:rsidRPr="000F2780" w:rsidRDefault="00D71C21" w:rsidP="00297E0F">
            <w:pPr>
              <w:jc w:val="center"/>
              <w:rPr>
                <w:bCs/>
                <w:sz w:val="28"/>
                <w:szCs w:val="28"/>
              </w:rPr>
            </w:pPr>
            <w:r w:rsidRPr="000F2780">
              <w:rPr>
                <w:bCs/>
                <w:sz w:val="28"/>
                <w:szCs w:val="28"/>
              </w:rPr>
              <w:t>4.2.</w:t>
            </w:r>
          </w:p>
        </w:tc>
        <w:tc>
          <w:tcPr>
            <w:tcW w:w="3969" w:type="dxa"/>
            <w:vAlign w:val="center"/>
          </w:tcPr>
          <w:p w14:paraId="0A3E4215" w14:textId="77777777" w:rsidR="00D71C21" w:rsidRPr="000F2780" w:rsidRDefault="00D71C21" w:rsidP="00297E0F">
            <w:pPr>
              <w:rPr>
                <w:bCs/>
                <w:sz w:val="28"/>
                <w:szCs w:val="28"/>
              </w:rPr>
            </w:pPr>
            <w:r w:rsidRPr="000F2780">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F2780">
              <w:rPr>
                <w:vertAlign w:val="superscript"/>
              </w:rPr>
              <w:t>3</w:t>
            </w:r>
            <w:r w:rsidRPr="000F2780">
              <w:t xml:space="preserve">) – </w:t>
            </w:r>
            <w:r w:rsidRPr="000F2780">
              <w:rPr>
                <w:u w:val="single"/>
              </w:rPr>
              <w:t>для организаций, оказывающих услуги по водоподготовке</w:t>
            </w:r>
          </w:p>
        </w:tc>
        <w:tc>
          <w:tcPr>
            <w:tcW w:w="1134" w:type="dxa"/>
            <w:vAlign w:val="center"/>
          </w:tcPr>
          <w:p w14:paraId="1179CE03" w14:textId="77777777" w:rsidR="00D71C21" w:rsidRPr="000F2780" w:rsidRDefault="00D71C21" w:rsidP="00297E0F">
            <w:pPr>
              <w:jc w:val="center"/>
              <w:rPr>
                <w:bCs/>
                <w:sz w:val="28"/>
                <w:szCs w:val="28"/>
              </w:rPr>
            </w:pPr>
            <w:r w:rsidRPr="000F2780">
              <w:rPr>
                <w:bCs/>
                <w:sz w:val="28"/>
                <w:szCs w:val="28"/>
              </w:rPr>
              <w:t>-</w:t>
            </w:r>
          </w:p>
        </w:tc>
        <w:tc>
          <w:tcPr>
            <w:tcW w:w="1701" w:type="dxa"/>
            <w:vAlign w:val="center"/>
          </w:tcPr>
          <w:p w14:paraId="08E10D47" w14:textId="77777777" w:rsidR="00D71C21" w:rsidRPr="000F2780" w:rsidRDefault="00D71C21" w:rsidP="00297E0F">
            <w:pPr>
              <w:jc w:val="center"/>
              <w:rPr>
                <w:bCs/>
                <w:sz w:val="28"/>
                <w:szCs w:val="28"/>
              </w:rPr>
            </w:pPr>
            <w:r w:rsidRPr="000F2780">
              <w:rPr>
                <w:bCs/>
                <w:sz w:val="28"/>
                <w:szCs w:val="28"/>
              </w:rPr>
              <w:t>-</w:t>
            </w:r>
          </w:p>
        </w:tc>
        <w:tc>
          <w:tcPr>
            <w:tcW w:w="1134" w:type="dxa"/>
            <w:vAlign w:val="center"/>
          </w:tcPr>
          <w:p w14:paraId="3CC71B82"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3D772557"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1EE04FA7"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1E5C735D"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5BC28B61"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5169E4D9" w14:textId="77777777" w:rsidR="00D71C21" w:rsidRPr="000F2780" w:rsidRDefault="00D71C21" w:rsidP="00297E0F">
            <w:pPr>
              <w:jc w:val="center"/>
              <w:rPr>
                <w:bCs/>
                <w:sz w:val="28"/>
                <w:szCs w:val="28"/>
              </w:rPr>
            </w:pPr>
            <w:r w:rsidRPr="000F2780">
              <w:rPr>
                <w:bCs/>
                <w:sz w:val="28"/>
                <w:szCs w:val="28"/>
              </w:rPr>
              <w:t>-</w:t>
            </w:r>
          </w:p>
        </w:tc>
      </w:tr>
      <w:tr w:rsidR="00D71C21" w:rsidRPr="000F2780" w14:paraId="742A8671" w14:textId="77777777" w:rsidTr="001D3396">
        <w:trPr>
          <w:trHeight w:val="2122"/>
          <w:jc w:val="center"/>
        </w:trPr>
        <w:tc>
          <w:tcPr>
            <w:tcW w:w="988" w:type="dxa"/>
            <w:vAlign w:val="center"/>
          </w:tcPr>
          <w:p w14:paraId="6EF92087" w14:textId="77777777" w:rsidR="00D71C21" w:rsidRPr="000F2780" w:rsidRDefault="00D71C21" w:rsidP="00297E0F">
            <w:pPr>
              <w:jc w:val="center"/>
              <w:rPr>
                <w:bCs/>
                <w:sz w:val="28"/>
                <w:szCs w:val="28"/>
              </w:rPr>
            </w:pPr>
            <w:r w:rsidRPr="000F2780">
              <w:rPr>
                <w:bCs/>
                <w:sz w:val="28"/>
                <w:szCs w:val="28"/>
              </w:rPr>
              <w:t>4.3.</w:t>
            </w:r>
          </w:p>
        </w:tc>
        <w:tc>
          <w:tcPr>
            <w:tcW w:w="3969" w:type="dxa"/>
            <w:vAlign w:val="center"/>
          </w:tcPr>
          <w:p w14:paraId="6661DD7E" w14:textId="77777777" w:rsidR="00D71C21" w:rsidRPr="001D3396" w:rsidRDefault="00D71C21" w:rsidP="00297E0F">
            <w:pPr>
              <w:rPr>
                <w:sz w:val="20"/>
                <w:szCs w:val="20"/>
              </w:rPr>
            </w:pPr>
            <w:r w:rsidRPr="001D3396">
              <w:rPr>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D3396">
              <w:rPr>
                <w:sz w:val="20"/>
                <w:szCs w:val="20"/>
                <w:vertAlign w:val="superscript"/>
              </w:rPr>
              <w:t>3</w:t>
            </w:r>
            <w:r w:rsidRPr="001D3396">
              <w:rPr>
                <w:sz w:val="20"/>
                <w:szCs w:val="20"/>
              </w:rPr>
              <w:t xml:space="preserve">) – </w:t>
            </w:r>
            <w:r w:rsidRPr="001D3396">
              <w:rPr>
                <w:sz w:val="20"/>
                <w:szCs w:val="20"/>
                <w:u w:val="single"/>
              </w:rPr>
              <w:t>для организаций, оказывающих услуги по транспортировке</w:t>
            </w:r>
          </w:p>
        </w:tc>
        <w:tc>
          <w:tcPr>
            <w:tcW w:w="1134" w:type="dxa"/>
            <w:vAlign w:val="center"/>
          </w:tcPr>
          <w:p w14:paraId="537B0DC1" w14:textId="77777777" w:rsidR="00D71C21" w:rsidRPr="000F2780" w:rsidRDefault="00D71C21" w:rsidP="00297E0F">
            <w:pPr>
              <w:jc w:val="center"/>
              <w:rPr>
                <w:bCs/>
                <w:sz w:val="28"/>
                <w:szCs w:val="28"/>
              </w:rPr>
            </w:pPr>
            <w:r w:rsidRPr="000F2780">
              <w:rPr>
                <w:bCs/>
                <w:sz w:val="28"/>
                <w:szCs w:val="28"/>
              </w:rPr>
              <w:t>-</w:t>
            </w:r>
          </w:p>
        </w:tc>
        <w:tc>
          <w:tcPr>
            <w:tcW w:w="1701" w:type="dxa"/>
            <w:vAlign w:val="center"/>
          </w:tcPr>
          <w:p w14:paraId="32CB7CEE" w14:textId="77777777" w:rsidR="00D71C21" w:rsidRPr="000F2780" w:rsidRDefault="00D71C21" w:rsidP="00297E0F">
            <w:pPr>
              <w:jc w:val="center"/>
              <w:rPr>
                <w:bCs/>
                <w:sz w:val="28"/>
                <w:szCs w:val="28"/>
              </w:rPr>
            </w:pPr>
            <w:r w:rsidRPr="000F2780">
              <w:rPr>
                <w:bCs/>
                <w:sz w:val="28"/>
                <w:szCs w:val="28"/>
              </w:rPr>
              <w:t>-</w:t>
            </w:r>
          </w:p>
        </w:tc>
        <w:tc>
          <w:tcPr>
            <w:tcW w:w="1134" w:type="dxa"/>
            <w:vAlign w:val="center"/>
          </w:tcPr>
          <w:p w14:paraId="43848BCE"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4EF43367"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0964E0E5"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7E1468EF"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700A9E6B"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626C69FA" w14:textId="77777777" w:rsidR="00D71C21" w:rsidRPr="000F2780" w:rsidRDefault="00D71C21" w:rsidP="00297E0F">
            <w:pPr>
              <w:jc w:val="center"/>
              <w:rPr>
                <w:bCs/>
                <w:sz w:val="28"/>
                <w:szCs w:val="28"/>
              </w:rPr>
            </w:pPr>
            <w:r w:rsidRPr="000F2780">
              <w:rPr>
                <w:bCs/>
                <w:sz w:val="28"/>
                <w:szCs w:val="28"/>
              </w:rPr>
              <w:t>-</w:t>
            </w:r>
          </w:p>
        </w:tc>
      </w:tr>
      <w:tr w:rsidR="00D71C21" w:rsidRPr="000F2780" w14:paraId="0E36E9A5" w14:textId="77777777" w:rsidTr="00297E0F">
        <w:trPr>
          <w:jc w:val="center"/>
        </w:trPr>
        <w:tc>
          <w:tcPr>
            <w:tcW w:w="988" w:type="dxa"/>
            <w:vAlign w:val="center"/>
          </w:tcPr>
          <w:p w14:paraId="1E74891A" w14:textId="77777777" w:rsidR="00D71C21" w:rsidRPr="000F2780" w:rsidRDefault="00D71C21" w:rsidP="00297E0F">
            <w:pPr>
              <w:jc w:val="center"/>
              <w:rPr>
                <w:bCs/>
                <w:sz w:val="28"/>
                <w:szCs w:val="28"/>
              </w:rPr>
            </w:pPr>
            <w:r w:rsidRPr="000F2780">
              <w:rPr>
                <w:bCs/>
                <w:sz w:val="28"/>
                <w:szCs w:val="28"/>
              </w:rPr>
              <w:t>1</w:t>
            </w:r>
          </w:p>
        </w:tc>
        <w:tc>
          <w:tcPr>
            <w:tcW w:w="3969" w:type="dxa"/>
            <w:vAlign w:val="center"/>
          </w:tcPr>
          <w:p w14:paraId="77BC5B38" w14:textId="77777777" w:rsidR="00D71C21" w:rsidRPr="000F2780" w:rsidRDefault="00D71C21" w:rsidP="00297E0F">
            <w:pPr>
              <w:jc w:val="center"/>
            </w:pPr>
            <w:r w:rsidRPr="000F2780">
              <w:rPr>
                <w:bCs/>
                <w:sz w:val="28"/>
                <w:szCs w:val="28"/>
              </w:rPr>
              <w:t>2</w:t>
            </w:r>
          </w:p>
        </w:tc>
        <w:tc>
          <w:tcPr>
            <w:tcW w:w="1134" w:type="dxa"/>
            <w:vAlign w:val="center"/>
          </w:tcPr>
          <w:p w14:paraId="10047D11" w14:textId="77777777" w:rsidR="00D71C21" w:rsidRPr="000F2780" w:rsidRDefault="00D71C21" w:rsidP="00297E0F">
            <w:pPr>
              <w:jc w:val="center"/>
              <w:rPr>
                <w:bCs/>
                <w:sz w:val="28"/>
                <w:szCs w:val="28"/>
              </w:rPr>
            </w:pPr>
            <w:r w:rsidRPr="000F2780">
              <w:rPr>
                <w:bCs/>
                <w:sz w:val="28"/>
                <w:szCs w:val="28"/>
              </w:rPr>
              <w:t>3</w:t>
            </w:r>
          </w:p>
        </w:tc>
        <w:tc>
          <w:tcPr>
            <w:tcW w:w="1701" w:type="dxa"/>
            <w:vAlign w:val="center"/>
          </w:tcPr>
          <w:p w14:paraId="173EA342" w14:textId="77777777" w:rsidR="00D71C21" w:rsidRPr="000F2780" w:rsidRDefault="00D71C21" w:rsidP="00297E0F">
            <w:pPr>
              <w:jc w:val="center"/>
              <w:rPr>
                <w:bCs/>
                <w:sz w:val="28"/>
                <w:szCs w:val="28"/>
              </w:rPr>
            </w:pPr>
            <w:r w:rsidRPr="000F2780">
              <w:rPr>
                <w:bCs/>
                <w:sz w:val="28"/>
                <w:szCs w:val="28"/>
              </w:rPr>
              <w:t>4</w:t>
            </w:r>
          </w:p>
        </w:tc>
        <w:tc>
          <w:tcPr>
            <w:tcW w:w="1134" w:type="dxa"/>
            <w:vAlign w:val="center"/>
          </w:tcPr>
          <w:p w14:paraId="5909E9A6" w14:textId="77777777" w:rsidR="00D71C21" w:rsidRPr="000F2780" w:rsidRDefault="00D71C21" w:rsidP="00297E0F">
            <w:pPr>
              <w:jc w:val="center"/>
              <w:rPr>
                <w:bCs/>
                <w:sz w:val="28"/>
                <w:szCs w:val="28"/>
              </w:rPr>
            </w:pPr>
            <w:r w:rsidRPr="000F2780">
              <w:rPr>
                <w:bCs/>
                <w:sz w:val="28"/>
                <w:szCs w:val="28"/>
              </w:rPr>
              <w:t>5</w:t>
            </w:r>
          </w:p>
        </w:tc>
        <w:tc>
          <w:tcPr>
            <w:tcW w:w="1275" w:type="dxa"/>
            <w:vAlign w:val="center"/>
          </w:tcPr>
          <w:p w14:paraId="6C557ADD" w14:textId="77777777" w:rsidR="00D71C21" w:rsidRPr="000F2780" w:rsidRDefault="00D71C21" w:rsidP="00297E0F">
            <w:pPr>
              <w:jc w:val="center"/>
              <w:rPr>
                <w:bCs/>
                <w:sz w:val="28"/>
                <w:szCs w:val="28"/>
              </w:rPr>
            </w:pPr>
            <w:r w:rsidRPr="000F2780">
              <w:rPr>
                <w:bCs/>
                <w:sz w:val="28"/>
                <w:szCs w:val="28"/>
              </w:rPr>
              <w:t>6</w:t>
            </w:r>
          </w:p>
        </w:tc>
        <w:tc>
          <w:tcPr>
            <w:tcW w:w="1276" w:type="dxa"/>
            <w:vAlign w:val="center"/>
          </w:tcPr>
          <w:p w14:paraId="26577044" w14:textId="77777777" w:rsidR="00D71C21" w:rsidRPr="000F2780" w:rsidRDefault="00D71C21" w:rsidP="00297E0F">
            <w:pPr>
              <w:jc w:val="center"/>
              <w:rPr>
                <w:bCs/>
                <w:sz w:val="28"/>
                <w:szCs w:val="28"/>
              </w:rPr>
            </w:pPr>
            <w:r w:rsidRPr="000F2780">
              <w:rPr>
                <w:bCs/>
                <w:sz w:val="28"/>
                <w:szCs w:val="28"/>
              </w:rPr>
              <w:t>7</w:t>
            </w:r>
          </w:p>
        </w:tc>
        <w:tc>
          <w:tcPr>
            <w:tcW w:w="1276" w:type="dxa"/>
            <w:vAlign w:val="center"/>
          </w:tcPr>
          <w:p w14:paraId="037A9D79" w14:textId="77777777" w:rsidR="00D71C21" w:rsidRPr="000F2780" w:rsidRDefault="00D71C21" w:rsidP="00297E0F">
            <w:pPr>
              <w:jc w:val="center"/>
              <w:rPr>
                <w:bCs/>
                <w:sz w:val="28"/>
                <w:szCs w:val="28"/>
              </w:rPr>
            </w:pPr>
            <w:r w:rsidRPr="000F2780">
              <w:rPr>
                <w:bCs/>
                <w:sz w:val="28"/>
                <w:szCs w:val="28"/>
              </w:rPr>
              <w:t>8</w:t>
            </w:r>
          </w:p>
        </w:tc>
        <w:tc>
          <w:tcPr>
            <w:tcW w:w="1276" w:type="dxa"/>
            <w:vAlign w:val="center"/>
          </w:tcPr>
          <w:p w14:paraId="11F7EA59" w14:textId="77777777" w:rsidR="00D71C21" w:rsidRPr="000F2780" w:rsidRDefault="00D71C21" w:rsidP="00297E0F">
            <w:pPr>
              <w:jc w:val="center"/>
              <w:rPr>
                <w:bCs/>
                <w:sz w:val="28"/>
                <w:szCs w:val="28"/>
              </w:rPr>
            </w:pPr>
            <w:r w:rsidRPr="000F2780">
              <w:rPr>
                <w:bCs/>
                <w:sz w:val="28"/>
                <w:szCs w:val="28"/>
              </w:rPr>
              <w:t>9</w:t>
            </w:r>
          </w:p>
        </w:tc>
        <w:tc>
          <w:tcPr>
            <w:tcW w:w="1275" w:type="dxa"/>
          </w:tcPr>
          <w:p w14:paraId="6EE6256E" w14:textId="77777777" w:rsidR="00D71C21" w:rsidRPr="000F2780" w:rsidRDefault="00D71C21" w:rsidP="00297E0F">
            <w:pPr>
              <w:jc w:val="center"/>
              <w:rPr>
                <w:bCs/>
                <w:sz w:val="28"/>
                <w:szCs w:val="28"/>
              </w:rPr>
            </w:pPr>
            <w:r w:rsidRPr="000F2780">
              <w:rPr>
                <w:bCs/>
                <w:sz w:val="28"/>
                <w:szCs w:val="28"/>
              </w:rPr>
              <w:t>10</w:t>
            </w:r>
          </w:p>
        </w:tc>
      </w:tr>
      <w:tr w:rsidR="00D71C21" w:rsidRPr="000F2780" w14:paraId="7972B61A" w14:textId="77777777" w:rsidTr="00297E0F">
        <w:trPr>
          <w:trHeight w:val="2071"/>
          <w:jc w:val="center"/>
        </w:trPr>
        <w:tc>
          <w:tcPr>
            <w:tcW w:w="988" w:type="dxa"/>
            <w:vAlign w:val="center"/>
          </w:tcPr>
          <w:p w14:paraId="6BAE1C01" w14:textId="77777777" w:rsidR="00D71C21" w:rsidRPr="000F2780" w:rsidRDefault="00D71C21" w:rsidP="00297E0F">
            <w:pPr>
              <w:jc w:val="center"/>
              <w:rPr>
                <w:bCs/>
                <w:sz w:val="28"/>
                <w:szCs w:val="28"/>
              </w:rPr>
            </w:pPr>
            <w:r w:rsidRPr="000F2780">
              <w:rPr>
                <w:bCs/>
                <w:sz w:val="28"/>
                <w:szCs w:val="28"/>
              </w:rPr>
              <w:t>4.4.</w:t>
            </w:r>
          </w:p>
        </w:tc>
        <w:tc>
          <w:tcPr>
            <w:tcW w:w="3969" w:type="dxa"/>
          </w:tcPr>
          <w:p w14:paraId="117553FE" w14:textId="77777777" w:rsidR="00D71C21" w:rsidRPr="000F2780" w:rsidRDefault="00D71C21" w:rsidP="00297E0F">
            <w:pPr>
              <w:rPr>
                <w:bCs/>
                <w:sz w:val="28"/>
                <w:szCs w:val="28"/>
              </w:rPr>
            </w:pPr>
            <w:r w:rsidRPr="000F2780">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F2780">
              <w:rPr>
                <w:vertAlign w:val="superscript"/>
              </w:rPr>
              <w:t>3</w:t>
            </w:r>
            <w:r w:rsidRPr="000F2780">
              <w:t xml:space="preserve">) – </w:t>
            </w:r>
            <w:r w:rsidRPr="000F2780">
              <w:rPr>
                <w:u w:val="single"/>
              </w:rPr>
              <w:t>для организаций, оказывающих услуги водоснабжения (полный цикл)</w:t>
            </w:r>
          </w:p>
        </w:tc>
        <w:tc>
          <w:tcPr>
            <w:tcW w:w="1134" w:type="dxa"/>
            <w:vAlign w:val="center"/>
          </w:tcPr>
          <w:p w14:paraId="5D23F40A" w14:textId="77777777" w:rsidR="00D71C21" w:rsidRPr="000F2780" w:rsidRDefault="00D71C21" w:rsidP="00297E0F">
            <w:pPr>
              <w:jc w:val="center"/>
              <w:rPr>
                <w:bCs/>
                <w:sz w:val="28"/>
                <w:szCs w:val="28"/>
              </w:rPr>
            </w:pPr>
            <w:r w:rsidRPr="000F2780">
              <w:rPr>
                <w:bCs/>
                <w:sz w:val="28"/>
                <w:szCs w:val="28"/>
              </w:rPr>
              <w:t>4,36</w:t>
            </w:r>
          </w:p>
        </w:tc>
        <w:tc>
          <w:tcPr>
            <w:tcW w:w="1701" w:type="dxa"/>
            <w:vAlign w:val="center"/>
          </w:tcPr>
          <w:p w14:paraId="47560963" w14:textId="77777777" w:rsidR="00D71C21" w:rsidRPr="000F2780" w:rsidRDefault="00D71C21" w:rsidP="00297E0F">
            <w:pPr>
              <w:jc w:val="center"/>
              <w:rPr>
                <w:bCs/>
                <w:sz w:val="28"/>
                <w:szCs w:val="28"/>
              </w:rPr>
            </w:pPr>
            <w:r w:rsidRPr="000F2780">
              <w:rPr>
                <w:bCs/>
                <w:sz w:val="28"/>
                <w:szCs w:val="28"/>
              </w:rPr>
              <w:t>2,74</w:t>
            </w:r>
          </w:p>
        </w:tc>
        <w:tc>
          <w:tcPr>
            <w:tcW w:w="1134" w:type="dxa"/>
            <w:vAlign w:val="center"/>
          </w:tcPr>
          <w:p w14:paraId="4AB2E811" w14:textId="77777777" w:rsidR="00D71C21" w:rsidRPr="000F2780" w:rsidRDefault="00D71C21" w:rsidP="00297E0F">
            <w:pPr>
              <w:jc w:val="center"/>
              <w:rPr>
                <w:bCs/>
                <w:sz w:val="28"/>
                <w:szCs w:val="28"/>
              </w:rPr>
            </w:pPr>
            <w:r w:rsidRPr="000F2780">
              <w:rPr>
                <w:bCs/>
                <w:sz w:val="28"/>
                <w:szCs w:val="28"/>
              </w:rPr>
              <w:t>4,27</w:t>
            </w:r>
          </w:p>
        </w:tc>
        <w:tc>
          <w:tcPr>
            <w:tcW w:w="1275" w:type="dxa"/>
            <w:vAlign w:val="center"/>
          </w:tcPr>
          <w:p w14:paraId="4C7DAA7E" w14:textId="77777777" w:rsidR="00D71C21" w:rsidRPr="000F2780" w:rsidRDefault="00D71C21" w:rsidP="00297E0F">
            <w:pPr>
              <w:jc w:val="center"/>
              <w:rPr>
                <w:bCs/>
                <w:sz w:val="28"/>
                <w:szCs w:val="28"/>
              </w:rPr>
            </w:pPr>
            <w:r w:rsidRPr="000F2780">
              <w:rPr>
                <w:bCs/>
                <w:sz w:val="28"/>
                <w:szCs w:val="28"/>
              </w:rPr>
              <w:t>4,27</w:t>
            </w:r>
          </w:p>
        </w:tc>
        <w:tc>
          <w:tcPr>
            <w:tcW w:w="1276" w:type="dxa"/>
            <w:vAlign w:val="center"/>
          </w:tcPr>
          <w:p w14:paraId="0C028735" w14:textId="77777777" w:rsidR="00D71C21" w:rsidRPr="000F2780" w:rsidRDefault="00D71C21" w:rsidP="00297E0F">
            <w:pPr>
              <w:jc w:val="center"/>
              <w:rPr>
                <w:bCs/>
                <w:sz w:val="28"/>
                <w:szCs w:val="28"/>
              </w:rPr>
            </w:pPr>
            <w:r w:rsidRPr="000F2780">
              <w:rPr>
                <w:bCs/>
                <w:sz w:val="28"/>
                <w:szCs w:val="28"/>
              </w:rPr>
              <w:t>4,27</w:t>
            </w:r>
          </w:p>
        </w:tc>
        <w:tc>
          <w:tcPr>
            <w:tcW w:w="1276" w:type="dxa"/>
            <w:vAlign w:val="center"/>
          </w:tcPr>
          <w:p w14:paraId="5809B127" w14:textId="77777777" w:rsidR="00D71C21" w:rsidRPr="000F2780" w:rsidRDefault="00D71C21" w:rsidP="00297E0F">
            <w:pPr>
              <w:jc w:val="center"/>
              <w:rPr>
                <w:bCs/>
                <w:sz w:val="28"/>
                <w:szCs w:val="28"/>
              </w:rPr>
            </w:pPr>
            <w:r w:rsidRPr="000F2780">
              <w:rPr>
                <w:bCs/>
                <w:sz w:val="28"/>
                <w:szCs w:val="28"/>
              </w:rPr>
              <w:t>4,27</w:t>
            </w:r>
          </w:p>
        </w:tc>
        <w:tc>
          <w:tcPr>
            <w:tcW w:w="1276" w:type="dxa"/>
            <w:vAlign w:val="center"/>
          </w:tcPr>
          <w:p w14:paraId="06DE0827" w14:textId="77777777" w:rsidR="00D71C21" w:rsidRPr="000F2780" w:rsidRDefault="00D71C21" w:rsidP="00297E0F">
            <w:pPr>
              <w:jc w:val="center"/>
              <w:rPr>
                <w:bCs/>
                <w:sz w:val="28"/>
                <w:szCs w:val="28"/>
              </w:rPr>
            </w:pPr>
            <w:r w:rsidRPr="000F2780">
              <w:rPr>
                <w:bCs/>
                <w:sz w:val="28"/>
                <w:szCs w:val="28"/>
              </w:rPr>
              <w:t>4,27</w:t>
            </w:r>
          </w:p>
        </w:tc>
        <w:tc>
          <w:tcPr>
            <w:tcW w:w="1275" w:type="dxa"/>
            <w:vAlign w:val="center"/>
          </w:tcPr>
          <w:p w14:paraId="0EEB71A0" w14:textId="77777777" w:rsidR="00D71C21" w:rsidRPr="000F2780" w:rsidRDefault="00D71C21" w:rsidP="00297E0F">
            <w:pPr>
              <w:jc w:val="center"/>
              <w:rPr>
                <w:bCs/>
                <w:sz w:val="28"/>
                <w:szCs w:val="28"/>
              </w:rPr>
            </w:pPr>
            <w:r w:rsidRPr="000F2780">
              <w:rPr>
                <w:bCs/>
                <w:sz w:val="28"/>
                <w:szCs w:val="28"/>
              </w:rPr>
              <w:t>4,27</w:t>
            </w:r>
          </w:p>
        </w:tc>
      </w:tr>
      <w:tr w:rsidR="00D71C21" w:rsidRPr="000F2780" w14:paraId="041D2387" w14:textId="77777777" w:rsidTr="00297E0F">
        <w:trPr>
          <w:trHeight w:val="1831"/>
          <w:jc w:val="center"/>
        </w:trPr>
        <w:tc>
          <w:tcPr>
            <w:tcW w:w="988" w:type="dxa"/>
            <w:vAlign w:val="center"/>
          </w:tcPr>
          <w:p w14:paraId="40C0FF61" w14:textId="77777777" w:rsidR="00D71C21" w:rsidRPr="000F2780" w:rsidRDefault="00D71C21" w:rsidP="00297E0F">
            <w:pPr>
              <w:jc w:val="center"/>
              <w:rPr>
                <w:bCs/>
                <w:sz w:val="28"/>
                <w:szCs w:val="28"/>
              </w:rPr>
            </w:pPr>
            <w:r w:rsidRPr="000F2780">
              <w:rPr>
                <w:bCs/>
                <w:sz w:val="28"/>
                <w:szCs w:val="28"/>
              </w:rPr>
              <w:t>4.5.</w:t>
            </w:r>
          </w:p>
        </w:tc>
        <w:tc>
          <w:tcPr>
            <w:tcW w:w="3969" w:type="dxa"/>
          </w:tcPr>
          <w:p w14:paraId="4711F07F" w14:textId="77777777" w:rsidR="00D71C21" w:rsidRPr="000F2780" w:rsidRDefault="00D71C21" w:rsidP="00297E0F">
            <w:pPr>
              <w:rPr>
                <w:bCs/>
                <w:sz w:val="28"/>
                <w:szCs w:val="28"/>
              </w:rPr>
            </w:pPr>
            <w:r w:rsidRPr="000F2780">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F2780">
              <w:rPr>
                <w:vertAlign w:val="superscript"/>
              </w:rPr>
              <w:t>3</w:t>
            </w:r>
            <w:r w:rsidRPr="000F2780">
              <w:t xml:space="preserve">) – </w:t>
            </w:r>
            <w:r w:rsidRPr="000F2780">
              <w:rPr>
                <w:u w:val="single"/>
              </w:rPr>
              <w:t>для организаций, оказывающих услуги по очистке сточных вод</w:t>
            </w:r>
          </w:p>
        </w:tc>
        <w:tc>
          <w:tcPr>
            <w:tcW w:w="1134" w:type="dxa"/>
            <w:vAlign w:val="center"/>
          </w:tcPr>
          <w:p w14:paraId="16442430" w14:textId="77777777" w:rsidR="00D71C21" w:rsidRPr="000F2780" w:rsidRDefault="00D71C21" w:rsidP="00297E0F">
            <w:pPr>
              <w:jc w:val="center"/>
              <w:rPr>
                <w:bCs/>
                <w:sz w:val="28"/>
                <w:szCs w:val="28"/>
              </w:rPr>
            </w:pPr>
            <w:r w:rsidRPr="000F2780">
              <w:rPr>
                <w:bCs/>
                <w:sz w:val="28"/>
                <w:szCs w:val="28"/>
              </w:rPr>
              <w:t>-</w:t>
            </w:r>
          </w:p>
        </w:tc>
        <w:tc>
          <w:tcPr>
            <w:tcW w:w="1701" w:type="dxa"/>
            <w:vAlign w:val="center"/>
          </w:tcPr>
          <w:p w14:paraId="4F2CF611" w14:textId="77777777" w:rsidR="00D71C21" w:rsidRPr="000F2780" w:rsidRDefault="00D71C21" w:rsidP="00297E0F">
            <w:pPr>
              <w:jc w:val="center"/>
              <w:rPr>
                <w:bCs/>
                <w:sz w:val="28"/>
                <w:szCs w:val="28"/>
              </w:rPr>
            </w:pPr>
            <w:r w:rsidRPr="000F2780">
              <w:rPr>
                <w:bCs/>
                <w:sz w:val="28"/>
                <w:szCs w:val="28"/>
              </w:rPr>
              <w:t>-</w:t>
            </w:r>
          </w:p>
        </w:tc>
        <w:tc>
          <w:tcPr>
            <w:tcW w:w="1134" w:type="dxa"/>
            <w:vAlign w:val="center"/>
          </w:tcPr>
          <w:p w14:paraId="0AE8BF99"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1E0B06C2"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280F0078"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6291B3B7"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0AA84F32"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75F2F13A" w14:textId="77777777" w:rsidR="00D71C21" w:rsidRPr="000F2780" w:rsidRDefault="00D71C21" w:rsidP="00297E0F">
            <w:pPr>
              <w:jc w:val="center"/>
              <w:rPr>
                <w:bCs/>
                <w:sz w:val="28"/>
                <w:szCs w:val="28"/>
              </w:rPr>
            </w:pPr>
            <w:r w:rsidRPr="000F2780">
              <w:rPr>
                <w:bCs/>
                <w:sz w:val="28"/>
                <w:szCs w:val="28"/>
              </w:rPr>
              <w:t>-</w:t>
            </w:r>
          </w:p>
        </w:tc>
      </w:tr>
      <w:tr w:rsidR="00D71C21" w:rsidRPr="000F2780" w14:paraId="21928CC2" w14:textId="77777777" w:rsidTr="00297E0F">
        <w:trPr>
          <w:trHeight w:val="1971"/>
          <w:jc w:val="center"/>
        </w:trPr>
        <w:tc>
          <w:tcPr>
            <w:tcW w:w="988" w:type="dxa"/>
            <w:vAlign w:val="center"/>
          </w:tcPr>
          <w:p w14:paraId="6CE8A36B" w14:textId="77777777" w:rsidR="00D71C21" w:rsidRPr="000F2780" w:rsidRDefault="00D71C21" w:rsidP="00297E0F">
            <w:pPr>
              <w:jc w:val="center"/>
              <w:rPr>
                <w:bCs/>
                <w:sz w:val="28"/>
                <w:szCs w:val="28"/>
              </w:rPr>
            </w:pPr>
            <w:r w:rsidRPr="000F2780">
              <w:rPr>
                <w:bCs/>
                <w:sz w:val="28"/>
                <w:szCs w:val="28"/>
              </w:rPr>
              <w:t>4.6.</w:t>
            </w:r>
          </w:p>
        </w:tc>
        <w:tc>
          <w:tcPr>
            <w:tcW w:w="3969" w:type="dxa"/>
            <w:vAlign w:val="center"/>
          </w:tcPr>
          <w:p w14:paraId="33D2349C" w14:textId="77777777" w:rsidR="00D71C21" w:rsidRPr="000F2780" w:rsidRDefault="00D71C21" w:rsidP="00297E0F">
            <w:r w:rsidRPr="000F2780">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F2780">
              <w:rPr>
                <w:vertAlign w:val="superscript"/>
              </w:rPr>
              <w:t>3</w:t>
            </w:r>
            <w:r w:rsidRPr="000F2780">
              <w:t xml:space="preserve">) – </w:t>
            </w:r>
            <w:r w:rsidRPr="000F2780">
              <w:rPr>
                <w:u w:val="single"/>
              </w:rPr>
              <w:t>для организаций, оказывающих услуги по транспортировке сточных вод</w:t>
            </w:r>
          </w:p>
        </w:tc>
        <w:tc>
          <w:tcPr>
            <w:tcW w:w="1134" w:type="dxa"/>
            <w:vAlign w:val="center"/>
          </w:tcPr>
          <w:p w14:paraId="22391E83" w14:textId="77777777" w:rsidR="00D71C21" w:rsidRPr="000F2780" w:rsidRDefault="00D71C21" w:rsidP="00297E0F">
            <w:pPr>
              <w:jc w:val="center"/>
              <w:rPr>
                <w:bCs/>
                <w:sz w:val="28"/>
                <w:szCs w:val="28"/>
              </w:rPr>
            </w:pPr>
            <w:r w:rsidRPr="000F2780">
              <w:rPr>
                <w:bCs/>
                <w:sz w:val="28"/>
                <w:szCs w:val="28"/>
              </w:rPr>
              <w:t>-</w:t>
            </w:r>
          </w:p>
        </w:tc>
        <w:tc>
          <w:tcPr>
            <w:tcW w:w="1701" w:type="dxa"/>
            <w:vAlign w:val="center"/>
          </w:tcPr>
          <w:p w14:paraId="04545944" w14:textId="77777777" w:rsidR="00D71C21" w:rsidRPr="000F2780" w:rsidRDefault="00D71C21" w:rsidP="00297E0F">
            <w:pPr>
              <w:jc w:val="center"/>
              <w:rPr>
                <w:bCs/>
                <w:sz w:val="28"/>
                <w:szCs w:val="28"/>
              </w:rPr>
            </w:pPr>
            <w:r w:rsidRPr="000F2780">
              <w:rPr>
                <w:bCs/>
                <w:sz w:val="28"/>
                <w:szCs w:val="28"/>
              </w:rPr>
              <w:t>-</w:t>
            </w:r>
          </w:p>
        </w:tc>
        <w:tc>
          <w:tcPr>
            <w:tcW w:w="1134" w:type="dxa"/>
            <w:vAlign w:val="center"/>
          </w:tcPr>
          <w:p w14:paraId="32F138BB"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6B1A2C28"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661CECA5"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7EAF685A"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2A4352E9"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73D08531" w14:textId="77777777" w:rsidR="00D71C21" w:rsidRPr="000F2780" w:rsidRDefault="00D71C21" w:rsidP="00297E0F">
            <w:pPr>
              <w:jc w:val="center"/>
              <w:rPr>
                <w:bCs/>
                <w:sz w:val="28"/>
                <w:szCs w:val="28"/>
              </w:rPr>
            </w:pPr>
            <w:r w:rsidRPr="000F2780">
              <w:rPr>
                <w:bCs/>
                <w:sz w:val="28"/>
                <w:szCs w:val="28"/>
              </w:rPr>
              <w:t>-</w:t>
            </w:r>
          </w:p>
        </w:tc>
      </w:tr>
      <w:tr w:rsidR="00D71C21" w:rsidRPr="000F2780" w14:paraId="0675F4E7" w14:textId="77777777" w:rsidTr="00297E0F">
        <w:trPr>
          <w:trHeight w:val="550"/>
          <w:jc w:val="center"/>
        </w:trPr>
        <w:tc>
          <w:tcPr>
            <w:tcW w:w="988" w:type="dxa"/>
            <w:vAlign w:val="center"/>
          </w:tcPr>
          <w:p w14:paraId="0E2EADF2" w14:textId="77777777" w:rsidR="00D71C21" w:rsidRPr="000F2780" w:rsidRDefault="00D71C21" w:rsidP="00297E0F">
            <w:pPr>
              <w:jc w:val="center"/>
              <w:rPr>
                <w:bCs/>
                <w:sz w:val="28"/>
                <w:szCs w:val="28"/>
              </w:rPr>
            </w:pPr>
            <w:r w:rsidRPr="000F2780">
              <w:rPr>
                <w:bCs/>
                <w:sz w:val="28"/>
                <w:szCs w:val="28"/>
              </w:rPr>
              <w:t>4.7.</w:t>
            </w:r>
          </w:p>
        </w:tc>
        <w:tc>
          <w:tcPr>
            <w:tcW w:w="3969" w:type="dxa"/>
            <w:vAlign w:val="center"/>
          </w:tcPr>
          <w:p w14:paraId="2FD3CA9F" w14:textId="77777777" w:rsidR="00D71C21" w:rsidRPr="000F2780" w:rsidRDefault="00D71C21" w:rsidP="00297E0F">
            <w:r w:rsidRPr="000F2780">
              <w:t xml:space="preserve">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м3) – для организаций, оказывающих услуги по водоотведению </w:t>
            </w:r>
          </w:p>
        </w:tc>
        <w:tc>
          <w:tcPr>
            <w:tcW w:w="1134" w:type="dxa"/>
            <w:vAlign w:val="center"/>
          </w:tcPr>
          <w:p w14:paraId="6B1107F5" w14:textId="77777777" w:rsidR="00D71C21" w:rsidRPr="000F2780" w:rsidRDefault="00D71C21" w:rsidP="00297E0F">
            <w:pPr>
              <w:jc w:val="center"/>
              <w:rPr>
                <w:bCs/>
                <w:sz w:val="28"/>
                <w:szCs w:val="28"/>
              </w:rPr>
            </w:pPr>
            <w:r w:rsidRPr="000F2780">
              <w:rPr>
                <w:bCs/>
                <w:sz w:val="28"/>
                <w:szCs w:val="28"/>
              </w:rPr>
              <w:t>-</w:t>
            </w:r>
          </w:p>
        </w:tc>
        <w:tc>
          <w:tcPr>
            <w:tcW w:w="1701" w:type="dxa"/>
            <w:vAlign w:val="center"/>
          </w:tcPr>
          <w:p w14:paraId="076B25D0" w14:textId="77777777" w:rsidR="00D71C21" w:rsidRPr="000F2780" w:rsidRDefault="00D71C21" w:rsidP="00297E0F">
            <w:pPr>
              <w:jc w:val="center"/>
              <w:rPr>
                <w:bCs/>
                <w:sz w:val="28"/>
                <w:szCs w:val="28"/>
              </w:rPr>
            </w:pPr>
            <w:r w:rsidRPr="000F2780">
              <w:rPr>
                <w:bCs/>
                <w:sz w:val="28"/>
                <w:szCs w:val="28"/>
              </w:rPr>
              <w:t>-</w:t>
            </w:r>
          </w:p>
        </w:tc>
        <w:tc>
          <w:tcPr>
            <w:tcW w:w="1134" w:type="dxa"/>
            <w:vAlign w:val="center"/>
          </w:tcPr>
          <w:p w14:paraId="34964DF1"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0538E4EE"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72B331C9"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5F89D61E" w14:textId="77777777" w:rsidR="00D71C21" w:rsidRPr="000F2780" w:rsidRDefault="00D71C21" w:rsidP="00297E0F">
            <w:pPr>
              <w:jc w:val="center"/>
              <w:rPr>
                <w:bCs/>
                <w:sz w:val="28"/>
                <w:szCs w:val="28"/>
              </w:rPr>
            </w:pPr>
            <w:r w:rsidRPr="000F2780">
              <w:rPr>
                <w:bCs/>
                <w:sz w:val="28"/>
                <w:szCs w:val="28"/>
              </w:rPr>
              <w:t>-</w:t>
            </w:r>
          </w:p>
        </w:tc>
        <w:tc>
          <w:tcPr>
            <w:tcW w:w="1276" w:type="dxa"/>
            <w:vAlign w:val="center"/>
          </w:tcPr>
          <w:p w14:paraId="45E81E88" w14:textId="77777777" w:rsidR="00D71C21" w:rsidRPr="000F2780" w:rsidRDefault="00D71C21" w:rsidP="00297E0F">
            <w:pPr>
              <w:jc w:val="center"/>
              <w:rPr>
                <w:bCs/>
                <w:sz w:val="28"/>
                <w:szCs w:val="28"/>
              </w:rPr>
            </w:pPr>
            <w:r w:rsidRPr="000F2780">
              <w:rPr>
                <w:bCs/>
                <w:sz w:val="28"/>
                <w:szCs w:val="28"/>
              </w:rPr>
              <w:t>-</w:t>
            </w:r>
          </w:p>
        </w:tc>
        <w:tc>
          <w:tcPr>
            <w:tcW w:w="1275" w:type="dxa"/>
            <w:vAlign w:val="center"/>
          </w:tcPr>
          <w:p w14:paraId="74E814E1" w14:textId="77777777" w:rsidR="00D71C21" w:rsidRPr="000F2780" w:rsidRDefault="00D71C21" w:rsidP="00297E0F">
            <w:pPr>
              <w:jc w:val="center"/>
              <w:rPr>
                <w:bCs/>
                <w:sz w:val="28"/>
                <w:szCs w:val="28"/>
              </w:rPr>
            </w:pPr>
            <w:r w:rsidRPr="000F2780">
              <w:rPr>
                <w:bCs/>
                <w:sz w:val="28"/>
                <w:szCs w:val="28"/>
              </w:rPr>
              <w:t>-</w:t>
            </w:r>
          </w:p>
        </w:tc>
      </w:tr>
    </w:tbl>
    <w:p w14:paraId="7640EA74" w14:textId="77777777" w:rsidR="00D71C21" w:rsidRPr="000F2780" w:rsidRDefault="00D71C21" w:rsidP="00D71C21">
      <w:pPr>
        <w:ind w:left="-567"/>
        <w:jc w:val="center"/>
        <w:rPr>
          <w:bCs/>
          <w:sz w:val="28"/>
          <w:szCs w:val="28"/>
        </w:rPr>
      </w:pPr>
    </w:p>
    <w:p w14:paraId="336F483F" w14:textId="77777777" w:rsidR="00D71C21" w:rsidRDefault="00D71C21" w:rsidP="00D71C21">
      <w:pPr>
        <w:jc w:val="center"/>
        <w:rPr>
          <w:bCs/>
          <w:sz w:val="28"/>
          <w:szCs w:val="28"/>
        </w:rPr>
      </w:pPr>
    </w:p>
    <w:p w14:paraId="4F336623" w14:textId="77777777" w:rsidR="00D71C21" w:rsidRDefault="00D71C21" w:rsidP="00D71C21">
      <w:pPr>
        <w:jc w:val="center"/>
        <w:rPr>
          <w:bCs/>
          <w:sz w:val="28"/>
          <w:szCs w:val="28"/>
        </w:rPr>
      </w:pPr>
    </w:p>
    <w:p w14:paraId="01E230F9" w14:textId="77777777" w:rsidR="00D71C21" w:rsidRDefault="00D71C21" w:rsidP="00D71C21">
      <w:pPr>
        <w:jc w:val="center"/>
        <w:rPr>
          <w:bCs/>
          <w:sz w:val="28"/>
          <w:szCs w:val="28"/>
        </w:rPr>
        <w:sectPr w:rsidR="00D71C21" w:rsidSect="00297E0F">
          <w:headerReference w:type="default" r:id="rId27"/>
          <w:pgSz w:w="16838" w:h="11906" w:orient="landscape"/>
          <w:pgMar w:top="851" w:right="851" w:bottom="709" w:left="709" w:header="567" w:footer="709" w:gutter="0"/>
          <w:cols w:space="708"/>
          <w:titlePg/>
          <w:docGrid w:linePitch="360"/>
        </w:sectPr>
      </w:pPr>
    </w:p>
    <w:p w14:paraId="5D7D7548" w14:textId="77777777" w:rsidR="00D71C21" w:rsidRPr="000F2780" w:rsidRDefault="00D71C21" w:rsidP="00D71C21">
      <w:pPr>
        <w:jc w:val="center"/>
        <w:rPr>
          <w:bCs/>
          <w:sz w:val="28"/>
          <w:szCs w:val="28"/>
        </w:rPr>
      </w:pPr>
      <w:r w:rsidRPr="000F2780">
        <w:rPr>
          <w:bCs/>
          <w:sz w:val="28"/>
          <w:szCs w:val="28"/>
        </w:rPr>
        <w:t>Раздел 9. Расчет эффективности производственной программы</w:t>
      </w:r>
    </w:p>
    <w:tbl>
      <w:tblPr>
        <w:tblStyle w:val="af2"/>
        <w:tblW w:w="11057" w:type="dxa"/>
        <w:jc w:val="center"/>
        <w:tblInd w:w="0" w:type="dxa"/>
        <w:tblLayout w:type="fixed"/>
        <w:tblLook w:val="04A0" w:firstRow="1" w:lastRow="0" w:firstColumn="1" w:lastColumn="0" w:noHBand="0" w:noVBand="1"/>
      </w:tblPr>
      <w:tblGrid>
        <w:gridCol w:w="736"/>
        <w:gridCol w:w="3659"/>
        <w:gridCol w:w="1559"/>
        <w:gridCol w:w="2552"/>
        <w:gridCol w:w="2551"/>
      </w:tblGrid>
      <w:tr w:rsidR="00D71C21" w:rsidRPr="000F2780" w14:paraId="04C853A7" w14:textId="77777777" w:rsidTr="001D3396">
        <w:trPr>
          <w:trHeight w:val="1532"/>
          <w:jc w:val="center"/>
        </w:trPr>
        <w:tc>
          <w:tcPr>
            <w:tcW w:w="736" w:type="dxa"/>
            <w:vAlign w:val="center"/>
          </w:tcPr>
          <w:p w14:paraId="3109272C" w14:textId="77777777" w:rsidR="00D71C21" w:rsidRPr="000F2780" w:rsidRDefault="00D71C21" w:rsidP="00297E0F">
            <w:pPr>
              <w:jc w:val="center"/>
              <w:rPr>
                <w:bCs/>
                <w:sz w:val="28"/>
                <w:szCs w:val="28"/>
              </w:rPr>
            </w:pPr>
            <w:r w:rsidRPr="000F2780">
              <w:rPr>
                <w:bCs/>
                <w:sz w:val="28"/>
                <w:szCs w:val="28"/>
              </w:rPr>
              <w:t>№ п/п</w:t>
            </w:r>
          </w:p>
        </w:tc>
        <w:tc>
          <w:tcPr>
            <w:tcW w:w="3659" w:type="dxa"/>
            <w:vAlign w:val="center"/>
          </w:tcPr>
          <w:p w14:paraId="47308F90" w14:textId="77777777" w:rsidR="00D71C21" w:rsidRPr="001D3396" w:rsidRDefault="00D71C21" w:rsidP="00297E0F">
            <w:pPr>
              <w:jc w:val="center"/>
              <w:rPr>
                <w:bCs/>
                <w:sz w:val="22"/>
                <w:szCs w:val="22"/>
              </w:rPr>
            </w:pPr>
            <w:r w:rsidRPr="001D3396">
              <w:rPr>
                <w:bCs/>
                <w:sz w:val="22"/>
                <w:szCs w:val="22"/>
              </w:rPr>
              <w:t>Наименование показателя</w:t>
            </w:r>
          </w:p>
        </w:tc>
        <w:tc>
          <w:tcPr>
            <w:tcW w:w="1559" w:type="dxa"/>
            <w:vAlign w:val="center"/>
          </w:tcPr>
          <w:p w14:paraId="2D005337" w14:textId="77777777" w:rsidR="00D71C21" w:rsidRPr="001D3396" w:rsidRDefault="00D71C21" w:rsidP="00297E0F">
            <w:pPr>
              <w:jc w:val="center"/>
              <w:rPr>
                <w:bCs/>
                <w:sz w:val="22"/>
                <w:szCs w:val="22"/>
              </w:rPr>
            </w:pPr>
            <w:r w:rsidRPr="001D3396">
              <w:rPr>
                <w:bCs/>
                <w:sz w:val="22"/>
                <w:szCs w:val="22"/>
              </w:rPr>
              <w:t>Значение показателя в базовом периоде    2023 год</w:t>
            </w:r>
          </w:p>
        </w:tc>
        <w:tc>
          <w:tcPr>
            <w:tcW w:w="2552" w:type="dxa"/>
            <w:vAlign w:val="center"/>
          </w:tcPr>
          <w:p w14:paraId="00853EE6" w14:textId="77777777" w:rsidR="00D71C21" w:rsidRPr="001D3396" w:rsidRDefault="00D71C21" w:rsidP="00297E0F">
            <w:pPr>
              <w:jc w:val="center"/>
              <w:rPr>
                <w:bCs/>
                <w:sz w:val="22"/>
                <w:szCs w:val="22"/>
              </w:rPr>
            </w:pPr>
            <w:r w:rsidRPr="001D3396">
              <w:rPr>
                <w:bCs/>
                <w:sz w:val="22"/>
                <w:szCs w:val="22"/>
              </w:rPr>
              <w:t>Планируемое значение показателя по итогам реализации производственной программы                  2028 год</w:t>
            </w:r>
          </w:p>
        </w:tc>
        <w:tc>
          <w:tcPr>
            <w:tcW w:w="2551" w:type="dxa"/>
            <w:vAlign w:val="center"/>
          </w:tcPr>
          <w:p w14:paraId="12CAAFD6" w14:textId="77777777" w:rsidR="00D71C21" w:rsidRPr="001D3396" w:rsidRDefault="00D71C21" w:rsidP="00297E0F">
            <w:pPr>
              <w:jc w:val="center"/>
              <w:rPr>
                <w:bCs/>
                <w:sz w:val="22"/>
                <w:szCs w:val="22"/>
              </w:rPr>
            </w:pPr>
            <w:r w:rsidRPr="001D3396">
              <w:rPr>
                <w:bCs/>
                <w:sz w:val="22"/>
                <w:szCs w:val="22"/>
              </w:rPr>
              <w:t>Эффективность производственной программы,               тыс. руб.</w:t>
            </w:r>
          </w:p>
        </w:tc>
      </w:tr>
      <w:tr w:rsidR="00D71C21" w:rsidRPr="000F2780" w14:paraId="75887A6E" w14:textId="77777777" w:rsidTr="00297E0F">
        <w:trPr>
          <w:trHeight w:val="349"/>
          <w:jc w:val="center"/>
        </w:trPr>
        <w:tc>
          <w:tcPr>
            <w:tcW w:w="736" w:type="dxa"/>
          </w:tcPr>
          <w:p w14:paraId="143DE169" w14:textId="77777777" w:rsidR="00D71C21" w:rsidRPr="000F2780" w:rsidRDefault="00D71C21" w:rsidP="00297E0F">
            <w:pPr>
              <w:jc w:val="center"/>
              <w:rPr>
                <w:bCs/>
                <w:sz w:val="28"/>
                <w:szCs w:val="28"/>
              </w:rPr>
            </w:pPr>
            <w:r w:rsidRPr="000F2780">
              <w:rPr>
                <w:bCs/>
                <w:sz w:val="28"/>
                <w:szCs w:val="28"/>
              </w:rPr>
              <w:t>1</w:t>
            </w:r>
          </w:p>
        </w:tc>
        <w:tc>
          <w:tcPr>
            <w:tcW w:w="3659" w:type="dxa"/>
          </w:tcPr>
          <w:p w14:paraId="24FD29AA" w14:textId="77777777" w:rsidR="00D71C21" w:rsidRPr="000F2780" w:rsidRDefault="00D71C21" w:rsidP="00297E0F">
            <w:pPr>
              <w:jc w:val="center"/>
              <w:rPr>
                <w:bCs/>
                <w:sz w:val="28"/>
                <w:szCs w:val="28"/>
              </w:rPr>
            </w:pPr>
            <w:r w:rsidRPr="000F2780">
              <w:rPr>
                <w:bCs/>
                <w:sz w:val="28"/>
                <w:szCs w:val="28"/>
              </w:rPr>
              <w:t>2</w:t>
            </w:r>
          </w:p>
        </w:tc>
        <w:tc>
          <w:tcPr>
            <w:tcW w:w="1559" w:type="dxa"/>
          </w:tcPr>
          <w:p w14:paraId="1F34168B" w14:textId="77777777" w:rsidR="00D71C21" w:rsidRPr="000F2780" w:rsidRDefault="00D71C21" w:rsidP="00297E0F">
            <w:pPr>
              <w:jc w:val="center"/>
              <w:rPr>
                <w:bCs/>
                <w:sz w:val="28"/>
                <w:szCs w:val="28"/>
              </w:rPr>
            </w:pPr>
            <w:r w:rsidRPr="000F2780">
              <w:rPr>
                <w:bCs/>
                <w:sz w:val="28"/>
                <w:szCs w:val="28"/>
              </w:rPr>
              <w:t>3</w:t>
            </w:r>
          </w:p>
        </w:tc>
        <w:tc>
          <w:tcPr>
            <w:tcW w:w="2552" w:type="dxa"/>
          </w:tcPr>
          <w:p w14:paraId="2C51A209" w14:textId="77777777" w:rsidR="00D71C21" w:rsidRPr="000F2780" w:rsidRDefault="00D71C21" w:rsidP="00297E0F">
            <w:pPr>
              <w:jc w:val="center"/>
              <w:rPr>
                <w:bCs/>
                <w:sz w:val="28"/>
                <w:szCs w:val="28"/>
              </w:rPr>
            </w:pPr>
            <w:r w:rsidRPr="000F2780">
              <w:rPr>
                <w:bCs/>
                <w:sz w:val="28"/>
                <w:szCs w:val="28"/>
              </w:rPr>
              <w:t>4</w:t>
            </w:r>
          </w:p>
        </w:tc>
        <w:tc>
          <w:tcPr>
            <w:tcW w:w="2551" w:type="dxa"/>
          </w:tcPr>
          <w:p w14:paraId="52C1F2B2" w14:textId="77777777" w:rsidR="00D71C21" w:rsidRPr="000F2780" w:rsidRDefault="00D71C21" w:rsidP="00297E0F">
            <w:pPr>
              <w:jc w:val="center"/>
              <w:rPr>
                <w:bCs/>
                <w:sz w:val="28"/>
                <w:szCs w:val="28"/>
              </w:rPr>
            </w:pPr>
            <w:r w:rsidRPr="000F2780">
              <w:rPr>
                <w:bCs/>
                <w:sz w:val="28"/>
                <w:szCs w:val="28"/>
              </w:rPr>
              <w:t>5</w:t>
            </w:r>
          </w:p>
        </w:tc>
      </w:tr>
      <w:tr w:rsidR="00D71C21" w:rsidRPr="000F2780" w14:paraId="61B37DBC" w14:textId="77777777" w:rsidTr="001D3396">
        <w:trPr>
          <w:trHeight w:val="325"/>
          <w:jc w:val="center"/>
        </w:trPr>
        <w:tc>
          <w:tcPr>
            <w:tcW w:w="11057" w:type="dxa"/>
            <w:gridSpan w:val="5"/>
            <w:vAlign w:val="center"/>
          </w:tcPr>
          <w:p w14:paraId="0FCDB55E" w14:textId="77777777" w:rsidR="00D71C21" w:rsidRPr="000F2780" w:rsidRDefault="00D71C21" w:rsidP="001D3396">
            <w:pPr>
              <w:pStyle w:val="af3"/>
              <w:rPr>
                <w:bCs/>
                <w:sz w:val="28"/>
                <w:szCs w:val="28"/>
              </w:rPr>
            </w:pPr>
            <w:r w:rsidRPr="000F2780">
              <w:rPr>
                <w:bCs/>
                <w:sz w:val="28"/>
                <w:szCs w:val="28"/>
              </w:rPr>
              <w:t>Показатели качества воды</w:t>
            </w:r>
          </w:p>
        </w:tc>
      </w:tr>
      <w:tr w:rsidR="00D71C21" w:rsidRPr="000F2780" w14:paraId="6A2C774D" w14:textId="77777777" w:rsidTr="00297E0F">
        <w:trPr>
          <w:trHeight w:val="3495"/>
          <w:jc w:val="center"/>
        </w:trPr>
        <w:tc>
          <w:tcPr>
            <w:tcW w:w="736" w:type="dxa"/>
            <w:vAlign w:val="center"/>
          </w:tcPr>
          <w:p w14:paraId="3DEB840B" w14:textId="77777777" w:rsidR="00D71C21" w:rsidRPr="000F2780" w:rsidRDefault="00D71C21" w:rsidP="00297E0F">
            <w:pPr>
              <w:jc w:val="center"/>
              <w:rPr>
                <w:bCs/>
                <w:sz w:val="28"/>
                <w:szCs w:val="28"/>
              </w:rPr>
            </w:pPr>
            <w:r w:rsidRPr="000F2780">
              <w:rPr>
                <w:bCs/>
                <w:sz w:val="28"/>
                <w:szCs w:val="28"/>
              </w:rPr>
              <w:t>1.1.</w:t>
            </w:r>
          </w:p>
        </w:tc>
        <w:tc>
          <w:tcPr>
            <w:tcW w:w="3659" w:type="dxa"/>
            <w:vAlign w:val="center"/>
          </w:tcPr>
          <w:p w14:paraId="0F355F4F" w14:textId="77777777" w:rsidR="00D71C21" w:rsidRPr="000F2780" w:rsidRDefault="00D71C21" w:rsidP="00297E0F">
            <w:r w:rsidRPr="000F2780">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D960DDA" w14:textId="77777777" w:rsidR="00D71C21" w:rsidRPr="000F2780" w:rsidRDefault="00D71C21" w:rsidP="00297E0F">
            <w:pPr>
              <w:jc w:val="center"/>
              <w:rPr>
                <w:bCs/>
                <w:sz w:val="28"/>
                <w:szCs w:val="28"/>
              </w:rPr>
            </w:pPr>
            <w:r w:rsidRPr="000F2780">
              <w:rPr>
                <w:bCs/>
                <w:sz w:val="28"/>
                <w:szCs w:val="28"/>
              </w:rPr>
              <w:t>-</w:t>
            </w:r>
          </w:p>
        </w:tc>
        <w:tc>
          <w:tcPr>
            <w:tcW w:w="2552" w:type="dxa"/>
            <w:vAlign w:val="center"/>
          </w:tcPr>
          <w:p w14:paraId="509E27DB" w14:textId="77777777" w:rsidR="00D71C21" w:rsidRPr="000F2780" w:rsidRDefault="00D71C21" w:rsidP="00297E0F">
            <w:pPr>
              <w:jc w:val="center"/>
              <w:rPr>
                <w:bCs/>
                <w:sz w:val="28"/>
                <w:szCs w:val="28"/>
              </w:rPr>
            </w:pPr>
            <w:r w:rsidRPr="000F2780">
              <w:rPr>
                <w:bCs/>
                <w:sz w:val="28"/>
                <w:szCs w:val="28"/>
              </w:rPr>
              <w:t>-</w:t>
            </w:r>
          </w:p>
        </w:tc>
        <w:tc>
          <w:tcPr>
            <w:tcW w:w="2551" w:type="dxa"/>
            <w:vAlign w:val="center"/>
          </w:tcPr>
          <w:p w14:paraId="5E6BD738" w14:textId="77777777" w:rsidR="00D71C21" w:rsidRPr="000F2780" w:rsidRDefault="00D71C21" w:rsidP="00297E0F">
            <w:pPr>
              <w:jc w:val="center"/>
              <w:rPr>
                <w:bCs/>
                <w:color w:val="FF0000"/>
                <w:sz w:val="28"/>
                <w:szCs w:val="28"/>
              </w:rPr>
            </w:pPr>
            <w:r w:rsidRPr="000F2780">
              <w:rPr>
                <w:bCs/>
                <w:sz w:val="28"/>
                <w:szCs w:val="28"/>
              </w:rPr>
              <w:t>-</w:t>
            </w:r>
          </w:p>
        </w:tc>
      </w:tr>
      <w:tr w:rsidR="00D71C21" w:rsidRPr="000F2780" w14:paraId="22A18BCD" w14:textId="77777777" w:rsidTr="00297E0F">
        <w:trPr>
          <w:trHeight w:val="2072"/>
          <w:jc w:val="center"/>
        </w:trPr>
        <w:tc>
          <w:tcPr>
            <w:tcW w:w="736" w:type="dxa"/>
            <w:vAlign w:val="center"/>
          </w:tcPr>
          <w:p w14:paraId="46E9BDC2" w14:textId="77777777" w:rsidR="00D71C21" w:rsidRPr="000F2780" w:rsidRDefault="00D71C21" w:rsidP="00297E0F">
            <w:pPr>
              <w:jc w:val="center"/>
              <w:rPr>
                <w:bCs/>
                <w:sz w:val="28"/>
                <w:szCs w:val="28"/>
              </w:rPr>
            </w:pPr>
            <w:r w:rsidRPr="000F2780">
              <w:rPr>
                <w:bCs/>
                <w:sz w:val="28"/>
                <w:szCs w:val="28"/>
              </w:rPr>
              <w:t>1.2.</w:t>
            </w:r>
          </w:p>
        </w:tc>
        <w:tc>
          <w:tcPr>
            <w:tcW w:w="3659" w:type="dxa"/>
            <w:vAlign w:val="center"/>
          </w:tcPr>
          <w:p w14:paraId="10218DD3" w14:textId="77777777" w:rsidR="00D71C21" w:rsidRPr="000F2780" w:rsidRDefault="00D71C21" w:rsidP="00297E0F">
            <w:pPr>
              <w:rPr>
                <w:bCs/>
                <w:sz w:val="28"/>
                <w:szCs w:val="28"/>
              </w:rPr>
            </w:pPr>
            <w:r w:rsidRPr="000F2780">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24AA307" w14:textId="77777777" w:rsidR="00D71C21" w:rsidRPr="000F2780" w:rsidRDefault="00D71C21" w:rsidP="00297E0F">
            <w:pPr>
              <w:jc w:val="center"/>
              <w:rPr>
                <w:bCs/>
                <w:sz w:val="28"/>
                <w:szCs w:val="28"/>
              </w:rPr>
            </w:pPr>
            <w:r w:rsidRPr="000F2780">
              <w:rPr>
                <w:bCs/>
                <w:sz w:val="28"/>
                <w:szCs w:val="28"/>
              </w:rPr>
              <w:t>-</w:t>
            </w:r>
          </w:p>
        </w:tc>
        <w:tc>
          <w:tcPr>
            <w:tcW w:w="2552" w:type="dxa"/>
            <w:vAlign w:val="center"/>
          </w:tcPr>
          <w:p w14:paraId="345D3968" w14:textId="77777777" w:rsidR="00D71C21" w:rsidRPr="000F2780" w:rsidRDefault="00D71C21" w:rsidP="00297E0F">
            <w:pPr>
              <w:jc w:val="center"/>
              <w:rPr>
                <w:bCs/>
                <w:sz w:val="28"/>
                <w:szCs w:val="28"/>
              </w:rPr>
            </w:pPr>
            <w:r w:rsidRPr="000F2780">
              <w:rPr>
                <w:bCs/>
                <w:sz w:val="28"/>
                <w:szCs w:val="28"/>
              </w:rPr>
              <w:t>-</w:t>
            </w:r>
          </w:p>
        </w:tc>
        <w:tc>
          <w:tcPr>
            <w:tcW w:w="2551" w:type="dxa"/>
            <w:vAlign w:val="center"/>
          </w:tcPr>
          <w:p w14:paraId="777019FA" w14:textId="77777777" w:rsidR="00D71C21" w:rsidRPr="000F2780" w:rsidRDefault="00D71C21" w:rsidP="00297E0F">
            <w:pPr>
              <w:jc w:val="center"/>
              <w:rPr>
                <w:bCs/>
                <w:sz w:val="28"/>
                <w:szCs w:val="28"/>
              </w:rPr>
            </w:pPr>
            <w:r w:rsidRPr="000F2780">
              <w:rPr>
                <w:bCs/>
                <w:sz w:val="28"/>
                <w:szCs w:val="28"/>
              </w:rPr>
              <w:t>-</w:t>
            </w:r>
          </w:p>
        </w:tc>
      </w:tr>
      <w:tr w:rsidR="00D71C21" w:rsidRPr="000F2780" w14:paraId="16B2ADEA" w14:textId="77777777" w:rsidTr="00297E0F">
        <w:trPr>
          <w:trHeight w:val="425"/>
          <w:jc w:val="center"/>
        </w:trPr>
        <w:tc>
          <w:tcPr>
            <w:tcW w:w="11057" w:type="dxa"/>
            <w:gridSpan w:val="5"/>
            <w:vAlign w:val="center"/>
          </w:tcPr>
          <w:p w14:paraId="2A7CF43E" w14:textId="77777777" w:rsidR="00D71C21" w:rsidRPr="000F2780" w:rsidRDefault="00D71C21" w:rsidP="001D3396">
            <w:pPr>
              <w:pStyle w:val="af3"/>
              <w:rPr>
                <w:bCs/>
                <w:sz w:val="28"/>
                <w:szCs w:val="28"/>
              </w:rPr>
            </w:pPr>
            <w:r w:rsidRPr="000F2780">
              <w:rPr>
                <w:bCs/>
                <w:sz w:val="28"/>
                <w:szCs w:val="28"/>
              </w:rPr>
              <w:t>Показатели надежности и бесперебойности водоснабжения и водоотведения</w:t>
            </w:r>
          </w:p>
        </w:tc>
      </w:tr>
      <w:tr w:rsidR="00D71C21" w:rsidRPr="000F2780" w14:paraId="22C832CE" w14:textId="77777777" w:rsidTr="001D3396">
        <w:trPr>
          <w:trHeight w:val="3549"/>
          <w:jc w:val="center"/>
        </w:trPr>
        <w:tc>
          <w:tcPr>
            <w:tcW w:w="736" w:type="dxa"/>
            <w:vAlign w:val="center"/>
          </w:tcPr>
          <w:p w14:paraId="5FC6B71B" w14:textId="77777777" w:rsidR="00D71C21" w:rsidRPr="000F2780" w:rsidRDefault="00D71C21" w:rsidP="00297E0F">
            <w:pPr>
              <w:jc w:val="center"/>
              <w:rPr>
                <w:bCs/>
                <w:sz w:val="28"/>
                <w:szCs w:val="28"/>
              </w:rPr>
            </w:pPr>
            <w:r w:rsidRPr="000F2780">
              <w:rPr>
                <w:bCs/>
                <w:sz w:val="28"/>
                <w:szCs w:val="28"/>
              </w:rPr>
              <w:t>2.1.</w:t>
            </w:r>
          </w:p>
        </w:tc>
        <w:tc>
          <w:tcPr>
            <w:tcW w:w="3659" w:type="dxa"/>
            <w:vAlign w:val="center"/>
          </w:tcPr>
          <w:p w14:paraId="656B837D" w14:textId="77777777" w:rsidR="00D71C21" w:rsidRPr="000F2780" w:rsidRDefault="00D71C21" w:rsidP="00297E0F">
            <w:pPr>
              <w:rPr>
                <w:bCs/>
                <w:sz w:val="28"/>
                <w:szCs w:val="28"/>
              </w:rPr>
            </w:pPr>
            <w:r w:rsidRPr="000F2780">
              <w:t xml:space="preserve">Количество перерывов в подаче </w:t>
            </w:r>
            <w:r w:rsidRPr="001D3396">
              <w:rPr>
                <w:sz w:val="20"/>
                <w:szCs w:val="20"/>
              </w:rPr>
              <w:t>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8A035D6" w14:textId="77777777" w:rsidR="00D71C21" w:rsidRPr="000F2780" w:rsidRDefault="00D71C21" w:rsidP="00297E0F">
            <w:pPr>
              <w:jc w:val="center"/>
              <w:rPr>
                <w:bCs/>
                <w:sz w:val="28"/>
                <w:szCs w:val="28"/>
              </w:rPr>
            </w:pPr>
            <w:r w:rsidRPr="000F2780">
              <w:rPr>
                <w:bCs/>
                <w:sz w:val="28"/>
                <w:szCs w:val="28"/>
              </w:rPr>
              <w:t>-</w:t>
            </w:r>
          </w:p>
        </w:tc>
        <w:tc>
          <w:tcPr>
            <w:tcW w:w="2552" w:type="dxa"/>
            <w:vAlign w:val="center"/>
          </w:tcPr>
          <w:p w14:paraId="653E545E" w14:textId="77777777" w:rsidR="00D71C21" w:rsidRPr="000F2780" w:rsidRDefault="00D71C21" w:rsidP="00297E0F">
            <w:pPr>
              <w:jc w:val="center"/>
              <w:rPr>
                <w:bCs/>
                <w:sz w:val="28"/>
                <w:szCs w:val="28"/>
              </w:rPr>
            </w:pPr>
            <w:r w:rsidRPr="000F2780">
              <w:rPr>
                <w:bCs/>
                <w:sz w:val="28"/>
                <w:szCs w:val="28"/>
              </w:rPr>
              <w:t>-</w:t>
            </w:r>
          </w:p>
        </w:tc>
        <w:tc>
          <w:tcPr>
            <w:tcW w:w="2551" w:type="dxa"/>
            <w:vAlign w:val="center"/>
          </w:tcPr>
          <w:p w14:paraId="23377D21" w14:textId="77777777" w:rsidR="00D71C21" w:rsidRPr="000F2780" w:rsidRDefault="00D71C21" w:rsidP="00297E0F">
            <w:pPr>
              <w:jc w:val="center"/>
              <w:rPr>
                <w:bCs/>
                <w:sz w:val="28"/>
                <w:szCs w:val="28"/>
              </w:rPr>
            </w:pPr>
            <w:r w:rsidRPr="000F2780">
              <w:rPr>
                <w:bCs/>
                <w:sz w:val="28"/>
                <w:szCs w:val="28"/>
              </w:rPr>
              <w:t>-</w:t>
            </w:r>
          </w:p>
        </w:tc>
      </w:tr>
      <w:tr w:rsidR="00D71C21" w:rsidRPr="000F2780" w14:paraId="29D8CD30" w14:textId="77777777" w:rsidTr="001D3396">
        <w:trPr>
          <w:trHeight w:val="1555"/>
          <w:jc w:val="center"/>
        </w:trPr>
        <w:tc>
          <w:tcPr>
            <w:tcW w:w="736" w:type="dxa"/>
            <w:vAlign w:val="center"/>
          </w:tcPr>
          <w:p w14:paraId="7551DE2D" w14:textId="77777777" w:rsidR="00D71C21" w:rsidRPr="000F2780" w:rsidRDefault="00D71C21" w:rsidP="00297E0F">
            <w:pPr>
              <w:jc w:val="center"/>
              <w:rPr>
                <w:bCs/>
                <w:sz w:val="28"/>
                <w:szCs w:val="28"/>
              </w:rPr>
            </w:pPr>
            <w:r w:rsidRPr="000F2780">
              <w:rPr>
                <w:bCs/>
                <w:sz w:val="28"/>
                <w:szCs w:val="28"/>
              </w:rPr>
              <w:t>2.2.</w:t>
            </w:r>
          </w:p>
        </w:tc>
        <w:tc>
          <w:tcPr>
            <w:tcW w:w="3659" w:type="dxa"/>
            <w:vAlign w:val="center"/>
          </w:tcPr>
          <w:p w14:paraId="60C56047" w14:textId="77777777" w:rsidR="00D71C21" w:rsidRPr="000F2780" w:rsidRDefault="00D71C21" w:rsidP="00297E0F">
            <w:pPr>
              <w:rPr>
                <w:bCs/>
                <w:sz w:val="28"/>
                <w:szCs w:val="28"/>
              </w:rPr>
            </w:pPr>
            <w:r w:rsidRPr="000F2780">
              <w:t>Удельное количество аварий и засоров в расчете на протяженность канализационной сети в год (ед./км)</w:t>
            </w:r>
          </w:p>
        </w:tc>
        <w:tc>
          <w:tcPr>
            <w:tcW w:w="1559" w:type="dxa"/>
            <w:vAlign w:val="center"/>
          </w:tcPr>
          <w:p w14:paraId="0F0B6E6B" w14:textId="77777777" w:rsidR="00D71C21" w:rsidRPr="000F2780" w:rsidRDefault="00D71C21" w:rsidP="00297E0F">
            <w:pPr>
              <w:jc w:val="center"/>
              <w:rPr>
                <w:bCs/>
                <w:sz w:val="28"/>
                <w:szCs w:val="28"/>
              </w:rPr>
            </w:pPr>
            <w:r w:rsidRPr="000F2780">
              <w:rPr>
                <w:bCs/>
                <w:sz w:val="28"/>
                <w:szCs w:val="28"/>
              </w:rPr>
              <w:t>-</w:t>
            </w:r>
          </w:p>
        </w:tc>
        <w:tc>
          <w:tcPr>
            <w:tcW w:w="2552" w:type="dxa"/>
            <w:vAlign w:val="center"/>
          </w:tcPr>
          <w:p w14:paraId="4497C48E" w14:textId="77777777" w:rsidR="00D71C21" w:rsidRPr="000F2780" w:rsidRDefault="00D71C21" w:rsidP="00297E0F">
            <w:pPr>
              <w:jc w:val="center"/>
              <w:rPr>
                <w:bCs/>
                <w:sz w:val="28"/>
                <w:szCs w:val="28"/>
              </w:rPr>
            </w:pPr>
            <w:r w:rsidRPr="000F2780">
              <w:rPr>
                <w:bCs/>
                <w:sz w:val="28"/>
                <w:szCs w:val="28"/>
              </w:rPr>
              <w:t>-</w:t>
            </w:r>
          </w:p>
        </w:tc>
        <w:tc>
          <w:tcPr>
            <w:tcW w:w="2551" w:type="dxa"/>
            <w:vAlign w:val="center"/>
          </w:tcPr>
          <w:p w14:paraId="0D5C5295" w14:textId="77777777" w:rsidR="00D71C21" w:rsidRPr="000F2780" w:rsidRDefault="00D71C21" w:rsidP="00297E0F">
            <w:pPr>
              <w:jc w:val="center"/>
              <w:rPr>
                <w:bCs/>
                <w:sz w:val="28"/>
                <w:szCs w:val="28"/>
              </w:rPr>
            </w:pPr>
            <w:r w:rsidRPr="000F2780">
              <w:rPr>
                <w:bCs/>
                <w:sz w:val="28"/>
                <w:szCs w:val="28"/>
              </w:rPr>
              <w:t>-</w:t>
            </w:r>
          </w:p>
        </w:tc>
      </w:tr>
      <w:tr w:rsidR="00D71C21" w:rsidRPr="000F2780" w14:paraId="7EA4C7AC" w14:textId="77777777" w:rsidTr="001D3396">
        <w:trPr>
          <w:trHeight w:val="138"/>
          <w:jc w:val="center"/>
        </w:trPr>
        <w:tc>
          <w:tcPr>
            <w:tcW w:w="736" w:type="dxa"/>
          </w:tcPr>
          <w:p w14:paraId="7D44609B" w14:textId="77777777" w:rsidR="00D71C21" w:rsidRPr="000F2780" w:rsidRDefault="00D71C21" w:rsidP="00297E0F">
            <w:pPr>
              <w:jc w:val="center"/>
              <w:rPr>
                <w:bCs/>
                <w:sz w:val="28"/>
                <w:szCs w:val="28"/>
              </w:rPr>
            </w:pPr>
            <w:r w:rsidRPr="000F2780">
              <w:rPr>
                <w:bCs/>
                <w:sz w:val="28"/>
                <w:szCs w:val="28"/>
              </w:rPr>
              <w:t>1</w:t>
            </w:r>
          </w:p>
        </w:tc>
        <w:tc>
          <w:tcPr>
            <w:tcW w:w="3659" w:type="dxa"/>
          </w:tcPr>
          <w:p w14:paraId="433B2706" w14:textId="77777777" w:rsidR="00D71C21" w:rsidRPr="000F2780" w:rsidRDefault="00D71C21" w:rsidP="00297E0F">
            <w:pPr>
              <w:jc w:val="center"/>
              <w:rPr>
                <w:bCs/>
                <w:sz w:val="28"/>
                <w:szCs w:val="28"/>
              </w:rPr>
            </w:pPr>
            <w:r w:rsidRPr="000F2780">
              <w:rPr>
                <w:bCs/>
                <w:sz w:val="28"/>
                <w:szCs w:val="28"/>
              </w:rPr>
              <w:t>2</w:t>
            </w:r>
          </w:p>
        </w:tc>
        <w:tc>
          <w:tcPr>
            <w:tcW w:w="1559" w:type="dxa"/>
          </w:tcPr>
          <w:p w14:paraId="4F54EFD0" w14:textId="77777777" w:rsidR="00D71C21" w:rsidRPr="000F2780" w:rsidRDefault="00D71C21" w:rsidP="00297E0F">
            <w:pPr>
              <w:jc w:val="center"/>
              <w:rPr>
                <w:bCs/>
                <w:sz w:val="28"/>
                <w:szCs w:val="28"/>
              </w:rPr>
            </w:pPr>
            <w:r w:rsidRPr="000F2780">
              <w:rPr>
                <w:bCs/>
                <w:sz w:val="28"/>
                <w:szCs w:val="28"/>
              </w:rPr>
              <w:t>3</w:t>
            </w:r>
          </w:p>
        </w:tc>
        <w:tc>
          <w:tcPr>
            <w:tcW w:w="2552" w:type="dxa"/>
          </w:tcPr>
          <w:p w14:paraId="0880E837" w14:textId="77777777" w:rsidR="00D71C21" w:rsidRPr="000F2780" w:rsidRDefault="00D71C21" w:rsidP="00297E0F">
            <w:pPr>
              <w:jc w:val="center"/>
              <w:rPr>
                <w:bCs/>
                <w:sz w:val="28"/>
                <w:szCs w:val="28"/>
              </w:rPr>
            </w:pPr>
            <w:r w:rsidRPr="000F2780">
              <w:rPr>
                <w:bCs/>
                <w:sz w:val="28"/>
                <w:szCs w:val="28"/>
              </w:rPr>
              <w:t>4</w:t>
            </w:r>
          </w:p>
        </w:tc>
        <w:tc>
          <w:tcPr>
            <w:tcW w:w="2551" w:type="dxa"/>
          </w:tcPr>
          <w:p w14:paraId="54593DCD" w14:textId="77777777" w:rsidR="00D71C21" w:rsidRPr="000F2780" w:rsidRDefault="00D71C21" w:rsidP="00297E0F">
            <w:pPr>
              <w:jc w:val="center"/>
              <w:rPr>
                <w:bCs/>
                <w:sz w:val="28"/>
                <w:szCs w:val="28"/>
              </w:rPr>
            </w:pPr>
            <w:r w:rsidRPr="000F2780">
              <w:rPr>
                <w:bCs/>
                <w:sz w:val="28"/>
                <w:szCs w:val="28"/>
              </w:rPr>
              <w:t>5</w:t>
            </w:r>
          </w:p>
        </w:tc>
      </w:tr>
      <w:tr w:rsidR="00D71C21" w:rsidRPr="000F2780" w14:paraId="4787EEB8" w14:textId="77777777" w:rsidTr="001D3396">
        <w:trPr>
          <w:trHeight w:val="370"/>
          <w:jc w:val="center"/>
        </w:trPr>
        <w:tc>
          <w:tcPr>
            <w:tcW w:w="11057" w:type="dxa"/>
            <w:gridSpan w:val="5"/>
            <w:vAlign w:val="center"/>
          </w:tcPr>
          <w:p w14:paraId="128D0866" w14:textId="77777777" w:rsidR="00D71C21" w:rsidRPr="001D3396" w:rsidRDefault="00D71C21" w:rsidP="001D3396">
            <w:pPr>
              <w:pStyle w:val="af3"/>
              <w:rPr>
                <w:bCs/>
              </w:rPr>
            </w:pPr>
            <w:r w:rsidRPr="001D3396">
              <w:rPr>
                <w:bCs/>
              </w:rPr>
              <w:t>Показатели качества очистки сточных вод</w:t>
            </w:r>
          </w:p>
        </w:tc>
      </w:tr>
      <w:tr w:rsidR="00D71C21" w:rsidRPr="000F2780" w14:paraId="0F74EE89" w14:textId="77777777" w:rsidTr="00297E0F">
        <w:trPr>
          <w:trHeight w:val="1708"/>
          <w:jc w:val="center"/>
        </w:trPr>
        <w:tc>
          <w:tcPr>
            <w:tcW w:w="736" w:type="dxa"/>
            <w:vAlign w:val="center"/>
          </w:tcPr>
          <w:p w14:paraId="44DDF57D" w14:textId="77777777" w:rsidR="00D71C21" w:rsidRPr="000F2780" w:rsidRDefault="00D71C21" w:rsidP="00297E0F">
            <w:pPr>
              <w:jc w:val="center"/>
              <w:rPr>
                <w:bCs/>
                <w:color w:val="FF0000"/>
                <w:sz w:val="28"/>
                <w:szCs w:val="28"/>
              </w:rPr>
            </w:pPr>
            <w:r w:rsidRPr="000F2780">
              <w:rPr>
                <w:bCs/>
                <w:sz w:val="28"/>
                <w:szCs w:val="28"/>
              </w:rPr>
              <w:t>3.1.</w:t>
            </w:r>
          </w:p>
        </w:tc>
        <w:tc>
          <w:tcPr>
            <w:tcW w:w="3659" w:type="dxa"/>
            <w:vAlign w:val="center"/>
          </w:tcPr>
          <w:p w14:paraId="121FA4CA" w14:textId="77777777" w:rsidR="00D71C21" w:rsidRPr="000F2780" w:rsidRDefault="00D71C21" w:rsidP="00297E0F">
            <w:r w:rsidRPr="000F2780">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3018DD5" w14:textId="77777777" w:rsidR="00D71C21" w:rsidRPr="000F2780" w:rsidRDefault="00D71C21" w:rsidP="00297E0F">
            <w:pPr>
              <w:jc w:val="center"/>
              <w:rPr>
                <w:bCs/>
                <w:sz w:val="28"/>
                <w:szCs w:val="28"/>
              </w:rPr>
            </w:pPr>
            <w:r w:rsidRPr="000F2780">
              <w:rPr>
                <w:bCs/>
                <w:sz w:val="28"/>
                <w:szCs w:val="28"/>
              </w:rPr>
              <w:t>-</w:t>
            </w:r>
          </w:p>
        </w:tc>
        <w:tc>
          <w:tcPr>
            <w:tcW w:w="2552" w:type="dxa"/>
            <w:vAlign w:val="center"/>
          </w:tcPr>
          <w:p w14:paraId="4DAB03E9" w14:textId="77777777" w:rsidR="00D71C21" w:rsidRPr="000F2780" w:rsidRDefault="00D71C21" w:rsidP="00297E0F">
            <w:pPr>
              <w:jc w:val="center"/>
              <w:rPr>
                <w:bCs/>
                <w:sz w:val="28"/>
                <w:szCs w:val="28"/>
              </w:rPr>
            </w:pPr>
            <w:r w:rsidRPr="000F2780">
              <w:rPr>
                <w:bCs/>
                <w:sz w:val="28"/>
                <w:szCs w:val="28"/>
              </w:rPr>
              <w:t>-</w:t>
            </w:r>
          </w:p>
        </w:tc>
        <w:tc>
          <w:tcPr>
            <w:tcW w:w="2551" w:type="dxa"/>
            <w:vAlign w:val="center"/>
          </w:tcPr>
          <w:p w14:paraId="34C1F230" w14:textId="77777777" w:rsidR="00D71C21" w:rsidRPr="000F2780" w:rsidRDefault="00D71C21" w:rsidP="00297E0F">
            <w:pPr>
              <w:jc w:val="center"/>
              <w:rPr>
                <w:bCs/>
                <w:sz w:val="28"/>
                <w:szCs w:val="28"/>
              </w:rPr>
            </w:pPr>
            <w:r w:rsidRPr="000F2780">
              <w:rPr>
                <w:bCs/>
                <w:sz w:val="28"/>
                <w:szCs w:val="28"/>
              </w:rPr>
              <w:t>-</w:t>
            </w:r>
          </w:p>
        </w:tc>
      </w:tr>
      <w:tr w:rsidR="00D71C21" w:rsidRPr="000F2780" w14:paraId="4EACF235" w14:textId="77777777" w:rsidTr="00297E0F">
        <w:trPr>
          <w:trHeight w:val="1974"/>
          <w:jc w:val="center"/>
        </w:trPr>
        <w:tc>
          <w:tcPr>
            <w:tcW w:w="736" w:type="dxa"/>
            <w:vAlign w:val="center"/>
          </w:tcPr>
          <w:p w14:paraId="13EFC21B" w14:textId="77777777" w:rsidR="00D71C21" w:rsidRPr="000F2780" w:rsidRDefault="00D71C21" w:rsidP="00297E0F">
            <w:pPr>
              <w:jc w:val="center"/>
              <w:rPr>
                <w:bCs/>
                <w:sz w:val="28"/>
                <w:szCs w:val="28"/>
              </w:rPr>
            </w:pPr>
            <w:r w:rsidRPr="000F2780">
              <w:rPr>
                <w:bCs/>
                <w:sz w:val="28"/>
                <w:szCs w:val="28"/>
              </w:rPr>
              <w:t>3.2.</w:t>
            </w:r>
          </w:p>
        </w:tc>
        <w:tc>
          <w:tcPr>
            <w:tcW w:w="3659" w:type="dxa"/>
            <w:vAlign w:val="center"/>
          </w:tcPr>
          <w:p w14:paraId="6FF65275" w14:textId="77777777" w:rsidR="00D71C21" w:rsidRPr="000F2780" w:rsidRDefault="00D71C21" w:rsidP="00297E0F">
            <w:pPr>
              <w:rPr>
                <w:bCs/>
                <w:sz w:val="28"/>
                <w:szCs w:val="28"/>
              </w:rPr>
            </w:pPr>
            <w:r w:rsidRPr="000F2780">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7C64BBD" w14:textId="77777777" w:rsidR="00D71C21" w:rsidRPr="000F2780" w:rsidRDefault="00D71C21" w:rsidP="00297E0F">
            <w:pPr>
              <w:jc w:val="center"/>
              <w:rPr>
                <w:bCs/>
                <w:sz w:val="28"/>
                <w:szCs w:val="28"/>
              </w:rPr>
            </w:pPr>
            <w:r w:rsidRPr="000F2780">
              <w:rPr>
                <w:bCs/>
                <w:sz w:val="28"/>
                <w:szCs w:val="28"/>
              </w:rPr>
              <w:t>-</w:t>
            </w:r>
          </w:p>
        </w:tc>
        <w:tc>
          <w:tcPr>
            <w:tcW w:w="2552" w:type="dxa"/>
            <w:vAlign w:val="center"/>
          </w:tcPr>
          <w:p w14:paraId="6D54679A" w14:textId="77777777" w:rsidR="00D71C21" w:rsidRPr="000F2780" w:rsidRDefault="00D71C21" w:rsidP="00297E0F">
            <w:pPr>
              <w:jc w:val="center"/>
              <w:rPr>
                <w:bCs/>
                <w:sz w:val="28"/>
                <w:szCs w:val="28"/>
              </w:rPr>
            </w:pPr>
            <w:r w:rsidRPr="000F2780">
              <w:rPr>
                <w:bCs/>
                <w:sz w:val="28"/>
                <w:szCs w:val="28"/>
              </w:rPr>
              <w:t>-</w:t>
            </w:r>
          </w:p>
        </w:tc>
        <w:tc>
          <w:tcPr>
            <w:tcW w:w="2551" w:type="dxa"/>
            <w:vAlign w:val="center"/>
          </w:tcPr>
          <w:p w14:paraId="5A1765E5" w14:textId="77777777" w:rsidR="00D71C21" w:rsidRPr="000F2780" w:rsidRDefault="00D71C21" w:rsidP="00297E0F">
            <w:pPr>
              <w:jc w:val="center"/>
              <w:rPr>
                <w:bCs/>
                <w:sz w:val="28"/>
                <w:szCs w:val="28"/>
              </w:rPr>
            </w:pPr>
            <w:r w:rsidRPr="000F2780">
              <w:rPr>
                <w:bCs/>
                <w:sz w:val="28"/>
                <w:szCs w:val="28"/>
              </w:rPr>
              <w:t>-</w:t>
            </w:r>
          </w:p>
        </w:tc>
      </w:tr>
      <w:tr w:rsidR="00D71C21" w:rsidRPr="000F2780" w14:paraId="4DA4129E" w14:textId="77777777" w:rsidTr="00297E0F">
        <w:trPr>
          <w:trHeight w:val="2940"/>
          <w:jc w:val="center"/>
        </w:trPr>
        <w:tc>
          <w:tcPr>
            <w:tcW w:w="736" w:type="dxa"/>
            <w:vAlign w:val="center"/>
          </w:tcPr>
          <w:p w14:paraId="5BD4CA4C" w14:textId="77777777" w:rsidR="00D71C21" w:rsidRPr="000F2780" w:rsidRDefault="00D71C21" w:rsidP="00297E0F">
            <w:pPr>
              <w:jc w:val="center"/>
              <w:rPr>
                <w:bCs/>
                <w:sz w:val="28"/>
                <w:szCs w:val="28"/>
              </w:rPr>
            </w:pPr>
            <w:r w:rsidRPr="000F2780">
              <w:rPr>
                <w:bCs/>
                <w:sz w:val="28"/>
                <w:szCs w:val="28"/>
              </w:rPr>
              <w:t>3.3.</w:t>
            </w:r>
          </w:p>
        </w:tc>
        <w:tc>
          <w:tcPr>
            <w:tcW w:w="3659" w:type="dxa"/>
            <w:vAlign w:val="center"/>
          </w:tcPr>
          <w:p w14:paraId="0D61A6CB" w14:textId="77777777" w:rsidR="00D71C21" w:rsidRPr="001D3396" w:rsidRDefault="00D71C21" w:rsidP="00297E0F">
            <w:pPr>
              <w:rPr>
                <w:sz w:val="22"/>
                <w:szCs w:val="22"/>
              </w:rPr>
            </w:pPr>
            <w:r w:rsidRPr="001D3396">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559" w:type="dxa"/>
            <w:vAlign w:val="center"/>
          </w:tcPr>
          <w:p w14:paraId="764883C6" w14:textId="77777777" w:rsidR="00D71C21" w:rsidRPr="000F2780" w:rsidRDefault="00D71C21" w:rsidP="00297E0F">
            <w:pPr>
              <w:jc w:val="center"/>
              <w:rPr>
                <w:bCs/>
                <w:sz w:val="28"/>
                <w:szCs w:val="28"/>
              </w:rPr>
            </w:pPr>
            <w:r w:rsidRPr="000F2780">
              <w:rPr>
                <w:bCs/>
                <w:sz w:val="28"/>
                <w:szCs w:val="28"/>
              </w:rPr>
              <w:t>-</w:t>
            </w:r>
          </w:p>
        </w:tc>
        <w:tc>
          <w:tcPr>
            <w:tcW w:w="2552" w:type="dxa"/>
            <w:vAlign w:val="center"/>
          </w:tcPr>
          <w:p w14:paraId="56F42E73" w14:textId="77777777" w:rsidR="00D71C21" w:rsidRPr="000F2780" w:rsidRDefault="00D71C21" w:rsidP="00297E0F">
            <w:pPr>
              <w:jc w:val="center"/>
              <w:rPr>
                <w:bCs/>
                <w:sz w:val="28"/>
                <w:szCs w:val="28"/>
              </w:rPr>
            </w:pPr>
            <w:r w:rsidRPr="000F2780">
              <w:rPr>
                <w:bCs/>
                <w:sz w:val="28"/>
                <w:szCs w:val="28"/>
              </w:rPr>
              <w:t>-</w:t>
            </w:r>
          </w:p>
        </w:tc>
        <w:tc>
          <w:tcPr>
            <w:tcW w:w="2551" w:type="dxa"/>
            <w:vAlign w:val="center"/>
          </w:tcPr>
          <w:p w14:paraId="70A6E4CA" w14:textId="77777777" w:rsidR="00D71C21" w:rsidRPr="000F2780" w:rsidRDefault="00D71C21" w:rsidP="00297E0F">
            <w:pPr>
              <w:jc w:val="center"/>
              <w:rPr>
                <w:bCs/>
                <w:sz w:val="28"/>
                <w:szCs w:val="28"/>
              </w:rPr>
            </w:pPr>
            <w:r w:rsidRPr="000F2780">
              <w:rPr>
                <w:bCs/>
                <w:sz w:val="28"/>
                <w:szCs w:val="28"/>
              </w:rPr>
              <w:t>-</w:t>
            </w:r>
          </w:p>
        </w:tc>
      </w:tr>
      <w:tr w:rsidR="00D71C21" w:rsidRPr="000F2780" w14:paraId="67EBA98E" w14:textId="77777777" w:rsidTr="001D3396">
        <w:trPr>
          <w:trHeight w:val="411"/>
          <w:jc w:val="center"/>
        </w:trPr>
        <w:tc>
          <w:tcPr>
            <w:tcW w:w="11057" w:type="dxa"/>
            <w:gridSpan w:val="5"/>
            <w:vAlign w:val="center"/>
          </w:tcPr>
          <w:p w14:paraId="2A6B0D58" w14:textId="77777777" w:rsidR="00D71C21" w:rsidRPr="001D3396" w:rsidRDefault="00D71C21" w:rsidP="001D3396">
            <w:pPr>
              <w:rPr>
                <w:bCs/>
              </w:rPr>
            </w:pPr>
            <w:r w:rsidRPr="001D3396">
              <w:rPr>
                <w:bCs/>
              </w:rPr>
              <w:t>Показатели энергетической эффективности использования ресурсов, в том числе уровень потерь воды</w:t>
            </w:r>
          </w:p>
        </w:tc>
      </w:tr>
      <w:tr w:rsidR="00D71C21" w:rsidRPr="000F2780" w14:paraId="03610A27" w14:textId="77777777" w:rsidTr="001D3396">
        <w:trPr>
          <w:trHeight w:val="1537"/>
          <w:jc w:val="center"/>
        </w:trPr>
        <w:tc>
          <w:tcPr>
            <w:tcW w:w="736" w:type="dxa"/>
            <w:vAlign w:val="center"/>
          </w:tcPr>
          <w:p w14:paraId="56D49C74" w14:textId="77777777" w:rsidR="00D71C21" w:rsidRPr="000F2780" w:rsidRDefault="00D71C21" w:rsidP="00297E0F">
            <w:pPr>
              <w:jc w:val="center"/>
              <w:rPr>
                <w:bCs/>
                <w:sz w:val="28"/>
                <w:szCs w:val="28"/>
              </w:rPr>
            </w:pPr>
            <w:r w:rsidRPr="000F2780">
              <w:rPr>
                <w:bCs/>
                <w:sz w:val="28"/>
                <w:szCs w:val="28"/>
              </w:rPr>
              <w:t>4.1.</w:t>
            </w:r>
          </w:p>
        </w:tc>
        <w:tc>
          <w:tcPr>
            <w:tcW w:w="3659" w:type="dxa"/>
            <w:vAlign w:val="center"/>
          </w:tcPr>
          <w:p w14:paraId="3582EF40" w14:textId="77777777" w:rsidR="00D71C21" w:rsidRPr="001D3396" w:rsidRDefault="00D71C21" w:rsidP="00297E0F">
            <w:pPr>
              <w:rPr>
                <w:bCs/>
                <w:sz w:val="22"/>
                <w:szCs w:val="22"/>
              </w:rPr>
            </w:pPr>
            <w:r w:rsidRPr="001D339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B212D4F" w14:textId="77777777" w:rsidR="00D71C21" w:rsidRPr="000F2780" w:rsidRDefault="00D71C21" w:rsidP="00297E0F">
            <w:pPr>
              <w:jc w:val="center"/>
              <w:rPr>
                <w:bCs/>
                <w:sz w:val="28"/>
                <w:szCs w:val="28"/>
              </w:rPr>
            </w:pPr>
            <w:r w:rsidRPr="000F2780">
              <w:rPr>
                <w:bCs/>
                <w:sz w:val="28"/>
                <w:szCs w:val="28"/>
              </w:rPr>
              <w:t>11,51</w:t>
            </w:r>
          </w:p>
        </w:tc>
        <w:tc>
          <w:tcPr>
            <w:tcW w:w="2552" w:type="dxa"/>
            <w:vAlign w:val="center"/>
          </w:tcPr>
          <w:p w14:paraId="42D41F58" w14:textId="77777777" w:rsidR="00D71C21" w:rsidRPr="000F2780" w:rsidRDefault="00D71C21" w:rsidP="00297E0F">
            <w:pPr>
              <w:jc w:val="center"/>
              <w:rPr>
                <w:bCs/>
                <w:sz w:val="28"/>
                <w:szCs w:val="28"/>
              </w:rPr>
            </w:pPr>
            <w:r w:rsidRPr="000F2780">
              <w:rPr>
                <w:bCs/>
                <w:sz w:val="28"/>
                <w:szCs w:val="28"/>
              </w:rPr>
              <w:t>11,51</w:t>
            </w:r>
          </w:p>
        </w:tc>
        <w:tc>
          <w:tcPr>
            <w:tcW w:w="2551" w:type="dxa"/>
            <w:vAlign w:val="center"/>
          </w:tcPr>
          <w:p w14:paraId="5EC33F52" w14:textId="77777777" w:rsidR="00D71C21" w:rsidRPr="000F2780" w:rsidRDefault="00D71C21" w:rsidP="00297E0F">
            <w:pPr>
              <w:jc w:val="center"/>
              <w:rPr>
                <w:bCs/>
                <w:sz w:val="28"/>
                <w:szCs w:val="28"/>
              </w:rPr>
            </w:pPr>
            <w:r w:rsidRPr="000F2780">
              <w:rPr>
                <w:bCs/>
                <w:sz w:val="28"/>
                <w:szCs w:val="28"/>
              </w:rPr>
              <w:t>-</w:t>
            </w:r>
          </w:p>
        </w:tc>
      </w:tr>
      <w:tr w:rsidR="00D71C21" w:rsidRPr="000F2780" w14:paraId="1A6A2F1F" w14:textId="77777777" w:rsidTr="00297E0F">
        <w:trPr>
          <w:trHeight w:val="2449"/>
          <w:jc w:val="center"/>
        </w:trPr>
        <w:tc>
          <w:tcPr>
            <w:tcW w:w="736" w:type="dxa"/>
            <w:vAlign w:val="center"/>
          </w:tcPr>
          <w:p w14:paraId="3CCF3A15" w14:textId="77777777" w:rsidR="00D71C21" w:rsidRPr="000F2780" w:rsidRDefault="00D71C21" w:rsidP="00297E0F">
            <w:pPr>
              <w:jc w:val="center"/>
              <w:rPr>
                <w:bCs/>
                <w:sz w:val="28"/>
                <w:szCs w:val="28"/>
              </w:rPr>
            </w:pPr>
            <w:r w:rsidRPr="000F2780">
              <w:rPr>
                <w:bCs/>
                <w:sz w:val="28"/>
                <w:szCs w:val="28"/>
              </w:rPr>
              <w:t>4.2.</w:t>
            </w:r>
          </w:p>
        </w:tc>
        <w:tc>
          <w:tcPr>
            <w:tcW w:w="3659" w:type="dxa"/>
            <w:vAlign w:val="center"/>
          </w:tcPr>
          <w:p w14:paraId="74F40F24" w14:textId="77777777" w:rsidR="00D71C21" w:rsidRPr="001D3396" w:rsidRDefault="00D71C21" w:rsidP="00297E0F">
            <w:pPr>
              <w:rPr>
                <w:bCs/>
                <w:sz w:val="22"/>
                <w:szCs w:val="22"/>
              </w:rPr>
            </w:pPr>
            <w:r w:rsidRPr="001D339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D3396">
              <w:rPr>
                <w:sz w:val="22"/>
                <w:szCs w:val="22"/>
                <w:vertAlign w:val="superscript"/>
              </w:rPr>
              <w:t>3</w:t>
            </w:r>
            <w:r w:rsidRPr="001D3396">
              <w:rPr>
                <w:sz w:val="22"/>
                <w:szCs w:val="22"/>
              </w:rPr>
              <w:t xml:space="preserve">) – </w:t>
            </w:r>
            <w:r w:rsidRPr="001D3396">
              <w:rPr>
                <w:sz w:val="22"/>
                <w:szCs w:val="22"/>
                <w:u w:val="single"/>
              </w:rPr>
              <w:t>для организаций, оказывающих услуги по водоподготовке</w:t>
            </w:r>
          </w:p>
        </w:tc>
        <w:tc>
          <w:tcPr>
            <w:tcW w:w="1559" w:type="dxa"/>
            <w:vAlign w:val="center"/>
          </w:tcPr>
          <w:p w14:paraId="51F5DE46" w14:textId="77777777" w:rsidR="00D71C21" w:rsidRPr="000F2780" w:rsidRDefault="00D71C21" w:rsidP="00297E0F">
            <w:pPr>
              <w:jc w:val="center"/>
              <w:rPr>
                <w:bCs/>
                <w:sz w:val="28"/>
                <w:szCs w:val="28"/>
              </w:rPr>
            </w:pPr>
            <w:r w:rsidRPr="000F2780">
              <w:rPr>
                <w:bCs/>
                <w:sz w:val="28"/>
                <w:szCs w:val="28"/>
              </w:rPr>
              <w:t>-</w:t>
            </w:r>
          </w:p>
        </w:tc>
        <w:tc>
          <w:tcPr>
            <w:tcW w:w="2552" w:type="dxa"/>
            <w:vAlign w:val="center"/>
          </w:tcPr>
          <w:p w14:paraId="605D098E" w14:textId="77777777" w:rsidR="00D71C21" w:rsidRPr="000F2780" w:rsidRDefault="00D71C21" w:rsidP="00297E0F">
            <w:pPr>
              <w:jc w:val="center"/>
              <w:rPr>
                <w:bCs/>
                <w:sz w:val="28"/>
                <w:szCs w:val="28"/>
              </w:rPr>
            </w:pPr>
            <w:r w:rsidRPr="000F2780">
              <w:rPr>
                <w:bCs/>
                <w:sz w:val="28"/>
                <w:szCs w:val="28"/>
              </w:rPr>
              <w:t>-</w:t>
            </w:r>
          </w:p>
        </w:tc>
        <w:tc>
          <w:tcPr>
            <w:tcW w:w="2551" w:type="dxa"/>
            <w:vAlign w:val="center"/>
          </w:tcPr>
          <w:p w14:paraId="6C447C87" w14:textId="77777777" w:rsidR="00D71C21" w:rsidRPr="000F2780" w:rsidRDefault="00D71C21" w:rsidP="00297E0F">
            <w:pPr>
              <w:jc w:val="center"/>
              <w:rPr>
                <w:bCs/>
                <w:sz w:val="28"/>
                <w:szCs w:val="28"/>
              </w:rPr>
            </w:pPr>
            <w:r w:rsidRPr="000F2780">
              <w:rPr>
                <w:bCs/>
                <w:sz w:val="28"/>
                <w:szCs w:val="28"/>
              </w:rPr>
              <w:t>-</w:t>
            </w:r>
          </w:p>
        </w:tc>
      </w:tr>
      <w:tr w:rsidR="00D71C21" w:rsidRPr="000F2780" w14:paraId="4A1EBE92" w14:textId="77777777" w:rsidTr="001D3396">
        <w:trPr>
          <w:trHeight w:val="421"/>
          <w:jc w:val="center"/>
        </w:trPr>
        <w:tc>
          <w:tcPr>
            <w:tcW w:w="736" w:type="dxa"/>
            <w:vAlign w:val="center"/>
          </w:tcPr>
          <w:p w14:paraId="769E7746" w14:textId="77777777" w:rsidR="00D71C21" w:rsidRPr="000F2780" w:rsidRDefault="00D71C21" w:rsidP="00297E0F">
            <w:pPr>
              <w:jc w:val="center"/>
              <w:rPr>
                <w:bCs/>
                <w:sz w:val="28"/>
                <w:szCs w:val="28"/>
              </w:rPr>
            </w:pPr>
            <w:r w:rsidRPr="000F2780">
              <w:rPr>
                <w:bCs/>
                <w:sz w:val="28"/>
                <w:szCs w:val="28"/>
              </w:rPr>
              <w:t>4.3.</w:t>
            </w:r>
          </w:p>
        </w:tc>
        <w:tc>
          <w:tcPr>
            <w:tcW w:w="3659" w:type="dxa"/>
            <w:vAlign w:val="center"/>
          </w:tcPr>
          <w:p w14:paraId="3852AF6B" w14:textId="77777777" w:rsidR="00D71C21" w:rsidRPr="000F2780" w:rsidRDefault="00D71C21" w:rsidP="00297E0F">
            <w:r w:rsidRPr="000F2780">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F2780">
              <w:rPr>
                <w:vertAlign w:val="superscript"/>
              </w:rPr>
              <w:t>3</w:t>
            </w:r>
            <w:r w:rsidRPr="000F2780">
              <w:t xml:space="preserve">) – </w:t>
            </w:r>
            <w:r w:rsidRPr="000F2780">
              <w:rPr>
                <w:u w:val="single"/>
              </w:rPr>
              <w:t>для организаций, оказывающих услуги по транспортировке</w:t>
            </w:r>
          </w:p>
        </w:tc>
        <w:tc>
          <w:tcPr>
            <w:tcW w:w="1559" w:type="dxa"/>
            <w:vAlign w:val="center"/>
          </w:tcPr>
          <w:p w14:paraId="5720606E" w14:textId="77777777" w:rsidR="00D71C21" w:rsidRPr="000F2780" w:rsidRDefault="00D71C21" w:rsidP="00297E0F">
            <w:pPr>
              <w:jc w:val="center"/>
              <w:rPr>
                <w:bCs/>
                <w:sz w:val="28"/>
                <w:szCs w:val="28"/>
              </w:rPr>
            </w:pPr>
            <w:r w:rsidRPr="000F2780">
              <w:rPr>
                <w:bCs/>
                <w:sz w:val="28"/>
                <w:szCs w:val="28"/>
              </w:rPr>
              <w:t>-</w:t>
            </w:r>
          </w:p>
        </w:tc>
        <w:tc>
          <w:tcPr>
            <w:tcW w:w="2552" w:type="dxa"/>
            <w:vAlign w:val="center"/>
          </w:tcPr>
          <w:p w14:paraId="10203D85" w14:textId="77777777" w:rsidR="00D71C21" w:rsidRPr="000F2780" w:rsidRDefault="00D71C21" w:rsidP="00297E0F">
            <w:pPr>
              <w:jc w:val="center"/>
              <w:rPr>
                <w:bCs/>
                <w:sz w:val="28"/>
                <w:szCs w:val="28"/>
              </w:rPr>
            </w:pPr>
            <w:r w:rsidRPr="000F2780">
              <w:rPr>
                <w:bCs/>
                <w:sz w:val="28"/>
                <w:szCs w:val="28"/>
              </w:rPr>
              <w:t>-</w:t>
            </w:r>
          </w:p>
        </w:tc>
        <w:tc>
          <w:tcPr>
            <w:tcW w:w="2551" w:type="dxa"/>
            <w:vAlign w:val="center"/>
          </w:tcPr>
          <w:p w14:paraId="3FE4DDD3" w14:textId="77777777" w:rsidR="00D71C21" w:rsidRPr="000F2780" w:rsidRDefault="00D71C21" w:rsidP="00297E0F">
            <w:pPr>
              <w:jc w:val="center"/>
              <w:rPr>
                <w:bCs/>
                <w:sz w:val="28"/>
                <w:szCs w:val="28"/>
              </w:rPr>
            </w:pPr>
            <w:r w:rsidRPr="000F2780">
              <w:rPr>
                <w:bCs/>
                <w:sz w:val="28"/>
                <w:szCs w:val="28"/>
              </w:rPr>
              <w:t>-</w:t>
            </w:r>
          </w:p>
        </w:tc>
      </w:tr>
      <w:tr w:rsidR="00D71C21" w:rsidRPr="000F2780" w14:paraId="14570788" w14:textId="77777777" w:rsidTr="00297E0F">
        <w:trPr>
          <w:trHeight w:val="279"/>
          <w:jc w:val="center"/>
        </w:trPr>
        <w:tc>
          <w:tcPr>
            <w:tcW w:w="736" w:type="dxa"/>
            <w:vAlign w:val="center"/>
          </w:tcPr>
          <w:p w14:paraId="1881B57E" w14:textId="77777777" w:rsidR="00D71C21" w:rsidRPr="000F2780" w:rsidRDefault="00D71C21" w:rsidP="00297E0F">
            <w:pPr>
              <w:jc w:val="center"/>
              <w:rPr>
                <w:bCs/>
                <w:sz w:val="28"/>
                <w:szCs w:val="28"/>
              </w:rPr>
            </w:pPr>
            <w:r w:rsidRPr="000F2780">
              <w:rPr>
                <w:bCs/>
                <w:sz w:val="28"/>
                <w:szCs w:val="28"/>
              </w:rPr>
              <w:t>1</w:t>
            </w:r>
          </w:p>
        </w:tc>
        <w:tc>
          <w:tcPr>
            <w:tcW w:w="3659" w:type="dxa"/>
            <w:vAlign w:val="center"/>
          </w:tcPr>
          <w:p w14:paraId="431C5D11" w14:textId="77777777" w:rsidR="00D71C21" w:rsidRPr="000F2780" w:rsidRDefault="00D71C21" w:rsidP="00297E0F">
            <w:pPr>
              <w:jc w:val="center"/>
            </w:pPr>
            <w:r w:rsidRPr="000F2780">
              <w:t>2</w:t>
            </w:r>
          </w:p>
        </w:tc>
        <w:tc>
          <w:tcPr>
            <w:tcW w:w="1559" w:type="dxa"/>
            <w:vAlign w:val="center"/>
          </w:tcPr>
          <w:p w14:paraId="322B3B28" w14:textId="77777777" w:rsidR="00D71C21" w:rsidRPr="000F2780" w:rsidRDefault="00D71C21" w:rsidP="00297E0F">
            <w:pPr>
              <w:jc w:val="center"/>
              <w:rPr>
                <w:bCs/>
                <w:sz w:val="28"/>
                <w:szCs w:val="28"/>
              </w:rPr>
            </w:pPr>
            <w:r w:rsidRPr="000F2780">
              <w:rPr>
                <w:bCs/>
                <w:sz w:val="28"/>
                <w:szCs w:val="28"/>
              </w:rPr>
              <w:t>3</w:t>
            </w:r>
          </w:p>
        </w:tc>
        <w:tc>
          <w:tcPr>
            <w:tcW w:w="2552" w:type="dxa"/>
            <w:vAlign w:val="center"/>
          </w:tcPr>
          <w:p w14:paraId="3F89292D" w14:textId="77777777" w:rsidR="00D71C21" w:rsidRPr="000F2780" w:rsidRDefault="00D71C21" w:rsidP="00297E0F">
            <w:pPr>
              <w:jc w:val="center"/>
              <w:rPr>
                <w:bCs/>
                <w:sz w:val="28"/>
                <w:szCs w:val="28"/>
              </w:rPr>
            </w:pPr>
            <w:r w:rsidRPr="000F2780">
              <w:rPr>
                <w:bCs/>
                <w:sz w:val="28"/>
                <w:szCs w:val="28"/>
              </w:rPr>
              <w:t>4</w:t>
            </w:r>
          </w:p>
        </w:tc>
        <w:tc>
          <w:tcPr>
            <w:tcW w:w="2551" w:type="dxa"/>
            <w:vAlign w:val="center"/>
          </w:tcPr>
          <w:p w14:paraId="0BFD6D4E" w14:textId="77777777" w:rsidR="00D71C21" w:rsidRPr="000F2780" w:rsidRDefault="00D71C21" w:rsidP="00297E0F">
            <w:pPr>
              <w:jc w:val="center"/>
              <w:rPr>
                <w:bCs/>
                <w:sz w:val="28"/>
                <w:szCs w:val="28"/>
              </w:rPr>
            </w:pPr>
            <w:r w:rsidRPr="000F2780">
              <w:rPr>
                <w:bCs/>
                <w:sz w:val="28"/>
                <w:szCs w:val="28"/>
              </w:rPr>
              <w:t>5</w:t>
            </w:r>
          </w:p>
        </w:tc>
      </w:tr>
      <w:tr w:rsidR="00D71C21" w:rsidRPr="000F2780" w14:paraId="2E620EB9" w14:textId="77777777" w:rsidTr="00297E0F">
        <w:trPr>
          <w:trHeight w:val="2124"/>
          <w:jc w:val="center"/>
        </w:trPr>
        <w:tc>
          <w:tcPr>
            <w:tcW w:w="736" w:type="dxa"/>
            <w:vAlign w:val="center"/>
          </w:tcPr>
          <w:p w14:paraId="69C896BD" w14:textId="77777777" w:rsidR="00D71C21" w:rsidRPr="000F2780" w:rsidRDefault="00D71C21" w:rsidP="00297E0F">
            <w:pPr>
              <w:jc w:val="center"/>
              <w:rPr>
                <w:bCs/>
                <w:sz w:val="28"/>
                <w:szCs w:val="28"/>
              </w:rPr>
            </w:pPr>
            <w:r w:rsidRPr="000F2780">
              <w:rPr>
                <w:bCs/>
                <w:sz w:val="28"/>
                <w:szCs w:val="28"/>
              </w:rPr>
              <w:t>4.4.</w:t>
            </w:r>
          </w:p>
        </w:tc>
        <w:tc>
          <w:tcPr>
            <w:tcW w:w="3659" w:type="dxa"/>
            <w:vAlign w:val="center"/>
          </w:tcPr>
          <w:p w14:paraId="4F4BC28D" w14:textId="77777777" w:rsidR="00D71C21" w:rsidRPr="000F2780" w:rsidRDefault="00D71C21" w:rsidP="00297E0F">
            <w:pPr>
              <w:rPr>
                <w:bCs/>
                <w:sz w:val="28"/>
                <w:szCs w:val="28"/>
              </w:rPr>
            </w:pPr>
            <w:r w:rsidRPr="000F2780">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F2780">
              <w:rPr>
                <w:vertAlign w:val="superscript"/>
              </w:rPr>
              <w:t>3</w:t>
            </w:r>
            <w:r w:rsidRPr="000F2780">
              <w:t xml:space="preserve">) – </w:t>
            </w:r>
            <w:r w:rsidRPr="000F2780">
              <w:rPr>
                <w:u w:val="single"/>
              </w:rPr>
              <w:t>для организаций, оказывающих услуги водоснабжения (полный цикл)</w:t>
            </w:r>
          </w:p>
        </w:tc>
        <w:tc>
          <w:tcPr>
            <w:tcW w:w="1559" w:type="dxa"/>
            <w:vAlign w:val="center"/>
          </w:tcPr>
          <w:p w14:paraId="287378A9" w14:textId="77777777" w:rsidR="00D71C21" w:rsidRPr="000F2780" w:rsidRDefault="00D71C21" w:rsidP="00297E0F">
            <w:pPr>
              <w:jc w:val="center"/>
              <w:rPr>
                <w:bCs/>
                <w:sz w:val="28"/>
                <w:szCs w:val="28"/>
              </w:rPr>
            </w:pPr>
            <w:r w:rsidRPr="000F2780">
              <w:rPr>
                <w:bCs/>
                <w:sz w:val="28"/>
                <w:szCs w:val="28"/>
              </w:rPr>
              <w:t>4,27</w:t>
            </w:r>
          </w:p>
        </w:tc>
        <w:tc>
          <w:tcPr>
            <w:tcW w:w="2552" w:type="dxa"/>
            <w:vAlign w:val="center"/>
          </w:tcPr>
          <w:p w14:paraId="70E8B246" w14:textId="77777777" w:rsidR="00D71C21" w:rsidRPr="000F2780" w:rsidRDefault="00D71C21" w:rsidP="00297E0F">
            <w:pPr>
              <w:jc w:val="center"/>
              <w:rPr>
                <w:bCs/>
                <w:sz w:val="28"/>
                <w:szCs w:val="28"/>
              </w:rPr>
            </w:pPr>
            <w:r w:rsidRPr="000F2780">
              <w:rPr>
                <w:bCs/>
                <w:sz w:val="28"/>
                <w:szCs w:val="28"/>
              </w:rPr>
              <w:t>4,27</w:t>
            </w:r>
          </w:p>
        </w:tc>
        <w:tc>
          <w:tcPr>
            <w:tcW w:w="2551" w:type="dxa"/>
            <w:vAlign w:val="center"/>
          </w:tcPr>
          <w:p w14:paraId="2A0C2131" w14:textId="77777777" w:rsidR="00D71C21" w:rsidRPr="000F2780" w:rsidRDefault="00D71C21" w:rsidP="00297E0F">
            <w:pPr>
              <w:jc w:val="center"/>
              <w:rPr>
                <w:bCs/>
                <w:sz w:val="28"/>
                <w:szCs w:val="28"/>
              </w:rPr>
            </w:pPr>
            <w:r w:rsidRPr="000F2780">
              <w:rPr>
                <w:bCs/>
                <w:sz w:val="28"/>
                <w:szCs w:val="28"/>
              </w:rPr>
              <w:t>-</w:t>
            </w:r>
          </w:p>
        </w:tc>
      </w:tr>
      <w:tr w:rsidR="00D71C21" w:rsidRPr="000F2780" w14:paraId="526C10F8" w14:textId="77777777" w:rsidTr="00297E0F">
        <w:trPr>
          <w:trHeight w:val="2259"/>
          <w:jc w:val="center"/>
        </w:trPr>
        <w:tc>
          <w:tcPr>
            <w:tcW w:w="736" w:type="dxa"/>
            <w:vAlign w:val="center"/>
          </w:tcPr>
          <w:p w14:paraId="02DB9259" w14:textId="77777777" w:rsidR="00D71C21" w:rsidRPr="000F2780" w:rsidRDefault="00D71C21" w:rsidP="00297E0F">
            <w:pPr>
              <w:jc w:val="center"/>
              <w:rPr>
                <w:bCs/>
                <w:sz w:val="28"/>
                <w:szCs w:val="28"/>
              </w:rPr>
            </w:pPr>
            <w:r w:rsidRPr="000F2780">
              <w:rPr>
                <w:bCs/>
                <w:sz w:val="28"/>
                <w:szCs w:val="28"/>
              </w:rPr>
              <w:t>4.5.</w:t>
            </w:r>
          </w:p>
        </w:tc>
        <w:tc>
          <w:tcPr>
            <w:tcW w:w="3659" w:type="dxa"/>
            <w:vAlign w:val="center"/>
          </w:tcPr>
          <w:p w14:paraId="3C8A0A38" w14:textId="77777777" w:rsidR="00D71C21" w:rsidRPr="000F2780" w:rsidRDefault="00D71C21" w:rsidP="00297E0F">
            <w:pPr>
              <w:rPr>
                <w:bCs/>
                <w:sz w:val="28"/>
                <w:szCs w:val="28"/>
              </w:rPr>
            </w:pPr>
            <w:r w:rsidRPr="000F2780">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F2780">
              <w:rPr>
                <w:vertAlign w:val="superscript"/>
              </w:rPr>
              <w:t>3</w:t>
            </w:r>
            <w:r w:rsidRPr="000F2780">
              <w:t xml:space="preserve">) – </w:t>
            </w:r>
            <w:r w:rsidRPr="000F2780">
              <w:rPr>
                <w:u w:val="single"/>
              </w:rPr>
              <w:t>для организаций, оказывающих услуги по очистке сточных вод</w:t>
            </w:r>
          </w:p>
        </w:tc>
        <w:tc>
          <w:tcPr>
            <w:tcW w:w="1559" w:type="dxa"/>
            <w:vAlign w:val="center"/>
          </w:tcPr>
          <w:p w14:paraId="16B6CE6E" w14:textId="77777777" w:rsidR="00D71C21" w:rsidRPr="000F2780" w:rsidRDefault="00D71C21" w:rsidP="00297E0F">
            <w:pPr>
              <w:jc w:val="center"/>
              <w:rPr>
                <w:bCs/>
                <w:sz w:val="28"/>
                <w:szCs w:val="28"/>
              </w:rPr>
            </w:pPr>
            <w:r w:rsidRPr="000F2780">
              <w:rPr>
                <w:bCs/>
                <w:sz w:val="28"/>
                <w:szCs w:val="28"/>
              </w:rPr>
              <w:t>-</w:t>
            </w:r>
          </w:p>
        </w:tc>
        <w:tc>
          <w:tcPr>
            <w:tcW w:w="2552" w:type="dxa"/>
            <w:vAlign w:val="center"/>
          </w:tcPr>
          <w:p w14:paraId="7E1A1265" w14:textId="77777777" w:rsidR="00D71C21" w:rsidRPr="000F2780" w:rsidRDefault="00D71C21" w:rsidP="00297E0F">
            <w:pPr>
              <w:jc w:val="center"/>
              <w:rPr>
                <w:bCs/>
                <w:sz w:val="28"/>
                <w:szCs w:val="28"/>
              </w:rPr>
            </w:pPr>
            <w:r w:rsidRPr="000F2780">
              <w:rPr>
                <w:bCs/>
                <w:sz w:val="28"/>
                <w:szCs w:val="28"/>
              </w:rPr>
              <w:t>-</w:t>
            </w:r>
          </w:p>
        </w:tc>
        <w:tc>
          <w:tcPr>
            <w:tcW w:w="2551" w:type="dxa"/>
            <w:vAlign w:val="center"/>
          </w:tcPr>
          <w:p w14:paraId="4940B4FC" w14:textId="77777777" w:rsidR="00D71C21" w:rsidRPr="000F2780" w:rsidRDefault="00D71C21" w:rsidP="00297E0F">
            <w:pPr>
              <w:jc w:val="center"/>
              <w:rPr>
                <w:bCs/>
                <w:sz w:val="28"/>
                <w:szCs w:val="28"/>
              </w:rPr>
            </w:pPr>
            <w:r w:rsidRPr="000F2780">
              <w:rPr>
                <w:bCs/>
                <w:sz w:val="28"/>
                <w:szCs w:val="28"/>
              </w:rPr>
              <w:t>-</w:t>
            </w:r>
          </w:p>
        </w:tc>
      </w:tr>
      <w:tr w:rsidR="00D71C21" w:rsidRPr="000F2780" w14:paraId="16CABB0B" w14:textId="77777777" w:rsidTr="00297E0F">
        <w:trPr>
          <w:trHeight w:val="2400"/>
          <w:jc w:val="center"/>
        </w:trPr>
        <w:tc>
          <w:tcPr>
            <w:tcW w:w="736" w:type="dxa"/>
            <w:vAlign w:val="center"/>
          </w:tcPr>
          <w:p w14:paraId="16D3E9BD" w14:textId="77777777" w:rsidR="00D71C21" w:rsidRPr="000F2780" w:rsidRDefault="00D71C21" w:rsidP="00297E0F">
            <w:pPr>
              <w:jc w:val="center"/>
              <w:rPr>
                <w:bCs/>
                <w:sz w:val="28"/>
                <w:szCs w:val="28"/>
              </w:rPr>
            </w:pPr>
            <w:r w:rsidRPr="000F2780">
              <w:rPr>
                <w:bCs/>
                <w:sz w:val="28"/>
                <w:szCs w:val="28"/>
              </w:rPr>
              <w:t>4.6.</w:t>
            </w:r>
          </w:p>
        </w:tc>
        <w:tc>
          <w:tcPr>
            <w:tcW w:w="3659" w:type="dxa"/>
            <w:vAlign w:val="center"/>
          </w:tcPr>
          <w:p w14:paraId="5ABAC3DC" w14:textId="77777777" w:rsidR="00D71C21" w:rsidRPr="000F2780" w:rsidRDefault="00D71C21" w:rsidP="00297E0F">
            <w:r w:rsidRPr="000F2780">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F2780">
              <w:rPr>
                <w:vertAlign w:val="superscript"/>
              </w:rPr>
              <w:t>3</w:t>
            </w:r>
            <w:r w:rsidRPr="000F2780">
              <w:t xml:space="preserve">) – </w:t>
            </w:r>
            <w:r w:rsidRPr="000F2780">
              <w:rPr>
                <w:u w:val="single"/>
              </w:rPr>
              <w:t>для организаций, оказывающих услуги по транспортировке сточных вод</w:t>
            </w:r>
          </w:p>
        </w:tc>
        <w:tc>
          <w:tcPr>
            <w:tcW w:w="1559" w:type="dxa"/>
            <w:vAlign w:val="center"/>
          </w:tcPr>
          <w:p w14:paraId="49F8C4B5" w14:textId="77777777" w:rsidR="00D71C21" w:rsidRPr="000F2780" w:rsidRDefault="00D71C21" w:rsidP="00297E0F">
            <w:pPr>
              <w:jc w:val="center"/>
              <w:rPr>
                <w:bCs/>
                <w:sz w:val="28"/>
                <w:szCs w:val="28"/>
              </w:rPr>
            </w:pPr>
            <w:r w:rsidRPr="000F2780">
              <w:rPr>
                <w:bCs/>
                <w:sz w:val="28"/>
                <w:szCs w:val="28"/>
              </w:rPr>
              <w:t>-</w:t>
            </w:r>
          </w:p>
        </w:tc>
        <w:tc>
          <w:tcPr>
            <w:tcW w:w="2552" w:type="dxa"/>
            <w:vAlign w:val="center"/>
          </w:tcPr>
          <w:p w14:paraId="679F4245" w14:textId="77777777" w:rsidR="00D71C21" w:rsidRPr="000F2780" w:rsidRDefault="00D71C21" w:rsidP="00297E0F">
            <w:pPr>
              <w:jc w:val="center"/>
              <w:rPr>
                <w:bCs/>
                <w:sz w:val="28"/>
                <w:szCs w:val="28"/>
              </w:rPr>
            </w:pPr>
            <w:r w:rsidRPr="000F2780">
              <w:rPr>
                <w:bCs/>
                <w:sz w:val="28"/>
                <w:szCs w:val="28"/>
              </w:rPr>
              <w:t>-</w:t>
            </w:r>
          </w:p>
        </w:tc>
        <w:tc>
          <w:tcPr>
            <w:tcW w:w="2551" w:type="dxa"/>
            <w:vAlign w:val="center"/>
          </w:tcPr>
          <w:p w14:paraId="63BE4E32" w14:textId="77777777" w:rsidR="00D71C21" w:rsidRPr="000F2780" w:rsidRDefault="00D71C21" w:rsidP="00297E0F">
            <w:pPr>
              <w:jc w:val="center"/>
              <w:rPr>
                <w:bCs/>
                <w:sz w:val="28"/>
                <w:szCs w:val="28"/>
              </w:rPr>
            </w:pPr>
            <w:r w:rsidRPr="000F2780">
              <w:rPr>
                <w:bCs/>
                <w:sz w:val="28"/>
                <w:szCs w:val="28"/>
              </w:rPr>
              <w:t>-</w:t>
            </w:r>
          </w:p>
        </w:tc>
      </w:tr>
      <w:tr w:rsidR="00D71C21" w:rsidRPr="000F2780" w14:paraId="70EAC16B" w14:textId="77777777" w:rsidTr="00297E0F">
        <w:trPr>
          <w:trHeight w:val="2164"/>
          <w:jc w:val="center"/>
        </w:trPr>
        <w:tc>
          <w:tcPr>
            <w:tcW w:w="736" w:type="dxa"/>
            <w:vAlign w:val="center"/>
          </w:tcPr>
          <w:p w14:paraId="7A765787" w14:textId="77777777" w:rsidR="00D71C21" w:rsidRPr="000F2780" w:rsidRDefault="00D71C21" w:rsidP="00297E0F">
            <w:pPr>
              <w:jc w:val="center"/>
              <w:rPr>
                <w:bCs/>
                <w:sz w:val="28"/>
                <w:szCs w:val="28"/>
              </w:rPr>
            </w:pPr>
            <w:r w:rsidRPr="000F2780">
              <w:rPr>
                <w:bCs/>
                <w:sz w:val="28"/>
                <w:szCs w:val="28"/>
              </w:rPr>
              <w:t>4.7.</w:t>
            </w:r>
          </w:p>
        </w:tc>
        <w:tc>
          <w:tcPr>
            <w:tcW w:w="3659" w:type="dxa"/>
            <w:vAlign w:val="center"/>
          </w:tcPr>
          <w:p w14:paraId="2908E1A3" w14:textId="77777777" w:rsidR="00D71C21" w:rsidRPr="000F2780" w:rsidRDefault="00D71C21" w:rsidP="00297E0F">
            <w:r w:rsidRPr="000F2780">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F2780">
              <w:rPr>
                <w:vertAlign w:val="superscript"/>
              </w:rPr>
              <w:t>3</w:t>
            </w:r>
            <w:r w:rsidRPr="000F2780">
              <w:t xml:space="preserve">) – </w:t>
            </w:r>
            <w:r w:rsidRPr="000F2780">
              <w:rPr>
                <w:u w:val="single"/>
              </w:rPr>
              <w:t xml:space="preserve">для организаций, оказывающих услуги по водоотведению </w:t>
            </w:r>
          </w:p>
        </w:tc>
        <w:tc>
          <w:tcPr>
            <w:tcW w:w="1559" w:type="dxa"/>
            <w:vAlign w:val="center"/>
          </w:tcPr>
          <w:p w14:paraId="54C4ECFA" w14:textId="77777777" w:rsidR="00D71C21" w:rsidRPr="000F2780" w:rsidRDefault="00D71C21" w:rsidP="00297E0F">
            <w:pPr>
              <w:jc w:val="center"/>
              <w:rPr>
                <w:bCs/>
                <w:sz w:val="28"/>
                <w:szCs w:val="28"/>
              </w:rPr>
            </w:pPr>
            <w:r w:rsidRPr="000F2780">
              <w:rPr>
                <w:bCs/>
                <w:sz w:val="28"/>
                <w:szCs w:val="28"/>
              </w:rPr>
              <w:t>-</w:t>
            </w:r>
          </w:p>
        </w:tc>
        <w:tc>
          <w:tcPr>
            <w:tcW w:w="2552" w:type="dxa"/>
            <w:vAlign w:val="center"/>
          </w:tcPr>
          <w:p w14:paraId="21C40698" w14:textId="77777777" w:rsidR="00D71C21" w:rsidRPr="000F2780" w:rsidRDefault="00D71C21" w:rsidP="00297E0F">
            <w:pPr>
              <w:jc w:val="center"/>
              <w:rPr>
                <w:bCs/>
                <w:sz w:val="28"/>
                <w:szCs w:val="28"/>
              </w:rPr>
            </w:pPr>
            <w:r w:rsidRPr="000F2780">
              <w:rPr>
                <w:bCs/>
                <w:sz w:val="28"/>
                <w:szCs w:val="28"/>
              </w:rPr>
              <w:t>-</w:t>
            </w:r>
          </w:p>
        </w:tc>
        <w:tc>
          <w:tcPr>
            <w:tcW w:w="2551" w:type="dxa"/>
            <w:vAlign w:val="center"/>
          </w:tcPr>
          <w:p w14:paraId="783DAB8A" w14:textId="77777777" w:rsidR="00D71C21" w:rsidRPr="000F2780" w:rsidRDefault="00D71C21" w:rsidP="00297E0F">
            <w:pPr>
              <w:jc w:val="center"/>
              <w:rPr>
                <w:bCs/>
                <w:sz w:val="28"/>
                <w:szCs w:val="28"/>
              </w:rPr>
            </w:pPr>
            <w:r w:rsidRPr="000F2780">
              <w:rPr>
                <w:bCs/>
                <w:sz w:val="28"/>
                <w:szCs w:val="28"/>
              </w:rPr>
              <w:t>-</w:t>
            </w:r>
          </w:p>
        </w:tc>
      </w:tr>
    </w:tbl>
    <w:p w14:paraId="790B2279" w14:textId="77777777" w:rsidR="00D71C21" w:rsidRPr="000F2780" w:rsidRDefault="00D71C21" w:rsidP="00D71C21">
      <w:pPr>
        <w:ind w:left="-567"/>
        <w:jc w:val="center"/>
        <w:rPr>
          <w:bCs/>
          <w:color w:val="FF0000"/>
          <w:sz w:val="28"/>
          <w:szCs w:val="28"/>
        </w:rPr>
      </w:pPr>
    </w:p>
    <w:p w14:paraId="3B367EDB" w14:textId="77777777" w:rsidR="00D71C21" w:rsidRPr="000F2780" w:rsidRDefault="00D71C21" w:rsidP="00D71C21">
      <w:pPr>
        <w:ind w:left="-567"/>
        <w:jc w:val="center"/>
        <w:rPr>
          <w:bCs/>
          <w:sz w:val="28"/>
          <w:szCs w:val="28"/>
        </w:rPr>
      </w:pPr>
    </w:p>
    <w:p w14:paraId="34AD7DFD" w14:textId="77777777" w:rsidR="00D71C21" w:rsidRPr="000F2780" w:rsidRDefault="00D71C21" w:rsidP="00D71C21">
      <w:pPr>
        <w:ind w:left="-567"/>
        <w:jc w:val="center"/>
        <w:rPr>
          <w:bCs/>
          <w:sz w:val="28"/>
          <w:szCs w:val="28"/>
        </w:rPr>
      </w:pPr>
    </w:p>
    <w:p w14:paraId="7EC711FF" w14:textId="77777777" w:rsidR="00D71C21" w:rsidRPr="000F2780" w:rsidRDefault="00D71C21" w:rsidP="00D71C21">
      <w:pPr>
        <w:ind w:left="-567"/>
        <w:jc w:val="center"/>
        <w:rPr>
          <w:bCs/>
          <w:sz w:val="28"/>
          <w:szCs w:val="28"/>
        </w:rPr>
      </w:pPr>
    </w:p>
    <w:p w14:paraId="360A6198" w14:textId="77777777" w:rsidR="00D71C21" w:rsidRPr="000F2780" w:rsidRDefault="00D71C21" w:rsidP="00D71C21">
      <w:pPr>
        <w:ind w:left="-567"/>
        <w:jc w:val="center"/>
        <w:rPr>
          <w:bCs/>
          <w:sz w:val="28"/>
          <w:szCs w:val="28"/>
        </w:rPr>
      </w:pPr>
    </w:p>
    <w:p w14:paraId="474EC4BB" w14:textId="77777777" w:rsidR="00D71C21" w:rsidRPr="000F2780" w:rsidRDefault="00D71C21" w:rsidP="00D71C21">
      <w:pPr>
        <w:ind w:left="-567"/>
        <w:jc w:val="center"/>
        <w:rPr>
          <w:bCs/>
          <w:sz w:val="28"/>
          <w:szCs w:val="28"/>
        </w:rPr>
      </w:pPr>
    </w:p>
    <w:p w14:paraId="33DE22D6" w14:textId="77777777" w:rsidR="00D71C21" w:rsidRDefault="00D71C21" w:rsidP="00D71C21">
      <w:pPr>
        <w:jc w:val="center"/>
        <w:rPr>
          <w:bCs/>
          <w:sz w:val="28"/>
          <w:szCs w:val="28"/>
        </w:rPr>
      </w:pPr>
    </w:p>
    <w:p w14:paraId="6BEB2A9B" w14:textId="77777777" w:rsidR="00D71C21" w:rsidRDefault="00D71C21" w:rsidP="00D71C21">
      <w:pPr>
        <w:jc w:val="center"/>
        <w:rPr>
          <w:bCs/>
          <w:sz w:val="28"/>
          <w:szCs w:val="28"/>
        </w:rPr>
      </w:pPr>
    </w:p>
    <w:p w14:paraId="37CE655C" w14:textId="77777777" w:rsidR="00D71C21" w:rsidRDefault="00D71C21" w:rsidP="00D71C21">
      <w:pPr>
        <w:jc w:val="center"/>
        <w:rPr>
          <w:bCs/>
          <w:sz w:val="28"/>
          <w:szCs w:val="28"/>
        </w:rPr>
      </w:pPr>
    </w:p>
    <w:p w14:paraId="04134761" w14:textId="77777777" w:rsidR="00D71C21" w:rsidRPr="000F2780" w:rsidRDefault="00D71C21" w:rsidP="00D71C21">
      <w:pPr>
        <w:rPr>
          <w:bCs/>
          <w:sz w:val="28"/>
          <w:szCs w:val="28"/>
        </w:rPr>
        <w:sectPr w:rsidR="00D71C21" w:rsidRPr="000F2780" w:rsidSect="00297E0F">
          <w:pgSz w:w="11906" w:h="16838"/>
          <w:pgMar w:top="851" w:right="709" w:bottom="709" w:left="851" w:header="567" w:footer="709" w:gutter="0"/>
          <w:cols w:space="708"/>
          <w:titlePg/>
          <w:docGrid w:linePitch="360"/>
        </w:sectPr>
      </w:pPr>
    </w:p>
    <w:p w14:paraId="72A5F641" w14:textId="77777777" w:rsidR="00D71C21" w:rsidRPr="000F2780" w:rsidRDefault="00D71C21" w:rsidP="00D71C21">
      <w:pPr>
        <w:rPr>
          <w:bCs/>
          <w:sz w:val="28"/>
          <w:szCs w:val="28"/>
        </w:rPr>
      </w:pPr>
    </w:p>
    <w:p w14:paraId="63E50749" w14:textId="77777777" w:rsidR="00D71C21" w:rsidRPr="000F2780" w:rsidRDefault="00D71C21" w:rsidP="00D71C21">
      <w:pPr>
        <w:jc w:val="center"/>
        <w:rPr>
          <w:bCs/>
          <w:sz w:val="28"/>
          <w:szCs w:val="28"/>
        </w:rPr>
      </w:pPr>
      <w:r w:rsidRPr="000F2780">
        <w:rPr>
          <w:bCs/>
          <w:sz w:val="28"/>
          <w:szCs w:val="28"/>
        </w:rPr>
        <w:t xml:space="preserve">Раздел 10. Отчет об исполнении производственной программы </w:t>
      </w:r>
    </w:p>
    <w:p w14:paraId="6455561B" w14:textId="77777777" w:rsidR="00D71C21" w:rsidRPr="000F2780" w:rsidRDefault="00D71C21" w:rsidP="00D71C21">
      <w:pPr>
        <w:jc w:val="center"/>
        <w:rPr>
          <w:bCs/>
          <w:sz w:val="28"/>
          <w:szCs w:val="28"/>
        </w:rPr>
      </w:pPr>
      <w:r w:rsidRPr="000F2780">
        <w:rPr>
          <w:bCs/>
          <w:sz w:val="28"/>
          <w:szCs w:val="28"/>
        </w:rPr>
        <w:t>за 2021-2024 годы</w:t>
      </w:r>
    </w:p>
    <w:p w14:paraId="38D53ACD" w14:textId="77777777" w:rsidR="00D71C21" w:rsidRPr="000F2780" w:rsidRDefault="00D71C21" w:rsidP="00D71C21">
      <w:pPr>
        <w:ind w:left="-567"/>
        <w:jc w:val="center"/>
        <w:rPr>
          <w:bCs/>
          <w:sz w:val="28"/>
          <w:szCs w:val="28"/>
        </w:rPr>
      </w:pPr>
    </w:p>
    <w:tbl>
      <w:tblPr>
        <w:tblStyle w:val="af2"/>
        <w:tblW w:w="10201" w:type="dxa"/>
        <w:tblInd w:w="-567" w:type="dxa"/>
        <w:tblLook w:val="04A0" w:firstRow="1" w:lastRow="0" w:firstColumn="1" w:lastColumn="0" w:noHBand="0" w:noVBand="1"/>
      </w:tblPr>
      <w:tblGrid>
        <w:gridCol w:w="5611"/>
        <w:gridCol w:w="4590"/>
      </w:tblGrid>
      <w:tr w:rsidR="00D71C21" w:rsidRPr="000F2780" w14:paraId="1B1F6C80" w14:textId="77777777" w:rsidTr="00297E0F">
        <w:tc>
          <w:tcPr>
            <w:tcW w:w="5611" w:type="dxa"/>
            <w:vAlign w:val="center"/>
          </w:tcPr>
          <w:p w14:paraId="673DA103" w14:textId="77777777" w:rsidR="00D71C21" w:rsidRPr="000F2780" w:rsidRDefault="00D71C21" w:rsidP="00297E0F">
            <w:pPr>
              <w:jc w:val="center"/>
              <w:rPr>
                <w:bCs/>
                <w:sz w:val="28"/>
                <w:szCs w:val="28"/>
              </w:rPr>
            </w:pPr>
            <w:r w:rsidRPr="000F2780">
              <w:rPr>
                <w:bCs/>
                <w:sz w:val="28"/>
                <w:szCs w:val="28"/>
              </w:rPr>
              <w:t>Наименование показателя</w:t>
            </w:r>
          </w:p>
        </w:tc>
        <w:tc>
          <w:tcPr>
            <w:tcW w:w="4590" w:type="dxa"/>
            <w:vAlign w:val="center"/>
          </w:tcPr>
          <w:p w14:paraId="4256E86D" w14:textId="77777777" w:rsidR="00D71C21" w:rsidRPr="000F2780" w:rsidRDefault="00D71C21" w:rsidP="00297E0F">
            <w:pPr>
              <w:jc w:val="center"/>
              <w:rPr>
                <w:bCs/>
                <w:sz w:val="28"/>
                <w:szCs w:val="28"/>
              </w:rPr>
            </w:pPr>
            <w:r w:rsidRPr="000F2780">
              <w:rPr>
                <w:bCs/>
                <w:sz w:val="28"/>
                <w:szCs w:val="28"/>
              </w:rPr>
              <w:t>Фактическое значение показателя, тыс. руб.</w:t>
            </w:r>
          </w:p>
        </w:tc>
      </w:tr>
      <w:tr w:rsidR="00D71C21" w:rsidRPr="000F2780" w14:paraId="451E9FC6" w14:textId="77777777" w:rsidTr="00297E0F">
        <w:trPr>
          <w:trHeight w:val="419"/>
        </w:trPr>
        <w:tc>
          <w:tcPr>
            <w:tcW w:w="10201" w:type="dxa"/>
            <w:gridSpan w:val="2"/>
            <w:vAlign w:val="center"/>
          </w:tcPr>
          <w:p w14:paraId="1F92283E" w14:textId="77777777" w:rsidR="00D71C21" w:rsidRPr="000F2780" w:rsidRDefault="00D71C21" w:rsidP="00297E0F">
            <w:pPr>
              <w:jc w:val="center"/>
              <w:rPr>
                <w:bCs/>
                <w:sz w:val="28"/>
                <w:szCs w:val="28"/>
              </w:rPr>
            </w:pPr>
            <w:r w:rsidRPr="000F2780">
              <w:rPr>
                <w:bCs/>
                <w:sz w:val="28"/>
                <w:szCs w:val="28"/>
              </w:rPr>
              <w:t>2021 год</w:t>
            </w:r>
          </w:p>
        </w:tc>
      </w:tr>
      <w:tr w:rsidR="00D71C21" w:rsidRPr="000F2780" w14:paraId="4C580D43" w14:textId="77777777" w:rsidTr="00297E0F">
        <w:trPr>
          <w:trHeight w:val="77"/>
        </w:trPr>
        <w:tc>
          <w:tcPr>
            <w:tcW w:w="10201" w:type="dxa"/>
            <w:gridSpan w:val="2"/>
            <w:vAlign w:val="center"/>
          </w:tcPr>
          <w:p w14:paraId="42E4532F" w14:textId="77777777" w:rsidR="00D71C21" w:rsidRPr="000F2780" w:rsidRDefault="00D71C21" w:rsidP="00D71C21">
            <w:pPr>
              <w:pStyle w:val="af3"/>
              <w:numPr>
                <w:ilvl w:val="0"/>
                <w:numId w:val="12"/>
              </w:numPr>
              <w:jc w:val="center"/>
              <w:rPr>
                <w:bCs/>
                <w:sz w:val="28"/>
                <w:szCs w:val="28"/>
              </w:rPr>
            </w:pPr>
            <w:r w:rsidRPr="000F2780">
              <w:rPr>
                <w:bCs/>
                <w:sz w:val="28"/>
                <w:szCs w:val="28"/>
              </w:rPr>
              <w:t xml:space="preserve">Холодное водоснабжение </w:t>
            </w:r>
          </w:p>
        </w:tc>
      </w:tr>
      <w:tr w:rsidR="00D71C21" w:rsidRPr="000F2780" w14:paraId="226FEAD3" w14:textId="77777777" w:rsidTr="00297E0F">
        <w:trPr>
          <w:trHeight w:val="77"/>
        </w:trPr>
        <w:tc>
          <w:tcPr>
            <w:tcW w:w="5611" w:type="dxa"/>
            <w:vAlign w:val="center"/>
          </w:tcPr>
          <w:p w14:paraId="69019F59" w14:textId="77777777" w:rsidR="00D71C21" w:rsidRPr="000F2780" w:rsidRDefault="00D71C21" w:rsidP="00297E0F">
            <w:pPr>
              <w:jc w:val="center"/>
              <w:rPr>
                <w:bCs/>
                <w:sz w:val="28"/>
                <w:szCs w:val="28"/>
              </w:rPr>
            </w:pPr>
            <w:r w:rsidRPr="000F2780">
              <w:rPr>
                <w:bCs/>
                <w:sz w:val="28"/>
                <w:szCs w:val="28"/>
              </w:rPr>
              <w:t>-</w:t>
            </w:r>
          </w:p>
        </w:tc>
        <w:tc>
          <w:tcPr>
            <w:tcW w:w="4590" w:type="dxa"/>
            <w:vAlign w:val="center"/>
          </w:tcPr>
          <w:p w14:paraId="7E4B1BA1" w14:textId="77777777" w:rsidR="00D71C21" w:rsidRPr="000F2780" w:rsidRDefault="00D71C21" w:rsidP="00297E0F">
            <w:pPr>
              <w:jc w:val="center"/>
              <w:rPr>
                <w:bCs/>
                <w:sz w:val="28"/>
                <w:szCs w:val="28"/>
              </w:rPr>
            </w:pPr>
            <w:r w:rsidRPr="000F2780">
              <w:rPr>
                <w:bCs/>
                <w:sz w:val="28"/>
                <w:szCs w:val="28"/>
              </w:rPr>
              <w:t>-</w:t>
            </w:r>
          </w:p>
        </w:tc>
      </w:tr>
      <w:tr w:rsidR="00D71C21" w:rsidRPr="000F2780" w14:paraId="4DE148B2" w14:textId="77777777" w:rsidTr="00297E0F">
        <w:trPr>
          <w:trHeight w:val="77"/>
        </w:trPr>
        <w:tc>
          <w:tcPr>
            <w:tcW w:w="10201" w:type="dxa"/>
            <w:gridSpan w:val="2"/>
            <w:vAlign w:val="center"/>
          </w:tcPr>
          <w:p w14:paraId="3A905388" w14:textId="77777777" w:rsidR="00D71C21" w:rsidRPr="000F2780" w:rsidRDefault="00D71C21" w:rsidP="00D71C21">
            <w:pPr>
              <w:pStyle w:val="af3"/>
              <w:numPr>
                <w:ilvl w:val="0"/>
                <w:numId w:val="12"/>
              </w:numPr>
              <w:jc w:val="center"/>
              <w:rPr>
                <w:bCs/>
                <w:sz w:val="28"/>
                <w:szCs w:val="28"/>
              </w:rPr>
            </w:pPr>
            <w:r w:rsidRPr="000F2780">
              <w:rPr>
                <w:bCs/>
                <w:sz w:val="28"/>
                <w:szCs w:val="28"/>
              </w:rPr>
              <w:t>Водоотведение</w:t>
            </w:r>
          </w:p>
        </w:tc>
      </w:tr>
      <w:tr w:rsidR="00D71C21" w:rsidRPr="000F2780" w14:paraId="799B89AF" w14:textId="77777777" w:rsidTr="00297E0F">
        <w:trPr>
          <w:trHeight w:val="171"/>
        </w:trPr>
        <w:tc>
          <w:tcPr>
            <w:tcW w:w="5611" w:type="dxa"/>
            <w:vAlign w:val="center"/>
          </w:tcPr>
          <w:p w14:paraId="56AEA8A8" w14:textId="77777777" w:rsidR="00D71C21" w:rsidRPr="000F2780" w:rsidRDefault="00D71C21" w:rsidP="00297E0F">
            <w:pPr>
              <w:jc w:val="center"/>
              <w:rPr>
                <w:bCs/>
                <w:sz w:val="28"/>
                <w:szCs w:val="28"/>
              </w:rPr>
            </w:pPr>
            <w:r w:rsidRPr="000F2780">
              <w:rPr>
                <w:bCs/>
                <w:sz w:val="28"/>
                <w:szCs w:val="28"/>
              </w:rPr>
              <w:t>-</w:t>
            </w:r>
          </w:p>
        </w:tc>
        <w:tc>
          <w:tcPr>
            <w:tcW w:w="4590" w:type="dxa"/>
            <w:vAlign w:val="center"/>
          </w:tcPr>
          <w:p w14:paraId="058926A0" w14:textId="77777777" w:rsidR="00D71C21" w:rsidRPr="000F2780" w:rsidRDefault="00D71C21" w:rsidP="00297E0F">
            <w:pPr>
              <w:jc w:val="center"/>
              <w:rPr>
                <w:bCs/>
                <w:sz w:val="28"/>
                <w:szCs w:val="28"/>
              </w:rPr>
            </w:pPr>
            <w:r w:rsidRPr="000F2780">
              <w:rPr>
                <w:bCs/>
                <w:sz w:val="28"/>
                <w:szCs w:val="28"/>
              </w:rPr>
              <w:t>-</w:t>
            </w:r>
          </w:p>
        </w:tc>
      </w:tr>
      <w:tr w:rsidR="00D71C21" w:rsidRPr="000F2780" w14:paraId="50C50E62" w14:textId="77777777" w:rsidTr="00297E0F">
        <w:trPr>
          <w:trHeight w:val="419"/>
        </w:trPr>
        <w:tc>
          <w:tcPr>
            <w:tcW w:w="10201" w:type="dxa"/>
            <w:gridSpan w:val="2"/>
            <w:vAlign w:val="center"/>
          </w:tcPr>
          <w:p w14:paraId="5EFDFC4D" w14:textId="77777777" w:rsidR="00D71C21" w:rsidRPr="000F2780" w:rsidRDefault="00D71C21" w:rsidP="00297E0F">
            <w:pPr>
              <w:jc w:val="center"/>
              <w:rPr>
                <w:bCs/>
                <w:sz w:val="28"/>
                <w:szCs w:val="28"/>
              </w:rPr>
            </w:pPr>
            <w:r w:rsidRPr="000F2780">
              <w:rPr>
                <w:bCs/>
                <w:sz w:val="28"/>
                <w:szCs w:val="28"/>
              </w:rPr>
              <w:t>2022 год</w:t>
            </w:r>
          </w:p>
        </w:tc>
      </w:tr>
      <w:tr w:rsidR="00D71C21" w:rsidRPr="000F2780" w14:paraId="61EA2A93" w14:textId="77777777" w:rsidTr="00297E0F">
        <w:trPr>
          <w:trHeight w:val="77"/>
        </w:trPr>
        <w:tc>
          <w:tcPr>
            <w:tcW w:w="10201" w:type="dxa"/>
            <w:gridSpan w:val="2"/>
            <w:vAlign w:val="center"/>
          </w:tcPr>
          <w:p w14:paraId="32C59B78" w14:textId="77777777" w:rsidR="00D71C21" w:rsidRPr="000F2780" w:rsidRDefault="00D71C21" w:rsidP="00D71C21">
            <w:pPr>
              <w:pStyle w:val="af3"/>
              <w:numPr>
                <w:ilvl w:val="0"/>
                <w:numId w:val="15"/>
              </w:numPr>
              <w:jc w:val="center"/>
              <w:rPr>
                <w:bCs/>
                <w:sz w:val="28"/>
                <w:szCs w:val="28"/>
              </w:rPr>
            </w:pPr>
            <w:r w:rsidRPr="000F2780">
              <w:rPr>
                <w:bCs/>
                <w:sz w:val="28"/>
                <w:szCs w:val="28"/>
              </w:rPr>
              <w:t>Холодное водоснабжение</w:t>
            </w:r>
          </w:p>
        </w:tc>
      </w:tr>
      <w:tr w:rsidR="00D71C21" w:rsidRPr="000F2780" w14:paraId="76255A78" w14:textId="77777777" w:rsidTr="00297E0F">
        <w:trPr>
          <w:trHeight w:val="77"/>
        </w:trPr>
        <w:tc>
          <w:tcPr>
            <w:tcW w:w="5611" w:type="dxa"/>
            <w:vAlign w:val="center"/>
          </w:tcPr>
          <w:p w14:paraId="6F703D64" w14:textId="77777777" w:rsidR="00D71C21" w:rsidRPr="000F2780" w:rsidRDefault="00D71C21" w:rsidP="00297E0F">
            <w:pPr>
              <w:jc w:val="center"/>
              <w:rPr>
                <w:bCs/>
                <w:sz w:val="28"/>
                <w:szCs w:val="28"/>
              </w:rPr>
            </w:pPr>
            <w:r w:rsidRPr="000F2780">
              <w:rPr>
                <w:bCs/>
                <w:sz w:val="28"/>
                <w:szCs w:val="28"/>
              </w:rPr>
              <w:t>-</w:t>
            </w:r>
          </w:p>
        </w:tc>
        <w:tc>
          <w:tcPr>
            <w:tcW w:w="4590" w:type="dxa"/>
            <w:vAlign w:val="center"/>
          </w:tcPr>
          <w:p w14:paraId="3FF00610" w14:textId="77777777" w:rsidR="00D71C21" w:rsidRPr="000F2780" w:rsidRDefault="00D71C21" w:rsidP="00297E0F">
            <w:pPr>
              <w:jc w:val="center"/>
              <w:rPr>
                <w:bCs/>
                <w:sz w:val="28"/>
                <w:szCs w:val="28"/>
              </w:rPr>
            </w:pPr>
            <w:r w:rsidRPr="000F2780">
              <w:rPr>
                <w:bCs/>
                <w:sz w:val="28"/>
                <w:szCs w:val="28"/>
              </w:rPr>
              <w:t>-</w:t>
            </w:r>
          </w:p>
        </w:tc>
      </w:tr>
      <w:tr w:rsidR="00D71C21" w:rsidRPr="000F2780" w14:paraId="075B0C24" w14:textId="77777777" w:rsidTr="00297E0F">
        <w:trPr>
          <w:trHeight w:val="77"/>
        </w:trPr>
        <w:tc>
          <w:tcPr>
            <w:tcW w:w="10201" w:type="dxa"/>
            <w:gridSpan w:val="2"/>
            <w:vAlign w:val="center"/>
          </w:tcPr>
          <w:p w14:paraId="120C9273" w14:textId="77777777" w:rsidR="00D71C21" w:rsidRPr="000F2780" w:rsidRDefault="00D71C21" w:rsidP="00D71C21">
            <w:pPr>
              <w:pStyle w:val="af3"/>
              <w:numPr>
                <w:ilvl w:val="0"/>
                <w:numId w:val="15"/>
              </w:numPr>
              <w:jc w:val="center"/>
              <w:rPr>
                <w:bCs/>
                <w:sz w:val="28"/>
                <w:szCs w:val="28"/>
              </w:rPr>
            </w:pPr>
            <w:r w:rsidRPr="000F2780">
              <w:rPr>
                <w:bCs/>
                <w:sz w:val="28"/>
                <w:szCs w:val="28"/>
              </w:rPr>
              <w:t>Водоотведение</w:t>
            </w:r>
          </w:p>
        </w:tc>
      </w:tr>
      <w:tr w:rsidR="00D71C21" w:rsidRPr="000F2780" w14:paraId="4960D4F7" w14:textId="77777777" w:rsidTr="00297E0F">
        <w:trPr>
          <w:trHeight w:val="171"/>
        </w:trPr>
        <w:tc>
          <w:tcPr>
            <w:tcW w:w="5611" w:type="dxa"/>
            <w:vAlign w:val="center"/>
          </w:tcPr>
          <w:p w14:paraId="4AED63B2" w14:textId="77777777" w:rsidR="00D71C21" w:rsidRPr="000F2780" w:rsidRDefault="00D71C21" w:rsidP="00297E0F">
            <w:pPr>
              <w:jc w:val="center"/>
              <w:rPr>
                <w:bCs/>
                <w:sz w:val="28"/>
                <w:szCs w:val="28"/>
              </w:rPr>
            </w:pPr>
            <w:r w:rsidRPr="000F2780">
              <w:rPr>
                <w:bCs/>
                <w:sz w:val="28"/>
                <w:szCs w:val="28"/>
              </w:rPr>
              <w:t>-</w:t>
            </w:r>
          </w:p>
        </w:tc>
        <w:tc>
          <w:tcPr>
            <w:tcW w:w="4590" w:type="dxa"/>
            <w:vAlign w:val="center"/>
          </w:tcPr>
          <w:p w14:paraId="10167A5C" w14:textId="77777777" w:rsidR="00D71C21" w:rsidRPr="000F2780" w:rsidRDefault="00D71C21" w:rsidP="00297E0F">
            <w:pPr>
              <w:jc w:val="center"/>
              <w:rPr>
                <w:bCs/>
                <w:sz w:val="28"/>
                <w:szCs w:val="28"/>
              </w:rPr>
            </w:pPr>
            <w:r w:rsidRPr="000F2780">
              <w:rPr>
                <w:bCs/>
                <w:sz w:val="28"/>
                <w:szCs w:val="28"/>
              </w:rPr>
              <w:t>-</w:t>
            </w:r>
          </w:p>
        </w:tc>
      </w:tr>
      <w:tr w:rsidR="00D71C21" w:rsidRPr="000F2780" w14:paraId="2B784E9B" w14:textId="77777777" w:rsidTr="00297E0F">
        <w:trPr>
          <w:trHeight w:val="171"/>
        </w:trPr>
        <w:tc>
          <w:tcPr>
            <w:tcW w:w="10201" w:type="dxa"/>
            <w:gridSpan w:val="2"/>
            <w:vAlign w:val="center"/>
          </w:tcPr>
          <w:p w14:paraId="22D6F4C1" w14:textId="77777777" w:rsidR="00D71C21" w:rsidRPr="000F2780" w:rsidRDefault="00D71C21" w:rsidP="00297E0F">
            <w:pPr>
              <w:jc w:val="center"/>
              <w:rPr>
                <w:bCs/>
                <w:sz w:val="28"/>
                <w:szCs w:val="28"/>
              </w:rPr>
            </w:pPr>
            <w:r w:rsidRPr="000F2780">
              <w:rPr>
                <w:bCs/>
                <w:sz w:val="28"/>
                <w:szCs w:val="28"/>
              </w:rPr>
              <w:t>2023 год</w:t>
            </w:r>
          </w:p>
        </w:tc>
      </w:tr>
      <w:tr w:rsidR="00D71C21" w:rsidRPr="000F2780" w14:paraId="743FE75B" w14:textId="77777777" w:rsidTr="00297E0F">
        <w:trPr>
          <w:trHeight w:val="171"/>
        </w:trPr>
        <w:tc>
          <w:tcPr>
            <w:tcW w:w="10201" w:type="dxa"/>
            <w:gridSpan w:val="2"/>
            <w:vAlign w:val="center"/>
          </w:tcPr>
          <w:p w14:paraId="416C5684" w14:textId="77777777" w:rsidR="00D71C21" w:rsidRPr="000F2780" w:rsidRDefault="00D71C21" w:rsidP="00D71C21">
            <w:pPr>
              <w:pStyle w:val="af3"/>
              <w:numPr>
                <w:ilvl w:val="0"/>
                <w:numId w:val="17"/>
              </w:numPr>
              <w:jc w:val="center"/>
              <w:rPr>
                <w:bCs/>
                <w:sz w:val="28"/>
                <w:szCs w:val="28"/>
              </w:rPr>
            </w:pPr>
            <w:r w:rsidRPr="000F2780">
              <w:rPr>
                <w:bCs/>
                <w:sz w:val="28"/>
                <w:szCs w:val="28"/>
              </w:rPr>
              <w:t>Холодное водоснабжение</w:t>
            </w:r>
          </w:p>
        </w:tc>
      </w:tr>
      <w:tr w:rsidR="00D71C21" w:rsidRPr="000F2780" w14:paraId="47B2B6EA" w14:textId="77777777" w:rsidTr="00297E0F">
        <w:trPr>
          <w:trHeight w:val="171"/>
        </w:trPr>
        <w:tc>
          <w:tcPr>
            <w:tcW w:w="5611" w:type="dxa"/>
            <w:vAlign w:val="center"/>
          </w:tcPr>
          <w:p w14:paraId="529B935B" w14:textId="77777777" w:rsidR="00D71C21" w:rsidRPr="000F2780" w:rsidRDefault="00D71C21" w:rsidP="00297E0F">
            <w:pPr>
              <w:jc w:val="center"/>
              <w:rPr>
                <w:bCs/>
                <w:sz w:val="28"/>
                <w:szCs w:val="28"/>
              </w:rPr>
            </w:pPr>
            <w:r w:rsidRPr="000F2780">
              <w:rPr>
                <w:bCs/>
                <w:sz w:val="28"/>
                <w:szCs w:val="28"/>
              </w:rPr>
              <w:t>-</w:t>
            </w:r>
          </w:p>
        </w:tc>
        <w:tc>
          <w:tcPr>
            <w:tcW w:w="4590" w:type="dxa"/>
            <w:vAlign w:val="center"/>
          </w:tcPr>
          <w:p w14:paraId="3570E94B" w14:textId="77777777" w:rsidR="00D71C21" w:rsidRPr="000F2780" w:rsidRDefault="00D71C21" w:rsidP="00297E0F">
            <w:pPr>
              <w:jc w:val="center"/>
              <w:rPr>
                <w:bCs/>
                <w:sz w:val="28"/>
                <w:szCs w:val="28"/>
              </w:rPr>
            </w:pPr>
            <w:r w:rsidRPr="000F2780">
              <w:rPr>
                <w:bCs/>
                <w:sz w:val="28"/>
                <w:szCs w:val="28"/>
              </w:rPr>
              <w:t>-</w:t>
            </w:r>
          </w:p>
        </w:tc>
      </w:tr>
      <w:tr w:rsidR="00D71C21" w:rsidRPr="000F2780" w14:paraId="1F75EDB2" w14:textId="77777777" w:rsidTr="00297E0F">
        <w:trPr>
          <w:trHeight w:val="171"/>
        </w:trPr>
        <w:tc>
          <w:tcPr>
            <w:tcW w:w="10201" w:type="dxa"/>
            <w:gridSpan w:val="2"/>
            <w:vAlign w:val="center"/>
          </w:tcPr>
          <w:p w14:paraId="2E201297" w14:textId="77777777" w:rsidR="00D71C21" w:rsidRPr="000F2780" w:rsidRDefault="00D71C21" w:rsidP="00D71C21">
            <w:pPr>
              <w:pStyle w:val="af3"/>
              <w:numPr>
                <w:ilvl w:val="0"/>
                <w:numId w:val="17"/>
              </w:numPr>
              <w:jc w:val="center"/>
              <w:rPr>
                <w:bCs/>
                <w:sz w:val="28"/>
                <w:szCs w:val="28"/>
              </w:rPr>
            </w:pPr>
            <w:r w:rsidRPr="000F2780">
              <w:rPr>
                <w:bCs/>
                <w:sz w:val="28"/>
                <w:szCs w:val="28"/>
              </w:rPr>
              <w:t>Водоотведение</w:t>
            </w:r>
          </w:p>
        </w:tc>
      </w:tr>
      <w:tr w:rsidR="00D71C21" w:rsidRPr="000F2780" w14:paraId="695834D3" w14:textId="77777777" w:rsidTr="00297E0F">
        <w:trPr>
          <w:trHeight w:val="171"/>
        </w:trPr>
        <w:tc>
          <w:tcPr>
            <w:tcW w:w="5611" w:type="dxa"/>
            <w:vAlign w:val="center"/>
          </w:tcPr>
          <w:p w14:paraId="0A2C7A0B" w14:textId="77777777" w:rsidR="00D71C21" w:rsidRPr="000F2780" w:rsidRDefault="00D71C21" w:rsidP="00297E0F">
            <w:pPr>
              <w:jc w:val="center"/>
              <w:rPr>
                <w:bCs/>
                <w:sz w:val="28"/>
                <w:szCs w:val="28"/>
              </w:rPr>
            </w:pPr>
            <w:r w:rsidRPr="000F2780">
              <w:rPr>
                <w:bCs/>
                <w:sz w:val="28"/>
                <w:szCs w:val="28"/>
              </w:rPr>
              <w:t>-</w:t>
            </w:r>
          </w:p>
        </w:tc>
        <w:tc>
          <w:tcPr>
            <w:tcW w:w="4590" w:type="dxa"/>
            <w:vAlign w:val="center"/>
          </w:tcPr>
          <w:p w14:paraId="6752AA32" w14:textId="77777777" w:rsidR="00D71C21" w:rsidRPr="000F2780" w:rsidRDefault="00D71C21" w:rsidP="00297E0F">
            <w:pPr>
              <w:jc w:val="center"/>
              <w:rPr>
                <w:bCs/>
                <w:sz w:val="28"/>
                <w:szCs w:val="28"/>
              </w:rPr>
            </w:pPr>
            <w:r w:rsidRPr="000F2780">
              <w:rPr>
                <w:bCs/>
                <w:sz w:val="28"/>
                <w:szCs w:val="28"/>
              </w:rPr>
              <w:t>-</w:t>
            </w:r>
          </w:p>
        </w:tc>
      </w:tr>
      <w:tr w:rsidR="00D71C21" w:rsidRPr="000F2780" w14:paraId="396AC984" w14:textId="77777777" w:rsidTr="00297E0F">
        <w:trPr>
          <w:trHeight w:val="171"/>
        </w:trPr>
        <w:tc>
          <w:tcPr>
            <w:tcW w:w="10201" w:type="dxa"/>
            <w:gridSpan w:val="2"/>
            <w:vAlign w:val="center"/>
          </w:tcPr>
          <w:p w14:paraId="77EF7BBC" w14:textId="77777777" w:rsidR="00D71C21" w:rsidRPr="000F2780" w:rsidRDefault="00D71C21" w:rsidP="00297E0F">
            <w:pPr>
              <w:jc w:val="center"/>
              <w:rPr>
                <w:bCs/>
                <w:sz w:val="28"/>
                <w:szCs w:val="28"/>
              </w:rPr>
            </w:pPr>
            <w:r w:rsidRPr="000F2780">
              <w:rPr>
                <w:bCs/>
                <w:sz w:val="28"/>
                <w:szCs w:val="28"/>
              </w:rPr>
              <w:t>2024 год</w:t>
            </w:r>
          </w:p>
        </w:tc>
      </w:tr>
      <w:tr w:rsidR="00D71C21" w:rsidRPr="000F2780" w14:paraId="3147FE7D" w14:textId="77777777" w:rsidTr="00297E0F">
        <w:trPr>
          <w:trHeight w:val="171"/>
        </w:trPr>
        <w:tc>
          <w:tcPr>
            <w:tcW w:w="10201" w:type="dxa"/>
            <w:gridSpan w:val="2"/>
            <w:vAlign w:val="center"/>
          </w:tcPr>
          <w:p w14:paraId="50C1AE49" w14:textId="77777777" w:rsidR="00D71C21" w:rsidRPr="000F2780" w:rsidRDefault="00D71C21" w:rsidP="00D71C21">
            <w:pPr>
              <w:pStyle w:val="af3"/>
              <w:numPr>
                <w:ilvl w:val="0"/>
                <w:numId w:val="18"/>
              </w:numPr>
              <w:jc w:val="center"/>
              <w:rPr>
                <w:bCs/>
                <w:sz w:val="28"/>
                <w:szCs w:val="28"/>
              </w:rPr>
            </w:pPr>
            <w:r w:rsidRPr="000F2780">
              <w:rPr>
                <w:bCs/>
                <w:sz w:val="28"/>
                <w:szCs w:val="28"/>
              </w:rPr>
              <w:t>Холодное водоснабжение</w:t>
            </w:r>
          </w:p>
        </w:tc>
      </w:tr>
      <w:tr w:rsidR="00D71C21" w:rsidRPr="000F2780" w14:paraId="563D4854" w14:textId="77777777" w:rsidTr="00297E0F">
        <w:trPr>
          <w:trHeight w:val="171"/>
        </w:trPr>
        <w:tc>
          <w:tcPr>
            <w:tcW w:w="5611" w:type="dxa"/>
            <w:vAlign w:val="center"/>
          </w:tcPr>
          <w:p w14:paraId="31FABE54" w14:textId="77777777" w:rsidR="00D71C21" w:rsidRPr="000F2780" w:rsidRDefault="00D71C21" w:rsidP="00297E0F">
            <w:pPr>
              <w:jc w:val="center"/>
              <w:rPr>
                <w:bCs/>
                <w:sz w:val="28"/>
                <w:szCs w:val="28"/>
              </w:rPr>
            </w:pPr>
            <w:r w:rsidRPr="000F2780">
              <w:rPr>
                <w:bCs/>
                <w:sz w:val="28"/>
                <w:szCs w:val="28"/>
              </w:rPr>
              <w:t>-</w:t>
            </w:r>
          </w:p>
        </w:tc>
        <w:tc>
          <w:tcPr>
            <w:tcW w:w="4590" w:type="dxa"/>
            <w:vAlign w:val="center"/>
          </w:tcPr>
          <w:p w14:paraId="7B6469D7" w14:textId="77777777" w:rsidR="00D71C21" w:rsidRPr="000F2780" w:rsidRDefault="00D71C21" w:rsidP="00297E0F">
            <w:pPr>
              <w:jc w:val="center"/>
              <w:rPr>
                <w:bCs/>
                <w:sz w:val="28"/>
                <w:szCs w:val="28"/>
              </w:rPr>
            </w:pPr>
            <w:r w:rsidRPr="000F2780">
              <w:rPr>
                <w:bCs/>
                <w:sz w:val="28"/>
                <w:szCs w:val="28"/>
              </w:rPr>
              <w:t>-</w:t>
            </w:r>
          </w:p>
        </w:tc>
      </w:tr>
      <w:tr w:rsidR="00D71C21" w:rsidRPr="000F2780" w14:paraId="65D63162" w14:textId="77777777" w:rsidTr="00297E0F">
        <w:trPr>
          <w:trHeight w:val="171"/>
        </w:trPr>
        <w:tc>
          <w:tcPr>
            <w:tcW w:w="10201" w:type="dxa"/>
            <w:gridSpan w:val="2"/>
            <w:vAlign w:val="center"/>
          </w:tcPr>
          <w:p w14:paraId="080C95A9" w14:textId="77777777" w:rsidR="00D71C21" w:rsidRPr="000F2780" w:rsidRDefault="00D71C21" w:rsidP="00D71C21">
            <w:pPr>
              <w:pStyle w:val="af3"/>
              <w:numPr>
                <w:ilvl w:val="0"/>
                <w:numId w:val="18"/>
              </w:numPr>
              <w:jc w:val="center"/>
              <w:rPr>
                <w:bCs/>
                <w:sz w:val="28"/>
                <w:szCs w:val="28"/>
              </w:rPr>
            </w:pPr>
            <w:r w:rsidRPr="000F2780">
              <w:rPr>
                <w:bCs/>
                <w:sz w:val="28"/>
                <w:szCs w:val="28"/>
              </w:rPr>
              <w:t>Водоотведение</w:t>
            </w:r>
          </w:p>
        </w:tc>
      </w:tr>
      <w:tr w:rsidR="00D71C21" w:rsidRPr="000F2780" w14:paraId="162B04B6" w14:textId="77777777" w:rsidTr="00297E0F">
        <w:trPr>
          <w:trHeight w:val="171"/>
        </w:trPr>
        <w:tc>
          <w:tcPr>
            <w:tcW w:w="5611" w:type="dxa"/>
            <w:vAlign w:val="center"/>
          </w:tcPr>
          <w:p w14:paraId="65317742" w14:textId="77777777" w:rsidR="00D71C21" w:rsidRPr="000F2780" w:rsidRDefault="00D71C21" w:rsidP="00297E0F">
            <w:pPr>
              <w:jc w:val="center"/>
              <w:rPr>
                <w:bCs/>
                <w:sz w:val="28"/>
                <w:szCs w:val="28"/>
              </w:rPr>
            </w:pPr>
            <w:r w:rsidRPr="000F2780">
              <w:rPr>
                <w:bCs/>
                <w:sz w:val="28"/>
                <w:szCs w:val="28"/>
              </w:rPr>
              <w:t>-</w:t>
            </w:r>
          </w:p>
        </w:tc>
        <w:tc>
          <w:tcPr>
            <w:tcW w:w="4590" w:type="dxa"/>
            <w:vAlign w:val="center"/>
          </w:tcPr>
          <w:p w14:paraId="35B90614" w14:textId="77777777" w:rsidR="00D71C21" w:rsidRPr="000F2780" w:rsidRDefault="00D71C21" w:rsidP="00297E0F">
            <w:pPr>
              <w:jc w:val="center"/>
              <w:rPr>
                <w:bCs/>
                <w:sz w:val="28"/>
                <w:szCs w:val="28"/>
              </w:rPr>
            </w:pPr>
            <w:r w:rsidRPr="000F2780">
              <w:rPr>
                <w:bCs/>
                <w:sz w:val="28"/>
                <w:szCs w:val="28"/>
              </w:rPr>
              <w:t>-</w:t>
            </w:r>
          </w:p>
        </w:tc>
      </w:tr>
    </w:tbl>
    <w:p w14:paraId="0B606C9F" w14:textId="77777777" w:rsidR="00D71C21" w:rsidRPr="000F2780" w:rsidRDefault="00D71C21" w:rsidP="00D71C21">
      <w:pPr>
        <w:ind w:left="-567"/>
        <w:jc w:val="center"/>
        <w:rPr>
          <w:bCs/>
          <w:sz w:val="28"/>
          <w:szCs w:val="28"/>
        </w:rPr>
      </w:pPr>
    </w:p>
    <w:p w14:paraId="0D33D393" w14:textId="77777777" w:rsidR="00D71C21" w:rsidRPr="000F2780" w:rsidRDefault="00D71C21" w:rsidP="00D71C21">
      <w:pPr>
        <w:jc w:val="both"/>
        <w:rPr>
          <w:sz w:val="28"/>
          <w:szCs w:val="28"/>
        </w:rPr>
      </w:pPr>
    </w:p>
    <w:p w14:paraId="184870A4" w14:textId="77777777" w:rsidR="00D71C21" w:rsidRPr="000F2780" w:rsidRDefault="00D71C21" w:rsidP="00D71C21">
      <w:pPr>
        <w:jc w:val="both"/>
        <w:rPr>
          <w:sz w:val="28"/>
          <w:szCs w:val="28"/>
        </w:rPr>
      </w:pPr>
    </w:p>
    <w:p w14:paraId="2E160CEF" w14:textId="77777777" w:rsidR="00D71C21" w:rsidRPr="000F2780" w:rsidRDefault="00D71C21" w:rsidP="00D71C21">
      <w:pPr>
        <w:jc w:val="both"/>
        <w:rPr>
          <w:sz w:val="28"/>
          <w:szCs w:val="28"/>
        </w:rPr>
      </w:pPr>
    </w:p>
    <w:p w14:paraId="1EFAFFFF" w14:textId="77777777" w:rsidR="00D71C21" w:rsidRPr="000F2780" w:rsidRDefault="00D71C21" w:rsidP="00D71C21">
      <w:pPr>
        <w:jc w:val="both"/>
        <w:rPr>
          <w:sz w:val="28"/>
          <w:szCs w:val="28"/>
        </w:rPr>
      </w:pPr>
    </w:p>
    <w:p w14:paraId="1E3BA4F1" w14:textId="77777777" w:rsidR="00D71C21" w:rsidRPr="000F2780" w:rsidRDefault="00D71C21" w:rsidP="00D71C21">
      <w:pPr>
        <w:jc w:val="both"/>
        <w:rPr>
          <w:sz w:val="28"/>
          <w:szCs w:val="28"/>
        </w:rPr>
      </w:pPr>
    </w:p>
    <w:p w14:paraId="71337A14" w14:textId="77777777" w:rsidR="00D71C21" w:rsidRPr="000F2780" w:rsidRDefault="00D71C21" w:rsidP="00D71C21">
      <w:pPr>
        <w:jc w:val="both"/>
        <w:rPr>
          <w:sz w:val="28"/>
          <w:szCs w:val="28"/>
        </w:rPr>
      </w:pPr>
    </w:p>
    <w:p w14:paraId="5EDF4ADF" w14:textId="77777777" w:rsidR="00D71C21" w:rsidRPr="000F2780" w:rsidRDefault="00D71C21" w:rsidP="00D71C21">
      <w:pPr>
        <w:jc w:val="both"/>
        <w:rPr>
          <w:sz w:val="28"/>
          <w:szCs w:val="28"/>
        </w:rPr>
      </w:pPr>
    </w:p>
    <w:p w14:paraId="374845B9" w14:textId="77777777" w:rsidR="00D71C21" w:rsidRPr="000F2780" w:rsidRDefault="00D71C21" w:rsidP="00D71C21">
      <w:pPr>
        <w:jc w:val="both"/>
        <w:rPr>
          <w:sz w:val="28"/>
          <w:szCs w:val="28"/>
        </w:rPr>
      </w:pPr>
    </w:p>
    <w:p w14:paraId="6AA79595" w14:textId="77777777" w:rsidR="00D71C21" w:rsidRPr="000F2780" w:rsidRDefault="00D71C21" w:rsidP="00D71C21">
      <w:pPr>
        <w:jc w:val="center"/>
        <w:rPr>
          <w:bCs/>
          <w:sz w:val="28"/>
          <w:szCs w:val="28"/>
        </w:rPr>
      </w:pPr>
      <w:r w:rsidRPr="000F2780">
        <w:rPr>
          <w:bCs/>
          <w:sz w:val="28"/>
          <w:szCs w:val="28"/>
        </w:rPr>
        <w:t>Раздел 11. Мероприятия, направленные на повышение качества обслуживания абонентов</w:t>
      </w:r>
    </w:p>
    <w:p w14:paraId="3A226AFE" w14:textId="77777777" w:rsidR="00D71C21" w:rsidRPr="000F2780" w:rsidRDefault="00D71C21" w:rsidP="00D71C21">
      <w:pPr>
        <w:ind w:left="-567"/>
        <w:jc w:val="center"/>
        <w:rPr>
          <w:bCs/>
          <w:sz w:val="28"/>
          <w:szCs w:val="28"/>
        </w:rPr>
      </w:pPr>
    </w:p>
    <w:tbl>
      <w:tblPr>
        <w:tblStyle w:val="af2"/>
        <w:tblW w:w="9498" w:type="dxa"/>
        <w:tblInd w:w="-147" w:type="dxa"/>
        <w:tblLook w:val="04A0" w:firstRow="1" w:lastRow="0" w:firstColumn="1" w:lastColumn="0" w:noHBand="0" w:noVBand="1"/>
      </w:tblPr>
      <w:tblGrid>
        <w:gridCol w:w="5515"/>
        <w:gridCol w:w="3983"/>
      </w:tblGrid>
      <w:tr w:rsidR="00D71C21" w:rsidRPr="000F2780" w14:paraId="4E6FB247" w14:textId="77777777" w:rsidTr="00297E0F">
        <w:trPr>
          <w:trHeight w:val="748"/>
        </w:trPr>
        <w:tc>
          <w:tcPr>
            <w:tcW w:w="5515" w:type="dxa"/>
            <w:vAlign w:val="center"/>
          </w:tcPr>
          <w:p w14:paraId="556F6166" w14:textId="77777777" w:rsidR="00D71C21" w:rsidRPr="000F2780" w:rsidRDefault="00D71C21" w:rsidP="00297E0F">
            <w:pPr>
              <w:jc w:val="center"/>
              <w:rPr>
                <w:bCs/>
                <w:sz w:val="28"/>
                <w:szCs w:val="28"/>
              </w:rPr>
            </w:pPr>
            <w:r w:rsidRPr="000F2780">
              <w:rPr>
                <w:bCs/>
                <w:sz w:val="28"/>
                <w:szCs w:val="28"/>
              </w:rPr>
              <w:t>Наименование мероприятия</w:t>
            </w:r>
          </w:p>
        </w:tc>
        <w:tc>
          <w:tcPr>
            <w:tcW w:w="3983" w:type="dxa"/>
            <w:vAlign w:val="center"/>
          </w:tcPr>
          <w:p w14:paraId="2CF858B4" w14:textId="77777777" w:rsidR="00D71C21" w:rsidRPr="000F2780" w:rsidRDefault="00D71C21" w:rsidP="00297E0F">
            <w:pPr>
              <w:jc w:val="center"/>
              <w:rPr>
                <w:bCs/>
                <w:sz w:val="28"/>
                <w:szCs w:val="28"/>
              </w:rPr>
            </w:pPr>
            <w:r w:rsidRPr="000F2780">
              <w:rPr>
                <w:bCs/>
                <w:sz w:val="28"/>
                <w:szCs w:val="28"/>
              </w:rPr>
              <w:t>Период проведения мероприятий</w:t>
            </w:r>
          </w:p>
        </w:tc>
      </w:tr>
      <w:tr w:rsidR="00D71C21" w:rsidRPr="000F2780" w14:paraId="307EF83C" w14:textId="77777777" w:rsidTr="00297E0F">
        <w:trPr>
          <w:trHeight w:val="517"/>
        </w:trPr>
        <w:tc>
          <w:tcPr>
            <w:tcW w:w="5515" w:type="dxa"/>
            <w:vAlign w:val="center"/>
          </w:tcPr>
          <w:p w14:paraId="2E17332C" w14:textId="77777777" w:rsidR="00D71C21" w:rsidRPr="000F2780" w:rsidRDefault="00D71C21" w:rsidP="00297E0F">
            <w:pPr>
              <w:jc w:val="center"/>
              <w:rPr>
                <w:bCs/>
                <w:sz w:val="28"/>
                <w:szCs w:val="28"/>
              </w:rPr>
            </w:pPr>
            <w:r w:rsidRPr="000F2780">
              <w:rPr>
                <w:bCs/>
                <w:sz w:val="28"/>
                <w:szCs w:val="28"/>
              </w:rPr>
              <w:t>-</w:t>
            </w:r>
          </w:p>
        </w:tc>
        <w:tc>
          <w:tcPr>
            <w:tcW w:w="3983" w:type="dxa"/>
            <w:vAlign w:val="center"/>
          </w:tcPr>
          <w:p w14:paraId="4B12EF9B" w14:textId="77777777" w:rsidR="00D71C21" w:rsidRPr="000F2780" w:rsidRDefault="00D71C21" w:rsidP="00297E0F">
            <w:pPr>
              <w:jc w:val="center"/>
              <w:rPr>
                <w:bCs/>
                <w:sz w:val="28"/>
                <w:szCs w:val="28"/>
              </w:rPr>
            </w:pPr>
            <w:r w:rsidRPr="000F2780">
              <w:rPr>
                <w:bCs/>
                <w:sz w:val="28"/>
                <w:szCs w:val="28"/>
              </w:rPr>
              <w:t>-</w:t>
            </w:r>
          </w:p>
        </w:tc>
      </w:tr>
    </w:tbl>
    <w:p w14:paraId="042F66C9" w14:textId="77777777" w:rsidR="00D71C21" w:rsidRPr="00AE39B9" w:rsidRDefault="00D71C21" w:rsidP="00D71C21">
      <w:pPr>
        <w:jc w:val="both"/>
        <w:rPr>
          <w:sz w:val="28"/>
          <w:szCs w:val="28"/>
        </w:rPr>
      </w:pPr>
    </w:p>
    <w:p w14:paraId="28678BFC" w14:textId="77777777" w:rsidR="00D71C21" w:rsidRPr="00004E2C" w:rsidRDefault="00D71C21" w:rsidP="00D71C21">
      <w:pPr>
        <w:jc w:val="both"/>
        <w:sectPr w:rsidR="00D71C21" w:rsidRPr="00004E2C" w:rsidSect="00297E0F">
          <w:pgSz w:w="11906" w:h="16838"/>
          <w:pgMar w:top="1134" w:right="850" w:bottom="993" w:left="1560" w:header="708" w:footer="708" w:gutter="0"/>
          <w:cols w:space="708"/>
          <w:titlePg/>
          <w:docGrid w:linePitch="360"/>
        </w:sectPr>
      </w:pPr>
    </w:p>
    <w:p w14:paraId="48918832" w14:textId="52AD968B" w:rsidR="00D71C21" w:rsidRPr="00753EDE" w:rsidRDefault="00D71C21" w:rsidP="00D71C21">
      <w:pPr>
        <w:tabs>
          <w:tab w:val="left" w:pos="9214"/>
        </w:tabs>
        <w:ind w:left="-1075" w:right="-739" w:firstLine="11990"/>
      </w:pPr>
      <w:r w:rsidRPr="009675EF">
        <w:t xml:space="preserve">Приложение № </w:t>
      </w:r>
      <w:r>
        <w:t xml:space="preserve">81 </w:t>
      </w:r>
      <w:r w:rsidRPr="009675EF">
        <w:t xml:space="preserve">к </w:t>
      </w:r>
      <w:r>
        <w:t>протоколу</w:t>
      </w:r>
      <w:r w:rsidRPr="009675EF">
        <w:t xml:space="preserve"> № </w:t>
      </w:r>
      <w:r>
        <w:t>94</w:t>
      </w:r>
    </w:p>
    <w:p w14:paraId="1222D4E9" w14:textId="77777777" w:rsidR="00D71C21" w:rsidRPr="009675EF" w:rsidRDefault="00D71C21" w:rsidP="00D71C21">
      <w:pPr>
        <w:tabs>
          <w:tab w:val="left" w:pos="9214"/>
        </w:tabs>
        <w:ind w:left="-1075" w:right="-739" w:firstLine="11990"/>
      </w:pPr>
      <w:r w:rsidRPr="009675EF">
        <w:t>заседания правления Региональной</w:t>
      </w:r>
    </w:p>
    <w:p w14:paraId="5D4EB3F4" w14:textId="77777777" w:rsidR="00D71C21" w:rsidRPr="009675EF" w:rsidRDefault="00D71C21" w:rsidP="00D71C21">
      <w:pPr>
        <w:tabs>
          <w:tab w:val="left" w:pos="9214"/>
        </w:tabs>
        <w:ind w:left="-1075" w:right="-739" w:firstLine="11990"/>
      </w:pPr>
      <w:r w:rsidRPr="009675EF">
        <w:t>энергетической комиссии</w:t>
      </w:r>
    </w:p>
    <w:p w14:paraId="2F5A7228" w14:textId="77777777" w:rsidR="00D71C21" w:rsidRDefault="00D71C21" w:rsidP="00D71C21">
      <w:pPr>
        <w:ind w:firstLine="10915"/>
        <w:jc w:val="both"/>
        <w:rPr>
          <w:color w:val="FF0000"/>
          <w:sz w:val="28"/>
          <w:szCs w:val="28"/>
        </w:rPr>
      </w:pPr>
      <w:r w:rsidRPr="009675EF">
        <w:t xml:space="preserve">Кузбасса от </w:t>
      </w:r>
      <w:r>
        <w:t>11.12</w:t>
      </w:r>
      <w:r w:rsidRPr="009675EF">
        <w:t>.202</w:t>
      </w:r>
      <w:r>
        <w:t>5</w:t>
      </w:r>
    </w:p>
    <w:p w14:paraId="2802481A" w14:textId="77777777" w:rsidR="00D71C21" w:rsidRDefault="00D71C21" w:rsidP="00D71C21">
      <w:pPr>
        <w:jc w:val="center"/>
        <w:rPr>
          <w:b/>
          <w:sz w:val="28"/>
          <w:szCs w:val="28"/>
        </w:rPr>
      </w:pPr>
    </w:p>
    <w:p w14:paraId="7BD312E9" w14:textId="77777777" w:rsidR="00BF14C8" w:rsidRDefault="00BF14C8" w:rsidP="00D71C21">
      <w:pPr>
        <w:jc w:val="center"/>
        <w:rPr>
          <w:b/>
          <w:sz w:val="28"/>
          <w:szCs w:val="28"/>
        </w:rPr>
      </w:pPr>
    </w:p>
    <w:p w14:paraId="12350784" w14:textId="77777777" w:rsidR="00BF14C8" w:rsidRDefault="00BF14C8" w:rsidP="00D71C21">
      <w:pPr>
        <w:jc w:val="center"/>
        <w:rPr>
          <w:b/>
          <w:sz w:val="28"/>
          <w:szCs w:val="28"/>
        </w:rPr>
      </w:pPr>
    </w:p>
    <w:p w14:paraId="7A94D659" w14:textId="6B896D5A" w:rsidR="00D71C21" w:rsidRPr="00004E2C" w:rsidRDefault="00D71C21" w:rsidP="00D71C21">
      <w:pPr>
        <w:jc w:val="center"/>
        <w:rPr>
          <w:b/>
          <w:sz w:val="28"/>
          <w:szCs w:val="28"/>
        </w:rPr>
      </w:pPr>
      <w:proofErr w:type="spellStart"/>
      <w:r w:rsidRPr="00004E2C">
        <w:rPr>
          <w:b/>
          <w:sz w:val="28"/>
          <w:szCs w:val="28"/>
        </w:rPr>
        <w:t>Одноставочные</w:t>
      </w:r>
      <w:proofErr w:type="spellEnd"/>
      <w:r w:rsidRPr="00004E2C">
        <w:rPr>
          <w:b/>
          <w:sz w:val="28"/>
          <w:szCs w:val="28"/>
        </w:rPr>
        <w:t xml:space="preserve"> тарифы на питьевую воду, водоотведение </w:t>
      </w:r>
    </w:p>
    <w:p w14:paraId="3AF00A6B" w14:textId="77777777" w:rsidR="00D71C21" w:rsidRPr="00004E2C" w:rsidRDefault="00D71C21" w:rsidP="00D71C21">
      <w:pPr>
        <w:jc w:val="center"/>
        <w:rPr>
          <w:b/>
          <w:sz w:val="28"/>
          <w:szCs w:val="28"/>
        </w:rPr>
      </w:pPr>
      <w:r w:rsidRPr="00004E2C">
        <w:rPr>
          <w:b/>
          <w:sz w:val="28"/>
          <w:szCs w:val="28"/>
        </w:rPr>
        <w:t>МУП «</w:t>
      </w:r>
      <w:proofErr w:type="spellStart"/>
      <w:r w:rsidRPr="00004E2C">
        <w:rPr>
          <w:b/>
          <w:sz w:val="28"/>
          <w:szCs w:val="28"/>
        </w:rPr>
        <w:t>Ижморское</w:t>
      </w:r>
      <w:proofErr w:type="spellEnd"/>
      <w:r w:rsidRPr="00004E2C">
        <w:rPr>
          <w:b/>
          <w:sz w:val="28"/>
          <w:szCs w:val="28"/>
        </w:rPr>
        <w:t xml:space="preserve"> </w:t>
      </w:r>
      <w:proofErr w:type="spellStart"/>
      <w:r w:rsidRPr="00004E2C">
        <w:rPr>
          <w:b/>
          <w:sz w:val="28"/>
          <w:szCs w:val="28"/>
        </w:rPr>
        <w:t>жилищно</w:t>
      </w:r>
      <w:proofErr w:type="spellEnd"/>
      <w:r w:rsidRPr="00004E2C">
        <w:rPr>
          <w:b/>
          <w:sz w:val="28"/>
          <w:szCs w:val="28"/>
        </w:rPr>
        <w:t xml:space="preserve"> – коммунальное хозяйство» </w:t>
      </w:r>
      <w:proofErr w:type="spellStart"/>
      <w:r w:rsidRPr="00004E2C">
        <w:rPr>
          <w:b/>
          <w:sz w:val="28"/>
          <w:szCs w:val="28"/>
        </w:rPr>
        <w:t>Ижморского</w:t>
      </w:r>
      <w:proofErr w:type="spellEnd"/>
      <w:r w:rsidRPr="00004E2C">
        <w:rPr>
          <w:b/>
          <w:sz w:val="28"/>
          <w:szCs w:val="28"/>
        </w:rPr>
        <w:t xml:space="preserve"> муниципального округа </w:t>
      </w:r>
    </w:p>
    <w:p w14:paraId="25CC8EE7" w14:textId="77777777" w:rsidR="00D71C21" w:rsidRPr="00004E2C" w:rsidRDefault="00D71C21" w:rsidP="00D71C21">
      <w:pPr>
        <w:jc w:val="center"/>
        <w:rPr>
          <w:b/>
          <w:sz w:val="28"/>
          <w:szCs w:val="28"/>
        </w:rPr>
      </w:pPr>
      <w:r w:rsidRPr="00004E2C">
        <w:rPr>
          <w:b/>
          <w:sz w:val="28"/>
          <w:szCs w:val="28"/>
        </w:rPr>
        <w:t>(</w:t>
      </w:r>
      <w:proofErr w:type="spellStart"/>
      <w:r w:rsidRPr="00004E2C">
        <w:rPr>
          <w:b/>
          <w:sz w:val="28"/>
          <w:szCs w:val="28"/>
        </w:rPr>
        <w:t>Ижморский</w:t>
      </w:r>
      <w:proofErr w:type="spellEnd"/>
      <w:r w:rsidRPr="00004E2C">
        <w:rPr>
          <w:b/>
          <w:sz w:val="28"/>
          <w:szCs w:val="28"/>
        </w:rPr>
        <w:t xml:space="preserve"> муниципальный округ)</w:t>
      </w:r>
    </w:p>
    <w:p w14:paraId="3392FA34" w14:textId="77777777" w:rsidR="00D71C21" w:rsidRPr="00004E2C" w:rsidRDefault="00D71C21" w:rsidP="00D71C21">
      <w:pPr>
        <w:jc w:val="center"/>
        <w:rPr>
          <w:b/>
        </w:rPr>
      </w:pPr>
      <w:r w:rsidRPr="00004E2C">
        <w:rPr>
          <w:b/>
          <w:sz w:val="28"/>
          <w:szCs w:val="28"/>
        </w:rPr>
        <w:t>на период с 01.01.2023 по 31.12.2027</w:t>
      </w:r>
    </w:p>
    <w:tbl>
      <w:tblPr>
        <w:tblW w:w="5000" w:type="pct"/>
        <w:jc w:val="center"/>
        <w:tblLayout w:type="fixed"/>
        <w:tblLook w:val="04A0" w:firstRow="1" w:lastRow="0" w:firstColumn="1" w:lastColumn="0" w:noHBand="0" w:noVBand="1"/>
      </w:tblPr>
      <w:tblGrid>
        <w:gridCol w:w="682"/>
        <w:gridCol w:w="2957"/>
        <w:gridCol w:w="1485"/>
        <w:gridCol w:w="1352"/>
        <w:gridCol w:w="1351"/>
        <w:gridCol w:w="1218"/>
        <w:gridCol w:w="1218"/>
        <w:gridCol w:w="1218"/>
        <w:gridCol w:w="1351"/>
        <w:gridCol w:w="1218"/>
        <w:gridCol w:w="1218"/>
      </w:tblGrid>
      <w:tr w:rsidR="00D71C21" w:rsidRPr="00004E2C" w14:paraId="6D3004C5" w14:textId="77777777" w:rsidTr="00297E0F">
        <w:trPr>
          <w:trHeight w:val="655"/>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955EE7" w14:textId="77777777" w:rsidR="00D71C21" w:rsidRPr="00004E2C" w:rsidRDefault="00D71C21" w:rsidP="00297E0F">
            <w:pPr>
              <w:jc w:val="center"/>
            </w:pPr>
            <w:r w:rsidRPr="00004E2C">
              <w:t>№ п/п</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669EBC" w14:textId="77777777" w:rsidR="00D71C21" w:rsidRPr="00004E2C" w:rsidRDefault="00D71C21" w:rsidP="00297E0F">
            <w:pPr>
              <w:jc w:val="center"/>
            </w:pPr>
            <w:r w:rsidRPr="00004E2C">
              <w:t>Наименование услуг, потребителей</w:t>
            </w:r>
          </w:p>
        </w:tc>
        <w:tc>
          <w:tcPr>
            <w:tcW w:w="12191" w:type="dxa"/>
            <w:gridSpan w:val="9"/>
            <w:tcBorders>
              <w:top w:val="single" w:sz="4" w:space="0" w:color="auto"/>
              <w:left w:val="nil"/>
              <w:bottom w:val="single" w:sz="4" w:space="0" w:color="auto"/>
              <w:right w:val="single" w:sz="4" w:space="0" w:color="auto"/>
            </w:tcBorders>
            <w:shd w:val="clear" w:color="000000" w:fill="FFFFFF"/>
            <w:vAlign w:val="center"/>
            <w:hideMark/>
          </w:tcPr>
          <w:p w14:paraId="4CE44B77" w14:textId="77777777" w:rsidR="00D71C21" w:rsidRPr="00004E2C" w:rsidRDefault="00D71C21" w:rsidP="00297E0F">
            <w:pPr>
              <w:jc w:val="center"/>
            </w:pPr>
            <w:r w:rsidRPr="00004E2C">
              <w:t>Тариф, руб./м</w:t>
            </w:r>
            <w:r w:rsidRPr="00004E2C">
              <w:rPr>
                <w:vertAlign w:val="superscript"/>
              </w:rPr>
              <w:t>3</w:t>
            </w:r>
          </w:p>
        </w:tc>
      </w:tr>
      <w:tr w:rsidR="00D71C21" w:rsidRPr="00004E2C" w14:paraId="4D596AA5" w14:textId="77777777" w:rsidTr="00297E0F">
        <w:trPr>
          <w:trHeight w:val="565"/>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6633F306" w14:textId="77777777" w:rsidR="00D71C21" w:rsidRPr="00004E2C" w:rsidRDefault="00D71C21" w:rsidP="00297E0F"/>
        </w:tc>
        <w:tc>
          <w:tcPr>
            <w:tcW w:w="3118" w:type="dxa"/>
            <w:vMerge/>
            <w:tcBorders>
              <w:top w:val="single" w:sz="4" w:space="0" w:color="auto"/>
              <w:left w:val="single" w:sz="4" w:space="0" w:color="auto"/>
              <w:bottom w:val="single" w:sz="4" w:space="0" w:color="auto"/>
              <w:right w:val="single" w:sz="4" w:space="0" w:color="auto"/>
            </w:tcBorders>
            <w:vAlign w:val="center"/>
          </w:tcPr>
          <w:p w14:paraId="71FF17F3" w14:textId="77777777" w:rsidR="00D71C21" w:rsidRPr="00004E2C" w:rsidRDefault="00D71C21" w:rsidP="00297E0F"/>
        </w:tc>
        <w:tc>
          <w:tcPr>
            <w:tcW w:w="1559" w:type="dxa"/>
            <w:tcBorders>
              <w:top w:val="nil"/>
              <w:left w:val="nil"/>
              <w:bottom w:val="single" w:sz="4" w:space="0" w:color="auto"/>
              <w:right w:val="single" w:sz="4" w:space="0" w:color="auto"/>
            </w:tcBorders>
            <w:shd w:val="clear" w:color="000000" w:fill="FFFFFF"/>
            <w:vAlign w:val="center"/>
          </w:tcPr>
          <w:p w14:paraId="6246BF42" w14:textId="77777777" w:rsidR="00D71C21" w:rsidRPr="00004E2C" w:rsidRDefault="00D71C21" w:rsidP="00297E0F">
            <w:pPr>
              <w:jc w:val="center"/>
            </w:pPr>
            <w:r w:rsidRPr="00004E2C">
              <w:t>2023 год</w:t>
            </w:r>
          </w:p>
        </w:tc>
        <w:tc>
          <w:tcPr>
            <w:tcW w:w="2835" w:type="dxa"/>
            <w:gridSpan w:val="2"/>
            <w:tcBorders>
              <w:top w:val="nil"/>
              <w:left w:val="nil"/>
              <w:bottom w:val="single" w:sz="4" w:space="0" w:color="auto"/>
              <w:right w:val="single" w:sz="4" w:space="0" w:color="auto"/>
            </w:tcBorders>
            <w:shd w:val="clear" w:color="000000" w:fill="FFFFFF"/>
            <w:vAlign w:val="center"/>
          </w:tcPr>
          <w:p w14:paraId="4F243C17" w14:textId="77777777" w:rsidR="00D71C21" w:rsidRPr="00004E2C" w:rsidRDefault="00D71C21" w:rsidP="00297E0F">
            <w:pPr>
              <w:jc w:val="center"/>
            </w:pPr>
            <w:r w:rsidRPr="00004E2C">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3C221486" w14:textId="77777777" w:rsidR="00D71C21" w:rsidRPr="00004E2C" w:rsidRDefault="00D71C21" w:rsidP="00297E0F">
            <w:pPr>
              <w:contextualSpacing/>
              <w:jc w:val="center"/>
            </w:pPr>
            <w:r w:rsidRPr="00004E2C">
              <w:t>2025 год</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tcPr>
          <w:p w14:paraId="027A2E2D" w14:textId="77777777" w:rsidR="00D71C21" w:rsidRPr="00004E2C" w:rsidRDefault="00D71C21" w:rsidP="00297E0F">
            <w:pPr>
              <w:contextualSpacing/>
              <w:jc w:val="center"/>
            </w:pPr>
            <w:r w:rsidRPr="00004E2C">
              <w:t>2026 год</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4A317E" w14:textId="77777777" w:rsidR="00D71C21" w:rsidRPr="00004E2C" w:rsidRDefault="00D71C21" w:rsidP="00297E0F">
            <w:pPr>
              <w:contextualSpacing/>
              <w:jc w:val="center"/>
            </w:pPr>
            <w:r w:rsidRPr="00004E2C">
              <w:t>2027 год</w:t>
            </w:r>
          </w:p>
        </w:tc>
      </w:tr>
      <w:tr w:rsidR="00D71C21" w:rsidRPr="00004E2C" w14:paraId="66D9890C" w14:textId="77777777" w:rsidTr="00297E0F">
        <w:trPr>
          <w:trHeight w:val="842"/>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A5D0B70" w14:textId="77777777" w:rsidR="00D71C21" w:rsidRPr="00004E2C" w:rsidRDefault="00D71C21" w:rsidP="00297E0F"/>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E8CBD2C" w14:textId="77777777" w:rsidR="00D71C21" w:rsidRPr="00004E2C" w:rsidRDefault="00D71C21" w:rsidP="00297E0F"/>
        </w:tc>
        <w:tc>
          <w:tcPr>
            <w:tcW w:w="1559" w:type="dxa"/>
            <w:tcBorders>
              <w:top w:val="nil"/>
              <w:left w:val="nil"/>
              <w:bottom w:val="single" w:sz="4" w:space="0" w:color="auto"/>
              <w:right w:val="single" w:sz="4" w:space="0" w:color="auto"/>
            </w:tcBorders>
            <w:shd w:val="clear" w:color="000000" w:fill="FFFFFF"/>
            <w:vAlign w:val="center"/>
            <w:hideMark/>
          </w:tcPr>
          <w:p w14:paraId="584239FE" w14:textId="77777777" w:rsidR="00D71C21" w:rsidRPr="00004E2C" w:rsidRDefault="00D71C21" w:rsidP="00297E0F">
            <w:pPr>
              <w:jc w:val="center"/>
            </w:pPr>
            <w:r w:rsidRPr="00004E2C">
              <w:t xml:space="preserve">с 01.01. </w:t>
            </w:r>
          </w:p>
          <w:p w14:paraId="7FB7AC85" w14:textId="77777777" w:rsidR="00D71C21" w:rsidRPr="00004E2C" w:rsidRDefault="00D71C21" w:rsidP="00297E0F">
            <w:pPr>
              <w:jc w:val="center"/>
            </w:pPr>
            <w:r w:rsidRPr="00004E2C">
              <w:t>по 31.12.</w:t>
            </w:r>
          </w:p>
        </w:tc>
        <w:tc>
          <w:tcPr>
            <w:tcW w:w="1418" w:type="dxa"/>
            <w:tcBorders>
              <w:top w:val="nil"/>
              <w:left w:val="nil"/>
              <w:bottom w:val="single" w:sz="4" w:space="0" w:color="auto"/>
              <w:right w:val="single" w:sz="4" w:space="0" w:color="auto"/>
            </w:tcBorders>
            <w:shd w:val="clear" w:color="000000" w:fill="FFFFFF"/>
            <w:vAlign w:val="center"/>
          </w:tcPr>
          <w:p w14:paraId="4462760F" w14:textId="77777777" w:rsidR="00D71C21" w:rsidRPr="00004E2C" w:rsidRDefault="00D71C21" w:rsidP="00297E0F">
            <w:pPr>
              <w:jc w:val="center"/>
            </w:pPr>
            <w:r w:rsidRPr="00004E2C">
              <w:t xml:space="preserve">с 01.01. </w:t>
            </w:r>
          </w:p>
          <w:p w14:paraId="1057EE26" w14:textId="77777777" w:rsidR="00D71C21" w:rsidRPr="00004E2C" w:rsidRDefault="00D71C21" w:rsidP="00297E0F">
            <w:pPr>
              <w:jc w:val="center"/>
            </w:pPr>
            <w:r w:rsidRPr="00004E2C">
              <w:t>по 30.06.</w:t>
            </w:r>
          </w:p>
        </w:tc>
        <w:tc>
          <w:tcPr>
            <w:tcW w:w="1417" w:type="dxa"/>
            <w:tcBorders>
              <w:top w:val="nil"/>
              <w:left w:val="nil"/>
              <w:bottom w:val="single" w:sz="4" w:space="0" w:color="auto"/>
              <w:right w:val="single" w:sz="4" w:space="0" w:color="auto"/>
            </w:tcBorders>
            <w:shd w:val="clear" w:color="000000" w:fill="FFFFFF"/>
            <w:vAlign w:val="center"/>
          </w:tcPr>
          <w:p w14:paraId="1857F356" w14:textId="77777777" w:rsidR="00D71C21" w:rsidRPr="00004E2C" w:rsidRDefault="00D71C21" w:rsidP="00297E0F">
            <w:pPr>
              <w:jc w:val="center"/>
            </w:pPr>
            <w:r w:rsidRPr="00004E2C">
              <w:t>с 01.07. по 31.12.</w:t>
            </w:r>
          </w:p>
        </w:tc>
        <w:tc>
          <w:tcPr>
            <w:tcW w:w="1276" w:type="dxa"/>
            <w:tcBorders>
              <w:top w:val="nil"/>
              <w:left w:val="nil"/>
              <w:bottom w:val="single" w:sz="4" w:space="0" w:color="auto"/>
              <w:right w:val="single" w:sz="4" w:space="0" w:color="auto"/>
            </w:tcBorders>
            <w:shd w:val="clear" w:color="000000" w:fill="FFFFFF"/>
            <w:vAlign w:val="center"/>
          </w:tcPr>
          <w:p w14:paraId="011EE152" w14:textId="77777777" w:rsidR="00D71C21" w:rsidRPr="00004E2C" w:rsidRDefault="00D71C21" w:rsidP="00297E0F">
            <w:pPr>
              <w:contextualSpacing/>
              <w:jc w:val="center"/>
            </w:pPr>
            <w:r w:rsidRPr="00004E2C">
              <w:t xml:space="preserve">с 01.01. </w:t>
            </w:r>
          </w:p>
          <w:p w14:paraId="18B6A750" w14:textId="77777777" w:rsidR="00D71C21" w:rsidRPr="00004E2C" w:rsidRDefault="00D71C21" w:rsidP="00297E0F">
            <w:pPr>
              <w:contextualSpacing/>
              <w:jc w:val="center"/>
            </w:pPr>
            <w:r w:rsidRPr="00004E2C">
              <w:t>по 30.06.</w:t>
            </w:r>
          </w:p>
        </w:tc>
        <w:tc>
          <w:tcPr>
            <w:tcW w:w="1276" w:type="dxa"/>
            <w:tcBorders>
              <w:top w:val="nil"/>
              <w:left w:val="nil"/>
              <w:bottom w:val="single" w:sz="4" w:space="0" w:color="auto"/>
              <w:right w:val="single" w:sz="4" w:space="0" w:color="auto"/>
            </w:tcBorders>
            <w:shd w:val="clear" w:color="000000" w:fill="FFFFFF"/>
            <w:vAlign w:val="center"/>
          </w:tcPr>
          <w:p w14:paraId="323D5519" w14:textId="77777777" w:rsidR="00D71C21" w:rsidRPr="00004E2C" w:rsidRDefault="00D71C21" w:rsidP="00297E0F">
            <w:pPr>
              <w:contextualSpacing/>
              <w:jc w:val="center"/>
            </w:pPr>
            <w:r w:rsidRPr="00004E2C">
              <w:t>с 01.07. по 31.12.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5F6656D" w14:textId="77777777" w:rsidR="00D71C21" w:rsidRPr="00004E2C" w:rsidRDefault="00D71C21" w:rsidP="00297E0F">
            <w:pPr>
              <w:contextualSpacing/>
              <w:jc w:val="center"/>
            </w:pPr>
            <w:r w:rsidRPr="00004E2C">
              <w:t xml:space="preserve">с 01.01. </w:t>
            </w:r>
          </w:p>
          <w:p w14:paraId="089DF7C8" w14:textId="77777777" w:rsidR="00D71C21" w:rsidRPr="00004E2C" w:rsidRDefault="00D71C21" w:rsidP="00297E0F">
            <w:pPr>
              <w:contextualSpacing/>
              <w:jc w:val="center"/>
            </w:pPr>
            <w:r w:rsidRPr="00004E2C">
              <w:t>по 30.09.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F376230" w14:textId="77777777" w:rsidR="00D71C21" w:rsidRPr="00004E2C" w:rsidRDefault="00D71C21" w:rsidP="00297E0F">
            <w:pPr>
              <w:contextualSpacing/>
              <w:jc w:val="center"/>
            </w:pPr>
            <w:r w:rsidRPr="00004E2C">
              <w:t>с 01.10. по 31.12.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ABE9D8E" w14:textId="77777777" w:rsidR="00D71C21" w:rsidRPr="00004E2C" w:rsidRDefault="00D71C21" w:rsidP="00297E0F">
            <w:pPr>
              <w:contextualSpacing/>
              <w:jc w:val="center"/>
            </w:pPr>
            <w:r w:rsidRPr="00004E2C">
              <w:t xml:space="preserve">с 01.01. </w:t>
            </w:r>
          </w:p>
          <w:p w14:paraId="7DAF53C8" w14:textId="77777777" w:rsidR="00D71C21" w:rsidRPr="00004E2C" w:rsidRDefault="00D71C21" w:rsidP="00297E0F">
            <w:pPr>
              <w:contextualSpacing/>
              <w:jc w:val="center"/>
            </w:pPr>
            <w:r w:rsidRPr="00004E2C">
              <w:t>по 30.06.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A2E21F5" w14:textId="77777777" w:rsidR="00D71C21" w:rsidRPr="00004E2C" w:rsidRDefault="00D71C21" w:rsidP="00297E0F">
            <w:pPr>
              <w:contextualSpacing/>
              <w:jc w:val="center"/>
            </w:pPr>
            <w:r w:rsidRPr="00004E2C">
              <w:t>с 01.07. по 31.12.</w:t>
            </w:r>
          </w:p>
        </w:tc>
      </w:tr>
      <w:tr w:rsidR="00D71C21" w:rsidRPr="00004E2C" w14:paraId="51BDA182" w14:textId="77777777" w:rsidTr="00297E0F">
        <w:trPr>
          <w:trHeight w:val="35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6B716B" w14:textId="77777777" w:rsidR="00D71C21" w:rsidRPr="00004E2C" w:rsidRDefault="00D71C21" w:rsidP="00297E0F">
            <w:pPr>
              <w:jc w:val="center"/>
            </w:pPr>
            <w:r w:rsidRPr="00004E2C">
              <w:t>1</w:t>
            </w:r>
          </w:p>
        </w:tc>
        <w:tc>
          <w:tcPr>
            <w:tcW w:w="3118" w:type="dxa"/>
            <w:tcBorders>
              <w:top w:val="single" w:sz="4" w:space="0" w:color="auto"/>
              <w:left w:val="single" w:sz="4" w:space="0" w:color="auto"/>
              <w:bottom w:val="single" w:sz="4" w:space="0" w:color="auto"/>
              <w:right w:val="single" w:sz="4" w:space="0" w:color="auto"/>
            </w:tcBorders>
            <w:vAlign w:val="center"/>
          </w:tcPr>
          <w:p w14:paraId="2EEAEA77" w14:textId="77777777" w:rsidR="00D71C21" w:rsidRPr="00004E2C" w:rsidRDefault="00D71C21" w:rsidP="00297E0F">
            <w:pPr>
              <w:jc w:val="center"/>
            </w:pPr>
            <w:r w:rsidRPr="00004E2C">
              <w:t>2</w:t>
            </w:r>
          </w:p>
        </w:tc>
        <w:tc>
          <w:tcPr>
            <w:tcW w:w="1559" w:type="dxa"/>
            <w:tcBorders>
              <w:top w:val="nil"/>
              <w:left w:val="nil"/>
              <w:bottom w:val="single" w:sz="4" w:space="0" w:color="auto"/>
              <w:right w:val="single" w:sz="4" w:space="0" w:color="auto"/>
            </w:tcBorders>
            <w:shd w:val="clear" w:color="000000" w:fill="FFFFFF"/>
            <w:vAlign w:val="center"/>
          </w:tcPr>
          <w:p w14:paraId="0531B3D9" w14:textId="77777777" w:rsidR="00D71C21" w:rsidRPr="00004E2C" w:rsidRDefault="00D71C21" w:rsidP="00297E0F">
            <w:pPr>
              <w:jc w:val="center"/>
            </w:pPr>
            <w:r w:rsidRPr="00004E2C">
              <w:t>3</w:t>
            </w:r>
          </w:p>
        </w:tc>
        <w:tc>
          <w:tcPr>
            <w:tcW w:w="1418" w:type="dxa"/>
            <w:tcBorders>
              <w:top w:val="nil"/>
              <w:left w:val="nil"/>
              <w:bottom w:val="single" w:sz="4" w:space="0" w:color="auto"/>
              <w:right w:val="single" w:sz="4" w:space="0" w:color="auto"/>
            </w:tcBorders>
            <w:shd w:val="clear" w:color="000000" w:fill="FFFFFF"/>
            <w:vAlign w:val="center"/>
          </w:tcPr>
          <w:p w14:paraId="5ECD2C6D" w14:textId="77777777" w:rsidR="00D71C21" w:rsidRPr="00004E2C" w:rsidRDefault="00D71C21" w:rsidP="00297E0F">
            <w:pPr>
              <w:jc w:val="center"/>
            </w:pPr>
            <w:r w:rsidRPr="00004E2C">
              <w:t>4</w:t>
            </w:r>
          </w:p>
        </w:tc>
        <w:tc>
          <w:tcPr>
            <w:tcW w:w="1417" w:type="dxa"/>
            <w:tcBorders>
              <w:top w:val="nil"/>
              <w:left w:val="nil"/>
              <w:bottom w:val="single" w:sz="4" w:space="0" w:color="auto"/>
              <w:right w:val="single" w:sz="4" w:space="0" w:color="auto"/>
            </w:tcBorders>
            <w:shd w:val="clear" w:color="000000" w:fill="FFFFFF"/>
            <w:vAlign w:val="center"/>
          </w:tcPr>
          <w:p w14:paraId="002E2BF7" w14:textId="77777777" w:rsidR="00D71C21" w:rsidRPr="00004E2C" w:rsidRDefault="00D71C21" w:rsidP="00297E0F">
            <w:pPr>
              <w:jc w:val="center"/>
            </w:pPr>
            <w:r w:rsidRPr="00004E2C">
              <w:t>5</w:t>
            </w:r>
          </w:p>
        </w:tc>
        <w:tc>
          <w:tcPr>
            <w:tcW w:w="1276" w:type="dxa"/>
            <w:tcBorders>
              <w:top w:val="nil"/>
              <w:left w:val="nil"/>
              <w:bottom w:val="single" w:sz="4" w:space="0" w:color="auto"/>
              <w:right w:val="single" w:sz="4" w:space="0" w:color="auto"/>
            </w:tcBorders>
            <w:shd w:val="clear" w:color="000000" w:fill="FFFFFF"/>
            <w:vAlign w:val="center"/>
          </w:tcPr>
          <w:p w14:paraId="06595875" w14:textId="77777777" w:rsidR="00D71C21" w:rsidRPr="00004E2C" w:rsidRDefault="00D71C21" w:rsidP="00297E0F">
            <w:pPr>
              <w:contextualSpacing/>
              <w:jc w:val="center"/>
            </w:pPr>
            <w:r w:rsidRPr="00004E2C">
              <w:t>6</w:t>
            </w:r>
          </w:p>
        </w:tc>
        <w:tc>
          <w:tcPr>
            <w:tcW w:w="1276" w:type="dxa"/>
            <w:tcBorders>
              <w:top w:val="nil"/>
              <w:left w:val="nil"/>
              <w:bottom w:val="single" w:sz="4" w:space="0" w:color="auto"/>
              <w:right w:val="single" w:sz="4" w:space="0" w:color="auto"/>
            </w:tcBorders>
            <w:shd w:val="clear" w:color="000000" w:fill="FFFFFF"/>
            <w:vAlign w:val="center"/>
          </w:tcPr>
          <w:p w14:paraId="2CA33D0D" w14:textId="77777777" w:rsidR="00D71C21" w:rsidRPr="00004E2C" w:rsidRDefault="00D71C21" w:rsidP="00297E0F">
            <w:pPr>
              <w:contextualSpacing/>
              <w:jc w:val="center"/>
            </w:pPr>
            <w:r w:rsidRPr="00004E2C">
              <w:t>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D69D495" w14:textId="77777777" w:rsidR="00D71C21" w:rsidRPr="00004E2C" w:rsidRDefault="00D71C21" w:rsidP="00297E0F">
            <w:pPr>
              <w:contextualSpacing/>
              <w:jc w:val="center"/>
            </w:pPr>
            <w:r w:rsidRPr="00004E2C">
              <w:t>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00D15E9" w14:textId="77777777" w:rsidR="00D71C21" w:rsidRPr="00004E2C" w:rsidRDefault="00D71C21" w:rsidP="00297E0F">
            <w:pPr>
              <w:contextualSpacing/>
              <w:jc w:val="center"/>
            </w:pPr>
            <w:r w:rsidRPr="00004E2C">
              <w:t>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10E4934" w14:textId="77777777" w:rsidR="00D71C21" w:rsidRPr="00004E2C" w:rsidRDefault="00D71C21" w:rsidP="00297E0F">
            <w:pPr>
              <w:contextualSpacing/>
              <w:jc w:val="center"/>
            </w:pPr>
            <w:r w:rsidRPr="00004E2C">
              <w:t>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1AF88B" w14:textId="77777777" w:rsidR="00D71C21" w:rsidRPr="00004E2C" w:rsidRDefault="00D71C21" w:rsidP="00297E0F">
            <w:pPr>
              <w:contextualSpacing/>
              <w:jc w:val="center"/>
            </w:pPr>
            <w:r w:rsidRPr="00004E2C">
              <w:t>11</w:t>
            </w:r>
          </w:p>
        </w:tc>
      </w:tr>
      <w:tr w:rsidR="00D71C21" w:rsidRPr="00004E2C" w14:paraId="10F5B34A" w14:textId="77777777" w:rsidTr="00297E0F">
        <w:trPr>
          <w:trHeight w:val="460"/>
          <w:jc w:val="center"/>
        </w:trPr>
        <w:tc>
          <w:tcPr>
            <w:tcW w:w="1601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72E9DDFA" w14:textId="77777777" w:rsidR="00D71C21" w:rsidRPr="00004E2C" w:rsidRDefault="00D71C21" w:rsidP="00297E0F">
            <w:pPr>
              <w:jc w:val="center"/>
            </w:pPr>
            <w:r w:rsidRPr="00004E2C">
              <w:t>1. Питьевая вода</w:t>
            </w:r>
          </w:p>
        </w:tc>
      </w:tr>
      <w:tr w:rsidR="00D71C21" w:rsidRPr="00004E2C" w14:paraId="314B66E7" w14:textId="77777777" w:rsidTr="00297E0F">
        <w:trPr>
          <w:trHeight w:val="724"/>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CEBCDEA" w14:textId="77777777" w:rsidR="00D71C21" w:rsidRPr="00004E2C" w:rsidRDefault="00D71C21" w:rsidP="00297E0F">
            <w:pPr>
              <w:jc w:val="center"/>
            </w:pPr>
            <w:r w:rsidRPr="00004E2C">
              <w:t>1.1.</w:t>
            </w:r>
          </w:p>
        </w:tc>
        <w:tc>
          <w:tcPr>
            <w:tcW w:w="3118" w:type="dxa"/>
            <w:tcBorders>
              <w:top w:val="nil"/>
              <w:left w:val="single" w:sz="4" w:space="0" w:color="auto"/>
              <w:bottom w:val="single" w:sz="4" w:space="0" w:color="auto"/>
              <w:right w:val="single" w:sz="4" w:space="0" w:color="auto"/>
            </w:tcBorders>
            <w:shd w:val="clear" w:color="000000" w:fill="FFFFFF"/>
            <w:vAlign w:val="center"/>
            <w:hideMark/>
          </w:tcPr>
          <w:p w14:paraId="3D474E0B" w14:textId="77777777" w:rsidR="00D71C21" w:rsidRPr="00004E2C" w:rsidRDefault="00D71C21" w:rsidP="00297E0F">
            <w:r w:rsidRPr="00004E2C">
              <w:t>Население (НДС не облагается)</w:t>
            </w:r>
          </w:p>
        </w:tc>
        <w:tc>
          <w:tcPr>
            <w:tcW w:w="1559" w:type="dxa"/>
            <w:tcBorders>
              <w:top w:val="nil"/>
              <w:left w:val="nil"/>
              <w:bottom w:val="single" w:sz="4" w:space="0" w:color="auto"/>
              <w:right w:val="single" w:sz="4" w:space="0" w:color="auto"/>
            </w:tcBorders>
            <w:shd w:val="clear" w:color="000000" w:fill="FFFFFF"/>
            <w:vAlign w:val="center"/>
          </w:tcPr>
          <w:p w14:paraId="7389D323" w14:textId="77777777" w:rsidR="00D71C21" w:rsidRPr="00004E2C" w:rsidRDefault="00D71C21" w:rsidP="00297E0F">
            <w:pPr>
              <w:jc w:val="center"/>
            </w:pPr>
            <w:r w:rsidRPr="00004E2C">
              <w:t>83,41</w:t>
            </w:r>
          </w:p>
        </w:tc>
        <w:tc>
          <w:tcPr>
            <w:tcW w:w="1418" w:type="dxa"/>
            <w:tcBorders>
              <w:top w:val="nil"/>
              <w:left w:val="nil"/>
              <w:bottom w:val="single" w:sz="4" w:space="0" w:color="auto"/>
              <w:right w:val="single" w:sz="4" w:space="0" w:color="auto"/>
            </w:tcBorders>
            <w:shd w:val="clear" w:color="000000" w:fill="FFFFFF"/>
            <w:vAlign w:val="center"/>
          </w:tcPr>
          <w:p w14:paraId="0975C913" w14:textId="77777777" w:rsidR="00D71C21" w:rsidRPr="00004E2C" w:rsidRDefault="00D71C21" w:rsidP="00297E0F">
            <w:pPr>
              <w:jc w:val="center"/>
            </w:pPr>
            <w:r w:rsidRPr="00004E2C">
              <w:t>76,64</w:t>
            </w:r>
          </w:p>
        </w:tc>
        <w:tc>
          <w:tcPr>
            <w:tcW w:w="1417" w:type="dxa"/>
            <w:tcBorders>
              <w:top w:val="nil"/>
              <w:left w:val="nil"/>
              <w:bottom w:val="single" w:sz="4" w:space="0" w:color="auto"/>
              <w:right w:val="single" w:sz="4" w:space="0" w:color="auto"/>
            </w:tcBorders>
            <w:shd w:val="clear" w:color="000000" w:fill="FFFFFF"/>
            <w:vAlign w:val="center"/>
          </w:tcPr>
          <w:p w14:paraId="06AF8BFD" w14:textId="77777777" w:rsidR="00D71C21" w:rsidRPr="00004E2C" w:rsidRDefault="00D71C21" w:rsidP="00297E0F">
            <w:pPr>
              <w:jc w:val="center"/>
            </w:pPr>
            <w:r w:rsidRPr="00004E2C">
              <w:t>76,64</w:t>
            </w:r>
          </w:p>
        </w:tc>
        <w:tc>
          <w:tcPr>
            <w:tcW w:w="1276" w:type="dxa"/>
            <w:tcBorders>
              <w:top w:val="nil"/>
              <w:left w:val="nil"/>
              <w:bottom w:val="single" w:sz="4" w:space="0" w:color="auto"/>
              <w:right w:val="single" w:sz="4" w:space="0" w:color="auto"/>
            </w:tcBorders>
            <w:shd w:val="clear" w:color="000000" w:fill="FFFFFF"/>
            <w:vAlign w:val="center"/>
          </w:tcPr>
          <w:p w14:paraId="179A1139" w14:textId="77777777" w:rsidR="00D71C21" w:rsidRPr="00004E2C" w:rsidRDefault="00D71C21" w:rsidP="00297E0F">
            <w:pPr>
              <w:jc w:val="center"/>
            </w:pPr>
            <w:r w:rsidRPr="00004E2C">
              <w:t>76,64</w:t>
            </w:r>
          </w:p>
        </w:tc>
        <w:tc>
          <w:tcPr>
            <w:tcW w:w="1276" w:type="dxa"/>
            <w:tcBorders>
              <w:top w:val="nil"/>
              <w:left w:val="nil"/>
              <w:bottom w:val="single" w:sz="4" w:space="0" w:color="auto"/>
              <w:right w:val="single" w:sz="4" w:space="0" w:color="auto"/>
            </w:tcBorders>
            <w:shd w:val="clear" w:color="000000" w:fill="FFFFFF"/>
            <w:vAlign w:val="center"/>
          </w:tcPr>
          <w:p w14:paraId="0C9386E9" w14:textId="77777777" w:rsidR="00D71C21" w:rsidRPr="00004E2C" w:rsidRDefault="00D71C21" w:rsidP="00297E0F">
            <w:pPr>
              <w:contextualSpacing/>
              <w:jc w:val="center"/>
            </w:pPr>
            <w:r w:rsidRPr="00004E2C">
              <w:t>85,82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2AB4BE6" w14:textId="77777777" w:rsidR="00D71C21" w:rsidRPr="00004E2C" w:rsidRDefault="00D71C21" w:rsidP="00297E0F">
            <w:pPr>
              <w:contextualSpacing/>
              <w:jc w:val="center"/>
            </w:pPr>
            <w:r w:rsidRPr="00004E2C">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08B7352" w14:textId="77777777" w:rsidR="00D71C21" w:rsidRPr="00004E2C" w:rsidRDefault="00D71C21" w:rsidP="00297E0F">
            <w:pPr>
              <w:contextualSpacing/>
              <w:jc w:val="center"/>
            </w:pPr>
            <w:r w:rsidRPr="00004E2C">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D3F68B" w14:textId="77777777" w:rsidR="00D71C21" w:rsidRPr="00004E2C" w:rsidRDefault="00D71C21" w:rsidP="00297E0F">
            <w:pPr>
              <w:contextualSpacing/>
              <w:jc w:val="center"/>
            </w:pPr>
            <w:r w:rsidRPr="00004E2C">
              <w:t>96,96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EA5FF99" w14:textId="77777777" w:rsidR="00D71C21" w:rsidRPr="00004E2C" w:rsidRDefault="00D71C21" w:rsidP="00297E0F">
            <w:pPr>
              <w:contextualSpacing/>
              <w:jc w:val="center"/>
            </w:pPr>
            <w:r w:rsidRPr="00004E2C">
              <w:t>101,30</w:t>
            </w:r>
          </w:p>
        </w:tc>
      </w:tr>
      <w:tr w:rsidR="00D71C21" w:rsidRPr="00004E2C" w14:paraId="6ABB0918" w14:textId="77777777" w:rsidTr="00297E0F">
        <w:trPr>
          <w:trHeight w:val="77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4B768FC" w14:textId="77777777" w:rsidR="00D71C21" w:rsidRPr="00004E2C" w:rsidRDefault="00D71C21" w:rsidP="00297E0F">
            <w:pPr>
              <w:jc w:val="center"/>
            </w:pPr>
            <w:r w:rsidRPr="00004E2C">
              <w:t>1.2.</w:t>
            </w:r>
          </w:p>
        </w:tc>
        <w:tc>
          <w:tcPr>
            <w:tcW w:w="3118" w:type="dxa"/>
            <w:tcBorders>
              <w:top w:val="nil"/>
              <w:left w:val="single" w:sz="4" w:space="0" w:color="auto"/>
              <w:bottom w:val="single" w:sz="4" w:space="0" w:color="auto"/>
              <w:right w:val="single" w:sz="4" w:space="0" w:color="auto"/>
            </w:tcBorders>
            <w:shd w:val="clear" w:color="000000" w:fill="FFFFFF"/>
            <w:vAlign w:val="center"/>
            <w:hideMark/>
          </w:tcPr>
          <w:p w14:paraId="7B4366CE" w14:textId="77777777" w:rsidR="00D71C21" w:rsidRPr="00004E2C" w:rsidRDefault="00D71C21" w:rsidP="00297E0F">
            <w:r w:rsidRPr="00004E2C">
              <w:t>Прочие потребители (НДС не облагается)</w:t>
            </w:r>
          </w:p>
        </w:tc>
        <w:tc>
          <w:tcPr>
            <w:tcW w:w="1559" w:type="dxa"/>
            <w:tcBorders>
              <w:top w:val="nil"/>
              <w:left w:val="nil"/>
              <w:bottom w:val="single" w:sz="4" w:space="0" w:color="auto"/>
              <w:right w:val="single" w:sz="4" w:space="0" w:color="auto"/>
            </w:tcBorders>
            <w:shd w:val="clear" w:color="000000" w:fill="FFFFFF"/>
            <w:vAlign w:val="center"/>
          </w:tcPr>
          <w:p w14:paraId="63CBF62D" w14:textId="77777777" w:rsidR="00D71C21" w:rsidRPr="00004E2C" w:rsidRDefault="00D71C21" w:rsidP="00297E0F">
            <w:pPr>
              <w:jc w:val="center"/>
            </w:pPr>
            <w:r w:rsidRPr="00004E2C">
              <w:t>83,41</w:t>
            </w:r>
          </w:p>
        </w:tc>
        <w:tc>
          <w:tcPr>
            <w:tcW w:w="1418" w:type="dxa"/>
            <w:tcBorders>
              <w:top w:val="nil"/>
              <w:left w:val="nil"/>
              <w:bottom w:val="single" w:sz="4" w:space="0" w:color="auto"/>
              <w:right w:val="single" w:sz="4" w:space="0" w:color="auto"/>
            </w:tcBorders>
            <w:shd w:val="clear" w:color="000000" w:fill="FFFFFF"/>
            <w:vAlign w:val="center"/>
          </w:tcPr>
          <w:p w14:paraId="22B01A9B" w14:textId="77777777" w:rsidR="00D71C21" w:rsidRPr="00004E2C" w:rsidRDefault="00D71C21" w:rsidP="00297E0F">
            <w:pPr>
              <w:jc w:val="center"/>
            </w:pPr>
            <w:r w:rsidRPr="00004E2C">
              <w:t>76,64</w:t>
            </w:r>
          </w:p>
        </w:tc>
        <w:tc>
          <w:tcPr>
            <w:tcW w:w="1417" w:type="dxa"/>
            <w:tcBorders>
              <w:top w:val="nil"/>
              <w:left w:val="nil"/>
              <w:bottom w:val="single" w:sz="4" w:space="0" w:color="auto"/>
              <w:right w:val="single" w:sz="4" w:space="0" w:color="auto"/>
            </w:tcBorders>
            <w:shd w:val="clear" w:color="000000" w:fill="FFFFFF"/>
            <w:vAlign w:val="center"/>
          </w:tcPr>
          <w:p w14:paraId="58F96241" w14:textId="77777777" w:rsidR="00D71C21" w:rsidRPr="00004E2C" w:rsidRDefault="00D71C21" w:rsidP="00297E0F">
            <w:pPr>
              <w:jc w:val="center"/>
            </w:pPr>
            <w:r w:rsidRPr="00004E2C">
              <w:t>76,64</w:t>
            </w:r>
          </w:p>
        </w:tc>
        <w:tc>
          <w:tcPr>
            <w:tcW w:w="1276" w:type="dxa"/>
            <w:tcBorders>
              <w:top w:val="nil"/>
              <w:left w:val="nil"/>
              <w:bottom w:val="single" w:sz="4" w:space="0" w:color="auto"/>
              <w:right w:val="single" w:sz="4" w:space="0" w:color="auto"/>
            </w:tcBorders>
            <w:shd w:val="clear" w:color="000000" w:fill="FFFFFF"/>
            <w:vAlign w:val="center"/>
          </w:tcPr>
          <w:p w14:paraId="723B4F6C" w14:textId="77777777" w:rsidR="00D71C21" w:rsidRPr="00004E2C" w:rsidRDefault="00D71C21" w:rsidP="00297E0F">
            <w:pPr>
              <w:jc w:val="center"/>
            </w:pPr>
            <w:r w:rsidRPr="00004E2C">
              <w:t>76,64</w:t>
            </w:r>
          </w:p>
        </w:tc>
        <w:tc>
          <w:tcPr>
            <w:tcW w:w="1276" w:type="dxa"/>
            <w:tcBorders>
              <w:top w:val="nil"/>
              <w:left w:val="nil"/>
              <w:bottom w:val="single" w:sz="4" w:space="0" w:color="auto"/>
              <w:right w:val="single" w:sz="4" w:space="0" w:color="auto"/>
            </w:tcBorders>
            <w:shd w:val="clear" w:color="000000" w:fill="FFFFFF"/>
            <w:vAlign w:val="center"/>
          </w:tcPr>
          <w:p w14:paraId="6862CD14" w14:textId="77777777" w:rsidR="00D71C21" w:rsidRPr="00004E2C" w:rsidRDefault="00D71C21" w:rsidP="00297E0F">
            <w:pPr>
              <w:contextualSpacing/>
              <w:jc w:val="center"/>
            </w:pPr>
            <w:r w:rsidRPr="00004E2C">
              <w:t>85,82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162795E" w14:textId="77777777" w:rsidR="00D71C21" w:rsidRPr="00004E2C" w:rsidRDefault="00D71C21" w:rsidP="00297E0F">
            <w:pPr>
              <w:contextualSpacing/>
              <w:jc w:val="center"/>
            </w:pPr>
            <w:r w:rsidRPr="00004E2C">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9D6E3B7" w14:textId="77777777" w:rsidR="00D71C21" w:rsidRPr="00004E2C" w:rsidRDefault="00D71C21" w:rsidP="00297E0F">
            <w:pPr>
              <w:contextualSpacing/>
              <w:jc w:val="center"/>
            </w:pPr>
            <w:r w:rsidRPr="00004E2C">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3EAB1C8" w14:textId="77777777" w:rsidR="00D71C21" w:rsidRPr="00004E2C" w:rsidRDefault="00D71C21" w:rsidP="00297E0F">
            <w:pPr>
              <w:contextualSpacing/>
              <w:jc w:val="center"/>
            </w:pPr>
            <w:r w:rsidRPr="00004E2C">
              <w:t>96,96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B31860" w14:textId="77777777" w:rsidR="00D71C21" w:rsidRPr="00004E2C" w:rsidRDefault="00D71C21" w:rsidP="00297E0F">
            <w:pPr>
              <w:contextualSpacing/>
              <w:jc w:val="center"/>
            </w:pPr>
            <w:r w:rsidRPr="00004E2C">
              <w:t>101,30</w:t>
            </w:r>
          </w:p>
        </w:tc>
      </w:tr>
      <w:tr w:rsidR="00D71C21" w:rsidRPr="00004E2C" w14:paraId="2C1E0E36" w14:textId="77777777" w:rsidTr="00297E0F">
        <w:trPr>
          <w:trHeight w:val="760"/>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2458BEFA" w14:textId="77777777" w:rsidR="00D71C21" w:rsidRPr="00004E2C" w:rsidRDefault="00D71C21" w:rsidP="00297E0F">
            <w:pPr>
              <w:jc w:val="center"/>
            </w:pPr>
            <w:r w:rsidRPr="00004E2C">
              <w:t>1.3.</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7BA34DD1" w14:textId="77777777" w:rsidR="00D71C21" w:rsidRPr="00004E2C" w:rsidRDefault="00D71C21" w:rsidP="00297E0F">
            <w:r w:rsidRPr="00004E2C">
              <w:t>Население (с НДС) *</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2ED3254" w14:textId="77777777" w:rsidR="00D71C21" w:rsidRPr="00004E2C" w:rsidRDefault="00D71C21" w:rsidP="00297E0F">
            <w:pPr>
              <w:jc w:val="center"/>
            </w:pPr>
            <w:r w:rsidRPr="00004E2C">
              <w:t>х</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0B08D78" w14:textId="77777777" w:rsidR="00D71C21" w:rsidRPr="00004E2C" w:rsidRDefault="00D71C21" w:rsidP="00297E0F">
            <w:pPr>
              <w:jc w:val="center"/>
            </w:pPr>
            <w:r w:rsidRPr="00004E2C">
              <w:t>х</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02FFCFA" w14:textId="77777777" w:rsidR="00D71C21" w:rsidRPr="00004E2C" w:rsidRDefault="00D71C21" w:rsidP="00297E0F">
            <w:pPr>
              <w:jc w:val="center"/>
            </w:pPr>
            <w:r w:rsidRPr="00004E2C">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C08C821" w14:textId="77777777" w:rsidR="00D71C21" w:rsidRPr="00004E2C" w:rsidRDefault="00D71C21" w:rsidP="00297E0F">
            <w:pPr>
              <w:jc w:val="center"/>
            </w:pPr>
            <w:r w:rsidRPr="00004E2C">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7F27481" w14:textId="77777777" w:rsidR="00D71C21" w:rsidRPr="00004E2C" w:rsidRDefault="00D71C21" w:rsidP="00297E0F">
            <w:pPr>
              <w:contextualSpacing/>
              <w:jc w:val="center"/>
            </w:pPr>
            <w:r w:rsidRPr="00004E2C">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B6C3C85" w14:textId="77777777" w:rsidR="00D71C21" w:rsidRPr="00004E2C" w:rsidRDefault="00D71C21" w:rsidP="00297E0F">
            <w:pPr>
              <w:contextualSpacing/>
              <w:jc w:val="center"/>
            </w:pPr>
            <w:r w:rsidRPr="00004E2C">
              <w:t>90,11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25ABB58" w14:textId="77777777" w:rsidR="00D71C21" w:rsidRPr="00004E2C" w:rsidRDefault="00D71C21" w:rsidP="00297E0F">
            <w:pPr>
              <w:contextualSpacing/>
              <w:jc w:val="center"/>
            </w:pPr>
            <w:r w:rsidRPr="00004E2C">
              <w:t>99,12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DD1F0B7" w14:textId="77777777" w:rsidR="00D71C21" w:rsidRPr="00004E2C" w:rsidRDefault="00D71C21" w:rsidP="00297E0F">
            <w:pPr>
              <w:contextualSpacing/>
              <w:jc w:val="center"/>
            </w:pPr>
            <w:r w:rsidRPr="00004E2C">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A0C7CD6" w14:textId="77777777" w:rsidR="00D71C21" w:rsidRPr="00004E2C" w:rsidRDefault="00D71C21" w:rsidP="00297E0F">
            <w:pPr>
              <w:contextualSpacing/>
              <w:jc w:val="center"/>
            </w:pPr>
            <w:r w:rsidRPr="00004E2C">
              <w:t>х</w:t>
            </w:r>
          </w:p>
        </w:tc>
      </w:tr>
      <w:tr w:rsidR="00D71C21" w:rsidRPr="00004E2C" w14:paraId="24B9B568" w14:textId="77777777" w:rsidTr="00297E0F">
        <w:trPr>
          <w:trHeight w:val="700"/>
          <w:jc w:val="center"/>
        </w:trPr>
        <w:tc>
          <w:tcPr>
            <w:tcW w:w="710" w:type="dxa"/>
            <w:tcBorders>
              <w:top w:val="nil"/>
              <w:left w:val="single" w:sz="4" w:space="0" w:color="auto"/>
              <w:bottom w:val="single" w:sz="4" w:space="0" w:color="auto"/>
              <w:right w:val="single" w:sz="4" w:space="0" w:color="auto"/>
            </w:tcBorders>
            <w:shd w:val="clear" w:color="000000" w:fill="FFFFFF"/>
            <w:vAlign w:val="center"/>
          </w:tcPr>
          <w:p w14:paraId="1813F9BF" w14:textId="77777777" w:rsidR="00D71C21" w:rsidRPr="00004E2C" w:rsidRDefault="00D71C21" w:rsidP="00297E0F">
            <w:pPr>
              <w:jc w:val="center"/>
            </w:pPr>
            <w:r w:rsidRPr="00004E2C">
              <w:t>1.4.</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5160DCD7" w14:textId="77777777" w:rsidR="00D71C21" w:rsidRPr="00004E2C" w:rsidRDefault="00D71C21" w:rsidP="00297E0F">
            <w:r w:rsidRPr="00004E2C">
              <w:t>Прочие потребители (без НДС)</w:t>
            </w:r>
          </w:p>
        </w:tc>
        <w:tc>
          <w:tcPr>
            <w:tcW w:w="1559" w:type="dxa"/>
            <w:tcBorders>
              <w:top w:val="nil"/>
              <w:left w:val="nil"/>
              <w:bottom w:val="single" w:sz="4" w:space="0" w:color="auto"/>
              <w:right w:val="single" w:sz="4" w:space="0" w:color="auto"/>
            </w:tcBorders>
            <w:shd w:val="clear" w:color="000000" w:fill="FFFFFF"/>
            <w:vAlign w:val="center"/>
          </w:tcPr>
          <w:p w14:paraId="0C0516C0" w14:textId="77777777" w:rsidR="00D71C21" w:rsidRPr="00004E2C" w:rsidRDefault="00D71C21" w:rsidP="00297E0F">
            <w:pPr>
              <w:jc w:val="center"/>
            </w:pPr>
            <w:r w:rsidRPr="00004E2C">
              <w:t>х</w:t>
            </w:r>
          </w:p>
        </w:tc>
        <w:tc>
          <w:tcPr>
            <w:tcW w:w="1418" w:type="dxa"/>
            <w:tcBorders>
              <w:top w:val="nil"/>
              <w:left w:val="nil"/>
              <w:bottom w:val="single" w:sz="4" w:space="0" w:color="auto"/>
              <w:right w:val="single" w:sz="4" w:space="0" w:color="auto"/>
            </w:tcBorders>
            <w:shd w:val="clear" w:color="000000" w:fill="FFFFFF"/>
            <w:vAlign w:val="center"/>
          </w:tcPr>
          <w:p w14:paraId="3A4673C8" w14:textId="77777777" w:rsidR="00D71C21" w:rsidRPr="00004E2C" w:rsidRDefault="00D71C21" w:rsidP="00297E0F">
            <w:pPr>
              <w:jc w:val="center"/>
            </w:pPr>
            <w:r w:rsidRPr="00004E2C">
              <w:t>х</w:t>
            </w:r>
          </w:p>
        </w:tc>
        <w:tc>
          <w:tcPr>
            <w:tcW w:w="1417" w:type="dxa"/>
            <w:tcBorders>
              <w:top w:val="nil"/>
              <w:left w:val="nil"/>
              <w:bottom w:val="single" w:sz="4" w:space="0" w:color="auto"/>
              <w:right w:val="single" w:sz="4" w:space="0" w:color="auto"/>
            </w:tcBorders>
            <w:shd w:val="clear" w:color="000000" w:fill="FFFFFF"/>
            <w:vAlign w:val="center"/>
          </w:tcPr>
          <w:p w14:paraId="3BD483B1" w14:textId="77777777" w:rsidR="00D71C21" w:rsidRPr="00004E2C" w:rsidRDefault="00D71C21" w:rsidP="00297E0F">
            <w:pPr>
              <w:jc w:val="center"/>
            </w:pPr>
            <w:r w:rsidRPr="00004E2C">
              <w:t>х</w:t>
            </w:r>
          </w:p>
        </w:tc>
        <w:tc>
          <w:tcPr>
            <w:tcW w:w="1276" w:type="dxa"/>
            <w:tcBorders>
              <w:top w:val="nil"/>
              <w:left w:val="nil"/>
              <w:bottom w:val="single" w:sz="4" w:space="0" w:color="auto"/>
              <w:right w:val="single" w:sz="4" w:space="0" w:color="auto"/>
            </w:tcBorders>
            <w:shd w:val="clear" w:color="000000" w:fill="FFFFFF"/>
            <w:vAlign w:val="center"/>
          </w:tcPr>
          <w:p w14:paraId="62CCF471" w14:textId="77777777" w:rsidR="00D71C21" w:rsidRPr="00004E2C" w:rsidRDefault="00D71C21" w:rsidP="00297E0F">
            <w:pPr>
              <w:jc w:val="center"/>
            </w:pPr>
            <w:r w:rsidRPr="00004E2C">
              <w:t>х</w:t>
            </w:r>
          </w:p>
        </w:tc>
        <w:tc>
          <w:tcPr>
            <w:tcW w:w="1276" w:type="dxa"/>
            <w:tcBorders>
              <w:top w:val="nil"/>
              <w:left w:val="nil"/>
              <w:bottom w:val="single" w:sz="4" w:space="0" w:color="auto"/>
              <w:right w:val="single" w:sz="4" w:space="0" w:color="auto"/>
            </w:tcBorders>
            <w:shd w:val="clear" w:color="000000" w:fill="FFFFFF"/>
            <w:vAlign w:val="center"/>
          </w:tcPr>
          <w:p w14:paraId="6BCA7667" w14:textId="77777777" w:rsidR="00D71C21" w:rsidRPr="00004E2C" w:rsidRDefault="00D71C21" w:rsidP="00297E0F">
            <w:pPr>
              <w:contextualSpacing/>
              <w:jc w:val="center"/>
            </w:pPr>
            <w:r w:rsidRPr="00004E2C">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12D4813" w14:textId="77777777" w:rsidR="00D71C21" w:rsidRPr="00004E2C" w:rsidRDefault="00D71C21" w:rsidP="00297E0F">
            <w:pPr>
              <w:contextualSpacing/>
              <w:jc w:val="center"/>
            </w:pPr>
            <w:r w:rsidRPr="00004E2C">
              <w:t>85,82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132E814" w14:textId="77777777" w:rsidR="00D71C21" w:rsidRPr="00004E2C" w:rsidRDefault="00D71C21" w:rsidP="00297E0F">
            <w:pPr>
              <w:contextualSpacing/>
              <w:jc w:val="center"/>
            </w:pPr>
            <w:r w:rsidRPr="00004E2C">
              <w:t>94,40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8FE25AD" w14:textId="77777777" w:rsidR="00D71C21" w:rsidRPr="00004E2C" w:rsidRDefault="00D71C21" w:rsidP="00297E0F">
            <w:pPr>
              <w:contextualSpacing/>
              <w:jc w:val="center"/>
            </w:pPr>
            <w:r w:rsidRPr="00004E2C">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8F83298" w14:textId="77777777" w:rsidR="00D71C21" w:rsidRPr="00004E2C" w:rsidRDefault="00D71C21" w:rsidP="00297E0F">
            <w:pPr>
              <w:contextualSpacing/>
              <w:jc w:val="center"/>
            </w:pPr>
            <w:r w:rsidRPr="00004E2C">
              <w:t>х</w:t>
            </w:r>
          </w:p>
        </w:tc>
      </w:tr>
      <w:tr w:rsidR="00D71C21" w:rsidRPr="00004E2C" w14:paraId="29A73A7B" w14:textId="77777777" w:rsidTr="00297E0F">
        <w:trPr>
          <w:trHeight w:val="405"/>
          <w:jc w:val="center"/>
        </w:trPr>
        <w:tc>
          <w:tcPr>
            <w:tcW w:w="710" w:type="dxa"/>
            <w:tcBorders>
              <w:top w:val="single" w:sz="4" w:space="0" w:color="auto"/>
              <w:left w:val="single" w:sz="4" w:space="0" w:color="auto"/>
              <w:bottom w:val="single" w:sz="4" w:space="0" w:color="auto"/>
              <w:right w:val="single" w:sz="4" w:space="0" w:color="auto"/>
            </w:tcBorders>
            <w:vAlign w:val="center"/>
          </w:tcPr>
          <w:p w14:paraId="03711580" w14:textId="77777777" w:rsidR="00D71C21" w:rsidRPr="00004E2C" w:rsidRDefault="00D71C21" w:rsidP="00297E0F">
            <w:pPr>
              <w:jc w:val="center"/>
            </w:pPr>
            <w:r w:rsidRPr="00004E2C">
              <w:t>1</w:t>
            </w:r>
          </w:p>
        </w:tc>
        <w:tc>
          <w:tcPr>
            <w:tcW w:w="3118" w:type="dxa"/>
            <w:tcBorders>
              <w:top w:val="single" w:sz="4" w:space="0" w:color="auto"/>
              <w:left w:val="single" w:sz="4" w:space="0" w:color="auto"/>
              <w:bottom w:val="single" w:sz="4" w:space="0" w:color="auto"/>
              <w:right w:val="single" w:sz="4" w:space="0" w:color="auto"/>
            </w:tcBorders>
            <w:vAlign w:val="center"/>
          </w:tcPr>
          <w:p w14:paraId="24528440" w14:textId="77777777" w:rsidR="00D71C21" w:rsidRPr="00004E2C" w:rsidRDefault="00D71C21" w:rsidP="00297E0F">
            <w:pPr>
              <w:jc w:val="center"/>
            </w:pPr>
            <w:r w:rsidRPr="00004E2C">
              <w:t>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CA8604C" w14:textId="77777777" w:rsidR="00D71C21" w:rsidRPr="00004E2C" w:rsidRDefault="00D71C21" w:rsidP="00297E0F">
            <w:pPr>
              <w:jc w:val="center"/>
            </w:pPr>
            <w:r w:rsidRPr="00004E2C">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282FD4E" w14:textId="77777777" w:rsidR="00D71C21" w:rsidRPr="00004E2C" w:rsidRDefault="00D71C21" w:rsidP="00297E0F">
            <w:pPr>
              <w:jc w:val="center"/>
            </w:pPr>
            <w:r w:rsidRPr="00004E2C">
              <w:t>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63C6DEE" w14:textId="77777777" w:rsidR="00D71C21" w:rsidRPr="00004E2C" w:rsidRDefault="00D71C21" w:rsidP="00297E0F">
            <w:pPr>
              <w:jc w:val="center"/>
            </w:pPr>
            <w:r w:rsidRPr="00004E2C">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7522013" w14:textId="77777777" w:rsidR="00D71C21" w:rsidRPr="00004E2C" w:rsidRDefault="00D71C21" w:rsidP="00297E0F">
            <w:pPr>
              <w:jc w:val="center"/>
            </w:pPr>
            <w:r w:rsidRPr="00004E2C">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4A53FDC" w14:textId="77777777" w:rsidR="00D71C21" w:rsidRPr="00004E2C" w:rsidRDefault="00D71C21" w:rsidP="00297E0F">
            <w:pPr>
              <w:contextualSpacing/>
              <w:jc w:val="center"/>
            </w:pPr>
            <w:r w:rsidRPr="00004E2C">
              <w:t>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549" w14:textId="77777777" w:rsidR="00D71C21" w:rsidRPr="00004E2C" w:rsidRDefault="00D71C21" w:rsidP="00297E0F">
            <w:pPr>
              <w:contextualSpacing/>
              <w:jc w:val="center"/>
            </w:pPr>
            <w:r w:rsidRPr="00004E2C">
              <w:t>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E2A8D9B" w14:textId="77777777" w:rsidR="00D71C21" w:rsidRPr="00004E2C" w:rsidRDefault="00D71C21" w:rsidP="00297E0F">
            <w:pPr>
              <w:contextualSpacing/>
              <w:jc w:val="center"/>
            </w:pPr>
            <w:r w:rsidRPr="00004E2C">
              <w:t>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1875637" w14:textId="77777777" w:rsidR="00D71C21" w:rsidRPr="00004E2C" w:rsidRDefault="00D71C21" w:rsidP="00297E0F">
            <w:pPr>
              <w:contextualSpacing/>
              <w:jc w:val="center"/>
            </w:pPr>
            <w:r w:rsidRPr="00004E2C">
              <w:t>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0034CD4" w14:textId="77777777" w:rsidR="00D71C21" w:rsidRPr="00004E2C" w:rsidRDefault="00D71C21" w:rsidP="00297E0F">
            <w:pPr>
              <w:contextualSpacing/>
              <w:jc w:val="center"/>
            </w:pPr>
            <w:r w:rsidRPr="00004E2C">
              <w:t>11</w:t>
            </w:r>
          </w:p>
        </w:tc>
      </w:tr>
      <w:tr w:rsidR="00D71C21" w:rsidRPr="00004E2C" w14:paraId="099A6060" w14:textId="77777777" w:rsidTr="00297E0F">
        <w:trPr>
          <w:trHeight w:val="435"/>
          <w:jc w:val="center"/>
        </w:trPr>
        <w:tc>
          <w:tcPr>
            <w:tcW w:w="1601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F7B55E1" w14:textId="77777777" w:rsidR="00D71C21" w:rsidRPr="00004E2C" w:rsidRDefault="00D71C21" w:rsidP="00297E0F">
            <w:pPr>
              <w:jc w:val="center"/>
            </w:pPr>
            <w:r w:rsidRPr="00004E2C">
              <w:t xml:space="preserve">2. Водоотведение </w:t>
            </w:r>
          </w:p>
        </w:tc>
      </w:tr>
      <w:tr w:rsidR="00D71C21" w:rsidRPr="00004E2C" w14:paraId="21873D7E" w14:textId="77777777" w:rsidTr="00297E0F">
        <w:trPr>
          <w:trHeight w:val="644"/>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26FE8DE" w14:textId="77777777" w:rsidR="00D71C21" w:rsidRPr="00004E2C" w:rsidRDefault="00D71C21" w:rsidP="00297E0F">
            <w:pPr>
              <w:jc w:val="center"/>
            </w:pPr>
            <w:r w:rsidRPr="00004E2C">
              <w:t>2.1.</w:t>
            </w:r>
          </w:p>
        </w:tc>
        <w:tc>
          <w:tcPr>
            <w:tcW w:w="3118" w:type="dxa"/>
            <w:tcBorders>
              <w:top w:val="nil"/>
              <w:left w:val="single" w:sz="4" w:space="0" w:color="auto"/>
              <w:bottom w:val="single" w:sz="4" w:space="0" w:color="auto"/>
              <w:right w:val="single" w:sz="4" w:space="0" w:color="auto"/>
            </w:tcBorders>
            <w:shd w:val="clear" w:color="000000" w:fill="FFFFFF"/>
            <w:vAlign w:val="center"/>
            <w:hideMark/>
          </w:tcPr>
          <w:p w14:paraId="1A4543A6" w14:textId="77777777" w:rsidR="00D71C21" w:rsidRPr="00004E2C" w:rsidRDefault="00D71C21" w:rsidP="00297E0F">
            <w:r w:rsidRPr="00004E2C">
              <w:t>Население (НДС не облагается)</w:t>
            </w:r>
          </w:p>
        </w:tc>
        <w:tc>
          <w:tcPr>
            <w:tcW w:w="1559" w:type="dxa"/>
            <w:tcBorders>
              <w:top w:val="nil"/>
              <w:left w:val="nil"/>
              <w:bottom w:val="single" w:sz="4" w:space="0" w:color="auto"/>
              <w:right w:val="single" w:sz="4" w:space="0" w:color="auto"/>
            </w:tcBorders>
            <w:shd w:val="clear" w:color="000000" w:fill="FFFFFF"/>
            <w:vAlign w:val="center"/>
          </w:tcPr>
          <w:p w14:paraId="6E40F738" w14:textId="77777777" w:rsidR="00D71C21" w:rsidRPr="00004E2C" w:rsidRDefault="00D71C21" w:rsidP="00297E0F">
            <w:pPr>
              <w:jc w:val="center"/>
            </w:pPr>
            <w:r w:rsidRPr="00004E2C">
              <w:t>23,38</w:t>
            </w:r>
          </w:p>
        </w:tc>
        <w:tc>
          <w:tcPr>
            <w:tcW w:w="1418" w:type="dxa"/>
            <w:tcBorders>
              <w:top w:val="nil"/>
              <w:left w:val="nil"/>
              <w:bottom w:val="single" w:sz="4" w:space="0" w:color="auto"/>
              <w:right w:val="single" w:sz="4" w:space="0" w:color="auto"/>
            </w:tcBorders>
            <w:shd w:val="clear" w:color="000000" w:fill="FFFFFF"/>
            <w:vAlign w:val="center"/>
          </w:tcPr>
          <w:p w14:paraId="4D590DDD" w14:textId="77777777" w:rsidR="00D71C21" w:rsidRPr="00004E2C" w:rsidRDefault="00D71C21" w:rsidP="00297E0F">
            <w:pPr>
              <w:jc w:val="center"/>
            </w:pPr>
            <w:r w:rsidRPr="00004E2C">
              <w:t>23,38</w:t>
            </w:r>
          </w:p>
        </w:tc>
        <w:tc>
          <w:tcPr>
            <w:tcW w:w="1417" w:type="dxa"/>
            <w:tcBorders>
              <w:top w:val="nil"/>
              <w:left w:val="nil"/>
              <w:bottom w:val="single" w:sz="4" w:space="0" w:color="auto"/>
              <w:right w:val="single" w:sz="4" w:space="0" w:color="auto"/>
            </w:tcBorders>
            <w:shd w:val="clear" w:color="000000" w:fill="FFFFFF"/>
            <w:vAlign w:val="center"/>
          </w:tcPr>
          <w:p w14:paraId="6C75AE20" w14:textId="77777777" w:rsidR="00D71C21" w:rsidRPr="00004E2C" w:rsidRDefault="00D71C21" w:rsidP="00297E0F">
            <w:pPr>
              <w:jc w:val="center"/>
            </w:pPr>
            <w:r w:rsidRPr="00004E2C">
              <w:t>29,80</w:t>
            </w:r>
          </w:p>
        </w:tc>
        <w:tc>
          <w:tcPr>
            <w:tcW w:w="1276" w:type="dxa"/>
            <w:tcBorders>
              <w:top w:val="nil"/>
              <w:left w:val="nil"/>
              <w:bottom w:val="single" w:sz="4" w:space="0" w:color="auto"/>
              <w:right w:val="single" w:sz="4" w:space="0" w:color="auto"/>
            </w:tcBorders>
            <w:shd w:val="clear" w:color="000000" w:fill="FFFFFF"/>
            <w:vAlign w:val="center"/>
          </w:tcPr>
          <w:p w14:paraId="79A5EF77" w14:textId="77777777" w:rsidR="00D71C21" w:rsidRPr="00004E2C" w:rsidRDefault="00D71C21" w:rsidP="00297E0F">
            <w:pPr>
              <w:jc w:val="center"/>
            </w:pPr>
            <w:r w:rsidRPr="00004E2C">
              <w:t>29,80</w:t>
            </w:r>
          </w:p>
        </w:tc>
        <w:tc>
          <w:tcPr>
            <w:tcW w:w="1276" w:type="dxa"/>
            <w:tcBorders>
              <w:top w:val="nil"/>
              <w:left w:val="nil"/>
              <w:bottom w:val="single" w:sz="4" w:space="0" w:color="auto"/>
              <w:right w:val="single" w:sz="4" w:space="0" w:color="auto"/>
            </w:tcBorders>
            <w:shd w:val="clear" w:color="000000" w:fill="FFFFFF"/>
            <w:vAlign w:val="center"/>
          </w:tcPr>
          <w:p w14:paraId="6DE0B385" w14:textId="77777777" w:rsidR="00D71C21" w:rsidRPr="00004E2C" w:rsidRDefault="00D71C21" w:rsidP="00297E0F">
            <w:pPr>
              <w:contextualSpacing/>
              <w:jc w:val="center"/>
            </w:pPr>
            <w:r w:rsidRPr="00004E2C">
              <w:t>33,47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053E8EE" w14:textId="77777777" w:rsidR="00D71C21" w:rsidRPr="00004E2C" w:rsidRDefault="00D71C21" w:rsidP="00297E0F">
            <w:pPr>
              <w:contextualSpacing/>
              <w:jc w:val="center"/>
            </w:pPr>
            <w:r w:rsidRPr="00004E2C">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E1BD6CB" w14:textId="77777777" w:rsidR="00D71C21" w:rsidRPr="00004E2C" w:rsidRDefault="00D71C21" w:rsidP="00297E0F">
            <w:pPr>
              <w:contextualSpacing/>
              <w:jc w:val="center"/>
            </w:pPr>
            <w:r w:rsidRPr="00004E2C">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D0BE58A" w14:textId="77777777" w:rsidR="00D71C21" w:rsidRPr="00004E2C" w:rsidRDefault="00D71C21" w:rsidP="00297E0F">
            <w:pPr>
              <w:contextualSpacing/>
              <w:jc w:val="center"/>
            </w:pPr>
            <w:r w:rsidRPr="00004E2C">
              <w:t>26,14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71B706" w14:textId="77777777" w:rsidR="00D71C21" w:rsidRPr="00004E2C" w:rsidRDefault="00D71C21" w:rsidP="00297E0F">
            <w:pPr>
              <w:contextualSpacing/>
              <w:jc w:val="center"/>
            </w:pPr>
            <w:r w:rsidRPr="00004E2C">
              <w:t>27,16</w:t>
            </w:r>
          </w:p>
        </w:tc>
      </w:tr>
      <w:tr w:rsidR="00D71C21" w:rsidRPr="00004E2C" w14:paraId="3696A752" w14:textId="77777777" w:rsidTr="00297E0F">
        <w:trPr>
          <w:trHeight w:val="644"/>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C4EDC38" w14:textId="77777777" w:rsidR="00D71C21" w:rsidRPr="00004E2C" w:rsidRDefault="00D71C21" w:rsidP="00297E0F">
            <w:pPr>
              <w:jc w:val="center"/>
            </w:pPr>
            <w:r w:rsidRPr="00004E2C">
              <w:t>2.2.</w:t>
            </w:r>
          </w:p>
        </w:tc>
        <w:tc>
          <w:tcPr>
            <w:tcW w:w="3118" w:type="dxa"/>
            <w:tcBorders>
              <w:top w:val="nil"/>
              <w:left w:val="single" w:sz="4" w:space="0" w:color="auto"/>
              <w:bottom w:val="single" w:sz="4" w:space="0" w:color="auto"/>
              <w:right w:val="single" w:sz="4" w:space="0" w:color="auto"/>
            </w:tcBorders>
            <w:shd w:val="clear" w:color="000000" w:fill="FFFFFF"/>
            <w:vAlign w:val="center"/>
            <w:hideMark/>
          </w:tcPr>
          <w:p w14:paraId="58633B31" w14:textId="77777777" w:rsidR="00D71C21" w:rsidRPr="00004E2C" w:rsidRDefault="00D71C21" w:rsidP="00297E0F">
            <w:r w:rsidRPr="00004E2C">
              <w:t>Прочие потребители           (НДС не облагается)</w:t>
            </w:r>
          </w:p>
        </w:tc>
        <w:tc>
          <w:tcPr>
            <w:tcW w:w="1559" w:type="dxa"/>
            <w:tcBorders>
              <w:top w:val="nil"/>
              <w:left w:val="nil"/>
              <w:bottom w:val="single" w:sz="4" w:space="0" w:color="auto"/>
              <w:right w:val="single" w:sz="4" w:space="0" w:color="auto"/>
            </w:tcBorders>
            <w:shd w:val="clear" w:color="000000" w:fill="FFFFFF"/>
            <w:vAlign w:val="center"/>
          </w:tcPr>
          <w:p w14:paraId="71E2A163" w14:textId="77777777" w:rsidR="00D71C21" w:rsidRPr="00004E2C" w:rsidRDefault="00D71C21" w:rsidP="00297E0F">
            <w:pPr>
              <w:jc w:val="center"/>
            </w:pPr>
            <w:r w:rsidRPr="00004E2C">
              <w:t>23,38</w:t>
            </w:r>
          </w:p>
        </w:tc>
        <w:tc>
          <w:tcPr>
            <w:tcW w:w="1418" w:type="dxa"/>
            <w:tcBorders>
              <w:top w:val="nil"/>
              <w:left w:val="nil"/>
              <w:bottom w:val="single" w:sz="4" w:space="0" w:color="auto"/>
              <w:right w:val="single" w:sz="4" w:space="0" w:color="auto"/>
            </w:tcBorders>
            <w:shd w:val="clear" w:color="000000" w:fill="FFFFFF"/>
            <w:vAlign w:val="center"/>
          </w:tcPr>
          <w:p w14:paraId="1E5643F6" w14:textId="77777777" w:rsidR="00D71C21" w:rsidRPr="00004E2C" w:rsidRDefault="00D71C21" w:rsidP="00297E0F">
            <w:pPr>
              <w:jc w:val="center"/>
            </w:pPr>
            <w:r w:rsidRPr="00004E2C">
              <w:t>23,38</w:t>
            </w:r>
          </w:p>
        </w:tc>
        <w:tc>
          <w:tcPr>
            <w:tcW w:w="1417" w:type="dxa"/>
            <w:tcBorders>
              <w:top w:val="nil"/>
              <w:left w:val="nil"/>
              <w:bottom w:val="single" w:sz="4" w:space="0" w:color="auto"/>
              <w:right w:val="single" w:sz="4" w:space="0" w:color="auto"/>
            </w:tcBorders>
            <w:shd w:val="clear" w:color="000000" w:fill="FFFFFF"/>
            <w:vAlign w:val="center"/>
          </w:tcPr>
          <w:p w14:paraId="6E79E48B" w14:textId="77777777" w:rsidR="00D71C21" w:rsidRPr="00004E2C" w:rsidRDefault="00D71C21" w:rsidP="00297E0F">
            <w:pPr>
              <w:jc w:val="center"/>
            </w:pPr>
            <w:r w:rsidRPr="00004E2C">
              <w:t>29,80</w:t>
            </w:r>
          </w:p>
        </w:tc>
        <w:tc>
          <w:tcPr>
            <w:tcW w:w="1276" w:type="dxa"/>
            <w:tcBorders>
              <w:top w:val="nil"/>
              <w:left w:val="nil"/>
              <w:bottom w:val="single" w:sz="4" w:space="0" w:color="auto"/>
              <w:right w:val="single" w:sz="4" w:space="0" w:color="auto"/>
            </w:tcBorders>
            <w:shd w:val="clear" w:color="000000" w:fill="FFFFFF"/>
            <w:vAlign w:val="center"/>
          </w:tcPr>
          <w:p w14:paraId="5541A0D4" w14:textId="77777777" w:rsidR="00D71C21" w:rsidRPr="00004E2C" w:rsidRDefault="00D71C21" w:rsidP="00297E0F">
            <w:pPr>
              <w:jc w:val="center"/>
            </w:pPr>
            <w:r w:rsidRPr="00004E2C">
              <w:t>29,80</w:t>
            </w:r>
          </w:p>
        </w:tc>
        <w:tc>
          <w:tcPr>
            <w:tcW w:w="1276" w:type="dxa"/>
            <w:tcBorders>
              <w:top w:val="nil"/>
              <w:left w:val="nil"/>
              <w:bottom w:val="single" w:sz="4" w:space="0" w:color="auto"/>
              <w:right w:val="single" w:sz="4" w:space="0" w:color="auto"/>
            </w:tcBorders>
            <w:shd w:val="clear" w:color="000000" w:fill="FFFFFF"/>
            <w:vAlign w:val="center"/>
          </w:tcPr>
          <w:p w14:paraId="51C3DA6D" w14:textId="77777777" w:rsidR="00D71C21" w:rsidRPr="00004E2C" w:rsidRDefault="00D71C21" w:rsidP="00297E0F">
            <w:pPr>
              <w:contextualSpacing/>
              <w:jc w:val="center"/>
            </w:pPr>
            <w:r w:rsidRPr="00004E2C">
              <w:t>33,47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19F79A3" w14:textId="77777777" w:rsidR="00D71C21" w:rsidRPr="00004E2C" w:rsidRDefault="00D71C21" w:rsidP="00297E0F">
            <w:pPr>
              <w:contextualSpacing/>
              <w:jc w:val="center"/>
            </w:pPr>
            <w:r w:rsidRPr="00004E2C">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E0A4D96" w14:textId="77777777" w:rsidR="00D71C21" w:rsidRPr="00004E2C" w:rsidRDefault="00D71C21" w:rsidP="00297E0F">
            <w:pPr>
              <w:contextualSpacing/>
              <w:jc w:val="center"/>
            </w:pPr>
            <w:r w:rsidRPr="00004E2C">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4F587F" w14:textId="77777777" w:rsidR="00D71C21" w:rsidRPr="00004E2C" w:rsidRDefault="00D71C21" w:rsidP="00297E0F">
            <w:pPr>
              <w:contextualSpacing/>
              <w:jc w:val="center"/>
            </w:pPr>
            <w:r w:rsidRPr="00004E2C">
              <w:t>26,14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B02D447" w14:textId="77777777" w:rsidR="00D71C21" w:rsidRPr="00004E2C" w:rsidRDefault="00D71C21" w:rsidP="00297E0F">
            <w:pPr>
              <w:contextualSpacing/>
              <w:jc w:val="center"/>
            </w:pPr>
            <w:r w:rsidRPr="00004E2C">
              <w:t>27,16</w:t>
            </w:r>
          </w:p>
        </w:tc>
      </w:tr>
      <w:tr w:rsidR="00D71C21" w:rsidRPr="00004E2C" w14:paraId="5701DCFF" w14:textId="77777777" w:rsidTr="00297E0F">
        <w:trPr>
          <w:trHeight w:val="64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4C9DD49F" w14:textId="77777777" w:rsidR="00D71C21" w:rsidRPr="00004E2C" w:rsidRDefault="00D71C21" w:rsidP="00297E0F">
            <w:pPr>
              <w:jc w:val="center"/>
            </w:pPr>
            <w:r w:rsidRPr="00004E2C">
              <w:t>2.3.</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5DF2BDD0" w14:textId="77777777" w:rsidR="00D71C21" w:rsidRPr="00004E2C" w:rsidRDefault="00D71C21" w:rsidP="00297E0F">
            <w:r w:rsidRPr="00004E2C">
              <w:t>Население (с НДС) *</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468BD89" w14:textId="77777777" w:rsidR="00D71C21" w:rsidRPr="00004E2C" w:rsidRDefault="00D71C21" w:rsidP="00297E0F">
            <w:pPr>
              <w:jc w:val="center"/>
            </w:pPr>
            <w:r w:rsidRPr="00004E2C">
              <w:t>х</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13C1CF8" w14:textId="77777777" w:rsidR="00D71C21" w:rsidRPr="00004E2C" w:rsidRDefault="00D71C21" w:rsidP="00297E0F">
            <w:pPr>
              <w:jc w:val="center"/>
            </w:pPr>
            <w:r w:rsidRPr="00004E2C">
              <w:t>х</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A3014A8" w14:textId="77777777" w:rsidR="00D71C21" w:rsidRPr="00004E2C" w:rsidRDefault="00D71C21" w:rsidP="00297E0F">
            <w:pPr>
              <w:jc w:val="center"/>
            </w:pPr>
            <w:r w:rsidRPr="00004E2C">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1956493" w14:textId="77777777" w:rsidR="00D71C21" w:rsidRPr="00004E2C" w:rsidRDefault="00D71C21" w:rsidP="00297E0F">
            <w:pPr>
              <w:jc w:val="center"/>
            </w:pPr>
            <w:r w:rsidRPr="00004E2C">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B401DDC" w14:textId="77777777" w:rsidR="00D71C21" w:rsidRPr="00004E2C" w:rsidRDefault="00D71C21" w:rsidP="00297E0F">
            <w:pPr>
              <w:contextualSpacing/>
              <w:jc w:val="center"/>
            </w:pPr>
            <w:r w:rsidRPr="00004E2C">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5C6858B" w14:textId="77777777" w:rsidR="00D71C21" w:rsidRPr="00004E2C" w:rsidRDefault="00D71C21" w:rsidP="00297E0F">
            <w:pPr>
              <w:contextualSpacing/>
              <w:jc w:val="center"/>
            </w:pPr>
            <w:r w:rsidRPr="00004E2C">
              <w:t>35,14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BFE12D2" w14:textId="77777777" w:rsidR="00D71C21" w:rsidRPr="00004E2C" w:rsidRDefault="00D71C21" w:rsidP="00297E0F">
            <w:pPr>
              <w:contextualSpacing/>
              <w:jc w:val="center"/>
            </w:pPr>
            <w:r w:rsidRPr="00004E2C">
              <w:t>36,89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D24B64A" w14:textId="77777777" w:rsidR="00D71C21" w:rsidRPr="00004E2C" w:rsidRDefault="00D71C21" w:rsidP="00297E0F">
            <w:pPr>
              <w:contextualSpacing/>
              <w:jc w:val="center"/>
            </w:pPr>
            <w:r w:rsidRPr="00004E2C">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47210F8" w14:textId="77777777" w:rsidR="00D71C21" w:rsidRPr="00004E2C" w:rsidRDefault="00D71C21" w:rsidP="00297E0F">
            <w:pPr>
              <w:contextualSpacing/>
              <w:jc w:val="center"/>
            </w:pPr>
            <w:r w:rsidRPr="00004E2C">
              <w:t>х</w:t>
            </w:r>
          </w:p>
        </w:tc>
      </w:tr>
      <w:tr w:rsidR="00D71C21" w:rsidRPr="00004E2C" w14:paraId="5FE9DC4D" w14:textId="77777777" w:rsidTr="00297E0F">
        <w:trPr>
          <w:trHeight w:val="64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7D8819D8" w14:textId="77777777" w:rsidR="00D71C21" w:rsidRPr="00004E2C" w:rsidRDefault="00D71C21" w:rsidP="00297E0F">
            <w:pPr>
              <w:jc w:val="center"/>
            </w:pPr>
            <w:r w:rsidRPr="00004E2C">
              <w:t>2.4.</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6954734B" w14:textId="77777777" w:rsidR="00D71C21" w:rsidRPr="00004E2C" w:rsidRDefault="00D71C21" w:rsidP="00297E0F">
            <w:r w:rsidRPr="00004E2C">
              <w:t>Прочие потребители (без НДС)</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7D7FFF3" w14:textId="77777777" w:rsidR="00D71C21" w:rsidRPr="00004E2C" w:rsidRDefault="00D71C21" w:rsidP="00297E0F">
            <w:pPr>
              <w:jc w:val="center"/>
            </w:pPr>
            <w:r w:rsidRPr="00004E2C">
              <w:t>х</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4830935" w14:textId="77777777" w:rsidR="00D71C21" w:rsidRPr="00004E2C" w:rsidRDefault="00D71C21" w:rsidP="00297E0F">
            <w:pPr>
              <w:jc w:val="center"/>
            </w:pPr>
            <w:r w:rsidRPr="00004E2C">
              <w:t>х</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20520BB" w14:textId="77777777" w:rsidR="00D71C21" w:rsidRPr="00004E2C" w:rsidRDefault="00D71C21" w:rsidP="00297E0F">
            <w:pPr>
              <w:jc w:val="center"/>
            </w:pPr>
            <w:r w:rsidRPr="00004E2C">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9C55DAE" w14:textId="77777777" w:rsidR="00D71C21" w:rsidRPr="00004E2C" w:rsidRDefault="00D71C21" w:rsidP="00297E0F">
            <w:pPr>
              <w:jc w:val="center"/>
            </w:pPr>
            <w:r w:rsidRPr="00004E2C">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3A7BB72" w14:textId="77777777" w:rsidR="00D71C21" w:rsidRPr="00004E2C" w:rsidRDefault="00D71C21" w:rsidP="00297E0F">
            <w:pPr>
              <w:contextualSpacing/>
              <w:jc w:val="center"/>
            </w:pPr>
            <w:r w:rsidRPr="00004E2C">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4CED915" w14:textId="77777777" w:rsidR="00D71C21" w:rsidRPr="00004E2C" w:rsidRDefault="00D71C21" w:rsidP="00297E0F">
            <w:pPr>
              <w:contextualSpacing/>
              <w:jc w:val="center"/>
            </w:pPr>
            <w:r w:rsidRPr="00004E2C">
              <w:t>33,47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E6ADE35" w14:textId="77777777" w:rsidR="00D71C21" w:rsidRPr="00004E2C" w:rsidRDefault="00D71C21" w:rsidP="00297E0F">
            <w:pPr>
              <w:contextualSpacing/>
              <w:jc w:val="center"/>
            </w:pPr>
            <w:r w:rsidRPr="00004E2C">
              <w:t>35,13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4DB8075" w14:textId="77777777" w:rsidR="00D71C21" w:rsidRPr="00004E2C" w:rsidRDefault="00D71C21" w:rsidP="00297E0F">
            <w:pPr>
              <w:contextualSpacing/>
              <w:jc w:val="center"/>
            </w:pPr>
            <w:r w:rsidRPr="00004E2C">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3DBBCE1" w14:textId="77777777" w:rsidR="00D71C21" w:rsidRPr="00004E2C" w:rsidRDefault="00D71C21" w:rsidP="00297E0F">
            <w:pPr>
              <w:contextualSpacing/>
              <w:jc w:val="center"/>
            </w:pPr>
            <w:r w:rsidRPr="00004E2C">
              <w:t>х</w:t>
            </w:r>
          </w:p>
        </w:tc>
      </w:tr>
    </w:tbl>
    <w:p w14:paraId="29B56AA3" w14:textId="77777777" w:rsidR="00D71C21" w:rsidRPr="00004E2C" w:rsidRDefault="00D71C21" w:rsidP="00D71C21">
      <w:pPr>
        <w:ind w:firstLine="426"/>
        <w:jc w:val="both"/>
      </w:pPr>
      <w:r w:rsidRPr="00004E2C">
        <w:t>*Выделяется в целях реализации пункта 6 статьи 168 Налогового кодекса Российской Федерации.</w:t>
      </w:r>
    </w:p>
    <w:p w14:paraId="2FC8C1F0" w14:textId="77777777" w:rsidR="00D71C21" w:rsidRPr="00AE39B9" w:rsidRDefault="00D71C21" w:rsidP="00D71C21">
      <w:pPr>
        <w:ind w:firstLine="709"/>
        <w:jc w:val="center"/>
        <w:rPr>
          <w:sz w:val="28"/>
          <w:szCs w:val="28"/>
        </w:rPr>
      </w:pPr>
    </w:p>
    <w:p w14:paraId="43C4DC0B" w14:textId="77777777" w:rsidR="00D71C21" w:rsidRPr="00AE39B9" w:rsidRDefault="00D71C21" w:rsidP="00D71C21">
      <w:pPr>
        <w:ind w:left="-709" w:firstLine="709"/>
        <w:rPr>
          <w:sz w:val="28"/>
          <w:szCs w:val="28"/>
        </w:rPr>
      </w:pPr>
    </w:p>
    <w:p w14:paraId="723A7340" w14:textId="77777777" w:rsidR="00D71C21" w:rsidRPr="00AE39B9" w:rsidRDefault="00D71C21" w:rsidP="00D71C21">
      <w:pPr>
        <w:jc w:val="both"/>
        <w:rPr>
          <w:sz w:val="28"/>
          <w:szCs w:val="28"/>
        </w:rPr>
      </w:pPr>
    </w:p>
    <w:p w14:paraId="4764559C" w14:textId="77777777" w:rsidR="00D71C21" w:rsidRDefault="00D71C21" w:rsidP="00D71C21">
      <w:pPr>
        <w:tabs>
          <w:tab w:val="left" w:pos="9214"/>
        </w:tabs>
        <w:ind w:left="-1075" w:right="-739" w:firstLine="6887"/>
      </w:pPr>
    </w:p>
    <w:p w14:paraId="6F352925" w14:textId="77777777" w:rsidR="00D71C21" w:rsidRPr="00E1745F" w:rsidRDefault="00D71C21" w:rsidP="00D71C21">
      <w:pPr>
        <w:tabs>
          <w:tab w:val="left" w:pos="9214"/>
        </w:tabs>
        <w:ind w:left="-1075" w:right="-739" w:firstLine="6887"/>
      </w:pPr>
    </w:p>
    <w:p w14:paraId="79579752" w14:textId="759B896F" w:rsidR="00D71C21" w:rsidRPr="008311F6" w:rsidRDefault="00D71C21" w:rsidP="008311F6">
      <w:pPr>
        <w:rPr>
          <w:sz w:val="28"/>
          <w:szCs w:val="28"/>
        </w:rPr>
        <w:sectPr w:rsidR="00D71C21" w:rsidRPr="008311F6" w:rsidSect="00D71C21">
          <w:headerReference w:type="first" r:id="rId28"/>
          <w:pgSz w:w="16838" w:h="11906" w:orient="landscape"/>
          <w:pgMar w:top="1559" w:right="851" w:bottom="709" w:left="709" w:header="709" w:footer="709" w:gutter="0"/>
          <w:cols w:space="708"/>
          <w:titlePg/>
          <w:docGrid w:linePitch="360"/>
        </w:sectPr>
      </w:pPr>
    </w:p>
    <w:p w14:paraId="3055267E" w14:textId="3B71A2FA" w:rsidR="00396794" w:rsidRDefault="00396794" w:rsidP="00396794">
      <w:pPr>
        <w:jc w:val="center"/>
        <w:rPr>
          <w:b/>
          <w:sz w:val="28"/>
          <w:szCs w:val="28"/>
          <w:lang w:val="ru"/>
        </w:rPr>
      </w:pPr>
    </w:p>
    <w:p w14:paraId="6D71E188" w14:textId="7BF702FE" w:rsidR="00F2322D" w:rsidRPr="00753EDE" w:rsidRDefault="00F2322D" w:rsidP="00F2322D">
      <w:pPr>
        <w:tabs>
          <w:tab w:val="left" w:pos="9214"/>
        </w:tabs>
        <w:ind w:left="-2573" w:right="-739" w:firstLine="7960"/>
      </w:pPr>
      <w:r w:rsidRPr="009675EF">
        <w:t xml:space="preserve">Приложение № </w:t>
      </w:r>
      <w:r>
        <w:t xml:space="preserve">83 </w:t>
      </w:r>
      <w:r w:rsidRPr="009675EF">
        <w:t xml:space="preserve">к </w:t>
      </w:r>
      <w:r>
        <w:t>протоколу</w:t>
      </w:r>
      <w:r w:rsidRPr="009675EF">
        <w:t xml:space="preserve"> № </w:t>
      </w:r>
      <w:r>
        <w:t>94</w:t>
      </w:r>
    </w:p>
    <w:p w14:paraId="44E61804" w14:textId="77777777" w:rsidR="00F2322D" w:rsidRPr="009675EF" w:rsidRDefault="00F2322D" w:rsidP="00F2322D">
      <w:pPr>
        <w:tabs>
          <w:tab w:val="left" w:pos="9214"/>
        </w:tabs>
        <w:ind w:left="-2573" w:right="-739" w:firstLine="7960"/>
      </w:pPr>
      <w:r w:rsidRPr="009675EF">
        <w:t>заседания правления Региональной</w:t>
      </w:r>
    </w:p>
    <w:p w14:paraId="4A3423CD" w14:textId="77777777" w:rsidR="00F2322D" w:rsidRPr="009675EF" w:rsidRDefault="00F2322D" w:rsidP="00F2322D">
      <w:pPr>
        <w:tabs>
          <w:tab w:val="left" w:pos="9214"/>
        </w:tabs>
        <w:ind w:left="-2573" w:right="-739" w:firstLine="7960"/>
      </w:pPr>
      <w:r w:rsidRPr="009675EF">
        <w:t>энергетической комиссии</w:t>
      </w:r>
    </w:p>
    <w:p w14:paraId="118630A8" w14:textId="4D4E3ADA" w:rsidR="00F2322D" w:rsidRDefault="00F2322D" w:rsidP="00F2322D">
      <w:pPr>
        <w:ind w:left="-2573" w:firstLine="7960"/>
        <w:rPr>
          <w:b/>
          <w:sz w:val="28"/>
          <w:szCs w:val="28"/>
          <w:lang w:val="ru"/>
        </w:rPr>
      </w:pPr>
      <w:r w:rsidRPr="009675EF">
        <w:t xml:space="preserve">Кузбасса от </w:t>
      </w:r>
      <w:r>
        <w:t>11.12</w:t>
      </w:r>
      <w:r w:rsidRPr="009675EF">
        <w:t>.202</w:t>
      </w:r>
      <w:r>
        <w:t>5</w:t>
      </w:r>
    </w:p>
    <w:p w14:paraId="3CC2E7D2" w14:textId="1C442920" w:rsidR="00F2322D" w:rsidRDefault="00F2322D" w:rsidP="00396794">
      <w:pPr>
        <w:jc w:val="center"/>
        <w:rPr>
          <w:b/>
          <w:sz w:val="28"/>
          <w:szCs w:val="28"/>
          <w:lang w:val="ru"/>
        </w:rPr>
      </w:pPr>
    </w:p>
    <w:p w14:paraId="3E76D316" w14:textId="77777777" w:rsidR="00F2322D" w:rsidRDefault="00F2322D" w:rsidP="00F2322D">
      <w:pPr>
        <w:tabs>
          <w:tab w:val="left" w:pos="3052"/>
        </w:tabs>
        <w:jc w:val="center"/>
        <w:rPr>
          <w:b/>
          <w:bCs/>
          <w:sz w:val="28"/>
          <w:szCs w:val="28"/>
        </w:rPr>
      </w:pPr>
      <w:bookmarkStart w:id="3" w:name="_Hlk54798506"/>
    </w:p>
    <w:p w14:paraId="25B877FB" w14:textId="4E3ABD23" w:rsidR="00F2322D" w:rsidRPr="00573145" w:rsidRDefault="00F2322D" w:rsidP="00F2322D">
      <w:pPr>
        <w:tabs>
          <w:tab w:val="left" w:pos="3052"/>
        </w:tabs>
        <w:jc w:val="center"/>
        <w:rPr>
          <w:b/>
          <w:bCs/>
          <w:sz w:val="28"/>
          <w:szCs w:val="28"/>
        </w:rPr>
      </w:pPr>
      <w:r w:rsidRPr="00573145">
        <w:rPr>
          <w:b/>
          <w:bCs/>
          <w:sz w:val="28"/>
          <w:szCs w:val="28"/>
        </w:rPr>
        <w:t xml:space="preserve">Производственная программа </w:t>
      </w:r>
    </w:p>
    <w:p w14:paraId="30DF8F42" w14:textId="77777777" w:rsidR="00F2322D" w:rsidRPr="002C25F9" w:rsidRDefault="00F2322D" w:rsidP="00F2322D">
      <w:pPr>
        <w:tabs>
          <w:tab w:val="left" w:pos="3052"/>
        </w:tabs>
        <w:jc w:val="center"/>
        <w:rPr>
          <w:b/>
          <w:bCs/>
          <w:sz w:val="28"/>
          <w:szCs w:val="28"/>
        </w:rPr>
      </w:pPr>
      <w:r w:rsidRPr="00C97328">
        <w:rPr>
          <w:b/>
          <w:bCs/>
          <w:kern w:val="32"/>
          <w:sz w:val="28"/>
          <w:szCs w:val="28"/>
        </w:rPr>
        <w:t>муниципально</w:t>
      </w:r>
      <w:r>
        <w:rPr>
          <w:b/>
          <w:bCs/>
          <w:kern w:val="32"/>
          <w:sz w:val="28"/>
          <w:szCs w:val="28"/>
        </w:rPr>
        <w:t>го</w:t>
      </w:r>
      <w:r w:rsidRPr="00C97328">
        <w:rPr>
          <w:b/>
          <w:bCs/>
          <w:kern w:val="32"/>
          <w:sz w:val="28"/>
          <w:szCs w:val="28"/>
        </w:rPr>
        <w:t xml:space="preserve"> казенно</w:t>
      </w:r>
      <w:r>
        <w:rPr>
          <w:b/>
          <w:bCs/>
          <w:kern w:val="32"/>
          <w:sz w:val="28"/>
          <w:szCs w:val="28"/>
        </w:rPr>
        <w:t>го</w:t>
      </w:r>
      <w:r w:rsidRPr="00C97328">
        <w:rPr>
          <w:b/>
          <w:bCs/>
          <w:kern w:val="32"/>
          <w:sz w:val="28"/>
          <w:szCs w:val="28"/>
        </w:rPr>
        <w:t xml:space="preserve"> предприяти</w:t>
      </w:r>
      <w:r>
        <w:rPr>
          <w:b/>
          <w:bCs/>
          <w:kern w:val="32"/>
          <w:sz w:val="28"/>
          <w:szCs w:val="28"/>
        </w:rPr>
        <w:t>я</w:t>
      </w:r>
      <w:r w:rsidRPr="00C97328">
        <w:rPr>
          <w:b/>
          <w:bCs/>
          <w:kern w:val="32"/>
          <w:sz w:val="28"/>
          <w:szCs w:val="28"/>
        </w:rPr>
        <w:t xml:space="preserve"> Мариинского муниципального </w:t>
      </w:r>
      <w:r>
        <w:rPr>
          <w:b/>
          <w:bCs/>
          <w:kern w:val="32"/>
          <w:sz w:val="28"/>
          <w:szCs w:val="28"/>
        </w:rPr>
        <w:t>округа</w:t>
      </w:r>
      <w:r w:rsidRPr="00C97328">
        <w:rPr>
          <w:b/>
          <w:bCs/>
          <w:kern w:val="32"/>
          <w:sz w:val="28"/>
          <w:szCs w:val="28"/>
        </w:rPr>
        <w:t xml:space="preserve"> </w:t>
      </w:r>
      <w:r w:rsidRPr="00C97328">
        <w:rPr>
          <w:b/>
          <w:sz w:val="28"/>
          <w:szCs w:val="28"/>
        </w:rPr>
        <w:t xml:space="preserve">«Ресурс» </w:t>
      </w:r>
      <w:r w:rsidRPr="00573145">
        <w:rPr>
          <w:b/>
          <w:sz w:val="28"/>
          <w:szCs w:val="28"/>
        </w:rPr>
        <w:t>(</w:t>
      </w:r>
      <w:r>
        <w:rPr>
          <w:b/>
          <w:sz w:val="28"/>
          <w:szCs w:val="28"/>
        </w:rPr>
        <w:t>Мариинский муниципальный округ</w:t>
      </w:r>
      <w:r w:rsidRPr="00573145">
        <w:rPr>
          <w:b/>
          <w:sz w:val="28"/>
          <w:szCs w:val="28"/>
        </w:rPr>
        <w:t>)</w:t>
      </w:r>
      <w:r w:rsidRPr="00573145">
        <w:rPr>
          <w:b/>
          <w:bCs/>
          <w:kern w:val="32"/>
          <w:sz w:val="28"/>
          <w:szCs w:val="28"/>
        </w:rPr>
        <w:t xml:space="preserve"> </w:t>
      </w:r>
      <w:r w:rsidRPr="00573145">
        <w:rPr>
          <w:b/>
          <w:bCs/>
          <w:sz w:val="28"/>
          <w:szCs w:val="28"/>
        </w:rPr>
        <w:t xml:space="preserve">в сфере </w:t>
      </w:r>
      <w:r>
        <w:rPr>
          <w:b/>
          <w:bCs/>
          <w:sz w:val="28"/>
          <w:szCs w:val="28"/>
        </w:rPr>
        <w:t xml:space="preserve">холодного водоснабжения, </w:t>
      </w:r>
      <w:r w:rsidRPr="00573145">
        <w:rPr>
          <w:b/>
          <w:bCs/>
          <w:sz w:val="28"/>
          <w:szCs w:val="28"/>
        </w:rPr>
        <w:t xml:space="preserve">водоотведения на период </w:t>
      </w:r>
      <w:r w:rsidRPr="002C25F9">
        <w:rPr>
          <w:b/>
          <w:bCs/>
          <w:sz w:val="28"/>
          <w:szCs w:val="28"/>
        </w:rPr>
        <w:t>с 01.01.2023 по 31.12.2027</w:t>
      </w:r>
    </w:p>
    <w:p w14:paraId="0B879DDD" w14:textId="77777777" w:rsidR="00F2322D" w:rsidRPr="00573145" w:rsidRDefault="00F2322D" w:rsidP="00F2322D">
      <w:pPr>
        <w:rPr>
          <w:b/>
        </w:rPr>
      </w:pPr>
    </w:p>
    <w:p w14:paraId="6CBFD451" w14:textId="77777777" w:rsidR="00F2322D" w:rsidRPr="00573145" w:rsidRDefault="00F2322D" w:rsidP="00F2322D"/>
    <w:p w14:paraId="164107A3" w14:textId="77777777" w:rsidR="00F2322D" w:rsidRDefault="00F2322D" w:rsidP="00F2322D">
      <w:pPr>
        <w:jc w:val="center"/>
        <w:rPr>
          <w:sz w:val="28"/>
          <w:szCs w:val="28"/>
        </w:rPr>
      </w:pPr>
      <w:r w:rsidRPr="00573145">
        <w:rPr>
          <w:sz w:val="28"/>
          <w:szCs w:val="28"/>
        </w:rPr>
        <w:t>Раздел 1. Паспорт производственной программы</w:t>
      </w:r>
    </w:p>
    <w:p w14:paraId="57CEB462" w14:textId="77777777" w:rsidR="00F2322D" w:rsidRDefault="00F2322D" w:rsidP="00F2322D">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F2322D" w14:paraId="50D03594" w14:textId="77777777" w:rsidTr="00297E0F">
        <w:trPr>
          <w:trHeight w:val="1377"/>
        </w:trPr>
        <w:tc>
          <w:tcPr>
            <w:tcW w:w="5103" w:type="dxa"/>
            <w:shd w:val="clear" w:color="auto" w:fill="auto"/>
            <w:vAlign w:val="center"/>
          </w:tcPr>
          <w:p w14:paraId="2FEAE7F9" w14:textId="77777777" w:rsidR="00F2322D" w:rsidRPr="00E31083" w:rsidRDefault="00F2322D" w:rsidP="00297E0F">
            <w:pPr>
              <w:rPr>
                <w:sz w:val="28"/>
                <w:szCs w:val="28"/>
              </w:rPr>
            </w:pPr>
            <w:r w:rsidRPr="00E31083">
              <w:rPr>
                <w:sz w:val="28"/>
                <w:szCs w:val="28"/>
              </w:rPr>
              <w:t>Наименование организации</w:t>
            </w:r>
          </w:p>
        </w:tc>
        <w:tc>
          <w:tcPr>
            <w:tcW w:w="5104" w:type="dxa"/>
            <w:shd w:val="clear" w:color="auto" w:fill="auto"/>
            <w:vAlign w:val="center"/>
          </w:tcPr>
          <w:p w14:paraId="61D20329" w14:textId="77777777" w:rsidR="00F2322D" w:rsidRPr="00E31083" w:rsidRDefault="00F2322D" w:rsidP="00297E0F">
            <w:pPr>
              <w:jc w:val="center"/>
              <w:rPr>
                <w:sz w:val="28"/>
                <w:szCs w:val="28"/>
              </w:rPr>
            </w:pPr>
            <w:r w:rsidRPr="00E31083">
              <w:rPr>
                <w:sz w:val="28"/>
                <w:szCs w:val="28"/>
              </w:rPr>
              <w:t>Муниципальное казенное предприятие Мариинского муниципального округа «Ресурс»</w:t>
            </w:r>
          </w:p>
        </w:tc>
      </w:tr>
      <w:tr w:rsidR="00F2322D" w14:paraId="3183374A" w14:textId="77777777" w:rsidTr="00297E0F">
        <w:trPr>
          <w:trHeight w:val="1109"/>
        </w:trPr>
        <w:tc>
          <w:tcPr>
            <w:tcW w:w="5103" w:type="dxa"/>
            <w:shd w:val="clear" w:color="auto" w:fill="auto"/>
            <w:vAlign w:val="center"/>
          </w:tcPr>
          <w:p w14:paraId="5EA44801" w14:textId="77777777" w:rsidR="00F2322D" w:rsidRPr="00E31083" w:rsidRDefault="00F2322D" w:rsidP="00297E0F">
            <w:pPr>
              <w:rPr>
                <w:sz w:val="28"/>
                <w:szCs w:val="28"/>
              </w:rPr>
            </w:pPr>
            <w:r w:rsidRPr="00E31083">
              <w:rPr>
                <w:sz w:val="28"/>
                <w:szCs w:val="28"/>
              </w:rPr>
              <w:t>Юридический адрес, почтовый адрес</w:t>
            </w:r>
          </w:p>
        </w:tc>
        <w:tc>
          <w:tcPr>
            <w:tcW w:w="5104" w:type="dxa"/>
            <w:shd w:val="clear" w:color="auto" w:fill="auto"/>
            <w:vAlign w:val="center"/>
          </w:tcPr>
          <w:p w14:paraId="5F6B3503" w14:textId="77777777" w:rsidR="00F2322D" w:rsidRPr="00E31083" w:rsidRDefault="00F2322D" w:rsidP="00297E0F">
            <w:pPr>
              <w:jc w:val="center"/>
              <w:rPr>
                <w:sz w:val="28"/>
                <w:szCs w:val="28"/>
              </w:rPr>
            </w:pPr>
            <w:r w:rsidRPr="00E31083">
              <w:rPr>
                <w:sz w:val="28"/>
                <w:szCs w:val="28"/>
              </w:rPr>
              <w:t>Юридический адрес: 652150, Кемеровская область, Мариинский район, г. Мариинск,</w:t>
            </w:r>
          </w:p>
          <w:p w14:paraId="2EDDAE73" w14:textId="77777777" w:rsidR="00F2322D" w:rsidRPr="00E31083" w:rsidRDefault="00F2322D" w:rsidP="00297E0F">
            <w:pPr>
              <w:jc w:val="center"/>
              <w:rPr>
                <w:sz w:val="28"/>
                <w:szCs w:val="28"/>
              </w:rPr>
            </w:pPr>
            <w:r w:rsidRPr="00E31083">
              <w:rPr>
                <w:sz w:val="28"/>
                <w:szCs w:val="28"/>
              </w:rPr>
              <w:t>ул. Дорожная, д. 8.</w:t>
            </w:r>
          </w:p>
          <w:p w14:paraId="097A3D02" w14:textId="77777777" w:rsidR="00F2322D" w:rsidRPr="00E31083" w:rsidRDefault="00F2322D" w:rsidP="00297E0F">
            <w:pPr>
              <w:jc w:val="center"/>
              <w:rPr>
                <w:sz w:val="28"/>
                <w:szCs w:val="28"/>
              </w:rPr>
            </w:pPr>
            <w:r w:rsidRPr="00E31083">
              <w:rPr>
                <w:sz w:val="28"/>
                <w:szCs w:val="28"/>
              </w:rPr>
              <w:t>Почтовый адрес: 652150, Кемеровская область, г. Мариинск, ул. Дорожная, 8</w:t>
            </w:r>
          </w:p>
        </w:tc>
      </w:tr>
      <w:tr w:rsidR="00F2322D" w14:paraId="17D48FBD" w14:textId="77777777" w:rsidTr="00297E0F">
        <w:tc>
          <w:tcPr>
            <w:tcW w:w="5103" w:type="dxa"/>
            <w:shd w:val="clear" w:color="auto" w:fill="auto"/>
            <w:vAlign w:val="center"/>
          </w:tcPr>
          <w:p w14:paraId="11ECE941" w14:textId="77777777" w:rsidR="00F2322D" w:rsidRPr="00E31083" w:rsidRDefault="00F2322D" w:rsidP="00297E0F">
            <w:pPr>
              <w:rPr>
                <w:sz w:val="28"/>
                <w:szCs w:val="28"/>
              </w:rPr>
            </w:pPr>
            <w:r w:rsidRPr="00E31083">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14:paraId="48BD0E25" w14:textId="77777777" w:rsidR="00F2322D" w:rsidRPr="00E31083" w:rsidRDefault="00F2322D" w:rsidP="00297E0F">
            <w:pPr>
              <w:jc w:val="center"/>
              <w:rPr>
                <w:sz w:val="28"/>
                <w:szCs w:val="28"/>
              </w:rPr>
            </w:pPr>
            <w:r w:rsidRPr="00E31083">
              <w:rPr>
                <w:sz w:val="28"/>
                <w:szCs w:val="28"/>
              </w:rPr>
              <w:t>Региональная энергетическая комиссия Кузбасса</w:t>
            </w:r>
          </w:p>
        </w:tc>
      </w:tr>
      <w:tr w:rsidR="00F2322D" w14:paraId="70EC9836" w14:textId="77777777" w:rsidTr="00297E0F">
        <w:tc>
          <w:tcPr>
            <w:tcW w:w="5103" w:type="dxa"/>
            <w:shd w:val="clear" w:color="auto" w:fill="auto"/>
            <w:vAlign w:val="center"/>
          </w:tcPr>
          <w:p w14:paraId="509B0785" w14:textId="77777777" w:rsidR="00F2322D" w:rsidRPr="00E31083" w:rsidRDefault="00F2322D" w:rsidP="00297E0F">
            <w:pPr>
              <w:rPr>
                <w:sz w:val="28"/>
                <w:szCs w:val="28"/>
              </w:rPr>
            </w:pPr>
            <w:r w:rsidRPr="00E31083">
              <w:rPr>
                <w:sz w:val="28"/>
                <w:szCs w:val="28"/>
              </w:rPr>
              <w:t>Юридический адрес, почтовый адрес уполномоченного органа, утвердившего программу</w:t>
            </w:r>
          </w:p>
        </w:tc>
        <w:tc>
          <w:tcPr>
            <w:tcW w:w="5104" w:type="dxa"/>
            <w:shd w:val="clear" w:color="auto" w:fill="auto"/>
            <w:vAlign w:val="center"/>
          </w:tcPr>
          <w:p w14:paraId="667C6C8E" w14:textId="77777777" w:rsidR="00F2322D" w:rsidRPr="00E31083" w:rsidRDefault="00F2322D" w:rsidP="00297E0F">
            <w:pPr>
              <w:jc w:val="center"/>
              <w:rPr>
                <w:sz w:val="28"/>
                <w:szCs w:val="28"/>
              </w:rPr>
            </w:pPr>
            <w:r w:rsidRPr="00E31083">
              <w:rPr>
                <w:sz w:val="28"/>
                <w:szCs w:val="28"/>
              </w:rPr>
              <w:t xml:space="preserve">650000, г. Кемерово, </w:t>
            </w:r>
          </w:p>
          <w:p w14:paraId="4E5D6B5C" w14:textId="77777777" w:rsidR="00F2322D" w:rsidRPr="00E31083" w:rsidRDefault="00F2322D" w:rsidP="00297E0F">
            <w:pPr>
              <w:jc w:val="center"/>
              <w:rPr>
                <w:sz w:val="28"/>
                <w:szCs w:val="28"/>
              </w:rPr>
            </w:pPr>
            <w:r w:rsidRPr="00E31083">
              <w:rPr>
                <w:sz w:val="28"/>
                <w:szCs w:val="28"/>
              </w:rPr>
              <w:t>ул. Н. Островского, д. 32</w:t>
            </w:r>
          </w:p>
        </w:tc>
      </w:tr>
    </w:tbl>
    <w:p w14:paraId="3F98501F" w14:textId="77777777" w:rsidR="00F2322D" w:rsidRDefault="00F2322D" w:rsidP="00F2322D">
      <w:pPr>
        <w:jc w:val="center"/>
        <w:rPr>
          <w:sz w:val="28"/>
          <w:szCs w:val="28"/>
        </w:rPr>
      </w:pPr>
    </w:p>
    <w:p w14:paraId="51467C85" w14:textId="77777777" w:rsidR="00F2322D" w:rsidRDefault="00F2322D" w:rsidP="00F2322D">
      <w:pPr>
        <w:jc w:val="center"/>
        <w:rPr>
          <w:sz w:val="28"/>
          <w:szCs w:val="28"/>
        </w:rPr>
      </w:pPr>
    </w:p>
    <w:p w14:paraId="1823CA31" w14:textId="77777777" w:rsidR="00F2322D" w:rsidRDefault="00F2322D" w:rsidP="00F2322D">
      <w:pPr>
        <w:jc w:val="center"/>
        <w:rPr>
          <w:sz w:val="28"/>
          <w:szCs w:val="28"/>
        </w:rPr>
      </w:pPr>
    </w:p>
    <w:p w14:paraId="30108568" w14:textId="77777777" w:rsidR="00F2322D" w:rsidRDefault="00F2322D" w:rsidP="00F2322D">
      <w:pPr>
        <w:jc w:val="center"/>
        <w:rPr>
          <w:sz w:val="28"/>
          <w:szCs w:val="28"/>
        </w:rPr>
      </w:pPr>
    </w:p>
    <w:p w14:paraId="04DAA4D3" w14:textId="77777777" w:rsidR="00F2322D" w:rsidRDefault="00F2322D" w:rsidP="00F2322D">
      <w:pPr>
        <w:jc w:val="center"/>
        <w:rPr>
          <w:sz w:val="28"/>
          <w:szCs w:val="28"/>
        </w:rPr>
      </w:pPr>
    </w:p>
    <w:p w14:paraId="52F1F56A" w14:textId="77777777" w:rsidR="00F2322D" w:rsidRDefault="00F2322D" w:rsidP="00F2322D">
      <w:pPr>
        <w:jc w:val="center"/>
        <w:rPr>
          <w:sz w:val="28"/>
          <w:szCs w:val="28"/>
        </w:rPr>
      </w:pPr>
    </w:p>
    <w:p w14:paraId="2760B748" w14:textId="77777777" w:rsidR="00F2322D" w:rsidRDefault="00F2322D" w:rsidP="00F2322D">
      <w:pPr>
        <w:jc w:val="center"/>
        <w:rPr>
          <w:sz w:val="28"/>
          <w:szCs w:val="28"/>
        </w:rPr>
      </w:pPr>
    </w:p>
    <w:p w14:paraId="4463FB7B" w14:textId="77777777" w:rsidR="00F2322D" w:rsidRDefault="00F2322D" w:rsidP="00F2322D">
      <w:pPr>
        <w:jc w:val="center"/>
        <w:rPr>
          <w:sz w:val="28"/>
          <w:szCs w:val="28"/>
        </w:rPr>
      </w:pPr>
    </w:p>
    <w:p w14:paraId="4AB36B9C" w14:textId="77777777" w:rsidR="00F2322D" w:rsidRDefault="00F2322D" w:rsidP="00F2322D">
      <w:pPr>
        <w:jc w:val="center"/>
        <w:rPr>
          <w:sz w:val="28"/>
          <w:szCs w:val="28"/>
        </w:rPr>
      </w:pPr>
    </w:p>
    <w:p w14:paraId="603415EA" w14:textId="77777777" w:rsidR="00F2322D" w:rsidRDefault="00F2322D" w:rsidP="00F2322D">
      <w:pPr>
        <w:jc w:val="center"/>
        <w:rPr>
          <w:sz w:val="28"/>
          <w:szCs w:val="28"/>
        </w:rPr>
      </w:pPr>
    </w:p>
    <w:p w14:paraId="49398E78" w14:textId="77777777" w:rsidR="00F2322D" w:rsidRDefault="00F2322D" w:rsidP="00F2322D">
      <w:pPr>
        <w:jc w:val="center"/>
        <w:rPr>
          <w:sz w:val="28"/>
          <w:szCs w:val="28"/>
        </w:rPr>
      </w:pPr>
    </w:p>
    <w:p w14:paraId="401B70FA" w14:textId="77777777" w:rsidR="00F2322D" w:rsidRDefault="00F2322D" w:rsidP="00F2322D">
      <w:pPr>
        <w:jc w:val="center"/>
        <w:rPr>
          <w:sz w:val="28"/>
          <w:szCs w:val="28"/>
        </w:rPr>
      </w:pPr>
    </w:p>
    <w:p w14:paraId="77CA096C" w14:textId="77777777" w:rsidR="00F2322D" w:rsidRDefault="00F2322D" w:rsidP="00F2322D">
      <w:pPr>
        <w:jc w:val="center"/>
        <w:rPr>
          <w:sz w:val="28"/>
          <w:szCs w:val="28"/>
        </w:rPr>
      </w:pPr>
    </w:p>
    <w:p w14:paraId="1CD875F0" w14:textId="77777777" w:rsidR="00F2322D" w:rsidRDefault="00F2322D" w:rsidP="00F2322D">
      <w:pPr>
        <w:jc w:val="center"/>
        <w:rPr>
          <w:sz w:val="28"/>
          <w:szCs w:val="28"/>
        </w:rPr>
      </w:pPr>
    </w:p>
    <w:p w14:paraId="37313BD9" w14:textId="77777777" w:rsidR="00F2322D" w:rsidRDefault="00F2322D" w:rsidP="00F2322D">
      <w:pPr>
        <w:jc w:val="center"/>
        <w:rPr>
          <w:sz w:val="28"/>
          <w:szCs w:val="28"/>
        </w:rPr>
      </w:pPr>
      <w:r w:rsidRPr="00573145">
        <w:rPr>
          <w:sz w:val="28"/>
          <w:szCs w:val="28"/>
        </w:rPr>
        <w:t xml:space="preserve">Раздел 2. </w:t>
      </w:r>
      <w:r>
        <w:rPr>
          <w:sz w:val="28"/>
          <w:szCs w:val="28"/>
        </w:rPr>
        <w:t xml:space="preserve">Перечень плановых мероприятий по ремонту объектов централизованных систем холодного водоснабжения и (или) </w:t>
      </w:r>
      <w:r w:rsidRPr="008812DF">
        <w:rPr>
          <w:sz w:val="28"/>
          <w:szCs w:val="28"/>
        </w:rPr>
        <w:t>водоотведения</w:t>
      </w:r>
    </w:p>
    <w:p w14:paraId="76D1CE7E" w14:textId="77777777" w:rsidR="00F2322D" w:rsidRPr="00573145" w:rsidRDefault="00F2322D" w:rsidP="00F2322D">
      <w:pPr>
        <w:jc w:val="center"/>
        <w:rPr>
          <w:sz w:val="28"/>
          <w:szCs w:val="28"/>
        </w:rPr>
      </w:pPr>
    </w:p>
    <w:tbl>
      <w:tblPr>
        <w:tblW w:w="9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988"/>
        <w:gridCol w:w="1129"/>
        <w:gridCol w:w="1985"/>
        <w:gridCol w:w="886"/>
        <w:gridCol w:w="1257"/>
      </w:tblGrid>
      <w:tr w:rsidR="00F2322D" w14:paraId="073ADD6B" w14:textId="77777777" w:rsidTr="00297E0F">
        <w:tc>
          <w:tcPr>
            <w:tcW w:w="3389" w:type="dxa"/>
            <w:vMerge w:val="restart"/>
            <w:shd w:val="clear" w:color="auto" w:fill="auto"/>
            <w:vAlign w:val="center"/>
          </w:tcPr>
          <w:p w14:paraId="69EBAFBB" w14:textId="77777777" w:rsidR="00F2322D" w:rsidRPr="00E31083" w:rsidRDefault="00F2322D" w:rsidP="00297E0F">
            <w:pPr>
              <w:jc w:val="center"/>
              <w:rPr>
                <w:sz w:val="28"/>
                <w:szCs w:val="28"/>
              </w:rPr>
            </w:pPr>
            <w:r w:rsidRPr="00E31083">
              <w:rPr>
                <w:sz w:val="28"/>
                <w:szCs w:val="28"/>
              </w:rPr>
              <w:t>Наименование мероприятия</w:t>
            </w:r>
          </w:p>
        </w:tc>
        <w:tc>
          <w:tcPr>
            <w:tcW w:w="988" w:type="dxa"/>
            <w:vMerge w:val="restart"/>
            <w:shd w:val="clear" w:color="auto" w:fill="auto"/>
            <w:vAlign w:val="center"/>
          </w:tcPr>
          <w:p w14:paraId="11C191CC" w14:textId="77777777" w:rsidR="00F2322D" w:rsidRPr="00E31083" w:rsidRDefault="00F2322D" w:rsidP="00297E0F">
            <w:pPr>
              <w:jc w:val="center"/>
              <w:rPr>
                <w:sz w:val="28"/>
                <w:szCs w:val="28"/>
              </w:rPr>
            </w:pPr>
            <w:r w:rsidRPr="00E31083">
              <w:rPr>
                <w:sz w:val="28"/>
                <w:szCs w:val="28"/>
              </w:rPr>
              <w:t xml:space="preserve">Срок </w:t>
            </w:r>
            <w:proofErr w:type="spellStart"/>
            <w:proofErr w:type="gramStart"/>
            <w:r w:rsidRPr="00E31083">
              <w:rPr>
                <w:sz w:val="28"/>
                <w:szCs w:val="28"/>
              </w:rPr>
              <w:t>реали-зации</w:t>
            </w:r>
            <w:proofErr w:type="spellEnd"/>
            <w:proofErr w:type="gramEnd"/>
          </w:p>
        </w:tc>
        <w:tc>
          <w:tcPr>
            <w:tcW w:w="1129" w:type="dxa"/>
            <w:vMerge w:val="restart"/>
            <w:shd w:val="clear" w:color="auto" w:fill="auto"/>
            <w:vAlign w:val="center"/>
          </w:tcPr>
          <w:p w14:paraId="4A02F20F" w14:textId="77777777" w:rsidR="00F2322D" w:rsidRPr="00E31083" w:rsidRDefault="00F2322D" w:rsidP="00297E0F">
            <w:pPr>
              <w:jc w:val="center"/>
              <w:rPr>
                <w:sz w:val="28"/>
                <w:szCs w:val="28"/>
              </w:rPr>
            </w:pPr>
            <w:proofErr w:type="spellStart"/>
            <w:proofErr w:type="gramStart"/>
            <w:r w:rsidRPr="00E31083">
              <w:rPr>
                <w:sz w:val="28"/>
                <w:szCs w:val="28"/>
              </w:rPr>
              <w:t>Финан-совые</w:t>
            </w:r>
            <w:proofErr w:type="spellEnd"/>
            <w:proofErr w:type="gramEnd"/>
            <w:r w:rsidRPr="00E31083">
              <w:rPr>
                <w:sz w:val="28"/>
                <w:szCs w:val="28"/>
              </w:rPr>
              <w:t xml:space="preserve"> потреб-</w:t>
            </w:r>
            <w:proofErr w:type="spellStart"/>
            <w:r w:rsidRPr="00E31083">
              <w:rPr>
                <w:sz w:val="28"/>
                <w:szCs w:val="28"/>
              </w:rPr>
              <w:t>ности</w:t>
            </w:r>
            <w:proofErr w:type="spellEnd"/>
            <w:r w:rsidRPr="00E31083">
              <w:rPr>
                <w:sz w:val="28"/>
                <w:szCs w:val="28"/>
              </w:rPr>
              <w:t>, тыс. руб. (без НДС)</w:t>
            </w:r>
          </w:p>
        </w:tc>
        <w:tc>
          <w:tcPr>
            <w:tcW w:w="4128" w:type="dxa"/>
            <w:gridSpan w:val="3"/>
            <w:shd w:val="clear" w:color="auto" w:fill="auto"/>
          </w:tcPr>
          <w:p w14:paraId="6E0D1711" w14:textId="77777777" w:rsidR="00F2322D" w:rsidRPr="00E31083" w:rsidRDefault="00F2322D" w:rsidP="00297E0F">
            <w:pPr>
              <w:jc w:val="center"/>
              <w:rPr>
                <w:sz w:val="28"/>
                <w:szCs w:val="28"/>
              </w:rPr>
            </w:pPr>
            <w:r w:rsidRPr="00E31083">
              <w:rPr>
                <w:sz w:val="28"/>
                <w:szCs w:val="28"/>
              </w:rPr>
              <w:t>Ожидаемый эффект</w:t>
            </w:r>
          </w:p>
        </w:tc>
      </w:tr>
      <w:tr w:rsidR="00F2322D" w14:paraId="5CF26FA3" w14:textId="77777777" w:rsidTr="00297E0F">
        <w:tc>
          <w:tcPr>
            <w:tcW w:w="3389" w:type="dxa"/>
            <w:vMerge/>
            <w:shd w:val="clear" w:color="auto" w:fill="auto"/>
          </w:tcPr>
          <w:p w14:paraId="784CF742" w14:textId="77777777" w:rsidR="00F2322D" w:rsidRPr="00E31083" w:rsidRDefault="00F2322D" w:rsidP="00297E0F">
            <w:pPr>
              <w:jc w:val="center"/>
              <w:rPr>
                <w:sz w:val="28"/>
                <w:szCs w:val="28"/>
              </w:rPr>
            </w:pPr>
          </w:p>
        </w:tc>
        <w:tc>
          <w:tcPr>
            <w:tcW w:w="988" w:type="dxa"/>
            <w:vMerge/>
            <w:shd w:val="clear" w:color="auto" w:fill="auto"/>
          </w:tcPr>
          <w:p w14:paraId="3BB69151" w14:textId="77777777" w:rsidR="00F2322D" w:rsidRPr="00E31083" w:rsidRDefault="00F2322D" w:rsidP="00297E0F">
            <w:pPr>
              <w:jc w:val="center"/>
              <w:rPr>
                <w:sz w:val="28"/>
                <w:szCs w:val="28"/>
              </w:rPr>
            </w:pPr>
          </w:p>
        </w:tc>
        <w:tc>
          <w:tcPr>
            <w:tcW w:w="1129" w:type="dxa"/>
            <w:vMerge/>
            <w:shd w:val="clear" w:color="auto" w:fill="auto"/>
          </w:tcPr>
          <w:p w14:paraId="65F1B175" w14:textId="77777777" w:rsidR="00F2322D" w:rsidRPr="00E31083" w:rsidRDefault="00F2322D" w:rsidP="00297E0F">
            <w:pPr>
              <w:jc w:val="center"/>
              <w:rPr>
                <w:sz w:val="28"/>
                <w:szCs w:val="28"/>
              </w:rPr>
            </w:pPr>
          </w:p>
        </w:tc>
        <w:tc>
          <w:tcPr>
            <w:tcW w:w="1985" w:type="dxa"/>
            <w:shd w:val="clear" w:color="auto" w:fill="auto"/>
            <w:vAlign w:val="center"/>
          </w:tcPr>
          <w:p w14:paraId="0431B7F7" w14:textId="77777777" w:rsidR="00F2322D" w:rsidRPr="00E31083" w:rsidRDefault="00F2322D" w:rsidP="00297E0F">
            <w:pPr>
              <w:jc w:val="center"/>
              <w:rPr>
                <w:sz w:val="28"/>
                <w:szCs w:val="28"/>
              </w:rPr>
            </w:pPr>
            <w:r w:rsidRPr="00E31083">
              <w:rPr>
                <w:sz w:val="28"/>
                <w:szCs w:val="28"/>
              </w:rPr>
              <w:t>Наименование показателей</w:t>
            </w:r>
          </w:p>
        </w:tc>
        <w:tc>
          <w:tcPr>
            <w:tcW w:w="886" w:type="dxa"/>
            <w:shd w:val="clear" w:color="auto" w:fill="auto"/>
            <w:vAlign w:val="center"/>
          </w:tcPr>
          <w:p w14:paraId="026B25C6" w14:textId="77777777" w:rsidR="00F2322D" w:rsidRPr="00E31083" w:rsidRDefault="00F2322D" w:rsidP="00297E0F">
            <w:pPr>
              <w:jc w:val="center"/>
              <w:rPr>
                <w:sz w:val="28"/>
                <w:szCs w:val="28"/>
              </w:rPr>
            </w:pPr>
            <w:r w:rsidRPr="00E31083">
              <w:rPr>
                <w:sz w:val="28"/>
                <w:szCs w:val="28"/>
              </w:rPr>
              <w:t>тыс. руб.</w:t>
            </w:r>
          </w:p>
        </w:tc>
        <w:tc>
          <w:tcPr>
            <w:tcW w:w="1257" w:type="dxa"/>
            <w:shd w:val="clear" w:color="auto" w:fill="auto"/>
            <w:vAlign w:val="center"/>
          </w:tcPr>
          <w:p w14:paraId="6394C264" w14:textId="77777777" w:rsidR="00F2322D" w:rsidRPr="00E31083" w:rsidRDefault="00F2322D" w:rsidP="00297E0F">
            <w:pPr>
              <w:jc w:val="center"/>
              <w:rPr>
                <w:sz w:val="28"/>
                <w:szCs w:val="28"/>
              </w:rPr>
            </w:pPr>
            <w:r w:rsidRPr="00E31083">
              <w:rPr>
                <w:sz w:val="28"/>
                <w:szCs w:val="28"/>
              </w:rPr>
              <w:t>%</w:t>
            </w:r>
          </w:p>
        </w:tc>
      </w:tr>
      <w:tr w:rsidR="00F2322D" w:rsidRPr="00892FC8" w14:paraId="4B527003" w14:textId="77777777" w:rsidTr="00297E0F">
        <w:tc>
          <w:tcPr>
            <w:tcW w:w="9634" w:type="dxa"/>
            <w:gridSpan w:val="6"/>
            <w:shd w:val="clear" w:color="auto" w:fill="auto"/>
          </w:tcPr>
          <w:p w14:paraId="5BB1B3FA" w14:textId="77777777" w:rsidR="00F2322D" w:rsidRPr="00E31083" w:rsidRDefault="00F2322D" w:rsidP="00297E0F">
            <w:pPr>
              <w:pStyle w:val="af3"/>
              <w:jc w:val="center"/>
              <w:rPr>
                <w:sz w:val="28"/>
                <w:szCs w:val="28"/>
              </w:rPr>
            </w:pPr>
            <w:r w:rsidRPr="00E31083">
              <w:rPr>
                <w:rFonts w:eastAsia="Calibri"/>
                <w:sz w:val="28"/>
                <w:szCs w:val="28"/>
              </w:rPr>
              <w:t>1. Холодное водоснабжение питьевой водой</w:t>
            </w:r>
          </w:p>
        </w:tc>
      </w:tr>
      <w:tr w:rsidR="00F2322D" w14:paraId="12B7C760" w14:textId="77777777" w:rsidTr="00297E0F">
        <w:tc>
          <w:tcPr>
            <w:tcW w:w="3389" w:type="dxa"/>
            <w:shd w:val="clear" w:color="auto" w:fill="auto"/>
            <w:vAlign w:val="center"/>
          </w:tcPr>
          <w:p w14:paraId="349FF609" w14:textId="77777777" w:rsidR="00F2322D" w:rsidRPr="00E31083" w:rsidRDefault="00F2322D" w:rsidP="00297E0F">
            <w:pPr>
              <w:jc w:val="center"/>
              <w:rPr>
                <w:sz w:val="28"/>
                <w:szCs w:val="28"/>
              </w:rPr>
            </w:pPr>
            <w:r w:rsidRPr="00E31083">
              <w:rPr>
                <w:rFonts w:eastAsia="Calibri"/>
                <w:sz w:val="28"/>
                <w:szCs w:val="28"/>
              </w:rPr>
              <w:t>-</w:t>
            </w:r>
          </w:p>
        </w:tc>
        <w:tc>
          <w:tcPr>
            <w:tcW w:w="988" w:type="dxa"/>
            <w:shd w:val="clear" w:color="auto" w:fill="auto"/>
            <w:vAlign w:val="center"/>
          </w:tcPr>
          <w:p w14:paraId="77AE9407" w14:textId="77777777" w:rsidR="00F2322D" w:rsidRPr="00E31083" w:rsidRDefault="00F2322D" w:rsidP="00297E0F">
            <w:pPr>
              <w:jc w:val="center"/>
              <w:rPr>
                <w:sz w:val="28"/>
                <w:szCs w:val="28"/>
              </w:rPr>
            </w:pPr>
            <w:r w:rsidRPr="00E31083">
              <w:rPr>
                <w:rFonts w:eastAsia="Calibri"/>
                <w:sz w:val="28"/>
                <w:szCs w:val="28"/>
              </w:rPr>
              <w:t>-</w:t>
            </w:r>
          </w:p>
        </w:tc>
        <w:tc>
          <w:tcPr>
            <w:tcW w:w="1129" w:type="dxa"/>
            <w:shd w:val="clear" w:color="auto" w:fill="auto"/>
            <w:vAlign w:val="center"/>
          </w:tcPr>
          <w:p w14:paraId="7F71CBCC" w14:textId="77777777" w:rsidR="00F2322D" w:rsidRPr="00E31083" w:rsidRDefault="00F2322D" w:rsidP="00297E0F">
            <w:pPr>
              <w:jc w:val="center"/>
              <w:rPr>
                <w:sz w:val="28"/>
                <w:szCs w:val="28"/>
              </w:rPr>
            </w:pPr>
            <w:r w:rsidRPr="00E31083">
              <w:rPr>
                <w:rFonts w:eastAsia="Calibri"/>
                <w:sz w:val="28"/>
                <w:szCs w:val="28"/>
              </w:rPr>
              <w:t>-</w:t>
            </w:r>
          </w:p>
        </w:tc>
        <w:tc>
          <w:tcPr>
            <w:tcW w:w="1985" w:type="dxa"/>
            <w:shd w:val="clear" w:color="auto" w:fill="auto"/>
            <w:vAlign w:val="center"/>
          </w:tcPr>
          <w:p w14:paraId="4BA449AB" w14:textId="77777777" w:rsidR="00F2322D" w:rsidRPr="00E31083" w:rsidRDefault="00F2322D" w:rsidP="00297E0F">
            <w:pPr>
              <w:jc w:val="center"/>
              <w:rPr>
                <w:sz w:val="28"/>
                <w:szCs w:val="28"/>
              </w:rPr>
            </w:pPr>
            <w:r w:rsidRPr="00E31083">
              <w:rPr>
                <w:rFonts w:eastAsia="Calibri"/>
                <w:sz w:val="28"/>
                <w:szCs w:val="28"/>
              </w:rPr>
              <w:t>-</w:t>
            </w:r>
          </w:p>
        </w:tc>
        <w:tc>
          <w:tcPr>
            <w:tcW w:w="886" w:type="dxa"/>
            <w:shd w:val="clear" w:color="auto" w:fill="auto"/>
            <w:vAlign w:val="center"/>
          </w:tcPr>
          <w:p w14:paraId="78AB08FF" w14:textId="77777777" w:rsidR="00F2322D" w:rsidRPr="00E31083" w:rsidRDefault="00F2322D" w:rsidP="00297E0F">
            <w:pPr>
              <w:jc w:val="center"/>
              <w:rPr>
                <w:sz w:val="28"/>
                <w:szCs w:val="28"/>
              </w:rPr>
            </w:pPr>
            <w:r w:rsidRPr="00E31083">
              <w:rPr>
                <w:rFonts w:eastAsia="Calibri"/>
                <w:sz w:val="28"/>
                <w:szCs w:val="28"/>
              </w:rPr>
              <w:t>-</w:t>
            </w:r>
          </w:p>
        </w:tc>
        <w:tc>
          <w:tcPr>
            <w:tcW w:w="1257" w:type="dxa"/>
            <w:shd w:val="clear" w:color="auto" w:fill="auto"/>
            <w:vAlign w:val="center"/>
          </w:tcPr>
          <w:p w14:paraId="548523B5" w14:textId="77777777" w:rsidR="00F2322D" w:rsidRPr="00E31083" w:rsidRDefault="00F2322D" w:rsidP="00297E0F">
            <w:pPr>
              <w:jc w:val="center"/>
              <w:rPr>
                <w:sz w:val="28"/>
                <w:szCs w:val="28"/>
              </w:rPr>
            </w:pPr>
            <w:r w:rsidRPr="00E31083">
              <w:rPr>
                <w:rFonts w:eastAsia="Calibri"/>
                <w:sz w:val="28"/>
                <w:szCs w:val="28"/>
              </w:rPr>
              <w:t>-</w:t>
            </w:r>
          </w:p>
        </w:tc>
      </w:tr>
      <w:tr w:rsidR="00F2322D" w14:paraId="52742AFA" w14:textId="77777777" w:rsidTr="00297E0F">
        <w:tc>
          <w:tcPr>
            <w:tcW w:w="9634" w:type="dxa"/>
            <w:gridSpan w:val="6"/>
            <w:shd w:val="clear" w:color="auto" w:fill="auto"/>
            <w:vAlign w:val="center"/>
          </w:tcPr>
          <w:p w14:paraId="2F686194" w14:textId="77777777" w:rsidR="00F2322D" w:rsidRPr="00E31083" w:rsidRDefault="00F2322D" w:rsidP="00297E0F">
            <w:pPr>
              <w:jc w:val="center"/>
              <w:rPr>
                <w:sz w:val="28"/>
                <w:szCs w:val="28"/>
              </w:rPr>
            </w:pPr>
            <w:r w:rsidRPr="00E31083">
              <w:rPr>
                <w:sz w:val="28"/>
                <w:szCs w:val="28"/>
              </w:rPr>
              <w:t>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F2322D" w14:paraId="58349F6B" w14:textId="77777777" w:rsidTr="00297E0F">
        <w:tc>
          <w:tcPr>
            <w:tcW w:w="3389" w:type="dxa"/>
            <w:shd w:val="clear" w:color="auto" w:fill="auto"/>
            <w:vAlign w:val="center"/>
          </w:tcPr>
          <w:p w14:paraId="4DA1AC36" w14:textId="77777777" w:rsidR="00F2322D" w:rsidRPr="00E31083" w:rsidRDefault="00F2322D" w:rsidP="00297E0F">
            <w:pPr>
              <w:jc w:val="center"/>
              <w:rPr>
                <w:sz w:val="28"/>
                <w:szCs w:val="28"/>
              </w:rPr>
            </w:pPr>
            <w:r w:rsidRPr="00E31083">
              <w:rPr>
                <w:sz w:val="28"/>
                <w:szCs w:val="28"/>
              </w:rPr>
              <w:t>-</w:t>
            </w:r>
          </w:p>
        </w:tc>
        <w:tc>
          <w:tcPr>
            <w:tcW w:w="988" w:type="dxa"/>
            <w:shd w:val="clear" w:color="auto" w:fill="auto"/>
            <w:vAlign w:val="center"/>
          </w:tcPr>
          <w:p w14:paraId="4E5862F7" w14:textId="77777777" w:rsidR="00F2322D" w:rsidRPr="00E31083" w:rsidRDefault="00F2322D" w:rsidP="00297E0F">
            <w:pPr>
              <w:jc w:val="center"/>
              <w:rPr>
                <w:sz w:val="28"/>
                <w:szCs w:val="28"/>
              </w:rPr>
            </w:pPr>
            <w:r w:rsidRPr="00E31083">
              <w:rPr>
                <w:sz w:val="28"/>
                <w:szCs w:val="28"/>
              </w:rPr>
              <w:t>-</w:t>
            </w:r>
          </w:p>
        </w:tc>
        <w:tc>
          <w:tcPr>
            <w:tcW w:w="1129" w:type="dxa"/>
            <w:shd w:val="clear" w:color="auto" w:fill="auto"/>
            <w:vAlign w:val="center"/>
          </w:tcPr>
          <w:p w14:paraId="2FD98548" w14:textId="77777777" w:rsidR="00F2322D" w:rsidRPr="00E31083" w:rsidRDefault="00F2322D" w:rsidP="00297E0F">
            <w:pPr>
              <w:jc w:val="center"/>
              <w:rPr>
                <w:sz w:val="28"/>
                <w:szCs w:val="28"/>
              </w:rPr>
            </w:pPr>
            <w:r w:rsidRPr="00E31083">
              <w:rPr>
                <w:sz w:val="28"/>
                <w:szCs w:val="28"/>
              </w:rPr>
              <w:t>-</w:t>
            </w:r>
          </w:p>
        </w:tc>
        <w:tc>
          <w:tcPr>
            <w:tcW w:w="1985" w:type="dxa"/>
            <w:shd w:val="clear" w:color="auto" w:fill="auto"/>
            <w:vAlign w:val="center"/>
          </w:tcPr>
          <w:p w14:paraId="46DAF60B" w14:textId="77777777" w:rsidR="00F2322D" w:rsidRPr="00E31083" w:rsidRDefault="00F2322D" w:rsidP="00297E0F">
            <w:pPr>
              <w:jc w:val="center"/>
              <w:rPr>
                <w:sz w:val="28"/>
                <w:szCs w:val="28"/>
              </w:rPr>
            </w:pPr>
            <w:r w:rsidRPr="00E31083">
              <w:rPr>
                <w:sz w:val="28"/>
                <w:szCs w:val="28"/>
              </w:rPr>
              <w:t>-</w:t>
            </w:r>
          </w:p>
        </w:tc>
        <w:tc>
          <w:tcPr>
            <w:tcW w:w="886" w:type="dxa"/>
            <w:shd w:val="clear" w:color="auto" w:fill="auto"/>
            <w:vAlign w:val="center"/>
          </w:tcPr>
          <w:p w14:paraId="591DEA7F" w14:textId="77777777" w:rsidR="00F2322D" w:rsidRPr="00E31083" w:rsidRDefault="00F2322D" w:rsidP="00297E0F">
            <w:pPr>
              <w:jc w:val="center"/>
              <w:rPr>
                <w:sz w:val="28"/>
                <w:szCs w:val="28"/>
              </w:rPr>
            </w:pPr>
            <w:r w:rsidRPr="00E31083">
              <w:rPr>
                <w:sz w:val="28"/>
                <w:szCs w:val="28"/>
              </w:rPr>
              <w:t>-</w:t>
            </w:r>
          </w:p>
        </w:tc>
        <w:tc>
          <w:tcPr>
            <w:tcW w:w="1257" w:type="dxa"/>
            <w:shd w:val="clear" w:color="auto" w:fill="auto"/>
            <w:vAlign w:val="center"/>
          </w:tcPr>
          <w:p w14:paraId="6BB9F68E" w14:textId="77777777" w:rsidR="00F2322D" w:rsidRPr="00E31083" w:rsidRDefault="00F2322D" w:rsidP="00297E0F">
            <w:pPr>
              <w:jc w:val="center"/>
              <w:rPr>
                <w:sz w:val="28"/>
                <w:szCs w:val="28"/>
              </w:rPr>
            </w:pPr>
            <w:r w:rsidRPr="00E31083">
              <w:rPr>
                <w:sz w:val="28"/>
                <w:szCs w:val="28"/>
              </w:rPr>
              <w:t>-</w:t>
            </w:r>
          </w:p>
        </w:tc>
      </w:tr>
      <w:tr w:rsidR="00F2322D" w14:paraId="7BEB7182" w14:textId="77777777" w:rsidTr="00297E0F">
        <w:tc>
          <w:tcPr>
            <w:tcW w:w="9634" w:type="dxa"/>
            <w:gridSpan w:val="6"/>
            <w:shd w:val="clear" w:color="auto" w:fill="auto"/>
            <w:vAlign w:val="center"/>
          </w:tcPr>
          <w:p w14:paraId="75D4B332" w14:textId="77777777" w:rsidR="00F2322D" w:rsidRPr="00E31083" w:rsidRDefault="00F2322D" w:rsidP="00297E0F">
            <w:pPr>
              <w:jc w:val="center"/>
              <w:rPr>
                <w:sz w:val="28"/>
                <w:szCs w:val="28"/>
              </w:rPr>
            </w:pPr>
            <w:r w:rsidRPr="00E31083">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F2322D" w14:paraId="7ABFE2B5" w14:textId="77777777" w:rsidTr="00297E0F">
        <w:tc>
          <w:tcPr>
            <w:tcW w:w="3389" w:type="dxa"/>
            <w:shd w:val="clear" w:color="auto" w:fill="auto"/>
          </w:tcPr>
          <w:p w14:paraId="126E7B3F" w14:textId="77777777" w:rsidR="00F2322D" w:rsidRPr="00E31083" w:rsidRDefault="00F2322D" w:rsidP="00297E0F">
            <w:pPr>
              <w:jc w:val="center"/>
              <w:rPr>
                <w:rFonts w:eastAsia="Calibri"/>
                <w:sz w:val="28"/>
                <w:szCs w:val="28"/>
              </w:rPr>
            </w:pPr>
            <w:r w:rsidRPr="00E31083">
              <w:rPr>
                <w:sz w:val="28"/>
                <w:szCs w:val="28"/>
              </w:rPr>
              <w:t>-</w:t>
            </w:r>
          </w:p>
        </w:tc>
        <w:tc>
          <w:tcPr>
            <w:tcW w:w="988" w:type="dxa"/>
            <w:shd w:val="clear" w:color="auto" w:fill="auto"/>
          </w:tcPr>
          <w:p w14:paraId="337ACC78" w14:textId="77777777" w:rsidR="00F2322D" w:rsidRPr="00E31083" w:rsidRDefault="00F2322D" w:rsidP="00297E0F">
            <w:pPr>
              <w:jc w:val="center"/>
              <w:rPr>
                <w:sz w:val="28"/>
                <w:szCs w:val="28"/>
              </w:rPr>
            </w:pPr>
            <w:r w:rsidRPr="00E31083">
              <w:rPr>
                <w:sz w:val="28"/>
                <w:szCs w:val="28"/>
              </w:rPr>
              <w:t>-</w:t>
            </w:r>
          </w:p>
        </w:tc>
        <w:tc>
          <w:tcPr>
            <w:tcW w:w="1129" w:type="dxa"/>
            <w:shd w:val="clear" w:color="auto" w:fill="auto"/>
          </w:tcPr>
          <w:p w14:paraId="0902F45C" w14:textId="77777777" w:rsidR="00F2322D" w:rsidRPr="00E31083" w:rsidRDefault="00F2322D" w:rsidP="00297E0F">
            <w:pPr>
              <w:jc w:val="center"/>
              <w:rPr>
                <w:sz w:val="28"/>
                <w:szCs w:val="28"/>
              </w:rPr>
            </w:pPr>
            <w:r w:rsidRPr="00E31083">
              <w:rPr>
                <w:sz w:val="28"/>
                <w:szCs w:val="28"/>
              </w:rPr>
              <w:t xml:space="preserve">- </w:t>
            </w:r>
          </w:p>
        </w:tc>
        <w:tc>
          <w:tcPr>
            <w:tcW w:w="1985" w:type="dxa"/>
            <w:shd w:val="clear" w:color="auto" w:fill="auto"/>
          </w:tcPr>
          <w:p w14:paraId="51651BF4" w14:textId="77777777" w:rsidR="00F2322D" w:rsidRPr="00E31083" w:rsidRDefault="00F2322D" w:rsidP="00297E0F">
            <w:pPr>
              <w:jc w:val="center"/>
              <w:rPr>
                <w:sz w:val="28"/>
                <w:szCs w:val="28"/>
              </w:rPr>
            </w:pPr>
            <w:r w:rsidRPr="00E31083">
              <w:rPr>
                <w:sz w:val="28"/>
                <w:szCs w:val="28"/>
              </w:rPr>
              <w:t>-</w:t>
            </w:r>
          </w:p>
        </w:tc>
        <w:tc>
          <w:tcPr>
            <w:tcW w:w="886" w:type="dxa"/>
            <w:shd w:val="clear" w:color="auto" w:fill="auto"/>
            <w:vAlign w:val="center"/>
          </w:tcPr>
          <w:p w14:paraId="2EEE31C3" w14:textId="77777777" w:rsidR="00F2322D" w:rsidRPr="00E31083" w:rsidRDefault="00F2322D" w:rsidP="00297E0F">
            <w:pPr>
              <w:jc w:val="center"/>
              <w:rPr>
                <w:sz w:val="28"/>
                <w:szCs w:val="28"/>
              </w:rPr>
            </w:pPr>
            <w:r w:rsidRPr="00E31083">
              <w:rPr>
                <w:sz w:val="28"/>
                <w:szCs w:val="28"/>
              </w:rPr>
              <w:t>-</w:t>
            </w:r>
          </w:p>
        </w:tc>
        <w:tc>
          <w:tcPr>
            <w:tcW w:w="1257" w:type="dxa"/>
            <w:shd w:val="clear" w:color="auto" w:fill="auto"/>
            <w:vAlign w:val="center"/>
          </w:tcPr>
          <w:p w14:paraId="02F7E2AE" w14:textId="77777777" w:rsidR="00F2322D" w:rsidRPr="00E31083" w:rsidRDefault="00F2322D" w:rsidP="00297E0F">
            <w:pPr>
              <w:jc w:val="center"/>
              <w:rPr>
                <w:sz w:val="28"/>
                <w:szCs w:val="28"/>
              </w:rPr>
            </w:pPr>
            <w:r w:rsidRPr="00E31083">
              <w:rPr>
                <w:sz w:val="28"/>
                <w:szCs w:val="28"/>
              </w:rPr>
              <w:t>-</w:t>
            </w:r>
          </w:p>
        </w:tc>
      </w:tr>
    </w:tbl>
    <w:p w14:paraId="2E692E1F" w14:textId="77777777" w:rsidR="00F2322D" w:rsidRDefault="00F2322D" w:rsidP="00F2322D">
      <w:pPr>
        <w:jc w:val="center"/>
        <w:rPr>
          <w:sz w:val="28"/>
          <w:szCs w:val="28"/>
        </w:rPr>
      </w:pPr>
    </w:p>
    <w:p w14:paraId="141B291D" w14:textId="77777777" w:rsidR="00F2322D" w:rsidRDefault="00F2322D" w:rsidP="00F2322D">
      <w:r>
        <w:br w:type="page"/>
      </w:r>
    </w:p>
    <w:p w14:paraId="71050CCE" w14:textId="77777777" w:rsidR="00F2322D" w:rsidRPr="00573145" w:rsidRDefault="00F2322D" w:rsidP="00F2322D">
      <w:pPr>
        <w:jc w:val="center"/>
        <w:rPr>
          <w:sz w:val="28"/>
          <w:szCs w:val="28"/>
        </w:rPr>
      </w:pPr>
      <w:r w:rsidRPr="00573145">
        <w:rPr>
          <w:sz w:val="28"/>
          <w:szCs w:val="28"/>
        </w:rPr>
        <w:t xml:space="preserve">Раздел 3. </w:t>
      </w:r>
      <w:r>
        <w:rPr>
          <w:sz w:val="28"/>
          <w:szCs w:val="28"/>
        </w:rPr>
        <w:t xml:space="preserve">Перечень плановых мероприятий, направленных на улучшение качества питьевой воды и (или) качества </w:t>
      </w:r>
      <w:r w:rsidRPr="008812DF">
        <w:rPr>
          <w:sz w:val="28"/>
          <w:szCs w:val="28"/>
        </w:rPr>
        <w:t>очистки сточных вод</w:t>
      </w:r>
    </w:p>
    <w:p w14:paraId="69C941C8" w14:textId="77777777" w:rsidR="00F2322D" w:rsidRPr="00573145" w:rsidRDefault="00F2322D" w:rsidP="00F2322D">
      <w:pPr>
        <w:jc w:val="center"/>
        <w:rPr>
          <w:sz w:val="28"/>
          <w:szCs w:val="28"/>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328"/>
        <w:gridCol w:w="1390"/>
        <w:gridCol w:w="1965"/>
        <w:gridCol w:w="1189"/>
        <w:gridCol w:w="1081"/>
      </w:tblGrid>
      <w:tr w:rsidR="00F2322D" w14:paraId="39663215" w14:textId="77777777" w:rsidTr="00297E0F">
        <w:tc>
          <w:tcPr>
            <w:tcW w:w="1966" w:type="dxa"/>
            <w:vMerge w:val="restart"/>
            <w:shd w:val="clear" w:color="auto" w:fill="auto"/>
            <w:vAlign w:val="center"/>
          </w:tcPr>
          <w:p w14:paraId="68ED74BD" w14:textId="77777777" w:rsidR="00F2322D" w:rsidRPr="00E31083" w:rsidRDefault="00F2322D" w:rsidP="00297E0F">
            <w:pPr>
              <w:jc w:val="center"/>
              <w:rPr>
                <w:sz w:val="28"/>
                <w:szCs w:val="28"/>
              </w:rPr>
            </w:pPr>
            <w:r w:rsidRPr="00E31083">
              <w:rPr>
                <w:sz w:val="28"/>
                <w:szCs w:val="28"/>
              </w:rPr>
              <w:t>Наименование мероприятия</w:t>
            </w:r>
          </w:p>
        </w:tc>
        <w:tc>
          <w:tcPr>
            <w:tcW w:w="1328" w:type="dxa"/>
            <w:vMerge w:val="restart"/>
            <w:shd w:val="clear" w:color="auto" w:fill="auto"/>
            <w:vAlign w:val="center"/>
          </w:tcPr>
          <w:p w14:paraId="78A463C1" w14:textId="77777777" w:rsidR="00F2322D" w:rsidRPr="00E31083" w:rsidRDefault="00F2322D" w:rsidP="00297E0F">
            <w:pPr>
              <w:jc w:val="center"/>
              <w:rPr>
                <w:sz w:val="28"/>
                <w:szCs w:val="28"/>
              </w:rPr>
            </w:pPr>
            <w:r w:rsidRPr="00E31083">
              <w:rPr>
                <w:sz w:val="28"/>
                <w:szCs w:val="28"/>
              </w:rPr>
              <w:t xml:space="preserve">Срок </w:t>
            </w:r>
            <w:proofErr w:type="spellStart"/>
            <w:proofErr w:type="gramStart"/>
            <w:r w:rsidRPr="00E31083">
              <w:rPr>
                <w:sz w:val="28"/>
                <w:szCs w:val="28"/>
              </w:rPr>
              <w:t>реали-зации</w:t>
            </w:r>
            <w:proofErr w:type="spellEnd"/>
            <w:proofErr w:type="gramEnd"/>
          </w:p>
        </w:tc>
        <w:tc>
          <w:tcPr>
            <w:tcW w:w="1390" w:type="dxa"/>
            <w:vMerge w:val="restart"/>
            <w:shd w:val="clear" w:color="auto" w:fill="auto"/>
            <w:vAlign w:val="center"/>
          </w:tcPr>
          <w:p w14:paraId="5593CEEF" w14:textId="77777777" w:rsidR="00F2322D" w:rsidRPr="00E31083" w:rsidRDefault="00F2322D" w:rsidP="00297E0F">
            <w:pPr>
              <w:jc w:val="center"/>
              <w:rPr>
                <w:sz w:val="28"/>
                <w:szCs w:val="28"/>
              </w:rPr>
            </w:pPr>
            <w:proofErr w:type="spellStart"/>
            <w:proofErr w:type="gramStart"/>
            <w:r w:rsidRPr="00E31083">
              <w:rPr>
                <w:sz w:val="28"/>
                <w:szCs w:val="28"/>
              </w:rPr>
              <w:t>Финан-совые</w:t>
            </w:r>
            <w:proofErr w:type="spellEnd"/>
            <w:proofErr w:type="gramEnd"/>
            <w:r w:rsidRPr="00E31083">
              <w:rPr>
                <w:sz w:val="28"/>
                <w:szCs w:val="28"/>
              </w:rPr>
              <w:t xml:space="preserve"> потреб-</w:t>
            </w:r>
            <w:proofErr w:type="spellStart"/>
            <w:r w:rsidRPr="00E31083">
              <w:rPr>
                <w:sz w:val="28"/>
                <w:szCs w:val="28"/>
              </w:rPr>
              <w:t>ности</w:t>
            </w:r>
            <w:proofErr w:type="spellEnd"/>
            <w:r w:rsidRPr="00E31083">
              <w:rPr>
                <w:sz w:val="28"/>
                <w:szCs w:val="28"/>
              </w:rPr>
              <w:t>, тыс. руб. (без НДС)</w:t>
            </w:r>
          </w:p>
        </w:tc>
        <w:tc>
          <w:tcPr>
            <w:tcW w:w="4235" w:type="dxa"/>
            <w:gridSpan w:val="3"/>
            <w:shd w:val="clear" w:color="auto" w:fill="auto"/>
          </w:tcPr>
          <w:p w14:paraId="22768F5A" w14:textId="77777777" w:rsidR="00F2322D" w:rsidRPr="00E31083" w:rsidRDefault="00F2322D" w:rsidP="00297E0F">
            <w:pPr>
              <w:jc w:val="center"/>
              <w:rPr>
                <w:sz w:val="28"/>
                <w:szCs w:val="28"/>
              </w:rPr>
            </w:pPr>
            <w:r w:rsidRPr="00E31083">
              <w:rPr>
                <w:sz w:val="28"/>
                <w:szCs w:val="28"/>
              </w:rPr>
              <w:t>Ожидаемый эффект</w:t>
            </w:r>
          </w:p>
        </w:tc>
      </w:tr>
      <w:tr w:rsidR="00F2322D" w14:paraId="0F5B0FB7" w14:textId="77777777" w:rsidTr="00297E0F">
        <w:tc>
          <w:tcPr>
            <w:tcW w:w="1966" w:type="dxa"/>
            <w:vMerge/>
            <w:shd w:val="clear" w:color="auto" w:fill="auto"/>
          </w:tcPr>
          <w:p w14:paraId="209C26EC" w14:textId="77777777" w:rsidR="00F2322D" w:rsidRPr="00E31083" w:rsidRDefault="00F2322D" w:rsidP="00297E0F">
            <w:pPr>
              <w:jc w:val="center"/>
              <w:rPr>
                <w:sz w:val="28"/>
                <w:szCs w:val="28"/>
              </w:rPr>
            </w:pPr>
          </w:p>
        </w:tc>
        <w:tc>
          <w:tcPr>
            <w:tcW w:w="1328" w:type="dxa"/>
            <w:vMerge/>
            <w:shd w:val="clear" w:color="auto" w:fill="auto"/>
          </w:tcPr>
          <w:p w14:paraId="218DF6AA" w14:textId="77777777" w:rsidR="00F2322D" w:rsidRPr="00E31083" w:rsidRDefault="00F2322D" w:rsidP="00297E0F">
            <w:pPr>
              <w:jc w:val="center"/>
              <w:rPr>
                <w:sz w:val="28"/>
                <w:szCs w:val="28"/>
              </w:rPr>
            </w:pPr>
          </w:p>
        </w:tc>
        <w:tc>
          <w:tcPr>
            <w:tcW w:w="1390" w:type="dxa"/>
            <w:vMerge/>
            <w:shd w:val="clear" w:color="auto" w:fill="auto"/>
          </w:tcPr>
          <w:p w14:paraId="5E3CA3CF" w14:textId="77777777" w:rsidR="00F2322D" w:rsidRPr="00E31083" w:rsidRDefault="00F2322D" w:rsidP="00297E0F">
            <w:pPr>
              <w:jc w:val="center"/>
              <w:rPr>
                <w:sz w:val="28"/>
                <w:szCs w:val="28"/>
              </w:rPr>
            </w:pPr>
          </w:p>
        </w:tc>
        <w:tc>
          <w:tcPr>
            <w:tcW w:w="1965" w:type="dxa"/>
            <w:shd w:val="clear" w:color="auto" w:fill="auto"/>
            <w:vAlign w:val="center"/>
          </w:tcPr>
          <w:p w14:paraId="5765240C" w14:textId="77777777" w:rsidR="00F2322D" w:rsidRPr="00E31083" w:rsidRDefault="00F2322D" w:rsidP="00297E0F">
            <w:pPr>
              <w:jc w:val="center"/>
              <w:rPr>
                <w:sz w:val="28"/>
                <w:szCs w:val="28"/>
              </w:rPr>
            </w:pPr>
            <w:r w:rsidRPr="00E31083">
              <w:rPr>
                <w:sz w:val="28"/>
                <w:szCs w:val="28"/>
              </w:rPr>
              <w:t>Наименование показателей</w:t>
            </w:r>
          </w:p>
        </w:tc>
        <w:tc>
          <w:tcPr>
            <w:tcW w:w="1189" w:type="dxa"/>
            <w:shd w:val="clear" w:color="auto" w:fill="auto"/>
            <w:vAlign w:val="center"/>
          </w:tcPr>
          <w:p w14:paraId="5E24D71F" w14:textId="77777777" w:rsidR="00F2322D" w:rsidRPr="00E31083" w:rsidRDefault="00F2322D" w:rsidP="00297E0F">
            <w:pPr>
              <w:jc w:val="center"/>
              <w:rPr>
                <w:sz w:val="28"/>
                <w:szCs w:val="28"/>
              </w:rPr>
            </w:pPr>
            <w:r w:rsidRPr="00E31083">
              <w:rPr>
                <w:sz w:val="28"/>
                <w:szCs w:val="28"/>
              </w:rPr>
              <w:t>тыс. руб.</w:t>
            </w:r>
          </w:p>
        </w:tc>
        <w:tc>
          <w:tcPr>
            <w:tcW w:w="1081" w:type="dxa"/>
            <w:shd w:val="clear" w:color="auto" w:fill="auto"/>
            <w:vAlign w:val="center"/>
          </w:tcPr>
          <w:p w14:paraId="465D9648" w14:textId="77777777" w:rsidR="00F2322D" w:rsidRPr="00E31083" w:rsidRDefault="00F2322D" w:rsidP="00297E0F">
            <w:pPr>
              <w:jc w:val="center"/>
              <w:rPr>
                <w:sz w:val="28"/>
                <w:szCs w:val="28"/>
              </w:rPr>
            </w:pPr>
            <w:r w:rsidRPr="00E31083">
              <w:rPr>
                <w:sz w:val="28"/>
                <w:szCs w:val="28"/>
              </w:rPr>
              <w:t>%</w:t>
            </w:r>
          </w:p>
        </w:tc>
      </w:tr>
      <w:tr w:rsidR="00F2322D" w:rsidRPr="00892FC8" w14:paraId="699F93C4" w14:textId="77777777" w:rsidTr="00297E0F">
        <w:tc>
          <w:tcPr>
            <w:tcW w:w="8919" w:type="dxa"/>
            <w:gridSpan w:val="6"/>
            <w:shd w:val="clear" w:color="auto" w:fill="auto"/>
          </w:tcPr>
          <w:p w14:paraId="3376A4DD" w14:textId="77777777" w:rsidR="00F2322D" w:rsidRPr="00E31083" w:rsidRDefault="00F2322D" w:rsidP="00297E0F">
            <w:pPr>
              <w:pStyle w:val="af3"/>
              <w:jc w:val="center"/>
              <w:rPr>
                <w:sz w:val="28"/>
                <w:szCs w:val="28"/>
              </w:rPr>
            </w:pPr>
            <w:r w:rsidRPr="00E31083">
              <w:rPr>
                <w:sz w:val="28"/>
                <w:szCs w:val="28"/>
              </w:rPr>
              <w:t>1. Холодное водоснабжение питьевой водой</w:t>
            </w:r>
          </w:p>
        </w:tc>
      </w:tr>
      <w:tr w:rsidR="00F2322D" w14:paraId="58837230" w14:textId="77777777" w:rsidTr="00297E0F">
        <w:tc>
          <w:tcPr>
            <w:tcW w:w="1966" w:type="dxa"/>
            <w:shd w:val="clear" w:color="auto" w:fill="auto"/>
          </w:tcPr>
          <w:p w14:paraId="29F4AC1B" w14:textId="77777777" w:rsidR="00F2322D" w:rsidRPr="00E31083" w:rsidRDefault="00F2322D" w:rsidP="00297E0F">
            <w:pPr>
              <w:jc w:val="center"/>
              <w:rPr>
                <w:sz w:val="28"/>
                <w:szCs w:val="28"/>
              </w:rPr>
            </w:pPr>
            <w:r w:rsidRPr="00E31083">
              <w:rPr>
                <w:sz w:val="28"/>
                <w:szCs w:val="28"/>
              </w:rPr>
              <w:t>-</w:t>
            </w:r>
          </w:p>
        </w:tc>
        <w:tc>
          <w:tcPr>
            <w:tcW w:w="1328" w:type="dxa"/>
            <w:shd w:val="clear" w:color="auto" w:fill="auto"/>
          </w:tcPr>
          <w:p w14:paraId="2A7B62D9" w14:textId="77777777" w:rsidR="00F2322D" w:rsidRPr="00E31083" w:rsidRDefault="00F2322D" w:rsidP="00297E0F">
            <w:pPr>
              <w:jc w:val="center"/>
              <w:rPr>
                <w:sz w:val="28"/>
                <w:szCs w:val="28"/>
              </w:rPr>
            </w:pPr>
            <w:r w:rsidRPr="00E31083">
              <w:rPr>
                <w:sz w:val="28"/>
                <w:szCs w:val="28"/>
              </w:rPr>
              <w:t>-</w:t>
            </w:r>
          </w:p>
        </w:tc>
        <w:tc>
          <w:tcPr>
            <w:tcW w:w="1390" w:type="dxa"/>
            <w:shd w:val="clear" w:color="auto" w:fill="auto"/>
          </w:tcPr>
          <w:p w14:paraId="5A8BECE8" w14:textId="77777777" w:rsidR="00F2322D" w:rsidRPr="00E31083" w:rsidRDefault="00F2322D" w:rsidP="00297E0F">
            <w:pPr>
              <w:jc w:val="center"/>
              <w:rPr>
                <w:sz w:val="28"/>
                <w:szCs w:val="28"/>
              </w:rPr>
            </w:pPr>
            <w:r w:rsidRPr="00E31083">
              <w:rPr>
                <w:sz w:val="28"/>
                <w:szCs w:val="28"/>
              </w:rPr>
              <w:t>-</w:t>
            </w:r>
          </w:p>
        </w:tc>
        <w:tc>
          <w:tcPr>
            <w:tcW w:w="1965" w:type="dxa"/>
            <w:shd w:val="clear" w:color="auto" w:fill="auto"/>
          </w:tcPr>
          <w:p w14:paraId="450C6476" w14:textId="77777777" w:rsidR="00F2322D" w:rsidRPr="00E31083" w:rsidRDefault="00F2322D" w:rsidP="00297E0F">
            <w:pPr>
              <w:jc w:val="center"/>
              <w:rPr>
                <w:sz w:val="28"/>
                <w:szCs w:val="28"/>
              </w:rPr>
            </w:pPr>
            <w:r w:rsidRPr="00E31083">
              <w:rPr>
                <w:sz w:val="28"/>
                <w:szCs w:val="28"/>
              </w:rPr>
              <w:t>-</w:t>
            </w:r>
          </w:p>
        </w:tc>
        <w:tc>
          <w:tcPr>
            <w:tcW w:w="1189" w:type="dxa"/>
            <w:shd w:val="clear" w:color="auto" w:fill="auto"/>
          </w:tcPr>
          <w:p w14:paraId="0776D717" w14:textId="77777777" w:rsidR="00F2322D" w:rsidRPr="00E31083" w:rsidRDefault="00F2322D" w:rsidP="00297E0F">
            <w:pPr>
              <w:jc w:val="center"/>
              <w:rPr>
                <w:sz w:val="28"/>
                <w:szCs w:val="28"/>
              </w:rPr>
            </w:pPr>
            <w:r w:rsidRPr="00E31083">
              <w:rPr>
                <w:sz w:val="28"/>
                <w:szCs w:val="28"/>
              </w:rPr>
              <w:t>-</w:t>
            </w:r>
          </w:p>
        </w:tc>
        <w:tc>
          <w:tcPr>
            <w:tcW w:w="1081" w:type="dxa"/>
            <w:shd w:val="clear" w:color="auto" w:fill="auto"/>
          </w:tcPr>
          <w:p w14:paraId="7526471F" w14:textId="77777777" w:rsidR="00F2322D" w:rsidRPr="00E31083" w:rsidRDefault="00F2322D" w:rsidP="00297E0F">
            <w:pPr>
              <w:jc w:val="center"/>
              <w:rPr>
                <w:sz w:val="28"/>
                <w:szCs w:val="28"/>
              </w:rPr>
            </w:pPr>
            <w:r w:rsidRPr="00E31083">
              <w:rPr>
                <w:sz w:val="28"/>
                <w:szCs w:val="28"/>
              </w:rPr>
              <w:t>-</w:t>
            </w:r>
          </w:p>
        </w:tc>
      </w:tr>
      <w:tr w:rsidR="00F2322D" w14:paraId="0331F88A" w14:textId="77777777" w:rsidTr="00297E0F">
        <w:tc>
          <w:tcPr>
            <w:tcW w:w="8919" w:type="dxa"/>
            <w:gridSpan w:val="6"/>
            <w:shd w:val="clear" w:color="auto" w:fill="auto"/>
          </w:tcPr>
          <w:p w14:paraId="45C07414" w14:textId="77777777" w:rsidR="00F2322D" w:rsidRPr="00E31083" w:rsidRDefault="00F2322D" w:rsidP="00297E0F">
            <w:pPr>
              <w:jc w:val="center"/>
              <w:rPr>
                <w:sz w:val="28"/>
                <w:szCs w:val="28"/>
              </w:rPr>
            </w:pPr>
            <w:r w:rsidRPr="00E31083">
              <w:rPr>
                <w:sz w:val="28"/>
                <w:szCs w:val="28"/>
              </w:rPr>
              <w:t>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F2322D" w14:paraId="7ACB630E" w14:textId="77777777" w:rsidTr="00297E0F">
        <w:tc>
          <w:tcPr>
            <w:tcW w:w="1966" w:type="dxa"/>
            <w:shd w:val="clear" w:color="auto" w:fill="auto"/>
          </w:tcPr>
          <w:p w14:paraId="2F186E5F" w14:textId="77777777" w:rsidR="00F2322D" w:rsidRPr="00E31083" w:rsidRDefault="00F2322D" w:rsidP="00297E0F">
            <w:pPr>
              <w:jc w:val="center"/>
              <w:rPr>
                <w:sz w:val="28"/>
                <w:szCs w:val="28"/>
              </w:rPr>
            </w:pPr>
            <w:r w:rsidRPr="00E31083">
              <w:rPr>
                <w:sz w:val="28"/>
                <w:szCs w:val="28"/>
              </w:rPr>
              <w:t>-</w:t>
            </w:r>
          </w:p>
        </w:tc>
        <w:tc>
          <w:tcPr>
            <w:tcW w:w="1328" w:type="dxa"/>
            <w:shd w:val="clear" w:color="auto" w:fill="auto"/>
          </w:tcPr>
          <w:p w14:paraId="574EFABE" w14:textId="77777777" w:rsidR="00F2322D" w:rsidRPr="00E31083" w:rsidRDefault="00F2322D" w:rsidP="00297E0F">
            <w:pPr>
              <w:jc w:val="center"/>
              <w:rPr>
                <w:sz w:val="28"/>
                <w:szCs w:val="28"/>
              </w:rPr>
            </w:pPr>
            <w:r w:rsidRPr="00E31083">
              <w:rPr>
                <w:sz w:val="28"/>
                <w:szCs w:val="28"/>
              </w:rPr>
              <w:t>-</w:t>
            </w:r>
          </w:p>
        </w:tc>
        <w:tc>
          <w:tcPr>
            <w:tcW w:w="1390" w:type="dxa"/>
            <w:shd w:val="clear" w:color="auto" w:fill="auto"/>
          </w:tcPr>
          <w:p w14:paraId="0BF63FC4" w14:textId="77777777" w:rsidR="00F2322D" w:rsidRPr="00E31083" w:rsidRDefault="00F2322D" w:rsidP="00297E0F">
            <w:pPr>
              <w:jc w:val="center"/>
              <w:rPr>
                <w:sz w:val="28"/>
                <w:szCs w:val="28"/>
              </w:rPr>
            </w:pPr>
            <w:r w:rsidRPr="00E31083">
              <w:rPr>
                <w:sz w:val="28"/>
                <w:szCs w:val="28"/>
              </w:rPr>
              <w:t>-</w:t>
            </w:r>
          </w:p>
        </w:tc>
        <w:tc>
          <w:tcPr>
            <w:tcW w:w="1965" w:type="dxa"/>
            <w:shd w:val="clear" w:color="auto" w:fill="auto"/>
          </w:tcPr>
          <w:p w14:paraId="00F8F588" w14:textId="77777777" w:rsidR="00F2322D" w:rsidRPr="00E31083" w:rsidRDefault="00F2322D" w:rsidP="00297E0F">
            <w:pPr>
              <w:jc w:val="center"/>
              <w:rPr>
                <w:sz w:val="28"/>
                <w:szCs w:val="28"/>
              </w:rPr>
            </w:pPr>
            <w:r w:rsidRPr="00E31083">
              <w:rPr>
                <w:sz w:val="28"/>
                <w:szCs w:val="28"/>
              </w:rPr>
              <w:t>-</w:t>
            </w:r>
          </w:p>
        </w:tc>
        <w:tc>
          <w:tcPr>
            <w:tcW w:w="1189" w:type="dxa"/>
            <w:shd w:val="clear" w:color="auto" w:fill="auto"/>
          </w:tcPr>
          <w:p w14:paraId="69F02624" w14:textId="77777777" w:rsidR="00F2322D" w:rsidRPr="00E31083" w:rsidRDefault="00F2322D" w:rsidP="00297E0F">
            <w:pPr>
              <w:jc w:val="center"/>
              <w:rPr>
                <w:sz w:val="28"/>
                <w:szCs w:val="28"/>
              </w:rPr>
            </w:pPr>
            <w:r w:rsidRPr="00E31083">
              <w:rPr>
                <w:sz w:val="28"/>
                <w:szCs w:val="28"/>
              </w:rPr>
              <w:t>-</w:t>
            </w:r>
          </w:p>
        </w:tc>
        <w:tc>
          <w:tcPr>
            <w:tcW w:w="1081" w:type="dxa"/>
            <w:shd w:val="clear" w:color="auto" w:fill="auto"/>
          </w:tcPr>
          <w:p w14:paraId="3CF414B6" w14:textId="77777777" w:rsidR="00F2322D" w:rsidRPr="00E31083" w:rsidRDefault="00F2322D" w:rsidP="00297E0F">
            <w:pPr>
              <w:jc w:val="center"/>
              <w:rPr>
                <w:sz w:val="28"/>
                <w:szCs w:val="28"/>
              </w:rPr>
            </w:pPr>
            <w:r w:rsidRPr="00E31083">
              <w:rPr>
                <w:sz w:val="28"/>
                <w:szCs w:val="28"/>
              </w:rPr>
              <w:t>-</w:t>
            </w:r>
          </w:p>
        </w:tc>
      </w:tr>
      <w:tr w:rsidR="00F2322D" w14:paraId="19CFF2B4" w14:textId="77777777" w:rsidTr="00297E0F">
        <w:tc>
          <w:tcPr>
            <w:tcW w:w="8919" w:type="dxa"/>
            <w:gridSpan w:val="6"/>
            <w:shd w:val="clear" w:color="auto" w:fill="auto"/>
          </w:tcPr>
          <w:p w14:paraId="67A4013A" w14:textId="77777777" w:rsidR="00F2322D" w:rsidRPr="00E31083" w:rsidRDefault="00F2322D" w:rsidP="00297E0F">
            <w:pPr>
              <w:jc w:val="center"/>
              <w:rPr>
                <w:sz w:val="28"/>
                <w:szCs w:val="28"/>
              </w:rPr>
            </w:pPr>
            <w:r w:rsidRPr="00E31083">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F2322D" w14:paraId="1EE05F86" w14:textId="77777777" w:rsidTr="00297E0F">
        <w:tc>
          <w:tcPr>
            <w:tcW w:w="1966" w:type="dxa"/>
            <w:shd w:val="clear" w:color="auto" w:fill="auto"/>
          </w:tcPr>
          <w:p w14:paraId="599E94B1" w14:textId="77777777" w:rsidR="00F2322D" w:rsidRPr="00E31083" w:rsidRDefault="00F2322D" w:rsidP="00297E0F">
            <w:pPr>
              <w:jc w:val="center"/>
              <w:rPr>
                <w:sz w:val="28"/>
                <w:szCs w:val="28"/>
              </w:rPr>
            </w:pPr>
            <w:r w:rsidRPr="00E31083">
              <w:rPr>
                <w:sz w:val="28"/>
                <w:szCs w:val="28"/>
              </w:rPr>
              <w:t>-</w:t>
            </w:r>
          </w:p>
        </w:tc>
        <w:tc>
          <w:tcPr>
            <w:tcW w:w="1328" w:type="dxa"/>
            <w:shd w:val="clear" w:color="auto" w:fill="auto"/>
          </w:tcPr>
          <w:p w14:paraId="33BB3812" w14:textId="77777777" w:rsidR="00F2322D" w:rsidRPr="00E31083" w:rsidRDefault="00F2322D" w:rsidP="00297E0F">
            <w:pPr>
              <w:jc w:val="center"/>
              <w:rPr>
                <w:sz w:val="28"/>
                <w:szCs w:val="28"/>
              </w:rPr>
            </w:pPr>
            <w:r w:rsidRPr="00E31083">
              <w:rPr>
                <w:sz w:val="28"/>
                <w:szCs w:val="28"/>
              </w:rPr>
              <w:t>-</w:t>
            </w:r>
          </w:p>
        </w:tc>
        <w:tc>
          <w:tcPr>
            <w:tcW w:w="1390" w:type="dxa"/>
            <w:shd w:val="clear" w:color="auto" w:fill="auto"/>
          </w:tcPr>
          <w:p w14:paraId="3062E85A" w14:textId="77777777" w:rsidR="00F2322D" w:rsidRPr="00E31083" w:rsidRDefault="00F2322D" w:rsidP="00297E0F">
            <w:pPr>
              <w:jc w:val="center"/>
              <w:rPr>
                <w:sz w:val="28"/>
                <w:szCs w:val="28"/>
              </w:rPr>
            </w:pPr>
            <w:r w:rsidRPr="00E31083">
              <w:rPr>
                <w:sz w:val="28"/>
                <w:szCs w:val="28"/>
              </w:rPr>
              <w:t>-</w:t>
            </w:r>
          </w:p>
        </w:tc>
        <w:tc>
          <w:tcPr>
            <w:tcW w:w="1965" w:type="dxa"/>
            <w:shd w:val="clear" w:color="auto" w:fill="auto"/>
          </w:tcPr>
          <w:p w14:paraId="5D78880E" w14:textId="77777777" w:rsidR="00F2322D" w:rsidRPr="00E31083" w:rsidRDefault="00F2322D" w:rsidP="00297E0F">
            <w:pPr>
              <w:jc w:val="center"/>
              <w:rPr>
                <w:sz w:val="28"/>
                <w:szCs w:val="28"/>
              </w:rPr>
            </w:pPr>
            <w:r w:rsidRPr="00E31083">
              <w:rPr>
                <w:sz w:val="28"/>
                <w:szCs w:val="28"/>
              </w:rPr>
              <w:t>-</w:t>
            </w:r>
          </w:p>
        </w:tc>
        <w:tc>
          <w:tcPr>
            <w:tcW w:w="1189" w:type="dxa"/>
            <w:shd w:val="clear" w:color="auto" w:fill="auto"/>
          </w:tcPr>
          <w:p w14:paraId="7408663C" w14:textId="77777777" w:rsidR="00F2322D" w:rsidRPr="00E31083" w:rsidRDefault="00F2322D" w:rsidP="00297E0F">
            <w:pPr>
              <w:jc w:val="center"/>
              <w:rPr>
                <w:sz w:val="28"/>
                <w:szCs w:val="28"/>
              </w:rPr>
            </w:pPr>
            <w:r w:rsidRPr="00E31083">
              <w:rPr>
                <w:sz w:val="28"/>
                <w:szCs w:val="28"/>
              </w:rPr>
              <w:t>-</w:t>
            </w:r>
          </w:p>
        </w:tc>
        <w:tc>
          <w:tcPr>
            <w:tcW w:w="1081" w:type="dxa"/>
            <w:shd w:val="clear" w:color="auto" w:fill="auto"/>
          </w:tcPr>
          <w:p w14:paraId="0147143F" w14:textId="77777777" w:rsidR="00F2322D" w:rsidRPr="00E31083" w:rsidRDefault="00F2322D" w:rsidP="00297E0F">
            <w:pPr>
              <w:jc w:val="center"/>
              <w:rPr>
                <w:sz w:val="28"/>
                <w:szCs w:val="28"/>
              </w:rPr>
            </w:pPr>
            <w:r w:rsidRPr="00E31083">
              <w:rPr>
                <w:sz w:val="28"/>
                <w:szCs w:val="28"/>
              </w:rPr>
              <w:t>-</w:t>
            </w:r>
          </w:p>
        </w:tc>
      </w:tr>
    </w:tbl>
    <w:p w14:paraId="20BD58B9" w14:textId="77777777" w:rsidR="00F2322D" w:rsidRDefault="00F2322D" w:rsidP="00F2322D">
      <w:r>
        <w:br w:type="page"/>
      </w:r>
    </w:p>
    <w:p w14:paraId="1B01634D" w14:textId="77777777" w:rsidR="00F2322D" w:rsidRDefault="00F2322D" w:rsidP="00F2322D">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w:t>
      </w:r>
      <w:r w:rsidRPr="008812DF">
        <w:rPr>
          <w:sz w:val="28"/>
          <w:szCs w:val="28"/>
        </w:rPr>
        <w:t>водоотведения</w:t>
      </w:r>
    </w:p>
    <w:p w14:paraId="1F4B31A4" w14:textId="77777777" w:rsidR="00F2322D" w:rsidRDefault="00F2322D" w:rsidP="00F2322D">
      <w:pPr>
        <w:jc w:val="center"/>
        <w:rPr>
          <w:sz w:val="28"/>
          <w:szCs w:val="28"/>
        </w:rPr>
      </w:pPr>
    </w:p>
    <w:tbl>
      <w:tblPr>
        <w:tblW w:w="949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328"/>
        <w:gridCol w:w="1390"/>
        <w:gridCol w:w="1965"/>
        <w:gridCol w:w="1189"/>
        <w:gridCol w:w="1655"/>
      </w:tblGrid>
      <w:tr w:rsidR="00F2322D" w14:paraId="4EAF2A7A" w14:textId="77777777" w:rsidTr="00297E0F">
        <w:tc>
          <w:tcPr>
            <w:tcW w:w="1966" w:type="dxa"/>
            <w:vMerge w:val="restart"/>
            <w:shd w:val="clear" w:color="auto" w:fill="auto"/>
            <w:vAlign w:val="center"/>
          </w:tcPr>
          <w:p w14:paraId="22BC264D" w14:textId="77777777" w:rsidR="00F2322D" w:rsidRPr="00E31083" w:rsidRDefault="00F2322D" w:rsidP="00297E0F">
            <w:pPr>
              <w:jc w:val="center"/>
              <w:rPr>
                <w:sz w:val="28"/>
                <w:szCs w:val="28"/>
              </w:rPr>
            </w:pPr>
            <w:r w:rsidRPr="00E31083">
              <w:rPr>
                <w:sz w:val="28"/>
                <w:szCs w:val="28"/>
              </w:rPr>
              <w:t>Наименование мероприятия</w:t>
            </w:r>
          </w:p>
        </w:tc>
        <w:tc>
          <w:tcPr>
            <w:tcW w:w="1328" w:type="dxa"/>
            <w:vMerge w:val="restart"/>
            <w:shd w:val="clear" w:color="auto" w:fill="auto"/>
            <w:vAlign w:val="center"/>
          </w:tcPr>
          <w:p w14:paraId="27161F45" w14:textId="77777777" w:rsidR="00F2322D" w:rsidRPr="00E31083" w:rsidRDefault="00F2322D" w:rsidP="00297E0F">
            <w:pPr>
              <w:jc w:val="center"/>
              <w:rPr>
                <w:sz w:val="28"/>
                <w:szCs w:val="28"/>
              </w:rPr>
            </w:pPr>
            <w:r w:rsidRPr="00E31083">
              <w:rPr>
                <w:sz w:val="28"/>
                <w:szCs w:val="28"/>
              </w:rPr>
              <w:t xml:space="preserve">Срок </w:t>
            </w:r>
            <w:proofErr w:type="spellStart"/>
            <w:proofErr w:type="gramStart"/>
            <w:r w:rsidRPr="00E31083">
              <w:rPr>
                <w:sz w:val="28"/>
                <w:szCs w:val="28"/>
              </w:rPr>
              <w:t>реали-зации</w:t>
            </w:r>
            <w:proofErr w:type="spellEnd"/>
            <w:proofErr w:type="gramEnd"/>
          </w:p>
        </w:tc>
        <w:tc>
          <w:tcPr>
            <w:tcW w:w="1390" w:type="dxa"/>
            <w:vMerge w:val="restart"/>
            <w:shd w:val="clear" w:color="auto" w:fill="auto"/>
            <w:vAlign w:val="center"/>
          </w:tcPr>
          <w:p w14:paraId="16BA5A3F" w14:textId="77777777" w:rsidR="00F2322D" w:rsidRPr="00E31083" w:rsidRDefault="00F2322D" w:rsidP="00297E0F">
            <w:pPr>
              <w:jc w:val="center"/>
              <w:rPr>
                <w:sz w:val="28"/>
                <w:szCs w:val="28"/>
              </w:rPr>
            </w:pPr>
            <w:proofErr w:type="spellStart"/>
            <w:proofErr w:type="gramStart"/>
            <w:r w:rsidRPr="00E31083">
              <w:rPr>
                <w:sz w:val="28"/>
                <w:szCs w:val="28"/>
              </w:rPr>
              <w:t>Финан-совые</w:t>
            </w:r>
            <w:proofErr w:type="spellEnd"/>
            <w:proofErr w:type="gramEnd"/>
            <w:r w:rsidRPr="00E31083">
              <w:rPr>
                <w:sz w:val="28"/>
                <w:szCs w:val="28"/>
              </w:rPr>
              <w:t xml:space="preserve"> потреб-</w:t>
            </w:r>
            <w:proofErr w:type="spellStart"/>
            <w:r w:rsidRPr="00E31083">
              <w:rPr>
                <w:sz w:val="28"/>
                <w:szCs w:val="28"/>
              </w:rPr>
              <w:t>ности</w:t>
            </w:r>
            <w:proofErr w:type="spellEnd"/>
            <w:r w:rsidRPr="00E31083">
              <w:rPr>
                <w:sz w:val="28"/>
                <w:szCs w:val="28"/>
              </w:rPr>
              <w:t>, тыс. руб. (без НДС)</w:t>
            </w:r>
          </w:p>
        </w:tc>
        <w:tc>
          <w:tcPr>
            <w:tcW w:w="4809" w:type="dxa"/>
            <w:gridSpan w:val="3"/>
            <w:shd w:val="clear" w:color="auto" w:fill="auto"/>
          </w:tcPr>
          <w:p w14:paraId="0624D940" w14:textId="77777777" w:rsidR="00F2322D" w:rsidRPr="00E31083" w:rsidRDefault="00F2322D" w:rsidP="00297E0F">
            <w:pPr>
              <w:jc w:val="center"/>
              <w:rPr>
                <w:sz w:val="28"/>
                <w:szCs w:val="28"/>
              </w:rPr>
            </w:pPr>
            <w:r w:rsidRPr="00E31083">
              <w:rPr>
                <w:sz w:val="28"/>
                <w:szCs w:val="28"/>
              </w:rPr>
              <w:t>Ожидаемый эффект</w:t>
            </w:r>
          </w:p>
        </w:tc>
      </w:tr>
      <w:tr w:rsidR="00F2322D" w14:paraId="2F2E7AAD" w14:textId="77777777" w:rsidTr="00297E0F">
        <w:tc>
          <w:tcPr>
            <w:tcW w:w="1966" w:type="dxa"/>
            <w:vMerge/>
            <w:shd w:val="clear" w:color="auto" w:fill="auto"/>
          </w:tcPr>
          <w:p w14:paraId="30FD71AF" w14:textId="77777777" w:rsidR="00F2322D" w:rsidRPr="00E31083" w:rsidRDefault="00F2322D" w:rsidP="00297E0F">
            <w:pPr>
              <w:jc w:val="center"/>
              <w:rPr>
                <w:sz w:val="28"/>
                <w:szCs w:val="28"/>
              </w:rPr>
            </w:pPr>
          </w:p>
        </w:tc>
        <w:tc>
          <w:tcPr>
            <w:tcW w:w="1328" w:type="dxa"/>
            <w:vMerge/>
            <w:shd w:val="clear" w:color="auto" w:fill="auto"/>
          </w:tcPr>
          <w:p w14:paraId="05FF2331" w14:textId="77777777" w:rsidR="00F2322D" w:rsidRPr="00E31083" w:rsidRDefault="00F2322D" w:rsidP="00297E0F">
            <w:pPr>
              <w:jc w:val="center"/>
              <w:rPr>
                <w:sz w:val="28"/>
                <w:szCs w:val="28"/>
              </w:rPr>
            </w:pPr>
          </w:p>
        </w:tc>
        <w:tc>
          <w:tcPr>
            <w:tcW w:w="1390" w:type="dxa"/>
            <w:vMerge/>
            <w:shd w:val="clear" w:color="auto" w:fill="auto"/>
          </w:tcPr>
          <w:p w14:paraId="27F5AF65" w14:textId="77777777" w:rsidR="00F2322D" w:rsidRPr="00E31083" w:rsidRDefault="00F2322D" w:rsidP="00297E0F">
            <w:pPr>
              <w:jc w:val="center"/>
              <w:rPr>
                <w:sz w:val="28"/>
                <w:szCs w:val="28"/>
              </w:rPr>
            </w:pPr>
          </w:p>
        </w:tc>
        <w:tc>
          <w:tcPr>
            <w:tcW w:w="1965" w:type="dxa"/>
            <w:shd w:val="clear" w:color="auto" w:fill="auto"/>
            <w:vAlign w:val="center"/>
          </w:tcPr>
          <w:p w14:paraId="1756900F" w14:textId="77777777" w:rsidR="00F2322D" w:rsidRPr="00E31083" w:rsidRDefault="00F2322D" w:rsidP="00297E0F">
            <w:pPr>
              <w:jc w:val="center"/>
              <w:rPr>
                <w:sz w:val="28"/>
                <w:szCs w:val="28"/>
              </w:rPr>
            </w:pPr>
            <w:r w:rsidRPr="00E31083">
              <w:rPr>
                <w:sz w:val="28"/>
                <w:szCs w:val="28"/>
              </w:rPr>
              <w:t>Наименование показателей</w:t>
            </w:r>
          </w:p>
        </w:tc>
        <w:tc>
          <w:tcPr>
            <w:tcW w:w="1189" w:type="dxa"/>
            <w:shd w:val="clear" w:color="auto" w:fill="auto"/>
            <w:vAlign w:val="center"/>
          </w:tcPr>
          <w:p w14:paraId="6EE1452C" w14:textId="77777777" w:rsidR="00F2322D" w:rsidRPr="00E31083" w:rsidRDefault="00F2322D" w:rsidP="00297E0F">
            <w:pPr>
              <w:jc w:val="center"/>
              <w:rPr>
                <w:sz w:val="28"/>
                <w:szCs w:val="28"/>
              </w:rPr>
            </w:pPr>
            <w:r w:rsidRPr="00E31083">
              <w:rPr>
                <w:sz w:val="28"/>
                <w:szCs w:val="28"/>
              </w:rPr>
              <w:t>тыс. руб.</w:t>
            </w:r>
          </w:p>
        </w:tc>
        <w:tc>
          <w:tcPr>
            <w:tcW w:w="1655" w:type="dxa"/>
            <w:shd w:val="clear" w:color="auto" w:fill="auto"/>
            <w:vAlign w:val="center"/>
          </w:tcPr>
          <w:p w14:paraId="53278BE4" w14:textId="77777777" w:rsidR="00F2322D" w:rsidRPr="00E31083" w:rsidRDefault="00F2322D" w:rsidP="00297E0F">
            <w:pPr>
              <w:jc w:val="center"/>
              <w:rPr>
                <w:sz w:val="28"/>
                <w:szCs w:val="28"/>
              </w:rPr>
            </w:pPr>
            <w:r w:rsidRPr="00E31083">
              <w:rPr>
                <w:sz w:val="28"/>
                <w:szCs w:val="28"/>
              </w:rPr>
              <w:t>%</w:t>
            </w:r>
          </w:p>
        </w:tc>
      </w:tr>
      <w:tr w:rsidR="00F2322D" w:rsidRPr="00892FC8" w14:paraId="1B228A42" w14:textId="77777777" w:rsidTr="00297E0F">
        <w:tc>
          <w:tcPr>
            <w:tcW w:w="9493" w:type="dxa"/>
            <w:gridSpan w:val="6"/>
            <w:shd w:val="clear" w:color="auto" w:fill="auto"/>
          </w:tcPr>
          <w:p w14:paraId="25251850" w14:textId="77777777" w:rsidR="00F2322D" w:rsidRPr="00E31083" w:rsidRDefault="00F2322D" w:rsidP="00297E0F">
            <w:pPr>
              <w:pStyle w:val="af3"/>
              <w:jc w:val="center"/>
              <w:rPr>
                <w:sz w:val="28"/>
                <w:szCs w:val="28"/>
              </w:rPr>
            </w:pPr>
            <w:r w:rsidRPr="00E31083">
              <w:rPr>
                <w:sz w:val="28"/>
                <w:szCs w:val="28"/>
              </w:rPr>
              <w:t>1. Холодное водоснабжение питьевой водой</w:t>
            </w:r>
          </w:p>
        </w:tc>
      </w:tr>
      <w:tr w:rsidR="00F2322D" w14:paraId="02934E20" w14:textId="77777777" w:rsidTr="00297E0F">
        <w:tc>
          <w:tcPr>
            <w:tcW w:w="1966" w:type="dxa"/>
            <w:shd w:val="clear" w:color="auto" w:fill="auto"/>
          </w:tcPr>
          <w:p w14:paraId="171ECD9C" w14:textId="77777777" w:rsidR="00F2322D" w:rsidRPr="00E31083" w:rsidRDefault="00F2322D" w:rsidP="00297E0F">
            <w:pPr>
              <w:jc w:val="center"/>
              <w:rPr>
                <w:sz w:val="28"/>
                <w:szCs w:val="28"/>
              </w:rPr>
            </w:pPr>
            <w:r w:rsidRPr="00E31083">
              <w:rPr>
                <w:sz w:val="28"/>
                <w:szCs w:val="28"/>
              </w:rPr>
              <w:t>-</w:t>
            </w:r>
          </w:p>
        </w:tc>
        <w:tc>
          <w:tcPr>
            <w:tcW w:w="1328" w:type="dxa"/>
            <w:shd w:val="clear" w:color="auto" w:fill="auto"/>
          </w:tcPr>
          <w:p w14:paraId="13C2A607" w14:textId="77777777" w:rsidR="00F2322D" w:rsidRPr="00E31083" w:rsidRDefault="00F2322D" w:rsidP="00297E0F">
            <w:pPr>
              <w:jc w:val="center"/>
              <w:rPr>
                <w:sz w:val="28"/>
                <w:szCs w:val="28"/>
              </w:rPr>
            </w:pPr>
            <w:r w:rsidRPr="00E31083">
              <w:rPr>
                <w:sz w:val="28"/>
                <w:szCs w:val="28"/>
              </w:rPr>
              <w:t>-</w:t>
            </w:r>
          </w:p>
        </w:tc>
        <w:tc>
          <w:tcPr>
            <w:tcW w:w="1390" w:type="dxa"/>
            <w:shd w:val="clear" w:color="auto" w:fill="auto"/>
          </w:tcPr>
          <w:p w14:paraId="2D68118B" w14:textId="77777777" w:rsidR="00F2322D" w:rsidRPr="00E31083" w:rsidRDefault="00F2322D" w:rsidP="00297E0F">
            <w:pPr>
              <w:jc w:val="center"/>
              <w:rPr>
                <w:sz w:val="28"/>
                <w:szCs w:val="28"/>
              </w:rPr>
            </w:pPr>
            <w:r w:rsidRPr="00E31083">
              <w:rPr>
                <w:sz w:val="28"/>
                <w:szCs w:val="28"/>
              </w:rPr>
              <w:t>-</w:t>
            </w:r>
          </w:p>
        </w:tc>
        <w:tc>
          <w:tcPr>
            <w:tcW w:w="1965" w:type="dxa"/>
            <w:shd w:val="clear" w:color="auto" w:fill="auto"/>
          </w:tcPr>
          <w:p w14:paraId="0C75C16A" w14:textId="77777777" w:rsidR="00F2322D" w:rsidRPr="00E31083" w:rsidRDefault="00F2322D" w:rsidP="00297E0F">
            <w:pPr>
              <w:jc w:val="center"/>
              <w:rPr>
                <w:sz w:val="28"/>
                <w:szCs w:val="28"/>
              </w:rPr>
            </w:pPr>
            <w:r w:rsidRPr="00E31083">
              <w:rPr>
                <w:sz w:val="28"/>
                <w:szCs w:val="28"/>
              </w:rPr>
              <w:t>-</w:t>
            </w:r>
          </w:p>
        </w:tc>
        <w:tc>
          <w:tcPr>
            <w:tcW w:w="1189" w:type="dxa"/>
            <w:shd w:val="clear" w:color="auto" w:fill="auto"/>
          </w:tcPr>
          <w:p w14:paraId="1C89B0AA" w14:textId="77777777" w:rsidR="00F2322D" w:rsidRPr="00E31083" w:rsidRDefault="00F2322D" w:rsidP="00297E0F">
            <w:pPr>
              <w:jc w:val="center"/>
              <w:rPr>
                <w:sz w:val="28"/>
                <w:szCs w:val="28"/>
              </w:rPr>
            </w:pPr>
            <w:r w:rsidRPr="00E31083">
              <w:rPr>
                <w:sz w:val="28"/>
                <w:szCs w:val="28"/>
              </w:rPr>
              <w:t>-</w:t>
            </w:r>
          </w:p>
        </w:tc>
        <w:tc>
          <w:tcPr>
            <w:tcW w:w="1655" w:type="dxa"/>
            <w:shd w:val="clear" w:color="auto" w:fill="auto"/>
          </w:tcPr>
          <w:p w14:paraId="694B233A" w14:textId="77777777" w:rsidR="00F2322D" w:rsidRPr="00E31083" w:rsidRDefault="00F2322D" w:rsidP="00297E0F">
            <w:pPr>
              <w:jc w:val="center"/>
              <w:rPr>
                <w:sz w:val="28"/>
                <w:szCs w:val="28"/>
              </w:rPr>
            </w:pPr>
            <w:r w:rsidRPr="00E31083">
              <w:rPr>
                <w:sz w:val="28"/>
                <w:szCs w:val="28"/>
              </w:rPr>
              <w:t>-</w:t>
            </w:r>
          </w:p>
        </w:tc>
      </w:tr>
      <w:tr w:rsidR="00F2322D" w14:paraId="03C8BE00" w14:textId="77777777" w:rsidTr="00297E0F">
        <w:tc>
          <w:tcPr>
            <w:tcW w:w="9493" w:type="dxa"/>
            <w:gridSpan w:val="6"/>
            <w:shd w:val="clear" w:color="auto" w:fill="auto"/>
          </w:tcPr>
          <w:p w14:paraId="6828E43C" w14:textId="77777777" w:rsidR="00F2322D" w:rsidRPr="00E31083" w:rsidRDefault="00F2322D" w:rsidP="00297E0F">
            <w:pPr>
              <w:jc w:val="center"/>
              <w:rPr>
                <w:sz w:val="28"/>
                <w:szCs w:val="28"/>
              </w:rPr>
            </w:pPr>
            <w:r w:rsidRPr="00E31083">
              <w:rPr>
                <w:sz w:val="28"/>
                <w:szCs w:val="28"/>
              </w:rPr>
              <w:t>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F2322D" w14:paraId="72C07C5A" w14:textId="77777777" w:rsidTr="00297E0F">
        <w:tc>
          <w:tcPr>
            <w:tcW w:w="1966" w:type="dxa"/>
            <w:shd w:val="clear" w:color="auto" w:fill="auto"/>
          </w:tcPr>
          <w:p w14:paraId="472DB534" w14:textId="77777777" w:rsidR="00F2322D" w:rsidRPr="00E31083" w:rsidRDefault="00F2322D" w:rsidP="00297E0F">
            <w:pPr>
              <w:jc w:val="center"/>
              <w:rPr>
                <w:sz w:val="28"/>
                <w:szCs w:val="28"/>
              </w:rPr>
            </w:pPr>
            <w:r w:rsidRPr="00E31083">
              <w:rPr>
                <w:sz w:val="28"/>
                <w:szCs w:val="28"/>
              </w:rPr>
              <w:t>-</w:t>
            </w:r>
          </w:p>
        </w:tc>
        <w:tc>
          <w:tcPr>
            <w:tcW w:w="1328" w:type="dxa"/>
            <w:shd w:val="clear" w:color="auto" w:fill="auto"/>
          </w:tcPr>
          <w:p w14:paraId="3F8D765D" w14:textId="77777777" w:rsidR="00F2322D" w:rsidRPr="00E31083" w:rsidRDefault="00F2322D" w:rsidP="00297E0F">
            <w:pPr>
              <w:jc w:val="center"/>
              <w:rPr>
                <w:sz w:val="28"/>
                <w:szCs w:val="28"/>
              </w:rPr>
            </w:pPr>
            <w:r w:rsidRPr="00E31083">
              <w:rPr>
                <w:sz w:val="28"/>
                <w:szCs w:val="28"/>
              </w:rPr>
              <w:t>-</w:t>
            </w:r>
          </w:p>
        </w:tc>
        <w:tc>
          <w:tcPr>
            <w:tcW w:w="1390" w:type="dxa"/>
            <w:shd w:val="clear" w:color="auto" w:fill="auto"/>
          </w:tcPr>
          <w:p w14:paraId="3102ABE5" w14:textId="77777777" w:rsidR="00F2322D" w:rsidRPr="00E31083" w:rsidRDefault="00F2322D" w:rsidP="00297E0F">
            <w:pPr>
              <w:jc w:val="center"/>
              <w:rPr>
                <w:sz w:val="28"/>
                <w:szCs w:val="28"/>
              </w:rPr>
            </w:pPr>
            <w:r w:rsidRPr="00E31083">
              <w:rPr>
                <w:sz w:val="28"/>
                <w:szCs w:val="28"/>
              </w:rPr>
              <w:t>-</w:t>
            </w:r>
          </w:p>
        </w:tc>
        <w:tc>
          <w:tcPr>
            <w:tcW w:w="1965" w:type="dxa"/>
            <w:shd w:val="clear" w:color="auto" w:fill="auto"/>
          </w:tcPr>
          <w:p w14:paraId="4E894F6D" w14:textId="77777777" w:rsidR="00F2322D" w:rsidRPr="00E31083" w:rsidRDefault="00F2322D" w:rsidP="00297E0F">
            <w:pPr>
              <w:jc w:val="center"/>
              <w:rPr>
                <w:sz w:val="28"/>
                <w:szCs w:val="28"/>
              </w:rPr>
            </w:pPr>
            <w:r w:rsidRPr="00E31083">
              <w:rPr>
                <w:sz w:val="28"/>
                <w:szCs w:val="28"/>
              </w:rPr>
              <w:t>-</w:t>
            </w:r>
          </w:p>
        </w:tc>
        <w:tc>
          <w:tcPr>
            <w:tcW w:w="1189" w:type="dxa"/>
            <w:shd w:val="clear" w:color="auto" w:fill="auto"/>
          </w:tcPr>
          <w:p w14:paraId="04B8DD45" w14:textId="77777777" w:rsidR="00F2322D" w:rsidRPr="00E31083" w:rsidRDefault="00F2322D" w:rsidP="00297E0F">
            <w:pPr>
              <w:jc w:val="center"/>
              <w:rPr>
                <w:sz w:val="28"/>
                <w:szCs w:val="28"/>
              </w:rPr>
            </w:pPr>
            <w:r w:rsidRPr="00E31083">
              <w:rPr>
                <w:sz w:val="28"/>
                <w:szCs w:val="28"/>
              </w:rPr>
              <w:t>-</w:t>
            </w:r>
          </w:p>
        </w:tc>
        <w:tc>
          <w:tcPr>
            <w:tcW w:w="1655" w:type="dxa"/>
            <w:shd w:val="clear" w:color="auto" w:fill="auto"/>
          </w:tcPr>
          <w:p w14:paraId="430D5D48" w14:textId="77777777" w:rsidR="00F2322D" w:rsidRPr="00E31083" w:rsidRDefault="00F2322D" w:rsidP="00297E0F">
            <w:pPr>
              <w:jc w:val="center"/>
              <w:rPr>
                <w:sz w:val="28"/>
                <w:szCs w:val="28"/>
              </w:rPr>
            </w:pPr>
            <w:r w:rsidRPr="00E31083">
              <w:rPr>
                <w:sz w:val="28"/>
                <w:szCs w:val="28"/>
              </w:rPr>
              <w:t>-</w:t>
            </w:r>
          </w:p>
        </w:tc>
      </w:tr>
      <w:tr w:rsidR="00F2322D" w14:paraId="1B062FC1" w14:textId="77777777" w:rsidTr="00297E0F">
        <w:tc>
          <w:tcPr>
            <w:tcW w:w="9493" w:type="dxa"/>
            <w:gridSpan w:val="6"/>
            <w:shd w:val="clear" w:color="auto" w:fill="auto"/>
          </w:tcPr>
          <w:p w14:paraId="5D6F89CC" w14:textId="77777777" w:rsidR="00F2322D" w:rsidRPr="00E31083" w:rsidRDefault="00F2322D" w:rsidP="00297E0F">
            <w:pPr>
              <w:jc w:val="center"/>
              <w:rPr>
                <w:sz w:val="28"/>
                <w:szCs w:val="28"/>
              </w:rPr>
            </w:pPr>
            <w:r w:rsidRPr="00E31083">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F2322D" w14:paraId="2E125F92" w14:textId="77777777" w:rsidTr="00297E0F">
        <w:tc>
          <w:tcPr>
            <w:tcW w:w="1966" w:type="dxa"/>
            <w:shd w:val="clear" w:color="auto" w:fill="auto"/>
          </w:tcPr>
          <w:p w14:paraId="5762AE04" w14:textId="77777777" w:rsidR="00F2322D" w:rsidRPr="00E31083" w:rsidRDefault="00F2322D" w:rsidP="00297E0F">
            <w:pPr>
              <w:jc w:val="center"/>
              <w:rPr>
                <w:sz w:val="28"/>
                <w:szCs w:val="28"/>
              </w:rPr>
            </w:pPr>
            <w:r w:rsidRPr="00E31083">
              <w:rPr>
                <w:sz w:val="28"/>
                <w:szCs w:val="28"/>
              </w:rPr>
              <w:t>-</w:t>
            </w:r>
          </w:p>
        </w:tc>
        <w:tc>
          <w:tcPr>
            <w:tcW w:w="1328" w:type="dxa"/>
            <w:shd w:val="clear" w:color="auto" w:fill="auto"/>
          </w:tcPr>
          <w:p w14:paraId="7FBAC46A" w14:textId="77777777" w:rsidR="00F2322D" w:rsidRPr="00E31083" w:rsidRDefault="00F2322D" w:rsidP="00297E0F">
            <w:pPr>
              <w:jc w:val="center"/>
              <w:rPr>
                <w:sz w:val="28"/>
                <w:szCs w:val="28"/>
              </w:rPr>
            </w:pPr>
            <w:r w:rsidRPr="00E31083">
              <w:rPr>
                <w:sz w:val="28"/>
                <w:szCs w:val="28"/>
              </w:rPr>
              <w:t>-</w:t>
            </w:r>
          </w:p>
        </w:tc>
        <w:tc>
          <w:tcPr>
            <w:tcW w:w="1390" w:type="dxa"/>
            <w:shd w:val="clear" w:color="auto" w:fill="auto"/>
          </w:tcPr>
          <w:p w14:paraId="3B0E051A" w14:textId="77777777" w:rsidR="00F2322D" w:rsidRPr="00E31083" w:rsidRDefault="00F2322D" w:rsidP="00297E0F">
            <w:pPr>
              <w:jc w:val="center"/>
              <w:rPr>
                <w:sz w:val="28"/>
                <w:szCs w:val="28"/>
              </w:rPr>
            </w:pPr>
            <w:r w:rsidRPr="00E31083">
              <w:rPr>
                <w:sz w:val="28"/>
                <w:szCs w:val="28"/>
              </w:rPr>
              <w:t>-</w:t>
            </w:r>
          </w:p>
        </w:tc>
        <w:tc>
          <w:tcPr>
            <w:tcW w:w="1965" w:type="dxa"/>
            <w:shd w:val="clear" w:color="auto" w:fill="auto"/>
          </w:tcPr>
          <w:p w14:paraId="23E6942F" w14:textId="77777777" w:rsidR="00F2322D" w:rsidRPr="00E31083" w:rsidRDefault="00F2322D" w:rsidP="00297E0F">
            <w:pPr>
              <w:jc w:val="center"/>
              <w:rPr>
                <w:sz w:val="28"/>
                <w:szCs w:val="28"/>
              </w:rPr>
            </w:pPr>
            <w:r w:rsidRPr="00E31083">
              <w:rPr>
                <w:sz w:val="28"/>
                <w:szCs w:val="28"/>
              </w:rPr>
              <w:t>-</w:t>
            </w:r>
          </w:p>
        </w:tc>
        <w:tc>
          <w:tcPr>
            <w:tcW w:w="1189" w:type="dxa"/>
            <w:shd w:val="clear" w:color="auto" w:fill="auto"/>
          </w:tcPr>
          <w:p w14:paraId="5FCF8B77" w14:textId="77777777" w:rsidR="00F2322D" w:rsidRPr="00E31083" w:rsidRDefault="00F2322D" w:rsidP="00297E0F">
            <w:pPr>
              <w:jc w:val="center"/>
              <w:rPr>
                <w:sz w:val="28"/>
                <w:szCs w:val="28"/>
              </w:rPr>
            </w:pPr>
            <w:r w:rsidRPr="00E31083">
              <w:rPr>
                <w:sz w:val="28"/>
                <w:szCs w:val="28"/>
              </w:rPr>
              <w:t>-</w:t>
            </w:r>
          </w:p>
        </w:tc>
        <w:tc>
          <w:tcPr>
            <w:tcW w:w="1655" w:type="dxa"/>
            <w:shd w:val="clear" w:color="auto" w:fill="auto"/>
          </w:tcPr>
          <w:p w14:paraId="38263D81" w14:textId="77777777" w:rsidR="00F2322D" w:rsidRPr="00E31083" w:rsidRDefault="00F2322D" w:rsidP="00297E0F">
            <w:pPr>
              <w:jc w:val="center"/>
              <w:rPr>
                <w:sz w:val="28"/>
                <w:szCs w:val="28"/>
              </w:rPr>
            </w:pPr>
            <w:r w:rsidRPr="00E31083">
              <w:rPr>
                <w:sz w:val="28"/>
                <w:szCs w:val="28"/>
              </w:rPr>
              <w:t>-</w:t>
            </w:r>
          </w:p>
        </w:tc>
      </w:tr>
    </w:tbl>
    <w:p w14:paraId="11E9387D" w14:textId="77777777" w:rsidR="00F2322D" w:rsidRPr="00573145" w:rsidRDefault="00F2322D" w:rsidP="00F2322D">
      <w:pPr>
        <w:jc w:val="center"/>
        <w:rPr>
          <w:sz w:val="28"/>
          <w:szCs w:val="28"/>
        </w:rPr>
        <w:sectPr w:rsidR="00F2322D" w:rsidRPr="00573145" w:rsidSect="00297E0F">
          <w:headerReference w:type="default" r:id="rId29"/>
          <w:pgSz w:w="11906" w:h="16838"/>
          <w:pgMar w:top="851" w:right="849" w:bottom="709" w:left="1559" w:header="709" w:footer="709" w:gutter="0"/>
          <w:cols w:space="708"/>
          <w:titlePg/>
          <w:docGrid w:linePitch="360"/>
        </w:sectPr>
      </w:pPr>
    </w:p>
    <w:p w14:paraId="3B28BBB9" w14:textId="77777777" w:rsidR="00F2322D" w:rsidRDefault="00F2322D" w:rsidP="00F2322D">
      <w:pPr>
        <w:jc w:val="center"/>
        <w:rPr>
          <w:sz w:val="28"/>
          <w:szCs w:val="28"/>
        </w:rPr>
      </w:pPr>
    </w:p>
    <w:p w14:paraId="24B67769" w14:textId="77777777" w:rsidR="00F2322D" w:rsidRDefault="00F2322D" w:rsidP="00F2322D">
      <w:pPr>
        <w:jc w:val="center"/>
        <w:rPr>
          <w:sz w:val="28"/>
          <w:szCs w:val="28"/>
        </w:rPr>
      </w:pPr>
    </w:p>
    <w:p w14:paraId="070FAA66" w14:textId="77777777" w:rsidR="00F2322D" w:rsidRDefault="00F2322D" w:rsidP="00F2322D">
      <w:pPr>
        <w:jc w:val="center"/>
        <w:rPr>
          <w:sz w:val="28"/>
          <w:szCs w:val="28"/>
        </w:rPr>
      </w:pPr>
      <w:bookmarkStart w:id="4" w:name="_Hlk119595393"/>
      <w:r w:rsidRPr="00573145">
        <w:rPr>
          <w:sz w:val="28"/>
          <w:szCs w:val="28"/>
        </w:rPr>
        <w:t xml:space="preserve">Раздел 5. </w:t>
      </w:r>
      <w:r w:rsidRPr="007C52A9">
        <w:rPr>
          <w:sz w:val="28"/>
          <w:szCs w:val="28"/>
        </w:rPr>
        <w:t xml:space="preserve">Планируемые объемы </w:t>
      </w:r>
      <w:r>
        <w:rPr>
          <w:sz w:val="28"/>
          <w:szCs w:val="28"/>
        </w:rPr>
        <w:t xml:space="preserve">подачи питьевой воды и объемы </w:t>
      </w:r>
      <w:r w:rsidRPr="007C52A9">
        <w:rPr>
          <w:sz w:val="28"/>
          <w:szCs w:val="28"/>
        </w:rPr>
        <w:t>принимаемых сточных вод</w:t>
      </w:r>
    </w:p>
    <w:bookmarkEnd w:id="4"/>
    <w:p w14:paraId="7F08C7D1" w14:textId="77777777" w:rsidR="00F2322D" w:rsidRPr="00573145" w:rsidRDefault="00F2322D" w:rsidP="00F2322D">
      <w:pPr>
        <w:jc w:val="center"/>
        <w:rPr>
          <w:sz w:val="28"/>
          <w:szCs w:val="28"/>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708"/>
        <w:gridCol w:w="1418"/>
        <w:gridCol w:w="1134"/>
        <w:gridCol w:w="1134"/>
        <w:gridCol w:w="1134"/>
        <w:gridCol w:w="992"/>
        <w:gridCol w:w="992"/>
        <w:gridCol w:w="993"/>
        <w:gridCol w:w="992"/>
        <w:gridCol w:w="1276"/>
      </w:tblGrid>
      <w:tr w:rsidR="00F2322D" w:rsidRPr="003237AF" w14:paraId="4A7050D8" w14:textId="77777777" w:rsidTr="00297E0F">
        <w:trPr>
          <w:trHeight w:val="673"/>
          <w:jc w:val="center"/>
        </w:trPr>
        <w:tc>
          <w:tcPr>
            <w:tcW w:w="846" w:type="dxa"/>
            <w:vMerge w:val="restart"/>
            <w:shd w:val="clear" w:color="auto" w:fill="auto"/>
            <w:vAlign w:val="center"/>
          </w:tcPr>
          <w:p w14:paraId="0EE6A90C" w14:textId="77777777" w:rsidR="00F2322D" w:rsidRPr="00E31083" w:rsidRDefault="00F2322D" w:rsidP="00297E0F">
            <w:pPr>
              <w:ind w:right="-103"/>
              <w:jc w:val="center"/>
              <w:rPr>
                <w:sz w:val="28"/>
                <w:szCs w:val="28"/>
              </w:rPr>
            </w:pPr>
            <w:r w:rsidRPr="00E31083">
              <w:rPr>
                <w:sz w:val="28"/>
                <w:szCs w:val="28"/>
              </w:rPr>
              <w:t xml:space="preserve">№ </w:t>
            </w:r>
          </w:p>
          <w:p w14:paraId="41EFD83F" w14:textId="77777777" w:rsidR="00F2322D" w:rsidRPr="00E31083" w:rsidRDefault="00F2322D" w:rsidP="00297E0F">
            <w:pPr>
              <w:ind w:right="-103"/>
              <w:jc w:val="center"/>
              <w:rPr>
                <w:sz w:val="28"/>
                <w:szCs w:val="28"/>
              </w:rPr>
            </w:pPr>
            <w:r w:rsidRPr="00E31083">
              <w:rPr>
                <w:sz w:val="28"/>
                <w:szCs w:val="28"/>
              </w:rPr>
              <w:t>п/п</w:t>
            </w:r>
          </w:p>
        </w:tc>
        <w:tc>
          <w:tcPr>
            <w:tcW w:w="1843" w:type="dxa"/>
            <w:vMerge w:val="restart"/>
            <w:shd w:val="clear" w:color="auto" w:fill="auto"/>
            <w:vAlign w:val="center"/>
          </w:tcPr>
          <w:p w14:paraId="2947CD24" w14:textId="77777777" w:rsidR="00F2322D" w:rsidRPr="00E31083" w:rsidRDefault="00F2322D" w:rsidP="00297E0F">
            <w:pPr>
              <w:ind w:left="-113" w:right="-102"/>
              <w:jc w:val="center"/>
              <w:rPr>
                <w:sz w:val="28"/>
                <w:szCs w:val="28"/>
              </w:rPr>
            </w:pPr>
            <w:r w:rsidRPr="00E31083">
              <w:rPr>
                <w:sz w:val="28"/>
                <w:szCs w:val="28"/>
              </w:rPr>
              <w:t>Наименование показателя</w:t>
            </w:r>
          </w:p>
        </w:tc>
        <w:tc>
          <w:tcPr>
            <w:tcW w:w="708" w:type="dxa"/>
            <w:vMerge w:val="restart"/>
            <w:shd w:val="clear" w:color="auto" w:fill="auto"/>
            <w:vAlign w:val="center"/>
          </w:tcPr>
          <w:p w14:paraId="4295B944" w14:textId="77777777" w:rsidR="00F2322D" w:rsidRPr="00E31083" w:rsidRDefault="00F2322D" w:rsidP="00297E0F">
            <w:pPr>
              <w:ind w:right="-102"/>
              <w:jc w:val="center"/>
              <w:rPr>
                <w:sz w:val="28"/>
                <w:szCs w:val="28"/>
              </w:rPr>
            </w:pPr>
            <w:r w:rsidRPr="00E31083">
              <w:rPr>
                <w:sz w:val="28"/>
                <w:szCs w:val="28"/>
              </w:rPr>
              <w:t>Ед. изм.</w:t>
            </w:r>
          </w:p>
        </w:tc>
        <w:tc>
          <w:tcPr>
            <w:tcW w:w="1418" w:type="dxa"/>
            <w:shd w:val="clear" w:color="auto" w:fill="auto"/>
            <w:vAlign w:val="center"/>
          </w:tcPr>
          <w:p w14:paraId="04F141B8" w14:textId="77777777" w:rsidR="00F2322D" w:rsidRPr="00E31083" w:rsidRDefault="00F2322D" w:rsidP="00297E0F">
            <w:pPr>
              <w:ind w:left="-114" w:right="-101"/>
              <w:jc w:val="center"/>
              <w:rPr>
                <w:sz w:val="28"/>
                <w:szCs w:val="28"/>
              </w:rPr>
            </w:pPr>
            <w:r w:rsidRPr="00E31083">
              <w:rPr>
                <w:sz w:val="28"/>
                <w:szCs w:val="28"/>
              </w:rPr>
              <w:t>2023 год</w:t>
            </w:r>
          </w:p>
        </w:tc>
        <w:tc>
          <w:tcPr>
            <w:tcW w:w="2268" w:type="dxa"/>
            <w:gridSpan w:val="2"/>
            <w:shd w:val="clear" w:color="auto" w:fill="auto"/>
            <w:vAlign w:val="center"/>
          </w:tcPr>
          <w:p w14:paraId="3672E56B" w14:textId="77777777" w:rsidR="00F2322D" w:rsidRPr="00E31083" w:rsidRDefault="00F2322D" w:rsidP="00297E0F">
            <w:pPr>
              <w:ind w:left="-115" w:right="-102"/>
              <w:jc w:val="center"/>
              <w:rPr>
                <w:sz w:val="28"/>
                <w:szCs w:val="28"/>
              </w:rPr>
            </w:pPr>
            <w:r w:rsidRPr="00E31083">
              <w:rPr>
                <w:sz w:val="28"/>
                <w:szCs w:val="28"/>
              </w:rPr>
              <w:t>2024 год</w:t>
            </w:r>
          </w:p>
        </w:tc>
        <w:tc>
          <w:tcPr>
            <w:tcW w:w="2126" w:type="dxa"/>
            <w:gridSpan w:val="2"/>
            <w:shd w:val="clear" w:color="auto" w:fill="auto"/>
            <w:vAlign w:val="center"/>
          </w:tcPr>
          <w:p w14:paraId="70D80ED6" w14:textId="77777777" w:rsidR="00F2322D" w:rsidRPr="00E31083" w:rsidRDefault="00F2322D" w:rsidP="00297E0F">
            <w:pPr>
              <w:ind w:left="-114" w:right="-101"/>
              <w:jc w:val="center"/>
              <w:rPr>
                <w:sz w:val="28"/>
                <w:szCs w:val="28"/>
              </w:rPr>
            </w:pPr>
            <w:r w:rsidRPr="00E31083">
              <w:rPr>
                <w:sz w:val="28"/>
                <w:szCs w:val="28"/>
              </w:rPr>
              <w:t>2025 год</w:t>
            </w:r>
          </w:p>
        </w:tc>
        <w:tc>
          <w:tcPr>
            <w:tcW w:w="1985" w:type="dxa"/>
            <w:gridSpan w:val="2"/>
            <w:shd w:val="clear" w:color="auto" w:fill="auto"/>
            <w:vAlign w:val="center"/>
          </w:tcPr>
          <w:p w14:paraId="2BBE2732" w14:textId="77777777" w:rsidR="00F2322D" w:rsidRPr="00E31083" w:rsidRDefault="00F2322D" w:rsidP="00297E0F">
            <w:pPr>
              <w:ind w:left="-115" w:right="-108"/>
              <w:jc w:val="center"/>
              <w:rPr>
                <w:sz w:val="28"/>
                <w:szCs w:val="28"/>
              </w:rPr>
            </w:pPr>
            <w:r w:rsidRPr="00E31083">
              <w:rPr>
                <w:sz w:val="28"/>
                <w:szCs w:val="28"/>
              </w:rPr>
              <w:t>2026 год</w:t>
            </w:r>
          </w:p>
        </w:tc>
        <w:tc>
          <w:tcPr>
            <w:tcW w:w="2268" w:type="dxa"/>
            <w:gridSpan w:val="2"/>
            <w:shd w:val="clear" w:color="auto" w:fill="auto"/>
            <w:vAlign w:val="center"/>
          </w:tcPr>
          <w:p w14:paraId="38F281F4" w14:textId="77777777" w:rsidR="00F2322D" w:rsidRPr="00E31083" w:rsidRDefault="00F2322D" w:rsidP="00297E0F">
            <w:pPr>
              <w:ind w:left="-115" w:right="-108"/>
              <w:jc w:val="center"/>
              <w:rPr>
                <w:sz w:val="28"/>
                <w:szCs w:val="28"/>
              </w:rPr>
            </w:pPr>
            <w:r w:rsidRPr="00E31083">
              <w:rPr>
                <w:sz w:val="28"/>
                <w:szCs w:val="28"/>
              </w:rPr>
              <w:t>2027 год</w:t>
            </w:r>
          </w:p>
        </w:tc>
      </w:tr>
      <w:tr w:rsidR="00F2322D" w:rsidRPr="003237AF" w14:paraId="4D1700C8" w14:textId="77777777" w:rsidTr="00297E0F">
        <w:trPr>
          <w:trHeight w:val="936"/>
          <w:jc w:val="center"/>
        </w:trPr>
        <w:tc>
          <w:tcPr>
            <w:tcW w:w="846" w:type="dxa"/>
            <w:vMerge/>
            <w:shd w:val="clear" w:color="auto" w:fill="auto"/>
          </w:tcPr>
          <w:p w14:paraId="51DA5B30" w14:textId="77777777" w:rsidR="00F2322D" w:rsidRPr="00E31083" w:rsidRDefault="00F2322D" w:rsidP="00297E0F">
            <w:pPr>
              <w:jc w:val="both"/>
              <w:rPr>
                <w:sz w:val="28"/>
                <w:szCs w:val="28"/>
              </w:rPr>
            </w:pPr>
          </w:p>
        </w:tc>
        <w:tc>
          <w:tcPr>
            <w:tcW w:w="1843" w:type="dxa"/>
            <w:vMerge/>
            <w:shd w:val="clear" w:color="auto" w:fill="auto"/>
          </w:tcPr>
          <w:p w14:paraId="40E92FC8" w14:textId="77777777" w:rsidR="00F2322D" w:rsidRPr="00E31083" w:rsidRDefault="00F2322D" w:rsidP="00297E0F">
            <w:pPr>
              <w:jc w:val="both"/>
              <w:rPr>
                <w:sz w:val="28"/>
                <w:szCs w:val="28"/>
              </w:rPr>
            </w:pPr>
          </w:p>
        </w:tc>
        <w:tc>
          <w:tcPr>
            <w:tcW w:w="708" w:type="dxa"/>
            <w:vMerge/>
            <w:shd w:val="clear" w:color="auto" w:fill="auto"/>
          </w:tcPr>
          <w:p w14:paraId="4CDAE259" w14:textId="77777777" w:rsidR="00F2322D" w:rsidRPr="00E31083" w:rsidRDefault="00F2322D" w:rsidP="00297E0F">
            <w:pPr>
              <w:jc w:val="both"/>
              <w:rPr>
                <w:sz w:val="28"/>
                <w:szCs w:val="28"/>
              </w:rPr>
            </w:pPr>
          </w:p>
        </w:tc>
        <w:tc>
          <w:tcPr>
            <w:tcW w:w="1418" w:type="dxa"/>
            <w:shd w:val="clear" w:color="auto" w:fill="auto"/>
            <w:vAlign w:val="center"/>
          </w:tcPr>
          <w:p w14:paraId="042A503F" w14:textId="77777777" w:rsidR="00F2322D" w:rsidRPr="00E31083" w:rsidRDefault="00F2322D" w:rsidP="00297E0F">
            <w:pPr>
              <w:ind w:left="-123"/>
              <w:jc w:val="center"/>
              <w:rPr>
                <w:sz w:val="22"/>
              </w:rPr>
            </w:pPr>
          </w:p>
          <w:p w14:paraId="6655212E" w14:textId="77777777" w:rsidR="00F2322D" w:rsidRPr="00E31083" w:rsidRDefault="00F2322D" w:rsidP="00297E0F">
            <w:pPr>
              <w:ind w:left="-123" w:right="-101"/>
              <w:jc w:val="center"/>
              <w:rPr>
                <w:sz w:val="22"/>
              </w:rPr>
            </w:pPr>
            <w:r w:rsidRPr="00E31083">
              <w:rPr>
                <w:sz w:val="22"/>
              </w:rPr>
              <w:t>с 01.01.</w:t>
            </w:r>
          </w:p>
          <w:p w14:paraId="6AE6C690" w14:textId="77777777" w:rsidR="00F2322D" w:rsidRPr="00E31083" w:rsidRDefault="00F2322D" w:rsidP="00297E0F">
            <w:pPr>
              <w:ind w:left="-123" w:right="-101"/>
              <w:jc w:val="center"/>
              <w:rPr>
                <w:sz w:val="22"/>
              </w:rPr>
            </w:pPr>
            <w:r w:rsidRPr="00E31083">
              <w:rPr>
                <w:sz w:val="22"/>
              </w:rPr>
              <w:t>по 31.12.</w:t>
            </w:r>
          </w:p>
          <w:p w14:paraId="325C6EE2" w14:textId="77777777" w:rsidR="00F2322D" w:rsidRPr="00E31083" w:rsidRDefault="00F2322D" w:rsidP="00297E0F">
            <w:pPr>
              <w:ind w:left="-108"/>
              <w:jc w:val="center"/>
              <w:rPr>
                <w:sz w:val="22"/>
              </w:rPr>
            </w:pPr>
          </w:p>
        </w:tc>
        <w:tc>
          <w:tcPr>
            <w:tcW w:w="1134" w:type="dxa"/>
            <w:shd w:val="clear" w:color="auto" w:fill="auto"/>
            <w:vAlign w:val="center"/>
          </w:tcPr>
          <w:p w14:paraId="1F16B596" w14:textId="77777777" w:rsidR="00F2322D" w:rsidRPr="00E31083" w:rsidRDefault="00F2322D" w:rsidP="00297E0F">
            <w:pPr>
              <w:ind w:left="-123" w:right="-102"/>
              <w:jc w:val="center"/>
              <w:rPr>
                <w:sz w:val="22"/>
              </w:rPr>
            </w:pPr>
            <w:r w:rsidRPr="00E31083">
              <w:rPr>
                <w:sz w:val="22"/>
              </w:rPr>
              <w:t xml:space="preserve">с 01.01. </w:t>
            </w:r>
          </w:p>
          <w:p w14:paraId="4540FB08" w14:textId="77777777" w:rsidR="00F2322D" w:rsidRPr="00E31083" w:rsidRDefault="00F2322D" w:rsidP="00297E0F">
            <w:pPr>
              <w:ind w:left="-123" w:right="-102"/>
              <w:jc w:val="center"/>
              <w:rPr>
                <w:sz w:val="22"/>
              </w:rPr>
            </w:pPr>
            <w:r w:rsidRPr="00E31083">
              <w:rPr>
                <w:sz w:val="22"/>
              </w:rPr>
              <w:t>по 30.06.</w:t>
            </w:r>
          </w:p>
        </w:tc>
        <w:tc>
          <w:tcPr>
            <w:tcW w:w="1134" w:type="dxa"/>
            <w:shd w:val="clear" w:color="auto" w:fill="auto"/>
            <w:vAlign w:val="center"/>
          </w:tcPr>
          <w:p w14:paraId="68EB3CF1" w14:textId="77777777" w:rsidR="00F2322D" w:rsidRPr="00E31083" w:rsidRDefault="00F2322D" w:rsidP="00297E0F">
            <w:pPr>
              <w:ind w:left="-108" w:right="-102"/>
              <w:jc w:val="center"/>
              <w:rPr>
                <w:sz w:val="22"/>
              </w:rPr>
            </w:pPr>
            <w:r w:rsidRPr="00E31083">
              <w:rPr>
                <w:sz w:val="22"/>
              </w:rPr>
              <w:t xml:space="preserve">с 01.07. </w:t>
            </w:r>
          </w:p>
          <w:p w14:paraId="238DDDFE" w14:textId="77777777" w:rsidR="00F2322D" w:rsidRPr="00E31083" w:rsidRDefault="00F2322D" w:rsidP="00297E0F">
            <w:pPr>
              <w:ind w:left="-108" w:right="-102"/>
              <w:jc w:val="center"/>
              <w:rPr>
                <w:sz w:val="22"/>
              </w:rPr>
            </w:pPr>
            <w:r w:rsidRPr="00E31083">
              <w:rPr>
                <w:sz w:val="22"/>
              </w:rPr>
              <w:t>по 31.12.</w:t>
            </w:r>
          </w:p>
        </w:tc>
        <w:tc>
          <w:tcPr>
            <w:tcW w:w="1134" w:type="dxa"/>
            <w:shd w:val="clear" w:color="auto" w:fill="auto"/>
            <w:vAlign w:val="center"/>
          </w:tcPr>
          <w:p w14:paraId="148A1718" w14:textId="77777777" w:rsidR="00F2322D" w:rsidRPr="00E31083" w:rsidRDefault="00F2322D" w:rsidP="00297E0F">
            <w:pPr>
              <w:ind w:left="-108" w:right="-102"/>
              <w:jc w:val="center"/>
              <w:rPr>
                <w:sz w:val="22"/>
              </w:rPr>
            </w:pPr>
            <w:r w:rsidRPr="00E31083">
              <w:rPr>
                <w:sz w:val="22"/>
              </w:rPr>
              <w:t xml:space="preserve">с 01.01. </w:t>
            </w:r>
          </w:p>
          <w:p w14:paraId="10A4A194" w14:textId="77777777" w:rsidR="00F2322D" w:rsidRPr="00E31083" w:rsidRDefault="00F2322D" w:rsidP="00297E0F">
            <w:pPr>
              <w:ind w:left="-108" w:right="-102"/>
              <w:jc w:val="center"/>
              <w:rPr>
                <w:sz w:val="22"/>
              </w:rPr>
            </w:pPr>
            <w:r w:rsidRPr="00E31083">
              <w:rPr>
                <w:sz w:val="22"/>
              </w:rPr>
              <w:t>по 30.06.</w:t>
            </w:r>
          </w:p>
        </w:tc>
        <w:tc>
          <w:tcPr>
            <w:tcW w:w="992" w:type="dxa"/>
            <w:shd w:val="clear" w:color="auto" w:fill="auto"/>
            <w:vAlign w:val="center"/>
          </w:tcPr>
          <w:p w14:paraId="16D7648A" w14:textId="77777777" w:rsidR="00F2322D" w:rsidRPr="00E31083" w:rsidRDefault="00F2322D" w:rsidP="00297E0F">
            <w:pPr>
              <w:ind w:left="-108" w:right="-108"/>
              <w:jc w:val="center"/>
              <w:rPr>
                <w:sz w:val="22"/>
              </w:rPr>
            </w:pPr>
            <w:r w:rsidRPr="00E31083">
              <w:rPr>
                <w:sz w:val="22"/>
              </w:rPr>
              <w:t>с 01.07.  по 31.12.</w:t>
            </w:r>
          </w:p>
        </w:tc>
        <w:tc>
          <w:tcPr>
            <w:tcW w:w="992" w:type="dxa"/>
            <w:shd w:val="clear" w:color="auto" w:fill="auto"/>
            <w:vAlign w:val="center"/>
          </w:tcPr>
          <w:p w14:paraId="6038B755" w14:textId="77777777" w:rsidR="00F2322D" w:rsidRPr="00E31083" w:rsidRDefault="00F2322D" w:rsidP="00297E0F">
            <w:pPr>
              <w:ind w:left="-108" w:right="-108"/>
              <w:jc w:val="center"/>
              <w:rPr>
                <w:sz w:val="22"/>
              </w:rPr>
            </w:pPr>
            <w:r w:rsidRPr="00E31083">
              <w:rPr>
                <w:sz w:val="22"/>
              </w:rPr>
              <w:t xml:space="preserve">с 01.01. </w:t>
            </w:r>
          </w:p>
          <w:p w14:paraId="7ADE105E" w14:textId="77777777" w:rsidR="00F2322D" w:rsidRPr="00E31083" w:rsidRDefault="00F2322D" w:rsidP="00297E0F">
            <w:pPr>
              <w:ind w:left="-108" w:right="-108"/>
              <w:jc w:val="center"/>
              <w:rPr>
                <w:sz w:val="22"/>
              </w:rPr>
            </w:pPr>
            <w:r w:rsidRPr="00E31083">
              <w:rPr>
                <w:sz w:val="22"/>
              </w:rPr>
              <w:t>по 30.09.</w:t>
            </w:r>
          </w:p>
        </w:tc>
        <w:tc>
          <w:tcPr>
            <w:tcW w:w="993" w:type="dxa"/>
            <w:shd w:val="clear" w:color="auto" w:fill="auto"/>
            <w:vAlign w:val="center"/>
          </w:tcPr>
          <w:p w14:paraId="3426D3D8" w14:textId="77777777" w:rsidR="00F2322D" w:rsidRPr="00E31083" w:rsidRDefault="00F2322D" w:rsidP="00297E0F">
            <w:pPr>
              <w:ind w:left="-108" w:right="-108"/>
              <w:jc w:val="center"/>
              <w:rPr>
                <w:sz w:val="22"/>
              </w:rPr>
            </w:pPr>
            <w:r w:rsidRPr="00E31083">
              <w:rPr>
                <w:sz w:val="22"/>
              </w:rPr>
              <w:t xml:space="preserve">с 01.10. </w:t>
            </w:r>
          </w:p>
          <w:p w14:paraId="5099DC4F" w14:textId="77777777" w:rsidR="00F2322D" w:rsidRPr="00E31083" w:rsidRDefault="00F2322D" w:rsidP="00297E0F">
            <w:pPr>
              <w:ind w:left="-108" w:right="-108"/>
              <w:jc w:val="center"/>
              <w:rPr>
                <w:sz w:val="22"/>
              </w:rPr>
            </w:pPr>
            <w:r w:rsidRPr="00E31083">
              <w:rPr>
                <w:sz w:val="22"/>
              </w:rPr>
              <w:t>по 31.12.</w:t>
            </w:r>
          </w:p>
        </w:tc>
        <w:tc>
          <w:tcPr>
            <w:tcW w:w="992" w:type="dxa"/>
            <w:shd w:val="clear" w:color="auto" w:fill="auto"/>
          </w:tcPr>
          <w:p w14:paraId="39A5B08B" w14:textId="77777777" w:rsidR="00F2322D" w:rsidRPr="00E31083" w:rsidRDefault="00F2322D" w:rsidP="00297E0F">
            <w:pPr>
              <w:ind w:left="-108" w:right="-108"/>
              <w:jc w:val="center"/>
              <w:rPr>
                <w:sz w:val="22"/>
              </w:rPr>
            </w:pPr>
          </w:p>
          <w:p w14:paraId="2472A947" w14:textId="77777777" w:rsidR="00F2322D" w:rsidRPr="00E31083" w:rsidRDefault="00F2322D" w:rsidP="00297E0F">
            <w:pPr>
              <w:ind w:left="-108" w:right="-108"/>
              <w:jc w:val="center"/>
              <w:rPr>
                <w:sz w:val="22"/>
              </w:rPr>
            </w:pPr>
            <w:r w:rsidRPr="00E31083">
              <w:rPr>
                <w:sz w:val="22"/>
              </w:rPr>
              <w:t>с 01.01.</w:t>
            </w:r>
            <w:r w:rsidRPr="00E31083">
              <w:rPr>
                <w:sz w:val="22"/>
                <w:lang w:val="en-US"/>
              </w:rPr>
              <w:t xml:space="preserve"> </w:t>
            </w:r>
            <w:r w:rsidRPr="00E31083">
              <w:rPr>
                <w:sz w:val="22"/>
              </w:rPr>
              <w:t xml:space="preserve"> по 30.06.</w:t>
            </w:r>
          </w:p>
        </w:tc>
        <w:tc>
          <w:tcPr>
            <w:tcW w:w="1276" w:type="dxa"/>
            <w:shd w:val="clear" w:color="auto" w:fill="auto"/>
          </w:tcPr>
          <w:p w14:paraId="5DD4C808" w14:textId="77777777" w:rsidR="00F2322D" w:rsidRPr="00E31083" w:rsidRDefault="00F2322D" w:rsidP="00297E0F">
            <w:pPr>
              <w:ind w:left="-108" w:right="-108"/>
              <w:jc w:val="center"/>
              <w:rPr>
                <w:sz w:val="22"/>
              </w:rPr>
            </w:pPr>
          </w:p>
          <w:p w14:paraId="470AC06F" w14:textId="77777777" w:rsidR="00F2322D" w:rsidRPr="00E31083" w:rsidRDefault="00F2322D" w:rsidP="00297E0F">
            <w:pPr>
              <w:ind w:left="-108" w:right="-108"/>
              <w:jc w:val="center"/>
              <w:rPr>
                <w:sz w:val="22"/>
              </w:rPr>
            </w:pPr>
            <w:r w:rsidRPr="00E31083">
              <w:rPr>
                <w:sz w:val="22"/>
              </w:rPr>
              <w:t>с 01.07.</w:t>
            </w:r>
          </w:p>
          <w:p w14:paraId="028540E3" w14:textId="77777777" w:rsidR="00F2322D" w:rsidRPr="00E31083" w:rsidRDefault="00F2322D" w:rsidP="00297E0F">
            <w:pPr>
              <w:ind w:left="-108" w:right="-108"/>
              <w:jc w:val="center"/>
              <w:rPr>
                <w:sz w:val="22"/>
              </w:rPr>
            </w:pPr>
            <w:r w:rsidRPr="00E31083">
              <w:rPr>
                <w:sz w:val="22"/>
              </w:rPr>
              <w:t xml:space="preserve"> по 31.12.</w:t>
            </w:r>
          </w:p>
        </w:tc>
      </w:tr>
      <w:tr w:rsidR="00F2322D" w:rsidRPr="003237AF" w14:paraId="5CF88772" w14:textId="77777777" w:rsidTr="00297E0F">
        <w:trPr>
          <w:trHeight w:val="253"/>
          <w:jc w:val="center"/>
        </w:trPr>
        <w:tc>
          <w:tcPr>
            <w:tcW w:w="846" w:type="dxa"/>
            <w:shd w:val="clear" w:color="auto" w:fill="auto"/>
          </w:tcPr>
          <w:p w14:paraId="0685DAF8" w14:textId="77777777" w:rsidR="00F2322D" w:rsidRPr="00E31083" w:rsidRDefault="00F2322D" w:rsidP="00297E0F">
            <w:pPr>
              <w:jc w:val="center"/>
              <w:rPr>
                <w:sz w:val="28"/>
                <w:szCs w:val="28"/>
              </w:rPr>
            </w:pPr>
            <w:r w:rsidRPr="00E31083">
              <w:rPr>
                <w:sz w:val="28"/>
                <w:szCs w:val="28"/>
              </w:rPr>
              <w:t>1</w:t>
            </w:r>
          </w:p>
        </w:tc>
        <w:tc>
          <w:tcPr>
            <w:tcW w:w="1843" w:type="dxa"/>
            <w:shd w:val="clear" w:color="auto" w:fill="auto"/>
          </w:tcPr>
          <w:p w14:paraId="582E0C32" w14:textId="77777777" w:rsidR="00F2322D" w:rsidRPr="00E31083" w:rsidRDefault="00F2322D" w:rsidP="00297E0F">
            <w:pPr>
              <w:jc w:val="center"/>
              <w:rPr>
                <w:sz w:val="28"/>
                <w:szCs w:val="28"/>
              </w:rPr>
            </w:pPr>
            <w:r w:rsidRPr="00E31083">
              <w:rPr>
                <w:sz w:val="28"/>
                <w:szCs w:val="28"/>
              </w:rPr>
              <w:t>2</w:t>
            </w:r>
          </w:p>
        </w:tc>
        <w:tc>
          <w:tcPr>
            <w:tcW w:w="708" w:type="dxa"/>
            <w:shd w:val="clear" w:color="auto" w:fill="auto"/>
          </w:tcPr>
          <w:p w14:paraId="7996CB87" w14:textId="77777777" w:rsidR="00F2322D" w:rsidRPr="00E31083" w:rsidRDefault="00F2322D" w:rsidP="00297E0F">
            <w:pPr>
              <w:jc w:val="center"/>
              <w:rPr>
                <w:sz w:val="28"/>
                <w:szCs w:val="28"/>
              </w:rPr>
            </w:pPr>
            <w:r w:rsidRPr="00E31083">
              <w:rPr>
                <w:sz w:val="28"/>
                <w:szCs w:val="28"/>
              </w:rPr>
              <w:t>3</w:t>
            </w:r>
          </w:p>
        </w:tc>
        <w:tc>
          <w:tcPr>
            <w:tcW w:w="1418" w:type="dxa"/>
            <w:shd w:val="clear" w:color="auto" w:fill="auto"/>
            <w:vAlign w:val="center"/>
          </w:tcPr>
          <w:p w14:paraId="290AF36E" w14:textId="77777777" w:rsidR="00F2322D" w:rsidRPr="00E31083" w:rsidRDefault="00F2322D" w:rsidP="00297E0F">
            <w:pPr>
              <w:jc w:val="center"/>
              <w:rPr>
                <w:sz w:val="28"/>
                <w:szCs w:val="28"/>
              </w:rPr>
            </w:pPr>
            <w:r w:rsidRPr="00E31083">
              <w:rPr>
                <w:sz w:val="28"/>
                <w:szCs w:val="28"/>
              </w:rPr>
              <w:t>4</w:t>
            </w:r>
          </w:p>
        </w:tc>
        <w:tc>
          <w:tcPr>
            <w:tcW w:w="1134" w:type="dxa"/>
            <w:shd w:val="clear" w:color="auto" w:fill="auto"/>
            <w:vAlign w:val="center"/>
          </w:tcPr>
          <w:p w14:paraId="24298054" w14:textId="77777777" w:rsidR="00F2322D" w:rsidRPr="00E31083" w:rsidRDefault="00F2322D" w:rsidP="00297E0F">
            <w:pPr>
              <w:jc w:val="center"/>
              <w:rPr>
                <w:sz w:val="28"/>
                <w:szCs w:val="28"/>
              </w:rPr>
            </w:pPr>
            <w:r w:rsidRPr="00E31083">
              <w:rPr>
                <w:sz w:val="28"/>
                <w:szCs w:val="28"/>
              </w:rPr>
              <w:t>5</w:t>
            </w:r>
          </w:p>
        </w:tc>
        <w:tc>
          <w:tcPr>
            <w:tcW w:w="1134" w:type="dxa"/>
            <w:shd w:val="clear" w:color="auto" w:fill="auto"/>
            <w:vAlign w:val="center"/>
          </w:tcPr>
          <w:p w14:paraId="672CE749" w14:textId="77777777" w:rsidR="00F2322D" w:rsidRPr="00E31083" w:rsidRDefault="00F2322D" w:rsidP="00297E0F">
            <w:pPr>
              <w:jc w:val="center"/>
              <w:rPr>
                <w:sz w:val="28"/>
                <w:szCs w:val="28"/>
              </w:rPr>
            </w:pPr>
            <w:r w:rsidRPr="00E31083">
              <w:rPr>
                <w:sz w:val="28"/>
                <w:szCs w:val="28"/>
              </w:rPr>
              <w:t>6</w:t>
            </w:r>
          </w:p>
        </w:tc>
        <w:tc>
          <w:tcPr>
            <w:tcW w:w="1134" w:type="dxa"/>
            <w:shd w:val="clear" w:color="auto" w:fill="auto"/>
            <w:vAlign w:val="center"/>
          </w:tcPr>
          <w:p w14:paraId="40B1D461" w14:textId="77777777" w:rsidR="00F2322D" w:rsidRPr="00E31083" w:rsidRDefault="00F2322D" w:rsidP="00297E0F">
            <w:pPr>
              <w:jc w:val="center"/>
              <w:rPr>
                <w:sz w:val="28"/>
                <w:szCs w:val="28"/>
              </w:rPr>
            </w:pPr>
            <w:r w:rsidRPr="00E31083">
              <w:rPr>
                <w:sz w:val="28"/>
                <w:szCs w:val="28"/>
              </w:rPr>
              <w:t>7</w:t>
            </w:r>
          </w:p>
        </w:tc>
        <w:tc>
          <w:tcPr>
            <w:tcW w:w="992" w:type="dxa"/>
            <w:shd w:val="clear" w:color="auto" w:fill="auto"/>
            <w:vAlign w:val="center"/>
          </w:tcPr>
          <w:p w14:paraId="012D668F" w14:textId="77777777" w:rsidR="00F2322D" w:rsidRPr="00E31083" w:rsidRDefault="00F2322D" w:rsidP="00297E0F">
            <w:pPr>
              <w:jc w:val="center"/>
              <w:rPr>
                <w:sz w:val="28"/>
                <w:szCs w:val="28"/>
              </w:rPr>
            </w:pPr>
            <w:r w:rsidRPr="00E31083">
              <w:rPr>
                <w:sz w:val="28"/>
                <w:szCs w:val="28"/>
              </w:rPr>
              <w:t>8</w:t>
            </w:r>
          </w:p>
        </w:tc>
        <w:tc>
          <w:tcPr>
            <w:tcW w:w="992" w:type="dxa"/>
            <w:shd w:val="clear" w:color="auto" w:fill="auto"/>
            <w:vAlign w:val="center"/>
          </w:tcPr>
          <w:p w14:paraId="45C41CD8" w14:textId="77777777" w:rsidR="00F2322D" w:rsidRPr="00E31083" w:rsidRDefault="00F2322D" w:rsidP="00297E0F">
            <w:pPr>
              <w:jc w:val="center"/>
              <w:rPr>
                <w:sz w:val="28"/>
                <w:szCs w:val="28"/>
              </w:rPr>
            </w:pPr>
            <w:r w:rsidRPr="00E31083">
              <w:rPr>
                <w:sz w:val="28"/>
                <w:szCs w:val="28"/>
              </w:rPr>
              <w:t>9</w:t>
            </w:r>
          </w:p>
        </w:tc>
        <w:tc>
          <w:tcPr>
            <w:tcW w:w="993" w:type="dxa"/>
            <w:shd w:val="clear" w:color="auto" w:fill="auto"/>
            <w:vAlign w:val="center"/>
          </w:tcPr>
          <w:p w14:paraId="0F935A59" w14:textId="77777777" w:rsidR="00F2322D" w:rsidRPr="00E31083" w:rsidRDefault="00F2322D" w:rsidP="00297E0F">
            <w:pPr>
              <w:jc w:val="center"/>
              <w:rPr>
                <w:sz w:val="28"/>
                <w:szCs w:val="28"/>
              </w:rPr>
            </w:pPr>
            <w:r w:rsidRPr="00E31083">
              <w:rPr>
                <w:sz w:val="28"/>
                <w:szCs w:val="28"/>
              </w:rPr>
              <w:t>10</w:t>
            </w:r>
          </w:p>
        </w:tc>
        <w:tc>
          <w:tcPr>
            <w:tcW w:w="992" w:type="dxa"/>
            <w:shd w:val="clear" w:color="auto" w:fill="auto"/>
          </w:tcPr>
          <w:p w14:paraId="22FDB90A" w14:textId="77777777" w:rsidR="00F2322D" w:rsidRPr="00E31083" w:rsidRDefault="00F2322D" w:rsidP="00297E0F">
            <w:pPr>
              <w:jc w:val="center"/>
              <w:rPr>
                <w:sz w:val="28"/>
                <w:szCs w:val="28"/>
              </w:rPr>
            </w:pPr>
            <w:r w:rsidRPr="00E31083">
              <w:rPr>
                <w:sz w:val="28"/>
                <w:szCs w:val="28"/>
              </w:rPr>
              <w:t>11</w:t>
            </w:r>
          </w:p>
        </w:tc>
        <w:tc>
          <w:tcPr>
            <w:tcW w:w="1276" w:type="dxa"/>
            <w:shd w:val="clear" w:color="auto" w:fill="auto"/>
          </w:tcPr>
          <w:p w14:paraId="7AB06AA7" w14:textId="77777777" w:rsidR="00F2322D" w:rsidRPr="00E31083" w:rsidRDefault="00F2322D" w:rsidP="00297E0F">
            <w:pPr>
              <w:jc w:val="center"/>
              <w:rPr>
                <w:sz w:val="28"/>
                <w:szCs w:val="28"/>
              </w:rPr>
            </w:pPr>
            <w:r w:rsidRPr="00E31083">
              <w:rPr>
                <w:sz w:val="28"/>
                <w:szCs w:val="28"/>
              </w:rPr>
              <w:t>12</w:t>
            </w:r>
          </w:p>
        </w:tc>
      </w:tr>
      <w:tr w:rsidR="00F2322D" w:rsidRPr="003237AF" w14:paraId="1C2BCB0B" w14:textId="77777777" w:rsidTr="00297E0F">
        <w:trPr>
          <w:trHeight w:val="513"/>
          <w:jc w:val="center"/>
        </w:trPr>
        <w:tc>
          <w:tcPr>
            <w:tcW w:w="13462" w:type="dxa"/>
            <w:gridSpan w:val="12"/>
            <w:shd w:val="clear" w:color="auto" w:fill="auto"/>
            <w:vAlign w:val="center"/>
          </w:tcPr>
          <w:p w14:paraId="45710724" w14:textId="77777777" w:rsidR="00F2322D" w:rsidRPr="00E31083" w:rsidRDefault="00F2322D" w:rsidP="0038169E">
            <w:pPr>
              <w:pStyle w:val="af3"/>
              <w:numPr>
                <w:ilvl w:val="0"/>
                <w:numId w:val="19"/>
              </w:numPr>
              <w:jc w:val="center"/>
              <w:rPr>
                <w:sz w:val="28"/>
                <w:szCs w:val="28"/>
              </w:rPr>
            </w:pPr>
            <w:r w:rsidRPr="00E31083">
              <w:rPr>
                <w:sz w:val="28"/>
                <w:szCs w:val="28"/>
              </w:rPr>
              <w:t xml:space="preserve"> Холодное водоснабжение питьевой водой</w:t>
            </w:r>
          </w:p>
        </w:tc>
      </w:tr>
      <w:tr w:rsidR="00F2322D" w:rsidRPr="00746F32" w14:paraId="76222A58" w14:textId="77777777" w:rsidTr="00297E0F">
        <w:trPr>
          <w:trHeight w:val="562"/>
          <w:jc w:val="center"/>
        </w:trPr>
        <w:tc>
          <w:tcPr>
            <w:tcW w:w="846" w:type="dxa"/>
            <w:shd w:val="clear" w:color="auto" w:fill="auto"/>
            <w:vAlign w:val="center"/>
          </w:tcPr>
          <w:p w14:paraId="57192C1A" w14:textId="77777777" w:rsidR="00F2322D" w:rsidRPr="00E31083" w:rsidRDefault="00F2322D" w:rsidP="00297E0F">
            <w:pPr>
              <w:ind w:left="-113" w:right="-103"/>
              <w:jc w:val="center"/>
              <w:rPr>
                <w:sz w:val="22"/>
                <w:szCs w:val="22"/>
              </w:rPr>
            </w:pPr>
            <w:r w:rsidRPr="00E31083">
              <w:rPr>
                <w:sz w:val="22"/>
                <w:szCs w:val="22"/>
              </w:rPr>
              <w:t>1.1.</w:t>
            </w:r>
          </w:p>
        </w:tc>
        <w:tc>
          <w:tcPr>
            <w:tcW w:w="1843" w:type="dxa"/>
            <w:shd w:val="clear" w:color="auto" w:fill="auto"/>
          </w:tcPr>
          <w:p w14:paraId="7BBDC9BE" w14:textId="77777777" w:rsidR="00F2322D" w:rsidRPr="00E31083" w:rsidRDefault="00F2322D" w:rsidP="00297E0F">
            <w:pPr>
              <w:ind w:right="-102"/>
              <w:rPr>
                <w:sz w:val="22"/>
                <w:szCs w:val="22"/>
              </w:rPr>
            </w:pPr>
          </w:p>
          <w:p w14:paraId="3AF1783B" w14:textId="77777777" w:rsidR="00F2322D" w:rsidRPr="00E31083" w:rsidRDefault="00F2322D" w:rsidP="00297E0F">
            <w:pPr>
              <w:ind w:right="-102"/>
              <w:rPr>
                <w:sz w:val="22"/>
                <w:szCs w:val="22"/>
              </w:rPr>
            </w:pPr>
            <w:r w:rsidRPr="00E31083">
              <w:rPr>
                <w:sz w:val="22"/>
                <w:szCs w:val="22"/>
              </w:rPr>
              <w:t>Поднято воды</w:t>
            </w:r>
          </w:p>
          <w:p w14:paraId="5C9E5329" w14:textId="77777777" w:rsidR="00F2322D" w:rsidRPr="00E31083" w:rsidRDefault="00F2322D" w:rsidP="00297E0F">
            <w:pPr>
              <w:ind w:right="-102"/>
              <w:rPr>
                <w:sz w:val="22"/>
                <w:szCs w:val="22"/>
              </w:rPr>
            </w:pPr>
          </w:p>
        </w:tc>
        <w:tc>
          <w:tcPr>
            <w:tcW w:w="708" w:type="dxa"/>
            <w:shd w:val="clear" w:color="auto" w:fill="auto"/>
            <w:vAlign w:val="center"/>
          </w:tcPr>
          <w:p w14:paraId="40E94308" w14:textId="77777777" w:rsidR="00F2322D" w:rsidRPr="00E31083" w:rsidRDefault="00F2322D" w:rsidP="00297E0F">
            <w:pPr>
              <w:jc w:val="center"/>
              <w:rPr>
                <w:sz w:val="22"/>
                <w:szCs w:val="22"/>
                <w:vertAlign w:val="superscript"/>
              </w:rPr>
            </w:pPr>
            <w:r w:rsidRPr="00E31083">
              <w:rPr>
                <w:sz w:val="22"/>
                <w:szCs w:val="22"/>
              </w:rPr>
              <w:t>м</w:t>
            </w:r>
            <w:r w:rsidRPr="00E31083">
              <w:rPr>
                <w:sz w:val="22"/>
                <w:szCs w:val="22"/>
                <w:vertAlign w:val="superscript"/>
              </w:rPr>
              <w:t>3</w:t>
            </w:r>
          </w:p>
        </w:tc>
        <w:tc>
          <w:tcPr>
            <w:tcW w:w="1418" w:type="dxa"/>
            <w:shd w:val="clear" w:color="auto" w:fill="auto"/>
            <w:vAlign w:val="center"/>
          </w:tcPr>
          <w:p w14:paraId="4FBD5C67" w14:textId="77777777" w:rsidR="00F2322D" w:rsidRPr="00E31083" w:rsidRDefault="00F2322D" w:rsidP="00297E0F">
            <w:pPr>
              <w:ind w:left="-114" w:right="-101"/>
              <w:jc w:val="center"/>
              <w:rPr>
                <w:sz w:val="22"/>
                <w:szCs w:val="22"/>
              </w:rPr>
            </w:pPr>
            <w:r w:rsidRPr="00E31083">
              <w:rPr>
                <w:sz w:val="22"/>
                <w:szCs w:val="22"/>
              </w:rPr>
              <w:t>300680,67</w:t>
            </w:r>
          </w:p>
        </w:tc>
        <w:tc>
          <w:tcPr>
            <w:tcW w:w="1134" w:type="dxa"/>
            <w:shd w:val="clear" w:color="auto" w:fill="auto"/>
            <w:vAlign w:val="center"/>
          </w:tcPr>
          <w:p w14:paraId="2E8EB4BC" w14:textId="77777777" w:rsidR="00F2322D" w:rsidRPr="00E31083" w:rsidRDefault="00F2322D" w:rsidP="00297E0F">
            <w:pPr>
              <w:ind w:left="-115" w:right="-102"/>
              <w:jc w:val="center"/>
              <w:rPr>
                <w:sz w:val="22"/>
                <w:szCs w:val="22"/>
              </w:rPr>
            </w:pPr>
            <w:r w:rsidRPr="00E31083">
              <w:rPr>
                <w:sz w:val="22"/>
                <w:szCs w:val="22"/>
              </w:rPr>
              <w:t>126710,16</w:t>
            </w:r>
          </w:p>
        </w:tc>
        <w:tc>
          <w:tcPr>
            <w:tcW w:w="1134" w:type="dxa"/>
            <w:shd w:val="clear" w:color="auto" w:fill="auto"/>
            <w:vAlign w:val="center"/>
          </w:tcPr>
          <w:p w14:paraId="33B8578E" w14:textId="77777777" w:rsidR="00F2322D" w:rsidRPr="00E31083" w:rsidRDefault="00F2322D" w:rsidP="00297E0F">
            <w:pPr>
              <w:ind w:left="-114" w:right="-102"/>
              <w:jc w:val="center"/>
              <w:rPr>
                <w:sz w:val="22"/>
                <w:szCs w:val="22"/>
              </w:rPr>
            </w:pPr>
            <w:r w:rsidRPr="00E31083">
              <w:rPr>
                <w:sz w:val="22"/>
                <w:szCs w:val="22"/>
              </w:rPr>
              <w:t>126710,16</w:t>
            </w:r>
          </w:p>
        </w:tc>
        <w:tc>
          <w:tcPr>
            <w:tcW w:w="1134" w:type="dxa"/>
            <w:shd w:val="clear" w:color="auto" w:fill="auto"/>
            <w:vAlign w:val="center"/>
          </w:tcPr>
          <w:p w14:paraId="4203B276" w14:textId="77777777" w:rsidR="00F2322D" w:rsidRPr="00E31083" w:rsidRDefault="00F2322D" w:rsidP="00297E0F">
            <w:pPr>
              <w:ind w:left="-114" w:right="-102"/>
              <w:jc w:val="center"/>
              <w:rPr>
                <w:sz w:val="22"/>
                <w:szCs w:val="22"/>
              </w:rPr>
            </w:pPr>
            <w:r w:rsidRPr="00E31083">
              <w:rPr>
                <w:sz w:val="22"/>
                <w:szCs w:val="22"/>
              </w:rPr>
              <w:t>123166,37</w:t>
            </w:r>
          </w:p>
        </w:tc>
        <w:tc>
          <w:tcPr>
            <w:tcW w:w="992" w:type="dxa"/>
            <w:shd w:val="clear" w:color="auto" w:fill="auto"/>
            <w:vAlign w:val="center"/>
          </w:tcPr>
          <w:p w14:paraId="22E22479" w14:textId="77777777" w:rsidR="00F2322D" w:rsidRPr="00E31083" w:rsidRDefault="00F2322D" w:rsidP="00297E0F">
            <w:pPr>
              <w:ind w:left="-114" w:right="-101"/>
              <w:jc w:val="center"/>
              <w:rPr>
                <w:sz w:val="22"/>
                <w:szCs w:val="22"/>
              </w:rPr>
            </w:pPr>
            <w:r w:rsidRPr="00E31083">
              <w:rPr>
                <w:sz w:val="22"/>
                <w:szCs w:val="22"/>
              </w:rPr>
              <w:t>123166,37</w:t>
            </w:r>
          </w:p>
        </w:tc>
        <w:tc>
          <w:tcPr>
            <w:tcW w:w="992" w:type="dxa"/>
            <w:shd w:val="clear" w:color="auto" w:fill="auto"/>
            <w:vAlign w:val="center"/>
          </w:tcPr>
          <w:p w14:paraId="589DF3FF" w14:textId="77777777" w:rsidR="00F2322D" w:rsidRPr="00E31083" w:rsidRDefault="00F2322D" w:rsidP="00297E0F">
            <w:pPr>
              <w:ind w:left="-115" w:right="-108"/>
              <w:jc w:val="center"/>
              <w:rPr>
                <w:sz w:val="22"/>
                <w:szCs w:val="22"/>
              </w:rPr>
            </w:pPr>
            <w:r w:rsidRPr="00E31083">
              <w:rPr>
                <w:sz w:val="22"/>
                <w:szCs w:val="22"/>
              </w:rPr>
              <w:t>193098,16</w:t>
            </w:r>
          </w:p>
        </w:tc>
        <w:tc>
          <w:tcPr>
            <w:tcW w:w="993" w:type="dxa"/>
            <w:shd w:val="clear" w:color="auto" w:fill="auto"/>
            <w:vAlign w:val="center"/>
          </w:tcPr>
          <w:p w14:paraId="3EA666C3" w14:textId="77777777" w:rsidR="00F2322D" w:rsidRPr="00E31083" w:rsidRDefault="00F2322D" w:rsidP="00297E0F">
            <w:pPr>
              <w:ind w:left="-108" w:right="-108"/>
              <w:jc w:val="center"/>
              <w:rPr>
                <w:sz w:val="22"/>
                <w:szCs w:val="22"/>
              </w:rPr>
            </w:pPr>
            <w:r w:rsidRPr="00E31083">
              <w:rPr>
                <w:sz w:val="22"/>
                <w:szCs w:val="22"/>
              </w:rPr>
              <w:t>64366,05</w:t>
            </w:r>
          </w:p>
        </w:tc>
        <w:tc>
          <w:tcPr>
            <w:tcW w:w="992" w:type="dxa"/>
            <w:shd w:val="clear" w:color="auto" w:fill="auto"/>
            <w:vAlign w:val="center"/>
          </w:tcPr>
          <w:p w14:paraId="10C11A9D" w14:textId="77777777" w:rsidR="00F2322D" w:rsidRPr="00E31083" w:rsidRDefault="00F2322D" w:rsidP="00297E0F">
            <w:pPr>
              <w:ind w:left="-108" w:right="-108"/>
              <w:jc w:val="center"/>
              <w:rPr>
                <w:sz w:val="22"/>
                <w:szCs w:val="22"/>
              </w:rPr>
            </w:pPr>
            <w:r w:rsidRPr="00E31083">
              <w:rPr>
                <w:sz w:val="22"/>
                <w:szCs w:val="22"/>
              </w:rPr>
              <w:t>300680,67</w:t>
            </w:r>
          </w:p>
        </w:tc>
        <w:tc>
          <w:tcPr>
            <w:tcW w:w="1276" w:type="dxa"/>
            <w:shd w:val="clear" w:color="auto" w:fill="auto"/>
            <w:vAlign w:val="center"/>
          </w:tcPr>
          <w:p w14:paraId="5B26AF5B" w14:textId="77777777" w:rsidR="00F2322D" w:rsidRPr="00E31083" w:rsidRDefault="00F2322D" w:rsidP="00297E0F">
            <w:pPr>
              <w:ind w:left="-108" w:right="-108"/>
              <w:jc w:val="center"/>
              <w:rPr>
                <w:sz w:val="22"/>
                <w:szCs w:val="22"/>
              </w:rPr>
            </w:pPr>
            <w:r w:rsidRPr="00E31083">
              <w:rPr>
                <w:sz w:val="22"/>
                <w:szCs w:val="22"/>
              </w:rPr>
              <w:t>150340,34</w:t>
            </w:r>
          </w:p>
        </w:tc>
      </w:tr>
      <w:tr w:rsidR="00F2322D" w:rsidRPr="00746F32" w14:paraId="6F8918BB" w14:textId="77777777" w:rsidTr="00297E0F">
        <w:trPr>
          <w:trHeight w:val="361"/>
          <w:jc w:val="center"/>
        </w:trPr>
        <w:tc>
          <w:tcPr>
            <w:tcW w:w="846" w:type="dxa"/>
            <w:shd w:val="clear" w:color="auto" w:fill="auto"/>
            <w:vAlign w:val="center"/>
          </w:tcPr>
          <w:p w14:paraId="17BF6E94" w14:textId="77777777" w:rsidR="00F2322D" w:rsidRPr="00E31083" w:rsidRDefault="00F2322D" w:rsidP="00297E0F">
            <w:pPr>
              <w:ind w:left="-113" w:right="-103"/>
              <w:jc w:val="center"/>
              <w:rPr>
                <w:sz w:val="22"/>
                <w:szCs w:val="22"/>
              </w:rPr>
            </w:pPr>
            <w:r w:rsidRPr="00E31083">
              <w:rPr>
                <w:sz w:val="22"/>
                <w:szCs w:val="22"/>
              </w:rPr>
              <w:t>1.2.</w:t>
            </w:r>
          </w:p>
        </w:tc>
        <w:tc>
          <w:tcPr>
            <w:tcW w:w="1843" w:type="dxa"/>
            <w:shd w:val="clear" w:color="auto" w:fill="auto"/>
          </w:tcPr>
          <w:p w14:paraId="2601D9F1" w14:textId="77777777" w:rsidR="00F2322D" w:rsidRPr="00E31083" w:rsidRDefault="00F2322D" w:rsidP="00297E0F">
            <w:pPr>
              <w:ind w:right="-102"/>
              <w:rPr>
                <w:sz w:val="22"/>
                <w:szCs w:val="22"/>
              </w:rPr>
            </w:pPr>
            <w:r w:rsidRPr="00E31083">
              <w:rPr>
                <w:sz w:val="22"/>
                <w:szCs w:val="22"/>
              </w:rPr>
              <w:t>Получено со стороны</w:t>
            </w:r>
          </w:p>
        </w:tc>
        <w:tc>
          <w:tcPr>
            <w:tcW w:w="708" w:type="dxa"/>
            <w:shd w:val="clear" w:color="auto" w:fill="auto"/>
            <w:vAlign w:val="center"/>
          </w:tcPr>
          <w:p w14:paraId="3012B28A" w14:textId="77777777" w:rsidR="00F2322D" w:rsidRPr="00E31083" w:rsidRDefault="00F2322D" w:rsidP="00297E0F">
            <w:pPr>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5858369E" w14:textId="77777777" w:rsidR="00F2322D" w:rsidRPr="00E31083" w:rsidRDefault="00F2322D" w:rsidP="00297E0F">
            <w:pPr>
              <w:ind w:left="-114" w:right="-101"/>
              <w:jc w:val="center"/>
              <w:rPr>
                <w:sz w:val="22"/>
                <w:szCs w:val="22"/>
              </w:rPr>
            </w:pPr>
            <w:r w:rsidRPr="00E31083">
              <w:rPr>
                <w:sz w:val="22"/>
                <w:szCs w:val="22"/>
              </w:rPr>
              <w:t>-</w:t>
            </w:r>
          </w:p>
        </w:tc>
        <w:tc>
          <w:tcPr>
            <w:tcW w:w="1134" w:type="dxa"/>
            <w:shd w:val="clear" w:color="auto" w:fill="auto"/>
            <w:vAlign w:val="center"/>
          </w:tcPr>
          <w:p w14:paraId="4B34271C" w14:textId="77777777" w:rsidR="00F2322D" w:rsidRPr="00E31083" w:rsidRDefault="00F2322D" w:rsidP="00297E0F">
            <w:pPr>
              <w:ind w:left="-115" w:right="-102"/>
              <w:jc w:val="center"/>
              <w:rPr>
                <w:sz w:val="22"/>
                <w:szCs w:val="22"/>
              </w:rPr>
            </w:pPr>
            <w:r w:rsidRPr="00E31083">
              <w:rPr>
                <w:sz w:val="22"/>
                <w:szCs w:val="22"/>
              </w:rPr>
              <w:t>-</w:t>
            </w:r>
          </w:p>
        </w:tc>
        <w:tc>
          <w:tcPr>
            <w:tcW w:w="1134" w:type="dxa"/>
            <w:shd w:val="clear" w:color="auto" w:fill="auto"/>
            <w:vAlign w:val="center"/>
          </w:tcPr>
          <w:p w14:paraId="2ACD439A" w14:textId="77777777" w:rsidR="00F2322D" w:rsidRPr="00E31083" w:rsidRDefault="00F2322D" w:rsidP="00297E0F">
            <w:pPr>
              <w:ind w:left="-114" w:right="-102"/>
              <w:jc w:val="center"/>
              <w:rPr>
                <w:sz w:val="22"/>
                <w:szCs w:val="22"/>
              </w:rPr>
            </w:pPr>
            <w:r w:rsidRPr="00E31083">
              <w:rPr>
                <w:sz w:val="22"/>
                <w:szCs w:val="22"/>
              </w:rPr>
              <w:t>-</w:t>
            </w:r>
          </w:p>
        </w:tc>
        <w:tc>
          <w:tcPr>
            <w:tcW w:w="1134" w:type="dxa"/>
            <w:shd w:val="clear" w:color="auto" w:fill="auto"/>
            <w:vAlign w:val="center"/>
          </w:tcPr>
          <w:p w14:paraId="1FA72A0A" w14:textId="77777777" w:rsidR="00F2322D" w:rsidRPr="00E31083" w:rsidRDefault="00F2322D" w:rsidP="00297E0F">
            <w:pPr>
              <w:ind w:left="-114" w:right="-102"/>
              <w:jc w:val="center"/>
              <w:rPr>
                <w:sz w:val="22"/>
                <w:szCs w:val="22"/>
              </w:rPr>
            </w:pPr>
            <w:r w:rsidRPr="00E31083">
              <w:rPr>
                <w:sz w:val="22"/>
                <w:szCs w:val="22"/>
              </w:rPr>
              <w:t>-</w:t>
            </w:r>
          </w:p>
        </w:tc>
        <w:tc>
          <w:tcPr>
            <w:tcW w:w="992" w:type="dxa"/>
            <w:shd w:val="clear" w:color="auto" w:fill="auto"/>
            <w:vAlign w:val="center"/>
          </w:tcPr>
          <w:p w14:paraId="6B0472DC" w14:textId="77777777" w:rsidR="00F2322D" w:rsidRPr="00E31083" w:rsidRDefault="00F2322D" w:rsidP="00297E0F">
            <w:pPr>
              <w:ind w:left="-114" w:right="-101"/>
              <w:jc w:val="center"/>
              <w:rPr>
                <w:sz w:val="22"/>
                <w:szCs w:val="22"/>
              </w:rPr>
            </w:pPr>
            <w:r w:rsidRPr="00E31083">
              <w:rPr>
                <w:sz w:val="22"/>
                <w:szCs w:val="22"/>
              </w:rPr>
              <w:t>-</w:t>
            </w:r>
          </w:p>
        </w:tc>
        <w:tc>
          <w:tcPr>
            <w:tcW w:w="992" w:type="dxa"/>
            <w:shd w:val="clear" w:color="auto" w:fill="auto"/>
            <w:vAlign w:val="center"/>
          </w:tcPr>
          <w:p w14:paraId="24B748BA" w14:textId="77777777" w:rsidR="00F2322D" w:rsidRPr="00E31083" w:rsidRDefault="00F2322D" w:rsidP="00297E0F">
            <w:pPr>
              <w:ind w:left="-115" w:right="-108"/>
              <w:jc w:val="center"/>
              <w:rPr>
                <w:sz w:val="22"/>
                <w:szCs w:val="22"/>
              </w:rPr>
            </w:pPr>
            <w:r w:rsidRPr="00E31083">
              <w:rPr>
                <w:sz w:val="22"/>
                <w:szCs w:val="22"/>
              </w:rPr>
              <w:t>-</w:t>
            </w:r>
          </w:p>
        </w:tc>
        <w:tc>
          <w:tcPr>
            <w:tcW w:w="993" w:type="dxa"/>
            <w:shd w:val="clear" w:color="auto" w:fill="auto"/>
            <w:vAlign w:val="center"/>
          </w:tcPr>
          <w:p w14:paraId="266DC324" w14:textId="77777777" w:rsidR="00F2322D" w:rsidRPr="00E31083" w:rsidRDefault="00F2322D" w:rsidP="00297E0F">
            <w:pPr>
              <w:ind w:left="-108" w:right="-108"/>
              <w:jc w:val="center"/>
              <w:rPr>
                <w:sz w:val="22"/>
                <w:szCs w:val="22"/>
              </w:rPr>
            </w:pPr>
            <w:r w:rsidRPr="00E31083">
              <w:rPr>
                <w:sz w:val="22"/>
                <w:szCs w:val="22"/>
              </w:rPr>
              <w:t>-</w:t>
            </w:r>
          </w:p>
        </w:tc>
        <w:tc>
          <w:tcPr>
            <w:tcW w:w="992" w:type="dxa"/>
            <w:shd w:val="clear" w:color="auto" w:fill="auto"/>
            <w:vAlign w:val="center"/>
          </w:tcPr>
          <w:p w14:paraId="5BE3FF10" w14:textId="77777777" w:rsidR="00F2322D" w:rsidRPr="00E31083" w:rsidRDefault="00F2322D" w:rsidP="00297E0F">
            <w:pPr>
              <w:ind w:left="-108" w:right="-108"/>
              <w:jc w:val="center"/>
              <w:rPr>
                <w:sz w:val="22"/>
                <w:szCs w:val="22"/>
              </w:rPr>
            </w:pPr>
            <w:r w:rsidRPr="00E31083">
              <w:rPr>
                <w:sz w:val="22"/>
                <w:szCs w:val="22"/>
              </w:rPr>
              <w:t>-</w:t>
            </w:r>
          </w:p>
        </w:tc>
        <w:tc>
          <w:tcPr>
            <w:tcW w:w="1276" w:type="dxa"/>
            <w:shd w:val="clear" w:color="auto" w:fill="auto"/>
            <w:vAlign w:val="center"/>
          </w:tcPr>
          <w:p w14:paraId="54BCF17D" w14:textId="77777777" w:rsidR="00F2322D" w:rsidRPr="00E31083" w:rsidRDefault="00F2322D" w:rsidP="00297E0F">
            <w:pPr>
              <w:ind w:left="-108" w:right="-108"/>
              <w:jc w:val="center"/>
              <w:rPr>
                <w:sz w:val="22"/>
                <w:szCs w:val="22"/>
              </w:rPr>
            </w:pPr>
            <w:r w:rsidRPr="00E31083">
              <w:rPr>
                <w:sz w:val="22"/>
                <w:szCs w:val="22"/>
              </w:rPr>
              <w:t>-</w:t>
            </w:r>
          </w:p>
        </w:tc>
      </w:tr>
      <w:tr w:rsidR="00F2322D" w:rsidRPr="00746F32" w14:paraId="4914A29C" w14:textId="77777777" w:rsidTr="00297E0F">
        <w:trPr>
          <w:jc w:val="center"/>
        </w:trPr>
        <w:tc>
          <w:tcPr>
            <w:tcW w:w="846" w:type="dxa"/>
            <w:shd w:val="clear" w:color="auto" w:fill="auto"/>
            <w:vAlign w:val="center"/>
          </w:tcPr>
          <w:p w14:paraId="7986B358" w14:textId="77777777" w:rsidR="00F2322D" w:rsidRPr="00E31083" w:rsidRDefault="00F2322D" w:rsidP="00297E0F">
            <w:pPr>
              <w:ind w:left="-113" w:right="-103"/>
              <w:jc w:val="center"/>
              <w:rPr>
                <w:sz w:val="22"/>
                <w:szCs w:val="22"/>
              </w:rPr>
            </w:pPr>
            <w:r w:rsidRPr="00E31083">
              <w:rPr>
                <w:sz w:val="22"/>
                <w:szCs w:val="22"/>
              </w:rPr>
              <w:t>1.3.</w:t>
            </w:r>
          </w:p>
        </w:tc>
        <w:tc>
          <w:tcPr>
            <w:tcW w:w="1843" w:type="dxa"/>
            <w:shd w:val="clear" w:color="auto" w:fill="auto"/>
          </w:tcPr>
          <w:p w14:paraId="3F9B2916" w14:textId="77777777" w:rsidR="00F2322D" w:rsidRPr="00E31083" w:rsidRDefault="00F2322D" w:rsidP="00297E0F">
            <w:pPr>
              <w:ind w:right="-102"/>
              <w:rPr>
                <w:sz w:val="22"/>
                <w:szCs w:val="22"/>
              </w:rPr>
            </w:pPr>
            <w:r w:rsidRPr="00E31083">
              <w:rPr>
                <w:sz w:val="22"/>
                <w:szCs w:val="22"/>
              </w:rPr>
              <w:t>Расход воды на коммунально-бытовые нужды</w:t>
            </w:r>
          </w:p>
        </w:tc>
        <w:tc>
          <w:tcPr>
            <w:tcW w:w="708" w:type="dxa"/>
            <w:shd w:val="clear" w:color="auto" w:fill="auto"/>
            <w:vAlign w:val="center"/>
          </w:tcPr>
          <w:p w14:paraId="3E83FD0B" w14:textId="77777777" w:rsidR="00F2322D" w:rsidRPr="00E31083" w:rsidRDefault="00F2322D" w:rsidP="00297E0F">
            <w:pPr>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688F76D8" w14:textId="77777777" w:rsidR="00F2322D" w:rsidRPr="00E31083" w:rsidRDefault="00F2322D" w:rsidP="00297E0F">
            <w:pPr>
              <w:ind w:left="-114" w:right="-101"/>
              <w:jc w:val="center"/>
              <w:rPr>
                <w:sz w:val="22"/>
                <w:szCs w:val="22"/>
              </w:rPr>
            </w:pPr>
            <w:r w:rsidRPr="00E31083">
              <w:rPr>
                <w:sz w:val="22"/>
                <w:szCs w:val="22"/>
              </w:rPr>
              <w:t>264,00</w:t>
            </w:r>
          </w:p>
        </w:tc>
        <w:tc>
          <w:tcPr>
            <w:tcW w:w="1134" w:type="dxa"/>
            <w:shd w:val="clear" w:color="auto" w:fill="auto"/>
          </w:tcPr>
          <w:p w14:paraId="62CF333A" w14:textId="77777777" w:rsidR="00F2322D" w:rsidRPr="00E31083" w:rsidRDefault="00F2322D" w:rsidP="00297E0F">
            <w:pPr>
              <w:ind w:left="-115" w:right="-102"/>
              <w:jc w:val="center"/>
              <w:rPr>
                <w:sz w:val="22"/>
                <w:szCs w:val="22"/>
              </w:rPr>
            </w:pPr>
          </w:p>
          <w:p w14:paraId="41ED3474" w14:textId="77777777" w:rsidR="00F2322D" w:rsidRPr="00E31083" w:rsidRDefault="00F2322D" w:rsidP="00297E0F">
            <w:pPr>
              <w:ind w:left="-115" w:right="-102"/>
              <w:jc w:val="center"/>
              <w:rPr>
                <w:sz w:val="22"/>
                <w:szCs w:val="22"/>
              </w:rPr>
            </w:pPr>
            <w:r w:rsidRPr="00E31083">
              <w:rPr>
                <w:sz w:val="22"/>
                <w:szCs w:val="22"/>
              </w:rPr>
              <w:t>-</w:t>
            </w:r>
          </w:p>
        </w:tc>
        <w:tc>
          <w:tcPr>
            <w:tcW w:w="1134" w:type="dxa"/>
            <w:shd w:val="clear" w:color="auto" w:fill="auto"/>
          </w:tcPr>
          <w:p w14:paraId="44020DB2" w14:textId="77777777" w:rsidR="00F2322D" w:rsidRPr="00E31083" w:rsidRDefault="00F2322D" w:rsidP="00297E0F">
            <w:pPr>
              <w:ind w:left="-115" w:right="-102"/>
              <w:jc w:val="center"/>
              <w:rPr>
                <w:sz w:val="22"/>
                <w:szCs w:val="22"/>
              </w:rPr>
            </w:pPr>
          </w:p>
          <w:p w14:paraId="1DD4516A" w14:textId="77777777" w:rsidR="00F2322D" w:rsidRPr="00E31083" w:rsidRDefault="00F2322D" w:rsidP="00297E0F">
            <w:pPr>
              <w:ind w:left="-114" w:right="-102"/>
              <w:jc w:val="center"/>
              <w:rPr>
                <w:sz w:val="22"/>
                <w:szCs w:val="22"/>
              </w:rPr>
            </w:pPr>
            <w:r w:rsidRPr="00E31083">
              <w:rPr>
                <w:sz w:val="22"/>
                <w:szCs w:val="22"/>
              </w:rPr>
              <w:t>-</w:t>
            </w:r>
          </w:p>
        </w:tc>
        <w:tc>
          <w:tcPr>
            <w:tcW w:w="1134" w:type="dxa"/>
            <w:shd w:val="clear" w:color="auto" w:fill="auto"/>
            <w:vAlign w:val="center"/>
          </w:tcPr>
          <w:p w14:paraId="75440AA0" w14:textId="77777777" w:rsidR="00F2322D" w:rsidRPr="00E31083" w:rsidRDefault="00F2322D" w:rsidP="00297E0F">
            <w:pPr>
              <w:ind w:left="-114" w:right="-102"/>
              <w:jc w:val="center"/>
              <w:rPr>
                <w:sz w:val="22"/>
                <w:szCs w:val="22"/>
              </w:rPr>
            </w:pPr>
            <w:r w:rsidRPr="00E31083">
              <w:rPr>
                <w:sz w:val="22"/>
                <w:szCs w:val="22"/>
              </w:rPr>
              <w:t>-</w:t>
            </w:r>
          </w:p>
        </w:tc>
        <w:tc>
          <w:tcPr>
            <w:tcW w:w="992" w:type="dxa"/>
            <w:shd w:val="clear" w:color="auto" w:fill="auto"/>
            <w:vAlign w:val="center"/>
          </w:tcPr>
          <w:p w14:paraId="4E588207" w14:textId="77777777" w:rsidR="00F2322D" w:rsidRPr="00E31083" w:rsidRDefault="00F2322D" w:rsidP="00297E0F">
            <w:pPr>
              <w:ind w:left="-114" w:right="-101"/>
              <w:jc w:val="center"/>
              <w:rPr>
                <w:sz w:val="22"/>
                <w:szCs w:val="22"/>
              </w:rPr>
            </w:pPr>
            <w:r w:rsidRPr="00E31083">
              <w:rPr>
                <w:sz w:val="22"/>
                <w:szCs w:val="22"/>
              </w:rPr>
              <w:t>-</w:t>
            </w:r>
          </w:p>
        </w:tc>
        <w:tc>
          <w:tcPr>
            <w:tcW w:w="992" w:type="dxa"/>
            <w:shd w:val="clear" w:color="auto" w:fill="auto"/>
            <w:vAlign w:val="center"/>
          </w:tcPr>
          <w:p w14:paraId="34812195" w14:textId="77777777" w:rsidR="00F2322D" w:rsidRPr="00E31083" w:rsidRDefault="00F2322D" w:rsidP="00297E0F">
            <w:pPr>
              <w:ind w:left="-115" w:right="-108"/>
              <w:jc w:val="center"/>
              <w:rPr>
                <w:sz w:val="22"/>
                <w:szCs w:val="22"/>
              </w:rPr>
            </w:pPr>
            <w:r w:rsidRPr="00E31083">
              <w:rPr>
                <w:sz w:val="22"/>
                <w:szCs w:val="22"/>
              </w:rPr>
              <w:t>-</w:t>
            </w:r>
          </w:p>
        </w:tc>
        <w:tc>
          <w:tcPr>
            <w:tcW w:w="993" w:type="dxa"/>
            <w:shd w:val="clear" w:color="auto" w:fill="auto"/>
            <w:vAlign w:val="center"/>
          </w:tcPr>
          <w:p w14:paraId="58F21F34" w14:textId="77777777" w:rsidR="00F2322D" w:rsidRPr="00E31083" w:rsidRDefault="00F2322D" w:rsidP="00297E0F">
            <w:pPr>
              <w:ind w:left="-108" w:right="-108"/>
              <w:jc w:val="center"/>
              <w:rPr>
                <w:sz w:val="22"/>
                <w:szCs w:val="22"/>
              </w:rPr>
            </w:pPr>
            <w:r w:rsidRPr="00E31083">
              <w:rPr>
                <w:sz w:val="22"/>
                <w:szCs w:val="22"/>
              </w:rPr>
              <w:t>-</w:t>
            </w:r>
          </w:p>
        </w:tc>
        <w:tc>
          <w:tcPr>
            <w:tcW w:w="992" w:type="dxa"/>
            <w:shd w:val="clear" w:color="auto" w:fill="auto"/>
            <w:vAlign w:val="center"/>
          </w:tcPr>
          <w:p w14:paraId="5BA3F212" w14:textId="77777777" w:rsidR="00F2322D" w:rsidRPr="00E31083" w:rsidRDefault="00F2322D" w:rsidP="00297E0F">
            <w:pPr>
              <w:ind w:left="-108" w:right="-108"/>
              <w:jc w:val="center"/>
              <w:rPr>
                <w:sz w:val="22"/>
                <w:szCs w:val="22"/>
              </w:rPr>
            </w:pPr>
            <w:r w:rsidRPr="00E31083">
              <w:rPr>
                <w:sz w:val="22"/>
                <w:szCs w:val="22"/>
              </w:rPr>
              <w:t>264,00</w:t>
            </w:r>
          </w:p>
        </w:tc>
        <w:tc>
          <w:tcPr>
            <w:tcW w:w="1276" w:type="dxa"/>
            <w:shd w:val="clear" w:color="auto" w:fill="auto"/>
            <w:vAlign w:val="center"/>
          </w:tcPr>
          <w:p w14:paraId="3B8A70C2" w14:textId="77777777" w:rsidR="00F2322D" w:rsidRPr="00E31083" w:rsidRDefault="00F2322D" w:rsidP="00297E0F">
            <w:pPr>
              <w:ind w:left="-108" w:right="-108"/>
              <w:jc w:val="center"/>
              <w:rPr>
                <w:sz w:val="22"/>
                <w:szCs w:val="22"/>
              </w:rPr>
            </w:pPr>
            <w:r w:rsidRPr="00E31083">
              <w:rPr>
                <w:sz w:val="22"/>
                <w:szCs w:val="22"/>
              </w:rPr>
              <w:t>132,0</w:t>
            </w:r>
          </w:p>
        </w:tc>
      </w:tr>
      <w:tr w:rsidR="00F2322D" w:rsidRPr="00746F32" w14:paraId="3D2F6B7A" w14:textId="77777777" w:rsidTr="00297E0F">
        <w:trPr>
          <w:trHeight w:val="776"/>
          <w:jc w:val="center"/>
        </w:trPr>
        <w:tc>
          <w:tcPr>
            <w:tcW w:w="846" w:type="dxa"/>
            <w:shd w:val="clear" w:color="auto" w:fill="auto"/>
            <w:vAlign w:val="center"/>
          </w:tcPr>
          <w:p w14:paraId="37AF163C" w14:textId="77777777" w:rsidR="00F2322D" w:rsidRPr="00E31083" w:rsidRDefault="00F2322D" w:rsidP="00297E0F">
            <w:pPr>
              <w:ind w:left="-113" w:right="-103"/>
              <w:jc w:val="center"/>
              <w:rPr>
                <w:sz w:val="22"/>
                <w:szCs w:val="22"/>
              </w:rPr>
            </w:pPr>
            <w:r w:rsidRPr="00E31083">
              <w:rPr>
                <w:sz w:val="22"/>
                <w:szCs w:val="22"/>
              </w:rPr>
              <w:t>1.4.</w:t>
            </w:r>
          </w:p>
        </w:tc>
        <w:tc>
          <w:tcPr>
            <w:tcW w:w="1843" w:type="dxa"/>
            <w:shd w:val="clear" w:color="auto" w:fill="auto"/>
          </w:tcPr>
          <w:p w14:paraId="52F4D449" w14:textId="77777777" w:rsidR="00F2322D" w:rsidRPr="00E31083" w:rsidRDefault="00F2322D" w:rsidP="00297E0F">
            <w:pPr>
              <w:rPr>
                <w:sz w:val="22"/>
                <w:szCs w:val="22"/>
              </w:rPr>
            </w:pPr>
            <w:r w:rsidRPr="00E31083">
              <w:rPr>
                <w:sz w:val="22"/>
                <w:szCs w:val="22"/>
              </w:rPr>
              <w:t>Расход воды на нужды предприятия:</w:t>
            </w:r>
          </w:p>
        </w:tc>
        <w:tc>
          <w:tcPr>
            <w:tcW w:w="708" w:type="dxa"/>
            <w:shd w:val="clear" w:color="auto" w:fill="auto"/>
            <w:vAlign w:val="center"/>
          </w:tcPr>
          <w:p w14:paraId="1580E238" w14:textId="77777777" w:rsidR="00F2322D" w:rsidRPr="00E31083" w:rsidRDefault="00F2322D" w:rsidP="00297E0F">
            <w:pPr>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0C732ED3" w14:textId="77777777" w:rsidR="00F2322D" w:rsidRPr="00E31083" w:rsidRDefault="00F2322D" w:rsidP="00297E0F">
            <w:pPr>
              <w:ind w:left="-114" w:right="-101"/>
              <w:jc w:val="center"/>
              <w:rPr>
                <w:color w:val="FF0000"/>
                <w:sz w:val="22"/>
                <w:szCs w:val="22"/>
              </w:rPr>
            </w:pPr>
            <w:r w:rsidRPr="00E31083">
              <w:rPr>
                <w:sz w:val="22"/>
                <w:szCs w:val="22"/>
              </w:rPr>
              <w:t>248,02</w:t>
            </w:r>
          </w:p>
        </w:tc>
        <w:tc>
          <w:tcPr>
            <w:tcW w:w="1134" w:type="dxa"/>
            <w:shd w:val="clear" w:color="auto" w:fill="auto"/>
          </w:tcPr>
          <w:p w14:paraId="39D81C22" w14:textId="77777777" w:rsidR="00F2322D" w:rsidRPr="00E31083" w:rsidRDefault="00F2322D" w:rsidP="00297E0F">
            <w:pPr>
              <w:ind w:left="-115" w:right="-102"/>
              <w:jc w:val="center"/>
              <w:rPr>
                <w:sz w:val="22"/>
                <w:szCs w:val="22"/>
              </w:rPr>
            </w:pPr>
          </w:p>
          <w:p w14:paraId="32BC2922" w14:textId="77777777" w:rsidR="00F2322D" w:rsidRPr="00E31083" w:rsidRDefault="00F2322D" w:rsidP="00297E0F">
            <w:pPr>
              <w:ind w:left="-115" w:right="-102"/>
              <w:jc w:val="center"/>
              <w:rPr>
                <w:color w:val="FF0000"/>
                <w:sz w:val="22"/>
                <w:szCs w:val="22"/>
              </w:rPr>
            </w:pPr>
            <w:r w:rsidRPr="00E31083">
              <w:rPr>
                <w:sz w:val="22"/>
                <w:szCs w:val="22"/>
              </w:rPr>
              <w:t>-</w:t>
            </w:r>
          </w:p>
        </w:tc>
        <w:tc>
          <w:tcPr>
            <w:tcW w:w="1134" w:type="dxa"/>
            <w:shd w:val="clear" w:color="auto" w:fill="auto"/>
          </w:tcPr>
          <w:p w14:paraId="7782BC97" w14:textId="77777777" w:rsidR="00F2322D" w:rsidRPr="00E31083" w:rsidRDefault="00F2322D" w:rsidP="00297E0F">
            <w:pPr>
              <w:ind w:left="-115" w:right="-102"/>
              <w:jc w:val="center"/>
              <w:rPr>
                <w:sz w:val="22"/>
                <w:szCs w:val="22"/>
              </w:rPr>
            </w:pPr>
          </w:p>
          <w:p w14:paraId="6D89D261" w14:textId="77777777" w:rsidR="00F2322D" w:rsidRPr="00E31083" w:rsidRDefault="00F2322D" w:rsidP="00297E0F">
            <w:pPr>
              <w:ind w:left="-114" w:right="-102"/>
              <w:jc w:val="center"/>
              <w:rPr>
                <w:color w:val="FF0000"/>
                <w:sz w:val="22"/>
                <w:szCs w:val="22"/>
              </w:rPr>
            </w:pPr>
            <w:r w:rsidRPr="00E31083">
              <w:rPr>
                <w:sz w:val="22"/>
                <w:szCs w:val="22"/>
              </w:rPr>
              <w:t>-</w:t>
            </w:r>
          </w:p>
        </w:tc>
        <w:tc>
          <w:tcPr>
            <w:tcW w:w="1134" w:type="dxa"/>
            <w:shd w:val="clear" w:color="auto" w:fill="auto"/>
            <w:vAlign w:val="center"/>
          </w:tcPr>
          <w:p w14:paraId="5B58D83C" w14:textId="77777777" w:rsidR="00F2322D" w:rsidRPr="00E31083" w:rsidRDefault="00F2322D" w:rsidP="00297E0F">
            <w:pPr>
              <w:ind w:left="-114" w:right="-102"/>
              <w:jc w:val="center"/>
              <w:rPr>
                <w:color w:val="FF0000"/>
                <w:sz w:val="22"/>
                <w:szCs w:val="22"/>
              </w:rPr>
            </w:pPr>
            <w:r w:rsidRPr="00E31083">
              <w:rPr>
                <w:color w:val="FF0000"/>
                <w:sz w:val="22"/>
                <w:szCs w:val="22"/>
              </w:rPr>
              <w:t>-</w:t>
            </w:r>
          </w:p>
        </w:tc>
        <w:tc>
          <w:tcPr>
            <w:tcW w:w="992" w:type="dxa"/>
            <w:shd w:val="clear" w:color="auto" w:fill="auto"/>
            <w:vAlign w:val="center"/>
          </w:tcPr>
          <w:p w14:paraId="7A6C5F84" w14:textId="77777777" w:rsidR="00F2322D" w:rsidRPr="00E31083" w:rsidRDefault="00F2322D" w:rsidP="00297E0F">
            <w:pPr>
              <w:ind w:left="-114" w:right="-101"/>
              <w:jc w:val="center"/>
              <w:rPr>
                <w:color w:val="FF0000"/>
                <w:sz w:val="22"/>
                <w:szCs w:val="22"/>
              </w:rPr>
            </w:pPr>
            <w:r w:rsidRPr="00E31083">
              <w:rPr>
                <w:color w:val="FF0000"/>
                <w:sz w:val="22"/>
                <w:szCs w:val="22"/>
              </w:rPr>
              <w:t>-</w:t>
            </w:r>
          </w:p>
        </w:tc>
        <w:tc>
          <w:tcPr>
            <w:tcW w:w="992" w:type="dxa"/>
            <w:shd w:val="clear" w:color="auto" w:fill="auto"/>
            <w:vAlign w:val="center"/>
          </w:tcPr>
          <w:p w14:paraId="2A995679" w14:textId="77777777" w:rsidR="00F2322D" w:rsidRPr="00E31083" w:rsidRDefault="00F2322D" w:rsidP="00297E0F">
            <w:pPr>
              <w:ind w:left="-115" w:right="-108"/>
              <w:jc w:val="center"/>
              <w:rPr>
                <w:color w:val="FF0000"/>
                <w:sz w:val="22"/>
                <w:szCs w:val="22"/>
              </w:rPr>
            </w:pPr>
            <w:r w:rsidRPr="00E31083">
              <w:rPr>
                <w:sz w:val="22"/>
                <w:szCs w:val="22"/>
              </w:rPr>
              <w:t>-</w:t>
            </w:r>
          </w:p>
        </w:tc>
        <w:tc>
          <w:tcPr>
            <w:tcW w:w="993" w:type="dxa"/>
            <w:shd w:val="clear" w:color="auto" w:fill="auto"/>
            <w:vAlign w:val="center"/>
          </w:tcPr>
          <w:p w14:paraId="57971BD3" w14:textId="77777777" w:rsidR="00F2322D" w:rsidRPr="00E31083" w:rsidRDefault="00F2322D" w:rsidP="00297E0F">
            <w:pPr>
              <w:ind w:left="-108" w:right="-108"/>
              <w:jc w:val="center"/>
              <w:rPr>
                <w:color w:val="FF0000"/>
                <w:sz w:val="22"/>
                <w:szCs w:val="22"/>
              </w:rPr>
            </w:pPr>
            <w:r w:rsidRPr="00E31083">
              <w:rPr>
                <w:sz w:val="22"/>
                <w:szCs w:val="22"/>
              </w:rPr>
              <w:t>-</w:t>
            </w:r>
          </w:p>
        </w:tc>
        <w:tc>
          <w:tcPr>
            <w:tcW w:w="992" w:type="dxa"/>
            <w:shd w:val="clear" w:color="auto" w:fill="auto"/>
            <w:vAlign w:val="center"/>
          </w:tcPr>
          <w:p w14:paraId="5B134C83" w14:textId="77777777" w:rsidR="00F2322D" w:rsidRPr="00E31083" w:rsidRDefault="00F2322D" w:rsidP="00297E0F">
            <w:pPr>
              <w:ind w:left="-114" w:right="-101"/>
              <w:jc w:val="center"/>
              <w:rPr>
                <w:color w:val="FF0000"/>
                <w:sz w:val="22"/>
                <w:szCs w:val="22"/>
              </w:rPr>
            </w:pPr>
            <w:r w:rsidRPr="00E31083">
              <w:rPr>
                <w:sz w:val="22"/>
                <w:szCs w:val="22"/>
              </w:rPr>
              <w:t>248,02</w:t>
            </w:r>
          </w:p>
        </w:tc>
        <w:tc>
          <w:tcPr>
            <w:tcW w:w="1276" w:type="dxa"/>
            <w:shd w:val="clear" w:color="auto" w:fill="auto"/>
            <w:vAlign w:val="center"/>
          </w:tcPr>
          <w:p w14:paraId="0E6B15C9" w14:textId="77777777" w:rsidR="00F2322D" w:rsidRPr="00E31083" w:rsidRDefault="00F2322D" w:rsidP="00297E0F">
            <w:pPr>
              <w:ind w:left="-108" w:right="-108"/>
              <w:jc w:val="center"/>
              <w:rPr>
                <w:color w:val="FF0000"/>
                <w:sz w:val="22"/>
                <w:szCs w:val="22"/>
              </w:rPr>
            </w:pPr>
            <w:r w:rsidRPr="00E31083">
              <w:rPr>
                <w:sz w:val="22"/>
                <w:szCs w:val="22"/>
              </w:rPr>
              <w:t>124,01</w:t>
            </w:r>
          </w:p>
        </w:tc>
      </w:tr>
      <w:tr w:rsidR="00F2322D" w:rsidRPr="00746F32" w14:paraId="4F4A76D7" w14:textId="77777777" w:rsidTr="00297E0F">
        <w:trPr>
          <w:trHeight w:val="454"/>
          <w:jc w:val="center"/>
        </w:trPr>
        <w:tc>
          <w:tcPr>
            <w:tcW w:w="846" w:type="dxa"/>
            <w:shd w:val="clear" w:color="auto" w:fill="auto"/>
            <w:vAlign w:val="center"/>
          </w:tcPr>
          <w:p w14:paraId="5F3B0EA5" w14:textId="77777777" w:rsidR="00F2322D" w:rsidRPr="00E31083" w:rsidRDefault="00F2322D" w:rsidP="00297E0F">
            <w:pPr>
              <w:ind w:left="-113" w:right="-103"/>
              <w:jc w:val="center"/>
              <w:rPr>
                <w:sz w:val="22"/>
                <w:szCs w:val="22"/>
              </w:rPr>
            </w:pPr>
            <w:r w:rsidRPr="00E31083">
              <w:rPr>
                <w:sz w:val="22"/>
                <w:szCs w:val="22"/>
              </w:rPr>
              <w:t>1.4.1.</w:t>
            </w:r>
          </w:p>
        </w:tc>
        <w:tc>
          <w:tcPr>
            <w:tcW w:w="1843" w:type="dxa"/>
            <w:shd w:val="clear" w:color="auto" w:fill="auto"/>
          </w:tcPr>
          <w:p w14:paraId="77ADBC49" w14:textId="77777777" w:rsidR="00F2322D" w:rsidRPr="00E31083" w:rsidRDefault="00F2322D" w:rsidP="00297E0F">
            <w:pPr>
              <w:ind w:right="-102"/>
              <w:rPr>
                <w:sz w:val="22"/>
                <w:szCs w:val="22"/>
              </w:rPr>
            </w:pPr>
            <w:r w:rsidRPr="00E31083">
              <w:rPr>
                <w:sz w:val="22"/>
                <w:szCs w:val="22"/>
              </w:rPr>
              <w:t>- на очистные сооружения</w:t>
            </w:r>
          </w:p>
        </w:tc>
        <w:tc>
          <w:tcPr>
            <w:tcW w:w="708" w:type="dxa"/>
            <w:shd w:val="clear" w:color="auto" w:fill="auto"/>
            <w:vAlign w:val="center"/>
          </w:tcPr>
          <w:p w14:paraId="5F1D2F62" w14:textId="77777777" w:rsidR="00F2322D" w:rsidRPr="00E31083" w:rsidRDefault="00F2322D" w:rsidP="00297E0F">
            <w:pPr>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7DAFADF8" w14:textId="77777777" w:rsidR="00F2322D" w:rsidRPr="00E31083" w:rsidRDefault="00F2322D" w:rsidP="00297E0F">
            <w:pPr>
              <w:ind w:left="-114" w:right="-101"/>
              <w:jc w:val="center"/>
              <w:rPr>
                <w:sz w:val="22"/>
                <w:szCs w:val="22"/>
              </w:rPr>
            </w:pPr>
            <w:r w:rsidRPr="00E31083">
              <w:rPr>
                <w:sz w:val="22"/>
                <w:szCs w:val="22"/>
              </w:rPr>
              <w:t>-</w:t>
            </w:r>
          </w:p>
        </w:tc>
        <w:tc>
          <w:tcPr>
            <w:tcW w:w="1134" w:type="dxa"/>
            <w:shd w:val="clear" w:color="auto" w:fill="auto"/>
            <w:vAlign w:val="center"/>
          </w:tcPr>
          <w:p w14:paraId="57B20E76" w14:textId="77777777" w:rsidR="00F2322D" w:rsidRPr="00E31083" w:rsidRDefault="00F2322D" w:rsidP="00297E0F">
            <w:pPr>
              <w:ind w:left="-115" w:right="-102"/>
              <w:jc w:val="center"/>
              <w:rPr>
                <w:sz w:val="22"/>
                <w:szCs w:val="22"/>
              </w:rPr>
            </w:pPr>
            <w:r w:rsidRPr="00E31083">
              <w:rPr>
                <w:sz w:val="22"/>
                <w:szCs w:val="22"/>
              </w:rPr>
              <w:t>-</w:t>
            </w:r>
          </w:p>
        </w:tc>
        <w:tc>
          <w:tcPr>
            <w:tcW w:w="1134" w:type="dxa"/>
            <w:shd w:val="clear" w:color="auto" w:fill="auto"/>
            <w:vAlign w:val="center"/>
          </w:tcPr>
          <w:p w14:paraId="64E19902" w14:textId="77777777" w:rsidR="00F2322D" w:rsidRPr="00E31083" w:rsidRDefault="00F2322D" w:rsidP="00297E0F">
            <w:pPr>
              <w:ind w:left="-114" w:right="-102"/>
              <w:jc w:val="center"/>
              <w:rPr>
                <w:sz w:val="22"/>
                <w:szCs w:val="22"/>
              </w:rPr>
            </w:pPr>
            <w:r w:rsidRPr="00E31083">
              <w:rPr>
                <w:sz w:val="22"/>
                <w:szCs w:val="22"/>
              </w:rPr>
              <w:t>-</w:t>
            </w:r>
          </w:p>
        </w:tc>
        <w:tc>
          <w:tcPr>
            <w:tcW w:w="1134" w:type="dxa"/>
            <w:shd w:val="clear" w:color="auto" w:fill="auto"/>
            <w:vAlign w:val="center"/>
          </w:tcPr>
          <w:p w14:paraId="3DB7E141" w14:textId="77777777" w:rsidR="00F2322D" w:rsidRPr="00E31083" w:rsidRDefault="00F2322D" w:rsidP="00297E0F">
            <w:pPr>
              <w:ind w:left="-114" w:right="-102"/>
              <w:jc w:val="center"/>
              <w:rPr>
                <w:sz w:val="22"/>
                <w:szCs w:val="22"/>
              </w:rPr>
            </w:pPr>
            <w:r w:rsidRPr="00E31083">
              <w:rPr>
                <w:sz w:val="22"/>
                <w:szCs w:val="22"/>
              </w:rPr>
              <w:t>-</w:t>
            </w:r>
          </w:p>
        </w:tc>
        <w:tc>
          <w:tcPr>
            <w:tcW w:w="992" w:type="dxa"/>
            <w:shd w:val="clear" w:color="auto" w:fill="auto"/>
            <w:vAlign w:val="center"/>
          </w:tcPr>
          <w:p w14:paraId="52495A4C" w14:textId="77777777" w:rsidR="00F2322D" w:rsidRPr="00E31083" w:rsidRDefault="00F2322D" w:rsidP="00297E0F">
            <w:pPr>
              <w:ind w:left="-114" w:right="-101"/>
              <w:jc w:val="center"/>
              <w:rPr>
                <w:sz w:val="22"/>
                <w:szCs w:val="22"/>
              </w:rPr>
            </w:pPr>
            <w:r w:rsidRPr="00E31083">
              <w:rPr>
                <w:sz w:val="22"/>
                <w:szCs w:val="22"/>
              </w:rPr>
              <w:t>-</w:t>
            </w:r>
          </w:p>
        </w:tc>
        <w:tc>
          <w:tcPr>
            <w:tcW w:w="992" w:type="dxa"/>
            <w:shd w:val="clear" w:color="auto" w:fill="auto"/>
            <w:vAlign w:val="center"/>
          </w:tcPr>
          <w:p w14:paraId="6319EDB9" w14:textId="77777777" w:rsidR="00F2322D" w:rsidRPr="00E31083" w:rsidRDefault="00F2322D" w:rsidP="00297E0F">
            <w:pPr>
              <w:ind w:left="-115" w:right="-108"/>
              <w:jc w:val="center"/>
              <w:rPr>
                <w:sz w:val="22"/>
                <w:szCs w:val="22"/>
              </w:rPr>
            </w:pPr>
            <w:r w:rsidRPr="00E31083">
              <w:rPr>
                <w:sz w:val="22"/>
                <w:szCs w:val="22"/>
              </w:rPr>
              <w:t>-</w:t>
            </w:r>
          </w:p>
        </w:tc>
        <w:tc>
          <w:tcPr>
            <w:tcW w:w="993" w:type="dxa"/>
            <w:shd w:val="clear" w:color="auto" w:fill="auto"/>
            <w:vAlign w:val="center"/>
          </w:tcPr>
          <w:p w14:paraId="74C1C36C" w14:textId="77777777" w:rsidR="00F2322D" w:rsidRPr="00E31083" w:rsidRDefault="00F2322D" w:rsidP="00297E0F">
            <w:pPr>
              <w:ind w:left="-108" w:right="-108"/>
              <w:jc w:val="center"/>
              <w:rPr>
                <w:sz w:val="22"/>
                <w:szCs w:val="22"/>
              </w:rPr>
            </w:pPr>
            <w:r w:rsidRPr="00E31083">
              <w:rPr>
                <w:sz w:val="22"/>
                <w:szCs w:val="22"/>
              </w:rPr>
              <w:t>-</w:t>
            </w:r>
          </w:p>
        </w:tc>
        <w:tc>
          <w:tcPr>
            <w:tcW w:w="992" w:type="dxa"/>
            <w:shd w:val="clear" w:color="auto" w:fill="auto"/>
            <w:vAlign w:val="center"/>
          </w:tcPr>
          <w:p w14:paraId="4872F1AE" w14:textId="77777777" w:rsidR="00F2322D" w:rsidRPr="00E31083" w:rsidRDefault="00F2322D" w:rsidP="00297E0F">
            <w:pPr>
              <w:ind w:left="-108" w:right="-108"/>
              <w:jc w:val="center"/>
              <w:rPr>
                <w:sz w:val="22"/>
                <w:szCs w:val="22"/>
              </w:rPr>
            </w:pPr>
            <w:r w:rsidRPr="00E31083">
              <w:rPr>
                <w:sz w:val="22"/>
                <w:szCs w:val="22"/>
              </w:rPr>
              <w:t>-</w:t>
            </w:r>
          </w:p>
        </w:tc>
        <w:tc>
          <w:tcPr>
            <w:tcW w:w="1276" w:type="dxa"/>
            <w:shd w:val="clear" w:color="auto" w:fill="auto"/>
            <w:vAlign w:val="center"/>
          </w:tcPr>
          <w:p w14:paraId="7CAE8C54" w14:textId="77777777" w:rsidR="00F2322D" w:rsidRPr="00E31083" w:rsidRDefault="00F2322D" w:rsidP="00297E0F">
            <w:pPr>
              <w:ind w:left="-108" w:right="-108"/>
              <w:jc w:val="center"/>
              <w:rPr>
                <w:sz w:val="22"/>
                <w:szCs w:val="22"/>
              </w:rPr>
            </w:pPr>
            <w:r w:rsidRPr="00E31083">
              <w:rPr>
                <w:sz w:val="22"/>
                <w:szCs w:val="22"/>
              </w:rPr>
              <w:t>-</w:t>
            </w:r>
          </w:p>
        </w:tc>
      </w:tr>
      <w:tr w:rsidR="00F2322D" w:rsidRPr="00746F32" w14:paraId="51309D2C" w14:textId="77777777" w:rsidTr="00297E0F">
        <w:trPr>
          <w:trHeight w:val="643"/>
          <w:jc w:val="center"/>
        </w:trPr>
        <w:tc>
          <w:tcPr>
            <w:tcW w:w="846" w:type="dxa"/>
            <w:shd w:val="clear" w:color="auto" w:fill="auto"/>
            <w:vAlign w:val="center"/>
          </w:tcPr>
          <w:p w14:paraId="76BDE78D" w14:textId="77777777" w:rsidR="00F2322D" w:rsidRPr="00E31083" w:rsidRDefault="00F2322D" w:rsidP="00297E0F">
            <w:pPr>
              <w:ind w:left="-113" w:right="-103"/>
              <w:jc w:val="center"/>
              <w:rPr>
                <w:sz w:val="22"/>
                <w:szCs w:val="22"/>
              </w:rPr>
            </w:pPr>
            <w:r w:rsidRPr="00E31083">
              <w:rPr>
                <w:sz w:val="22"/>
                <w:szCs w:val="22"/>
              </w:rPr>
              <w:t>1.4.2.</w:t>
            </w:r>
          </w:p>
        </w:tc>
        <w:tc>
          <w:tcPr>
            <w:tcW w:w="1843" w:type="dxa"/>
            <w:shd w:val="clear" w:color="auto" w:fill="auto"/>
          </w:tcPr>
          <w:p w14:paraId="6E68F711" w14:textId="77777777" w:rsidR="00F2322D" w:rsidRPr="00E31083" w:rsidRDefault="00F2322D" w:rsidP="00297E0F">
            <w:pPr>
              <w:ind w:right="-102"/>
              <w:rPr>
                <w:sz w:val="22"/>
                <w:szCs w:val="22"/>
              </w:rPr>
            </w:pPr>
            <w:r w:rsidRPr="00E31083">
              <w:rPr>
                <w:sz w:val="22"/>
                <w:szCs w:val="22"/>
              </w:rPr>
              <w:t>- на промывку сетей</w:t>
            </w:r>
          </w:p>
        </w:tc>
        <w:tc>
          <w:tcPr>
            <w:tcW w:w="708" w:type="dxa"/>
            <w:shd w:val="clear" w:color="auto" w:fill="auto"/>
            <w:vAlign w:val="center"/>
          </w:tcPr>
          <w:p w14:paraId="4BDB4847" w14:textId="77777777" w:rsidR="00F2322D" w:rsidRPr="00E31083" w:rsidRDefault="00F2322D" w:rsidP="00297E0F">
            <w:pPr>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3670A46F" w14:textId="77777777" w:rsidR="00F2322D" w:rsidRPr="00E31083" w:rsidRDefault="00F2322D" w:rsidP="00297E0F">
            <w:pPr>
              <w:ind w:left="-114" w:right="-101"/>
              <w:jc w:val="center"/>
              <w:rPr>
                <w:sz w:val="22"/>
                <w:szCs w:val="22"/>
              </w:rPr>
            </w:pPr>
            <w:r w:rsidRPr="00E31083">
              <w:rPr>
                <w:sz w:val="22"/>
                <w:szCs w:val="22"/>
              </w:rPr>
              <w:t>248,02</w:t>
            </w:r>
          </w:p>
        </w:tc>
        <w:tc>
          <w:tcPr>
            <w:tcW w:w="1134" w:type="dxa"/>
            <w:shd w:val="clear" w:color="auto" w:fill="auto"/>
            <w:vAlign w:val="center"/>
          </w:tcPr>
          <w:p w14:paraId="1A610B98" w14:textId="77777777" w:rsidR="00F2322D" w:rsidRPr="00E31083" w:rsidRDefault="00F2322D" w:rsidP="00297E0F">
            <w:pPr>
              <w:ind w:left="-115" w:right="-102"/>
              <w:jc w:val="center"/>
              <w:rPr>
                <w:sz w:val="22"/>
                <w:szCs w:val="22"/>
              </w:rPr>
            </w:pPr>
            <w:r w:rsidRPr="00E31083">
              <w:rPr>
                <w:sz w:val="22"/>
                <w:szCs w:val="22"/>
              </w:rPr>
              <w:t>-</w:t>
            </w:r>
          </w:p>
        </w:tc>
        <w:tc>
          <w:tcPr>
            <w:tcW w:w="1134" w:type="dxa"/>
            <w:shd w:val="clear" w:color="auto" w:fill="auto"/>
            <w:vAlign w:val="center"/>
          </w:tcPr>
          <w:p w14:paraId="180694D2" w14:textId="77777777" w:rsidR="00F2322D" w:rsidRPr="00E31083" w:rsidRDefault="00F2322D" w:rsidP="00297E0F">
            <w:pPr>
              <w:ind w:left="-114" w:right="-102"/>
              <w:jc w:val="center"/>
              <w:rPr>
                <w:sz w:val="22"/>
                <w:szCs w:val="22"/>
              </w:rPr>
            </w:pPr>
            <w:r w:rsidRPr="00E31083">
              <w:rPr>
                <w:sz w:val="22"/>
                <w:szCs w:val="22"/>
              </w:rPr>
              <w:t>-</w:t>
            </w:r>
          </w:p>
        </w:tc>
        <w:tc>
          <w:tcPr>
            <w:tcW w:w="1134" w:type="dxa"/>
            <w:shd w:val="clear" w:color="auto" w:fill="auto"/>
            <w:vAlign w:val="center"/>
          </w:tcPr>
          <w:p w14:paraId="4F880485" w14:textId="77777777" w:rsidR="00F2322D" w:rsidRPr="00E31083" w:rsidRDefault="00F2322D" w:rsidP="00297E0F">
            <w:pPr>
              <w:ind w:left="-114" w:right="-102"/>
              <w:jc w:val="center"/>
              <w:rPr>
                <w:sz w:val="22"/>
                <w:szCs w:val="22"/>
              </w:rPr>
            </w:pPr>
            <w:r w:rsidRPr="00E31083">
              <w:rPr>
                <w:sz w:val="22"/>
                <w:szCs w:val="22"/>
              </w:rPr>
              <w:t>-</w:t>
            </w:r>
          </w:p>
        </w:tc>
        <w:tc>
          <w:tcPr>
            <w:tcW w:w="992" w:type="dxa"/>
            <w:shd w:val="clear" w:color="auto" w:fill="auto"/>
            <w:vAlign w:val="center"/>
          </w:tcPr>
          <w:p w14:paraId="3022400E" w14:textId="77777777" w:rsidR="00F2322D" w:rsidRPr="00E31083" w:rsidRDefault="00F2322D" w:rsidP="00297E0F">
            <w:pPr>
              <w:ind w:left="-114" w:right="-101"/>
              <w:jc w:val="center"/>
              <w:rPr>
                <w:sz w:val="22"/>
                <w:szCs w:val="22"/>
              </w:rPr>
            </w:pPr>
            <w:r w:rsidRPr="00E31083">
              <w:rPr>
                <w:sz w:val="22"/>
                <w:szCs w:val="22"/>
              </w:rPr>
              <w:t>-</w:t>
            </w:r>
          </w:p>
        </w:tc>
        <w:tc>
          <w:tcPr>
            <w:tcW w:w="992" w:type="dxa"/>
            <w:shd w:val="clear" w:color="auto" w:fill="auto"/>
            <w:vAlign w:val="center"/>
          </w:tcPr>
          <w:p w14:paraId="2D00157B" w14:textId="77777777" w:rsidR="00F2322D" w:rsidRPr="00E31083" w:rsidRDefault="00F2322D" w:rsidP="00297E0F">
            <w:pPr>
              <w:ind w:left="-115" w:right="-108"/>
              <w:jc w:val="center"/>
              <w:rPr>
                <w:sz w:val="22"/>
                <w:szCs w:val="22"/>
              </w:rPr>
            </w:pPr>
            <w:r w:rsidRPr="00E31083">
              <w:rPr>
                <w:sz w:val="22"/>
                <w:szCs w:val="22"/>
              </w:rPr>
              <w:t>-</w:t>
            </w:r>
          </w:p>
        </w:tc>
        <w:tc>
          <w:tcPr>
            <w:tcW w:w="993" w:type="dxa"/>
            <w:shd w:val="clear" w:color="auto" w:fill="auto"/>
            <w:vAlign w:val="center"/>
          </w:tcPr>
          <w:p w14:paraId="7744D297" w14:textId="77777777" w:rsidR="00F2322D" w:rsidRPr="00E31083" w:rsidRDefault="00F2322D" w:rsidP="00297E0F">
            <w:pPr>
              <w:ind w:left="-108" w:right="-108"/>
              <w:jc w:val="center"/>
              <w:rPr>
                <w:sz w:val="22"/>
                <w:szCs w:val="22"/>
              </w:rPr>
            </w:pPr>
            <w:r w:rsidRPr="00E31083">
              <w:rPr>
                <w:sz w:val="22"/>
                <w:szCs w:val="22"/>
              </w:rPr>
              <w:t>-</w:t>
            </w:r>
          </w:p>
        </w:tc>
        <w:tc>
          <w:tcPr>
            <w:tcW w:w="992" w:type="dxa"/>
            <w:shd w:val="clear" w:color="auto" w:fill="auto"/>
            <w:vAlign w:val="center"/>
          </w:tcPr>
          <w:p w14:paraId="264FF2ED" w14:textId="77777777" w:rsidR="00F2322D" w:rsidRPr="00E31083" w:rsidRDefault="00F2322D" w:rsidP="00297E0F">
            <w:pPr>
              <w:ind w:left="-108" w:right="-108"/>
              <w:jc w:val="center"/>
              <w:rPr>
                <w:sz w:val="22"/>
                <w:szCs w:val="22"/>
              </w:rPr>
            </w:pPr>
            <w:r w:rsidRPr="00E31083">
              <w:rPr>
                <w:sz w:val="22"/>
                <w:szCs w:val="22"/>
              </w:rPr>
              <w:t>248,02</w:t>
            </w:r>
          </w:p>
        </w:tc>
        <w:tc>
          <w:tcPr>
            <w:tcW w:w="1276" w:type="dxa"/>
            <w:shd w:val="clear" w:color="auto" w:fill="auto"/>
            <w:vAlign w:val="center"/>
          </w:tcPr>
          <w:p w14:paraId="6427428A" w14:textId="77777777" w:rsidR="00F2322D" w:rsidRPr="00E31083" w:rsidRDefault="00F2322D" w:rsidP="00297E0F">
            <w:pPr>
              <w:ind w:left="-108" w:right="-108"/>
              <w:jc w:val="center"/>
              <w:rPr>
                <w:sz w:val="22"/>
                <w:szCs w:val="22"/>
              </w:rPr>
            </w:pPr>
            <w:r w:rsidRPr="00E31083">
              <w:rPr>
                <w:sz w:val="22"/>
                <w:szCs w:val="22"/>
              </w:rPr>
              <w:t>124,01</w:t>
            </w:r>
          </w:p>
        </w:tc>
      </w:tr>
      <w:tr w:rsidR="00F2322D" w:rsidRPr="00746F32" w14:paraId="6C4D1004" w14:textId="77777777" w:rsidTr="00297E0F">
        <w:trPr>
          <w:trHeight w:val="284"/>
          <w:jc w:val="center"/>
        </w:trPr>
        <w:tc>
          <w:tcPr>
            <w:tcW w:w="846" w:type="dxa"/>
            <w:shd w:val="clear" w:color="auto" w:fill="auto"/>
            <w:vAlign w:val="center"/>
          </w:tcPr>
          <w:p w14:paraId="510A702F" w14:textId="77777777" w:rsidR="00F2322D" w:rsidRPr="00E31083" w:rsidRDefault="00F2322D" w:rsidP="00297E0F">
            <w:pPr>
              <w:ind w:left="-113" w:right="-103"/>
              <w:jc w:val="center"/>
              <w:rPr>
                <w:sz w:val="22"/>
                <w:szCs w:val="22"/>
              </w:rPr>
            </w:pPr>
            <w:r w:rsidRPr="00E31083">
              <w:rPr>
                <w:sz w:val="22"/>
                <w:szCs w:val="22"/>
              </w:rPr>
              <w:t>1.4.3.</w:t>
            </w:r>
          </w:p>
        </w:tc>
        <w:tc>
          <w:tcPr>
            <w:tcW w:w="1843" w:type="dxa"/>
            <w:shd w:val="clear" w:color="auto" w:fill="auto"/>
          </w:tcPr>
          <w:p w14:paraId="187E94B1" w14:textId="77777777" w:rsidR="00F2322D" w:rsidRPr="00E31083" w:rsidRDefault="00F2322D" w:rsidP="00297E0F">
            <w:pPr>
              <w:ind w:right="-102"/>
              <w:rPr>
                <w:sz w:val="22"/>
                <w:szCs w:val="22"/>
              </w:rPr>
            </w:pPr>
            <w:r w:rsidRPr="00E31083">
              <w:rPr>
                <w:sz w:val="22"/>
                <w:szCs w:val="22"/>
              </w:rPr>
              <w:t>- прочие</w:t>
            </w:r>
          </w:p>
        </w:tc>
        <w:tc>
          <w:tcPr>
            <w:tcW w:w="708" w:type="dxa"/>
            <w:shd w:val="clear" w:color="auto" w:fill="auto"/>
            <w:vAlign w:val="center"/>
          </w:tcPr>
          <w:p w14:paraId="4B1B0711" w14:textId="77777777" w:rsidR="00F2322D" w:rsidRPr="00E31083" w:rsidRDefault="00F2322D" w:rsidP="00297E0F">
            <w:pPr>
              <w:jc w:val="center"/>
              <w:rPr>
                <w:sz w:val="22"/>
                <w:szCs w:val="22"/>
              </w:rPr>
            </w:pPr>
          </w:p>
        </w:tc>
        <w:tc>
          <w:tcPr>
            <w:tcW w:w="1418" w:type="dxa"/>
            <w:shd w:val="clear" w:color="auto" w:fill="auto"/>
            <w:vAlign w:val="center"/>
          </w:tcPr>
          <w:p w14:paraId="66EAFCED" w14:textId="77777777" w:rsidR="00F2322D" w:rsidRPr="00E31083" w:rsidRDefault="00F2322D" w:rsidP="00297E0F">
            <w:pPr>
              <w:ind w:left="-114" w:right="-101"/>
              <w:jc w:val="center"/>
              <w:rPr>
                <w:sz w:val="22"/>
                <w:szCs w:val="22"/>
              </w:rPr>
            </w:pPr>
            <w:r w:rsidRPr="00E31083">
              <w:rPr>
                <w:sz w:val="22"/>
                <w:szCs w:val="22"/>
              </w:rPr>
              <w:t>-</w:t>
            </w:r>
          </w:p>
        </w:tc>
        <w:tc>
          <w:tcPr>
            <w:tcW w:w="1134" w:type="dxa"/>
            <w:shd w:val="clear" w:color="auto" w:fill="auto"/>
            <w:vAlign w:val="center"/>
          </w:tcPr>
          <w:p w14:paraId="5FF6038F" w14:textId="77777777" w:rsidR="00F2322D" w:rsidRPr="00E31083" w:rsidRDefault="00F2322D" w:rsidP="00297E0F">
            <w:pPr>
              <w:ind w:left="-115" w:right="-102"/>
              <w:jc w:val="center"/>
              <w:rPr>
                <w:sz w:val="22"/>
                <w:szCs w:val="22"/>
              </w:rPr>
            </w:pPr>
            <w:r w:rsidRPr="00E31083">
              <w:rPr>
                <w:sz w:val="22"/>
                <w:szCs w:val="22"/>
              </w:rPr>
              <w:t>-</w:t>
            </w:r>
          </w:p>
        </w:tc>
        <w:tc>
          <w:tcPr>
            <w:tcW w:w="1134" w:type="dxa"/>
            <w:shd w:val="clear" w:color="auto" w:fill="auto"/>
            <w:vAlign w:val="center"/>
          </w:tcPr>
          <w:p w14:paraId="7BF381A0" w14:textId="77777777" w:rsidR="00F2322D" w:rsidRPr="00E31083" w:rsidRDefault="00F2322D" w:rsidP="00297E0F">
            <w:pPr>
              <w:ind w:left="-114" w:right="-102"/>
              <w:jc w:val="center"/>
              <w:rPr>
                <w:sz w:val="22"/>
                <w:szCs w:val="22"/>
              </w:rPr>
            </w:pPr>
            <w:r w:rsidRPr="00E31083">
              <w:rPr>
                <w:sz w:val="22"/>
                <w:szCs w:val="22"/>
              </w:rPr>
              <w:t>-</w:t>
            </w:r>
          </w:p>
        </w:tc>
        <w:tc>
          <w:tcPr>
            <w:tcW w:w="1134" w:type="dxa"/>
            <w:shd w:val="clear" w:color="auto" w:fill="auto"/>
            <w:vAlign w:val="center"/>
          </w:tcPr>
          <w:p w14:paraId="47C0E0EB" w14:textId="77777777" w:rsidR="00F2322D" w:rsidRPr="00E31083" w:rsidRDefault="00F2322D" w:rsidP="00297E0F">
            <w:pPr>
              <w:ind w:left="-114" w:right="-102"/>
              <w:jc w:val="center"/>
              <w:rPr>
                <w:sz w:val="22"/>
                <w:szCs w:val="22"/>
              </w:rPr>
            </w:pPr>
            <w:r w:rsidRPr="00E31083">
              <w:rPr>
                <w:sz w:val="22"/>
                <w:szCs w:val="22"/>
              </w:rPr>
              <w:t>-</w:t>
            </w:r>
          </w:p>
        </w:tc>
        <w:tc>
          <w:tcPr>
            <w:tcW w:w="992" w:type="dxa"/>
            <w:shd w:val="clear" w:color="auto" w:fill="auto"/>
            <w:vAlign w:val="center"/>
          </w:tcPr>
          <w:p w14:paraId="4D8172B5" w14:textId="77777777" w:rsidR="00F2322D" w:rsidRPr="00E31083" w:rsidRDefault="00F2322D" w:rsidP="00297E0F">
            <w:pPr>
              <w:ind w:right="-101"/>
              <w:jc w:val="center"/>
              <w:rPr>
                <w:sz w:val="22"/>
                <w:szCs w:val="22"/>
              </w:rPr>
            </w:pPr>
            <w:r w:rsidRPr="00E31083">
              <w:rPr>
                <w:sz w:val="22"/>
                <w:szCs w:val="22"/>
              </w:rPr>
              <w:t>-</w:t>
            </w:r>
          </w:p>
        </w:tc>
        <w:tc>
          <w:tcPr>
            <w:tcW w:w="992" w:type="dxa"/>
            <w:shd w:val="clear" w:color="auto" w:fill="auto"/>
            <w:vAlign w:val="center"/>
          </w:tcPr>
          <w:p w14:paraId="7A1A73B3" w14:textId="77777777" w:rsidR="00F2322D" w:rsidRPr="00E31083" w:rsidRDefault="00F2322D" w:rsidP="00297E0F">
            <w:pPr>
              <w:ind w:left="-115" w:right="-108"/>
              <w:jc w:val="center"/>
              <w:rPr>
                <w:sz w:val="22"/>
                <w:szCs w:val="22"/>
              </w:rPr>
            </w:pPr>
            <w:r w:rsidRPr="00E31083">
              <w:rPr>
                <w:sz w:val="22"/>
                <w:szCs w:val="22"/>
              </w:rPr>
              <w:t>-</w:t>
            </w:r>
          </w:p>
        </w:tc>
        <w:tc>
          <w:tcPr>
            <w:tcW w:w="993" w:type="dxa"/>
            <w:shd w:val="clear" w:color="auto" w:fill="auto"/>
            <w:vAlign w:val="center"/>
          </w:tcPr>
          <w:p w14:paraId="63D59415" w14:textId="77777777" w:rsidR="00F2322D" w:rsidRPr="00E31083" w:rsidRDefault="00F2322D" w:rsidP="00297E0F">
            <w:pPr>
              <w:ind w:left="-108" w:right="-108"/>
              <w:jc w:val="center"/>
              <w:rPr>
                <w:sz w:val="22"/>
                <w:szCs w:val="22"/>
              </w:rPr>
            </w:pPr>
            <w:r w:rsidRPr="00E31083">
              <w:rPr>
                <w:sz w:val="22"/>
                <w:szCs w:val="22"/>
              </w:rPr>
              <w:t>-</w:t>
            </w:r>
          </w:p>
        </w:tc>
        <w:tc>
          <w:tcPr>
            <w:tcW w:w="992" w:type="dxa"/>
            <w:shd w:val="clear" w:color="auto" w:fill="auto"/>
            <w:vAlign w:val="center"/>
          </w:tcPr>
          <w:p w14:paraId="139EE5CA" w14:textId="77777777" w:rsidR="00F2322D" w:rsidRPr="00E31083" w:rsidRDefault="00F2322D" w:rsidP="00297E0F">
            <w:pPr>
              <w:ind w:left="-108" w:right="-108"/>
              <w:jc w:val="center"/>
              <w:rPr>
                <w:sz w:val="22"/>
                <w:szCs w:val="22"/>
              </w:rPr>
            </w:pPr>
            <w:r w:rsidRPr="00E31083">
              <w:rPr>
                <w:sz w:val="22"/>
                <w:szCs w:val="22"/>
              </w:rPr>
              <w:t>-</w:t>
            </w:r>
          </w:p>
        </w:tc>
        <w:tc>
          <w:tcPr>
            <w:tcW w:w="1276" w:type="dxa"/>
            <w:shd w:val="clear" w:color="auto" w:fill="auto"/>
            <w:vAlign w:val="center"/>
          </w:tcPr>
          <w:p w14:paraId="51E22909" w14:textId="77777777" w:rsidR="00F2322D" w:rsidRPr="00E31083" w:rsidRDefault="00F2322D" w:rsidP="00297E0F">
            <w:pPr>
              <w:ind w:left="-108" w:right="-108"/>
              <w:jc w:val="center"/>
              <w:rPr>
                <w:sz w:val="22"/>
                <w:szCs w:val="22"/>
              </w:rPr>
            </w:pPr>
            <w:r w:rsidRPr="00E31083">
              <w:rPr>
                <w:sz w:val="22"/>
                <w:szCs w:val="22"/>
              </w:rPr>
              <w:t>-</w:t>
            </w:r>
          </w:p>
        </w:tc>
      </w:tr>
      <w:tr w:rsidR="00F2322D" w:rsidRPr="00746F32" w14:paraId="7BDADD0A" w14:textId="77777777" w:rsidTr="00297E0F">
        <w:trPr>
          <w:trHeight w:val="1519"/>
          <w:jc w:val="center"/>
        </w:trPr>
        <w:tc>
          <w:tcPr>
            <w:tcW w:w="846" w:type="dxa"/>
            <w:shd w:val="clear" w:color="auto" w:fill="auto"/>
            <w:vAlign w:val="center"/>
          </w:tcPr>
          <w:p w14:paraId="636C49CF" w14:textId="77777777" w:rsidR="00F2322D" w:rsidRPr="00E31083" w:rsidRDefault="00F2322D" w:rsidP="00297E0F">
            <w:pPr>
              <w:ind w:left="-113" w:right="-103"/>
              <w:jc w:val="center"/>
              <w:rPr>
                <w:sz w:val="22"/>
                <w:szCs w:val="22"/>
              </w:rPr>
            </w:pPr>
            <w:r w:rsidRPr="00E31083">
              <w:rPr>
                <w:sz w:val="22"/>
                <w:szCs w:val="22"/>
              </w:rPr>
              <w:t>1.5.</w:t>
            </w:r>
          </w:p>
        </w:tc>
        <w:tc>
          <w:tcPr>
            <w:tcW w:w="1843" w:type="dxa"/>
            <w:shd w:val="clear" w:color="auto" w:fill="auto"/>
            <w:vAlign w:val="center"/>
          </w:tcPr>
          <w:p w14:paraId="4C587AD1" w14:textId="77777777" w:rsidR="00F2322D" w:rsidRPr="00E31083" w:rsidRDefault="00F2322D" w:rsidP="00297E0F">
            <w:pPr>
              <w:ind w:right="-102"/>
              <w:rPr>
                <w:sz w:val="22"/>
                <w:szCs w:val="22"/>
              </w:rPr>
            </w:pPr>
            <w:r w:rsidRPr="00E31083">
              <w:rPr>
                <w:sz w:val="22"/>
                <w:szCs w:val="22"/>
              </w:rPr>
              <w:t>Объем пропущенной воды через очистные сооружения</w:t>
            </w:r>
          </w:p>
        </w:tc>
        <w:tc>
          <w:tcPr>
            <w:tcW w:w="708" w:type="dxa"/>
            <w:shd w:val="clear" w:color="auto" w:fill="auto"/>
            <w:vAlign w:val="center"/>
          </w:tcPr>
          <w:p w14:paraId="796C7DFD" w14:textId="77777777" w:rsidR="00F2322D" w:rsidRPr="00E31083" w:rsidRDefault="00F2322D" w:rsidP="00297E0F">
            <w:pPr>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522A397C" w14:textId="77777777" w:rsidR="00F2322D" w:rsidRPr="00E31083" w:rsidRDefault="00F2322D" w:rsidP="00297E0F">
            <w:pPr>
              <w:ind w:left="-114" w:right="-101"/>
              <w:jc w:val="center"/>
              <w:rPr>
                <w:sz w:val="22"/>
                <w:szCs w:val="22"/>
              </w:rPr>
            </w:pPr>
            <w:r w:rsidRPr="00E31083">
              <w:rPr>
                <w:sz w:val="22"/>
                <w:szCs w:val="22"/>
              </w:rPr>
              <w:t>-</w:t>
            </w:r>
          </w:p>
        </w:tc>
        <w:tc>
          <w:tcPr>
            <w:tcW w:w="1134" w:type="dxa"/>
            <w:shd w:val="clear" w:color="auto" w:fill="auto"/>
            <w:vAlign w:val="center"/>
          </w:tcPr>
          <w:p w14:paraId="38EC3D83" w14:textId="77777777" w:rsidR="00F2322D" w:rsidRPr="00E31083" w:rsidRDefault="00F2322D" w:rsidP="00297E0F">
            <w:pPr>
              <w:ind w:left="-115" w:right="-102"/>
              <w:jc w:val="center"/>
              <w:rPr>
                <w:sz w:val="22"/>
                <w:szCs w:val="22"/>
              </w:rPr>
            </w:pPr>
            <w:r w:rsidRPr="00E31083">
              <w:rPr>
                <w:sz w:val="22"/>
                <w:szCs w:val="22"/>
              </w:rPr>
              <w:t>-</w:t>
            </w:r>
          </w:p>
        </w:tc>
        <w:tc>
          <w:tcPr>
            <w:tcW w:w="1134" w:type="dxa"/>
            <w:shd w:val="clear" w:color="auto" w:fill="auto"/>
            <w:vAlign w:val="center"/>
          </w:tcPr>
          <w:p w14:paraId="5A00A0E8" w14:textId="77777777" w:rsidR="00F2322D" w:rsidRPr="00E31083" w:rsidRDefault="00F2322D" w:rsidP="00297E0F">
            <w:pPr>
              <w:ind w:left="-114" w:right="-102"/>
              <w:jc w:val="center"/>
              <w:rPr>
                <w:sz w:val="22"/>
                <w:szCs w:val="22"/>
              </w:rPr>
            </w:pPr>
            <w:r w:rsidRPr="00E31083">
              <w:rPr>
                <w:sz w:val="22"/>
                <w:szCs w:val="22"/>
              </w:rPr>
              <w:t>-</w:t>
            </w:r>
          </w:p>
        </w:tc>
        <w:tc>
          <w:tcPr>
            <w:tcW w:w="1134" w:type="dxa"/>
            <w:shd w:val="clear" w:color="auto" w:fill="auto"/>
            <w:vAlign w:val="center"/>
          </w:tcPr>
          <w:p w14:paraId="6529C7B6" w14:textId="77777777" w:rsidR="00F2322D" w:rsidRPr="00E31083" w:rsidRDefault="00F2322D" w:rsidP="00297E0F">
            <w:pPr>
              <w:ind w:left="-114" w:right="-102"/>
              <w:jc w:val="center"/>
              <w:rPr>
                <w:sz w:val="22"/>
                <w:szCs w:val="22"/>
              </w:rPr>
            </w:pPr>
            <w:r w:rsidRPr="00E31083">
              <w:rPr>
                <w:sz w:val="22"/>
                <w:szCs w:val="22"/>
              </w:rPr>
              <w:t>-</w:t>
            </w:r>
          </w:p>
        </w:tc>
        <w:tc>
          <w:tcPr>
            <w:tcW w:w="992" w:type="dxa"/>
            <w:shd w:val="clear" w:color="auto" w:fill="auto"/>
            <w:vAlign w:val="center"/>
          </w:tcPr>
          <w:p w14:paraId="0EDF6C62" w14:textId="77777777" w:rsidR="00F2322D" w:rsidRPr="00E31083" w:rsidRDefault="00F2322D" w:rsidP="00297E0F">
            <w:pPr>
              <w:ind w:left="-114" w:right="-101"/>
              <w:jc w:val="center"/>
              <w:rPr>
                <w:sz w:val="22"/>
                <w:szCs w:val="22"/>
              </w:rPr>
            </w:pPr>
            <w:r w:rsidRPr="00E31083">
              <w:rPr>
                <w:sz w:val="22"/>
                <w:szCs w:val="22"/>
              </w:rPr>
              <w:t>-</w:t>
            </w:r>
          </w:p>
        </w:tc>
        <w:tc>
          <w:tcPr>
            <w:tcW w:w="992" w:type="dxa"/>
            <w:shd w:val="clear" w:color="auto" w:fill="auto"/>
            <w:vAlign w:val="center"/>
          </w:tcPr>
          <w:p w14:paraId="2C4DA838" w14:textId="77777777" w:rsidR="00F2322D" w:rsidRPr="00E31083" w:rsidRDefault="00F2322D" w:rsidP="00297E0F">
            <w:pPr>
              <w:ind w:left="-115" w:right="-108"/>
              <w:jc w:val="center"/>
              <w:rPr>
                <w:sz w:val="22"/>
                <w:szCs w:val="22"/>
              </w:rPr>
            </w:pPr>
            <w:r w:rsidRPr="00E31083">
              <w:rPr>
                <w:sz w:val="22"/>
                <w:szCs w:val="22"/>
              </w:rPr>
              <w:t>-</w:t>
            </w:r>
          </w:p>
        </w:tc>
        <w:tc>
          <w:tcPr>
            <w:tcW w:w="993" w:type="dxa"/>
            <w:shd w:val="clear" w:color="auto" w:fill="auto"/>
            <w:vAlign w:val="center"/>
          </w:tcPr>
          <w:p w14:paraId="3A3B4429" w14:textId="77777777" w:rsidR="00F2322D" w:rsidRPr="00E31083" w:rsidRDefault="00F2322D" w:rsidP="00297E0F">
            <w:pPr>
              <w:ind w:left="-108" w:right="-108"/>
              <w:jc w:val="center"/>
              <w:rPr>
                <w:sz w:val="22"/>
                <w:szCs w:val="22"/>
              </w:rPr>
            </w:pPr>
            <w:r w:rsidRPr="00E31083">
              <w:rPr>
                <w:sz w:val="22"/>
                <w:szCs w:val="22"/>
              </w:rPr>
              <w:t>-</w:t>
            </w:r>
          </w:p>
        </w:tc>
        <w:tc>
          <w:tcPr>
            <w:tcW w:w="992" w:type="dxa"/>
            <w:shd w:val="clear" w:color="auto" w:fill="auto"/>
            <w:vAlign w:val="center"/>
          </w:tcPr>
          <w:p w14:paraId="0EB2AE3E" w14:textId="77777777" w:rsidR="00F2322D" w:rsidRPr="00E31083" w:rsidRDefault="00F2322D" w:rsidP="00297E0F">
            <w:pPr>
              <w:ind w:left="-108" w:right="-108"/>
              <w:jc w:val="center"/>
              <w:rPr>
                <w:sz w:val="22"/>
                <w:szCs w:val="22"/>
              </w:rPr>
            </w:pPr>
            <w:r w:rsidRPr="00E31083">
              <w:rPr>
                <w:sz w:val="22"/>
                <w:szCs w:val="22"/>
              </w:rPr>
              <w:t>-</w:t>
            </w:r>
          </w:p>
        </w:tc>
        <w:tc>
          <w:tcPr>
            <w:tcW w:w="1276" w:type="dxa"/>
            <w:shd w:val="clear" w:color="auto" w:fill="auto"/>
            <w:vAlign w:val="center"/>
          </w:tcPr>
          <w:p w14:paraId="77D32FBA" w14:textId="77777777" w:rsidR="00F2322D" w:rsidRPr="00E31083" w:rsidRDefault="00F2322D" w:rsidP="00297E0F">
            <w:pPr>
              <w:ind w:left="-108" w:right="-108"/>
              <w:jc w:val="center"/>
              <w:rPr>
                <w:sz w:val="22"/>
                <w:szCs w:val="22"/>
              </w:rPr>
            </w:pPr>
            <w:r w:rsidRPr="00E31083">
              <w:rPr>
                <w:sz w:val="22"/>
                <w:szCs w:val="22"/>
              </w:rPr>
              <w:t>-</w:t>
            </w:r>
          </w:p>
        </w:tc>
      </w:tr>
      <w:tr w:rsidR="00F2322D" w:rsidRPr="00746F32" w14:paraId="1FD9C7DD" w14:textId="77777777" w:rsidTr="00297E0F">
        <w:trPr>
          <w:trHeight w:val="438"/>
          <w:jc w:val="center"/>
        </w:trPr>
        <w:tc>
          <w:tcPr>
            <w:tcW w:w="846" w:type="dxa"/>
            <w:shd w:val="clear" w:color="auto" w:fill="auto"/>
            <w:vAlign w:val="center"/>
          </w:tcPr>
          <w:p w14:paraId="165ECD2F" w14:textId="77777777" w:rsidR="00F2322D" w:rsidRPr="00E31083" w:rsidRDefault="00F2322D" w:rsidP="00297E0F">
            <w:pPr>
              <w:ind w:left="-113" w:right="-103"/>
              <w:jc w:val="center"/>
              <w:rPr>
                <w:sz w:val="28"/>
                <w:szCs w:val="28"/>
              </w:rPr>
            </w:pPr>
            <w:r w:rsidRPr="00E31083">
              <w:rPr>
                <w:sz w:val="28"/>
                <w:szCs w:val="28"/>
              </w:rPr>
              <w:t>1</w:t>
            </w:r>
          </w:p>
        </w:tc>
        <w:tc>
          <w:tcPr>
            <w:tcW w:w="1843" w:type="dxa"/>
            <w:shd w:val="clear" w:color="auto" w:fill="auto"/>
            <w:vAlign w:val="center"/>
          </w:tcPr>
          <w:p w14:paraId="4DF243FD" w14:textId="77777777" w:rsidR="00F2322D" w:rsidRPr="00E31083" w:rsidRDefault="00F2322D" w:rsidP="00297E0F">
            <w:pPr>
              <w:ind w:right="-102"/>
              <w:jc w:val="center"/>
              <w:rPr>
                <w:sz w:val="28"/>
                <w:szCs w:val="28"/>
              </w:rPr>
            </w:pPr>
            <w:r w:rsidRPr="00E31083">
              <w:rPr>
                <w:sz w:val="28"/>
                <w:szCs w:val="28"/>
              </w:rPr>
              <w:t>2</w:t>
            </w:r>
          </w:p>
        </w:tc>
        <w:tc>
          <w:tcPr>
            <w:tcW w:w="708" w:type="dxa"/>
            <w:shd w:val="clear" w:color="auto" w:fill="auto"/>
            <w:vAlign w:val="center"/>
          </w:tcPr>
          <w:p w14:paraId="6227186D" w14:textId="77777777" w:rsidR="00F2322D" w:rsidRPr="00E31083" w:rsidRDefault="00F2322D" w:rsidP="00297E0F">
            <w:pPr>
              <w:jc w:val="center"/>
              <w:rPr>
                <w:sz w:val="28"/>
                <w:szCs w:val="28"/>
              </w:rPr>
            </w:pPr>
            <w:r w:rsidRPr="00E31083">
              <w:rPr>
                <w:sz w:val="28"/>
                <w:szCs w:val="28"/>
              </w:rPr>
              <w:t>3</w:t>
            </w:r>
          </w:p>
        </w:tc>
        <w:tc>
          <w:tcPr>
            <w:tcW w:w="1418" w:type="dxa"/>
            <w:shd w:val="clear" w:color="auto" w:fill="auto"/>
            <w:vAlign w:val="center"/>
          </w:tcPr>
          <w:p w14:paraId="10E0ED6F" w14:textId="77777777" w:rsidR="00F2322D" w:rsidRPr="00E31083" w:rsidRDefault="00F2322D" w:rsidP="00297E0F">
            <w:pPr>
              <w:ind w:left="-114" w:right="-101"/>
              <w:jc w:val="center"/>
              <w:rPr>
                <w:sz w:val="28"/>
                <w:szCs w:val="28"/>
              </w:rPr>
            </w:pPr>
            <w:r w:rsidRPr="00E31083">
              <w:rPr>
                <w:sz w:val="28"/>
                <w:szCs w:val="28"/>
              </w:rPr>
              <w:t>4</w:t>
            </w:r>
          </w:p>
        </w:tc>
        <w:tc>
          <w:tcPr>
            <w:tcW w:w="1134" w:type="dxa"/>
            <w:shd w:val="clear" w:color="auto" w:fill="auto"/>
            <w:vAlign w:val="center"/>
          </w:tcPr>
          <w:p w14:paraId="20017B04" w14:textId="77777777" w:rsidR="00F2322D" w:rsidRPr="00E31083" w:rsidRDefault="00F2322D" w:rsidP="00297E0F">
            <w:pPr>
              <w:ind w:left="-115" w:right="-102"/>
              <w:jc w:val="center"/>
              <w:rPr>
                <w:sz w:val="28"/>
                <w:szCs w:val="28"/>
              </w:rPr>
            </w:pPr>
            <w:r w:rsidRPr="00E31083">
              <w:rPr>
                <w:sz w:val="28"/>
                <w:szCs w:val="28"/>
              </w:rPr>
              <w:t>5</w:t>
            </w:r>
          </w:p>
        </w:tc>
        <w:tc>
          <w:tcPr>
            <w:tcW w:w="1134" w:type="dxa"/>
            <w:shd w:val="clear" w:color="auto" w:fill="auto"/>
            <w:vAlign w:val="center"/>
          </w:tcPr>
          <w:p w14:paraId="73D90B10" w14:textId="77777777" w:rsidR="00F2322D" w:rsidRPr="00E31083" w:rsidRDefault="00F2322D" w:rsidP="00297E0F">
            <w:pPr>
              <w:ind w:left="-114" w:right="-102"/>
              <w:jc w:val="center"/>
              <w:rPr>
                <w:sz w:val="28"/>
                <w:szCs w:val="28"/>
              </w:rPr>
            </w:pPr>
            <w:r w:rsidRPr="00E31083">
              <w:rPr>
                <w:sz w:val="28"/>
                <w:szCs w:val="28"/>
              </w:rPr>
              <w:t>6</w:t>
            </w:r>
          </w:p>
        </w:tc>
        <w:tc>
          <w:tcPr>
            <w:tcW w:w="1134" w:type="dxa"/>
            <w:shd w:val="clear" w:color="auto" w:fill="auto"/>
            <w:vAlign w:val="center"/>
          </w:tcPr>
          <w:p w14:paraId="688A5102" w14:textId="77777777" w:rsidR="00F2322D" w:rsidRPr="00E31083" w:rsidRDefault="00F2322D" w:rsidP="00297E0F">
            <w:pPr>
              <w:ind w:left="-114" w:right="-102"/>
              <w:jc w:val="center"/>
              <w:rPr>
                <w:sz w:val="28"/>
                <w:szCs w:val="28"/>
              </w:rPr>
            </w:pPr>
            <w:r w:rsidRPr="00E31083">
              <w:rPr>
                <w:sz w:val="28"/>
                <w:szCs w:val="28"/>
              </w:rPr>
              <w:t>7</w:t>
            </w:r>
          </w:p>
        </w:tc>
        <w:tc>
          <w:tcPr>
            <w:tcW w:w="992" w:type="dxa"/>
            <w:shd w:val="clear" w:color="auto" w:fill="auto"/>
            <w:vAlign w:val="center"/>
          </w:tcPr>
          <w:p w14:paraId="1D529EA8" w14:textId="77777777" w:rsidR="00F2322D" w:rsidRPr="00E31083" w:rsidRDefault="00F2322D" w:rsidP="00297E0F">
            <w:pPr>
              <w:ind w:left="-114" w:right="-101"/>
              <w:jc w:val="center"/>
              <w:rPr>
                <w:sz w:val="28"/>
                <w:szCs w:val="28"/>
              </w:rPr>
            </w:pPr>
            <w:r w:rsidRPr="00E31083">
              <w:rPr>
                <w:sz w:val="28"/>
                <w:szCs w:val="28"/>
              </w:rPr>
              <w:t>8</w:t>
            </w:r>
          </w:p>
        </w:tc>
        <w:tc>
          <w:tcPr>
            <w:tcW w:w="992" w:type="dxa"/>
            <w:shd w:val="clear" w:color="auto" w:fill="auto"/>
            <w:vAlign w:val="center"/>
          </w:tcPr>
          <w:p w14:paraId="059D6036" w14:textId="77777777" w:rsidR="00F2322D" w:rsidRPr="00E31083" w:rsidRDefault="00F2322D" w:rsidP="00297E0F">
            <w:pPr>
              <w:ind w:left="-115" w:right="-108"/>
              <w:jc w:val="center"/>
              <w:rPr>
                <w:sz w:val="28"/>
                <w:szCs w:val="28"/>
              </w:rPr>
            </w:pPr>
            <w:r w:rsidRPr="00E31083">
              <w:rPr>
                <w:sz w:val="28"/>
                <w:szCs w:val="28"/>
              </w:rPr>
              <w:t>9</w:t>
            </w:r>
          </w:p>
        </w:tc>
        <w:tc>
          <w:tcPr>
            <w:tcW w:w="993" w:type="dxa"/>
            <w:shd w:val="clear" w:color="auto" w:fill="auto"/>
            <w:vAlign w:val="center"/>
          </w:tcPr>
          <w:p w14:paraId="0180AE8B" w14:textId="77777777" w:rsidR="00F2322D" w:rsidRPr="00E31083" w:rsidRDefault="00F2322D" w:rsidP="00297E0F">
            <w:pPr>
              <w:ind w:left="-108" w:right="-108"/>
              <w:jc w:val="center"/>
              <w:rPr>
                <w:sz w:val="28"/>
                <w:szCs w:val="28"/>
              </w:rPr>
            </w:pPr>
            <w:r w:rsidRPr="00E31083">
              <w:rPr>
                <w:sz w:val="28"/>
                <w:szCs w:val="28"/>
              </w:rPr>
              <w:t>10</w:t>
            </w:r>
          </w:p>
        </w:tc>
        <w:tc>
          <w:tcPr>
            <w:tcW w:w="992" w:type="dxa"/>
            <w:shd w:val="clear" w:color="auto" w:fill="auto"/>
            <w:vAlign w:val="center"/>
          </w:tcPr>
          <w:p w14:paraId="40B4C371" w14:textId="77777777" w:rsidR="00F2322D" w:rsidRPr="00E31083" w:rsidRDefault="00F2322D" w:rsidP="00297E0F">
            <w:pPr>
              <w:ind w:left="-108" w:right="-108"/>
              <w:jc w:val="center"/>
              <w:rPr>
                <w:sz w:val="28"/>
                <w:szCs w:val="28"/>
              </w:rPr>
            </w:pPr>
            <w:r w:rsidRPr="00E31083">
              <w:rPr>
                <w:sz w:val="28"/>
                <w:szCs w:val="28"/>
              </w:rPr>
              <w:t>11</w:t>
            </w:r>
          </w:p>
        </w:tc>
        <w:tc>
          <w:tcPr>
            <w:tcW w:w="1276" w:type="dxa"/>
            <w:shd w:val="clear" w:color="auto" w:fill="auto"/>
            <w:vAlign w:val="center"/>
          </w:tcPr>
          <w:p w14:paraId="71BAA1B0" w14:textId="77777777" w:rsidR="00F2322D" w:rsidRPr="00E31083" w:rsidRDefault="00F2322D" w:rsidP="00297E0F">
            <w:pPr>
              <w:ind w:left="-114" w:right="-101"/>
              <w:jc w:val="center"/>
              <w:rPr>
                <w:sz w:val="28"/>
                <w:szCs w:val="28"/>
              </w:rPr>
            </w:pPr>
            <w:r w:rsidRPr="00E31083">
              <w:rPr>
                <w:sz w:val="28"/>
                <w:szCs w:val="28"/>
              </w:rPr>
              <w:t>12</w:t>
            </w:r>
          </w:p>
        </w:tc>
      </w:tr>
      <w:tr w:rsidR="00F2322D" w:rsidRPr="00746F32" w14:paraId="6ED60A8A" w14:textId="77777777" w:rsidTr="00297E0F">
        <w:trPr>
          <w:trHeight w:val="699"/>
          <w:jc w:val="center"/>
        </w:trPr>
        <w:tc>
          <w:tcPr>
            <w:tcW w:w="846" w:type="dxa"/>
            <w:shd w:val="clear" w:color="auto" w:fill="auto"/>
            <w:vAlign w:val="center"/>
          </w:tcPr>
          <w:p w14:paraId="00D5248F" w14:textId="77777777" w:rsidR="00F2322D" w:rsidRPr="00E31083" w:rsidRDefault="00F2322D" w:rsidP="00297E0F">
            <w:pPr>
              <w:ind w:left="-113" w:right="-103"/>
              <w:jc w:val="center"/>
              <w:rPr>
                <w:sz w:val="22"/>
                <w:szCs w:val="22"/>
              </w:rPr>
            </w:pPr>
            <w:r w:rsidRPr="00E31083">
              <w:rPr>
                <w:sz w:val="22"/>
                <w:szCs w:val="22"/>
              </w:rPr>
              <w:t>1.6.</w:t>
            </w:r>
          </w:p>
        </w:tc>
        <w:tc>
          <w:tcPr>
            <w:tcW w:w="1843" w:type="dxa"/>
            <w:shd w:val="clear" w:color="auto" w:fill="auto"/>
            <w:vAlign w:val="center"/>
          </w:tcPr>
          <w:p w14:paraId="0BE82911" w14:textId="77777777" w:rsidR="00F2322D" w:rsidRPr="00E31083" w:rsidRDefault="00F2322D" w:rsidP="00297E0F">
            <w:pPr>
              <w:ind w:right="-102"/>
              <w:rPr>
                <w:sz w:val="22"/>
                <w:szCs w:val="22"/>
              </w:rPr>
            </w:pPr>
            <w:r w:rsidRPr="00E31083">
              <w:rPr>
                <w:sz w:val="22"/>
                <w:szCs w:val="22"/>
              </w:rPr>
              <w:t>Подано воды в сеть</w:t>
            </w:r>
          </w:p>
        </w:tc>
        <w:tc>
          <w:tcPr>
            <w:tcW w:w="708" w:type="dxa"/>
            <w:shd w:val="clear" w:color="auto" w:fill="auto"/>
            <w:vAlign w:val="center"/>
          </w:tcPr>
          <w:p w14:paraId="647C1D9C" w14:textId="77777777" w:rsidR="00F2322D" w:rsidRPr="00E31083" w:rsidRDefault="00F2322D" w:rsidP="00297E0F">
            <w:pPr>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0888C400" w14:textId="77777777" w:rsidR="00F2322D" w:rsidRPr="00E31083" w:rsidRDefault="00F2322D" w:rsidP="00297E0F">
            <w:pPr>
              <w:ind w:left="-114" w:right="-101"/>
              <w:jc w:val="center"/>
              <w:rPr>
                <w:sz w:val="22"/>
                <w:szCs w:val="22"/>
              </w:rPr>
            </w:pPr>
            <w:r w:rsidRPr="00E31083">
              <w:rPr>
                <w:sz w:val="22"/>
                <w:szCs w:val="22"/>
              </w:rPr>
              <w:t>300168,65</w:t>
            </w:r>
          </w:p>
        </w:tc>
        <w:tc>
          <w:tcPr>
            <w:tcW w:w="1134" w:type="dxa"/>
            <w:shd w:val="clear" w:color="auto" w:fill="auto"/>
            <w:vAlign w:val="center"/>
          </w:tcPr>
          <w:p w14:paraId="01D3F963" w14:textId="77777777" w:rsidR="00F2322D" w:rsidRPr="00E31083" w:rsidRDefault="00F2322D" w:rsidP="00297E0F">
            <w:pPr>
              <w:ind w:left="-115" w:right="-102"/>
              <w:jc w:val="center"/>
              <w:rPr>
                <w:sz w:val="22"/>
                <w:szCs w:val="22"/>
              </w:rPr>
            </w:pPr>
            <w:r w:rsidRPr="00E31083">
              <w:rPr>
                <w:sz w:val="22"/>
                <w:szCs w:val="22"/>
              </w:rPr>
              <w:t>126710,16</w:t>
            </w:r>
          </w:p>
        </w:tc>
        <w:tc>
          <w:tcPr>
            <w:tcW w:w="1134" w:type="dxa"/>
            <w:shd w:val="clear" w:color="auto" w:fill="auto"/>
            <w:vAlign w:val="center"/>
          </w:tcPr>
          <w:p w14:paraId="3C130615" w14:textId="77777777" w:rsidR="00F2322D" w:rsidRPr="00E31083" w:rsidRDefault="00F2322D" w:rsidP="00297E0F">
            <w:pPr>
              <w:ind w:left="-114" w:right="-102"/>
              <w:jc w:val="center"/>
              <w:rPr>
                <w:sz w:val="22"/>
                <w:szCs w:val="22"/>
              </w:rPr>
            </w:pPr>
            <w:r w:rsidRPr="00E31083">
              <w:rPr>
                <w:sz w:val="22"/>
                <w:szCs w:val="22"/>
              </w:rPr>
              <w:t>126710,16</w:t>
            </w:r>
          </w:p>
        </w:tc>
        <w:tc>
          <w:tcPr>
            <w:tcW w:w="1134" w:type="dxa"/>
            <w:shd w:val="clear" w:color="auto" w:fill="auto"/>
            <w:vAlign w:val="center"/>
          </w:tcPr>
          <w:p w14:paraId="40DD3989" w14:textId="77777777" w:rsidR="00F2322D" w:rsidRPr="00E31083" w:rsidRDefault="00F2322D" w:rsidP="00297E0F">
            <w:pPr>
              <w:ind w:left="-114" w:right="-102"/>
              <w:jc w:val="center"/>
              <w:rPr>
                <w:sz w:val="22"/>
                <w:szCs w:val="22"/>
              </w:rPr>
            </w:pPr>
            <w:r w:rsidRPr="00E31083">
              <w:rPr>
                <w:sz w:val="22"/>
                <w:szCs w:val="22"/>
              </w:rPr>
              <w:t>123166,37</w:t>
            </w:r>
          </w:p>
        </w:tc>
        <w:tc>
          <w:tcPr>
            <w:tcW w:w="992" w:type="dxa"/>
            <w:shd w:val="clear" w:color="auto" w:fill="auto"/>
            <w:vAlign w:val="center"/>
          </w:tcPr>
          <w:p w14:paraId="01F50874" w14:textId="77777777" w:rsidR="00F2322D" w:rsidRPr="00E31083" w:rsidRDefault="00F2322D" w:rsidP="00297E0F">
            <w:pPr>
              <w:ind w:left="-114" w:right="-101"/>
              <w:jc w:val="center"/>
              <w:rPr>
                <w:sz w:val="22"/>
                <w:szCs w:val="22"/>
              </w:rPr>
            </w:pPr>
            <w:r w:rsidRPr="00E31083">
              <w:rPr>
                <w:sz w:val="22"/>
                <w:szCs w:val="22"/>
              </w:rPr>
              <w:t>123166,37</w:t>
            </w:r>
          </w:p>
        </w:tc>
        <w:tc>
          <w:tcPr>
            <w:tcW w:w="992" w:type="dxa"/>
            <w:shd w:val="clear" w:color="auto" w:fill="auto"/>
            <w:vAlign w:val="center"/>
          </w:tcPr>
          <w:p w14:paraId="3051E8CA" w14:textId="77777777" w:rsidR="00F2322D" w:rsidRPr="00E31083" w:rsidRDefault="00F2322D" w:rsidP="00297E0F">
            <w:pPr>
              <w:ind w:left="-115" w:right="-108"/>
              <w:jc w:val="center"/>
              <w:rPr>
                <w:sz w:val="22"/>
                <w:szCs w:val="22"/>
              </w:rPr>
            </w:pPr>
            <w:r w:rsidRPr="00E31083">
              <w:rPr>
                <w:sz w:val="22"/>
                <w:szCs w:val="22"/>
              </w:rPr>
              <w:t>193098,16</w:t>
            </w:r>
          </w:p>
        </w:tc>
        <w:tc>
          <w:tcPr>
            <w:tcW w:w="993" w:type="dxa"/>
            <w:shd w:val="clear" w:color="auto" w:fill="auto"/>
            <w:vAlign w:val="center"/>
          </w:tcPr>
          <w:p w14:paraId="515C4C06" w14:textId="77777777" w:rsidR="00F2322D" w:rsidRPr="00E31083" w:rsidRDefault="00F2322D" w:rsidP="00297E0F">
            <w:pPr>
              <w:ind w:left="-108" w:right="-108"/>
              <w:jc w:val="center"/>
              <w:rPr>
                <w:sz w:val="22"/>
                <w:szCs w:val="22"/>
              </w:rPr>
            </w:pPr>
            <w:r w:rsidRPr="00E31083">
              <w:rPr>
                <w:sz w:val="22"/>
                <w:szCs w:val="22"/>
              </w:rPr>
              <w:t>64366,05</w:t>
            </w:r>
          </w:p>
        </w:tc>
        <w:tc>
          <w:tcPr>
            <w:tcW w:w="992" w:type="dxa"/>
            <w:shd w:val="clear" w:color="auto" w:fill="auto"/>
            <w:vAlign w:val="center"/>
          </w:tcPr>
          <w:p w14:paraId="5CDD6D53" w14:textId="77777777" w:rsidR="00F2322D" w:rsidRPr="00E31083" w:rsidRDefault="00F2322D" w:rsidP="00297E0F">
            <w:pPr>
              <w:ind w:left="-108" w:right="-108"/>
              <w:jc w:val="center"/>
              <w:rPr>
                <w:sz w:val="22"/>
                <w:szCs w:val="22"/>
              </w:rPr>
            </w:pPr>
            <w:r w:rsidRPr="00E31083">
              <w:rPr>
                <w:sz w:val="22"/>
                <w:szCs w:val="22"/>
              </w:rPr>
              <w:t>300168,65</w:t>
            </w:r>
          </w:p>
        </w:tc>
        <w:tc>
          <w:tcPr>
            <w:tcW w:w="1276" w:type="dxa"/>
            <w:shd w:val="clear" w:color="auto" w:fill="auto"/>
            <w:vAlign w:val="center"/>
          </w:tcPr>
          <w:p w14:paraId="35B7FF9D" w14:textId="77777777" w:rsidR="00F2322D" w:rsidRPr="00E31083" w:rsidRDefault="00F2322D" w:rsidP="00297E0F">
            <w:pPr>
              <w:ind w:left="-114" w:right="-101"/>
              <w:jc w:val="center"/>
              <w:rPr>
                <w:sz w:val="22"/>
                <w:szCs w:val="22"/>
              </w:rPr>
            </w:pPr>
            <w:r w:rsidRPr="00E31083">
              <w:rPr>
                <w:sz w:val="22"/>
                <w:szCs w:val="22"/>
              </w:rPr>
              <w:t>150084,33</w:t>
            </w:r>
          </w:p>
        </w:tc>
      </w:tr>
      <w:tr w:rsidR="00F2322D" w:rsidRPr="00746F32" w14:paraId="2578ABB9" w14:textId="77777777" w:rsidTr="00297E0F">
        <w:trPr>
          <w:trHeight w:val="638"/>
          <w:jc w:val="center"/>
        </w:trPr>
        <w:tc>
          <w:tcPr>
            <w:tcW w:w="846" w:type="dxa"/>
            <w:shd w:val="clear" w:color="auto" w:fill="auto"/>
            <w:vAlign w:val="center"/>
          </w:tcPr>
          <w:p w14:paraId="245F4E8A" w14:textId="77777777" w:rsidR="00F2322D" w:rsidRPr="00E31083" w:rsidRDefault="00F2322D" w:rsidP="00297E0F">
            <w:pPr>
              <w:ind w:left="-113" w:right="-103"/>
              <w:jc w:val="center"/>
              <w:rPr>
                <w:sz w:val="22"/>
                <w:szCs w:val="22"/>
              </w:rPr>
            </w:pPr>
            <w:r w:rsidRPr="00E31083">
              <w:rPr>
                <w:sz w:val="22"/>
                <w:szCs w:val="22"/>
              </w:rPr>
              <w:t>1.7.</w:t>
            </w:r>
          </w:p>
        </w:tc>
        <w:tc>
          <w:tcPr>
            <w:tcW w:w="1843" w:type="dxa"/>
            <w:shd w:val="clear" w:color="auto" w:fill="auto"/>
            <w:vAlign w:val="center"/>
          </w:tcPr>
          <w:p w14:paraId="7754C817" w14:textId="77777777" w:rsidR="00F2322D" w:rsidRPr="00E31083" w:rsidRDefault="00F2322D" w:rsidP="00297E0F">
            <w:pPr>
              <w:ind w:right="-102"/>
              <w:rPr>
                <w:sz w:val="22"/>
                <w:szCs w:val="22"/>
              </w:rPr>
            </w:pPr>
            <w:r w:rsidRPr="00E31083">
              <w:rPr>
                <w:sz w:val="22"/>
                <w:szCs w:val="22"/>
              </w:rPr>
              <w:t>Потери воды</w:t>
            </w:r>
          </w:p>
        </w:tc>
        <w:tc>
          <w:tcPr>
            <w:tcW w:w="708" w:type="dxa"/>
            <w:shd w:val="clear" w:color="auto" w:fill="auto"/>
            <w:vAlign w:val="center"/>
          </w:tcPr>
          <w:p w14:paraId="0A8D10E5" w14:textId="77777777" w:rsidR="00F2322D" w:rsidRPr="00E31083" w:rsidRDefault="00F2322D" w:rsidP="00297E0F">
            <w:pPr>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60CDE274" w14:textId="77777777" w:rsidR="00F2322D" w:rsidRPr="00E31083" w:rsidRDefault="00F2322D" w:rsidP="00297E0F">
            <w:pPr>
              <w:ind w:left="-114" w:right="-101"/>
              <w:jc w:val="center"/>
              <w:rPr>
                <w:sz w:val="22"/>
                <w:szCs w:val="22"/>
              </w:rPr>
            </w:pPr>
            <w:r w:rsidRPr="00E31083">
              <w:rPr>
                <w:sz w:val="22"/>
                <w:szCs w:val="22"/>
              </w:rPr>
              <w:t>27657,54</w:t>
            </w:r>
          </w:p>
        </w:tc>
        <w:tc>
          <w:tcPr>
            <w:tcW w:w="1134" w:type="dxa"/>
            <w:shd w:val="clear" w:color="auto" w:fill="auto"/>
            <w:vAlign w:val="center"/>
          </w:tcPr>
          <w:p w14:paraId="55755DFF" w14:textId="77777777" w:rsidR="00F2322D" w:rsidRPr="00E31083" w:rsidRDefault="00F2322D" w:rsidP="00297E0F">
            <w:pPr>
              <w:ind w:left="-114" w:right="-101"/>
              <w:jc w:val="center"/>
              <w:rPr>
                <w:sz w:val="22"/>
                <w:szCs w:val="22"/>
              </w:rPr>
            </w:pPr>
            <w:r w:rsidRPr="00E31083">
              <w:rPr>
                <w:sz w:val="22"/>
                <w:szCs w:val="22"/>
              </w:rPr>
              <w:t>11670,00</w:t>
            </w:r>
          </w:p>
        </w:tc>
        <w:tc>
          <w:tcPr>
            <w:tcW w:w="1134" w:type="dxa"/>
            <w:shd w:val="clear" w:color="auto" w:fill="auto"/>
            <w:vAlign w:val="center"/>
          </w:tcPr>
          <w:p w14:paraId="12A3E205" w14:textId="77777777" w:rsidR="00F2322D" w:rsidRPr="00E31083" w:rsidRDefault="00F2322D" w:rsidP="00297E0F">
            <w:pPr>
              <w:ind w:left="-114" w:right="-101"/>
              <w:jc w:val="center"/>
              <w:rPr>
                <w:sz w:val="22"/>
                <w:szCs w:val="22"/>
              </w:rPr>
            </w:pPr>
            <w:r w:rsidRPr="00E31083">
              <w:rPr>
                <w:sz w:val="22"/>
                <w:szCs w:val="22"/>
              </w:rPr>
              <w:t>11670,0</w:t>
            </w:r>
          </w:p>
        </w:tc>
        <w:tc>
          <w:tcPr>
            <w:tcW w:w="1134" w:type="dxa"/>
            <w:shd w:val="clear" w:color="auto" w:fill="auto"/>
            <w:vAlign w:val="center"/>
          </w:tcPr>
          <w:p w14:paraId="3422A040" w14:textId="77777777" w:rsidR="00F2322D" w:rsidRPr="00E31083" w:rsidRDefault="00F2322D" w:rsidP="00297E0F">
            <w:pPr>
              <w:ind w:left="-114" w:right="-101"/>
              <w:jc w:val="center"/>
              <w:rPr>
                <w:sz w:val="22"/>
                <w:szCs w:val="22"/>
              </w:rPr>
            </w:pPr>
            <w:r w:rsidRPr="00E31083">
              <w:rPr>
                <w:sz w:val="22"/>
                <w:szCs w:val="22"/>
              </w:rPr>
              <w:t>11344,0</w:t>
            </w:r>
          </w:p>
        </w:tc>
        <w:tc>
          <w:tcPr>
            <w:tcW w:w="992" w:type="dxa"/>
            <w:shd w:val="clear" w:color="auto" w:fill="auto"/>
            <w:vAlign w:val="center"/>
          </w:tcPr>
          <w:p w14:paraId="2F6A8733" w14:textId="77777777" w:rsidR="00F2322D" w:rsidRPr="00E31083" w:rsidRDefault="00F2322D" w:rsidP="00297E0F">
            <w:pPr>
              <w:ind w:left="-114" w:right="-101"/>
              <w:jc w:val="center"/>
              <w:rPr>
                <w:sz w:val="22"/>
                <w:szCs w:val="22"/>
              </w:rPr>
            </w:pPr>
            <w:r w:rsidRPr="00E31083">
              <w:rPr>
                <w:sz w:val="22"/>
                <w:szCs w:val="22"/>
              </w:rPr>
              <w:t>11344,0</w:t>
            </w:r>
          </w:p>
        </w:tc>
        <w:tc>
          <w:tcPr>
            <w:tcW w:w="992" w:type="dxa"/>
            <w:shd w:val="clear" w:color="auto" w:fill="auto"/>
            <w:vAlign w:val="center"/>
          </w:tcPr>
          <w:p w14:paraId="24D1821A" w14:textId="77777777" w:rsidR="00F2322D" w:rsidRPr="00E31083" w:rsidRDefault="00F2322D" w:rsidP="00297E0F">
            <w:pPr>
              <w:ind w:left="-114" w:right="-101"/>
              <w:jc w:val="center"/>
              <w:rPr>
                <w:sz w:val="22"/>
                <w:szCs w:val="22"/>
              </w:rPr>
            </w:pPr>
            <w:r w:rsidRPr="00E31083">
              <w:rPr>
                <w:sz w:val="22"/>
                <w:szCs w:val="22"/>
              </w:rPr>
              <w:t>17784,0</w:t>
            </w:r>
          </w:p>
        </w:tc>
        <w:tc>
          <w:tcPr>
            <w:tcW w:w="993" w:type="dxa"/>
            <w:shd w:val="clear" w:color="auto" w:fill="auto"/>
            <w:vAlign w:val="center"/>
          </w:tcPr>
          <w:p w14:paraId="1478D95E" w14:textId="77777777" w:rsidR="00F2322D" w:rsidRPr="00E31083" w:rsidRDefault="00F2322D" w:rsidP="00297E0F">
            <w:pPr>
              <w:ind w:left="-114" w:right="-101"/>
              <w:jc w:val="center"/>
              <w:rPr>
                <w:sz w:val="22"/>
                <w:szCs w:val="22"/>
              </w:rPr>
            </w:pPr>
            <w:r w:rsidRPr="00E31083">
              <w:rPr>
                <w:sz w:val="22"/>
                <w:szCs w:val="22"/>
              </w:rPr>
              <w:t>5928,0</w:t>
            </w:r>
          </w:p>
        </w:tc>
        <w:tc>
          <w:tcPr>
            <w:tcW w:w="992" w:type="dxa"/>
            <w:shd w:val="clear" w:color="auto" w:fill="auto"/>
            <w:vAlign w:val="center"/>
          </w:tcPr>
          <w:p w14:paraId="7B37AE48" w14:textId="77777777" w:rsidR="00F2322D" w:rsidRPr="00E31083" w:rsidRDefault="00F2322D" w:rsidP="00297E0F">
            <w:pPr>
              <w:ind w:left="-114" w:right="-101"/>
              <w:jc w:val="center"/>
              <w:rPr>
                <w:sz w:val="22"/>
                <w:szCs w:val="22"/>
              </w:rPr>
            </w:pPr>
            <w:r w:rsidRPr="00E31083">
              <w:rPr>
                <w:sz w:val="22"/>
                <w:szCs w:val="22"/>
              </w:rPr>
              <w:t>27657,54</w:t>
            </w:r>
          </w:p>
        </w:tc>
        <w:tc>
          <w:tcPr>
            <w:tcW w:w="1276" w:type="dxa"/>
            <w:shd w:val="clear" w:color="auto" w:fill="auto"/>
            <w:vAlign w:val="center"/>
          </w:tcPr>
          <w:p w14:paraId="2225F6C5" w14:textId="77777777" w:rsidR="00F2322D" w:rsidRPr="00E31083" w:rsidRDefault="00F2322D" w:rsidP="00297E0F">
            <w:pPr>
              <w:ind w:left="-114" w:right="-101"/>
              <w:jc w:val="center"/>
              <w:rPr>
                <w:sz w:val="22"/>
                <w:szCs w:val="22"/>
              </w:rPr>
            </w:pPr>
            <w:r w:rsidRPr="00E31083">
              <w:rPr>
                <w:sz w:val="22"/>
                <w:szCs w:val="22"/>
              </w:rPr>
              <w:t>13828,77</w:t>
            </w:r>
          </w:p>
        </w:tc>
      </w:tr>
      <w:tr w:rsidR="00F2322D" w:rsidRPr="00746F32" w14:paraId="47B9DCE5" w14:textId="77777777" w:rsidTr="00297E0F">
        <w:trPr>
          <w:trHeight w:val="720"/>
          <w:jc w:val="center"/>
        </w:trPr>
        <w:tc>
          <w:tcPr>
            <w:tcW w:w="846" w:type="dxa"/>
            <w:shd w:val="clear" w:color="auto" w:fill="auto"/>
            <w:vAlign w:val="center"/>
          </w:tcPr>
          <w:p w14:paraId="2160AEFA" w14:textId="77777777" w:rsidR="00F2322D" w:rsidRPr="00E31083" w:rsidRDefault="00F2322D" w:rsidP="00297E0F">
            <w:pPr>
              <w:ind w:left="-113" w:right="-103"/>
              <w:jc w:val="center"/>
              <w:rPr>
                <w:sz w:val="22"/>
                <w:szCs w:val="22"/>
              </w:rPr>
            </w:pPr>
            <w:r w:rsidRPr="00E31083">
              <w:rPr>
                <w:sz w:val="22"/>
                <w:szCs w:val="22"/>
              </w:rPr>
              <w:t>1.8.</w:t>
            </w:r>
          </w:p>
        </w:tc>
        <w:tc>
          <w:tcPr>
            <w:tcW w:w="1843" w:type="dxa"/>
            <w:shd w:val="clear" w:color="auto" w:fill="auto"/>
          </w:tcPr>
          <w:p w14:paraId="15256D56" w14:textId="77777777" w:rsidR="00F2322D" w:rsidRPr="00E31083" w:rsidRDefault="00F2322D" w:rsidP="00297E0F">
            <w:pPr>
              <w:ind w:right="-102"/>
              <w:rPr>
                <w:sz w:val="22"/>
                <w:szCs w:val="22"/>
              </w:rPr>
            </w:pPr>
            <w:r w:rsidRPr="00E31083">
              <w:rPr>
                <w:sz w:val="22"/>
                <w:szCs w:val="22"/>
              </w:rPr>
              <w:t>Уровень потерь к объему поданной воды в сеть</w:t>
            </w:r>
          </w:p>
        </w:tc>
        <w:tc>
          <w:tcPr>
            <w:tcW w:w="708" w:type="dxa"/>
            <w:shd w:val="clear" w:color="auto" w:fill="auto"/>
            <w:vAlign w:val="center"/>
          </w:tcPr>
          <w:p w14:paraId="57E03EC7" w14:textId="77777777" w:rsidR="00F2322D" w:rsidRPr="00E31083" w:rsidRDefault="00F2322D" w:rsidP="00297E0F">
            <w:pPr>
              <w:jc w:val="center"/>
              <w:rPr>
                <w:sz w:val="22"/>
                <w:szCs w:val="22"/>
              </w:rPr>
            </w:pPr>
            <w:r w:rsidRPr="00E31083">
              <w:rPr>
                <w:sz w:val="22"/>
                <w:szCs w:val="22"/>
              </w:rPr>
              <w:t>%</w:t>
            </w:r>
          </w:p>
        </w:tc>
        <w:tc>
          <w:tcPr>
            <w:tcW w:w="1418" w:type="dxa"/>
            <w:shd w:val="clear" w:color="auto" w:fill="auto"/>
            <w:vAlign w:val="center"/>
          </w:tcPr>
          <w:p w14:paraId="50D53D85" w14:textId="77777777" w:rsidR="00F2322D" w:rsidRPr="00E31083" w:rsidRDefault="00F2322D" w:rsidP="00297E0F">
            <w:pPr>
              <w:ind w:left="-114" w:right="-101"/>
              <w:jc w:val="center"/>
              <w:rPr>
                <w:sz w:val="22"/>
                <w:szCs w:val="22"/>
              </w:rPr>
            </w:pPr>
            <w:r w:rsidRPr="00E31083">
              <w:rPr>
                <w:sz w:val="22"/>
                <w:szCs w:val="22"/>
              </w:rPr>
              <w:t>9,21</w:t>
            </w:r>
          </w:p>
        </w:tc>
        <w:tc>
          <w:tcPr>
            <w:tcW w:w="1134" w:type="dxa"/>
            <w:shd w:val="clear" w:color="auto" w:fill="auto"/>
            <w:vAlign w:val="center"/>
          </w:tcPr>
          <w:p w14:paraId="1FA6005E" w14:textId="77777777" w:rsidR="00F2322D" w:rsidRPr="00E31083" w:rsidRDefault="00F2322D" w:rsidP="00297E0F">
            <w:pPr>
              <w:ind w:left="-114" w:right="-101"/>
              <w:jc w:val="center"/>
              <w:rPr>
                <w:sz w:val="22"/>
                <w:szCs w:val="22"/>
              </w:rPr>
            </w:pPr>
            <w:r w:rsidRPr="00E31083">
              <w:rPr>
                <w:sz w:val="22"/>
                <w:szCs w:val="22"/>
              </w:rPr>
              <w:t>9,21</w:t>
            </w:r>
          </w:p>
        </w:tc>
        <w:tc>
          <w:tcPr>
            <w:tcW w:w="1134" w:type="dxa"/>
            <w:shd w:val="clear" w:color="auto" w:fill="auto"/>
            <w:vAlign w:val="center"/>
          </w:tcPr>
          <w:p w14:paraId="3E68E2F3" w14:textId="77777777" w:rsidR="00F2322D" w:rsidRPr="00E31083" w:rsidRDefault="00F2322D" w:rsidP="00297E0F">
            <w:pPr>
              <w:ind w:left="-114" w:right="-101"/>
              <w:jc w:val="center"/>
              <w:rPr>
                <w:sz w:val="22"/>
                <w:szCs w:val="22"/>
              </w:rPr>
            </w:pPr>
            <w:r w:rsidRPr="00E31083">
              <w:rPr>
                <w:sz w:val="22"/>
                <w:szCs w:val="22"/>
              </w:rPr>
              <w:t>9,21</w:t>
            </w:r>
          </w:p>
        </w:tc>
        <w:tc>
          <w:tcPr>
            <w:tcW w:w="1134" w:type="dxa"/>
            <w:shd w:val="clear" w:color="auto" w:fill="auto"/>
            <w:vAlign w:val="center"/>
          </w:tcPr>
          <w:p w14:paraId="58D76515" w14:textId="77777777" w:rsidR="00F2322D" w:rsidRPr="00E31083" w:rsidRDefault="00F2322D" w:rsidP="00297E0F">
            <w:pPr>
              <w:ind w:left="-114" w:right="-101"/>
              <w:jc w:val="center"/>
              <w:rPr>
                <w:sz w:val="22"/>
                <w:szCs w:val="22"/>
              </w:rPr>
            </w:pPr>
            <w:r w:rsidRPr="00E31083">
              <w:rPr>
                <w:sz w:val="22"/>
                <w:szCs w:val="22"/>
              </w:rPr>
              <w:t>9,21</w:t>
            </w:r>
          </w:p>
        </w:tc>
        <w:tc>
          <w:tcPr>
            <w:tcW w:w="992" w:type="dxa"/>
            <w:shd w:val="clear" w:color="auto" w:fill="auto"/>
            <w:vAlign w:val="center"/>
          </w:tcPr>
          <w:p w14:paraId="5A4DCA8B" w14:textId="77777777" w:rsidR="00F2322D" w:rsidRPr="00E31083" w:rsidRDefault="00F2322D" w:rsidP="00297E0F">
            <w:pPr>
              <w:ind w:left="-114" w:right="-101"/>
              <w:jc w:val="center"/>
              <w:rPr>
                <w:sz w:val="22"/>
                <w:szCs w:val="22"/>
              </w:rPr>
            </w:pPr>
            <w:r w:rsidRPr="00E31083">
              <w:rPr>
                <w:sz w:val="22"/>
                <w:szCs w:val="22"/>
              </w:rPr>
              <w:t>9,21</w:t>
            </w:r>
          </w:p>
        </w:tc>
        <w:tc>
          <w:tcPr>
            <w:tcW w:w="992" w:type="dxa"/>
            <w:shd w:val="clear" w:color="auto" w:fill="auto"/>
            <w:vAlign w:val="center"/>
          </w:tcPr>
          <w:p w14:paraId="75601042" w14:textId="77777777" w:rsidR="00F2322D" w:rsidRPr="00E31083" w:rsidRDefault="00F2322D" w:rsidP="00297E0F">
            <w:pPr>
              <w:ind w:left="-114" w:right="-101"/>
              <w:jc w:val="center"/>
              <w:rPr>
                <w:sz w:val="22"/>
                <w:szCs w:val="22"/>
              </w:rPr>
            </w:pPr>
            <w:r w:rsidRPr="00E31083">
              <w:rPr>
                <w:sz w:val="22"/>
                <w:szCs w:val="22"/>
              </w:rPr>
              <w:t>9,21</w:t>
            </w:r>
          </w:p>
        </w:tc>
        <w:tc>
          <w:tcPr>
            <w:tcW w:w="993" w:type="dxa"/>
            <w:shd w:val="clear" w:color="auto" w:fill="auto"/>
            <w:vAlign w:val="center"/>
          </w:tcPr>
          <w:p w14:paraId="015CA50C" w14:textId="77777777" w:rsidR="00F2322D" w:rsidRPr="00E31083" w:rsidRDefault="00F2322D" w:rsidP="00297E0F">
            <w:pPr>
              <w:ind w:left="-114" w:right="-101"/>
              <w:jc w:val="center"/>
              <w:rPr>
                <w:sz w:val="22"/>
                <w:szCs w:val="22"/>
              </w:rPr>
            </w:pPr>
            <w:r w:rsidRPr="00E31083">
              <w:rPr>
                <w:sz w:val="22"/>
                <w:szCs w:val="22"/>
              </w:rPr>
              <w:t>9,21</w:t>
            </w:r>
          </w:p>
        </w:tc>
        <w:tc>
          <w:tcPr>
            <w:tcW w:w="992" w:type="dxa"/>
            <w:shd w:val="clear" w:color="auto" w:fill="auto"/>
            <w:vAlign w:val="center"/>
          </w:tcPr>
          <w:p w14:paraId="5A347495" w14:textId="77777777" w:rsidR="00F2322D" w:rsidRPr="00E31083" w:rsidRDefault="00F2322D" w:rsidP="00297E0F">
            <w:pPr>
              <w:ind w:left="-114" w:right="-101"/>
              <w:jc w:val="center"/>
              <w:rPr>
                <w:sz w:val="22"/>
                <w:szCs w:val="22"/>
              </w:rPr>
            </w:pPr>
            <w:r w:rsidRPr="00E31083">
              <w:rPr>
                <w:sz w:val="22"/>
                <w:szCs w:val="22"/>
              </w:rPr>
              <w:t>9,21</w:t>
            </w:r>
          </w:p>
        </w:tc>
        <w:tc>
          <w:tcPr>
            <w:tcW w:w="1276" w:type="dxa"/>
            <w:shd w:val="clear" w:color="auto" w:fill="auto"/>
            <w:vAlign w:val="center"/>
          </w:tcPr>
          <w:p w14:paraId="29694CF3" w14:textId="77777777" w:rsidR="00F2322D" w:rsidRPr="00E31083" w:rsidRDefault="00F2322D" w:rsidP="00297E0F">
            <w:pPr>
              <w:ind w:left="-114" w:right="-101"/>
              <w:jc w:val="center"/>
              <w:rPr>
                <w:sz w:val="22"/>
                <w:szCs w:val="22"/>
              </w:rPr>
            </w:pPr>
            <w:r w:rsidRPr="00E31083">
              <w:rPr>
                <w:sz w:val="22"/>
                <w:szCs w:val="22"/>
              </w:rPr>
              <w:t>9,21</w:t>
            </w:r>
          </w:p>
        </w:tc>
      </w:tr>
      <w:tr w:rsidR="00F2322D" w:rsidRPr="00746F32" w14:paraId="1822D872" w14:textId="77777777" w:rsidTr="00297E0F">
        <w:trPr>
          <w:trHeight w:val="820"/>
          <w:jc w:val="center"/>
        </w:trPr>
        <w:tc>
          <w:tcPr>
            <w:tcW w:w="846" w:type="dxa"/>
            <w:shd w:val="clear" w:color="auto" w:fill="auto"/>
            <w:vAlign w:val="center"/>
          </w:tcPr>
          <w:p w14:paraId="405C1622" w14:textId="77777777" w:rsidR="00F2322D" w:rsidRPr="00E31083" w:rsidRDefault="00F2322D" w:rsidP="00297E0F">
            <w:pPr>
              <w:ind w:left="-113" w:right="-103"/>
              <w:jc w:val="center"/>
              <w:rPr>
                <w:sz w:val="22"/>
                <w:szCs w:val="22"/>
              </w:rPr>
            </w:pPr>
            <w:r w:rsidRPr="00E31083">
              <w:rPr>
                <w:sz w:val="22"/>
                <w:szCs w:val="22"/>
              </w:rPr>
              <w:t>1.9.</w:t>
            </w:r>
          </w:p>
        </w:tc>
        <w:tc>
          <w:tcPr>
            <w:tcW w:w="1843" w:type="dxa"/>
            <w:shd w:val="clear" w:color="auto" w:fill="auto"/>
          </w:tcPr>
          <w:p w14:paraId="27C9E122" w14:textId="77777777" w:rsidR="00F2322D" w:rsidRPr="00E31083" w:rsidRDefault="00F2322D" w:rsidP="00297E0F">
            <w:pPr>
              <w:ind w:right="-102"/>
              <w:rPr>
                <w:sz w:val="22"/>
                <w:szCs w:val="22"/>
              </w:rPr>
            </w:pPr>
            <w:r w:rsidRPr="00E31083">
              <w:rPr>
                <w:sz w:val="22"/>
                <w:szCs w:val="22"/>
              </w:rPr>
              <w:t>Отпущено воды по категориям потребителей</w:t>
            </w:r>
          </w:p>
        </w:tc>
        <w:tc>
          <w:tcPr>
            <w:tcW w:w="708" w:type="dxa"/>
            <w:shd w:val="clear" w:color="auto" w:fill="auto"/>
            <w:vAlign w:val="center"/>
          </w:tcPr>
          <w:p w14:paraId="06CE9379" w14:textId="77777777" w:rsidR="00F2322D" w:rsidRPr="00E31083" w:rsidRDefault="00F2322D" w:rsidP="00297E0F">
            <w:pPr>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3DFC2C53" w14:textId="77777777" w:rsidR="00F2322D" w:rsidRPr="00E31083" w:rsidRDefault="00F2322D" w:rsidP="00297E0F">
            <w:pPr>
              <w:ind w:left="-114" w:right="-101"/>
              <w:jc w:val="center"/>
              <w:rPr>
                <w:sz w:val="22"/>
                <w:szCs w:val="22"/>
              </w:rPr>
            </w:pPr>
            <w:r w:rsidRPr="00E31083">
              <w:rPr>
                <w:sz w:val="22"/>
                <w:szCs w:val="22"/>
              </w:rPr>
              <w:t>272511,11</w:t>
            </w:r>
          </w:p>
        </w:tc>
        <w:tc>
          <w:tcPr>
            <w:tcW w:w="1134" w:type="dxa"/>
            <w:shd w:val="clear" w:color="auto" w:fill="auto"/>
            <w:vAlign w:val="center"/>
          </w:tcPr>
          <w:p w14:paraId="0E3D3BCE" w14:textId="77777777" w:rsidR="00F2322D" w:rsidRPr="00E31083" w:rsidRDefault="00F2322D" w:rsidP="00297E0F">
            <w:pPr>
              <w:ind w:left="-114" w:right="-101"/>
              <w:jc w:val="center"/>
              <w:rPr>
                <w:sz w:val="22"/>
                <w:szCs w:val="22"/>
              </w:rPr>
            </w:pPr>
            <w:r w:rsidRPr="00E31083">
              <w:rPr>
                <w:sz w:val="22"/>
                <w:szCs w:val="22"/>
              </w:rPr>
              <w:t>115040,16</w:t>
            </w:r>
          </w:p>
        </w:tc>
        <w:tc>
          <w:tcPr>
            <w:tcW w:w="1134" w:type="dxa"/>
            <w:shd w:val="clear" w:color="auto" w:fill="auto"/>
            <w:vAlign w:val="center"/>
          </w:tcPr>
          <w:p w14:paraId="5E2C0488" w14:textId="77777777" w:rsidR="00F2322D" w:rsidRPr="00E31083" w:rsidRDefault="00F2322D" w:rsidP="00297E0F">
            <w:pPr>
              <w:ind w:left="-114" w:right="-101"/>
              <w:jc w:val="center"/>
              <w:rPr>
                <w:sz w:val="22"/>
                <w:szCs w:val="22"/>
              </w:rPr>
            </w:pPr>
            <w:r w:rsidRPr="00E31083">
              <w:rPr>
                <w:sz w:val="22"/>
                <w:szCs w:val="22"/>
              </w:rPr>
              <w:t>115040,16</w:t>
            </w:r>
          </w:p>
        </w:tc>
        <w:tc>
          <w:tcPr>
            <w:tcW w:w="1134" w:type="dxa"/>
            <w:shd w:val="clear" w:color="auto" w:fill="auto"/>
            <w:vAlign w:val="center"/>
          </w:tcPr>
          <w:p w14:paraId="59B6C62C" w14:textId="77777777" w:rsidR="00F2322D" w:rsidRPr="00E31083" w:rsidRDefault="00F2322D" w:rsidP="00297E0F">
            <w:pPr>
              <w:ind w:left="-114" w:right="-101"/>
              <w:jc w:val="center"/>
              <w:rPr>
                <w:sz w:val="22"/>
                <w:szCs w:val="22"/>
              </w:rPr>
            </w:pPr>
            <w:r w:rsidRPr="00E31083">
              <w:rPr>
                <w:sz w:val="22"/>
                <w:szCs w:val="22"/>
              </w:rPr>
              <w:t>111822,37</w:t>
            </w:r>
          </w:p>
        </w:tc>
        <w:tc>
          <w:tcPr>
            <w:tcW w:w="992" w:type="dxa"/>
            <w:shd w:val="clear" w:color="auto" w:fill="auto"/>
            <w:vAlign w:val="center"/>
          </w:tcPr>
          <w:p w14:paraId="53DD6DFC" w14:textId="77777777" w:rsidR="00F2322D" w:rsidRPr="00E31083" w:rsidRDefault="00F2322D" w:rsidP="00297E0F">
            <w:pPr>
              <w:ind w:left="-114" w:right="-101"/>
              <w:jc w:val="center"/>
              <w:rPr>
                <w:sz w:val="22"/>
                <w:szCs w:val="22"/>
              </w:rPr>
            </w:pPr>
            <w:r w:rsidRPr="00E31083">
              <w:rPr>
                <w:sz w:val="22"/>
                <w:szCs w:val="22"/>
              </w:rPr>
              <w:t>111822,37</w:t>
            </w:r>
          </w:p>
        </w:tc>
        <w:tc>
          <w:tcPr>
            <w:tcW w:w="992" w:type="dxa"/>
            <w:shd w:val="clear" w:color="auto" w:fill="auto"/>
            <w:vAlign w:val="center"/>
          </w:tcPr>
          <w:p w14:paraId="70D13AE1" w14:textId="77777777" w:rsidR="00F2322D" w:rsidRPr="00E31083" w:rsidRDefault="00F2322D" w:rsidP="00297E0F">
            <w:pPr>
              <w:ind w:left="-114" w:right="-101"/>
              <w:jc w:val="center"/>
              <w:rPr>
                <w:sz w:val="22"/>
                <w:szCs w:val="22"/>
              </w:rPr>
            </w:pPr>
            <w:r w:rsidRPr="00E31083">
              <w:rPr>
                <w:sz w:val="22"/>
                <w:szCs w:val="22"/>
              </w:rPr>
              <w:t>175314,16</w:t>
            </w:r>
          </w:p>
        </w:tc>
        <w:tc>
          <w:tcPr>
            <w:tcW w:w="993" w:type="dxa"/>
            <w:shd w:val="clear" w:color="auto" w:fill="auto"/>
            <w:vAlign w:val="center"/>
          </w:tcPr>
          <w:p w14:paraId="25CCBDE1" w14:textId="77777777" w:rsidR="00F2322D" w:rsidRPr="00E31083" w:rsidRDefault="00F2322D" w:rsidP="00297E0F">
            <w:pPr>
              <w:ind w:left="-114" w:right="-101"/>
              <w:jc w:val="center"/>
              <w:rPr>
                <w:sz w:val="22"/>
                <w:szCs w:val="22"/>
              </w:rPr>
            </w:pPr>
            <w:r w:rsidRPr="00E31083">
              <w:rPr>
                <w:sz w:val="22"/>
                <w:szCs w:val="22"/>
              </w:rPr>
              <w:t>58438,05</w:t>
            </w:r>
          </w:p>
        </w:tc>
        <w:tc>
          <w:tcPr>
            <w:tcW w:w="992" w:type="dxa"/>
            <w:shd w:val="clear" w:color="auto" w:fill="auto"/>
            <w:vAlign w:val="center"/>
          </w:tcPr>
          <w:p w14:paraId="3A9D2932" w14:textId="77777777" w:rsidR="00F2322D" w:rsidRPr="00E31083" w:rsidRDefault="00F2322D" w:rsidP="00297E0F">
            <w:pPr>
              <w:ind w:left="-114" w:right="-101"/>
              <w:jc w:val="center"/>
              <w:rPr>
                <w:sz w:val="22"/>
                <w:szCs w:val="22"/>
              </w:rPr>
            </w:pPr>
            <w:r w:rsidRPr="00E31083">
              <w:rPr>
                <w:sz w:val="22"/>
                <w:szCs w:val="22"/>
              </w:rPr>
              <w:t>272511,11</w:t>
            </w:r>
          </w:p>
        </w:tc>
        <w:tc>
          <w:tcPr>
            <w:tcW w:w="1276" w:type="dxa"/>
            <w:shd w:val="clear" w:color="auto" w:fill="auto"/>
            <w:vAlign w:val="center"/>
          </w:tcPr>
          <w:p w14:paraId="3A422F71" w14:textId="77777777" w:rsidR="00F2322D" w:rsidRPr="00E31083" w:rsidRDefault="00F2322D" w:rsidP="00297E0F">
            <w:pPr>
              <w:ind w:left="-114" w:right="-101"/>
              <w:jc w:val="center"/>
              <w:rPr>
                <w:sz w:val="22"/>
                <w:szCs w:val="22"/>
              </w:rPr>
            </w:pPr>
            <w:r w:rsidRPr="00E31083">
              <w:rPr>
                <w:sz w:val="22"/>
                <w:szCs w:val="22"/>
              </w:rPr>
              <w:t>136255,56</w:t>
            </w:r>
          </w:p>
        </w:tc>
      </w:tr>
      <w:tr w:rsidR="00F2322D" w:rsidRPr="00746F32" w14:paraId="4CA41ED7" w14:textId="77777777" w:rsidTr="00297E0F">
        <w:trPr>
          <w:trHeight w:val="700"/>
          <w:jc w:val="center"/>
        </w:trPr>
        <w:tc>
          <w:tcPr>
            <w:tcW w:w="846" w:type="dxa"/>
            <w:shd w:val="clear" w:color="auto" w:fill="auto"/>
            <w:vAlign w:val="center"/>
          </w:tcPr>
          <w:p w14:paraId="0BD65174" w14:textId="77777777" w:rsidR="00F2322D" w:rsidRPr="00E31083" w:rsidRDefault="00F2322D" w:rsidP="00297E0F">
            <w:pPr>
              <w:ind w:left="-113" w:right="-103"/>
              <w:jc w:val="center"/>
              <w:rPr>
                <w:sz w:val="22"/>
                <w:szCs w:val="22"/>
              </w:rPr>
            </w:pPr>
            <w:r w:rsidRPr="00E31083">
              <w:rPr>
                <w:sz w:val="22"/>
                <w:szCs w:val="22"/>
              </w:rPr>
              <w:t>1.9.1.</w:t>
            </w:r>
          </w:p>
        </w:tc>
        <w:tc>
          <w:tcPr>
            <w:tcW w:w="1843" w:type="dxa"/>
            <w:shd w:val="clear" w:color="auto" w:fill="auto"/>
            <w:vAlign w:val="center"/>
          </w:tcPr>
          <w:p w14:paraId="37FF7FEB" w14:textId="77777777" w:rsidR="00F2322D" w:rsidRPr="00E31083" w:rsidRDefault="00F2322D" w:rsidP="00297E0F">
            <w:pPr>
              <w:ind w:right="-102"/>
              <w:rPr>
                <w:sz w:val="22"/>
                <w:szCs w:val="22"/>
              </w:rPr>
            </w:pPr>
            <w:r w:rsidRPr="00E31083">
              <w:rPr>
                <w:sz w:val="22"/>
                <w:szCs w:val="22"/>
              </w:rPr>
              <w:t>Потребительский рынок</w:t>
            </w:r>
          </w:p>
        </w:tc>
        <w:tc>
          <w:tcPr>
            <w:tcW w:w="708" w:type="dxa"/>
            <w:shd w:val="clear" w:color="auto" w:fill="auto"/>
            <w:vAlign w:val="center"/>
          </w:tcPr>
          <w:p w14:paraId="5FDB3DB9" w14:textId="77777777" w:rsidR="00F2322D" w:rsidRPr="00E31083" w:rsidRDefault="00F2322D" w:rsidP="00297E0F">
            <w:pPr>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78DBDCDD" w14:textId="77777777" w:rsidR="00F2322D" w:rsidRPr="00E31083" w:rsidRDefault="00F2322D" w:rsidP="00297E0F">
            <w:pPr>
              <w:ind w:left="-114" w:right="-101"/>
              <w:jc w:val="center"/>
              <w:rPr>
                <w:sz w:val="22"/>
                <w:szCs w:val="22"/>
              </w:rPr>
            </w:pPr>
            <w:r w:rsidRPr="00E31083">
              <w:rPr>
                <w:sz w:val="22"/>
                <w:szCs w:val="22"/>
              </w:rPr>
              <w:t>252099,74</w:t>
            </w:r>
          </w:p>
        </w:tc>
        <w:tc>
          <w:tcPr>
            <w:tcW w:w="1134" w:type="dxa"/>
            <w:shd w:val="clear" w:color="auto" w:fill="auto"/>
            <w:vAlign w:val="center"/>
          </w:tcPr>
          <w:p w14:paraId="25B4F163" w14:textId="77777777" w:rsidR="00F2322D" w:rsidRPr="00E31083" w:rsidRDefault="00F2322D" w:rsidP="00297E0F">
            <w:pPr>
              <w:ind w:left="-114" w:right="-101"/>
              <w:jc w:val="center"/>
              <w:rPr>
                <w:sz w:val="22"/>
                <w:szCs w:val="22"/>
              </w:rPr>
            </w:pPr>
            <w:r w:rsidRPr="00E31083">
              <w:rPr>
                <w:sz w:val="22"/>
                <w:szCs w:val="22"/>
              </w:rPr>
              <w:t>104834,47</w:t>
            </w:r>
          </w:p>
        </w:tc>
        <w:tc>
          <w:tcPr>
            <w:tcW w:w="1134" w:type="dxa"/>
            <w:shd w:val="clear" w:color="auto" w:fill="auto"/>
            <w:vAlign w:val="center"/>
          </w:tcPr>
          <w:p w14:paraId="299D3A68" w14:textId="77777777" w:rsidR="00F2322D" w:rsidRPr="00E31083" w:rsidRDefault="00F2322D" w:rsidP="00297E0F">
            <w:pPr>
              <w:ind w:left="-114" w:right="-101"/>
              <w:jc w:val="center"/>
              <w:rPr>
                <w:sz w:val="22"/>
                <w:szCs w:val="22"/>
              </w:rPr>
            </w:pPr>
            <w:r w:rsidRPr="00E31083">
              <w:rPr>
                <w:sz w:val="22"/>
                <w:szCs w:val="22"/>
              </w:rPr>
              <w:t>104834,47</w:t>
            </w:r>
          </w:p>
        </w:tc>
        <w:tc>
          <w:tcPr>
            <w:tcW w:w="1134" w:type="dxa"/>
            <w:shd w:val="clear" w:color="auto" w:fill="auto"/>
            <w:vAlign w:val="center"/>
          </w:tcPr>
          <w:p w14:paraId="0FD680A6" w14:textId="77777777" w:rsidR="00F2322D" w:rsidRPr="00E31083" w:rsidRDefault="00F2322D" w:rsidP="00297E0F">
            <w:pPr>
              <w:ind w:left="-114" w:right="-101"/>
              <w:jc w:val="center"/>
              <w:rPr>
                <w:sz w:val="22"/>
                <w:szCs w:val="22"/>
              </w:rPr>
            </w:pPr>
            <w:r w:rsidRPr="00E31083">
              <w:rPr>
                <w:sz w:val="22"/>
                <w:szCs w:val="22"/>
              </w:rPr>
              <w:t>102529,14</w:t>
            </w:r>
          </w:p>
        </w:tc>
        <w:tc>
          <w:tcPr>
            <w:tcW w:w="992" w:type="dxa"/>
            <w:shd w:val="clear" w:color="auto" w:fill="auto"/>
            <w:vAlign w:val="center"/>
          </w:tcPr>
          <w:p w14:paraId="3312241E" w14:textId="77777777" w:rsidR="00F2322D" w:rsidRPr="00E31083" w:rsidRDefault="00F2322D" w:rsidP="00297E0F">
            <w:pPr>
              <w:ind w:left="-114" w:right="-101"/>
              <w:jc w:val="center"/>
              <w:rPr>
                <w:sz w:val="22"/>
                <w:szCs w:val="22"/>
              </w:rPr>
            </w:pPr>
            <w:r w:rsidRPr="00E31083">
              <w:rPr>
                <w:sz w:val="22"/>
                <w:szCs w:val="22"/>
              </w:rPr>
              <w:t>102529,14</w:t>
            </w:r>
          </w:p>
        </w:tc>
        <w:tc>
          <w:tcPr>
            <w:tcW w:w="992" w:type="dxa"/>
            <w:shd w:val="clear" w:color="auto" w:fill="auto"/>
            <w:vAlign w:val="center"/>
          </w:tcPr>
          <w:p w14:paraId="5A005522" w14:textId="77777777" w:rsidR="00F2322D" w:rsidRPr="00E31083" w:rsidRDefault="00F2322D" w:rsidP="00297E0F">
            <w:pPr>
              <w:ind w:left="-114" w:right="-101"/>
              <w:jc w:val="center"/>
              <w:rPr>
                <w:sz w:val="22"/>
                <w:szCs w:val="22"/>
              </w:rPr>
            </w:pPr>
            <w:r w:rsidRPr="00E31083">
              <w:rPr>
                <w:sz w:val="22"/>
                <w:szCs w:val="22"/>
              </w:rPr>
              <w:t>162505,19</w:t>
            </w:r>
          </w:p>
        </w:tc>
        <w:tc>
          <w:tcPr>
            <w:tcW w:w="993" w:type="dxa"/>
            <w:shd w:val="clear" w:color="auto" w:fill="auto"/>
            <w:vAlign w:val="center"/>
          </w:tcPr>
          <w:p w14:paraId="59CEE912" w14:textId="77777777" w:rsidR="00F2322D" w:rsidRPr="00E31083" w:rsidRDefault="00F2322D" w:rsidP="00297E0F">
            <w:pPr>
              <w:ind w:left="-114" w:right="-101"/>
              <w:jc w:val="center"/>
              <w:rPr>
                <w:sz w:val="22"/>
                <w:szCs w:val="22"/>
              </w:rPr>
            </w:pPr>
            <w:r w:rsidRPr="00E31083">
              <w:rPr>
                <w:sz w:val="22"/>
                <w:szCs w:val="22"/>
              </w:rPr>
              <w:t>54168,40</w:t>
            </w:r>
          </w:p>
        </w:tc>
        <w:tc>
          <w:tcPr>
            <w:tcW w:w="992" w:type="dxa"/>
            <w:shd w:val="clear" w:color="auto" w:fill="auto"/>
            <w:vAlign w:val="center"/>
          </w:tcPr>
          <w:p w14:paraId="71D02AB5" w14:textId="77777777" w:rsidR="00F2322D" w:rsidRPr="00E31083" w:rsidRDefault="00F2322D" w:rsidP="00297E0F">
            <w:pPr>
              <w:ind w:left="-114" w:right="-101"/>
              <w:jc w:val="center"/>
              <w:rPr>
                <w:sz w:val="22"/>
                <w:szCs w:val="22"/>
              </w:rPr>
            </w:pPr>
            <w:r w:rsidRPr="00E31083">
              <w:rPr>
                <w:sz w:val="22"/>
                <w:szCs w:val="22"/>
              </w:rPr>
              <w:t>252099,74</w:t>
            </w:r>
          </w:p>
        </w:tc>
        <w:tc>
          <w:tcPr>
            <w:tcW w:w="1276" w:type="dxa"/>
            <w:shd w:val="clear" w:color="auto" w:fill="auto"/>
            <w:vAlign w:val="center"/>
          </w:tcPr>
          <w:p w14:paraId="5A03536B" w14:textId="77777777" w:rsidR="00F2322D" w:rsidRPr="00E31083" w:rsidRDefault="00F2322D" w:rsidP="00297E0F">
            <w:pPr>
              <w:ind w:left="-114" w:right="-101"/>
              <w:jc w:val="center"/>
              <w:rPr>
                <w:sz w:val="22"/>
                <w:szCs w:val="22"/>
              </w:rPr>
            </w:pPr>
            <w:r w:rsidRPr="00E31083">
              <w:rPr>
                <w:sz w:val="22"/>
                <w:szCs w:val="22"/>
              </w:rPr>
              <w:t>126049,87</w:t>
            </w:r>
          </w:p>
        </w:tc>
      </w:tr>
      <w:tr w:rsidR="00F2322D" w:rsidRPr="00746F32" w14:paraId="77429EA4" w14:textId="77777777" w:rsidTr="00297E0F">
        <w:trPr>
          <w:trHeight w:val="654"/>
          <w:jc w:val="center"/>
        </w:trPr>
        <w:tc>
          <w:tcPr>
            <w:tcW w:w="846" w:type="dxa"/>
            <w:shd w:val="clear" w:color="auto" w:fill="auto"/>
            <w:vAlign w:val="center"/>
          </w:tcPr>
          <w:p w14:paraId="4F3FF852" w14:textId="77777777" w:rsidR="00F2322D" w:rsidRPr="00E31083" w:rsidRDefault="00F2322D" w:rsidP="00297E0F">
            <w:pPr>
              <w:ind w:left="-113" w:right="-103"/>
              <w:jc w:val="center"/>
              <w:rPr>
                <w:sz w:val="22"/>
                <w:szCs w:val="22"/>
              </w:rPr>
            </w:pPr>
            <w:r w:rsidRPr="00E31083">
              <w:rPr>
                <w:sz w:val="22"/>
                <w:szCs w:val="22"/>
              </w:rPr>
              <w:t>1.9.1.1.</w:t>
            </w:r>
          </w:p>
        </w:tc>
        <w:tc>
          <w:tcPr>
            <w:tcW w:w="1843" w:type="dxa"/>
            <w:shd w:val="clear" w:color="auto" w:fill="auto"/>
            <w:vAlign w:val="center"/>
          </w:tcPr>
          <w:p w14:paraId="64262FF0" w14:textId="77777777" w:rsidR="00F2322D" w:rsidRPr="00E31083" w:rsidRDefault="00F2322D" w:rsidP="00297E0F">
            <w:pPr>
              <w:ind w:right="-102"/>
              <w:rPr>
                <w:sz w:val="22"/>
                <w:szCs w:val="22"/>
              </w:rPr>
            </w:pPr>
            <w:r w:rsidRPr="00E31083">
              <w:rPr>
                <w:sz w:val="22"/>
                <w:szCs w:val="22"/>
              </w:rPr>
              <w:t>- население</w:t>
            </w:r>
          </w:p>
        </w:tc>
        <w:tc>
          <w:tcPr>
            <w:tcW w:w="708" w:type="dxa"/>
            <w:shd w:val="clear" w:color="auto" w:fill="auto"/>
            <w:vAlign w:val="center"/>
          </w:tcPr>
          <w:p w14:paraId="2809F556" w14:textId="77777777" w:rsidR="00F2322D" w:rsidRPr="00E31083" w:rsidRDefault="00F2322D" w:rsidP="00297E0F">
            <w:pPr>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2115B458" w14:textId="77777777" w:rsidR="00F2322D" w:rsidRPr="00E31083" w:rsidRDefault="00F2322D" w:rsidP="00297E0F">
            <w:pPr>
              <w:ind w:left="-114" w:right="-101"/>
              <w:jc w:val="center"/>
              <w:rPr>
                <w:sz w:val="22"/>
                <w:szCs w:val="22"/>
              </w:rPr>
            </w:pPr>
            <w:r w:rsidRPr="00E31083">
              <w:rPr>
                <w:sz w:val="22"/>
                <w:szCs w:val="22"/>
              </w:rPr>
              <w:t>225350,86</w:t>
            </w:r>
          </w:p>
        </w:tc>
        <w:tc>
          <w:tcPr>
            <w:tcW w:w="1134" w:type="dxa"/>
            <w:shd w:val="clear" w:color="auto" w:fill="auto"/>
            <w:vAlign w:val="center"/>
          </w:tcPr>
          <w:p w14:paraId="58B44E1D" w14:textId="77777777" w:rsidR="00F2322D" w:rsidRPr="00E31083" w:rsidRDefault="00F2322D" w:rsidP="00297E0F">
            <w:pPr>
              <w:ind w:left="-114" w:right="-101"/>
              <w:jc w:val="center"/>
              <w:rPr>
                <w:sz w:val="22"/>
                <w:szCs w:val="22"/>
              </w:rPr>
            </w:pPr>
            <w:r w:rsidRPr="00E31083">
              <w:rPr>
                <w:sz w:val="22"/>
                <w:szCs w:val="22"/>
              </w:rPr>
              <w:t>89337,34</w:t>
            </w:r>
          </w:p>
        </w:tc>
        <w:tc>
          <w:tcPr>
            <w:tcW w:w="1134" w:type="dxa"/>
            <w:shd w:val="clear" w:color="auto" w:fill="auto"/>
            <w:vAlign w:val="center"/>
          </w:tcPr>
          <w:p w14:paraId="18258694" w14:textId="77777777" w:rsidR="00F2322D" w:rsidRPr="00E31083" w:rsidRDefault="00F2322D" w:rsidP="00297E0F">
            <w:pPr>
              <w:ind w:left="-114" w:right="-101"/>
              <w:jc w:val="center"/>
              <w:rPr>
                <w:sz w:val="22"/>
                <w:szCs w:val="22"/>
              </w:rPr>
            </w:pPr>
            <w:r w:rsidRPr="00E31083">
              <w:rPr>
                <w:sz w:val="22"/>
                <w:szCs w:val="22"/>
              </w:rPr>
              <w:t>89337,34</w:t>
            </w:r>
          </w:p>
        </w:tc>
        <w:tc>
          <w:tcPr>
            <w:tcW w:w="1134" w:type="dxa"/>
            <w:shd w:val="clear" w:color="auto" w:fill="auto"/>
            <w:vAlign w:val="center"/>
          </w:tcPr>
          <w:p w14:paraId="72A89FA6" w14:textId="77777777" w:rsidR="00F2322D" w:rsidRPr="00E31083" w:rsidRDefault="00F2322D" w:rsidP="00297E0F">
            <w:pPr>
              <w:ind w:left="-114" w:right="-101"/>
              <w:jc w:val="center"/>
              <w:rPr>
                <w:sz w:val="22"/>
                <w:szCs w:val="22"/>
              </w:rPr>
            </w:pPr>
            <w:r w:rsidRPr="00E31083">
              <w:rPr>
                <w:sz w:val="22"/>
                <w:szCs w:val="22"/>
              </w:rPr>
              <w:t>88244,88</w:t>
            </w:r>
          </w:p>
        </w:tc>
        <w:tc>
          <w:tcPr>
            <w:tcW w:w="992" w:type="dxa"/>
            <w:shd w:val="clear" w:color="auto" w:fill="auto"/>
            <w:vAlign w:val="center"/>
          </w:tcPr>
          <w:p w14:paraId="4A0192DF" w14:textId="77777777" w:rsidR="00F2322D" w:rsidRPr="00E31083" w:rsidRDefault="00F2322D" w:rsidP="00297E0F">
            <w:pPr>
              <w:ind w:left="-114" w:right="-101"/>
              <w:jc w:val="center"/>
              <w:rPr>
                <w:sz w:val="22"/>
                <w:szCs w:val="22"/>
              </w:rPr>
            </w:pPr>
            <w:r w:rsidRPr="00E31083">
              <w:rPr>
                <w:sz w:val="22"/>
                <w:szCs w:val="22"/>
              </w:rPr>
              <w:t>88244,88</w:t>
            </w:r>
          </w:p>
        </w:tc>
        <w:tc>
          <w:tcPr>
            <w:tcW w:w="992" w:type="dxa"/>
            <w:shd w:val="clear" w:color="auto" w:fill="auto"/>
            <w:vAlign w:val="center"/>
          </w:tcPr>
          <w:p w14:paraId="396C60AF" w14:textId="77777777" w:rsidR="00F2322D" w:rsidRPr="00E31083" w:rsidRDefault="00F2322D" w:rsidP="00297E0F">
            <w:pPr>
              <w:ind w:left="-114" w:right="-101"/>
              <w:jc w:val="center"/>
              <w:rPr>
                <w:sz w:val="22"/>
                <w:szCs w:val="22"/>
              </w:rPr>
            </w:pPr>
            <w:r w:rsidRPr="00E31083">
              <w:rPr>
                <w:sz w:val="22"/>
                <w:szCs w:val="22"/>
              </w:rPr>
              <w:t>138207,58</w:t>
            </w:r>
          </w:p>
        </w:tc>
        <w:tc>
          <w:tcPr>
            <w:tcW w:w="993" w:type="dxa"/>
            <w:shd w:val="clear" w:color="auto" w:fill="auto"/>
            <w:vAlign w:val="center"/>
          </w:tcPr>
          <w:p w14:paraId="0DC5F417" w14:textId="77777777" w:rsidR="00F2322D" w:rsidRPr="00E31083" w:rsidRDefault="00F2322D" w:rsidP="00297E0F">
            <w:pPr>
              <w:ind w:left="-114" w:right="-101"/>
              <w:jc w:val="center"/>
              <w:rPr>
                <w:sz w:val="22"/>
                <w:szCs w:val="22"/>
              </w:rPr>
            </w:pPr>
            <w:r w:rsidRPr="00E31083">
              <w:rPr>
                <w:sz w:val="22"/>
                <w:szCs w:val="22"/>
              </w:rPr>
              <w:t>46069,19</w:t>
            </w:r>
          </w:p>
        </w:tc>
        <w:tc>
          <w:tcPr>
            <w:tcW w:w="992" w:type="dxa"/>
            <w:shd w:val="clear" w:color="auto" w:fill="auto"/>
            <w:vAlign w:val="center"/>
          </w:tcPr>
          <w:p w14:paraId="7E31DA03" w14:textId="77777777" w:rsidR="00F2322D" w:rsidRPr="00E31083" w:rsidRDefault="00F2322D" w:rsidP="00297E0F">
            <w:pPr>
              <w:ind w:left="-114" w:right="-101"/>
              <w:jc w:val="center"/>
              <w:rPr>
                <w:sz w:val="22"/>
                <w:szCs w:val="22"/>
              </w:rPr>
            </w:pPr>
            <w:r w:rsidRPr="00E31083">
              <w:rPr>
                <w:sz w:val="22"/>
                <w:szCs w:val="22"/>
              </w:rPr>
              <w:t>225350,86</w:t>
            </w:r>
          </w:p>
        </w:tc>
        <w:tc>
          <w:tcPr>
            <w:tcW w:w="1276" w:type="dxa"/>
            <w:shd w:val="clear" w:color="auto" w:fill="auto"/>
            <w:vAlign w:val="center"/>
          </w:tcPr>
          <w:p w14:paraId="5985A61D" w14:textId="77777777" w:rsidR="00F2322D" w:rsidRPr="00E31083" w:rsidRDefault="00F2322D" w:rsidP="00297E0F">
            <w:pPr>
              <w:ind w:left="-114" w:right="-101"/>
              <w:jc w:val="center"/>
              <w:rPr>
                <w:sz w:val="22"/>
                <w:szCs w:val="22"/>
              </w:rPr>
            </w:pPr>
            <w:r w:rsidRPr="00E31083">
              <w:rPr>
                <w:sz w:val="22"/>
                <w:szCs w:val="22"/>
              </w:rPr>
              <w:t>112675,43</w:t>
            </w:r>
          </w:p>
        </w:tc>
      </w:tr>
      <w:tr w:rsidR="00F2322D" w:rsidRPr="00746F32" w14:paraId="5B439E6C" w14:textId="77777777" w:rsidTr="00297E0F">
        <w:trPr>
          <w:trHeight w:val="736"/>
          <w:jc w:val="center"/>
        </w:trPr>
        <w:tc>
          <w:tcPr>
            <w:tcW w:w="846" w:type="dxa"/>
            <w:shd w:val="clear" w:color="auto" w:fill="auto"/>
            <w:vAlign w:val="center"/>
          </w:tcPr>
          <w:p w14:paraId="51CD004C" w14:textId="77777777" w:rsidR="00F2322D" w:rsidRPr="00E31083" w:rsidRDefault="00F2322D" w:rsidP="00297E0F">
            <w:pPr>
              <w:ind w:left="-113" w:right="-103"/>
              <w:jc w:val="center"/>
              <w:rPr>
                <w:sz w:val="22"/>
                <w:szCs w:val="22"/>
              </w:rPr>
            </w:pPr>
            <w:r w:rsidRPr="00E31083">
              <w:rPr>
                <w:sz w:val="22"/>
                <w:szCs w:val="22"/>
              </w:rPr>
              <w:t>1.9.1.2.</w:t>
            </w:r>
          </w:p>
        </w:tc>
        <w:tc>
          <w:tcPr>
            <w:tcW w:w="1843" w:type="dxa"/>
            <w:shd w:val="clear" w:color="auto" w:fill="auto"/>
            <w:vAlign w:val="center"/>
          </w:tcPr>
          <w:p w14:paraId="4091543A" w14:textId="77777777" w:rsidR="00F2322D" w:rsidRPr="00E31083" w:rsidRDefault="00F2322D" w:rsidP="00297E0F">
            <w:pPr>
              <w:ind w:right="-102"/>
              <w:rPr>
                <w:sz w:val="22"/>
                <w:szCs w:val="22"/>
              </w:rPr>
            </w:pPr>
            <w:r w:rsidRPr="00E31083">
              <w:rPr>
                <w:sz w:val="22"/>
                <w:szCs w:val="22"/>
              </w:rPr>
              <w:t>- прочие потребители</w:t>
            </w:r>
          </w:p>
        </w:tc>
        <w:tc>
          <w:tcPr>
            <w:tcW w:w="708" w:type="dxa"/>
            <w:shd w:val="clear" w:color="auto" w:fill="auto"/>
            <w:vAlign w:val="center"/>
          </w:tcPr>
          <w:p w14:paraId="22590F23" w14:textId="77777777" w:rsidR="00F2322D" w:rsidRPr="00E31083" w:rsidRDefault="00F2322D" w:rsidP="00297E0F">
            <w:pPr>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4DA671EE" w14:textId="77777777" w:rsidR="00F2322D" w:rsidRPr="00E31083" w:rsidRDefault="00F2322D" w:rsidP="00297E0F">
            <w:pPr>
              <w:ind w:left="-114" w:right="-101"/>
              <w:jc w:val="center"/>
              <w:rPr>
                <w:sz w:val="22"/>
                <w:szCs w:val="22"/>
              </w:rPr>
            </w:pPr>
            <w:r w:rsidRPr="00E31083">
              <w:rPr>
                <w:sz w:val="22"/>
                <w:szCs w:val="22"/>
              </w:rPr>
              <w:t>26748,88</w:t>
            </w:r>
          </w:p>
        </w:tc>
        <w:tc>
          <w:tcPr>
            <w:tcW w:w="1134" w:type="dxa"/>
            <w:shd w:val="clear" w:color="auto" w:fill="auto"/>
            <w:vAlign w:val="center"/>
          </w:tcPr>
          <w:p w14:paraId="056D847E" w14:textId="77777777" w:rsidR="00F2322D" w:rsidRPr="00E31083" w:rsidRDefault="00F2322D" w:rsidP="00297E0F">
            <w:pPr>
              <w:ind w:left="-114" w:right="-101"/>
              <w:jc w:val="center"/>
              <w:rPr>
                <w:sz w:val="22"/>
                <w:szCs w:val="22"/>
              </w:rPr>
            </w:pPr>
            <w:r w:rsidRPr="00E31083">
              <w:rPr>
                <w:sz w:val="22"/>
                <w:szCs w:val="22"/>
              </w:rPr>
              <w:t>15497,13</w:t>
            </w:r>
          </w:p>
        </w:tc>
        <w:tc>
          <w:tcPr>
            <w:tcW w:w="1134" w:type="dxa"/>
            <w:shd w:val="clear" w:color="auto" w:fill="auto"/>
            <w:vAlign w:val="center"/>
          </w:tcPr>
          <w:p w14:paraId="55807EC2" w14:textId="77777777" w:rsidR="00F2322D" w:rsidRPr="00E31083" w:rsidRDefault="00F2322D" w:rsidP="00297E0F">
            <w:pPr>
              <w:ind w:left="-114" w:right="-101"/>
              <w:jc w:val="center"/>
              <w:rPr>
                <w:sz w:val="22"/>
                <w:szCs w:val="22"/>
              </w:rPr>
            </w:pPr>
            <w:r w:rsidRPr="00E31083">
              <w:rPr>
                <w:sz w:val="22"/>
                <w:szCs w:val="22"/>
              </w:rPr>
              <w:t>15497,13</w:t>
            </w:r>
          </w:p>
        </w:tc>
        <w:tc>
          <w:tcPr>
            <w:tcW w:w="1134" w:type="dxa"/>
            <w:shd w:val="clear" w:color="auto" w:fill="auto"/>
            <w:vAlign w:val="center"/>
          </w:tcPr>
          <w:p w14:paraId="3D8BC007" w14:textId="77777777" w:rsidR="00F2322D" w:rsidRPr="00E31083" w:rsidRDefault="00F2322D" w:rsidP="00297E0F">
            <w:pPr>
              <w:ind w:left="-114" w:right="-101"/>
              <w:jc w:val="center"/>
              <w:rPr>
                <w:sz w:val="22"/>
                <w:szCs w:val="22"/>
              </w:rPr>
            </w:pPr>
            <w:r w:rsidRPr="00E31083">
              <w:rPr>
                <w:sz w:val="22"/>
                <w:szCs w:val="22"/>
              </w:rPr>
              <w:t>14284,26</w:t>
            </w:r>
          </w:p>
        </w:tc>
        <w:tc>
          <w:tcPr>
            <w:tcW w:w="992" w:type="dxa"/>
            <w:shd w:val="clear" w:color="auto" w:fill="auto"/>
            <w:vAlign w:val="center"/>
          </w:tcPr>
          <w:p w14:paraId="3552A76F" w14:textId="77777777" w:rsidR="00F2322D" w:rsidRPr="00E31083" w:rsidRDefault="00F2322D" w:rsidP="00297E0F">
            <w:pPr>
              <w:ind w:left="-114" w:right="-101"/>
              <w:jc w:val="center"/>
              <w:rPr>
                <w:sz w:val="22"/>
                <w:szCs w:val="22"/>
              </w:rPr>
            </w:pPr>
            <w:r w:rsidRPr="00E31083">
              <w:rPr>
                <w:sz w:val="22"/>
                <w:szCs w:val="22"/>
              </w:rPr>
              <w:t>14284,26</w:t>
            </w:r>
          </w:p>
        </w:tc>
        <w:tc>
          <w:tcPr>
            <w:tcW w:w="992" w:type="dxa"/>
            <w:shd w:val="clear" w:color="auto" w:fill="auto"/>
            <w:vAlign w:val="center"/>
          </w:tcPr>
          <w:p w14:paraId="3EEE0D77" w14:textId="77777777" w:rsidR="00F2322D" w:rsidRPr="00E31083" w:rsidRDefault="00F2322D" w:rsidP="00297E0F">
            <w:pPr>
              <w:ind w:left="-114" w:right="-101"/>
              <w:jc w:val="center"/>
              <w:rPr>
                <w:sz w:val="22"/>
                <w:szCs w:val="22"/>
              </w:rPr>
            </w:pPr>
            <w:r w:rsidRPr="00E31083">
              <w:rPr>
                <w:sz w:val="22"/>
                <w:szCs w:val="22"/>
              </w:rPr>
              <w:t>24297,60</w:t>
            </w:r>
          </w:p>
        </w:tc>
        <w:tc>
          <w:tcPr>
            <w:tcW w:w="993" w:type="dxa"/>
            <w:shd w:val="clear" w:color="auto" w:fill="auto"/>
            <w:vAlign w:val="center"/>
          </w:tcPr>
          <w:p w14:paraId="4D87544A" w14:textId="77777777" w:rsidR="00F2322D" w:rsidRPr="00E31083" w:rsidRDefault="00F2322D" w:rsidP="00297E0F">
            <w:pPr>
              <w:ind w:left="-114" w:right="-101"/>
              <w:jc w:val="center"/>
              <w:rPr>
                <w:sz w:val="22"/>
                <w:szCs w:val="22"/>
              </w:rPr>
            </w:pPr>
            <w:r w:rsidRPr="00E31083">
              <w:rPr>
                <w:sz w:val="22"/>
                <w:szCs w:val="22"/>
              </w:rPr>
              <w:t>8099,20</w:t>
            </w:r>
          </w:p>
        </w:tc>
        <w:tc>
          <w:tcPr>
            <w:tcW w:w="992" w:type="dxa"/>
            <w:shd w:val="clear" w:color="auto" w:fill="auto"/>
            <w:vAlign w:val="center"/>
          </w:tcPr>
          <w:p w14:paraId="5BB96E5A" w14:textId="77777777" w:rsidR="00F2322D" w:rsidRPr="00E31083" w:rsidRDefault="00F2322D" w:rsidP="00297E0F">
            <w:pPr>
              <w:ind w:left="-114" w:right="-101"/>
              <w:jc w:val="center"/>
              <w:rPr>
                <w:sz w:val="22"/>
                <w:szCs w:val="22"/>
              </w:rPr>
            </w:pPr>
            <w:r w:rsidRPr="00E31083">
              <w:rPr>
                <w:sz w:val="22"/>
                <w:szCs w:val="22"/>
              </w:rPr>
              <w:t>26748,88</w:t>
            </w:r>
          </w:p>
        </w:tc>
        <w:tc>
          <w:tcPr>
            <w:tcW w:w="1276" w:type="dxa"/>
            <w:shd w:val="clear" w:color="auto" w:fill="auto"/>
            <w:vAlign w:val="center"/>
          </w:tcPr>
          <w:p w14:paraId="73CB59DE" w14:textId="77777777" w:rsidR="00F2322D" w:rsidRPr="00E31083" w:rsidRDefault="00F2322D" w:rsidP="00297E0F">
            <w:pPr>
              <w:ind w:left="-114" w:right="-101"/>
              <w:jc w:val="center"/>
              <w:rPr>
                <w:sz w:val="22"/>
                <w:szCs w:val="22"/>
              </w:rPr>
            </w:pPr>
            <w:r w:rsidRPr="00E31083">
              <w:rPr>
                <w:sz w:val="22"/>
                <w:szCs w:val="22"/>
              </w:rPr>
              <w:t>13374,44</w:t>
            </w:r>
          </w:p>
        </w:tc>
      </w:tr>
      <w:tr w:rsidR="00F2322D" w:rsidRPr="00746F32" w14:paraId="26ED8C30" w14:textId="77777777" w:rsidTr="00297E0F">
        <w:trPr>
          <w:trHeight w:val="818"/>
          <w:jc w:val="center"/>
        </w:trPr>
        <w:tc>
          <w:tcPr>
            <w:tcW w:w="846" w:type="dxa"/>
            <w:shd w:val="clear" w:color="auto" w:fill="auto"/>
            <w:vAlign w:val="center"/>
          </w:tcPr>
          <w:p w14:paraId="4C2169FA" w14:textId="77777777" w:rsidR="00F2322D" w:rsidRPr="00E31083" w:rsidRDefault="00F2322D" w:rsidP="00297E0F">
            <w:pPr>
              <w:ind w:left="-113" w:right="-103"/>
              <w:jc w:val="center"/>
              <w:rPr>
                <w:sz w:val="22"/>
                <w:szCs w:val="22"/>
              </w:rPr>
            </w:pPr>
            <w:r w:rsidRPr="00E31083">
              <w:rPr>
                <w:sz w:val="22"/>
                <w:szCs w:val="22"/>
              </w:rPr>
              <w:t>1.9.2.</w:t>
            </w:r>
          </w:p>
        </w:tc>
        <w:tc>
          <w:tcPr>
            <w:tcW w:w="1843" w:type="dxa"/>
            <w:shd w:val="clear" w:color="auto" w:fill="auto"/>
          </w:tcPr>
          <w:p w14:paraId="38EB865E" w14:textId="77777777" w:rsidR="00F2322D" w:rsidRPr="00E31083" w:rsidRDefault="00F2322D" w:rsidP="00297E0F">
            <w:pPr>
              <w:ind w:right="-102"/>
              <w:rPr>
                <w:sz w:val="22"/>
                <w:szCs w:val="22"/>
              </w:rPr>
            </w:pPr>
            <w:r w:rsidRPr="00E31083">
              <w:rPr>
                <w:sz w:val="22"/>
                <w:szCs w:val="22"/>
              </w:rPr>
              <w:t>Собственные нужды производства</w:t>
            </w:r>
          </w:p>
        </w:tc>
        <w:tc>
          <w:tcPr>
            <w:tcW w:w="708" w:type="dxa"/>
            <w:shd w:val="clear" w:color="auto" w:fill="auto"/>
            <w:vAlign w:val="center"/>
          </w:tcPr>
          <w:p w14:paraId="3E8EA93A" w14:textId="77777777" w:rsidR="00F2322D" w:rsidRPr="00E31083" w:rsidRDefault="00F2322D" w:rsidP="00297E0F">
            <w:pPr>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01FEF130" w14:textId="77777777" w:rsidR="00F2322D" w:rsidRPr="00E31083" w:rsidRDefault="00F2322D" w:rsidP="00297E0F">
            <w:pPr>
              <w:ind w:left="-114" w:right="-101"/>
              <w:jc w:val="center"/>
              <w:rPr>
                <w:sz w:val="22"/>
                <w:szCs w:val="22"/>
              </w:rPr>
            </w:pPr>
            <w:r w:rsidRPr="00E31083">
              <w:rPr>
                <w:sz w:val="22"/>
                <w:szCs w:val="22"/>
              </w:rPr>
              <w:t>20411,38</w:t>
            </w:r>
          </w:p>
        </w:tc>
        <w:tc>
          <w:tcPr>
            <w:tcW w:w="1134" w:type="dxa"/>
            <w:shd w:val="clear" w:color="auto" w:fill="auto"/>
            <w:vAlign w:val="center"/>
          </w:tcPr>
          <w:p w14:paraId="2C776D1F" w14:textId="77777777" w:rsidR="00F2322D" w:rsidRPr="00E31083" w:rsidRDefault="00F2322D" w:rsidP="00297E0F">
            <w:pPr>
              <w:ind w:left="-114" w:right="-101"/>
              <w:jc w:val="center"/>
              <w:rPr>
                <w:sz w:val="22"/>
                <w:szCs w:val="22"/>
              </w:rPr>
            </w:pPr>
            <w:r w:rsidRPr="00E31083">
              <w:rPr>
                <w:sz w:val="22"/>
                <w:szCs w:val="22"/>
              </w:rPr>
              <w:t>10205,69</w:t>
            </w:r>
          </w:p>
        </w:tc>
        <w:tc>
          <w:tcPr>
            <w:tcW w:w="1134" w:type="dxa"/>
            <w:shd w:val="clear" w:color="auto" w:fill="auto"/>
            <w:vAlign w:val="center"/>
          </w:tcPr>
          <w:p w14:paraId="7CA1F7F5" w14:textId="77777777" w:rsidR="00F2322D" w:rsidRPr="00E31083" w:rsidRDefault="00F2322D" w:rsidP="00297E0F">
            <w:pPr>
              <w:ind w:left="-114" w:right="-101"/>
              <w:jc w:val="center"/>
              <w:rPr>
                <w:sz w:val="22"/>
                <w:szCs w:val="22"/>
              </w:rPr>
            </w:pPr>
            <w:r w:rsidRPr="00E31083">
              <w:rPr>
                <w:sz w:val="22"/>
                <w:szCs w:val="22"/>
              </w:rPr>
              <w:t>10205,69</w:t>
            </w:r>
          </w:p>
        </w:tc>
        <w:tc>
          <w:tcPr>
            <w:tcW w:w="1134" w:type="dxa"/>
            <w:shd w:val="clear" w:color="auto" w:fill="auto"/>
            <w:vAlign w:val="center"/>
          </w:tcPr>
          <w:p w14:paraId="6CB25D99" w14:textId="77777777" w:rsidR="00F2322D" w:rsidRPr="00E31083" w:rsidRDefault="00F2322D" w:rsidP="00297E0F">
            <w:pPr>
              <w:ind w:left="-114" w:right="-101"/>
              <w:jc w:val="center"/>
              <w:rPr>
                <w:sz w:val="22"/>
                <w:szCs w:val="22"/>
              </w:rPr>
            </w:pPr>
            <w:r w:rsidRPr="00E31083">
              <w:rPr>
                <w:sz w:val="22"/>
                <w:szCs w:val="22"/>
              </w:rPr>
              <w:t>9293,22</w:t>
            </w:r>
          </w:p>
        </w:tc>
        <w:tc>
          <w:tcPr>
            <w:tcW w:w="992" w:type="dxa"/>
            <w:shd w:val="clear" w:color="auto" w:fill="auto"/>
            <w:vAlign w:val="center"/>
          </w:tcPr>
          <w:p w14:paraId="11BDB07E" w14:textId="77777777" w:rsidR="00F2322D" w:rsidRPr="00E31083" w:rsidRDefault="00F2322D" w:rsidP="00297E0F">
            <w:pPr>
              <w:ind w:left="-114" w:right="-101"/>
              <w:jc w:val="center"/>
              <w:rPr>
                <w:sz w:val="22"/>
                <w:szCs w:val="22"/>
              </w:rPr>
            </w:pPr>
            <w:r w:rsidRPr="00E31083">
              <w:rPr>
                <w:sz w:val="22"/>
                <w:szCs w:val="22"/>
              </w:rPr>
              <w:t>9293,22</w:t>
            </w:r>
          </w:p>
        </w:tc>
        <w:tc>
          <w:tcPr>
            <w:tcW w:w="992" w:type="dxa"/>
            <w:shd w:val="clear" w:color="auto" w:fill="auto"/>
            <w:vAlign w:val="center"/>
          </w:tcPr>
          <w:p w14:paraId="352899A1" w14:textId="77777777" w:rsidR="00F2322D" w:rsidRPr="00E31083" w:rsidRDefault="00F2322D" w:rsidP="00297E0F">
            <w:pPr>
              <w:ind w:left="-114" w:right="-101"/>
              <w:jc w:val="center"/>
              <w:rPr>
                <w:sz w:val="22"/>
                <w:szCs w:val="22"/>
              </w:rPr>
            </w:pPr>
            <w:r w:rsidRPr="00E31083">
              <w:rPr>
                <w:sz w:val="22"/>
                <w:szCs w:val="22"/>
              </w:rPr>
              <w:t>12808,98</w:t>
            </w:r>
          </w:p>
        </w:tc>
        <w:tc>
          <w:tcPr>
            <w:tcW w:w="993" w:type="dxa"/>
            <w:shd w:val="clear" w:color="auto" w:fill="auto"/>
            <w:vAlign w:val="center"/>
          </w:tcPr>
          <w:p w14:paraId="719A96BE" w14:textId="77777777" w:rsidR="00F2322D" w:rsidRPr="00E31083" w:rsidRDefault="00F2322D" w:rsidP="00297E0F">
            <w:pPr>
              <w:ind w:left="-114" w:right="-101"/>
              <w:jc w:val="center"/>
              <w:rPr>
                <w:sz w:val="22"/>
                <w:szCs w:val="22"/>
              </w:rPr>
            </w:pPr>
            <w:r w:rsidRPr="00E31083">
              <w:rPr>
                <w:sz w:val="22"/>
                <w:szCs w:val="22"/>
              </w:rPr>
              <w:t>4269,66</w:t>
            </w:r>
          </w:p>
        </w:tc>
        <w:tc>
          <w:tcPr>
            <w:tcW w:w="992" w:type="dxa"/>
            <w:shd w:val="clear" w:color="auto" w:fill="auto"/>
            <w:vAlign w:val="center"/>
          </w:tcPr>
          <w:p w14:paraId="5295EE62" w14:textId="77777777" w:rsidR="00F2322D" w:rsidRPr="00E31083" w:rsidRDefault="00F2322D" w:rsidP="00297E0F">
            <w:pPr>
              <w:ind w:left="-114" w:right="-101"/>
              <w:jc w:val="center"/>
              <w:rPr>
                <w:sz w:val="22"/>
                <w:szCs w:val="22"/>
              </w:rPr>
            </w:pPr>
            <w:r w:rsidRPr="00E31083">
              <w:rPr>
                <w:sz w:val="22"/>
                <w:szCs w:val="22"/>
              </w:rPr>
              <w:t>20411,38</w:t>
            </w:r>
          </w:p>
        </w:tc>
        <w:tc>
          <w:tcPr>
            <w:tcW w:w="1276" w:type="dxa"/>
            <w:shd w:val="clear" w:color="auto" w:fill="auto"/>
            <w:vAlign w:val="center"/>
          </w:tcPr>
          <w:p w14:paraId="5CE70D13" w14:textId="77777777" w:rsidR="00F2322D" w:rsidRPr="00E31083" w:rsidRDefault="00F2322D" w:rsidP="00297E0F">
            <w:pPr>
              <w:ind w:left="-114" w:right="-101"/>
              <w:jc w:val="center"/>
              <w:rPr>
                <w:sz w:val="22"/>
                <w:szCs w:val="22"/>
              </w:rPr>
            </w:pPr>
            <w:r w:rsidRPr="00E31083">
              <w:rPr>
                <w:sz w:val="22"/>
                <w:szCs w:val="22"/>
              </w:rPr>
              <w:t>10205,69</w:t>
            </w:r>
          </w:p>
        </w:tc>
      </w:tr>
      <w:tr w:rsidR="00F2322D" w:rsidRPr="00746F32" w14:paraId="4CA485B6" w14:textId="77777777" w:rsidTr="00297E0F">
        <w:trPr>
          <w:trHeight w:val="690"/>
          <w:jc w:val="center"/>
        </w:trPr>
        <w:tc>
          <w:tcPr>
            <w:tcW w:w="13462" w:type="dxa"/>
            <w:gridSpan w:val="12"/>
            <w:shd w:val="clear" w:color="auto" w:fill="auto"/>
            <w:vAlign w:val="center"/>
          </w:tcPr>
          <w:p w14:paraId="0227D1B4" w14:textId="77777777" w:rsidR="00F2322D" w:rsidRPr="00E31083" w:rsidRDefault="00F2322D" w:rsidP="00297E0F">
            <w:pPr>
              <w:ind w:left="-108" w:right="-108"/>
              <w:jc w:val="center"/>
              <w:rPr>
                <w:sz w:val="28"/>
                <w:szCs w:val="28"/>
              </w:rPr>
            </w:pPr>
            <w:r w:rsidRPr="00E31083">
              <w:rPr>
                <w:sz w:val="28"/>
                <w:szCs w:val="28"/>
              </w:rPr>
              <w:t>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F2322D" w:rsidRPr="00746F32" w14:paraId="004A5959" w14:textId="77777777" w:rsidTr="00297E0F">
        <w:trPr>
          <w:trHeight w:val="690"/>
          <w:jc w:val="center"/>
        </w:trPr>
        <w:tc>
          <w:tcPr>
            <w:tcW w:w="846" w:type="dxa"/>
            <w:shd w:val="clear" w:color="auto" w:fill="auto"/>
            <w:vAlign w:val="center"/>
          </w:tcPr>
          <w:p w14:paraId="5EAA6E1C" w14:textId="77777777" w:rsidR="00F2322D" w:rsidRPr="00E31083" w:rsidRDefault="00F2322D" w:rsidP="00297E0F">
            <w:pPr>
              <w:ind w:left="-108" w:right="-103"/>
              <w:jc w:val="center"/>
              <w:rPr>
                <w:sz w:val="22"/>
                <w:szCs w:val="22"/>
              </w:rPr>
            </w:pPr>
            <w:r w:rsidRPr="00E31083">
              <w:rPr>
                <w:sz w:val="22"/>
                <w:szCs w:val="22"/>
              </w:rPr>
              <w:t>2.1.</w:t>
            </w:r>
          </w:p>
        </w:tc>
        <w:tc>
          <w:tcPr>
            <w:tcW w:w="1843" w:type="dxa"/>
            <w:shd w:val="clear" w:color="auto" w:fill="auto"/>
            <w:vAlign w:val="center"/>
          </w:tcPr>
          <w:p w14:paraId="4B4F1498" w14:textId="77777777" w:rsidR="00F2322D" w:rsidRPr="00E31083" w:rsidRDefault="00F2322D" w:rsidP="00297E0F">
            <w:pPr>
              <w:ind w:right="-102"/>
              <w:rPr>
                <w:sz w:val="22"/>
                <w:szCs w:val="22"/>
              </w:rPr>
            </w:pPr>
            <w:r w:rsidRPr="00E31083">
              <w:rPr>
                <w:sz w:val="22"/>
                <w:szCs w:val="22"/>
              </w:rPr>
              <w:t>Объем отведенных стоков</w:t>
            </w:r>
          </w:p>
        </w:tc>
        <w:tc>
          <w:tcPr>
            <w:tcW w:w="708" w:type="dxa"/>
            <w:shd w:val="clear" w:color="auto" w:fill="auto"/>
            <w:vAlign w:val="center"/>
          </w:tcPr>
          <w:p w14:paraId="33D5DEB1"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2ECCED1D" w14:textId="77777777" w:rsidR="00F2322D" w:rsidRPr="00E31083" w:rsidRDefault="00F2322D" w:rsidP="00297E0F">
            <w:pPr>
              <w:jc w:val="center"/>
              <w:rPr>
                <w:sz w:val="22"/>
                <w:szCs w:val="22"/>
              </w:rPr>
            </w:pPr>
          </w:p>
          <w:p w14:paraId="06B14FF3" w14:textId="77777777" w:rsidR="00F2322D" w:rsidRPr="00E31083" w:rsidRDefault="00F2322D" w:rsidP="00297E0F">
            <w:pPr>
              <w:jc w:val="center"/>
              <w:rPr>
                <w:sz w:val="22"/>
                <w:szCs w:val="22"/>
              </w:rPr>
            </w:pPr>
            <w:r w:rsidRPr="00E31083">
              <w:rPr>
                <w:sz w:val="22"/>
                <w:szCs w:val="22"/>
              </w:rPr>
              <w:t>51530,91</w:t>
            </w:r>
          </w:p>
          <w:p w14:paraId="5B54CBA8" w14:textId="77777777" w:rsidR="00F2322D" w:rsidRPr="00E31083" w:rsidRDefault="00F2322D" w:rsidP="00297E0F">
            <w:pPr>
              <w:ind w:left="-114"/>
              <w:jc w:val="center"/>
              <w:rPr>
                <w:sz w:val="22"/>
                <w:szCs w:val="22"/>
              </w:rPr>
            </w:pPr>
          </w:p>
        </w:tc>
        <w:tc>
          <w:tcPr>
            <w:tcW w:w="1134" w:type="dxa"/>
            <w:shd w:val="clear" w:color="auto" w:fill="auto"/>
            <w:vAlign w:val="center"/>
          </w:tcPr>
          <w:p w14:paraId="5F15D694" w14:textId="77777777" w:rsidR="00F2322D" w:rsidRPr="00E31083" w:rsidRDefault="00F2322D" w:rsidP="00297E0F">
            <w:pPr>
              <w:jc w:val="center"/>
              <w:rPr>
                <w:sz w:val="22"/>
                <w:szCs w:val="22"/>
              </w:rPr>
            </w:pPr>
          </w:p>
          <w:p w14:paraId="63D5D0D8" w14:textId="77777777" w:rsidR="00F2322D" w:rsidRPr="00E31083" w:rsidRDefault="00F2322D" w:rsidP="00297E0F">
            <w:pPr>
              <w:jc w:val="center"/>
              <w:rPr>
                <w:sz w:val="22"/>
                <w:szCs w:val="22"/>
              </w:rPr>
            </w:pPr>
            <w:r w:rsidRPr="00E31083">
              <w:rPr>
                <w:sz w:val="22"/>
                <w:szCs w:val="22"/>
              </w:rPr>
              <w:t>22715,56</w:t>
            </w:r>
          </w:p>
          <w:p w14:paraId="1CB9C996" w14:textId="77777777" w:rsidR="00F2322D" w:rsidRPr="00E31083" w:rsidRDefault="00F2322D" w:rsidP="00297E0F">
            <w:pPr>
              <w:ind w:left="-115" w:right="-102"/>
              <w:jc w:val="center"/>
              <w:rPr>
                <w:sz w:val="22"/>
                <w:szCs w:val="22"/>
              </w:rPr>
            </w:pPr>
          </w:p>
        </w:tc>
        <w:tc>
          <w:tcPr>
            <w:tcW w:w="1134" w:type="dxa"/>
            <w:shd w:val="clear" w:color="auto" w:fill="auto"/>
            <w:vAlign w:val="center"/>
          </w:tcPr>
          <w:p w14:paraId="1E772E2D" w14:textId="77777777" w:rsidR="00F2322D" w:rsidRPr="00E31083" w:rsidRDefault="00F2322D" w:rsidP="00297E0F">
            <w:pPr>
              <w:jc w:val="center"/>
              <w:rPr>
                <w:sz w:val="22"/>
                <w:szCs w:val="22"/>
              </w:rPr>
            </w:pPr>
          </w:p>
          <w:p w14:paraId="5D332E0A" w14:textId="77777777" w:rsidR="00F2322D" w:rsidRPr="00E31083" w:rsidRDefault="00F2322D" w:rsidP="00297E0F">
            <w:pPr>
              <w:jc w:val="center"/>
              <w:rPr>
                <w:sz w:val="22"/>
                <w:szCs w:val="22"/>
              </w:rPr>
            </w:pPr>
            <w:r w:rsidRPr="00E31083">
              <w:rPr>
                <w:sz w:val="22"/>
                <w:szCs w:val="22"/>
              </w:rPr>
              <w:t>22715,56</w:t>
            </w:r>
          </w:p>
          <w:p w14:paraId="0F7A3098" w14:textId="77777777" w:rsidR="00F2322D" w:rsidRPr="00E31083" w:rsidRDefault="00F2322D" w:rsidP="00297E0F">
            <w:pPr>
              <w:ind w:left="-114" w:right="-102"/>
              <w:jc w:val="center"/>
              <w:rPr>
                <w:sz w:val="22"/>
                <w:szCs w:val="22"/>
              </w:rPr>
            </w:pPr>
          </w:p>
        </w:tc>
        <w:tc>
          <w:tcPr>
            <w:tcW w:w="1134" w:type="dxa"/>
            <w:shd w:val="clear" w:color="auto" w:fill="auto"/>
            <w:vAlign w:val="center"/>
          </w:tcPr>
          <w:p w14:paraId="5DA6ED77" w14:textId="77777777" w:rsidR="00F2322D" w:rsidRPr="00E31083" w:rsidRDefault="00F2322D" w:rsidP="00297E0F">
            <w:pPr>
              <w:ind w:left="-114" w:right="-102"/>
              <w:jc w:val="center"/>
              <w:rPr>
                <w:sz w:val="22"/>
                <w:szCs w:val="22"/>
              </w:rPr>
            </w:pPr>
            <w:r w:rsidRPr="00E31083">
              <w:rPr>
                <w:sz w:val="22"/>
                <w:szCs w:val="22"/>
              </w:rPr>
              <w:t>Х</w:t>
            </w:r>
          </w:p>
        </w:tc>
        <w:tc>
          <w:tcPr>
            <w:tcW w:w="992" w:type="dxa"/>
            <w:shd w:val="clear" w:color="auto" w:fill="auto"/>
            <w:vAlign w:val="center"/>
          </w:tcPr>
          <w:p w14:paraId="67F0DB8C" w14:textId="77777777" w:rsidR="00F2322D" w:rsidRPr="00E31083" w:rsidRDefault="00F2322D" w:rsidP="00297E0F">
            <w:pPr>
              <w:ind w:left="-114" w:right="-101"/>
              <w:jc w:val="center"/>
              <w:rPr>
                <w:sz w:val="22"/>
                <w:szCs w:val="22"/>
              </w:rPr>
            </w:pPr>
            <w:r w:rsidRPr="00E31083">
              <w:rPr>
                <w:sz w:val="22"/>
                <w:szCs w:val="22"/>
              </w:rPr>
              <w:t>Х</w:t>
            </w:r>
          </w:p>
        </w:tc>
        <w:tc>
          <w:tcPr>
            <w:tcW w:w="992" w:type="dxa"/>
            <w:shd w:val="clear" w:color="auto" w:fill="auto"/>
            <w:vAlign w:val="center"/>
          </w:tcPr>
          <w:p w14:paraId="1E238A97" w14:textId="77777777" w:rsidR="00F2322D" w:rsidRPr="00E31083" w:rsidRDefault="00F2322D" w:rsidP="00297E0F">
            <w:pPr>
              <w:ind w:left="-115" w:right="-108"/>
              <w:jc w:val="center"/>
              <w:rPr>
                <w:sz w:val="22"/>
                <w:szCs w:val="22"/>
              </w:rPr>
            </w:pPr>
            <w:r w:rsidRPr="00E31083">
              <w:rPr>
                <w:sz w:val="22"/>
                <w:szCs w:val="22"/>
              </w:rPr>
              <w:t>Х</w:t>
            </w:r>
          </w:p>
        </w:tc>
        <w:tc>
          <w:tcPr>
            <w:tcW w:w="993" w:type="dxa"/>
            <w:shd w:val="clear" w:color="auto" w:fill="auto"/>
            <w:vAlign w:val="center"/>
          </w:tcPr>
          <w:p w14:paraId="54887894" w14:textId="77777777" w:rsidR="00F2322D" w:rsidRPr="00E31083" w:rsidRDefault="00F2322D" w:rsidP="00297E0F">
            <w:pPr>
              <w:ind w:left="-108" w:right="-108"/>
              <w:jc w:val="center"/>
              <w:rPr>
                <w:sz w:val="22"/>
                <w:szCs w:val="22"/>
              </w:rPr>
            </w:pPr>
            <w:r w:rsidRPr="00E31083">
              <w:rPr>
                <w:sz w:val="22"/>
                <w:szCs w:val="22"/>
              </w:rPr>
              <w:t>Х</w:t>
            </w:r>
          </w:p>
        </w:tc>
        <w:tc>
          <w:tcPr>
            <w:tcW w:w="992" w:type="dxa"/>
            <w:shd w:val="clear" w:color="auto" w:fill="auto"/>
            <w:vAlign w:val="center"/>
          </w:tcPr>
          <w:p w14:paraId="1286A8AD" w14:textId="77777777" w:rsidR="00F2322D" w:rsidRPr="00E31083" w:rsidRDefault="00F2322D" w:rsidP="00297E0F">
            <w:pPr>
              <w:ind w:left="-108" w:right="-108"/>
              <w:jc w:val="center"/>
              <w:rPr>
                <w:sz w:val="22"/>
                <w:szCs w:val="22"/>
              </w:rPr>
            </w:pPr>
            <w:r w:rsidRPr="00E31083">
              <w:rPr>
                <w:sz w:val="22"/>
                <w:szCs w:val="22"/>
              </w:rPr>
              <w:t>Х</w:t>
            </w:r>
          </w:p>
        </w:tc>
        <w:tc>
          <w:tcPr>
            <w:tcW w:w="1276" w:type="dxa"/>
            <w:shd w:val="clear" w:color="auto" w:fill="auto"/>
            <w:vAlign w:val="center"/>
          </w:tcPr>
          <w:p w14:paraId="53019F55" w14:textId="77777777" w:rsidR="00F2322D" w:rsidRPr="00E31083" w:rsidRDefault="00F2322D" w:rsidP="00297E0F">
            <w:pPr>
              <w:ind w:left="-108" w:right="-108"/>
              <w:jc w:val="center"/>
              <w:rPr>
                <w:sz w:val="22"/>
                <w:szCs w:val="22"/>
              </w:rPr>
            </w:pPr>
            <w:r w:rsidRPr="00E31083">
              <w:rPr>
                <w:sz w:val="22"/>
                <w:szCs w:val="22"/>
              </w:rPr>
              <w:t>Х</w:t>
            </w:r>
          </w:p>
        </w:tc>
      </w:tr>
      <w:tr w:rsidR="00F2322D" w:rsidRPr="00746F32" w14:paraId="245F3E4F" w14:textId="77777777" w:rsidTr="00297E0F">
        <w:trPr>
          <w:trHeight w:val="673"/>
          <w:jc w:val="center"/>
        </w:trPr>
        <w:tc>
          <w:tcPr>
            <w:tcW w:w="846" w:type="dxa"/>
            <w:shd w:val="clear" w:color="auto" w:fill="auto"/>
            <w:vAlign w:val="center"/>
          </w:tcPr>
          <w:p w14:paraId="3F525A2A" w14:textId="77777777" w:rsidR="00F2322D" w:rsidRPr="00E31083" w:rsidRDefault="00F2322D" w:rsidP="00297E0F">
            <w:pPr>
              <w:ind w:left="-108" w:right="-103"/>
              <w:jc w:val="center"/>
              <w:rPr>
                <w:sz w:val="22"/>
                <w:szCs w:val="22"/>
              </w:rPr>
            </w:pPr>
            <w:r w:rsidRPr="00E31083">
              <w:rPr>
                <w:sz w:val="22"/>
                <w:szCs w:val="22"/>
              </w:rPr>
              <w:t>2.2.</w:t>
            </w:r>
          </w:p>
        </w:tc>
        <w:tc>
          <w:tcPr>
            <w:tcW w:w="1843" w:type="dxa"/>
            <w:shd w:val="clear" w:color="auto" w:fill="auto"/>
            <w:vAlign w:val="center"/>
          </w:tcPr>
          <w:p w14:paraId="5559C4E4" w14:textId="77777777" w:rsidR="00F2322D" w:rsidRPr="00E31083" w:rsidRDefault="00F2322D" w:rsidP="00297E0F">
            <w:pPr>
              <w:ind w:right="-102"/>
              <w:rPr>
                <w:sz w:val="22"/>
                <w:szCs w:val="22"/>
              </w:rPr>
            </w:pPr>
            <w:r w:rsidRPr="00E31083">
              <w:rPr>
                <w:sz w:val="22"/>
                <w:szCs w:val="22"/>
              </w:rPr>
              <w:t>Хозяйственные нужды предприятия</w:t>
            </w:r>
          </w:p>
        </w:tc>
        <w:tc>
          <w:tcPr>
            <w:tcW w:w="708" w:type="dxa"/>
            <w:shd w:val="clear" w:color="auto" w:fill="auto"/>
            <w:vAlign w:val="center"/>
          </w:tcPr>
          <w:p w14:paraId="6FE33990"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7B24483D" w14:textId="77777777" w:rsidR="00F2322D" w:rsidRPr="00E31083" w:rsidRDefault="00F2322D" w:rsidP="00297E0F">
            <w:pPr>
              <w:ind w:left="-114"/>
              <w:jc w:val="center"/>
              <w:rPr>
                <w:sz w:val="22"/>
                <w:szCs w:val="22"/>
              </w:rPr>
            </w:pPr>
            <w:r w:rsidRPr="00E31083">
              <w:rPr>
                <w:sz w:val="22"/>
                <w:szCs w:val="22"/>
              </w:rPr>
              <w:t>-</w:t>
            </w:r>
          </w:p>
        </w:tc>
        <w:tc>
          <w:tcPr>
            <w:tcW w:w="1134" w:type="dxa"/>
            <w:shd w:val="clear" w:color="auto" w:fill="auto"/>
            <w:vAlign w:val="center"/>
          </w:tcPr>
          <w:p w14:paraId="39F440F9" w14:textId="77777777" w:rsidR="00F2322D" w:rsidRPr="00E31083" w:rsidRDefault="00F2322D" w:rsidP="00297E0F">
            <w:pPr>
              <w:ind w:left="-115" w:right="-102"/>
              <w:jc w:val="center"/>
              <w:rPr>
                <w:sz w:val="22"/>
                <w:szCs w:val="22"/>
              </w:rPr>
            </w:pPr>
            <w:r w:rsidRPr="00E31083">
              <w:rPr>
                <w:sz w:val="22"/>
                <w:szCs w:val="22"/>
              </w:rPr>
              <w:t>-</w:t>
            </w:r>
          </w:p>
        </w:tc>
        <w:tc>
          <w:tcPr>
            <w:tcW w:w="1134" w:type="dxa"/>
            <w:shd w:val="clear" w:color="auto" w:fill="auto"/>
            <w:vAlign w:val="center"/>
          </w:tcPr>
          <w:p w14:paraId="6A6D7130" w14:textId="77777777" w:rsidR="00F2322D" w:rsidRPr="00E31083" w:rsidRDefault="00F2322D" w:rsidP="00297E0F">
            <w:pPr>
              <w:ind w:left="-114" w:right="-102"/>
              <w:jc w:val="center"/>
              <w:rPr>
                <w:sz w:val="22"/>
                <w:szCs w:val="22"/>
              </w:rPr>
            </w:pPr>
            <w:r w:rsidRPr="00E31083">
              <w:rPr>
                <w:sz w:val="22"/>
                <w:szCs w:val="22"/>
              </w:rPr>
              <w:t>-</w:t>
            </w:r>
          </w:p>
        </w:tc>
        <w:tc>
          <w:tcPr>
            <w:tcW w:w="1134" w:type="dxa"/>
            <w:shd w:val="clear" w:color="auto" w:fill="auto"/>
            <w:vAlign w:val="center"/>
          </w:tcPr>
          <w:p w14:paraId="039C2B63" w14:textId="77777777" w:rsidR="00F2322D" w:rsidRPr="00E31083" w:rsidRDefault="00F2322D" w:rsidP="00297E0F">
            <w:pPr>
              <w:ind w:left="-114" w:right="-102"/>
              <w:jc w:val="center"/>
              <w:rPr>
                <w:sz w:val="22"/>
                <w:szCs w:val="22"/>
              </w:rPr>
            </w:pPr>
            <w:r w:rsidRPr="00E31083">
              <w:rPr>
                <w:sz w:val="22"/>
                <w:szCs w:val="22"/>
              </w:rPr>
              <w:t>Х</w:t>
            </w:r>
          </w:p>
        </w:tc>
        <w:tc>
          <w:tcPr>
            <w:tcW w:w="992" w:type="dxa"/>
            <w:shd w:val="clear" w:color="auto" w:fill="auto"/>
            <w:vAlign w:val="center"/>
          </w:tcPr>
          <w:p w14:paraId="19392C7D" w14:textId="77777777" w:rsidR="00F2322D" w:rsidRPr="00E31083" w:rsidRDefault="00F2322D" w:rsidP="00297E0F">
            <w:pPr>
              <w:ind w:left="-114" w:right="-101"/>
              <w:jc w:val="center"/>
              <w:rPr>
                <w:sz w:val="22"/>
                <w:szCs w:val="22"/>
              </w:rPr>
            </w:pPr>
            <w:r w:rsidRPr="00E31083">
              <w:rPr>
                <w:sz w:val="22"/>
                <w:szCs w:val="22"/>
              </w:rPr>
              <w:t>Х</w:t>
            </w:r>
          </w:p>
        </w:tc>
        <w:tc>
          <w:tcPr>
            <w:tcW w:w="992" w:type="dxa"/>
            <w:shd w:val="clear" w:color="auto" w:fill="auto"/>
            <w:vAlign w:val="center"/>
          </w:tcPr>
          <w:p w14:paraId="416C81BD" w14:textId="77777777" w:rsidR="00F2322D" w:rsidRPr="00E31083" w:rsidRDefault="00F2322D" w:rsidP="00297E0F">
            <w:pPr>
              <w:ind w:left="-115" w:right="-108"/>
              <w:jc w:val="center"/>
              <w:rPr>
                <w:sz w:val="22"/>
                <w:szCs w:val="22"/>
              </w:rPr>
            </w:pPr>
            <w:r w:rsidRPr="00E31083">
              <w:rPr>
                <w:sz w:val="22"/>
                <w:szCs w:val="22"/>
              </w:rPr>
              <w:t>Х</w:t>
            </w:r>
          </w:p>
        </w:tc>
        <w:tc>
          <w:tcPr>
            <w:tcW w:w="993" w:type="dxa"/>
            <w:shd w:val="clear" w:color="auto" w:fill="auto"/>
            <w:vAlign w:val="center"/>
          </w:tcPr>
          <w:p w14:paraId="7ABA10B0" w14:textId="77777777" w:rsidR="00F2322D" w:rsidRPr="00E31083" w:rsidRDefault="00F2322D" w:rsidP="00297E0F">
            <w:pPr>
              <w:ind w:left="-108" w:right="-108"/>
              <w:jc w:val="center"/>
              <w:rPr>
                <w:sz w:val="22"/>
                <w:szCs w:val="22"/>
              </w:rPr>
            </w:pPr>
            <w:r w:rsidRPr="00E31083">
              <w:rPr>
                <w:sz w:val="22"/>
                <w:szCs w:val="22"/>
              </w:rPr>
              <w:t>Х</w:t>
            </w:r>
          </w:p>
        </w:tc>
        <w:tc>
          <w:tcPr>
            <w:tcW w:w="992" w:type="dxa"/>
            <w:shd w:val="clear" w:color="auto" w:fill="auto"/>
            <w:vAlign w:val="center"/>
          </w:tcPr>
          <w:p w14:paraId="4F1F38C2" w14:textId="77777777" w:rsidR="00F2322D" w:rsidRPr="00E31083" w:rsidRDefault="00F2322D" w:rsidP="00297E0F">
            <w:pPr>
              <w:ind w:left="-108" w:right="-108"/>
              <w:jc w:val="center"/>
              <w:rPr>
                <w:sz w:val="22"/>
                <w:szCs w:val="22"/>
              </w:rPr>
            </w:pPr>
            <w:r w:rsidRPr="00E31083">
              <w:rPr>
                <w:sz w:val="22"/>
                <w:szCs w:val="22"/>
              </w:rPr>
              <w:t>Х</w:t>
            </w:r>
          </w:p>
        </w:tc>
        <w:tc>
          <w:tcPr>
            <w:tcW w:w="1276" w:type="dxa"/>
            <w:shd w:val="clear" w:color="auto" w:fill="auto"/>
            <w:vAlign w:val="center"/>
          </w:tcPr>
          <w:p w14:paraId="7BD13806" w14:textId="77777777" w:rsidR="00F2322D" w:rsidRPr="00E31083" w:rsidRDefault="00F2322D" w:rsidP="00297E0F">
            <w:pPr>
              <w:ind w:left="-108" w:right="-108"/>
              <w:jc w:val="center"/>
              <w:rPr>
                <w:sz w:val="22"/>
                <w:szCs w:val="22"/>
              </w:rPr>
            </w:pPr>
            <w:r w:rsidRPr="00E31083">
              <w:rPr>
                <w:sz w:val="22"/>
                <w:szCs w:val="22"/>
              </w:rPr>
              <w:t>Х</w:t>
            </w:r>
          </w:p>
        </w:tc>
      </w:tr>
      <w:tr w:rsidR="00F2322D" w:rsidRPr="00746F32" w14:paraId="4E83D85E" w14:textId="77777777" w:rsidTr="00297E0F">
        <w:trPr>
          <w:trHeight w:val="673"/>
          <w:jc w:val="center"/>
        </w:trPr>
        <w:tc>
          <w:tcPr>
            <w:tcW w:w="846" w:type="dxa"/>
            <w:shd w:val="clear" w:color="auto" w:fill="auto"/>
            <w:vAlign w:val="center"/>
          </w:tcPr>
          <w:p w14:paraId="74E6278D" w14:textId="77777777" w:rsidR="00F2322D" w:rsidRPr="00E31083" w:rsidRDefault="00F2322D" w:rsidP="00297E0F">
            <w:pPr>
              <w:ind w:left="-108" w:right="-103"/>
              <w:jc w:val="center"/>
              <w:rPr>
                <w:sz w:val="22"/>
                <w:szCs w:val="22"/>
              </w:rPr>
            </w:pPr>
            <w:r w:rsidRPr="00E31083">
              <w:rPr>
                <w:sz w:val="22"/>
                <w:szCs w:val="22"/>
              </w:rPr>
              <w:t>2.3.</w:t>
            </w:r>
          </w:p>
        </w:tc>
        <w:tc>
          <w:tcPr>
            <w:tcW w:w="1843" w:type="dxa"/>
            <w:shd w:val="clear" w:color="auto" w:fill="auto"/>
            <w:vAlign w:val="center"/>
          </w:tcPr>
          <w:p w14:paraId="3C8837AC" w14:textId="77777777" w:rsidR="00F2322D" w:rsidRPr="00E31083" w:rsidRDefault="00F2322D" w:rsidP="00297E0F">
            <w:pPr>
              <w:ind w:right="-102"/>
              <w:rPr>
                <w:sz w:val="22"/>
                <w:szCs w:val="22"/>
              </w:rPr>
            </w:pPr>
            <w:r w:rsidRPr="00E31083">
              <w:rPr>
                <w:sz w:val="22"/>
                <w:szCs w:val="22"/>
              </w:rPr>
              <w:t>Принято сточных вод по категориям потребителей</w:t>
            </w:r>
          </w:p>
        </w:tc>
        <w:tc>
          <w:tcPr>
            <w:tcW w:w="708" w:type="dxa"/>
            <w:shd w:val="clear" w:color="auto" w:fill="auto"/>
            <w:vAlign w:val="center"/>
          </w:tcPr>
          <w:p w14:paraId="50CC873E"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516D337C" w14:textId="77777777" w:rsidR="00F2322D" w:rsidRPr="00E31083" w:rsidRDefault="00F2322D" w:rsidP="00297E0F">
            <w:pPr>
              <w:jc w:val="center"/>
              <w:rPr>
                <w:sz w:val="22"/>
                <w:szCs w:val="22"/>
              </w:rPr>
            </w:pPr>
          </w:p>
          <w:p w14:paraId="655CED58" w14:textId="77777777" w:rsidR="00F2322D" w:rsidRPr="00E31083" w:rsidRDefault="00F2322D" w:rsidP="00297E0F">
            <w:pPr>
              <w:jc w:val="center"/>
              <w:rPr>
                <w:sz w:val="22"/>
                <w:szCs w:val="22"/>
              </w:rPr>
            </w:pPr>
            <w:r w:rsidRPr="00E31083">
              <w:rPr>
                <w:sz w:val="22"/>
                <w:szCs w:val="22"/>
              </w:rPr>
              <w:t>51530,91</w:t>
            </w:r>
          </w:p>
          <w:p w14:paraId="390A25E1" w14:textId="77777777" w:rsidR="00F2322D" w:rsidRPr="00E31083" w:rsidRDefault="00F2322D" w:rsidP="00297E0F">
            <w:pPr>
              <w:ind w:left="-114"/>
              <w:jc w:val="center"/>
              <w:rPr>
                <w:sz w:val="22"/>
                <w:szCs w:val="22"/>
              </w:rPr>
            </w:pPr>
          </w:p>
        </w:tc>
        <w:tc>
          <w:tcPr>
            <w:tcW w:w="1134" w:type="dxa"/>
            <w:shd w:val="clear" w:color="auto" w:fill="auto"/>
            <w:vAlign w:val="center"/>
          </w:tcPr>
          <w:p w14:paraId="555C0B91" w14:textId="77777777" w:rsidR="00F2322D" w:rsidRPr="00E31083" w:rsidRDefault="00F2322D" w:rsidP="00297E0F">
            <w:pPr>
              <w:jc w:val="center"/>
              <w:rPr>
                <w:sz w:val="22"/>
                <w:szCs w:val="22"/>
              </w:rPr>
            </w:pPr>
          </w:p>
          <w:p w14:paraId="4734A9EB" w14:textId="77777777" w:rsidR="00F2322D" w:rsidRPr="00E31083" w:rsidRDefault="00F2322D" w:rsidP="00297E0F">
            <w:pPr>
              <w:jc w:val="center"/>
              <w:rPr>
                <w:sz w:val="22"/>
                <w:szCs w:val="22"/>
              </w:rPr>
            </w:pPr>
            <w:r w:rsidRPr="00E31083">
              <w:rPr>
                <w:sz w:val="22"/>
                <w:szCs w:val="22"/>
              </w:rPr>
              <w:t>22715,56</w:t>
            </w:r>
          </w:p>
          <w:p w14:paraId="4A6779F5" w14:textId="77777777" w:rsidR="00F2322D" w:rsidRPr="00E31083" w:rsidRDefault="00F2322D" w:rsidP="00297E0F">
            <w:pPr>
              <w:ind w:left="-115" w:right="-102"/>
              <w:jc w:val="center"/>
              <w:rPr>
                <w:sz w:val="22"/>
                <w:szCs w:val="22"/>
              </w:rPr>
            </w:pPr>
          </w:p>
        </w:tc>
        <w:tc>
          <w:tcPr>
            <w:tcW w:w="1134" w:type="dxa"/>
            <w:shd w:val="clear" w:color="auto" w:fill="auto"/>
            <w:vAlign w:val="center"/>
          </w:tcPr>
          <w:p w14:paraId="7EBE80D2" w14:textId="77777777" w:rsidR="00F2322D" w:rsidRPr="00E31083" w:rsidRDefault="00F2322D" w:rsidP="00297E0F">
            <w:pPr>
              <w:jc w:val="center"/>
              <w:rPr>
                <w:sz w:val="22"/>
                <w:szCs w:val="22"/>
              </w:rPr>
            </w:pPr>
          </w:p>
          <w:p w14:paraId="6D60E9CE" w14:textId="77777777" w:rsidR="00F2322D" w:rsidRPr="00E31083" w:rsidRDefault="00F2322D" w:rsidP="00297E0F">
            <w:pPr>
              <w:jc w:val="center"/>
              <w:rPr>
                <w:sz w:val="22"/>
                <w:szCs w:val="22"/>
              </w:rPr>
            </w:pPr>
            <w:r w:rsidRPr="00E31083">
              <w:rPr>
                <w:sz w:val="22"/>
                <w:szCs w:val="22"/>
              </w:rPr>
              <w:t>22715,56</w:t>
            </w:r>
          </w:p>
          <w:p w14:paraId="39F664DE" w14:textId="77777777" w:rsidR="00F2322D" w:rsidRPr="00E31083" w:rsidRDefault="00F2322D" w:rsidP="00297E0F">
            <w:pPr>
              <w:ind w:left="-114" w:right="-102"/>
              <w:jc w:val="center"/>
              <w:rPr>
                <w:sz w:val="22"/>
                <w:szCs w:val="22"/>
              </w:rPr>
            </w:pPr>
          </w:p>
        </w:tc>
        <w:tc>
          <w:tcPr>
            <w:tcW w:w="1134" w:type="dxa"/>
            <w:shd w:val="clear" w:color="auto" w:fill="auto"/>
            <w:vAlign w:val="center"/>
          </w:tcPr>
          <w:p w14:paraId="3C887B2E" w14:textId="77777777" w:rsidR="00F2322D" w:rsidRPr="00E31083" w:rsidRDefault="00F2322D" w:rsidP="00297E0F">
            <w:pPr>
              <w:ind w:left="-114" w:right="-102"/>
              <w:jc w:val="center"/>
              <w:rPr>
                <w:sz w:val="22"/>
                <w:szCs w:val="22"/>
              </w:rPr>
            </w:pPr>
            <w:r w:rsidRPr="00E31083">
              <w:rPr>
                <w:sz w:val="22"/>
                <w:szCs w:val="22"/>
              </w:rPr>
              <w:t>Х</w:t>
            </w:r>
          </w:p>
        </w:tc>
        <w:tc>
          <w:tcPr>
            <w:tcW w:w="992" w:type="dxa"/>
            <w:shd w:val="clear" w:color="auto" w:fill="auto"/>
            <w:vAlign w:val="center"/>
          </w:tcPr>
          <w:p w14:paraId="5AEA6814" w14:textId="77777777" w:rsidR="00F2322D" w:rsidRPr="00E31083" w:rsidRDefault="00F2322D" w:rsidP="00297E0F">
            <w:pPr>
              <w:ind w:left="-114" w:right="-101"/>
              <w:jc w:val="center"/>
              <w:rPr>
                <w:sz w:val="22"/>
                <w:szCs w:val="22"/>
              </w:rPr>
            </w:pPr>
            <w:r w:rsidRPr="00E31083">
              <w:rPr>
                <w:sz w:val="22"/>
                <w:szCs w:val="22"/>
              </w:rPr>
              <w:t>Х</w:t>
            </w:r>
          </w:p>
        </w:tc>
        <w:tc>
          <w:tcPr>
            <w:tcW w:w="992" w:type="dxa"/>
            <w:shd w:val="clear" w:color="auto" w:fill="auto"/>
            <w:vAlign w:val="center"/>
          </w:tcPr>
          <w:p w14:paraId="6DA7B555" w14:textId="77777777" w:rsidR="00F2322D" w:rsidRPr="00E31083" w:rsidRDefault="00F2322D" w:rsidP="00297E0F">
            <w:pPr>
              <w:ind w:left="-115" w:right="-108"/>
              <w:jc w:val="center"/>
              <w:rPr>
                <w:sz w:val="22"/>
                <w:szCs w:val="22"/>
              </w:rPr>
            </w:pPr>
            <w:r w:rsidRPr="00E31083">
              <w:rPr>
                <w:sz w:val="22"/>
                <w:szCs w:val="22"/>
              </w:rPr>
              <w:t>Х</w:t>
            </w:r>
          </w:p>
        </w:tc>
        <w:tc>
          <w:tcPr>
            <w:tcW w:w="993" w:type="dxa"/>
            <w:shd w:val="clear" w:color="auto" w:fill="auto"/>
            <w:vAlign w:val="center"/>
          </w:tcPr>
          <w:p w14:paraId="55E47790" w14:textId="77777777" w:rsidR="00F2322D" w:rsidRPr="00E31083" w:rsidRDefault="00F2322D" w:rsidP="00297E0F">
            <w:pPr>
              <w:ind w:left="-108" w:right="-108"/>
              <w:jc w:val="center"/>
              <w:rPr>
                <w:sz w:val="22"/>
                <w:szCs w:val="22"/>
              </w:rPr>
            </w:pPr>
            <w:r w:rsidRPr="00E31083">
              <w:rPr>
                <w:sz w:val="22"/>
                <w:szCs w:val="22"/>
              </w:rPr>
              <w:t>Х</w:t>
            </w:r>
          </w:p>
        </w:tc>
        <w:tc>
          <w:tcPr>
            <w:tcW w:w="992" w:type="dxa"/>
            <w:shd w:val="clear" w:color="auto" w:fill="auto"/>
            <w:vAlign w:val="center"/>
          </w:tcPr>
          <w:p w14:paraId="38CBA88E" w14:textId="77777777" w:rsidR="00F2322D" w:rsidRPr="00E31083" w:rsidRDefault="00F2322D" w:rsidP="00297E0F">
            <w:pPr>
              <w:ind w:left="-108" w:right="-108"/>
              <w:jc w:val="center"/>
              <w:rPr>
                <w:sz w:val="22"/>
                <w:szCs w:val="22"/>
              </w:rPr>
            </w:pPr>
            <w:r w:rsidRPr="00E31083">
              <w:rPr>
                <w:sz w:val="22"/>
                <w:szCs w:val="22"/>
              </w:rPr>
              <w:t>Х</w:t>
            </w:r>
          </w:p>
        </w:tc>
        <w:tc>
          <w:tcPr>
            <w:tcW w:w="1276" w:type="dxa"/>
            <w:shd w:val="clear" w:color="auto" w:fill="auto"/>
            <w:vAlign w:val="center"/>
          </w:tcPr>
          <w:p w14:paraId="780E0FDF" w14:textId="77777777" w:rsidR="00F2322D" w:rsidRPr="00E31083" w:rsidRDefault="00F2322D" w:rsidP="00297E0F">
            <w:pPr>
              <w:ind w:left="-108" w:right="-108"/>
              <w:jc w:val="center"/>
              <w:rPr>
                <w:sz w:val="22"/>
                <w:szCs w:val="22"/>
              </w:rPr>
            </w:pPr>
            <w:r w:rsidRPr="00E31083">
              <w:rPr>
                <w:sz w:val="22"/>
                <w:szCs w:val="22"/>
              </w:rPr>
              <w:t>Х</w:t>
            </w:r>
          </w:p>
        </w:tc>
      </w:tr>
      <w:tr w:rsidR="00F2322D" w:rsidRPr="00746F32" w14:paraId="672AF987" w14:textId="77777777" w:rsidTr="00297E0F">
        <w:trPr>
          <w:trHeight w:val="438"/>
          <w:jc w:val="center"/>
        </w:trPr>
        <w:tc>
          <w:tcPr>
            <w:tcW w:w="846" w:type="dxa"/>
            <w:shd w:val="clear" w:color="auto" w:fill="auto"/>
            <w:vAlign w:val="center"/>
          </w:tcPr>
          <w:p w14:paraId="33107FD1" w14:textId="77777777" w:rsidR="00F2322D" w:rsidRPr="00E31083" w:rsidRDefault="00F2322D" w:rsidP="00297E0F">
            <w:pPr>
              <w:ind w:left="-108" w:right="-103"/>
              <w:jc w:val="center"/>
              <w:rPr>
                <w:sz w:val="28"/>
                <w:szCs w:val="28"/>
              </w:rPr>
            </w:pPr>
            <w:r w:rsidRPr="00E31083">
              <w:rPr>
                <w:sz w:val="28"/>
                <w:szCs w:val="28"/>
              </w:rPr>
              <w:t>1</w:t>
            </w:r>
          </w:p>
        </w:tc>
        <w:tc>
          <w:tcPr>
            <w:tcW w:w="1843" w:type="dxa"/>
            <w:shd w:val="clear" w:color="auto" w:fill="auto"/>
            <w:vAlign w:val="center"/>
          </w:tcPr>
          <w:p w14:paraId="1B043D75" w14:textId="77777777" w:rsidR="00F2322D" w:rsidRPr="00E31083" w:rsidRDefault="00F2322D" w:rsidP="00297E0F">
            <w:pPr>
              <w:ind w:right="-102"/>
              <w:jc w:val="center"/>
              <w:rPr>
                <w:sz w:val="28"/>
                <w:szCs w:val="28"/>
              </w:rPr>
            </w:pPr>
            <w:r w:rsidRPr="00E31083">
              <w:rPr>
                <w:sz w:val="28"/>
                <w:szCs w:val="28"/>
              </w:rPr>
              <w:t>2</w:t>
            </w:r>
          </w:p>
        </w:tc>
        <w:tc>
          <w:tcPr>
            <w:tcW w:w="708" w:type="dxa"/>
            <w:shd w:val="clear" w:color="auto" w:fill="auto"/>
            <w:vAlign w:val="center"/>
          </w:tcPr>
          <w:p w14:paraId="0CB684C1" w14:textId="77777777" w:rsidR="00F2322D" w:rsidRPr="00E31083" w:rsidRDefault="00F2322D" w:rsidP="00297E0F">
            <w:pPr>
              <w:ind w:left="-114" w:right="-102"/>
              <w:jc w:val="center"/>
              <w:rPr>
                <w:sz w:val="28"/>
                <w:szCs w:val="28"/>
              </w:rPr>
            </w:pPr>
            <w:r w:rsidRPr="00E31083">
              <w:rPr>
                <w:sz w:val="28"/>
                <w:szCs w:val="28"/>
              </w:rPr>
              <w:t>3</w:t>
            </w:r>
          </w:p>
        </w:tc>
        <w:tc>
          <w:tcPr>
            <w:tcW w:w="1418" w:type="dxa"/>
            <w:shd w:val="clear" w:color="auto" w:fill="auto"/>
            <w:vAlign w:val="center"/>
          </w:tcPr>
          <w:p w14:paraId="510F8C05" w14:textId="77777777" w:rsidR="00F2322D" w:rsidRPr="00E31083" w:rsidRDefault="00F2322D" w:rsidP="00297E0F">
            <w:pPr>
              <w:jc w:val="center"/>
              <w:rPr>
                <w:sz w:val="28"/>
                <w:szCs w:val="28"/>
              </w:rPr>
            </w:pPr>
            <w:r w:rsidRPr="00E31083">
              <w:rPr>
                <w:sz w:val="28"/>
                <w:szCs w:val="28"/>
              </w:rPr>
              <w:t>4</w:t>
            </w:r>
          </w:p>
        </w:tc>
        <w:tc>
          <w:tcPr>
            <w:tcW w:w="1134" w:type="dxa"/>
            <w:shd w:val="clear" w:color="auto" w:fill="auto"/>
            <w:vAlign w:val="center"/>
          </w:tcPr>
          <w:p w14:paraId="5C7B8696" w14:textId="77777777" w:rsidR="00F2322D" w:rsidRPr="00E31083" w:rsidRDefault="00F2322D" w:rsidP="00297E0F">
            <w:pPr>
              <w:jc w:val="center"/>
              <w:rPr>
                <w:sz w:val="28"/>
                <w:szCs w:val="28"/>
              </w:rPr>
            </w:pPr>
            <w:r w:rsidRPr="00E31083">
              <w:rPr>
                <w:sz w:val="28"/>
                <w:szCs w:val="28"/>
              </w:rPr>
              <w:t>5</w:t>
            </w:r>
          </w:p>
        </w:tc>
        <w:tc>
          <w:tcPr>
            <w:tcW w:w="1134" w:type="dxa"/>
            <w:shd w:val="clear" w:color="auto" w:fill="auto"/>
            <w:vAlign w:val="center"/>
          </w:tcPr>
          <w:p w14:paraId="09E7227B" w14:textId="77777777" w:rsidR="00F2322D" w:rsidRPr="00E31083" w:rsidRDefault="00F2322D" w:rsidP="00297E0F">
            <w:pPr>
              <w:ind w:left="-114" w:right="-102"/>
              <w:jc w:val="center"/>
              <w:rPr>
                <w:sz w:val="28"/>
                <w:szCs w:val="28"/>
                <w:lang w:val="en-US"/>
              </w:rPr>
            </w:pPr>
            <w:r w:rsidRPr="00E31083">
              <w:rPr>
                <w:sz w:val="28"/>
                <w:szCs w:val="28"/>
              </w:rPr>
              <w:t>6</w:t>
            </w:r>
          </w:p>
        </w:tc>
        <w:tc>
          <w:tcPr>
            <w:tcW w:w="1134" w:type="dxa"/>
            <w:shd w:val="clear" w:color="auto" w:fill="auto"/>
            <w:vAlign w:val="center"/>
          </w:tcPr>
          <w:p w14:paraId="03227113" w14:textId="77777777" w:rsidR="00F2322D" w:rsidRPr="00E31083" w:rsidRDefault="00F2322D" w:rsidP="00297E0F">
            <w:pPr>
              <w:ind w:left="-114" w:right="-102"/>
              <w:jc w:val="center"/>
              <w:rPr>
                <w:sz w:val="28"/>
                <w:szCs w:val="28"/>
              </w:rPr>
            </w:pPr>
            <w:r w:rsidRPr="00E31083">
              <w:rPr>
                <w:sz w:val="28"/>
                <w:szCs w:val="28"/>
              </w:rPr>
              <w:t>7</w:t>
            </w:r>
          </w:p>
        </w:tc>
        <w:tc>
          <w:tcPr>
            <w:tcW w:w="992" w:type="dxa"/>
            <w:shd w:val="clear" w:color="auto" w:fill="auto"/>
            <w:vAlign w:val="center"/>
          </w:tcPr>
          <w:p w14:paraId="5B5895B5" w14:textId="77777777" w:rsidR="00F2322D" w:rsidRPr="00E31083" w:rsidRDefault="00F2322D" w:rsidP="00297E0F">
            <w:pPr>
              <w:ind w:left="-114" w:right="-101"/>
              <w:jc w:val="center"/>
              <w:rPr>
                <w:sz w:val="28"/>
                <w:szCs w:val="28"/>
              </w:rPr>
            </w:pPr>
            <w:r w:rsidRPr="00E31083">
              <w:rPr>
                <w:sz w:val="28"/>
                <w:szCs w:val="28"/>
              </w:rPr>
              <w:t>8</w:t>
            </w:r>
          </w:p>
        </w:tc>
        <w:tc>
          <w:tcPr>
            <w:tcW w:w="992" w:type="dxa"/>
            <w:shd w:val="clear" w:color="auto" w:fill="auto"/>
            <w:vAlign w:val="center"/>
          </w:tcPr>
          <w:p w14:paraId="7074163F" w14:textId="77777777" w:rsidR="00F2322D" w:rsidRPr="00E31083" w:rsidRDefault="00F2322D" w:rsidP="00297E0F">
            <w:pPr>
              <w:ind w:left="-115" w:right="-108"/>
              <w:jc w:val="center"/>
              <w:rPr>
                <w:sz w:val="28"/>
                <w:szCs w:val="28"/>
              </w:rPr>
            </w:pPr>
            <w:r w:rsidRPr="00E31083">
              <w:rPr>
                <w:sz w:val="28"/>
                <w:szCs w:val="28"/>
              </w:rPr>
              <w:t>9</w:t>
            </w:r>
          </w:p>
        </w:tc>
        <w:tc>
          <w:tcPr>
            <w:tcW w:w="993" w:type="dxa"/>
            <w:shd w:val="clear" w:color="auto" w:fill="auto"/>
            <w:vAlign w:val="center"/>
          </w:tcPr>
          <w:p w14:paraId="30866965" w14:textId="77777777" w:rsidR="00F2322D" w:rsidRPr="00E31083" w:rsidRDefault="00F2322D" w:rsidP="00297E0F">
            <w:pPr>
              <w:ind w:left="-108" w:right="-108"/>
              <w:jc w:val="center"/>
              <w:rPr>
                <w:sz w:val="28"/>
                <w:szCs w:val="28"/>
              </w:rPr>
            </w:pPr>
            <w:r w:rsidRPr="00E31083">
              <w:rPr>
                <w:sz w:val="28"/>
                <w:szCs w:val="28"/>
              </w:rPr>
              <w:t>10</w:t>
            </w:r>
          </w:p>
        </w:tc>
        <w:tc>
          <w:tcPr>
            <w:tcW w:w="992" w:type="dxa"/>
            <w:shd w:val="clear" w:color="auto" w:fill="auto"/>
            <w:vAlign w:val="center"/>
          </w:tcPr>
          <w:p w14:paraId="2F8620EF" w14:textId="77777777" w:rsidR="00F2322D" w:rsidRPr="00E31083" w:rsidRDefault="00F2322D" w:rsidP="00297E0F">
            <w:pPr>
              <w:ind w:left="-108" w:right="-108"/>
              <w:jc w:val="center"/>
              <w:rPr>
                <w:sz w:val="28"/>
                <w:szCs w:val="28"/>
              </w:rPr>
            </w:pPr>
            <w:r w:rsidRPr="00E31083">
              <w:rPr>
                <w:sz w:val="28"/>
                <w:szCs w:val="28"/>
              </w:rPr>
              <w:t>11</w:t>
            </w:r>
          </w:p>
        </w:tc>
        <w:tc>
          <w:tcPr>
            <w:tcW w:w="1276" w:type="dxa"/>
            <w:shd w:val="clear" w:color="auto" w:fill="auto"/>
            <w:vAlign w:val="center"/>
          </w:tcPr>
          <w:p w14:paraId="47AA311D" w14:textId="77777777" w:rsidR="00F2322D" w:rsidRPr="00E31083" w:rsidRDefault="00F2322D" w:rsidP="00297E0F">
            <w:pPr>
              <w:ind w:left="-108" w:right="-108"/>
              <w:jc w:val="center"/>
              <w:rPr>
                <w:sz w:val="28"/>
                <w:szCs w:val="28"/>
              </w:rPr>
            </w:pPr>
            <w:r w:rsidRPr="00E31083">
              <w:rPr>
                <w:sz w:val="28"/>
                <w:szCs w:val="28"/>
              </w:rPr>
              <w:t>12</w:t>
            </w:r>
          </w:p>
        </w:tc>
      </w:tr>
      <w:tr w:rsidR="00F2322D" w:rsidRPr="00746F32" w14:paraId="7A7853EA" w14:textId="77777777" w:rsidTr="00297E0F">
        <w:trPr>
          <w:trHeight w:val="597"/>
          <w:jc w:val="center"/>
        </w:trPr>
        <w:tc>
          <w:tcPr>
            <w:tcW w:w="846" w:type="dxa"/>
            <w:shd w:val="clear" w:color="auto" w:fill="auto"/>
            <w:vAlign w:val="center"/>
          </w:tcPr>
          <w:p w14:paraId="76B3A1A2" w14:textId="77777777" w:rsidR="00F2322D" w:rsidRPr="00E31083" w:rsidRDefault="00F2322D" w:rsidP="00297E0F">
            <w:pPr>
              <w:ind w:left="-108" w:right="-103"/>
              <w:jc w:val="center"/>
              <w:rPr>
                <w:sz w:val="22"/>
                <w:szCs w:val="22"/>
              </w:rPr>
            </w:pPr>
            <w:r w:rsidRPr="00E31083">
              <w:rPr>
                <w:sz w:val="22"/>
                <w:szCs w:val="22"/>
              </w:rPr>
              <w:t>2.3.1.</w:t>
            </w:r>
          </w:p>
        </w:tc>
        <w:tc>
          <w:tcPr>
            <w:tcW w:w="1843" w:type="dxa"/>
            <w:shd w:val="clear" w:color="auto" w:fill="auto"/>
            <w:vAlign w:val="center"/>
          </w:tcPr>
          <w:p w14:paraId="644CABC6" w14:textId="77777777" w:rsidR="00F2322D" w:rsidRPr="00E31083" w:rsidRDefault="00F2322D" w:rsidP="00297E0F">
            <w:pPr>
              <w:ind w:right="-102"/>
              <w:rPr>
                <w:sz w:val="22"/>
                <w:szCs w:val="22"/>
              </w:rPr>
            </w:pPr>
            <w:r w:rsidRPr="00E31083">
              <w:rPr>
                <w:sz w:val="22"/>
                <w:szCs w:val="22"/>
              </w:rPr>
              <w:t>Потребительский рынок</w:t>
            </w:r>
          </w:p>
        </w:tc>
        <w:tc>
          <w:tcPr>
            <w:tcW w:w="708" w:type="dxa"/>
            <w:shd w:val="clear" w:color="auto" w:fill="auto"/>
            <w:vAlign w:val="center"/>
          </w:tcPr>
          <w:p w14:paraId="6C66C8BB"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3E2FAD2A" w14:textId="77777777" w:rsidR="00F2322D" w:rsidRPr="00E31083" w:rsidRDefault="00F2322D" w:rsidP="00297E0F">
            <w:pPr>
              <w:jc w:val="center"/>
              <w:rPr>
                <w:sz w:val="22"/>
                <w:szCs w:val="22"/>
              </w:rPr>
            </w:pPr>
          </w:p>
          <w:p w14:paraId="4612E838" w14:textId="77777777" w:rsidR="00F2322D" w:rsidRPr="00E31083" w:rsidRDefault="00F2322D" w:rsidP="00297E0F">
            <w:pPr>
              <w:jc w:val="center"/>
              <w:rPr>
                <w:sz w:val="22"/>
                <w:szCs w:val="22"/>
              </w:rPr>
            </w:pPr>
            <w:r w:rsidRPr="00E31083">
              <w:rPr>
                <w:sz w:val="22"/>
                <w:szCs w:val="22"/>
              </w:rPr>
              <w:t>51530,91</w:t>
            </w:r>
          </w:p>
          <w:p w14:paraId="5E637C84" w14:textId="77777777" w:rsidR="00F2322D" w:rsidRPr="00E31083" w:rsidRDefault="00F2322D" w:rsidP="00297E0F">
            <w:pPr>
              <w:ind w:left="-114"/>
              <w:jc w:val="center"/>
              <w:rPr>
                <w:color w:val="FF0000"/>
                <w:sz w:val="22"/>
                <w:szCs w:val="22"/>
              </w:rPr>
            </w:pPr>
          </w:p>
        </w:tc>
        <w:tc>
          <w:tcPr>
            <w:tcW w:w="1134" w:type="dxa"/>
            <w:shd w:val="clear" w:color="auto" w:fill="auto"/>
            <w:vAlign w:val="center"/>
          </w:tcPr>
          <w:p w14:paraId="29ACBB6E" w14:textId="77777777" w:rsidR="00F2322D" w:rsidRPr="00E31083" w:rsidRDefault="00F2322D" w:rsidP="00297E0F">
            <w:pPr>
              <w:jc w:val="center"/>
              <w:rPr>
                <w:sz w:val="22"/>
                <w:szCs w:val="22"/>
              </w:rPr>
            </w:pPr>
          </w:p>
          <w:p w14:paraId="629F3EE1" w14:textId="77777777" w:rsidR="00F2322D" w:rsidRPr="00E31083" w:rsidRDefault="00F2322D" w:rsidP="00297E0F">
            <w:pPr>
              <w:jc w:val="center"/>
              <w:rPr>
                <w:sz w:val="22"/>
                <w:szCs w:val="22"/>
              </w:rPr>
            </w:pPr>
            <w:r w:rsidRPr="00E31083">
              <w:rPr>
                <w:sz w:val="22"/>
                <w:szCs w:val="22"/>
              </w:rPr>
              <w:t>22715,56</w:t>
            </w:r>
          </w:p>
          <w:p w14:paraId="123C285D" w14:textId="77777777" w:rsidR="00F2322D" w:rsidRPr="00E31083" w:rsidRDefault="00F2322D" w:rsidP="00297E0F">
            <w:pPr>
              <w:ind w:left="-115" w:right="-102"/>
              <w:jc w:val="center"/>
              <w:rPr>
                <w:sz w:val="22"/>
                <w:szCs w:val="22"/>
              </w:rPr>
            </w:pPr>
          </w:p>
        </w:tc>
        <w:tc>
          <w:tcPr>
            <w:tcW w:w="1134" w:type="dxa"/>
            <w:shd w:val="clear" w:color="auto" w:fill="auto"/>
            <w:vAlign w:val="center"/>
          </w:tcPr>
          <w:p w14:paraId="28E53D78" w14:textId="77777777" w:rsidR="00F2322D" w:rsidRPr="00E31083" w:rsidRDefault="00F2322D" w:rsidP="00297E0F">
            <w:pPr>
              <w:jc w:val="center"/>
              <w:rPr>
                <w:sz w:val="22"/>
                <w:szCs w:val="22"/>
              </w:rPr>
            </w:pPr>
          </w:p>
          <w:p w14:paraId="7D73FB95" w14:textId="77777777" w:rsidR="00F2322D" w:rsidRPr="00E31083" w:rsidRDefault="00F2322D" w:rsidP="00297E0F">
            <w:pPr>
              <w:jc w:val="center"/>
              <w:rPr>
                <w:sz w:val="22"/>
                <w:szCs w:val="22"/>
              </w:rPr>
            </w:pPr>
            <w:r w:rsidRPr="00E31083">
              <w:rPr>
                <w:sz w:val="22"/>
                <w:szCs w:val="22"/>
              </w:rPr>
              <w:t>22715,56</w:t>
            </w:r>
          </w:p>
          <w:p w14:paraId="65877EE9" w14:textId="77777777" w:rsidR="00F2322D" w:rsidRPr="00E31083" w:rsidRDefault="00F2322D" w:rsidP="00297E0F">
            <w:pPr>
              <w:ind w:left="-114" w:right="-102"/>
              <w:jc w:val="center"/>
              <w:rPr>
                <w:sz w:val="22"/>
                <w:szCs w:val="22"/>
              </w:rPr>
            </w:pPr>
          </w:p>
        </w:tc>
        <w:tc>
          <w:tcPr>
            <w:tcW w:w="1134" w:type="dxa"/>
            <w:shd w:val="clear" w:color="auto" w:fill="auto"/>
            <w:vAlign w:val="center"/>
          </w:tcPr>
          <w:p w14:paraId="1A1C8D2F" w14:textId="77777777" w:rsidR="00F2322D" w:rsidRPr="00E31083" w:rsidRDefault="00F2322D" w:rsidP="00297E0F">
            <w:pPr>
              <w:ind w:left="-114" w:right="-102"/>
              <w:jc w:val="center"/>
              <w:rPr>
                <w:sz w:val="22"/>
                <w:szCs w:val="22"/>
              </w:rPr>
            </w:pPr>
            <w:r w:rsidRPr="00E31083">
              <w:rPr>
                <w:sz w:val="22"/>
                <w:szCs w:val="22"/>
              </w:rPr>
              <w:t>Х</w:t>
            </w:r>
          </w:p>
        </w:tc>
        <w:tc>
          <w:tcPr>
            <w:tcW w:w="992" w:type="dxa"/>
            <w:shd w:val="clear" w:color="auto" w:fill="auto"/>
            <w:vAlign w:val="center"/>
          </w:tcPr>
          <w:p w14:paraId="54610410" w14:textId="77777777" w:rsidR="00F2322D" w:rsidRPr="00E31083" w:rsidRDefault="00F2322D" w:rsidP="00297E0F">
            <w:pPr>
              <w:ind w:left="-114" w:right="-101"/>
              <w:jc w:val="center"/>
              <w:rPr>
                <w:sz w:val="22"/>
                <w:szCs w:val="22"/>
              </w:rPr>
            </w:pPr>
            <w:r w:rsidRPr="00E31083">
              <w:rPr>
                <w:sz w:val="22"/>
                <w:szCs w:val="22"/>
              </w:rPr>
              <w:t>Х</w:t>
            </w:r>
          </w:p>
        </w:tc>
        <w:tc>
          <w:tcPr>
            <w:tcW w:w="992" w:type="dxa"/>
            <w:shd w:val="clear" w:color="auto" w:fill="auto"/>
            <w:vAlign w:val="center"/>
          </w:tcPr>
          <w:p w14:paraId="28E5B84C" w14:textId="77777777" w:rsidR="00F2322D" w:rsidRPr="00E31083" w:rsidRDefault="00F2322D" w:rsidP="00297E0F">
            <w:pPr>
              <w:ind w:left="-115" w:right="-108"/>
              <w:jc w:val="center"/>
              <w:rPr>
                <w:sz w:val="22"/>
                <w:szCs w:val="22"/>
              </w:rPr>
            </w:pPr>
            <w:r w:rsidRPr="00E31083">
              <w:rPr>
                <w:sz w:val="22"/>
                <w:szCs w:val="22"/>
              </w:rPr>
              <w:t>Х</w:t>
            </w:r>
          </w:p>
        </w:tc>
        <w:tc>
          <w:tcPr>
            <w:tcW w:w="993" w:type="dxa"/>
            <w:shd w:val="clear" w:color="auto" w:fill="auto"/>
            <w:vAlign w:val="center"/>
          </w:tcPr>
          <w:p w14:paraId="0FDC1753" w14:textId="77777777" w:rsidR="00F2322D" w:rsidRPr="00E31083" w:rsidRDefault="00F2322D" w:rsidP="00297E0F">
            <w:pPr>
              <w:ind w:left="-108" w:right="-108"/>
              <w:jc w:val="center"/>
              <w:rPr>
                <w:sz w:val="22"/>
                <w:szCs w:val="22"/>
              </w:rPr>
            </w:pPr>
            <w:r w:rsidRPr="00E31083">
              <w:rPr>
                <w:sz w:val="22"/>
                <w:szCs w:val="22"/>
              </w:rPr>
              <w:t>Х</w:t>
            </w:r>
          </w:p>
        </w:tc>
        <w:tc>
          <w:tcPr>
            <w:tcW w:w="992" w:type="dxa"/>
            <w:shd w:val="clear" w:color="auto" w:fill="auto"/>
            <w:vAlign w:val="center"/>
          </w:tcPr>
          <w:p w14:paraId="09778B38" w14:textId="77777777" w:rsidR="00F2322D" w:rsidRPr="00E31083" w:rsidRDefault="00F2322D" w:rsidP="00297E0F">
            <w:pPr>
              <w:ind w:left="-108" w:right="-108"/>
              <w:jc w:val="center"/>
              <w:rPr>
                <w:sz w:val="22"/>
                <w:szCs w:val="22"/>
              </w:rPr>
            </w:pPr>
            <w:r w:rsidRPr="00E31083">
              <w:rPr>
                <w:sz w:val="22"/>
                <w:szCs w:val="22"/>
              </w:rPr>
              <w:t>Х</w:t>
            </w:r>
          </w:p>
        </w:tc>
        <w:tc>
          <w:tcPr>
            <w:tcW w:w="1276" w:type="dxa"/>
            <w:shd w:val="clear" w:color="auto" w:fill="auto"/>
            <w:vAlign w:val="center"/>
          </w:tcPr>
          <w:p w14:paraId="4A24A26F" w14:textId="77777777" w:rsidR="00F2322D" w:rsidRPr="00E31083" w:rsidRDefault="00F2322D" w:rsidP="00297E0F">
            <w:pPr>
              <w:ind w:left="-108" w:right="-108"/>
              <w:jc w:val="center"/>
              <w:rPr>
                <w:sz w:val="22"/>
                <w:szCs w:val="22"/>
              </w:rPr>
            </w:pPr>
            <w:r w:rsidRPr="00E31083">
              <w:rPr>
                <w:sz w:val="22"/>
                <w:szCs w:val="22"/>
              </w:rPr>
              <w:t>Х</w:t>
            </w:r>
          </w:p>
        </w:tc>
      </w:tr>
      <w:tr w:rsidR="00F2322D" w:rsidRPr="00746F32" w14:paraId="161D6359" w14:textId="77777777" w:rsidTr="00297E0F">
        <w:trPr>
          <w:trHeight w:val="554"/>
          <w:jc w:val="center"/>
        </w:trPr>
        <w:tc>
          <w:tcPr>
            <w:tcW w:w="846" w:type="dxa"/>
            <w:shd w:val="clear" w:color="auto" w:fill="auto"/>
            <w:vAlign w:val="center"/>
          </w:tcPr>
          <w:p w14:paraId="75381ECE" w14:textId="77777777" w:rsidR="00F2322D" w:rsidRPr="00E31083" w:rsidRDefault="00F2322D" w:rsidP="00297E0F">
            <w:pPr>
              <w:ind w:left="-108" w:right="-103"/>
              <w:jc w:val="center"/>
              <w:rPr>
                <w:sz w:val="22"/>
                <w:szCs w:val="22"/>
              </w:rPr>
            </w:pPr>
            <w:r w:rsidRPr="00E31083">
              <w:rPr>
                <w:sz w:val="22"/>
                <w:szCs w:val="22"/>
              </w:rPr>
              <w:t>2.3.1.1.</w:t>
            </w:r>
          </w:p>
        </w:tc>
        <w:tc>
          <w:tcPr>
            <w:tcW w:w="1843" w:type="dxa"/>
            <w:shd w:val="clear" w:color="auto" w:fill="auto"/>
            <w:vAlign w:val="center"/>
          </w:tcPr>
          <w:p w14:paraId="0502CD22" w14:textId="77777777" w:rsidR="00F2322D" w:rsidRPr="00E31083" w:rsidRDefault="00F2322D" w:rsidP="00297E0F">
            <w:pPr>
              <w:ind w:right="-102"/>
              <w:rPr>
                <w:sz w:val="22"/>
                <w:szCs w:val="22"/>
              </w:rPr>
            </w:pPr>
            <w:r w:rsidRPr="00E31083">
              <w:rPr>
                <w:sz w:val="22"/>
                <w:szCs w:val="22"/>
              </w:rPr>
              <w:t>- население</w:t>
            </w:r>
          </w:p>
        </w:tc>
        <w:tc>
          <w:tcPr>
            <w:tcW w:w="708" w:type="dxa"/>
            <w:shd w:val="clear" w:color="auto" w:fill="auto"/>
            <w:vAlign w:val="center"/>
          </w:tcPr>
          <w:p w14:paraId="57845469"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0AA72FCB" w14:textId="77777777" w:rsidR="00F2322D" w:rsidRPr="00E31083" w:rsidRDefault="00F2322D" w:rsidP="00297E0F">
            <w:pPr>
              <w:ind w:left="-114"/>
              <w:jc w:val="center"/>
              <w:rPr>
                <w:sz w:val="22"/>
                <w:szCs w:val="22"/>
              </w:rPr>
            </w:pPr>
            <w:r w:rsidRPr="00E31083">
              <w:rPr>
                <w:sz w:val="22"/>
                <w:szCs w:val="22"/>
              </w:rPr>
              <w:t>-</w:t>
            </w:r>
          </w:p>
        </w:tc>
        <w:tc>
          <w:tcPr>
            <w:tcW w:w="1134" w:type="dxa"/>
            <w:shd w:val="clear" w:color="auto" w:fill="auto"/>
            <w:vAlign w:val="center"/>
          </w:tcPr>
          <w:p w14:paraId="4AE12496" w14:textId="77777777" w:rsidR="00F2322D" w:rsidRPr="00E31083" w:rsidRDefault="00F2322D" w:rsidP="00297E0F">
            <w:pPr>
              <w:ind w:left="-115" w:right="-102"/>
              <w:jc w:val="center"/>
              <w:rPr>
                <w:sz w:val="22"/>
                <w:szCs w:val="22"/>
              </w:rPr>
            </w:pPr>
            <w:r w:rsidRPr="00E31083">
              <w:rPr>
                <w:sz w:val="22"/>
                <w:szCs w:val="22"/>
              </w:rPr>
              <w:t>-</w:t>
            </w:r>
          </w:p>
        </w:tc>
        <w:tc>
          <w:tcPr>
            <w:tcW w:w="1134" w:type="dxa"/>
            <w:shd w:val="clear" w:color="auto" w:fill="auto"/>
            <w:vAlign w:val="center"/>
          </w:tcPr>
          <w:p w14:paraId="3A455DEB" w14:textId="77777777" w:rsidR="00F2322D" w:rsidRPr="00E31083" w:rsidRDefault="00F2322D" w:rsidP="00297E0F">
            <w:pPr>
              <w:ind w:left="-114" w:right="-102"/>
              <w:jc w:val="center"/>
              <w:rPr>
                <w:sz w:val="22"/>
                <w:szCs w:val="22"/>
              </w:rPr>
            </w:pPr>
            <w:r w:rsidRPr="00E31083">
              <w:rPr>
                <w:sz w:val="22"/>
                <w:szCs w:val="22"/>
              </w:rPr>
              <w:t>-</w:t>
            </w:r>
          </w:p>
        </w:tc>
        <w:tc>
          <w:tcPr>
            <w:tcW w:w="1134" w:type="dxa"/>
            <w:shd w:val="clear" w:color="auto" w:fill="auto"/>
            <w:vAlign w:val="center"/>
          </w:tcPr>
          <w:p w14:paraId="1230C888" w14:textId="77777777" w:rsidR="00F2322D" w:rsidRPr="00E31083" w:rsidRDefault="00F2322D" w:rsidP="00297E0F">
            <w:pPr>
              <w:ind w:left="-114" w:right="-102"/>
              <w:jc w:val="center"/>
              <w:rPr>
                <w:sz w:val="22"/>
                <w:szCs w:val="22"/>
              </w:rPr>
            </w:pPr>
            <w:r w:rsidRPr="00E31083">
              <w:rPr>
                <w:sz w:val="22"/>
                <w:szCs w:val="22"/>
              </w:rPr>
              <w:t>Х</w:t>
            </w:r>
          </w:p>
        </w:tc>
        <w:tc>
          <w:tcPr>
            <w:tcW w:w="992" w:type="dxa"/>
            <w:shd w:val="clear" w:color="auto" w:fill="auto"/>
            <w:vAlign w:val="center"/>
          </w:tcPr>
          <w:p w14:paraId="7489B9CF" w14:textId="77777777" w:rsidR="00F2322D" w:rsidRPr="00E31083" w:rsidRDefault="00F2322D" w:rsidP="00297E0F">
            <w:pPr>
              <w:ind w:left="-114" w:right="-101"/>
              <w:jc w:val="center"/>
              <w:rPr>
                <w:sz w:val="22"/>
                <w:szCs w:val="22"/>
              </w:rPr>
            </w:pPr>
            <w:r w:rsidRPr="00E31083">
              <w:rPr>
                <w:sz w:val="22"/>
                <w:szCs w:val="22"/>
              </w:rPr>
              <w:t>Х</w:t>
            </w:r>
          </w:p>
        </w:tc>
        <w:tc>
          <w:tcPr>
            <w:tcW w:w="992" w:type="dxa"/>
            <w:shd w:val="clear" w:color="auto" w:fill="auto"/>
            <w:vAlign w:val="center"/>
          </w:tcPr>
          <w:p w14:paraId="62AA2113" w14:textId="77777777" w:rsidR="00F2322D" w:rsidRPr="00E31083" w:rsidRDefault="00F2322D" w:rsidP="00297E0F">
            <w:pPr>
              <w:ind w:left="-115" w:right="-108"/>
              <w:jc w:val="center"/>
              <w:rPr>
                <w:sz w:val="22"/>
                <w:szCs w:val="22"/>
              </w:rPr>
            </w:pPr>
            <w:r w:rsidRPr="00E31083">
              <w:rPr>
                <w:sz w:val="22"/>
                <w:szCs w:val="22"/>
              </w:rPr>
              <w:t>Х</w:t>
            </w:r>
          </w:p>
        </w:tc>
        <w:tc>
          <w:tcPr>
            <w:tcW w:w="993" w:type="dxa"/>
            <w:shd w:val="clear" w:color="auto" w:fill="auto"/>
            <w:vAlign w:val="center"/>
          </w:tcPr>
          <w:p w14:paraId="33C3BEE1" w14:textId="77777777" w:rsidR="00F2322D" w:rsidRPr="00E31083" w:rsidRDefault="00F2322D" w:rsidP="00297E0F">
            <w:pPr>
              <w:ind w:left="-108" w:right="-108"/>
              <w:jc w:val="center"/>
              <w:rPr>
                <w:sz w:val="22"/>
                <w:szCs w:val="22"/>
              </w:rPr>
            </w:pPr>
            <w:r w:rsidRPr="00E31083">
              <w:rPr>
                <w:sz w:val="22"/>
                <w:szCs w:val="22"/>
              </w:rPr>
              <w:t>Х</w:t>
            </w:r>
          </w:p>
        </w:tc>
        <w:tc>
          <w:tcPr>
            <w:tcW w:w="992" w:type="dxa"/>
            <w:shd w:val="clear" w:color="auto" w:fill="auto"/>
            <w:vAlign w:val="center"/>
          </w:tcPr>
          <w:p w14:paraId="777E8392" w14:textId="77777777" w:rsidR="00F2322D" w:rsidRPr="00E31083" w:rsidRDefault="00F2322D" w:rsidP="00297E0F">
            <w:pPr>
              <w:ind w:left="-108" w:right="-108"/>
              <w:jc w:val="center"/>
              <w:rPr>
                <w:sz w:val="22"/>
                <w:szCs w:val="22"/>
              </w:rPr>
            </w:pPr>
            <w:r w:rsidRPr="00E31083">
              <w:rPr>
                <w:sz w:val="22"/>
                <w:szCs w:val="22"/>
              </w:rPr>
              <w:t>Х</w:t>
            </w:r>
          </w:p>
        </w:tc>
        <w:tc>
          <w:tcPr>
            <w:tcW w:w="1276" w:type="dxa"/>
            <w:shd w:val="clear" w:color="auto" w:fill="auto"/>
            <w:vAlign w:val="center"/>
          </w:tcPr>
          <w:p w14:paraId="4B8A5CF8" w14:textId="77777777" w:rsidR="00F2322D" w:rsidRPr="00E31083" w:rsidRDefault="00F2322D" w:rsidP="00297E0F">
            <w:pPr>
              <w:ind w:left="-108" w:right="-108"/>
              <w:jc w:val="center"/>
              <w:rPr>
                <w:sz w:val="22"/>
                <w:szCs w:val="22"/>
              </w:rPr>
            </w:pPr>
            <w:r w:rsidRPr="00E31083">
              <w:rPr>
                <w:sz w:val="22"/>
                <w:szCs w:val="22"/>
              </w:rPr>
              <w:t>Х</w:t>
            </w:r>
          </w:p>
        </w:tc>
      </w:tr>
      <w:tr w:rsidR="00F2322D" w:rsidRPr="00746F32" w14:paraId="7D0D7817" w14:textId="77777777" w:rsidTr="00297E0F">
        <w:trPr>
          <w:trHeight w:val="832"/>
          <w:jc w:val="center"/>
        </w:trPr>
        <w:tc>
          <w:tcPr>
            <w:tcW w:w="846" w:type="dxa"/>
            <w:shd w:val="clear" w:color="auto" w:fill="auto"/>
            <w:vAlign w:val="center"/>
          </w:tcPr>
          <w:p w14:paraId="00790B3A" w14:textId="77777777" w:rsidR="00F2322D" w:rsidRPr="00E31083" w:rsidRDefault="00F2322D" w:rsidP="00297E0F">
            <w:pPr>
              <w:ind w:left="-108" w:right="-103"/>
              <w:jc w:val="center"/>
              <w:rPr>
                <w:sz w:val="22"/>
                <w:szCs w:val="22"/>
              </w:rPr>
            </w:pPr>
            <w:r w:rsidRPr="00E31083">
              <w:rPr>
                <w:sz w:val="22"/>
                <w:szCs w:val="22"/>
              </w:rPr>
              <w:t>2.3.1.2.</w:t>
            </w:r>
          </w:p>
        </w:tc>
        <w:tc>
          <w:tcPr>
            <w:tcW w:w="1843" w:type="dxa"/>
            <w:shd w:val="clear" w:color="auto" w:fill="auto"/>
            <w:vAlign w:val="center"/>
          </w:tcPr>
          <w:p w14:paraId="3EB064E5" w14:textId="77777777" w:rsidR="00F2322D" w:rsidRPr="00E31083" w:rsidRDefault="00F2322D" w:rsidP="00297E0F">
            <w:pPr>
              <w:ind w:right="-102"/>
              <w:rPr>
                <w:sz w:val="22"/>
                <w:szCs w:val="22"/>
              </w:rPr>
            </w:pPr>
            <w:r w:rsidRPr="00E31083">
              <w:rPr>
                <w:sz w:val="22"/>
                <w:szCs w:val="22"/>
              </w:rPr>
              <w:t>- прочие потребители</w:t>
            </w:r>
          </w:p>
        </w:tc>
        <w:tc>
          <w:tcPr>
            <w:tcW w:w="708" w:type="dxa"/>
            <w:shd w:val="clear" w:color="auto" w:fill="auto"/>
            <w:vAlign w:val="center"/>
          </w:tcPr>
          <w:p w14:paraId="101B8135"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0A388F4C" w14:textId="77777777" w:rsidR="00F2322D" w:rsidRPr="00E31083" w:rsidRDefault="00F2322D" w:rsidP="00297E0F">
            <w:pPr>
              <w:ind w:left="-114"/>
              <w:jc w:val="center"/>
              <w:rPr>
                <w:sz w:val="22"/>
                <w:szCs w:val="22"/>
              </w:rPr>
            </w:pPr>
            <w:r w:rsidRPr="00E31083">
              <w:rPr>
                <w:sz w:val="22"/>
                <w:szCs w:val="22"/>
              </w:rPr>
              <w:t>51530,91</w:t>
            </w:r>
          </w:p>
        </w:tc>
        <w:tc>
          <w:tcPr>
            <w:tcW w:w="1134" w:type="dxa"/>
            <w:shd w:val="clear" w:color="auto" w:fill="auto"/>
            <w:vAlign w:val="center"/>
          </w:tcPr>
          <w:p w14:paraId="36DDFD33" w14:textId="77777777" w:rsidR="00F2322D" w:rsidRPr="00E31083" w:rsidRDefault="00F2322D" w:rsidP="00297E0F">
            <w:pPr>
              <w:ind w:left="-115" w:right="-102"/>
              <w:jc w:val="center"/>
              <w:rPr>
                <w:sz w:val="22"/>
                <w:szCs w:val="22"/>
              </w:rPr>
            </w:pPr>
            <w:r w:rsidRPr="00E31083">
              <w:rPr>
                <w:sz w:val="22"/>
                <w:szCs w:val="22"/>
              </w:rPr>
              <w:t>22715,56</w:t>
            </w:r>
          </w:p>
        </w:tc>
        <w:tc>
          <w:tcPr>
            <w:tcW w:w="1134" w:type="dxa"/>
            <w:shd w:val="clear" w:color="auto" w:fill="auto"/>
            <w:vAlign w:val="center"/>
          </w:tcPr>
          <w:p w14:paraId="7D4755E8" w14:textId="77777777" w:rsidR="00F2322D" w:rsidRPr="00E31083" w:rsidRDefault="00F2322D" w:rsidP="00297E0F">
            <w:pPr>
              <w:ind w:left="-114" w:right="-102"/>
              <w:jc w:val="center"/>
              <w:rPr>
                <w:sz w:val="22"/>
                <w:szCs w:val="22"/>
              </w:rPr>
            </w:pPr>
            <w:r w:rsidRPr="00E31083">
              <w:rPr>
                <w:sz w:val="22"/>
                <w:szCs w:val="22"/>
              </w:rPr>
              <w:t>22715,56</w:t>
            </w:r>
          </w:p>
        </w:tc>
        <w:tc>
          <w:tcPr>
            <w:tcW w:w="1134" w:type="dxa"/>
            <w:shd w:val="clear" w:color="auto" w:fill="auto"/>
            <w:vAlign w:val="center"/>
          </w:tcPr>
          <w:p w14:paraId="34B790F4" w14:textId="77777777" w:rsidR="00F2322D" w:rsidRPr="00E31083" w:rsidRDefault="00F2322D" w:rsidP="00297E0F">
            <w:pPr>
              <w:ind w:left="-114" w:right="-102"/>
              <w:jc w:val="center"/>
              <w:rPr>
                <w:sz w:val="22"/>
                <w:szCs w:val="22"/>
              </w:rPr>
            </w:pPr>
            <w:r w:rsidRPr="00E31083">
              <w:rPr>
                <w:sz w:val="22"/>
                <w:szCs w:val="22"/>
              </w:rPr>
              <w:t>Х</w:t>
            </w:r>
          </w:p>
        </w:tc>
        <w:tc>
          <w:tcPr>
            <w:tcW w:w="992" w:type="dxa"/>
            <w:shd w:val="clear" w:color="auto" w:fill="auto"/>
            <w:vAlign w:val="center"/>
          </w:tcPr>
          <w:p w14:paraId="0140BB3C" w14:textId="77777777" w:rsidR="00F2322D" w:rsidRPr="00E31083" w:rsidRDefault="00F2322D" w:rsidP="00297E0F">
            <w:pPr>
              <w:ind w:left="-114" w:right="-101"/>
              <w:jc w:val="center"/>
              <w:rPr>
                <w:sz w:val="22"/>
                <w:szCs w:val="22"/>
              </w:rPr>
            </w:pPr>
            <w:r w:rsidRPr="00E31083">
              <w:rPr>
                <w:sz w:val="22"/>
                <w:szCs w:val="22"/>
              </w:rPr>
              <w:t>Х</w:t>
            </w:r>
          </w:p>
        </w:tc>
        <w:tc>
          <w:tcPr>
            <w:tcW w:w="992" w:type="dxa"/>
            <w:shd w:val="clear" w:color="auto" w:fill="auto"/>
            <w:vAlign w:val="center"/>
          </w:tcPr>
          <w:p w14:paraId="2B5B9110" w14:textId="77777777" w:rsidR="00F2322D" w:rsidRPr="00E31083" w:rsidRDefault="00F2322D" w:rsidP="00297E0F">
            <w:pPr>
              <w:ind w:left="-115" w:right="-108"/>
              <w:jc w:val="center"/>
              <w:rPr>
                <w:sz w:val="22"/>
                <w:szCs w:val="22"/>
              </w:rPr>
            </w:pPr>
            <w:r w:rsidRPr="00E31083">
              <w:rPr>
                <w:sz w:val="22"/>
                <w:szCs w:val="22"/>
              </w:rPr>
              <w:t>Х</w:t>
            </w:r>
          </w:p>
        </w:tc>
        <w:tc>
          <w:tcPr>
            <w:tcW w:w="993" w:type="dxa"/>
            <w:shd w:val="clear" w:color="auto" w:fill="auto"/>
            <w:vAlign w:val="center"/>
          </w:tcPr>
          <w:p w14:paraId="72D8E95A" w14:textId="77777777" w:rsidR="00F2322D" w:rsidRPr="00E31083" w:rsidRDefault="00F2322D" w:rsidP="00297E0F">
            <w:pPr>
              <w:ind w:left="-108" w:right="-108"/>
              <w:jc w:val="center"/>
              <w:rPr>
                <w:sz w:val="22"/>
                <w:szCs w:val="22"/>
              </w:rPr>
            </w:pPr>
            <w:r w:rsidRPr="00E31083">
              <w:rPr>
                <w:sz w:val="22"/>
                <w:szCs w:val="22"/>
              </w:rPr>
              <w:t>Х</w:t>
            </w:r>
          </w:p>
        </w:tc>
        <w:tc>
          <w:tcPr>
            <w:tcW w:w="992" w:type="dxa"/>
            <w:shd w:val="clear" w:color="auto" w:fill="auto"/>
            <w:vAlign w:val="center"/>
          </w:tcPr>
          <w:p w14:paraId="067D2589" w14:textId="77777777" w:rsidR="00F2322D" w:rsidRPr="00E31083" w:rsidRDefault="00F2322D" w:rsidP="00297E0F">
            <w:pPr>
              <w:ind w:left="-108" w:right="-108"/>
              <w:jc w:val="center"/>
              <w:rPr>
                <w:sz w:val="22"/>
                <w:szCs w:val="22"/>
              </w:rPr>
            </w:pPr>
            <w:r w:rsidRPr="00E31083">
              <w:rPr>
                <w:sz w:val="22"/>
                <w:szCs w:val="22"/>
              </w:rPr>
              <w:t>Х</w:t>
            </w:r>
          </w:p>
        </w:tc>
        <w:tc>
          <w:tcPr>
            <w:tcW w:w="1276" w:type="dxa"/>
            <w:shd w:val="clear" w:color="auto" w:fill="auto"/>
            <w:vAlign w:val="center"/>
          </w:tcPr>
          <w:p w14:paraId="0A15AFFF" w14:textId="77777777" w:rsidR="00F2322D" w:rsidRPr="00E31083" w:rsidRDefault="00F2322D" w:rsidP="00297E0F">
            <w:pPr>
              <w:ind w:left="-108" w:right="-108"/>
              <w:jc w:val="center"/>
              <w:rPr>
                <w:sz w:val="22"/>
                <w:szCs w:val="22"/>
              </w:rPr>
            </w:pPr>
            <w:r w:rsidRPr="00E31083">
              <w:rPr>
                <w:sz w:val="22"/>
                <w:szCs w:val="22"/>
              </w:rPr>
              <w:t>Х</w:t>
            </w:r>
          </w:p>
        </w:tc>
      </w:tr>
      <w:tr w:rsidR="00F2322D" w:rsidRPr="00746F32" w14:paraId="4D6BC064" w14:textId="77777777" w:rsidTr="00297E0F">
        <w:trPr>
          <w:trHeight w:val="850"/>
          <w:jc w:val="center"/>
        </w:trPr>
        <w:tc>
          <w:tcPr>
            <w:tcW w:w="846" w:type="dxa"/>
            <w:shd w:val="clear" w:color="auto" w:fill="auto"/>
            <w:vAlign w:val="center"/>
          </w:tcPr>
          <w:p w14:paraId="08C4FBE0" w14:textId="77777777" w:rsidR="00F2322D" w:rsidRPr="00E31083" w:rsidRDefault="00F2322D" w:rsidP="00297E0F">
            <w:pPr>
              <w:ind w:left="-108" w:right="-103"/>
              <w:jc w:val="center"/>
              <w:rPr>
                <w:sz w:val="22"/>
                <w:szCs w:val="22"/>
              </w:rPr>
            </w:pPr>
            <w:r w:rsidRPr="00E31083">
              <w:rPr>
                <w:sz w:val="22"/>
                <w:szCs w:val="22"/>
              </w:rPr>
              <w:t>2.3.2.</w:t>
            </w:r>
          </w:p>
        </w:tc>
        <w:tc>
          <w:tcPr>
            <w:tcW w:w="1843" w:type="dxa"/>
            <w:shd w:val="clear" w:color="auto" w:fill="auto"/>
            <w:vAlign w:val="center"/>
          </w:tcPr>
          <w:p w14:paraId="07FF7B0C" w14:textId="77777777" w:rsidR="00F2322D" w:rsidRPr="00E31083" w:rsidRDefault="00F2322D" w:rsidP="00297E0F">
            <w:pPr>
              <w:ind w:right="-102"/>
              <w:rPr>
                <w:sz w:val="22"/>
                <w:szCs w:val="22"/>
              </w:rPr>
            </w:pPr>
            <w:r w:rsidRPr="00E31083">
              <w:rPr>
                <w:sz w:val="22"/>
                <w:szCs w:val="22"/>
              </w:rPr>
              <w:t>Собственные нужды производства</w:t>
            </w:r>
          </w:p>
        </w:tc>
        <w:tc>
          <w:tcPr>
            <w:tcW w:w="708" w:type="dxa"/>
            <w:shd w:val="clear" w:color="auto" w:fill="auto"/>
            <w:vAlign w:val="center"/>
          </w:tcPr>
          <w:p w14:paraId="6F203773"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41FC2A8B" w14:textId="77777777" w:rsidR="00F2322D" w:rsidRPr="00E31083" w:rsidRDefault="00F2322D" w:rsidP="00297E0F">
            <w:pPr>
              <w:ind w:left="-114"/>
              <w:jc w:val="center"/>
              <w:rPr>
                <w:sz w:val="22"/>
                <w:szCs w:val="22"/>
              </w:rPr>
            </w:pPr>
            <w:r w:rsidRPr="00E31083">
              <w:rPr>
                <w:sz w:val="22"/>
                <w:szCs w:val="22"/>
              </w:rPr>
              <w:t>-</w:t>
            </w:r>
          </w:p>
        </w:tc>
        <w:tc>
          <w:tcPr>
            <w:tcW w:w="1134" w:type="dxa"/>
            <w:shd w:val="clear" w:color="auto" w:fill="auto"/>
            <w:vAlign w:val="center"/>
          </w:tcPr>
          <w:p w14:paraId="01F8E267" w14:textId="77777777" w:rsidR="00F2322D" w:rsidRPr="00E31083" w:rsidRDefault="00F2322D" w:rsidP="00297E0F">
            <w:pPr>
              <w:ind w:left="-115" w:right="-102"/>
              <w:jc w:val="center"/>
              <w:rPr>
                <w:sz w:val="22"/>
                <w:szCs w:val="22"/>
              </w:rPr>
            </w:pPr>
            <w:r w:rsidRPr="00E31083">
              <w:rPr>
                <w:sz w:val="22"/>
                <w:szCs w:val="22"/>
              </w:rPr>
              <w:t>-</w:t>
            </w:r>
          </w:p>
        </w:tc>
        <w:tc>
          <w:tcPr>
            <w:tcW w:w="1134" w:type="dxa"/>
            <w:shd w:val="clear" w:color="auto" w:fill="auto"/>
            <w:vAlign w:val="center"/>
          </w:tcPr>
          <w:p w14:paraId="44123CF8" w14:textId="77777777" w:rsidR="00F2322D" w:rsidRPr="00E31083" w:rsidRDefault="00F2322D" w:rsidP="00297E0F">
            <w:pPr>
              <w:ind w:left="-114" w:right="-102"/>
              <w:jc w:val="center"/>
              <w:rPr>
                <w:sz w:val="22"/>
                <w:szCs w:val="22"/>
              </w:rPr>
            </w:pPr>
            <w:r w:rsidRPr="00E31083">
              <w:rPr>
                <w:sz w:val="22"/>
                <w:szCs w:val="22"/>
              </w:rPr>
              <w:t>-</w:t>
            </w:r>
          </w:p>
        </w:tc>
        <w:tc>
          <w:tcPr>
            <w:tcW w:w="1134" w:type="dxa"/>
            <w:shd w:val="clear" w:color="auto" w:fill="auto"/>
            <w:vAlign w:val="center"/>
          </w:tcPr>
          <w:p w14:paraId="0AB9CEBD" w14:textId="77777777" w:rsidR="00F2322D" w:rsidRPr="00E31083" w:rsidRDefault="00F2322D" w:rsidP="00297E0F">
            <w:pPr>
              <w:ind w:left="-114" w:right="-102"/>
              <w:jc w:val="center"/>
              <w:rPr>
                <w:sz w:val="22"/>
                <w:szCs w:val="22"/>
              </w:rPr>
            </w:pPr>
            <w:r w:rsidRPr="00E31083">
              <w:rPr>
                <w:sz w:val="22"/>
                <w:szCs w:val="22"/>
              </w:rPr>
              <w:t>Х</w:t>
            </w:r>
          </w:p>
        </w:tc>
        <w:tc>
          <w:tcPr>
            <w:tcW w:w="992" w:type="dxa"/>
            <w:shd w:val="clear" w:color="auto" w:fill="auto"/>
            <w:vAlign w:val="center"/>
          </w:tcPr>
          <w:p w14:paraId="153CEE92" w14:textId="77777777" w:rsidR="00F2322D" w:rsidRPr="00E31083" w:rsidRDefault="00F2322D" w:rsidP="00297E0F">
            <w:pPr>
              <w:ind w:left="-114" w:right="-101"/>
              <w:jc w:val="center"/>
              <w:rPr>
                <w:sz w:val="22"/>
                <w:szCs w:val="22"/>
              </w:rPr>
            </w:pPr>
            <w:r w:rsidRPr="00E31083">
              <w:rPr>
                <w:sz w:val="22"/>
                <w:szCs w:val="22"/>
              </w:rPr>
              <w:t>Х</w:t>
            </w:r>
          </w:p>
        </w:tc>
        <w:tc>
          <w:tcPr>
            <w:tcW w:w="992" w:type="dxa"/>
            <w:shd w:val="clear" w:color="auto" w:fill="auto"/>
            <w:vAlign w:val="center"/>
          </w:tcPr>
          <w:p w14:paraId="5D991C92" w14:textId="77777777" w:rsidR="00F2322D" w:rsidRPr="00E31083" w:rsidRDefault="00F2322D" w:rsidP="00297E0F">
            <w:pPr>
              <w:ind w:left="-115" w:right="-108"/>
              <w:jc w:val="center"/>
              <w:rPr>
                <w:sz w:val="22"/>
                <w:szCs w:val="22"/>
              </w:rPr>
            </w:pPr>
            <w:r w:rsidRPr="00E31083">
              <w:rPr>
                <w:sz w:val="22"/>
                <w:szCs w:val="22"/>
              </w:rPr>
              <w:t>Х</w:t>
            </w:r>
          </w:p>
        </w:tc>
        <w:tc>
          <w:tcPr>
            <w:tcW w:w="993" w:type="dxa"/>
            <w:shd w:val="clear" w:color="auto" w:fill="auto"/>
            <w:vAlign w:val="center"/>
          </w:tcPr>
          <w:p w14:paraId="55E9FC75" w14:textId="77777777" w:rsidR="00F2322D" w:rsidRPr="00E31083" w:rsidRDefault="00F2322D" w:rsidP="00297E0F">
            <w:pPr>
              <w:ind w:left="-108" w:right="-108"/>
              <w:jc w:val="center"/>
              <w:rPr>
                <w:sz w:val="22"/>
                <w:szCs w:val="22"/>
              </w:rPr>
            </w:pPr>
            <w:r w:rsidRPr="00E31083">
              <w:rPr>
                <w:sz w:val="22"/>
                <w:szCs w:val="22"/>
              </w:rPr>
              <w:t>Х</w:t>
            </w:r>
          </w:p>
        </w:tc>
        <w:tc>
          <w:tcPr>
            <w:tcW w:w="992" w:type="dxa"/>
            <w:shd w:val="clear" w:color="auto" w:fill="auto"/>
            <w:vAlign w:val="center"/>
          </w:tcPr>
          <w:p w14:paraId="0C86F22B" w14:textId="77777777" w:rsidR="00F2322D" w:rsidRPr="00E31083" w:rsidRDefault="00F2322D" w:rsidP="00297E0F">
            <w:pPr>
              <w:ind w:left="-108" w:right="-108"/>
              <w:jc w:val="center"/>
              <w:rPr>
                <w:sz w:val="22"/>
                <w:szCs w:val="22"/>
              </w:rPr>
            </w:pPr>
            <w:r w:rsidRPr="00E31083">
              <w:rPr>
                <w:sz w:val="22"/>
                <w:szCs w:val="22"/>
              </w:rPr>
              <w:t>Х</w:t>
            </w:r>
          </w:p>
        </w:tc>
        <w:tc>
          <w:tcPr>
            <w:tcW w:w="1276" w:type="dxa"/>
            <w:shd w:val="clear" w:color="auto" w:fill="auto"/>
            <w:vAlign w:val="center"/>
          </w:tcPr>
          <w:p w14:paraId="3005110C" w14:textId="77777777" w:rsidR="00F2322D" w:rsidRPr="00E31083" w:rsidRDefault="00F2322D" w:rsidP="00297E0F">
            <w:pPr>
              <w:ind w:left="-108" w:right="-108"/>
              <w:jc w:val="center"/>
              <w:rPr>
                <w:sz w:val="22"/>
                <w:szCs w:val="22"/>
              </w:rPr>
            </w:pPr>
            <w:r w:rsidRPr="00E31083">
              <w:rPr>
                <w:sz w:val="22"/>
                <w:szCs w:val="22"/>
              </w:rPr>
              <w:t>Х</w:t>
            </w:r>
          </w:p>
        </w:tc>
      </w:tr>
      <w:tr w:rsidR="00F2322D" w:rsidRPr="00746F32" w14:paraId="040B9C60" w14:textId="77777777" w:rsidTr="00297E0F">
        <w:trPr>
          <w:trHeight w:val="73"/>
          <w:jc w:val="center"/>
        </w:trPr>
        <w:tc>
          <w:tcPr>
            <w:tcW w:w="846" w:type="dxa"/>
            <w:shd w:val="clear" w:color="auto" w:fill="auto"/>
            <w:vAlign w:val="center"/>
          </w:tcPr>
          <w:p w14:paraId="39C09DA9" w14:textId="77777777" w:rsidR="00F2322D" w:rsidRPr="00E31083" w:rsidRDefault="00F2322D" w:rsidP="00297E0F">
            <w:pPr>
              <w:ind w:left="-108" w:right="-103"/>
              <w:jc w:val="center"/>
              <w:rPr>
                <w:sz w:val="22"/>
                <w:szCs w:val="22"/>
              </w:rPr>
            </w:pPr>
            <w:r w:rsidRPr="00E31083">
              <w:rPr>
                <w:sz w:val="22"/>
                <w:szCs w:val="22"/>
              </w:rPr>
              <w:t>2.4.</w:t>
            </w:r>
          </w:p>
        </w:tc>
        <w:tc>
          <w:tcPr>
            <w:tcW w:w="1843" w:type="dxa"/>
            <w:shd w:val="clear" w:color="auto" w:fill="auto"/>
            <w:vAlign w:val="center"/>
          </w:tcPr>
          <w:p w14:paraId="2D6D345D" w14:textId="77777777" w:rsidR="00F2322D" w:rsidRPr="00E31083" w:rsidRDefault="00F2322D" w:rsidP="00297E0F">
            <w:pPr>
              <w:ind w:right="-102"/>
              <w:rPr>
                <w:sz w:val="22"/>
                <w:szCs w:val="22"/>
              </w:rPr>
            </w:pPr>
            <w:r w:rsidRPr="00E31083">
              <w:rPr>
                <w:sz w:val="22"/>
                <w:szCs w:val="22"/>
              </w:rPr>
              <w:t>Пропущено через собственные очистные сооружения</w:t>
            </w:r>
          </w:p>
        </w:tc>
        <w:tc>
          <w:tcPr>
            <w:tcW w:w="708" w:type="dxa"/>
            <w:shd w:val="clear" w:color="auto" w:fill="auto"/>
            <w:vAlign w:val="center"/>
          </w:tcPr>
          <w:p w14:paraId="517E90B3"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7F8216B7" w14:textId="77777777" w:rsidR="00F2322D" w:rsidRPr="00E31083" w:rsidRDefault="00F2322D" w:rsidP="00297E0F">
            <w:pPr>
              <w:jc w:val="center"/>
              <w:rPr>
                <w:sz w:val="22"/>
                <w:szCs w:val="22"/>
              </w:rPr>
            </w:pPr>
          </w:p>
          <w:p w14:paraId="3CAE55B4" w14:textId="77777777" w:rsidR="00F2322D" w:rsidRPr="00E31083" w:rsidRDefault="00F2322D" w:rsidP="00297E0F">
            <w:pPr>
              <w:jc w:val="center"/>
              <w:rPr>
                <w:sz w:val="22"/>
                <w:szCs w:val="22"/>
              </w:rPr>
            </w:pPr>
            <w:r w:rsidRPr="00E31083">
              <w:rPr>
                <w:sz w:val="22"/>
                <w:szCs w:val="22"/>
              </w:rPr>
              <w:t>51530,91</w:t>
            </w:r>
          </w:p>
          <w:p w14:paraId="071AB189" w14:textId="77777777" w:rsidR="00F2322D" w:rsidRPr="00E31083" w:rsidRDefault="00F2322D" w:rsidP="00297E0F">
            <w:pPr>
              <w:ind w:left="-114"/>
              <w:jc w:val="center"/>
              <w:rPr>
                <w:sz w:val="22"/>
                <w:szCs w:val="22"/>
              </w:rPr>
            </w:pPr>
          </w:p>
        </w:tc>
        <w:tc>
          <w:tcPr>
            <w:tcW w:w="1134" w:type="dxa"/>
            <w:shd w:val="clear" w:color="auto" w:fill="auto"/>
            <w:vAlign w:val="center"/>
          </w:tcPr>
          <w:p w14:paraId="261991C3" w14:textId="77777777" w:rsidR="00F2322D" w:rsidRPr="00E31083" w:rsidRDefault="00F2322D" w:rsidP="00297E0F">
            <w:pPr>
              <w:ind w:left="-115" w:right="-102"/>
              <w:jc w:val="center"/>
              <w:rPr>
                <w:sz w:val="22"/>
                <w:szCs w:val="22"/>
              </w:rPr>
            </w:pPr>
            <w:r w:rsidRPr="00E31083">
              <w:rPr>
                <w:sz w:val="22"/>
                <w:szCs w:val="22"/>
              </w:rPr>
              <w:t>22715,56</w:t>
            </w:r>
          </w:p>
        </w:tc>
        <w:tc>
          <w:tcPr>
            <w:tcW w:w="1134" w:type="dxa"/>
            <w:shd w:val="clear" w:color="auto" w:fill="auto"/>
            <w:vAlign w:val="center"/>
          </w:tcPr>
          <w:p w14:paraId="3DF9BA22" w14:textId="77777777" w:rsidR="00F2322D" w:rsidRPr="00E31083" w:rsidRDefault="00F2322D" w:rsidP="00297E0F">
            <w:pPr>
              <w:ind w:left="-114" w:right="-102"/>
              <w:jc w:val="center"/>
              <w:rPr>
                <w:sz w:val="22"/>
                <w:szCs w:val="22"/>
              </w:rPr>
            </w:pPr>
            <w:r w:rsidRPr="00E31083">
              <w:rPr>
                <w:sz w:val="22"/>
                <w:szCs w:val="22"/>
              </w:rPr>
              <w:t>22715,56</w:t>
            </w:r>
          </w:p>
        </w:tc>
        <w:tc>
          <w:tcPr>
            <w:tcW w:w="1134" w:type="dxa"/>
            <w:shd w:val="clear" w:color="auto" w:fill="auto"/>
            <w:vAlign w:val="center"/>
          </w:tcPr>
          <w:p w14:paraId="30669174" w14:textId="77777777" w:rsidR="00F2322D" w:rsidRPr="00E31083" w:rsidRDefault="00F2322D" w:rsidP="00297E0F">
            <w:pPr>
              <w:ind w:left="-114" w:right="-102"/>
              <w:jc w:val="center"/>
              <w:rPr>
                <w:sz w:val="22"/>
                <w:szCs w:val="22"/>
              </w:rPr>
            </w:pPr>
            <w:r w:rsidRPr="00E31083">
              <w:rPr>
                <w:sz w:val="22"/>
                <w:szCs w:val="22"/>
              </w:rPr>
              <w:t>Х</w:t>
            </w:r>
          </w:p>
        </w:tc>
        <w:tc>
          <w:tcPr>
            <w:tcW w:w="992" w:type="dxa"/>
            <w:shd w:val="clear" w:color="auto" w:fill="auto"/>
            <w:vAlign w:val="center"/>
          </w:tcPr>
          <w:p w14:paraId="69E6E694" w14:textId="77777777" w:rsidR="00F2322D" w:rsidRPr="00E31083" w:rsidRDefault="00F2322D" w:rsidP="00297E0F">
            <w:pPr>
              <w:ind w:left="-114" w:right="-101"/>
              <w:jc w:val="center"/>
              <w:rPr>
                <w:sz w:val="22"/>
                <w:szCs w:val="22"/>
              </w:rPr>
            </w:pPr>
            <w:r w:rsidRPr="00E31083">
              <w:rPr>
                <w:sz w:val="22"/>
                <w:szCs w:val="22"/>
              </w:rPr>
              <w:t>Х</w:t>
            </w:r>
          </w:p>
        </w:tc>
        <w:tc>
          <w:tcPr>
            <w:tcW w:w="992" w:type="dxa"/>
            <w:shd w:val="clear" w:color="auto" w:fill="auto"/>
            <w:vAlign w:val="center"/>
          </w:tcPr>
          <w:p w14:paraId="5A28BAFE" w14:textId="77777777" w:rsidR="00F2322D" w:rsidRPr="00E31083" w:rsidRDefault="00F2322D" w:rsidP="00297E0F">
            <w:pPr>
              <w:ind w:left="-115" w:right="-102"/>
              <w:jc w:val="center"/>
              <w:rPr>
                <w:sz w:val="22"/>
                <w:szCs w:val="22"/>
              </w:rPr>
            </w:pPr>
            <w:r w:rsidRPr="00E31083">
              <w:rPr>
                <w:sz w:val="22"/>
                <w:szCs w:val="22"/>
              </w:rPr>
              <w:t>Х</w:t>
            </w:r>
          </w:p>
        </w:tc>
        <w:tc>
          <w:tcPr>
            <w:tcW w:w="993" w:type="dxa"/>
            <w:shd w:val="clear" w:color="auto" w:fill="auto"/>
            <w:vAlign w:val="center"/>
          </w:tcPr>
          <w:p w14:paraId="679A8C72" w14:textId="77777777" w:rsidR="00F2322D" w:rsidRPr="00E31083" w:rsidRDefault="00F2322D" w:rsidP="00297E0F">
            <w:pPr>
              <w:ind w:left="-108" w:right="-108"/>
              <w:jc w:val="center"/>
              <w:rPr>
                <w:sz w:val="22"/>
                <w:szCs w:val="22"/>
              </w:rPr>
            </w:pPr>
            <w:r w:rsidRPr="00E31083">
              <w:rPr>
                <w:sz w:val="22"/>
                <w:szCs w:val="22"/>
              </w:rPr>
              <w:t>Х</w:t>
            </w:r>
          </w:p>
        </w:tc>
        <w:tc>
          <w:tcPr>
            <w:tcW w:w="992" w:type="dxa"/>
            <w:shd w:val="clear" w:color="auto" w:fill="auto"/>
            <w:vAlign w:val="center"/>
          </w:tcPr>
          <w:p w14:paraId="2F0ADA04" w14:textId="77777777" w:rsidR="00F2322D" w:rsidRPr="00E31083" w:rsidRDefault="00F2322D" w:rsidP="00297E0F">
            <w:pPr>
              <w:ind w:left="-108" w:right="-108"/>
              <w:jc w:val="center"/>
              <w:rPr>
                <w:sz w:val="22"/>
                <w:szCs w:val="22"/>
              </w:rPr>
            </w:pPr>
            <w:r w:rsidRPr="00E31083">
              <w:rPr>
                <w:sz w:val="22"/>
                <w:szCs w:val="22"/>
              </w:rPr>
              <w:t>Х</w:t>
            </w:r>
          </w:p>
        </w:tc>
        <w:tc>
          <w:tcPr>
            <w:tcW w:w="1276" w:type="dxa"/>
            <w:shd w:val="clear" w:color="auto" w:fill="auto"/>
            <w:vAlign w:val="center"/>
          </w:tcPr>
          <w:p w14:paraId="4E5A94CF" w14:textId="77777777" w:rsidR="00F2322D" w:rsidRPr="00E31083" w:rsidRDefault="00F2322D" w:rsidP="00297E0F">
            <w:pPr>
              <w:ind w:left="-108" w:right="-108"/>
              <w:jc w:val="center"/>
              <w:rPr>
                <w:sz w:val="22"/>
                <w:szCs w:val="22"/>
              </w:rPr>
            </w:pPr>
            <w:r w:rsidRPr="00E31083">
              <w:rPr>
                <w:sz w:val="22"/>
                <w:szCs w:val="22"/>
              </w:rPr>
              <w:t>Х</w:t>
            </w:r>
          </w:p>
        </w:tc>
      </w:tr>
      <w:tr w:rsidR="00F2322D" w:rsidRPr="00746F32" w14:paraId="1A512176" w14:textId="77777777" w:rsidTr="00297E0F">
        <w:trPr>
          <w:trHeight w:val="73"/>
          <w:jc w:val="center"/>
        </w:trPr>
        <w:tc>
          <w:tcPr>
            <w:tcW w:w="13462" w:type="dxa"/>
            <w:gridSpan w:val="12"/>
            <w:shd w:val="clear" w:color="auto" w:fill="auto"/>
            <w:vAlign w:val="center"/>
          </w:tcPr>
          <w:p w14:paraId="4C7AB3D0" w14:textId="77777777" w:rsidR="00F2322D" w:rsidRPr="00E31083" w:rsidRDefault="00F2322D" w:rsidP="00297E0F">
            <w:pPr>
              <w:ind w:left="-108" w:right="-108"/>
              <w:jc w:val="center"/>
              <w:rPr>
                <w:sz w:val="28"/>
                <w:szCs w:val="28"/>
              </w:rPr>
            </w:pPr>
            <w:r w:rsidRPr="00E31083">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F2322D" w:rsidRPr="00746F32" w14:paraId="04F52C22" w14:textId="77777777" w:rsidTr="00297E0F">
        <w:trPr>
          <w:trHeight w:val="1407"/>
          <w:jc w:val="center"/>
        </w:trPr>
        <w:tc>
          <w:tcPr>
            <w:tcW w:w="846" w:type="dxa"/>
            <w:shd w:val="clear" w:color="auto" w:fill="auto"/>
            <w:vAlign w:val="center"/>
          </w:tcPr>
          <w:p w14:paraId="357D58C0" w14:textId="77777777" w:rsidR="00F2322D" w:rsidRPr="00E31083" w:rsidRDefault="00F2322D" w:rsidP="00297E0F">
            <w:pPr>
              <w:ind w:left="-108" w:right="-103"/>
              <w:jc w:val="center"/>
              <w:rPr>
                <w:sz w:val="22"/>
                <w:szCs w:val="22"/>
              </w:rPr>
            </w:pPr>
            <w:r w:rsidRPr="00E31083">
              <w:rPr>
                <w:sz w:val="22"/>
                <w:szCs w:val="22"/>
              </w:rPr>
              <w:t>3.1.</w:t>
            </w:r>
          </w:p>
        </w:tc>
        <w:tc>
          <w:tcPr>
            <w:tcW w:w="1843" w:type="dxa"/>
            <w:shd w:val="clear" w:color="auto" w:fill="auto"/>
            <w:vAlign w:val="center"/>
          </w:tcPr>
          <w:p w14:paraId="24C29006" w14:textId="77777777" w:rsidR="00F2322D" w:rsidRPr="00E31083" w:rsidRDefault="00F2322D" w:rsidP="00297E0F">
            <w:pPr>
              <w:ind w:right="-102"/>
              <w:rPr>
                <w:sz w:val="22"/>
                <w:szCs w:val="22"/>
              </w:rPr>
            </w:pPr>
            <w:r w:rsidRPr="00E31083">
              <w:rPr>
                <w:sz w:val="22"/>
                <w:szCs w:val="22"/>
              </w:rPr>
              <w:t>Объем отведенных стоков</w:t>
            </w:r>
          </w:p>
        </w:tc>
        <w:tc>
          <w:tcPr>
            <w:tcW w:w="708" w:type="dxa"/>
            <w:shd w:val="clear" w:color="auto" w:fill="auto"/>
            <w:vAlign w:val="center"/>
          </w:tcPr>
          <w:p w14:paraId="571BFA97"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67694679" w14:textId="77777777" w:rsidR="00F2322D" w:rsidRPr="00E31083" w:rsidRDefault="00F2322D" w:rsidP="00297E0F">
            <w:pPr>
              <w:ind w:left="-114"/>
              <w:jc w:val="center"/>
              <w:rPr>
                <w:sz w:val="22"/>
                <w:szCs w:val="22"/>
              </w:rPr>
            </w:pPr>
            <w:r w:rsidRPr="00E31083">
              <w:rPr>
                <w:sz w:val="22"/>
                <w:szCs w:val="22"/>
              </w:rPr>
              <w:t>53796,45</w:t>
            </w:r>
          </w:p>
        </w:tc>
        <w:tc>
          <w:tcPr>
            <w:tcW w:w="1134" w:type="dxa"/>
            <w:shd w:val="clear" w:color="auto" w:fill="auto"/>
            <w:vAlign w:val="center"/>
          </w:tcPr>
          <w:p w14:paraId="4CC18512" w14:textId="77777777" w:rsidR="00F2322D" w:rsidRPr="00E31083" w:rsidRDefault="00F2322D" w:rsidP="00297E0F">
            <w:pPr>
              <w:ind w:left="-115" w:right="-102"/>
              <w:jc w:val="center"/>
              <w:rPr>
                <w:sz w:val="22"/>
                <w:szCs w:val="22"/>
                <w:lang w:val="en-US"/>
              </w:rPr>
            </w:pPr>
            <w:r w:rsidRPr="00E31083">
              <w:rPr>
                <w:sz w:val="22"/>
                <w:szCs w:val="22"/>
              </w:rPr>
              <w:t>2</w:t>
            </w:r>
            <w:r w:rsidRPr="00E31083">
              <w:rPr>
                <w:sz w:val="22"/>
                <w:szCs w:val="22"/>
                <w:lang w:val="en-US"/>
              </w:rPr>
              <w:t>7526</w:t>
            </w:r>
            <w:r w:rsidRPr="00E31083">
              <w:rPr>
                <w:sz w:val="22"/>
                <w:szCs w:val="22"/>
              </w:rPr>
              <w:t>,</w:t>
            </w:r>
            <w:r w:rsidRPr="00E31083">
              <w:rPr>
                <w:sz w:val="22"/>
                <w:szCs w:val="22"/>
                <w:lang w:val="en-US"/>
              </w:rPr>
              <w:t>26</w:t>
            </w:r>
          </w:p>
        </w:tc>
        <w:tc>
          <w:tcPr>
            <w:tcW w:w="1134" w:type="dxa"/>
            <w:shd w:val="clear" w:color="auto" w:fill="auto"/>
            <w:vAlign w:val="center"/>
          </w:tcPr>
          <w:p w14:paraId="371AD9B5" w14:textId="77777777" w:rsidR="00F2322D" w:rsidRPr="00E31083" w:rsidRDefault="00F2322D" w:rsidP="00297E0F">
            <w:pPr>
              <w:ind w:left="-114" w:right="-102"/>
              <w:jc w:val="center"/>
              <w:rPr>
                <w:sz w:val="22"/>
                <w:szCs w:val="22"/>
              </w:rPr>
            </w:pPr>
            <w:r w:rsidRPr="00E31083">
              <w:rPr>
                <w:sz w:val="22"/>
                <w:szCs w:val="22"/>
              </w:rPr>
              <w:t>2</w:t>
            </w:r>
            <w:r w:rsidRPr="00E31083">
              <w:rPr>
                <w:sz w:val="22"/>
                <w:szCs w:val="22"/>
                <w:lang w:val="en-US"/>
              </w:rPr>
              <w:t>7526</w:t>
            </w:r>
            <w:r w:rsidRPr="00E31083">
              <w:rPr>
                <w:sz w:val="22"/>
                <w:szCs w:val="22"/>
              </w:rPr>
              <w:t>,</w:t>
            </w:r>
            <w:r w:rsidRPr="00E31083">
              <w:rPr>
                <w:sz w:val="22"/>
                <w:szCs w:val="22"/>
                <w:lang w:val="en-US"/>
              </w:rPr>
              <w:t>26</w:t>
            </w:r>
          </w:p>
        </w:tc>
        <w:tc>
          <w:tcPr>
            <w:tcW w:w="1134" w:type="dxa"/>
            <w:shd w:val="clear" w:color="auto" w:fill="auto"/>
            <w:vAlign w:val="center"/>
          </w:tcPr>
          <w:p w14:paraId="1C1ECA40" w14:textId="77777777" w:rsidR="00F2322D" w:rsidRPr="00E31083" w:rsidRDefault="00F2322D" w:rsidP="00297E0F">
            <w:pPr>
              <w:ind w:left="-114" w:right="-102"/>
              <w:jc w:val="center"/>
              <w:rPr>
                <w:sz w:val="22"/>
                <w:szCs w:val="22"/>
              </w:rPr>
            </w:pPr>
            <w:r w:rsidRPr="00E31083">
              <w:rPr>
                <w:sz w:val="22"/>
                <w:szCs w:val="22"/>
              </w:rPr>
              <w:t>27772,05</w:t>
            </w:r>
          </w:p>
        </w:tc>
        <w:tc>
          <w:tcPr>
            <w:tcW w:w="992" w:type="dxa"/>
            <w:shd w:val="clear" w:color="auto" w:fill="auto"/>
            <w:vAlign w:val="center"/>
          </w:tcPr>
          <w:p w14:paraId="6441B664" w14:textId="77777777" w:rsidR="00F2322D" w:rsidRPr="00E31083" w:rsidRDefault="00F2322D" w:rsidP="00297E0F">
            <w:pPr>
              <w:ind w:left="-114" w:right="-101"/>
              <w:jc w:val="center"/>
              <w:rPr>
                <w:sz w:val="22"/>
                <w:szCs w:val="22"/>
              </w:rPr>
            </w:pPr>
            <w:r w:rsidRPr="00E31083">
              <w:rPr>
                <w:sz w:val="22"/>
                <w:szCs w:val="22"/>
              </w:rPr>
              <w:t>27772,05</w:t>
            </w:r>
          </w:p>
        </w:tc>
        <w:tc>
          <w:tcPr>
            <w:tcW w:w="992" w:type="dxa"/>
            <w:shd w:val="clear" w:color="auto" w:fill="auto"/>
            <w:vAlign w:val="center"/>
          </w:tcPr>
          <w:p w14:paraId="47FEFC8F" w14:textId="77777777" w:rsidR="00F2322D" w:rsidRPr="00E31083" w:rsidRDefault="00F2322D" w:rsidP="00297E0F">
            <w:pPr>
              <w:ind w:left="-115" w:right="-102"/>
              <w:jc w:val="center"/>
              <w:rPr>
                <w:sz w:val="22"/>
                <w:szCs w:val="22"/>
              </w:rPr>
            </w:pPr>
            <w:r w:rsidRPr="00E31083">
              <w:rPr>
                <w:sz w:val="22"/>
                <w:szCs w:val="22"/>
              </w:rPr>
              <w:t>44275,74</w:t>
            </w:r>
          </w:p>
        </w:tc>
        <w:tc>
          <w:tcPr>
            <w:tcW w:w="993" w:type="dxa"/>
            <w:shd w:val="clear" w:color="auto" w:fill="auto"/>
            <w:vAlign w:val="center"/>
          </w:tcPr>
          <w:p w14:paraId="1C2BD8D0" w14:textId="77777777" w:rsidR="00F2322D" w:rsidRPr="00E31083" w:rsidRDefault="00F2322D" w:rsidP="00297E0F">
            <w:pPr>
              <w:ind w:left="-108" w:right="-108"/>
              <w:jc w:val="center"/>
              <w:rPr>
                <w:sz w:val="22"/>
                <w:szCs w:val="22"/>
              </w:rPr>
            </w:pPr>
            <w:r w:rsidRPr="00E31083">
              <w:rPr>
                <w:sz w:val="22"/>
                <w:szCs w:val="22"/>
              </w:rPr>
              <w:t>14758,58</w:t>
            </w:r>
          </w:p>
        </w:tc>
        <w:tc>
          <w:tcPr>
            <w:tcW w:w="992" w:type="dxa"/>
            <w:shd w:val="clear" w:color="auto" w:fill="auto"/>
            <w:vAlign w:val="center"/>
          </w:tcPr>
          <w:p w14:paraId="59295563" w14:textId="77777777" w:rsidR="00F2322D" w:rsidRPr="00E31083" w:rsidRDefault="00F2322D" w:rsidP="00297E0F">
            <w:pPr>
              <w:ind w:left="-108" w:right="-108"/>
              <w:jc w:val="center"/>
              <w:rPr>
                <w:sz w:val="22"/>
                <w:szCs w:val="22"/>
              </w:rPr>
            </w:pPr>
            <w:r w:rsidRPr="00E31083">
              <w:rPr>
                <w:sz w:val="22"/>
                <w:szCs w:val="22"/>
              </w:rPr>
              <w:t>26898,22</w:t>
            </w:r>
          </w:p>
        </w:tc>
        <w:tc>
          <w:tcPr>
            <w:tcW w:w="1276" w:type="dxa"/>
            <w:shd w:val="clear" w:color="auto" w:fill="auto"/>
            <w:vAlign w:val="center"/>
          </w:tcPr>
          <w:p w14:paraId="21BDAF27" w14:textId="77777777" w:rsidR="00F2322D" w:rsidRPr="00E31083" w:rsidRDefault="00F2322D" w:rsidP="00297E0F">
            <w:pPr>
              <w:ind w:left="-108" w:right="-108"/>
              <w:jc w:val="center"/>
              <w:rPr>
                <w:sz w:val="22"/>
                <w:szCs w:val="22"/>
              </w:rPr>
            </w:pPr>
            <w:r w:rsidRPr="00E31083">
              <w:rPr>
                <w:sz w:val="22"/>
                <w:szCs w:val="22"/>
              </w:rPr>
              <w:t>26898,22</w:t>
            </w:r>
          </w:p>
        </w:tc>
      </w:tr>
      <w:tr w:rsidR="00F2322D" w:rsidRPr="00746F32" w14:paraId="6BF46D47" w14:textId="77777777" w:rsidTr="00297E0F">
        <w:trPr>
          <w:trHeight w:val="73"/>
          <w:jc w:val="center"/>
        </w:trPr>
        <w:tc>
          <w:tcPr>
            <w:tcW w:w="846" w:type="dxa"/>
            <w:shd w:val="clear" w:color="auto" w:fill="auto"/>
            <w:vAlign w:val="center"/>
          </w:tcPr>
          <w:p w14:paraId="4CAADA56" w14:textId="77777777" w:rsidR="00F2322D" w:rsidRPr="00E31083" w:rsidRDefault="00F2322D" w:rsidP="00297E0F">
            <w:pPr>
              <w:ind w:left="-108" w:right="-103"/>
              <w:jc w:val="center"/>
              <w:rPr>
                <w:sz w:val="22"/>
                <w:szCs w:val="22"/>
              </w:rPr>
            </w:pPr>
            <w:r w:rsidRPr="00E31083">
              <w:rPr>
                <w:sz w:val="22"/>
                <w:szCs w:val="22"/>
              </w:rPr>
              <w:t>3.2.</w:t>
            </w:r>
          </w:p>
        </w:tc>
        <w:tc>
          <w:tcPr>
            <w:tcW w:w="1843" w:type="dxa"/>
            <w:shd w:val="clear" w:color="auto" w:fill="auto"/>
            <w:vAlign w:val="center"/>
          </w:tcPr>
          <w:p w14:paraId="5186E1BE" w14:textId="77777777" w:rsidR="00F2322D" w:rsidRPr="00E31083" w:rsidRDefault="00F2322D" w:rsidP="00297E0F">
            <w:pPr>
              <w:ind w:right="-102"/>
              <w:rPr>
                <w:sz w:val="22"/>
                <w:szCs w:val="22"/>
              </w:rPr>
            </w:pPr>
            <w:r w:rsidRPr="00E31083">
              <w:rPr>
                <w:sz w:val="22"/>
                <w:szCs w:val="22"/>
              </w:rPr>
              <w:t>Хозяйственные нужды предприятия</w:t>
            </w:r>
          </w:p>
        </w:tc>
        <w:tc>
          <w:tcPr>
            <w:tcW w:w="708" w:type="dxa"/>
            <w:shd w:val="clear" w:color="auto" w:fill="auto"/>
            <w:vAlign w:val="center"/>
          </w:tcPr>
          <w:p w14:paraId="3E8F2152"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13FE24D4" w14:textId="77777777" w:rsidR="00F2322D" w:rsidRPr="00E31083" w:rsidRDefault="00F2322D" w:rsidP="00297E0F">
            <w:pPr>
              <w:ind w:left="-114"/>
              <w:jc w:val="center"/>
              <w:rPr>
                <w:sz w:val="22"/>
                <w:szCs w:val="22"/>
              </w:rPr>
            </w:pPr>
            <w:r w:rsidRPr="00E31083">
              <w:rPr>
                <w:sz w:val="22"/>
                <w:szCs w:val="22"/>
              </w:rPr>
              <w:t>-</w:t>
            </w:r>
          </w:p>
        </w:tc>
        <w:tc>
          <w:tcPr>
            <w:tcW w:w="1134" w:type="dxa"/>
            <w:shd w:val="clear" w:color="auto" w:fill="auto"/>
            <w:vAlign w:val="center"/>
          </w:tcPr>
          <w:p w14:paraId="17D78AEC" w14:textId="77777777" w:rsidR="00F2322D" w:rsidRPr="00E31083" w:rsidRDefault="00F2322D" w:rsidP="00297E0F">
            <w:pPr>
              <w:ind w:left="-115" w:right="-102"/>
              <w:jc w:val="center"/>
              <w:rPr>
                <w:sz w:val="22"/>
                <w:szCs w:val="22"/>
              </w:rPr>
            </w:pPr>
            <w:r w:rsidRPr="00E31083">
              <w:rPr>
                <w:sz w:val="22"/>
                <w:szCs w:val="22"/>
              </w:rPr>
              <w:t>-</w:t>
            </w:r>
          </w:p>
        </w:tc>
        <w:tc>
          <w:tcPr>
            <w:tcW w:w="1134" w:type="dxa"/>
            <w:shd w:val="clear" w:color="auto" w:fill="auto"/>
            <w:vAlign w:val="center"/>
          </w:tcPr>
          <w:p w14:paraId="42F93229" w14:textId="77777777" w:rsidR="00F2322D" w:rsidRPr="00E31083" w:rsidRDefault="00F2322D" w:rsidP="00297E0F">
            <w:pPr>
              <w:ind w:left="-114" w:right="-102"/>
              <w:jc w:val="center"/>
              <w:rPr>
                <w:sz w:val="22"/>
                <w:szCs w:val="22"/>
              </w:rPr>
            </w:pPr>
            <w:r w:rsidRPr="00E31083">
              <w:rPr>
                <w:sz w:val="22"/>
                <w:szCs w:val="22"/>
              </w:rPr>
              <w:t>-</w:t>
            </w:r>
          </w:p>
        </w:tc>
        <w:tc>
          <w:tcPr>
            <w:tcW w:w="1134" w:type="dxa"/>
            <w:shd w:val="clear" w:color="auto" w:fill="auto"/>
            <w:vAlign w:val="center"/>
          </w:tcPr>
          <w:p w14:paraId="6D063219" w14:textId="77777777" w:rsidR="00F2322D" w:rsidRPr="00E31083" w:rsidRDefault="00F2322D" w:rsidP="00297E0F">
            <w:pPr>
              <w:ind w:left="-114" w:right="-102"/>
              <w:jc w:val="center"/>
              <w:rPr>
                <w:sz w:val="22"/>
                <w:szCs w:val="22"/>
              </w:rPr>
            </w:pPr>
            <w:r w:rsidRPr="00E31083">
              <w:rPr>
                <w:sz w:val="22"/>
                <w:szCs w:val="22"/>
              </w:rPr>
              <w:t>-</w:t>
            </w:r>
          </w:p>
        </w:tc>
        <w:tc>
          <w:tcPr>
            <w:tcW w:w="992" w:type="dxa"/>
            <w:shd w:val="clear" w:color="auto" w:fill="auto"/>
            <w:vAlign w:val="center"/>
          </w:tcPr>
          <w:p w14:paraId="21BCD5CE" w14:textId="77777777" w:rsidR="00F2322D" w:rsidRPr="00E31083" w:rsidRDefault="00F2322D" w:rsidP="00297E0F">
            <w:pPr>
              <w:ind w:left="-114" w:right="-101"/>
              <w:jc w:val="center"/>
              <w:rPr>
                <w:sz w:val="22"/>
                <w:szCs w:val="22"/>
              </w:rPr>
            </w:pPr>
            <w:r w:rsidRPr="00E31083">
              <w:rPr>
                <w:sz w:val="22"/>
                <w:szCs w:val="22"/>
              </w:rPr>
              <w:t>-</w:t>
            </w:r>
          </w:p>
        </w:tc>
        <w:tc>
          <w:tcPr>
            <w:tcW w:w="992" w:type="dxa"/>
            <w:shd w:val="clear" w:color="auto" w:fill="auto"/>
            <w:vAlign w:val="center"/>
          </w:tcPr>
          <w:p w14:paraId="646308E4" w14:textId="77777777" w:rsidR="00F2322D" w:rsidRPr="00E31083" w:rsidRDefault="00F2322D" w:rsidP="00297E0F">
            <w:pPr>
              <w:ind w:left="-115" w:right="-102"/>
              <w:jc w:val="center"/>
              <w:rPr>
                <w:sz w:val="22"/>
                <w:szCs w:val="22"/>
              </w:rPr>
            </w:pPr>
            <w:r w:rsidRPr="00E31083">
              <w:rPr>
                <w:sz w:val="22"/>
                <w:szCs w:val="22"/>
              </w:rPr>
              <w:t>-</w:t>
            </w:r>
          </w:p>
        </w:tc>
        <w:tc>
          <w:tcPr>
            <w:tcW w:w="993" w:type="dxa"/>
            <w:shd w:val="clear" w:color="auto" w:fill="auto"/>
            <w:vAlign w:val="center"/>
          </w:tcPr>
          <w:p w14:paraId="4658F07D" w14:textId="77777777" w:rsidR="00F2322D" w:rsidRPr="00E31083" w:rsidRDefault="00F2322D" w:rsidP="00297E0F">
            <w:pPr>
              <w:ind w:left="-108" w:right="-108"/>
              <w:jc w:val="center"/>
              <w:rPr>
                <w:sz w:val="22"/>
                <w:szCs w:val="22"/>
              </w:rPr>
            </w:pPr>
            <w:r w:rsidRPr="00E31083">
              <w:rPr>
                <w:sz w:val="22"/>
                <w:szCs w:val="22"/>
              </w:rPr>
              <w:t>-</w:t>
            </w:r>
          </w:p>
        </w:tc>
        <w:tc>
          <w:tcPr>
            <w:tcW w:w="992" w:type="dxa"/>
            <w:shd w:val="clear" w:color="auto" w:fill="auto"/>
            <w:vAlign w:val="center"/>
          </w:tcPr>
          <w:p w14:paraId="5D0EC732" w14:textId="77777777" w:rsidR="00F2322D" w:rsidRPr="00E31083" w:rsidRDefault="00F2322D" w:rsidP="00297E0F">
            <w:pPr>
              <w:ind w:left="-108" w:right="-108"/>
              <w:jc w:val="center"/>
              <w:rPr>
                <w:sz w:val="22"/>
                <w:szCs w:val="22"/>
              </w:rPr>
            </w:pPr>
            <w:r w:rsidRPr="00E31083">
              <w:rPr>
                <w:sz w:val="22"/>
                <w:szCs w:val="22"/>
              </w:rPr>
              <w:t>-</w:t>
            </w:r>
          </w:p>
        </w:tc>
        <w:tc>
          <w:tcPr>
            <w:tcW w:w="1276" w:type="dxa"/>
            <w:shd w:val="clear" w:color="auto" w:fill="auto"/>
            <w:vAlign w:val="center"/>
          </w:tcPr>
          <w:p w14:paraId="1AFCB690" w14:textId="77777777" w:rsidR="00F2322D" w:rsidRPr="00E31083" w:rsidRDefault="00F2322D" w:rsidP="00297E0F">
            <w:pPr>
              <w:ind w:left="-108" w:right="-108"/>
              <w:jc w:val="center"/>
              <w:rPr>
                <w:sz w:val="22"/>
                <w:szCs w:val="22"/>
              </w:rPr>
            </w:pPr>
            <w:r w:rsidRPr="00E31083">
              <w:rPr>
                <w:sz w:val="22"/>
                <w:szCs w:val="22"/>
              </w:rPr>
              <w:t>-</w:t>
            </w:r>
          </w:p>
        </w:tc>
      </w:tr>
      <w:tr w:rsidR="00F2322D" w:rsidRPr="00746F32" w14:paraId="4004CCAC" w14:textId="77777777" w:rsidTr="00297E0F">
        <w:trPr>
          <w:trHeight w:val="73"/>
          <w:jc w:val="center"/>
        </w:trPr>
        <w:tc>
          <w:tcPr>
            <w:tcW w:w="846" w:type="dxa"/>
            <w:shd w:val="clear" w:color="auto" w:fill="auto"/>
            <w:vAlign w:val="center"/>
          </w:tcPr>
          <w:p w14:paraId="1B113B20" w14:textId="77777777" w:rsidR="00F2322D" w:rsidRPr="00E31083" w:rsidRDefault="00F2322D" w:rsidP="00297E0F">
            <w:pPr>
              <w:ind w:left="-108" w:right="-103"/>
              <w:jc w:val="center"/>
              <w:rPr>
                <w:sz w:val="22"/>
                <w:szCs w:val="22"/>
              </w:rPr>
            </w:pPr>
            <w:r w:rsidRPr="00E31083">
              <w:rPr>
                <w:sz w:val="22"/>
                <w:szCs w:val="22"/>
              </w:rPr>
              <w:t>3.3.</w:t>
            </w:r>
          </w:p>
        </w:tc>
        <w:tc>
          <w:tcPr>
            <w:tcW w:w="1843" w:type="dxa"/>
            <w:shd w:val="clear" w:color="auto" w:fill="auto"/>
            <w:vAlign w:val="center"/>
          </w:tcPr>
          <w:p w14:paraId="7F15F7B0" w14:textId="77777777" w:rsidR="00F2322D" w:rsidRPr="00E31083" w:rsidRDefault="00F2322D" w:rsidP="00297E0F">
            <w:pPr>
              <w:ind w:right="-102"/>
              <w:rPr>
                <w:sz w:val="22"/>
                <w:szCs w:val="22"/>
              </w:rPr>
            </w:pPr>
            <w:r w:rsidRPr="00E31083">
              <w:rPr>
                <w:sz w:val="22"/>
                <w:szCs w:val="22"/>
              </w:rPr>
              <w:t>Принято сточных вод по категориям потребителей</w:t>
            </w:r>
          </w:p>
        </w:tc>
        <w:tc>
          <w:tcPr>
            <w:tcW w:w="708" w:type="dxa"/>
            <w:shd w:val="clear" w:color="auto" w:fill="auto"/>
            <w:vAlign w:val="center"/>
          </w:tcPr>
          <w:p w14:paraId="08CC1C91"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1970A372" w14:textId="77777777" w:rsidR="00F2322D" w:rsidRPr="00E31083" w:rsidRDefault="00F2322D" w:rsidP="00297E0F">
            <w:pPr>
              <w:ind w:left="-114"/>
              <w:jc w:val="center"/>
              <w:rPr>
                <w:sz w:val="22"/>
                <w:szCs w:val="22"/>
              </w:rPr>
            </w:pPr>
            <w:r w:rsidRPr="00E31083">
              <w:rPr>
                <w:sz w:val="22"/>
                <w:szCs w:val="22"/>
              </w:rPr>
              <w:t>53796,45</w:t>
            </w:r>
          </w:p>
        </w:tc>
        <w:tc>
          <w:tcPr>
            <w:tcW w:w="1134" w:type="dxa"/>
            <w:shd w:val="clear" w:color="auto" w:fill="auto"/>
            <w:vAlign w:val="center"/>
          </w:tcPr>
          <w:p w14:paraId="113B0BCE" w14:textId="77777777" w:rsidR="00F2322D" w:rsidRPr="00E31083" w:rsidRDefault="00F2322D" w:rsidP="00297E0F">
            <w:pPr>
              <w:ind w:left="-115" w:right="-102"/>
              <w:jc w:val="center"/>
              <w:rPr>
                <w:sz w:val="22"/>
                <w:szCs w:val="22"/>
                <w:lang w:val="en-US"/>
              </w:rPr>
            </w:pPr>
            <w:r w:rsidRPr="00E31083">
              <w:rPr>
                <w:sz w:val="22"/>
                <w:szCs w:val="22"/>
              </w:rPr>
              <w:t>27526,26</w:t>
            </w:r>
          </w:p>
        </w:tc>
        <w:tc>
          <w:tcPr>
            <w:tcW w:w="1134" w:type="dxa"/>
            <w:shd w:val="clear" w:color="auto" w:fill="auto"/>
            <w:vAlign w:val="center"/>
          </w:tcPr>
          <w:p w14:paraId="2140AAF0" w14:textId="77777777" w:rsidR="00F2322D" w:rsidRPr="00E31083" w:rsidRDefault="00F2322D" w:rsidP="00297E0F">
            <w:pPr>
              <w:ind w:left="-114" w:right="-102"/>
              <w:jc w:val="center"/>
              <w:rPr>
                <w:sz w:val="22"/>
                <w:szCs w:val="22"/>
              </w:rPr>
            </w:pPr>
            <w:r w:rsidRPr="00E31083">
              <w:rPr>
                <w:sz w:val="22"/>
                <w:szCs w:val="22"/>
              </w:rPr>
              <w:t>27526,26</w:t>
            </w:r>
          </w:p>
        </w:tc>
        <w:tc>
          <w:tcPr>
            <w:tcW w:w="1134" w:type="dxa"/>
            <w:shd w:val="clear" w:color="auto" w:fill="auto"/>
            <w:vAlign w:val="center"/>
          </w:tcPr>
          <w:p w14:paraId="48EA8F81" w14:textId="77777777" w:rsidR="00F2322D" w:rsidRPr="00E31083" w:rsidRDefault="00F2322D" w:rsidP="00297E0F">
            <w:pPr>
              <w:ind w:left="-114" w:right="-102"/>
              <w:jc w:val="center"/>
              <w:rPr>
                <w:sz w:val="22"/>
                <w:szCs w:val="22"/>
              </w:rPr>
            </w:pPr>
            <w:r w:rsidRPr="00E31083">
              <w:rPr>
                <w:sz w:val="22"/>
                <w:szCs w:val="22"/>
              </w:rPr>
              <w:t>27772,05</w:t>
            </w:r>
          </w:p>
        </w:tc>
        <w:tc>
          <w:tcPr>
            <w:tcW w:w="992" w:type="dxa"/>
            <w:shd w:val="clear" w:color="auto" w:fill="auto"/>
            <w:vAlign w:val="center"/>
          </w:tcPr>
          <w:p w14:paraId="69902B4A" w14:textId="77777777" w:rsidR="00F2322D" w:rsidRPr="00E31083" w:rsidRDefault="00F2322D" w:rsidP="00297E0F">
            <w:pPr>
              <w:ind w:left="-114" w:right="-101"/>
              <w:jc w:val="center"/>
              <w:rPr>
                <w:sz w:val="22"/>
                <w:szCs w:val="22"/>
              </w:rPr>
            </w:pPr>
            <w:r w:rsidRPr="00E31083">
              <w:rPr>
                <w:sz w:val="22"/>
                <w:szCs w:val="22"/>
              </w:rPr>
              <w:t>27772,05</w:t>
            </w:r>
          </w:p>
        </w:tc>
        <w:tc>
          <w:tcPr>
            <w:tcW w:w="992" w:type="dxa"/>
            <w:shd w:val="clear" w:color="auto" w:fill="auto"/>
            <w:vAlign w:val="center"/>
          </w:tcPr>
          <w:p w14:paraId="5AD9B782" w14:textId="77777777" w:rsidR="00F2322D" w:rsidRPr="00E31083" w:rsidRDefault="00F2322D" w:rsidP="00297E0F">
            <w:pPr>
              <w:ind w:left="-115" w:right="-102"/>
              <w:jc w:val="center"/>
              <w:rPr>
                <w:sz w:val="22"/>
                <w:szCs w:val="22"/>
              </w:rPr>
            </w:pPr>
            <w:r w:rsidRPr="00E31083">
              <w:rPr>
                <w:sz w:val="22"/>
                <w:szCs w:val="22"/>
              </w:rPr>
              <w:t>44275,74</w:t>
            </w:r>
          </w:p>
        </w:tc>
        <w:tc>
          <w:tcPr>
            <w:tcW w:w="993" w:type="dxa"/>
            <w:shd w:val="clear" w:color="auto" w:fill="auto"/>
            <w:vAlign w:val="center"/>
          </w:tcPr>
          <w:p w14:paraId="6D61D934" w14:textId="77777777" w:rsidR="00F2322D" w:rsidRPr="00E31083" w:rsidRDefault="00F2322D" w:rsidP="00297E0F">
            <w:pPr>
              <w:ind w:left="-108" w:right="-108"/>
              <w:jc w:val="center"/>
              <w:rPr>
                <w:sz w:val="22"/>
                <w:szCs w:val="22"/>
              </w:rPr>
            </w:pPr>
            <w:r w:rsidRPr="00E31083">
              <w:rPr>
                <w:sz w:val="22"/>
                <w:szCs w:val="22"/>
              </w:rPr>
              <w:t>14758,58</w:t>
            </w:r>
          </w:p>
        </w:tc>
        <w:tc>
          <w:tcPr>
            <w:tcW w:w="992" w:type="dxa"/>
            <w:shd w:val="clear" w:color="auto" w:fill="auto"/>
            <w:vAlign w:val="center"/>
          </w:tcPr>
          <w:p w14:paraId="5DD69E12" w14:textId="77777777" w:rsidR="00F2322D" w:rsidRPr="00E31083" w:rsidRDefault="00F2322D" w:rsidP="00297E0F">
            <w:pPr>
              <w:ind w:left="-108" w:right="-108"/>
              <w:jc w:val="center"/>
              <w:rPr>
                <w:sz w:val="22"/>
                <w:szCs w:val="22"/>
              </w:rPr>
            </w:pPr>
            <w:r w:rsidRPr="00E31083">
              <w:rPr>
                <w:sz w:val="22"/>
                <w:szCs w:val="22"/>
              </w:rPr>
              <w:t>26898,22</w:t>
            </w:r>
          </w:p>
        </w:tc>
        <w:tc>
          <w:tcPr>
            <w:tcW w:w="1276" w:type="dxa"/>
            <w:shd w:val="clear" w:color="auto" w:fill="auto"/>
            <w:vAlign w:val="center"/>
          </w:tcPr>
          <w:p w14:paraId="0D7AEDE3" w14:textId="77777777" w:rsidR="00F2322D" w:rsidRPr="00E31083" w:rsidRDefault="00F2322D" w:rsidP="00297E0F">
            <w:pPr>
              <w:ind w:left="-108" w:right="-108"/>
              <w:jc w:val="center"/>
              <w:rPr>
                <w:sz w:val="22"/>
                <w:szCs w:val="22"/>
              </w:rPr>
            </w:pPr>
            <w:r w:rsidRPr="00E31083">
              <w:rPr>
                <w:sz w:val="22"/>
                <w:szCs w:val="22"/>
              </w:rPr>
              <w:t>26898,22</w:t>
            </w:r>
          </w:p>
        </w:tc>
      </w:tr>
      <w:tr w:rsidR="00F2322D" w:rsidRPr="00746F32" w14:paraId="4B4A9757" w14:textId="77777777" w:rsidTr="00297E0F">
        <w:trPr>
          <w:trHeight w:val="73"/>
          <w:jc w:val="center"/>
        </w:trPr>
        <w:tc>
          <w:tcPr>
            <w:tcW w:w="846" w:type="dxa"/>
            <w:shd w:val="clear" w:color="auto" w:fill="auto"/>
            <w:vAlign w:val="center"/>
          </w:tcPr>
          <w:p w14:paraId="132CA699" w14:textId="77777777" w:rsidR="00F2322D" w:rsidRPr="00E31083" w:rsidRDefault="00F2322D" w:rsidP="00297E0F">
            <w:pPr>
              <w:ind w:left="-108" w:right="-103"/>
              <w:jc w:val="center"/>
              <w:rPr>
                <w:sz w:val="22"/>
                <w:szCs w:val="22"/>
              </w:rPr>
            </w:pPr>
            <w:r w:rsidRPr="00E31083">
              <w:rPr>
                <w:sz w:val="22"/>
                <w:szCs w:val="22"/>
              </w:rPr>
              <w:t>3.3.1.</w:t>
            </w:r>
          </w:p>
        </w:tc>
        <w:tc>
          <w:tcPr>
            <w:tcW w:w="1843" w:type="dxa"/>
            <w:shd w:val="clear" w:color="auto" w:fill="auto"/>
            <w:vAlign w:val="center"/>
          </w:tcPr>
          <w:p w14:paraId="32FFF354" w14:textId="77777777" w:rsidR="00F2322D" w:rsidRPr="00E31083" w:rsidRDefault="00F2322D" w:rsidP="00297E0F">
            <w:pPr>
              <w:ind w:right="-102"/>
              <w:rPr>
                <w:sz w:val="22"/>
                <w:szCs w:val="22"/>
              </w:rPr>
            </w:pPr>
            <w:r w:rsidRPr="00E31083">
              <w:rPr>
                <w:sz w:val="22"/>
                <w:szCs w:val="22"/>
              </w:rPr>
              <w:t>Потребительский рынок</w:t>
            </w:r>
          </w:p>
        </w:tc>
        <w:tc>
          <w:tcPr>
            <w:tcW w:w="708" w:type="dxa"/>
            <w:shd w:val="clear" w:color="auto" w:fill="auto"/>
            <w:vAlign w:val="center"/>
          </w:tcPr>
          <w:p w14:paraId="2026BCC0"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0923E66C" w14:textId="77777777" w:rsidR="00F2322D" w:rsidRPr="00E31083" w:rsidRDefault="00F2322D" w:rsidP="00297E0F">
            <w:pPr>
              <w:ind w:left="-114"/>
              <w:jc w:val="center"/>
              <w:rPr>
                <w:sz w:val="22"/>
                <w:szCs w:val="22"/>
              </w:rPr>
            </w:pPr>
            <w:r w:rsidRPr="00E31083">
              <w:rPr>
                <w:sz w:val="22"/>
                <w:szCs w:val="22"/>
              </w:rPr>
              <w:t>53796,45</w:t>
            </w:r>
          </w:p>
        </w:tc>
        <w:tc>
          <w:tcPr>
            <w:tcW w:w="1134" w:type="dxa"/>
            <w:shd w:val="clear" w:color="auto" w:fill="auto"/>
            <w:vAlign w:val="center"/>
          </w:tcPr>
          <w:p w14:paraId="414B7A73" w14:textId="77777777" w:rsidR="00F2322D" w:rsidRPr="00E31083" w:rsidRDefault="00F2322D" w:rsidP="00297E0F">
            <w:pPr>
              <w:ind w:left="-115" w:right="-102"/>
              <w:jc w:val="center"/>
              <w:rPr>
                <w:sz w:val="22"/>
                <w:szCs w:val="22"/>
              </w:rPr>
            </w:pPr>
            <w:r w:rsidRPr="00E31083">
              <w:rPr>
                <w:sz w:val="22"/>
                <w:szCs w:val="22"/>
              </w:rPr>
              <w:t>27526,26</w:t>
            </w:r>
          </w:p>
        </w:tc>
        <w:tc>
          <w:tcPr>
            <w:tcW w:w="1134" w:type="dxa"/>
            <w:shd w:val="clear" w:color="auto" w:fill="auto"/>
            <w:vAlign w:val="center"/>
          </w:tcPr>
          <w:p w14:paraId="07A576FB" w14:textId="77777777" w:rsidR="00F2322D" w:rsidRPr="00E31083" w:rsidRDefault="00F2322D" w:rsidP="00297E0F">
            <w:pPr>
              <w:ind w:left="-114" w:right="-102"/>
              <w:jc w:val="center"/>
              <w:rPr>
                <w:sz w:val="22"/>
                <w:szCs w:val="22"/>
              </w:rPr>
            </w:pPr>
            <w:r w:rsidRPr="00E31083">
              <w:rPr>
                <w:sz w:val="22"/>
                <w:szCs w:val="22"/>
              </w:rPr>
              <w:t>27526,26</w:t>
            </w:r>
          </w:p>
        </w:tc>
        <w:tc>
          <w:tcPr>
            <w:tcW w:w="1134" w:type="dxa"/>
            <w:shd w:val="clear" w:color="auto" w:fill="auto"/>
            <w:vAlign w:val="center"/>
          </w:tcPr>
          <w:p w14:paraId="71D22F8E" w14:textId="77777777" w:rsidR="00F2322D" w:rsidRPr="00E31083" w:rsidRDefault="00F2322D" w:rsidP="00297E0F">
            <w:pPr>
              <w:ind w:left="-114" w:right="-102"/>
              <w:jc w:val="center"/>
              <w:rPr>
                <w:sz w:val="22"/>
                <w:szCs w:val="22"/>
              </w:rPr>
            </w:pPr>
            <w:r w:rsidRPr="00E31083">
              <w:rPr>
                <w:sz w:val="22"/>
                <w:szCs w:val="22"/>
              </w:rPr>
              <w:t>27772,05</w:t>
            </w:r>
          </w:p>
        </w:tc>
        <w:tc>
          <w:tcPr>
            <w:tcW w:w="992" w:type="dxa"/>
            <w:shd w:val="clear" w:color="auto" w:fill="auto"/>
            <w:vAlign w:val="center"/>
          </w:tcPr>
          <w:p w14:paraId="27775984" w14:textId="77777777" w:rsidR="00F2322D" w:rsidRPr="00E31083" w:rsidRDefault="00F2322D" w:rsidP="00297E0F">
            <w:pPr>
              <w:ind w:left="-114" w:right="-101"/>
              <w:jc w:val="center"/>
              <w:rPr>
                <w:sz w:val="22"/>
                <w:szCs w:val="22"/>
              </w:rPr>
            </w:pPr>
            <w:r w:rsidRPr="00E31083">
              <w:rPr>
                <w:sz w:val="22"/>
                <w:szCs w:val="22"/>
              </w:rPr>
              <w:t>27772,05</w:t>
            </w:r>
          </w:p>
        </w:tc>
        <w:tc>
          <w:tcPr>
            <w:tcW w:w="992" w:type="dxa"/>
            <w:shd w:val="clear" w:color="auto" w:fill="auto"/>
            <w:vAlign w:val="center"/>
          </w:tcPr>
          <w:p w14:paraId="28B1EB68" w14:textId="77777777" w:rsidR="00F2322D" w:rsidRPr="00E31083" w:rsidRDefault="00F2322D" w:rsidP="00297E0F">
            <w:pPr>
              <w:ind w:left="-115" w:right="-102"/>
              <w:jc w:val="center"/>
              <w:rPr>
                <w:sz w:val="22"/>
                <w:szCs w:val="22"/>
              </w:rPr>
            </w:pPr>
            <w:r w:rsidRPr="00E31083">
              <w:rPr>
                <w:sz w:val="22"/>
                <w:szCs w:val="22"/>
              </w:rPr>
              <w:t>44275,74</w:t>
            </w:r>
          </w:p>
        </w:tc>
        <w:tc>
          <w:tcPr>
            <w:tcW w:w="993" w:type="dxa"/>
            <w:shd w:val="clear" w:color="auto" w:fill="auto"/>
            <w:vAlign w:val="center"/>
          </w:tcPr>
          <w:p w14:paraId="4CA0AF13" w14:textId="77777777" w:rsidR="00F2322D" w:rsidRPr="00E31083" w:rsidRDefault="00F2322D" w:rsidP="00297E0F">
            <w:pPr>
              <w:ind w:left="-108" w:right="-108"/>
              <w:jc w:val="center"/>
              <w:rPr>
                <w:sz w:val="22"/>
                <w:szCs w:val="22"/>
              </w:rPr>
            </w:pPr>
            <w:r w:rsidRPr="00E31083">
              <w:rPr>
                <w:sz w:val="22"/>
                <w:szCs w:val="22"/>
              </w:rPr>
              <w:t>14758,58</w:t>
            </w:r>
          </w:p>
        </w:tc>
        <w:tc>
          <w:tcPr>
            <w:tcW w:w="992" w:type="dxa"/>
            <w:shd w:val="clear" w:color="auto" w:fill="auto"/>
            <w:vAlign w:val="center"/>
          </w:tcPr>
          <w:p w14:paraId="4B6951E1" w14:textId="77777777" w:rsidR="00F2322D" w:rsidRPr="00E31083" w:rsidRDefault="00F2322D" w:rsidP="00297E0F">
            <w:pPr>
              <w:ind w:left="-108" w:right="-108"/>
              <w:jc w:val="center"/>
              <w:rPr>
                <w:sz w:val="22"/>
                <w:szCs w:val="22"/>
              </w:rPr>
            </w:pPr>
            <w:r w:rsidRPr="00E31083">
              <w:rPr>
                <w:sz w:val="22"/>
                <w:szCs w:val="22"/>
              </w:rPr>
              <w:t>26898,22</w:t>
            </w:r>
          </w:p>
        </w:tc>
        <w:tc>
          <w:tcPr>
            <w:tcW w:w="1276" w:type="dxa"/>
            <w:shd w:val="clear" w:color="auto" w:fill="auto"/>
            <w:vAlign w:val="center"/>
          </w:tcPr>
          <w:p w14:paraId="227706BF" w14:textId="77777777" w:rsidR="00F2322D" w:rsidRPr="00E31083" w:rsidRDefault="00F2322D" w:rsidP="00297E0F">
            <w:pPr>
              <w:ind w:left="-108" w:right="-108"/>
              <w:jc w:val="center"/>
              <w:rPr>
                <w:sz w:val="22"/>
                <w:szCs w:val="22"/>
              </w:rPr>
            </w:pPr>
            <w:r w:rsidRPr="00E31083">
              <w:rPr>
                <w:sz w:val="22"/>
                <w:szCs w:val="22"/>
              </w:rPr>
              <w:t>26898,22</w:t>
            </w:r>
          </w:p>
        </w:tc>
      </w:tr>
      <w:tr w:rsidR="00F2322D" w:rsidRPr="00746F32" w14:paraId="451A369D" w14:textId="77777777" w:rsidTr="00297E0F">
        <w:trPr>
          <w:trHeight w:val="904"/>
          <w:jc w:val="center"/>
        </w:trPr>
        <w:tc>
          <w:tcPr>
            <w:tcW w:w="846" w:type="dxa"/>
            <w:shd w:val="clear" w:color="auto" w:fill="auto"/>
            <w:vAlign w:val="center"/>
          </w:tcPr>
          <w:p w14:paraId="079CC92A" w14:textId="77777777" w:rsidR="00F2322D" w:rsidRPr="00E31083" w:rsidRDefault="00F2322D" w:rsidP="00297E0F">
            <w:pPr>
              <w:ind w:left="-108" w:right="-103"/>
              <w:jc w:val="center"/>
              <w:rPr>
                <w:sz w:val="22"/>
                <w:szCs w:val="22"/>
              </w:rPr>
            </w:pPr>
            <w:r w:rsidRPr="00E31083">
              <w:rPr>
                <w:sz w:val="22"/>
                <w:szCs w:val="22"/>
              </w:rPr>
              <w:t>3.3.1.1.</w:t>
            </w:r>
          </w:p>
        </w:tc>
        <w:tc>
          <w:tcPr>
            <w:tcW w:w="1843" w:type="dxa"/>
            <w:shd w:val="clear" w:color="auto" w:fill="auto"/>
            <w:vAlign w:val="center"/>
          </w:tcPr>
          <w:p w14:paraId="24DDFA98" w14:textId="77777777" w:rsidR="00F2322D" w:rsidRPr="00E31083" w:rsidRDefault="00F2322D" w:rsidP="00297E0F">
            <w:pPr>
              <w:ind w:right="-102"/>
              <w:rPr>
                <w:sz w:val="22"/>
                <w:szCs w:val="22"/>
              </w:rPr>
            </w:pPr>
            <w:r w:rsidRPr="00E31083">
              <w:rPr>
                <w:sz w:val="22"/>
                <w:szCs w:val="22"/>
              </w:rPr>
              <w:t>- население</w:t>
            </w:r>
          </w:p>
        </w:tc>
        <w:tc>
          <w:tcPr>
            <w:tcW w:w="708" w:type="dxa"/>
            <w:shd w:val="clear" w:color="auto" w:fill="auto"/>
            <w:vAlign w:val="center"/>
          </w:tcPr>
          <w:p w14:paraId="72E364BE"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189CD0D3" w14:textId="77777777" w:rsidR="00F2322D" w:rsidRPr="00E31083" w:rsidRDefault="00F2322D" w:rsidP="00297E0F">
            <w:pPr>
              <w:ind w:left="-114"/>
              <w:jc w:val="center"/>
              <w:rPr>
                <w:sz w:val="22"/>
                <w:szCs w:val="22"/>
              </w:rPr>
            </w:pPr>
            <w:r w:rsidRPr="00E31083">
              <w:rPr>
                <w:sz w:val="22"/>
                <w:szCs w:val="22"/>
              </w:rPr>
              <w:t>44030,39</w:t>
            </w:r>
          </w:p>
        </w:tc>
        <w:tc>
          <w:tcPr>
            <w:tcW w:w="1134" w:type="dxa"/>
            <w:shd w:val="clear" w:color="auto" w:fill="auto"/>
            <w:vAlign w:val="center"/>
          </w:tcPr>
          <w:p w14:paraId="5303F59C" w14:textId="77777777" w:rsidR="00F2322D" w:rsidRPr="00E31083" w:rsidRDefault="00F2322D" w:rsidP="00297E0F">
            <w:pPr>
              <w:ind w:left="-115" w:right="-102"/>
              <w:jc w:val="center"/>
              <w:rPr>
                <w:sz w:val="22"/>
                <w:szCs w:val="22"/>
              </w:rPr>
            </w:pPr>
            <w:r w:rsidRPr="00E31083">
              <w:rPr>
                <w:sz w:val="22"/>
                <w:szCs w:val="22"/>
              </w:rPr>
              <w:t>23036,15</w:t>
            </w:r>
          </w:p>
        </w:tc>
        <w:tc>
          <w:tcPr>
            <w:tcW w:w="1134" w:type="dxa"/>
            <w:shd w:val="clear" w:color="auto" w:fill="auto"/>
            <w:vAlign w:val="center"/>
          </w:tcPr>
          <w:p w14:paraId="59F23C09" w14:textId="77777777" w:rsidR="00F2322D" w:rsidRPr="00E31083" w:rsidRDefault="00F2322D" w:rsidP="00297E0F">
            <w:pPr>
              <w:ind w:left="-114" w:right="-102"/>
              <w:jc w:val="center"/>
              <w:rPr>
                <w:sz w:val="22"/>
                <w:szCs w:val="22"/>
              </w:rPr>
            </w:pPr>
            <w:r w:rsidRPr="00E31083">
              <w:rPr>
                <w:sz w:val="22"/>
                <w:szCs w:val="22"/>
              </w:rPr>
              <w:t>23036,15</w:t>
            </w:r>
          </w:p>
        </w:tc>
        <w:tc>
          <w:tcPr>
            <w:tcW w:w="1134" w:type="dxa"/>
            <w:shd w:val="clear" w:color="auto" w:fill="auto"/>
            <w:vAlign w:val="center"/>
          </w:tcPr>
          <w:p w14:paraId="3CF6015B" w14:textId="77777777" w:rsidR="00F2322D" w:rsidRPr="00E31083" w:rsidRDefault="00F2322D" w:rsidP="00297E0F">
            <w:pPr>
              <w:ind w:left="-114" w:right="-102"/>
              <w:jc w:val="center"/>
              <w:rPr>
                <w:sz w:val="22"/>
                <w:szCs w:val="22"/>
              </w:rPr>
            </w:pPr>
            <w:r w:rsidRPr="00E31083">
              <w:rPr>
                <w:sz w:val="22"/>
                <w:szCs w:val="22"/>
              </w:rPr>
              <w:t>23165,77</w:t>
            </w:r>
          </w:p>
        </w:tc>
        <w:tc>
          <w:tcPr>
            <w:tcW w:w="992" w:type="dxa"/>
            <w:shd w:val="clear" w:color="auto" w:fill="auto"/>
            <w:vAlign w:val="center"/>
          </w:tcPr>
          <w:p w14:paraId="449EE2F7" w14:textId="77777777" w:rsidR="00F2322D" w:rsidRPr="00E31083" w:rsidRDefault="00F2322D" w:rsidP="00297E0F">
            <w:pPr>
              <w:ind w:left="-114" w:right="-101"/>
              <w:jc w:val="center"/>
              <w:rPr>
                <w:sz w:val="22"/>
                <w:szCs w:val="22"/>
              </w:rPr>
            </w:pPr>
            <w:r w:rsidRPr="00E31083">
              <w:rPr>
                <w:sz w:val="22"/>
                <w:szCs w:val="22"/>
              </w:rPr>
              <w:t>23165,77</w:t>
            </w:r>
          </w:p>
        </w:tc>
        <w:tc>
          <w:tcPr>
            <w:tcW w:w="992" w:type="dxa"/>
            <w:shd w:val="clear" w:color="auto" w:fill="auto"/>
            <w:vAlign w:val="center"/>
          </w:tcPr>
          <w:p w14:paraId="1E75EE95" w14:textId="77777777" w:rsidR="00F2322D" w:rsidRPr="00E31083" w:rsidRDefault="00F2322D" w:rsidP="00297E0F">
            <w:pPr>
              <w:ind w:left="-115" w:right="-102"/>
              <w:jc w:val="center"/>
              <w:rPr>
                <w:sz w:val="22"/>
                <w:szCs w:val="22"/>
              </w:rPr>
            </w:pPr>
            <w:r w:rsidRPr="00E31083">
              <w:rPr>
                <w:sz w:val="22"/>
                <w:szCs w:val="22"/>
              </w:rPr>
              <w:t>38170,64</w:t>
            </w:r>
          </w:p>
        </w:tc>
        <w:tc>
          <w:tcPr>
            <w:tcW w:w="993" w:type="dxa"/>
            <w:shd w:val="clear" w:color="auto" w:fill="auto"/>
            <w:vAlign w:val="center"/>
          </w:tcPr>
          <w:p w14:paraId="2D4E7D3B" w14:textId="77777777" w:rsidR="00F2322D" w:rsidRPr="00E31083" w:rsidRDefault="00F2322D" w:rsidP="00297E0F">
            <w:pPr>
              <w:ind w:left="-108" w:right="-108"/>
              <w:jc w:val="center"/>
              <w:rPr>
                <w:sz w:val="22"/>
                <w:szCs w:val="22"/>
              </w:rPr>
            </w:pPr>
            <w:r w:rsidRPr="00E31083">
              <w:rPr>
                <w:sz w:val="22"/>
                <w:szCs w:val="22"/>
              </w:rPr>
              <w:t>12723,55</w:t>
            </w:r>
          </w:p>
        </w:tc>
        <w:tc>
          <w:tcPr>
            <w:tcW w:w="992" w:type="dxa"/>
            <w:shd w:val="clear" w:color="auto" w:fill="auto"/>
            <w:vAlign w:val="center"/>
          </w:tcPr>
          <w:p w14:paraId="372715A1" w14:textId="77777777" w:rsidR="00F2322D" w:rsidRPr="00E31083" w:rsidRDefault="00F2322D" w:rsidP="00297E0F">
            <w:pPr>
              <w:ind w:left="-108" w:right="-108"/>
              <w:jc w:val="center"/>
              <w:rPr>
                <w:sz w:val="22"/>
                <w:szCs w:val="22"/>
              </w:rPr>
            </w:pPr>
            <w:r w:rsidRPr="00E31083">
              <w:rPr>
                <w:sz w:val="22"/>
                <w:szCs w:val="22"/>
              </w:rPr>
              <w:t>22015,20</w:t>
            </w:r>
          </w:p>
        </w:tc>
        <w:tc>
          <w:tcPr>
            <w:tcW w:w="1276" w:type="dxa"/>
            <w:shd w:val="clear" w:color="auto" w:fill="auto"/>
            <w:vAlign w:val="center"/>
          </w:tcPr>
          <w:p w14:paraId="7175891E" w14:textId="77777777" w:rsidR="00F2322D" w:rsidRPr="00E31083" w:rsidRDefault="00F2322D" w:rsidP="00297E0F">
            <w:pPr>
              <w:ind w:left="-108" w:right="-108"/>
              <w:jc w:val="center"/>
              <w:rPr>
                <w:sz w:val="22"/>
                <w:szCs w:val="22"/>
              </w:rPr>
            </w:pPr>
            <w:r w:rsidRPr="00E31083">
              <w:rPr>
                <w:sz w:val="22"/>
                <w:szCs w:val="22"/>
              </w:rPr>
              <w:t>22015,20</w:t>
            </w:r>
          </w:p>
        </w:tc>
      </w:tr>
      <w:tr w:rsidR="00F2322D" w:rsidRPr="00746F32" w14:paraId="5EEA8D7D" w14:textId="77777777" w:rsidTr="00297E0F">
        <w:trPr>
          <w:trHeight w:val="73"/>
          <w:jc w:val="center"/>
        </w:trPr>
        <w:tc>
          <w:tcPr>
            <w:tcW w:w="846" w:type="dxa"/>
            <w:shd w:val="clear" w:color="auto" w:fill="auto"/>
            <w:vAlign w:val="center"/>
          </w:tcPr>
          <w:p w14:paraId="19AE0279" w14:textId="77777777" w:rsidR="00F2322D" w:rsidRPr="00E31083" w:rsidRDefault="00F2322D" w:rsidP="00297E0F">
            <w:pPr>
              <w:ind w:left="-108" w:right="-103"/>
              <w:jc w:val="center"/>
              <w:rPr>
                <w:sz w:val="28"/>
                <w:szCs w:val="28"/>
              </w:rPr>
            </w:pPr>
            <w:r w:rsidRPr="00E31083">
              <w:rPr>
                <w:sz w:val="28"/>
                <w:szCs w:val="28"/>
              </w:rPr>
              <w:t>1</w:t>
            </w:r>
          </w:p>
        </w:tc>
        <w:tc>
          <w:tcPr>
            <w:tcW w:w="1843" w:type="dxa"/>
            <w:shd w:val="clear" w:color="auto" w:fill="auto"/>
            <w:vAlign w:val="center"/>
          </w:tcPr>
          <w:p w14:paraId="43A1A2D7" w14:textId="77777777" w:rsidR="00F2322D" w:rsidRPr="00E31083" w:rsidRDefault="00F2322D" w:rsidP="00297E0F">
            <w:pPr>
              <w:ind w:right="-102"/>
              <w:jc w:val="center"/>
              <w:rPr>
                <w:sz w:val="28"/>
                <w:szCs w:val="28"/>
              </w:rPr>
            </w:pPr>
            <w:r w:rsidRPr="00E31083">
              <w:rPr>
                <w:sz w:val="28"/>
                <w:szCs w:val="28"/>
              </w:rPr>
              <w:t>2</w:t>
            </w:r>
          </w:p>
        </w:tc>
        <w:tc>
          <w:tcPr>
            <w:tcW w:w="708" w:type="dxa"/>
            <w:shd w:val="clear" w:color="auto" w:fill="auto"/>
            <w:vAlign w:val="center"/>
          </w:tcPr>
          <w:p w14:paraId="2AF0E581" w14:textId="77777777" w:rsidR="00F2322D" w:rsidRPr="00E31083" w:rsidRDefault="00F2322D" w:rsidP="00297E0F">
            <w:pPr>
              <w:ind w:left="-114" w:right="-102"/>
              <w:jc w:val="center"/>
              <w:rPr>
                <w:sz w:val="28"/>
                <w:szCs w:val="28"/>
              </w:rPr>
            </w:pPr>
            <w:r w:rsidRPr="00E31083">
              <w:rPr>
                <w:sz w:val="28"/>
                <w:szCs w:val="28"/>
              </w:rPr>
              <w:t>3</w:t>
            </w:r>
          </w:p>
        </w:tc>
        <w:tc>
          <w:tcPr>
            <w:tcW w:w="1418" w:type="dxa"/>
            <w:shd w:val="clear" w:color="auto" w:fill="auto"/>
            <w:vAlign w:val="center"/>
          </w:tcPr>
          <w:p w14:paraId="76A13FB4" w14:textId="77777777" w:rsidR="00F2322D" w:rsidRPr="00E31083" w:rsidRDefault="00F2322D" w:rsidP="00297E0F">
            <w:pPr>
              <w:ind w:left="-114"/>
              <w:jc w:val="center"/>
              <w:rPr>
                <w:sz w:val="28"/>
                <w:szCs w:val="28"/>
              </w:rPr>
            </w:pPr>
            <w:r w:rsidRPr="00E31083">
              <w:rPr>
                <w:sz w:val="28"/>
                <w:szCs w:val="28"/>
              </w:rPr>
              <w:t>4</w:t>
            </w:r>
          </w:p>
        </w:tc>
        <w:tc>
          <w:tcPr>
            <w:tcW w:w="1134" w:type="dxa"/>
            <w:shd w:val="clear" w:color="auto" w:fill="auto"/>
            <w:vAlign w:val="center"/>
          </w:tcPr>
          <w:p w14:paraId="2315E549" w14:textId="77777777" w:rsidR="00F2322D" w:rsidRPr="00E31083" w:rsidRDefault="00F2322D" w:rsidP="00297E0F">
            <w:pPr>
              <w:ind w:left="-115" w:right="-102"/>
              <w:jc w:val="center"/>
              <w:rPr>
                <w:sz w:val="28"/>
                <w:szCs w:val="28"/>
              </w:rPr>
            </w:pPr>
            <w:r w:rsidRPr="00E31083">
              <w:rPr>
                <w:sz w:val="28"/>
                <w:szCs w:val="28"/>
              </w:rPr>
              <w:t>5</w:t>
            </w:r>
          </w:p>
        </w:tc>
        <w:tc>
          <w:tcPr>
            <w:tcW w:w="1134" w:type="dxa"/>
            <w:shd w:val="clear" w:color="auto" w:fill="auto"/>
            <w:vAlign w:val="center"/>
          </w:tcPr>
          <w:p w14:paraId="1A09F5F7" w14:textId="77777777" w:rsidR="00F2322D" w:rsidRPr="00E31083" w:rsidRDefault="00F2322D" w:rsidP="00297E0F">
            <w:pPr>
              <w:ind w:left="-114" w:right="-102"/>
              <w:jc w:val="center"/>
              <w:rPr>
                <w:sz w:val="28"/>
                <w:szCs w:val="28"/>
              </w:rPr>
            </w:pPr>
            <w:r w:rsidRPr="00E31083">
              <w:rPr>
                <w:sz w:val="28"/>
                <w:szCs w:val="28"/>
              </w:rPr>
              <w:t>6</w:t>
            </w:r>
          </w:p>
        </w:tc>
        <w:tc>
          <w:tcPr>
            <w:tcW w:w="1134" w:type="dxa"/>
            <w:shd w:val="clear" w:color="auto" w:fill="auto"/>
            <w:vAlign w:val="center"/>
          </w:tcPr>
          <w:p w14:paraId="0B2DD369" w14:textId="77777777" w:rsidR="00F2322D" w:rsidRPr="00E31083" w:rsidRDefault="00F2322D" w:rsidP="00297E0F">
            <w:pPr>
              <w:ind w:left="-114" w:right="-102"/>
              <w:jc w:val="center"/>
              <w:rPr>
                <w:sz w:val="28"/>
                <w:szCs w:val="28"/>
              </w:rPr>
            </w:pPr>
            <w:r w:rsidRPr="00E31083">
              <w:rPr>
                <w:sz w:val="28"/>
                <w:szCs w:val="28"/>
              </w:rPr>
              <w:t>7</w:t>
            </w:r>
          </w:p>
        </w:tc>
        <w:tc>
          <w:tcPr>
            <w:tcW w:w="992" w:type="dxa"/>
            <w:shd w:val="clear" w:color="auto" w:fill="auto"/>
            <w:vAlign w:val="center"/>
          </w:tcPr>
          <w:p w14:paraId="78140BFA" w14:textId="77777777" w:rsidR="00F2322D" w:rsidRPr="00E31083" w:rsidRDefault="00F2322D" w:rsidP="00297E0F">
            <w:pPr>
              <w:ind w:left="-114" w:right="-101"/>
              <w:jc w:val="center"/>
              <w:rPr>
                <w:sz w:val="28"/>
                <w:szCs w:val="28"/>
              </w:rPr>
            </w:pPr>
            <w:r w:rsidRPr="00E31083">
              <w:rPr>
                <w:sz w:val="28"/>
                <w:szCs w:val="28"/>
              </w:rPr>
              <w:t>8</w:t>
            </w:r>
          </w:p>
        </w:tc>
        <w:tc>
          <w:tcPr>
            <w:tcW w:w="992" w:type="dxa"/>
            <w:shd w:val="clear" w:color="auto" w:fill="auto"/>
            <w:vAlign w:val="center"/>
          </w:tcPr>
          <w:p w14:paraId="341C75CD" w14:textId="77777777" w:rsidR="00F2322D" w:rsidRPr="00E31083" w:rsidRDefault="00F2322D" w:rsidP="00297E0F">
            <w:pPr>
              <w:ind w:left="-115" w:right="-102"/>
              <w:jc w:val="center"/>
              <w:rPr>
                <w:sz w:val="28"/>
                <w:szCs w:val="28"/>
              </w:rPr>
            </w:pPr>
            <w:r w:rsidRPr="00E31083">
              <w:rPr>
                <w:sz w:val="28"/>
                <w:szCs w:val="28"/>
              </w:rPr>
              <w:t>9</w:t>
            </w:r>
          </w:p>
        </w:tc>
        <w:tc>
          <w:tcPr>
            <w:tcW w:w="993" w:type="dxa"/>
            <w:shd w:val="clear" w:color="auto" w:fill="auto"/>
            <w:vAlign w:val="center"/>
          </w:tcPr>
          <w:p w14:paraId="42DFF63D" w14:textId="77777777" w:rsidR="00F2322D" w:rsidRPr="00E31083" w:rsidRDefault="00F2322D" w:rsidP="00297E0F">
            <w:pPr>
              <w:ind w:left="-108" w:right="-108"/>
              <w:jc w:val="center"/>
              <w:rPr>
                <w:sz w:val="28"/>
                <w:szCs w:val="28"/>
              </w:rPr>
            </w:pPr>
            <w:r w:rsidRPr="00E31083">
              <w:rPr>
                <w:sz w:val="28"/>
                <w:szCs w:val="28"/>
              </w:rPr>
              <w:t>10</w:t>
            </w:r>
          </w:p>
        </w:tc>
        <w:tc>
          <w:tcPr>
            <w:tcW w:w="992" w:type="dxa"/>
            <w:shd w:val="clear" w:color="auto" w:fill="auto"/>
            <w:vAlign w:val="center"/>
          </w:tcPr>
          <w:p w14:paraId="24F667EA" w14:textId="77777777" w:rsidR="00F2322D" w:rsidRPr="00E31083" w:rsidRDefault="00F2322D" w:rsidP="00297E0F">
            <w:pPr>
              <w:ind w:left="-108" w:right="-108"/>
              <w:jc w:val="center"/>
              <w:rPr>
                <w:sz w:val="28"/>
                <w:szCs w:val="28"/>
              </w:rPr>
            </w:pPr>
            <w:r w:rsidRPr="00E31083">
              <w:rPr>
                <w:sz w:val="28"/>
                <w:szCs w:val="28"/>
              </w:rPr>
              <w:t>11</w:t>
            </w:r>
          </w:p>
        </w:tc>
        <w:tc>
          <w:tcPr>
            <w:tcW w:w="1276" w:type="dxa"/>
            <w:shd w:val="clear" w:color="auto" w:fill="auto"/>
            <w:vAlign w:val="center"/>
          </w:tcPr>
          <w:p w14:paraId="1BFD491D" w14:textId="77777777" w:rsidR="00F2322D" w:rsidRPr="00E31083" w:rsidRDefault="00F2322D" w:rsidP="00297E0F">
            <w:pPr>
              <w:ind w:left="-108" w:right="-108"/>
              <w:jc w:val="center"/>
              <w:rPr>
                <w:sz w:val="28"/>
                <w:szCs w:val="28"/>
              </w:rPr>
            </w:pPr>
            <w:r w:rsidRPr="00E31083">
              <w:rPr>
                <w:sz w:val="28"/>
                <w:szCs w:val="28"/>
              </w:rPr>
              <w:t>12</w:t>
            </w:r>
          </w:p>
        </w:tc>
      </w:tr>
      <w:tr w:rsidR="00F2322D" w:rsidRPr="00746F32" w14:paraId="72AD1583" w14:textId="77777777" w:rsidTr="00297E0F">
        <w:trPr>
          <w:trHeight w:val="73"/>
          <w:jc w:val="center"/>
        </w:trPr>
        <w:tc>
          <w:tcPr>
            <w:tcW w:w="846" w:type="dxa"/>
            <w:shd w:val="clear" w:color="auto" w:fill="auto"/>
            <w:vAlign w:val="center"/>
          </w:tcPr>
          <w:p w14:paraId="6742D7D7" w14:textId="77777777" w:rsidR="00F2322D" w:rsidRPr="00E31083" w:rsidRDefault="00F2322D" w:rsidP="00297E0F">
            <w:pPr>
              <w:ind w:left="-108" w:right="-103"/>
              <w:jc w:val="center"/>
              <w:rPr>
                <w:sz w:val="22"/>
                <w:szCs w:val="22"/>
              </w:rPr>
            </w:pPr>
            <w:r w:rsidRPr="00E31083">
              <w:rPr>
                <w:sz w:val="22"/>
                <w:szCs w:val="22"/>
              </w:rPr>
              <w:t>3.3.1.2.</w:t>
            </w:r>
          </w:p>
        </w:tc>
        <w:tc>
          <w:tcPr>
            <w:tcW w:w="1843" w:type="dxa"/>
            <w:shd w:val="clear" w:color="auto" w:fill="auto"/>
            <w:vAlign w:val="center"/>
          </w:tcPr>
          <w:p w14:paraId="0A5F2E5F" w14:textId="77777777" w:rsidR="00F2322D" w:rsidRPr="00E31083" w:rsidRDefault="00F2322D" w:rsidP="00297E0F">
            <w:pPr>
              <w:ind w:right="-102"/>
              <w:rPr>
                <w:sz w:val="22"/>
                <w:szCs w:val="22"/>
              </w:rPr>
            </w:pPr>
            <w:r w:rsidRPr="00E31083">
              <w:rPr>
                <w:sz w:val="22"/>
                <w:szCs w:val="22"/>
              </w:rPr>
              <w:t>- прочие потребители</w:t>
            </w:r>
          </w:p>
        </w:tc>
        <w:tc>
          <w:tcPr>
            <w:tcW w:w="708" w:type="dxa"/>
            <w:shd w:val="clear" w:color="auto" w:fill="auto"/>
            <w:vAlign w:val="center"/>
          </w:tcPr>
          <w:p w14:paraId="0082AF22"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30855CCE" w14:textId="77777777" w:rsidR="00F2322D" w:rsidRPr="00E31083" w:rsidRDefault="00F2322D" w:rsidP="00297E0F">
            <w:pPr>
              <w:ind w:left="-114"/>
              <w:jc w:val="center"/>
              <w:rPr>
                <w:sz w:val="22"/>
                <w:szCs w:val="22"/>
              </w:rPr>
            </w:pPr>
            <w:r w:rsidRPr="00E31083">
              <w:rPr>
                <w:sz w:val="22"/>
                <w:szCs w:val="22"/>
              </w:rPr>
              <w:t>9766,06</w:t>
            </w:r>
          </w:p>
        </w:tc>
        <w:tc>
          <w:tcPr>
            <w:tcW w:w="1134" w:type="dxa"/>
            <w:shd w:val="clear" w:color="auto" w:fill="auto"/>
            <w:vAlign w:val="center"/>
          </w:tcPr>
          <w:p w14:paraId="0746202F" w14:textId="77777777" w:rsidR="00F2322D" w:rsidRPr="00E31083" w:rsidRDefault="00F2322D" w:rsidP="00297E0F">
            <w:pPr>
              <w:ind w:left="-115" w:right="-102"/>
              <w:jc w:val="center"/>
              <w:rPr>
                <w:sz w:val="22"/>
                <w:szCs w:val="22"/>
              </w:rPr>
            </w:pPr>
            <w:r w:rsidRPr="00E31083">
              <w:rPr>
                <w:sz w:val="22"/>
                <w:szCs w:val="22"/>
              </w:rPr>
              <w:t>4490,11</w:t>
            </w:r>
          </w:p>
        </w:tc>
        <w:tc>
          <w:tcPr>
            <w:tcW w:w="1134" w:type="dxa"/>
            <w:shd w:val="clear" w:color="auto" w:fill="auto"/>
            <w:vAlign w:val="center"/>
          </w:tcPr>
          <w:p w14:paraId="284D65C8" w14:textId="77777777" w:rsidR="00F2322D" w:rsidRPr="00E31083" w:rsidRDefault="00F2322D" w:rsidP="00297E0F">
            <w:pPr>
              <w:ind w:left="-114" w:right="-102"/>
              <w:jc w:val="center"/>
              <w:rPr>
                <w:sz w:val="22"/>
                <w:szCs w:val="22"/>
              </w:rPr>
            </w:pPr>
            <w:r w:rsidRPr="00E31083">
              <w:rPr>
                <w:sz w:val="22"/>
                <w:szCs w:val="22"/>
              </w:rPr>
              <w:t>4490,11</w:t>
            </w:r>
          </w:p>
        </w:tc>
        <w:tc>
          <w:tcPr>
            <w:tcW w:w="1134" w:type="dxa"/>
            <w:shd w:val="clear" w:color="auto" w:fill="auto"/>
            <w:vAlign w:val="center"/>
          </w:tcPr>
          <w:p w14:paraId="3C467C6A" w14:textId="77777777" w:rsidR="00F2322D" w:rsidRPr="00E31083" w:rsidRDefault="00F2322D" w:rsidP="00297E0F">
            <w:pPr>
              <w:ind w:left="-114" w:right="-102"/>
              <w:jc w:val="center"/>
              <w:rPr>
                <w:sz w:val="22"/>
                <w:szCs w:val="22"/>
              </w:rPr>
            </w:pPr>
            <w:r w:rsidRPr="00E31083">
              <w:rPr>
                <w:sz w:val="22"/>
                <w:szCs w:val="22"/>
              </w:rPr>
              <w:t>4606,28</w:t>
            </w:r>
          </w:p>
        </w:tc>
        <w:tc>
          <w:tcPr>
            <w:tcW w:w="992" w:type="dxa"/>
            <w:shd w:val="clear" w:color="auto" w:fill="auto"/>
            <w:vAlign w:val="center"/>
          </w:tcPr>
          <w:p w14:paraId="771FCD07" w14:textId="77777777" w:rsidR="00F2322D" w:rsidRPr="00E31083" w:rsidRDefault="00F2322D" w:rsidP="00297E0F">
            <w:pPr>
              <w:ind w:left="-114" w:right="-101"/>
              <w:jc w:val="center"/>
              <w:rPr>
                <w:sz w:val="22"/>
                <w:szCs w:val="22"/>
              </w:rPr>
            </w:pPr>
            <w:r w:rsidRPr="00E31083">
              <w:rPr>
                <w:sz w:val="22"/>
                <w:szCs w:val="22"/>
              </w:rPr>
              <w:t>4606,28</w:t>
            </w:r>
          </w:p>
        </w:tc>
        <w:tc>
          <w:tcPr>
            <w:tcW w:w="992" w:type="dxa"/>
            <w:shd w:val="clear" w:color="auto" w:fill="auto"/>
            <w:vAlign w:val="center"/>
          </w:tcPr>
          <w:p w14:paraId="1A0977E3" w14:textId="77777777" w:rsidR="00F2322D" w:rsidRPr="00E31083" w:rsidRDefault="00F2322D" w:rsidP="00297E0F">
            <w:pPr>
              <w:ind w:left="-115" w:right="-102"/>
              <w:jc w:val="center"/>
              <w:rPr>
                <w:sz w:val="22"/>
                <w:szCs w:val="22"/>
              </w:rPr>
            </w:pPr>
            <w:r w:rsidRPr="00E31083">
              <w:rPr>
                <w:sz w:val="22"/>
                <w:szCs w:val="22"/>
              </w:rPr>
              <w:t>6105,10</w:t>
            </w:r>
          </w:p>
        </w:tc>
        <w:tc>
          <w:tcPr>
            <w:tcW w:w="993" w:type="dxa"/>
            <w:shd w:val="clear" w:color="auto" w:fill="auto"/>
            <w:vAlign w:val="center"/>
          </w:tcPr>
          <w:p w14:paraId="7848FA21" w14:textId="77777777" w:rsidR="00F2322D" w:rsidRPr="00E31083" w:rsidRDefault="00F2322D" w:rsidP="00297E0F">
            <w:pPr>
              <w:ind w:left="-108" w:right="-108"/>
              <w:jc w:val="center"/>
              <w:rPr>
                <w:sz w:val="22"/>
                <w:szCs w:val="22"/>
              </w:rPr>
            </w:pPr>
            <w:r w:rsidRPr="00E31083">
              <w:rPr>
                <w:sz w:val="22"/>
                <w:szCs w:val="22"/>
              </w:rPr>
              <w:t>2035,03</w:t>
            </w:r>
          </w:p>
        </w:tc>
        <w:tc>
          <w:tcPr>
            <w:tcW w:w="992" w:type="dxa"/>
            <w:shd w:val="clear" w:color="auto" w:fill="auto"/>
            <w:vAlign w:val="center"/>
          </w:tcPr>
          <w:p w14:paraId="22B0CCCF" w14:textId="77777777" w:rsidR="00F2322D" w:rsidRPr="00E31083" w:rsidRDefault="00F2322D" w:rsidP="00297E0F">
            <w:pPr>
              <w:ind w:left="-108" w:right="-108"/>
              <w:jc w:val="center"/>
              <w:rPr>
                <w:sz w:val="22"/>
                <w:szCs w:val="22"/>
              </w:rPr>
            </w:pPr>
            <w:r w:rsidRPr="00E31083">
              <w:rPr>
                <w:sz w:val="22"/>
                <w:szCs w:val="22"/>
              </w:rPr>
              <w:t>4883,03</w:t>
            </w:r>
          </w:p>
        </w:tc>
        <w:tc>
          <w:tcPr>
            <w:tcW w:w="1276" w:type="dxa"/>
            <w:shd w:val="clear" w:color="auto" w:fill="auto"/>
            <w:vAlign w:val="center"/>
          </w:tcPr>
          <w:p w14:paraId="73ADEEBF" w14:textId="77777777" w:rsidR="00F2322D" w:rsidRPr="00E31083" w:rsidRDefault="00F2322D" w:rsidP="00297E0F">
            <w:pPr>
              <w:ind w:left="-108" w:right="-108"/>
              <w:jc w:val="center"/>
              <w:rPr>
                <w:sz w:val="22"/>
                <w:szCs w:val="22"/>
              </w:rPr>
            </w:pPr>
            <w:r w:rsidRPr="00E31083">
              <w:rPr>
                <w:sz w:val="22"/>
                <w:szCs w:val="22"/>
              </w:rPr>
              <w:t>4883,03</w:t>
            </w:r>
          </w:p>
        </w:tc>
      </w:tr>
      <w:tr w:rsidR="00F2322D" w:rsidRPr="00746F32" w14:paraId="0BD10B2A" w14:textId="77777777" w:rsidTr="00297E0F">
        <w:trPr>
          <w:trHeight w:val="73"/>
          <w:jc w:val="center"/>
        </w:trPr>
        <w:tc>
          <w:tcPr>
            <w:tcW w:w="846" w:type="dxa"/>
            <w:shd w:val="clear" w:color="auto" w:fill="auto"/>
            <w:vAlign w:val="center"/>
          </w:tcPr>
          <w:p w14:paraId="751F33CE" w14:textId="77777777" w:rsidR="00F2322D" w:rsidRPr="00E31083" w:rsidRDefault="00F2322D" w:rsidP="00297E0F">
            <w:pPr>
              <w:ind w:left="-108" w:right="-103"/>
              <w:jc w:val="center"/>
              <w:rPr>
                <w:sz w:val="22"/>
                <w:szCs w:val="22"/>
              </w:rPr>
            </w:pPr>
            <w:r w:rsidRPr="00E31083">
              <w:rPr>
                <w:sz w:val="22"/>
                <w:szCs w:val="22"/>
              </w:rPr>
              <w:t>3.3.2.</w:t>
            </w:r>
          </w:p>
        </w:tc>
        <w:tc>
          <w:tcPr>
            <w:tcW w:w="1843" w:type="dxa"/>
            <w:shd w:val="clear" w:color="auto" w:fill="auto"/>
            <w:vAlign w:val="center"/>
          </w:tcPr>
          <w:p w14:paraId="4913515C" w14:textId="77777777" w:rsidR="00F2322D" w:rsidRPr="00E31083" w:rsidRDefault="00F2322D" w:rsidP="00297E0F">
            <w:pPr>
              <w:ind w:right="-102"/>
              <w:rPr>
                <w:sz w:val="22"/>
                <w:szCs w:val="22"/>
              </w:rPr>
            </w:pPr>
            <w:r w:rsidRPr="00E31083">
              <w:rPr>
                <w:sz w:val="22"/>
                <w:szCs w:val="22"/>
              </w:rPr>
              <w:t>Собственные нужды производства</w:t>
            </w:r>
          </w:p>
        </w:tc>
        <w:tc>
          <w:tcPr>
            <w:tcW w:w="708" w:type="dxa"/>
            <w:shd w:val="clear" w:color="auto" w:fill="auto"/>
            <w:vAlign w:val="center"/>
          </w:tcPr>
          <w:p w14:paraId="05250314"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77F3C2C5" w14:textId="77777777" w:rsidR="00F2322D" w:rsidRPr="00E31083" w:rsidRDefault="00F2322D" w:rsidP="00297E0F">
            <w:pPr>
              <w:ind w:left="-114"/>
              <w:jc w:val="center"/>
              <w:rPr>
                <w:sz w:val="22"/>
                <w:szCs w:val="22"/>
              </w:rPr>
            </w:pPr>
            <w:r w:rsidRPr="00E31083">
              <w:rPr>
                <w:sz w:val="22"/>
                <w:szCs w:val="22"/>
              </w:rPr>
              <w:t>-</w:t>
            </w:r>
          </w:p>
        </w:tc>
        <w:tc>
          <w:tcPr>
            <w:tcW w:w="1134" w:type="dxa"/>
            <w:shd w:val="clear" w:color="auto" w:fill="auto"/>
            <w:vAlign w:val="center"/>
          </w:tcPr>
          <w:p w14:paraId="5D83FBB9" w14:textId="77777777" w:rsidR="00F2322D" w:rsidRPr="00E31083" w:rsidRDefault="00F2322D" w:rsidP="00297E0F">
            <w:pPr>
              <w:ind w:left="-115" w:right="-102"/>
              <w:jc w:val="center"/>
              <w:rPr>
                <w:sz w:val="22"/>
                <w:szCs w:val="22"/>
              </w:rPr>
            </w:pPr>
            <w:r w:rsidRPr="00E31083">
              <w:rPr>
                <w:sz w:val="22"/>
                <w:szCs w:val="22"/>
              </w:rPr>
              <w:t>-</w:t>
            </w:r>
          </w:p>
        </w:tc>
        <w:tc>
          <w:tcPr>
            <w:tcW w:w="1134" w:type="dxa"/>
            <w:shd w:val="clear" w:color="auto" w:fill="auto"/>
            <w:vAlign w:val="center"/>
          </w:tcPr>
          <w:p w14:paraId="2B5CC14C" w14:textId="77777777" w:rsidR="00F2322D" w:rsidRPr="00E31083" w:rsidRDefault="00F2322D" w:rsidP="00297E0F">
            <w:pPr>
              <w:ind w:left="-114" w:right="-102"/>
              <w:jc w:val="center"/>
              <w:rPr>
                <w:sz w:val="22"/>
                <w:szCs w:val="22"/>
              </w:rPr>
            </w:pPr>
            <w:r w:rsidRPr="00E31083">
              <w:rPr>
                <w:sz w:val="22"/>
                <w:szCs w:val="22"/>
              </w:rPr>
              <w:t>-</w:t>
            </w:r>
          </w:p>
        </w:tc>
        <w:tc>
          <w:tcPr>
            <w:tcW w:w="1134" w:type="dxa"/>
            <w:shd w:val="clear" w:color="auto" w:fill="auto"/>
            <w:vAlign w:val="center"/>
          </w:tcPr>
          <w:p w14:paraId="20705954" w14:textId="77777777" w:rsidR="00F2322D" w:rsidRPr="00E31083" w:rsidRDefault="00F2322D" w:rsidP="00297E0F">
            <w:pPr>
              <w:ind w:left="-114" w:right="-102"/>
              <w:jc w:val="center"/>
              <w:rPr>
                <w:sz w:val="22"/>
                <w:szCs w:val="22"/>
              </w:rPr>
            </w:pPr>
            <w:r w:rsidRPr="00E31083">
              <w:rPr>
                <w:sz w:val="22"/>
                <w:szCs w:val="22"/>
              </w:rPr>
              <w:t>-</w:t>
            </w:r>
          </w:p>
        </w:tc>
        <w:tc>
          <w:tcPr>
            <w:tcW w:w="992" w:type="dxa"/>
            <w:shd w:val="clear" w:color="auto" w:fill="auto"/>
            <w:vAlign w:val="center"/>
          </w:tcPr>
          <w:p w14:paraId="111FA164" w14:textId="77777777" w:rsidR="00F2322D" w:rsidRPr="00E31083" w:rsidRDefault="00F2322D" w:rsidP="00297E0F">
            <w:pPr>
              <w:ind w:left="-114" w:right="-101"/>
              <w:jc w:val="center"/>
              <w:rPr>
                <w:sz w:val="22"/>
                <w:szCs w:val="22"/>
              </w:rPr>
            </w:pPr>
            <w:r w:rsidRPr="00E31083">
              <w:rPr>
                <w:sz w:val="22"/>
                <w:szCs w:val="22"/>
              </w:rPr>
              <w:t>-</w:t>
            </w:r>
          </w:p>
        </w:tc>
        <w:tc>
          <w:tcPr>
            <w:tcW w:w="992" w:type="dxa"/>
            <w:shd w:val="clear" w:color="auto" w:fill="auto"/>
            <w:vAlign w:val="center"/>
          </w:tcPr>
          <w:p w14:paraId="057F43D0" w14:textId="77777777" w:rsidR="00F2322D" w:rsidRPr="00E31083" w:rsidRDefault="00F2322D" w:rsidP="00297E0F">
            <w:pPr>
              <w:ind w:left="-115" w:right="-102"/>
              <w:jc w:val="center"/>
              <w:rPr>
                <w:sz w:val="22"/>
                <w:szCs w:val="22"/>
              </w:rPr>
            </w:pPr>
            <w:r w:rsidRPr="00E31083">
              <w:rPr>
                <w:sz w:val="22"/>
                <w:szCs w:val="22"/>
              </w:rPr>
              <w:t>-</w:t>
            </w:r>
          </w:p>
        </w:tc>
        <w:tc>
          <w:tcPr>
            <w:tcW w:w="993" w:type="dxa"/>
            <w:shd w:val="clear" w:color="auto" w:fill="auto"/>
            <w:vAlign w:val="center"/>
          </w:tcPr>
          <w:p w14:paraId="7E5924CD" w14:textId="77777777" w:rsidR="00F2322D" w:rsidRPr="00E31083" w:rsidRDefault="00F2322D" w:rsidP="00297E0F">
            <w:pPr>
              <w:ind w:left="-108" w:right="-108"/>
              <w:jc w:val="center"/>
              <w:rPr>
                <w:sz w:val="22"/>
                <w:szCs w:val="22"/>
              </w:rPr>
            </w:pPr>
            <w:r w:rsidRPr="00E31083">
              <w:rPr>
                <w:sz w:val="22"/>
                <w:szCs w:val="22"/>
              </w:rPr>
              <w:t>-</w:t>
            </w:r>
          </w:p>
        </w:tc>
        <w:tc>
          <w:tcPr>
            <w:tcW w:w="992" w:type="dxa"/>
            <w:shd w:val="clear" w:color="auto" w:fill="auto"/>
            <w:vAlign w:val="center"/>
          </w:tcPr>
          <w:p w14:paraId="3CE5CD0D" w14:textId="77777777" w:rsidR="00F2322D" w:rsidRPr="00E31083" w:rsidRDefault="00F2322D" w:rsidP="00297E0F">
            <w:pPr>
              <w:ind w:left="-108" w:right="-108"/>
              <w:jc w:val="center"/>
              <w:rPr>
                <w:sz w:val="22"/>
                <w:szCs w:val="22"/>
              </w:rPr>
            </w:pPr>
            <w:r w:rsidRPr="00E31083">
              <w:rPr>
                <w:sz w:val="22"/>
                <w:szCs w:val="22"/>
              </w:rPr>
              <w:t>-</w:t>
            </w:r>
          </w:p>
        </w:tc>
        <w:tc>
          <w:tcPr>
            <w:tcW w:w="1276" w:type="dxa"/>
            <w:shd w:val="clear" w:color="auto" w:fill="auto"/>
            <w:vAlign w:val="center"/>
          </w:tcPr>
          <w:p w14:paraId="56F839DF" w14:textId="77777777" w:rsidR="00F2322D" w:rsidRPr="00E31083" w:rsidRDefault="00F2322D" w:rsidP="00297E0F">
            <w:pPr>
              <w:ind w:left="-108" w:right="-108"/>
              <w:jc w:val="center"/>
              <w:rPr>
                <w:sz w:val="22"/>
                <w:szCs w:val="22"/>
              </w:rPr>
            </w:pPr>
            <w:r w:rsidRPr="00E31083">
              <w:rPr>
                <w:sz w:val="22"/>
                <w:szCs w:val="22"/>
              </w:rPr>
              <w:t>-</w:t>
            </w:r>
          </w:p>
        </w:tc>
      </w:tr>
      <w:tr w:rsidR="00F2322D" w:rsidRPr="00746F32" w14:paraId="5196414C" w14:textId="77777777" w:rsidTr="00297E0F">
        <w:trPr>
          <w:trHeight w:val="73"/>
          <w:jc w:val="center"/>
        </w:trPr>
        <w:tc>
          <w:tcPr>
            <w:tcW w:w="846" w:type="dxa"/>
            <w:shd w:val="clear" w:color="auto" w:fill="auto"/>
            <w:vAlign w:val="center"/>
          </w:tcPr>
          <w:p w14:paraId="6DA5F3FE" w14:textId="77777777" w:rsidR="00F2322D" w:rsidRPr="00E31083" w:rsidRDefault="00F2322D" w:rsidP="00297E0F">
            <w:pPr>
              <w:ind w:left="-108" w:right="-103"/>
              <w:jc w:val="center"/>
              <w:rPr>
                <w:sz w:val="22"/>
                <w:szCs w:val="22"/>
              </w:rPr>
            </w:pPr>
            <w:r w:rsidRPr="00E31083">
              <w:rPr>
                <w:sz w:val="22"/>
                <w:szCs w:val="22"/>
              </w:rPr>
              <w:t>3.4.</w:t>
            </w:r>
          </w:p>
        </w:tc>
        <w:tc>
          <w:tcPr>
            <w:tcW w:w="1843" w:type="dxa"/>
            <w:shd w:val="clear" w:color="auto" w:fill="auto"/>
            <w:vAlign w:val="center"/>
          </w:tcPr>
          <w:p w14:paraId="128E37C9" w14:textId="77777777" w:rsidR="00F2322D" w:rsidRPr="00E31083" w:rsidRDefault="00F2322D" w:rsidP="00297E0F">
            <w:pPr>
              <w:ind w:right="-102"/>
              <w:rPr>
                <w:sz w:val="22"/>
                <w:szCs w:val="22"/>
              </w:rPr>
            </w:pPr>
            <w:r w:rsidRPr="00E31083">
              <w:rPr>
                <w:sz w:val="22"/>
                <w:szCs w:val="22"/>
              </w:rPr>
              <w:t>Пропущено через собственные очистные сооружения</w:t>
            </w:r>
          </w:p>
        </w:tc>
        <w:tc>
          <w:tcPr>
            <w:tcW w:w="708" w:type="dxa"/>
            <w:shd w:val="clear" w:color="auto" w:fill="auto"/>
            <w:vAlign w:val="center"/>
          </w:tcPr>
          <w:p w14:paraId="74FECBB2" w14:textId="77777777" w:rsidR="00F2322D" w:rsidRPr="00E31083" w:rsidRDefault="00F2322D" w:rsidP="00297E0F">
            <w:pPr>
              <w:ind w:left="-114" w:right="-102"/>
              <w:jc w:val="center"/>
              <w:rPr>
                <w:sz w:val="22"/>
                <w:szCs w:val="22"/>
              </w:rPr>
            </w:pPr>
            <w:r w:rsidRPr="00E31083">
              <w:rPr>
                <w:sz w:val="22"/>
                <w:szCs w:val="22"/>
              </w:rPr>
              <w:t>м</w:t>
            </w:r>
            <w:r w:rsidRPr="00E31083">
              <w:rPr>
                <w:sz w:val="22"/>
                <w:szCs w:val="22"/>
                <w:vertAlign w:val="superscript"/>
              </w:rPr>
              <w:t>3</w:t>
            </w:r>
          </w:p>
        </w:tc>
        <w:tc>
          <w:tcPr>
            <w:tcW w:w="1418" w:type="dxa"/>
            <w:shd w:val="clear" w:color="auto" w:fill="auto"/>
            <w:vAlign w:val="center"/>
          </w:tcPr>
          <w:p w14:paraId="6DD955E9" w14:textId="77777777" w:rsidR="00F2322D" w:rsidRPr="00E31083" w:rsidRDefault="00F2322D" w:rsidP="00297E0F">
            <w:pPr>
              <w:ind w:left="-114"/>
              <w:jc w:val="center"/>
              <w:rPr>
                <w:sz w:val="22"/>
                <w:szCs w:val="22"/>
              </w:rPr>
            </w:pPr>
            <w:r w:rsidRPr="00E31083">
              <w:rPr>
                <w:sz w:val="22"/>
                <w:szCs w:val="22"/>
              </w:rPr>
              <w:t>53796,45</w:t>
            </w:r>
          </w:p>
        </w:tc>
        <w:tc>
          <w:tcPr>
            <w:tcW w:w="1134" w:type="dxa"/>
            <w:shd w:val="clear" w:color="auto" w:fill="auto"/>
            <w:vAlign w:val="center"/>
          </w:tcPr>
          <w:p w14:paraId="45C1BB5D" w14:textId="77777777" w:rsidR="00F2322D" w:rsidRPr="00E31083" w:rsidRDefault="00F2322D" w:rsidP="00297E0F">
            <w:pPr>
              <w:ind w:left="-115" w:right="-102"/>
              <w:jc w:val="center"/>
              <w:rPr>
                <w:sz w:val="22"/>
                <w:szCs w:val="22"/>
              </w:rPr>
            </w:pPr>
            <w:r w:rsidRPr="00E31083">
              <w:rPr>
                <w:sz w:val="22"/>
                <w:szCs w:val="22"/>
              </w:rPr>
              <w:t>27526,26</w:t>
            </w:r>
          </w:p>
        </w:tc>
        <w:tc>
          <w:tcPr>
            <w:tcW w:w="1134" w:type="dxa"/>
            <w:shd w:val="clear" w:color="auto" w:fill="auto"/>
            <w:vAlign w:val="center"/>
          </w:tcPr>
          <w:p w14:paraId="343DB208" w14:textId="77777777" w:rsidR="00F2322D" w:rsidRPr="00E31083" w:rsidRDefault="00F2322D" w:rsidP="00297E0F">
            <w:pPr>
              <w:ind w:left="-114" w:right="-102"/>
              <w:jc w:val="center"/>
              <w:rPr>
                <w:sz w:val="22"/>
                <w:szCs w:val="22"/>
              </w:rPr>
            </w:pPr>
            <w:r w:rsidRPr="00E31083">
              <w:rPr>
                <w:sz w:val="22"/>
                <w:szCs w:val="22"/>
              </w:rPr>
              <w:t>27526,26</w:t>
            </w:r>
          </w:p>
        </w:tc>
        <w:tc>
          <w:tcPr>
            <w:tcW w:w="1134" w:type="dxa"/>
            <w:shd w:val="clear" w:color="auto" w:fill="auto"/>
            <w:vAlign w:val="center"/>
          </w:tcPr>
          <w:p w14:paraId="3DE3AF2E" w14:textId="77777777" w:rsidR="00F2322D" w:rsidRPr="00E31083" w:rsidRDefault="00F2322D" w:rsidP="00297E0F">
            <w:pPr>
              <w:ind w:left="-114" w:right="-102"/>
              <w:jc w:val="center"/>
              <w:rPr>
                <w:sz w:val="22"/>
                <w:szCs w:val="22"/>
              </w:rPr>
            </w:pPr>
            <w:r w:rsidRPr="00E31083">
              <w:rPr>
                <w:sz w:val="22"/>
                <w:szCs w:val="22"/>
              </w:rPr>
              <w:t>27772,05</w:t>
            </w:r>
          </w:p>
        </w:tc>
        <w:tc>
          <w:tcPr>
            <w:tcW w:w="992" w:type="dxa"/>
            <w:shd w:val="clear" w:color="auto" w:fill="auto"/>
            <w:vAlign w:val="center"/>
          </w:tcPr>
          <w:p w14:paraId="62C43C1E" w14:textId="77777777" w:rsidR="00F2322D" w:rsidRPr="00E31083" w:rsidRDefault="00F2322D" w:rsidP="00297E0F">
            <w:pPr>
              <w:ind w:left="-114" w:right="-101"/>
              <w:jc w:val="center"/>
              <w:rPr>
                <w:sz w:val="22"/>
                <w:szCs w:val="22"/>
              </w:rPr>
            </w:pPr>
            <w:r w:rsidRPr="00E31083">
              <w:rPr>
                <w:sz w:val="22"/>
                <w:szCs w:val="22"/>
              </w:rPr>
              <w:t>27772,05</w:t>
            </w:r>
          </w:p>
        </w:tc>
        <w:tc>
          <w:tcPr>
            <w:tcW w:w="992" w:type="dxa"/>
            <w:shd w:val="clear" w:color="auto" w:fill="auto"/>
            <w:vAlign w:val="center"/>
          </w:tcPr>
          <w:p w14:paraId="1D4344E2" w14:textId="77777777" w:rsidR="00F2322D" w:rsidRPr="00E31083" w:rsidRDefault="00F2322D" w:rsidP="00297E0F">
            <w:pPr>
              <w:ind w:left="-115" w:right="-102"/>
              <w:jc w:val="center"/>
              <w:rPr>
                <w:sz w:val="22"/>
                <w:szCs w:val="22"/>
              </w:rPr>
            </w:pPr>
            <w:r w:rsidRPr="00E31083">
              <w:rPr>
                <w:sz w:val="22"/>
                <w:szCs w:val="22"/>
              </w:rPr>
              <w:t>44275,74</w:t>
            </w:r>
          </w:p>
        </w:tc>
        <w:tc>
          <w:tcPr>
            <w:tcW w:w="993" w:type="dxa"/>
            <w:shd w:val="clear" w:color="auto" w:fill="auto"/>
            <w:vAlign w:val="center"/>
          </w:tcPr>
          <w:p w14:paraId="38B660DA" w14:textId="77777777" w:rsidR="00F2322D" w:rsidRPr="00E31083" w:rsidRDefault="00F2322D" w:rsidP="00297E0F">
            <w:pPr>
              <w:ind w:left="-108" w:right="-108"/>
              <w:jc w:val="center"/>
              <w:rPr>
                <w:sz w:val="22"/>
                <w:szCs w:val="22"/>
              </w:rPr>
            </w:pPr>
            <w:r w:rsidRPr="00E31083">
              <w:rPr>
                <w:sz w:val="22"/>
                <w:szCs w:val="22"/>
              </w:rPr>
              <w:t>14758,58</w:t>
            </w:r>
          </w:p>
        </w:tc>
        <w:tc>
          <w:tcPr>
            <w:tcW w:w="992" w:type="dxa"/>
            <w:shd w:val="clear" w:color="auto" w:fill="auto"/>
            <w:vAlign w:val="center"/>
          </w:tcPr>
          <w:p w14:paraId="47AE615D" w14:textId="77777777" w:rsidR="00F2322D" w:rsidRPr="00E31083" w:rsidRDefault="00F2322D" w:rsidP="00297E0F">
            <w:pPr>
              <w:ind w:left="-108" w:right="-108"/>
              <w:jc w:val="center"/>
              <w:rPr>
                <w:sz w:val="22"/>
                <w:szCs w:val="22"/>
              </w:rPr>
            </w:pPr>
            <w:r w:rsidRPr="00E31083">
              <w:rPr>
                <w:sz w:val="22"/>
                <w:szCs w:val="22"/>
              </w:rPr>
              <w:t>26898,22</w:t>
            </w:r>
          </w:p>
        </w:tc>
        <w:tc>
          <w:tcPr>
            <w:tcW w:w="1276" w:type="dxa"/>
            <w:shd w:val="clear" w:color="auto" w:fill="auto"/>
            <w:vAlign w:val="center"/>
          </w:tcPr>
          <w:p w14:paraId="07DA0248" w14:textId="77777777" w:rsidR="00F2322D" w:rsidRPr="00E31083" w:rsidRDefault="00F2322D" w:rsidP="00297E0F">
            <w:pPr>
              <w:ind w:left="-108" w:right="-108"/>
              <w:jc w:val="center"/>
              <w:rPr>
                <w:sz w:val="22"/>
                <w:szCs w:val="22"/>
              </w:rPr>
            </w:pPr>
            <w:r w:rsidRPr="00E31083">
              <w:rPr>
                <w:sz w:val="22"/>
                <w:szCs w:val="22"/>
              </w:rPr>
              <w:t>26898,22</w:t>
            </w:r>
          </w:p>
        </w:tc>
      </w:tr>
    </w:tbl>
    <w:p w14:paraId="0C53E2D8" w14:textId="77777777" w:rsidR="00F2322D" w:rsidRPr="006C3C4D" w:rsidRDefault="00F2322D" w:rsidP="00F2322D">
      <w:pPr>
        <w:jc w:val="center"/>
        <w:rPr>
          <w:bCs/>
          <w:sz w:val="28"/>
          <w:szCs w:val="28"/>
        </w:rPr>
      </w:pPr>
      <w:r w:rsidRPr="00746F32">
        <w:rPr>
          <w:sz w:val="22"/>
          <w:szCs w:val="22"/>
        </w:rPr>
        <w:br w:type="page"/>
      </w:r>
      <w:bookmarkStart w:id="5" w:name="_Hlk119595371"/>
      <w:r w:rsidRPr="006C3C4D">
        <w:rPr>
          <w:bCs/>
          <w:sz w:val="28"/>
          <w:szCs w:val="28"/>
        </w:rPr>
        <w:t>Раздел 6. Объем финансовых потребностей, необходимых для реализации производственной программы</w:t>
      </w:r>
    </w:p>
    <w:bookmarkEnd w:id="5"/>
    <w:p w14:paraId="093230F8" w14:textId="77777777" w:rsidR="00F2322D" w:rsidRPr="00746F32" w:rsidRDefault="00F2322D" w:rsidP="00F2322D">
      <w:pPr>
        <w:ind w:left="-567"/>
        <w:jc w:val="center"/>
        <w:rPr>
          <w:bCs/>
          <w:sz w:val="22"/>
          <w:szCs w:val="22"/>
        </w:rPr>
      </w:pPr>
    </w:p>
    <w:tbl>
      <w:tblPr>
        <w:tblW w:w="13510"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14"/>
        <w:gridCol w:w="1245"/>
        <w:gridCol w:w="1178"/>
        <w:gridCol w:w="1206"/>
        <w:gridCol w:w="1160"/>
        <w:gridCol w:w="1177"/>
        <w:gridCol w:w="1139"/>
        <w:gridCol w:w="1129"/>
        <w:gridCol w:w="1133"/>
        <w:gridCol w:w="1135"/>
      </w:tblGrid>
      <w:tr w:rsidR="00F2322D" w:rsidRPr="00746F32" w14:paraId="07C27351" w14:textId="77777777" w:rsidTr="00297E0F">
        <w:tc>
          <w:tcPr>
            <w:tcW w:w="594" w:type="dxa"/>
            <w:vMerge w:val="restart"/>
            <w:shd w:val="clear" w:color="auto" w:fill="auto"/>
            <w:vAlign w:val="center"/>
          </w:tcPr>
          <w:p w14:paraId="658D4BEB" w14:textId="77777777" w:rsidR="00F2322D" w:rsidRPr="00E31083" w:rsidRDefault="00F2322D" w:rsidP="00297E0F">
            <w:pPr>
              <w:jc w:val="center"/>
              <w:rPr>
                <w:bCs/>
                <w:color w:val="000000"/>
                <w:sz w:val="22"/>
                <w:szCs w:val="22"/>
              </w:rPr>
            </w:pPr>
            <w:r w:rsidRPr="00E31083">
              <w:rPr>
                <w:bCs/>
                <w:color w:val="000000"/>
                <w:sz w:val="22"/>
                <w:szCs w:val="22"/>
              </w:rPr>
              <w:t>№ п/п</w:t>
            </w:r>
          </w:p>
        </w:tc>
        <w:tc>
          <w:tcPr>
            <w:tcW w:w="2414" w:type="dxa"/>
            <w:vMerge w:val="restart"/>
            <w:shd w:val="clear" w:color="auto" w:fill="auto"/>
            <w:vAlign w:val="center"/>
          </w:tcPr>
          <w:p w14:paraId="78A66E8E" w14:textId="77777777" w:rsidR="00F2322D" w:rsidRPr="00E31083" w:rsidRDefault="00F2322D" w:rsidP="00297E0F">
            <w:pPr>
              <w:jc w:val="center"/>
              <w:rPr>
                <w:bCs/>
                <w:color w:val="000000"/>
                <w:sz w:val="22"/>
                <w:szCs w:val="22"/>
              </w:rPr>
            </w:pPr>
            <w:r w:rsidRPr="00E31083">
              <w:rPr>
                <w:bCs/>
                <w:color w:val="000000"/>
                <w:sz w:val="22"/>
                <w:szCs w:val="22"/>
              </w:rPr>
              <w:t>Наименование показателя</w:t>
            </w:r>
          </w:p>
        </w:tc>
        <w:tc>
          <w:tcPr>
            <w:tcW w:w="1245" w:type="dxa"/>
            <w:shd w:val="clear" w:color="auto" w:fill="auto"/>
          </w:tcPr>
          <w:p w14:paraId="23EC24EA" w14:textId="77777777" w:rsidR="00F2322D" w:rsidRPr="00E31083" w:rsidRDefault="00F2322D" w:rsidP="00297E0F">
            <w:pPr>
              <w:jc w:val="center"/>
              <w:rPr>
                <w:bCs/>
                <w:color w:val="000000"/>
                <w:sz w:val="22"/>
                <w:szCs w:val="22"/>
              </w:rPr>
            </w:pPr>
            <w:r w:rsidRPr="00E31083">
              <w:rPr>
                <w:bCs/>
                <w:color w:val="000000"/>
                <w:sz w:val="22"/>
                <w:szCs w:val="22"/>
              </w:rPr>
              <w:t>2023 год</w:t>
            </w:r>
          </w:p>
        </w:tc>
        <w:tc>
          <w:tcPr>
            <w:tcW w:w="2384" w:type="dxa"/>
            <w:gridSpan w:val="2"/>
            <w:shd w:val="clear" w:color="auto" w:fill="auto"/>
          </w:tcPr>
          <w:p w14:paraId="3550EB11" w14:textId="77777777" w:rsidR="00F2322D" w:rsidRPr="00E31083" w:rsidRDefault="00F2322D" w:rsidP="00297E0F">
            <w:pPr>
              <w:jc w:val="center"/>
              <w:rPr>
                <w:bCs/>
                <w:color w:val="000000"/>
                <w:sz w:val="22"/>
                <w:szCs w:val="22"/>
              </w:rPr>
            </w:pPr>
            <w:r w:rsidRPr="00E31083">
              <w:rPr>
                <w:bCs/>
                <w:color w:val="000000"/>
                <w:sz w:val="22"/>
                <w:szCs w:val="22"/>
              </w:rPr>
              <w:t>2024 год</w:t>
            </w:r>
          </w:p>
        </w:tc>
        <w:tc>
          <w:tcPr>
            <w:tcW w:w="2337" w:type="dxa"/>
            <w:gridSpan w:val="2"/>
            <w:shd w:val="clear" w:color="auto" w:fill="auto"/>
          </w:tcPr>
          <w:p w14:paraId="7C56BEA4" w14:textId="77777777" w:rsidR="00F2322D" w:rsidRPr="00E31083" w:rsidRDefault="00F2322D" w:rsidP="00297E0F">
            <w:pPr>
              <w:jc w:val="center"/>
              <w:rPr>
                <w:bCs/>
                <w:color w:val="000000"/>
                <w:sz w:val="22"/>
                <w:szCs w:val="22"/>
              </w:rPr>
            </w:pPr>
            <w:r w:rsidRPr="00E31083">
              <w:rPr>
                <w:bCs/>
                <w:color w:val="000000"/>
                <w:sz w:val="22"/>
                <w:szCs w:val="22"/>
              </w:rPr>
              <w:t>2025 год</w:t>
            </w:r>
          </w:p>
        </w:tc>
        <w:tc>
          <w:tcPr>
            <w:tcW w:w="2268" w:type="dxa"/>
            <w:gridSpan w:val="2"/>
            <w:shd w:val="clear" w:color="auto" w:fill="auto"/>
          </w:tcPr>
          <w:p w14:paraId="26DCA71F" w14:textId="77777777" w:rsidR="00F2322D" w:rsidRPr="00E31083" w:rsidRDefault="00F2322D" w:rsidP="00297E0F">
            <w:pPr>
              <w:jc w:val="center"/>
              <w:rPr>
                <w:bCs/>
                <w:color w:val="000000"/>
                <w:sz w:val="22"/>
                <w:szCs w:val="22"/>
              </w:rPr>
            </w:pPr>
            <w:r w:rsidRPr="00E31083">
              <w:rPr>
                <w:bCs/>
                <w:color w:val="000000"/>
                <w:sz w:val="22"/>
                <w:szCs w:val="22"/>
              </w:rPr>
              <w:t>2026 год</w:t>
            </w:r>
          </w:p>
        </w:tc>
        <w:tc>
          <w:tcPr>
            <w:tcW w:w="2268" w:type="dxa"/>
            <w:gridSpan w:val="2"/>
            <w:shd w:val="clear" w:color="auto" w:fill="auto"/>
          </w:tcPr>
          <w:p w14:paraId="7A040861" w14:textId="77777777" w:rsidR="00F2322D" w:rsidRPr="00E31083" w:rsidRDefault="00F2322D" w:rsidP="00297E0F">
            <w:pPr>
              <w:jc w:val="center"/>
              <w:rPr>
                <w:bCs/>
                <w:sz w:val="22"/>
                <w:szCs w:val="22"/>
              </w:rPr>
            </w:pPr>
            <w:r w:rsidRPr="00E31083">
              <w:rPr>
                <w:bCs/>
                <w:sz w:val="22"/>
                <w:szCs w:val="22"/>
              </w:rPr>
              <w:t>2027 год</w:t>
            </w:r>
          </w:p>
        </w:tc>
      </w:tr>
      <w:tr w:rsidR="00F2322D" w:rsidRPr="00746F32" w14:paraId="247F4A76" w14:textId="77777777" w:rsidTr="00297E0F">
        <w:trPr>
          <w:trHeight w:val="554"/>
        </w:trPr>
        <w:tc>
          <w:tcPr>
            <w:tcW w:w="594" w:type="dxa"/>
            <w:vMerge/>
            <w:shd w:val="clear" w:color="auto" w:fill="auto"/>
          </w:tcPr>
          <w:p w14:paraId="49CEAA7D" w14:textId="77777777" w:rsidR="00F2322D" w:rsidRPr="00E31083" w:rsidRDefault="00F2322D" w:rsidP="00297E0F">
            <w:pPr>
              <w:jc w:val="center"/>
              <w:rPr>
                <w:bCs/>
                <w:color w:val="000000"/>
                <w:sz w:val="22"/>
                <w:szCs w:val="22"/>
              </w:rPr>
            </w:pPr>
          </w:p>
        </w:tc>
        <w:tc>
          <w:tcPr>
            <w:tcW w:w="2414" w:type="dxa"/>
            <w:vMerge/>
            <w:shd w:val="clear" w:color="auto" w:fill="auto"/>
          </w:tcPr>
          <w:p w14:paraId="186F62DE" w14:textId="77777777" w:rsidR="00F2322D" w:rsidRPr="00E31083" w:rsidRDefault="00F2322D" w:rsidP="00297E0F">
            <w:pPr>
              <w:jc w:val="center"/>
              <w:rPr>
                <w:bCs/>
                <w:color w:val="000000"/>
                <w:sz w:val="22"/>
                <w:szCs w:val="22"/>
              </w:rPr>
            </w:pPr>
          </w:p>
        </w:tc>
        <w:tc>
          <w:tcPr>
            <w:tcW w:w="1245" w:type="dxa"/>
            <w:shd w:val="clear" w:color="auto" w:fill="auto"/>
            <w:vAlign w:val="center"/>
          </w:tcPr>
          <w:p w14:paraId="04308FE1" w14:textId="77777777" w:rsidR="00F2322D" w:rsidRPr="00E31083" w:rsidRDefault="00F2322D" w:rsidP="00297E0F">
            <w:pPr>
              <w:jc w:val="center"/>
              <w:rPr>
                <w:sz w:val="22"/>
                <w:szCs w:val="22"/>
              </w:rPr>
            </w:pPr>
            <w:r w:rsidRPr="00E31083">
              <w:rPr>
                <w:sz w:val="22"/>
                <w:szCs w:val="22"/>
              </w:rPr>
              <w:t>с 01.01.    по 31.12.</w:t>
            </w:r>
          </w:p>
        </w:tc>
        <w:tc>
          <w:tcPr>
            <w:tcW w:w="1178" w:type="dxa"/>
            <w:shd w:val="clear" w:color="auto" w:fill="auto"/>
            <w:vAlign w:val="center"/>
          </w:tcPr>
          <w:p w14:paraId="560C6B2D" w14:textId="77777777" w:rsidR="00F2322D" w:rsidRPr="00E31083" w:rsidRDefault="00F2322D" w:rsidP="00297E0F">
            <w:pPr>
              <w:jc w:val="center"/>
              <w:rPr>
                <w:sz w:val="22"/>
                <w:szCs w:val="22"/>
              </w:rPr>
            </w:pPr>
            <w:r w:rsidRPr="00E31083">
              <w:rPr>
                <w:sz w:val="22"/>
                <w:szCs w:val="22"/>
              </w:rPr>
              <w:t>с 01.01.    по 30.06.</w:t>
            </w:r>
          </w:p>
        </w:tc>
        <w:tc>
          <w:tcPr>
            <w:tcW w:w="1206" w:type="dxa"/>
            <w:shd w:val="clear" w:color="auto" w:fill="auto"/>
            <w:vAlign w:val="center"/>
          </w:tcPr>
          <w:p w14:paraId="35787F48" w14:textId="77777777" w:rsidR="00F2322D" w:rsidRPr="00E31083" w:rsidRDefault="00F2322D" w:rsidP="00297E0F">
            <w:pPr>
              <w:jc w:val="center"/>
              <w:rPr>
                <w:bCs/>
                <w:sz w:val="22"/>
                <w:szCs w:val="22"/>
              </w:rPr>
            </w:pPr>
            <w:r w:rsidRPr="00E31083">
              <w:rPr>
                <w:sz w:val="22"/>
                <w:szCs w:val="22"/>
              </w:rPr>
              <w:t>с 01.07.     по 31.12.</w:t>
            </w:r>
          </w:p>
        </w:tc>
        <w:tc>
          <w:tcPr>
            <w:tcW w:w="1160" w:type="dxa"/>
            <w:shd w:val="clear" w:color="auto" w:fill="auto"/>
            <w:vAlign w:val="center"/>
          </w:tcPr>
          <w:p w14:paraId="6AB7B024" w14:textId="77777777" w:rsidR="00F2322D" w:rsidRPr="00E31083" w:rsidRDefault="00F2322D" w:rsidP="00297E0F">
            <w:pPr>
              <w:ind w:left="-82" w:right="-108"/>
              <w:jc w:val="center"/>
              <w:rPr>
                <w:sz w:val="22"/>
                <w:szCs w:val="22"/>
              </w:rPr>
            </w:pPr>
            <w:r w:rsidRPr="00E31083">
              <w:rPr>
                <w:sz w:val="22"/>
                <w:szCs w:val="22"/>
              </w:rPr>
              <w:t xml:space="preserve">с 01.01. </w:t>
            </w:r>
          </w:p>
          <w:p w14:paraId="23ED3DC1" w14:textId="77777777" w:rsidR="00F2322D" w:rsidRPr="00E31083" w:rsidRDefault="00F2322D" w:rsidP="00297E0F">
            <w:pPr>
              <w:ind w:left="-82" w:right="-108"/>
              <w:jc w:val="center"/>
              <w:rPr>
                <w:sz w:val="22"/>
                <w:szCs w:val="22"/>
              </w:rPr>
            </w:pPr>
            <w:r w:rsidRPr="00E31083">
              <w:rPr>
                <w:sz w:val="22"/>
                <w:szCs w:val="22"/>
              </w:rPr>
              <w:t>по 30.06.</w:t>
            </w:r>
          </w:p>
        </w:tc>
        <w:tc>
          <w:tcPr>
            <w:tcW w:w="1177" w:type="dxa"/>
            <w:shd w:val="clear" w:color="auto" w:fill="auto"/>
            <w:vAlign w:val="center"/>
          </w:tcPr>
          <w:p w14:paraId="5F66E56F" w14:textId="77777777" w:rsidR="00F2322D" w:rsidRPr="00E31083" w:rsidRDefault="00F2322D" w:rsidP="00297E0F">
            <w:pPr>
              <w:jc w:val="center"/>
              <w:rPr>
                <w:sz w:val="22"/>
                <w:szCs w:val="22"/>
              </w:rPr>
            </w:pPr>
            <w:r w:rsidRPr="00E31083">
              <w:rPr>
                <w:sz w:val="22"/>
                <w:szCs w:val="22"/>
              </w:rPr>
              <w:t>с 01.07</w:t>
            </w:r>
          </w:p>
          <w:p w14:paraId="097CC8BE" w14:textId="77777777" w:rsidR="00F2322D" w:rsidRPr="00E31083" w:rsidRDefault="00F2322D" w:rsidP="00297E0F">
            <w:pPr>
              <w:jc w:val="center"/>
              <w:rPr>
                <w:sz w:val="22"/>
                <w:szCs w:val="22"/>
              </w:rPr>
            </w:pPr>
            <w:r w:rsidRPr="00E31083">
              <w:rPr>
                <w:sz w:val="22"/>
                <w:szCs w:val="22"/>
              </w:rPr>
              <w:t>по 31.12.</w:t>
            </w:r>
          </w:p>
        </w:tc>
        <w:tc>
          <w:tcPr>
            <w:tcW w:w="1139" w:type="dxa"/>
            <w:shd w:val="clear" w:color="auto" w:fill="auto"/>
          </w:tcPr>
          <w:p w14:paraId="132DC657" w14:textId="77777777" w:rsidR="00F2322D" w:rsidRPr="00E31083" w:rsidRDefault="00F2322D" w:rsidP="00297E0F">
            <w:pPr>
              <w:jc w:val="center"/>
              <w:rPr>
                <w:sz w:val="22"/>
                <w:szCs w:val="22"/>
              </w:rPr>
            </w:pPr>
            <w:r w:rsidRPr="00E31083">
              <w:rPr>
                <w:sz w:val="22"/>
                <w:szCs w:val="22"/>
              </w:rPr>
              <w:t xml:space="preserve">с 01.01. по 30.09. </w:t>
            </w:r>
          </w:p>
        </w:tc>
        <w:tc>
          <w:tcPr>
            <w:tcW w:w="1129" w:type="dxa"/>
            <w:shd w:val="clear" w:color="auto" w:fill="auto"/>
          </w:tcPr>
          <w:p w14:paraId="5E1EBC9D" w14:textId="77777777" w:rsidR="00F2322D" w:rsidRPr="00E31083" w:rsidRDefault="00F2322D" w:rsidP="00297E0F">
            <w:pPr>
              <w:jc w:val="center"/>
              <w:rPr>
                <w:sz w:val="22"/>
                <w:szCs w:val="22"/>
              </w:rPr>
            </w:pPr>
            <w:r w:rsidRPr="00E31083">
              <w:rPr>
                <w:sz w:val="22"/>
                <w:szCs w:val="22"/>
              </w:rPr>
              <w:t xml:space="preserve">с 01.10. по 31.12. </w:t>
            </w:r>
          </w:p>
        </w:tc>
        <w:tc>
          <w:tcPr>
            <w:tcW w:w="1133" w:type="dxa"/>
            <w:shd w:val="clear" w:color="auto" w:fill="auto"/>
            <w:vAlign w:val="center"/>
          </w:tcPr>
          <w:p w14:paraId="5C36B809" w14:textId="77777777" w:rsidR="00F2322D" w:rsidRPr="00E31083" w:rsidRDefault="00F2322D" w:rsidP="00297E0F">
            <w:pPr>
              <w:jc w:val="center"/>
              <w:rPr>
                <w:sz w:val="22"/>
                <w:szCs w:val="22"/>
              </w:rPr>
            </w:pPr>
            <w:r w:rsidRPr="00E31083">
              <w:rPr>
                <w:sz w:val="22"/>
                <w:szCs w:val="22"/>
              </w:rPr>
              <w:t>с 01.01.    по 30.06.</w:t>
            </w:r>
          </w:p>
        </w:tc>
        <w:tc>
          <w:tcPr>
            <w:tcW w:w="1135" w:type="dxa"/>
            <w:shd w:val="clear" w:color="auto" w:fill="auto"/>
            <w:vAlign w:val="center"/>
          </w:tcPr>
          <w:p w14:paraId="3A3F2BC7" w14:textId="77777777" w:rsidR="00F2322D" w:rsidRPr="00E31083" w:rsidRDefault="00F2322D" w:rsidP="00297E0F">
            <w:pPr>
              <w:jc w:val="center"/>
              <w:rPr>
                <w:bCs/>
                <w:sz w:val="22"/>
                <w:szCs w:val="22"/>
              </w:rPr>
            </w:pPr>
            <w:r w:rsidRPr="00E31083">
              <w:rPr>
                <w:sz w:val="22"/>
                <w:szCs w:val="22"/>
              </w:rPr>
              <w:t>с 01.07.     по 31.12.</w:t>
            </w:r>
          </w:p>
        </w:tc>
      </w:tr>
      <w:tr w:rsidR="00F2322D" w:rsidRPr="00746F32" w14:paraId="001D9AF4" w14:textId="77777777" w:rsidTr="00297E0F">
        <w:tc>
          <w:tcPr>
            <w:tcW w:w="594" w:type="dxa"/>
            <w:shd w:val="clear" w:color="auto" w:fill="auto"/>
          </w:tcPr>
          <w:p w14:paraId="42584A30" w14:textId="77777777" w:rsidR="00F2322D" w:rsidRPr="00E31083" w:rsidRDefault="00F2322D" w:rsidP="00297E0F">
            <w:pPr>
              <w:jc w:val="center"/>
              <w:rPr>
                <w:bCs/>
                <w:color w:val="000000"/>
                <w:sz w:val="22"/>
                <w:szCs w:val="22"/>
              </w:rPr>
            </w:pPr>
            <w:r w:rsidRPr="00E31083">
              <w:rPr>
                <w:bCs/>
                <w:color w:val="000000"/>
                <w:sz w:val="22"/>
                <w:szCs w:val="22"/>
              </w:rPr>
              <w:t>1</w:t>
            </w:r>
          </w:p>
        </w:tc>
        <w:tc>
          <w:tcPr>
            <w:tcW w:w="2414" w:type="dxa"/>
            <w:shd w:val="clear" w:color="auto" w:fill="auto"/>
          </w:tcPr>
          <w:p w14:paraId="5022EB8D" w14:textId="77777777" w:rsidR="00F2322D" w:rsidRPr="00E31083" w:rsidRDefault="00F2322D" w:rsidP="00297E0F">
            <w:pPr>
              <w:jc w:val="center"/>
              <w:rPr>
                <w:bCs/>
                <w:color w:val="000000"/>
                <w:sz w:val="22"/>
                <w:szCs w:val="22"/>
              </w:rPr>
            </w:pPr>
            <w:r w:rsidRPr="00E31083">
              <w:rPr>
                <w:bCs/>
                <w:color w:val="000000"/>
                <w:sz w:val="22"/>
                <w:szCs w:val="22"/>
              </w:rPr>
              <w:t>2</w:t>
            </w:r>
          </w:p>
        </w:tc>
        <w:tc>
          <w:tcPr>
            <w:tcW w:w="1245" w:type="dxa"/>
            <w:shd w:val="clear" w:color="auto" w:fill="auto"/>
          </w:tcPr>
          <w:p w14:paraId="66B37170" w14:textId="77777777" w:rsidR="00F2322D" w:rsidRPr="00E31083" w:rsidRDefault="00F2322D" w:rsidP="00297E0F">
            <w:pPr>
              <w:jc w:val="center"/>
              <w:rPr>
                <w:bCs/>
                <w:sz w:val="22"/>
                <w:szCs w:val="22"/>
              </w:rPr>
            </w:pPr>
            <w:r w:rsidRPr="00E31083">
              <w:rPr>
                <w:bCs/>
                <w:sz w:val="22"/>
                <w:szCs w:val="22"/>
              </w:rPr>
              <w:t>3</w:t>
            </w:r>
          </w:p>
        </w:tc>
        <w:tc>
          <w:tcPr>
            <w:tcW w:w="1178" w:type="dxa"/>
            <w:shd w:val="clear" w:color="auto" w:fill="auto"/>
          </w:tcPr>
          <w:p w14:paraId="0D13C123" w14:textId="77777777" w:rsidR="00F2322D" w:rsidRPr="00E31083" w:rsidRDefault="00F2322D" w:rsidP="00297E0F">
            <w:pPr>
              <w:jc w:val="center"/>
              <w:rPr>
                <w:bCs/>
                <w:sz w:val="22"/>
                <w:szCs w:val="22"/>
              </w:rPr>
            </w:pPr>
            <w:r w:rsidRPr="00E31083">
              <w:rPr>
                <w:bCs/>
                <w:sz w:val="22"/>
                <w:szCs w:val="22"/>
              </w:rPr>
              <w:t>4</w:t>
            </w:r>
          </w:p>
        </w:tc>
        <w:tc>
          <w:tcPr>
            <w:tcW w:w="1206" w:type="dxa"/>
            <w:shd w:val="clear" w:color="auto" w:fill="auto"/>
          </w:tcPr>
          <w:p w14:paraId="49E52153" w14:textId="77777777" w:rsidR="00F2322D" w:rsidRPr="00E31083" w:rsidRDefault="00F2322D" w:rsidP="00297E0F">
            <w:pPr>
              <w:jc w:val="center"/>
              <w:rPr>
                <w:bCs/>
                <w:sz w:val="22"/>
                <w:szCs w:val="22"/>
              </w:rPr>
            </w:pPr>
            <w:r w:rsidRPr="00E31083">
              <w:rPr>
                <w:bCs/>
                <w:sz w:val="22"/>
                <w:szCs w:val="22"/>
              </w:rPr>
              <w:t>5</w:t>
            </w:r>
          </w:p>
        </w:tc>
        <w:tc>
          <w:tcPr>
            <w:tcW w:w="1160" w:type="dxa"/>
            <w:shd w:val="clear" w:color="auto" w:fill="auto"/>
          </w:tcPr>
          <w:p w14:paraId="763C3D2C" w14:textId="77777777" w:rsidR="00F2322D" w:rsidRPr="00E31083" w:rsidRDefault="00F2322D" w:rsidP="00297E0F">
            <w:pPr>
              <w:jc w:val="center"/>
              <w:rPr>
                <w:bCs/>
                <w:sz w:val="22"/>
                <w:szCs w:val="22"/>
              </w:rPr>
            </w:pPr>
            <w:r w:rsidRPr="00E31083">
              <w:rPr>
                <w:bCs/>
                <w:sz w:val="22"/>
                <w:szCs w:val="22"/>
              </w:rPr>
              <w:t>6</w:t>
            </w:r>
          </w:p>
        </w:tc>
        <w:tc>
          <w:tcPr>
            <w:tcW w:w="1177" w:type="dxa"/>
            <w:shd w:val="clear" w:color="auto" w:fill="auto"/>
          </w:tcPr>
          <w:p w14:paraId="0003C0E4" w14:textId="77777777" w:rsidR="00F2322D" w:rsidRPr="00E31083" w:rsidRDefault="00F2322D" w:rsidP="00297E0F">
            <w:pPr>
              <w:jc w:val="center"/>
              <w:rPr>
                <w:bCs/>
                <w:sz w:val="22"/>
                <w:szCs w:val="22"/>
              </w:rPr>
            </w:pPr>
            <w:r w:rsidRPr="00E31083">
              <w:rPr>
                <w:bCs/>
                <w:sz w:val="22"/>
                <w:szCs w:val="22"/>
              </w:rPr>
              <w:t>7</w:t>
            </w:r>
          </w:p>
        </w:tc>
        <w:tc>
          <w:tcPr>
            <w:tcW w:w="1139" w:type="dxa"/>
            <w:shd w:val="clear" w:color="auto" w:fill="auto"/>
          </w:tcPr>
          <w:p w14:paraId="2B0BA0B4" w14:textId="77777777" w:rsidR="00F2322D" w:rsidRPr="00E31083" w:rsidRDefault="00F2322D" w:rsidP="00297E0F">
            <w:pPr>
              <w:jc w:val="center"/>
              <w:rPr>
                <w:bCs/>
                <w:sz w:val="22"/>
                <w:szCs w:val="22"/>
              </w:rPr>
            </w:pPr>
            <w:r w:rsidRPr="00E31083">
              <w:rPr>
                <w:bCs/>
                <w:sz w:val="22"/>
                <w:szCs w:val="22"/>
              </w:rPr>
              <w:t>8</w:t>
            </w:r>
          </w:p>
        </w:tc>
        <w:tc>
          <w:tcPr>
            <w:tcW w:w="1129" w:type="dxa"/>
            <w:shd w:val="clear" w:color="auto" w:fill="auto"/>
          </w:tcPr>
          <w:p w14:paraId="7820E3DE" w14:textId="77777777" w:rsidR="00F2322D" w:rsidRPr="00E31083" w:rsidRDefault="00F2322D" w:rsidP="00297E0F">
            <w:pPr>
              <w:jc w:val="center"/>
              <w:rPr>
                <w:bCs/>
                <w:sz w:val="22"/>
                <w:szCs w:val="22"/>
              </w:rPr>
            </w:pPr>
            <w:r w:rsidRPr="00E31083">
              <w:rPr>
                <w:bCs/>
                <w:sz w:val="22"/>
                <w:szCs w:val="22"/>
              </w:rPr>
              <w:t>9</w:t>
            </w:r>
          </w:p>
        </w:tc>
        <w:tc>
          <w:tcPr>
            <w:tcW w:w="1133" w:type="dxa"/>
            <w:shd w:val="clear" w:color="auto" w:fill="auto"/>
          </w:tcPr>
          <w:p w14:paraId="20D2B872" w14:textId="77777777" w:rsidR="00F2322D" w:rsidRPr="00E31083" w:rsidRDefault="00F2322D" w:rsidP="00297E0F">
            <w:pPr>
              <w:jc w:val="center"/>
              <w:rPr>
                <w:bCs/>
                <w:sz w:val="22"/>
                <w:szCs w:val="22"/>
              </w:rPr>
            </w:pPr>
            <w:r w:rsidRPr="00E31083">
              <w:rPr>
                <w:bCs/>
                <w:sz w:val="22"/>
                <w:szCs w:val="22"/>
              </w:rPr>
              <w:t>10</w:t>
            </w:r>
          </w:p>
        </w:tc>
        <w:tc>
          <w:tcPr>
            <w:tcW w:w="1135" w:type="dxa"/>
            <w:shd w:val="clear" w:color="auto" w:fill="auto"/>
          </w:tcPr>
          <w:p w14:paraId="4EFAA1CA" w14:textId="77777777" w:rsidR="00F2322D" w:rsidRPr="00E31083" w:rsidRDefault="00F2322D" w:rsidP="00297E0F">
            <w:pPr>
              <w:jc w:val="center"/>
              <w:rPr>
                <w:bCs/>
                <w:sz w:val="22"/>
                <w:szCs w:val="22"/>
              </w:rPr>
            </w:pPr>
            <w:r w:rsidRPr="00E31083">
              <w:rPr>
                <w:bCs/>
                <w:sz w:val="22"/>
                <w:szCs w:val="22"/>
              </w:rPr>
              <w:t>11</w:t>
            </w:r>
          </w:p>
        </w:tc>
      </w:tr>
      <w:tr w:rsidR="00F2322D" w:rsidRPr="00746F32" w14:paraId="6502A301" w14:textId="77777777" w:rsidTr="00297E0F">
        <w:trPr>
          <w:trHeight w:val="3296"/>
        </w:trPr>
        <w:tc>
          <w:tcPr>
            <w:tcW w:w="594" w:type="dxa"/>
            <w:shd w:val="clear" w:color="auto" w:fill="auto"/>
            <w:vAlign w:val="center"/>
          </w:tcPr>
          <w:p w14:paraId="0ACE2A95" w14:textId="77777777" w:rsidR="00F2322D" w:rsidRPr="00E31083" w:rsidRDefault="00F2322D" w:rsidP="00297E0F">
            <w:pPr>
              <w:jc w:val="center"/>
              <w:rPr>
                <w:bCs/>
                <w:color w:val="000000"/>
                <w:sz w:val="22"/>
                <w:szCs w:val="22"/>
              </w:rPr>
            </w:pPr>
            <w:r w:rsidRPr="00E31083">
              <w:rPr>
                <w:bCs/>
                <w:color w:val="000000"/>
                <w:sz w:val="22"/>
                <w:szCs w:val="22"/>
              </w:rPr>
              <w:t>1.</w:t>
            </w:r>
          </w:p>
        </w:tc>
        <w:tc>
          <w:tcPr>
            <w:tcW w:w="2414" w:type="dxa"/>
            <w:shd w:val="clear" w:color="auto" w:fill="auto"/>
            <w:vAlign w:val="center"/>
          </w:tcPr>
          <w:p w14:paraId="2244427D" w14:textId="77777777" w:rsidR="00F2322D" w:rsidRPr="00E31083" w:rsidRDefault="00F2322D" w:rsidP="00297E0F">
            <w:pPr>
              <w:rPr>
                <w:bCs/>
                <w:color w:val="000000"/>
                <w:sz w:val="22"/>
                <w:szCs w:val="22"/>
              </w:rPr>
            </w:pPr>
            <w:r w:rsidRPr="00E31083">
              <w:rPr>
                <w:rFonts w:eastAsia="Calibri"/>
                <w:sz w:val="22"/>
                <w:szCs w:val="22"/>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45" w:type="dxa"/>
            <w:shd w:val="clear" w:color="auto" w:fill="auto"/>
          </w:tcPr>
          <w:p w14:paraId="2FB78BA5" w14:textId="77777777" w:rsidR="00F2322D" w:rsidRPr="00E31083" w:rsidRDefault="00F2322D" w:rsidP="00297E0F">
            <w:pPr>
              <w:jc w:val="center"/>
              <w:rPr>
                <w:bCs/>
                <w:sz w:val="22"/>
                <w:szCs w:val="22"/>
              </w:rPr>
            </w:pPr>
          </w:p>
          <w:p w14:paraId="2F750628" w14:textId="77777777" w:rsidR="00F2322D" w:rsidRPr="00E31083" w:rsidRDefault="00F2322D" w:rsidP="00297E0F">
            <w:pPr>
              <w:jc w:val="center"/>
              <w:rPr>
                <w:bCs/>
                <w:sz w:val="22"/>
                <w:szCs w:val="22"/>
              </w:rPr>
            </w:pPr>
          </w:p>
          <w:p w14:paraId="3779FA1F" w14:textId="77777777" w:rsidR="00F2322D" w:rsidRPr="00E31083" w:rsidRDefault="00F2322D" w:rsidP="00297E0F">
            <w:pPr>
              <w:jc w:val="center"/>
              <w:rPr>
                <w:bCs/>
                <w:sz w:val="22"/>
                <w:szCs w:val="22"/>
              </w:rPr>
            </w:pPr>
          </w:p>
          <w:p w14:paraId="5D7D4154" w14:textId="77777777" w:rsidR="00F2322D" w:rsidRPr="00E31083" w:rsidRDefault="00F2322D" w:rsidP="00297E0F">
            <w:pPr>
              <w:jc w:val="center"/>
              <w:rPr>
                <w:bCs/>
                <w:sz w:val="22"/>
                <w:szCs w:val="22"/>
              </w:rPr>
            </w:pPr>
          </w:p>
          <w:p w14:paraId="29400F61" w14:textId="77777777" w:rsidR="00F2322D" w:rsidRPr="00E31083" w:rsidRDefault="00F2322D" w:rsidP="00297E0F">
            <w:pPr>
              <w:jc w:val="center"/>
              <w:rPr>
                <w:bCs/>
                <w:sz w:val="22"/>
                <w:szCs w:val="22"/>
              </w:rPr>
            </w:pPr>
          </w:p>
          <w:p w14:paraId="199ACA3E" w14:textId="77777777" w:rsidR="00F2322D" w:rsidRPr="00E31083" w:rsidRDefault="00F2322D" w:rsidP="00297E0F">
            <w:pPr>
              <w:jc w:val="center"/>
              <w:rPr>
                <w:sz w:val="22"/>
                <w:szCs w:val="22"/>
              </w:rPr>
            </w:pPr>
            <w:r w:rsidRPr="00E31083">
              <w:rPr>
                <w:bCs/>
                <w:sz w:val="22"/>
                <w:szCs w:val="22"/>
              </w:rPr>
              <w:t>14591,63</w:t>
            </w:r>
          </w:p>
        </w:tc>
        <w:tc>
          <w:tcPr>
            <w:tcW w:w="1178" w:type="dxa"/>
            <w:shd w:val="clear" w:color="auto" w:fill="auto"/>
          </w:tcPr>
          <w:p w14:paraId="624D635F" w14:textId="77777777" w:rsidR="00F2322D" w:rsidRPr="00E31083" w:rsidRDefault="00F2322D" w:rsidP="00297E0F">
            <w:pPr>
              <w:jc w:val="center"/>
              <w:rPr>
                <w:sz w:val="22"/>
                <w:szCs w:val="22"/>
              </w:rPr>
            </w:pPr>
          </w:p>
          <w:p w14:paraId="4DEA0BDA" w14:textId="77777777" w:rsidR="00F2322D" w:rsidRPr="00E31083" w:rsidRDefault="00F2322D" w:rsidP="00297E0F">
            <w:pPr>
              <w:jc w:val="center"/>
              <w:rPr>
                <w:sz w:val="22"/>
                <w:szCs w:val="22"/>
              </w:rPr>
            </w:pPr>
          </w:p>
          <w:p w14:paraId="26D589F5" w14:textId="77777777" w:rsidR="00F2322D" w:rsidRPr="00E31083" w:rsidRDefault="00F2322D" w:rsidP="00297E0F">
            <w:pPr>
              <w:jc w:val="center"/>
              <w:rPr>
                <w:sz w:val="22"/>
                <w:szCs w:val="22"/>
              </w:rPr>
            </w:pPr>
          </w:p>
          <w:p w14:paraId="691A34B9" w14:textId="77777777" w:rsidR="00F2322D" w:rsidRPr="00E31083" w:rsidRDefault="00F2322D" w:rsidP="00297E0F">
            <w:pPr>
              <w:jc w:val="center"/>
              <w:rPr>
                <w:sz w:val="22"/>
                <w:szCs w:val="22"/>
              </w:rPr>
            </w:pPr>
          </w:p>
          <w:p w14:paraId="2D658A4E" w14:textId="77777777" w:rsidR="00F2322D" w:rsidRPr="00E31083" w:rsidRDefault="00F2322D" w:rsidP="00297E0F">
            <w:pPr>
              <w:jc w:val="center"/>
              <w:rPr>
                <w:sz w:val="22"/>
                <w:szCs w:val="22"/>
              </w:rPr>
            </w:pPr>
          </w:p>
          <w:p w14:paraId="2B7797CC" w14:textId="77777777" w:rsidR="00F2322D" w:rsidRPr="00E31083" w:rsidRDefault="00F2322D" w:rsidP="00297E0F">
            <w:pPr>
              <w:jc w:val="center"/>
              <w:rPr>
                <w:sz w:val="22"/>
                <w:szCs w:val="22"/>
              </w:rPr>
            </w:pPr>
            <w:r w:rsidRPr="00E31083">
              <w:rPr>
                <w:sz w:val="22"/>
                <w:szCs w:val="22"/>
              </w:rPr>
              <w:t>6160,40</w:t>
            </w:r>
          </w:p>
        </w:tc>
        <w:tc>
          <w:tcPr>
            <w:tcW w:w="1206" w:type="dxa"/>
            <w:shd w:val="clear" w:color="auto" w:fill="auto"/>
          </w:tcPr>
          <w:p w14:paraId="26072F33" w14:textId="77777777" w:rsidR="00F2322D" w:rsidRPr="00E31083" w:rsidRDefault="00F2322D" w:rsidP="00297E0F">
            <w:pPr>
              <w:jc w:val="center"/>
              <w:rPr>
                <w:sz w:val="22"/>
                <w:szCs w:val="22"/>
              </w:rPr>
            </w:pPr>
          </w:p>
          <w:p w14:paraId="7CAA72F1" w14:textId="77777777" w:rsidR="00F2322D" w:rsidRPr="00E31083" w:rsidRDefault="00F2322D" w:rsidP="00297E0F">
            <w:pPr>
              <w:jc w:val="center"/>
              <w:rPr>
                <w:sz w:val="22"/>
                <w:szCs w:val="22"/>
              </w:rPr>
            </w:pPr>
          </w:p>
          <w:p w14:paraId="32088954" w14:textId="77777777" w:rsidR="00F2322D" w:rsidRPr="00E31083" w:rsidRDefault="00F2322D" w:rsidP="00297E0F">
            <w:pPr>
              <w:jc w:val="center"/>
              <w:rPr>
                <w:sz w:val="22"/>
                <w:szCs w:val="22"/>
              </w:rPr>
            </w:pPr>
          </w:p>
          <w:p w14:paraId="0C892613" w14:textId="77777777" w:rsidR="00F2322D" w:rsidRPr="00E31083" w:rsidRDefault="00F2322D" w:rsidP="00297E0F">
            <w:pPr>
              <w:jc w:val="center"/>
              <w:rPr>
                <w:sz w:val="22"/>
                <w:szCs w:val="22"/>
              </w:rPr>
            </w:pPr>
          </w:p>
          <w:p w14:paraId="0486501E" w14:textId="77777777" w:rsidR="00F2322D" w:rsidRPr="00E31083" w:rsidRDefault="00F2322D" w:rsidP="00297E0F">
            <w:pPr>
              <w:jc w:val="center"/>
              <w:rPr>
                <w:sz w:val="22"/>
                <w:szCs w:val="22"/>
              </w:rPr>
            </w:pPr>
          </w:p>
          <w:p w14:paraId="2FBC3EA1" w14:textId="77777777" w:rsidR="00F2322D" w:rsidRPr="00E31083" w:rsidRDefault="00F2322D" w:rsidP="00297E0F">
            <w:pPr>
              <w:jc w:val="center"/>
              <w:rPr>
                <w:sz w:val="22"/>
                <w:szCs w:val="22"/>
              </w:rPr>
            </w:pPr>
            <w:r w:rsidRPr="00E31083">
              <w:rPr>
                <w:sz w:val="22"/>
                <w:szCs w:val="22"/>
              </w:rPr>
              <w:t>6764,12</w:t>
            </w:r>
          </w:p>
        </w:tc>
        <w:tc>
          <w:tcPr>
            <w:tcW w:w="1160" w:type="dxa"/>
            <w:shd w:val="clear" w:color="auto" w:fill="auto"/>
          </w:tcPr>
          <w:p w14:paraId="63BB7503" w14:textId="77777777" w:rsidR="00F2322D" w:rsidRPr="00E31083" w:rsidRDefault="00F2322D" w:rsidP="00297E0F">
            <w:pPr>
              <w:jc w:val="center"/>
              <w:rPr>
                <w:sz w:val="22"/>
                <w:szCs w:val="22"/>
              </w:rPr>
            </w:pPr>
          </w:p>
          <w:p w14:paraId="2984DBB8" w14:textId="77777777" w:rsidR="00F2322D" w:rsidRPr="00E31083" w:rsidRDefault="00F2322D" w:rsidP="00297E0F">
            <w:pPr>
              <w:jc w:val="center"/>
              <w:rPr>
                <w:sz w:val="22"/>
                <w:szCs w:val="22"/>
              </w:rPr>
            </w:pPr>
          </w:p>
          <w:p w14:paraId="68EDDD56" w14:textId="77777777" w:rsidR="00F2322D" w:rsidRPr="00E31083" w:rsidRDefault="00F2322D" w:rsidP="00297E0F">
            <w:pPr>
              <w:jc w:val="center"/>
              <w:rPr>
                <w:sz w:val="22"/>
                <w:szCs w:val="22"/>
              </w:rPr>
            </w:pPr>
          </w:p>
          <w:p w14:paraId="08510EA0" w14:textId="77777777" w:rsidR="00F2322D" w:rsidRPr="00E31083" w:rsidRDefault="00F2322D" w:rsidP="00297E0F">
            <w:pPr>
              <w:jc w:val="center"/>
              <w:rPr>
                <w:sz w:val="22"/>
                <w:szCs w:val="22"/>
              </w:rPr>
            </w:pPr>
          </w:p>
          <w:p w14:paraId="28AAD68F" w14:textId="77777777" w:rsidR="00F2322D" w:rsidRPr="00E31083" w:rsidRDefault="00F2322D" w:rsidP="00297E0F">
            <w:pPr>
              <w:jc w:val="center"/>
              <w:rPr>
                <w:sz w:val="22"/>
                <w:szCs w:val="22"/>
              </w:rPr>
            </w:pPr>
          </w:p>
          <w:p w14:paraId="3CF5FBE6" w14:textId="77777777" w:rsidR="00F2322D" w:rsidRPr="00E31083" w:rsidRDefault="00F2322D" w:rsidP="00297E0F">
            <w:pPr>
              <w:jc w:val="center"/>
              <w:rPr>
                <w:sz w:val="22"/>
                <w:szCs w:val="22"/>
              </w:rPr>
            </w:pPr>
            <w:r w:rsidRPr="00E31083">
              <w:rPr>
                <w:sz w:val="22"/>
                <w:szCs w:val="22"/>
              </w:rPr>
              <w:t>6575,15</w:t>
            </w:r>
          </w:p>
        </w:tc>
        <w:tc>
          <w:tcPr>
            <w:tcW w:w="1177" w:type="dxa"/>
            <w:shd w:val="clear" w:color="auto" w:fill="auto"/>
          </w:tcPr>
          <w:p w14:paraId="43CD7920" w14:textId="77777777" w:rsidR="00F2322D" w:rsidRPr="00E31083" w:rsidRDefault="00F2322D" w:rsidP="00297E0F">
            <w:pPr>
              <w:jc w:val="center"/>
              <w:rPr>
                <w:sz w:val="22"/>
                <w:szCs w:val="22"/>
              </w:rPr>
            </w:pPr>
          </w:p>
          <w:p w14:paraId="3CACA0E9" w14:textId="77777777" w:rsidR="00F2322D" w:rsidRPr="00E31083" w:rsidRDefault="00F2322D" w:rsidP="00297E0F">
            <w:pPr>
              <w:jc w:val="center"/>
              <w:rPr>
                <w:sz w:val="22"/>
                <w:szCs w:val="22"/>
              </w:rPr>
            </w:pPr>
          </w:p>
          <w:p w14:paraId="45A5CDC8" w14:textId="77777777" w:rsidR="00F2322D" w:rsidRPr="00E31083" w:rsidRDefault="00F2322D" w:rsidP="00297E0F">
            <w:pPr>
              <w:jc w:val="center"/>
              <w:rPr>
                <w:sz w:val="22"/>
                <w:szCs w:val="22"/>
              </w:rPr>
            </w:pPr>
          </w:p>
          <w:p w14:paraId="04D441E9" w14:textId="77777777" w:rsidR="00F2322D" w:rsidRPr="00E31083" w:rsidRDefault="00F2322D" w:rsidP="00297E0F">
            <w:pPr>
              <w:jc w:val="center"/>
              <w:rPr>
                <w:sz w:val="22"/>
                <w:szCs w:val="22"/>
              </w:rPr>
            </w:pPr>
          </w:p>
          <w:p w14:paraId="5DF1295C" w14:textId="77777777" w:rsidR="00F2322D" w:rsidRPr="00E31083" w:rsidRDefault="00F2322D" w:rsidP="00297E0F">
            <w:pPr>
              <w:jc w:val="center"/>
              <w:rPr>
                <w:sz w:val="22"/>
                <w:szCs w:val="22"/>
              </w:rPr>
            </w:pPr>
          </w:p>
          <w:p w14:paraId="07CCA496" w14:textId="77777777" w:rsidR="00F2322D" w:rsidRPr="00E31083" w:rsidRDefault="00F2322D" w:rsidP="00297E0F">
            <w:pPr>
              <w:jc w:val="center"/>
              <w:rPr>
                <w:sz w:val="22"/>
                <w:szCs w:val="22"/>
              </w:rPr>
            </w:pPr>
            <w:r w:rsidRPr="00E31083">
              <w:rPr>
                <w:sz w:val="22"/>
                <w:szCs w:val="22"/>
              </w:rPr>
              <w:t>7326,72</w:t>
            </w:r>
          </w:p>
        </w:tc>
        <w:tc>
          <w:tcPr>
            <w:tcW w:w="1139" w:type="dxa"/>
            <w:shd w:val="clear" w:color="auto" w:fill="auto"/>
          </w:tcPr>
          <w:p w14:paraId="50D2D320" w14:textId="77777777" w:rsidR="00F2322D" w:rsidRPr="00E31083" w:rsidRDefault="00F2322D" w:rsidP="00297E0F">
            <w:pPr>
              <w:jc w:val="center"/>
              <w:rPr>
                <w:bCs/>
                <w:sz w:val="22"/>
                <w:szCs w:val="22"/>
              </w:rPr>
            </w:pPr>
          </w:p>
          <w:p w14:paraId="42FA5B26" w14:textId="77777777" w:rsidR="00F2322D" w:rsidRPr="00E31083" w:rsidRDefault="00F2322D" w:rsidP="00297E0F">
            <w:pPr>
              <w:jc w:val="center"/>
              <w:rPr>
                <w:bCs/>
                <w:sz w:val="22"/>
                <w:szCs w:val="22"/>
              </w:rPr>
            </w:pPr>
          </w:p>
          <w:p w14:paraId="1987A98F" w14:textId="77777777" w:rsidR="00F2322D" w:rsidRPr="00E31083" w:rsidRDefault="00F2322D" w:rsidP="00297E0F">
            <w:pPr>
              <w:jc w:val="center"/>
              <w:rPr>
                <w:bCs/>
                <w:sz w:val="22"/>
                <w:szCs w:val="22"/>
              </w:rPr>
            </w:pPr>
          </w:p>
          <w:p w14:paraId="048083E2" w14:textId="77777777" w:rsidR="00F2322D" w:rsidRPr="00E31083" w:rsidRDefault="00F2322D" w:rsidP="00297E0F">
            <w:pPr>
              <w:jc w:val="center"/>
              <w:rPr>
                <w:bCs/>
                <w:sz w:val="22"/>
                <w:szCs w:val="22"/>
              </w:rPr>
            </w:pPr>
          </w:p>
          <w:p w14:paraId="515019AA" w14:textId="77777777" w:rsidR="00F2322D" w:rsidRPr="00E31083" w:rsidRDefault="00F2322D" w:rsidP="00297E0F">
            <w:pPr>
              <w:jc w:val="center"/>
              <w:rPr>
                <w:bCs/>
                <w:sz w:val="22"/>
                <w:szCs w:val="22"/>
              </w:rPr>
            </w:pPr>
          </w:p>
          <w:p w14:paraId="08F5812D" w14:textId="77777777" w:rsidR="00F2322D" w:rsidRPr="00E31083" w:rsidRDefault="00F2322D" w:rsidP="00297E0F">
            <w:pPr>
              <w:jc w:val="center"/>
              <w:rPr>
                <w:bCs/>
                <w:sz w:val="22"/>
                <w:szCs w:val="22"/>
              </w:rPr>
            </w:pPr>
            <w:r w:rsidRPr="00E31083">
              <w:rPr>
                <w:bCs/>
                <w:sz w:val="22"/>
                <w:szCs w:val="22"/>
              </w:rPr>
              <w:t>11486,59</w:t>
            </w:r>
          </w:p>
        </w:tc>
        <w:tc>
          <w:tcPr>
            <w:tcW w:w="1129" w:type="dxa"/>
            <w:shd w:val="clear" w:color="auto" w:fill="auto"/>
          </w:tcPr>
          <w:p w14:paraId="4D695CD6" w14:textId="77777777" w:rsidR="00F2322D" w:rsidRPr="00E31083" w:rsidRDefault="00F2322D" w:rsidP="00297E0F">
            <w:pPr>
              <w:jc w:val="center"/>
              <w:rPr>
                <w:bCs/>
                <w:sz w:val="22"/>
                <w:szCs w:val="22"/>
              </w:rPr>
            </w:pPr>
          </w:p>
          <w:p w14:paraId="5E1B4E24" w14:textId="77777777" w:rsidR="00F2322D" w:rsidRPr="00E31083" w:rsidRDefault="00F2322D" w:rsidP="00297E0F">
            <w:pPr>
              <w:jc w:val="center"/>
              <w:rPr>
                <w:bCs/>
                <w:sz w:val="22"/>
                <w:szCs w:val="22"/>
              </w:rPr>
            </w:pPr>
          </w:p>
          <w:p w14:paraId="58919118" w14:textId="77777777" w:rsidR="00F2322D" w:rsidRPr="00E31083" w:rsidRDefault="00F2322D" w:rsidP="00297E0F">
            <w:pPr>
              <w:jc w:val="center"/>
              <w:rPr>
                <w:bCs/>
                <w:sz w:val="22"/>
                <w:szCs w:val="22"/>
              </w:rPr>
            </w:pPr>
          </w:p>
          <w:p w14:paraId="637833A3" w14:textId="77777777" w:rsidR="00F2322D" w:rsidRPr="00E31083" w:rsidRDefault="00F2322D" w:rsidP="00297E0F">
            <w:pPr>
              <w:jc w:val="center"/>
              <w:rPr>
                <w:bCs/>
                <w:sz w:val="22"/>
                <w:szCs w:val="22"/>
              </w:rPr>
            </w:pPr>
          </w:p>
          <w:p w14:paraId="1561DFF7" w14:textId="77777777" w:rsidR="00F2322D" w:rsidRPr="00E31083" w:rsidRDefault="00F2322D" w:rsidP="00297E0F">
            <w:pPr>
              <w:jc w:val="center"/>
              <w:rPr>
                <w:bCs/>
                <w:sz w:val="22"/>
                <w:szCs w:val="22"/>
              </w:rPr>
            </w:pPr>
          </w:p>
          <w:p w14:paraId="66D9C1D9" w14:textId="77777777" w:rsidR="00F2322D" w:rsidRPr="00E31083" w:rsidRDefault="00F2322D" w:rsidP="00297E0F">
            <w:pPr>
              <w:jc w:val="center"/>
              <w:rPr>
                <w:bCs/>
                <w:sz w:val="22"/>
                <w:szCs w:val="22"/>
              </w:rPr>
            </w:pPr>
            <w:r w:rsidRPr="00E31083">
              <w:rPr>
                <w:bCs/>
                <w:sz w:val="22"/>
                <w:szCs w:val="22"/>
              </w:rPr>
              <w:t>4303,33</w:t>
            </w:r>
          </w:p>
        </w:tc>
        <w:tc>
          <w:tcPr>
            <w:tcW w:w="1133" w:type="dxa"/>
            <w:shd w:val="clear" w:color="auto" w:fill="auto"/>
          </w:tcPr>
          <w:p w14:paraId="4AEE87BC" w14:textId="77777777" w:rsidR="00F2322D" w:rsidRPr="00E31083" w:rsidRDefault="00F2322D" w:rsidP="00297E0F">
            <w:pPr>
              <w:jc w:val="center"/>
              <w:rPr>
                <w:bCs/>
                <w:sz w:val="22"/>
                <w:szCs w:val="22"/>
              </w:rPr>
            </w:pPr>
          </w:p>
          <w:p w14:paraId="3BDA1256" w14:textId="77777777" w:rsidR="00F2322D" w:rsidRPr="00E31083" w:rsidRDefault="00F2322D" w:rsidP="00297E0F">
            <w:pPr>
              <w:jc w:val="center"/>
              <w:rPr>
                <w:bCs/>
                <w:sz w:val="22"/>
                <w:szCs w:val="22"/>
              </w:rPr>
            </w:pPr>
          </w:p>
          <w:p w14:paraId="37FE3B51" w14:textId="77777777" w:rsidR="00F2322D" w:rsidRPr="00E31083" w:rsidRDefault="00F2322D" w:rsidP="00297E0F">
            <w:pPr>
              <w:jc w:val="center"/>
              <w:rPr>
                <w:bCs/>
                <w:sz w:val="22"/>
                <w:szCs w:val="22"/>
              </w:rPr>
            </w:pPr>
          </w:p>
          <w:p w14:paraId="2F36769B" w14:textId="77777777" w:rsidR="00F2322D" w:rsidRPr="00E31083" w:rsidRDefault="00F2322D" w:rsidP="00297E0F">
            <w:pPr>
              <w:jc w:val="center"/>
              <w:rPr>
                <w:bCs/>
                <w:sz w:val="22"/>
                <w:szCs w:val="22"/>
              </w:rPr>
            </w:pPr>
          </w:p>
          <w:p w14:paraId="5770EC87" w14:textId="77777777" w:rsidR="00F2322D" w:rsidRPr="00E31083" w:rsidRDefault="00F2322D" w:rsidP="00297E0F">
            <w:pPr>
              <w:jc w:val="center"/>
              <w:rPr>
                <w:bCs/>
                <w:sz w:val="22"/>
                <w:szCs w:val="22"/>
              </w:rPr>
            </w:pPr>
          </w:p>
          <w:p w14:paraId="222ED72E" w14:textId="77777777" w:rsidR="00F2322D" w:rsidRPr="00E31083" w:rsidRDefault="00F2322D" w:rsidP="00297E0F">
            <w:pPr>
              <w:jc w:val="center"/>
              <w:rPr>
                <w:sz w:val="22"/>
                <w:szCs w:val="22"/>
              </w:rPr>
            </w:pPr>
            <w:r w:rsidRPr="00E31083">
              <w:rPr>
                <w:bCs/>
                <w:sz w:val="22"/>
                <w:szCs w:val="22"/>
              </w:rPr>
              <w:t>8124,19</w:t>
            </w:r>
          </w:p>
        </w:tc>
        <w:tc>
          <w:tcPr>
            <w:tcW w:w="1135" w:type="dxa"/>
            <w:shd w:val="clear" w:color="auto" w:fill="auto"/>
          </w:tcPr>
          <w:p w14:paraId="7A01B4E8" w14:textId="77777777" w:rsidR="00F2322D" w:rsidRPr="00E31083" w:rsidRDefault="00F2322D" w:rsidP="00297E0F">
            <w:pPr>
              <w:jc w:val="center"/>
              <w:rPr>
                <w:bCs/>
                <w:sz w:val="22"/>
                <w:szCs w:val="22"/>
              </w:rPr>
            </w:pPr>
          </w:p>
          <w:p w14:paraId="2E862723" w14:textId="77777777" w:rsidR="00F2322D" w:rsidRPr="00E31083" w:rsidRDefault="00F2322D" w:rsidP="00297E0F">
            <w:pPr>
              <w:jc w:val="center"/>
              <w:rPr>
                <w:bCs/>
                <w:sz w:val="22"/>
                <w:szCs w:val="22"/>
              </w:rPr>
            </w:pPr>
          </w:p>
          <w:p w14:paraId="6B98311F" w14:textId="77777777" w:rsidR="00F2322D" w:rsidRPr="00E31083" w:rsidRDefault="00F2322D" w:rsidP="00297E0F">
            <w:pPr>
              <w:jc w:val="center"/>
              <w:rPr>
                <w:bCs/>
                <w:sz w:val="22"/>
                <w:szCs w:val="22"/>
              </w:rPr>
            </w:pPr>
          </w:p>
          <w:p w14:paraId="48A15012" w14:textId="77777777" w:rsidR="00F2322D" w:rsidRPr="00E31083" w:rsidRDefault="00F2322D" w:rsidP="00297E0F">
            <w:pPr>
              <w:jc w:val="center"/>
              <w:rPr>
                <w:bCs/>
                <w:sz w:val="22"/>
                <w:szCs w:val="22"/>
              </w:rPr>
            </w:pPr>
          </w:p>
          <w:p w14:paraId="6F89AC43" w14:textId="77777777" w:rsidR="00F2322D" w:rsidRPr="00E31083" w:rsidRDefault="00F2322D" w:rsidP="00297E0F">
            <w:pPr>
              <w:jc w:val="center"/>
              <w:rPr>
                <w:bCs/>
                <w:sz w:val="22"/>
                <w:szCs w:val="22"/>
              </w:rPr>
            </w:pPr>
          </w:p>
          <w:p w14:paraId="0FA26B7F" w14:textId="77777777" w:rsidR="00F2322D" w:rsidRPr="00E31083" w:rsidRDefault="00F2322D" w:rsidP="00297E0F">
            <w:pPr>
              <w:jc w:val="center"/>
              <w:rPr>
                <w:sz w:val="22"/>
                <w:szCs w:val="22"/>
              </w:rPr>
            </w:pPr>
            <w:r w:rsidRPr="00E31083">
              <w:rPr>
                <w:bCs/>
                <w:sz w:val="22"/>
                <w:szCs w:val="22"/>
              </w:rPr>
              <w:t>8376,57</w:t>
            </w:r>
          </w:p>
        </w:tc>
      </w:tr>
      <w:tr w:rsidR="00F2322D" w:rsidRPr="00746F32" w14:paraId="20D17220" w14:textId="77777777" w:rsidTr="00297E0F">
        <w:trPr>
          <w:trHeight w:val="4817"/>
        </w:trPr>
        <w:tc>
          <w:tcPr>
            <w:tcW w:w="594" w:type="dxa"/>
            <w:shd w:val="clear" w:color="auto" w:fill="auto"/>
            <w:vAlign w:val="center"/>
          </w:tcPr>
          <w:p w14:paraId="31343C39" w14:textId="77777777" w:rsidR="00F2322D" w:rsidRPr="00E31083" w:rsidRDefault="00F2322D" w:rsidP="00297E0F">
            <w:pPr>
              <w:jc w:val="center"/>
              <w:rPr>
                <w:bCs/>
                <w:color w:val="000000"/>
                <w:sz w:val="22"/>
                <w:szCs w:val="22"/>
              </w:rPr>
            </w:pPr>
            <w:r w:rsidRPr="00E31083">
              <w:rPr>
                <w:bCs/>
                <w:color w:val="000000"/>
                <w:sz w:val="22"/>
                <w:szCs w:val="22"/>
              </w:rPr>
              <w:t>2.</w:t>
            </w:r>
          </w:p>
        </w:tc>
        <w:tc>
          <w:tcPr>
            <w:tcW w:w="2414" w:type="dxa"/>
            <w:shd w:val="clear" w:color="auto" w:fill="auto"/>
            <w:vAlign w:val="center"/>
          </w:tcPr>
          <w:p w14:paraId="3BF72EE6" w14:textId="77777777" w:rsidR="00F2322D" w:rsidRPr="00E31083" w:rsidRDefault="00F2322D" w:rsidP="00297E0F">
            <w:pPr>
              <w:rPr>
                <w:bCs/>
                <w:color w:val="000000"/>
                <w:sz w:val="22"/>
                <w:szCs w:val="22"/>
              </w:rPr>
            </w:pPr>
            <w:r w:rsidRPr="00E31083">
              <w:rPr>
                <w:rFonts w:eastAsia="Calibri"/>
                <w:sz w:val="22"/>
                <w:szCs w:val="22"/>
              </w:rPr>
              <w:t>Финансовые потребности, необходимые для реализации производственной программы в сфере водоотведения (водоотведение (очистка сточных вод), отводимых потребителями через очистные сооружения, находящиеся по адресу: г. Мариинск, ул. Дзержинского, 9), тыс. руб.</w:t>
            </w:r>
          </w:p>
        </w:tc>
        <w:tc>
          <w:tcPr>
            <w:tcW w:w="1245" w:type="dxa"/>
            <w:shd w:val="clear" w:color="auto" w:fill="auto"/>
            <w:vAlign w:val="center"/>
          </w:tcPr>
          <w:p w14:paraId="14CEFF61" w14:textId="77777777" w:rsidR="00F2322D" w:rsidRPr="00E31083" w:rsidRDefault="00F2322D" w:rsidP="00297E0F">
            <w:pPr>
              <w:jc w:val="center"/>
              <w:rPr>
                <w:sz w:val="22"/>
                <w:szCs w:val="22"/>
              </w:rPr>
            </w:pPr>
            <w:r w:rsidRPr="00E31083">
              <w:rPr>
                <w:bCs/>
                <w:sz w:val="22"/>
                <w:szCs w:val="22"/>
              </w:rPr>
              <w:t>4905,43</w:t>
            </w:r>
          </w:p>
        </w:tc>
        <w:tc>
          <w:tcPr>
            <w:tcW w:w="1178" w:type="dxa"/>
            <w:shd w:val="clear" w:color="auto" w:fill="auto"/>
            <w:vAlign w:val="center"/>
          </w:tcPr>
          <w:p w14:paraId="6427ED33" w14:textId="77777777" w:rsidR="00F2322D" w:rsidRPr="00E31083" w:rsidRDefault="00F2322D" w:rsidP="00297E0F">
            <w:pPr>
              <w:jc w:val="center"/>
              <w:rPr>
                <w:sz w:val="22"/>
                <w:szCs w:val="22"/>
              </w:rPr>
            </w:pPr>
            <w:r w:rsidRPr="00E31083">
              <w:rPr>
                <w:sz w:val="22"/>
                <w:szCs w:val="22"/>
              </w:rPr>
              <w:t>2162,30</w:t>
            </w:r>
          </w:p>
        </w:tc>
        <w:tc>
          <w:tcPr>
            <w:tcW w:w="1206" w:type="dxa"/>
            <w:shd w:val="clear" w:color="auto" w:fill="auto"/>
            <w:vAlign w:val="center"/>
          </w:tcPr>
          <w:p w14:paraId="6AC3A9DF" w14:textId="77777777" w:rsidR="00F2322D" w:rsidRPr="00E31083" w:rsidRDefault="00F2322D" w:rsidP="00297E0F">
            <w:pPr>
              <w:jc w:val="center"/>
              <w:rPr>
                <w:sz w:val="22"/>
                <w:szCs w:val="22"/>
              </w:rPr>
            </w:pPr>
            <w:r w:rsidRPr="00E31083">
              <w:rPr>
                <w:sz w:val="22"/>
                <w:szCs w:val="22"/>
              </w:rPr>
              <w:t>2359,84</w:t>
            </w:r>
          </w:p>
        </w:tc>
        <w:tc>
          <w:tcPr>
            <w:tcW w:w="1160" w:type="dxa"/>
            <w:shd w:val="clear" w:color="auto" w:fill="auto"/>
            <w:vAlign w:val="center"/>
          </w:tcPr>
          <w:p w14:paraId="6F58C2E0" w14:textId="77777777" w:rsidR="00F2322D" w:rsidRPr="00E31083" w:rsidRDefault="00F2322D" w:rsidP="00297E0F">
            <w:pPr>
              <w:jc w:val="center"/>
              <w:rPr>
                <w:sz w:val="22"/>
                <w:szCs w:val="22"/>
              </w:rPr>
            </w:pPr>
            <w:r w:rsidRPr="00E31083">
              <w:rPr>
                <w:sz w:val="22"/>
                <w:szCs w:val="22"/>
              </w:rPr>
              <w:t>Х</w:t>
            </w:r>
          </w:p>
        </w:tc>
        <w:tc>
          <w:tcPr>
            <w:tcW w:w="1177" w:type="dxa"/>
            <w:shd w:val="clear" w:color="auto" w:fill="auto"/>
            <w:vAlign w:val="center"/>
          </w:tcPr>
          <w:p w14:paraId="3B38F6AC" w14:textId="77777777" w:rsidR="00F2322D" w:rsidRPr="00E31083" w:rsidRDefault="00F2322D" w:rsidP="00297E0F">
            <w:pPr>
              <w:jc w:val="center"/>
              <w:rPr>
                <w:sz w:val="22"/>
                <w:szCs w:val="22"/>
              </w:rPr>
            </w:pPr>
            <w:r w:rsidRPr="00E31083">
              <w:rPr>
                <w:sz w:val="22"/>
                <w:szCs w:val="22"/>
              </w:rPr>
              <w:t>Х</w:t>
            </w:r>
          </w:p>
        </w:tc>
        <w:tc>
          <w:tcPr>
            <w:tcW w:w="1139" w:type="dxa"/>
            <w:shd w:val="clear" w:color="auto" w:fill="auto"/>
            <w:vAlign w:val="center"/>
          </w:tcPr>
          <w:p w14:paraId="135C0286" w14:textId="77777777" w:rsidR="00F2322D" w:rsidRPr="00E31083" w:rsidRDefault="00F2322D" w:rsidP="00297E0F">
            <w:pPr>
              <w:jc w:val="center"/>
              <w:rPr>
                <w:bCs/>
                <w:sz w:val="22"/>
                <w:szCs w:val="22"/>
              </w:rPr>
            </w:pPr>
            <w:r w:rsidRPr="00E31083">
              <w:rPr>
                <w:bCs/>
                <w:sz w:val="22"/>
                <w:szCs w:val="22"/>
              </w:rPr>
              <w:t>Х</w:t>
            </w:r>
          </w:p>
        </w:tc>
        <w:tc>
          <w:tcPr>
            <w:tcW w:w="1129" w:type="dxa"/>
            <w:shd w:val="clear" w:color="auto" w:fill="auto"/>
            <w:vAlign w:val="center"/>
          </w:tcPr>
          <w:p w14:paraId="4BD98095" w14:textId="77777777" w:rsidR="00F2322D" w:rsidRPr="00E31083" w:rsidRDefault="00F2322D" w:rsidP="00297E0F">
            <w:pPr>
              <w:jc w:val="center"/>
              <w:rPr>
                <w:bCs/>
                <w:sz w:val="22"/>
                <w:szCs w:val="22"/>
              </w:rPr>
            </w:pPr>
            <w:r w:rsidRPr="00E31083">
              <w:rPr>
                <w:bCs/>
                <w:sz w:val="22"/>
                <w:szCs w:val="22"/>
              </w:rPr>
              <w:t>Х</w:t>
            </w:r>
          </w:p>
        </w:tc>
        <w:tc>
          <w:tcPr>
            <w:tcW w:w="1133" w:type="dxa"/>
            <w:shd w:val="clear" w:color="auto" w:fill="auto"/>
            <w:vAlign w:val="center"/>
          </w:tcPr>
          <w:p w14:paraId="7226ACEB" w14:textId="77777777" w:rsidR="00F2322D" w:rsidRPr="00E31083" w:rsidRDefault="00F2322D" w:rsidP="00297E0F">
            <w:pPr>
              <w:jc w:val="center"/>
              <w:rPr>
                <w:sz w:val="22"/>
                <w:szCs w:val="22"/>
              </w:rPr>
            </w:pPr>
            <w:r w:rsidRPr="00E31083">
              <w:rPr>
                <w:sz w:val="22"/>
                <w:szCs w:val="22"/>
              </w:rPr>
              <w:t>Х</w:t>
            </w:r>
          </w:p>
        </w:tc>
        <w:tc>
          <w:tcPr>
            <w:tcW w:w="1135" w:type="dxa"/>
            <w:shd w:val="clear" w:color="auto" w:fill="auto"/>
            <w:vAlign w:val="center"/>
          </w:tcPr>
          <w:p w14:paraId="50C49693" w14:textId="77777777" w:rsidR="00F2322D" w:rsidRPr="00E31083" w:rsidRDefault="00F2322D" w:rsidP="00297E0F">
            <w:pPr>
              <w:jc w:val="center"/>
              <w:rPr>
                <w:sz w:val="22"/>
                <w:szCs w:val="22"/>
              </w:rPr>
            </w:pPr>
            <w:r w:rsidRPr="00E31083">
              <w:rPr>
                <w:sz w:val="22"/>
                <w:szCs w:val="22"/>
              </w:rPr>
              <w:t>Х</w:t>
            </w:r>
          </w:p>
        </w:tc>
      </w:tr>
      <w:tr w:rsidR="00F2322D" w:rsidRPr="00746F32" w14:paraId="6C526D66" w14:textId="77777777" w:rsidTr="00297E0F">
        <w:tc>
          <w:tcPr>
            <w:tcW w:w="594" w:type="dxa"/>
            <w:shd w:val="clear" w:color="auto" w:fill="auto"/>
            <w:vAlign w:val="center"/>
          </w:tcPr>
          <w:p w14:paraId="1E13FE9C" w14:textId="77777777" w:rsidR="00F2322D" w:rsidRPr="00E31083" w:rsidRDefault="00F2322D" w:rsidP="00297E0F">
            <w:pPr>
              <w:jc w:val="center"/>
              <w:rPr>
                <w:bCs/>
                <w:color w:val="000000"/>
                <w:sz w:val="22"/>
                <w:szCs w:val="22"/>
              </w:rPr>
            </w:pPr>
            <w:r w:rsidRPr="00E31083">
              <w:rPr>
                <w:bCs/>
                <w:color w:val="000000"/>
                <w:sz w:val="22"/>
                <w:szCs w:val="22"/>
              </w:rPr>
              <w:t>1</w:t>
            </w:r>
          </w:p>
        </w:tc>
        <w:tc>
          <w:tcPr>
            <w:tcW w:w="2414" w:type="dxa"/>
            <w:shd w:val="clear" w:color="auto" w:fill="auto"/>
            <w:vAlign w:val="center"/>
          </w:tcPr>
          <w:p w14:paraId="001B5701" w14:textId="77777777" w:rsidR="00F2322D" w:rsidRPr="00E31083" w:rsidRDefault="00F2322D" w:rsidP="00297E0F">
            <w:pPr>
              <w:jc w:val="center"/>
              <w:rPr>
                <w:rFonts w:eastAsia="Calibri"/>
                <w:sz w:val="22"/>
                <w:szCs w:val="22"/>
              </w:rPr>
            </w:pPr>
            <w:r w:rsidRPr="00E31083">
              <w:rPr>
                <w:rFonts w:eastAsia="Calibri"/>
                <w:sz w:val="22"/>
                <w:szCs w:val="22"/>
              </w:rPr>
              <w:t>2</w:t>
            </w:r>
          </w:p>
        </w:tc>
        <w:tc>
          <w:tcPr>
            <w:tcW w:w="1245" w:type="dxa"/>
            <w:shd w:val="clear" w:color="auto" w:fill="auto"/>
            <w:vAlign w:val="center"/>
          </w:tcPr>
          <w:p w14:paraId="33E57AE9" w14:textId="77777777" w:rsidR="00F2322D" w:rsidRPr="00E31083" w:rsidRDefault="00F2322D" w:rsidP="00297E0F">
            <w:pPr>
              <w:jc w:val="center"/>
              <w:rPr>
                <w:bCs/>
                <w:sz w:val="22"/>
                <w:szCs w:val="22"/>
              </w:rPr>
            </w:pPr>
            <w:r w:rsidRPr="00E31083">
              <w:rPr>
                <w:bCs/>
                <w:sz w:val="22"/>
                <w:szCs w:val="22"/>
              </w:rPr>
              <w:t>3</w:t>
            </w:r>
          </w:p>
        </w:tc>
        <w:tc>
          <w:tcPr>
            <w:tcW w:w="1178" w:type="dxa"/>
            <w:shd w:val="clear" w:color="auto" w:fill="auto"/>
            <w:vAlign w:val="center"/>
          </w:tcPr>
          <w:p w14:paraId="05A9034F" w14:textId="77777777" w:rsidR="00F2322D" w:rsidRPr="00E31083" w:rsidRDefault="00F2322D" w:rsidP="00297E0F">
            <w:pPr>
              <w:jc w:val="center"/>
              <w:rPr>
                <w:bCs/>
                <w:sz w:val="22"/>
                <w:szCs w:val="22"/>
              </w:rPr>
            </w:pPr>
            <w:r w:rsidRPr="00E31083">
              <w:rPr>
                <w:bCs/>
                <w:sz w:val="22"/>
                <w:szCs w:val="22"/>
              </w:rPr>
              <w:t>4</w:t>
            </w:r>
          </w:p>
        </w:tc>
        <w:tc>
          <w:tcPr>
            <w:tcW w:w="1206" w:type="dxa"/>
            <w:shd w:val="clear" w:color="auto" w:fill="auto"/>
            <w:vAlign w:val="center"/>
          </w:tcPr>
          <w:p w14:paraId="3FF09436" w14:textId="77777777" w:rsidR="00F2322D" w:rsidRPr="00E31083" w:rsidRDefault="00F2322D" w:rsidP="00297E0F">
            <w:pPr>
              <w:jc w:val="center"/>
              <w:rPr>
                <w:bCs/>
                <w:sz w:val="22"/>
                <w:szCs w:val="22"/>
              </w:rPr>
            </w:pPr>
            <w:r w:rsidRPr="00E31083">
              <w:rPr>
                <w:bCs/>
                <w:sz w:val="22"/>
                <w:szCs w:val="22"/>
              </w:rPr>
              <w:t>5</w:t>
            </w:r>
          </w:p>
        </w:tc>
        <w:tc>
          <w:tcPr>
            <w:tcW w:w="1160" w:type="dxa"/>
            <w:shd w:val="clear" w:color="auto" w:fill="auto"/>
            <w:vAlign w:val="center"/>
          </w:tcPr>
          <w:p w14:paraId="0B72C365" w14:textId="77777777" w:rsidR="00F2322D" w:rsidRPr="00E31083" w:rsidRDefault="00F2322D" w:rsidP="00297E0F">
            <w:pPr>
              <w:jc w:val="center"/>
              <w:rPr>
                <w:bCs/>
                <w:sz w:val="22"/>
                <w:szCs w:val="22"/>
              </w:rPr>
            </w:pPr>
            <w:r w:rsidRPr="00E31083">
              <w:rPr>
                <w:bCs/>
                <w:sz w:val="22"/>
                <w:szCs w:val="22"/>
              </w:rPr>
              <w:t>6</w:t>
            </w:r>
          </w:p>
        </w:tc>
        <w:tc>
          <w:tcPr>
            <w:tcW w:w="1177" w:type="dxa"/>
            <w:shd w:val="clear" w:color="auto" w:fill="auto"/>
            <w:vAlign w:val="center"/>
          </w:tcPr>
          <w:p w14:paraId="4CBEC31F" w14:textId="77777777" w:rsidR="00F2322D" w:rsidRPr="00E31083" w:rsidRDefault="00F2322D" w:rsidP="00297E0F">
            <w:pPr>
              <w:jc w:val="center"/>
              <w:rPr>
                <w:bCs/>
                <w:sz w:val="22"/>
                <w:szCs w:val="22"/>
              </w:rPr>
            </w:pPr>
            <w:r w:rsidRPr="00E31083">
              <w:rPr>
                <w:bCs/>
                <w:sz w:val="22"/>
                <w:szCs w:val="22"/>
              </w:rPr>
              <w:t>7</w:t>
            </w:r>
          </w:p>
        </w:tc>
        <w:tc>
          <w:tcPr>
            <w:tcW w:w="1139" w:type="dxa"/>
            <w:shd w:val="clear" w:color="auto" w:fill="auto"/>
            <w:vAlign w:val="center"/>
          </w:tcPr>
          <w:p w14:paraId="4D505666" w14:textId="77777777" w:rsidR="00F2322D" w:rsidRPr="00E31083" w:rsidRDefault="00F2322D" w:rsidP="00297E0F">
            <w:pPr>
              <w:jc w:val="center"/>
              <w:rPr>
                <w:bCs/>
                <w:sz w:val="22"/>
                <w:szCs w:val="22"/>
              </w:rPr>
            </w:pPr>
            <w:r w:rsidRPr="00E31083">
              <w:rPr>
                <w:bCs/>
                <w:sz w:val="22"/>
                <w:szCs w:val="22"/>
              </w:rPr>
              <w:t>8</w:t>
            </w:r>
          </w:p>
        </w:tc>
        <w:tc>
          <w:tcPr>
            <w:tcW w:w="1129" w:type="dxa"/>
            <w:shd w:val="clear" w:color="auto" w:fill="auto"/>
            <w:vAlign w:val="center"/>
          </w:tcPr>
          <w:p w14:paraId="1E0F749A" w14:textId="77777777" w:rsidR="00F2322D" w:rsidRPr="00E31083" w:rsidRDefault="00F2322D" w:rsidP="00297E0F">
            <w:pPr>
              <w:jc w:val="center"/>
              <w:rPr>
                <w:bCs/>
                <w:sz w:val="22"/>
                <w:szCs w:val="22"/>
              </w:rPr>
            </w:pPr>
            <w:r w:rsidRPr="00E31083">
              <w:rPr>
                <w:bCs/>
                <w:sz w:val="22"/>
                <w:szCs w:val="22"/>
              </w:rPr>
              <w:t>9</w:t>
            </w:r>
          </w:p>
        </w:tc>
        <w:tc>
          <w:tcPr>
            <w:tcW w:w="1133" w:type="dxa"/>
            <w:shd w:val="clear" w:color="auto" w:fill="auto"/>
            <w:vAlign w:val="center"/>
          </w:tcPr>
          <w:p w14:paraId="51F900DA" w14:textId="77777777" w:rsidR="00F2322D" w:rsidRPr="00E31083" w:rsidRDefault="00F2322D" w:rsidP="00297E0F">
            <w:pPr>
              <w:jc w:val="center"/>
              <w:rPr>
                <w:bCs/>
                <w:sz w:val="22"/>
                <w:szCs w:val="22"/>
              </w:rPr>
            </w:pPr>
            <w:r w:rsidRPr="00E31083">
              <w:rPr>
                <w:bCs/>
                <w:sz w:val="22"/>
                <w:szCs w:val="22"/>
              </w:rPr>
              <w:t>10</w:t>
            </w:r>
          </w:p>
        </w:tc>
        <w:tc>
          <w:tcPr>
            <w:tcW w:w="1135" w:type="dxa"/>
            <w:shd w:val="clear" w:color="auto" w:fill="auto"/>
            <w:vAlign w:val="center"/>
          </w:tcPr>
          <w:p w14:paraId="58A27AEB" w14:textId="77777777" w:rsidR="00F2322D" w:rsidRPr="00E31083" w:rsidRDefault="00F2322D" w:rsidP="00297E0F">
            <w:pPr>
              <w:jc w:val="center"/>
              <w:rPr>
                <w:bCs/>
                <w:sz w:val="22"/>
                <w:szCs w:val="22"/>
              </w:rPr>
            </w:pPr>
            <w:r w:rsidRPr="00E31083">
              <w:rPr>
                <w:bCs/>
                <w:sz w:val="22"/>
                <w:szCs w:val="22"/>
              </w:rPr>
              <w:t>11</w:t>
            </w:r>
          </w:p>
        </w:tc>
      </w:tr>
      <w:tr w:rsidR="00F2322D" w:rsidRPr="00746F32" w14:paraId="10E6A350" w14:textId="77777777" w:rsidTr="00297E0F">
        <w:tc>
          <w:tcPr>
            <w:tcW w:w="594" w:type="dxa"/>
            <w:shd w:val="clear" w:color="auto" w:fill="auto"/>
            <w:vAlign w:val="center"/>
          </w:tcPr>
          <w:p w14:paraId="313BCEB4" w14:textId="77777777" w:rsidR="00F2322D" w:rsidRPr="00E31083" w:rsidRDefault="00F2322D" w:rsidP="00297E0F">
            <w:pPr>
              <w:jc w:val="center"/>
              <w:rPr>
                <w:bCs/>
                <w:color w:val="000000"/>
                <w:sz w:val="22"/>
                <w:szCs w:val="22"/>
              </w:rPr>
            </w:pPr>
            <w:r w:rsidRPr="00E31083">
              <w:rPr>
                <w:bCs/>
                <w:color w:val="000000"/>
                <w:sz w:val="22"/>
                <w:szCs w:val="22"/>
              </w:rPr>
              <w:t>3.</w:t>
            </w:r>
          </w:p>
        </w:tc>
        <w:tc>
          <w:tcPr>
            <w:tcW w:w="2414" w:type="dxa"/>
            <w:shd w:val="clear" w:color="auto" w:fill="auto"/>
            <w:vAlign w:val="center"/>
          </w:tcPr>
          <w:p w14:paraId="5E75918D" w14:textId="77777777" w:rsidR="00F2322D" w:rsidRPr="00E31083" w:rsidRDefault="00F2322D" w:rsidP="00297E0F">
            <w:pPr>
              <w:rPr>
                <w:rFonts w:eastAsia="Calibri"/>
                <w:sz w:val="22"/>
                <w:szCs w:val="22"/>
              </w:rPr>
            </w:pPr>
            <w:r w:rsidRPr="00E31083">
              <w:rPr>
                <w:rFonts w:eastAsia="Calibri"/>
                <w:sz w:val="22"/>
                <w:szCs w:val="22"/>
              </w:rPr>
              <w:t>Финансовые потребности, необходимые для реализации производственной программы в сфере водоотведения (водоотведение сточных вод, отводимых потребителями за исключением потребителей, отводимых потребителями через очистные сооружения, находящиеся по адресу: г. Мариинск, ул. Дзержинского, 9), тыс. руб.</w:t>
            </w:r>
          </w:p>
        </w:tc>
        <w:tc>
          <w:tcPr>
            <w:tcW w:w="1245" w:type="dxa"/>
            <w:shd w:val="clear" w:color="auto" w:fill="auto"/>
            <w:vAlign w:val="center"/>
          </w:tcPr>
          <w:p w14:paraId="5F5DB6F9" w14:textId="77777777" w:rsidR="00F2322D" w:rsidRPr="00E31083" w:rsidRDefault="00F2322D" w:rsidP="00297E0F">
            <w:pPr>
              <w:jc w:val="center"/>
              <w:rPr>
                <w:bCs/>
                <w:sz w:val="22"/>
                <w:szCs w:val="22"/>
              </w:rPr>
            </w:pPr>
            <w:r w:rsidRPr="00E31083">
              <w:rPr>
                <w:bCs/>
                <w:sz w:val="22"/>
                <w:szCs w:val="22"/>
              </w:rPr>
              <w:t>5608,61</w:t>
            </w:r>
          </w:p>
        </w:tc>
        <w:tc>
          <w:tcPr>
            <w:tcW w:w="1178" w:type="dxa"/>
            <w:shd w:val="clear" w:color="auto" w:fill="auto"/>
            <w:vAlign w:val="center"/>
          </w:tcPr>
          <w:p w14:paraId="294145C0" w14:textId="77777777" w:rsidR="00F2322D" w:rsidRPr="00E31083" w:rsidRDefault="00F2322D" w:rsidP="00297E0F">
            <w:pPr>
              <w:jc w:val="center"/>
              <w:rPr>
                <w:bCs/>
                <w:sz w:val="22"/>
                <w:szCs w:val="22"/>
              </w:rPr>
            </w:pPr>
            <w:r w:rsidRPr="00E31083">
              <w:rPr>
                <w:bCs/>
                <w:sz w:val="22"/>
                <w:szCs w:val="22"/>
              </w:rPr>
              <w:t>2869,89</w:t>
            </w:r>
          </w:p>
        </w:tc>
        <w:tc>
          <w:tcPr>
            <w:tcW w:w="1206" w:type="dxa"/>
            <w:shd w:val="clear" w:color="auto" w:fill="auto"/>
            <w:vAlign w:val="center"/>
          </w:tcPr>
          <w:p w14:paraId="481DA1AE" w14:textId="77777777" w:rsidR="00F2322D" w:rsidRPr="00E31083" w:rsidRDefault="00F2322D" w:rsidP="00297E0F">
            <w:pPr>
              <w:jc w:val="center"/>
              <w:rPr>
                <w:bCs/>
                <w:sz w:val="22"/>
                <w:szCs w:val="22"/>
              </w:rPr>
            </w:pPr>
            <w:r w:rsidRPr="00E31083">
              <w:rPr>
                <w:bCs/>
                <w:sz w:val="22"/>
                <w:szCs w:val="22"/>
              </w:rPr>
              <w:t>3151,13</w:t>
            </w:r>
          </w:p>
        </w:tc>
        <w:tc>
          <w:tcPr>
            <w:tcW w:w="1160" w:type="dxa"/>
            <w:shd w:val="clear" w:color="auto" w:fill="auto"/>
            <w:vAlign w:val="center"/>
          </w:tcPr>
          <w:p w14:paraId="33D05C44" w14:textId="77777777" w:rsidR="00F2322D" w:rsidRPr="00E31083" w:rsidRDefault="00F2322D" w:rsidP="00297E0F">
            <w:pPr>
              <w:jc w:val="center"/>
              <w:rPr>
                <w:bCs/>
                <w:sz w:val="22"/>
                <w:szCs w:val="22"/>
              </w:rPr>
            </w:pPr>
            <w:r w:rsidRPr="00E31083">
              <w:rPr>
                <w:bCs/>
                <w:sz w:val="22"/>
                <w:szCs w:val="22"/>
              </w:rPr>
              <w:t>3179,34</w:t>
            </w:r>
          </w:p>
        </w:tc>
        <w:tc>
          <w:tcPr>
            <w:tcW w:w="1177" w:type="dxa"/>
            <w:shd w:val="clear" w:color="auto" w:fill="auto"/>
            <w:vAlign w:val="center"/>
          </w:tcPr>
          <w:p w14:paraId="5B705E30" w14:textId="77777777" w:rsidR="00F2322D" w:rsidRPr="00E31083" w:rsidRDefault="00F2322D" w:rsidP="00297E0F">
            <w:pPr>
              <w:jc w:val="center"/>
              <w:rPr>
                <w:bCs/>
                <w:sz w:val="22"/>
                <w:szCs w:val="22"/>
              </w:rPr>
            </w:pPr>
            <w:r w:rsidRPr="00E31083">
              <w:rPr>
                <w:bCs/>
                <w:sz w:val="22"/>
                <w:szCs w:val="22"/>
              </w:rPr>
              <w:t>3193,98</w:t>
            </w:r>
          </w:p>
        </w:tc>
        <w:tc>
          <w:tcPr>
            <w:tcW w:w="1139" w:type="dxa"/>
            <w:shd w:val="clear" w:color="auto" w:fill="auto"/>
            <w:vAlign w:val="center"/>
          </w:tcPr>
          <w:p w14:paraId="00DA4E34" w14:textId="77777777" w:rsidR="00F2322D" w:rsidRPr="00E31083" w:rsidRDefault="00F2322D" w:rsidP="00297E0F">
            <w:pPr>
              <w:jc w:val="center"/>
              <w:rPr>
                <w:bCs/>
                <w:sz w:val="22"/>
                <w:szCs w:val="22"/>
              </w:rPr>
            </w:pPr>
            <w:r w:rsidRPr="00E31083">
              <w:rPr>
                <w:bCs/>
                <w:sz w:val="22"/>
                <w:szCs w:val="22"/>
              </w:rPr>
              <w:t>5092,16</w:t>
            </w:r>
          </w:p>
        </w:tc>
        <w:tc>
          <w:tcPr>
            <w:tcW w:w="1129" w:type="dxa"/>
            <w:shd w:val="clear" w:color="auto" w:fill="auto"/>
            <w:vAlign w:val="center"/>
          </w:tcPr>
          <w:p w14:paraId="51F6D08B" w14:textId="77777777" w:rsidR="00F2322D" w:rsidRPr="00E31083" w:rsidRDefault="00F2322D" w:rsidP="00297E0F">
            <w:pPr>
              <w:jc w:val="center"/>
              <w:rPr>
                <w:bCs/>
                <w:sz w:val="22"/>
                <w:szCs w:val="22"/>
              </w:rPr>
            </w:pPr>
            <w:r w:rsidRPr="00E31083">
              <w:rPr>
                <w:bCs/>
                <w:sz w:val="22"/>
                <w:szCs w:val="22"/>
              </w:rPr>
              <w:t>1775,64</w:t>
            </w:r>
          </w:p>
        </w:tc>
        <w:tc>
          <w:tcPr>
            <w:tcW w:w="1133" w:type="dxa"/>
            <w:shd w:val="clear" w:color="auto" w:fill="auto"/>
            <w:vAlign w:val="center"/>
          </w:tcPr>
          <w:p w14:paraId="04AB526C" w14:textId="77777777" w:rsidR="00F2322D" w:rsidRPr="00E31083" w:rsidRDefault="00F2322D" w:rsidP="00297E0F">
            <w:pPr>
              <w:jc w:val="center"/>
              <w:rPr>
                <w:bCs/>
                <w:sz w:val="22"/>
                <w:szCs w:val="22"/>
              </w:rPr>
            </w:pPr>
            <w:r w:rsidRPr="00E31083">
              <w:rPr>
                <w:bCs/>
                <w:sz w:val="22"/>
                <w:szCs w:val="22"/>
              </w:rPr>
              <w:t>3199,63</w:t>
            </w:r>
          </w:p>
        </w:tc>
        <w:tc>
          <w:tcPr>
            <w:tcW w:w="1135" w:type="dxa"/>
            <w:shd w:val="clear" w:color="auto" w:fill="auto"/>
            <w:vAlign w:val="center"/>
          </w:tcPr>
          <w:p w14:paraId="3B85A3B8" w14:textId="77777777" w:rsidR="00F2322D" w:rsidRPr="00E31083" w:rsidRDefault="00F2322D" w:rsidP="00297E0F">
            <w:pPr>
              <w:jc w:val="center"/>
              <w:rPr>
                <w:bCs/>
                <w:sz w:val="22"/>
                <w:szCs w:val="22"/>
              </w:rPr>
            </w:pPr>
            <w:r w:rsidRPr="00E31083">
              <w:rPr>
                <w:bCs/>
                <w:sz w:val="22"/>
                <w:szCs w:val="22"/>
              </w:rPr>
              <w:t>3245,47</w:t>
            </w:r>
          </w:p>
        </w:tc>
      </w:tr>
    </w:tbl>
    <w:p w14:paraId="7B13E2E4" w14:textId="77777777" w:rsidR="00F2322D" w:rsidRPr="00746F32" w:rsidRDefault="00F2322D" w:rsidP="00F2322D">
      <w:pPr>
        <w:ind w:left="-567"/>
        <w:jc w:val="center"/>
        <w:rPr>
          <w:bCs/>
          <w:sz w:val="22"/>
          <w:szCs w:val="22"/>
        </w:rPr>
      </w:pPr>
    </w:p>
    <w:p w14:paraId="44F432D3" w14:textId="77777777" w:rsidR="00F2322D" w:rsidRPr="00573145" w:rsidRDefault="00F2322D" w:rsidP="00F2322D">
      <w:pPr>
        <w:ind w:left="-567"/>
        <w:jc w:val="center"/>
        <w:rPr>
          <w:bCs/>
          <w:sz w:val="28"/>
          <w:szCs w:val="28"/>
        </w:rPr>
        <w:sectPr w:rsidR="00F2322D" w:rsidRPr="00573145" w:rsidSect="00297E0F">
          <w:headerReference w:type="default" r:id="rId30"/>
          <w:headerReference w:type="first" r:id="rId31"/>
          <w:pgSz w:w="16838" w:h="11906" w:orient="landscape"/>
          <w:pgMar w:top="851" w:right="851" w:bottom="709" w:left="709" w:header="709" w:footer="709" w:gutter="0"/>
          <w:cols w:space="708"/>
          <w:docGrid w:linePitch="360"/>
        </w:sectPr>
      </w:pPr>
    </w:p>
    <w:p w14:paraId="674E9501" w14:textId="77777777" w:rsidR="00F2322D" w:rsidRPr="00573145" w:rsidRDefault="00F2322D" w:rsidP="00F2322D">
      <w:pPr>
        <w:ind w:left="-567"/>
        <w:jc w:val="center"/>
        <w:rPr>
          <w:bCs/>
          <w:sz w:val="28"/>
          <w:szCs w:val="28"/>
        </w:rPr>
      </w:pPr>
      <w:r w:rsidRPr="00573145">
        <w:rPr>
          <w:bCs/>
          <w:sz w:val="28"/>
          <w:szCs w:val="28"/>
        </w:rPr>
        <w:t>Раздел 7. График реализации мероприятий производственной программы</w:t>
      </w:r>
    </w:p>
    <w:p w14:paraId="4CB724B9" w14:textId="77777777" w:rsidR="00F2322D" w:rsidRPr="00573145" w:rsidRDefault="00F2322D" w:rsidP="00F2322D">
      <w:pPr>
        <w:ind w:left="-567"/>
        <w:jc w:val="center"/>
        <w:rPr>
          <w:bCs/>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F2322D" w:rsidRPr="00573145" w14:paraId="4839E07E" w14:textId="77777777" w:rsidTr="00297E0F">
        <w:trPr>
          <w:trHeight w:val="914"/>
        </w:trPr>
        <w:tc>
          <w:tcPr>
            <w:tcW w:w="3539" w:type="dxa"/>
            <w:shd w:val="clear" w:color="auto" w:fill="auto"/>
            <w:vAlign w:val="center"/>
          </w:tcPr>
          <w:p w14:paraId="2908B37C" w14:textId="77777777" w:rsidR="00F2322D" w:rsidRPr="00E31083" w:rsidRDefault="00F2322D" w:rsidP="00297E0F">
            <w:pPr>
              <w:jc w:val="center"/>
              <w:rPr>
                <w:bCs/>
                <w:sz w:val="28"/>
                <w:szCs w:val="28"/>
              </w:rPr>
            </w:pPr>
            <w:r w:rsidRPr="00E31083">
              <w:rPr>
                <w:bCs/>
                <w:sz w:val="28"/>
                <w:szCs w:val="28"/>
              </w:rPr>
              <w:t>Наименование мероприятия</w:t>
            </w:r>
          </w:p>
        </w:tc>
        <w:tc>
          <w:tcPr>
            <w:tcW w:w="3260" w:type="dxa"/>
            <w:shd w:val="clear" w:color="auto" w:fill="auto"/>
            <w:vAlign w:val="center"/>
          </w:tcPr>
          <w:p w14:paraId="4DDA7390" w14:textId="77777777" w:rsidR="00F2322D" w:rsidRPr="00E31083" w:rsidRDefault="00F2322D" w:rsidP="00297E0F">
            <w:pPr>
              <w:jc w:val="center"/>
              <w:rPr>
                <w:bCs/>
                <w:sz w:val="28"/>
                <w:szCs w:val="28"/>
              </w:rPr>
            </w:pPr>
            <w:r w:rsidRPr="00E31083">
              <w:rPr>
                <w:bCs/>
                <w:sz w:val="28"/>
                <w:szCs w:val="28"/>
              </w:rPr>
              <w:t>Дата начала    реализации мероприятий</w:t>
            </w:r>
          </w:p>
        </w:tc>
        <w:tc>
          <w:tcPr>
            <w:tcW w:w="3261" w:type="dxa"/>
            <w:shd w:val="clear" w:color="auto" w:fill="auto"/>
            <w:vAlign w:val="center"/>
          </w:tcPr>
          <w:p w14:paraId="50903B25" w14:textId="77777777" w:rsidR="00F2322D" w:rsidRPr="00E31083" w:rsidRDefault="00F2322D" w:rsidP="00297E0F">
            <w:pPr>
              <w:jc w:val="center"/>
              <w:rPr>
                <w:bCs/>
                <w:sz w:val="28"/>
                <w:szCs w:val="28"/>
              </w:rPr>
            </w:pPr>
            <w:r w:rsidRPr="00E31083">
              <w:rPr>
                <w:bCs/>
                <w:sz w:val="28"/>
                <w:szCs w:val="28"/>
              </w:rPr>
              <w:t>Дата окончания реализации мероприятий</w:t>
            </w:r>
          </w:p>
        </w:tc>
      </w:tr>
      <w:tr w:rsidR="00F2322D" w:rsidRPr="00573145" w14:paraId="015CB6A1" w14:textId="77777777" w:rsidTr="00297E0F">
        <w:trPr>
          <w:trHeight w:val="1409"/>
        </w:trPr>
        <w:tc>
          <w:tcPr>
            <w:tcW w:w="3539" w:type="dxa"/>
            <w:shd w:val="clear" w:color="auto" w:fill="auto"/>
            <w:vAlign w:val="center"/>
          </w:tcPr>
          <w:p w14:paraId="6F662ABF" w14:textId="77777777" w:rsidR="00F2322D" w:rsidRPr="00E31083" w:rsidRDefault="00F2322D" w:rsidP="00297E0F">
            <w:pPr>
              <w:jc w:val="center"/>
              <w:rPr>
                <w:bCs/>
                <w:sz w:val="28"/>
                <w:szCs w:val="28"/>
              </w:rPr>
            </w:pPr>
            <w:r w:rsidRPr="00E31083">
              <w:rPr>
                <w:bCs/>
                <w:color w:val="000000"/>
                <w:sz w:val="28"/>
                <w:szCs w:val="28"/>
              </w:rPr>
              <w:t xml:space="preserve">Бесперебойное холодное водоснабжение и (или) </w:t>
            </w:r>
            <w:r w:rsidRPr="00E31083">
              <w:rPr>
                <w:bCs/>
                <w:sz w:val="28"/>
                <w:szCs w:val="28"/>
              </w:rPr>
              <w:t>водоотведение</w:t>
            </w:r>
          </w:p>
        </w:tc>
        <w:tc>
          <w:tcPr>
            <w:tcW w:w="3260" w:type="dxa"/>
            <w:shd w:val="clear" w:color="auto" w:fill="auto"/>
            <w:vAlign w:val="center"/>
          </w:tcPr>
          <w:p w14:paraId="3D82CD95" w14:textId="77777777" w:rsidR="00F2322D" w:rsidRPr="00E31083" w:rsidRDefault="00F2322D" w:rsidP="00297E0F">
            <w:pPr>
              <w:jc w:val="center"/>
              <w:rPr>
                <w:bCs/>
                <w:color w:val="FF0000"/>
                <w:sz w:val="28"/>
                <w:szCs w:val="28"/>
              </w:rPr>
            </w:pPr>
            <w:r w:rsidRPr="00E31083">
              <w:rPr>
                <w:bCs/>
                <w:sz w:val="28"/>
                <w:szCs w:val="28"/>
              </w:rPr>
              <w:t>01.01.2023</w:t>
            </w:r>
          </w:p>
        </w:tc>
        <w:tc>
          <w:tcPr>
            <w:tcW w:w="3261" w:type="dxa"/>
            <w:shd w:val="clear" w:color="auto" w:fill="auto"/>
            <w:vAlign w:val="center"/>
          </w:tcPr>
          <w:p w14:paraId="5E15B20E" w14:textId="77777777" w:rsidR="00F2322D" w:rsidRPr="00E31083" w:rsidRDefault="00F2322D" w:rsidP="00297E0F">
            <w:pPr>
              <w:jc w:val="center"/>
              <w:rPr>
                <w:bCs/>
                <w:sz w:val="28"/>
                <w:szCs w:val="28"/>
              </w:rPr>
            </w:pPr>
            <w:r w:rsidRPr="00E31083">
              <w:rPr>
                <w:bCs/>
                <w:sz w:val="28"/>
                <w:szCs w:val="28"/>
              </w:rPr>
              <w:t>31.12.2027</w:t>
            </w:r>
          </w:p>
        </w:tc>
      </w:tr>
    </w:tbl>
    <w:p w14:paraId="5CD6F569" w14:textId="77777777" w:rsidR="00F2322D" w:rsidRPr="00573145" w:rsidRDefault="00F2322D" w:rsidP="00F2322D">
      <w:pPr>
        <w:ind w:left="-567"/>
        <w:jc w:val="center"/>
        <w:rPr>
          <w:bCs/>
          <w:sz w:val="28"/>
          <w:szCs w:val="28"/>
        </w:rPr>
        <w:sectPr w:rsidR="00F2322D" w:rsidRPr="00573145" w:rsidSect="00297E0F">
          <w:pgSz w:w="11906" w:h="16838"/>
          <w:pgMar w:top="851" w:right="709" w:bottom="709" w:left="1559" w:header="709" w:footer="709" w:gutter="0"/>
          <w:cols w:space="708"/>
          <w:titlePg/>
          <w:docGrid w:linePitch="360"/>
        </w:sectPr>
      </w:pPr>
    </w:p>
    <w:p w14:paraId="3D919C74" w14:textId="77777777" w:rsidR="00F2322D" w:rsidRDefault="00F2322D" w:rsidP="00F2322D">
      <w:pPr>
        <w:ind w:left="-567"/>
        <w:jc w:val="center"/>
        <w:rPr>
          <w:bCs/>
          <w:color w:val="000000"/>
          <w:sz w:val="28"/>
          <w:szCs w:val="28"/>
        </w:rPr>
      </w:pPr>
      <w:bookmarkStart w:id="6" w:name="_Hlk119595750"/>
      <w:r w:rsidRPr="00573145">
        <w:rPr>
          <w:bCs/>
          <w:sz w:val="28"/>
          <w:szCs w:val="28"/>
        </w:rPr>
        <w:t xml:space="preserve">Раздел 8. </w:t>
      </w:r>
      <w:r>
        <w:rPr>
          <w:bCs/>
          <w:color w:val="000000"/>
          <w:sz w:val="28"/>
          <w:szCs w:val="28"/>
        </w:rPr>
        <w:t xml:space="preserve">Показатели надежности, качества, энергетической эффективности объектов централизованных </w:t>
      </w:r>
    </w:p>
    <w:p w14:paraId="162BF53F" w14:textId="77777777" w:rsidR="00F2322D" w:rsidRPr="00573145" w:rsidRDefault="00F2322D" w:rsidP="00F2322D">
      <w:pPr>
        <w:ind w:left="-567"/>
        <w:jc w:val="center"/>
        <w:rPr>
          <w:bCs/>
          <w:sz w:val="28"/>
          <w:szCs w:val="28"/>
        </w:rPr>
      </w:pPr>
      <w:r>
        <w:rPr>
          <w:bCs/>
          <w:color w:val="000000"/>
          <w:sz w:val="28"/>
          <w:szCs w:val="28"/>
        </w:rPr>
        <w:t xml:space="preserve">систем холодного водоснабжения и (или) </w:t>
      </w:r>
      <w:r w:rsidRPr="007A5A82">
        <w:rPr>
          <w:bCs/>
          <w:sz w:val="28"/>
          <w:szCs w:val="28"/>
        </w:rPr>
        <w:t>водоотведения</w:t>
      </w:r>
    </w:p>
    <w:bookmarkEnd w:id="6"/>
    <w:p w14:paraId="2F6C22F7" w14:textId="77777777" w:rsidR="00F2322D" w:rsidRPr="00573145" w:rsidRDefault="00F2322D" w:rsidP="00F2322D">
      <w:pPr>
        <w:ind w:left="-567"/>
        <w:jc w:val="center"/>
        <w:rPr>
          <w:bCs/>
          <w:sz w:val="28"/>
          <w:szCs w:val="28"/>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5944"/>
        <w:gridCol w:w="1418"/>
        <w:gridCol w:w="1417"/>
        <w:gridCol w:w="1276"/>
        <w:gridCol w:w="1417"/>
        <w:gridCol w:w="1418"/>
      </w:tblGrid>
      <w:tr w:rsidR="00F2322D" w:rsidRPr="00573145" w14:paraId="38995296" w14:textId="77777777" w:rsidTr="00297E0F">
        <w:trPr>
          <w:trHeight w:val="1154"/>
          <w:jc w:val="center"/>
        </w:trPr>
        <w:tc>
          <w:tcPr>
            <w:tcW w:w="997" w:type="dxa"/>
            <w:shd w:val="clear" w:color="auto" w:fill="auto"/>
            <w:vAlign w:val="center"/>
          </w:tcPr>
          <w:p w14:paraId="62863698" w14:textId="77777777" w:rsidR="00F2322D" w:rsidRPr="00E31083" w:rsidRDefault="00F2322D" w:rsidP="00297E0F">
            <w:pPr>
              <w:jc w:val="center"/>
              <w:rPr>
                <w:bCs/>
                <w:sz w:val="28"/>
                <w:szCs w:val="28"/>
              </w:rPr>
            </w:pPr>
            <w:r w:rsidRPr="00E31083">
              <w:rPr>
                <w:bCs/>
                <w:sz w:val="28"/>
                <w:szCs w:val="28"/>
              </w:rPr>
              <w:t>№ п/п</w:t>
            </w:r>
          </w:p>
        </w:tc>
        <w:tc>
          <w:tcPr>
            <w:tcW w:w="5944" w:type="dxa"/>
            <w:shd w:val="clear" w:color="auto" w:fill="auto"/>
            <w:vAlign w:val="center"/>
          </w:tcPr>
          <w:p w14:paraId="51E94F64" w14:textId="77777777" w:rsidR="00F2322D" w:rsidRPr="00E31083" w:rsidRDefault="00F2322D" w:rsidP="00297E0F">
            <w:pPr>
              <w:jc w:val="center"/>
              <w:rPr>
                <w:bCs/>
                <w:sz w:val="28"/>
                <w:szCs w:val="28"/>
              </w:rPr>
            </w:pPr>
            <w:r w:rsidRPr="00E31083">
              <w:rPr>
                <w:bCs/>
                <w:sz w:val="28"/>
                <w:szCs w:val="28"/>
              </w:rPr>
              <w:t>Наименование показателя</w:t>
            </w:r>
          </w:p>
        </w:tc>
        <w:tc>
          <w:tcPr>
            <w:tcW w:w="1418" w:type="dxa"/>
            <w:shd w:val="clear" w:color="auto" w:fill="auto"/>
            <w:vAlign w:val="center"/>
          </w:tcPr>
          <w:p w14:paraId="7E9797ED" w14:textId="77777777" w:rsidR="00F2322D" w:rsidRPr="00E31083" w:rsidRDefault="00F2322D" w:rsidP="00297E0F">
            <w:pPr>
              <w:jc w:val="center"/>
              <w:rPr>
                <w:bCs/>
                <w:sz w:val="28"/>
                <w:szCs w:val="28"/>
              </w:rPr>
            </w:pPr>
            <w:r w:rsidRPr="00E31083">
              <w:rPr>
                <w:bCs/>
                <w:sz w:val="28"/>
                <w:szCs w:val="28"/>
              </w:rPr>
              <w:t>План 2023 год</w:t>
            </w:r>
          </w:p>
        </w:tc>
        <w:tc>
          <w:tcPr>
            <w:tcW w:w="1417" w:type="dxa"/>
            <w:shd w:val="clear" w:color="auto" w:fill="auto"/>
            <w:vAlign w:val="center"/>
          </w:tcPr>
          <w:p w14:paraId="18AC4ED2" w14:textId="77777777" w:rsidR="00F2322D" w:rsidRPr="00E31083" w:rsidRDefault="00F2322D" w:rsidP="00297E0F">
            <w:pPr>
              <w:jc w:val="center"/>
              <w:rPr>
                <w:bCs/>
                <w:sz w:val="28"/>
                <w:szCs w:val="28"/>
              </w:rPr>
            </w:pPr>
            <w:r w:rsidRPr="00E31083">
              <w:rPr>
                <w:bCs/>
                <w:sz w:val="28"/>
                <w:szCs w:val="28"/>
              </w:rPr>
              <w:t>План 2024 год</w:t>
            </w:r>
          </w:p>
        </w:tc>
        <w:tc>
          <w:tcPr>
            <w:tcW w:w="1276" w:type="dxa"/>
            <w:shd w:val="clear" w:color="auto" w:fill="auto"/>
            <w:vAlign w:val="center"/>
          </w:tcPr>
          <w:p w14:paraId="25587B2C" w14:textId="77777777" w:rsidR="00F2322D" w:rsidRPr="00E31083" w:rsidRDefault="00F2322D" w:rsidP="00297E0F">
            <w:pPr>
              <w:jc w:val="center"/>
              <w:rPr>
                <w:bCs/>
                <w:sz w:val="28"/>
                <w:szCs w:val="28"/>
              </w:rPr>
            </w:pPr>
            <w:r w:rsidRPr="00E31083">
              <w:rPr>
                <w:bCs/>
                <w:sz w:val="28"/>
                <w:szCs w:val="28"/>
              </w:rPr>
              <w:t>План 2025 год</w:t>
            </w:r>
          </w:p>
        </w:tc>
        <w:tc>
          <w:tcPr>
            <w:tcW w:w="1417" w:type="dxa"/>
            <w:shd w:val="clear" w:color="auto" w:fill="auto"/>
            <w:vAlign w:val="center"/>
          </w:tcPr>
          <w:p w14:paraId="4E7A1941" w14:textId="77777777" w:rsidR="00F2322D" w:rsidRPr="00E31083" w:rsidRDefault="00F2322D" w:rsidP="00297E0F">
            <w:pPr>
              <w:jc w:val="center"/>
              <w:rPr>
                <w:bCs/>
                <w:sz w:val="28"/>
                <w:szCs w:val="28"/>
              </w:rPr>
            </w:pPr>
            <w:r w:rsidRPr="00E31083">
              <w:rPr>
                <w:bCs/>
                <w:sz w:val="28"/>
                <w:szCs w:val="28"/>
              </w:rPr>
              <w:t>План 2026 год</w:t>
            </w:r>
          </w:p>
        </w:tc>
        <w:tc>
          <w:tcPr>
            <w:tcW w:w="1418" w:type="dxa"/>
            <w:shd w:val="clear" w:color="auto" w:fill="auto"/>
            <w:vAlign w:val="center"/>
          </w:tcPr>
          <w:p w14:paraId="3D27BD63" w14:textId="77777777" w:rsidR="00F2322D" w:rsidRPr="00E31083" w:rsidRDefault="00F2322D" w:rsidP="00297E0F">
            <w:pPr>
              <w:jc w:val="center"/>
              <w:rPr>
                <w:bCs/>
                <w:sz w:val="28"/>
                <w:szCs w:val="28"/>
              </w:rPr>
            </w:pPr>
            <w:r w:rsidRPr="00E31083">
              <w:rPr>
                <w:bCs/>
                <w:sz w:val="28"/>
                <w:szCs w:val="28"/>
              </w:rPr>
              <w:t>План 2027 год</w:t>
            </w:r>
          </w:p>
        </w:tc>
      </w:tr>
      <w:tr w:rsidR="00F2322D" w:rsidRPr="00573145" w14:paraId="65B57292" w14:textId="77777777" w:rsidTr="00297E0F">
        <w:trPr>
          <w:jc w:val="center"/>
        </w:trPr>
        <w:tc>
          <w:tcPr>
            <w:tcW w:w="997" w:type="dxa"/>
            <w:shd w:val="clear" w:color="auto" w:fill="auto"/>
          </w:tcPr>
          <w:p w14:paraId="6D02133D" w14:textId="77777777" w:rsidR="00F2322D" w:rsidRPr="00E31083" w:rsidRDefault="00F2322D" w:rsidP="00297E0F">
            <w:pPr>
              <w:jc w:val="center"/>
              <w:rPr>
                <w:bCs/>
                <w:sz w:val="28"/>
                <w:szCs w:val="28"/>
              </w:rPr>
            </w:pPr>
            <w:r w:rsidRPr="00E31083">
              <w:rPr>
                <w:bCs/>
                <w:sz w:val="28"/>
                <w:szCs w:val="28"/>
              </w:rPr>
              <w:t>1</w:t>
            </w:r>
          </w:p>
        </w:tc>
        <w:tc>
          <w:tcPr>
            <w:tcW w:w="5944" w:type="dxa"/>
            <w:shd w:val="clear" w:color="auto" w:fill="auto"/>
          </w:tcPr>
          <w:p w14:paraId="03A907B2" w14:textId="77777777" w:rsidR="00F2322D" w:rsidRPr="00E31083" w:rsidRDefault="00F2322D" w:rsidP="00297E0F">
            <w:pPr>
              <w:jc w:val="center"/>
              <w:rPr>
                <w:bCs/>
                <w:sz w:val="28"/>
                <w:szCs w:val="28"/>
              </w:rPr>
            </w:pPr>
            <w:r w:rsidRPr="00E31083">
              <w:rPr>
                <w:bCs/>
                <w:sz w:val="28"/>
                <w:szCs w:val="28"/>
              </w:rPr>
              <w:t>2</w:t>
            </w:r>
          </w:p>
        </w:tc>
        <w:tc>
          <w:tcPr>
            <w:tcW w:w="1418" w:type="dxa"/>
            <w:shd w:val="clear" w:color="auto" w:fill="auto"/>
          </w:tcPr>
          <w:p w14:paraId="0698E6F3" w14:textId="77777777" w:rsidR="00F2322D" w:rsidRPr="00E31083" w:rsidRDefault="00F2322D" w:rsidP="00297E0F">
            <w:pPr>
              <w:jc w:val="center"/>
              <w:rPr>
                <w:bCs/>
                <w:sz w:val="28"/>
                <w:szCs w:val="28"/>
              </w:rPr>
            </w:pPr>
            <w:r w:rsidRPr="00E31083">
              <w:rPr>
                <w:bCs/>
                <w:sz w:val="28"/>
                <w:szCs w:val="28"/>
              </w:rPr>
              <w:t>3</w:t>
            </w:r>
          </w:p>
        </w:tc>
        <w:tc>
          <w:tcPr>
            <w:tcW w:w="1417" w:type="dxa"/>
            <w:shd w:val="clear" w:color="auto" w:fill="auto"/>
          </w:tcPr>
          <w:p w14:paraId="32E09CFE" w14:textId="77777777" w:rsidR="00F2322D" w:rsidRPr="00E31083" w:rsidRDefault="00F2322D" w:rsidP="00297E0F">
            <w:pPr>
              <w:jc w:val="center"/>
              <w:rPr>
                <w:bCs/>
                <w:sz w:val="28"/>
                <w:szCs w:val="28"/>
              </w:rPr>
            </w:pPr>
            <w:r w:rsidRPr="00E31083">
              <w:rPr>
                <w:bCs/>
                <w:sz w:val="28"/>
                <w:szCs w:val="28"/>
              </w:rPr>
              <w:t>4</w:t>
            </w:r>
          </w:p>
        </w:tc>
        <w:tc>
          <w:tcPr>
            <w:tcW w:w="1276" w:type="dxa"/>
            <w:shd w:val="clear" w:color="auto" w:fill="auto"/>
          </w:tcPr>
          <w:p w14:paraId="6DF39643" w14:textId="77777777" w:rsidR="00F2322D" w:rsidRPr="00E31083" w:rsidRDefault="00F2322D" w:rsidP="00297E0F">
            <w:pPr>
              <w:jc w:val="center"/>
              <w:rPr>
                <w:bCs/>
                <w:sz w:val="28"/>
                <w:szCs w:val="28"/>
              </w:rPr>
            </w:pPr>
            <w:r w:rsidRPr="00E31083">
              <w:rPr>
                <w:bCs/>
                <w:sz w:val="28"/>
                <w:szCs w:val="28"/>
              </w:rPr>
              <w:t>5</w:t>
            </w:r>
          </w:p>
        </w:tc>
        <w:tc>
          <w:tcPr>
            <w:tcW w:w="1417" w:type="dxa"/>
            <w:shd w:val="clear" w:color="auto" w:fill="auto"/>
          </w:tcPr>
          <w:p w14:paraId="34D867F3" w14:textId="77777777" w:rsidR="00F2322D" w:rsidRPr="00E31083" w:rsidRDefault="00F2322D" w:rsidP="00297E0F">
            <w:pPr>
              <w:jc w:val="center"/>
              <w:rPr>
                <w:bCs/>
                <w:sz w:val="28"/>
                <w:szCs w:val="28"/>
              </w:rPr>
            </w:pPr>
            <w:r w:rsidRPr="00E31083">
              <w:rPr>
                <w:bCs/>
                <w:sz w:val="28"/>
                <w:szCs w:val="28"/>
              </w:rPr>
              <w:t>6</w:t>
            </w:r>
          </w:p>
        </w:tc>
        <w:tc>
          <w:tcPr>
            <w:tcW w:w="1418" w:type="dxa"/>
            <w:shd w:val="clear" w:color="auto" w:fill="auto"/>
          </w:tcPr>
          <w:p w14:paraId="6D18A66C" w14:textId="77777777" w:rsidR="00F2322D" w:rsidRPr="00E31083" w:rsidRDefault="00F2322D" w:rsidP="00297E0F">
            <w:pPr>
              <w:jc w:val="center"/>
              <w:rPr>
                <w:bCs/>
                <w:sz w:val="28"/>
                <w:szCs w:val="28"/>
              </w:rPr>
            </w:pPr>
            <w:r w:rsidRPr="00E31083">
              <w:rPr>
                <w:bCs/>
                <w:sz w:val="28"/>
                <w:szCs w:val="28"/>
              </w:rPr>
              <w:t>7</w:t>
            </w:r>
          </w:p>
        </w:tc>
      </w:tr>
      <w:tr w:rsidR="00F2322D" w:rsidRPr="00573145" w14:paraId="7FA37F67" w14:textId="77777777" w:rsidTr="00297E0F">
        <w:trPr>
          <w:jc w:val="center"/>
        </w:trPr>
        <w:tc>
          <w:tcPr>
            <w:tcW w:w="13887" w:type="dxa"/>
            <w:gridSpan w:val="7"/>
            <w:shd w:val="clear" w:color="auto" w:fill="auto"/>
          </w:tcPr>
          <w:p w14:paraId="7CF93642" w14:textId="77777777" w:rsidR="00F2322D" w:rsidRPr="00E31083" w:rsidRDefault="00F2322D" w:rsidP="00297E0F">
            <w:pPr>
              <w:jc w:val="center"/>
              <w:rPr>
                <w:bCs/>
                <w:sz w:val="28"/>
                <w:szCs w:val="28"/>
              </w:rPr>
            </w:pPr>
            <w:bookmarkStart w:id="7" w:name="_Hlk119595767"/>
            <w:r w:rsidRPr="00E31083">
              <w:rPr>
                <w:bCs/>
                <w:sz w:val="28"/>
                <w:szCs w:val="28"/>
              </w:rPr>
              <w:t>1. Показатели качества воды</w:t>
            </w:r>
            <w:bookmarkEnd w:id="7"/>
          </w:p>
        </w:tc>
      </w:tr>
      <w:tr w:rsidR="00F2322D" w:rsidRPr="00573145" w14:paraId="5A7C2ADA" w14:textId="77777777" w:rsidTr="00297E0F">
        <w:trPr>
          <w:jc w:val="center"/>
        </w:trPr>
        <w:tc>
          <w:tcPr>
            <w:tcW w:w="13887" w:type="dxa"/>
            <w:gridSpan w:val="7"/>
            <w:shd w:val="clear" w:color="auto" w:fill="auto"/>
          </w:tcPr>
          <w:p w14:paraId="3E5B9551" w14:textId="77777777" w:rsidR="00F2322D" w:rsidRPr="00E31083" w:rsidRDefault="00F2322D" w:rsidP="00297E0F">
            <w:pPr>
              <w:jc w:val="center"/>
              <w:rPr>
                <w:bCs/>
                <w:sz w:val="28"/>
                <w:szCs w:val="28"/>
              </w:rPr>
            </w:pPr>
            <w:r w:rsidRPr="00E31083">
              <w:rPr>
                <w:bCs/>
                <w:sz w:val="28"/>
                <w:szCs w:val="28"/>
              </w:rPr>
              <w:t>1.1. Холодное водоснабжение питьевой водой</w:t>
            </w:r>
          </w:p>
        </w:tc>
      </w:tr>
      <w:tr w:rsidR="00F2322D" w:rsidRPr="00573145" w14:paraId="4E3DFB39" w14:textId="77777777" w:rsidTr="00297E0F">
        <w:trPr>
          <w:trHeight w:val="1842"/>
          <w:jc w:val="center"/>
        </w:trPr>
        <w:tc>
          <w:tcPr>
            <w:tcW w:w="997" w:type="dxa"/>
            <w:shd w:val="clear" w:color="auto" w:fill="auto"/>
            <w:vAlign w:val="center"/>
          </w:tcPr>
          <w:p w14:paraId="6884D2A5" w14:textId="77777777" w:rsidR="00F2322D" w:rsidRPr="00E31083" w:rsidRDefault="00F2322D" w:rsidP="00297E0F">
            <w:pPr>
              <w:jc w:val="center"/>
              <w:rPr>
                <w:bCs/>
                <w:sz w:val="28"/>
                <w:szCs w:val="28"/>
              </w:rPr>
            </w:pPr>
            <w:r w:rsidRPr="00E31083">
              <w:rPr>
                <w:bCs/>
                <w:sz w:val="28"/>
                <w:szCs w:val="28"/>
              </w:rPr>
              <w:t>1.1.1.</w:t>
            </w:r>
          </w:p>
        </w:tc>
        <w:tc>
          <w:tcPr>
            <w:tcW w:w="5944" w:type="dxa"/>
            <w:shd w:val="clear" w:color="auto" w:fill="auto"/>
            <w:vAlign w:val="center"/>
          </w:tcPr>
          <w:p w14:paraId="4A9201E5" w14:textId="77777777" w:rsidR="00F2322D" w:rsidRPr="00E31083" w:rsidRDefault="00F2322D" w:rsidP="00297E0F">
            <w:pPr>
              <w:rPr>
                <w:color w:val="000000"/>
                <w:sz w:val="22"/>
                <w:szCs w:val="22"/>
              </w:rPr>
            </w:pPr>
            <w:r w:rsidRPr="00E3108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8" w:type="dxa"/>
            <w:shd w:val="clear" w:color="auto" w:fill="auto"/>
            <w:vAlign w:val="center"/>
          </w:tcPr>
          <w:p w14:paraId="5E5F94FE" w14:textId="77777777" w:rsidR="00F2322D" w:rsidRPr="00E31083" w:rsidRDefault="00F2322D" w:rsidP="00297E0F">
            <w:pPr>
              <w:jc w:val="center"/>
              <w:rPr>
                <w:bCs/>
                <w:sz w:val="28"/>
                <w:szCs w:val="28"/>
              </w:rPr>
            </w:pPr>
            <w:r w:rsidRPr="00E31083">
              <w:rPr>
                <w:bCs/>
                <w:sz w:val="28"/>
                <w:szCs w:val="28"/>
              </w:rPr>
              <w:t>7,8</w:t>
            </w:r>
          </w:p>
        </w:tc>
        <w:tc>
          <w:tcPr>
            <w:tcW w:w="1417" w:type="dxa"/>
            <w:shd w:val="clear" w:color="auto" w:fill="auto"/>
            <w:vAlign w:val="center"/>
          </w:tcPr>
          <w:p w14:paraId="13E3B635" w14:textId="77777777" w:rsidR="00F2322D" w:rsidRPr="00E31083" w:rsidRDefault="00F2322D" w:rsidP="00297E0F">
            <w:pPr>
              <w:jc w:val="center"/>
              <w:rPr>
                <w:bCs/>
                <w:sz w:val="28"/>
                <w:szCs w:val="28"/>
              </w:rPr>
            </w:pPr>
            <w:r w:rsidRPr="00E31083">
              <w:rPr>
                <w:bCs/>
                <w:sz w:val="28"/>
                <w:szCs w:val="28"/>
              </w:rPr>
              <w:t>0</w:t>
            </w:r>
          </w:p>
        </w:tc>
        <w:tc>
          <w:tcPr>
            <w:tcW w:w="1276" w:type="dxa"/>
            <w:shd w:val="clear" w:color="auto" w:fill="auto"/>
            <w:vAlign w:val="center"/>
          </w:tcPr>
          <w:p w14:paraId="21D1D23E" w14:textId="77777777" w:rsidR="00F2322D" w:rsidRPr="00E31083" w:rsidRDefault="00F2322D" w:rsidP="00297E0F">
            <w:pPr>
              <w:jc w:val="center"/>
              <w:rPr>
                <w:bCs/>
                <w:sz w:val="28"/>
                <w:szCs w:val="28"/>
              </w:rPr>
            </w:pPr>
            <w:r w:rsidRPr="00E31083">
              <w:rPr>
                <w:bCs/>
                <w:sz w:val="28"/>
                <w:szCs w:val="28"/>
              </w:rPr>
              <w:t>0</w:t>
            </w:r>
          </w:p>
        </w:tc>
        <w:tc>
          <w:tcPr>
            <w:tcW w:w="1417" w:type="dxa"/>
            <w:shd w:val="clear" w:color="auto" w:fill="auto"/>
            <w:vAlign w:val="center"/>
          </w:tcPr>
          <w:p w14:paraId="097B56D7" w14:textId="77777777" w:rsidR="00F2322D" w:rsidRPr="00E31083" w:rsidRDefault="00F2322D" w:rsidP="00297E0F">
            <w:pPr>
              <w:jc w:val="center"/>
              <w:rPr>
                <w:bCs/>
                <w:sz w:val="28"/>
                <w:szCs w:val="28"/>
              </w:rPr>
            </w:pPr>
            <w:r w:rsidRPr="00E31083">
              <w:rPr>
                <w:bCs/>
                <w:sz w:val="28"/>
                <w:szCs w:val="28"/>
              </w:rPr>
              <w:t>0</w:t>
            </w:r>
          </w:p>
        </w:tc>
        <w:tc>
          <w:tcPr>
            <w:tcW w:w="1418" w:type="dxa"/>
            <w:shd w:val="clear" w:color="auto" w:fill="auto"/>
            <w:vAlign w:val="center"/>
          </w:tcPr>
          <w:p w14:paraId="5BBF2010" w14:textId="77777777" w:rsidR="00F2322D" w:rsidRPr="00E31083" w:rsidRDefault="00F2322D" w:rsidP="00297E0F">
            <w:pPr>
              <w:jc w:val="center"/>
              <w:rPr>
                <w:bCs/>
                <w:sz w:val="28"/>
                <w:szCs w:val="28"/>
              </w:rPr>
            </w:pPr>
            <w:r w:rsidRPr="00E31083">
              <w:rPr>
                <w:bCs/>
                <w:sz w:val="28"/>
                <w:szCs w:val="28"/>
              </w:rPr>
              <w:t>0</w:t>
            </w:r>
          </w:p>
        </w:tc>
      </w:tr>
      <w:tr w:rsidR="00F2322D" w:rsidRPr="00573145" w14:paraId="5742AA0D" w14:textId="77777777" w:rsidTr="00297E0F">
        <w:trPr>
          <w:trHeight w:val="1260"/>
          <w:jc w:val="center"/>
        </w:trPr>
        <w:tc>
          <w:tcPr>
            <w:tcW w:w="997" w:type="dxa"/>
            <w:shd w:val="clear" w:color="auto" w:fill="auto"/>
            <w:vAlign w:val="center"/>
          </w:tcPr>
          <w:p w14:paraId="3ADBABC0" w14:textId="77777777" w:rsidR="00F2322D" w:rsidRPr="00E31083" w:rsidRDefault="00F2322D" w:rsidP="00297E0F">
            <w:pPr>
              <w:jc w:val="center"/>
              <w:rPr>
                <w:bCs/>
                <w:sz w:val="28"/>
                <w:szCs w:val="28"/>
              </w:rPr>
            </w:pPr>
            <w:r w:rsidRPr="00E31083">
              <w:rPr>
                <w:bCs/>
                <w:sz w:val="28"/>
                <w:szCs w:val="28"/>
              </w:rPr>
              <w:t>1.1.2.</w:t>
            </w:r>
          </w:p>
        </w:tc>
        <w:tc>
          <w:tcPr>
            <w:tcW w:w="5944" w:type="dxa"/>
            <w:shd w:val="clear" w:color="auto" w:fill="auto"/>
          </w:tcPr>
          <w:p w14:paraId="1858A9C3" w14:textId="77777777" w:rsidR="00F2322D" w:rsidRPr="00E31083" w:rsidRDefault="00F2322D" w:rsidP="00297E0F">
            <w:pPr>
              <w:rPr>
                <w:bCs/>
                <w:sz w:val="28"/>
                <w:szCs w:val="28"/>
              </w:rPr>
            </w:pPr>
            <w:r w:rsidRPr="00E3108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8" w:type="dxa"/>
            <w:shd w:val="clear" w:color="auto" w:fill="auto"/>
            <w:vAlign w:val="center"/>
          </w:tcPr>
          <w:p w14:paraId="1C755C7B" w14:textId="77777777" w:rsidR="00F2322D" w:rsidRPr="00E31083" w:rsidRDefault="00F2322D" w:rsidP="00297E0F">
            <w:pPr>
              <w:jc w:val="center"/>
              <w:rPr>
                <w:bCs/>
                <w:sz w:val="28"/>
                <w:szCs w:val="28"/>
              </w:rPr>
            </w:pPr>
            <w:r w:rsidRPr="00E31083">
              <w:rPr>
                <w:bCs/>
                <w:sz w:val="28"/>
                <w:szCs w:val="28"/>
              </w:rPr>
              <w:t>0</w:t>
            </w:r>
          </w:p>
        </w:tc>
        <w:tc>
          <w:tcPr>
            <w:tcW w:w="1417" w:type="dxa"/>
            <w:shd w:val="clear" w:color="auto" w:fill="auto"/>
            <w:vAlign w:val="center"/>
          </w:tcPr>
          <w:p w14:paraId="5D69AED4" w14:textId="77777777" w:rsidR="00F2322D" w:rsidRPr="00E31083" w:rsidRDefault="00F2322D" w:rsidP="00297E0F">
            <w:pPr>
              <w:jc w:val="center"/>
              <w:rPr>
                <w:bCs/>
                <w:sz w:val="28"/>
                <w:szCs w:val="28"/>
              </w:rPr>
            </w:pPr>
            <w:r w:rsidRPr="00E31083">
              <w:rPr>
                <w:bCs/>
                <w:sz w:val="28"/>
                <w:szCs w:val="28"/>
              </w:rPr>
              <w:t>0</w:t>
            </w:r>
          </w:p>
        </w:tc>
        <w:tc>
          <w:tcPr>
            <w:tcW w:w="1276" w:type="dxa"/>
            <w:shd w:val="clear" w:color="auto" w:fill="auto"/>
            <w:vAlign w:val="center"/>
          </w:tcPr>
          <w:p w14:paraId="3A64D42E" w14:textId="77777777" w:rsidR="00F2322D" w:rsidRPr="00E31083" w:rsidRDefault="00F2322D" w:rsidP="00297E0F">
            <w:pPr>
              <w:jc w:val="center"/>
              <w:rPr>
                <w:bCs/>
                <w:sz w:val="28"/>
                <w:szCs w:val="28"/>
              </w:rPr>
            </w:pPr>
            <w:r w:rsidRPr="00E31083">
              <w:rPr>
                <w:bCs/>
                <w:sz w:val="28"/>
                <w:szCs w:val="28"/>
              </w:rPr>
              <w:t>0</w:t>
            </w:r>
          </w:p>
        </w:tc>
        <w:tc>
          <w:tcPr>
            <w:tcW w:w="1417" w:type="dxa"/>
            <w:shd w:val="clear" w:color="auto" w:fill="auto"/>
            <w:vAlign w:val="center"/>
          </w:tcPr>
          <w:p w14:paraId="492CC865" w14:textId="77777777" w:rsidR="00F2322D" w:rsidRPr="00E31083" w:rsidRDefault="00F2322D" w:rsidP="00297E0F">
            <w:pPr>
              <w:jc w:val="center"/>
              <w:rPr>
                <w:bCs/>
                <w:sz w:val="28"/>
                <w:szCs w:val="28"/>
              </w:rPr>
            </w:pPr>
            <w:r w:rsidRPr="00E31083">
              <w:rPr>
                <w:bCs/>
                <w:sz w:val="28"/>
                <w:szCs w:val="28"/>
              </w:rPr>
              <w:t>0</w:t>
            </w:r>
          </w:p>
        </w:tc>
        <w:tc>
          <w:tcPr>
            <w:tcW w:w="1418" w:type="dxa"/>
            <w:shd w:val="clear" w:color="auto" w:fill="auto"/>
            <w:vAlign w:val="center"/>
          </w:tcPr>
          <w:p w14:paraId="5610A2CE" w14:textId="77777777" w:rsidR="00F2322D" w:rsidRPr="00E31083" w:rsidRDefault="00F2322D" w:rsidP="00297E0F">
            <w:pPr>
              <w:jc w:val="center"/>
              <w:rPr>
                <w:bCs/>
                <w:sz w:val="28"/>
                <w:szCs w:val="28"/>
              </w:rPr>
            </w:pPr>
            <w:r w:rsidRPr="00E31083">
              <w:rPr>
                <w:bCs/>
                <w:sz w:val="28"/>
                <w:szCs w:val="28"/>
              </w:rPr>
              <w:t>0</w:t>
            </w:r>
          </w:p>
        </w:tc>
      </w:tr>
      <w:tr w:rsidR="00F2322D" w:rsidRPr="00573145" w14:paraId="35477D98" w14:textId="77777777" w:rsidTr="00297E0F">
        <w:trPr>
          <w:trHeight w:val="284"/>
          <w:jc w:val="center"/>
        </w:trPr>
        <w:tc>
          <w:tcPr>
            <w:tcW w:w="13887" w:type="dxa"/>
            <w:gridSpan w:val="7"/>
            <w:shd w:val="clear" w:color="auto" w:fill="auto"/>
            <w:vAlign w:val="center"/>
          </w:tcPr>
          <w:p w14:paraId="3382A02C" w14:textId="77777777" w:rsidR="00F2322D" w:rsidRPr="00E31083" w:rsidRDefault="00F2322D" w:rsidP="00297E0F">
            <w:pPr>
              <w:jc w:val="center"/>
              <w:rPr>
                <w:bCs/>
                <w:sz w:val="28"/>
                <w:szCs w:val="28"/>
              </w:rPr>
            </w:pPr>
            <w:bookmarkStart w:id="8" w:name="_Hlk119595843"/>
            <w:r w:rsidRPr="00E31083">
              <w:rPr>
                <w:bCs/>
                <w:color w:val="000000"/>
                <w:sz w:val="28"/>
                <w:szCs w:val="28"/>
              </w:rPr>
              <w:t>2. Показатели надежности и бесперебойности водоснабжения и водоотведения</w:t>
            </w:r>
            <w:bookmarkEnd w:id="8"/>
          </w:p>
        </w:tc>
      </w:tr>
      <w:tr w:rsidR="00F2322D" w:rsidRPr="00573145" w14:paraId="1ED82411" w14:textId="77777777" w:rsidTr="00297E0F">
        <w:trPr>
          <w:trHeight w:val="355"/>
          <w:jc w:val="center"/>
        </w:trPr>
        <w:tc>
          <w:tcPr>
            <w:tcW w:w="13887" w:type="dxa"/>
            <w:gridSpan w:val="7"/>
            <w:shd w:val="clear" w:color="auto" w:fill="auto"/>
            <w:vAlign w:val="center"/>
          </w:tcPr>
          <w:p w14:paraId="12AA003F" w14:textId="77777777" w:rsidR="00F2322D" w:rsidRPr="00E31083" w:rsidRDefault="00F2322D" w:rsidP="00297E0F">
            <w:pPr>
              <w:jc w:val="center"/>
              <w:rPr>
                <w:bCs/>
                <w:sz w:val="28"/>
                <w:szCs w:val="28"/>
              </w:rPr>
            </w:pPr>
            <w:r w:rsidRPr="00E31083">
              <w:rPr>
                <w:bCs/>
                <w:sz w:val="28"/>
                <w:szCs w:val="28"/>
              </w:rPr>
              <w:t>2.1. Холодное водоснабжение питьевой водой</w:t>
            </w:r>
          </w:p>
        </w:tc>
      </w:tr>
      <w:tr w:rsidR="00F2322D" w:rsidRPr="00573145" w14:paraId="388983B9" w14:textId="77777777" w:rsidTr="00297E0F">
        <w:trPr>
          <w:trHeight w:val="2770"/>
          <w:jc w:val="center"/>
        </w:trPr>
        <w:tc>
          <w:tcPr>
            <w:tcW w:w="997" w:type="dxa"/>
            <w:shd w:val="clear" w:color="auto" w:fill="auto"/>
            <w:vAlign w:val="center"/>
          </w:tcPr>
          <w:p w14:paraId="64EC55F9" w14:textId="77777777" w:rsidR="00F2322D" w:rsidRPr="00E31083" w:rsidRDefault="00F2322D" w:rsidP="00297E0F">
            <w:pPr>
              <w:jc w:val="center"/>
              <w:rPr>
                <w:bCs/>
                <w:sz w:val="28"/>
                <w:szCs w:val="28"/>
              </w:rPr>
            </w:pPr>
            <w:r w:rsidRPr="00E31083">
              <w:rPr>
                <w:bCs/>
                <w:sz w:val="28"/>
                <w:szCs w:val="28"/>
              </w:rPr>
              <w:t>2.1.1.</w:t>
            </w:r>
          </w:p>
        </w:tc>
        <w:tc>
          <w:tcPr>
            <w:tcW w:w="5944" w:type="dxa"/>
            <w:shd w:val="clear" w:color="auto" w:fill="auto"/>
          </w:tcPr>
          <w:p w14:paraId="59AB1B54" w14:textId="77777777" w:rsidR="00F2322D" w:rsidRPr="00E31083" w:rsidRDefault="00F2322D" w:rsidP="00297E0F">
            <w:pPr>
              <w:rPr>
                <w:sz w:val="22"/>
                <w:szCs w:val="22"/>
              </w:rPr>
            </w:pPr>
            <w:r w:rsidRPr="00E3108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18" w:type="dxa"/>
            <w:shd w:val="clear" w:color="auto" w:fill="auto"/>
            <w:vAlign w:val="center"/>
          </w:tcPr>
          <w:p w14:paraId="1444589C" w14:textId="77777777" w:rsidR="00F2322D" w:rsidRPr="00E31083" w:rsidRDefault="00F2322D" w:rsidP="00297E0F">
            <w:pPr>
              <w:jc w:val="center"/>
              <w:rPr>
                <w:bCs/>
                <w:color w:val="FF0000"/>
                <w:sz w:val="28"/>
                <w:szCs w:val="28"/>
              </w:rPr>
            </w:pPr>
            <w:r w:rsidRPr="00E31083">
              <w:rPr>
                <w:bCs/>
                <w:sz w:val="28"/>
                <w:szCs w:val="28"/>
              </w:rPr>
              <w:t>0,099</w:t>
            </w:r>
          </w:p>
        </w:tc>
        <w:tc>
          <w:tcPr>
            <w:tcW w:w="1417" w:type="dxa"/>
            <w:shd w:val="clear" w:color="auto" w:fill="auto"/>
            <w:vAlign w:val="center"/>
          </w:tcPr>
          <w:p w14:paraId="1D080C26" w14:textId="77777777" w:rsidR="00F2322D" w:rsidRPr="00E31083" w:rsidRDefault="00F2322D" w:rsidP="00297E0F">
            <w:pPr>
              <w:jc w:val="center"/>
              <w:rPr>
                <w:bCs/>
                <w:sz w:val="28"/>
                <w:szCs w:val="28"/>
              </w:rPr>
            </w:pPr>
            <w:r w:rsidRPr="00E31083">
              <w:rPr>
                <w:bCs/>
                <w:sz w:val="28"/>
                <w:szCs w:val="28"/>
              </w:rPr>
              <w:t>0</w:t>
            </w:r>
          </w:p>
        </w:tc>
        <w:tc>
          <w:tcPr>
            <w:tcW w:w="1276" w:type="dxa"/>
            <w:shd w:val="clear" w:color="auto" w:fill="auto"/>
            <w:vAlign w:val="center"/>
          </w:tcPr>
          <w:p w14:paraId="58C6DF7A" w14:textId="77777777" w:rsidR="00F2322D" w:rsidRPr="00E31083" w:rsidRDefault="00F2322D" w:rsidP="00297E0F">
            <w:pPr>
              <w:jc w:val="center"/>
              <w:rPr>
                <w:bCs/>
                <w:sz w:val="28"/>
                <w:szCs w:val="28"/>
              </w:rPr>
            </w:pPr>
            <w:r w:rsidRPr="00E31083">
              <w:rPr>
                <w:bCs/>
                <w:sz w:val="28"/>
                <w:szCs w:val="28"/>
              </w:rPr>
              <w:t>0</w:t>
            </w:r>
          </w:p>
        </w:tc>
        <w:tc>
          <w:tcPr>
            <w:tcW w:w="1417" w:type="dxa"/>
            <w:shd w:val="clear" w:color="auto" w:fill="auto"/>
            <w:vAlign w:val="center"/>
          </w:tcPr>
          <w:p w14:paraId="607824B5" w14:textId="77777777" w:rsidR="00F2322D" w:rsidRPr="00E31083" w:rsidRDefault="00F2322D" w:rsidP="00297E0F">
            <w:pPr>
              <w:jc w:val="center"/>
              <w:rPr>
                <w:bCs/>
                <w:sz w:val="28"/>
                <w:szCs w:val="28"/>
              </w:rPr>
            </w:pPr>
            <w:r w:rsidRPr="00E31083">
              <w:rPr>
                <w:bCs/>
                <w:sz w:val="28"/>
                <w:szCs w:val="28"/>
              </w:rPr>
              <w:t>0</w:t>
            </w:r>
          </w:p>
        </w:tc>
        <w:tc>
          <w:tcPr>
            <w:tcW w:w="1418" w:type="dxa"/>
            <w:shd w:val="clear" w:color="auto" w:fill="auto"/>
            <w:vAlign w:val="center"/>
          </w:tcPr>
          <w:p w14:paraId="7C252857" w14:textId="77777777" w:rsidR="00F2322D" w:rsidRPr="00E31083" w:rsidRDefault="00F2322D" w:rsidP="00297E0F">
            <w:pPr>
              <w:jc w:val="center"/>
              <w:rPr>
                <w:bCs/>
                <w:sz w:val="28"/>
                <w:szCs w:val="28"/>
              </w:rPr>
            </w:pPr>
            <w:r w:rsidRPr="00E31083">
              <w:rPr>
                <w:bCs/>
                <w:sz w:val="28"/>
                <w:szCs w:val="28"/>
              </w:rPr>
              <w:t>0</w:t>
            </w:r>
          </w:p>
        </w:tc>
      </w:tr>
      <w:tr w:rsidR="00F2322D" w:rsidRPr="00573145" w14:paraId="38640A8A" w14:textId="77777777" w:rsidTr="00297E0F">
        <w:trPr>
          <w:trHeight w:val="296"/>
          <w:jc w:val="center"/>
        </w:trPr>
        <w:tc>
          <w:tcPr>
            <w:tcW w:w="997" w:type="dxa"/>
            <w:shd w:val="clear" w:color="auto" w:fill="auto"/>
            <w:vAlign w:val="center"/>
          </w:tcPr>
          <w:p w14:paraId="0E8F1C43" w14:textId="77777777" w:rsidR="00F2322D" w:rsidRPr="00E31083" w:rsidRDefault="00F2322D" w:rsidP="00297E0F">
            <w:pPr>
              <w:jc w:val="center"/>
              <w:rPr>
                <w:bCs/>
                <w:sz w:val="28"/>
                <w:szCs w:val="28"/>
              </w:rPr>
            </w:pPr>
            <w:bookmarkStart w:id="9" w:name="_Hlk119595862"/>
            <w:r w:rsidRPr="00E31083">
              <w:rPr>
                <w:bCs/>
                <w:sz w:val="28"/>
                <w:szCs w:val="28"/>
              </w:rPr>
              <w:t>1</w:t>
            </w:r>
          </w:p>
        </w:tc>
        <w:tc>
          <w:tcPr>
            <w:tcW w:w="5944" w:type="dxa"/>
            <w:shd w:val="clear" w:color="auto" w:fill="auto"/>
            <w:vAlign w:val="center"/>
          </w:tcPr>
          <w:p w14:paraId="233BF7D4" w14:textId="77777777" w:rsidR="00F2322D" w:rsidRPr="00E31083" w:rsidRDefault="00F2322D" w:rsidP="00297E0F">
            <w:pPr>
              <w:jc w:val="center"/>
              <w:rPr>
                <w:sz w:val="28"/>
                <w:szCs w:val="28"/>
              </w:rPr>
            </w:pPr>
            <w:r w:rsidRPr="00E31083">
              <w:rPr>
                <w:sz w:val="28"/>
                <w:szCs w:val="28"/>
              </w:rPr>
              <w:t>2</w:t>
            </w:r>
          </w:p>
        </w:tc>
        <w:tc>
          <w:tcPr>
            <w:tcW w:w="1418" w:type="dxa"/>
            <w:shd w:val="clear" w:color="auto" w:fill="auto"/>
            <w:vAlign w:val="center"/>
          </w:tcPr>
          <w:p w14:paraId="4E9F506A" w14:textId="77777777" w:rsidR="00F2322D" w:rsidRPr="00E31083" w:rsidRDefault="00F2322D" w:rsidP="00297E0F">
            <w:pPr>
              <w:jc w:val="center"/>
              <w:rPr>
                <w:bCs/>
                <w:sz w:val="28"/>
                <w:szCs w:val="28"/>
              </w:rPr>
            </w:pPr>
            <w:r w:rsidRPr="00E31083">
              <w:rPr>
                <w:bCs/>
                <w:sz w:val="28"/>
                <w:szCs w:val="28"/>
              </w:rPr>
              <w:t>3</w:t>
            </w:r>
          </w:p>
        </w:tc>
        <w:tc>
          <w:tcPr>
            <w:tcW w:w="1417" w:type="dxa"/>
            <w:shd w:val="clear" w:color="auto" w:fill="auto"/>
            <w:vAlign w:val="center"/>
          </w:tcPr>
          <w:p w14:paraId="50DCC886" w14:textId="77777777" w:rsidR="00F2322D" w:rsidRPr="00E31083" w:rsidRDefault="00F2322D" w:rsidP="00297E0F">
            <w:pPr>
              <w:jc w:val="center"/>
              <w:rPr>
                <w:bCs/>
                <w:sz w:val="28"/>
                <w:szCs w:val="28"/>
              </w:rPr>
            </w:pPr>
            <w:r w:rsidRPr="00E31083">
              <w:rPr>
                <w:bCs/>
                <w:sz w:val="28"/>
                <w:szCs w:val="28"/>
              </w:rPr>
              <w:t>4</w:t>
            </w:r>
          </w:p>
        </w:tc>
        <w:tc>
          <w:tcPr>
            <w:tcW w:w="1276" w:type="dxa"/>
            <w:shd w:val="clear" w:color="auto" w:fill="auto"/>
            <w:vAlign w:val="center"/>
          </w:tcPr>
          <w:p w14:paraId="4105AA9A" w14:textId="77777777" w:rsidR="00F2322D" w:rsidRPr="00E31083" w:rsidRDefault="00F2322D" w:rsidP="00297E0F">
            <w:pPr>
              <w:jc w:val="center"/>
              <w:rPr>
                <w:bCs/>
                <w:sz w:val="28"/>
                <w:szCs w:val="28"/>
              </w:rPr>
            </w:pPr>
            <w:r w:rsidRPr="00E31083">
              <w:rPr>
                <w:bCs/>
                <w:sz w:val="28"/>
                <w:szCs w:val="28"/>
              </w:rPr>
              <w:t>5</w:t>
            </w:r>
          </w:p>
        </w:tc>
        <w:tc>
          <w:tcPr>
            <w:tcW w:w="1417" w:type="dxa"/>
            <w:shd w:val="clear" w:color="auto" w:fill="auto"/>
            <w:vAlign w:val="center"/>
          </w:tcPr>
          <w:p w14:paraId="116E9B55" w14:textId="77777777" w:rsidR="00F2322D" w:rsidRPr="00E31083" w:rsidRDefault="00F2322D" w:rsidP="00297E0F">
            <w:pPr>
              <w:jc w:val="center"/>
              <w:rPr>
                <w:bCs/>
                <w:sz w:val="28"/>
                <w:szCs w:val="28"/>
              </w:rPr>
            </w:pPr>
            <w:r w:rsidRPr="00E31083">
              <w:rPr>
                <w:bCs/>
                <w:sz w:val="28"/>
                <w:szCs w:val="28"/>
              </w:rPr>
              <w:t>6</w:t>
            </w:r>
          </w:p>
        </w:tc>
        <w:tc>
          <w:tcPr>
            <w:tcW w:w="1418" w:type="dxa"/>
            <w:shd w:val="clear" w:color="auto" w:fill="auto"/>
            <w:vAlign w:val="center"/>
          </w:tcPr>
          <w:p w14:paraId="5B49C6FF" w14:textId="77777777" w:rsidR="00F2322D" w:rsidRPr="00E31083" w:rsidRDefault="00F2322D" w:rsidP="00297E0F">
            <w:pPr>
              <w:jc w:val="center"/>
              <w:rPr>
                <w:bCs/>
                <w:sz w:val="28"/>
                <w:szCs w:val="28"/>
              </w:rPr>
            </w:pPr>
            <w:r w:rsidRPr="00E31083">
              <w:rPr>
                <w:bCs/>
                <w:sz w:val="28"/>
                <w:szCs w:val="28"/>
              </w:rPr>
              <w:t>7</w:t>
            </w:r>
          </w:p>
        </w:tc>
      </w:tr>
      <w:bookmarkEnd w:id="9"/>
      <w:tr w:rsidR="00F2322D" w:rsidRPr="00573145" w14:paraId="08860510" w14:textId="77777777" w:rsidTr="00297E0F">
        <w:trPr>
          <w:trHeight w:val="570"/>
          <w:jc w:val="center"/>
        </w:trPr>
        <w:tc>
          <w:tcPr>
            <w:tcW w:w="13887" w:type="dxa"/>
            <w:gridSpan w:val="7"/>
            <w:shd w:val="clear" w:color="auto" w:fill="auto"/>
            <w:vAlign w:val="center"/>
          </w:tcPr>
          <w:p w14:paraId="70F52B2B" w14:textId="77777777" w:rsidR="00F2322D" w:rsidRPr="00E31083" w:rsidRDefault="00F2322D" w:rsidP="00297E0F">
            <w:pPr>
              <w:jc w:val="center"/>
              <w:rPr>
                <w:bCs/>
                <w:sz w:val="28"/>
                <w:szCs w:val="28"/>
              </w:rPr>
            </w:pPr>
            <w:r w:rsidRPr="00E31083">
              <w:rPr>
                <w:bCs/>
                <w:color w:val="000000"/>
                <w:sz w:val="28"/>
                <w:szCs w:val="28"/>
              </w:rPr>
              <w:t>2.2. Водоотведение</w:t>
            </w:r>
          </w:p>
        </w:tc>
      </w:tr>
      <w:tr w:rsidR="00F2322D" w:rsidRPr="00573145" w14:paraId="740ECCB5" w14:textId="77777777" w:rsidTr="00297E0F">
        <w:trPr>
          <w:trHeight w:val="1262"/>
          <w:jc w:val="center"/>
        </w:trPr>
        <w:tc>
          <w:tcPr>
            <w:tcW w:w="997" w:type="dxa"/>
            <w:shd w:val="clear" w:color="auto" w:fill="auto"/>
            <w:vAlign w:val="center"/>
          </w:tcPr>
          <w:p w14:paraId="187CF4C8" w14:textId="77777777" w:rsidR="00F2322D" w:rsidRPr="00E31083" w:rsidRDefault="00F2322D" w:rsidP="00297E0F">
            <w:pPr>
              <w:jc w:val="center"/>
              <w:rPr>
                <w:bCs/>
                <w:sz w:val="28"/>
                <w:szCs w:val="28"/>
              </w:rPr>
            </w:pPr>
            <w:r w:rsidRPr="00E31083">
              <w:rPr>
                <w:bCs/>
                <w:sz w:val="28"/>
                <w:szCs w:val="28"/>
              </w:rPr>
              <w:t>2.2.1.</w:t>
            </w:r>
          </w:p>
        </w:tc>
        <w:tc>
          <w:tcPr>
            <w:tcW w:w="5944" w:type="dxa"/>
            <w:shd w:val="clear" w:color="auto" w:fill="auto"/>
            <w:vAlign w:val="center"/>
          </w:tcPr>
          <w:p w14:paraId="0CC75874" w14:textId="77777777" w:rsidR="00F2322D" w:rsidRPr="00E31083" w:rsidRDefault="00F2322D" w:rsidP="00297E0F">
            <w:pPr>
              <w:rPr>
                <w:color w:val="000000"/>
                <w:sz w:val="22"/>
                <w:szCs w:val="22"/>
              </w:rPr>
            </w:pPr>
            <w:r w:rsidRPr="00E31083">
              <w:rPr>
                <w:sz w:val="22"/>
                <w:szCs w:val="22"/>
              </w:rPr>
              <w:t>Удельное количество аварий и засоров в расчете на протяженность канализационной сети в год (ед./км)</w:t>
            </w:r>
          </w:p>
        </w:tc>
        <w:tc>
          <w:tcPr>
            <w:tcW w:w="1418" w:type="dxa"/>
            <w:shd w:val="clear" w:color="auto" w:fill="auto"/>
            <w:vAlign w:val="center"/>
          </w:tcPr>
          <w:p w14:paraId="56990BAB" w14:textId="77777777" w:rsidR="00F2322D" w:rsidRPr="00E31083" w:rsidRDefault="00F2322D" w:rsidP="00297E0F">
            <w:pPr>
              <w:jc w:val="center"/>
              <w:rPr>
                <w:bCs/>
                <w:sz w:val="28"/>
                <w:szCs w:val="28"/>
              </w:rPr>
            </w:pPr>
            <w:r w:rsidRPr="00E31083">
              <w:rPr>
                <w:bCs/>
                <w:sz w:val="28"/>
                <w:szCs w:val="28"/>
              </w:rPr>
              <w:t>0</w:t>
            </w:r>
          </w:p>
        </w:tc>
        <w:tc>
          <w:tcPr>
            <w:tcW w:w="1417" w:type="dxa"/>
            <w:shd w:val="clear" w:color="auto" w:fill="auto"/>
            <w:vAlign w:val="center"/>
          </w:tcPr>
          <w:p w14:paraId="48617B6F" w14:textId="77777777" w:rsidR="00F2322D" w:rsidRPr="00E31083" w:rsidRDefault="00F2322D" w:rsidP="00297E0F">
            <w:pPr>
              <w:jc w:val="center"/>
              <w:rPr>
                <w:bCs/>
                <w:sz w:val="28"/>
                <w:szCs w:val="28"/>
              </w:rPr>
            </w:pPr>
            <w:r w:rsidRPr="00E31083">
              <w:rPr>
                <w:bCs/>
                <w:sz w:val="28"/>
                <w:szCs w:val="28"/>
              </w:rPr>
              <w:t>0</w:t>
            </w:r>
          </w:p>
        </w:tc>
        <w:tc>
          <w:tcPr>
            <w:tcW w:w="1276" w:type="dxa"/>
            <w:shd w:val="clear" w:color="auto" w:fill="auto"/>
            <w:vAlign w:val="center"/>
          </w:tcPr>
          <w:p w14:paraId="5EC922C5" w14:textId="77777777" w:rsidR="00F2322D" w:rsidRPr="00E31083" w:rsidRDefault="00F2322D" w:rsidP="00297E0F">
            <w:pPr>
              <w:jc w:val="center"/>
              <w:rPr>
                <w:bCs/>
                <w:sz w:val="28"/>
                <w:szCs w:val="28"/>
              </w:rPr>
            </w:pPr>
            <w:r w:rsidRPr="00E31083">
              <w:rPr>
                <w:bCs/>
                <w:sz w:val="28"/>
                <w:szCs w:val="28"/>
              </w:rPr>
              <w:t>0</w:t>
            </w:r>
          </w:p>
        </w:tc>
        <w:tc>
          <w:tcPr>
            <w:tcW w:w="1417" w:type="dxa"/>
            <w:shd w:val="clear" w:color="auto" w:fill="auto"/>
            <w:vAlign w:val="center"/>
          </w:tcPr>
          <w:p w14:paraId="6547CA6A" w14:textId="77777777" w:rsidR="00F2322D" w:rsidRPr="00E31083" w:rsidRDefault="00F2322D" w:rsidP="00297E0F">
            <w:pPr>
              <w:jc w:val="center"/>
              <w:rPr>
                <w:bCs/>
                <w:sz w:val="28"/>
                <w:szCs w:val="28"/>
              </w:rPr>
            </w:pPr>
            <w:r w:rsidRPr="00E31083">
              <w:rPr>
                <w:bCs/>
                <w:sz w:val="28"/>
                <w:szCs w:val="28"/>
              </w:rPr>
              <w:t>0</w:t>
            </w:r>
          </w:p>
        </w:tc>
        <w:tc>
          <w:tcPr>
            <w:tcW w:w="1418" w:type="dxa"/>
            <w:shd w:val="clear" w:color="auto" w:fill="auto"/>
            <w:vAlign w:val="center"/>
          </w:tcPr>
          <w:p w14:paraId="0E2D1F19" w14:textId="77777777" w:rsidR="00F2322D" w:rsidRPr="00E31083" w:rsidRDefault="00F2322D" w:rsidP="00297E0F">
            <w:pPr>
              <w:jc w:val="center"/>
              <w:rPr>
                <w:bCs/>
                <w:sz w:val="28"/>
                <w:szCs w:val="28"/>
              </w:rPr>
            </w:pPr>
            <w:r w:rsidRPr="00E31083">
              <w:rPr>
                <w:bCs/>
                <w:sz w:val="28"/>
                <w:szCs w:val="28"/>
              </w:rPr>
              <w:t>0</w:t>
            </w:r>
          </w:p>
        </w:tc>
      </w:tr>
      <w:tr w:rsidR="00F2322D" w:rsidRPr="00573145" w14:paraId="2D1A7D71" w14:textId="77777777" w:rsidTr="00297E0F">
        <w:trPr>
          <w:trHeight w:val="417"/>
          <w:jc w:val="center"/>
        </w:trPr>
        <w:tc>
          <w:tcPr>
            <w:tcW w:w="13887" w:type="dxa"/>
            <w:gridSpan w:val="7"/>
            <w:shd w:val="clear" w:color="auto" w:fill="auto"/>
            <w:vAlign w:val="center"/>
          </w:tcPr>
          <w:p w14:paraId="76D038A8" w14:textId="77777777" w:rsidR="00F2322D" w:rsidRPr="00E31083" w:rsidRDefault="00F2322D" w:rsidP="00297E0F">
            <w:pPr>
              <w:jc w:val="center"/>
              <w:rPr>
                <w:bCs/>
                <w:sz w:val="28"/>
                <w:szCs w:val="28"/>
              </w:rPr>
            </w:pPr>
            <w:r w:rsidRPr="00E31083">
              <w:rPr>
                <w:bCs/>
                <w:sz w:val="28"/>
                <w:szCs w:val="28"/>
              </w:rPr>
              <w:t>3. Показатели качества очистки сточных вод</w:t>
            </w:r>
          </w:p>
        </w:tc>
      </w:tr>
      <w:tr w:rsidR="00F2322D" w:rsidRPr="00573145" w14:paraId="381E06FF" w14:textId="77777777" w:rsidTr="00297E0F">
        <w:trPr>
          <w:trHeight w:val="1005"/>
          <w:jc w:val="center"/>
        </w:trPr>
        <w:tc>
          <w:tcPr>
            <w:tcW w:w="997" w:type="dxa"/>
            <w:shd w:val="clear" w:color="auto" w:fill="auto"/>
            <w:vAlign w:val="center"/>
          </w:tcPr>
          <w:p w14:paraId="6C4B2DFE" w14:textId="77777777" w:rsidR="00F2322D" w:rsidRPr="00E31083" w:rsidRDefault="00F2322D" w:rsidP="00297E0F">
            <w:pPr>
              <w:jc w:val="center"/>
              <w:rPr>
                <w:bCs/>
                <w:sz w:val="28"/>
                <w:szCs w:val="28"/>
              </w:rPr>
            </w:pPr>
            <w:r w:rsidRPr="00E31083">
              <w:rPr>
                <w:bCs/>
                <w:sz w:val="28"/>
                <w:szCs w:val="28"/>
              </w:rPr>
              <w:t>3.1.</w:t>
            </w:r>
          </w:p>
        </w:tc>
        <w:tc>
          <w:tcPr>
            <w:tcW w:w="5944" w:type="dxa"/>
            <w:shd w:val="clear" w:color="auto" w:fill="auto"/>
          </w:tcPr>
          <w:p w14:paraId="1B30503A" w14:textId="77777777" w:rsidR="00F2322D" w:rsidRPr="00E31083" w:rsidRDefault="00F2322D" w:rsidP="00297E0F">
            <w:pPr>
              <w:rPr>
                <w:sz w:val="22"/>
                <w:szCs w:val="22"/>
              </w:rPr>
            </w:pPr>
            <w:r w:rsidRPr="00E31083">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8" w:type="dxa"/>
            <w:shd w:val="clear" w:color="auto" w:fill="auto"/>
            <w:vAlign w:val="center"/>
          </w:tcPr>
          <w:p w14:paraId="27828ABA" w14:textId="77777777" w:rsidR="00F2322D" w:rsidRPr="00E31083" w:rsidRDefault="00F2322D" w:rsidP="00297E0F">
            <w:pPr>
              <w:jc w:val="center"/>
              <w:rPr>
                <w:bCs/>
                <w:sz w:val="28"/>
                <w:szCs w:val="28"/>
              </w:rPr>
            </w:pPr>
            <w:r w:rsidRPr="00E31083">
              <w:rPr>
                <w:bCs/>
                <w:sz w:val="28"/>
                <w:szCs w:val="28"/>
              </w:rPr>
              <w:t>0</w:t>
            </w:r>
          </w:p>
        </w:tc>
        <w:tc>
          <w:tcPr>
            <w:tcW w:w="1417" w:type="dxa"/>
            <w:shd w:val="clear" w:color="auto" w:fill="auto"/>
            <w:vAlign w:val="center"/>
          </w:tcPr>
          <w:p w14:paraId="5610CA40" w14:textId="77777777" w:rsidR="00F2322D" w:rsidRPr="00E31083" w:rsidRDefault="00F2322D" w:rsidP="00297E0F">
            <w:pPr>
              <w:jc w:val="center"/>
              <w:rPr>
                <w:bCs/>
                <w:sz w:val="28"/>
                <w:szCs w:val="28"/>
              </w:rPr>
            </w:pPr>
            <w:r w:rsidRPr="00E31083">
              <w:rPr>
                <w:bCs/>
                <w:sz w:val="28"/>
                <w:szCs w:val="28"/>
              </w:rPr>
              <w:t>0</w:t>
            </w:r>
          </w:p>
        </w:tc>
        <w:tc>
          <w:tcPr>
            <w:tcW w:w="1276" w:type="dxa"/>
            <w:shd w:val="clear" w:color="auto" w:fill="auto"/>
            <w:vAlign w:val="center"/>
          </w:tcPr>
          <w:p w14:paraId="5D2BDA6E" w14:textId="77777777" w:rsidR="00F2322D" w:rsidRPr="00E31083" w:rsidRDefault="00F2322D" w:rsidP="00297E0F">
            <w:pPr>
              <w:jc w:val="center"/>
              <w:rPr>
                <w:bCs/>
                <w:sz w:val="28"/>
                <w:szCs w:val="28"/>
              </w:rPr>
            </w:pPr>
            <w:r w:rsidRPr="00E31083">
              <w:rPr>
                <w:bCs/>
                <w:sz w:val="28"/>
                <w:szCs w:val="28"/>
              </w:rPr>
              <w:t>0</w:t>
            </w:r>
          </w:p>
        </w:tc>
        <w:tc>
          <w:tcPr>
            <w:tcW w:w="1417" w:type="dxa"/>
            <w:shd w:val="clear" w:color="auto" w:fill="auto"/>
            <w:vAlign w:val="center"/>
          </w:tcPr>
          <w:p w14:paraId="76679E5A" w14:textId="77777777" w:rsidR="00F2322D" w:rsidRPr="00E31083" w:rsidRDefault="00F2322D" w:rsidP="00297E0F">
            <w:pPr>
              <w:jc w:val="center"/>
              <w:rPr>
                <w:bCs/>
                <w:sz w:val="28"/>
                <w:szCs w:val="28"/>
              </w:rPr>
            </w:pPr>
            <w:r w:rsidRPr="00E31083">
              <w:rPr>
                <w:bCs/>
                <w:sz w:val="28"/>
                <w:szCs w:val="28"/>
              </w:rPr>
              <w:t>0</w:t>
            </w:r>
          </w:p>
        </w:tc>
        <w:tc>
          <w:tcPr>
            <w:tcW w:w="1418" w:type="dxa"/>
            <w:shd w:val="clear" w:color="auto" w:fill="auto"/>
            <w:vAlign w:val="center"/>
          </w:tcPr>
          <w:p w14:paraId="0032CE39" w14:textId="77777777" w:rsidR="00F2322D" w:rsidRPr="00E31083" w:rsidRDefault="00F2322D" w:rsidP="00297E0F">
            <w:pPr>
              <w:jc w:val="center"/>
              <w:rPr>
                <w:bCs/>
                <w:sz w:val="28"/>
                <w:szCs w:val="28"/>
              </w:rPr>
            </w:pPr>
            <w:r w:rsidRPr="00E31083">
              <w:rPr>
                <w:bCs/>
                <w:sz w:val="28"/>
                <w:szCs w:val="28"/>
              </w:rPr>
              <w:t>0</w:t>
            </w:r>
          </w:p>
        </w:tc>
      </w:tr>
      <w:tr w:rsidR="00F2322D" w:rsidRPr="00573145" w14:paraId="65DD7E8F" w14:textId="77777777" w:rsidTr="00297E0F">
        <w:trPr>
          <w:trHeight w:val="1005"/>
          <w:jc w:val="center"/>
        </w:trPr>
        <w:tc>
          <w:tcPr>
            <w:tcW w:w="997" w:type="dxa"/>
            <w:shd w:val="clear" w:color="auto" w:fill="auto"/>
            <w:vAlign w:val="center"/>
          </w:tcPr>
          <w:p w14:paraId="72FF3782" w14:textId="77777777" w:rsidR="00F2322D" w:rsidRPr="00E31083" w:rsidRDefault="00F2322D" w:rsidP="00297E0F">
            <w:pPr>
              <w:jc w:val="center"/>
              <w:rPr>
                <w:bCs/>
                <w:sz w:val="28"/>
                <w:szCs w:val="28"/>
              </w:rPr>
            </w:pPr>
            <w:r w:rsidRPr="00E31083">
              <w:rPr>
                <w:bCs/>
                <w:sz w:val="28"/>
                <w:szCs w:val="28"/>
              </w:rPr>
              <w:t>3.2.</w:t>
            </w:r>
          </w:p>
        </w:tc>
        <w:tc>
          <w:tcPr>
            <w:tcW w:w="5944" w:type="dxa"/>
            <w:shd w:val="clear" w:color="auto" w:fill="auto"/>
          </w:tcPr>
          <w:p w14:paraId="44015A68" w14:textId="77777777" w:rsidR="00F2322D" w:rsidRPr="00E31083" w:rsidRDefault="00F2322D" w:rsidP="00297E0F">
            <w:pPr>
              <w:rPr>
                <w:sz w:val="22"/>
                <w:szCs w:val="22"/>
              </w:rPr>
            </w:pPr>
            <w:r w:rsidRPr="00E31083">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18" w:type="dxa"/>
            <w:shd w:val="clear" w:color="auto" w:fill="auto"/>
            <w:vAlign w:val="center"/>
          </w:tcPr>
          <w:p w14:paraId="02F61C14" w14:textId="77777777" w:rsidR="00F2322D" w:rsidRPr="00E31083" w:rsidRDefault="00F2322D" w:rsidP="00297E0F">
            <w:pPr>
              <w:jc w:val="center"/>
              <w:rPr>
                <w:bCs/>
                <w:sz w:val="28"/>
                <w:szCs w:val="28"/>
              </w:rPr>
            </w:pPr>
            <w:r w:rsidRPr="00E31083">
              <w:rPr>
                <w:bCs/>
                <w:sz w:val="28"/>
                <w:szCs w:val="28"/>
              </w:rPr>
              <w:t>-</w:t>
            </w:r>
          </w:p>
        </w:tc>
        <w:tc>
          <w:tcPr>
            <w:tcW w:w="1417" w:type="dxa"/>
            <w:shd w:val="clear" w:color="auto" w:fill="auto"/>
            <w:vAlign w:val="center"/>
          </w:tcPr>
          <w:p w14:paraId="369FEC01" w14:textId="77777777" w:rsidR="00F2322D" w:rsidRPr="00E31083" w:rsidRDefault="00F2322D" w:rsidP="00297E0F">
            <w:pPr>
              <w:jc w:val="center"/>
              <w:rPr>
                <w:bCs/>
                <w:sz w:val="28"/>
                <w:szCs w:val="28"/>
              </w:rPr>
            </w:pPr>
            <w:r w:rsidRPr="00E31083">
              <w:rPr>
                <w:bCs/>
                <w:sz w:val="28"/>
                <w:szCs w:val="28"/>
              </w:rPr>
              <w:t>-</w:t>
            </w:r>
          </w:p>
        </w:tc>
        <w:tc>
          <w:tcPr>
            <w:tcW w:w="1276" w:type="dxa"/>
            <w:shd w:val="clear" w:color="auto" w:fill="auto"/>
            <w:vAlign w:val="center"/>
          </w:tcPr>
          <w:p w14:paraId="302DB9CF" w14:textId="77777777" w:rsidR="00F2322D" w:rsidRPr="00E31083" w:rsidRDefault="00F2322D" w:rsidP="00297E0F">
            <w:pPr>
              <w:jc w:val="center"/>
              <w:rPr>
                <w:bCs/>
                <w:sz w:val="28"/>
                <w:szCs w:val="28"/>
              </w:rPr>
            </w:pPr>
            <w:r w:rsidRPr="00E31083">
              <w:rPr>
                <w:bCs/>
                <w:sz w:val="28"/>
                <w:szCs w:val="28"/>
              </w:rPr>
              <w:t>-</w:t>
            </w:r>
          </w:p>
        </w:tc>
        <w:tc>
          <w:tcPr>
            <w:tcW w:w="1417" w:type="dxa"/>
            <w:shd w:val="clear" w:color="auto" w:fill="auto"/>
            <w:vAlign w:val="center"/>
          </w:tcPr>
          <w:p w14:paraId="653E03B4" w14:textId="77777777" w:rsidR="00F2322D" w:rsidRPr="00E31083" w:rsidRDefault="00F2322D" w:rsidP="00297E0F">
            <w:pPr>
              <w:jc w:val="center"/>
              <w:rPr>
                <w:bCs/>
                <w:sz w:val="28"/>
                <w:szCs w:val="28"/>
              </w:rPr>
            </w:pPr>
            <w:r w:rsidRPr="00E31083">
              <w:rPr>
                <w:bCs/>
                <w:sz w:val="28"/>
                <w:szCs w:val="28"/>
              </w:rPr>
              <w:t>-</w:t>
            </w:r>
          </w:p>
        </w:tc>
        <w:tc>
          <w:tcPr>
            <w:tcW w:w="1418" w:type="dxa"/>
            <w:shd w:val="clear" w:color="auto" w:fill="auto"/>
            <w:vAlign w:val="center"/>
          </w:tcPr>
          <w:p w14:paraId="1720F180" w14:textId="77777777" w:rsidR="00F2322D" w:rsidRPr="00E31083" w:rsidRDefault="00F2322D" w:rsidP="00297E0F">
            <w:pPr>
              <w:jc w:val="center"/>
              <w:rPr>
                <w:bCs/>
                <w:sz w:val="28"/>
                <w:szCs w:val="28"/>
              </w:rPr>
            </w:pPr>
            <w:r w:rsidRPr="00E31083">
              <w:rPr>
                <w:bCs/>
                <w:sz w:val="28"/>
                <w:szCs w:val="28"/>
              </w:rPr>
              <w:t>-</w:t>
            </w:r>
          </w:p>
        </w:tc>
      </w:tr>
      <w:tr w:rsidR="00F2322D" w:rsidRPr="00573145" w14:paraId="42C13852" w14:textId="77777777" w:rsidTr="00297E0F">
        <w:trPr>
          <w:trHeight w:val="1005"/>
          <w:jc w:val="center"/>
        </w:trPr>
        <w:tc>
          <w:tcPr>
            <w:tcW w:w="997" w:type="dxa"/>
            <w:shd w:val="clear" w:color="auto" w:fill="auto"/>
            <w:vAlign w:val="center"/>
          </w:tcPr>
          <w:p w14:paraId="7D4D2397" w14:textId="77777777" w:rsidR="00F2322D" w:rsidRPr="00E31083" w:rsidRDefault="00F2322D" w:rsidP="00297E0F">
            <w:pPr>
              <w:jc w:val="center"/>
              <w:rPr>
                <w:bCs/>
                <w:sz w:val="28"/>
                <w:szCs w:val="28"/>
              </w:rPr>
            </w:pPr>
            <w:r w:rsidRPr="00E31083">
              <w:rPr>
                <w:bCs/>
                <w:sz w:val="28"/>
                <w:szCs w:val="28"/>
              </w:rPr>
              <w:t>3.3.</w:t>
            </w:r>
          </w:p>
        </w:tc>
        <w:tc>
          <w:tcPr>
            <w:tcW w:w="5944" w:type="dxa"/>
            <w:shd w:val="clear" w:color="auto" w:fill="auto"/>
          </w:tcPr>
          <w:p w14:paraId="135B4A6D" w14:textId="77777777" w:rsidR="00F2322D" w:rsidRPr="00E31083" w:rsidRDefault="00F2322D" w:rsidP="00297E0F">
            <w:pPr>
              <w:rPr>
                <w:sz w:val="22"/>
                <w:szCs w:val="22"/>
              </w:rPr>
            </w:pPr>
            <w:r w:rsidRPr="00E3108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18" w:type="dxa"/>
            <w:shd w:val="clear" w:color="auto" w:fill="auto"/>
            <w:vAlign w:val="center"/>
          </w:tcPr>
          <w:p w14:paraId="3042E0BC" w14:textId="77777777" w:rsidR="00F2322D" w:rsidRPr="00E31083" w:rsidRDefault="00F2322D" w:rsidP="00297E0F">
            <w:pPr>
              <w:jc w:val="center"/>
              <w:rPr>
                <w:bCs/>
                <w:sz w:val="28"/>
                <w:szCs w:val="28"/>
              </w:rPr>
            </w:pPr>
            <w:r w:rsidRPr="00E31083">
              <w:rPr>
                <w:bCs/>
                <w:sz w:val="28"/>
                <w:szCs w:val="28"/>
              </w:rPr>
              <w:t>0</w:t>
            </w:r>
          </w:p>
        </w:tc>
        <w:tc>
          <w:tcPr>
            <w:tcW w:w="1417" w:type="dxa"/>
            <w:shd w:val="clear" w:color="auto" w:fill="auto"/>
            <w:vAlign w:val="center"/>
          </w:tcPr>
          <w:p w14:paraId="10B45B6D" w14:textId="77777777" w:rsidR="00F2322D" w:rsidRPr="00E31083" w:rsidRDefault="00F2322D" w:rsidP="00297E0F">
            <w:pPr>
              <w:jc w:val="center"/>
              <w:rPr>
                <w:bCs/>
                <w:sz w:val="28"/>
                <w:szCs w:val="28"/>
              </w:rPr>
            </w:pPr>
            <w:r w:rsidRPr="00E31083">
              <w:rPr>
                <w:bCs/>
                <w:sz w:val="28"/>
                <w:szCs w:val="28"/>
              </w:rPr>
              <w:t>0</w:t>
            </w:r>
          </w:p>
        </w:tc>
        <w:tc>
          <w:tcPr>
            <w:tcW w:w="1276" w:type="dxa"/>
            <w:shd w:val="clear" w:color="auto" w:fill="auto"/>
            <w:vAlign w:val="center"/>
          </w:tcPr>
          <w:p w14:paraId="722410E1" w14:textId="77777777" w:rsidR="00F2322D" w:rsidRPr="00E31083" w:rsidRDefault="00F2322D" w:rsidP="00297E0F">
            <w:pPr>
              <w:jc w:val="center"/>
              <w:rPr>
                <w:bCs/>
                <w:sz w:val="28"/>
                <w:szCs w:val="28"/>
              </w:rPr>
            </w:pPr>
            <w:r w:rsidRPr="00E31083">
              <w:rPr>
                <w:bCs/>
                <w:sz w:val="28"/>
                <w:szCs w:val="28"/>
              </w:rPr>
              <w:t>0</w:t>
            </w:r>
          </w:p>
        </w:tc>
        <w:tc>
          <w:tcPr>
            <w:tcW w:w="1417" w:type="dxa"/>
            <w:shd w:val="clear" w:color="auto" w:fill="auto"/>
            <w:vAlign w:val="center"/>
          </w:tcPr>
          <w:p w14:paraId="6CA86EFD" w14:textId="77777777" w:rsidR="00F2322D" w:rsidRPr="00E31083" w:rsidRDefault="00F2322D" w:rsidP="00297E0F">
            <w:pPr>
              <w:jc w:val="center"/>
              <w:rPr>
                <w:bCs/>
                <w:sz w:val="28"/>
                <w:szCs w:val="28"/>
              </w:rPr>
            </w:pPr>
            <w:r w:rsidRPr="00E31083">
              <w:rPr>
                <w:bCs/>
                <w:sz w:val="28"/>
                <w:szCs w:val="28"/>
              </w:rPr>
              <w:t>0</w:t>
            </w:r>
          </w:p>
        </w:tc>
        <w:tc>
          <w:tcPr>
            <w:tcW w:w="1418" w:type="dxa"/>
            <w:shd w:val="clear" w:color="auto" w:fill="auto"/>
            <w:vAlign w:val="center"/>
          </w:tcPr>
          <w:p w14:paraId="14B6C571" w14:textId="77777777" w:rsidR="00F2322D" w:rsidRPr="00E31083" w:rsidRDefault="00F2322D" w:rsidP="00297E0F">
            <w:pPr>
              <w:jc w:val="center"/>
              <w:rPr>
                <w:bCs/>
                <w:sz w:val="28"/>
                <w:szCs w:val="28"/>
              </w:rPr>
            </w:pPr>
            <w:r w:rsidRPr="00E31083">
              <w:rPr>
                <w:bCs/>
                <w:sz w:val="28"/>
                <w:szCs w:val="28"/>
              </w:rPr>
              <w:t>0</w:t>
            </w:r>
          </w:p>
        </w:tc>
      </w:tr>
      <w:tr w:rsidR="00F2322D" w:rsidRPr="00573145" w14:paraId="08E425E0" w14:textId="77777777" w:rsidTr="00297E0F">
        <w:trPr>
          <w:trHeight w:val="449"/>
          <w:jc w:val="center"/>
        </w:trPr>
        <w:tc>
          <w:tcPr>
            <w:tcW w:w="13887" w:type="dxa"/>
            <w:gridSpan w:val="7"/>
            <w:shd w:val="clear" w:color="auto" w:fill="auto"/>
            <w:vAlign w:val="center"/>
          </w:tcPr>
          <w:p w14:paraId="099A8B71" w14:textId="77777777" w:rsidR="00F2322D" w:rsidRPr="00E31083" w:rsidRDefault="00F2322D" w:rsidP="00297E0F">
            <w:pPr>
              <w:jc w:val="center"/>
              <w:rPr>
                <w:bCs/>
                <w:sz w:val="28"/>
                <w:szCs w:val="28"/>
              </w:rPr>
            </w:pPr>
            <w:bookmarkStart w:id="10" w:name="_Hlk119596066"/>
            <w:r w:rsidRPr="00E31083">
              <w:rPr>
                <w:bCs/>
                <w:sz w:val="28"/>
                <w:szCs w:val="28"/>
              </w:rPr>
              <w:t>4.</w:t>
            </w:r>
            <w:r w:rsidRPr="00E31083">
              <w:rPr>
                <w:bCs/>
                <w:sz w:val="28"/>
                <w:szCs w:val="28"/>
              </w:rPr>
              <w:tab/>
              <w:t>Показатели энергетической эффективности использования ресурсов, в том числе уровень потерь воды</w:t>
            </w:r>
            <w:bookmarkEnd w:id="10"/>
          </w:p>
        </w:tc>
      </w:tr>
      <w:tr w:rsidR="00F2322D" w:rsidRPr="00573145" w14:paraId="60608887" w14:textId="77777777" w:rsidTr="00297E0F">
        <w:trPr>
          <w:trHeight w:val="195"/>
          <w:jc w:val="center"/>
        </w:trPr>
        <w:tc>
          <w:tcPr>
            <w:tcW w:w="13887" w:type="dxa"/>
            <w:gridSpan w:val="7"/>
            <w:shd w:val="clear" w:color="auto" w:fill="auto"/>
            <w:vAlign w:val="center"/>
          </w:tcPr>
          <w:p w14:paraId="338DC237" w14:textId="77777777" w:rsidR="00F2322D" w:rsidRPr="00E31083" w:rsidRDefault="00F2322D" w:rsidP="00297E0F">
            <w:pPr>
              <w:jc w:val="center"/>
              <w:rPr>
                <w:bCs/>
                <w:sz w:val="28"/>
                <w:szCs w:val="28"/>
              </w:rPr>
            </w:pPr>
            <w:r w:rsidRPr="00E31083">
              <w:rPr>
                <w:bCs/>
                <w:sz w:val="28"/>
                <w:szCs w:val="28"/>
              </w:rPr>
              <w:t>4.1. Холодное водоснабжение питьевой водой</w:t>
            </w:r>
          </w:p>
        </w:tc>
      </w:tr>
      <w:tr w:rsidR="00F2322D" w:rsidRPr="00573145" w14:paraId="21389D79" w14:textId="77777777" w:rsidTr="00297E0F">
        <w:trPr>
          <w:trHeight w:val="58"/>
          <w:jc w:val="center"/>
        </w:trPr>
        <w:tc>
          <w:tcPr>
            <w:tcW w:w="997" w:type="dxa"/>
            <w:shd w:val="clear" w:color="auto" w:fill="auto"/>
            <w:vAlign w:val="center"/>
          </w:tcPr>
          <w:p w14:paraId="726286FF" w14:textId="77777777" w:rsidR="00F2322D" w:rsidRPr="00E31083" w:rsidRDefault="00F2322D" w:rsidP="00297E0F">
            <w:pPr>
              <w:jc w:val="center"/>
              <w:rPr>
                <w:bCs/>
                <w:sz w:val="28"/>
                <w:szCs w:val="28"/>
              </w:rPr>
            </w:pPr>
            <w:r w:rsidRPr="00E31083">
              <w:rPr>
                <w:sz w:val="28"/>
                <w:szCs w:val="28"/>
              </w:rPr>
              <w:t>4.1.1.</w:t>
            </w:r>
          </w:p>
        </w:tc>
        <w:tc>
          <w:tcPr>
            <w:tcW w:w="5944" w:type="dxa"/>
            <w:shd w:val="clear" w:color="auto" w:fill="auto"/>
            <w:vAlign w:val="center"/>
          </w:tcPr>
          <w:p w14:paraId="48E1CA50" w14:textId="77777777" w:rsidR="00F2322D" w:rsidRPr="00E31083" w:rsidRDefault="00F2322D" w:rsidP="00297E0F">
            <w:pPr>
              <w:rPr>
                <w:color w:val="000000"/>
                <w:sz w:val="22"/>
                <w:szCs w:val="22"/>
              </w:rPr>
            </w:pPr>
            <w:r w:rsidRPr="00E3108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18" w:type="dxa"/>
            <w:shd w:val="clear" w:color="auto" w:fill="auto"/>
            <w:vAlign w:val="center"/>
          </w:tcPr>
          <w:p w14:paraId="191B4BA3" w14:textId="77777777" w:rsidR="00F2322D" w:rsidRPr="00E31083" w:rsidRDefault="00F2322D" w:rsidP="00297E0F">
            <w:pPr>
              <w:jc w:val="center"/>
              <w:rPr>
                <w:bCs/>
                <w:sz w:val="28"/>
                <w:szCs w:val="28"/>
              </w:rPr>
            </w:pPr>
            <w:r w:rsidRPr="00E31083">
              <w:rPr>
                <w:sz w:val="28"/>
                <w:szCs w:val="28"/>
              </w:rPr>
              <w:t>9,21</w:t>
            </w:r>
          </w:p>
        </w:tc>
        <w:tc>
          <w:tcPr>
            <w:tcW w:w="1417" w:type="dxa"/>
            <w:shd w:val="clear" w:color="auto" w:fill="auto"/>
            <w:vAlign w:val="center"/>
          </w:tcPr>
          <w:p w14:paraId="47316742" w14:textId="77777777" w:rsidR="00F2322D" w:rsidRPr="00E31083" w:rsidRDefault="00F2322D" w:rsidP="00297E0F">
            <w:pPr>
              <w:jc w:val="center"/>
              <w:rPr>
                <w:bCs/>
                <w:sz w:val="28"/>
                <w:szCs w:val="28"/>
              </w:rPr>
            </w:pPr>
            <w:r w:rsidRPr="00E31083">
              <w:rPr>
                <w:sz w:val="28"/>
                <w:szCs w:val="28"/>
              </w:rPr>
              <w:t>9,21</w:t>
            </w:r>
          </w:p>
        </w:tc>
        <w:tc>
          <w:tcPr>
            <w:tcW w:w="1276" w:type="dxa"/>
            <w:shd w:val="clear" w:color="auto" w:fill="auto"/>
            <w:vAlign w:val="center"/>
          </w:tcPr>
          <w:p w14:paraId="4D532DE9" w14:textId="77777777" w:rsidR="00F2322D" w:rsidRPr="00E31083" w:rsidRDefault="00F2322D" w:rsidP="00297E0F">
            <w:pPr>
              <w:jc w:val="center"/>
              <w:rPr>
                <w:bCs/>
                <w:sz w:val="28"/>
                <w:szCs w:val="28"/>
              </w:rPr>
            </w:pPr>
            <w:r w:rsidRPr="00E31083">
              <w:rPr>
                <w:sz w:val="28"/>
                <w:szCs w:val="28"/>
              </w:rPr>
              <w:t>9,21</w:t>
            </w:r>
          </w:p>
        </w:tc>
        <w:tc>
          <w:tcPr>
            <w:tcW w:w="1417" w:type="dxa"/>
            <w:shd w:val="clear" w:color="auto" w:fill="auto"/>
            <w:vAlign w:val="center"/>
          </w:tcPr>
          <w:p w14:paraId="0B1522CF" w14:textId="77777777" w:rsidR="00F2322D" w:rsidRPr="00E31083" w:rsidRDefault="00F2322D" w:rsidP="00297E0F">
            <w:pPr>
              <w:jc w:val="center"/>
              <w:rPr>
                <w:bCs/>
                <w:sz w:val="28"/>
                <w:szCs w:val="28"/>
              </w:rPr>
            </w:pPr>
            <w:r w:rsidRPr="00E31083">
              <w:rPr>
                <w:sz w:val="28"/>
                <w:szCs w:val="28"/>
              </w:rPr>
              <w:t>9,21</w:t>
            </w:r>
          </w:p>
        </w:tc>
        <w:tc>
          <w:tcPr>
            <w:tcW w:w="1418" w:type="dxa"/>
            <w:shd w:val="clear" w:color="auto" w:fill="auto"/>
            <w:vAlign w:val="center"/>
          </w:tcPr>
          <w:p w14:paraId="44E50689" w14:textId="77777777" w:rsidR="00F2322D" w:rsidRPr="00E31083" w:rsidRDefault="00F2322D" w:rsidP="00297E0F">
            <w:pPr>
              <w:jc w:val="center"/>
              <w:rPr>
                <w:bCs/>
                <w:sz w:val="28"/>
                <w:szCs w:val="28"/>
              </w:rPr>
            </w:pPr>
            <w:r w:rsidRPr="00E31083">
              <w:rPr>
                <w:sz w:val="28"/>
                <w:szCs w:val="28"/>
              </w:rPr>
              <w:t>9,21</w:t>
            </w:r>
          </w:p>
        </w:tc>
      </w:tr>
      <w:tr w:rsidR="00F2322D" w:rsidRPr="00F0431B" w14:paraId="7826C621" w14:textId="77777777" w:rsidTr="00297E0F">
        <w:trPr>
          <w:trHeight w:val="1657"/>
          <w:jc w:val="center"/>
        </w:trPr>
        <w:tc>
          <w:tcPr>
            <w:tcW w:w="997" w:type="dxa"/>
            <w:shd w:val="clear" w:color="auto" w:fill="auto"/>
            <w:vAlign w:val="center"/>
          </w:tcPr>
          <w:p w14:paraId="13FDED6C" w14:textId="77777777" w:rsidR="00F2322D" w:rsidRPr="00E31083" w:rsidRDefault="00F2322D" w:rsidP="00297E0F">
            <w:pPr>
              <w:jc w:val="center"/>
              <w:rPr>
                <w:bCs/>
                <w:sz w:val="28"/>
                <w:szCs w:val="28"/>
              </w:rPr>
            </w:pPr>
            <w:r w:rsidRPr="00E31083">
              <w:rPr>
                <w:bCs/>
                <w:sz w:val="28"/>
                <w:szCs w:val="28"/>
              </w:rPr>
              <w:t>4.1.2.</w:t>
            </w:r>
          </w:p>
        </w:tc>
        <w:tc>
          <w:tcPr>
            <w:tcW w:w="5944" w:type="dxa"/>
            <w:shd w:val="clear" w:color="auto" w:fill="auto"/>
            <w:vAlign w:val="center"/>
          </w:tcPr>
          <w:p w14:paraId="0F8A0022" w14:textId="77777777" w:rsidR="00F2322D" w:rsidRPr="00E31083" w:rsidRDefault="00F2322D" w:rsidP="00297E0F">
            <w:pPr>
              <w:rPr>
                <w:sz w:val="22"/>
                <w:szCs w:val="22"/>
              </w:rPr>
            </w:pPr>
            <w:r w:rsidRPr="00E3108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 м</w:t>
            </w:r>
            <w:r w:rsidRPr="00E31083">
              <w:rPr>
                <w:sz w:val="22"/>
                <w:szCs w:val="22"/>
                <w:vertAlign w:val="superscript"/>
              </w:rPr>
              <w:t>3</w:t>
            </w:r>
            <w:r w:rsidRPr="00E31083">
              <w:rPr>
                <w:sz w:val="22"/>
                <w:szCs w:val="22"/>
              </w:rPr>
              <w:t>) - для организаций, оказывающих услуги по водоподготовке</w:t>
            </w:r>
          </w:p>
        </w:tc>
        <w:tc>
          <w:tcPr>
            <w:tcW w:w="1418" w:type="dxa"/>
            <w:shd w:val="clear" w:color="auto" w:fill="auto"/>
            <w:vAlign w:val="center"/>
          </w:tcPr>
          <w:p w14:paraId="3C33DF29" w14:textId="77777777" w:rsidR="00F2322D" w:rsidRPr="00E31083" w:rsidRDefault="00F2322D" w:rsidP="00297E0F">
            <w:pPr>
              <w:jc w:val="center"/>
              <w:rPr>
                <w:bCs/>
                <w:sz w:val="28"/>
                <w:szCs w:val="28"/>
              </w:rPr>
            </w:pPr>
            <w:r w:rsidRPr="00E31083">
              <w:rPr>
                <w:bCs/>
                <w:sz w:val="28"/>
                <w:szCs w:val="28"/>
              </w:rPr>
              <w:t>-</w:t>
            </w:r>
          </w:p>
        </w:tc>
        <w:tc>
          <w:tcPr>
            <w:tcW w:w="1417" w:type="dxa"/>
            <w:shd w:val="clear" w:color="auto" w:fill="auto"/>
            <w:vAlign w:val="center"/>
          </w:tcPr>
          <w:p w14:paraId="2D04F453" w14:textId="77777777" w:rsidR="00F2322D" w:rsidRPr="00E31083" w:rsidRDefault="00F2322D" w:rsidP="00297E0F">
            <w:pPr>
              <w:jc w:val="center"/>
              <w:rPr>
                <w:bCs/>
                <w:sz w:val="28"/>
                <w:szCs w:val="28"/>
              </w:rPr>
            </w:pPr>
            <w:r w:rsidRPr="00E31083">
              <w:rPr>
                <w:bCs/>
                <w:sz w:val="28"/>
                <w:szCs w:val="28"/>
              </w:rPr>
              <w:t>-</w:t>
            </w:r>
          </w:p>
        </w:tc>
        <w:tc>
          <w:tcPr>
            <w:tcW w:w="1276" w:type="dxa"/>
            <w:shd w:val="clear" w:color="auto" w:fill="auto"/>
            <w:vAlign w:val="center"/>
          </w:tcPr>
          <w:p w14:paraId="321DD21F" w14:textId="77777777" w:rsidR="00F2322D" w:rsidRPr="00E31083" w:rsidRDefault="00F2322D" w:rsidP="00297E0F">
            <w:pPr>
              <w:jc w:val="center"/>
              <w:rPr>
                <w:bCs/>
                <w:sz w:val="28"/>
                <w:szCs w:val="28"/>
              </w:rPr>
            </w:pPr>
            <w:r w:rsidRPr="00E31083">
              <w:rPr>
                <w:bCs/>
                <w:sz w:val="28"/>
                <w:szCs w:val="28"/>
              </w:rPr>
              <w:t>-</w:t>
            </w:r>
          </w:p>
        </w:tc>
        <w:tc>
          <w:tcPr>
            <w:tcW w:w="1417" w:type="dxa"/>
            <w:shd w:val="clear" w:color="auto" w:fill="auto"/>
            <w:vAlign w:val="center"/>
          </w:tcPr>
          <w:p w14:paraId="3D12AB0E" w14:textId="77777777" w:rsidR="00F2322D" w:rsidRPr="00E31083" w:rsidRDefault="00F2322D" w:rsidP="00297E0F">
            <w:pPr>
              <w:jc w:val="center"/>
              <w:rPr>
                <w:bCs/>
                <w:sz w:val="28"/>
                <w:szCs w:val="28"/>
              </w:rPr>
            </w:pPr>
            <w:r w:rsidRPr="00E31083">
              <w:rPr>
                <w:bCs/>
                <w:sz w:val="28"/>
                <w:szCs w:val="28"/>
              </w:rPr>
              <w:t>-</w:t>
            </w:r>
          </w:p>
        </w:tc>
        <w:tc>
          <w:tcPr>
            <w:tcW w:w="1418" w:type="dxa"/>
            <w:shd w:val="clear" w:color="auto" w:fill="auto"/>
            <w:vAlign w:val="center"/>
          </w:tcPr>
          <w:p w14:paraId="10390FFB" w14:textId="77777777" w:rsidR="00F2322D" w:rsidRPr="00E31083" w:rsidRDefault="00F2322D" w:rsidP="00297E0F">
            <w:pPr>
              <w:jc w:val="center"/>
              <w:rPr>
                <w:bCs/>
                <w:sz w:val="28"/>
                <w:szCs w:val="28"/>
              </w:rPr>
            </w:pPr>
            <w:r w:rsidRPr="00E31083">
              <w:rPr>
                <w:bCs/>
                <w:sz w:val="28"/>
                <w:szCs w:val="28"/>
              </w:rPr>
              <w:t>-</w:t>
            </w:r>
          </w:p>
        </w:tc>
      </w:tr>
      <w:tr w:rsidR="00F2322D" w:rsidRPr="00F0431B" w14:paraId="42340F79" w14:textId="77777777" w:rsidTr="00297E0F">
        <w:trPr>
          <w:trHeight w:val="296"/>
          <w:jc w:val="center"/>
        </w:trPr>
        <w:tc>
          <w:tcPr>
            <w:tcW w:w="997" w:type="dxa"/>
            <w:shd w:val="clear" w:color="auto" w:fill="auto"/>
            <w:vAlign w:val="center"/>
          </w:tcPr>
          <w:p w14:paraId="028BD7CD" w14:textId="77777777" w:rsidR="00F2322D" w:rsidRPr="00E31083" w:rsidRDefault="00F2322D" w:rsidP="00297E0F">
            <w:pPr>
              <w:jc w:val="center"/>
              <w:rPr>
                <w:bCs/>
                <w:sz w:val="28"/>
                <w:szCs w:val="28"/>
              </w:rPr>
            </w:pPr>
            <w:r w:rsidRPr="00E31083">
              <w:rPr>
                <w:bCs/>
                <w:sz w:val="28"/>
                <w:szCs w:val="28"/>
              </w:rPr>
              <w:t>1</w:t>
            </w:r>
          </w:p>
        </w:tc>
        <w:tc>
          <w:tcPr>
            <w:tcW w:w="5944" w:type="dxa"/>
            <w:shd w:val="clear" w:color="auto" w:fill="auto"/>
            <w:vAlign w:val="center"/>
          </w:tcPr>
          <w:p w14:paraId="49E29808" w14:textId="77777777" w:rsidR="00F2322D" w:rsidRPr="00E31083" w:rsidRDefault="00F2322D" w:rsidP="00297E0F">
            <w:pPr>
              <w:jc w:val="center"/>
              <w:rPr>
                <w:sz w:val="28"/>
                <w:szCs w:val="28"/>
              </w:rPr>
            </w:pPr>
            <w:r w:rsidRPr="00E31083">
              <w:rPr>
                <w:sz w:val="28"/>
                <w:szCs w:val="28"/>
              </w:rPr>
              <w:t>2</w:t>
            </w:r>
          </w:p>
        </w:tc>
        <w:tc>
          <w:tcPr>
            <w:tcW w:w="1418" w:type="dxa"/>
            <w:shd w:val="clear" w:color="auto" w:fill="auto"/>
            <w:vAlign w:val="center"/>
          </w:tcPr>
          <w:p w14:paraId="14EF4C78" w14:textId="77777777" w:rsidR="00F2322D" w:rsidRPr="00E31083" w:rsidRDefault="00F2322D" w:rsidP="00297E0F">
            <w:pPr>
              <w:jc w:val="center"/>
              <w:rPr>
                <w:bCs/>
                <w:sz w:val="28"/>
                <w:szCs w:val="28"/>
              </w:rPr>
            </w:pPr>
            <w:r w:rsidRPr="00E31083">
              <w:rPr>
                <w:bCs/>
                <w:sz w:val="28"/>
                <w:szCs w:val="28"/>
              </w:rPr>
              <w:t>3</w:t>
            </w:r>
          </w:p>
        </w:tc>
        <w:tc>
          <w:tcPr>
            <w:tcW w:w="1417" w:type="dxa"/>
            <w:shd w:val="clear" w:color="auto" w:fill="auto"/>
            <w:vAlign w:val="center"/>
          </w:tcPr>
          <w:p w14:paraId="3B554EBE" w14:textId="77777777" w:rsidR="00F2322D" w:rsidRPr="00E31083" w:rsidRDefault="00F2322D" w:rsidP="00297E0F">
            <w:pPr>
              <w:jc w:val="center"/>
              <w:rPr>
                <w:bCs/>
                <w:sz w:val="28"/>
                <w:szCs w:val="28"/>
              </w:rPr>
            </w:pPr>
            <w:r w:rsidRPr="00E31083">
              <w:rPr>
                <w:bCs/>
                <w:sz w:val="28"/>
                <w:szCs w:val="28"/>
              </w:rPr>
              <w:t>4</w:t>
            </w:r>
          </w:p>
        </w:tc>
        <w:tc>
          <w:tcPr>
            <w:tcW w:w="1276" w:type="dxa"/>
            <w:shd w:val="clear" w:color="auto" w:fill="auto"/>
            <w:vAlign w:val="center"/>
          </w:tcPr>
          <w:p w14:paraId="52BA9CE0" w14:textId="77777777" w:rsidR="00F2322D" w:rsidRPr="00E31083" w:rsidRDefault="00F2322D" w:rsidP="00297E0F">
            <w:pPr>
              <w:jc w:val="center"/>
              <w:rPr>
                <w:bCs/>
                <w:sz w:val="28"/>
                <w:szCs w:val="28"/>
              </w:rPr>
            </w:pPr>
            <w:r w:rsidRPr="00E31083">
              <w:rPr>
                <w:bCs/>
                <w:sz w:val="28"/>
                <w:szCs w:val="28"/>
              </w:rPr>
              <w:t>5</w:t>
            </w:r>
          </w:p>
        </w:tc>
        <w:tc>
          <w:tcPr>
            <w:tcW w:w="1417" w:type="dxa"/>
            <w:shd w:val="clear" w:color="auto" w:fill="auto"/>
            <w:vAlign w:val="center"/>
          </w:tcPr>
          <w:p w14:paraId="5C210CA6" w14:textId="77777777" w:rsidR="00F2322D" w:rsidRPr="00E31083" w:rsidRDefault="00F2322D" w:rsidP="00297E0F">
            <w:pPr>
              <w:jc w:val="center"/>
              <w:rPr>
                <w:bCs/>
                <w:sz w:val="28"/>
                <w:szCs w:val="28"/>
              </w:rPr>
            </w:pPr>
            <w:r w:rsidRPr="00E31083">
              <w:rPr>
                <w:bCs/>
                <w:sz w:val="28"/>
                <w:szCs w:val="28"/>
              </w:rPr>
              <w:t>6</w:t>
            </w:r>
          </w:p>
        </w:tc>
        <w:tc>
          <w:tcPr>
            <w:tcW w:w="1418" w:type="dxa"/>
            <w:shd w:val="clear" w:color="auto" w:fill="auto"/>
            <w:vAlign w:val="center"/>
          </w:tcPr>
          <w:p w14:paraId="7AEF1CE2" w14:textId="77777777" w:rsidR="00F2322D" w:rsidRPr="00E31083" w:rsidRDefault="00F2322D" w:rsidP="00297E0F">
            <w:pPr>
              <w:jc w:val="center"/>
              <w:rPr>
                <w:bCs/>
                <w:sz w:val="28"/>
                <w:szCs w:val="28"/>
              </w:rPr>
            </w:pPr>
            <w:r w:rsidRPr="00E31083">
              <w:rPr>
                <w:bCs/>
                <w:sz w:val="28"/>
                <w:szCs w:val="28"/>
              </w:rPr>
              <w:t>7</w:t>
            </w:r>
          </w:p>
        </w:tc>
      </w:tr>
      <w:tr w:rsidR="00F2322D" w:rsidRPr="00573145" w14:paraId="119EFF88" w14:textId="77777777" w:rsidTr="00297E0F">
        <w:trPr>
          <w:trHeight w:val="58"/>
          <w:jc w:val="center"/>
        </w:trPr>
        <w:tc>
          <w:tcPr>
            <w:tcW w:w="997" w:type="dxa"/>
            <w:shd w:val="clear" w:color="auto" w:fill="auto"/>
            <w:vAlign w:val="center"/>
          </w:tcPr>
          <w:p w14:paraId="62427B15" w14:textId="77777777" w:rsidR="00F2322D" w:rsidRPr="00E31083" w:rsidRDefault="00F2322D" w:rsidP="00297E0F">
            <w:pPr>
              <w:jc w:val="center"/>
              <w:rPr>
                <w:bCs/>
                <w:sz w:val="28"/>
                <w:szCs w:val="28"/>
              </w:rPr>
            </w:pPr>
            <w:r w:rsidRPr="00E31083">
              <w:rPr>
                <w:bCs/>
                <w:sz w:val="28"/>
                <w:szCs w:val="28"/>
              </w:rPr>
              <w:t>4.1.3.</w:t>
            </w:r>
          </w:p>
        </w:tc>
        <w:tc>
          <w:tcPr>
            <w:tcW w:w="5944" w:type="dxa"/>
            <w:shd w:val="clear" w:color="auto" w:fill="auto"/>
          </w:tcPr>
          <w:p w14:paraId="2B78C493" w14:textId="77777777" w:rsidR="00F2322D" w:rsidRPr="00E31083" w:rsidRDefault="00F2322D" w:rsidP="00297E0F">
            <w:pPr>
              <w:rPr>
                <w:color w:val="000000"/>
                <w:sz w:val="22"/>
                <w:szCs w:val="22"/>
              </w:rPr>
            </w:pPr>
            <w:r w:rsidRPr="00E3108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 м</w:t>
            </w:r>
            <w:r w:rsidRPr="00E31083">
              <w:rPr>
                <w:sz w:val="22"/>
                <w:szCs w:val="22"/>
                <w:vertAlign w:val="superscript"/>
              </w:rPr>
              <w:t>3</w:t>
            </w:r>
            <w:r w:rsidRPr="00E31083">
              <w:rPr>
                <w:sz w:val="22"/>
                <w:szCs w:val="22"/>
              </w:rPr>
              <w:t>) - для организаций, оказывающих услуги по транспортировке</w:t>
            </w:r>
          </w:p>
        </w:tc>
        <w:tc>
          <w:tcPr>
            <w:tcW w:w="1418" w:type="dxa"/>
            <w:shd w:val="clear" w:color="auto" w:fill="auto"/>
            <w:vAlign w:val="center"/>
          </w:tcPr>
          <w:p w14:paraId="5319FD1D" w14:textId="77777777" w:rsidR="00F2322D" w:rsidRPr="00E31083" w:rsidRDefault="00F2322D" w:rsidP="00297E0F">
            <w:pPr>
              <w:jc w:val="center"/>
              <w:rPr>
                <w:bCs/>
                <w:sz w:val="28"/>
                <w:szCs w:val="28"/>
              </w:rPr>
            </w:pPr>
            <w:r w:rsidRPr="00E31083">
              <w:rPr>
                <w:bCs/>
                <w:sz w:val="28"/>
                <w:szCs w:val="28"/>
              </w:rPr>
              <w:t>-</w:t>
            </w:r>
          </w:p>
        </w:tc>
        <w:tc>
          <w:tcPr>
            <w:tcW w:w="1417" w:type="dxa"/>
            <w:shd w:val="clear" w:color="auto" w:fill="auto"/>
            <w:vAlign w:val="center"/>
          </w:tcPr>
          <w:p w14:paraId="271026D7" w14:textId="77777777" w:rsidR="00F2322D" w:rsidRPr="00E31083" w:rsidRDefault="00F2322D" w:rsidP="00297E0F">
            <w:pPr>
              <w:jc w:val="center"/>
              <w:rPr>
                <w:bCs/>
                <w:sz w:val="28"/>
                <w:szCs w:val="28"/>
              </w:rPr>
            </w:pPr>
            <w:r w:rsidRPr="00E31083">
              <w:rPr>
                <w:bCs/>
                <w:sz w:val="28"/>
                <w:szCs w:val="28"/>
              </w:rPr>
              <w:t>-</w:t>
            </w:r>
          </w:p>
        </w:tc>
        <w:tc>
          <w:tcPr>
            <w:tcW w:w="1276" w:type="dxa"/>
            <w:shd w:val="clear" w:color="auto" w:fill="auto"/>
            <w:vAlign w:val="center"/>
          </w:tcPr>
          <w:p w14:paraId="31AECFC3" w14:textId="77777777" w:rsidR="00F2322D" w:rsidRPr="00E31083" w:rsidRDefault="00F2322D" w:rsidP="00297E0F">
            <w:pPr>
              <w:jc w:val="center"/>
              <w:rPr>
                <w:bCs/>
                <w:sz w:val="28"/>
                <w:szCs w:val="28"/>
              </w:rPr>
            </w:pPr>
            <w:r w:rsidRPr="00E31083">
              <w:rPr>
                <w:bCs/>
                <w:sz w:val="28"/>
                <w:szCs w:val="28"/>
              </w:rPr>
              <w:t>-</w:t>
            </w:r>
          </w:p>
        </w:tc>
        <w:tc>
          <w:tcPr>
            <w:tcW w:w="1417" w:type="dxa"/>
            <w:shd w:val="clear" w:color="auto" w:fill="auto"/>
            <w:vAlign w:val="center"/>
          </w:tcPr>
          <w:p w14:paraId="1A653486" w14:textId="77777777" w:rsidR="00F2322D" w:rsidRPr="00E31083" w:rsidRDefault="00F2322D" w:rsidP="00297E0F">
            <w:pPr>
              <w:jc w:val="center"/>
              <w:rPr>
                <w:bCs/>
                <w:sz w:val="28"/>
                <w:szCs w:val="28"/>
              </w:rPr>
            </w:pPr>
            <w:r w:rsidRPr="00E31083">
              <w:rPr>
                <w:bCs/>
                <w:sz w:val="28"/>
                <w:szCs w:val="28"/>
              </w:rPr>
              <w:t>-</w:t>
            </w:r>
          </w:p>
        </w:tc>
        <w:tc>
          <w:tcPr>
            <w:tcW w:w="1418" w:type="dxa"/>
            <w:shd w:val="clear" w:color="auto" w:fill="auto"/>
            <w:vAlign w:val="center"/>
          </w:tcPr>
          <w:p w14:paraId="379CB380" w14:textId="77777777" w:rsidR="00F2322D" w:rsidRPr="00E31083" w:rsidRDefault="00F2322D" w:rsidP="00297E0F">
            <w:pPr>
              <w:jc w:val="center"/>
              <w:rPr>
                <w:bCs/>
                <w:sz w:val="28"/>
                <w:szCs w:val="28"/>
              </w:rPr>
            </w:pPr>
            <w:r w:rsidRPr="00E31083">
              <w:rPr>
                <w:bCs/>
                <w:sz w:val="28"/>
                <w:szCs w:val="28"/>
              </w:rPr>
              <w:t>-</w:t>
            </w:r>
          </w:p>
        </w:tc>
      </w:tr>
      <w:tr w:rsidR="00F2322D" w:rsidRPr="00573145" w14:paraId="01B26AE0" w14:textId="77777777" w:rsidTr="00297E0F">
        <w:trPr>
          <w:trHeight w:val="1120"/>
          <w:jc w:val="center"/>
        </w:trPr>
        <w:tc>
          <w:tcPr>
            <w:tcW w:w="997" w:type="dxa"/>
            <w:shd w:val="clear" w:color="auto" w:fill="auto"/>
            <w:vAlign w:val="center"/>
          </w:tcPr>
          <w:p w14:paraId="1BBDC991" w14:textId="77777777" w:rsidR="00F2322D" w:rsidRPr="00E31083" w:rsidRDefault="00F2322D" w:rsidP="00297E0F">
            <w:pPr>
              <w:jc w:val="center"/>
              <w:rPr>
                <w:bCs/>
                <w:sz w:val="28"/>
                <w:szCs w:val="28"/>
              </w:rPr>
            </w:pPr>
            <w:r w:rsidRPr="00E31083">
              <w:rPr>
                <w:bCs/>
                <w:sz w:val="28"/>
                <w:szCs w:val="28"/>
              </w:rPr>
              <w:t>4.1.4.</w:t>
            </w:r>
          </w:p>
        </w:tc>
        <w:tc>
          <w:tcPr>
            <w:tcW w:w="5944" w:type="dxa"/>
            <w:shd w:val="clear" w:color="auto" w:fill="auto"/>
            <w:vAlign w:val="center"/>
          </w:tcPr>
          <w:p w14:paraId="5AEA8C40" w14:textId="77777777" w:rsidR="00F2322D" w:rsidRPr="00E31083" w:rsidRDefault="00F2322D" w:rsidP="00297E0F">
            <w:pPr>
              <w:rPr>
                <w:color w:val="000000"/>
                <w:sz w:val="22"/>
                <w:szCs w:val="22"/>
              </w:rPr>
            </w:pPr>
            <w:r w:rsidRPr="00E3108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 м</w:t>
            </w:r>
            <w:r w:rsidRPr="00E31083">
              <w:rPr>
                <w:sz w:val="22"/>
                <w:szCs w:val="22"/>
                <w:vertAlign w:val="superscript"/>
              </w:rPr>
              <w:t>3</w:t>
            </w:r>
            <w:r w:rsidRPr="00E31083">
              <w:rPr>
                <w:sz w:val="22"/>
                <w:szCs w:val="22"/>
              </w:rPr>
              <w:t>) - для организаций, оказывающих услуги водоснабжения (полный цикл)</w:t>
            </w:r>
          </w:p>
        </w:tc>
        <w:tc>
          <w:tcPr>
            <w:tcW w:w="1418" w:type="dxa"/>
            <w:shd w:val="clear" w:color="auto" w:fill="auto"/>
            <w:vAlign w:val="center"/>
          </w:tcPr>
          <w:p w14:paraId="73136583" w14:textId="77777777" w:rsidR="00F2322D" w:rsidRPr="00E31083" w:rsidRDefault="00F2322D" w:rsidP="00297E0F">
            <w:pPr>
              <w:jc w:val="center"/>
              <w:rPr>
                <w:bCs/>
                <w:sz w:val="28"/>
                <w:szCs w:val="28"/>
              </w:rPr>
            </w:pPr>
            <w:r w:rsidRPr="00E31083">
              <w:rPr>
                <w:bCs/>
                <w:sz w:val="28"/>
                <w:szCs w:val="28"/>
              </w:rPr>
              <w:t>2,83</w:t>
            </w:r>
          </w:p>
        </w:tc>
        <w:tc>
          <w:tcPr>
            <w:tcW w:w="1417" w:type="dxa"/>
            <w:shd w:val="clear" w:color="auto" w:fill="auto"/>
            <w:vAlign w:val="center"/>
          </w:tcPr>
          <w:p w14:paraId="4A2A52DE" w14:textId="77777777" w:rsidR="00F2322D" w:rsidRPr="00E31083" w:rsidRDefault="00F2322D" w:rsidP="00297E0F">
            <w:pPr>
              <w:jc w:val="center"/>
              <w:rPr>
                <w:bCs/>
                <w:sz w:val="28"/>
                <w:szCs w:val="28"/>
              </w:rPr>
            </w:pPr>
            <w:r w:rsidRPr="00E31083">
              <w:rPr>
                <w:bCs/>
                <w:sz w:val="28"/>
                <w:szCs w:val="28"/>
              </w:rPr>
              <w:t>2,83</w:t>
            </w:r>
          </w:p>
        </w:tc>
        <w:tc>
          <w:tcPr>
            <w:tcW w:w="1276" w:type="dxa"/>
            <w:shd w:val="clear" w:color="auto" w:fill="auto"/>
            <w:vAlign w:val="center"/>
          </w:tcPr>
          <w:p w14:paraId="54B9E74A" w14:textId="77777777" w:rsidR="00F2322D" w:rsidRPr="00E31083" w:rsidRDefault="00F2322D" w:rsidP="00297E0F">
            <w:pPr>
              <w:jc w:val="center"/>
              <w:rPr>
                <w:bCs/>
                <w:sz w:val="28"/>
                <w:szCs w:val="28"/>
              </w:rPr>
            </w:pPr>
            <w:r w:rsidRPr="00E31083">
              <w:rPr>
                <w:bCs/>
                <w:sz w:val="28"/>
                <w:szCs w:val="28"/>
              </w:rPr>
              <w:t>2,83</w:t>
            </w:r>
          </w:p>
        </w:tc>
        <w:tc>
          <w:tcPr>
            <w:tcW w:w="1417" w:type="dxa"/>
            <w:shd w:val="clear" w:color="auto" w:fill="auto"/>
            <w:vAlign w:val="center"/>
          </w:tcPr>
          <w:p w14:paraId="7AEAD726" w14:textId="77777777" w:rsidR="00F2322D" w:rsidRPr="00E31083" w:rsidRDefault="00F2322D" w:rsidP="00297E0F">
            <w:pPr>
              <w:jc w:val="center"/>
              <w:rPr>
                <w:bCs/>
                <w:sz w:val="28"/>
                <w:szCs w:val="28"/>
              </w:rPr>
            </w:pPr>
            <w:r w:rsidRPr="00E31083">
              <w:rPr>
                <w:bCs/>
                <w:sz w:val="28"/>
                <w:szCs w:val="28"/>
              </w:rPr>
              <w:t>2,83</w:t>
            </w:r>
          </w:p>
        </w:tc>
        <w:tc>
          <w:tcPr>
            <w:tcW w:w="1418" w:type="dxa"/>
            <w:shd w:val="clear" w:color="auto" w:fill="auto"/>
            <w:vAlign w:val="center"/>
          </w:tcPr>
          <w:p w14:paraId="1E4CC1C5" w14:textId="77777777" w:rsidR="00F2322D" w:rsidRPr="00E31083" w:rsidRDefault="00F2322D" w:rsidP="00297E0F">
            <w:pPr>
              <w:jc w:val="center"/>
              <w:rPr>
                <w:bCs/>
                <w:sz w:val="28"/>
                <w:szCs w:val="28"/>
              </w:rPr>
            </w:pPr>
            <w:r w:rsidRPr="00E31083">
              <w:rPr>
                <w:bCs/>
                <w:sz w:val="28"/>
                <w:szCs w:val="28"/>
              </w:rPr>
              <w:t>2,83</w:t>
            </w:r>
          </w:p>
        </w:tc>
      </w:tr>
      <w:tr w:rsidR="00F2322D" w:rsidRPr="00573145" w14:paraId="7E0C381D" w14:textId="77777777" w:rsidTr="00297E0F">
        <w:trPr>
          <w:trHeight w:val="602"/>
          <w:jc w:val="center"/>
        </w:trPr>
        <w:tc>
          <w:tcPr>
            <w:tcW w:w="13887" w:type="dxa"/>
            <w:gridSpan w:val="7"/>
            <w:shd w:val="clear" w:color="auto" w:fill="auto"/>
          </w:tcPr>
          <w:p w14:paraId="34BAD1B7" w14:textId="77777777" w:rsidR="00F2322D" w:rsidRPr="00E31083" w:rsidRDefault="00F2322D" w:rsidP="00297E0F">
            <w:pPr>
              <w:jc w:val="center"/>
              <w:rPr>
                <w:sz w:val="28"/>
                <w:szCs w:val="28"/>
              </w:rPr>
            </w:pPr>
            <w:r w:rsidRPr="00E31083">
              <w:rPr>
                <w:sz w:val="28"/>
                <w:szCs w:val="28"/>
              </w:rPr>
              <w:t>4.2.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F2322D" w:rsidRPr="00573145" w14:paraId="5AA0CD9A" w14:textId="77777777" w:rsidTr="00297E0F">
        <w:trPr>
          <w:trHeight w:val="1294"/>
          <w:jc w:val="center"/>
        </w:trPr>
        <w:tc>
          <w:tcPr>
            <w:tcW w:w="997" w:type="dxa"/>
            <w:shd w:val="clear" w:color="auto" w:fill="auto"/>
            <w:vAlign w:val="center"/>
          </w:tcPr>
          <w:p w14:paraId="35D1B130" w14:textId="77777777" w:rsidR="00F2322D" w:rsidRPr="00E31083" w:rsidRDefault="00F2322D" w:rsidP="00297E0F">
            <w:pPr>
              <w:jc w:val="center"/>
              <w:rPr>
                <w:bCs/>
                <w:sz w:val="28"/>
                <w:szCs w:val="28"/>
              </w:rPr>
            </w:pPr>
            <w:r w:rsidRPr="00E31083">
              <w:rPr>
                <w:bCs/>
                <w:sz w:val="28"/>
                <w:szCs w:val="28"/>
              </w:rPr>
              <w:t>4.2.1.</w:t>
            </w:r>
          </w:p>
        </w:tc>
        <w:tc>
          <w:tcPr>
            <w:tcW w:w="5944" w:type="dxa"/>
            <w:shd w:val="clear" w:color="auto" w:fill="auto"/>
            <w:vAlign w:val="center"/>
          </w:tcPr>
          <w:p w14:paraId="488753A1" w14:textId="77777777" w:rsidR="00F2322D" w:rsidRPr="00E31083" w:rsidRDefault="00F2322D" w:rsidP="00297E0F">
            <w:pPr>
              <w:rPr>
                <w:sz w:val="22"/>
                <w:szCs w:val="22"/>
              </w:rPr>
            </w:pPr>
            <w:r w:rsidRPr="00E3108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31083">
              <w:rPr>
                <w:sz w:val="22"/>
                <w:szCs w:val="22"/>
                <w:vertAlign w:val="superscript"/>
              </w:rPr>
              <w:t>3</w:t>
            </w:r>
            <w:r w:rsidRPr="00E31083">
              <w:rPr>
                <w:sz w:val="22"/>
                <w:szCs w:val="22"/>
              </w:rPr>
              <w:t>) - для организаций, оказывающих услуги по очистке сточных вод</w:t>
            </w:r>
          </w:p>
        </w:tc>
        <w:tc>
          <w:tcPr>
            <w:tcW w:w="1418" w:type="dxa"/>
            <w:shd w:val="clear" w:color="auto" w:fill="auto"/>
            <w:vAlign w:val="center"/>
          </w:tcPr>
          <w:p w14:paraId="0AA0357D" w14:textId="77777777" w:rsidR="00F2322D" w:rsidRPr="00E31083" w:rsidRDefault="00F2322D" w:rsidP="00297E0F">
            <w:pPr>
              <w:jc w:val="center"/>
              <w:rPr>
                <w:bCs/>
                <w:sz w:val="28"/>
                <w:szCs w:val="28"/>
              </w:rPr>
            </w:pPr>
            <w:r w:rsidRPr="00E31083">
              <w:rPr>
                <w:bCs/>
                <w:sz w:val="28"/>
                <w:szCs w:val="28"/>
              </w:rPr>
              <w:t>2,90</w:t>
            </w:r>
          </w:p>
        </w:tc>
        <w:tc>
          <w:tcPr>
            <w:tcW w:w="1417" w:type="dxa"/>
            <w:shd w:val="clear" w:color="auto" w:fill="auto"/>
            <w:vAlign w:val="center"/>
          </w:tcPr>
          <w:p w14:paraId="3F30A266" w14:textId="77777777" w:rsidR="00F2322D" w:rsidRPr="00E31083" w:rsidRDefault="00F2322D" w:rsidP="00297E0F">
            <w:pPr>
              <w:jc w:val="center"/>
              <w:rPr>
                <w:bCs/>
                <w:sz w:val="28"/>
                <w:szCs w:val="28"/>
              </w:rPr>
            </w:pPr>
            <w:r w:rsidRPr="00E31083">
              <w:rPr>
                <w:sz w:val="28"/>
                <w:szCs w:val="28"/>
              </w:rPr>
              <w:t>2,90</w:t>
            </w:r>
          </w:p>
        </w:tc>
        <w:tc>
          <w:tcPr>
            <w:tcW w:w="1276" w:type="dxa"/>
            <w:shd w:val="clear" w:color="auto" w:fill="auto"/>
            <w:vAlign w:val="center"/>
          </w:tcPr>
          <w:p w14:paraId="47D3006A" w14:textId="77777777" w:rsidR="00F2322D" w:rsidRPr="00E31083" w:rsidRDefault="00F2322D" w:rsidP="00297E0F">
            <w:pPr>
              <w:jc w:val="center"/>
              <w:rPr>
                <w:bCs/>
                <w:sz w:val="28"/>
                <w:szCs w:val="28"/>
              </w:rPr>
            </w:pPr>
            <w:r w:rsidRPr="00E31083">
              <w:rPr>
                <w:bCs/>
                <w:sz w:val="28"/>
                <w:szCs w:val="28"/>
              </w:rPr>
              <w:t>Х</w:t>
            </w:r>
          </w:p>
        </w:tc>
        <w:tc>
          <w:tcPr>
            <w:tcW w:w="1417" w:type="dxa"/>
            <w:shd w:val="clear" w:color="auto" w:fill="auto"/>
            <w:vAlign w:val="center"/>
          </w:tcPr>
          <w:p w14:paraId="04C3C8CA" w14:textId="77777777" w:rsidR="00F2322D" w:rsidRPr="00E31083" w:rsidRDefault="00F2322D" w:rsidP="00297E0F">
            <w:pPr>
              <w:jc w:val="center"/>
              <w:rPr>
                <w:bCs/>
                <w:sz w:val="28"/>
                <w:szCs w:val="28"/>
              </w:rPr>
            </w:pPr>
            <w:r w:rsidRPr="00E31083">
              <w:rPr>
                <w:bCs/>
                <w:sz w:val="28"/>
                <w:szCs w:val="28"/>
              </w:rPr>
              <w:t>Х</w:t>
            </w:r>
          </w:p>
        </w:tc>
        <w:tc>
          <w:tcPr>
            <w:tcW w:w="1418" w:type="dxa"/>
            <w:shd w:val="clear" w:color="auto" w:fill="auto"/>
            <w:vAlign w:val="center"/>
          </w:tcPr>
          <w:p w14:paraId="65FA9E89" w14:textId="77777777" w:rsidR="00F2322D" w:rsidRPr="00E31083" w:rsidRDefault="00F2322D" w:rsidP="00297E0F">
            <w:pPr>
              <w:jc w:val="center"/>
              <w:rPr>
                <w:bCs/>
                <w:sz w:val="28"/>
                <w:szCs w:val="28"/>
              </w:rPr>
            </w:pPr>
            <w:r w:rsidRPr="00E31083">
              <w:rPr>
                <w:bCs/>
                <w:sz w:val="28"/>
                <w:szCs w:val="28"/>
              </w:rPr>
              <w:t>Х</w:t>
            </w:r>
          </w:p>
        </w:tc>
      </w:tr>
      <w:tr w:rsidR="00F2322D" w:rsidRPr="00573145" w14:paraId="7BD7BD5B" w14:textId="77777777" w:rsidTr="00297E0F">
        <w:trPr>
          <w:trHeight w:val="1221"/>
          <w:jc w:val="center"/>
        </w:trPr>
        <w:tc>
          <w:tcPr>
            <w:tcW w:w="997" w:type="dxa"/>
            <w:shd w:val="clear" w:color="auto" w:fill="auto"/>
            <w:vAlign w:val="center"/>
          </w:tcPr>
          <w:p w14:paraId="65FC72FF" w14:textId="77777777" w:rsidR="00F2322D" w:rsidRPr="00E31083" w:rsidRDefault="00F2322D" w:rsidP="00297E0F">
            <w:pPr>
              <w:jc w:val="center"/>
              <w:rPr>
                <w:bCs/>
                <w:sz w:val="28"/>
                <w:szCs w:val="28"/>
              </w:rPr>
            </w:pPr>
            <w:r w:rsidRPr="00E31083">
              <w:rPr>
                <w:bCs/>
                <w:sz w:val="28"/>
                <w:szCs w:val="28"/>
              </w:rPr>
              <w:t>4.2.2.</w:t>
            </w:r>
          </w:p>
        </w:tc>
        <w:tc>
          <w:tcPr>
            <w:tcW w:w="5944" w:type="dxa"/>
            <w:shd w:val="clear" w:color="auto" w:fill="auto"/>
            <w:vAlign w:val="center"/>
          </w:tcPr>
          <w:p w14:paraId="20D4899D" w14:textId="77777777" w:rsidR="00F2322D" w:rsidRPr="00E31083" w:rsidRDefault="00F2322D" w:rsidP="00297E0F">
            <w:pPr>
              <w:rPr>
                <w:sz w:val="22"/>
                <w:szCs w:val="22"/>
              </w:rPr>
            </w:pPr>
            <w:r w:rsidRPr="00E3108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31083">
              <w:rPr>
                <w:sz w:val="22"/>
                <w:szCs w:val="22"/>
                <w:vertAlign w:val="superscript"/>
              </w:rPr>
              <w:t>3</w:t>
            </w:r>
            <w:r w:rsidRPr="00E31083">
              <w:rPr>
                <w:sz w:val="22"/>
                <w:szCs w:val="22"/>
              </w:rPr>
              <w:t>) - для организаций, оказывающих услуги по транспортировке сточных вод</w:t>
            </w:r>
          </w:p>
        </w:tc>
        <w:tc>
          <w:tcPr>
            <w:tcW w:w="1418" w:type="dxa"/>
            <w:shd w:val="clear" w:color="auto" w:fill="auto"/>
            <w:vAlign w:val="center"/>
          </w:tcPr>
          <w:p w14:paraId="14B011DF" w14:textId="77777777" w:rsidR="00F2322D" w:rsidRPr="00E31083" w:rsidRDefault="00F2322D" w:rsidP="00297E0F">
            <w:pPr>
              <w:jc w:val="center"/>
              <w:rPr>
                <w:bCs/>
                <w:sz w:val="28"/>
                <w:szCs w:val="28"/>
              </w:rPr>
            </w:pPr>
            <w:r w:rsidRPr="00E31083">
              <w:rPr>
                <w:bCs/>
                <w:sz w:val="28"/>
                <w:szCs w:val="28"/>
              </w:rPr>
              <w:t>-</w:t>
            </w:r>
          </w:p>
        </w:tc>
        <w:tc>
          <w:tcPr>
            <w:tcW w:w="1417" w:type="dxa"/>
            <w:shd w:val="clear" w:color="auto" w:fill="auto"/>
            <w:vAlign w:val="center"/>
          </w:tcPr>
          <w:p w14:paraId="41AA5694" w14:textId="77777777" w:rsidR="00F2322D" w:rsidRPr="00E31083" w:rsidRDefault="00F2322D" w:rsidP="00297E0F">
            <w:pPr>
              <w:jc w:val="center"/>
              <w:rPr>
                <w:bCs/>
                <w:sz w:val="28"/>
                <w:szCs w:val="28"/>
              </w:rPr>
            </w:pPr>
            <w:r w:rsidRPr="00E31083">
              <w:rPr>
                <w:bCs/>
                <w:sz w:val="28"/>
                <w:szCs w:val="28"/>
              </w:rPr>
              <w:t>-</w:t>
            </w:r>
          </w:p>
        </w:tc>
        <w:tc>
          <w:tcPr>
            <w:tcW w:w="1276" w:type="dxa"/>
            <w:shd w:val="clear" w:color="auto" w:fill="auto"/>
            <w:vAlign w:val="center"/>
          </w:tcPr>
          <w:p w14:paraId="3EC838F1" w14:textId="77777777" w:rsidR="00F2322D" w:rsidRPr="00E31083" w:rsidRDefault="00F2322D" w:rsidP="00297E0F">
            <w:pPr>
              <w:jc w:val="center"/>
              <w:rPr>
                <w:bCs/>
                <w:sz w:val="28"/>
                <w:szCs w:val="28"/>
              </w:rPr>
            </w:pPr>
            <w:r w:rsidRPr="00E31083">
              <w:rPr>
                <w:bCs/>
                <w:sz w:val="28"/>
                <w:szCs w:val="28"/>
              </w:rPr>
              <w:t>Х</w:t>
            </w:r>
          </w:p>
        </w:tc>
        <w:tc>
          <w:tcPr>
            <w:tcW w:w="1417" w:type="dxa"/>
            <w:shd w:val="clear" w:color="auto" w:fill="auto"/>
            <w:vAlign w:val="center"/>
          </w:tcPr>
          <w:p w14:paraId="223D52D7" w14:textId="77777777" w:rsidR="00F2322D" w:rsidRPr="00E31083" w:rsidRDefault="00F2322D" w:rsidP="00297E0F">
            <w:pPr>
              <w:jc w:val="center"/>
              <w:rPr>
                <w:bCs/>
                <w:sz w:val="28"/>
                <w:szCs w:val="28"/>
              </w:rPr>
            </w:pPr>
            <w:r w:rsidRPr="00E31083">
              <w:rPr>
                <w:bCs/>
                <w:sz w:val="28"/>
                <w:szCs w:val="28"/>
              </w:rPr>
              <w:t>Х</w:t>
            </w:r>
          </w:p>
        </w:tc>
        <w:tc>
          <w:tcPr>
            <w:tcW w:w="1418" w:type="dxa"/>
            <w:shd w:val="clear" w:color="auto" w:fill="auto"/>
            <w:vAlign w:val="center"/>
          </w:tcPr>
          <w:p w14:paraId="259FBB0E" w14:textId="77777777" w:rsidR="00F2322D" w:rsidRPr="00E31083" w:rsidRDefault="00F2322D" w:rsidP="00297E0F">
            <w:pPr>
              <w:jc w:val="center"/>
              <w:rPr>
                <w:bCs/>
                <w:sz w:val="28"/>
                <w:szCs w:val="28"/>
              </w:rPr>
            </w:pPr>
            <w:r w:rsidRPr="00E31083">
              <w:rPr>
                <w:bCs/>
                <w:sz w:val="28"/>
                <w:szCs w:val="28"/>
              </w:rPr>
              <w:t>Х</w:t>
            </w:r>
          </w:p>
        </w:tc>
      </w:tr>
      <w:tr w:rsidR="00F2322D" w:rsidRPr="00573145" w14:paraId="4B764462" w14:textId="77777777" w:rsidTr="00297E0F">
        <w:trPr>
          <w:trHeight w:val="1120"/>
          <w:jc w:val="center"/>
        </w:trPr>
        <w:tc>
          <w:tcPr>
            <w:tcW w:w="997" w:type="dxa"/>
            <w:shd w:val="clear" w:color="auto" w:fill="auto"/>
            <w:vAlign w:val="center"/>
          </w:tcPr>
          <w:p w14:paraId="1E8851E2" w14:textId="77777777" w:rsidR="00F2322D" w:rsidRPr="00E31083" w:rsidRDefault="00F2322D" w:rsidP="00297E0F">
            <w:pPr>
              <w:jc w:val="center"/>
              <w:rPr>
                <w:bCs/>
                <w:sz w:val="28"/>
                <w:szCs w:val="28"/>
              </w:rPr>
            </w:pPr>
            <w:r w:rsidRPr="00E31083">
              <w:rPr>
                <w:bCs/>
                <w:sz w:val="28"/>
                <w:szCs w:val="28"/>
              </w:rPr>
              <w:t>4.2.3.</w:t>
            </w:r>
          </w:p>
        </w:tc>
        <w:tc>
          <w:tcPr>
            <w:tcW w:w="5944" w:type="dxa"/>
            <w:shd w:val="clear" w:color="auto" w:fill="auto"/>
          </w:tcPr>
          <w:p w14:paraId="6EBA0E76" w14:textId="77777777" w:rsidR="00F2322D" w:rsidRPr="00E31083" w:rsidRDefault="00F2322D" w:rsidP="00297E0F">
            <w:pPr>
              <w:rPr>
                <w:sz w:val="22"/>
                <w:szCs w:val="22"/>
              </w:rPr>
            </w:pPr>
            <w:r w:rsidRPr="00E3108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31083">
              <w:rPr>
                <w:sz w:val="22"/>
                <w:szCs w:val="22"/>
                <w:vertAlign w:val="superscript"/>
              </w:rPr>
              <w:t>3</w:t>
            </w:r>
            <w:r w:rsidRPr="00E31083">
              <w:rPr>
                <w:sz w:val="22"/>
                <w:szCs w:val="22"/>
              </w:rPr>
              <w:t>) - для организаций, оказывающих услуги по водоотведению</w:t>
            </w:r>
          </w:p>
        </w:tc>
        <w:tc>
          <w:tcPr>
            <w:tcW w:w="1418" w:type="dxa"/>
            <w:shd w:val="clear" w:color="auto" w:fill="auto"/>
            <w:vAlign w:val="center"/>
          </w:tcPr>
          <w:p w14:paraId="72C9AA05" w14:textId="77777777" w:rsidR="00F2322D" w:rsidRPr="00E31083" w:rsidRDefault="00F2322D" w:rsidP="00297E0F">
            <w:pPr>
              <w:jc w:val="center"/>
              <w:rPr>
                <w:bCs/>
                <w:sz w:val="28"/>
                <w:szCs w:val="28"/>
              </w:rPr>
            </w:pPr>
            <w:r w:rsidRPr="00E31083">
              <w:rPr>
                <w:bCs/>
                <w:sz w:val="28"/>
                <w:szCs w:val="28"/>
              </w:rPr>
              <w:t>-</w:t>
            </w:r>
          </w:p>
        </w:tc>
        <w:tc>
          <w:tcPr>
            <w:tcW w:w="1417" w:type="dxa"/>
            <w:shd w:val="clear" w:color="auto" w:fill="auto"/>
            <w:vAlign w:val="center"/>
          </w:tcPr>
          <w:p w14:paraId="3D8C640C" w14:textId="77777777" w:rsidR="00F2322D" w:rsidRPr="00E31083" w:rsidRDefault="00F2322D" w:rsidP="00297E0F">
            <w:pPr>
              <w:jc w:val="center"/>
              <w:rPr>
                <w:bCs/>
                <w:sz w:val="28"/>
                <w:szCs w:val="28"/>
              </w:rPr>
            </w:pPr>
            <w:r w:rsidRPr="00E31083">
              <w:rPr>
                <w:bCs/>
                <w:sz w:val="28"/>
                <w:szCs w:val="28"/>
              </w:rPr>
              <w:t>-</w:t>
            </w:r>
          </w:p>
        </w:tc>
        <w:tc>
          <w:tcPr>
            <w:tcW w:w="1276" w:type="dxa"/>
            <w:shd w:val="clear" w:color="auto" w:fill="auto"/>
            <w:vAlign w:val="center"/>
          </w:tcPr>
          <w:p w14:paraId="4DE6FF4B" w14:textId="77777777" w:rsidR="00F2322D" w:rsidRPr="00E31083" w:rsidRDefault="00F2322D" w:rsidP="00297E0F">
            <w:pPr>
              <w:jc w:val="center"/>
              <w:rPr>
                <w:bCs/>
                <w:sz w:val="28"/>
                <w:szCs w:val="28"/>
              </w:rPr>
            </w:pPr>
            <w:r w:rsidRPr="00E31083">
              <w:rPr>
                <w:bCs/>
                <w:sz w:val="28"/>
                <w:szCs w:val="28"/>
              </w:rPr>
              <w:t>Х</w:t>
            </w:r>
          </w:p>
        </w:tc>
        <w:tc>
          <w:tcPr>
            <w:tcW w:w="1417" w:type="dxa"/>
            <w:shd w:val="clear" w:color="auto" w:fill="auto"/>
            <w:vAlign w:val="center"/>
          </w:tcPr>
          <w:p w14:paraId="31DCBF68" w14:textId="77777777" w:rsidR="00F2322D" w:rsidRPr="00E31083" w:rsidRDefault="00F2322D" w:rsidP="00297E0F">
            <w:pPr>
              <w:jc w:val="center"/>
              <w:rPr>
                <w:bCs/>
                <w:sz w:val="28"/>
                <w:szCs w:val="28"/>
              </w:rPr>
            </w:pPr>
            <w:r w:rsidRPr="00E31083">
              <w:rPr>
                <w:bCs/>
                <w:sz w:val="28"/>
                <w:szCs w:val="28"/>
              </w:rPr>
              <w:t>Х</w:t>
            </w:r>
          </w:p>
        </w:tc>
        <w:tc>
          <w:tcPr>
            <w:tcW w:w="1418" w:type="dxa"/>
            <w:shd w:val="clear" w:color="auto" w:fill="auto"/>
            <w:vAlign w:val="center"/>
          </w:tcPr>
          <w:p w14:paraId="7CA7C67A" w14:textId="77777777" w:rsidR="00F2322D" w:rsidRPr="00E31083" w:rsidRDefault="00F2322D" w:rsidP="00297E0F">
            <w:pPr>
              <w:jc w:val="center"/>
              <w:rPr>
                <w:bCs/>
                <w:sz w:val="28"/>
                <w:szCs w:val="28"/>
              </w:rPr>
            </w:pPr>
            <w:r w:rsidRPr="00E31083">
              <w:rPr>
                <w:bCs/>
                <w:sz w:val="28"/>
                <w:szCs w:val="28"/>
              </w:rPr>
              <w:t>Х</w:t>
            </w:r>
          </w:p>
        </w:tc>
      </w:tr>
      <w:tr w:rsidR="00F2322D" w:rsidRPr="00573145" w14:paraId="58C2CFDB" w14:textId="77777777" w:rsidTr="00297E0F">
        <w:trPr>
          <w:trHeight w:val="1120"/>
          <w:jc w:val="center"/>
        </w:trPr>
        <w:tc>
          <w:tcPr>
            <w:tcW w:w="13887" w:type="dxa"/>
            <w:gridSpan w:val="7"/>
            <w:shd w:val="clear" w:color="auto" w:fill="auto"/>
            <w:vAlign w:val="center"/>
          </w:tcPr>
          <w:p w14:paraId="132A4C6E" w14:textId="77777777" w:rsidR="00F2322D" w:rsidRPr="00E31083" w:rsidRDefault="00F2322D" w:rsidP="00297E0F">
            <w:pPr>
              <w:jc w:val="center"/>
              <w:rPr>
                <w:bCs/>
                <w:sz w:val="28"/>
                <w:szCs w:val="28"/>
              </w:rPr>
            </w:pPr>
            <w:r w:rsidRPr="00E31083">
              <w:rPr>
                <w:bCs/>
                <w:sz w:val="28"/>
                <w:szCs w:val="28"/>
              </w:rPr>
              <w:t>4.3.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F2322D" w:rsidRPr="00573145" w14:paraId="0A2A8C29" w14:textId="77777777" w:rsidTr="00297E0F">
        <w:trPr>
          <w:trHeight w:val="1120"/>
          <w:jc w:val="center"/>
        </w:trPr>
        <w:tc>
          <w:tcPr>
            <w:tcW w:w="997" w:type="dxa"/>
            <w:shd w:val="clear" w:color="auto" w:fill="auto"/>
            <w:vAlign w:val="center"/>
          </w:tcPr>
          <w:p w14:paraId="44ACF1BB" w14:textId="77777777" w:rsidR="00F2322D" w:rsidRPr="00E31083" w:rsidRDefault="00F2322D" w:rsidP="00297E0F">
            <w:pPr>
              <w:jc w:val="center"/>
              <w:rPr>
                <w:bCs/>
                <w:sz w:val="28"/>
                <w:szCs w:val="28"/>
              </w:rPr>
            </w:pPr>
            <w:r w:rsidRPr="00E31083">
              <w:rPr>
                <w:bCs/>
                <w:sz w:val="28"/>
                <w:szCs w:val="28"/>
              </w:rPr>
              <w:t>4.3.1.</w:t>
            </w:r>
          </w:p>
        </w:tc>
        <w:tc>
          <w:tcPr>
            <w:tcW w:w="5944" w:type="dxa"/>
            <w:shd w:val="clear" w:color="auto" w:fill="auto"/>
          </w:tcPr>
          <w:p w14:paraId="39C25F5C" w14:textId="77777777" w:rsidR="00F2322D" w:rsidRPr="00E31083" w:rsidRDefault="00F2322D" w:rsidP="00297E0F">
            <w:pPr>
              <w:rPr>
                <w:sz w:val="22"/>
                <w:szCs w:val="22"/>
              </w:rPr>
            </w:pPr>
            <w:r w:rsidRPr="00E3108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31083">
              <w:rPr>
                <w:sz w:val="22"/>
                <w:szCs w:val="22"/>
                <w:vertAlign w:val="superscript"/>
              </w:rPr>
              <w:t>3</w:t>
            </w:r>
            <w:r w:rsidRPr="00E31083">
              <w:rPr>
                <w:sz w:val="22"/>
                <w:szCs w:val="22"/>
              </w:rPr>
              <w:t>) - для организаций, оказывающих услуги по водоотведению</w:t>
            </w:r>
          </w:p>
        </w:tc>
        <w:tc>
          <w:tcPr>
            <w:tcW w:w="1418" w:type="dxa"/>
            <w:shd w:val="clear" w:color="auto" w:fill="auto"/>
            <w:vAlign w:val="center"/>
          </w:tcPr>
          <w:p w14:paraId="70D130C0" w14:textId="77777777" w:rsidR="00F2322D" w:rsidRPr="00E31083" w:rsidRDefault="00F2322D" w:rsidP="00297E0F">
            <w:pPr>
              <w:jc w:val="center"/>
              <w:rPr>
                <w:bCs/>
                <w:sz w:val="28"/>
                <w:szCs w:val="28"/>
              </w:rPr>
            </w:pPr>
            <w:r w:rsidRPr="00E31083">
              <w:rPr>
                <w:bCs/>
                <w:sz w:val="28"/>
                <w:szCs w:val="28"/>
              </w:rPr>
              <w:t>1,67</w:t>
            </w:r>
          </w:p>
        </w:tc>
        <w:tc>
          <w:tcPr>
            <w:tcW w:w="1417" w:type="dxa"/>
            <w:shd w:val="clear" w:color="auto" w:fill="auto"/>
            <w:vAlign w:val="center"/>
          </w:tcPr>
          <w:p w14:paraId="244817E8" w14:textId="77777777" w:rsidR="00F2322D" w:rsidRPr="00E31083" w:rsidRDefault="00F2322D" w:rsidP="00297E0F">
            <w:pPr>
              <w:jc w:val="center"/>
              <w:rPr>
                <w:bCs/>
                <w:sz w:val="28"/>
                <w:szCs w:val="28"/>
              </w:rPr>
            </w:pPr>
            <w:r w:rsidRPr="00E31083">
              <w:rPr>
                <w:sz w:val="28"/>
                <w:szCs w:val="28"/>
              </w:rPr>
              <w:t>1,67</w:t>
            </w:r>
          </w:p>
        </w:tc>
        <w:tc>
          <w:tcPr>
            <w:tcW w:w="1276" w:type="dxa"/>
            <w:shd w:val="clear" w:color="auto" w:fill="auto"/>
            <w:vAlign w:val="center"/>
          </w:tcPr>
          <w:p w14:paraId="7CC9F752" w14:textId="77777777" w:rsidR="00F2322D" w:rsidRPr="00E31083" w:rsidRDefault="00F2322D" w:rsidP="00297E0F">
            <w:pPr>
              <w:jc w:val="center"/>
              <w:rPr>
                <w:bCs/>
                <w:sz w:val="28"/>
                <w:szCs w:val="28"/>
              </w:rPr>
            </w:pPr>
            <w:r w:rsidRPr="00E31083">
              <w:rPr>
                <w:sz w:val="28"/>
                <w:szCs w:val="28"/>
              </w:rPr>
              <w:t>1,67</w:t>
            </w:r>
          </w:p>
        </w:tc>
        <w:tc>
          <w:tcPr>
            <w:tcW w:w="1417" w:type="dxa"/>
            <w:shd w:val="clear" w:color="auto" w:fill="auto"/>
            <w:vAlign w:val="center"/>
          </w:tcPr>
          <w:p w14:paraId="6B21EF09" w14:textId="77777777" w:rsidR="00F2322D" w:rsidRPr="00E31083" w:rsidRDefault="00F2322D" w:rsidP="00297E0F">
            <w:pPr>
              <w:jc w:val="center"/>
              <w:rPr>
                <w:bCs/>
                <w:sz w:val="28"/>
                <w:szCs w:val="28"/>
              </w:rPr>
            </w:pPr>
            <w:r w:rsidRPr="00E31083">
              <w:rPr>
                <w:sz w:val="28"/>
                <w:szCs w:val="28"/>
              </w:rPr>
              <w:t>1,67</w:t>
            </w:r>
          </w:p>
        </w:tc>
        <w:tc>
          <w:tcPr>
            <w:tcW w:w="1418" w:type="dxa"/>
            <w:shd w:val="clear" w:color="auto" w:fill="auto"/>
            <w:vAlign w:val="center"/>
          </w:tcPr>
          <w:p w14:paraId="0FDC1BFE" w14:textId="77777777" w:rsidR="00F2322D" w:rsidRPr="00E31083" w:rsidRDefault="00F2322D" w:rsidP="00297E0F">
            <w:pPr>
              <w:jc w:val="center"/>
              <w:rPr>
                <w:bCs/>
                <w:sz w:val="28"/>
                <w:szCs w:val="28"/>
              </w:rPr>
            </w:pPr>
            <w:r w:rsidRPr="00E31083">
              <w:rPr>
                <w:sz w:val="28"/>
                <w:szCs w:val="28"/>
              </w:rPr>
              <w:t>1,67</w:t>
            </w:r>
          </w:p>
        </w:tc>
      </w:tr>
    </w:tbl>
    <w:p w14:paraId="1D4FACCE" w14:textId="77777777" w:rsidR="00F2322D" w:rsidRPr="00573145" w:rsidRDefault="00F2322D" w:rsidP="00F2322D">
      <w:pPr>
        <w:ind w:left="-567"/>
        <w:jc w:val="center"/>
        <w:rPr>
          <w:bCs/>
          <w:sz w:val="28"/>
          <w:szCs w:val="28"/>
        </w:rPr>
        <w:sectPr w:rsidR="00F2322D" w:rsidRPr="00573145" w:rsidSect="00297E0F">
          <w:pgSz w:w="16838" w:h="11906" w:orient="landscape"/>
          <w:pgMar w:top="851" w:right="851" w:bottom="709" w:left="709" w:header="709" w:footer="709" w:gutter="0"/>
          <w:cols w:space="708"/>
          <w:titlePg/>
          <w:docGrid w:linePitch="360"/>
        </w:sectPr>
      </w:pPr>
    </w:p>
    <w:p w14:paraId="14A51F40" w14:textId="77777777" w:rsidR="00F2322D" w:rsidRPr="00573145" w:rsidRDefault="00F2322D" w:rsidP="00F2322D">
      <w:pPr>
        <w:ind w:left="-567"/>
        <w:jc w:val="center"/>
        <w:rPr>
          <w:bCs/>
          <w:sz w:val="28"/>
          <w:szCs w:val="28"/>
        </w:rPr>
      </w:pPr>
      <w:r w:rsidRPr="00573145">
        <w:rPr>
          <w:bCs/>
          <w:sz w:val="28"/>
          <w:szCs w:val="28"/>
        </w:rPr>
        <w:t>Раздел 9. Расчет эффективности производственной программы</w:t>
      </w:r>
    </w:p>
    <w:p w14:paraId="1DAC8782" w14:textId="77777777" w:rsidR="00F2322D" w:rsidRPr="00573145" w:rsidRDefault="00F2322D" w:rsidP="00F2322D">
      <w:pPr>
        <w:ind w:left="-567"/>
        <w:jc w:val="center"/>
        <w:rPr>
          <w:bCs/>
          <w:sz w:val="28"/>
          <w:szCs w:val="28"/>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559"/>
        <w:gridCol w:w="1843"/>
        <w:gridCol w:w="2268"/>
      </w:tblGrid>
      <w:tr w:rsidR="00F2322D" w:rsidRPr="00573145" w14:paraId="3D5452FF" w14:textId="77777777" w:rsidTr="00297E0F">
        <w:trPr>
          <w:trHeight w:val="2430"/>
        </w:trPr>
        <w:tc>
          <w:tcPr>
            <w:tcW w:w="851" w:type="dxa"/>
            <w:shd w:val="clear" w:color="auto" w:fill="auto"/>
            <w:vAlign w:val="center"/>
          </w:tcPr>
          <w:p w14:paraId="7ED754F9" w14:textId="77777777" w:rsidR="00F2322D" w:rsidRPr="00E31083" w:rsidRDefault="00F2322D" w:rsidP="00297E0F">
            <w:pPr>
              <w:jc w:val="center"/>
              <w:rPr>
                <w:bCs/>
                <w:sz w:val="28"/>
                <w:szCs w:val="28"/>
              </w:rPr>
            </w:pPr>
            <w:r w:rsidRPr="00E31083">
              <w:rPr>
                <w:bCs/>
                <w:sz w:val="28"/>
                <w:szCs w:val="28"/>
              </w:rPr>
              <w:t>№ п/п</w:t>
            </w:r>
          </w:p>
        </w:tc>
        <w:tc>
          <w:tcPr>
            <w:tcW w:w="3544" w:type="dxa"/>
            <w:shd w:val="clear" w:color="auto" w:fill="auto"/>
            <w:vAlign w:val="center"/>
          </w:tcPr>
          <w:p w14:paraId="25E3D0FD" w14:textId="77777777" w:rsidR="00F2322D" w:rsidRPr="00E31083" w:rsidRDefault="00F2322D" w:rsidP="00297E0F">
            <w:pPr>
              <w:jc w:val="center"/>
              <w:rPr>
                <w:bCs/>
                <w:sz w:val="28"/>
                <w:szCs w:val="28"/>
              </w:rPr>
            </w:pPr>
            <w:r w:rsidRPr="00E31083">
              <w:rPr>
                <w:bCs/>
                <w:sz w:val="28"/>
                <w:szCs w:val="28"/>
              </w:rPr>
              <w:t>Наименование показателя</w:t>
            </w:r>
          </w:p>
        </w:tc>
        <w:tc>
          <w:tcPr>
            <w:tcW w:w="1559" w:type="dxa"/>
            <w:shd w:val="clear" w:color="auto" w:fill="auto"/>
            <w:vAlign w:val="center"/>
          </w:tcPr>
          <w:p w14:paraId="2FD54F8E" w14:textId="77777777" w:rsidR="00F2322D" w:rsidRPr="00E31083" w:rsidRDefault="00F2322D" w:rsidP="00297E0F">
            <w:pPr>
              <w:jc w:val="center"/>
              <w:rPr>
                <w:bCs/>
                <w:sz w:val="28"/>
                <w:szCs w:val="28"/>
              </w:rPr>
            </w:pPr>
            <w:r w:rsidRPr="00E31083">
              <w:rPr>
                <w:bCs/>
                <w:sz w:val="28"/>
                <w:szCs w:val="28"/>
              </w:rPr>
              <w:t>Значение показателя в базовом периоде    2023 год</w:t>
            </w:r>
          </w:p>
        </w:tc>
        <w:tc>
          <w:tcPr>
            <w:tcW w:w="1843" w:type="dxa"/>
            <w:shd w:val="clear" w:color="auto" w:fill="auto"/>
            <w:vAlign w:val="center"/>
          </w:tcPr>
          <w:p w14:paraId="2559C5AB" w14:textId="77777777" w:rsidR="00F2322D" w:rsidRPr="00E31083" w:rsidRDefault="00F2322D" w:rsidP="00297E0F">
            <w:pPr>
              <w:jc w:val="center"/>
              <w:rPr>
                <w:bCs/>
                <w:sz w:val="28"/>
                <w:szCs w:val="28"/>
              </w:rPr>
            </w:pPr>
            <w:r w:rsidRPr="00E31083">
              <w:rPr>
                <w:bCs/>
                <w:sz w:val="28"/>
                <w:szCs w:val="28"/>
              </w:rPr>
              <w:t xml:space="preserve">Планируемое значение показателя по итогам реализации </w:t>
            </w:r>
            <w:proofErr w:type="spellStart"/>
            <w:proofErr w:type="gramStart"/>
            <w:r w:rsidRPr="00E31083">
              <w:rPr>
                <w:bCs/>
                <w:sz w:val="28"/>
                <w:szCs w:val="28"/>
              </w:rPr>
              <w:t>производ-ственной</w:t>
            </w:r>
            <w:proofErr w:type="spellEnd"/>
            <w:proofErr w:type="gramEnd"/>
            <w:r w:rsidRPr="00E31083">
              <w:rPr>
                <w:bCs/>
                <w:sz w:val="28"/>
                <w:szCs w:val="28"/>
              </w:rPr>
              <w:t xml:space="preserve"> программы                  2027 год</w:t>
            </w:r>
          </w:p>
        </w:tc>
        <w:tc>
          <w:tcPr>
            <w:tcW w:w="2268" w:type="dxa"/>
            <w:shd w:val="clear" w:color="auto" w:fill="auto"/>
            <w:vAlign w:val="center"/>
          </w:tcPr>
          <w:p w14:paraId="0000E4C0" w14:textId="77777777" w:rsidR="00F2322D" w:rsidRPr="00E31083" w:rsidRDefault="00F2322D" w:rsidP="00297E0F">
            <w:pPr>
              <w:jc w:val="center"/>
              <w:rPr>
                <w:bCs/>
                <w:sz w:val="28"/>
                <w:szCs w:val="28"/>
              </w:rPr>
            </w:pPr>
            <w:r w:rsidRPr="00E31083">
              <w:rPr>
                <w:bCs/>
                <w:sz w:val="28"/>
                <w:szCs w:val="28"/>
              </w:rPr>
              <w:t xml:space="preserve">Эффективность </w:t>
            </w:r>
            <w:proofErr w:type="spellStart"/>
            <w:proofErr w:type="gramStart"/>
            <w:r w:rsidRPr="00E31083">
              <w:rPr>
                <w:bCs/>
                <w:sz w:val="28"/>
                <w:szCs w:val="28"/>
              </w:rPr>
              <w:t>производствен</w:t>
            </w:r>
            <w:proofErr w:type="spellEnd"/>
            <w:r w:rsidRPr="00E31083">
              <w:rPr>
                <w:bCs/>
                <w:sz w:val="28"/>
                <w:szCs w:val="28"/>
              </w:rPr>
              <w:t>-ной</w:t>
            </w:r>
            <w:proofErr w:type="gramEnd"/>
            <w:r w:rsidRPr="00E31083">
              <w:rPr>
                <w:bCs/>
                <w:sz w:val="28"/>
                <w:szCs w:val="28"/>
              </w:rPr>
              <w:t xml:space="preserve"> программы,               тыс. руб.</w:t>
            </w:r>
          </w:p>
        </w:tc>
      </w:tr>
      <w:tr w:rsidR="00F2322D" w:rsidRPr="00573145" w14:paraId="47C84AB3" w14:textId="77777777" w:rsidTr="00297E0F">
        <w:tc>
          <w:tcPr>
            <w:tcW w:w="851" w:type="dxa"/>
            <w:shd w:val="clear" w:color="auto" w:fill="auto"/>
          </w:tcPr>
          <w:p w14:paraId="6700D1C9" w14:textId="77777777" w:rsidR="00F2322D" w:rsidRPr="00E31083" w:rsidRDefault="00F2322D" w:rsidP="00297E0F">
            <w:pPr>
              <w:jc w:val="center"/>
              <w:rPr>
                <w:bCs/>
                <w:sz w:val="28"/>
                <w:szCs w:val="28"/>
              </w:rPr>
            </w:pPr>
            <w:r w:rsidRPr="00E31083">
              <w:rPr>
                <w:bCs/>
                <w:sz w:val="28"/>
                <w:szCs w:val="28"/>
              </w:rPr>
              <w:t>1</w:t>
            </w:r>
          </w:p>
        </w:tc>
        <w:tc>
          <w:tcPr>
            <w:tcW w:w="3544" w:type="dxa"/>
            <w:shd w:val="clear" w:color="auto" w:fill="auto"/>
          </w:tcPr>
          <w:p w14:paraId="257CE8C8" w14:textId="77777777" w:rsidR="00F2322D" w:rsidRPr="00E31083" w:rsidRDefault="00F2322D" w:rsidP="00297E0F">
            <w:pPr>
              <w:jc w:val="center"/>
              <w:rPr>
                <w:bCs/>
                <w:sz w:val="28"/>
                <w:szCs w:val="28"/>
              </w:rPr>
            </w:pPr>
            <w:r w:rsidRPr="00E31083">
              <w:rPr>
                <w:bCs/>
                <w:sz w:val="28"/>
                <w:szCs w:val="28"/>
              </w:rPr>
              <w:t>2</w:t>
            </w:r>
          </w:p>
        </w:tc>
        <w:tc>
          <w:tcPr>
            <w:tcW w:w="1559" w:type="dxa"/>
            <w:shd w:val="clear" w:color="auto" w:fill="auto"/>
          </w:tcPr>
          <w:p w14:paraId="43FB158D" w14:textId="77777777" w:rsidR="00F2322D" w:rsidRPr="00E31083" w:rsidRDefault="00F2322D" w:rsidP="00297E0F">
            <w:pPr>
              <w:jc w:val="center"/>
              <w:rPr>
                <w:bCs/>
                <w:sz w:val="28"/>
                <w:szCs w:val="28"/>
              </w:rPr>
            </w:pPr>
            <w:r w:rsidRPr="00E31083">
              <w:rPr>
                <w:bCs/>
                <w:sz w:val="28"/>
                <w:szCs w:val="28"/>
              </w:rPr>
              <w:t>3</w:t>
            </w:r>
          </w:p>
        </w:tc>
        <w:tc>
          <w:tcPr>
            <w:tcW w:w="1843" w:type="dxa"/>
            <w:shd w:val="clear" w:color="auto" w:fill="auto"/>
          </w:tcPr>
          <w:p w14:paraId="12769459" w14:textId="77777777" w:rsidR="00F2322D" w:rsidRPr="00E31083" w:rsidRDefault="00F2322D" w:rsidP="00297E0F">
            <w:pPr>
              <w:jc w:val="center"/>
              <w:rPr>
                <w:bCs/>
                <w:sz w:val="28"/>
                <w:szCs w:val="28"/>
              </w:rPr>
            </w:pPr>
            <w:r w:rsidRPr="00E31083">
              <w:rPr>
                <w:bCs/>
                <w:sz w:val="28"/>
                <w:szCs w:val="28"/>
              </w:rPr>
              <w:t>4</w:t>
            </w:r>
          </w:p>
        </w:tc>
        <w:tc>
          <w:tcPr>
            <w:tcW w:w="2268" w:type="dxa"/>
            <w:shd w:val="clear" w:color="auto" w:fill="auto"/>
          </w:tcPr>
          <w:p w14:paraId="6A25D0CD" w14:textId="77777777" w:rsidR="00F2322D" w:rsidRPr="00E31083" w:rsidRDefault="00F2322D" w:rsidP="00297E0F">
            <w:pPr>
              <w:jc w:val="center"/>
              <w:rPr>
                <w:bCs/>
                <w:sz w:val="28"/>
                <w:szCs w:val="28"/>
              </w:rPr>
            </w:pPr>
            <w:r w:rsidRPr="00E31083">
              <w:rPr>
                <w:bCs/>
                <w:sz w:val="28"/>
                <w:szCs w:val="28"/>
              </w:rPr>
              <w:t>5</w:t>
            </w:r>
          </w:p>
        </w:tc>
      </w:tr>
      <w:tr w:rsidR="00F2322D" w:rsidRPr="00573145" w14:paraId="4B3D80C1" w14:textId="77777777" w:rsidTr="00297E0F">
        <w:trPr>
          <w:trHeight w:val="507"/>
        </w:trPr>
        <w:tc>
          <w:tcPr>
            <w:tcW w:w="10065" w:type="dxa"/>
            <w:gridSpan w:val="5"/>
            <w:shd w:val="clear" w:color="auto" w:fill="auto"/>
            <w:vAlign w:val="center"/>
          </w:tcPr>
          <w:p w14:paraId="69E68307" w14:textId="77777777" w:rsidR="00F2322D" w:rsidRPr="00E31083" w:rsidRDefault="00F2322D" w:rsidP="00297E0F">
            <w:pPr>
              <w:pStyle w:val="af3"/>
              <w:numPr>
                <w:ilvl w:val="0"/>
                <w:numId w:val="2"/>
              </w:numPr>
              <w:jc w:val="center"/>
              <w:rPr>
                <w:bCs/>
                <w:sz w:val="28"/>
                <w:szCs w:val="28"/>
              </w:rPr>
            </w:pPr>
            <w:bookmarkStart w:id="11" w:name="_Hlk119596579"/>
            <w:r w:rsidRPr="00E31083">
              <w:rPr>
                <w:bCs/>
                <w:sz w:val="28"/>
                <w:szCs w:val="28"/>
              </w:rPr>
              <w:t>Показатели качества воды</w:t>
            </w:r>
            <w:bookmarkEnd w:id="11"/>
          </w:p>
        </w:tc>
      </w:tr>
      <w:tr w:rsidR="00F2322D" w:rsidRPr="00573145" w14:paraId="272BF5E7" w14:textId="77777777" w:rsidTr="00297E0F">
        <w:trPr>
          <w:trHeight w:val="507"/>
        </w:trPr>
        <w:tc>
          <w:tcPr>
            <w:tcW w:w="10065" w:type="dxa"/>
            <w:gridSpan w:val="5"/>
            <w:shd w:val="clear" w:color="auto" w:fill="auto"/>
            <w:vAlign w:val="center"/>
          </w:tcPr>
          <w:p w14:paraId="11814475" w14:textId="77777777" w:rsidR="00F2322D" w:rsidRPr="00E31083" w:rsidRDefault="00F2322D" w:rsidP="00297E0F">
            <w:pPr>
              <w:pStyle w:val="af3"/>
              <w:rPr>
                <w:bCs/>
                <w:sz w:val="28"/>
                <w:szCs w:val="28"/>
              </w:rPr>
            </w:pPr>
            <w:r w:rsidRPr="00E31083">
              <w:rPr>
                <w:bCs/>
                <w:sz w:val="28"/>
                <w:szCs w:val="28"/>
              </w:rPr>
              <w:t xml:space="preserve">                             1.1. Холодное водоснабжение питьевой водой</w:t>
            </w:r>
          </w:p>
        </w:tc>
      </w:tr>
      <w:tr w:rsidR="00F2322D" w:rsidRPr="00573145" w14:paraId="6259FE40" w14:textId="77777777" w:rsidTr="00297E0F">
        <w:trPr>
          <w:trHeight w:val="4447"/>
        </w:trPr>
        <w:tc>
          <w:tcPr>
            <w:tcW w:w="851" w:type="dxa"/>
            <w:shd w:val="clear" w:color="auto" w:fill="auto"/>
            <w:vAlign w:val="center"/>
          </w:tcPr>
          <w:p w14:paraId="5C8557A3" w14:textId="77777777" w:rsidR="00F2322D" w:rsidRPr="00E31083" w:rsidRDefault="00F2322D" w:rsidP="00297E0F">
            <w:pPr>
              <w:jc w:val="center"/>
              <w:rPr>
                <w:bCs/>
                <w:sz w:val="28"/>
                <w:szCs w:val="28"/>
              </w:rPr>
            </w:pPr>
            <w:r w:rsidRPr="00E31083">
              <w:rPr>
                <w:bCs/>
                <w:sz w:val="28"/>
                <w:szCs w:val="28"/>
              </w:rPr>
              <w:t>1.1.1.</w:t>
            </w:r>
          </w:p>
        </w:tc>
        <w:tc>
          <w:tcPr>
            <w:tcW w:w="3544" w:type="dxa"/>
            <w:shd w:val="clear" w:color="auto" w:fill="auto"/>
            <w:vAlign w:val="center"/>
          </w:tcPr>
          <w:p w14:paraId="027FF551" w14:textId="77777777" w:rsidR="00F2322D" w:rsidRPr="00E31083" w:rsidRDefault="00F2322D" w:rsidP="00297E0F">
            <w:pPr>
              <w:rPr>
                <w:bCs/>
                <w:sz w:val="28"/>
                <w:szCs w:val="28"/>
              </w:rPr>
            </w:pPr>
            <w:r w:rsidRPr="00E3108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01F2C386" w14:textId="77777777" w:rsidR="00F2322D" w:rsidRPr="00E31083" w:rsidRDefault="00F2322D" w:rsidP="00297E0F">
            <w:pPr>
              <w:jc w:val="center"/>
              <w:rPr>
                <w:bCs/>
                <w:sz w:val="28"/>
                <w:szCs w:val="28"/>
              </w:rPr>
            </w:pPr>
            <w:r w:rsidRPr="00E31083">
              <w:rPr>
                <w:bCs/>
                <w:sz w:val="28"/>
                <w:szCs w:val="28"/>
              </w:rPr>
              <w:t>7,8</w:t>
            </w:r>
          </w:p>
        </w:tc>
        <w:tc>
          <w:tcPr>
            <w:tcW w:w="1843" w:type="dxa"/>
            <w:shd w:val="clear" w:color="auto" w:fill="auto"/>
            <w:vAlign w:val="center"/>
          </w:tcPr>
          <w:p w14:paraId="5943ADC4" w14:textId="77777777" w:rsidR="00F2322D" w:rsidRPr="00E31083" w:rsidRDefault="00F2322D" w:rsidP="00297E0F">
            <w:pPr>
              <w:jc w:val="center"/>
              <w:rPr>
                <w:bCs/>
                <w:sz w:val="28"/>
                <w:szCs w:val="28"/>
              </w:rPr>
            </w:pPr>
            <w:r w:rsidRPr="00E31083">
              <w:rPr>
                <w:bCs/>
                <w:sz w:val="28"/>
                <w:szCs w:val="28"/>
              </w:rPr>
              <w:t>0</w:t>
            </w:r>
          </w:p>
        </w:tc>
        <w:tc>
          <w:tcPr>
            <w:tcW w:w="2268" w:type="dxa"/>
            <w:shd w:val="clear" w:color="auto" w:fill="auto"/>
            <w:vAlign w:val="center"/>
          </w:tcPr>
          <w:p w14:paraId="146E30FC" w14:textId="77777777" w:rsidR="00F2322D" w:rsidRPr="00E31083" w:rsidRDefault="00F2322D" w:rsidP="00297E0F">
            <w:pPr>
              <w:jc w:val="center"/>
              <w:rPr>
                <w:bCs/>
                <w:sz w:val="28"/>
                <w:szCs w:val="28"/>
              </w:rPr>
            </w:pPr>
            <w:r w:rsidRPr="00E31083">
              <w:rPr>
                <w:bCs/>
                <w:sz w:val="28"/>
                <w:szCs w:val="28"/>
              </w:rPr>
              <w:t>0</w:t>
            </w:r>
          </w:p>
        </w:tc>
      </w:tr>
      <w:tr w:rsidR="00F2322D" w:rsidRPr="00573145" w14:paraId="081AFB80" w14:textId="77777777" w:rsidTr="00297E0F">
        <w:trPr>
          <w:trHeight w:val="5220"/>
        </w:trPr>
        <w:tc>
          <w:tcPr>
            <w:tcW w:w="851" w:type="dxa"/>
            <w:shd w:val="clear" w:color="auto" w:fill="auto"/>
            <w:vAlign w:val="center"/>
          </w:tcPr>
          <w:p w14:paraId="317BBAC3" w14:textId="77777777" w:rsidR="00F2322D" w:rsidRPr="00E31083" w:rsidRDefault="00F2322D" w:rsidP="00297E0F">
            <w:pPr>
              <w:jc w:val="center"/>
              <w:rPr>
                <w:bCs/>
                <w:sz w:val="28"/>
                <w:szCs w:val="28"/>
              </w:rPr>
            </w:pPr>
            <w:r w:rsidRPr="00E31083">
              <w:rPr>
                <w:bCs/>
                <w:sz w:val="28"/>
                <w:szCs w:val="28"/>
              </w:rPr>
              <w:t>1.1.2.</w:t>
            </w:r>
          </w:p>
        </w:tc>
        <w:tc>
          <w:tcPr>
            <w:tcW w:w="3544" w:type="dxa"/>
            <w:shd w:val="clear" w:color="auto" w:fill="auto"/>
            <w:vAlign w:val="center"/>
          </w:tcPr>
          <w:p w14:paraId="72B898B0" w14:textId="77777777" w:rsidR="00F2322D" w:rsidRPr="00E31083" w:rsidRDefault="00F2322D" w:rsidP="00297E0F">
            <w:pPr>
              <w:rPr>
                <w:sz w:val="22"/>
                <w:szCs w:val="22"/>
              </w:rPr>
            </w:pPr>
            <w:r w:rsidRPr="00E3108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2EC68D94" w14:textId="77777777" w:rsidR="00F2322D" w:rsidRPr="00E31083" w:rsidRDefault="00F2322D" w:rsidP="00297E0F">
            <w:pPr>
              <w:jc w:val="center"/>
              <w:rPr>
                <w:bCs/>
                <w:sz w:val="28"/>
                <w:szCs w:val="28"/>
              </w:rPr>
            </w:pPr>
            <w:r w:rsidRPr="00E31083">
              <w:rPr>
                <w:bCs/>
                <w:sz w:val="28"/>
                <w:szCs w:val="28"/>
              </w:rPr>
              <w:t>0</w:t>
            </w:r>
          </w:p>
        </w:tc>
        <w:tc>
          <w:tcPr>
            <w:tcW w:w="1843" w:type="dxa"/>
            <w:shd w:val="clear" w:color="auto" w:fill="auto"/>
            <w:vAlign w:val="center"/>
          </w:tcPr>
          <w:p w14:paraId="12322123" w14:textId="77777777" w:rsidR="00F2322D" w:rsidRPr="00E31083" w:rsidRDefault="00F2322D" w:rsidP="00297E0F">
            <w:pPr>
              <w:jc w:val="center"/>
              <w:rPr>
                <w:bCs/>
                <w:sz w:val="28"/>
                <w:szCs w:val="28"/>
              </w:rPr>
            </w:pPr>
            <w:r w:rsidRPr="00E31083">
              <w:rPr>
                <w:bCs/>
                <w:sz w:val="28"/>
                <w:szCs w:val="28"/>
              </w:rPr>
              <w:t>0</w:t>
            </w:r>
          </w:p>
        </w:tc>
        <w:tc>
          <w:tcPr>
            <w:tcW w:w="2268" w:type="dxa"/>
            <w:shd w:val="clear" w:color="auto" w:fill="auto"/>
            <w:vAlign w:val="center"/>
          </w:tcPr>
          <w:p w14:paraId="282E024D" w14:textId="77777777" w:rsidR="00F2322D" w:rsidRPr="00E31083" w:rsidRDefault="00F2322D" w:rsidP="00297E0F">
            <w:pPr>
              <w:jc w:val="center"/>
              <w:rPr>
                <w:bCs/>
                <w:sz w:val="28"/>
                <w:szCs w:val="28"/>
              </w:rPr>
            </w:pPr>
            <w:r w:rsidRPr="00E31083">
              <w:rPr>
                <w:bCs/>
                <w:sz w:val="28"/>
                <w:szCs w:val="28"/>
              </w:rPr>
              <w:t>0</w:t>
            </w:r>
          </w:p>
        </w:tc>
      </w:tr>
      <w:tr w:rsidR="00F2322D" w:rsidRPr="00573145" w14:paraId="08A22AD2" w14:textId="77777777" w:rsidTr="00297E0F">
        <w:trPr>
          <w:trHeight w:val="296"/>
        </w:trPr>
        <w:tc>
          <w:tcPr>
            <w:tcW w:w="851" w:type="dxa"/>
            <w:shd w:val="clear" w:color="auto" w:fill="auto"/>
            <w:vAlign w:val="center"/>
          </w:tcPr>
          <w:p w14:paraId="0E2F0178" w14:textId="77777777" w:rsidR="00F2322D" w:rsidRPr="00E31083" w:rsidRDefault="00F2322D" w:rsidP="00297E0F">
            <w:pPr>
              <w:jc w:val="center"/>
              <w:rPr>
                <w:bCs/>
                <w:sz w:val="28"/>
                <w:szCs w:val="28"/>
              </w:rPr>
            </w:pPr>
            <w:r w:rsidRPr="00E31083">
              <w:rPr>
                <w:bCs/>
                <w:sz w:val="28"/>
                <w:szCs w:val="28"/>
              </w:rPr>
              <w:t>1</w:t>
            </w:r>
          </w:p>
        </w:tc>
        <w:tc>
          <w:tcPr>
            <w:tcW w:w="3544" w:type="dxa"/>
            <w:shd w:val="clear" w:color="auto" w:fill="auto"/>
            <w:vAlign w:val="center"/>
          </w:tcPr>
          <w:p w14:paraId="3C581343" w14:textId="77777777" w:rsidR="00F2322D" w:rsidRPr="00E31083" w:rsidRDefault="00F2322D" w:rsidP="00297E0F">
            <w:pPr>
              <w:jc w:val="center"/>
              <w:rPr>
                <w:sz w:val="28"/>
                <w:szCs w:val="28"/>
              </w:rPr>
            </w:pPr>
            <w:r w:rsidRPr="00E31083">
              <w:rPr>
                <w:sz w:val="28"/>
                <w:szCs w:val="28"/>
              </w:rPr>
              <w:t>2</w:t>
            </w:r>
          </w:p>
        </w:tc>
        <w:tc>
          <w:tcPr>
            <w:tcW w:w="1559" w:type="dxa"/>
            <w:shd w:val="clear" w:color="auto" w:fill="auto"/>
            <w:vAlign w:val="center"/>
          </w:tcPr>
          <w:p w14:paraId="19E7D3CC" w14:textId="77777777" w:rsidR="00F2322D" w:rsidRPr="00E31083" w:rsidRDefault="00F2322D" w:rsidP="00297E0F">
            <w:pPr>
              <w:jc w:val="center"/>
              <w:rPr>
                <w:bCs/>
                <w:sz w:val="28"/>
                <w:szCs w:val="28"/>
              </w:rPr>
            </w:pPr>
            <w:r w:rsidRPr="00E31083">
              <w:rPr>
                <w:bCs/>
                <w:sz w:val="28"/>
                <w:szCs w:val="28"/>
              </w:rPr>
              <w:t>3</w:t>
            </w:r>
          </w:p>
        </w:tc>
        <w:tc>
          <w:tcPr>
            <w:tcW w:w="1843" w:type="dxa"/>
            <w:shd w:val="clear" w:color="auto" w:fill="auto"/>
            <w:vAlign w:val="center"/>
          </w:tcPr>
          <w:p w14:paraId="6DB50682" w14:textId="77777777" w:rsidR="00F2322D" w:rsidRPr="00E31083" w:rsidRDefault="00F2322D" w:rsidP="00297E0F">
            <w:pPr>
              <w:jc w:val="center"/>
              <w:rPr>
                <w:bCs/>
                <w:sz w:val="28"/>
                <w:szCs w:val="28"/>
              </w:rPr>
            </w:pPr>
            <w:r w:rsidRPr="00E31083">
              <w:rPr>
                <w:bCs/>
                <w:sz w:val="28"/>
                <w:szCs w:val="28"/>
              </w:rPr>
              <w:t>4</w:t>
            </w:r>
          </w:p>
        </w:tc>
        <w:tc>
          <w:tcPr>
            <w:tcW w:w="2268" w:type="dxa"/>
            <w:shd w:val="clear" w:color="auto" w:fill="auto"/>
            <w:vAlign w:val="center"/>
          </w:tcPr>
          <w:p w14:paraId="54C79B6B" w14:textId="77777777" w:rsidR="00F2322D" w:rsidRPr="00E31083" w:rsidRDefault="00F2322D" w:rsidP="00297E0F">
            <w:pPr>
              <w:jc w:val="center"/>
              <w:rPr>
                <w:bCs/>
                <w:sz w:val="28"/>
                <w:szCs w:val="28"/>
              </w:rPr>
            </w:pPr>
            <w:r w:rsidRPr="00E31083">
              <w:rPr>
                <w:bCs/>
                <w:sz w:val="28"/>
                <w:szCs w:val="28"/>
              </w:rPr>
              <w:t>5</w:t>
            </w:r>
          </w:p>
        </w:tc>
      </w:tr>
      <w:tr w:rsidR="00F2322D" w:rsidRPr="00573145" w14:paraId="5F5CE4D4" w14:textId="77777777" w:rsidTr="00297E0F">
        <w:trPr>
          <w:trHeight w:val="498"/>
        </w:trPr>
        <w:tc>
          <w:tcPr>
            <w:tcW w:w="10065" w:type="dxa"/>
            <w:gridSpan w:val="5"/>
            <w:shd w:val="clear" w:color="auto" w:fill="auto"/>
            <w:vAlign w:val="center"/>
          </w:tcPr>
          <w:p w14:paraId="505170B0" w14:textId="77777777" w:rsidR="00F2322D" w:rsidRPr="00E31083" w:rsidRDefault="00F2322D" w:rsidP="00297E0F">
            <w:pPr>
              <w:pStyle w:val="af3"/>
              <w:numPr>
                <w:ilvl w:val="0"/>
                <w:numId w:val="2"/>
              </w:numPr>
              <w:jc w:val="center"/>
              <w:rPr>
                <w:bCs/>
                <w:sz w:val="28"/>
                <w:szCs w:val="28"/>
              </w:rPr>
            </w:pPr>
            <w:bookmarkStart w:id="12" w:name="_Hlk119596557"/>
            <w:r w:rsidRPr="00E31083">
              <w:rPr>
                <w:bCs/>
                <w:sz w:val="28"/>
                <w:szCs w:val="28"/>
              </w:rPr>
              <w:t>Показатели надежности и бесперебойности водоснабжения и водоотведения</w:t>
            </w:r>
          </w:p>
        </w:tc>
      </w:tr>
      <w:bookmarkEnd w:id="12"/>
      <w:tr w:rsidR="00F2322D" w:rsidRPr="00573145" w14:paraId="2EB1B856" w14:textId="77777777" w:rsidTr="00297E0F">
        <w:trPr>
          <w:trHeight w:val="499"/>
        </w:trPr>
        <w:tc>
          <w:tcPr>
            <w:tcW w:w="10065" w:type="dxa"/>
            <w:gridSpan w:val="5"/>
            <w:shd w:val="clear" w:color="auto" w:fill="auto"/>
            <w:vAlign w:val="center"/>
          </w:tcPr>
          <w:p w14:paraId="09C39181" w14:textId="77777777" w:rsidR="00F2322D" w:rsidRPr="00E31083" w:rsidRDefault="00F2322D" w:rsidP="00297E0F">
            <w:pPr>
              <w:jc w:val="center"/>
              <w:rPr>
                <w:bCs/>
                <w:sz w:val="28"/>
                <w:szCs w:val="28"/>
              </w:rPr>
            </w:pPr>
            <w:r w:rsidRPr="00E31083">
              <w:rPr>
                <w:bCs/>
                <w:sz w:val="28"/>
                <w:szCs w:val="28"/>
              </w:rPr>
              <w:t>2.1. Холодное водоснабжение питьевой водой</w:t>
            </w:r>
          </w:p>
        </w:tc>
      </w:tr>
      <w:tr w:rsidR="00F2322D" w:rsidRPr="00573145" w14:paraId="55882E03" w14:textId="77777777" w:rsidTr="00297E0F">
        <w:trPr>
          <w:trHeight w:val="1609"/>
        </w:trPr>
        <w:tc>
          <w:tcPr>
            <w:tcW w:w="851" w:type="dxa"/>
            <w:shd w:val="clear" w:color="auto" w:fill="auto"/>
            <w:vAlign w:val="center"/>
          </w:tcPr>
          <w:p w14:paraId="72F9971A" w14:textId="77777777" w:rsidR="00F2322D" w:rsidRPr="00E31083" w:rsidRDefault="00F2322D" w:rsidP="00297E0F">
            <w:pPr>
              <w:jc w:val="center"/>
              <w:rPr>
                <w:bCs/>
                <w:sz w:val="28"/>
                <w:szCs w:val="28"/>
              </w:rPr>
            </w:pPr>
            <w:r w:rsidRPr="00E31083">
              <w:rPr>
                <w:bCs/>
                <w:sz w:val="28"/>
                <w:szCs w:val="28"/>
              </w:rPr>
              <w:t>2.1.1.</w:t>
            </w:r>
          </w:p>
        </w:tc>
        <w:tc>
          <w:tcPr>
            <w:tcW w:w="3544" w:type="dxa"/>
            <w:shd w:val="clear" w:color="auto" w:fill="auto"/>
            <w:vAlign w:val="center"/>
          </w:tcPr>
          <w:p w14:paraId="6C26B4CE" w14:textId="77777777" w:rsidR="00F2322D" w:rsidRPr="00E31083" w:rsidRDefault="00F2322D" w:rsidP="00297E0F">
            <w:pPr>
              <w:rPr>
                <w:sz w:val="22"/>
                <w:szCs w:val="22"/>
              </w:rPr>
            </w:pPr>
            <w:r w:rsidRPr="00E3108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23F3467D" w14:textId="77777777" w:rsidR="00F2322D" w:rsidRPr="00E31083" w:rsidRDefault="00F2322D" w:rsidP="00297E0F">
            <w:pPr>
              <w:jc w:val="center"/>
              <w:rPr>
                <w:bCs/>
                <w:sz w:val="28"/>
                <w:szCs w:val="28"/>
              </w:rPr>
            </w:pPr>
            <w:r w:rsidRPr="00E31083">
              <w:rPr>
                <w:bCs/>
                <w:sz w:val="28"/>
                <w:szCs w:val="28"/>
              </w:rPr>
              <w:t>0,099</w:t>
            </w:r>
          </w:p>
        </w:tc>
        <w:tc>
          <w:tcPr>
            <w:tcW w:w="1843" w:type="dxa"/>
            <w:shd w:val="clear" w:color="auto" w:fill="auto"/>
            <w:vAlign w:val="center"/>
          </w:tcPr>
          <w:p w14:paraId="46E3E26E" w14:textId="77777777" w:rsidR="00F2322D" w:rsidRPr="00E31083" w:rsidRDefault="00F2322D" w:rsidP="00297E0F">
            <w:pPr>
              <w:jc w:val="center"/>
              <w:rPr>
                <w:bCs/>
                <w:sz w:val="28"/>
                <w:szCs w:val="28"/>
              </w:rPr>
            </w:pPr>
            <w:r w:rsidRPr="00E31083">
              <w:rPr>
                <w:bCs/>
                <w:sz w:val="28"/>
                <w:szCs w:val="28"/>
              </w:rPr>
              <w:t>0</w:t>
            </w:r>
          </w:p>
        </w:tc>
        <w:tc>
          <w:tcPr>
            <w:tcW w:w="2268" w:type="dxa"/>
            <w:shd w:val="clear" w:color="auto" w:fill="auto"/>
            <w:vAlign w:val="center"/>
          </w:tcPr>
          <w:p w14:paraId="2F727891" w14:textId="77777777" w:rsidR="00F2322D" w:rsidRPr="00E31083" w:rsidRDefault="00F2322D" w:rsidP="00297E0F">
            <w:pPr>
              <w:jc w:val="center"/>
              <w:rPr>
                <w:bCs/>
                <w:sz w:val="28"/>
                <w:szCs w:val="28"/>
              </w:rPr>
            </w:pPr>
            <w:r w:rsidRPr="00E31083">
              <w:rPr>
                <w:bCs/>
                <w:sz w:val="28"/>
                <w:szCs w:val="28"/>
              </w:rPr>
              <w:t>0</w:t>
            </w:r>
          </w:p>
        </w:tc>
      </w:tr>
      <w:tr w:rsidR="00F2322D" w:rsidRPr="00573145" w14:paraId="6E993A53" w14:textId="77777777" w:rsidTr="00297E0F">
        <w:trPr>
          <w:trHeight w:val="501"/>
        </w:trPr>
        <w:tc>
          <w:tcPr>
            <w:tcW w:w="10065" w:type="dxa"/>
            <w:gridSpan w:val="5"/>
            <w:shd w:val="clear" w:color="auto" w:fill="auto"/>
            <w:vAlign w:val="center"/>
          </w:tcPr>
          <w:p w14:paraId="645A1309" w14:textId="77777777" w:rsidR="00F2322D" w:rsidRPr="00E31083" w:rsidRDefault="00F2322D" w:rsidP="00297E0F">
            <w:pPr>
              <w:rPr>
                <w:bCs/>
                <w:sz w:val="28"/>
                <w:szCs w:val="28"/>
              </w:rPr>
            </w:pPr>
            <w:r w:rsidRPr="00E31083">
              <w:rPr>
                <w:bCs/>
                <w:sz w:val="28"/>
                <w:szCs w:val="28"/>
              </w:rPr>
              <w:t xml:space="preserve">                                                            2.2. Водоотведение</w:t>
            </w:r>
          </w:p>
        </w:tc>
      </w:tr>
      <w:tr w:rsidR="00F2322D" w:rsidRPr="00573145" w14:paraId="57F3CB0C" w14:textId="77777777" w:rsidTr="00297E0F">
        <w:trPr>
          <w:trHeight w:val="1556"/>
        </w:trPr>
        <w:tc>
          <w:tcPr>
            <w:tcW w:w="851" w:type="dxa"/>
            <w:shd w:val="clear" w:color="auto" w:fill="auto"/>
            <w:vAlign w:val="center"/>
          </w:tcPr>
          <w:p w14:paraId="075F7E3D" w14:textId="77777777" w:rsidR="00F2322D" w:rsidRPr="00E31083" w:rsidRDefault="00F2322D" w:rsidP="00297E0F">
            <w:pPr>
              <w:jc w:val="center"/>
              <w:rPr>
                <w:bCs/>
                <w:sz w:val="28"/>
                <w:szCs w:val="28"/>
              </w:rPr>
            </w:pPr>
            <w:r w:rsidRPr="00E31083">
              <w:rPr>
                <w:sz w:val="28"/>
                <w:szCs w:val="28"/>
              </w:rPr>
              <w:t>2.2.1.</w:t>
            </w:r>
          </w:p>
        </w:tc>
        <w:tc>
          <w:tcPr>
            <w:tcW w:w="3544" w:type="dxa"/>
            <w:shd w:val="clear" w:color="auto" w:fill="auto"/>
            <w:vAlign w:val="center"/>
          </w:tcPr>
          <w:p w14:paraId="757A95D7" w14:textId="77777777" w:rsidR="00F2322D" w:rsidRPr="00E31083" w:rsidRDefault="00F2322D" w:rsidP="00297E0F">
            <w:pPr>
              <w:rPr>
                <w:sz w:val="22"/>
                <w:szCs w:val="22"/>
              </w:rPr>
            </w:pPr>
            <w:r w:rsidRPr="00E31083">
              <w:rPr>
                <w:sz w:val="22"/>
                <w:szCs w:val="22"/>
              </w:rPr>
              <w:t>Удельное количество аварий и засоров в расчете на протяженность канализационной сети в год (ед./км)</w:t>
            </w:r>
          </w:p>
        </w:tc>
        <w:tc>
          <w:tcPr>
            <w:tcW w:w="1559" w:type="dxa"/>
            <w:shd w:val="clear" w:color="auto" w:fill="auto"/>
            <w:vAlign w:val="center"/>
          </w:tcPr>
          <w:p w14:paraId="7AD35555" w14:textId="77777777" w:rsidR="00F2322D" w:rsidRPr="00E31083" w:rsidRDefault="00F2322D" w:rsidP="00297E0F">
            <w:pPr>
              <w:jc w:val="center"/>
              <w:rPr>
                <w:bCs/>
                <w:sz w:val="28"/>
                <w:szCs w:val="28"/>
              </w:rPr>
            </w:pPr>
            <w:r w:rsidRPr="00E31083">
              <w:rPr>
                <w:bCs/>
                <w:sz w:val="28"/>
                <w:szCs w:val="28"/>
              </w:rPr>
              <w:t>0</w:t>
            </w:r>
          </w:p>
        </w:tc>
        <w:tc>
          <w:tcPr>
            <w:tcW w:w="1843" w:type="dxa"/>
            <w:shd w:val="clear" w:color="auto" w:fill="auto"/>
            <w:vAlign w:val="center"/>
          </w:tcPr>
          <w:p w14:paraId="187DA461" w14:textId="77777777" w:rsidR="00F2322D" w:rsidRPr="00E31083" w:rsidRDefault="00F2322D" w:rsidP="00297E0F">
            <w:pPr>
              <w:jc w:val="center"/>
              <w:rPr>
                <w:bCs/>
                <w:sz w:val="28"/>
                <w:szCs w:val="28"/>
              </w:rPr>
            </w:pPr>
            <w:r w:rsidRPr="00E31083">
              <w:rPr>
                <w:bCs/>
                <w:sz w:val="28"/>
                <w:szCs w:val="28"/>
              </w:rPr>
              <w:t>0</w:t>
            </w:r>
          </w:p>
        </w:tc>
        <w:tc>
          <w:tcPr>
            <w:tcW w:w="2268" w:type="dxa"/>
            <w:shd w:val="clear" w:color="auto" w:fill="auto"/>
            <w:vAlign w:val="center"/>
          </w:tcPr>
          <w:p w14:paraId="2717D284" w14:textId="77777777" w:rsidR="00F2322D" w:rsidRPr="00E31083" w:rsidRDefault="00F2322D" w:rsidP="00297E0F">
            <w:pPr>
              <w:jc w:val="center"/>
              <w:rPr>
                <w:bCs/>
                <w:sz w:val="28"/>
                <w:szCs w:val="28"/>
              </w:rPr>
            </w:pPr>
            <w:r w:rsidRPr="00E31083">
              <w:rPr>
                <w:bCs/>
                <w:sz w:val="28"/>
                <w:szCs w:val="28"/>
              </w:rPr>
              <w:t>0</w:t>
            </w:r>
          </w:p>
        </w:tc>
      </w:tr>
      <w:tr w:rsidR="00F2322D" w:rsidRPr="00573145" w14:paraId="1EAFCC0B" w14:textId="77777777" w:rsidTr="00297E0F">
        <w:trPr>
          <w:trHeight w:val="443"/>
        </w:trPr>
        <w:tc>
          <w:tcPr>
            <w:tcW w:w="10065" w:type="dxa"/>
            <w:gridSpan w:val="5"/>
            <w:shd w:val="clear" w:color="auto" w:fill="auto"/>
            <w:vAlign w:val="center"/>
          </w:tcPr>
          <w:p w14:paraId="3EC174EF" w14:textId="77777777" w:rsidR="00F2322D" w:rsidRPr="00E31083" w:rsidRDefault="00F2322D" w:rsidP="00297E0F">
            <w:pPr>
              <w:jc w:val="center"/>
              <w:rPr>
                <w:bCs/>
                <w:sz w:val="28"/>
                <w:szCs w:val="28"/>
              </w:rPr>
            </w:pPr>
            <w:r w:rsidRPr="00E31083">
              <w:rPr>
                <w:bCs/>
                <w:sz w:val="28"/>
                <w:szCs w:val="28"/>
              </w:rPr>
              <w:t>3. Показатели качества очистки сточных вод</w:t>
            </w:r>
          </w:p>
        </w:tc>
      </w:tr>
      <w:tr w:rsidR="00F2322D" w:rsidRPr="00573145" w14:paraId="05641172" w14:textId="77777777" w:rsidTr="00297E0F">
        <w:trPr>
          <w:trHeight w:val="1838"/>
        </w:trPr>
        <w:tc>
          <w:tcPr>
            <w:tcW w:w="851" w:type="dxa"/>
            <w:shd w:val="clear" w:color="auto" w:fill="auto"/>
            <w:vAlign w:val="center"/>
          </w:tcPr>
          <w:p w14:paraId="593385F4" w14:textId="77777777" w:rsidR="00F2322D" w:rsidRPr="00E31083" w:rsidRDefault="00F2322D" w:rsidP="00297E0F">
            <w:pPr>
              <w:jc w:val="center"/>
              <w:rPr>
                <w:bCs/>
                <w:sz w:val="28"/>
                <w:szCs w:val="28"/>
              </w:rPr>
            </w:pPr>
            <w:r w:rsidRPr="00E31083">
              <w:rPr>
                <w:bCs/>
                <w:sz w:val="28"/>
                <w:szCs w:val="28"/>
              </w:rPr>
              <w:t>3.1.</w:t>
            </w:r>
          </w:p>
        </w:tc>
        <w:tc>
          <w:tcPr>
            <w:tcW w:w="3544" w:type="dxa"/>
            <w:shd w:val="clear" w:color="auto" w:fill="auto"/>
          </w:tcPr>
          <w:p w14:paraId="28A6D82E" w14:textId="77777777" w:rsidR="00F2322D" w:rsidRPr="00E31083" w:rsidRDefault="00F2322D" w:rsidP="00297E0F">
            <w:pPr>
              <w:rPr>
                <w:sz w:val="22"/>
                <w:szCs w:val="22"/>
              </w:rPr>
            </w:pPr>
            <w:r w:rsidRPr="00E31083">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shd w:val="clear" w:color="auto" w:fill="auto"/>
            <w:vAlign w:val="center"/>
          </w:tcPr>
          <w:p w14:paraId="23C01DD3" w14:textId="77777777" w:rsidR="00F2322D" w:rsidRPr="00E31083" w:rsidRDefault="00F2322D" w:rsidP="00297E0F">
            <w:pPr>
              <w:jc w:val="center"/>
              <w:rPr>
                <w:bCs/>
                <w:sz w:val="28"/>
                <w:szCs w:val="28"/>
              </w:rPr>
            </w:pPr>
            <w:r w:rsidRPr="00E31083">
              <w:rPr>
                <w:bCs/>
                <w:sz w:val="28"/>
                <w:szCs w:val="28"/>
              </w:rPr>
              <w:t>0</w:t>
            </w:r>
          </w:p>
        </w:tc>
        <w:tc>
          <w:tcPr>
            <w:tcW w:w="1843" w:type="dxa"/>
            <w:shd w:val="clear" w:color="auto" w:fill="auto"/>
            <w:vAlign w:val="center"/>
          </w:tcPr>
          <w:p w14:paraId="1C44FB93" w14:textId="77777777" w:rsidR="00F2322D" w:rsidRPr="00E31083" w:rsidRDefault="00F2322D" w:rsidP="00297E0F">
            <w:pPr>
              <w:jc w:val="center"/>
              <w:rPr>
                <w:bCs/>
                <w:sz w:val="28"/>
                <w:szCs w:val="28"/>
              </w:rPr>
            </w:pPr>
            <w:r w:rsidRPr="00E31083">
              <w:rPr>
                <w:bCs/>
                <w:sz w:val="28"/>
                <w:szCs w:val="28"/>
              </w:rPr>
              <w:t>0</w:t>
            </w:r>
          </w:p>
        </w:tc>
        <w:tc>
          <w:tcPr>
            <w:tcW w:w="2268" w:type="dxa"/>
            <w:shd w:val="clear" w:color="auto" w:fill="auto"/>
            <w:vAlign w:val="center"/>
          </w:tcPr>
          <w:p w14:paraId="1D73FAAA" w14:textId="77777777" w:rsidR="00F2322D" w:rsidRPr="00E31083" w:rsidRDefault="00F2322D" w:rsidP="00297E0F">
            <w:pPr>
              <w:jc w:val="center"/>
              <w:rPr>
                <w:bCs/>
                <w:sz w:val="28"/>
                <w:szCs w:val="28"/>
              </w:rPr>
            </w:pPr>
            <w:r w:rsidRPr="00E31083">
              <w:rPr>
                <w:bCs/>
                <w:sz w:val="28"/>
                <w:szCs w:val="28"/>
              </w:rPr>
              <w:t>0</w:t>
            </w:r>
          </w:p>
        </w:tc>
      </w:tr>
      <w:tr w:rsidR="00F2322D" w:rsidRPr="00573145" w14:paraId="30D61AA4" w14:textId="77777777" w:rsidTr="00297E0F">
        <w:trPr>
          <w:trHeight w:val="1840"/>
        </w:trPr>
        <w:tc>
          <w:tcPr>
            <w:tcW w:w="851" w:type="dxa"/>
            <w:shd w:val="clear" w:color="auto" w:fill="auto"/>
            <w:vAlign w:val="center"/>
          </w:tcPr>
          <w:p w14:paraId="6AFDF30A" w14:textId="77777777" w:rsidR="00F2322D" w:rsidRPr="00E31083" w:rsidRDefault="00F2322D" w:rsidP="00297E0F">
            <w:pPr>
              <w:jc w:val="center"/>
              <w:rPr>
                <w:bCs/>
                <w:sz w:val="28"/>
                <w:szCs w:val="28"/>
              </w:rPr>
            </w:pPr>
            <w:r w:rsidRPr="00E31083">
              <w:rPr>
                <w:bCs/>
                <w:sz w:val="28"/>
                <w:szCs w:val="28"/>
              </w:rPr>
              <w:t>3.2.</w:t>
            </w:r>
          </w:p>
        </w:tc>
        <w:tc>
          <w:tcPr>
            <w:tcW w:w="3544" w:type="dxa"/>
            <w:shd w:val="clear" w:color="auto" w:fill="auto"/>
          </w:tcPr>
          <w:p w14:paraId="2B61C26A" w14:textId="77777777" w:rsidR="00F2322D" w:rsidRPr="00E31083" w:rsidRDefault="00F2322D" w:rsidP="00297E0F">
            <w:pPr>
              <w:rPr>
                <w:sz w:val="22"/>
                <w:szCs w:val="22"/>
              </w:rPr>
            </w:pPr>
            <w:r w:rsidRPr="00E31083">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shd w:val="clear" w:color="auto" w:fill="auto"/>
            <w:vAlign w:val="center"/>
          </w:tcPr>
          <w:p w14:paraId="606C390B" w14:textId="77777777" w:rsidR="00F2322D" w:rsidRPr="00E31083" w:rsidRDefault="00F2322D" w:rsidP="00297E0F">
            <w:pPr>
              <w:jc w:val="center"/>
              <w:rPr>
                <w:bCs/>
                <w:sz w:val="28"/>
                <w:szCs w:val="28"/>
              </w:rPr>
            </w:pPr>
            <w:r w:rsidRPr="00E31083">
              <w:rPr>
                <w:bCs/>
                <w:sz w:val="28"/>
                <w:szCs w:val="28"/>
              </w:rPr>
              <w:t>0</w:t>
            </w:r>
          </w:p>
        </w:tc>
        <w:tc>
          <w:tcPr>
            <w:tcW w:w="1843" w:type="dxa"/>
            <w:shd w:val="clear" w:color="auto" w:fill="auto"/>
            <w:vAlign w:val="center"/>
          </w:tcPr>
          <w:p w14:paraId="32D54159" w14:textId="77777777" w:rsidR="00F2322D" w:rsidRPr="00E31083" w:rsidRDefault="00F2322D" w:rsidP="00297E0F">
            <w:pPr>
              <w:jc w:val="center"/>
              <w:rPr>
                <w:bCs/>
                <w:sz w:val="28"/>
                <w:szCs w:val="28"/>
              </w:rPr>
            </w:pPr>
            <w:r w:rsidRPr="00E31083">
              <w:rPr>
                <w:bCs/>
                <w:sz w:val="28"/>
                <w:szCs w:val="28"/>
              </w:rPr>
              <w:t>0</w:t>
            </w:r>
          </w:p>
        </w:tc>
        <w:tc>
          <w:tcPr>
            <w:tcW w:w="2268" w:type="dxa"/>
            <w:shd w:val="clear" w:color="auto" w:fill="auto"/>
            <w:vAlign w:val="center"/>
          </w:tcPr>
          <w:p w14:paraId="3A38D1D1" w14:textId="77777777" w:rsidR="00F2322D" w:rsidRPr="00E31083" w:rsidRDefault="00F2322D" w:rsidP="00297E0F">
            <w:pPr>
              <w:jc w:val="center"/>
              <w:rPr>
                <w:bCs/>
                <w:sz w:val="28"/>
                <w:szCs w:val="28"/>
              </w:rPr>
            </w:pPr>
            <w:r w:rsidRPr="00E31083">
              <w:rPr>
                <w:bCs/>
                <w:sz w:val="28"/>
                <w:szCs w:val="28"/>
              </w:rPr>
              <w:t>0</w:t>
            </w:r>
          </w:p>
        </w:tc>
      </w:tr>
      <w:tr w:rsidR="00F2322D" w:rsidRPr="00573145" w14:paraId="77B5773F" w14:textId="77777777" w:rsidTr="00297E0F">
        <w:trPr>
          <w:trHeight w:val="2248"/>
        </w:trPr>
        <w:tc>
          <w:tcPr>
            <w:tcW w:w="851" w:type="dxa"/>
            <w:shd w:val="clear" w:color="auto" w:fill="auto"/>
            <w:vAlign w:val="center"/>
          </w:tcPr>
          <w:p w14:paraId="20C8C5A5" w14:textId="77777777" w:rsidR="00F2322D" w:rsidRPr="00E31083" w:rsidRDefault="00F2322D" w:rsidP="00297E0F">
            <w:pPr>
              <w:jc w:val="center"/>
              <w:rPr>
                <w:bCs/>
                <w:sz w:val="28"/>
                <w:szCs w:val="28"/>
              </w:rPr>
            </w:pPr>
            <w:r w:rsidRPr="00E31083">
              <w:rPr>
                <w:bCs/>
                <w:sz w:val="28"/>
                <w:szCs w:val="28"/>
              </w:rPr>
              <w:t>3.3.</w:t>
            </w:r>
          </w:p>
        </w:tc>
        <w:tc>
          <w:tcPr>
            <w:tcW w:w="3544" w:type="dxa"/>
            <w:shd w:val="clear" w:color="auto" w:fill="auto"/>
            <w:vAlign w:val="center"/>
          </w:tcPr>
          <w:p w14:paraId="51530A08" w14:textId="77777777" w:rsidR="00F2322D" w:rsidRPr="00E31083" w:rsidRDefault="00F2322D" w:rsidP="00297E0F">
            <w:pPr>
              <w:rPr>
                <w:sz w:val="22"/>
                <w:szCs w:val="22"/>
              </w:rPr>
            </w:pPr>
            <w:r w:rsidRPr="00E3108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shd w:val="clear" w:color="auto" w:fill="auto"/>
            <w:vAlign w:val="center"/>
          </w:tcPr>
          <w:p w14:paraId="79B4AC7F" w14:textId="77777777" w:rsidR="00F2322D" w:rsidRPr="00E31083" w:rsidRDefault="00F2322D" w:rsidP="00297E0F">
            <w:pPr>
              <w:jc w:val="center"/>
              <w:rPr>
                <w:bCs/>
                <w:sz w:val="28"/>
                <w:szCs w:val="28"/>
              </w:rPr>
            </w:pPr>
            <w:r w:rsidRPr="00E31083">
              <w:rPr>
                <w:bCs/>
                <w:sz w:val="28"/>
                <w:szCs w:val="28"/>
              </w:rPr>
              <w:t>0</w:t>
            </w:r>
          </w:p>
        </w:tc>
        <w:tc>
          <w:tcPr>
            <w:tcW w:w="1843" w:type="dxa"/>
            <w:shd w:val="clear" w:color="auto" w:fill="auto"/>
            <w:vAlign w:val="center"/>
          </w:tcPr>
          <w:p w14:paraId="234A6AF1" w14:textId="77777777" w:rsidR="00F2322D" w:rsidRPr="00E31083" w:rsidRDefault="00F2322D" w:rsidP="00297E0F">
            <w:pPr>
              <w:jc w:val="center"/>
              <w:rPr>
                <w:bCs/>
                <w:sz w:val="28"/>
                <w:szCs w:val="28"/>
              </w:rPr>
            </w:pPr>
            <w:r w:rsidRPr="00E31083">
              <w:rPr>
                <w:bCs/>
                <w:sz w:val="28"/>
                <w:szCs w:val="28"/>
              </w:rPr>
              <w:t>0</w:t>
            </w:r>
          </w:p>
        </w:tc>
        <w:tc>
          <w:tcPr>
            <w:tcW w:w="2268" w:type="dxa"/>
            <w:shd w:val="clear" w:color="auto" w:fill="auto"/>
            <w:vAlign w:val="center"/>
          </w:tcPr>
          <w:p w14:paraId="78F55B1E" w14:textId="77777777" w:rsidR="00F2322D" w:rsidRPr="00E31083" w:rsidRDefault="00F2322D" w:rsidP="00297E0F">
            <w:pPr>
              <w:jc w:val="center"/>
              <w:rPr>
                <w:bCs/>
                <w:sz w:val="28"/>
                <w:szCs w:val="28"/>
              </w:rPr>
            </w:pPr>
            <w:r w:rsidRPr="00E31083">
              <w:rPr>
                <w:bCs/>
                <w:sz w:val="28"/>
                <w:szCs w:val="28"/>
              </w:rPr>
              <w:t>0</w:t>
            </w:r>
          </w:p>
        </w:tc>
      </w:tr>
      <w:tr w:rsidR="00F2322D" w:rsidRPr="00573145" w14:paraId="62ABEF27" w14:textId="77777777" w:rsidTr="00297E0F">
        <w:trPr>
          <w:trHeight w:val="296"/>
        </w:trPr>
        <w:tc>
          <w:tcPr>
            <w:tcW w:w="851" w:type="dxa"/>
            <w:shd w:val="clear" w:color="auto" w:fill="auto"/>
            <w:vAlign w:val="center"/>
          </w:tcPr>
          <w:p w14:paraId="07AC94B7" w14:textId="77777777" w:rsidR="00F2322D" w:rsidRPr="00E31083" w:rsidRDefault="00F2322D" w:rsidP="00297E0F">
            <w:pPr>
              <w:jc w:val="center"/>
              <w:rPr>
                <w:bCs/>
                <w:sz w:val="28"/>
                <w:szCs w:val="28"/>
              </w:rPr>
            </w:pPr>
            <w:r w:rsidRPr="00E31083">
              <w:rPr>
                <w:bCs/>
                <w:sz w:val="28"/>
                <w:szCs w:val="28"/>
              </w:rPr>
              <w:t>1</w:t>
            </w:r>
          </w:p>
        </w:tc>
        <w:tc>
          <w:tcPr>
            <w:tcW w:w="3544" w:type="dxa"/>
            <w:shd w:val="clear" w:color="auto" w:fill="auto"/>
            <w:vAlign w:val="center"/>
          </w:tcPr>
          <w:p w14:paraId="02D1E875" w14:textId="77777777" w:rsidR="00F2322D" w:rsidRPr="00E31083" w:rsidRDefault="00F2322D" w:rsidP="00297E0F">
            <w:pPr>
              <w:jc w:val="center"/>
              <w:rPr>
                <w:sz w:val="28"/>
                <w:szCs w:val="28"/>
              </w:rPr>
            </w:pPr>
            <w:r w:rsidRPr="00E31083">
              <w:rPr>
                <w:sz w:val="28"/>
                <w:szCs w:val="28"/>
              </w:rPr>
              <w:t>2</w:t>
            </w:r>
          </w:p>
        </w:tc>
        <w:tc>
          <w:tcPr>
            <w:tcW w:w="1559" w:type="dxa"/>
            <w:shd w:val="clear" w:color="auto" w:fill="auto"/>
            <w:vAlign w:val="center"/>
          </w:tcPr>
          <w:p w14:paraId="49CF77EA" w14:textId="77777777" w:rsidR="00F2322D" w:rsidRPr="00E31083" w:rsidRDefault="00F2322D" w:rsidP="00297E0F">
            <w:pPr>
              <w:jc w:val="center"/>
              <w:rPr>
                <w:bCs/>
                <w:sz w:val="28"/>
                <w:szCs w:val="28"/>
              </w:rPr>
            </w:pPr>
            <w:r w:rsidRPr="00E31083">
              <w:rPr>
                <w:bCs/>
                <w:sz w:val="28"/>
                <w:szCs w:val="28"/>
              </w:rPr>
              <w:t>3</w:t>
            </w:r>
          </w:p>
        </w:tc>
        <w:tc>
          <w:tcPr>
            <w:tcW w:w="1843" w:type="dxa"/>
            <w:shd w:val="clear" w:color="auto" w:fill="auto"/>
            <w:vAlign w:val="center"/>
          </w:tcPr>
          <w:p w14:paraId="37383AAE" w14:textId="77777777" w:rsidR="00F2322D" w:rsidRPr="00E31083" w:rsidRDefault="00F2322D" w:rsidP="00297E0F">
            <w:pPr>
              <w:jc w:val="center"/>
              <w:rPr>
                <w:bCs/>
                <w:sz w:val="28"/>
                <w:szCs w:val="28"/>
              </w:rPr>
            </w:pPr>
            <w:r w:rsidRPr="00E31083">
              <w:rPr>
                <w:bCs/>
                <w:sz w:val="28"/>
                <w:szCs w:val="28"/>
              </w:rPr>
              <w:t>4</w:t>
            </w:r>
          </w:p>
        </w:tc>
        <w:tc>
          <w:tcPr>
            <w:tcW w:w="2268" w:type="dxa"/>
            <w:shd w:val="clear" w:color="auto" w:fill="auto"/>
            <w:vAlign w:val="center"/>
          </w:tcPr>
          <w:p w14:paraId="032FFA8F" w14:textId="77777777" w:rsidR="00F2322D" w:rsidRPr="00E31083" w:rsidRDefault="00F2322D" w:rsidP="00297E0F">
            <w:pPr>
              <w:jc w:val="center"/>
              <w:rPr>
                <w:bCs/>
                <w:sz w:val="28"/>
                <w:szCs w:val="28"/>
              </w:rPr>
            </w:pPr>
            <w:r w:rsidRPr="00E31083">
              <w:rPr>
                <w:bCs/>
                <w:sz w:val="28"/>
                <w:szCs w:val="28"/>
              </w:rPr>
              <w:t>5</w:t>
            </w:r>
          </w:p>
        </w:tc>
      </w:tr>
      <w:tr w:rsidR="00F2322D" w:rsidRPr="00573145" w14:paraId="7333A9B0" w14:textId="77777777" w:rsidTr="00297E0F">
        <w:trPr>
          <w:trHeight w:val="446"/>
        </w:trPr>
        <w:tc>
          <w:tcPr>
            <w:tcW w:w="10065" w:type="dxa"/>
            <w:gridSpan w:val="5"/>
            <w:shd w:val="clear" w:color="auto" w:fill="auto"/>
            <w:vAlign w:val="center"/>
          </w:tcPr>
          <w:p w14:paraId="790295A4" w14:textId="77777777" w:rsidR="00F2322D" w:rsidRPr="00E31083" w:rsidRDefault="00F2322D" w:rsidP="00297E0F">
            <w:pPr>
              <w:jc w:val="center"/>
              <w:rPr>
                <w:bCs/>
                <w:sz w:val="28"/>
                <w:szCs w:val="28"/>
              </w:rPr>
            </w:pPr>
            <w:bookmarkStart w:id="13" w:name="_Hlk119596711"/>
            <w:r w:rsidRPr="00E31083">
              <w:rPr>
                <w:bCs/>
                <w:sz w:val="28"/>
                <w:szCs w:val="28"/>
              </w:rPr>
              <w:t>4. Показатели энергетической эффективности использования ресурсов, в том числе уровень потерь воды</w:t>
            </w:r>
            <w:bookmarkEnd w:id="13"/>
          </w:p>
        </w:tc>
      </w:tr>
      <w:tr w:rsidR="00F2322D" w:rsidRPr="00573145" w14:paraId="7E6ACE07" w14:textId="77777777" w:rsidTr="00297E0F">
        <w:trPr>
          <w:trHeight w:val="294"/>
        </w:trPr>
        <w:tc>
          <w:tcPr>
            <w:tcW w:w="10065" w:type="dxa"/>
            <w:gridSpan w:val="5"/>
            <w:shd w:val="clear" w:color="auto" w:fill="auto"/>
          </w:tcPr>
          <w:p w14:paraId="2001C18C" w14:textId="77777777" w:rsidR="00F2322D" w:rsidRPr="00E31083" w:rsidRDefault="00F2322D" w:rsidP="00297E0F">
            <w:pPr>
              <w:jc w:val="center"/>
              <w:rPr>
                <w:bCs/>
                <w:sz w:val="28"/>
                <w:szCs w:val="28"/>
              </w:rPr>
            </w:pPr>
            <w:r w:rsidRPr="00E31083">
              <w:rPr>
                <w:sz w:val="28"/>
                <w:szCs w:val="28"/>
              </w:rPr>
              <w:t>4.1. Холодное водоснабжение питьевой водой</w:t>
            </w:r>
          </w:p>
        </w:tc>
      </w:tr>
      <w:tr w:rsidR="00F2322D" w:rsidRPr="00573145" w14:paraId="515177F1" w14:textId="77777777" w:rsidTr="00297E0F">
        <w:trPr>
          <w:trHeight w:val="2653"/>
        </w:trPr>
        <w:tc>
          <w:tcPr>
            <w:tcW w:w="851" w:type="dxa"/>
            <w:shd w:val="clear" w:color="auto" w:fill="auto"/>
            <w:vAlign w:val="center"/>
          </w:tcPr>
          <w:p w14:paraId="626EEF42" w14:textId="77777777" w:rsidR="00F2322D" w:rsidRPr="00E31083" w:rsidRDefault="00F2322D" w:rsidP="00297E0F">
            <w:pPr>
              <w:jc w:val="center"/>
              <w:rPr>
                <w:bCs/>
                <w:sz w:val="28"/>
                <w:szCs w:val="28"/>
              </w:rPr>
            </w:pPr>
            <w:r w:rsidRPr="00E31083">
              <w:rPr>
                <w:bCs/>
                <w:sz w:val="28"/>
                <w:szCs w:val="28"/>
              </w:rPr>
              <w:t>4.1.1.</w:t>
            </w:r>
          </w:p>
        </w:tc>
        <w:tc>
          <w:tcPr>
            <w:tcW w:w="3544" w:type="dxa"/>
            <w:shd w:val="clear" w:color="auto" w:fill="auto"/>
            <w:vAlign w:val="center"/>
          </w:tcPr>
          <w:p w14:paraId="54DD959C" w14:textId="77777777" w:rsidR="00F2322D" w:rsidRPr="00E31083" w:rsidRDefault="00F2322D" w:rsidP="00297E0F">
            <w:pPr>
              <w:rPr>
                <w:sz w:val="22"/>
                <w:szCs w:val="22"/>
              </w:rPr>
            </w:pPr>
            <w:r w:rsidRPr="00E3108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shd w:val="clear" w:color="auto" w:fill="auto"/>
            <w:vAlign w:val="center"/>
          </w:tcPr>
          <w:p w14:paraId="53C16B52" w14:textId="77777777" w:rsidR="00F2322D" w:rsidRPr="00E31083" w:rsidRDefault="00F2322D" w:rsidP="00297E0F">
            <w:pPr>
              <w:jc w:val="center"/>
              <w:rPr>
                <w:bCs/>
                <w:sz w:val="28"/>
                <w:szCs w:val="28"/>
              </w:rPr>
            </w:pPr>
            <w:r w:rsidRPr="00E31083">
              <w:rPr>
                <w:bCs/>
                <w:sz w:val="28"/>
                <w:szCs w:val="28"/>
              </w:rPr>
              <w:t>9,21</w:t>
            </w:r>
          </w:p>
        </w:tc>
        <w:tc>
          <w:tcPr>
            <w:tcW w:w="1843" w:type="dxa"/>
            <w:shd w:val="clear" w:color="auto" w:fill="auto"/>
            <w:vAlign w:val="center"/>
          </w:tcPr>
          <w:p w14:paraId="3E3F06F9" w14:textId="77777777" w:rsidR="00F2322D" w:rsidRPr="00E31083" w:rsidRDefault="00F2322D" w:rsidP="00297E0F">
            <w:pPr>
              <w:jc w:val="center"/>
              <w:rPr>
                <w:bCs/>
                <w:sz w:val="28"/>
                <w:szCs w:val="28"/>
              </w:rPr>
            </w:pPr>
            <w:r w:rsidRPr="00E31083">
              <w:rPr>
                <w:bCs/>
                <w:sz w:val="28"/>
                <w:szCs w:val="28"/>
              </w:rPr>
              <w:t>9,21</w:t>
            </w:r>
          </w:p>
        </w:tc>
        <w:tc>
          <w:tcPr>
            <w:tcW w:w="2268" w:type="dxa"/>
            <w:shd w:val="clear" w:color="auto" w:fill="auto"/>
            <w:vAlign w:val="center"/>
          </w:tcPr>
          <w:p w14:paraId="12FB64AA" w14:textId="77777777" w:rsidR="00F2322D" w:rsidRPr="00E31083" w:rsidRDefault="00F2322D" w:rsidP="00297E0F">
            <w:pPr>
              <w:jc w:val="center"/>
              <w:rPr>
                <w:bCs/>
                <w:sz w:val="28"/>
                <w:szCs w:val="28"/>
              </w:rPr>
            </w:pPr>
            <w:r w:rsidRPr="00E31083">
              <w:rPr>
                <w:bCs/>
                <w:sz w:val="28"/>
                <w:szCs w:val="28"/>
              </w:rPr>
              <w:t>-</w:t>
            </w:r>
          </w:p>
        </w:tc>
      </w:tr>
      <w:tr w:rsidR="00F2322D" w:rsidRPr="00573145" w14:paraId="2BE8541B" w14:textId="77777777" w:rsidTr="00297E0F">
        <w:trPr>
          <w:trHeight w:val="3653"/>
        </w:trPr>
        <w:tc>
          <w:tcPr>
            <w:tcW w:w="851" w:type="dxa"/>
            <w:shd w:val="clear" w:color="auto" w:fill="auto"/>
            <w:vAlign w:val="center"/>
          </w:tcPr>
          <w:p w14:paraId="3D733C81" w14:textId="77777777" w:rsidR="00F2322D" w:rsidRPr="00E31083" w:rsidRDefault="00F2322D" w:rsidP="00297E0F">
            <w:pPr>
              <w:jc w:val="center"/>
              <w:rPr>
                <w:bCs/>
                <w:sz w:val="28"/>
                <w:szCs w:val="28"/>
              </w:rPr>
            </w:pPr>
            <w:r w:rsidRPr="00E31083">
              <w:rPr>
                <w:bCs/>
                <w:sz w:val="28"/>
                <w:szCs w:val="28"/>
              </w:rPr>
              <w:t>4.1.2.</w:t>
            </w:r>
          </w:p>
        </w:tc>
        <w:tc>
          <w:tcPr>
            <w:tcW w:w="3544" w:type="dxa"/>
            <w:shd w:val="clear" w:color="auto" w:fill="auto"/>
            <w:vAlign w:val="center"/>
          </w:tcPr>
          <w:p w14:paraId="08E5068B" w14:textId="77777777" w:rsidR="00F2322D" w:rsidRPr="00E31083" w:rsidRDefault="00F2322D" w:rsidP="00297E0F">
            <w:pPr>
              <w:rPr>
                <w:sz w:val="22"/>
                <w:szCs w:val="22"/>
              </w:rPr>
            </w:pPr>
            <w:r w:rsidRPr="00E3108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E31083">
              <w:rPr>
                <w:sz w:val="22"/>
                <w:szCs w:val="22"/>
                <w:vertAlign w:val="superscript"/>
              </w:rPr>
              <w:t>3</w:t>
            </w:r>
            <w:r w:rsidRPr="00E31083">
              <w:rPr>
                <w:sz w:val="22"/>
                <w:szCs w:val="22"/>
              </w:rPr>
              <w:t xml:space="preserve">) – </w:t>
            </w:r>
            <w:r w:rsidRPr="00E31083">
              <w:rPr>
                <w:sz w:val="22"/>
                <w:szCs w:val="22"/>
                <w:u w:val="single"/>
              </w:rPr>
              <w:t>для организаций, оказывающих услуги по водоподготовке</w:t>
            </w:r>
          </w:p>
        </w:tc>
        <w:tc>
          <w:tcPr>
            <w:tcW w:w="1559" w:type="dxa"/>
            <w:shd w:val="clear" w:color="auto" w:fill="auto"/>
            <w:vAlign w:val="center"/>
          </w:tcPr>
          <w:p w14:paraId="5538C8A1" w14:textId="77777777" w:rsidR="00F2322D" w:rsidRPr="00E31083" w:rsidRDefault="00F2322D" w:rsidP="00297E0F">
            <w:pPr>
              <w:jc w:val="center"/>
              <w:rPr>
                <w:bCs/>
                <w:sz w:val="28"/>
                <w:szCs w:val="28"/>
              </w:rPr>
            </w:pPr>
            <w:r w:rsidRPr="00E31083">
              <w:rPr>
                <w:bCs/>
                <w:sz w:val="28"/>
                <w:szCs w:val="28"/>
              </w:rPr>
              <w:t>-</w:t>
            </w:r>
          </w:p>
        </w:tc>
        <w:tc>
          <w:tcPr>
            <w:tcW w:w="1843" w:type="dxa"/>
            <w:shd w:val="clear" w:color="auto" w:fill="auto"/>
            <w:vAlign w:val="center"/>
          </w:tcPr>
          <w:p w14:paraId="7E75A2EC" w14:textId="77777777" w:rsidR="00F2322D" w:rsidRPr="00E31083" w:rsidRDefault="00F2322D" w:rsidP="00297E0F">
            <w:pPr>
              <w:jc w:val="center"/>
              <w:rPr>
                <w:bCs/>
                <w:sz w:val="28"/>
                <w:szCs w:val="28"/>
              </w:rPr>
            </w:pPr>
            <w:r w:rsidRPr="00E31083">
              <w:rPr>
                <w:bCs/>
                <w:sz w:val="28"/>
                <w:szCs w:val="28"/>
              </w:rPr>
              <w:t>-</w:t>
            </w:r>
          </w:p>
        </w:tc>
        <w:tc>
          <w:tcPr>
            <w:tcW w:w="2268" w:type="dxa"/>
            <w:shd w:val="clear" w:color="auto" w:fill="auto"/>
            <w:vAlign w:val="center"/>
          </w:tcPr>
          <w:p w14:paraId="01F84128" w14:textId="77777777" w:rsidR="00F2322D" w:rsidRPr="00E31083" w:rsidRDefault="00F2322D" w:rsidP="00297E0F">
            <w:pPr>
              <w:jc w:val="center"/>
              <w:rPr>
                <w:bCs/>
                <w:sz w:val="28"/>
                <w:szCs w:val="28"/>
              </w:rPr>
            </w:pPr>
            <w:r w:rsidRPr="00E31083">
              <w:rPr>
                <w:bCs/>
                <w:sz w:val="28"/>
                <w:szCs w:val="28"/>
              </w:rPr>
              <w:t>-</w:t>
            </w:r>
          </w:p>
        </w:tc>
      </w:tr>
      <w:tr w:rsidR="00F2322D" w:rsidRPr="00573145" w14:paraId="7E23B039" w14:textId="77777777" w:rsidTr="00297E0F">
        <w:trPr>
          <w:trHeight w:val="3361"/>
        </w:trPr>
        <w:tc>
          <w:tcPr>
            <w:tcW w:w="851" w:type="dxa"/>
            <w:shd w:val="clear" w:color="auto" w:fill="auto"/>
            <w:vAlign w:val="center"/>
          </w:tcPr>
          <w:p w14:paraId="0AEF489C" w14:textId="77777777" w:rsidR="00F2322D" w:rsidRPr="00E31083" w:rsidRDefault="00F2322D" w:rsidP="00297E0F">
            <w:pPr>
              <w:jc w:val="center"/>
              <w:rPr>
                <w:bCs/>
                <w:sz w:val="28"/>
                <w:szCs w:val="28"/>
              </w:rPr>
            </w:pPr>
            <w:r w:rsidRPr="00E31083">
              <w:rPr>
                <w:sz w:val="28"/>
                <w:szCs w:val="28"/>
              </w:rPr>
              <w:t>4.1.3.</w:t>
            </w:r>
          </w:p>
        </w:tc>
        <w:tc>
          <w:tcPr>
            <w:tcW w:w="3544" w:type="dxa"/>
            <w:shd w:val="clear" w:color="auto" w:fill="auto"/>
            <w:vAlign w:val="center"/>
          </w:tcPr>
          <w:p w14:paraId="18C14704" w14:textId="77777777" w:rsidR="00F2322D" w:rsidRPr="00E31083" w:rsidRDefault="00F2322D" w:rsidP="00297E0F">
            <w:pPr>
              <w:rPr>
                <w:sz w:val="28"/>
                <w:szCs w:val="28"/>
              </w:rPr>
            </w:pPr>
            <w:r w:rsidRPr="00E3108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r w:rsidRPr="00E3417E">
              <w:t xml:space="preserve"> </w:t>
            </w:r>
            <w:r>
              <w:t xml:space="preserve">                </w:t>
            </w:r>
            <w:r w:rsidRPr="00E31083">
              <w:rPr>
                <w:sz w:val="22"/>
                <w:szCs w:val="22"/>
              </w:rPr>
              <w:t>(кВт*ч/ м</w:t>
            </w:r>
            <w:r w:rsidRPr="00E31083">
              <w:rPr>
                <w:sz w:val="22"/>
                <w:szCs w:val="22"/>
                <w:vertAlign w:val="superscript"/>
              </w:rPr>
              <w:t>3</w:t>
            </w:r>
            <w:r w:rsidRPr="00E31083">
              <w:rPr>
                <w:sz w:val="22"/>
                <w:szCs w:val="22"/>
              </w:rPr>
              <w:t>) - для организаций, оказывающих услуги по транспортировке</w:t>
            </w:r>
          </w:p>
        </w:tc>
        <w:tc>
          <w:tcPr>
            <w:tcW w:w="1559" w:type="dxa"/>
            <w:shd w:val="clear" w:color="auto" w:fill="auto"/>
            <w:vAlign w:val="center"/>
          </w:tcPr>
          <w:p w14:paraId="49CE1CB9" w14:textId="77777777" w:rsidR="00F2322D" w:rsidRPr="00E31083" w:rsidRDefault="00F2322D" w:rsidP="00297E0F">
            <w:pPr>
              <w:jc w:val="center"/>
              <w:rPr>
                <w:bCs/>
                <w:sz w:val="28"/>
                <w:szCs w:val="28"/>
              </w:rPr>
            </w:pPr>
            <w:r w:rsidRPr="00E31083">
              <w:rPr>
                <w:bCs/>
                <w:sz w:val="28"/>
                <w:szCs w:val="28"/>
              </w:rPr>
              <w:t>-</w:t>
            </w:r>
          </w:p>
        </w:tc>
        <w:tc>
          <w:tcPr>
            <w:tcW w:w="1843" w:type="dxa"/>
            <w:shd w:val="clear" w:color="auto" w:fill="auto"/>
            <w:vAlign w:val="center"/>
          </w:tcPr>
          <w:p w14:paraId="0330CEDC" w14:textId="77777777" w:rsidR="00F2322D" w:rsidRPr="00E31083" w:rsidRDefault="00F2322D" w:rsidP="00297E0F">
            <w:pPr>
              <w:jc w:val="center"/>
              <w:rPr>
                <w:bCs/>
                <w:sz w:val="28"/>
                <w:szCs w:val="28"/>
              </w:rPr>
            </w:pPr>
            <w:r w:rsidRPr="00E31083">
              <w:rPr>
                <w:bCs/>
                <w:sz w:val="28"/>
                <w:szCs w:val="28"/>
              </w:rPr>
              <w:t>-</w:t>
            </w:r>
          </w:p>
        </w:tc>
        <w:tc>
          <w:tcPr>
            <w:tcW w:w="2268" w:type="dxa"/>
            <w:shd w:val="clear" w:color="auto" w:fill="auto"/>
            <w:vAlign w:val="center"/>
          </w:tcPr>
          <w:p w14:paraId="027C85BF" w14:textId="77777777" w:rsidR="00F2322D" w:rsidRPr="00E31083" w:rsidRDefault="00F2322D" w:rsidP="00297E0F">
            <w:pPr>
              <w:jc w:val="center"/>
              <w:rPr>
                <w:bCs/>
                <w:sz w:val="28"/>
                <w:szCs w:val="28"/>
              </w:rPr>
            </w:pPr>
            <w:r w:rsidRPr="00E31083">
              <w:rPr>
                <w:bCs/>
                <w:sz w:val="28"/>
                <w:szCs w:val="28"/>
              </w:rPr>
              <w:t>-</w:t>
            </w:r>
          </w:p>
        </w:tc>
      </w:tr>
      <w:tr w:rsidR="00F2322D" w:rsidRPr="00573145" w14:paraId="7EC1D0C3" w14:textId="77777777" w:rsidTr="00297E0F">
        <w:trPr>
          <w:trHeight w:val="3493"/>
        </w:trPr>
        <w:tc>
          <w:tcPr>
            <w:tcW w:w="851" w:type="dxa"/>
            <w:shd w:val="clear" w:color="auto" w:fill="auto"/>
            <w:vAlign w:val="center"/>
          </w:tcPr>
          <w:p w14:paraId="3A2C889E" w14:textId="77777777" w:rsidR="00F2322D" w:rsidRPr="00E31083" w:rsidRDefault="00F2322D" w:rsidP="00297E0F">
            <w:pPr>
              <w:jc w:val="center"/>
              <w:rPr>
                <w:bCs/>
                <w:sz w:val="28"/>
                <w:szCs w:val="28"/>
              </w:rPr>
            </w:pPr>
            <w:r w:rsidRPr="00E31083">
              <w:rPr>
                <w:bCs/>
                <w:sz w:val="28"/>
                <w:szCs w:val="28"/>
              </w:rPr>
              <w:t>4.1.4.</w:t>
            </w:r>
          </w:p>
        </w:tc>
        <w:tc>
          <w:tcPr>
            <w:tcW w:w="3544" w:type="dxa"/>
            <w:shd w:val="clear" w:color="auto" w:fill="auto"/>
            <w:vAlign w:val="center"/>
          </w:tcPr>
          <w:p w14:paraId="5981E8CB" w14:textId="77777777" w:rsidR="00F2322D" w:rsidRPr="00E31083" w:rsidRDefault="00F2322D" w:rsidP="00297E0F">
            <w:pPr>
              <w:rPr>
                <w:sz w:val="22"/>
                <w:szCs w:val="22"/>
              </w:rPr>
            </w:pPr>
            <w:r w:rsidRPr="00E3108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E31083">
              <w:rPr>
                <w:sz w:val="22"/>
                <w:szCs w:val="22"/>
                <w:vertAlign w:val="superscript"/>
              </w:rPr>
              <w:t>3</w:t>
            </w:r>
            <w:r w:rsidRPr="00E31083">
              <w:rPr>
                <w:sz w:val="22"/>
                <w:szCs w:val="22"/>
              </w:rPr>
              <w:t>) - для организаций, оказывающих услуги водоснабжения (полный цикл)</w:t>
            </w:r>
          </w:p>
        </w:tc>
        <w:tc>
          <w:tcPr>
            <w:tcW w:w="1559" w:type="dxa"/>
            <w:shd w:val="clear" w:color="auto" w:fill="auto"/>
            <w:vAlign w:val="center"/>
          </w:tcPr>
          <w:p w14:paraId="67CC93F4" w14:textId="77777777" w:rsidR="00F2322D" w:rsidRPr="00E31083" w:rsidRDefault="00F2322D" w:rsidP="00297E0F">
            <w:pPr>
              <w:jc w:val="center"/>
              <w:rPr>
                <w:bCs/>
                <w:sz w:val="28"/>
                <w:szCs w:val="28"/>
              </w:rPr>
            </w:pPr>
            <w:r w:rsidRPr="00E31083">
              <w:rPr>
                <w:bCs/>
                <w:sz w:val="28"/>
                <w:szCs w:val="28"/>
              </w:rPr>
              <w:t>2,83</w:t>
            </w:r>
          </w:p>
        </w:tc>
        <w:tc>
          <w:tcPr>
            <w:tcW w:w="1843" w:type="dxa"/>
            <w:shd w:val="clear" w:color="auto" w:fill="auto"/>
            <w:vAlign w:val="center"/>
          </w:tcPr>
          <w:p w14:paraId="2E54DA2C" w14:textId="77777777" w:rsidR="00F2322D" w:rsidRPr="00E31083" w:rsidRDefault="00F2322D" w:rsidP="00297E0F">
            <w:pPr>
              <w:jc w:val="center"/>
              <w:rPr>
                <w:bCs/>
                <w:sz w:val="28"/>
                <w:szCs w:val="28"/>
              </w:rPr>
            </w:pPr>
            <w:r w:rsidRPr="00E31083">
              <w:rPr>
                <w:bCs/>
                <w:sz w:val="28"/>
                <w:szCs w:val="28"/>
              </w:rPr>
              <w:t>2,83</w:t>
            </w:r>
          </w:p>
        </w:tc>
        <w:tc>
          <w:tcPr>
            <w:tcW w:w="2268" w:type="dxa"/>
            <w:shd w:val="clear" w:color="auto" w:fill="auto"/>
            <w:vAlign w:val="center"/>
          </w:tcPr>
          <w:p w14:paraId="08429E5B" w14:textId="77777777" w:rsidR="00F2322D" w:rsidRPr="00E31083" w:rsidRDefault="00F2322D" w:rsidP="00297E0F">
            <w:pPr>
              <w:jc w:val="center"/>
              <w:rPr>
                <w:bCs/>
                <w:sz w:val="28"/>
                <w:szCs w:val="28"/>
              </w:rPr>
            </w:pPr>
            <w:r w:rsidRPr="00E31083">
              <w:rPr>
                <w:bCs/>
                <w:sz w:val="28"/>
                <w:szCs w:val="28"/>
              </w:rPr>
              <w:t>-</w:t>
            </w:r>
          </w:p>
        </w:tc>
      </w:tr>
      <w:tr w:rsidR="00F2322D" w:rsidRPr="00573145" w14:paraId="684F7B45" w14:textId="77777777" w:rsidTr="00297E0F">
        <w:trPr>
          <w:trHeight w:val="347"/>
        </w:trPr>
        <w:tc>
          <w:tcPr>
            <w:tcW w:w="851" w:type="dxa"/>
            <w:shd w:val="clear" w:color="auto" w:fill="auto"/>
          </w:tcPr>
          <w:p w14:paraId="6C72C285" w14:textId="77777777" w:rsidR="00F2322D" w:rsidRPr="00E31083" w:rsidRDefault="00F2322D" w:rsidP="00297E0F">
            <w:pPr>
              <w:jc w:val="center"/>
              <w:rPr>
                <w:sz w:val="28"/>
                <w:szCs w:val="28"/>
              </w:rPr>
            </w:pPr>
            <w:r w:rsidRPr="00E31083">
              <w:rPr>
                <w:sz w:val="28"/>
                <w:szCs w:val="28"/>
              </w:rPr>
              <w:t>1</w:t>
            </w:r>
          </w:p>
        </w:tc>
        <w:tc>
          <w:tcPr>
            <w:tcW w:w="3544" w:type="dxa"/>
            <w:shd w:val="clear" w:color="auto" w:fill="auto"/>
          </w:tcPr>
          <w:p w14:paraId="099D67EC" w14:textId="77777777" w:rsidR="00F2322D" w:rsidRPr="00E31083" w:rsidRDefault="00F2322D" w:rsidP="00297E0F">
            <w:pPr>
              <w:jc w:val="center"/>
              <w:rPr>
                <w:sz w:val="28"/>
                <w:szCs w:val="28"/>
              </w:rPr>
            </w:pPr>
            <w:r w:rsidRPr="00E31083">
              <w:rPr>
                <w:sz w:val="28"/>
                <w:szCs w:val="28"/>
              </w:rPr>
              <w:t>2</w:t>
            </w:r>
          </w:p>
        </w:tc>
        <w:tc>
          <w:tcPr>
            <w:tcW w:w="1559" w:type="dxa"/>
            <w:shd w:val="clear" w:color="auto" w:fill="auto"/>
          </w:tcPr>
          <w:p w14:paraId="76A88918" w14:textId="77777777" w:rsidR="00F2322D" w:rsidRPr="00E31083" w:rsidRDefault="00F2322D" w:rsidP="00297E0F">
            <w:pPr>
              <w:jc w:val="center"/>
              <w:rPr>
                <w:bCs/>
                <w:sz w:val="28"/>
                <w:szCs w:val="28"/>
              </w:rPr>
            </w:pPr>
            <w:r w:rsidRPr="00E31083">
              <w:rPr>
                <w:sz w:val="28"/>
                <w:szCs w:val="28"/>
              </w:rPr>
              <w:t>3</w:t>
            </w:r>
          </w:p>
        </w:tc>
        <w:tc>
          <w:tcPr>
            <w:tcW w:w="1843" w:type="dxa"/>
            <w:shd w:val="clear" w:color="auto" w:fill="auto"/>
          </w:tcPr>
          <w:p w14:paraId="3AA05F0C" w14:textId="77777777" w:rsidR="00F2322D" w:rsidRPr="00E31083" w:rsidRDefault="00F2322D" w:rsidP="00297E0F">
            <w:pPr>
              <w:jc w:val="center"/>
              <w:rPr>
                <w:bCs/>
                <w:sz w:val="28"/>
                <w:szCs w:val="28"/>
              </w:rPr>
            </w:pPr>
            <w:r w:rsidRPr="00E31083">
              <w:rPr>
                <w:sz w:val="28"/>
                <w:szCs w:val="28"/>
              </w:rPr>
              <w:t>4</w:t>
            </w:r>
          </w:p>
        </w:tc>
        <w:tc>
          <w:tcPr>
            <w:tcW w:w="2268" w:type="dxa"/>
            <w:shd w:val="clear" w:color="auto" w:fill="auto"/>
          </w:tcPr>
          <w:p w14:paraId="356B169E" w14:textId="77777777" w:rsidR="00F2322D" w:rsidRPr="00E31083" w:rsidRDefault="00F2322D" w:rsidP="00297E0F">
            <w:pPr>
              <w:jc w:val="center"/>
              <w:rPr>
                <w:bCs/>
                <w:sz w:val="28"/>
                <w:szCs w:val="28"/>
              </w:rPr>
            </w:pPr>
            <w:r w:rsidRPr="00E31083">
              <w:rPr>
                <w:sz w:val="28"/>
                <w:szCs w:val="28"/>
              </w:rPr>
              <w:t>5</w:t>
            </w:r>
          </w:p>
        </w:tc>
      </w:tr>
      <w:tr w:rsidR="00F2322D" w:rsidRPr="00573145" w14:paraId="40902F4F" w14:textId="77777777" w:rsidTr="00297E0F">
        <w:trPr>
          <w:trHeight w:val="647"/>
        </w:trPr>
        <w:tc>
          <w:tcPr>
            <w:tcW w:w="10065" w:type="dxa"/>
            <w:gridSpan w:val="5"/>
            <w:shd w:val="clear" w:color="auto" w:fill="auto"/>
          </w:tcPr>
          <w:p w14:paraId="4C38F808" w14:textId="77777777" w:rsidR="00F2322D" w:rsidRPr="00E31083" w:rsidRDefault="00F2322D" w:rsidP="00297E0F">
            <w:pPr>
              <w:jc w:val="center"/>
              <w:rPr>
                <w:sz w:val="28"/>
                <w:szCs w:val="28"/>
              </w:rPr>
            </w:pPr>
            <w:r w:rsidRPr="00E31083">
              <w:rPr>
                <w:bCs/>
                <w:sz w:val="28"/>
                <w:szCs w:val="28"/>
              </w:rPr>
              <w:t>4.2. Водоотведение сточных вод, отводимых потребителями через очистные сооружения, находящиеся по адресу: г. Мариинск, ул. Дзержинского, 9</w:t>
            </w:r>
          </w:p>
        </w:tc>
      </w:tr>
      <w:tr w:rsidR="00F2322D" w:rsidRPr="00573145" w14:paraId="34034515" w14:textId="77777777" w:rsidTr="00297E0F">
        <w:trPr>
          <w:trHeight w:val="2104"/>
        </w:trPr>
        <w:tc>
          <w:tcPr>
            <w:tcW w:w="851" w:type="dxa"/>
            <w:shd w:val="clear" w:color="auto" w:fill="auto"/>
            <w:vAlign w:val="center"/>
          </w:tcPr>
          <w:p w14:paraId="7673D2D2" w14:textId="77777777" w:rsidR="00F2322D" w:rsidRPr="00E31083" w:rsidRDefault="00F2322D" w:rsidP="00297E0F">
            <w:pPr>
              <w:jc w:val="center"/>
              <w:rPr>
                <w:bCs/>
                <w:sz w:val="28"/>
                <w:szCs w:val="28"/>
              </w:rPr>
            </w:pPr>
            <w:r w:rsidRPr="00E31083">
              <w:rPr>
                <w:sz w:val="28"/>
                <w:szCs w:val="28"/>
              </w:rPr>
              <w:t>4.2.1.</w:t>
            </w:r>
          </w:p>
        </w:tc>
        <w:tc>
          <w:tcPr>
            <w:tcW w:w="3544" w:type="dxa"/>
            <w:shd w:val="clear" w:color="auto" w:fill="auto"/>
            <w:vAlign w:val="center"/>
          </w:tcPr>
          <w:p w14:paraId="546BBC6C" w14:textId="77777777" w:rsidR="00F2322D" w:rsidRPr="00E31083" w:rsidRDefault="00F2322D" w:rsidP="00297E0F">
            <w:pPr>
              <w:rPr>
                <w:sz w:val="22"/>
                <w:szCs w:val="22"/>
              </w:rPr>
            </w:pPr>
            <w:r w:rsidRPr="00E3108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(кВт*ч/м</w:t>
            </w:r>
            <w:r w:rsidRPr="00E31083">
              <w:rPr>
                <w:sz w:val="22"/>
                <w:szCs w:val="22"/>
                <w:vertAlign w:val="superscript"/>
              </w:rPr>
              <w:t>3</w:t>
            </w:r>
            <w:r w:rsidRPr="00E31083">
              <w:rPr>
                <w:sz w:val="22"/>
                <w:szCs w:val="22"/>
              </w:rPr>
              <w:t>) - для организаций, оказывающих услуги по очистке сточных вод</w:t>
            </w:r>
          </w:p>
        </w:tc>
        <w:tc>
          <w:tcPr>
            <w:tcW w:w="1559" w:type="dxa"/>
            <w:shd w:val="clear" w:color="auto" w:fill="auto"/>
            <w:vAlign w:val="center"/>
          </w:tcPr>
          <w:p w14:paraId="44285812" w14:textId="77777777" w:rsidR="00F2322D" w:rsidRPr="00E31083" w:rsidRDefault="00F2322D" w:rsidP="00297E0F">
            <w:pPr>
              <w:jc w:val="center"/>
              <w:rPr>
                <w:bCs/>
                <w:sz w:val="28"/>
                <w:szCs w:val="28"/>
              </w:rPr>
            </w:pPr>
            <w:r w:rsidRPr="00E31083">
              <w:rPr>
                <w:bCs/>
                <w:sz w:val="28"/>
                <w:szCs w:val="28"/>
              </w:rPr>
              <w:t>2,90</w:t>
            </w:r>
          </w:p>
        </w:tc>
        <w:tc>
          <w:tcPr>
            <w:tcW w:w="1843" w:type="dxa"/>
            <w:shd w:val="clear" w:color="auto" w:fill="auto"/>
            <w:vAlign w:val="center"/>
          </w:tcPr>
          <w:p w14:paraId="5AC78666" w14:textId="77777777" w:rsidR="00F2322D" w:rsidRPr="00E31083" w:rsidRDefault="00F2322D" w:rsidP="00297E0F">
            <w:pPr>
              <w:jc w:val="center"/>
              <w:rPr>
                <w:bCs/>
                <w:sz w:val="28"/>
                <w:szCs w:val="28"/>
              </w:rPr>
            </w:pPr>
            <w:r w:rsidRPr="00E31083">
              <w:rPr>
                <w:bCs/>
                <w:sz w:val="28"/>
                <w:szCs w:val="28"/>
              </w:rPr>
              <w:t>Х</w:t>
            </w:r>
          </w:p>
        </w:tc>
        <w:tc>
          <w:tcPr>
            <w:tcW w:w="2268" w:type="dxa"/>
            <w:shd w:val="clear" w:color="auto" w:fill="auto"/>
            <w:vAlign w:val="center"/>
          </w:tcPr>
          <w:p w14:paraId="337BEB6B" w14:textId="77777777" w:rsidR="00F2322D" w:rsidRPr="00E31083" w:rsidRDefault="00F2322D" w:rsidP="00297E0F">
            <w:pPr>
              <w:jc w:val="center"/>
              <w:rPr>
                <w:bCs/>
                <w:sz w:val="28"/>
                <w:szCs w:val="28"/>
              </w:rPr>
            </w:pPr>
            <w:r w:rsidRPr="00E31083">
              <w:rPr>
                <w:bCs/>
                <w:sz w:val="28"/>
                <w:szCs w:val="28"/>
              </w:rPr>
              <w:t>-</w:t>
            </w:r>
          </w:p>
        </w:tc>
      </w:tr>
      <w:tr w:rsidR="00F2322D" w:rsidRPr="00573145" w14:paraId="3A54BA60" w14:textId="77777777" w:rsidTr="00297E0F">
        <w:trPr>
          <w:trHeight w:val="2499"/>
        </w:trPr>
        <w:tc>
          <w:tcPr>
            <w:tcW w:w="851" w:type="dxa"/>
            <w:shd w:val="clear" w:color="auto" w:fill="auto"/>
            <w:vAlign w:val="center"/>
          </w:tcPr>
          <w:p w14:paraId="7C7E0EF7" w14:textId="77777777" w:rsidR="00F2322D" w:rsidRPr="00E31083" w:rsidRDefault="00F2322D" w:rsidP="00297E0F">
            <w:pPr>
              <w:jc w:val="center"/>
              <w:rPr>
                <w:bCs/>
                <w:sz w:val="28"/>
                <w:szCs w:val="28"/>
              </w:rPr>
            </w:pPr>
            <w:r w:rsidRPr="00E31083">
              <w:rPr>
                <w:sz w:val="28"/>
                <w:szCs w:val="28"/>
              </w:rPr>
              <w:t>4.2.2.</w:t>
            </w:r>
          </w:p>
        </w:tc>
        <w:tc>
          <w:tcPr>
            <w:tcW w:w="3544" w:type="dxa"/>
            <w:shd w:val="clear" w:color="auto" w:fill="auto"/>
            <w:vAlign w:val="center"/>
          </w:tcPr>
          <w:p w14:paraId="0B111FDB" w14:textId="77777777" w:rsidR="00F2322D" w:rsidRPr="00E31083" w:rsidRDefault="00F2322D" w:rsidP="00297E0F">
            <w:pPr>
              <w:rPr>
                <w:sz w:val="22"/>
                <w:szCs w:val="22"/>
              </w:rPr>
            </w:pPr>
            <w:r w:rsidRPr="00E3108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E31083">
              <w:rPr>
                <w:sz w:val="22"/>
                <w:szCs w:val="22"/>
                <w:vertAlign w:val="superscript"/>
              </w:rPr>
              <w:t>3</w:t>
            </w:r>
            <w:r w:rsidRPr="00E31083">
              <w:rPr>
                <w:sz w:val="22"/>
                <w:szCs w:val="22"/>
              </w:rPr>
              <w:t>) - для организаций, оказывающих услуги по транспортировке сточных вод</w:t>
            </w:r>
          </w:p>
        </w:tc>
        <w:tc>
          <w:tcPr>
            <w:tcW w:w="1559" w:type="dxa"/>
            <w:shd w:val="clear" w:color="auto" w:fill="auto"/>
            <w:vAlign w:val="center"/>
          </w:tcPr>
          <w:p w14:paraId="2AFFCD6E" w14:textId="77777777" w:rsidR="00F2322D" w:rsidRPr="00E31083" w:rsidRDefault="00F2322D" w:rsidP="00297E0F">
            <w:pPr>
              <w:jc w:val="center"/>
              <w:rPr>
                <w:bCs/>
                <w:sz w:val="28"/>
                <w:szCs w:val="28"/>
              </w:rPr>
            </w:pPr>
            <w:r w:rsidRPr="00E31083">
              <w:rPr>
                <w:bCs/>
                <w:sz w:val="28"/>
                <w:szCs w:val="28"/>
              </w:rPr>
              <w:t>-</w:t>
            </w:r>
          </w:p>
        </w:tc>
        <w:tc>
          <w:tcPr>
            <w:tcW w:w="1843" w:type="dxa"/>
            <w:shd w:val="clear" w:color="auto" w:fill="auto"/>
            <w:vAlign w:val="center"/>
          </w:tcPr>
          <w:p w14:paraId="3278C9A2" w14:textId="77777777" w:rsidR="00F2322D" w:rsidRPr="00E31083" w:rsidRDefault="00F2322D" w:rsidP="00297E0F">
            <w:pPr>
              <w:jc w:val="center"/>
              <w:rPr>
                <w:bCs/>
                <w:sz w:val="28"/>
                <w:szCs w:val="28"/>
              </w:rPr>
            </w:pPr>
            <w:r w:rsidRPr="00E31083">
              <w:rPr>
                <w:bCs/>
                <w:sz w:val="28"/>
                <w:szCs w:val="28"/>
              </w:rPr>
              <w:t>Х</w:t>
            </w:r>
          </w:p>
        </w:tc>
        <w:tc>
          <w:tcPr>
            <w:tcW w:w="2268" w:type="dxa"/>
            <w:shd w:val="clear" w:color="auto" w:fill="auto"/>
            <w:vAlign w:val="center"/>
          </w:tcPr>
          <w:p w14:paraId="5EDC0911" w14:textId="77777777" w:rsidR="00F2322D" w:rsidRPr="00E31083" w:rsidRDefault="00F2322D" w:rsidP="00297E0F">
            <w:pPr>
              <w:jc w:val="center"/>
              <w:rPr>
                <w:bCs/>
                <w:sz w:val="28"/>
                <w:szCs w:val="28"/>
              </w:rPr>
            </w:pPr>
            <w:r w:rsidRPr="00E31083">
              <w:rPr>
                <w:bCs/>
                <w:sz w:val="28"/>
                <w:szCs w:val="28"/>
              </w:rPr>
              <w:t>-</w:t>
            </w:r>
          </w:p>
        </w:tc>
      </w:tr>
      <w:tr w:rsidR="00F2322D" w:rsidRPr="00573145" w14:paraId="1EEF929A" w14:textId="77777777" w:rsidTr="00297E0F">
        <w:trPr>
          <w:trHeight w:val="832"/>
        </w:trPr>
        <w:tc>
          <w:tcPr>
            <w:tcW w:w="10065" w:type="dxa"/>
            <w:gridSpan w:val="5"/>
            <w:shd w:val="clear" w:color="auto" w:fill="auto"/>
          </w:tcPr>
          <w:p w14:paraId="5F7ECF9D" w14:textId="77777777" w:rsidR="00F2322D" w:rsidRPr="00E31083" w:rsidRDefault="00F2322D" w:rsidP="00297E0F">
            <w:pPr>
              <w:jc w:val="center"/>
              <w:rPr>
                <w:bCs/>
                <w:sz w:val="28"/>
                <w:szCs w:val="28"/>
              </w:rPr>
            </w:pPr>
            <w:r w:rsidRPr="00E31083">
              <w:rPr>
                <w:bCs/>
                <w:sz w:val="28"/>
                <w:szCs w:val="28"/>
              </w:rPr>
              <w:t>4.3.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F2322D" w:rsidRPr="00573145" w14:paraId="005DB680" w14:textId="77777777" w:rsidTr="00297E0F">
        <w:trPr>
          <w:trHeight w:val="832"/>
        </w:trPr>
        <w:tc>
          <w:tcPr>
            <w:tcW w:w="851" w:type="dxa"/>
            <w:shd w:val="clear" w:color="auto" w:fill="auto"/>
            <w:vAlign w:val="center"/>
          </w:tcPr>
          <w:p w14:paraId="67D7EC3E" w14:textId="77777777" w:rsidR="00F2322D" w:rsidRPr="00E31083" w:rsidRDefault="00F2322D" w:rsidP="00297E0F">
            <w:pPr>
              <w:jc w:val="center"/>
              <w:rPr>
                <w:bCs/>
                <w:sz w:val="28"/>
                <w:szCs w:val="28"/>
              </w:rPr>
            </w:pPr>
            <w:r w:rsidRPr="00E31083">
              <w:rPr>
                <w:bCs/>
                <w:sz w:val="28"/>
                <w:szCs w:val="28"/>
              </w:rPr>
              <w:t>4.3.1</w:t>
            </w:r>
          </w:p>
        </w:tc>
        <w:tc>
          <w:tcPr>
            <w:tcW w:w="3544" w:type="dxa"/>
            <w:shd w:val="clear" w:color="auto" w:fill="auto"/>
            <w:vAlign w:val="center"/>
          </w:tcPr>
          <w:p w14:paraId="618EFF9B" w14:textId="77777777" w:rsidR="00F2322D" w:rsidRPr="00E31083" w:rsidRDefault="00F2322D" w:rsidP="00297E0F">
            <w:pPr>
              <w:rPr>
                <w:sz w:val="22"/>
                <w:szCs w:val="22"/>
              </w:rPr>
            </w:pPr>
            <w:r w:rsidRPr="00E3108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E31083">
              <w:rPr>
                <w:sz w:val="22"/>
                <w:szCs w:val="22"/>
                <w:vertAlign w:val="superscript"/>
              </w:rPr>
              <w:t>3</w:t>
            </w:r>
            <w:r w:rsidRPr="00E31083">
              <w:rPr>
                <w:sz w:val="22"/>
                <w:szCs w:val="22"/>
              </w:rPr>
              <w:t>) - для организаций, оказывающих услуги по водоотведению</w:t>
            </w:r>
          </w:p>
        </w:tc>
        <w:tc>
          <w:tcPr>
            <w:tcW w:w="1559" w:type="dxa"/>
            <w:shd w:val="clear" w:color="auto" w:fill="auto"/>
            <w:vAlign w:val="center"/>
          </w:tcPr>
          <w:p w14:paraId="45F0CB87" w14:textId="77777777" w:rsidR="00F2322D" w:rsidRPr="00E31083" w:rsidRDefault="00F2322D" w:rsidP="00297E0F">
            <w:pPr>
              <w:jc w:val="center"/>
              <w:rPr>
                <w:bCs/>
                <w:sz w:val="28"/>
                <w:szCs w:val="28"/>
              </w:rPr>
            </w:pPr>
            <w:r w:rsidRPr="00E31083">
              <w:rPr>
                <w:bCs/>
                <w:sz w:val="28"/>
                <w:szCs w:val="28"/>
              </w:rPr>
              <w:t>1,67</w:t>
            </w:r>
          </w:p>
        </w:tc>
        <w:tc>
          <w:tcPr>
            <w:tcW w:w="1843" w:type="dxa"/>
            <w:shd w:val="clear" w:color="auto" w:fill="auto"/>
            <w:vAlign w:val="center"/>
          </w:tcPr>
          <w:p w14:paraId="41BCDB4D" w14:textId="77777777" w:rsidR="00F2322D" w:rsidRPr="00E31083" w:rsidRDefault="00F2322D" w:rsidP="00297E0F">
            <w:pPr>
              <w:jc w:val="center"/>
              <w:rPr>
                <w:bCs/>
                <w:sz w:val="28"/>
                <w:szCs w:val="28"/>
              </w:rPr>
            </w:pPr>
            <w:r w:rsidRPr="00E31083">
              <w:rPr>
                <w:bCs/>
                <w:sz w:val="28"/>
                <w:szCs w:val="28"/>
              </w:rPr>
              <w:t>1,67</w:t>
            </w:r>
          </w:p>
        </w:tc>
        <w:tc>
          <w:tcPr>
            <w:tcW w:w="2268" w:type="dxa"/>
            <w:shd w:val="clear" w:color="auto" w:fill="auto"/>
            <w:vAlign w:val="center"/>
          </w:tcPr>
          <w:p w14:paraId="0535E9F9" w14:textId="77777777" w:rsidR="00F2322D" w:rsidRPr="00E31083" w:rsidRDefault="00F2322D" w:rsidP="00297E0F">
            <w:pPr>
              <w:jc w:val="center"/>
              <w:rPr>
                <w:bCs/>
                <w:sz w:val="28"/>
                <w:szCs w:val="28"/>
              </w:rPr>
            </w:pPr>
            <w:r w:rsidRPr="00E31083">
              <w:rPr>
                <w:bCs/>
                <w:sz w:val="28"/>
                <w:szCs w:val="28"/>
              </w:rPr>
              <w:t>-</w:t>
            </w:r>
          </w:p>
        </w:tc>
      </w:tr>
    </w:tbl>
    <w:p w14:paraId="262EF317" w14:textId="77777777" w:rsidR="00F2322D" w:rsidRDefault="00F2322D" w:rsidP="00F2322D">
      <w:pPr>
        <w:ind w:left="-567"/>
        <w:jc w:val="center"/>
        <w:rPr>
          <w:bCs/>
          <w:sz w:val="28"/>
          <w:szCs w:val="28"/>
        </w:rPr>
      </w:pPr>
    </w:p>
    <w:p w14:paraId="723081BC" w14:textId="77777777" w:rsidR="00F2322D" w:rsidRDefault="00F2322D" w:rsidP="00F2322D">
      <w:r>
        <w:br w:type="page"/>
      </w:r>
    </w:p>
    <w:p w14:paraId="49EE035B" w14:textId="77777777" w:rsidR="00F2322D" w:rsidRDefault="00F2322D" w:rsidP="00F2322D">
      <w:pPr>
        <w:ind w:left="-426"/>
        <w:jc w:val="center"/>
        <w:rPr>
          <w:bCs/>
          <w:sz w:val="28"/>
          <w:szCs w:val="28"/>
        </w:rPr>
      </w:pPr>
      <w:r>
        <w:rPr>
          <w:bCs/>
          <w:sz w:val="28"/>
          <w:szCs w:val="28"/>
        </w:rPr>
        <w:t>Раздел 10. Отчет об исполнении производственной программы                                         за 2021-2024 годы</w:t>
      </w:r>
    </w:p>
    <w:p w14:paraId="4B038FDA" w14:textId="77777777" w:rsidR="00F2322D" w:rsidRDefault="00F2322D" w:rsidP="00F2322D">
      <w:pPr>
        <w:ind w:left="-567"/>
        <w:jc w:val="center"/>
        <w:rPr>
          <w:bCs/>
          <w:sz w:val="28"/>
          <w:szCs w:val="28"/>
        </w:rPr>
      </w:pPr>
    </w:p>
    <w:tbl>
      <w:tblPr>
        <w:tblW w:w="9498" w:type="dxa"/>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38"/>
        <w:gridCol w:w="3260"/>
      </w:tblGrid>
      <w:tr w:rsidR="00F2322D" w14:paraId="1543E425" w14:textId="77777777" w:rsidTr="00297E0F">
        <w:tc>
          <w:tcPr>
            <w:tcW w:w="6238" w:type="dxa"/>
            <w:tcBorders>
              <w:top w:val="single" w:sz="4" w:space="0" w:color="auto"/>
              <w:left w:val="single" w:sz="4" w:space="0" w:color="auto"/>
              <w:bottom w:val="single" w:sz="4" w:space="0" w:color="auto"/>
              <w:right w:val="single" w:sz="4" w:space="0" w:color="auto"/>
            </w:tcBorders>
            <w:vAlign w:val="center"/>
            <w:hideMark/>
          </w:tcPr>
          <w:p w14:paraId="62B27735" w14:textId="77777777" w:rsidR="00F2322D" w:rsidRDefault="00F2322D" w:rsidP="00297E0F">
            <w:pPr>
              <w:jc w:val="center"/>
              <w:rPr>
                <w:bCs/>
                <w:color w:val="000000"/>
                <w:sz w:val="28"/>
                <w:szCs w:val="28"/>
              </w:rPr>
            </w:pPr>
            <w:r>
              <w:rPr>
                <w:bCs/>
                <w:color w:val="000000"/>
                <w:sz w:val="28"/>
                <w:szCs w:val="28"/>
              </w:rPr>
              <w:t>Наименование показателя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394245C" w14:textId="77777777" w:rsidR="00F2322D" w:rsidRDefault="00F2322D" w:rsidP="00297E0F">
            <w:pPr>
              <w:jc w:val="center"/>
              <w:rPr>
                <w:bCs/>
                <w:color w:val="000000"/>
                <w:sz w:val="28"/>
                <w:szCs w:val="28"/>
              </w:rPr>
            </w:pPr>
            <w:r>
              <w:rPr>
                <w:bCs/>
                <w:color w:val="000000"/>
                <w:sz w:val="28"/>
                <w:szCs w:val="28"/>
              </w:rPr>
              <w:t>Фактическое значение показателя, тыс. руб.</w:t>
            </w:r>
          </w:p>
        </w:tc>
      </w:tr>
      <w:tr w:rsidR="00F2322D" w:rsidRPr="00F95D52" w14:paraId="17106BBB"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689429B1" w14:textId="77777777" w:rsidR="00F2322D" w:rsidRPr="00CD5168" w:rsidRDefault="00F2322D" w:rsidP="00297E0F">
            <w:pPr>
              <w:jc w:val="center"/>
              <w:rPr>
                <w:sz w:val="28"/>
                <w:szCs w:val="28"/>
              </w:rPr>
            </w:pPr>
            <w:r w:rsidRPr="00023A07">
              <w:rPr>
                <w:sz w:val="28"/>
                <w:szCs w:val="28"/>
              </w:rPr>
              <w:t>1. Холодное водоснабжение питьевой водой</w:t>
            </w:r>
            <w:r>
              <w:rPr>
                <w:sz w:val="28"/>
                <w:szCs w:val="28"/>
              </w:rPr>
              <w:t xml:space="preserve"> </w:t>
            </w:r>
          </w:p>
        </w:tc>
      </w:tr>
      <w:tr w:rsidR="00F2322D" w:rsidRPr="00F95D52" w14:paraId="16296FD5"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6C01A525" w14:textId="77777777" w:rsidR="00F2322D" w:rsidRPr="00CD5168" w:rsidRDefault="00F2322D" w:rsidP="00297E0F">
            <w:pPr>
              <w:jc w:val="center"/>
              <w:rPr>
                <w:sz w:val="28"/>
                <w:szCs w:val="28"/>
              </w:rPr>
            </w:pPr>
            <w:r>
              <w:rPr>
                <w:sz w:val="28"/>
                <w:szCs w:val="28"/>
              </w:rPr>
              <w:t>2021</w:t>
            </w:r>
          </w:p>
        </w:tc>
      </w:tr>
      <w:tr w:rsidR="00F2322D" w:rsidRPr="00F95D52" w14:paraId="72630026" w14:textId="77777777" w:rsidTr="00297E0F">
        <w:tc>
          <w:tcPr>
            <w:tcW w:w="6238" w:type="dxa"/>
            <w:tcBorders>
              <w:top w:val="single" w:sz="4" w:space="0" w:color="auto"/>
              <w:left w:val="single" w:sz="4" w:space="0" w:color="auto"/>
              <w:bottom w:val="single" w:sz="4" w:space="0" w:color="auto"/>
              <w:right w:val="single" w:sz="4" w:space="0" w:color="auto"/>
            </w:tcBorders>
          </w:tcPr>
          <w:p w14:paraId="4EB40DBA" w14:textId="77777777" w:rsidR="00F2322D" w:rsidRPr="00CD5168"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6C7F801E" w14:textId="77777777" w:rsidR="00F2322D" w:rsidRPr="00CD5168" w:rsidRDefault="00F2322D" w:rsidP="00297E0F">
            <w:pPr>
              <w:jc w:val="center"/>
              <w:rPr>
                <w:sz w:val="28"/>
                <w:szCs w:val="28"/>
              </w:rPr>
            </w:pPr>
            <w:r>
              <w:rPr>
                <w:sz w:val="28"/>
                <w:szCs w:val="28"/>
              </w:rPr>
              <w:t>-</w:t>
            </w:r>
          </w:p>
        </w:tc>
      </w:tr>
      <w:tr w:rsidR="00F2322D" w:rsidRPr="00F95D52" w14:paraId="1A27B4B5"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5B099861" w14:textId="77777777" w:rsidR="00F2322D" w:rsidRDefault="00F2322D" w:rsidP="00297E0F">
            <w:pPr>
              <w:jc w:val="center"/>
              <w:rPr>
                <w:sz w:val="28"/>
                <w:szCs w:val="28"/>
              </w:rPr>
            </w:pPr>
            <w:r>
              <w:rPr>
                <w:sz w:val="28"/>
                <w:szCs w:val="28"/>
              </w:rPr>
              <w:t>2022</w:t>
            </w:r>
          </w:p>
        </w:tc>
      </w:tr>
      <w:tr w:rsidR="00F2322D" w:rsidRPr="00F95D52" w14:paraId="738A0856" w14:textId="77777777" w:rsidTr="00297E0F">
        <w:trPr>
          <w:trHeight w:val="360"/>
        </w:trPr>
        <w:tc>
          <w:tcPr>
            <w:tcW w:w="6238" w:type="dxa"/>
            <w:tcBorders>
              <w:top w:val="single" w:sz="4" w:space="0" w:color="auto"/>
              <w:left w:val="single" w:sz="4" w:space="0" w:color="auto"/>
              <w:bottom w:val="single" w:sz="4" w:space="0" w:color="auto"/>
              <w:right w:val="single" w:sz="4" w:space="0" w:color="auto"/>
            </w:tcBorders>
          </w:tcPr>
          <w:p w14:paraId="004C33B6" w14:textId="77777777" w:rsidR="00F2322D"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06688A30" w14:textId="77777777" w:rsidR="00F2322D" w:rsidRDefault="00F2322D" w:rsidP="00297E0F">
            <w:pPr>
              <w:jc w:val="center"/>
              <w:rPr>
                <w:sz w:val="28"/>
                <w:szCs w:val="28"/>
              </w:rPr>
            </w:pPr>
            <w:r>
              <w:rPr>
                <w:sz w:val="28"/>
                <w:szCs w:val="28"/>
              </w:rPr>
              <w:t>-</w:t>
            </w:r>
          </w:p>
        </w:tc>
      </w:tr>
      <w:tr w:rsidR="00F2322D" w:rsidRPr="00F95D52" w14:paraId="6045F5BF"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116EBC99" w14:textId="77777777" w:rsidR="00F2322D" w:rsidRDefault="00F2322D" w:rsidP="00297E0F">
            <w:pPr>
              <w:jc w:val="center"/>
              <w:rPr>
                <w:sz w:val="28"/>
                <w:szCs w:val="28"/>
              </w:rPr>
            </w:pPr>
            <w:r>
              <w:rPr>
                <w:bCs/>
                <w:sz w:val="28"/>
                <w:szCs w:val="28"/>
              </w:rPr>
              <w:t>2023</w:t>
            </w:r>
          </w:p>
        </w:tc>
      </w:tr>
      <w:tr w:rsidR="00F2322D" w:rsidRPr="00F95D52" w14:paraId="6EAFEC7D" w14:textId="77777777" w:rsidTr="00297E0F">
        <w:tc>
          <w:tcPr>
            <w:tcW w:w="6238" w:type="dxa"/>
            <w:tcBorders>
              <w:top w:val="single" w:sz="4" w:space="0" w:color="auto"/>
              <w:left w:val="single" w:sz="4" w:space="0" w:color="auto"/>
              <w:bottom w:val="single" w:sz="4" w:space="0" w:color="auto"/>
              <w:right w:val="single" w:sz="4" w:space="0" w:color="auto"/>
            </w:tcBorders>
          </w:tcPr>
          <w:p w14:paraId="76F19B1E" w14:textId="77777777" w:rsidR="00F2322D"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2DD8BBF8" w14:textId="77777777" w:rsidR="00F2322D" w:rsidRDefault="00F2322D" w:rsidP="00297E0F">
            <w:pPr>
              <w:jc w:val="center"/>
              <w:rPr>
                <w:sz w:val="28"/>
                <w:szCs w:val="28"/>
              </w:rPr>
            </w:pPr>
            <w:r>
              <w:rPr>
                <w:sz w:val="28"/>
                <w:szCs w:val="28"/>
              </w:rPr>
              <w:t>-</w:t>
            </w:r>
          </w:p>
        </w:tc>
      </w:tr>
      <w:tr w:rsidR="00F2322D" w:rsidRPr="00F95D52" w14:paraId="03FE2AEF"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6E10579E" w14:textId="77777777" w:rsidR="00F2322D" w:rsidRDefault="00F2322D" w:rsidP="00297E0F">
            <w:pPr>
              <w:jc w:val="center"/>
              <w:rPr>
                <w:sz w:val="28"/>
                <w:szCs w:val="28"/>
              </w:rPr>
            </w:pPr>
            <w:r>
              <w:rPr>
                <w:bCs/>
                <w:sz w:val="28"/>
                <w:szCs w:val="28"/>
              </w:rPr>
              <w:t>2024</w:t>
            </w:r>
          </w:p>
        </w:tc>
      </w:tr>
      <w:tr w:rsidR="00F2322D" w:rsidRPr="00F95D52" w14:paraId="76055033" w14:textId="77777777" w:rsidTr="00297E0F">
        <w:tc>
          <w:tcPr>
            <w:tcW w:w="6238" w:type="dxa"/>
            <w:tcBorders>
              <w:top w:val="single" w:sz="4" w:space="0" w:color="auto"/>
              <w:left w:val="single" w:sz="4" w:space="0" w:color="auto"/>
              <w:bottom w:val="single" w:sz="4" w:space="0" w:color="auto"/>
              <w:right w:val="single" w:sz="4" w:space="0" w:color="auto"/>
            </w:tcBorders>
          </w:tcPr>
          <w:p w14:paraId="48C1C0E8" w14:textId="77777777" w:rsidR="00F2322D"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4C1252F5" w14:textId="77777777" w:rsidR="00F2322D" w:rsidRDefault="00F2322D" w:rsidP="00297E0F">
            <w:pPr>
              <w:jc w:val="center"/>
              <w:rPr>
                <w:sz w:val="28"/>
                <w:szCs w:val="28"/>
              </w:rPr>
            </w:pPr>
            <w:r>
              <w:rPr>
                <w:sz w:val="28"/>
                <w:szCs w:val="28"/>
              </w:rPr>
              <w:t>-</w:t>
            </w:r>
          </w:p>
        </w:tc>
      </w:tr>
      <w:tr w:rsidR="00F2322D" w:rsidRPr="00F95D52" w14:paraId="48339BFE" w14:textId="77777777" w:rsidTr="00297E0F">
        <w:trPr>
          <w:trHeight w:val="856"/>
        </w:trPr>
        <w:tc>
          <w:tcPr>
            <w:tcW w:w="9498" w:type="dxa"/>
            <w:gridSpan w:val="2"/>
            <w:tcBorders>
              <w:top w:val="single" w:sz="4" w:space="0" w:color="auto"/>
              <w:left w:val="single" w:sz="4" w:space="0" w:color="auto"/>
              <w:bottom w:val="single" w:sz="4" w:space="0" w:color="auto"/>
              <w:right w:val="single" w:sz="4" w:space="0" w:color="auto"/>
            </w:tcBorders>
          </w:tcPr>
          <w:p w14:paraId="44E2B481" w14:textId="77777777" w:rsidR="00F2322D" w:rsidRDefault="00F2322D" w:rsidP="00297E0F">
            <w:pPr>
              <w:jc w:val="center"/>
              <w:rPr>
                <w:sz w:val="28"/>
                <w:szCs w:val="28"/>
              </w:rPr>
            </w:pPr>
            <w:r>
              <w:rPr>
                <w:sz w:val="28"/>
                <w:szCs w:val="28"/>
              </w:rPr>
              <w:t>2</w:t>
            </w:r>
            <w:r w:rsidRPr="00023A07">
              <w:rPr>
                <w:sz w:val="28"/>
                <w:szCs w:val="28"/>
              </w:rPr>
              <w:t>. Водоотведение, отводимых потребителями через очистные сооружения, находящиеся по адресу: г. Мариинск, ул. Дзержинского, 9</w:t>
            </w:r>
          </w:p>
        </w:tc>
      </w:tr>
      <w:tr w:rsidR="00F2322D" w:rsidRPr="00CD5168" w14:paraId="7C08EAA4"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7EF44506" w14:textId="77777777" w:rsidR="00F2322D" w:rsidRPr="00CD5168" w:rsidRDefault="00F2322D" w:rsidP="00297E0F">
            <w:pPr>
              <w:jc w:val="center"/>
              <w:rPr>
                <w:sz w:val="28"/>
                <w:szCs w:val="28"/>
              </w:rPr>
            </w:pPr>
            <w:r>
              <w:rPr>
                <w:sz w:val="28"/>
                <w:szCs w:val="28"/>
              </w:rPr>
              <w:t>2021</w:t>
            </w:r>
          </w:p>
        </w:tc>
      </w:tr>
      <w:tr w:rsidR="00F2322D" w:rsidRPr="00CD5168" w14:paraId="7F00A7E0" w14:textId="77777777" w:rsidTr="00297E0F">
        <w:tc>
          <w:tcPr>
            <w:tcW w:w="6238" w:type="dxa"/>
            <w:tcBorders>
              <w:top w:val="single" w:sz="4" w:space="0" w:color="auto"/>
              <w:left w:val="single" w:sz="4" w:space="0" w:color="auto"/>
              <w:bottom w:val="single" w:sz="4" w:space="0" w:color="auto"/>
              <w:right w:val="single" w:sz="4" w:space="0" w:color="auto"/>
            </w:tcBorders>
          </w:tcPr>
          <w:p w14:paraId="7D1E9255" w14:textId="77777777" w:rsidR="00F2322D" w:rsidRPr="00CD5168"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18E0B15B" w14:textId="77777777" w:rsidR="00F2322D" w:rsidRPr="00CD5168" w:rsidRDefault="00F2322D" w:rsidP="00297E0F">
            <w:pPr>
              <w:jc w:val="center"/>
              <w:rPr>
                <w:sz w:val="28"/>
                <w:szCs w:val="28"/>
              </w:rPr>
            </w:pPr>
            <w:r>
              <w:rPr>
                <w:sz w:val="28"/>
                <w:szCs w:val="28"/>
              </w:rPr>
              <w:t>-</w:t>
            </w:r>
          </w:p>
        </w:tc>
      </w:tr>
      <w:tr w:rsidR="00F2322D" w14:paraId="323C161A"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573548F0" w14:textId="77777777" w:rsidR="00F2322D" w:rsidRDefault="00F2322D" w:rsidP="00297E0F">
            <w:pPr>
              <w:jc w:val="center"/>
              <w:rPr>
                <w:sz w:val="28"/>
                <w:szCs w:val="28"/>
              </w:rPr>
            </w:pPr>
            <w:r>
              <w:rPr>
                <w:sz w:val="28"/>
                <w:szCs w:val="28"/>
              </w:rPr>
              <w:t>2022</w:t>
            </w:r>
          </w:p>
        </w:tc>
      </w:tr>
      <w:tr w:rsidR="00F2322D" w14:paraId="40551F69" w14:textId="77777777" w:rsidTr="00297E0F">
        <w:tc>
          <w:tcPr>
            <w:tcW w:w="6238" w:type="dxa"/>
            <w:tcBorders>
              <w:top w:val="single" w:sz="4" w:space="0" w:color="auto"/>
              <w:left w:val="single" w:sz="4" w:space="0" w:color="auto"/>
              <w:bottom w:val="single" w:sz="4" w:space="0" w:color="auto"/>
              <w:right w:val="single" w:sz="4" w:space="0" w:color="auto"/>
            </w:tcBorders>
          </w:tcPr>
          <w:p w14:paraId="4628A109" w14:textId="77777777" w:rsidR="00F2322D"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1FB6BBF3" w14:textId="77777777" w:rsidR="00F2322D" w:rsidRDefault="00F2322D" w:rsidP="00297E0F">
            <w:pPr>
              <w:jc w:val="center"/>
              <w:rPr>
                <w:sz w:val="28"/>
                <w:szCs w:val="28"/>
              </w:rPr>
            </w:pPr>
            <w:r>
              <w:rPr>
                <w:sz w:val="28"/>
                <w:szCs w:val="28"/>
              </w:rPr>
              <w:t>-</w:t>
            </w:r>
          </w:p>
        </w:tc>
      </w:tr>
      <w:tr w:rsidR="00F2322D" w14:paraId="2E820C2F"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1CA2D996" w14:textId="77777777" w:rsidR="00F2322D" w:rsidRDefault="00F2322D" w:rsidP="00297E0F">
            <w:pPr>
              <w:jc w:val="center"/>
              <w:rPr>
                <w:sz w:val="28"/>
                <w:szCs w:val="28"/>
              </w:rPr>
            </w:pPr>
            <w:r>
              <w:rPr>
                <w:bCs/>
                <w:sz w:val="28"/>
                <w:szCs w:val="28"/>
              </w:rPr>
              <w:t>2023</w:t>
            </w:r>
          </w:p>
        </w:tc>
      </w:tr>
      <w:tr w:rsidR="00F2322D" w14:paraId="791B9362" w14:textId="77777777" w:rsidTr="00297E0F">
        <w:tc>
          <w:tcPr>
            <w:tcW w:w="6238" w:type="dxa"/>
            <w:tcBorders>
              <w:top w:val="single" w:sz="4" w:space="0" w:color="auto"/>
              <w:left w:val="single" w:sz="4" w:space="0" w:color="auto"/>
              <w:bottom w:val="single" w:sz="4" w:space="0" w:color="auto"/>
              <w:right w:val="single" w:sz="4" w:space="0" w:color="auto"/>
            </w:tcBorders>
          </w:tcPr>
          <w:p w14:paraId="4E1A45DC" w14:textId="77777777" w:rsidR="00F2322D"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60F6DA24" w14:textId="77777777" w:rsidR="00F2322D" w:rsidRDefault="00F2322D" w:rsidP="00297E0F">
            <w:pPr>
              <w:jc w:val="center"/>
              <w:rPr>
                <w:sz w:val="28"/>
                <w:szCs w:val="28"/>
              </w:rPr>
            </w:pPr>
            <w:r>
              <w:rPr>
                <w:sz w:val="28"/>
                <w:szCs w:val="28"/>
              </w:rPr>
              <w:t>-</w:t>
            </w:r>
          </w:p>
        </w:tc>
      </w:tr>
      <w:tr w:rsidR="00F2322D" w14:paraId="2B98FA3E"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31F1FD8E" w14:textId="77777777" w:rsidR="00F2322D" w:rsidRDefault="00F2322D" w:rsidP="00297E0F">
            <w:pPr>
              <w:jc w:val="center"/>
              <w:rPr>
                <w:sz w:val="28"/>
                <w:szCs w:val="28"/>
              </w:rPr>
            </w:pPr>
            <w:r>
              <w:rPr>
                <w:bCs/>
                <w:sz w:val="28"/>
                <w:szCs w:val="28"/>
              </w:rPr>
              <w:t>2024</w:t>
            </w:r>
          </w:p>
        </w:tc>
      </w:tr>
      <w:tr w:rsidR="00F2322D" w14:paraId="2BC2EBEF" w14:textId="77777777" w:rsidTr="00297E0F">
        <w:tc>
          <w:tcPr>
            <w:tcW w:w="6238" w:type="dxa"/>
            <w:tcBorders>
              <w:top w:val="single" w:sz="4" w:space="0" w:color="auto"/>
              <w:left w:val="single" w:sz="4" w:space="0" w:color="auto"/>
              <w:bottom w:val="single" w:sz="4" w:space="0" w:color="auto"/>
              <w:right w:val="single" w:sz="4" w:space="0" w:color="auto"/>
            </w:tcBorders>
          </w:tcPr>
          <w:p w14:paraId="26C4E535" w14:textId="77777777" w:rsidR="00F2322D"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6A99DD12" w14:textId="77777777" w:rsidR="00F2322D" w:rsidRDefault="00F2322D" w:rsidP="00297E0F">
            <w:pPr>
              <w:jc w:val="center"/>
              <w:rPr>
                <w:sz w:val="28"/>
                <w:szCs w:val="28"/>
              </w:rPr>
            </w:pPr>
            <w:r>
              <w:rPr>
                <w:sz w:val="28"/>
                <w:szCs w:val="28"/>
              </w:rPr>
              <w:t>-</w:t>
            </w:r>
          </w:p>
        </w:tc>
      </w:tr>
      <w:tr w:rsidR="00F2322D" w:rsidRPr="00F95D52" w14:paraId="4A803420"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6FE1F4FB" w14:textId="77777777" w:rsidR="00F2322D" w:rsidRDefault="00F2322D" w:rsidP="00297E0F">
            <w:pPr>
              <w:jc w:val="center"/>
              <w:rPr>
                <w:sz w:val="28"/>
                <w:szCs w:val="28"/>
              </w:rPr>
            </w:pPr>
            <w:r>
              <w:rPr>
                <w:sz w:val="28"/>
                <w:szCs w:val="28"/>
              </w:rPr>
              <w:t>3</w:t>
            </w:r>
            <w:r w:rsidRPr="00023A07">
              <w:rPr>
                <w:sz w:val="28"/>
                <w:szCs w:val="28"/>
              </w:rPr>
              <w:t>.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F2322D" w:rsidRPr="00CD5168" w14:paraId="7E0183B2"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335C7BAE" w14:textId="77777777" w:rsidR="00F2322D" w:rsidRPr="00CD5168" w:rsidRDefault="00F2322D" w:rsidP="00297E0F">
            <w:pPr>
              <w:jc w:val="center"/>
              <w:rPr>
                <w:sz w:val="28"/>
                <w:szCs w:val="28"/>
              </w:rPr>
            </w:pPr>
            <w:r>
              <w:rPr>
                <w:sz w:val="28"/>
                <w:szCs w:val="28"/>
              </w:rPr>
              <w:t>2021</w:t>
            </w:r>
          </w:p>
        </w:tc>
      </w:tr>
      <w:tr w:rsidR="00F2322D" w:rsidRPr="00CD5168" w14:paraId="18F77DD4" w14:textId="77777777" w:rsidTr="00297E0F">
        <w:tc>
          <w:tcPr>
            <w:tcW w:w="6238" w:type="dxa"/>
            <w:tcBorders>
              <w:top w:val="single" w:sz="4" w:space="0" w:color="auto"/>
              <w:left w:val="single" w:sz="4" w:space="0" w:color="auto"/>
              <w:bottom w:val="single" w:sz="4" w:space="0" w:color="auto"/>
              <w:right w:val="single" w:sz="4" w:space="0" w:color="auto"/>
            </w:tcBorders>
          </w:tcPr>
          <w:p w14:paraId="1B263A6E" w14:textId="77777777" w:rsidR="00F2322D" w:rsidRPr="00CD5168"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249C3DB1" w14:textId="77777777" w:rsidR="00F2322D" w:rsidRPr="00CD5168" w:rsidRDefault="00F2322D" w:rsidP="00297E0F">
            <w:pPr>
              <w:jc w:val="center"/>
              <w:rPr>
                <w:sz w:val="28"/>
                <w:szCs w:val="28"/>
              </w:rPr>
            </w:pPr>
            <w:r>
              <w:rPr>
                <w:sz w:val="28"/>
                <w:szCs w:val="28"/>
              </w:rPr>
              <w:t>-</w:t>
            </w:r>
          </w:p>
        </w:tc>
      </w:tr>
      <w:tr w:rsidR="00F2322D" w14:paraId="2AC258A7"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69A2EF47" w14:textId="77777777" w:rsidR="00F2322D" w:rsidRDefault="00F2322D" w:rsidP="00297E0F">
            <w:pPr>
              <w:jc w:val="center"/>
              <w:rPr>
                <w:sz w:val="28"/>
                <w:szCs w:val="28"/>
              </w:rPr>
            </w:pPr>
            <w:r>
              <w:rPr>
                <w:sz w:val="28"/>
                <w:szCs w:val="28"/>
              </w:rPr>
              <w:t>2022</w:t>
            </w:r>
          </w:p>
        </w:tc>
      </w:tr>
      <w:tr w:rsidR="00F2322D" w14:paraId="6962E475" w14:textId="77777777" w:rsidTr="00297E0F">
        <w:tc>
          <w:tcPr>
            <w:tcW w:w="6238" w:type="dxa"/>
            <w:tcBorders>
              <w:top w:val="single" w:sz="4" w:space="0" w:color="auto"/>
              <w:left w:val="single" w:sz="4" w:space="0" w:color="auto"/>
              <w:bottom w:val="single" w:sz="4" w:space="0" w:color="auto"/>
              <w:right w:val="single" w:sz="4" w:space="0" w:color="auto"/>
            </w:tcBorders>
          </w:tcPr>
          <w:p w14:paraId="7CCFBAAF" w14:textId="77777777" w:rsidR="00F2322D"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4839B85F" w14:textId="77777777" w:rsidR="00F2322D" w:rsidRDefault="00F2322D" w:rsidP="00297E0F">
            <w:pPr>
              <w:jc w:val="center"/>
              <w:rPr>
                <w:sz w:val="28"/>
                <w:szCs w:val="28"/>
              </w:rPr>
            </w:pPr>
            <w:r>
              <w:rPr>
                <w:sz w:val="28"/>
                <w:szCs w:val="28"/>
              </w:rPr>
              <w:t>-</w:t>
            </w:r>
          </w:p>
        </w:tc>
      </w:tr>
      <w:tr w:rsidR="00F2322D" w14:paraId="595189F8"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11E35571" w14:textId="77777777" w:rsidR="00F2322D" w:rsidRDefault="00F2322D" w:rsidP="00297E0F">
            <w:pPr>
              <w:jc w:val="center"/>
              <w:rPr>
                <w:sz w:val="28"/>
                <w:szCs w:val="28"/>
              </w:rPr>
            </w:pPr>
            <w:r>
              <w:rPr>
                <w:bCs/>
                <w:sz w:val="28"/>
                <w:szCs w:val="28"/>
              </w:rPr>
              <w:t>2023</w:t>
            </w:r>
          </w:p>
        </w:tc>
      </w:tr>
      <w:tr w:rsidR="00F2322D" w14:paraId="1B6E36AD" w14:textId="77777777" w:rsidTr="00297E0F">
        <w:tc>
          <w:tcPr>
            <w:tcW w:w="6238" w:type="dxa"/>
            <w:tcBorders>
              <w:top w:val="single" w:sz="4" w:space="0" w:color="auto"/>
              <w:left w:val="single" w:sz="4" w:space="0" w:color="auto"/>
              <w:bottom w:val="single" w:sz="4" w:space="0" w:color="auto"/>
              <w:right w:val="single" w:sz="4" w:space="0" w:color="auto"/>
            </w:tcBorders>
          </w:tcPr>
          <w:p w14:paraId="2826D898" w14:textId="77777777" w:rsidR="00F2322D"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75500F77" w14:textId="77777777" w:rsidR="00F2322D" w:rsidRDefault="00F2322D" w:rsidP="00297E0F">
            <w:pPr>
              <w:jc w:val="center"/>
              <w:rPr>
                <w:sz w:val="28"/>
                <w:szCs w:val="28"/>
              </w:rPr>
            </w:pPr>
            <w:r>
              <w:rPr>
                <w:sz w:val="28"/>
                <w:szCs w:val="28"/>
              </w:rPr>
              <w:t>-</w:t>
            </w:r>
          </w:p>
        </w:tc>
      </w:tr>
      <w:tr w:rsidR="00F2322D" w14:paraId="698C16AE"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6E345ACB" w14:textId="77777777" w:rsidR="00F2322D" w:rsidRDefault="00F2322D" w:rsidP="00297E0F">
            <w:pPr>
              <w:jc w:val="center"/>
              <w:rPr>
                <w:sz w:val="28"/>
                <w:szCs w:val="28"/>
              </w:rPr>
            </w:pPr>
            <w:r>
              <w:rPr>
                <w:bCs/>
                <w:sz w:val="28"/>
                <w:szCs w:val="28"/>
              </w:rPr>
              <w:t>2024</w:t>
            </w:r>
          </w:p>
        </w:tc>
      </w:tr>
      <w:tr w:rsidR="00F2322D" w14:paraId="0D3B1976" w14:textId="77777777" w:rsidTr="00297E0F">
        <w:tc>
          <w:tcPr>
            <w:tcW w:w="6238" w:type="dxa"/>
            <w:tcBorders>
              <w:top w:val="single" w:sz="4" w:space="0" w:color="auto"/>
              <w:left w:val="single" w:sz="4" w:space="0" w:color="auto"/>
              <w:bottom w:val="single" w:sz="4" w:space="0" w:color="auto"/>
              <w:right w:val="single" w:sz="4" w:space="0" w:color="auto"/>
            </w:tcBorders>
          </w:tcPr>
          <w:p w14:paraId="3E4EF1A5" w14:textId="77777777" w:rsidR="00F2322D"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75991803" w14:textId="77777777" w:rsidR="00F2322D" w:rsidRDefault="00F2322D" w:rsidP="00297E0F">
            <w:pPr>
              <w:jc w:val="center"/>
              <w:rPr>
                <w:sz w:val="28"/>
                <w:szCs w:val="28"/>
              </w:rPr>
            </w:pPr>
            <w:r>
              <w:rPr>
                <w:sz w:val="28"/>
                <w:szCs w:val="28"/>
              </w:rPr>
              <w:t>-</w:t>
            </w:r>
          </w:p>
        </w:tc>
      </w:tr>
    </w:tbl>
    <w:p w14:paraId="2F4C8CC6" w14:textId="77777777" w:rsidR="00F2322D" w:rsidRPr="00F95D52" w:rsidRDefault="00F2322D" w:rsidP="00F2322D">
      <w:pPr>
        <w:jc w:val="both"/>
        <w:rPr>
          <w:color w:val="FF0000"/>
          <w:sz w:val="28"/>
          <w:szCs w:val="28"/>
        </w:rPr>
      </w:pPr>
    </w:p>
    <w:p w14:paraId="26C157A8" w14:textId="77777777" w:rsidR="00F2322D" w:rsidRDefault="00F2322D" w:rsidP="00F2322D">
      <w:pPr>
        <w:ind w:left="-567"/>
        <w:jc w:val="center"/>
        <w:rPr>
          <w:bCs/>
          <w:sz w:val="28"/>
          <w:szCs w:val="28"/>
        </w:rPr>
      </w:pPr>
    </w:p>
    <w:p w14:paraId="624C85B2" w14:textId="77777777" w:rsidR="00F2322D" w:rsidRDefault="00F2322D" w:rsidP="00F2322D">
      <w:pPr>
        <w:ind w:left="-567"/>
        <w:jc w:val="center"/>
        <w:rPr>
          <w:bCs/>
          <w:sz w:val="28"/>
          <w:szCs w:val="28"/>
        </w:rPr>
      </w:pPr>
    </w:p>
    <w:p w14:paraId="2CB1EA50" w14:textId="77777777" w:rsidR="00F2322D" w:rsidRDefault="00F2322D" w:rsidP="00F2322D">
      <w:pPr>
        <w:ind w:left="-567"/>
        <w:jc w:val="center"/>
        <w:rPr>
          <w:bCs/>
          <w:sz w:val="28"/>
          <w:szCs w:val="28"/>
        </w:rPr>
      </w:pPr>
    </w:p>
    <w:p w14:paraId="4076C113" w14:textId="77777777" w:rsidR="00F2322D" w:rsidRDefault="00F2322D" w:rsidP="00F2322D">
      <w:pPr>
        <w:ind w:left="-567"/>
        <w:jc w:val="center"/>
        <w:rPr>
          <w:bCs/>
          <w:sz w:val="28"/>
          <w:szCs w:val="28"/>
        </w:rPr>
      </w:pPr>
    </w:p>
    <w:p w14:paraId="26D9D0B8" w14:textId="77777777" w:rsidR="00F2322D" w:rsidRDefault="00F2322D" w:rsidP="00F2322D">
      <w:pPr>
        <w:ind w:left="-567"/>
        <w:jc w:val="center"/>
        <w:rPr>
          <w:bCs/>
          <w:sz w:val="28"/>
          <w:szCs w:val="28"/>
        </w:rPr>
      </w:pPr>
    </w:p>
    <w:p w14:paraId="0D28DC04" w14:textId="77777777" w:rsidR="00F2322D" w:rsidRDefault="00F2322D" w:rsidP="00F2322D">
      <w:pPr>
        <w:ind w:left="-567"/>
        <w:jc w:val="center"/>
        <w:rPr>
          <w:bCs/>
          <w:sz w:val="28"/>
          <w:szCs w:val="28"/>
        </w:rPr>
      </w:pPr>
    </w:p>
    <w:p w14:paraId="738D4FA1" w14:textId="77777777" w:rsidR="00F2322D" w:rsidRDefault="00F2322D" w:rsidP="00F2322D">
      <w:pPr>
        <w:ind w:left="-567"/>
        <w:jc w:val="center"/>
        <w:rPr>
          <w:bCs/>
          <w:sz w:val="28"/>
          <w:szCs w:val="28"/>
        </w:rPr>
      </w:pPr>
    </w:p>
    <w:p w14:paraId="0F34CCF3" w14:textId="77777777" w:rsidR="00F2322D" w:rsidRDefault="00F2322D" w:rsidP="00F2322D">
      <w:pPr>
        <w:ind w:left="-567"/>
        <w:jc w:val="center"/>
        <w:rPr>
          <w:bCs/>
          <w:sz w:val="28"/>
          <w:szCs w:val="28"/>
        </w:rPr>
      </w:pPr>
    </w:p>
    <w:p w14:paraId="77A74AAF" w14:textId="77777777" w:rsidR="00F2322D" w:rsidRPr="00573145" w:rsidRDefault="00F2322D" w:rsidP="00F2322D">
      <w:pPr>
        <w:ind w:left="-567"/>
        <w:jc w:val="center"/>
        <w:rPr>
          <w:bCs/>
          <w:sz w:val="28"/>
          <w:szCs w:val="28"/>
        </w:rPr>
      </w:pPr>
      <w:r w:rsidRPr="00573145">
        <w:rPr>
          <w:bCs/>
          <w:sz w:val="28"/>
          <w:szCs w:val="28"/>
        </w:rPr>
        <w:t>Раздел 11. Мероприятия, направленные на повышение качества обслуживания абонентов</w:t>
      </w:r>
    </w:p>
    <w:p w14:paraId="67E9158E" w14:textId="77777777" w:rsidR="00F2322D" w:rsidRPr="00573145" w:rsidRDefault="00F2322D" w:rsidP="00F2322D">
      <w:pPr>
        <w:ind w:left="-567"/>
        <w:jc w:val="center"/>
        <w:rPr>
          <w:bCs/>
          <w:sz w:val="28"/>
          <w:szCs w:val="28"/>
        </w:rPr>
      </w:pPr>
    </w:p>
    <w:tbl>
      <w:tblPr>
        <w:tblW w:w="991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820"/>
      </w:tblGrid>
      <w:tr w:rsidR="00F2322D" w:rsidRPr="00573145" w14:paraId="22B53DCF" w14:textId="77777777" w:rsidTr="00297E0F">
        <w:trPr>
          <w:trHeight w:val="748"/>
        </w:trPr>
        <w:tc>
          <w:tcPr>
            <w:tcW w:w="5098" w:type="dxa"/>
            <w:shd w:val="clear" w:color="auto" w:fill="auto"/>
            <w:vAlign w:val="center"/>
          </w:tcPr>
          <w:p w14:paraId="73ECDDB2" w14:textId="77777777" w:rsidR="00F2322D" w:rsidRPr="00E31083" w:rsidRDefault="00F2322D" w:rsidP="00297E0F">
            <w:pPr>
              <w:jc w:val="center"/>
              <w:rPr>
                <w:bCs/>
                <w:sz w:val="28"/>
                <w:szCs w:val="28"/>
              </w:rPr>
            </w:pPr>
            <w:r w:rsidRPr="00E31083">
              <w:rPr>
                <w:bCs/>
                <w:sz w:val="28"/>
                <w:szCs w:val="28"/>
              </w:rPr>
              <w:t>Наименование мероприятия</w:t>
            </w:r>
          </w:p>
        </w:tc>
        <w:tc>
          <w:tcPr>
            <w:tcW w:w="4820" w:type="dxa"/>
            <w:shd w:val="clear" w:color="auto" w:fill="auto"/>
            <w:vAlign w:val="center"/>
          </w:tcPr>
          <w:p w14:paraId="6101F231" w14:textId="77777777" w:rsidR="00F2322D" w:rsidRPr="00E31083" w:rsidRDefault="00F2322D" w:rsidP="00297E0F">
            <w:pPr>
              <w:jc w:val="center"/>
              <w:rPr>
                <w:bCs/>
                <w:sz w:val="28"/>
                <w:szCs w:val="28"/>
              </w:rPr>
            </w:pPr>
            <w:r w:rsidRPr="00E31083">
              <w:rPr>
                <w:bCs/>
                <w:sz w:val="28"/>
                <w:szCs w:val="28"/>
              </w:rPr>
              <w:t>Период проведения мероприятий</w:t>
            </w:r>
          </w:p>
        </w:tc>
      </w:tr>
      <w:tr w:rsidR="00F2322D" w:rsidRPr="00573145" w14:paraId="5969C243" w14:textId="77777777" w:rsidTr="00297E0F">
        <w:trPr>
          <w:trHeight w:val="517"/>
        </w:trPr>
        <w:tc>
          <w:tcPr>
            <w:tcW w:w="5098" w:type="dxa"/>
            <w:shd w:val="clear" w:color="auto" w:fill="auto"/>
            <w:vAlign w:val="center"/>
          </w:tcPr>
          <w:p w14:paraId="1E10F948" w14:textId="77777777" w:rsidR="00F2322D" w:rsidRPr="00E31083" w:rsidRDefault="00F2322D" w:rsidP="00297E0F">
            <w:pPr>
              <w:jc w:val="center"/>
              <w:rPr>
                <w:bCs/>
                <w:sz w:val="28"/>
                <w:szCs w:val="28"/>
              </w:rPr>
            </w:pPr>
            <w:r w:rsidRPr="00E31083">
              <w:rPr>
                <w:bCs/>
                <w:sz w:val="28"/>
                <w:szCs w:val="28"/>
              </w:rPr>
              <w:t>-</w:t>
            </w:r>
          </w:p>
        </w:tc>
        <w:tc>
          <w:tcPr>
            <w:tcW w:w="4820" w:type="dxa"/>
            <w:shd w:val="clear" w:color="auto" w:fill="auto"/>
            <w:vAlign w:val="center"/>
          </w:tcPr>
          <w:p w14:paraId="0C37F2C9" w14:textId="77777777" w:rsidR="00F2322D" w:rsidRPr="00E31083" w:rsidRDefault="00F2322D" w:rsidP="00297E0F">
            <w:pPr>
              <w:jc w:val="center"/>
              <w:rPr>
                <w:bCs/>
                <w:sz w:val="28"/>
                <w:szCs w:val="28"/>
              </w:rPr>
            </w:pPr>
            <w:r w:rsidRPr="00E31083">
              <w:rPr>
                <w:bCs/>
                <w:sz w:val="28"/>
                <w:szCs w:val="28"/>
              </w:rPr>
              <w:t>-</w:t>
            </w:r>
          </w:p>
        </w:tc>
      </w:tr>
    </w:tbl>
    <w:p w14:paraId="494E7BDA" w14:textId="77777777" w:rsidR="00F2322D" w:rsidRDefault="00F2322D" w:rsidP="00F2322D">
      <w:pPr>
        <w:tabs>
          <w:tab w:val="left" w:pos="0"/>
        </w:tabs>
        <w:ind w:left="3544" w:right="-427"/>
        <w:jc w:val="center"/>
        <w:rPr>
          <w:sz w:val="28"/>
          <w:szCs w:val="28"/>
        </w:rPr>
      </w:pPr>
    </w:p>
    <w:p w14:paraId="62F2292B" w14:textId="77777777" w:rsidR="00F2322D" w:rsidRDefault="00F2322D" w:rsidP="00F2322D">
      <w:pPr>
        <w:tabs>
          <w:tab w:val="left" w:pos="0"/>
        </w:tabs>
        <w:ind w:left="3544" w:right="-427"/>
        <w:jc w:val="center"/>
        <w:rPr>
          <w:sz w:val="28"/>
          <w:szCs w:val="28"/>
        </w:rPr>
      </w:pPr>
    </w:p>
    <w:p w14:paraId="7F2241B1" w14:textId="77777777" w:rsidR="00F2322D" w:rsidRDefault="00F2322D" w:rsidP="00F2322D">
      <w:pPr>
        <w:tabs>
          <w:tab w:val="left" w:pos="0"/>
        </w:tabs>
        <w:ind w:left="3544" w:right="-427"/>
        <w:jc w:val="center"/>
        <w:rPr>
          <w:sz w:val="28"/>
          <w:szCs w:val="28"/>
        </w:rPr>
      </w:pPr>
    </w:p>
    <w:p w14:paraId="603F12CB" w14:textId="77777777" w:rsidR="00F2322D" w:rsidRDefault="00F2322D" w:rsidP="00F2322D">
      <w:pPr>
        <w:tabs>
          <w:tab w:val="left" w:pos="0"/>
        </w:tabs>
        <w:ind w:left="3544" w:right="-427"/>
        <w:jc w:val="center"/>
        <w:rPr>
          <w:sz w:val="28"/>
          <w:szCs w:val="28"/>
        </w:rPr>
      </w:pPr>
    </w:p>
    <w:p w14:paraId="6EC0DA5F" w14:textId="77777777" w:rsidR="00F2322D" w:rsidRDefault="00F2322D" w:rsidP="00F2322D">
      <w:pPr>
        <w:tabs>
          <w:tab w:val="left" w:pos="0"/>
        </w:tabs>
        <w:ind w:left="3544" w:right="-427"/>
        <w:jc w:val="center"/>
        <w:rPr>
          <w:sz w:val="28"/>
          <w:szCs w:val="28"/>
        </w:rPr>
      </w:pPr>
    </w:p>
    <w:p w14:paraId="77866C8A" w14:textId="77777777" w:rsidR="00F2322D" w:rsidRDefault="00F2322D" w:rsidP="00F2322D">
      <w:pPr>
        <w:tabs>
          <w:tab w:val="left" w:pos="0"/>
        </w:tabs>
        <w:ind w:left="3544" w:right="-427"/>
        <w:jc w:val="center"/>
        <w:rPr>
          <w:sz w:val="28"/>
          <w:szCs w:val="28"/>
        </w:rPr>
      </w:pPr>
    </w:p>
    <w:p w14:paraId="7AFED80D" w14:textId="77777777" w:rsidR="00F2322D" w:rsidRDefault="00F2322D" w:rsidP="00F2322D">
      <w:pPr>
        <w:tabs>
          <w:tab w:val="left" w:pos="0"/>
        </w:tabs>
        <w:ind w:left="3544" w:right="-427"/>
        <w:jc w:val="center"/>
        <w:rPr>
          <w:sz w:val="28"/>
          <w:szCs w:val="28"/>
        </w:rPr>
      </w:pPr>
    </w:p>
    <w:p w14:paraId="1DB3568C" w14:textId="77777777" w:rsidR="00F2322D" w:rsidRDefault="00F2322D" w:rsidP="00F2322D">
      <w:pPr>
        <w:tabs>
          <w:tab w:val="left" w:pos="0"/>
        </w:tabs>
        <w:ind w:left="3544" w:right="-427"/>
        <w:jc w:val="center"/>
        <w:rPr>
          <w:sz w:val="28"/>
          <w:szCs w:val="28"/>
        </w:rPr>
      </w:pPr>
    </w:p>
    <w:p w14:paraId="040BFB06" w14:textId="77777777" w:rsidR="00F2322D" w:rsidRDefault="00F2322D" w:rsidP="00F2322D">
      <w:pPr>
        <w:tabs>
          <w:tab w:val="left" w:pos="0"/>
        </w:tabs>
        <w:ind w:left="3544" w:right="-427"/>
        <w:jc w:val="center"/>
        <w:rPr>
          <w:sz w:val="28"/>
          <w:szCs w:val="28"/>
        </w:rPr>
      </w:pPr>
    </w:p>
    <w:p w14:paraId="5AA9D791" w14:textId="77777777" w:rsidR="00F2322D" w:rsidRDefault="00F2322D" w:rsidP="00F2322D">
      <w:pPr>
        <w:tabs>
          <w:tab w:val="left" w:pos="0"/>
        </w:tabs>
        <w:ind w:left="3544" w:right="-427"/>
        <w:jc w:val="center"/>
        <w:rPr>
          <w:sz w:val="28"/>
          <w:szCs w:val="28"/>
        </w:rPr>
      </w:pPr>
    </w:p>
    <w:p w14:paraId="40BFACF8" w14:textId="77777777" w:rsidR="00F2322D" w:rsidRDefault="00F2322D" w:rsidP="00F2322D">
      <w:pPr>
        <w:tabs>
          <w:tab w:val="left" w:pos="0"/>
        </w:tabs>
        <w:ind w:left="3544" w:right="-427"/>
        <w:jc w:val="center"/>
        <w:rPr>
          <w:sz w:val="28"/>
          <w:szCs w:val="28"/>
        </w:rPr>
      </w:pPr>
    </w:p>
    <w:p w14:paraId="145B7106" w14:textId="77777777" w:rsidR="00F2322D" w:rsidRDefault="00F2322D" w:rsidP="00F2322D">
      <w:pPr>
        <w:tabs>
          <w:tab w:val="left" w:pos="0"/>
        </w:tabs>
        <w:ind w:left="3544" w:right="-427"/>
        <w:jc w:val="center"/>
        <w:rPr>
          <w:sz w:val="28"/>
          <w:szCs w:val="28"/>
        </w:rPr>
      </w:pPr>
    </w:p>
    <w:p w14:paraId="130BBF3C" w14:textId="77777777" w:rsidR="00F2322D" w:rsidRDefault="00F2322D" w:rsidP="00F2322D">
      <w:pPr>
        <w:tabs>
          <w:tab w:val="left" w:pos="0"/>
        </w:tabs>
        <w:ind w:left="3544" w:right="-427"/>
        <w:jc w:val="center"/>
        <w:rPr>
          <w:sz w:val="28"/>
          <w:szCs w:val="28"/>
        </w:rPr>
      </w:pPr>
    </w:p>
    <w:p w14:paraId="44B42249" w14:textId="77777777" w:rsidR="00F2322D" w:rsidRDefault="00F2322D" w:rsidP="00F2322D">
      <w:pPr>
        <w:tabs>
          <w:tab w:val="left" w:pos="0"/>
        </w:tabs>
        <w:ind w:left="3544" w:right="-427"/>
        <w:jc w:val="center"/>
        <w:rPr>
          <w:sz w:val="28"/>
          <w:szCs w:val="28"/>
        </w:rPr>
      </w:pPr>
    </w:p>
    <w:p w14:paraId="4D941AEB" w14:textId="77777777" w:rsidR="00F2322D" w:rsidRDefault="00F2322D" w:rsidP="00F2322D">
      <w:pPr>
        <w:tabs>
          <w:tab w:val="left" w:pos="0"/>
        </w:tabs>
        <w:ind w:left="3544" w:right="-427"/>
        <w:jc w:val="center"/>
        <w:rPr>
          <w:sz w:val="28"/>
          <w:szCs w:val="28"/>
        </w:rPr>
      </w:pPr>
    </w:p>
    <w:p w14:paraId="45D97F64" w14:textId="77777777" w:rsidR="00F2322D" w:rsidRDefault="00F2322D" w:rsidP="00F2322D">
      <w:pPr>
        <w:tabs>
          <w:tab w:val="left" w:pos="0"/>
        </w:tabs>
        <w:ind w:left="3544" w:right="-427"/>
        <w:jc w:val="center"/>
        <w:rPr>
          <w:sz w:val="28"/>
          <w:szCs w:val="28"/>
        </w:rPr>
      </w:pPr>
    </w:p>
    <w:p w14:paraId="43F8E6E2" w14:textId="77777777" w:rsidR="00F2322D" w:rsidRDefault="00F2322D" w:rsidP="00F2322D">
      <w:pPr>
        <w:tabs>
          <w:tab w:val="left" w:pos="0"/>
        </w:tabs>
        <w:ind w:left="3544" w:right="-427"/>
        <w:jc w:val="center"/>
        <w:rPr>
          <w:sz w:val="28"/>
          <w:szCs w:val="28"/>
        </w:rPr>
      </w:pPr>
    </w:p>
    <w:p w14:paraId="3EBE57D9" w14:textId="77777777" w:rsidR="00F2322D" w:rsidRDefault="00F2322D" w:rsidP="00F2322D">
      <w:pPr>
        <w:tabs>
          <w:tab w:val="left" w:pos="0"/>
        </w:tabs>
        <w:ind w:left="3544" w:right="-427"/>
        <w:jc w:val="center"/>
        <w:rPr>
          <w:sz w:val="28"/>
          <w:szCs w:val="28"/>
        </w:rPr>
      </w:pPr>
    </w:p>
    <w:p w14:paraId="273D0151" w14:textId="77777777" w:rsidR="00F2322D" w:rsidRDefault="00F2322D" w:rsidP="00F2322D">
      <w:pPr>
        <w:tabs>
          <w:tab w:val="left" w:pos="0"/>
        </w:tabs>
        <w:ind w:left="3544" w:right="-427"/>
        <w:jc w:val="center"/>
        <w:rPr>
          <w:sz w:val="28"/>
          <w:szCs w:val="28"/>
        </w:rPr>
      </w:pPr>
    </w:p>
    <w:p w14:paraId="6A683FF6" w14:textId="77777777" w:rsidR="00F2322D" w:rsidRDefault="00F2322D" w:rsidP="00F2322D">
      <w:pPr>
        <w:tabs>
          <w:tab w:val="left" w:pos="0"/>
        </w:tabs>
        <w:ind w:left="3544" w:right="-427"/>
        <w:jc w:val="center"/>
        <w:rPr>
          <w:sz w:val="28"/>
          <w:szCs w:val="28"/>
        </w:rPr>
      </w:pPr>
    </w:p>
    <w:p w14:paraId="3C6AC1C5" w14:textId="77777777" w:rsidR="00F2322D" w:rsidRDefault="00F2322D" w:rsidP="00F2322D">
      <w:pPr>
        <w:tabs>
          <w:tab w:val="left" w:pos="0"/>
        </w:tabs>
        <w:ind w:left="3544" w:right="-427"/>
        <w:jc w:val="center"/>
        <w:rPr>
          <w:sz w:val="28"/>
          <w:szCs w:val="28"/>
        </w:rPr>
      </w:pPr>
    </w:p>
    <w:p w14:paraId="669870A4" w14:textId="77777777" w:rsidR="00F2322D" w:rsidRDefault="00F2322D" w:rsidP="00F2322D">
      <w:pPr>
        <w:tabs>
          <w:tab w:val="left" w:pos="0"/>
        </w:tabs>
        <w:ind w:left="3544" w:right="-427"/>
        <w:jc w:val="center"/>
        <w:rPr>
          <w:sz w:val="28"/>
          <w:szCs w:val="28"/>
        </w:rPr>
      </w:pPr>
    </w:p>
    <w:p w14:paraId="012627C3" w14:textId="77777777" w:rsidR="00F2322D" w:rsidRDefault="00F2322D" w:rsidP="00F2322D">
      <w:pPr>
        <w:tabs>
          <w:tab w:val="left" w:pos="0"/>
        </w:tabs>
        <w:ind w:left="3544" w:right="-427"/>
        <w:jc w:val="center"/>
        <w:rPr>
          <w:sz w:val="28"/>
          <w:szCs w:val="28"/>
        </w:rPr>
      </w:pPr>
    </w:p>
    <w:p w14:paraId="2FD011B3" w14:textId="77777777" w:rsidR="00F2322D" w:rsidRDefault="00F2322D" w:rsidP="00F2322D">
      <w:pPr>
        <w:tabs>
          <w:tab w:val="left" w:pos="0"/>
        </w:tabs>
        <w:ind w:left="3544" w:right="-427"/>
        <w:jc w:val="center"/>
        <w:rPr>
          <w:sz w:val="28"/>
          <w:szCs w:val="28"/>
        </w:rPr>
      </w:pPr>
    </w:p>
    <w:p w14:paraId="5C43B9CC" w14:textId="77777777" w:rsidR="00F2322D" w:rsidRDefault="00F2322D" w:rsidP="00F2322D">
      <w:pPr>
        <w:tabs>
          <w:tab w:val="left" w:pos="0"/>
        </w:tabs>
        <w:ind w:left="3544" w:right="-427"/>
        <w:jc w:val="center"/>
        <w:rPr>
          <w:sz w:val="28"/>
          <w:szCs w:val="28"/>
        </w:rPr>
      </w:pPr>
    </w:p>
    <w:p w14:paraId="2D3BAE2D" w14:textId="77777777" w:rsidR="00F2322D" w:rsidRDefault="00F2322D" w:rsidP="00F2322D">
      <w:pPr>
        <w:tabs>
          <w:tab w:val="left" w:pos="0"/>
        </w:tabs>
        <w:ind w:left="3544" w:right="-427"/>
        <w:jc w:val="center"/>
        <w:rPr>
          <w:sz w:val="28"/>
          <w:szCs w:val="28"/>
        </w:rPr>
      </w:pPr>
    </w:p>
    <w:p w14:paraId="6595B515" w14:textId="77777777" w:rsidR="00F2322D" w:rsidRDefault="00F2322D" w:rsidP="00F2322D">
      <w:pPr>
        <w:tabs>
          <w:tab w:val="left" w:pos="0"/>
        </w:tabs>
        <w:ind w:left="3544" w:right="-427"/>
        <w:jc w:val="center"/>
        <w:rPr>
          <w:sz w:val="28"/>
          <w:szCs w:val="28"/>
        </w:rPr>
      </w:pPr>
    </w:p>
    <w:p w14:paraId="3B50E46F" w14:textId="77777777" w:rsidR="00F2322D" w:rsidRDefault="00F2322D" w:rsidP="00F2322D">
      <w:pPr>
        <w:tabs>
          <w:tab w:val="left" w:pos="0"/>
        </w:tabs>
        <w:ind w:left="3544" w:right="-427"/>
        <w:jc w:val="center"/>
        <w:rPr>
          <w:sz w:val="28"/>
          <w:szCs w:val="28"/>
        </w:rPr>
      </w:pPr>
    </w:p>
    <w:p w14:paraId="29584F31" w14:textId="77777777" w:rsidR="00F2322D" w:rsidRDefault="00F2322D" w:rsidP="00F2322D">
      <w:pPr>
        <w:tabs>
          <w:tab w:val="left" w:pos="0"/>
        </w:tabs>
        <w:ind w:left="3544" w:right="-427"/>
        <w:jc w:val="center"/>
        <w:rPr>
          <w:sz w:val="28"/>
          <w:szCs w:val="28"/>
        </w:rPr>
      </w:pPr>
    </w:p>
    <w:p w14:paraId="3BE2CE9D" w14:textId="77777777" w:rsidR="00F2322D" w:rsidRDefault="00F2322D" w:rsidP="00F2322D">
      <w:pPr>
        <w:tabs>
          <w:tab w:val="left" w:pos="0"/>
        </w:tabs>
        <w:ind w:left="3544" w:right="-427"/>
        <w:jc w:val="center"/>
        <w:rPr>
          <w:sz w:val="28"/>
          <w:szCs w:val="28"/>
        </w:rPr>
      </w:pPr>
    </w:p>
    <w:p w14:paraId="071D1F47" w14:textId="77777777" w:rsidR="00F2322D" w:rsidRDefault="00F2322D" w:rsidP="00F2322D">
      <w:pPr>
        <w:tabs>
          <w:tab w:val="left" w:pos="0"/>
        </w:tabs>
        <w:ind w:left="3544" w:right="-427"/>
        <w:jc w:val="center"/>
        <w:rPr>
          <w:sz w:val="28"/>
          <w:szCs w:val="28"/>
        </w:rPr>
      </w:pPr>
    </w:p>
    <w:p w14:paraId="034589CA" w14:textId="77777777" w:rsidR="00F2322D" w:rsidRDefault="00F2322D" w:rsidP="00F2322D">
      <w:pPr>
        <w:tabs>
          <w:tab w:val="left" w:pos="0"/>
        </w:tabs>
        <w:ind w:left="3544" w:right="-427"/>
        <w:jc w:val="center"/>
        <w:rPr>
          <w:sz w:val="28"/>
          <w:szCs w:val="28"/>
        </w:rPr>
      </w:pPr>
    </w:p>
    <w:p w14:paraId="1DC3B731" w14:textId="77777777" w:rsidR="00F2322D" w:rsidRDefault="00F2322D" w:rsidP="00F2322D">
      <w:pPr>
        <w:tabs>
          <w:tab w:val="left" w:pos="0"/>
        </w:tabs>
        <w:ind w:left="3544" w:right="-427"/>
        <w:jc w:val="center"/>
        <w:rPr>
          <w:sz w:val="28"/>
          <w:szCs w:val="28"/>
        </w:rPr>
      </w:pPr>
    </w:p>
    <w:p w14:paraId="78579E1A" w14:textId="77777777" w:rsidR="00F2322D" w:rsidRDefault="00F2322D" w:rsidP="00F2322D">
      <w:pPr>
        <w:tabs>
          <w:tab w:val="left" w:pos="0"/>
        </w:tabs>
        <w:ind w:left="3544" w:right="-427"/>
        <w:jc w:val="center"/>
        <w:rPr>
          <w:sz w:val="28"/>
          <w:szCs w:val="28"/>
        </w:rPr>
      </w:pPr>
    </w:p>
    <w:p w14:paraId="54595157" w14:textId="77777777" w:rsidR="00F2322D" w:rsidRDefault="00F2322D" w:rsidP="00F2322D">
      <w:pPr>
        <w:tabs>
          <w:tab w:val="left" w:pos="0"/>
        </w:tabs>
        <w:ind w:left="3544" w:right="-427"/>
        <w:jc w:val="center"/>
        <w:rPr>
          <w:sz w:val="28"/>
          <w:szCs w:val="28"/>
        </w:rPr>
      </w:pPr>
    </w:p>
    <w:p w14:paraId="0192673A" w14:textId="77777777" w:rsidR="00F2322D" w:rsidRDefault="00F2322D" w:rsidP="00F2322D">
      <w:pPr>
        <w:tabs>
          <w:tab w:val="left" w:pos="0"/>
        </w:tabs>
        <w:ind w:left="3544" w:right="-427"/>
        <w:jc w:val="center"/>
        <w:rPr>
          <w:sz w:val="28"/>
          <w:szCs w:val="28"/>
        </w:rPr>
      </w:pPr>
    </w:p>
    <w:p w14:paraId="688ECFC5" w14:textId="77777777" w:rsidR="00F2322D" w:rsidRDefault="00F2322D" w:rsidP="00F2322D">
      <w:pPr>
        <w:tabs>
          <w:tab w:val="left" w:pos="0"/>
        </w:tabs>
        <w:ind w:left="3544" w:right="-427"/>
        <w:jc w:val="center"/>
        <w:rPr>
          <w:sz w:val="28"/>
          <w:szCs w:val="28"/>
        </w:rPr>
      </w:pPr>
    </w:p>
    <w:p w14:paraId="49C59F25" w14:textId="77777777" w:rsidR="00F2322D" w:rsidRDefault="00F2322D" w:rsidP="00F2322D">
      <w:pPr>
        <w:tabs>
          <w:tab w:val="left" w:pos="0"/>
        </w:tabs>
        <w:ind w:left="3544" w:right="-427"/>
        <w:jc w:val="center"/>
        <w:rPr>
          <w:sz w:val="28"/>
          <w:szCs w:val="28"/>
        </w:rPr>
        <w:sectPr w:rsidR="00F2322D" w:rsidSect="00297E0F">
          <w:headerReference w:type="default" r:id="rId32"/>
          <w:headerReference w:type="first" r:id="rId33"/>
          <w:pgSz w:w="11906" w:h="16838"/>
          <w:pgMar w:top="851" w:right="1418" w:bottom="709" w:left="1559" w:header="709" w:footer="709" w:gutter="0"/>
          <w:cols w:space="708"/>
          <w:titlePg/>
          <w:docGrid w:linePitch="360"/>
        </w:sectPr>
      </w:pPr>
    </w:p>
    <w:p w14:paraId="3D7726EF" w14:textId="77777777" w:rsidR="00F2322D" w:rsidRDefault="00F2322D" w:rsidP="00F2322D">
      <w:pPr>
        <w:jc w:val="center"/>
        <w:rPr>
          <w:b/>
          <w:sz w:val="28"/>
          <w:szCs w:val="28"/>
        </w:rPr>
      </w:pPr>
      <w:bookmarkStart w:id="14" w:name="_Hlk119597224"/>
    </w:p>
    <w:p w14:paraId="73B89E66" w14:textId="0CABF610" w:rsidR="00F2322D" w:rsidRPr="00753EDE" w:rsidRDefault="00F2322D" w:rsidP="00F2322D">
      <w:pPr>
        <w:tabs>
          <w:tab w:val="left" w:pos="9214"/>
        </w:tabs>
        <w:ind w:left="-2573" w:right="-739" w:firstLine="13063"/>
      </w:pPr>
      <w:r w:rsidRPr="009675EF">
        <w:t xml:space="preserve">Приложение № </w:t>
      </w:r>
      <w:r>
        <w:t xml:space="preserve">84 </w:t>
      </w:r>
      <w:r w:rsidRPr="009675EF">
        <w:t xml:space="preserve">к </w:t>
      </w:r>
      <w:r>
        <w:t>протоколу</w:t>
      </w:r>
      <w:r w:rsidRPr="009675EF">
        <w:t xml:space="preserve"> № </w:t>
      </w:r>
      <w:r>
        <w:t>94</w:t>
      </w:r>
    </w:p>
    <w:p w14:paraId="0CA1AE49" w14:textId="77777777" w:rsidR="00F2322D" w:rsidRPr="009675EF" w:rsidRDefault="00F2322D" w:rsidP="00F2322D">
      <w:pPr>
        <w:tabs>
          <w:tab w:val="left" w:pos="9214"/>
        </w:tabs>
        <w:ind w:left="-2573" w:right="-739" w:firstLine="13063"/>
      </w:pPr>
      <w:r w:rsidRPr="009675EF">
        <w:t>заседания правления Региональной</w:t>
      </w:r>
    </w:p>
    <w:p w14:paraId="31A7EA7B" w14:textId="77777777" w:rsidR="00F2322D" w:rsidRPr="009675EF" w:rsidRDefault="00F2322D" w:rsidP="00F2322D">
      <w:pPr>
        <w:tabs>
          <w:tab w:val="left" w:pos="9214"/>
        </w:tabs>
        <w:ind w:left="-2573" w:right="-739" w:firstLine="13063"/>
      </w:pPr>
      <w:r w:rsidRPr="009675EF">
        <w:t>энергетической комиссии</w:t>
      </w:r>
    </w:p>
    <w:p w14:paraId="11DB40DC" w14:textId="77777777" w:rsidR="00F2322D" w:rsidRDefault="00F2322D" w:rsidP="00F2322D">
      <w:pPr>
        <w:ind w:left="-2573" w:firstLine="13063"/>
        <w:rPr>
          <w:b/>
          <w:sz w:val="28"/>
          <w:szCs w:val="28"/>
          <w:lang w:val="ru"/>
        </w:rPr>
      </w:pPr>
      <w:r w:rsidRPr="009675EF">
        <w:t xml:space="preserve">Кузбасса от </w:t>
      </w:r>
      <w:r>
        <w:t>11.12</w:t>
      </w:r>
      <w:r w:rsidRPr="009675EF">
        <w:t>.202</w:t>
      </w:r>
      <w:r>
        <w:t>5</w:t>
      </w:r>
    </w:p>
    <w:p w14:paraId="2353F909" w14:textId="77777777" w:rsidR="00F2322D" w:rsidRDefault="00F2322D" w:rsidP="00F2322D">
      <w:pPr>
        <w:jc w:val="center"/>
        <w:rPr>
          <w:b/>
          <w:sz w:val="28"/>
          <w:szCs w:val="28"/>
          <w:lang w:val="ru"/>
        </w:rPr>
      </w:pPr>
    </w:p>
    <w:p w14:paraId="7D50F495" w14:textId="77777777" w:rsidR="00F2322D" w:rsidRDefault="00F2322D" w:rsidP="00F2322D">
      <w:pPr>
        <w:jc w:val="center"/>
        <w:rPr>
          <w:b/>
          <w:sz w:val="28"/>
          <w:szCs w:val="28"/>
        </w:rPr>
      </w:pPr>
      <w:proofErr w:type="spellStart"/>
      <w:r w:rsidRPr="00573145">
        <w:rPr>
          <w:b/>
          <w:sz w:val="28"/>
          <w:szCs w:val="28"/>
        </w:rPr>
        <w:t>Одноставочные</w:t>
      </w:r>
      <w:proofErr w:type="spellEnd"/>
      <w:r w:rsidRPr="00573145">
        <w:rPr>
          <w:b/>
          <w:sz w:val="28"/>
          <w:szCs w:val="28"/>
        </w:rPr>
        <w:t xml:space="preserve"> тарифы на питьевую воду, водоотведение</w:t>
      </w:r>
      <w:r>
        <w:rPr>
          <w:b/>
          <w:sz w:val="28"/>
          <w:szCs w:val="28"/>
        </w:rPr>
        <w:t xml:space="preserve"> </w:t>
      </w:r>
    </w:p>
    <w:p w14:paraId="25C4018D" w14:textId="77777777" w:rsidR="00F2322D" w:rsidRDefault="00F2322D" w:rsidP="00F2322D">
      <w:pPr>
        <w:jc w:val="center"/>
        <w:rPr>
          <w:b/>
          <w:sz w:val="28"/>
          <w:szCs w:val="28"/>
        </w:rPr>
      </w:pPr>
      <w:r w:rsidRPr="00C97328">
        <w:rPr>
          <w:b/>
          <w:bCs/>
          <w:kern w:val="32"/>
          <w:sz w:val="28"/>
          <w:szCs w:val="28"/>
        </w:rPr>
        <w:t xml:space="preserve">муниципальному казенному предприятию Мариинского муниципального </w:t>
      </w:r>
      <w:r>
        <w:rPr>
          <w:b/>
          <w:bCs/>
          <w:kern w:val="32"/>
          <w:sz w:val="28"/>
          <w:szCs w:val="28"/>
        </w:rPr>
        <w:t>округа</w:t>
      </w:r>
      <w:r w:rsidRPr="00C97328">
        <w:rPr>
          <w:b/>
          <w:bCs/>
          <w:kern w:val="32"/>
          <w:sz w:val="28"/>
          <w:szCs w:val="28"/>
        </w:rPr>
        <w:t xml:space="preserve"> </w:t>
      </w:r>
      <w:r w:rsidRPr="00C97328">
        <w:rPr>
          <w:b/>
          <w:sz w:val="28"/>
          <w:szCs w:val="28"/>
        </w:rPr>
        <w:t>«Ресурс»</w:t>
      </w:r>
      <w:r>
        <w:rPr>
          <w:b/>
          <w:sz w:val="28"/>
          <w:szCs w:val="28"/>
        </w:rPr>
        <w:t xml:space="preserve"> </w:t>
      </w:r>
    </w:p>
    <w:p w14:paraId="6B7C36CB" w14:textId="77777777" w:rsidR="00F2322D" w:rsidRDefault="00F2322D" w:rsidP="00F2322D">
      <w:pPr>
        <w:jc w:val="center"/>
        <w:rPr>
          <w:b/>
          <w:sz w:val="28"/>
          <w:szCs w:val="28"/>
        </w:rPr>
      </w:pPr>
      <w:r w:rsidRPr="00573145">
        <w:rPr>
          <w:b/>
          <w:sz w:val="28"/>
          <w:szCs w:val="28"/>
        </w:rPr>
        <w:t>(</w:t>
      </w:r>
      <w:r>
        <w:rPr>
          <w:b/>
          <w:sz w:val="28"/>
          <w:szCs w:val="28"/>
        </w:rPr>
        <w:t xml:space="preserve">Мариинский муниципальный округ) в сфере холодного водоснабжения питьевой водой, водоотведения </w:t>
      </w:r>
    </w:p>
    <w:p w14:paraId="174EE8E8" w14:textId="77777777" w:rsidR="00F2322D" w:rsidRPr="00573145" w:rsidRDefault="00F2322D" w:rsidP="00F2322D">
      <w:pPr>
        <w:jc w:val="center"/>
        <w:rPr>
          <w:b/>
          <w:sz w:val="28"/>
          <w:szCs w:val="28"/>
        </w:rPr>
      </w:pPr>
      <w:r w:rsidRPr="00573145">
        <w:rPr>
          <w:b/>
          <w:sz w:val="28"/>
          <w:szCs w:val="28"/>
        </w:rPr>
        <w:t xml:space="preserve">на </w:t>
      </w:r>
      <w:r w:rsidRPr="00423286">
        <w:rPr>
          <w:b/>
          <w:sz w:val="28"/>
          <w:szCs w:val="28"/>
        </w:rPr>
        <w:t xml:space="preserve">период с </w:t>
      </w:r>
      <w:r>
        <w:rPr>
          <w:b/>
          <w:sz w:val="28"/>
          <w:szCs w:val="28"/>
        </w:rPr>
        <w:t>01</w:t>
      </w:r>
      <w:r w:rsidRPr="00423286">
        <w:rPr>
          <w:b/>
          <w:sz w:val="28"/>
          <w:szCs w:val="28"/>
        </w:rPr>
        <w:t>.</w:t>
      </w:r>
      <w:r>
        <w:rPr>
          <w:b/>
          <w:sz w:val="28"/>
          <w:szCs w:val="28"/>
        </w:rPr>
        <w:t>0</w:t>
      </w:r>
      <w:r w:rsidRPr="00423286">
        <w:rPr>
          <w:b/>
          <w:sz w:val="28"/>
          <w:szCs w:val="28"/>
        </w:rPr>
        <w:t>1.20</w:t>
      </w:r>
      <w:r>
        <w:rPr>
          <w:b/>
          <w:sz w:val="28"/>
          <w:szCs w:val="28"/>
        </w:rPr>
        <w:t>23</w:t>
      </w:r>
      <w:r w:rsidRPr="00423286">
        <w:rPr>
          <w:b/>
          <w:sz w:val="28"/>
          <w:szCs w:val="28"/>
        </w:rPr>
        <w:t xml:space="preserve"> </w:t>
      </w:r>
      <w:r w:rsidRPr="00573145">
        <w:rPr>
          <w:b/>
          <w:sz w:val="28"/>
          <w:szCs w:val="28"/>
        </w:rPr>
        <w:t>по 31.12.202</w:t>
      </w:r>
      <w:r>
        <w:rPr>
          <w:b/>
          <w:sz w:val="28"/>
          <w:szCs w:val="28"/>
        </w:rPr>
        <w:t>7</w:t>
      </w:r>
    </w:p>
    <w:tbl>
      <w:tblPr>
        <w:tblpPr w:leftFromText="180" w:rightFromText="180" w:vertAnchor="text" w:horzAnchor="margin" w:tblpXSpec="center" w:tblpY="178"/>
        <w:tblW w:w="13887" w:type="dxa"/>
        <w:tblLayout w:type="fixed"/>
        <w:tblLook w:val="04A0" w:firstRow="1" w:lastRow="0" w:firstColumn="1" w:lastColumn="0" w:noHBand="0" w:noVBand="1"/>
      </w:tblPr>
      <w:tblGrid>
        <w:gridCol w:w="706"/>
        <w:gridCol w:w="2691"/>
        <w:gridCol w:w="1276"/>
        <w:gridCol w:w="1134"/>
        <w:gridCol w:w="1134"/>
        <w:gridCol w:w="1134"/>
        <w:gridCol w:w="1134"/>
        <w:gridCol w:w="1134"/>
        <w:gridCol w:w="1134"/>
        <w:gridCol w:w="1134"/>
        <w:gridCol w:w="1276"/>
      </w:tblGrid>
      <w:tr w:rsidR="00F2322D" w:rsidRPr="00EA2512" w14:paraId="48190BF8" w14:textId="77777777" w:rsidTr="00297E0F">
        <w:trPr>
          <w:trHeight w:val="268"/>
        </w:trPr>
        <w:tc>
          <w:tcPr>
            <w:tcW w:w="7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14"/>
          <w:p w14:paraId="4949DA22" w14:textId="77777777" w:rsidR="00F2322D" w:rsidRPr="00450FA2" w:rsidRDefault="00F2322D" w:rsidP="00297E0F">
            <w:pPr>
              <w:jc w:val="center"/>
              <w:rPr>
                <w:sz w:val="28"/>
                <w:szCs w:val="28"/>
              </w:rPr>
            </w:pPr>
            <w:r w:rsidRPr="00450FA2">
              <w:rPr>
                <w:sz w:val="28"/>
                <w:szCs w:val="28"/>
              </w:rPr>
              <w:t>№ п/п</w:t>
            </w:r>
          </w:p>
        </w:tc>
        <w:tc>
          <w:tcPr>
            <w:tcW w:w="26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4219A0" w14:textId="77777777" w:rsidR="00F2322D" w:rsidRPr="00450FA2" w:rsidRDefault="00F2322D" w:rsidP="00297E0F">
            <w:pPr>
              <w:jc w:val="center"/>
              <w:rPr>
                <w:sz w:val="28"/>
                <w:szCs w:val="28"/>
              </w:rPr>
            </w:pPr>
            <w:r w:rsidRPr="00450FA2">
              <w:rPr>
                <w:sz w:val="28"/>
                <w:szCs w:val="28"/>
              </w:rPr>
              <w:t xml:space="preserve">Наименование </w:t>
            </w:r>
          </w:p>
          <w:p w14:paraId="4FDDEFB5" w14:textId="77777777" w:rsidR="00F2322D" w:rsidRPr="00450FA2" w:rsidRDefault="00F2322D" w:rsidP="00297E0F">
            <w:pPr>
              <w:jc w:val="center"/>
              <w:rPr>
                <w:sz w:val="28"/>
                <w:szCs w:val="28"/>
              </w:rPr>
            </w:pPr>
            <w:r w:rsidRPr="00450FA2">
              <w:rPr>
                <w:sz w:val="28"/>
                <w:szCs w:val="28"/>
              </w:rPr>
              <w:t>услуг, потребителей</w:t>
            </w:r>
          </w:p>
        </w:tc>
        <w:tc>
          <w:tcPr>
            <w:tcW w:w="10490" w:type="dxa"/>
            <w:gridSpan w:val="9"/>
            <w:tcBorders>
              <w:top w:val="single" w:sz="4" w:space="0" w:color="auto"/>
              <w:left w:val="nil"/>
              <w:bottom w:val="single" w:sz="4" w:space="0" w:color="auto"/>
              <w:right w:val="single" w:sz="4" w:space="0" w:color="auto"/>
            </w:tcBorders>
            <w:shd w:val="clear" w:color="000000" w:fill="FFFFFF"/>
            <w:vAlign w:val="center"/>
            <w:hideMark/>
          </w:tcPr>
          <w:p w14:paraId="1041D1C4" w14:textId="77777777" w:rsidR="00F2322D" w:rsidRPr="00450FA2" w:rsidRDefault="00F2322D" w:rsidP="00297E0F">
            <w:pPr>
              <w:jc w:val="center"/>
              <w:rPr>
                <w:sz w:val="28"/>
                <w:szCs w:val="28"/>
              </w:rPr>
            </w:pPr>
            <w:r w:rsidRPr="00450FA2">
              <w:rPr>
                <w:sz w:val="28"/>
                <w:szCs w:val="28"/>
              </w:rPr>
              <w:t>Тариф, руб./м</w:t>
            </w:r>
            <w:r w:rsidRPr="00450FA2">
              <w:rPr>
                <w:sz w:val="28"/>
                <w:szCs w:val="28"/>
                <w:vertAlign w:val="superscript"/>
              </w:rPr>
              <w:t>3</w:t>
            </w:r>
          </w:p>
        </w:tc>
      </w:tr>
      <w:tr w:rsidR="00F2322D" w:rsidRPr="00EA2512" w14:paraId="6E7F97B2" w14:textId="77777777" w:rsidTr="00297E0F">
        <w:trPr>
          <w:trHeight w:val="403"/>
        </w:trPr>
        <w:tc>
          <w:tcPr>
            <w:tcW w:w="706" w:type="dxa"/>
            <w:vMerge/>
            <w:tcBorders>
              <w:top w:val="single" w:sz="4" w:space="0" w:color="auto"/>
              <w:left w:val="single" w:sz="4" w:space="0" w:color="auto"/>
              <w:bottom w:val="single" w:sz="4" w:space="0" w:color="auto"/>
              <w:right w:val="single" w:sz="4" w:space="0" w:color="auto"/>
            </w:tcBorders>
            <w:vAlign w:val="center"/>
          </w:tcPr>
          <w:p w14:paraId="03ECF2AD" w14:textId="77777777" w:rsidR="00F2322D" w:rsidRPr="00450FA2" w:rsidRDefault="00F2322D" w:rsidP="00297E0F">
            <w:pPr>
              <w:rPr>
                <w:sz w:val="28"/>
                <w:szCs w:val="28"/>
              </w:rPr>
            </w:pPr>
          </w:p>
        </w:tc>
        <w:tc>
          <w:tcPr>
            <w:tcW w:w="2691" w:type="dxa"/>
            <w:vMerge/>
            <w:tcBorders>
              <w:top w:val="single" w:sz="4" w:space="0" w:color="auto"/>
              <w:left w:val="single" w:sz="4" w:space="0" w:color="auto"/>
              <w:bottom w:val="single" w:sz="4" w:space="0" w:color="auto"/>
              <w:right w:val="single" w:sz="4" w:space="0" w:color="auto"/>
            </w:tcBorders>
            <w:vAlign w:val="center"/>
          </w:tcPr>
          <w:p w14:paraId="34269890" w14:textId="77777777" w:rsidR="00F2322D" w:rsidRPr="00450FA2" w:rsidRDefault="00F2322D" w:rsidP="00297E0F">
            <w:pPr>
              <w:rPr>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47B78B41" w14:textId="77777777" w:rsidR="00F2322D" w:rsidRPr="00450FA2" w:rsidRDefault="00F2322D" w:rsidP="00297E0F">
            <w:pPr>
              <w:jc w:val="center"/>
              <w:rPr>
                <w:sz w:val="28"/>
                <w:szCs w:val="28"/>
              </w:rPr>
            </w:pPr>
            <w:r w:rsidRPr="00450FA2">
              <w:rPr>
                <w:sz w:val="28"/>
                <w:szCs w:val="28"/>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67660644" w14:textId="77777777" w:rsidR="00F2322D" w:rsidRPr="00450FA2" w:rsidRDefault="00F2322D" w:rsidP="00297E0F">
            <w:pPr>
              <w:jc w:val="center"/>
              <w:rPr>
                <w:sz w:val="28"/>
                <w:szCs w:val="28"/>
              </w:rPr>
            </w:pPr>
            <w:r w:rsidRPr="00450FA2">
              <w:rPr>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500B4DBF" w14:textId="77777777" w:rsidR="00F2322D" w:rsidRPr="00450FA2" w:rsidRDefault="00F2322D" w:rsidP="00297E0F">
            <w:pPr>
              <w:jc w:val="center"/>
              <w:rPr>
                <w:sz w:val="28"/>
                <w:szCs w:val="28"/>
              </w:rPr>
            </w:pPr>
            <w:r w:rsidRPr="00450FA2">
              <w:rPr>
                <w:sz w:val="28"/>
                <w:szCs w:val="28"/>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5CB27991" w14:textId="77777777" w:rsidR="00F2322D" w:rsidRPr="00450FA2" w:rsidRDefault="00F2322D" w:rsidP="00297E0F">
            <w:pPr>
              <w:jc w:val="center"/>
              <w:rPr>
                <w:sz w:val="28"/>
                <w:szCs w:val="28"/>
              </w:rPr>
            </w:pPr>
            <w:r w:rsidRPr="00450FA2">
              <w:rPr>
                <w:sz w:val="28"/>
                <w:szCs w:val="28"/>
              </w:rPr>
              <w:t>2026 год</w:t>
            </w:r>
          </w:p>
        </w:tc>
        <w:tc>
          <w:tcPr>
            <w:tcW w:w="2410" w:type="dxa"/>
            <w:gridSpan w:val="2"/>
            <w:tcBorders>
              <w:top w:val="nil"/>
              <w:left w:val="nil"/>
              <w:bottom w:val="single" w:sz="4" w:space="0" w:color="auto"/>
              <w:right w:val="single" w:sz="4" w:space="0" w:color="auto"/>
            </w:tcBorders>
            <w:shd w:val="clear" w:color="000000" w:fill="FFFFFF"/>
            <w:vAlign w:val="center"/>
          </w:tcPr>
          <w:p w14:paraId="45EEA011" w14:textId="77777777" w:rsidR="00F2322D" w:rsidRPr="00450FA2" w:rsidRDefault="00F2322D" w:rsidP="00297E0F">
            <w:pPr>
              <w:jc w:val="center"/>
              <w:rPr>
                <w:sz w:val="28"/>
                <w:szCs w:val="28"/>
              </w:rPr>
            </w:pPr>
            <w:r w:rsidRPr="00450FA2">
              <w:rPr>
                <w:sz w:val="28"/>
                <w:szCs w:val="28"/>
              </w:rPr>
              <w:t>2027 год</w:t>
            </w:r>
          </w:p>
        </w:tc>
      </w:tr>
      <w:tr w:rsidR="00F2322D" w:rsidRPr="00077FA9" w14:paraId="5DC6EBF3" w14:textId="77777777" w:rsidTr="00297E0F">
        <w:trPr>
          <w:trHeight w:val="778"/>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2FEB7A9B" w14:textId="77777777" w:rsidR="00F2322D" w:rsidRPr="00450FA2" w:rsidRDefault="00F2322D" w:rsidP="00297E0F">
            <w:pPr>
              <w:rPr>
                <w:sz w:val="28"/>
                <w:szCs w:val="28"/>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14:paraId="77CB585C" w14:textId="77777777" w:rsidR="00F2322D" w:rsidRPr="00450FA2" w:rsidRDefault="00F2322D" w:rsidP="00297E0F">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4F09A946" w14:textId="77777777" w:rsidR="00F2322D" w:rsidRPr="00450FA2" w:rsidRDefault="00F2322D" w:rsidP="00297E0F">
            <w:pPr>
              <w:jc w:val="center"/>
              <w:rPr>
                <w:szCs w:val="28"/>
              </w:rPr>
            </w:pPr>
            <w:r w:rsidRPr="00450FA2">
              <w:rPr>
                <w:szCs w:val="28"/>
              </w:rPr>
              <w:t xml:space="preserve">с 01.01. </w:t>
            </w:r>
          </w:p>
          <w:p w14:paraId="40AFB2FA" w14:textId="77777777" w:rsidR="00F2322D" w:rsidRPr="00450FA2" w:rsidRDefault="00F2322D" w:rsidP="00297E0F">
            <w:pPr>
              <w:jc w:val="center"/>
              <w:rPr>
                <w:szCs w:val="28"/>
              </w:rPr>
            </w:pPr>
            <w:r w:rsidRPr="00450FA2">
              <w:rPr>
                <w:szCs w:val="28"/>
              </w:rPr>
              <w:t>по 31.12.</w:t>
            </w:r>
          </w:p>
          <w:p w14:paraId="2F7204C7" w14:textId="77777777" w:rsidR="00F2322D" w:rsidRPr="00450FA2" w:rsidRDefault="00F2322D" w:rsidP="00297E0F">
            <w:pPr>
              <w:jc w:val="center"/>
              <w:rPr>
                <w:szCs w:val="28"/>
              </w:rPr>
            </w:pPr>
          </w:p>
        </w:tc>
        <w:tc>
          <w:tcPr>
            <w:tcW w:w="1134" w:type="dxa"/>
            <w:tcBorders>
              <w:top w:val="nil"/>
              <w:left w:val="nil"/>
              <w:bottom w:val="single" w:sz="4" w:space="0" w:color="auto"/>
              <w:right w:val="single" w:sz="4" w:space="0" w:color="auto"/>
            </w:tcBorders>
            <w:shd w:val="clear" w:color="000000" w:fill="FFFFFF"/>
            <w:vAlign w:val="center"/>
          </w:tcPr>
          <w:p w14:paraId="442E059C" w14:textId="77777777" w:rsidR="00F2322D" w:rsidRPr="00450FA2" w:rsidRDefault="00F2322D" w:rsidP="00297E0F">
            <w:pPr>
              <w:jc w:val="center"/>
              <w:rPr>
                <w:szCs w:val="28"/>
              </w:rPr>
            </w:pPr>
            <w:r w:rsidRPr="00450FA2">
              <w:rPr>
                <w:szCs w:val="28"/>
              </w:rPr>
              <w:t xml:space="preserve">с 01.01. </w:t>
            </w:r>
          </w:p>
          <w:p w14:paraId="3499F7CE" w14:textId="77777777" w:rsidR="00F2322D" w:rsidRPr="00450FA2" w:rsidRDefault="00F2322D" w:rsidP="00297E0F">
            <w:pPr>
              <w:jc w:val="center"/>
              <w:rPr>
                <w:szCs w:val="28"/>
              </w:rPr>
            </w:pPr>
            <w:r w:rsidRPr="00450FA2">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11C47447" w14:textId="77777777" w:rsidR="00F2322D" w:rsidRPr="00450FA2" w:rsidRDefault="00F2322D" w:rsidP="00297E0F">
            <w:pPr>
              <w:jc w:val="center"/>
              <w:rPr>
                <w:szCs w:val="28"/>
              </w:rPr>
            </w:pPr>
            <w:r w:rsidRPr="00450FA2">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8AD847C" w14:textId="77777777" w:rsidR="00F2322D" w:rsidRPr="00450FA2" w:rsidRDefault="00F2322D" w:rsidP="00297E0F">
            <w:pPr>
              <w:jc w:val="center"/>
              <w:rPr>
                <w:szCs w:val="28"/>
              </w:rPr>
            </w:pPr>
            <w:r w:rsidRPr="00450FA2">
              <w:rPr>
                <w:szCs w:val="28"/>
              </w:rPr>
              <w:t xml:space="preserve">с 01.01. </w:t>
            </w:r>
          </w:p>
          <w:p w14:paraId="73C067D4" w14:textId="77777777" w:rsidR="00F2322D" w:rsidRPr="00450FA2" w:rsidRDefault="00F2322D" w:rsidP="00297E0F">
            <w:pPr>
              <w:jc w:val="center"/>
              <w:rPr>
                <w:szCs w:val="28"/>
              </w:rPr>
            </w:pPr>
            <w:r w:rsidRPr="00450FA2">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375C279A" w14:textId="77777777" w:rsidR="00F2322D" w:rsidRPr="00450FA2" w:rsidRDefault="00F2322D" w:rsidP="00297E0F">
            <w:pPr>
              <w:jc w:val="center"/>
              <w:rPr>
                <w:szCs w:val="28"/>
              </w:rPr>
            </w:pPr>
            <w:r w:rsidRPr="00450FA2">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656814E3" w14:textId="77777777" w:rsidR="00F2322D" w:rsidRPr="00450FA2" w:rsidRDefault="00F2322D" w:rsidP="00297E0F">
            <w:pPr>
              <w:jc w:val="center"/>
              <w:rPr>
                <w:szCs w:val="28"/>
              </w:rPr>
            </w:pPr>
            <w:r w:rsidRPr="00450FA2">
              <w:rPr>
                <w:szCs w:val="28"/>
              </w:rPr>
              <w:t xml:space="preserve">с 01.01. </w:t>
            </w:r>
          </w:p>
          <w:p w14:paraId="64F62F6A" w14:textId="77777777" w:rsidR="00F2322D" w:rsidRPr="00450FA2" w:rsidRDefault="00F2322D" w:rsidP="00297E0F">
            <w:pPr>
              <w:jc w:val="center"/>
              <w:rPr>
                <w:szCs w:val="28"/>
              </w:rPr>
            </w:pPr>
            <w:r w:rsidRPr="00450FA2">
              <w:rPr>
                <w:szCs w:val="28"/>
              </w:rPr>
              <w:t>по 30.0</w:t>
            </w:r>
            <w:r>
              <w:rPr>
                <w:szCs w:val="28"/>
              </w:rPr>
              <w:t>9</w:t>
            </w:r>
            <w:r w:rsidRPr="00450FA2">
              <w:rPr>
                <w:szCs w:val="28"/>
              </w:rPr>
              <w:t>.</w:t>
            </w:r>
          </w:p>
        </w:tc>
        <w:tc>
          <w:tcPr>
            <w:tcW w:w="1134" w:type="dxa"/>
            <w:tcBorders>
              <w:top w:val="nil"/>
              <w:left w:val="nil"/>
              <w:bottom w:val="single" w:sz="4" w:space="0" w:color="auto"/>
              <w:right w:val="single" w:sz="4" w:space="0" w:color="auto"/>
            </w:tcBorders>
            <w:shd w:val="clear" w:color="000000" w:fill="FFFFFF"/>
            <w:vAlign w:val="center"/>
          </w:tcPr>
          <w:p w14:paraId="5385E560" w14:textId="77777777" w:rsidR="00F2322D" w:rsidRPr="00450FA2" w:rsidRDefault="00F2322D" w:rsidP="00297E0F">
            <w:pPr>
              <w:jc w:val="center"/>
              <w:rPr>
                <w:szCs w:val="28"/>
              </w:rPr>
            </w:pPr>
            <w:r w:rsidRPr="00450FA2">
              <w:rPr>
                <w:szCs w:val="28"/>
              </w:rPr>
              <w:t>с 01.</w:t>
            </w:r>
            <w:r>
              <w:rPr>
                <w:szCs w:val="28"/>
              </w:rPr>
              <w:t>10</w:t>
            </w:r>
            <w:r w:rsidRPr="00450FA2">
              <w:rPr>
                <w:szCs w:val="28"/>
              </w:rPr>
              <w:t>. по 31.12.</w:t>
            </w:r>
          </w:p>
        </w:tc>
        <w:tc>
          <w:tcPr>
            <w:tcW w:w="1134" w:type="dxa"/>
            <w:tcBorders>
              <w:top w:val="nil"/>
              <w:left w:val="nil"/>
              <w:bottom w:val="single" w:sz="4" w:space="0" w:color="auto"/>
              <w:right w:val="single" w:sz="4" w:space="0" w:color="auto"/>
            </w:tcBorders>
            <w:shd w:val="clear" w:color="000000" w:fill="FFFFFF"/>
            <w:vAlign w:val="center"/>
          </w:tcPr>
          <w:p w14:paraId="52BD74FB" w14:textId="77777777" w:rsidR="00F2322D" w:rsidRPr="00450FA2" w:rsidRDefault="00F2322D" w:rsidP="00297E0F">
            <w:pPr>
              <w:jc w:val="center"/>
              <w:rPr>
                <w:szCs w:val="28"/>
              </w:rPr>
            </w:pPr>
            <w:r w:rsidRPr="00450FA2">
              <w:rPr>
                <w:szCs w:val="28"/>
              </w:rPr>
              <w:t>с 01.01. по 30.06.</w:t>
            </w:r>
          </w:p>
        </w:tc>
        <w:tc>
          <w:tcPr>
            <w:tcW w:w="1276" w:type="dxa"/>
            <w:tcBorders>
              <w:top w:val="nil"/>
              <w:left w:val="nil"/>
              <w:bottom w:val="single" w:sz="4" w:space="0" w:color="auto"/>
              <w:right w:val="single" w:sz="4" w:space="0" w:color="auto"/>
            </w:tcBorders>
            <w:shd w:val="clear" w:color="000000" w:fill="FFFFFF"/>
            <w:vAlign w:val="center"/>
          </w:tcPr>
          <w:p w14:paraId="493DAA9C" w14:textId="77777777" w:rsidR="00F2322D" w:rsidRPr="00450FA2" w:rsidRDefault="00F2322D" w:rsidP="00297E0F">
            <w:pPr>
              <w:jc w:val="center"/>
              <w:rPr>
                <w:szCs w:val="28"/>
              </w:rPr>
            </w:pPr>
            <w:r w:rsidRPr="00450FA2">
              <w:rPr>
                <w:szCs w:val="28"/>
              </w:rPr>
              <w:t>с 01.07. по 31.12.</w:t>
            </w:r>
          </w:p>
        </w:tc>
      </w:tr>
      <w:tr w:rsidR="00F2322D" w:rsidRPr="00077FA9" w14:paraId="71A97D46" w14:textId="77777777" w:rsidTr="00297E0F">
        <w:trPr>
          <w:trHeight w:val="299"/>
        </w:trPr>
        <w:tc>
          <w:tcPr>
            <w:tcW w:w="706" w:type="dxa"/>
            <w:tcBorders>
              <w:top w:val="single" w:sz="4" w:space="0" w:color="auto"/>
              <w:left w:val="single" w:sz="4" w:space="0" w:color="auto"/>
              <w:bottom w:val="single" w:sz="4" w:space="0" w:color="auto"/>
              <w:right w:val="single" w:sz="4" w:space="0" w:color="auto"/>
            </w:tcBorders>
            <w:vAlign w:val="center"/>
          </w:tcPr>
          <w:p w14:paraId="3356BBD8" w14:textId="77777777" w:rsidR="00F2322D" w:rsidRPr="00450FA2" w:rsidRDefault="00F2322D" w:rsidP="00297E0F">
            <w:pPr>
              <w:jc w:val="center"/>
              <w:rPr>
                <w:sz w:val="28"/>
                <w:szCs w:val="28"/>
              </w:rPr>
            </w:pPr>
            <w:r w:rsidRPr="00450FA2">
              <w:rPr>
                <w:sz w:val="28"/>
                <w:szCs w:val="28"/>
              </w:rPr>
              <w:t>1</w:t>
            </w:r>
          </w:p>
        </w:tc>
        <w:tc>
          <w:tcPr>
            <w:tcW w:w="2691" w:type="dxa"/>
            <w:tcBorders>
              <w:top w:val="single" w:sz="4" w:space="0" w:color="auto"/>
              <w:left w:val="single" w:sz="4" w:space="0" w:color="auto"/>
              <w:bottom w:val="single" w:sz="4" w:space="0" w:color="auto"/>
              <w:right w:val="single" w:sz="4" w:space="0" w:color="auto"/>
            </w:tcBorders>
            <w:vAlign w:val="center"/>
          </w:tcPr>
          <w:p w14:paraId="21711CE5" w14:textId="77777777" w:rsidR="00F2322D" w:rsidRPr="00450FA2" w:rsidRDefault="00F2322D" w:rsidP="00297E0F">
            <w:pPr>
              <w:jc w:val="center"/>
              <w:rPr>
                <w:sz w:val="28"/>
                <w:szCs w:val="28"/>
              </w:rPr>
            </w:pPr>
            <w:r w:rsidRPr="00450FA2">
              <w:rPr>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14:paraId="0B6E455A" w14:textId="77777777" w:rsidR="00F2322D" w:rsidRPr="00450FA2" w:rsidRDefault="00F2322D" w:rsidP="00297E0F">
            <w:pPr>
              <w:jc w:val="center"/>
              <w:rPr>
                <w:sz w:val="28"/>
                <w:szCs w:val="28"/>
              </w:rPr>
            </w:pPr>
            <w:r w:rsidRPr="00450FA2">
              <w:rPr>
                <w:sz w:val="28"/>
                <w:szCs w:val="28"/>
              </w:rPr>
              <w:t>3</w:t>
            </w:r>
          </w:p>
        </w:tc>
        <w:tc>
          <w:tcPr>
            <w:tcW w:w="1134" w:type="dxa"/>
            <w:tcBorders>
              <w:top w:val="nil"/>
              <w:left w:val="nil"/>
              <w:bottom w:val="single" w:sz="4" w:space="0" w:color="auto"/>
              <w:right w:val="single" w:sz="4" w:space="0" w:color="auto"/>
            </w:tcBorders>
            <w:shd w:val="clear" w:color="000000" w:fill="FFFFFF"/>
            <w:vAlign w:val="center"/>
          </w:tcPr>
          <w:p w14:paraId="20673E1A" w14:textId="77777777" w:rsidR="00F2322D" w:rsidRPr="00450FA2" w:rsidRDefault="00F2322D" w:rsidP="00297E0F">
            <w:pPr>
              <w:jc w:val="center"/>
              <w:rPr>
                <w:sz w:val="28"/>
                <w:szCs w:val="28"/>
              </w:rPr>
            </w:pPr>
            <w:r w:rsidRPr="00450FA2">
              <w:rPr>
                <w:sz w:val="28"/>
                <w:szCs w:val="28"/>
              </w:rPr>
              <w:t>4</w:t>
            </w:r>
          </w:p>
        </w:tc>
        <w:tc>
          <w:tcPr>
            <w:tcW w:w="1134" w:type="dxa"/>
            <w:tcBorders>
              <w:top w:val="nil"/>
              <w:left w:val="nil"/>
              <w:bottom w:val="single" w:sz="4" w:space="0" w:color="auto"/>
              <w:right w:val="single" w:sz="4" w:space="0" w:color="auto"/>
            </w:tcBorders>
            <w:shd w:val="clear" w:color="000000" w:fill="FFFFFF"/>
            <w:vAlign w:val="center"/>
          </w:tcPr>
          <w:p w14:paraId="33C62BF6" w14:textId="77777777" w:rsidR="00F2322D" w:rsidRPr="00450FA2" w:rsidRDefault="00F2322D" w:rsidP="00297E0F">
            <w:pPr>
              <w:jc w:val="center"/>
              <w:rPr>
                <w:sz w:val="28"/>
                <w:szCs w:val="28"/>
              </w:rPr>
            </w:pPr>
            <w:r w:rsidRPr="00450FA2">
              <w:rPr>
                <w:sz w:val="28"/>
                <w:szCs w:val="28"/>
              </w:rPr>
              <w:t>5</w:t>
            </w:r>
          </w:p>
        </w:tc>
        <w:tc>
          <w:tcPr>
            <w:tcW w:w="1134" w:type="dxa"/>
            <w:tcBorders>
              <w:top w:val="nil"/>
              <w:left w:val="nil"/>
              <w:bottom w:val="single" w:sz="4" w:space="0" w:color="auto"/>
              <w:right w:val="single" w:sz="4" w:space="0" w:color="auto"/>
            </w:tcBorders>
            <w:shd w:val="clear" w:color="000000" w:fill="FFFFFF"/>
            <w:vAlign w:val="center"/>
          </w:tcPr>
          <w:p w14:paraId="54913EE7" w14:textId="77777777" w:rsidR="00F2322D" w:rsidRPr="00450FA2" w:rsidRDefault="00F2322D" w:rsidP="00297E0F">
            <w:pPr>
              <w:jc w:val="center"/>
              <w:rPr>
                <w:sz w:val="28"/>
                <w:szCs w:val="28"/>
              </w:rPr>
            </w:pPr>
            <w:r w:rsidRPr="00450FA2">
              <w:rPr>
                <w:sz w:val="28"/>
                <w:szCs w:val="28"/>
              </w:rPr>
              <w:t>6</w:t>
            </w:r>
          </w:p>
        </w:tc>
        <w:tc>
          <w:tcPr>
            <w:tcW w:w="1134" w:type="dxa"/>
            <w:tcBorders>
              <w:top w:val="nil"/>
              <w:left w:val="nil"/>
              <w:bottom w:val="single" w:sz="4" w:space="0" w:color="auto"/>
              <w:right w:val="single" w:sz="4" w:space="0" w:color="auto"/>
            </w:tcBorders>
            <w:shd w:val="clear" w:color="000000" w:fill="FFFFFF"/>
            <w:vAlign w:val="center"/>
          </w:tcPr>
          <w:p w14:paraId="63270925" w14:textId="77777777" w:rsidR="00F2322D" w:rsidRPr="00450FA2" w:rsidRDefault="00F2322D" w:rsidP="00297E0F">
            <w:pPr>
              <w:jc w:val="center"/>
              <w:rPr>
                <w:sz w:val="28"/>
                <w:szCs w:val="28"/>
              </w:rPr>
            </w:pPr>
            <w:r w:rsidRPr="00450FA2">
              <w:rPr>
                <w:sz w:val="28"/>
                <w:szCs w:val="28"/>
              </w:rPr>
              <w:t>7</w:t>
            </w:r>
          </w:p>
        </w:tc>
        <w:tc>
          <w:tcPr>
            <w:tcW w:w="1134" w:type="dxa"/>
            <w:tcBorders>
              <w:top w:val="nil"/>
              <w:left w:val="nil"/>
              <w:bottom w:val="single" w:sz="4" w:space="0" w:color="auto"/>
              <w:right w:val="single" w:sz="4" w:space="0" w:color="auto"/>
            </w:tcBorders>
            <w:shd w:val="clear" w:color="000000" w:fill="FFFFFF"/>
            <w:vAlign w:val="center"/>
          </w:tcPr>
          <w:p w14:paraId="6B96B97D" w14:textId="77777777" w:rsidR="00F2322D" w:rsidRPr="00450FA2" w:rsidRDefault="00F2322D" w:rsidP="00297E0F">
            <w:pPr>
              <w:jc w:val="center"/>
              <w:rPr>
                <w:sz w:val="28"/>
                <w:szCs w:val="28"/>
              </w:rPr>
            </w:pPr>
            <w:r w:rsidRPr="00450FA2">
              <w:rPr>
                <w:sz w:val="28"/>
                <w:szCs w:val="28"/>
              </w:rPr>
              <w:t>8</w:t>
            </w:r>
          </w:p>
        </w:tc>
        <w:tc>
          <w:tcPr>
            <w:tcW w:w="1134" w:type="dxa"/>
            <w:tcBorders>
              <w:top w:val="nil"/>
              <w:left w:val="nil"/>
              <w:bottom w:val="single" w:sz="4" w:space="0" w:color="auto"/>
              <w:right w:val="single" w:sz="4" w:space="0" w:color="auto"/>
            </w:tcBorders>
            <w:shd w:val="clear" w:color="000000" w:fill="FFFFFF"/>
            <w:vAlign w:val="center"/>
          </w:tcPr>
          <w:p w14:paraId="1056E394" w14:textId="77777777" w:rsidR="00F2322D" w:rsidRPr="00450FA2" w:rsidRDefault="00F2322D" w:rsidP="00297E0F">
            <w:pPr>
              <w:jc w:val="center"/>
              <w:rPr>
                <w:sz w:val="28"/>
                <w:szCs w:val="28"/>
              </w:rPr>
            </w:pPr>
            <w:r w:rsidRPr="00450FA2">
              <w:rPr>
                <w:sz w:val="28"/>
                <w:szCs w:val="28"/>
              </w:rPr>
              <w:t>9</w:t>
            </w:r>
          </w:p>
        </w:tc>
        <w:tc>
          <w:tcPr>
            <w:tcW w:w="1134" w:type="dxa"/>
            <w:tcBorders>
              <w:top w:val="nil"/>
              <w:left w:val="nil"/>
              <w:bottom w:val="single" w:sz="4" w:space="0" w:color="auto"/>
              <w:right w:val="single" w:sz="4" w:space="0" w:color="auto"/>
            </w:tcBorders>
            <w:shd w:val="clear" w:color="000000" w:fill="FFFFFF"/>
            <w:vAlign w:val="center"/>
          </w:tcPr>
          <w:p w14:paraId="70655F48" w14:textId="77777777" w:rsidR="00F2322D" w:rsidRPr="00450FA2" w:rsidRDefault="00F2322D" w:rsidP="00297E0F">
            <w:pPr>
              <w:jc w:val="center"/>
              <w:rPr>
                <w:sz w:val="28"/>
                <w:szCs w:val="28"/>
              </w:rPr>
            </w:pPr>
            <w:r w:rsidRPr="00450FA2">
              <w:rPr>
                <w:sz w:val="28"/>
                <w:szCs w:val="28"/>
              </w:rPr>
              <w:t>10</w:t>
            </w:r>
          </w:p>
        </w:tc>
        <w:tc>
          <w:tcPr>
            <w:tcW w:w="1276" w:type="dxa"/>
            <w:tcBorders>
              <w:top w:val="nil"/>
              <w:left w:val="nil"/>
              <w:bottom w:val="single" w:sz="4" w:space="0" w:color="auto"/>
              <w:right w:val="single" w:sz="4" w:space="0" w:color="auto"/>
            </w:tcBorders>
            <w:shd w:val="clear" w:color="000000" w:fill="FFFFFF"/>
            <w:vAlign w:val="center"/>
          </w:tcPr>
          <w:p w14:paraId="7C054809" w14:textId="77777777" w:rsidR="00F2322D" w:rsidRPr="00450FA2" w:rsidRDefault="00F2322D" w:rsidP="00297E0F">
            <w:pPr>
              <w:jc w:val="center"/>
              <w:rPr>
                <w:sz w:val="28"/>
                <w:szCs w:val="28"/>
              </w:rPr>
            </w:pPr>
            <w:r w:rsidRPr="00450FA2">
              <w:rPr>
                <w:sz w:val="28"/>
                <w:szCs w:val="28"/>
              </w:rPr>
              <w:t>11</w:t>
            </w:r>
          </w:p>
        </w:tc>
      </w:tr>
      <w:tr w:rsidR="00F2322D" w:rsidRPr="00077FA9" w14:paraId="0F643FF3" w14:textId="77777777" w:rsidTr="00297E0F">
        <w:trPr>
          <w:trHeight w:val="278"/>
        </w:trPr>
        <w:tc>
          <w:tcPr>
            <w:tcW w:w="13887"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E37D7F3" w14:textId="77777777" w:rsidR="00F2322D" w:rsidRPr="00450FA2" w:rsidRDefault="00F2322D" w:rsidP="00297E0F">
            <w:pPr>
              <w:ind w:left="360"/>
              <w:jc w:val="center"/>
              <w:rPr>
                <w:sz w:val="28"/>
                <w:szCs w:val="28"/>
              </w:rPr>
            </w:pPr>
            <w:r w:rsidRPr="00450FA2">
              <w:rPr>
                <w:sz w:val="28"/>
                <w:szCs w:val="28"/>
              </w:rPr>
              <w:t>1. Питьевая вода</w:t>
            </w:r>
          </w:p>
        </w:tc>
      </w:tr>
      <w:tr w:rsidR="00F2322D" w:rsidRPr="00077FA9" w14:paraId="31E8165C" w14:textId="77777777" w:rsidTr="00297E0F">
        <w:trPr>
          <w:trHeight w:val="776"/>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13F6095F" w14:textId="77777777" w:rsidR="00F2322D" w:rsidRPr="00450FA2" w:rsidRDefault="00F2322D" w:rsidP="00297E0F">
            <w:pPr>
              <w:jc w:val="center"/>
              <w:rPr>
                <w:sz w:val="28"/>
                <w:szCs w:val="28"/>
              </w:rPr>
            </w:pPr>
            <w:r w:rsidRPr="00450FA2">
              <w:rPr>
                <w:sz w:val="28"/>
                <w:szCs w:val="28"/>
              </w:rPr>
              <w:t>1.1.</w:t>
            </w:r>
          </w:p>
        </w:tc>
        <w:tc>
          <w:tcPr>
            <w:tcW w:w="2691" w:type="dxa"/>
            <w:tcBorders>
              <w:top w:val="nil"/>
              <w:left w:val="single" w:sz="4" w:space="0" w:color="auto"/>
              <w:bottom w:val="single" w:sz="4" w:space="0" w:color="auto"/>
              <w:right w:val="single" w:sz="4" w:space="0" w:color="auto"/>
            </w:tcBorders>
            <w:shd w:val="clear" w:color="000000" w:fill="FFFFFF"/>
            <w:vAlign w:val="center"/>
            <w:hideMark/>
          </w:tcPr>
          <w:p w14:paraId="60D24EE9" w14:textId="77777777" w:rsidR="00F2322D" w:rsidRPr="00450FA2" w:rsidRDefault="00F2322D" w:rsidP="00297E0F">
            <w:pPr>
              <w:rPr>
                <w:sz w:val="28"/>
                <w:szCs w:val="28"/>
              </w:rPr>
            </w:pPr>
            <w:r w:rsidRPr="00450FA2">
              <w:rPr>
                <w:sz w:val="28"/>
                <w:szCs w:val="28"/>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14:paraId="7F2A32D5" w14:textId="77777777" w:rsidR="00F2322D" w:rsidRPr="00450FA2" w:rsidRDefault="00F2322D" w:rsidP="00297E0F">
            <w:pPr>
              <w:jc w:val="center"/>
              <w:rPr>
                <w:sz w:val="28"/>
                <w:szCs w:val="28"/>
              </w:rPr>
            </w:pPr>
            <w:r w:rsidRPr="00450FA2">
              <w:rPr>
                <w:sz w:val="28"/>
                <w:szCs w:val="28"/>
              </w:rPr>
              <w:t>64,26</w:t>
            </w:r>
          </w:p>
        </w:tc>
        <w:tc>
          <w:tcPr>
            <w:tcW w:w="1134" w:type="dxa"/>
            <w:tcBorders>
              <w:top w:val="nil"/>
              <w:left w:val="nil"/>
              <w:bottom w:val="single" w:sz="4" w:space="0" w:color="auto"/>
              <w:right w:val="single" w:sz="4" w:space="0" w:color="auto"/>
            </w:tcBorders>
            <w:shd w:val="clear" w:color="000000" w:fill="FFFFFF"/>
            <w:vAlign w:val="center"/>
          </w:tcPr>
          <w:p w14:paraId="10ED0EB1" w14:textId="77777777" w:rsidR="00F2322D" w:rsidRPr="00450FA2" w:rsidRDefault="00F2322D" w:rsidP="00297E0F">
            <w:pPr>
              <w:jc w:val="center"/>
              <w:rPr>
                <w:sz w:val="28"/>
                <w:szCs w:val="28"/>
              </w:rPr>
            </w:pPr>
            <w:r w:rsidRPr="00450FA2">
              <w:rPr>
                <w:sz w:val="28"/>
                <w:szCs w:val="28"/>
              </w:rPr>
              <w:t>64,26</w:t>
            </w:r>
          </w:p>
        </w:tc>
        <w:tc>
          <w:tcPr>
            <w:tcW w:w="1134" w:type="dxa"/>
            <w:tcBorders>
              <w:top w:val="nil"/>
              <w:left w:val="nil"/>
              <w:bottom w:val="single" w:sz="4" w:space="0" w:color="auto"/>
              <w:right w:val="single" w:sz="4" w:space="0" w:color="auto"/>
            </w:tcBorders>
            <w:shd w:val="clear" w:color="000000" w:fill="FFFFFF"/>
            <w:vAlign w:val="center"/>
          </w:tcPr>
          <w:p w14:paraId="715952C5" w14:textId="77777777" w:rsidR="00F2322D" w:rsidRPr="00450FA2" w:rsidRDefault="00F2322D" w:rsidP="00297E0F">
            <w:pPr>
              <w:jc w:val="center"/>
              <w:rPr>
                <w:sz w:val="28"/>
                <w:szCs w:val="28"/>
              </w:rPr>
            </w:pPr>
            <w:r>
              <w:rPr>
                <w:sz w:val="28"/>
                <w:szCs w:val="28"/>
              </w:rPr>
              <w:t>70,56</w:t>
            </w:r>
          </w:p>
        </w:tc>
        <w:tc>
          <w:tcPr>
            <w:tcW w:w="1134" w:type="dxa"/>
            <w:tcBorders>
              <w:top w:val="nil"/>
              <w:left w:val="nil"/>
              <w:bottom w:val="single" w:sz="4" w:space="0" w:color="auto"/>
              <w:right w:val="single" w:sz="4" w:space="0" w:color="auto"/>
            </w:tcBorders>
            <w:shd w:val="clear" w:color="000000" w:fill="FFFFFF"/>
            <w:vAlign w:val="center"/>
          </w:tcPr>
          <w:p w14:paraId="0AC951CC" w14:textId="77777777" w:rsidR="00F2322D" w:rsidRPr="00450FA2" w:rsidRDefault="00F2322D" w:rsidP="00297E0F">
            <w:pPr>
              <w:jc w:val="center"/>
              <w:rPr>
                <w:sz w:val="28"/>
                <w:szCs w:val="28"/>
              </w:rPr>
            </w:pPr>
            <w:r>
              <w:rPr>
                <w:sz w:val="28"/>
                <w:szCs w:val="28"/>
              </w:rPr>
              <w:t>70,56</w:t>
            </w:r>
          </w:p>
        </w:tc>
        <w:tc>
          <w:tcPr>
            <w:tcW w:w="1134" w:type="dxa"/>
            <w:tcBorders>
              <w:top w:val="nil"/>
              <w:left w:val="nil"/>
              <w:bottom w:val="single" w:sz="4" w:space="0" w:color="auto"/>
              <w:right w:val="single" w:sz="4" w:space="0" w:color="auto"/>
            </w:tcBorders>
            <w:shd w:val="clear" w:color="000000" w:fill="FFFFFF"/>
            <w:vAlign w:val="center"/>
          </w:tcPr>
          <w:p w14:paraId="6853A6E5" w14:textId="77777777" w:rsidR="00F2322D" w:rsidRPr="00450FA2" w:rsidRDefault="00F2322D" w:rsidP="00297E0F">
            <w:pPr>
              <w:jc w:val="center"/>
              <w:rPr>
                <w:sz w:val="28"/>
                <w:szCs w:val="28"/>
              </w:rPr>
            </w:pPr>
            <w:r>
              <w:rPr>
                <w:sz w:val="28"/>
                <w:szCs w:val="28"/>
              </w:rPr>
              <w:t>78,62</w:t>
            </w:r>
          </w:p>
        </w:tc>
        <w:tc>
          <w:tcPr>
            <w:tcW w:w="1134" w:type="dxa"/>
            <w:tcBorders>
              <w:top w:val="nil"/>
              <w:left w:val="nil"/>
              <w:bottom w:val="single" w:sz="4" w:space="0" w:color="auto"/>
              <w:right w:val="single" w:sz="4" w:space="0" w:color="auto"/>
            </w:tcBorders>
            <w:shd w:val="clear" w:color="000000" w:fill="FFFFFF"/>
            <w:vAlign w:val="center"/>
          </w:tcPr>
          <w:p w14:paraId="6C368A56" w14:textId="77777777" w:rsidR="00F2322D" w:rsidRPr="00450FA2" w:rsidRDefault="00F2322D" w:rsidP="00297E0F">
            <w:pPr>
              <w:jc w:val="center"/>
              <w:rPr>
                <w:sz w:val="28"/>
                <w:szCs w:val="28"/>
              </w:rPr>
            </w:pPr>
            <w:r>
              <w:rPr>
                <w:sz w:val="28"/>
                <w:szCs w:val="28"/>
              </w:rPr>
              <w:t>79,93</w:t>
            </w:r>
          </w:p>
        </w:tc>
        <w:tc>
          <w:tcPr>
            <w:tcW w:w="1134" w:type="dxa"/>
            <w:tcBorders>
              <w:top w:val="nil"/>
              <w:left w:val="nil"/>
              <w:bottom w:val="single" w:sz="4" w:space="0" w:color="auto"/>
              <w:right w:val="single" w:sz="4" w:space="0" w:color="auto"/>
            </w:tcBorders>
            <w:shd w:val="clear" w:color="000000" w:fill="FFFFFF"/>
            <w:vAlign w:val="center"/>
          </w:tcPr>
          <w:p w14:paraId="0365FBB5" w14:textId="77777777" w:rsidR="00F2322D" w:rsidRPr="00450FA2" w:rsidRDefault="00F2322D" w:rsidP="00297E0F">
            <w:pPr>
              <w:rPr>
                <w:sz w:val="28"/>
                <w:szCs w:val="28"/>
              </w:rPr>
            </w:pPr>
            <w:r>
              <w:rPr>
                <w:sz w:val="28"/>
                <w:szCs w:val="28"/>
              </w:rPr>
              <w:t xml:space="preserve">  89,84</w:t>
            </w:r>
          </w:p>
        </w:tc>
        <w:tc>
          <w:tcPr>
            <w:tcW w:w="1134" w:type="dxa"/>
            <w:tcBorders>
              <w:top w:val="nil"/>
              <w:left w:val="nil"/>
              <w:bottom w:val="single" w:sz="4" w:space="0" w:color="auto"/>
              <w:right w:val="single" w:sz="4" w:space="0" w:color="auto"/>
            </w:tcBorders>
            <w:shd w:val="clear" w:color="000000" w:fill="FFFFFF"/>
            <w:vAlign w:val="center"/>
          </w:tcPr>
          <w:p w14:paraId="7A7608F8" w14:textId="77777777" w:rsidR="00F2322D" w:rsidRPr="00450FA2" w:rsidRDefault="00F2322D" w:rsidP="00297E0F">
            <w:pPr>
              <w:jc w:val="center"/>
              <w:rPr>
                <w:sz w:val="28"/>
                <w:szCs w:val="28"/>
              </w:rPr>
            </w:pPr>
            <w:r w:rsidRPr="00450FA2">
              <w:rPr>
                <w:sz w:val="28"/>
                <w:szCs w:val="28"/>
              </w:rPr>
              <w:t>71,54</w:t>
            </w:r>
          </w:p>
        </w:tc>
        <w:tc>
          <w:tcPr>
            <w:tcW w:w="1276" w:type="dxa"/>
            <w:tcBorders>
              <w:top w:val="nil"/>
              <w:left w:val="nil"/>
              <w:bottom w:val="single" w:sz="4" w:space="0" w:color="auto"/>
              <w:right w:val="single" w:sz="4" w:space="0" w:color="auto"/>
            </w:tcBorders>
            <w:shd w:val="clear" w:color="000000" w:fill="FFFFFF"/>
            <w:vAlign w:val="center"/>
          </w:tcPr>
          <w:p w14:paraId="1D431778" w14:textId="77777777" w:rsidR="00F2322D" w:rsidRPr="00450FA2" w:rsidRDefault="00F2322D" w:rsidP="00297E0F">
            <w:pPr>
              <w:jc w:val="center"/>
              <w:rPr>
                <w:sz w:val="28"/>
                <w:szCs w:val="28"/>
              </w:rPr>
            </w:pPr>
            <w:r w:rsidRPr="00450FA2">
              <w:rPr>
                <w:sz w:val="28"/>
                <w:szCs w:val="28"/>
              </w:rPr>
              <w:t>73,78</w:t>
            </w:r>
          </w:p>
        </w:tc>
      </w:tr>
      <w:tr w:rsidR="00F2322D" w:rsidRPr="00077FA9" w14:paraId="508F6E9B" w14:textId="77777777" w:rsidTr="001D3396">
        <w:trPr>
          <w:trHeight w:val="555"/>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2FAE9101" w14:textId="77777777" w:rsidR="00F2322D" w:rsidRPr="00450FA2" w:rsidRDefault="00F2322D" w:rsidP="00297E0F">
            <w:pPr>
              <w:jc w:val="center"/>
              <w:rPr>
                <w:sz w:val="28"/>
                <w:szCs w:val="28"/>
              </w:rPr>
            </w:pPr>
            <w:r w:rsidRPr="00450FA2">
              <w:rPr>
                <w:sz w:val="28"/>
                <w:szCs w:val="28"/>
              </w:rPr>
              <w:t>1.2.</w:t>
            </w:r>
          </w:p>
        </w:tc>
        <w:tc>
          <w:tcPr>
            <w:tcW w:w="2691" w:type="dxa"/>
            <w:tcBorders>
              <w:top w:val="nil"/>
              <w:left w:val="single" w:sz="4" w:space="0" w:color="auto"/>
              <w:bottom w:val="single" w:sz="4" w:space="0" w:color="auto"/>
              <w:right w:val="single" w:sz="4" w:space="0" w:color="auto"/>
            </w:tcBorders>
            <w:shd w:val="clear" w:color="000000" w:fill="FFFFFF"/>
            <w:vAlign w:val="center"/>
            <w:hideMark/>
          </w:tcPr>
          <w:p w14:paraId="56FD9513" w14:textId="77777777" w:rsidR="00F2322D" w:rsidRPr="00450FA2" w:rsidRDefault="00F2322D" w:rsidP="00297E0F">
            <w:pPr>
              <w:rPr>
                <w:sz w:val="28"/>
                <w:szCs w:val="28"/>
              </w:rPr>
            </w:pPr>
            <w:r w:rsidRPr="00450FA2">
              <w:rPr>
                <w:sz w:val="28"/>
                <w:szCs w:val="28"/>
              </w:rPr>
              <w:t xml:space="preserve">Прочие потребители </w:t>
            </w:r>
          </w:p>
          <w:p w14:paraId="594CDF34" w14:textId="77777777" w:rsidR="00F2322D" w:rsidRPr="00450FA2" w:rsidRDefault="00F2322D" w:rsidP="00297E0F">
            <w:pPr>
              <w:rPr>
                <w:sz w:val="28"/>
                <w:szCs w:val="28"/>
              </w:rPr>
            </w:pPr>
            <w:r w:rsidRPr="00450FA2">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751BBDE8" w14:textId="77777777" w:rsidR="00F2322D" w:rsidRPr="00450FA2" w:rsidRDefault="00F2322D" w:rsidP="00297E0F">
            <w:pPr>
              <w:jc w:val="center"/>
              <w:rPr>
                <w:sz w:val="28"/>
                <w:szCs w:val="28"/>
              </w:rPr>
            </w:pPr>
            <w:r w:rsidRPr="00450FA2">
              <w:rPr>
                <w:sz w:val="28"/>
                <w:szCs w:val="28"/>
              </w:rPr>
              <w:t>53,55</w:t>
            </w:r>
          </w:p>
        </w:tc>
        <w:tc>
          <w:tcPr>
            <w:tcW w:w="1134" w:type="dxa"/>
            <w:tcBorders>
              <w:top w:val="nil"/>
              <w:left w:val="nil"/>
              <w:bottom w:val="single" w:sz="4" w:space="0" w:color="auto"/>
              <w:right w:val="single" w:sz="4" w:space="0" w:color="auto"/>
            </w:tcBorders>
            <w:shd w:val="clear" w:color="000000" w:fill="FFFFFF"/>
            <w:vAlign w:val="center"/>
          </w:tcPr>
          <w:p w14:paraId="44515C53" w14:textId="77777777" w:rsidR="00F2322D" w:rsidRPr="00450FA2" w:rsidRDefault="00F2322D" w:rsidP="00297E0F">
            <w:pPr>
              <w:jc w:val="center"/>
              <w:rPr>
                <w:sz w:val="28"/>
                <w:szCs w:val="28"/>
              </w:rPr>
            </w:pPr>
            <w:r w:rsidRPr="00450FA2">
              <w:rPr>
                <w:sz w:val="28"/>
                <w:szCs w:val="28"/>
              </w:rPr>
              <w:t>53,55</w:t>
            </w:r>
          </w:p>
        </w:tc>
        <w:tc>
          <w:tcPr>
            <w:tcW w:w="1134" w:type="dxa"/>
            <w:tcBorders>
              <w:top w:val="nil"/>
              <w:left w:val="nil"/>
              <w:bottom w:val="single" w:sz="4" w:space="0" w:color="auto"/>
              <w:right w:val="single" w:sz="4" w:space="0" w:color="auto"/>
            </w:tcBorders>
            <w:shd w:val="clear" w:color="000000" w:fill="FFFFFF"/>
            <w:vAlign w:val="center"/>
          </w:tcPr>
          <w:p w14:paraId="004FBD7D" w14:textId="77777777" w:rsidR="00F2322D" w:rsidRPr="00450FA2" w:rsidRDefault="00F2322D" w:rsidP="00297E0F">
            <w:pPr>
              <w:jc w:val="center"/>
              <w:rPr>
                <w:sz w:val="28"/>
                <w:szCs w:val="28"/>
              </w:rPr>
            </w:pPr>
            <w:r>
              <w:rPr>
                <w:sz w:val="28"/>
                <w:szCs w:val="28"/>
              </w:rPr>
              <w:t>58,80</w:t>
            </w:r>
          </w:p>
        </w:tc>
        <w:tc>
          <w:tcPr>
            <w:tcW w:w="1134" w:type="dxa"/>
            <w:tcBorders>
              <w:top w:val="nil"/>
              <w:left w:val="nil"/>
              <w:bottom w:val="single" w:sz="4" w:space="0" w:color="auto"/>
              <w:right w:val="single" w:sz="4" w:space="0" w:color="auto"/>
            </w:tcBorders>
            <w:shd w:val="clear" w:color="000000" w:fill="FFFFFF"/>
            <w:vAlign w:val="center"/>
          </w:tcPr>
          <w:p w14:paraId="0E251604" w14:textId="77777777" w:rsidR="00F2322D" w:rsidRPr="00450FA2" w:rsidRDefault="00F2322D" w:rsidP="00297E0F">
            <w:pPr>
              <w:jc w:val="center"/>
              <w:rPr>
                <w:sz w:val="28"/>
                <w:szCs w:val="28"/>
              </w:rPr>
            </w:pPr>
            <w:r w:rsidRPr="00450FA2">
              <w:rPr>
                <w:sz w:val="28"/>
                <w:szCs w:val="28"/>
              </w:rPr>
              <w:t>5</w:t>
            </w:r>
            <w:r>
              <w:rPr>
                <w:sz w:val="28"/>
                <w:szCs w:val="28"/>
              </w:rPr>
              <w:t>8,80</w:t>
            </w:r>
          </w:p>
        </w:tc>
        <w:tc>
          <w:tcPr>
            <w:tcW w:w="1134" w:type="dxa"/>
            <w:tcBorders>
              <w:top w:val="nil"/>
              <w:left w:val="nil"/>
              <w:bottom w:val="single" w:sz="4" w:space="0" w:color="auto"/>
              <w:right w:val="single" w:sz="4" w:space="0" w:color="auto"/>
            </w:tcBorders>
            <w:shd w:val="clear" w:color="000000" w:fill="FFFFFF"/>
            <w:vAlign w:val="center"/>
          </w:tcPr>
          <w:p w14:paraId="3FCA545F" w14:textId="77777777" w:rsidR="00F2322D" w:rsidRPr="00450FA2" w:rsidRDefault="00F2322D" w:rsidP="00297E0F">
            <w:pPr>
              <w:jc w:val="center"/>
              <w:rPr>
                <w:sz w:val="28"/>
                <w:szCs w:val="28"/>
              </w:rPr>
            </w:pPr>
            <w:r>
              <w:rPr>
                <w:sz w:val="28"/>
                <w:szCs w:val="28"/>
              </w:rPr>
              <w:t>65,52</w:t>
            </w:r>
          </w:p>
        </w:tc>
        <w:tc>
          <w:tcPr>
            <w:tcW w:w="1134" w:type="dxa"/>
            <w:tcBorders>
              <w:top w:val="nil"/>
              <w:left w:val="nil"/>
              <w:bottom w:val="single" w:sz="4" w:space="0" w:color="auto"/>
              <w:right w:val="single" w:sz="4" w:space="0" w:color="auto"/>
            </w:tcBorders>
            <w:shd w:val="clear" w:color="000000" w:fill="FFFFFF"/>
            <w:vAlign w:val="center"/>
          </w:tcPr>
          <w:p w14:paraId="50139C34" w14:textId="77777777" w:rsidR="00F2322D" w:rsidRPr="00450FA2" w:rsidRDefault="00F2322D" w:rsidP="00297E0F">
            <w:pPr>
              <w:jc w:val="center"/>
              <w:rPr>
                <w:sz w:val="28"/>
                <w:szCs w:val="28"/>
              </w:rPr>
            </w:pPr>
            <w:r>
              <w:rPr>
                <w:sz w:val="28"/>
                <w:szCs w:val="28"/>
              </w:rPr>
              <w:t>65,52</w:t>
            </w:r>
          </w:p>
        </w:tc>
        <w:tc>
          <w:tcPr>
            <w:tcW w:w="1134" w:type="dxa"/>
            <w:tcBorders>
              <w:top w:val="nil"/>
              <w:left w:val="nil"/>
              <w:bottom w:val="single" w:sz="4" w:space="0" w:color="auto"/>
              <w:right w:val="single" w:sz="4" w:space="0" w:color="auto"/>
            </w:tcBorders>
            <w:shd w:val="clear" w:color="000000" w:fill="FFFFFF"/>
            <w:vAlign w:val="center"/>
          </w:tcPr>
          <w:p w14:paraId="1B5C6530" w14:textId="77777777" w:rsidR="00F2322D" w:rsidRPr="00450FA2" w:rsidRDefault="00F2322D" w:rsidP="00297E0F">
            <w:pPr>
              <w:jc w:val="center"/>
              <w:rPr>
                <w:sz w:val="28"/>
                <w:szCs w:val="28"/>
              </w:rPr>
            </w:pPr>
            <w:r>
              <w:rPr>
                <w:sz w:val="28"/>
                <w:szCs w:val="28"/>
              </w:rPr>
              <w:t>73,64</w:t>
            </w:r>
          </w:p>
        </w:tc>
        <w:tc>
          <w:tcPr>
            <w:tcW w:w="1134" w:type="dxa"/>
            <w:tcBorders>
              <w:top w:val="nil"/>
              <w:left w:val="nil"/>
              <w:bottom w:val="single" w:sz="4" w:space="0" w:color="auto"/>
              <w:right w:val="single" w:sz="4" w:space="0" w:color="auto"/>
            </w:tcBorders>
            <w:shd w:val="clear" w:color="000000" w:fill="FFFFFF"/>
            <w:vAlign w:val="center"/>
          </w:tcPr>
          <w:p w14:paraId="42A2A44D" w14:textId="77777777" w:rsidR="00F2322D" w:rsidRPr="00450FA2" w:rsidRDefault="00F2322D" w:rsidP="00297E0F">
            <w:pPr>
              <w:jc w:val="center"/>
              <w:rPr>
                <w:sz w:val="28"/>
                <w:szCs w:val="28"/>
              </w:rPr>
            </w:pPr>
            <w:r w:rsidRPr="00450FA2">
              <w:rPr>
                <w:sz w:val="28"/>
                <w:szCs w:val="28"/>
              </w:rPr>
              <w:t>59,62</w:t>
            </w:r>
          </w:p>
        </w:tc>
        <w:tc>
          <w:tcPr>
            <w:tcW w:w="1276" w:type="dxa"/>
            <w:tcBorders>
              <w:top w:val="nil"/>
              <w:left w:val="nil"/>
              <w:bottom w:val="single" w:sz="4" w:space="0" w:color="auto"/>
              <w:right w:val="single" w:sz="4" w:space="0" w:color="auto"/>
            </w:tcBorders>
            <w:shd w:val="clear" w:color="000000" w:fill="FFFFFF"/>
            <w:vAlign w:val="center"/>
          </w:tcPr>
          <w:p w14:paraId="7485EAD9" w14:textId="77777777" w:rsidR="00F2322D" w:rsidRPr="00450FA2" w:rsidRDefault="00F2322D" w:rsidP="00297E0F">
            <w:pPr>
              <w:jc w:val="center"/>
              <w:rPr>
                <w:sz w:val="28"/>
                <w:szCs w:val="28"/>
              </w:rPr>
            </w:pPr>
            <w:r w:rsidRPr="00450FA2">
              <w:rPr>
                <w:sz w:val="28"/>
                <w:szCs w:val="28"/>
              </w:rPr>
              <w:t>61,48</w:t>
            </w:r>
          </w:p>
        </w:tc>
      </w:tr>
      <w:tr w:rsidR="00F2322D" w:rsidRPr="00077FA9" w14:paraId="0C463F75" w14:textId="77777777" w:rsidTr="00297E0F">
        <w:trPr>
          <w:trHeight w:val="378"/>
        </w:trPr>
        <w:tc>
          <w:tcPr>
            <w:tcW w:w="13887" w:type="dxa"/>
            <w:gridSpan w:val="11"/>
            <w:tcBorders>
              <w:top w:val="single" w:sz="4" w:space="0" w:color="auto"/>
              <w:left w:val="single" w:sz="4" w:space="0" w:color="auto"/>
              <w:bottom w:val="single" w:sz="4" w:space="0" w:color="auto"/>
            </w:tcBorders>
            <w:shd w:val="clear" w:color="000000" w:fill="FFFFFF"/>
            <w:vAlign w:val="center"/>
          </w:tcPr>
          <w:p w14:paraId="2993202E" w14:textId="77777777" w:rsidR="00F2322D" w:rsidRPr="00654E43" w:rsidRDefault="00F2322D" w:rsidP="00297E0F">
            <w:pPr>
              <w:jc w:val="center"/>
              <w:rPr>
                <w:color w:val="FF0000"/>
                <w:sz w:val="28"/>
                <w:szCs w:val="28"/>
              </w:rPr>
            </w:pPr>
            <w:r w:rsidRPr="002D769A">
              <w:rPr>
                <w:sz w:val="28"/>
                <w:szCs w:val="28"/>
              </w:rPr>
              <w:t>2. Водоотведение (очистка сточных вод) **</w:t>
            </w:r>
          </w:p>
        </w:tc>
      </w:tr>
      <w:tr w:rsidR="00F2322D" w:rsidRPr="00077FA9" w14:paraId="22A4866F" w14:textId="77777777" w:rsidTr="001D3396">
        <w:trPr>
          <w:trHeight w:val="88"/>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DFD2E90" w14:textId="77777777" w:rsidR="00F2322D" w:rsidRPr="002D769A" w:rsidRDefault="00F2322D" w:rsidP="00297E0F">
            <w:pPr>
              <w:jc w:val="center"/>
              <w:rPr>
                <w:sz w:val="28"/>
                <w:szCs w:val="28"/>
              </w:rPr>
            </w:pPr>
            <w:r w:rsidRPr="002D769A">
              <w:rPr>
                <w:sz w:val="28"/>
                <w:szCs w:val="28"/>
              </w:rPr>
              <w:t>2.</w:t>
            </w:r>
            <w:r>
              <w:rPr>
                <w:sz w:val="28"/>
                <w:szCs w:val="28"/>
              </w:rPr>
              <w:t>1</w:t>
            </w:r>
            <w:r w:rsidRPr="002D769A">
              <w:rPr>
                <w:sz w:val="28"/>
                <w:szCs w:val="28"/>
              </w:rPr>
              <w:t>.</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tcPr>
          <w:p w14:paraId="74F039F4" w14:textId="77777777" w:rsidR="00F2322D" w:rsidRDefault="00F2322D" w:rsidP="00297E0F">
            <w:pPr>
              <w:rPr>
                <w:sz w:val="28"/>
                <w:szCs w:val="28"/>
              </w:rPr>
            </w:pPr>
          </w:p>
          <w:p w14:paraId="3EEC385B" w14:textId="77777777" w:rsidR="00F2322D" w:rsidRDefault="00F2322D" w:rsidP="00297E0F">
            <w:pPr>
              <w:rPr>
                <w:sz w:val="28"/>
                <w:szCs w:val="28"/>
              </w:rPr>
            </w:pPr>
            <w:r w:rsidRPr="002D769A">
              <w:rPr>
                <w:sz w:val="28"/>
                <w:szCs w:val="28"/>
              </w:rPr>
              <w:t>Прочие потребители (без НДС)</w:t>
            </w:r>
          </w:p>
          <w:p w14:paraId="073AD87F" w14:textId="77777777" w:rsidR="00F2322D" w:rsidRDefault="00F2322D" w:rsidP="00297E0F">
            <w:pPr>
              <w:rPr>
                <w:sz w:val="28"/>
                <w:szCs w:val="28"/>
              </w:rPr>
            </w:pPr>
          </w:p>
          <w:p w14:paraId="77904704" w14:textId="77777777" w:rsidR="00F2322D" w:rsidRPr="002D769A" w:rsidRDefault="00F2322D" w:rsidP="00297E0F">
            <w:pPr>
              <w:rPr>
                <w:sz w:val="28"/>
                <w:szCs w:val="28"/>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5015E35" w14:textId="77777777" w:rsidR="00F2322D" w:rsidRPr="002D769A" w:rsidRDefault="00F2322D" w:rsidP="00297E0F">
            <w:pPr>
              <w:jc w:val="center"/>
              <w:rPr>
                <w:sz w:val="28"/>
                <w:szCs w:val="28"/>
              </w:rPr>
            </w:pPr>
            <w:r w:rsidRPr="002D769A">
              <w:rPr>
                <w:sz w:val="28"/>
                <w:szCs w:val="28"/>
              </w:rPr>
              <w:t>95,19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881DE6" w14:textId="77777777" w:rsidR="00F2322D" w:rsidRPr="002D769A" w:rsidRDefault="00F2322D" w:rsidP="00297E0F">
            <w:pPr>
              <w:jc w:val="center"/>
              <w:rPr>
                <w:sz w:val="28"/>
                <w:szCs w:val="28"/>
              </w:rPr>
            </w:pPr>
            <w:r w:rsidRPr="002D769A">
              <w:rPr>
                <w:sz w:val="28"/>
                <w:szCs w:val="28"/>
              </w:rPr>
              <w:t>9</w:t>
            </w:r>
            <w:r>
              <w:rPr>
                <w:sz w:val="28"/>
                <w:szCs w:val="28"/>
              </w:rPr>
              <w:t>5,19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0EFEA22" w14:textId="77777777" w:rsidR="00F2322D" w:rsidRPr="002D769A" w:rsidRDefault="00F2322D" w:rsidP="00297E0F">
            <w:pPr>
              <w:jc w:val="center"/>
              <w:rPr>
                <w:sz w:val="28"/>
                <w:szCs w:val="28"/>
              </w:rPr>
            </w:pPr>
            <w:r>
              <w:rPr>
                <w:sz w:val="28"/>
                <w:szCs w:val="28"/>
              </w:rPr>
              <w:t>103,89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EF5CB34" w14:textId="77777777" w:rsidR="00F2322D" w:rsidRPr="00B5642D" w:rsidRDefault="00F2322D" w:rsidP="00297E0F">
            <w:pPr>
              <w:jc w:val="center"/>
              <w:rPr>
                <w:sz w:val="28"/>
                <w:szCs w:val="28"/>
                <w:vertAlign w:val="subscript"/>
              </w:rPr>
            </w:pPr>
            <w:r w:rsidRPr="00B5642D">
              <w:rPr>
                <w:sz w:val="28"/>
                <w:szCs w:val="28"/>
                <w:vertAlign w:val="subscript"/>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6817437" w14:textId="77777777" w:rsidR="00F2322D" w:rsidRPr="00B5642D" w:rsidRDefault="00F2322D" w:rsidP="00297E0F">
            <w:pPr>
              <w:jc w:val="center"/>
              <w:rPr>
                <w:sz w:val="28"/>
                <w:szCs w:val="28"/>
                <w:vertAlign w:val="subscript"/>
              </w:rPr>
            </w:pPr>
            <w:r w:rsidRPr="00B5642D">
              <w:rPr>
                <w:sz w:val="28"/>
                <w:szCs w:val="28"/>
                <w:vertAlign w:val="subscript"/>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F543226" w14:textId="77777777" w:rsidR="00F2322D" w:rsidRPr="00B5642D" w:rsidRDefault="00F2322D" w:rsidP="00297E0F">
            <w:pPr>
              <w:jc w:val="center"/>
              <w:rPr>
                <w:sz w:val="28"/>
                <w:szCs w:val="28"/>
                <w:vertAlign w:val="subscript"/>
              </w:rPr>
            </w:pPr>
            <w:r w:rsidRPr="00B5642D">
              <w:rPr>
                <w:sz w:val="28"/>
                <w:szCs w:val="28"/>
                <w:vertAlign w:val="subscript"/>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C14E9A4" w14:textId="77777777" w:rsidR="00F2322D" w:rsidRPr="00B5642D" w:rsidRDefault="00F2322D" w:rsidP="00297E0F">
            <w:pPr>
              <w:jc w:val="center"/>
              <w:rPr>
                <w:sz w:val="28"/>
                <w:szCs w:val="28"/>
                <w:vertAlign w:val="subscript"/>
              </w:rPr>
            </w:pPr>
            <w:r w:rsidRPr="00B5642D">
              <w:rPr>
                <w:sz w:val="28"/>
                <w:szCs w:val="28"/>
                <w:vertAlign w:val="subscript"/>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95432F0" w14:textId="77777777" w:rsidR="00F2322D" w:rsidRPr="00B5642D" w:rsidRDefault="00F2322D" w:rsidP="00297E0F">
            <w:pPr>
              <w:jc w:val="center"/>
              <w:rPr>
                <w:sz w:val="28"/>
                <w:szCs w:val="28"/>
                <w:vertAlign w:val="subscript"/>
              </w:rPr>
            </w:pPr>
            <w:r w:rsidRPr="00B5642D">
              <w:rPr>
                <w:sz w:val="28"/>
                <w:szCs w:val="28"/>
                <w:vertAlign w:val="subscript"/>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E32EC6B" w14:textId="77777777" w:rsidR="00F2322D" w:rsidRPr="00B5642D" w:rsidRDefault="00F2322D" w:rsidP="00297E0F">
            <w:pPr>
              <w:jc w:val="center"/>
              <w:rPr>
                <w:sz w:val="28"/>
                <w:szCs w:val="28"/>
                <w:vertAlign w:val="subscript"/>
              </w:rPr>
            </w:pPr>
            <w:r w:rsidRPr="00B5642D">
              <w:rPr>
                <w:sz w:val="28"/>
                <w:szCs w:val="28"/>
                <w:vertAlign w:val="subscript"/>
              </w:rPr>
              <w:t>Х</w:t>
            </w:r>
          </w:p>
        </w:tc>
      </w:tr>
      <w:tr w:rsidR="00F2322D" w:rsidRPr="00077FA9" w14:paraId="6BEF02EE" w14:textId="77777777" w:rsidTr="00297E0F">
        <w:trPr>
          <w:trHeight w:val="274"/>
        </w:trPr>
        <w:tc>
          <w:tcPr>
            <w:tcW w:w="706" w:type="dxa"/>
            <w:tcBorders>
              <w:top w:val="single" w:sz="4" w:space="0" w:color="auto"/>
              <w:left w:val="single" w:sz="4" w:space="0" w:color="auto"/>
              <w:bottom w:val="single" w:sz="4" w:space="0" w:color="auto"/>
              <w:right w:val="single" w:sz="4" w:space="0" w:color="auto"/>
            </w:tcBorders>
            <w:shd w:val="clear" w:color="000000" w:fill="FFFFFF"/>
          </w:tcPr>
          <w:p w14:paraId="1CC627B1" w14:textId="77777777" w:rsidR="00F2322D" w:rsidRDefault="00F2322D" w:rsidP="00297E0F">
            <w:pPr>
              <w:jc w:val="center"/>
              <w:rPr>
                <w:sz w:val="28"/>
                <w:szCs w:val="28"/>
              </w:rPr>
            </w:pPr>
            <w:r>
              <w:rPr>
                <w:sz w:val="28"/>
                <w:szCs w:val="28"/>
              </w:rPr>
              <w:t>1</w:t>
            </w:r>
          </w:p>
        </w:tc>
        <w:tc>
          <w:tcPr>
            <w:tcW w:w="2691" w:type="dxa"/>
            <w:tcBorders>
              <w:top w:val="single" w:sz="4" w:space="0" w:color="auto"/>
              <w:left w:val="single" w:sz="4" w:space="0" w:color="auto"/>
              <w:bottom w:val="single" w:sz="4" w:space="0" w:color="auto"/>
              <w:right w:val="single" w:sz="4" w:space="0" w:color="auto"/>
            </w:tcBorders>
            <w:shd w:val="clear" w:color="000000" w:fill="FFFFFF"/>
          </w:tcPr>
          <w:p w14:paraId="78ED8332" w14:textId="77777777" w:rsidR="00F2322D" w:rsidRPr="00900771" w:rsidRDefault="00F2322D" w:rsidP="00297E0F">
            <w:pPr>
              <w:jc w:val="center"/>
              <w:rPr>
                <w:sz w:val="28"/>
                <w:szCs w:val="28"/>
              </w:rPr>
            </w:pPr>
            <w:r>
              <w:rPr>
                <w:sz w:val="28"/>
                <w:szCs w:val="28"/>
              </w:rPr>
              <w:t>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ACF0375" w14:textId="77777777" w:rsidR="00F2322D" w:rsidRDefault="00F2322D" w:rsidP="00297E0F">
            <w:pPr>
              <w:jc w:val="center"/>
              <w:rPr>
                <w:sz w:val="28"/>
                <w:szCs w:val="28"/>
              </w:rPr>
            </w:pPr>
            <w:r>
              <w:rPr>
                <w:sz w:val="28"/>
                <w:szCs w:val="28"/>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2C487BC" w14:textId="77777777" w:rsidR="00F2322D" w:rsidRDefault="00F2322D" w:rsidP="00297E0F">
            <w:pPr>
              <w:jc w:val="center"/>
              <w:rPr>
                <w:sz w:val="28"/>
                <w:szCs w:val="28"/>
              </w:rPr>
            </w:pPr>
            <w:r>
              <w:rPr>
                <w:sz w:val="28"/>
                <w:szCs w:val="28"/>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897DDCF" w14:textId="77777777" w:rsidR="00F2322D" w:rsidRDefault="00F2322D" w:rsidP="00297E0F">
            <w:pPr>
              <w:jc w:val="center"/>
              <w:rPr>
                <w:sz w:val="28"/>
                <w:szCs w:val="28"/>
              </w:rPr>
            </w:pPr>
            <w:r>
              <w:rPr>
                <w:sz w:val="28"/>
                <w:szCs w:val="28"/>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52535FB" w14:textId="77777777" w:rsidR="00F2322D" w:rsidRDefault="00F2322D" w:rsidP="00297E0F">
            <w:pPr>
              <w:jc w:val="center"/>
              <w:rPr>
                <w:sz w:val="28"/>
                <w:szCs w:val="28"/>
              </w:rPr>
            </w:pPr>
            <w:r>
              <w:rPr>
                <w:sz w:val="28"/>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F949840" w14:textId="77777777" w:rsidR="00F2322D" w:rsidRDefault="00F2322D" w:rsidP="00297E0F">
            <w:pPr>
              <w:jc w:val="center"/>
              <w:rPr>
                <w:sz w:val="28"/>
                <w:szCs w:val="28"/>
              </w:rPr>
            </w:pPr>
            <w:r>
              <w:rPr>
                <w:sz w:val="28"/>
                <w:szCs w:val="28"/>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2A1C6B1" w14:textId="77777777" w:rsidR="00F2322D" w:rsidRDefault="00F2322D" w:rsidP="00297E0F">
            <w:pPr>
              <w:jc w:val="center"/>
              <w:rPr>
                <w:sz w:val="28"/>
                <w:szCs w:val="28"/>
              </w:rPr>
            </w:pPr>
            <w:r>
              <w:rPr>
                <w:sz w:val="28"/>
                <w:szCs w:val="28"/>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3501619" w14:textId="77777777" w:rsidR="00F2322D" w:rsidRDefault="00F2322D" w:rsidP="00297E0F">
            <w:pPr>
              <w:jc w:val="center"/>
              <w:rPr>
                <w:sz w:val="28"/>
                <w:szCs w:val="28"/>
              </w:rPr>
            </w:pPr>
            <w:r>
              <w:rPr>
                <w:sz w:val="28"/>
                <w:szCs w:val="28"/>
              </w:rPr>
              <w:t>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26C6D7E" w14:textId="77777777" w:rsidR="00F2322D" w:rsidRDefault="00F2322D" w:rsidP="00297E0F">
            <w:pPr>
              <w:jc w:val="center"/>
              <w:rPr>
                <w:sz w:val="28"/>
                <w:szCs w:val="28"/>
              </w:rPr>
            </w:pPr>
            <w:r>
              <w:rPr>
                <w:sz w:val="28"/>
                <w:szCs w:val="28"/>
              </w:rPr>
              <w:t>10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4B12BEE" w14:textId="77777777" w:rsidR="00F2322D" w:rsidRDefault="00F2322D" w:rsidP="00297E0F">
            <w:pPr>
              <w:jc w:val="center"/>
              <w:rPr>
                <w:sz w:val="28"/>
                <w:szCs w:val="28"/>
              </w:rPr>
            </w:pPr>
            <w:r>
              <w:rPr>
                <w:sz w:val="28"/>
                <w:szCs w:val="28"/>
              </w:rPr>
              <w:t>11</w:t>
            </w:r>
          </w:p>
        </w:tc>
      </w:tr>
      <w:tr w:rsidR="00F2322D" w:rsidRPr="00077FA9" w14:paraId="65B9E4EF" w14:textId="77777777" w:rsidTr="00297E0F">
        <w:trPr>
          <w:trHeight w:val="537"/>
        </w:trPr>
        <w:tc>
          <w:tcPr>
            <w:tcW w:w="13887"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4B506184" w14:textId="77777777" w:rsidR="00F2322D" w:rsidRDefault="00F2322D" w:rsidP="00297E0F">
            <w:pPr>
              <w:jc w:val="center"/>
              <w:rPr>
                <w:sz w:val="28"/>
                <w:szCs w:val="28"/>
              </w:rPr>
            </w:pPr>
            <w:r>
              <w:rPr>
                <w:sz w:val="28"/>
                <w:szCs w:val="28"/>
              </w:rPr>
              <w:t>3. Водоотведение ***</w:t>
            </w:r>
          </w:p>
        </w:tc>
      </w:tr>
      <w:tr w:rsidR="00F2322D" w:rsidRPr="00077FA9" w14:paraId="01D6073F" w14:textId="77777777" w:rsidTr="00297E0F">
        <w:trPr>
          <w:trHeight w:val="537"/>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279098D1" w14:textId="77777777" w:rsidR="00F2322D" w:rsidRPr="00077FA9" w:rsidRDefault="00F2322D" w:rsidP="00297E0F">
            <w:pPr>
              <w:jc w:val="center"/>
              <w:rPr>
                <w:sz w:val="28"/>
                <w:szCs w:val="28"/>
              </w:rPr>
            </w:pPr>
            <w:r>
              <w:rPr>
                <w:sz w:val="28"/>
                <w:szCs w:val="28"/>
              </w:rPr>
              <w:t>3.1.</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tcPr>
          <w:p w14:paraId="7143444B" w14:textId="77777777" w:rsidR="00F2322D" w:rsidRPr="00900771" w:rsidRDefault="00F2322D" w:rsidP="00297E0F">
            <w:pPr>
              <w:rPr>
                <w:sz w:val="28"/>
                <w:szCs w:val="28"/>
              </w:rPr>
            </w:pPr>
            <w:r w:rsidRPr="00900771">
              <w:rPr>
                <w:sz w:val="28"/>
                <w:szCs w:val="28"/>
              </w:rPr>
              <w:t>Население (с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C9FDE31" w14:textId="77777777" w:rsidR="00F2322D" w:rsidRPr="00783C75" w:rsidRDefault="00F2322D" w:rsidP="00297E0F">
            <w:pPr>
              <w:jc w:val="center"/>
              <w:rPr>
                <w:sz w:val="28"/>
                <w:szCs w:val="28"/>
              </w:rPr>
            </w:pPr>
            <w:r>
              <w:rPr>
                <w:sz w:val="28"/>
                <w:szCs w:val="28"/>
              </w:rPr>
              <w:t>125,11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C1BDBD6" w14:textId="77777777" w:rsidR="00F2322D" w:rsidRPr="00783C75" w:rsidRDefault="00F2322D" w:rsidP="00297E0F">
            <w:pPr>
              <w:jc w:val="center"/>
              <w:rPr>
                <w:sz w:val="28"/>
                <w:szCs w:val="28"/>
              </w:rPr>
            </w:pPr>
            <w:r>
              <w:rPr>
                <w:sz w:val="28"/>
                <w:szCs w:val="28"/>
              </w:rPr>
              <w:t>125,11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3CD7902" w14:textId="77777777" w:rsidR="00F2322D" w:rsidRPr="00783C75" w:rsidRDefault="00F2322D" w:rsidP="00297E0F">
            <w:pPr>
              <w:jc w:val="center"/>
              <w:rPr>
                <w:sz w:val="28"/>
                <w:szCs w:val="28"/>
              </w:rPr>
            </w:pPr>
            <w:r>
              <w:rPr>
                <w:sz w:val="28"/>
                <w:szCs w:val="28"/>
              </w:rPr>
              <w:t>137,38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CA81A84" w14:textId="77777777" w:rsidR="00F2322D" w:rsidRPr="00783C75" w:rsidRDefault="00F2322D" w:rsidP="00297E0F">
            <w:pPr>
              <w:jc w:val="center"/>
              <w:rPr>
                <w:sz w:val="28"/>
                <w:szCs w:val="28"/>
              </w:rPr>
            </w:pPr>
            <w:r>
              <w:rPr>
                <w:sz w:val="28"/>
                <w:szCs w:val="28"/>
              </w:rPr>
              <w:t>137,38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80E1D29" w14:textId="77777777" w:rsidR="00F2322D" w:rsidRPr="00783C75" w:rsidRDefault="00F2322D" w:rsidP="00297E0F">
            <w:pPr>
              <w:jc w:val="center"/>
              <w:rPr>
                <w:sz w:val="28"/>
                <w:szCs w:val="28"/>
              </w:rPr>
            </w:pPr>
            <w:r>
              <w:rPr>
                <w:sz w:val="28"/>
                <w:szCs w:val="28"/>
              </w:rPr>
              <w:t>138,01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0817441" w14:textId="77777777" w:rsidR="00F2322D" w:rsidRPr="00783C75" w:rsidRDefault="00F2322D" w:rsidP="00297E0F">
            <w:pPr>
              <w:jc w:val="center"/>
              <w:rPr>
                <w:sz w:val="28"/>
                <w:szCs w:val="28"/>
              </w:rPr>
            </w:pPr>
            <w:r>
              <w:rPr>
                <w:sz w:val="28"/>
                <w:szCs w:val="28"/>
              </w:rPr>
              <w:t>140,31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155AA98" w14:textId="77777777" w:rsidR="00F2322D" w:rsidRPr="00783C75" w:rsidRDefault="00F2322D" w:rsidP="00297E0F">
            <w:pPr>
              <w:jc w:val="center"/>
              <w:rPr>
                <w:sz w:val="28"/>
                <w:szCs w:val="28"/>
              </w:rPr>
            </w:pPr>
            <w:r>
              <w:rPr>
                <w:sz w:val="28"/>
                <w:szCs w:val="28"/>
              </w:rPr>
              <w:t>146,78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E7E5FE9" w14:textId="77777777" w:rsidR="00F2322D" w:rsidRPr="00783C75" w:rsidRDefault="00F2322D" w:rsidP="00297E0F">
            <w:pPr>
              <w:jc w:val="center"/>
              <w:rPr>
                <w:sz w:val="28"/>
                <w:szCs w:val="28"/>
              </w:rPr>
            </w:pPr>
            <w:r>
              <w:rPr>
                <w:sz w:val="28"/>
                <w:szCs w:val="28"/>
              </w:rPr>
              <w:t>142,74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1324D8F" w14:textId="77777777" w:rsidR="00F2322D" w:rsidRPr="00783C75" w:rsidRDefault="00F2322D" w:rsidP="00297E0F">
            <w:pPr>
              <w:jc w:val="center"/>
              <w:rPr>
                <w:sz w:val="28"/>
                <w:szCs w:val="28"/>
              </w:rPr>
            </w:pPr>
            <w:r>
              <w:rPr>
                <w:sz w:val="28"/>
                <w:szCs w:val="28"/>
              </w:rPr>
              <w:t>144,79</w:t>
            </w:r>
          </w:p>
        </w:tc>
      </w:tr>
      <w:tr w:rsidR="00F2322D" w:rsidRPr="00077FA9" w14:paraId="560A39C2" w14:textId="77777777" w:rsidTr="00297E0F">
        <w:trPr>
          <w:trHeight w:val="537"/>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0AE0BA62" w14:textId="77777777" w:rsidR="00F2322D" w:rsidRPr="00077FA9" w:rsidRDefault="00F2322D" w:rsidP="00297E0F">
            <w:pPr>
              <w:jc w:val="center"/>
              <w:rPr>
                <w:sz w:val="28"/>
                <w:szCs w:val="28"/>
              </w:rPr>
            </w:pPr>
            <w:r>
              <w:rPr>
                <w:sz w:val="28"/>
                <w:szCs w:val="28"/>
              </w:rPr>
              <w:t>3.2.</w:t>
            </w:r>
          </w:p>
        </w:tc>
        <w:tc>
          <w:tcPr>
            <w:tcW w:w="2691" w:type="dxa"/>
            <w:tcBorders>
              <w:top w:val="single" w:sz="4" w:space="0" w:color="auto"/>
              <w:left w:val="single" w:sz="4" w:space="0" w:color="auto"/>
              <w:bottom w:val="single" w:sz="4" w:space="0" w:color="auto"/>
              <w:right w:val="single" w:sz="4" w:space="0" w:color="auto"/>
            </w:tcBorders>
            <w:shd w:val="clear" w:color="000000" w:fill="FFFFFF"/>
          </w:tcPr>
          <w:p w14:paraId="6A5AECF1" w14:textId="77777777" w:rsidR="00F2322D" w:rsidRPr="00900771" w:rsidRDefault="00F2322D" w:rsidP="00297E0F">
            <w:pPr>
              <w:rPr>
                <w:sz w:val="28"/>
                <w:szCs w:val="28"/>
              </w:rPr>
            </w:pPr>
            <w:r w:rsidRPr="00900771">
              <w:rPr>
                <w:sz w:val="28"/>
                <w:szCs w:val="28"/>
              </w:rPr>
              <w:t>Прочие потребители (без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D40D8FA" w14:textId="77777777" w:rsidR="00F2322D" w:rsidRPr="00783C75" w:rsidRDefault="00F2322D" w:rsidP="00297E0F">
            <w:pPr>
              <w:jc w:val="center"/>
              <w:rPr>
                <w:sz w:val="28"/>
                <w:szCs w:val="28"/>
              </w:rPr>
            </w:pPr>
            <w:r>
              <w:rPr>
                <w:sz w:val="28"/>
                <w:szCs w:val="28"/>
              </w:rPr>
              <w:t>104,26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BD0C01D" w14:textId="77777777" w:rsidR="00F2322D" w:rsidRPr="00783C75" w:rsidRDefault="00F2322D" w:rsidP="00297E0F">
            <w:pPr>
              <w:jc w:val="center"/>
              <w:rPr>
                <w:sz w:val="28"/>
                <w:szCs w:val="28"/>
              </w:rPr>
            </w:pPr>
            <w:r>
              <w:rPr>
                <w:sz w:val="28"/>
                <w:szCs w:val="28"/>
              </w:rPr>
              <w:t>104,26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671BD0" w14:textId="77777777" w:rsidR="00F2322D" w:rsidRPr="00783C75" w:rsidRDefault="00F2322D" w:rsidP="00297E0F">
            <w:pPr>
              <w:jc w:val="center"/>
              <w:rPr>
                <w:sz w:val="28"/>
                <w:szCs w:val="28"/>
              </w:rPr>
            </w:pPr>
            <w:r>
              <w:rPr>
                <w:sz w:val="28"/>
                <w:szCs w:val="28"/>
              </w:rPr>
              <w:t>114,48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8A2B708" w14:textId="77777777" w:rsidR="00F2322D" w:rsidRPr="00783C75" w:rsidRDefault="00F2322D" w:rsidP="00297E0F">
            <w:pPr>
              <w:jc w:val="center"/>
              <w:rPr>
                <w:sz w:val="28"/>
                <w:szCs w:val="28"/>
              </w:rPr>
            </w:pPr>
            <w:r>
              <w:rPr>
                <w:sz w:val="28"/>
                <w:szCs w:val="28"/>
              </w:rPr>
              <w:t>114,48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55477C9" w14:textId="77777777" w:rsidR="00F2322D" w:rsidRPr="00783C75" w:rsidRDefault="00F2322D" w:rsidP="00297E0F">
            <w:pPr>
              <w:jc w:val="center"/>
              <w:rPr>
                <w:sz w:val="28"/>
                <w:szCs w:val="28"/>
              </w:rPr>
            </w:pPr>
            <w:r>
              <w:rPr>
                <w:sz w:val="28"/>
                <w:szCs w:val="28"/>
              </w:rPr>
              <w:t>115,01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484379C" w14:textId="77777777" w:rsidR="00F2322D" w:rsidRPr="00783C75" w:rsidRDefault="00F2322D" w:rsidP="00297E0F">
            <w:pPr>
              <w:jc w:val="center"/>
              <w:rPr>
                <w:sz w:val="28"/>
                <w:szCs w:val="28"/>
              </w:rPr>
            </w:pPr>
            <w:r>
              <w:rPr>
                <w:sz w:val="28"/>
                <w:szCs w:val="28"/>
              </w:rPr>
              <w:t>115,01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F560A20" w14:textId="77777777" w:rsidR="00F2322D" w:rsidRPr="00783C75" w:rsidRDefault="00F2322D" w:rsidP="00297E0F">
            <w:pPr>
              <w:jc w:val="center"/>
              <w:rPr>
                <w:sz w:val="28"/>
                <w:szCs w:val="28"/>
              </w:rPr>
            </w:pPr>
            <w:r>
              <w:rPr>
                <w:sz w:val="28"/>
                <w:szCs w:val="28"/>
              </w:rPr>
              <w:t>120,31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2CF5F25" w14:textId="77777777" w:rsidR="00F2322D" w:rsidRPr="00783C75" w:rsidRDefault="00F2322D" w:rsidP="00297E0F">
            <w:pPr>
              <w:jc w:val="center"/>
              <w:rPr>
                <w:sz w:val="28"/>
                <w:szCs w:val="28"/>
              </w:rPr>
            </w:pPr>
            <w:r>
              <w:rPr>
                <w:sz w:val="28"/>
                <w:szCs w:val="28"/>
              </w:rPr>
              <w:t>118,95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881C908" w14:textId="77777777" w:rsidR="00F2322D" w:rsidRPr="00783C75" w:rsidRDefault="00F2322D" w:rsidP="00297E0F">
            <w:pPr>
              <w:jc w:val="center"/>
              <w:rPr>
                <w:sz w:val="28"/>
                <w:szCs w:val="28"/>
              </w:rPr>
            </w:pPr>
            <w:r>
              <w:rPr>
                <w:sz w:val="28"/>
                <w:szCs w:val="28"/>
              </w:rPr>
              <w:t>120,66</w:t>
            </w:r>
          </w:p>
        </w:tc>
      </w:tr>
    </w:tbl>
    <w:p w14:paraId="6156B000" w14:textId="77777777" w:rsidR="00F2322D" w:rsidRPr="00077FA9" w:rsidRDefault="00F2322D" w:rsidP="00F2322D">
      <w:pPr>
        <w:jc w:val="center"/>
        <w:rPr>
          <w:b/>
          <w:sz w:val="28"/>
          <w:szCs w:val="28"/>
        </w:rPr>
      </w:pPr>
      <w:r w:rsidRPr="00077FA9">
        <w:rPr>
          <w:b/>
          <w:sz w:val="28"/>
          <w:szCs w:val="28"/>
        </w:rPr>
        <w:t xml:space="preserve"> </w:t>
      </w:r>
    </w:p>
    <w:p w14:paraId="55AAD8C0" w14:textId="77777777" w:rsidR="00F2322D" w:rsidRPr="00077FA9" w:rsidRDefault="00F2322D" w:rsidP="00F2322D">
      <w:pPr>
        <w:jc w:val="center"/>
        <w:rPr>
          <w:b/>
          <w:sz w:val="28"/>
          <w:szCs w:val="28"/>
        </w:rPr>
      </w:pPr>
    </w:p>
    <w:p w14:paraId="164A150B" w14:textId="77777777" w:rsidR="00F2322D" w:rsidRPr="00077FA9" w:rsidRDefault="00F2322D" w:rsidP="00F2322D">
      <w:pPr>
        <w:jc w:val="center"/>
        <w:rPr>
          <w:b/>
          <w:sz w:val="28"/>
          <w:szCs w:val="28"/>
        </w:rPr>
      </w:pPr>
    </w:p>
    <w:p w14:paraId="331611ED" w14:textId="77777777" w:rsidR="00F2322D" w:rsidRPr="00077FA9" w:rsidRDefault="00F2322D" w:rsidP="00F2322D">
      <w:pPr>
        <w:ind w:firstLine="709"/>
        <w:jc w:val="both"/>
        <w:rPr>
          <w:sz w:val="28"/>
          <w:szCs w:val="28"/>
        </w:rPr>
      </w:pPr>
    </w:p>
    <w:p w14:paraId="70BA7D26" w14:textId="77777777" w:rsidR="00F2322D" w:rsidRPr="00900771" w:rsidRDefault="00F2322D" w:rsidP="00F2322D">
      <w:pPr>
        <w:ind w:left="-709" w:firstLine="709"/>
        <w:jc w:val="both"/>
        <w:rPr>
          <w:sz w:val="28"/>
          <w:szCs w:val="28"/>
        </w:rPr>
      </w:pPr>
      <w:r>
        <w:rPr>
          <w:sz w:val="28"/>
          <w:szCs w:val="28"/>
        </w:rPr>
        <w:t xml:space="preserve">            </w:t>
      </w:r>
      <w:r w:rsidRPr="00900771">
        <w:rPr>
          <w:sz w:val="28"/>
          <w:szCs w:val="28"/>
        </w:rPr>
        <w:t>* Выделяется в целях реализации пункта 6 статьи 168 Налогового кодекса Российской Федерации.</w:t>
      </w:r>
    </w:p>
    <w:p w14:paraId="3D6002A8" w14:textId="77777777" w:rsidR="00F2322D" w:rsidRDefault="00F2322D" w:rsidP="00F2322D">
      <w:pPr>
        <w:ind w:left="-709" w:firstLine="709"/>
        <w:jc w:val="both"/>
        <w:rPr>
          <w:sz w:val="28"/>
          <w:szCs w:val="28"/>
        </w:rPr>
      </w:pPr>
      <w:r>
        <w:rPr>
          <w:sz w:val="28"/>
          <w:szCs w:val="28"/>
        </w:rPr>
        <w:t xml:space="preserve">            </w:t>
      </w:r>
      <w:r w:rsidRPr="00900771">
        <w:rPr>
          <w:sz w:val="28"/>
          <w:szCs w:val="28"/>
        </w:rPr>
        <w:t xml:space="preserve">** Тарифы на водоотведение (очистку сточных вод), отводимых потребителями через очистные сооружения, </w:t>
      </w:r>
    </w:p>
    <w:p w14:paraId="2752B795" w14:textId="77777777" w:rsidR="00F2322D" w:rsidRDefault="00F2322D" w:rsidP="00F2322D">
      <w:pPr>
        <w:ind w:left="-709" w:firstLine="709"/>
        <w:jc w:val="both"/>
        <w:rPr>
          <w:sz w:val="28"/>
          <w:szCs w:val="28"/>
        </w:rPr>
      </w:pPr>
      <w:r>
        <w:rPr>
          <w:sz w:val="28"/>
          <w:szCs w:val="28"/>
        </w:rPr>
        <w:t xml:space="preserve">            </w:t>
      </w:r>
      <w:r w:rsidRPr="00900771">
        <w:rPr>
          <w:sz w:val="28"/>
          <w:szCs w:val="28"/>
        </w:rPr>
        <w:t xml:space="preserve">находящиеся по адресу: г. Мариинск, ул. Дзержинского, 9, установлены для предъявления гарантирующей </w:t>
      </w:r>
    </w:p>
    <w:p w14:paraId="2B598CB9" w14:textId="77777777" w:rsidR="00F2322D" w:rsidRPr="00900771" w:rsidRDefault="00F2322D" w:rsidP="00F2322D">
      <w:pPr>
        <w:ind w:left="-709" w:firstLine="709"/>
        <w:jc w:val="both"/>
        <w:rPr>
          <w:sz w:val="28"/>
          <w:szCs w:val="28"/>
        </w:rPr>
      </w:pPr>
      <w:r>
        <w:rPr>
          <w:sz w:val="28"/>
          <w:szCs w:val="28"/>
        </w:rPr>
        <w:t xml:space="preserve">            </w:t>
      </w:r>
      <w:r w:rsidRPr="00900771">
        <w:rPr>
          <w:sz w:val="28"/>
          <w:szCs w:val="28"/>
        </w:rPr>
        <w:t xml:space="preserve">организации </w:t>
      </w:r>
      <w:r>
        <w:rPr>
          <w:sz w:val="28"/>
          <w:szCs w:val="28"/>
        </w:rPr>
        <w:t xml:space="preserve">– </w:t>
      </w:r>
      <w:r w:rsidRPr="00900771">
        <w:rPr>
          <w:sz w:val="28"/>
          <w:szCs w:val="28"/>
        </w:rPr>
        <w:t xml:space="preserve">ООО </w:t>
      </w:r>
      <w:r>
        <w:rPr>
          <w:sz w:val="28"/>
          <w:szCs w:val="28"/>
        </w:rPr>
        <w:t>«</w:t>
      </w:r>
      <w:proofErr w:type="spellStart"/>
      <w:r w:rsidRPr="00900771">
        <w:rPr>
          <w:sz w:val="28"/>
          <w:szCs w:val="28"/>
        </w:rPr>
        <w:t>Горводоканал</w:t>
      </w:r>
      <w:proofErr w:type="spellEnd"/>
      <w:r>
        <w:rPr>
          <w:sz w:val="28"/>
          <w:szCs w:val="28"/>
        </w:rPr>
        <w:t>»</w:t>
      </w:r>
      <w:r w:rsidRPr="00900771">
        <w:rPr>
          <w:sz w:val="28"/>
          <w:szCs w:val="28"/>
        </w:rPr>
        <w:t>,</w:t>
      </w:r>
      <w:r>
        <w:rPr>
          <w:sz w:val="28"/>
          <w:szCs w:val="28"/>
        </w:rPr>
        <w:t xml:space="preserve"> </w:t>
      </w:r>
      <w:r w:rsidRPr="00900771">
        <w:rPr>
          <w:sz w:val="28"/>
          <w:szCs w:val="28"/>
        </w:rPr>
        <w:t>ИНН 5406737355.</w:t>
      </w:r>
    </w:p>
    <w:p w14:paraId="25785486" w14:textId="77777777" w:rsidR="00F2322D" w:rsidRDefault="00F2322D" w:rsidP="00F2322D">
      <w:pPr>
        <w:ind w:left="-709" w:firstLine="709"/>
        <w:jc w:val="both"/>
        <w:rPr>
          <w:sz w:val="28"/>
          <w:szCs w:val="28"/>
        </w:rPr>
      </w:pPr>
      <w:r>
        <w:rPr>
          <w:sz w:val="28"/>
          <w:szCs w:val="28"/>
        </w:rPr>
        <w:t xml:space="preserve">            </w:t>
      </w:r>
      <w:r w:rsidRPr="00900771">
        <w:rPr>
          <w:sz w:val="28"/>
          <w:szCs w:val="28"/>
        </w:rPr>
        <w:t xml:space="preserve">*** Водоотведение сточных вод, отводимых потребителями за исключением потребителей, осуществляющих </w:t>
      </w:r>
    </w:p>
    <w:p w14:paraId="144F5ED1" w14:textId="77777777" w:rsidR="00F2322D" w:rsidRDefault="00F2322D" w:rsidP="00F2322D">
      <w:pPr>
        <w:ind w:left="-709" w:firstLine="709"/>
        <w:jc w:val="both"/>
        <w:rPr>
          <w:sz w:val="28"/>
          <w:szCs w:val="28"/>
        </w:rPr>
      </w:pPr>
      <w:r>
        <w:rPr>
          <w:sz w:val="28"/>
          <w:szCs w:val="28"/>
        </w:rPr>
        <w:t xml:space="preserve">            </w:t>
      </w:r>
      <w:r w:rsidRPr="00900771">
        <w:rPr>
          <w:sz w:val="28"/>
          <w:szCs w:val="28"/>
        </w:rPr>
        <w:t>водоотведение через очистные сооружения, находящиеся по адресу: г. Мариинск, ул. Дзержинского, 9.</w:t>
      </w:r>
      <w:r>
        <w:rPr>
          <w:sz w:val="28"/>
          <w:szCs w:val="28"/>
        </w:rPr>
        <w:t xml:space="preserve">                          </w:t>
      </w:r>
    </w:p>
    <w:p w14:paraId="2FA5DF0E" w14:textId="77777777" w:rsidR="00F2322D" w:rsidRPr="00C81621" w:rsidRDefault="00F2322D" w:rsidP="00F2322D">
      <w:pPr>
        <w:ind w:left="-709" w:firstLine="709"/>
        <w:jc w:val="both"/>
        <w:rPr>
          <w:color w:val="000000"/>
          <w:sz w:val="28"/>
          <w:szCs w:val="28"/>
        </w:rPr>
      </w:pPr>
    </w:p>
    <w:p w14:paraId="096AFAE0" w14:textId="77777777" w:rsidR="00F2322D" w:rsidRPr="00C81621" w:rsidRDefault="00F2322D" w:rsidP="00F2322D">
      <w:pPr>
        <w:ind w:left="-709" w:firstLine="709"/>
        <w:jc w:val="both"/>
        <w:rPr>
          <w:color w:val="000000"/>
          <w:sz w:val="28"/>
          <w:szCs w:val="28"/>
        </w:rPr>
      </w:pPr>
    </w:p>
    <w:p w14:paraId="68270E3B" w14:textId="77777777" w:rsidR="00F2322D" w:rsidRPr="00C81621" w:rsidRDefault="00F2322D" w:rsidP="00F2322D">
      <w:pPr>
        <w:ind w:left="-709" w:firstLine="709"/>
        <w:jc w:val="both"/>
        <w:rPr>
          <w:color w:val="000000"/>
          <w:sz w:val="28"/>
          <w:szCs w:val="28"/>
        </w:rPr>
      </w:pPr>
      <w:r w:rsidRPr="00C81621">
        <w:rPr>
          <w:color w:val="000000"/>
          <w:sz w:val="28"/>
          <w:szCs w:val="28"/>
        </w:rPr>
        <w:t xml:space="preserve">              </w:t>
      </w:r>
    </w:p>
    <w:p w14:paraId="3D59E9BD" w14:textId="77777777" w:rsidR="00F2322D" w:rsidRPr="000332D4" w:rsidRDefault="00F2322D" w:rsidP="00F2322D">
      <w:pPr>
        <w:ind w:firstLine="709"/>
        <w:jc w:val="right"/>
        <w:rPr>
          <w:sz w:val="28"/>
          <w:szCs w:val="28"/>
        </w:rPr>
      </w:pPr>
    </w:p>
    <w:p w14:paraId="3D68DE9D" w14:textId="77777777" w:rsidR="00F2322D" w:rsidRDefault="00F2322D" w:rsidP="00F2322D">
      <w:pPr>
        <w:tabs>
          <w:tab w:val="left" w:pos="9200"/>
        </w:tabs>
        <w:ind w:left="-1060" w:right="-720" w:firstLine="6600"/>
        <w:rPr>
          <w:sz w:val="28"/>
          <w:szCs w:val="28"/>
          <w:lang w:val="ru" w:eastAsia="zh-CN" w:bidi="ar"/>
        </w:rPr>
      </w:pPr>
    </w:p>
    <w:p w14:paraId="7B30F689" w14:textId="77777777" w:rsidR="00F2322D" w:rsidRDefault="00F2322D" w:rsidP="00F2322D">
      <w:pPr>
        <w:tabs>
          <w:tab w:val="left" w:pos="0"/>
        </w:tabs>
        <w:ind w:left="3544" w:right="-427"/>
        <w:jc w:val="center"/>
        <w:rPr>
          <w:sz w:val="28"/>
          <w:szCs w:val="28"/>
        </w:rPr>
        <w:sectPr w:rsidR="00F2322D" w:rsidSect="00297E0F">
          <w:pgSz w:w="16838" w:h="11906" w:orient="landscape"/>
          <w:pgMar w:top="1559" w:right="851" w:bottom="1418" w:left="709" w:header="709" w:footer="709" w:gutter="0"/>
          <w:cols w:space="708"/>
          <w:titlePg/>
          <w:docGrid w:linePitch="360"/>
        </w:sectPr>
      </w:pPr>
      <w:r w:rsidRPr="00573145">
        <w:rPr>
          <w:sz w:val="28"/>
          <w:szCs w:val="28"/>
        </w:rPr>
        <w:t xml:space="preserve">     </w:t>
      </w:r>
    </w:p>
    <w:p w14:paraId="6CD2CFC2" w14:textId="5B177058" w:rsidR="00F2322D" w:rsidRPr="00753EDE" w:rsidRDefault="00F2322D" w:rsidP="00F2322D">
      <w:pPr>
        <w:tabs>
          <w:tab w:val="left" w:pos="9214"/>
        </w:tabs>
        <w:ind w:left="-2573" w:right="-739" w:firstLine="7960"/>
      </w:pPr>
      <w:r w:rsidRPr="009675EF">
        <w:t xml:space="preserve">Приложение № </w:t>
      </w:r>
      <w:r>
        <w:t xml:space="preserve">86 </w:t>
      </w:r>
      <w:r w:rsidRPr="009675EF">
        <w:t xml:space="preserve">к </w:t>
      </w:r>
      <w:r>
        <w:t>протоколу</w:t>
      </w:r>
      <w:r w:rsidRPr="009675EF">
        <w:t xml:space="preserve"> № </w:t>
      </w:r>
      <w:r>
        <w:t>94</w:t>
      </w:r>
    </w:p>
    <w:p w14:paraId="6E7928AE" w14:textId="77777777" w:rsidR="00F2322D" w:rsidRPr="009675EF" w:rsidRDefault="00F2322D" w:rsidP="00F2322D">
      <w:pPr>
        <w:tabs>
          <w:tab w:val="left" w:pos="9214"/>
        </w:tabs>
        <w:ind w:left="-2573" w:right="-739" w:firstLine="7960"/>
      </w:pPr>
      <w:r w:rsidRPr="009675EF">
        <w:t>заседания правления Региональной</w:t>
      </w:r>
    </w:p>
    <w:p w14:paraId="391A87EF" w14:textId="77777777" w:rsidR="00F2322D" w:rsidRPr="009675EF" w:rsidRDefault="00F2322D" w:rsidP="00F2322D">
      <w:pPr>
        <w:tabs>
          <w:tab w:val="left" w:pos="9214"/>
        </w:tabs>
        <w:ind w:left="-2573" w:right="-739" w:firstLine="7960"/>
      </w:pPr>
      <w:r w:rsidRPr="009675EF">
        <w:t>энергетической комиссии</w:t>
      </w:r>
    </w:p>
    <w:p w14:paraId="49DDA4E1" w14:textId="77777777" w:rsidR="00F2322D" w:rsidRDefault="00F2322D" w:rsidP="00F2322D">
      <w:pPr>
        <w:ind w:left="-2573" w:firstLine="7960"/>
        <w:rPr>
          <w:b/>
          <w:sz w:val="28"/>
          <w:szCs w:val="28"/>
          <w:lang w:val="ru"/>
        </w:rPr>
      </w:pPr>
      <w:r w:rsidRPr="009675EF">
        <w:t xml:space="preserve">Кузбасса от </w:t>
      </w:r>
      <w:r>
        <w:t>11.12</w:t>
      </w:r>
      <w:r w:rsidRPr="009675EF">
        <w:t>.202</w:t>
      </w:r>
      <w:r>
        <w:t>5</w:t>
      </w:r>
    </w:p>
    <w:p w14:paraId="570B2966" w14:textId="77777777" w:rsidR="00F2322D" w:rsidRDefault="00F2322D" w:rsidP="00F2322D">
      <w:pPr>
        <w:jc w:val="center"/>
        <w:rPr>
          <w:b/>
          <w:sz w:val="28"/>
          <w:szCs w:val="28"/>
          <w:lang w:val="ru"/>
        </w:rPr>
      </w:pPr>
    </w:p>
    <w:p w14:paraId="4BE71273" w14:textId="77777777" w:rsidR="00F2322D" w:rsidRDefault="00F2322D" w:rsidP="00F2322D">
      <w:pPr>
        <w:tabs>
          <w:tab w:val="left" w:pos="0"/>
          <w:tab w:val="left" w:pos="3052"/>
        </w:tabs>
        <w:ind w:left="3544"/>
      </w:pPr>
    </w:p>
    <w:p w14:paraId="7ABB9C8B" w14:textId="77777777" w:rsidR="00F2322D" w:rsidRPr="00573145" w:rsidRDefault="00F2322D" w:rsidP="00F2322D">
      <w:pPr>
        <w:tabs>
          <w:tab w:val="left" w:pos="3052"/>
        </w:tabs>
        <w:jc w:val="center"/>
        <w:rPr>
          <w:b/>
          <w:bCs/>
          <w:sz w:val="28"/>
          <w:szCs w:val="28"/>
        </w:rPr>
      </w:pPr>
      <w:r w:rsidRPr="00573145">
        <w:rPr>
          <w:b/>
          <w:bCs/>
          <w:sz w:val="28"/>
          <w:szCs w:val="28"/>
        </w:rPr>
        <w:t xml:space="preserve">Производственная программа </w:t>
      </w:r>
    </w:p>
    <w:p w14:paraId="0A716760" w14:textId="77777777" w:rsidR="00F2322D" w:rsidRPr="002C25F9" w:rsidRDefault="00F2322D" w:rsidP="00F2322D">
      <w:pPr>
        <w:tabs>
          <w:tab w:val="left" w:pos="3052"/>
        </w:tabs>
        <w:jc w:val="center"/>
        <w:rPr>
          <w:b/>
          <w:bCs/>
          <w:sz w:val="28"/>
          <w:szCs w:val="28"/>
        </w:rPr>
      </w:pPr>
      <w:r w:rsidRPr="00C97328">
        <w:rPr>
          <w:b/>
          <w:bCs/>
          <w:kern w:val="32"/>
          <w:sz w:val="28"/>
          <w:szCs w:val="28"/>
        </w:rPr>
        <w:t>муниципально</w:t>
      </w:r>
      <w:r>
        <w:rPr>
          <w:b/>
          <w:bCs/>
          <w:kern w:val="32"/>
          <w:sz w:val="28"/>
          <w:szCs w:val="28"/>
        </w:rPr>
        <w:t>го</w:t>
      </w:r>
      <w:r w:rsidRPr="00C97328">
        <w:rPr>
          <w:b/>
          <w:bCs/>
          <w:kern w:val="32"/>
          <w:sz w:val="28"/>
          <w:szCs w:val="28"/>
        </w:rPr>
        <w:t xml:space="preserve"> казенно</w:t>
      </w:r>
      <w:r>
        <w:rPr>
          <w:b/>
          <w:bCs/>
          <w:kern w:val="32"/>
          <w:sz w:val="28"/>
          <w:szCs w:val="28"/>
        </w:rPr>
        <w:t>го</w:t>
      </w:r>
      <w:r w:rsidRPr="00C97328">
        <w:rPr>
          <w:b/>
          <w:bCs/>
          <w:kern w:val="32"/>
          <w:sz w:val="28"/>
          <w:szCs w:val="28"/>
        </w:rPr>
        <w:t xml:space="preserve"> предприяти</w:t>
      </w:r>
      <w:r>
        <w:rPr>
          <w:b/>
          <w:bCs/>
          <w:kern w:val="32"/>
          <w:sz w:val="28"/>
          <w:szCs w:val="28"/>
        </w:rPr>
        <w:t>я</w:t>
      </w:r>
      <w:r w:rsidRPr="00C97328">
        <w:rPr>
          <w:b/>
          <w:bCs/>
          <w:kern w:val="32"/>
          <w:sz w:val="28"/>
          <w:szCs w:val="28"/>
        </w:rPr>
        <w:t xml:space="preserve"> Мариинского муниципального </w:t>
      </w:r>
      <w:r>
        <w:rPr>
          <w:b/>
          <w:bCs/>
          <w:kern w:val="32"/>
          <w:sz w:val="28"/>
          <w:szCs w:val="28"/>
        </w:rPr>
        <w:t>округа</w:t>
      </w:r>
      <w:r w:rsidRPr="00C97328">
        <w:rPr>
          <w:b/>
          <w:bCs/>
          <w:kern w:val="32"/>
          <w:sz w:val="28"/>
          <w:szCs w:val="28"/>
        </w:rPr>
        <w:t xml:space="preserve"> </w:t>
      </w:r>
      <w:r w:rsidRPr="00C97328">
        <w:rPr>
          <w:b/>
          <w:sz w:val="28"/>
          <w:szCs w:val="28"/>
        </w:rPr>
        <w:t xml:space="preserve">«Ресурс» </w:t>
      </w:r>
      <w:r w:rsidRPr="00573145">
        <w:rPr>
          <w:b/>
          <w:sz w:val="28"/>
          <w:szCs w:val="28"/>
        </w:rPr>
        <w:t>(</w:t>
      </w:r>
      <w:r>
        <w:rPr>
          <w:b/>
          <w:sz w:val="28"/>
          <w:szCs w:val="28"/>
        </w:rPr>
        <w:t>Мариинский муниципальный округ</w:t>
      </w:r>
      <w:r w:rsidRPr="00573145">
        <w:rPr>
          <w:b/>
          <w:sz w:val="28"/>
          <w:szCs w:val="28"/>
        </w:rPr>
        <w:t>)</w:t>
      </w:r>
      <w:r w:rsidRPr="00573145">
        <w:rPr>
          <w:b/>
          <w:bCs/>
          <w:kern w:val="32"/>
          <w:sz w:val="28"/>
          <w:szCs w:val="28"/>
        </w:rPr>
        <w:t xml:space="preserve"> </w:t>
      </w:r>
      <w:r w:rsidRPr="00573145">
        <w:rPr>
          <w:b/>
          <w:bCs/>
          <w:sz w:val="28"/>
          <w:szCs w:val="28"/>
        </w:rPr>
        <w:t>в сфере водоотведения на период</w:t>
      </w:r>
      <w:r>
        <w:rPr>
          <w:b/>
          <w:bCs/>
          <w:sz w:val="28"/>
          <w:szCs w:val="28"/>
        </w:rPr>
        <w:t xml:space="preserve"> </w:t>
      </w:r>
      <w:r w:rsidRPr="002C25F9">
        <w:rPr>
          <w:b/>
          <w:bCs/>
          <w:sz w:val="28"/>
          <w:szCs w:val="28"/>
        </w:rPr>
        <w:t>с 01.01.20202</w:t>
      </w:r>
      <w:r>
        <w:rPr>
          <w:b/>
          <w:bCs/>
          <w:sz w:val="28"/>
          <w:szCs w:val="28"/>
        </w:rPr>
        <w:t>5</w:t>
      </w:r>
      <w:r w:rsidRPr="002C25F9">
        <w:rPr>
          <w:b/>
          <w:bCs/>
          <w:sz w:val="28"/>
          <w:szCs w:val="28"/>
        </w:rPr>
        <w:t xml:space="preserve"> по 31.12.2027</w:t>
      </w:r>
    </w:p>
    <w:p w14:paraId="3B97907D" w14:textId="77777777" w:rsidR="00F2322D" w:rsidRPr="00573145" w:rsidRDefault="00F2322D" w:rsidP="00F2322D">
      <w:pPr>
        <w:rPr>
          <w:b/>
        </w:rPr>
      </w:pPr>
    </w:p>
    <w:p w14:paraId="408ED13E" w14:textId="77777777" w:rsidR="00F2322D" w:rsidRPr="00573145" w:rsidRDefault="00F2322D" w:rsidP="00F2322D"/>
    <w:p w14:paraId="41FE1C74" w14:textId="77777777" w:rsidR="00F2322D" w:rsidRDefault="00F2322D" w:rsidP="00F2322D">
      <w:pPr>
        <w:jc w:val="center"/>
        <w:rPr>
          <w:sz w:val="28"/>
          <w:szCs w:val="28"/>
        </w:rPr>
      </w:pPr>
      <w:r w:rsidRPr="00573145">
        <w:rPr>
          <w:sz w:val="28"/>
          <w:szCs w:val="28"/>
        </w:rPr>
        <w:t>Раздел 1. Паспорт производственной программы</w:t>
      </w:r>
    </w:p>
    <w:p w14:paraId="4C965B51" w14:textId="77777777" w:rsidR="00F2322D" w:rsidRDefault="00F2322D" w:rsidP="00F2322D">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F2322D" w14:paraId="20D9693D" w14:textId="77777777" w:rsidTr="00297E0F">
        <w:trPr>
          <w:trHeight w:val="1377"/>
        </w:trPr>
        <w:tc>
          <w:tcPr>
            <w:tcW w:w="5103" w:type="dxa"/>
            <w:shd w:val="clear" w:color="auto" w:fill="auto"/>
            <w:vAlign w:val="center"/>
          </w:tcPr>
          <w:p w14:paraId="3F3A0FB6" w14:textId="77777777" w:rsidR="00F2322D" w:rsidRPr="00E31083" w:rsidRDefault="00F2322D" w:rsidP="00297E0F">
            <w:pPr>
              <w:rPr>
                <w:sz w:val="28"/>
                <w:szCs w:val="28"/>
              </w:rPr>
            </w:pPr>
            <w:r w:rsidRPr="00E31083">
              <w:rPr>
                <w:sz w:val="28"/>
                <w:szCs w:val="28"/>
              </w:rPr>
              <w:t>Наименование организации</w:t>
            </w:r>
          </w:p>
        </w:tc>
        <w:tc>
          <w:tcPr>
            <w:tcW w:w="5104" w:type="dxa"/>
            <w:shd w:val="clear" w:color="auto" w:fill="auto"/>
            <w:vAlign w:val="center"/>
          </w:tcPr>
          <w:p w14:paraId="3179986D" w14:textId="77777777" w:rsidR="00F2322D" w:rsidRPr="00E31083" w:rsidRDefault="00F2322D" w:rsidP="00297E0F">
            <w:pPr>
              <w:jc w:val="center"/>
              <w:rPr>
                <w:sz w:val="28"/>
                <w:szCs w:val="28"/>
              </w:rPr>
            </w:pPr>
            <w:r w:rsidRPr="00E31083">
              <w:rPr>
                <w:sz w:val="28"/>
                <w:szCs w:val="28"/>
              </w:rPr>
              <w:t>Муниципальное казенное предприятие Мариинского муниципального округа «Ресурс»</w:t>
            </w:r>
          </w:p>
        </w:tc>
      </w:tr>
      <w:tr w:rsidR="00F2322D" w14:paraId="764D3D72" w14:textId="77777777" w:rsidTr="00297E0F">
        <w:trPr>
          <w:trHeight w:val="1109"/>
        </w:trPr>
        <w:tc>
          <w:tcPr>
            <w:tcW w:w="5103" w:type="dxa"/>
            <w:shd w:val="clear" w:color="auto" w:fill="auto"/>
            <w:vAlign w:val="center"/>
          </w:tcPr>
          <w:p w14:paraId="4FA70241" w14:textId="77777777" w:rsidR="00F2322D" w:rsidRPr="00E31083" w:rsidRDefault="00F2322D" w:rsidP="00297E0F">
            <w:pPr>
              <w:rPr>
                <w:sz w:val="28"/>
                <w:szCs w:val="28"/>
              </w:rPr>
            </w:pPr>
            <w:r w:rsidRPr="00E31083">
              <w:rPr>
                <w:sz w:val="28"/>
                <w:szCs w:val="28"/>
              </w:rPr>
              <w:t>Юридический адрес, почтовый адрес</w:t>
            </w:r>
          </w:p>
        </w:tc>
        <w:tc>
          <w:tcPr>
            <w:tcW w:w="5104" w:type="dxa"/>
            <w:shd w:val="clear" w:color="auto" w:fill="auto"/>
            <w:vAlign w:val="center"/>
          </w:tcPr>
          <w:p w14:paraId="550E6130" w14:textId="77777777" w:rsidR="00F2322D" w:rsidRPr="00E31083" w:rsidRDefault="00F2322D" w:rsidP="00297E0F">
            <w:pPr>
              <w:jc w:val="center"/>
              <w:rPr>
                <w:sz w:val="28"/>
                <w:szCs w:val="28"/>
              </w:rPr>
            </w:pPr>
            <w:r w:rsidRPr="00E31083">
              <w:rPr>
                <w:sz w:val="28"/>
                <w:szCs w:val="28"/>
              </w:rPr>
              <w:t>Юридический адрес: 652150, Кемеровская область, Мариинский район, г. Мариинск,</w:t>
            </w:r>
          </w:p>
          <w:p w14:paraId="23B345A8" w14:textId="77777777" w:rsidR="00F2322D" w:rsidRPr="00E31083" w:rsidRDefault="00F2322D" w:rsidP="00297E0F">
            <w:pPr>
              <w:jc w:val="center"/>
              <w:rPr>
                <w:sz w:val="28"/>
                <w:szCs w:val="28"/>
              </w:rPr>
            </w:pPr>
            <w:r w:rsidRPr="00E31083">
              <w:rPr>
                <w:sz w:val="28"/>
                <w:szCs w:val="28"/>
              </w:rPr>
              <w:t>ул. Дорожная, д. 8.</w:t>
            </w:r>
          </w:p>
          <w:p w14:paraId="2F8401FE" w14:textId="77777777" w:rsidR="00F2322D" w:rsidRPr="00E31083" w:rsidRDefault="00F2322D" w:rsidP="00297E0F">
            <w:pPr>
              <w:jc w:val="center"/>
              <w:rPr>
                <w:sz w:val="28"/>
                <w:szCs w:val="28"/>
              </w:rPr>
            </w:pPr>
            <w:r w:rsidRPr="00E31083">
              <w:rPr>
                <w:sz w:val="28"/>
                <w:szCs w:val="28"/>
              </w:rPr>
              <w:t>Почтовый адрес: 652150, Кемеровская область, г. Мариинск, ул. Дорожная, 8</w:t>
            </w:r>
          </w:p>
        </w:tc>
      </w:tr>
      <w:tr w:rsidR="00F2322D" w14:paraId="54B3BCE1" w14:textId="77777777" w:rsidTr="00297E0F">
        <w:tc>
          <w:tcPr>
            <w:tcW w:w="5103" w:type="dxa"/>
            <w:shd w:val="clear" w:color="auto" w:fill="auto"/>
            <w:vAlign w:val="center"/>
          </w:tcPr>
          <w:p w14:paraId="0C3B25E5" w14:textId="77777777" w:rsidR="00F2322D" w:rsidRPr="00E31083" w:rsidRDefault="00F2322D" w:rsidP="00297E0F">
            <w:pPr>
              <w:rPr>
                <w:sz w:val="28"/>
                <w:szCs w:val="28"/>
              </w:rPr>
            </w:pPr>
            <w:r w:rsidRPr="00E31083">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14:paraId="54296FD2" w14:textId="77777777" w:rsidR="00F2322D" w:rsidRPr="00E31083" w:rsidRDefault="00F2322D" w:rsidP="00297E0F">
            <w:pPr>
              <w:jc w:val="center"/>
              <w:rPr>
                <w:sz w:val="28"/>
                <w:szCs w:val="28"/>
              </w:rPr>
            </w:pPr>
            <w:r w:rsidRPr="00E31083">
              <w:rPr>
                <w:sz w:val="28"/>
                <w:szCs w:val="28"/>
              </w:rPr>
              <w:t>Региональная энергетическая комиссия Кузбасса</w:t>
            </w:r>
          </w:p>
        </w:tc>
      </w:tr>
      <w:tr w:rsidR="00F2322D" w14:paraId="1039159D" w14:textId="77777777" w:rsidTr="00297E0F">
        <w:tc>
          <w:tcPr>
            <w:tcW w:w="5103" w:type="dxa"/>
            <w:shd w:val="clear" w:color="auto" w:fill="auto"/>
            <w:vAlign w:val="center"/>
          </w:tcPr>
          <w:p w14:paraId="0E61EBAB" w14:textId="77777777" w:rsidR="00F2322D" w:rsidRPr="00E31083" w:rsidRDefault="00F2322D" w:rsidP="00297E0F">
            <w:pPr>
              <w:rPr>
                <w:sz w:val="28"/>
                <w:szCs w:val="28"/>
              </w:rPr>
            </w:pPr>
            <w:r w:rsidRPr="00E31083">
              <w:rPr>
                <w:sz w:val="28"/>
                <w:szCs w:val="28"/>
              </w:rPr>
              <w:t>Юридический адрес, почтовый адрес уполномоченного органа, утвердившего программу</w:t>
            </w:r>
          </w:p>
        </w:tc>
        <w:tc>
          <w:tcPr>
            <w:tcW w:w="5104" w:type="dxa"/>
            <w:shd w:val="clear" w:color="auto" w:fill="auto"/>
            <w:vAlign w:val="center"/>
          </w:tcPr>
          <w:p w14:paraId="5D9AB01F" w14:textId="77777777" w:rsidR="00F2322D" w:rsidRPr="00E31083" w:rsidRDefault="00F2322D" w:rsidP="00297E0F">
            <w:pPr>
              <w:jc w:val="center"/>
              <w:rPr>
                <w:sz w:val="28"/>
                <w:szCs w:val="28"/>
              </w:rPr>
            </w:pPr>
            <w:r w:rsidRPr="00E31083">
              <w:rPr>
                <w:sz w:val="28"/>
                <w:szCs w:val="28"/>
              </w:rPr>
              <w:t xml:space="preserve">650000, г. Кемерово, </w:t>
            </w:r>
          </w:p>
          <w:p w14:paraId="12638D86" w14:textId="77777777" w:rsidR="00F2322D" w:rsidRPr="00E31083" w:rsidRDefault="00F2322D" w:rsidP="00297E0F">
            <w:pPr>
              <w:jc w:val="center"/>
              <w:rPr>
                <w:sz w:val="28"/>
                <w:szCs w:val="28"/>
              </w:rPr>
            </w:pPr>
            <w:r w:rsidRPr="00E31083">
              <w:rPr>
                <w:sz w:val="28"/>
                <w:szCs w:val="28"/>
              </w:rPr>
              <w:t>ул. Н. Островского, д. 32</w:t>
            </w:r>
          </w:p>
        </w:tc>
      </w:tr>
    </w:tbl>
    <w:p w14:paraId="78FEE9E5" w14:textId="77777777" w:rsidR="00F2322D" w:rsidRDefault="00F2322D" w:rsidP="00F2322D">
      <w:pPr>
        <w:jc w:val="center"/>
        <w:rPr>
          <w:sz w:val="28"/>
          <w:szCs w:val="28"/>
        </w:rPr>
      </w:pPr>
    </w:p>
    <w:p w14:paraId="665FE96E" w14:textId="77777777" w:rsidR="00F2322D" w:rsidRDefault="00F2322D" w:rsidP="00F2322D">
      <w:pPr>
        <w:jc w:val="center"/>
        <w:rPr>
          <w:sz w:val="28"/>
          <w:szCs w:val="28"/>
        </w:rPr>
      </w:pPr>
    </w:p>
    <w:p w14:paraId="088B08E4" w14:textId="77777777" w:rsidR="00F2322D" w:rsidRDefault="00F2322D" w:rsidP="00F2322D">
      <w:pPr>
        <w:jc w:val="center"/>
        <w:rPr>
          <w:sz w:val="28"/>
          <w:szCs w:val="28"/>
        </w:rPr>
      </w:pPr>
    </w:p>
    <w:p w14:paraId="58E0C3D4" w14:textId="77777777" w:rsidR="00F2322D" w:rsidRDefault="00F2322D" w:rsidP="00F2322D">
      <w:pPr>
        <w:jc w:val="center"/>
        <w:rPr>
          <w:sz w:val="28"/>
          <w:szCs w:val="28"/>
        </w:rPr>
      </w:pPr>
    </w:p>
    <w:p w14:paraId="41C59447" w14:textId="77777777" w:rsidR="00F2322D" w:rsidRDefault="00F2322D" w:rsidP="00F2322D">
      <w:pPr>
        <w:jc w:val="center"/>
        <w:rPr>
          <w:sz w:val="28"/>
          <w:szCs w:val="28"/>
        </w:rPr>
      </w:pPr>
    </w:p>
    <w:p w14:paraId="53D62FB9" w14:textId="77777777" w:rsidR="00F2322D" w:rsidRDefault="00F2322D" w:rsidP="00F2322D">
      <w:pPr>
        <w:jc w:val="center"/>
        <w:rPr>
          <w:sz w:val="28"/>
          <w:szCs w:val="28"/>
        </w:rPr>
      </w:pPr>
    </w:p>
    <w:p w14:paraId="5AF1B46E" w14:textId="77777777" w:rsidR="00F2322D" w:rsidRDefault="00F2322D" w:rsidP="00F2322D">
      <w:pPr>
        <w:jc w:val="center"/>
        <w:rPr>
          <w:sz w:val="28"/>
          <w:szCs w:val="28"/>
        </w:rPr>
      </w:pPr>
    </w:p>
    <w:p w14:paraId="05A3D334" w14:textId="77777777" w:rsidR="00F2322D" w:rsidRDefault="00F2322D" w:rsidP="00F2322D">
      <w:pPr>
        <w:jc w:val="center"/>
        <w:rPr>
          <w:sz w:val="28"/>
          <w:szCs w:val="28"/>
        </w:rPr>
      </w:pPr>
    </w:p>
    <w:p w14:paraId="78EA334D" w14:textId="77777777" w:rsidR="00F2322D" w:rsidRDefault="00F2322D" w:rsidP="00F2322D">
      <w:pPr>
        <w:jc w:val="center"/>
        <w:rPr>
          <w:sz w:val="28"/>
          <w:szCs w:val="28"/>
        </w:rPr>
      </w:pPr>
    </w:p>
    <w:p w14:paraId="4BBF00C4" w14:textId="77777777" w:rsidR="00F2322D" w:rsidRDefault="00F2322D" w:rsidP="00F2322D">
      <w:pPr>
        <w:jc w:val="center"/>
        <w:rPr>
          <w:sz w:val="28"/>
          <w:szCs w:val="28"/>
        </w:rPr>
      </w:pPr>
    </w:p>
    <w:p w14:paraId="798D3957" w14:textId="77777777" w:rsidR="00F2322D" w:rsidRDefault="00F2322D" w:rsidP="00F2322D">
      <w:pPr>
        <w:jc w:val="center"/>
        <w:rPr>
          <w:sz w:val="28"/>
          <w:szCs w:val="28"/>
        </w:rPr>
      </w:pPr>
    </w:p>
    <w:p w14:paraId="39DDAC27" w14:textId="77777777" w:rsidR="00F2322D" w:rsidRDefault="00F2322D" w:rsidP="00F2322D">
      <w:pPr>
        <w:jc w:val="center"/>
        <w:rPr>
          <w:sz w:val="28"/>
          <w:szCs w:val="28"/>
        </w:rPr>
      </w:pPr>
    </w:p>
    <w:p w14:paraId="08221D3A" w14:textId="77777777" w:rsidR="00F2322D" w:rsidRDefault="00F2322D" w:rsidP="00F2322D">
      <w:pPr>
        <w:jc w:val="center"/>
        <w:rPr>
          <w:sz w:val="28"/>
          <w:szCs w:val="28"/>
        </w:rPr>
      </w:pPr>
    </w:p>
    <w:p w14:paraId="1FC7F15F" w14:textId="77777777" w:rsidR="00F2322D" w:rsidRDefault="00F2322D" w:rsidP="00F2322D">
      <w:pPr>
        <w:jc w:val="center"/>
        <w:rPr>
          <w:sz w:val="28"/>
          <w:szCs w:val="28"/>
        </w:rPr>
      </w:pPr>
    </w:p>
    <w:p w14:paraId="54837EEF" w14:textId="77777777" w:rsidR="00F2322D" w:rsidRDefault="00F2322D" w:rsidP="00F2322D">
      <w:pPr>
        <w:jc w:val="center"/>
        <w:rPr>
          <w:sz w:val="28"/>
          <w:szCs w:val="28"/>
        </w:rPr>
      </w:pPr>
    </w:p>
    <w:p w14:paraId="53A98438" w14:textId="77777777" w:rsidR="00F2322D" w:rsidRDefault="00F2322D" w:rsidP="00F2322D">
      <w:pPr>
        <w:jc w:val="center"/>
        <w:rPr>
          <w:sz w:val="28"/>
          <w:szCs w:val="28"/>
        </w:rPr>
      </w:pPr>
    </w:p>
    <w:p w14:paraId="294239AD" w14:textId="77777777" w:rsidR="00F2322D" w:rsidRDefault="00F2322D" w:rsidP="00F2322D">
      <w:pPr>
        <w:jc w:val="center"/>
        <w:rPr>
          <w:sz w:val="28"/>
          <w:szCs w:val="28"/>
        </w:rPr>
      </w:pPr>
      <w:r w:rsidRPr="00573145">
        <w:rPr>
          <w:sz w:val="28"/>
          <w:szCs w:val="28"/>
        </w:rPr>
        <w:t xml:space="preserve">Раздел 2. </w:t>
      </w:r>
      <w:r>
        <w:rPr>
          <w:sz w:val="28"/>
          <w:szCs w:val="28"/>
        </w:rPr>
        <w:t xml:space="preserve">Перечень плановых мероприятий по ремонту объектов централизованных систем </w:t>
      </w:r>
      <w:r w:rsidRPr="008812DF">
        <w:rPr>
          <w:sz w:val="28"/>
          <w:szCs w:val="28"/>
        </w:rPr>
        <w:t>водоотведения</w:t>
      </w:r>
    </w:p>
    <w:p w14:paraId="6CAB79D0" w14:textId="77777777" w:rsidR="00F2322D" w:rsidRPr="00573145" w:rsidRDefault="00F2322D" w:rsidP="00F2322D">
      <w:pPr>
        <w:jc w:val="center"/>
        <w:rPr>
          <w:sz w:val="28"/>
          <w:szCs w:val="28"/>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988"/>
        <w:gridCol w:w="1129"/>
        <w:gridCol w:w="1985"/>
        <w:gridCol w:w="886"/>
        <w:gridCol w:w="974"/>
      </w:tblGrid>
      <w:tr w:rsidR="00F2322D" w14:paraId="19E27E7D" w14:textId="77777777" w:rsidTr="00297E0F">
        <w:tc>
          <w:tcPr>
            <w:tcW w:w="3389" w:type="dxa"/>
            <w:vMerge w:val="restart"/>
            <w:shd w:val="clear" w:color="auto" w:fill="auto"/>
            <w:vAlign w:val="center"/>
          </w:tcPr>
          <w:p w14:paraId="096D03D9" w14:textId="77777777" w:rsidR="00F2322D" w:rsidRPr="00E31083" w:rsidRDefault="00F2322D" w:rsidP="00297E0F">
            <w:pPr>
              <w:jc w:val="center"/>
              <w:rPr>
                <w:sz w:val="28"/>
                <w:szCs w:val="28"/>
              </w:rPr>
            </w:pPr>
            <w:r w:rsidRPr="00E31083">
              <w:rPr>
                <w:sz w:val="28"/>
                <w:szCs w:val="28"/>
              </w:rPr>
              <w:t>Наименование мероприятия</w:t>
            </w:r>
          </w:p>
        </w:tc>
        <w:tc>
          <w:tcPr>
            <w:tcW w:w="988" w:type="dxa"/>
            <w:vMerge w:val="restart"/>
            <w:shd w:val="clear" w:color="auto" w:fill="auto"/>
            <w:vAlign w:val="center"/>
          </w:tcPr>
          <w:p w14:paraId="363942DF" w14:textId="77777777" w:rsidR="00F2322D" w:rsidRPr="00E31083" w:rsidRDefault="00F2322D" w:rsidP="00297E0F">
            <w:pPr>
              <w:jc w:val="center"/>
              <w:rPr>
                <w:sz w:val="28"/>
                <w:szCs w:val="28"/>
              </w:rPr>
            </w:pPr>
            <w:r w:rsidRPr="00E31083">
              <w:rPr>
                <w:sz w:val="28"/>
                <w:szCs w:val="28"/>
              </w:rPr>
              <w:t xml:space="preserve">Срок </w:t>
            </w:r>
            <w:proofErr w:type="spellStart"/>
            <w:proofErr w:type="gramStart"/>
            <w:r w:rsidRPr="00E31083">
              <w:rPr>
                <w:sz w:val="28"/>
                <w:szCs w:val="28"/>
              </w:rPr>
              <w:t>реали-зации</w:t>
            </w:r>
            <w:proofErr w:type="spellEnd"/>
            <w:proofErr w:type="gramEnd"/>
          </w:p>
        </w:tc>
        <w:tc>
          <w:tcPr>
            <w:tcW w:w="1129" w:type="dxa"/>
            <w:vMerge w:val="restart"/>
            <w:shd w:val="clear" w:color="auto" w:fill="auto"/>
            <w:vAlign w:val="center"/>
          </w:tcPr>
          <w:p w14:paraId="4DC730D7" w14:textId="77777777" w:rsidR="00F2322D" w:rsidRPr="00E31083" w:rsidRDefault="00F2322D" w:rsidP="00297E0F">
            <w:pPr>
              <w:jc w:val="center"/>
              <w:rPr>
                <w:sz w:val="28"/>
                <w:szCs w:val="28"/>
              </w:rPr>
            </w:pPr>
            <w:proofErr w:type="spellStart"/>
            <w:proofErr w:type="gramStart"/>
            <w:r w:rsidRPr="00E31083">
              <w:rPr>
                <w:sz w:val="28"/>
                <w:szCs w:val="28"/>
              </w:rPr>
              <w:t>Финан-совые</w:t>
            </w:r>
            <w:proofErr w:type="spellEnd"/>
            <w:proofErr w:type="gramEnd"/>
            <w:r w:rsidRPr="00E31083">
              <w:rPr>
                <w:sz w:val="28"/>
                <w:szCs w:val="28"/>
              </w:rPr>
              <w:t xml:space="preserve"> потреб-</w:t>
            </w:r>
            <w:proofErr w:type="spellStart"/>
            <w:r w:rsidRPr="00E31083">
              <w:rPr>
                <w:sz w:val="28"/>
                <w:szCs w:val="28"/>
              </w:rPr>
              <w:t>ности</w:t>
            </w:r>
            <w:proofErr w:type="spellEnd"/>
            <w:r w:rsidRPr="00E31083">
              <w:rPr>
                <w:sz w:val="28"/>
                <w:szCs w:val="28"/>
              </w:rPr>
              <w:t>, тыс. руб. (без НДС)</w:t>
            </w:r>
          </w:p>
        </w:tc>
        <w:tc>
          <w:tcPr>
            <w:tcW w:w="3845" w:type="dxa"/>
            <w:gridSpan w:val="3"/>
            <w:shd w:val="clear" w:color="auto" w:fill="auto"/>
          </w:tcPr>
          <w:p w14:paraId="6DA97B0C" w14:textId="77777777" w:rsidR="00F2322D" w:rsidRPr="00E31083" w:rsidRDefault="00F2322D" w:rsidP="00297E0F">
            <w:pPr>
              <w:jc w:val="center"/>
              <w:rPr>
                <w:sz w:val="28"/>
                <w:szCs w:val="28"/>
              </w:rPr>
            </w:pPr>
            <w:r w:rsidRPr="00E31083">
              <w:rPr>
                <w:sz w:val="28"/>
                <w:szCs w:val="28"/>
              </w:rPr>
              <w:t>Ожидаемый эффект</w:t>
            </w:r>
          </w:p>
        </w:tc>
      </w:tr>
      <w:tr w:rsidR="00F2322D" w14:paraId="1B329888" w14:textId="77777777" w:rsidTr="00297E0F">
        <w:tc>
          <w:tcPr>
            <w:tcW w:w="3389" w:type="dxa"/>
            <w:vMerge/>
            <w:shd w:val="clear" w:color="auto" w:fill="auto"/>
          </w:tcPr>
          <w:p w14:paraId="211B3018" w14:textId="77777777" w:rsidR="00F2322D" w:rsidRPr="00E31083" w:rsidRDefault="00F2322D" w:rsidP="00297E0F">
            <w:pPr>
              <w:jc w:val="center"/>
              <w:rPr>
                <w:sz w:val="28"/>
                <w:szCs w:val="28"/>
              </w:rPr>
            </w:pPr>
          </w:p>
        </w:tc>
        <w:tc>
          <w:tcPr>
            <w:tcW w:w="988" w:type="dxa"/>
            <w:vMerge/>
            <w:shd w:val="clear" w:color="auto" w:fill="auto"/>
          </w:tcPr>
          <w:p w14:paraId="2B10C26A" w14:textId="77777777" w:rsidR="00F2322D" w:rsidRPr="00E31083" w:rsidRDefault="00F2322D" w:rsidP="00297E0F">
            <w:pPr>
              <w:jc w:val="center"/>
              <w:rPr>
                <w:sz w:val="28"/>
                <w:szCs w:val="28"/>
              </w:rPr>
            </w:pPr>
          </w:p>
        </w:tc>
        <w:tc>
          <w:tcPr>
            <w:tcW w:w="1129" w:type="dxa"/>
            <w:vMerge/>
            <w:shd w:val="clear" w:color="auto" w:fill="auto"/>
          </w:tcPr>
          <w:p w14:paraId="3CFF311A" w14:textId="77777777" w:rsidR="00F2322D" w:rsidRPr="00E31083" w:rsidRDefault="00F2322D" w:rsidP="00297E0F">
            <w:pPr>
              <w:jc w:val="center"/>
              <w:rPr>
                <w:sz w:val="28"/>
                <w:szCs w:val="28"/>
              </w:rPr>
            </w:pPr>
          </w:p>
        </w:tc>
        <w:tc>
          <w:tcPr>
            <w:tcW w:w="1985" w:type="dxa"/>
            <w:shd w:val="clear" w:color="auto" w:fill="auto"/>
            <w:vAlign w:val="center"/>
          </w:tcPr>
          <w:p w14:paraId="250B8F0F" w14:textId="77777777" w:rsidR="00F2322D" w:rsidRPr="00E31083" w:rsidRDefault="00F2322D" w:rsidP="00297E0F">
            <w:pPr>
              <w:jc w:val="center"/>
              <w:rPr>
                <w:sz w:val="28"/>
                <w:szCs w:val="28"/>
              </w:rPr>
            </w:pPr>
            <w:r w:rsidRPr="00E31083">
              <w:rPr>
                <w:sz w:val="28"/>
                <w:szCs w:val="28"/>
              </w:rPr>
              <w:t>Наименование показателей</w:t>
            </w:r>
          </w:p>
        </w:tc>
        <w:tc>
          <w:tcPr>
            <w:tcW w:w="886" w:type="dxa"/>
            <w:shd w:val="clear" w:color="auto" w:fill="auto"/>
            <w:vAlign w:val="center"/>
          </w:tcPr>
          <w:p w14:paraId="477BF968" w14:textId="77777777" w:rsidR="00F2322D" w:rsidRPr="00E31083" w:rsidRDefault="00F2322D" w:rsidP="00297E0F">
            <w:pPr>
              <w:jc w:val="center"/>
              <w:rPr>
                <w:sz w:val="28"/>
                <w:szCs w:val="28"/>
              </w:rPr>
            </w:pPr>
            <w:r w:rsidRPr="00E31083">
              <w:rPr>
                <w:sz w:val="28"/>
                <w:szCs w:val="28"/>
              </w:rPr>
              <w:t>тыс. руб.</w:t>
            </w:r>
          </w:p>
        </w:tc>
        <w:tc>
          <w:tcPr>
            <w:tcW w:w="974" w:type="dxa"/>
            <w:shd w:val="clear" w:color="auto" w:fill="auto"/>
            <w:vAlign w:val="center"/>
          </w:tcPr>
          <w:p w14:paraId="7A1BE524" w14:textId="77777777" w:rsidR="00F2322D" w:rsidRPr="00E31083" w:rsidRDefault="00F2322D" w:rsidP="00297E0F">
            <w:pPr>
              <w:jc w:val="center"/>
              <w:rPr>
                <w:sz w:val="28"/>
                <w:szCs w:val="28"/>
              </w:rPr>
            </w:pPr>
            <w:r w:rsidRPr="00E31083">
              <w:rPr>
                <w:sz w:val="28"/>
                <w:szCs w:val="28"/>
              </w:rPr>
              <w:t>%</w:t>
            </w:r>
          </w:p>
        </w:tc>
      </w:tr>
      <w:tr w:rsidR="00F2322D" w:rsidRPr="00892FC8" w14:paraId="7D7AFBFE" w14:textId="77777777" w:rsidTr="00297E0F">
        <w:tc>
          <w:tcPr>
            <w:tcW w:w="9351" w:type="dxa"/>
            <w:gridSpan w:val="6"/>
            <w:shd w:val="clear" w:color="auto" w:fill="auto"/>
          </w:tcPr>
          <w:p w14:paraId="7F125605" w14:textId="77777777" w:rsidR="00F2322D" w:rsidRPr="00E31083" w:rsidRDefault="00F2322D" w:rsidP="00297E0F">
            <w:pPr>
              <w:pStyle w:val="af3"/>
              <w:ind w:left="22"/>
              <w:jc w:val="center"/>
              <w:rPr>
                <w:sz w:val="28"/>
                <w:szCs w:val="28"/>
              </w:rPr>
            </w:pPr>
            <w:r w:rsidRPr="00E31083">
              <w:rPr>
                <w:sz w:val="28"/>
                <w:szCs w:val="28"/>
              </w:rPr>
              <w:t>В</w:t>
            </w:r>
            <w:r w:rsidRPr="00E31083">
              <w:rPr>
                <w:bCs/>
                <w:kern w:val="32"/>
                <w:sz w:val="28"/>
                <w:szCs w:val="28"/>
              </w:rPr>
              <w:t xml:space="preserve">одоотведение </w:t>
            </w:r>
            <w:r w:rsidRPr="00E31083">
              <w:rPr>
                <w:kern w:val="32"/>
                <w:sz w:val="28"/>
                <w:szCs w:val="28"/>
              </w:rPr>
              <w:t>потребителям, находящимся по адресу:                                                  г. Мариинск,  ул. Дзержинского, ул. Энгельса</w:t>
            </w:r>
          </w:p>
        </w:tc>
      </w:tr>
      <w:tr w:rsidR="00F2322D" w14:paraId="4D4A6C2B" w14:textId="77777777" w:rsidTr="00297E0F">
        <w:tc>
          <w:tcPr>
            <w:tcW w:w="3389" w:type="dxa"/>
            <w:shd w:val="clear" w:color="auto" w:fill="auto"/>
            <w:vAlign w:val="center"/>
          </w:tcPr>
          <w:p w14:paraId="72223AFA" w14:textId="77777777" w:rsidR="00F2322D" w:rsidRPr="00E31083" w:rsidRDefault="00F2322D" w:rsidP="00297E0F">
            <w:pPr>
              <w:jc w:val="center"/>
              <w:rPr>
                <w:sz w:val="28"/>
                <w:szCs w:val="28"/>
              </w:rPr>
            </w:pPr>
            <w:r w:rsidRPr="00E31083">
              <w:rPr>
                <w:rFonts w:eastAsia="Calibri"/>
                <w:sz w:val="28"/>
                <w:szCs w:val="28"/>
              </w:rPr>
              <w:t>-</w:t>
            </w:r>
          </w:p>
        </w:tc>
        <w:tc>
          <w:tcPr>
            <w:tcW w:w="988" w:type="dxa"/>
            <w:shd w:val="clear" w:color="auto" w:fill="auto"/>
            <w:vAlign w:val="center"/>
          </w:tcPr>
          <w:p w14:paraId="263D84D4" w14:textId="77777777" w:rsidR="00F2322D" w:rsidRPr="00E31083" w:rsidRDefault="00F2322D" w:rsidP="00297E0F">
            <w:pPr>
              <w:jc w:val="center"/>
              <w:rPr>
                <w:sz w:val="28"/>
                <w:szCs w:val="28"/>
              </w:rPr>
            </w:pPr>
            <w:r w:rsidRPr="00E31083">
              <w:rPr>
                <w:rFonts w:eastAsia="Calibri"/>
                <w:sz w:val="28"/>
                <w:szCs w:val="28"/>
              </w:rPr>
              <w:t>-</w:t>
            </w:r>
          </w:p>
        </w:tc>
        <w:tc>
          <w:tcPr>
            <w:tcW w:w="1129" w:type="dxa"/>
            <w:shd w:val="clear" w:color="auto" w:fill="auto"/>
            <w:vAlign w:val="center"/>
          </w:tcPr>
          <w:p w14:paraId="211D842C" w14:textId="77777777" w:rsidR="00F2322D" w:rsidRPr="00E31083" w:rsidRDefault="00F2322D" w:rsidP="00297E0F">
            <w:pPr>
              <w:jc w:val="center"/>
              <w:rPr>
                <w:sz w:val="28"/>
                <w:szCs w:val="28"/>
              </w:rPr>
            </w:pPr>
            <w:r w:rsidRPr="00E31083">
              <w:rPr>
                <w:rFonts w:eastAsia="Calibri"/>
                <w:sz w:val="28"/>
                <w:szCs w:val="28"/>
              </w:rPr>
              <w:t>-</w:t>
            </w:r>
          </w:p>
        </w:tc>
        <w:tc>
          <w:tcPr>
            <w:tcW w:w="1985" w:type="dxa"/>
            <w:shd w:val="clear" w:color="auto" w:fill="auto"/>
            <w:vAlign w:val="center"/>
          </w:tcPr>
          <w:p w14:paraId="04644695" w14:textId="77777777" w:rsidR="00F2322D" w:rsidRPr="00E31083" w:rsidRDefault="00F2322D" w:rsidP="00297E0F">
            <w:pPr>
              <w:jc w:val="center"/>
              <w:rPr>
                <w:sz w:val="28"/>
                <w:szCs w:val="28"/>
              </w:rPr>
            </w:pPr>
            <w:r w:rsidRPr="00E31083">
              <w:rPr>
                <w:rFonts w:eastAsia="Calibri"/>
                <w:sz w:val="28"/>
                <w:szCs w:val="28"/>
              </w:rPr>
              <w:t>-</w:t>
            </w:r>
          </w:p>
        </w:tc>
        <w:tc>
          <w:tcPr>
            <w:tcW w:w="886" w:type="dxa"/>
            <w:shd w:val="clear" w:color="auto" w:fill="auto"/>
            <w:vAlign w:val="center"/>
          </w:tcPr>
          <w:p w14:paraId="15F47742" w14:textId="77777777" w:rsidR="00F2322D" w:rsidRPr="00E31083" w:rsidRDefault="00F2322D" w:rsidP="00297E0F">
            <w:pPr>
              <w:jc w:val="center"/>
              <w:rPr>
                <w:sz w:val="28"/>
                <w:szCs w:val="28"/>
              </w:rPr>
            </w:pPr>
            <w:r w:rsidRPr="00E31083">
              <w:rPr>
                <w:rFonts w:eastAsia="Calibri"/>
                <w:sz w:val="28"/>
                <w:szCs w:val="28"/>
              </w:rPr>
              <w:t>-</w:t>
            </w:r>
          </w:p>
        </w:tc>
        <w:tc>
          <w:tcPr>
            <w:tcW w:w="974" w:type="dxa"/>
            <w:shd w:val="clear" w:color="auto" w:fill="auto"/>
            <w:vAlign w:val="center"/>
          </w:tcPr>
          <w:p w14:paraId="5E8FCA22" w14:textId="77777777" w:rsidR="00F2322D" w:rsidRPr="00E31083" w:rsidRDefault="00F2322D" w:rsidP="00297E0F">
            <w:pPr>
              <w:jc w:val="center"/>
              <w:rPr>
                <w:sz w:val="28"/>
                <w:szCs w:val="28"/>
              </w:rPr>
            </w:pPr>
            <w:r w:rsidRPr="00E31083">
              <w:rPr>
                <w:rFonts w:eastAsia="Calibri"/>
                <w:sz w:val="28"/>
                <w:szCs w:val="28"/>
              </w:rPr>
              <w:t>-</w:t>
            </w:r>
          </w:p>
        </w:tc>
      </w:tr>
    </w:tbl>
    <w:p w14:paraId="3B248417" w14:textId="77777777" w:rsidR="00F2322D" w:rsidRDefault="00F2322D" w:rsidP="00F2322D">
      <w:pPr>
        <w:jc w:val="center"/>
        <w:rPr>
          <w:sz w:val="28"/>
          <w:szCs w:val="28"/>
        </w:rPr>
      </w:pPr>
    </w:p>
    <w:p w14:paraId="02EC315D" w14:textId="77777777" w:rsidR="00F2322D" w:rsidRDefault="00F2322D" w:rsidP="00F2322D">
      <w:r>
        <w:br w:type="page"/>
      </w:r>
    </w:p>
    <w:p w14:paraId="3A2E6971" w14:textId="77777777" w:rsidR="00F2322D" w:rsidRDefault="00F2322D" w:rsidP="00F2322D">
      <w:pPr>
        <w:jc w:val="center"/>
        <w:rPr>
          <w:sz w:val="28"/>
          <w:szCs w:val="28"/>
        </w:rPr>
      </w:pPr>
      <w:r w:rsidRPr="00573145">
        <w:rPr>
          <w:sz w:val="28"/>
          <w:szCs w:val="28"/>
        </w:rPr>
        <w:t xml:space="preserve">Раздел 3. </w:t>
      </w:r>
      <w:r>
        <w:rPr>
          <w:sz w:val="28"/>
          <w:szCs w:val="28"/>
        </w:rPr>
        <w:t xml:space="preserve">Перечень плановых мероприятий, направленных на улучшение качества </w:t>
      </w:r>
      <w:r w:rsidRPr="008812DF">
        <w:rPr>
          <w:sz w:val="28"/>
          <w:szCs w:val="28"/>
        </w:rPr>
        <w:t>очистки сточных вод</w:t>
      </w:r>
    </w:p>
    <w:p w14:paraId="218FF7C9" w14:textId="77777777" w:rsidR="00F2322D" w:rsidRPr="00573145" w:rsidRDefault="00F2322D" w:rsidP="00F2322D">
      <w:pPr>
        <w:jc w:val="center"/>
        <w:rPr>
          <w:sz w:val="28"/>
          <w:szCs w:val="28"/>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988"/>
        <w:gridCol w:w="1129"/>
        <w:gridCol w:w="1985"/>
        <w:gridCol w:w="886"/>
        <w:gridCol w:w="974"/>
      </w:tblGrid>
      <w:tr w:rsidR="00F2322D" w14:paraId="7EE36703" w14:textId="77777777" w:rsidTr="00297E0F">
        <w:tc>
          <w:tcPr>
            <w:tcW w:w="3389" w:type="dxa"/>
            <w:vMerge w:val="restart"/>
            <w:shd w:val="clear" w:color="auto" w:fill="auto"/>
            <w:vAlign w:val="center"/>
          </w:tcPr>
          <w:p w14:paraId="2B219B6F" w14:textId="77777777" w:rsidR="00F2322D" w:rsidRPr="00E31083" w:rsidRDefault="00F2322D" w:rsidP="00297E0F">
            <w:pPr>
              <w:jc w:val="center"/>
              <w:rPr>
                <w:sz w:val="28"/>
                <w:szCs w:val="28"/>
              </w:rPr>
            </w:pPr>
            <w:r w:rsidRPr="00E31083">
              <w:rPr>
                <w:sz w:val="28"/>
                <w:szCs w:val="28"/>
              </w:rPr>
              <w:t>Наименование мероприятия</w:t>
            </w:r>
          </w:p>
        </w:tc>
        <w:tc>
          <w:tcPr>
            <w:tcW w:w="988" w:type="dxa"/>
            <w:vMerge w:val="restart"/>
            <w:shd w:val="clear" w:color="auto" w:fill="auto"/>
            <w:vAlign w:val="center"/>
          </w:tcPr>
          <w:p w14:paraId="4354BAC1" w14:textId="77777777" w:rsidR="00F2322D" w:rsidRPr="00E31083" w:rsidRDefault="00F2322D" w:rsidP="00297E0F">
            <w:pPr>
              <w:jc w:val="center"/>
              <w:rPr>
                <w:sz w:val="28"/>
                <w:szCs w:val="28"/>
              </w:rPr>
            </w:pPr>
            <w:r w:rsidRPr="00E31083">
              <w:rPr>
                <w:sz w:val="28"/>
                <w:szCs w:val="28"/>
              </w:rPr>
              <w:t xml:space="preserve">Срок </w:t>
            </w:r>
            <w:proofErr w:type="spellStart"/>
            <w:proofErr w:type="gramStart"/>
            <w:r w:rsidRPr="00E31083">
              <w:rPr>
                <w:sz w:val="28"/>
                <w:szCs w:val="28"/>
              </w:rPr>
              <w:t>реали-зации</w:t>
            </w:r>
            <w:proofErr w:type="spellEnd"/>
            <w:proofErr w:type="gramEnd"/>
          </w:p>
        </w:tc>
        <w:tc>
          <w:tcPr>
            <w:tcW w:w="1129" w:type="dxa"/>
            <w:vMerge w:val="restart"/>
            <w:shd w:val="clear" w:color="auto" w:fill="auto"/>
            <w:vAlign w:val="center"/>
          </w:tcPr>
          <w:p w14:paraId="248D5841" w14:textId="77777777" w:rsidR="00F2322D" w:rsidRPr="00E31083" w:rsidRDefault="00F2322D" w:rsidP="00297E0F">
            <w:pPr>
              <w:jc w:val="center"/>
              <w:rPr>
                <w:sz w:val="28"/>
                <w:szCs w:val="28"/>
              </w:rPr>
            </w:pPr>
            <w:proofErr w:type="spellStart"/>
            <w:proofErr w:type="gramStart"/>
            <w:r w:rsidRPr="00E31083">
              <w:rPr>
                <w:sz w:val="28"/>
                <w:szCs w:val="28"/>
              </w:rPr>
              <w:t>Финан-совые</w:t>
            </w:r>
            <w:proofErr w:type="spellEnd"/>
            <w:proofErr w:type="gramEnd"/>
            <w:r w:rsidRPr="00E31083">
              <w:rPr>
                <w:sz w:val="28"/>
                <w:szCs w:val="28"/>
              </w:rPr>
              <w:t xml:space="preserve"> потреб-</w:t>
            </w:r>
            <w:proofErr w:type="spellStart"/>
            <w:r w:rsidRPr="00E31083">
              <w:rPr>
                <w:sz w:val="28"/>
                <w:szCs w:val="28"/>
              </w:rPr>
              <w:t>ности</w:t>
            </w:r>
            <w:proofErr w:type="spellEnd"/>
            <w:r w:rsidRPr="00E31083">
              <w:rPr>
                <w:sz w:val="28"/>
                <w:szCs w:val="28"/>
              </w:rPr>
              <w:t>, тыс. руб. (без НДС)</w:t>
            </w:r>
          </w:p>
        </w:tc>
        <w:tc>
          <w:tcPr>
            <w:tcW w:w="3845" w:type="dxa"/>
            <w:gridSpan w:val="3"/>
            <w:shd w:val="clear" w:color="auto" w:fill="auto"/>
          </w:tcPr>
          <w:p w14:paraId="5D7F7CCB" w14:textId="77777777" w:rsidR="00F2322D" w:rsidRPr="00E31083" w:rsidRDefault="00F2322D" w:rsidP="00297E0F">
            <w:pPr>
              <w:jc w:val="center"/>
              <w:rPr>
                <w:sz w:val="28"/>
                <w:szCs w:val="28"/>
              </w:rPr>
            </w:pPr>
            <w:r w:rsidRPr="00E31083">
              <w:rPr>
                <w:sz w:val="28"/>
                <w:szCs w:val="28"/>
              </w:rPr>
              <w:t>Ожидаемый эффект</w:t>
            </w:r>
          </w:p>
        </w:tc>
      </w:tr>
      <w:tr w:rsidR="00F2322D" w14:paraId="1BE73017" w14:textId="77777777" w:rsidTr="00297E0F">
        <w:tc>
          <w:tcPr>
            <w:tcW w:w="3389" w:type="dxa"/>
            <w:vMerge/>
            <w:shd w:val="clear" w:color="auto" w:fill="auto"/>
          </w:tcPr>
          <w:p w14:paraId="74F3D42D" w14:textId="77777777" w:rsidR="00F2322D" w:rsidRPr="00E31083" w:rsidRDefault="00F2322D" w:rsidP="00297E0F">
            <w:pPr>
              <w:jc w:val="center"/>
              <w:rPr>
                <w:sz w:val="28"/>
                <w:szCs w:val="28"/>
              </w:rPr>
            </w:pPr>
          </w:p>
        </w:tc>
        <w:tc>
          <w:tcPr>
            <w:tcW w:w="988" w:type="dxa"/>
            <w:vMerge/>
            <w:shd w:val="clear" w:color="auto" w:fill="auto"/>
          </w:tcPr>
          <w:p w14:paraId="491FA660" w14:textId="77777777" w:rsidR="00F2322D" w:rsidRPr="00E31083" w:rsidRDefault="00F2322D" w:rsidP="00297E0F">
            <w:pPr>
              <w:jc w:val="center"/>
              <w:rPr>
                <w:sz w:val="28"/>
                <w:szCs w:val="28"/>
              </w:rPr>
            </w:pPr>
          </w:p>
        </w:tc>
        <w:tc>
          <w:tcPr>
            <w:tcW w:w="1129" w:type="dxa"/>
            <w:vMerge/>
            <w:shd w:val="clear" w:color="auto" w:fill="auto"/>
          </w:tcPr>
          <w:p w14:paraId="5E3E9D98" w14:textId="77777777" w:rsidR="00F2322D" w:rsidRPr="00E31083" w:rsidRDefault="00F2322D" w:rsidP="00297E0F">
            <w:pPr>
              <w:jc w:val="center"/>
              <w:rPr>
                <w:sz w:val="28"/>
                <w:szCs w:val="28"/>
              </w:rPr>
            </w:pPr>
          </w:p>
        </w:tc>
        <w:tc>
          <w:tcPr>
            <w:tcW w:w="1985" w:type="dxa"/>
            <w:shd w:val="clear" w:color="auto" w:fill="auto"/>
            <w:vAlign w:val="center"/>
          </w:tcPr>
          <w:p w14:paraId="2330BF90" w14:textId="77777777" w:rsidR="00F2322D" w:rsidRPr="00E31083" w:rsidRDefault="00F2322D" w:rsidP="00297E0F">
            <w:pPr>
              <w:jc w:val="center"/>
              <w:rPr>
                <w:sz w:val="28"/>
                <w:szCs w:val="28"/>
              </w:rPr>
            </w:pPr>
            <w:r w:rsidRPr="00E31083">
              <w:rPr>
                <w:sz w:val="28"/>
                <w:szCs w:val="28"/>
              </w:rPr>
              <w:t>Наименование показателей</w:t>
            </w:r>
          </w:p>
        </w:tc>
        <w:tc>
          <w:tcPr>
            <w:tcW w:w="886" w:type="dxa"/>
            <w:shd w:val="clear" w:color="auto" w:fill="auto"/>
            <w:vAlign w:val="center"/>
          </w:tcPr>
          <w:p w14:paraId="2031CE02" w14:textId="77777777" w:rsidR="00F2322D" w:rsidRPr="00E31083" w:rsidRDefault="00F2322D" w:rsidP="00297E0F">
            <w:pPr>
              <w:jc w:val="center"/>
              <w:rPr>
                <w:sz w:val="28"/>
                <w:szCs w:val="28"/>
              </w:rPr>
            </w:pPr>
            <w:r w:rsidRPr="00E31083">
              <w:rPr>
                <w:sz w:val="28"/>
                <w:szCs w:val="28"/>
              </w:rPr>
              <w:t>тыс. руб.</w:t>
            </w:r>
          </w:p>
        </w:tc>
        <w:tc>
          <w:tcPr>
            <w:tcW w:w="974" w:type="dxa"/>
            <w:shd w:val="clear" w:color="auto" w:fill="auto"/>
            <w:vAlign w:val="center"/>
          </w:tcPr>
          <w:p w14:paraId="31B8DC46" w14:textId="77777777" w:rsidR="00F2322D" w:rsidRPr="00E31083" w:rsidRDefault="00F2322D" w:rsidP="00297E0F">
            <w:pPr>
              <w:jc w:val="center"/>
              <w:rPr>
                <w:sz w:val="28"/>
                <w:szCs w:val="28"/>
              </w:rPr>
            </w:pPr>
            <w:r w:rsidRPr="00E31083">
              <w:rPr>
                <w:sz w:val="28"/>
                <w:szCs w:val="28"/>
              </w:rPr>
              <w:t>%</w:t>
            </w:r>
          </w:p>
        </w:tc>
      </w:tr>
      <w:tr w:rsidR="00F2322D" w:rsidRPr="00892FC8" w14:paraId="3E236B0A" w14:textId="77777777" w:rsidTr="00297E0F">
        <w:tc>
          <w:tcPr>
            <w:tcW w:w="9351" w:type="dxa"/>
            <w:gridSpan w:val="6"/>
            <w:shd w:val="clear" w:color="auto" w:fill="auto"/>
          </w:tcPr>
          <w:p w14:paraId="0F2CA0D9" w14:textId="77777777" w:rsidR="00F2322D" w:rsidRPr="00E31083" w:rsidRDefault="00F2322D" w:rsidP="00297E0F">
            <w:pPr>
              <w:pStyle w:val="af3"/>
              <w:ind w:left="22"/>
              <w:jc w:val="center"/>
              <w:rPr>
                <w:sz w:val="28"/>
                <w:szCs w:val="28"/>
              </w:rPr>
            </w:pPr>
            <w:r w:rsidRPr="00E31083">
              <w:rPr>
                <w:sz w:val="28"/>
                <w:szCs w:val="28"/>
              </w:rPr>
              <w:t>В</w:t>
            </w:r>
            <w:r w:rsidRPr="00E31083">
              <w:rPr>
                <w:bCs/>
                <w:kern w:val="32"/>
                <w:sz w:val="28"/>
                <w:szCs w:val="28"/>
              </w:rPr>
              <w:t xml:space="preserve">одоотведение </w:t>
            </w:r>
            <w:r w:rsidRPr="00E31083">
              <w:rPr>
                <w:kern w:val="32"/>
                <w:sz w:val="28"/>
                <w:szCs w:val="28"/>
              </w:rPr>
              <w:t>потребителям, находящимся по адресу:                                                  г. Мариинск,  ул. Дзержинского, ул. Энгельса</w:t>
            </w:r>
          </w:p>
        </w:tc>
      </w:tr>
      <w:tr w:rsidR="00F2322D" w14:paraId="7D868307" w14:textId="77777777" w:rsidTr="00297E0F">
        <w:tc>
          <w:tcPr>
            <w:tcW w:w="3389" w:type="dxa"/>
            <w:shd w:val="clear" w:color="auto" w:fill="auto"/>
            <w:vAlign w:val="center"/>
          </w:tcPr>
          <w:p w14:paraId="6FCE4009" w14:textId="77777777" w:rsidR="00F2322D" w:rsidRPr="00E31083" w:rsidRDefault="00F2322D" w:rsidP="00297E0F">
            <w:pPr>
              <w:jc w:val="center"/>
              <w:rPr>
                <w:sz w:val="28"/>
                <w:szCs w:val="28"/>
              </w:rPr>
            </w:pPr>
            <w:r w:rsidRPr="00E31083">
              <w:rPr>
                <w:rFonts w:eastAsia="Calibri"/>
                <w:sz w:val="28"/>
                <w:szCs w:val="28"/>
              </w:rPr>
              <w:t>-</w:t>
            </w:r>
          </w:p>
        </w:tc>
        <w:tc>
          <w:tcPr>
            <w:tcW w:w="988" w:type="dxa"/>
            <w:shd w:val="clear" w:color="auto" w:fill="auto"/>
            <w:vAlign w:val="center"/>
          </w:tcPr>
          <w:p w14:paraId="567B9E91" w14:textId="77777777" w:rsidR="00F2322D" w:rsidRPr="00E31083" w:rsidRDefault="00F2322D" w:rsidP="00297E0F">
            <w:pPr>
              <w:jc w:val="center"/>
              <w:rPr>
                <w:sz w:val="28"/>
                <w:szCs w:val="28"/>
              </w:rPr>
            </w:pPr>
            <w:r w:rsidRPr="00E31083">
              <w:rPr>
                <w:rFonts w:eastAsia="Calibri"/>
                <w:sz w:val="28"/>
                <w:szCs w:val="28"/>
              </w:rPr>
              <w:t>-</w:t>
            </w:r>
          </w:p>
        </w:tc>
        <w:tc>
          <w:tcPr>
            <w:tcW w:w="1129" w:type="dxa"/>
            <w:shd w:val="clear" w:color="auto" w:fill="auto"/>
            <w:vAlign w:val="center"/>
          </w:tcPr>
          <w:p w14:paraId="5F7EFFE8" w14:textId="77777777" w:rsidR="00F2322D" w:rsidRPr="00E31083" w:rsidRDefault="00F2322D" w:rsidP="00297E0F">
            <w:pPr>
              <w:jc w:val="center"/>
              <w:rPr>
                <w:sz w:val="28"/>
                <w:szCs w:val="28"/>
              </w:rPr>
            </w:pPr>
            <w:r w:rsidRPr="00E31083">
              <w:rPr>
                <w:rFonts w:eastAsia="Calibri"/>
                <w:sz w:val="28"/>
                <w:szCs w:val="28"/>
              </w:rPr>
              <w:t>-</w:t>
            </w:r>
          </w:p>
        </w:tc>
        <w:tc>
          <w:tcPr>
            <w:tcW w:w="1985" w:type="dxa"/>
            <w:shd w:val="clear" w:color="auto" w:fill="auto"/>
            <w:vAlign w:val="center"/>
          </w:tcPr>
          <w:p w14:paraId="262C6251" w14:textId="77777777" w:rsidR="00F2322D" w:rsidRPr="00E31083" w:rsidRDefault="00F2322D" w:rsidP="00297E0F">
            <w:pPr>
              <w:jc w:val="center"/>
              <w:rPr>
                <w:sz w:val="28"/>
                <w:szCs w:val="28"/>
              </w:rPr>
            </w:pPr>
            <w:r w:rsidRPr="00E31083">
              <w:rPr>
                <w:rFonts w:eastAsia="Calibri"/>
                <w:sz w:val="28"/>
                <w:szCs w:val="28"/>
              </w:rPr>
              <w:t>-</w:t>
            </w:r>
          </w:p>
        </w:tc>
        <w:tc>
          <w:tcPr>
            <w:tcW w:w="886" w:type="dxa"/>
            <w:shd w:val="clear" w:color="auto" w:fill="auto"/>
            <w:vAlign w:val="center"/>
          </w:tcPr>
          <w:p w14:paraId="0FC47AA5" w14:textId="77777777" w:rsidR="00F2322D" w:rsidRPr="00E31083" w:rsidRDefault="00F2322D" w:rsidP="00297E0F">
            <w:pPr>
              <w:jc w:val="center"/>
              <w:rPr>
                <w:sz w:val="28"/>
                <w:szCs w:val="28"/>
              </w:rPr>
            </w:pPr>
            <w:r w:rsidRPr="00E31083">
              <w:rPr>
                <w:rFonts w:eastAsia="Calibri"/>
                <w:sz w:val="28"/>
                <w:szCs w:val="28"/>
              </w:rPr>
              <w:t>-</w:t>
            </w:r>
          </w:p>
        </w:tc>
        <w:tc>
          <w:tcPr>
            <w:tcW w:w="974" w:type="dxa"/>
            <w:shd w:val="clear" w:color="auto" w:fill="auto"/>
            <w:vAlign w:val="center"/>
          </w:tcPr>
          <w:p w14:paraId="7FA1CEC6" w14:textId="77777777" w:rsidR="00F2322D" w:rsidRPr="00E31083" w:rsidRDefault="00F2322D" w:rsidP="00297E0F">
            <w:pPr>
              <w:jc w:val="center"/>
              <w:rPr>
                <w:sz w:val="28"/>
                <w:szCs w:val="28"/>
              </w:rPr>
            </w:pPr>
            <w:r w:rsidRPr="00E31083">
              <w:rPr>
                <w:rFonts w:eastAsia="Calibri"/>
                <w:sz w:val="28"/>
                <w:szCs w:val="28"/>
              </w:rPr>
              <w:t>-</w:t>
            </w:r>
          </w:p>
        </w:tc>
      </w:tr>
    </w:tbl>
    <w:p w14:paraId="2C5DA28C" w14:textId="77777777" w:rsidR="00F2322D" w:rsidRDefault="00F2322D" w:rsidP="00F2322D">
      <w:pPr>
        <w:jc w:val="center"/>
        <w:rPr>
          <w:sz w:val="28"/>
          <w:szCs w:val="28"/>
        </w:rPr>
      </w:pPr>
    </w:p>
    <w:p w14:paraId="1F31AA34" w14:textId="77777777" w:rsidR="00F2322D" w:rsidRDefault="00F2322D" w:rsidP="00F2322D">
      <w:pPr>
        <w:jc w:val="center"/>
        <w:rPr>
          <w:sz w:val="28"/>
          <w:szCs w:val="28"/>
        </w:rPr>
      </w:pPr>
    </w:p>
    <w:p w14:paraId="4F5B6275" w14:textId="77777777" w:rsidR="00F2322D" w:rsidRDefault="00F2322D" w:rsidP="00F2322D">
      <w:pPr>
        <w:jc w:val="center"/>
        <w:rPr>
          <w:sz w:val="28"/>
          <w:szCs w:val="28"/>
        </w:rPr>
      </w:pPr>
    </w:p>
    <w:p w14:paraId="7FDD0CF9" w14:textId="77777777" w:rsidR="00F2322D" w:rsidRDefault="00F2322D" w:rsidP="00F2322D">
      <w:pPr>
        <w:jc w:val="center"/>
        <w:rPr>
          <w:sz w:val="28"/>
          <w:szCs w:val="28"/>
        </w:rPr>
      </w:pPr>
    </w:p>
    <w:p w14:paraId="5E47B0EE" w14:textId="77777777" w:rsidR="00F2322D" w:rsidRDefault="00F2322D" w:rsidP="00F2322D">
      <w:pPr>
        <w:jc w:val="center"/>
        <w:rPr>
          <w:sz w:val="28"/>
          <w:szCs w:val="28"/>
        </w:rPr>
      </w:pPr>
    </w:p>
    <w:p w14:paraId="7F5B79B1" w14:textId="77777777" w:rsidR="00F2322D" w:rsidRDefault="00F2322D" w:rsidP="00F2322D">
      <w:pPr>
        <w:jc w:val="center"/>
        <w:rPr>
          <w:sz w:val="28"/>
          <w:szCs w:val="28"/>
        </w:rPr>
      </w:pPr>
    </w:p>
    <w:p w14:paraId="73587655" w14:textId="77777777" w:rsidR="00F2322D" w:rsidRDefault="00F2322D" w:rsidP="00F2322D">
      <w:pPr>
        <w:jc w:val="center"/>
        <w:rPr>
          <w:sz w:val="28"/>
          <w:szCs w:val="28"/>
        </w:rPr>
      </w:pPr>
    </w:p>
    <w:p w14:paraId="23C07E9C" w14:textId="77777777" w:rsidR="00F2322D" w:rsidRDefault="00F2322D" w:rsidP="00F2322D">
      <w:pPr>
        <w:jc w:val="center"/>
        <w:rPr>
          <w:sz w:val="28"/>
          <w:szCs w:val="28"/>
        </w:rPr>
      </w:pPr>
    </w:p>
    <w:p w14:paraId="2AC5F785" w14:textId="77777777" w:rsidR="00F2322D" w:rsidRDefault="00F2322D" w:rsidP="00F2322D">
      <w:pPr>
        <w:jc w:val="center"/>
        <w:rPr>
          <w:sz w:val="28"/>
          <w:szCs w:val="28"/>
        </w:rPr>
      </w:pPr>
    </w:p>
    <w:p w14:paraId="07B582C9" w14:textId="77777777" w:rsidR="00F2322D" w:rsidRDefault="00F2322D" w:rsidP="00F2322D">
      <w:pPr>
        <w:jc w:val="center"/>
        <w:rPr>
          <w:sz w:val="28"/>
          <w:szCs w:val="28"/>
        </w:rPr>
      </w:pPr>
    </w:p>
    <w:p w14:paraId="596707D9" w14:textId="77777777" w:rsidR="00F2322D" w:rsidRDefault="00F2322D" w:rsidP="00F2322D">
      <w:pPr>
        <w:jc w:val="center"/>
        <w:rPr>
          <w:sz w:val="28"/>
          <w:szCs w:val="28"/>
        </w:rPr>
      </w:pPr>
    </w:p>
    <w:p w14:paraId="60A4FDD3" w14:textId="77777777" w:rsidR="00F2322D" w:rsidRDefault="00F2322D" w:rsidP="00F2322D">
      <w:pPr>
        <w:jc w:val="center"/>
        <w:rPr>
          <w:sz w:val="28"/>
          <w:szCs w:val="28"/>
        </w:rPr>
      </w:pPr>
    </w:p>
    <w:p w14:paraId="34AA7A5E" w14:textId="77777777" w:rsidR="00F2322D" w:rsidRDefault="00F2322D" w:rsidP="00F2322D">
      <w:pPr>
        <w:jc w:val="center"/>
        <w:rPr>
          <w:sz w:val="28"/>
          <w:szCs w:val="28"/>
        </w:rPr>
      </w:pPr>
    </w:p>
    <w:p w14:paraId="0B254583" w14:textId="77777777" w:rsidR="00F2322D" w:rsidRDefault="00F2322D" w:rsidP="00F2322D">
      <w:pPr>
        <w:jc w:val="center"/>
        <w:rPr>
          <w:sz w:val="28"/>
          <w:szCs w:val="28"/>
        </w:rPr>
      </w:pPr>
    </w:p>
    <w:p w14:paraId="2FE87281" w14:textId="77777777" w:rsidR="00F2322D" w:rsidRDefault="00F2322D" w:rsidP="00F2322D">
      <w:pPr>
        <w:jc w:val="center"/>
        <w:rPr>
          <w:sz w:val="28"/>
          <w:szCs w:val="28"/>
        </w:rPr>
      </w:pPr>
    </w:p>
    <w:p w14:paraId="037D9662" w14:textId="77777777" w:rsidR="00F2322D" w:rsidRDefault="00F2322D" w:rsidP="00F2322D">
      <w:pPr>
        <w:jc w:val="center"/>
        <w:rPr>
          <w:sz w:val="28"/>
          <w:szCs w:val="28"/>
        </w:rPr>
      </w:pPr>
    </w:p>
    <w:p w14:paraId="03FEE713" w14:textId="77777777" w:rsidR="00F2322D" w:rsidRDefault="00F2322D" w:rsidP="00F2322D">
      <w:pPr>
        <w:jc w:val="center"/>
        <w:rPr>
          <w:sz w:val="28"/>
          <w:szCs w:val="28"/>
        </w:rPr>
      </w:pPr>
    </w:p>
    <w:p w14:paraId="64F38397" w14:textId="77777777" w:rsidR="00F2322D" w:rsidRDefault="00F2322D" w:rsidP="00F2322D">
      <w:pPr>
        <w:jc w:val="center"/>
        <w:rPr>
          <w:sz w:val="28"/>
          <w:szCs w:val="28"/>
        </w:rPr>
      </w:pPr>
    </w:p>
    <w:p w14:paraId="6D0C20D4" w14:textId="77777777" w:rsidR="00F2322D" w:rsidRDefault="00F2322D" w:rsidP="00F2322D">
      <w:pPr>
        <w:jc w:val="center"/>
        <w:rPr>
          <w:sz w:val="28"/>
          <w:szCs w:val="28"/>
        </w:rPr>
      </w:pPr>
    </w:p>
    <w:p w14:paraId="05545137" w14:textId="77777777" w:rsidR="00F2322D" w:rsidRDefault="00F2322D" w:rsidP="00F2322D">
      <w:pPr>
        <w:jc w:val="center"/>
        <w:rPr>
          <w:sz w:val="28"/>
          <w:szCs w:val="28"/>
        </w:rPr>
      </w:pPr>
    </w:p>
    <w:p w14:paraId="0EBC698D" w14:textId="77777777" w:rsidR="00F2322D" w:rsidRDefault="00F2322D" w:rsidP="00F2322D">
      <w:pPr>
        <w:jc w:val="center"/>
        <w:rPr>
          <w:sz w:val="28"/>
          <w:szCs w:val="28"/>
        </w:rPr>
      </w:pPr>
    </w:p>
    <w:p w14:paraId="6D29ED08" w14:textId="77777777" w:rsidR="00F2322D" w:rsidRDefault="00F2322D" w:rsidP="00F2322D">
      <w:pPr>
        <w:jc w:val="center"/>
        <w:rPr>
          <w:sz w:val="28"/>
          <w:szCs w:val="28"/>
        </w:rPr>
      </w:pPr>
    </w:p>
    <w:p w14:paraId="7C774F8D" w14:textId="77777777" w:rsidR="00F2322D" w:rsidRDefault="00F2322D" w:rsidP="00F2322D">
      <w:pPr>
        <w:jc w:val="center"/>
        <w:rPr>
          <w:sz w:val="28"/>
          <w:szCs w:val="28"/>
        </w:rPr>
      </w:pPr>
    </w:p>
    <w:p w14:paraId="0833D9F9" w14:textId="77777777" w:rsidR="00F2322D" w:rsidRDefault="00F2322D" w:rsidP="00F2322D">
      <w:pPr>
        <w:jc w:val="center"/>
        <w:rPr>
          <w:sz w:val="28"/>
          <w:szCs w:val="28"/>
        </w:rPr>
      </w:pPr>
    </w:p>
    <w:p w14:paraId="483DE1C6" w14:textId="77777777" w:rsidR="00F2322D" w:rsidRDefault="00F2322D" w:rsidP="00F2322D">
      <w:pPr>
        <w:jc w:val="center"/>
        <w:rPr>
          <w:sz w:val="28"/>
          <w:szCs w:val="28"/>
        </w:rPr>
      </w:pPr>
    </w:p>
    <w:p w14:paraId="090B4B3D" w14:textId="77777777" w:rsidR="00F2322D" w:rsidRDefault="00F2322D" w:rsidP="00F2322D">
      <w:pPr>
        <w:jc w:val="center"/>
        <w:rPr>
          <w:sz w:val="28"/>
          <w:szCs w:val="28"/>
        </w:rPr>
      </w:pPr>
    </w:p>
    <w:p w14:paraId="115222A1" w14:textId="77777777" w:rsidR="00F2322D" w:rsidRDefault="00F2322D" w:rsidP="00F2322D">
      <w:pPr>
        <w:jc w:val="center"/>
        <w:rPr>
          <w:sz w:val="28"/>
          <w:szCs w:val="28"/>
        </w:rPr>
      </w:pPr>
    </w:p>
    <w:p w14:paraId="17072833" w14:textId="77777777" w:rsidR="00F2322D" w:rsidRDefault="00F2322D" w:rsidP="00F2322D">
      <w:pPr>
        <w:jc w:val="center"/>
        <w:rPr>
          <w:sz w:val="28"/>
          <w:szCs w:val="28"/>
        </w:rPr>
      </w:pPr>
    </w:p>
    <w:p w14:paraId="089DD85D" w14:textId="77777777" w:rsidR="00F2322D" w:rsidRDefault="00F2322D" w:rsidP="00F2322D">
      <w:pPr>
        <w:jc w:val="center"/>
        <w:rPr>
          <w:sz w:val="28"/>
          <w:szCs w:val="28"/>
        </w:rPr>
      </w:pPr>
    </w:p>
    <w:p w14:paraId="2A82253A" w14:textId="77777777" w:rsidR="00F2322D" w:rsidRPr="00573145" w:rsidRDefault="00F2322D" w:rsidP="00F2322D">
      <w:pPr>
        <w:jc w:val="center"/>
        <w:rPr>
          <w:sz w:val="28"/>
          <w:szCs w:val="28"/>
        </w:rPr>
      </w:pPr>
    </w:p>
    <w:p w14:paraId="5DDAF9CF" w14:textId="77777777" w:rsidR="00F2322D" w:rsidRDefault="00F2322D" w:rsidP="00F2322D">
      <w:pPr>
        <w:jc w:val="center"/>
        <w:rPr>
          <w:sz w:val="28"/>
          <w:szCs w:val="28"/>
        </w:rPr>
      </w:pPr>
    </w:p>
    <w:p w14:paraId="34AE6EF0" w14:textId="77777777" w:rsidR="00F2322D" w:rsidRDefault="00F2322D" w:rsidP="00F2322D">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8812DF">
        <w:rPr>
          <w:sz w:val="28"/>
          <w:szCs w:val="28"/>
        </w:rPr>
        <w:t>водоотведения</w:t>
      </w:r>
    </w:p>
    <w:p w14:paraId="22E2C6E1" w14:textId="77777777" w:rsidR="00F2322D" w:rsidRDefault="00F2322D" w:rsidP="00F2322D">
      <w:pPr>
        <w:jc w:val="center"/>
        <w:rPr>
          <w:sz w:val="28"/>
          <w:szCs w:val="28"/>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328"/>
        <w:gridCol w:w="1390"/>
        <w:gridCol w:w="1965"/>
        <w:gridCol w:w="1189"/>
        <w:gridCol w:w="1655"/>
      </w:tblGrid>
      <w:tr w:rsidR="00F2322D" w14:paraId="1EB61E70" w14:textId="77777777" w:rsidTr="00297E0F">
        <w:tc>
          <w:tcPr>
            <w:tcW w:w="1966" w:type="dxa"/>
            <w:vMerge w:val="restart"/>
            <w:shd w:val="clear" w:color="auto" w:fill="auto"/>
            <w:vAlign w:val="center"/>
          </w:tcPr>
          <w:p w14:paraId="70F46979" w14:textId="77777777" w:rsidR="00F2322D" w:rsidRPr="00E31083" w:rsidRDefault="00F2322D" w:rsidP="00297E0F">
            <w:pPr>
              <w:jc w:val="center"/>
              <w:rPr>
                <w:sz w:val="28"/>
                <w:szCs w:val="28"/>
              </w:rPr>
            </w:pPr>
            <w:r w:rsidRPr="00E31083">
              <w:rPr>
                <w:sz w:val="28"/>
                <w:szCs w:val="28"/>
              </w:rPr>
              <w:t>Наименование мероприятия</w:t>
            </w:r>
          </w:p>
        </w:tc>
        <w:tc>
          <w:tcPr>
            <w:tcW w:w="1328" w:type="dxa"/>
            <w:vMerge w:val="restart"/>
            <w:shd w:val="clear" w:color="auto" w:fill="auto"/>
            <w:vAlign w:val="center"/>
          </w:tcPr>
          <w:p w14:paraId="6B7F2896" w14:textId="77777777" w:rsidR="00F2322D" w:rsidRPr="00E31083" w:rsidRDefault="00F2322D" w:rsidP="00297E0F">
            <w:pPr>
              <w:jc w:val="center"/>
              <w:rPr>
                <w:sz w:val="28"/>
                <w:szCs w:val="28"/>
              </w:rPr>
            </w:pPr>
            <w:r w:rsidRPr="00E31083">
              <w:rPr>
                <w:sz w:val="28"/>
                <w:szCs w:val="28"/>
              </w:rPr>
              <w:t xml:space="preserve">Срок </w:t>
            </w:r>
            <w:proofErr w:type="spellStart"/>
            <w:proofErr w:type="gramStart"/>
            <w:r w:rsidRPr="00E31083">
              <w:rPr>
                <w:sz w:val="28"/>
                <w:szCs w:val="28"/>
              </w:rPr>
              <w:t>реали-зации</w:t>
            </w:r>
            <w:proofErr w:type="spellEnd"/>
            <w:proofErr w:type="gramEnd"/>
          </w:p>
        </w:tc>
        <w:tc>
          <w:tcPr>
            <w:tcW w:w="1390" w:type="dxa"/>
            <w:vMerge w:val="restart"/>
            <w:shd w:val="clear" w:color="auto" w:fill="auto"/>
            <w:vAlign w:val="center"/>
          </w:tcPr>
          <w:p w14:paraId="0844F669" w14:textId="77777777" w:rsidR="00F2322D" w:rsidRPr="00E31083" w:rsidRDefault="00F2322D" w:rsidP="00297E0F">
            <w:pPr>
              <w:jc w:val="center"/>
              <w:rPr>
                <w:sz w:val="28"/>
                <w:szCs w:val="28"/>
              </w:rPr>
            </w:pPr>
            <w:proofErr w:type="spellStart"/>
            <w:proofErr w:type="gramStart"/>
            <w:r w:rsidRPr="00E31083">
              <w:rPr>
                <w:sz w:val="28"/>
                <w:szCs w:val="28"/>
              </w:rPr>
              <w:t>Финан-совые</w:t>
            </w:r>
            <w:proofErr w:type="spellEnd"/>
            <w:proofErr w:type="gramEnd"/>
            <w:r w:rsidRPr="00E31083">
              <w:rPr>
                <w:sz w:val="28"/>
                <w:szCs w:val="28"/>
              </w:rPr>
              <w:t xml:space="preserve"> потреб-</w:t>
            </w:r>
            <w:proofErr w:type="spellStart"/>
            <w:r w:rsidRPr="00E31083">
              <w:rPr>
                <w:sz w:val="28"/>
                <w:szCs w:val="28"/>
              </w:rPr>
              <w:t>ности</w:t>
            </w:r>
            <w:proofErr w:type="spellEnd"/>
            <w:r w:rsidRPr="00E31083">
              <w:rPr>
                <w:sz w:val="28"/>
                <w:szCs w:val="28"/>
              </w:rPr>
              <w:t>, тыс. руб. (без НДС)</w:t>
            </w:r>
          </w:p>
        </w:tc>
        <w:tc>
          <w:tcPr>
            <w:tcW w:w="4809" w:type="dxa"/>
            <w:gridSpan w:val="3"/>
            <w:shd w:val="clear" w:color="auto" w:fill="auto"/>
          </w:tcPr>
          <w:p w14:paraId="58ADCD9E" w14:textId="77777777" w:rsidR="00F2322D" w:rsidRPr="00E31083" w:rsidRDefault="00F2322D" w:rsidP="00297E0F">
            <w:pPr>
              <w:jc w:val="center"/>
              <w:rPr>
                <w:sz w:val="28"/>
                <w:szCs w:val="28"/>
              </w:rPr>
            </w:pPr>
            <w:r w:rsidRPr="00E31083">
              <w:rPr>
                <w:sz w:val="28"/>
                <w:szCs w:val="28"/>
              </w:rPr>
              <w:t>Ожидаемый эффект</w:t>
            </w:r>
          </w:p>
        </w:tc>
      </w:tr>
      <w:tr w:rsidR="00F2322D" w14:paraId="161E3D6C" w14:textId="77777777" w:rsidTr="00297E0F">
        <w:tc>
          <w:tcPr>
            <w:tcW w:w="1966" w:type="dxa"/>
            <w:vMerge/>
            <w:shd w:val="clear" w:color="auto" w:fill="auto"/>
          </w:tcPr>
          <w:p w14:paraId="4BBA61B7" w14:textId="77777777" w:rsidR="00F2322D" w:rsidRPr="00E31083" w:rsidRDefault="00F2322D" w:rsidP="00297E0F">
            <w:pPr>
              <w:jc w:val="center"/>
              <w:rPr>
                <w:sz w:val="28"/>
                <w:szCs w:val="28"/>
              </w:rPr>
            </w:pPr>
          </w:p>
        </w:tc>
        <w:tc>
          <w:tcPr>
            <w:tcW w:w="1328" w:type="dxa"/>
            <w:vMerge/>
            <w:shd w:val="clear" w:color="auto" w:fill="auto"/>
          </w:tcPr>
          <w:p w14:paraId="484377B5" w14:textId="77777777" w:rsidR="00F2322D" w:rsidRPr="00E31083" w:rsidRDefault="00F2322D" w:rsidP="00297E0F">
            <w:pPr>
              <w:jc w:val="center"/>
              <w:rPr>
                <w:sz w:val="28"/>
                <w:szCs w:val="28"/>
              </w:rPr>
            </w:pPr>
          </w:p>
        </w:tc>
        <w:tc>
          <w:tcPr>
            <w:tcW w:w="1390" w:type="dxa"/>
            <w:vMerge/>
            <w:shd w:val="clear" w:color="auto" w:fill="auto"/>
          </w:tcPr>
          <w:p w14:paraId="5F542681" w14:textId="77777777" w:rsidR="00F2322D" w:rsidRPr="00E31083" w:rsidRDefault="00F2322D" w:rsidP="00297E0F">
            <w:pPr>
              <w:jc w:val="center"/>
              <w:rPr>
                <w:sz w:val="28"/>
                <w:szCs w:val="28"/>
              </w:rPr>
            </w:pPr>
          </w:p>
        </w:tc>
        <w:tc>
          <w:tcPr>
            <w:tcW w:w="1965" w:type="dxa"/>
            <w:shd w:val="clear" w:color="auto" w:fill="auto"/>
            <w:vAlign w:val="center"/>
          </w:tcPr>
          <w:p w14:paraId="3A561534" w14:textId="77777777" w:rsidR="00F2322D" w:rsidRPr="00E31083" w:rsidRDefault="00F2322D" w:rsidP="00297E0F">
            <w:pPr>
              <w:jc w:val="center"/>
              <w:rPr>
                <w:sz w:val="28"/>
                <w:szCs w:val="28"/>
              </w:rPr>
            </w:pPr>
            <w:r w:rsidRPr="00E31083">
              <w:rPr>
                <w:sz w:val="28"/>
                <w:szCs w:val="28"/>
              </w:rPr>
              <w:t>Наименование показателей</w:t>
            </w:r>
          </w:p>
        </w:tc>
        <w:tc>
          <w:tcPr>
            <w:tcW w:w="1189" w:type="dxa"/>
            <w:shd w:val="clear" w:color="auto" w:fill="auto"/>
            <w:vAlign w:val="center"/>
          </w:tcPr>
          <w:p w14:paraId="13784CC7" w14:textId="77777777" w:rsidR="00F2322D" w:rsidRPr="00E31083" w:rsidRDefault="00F2322D" w:rsidP="00297E0F">
            <w:pPr>
              <w:jc w:val="center"/>
              <w:rPr>
                <w:sz w:val="28"/>
                <w:szCs w:val="28"/>
              </w:rPr>
            </w:pPr>
            <w:r w:rsidRPr="00E31083">
              <w:rPr>
                <w:sz w:val="28"/>
                <w:szCs w:val="28"/>
              </w:rPr>
              <w:t>тыс. руб.</w:t>
            </w:r>
          </w:p>
        </w:tc>
        <w:tc>
          <w:tcPr>
            <w:tcW w:w="1655" w:type="dxa"/>
            <w:shd w:val="clear" w:color="auto" w:fill="auto"/>
            <w:vAlign w:val="center"/>
          </w:tcPr>
          <w:p w14:paraId="09261C74" w14:textId="77777777" w:rsidR="00F2322D" w:rsidRPr="00E31083" w:rsidRDefault="00F2322D" w:rsidP="00297E0F">
            <w:pPr>
              <w:jc w:val="center"/>
              <w:rPr>
                <w:sz w:val="28"/>
                <w:szCs w:val="28"/>
              </w:rPr>
            </w:pPr>
            <w:r w:rsidRPr="00E31083">
              <w:rPr>
                <w:sz w:val="28"/>
                <w:szCs w:val="28"/>
              </w:rPr>
              <w:t>%</w:t>
            </w:r>
          </w:p>
        </w:tc>
      </w:tr>
      <w:tr w:rsidR="00F2322D" w:rsidRPr="00892FC8" w14:paraId="75828E0C" w14:textId="77777777" w:rsidTr="00297E0F">
        <w:tc>
          <w:tcPr>
            <w:tcW w:w="9493" w:type="dxa"/>
            <w:gridSpan w:val="6"/>
            <w:shd w:val="clear" w:color="auto" w:fill="auto"/>
          </w:tcPr>
          <w:p w14:paraId="21272351" w14:textId="77777777" w:rsidR="00F2322D" w:rsidRPr="00E31083" w:rsidRDefault="00F2322D" w:rsidP="00297E0F">
            <w:pPr>
              <w:pStyle w:val="af3"/>
              <w:jc w:val="center"/>
              <w:rPr>
                <w:sz w:val="28"/>
                <w:szCs w:val="28"/>
              </w:rPr>
            </w:pPr>
            <w:r w:rsidRPr="00E31083">
              <w:rPr>
                <w:sz w:val="28"/>
                <w:szCs w:val="28"/>
              </w:rPr>
              <w:t>В</w:t>
            </w:r>
            <w:r w:rsidRPr="00E31083">
              <w:rPr>
                <w:bCs/>
                <w:kern w:val="32"/>
                <w:sz w:val="28"/>
                <w:szCs w:val="28"/>
              </w:rPr>
              <w:t xml:space="preserve">одоотведение </w:t>
            </w:r>
            <w:r w:rsidRPr="00E31083">
              <w:rPr>
                <w:kern w:val="32"/>
                <w:sz w:val="28"/>
                <w:szCs w:val="28"/>
              </w:rPr>
              <w:t>потребителям, находящимся по адресу:                              г. Мариинск,  ул. Дзержинского, ул. Энгельса</w:t>
            </w:r>
          </w:p>
        </w:tc>
      </w:tr>
      <w:tr w:rsidR="00F2322D" w14:paraId="3E58BDF7" w14:textId="77777777" w:rsidTr="00297E0F">
        <w:tc>
          <w:tcPr>
            <w:tcW w:w="1966" w:type="dxa"/>
            <w:shd w:val="clear" w:color="auto" w:fill="auto"/>
          </w:tcPr>
          <w:p w14:paraId="2C906855" w14:textId="77777777" w:rsidR="00F2322D" w:rsidRPr="00E31083" w:rsidRDefault="00F2322D" w:rsidP="00297E0F">
            <w:pPr>
              <w:jc w:val="center"/>
              <w:rPr>
                <w:sz w:val="28"/>
                <w:szCs w:val="28"/>
              </w:rPr>
            </w:pPr>
            <w:r w:rsidRPr="00E31083">
              <w:rPr>
                <w:sz w:val="28"/>
                <w:szCs w:val="28"/>
              </w:rPr>
              <w:t>-</w:t>
            </w:r>
          </w:p>
        </w:tc>
        <w:tc>
          <w:tcPr>
            <w:tcW w:w="1328" w:type="dxa"/>
            <w:shd w:val="clear" w:color="auto" w:fill="auto"/>
          </w:tcPr>
          <w:p w14:paraId="3AFF5607" w14:textId="77777777" w:rsidR="00F2322D" w:rsidRPr="00E31083" w:rsidRDefault="00F2322D" w:rsidP="00297E0F">
            <w:pPr>
              <w:jc w:val="center"/>
              <w:rPr>
                <w:sz w:val="28"/>
                <w:szCs w:val="28"/>
              </w:rPr>
            </w:pPr>
            <w:r w:rsidRPr="00E31083">
              <w:rPr>
                <w:sz w:val="28"/>
                <w:szCs w:val="28"/>
              </w:rPr>
              <w:t>-</w:t>
            </w:r>
          </w:p>
        </w:tc>
        <w:tc>
          <w:tcPr>
            <w:tcW w:w="1390" w:type="dxa"/>
            <w:shd w:val="clear" w:color="auto" w:fill="auto"/>
          </w:tcPr>
          <w:p w14:paraId="70941984" w14:textId="77777777" w:rsidR="00F2322D" w:rsidRPr="00E31083" w:rsidRDefault="00F2322D" w:rsidP="00297E0F">
            <w:pPr>
              <w:jc w:val="center"/>
              <w:rPr>
                <w:sz w:val="28"/>
                <w:szCs w:val="28"/>
              </w:rPr>
            </w:pPr>
            <w:r w:rsidRPr="00E31083">
              <w:rPr>
                <w:sz w:val="28"/>
                <w:szCs w:val="28"/>
              </w:rPr>
              <w:t>-</w:t>
            </w:r>
          </w:p>
        </w:tc>
        <w:tc>
          <w:tcPr>
            <w:tcW w:w="1965" w:type="dxa"/>
            <w:shd w:val="clear" w:color="auto" w:fill="auto"/>
          </w:tcPr>
          <w:p w14:paraId="7CA3C806" w14:textId="77777777" w:rsidR="00F2322D" w:rsidRPr="00E31083" w:rsidRDefault="00F2322D" w:rsidP="00297E0F">
            <w:pPr>
              <w:jc w:val="center"/>
              <w:rPr>
                <w:sz w:val="28"/>
                <w:szCs w:val="28"/>
              </w:rPr>
            </w:pPr>
            <w:r w:rsidRPr="00E31083">
              <w:rPr>
                <w:sz w:val="28"/>
                <w:szCs w:val="28"/>
              </w:rPr>
              <w:t>-</w:t>
            </w:r>
          </w:p>
        </w:tc>
        <w:tc>
          <w:tcPr>
            <w:tcW w:w="1189" w:type="dxa"/>
            <w:shd w:val="clear" w:color="auto" w:fill="auto"/>
          </w:tcPr>
          <w:p w14:paraId="323D7DC0" w14:textId="77777777" w:rsidR="00F2322D" w:rsidRPr="00E31083" w:rsidRDefault="00F2322D" w:rsidP="00297E0F">
            <w:pPr>
              <w:jc w:val="center"/>
              <w:rPr>
                <w:sz w:val="28"/>
                <w:szCs w:val="28"/>
              </w:rPr>
            </w:pPr>
            <w:r w:rsidRPr="00E31083">
              <w:rPr>
                <w:sz w:val="28"/>
                <w:szCs w:val="28"/>
              </w:rPr>
              <w:t>-</w:t>
            </w:r>
          </w:p>
        </w:tc>
        <w:tc>
          <w:tcPr>
            <w:tcW w:w="1655" w:type="dxa"/>
            <w:shd w:val="clear" w:color="auto" w:fill="auto"/>
          </w:tcPr>
          <w:p w14:paraId="7C0DF40E" w14:textId="77777777" w:rsidR="00F2322D" w:rsidRPr="00E31083" w:rsidRDefault="00F2322D" w:rsidP="00297E0F">
            <w:pPr>
              <w:jc w:val="center"/>
              <w:rPr>
                <w:sz w:val="28"/>
                <w:szCs w:val="28"/>
              </w:rPr>
            </w:pPr>
            <w:r w:rsidRPr="00E31083">
              <w:rPr>
                <w:sz w:val="28"/>
                <w:szCs w:val="28"/>
              </w:rPr>
              <w:t>-</w:t>
            </w:r>
          </w:p>
        </w:tc>
      </w:tr>
    </w:tbl>
    <w:p w14:paraId="6D7C7063" w14:textId="77777777" w:rsidR="00F2322D" w:rsidRPr="00573145" w:rsidRDefault="00F2322D" w:rsidP="00F2322D">
      <w:pPr>
        <w:jc w:val="center"/>
        <w:rPr>
          <w:sz w:val="28"/>
          <w:szCs w:val="28"/>
        </w:rPr>
        <w:sectPr w:rsidR="00F2322D" w:rsidRPr="00573145" w:rsidSect="00297E0F">
          <w:headerReference w:type="default" r:id="rId34"/>
          <w:pgSz w:w="11906" w:h="16838"/>
          <w:pgMar w:top="851" w:right="707" w:bottom="709" w:left="1559" w:header="709" w:footer="709" w:gutter="0"/>
          <w:cols w:space="708"/>
          <w:titlePg/>
          <w:docGrid w:linePitch="360"/>
        </w:sectPr>
      </w:pPr>
    </w:p>
    <w:p w14:paraId="59F086FD" w14:textId="77777777" w:rsidR="00F2322D" w:rsidRDefault="00F2322D" w:rsidP="00F2322D">
      <w:pPr>
        <w:jc w:val="center"/>
        <w:rPr>
          <w:sz w:val="28"/>
          <w:szCs w:val="28"/>
        </w:rPr>
      </w:pPr>
      <w:r w:rsidRPr="00573145">
        <w:rPr>
          <w:sz w:val="28"/>
          <w:szCs w:val="28"/>
        </w:rPr>
        <w:t xml:space="preserve">Раздел 5. </w:t>
      </w:r>
      <w:r w:rsidRPr="007C52A9">
        <w:rPr>
          <w:sz w:val="28"/>
          <w:szCs w:val="28"/>
        </w:rPr>
        <w:t>Планируемые объемы принимаемых сточных вод</w:t>
      </w:r>
    </w:p>
    <w:p w14:paraId="7B779004" w14:textId="77777777" w:rsidR="00F2322D" w:rsidRPr="00573145" w:rsidRDefault="00F2322D" w:rsidP="00F2322D">
      <w:pPr>
        <w:jc w:val="center"/>
        <w:rPr>
          <w:sz w:val="28"/>
          <w:szCs w:val="28"/>
        </w:rPr>
      </w:pPr>
    </w:p>
    <w:tbl>
      <w:tblPr>
        <w:tblW w:w="12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704"/>
        <w:gridCol w:w="850"/>
        <w:gridCol w:w="1276"/>
        <w:gridCol w:w="1417"/>
        <w:gridCol w:w="1276"/>
        <w:gridCol w:w="1276"/>
        <w:gridCol w:w="1276"/>
        <w:gridCol w:w="1417"/>
      </w:tblGrid>
      <w:tr w:rsidR="00F2322D" w:rsidRPr="003237AF" w14:paraId="10A774CF" w14:textId="77777777" w:rsidTr="00297E0F">
        <w:trPr>
          <w:trHeight w:val="673"/>
          <w:jc w:val="center"/>
        </w:trPr>
        <w:tc>
          <w:tcPr>
            <w:tcW w:w="988" w:type="dxa"/>
            <w:vMerge w:val="restart"/>
            <w:shd w:val="clear" w:color="auto" w:fill="auto"/>
            <w:vAlign w:val="center"/>
          </w:tcPr>
          <w:p w14:paraId="34DCF02D" w14:textId="77777777" w:rsidR="00F2322D" w:rsidRPr="00E31083" w:rsidRDefault="00F2322D" w:rsidP="00297E0F">
            <w:pPr>
              <w:ind w:right="-103"/>
              <w:jc w:val="center"/>
              <w:rPr>
                <w:sz w:val="28"/>
                <w:szCs w:val="28"/>
              </w:rPr>
            </w:pPr>
            <w:r w:rsidRPr="00E31083">
              <w:rPr>
                <w:sz w:val="28"/>
                <w:szCs w:val="28"/>
              </w:rPr>
              <w:t xml:space="preserve">№ </w:t>
            </w:r>
          </w:p>
          <w:p w14:paraId="1AF6B89B" w14:textId="77777777" w:rsidR="00F2322D" w:rsidRPr="00E31083" w:rsidRDefault="00F2322D" w:rsidP="00297E0F">
            <w:pPr>
              <w:ind w:right="-103"/>
              <w:jc w:val="center"/>
              <w:rPr>
                <w:sz w:val="28"/>
                <w:szCs w:val="28"/>
              </w:rPr>
            </w:pPr>
            <w:r w:rsidRPr="00E31083">
              <w:rPr>
                <w:sz w:val="28"/>
                <w:szCs w:val="28"/>
              </w:rPr>
              <w:t>п/п</w:t>
            </w:r>
          </w:p>
        </w:tc>
        <w:tc>
          <w:tcPr>
            <w:tcW w:w="2704" w:type="dxa"/>
            <w:vMerge w:val="restart"/>
            <w:shd w:val="clear" w:color="auto" w:fill="auto"/>
            <w:vAlign w:val="center"/>
          </w:tcPr>
          <w:p w14:paraId="0614C603" w14:textId="77777777" w:rsidR="00F2322D" w:rsidRPr="00E31083" w:rsidRDefault="00F2322D" w:rsidP="00297E0F">
            <w:pPr>
              <w:ind w:left="-113" w:right="-102"/>
              <w:jc w:val="center"/>
              <w:rPr>
                <w:sz w:val="28"/>
                <w:szCs w:val="28"/>
              </w:rPr>
            </w:pPr>
            <w:r w:rsidRPr="00E31083">
              <w:rPr>
                <w:sz w:val="28"/>
                <w:szCs w:val="28"/>
              </w:rPr>
              <w:t>Наименование показателя</w:t>
            </w:r>
          </w:p>
        </w:tc>
        <w:tc>
          <w:tcPr>
            <w:tcW w:w="850" w:type="dxa"/>
            <w:vMerge w:val="restart"/>
            <w:shd w:val="clear" w:color="auto" w:fill="auto"/>
            <w:vAlign w:val="center"/>
          </w:tcPr>
          <w:p w14:paraId="65FD214D" w14:textId="77777777" w:rsidR="00F2322D" w:rsidRPr="00E31083" w:rsidRDefault="00F2322D" w:rsidP="00297E0F">
            <w:pPr>
              <w:ind w:right="-102"/>
              <w:jc w:val="center"/>
              <w:rPr>
                <w:sz w:val="28"/>
                <w:szCs w:val="28"/>
              </w:rPr>
            </w:pPr>
            <w:r w:rsidRPr="00E31083">
              <w:rPr>
                <w:sz w:val="28"/>
                <w:szCs w:val="28"/>
              </w:rPr>
              <w:t>Ед. изм.</w:t>
            </w:r>
          </w:p>
        </w:tc>
        <w:tc>
          <w:tcPr>
            <w:tcW w:w="2693" w:type="dxa"/>
            <w:gridSpan w:val="2"/>
            <w:shd w:val="clear" w:color="auto" w:fill="auto"/>
            <w:vAlign w:val="center"/>
          </w:tcPr>
          <w:p w14:paraId="3AF37A5D" w14:textId="77777777" w:rsidR="00F2322D" w:rsidRPr="00E31083" w:rsidRDefault="00F2322D" w:rsidP="00297E0F">
            <w:pPr>
              <w:ind w:left="-115" w:right="-102"/>
              <w:jc w:val="center"/>
              <w:rPr>
                <w:sz w:val="28"/>
                <w:szCs w:val="28"/>
              </w:rPr>
            </w:pPr>
            <w:r w:rsidRPr="00E31083">
              <w:rPr>
                <w:sz w:val="28"/>
                <w:szCs w:val="28"/>
              </w:rPr>
              <w:t>2025 год</w:t>
            </w:r>
          </w:p>
        </w:tc>
        <w:tc>
          <w:tcPr>
            <w:tcW w:w="2552" w:type="dxa"/>
            <w:gridSpan w:val="2"/>
            <w:shd w:val="clear" w:color="auto" w:fill="auto"/>
            <w:vAlign w:val="center"/>
          </w:tcPr>
          <w:p w14:paraId="29AA1123" w14:textId="77777777" w:rsidR="00F2322D" w:rsidRPr="00E31083" w:rsidRDefault="00F2322D" w:rsidP="00297E0F">
            <w:pPr>
              <w:ind w:left="-114" w:right="-101"/>
              <w:jc w:val="center"/>
              <w:rPr>
                <w:sz w:val="28"/>
                <w:szCs w:val="28"/>
              </w:rPr>
            </w:pPr>
            <w:r w:rsidRPr="00E31083">
              <w:rPr>
                <w:sz w:val="28"/>
                <w:szCs w:val="28"/>
              </w:rPr>
              <w:t>2026 год</w:t>
            </w:r>
          </w:p>
        </w:tc>
        <w:tc>
          <w:tcPr>
            <w:tcW w:w="2693" w:type="dxa"/>
            <w:gridSpan w:val="2"/>
            <w:shd w:val="clear" w:color="auto" w:fill="auto"/>
            <w:vAlign w:val="center"/>
          </w:tcPr>
          <w:p w14:paraId="7C602CE6" w14:textId="77777777" w:rsidR="00F2322D" w:rsidRPr="00E31083" w:rsidRDefault="00F2322D" w:rsidP="00297E0F">
            <w:pPr>
              <w:ind w:left="-115" w:right="-108"/>
              <w:jc w:val="center"/>
              <w:rPr>
                <w:sz w:val="28"/>
                <w:szCs w:val="28"/>
              </w:rPr>
            </w:pPr>
            <w:r w:rsidRPr="00E31083">
              <w:rPr>
                <w:sz w:val="28"/>
                <w:szCs w:val="28"/>
              </w:rPr>
              <w:t>2027 год</w:t>
            </w:r>
          </w:p>
        </w:tc>
      </w:tr>
      <w:tr w:rsidR="00F2322D" w:rsidRPr="003237AF" w14:paraId="0D814211" w14:textId="77777777" w:rsidTr="00297E0F">
        <w:trPr>
          <w:trHeight w:val="936"/>
          <w:jc w:val="center"/>
        </w:trPr>
        <w:tc>
          <w:tcPr>
            <w:tcW w:w="988" w:type="dxa"/>
            <w:vMerge/>
            <w:shd w:val="clear" w:color="auto" w:fill="auto"/>
          </w:tcPr>
          <w:p w14:paraId="0338E96B" w14:textId="77777777" w:rsidR="00F2322D" w:rsidRPr="00E31083" w:rsidRDefault="00F2322D" w:rsidP="00297E0F">
            <w:pPr>
              <w:jc w:val="both"/>
              <w:rPr>
                <w:sz w:val="28"/>
                <w:szCs w:val="28"/>
              </w:rPr>
            </w:pPr>
          </w:p>
        </w:tc>
        <w:tc>
          <w:tcPr>
            <w:tcW w:w="2704" w:type="dxa"/>
            <w:vMerge/>
            <w:shd w:val="clear" w:color="auto" w:fill="auto"/>
          </w:tcPr>
          <w:p w14:paraId="395F5489" w14:textId="77777777" w:rsidR="00F2322D" w:rsidRPr="00E31083" w:rsidRDefault="00F2322D" w:rsidP="00297E0F">
            <w:pPr>
              <w:jc w:val="both"/>
              <w:rPr>
                <w:sz w:val="28"/>
                <w:szCs w:val="28"/>
              </w:rPr>
            </w:pPr>
          </w:p>
        </w:tc>
        <w:tc>
          <w:tcPr>
            <w:tcW w:w="850" w:type="dxa"/>
            <w:vMerge/>
            <w:shd w:val="clear" w:color="auto" w:fill="auto"/>
          </w:tcPr>
          <w:p w14:paraId="193ADB20" w14:textId="77777777" w:rsidR="00F2322D" w:rsidRPr="00E31083" w:rsidRDefault="00F2322D" w:rsidP="00297E0F">
            <w:pPr>
              <w:jc w:val="both"/>
              <w:rPr>
                <w:sz w:val="28"/>
                <w:szCs w:val="28"/>
              </w:rPr>
            </w:pPr>
          </w:p>
        </w:tc>
        <w:tc>
          <w:tcPr>
            <w:tcW w:w="1276" w:type="dxa"/>
            <w:shd w:val="clear" w:color="auto" w:fill="auto"/>
            <w:vAlign w:val="center"/>
          </w:tcPr>
          <w:p w14:paraId="01F50C75" w14:textId="77777777" w:rsidR="00F2322D" w:rsidRPr="00E31083" w:rsidRDefault="00F2322D" w:rsidP="00297E0F">
            <w:pPr>
              <w:ind w:left="-123" w:right="-102"/>
              <w:jc w:val="center"/>
              <w:rPr>
                <w:sz w:val="28"/>
                <w:szCs w:val="28"/>
              </w:rPr>
            </w:pPr>
            <w:r w:rsidRPr="00E31083">
              <w:rPr>
                <w:sz w:val="28"/>
                <w:szCs w:val="28"/>
              </w:rPr>
              <w:t xml:space="preserve">с 01.01. </w:t>
            </w:r>
          </w:p>
          <w:p w14:paraId="30EB8FF7" w14:textId="77777777" w:rsidR="00F2322D" w:rsidRPr="00E31083" w:rsidRDefault="00F2322D" w:rsidP="00297E0F">
            <w:pPr>
              <w:ind w:left="-123" w:right="-102"/>
              <w:jc w:val="center"/>
              <w:rPr>
                <w:sz w:val="28"/>
                <w:szCs w:val="28"/>
              </w:rPr>
            </w:pPr>
            <w:r w:rsidRPr="00E31083">
              <w:rPr>
                <w:sz w:val="28"/>
                <w:szCs w:val="28"/>
              </w:rPr>
              <w:t>по 30.06.</w:t>
            </w:r>
          </w:p>
        </w:tc>
        <w:tc>
          <w:tcPr>
            <w:tcW w:w="1417" w:type="dxa"/>
            <w:shd w:val="clear" w:color="auto" w:fill="auto"/>
            <w:vAlign w:val="center"/>
          </w:tcPr>
          <w:p w14:paraId="57FEB7B2" w14:textId="77777777" w:rsidR="00F2322D" w:rsidRPr="00E31083" w:rsidRDefault="00F2322D" w:rsidP="00297E0F">
            <w:pPr>
              <w:ind w:left="-108" w:right="-102"/>
              <w:jc w:val="center"/>
              <w:rPr>
                <w:sz w:val="28"/>
                <w:szCs w:val="28"/>
              </w:rPr>
            </w:pPr>
            <w:r w:rsidRPr="00E31083">
              <w:rPr>
                <w:sz w:val="28"/>
                <w:szCs w:val="28"/>
              </w:rPr>
              <w:t xml:space="preserve">с 01.07. </w:t>
            </w:r>
          </w:p>
          <w:p w14:paraId="61DA04A6" w14:textId="77777777" w:rsidR="00F2322D" w:rsidRPr="00E31083" w:rsidRDefault="00F2322D" w:rsidP="00297E0F">
            <w:pPr>
              <w:ind w:left="-108" w:right="-102"/>
              <w:jc w:val="center"/>
              <w:rPr>
                <w:sz w:val="28"/>
                <w:szCs w:val="28"/>
              </w:rPr>
            </w:pPr>
            <w:r w:rsidRPr="00E31083">
              <w:rPr>
                <w:sz w:val="28"/>
                <w:szCs w:val="28"/>
              </w:rPr>
              <w:t>по 31.12.</w:t>
            </w:r>
          </w:p>
        </w:tc>
        <w:tc>
          <w:tcPr>
            <w:tcW w:w="1276" w:type="dxa"/>
            <w:shd w:val="clear" w:color="auto" w:fill="auto"/>
            <w:vAlign w:val="center"/>
          </w:tcPr>
          <w:p w14:paraId="03F13E1C" w14:textId="77777777" w:rsidR="00F2322D" w:rsidRPr="00E31083" w:rsidRDefault="00F2322D" w:rsidP="00297E0F">
            <w:pPr>
              <w:ind w:left="-108" w:right="-102"/>
              <w:jc w:val="center"/>
              <w:rPr>
                <w:sz w:val="28"/>
                <w:szCs w:val="28"/>
              </w:rPr>
            </w:pPr>
            <w:r w:rsidRPr="00E31083">
              <w:rPr>
                <w:sz w:val="28"/>
                <w:szCs w:val="28"/>
              </w:rPr>
              <w:t xml:space="preserve">с 01.01. </w:t>
            </w:r>
          </w:p>
          <w:p w14:paraId="58E85791" w14:textId="77777777" w:rsidR="00F2322D" w:rsidRPr="00E31083" w:rsidRDefault="00F2322D" w:rsidP="00297E0F">
            <w:pPr>
              <w:ind w:left="-108" w:right="-102"/>
              <w:jc w:val="center"/>
              <w:rPr>
                <w:sz w:val="28"/>
                <w:szCs w:val="28"/>
              </w:rPr>
            </w:pPr>
            <w:r w:rsidRPr="00E31083">
              <w:rPr>
                <w:sz w:val="28"/>
                <w:szCs w:val="28"/>
              </w:rPr>
              <w:t>по 30.09.</w:t>
            </w:r>
          </w:p>
        </w:tc>
        <w:tc>
          <w:tcPr>
            <w:tcW w:w="1276" w:type="dxa"/>
            <w:shd w:val="clear" w:color="auto" w:fill="auto"/>
            <w:vAlign w:val="center"/>
          </w:tcPr>
          <w:p w14:paraId="647433A2" w14:textId="77777777" w:rsidR="00F2322D" w:rsidRPr="00E31083" w:rsidRDefault="00F2322D" w:rsidP="00297E0F">
            <w:pPr>
              <w:ind w:left="-108" w:right="-108"/>
              <w:jc w:val="center"/>
              <w:rPr>
                <w:sz w:val="28"/>
                <w:szCs w:val="28"/>
              </w:rPr>
            </w:pPr>
            <w:r w:rsidRPr="00E31083">
              <w:rPr>
                <w:sz w:val="28"/>
                <w:szCs w:val="28"/>
              </w:rPr>
              <w:t>с 01.10.  по 31.12.</w:t>
            </w:r>
          </w:p>
        </w:tc>
        <w:tc>
          <w:tcPr>
            <w:tcW w:w="1276" w:type="dxa"/>
            <w:shd w:val="clear" w:color="auto" w:fill="auto"/>
            <w:vAlign w:val="center"/>
          </w:tcPr>
          <w:p w14:paraId="58EDC583" w14:textId="77777777" w:rsidR="00F2322D" w:rsidRPr="00E31083" w:rsidRDefault="00F2322D" w:rsidP="00297E0F">
            <w:pPr>
              <w:ind w:left="-108" w:right="-108"/>
              <w:jc w:val="center"/>
              <w:rPr>
                <w:sz w:val="28"/>
                <w:szCs w:val="28"/>
              </w:rPr>
            </w:pPr>
            <w:r w:rsidRPr="00E31083">
              <w:rPr>
                <w:sz w:val="28"/>
                <w:szCs w:val="28"/>
              </w:rPr>
              <w:t xml:space="preserve">с 01.01. </w:t>
            </w:r>
          </w:p>
          <w:p w14:paraId="34BF0F80" w14:textId="77777777" w:rsidR="00F2322D" w:rsidRPr="00E31083" w:rsidRDefault="00F2322D" w:rsidP="00297E0F">
            <w:pPr>
              <w:ind w:left="-108" w:right="-108"/>
              <w:jc w:val="center"/>
              <w:rPr>
                <w:sz w:val="28"/>
                <w:szCs w:val="28"/>
              </w:rPr>
            </w:pPr>
            <w:r w:rsidRPr="00E31083">
              <w:rPr>
                <w:sz w:val="28"/>
                <w:szCs w:val="28"/>
              </w:rPr>
              <w:t>по 30.06.</w:t>
            </w:r>
          </w:p>
        </w:tc>
        <w:tc>
          <w:tcPr>
            <w:tcW w:w="1417" w:type="dxa"/>
            <w:shd w:val="clear" w:color="auto" w:fill="auto"/>
            <w:vAlign w:val="center"/>
          </w:tcPr>
          <w:p w14:paraId="20C28455" w14:textId="77777777" w:rsidR="00F2322D" w:rsidRPr="00E31083" w:rsidRDefault="00F2322D" w:rsidP="00297E0F">
            <w:pPr>
              <w:ind w:left="-108" w:right="-108"/>
              <w:jc w:val="center"/>
              <w:rPr>
                <w:sz w:val="28"/>
                <w:szCs w:val="28"/>
              </w:rPr>
            </w:pPr>
            <w:r w:rsidRPr="00E31083">
              <w:rPr>
                <w:sz w:val="28"/>
                <w:szCs w:val="28"/>
              </w:rPr>
              <w:t xml:space="preserve">с 01.07. </w:t>
            </w:r>
          </w:p>
          <w:p w14:paraId="615B7AC2" w14:textId="77777777" w:rsidR="00F2322D" w:rsidRPr="00E31083" w:rsidRDefault="00F2322D" w:rsidP="00297E0F">
            <w:pPr>
              <w:ind w:left="-108" w:right="-108"/>
              <w:jc w:val="center"/>
              <w:rPr>
                <w:sz w:val="28"/>
                <w:szCs w:val="28"/>
              </w:rPr>
            </w:pPr>
            <w:r w:rsidRPr="00E31083">
              <w:rPr>
                <w:sz w:val="28"/>
                <w:szCs w:val="28"/>
              </w:rPr>
              <w:t>по 31.12.</w:t>
            </w:r>
          </w:p>
        </w:tc>
      </w:tr>
      <w:tr w:rsidR="00F2322D" w:rsidRPr="00746F32" w14:paraId="787FF600" w14:textId="77777777" w:rsidTr="00297E0F">
        <w:trPr>
          <w:trHeight w:val="446"/>
          <w:jc w:val="center"/>
        </w:trPr>
        <w:tc>
          <w:tcPr>
            <w:tcW w:w="12480" w:type="dxa"/>
            <w:gridSpan w:val="9"/>
            <w:shd w:val="clear" w:color="auto" w:fill="auto"/>
          </w:tcPr>
          <w:p w14:paraId="32D034A2" w14:textId="77777777" w:rsidR="00F2322D" w:rsidRPr="00E31083" w:rsidRDefault="00F2322D" w:rsidP="0038169E">
            <w:pPr>
              <w:pStyle w:val="af3"/>
              <w:numPr>
                <w:ilvl w:val="0"/>
                <w:numId w:val="20"/>
              </w:numPr>
              <w:ind w:right="-108"/>
              <w:jc w:val="center"/>
              <w:rPr>
                <w:sz w:val="28"/>
                <w:szCs w:val="28"/>
              </w:rPr>
            </w:pPr>
            <w:r w:rsidRPr="00E31083">
              <w:rPr>
                <w:sz w:val="28"/>
                <w:szCs w:val="28"/>
              </w:rPr>
              <w:t>В</w:t>
            </w:r>
            <w:r w:rsidRPr="00E31083">
              <w:rPr>
                <w:bCs/>
                <w:kern w:val="32"/>
                <w:sz w:val="28"/>
                <w:szCs w:val="28"/>
              </w:rPr>
              <w:t xml:space="preserve">одоотведение </w:t>
            </w:r>
            <w:r w:rsidRPr="00E31083">
              <w:rPr>
                <w:kern w:val="32"/>
                <w:sz w:val="28"/>
                <w:szCs w:val="28"/>
              </w:rPr>
              <w:t>потребителям, находящимся по адресу: г. Мариинск, ул. Дзержинского, ул. Энгельса</w:t>
            </w:r>
          </w:p>
        </w:tc>
      </w:tr>
      <w:tr w:rsidR="00F2322D" w:rsidRPr="00746F32" w14:paraId="0812CC69" w14:textId="77777777" w:rsidTr="00297E0F">
        <w:trPr>
          <w:trHeight w:val="690"/>
          <w:jc w:val="center"/>
        </w:trPr>
        <w:tc>
          <w:tcPr>
            <w:tcW w:w="988" w:type="dxa"/>
            <w:shd w:val="clear" w:color="auto" w:fill="auto"/>
            <w:vAlign w:val="center"/>
          </w:tcPr>
          <w:p w14:paraId="600D6552" w14:textId="77777777" w:rsidR="00F2322D" w:rsidRPr="00E31083" w:rsidRDefault="00F2322D" w:rsidP="00297E0F">
            <w:pPr>
              <w:ind w:left="-108" w:right="-103"/>
              <w:jc w:val="center"/>
              <w:rPr>
                <w:sz w:val="28"/>
                <w:szCs w:val="28"/>
              </w:rPr>
            </w:pPr>
            <w:r w:rsidRPr="00E31083">
              <w:rPr>
                <w:sz w:val="28"/>
                <w:szCs w:val="28"/>
              </w:rPr>
              <w:t>1.1.</w:t>
            </w:r>
          </w:p>
        </w:tc>
        <w:tc>
          <w:tcPr>
            <w:tcW w:w="2704" w:type="dxa"/>
            <w:shd w:val="clear" w:color="auto" w:fill="auto"/>
            <w:vAlign w:val="center"/>
          </w:tcPr>
          <w:p w14:paraId="7CF4D66C" w14:textId="77777777" w:rsidR="00F2322D" w:rsidRPr="00E31083" w:rsidRDefault="00F2322D" w:rsidP="00297E0F">
            <w:pPr>
              <w:ind w:right="-102"/>
              <w:rPr>
                <w:sz w:val="28"/>
                <w:szCs w:val="28"/>
              </w:rPr>
            </w:pPr>
            <w:r w:rsidRPr="00E31083">
              <w:rPr>
                <w:sz w:val="28"/>
                <w:szCs w:val="28"/>
              </w:rPr>
              <w:t>Объем отведенных стоков</w:t>
            </w:r>
          </w:p>
        </w:tc>
        <w:tc>
          <w:tcPr>
            <w:tcW w:w="850" w:type="dxa"/>
            <w:shd w:val="clear" w:color="auto" w:fill="auto"/>
            <w:vAlign w:val="center"/>
          </w:tcPr>
          <w:p w14:paraId="57D2F30E" w14:textId="77777777" w:rsidR="00F2322D" w:rsidRPr="00E31083" w:rsidRDefault="00F2322D" w:rsidP="00297E0F">
            <w:pPr>
              <w:ind w:left="-114" w:right="-102"/>
              <w:jc w:val="center"/>
              <w:rPr>
                <w:sz w:val="28"/>
                <w:szCs w:val="28"/>
              </w:rPr>
            </w:pPr>
            <w:r w:rsidRPr="00E31083">
              <w:rPr>
                <w:sz w:val="28"/>
                <w:szCs w:val="28"/>
              </w:rPr>
              <w:t>м</w:t>
            </w:r>
            <w:r w:rsidRPr="00E31083">
              <w:rPr>
                <w:sz w:val="28"/>
                <w:szCs w:val="28"/>
                <w:vertAlign w:val="superscript"/>
              </w:rPr>
              <w:t>3</w:t>
            </w:r>
          </w:p>
        </w:tc>
        <w:tc>
          <w:tcPr>
            <w:tcW w:w="1276" w:type="dxa"/>
            <w:shd w:val="clear" w:color="auto" w:fill="auto"/>
            <w:vAlign w:val="center"/>
          </w:tcPr>
          <w:p w14:paraId="52C349CF" w14:textId="77777777" w:rsidR="00F2322D" w:rsidRPr="00E31083" w:rsidRDefault="00F2322D" w:rsidP="00297E0F">
            <w:pPr>
              <w:jc w:val="center"/>
              <w:rPr>
                <w:sz w:val="28"/>
                <w:szCs w:val="28"/>
              </w:rPr>
            </w:pPr>
          </w:p>
          <w:p w14:paraId="28F36F5B" w14:textId="77777777" w:rsidR="00F2322D" w:rsidRPr="00E31083" w:rsidRDefault="00F2322D" w:rsidP="00297E0F">
            <w:pPr>
              <w:jc w:val="center"/>
              <w:rPr>
                <w:sz w:val="28"/>
                <w:szCs w:val="28"/>
              </w:rPr>
            </w:pPr>
            <w:r w:rsidRPr="00E31083">
              <w:rPr>
                <w:sz w:val="28"/>
                <w:szCs w:val="28"/>
              </w:rPr>
              <w:t>20349,35</w:t>
            </w:r>
          </w:p>
          <w:p w14:paraId="1E03B1C7" w14:textId="77777777" w:rsidR="00F2322D" w:rsidRPr="00E31083" w:rsidRDefault="00F2322D" w:rsidP="00297E0F">
            <w:pPr>
              <w:ind w:left="-115" w:right="-102"/>
              <w:jc w:val="center"/>
              <w:rPr>
                <w:sz w:val="28"/>
                <w:szCs w:val="28"/>
              </w:rPr>
            </w:pPr>
          </w:p>
        </w:tc>
        <w:tc>
          <w:tcPr>
            <w:tcW w:w="1417" w:type="dxa"/>
            <w:shd w:val="clear" w:color="auto" w:fill="auto"/>
            <w:vAlign w:val="center"/>
          </w:tcPr>
          <w:p w14:paraId="0EC7F038" w14:textId="77777777" w:rsidR="00F2322D" w:rsidRPr="00E31083" w:rsidRDefault="00F2322D" w:rsidP="00297E0F">
            <w:pPr>
              <w:jc w:val="center"/>
              <w:rPr>
                <w:sz w:val="28"/>
                <w:szCs w:val="28"/>
              </w:rPr>
            </w:pPr>
          </w:p>
          <w:p w14:paraId="27574E6A" w14:textId="77777777" w:rsidR="00F2322D" w:rsidRPr="00E31083" w:rsidRDefault="00F2322D" w:rsidP="00297E0F">
            <w:pPr>
              <w:jc w:val="center"/>
              <w:rPr>
                <w:sz w:val="28"/>
                <w:szCs w:val="28"/>
              </w:rPr>
            </w:pPr>
            <w:r w:rsidRPr="00E31083">
              <w:rPr>
                <w:sz w:val="28"/>
                <w:szCs w:val="28"/>
              </w:rPr>
              <w:t>20349,35</w:t>
            </w:r>
          </w:p>
          <w:p w14:paraId="5B680994" w14:textId="77777777" w:rsidR="00F2322D" w:rsidRPr="00E31083" w:rsidRDefault="00F2322D" w:rsidP="00297E0F">
            <w:pPr>
              <w:ind w:left="-114" w:right="-102"/>
              <w:jc w:val="center"/>
              <w:rPr>
                <w:sz w:val="28"/>
                <w:szCs w:val="28"/>
              </w:rPr>
            </w:pPr>
          </w:p>
        </w:tc>
        <w:tc>
          <w:tcPr>
            <w:tcW w:w="1276" w:type="dxa"/>
            <w:shd w:val="clear" w:color="auto" w:fill="auto"/>
            <w:vAlign w:val="center"/>
          </w:tcPr>
          <w:p w14:paraId="41446123" w14:textId="77777777" w:rsidR="00F2322D" w:rsidRPr="00E31083" w:rsidRDefault="00F2322D" w:rsidP="00297E0F">
            <w:pPr>
              <w:jc w:val="center"/>
              <w:rPr>
                <w:sz w:val="28"/>
                <w:szCs w:val="28"/>
              </w:rPr>
            </w:pPr>
          </w:p>
          <w:p w14:paraId="774F448B" w14:textId="77777777" w:rsidR="00F2322D" w:rsidRPr="00E31083" w:rsidRDefault="00F2322D" w:rsidP="00297E0F">
            <w:pPr>
              <w:jc w:val="center"/>
              <w:rPr>
                <w:sz w:val="28"/>
                <w:szCs w:val="28"/>
              </w:rPr>
            </w:pPr>
            <w:r w:rsidRPr="00E31083">
              <w:rPr>
                <w:sz w:val="28"/>
                <w:szCs w:val="28"/>
              </w:rPr>
              <w:t>35596,58</w:t>
            </w:r>
          </w:p>
          <w:p w14:paraId="3705779E" w14:textId="77777777" w:rsidR="00F2322D" w:rsidRPr="00E31083" w:rsidRDefault="00F2322D" w:rsidP="00297E0F">
            <w:pPr>
              <w:ind w:left="-114" w:right="-102"/>
              <w:jc w:val="center"/>
              <w:rPr>
                <w:sz w:val="28"/>
                <w:szCs w:val="28"/>
              </w:rPr>
            </w:pPr>
          </w:p>
        </w:tc>
        <w:tc>
          <w:tcPr>
            <w:tcW w:w="1276" w:type="dxa"/>
            <w:shd w:val="clear" w:color="auto" w:fill="auto"/>
            <w:vAlign w:val="center"/>
          </w:tcPr>
          <w:p w14:paraId="67CAAA42" w14:textId="77777777" w:rsidR="00F2322D" w:rsidRPr="00E31083" w:rsidRDefault="00F2322D" w:rsidP="00297E0F">
            <w:pPr>
              <w:jc w:val="center"/>
              <w:rPr>
                <w:sz w:val="28"/>
                <w:szCs w:val="28"/>
              </w:rPr>
            </w:pPr>
          </w:p>
          <w:p w14:paraId="64F29937" w14:textId="77777777" w:rsidR="00F2322D" w:rsidRPr="00E31083" w:rsidRDefault="00F2322D" w:rsidP="00297E0F">
            <w:pPr>
              <w:jc w:val="center"/>
              <w:rPr>
                <w:sz w:val="28"/>
                <w:szCs w:val="28"/>
              </w:rPr>
            </w:pPr>
            <w:r w:rsidRPr="00E31083">
              <w:rPr>
                <w:sz w:val="28"/>
                <w:szCs w:val="28"/>
              </w:rPr>
              <w:t>11865,53</w:t>
            </w:r>
          </w:p>
          <w:p w14:paraId="49ECBAC2" w14:textId="77777777" w:rsidR="00F2322D" w:rsidRPr="00E31083" w:rsidRDefault="00F2322D" w:rsidP="00297E0F">
            <w:pPr>
              <w:ind w:left="-114" w:right="-101"/>
              <w:jc w:val="center"/>
              <w:rPr>
                <w:sz w:val="28"/>
                <w:szCs w:val="28"/>
              </w:rPr>
            </w:pPr>
          </w:p>
        </w:tc>
        <w:tc>
          <w:tcPr>
            <w:tcW w:w="1276" w:type="dxa"/>
            <w:shd w:val="clear" w:color="auto" w:fill="auto"/>
            <w:vAlign w:val="center"/>
          </w:tcPr>
          <w:p w14:paraId="19C56DE9" w14:textId="77777777" w:rsidR="00F2322D" w:rsidRPr="00E31083" w:rsidRDefault="00F2322D" w:rsidP="00297E0F">
            <w:pPr>
              <w:jc w:val="center"/>
              <w:rPr>
                <w:sz w:val="28"/>
                <w:szCs w:val="28"/>
              </w:rPr>
            </w:pPr>
          </w:p>
          <w:p w14:paraId="4616376C" w14:textId="77777777" w:rsidR="00F2322D" w:rsidRPr="00E31083" w:rsidRDefault="00F2322D" w:rsidP="00297E0F">
            <w:pPr>
              <w:jc w:val="center"/>
              <w:rPr>
                <w:sz w:val="28"/>
                <w:szCs w:val="28"/>
              </w:rPr>
            </w:pPr>
            <w:r w:rsidRPr="00E31083">
              <w:rPr>
                <w:sz w:val="28"/>
                <w:szCs w:val="28"/>
              </w:rPr>
              <w:t>20349,35</w:t>
            </w:r>
          </w:p>
          <w:p w14:paraId="5D58F16A" w14:textId="77777777" w:rsidR="00F2322D" w:rsidRPr="00E31083" w:rsidRDefault="00F2322D" w:rsidP="00297E0F">
            <w:pPr>
              <w:ind w:left="-115" w:right="-108"/>
              <w:jc w:val="center"/>
              <w:rPr>
                <w:sz w:val="28"/>
                <w:szCs w:val="28"/>
              </w:rPr>
            </w:pPr>
          </w:p>
        </w:tc>
        <w:tc>
          <w:tcPr>
            <w:tcW w:w="1417" w:type="dxa"/>
            <w:shd w:val="clear" w:color="auto" w:fill="auto"/>
            <w:vAlign w:val="center"/>
          </w:tcPr>
          <w:p w14:paraId="38325EC7" w14:textId="77777777" w:rsidR="00F2322D" w:rsidRPr="00E31083" w:rsidRDefault="00F2322D" w:rsidP="00297E0F">
            <w:pPr>
              <w:jc w:val="center"/>
              <w:rPr>
                <w:sz w:val="28"/>
                <w:szCs w:val="28"/>
              </w:rPr>
            </w:pPr>
          </w:p>
          <w:p w14:paraId="7F6AC803" w14:textId="77777777" w:rsidR="00F2322D" w:rsidRPr="00E31083" w:rsidRDefault="00F2322D" w:rsidP="00297E0F">
            <w:pPr>
              <w:jc w:val="center"/>
              <w:rPr>
                <w:sz w:val="28"/>
                <w:szCs w:val="28"/>
              </w:rPr>
            </w:pPr>
            <w:r w:rsidRPr="00E31083">
              <w:rPr>
                <w:sz w:val="28"/>
                <w:szCs w:val="28"/>
              </w:rPr>
              <w:t>20349,35</w:t>
            </w:r>
          </w:p>
          <w:p w14:paraId="3E88257C" w14:textId="77777777" w:rsidR="00F2322D" w:rsidRPr="00E31083" w:rsidRDefault="00F2322D" w:rsidP="00297E0F">
            <w:pPr>
              <w:ind w:left="-108" w:right="-108"/>
              <w:jc w:val="center"/>
              <w:rPr>
                <w:sz w:val="28"/>
                <w:szCs w:val="28"/>
              </w:rPr>
            </w:pPr>
          </w:p>
        </w:tc>
      </w:tr>
      <w:tr w:rsidR="00F2322D" w:rsidRPr="00746F32" w14:paraId="6C19EC70" w14:textId="77777777" w:rsidTr="00297E0F">
        <w:trPr>
          <w:trHeight w:val="673"/>
          <w:jc w:val="center"/>
        </w:trPr>
        <w:tc>
          <w:tcPr>
            <w:tcW w:w="988" w:type="dxa"/>
            <w:shd w:val="clear" w:color="auto" w:fill="auto"/>
            <w:vAlign w:val="center"/>
          </w:tcPr>
          <w:p w14:paraId="54387AC3" w14:textId="77777777" w:rsidR="00F2322D" w:rsidRPr="00E31083" w:rsidRDefault="00F2322D" w:rsidP="00297E0F">
            <w:pPr>
              <w:ind w:left="-108" w:right="-103"/>
              <w:jc w:val="center"/>
              <w:rPr>
                <w:sz w:val="28"/>
                <w:szCs w:val="28"/>
              </w:rPr>
            </w:pPr>
            <w:r w:rsidRPr="00E31083">
              <w:rPr>
                <w:sz w:val="28"/>
                <w:szCs w:val="28"/>
              </w:rPr>
              <w:t>1.2.</w:t>
            </w:r>
          </w:p>
        </w:tc>
        <w:tc>
          <w:tcPr>
            <w:tcW w:w="2704" w:type="dxa"/>
            <w:shd w:val="clear" w:color="auto" w:fill="auto"/>
            <w:vAlign w:val="center"/>
          </w:tcPr>
          <w:p w14:paraId="15CA6189" w14:textId="77777777" w:rsidR="00F2322D" w:rsidRPr="00E31083" w:rsidRDefault="00F2322D" w:rsidP="00297E0F">
            <w:pPr>
              <w:ind w:right="-102"/>
              <w:rPr>
                <w:sz w:val="28"/>
                <w:szCs w:val="28"/>
              </w:rPr>
            </w:pPr>
            <w:r w:rsidRPr="00E31083">
              <w:rPr>
                <w:sz w:val="28"/>
                <w:szCs w:val="28"/>
              </w:rPr>
              <w:t>Хозяйственные нужды предприятия</w:t>
            </w:r>
          </w:p>
        </w:tc>
        <w:tc>
          <w:tcPr>
            <w:tcW w:w="850" w:type="dxa"/>
            <w:shd w:val="clear" w:color="auto" w:fill="auto"/>
            <w:vAlign w:val="center"/>
          </w:tcPr>
          <w:p w14:paraId="100C7E51" w14:textId="77777777" w:rsidR="00F2322D" w:rsidRPr="00E31083" w:rsidRDefault="00F2322D" w:rsidP="00297E0F">
            <w:pPr>
              <w:ind w:left="-114" w:right="-102"/>
              <w:jc w:val="center"/>
              <w:rPr>
                <w:sz w:val="28"/>
                <w:szCs w:val="28"/>
              </w:rPr>
            </w:pPr>
            <w:r w:rsidRPr="00E31083">
              <w:rPr>
                <w:sz w:val="28"/>
                <w:szCs w:val="28"/>
              </w:rPr>
              <w:t>м</w:t>
            </w:r>
            <w:r w:rsidRPr="00E31083">
              <w:rPr>
                <w:sz w:val="28"/>
                <w:szCs w:val="28"/>
                <w:vertAlign w:val="superscript"/>
              </w:rPr>
              <w:t>3</w:t>
            </w:r>
          </w:p>
        </w:tc>
        <w:tc>
          <w:tcPr>
            <w:tcW w:w="1276" w:type="dxa"/>
            <w:shd w:val="clear" w:color="auto" w:fill="auto"/>
            <w:vAlign w:val="center"/>
          </w:tcPr>
          <w:p w14:paraId="4A56B015" w14:textId="77777777" w:rsidR="00F2322D" w:rsidRPr="00E31083" w:rsidRDefault="00F2322D" w:rsidP="00297E0F">
            <w:pPr>
              <w:ind w:left="-115" w:right="-102"/>
              <w:jc w:val="center"/>
              <w:rPr>
                <w:sz w:val="28"/>
                <w:szCs w:val="28"/>
              </w:rPr>
            </w:pPr>
            <w:r w:rsidRPr="00E31083">
              <w:rPr>
                <w:sz w:val="28"/>
                <w:szCs w:val="28"/>
              </w:rPr>
              <w:t>-</w:t>
            </w:r>
          </w:p>
        </w:tc>
        <w:tc>
          <w:tcPr>
            <w:tcW w:w="1417" w:type="dxa"/>
            <w:shd w:val="clear" w:color="auto" w:fill="auto"/>
            <w:vAlign w:val="center"/>
          </w:tcPr>
          <w:p w14:paraId="7AADFA7B" w14:textId="77777777" w:rsidR="00F2322D" w:rsidRPr="00E31083" w:rsidRDefault="00F2322D" w:rsidP="00297E0F">
            <w:pPr>
              <w:ind w:left="-114" w:right="-102"/>
              <w:jc w:val="center"/>
              <w:rPr>
                <w:sz w:val="28"/>
                <w:szCs w:val="28"/>
              </w:rPr>
            </w:pPr>
            <w:r w:rsidRPr="00E31083">
              <w:rPr>
                <w:sz w:val="28"/>
                <w:szCs w:val="28"/>
              </w:rPr>
              <w:t>-</w:t>
            </w:r>
          </w:p>
        </w:tc>
        <w:tc>
          <w:tcPr>
            <w:tcW w:w="1276" w:type="dxa"/>
            <w:shd w:val="clear" w:color="auto" w:fill="auto"/>
            <w:vAlign w:val="center"/>
          </w:tcPr>
          <w:p w14:paraId="7F6F2D40" w14:textId="77777777" w:rsidR="00F2322D" w:rsidRPr="00E31083" w:rsidRDefault="00F2322D" w:rsidP="00297E0F">
            <w:pPr>
              <w:ind w:left="-114" w:right="-102"/>
              <w:jc w:val="center"/>
              <w:rPr>
                <w:sz w:val="28"/>
                <w:szCs w:val="28"/>
              </w:rPr>
            </w:pPr>
            <w:r w:rsidRPr="00E31083">
              <w:rPr>
                <w:sz w:val="28"/>
                <w:szCs w:val="28"/>
              </w:rPr>
              <w:t>-</w:t>
            </w:r>
          </w:p>
        </w:tc>
        <w:tc>
          <w:tcPr>
            <w:tcW w:w="1276" w:type="dxa"/>
            <w:shd w:val="clear" w:color="auto" w:fill="auto"/>
            <w:vAlign w:val="center"/>
          </w:tcPr>
          <w:p w14:paraId="6727F818" w14:textId="77777777" w:rsidR="00F2322D" w:rsidRPr="00E31083" w:rsidRDefault="00F2322D" w:rsidP="00297E0F">
            <w:pPr>
              <w:ind w:left="-114" w:right="-101"/>
              <w:jc w:val="center"/>
              <w:rPr>
                <w:sz w:val="28"/>
                <w:szCs w:val="28"/>
              </w:rPr>
            </w:pPr>
            <w:r w:rsidRPr="00E31083">
              <w:rPr>
                <w:sz w:val="28"/>
                <w:szCs w:val="28"/>
              </w:rPr>
              <w:t>-</w:t>
            </w:r>
          </w:p>
        </w:tc>
        <w:tc>
          <w:tcPr>
            <w:tcW w:w="1276" w:type="dxa"/>
            <w:shd w:val="clear" w:color="auto" w:fill="auto"/>
            <w:vAlign w:val="center"/>
          </w:tcPr>
          <w:p w14:paraId="036596B3" w14:textId="77777777" w:rsidR="00F2322D" w:rsidRPr="00E31083" w:rsidRDefault="00F2322D" w:rsidP="00297E0F">
            <w:pPr>
              <w:ind w:left="-115" w:right="-108"/>
              <w:jc w:val="center"/>
              <w:rPr>
                <w:sz w:val="28"/>
                <w:szCs w:val="28"/>
              </w:rPr>
            </w:pPr>
            <w:r w:rsidRPr="00E31083">
              <w:rPr>
                <w:sz w:val="28"/>
                <w:szCs w:val="28"/>
              </w:rPr>
              <w:t>-</w:t>
            </w:r>
          </w:p>
        </w:tc>
        <w:tc>
          <w:tcPr>
            <w:tcW w:w="1417" w:type="dxa"/>
            <w:shd w:val="clear" w:color="auto" w:fill="auto"/>
            <w:vAlign w:val="center"/>
          </w:tcPr>
          <w:p w14:paraId="6B530CAB" w14:textId="77777777" w:rsidR="00F2322D" w:rsidRPr="00E31083" w:rsidRDefault="00F2322D" w:rsidP="00297E0F">
            <w:pPr>
              <w:ind w:left="-108" w:right="-108"/>
              <w:jc w:val="center"/>
              <w:rPr>
                <w:sz w:val="28"/>
                <w:szCs w:val="28"/>
              </w:rPr>
            </w:pPr>
            <w:r w:rsidRPr="00E31083">
              <w:rPr>
                <w:sz w:val="28"/>
                <w:szCs w:val="28"/>
              </w:rPr>
              <w:t>-</w:t>
            </w:r>
          </w:p>
        </w:tc>
      </w:tr>
      <w:tr w:rsidR="00F2322D" w:rsidRPr="00746F32" w14:paraId="6F4509F1" w14:textId="77777777" w:rsidTr="00297E0F">
        <w:trPr>
          <w:trHeight w:val="673"/>
          <w:jc w:val="center"/>
        </w:trPr>
        <w:tc>
          <w:tcPr>
            <w:tcW w:w="988" w:type="dxa"/>
            <w:shd w:val="clear" w:color="auto" w:fill="auto"/>
            <w:vAlign w:val="center"/>
          </w:tcPr>
          <w:p w14:paraId="39906951" w14:textId="77777777" w:rsidR="00F2322D" w:rsidRPr="00E31083" w:rsidRDefault="00F2322D" w:rsidP="00297E0F">
            <w:pPr>
              <w:ind w:left="-108" w:right="-103"/>
              <w:jc w:val="center"/>
              <w:rPr>
                <w:sz w:val="28"/>
                <w:szCs w:val="28"/>
              </w:rPr>
            </w:pPr>
            <w:r w:rsidRPr="00E31083">
              <w:rPr>
                <w:sz w:val="28"/>
                <w:szCs w:val="28"/>
              </w:rPr>
              <w:t>1.3.</w:t>
            </w:r>
          </w:p>
        </w:tc>
        <w:tc>
          <w:tcPr>
            <w:tcW w:w="2704" w:type="dxa"/>
            <w:shd w:val="clear" w:color="auto" w:fill="auto"/>
            <w:vAlign w:val="center"/>
          </w:tcPr>
          <w:p w14:paraId="7425202A" w14:textId="77777777" w:rsidR="00F2322D" w:rsidRPr="00E31083" w:rsidRDefault="00F2322D" w:rsidP="00297E0F">
            <w:pPr>
              <w:ind w:right="-102"/>
              <w:rPr>
                <w:sz w:val="28"/>
                <w:szCs w:val="28"/>
              </w:rPr>
            </w:pPr>
            <w:r w:rsidRPr="00E31083">
              <w:rPr>
                <w:sz w:val="28"/>
                <w:szCs w:val="28"/>
              </w:rPr>
              <w:t>Принято сточных вод по категориям потребителей</w:t>
            </w:r>
          </w:p>
        </w:tc>
        <w:tc>
          <w:tcPr>
            <w:tcW w:w="850" w:type="dxa"/>
            <w:shd w:val="clear" w:color="auto" w:fill="auto"/>
            <w:vAlign w:val="center"/>
          </w:tcPr>
          <w:p w14:paraId="4F4FDFFF" w14:textId="77777777" w:rsidR="00F2322D" w:rsidRPr="00E31083" w:rsidRDefault="00F2322D" w:rsidP="00297E0F">
            <w:pPr>
              <w:ind w:left="-114" w:right="-102"/>
              <w:jc w:val="center"/>
              <w:rPr>
                <w:sz w:val="28"/>
                <w:szCs w:val="28"/>
              </w:rPr>
            </w:pPr>
            <w:r w:rsidRPr="00E31083">
              <w:rPr>
                <w:sz w:val="28"/>
                <w:szCs w:val="28"/>
              </w:rPr>
              <w:t>м</w:t>
            </w:r>
            <w:r w:rsidRPr="00E31083">
              <w:rPr>
                <w:sz w:val="28"/>
                <w:szCs w:val="28"/>
                <w:vertAlign w:val="superscript"/>
              </w:rPr>
              <w:t>3</w:t>
            </w:r>
          </w:p>
        </w:tc>
        <w:tc>
          <w:tcPr>
            <w:tcW w:w="1276" w:type="dxa"/>
            <w:shd w:val="clear" w:color="auto" w:fill="auto"/>
            <w:vAlign w:val="center"/>
          </w:tcPr>
          <w:p w14:paraId="4651137A" w14:textId="77777777" w:rsidR="00F2322D" w:rsidRPr="00E31083" w:rsidRDefault="00F2322D" w:rsidP="00297E0F">
            <w:pPr>
              <w:jc w:val="center"/>
              <w:rPr>
                <w:sz w:val="28"/>
                <w:szCs w:val="28"/>
              </w:rPr>
            </w:pPr>
          </w:p>
          <w:p w14:paraId="2F6500FE" w14:textId="77777777" w:rsidR="00F2322D" w:rsidRPr="00E31083" w:rsidRDefault="00F2322D" w:rsidP="00297E0F">
            <w:pPr>
              <w:jc w:val="center"/>
              <w:rPr>
                <w:sz w:val="28"/>
                <w:szCs w:val="28"/>
              </w:rPr>
            </w:pPr>
            <w:r w:rsidRPr="00E31083">
              <w:rPr>
                <w:sz w:val="28"/>
                <w:szCs w:val="28"/>
              </w:rPr>
              <w:t>20349,35</w:t>
            </w:r>
          </w:p>
          <w:p w14:paraId="50E3E9AA" w14:textId="77777777" w:rsidR="00F2322D" w:rsidRPr="00E31083" w:rsidRDefault="00F2322D" w:rsidP="00297E0F">
            <w:pPr>
              <w:ind w:left="-115" w:right="-102"/>
              <w:jc w:val="center"/>
              <w:rPr>
                <w:sz w:val="28"/>
                <w:szCs w:val="28"/>
              </w:rPr>
            </w:pPr>
          </w:p>
        </w:tc>
        <w:tc>
          <w:tcPr>
            <w:tcW w:w="1417" w:type="dxa"/>
            <w:shd w:val="clear" w:color="auto" w:fill="auto"/>
            <w:vAlign w:val="center"/>
          </w:tcPr>
          <w:p w14:paraId="5287ECFB" w14:textId="77777777" w:rsidR="00F2322D" w:rsidRPr="00E31083" w:rsidRDefault="00F2322D" w:rsidP="00297E0F">
            <w:pPr>
              <w:jc w:val="center"/>
              <w:rPr>
                <w:sz w:val="28"/>
                <w:szCs w:val="28"/>
              </w:rPr>
            </w:pPr>
          </w:p>
          <w:p w14:paraId="439B4B4D" w14:textId="77777777" w:rsidR="00F2322D" w:rsidRPr="00E31083" w:rsidRDefault="00F2322D" w:rsidP="00297E0F">
            <w:pPr>
              <w:jc w:val="center"/>
              <w:rPr>
                <w:sz w:val="28"/>
                <w:szCs w:val="28"/>
              </w:rPr>
            </w:pPr>
            <w:r w:rsidRPr="00E31083">
              <w:rPr>
                <w:sz w:val="28"/>
                <w:szCs w:val="28"/>
              </w:rPr>
              <w:t>20349,35</w:t>
            </w:r>
          </w:p>
          <w:p w14:paraId="37A494F3" w14:textId="77777777" w:rsidR="00F2322D" w:rsidRPr="00E31083" w:rsidRDefault="00F2322D" w:rsidP="00297E0F">
            <w:pPr>
              <w:ind w:left="-114" w:right="-102"/>
              <w:jc w:val="center"/>
              <w:rPr>
                <w:sz w:val="28"/>
                <w:szCs w:val="28"/>
              </w:rPr>
            </w:pPr>
          </w:p>
        </w:tc>
        <w:tc>
          <w:tcPr>
            <w:tcW w:w="1276" w:type="dxa"/>
            <w:shd w:val="clear" w:color="auto" w:fill="auto"/>
            <w:vAlign w:val="center"/>
          </w:tcPr>
          <w:p w14:paraId="3FF30F29" w14:textId="77777777" w:rsidR="00F2322D" w:rsidRPr="00E31083" w:rsidRDefault="00F2322D" w:rsidP="00297E0F">
            <w:pPr>
              <w:jc w:val="center"/>
              <w:rPr>
                <w:sz w:val="28"/>
                <w:szCs w:val="28"/>
              </w:rPr>
            </w:pPr>
          </w:p>
          <w:p w14:paraId="6A996C69" w14:textId="77777777" w:rsidR="00F2322D" w:rsidRPr="00E31083" w:rsidRDefault="00F2322D" w:rsidP="00297E0F">
            <w:pPr>
              <w:jc w:val="center"/>
              <w:rPr>
                <w:sz w:val="28"/>
                <w:szCs w:val="28"/>
              </w:rPr>
            </w:pPr>
            <w:r w:rsidRPr="00E31083">
              <w:rPr>
                <w:sz w:val="28"/>
                <w:szCs w:val="28"/>
              </w:rPr>
              <w:t>35596,58</w:t>
            </w:r>
          </w:p>
          <w:p w14:paraId="1AE0F427" w14:textId="77777777" w:rsidR="00F2322D" w:rsidRPr="00E31083" w:rsidRDefault="00F2322D" w:rsidP="00297E0F">
            <w:pPr>
              <w:ind w:left="-114" w:right="-102"/>
              <w:jc w:val="center"/>
              <w:rPr>
                <w:sz w:val="28"/>
                <w:szCs w:val="28"/>
              </w:rPr>
            </w:pPr>
          </w:p>
        </w:tc>
        <w:tc>
          <w:tcPr>
            <w:tcW w:w="1276" w:type="dxa"/>
            <w:shd w:val="clear" w:color="auto" w:fill="auto"/>
            <w:vAlign w:val="center"/>
          </w:tcPr>
          <w:p w14:paraId="4303473F" w14:textId="77777777" w:rsidR="00F2322D" w:rsidRPr="00E31083" w:rsidRDefault="00F2322D" w:rsidP="00297E0F">
            <w:pPr>
              <w:jc w:val="center"/>
              <w:rPr>
                <w:sz w:val="28"/>
                <w:szCs w:val="28"/>
              </w:rPr>
            </w:pPr>
          </w:p>
          <w:p w14:paraId="6FD115DF" w14:textId="77777777" w:rsidR="00F2322D" w:rsidRPr="00E31083" w:rsidRDefault="00F2322D" w:rsidP="00297E0F">
            <w:pPr>
              <w:jc w:val="center"/>
              <w:rPr>
                <w:sz w:val="28"/>
                <w:szCs w:val="28"/>
              </w:rPr>
            </w:pPr>
            <w:r w:rsidRPr="00E31083">
              <w:rPr>
                <w:sz w:val="28"/>
                <w:szCs w:val="28"/>
              </w:rPr>
              <w:t>11865,53</w:t>
            </w:r>
          </w:p>
          <w:p w14:paraId="434111FC" w14:textId="77777777" w:rsidR="00F2322D" w:rsidRPr="00E31083" w:rsidRDefault="00F2322D" w:rsidP="00297E0F">
            <w:pPr>
              <w:ind w:left="-114" w:right="-101"/>
              <w:jc w:val="center"/>
              <w:rPr>
                <w:sz w:val="28"/>
                <w:szCs w:val="28"/>
              </w:rPr>
            </w:pPr>
          </w:p>
        </w:tc>
        <w:tc>
          <w:tcPr>
            <w:tcW w:w="1276" w:type="dxa"/>
            <w:shd w:val="clear" w:color="auto" w:fill="auto"/>
            <w:vAlign w:val="center"/>
          </w:tcPr>
          <w:p w14:paraId="325BC1B2" w14:textId="77777777" w:rsidR="00F2322D" w:rsidRPr="00E31083" w:rsidRDefault="00F2322D" w:rsidP="00297E0F">
            <w:pPr>
              <w:jc w:val="center"/>
              <w:rPr>
                <w:sz w:val="28"/>
                <w:szCs w:val="28"/>
              </w:rPr>
            </w:pPr>
          </w:p>
          <w:p w14:paraId="052298A4" w14:textId="77777777" w:rsidR="00F2322D" w:rsidRPr="00E31083" w:rsidRDefault="00F2322D" w:rsidP="00297E0F">
            <w:pPr>
              <w:jc w:val="center"/>
              <w:rPr>
                <w:sz w:val="28"/>
                <w:szCs w:val="28"/>
              </w:rPr>
            </w:pPr>
            <w:r w:rsidRPr="00E31083">
              <w:rPr>
                <w:sz w:val="28"/>
                <w:szCs w:val="28"/>
              </w:rPr>
              <w:t>20349,35</w:t>
            </w:r>
          </w:p>
          <w:p w14:paraId="1B46904A" w14:textId="77777777" w:rsidR="00F2322D" w:rsidRPr="00E31083" w:rsidRDefault="00F2322D" w:rsidP="00297E0F">
            <w:pPr>
              <w:ind w:left="-115" w:right="-108"/>
              <w:jc w:val="center"/>
              <w:rPr>
                <w:sz w:val="28"/>
                <w:szCs w:val="28"/>
              </w:rPr>
            </w:pPr>
          </w:p>
        </w:tc>
        <w:tc>
          <w:tcPr>
            <w:tcW w:w="1417" w:type="dxa"/>
            <w:shd w:val="clear" w:color="auto" w:fill="auto"/>
            <w:vAlign w:val="center"/>
          </w:tcPr>
          <w:p w14:paraId="7D1A3002" w14:textId="77777777" w:rsidR="00F2322D" w:rsidRPr="00E31083" w:rsidRDefault="00F2322D" w:rsidP="00297E0F">
            <w:pPr>
              <w:jc w:val="center"/>
              <w:rPr>
                <w:sz w:val="28"/>
                <w:szCs w:val="28"/>
              </w:rPr>
            </w:pPr>
          </w:p>
          <w:p w14:paraId="70B0C7B7" w14:textId="77777777" w:rsidR="00F2322D" w:rsidRPr="00E31083" w:rsidRDefault="00F2322D" w:rsidP="00297E0F">
            <w:pPr>
              <w:jc w:val="center"/>
              <w:rPr>
                <w:sz w:val="28"/>
                <w:szCs w:val="28"/>
              </w:rPr>
            </w:pPr>
            <w:r w:rsidRPr="00E31083">
              <w:rPr>
                <w:sz w:val="28"/>
                <w:szCs w:val="28"/>
              </w:rPr>
              <w:t>20349,35</w:t>
            </w:r>
          </w:p>
          <w:p w14:paraId="48EAB596" w14:textId="77777777" w:rsidR="00F2322D" w:rsidRPr="00E31083" w:rsidRDefault="00F2322D" w:rsidP="00297E0F">
            <w:pPr>
              <w:ind w:left="-108" w:right="-108"/>
              <w:jc w:val="center"/>
              <w:rPr>
                <w:sz w:val="28"/>
                <w:szCs w:val="28"/>
              </w:rPr>
            </w:pPr>
          </w:p>
        </w:tc>
      </w:tr>
      <w:tr w:rsidR="00F2322D" w:rsidRPr="00746F32" w14:paraId="025245AF" w14:textId="77777777" w:rsidTr="00297E0F">
        <w:trPr>
          <w:trHeight w:val="597"/>
          <w:jc w:val="center"/>
        </w:trPr>
        <w:tc>
          <w:tcPr>
            <w:tcW w:w="988" w:type="dxa"/>
            <w:shd w:val="clear" w:color="auto" w:fill="auto"/>
            <w:vAlign w:val="center"/>
          </w:tcPr>
          <w:p w14:paraId="469B4335" w14:textId="77777777" w:rsidR="00F2322D" w:rsidRPr="00E31083" w:rsidRDefault="00F2322D" w:rsidP="00297E0F">
            <w:pPr>
              <w:ind w:left="-108" w:right="-103"/>
              <w:jc w:val="center"/>
              <w:rPr>
                <w:sz w:val="28"/>
                <w:szCs w:val="28"/>
              </w:rPr>
            </w:pPr>
            <w:r w:rsidRPr="00E31083">
              <w:rPr>
                <w:sz w:val="28"/>
                <w:szCs w:val="28"/>
              </w:rPr>
              <w:t>1.3.1.</w:t>
            </w:r>
          </w:p>
        </w:tc>
        <w:tc>
          <w:tcPr>
            <w:tcW w:w="2704" w:type="dxa"/>
            <w:shd w:val="clear" w:color="auto" w:fill="auto"/>
            <w:vAlign w:val="center"/>
          </w:tcPr>
          <w:p w14:paraId="4D6E2E61" w14:textId="77777777" w:rsidR="00F2322D" w:rsidRPr="00E31083" w:rsidRDefault="00F2322D" w:rsidP="00297E0F">
            <w:pPr>
              <w:ind w:right="-102"/>
              <w:rPr>
                <w:sz w:val="28"/>
                <w:szCs w:val="28"/>
              </w:rPr>
            </w:pPr>
            <w:r w:rsidRPr="00E31083">
              <w:rPr>
                <w:sz w:val="28"/>
                <w:szCs w:val="28"/>
              </w:rPr>
              <w:t>Потребительский рынок</w:t>
            </w:r>
          </w:p>
        </w:tc>
        <w:tc>
          <w:tcPr>
            <w:tcW w:w="850" w:type="dxa"/>
            <w:shd w:val="clear" w:color="auto" w:fill="auto"/>
            <w:vAlign w:val="center"/>
          </w:tcPr>
          <w:p w14:paraId="16F62F2F" w14:textId="77777777" w:rsidR="00F2322D" w:rsidRPr="00E31083" w:rsidRDefault="00F2322D" w:rsidP="00297E0F">
            <w:pPr>
              <w:ind w:left="-114" w:right="-102"/>
              <w:jc w:val="center"/>
              <w:rPr>
                <w:sz w:val="28"/>
                <w:szCs w:val="28"/>
              </w:rPr>
            </w:pPr>
            <w:r w:rsidRPr="00E31083">
              <w:rPr>
                <w:sz w:val="28"/>
                <w:szCs w:val="28"/>
              </w:rPr>
              <w:t>м</w:t>
            </w:r>
            <w:r w:rsidRPr="00E31083">
              <w:rPr>
                <w:sz w:val="28"/>
                <w:szCs w:val="28"/>
                <w:vertAlign w:val="superscript"/>
              </w:rPr>
              <w:t>3</w:t>
            </w:r>
          </w:p>
        </w:tc>
        <w:tc>
          <w:tcPr>
            <w:tcW w:w="1276" w:type="dxa"/>
            <w:shd w:val="clear" w:color="auto" w:fill="auto"/>
            <w:vAlign w:val="center"/>
          </w:tcPr>
          <w:p w14:paraId="7D7CDFC8" w14:textId="77777777" w:rsidR="00F2322D" w:rsidRPr="00E31083" w:rsidRDefault="00F2322D" w:rsidP="00297E0F">
            <w:pPr>
              <w:jc w:val="center"/>
              <w:rPr>
                <w:sz w:val="28"/>
                <w:szCs w:val="28"/>
              </w:rPr>
            </w:pPr>
          </w:p>
          <w:p w14:paraId="3AA20753" w14:textId="77777777" w:rsidR="00F2322D" w:rsidRPr="00E31083" w:rsidRDefault="00F2322D" w:rsidP="00297E0F">
            <w:pPr>
              <w:jc w:val="center"/>
              <w:rPr>
                <w:sz w:val="28"/>
                <w:szCs w:val="28"/>
              </w:rPr>
            </w:pPr>
            <w:r w:rsidRPr="00E31083">
              <w:rPr>
                <w:sz w:val="28"/>
                <w:szCs w:val="28"/>
              </w:rPr>
              <w:t>20349,35</w:t>
            </w:r>
          </w:p>
          <w:p w14:paraId="74FFC4CE" w14:textId="77777777" w:rsidR="00F2322D" w:rsidRPr="00E31083" w:rsidRDefault="00F2322D" w:rsidP="00297E0F">
            <w:pPr>
              <w:ind w:left="-115" w:right="-102"/>
              <w:jc w:val="center"/>
              <w:rPr>
                <w:sz w:val="28"/>
                <w:szCs w:val="28"/>
              </w:rPr>
            </w:pPr>
          </w:p>
        </w:tc>
        <w:tc>
          <w:tcPr>
            <w:tcW w:w="1417" w:type="dxa"/>
            <w:shd w:val="clear" w:color="auto" w:fill="auto"/>
            <w:vAlign w:val="center"/>
          </w:tcPr>
          <w:p w14:paraId="132E01E2" w14:textId="77777777" w:rsidR="00F2322D" w:rsidRPr="00E31083" w:rsidRDefault="00F2322D" w:rsidP="00297E0F">
            <w:pPr>
              <w:jc w:val="center"/>
              <w:rPr>
                <w:sz w:val="28"/>
                <w:szCs w:val="28"/>
              </w:rPr>
            </w:pPr>
          </w:p>
          <w:p w14:paraId="670AF611" w14:textId="77777777" w:rsidR="00F2322D" w:rsidRPr="00E31083" w:rsidRDefault="00F2322D" w:rsidP="00297E0F">
            <w:pPr>
              <w:jc w:val="center"/>
              <w:rPr>
                <w:sz w:val="28"/>
                <w:szCs w:val="28"/>
              </w:rPr>
            </w:pPr>
            <w:r w:rsidRPr="00E31083">
              <w:rPr>
                <w:sz w:val="28"/>
                <w:szCs w:val="28"/>
              </w:rPr>
              <w:t>20349,35</w:t>
            </w:r>
          </w:p>
          <w:p w14:paraId="2A8EE882" w14:textId="77777777" w:rsidR="00F2322D" w:rsidRPr="00E31083" w:rsidRDefault="00F2322D" w:rsidP="00297E0F">
            <w:pPr>
              <w:ind w:left="-114" w:right="-102"/>
              <w:jc w:val="center"/>
              <w:rPr>
                <w:sz w:val="28"/>
                <w:szCs w:val="28"/>
              </w:rPr>
            </w:pPr>
          </w:p>
        </w:tc>
        <w:tc>
          <w:tcPr>
            <w:tcW w:w="1276" w:type="dxa"/>
            <w:shd w:val="clear" w:color="auto" w:fill="auto"/>
            <w:vAlign w:val="center"/>
          </w:tcPr>
          <w:p w14:paraId="477A8025" w14:textId="77777777" w:rsidR="00F2322D" w:rsidRPr="00E31083" w:rsidRDefault="00F2322D" w:rsidP="00297E0F">
            <w:pPr>
              <w:jc w:val="center"/>
              <w:rPr>
                <w:sz w:val="28"/>
                <w:szCs w:val="28"/>
              </w:rPr>
            </w:pPr>
          </w:p>
          <w:p w14:paraId="4192D8C5" w14:textId="77777777" w:rsidR="00F2322D" w:rsidRPr="00E31083" w:rsidRDefault="00F2322D" w:rsidP="00297E0F">
            <w:pPr>
              <w:jc w:val="center"/>
              <w:rPr>
                <w:sz w:val="28"/>
                <w:szCs w:val="28"/>
              </w:rPr>
            </w:pPr>
            <w:r w:rsidRPr="00E31083">
              <w:rPr>
                <w:sz w:val="28"/>
                <w:szCs w:val="28"/>
              </w:rPr>
              <w:t>35596,58</w:t>
            </w:r>
          </w:p>
          <w:p w14:paraId="3992C26D" w14:textId="77777777" w:rsidR="00F2322D" w:rsidRPr="00E31083" w:rsidRDefault="00F2322D" w:rsidP="00297E0F">
            <w:pPr>
              <w:ind w:left="-114" w:right="-102"/>
              <w:jc w:val="center"/>
              <w:rPr>
                <w:sz w:val="28"/>
                <w:szCs w:val="28"/>
              </w:rPr>
            </w:pPr>
          </w:p>
        </w:tc>
        <w:tc>
          <w:tcPr>
            <w:tcW w:w="1276" w:type="dxa"/>
            <w:shd w:val="clear" w:color="auto" w:fill="auto"/>
            <w:vAlign w:val="center"/>
          </w:tcPr>
          <w:p w14:paraId="4E39A6AA" w14:textId="77777777" w:rsidR="00F2322D" w:rsidRPr="00E31083" w:rsidRDefault="00F2322D" w:rsidP="00297E0F">
            <w:pPr>
              <w:jc w:val="center"/>
              <w:rPr>
                <w:sz w:val="28"/>
                <w:szCs w:val="28"/>
              </w:rPr>
            </w:pPr>
          </w:p>
          <w:p w14:paraId="14BBA426" w14:textId="77777777" w:rsidR="00F2322D" w:rsidRPr="00E31083" w:rsidRDefault="00F2322D" w:rsidP="00297E0F">
            <w:pPr>
              <w:jc w:val="center"/>
              <w:rPr>
                <w:sz w:val="28"/>
                <w:szCs w:val="28"/>
              </w:rPr>
            </w:pPr>
            <w:r w:rsidRPr="00E31083">
              <w:rPr>
                <w:sz w:val="28"/>
                <w:szCs w:val="28"/>
              </w:rPr>
              <w:t>11865,53</w:t>
            </w:r>
          </w:p>
          <w:p w14:paraId="7D94F7DA" w14:textId="77777777" w:rsidR="00F2322D" w:rsidRPr="00E31083" w:rsidRDefault="00F2322D" w:rsidP="00297E0F">
            <w:pPr>
              <w:ind w:left="-114" w:right="-101"/>
              <w:jc w:val="center"/>
              <w:rPr>
                <w:sz w:val="28"/>
                <w:szCs w:val="28"/>
              </w:rPr>
            </w:pPr>
          </w:p>
        </w:tc>
        <w:tc>
          <w:tcPr>
            <w:tcW w:w="1276" w:type="dxa"/>
            <w:shd w:val="clear" w:color="auto" w:fill="auto"/>
            <w:vAlign w:val="center"/>
          </w:tcPr>
          <w:p w14:paraId="56F57349" w14:textId="77777777" w:rsidR="00F2322D" w:rsidRPr="00E31083" w:rsidRDefault="00F2322D" w:rsidP="00297E0F">
            <w:pPr>
              <w:jc w:val="center"/>
              <w:rPr>
                <w:sz w:val="28"/>
                <w:szCs w:val="28"/>
              </w:rPr>
            </w:pPr>
          </w:p>
          <w:p w14:paraId="2154928F" w14:textId="77777777" w:rsidR="00F2322D" w:rsidRPr="00E31083" w:rsidRDefault="00F2322D" w:rsidP="00297E0F">
            <w:pPr>
              <w:jc w:val="center"/>
              <w:rPr>
                <w:sz w:val="28"/>
                <w:szCs w:val="28"/>
              </w:rPr>
            </w:pPr>
            <w:r w:rsidRPr="00E31083">
              <w:rPr>
                <w:sz w:val="28"/>
                <w:szCs w:val="28"/>
              </w:rPr>
              <w:t>20349,35</w:t>
            </w:r>
          </w:p>
          <w:p w14:paraId="44874606" w14:textId="77777777" w:rsidR="00F2322D" w:rsidRPr="00E31083" w:rsidRDefault="00F2322D" w:rsidP="00297E0F">
            <w:pPr>
              <w:ind w:left="-115" w:right="-108"/>
              <w:jc w:val="center"/>
              <w:rPr>
                <w:sz w:val="28"/>
                <w:szCs w:val="28"/>
              </w:rPr>
            </w:pPr>
          </w:p>
        </w:tc>
        <w:tc>
          <w:tcPr>
            <w:tcW w:w="1417" w:type="dxa"/>
            <w:shd w:val="clear" w:color="auto" w:fill="auto"/>
            <w:vAlign w:val="center"/>
          </w:tcPr>
          <w:p w14:paraId="1496385D" w14:textId="77777777" w:rsidR="00F2322D" w:rsidRPr="00E31083" w:rsidRDefault="00F2322D" w:rsidP="00297E0F">
            <w:pPr>
              <w:jc w:val="center"/>
              <w:rPr>
                <w:sz w:val="28"/>
                <w:szCs w:val="28"/>
              </w:rPr>
            </w:pPr>
          </w:p>
          <w:p w14:paraId="61FCF5A4" w14:textId="77777777" w:rsidR="00F2322D" w:rsidRPr="00E31083" w:rsidRDefault="00F2322D" w:rsidP="00297E0F">
            <w:pPr>
              <w:jc w:val="center"/>
              <w:rPr>
                <w:sz w:val="28"/>
                <w:szCs w:val="28"/>
              </w:rPr>
            </w:pPr>
            <w:r w:rsidRPr="00E31083">
              <w:rPr>
                <w:sz w:val="28"/>
                <w:szCs w:val="28"/>
              </w:rPr>
              <w:t>20349,35</w:t>
            </w:r>
          </w:p>
          <w:p w14:paraId="406874B6" w14:textId="77777777" w:rsidR="00F2322D" w:rsidRPr="00E31083" w:rsidRDefault="00F2322D" w:rsidP="00297E0F">
            <w:pPr>
              <w:ind w:left="-108" w:right="-108"/>
              <w:jc w:val="center"/>
              <w:rPr>
                <w:sz w:val="28"/>
                <w:szCs w:val="28"/>
              </w:rPr>
            </w:pPr>
          </w:p>
        </w:tc>
      </w:tr>
      <w:tr w:rsidR="00F2322D" w:rsidRPr="00746F32" w14:paraId="352A5AC4" w14:textId="77777777" w:rsidTr="00297E0F">
        <w:trPr>
          <w:trHeight w:val="554"/>
          <w:jc w:val="center"/>
        </w:trPr>
        <w:tc>
          <w:tcPr>
            <w:tcW w:w="988" w:type="dxa"/>
            <w:shd w:val="clear" w:color="auto" w:fill="auto"/>
            <w:vAlign w:val="center"/>
          </w:tcPr>
          <w:p w14:paraId="2947FCB4" w14:textId="77777777" w:rsidR="00F2322D" w:rsidRPr="00E31083" w:rsidRDefault="00F2322D" w:rsidP="00297E0F">
            <w:pPr>
              <w:ind w:left="-108" w:right="-103"/>
              <w:jc w:val="center"/>
              <w:rPr>
                <w:sz w:val="28"/>
                <w:szCs w:val="28"/>
              </w:rPr>
            </w:pPr>
            <w:r w:rsidRPr="00E31083">
              <w:rPr>
                <w:sz w:val="28"/>
                <w:szCs w:val="28"/>
              </w:rPr>
              <w:t>1.3.1.1.</w:t>
            </w:r>
          </w:p>
        </w:tc>
        <w:tc>
          <w:tcPr>
            <w:tcW w:w="2704" w:type="dxa"/>
            <w:shd w:val="clear" w:color="auto" w:fill="auto"/>
            <w:vAlign w:val="center"/>
          </w:tcPr>
          <w:p w14:paraId="49B64CB9" w14:textId="77777777" w:rsidR="00F2322D" w:rsidRPr="00E31083" w:rsidRDefault="00F2322D" w:rsidP="00297E0F">
            <w:pPr>
              <w:ind w:right="-102"/>
              <w:rPr>
                <w:sz w:val="28"/>
                <w:szCs w:val="28"/>
              </w:rPr>
            </w:pPr>
            <w:r w:rsidRPr="00E31083">
              <w:rPr>
                <w:sz w:val="28"/>
                <w:szCs w:val="28"/>
              </w:rPr>
              <w:t>- население</w:t>
            </w:r>
          </w:p>
        </w:tc>
        <w:tc>
          <w:tcPr>
            <w:tcW w:w="850" w:type="dxa"/>
            <w:shd w:val="clear" w:color="auto" w:fill="auto"/>
            <w:vAlign w:val="center"/>
          </w:tcPr>
          <w:p w14:paraId="71AA430D" w14:textId="77777777" w:rsidR="00F2322D" w:rsidRPr="00E31083" w:rsidRDefault="00F2322D" w:rsidP="00297E0F">
            <w:pPr>
              <w:ind w:left="-114" w:right="-102"/>
              <w:jc w:val="center"/>
              <w:rPr>
                <w:sz w:val="28"/>
                <w:szCs w:val="28"/>
              </w:rPr>
            </w:pPr>
            <w:r w:rsidRPr="00E31083">
              <w:rPr>
                <w:sz w:val="28"/>
                <w:szCs w:val="28"/>
              </w:rPr>
              <w:t>м</w:t>
            </w:r>
            <w:r w:rsidRPr="00E31083">
              <w:rPr>
                <w:sz w:val="28"/>
                <w:szCs w:val="28"/>
                <w:vertAlign w:val="superscript"/>
              </w:rPr>
              <w:t>3</w:t>
            </w:r>
          </w:p>
        </w:tc>
        <w:tc>
          <w:tcPr>
            <w:tcW w:w="1276" w:type="dxa"/>
            <w:shd w:val="clear" w:color="auto" w:fill="auto"/>
            <w:vAlign w:val="center"/>
          </w:tcPr>
          <w:p w14:paraId="2BDB2E81" w14:textId="77777777" w:rsidR="00F2322D" w:rsidRPr="00E31083" w:rsidRDefault="00F2322D" w:rsidP="00297E0F">
            <w:pPr>
              <w:ind w:left="-115" w:right="-102"/>
              <w:jc w:val="center"/>
              <w:rPr>
                <w:sz w:val="28"/>
                <w:szCs w:val="28"/>
              </w:rPr>
            </w:pPr>
            <w:r w:rsidRPr="00E31083">
              <w:rPr>
                <w:sz w:val="28"/>
                <w:szCs w:val="28"/>
              </w:rPr>
              <w:t>4385,58</w:t>
            </w:r>
          </w:p>
        </w:tc>
        <w:tc>
          <w:tcPr>
            <w:tcW w:w="1417" w:type="dxa"/>
            <w:shd w:val="clear" w:color="auto" w:fill="auto"/>
            <w:vAlign w:val="center"/>
          </w:tcPr>
          <w:p w14:paraId="1293CA2E" w14:textId="77777777" w:rsidR="00F2322D" w:rsidRPr="00E31083" w:rsidRDefault="00F2322D" w:rsidP="00297E0F">
            <w:pPr>
              <w:ind w:left="-114" w:right="-102"/>
              <w:jc w:val="center"/>
              <w:rPr>
                <w:sz w:val="28"/>
                <w:szCs w:val="28"/>
              </w:rPr>
            </w:pPr>
            <w:r w:rsidRPr="00E31083">
              <w:rPr>
                <w:sz w:val="28"/>
                <w:szCs w:val="28"/>
              </w:rPr>
              <w:t>4385,58</w:t>
            </w:r>
          </w:p>
        </w:tc>
        <w:tc>
          <w:tcPr>
            <w:tcW w:w="1276" w:type="dxa"/>
            <w:shd w:val="clear" w:color="auto" w:fill="auto"/>
            <w:vAlign w:val="center"/>
          </w:tcPr>
          <w:p w14:paraId="4AC00CD8" w14:textId="77777777" w:rsidR="00F2322D" w:rsidRPr="00E31083" w:rsidRDefault="00F2322D" w:rsidP="00297E0F">
            <w:pPr>
              <w:ind w:left="-114" w:right="-102"/>
              <w:jc w:val="center"/>
              <w:rPr>
                <w:sz w:val="28"/>
                <w:szCs w:val="28"/>
              </w:rPr>
            </w:pPr>
            <w:r w:rsidRPr="00E31083">
              <w:rPr>
                <w:sz w:val="28"/>
                <w:szCs w:val="28"/>
              </w:rPr>
              <w:t>6578,37</w:t>
            </w:r>
          </w:p>
        </w:tc>
        <w:tc>
          <w:tcPr>
            <w:tcW w:w="1276" w:type="dxa"/>
            <w:shd w:val="clear" w:color="auto" w:fill="auto"/>
            <w:vAlign w:val="center"/>
          </w:tcPr>
          <w:p w14:paraId="44B994E8" w14:textId="77777777" w:rsidR="00F2322D" w:rsidRPr="00E31083" w:rsidRDefault="00F2322D" w:rsidP="00297E0F">
            <w:pPr>
              <w:ind w:left="-114" w:right="-101"/>
              <w:jc w:val="center"/>
              <w:rPr>
                <w:sz w:val="28"/>
                <w:szCs w:val="28"/>
              </w:rPr>
            </w:pPr>
            <w:r w:rsidRPr="00E31083">
              <w:rPr>
                <w:sz w:val="28"/>
                <w:szCs w:val="28"/>
              </w:rPr>
              <w:t>2192,79</w:t>
            </w:r>
          </w:p>
        </w:tc>
        <w:tc>
          <w:tcPr>
            <w:tcW w:w="1276" w:type="dxa"/>
            <w:shd w:val="clear" w:color="auto" w:fill="auto"/>
            <w:vAlign w:val="center"/>
          </w:tcPr>
          <w:p w14:paraId="1E926B57" w14:textId="77777777" w:rsidR="00F2322D" w:rsidRPr="00E31083" w:rsidRDefault="00F2322D" w:rsidP="00297E0F">
            <w:pPr>
              <w:ind w:left="-115" w:right="-108"/>
              <w:jc w:val="center"/>
              <w:rPr>
                <w:sz w:val="28"/>
                <w:szCs w:val="28"/>
              </w:rPr>
            </w:pPr>
            <w:r w:rsidRPr="00E31083">
              <w:rPr>
                <w:sz w:val="28"/>
                <w:szCs w:val="28"/>
              </w:rPr>
              <w:t>4385,58</w:t>
            </w:r>
          </w:p>
        </w:tc>
        <w:tc>
          <w:tcPr>
            <w:tcW w:w="1417" w:type="dxa"/>
            <w:shd w:val="clear" w:color="auto" w:fill="auto"/>
            <w:vAlign w:val="center"/>
          </w:tcPr>
          <w:p w14:paraId="722CA106" w14:textId="77777777" w:rsidR="00F2322D" w:rsidRPr="00E31083" w:rsidRDefault="00F2322D" w:rsidP="00297E0F">
            <w:pPr>
              <w:ind w:left="-108" w:right="-108"/>
              <w:jc w:val="center"/>
              <w:rPr>
                <w:sz w:val="28"/>
                <w:szCs w:val="28"/>
              </w:rPr>
            </w:pPr>
            <w:r w:rsidRPr="00E31083">
              <w:rPr>
                <w:sz w:val="28"/>
                <w:szCs w:val="28"/>
              </w:rPr>
              <w:t>4385,58</w:t>
            </w:r>
          </w:p>
        </w:tc>
      </w:tr>
      <w:tr w:rsidR="00F2322D" w:rsidRPr="00746F32" w14:paraId="5B7B1853" w14:textId="77777777" w:rsidTr="00297E0F">
        <w:trPr>
          <w:trHeight w:val="832"/>
          <w:jc w:val="center"/>
        </w:trPr>
        <w:tc>
          <w:tcPr>
            <w:tcW w:w="988" w:type="dxa"/>
            <w:shd w:val="clear" w:color="auto" w:fill="auto"/>
            <w:vAlign w:val="center"/>
          </w:tcPr>
          <w:p w14:paraId="34E8E726" w14:textId="77777777" w:rsidR="00F2322D" w:rsidRPr="00E31083" w:rsidRDefault="00F2322D" w:rsidP="00297E0F">
            <w:pPr>
              <w:ind w:left="-108" w:right="-103"/>
              <w:jc w:val="center"/>
              <w:rPr>
                <w:sz w:val="28"/>
                <w:szCs w:val="28"/>
              </w:rPr>
            </w:pPr>
            <w:r w:rsidRPr="00E31083">
              <w:rPr>
                <w:sz w:val="28"/>
                <w:szCs w:val="28"/>
              </w:rPr>
              <w:t>1.3.1.2.</w:t>
            </w:r>
          </w:p>
        </w:tc>
        <w:tc>
          <w:tcPr>
            <w:tcW w:w="2704" w:type="dxa"/>
            <w:shd w:val="clear" w:color="auto" w:fill="auto"/>
            <w:vAlign w:val="center"/>
          </w:tcPr>
          <w:p w14:paraId="65F85D64" w14:textId="77777777" w:rsidR="00F2322D" w:rsidRPr="00E31083" w:rsidRDefault="00F2322D" w:rsidP="00297E0F">
            <w:pPr>
              <w:ind w:right="-102"/>
              <w:rPr>
                <w:sz w:val="28"/>
                <w:szCs w:val="28"/>
              </w:rPr>
            </w:pPr>
            <w:r w:rsidRPr="00E31083">
              <w:rPr>
                <w:sz w:val="28"/>
                <w:szCs w:val="28"/>
              </w:rPr>
              <w:t>- прочие потребители</w:t>
            </w:r>
          </w:p>
        </w:tc>
        <w:tc>
          <w:tcPr>
            <w:tcW w:w="850" w:type="dxa"/>
            <w:shd w:val="clear" w:color="auto" w:fill="auto"/>
            <w:vAlign w:val="center"/>
          </w:tcPr>
          <w:p w14:paraId="0423B533" w14:textId="77777777" w:rsidR="00F2322D" w:rsidRPr="00E31083" w:rsidRDefault="00F2322D" w:rsidP="00297E0F">
            <w:pPr>
              <w:ind w:left="-114" w:right="-102"/>
              <w:jc w:val="center"/>
              <w:rPr>
                <w:sz w:val="28"/>
                <w:szCs w:val="28"/>
              </w:rPr>
            </w:pPr>
            <w:r w:rsidRPr="00E31083">
              <w:rPr>
                <w:sz w:val="28"/>
                <w:szCs w:val="28"/>
              </w:rPr>
              <w:t>м</w:t>
            </w:r>
            <w:r w:rsidRPr="00E31083">
              <w:rPr>
                <w:sz w:val="28"/>
                <w:szCs w:val="28"/>
                <w:vertAlign w:val="superscript"/>
              </w:rPr>
              <w:t>3</w:t>
            </w:r>
          </w:p>
        </w:tc>
        <w:tc>
          <w:tcPr>
            <w:tcW w:w="1276" w:type="dxa"/>
            <w:shd w:val="clear" w:color="auto" w:fill="auto"/>
            <w:vAlign w:val="center"/>
          </w:tcPr>
          <w:p w14:paraId="68EB2045" w14:textId="77777777" w:rsidR="00F2322D" w:rsidRPr="00E31083" w:rsidRDefault="00F2322D" w:rsidP="00297E0F">
            <w:pPr>
              <w:ind w:left="-115" w:right="-102"/>
              <w:jc w:val="center"/>
              <w:rPr>
                <w:sz w:val="28"/>
                <w:szCs w:val="28"/>
              </w:rPr>
            </w:pPr>
            <w:r w:rsidRPr="00E31083">
              <w:rPr>
                <w:sz w:val="28"/>
                <w:szCs w:val="28"/>
              </w:rPr>
              <w:t>15963,77</w:t>
            </w:r>
          </w:p>
        </w:tc>
        <w:tc>
          <w:tcPr>
            <w:tcW w:w="1417" w:type="dxa"/>
            <w:shd w:val="clear" w:color="auto" w:fill="auto"/>
            <w:vAlign w:val="center"/>
          </w:tcPr>
          <w:p w14:paraId="1F41E07E" w14:textId="77777777" w:rsidR="00F2322D" w:rsidRPr="00E31083" w:rsidRDefault="00F2322D" w:rsidP="00297E0F">
            <w:pPr>
              <w:ind w:left="-114" w:right="-102"/>
              <w:jc w:val="center"/>
              <w:rPr>
                <w:sz w:val="28"/>
                <w:szCs w:val="28"/>
              </w:rPr>
            </w:pPr>
            <w:r w:rsidRPr="00E31083">
              <w:rPr>
                <w:sz w:val="28"/>
                <w:szCs w:val="28"/>
              </w:rPr>
              <w:t>15963,77</w:t>
            </w:r>
          </w:p>
        </w:tc>
        <w:tc>
          <w:tcPr>
            <w:tcW w:w="1276" w:type="dxa"/>
            <w:shd w:val="clear" w:color="auto" w:fill="auto"/>
            <w:vAlign w:val="center"/>
          </w:tcPr>
          <w:p w14:paraId="3D4E0B0E" w14:textId="77777777" w:rsidR="00F2322D" w:rsidRPr="00E31083" w:rsidRDefault="00F2322D" w:rsidP="00297E0F">
            <w:pPr>
              <w:ind w:left="-114" w:right="-102"/>
              <w:jc w:val="center"/>
              <w:rPr>
                <w:sz w:val="28"/>
                <w:szCs w:val="28"/>
              </w:rPr>
            </w:pPr>
            <w:r w:rsidRPr="00E31083">
              <w:rPr>
                <w:sz w:val="28"/>
                <w:szCs w:val="28"/>
              </w:rPr>
              <w:t>29018,21</w:t>
            </w:r>
          </w:p>
        </w:tc>
        <w:tc>
          <w:tcPr>
            <w:tcW w:w="1276" w:type="dxa"/>
            <w:shd w:val="clear" w:color="auto" w:fill="auto"/>
            <w:vAlign w:val="center"/>
          </w:tcPr>
          <w:p w14:paraId="760AE449" w14:textId="77777777" w:rsidR="00F2322D" w:rsidRPr="00E31083" w:rsidRDefault="00F2322D" w:rsidP="00297E0F">
            <w:pPr>
              <w:ind w:left="-114" w:right="-101"/>
              <w:jc w:val="center"/>
              <w:rPr>
                <w:sz w:val="28"/>
                <w:szCs w:val="28"/>
              </w:rPr>
            </w:pPr>
            <w:r w:rsidRPr="00E31083">
              <w:rPr>
                <w:sz w:val="28"/>
                <w:szCs w:val="28"/>
              </w:rPr>
              <w:t>9672,74</w:t>
            </w:r>
          </w:p>
        </w:tc>
        <w:tc>
          <w:tcPr>
            <w:tcW w:w="1276" w:type="dxa"/>
            <w:shd w:val="clear" w:color="auto" w:fill="auto"/>
            <w:vAlign w:val="center"/>
          </w:tcPr>
          <w:p w14:paraId="1AE4BA4F" w14:textId="77777777" w:rsidR="00F2322D" w:rsidRPr="00E31083" w:rsidRDefault="00F2322D" w:rsidP="00297E0F">
            <w:pPr>
              <w:ind w:left="-115" w:right="-108"/>
              <w:jc w:val="center"/>
              <w:rPr>
                <w:sz w:val="28"/>
                <w:szCs w:val="28"/>
              </w:rPr>
            </w:pPr>
            <w:r w:rsidRPr="00E31083">
              <w:rPr>
                <w:sz w:val="28"/>
                <w:szCs w:val="28"/>
              </w:rPr>
              <w:t>15963,77</w:t>
            </w:r>
          </w:p>
        </w:tc>
        <w:tc>
          <w:tcPr>
            <w:tcW w:w="1417" w:type="dxa"/>
            <w:shd w:val="clear" w:color="auto" w:fill="auto"/>
            <w:vAlign w:val="center"/>
          </w:tcPr>
          <w:p w14:paraId="53CC30DB" w14:textId="77777777" w:rsidR="00F2322D" w:rsidRPr="00E31083" w:rsidRDefault="00F2322D" w:rsidP="00297E0F">
            <w:pPr>
              <w:ind w:left="-108" w:right="-108"/>
              <w:jc w:val="center"/>
              <w:rPr>
                <w:sz w:val="28"/>
                <w:szCs w:val="28"/>
              </w:rPr>
            </w:pPr>
            <w:r w:rsidRPr="00E31083">
              <w:rPr>
                <w:sz w:val="28"/>
                <w:szCs w:val="28"/>
              </w:rPr>
              <w:t>15963,77</w:t>
            </w:r>
          </w:p>
        </w:tc>
      </w:tr>
      <w:tr w:rsidR="00F2322D" w:rsidRPr="00746F32" w14:paraId="2B1AEFCB" w14:textId="77777777" w:rsidTr="00297E0F">
        <w:trPr>
          <w:trHeight w:val="850"/>
          <w:jc w:val="center"/>
        </w:trPr>
        <w:tc>
          <w:tcPr>
            <w:tcW w:w="988" w:type="dxa"/>
            <w:shd w:val="clear" w:color="auto" w:fill="auto"/>
            <w:vAlign w:val="center"/>
          </w:tcPr>
          <w:p w14:paraId="1C610F08" w14:textId="77777777" w:rsidR="00F2322D" w:rsidRPr="00E31083" w:rsidRDefault="00F2322D" w:rsidP="00297E0F">
            <w:pPr>
              <w:ind w:left="-108" w:right="-103"/>
              <w:jc w:val="center"/>
              <w:rPr>
                <w:sz w:val="28"/>
                <w:szCs w:val="28"/>
              </w:rPr>
            </w:pPr>
            <w:r w:rsidRPr="00E31083">
              <w:rPr>
                <w:sz w:val="28"/>
                <w:szCs w:val="28"/>
              </w:rPr>
              <w:t>1.3.2.</w:t>
            </w:r>
          </w:p>
        </w:tc>
        <w:tc>
          <w:tcPr>
            <w:tcW w:w="2704" w:type="dxa"/>
            <w:shd w:val="clear" w:color="auto" w:fill="auto"/>
            <w:vAlign w:val="center"/>
          </w:tcPr>
          <w:p w14:paraId="528A6871" w14:textId="77777777" w:rsidR="00F2322D" w:rsidRPr="00E31083" w:rsidRDefault="00F2322D" w:rsidP="00297E0F">
            <w:pPr>
              <w:ind w:right="-102"/>
              <w:rPr>
                <w:sz w:val="28"/>
                <w:szCs w:val="28"/>
              </w:rPr>
            </w:pPr>
            <w:r w:rsidRPr="00E31083">
              <w:rPr>
                <w:sz w:val="28"/>
                <w:szCs w:val="28"/>
              </w:rPr>
              <w:t>Собственные нужды производства</w:t>
            </w:r>
          </w:p>
        </w:tc>
        <w:tc>
          <w:tcPr>
            <w:tcW w:w="850" w:type="dxa"/>
            <w:shd w:val="clear" w:color="auto" w:fill="auto"/>
            <w:vAlign w:val="center"/>
          </w:tcPr>
          <w:p w14:paraId="22D59C48" w14:textId="77777777" w:rsidR="00F2322D" w:rsidRPr="00E31083" w:rsidRDefault="00F2322D" w:rsidP="00297E0F">
            <w:pPr>
              <w:ind w:left="-114" w:right="-102"/>
              <w:jc w:val="center"/>
              <w:rPr>
                <w:sz w:val="28"/>
                <w:szCs w:val="28"/>
              </w:rPr>
            </w:pPr>
            <w:r w:rsidRPr="00E31083">
              <w:rPr>
                <w:sz w:val="28"/>
                <w:szCs w:val="28"/>
              </w:rPr>
              <w:t>м</w:t>
            </w:r>
            <w:r w:rsidRPr="00E31083">
              <w:rPr>
                <w:sz w:val="28"/>
                <w:szCs w:val="28"/>
                <w:vertAlign w:val="superscript"/>
              </w:rPr>
              <w:t>3</w:t>
            </w:r>
          </w:p>
        </w:tc>
        <w:tc>
          <w:tcPr>
            <w:tcW w:w="1276" w:type="dxa"/>
            <w:shd w:val="clear" w:color="auto" w:fill="auto"/>
            <w:vAlign w:val="center"/>
          </w:tcPr>
          <w:p w14:paraId="77D938D7" w14:textId="77777777" w:rsidR="00F2322D" w:rsidRPr="00E31083" w:rsidRDefault="00F2322D" w:rsidP="00297E0F">
            <w:pPr>
              <w:ind w:left="-115" w:right="-102"/>
              <w:jc w:val="center"/>
              <w:rPr>
                <w:sz w:val="28"/>
                <w:szCs w:val="28"/>
              </w:rPr>
            </w:pPr>
            <w:r w:rsidRPr="00E31083">
              <w:rPr>
                <w:sz w:val="28"/>
                <w:szCs w:val="28"/>
              </w:rPr>
              <w:t>-</w:t>
            </w:r>
          </w:p>
        </w:tc>
        <w:tc>
          <w:tcPr>
            <w:tcW w:w="1417" w:type="dxa"/>
            <w:shd w:val="clear" w:color="auto" w:fill="auto"/>
            <w:vAlign w:val="center"/>
          </w:tcPr>
          <w:p w14:paraId="63668345" w14:textId="77777777" w:rsidR="00F2322D" w:rsidRPr="00E31083" w:rsidRDefault="00F2322D" w:rsidP="00297E0F">
            <w:pPr>
              <w:ind w:left="-114" w:right="-102"/>
              <w:jc w:val="center"/>
              <w:rPr>
                <w:sz w:val="28"/>
                <w:szCs w:val="28"/>
              </w:rPr>
            </w:pPr>
            <w:r w:rsidRPr="00E31083">
              <w:rPr>
                <w:sz w:val="28"/>
                <w:szCs w:val="28"/>
              </w:rPr>
              <w:t>-</w:t>
            </w:r>
          </w:p>
        </w:tc>
        <w:tc>
          <w:tcPr>
            <w:tcW w:w="1276" w:type="dxa"/>
            <w:shd w:val="clear" w:color="auto" w:fill="auto"/>
            <w:vAlign w:val="center"/>
          </w:tcPr>
          <w:p w14:paraId="6EC6CEF2" w14:textId="77777777" w:rsidR="00F2322D" w:rsidRPr="00E31083" w:rsidRDefault="00F2322D" w:rsidP="00297E0F">
            <w:pPr>
              <w:ind w:left="-114" w:right="-102"/>
              <w:jc w:val="center"/>
              <w:rPr>
                <w:sz w:val="28"/>
                <w:szCs w:val="28"/>
              </w:rPr>
            </w:pPr>
            <w:r w:rsidRPr="00E31083">
              <w:rPr>
                <w:sz w:val="28"/>
                <w:szCs w:val="28"/>
              </w:rPr>
              <w:t>-</w:t>
            </w:r>
          </w:p>
        </w:tc>
        <w:tc>
          <w:tcPr>
            <w:tcW w:w="1276" w:type="dxa"/>
            <w:shd w:val="clear" w:color="auto" w:fill="auto"/>
            <w:vAlign w:val="center"/>
          </w:tcPr>
          <w:p w14:paraId="5BFE14CC" w14:textId="77777777" w:rsidR="00F2322D" w:rsidRPr="00E31083" w:rsidRDefault="00F2322D" w:rsidP="00297E0F">
            <w:pPr>
              <w:ind w:left="-114" w:right="-101"/>
              <w:jc w:val="center"/>
              <w:rPr>
                <w:sz w:val="28"/>
                <w:szCs w:val="28"/>
              </w:rPr>
            </w:pPr>
            <w:r w:rsidRPr="00E31083">
              <w:rPr>
                <w:sz w:val="28"/>
                <w:szCs w:val="28"/>
              </w:rPr>
              <w:t>-</w:t>
            </w:r>
          </w:p>
        </w:tc>
        <w:tc>
          <w:tcPr>
            <w:tcW w:w="1276" w:type="dxa"/>
            <w:shd w:val="clear" w:color="auto" w:fill="auto"/>
            <w:vAlign w:val="center"/>
          </w:tcPr>
          <w:p w14:paraId="3D70ABC1" w14:textId="77777777" w:rsidR="00F2322D" w:rsidRPr="00E31083" w:rsidRDefault="00F2322D" w:rsidP="00297E0F">
            <w:pPr>
              <w:ind w:left="-115" w:right="-108"/>
              <w:jc w:val="center"/>
              <w:rPr>
                <w:sz w:val="28"/>
                <w:szCs w:val="28"/>
              </w:rPr>
            </w:pPr>
            <w:r w:rsidRPr="00E31083">
              <w:rPr>
                <w:sz w:val="28"/>
                <w:szCs w:val="28"/>
              </w:rPr>
              <w:t>-</w:t>
            </w:r>
          </w:p>
        </w:tc>
        <w:tc>
          <w:tcPr>
            <w:tcW w:w="1417" w:type="dxa"/>
            <w:shd w:val="clear" w:color="auto" w:fill="auto"/>
            <w:vAlign w:val="center"/>
          </w:tcPr>
          <w:p w14:paraId="2679D631" w14:textId="77777777" w:rsidR="00F2322D" w:rsidRPr="00E31083" w:rsidRDefault="00F2322D" w:rsidP="00297E0F">
            <w:pPr>
              <w:ind w:left="-108" w:right="-108"/>
              <w:jc w:val="center"/>
              <w:rPr>
                <w:sz w:val="28"/>
                <w:szCs w:val="28"/>
              </w:rPr>
            </w:pPr>
            <w:r w:rsidRPr="00E31083">
              <w:rPr>
                <w:sz w:val="28"/>
                <w:szCs w:val="28"/>
              </w:rPr>
              <w:t>-</w:t>
            </w:r>
          </w:p>
        </w:tc>
      </w:tr>
      <w:tr w:rsidR="00F2322D" w:rsidRPr="00746F32" w14:paraId="1C1D6795" w14:textId="77777777" w:rsidTr="00297E0F">
        <w:trPr>
          <w:trHeight w:val="73"/>
          <w:jc w:val="center"/>
        </w:trPr>
        <w:tc>
          <w:tcPr>
            <w:tcW w:w="988" w:type="dxa"/>
            <w:shd w:val="clear" w:color="auto" w:fill="auto"/>
            <w:vAlign w:val="center"/>
          </w:tcPr>
          <w:p w14:paraId="436DF7FE" w14:textId="77777777" w:rsidR="00F2322D" w:rsidRPr="00E31083" w:rsidRDefault="00F2322D" w:rsidP="00297E0F">
            <w:pPr>
              <w:ind w:left="-108" w:right="-103"/>
              <w:jc w:val="center"/>
              <w:rPr>
                <w:sz w:val="28"/>
                <w:szCs w:val="28"/>
              </w:rPr>
            </w:pPr>
            <w:r w:rsidRPr="00E31083">
              <w:rPr>
                <w:sz w:val="28"/>
                <w:szCs w:val="28"/>
              </w:rPr>
              <w:t>1.4.</w:t>
            </w:r>
          </w:p>
        </w:tc>
        <w:tc>
          <w:tcPr>
            <w:tcW w:w="2704" w:type="dxa"/>
            <w:shd w:val="clear" w:color="auto" w:fill="auto"/>
            <w:vAlign w:val="center"/>
          </w:tcPr>
          <w:p w14:paraId="6CCF9C6B" w14:textId="77777777" w:rsidR="00F2322D" w:rsidRPr="00E31083" w:rsidRDefault="00F2322D" w:rsidP="00297E0F">
            <w:pPr>
              <w:ind w:right="-102"/>
              <w:rPr>
                <w:sz w:val="28"/>
                <w:szCs w:val="28"/>
              </w:rPr>
            </w:pPr>
            <w:r w:rsidRPr="00E31083">
              <w:rPr>
                <w:sz w:val="28"/>
                <w:szCs w:val="28"/>
              </w:rPr>
              <w:t>Пропущено через собственные очистные сооружения</w:t>
            </w:r>
          </w:p>
        </w:tc>
        <w:tc>
          <w:tcPr>
            <w:tcW w:w="850" w:type="dxa"/>
            <w:shd w:val="clear" w:color="auto" w:fill="auto"/>
            <w:vAlign w:val="center"/>
          </w:tcPr>
          <w:p w14:paraId="73B0AA35" w14:textId="77777777" w:rsidR="00F2322D" w:rsidRPr="00E31083" w:rsidRDefault="00F2322D" w:rsidP="00297E0F">
            <w:pPr>
              <w:ind w:left="-114" w:right="-102"/>
              <w:jc w:val="center"/>
              <w:rPr>
                <w:sz w:val="28"/>
                <w:szCs w:val="28"/>
              </w:rPr>
            </w:pPr>
            <w:r w:rsidRPr="00E31083">
              <w:rPr>
                <w:sz w:val="28"/>
                <w:szCs w:val="28"/>
              </w:rPr>
              <w:t>м</w:t>
            </w:r>
            <w:r w:rsidRPr="00E31083">
              <w:rPr>
                <w:sz w:val="28"/>
                <w:szCs w:val="28"/>
                <w:vertAlign w:val="superscript"/>
              </w:rPr>
              <w:t>3</w:t>
            </w:r>
          </w:p>
        </w:tc>
        <w:tc>
          <w:tcPr>
            <w:tcW w:w="1276" w:type="dxa"/>
            <w:shd w:val="clear" w:color="auto" w:fill="auto"/>
            <w:vAlign w:val="center"/>
          </w:tcPr>
          <w:p w14:paraId="5B7E9E7A" w14:textId="77777777" w:rsidR="00F2322D" w:rsidRPr="00E31083" w:rsidRDefault="00F2322D" w:rsidP="00297E0F">
            <w:pPr>
              <w:ind w:left="-115" w:right="-102"/>
              <w:jc w:val="center"/>
              <w:rPr>
                <w:sz w:val="28"/>
                <w:szCs w:val="28"/>
              </w:rPr>
            </w:pPr>
            <w:r w:rsidRPr="00E31083">
              <w:rPr>
                <w:sz w:val="28"/>
                <w:szCs w:val="28"/>
              </w:rPr>
              <w:t>20349,35</w:t>
            </w:r>
          </w:p>
        </w:tc>
        <w:tc>
          <w:tcPr>
            <w:tcW w:w="1417" w:type="dxa"/>
            <w:shd w:val="clear" w:color="auto" w:fill="auto"/>
            <w:vAlign w:val="center"/>
          </w:tcPr>
          <w:p w14:paraId="23928577" w14:textId="77777777" w:rsidR="00F2322D" w:rsidRPr="00E31083" w:rsidRDefault="00F2322D" w:rsidP="00297E0F">
            <w:pPr>
              <w:ind w:left="-114" w:right="-102"/>
              <w:jc w:val="center"/>
              <w:rPr>
                <w:sz w:val="28"/>
                <w:szCs w:val="28"/>
              </w:rPr>
            </w:pPr>
            <w:r w:rsidRPr="00E31083">
              <w:rPr>
                <w:sz w:val="28"/>
                <w:szCs w:val="28"/>
              </w:rPr>
              <w:t>20349,35</w:t>
            </w:r>
          </w:p>
        </w:tc>
        <w:tc>
          <w:tcPr>
            <w:tcW w:w="1276" w:type="dxa"/>
            <w:shd w:val="clear" w:color="auto" w:fill="auto"/>
            <w:vAlign w:val="center"/>
          </w:tcPr>
          <w:p w14:paraId="4716E339" w14:textId="77777777" w:rsidR="00F2322D" w:rsidRPr="00E31083" w:rsidRDefault="00F2322D" w:rsidP="00297E0F">
            <w:pPr>
              <w:jc w:val="center"/>
              <w:rPr>
                <w:sz w:val="28"/>
                <w:szCs w:val="28"/>
              </w:rPr>
            </w:pPr>
          </w:p>
          <w:p w14:paraId="5417D600" w14:textId="77777777" w:rsidR="00F2322D" w:rsidRPr="00E31083" w:rsidRDefault="00F2322D" w:rsidP="00297E0F">
            <w:pPr>
              <w:jc w:val="center"/>
              <w:rPr>
                <w:sz w:val="28"/>
                <w:szCs w:val="28"/>
              </w:rPr>
            </w:pPr>
            <w:r w:rsidRPr="00E31083">
              <w:rPr>
                <w:sz w:val="28"/>
                <w:szCs w:val="28"/>
              </w:rPr>
              <w:t>35596,58</w:t>
            </w:r>
          </w:p>
          <w:p w14:paraId="3179A51A" w14:textId="77777777" w:rsidR="00F2322D" w:rsidRPr="00E31083" w:rsidRDefault="00F2322D" w:rsidP="00297E0F">
            <w:pPr>
              <w:ind w:left="-114" w:right="-102"/>
              <w:jc w:val="center"/>
              <w:rPr>
                <w:sz w:val="28"/>
                <w:szCs w:val="28"/>
              </w:rPr>
            </w:pPr>
          </w:p>
        </w:tc>
        <w:tc>
          <w:tcPr>
            <w:tcW w:w="1276" w:type="dxa"/>
            <w:shd w:val="clear" w:color="auto" w:fill="auto"/>
            <w:vAlign w:val="center"/>
          </w:tcPr>
          <w:p w14:paraId="22BFADE4" w14:textId="77777777" w:rsidR="00F2322D" w:rsidRPr="00E31083" w:rsidRDefault="00F2322D" w:rsidP="00297E0F">
            <w:pPr>
              <w:jc w:val="center"/>
              <w:rPr>
                <w:sz w:val="28"/>
                <w:szCs w:val="28"/>
              </w:rPr>
            </w:pPr>
          </w:p>
          <w:p w14:paraId="2E7EB655" w14:textId="77777777" w:rsidR="00F2322D" w:rsidRPr="00E31083" w:rsidRDefault="00F2322D" w:rsidP="00297E0F">
            <w:pPr>
              <w:jc w:val="center"/>
              <w:rPr>
                <w:sz w:val="28"/>
                <w:szCs w:val="28"/>
              </w:rPr>
            </w:pPr>
            <w:r w:rsidRPr="00E31083">
              <w:rPr>
                <w:sz w:val="28"/>
                <w:szCs w:val="28"/>
              </w:rPr>
              <w:t>11865,53</w:t>
            </w:r>
          </w:p>
          <w:p w14:paraId="4E259EB0" w14:textId="77777777" w:rsidR="00F2322D" w:rsidRPr="00E31083" w:rsidRDefault="00F2322D" w:rsidP="00297E0F">
            <w:pPr>
              <w:ind w:left="-114" w:right="-101"/>
              <w:jc w:val="center"/>
              <w:rPr>
                <w:sz w:val="28"/>
                <w:szCs w:val="28"/>
              </w:rPr>
            </w:pPr>
          </w:p>
        </w:tc>
        <w:tc>
          <w:tcPr>
            <w:tcW w:w="1276" w:type="dxa"/>
            <w:shd w:val="clear" w:color="auto" w:fill="auto"/>
            <w:vAlign w:val="center"/>
          </w:tcPr>
          <w:p w14:paraId="1445AE8A" w14:textId="77777777" w:rsidR="00F2322D" w:rsidRPr="00E31083" w:rsidRDefault="00F2322D" w:rsidP="00297E0F">
            <w:pPr>
              <w:ind w:left="-115" w:right="-102"/>
              <w:jc w:val="center"/>
              <w:rPr>
                <w:sz w:val="28"/>
                <w:szCs w:val="28"/>
              </w:rPr>
            </w:pPr>
            <w:r w:rsidRPr="00E31083">
              <w:rPr>
                <w:sz w:val="28"/>
                <w:szCs w:val="28"/>
              </w:rPr>
              <w:t>20349,35</w:t>
            </w:r>
          </w:p>
        </w:tc>
        <w:tc>
          <w:tcPr>
            <w:tcW w:w="1417" w:type="dxa"/>
            <w:shd w:val="clear" w:color="auto" w:fill="auto"/>
            <w:vAlign w:val="center"/>
          </w:tcPr>
          <w:p w14:paraId="5045AD7D" w14:textId="77777777" w:rsidR="00F2322D" w:rsidRPr="00E31083" w:rsidRDefault="00F2322D" w:rsidP="00297E0F">
            <w:pPr>
              <w:ind w:left="-108" w:right="-108"/>
              <w:jc w:val="center"/>
              <w:rPr>
                <w:sz w:val="28"/>
                <w:szCs w:val="28"/>
              </w:rPr>
            </w:pPr>
            <w:r w:rsidRPr="00E31083">
              <w:rPr>
                <w:sz w:val="28"/>
                <w:szCs w:val="28"/>
              </w:rPr>
              <w:t>20349,35</w:t>
            </w:r>
          </w:p>
        </w:tc>
      </w:tr>
    </w:tbl>
    <w:p w14:paraId="2F1B8A6F" w14:textId="77777777" w:rsidR="00F2322D" w:rsidRPr="006C3C4D" w:rsidRDefault="00F2322D" w:rsidP="00F2322D">
      <w:pPr>
        <w:jc w:val="center"/>
        <w:rPr>
          <w:bCs/>
          <w:sz w:val="28"/>
          <w:szCs w:val="28"/>
        </w:rPr>
      </w:pPr>
      <w:r w:rsidRPr="00746F32">
        <w:rPr>
          <w:sz w:val="22"/>
          <w:szCs w:val="22"/>
        </w:rPr>
        <w:br w:type="page"/>
      </w:r>
      <w:r w:rsidRPr="006C3C4D">
        <w:rPr>
          <w:bCs/>
          <w:sz w:val="28"/>
          <w:szCs w:val="28"/>
        </w:rPr>
        <w:t>Раздел 6. Объем финансовых потребностей, необходимых для реализации производственной программы</w:t>
      </w:r>
    </w:p>
    <w:p w14:paraId="4E9A8CDB" w14:textId="77777777" w:rsidR="00F2322D" w:rsidRPr="00746F32" w:rsidRDefault="00F2322D" w:rsidP="00F2322D">
      <w:pPr>
        <w:ind w:left="-567"/>
        <w:jc w:val="center"/>
        <w:rPr>
          <w:bCs/>
          <w:sz w:val="22"/>
          <w:szCs w:val="22"/>
        </w:rPr>
      </w:pPr>
    </w:p>
    <w:tbl>
      <w:tblPr>
        <w:tblW w:w="1319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14"/>
        <w:gridCol w:w="1670"/>
        <w:gridCol w:w="1701"/>
        <w:gridCol w:w="1723"/>
        <w:gridCol w:w="1701"/>
        <w:gridCol w:w="1696"/>
        <w:gridCol w:w="1696"/>
      </w:tblGrid>
      <w:tr w:rsidR="00F2322D" w:rsidRPr="00746F32" w14:paraId="0D8736AC" w14:textId="77777777" w:rsidTr="00297E0F">
        <w:tc>
          <w:tcPr>
            <w:tcW w:w="594" w:type="dxa"/>
            <w:vMerge w:val="restart"/>
            <w:shd w:val="clear" w:color="auto" w:fill="auto"/>
            <w:vAlign w:val="center"/>
          </w:tcPr>
          <w:p w14:paraId="1A1A80CE" w14:textId="77777777" w:rsidR="00F2322D" w:rsidRPr="00E31083" w:rsidRDefault="00F2322D" w:rsidP="00297E0F">
            <w:pPr>
              <w:jc w:val="center"/>
              <w:rPr>
                <w:bCs/>
                <w:color w:val="000000"/>
                <w:sz w:val="28"/>
                <w:szCs w:val="28"/>
              </w:rPr>
            </w:pPr>
            <w:r w:rsidRPr="00E31083">
              <w:rPr>
                <w:bCs/>
                <w:color w:val="000000"/>
                <w:sz w:val="28"/>
                <w:szCs w:val="28"/>
              </w:rPr>
              <w:t>№ п/п</w:t>
            </w:r>
          </w:p>
        </w:tc>
        <w:tc>
          <w:tcPr>
            <w:tcW w:w="2414" w:type="dxa"/>
            <w:vMerge w:val="restart"/>
            <w:shd w:val="clear" w:color="auto" w:fill="auto"/>
            <w:vAlign w:val="center"/>
          </w:tcPr>
          <w:p w14:paraId="05CC311C" w14:textId="77777777" w:rsidR="00F2322D" w:rsidRPr="00E31083" w:rsidRDefault="00F2322D" w:rsidP="00297E0F">
            <w:pPr>
              <w:jc w:val="center"/>
              <w:rPr>
                <w:bCs/>
                <w:color w:val="000000"/>
                <w:sz w:val="28"/>
                <w:szCs w:val="28"/>
              </w:rPr>
            </w:pPr>
            <w:r w:rsidRPr="00E31083">
              <w:rPr>
                <w:bCs/>
                <w:color w:val="000000"/>
                <w:sz w:val="28"/>
                <w:szCs w:val="28"/>
              </w:rPr>
              <w:t>Наименование показателя</w:t>
            </w:r>
          </w:p>
        </w:tc>
        <w:tc>
          <w:tcPr>
            <w:tcW w:w="3371" w:type="dxa"/>
            <w:gridSpan w:val="2"/>
            <w:shd w:val="clear" w:color="auto" w:fill="auto"/>
          </w:tcPr>
          <w:p w14:paraId="0584C396" w14:textId="77777777" w:rsidR="00F2322D" w:rsidRPr="00E31083" w:rsidRDefault="00F2322D" w:rsidP="00297E0F">
            <w:pPr>
              <w:jc w:val="center"/>
              <w:rPr>
                <w:bCs/>
                <w:color w:val="000000"/>
                <w:sz w:val="28"/>
                <w:szCs w:val="28"/>
              </w:rPr>
            </w:pPr>
            <w:r w:rsidRPr="00E31083">
              <w:rPr>
                <w:bCs/>
                <w:color w:val="000000"/>
                <w:sz w:val="28"/>
                <w:szCs w:val="28"/>
              </w:rPr>
              <w:t>2025 год</w:t>
            </w:r>
          </w:p>
        </w:tc>
        <w:tc>
          <w:tcPr>
            <w:tcW w:w="3424" w:type="dxa"/>
            <w:gridSpan w:val="2"/>
            <w:shd w:val="clear" w:color="auto" w:fill="auto"/>
          </w:tcPr>
          <w:p w14:paraId="514FFEC0" w14:textId="77777777" w:rsidR="00F2322D" w:rsidRPr="00E31083" w:rsidRDefault="00F2322D" w:rsidP="00297E0F">
            <w:pPr>
              <w:jc w:val="center"/>
              <w:rPr>
                <w:bCs/>
                <w:color w:val="000000"/>
                <w:sz w:val="28"/>
                <w:szCs w:val="28"/>
              </w:rPr>
            </w:pPr>
            <w:r w:rsidRPr="00E31083">
              <w:rPr>
                <w:bCs/>
                <w:color w:val="000000"/>
                <w:sz w:val="28"/>
                <w:szCs w:val="28"/>
              </w:rPr>
              <w:t>2026 год</w:t>
            </w:r>
          </w:p>
        </w:tc>
        <w:tc>
          <w:tcPr>
            <w:tcW w:w="3392" w:type="dxa"/>
            <w:gridSpan w:val="2"/>
            <w:shd w:val="clear" w:color="auto" w:fill="auto"/>
          </w:tcPr>
          <w:p w14:paraId="04ECDA81" w14:textId="77777777" w:rsidR="00F2322D" w:rsidRPr="00E31083" w:rsidRDefault="00F2322D" w:rsidP="00297E0F">
            <w:pPr>
              <w:jc w:val="center"/>
              <w:rPr>
                <w:bCs/>
                <w:color w:val="000000"/>
                <w:sz w:val="28"/>
                <w:szCs w:val="28"/>
              </w:rPr>
            </w:pPr>
            <w:r w:rsidRPr="00E31083">
              <w:rPr>
                <w:bCs/>
                <w:color w:val="000000"/>
                <w:sz w:val="28"/>
                <w:szCs w:val="28"/>
              </w:rPr>
              <w:t>2027 год</w:t>
            </w:r>
          </w:p>
        </w:tc>
      </w:tr>
      <w:tr w:rsidR="00F2322D" w:rsidRPr="00746F32" w14:paraId="1D3D94F3" w14:textId="77777777" w:rsidTr="00297E0F">
        <w:trPr>
          <w:trHeight w:val="554"/>
        </w:trPr>
        <w:tc>
          <w:tcPr>
            <w:tcW w:w="594" w:type="dxa"/>
            <w:vMerge/>
            <w:shd w:val="clear" w:color="auto" w:fill="auto"/>
          </w:tcPr>
          <w:p w14:paraId="1749139E" w14:textId="77777777" w:rsidR="00F2322D" w:rsidRPr="00E31083" w:rsidRDefault="00F2322D" w:rsidP="00297E0F">
            <w:pPr>
              <w:jc w:val="center"/>
              <w:rPr>
                <w:bCs/>
                <w:color w:val="000000"/>
                <w:sz w:val="22"/>
                <w:szCs w:val="22"/>
              </w:rPr>
            </w:pPr>
          </w:p>
        </w:tc>
        <w:tc>
          <w:tcPr>
            <w:tcW w:w="2414" w:type="dxa"/>
            <w:vMerge/>
            <w:shd w:val="clear" w:color="auto" w:fill="auto"/>
          </w:tcPr>
          <w:p w14:paraId="6982518A" w14:textId="77777777" w:rsidR="00F2322D" w:rsidRPr="00E31083" w:rsidRDefault="00F2322D" w:rsidP="00297E0F">
            <w:pPr>
              <w:jc w:val="center"/>
              <w:rPr>
                <w:bCs/>
                <w:color w:val="000000"/>
                <w:sz w:val="22"/>
                <w:szCs w:val="22"/>
              </w:rPr>
            </w:pPr>
          </w:p>
        </w:tc>
        <w:tc>
          <w:tcPr>
            <w:tcW w:w="1670" w:type="dxa"/>
            <w:shd w:val="clear" w:color="auto" w:fill="auto"/>
            <w:vAlign w:val="center"/>
          </w:tcPr>
          <w:p w14:paraId="477EFD5D" w14:textId="77777777" w:rsidR="00F2322D" w:rsidRPr="00E31083" w:rsidRDefault="00F2322D" w:rsidP="00297E0F">
            <w:pPr>
              <w:jc w:val="center"/>
              <w:rPr>
                <w:sz w:val="28"/>
                <w:szCs w:val="28"/>
              </w:rPr>
            </w:pPr>
            <w:r w:rsidRPr="00E31083">
              <w:rPr>
                <w:sz w:val="28"/>
                <w:szCs w:val="28"/>
              </w:rPr>
              <w:t>с 01.01.    по 30.06.</w:t>
            </w:r>
          </w:p>
        </w:tc>
        <w:tc>
          <w:tcPr>
            <w:tcW w:w="1701" w:type="dxa"/>
            <w:shd w:val="clear" w:color="auto" w:fill="auto"/>
            <w:vAlign w:val="center"/>
          </w:tcPr>
          <w:p w14:paraId="6DCAB7A4" w14:textId="77777777" w:rsidR="00F2322D" w:rsidRPr="00E31083" w:rsidRDefault="00F2322D" w:rsidP="00297E0F">
            <w:pPr>
              <w:jc w:val="center"/>
              <w:rPr>
                <w:bCs/>
                <w:sz w:val="28"/>
                <w:szCs w:val="28"/>
              </w:rPr>
            </w:pPr>
            <w:r w:rsidRPr="00E31083">
              <w:rPr>
                <w:sz w:val="28"/>
                <w:szCs w:val="28"/>
              </w:rPr>
              <w:t>с 01.07.     по 31.12.</w:t>
            </w:r>
          </w:p>
        </w:tc>
        <w:tc>
          <w:tcPr>
            <w:tcW w:w="1723" w:type="dxa"/>
            <w:shd w:val="clear" w:color="auto" w:fill="auto"/>
            <w:vAlign w:val="center"/>
          </w:tcPr>
          <w:p w14:paraId="14F40D23" w14:textId="77777777" w:rsidR="00F2322D" w:rsidRPr="00E31083" w:rsidRDefault="00F2322D" w:rsidP="00297E0F">
            <w:pPr>
              <w:ind w:left="-82" w:right="-108"/>
              <w:jc w:val="center"/>
              <w:rPr>
                <w:sz w:val="28"/>
                <w:szCs w:val="28"/>
              </w:rPr>
            </w:pPr>
            <w:r w:rsidRPr="00E31083">
              <w:rPr>
                <w:sz w:val="28"/>
                <w:szCs w:val="28"/>
              </w:rPr>
              <w:t>с 01.01.</w:t>
            </w:r>
          </w:p>
          <w:p w14:paraId="71A8A33F" w14:textId="77777777" w:rsidR="00F2322D" w:rsidRPr="00E31083" w:rsidRDefault="00F2322D" w:rsidP="00297E0F">
            <w:pPr>
              <w:ind w:left="-82" w:right="-108"/>
              <w:jc w:val="center"/>
              <w:rPr>
                <w:sz w:val="28"/>
                <w:szCs w:val="28"/>
              </w:rPr>
            </w:pPr>
            <w:r w:rsidRPr="00E31083">
              <w:rPr>
                <w:sz w:val="28"/>
                <w:szCs w:val="28"/>
              </w:rPr>
              <w:t>по 30.09.</w:t>
            </w:r>
          </w:p>
        </w:tc>
        <w:tc>
          <w:tcPr>
            <w:tcW w:w="1701" w:type="dxa"/>
            <w:shd w:val="clear" w:color="auto" w:fill="auto"/>
            <w:vAlign w:val="center"/>
          </w:tcPr>
          <w:p w14:paraId="6D8B962E" w14:textId="77777777" w:rsidR="00F2322D" w:rsidRPr="00E31083" w:rsidRDefault="00F2322D" w:rsidP="00297E0F">
            <w:pPr>
              <w:jc w:val="center"/>
              <w:rPr>
                <w:sz w:val="28"/>
                <w:szCs w:val="28"/>
              </w:rPr>
            </w:pPr>
            <w:r w:rsidRPr="00E31083">
              <w:rPr>
                <w:sz w:val="28"/>
                <w:szCs w:val="28"/>
              </w:rPr>
              <w:t xml:space="preserve">с 01.10 </w:t>
            </w:r>
          </w:p>
          <w:p w14:paraId="1F0D4AF0" w14:textId="77777777" w:rsidR="00F2322D" w:rsidRPr="00E31083" w:rsidRDefault="00F2322D" w:rsidP="00297E0F">
            <w:pPr>
              <w:jc w:val="center"/>
              <w:rPr>
                <w:sz w:val="28"/>
                <w:szCs w:val="28"/>
              </w:rPr>
            </w:pPr>
            <w:r w:rsidRPr="00E31083">
              <w:rPr>
                <w:sz w:val="28"/>
                <w:szCs w:val="28"/>
              </w:rPr>
              <w:t>по 31.12.</w:t>
            </w:r>
          </w:p>
        </w:tc>
        <w:tc>
          <w:tcPr>
            <w:tcW w:w="1696" w:type="dxa"/>
            <w:shd w:val="clear" w:color="auto" w:fill="auto"/>
          </w:tcPr>
          <w:p w14:paraId="5C00A623" w14:textId="77777777" w:rsidR="00F2322D" w:rsidRPr="00E31083" w:rsidRDefault="00F2322D" w:rsidP="00297E0F">
            <w:pPr>
              <w:jc w:val="center"/>
              <w:rPr>
                <w:sz w:val="28"/>
                <w:szCs w:val="28"/>
              </w:rPr>
            </w:pPr>
            <w:r w:rsidRPr="00E31083">
              <w:rPr>
                <w:sz w:val="28"/>
                <w:szCs w:val="28"/>
              </w:rPr>
              <w:t xml:space="preserve">с 01.01. </w:t>
            </w:r>
          </w:p>
          <w:p w14:paraId="1FF27B76" w14:textId="77777777" w:rsidR="00F2322D" w:rsidRPr="00E31083" w:rsidRDefault="00F2322D" w:rsidP="00297E0F">
            <w:pPr>
              <w:jc w:val="center"/>
              <w:rPr>
                <w:sz w:val="28"/>
                <w:szCs w:val="28"/>
              </w:rPr>
            </w:pPr>
            <w:r w:rsidRPr="00E31083">
              <w:rPr>
                <w:sz w:val="28"/>
                <w:szCs w:val="28"/>
              </w:rPr>
              <w:t xml:space="preserve">по 30.06. </w:t>
            </w:r>
          </w:p>
        </w:tc>
        <w:tc>
          <w:tcPr>
            <w:tcW w:w="1696" w:type="dxa"/>
            <w:shd w:val="clear" w:color="auto" w:fill="auto"/>
          </w:tcPr>
          <w:p w14:paraId="3477232D" w14:textId="77777777" w:rsidR="00F2322D" w:rsidRPr="00E31083" w:rsidRDefault="00F2322D" w:rsidP="00297E0F">
            <w:pPr>
              <w:jc w:val="center"/>
              <w:rPr>
                <w:sz w:val="28"/>
                <w:szCs w:val="28"/>
              </w:rPr>
            </w:pPr>
            <w:r w:rsidRPr="00E31083">
              <w:rPr>
                <w:sz w:val="28"/>
                <w:szCs w:val="28"/>
              </w:rPr>
              <w:t xml:space="preserve">с 01.07. </w:t>
            </w:r>
          </w:p>
          <w:p w14:paraId="598D4FDC" w14:textId="77777777" w:rsidR="00F2322D" w:rsidRPr="00E31083" w:rsidRDefault="00F2322D" w:rsidP="00297E0F">
            <w:pPr>
              <w:jc w:val="center"/>
              <w:rPr>
                <w:sz w:val="28"/>
                <w:szCs w:val="28"/>
              </w:rPr>
            </w:pPr>
            <w:r w:rsidRPr="00E31083">
              <w:rPr>
                <w:sz w:val="28"/>
                <w:szCs w:val="28"/>
              </w:rPr>
              <w:t xml:space="preserve">по 31.12. </w:t>
            </w:r>
          </w:p>
        </w:tc>
      </w:tr>
      <w:tr w:rsidR="00F2322D" w:rsidRPr="00746F32" w14:paraId="5D57E078" w14:textId="77777777" w:rsidTr="00297E0F">
        <w:trPr>
          <w:trHeight w:val="2020"/>
        </w:trPr>
        <w:tc>
          <w:tcPr>
            <w:tcW w:w="594" w:type="dxa"/>
            <w:shd w:val="clear" w:color="auto" w:fill="auto"/>
            <w:vAlign w:val="center"/>
          </w:tcPr>
          <w:p w14:paraId="5E87E293" w14:textId="77777777" w:rsidR="00F2322D" w:rsidRPr="00E31083" w:rsidRDefault="00F2322D" w:rsidP="00297E0F">
            <w:pPr>
              <w:jc w:val="center"/>
              <w:rPr>
                <w:bCs/>
                <w:color w:val="000000"/>
                <w:sz w:val="28"/>
                <w:szCs w:val="28"/>
              </w:rPr>
            </w:pPr>
            <w:r w:rsidRPr="00E31083">
              <w:rPr>
                <w:bCs/>
                <w:color w:val="000000"/>
                <w:sz w:val="28"/>
                <w:szCs w:val="28"/>
              </w:rPr>
              <w:t>1.</w:t>
            </w:r>
          </w:p>
        </w:tc>
        <w:tc>
          <w:tcPr>
            <w:tcW w:w="2414" w:type="dxa"/>
            <w:shd w:val="clear" w:color="auto" w:fill="auto"/>
            <w:vAlign w:val="center"/>
          </w:tcPr>
          <w:p w14:paraId="1E0C195D" w14:textId="77777777" w:rsidR="00F2322D" w:rsidRPr="00E31083" w:rsidRDefault="00F2322D" w:rsidP="00297E0F">
            <w:pPr>
              <w:rPr>
                <w:bCs/>
                <w:color w:val="000000"/>
                <w:sz w:val="28"/>
                <w:szCs w:val="28"/>
              </w:rPr>
            </w:pPr>
            <w:r w:rsidRPr="00E31083">
              <w:rPr>
                <w:rFonts w:eastAsia="Calibri"/>
                <w:sz w:val="28"/>
                <w:szCs w:val="28"/>
              </w:rPr>
              <w:t xml:space="preserve">Финансовые потребности, необходимые для реализации производственной программы в сфере водоотведения </w:t>
            </w:r>
          </w:p>
        </w:tc>
        <w:tc>
          <w:tcPr>
            <w:tcW w:w="1670" w:type="dxa"/>
            <w:shd w:val="clear" w:color="auto" w:fill="auto"/>
            <w:vAlign w:val="center"/>
          </w:tcPr>
          <w:p w14:paraId="5135D735" w14:textId="77777777" w:rsidR="00F2322D" w:rsidRPr="00E31083" w:rsidRDefault="00F2322D" w:rsidP="00297E0F">
            <w:pPr>
              <w:jc w:val="center"/>
              <w:rPr>
                <w:sz w:val="28"/>
                <w:szCs w:val="28"/>
              </w:rPr>
            </w:pPr>
            <w:r w:rsidRPr="00E31083">
              <w:rPr>
                <w:sz w:val="28"/>
                <w:szCs w:val="28"/>
              </w:rPr>
              <w:t>2114,09</w:t>
            </w:r>
          </w:p>
        </w:tc>
        <w:tc>
          <w:tcPr>
            <w:tcW w:w="1701" w:type="dxa"/>
            <w:shd w:val="clear" w:color="auto" w:fill="auto"/>
            <w:vAlign w:val="center"/>
          </w:tcPr>
          <w:p w14:paraId="198DDE9A" w14:textId="77777777" w:rsidR="00F2322D" w:rsidRPr="00E31083" w:rsidRDefault="00F2322D" w:rsidP="00297E0F">
            <w:pPr>
              <w:jc w:val="center"/>
              <w:rPr>
                <w:sz w:val="28"/>
                <w:szCs w:val="28"/>
              </w:rPr>
            </w:pPr>
            <w:r w:rsidRPr="00E31083">
              <w:rPr>
                <w:sz w:val="28"/>
                <w:szCs w:val="28"/>
              </w:rPr>
              <w:t>2782,73</w:t>
            </w:r>
          </w:p>
        </w:tc>
        <w:tc>
          <w:tcPr>
            <w:tcW w:w="1723" w:type="dxa"/>
            <w:shd w:val="clear" w:color="auto" w:fill="auto"/>
            <w:vAlign w:val="center"/>
          </w:tcPr>
          <w:p w14:paraId="72A18552" w14:textId="77777777" w:rsidR="00F2322D" w:rsidRPr="00E31083" w:rsidRDefault="00F2322D" w:rsidP="00297E0F">
            <w:pPr>
              <w:jc w:val="center"/>
              <w:rPr>
                <w:sz w:val="28"/>
                <w:szCs w:val="28"/>
              </w:rPr>
            </w:pPr>
            <w:r w:rsidRPr="00E31083">
              <w:rPr>
                <w:sz w:val="28"/>
                <w:szCs w:val="28"/>
              </w:rPr>
              <w:t>3999,28</w:t>
            </w:r>
          </w:p>
        </w:tc>
        <w:tc>
          <w:tcPr>
            <w:tcW w:w="1701" w:type="dxa"/>
            <w:shd w:val="clear" w:color="auto" w:fill="auto"/>
            <w:vAlign w:val="center"/>
          </w:tcPr>
          <w:p w14:paraId="398490A7" w14:textId="77777777" w:rsidR="00F2322D" w:rsidRPr="00E31083" w:rsidRDefault="00F2322D" w:rsidP="00297E0F">
            <w:pPr>
              <w:jc w:val="center"/>
              <w:rPr>
                <w:sz w:val="28"/>
                <w:szCs w:val="28"/>
              </w:rPr>
            </w:pPr>
            <w:r w:rsidRPr="00E31083">
              <w:rPr>
                <w:sz w:val="28"/>
                <w:szCs w:val="28"/>
              </w:rPr>
              <w:t>1333,09</w:t>
            </w:r>
          </w:p>
        </w:tc>
        <w:tc>
          <w:tcPr>
            <w:tcW w:w="1696" w:type="dxa"/>
            <w:shd w:val="clear" w:color="auto" w:fill="auto"/>
            <w:vAlign w:val="center"/>
          </w:tcPr>
          <w:p w14:paraId="2DAE25DE" w14:textId="77777777" w:rsidR="00F2322D" w:rsidRPr="00E31083" w:rsidRDefault="00F2322D" w:rsidP="00297E0F">
            <w:pPr>
              <w:jc w:val="center"/>
              <w:rPr>
                <w:bCs/>
                <w:sz w:val="28"/>
                <w:szCs w:val="28"/>
              </w:rPr>
            </w:pPr>
            <w:r w:rsidRPr="00E31083">
              <w:rPr>
                <w:bCs/>
                <w:sz w:val="28"/>
                <w:szCs w:val="28"/>
              </w:rPr>
              <w:t>2608,96</w:t>
            </w:r>
          </w:p>
        </w:tc>
        <w:tc>
          <w:tcPr>
            <w:tcW w:w="1696" w:type="dxa"/>
            <w:shd w:val="clear" w:color="auto" w:fill="auto"/>
            <w:vAlign w:val="center"/>
          </w:tcPr>
          <w:p w14:paraId="0CEF8F44" w14:textId="77777777" w:rsidR="00F2322D" w:rsidRPr="00E31083" w:rsidRDefault="00F2322D" w:rsidP="00297E0F">
            <w:pPr>
              <w:jc w:val="center"/>
              <w:rPr>
                <w:bCs/>
                <w:sz w:val="28"/>
                <w:szCs w:val="28"/>
              </w:rPr>
            </w:pPr>
            <w:r w:rsidRPr="00E31083">
              <w:rPr>
                <w:bCs/>
                <w:sz w:val="28"/>
                <w:szCs w:val="28"/>
              </w:rPr>
              <w:t>2712,01</w:t>
            </w:r>
          </w:p>
        </w:tc>
      </w:tr>
    </w:tbl>
    <w:p w14:paraId="0F4B415A" w14:textId="77777777" w:rsidR="00F2322D" w:rsidRPr="00746F32" w:rsidRDefault="00F2322D" w:rsidP="00F2322D">
      <w:pPr>
        <w:ind w:left="-567"/>
        <w:jc w:val="center"/>
        <w:rPr>
          <w:bCs/>
          <w:sz w:val="22"/>
          <w:szCs w:val="22"/>
        </w:rPr>
      </w:pPr>
    </w:p>
    <w:p w14:paraId="5516C06F" w14:textId="77777777" w:rsidR="00F2322D" w:rsidRPr="00573145" w:rsidRDefault="00F2322D" w:rsidP="00F2322D">
      <w:pPr>
        <w:ind w:left="-567"/>
        <w:jc w:val="center"/>
        <w:rPr>
          <w:bCs/>
          <w:sz w:val="28"/>
          <w:szCs w:val="28"/>
        </w:rPr>
        <w:sectPr w:rsidR="00F2322D" w:rsidRPr="00573145" w:rsidSect="00297E0F">
          <w:headerReference w:type="default" r:id="rId35"/>
          <w:headerReference w:type="first" r:id="rId36"/>
          <w:pgSz w:w="16838" w:h="11906" w:orient="landscape"/>
          <w:pgMar w:top="851" w:right="851" w:bottom="709" w:left="709" w:header="709" w:footer="709" w:gutter="0"/>
          <w:cols w:space="708"/>
          <w:docGrid w:linePitch="360"/>
        </w:sectPr>
      </w:pPr>
    </w:p>
    <w:p w14:paraId="64E138A4" w14:textId="77777777" w:rsidR="00F2322D" w:rsidRPr="00573145" w:rsidRDefault="00F2322D" w:rsidP="00F2322D">
      <w:pPr>
        <w:ind w:left="-567"/>
        <w:jc w:val="center"/>
        <w:rPr>
          <w:bCs/>
          <w:sz w:val="28"/>
          <w:szCs w:val="28"/>
        </w:rPr>
      </w:pPr>
      <w:r w:rsidRPr="00573145">
        <w:rPr>
          <w:bCs/>
          <w:sz w:val="28"/>
          <w:szCs w:val="28"/>
        </w:rPr>
        <w:t>Раздел 7. График реализации мероприятий производственной программы</w:t>
      </w:r>
    </w:p>
    <w:p w14:paraId="2F46CF02" w14:textId="77777777" w:rsidR="00F2322D" w:rsidRPr="00573145" w:rsidRDefault="00F2322D" w:rsidP="00F2322D">
      <w:pPr>
        <w:ind w:left="-567"/>
        <w:jc w:val="center"/>
        <w:rPr>
          <w:bCs/>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F2322D" w:rsidRPr="00573145" w14:paraId="6DD53748" w14:textId="77777777" w:rsidTr="00297E0F">
        <w:trPr>
          <w:trHeight w:val="914"/>
        </w:trPr>
        <w:tc>
          <w:tcPr>
            <w:tcW w:w="3539" w:type="dxa"/>
            <w:shd w:val="clear" w:color="auto" w:fill="auto"/>
            <w:vAlign w:val="center"/>
          </w:tcPr>
          <w:p w14:paraId="4A805AFD" w14:textId="77777777" w:rsidR="00F2322D" w:rsidRPr="00E31083" w:rsidRDefault="00F2322D" w:rsidP="00297E0F">
            <w:pPr>
              <w:jc w:val="center"/>
              <w:rPr>
                <w:bCs/>
                <w:sz w:val="28"/>
                <w:szCs w:val="28"/>
              </w:rPr>
            </w:pPr>
            <w:r w:rsidRPr="00E31083">
              <w:rPr>
                <w:bCs/>
                <w:sz w:val="28"/>
                <w:szCs w:val="28"/>
              </w:rPr>
              <w:t>Наименование мероприятия</w:t>
            </w:r>
          </w:p>
        </w:tc>
        <w:tc>
          <w:tcPr>
            <w:tcW w:w="3260" w:type="dxa"/>
            <w:shd w:val="clear" w:color="auto" w:fill="auto"/>
            <w:vAlign w:val="center"/>
          </w:tcPr>
          <w:p w14:paraId="392F7EE4" w14:textId="77777777" w:rsidR="00F2322D" w:rsidRPr="00E31083" w:rsidRDefault="00F2322D" w:rsidP="00297E0F">
            <w:pPr>
              <w:jc w:val="center"/>
              <w:rPr>
                <w:bCs/>
                <w:sz w:val="28"/>
                <w:szCs w:val="28"/>
              </w:rPr>
            </w:pPr>
            <w:r w:rsidRPr="00E31083">
              <w:rPr>
                <w:bCs/>
                <w:sz w:val="28"/>
                <w:szCs w:val="28"/>
              </w:rPr>
              <w:t>Дата начала    реализации мероприятий</w:t>
            </w:r>
          </w:p>
        </w:tc>
        <w:tc>
          <w:tcPr>
            <w:tcW w:w="3261" w:type="dxa"/>
            <w:shd w:val="clear" w:color="auto" w:fill="auto"/>
            <w:vAlign w:val="center"/>
          </w:tcPr>
          <w:p w14:paraId="6E23C8A4" w14:textId="77777777" w:rsidR="00F2322D" w:rsidRPr="00E31083" w:rsidRDefault="00F2322D" w:rsidP="00297E0F">
            <w:pPr>
              <w:jc w:val="center"/>
              <w:rPr>
                <w:bCs/>
                <w:sz w:val="28"/>
                <w:szCs w:val="28"/>
              </w:rPr>
            </w:pPr>
            <w:r w:rsidRPr="00E31083">
              <w:rPr>
                <w:bCs/>
                <w:sz w:val="28"/>
                <w:szCs w:val="28"/>
              </w:rPr>
              <w:t>Дата окончания реализации мероприятий</w:t>
            </w:r>
          </w:p>
        </w:tc>
      </w:tr>
      <w:tr w:rsidR="00F2322D" w:rsidRPr="00573145" w14:paraId="1757D4F0" w14:textId="77777777" w:rsidTr="00297E0F">
        <w:trPr>
          <w:trHeight w:val="1409"/>
        </w:trPr>
        <w:tc>
          <w:tcPr>
            <w:tcW w:w="3539" w:type="dxa"/>
            <w:shd w:val="clear" w:color="auto" w:fill="auto"/>
            <w:vAlign w:val="center"/>
          </w:tcPr>
          <w:p w14:paraId="27B6C12A" w14:textId="77777777" w:rsidR="00F2322D" w:rsidRPr="00E31083" w:rsidRDefault="00F2322D" w:rsidP="00297E0F">
            <w:pPr>
              <w:jc w:val="center"/>
              <w:rPr>
                <w:bCs/>
                <w:sz w:val="28"/>
                <w:szCs w:val="28"/>
              </w:rPr>
            </w:pPr>
            <w:r w:rsidRPr="00E31083">
              <w:rPr>
                <w:bCs/>
                <w:color w:val="000000"/>
                <w:sz w:val="28"/>
                <w:szCs w:val="28"/>
              </w:rPr>
              <w:t xml:space="preserve">Бесперебойное </w:t>
            </w:r>
            <w:r w:rsidRPr="00E31083">
              <w:rPr>
                <w:bCs/>
                <w:sz w:val="28"/>
                <w:szCs w:val="28"/>
              </w:rPr>
              <w:t>водоотведение</w:t>
            </w:r>
          </w:p>
        </w:tc>
        <w:tc>
          <w:tcPr>
            <w:tcW w:w="3260" w:type="dxa"/>
            <w:shd w:val="clear" w:color="auto" w:fill="auto"/>
            <w:vAlign w:val="center"/>
          </w:tcPr>
          <w:p w14:paraId="291D336A" w14:textId="77777777" w:rsidR="00F2322D" w:rsidRPr="00E31083" w:rsidRDefault="00F2322D" w:rsidP="00297E0F">
            <w:pPr>
              <w:jc w:val="center"/>
              <w:rPr>
                <w:bCs/>
                <w:color w:val="FF0000"/>
                <w:sz w:val="28"/>
                <w:szCs w:val="28"/>
              </w:rPr>
            </w:pPr>
            <w:r w:rsidRPr="00E31083">
              <w:rPr>
                <w:bCs/>
                <w:sz w:val="28"/>
                <w:szCs w:val="28"/>
              </w:rPr>
              <w:t>01.01.2025</w:t>
            </w:r>
          </w:p>
        </w:tc>
        <w:tc>
          <w:tcPr>
            <w:tcW w:w="3261" w:type="dxa"/>
            <w:shd w:val="clear" w:color="auto" w:fill="auto"/>
            <w:vAlign w:val="center"/>
          </w:tcPr>
          <w:p w14:paraId="604A241A" w14:textId="77777777" w:rsidR="00F2322D" w:rsidRPr="00E31083" w:rsidRDefault="00F2322D" w:rsidP="00297E0F">
            <w:pPr>
              <w:jc w:val="center"/>
              <w:rPr>
                <w:bCs/>
                <w:sz w:val="28"/>
                <w:szCs w:val="28"/>
              </w:rPr>
            </w:pPr>
            <w:r w:rsidRPr="00E31083">
              <w:rPr>
                <w:bCs/>
                <w:sz w:val="28"/>
                <w:szCs w:val="28"/>
              </w:rPr>
              <w:t>31.12.2027</w:t>
            </w:r>
          </w:p>
        </w:tc>
      </w:tr>
    </w:tbl>
    <w:p w14:paraId="1F90A659" w14:textId="77777777" w:rsidR="00F2322D" w:rsidRPr="00573145" w:rsidRDefault="00F2322D" w:rsidP="00F2322D">
      <w:pPr>
        <w:ind w:left="-567"/>
        <w:jc w:val="center"/>
        <w:rPr>
          <w:bCs/>
          <w:sz w:val="28"/>
          <w:szCs w:val="28"/>
        </w:rPr>
        <w:sectPr w:rsidR="00F2322D" w:rsidRPr="00573145" w:rsidSect="00297E0F">
          <w:pgSz w:w="11906" w:h="16838"/>
          <w:pgMar w:top="851" w:right="709" w:bottom="709" w:left="1559" w:header="709" w:footer="709" w:gutter="0"/>
          <w:cols w:space="708"/>
          <w:titlePg/>
          <w:docGrid w:linePitch="360"/>
        </w:sectPr>
      </w:pPr>
    </w:p>
    <w:p w14:paraId="0B4A6FCA" w14:textId="77777777" w:rsidR="00F2322D" w:rsidRPr="00573145" w:rsidRDefault="00F2322D" w:rsidP="00F2322D">
      <w:pPr>
        <w:ind w:left="-567"/>
        <w:jc w:val="center"/>
        <w:rPr>
          <w:bCs/>
          <w:sz w:val="28"/>
          <w:szCs w:val="28"/>
        </w:rPr>
      </w:pPr>
      <w:r w:rsidRPr="00573145">
        <w:rPr>
          <w:bCs/>
          <w:sz w:val="28"/>
          <w:szCs w:val="28"/>
        </w:rPr>
        <w:t xml:space="preserve">Раздел 8. </w:t>
      </w:r>
      <w:r>
        <w:rPr>
          <w:bCs/>
          <w:color w:val="000000"/>
          <w:sz w:val="28"/>
          <w:szCs w:val="28"/>
        </w:rPr>
        <w:t xml:space="preserve">Показатели надежности, качества, энергетической эффективности объектов централизованных систем </w:t>
      </w:r>
      <w:r w:rsidRPr="007A5A82">
        <w:rPr>
          <w:bCs/>
          <w:sz w:val="28"/>
          <w:szCs w:val="28"/>
        </w:rPr>
        <w:t>водоотведения</w:t>
      </w:r>
    </w:p>
    <w:p w14:paraId="41AF487D" w14:textId="77777777" w:rsidR="00F2322D" w:rsidRPr="00573145" w:rsidRDefault="00F2322D" w:rsidP="00F2322D">
      <w:pPr>
        <w:ind w:left="-567"/>
        <w:jc w:val="center"/>
        <w:rPr>
          <w:bCs/>
          <w:sz w:val="28"/>
          <w:szCs w:val="2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4950"/>
        <w:gridCol w:w="1701"/>
        <w:gridCol w:w="1560"/>
        <w:gridCol w:w="1559"/>
      </w:tblGrid>
      <w:tr w:rsidR="00F2322D" w:rsidRPr="00573145" w14:paraId="1A3A69C8" w14:textId="77777777" w:rsidTr="00297E0F">
        <w:trPr>
          <w:trHeight w:val="1154"/>
          <w:jc w:val="center"/>
        </w:trPr>
        <w:tc>
          <w:tcPr>
            <w:tcW w:w="715" w:type="dxa"/>
            <w:shd w:val="clear" w:color="auto" w:fill="auto"/>
            <w:vAlign w:val="center"/>
          </w:tcPr>
          <w:p w14:paraId="7C7CAE69" w14:textId="77777777" w:rsidR="00F2322D" w:rsidRPr="00E31083" w:rsidRDefault="00F2322D" w:rsidP="00297E0F">
            <w:pPr>
              <w:jc w:val="center"/>
              <w:rPr>
                <w:bCs/>
                <w:sz w:val="28"/>
                <w:szCs w:val="28"/>
              </w:rPr>
            </w:pPr>
            <w:r w:rsidRPr="00E31083">
              <w:rPr>
                <w:bCs/>
                <w:sz w:val="28"/>
                <w:szCs w:val="28"/>
              </w:rPr>
              <w:t>№ п/п</w:t>
            </w:r>
          </w:p>
        </w:tc>
        <w:tc>
          <w:tcPr>
            <w:tcW w:w="4950" w:type="dxa"/>
            <w:shd w:val="clear" w:color="auto" w:fill="auto"/>
            <w:vAlign w:val="center"/>
          </w:tcPr>
          <w:p w14:paraId="563BEB87" w14:textId="77777777" w:rsidR="00F2322D" w:rsidRPr="00E31083" w:rsidRDefault="00F2322D" w:rsidP="00297E0F">
            <w:pPr>
              <w:jc w:val="center"/>
              <w:rPr>
                <w:bCs/>
                <w:sz w:val="28"/>
                <w:szCs w:val="28"/>
              </w:rPr>
            </w:pPr>
            <w:r w:rsidRPr="00E31083">
              <w:rPr>
                <w:bCs/>
                <w:sz w:val="28"/>
                <w:szCs w:val="28"/>
              </w:rPr>
              <w:t>Наименование показателя</w:t>
            </w:r>
          </w:p>
        </w:tc>
        <w:tc>
          <w:tcPr>
            <w:tcW w:w="1701" w:type="dxa"/>
            <w:shd w:val="clear" w:color="auto" w:fill="auto"/>
            <w:vAlign w:val="center"/>
          </w:tcPr>
          <w:p w14:paraId="53C77DC6" w14:textId="77777777" w:rsidR="00F2322D" w:rsidRPr="00E31083" w:rsidRDefault="00F2322D" w:rsidP="00297E0F">
            <w:pPr>
              <w:jc w:val="center"/>
              <w:rPr>
                <w:bCs/>
                <w:sz w:val="28"/>
                <w:szCs w:val="28"/>
              </w:rPr>
            </w:pPr>
            <w:r w:rsidRPr="00E31083">
              <w:rPr>
                <w:bCs/>
                <w:sz w:val="28"/>
                <w:szCs w:val="28"/>
              </w:rPr>
              <w:t>План 2025 год</w:t>
            </w:r>
          </w:p>
        </w:tc>
        <w:tc>
          <w:tcPr>
            <w:tcW w:w="1560" w:type="dxa"/>
            <w:shd w:val="clear" w:color="auto" w:fill="auto"/>
            <w:vAlign w:val="center"/>
          </w:tcPr>
          <w:p w14:paraId="2730E5B4" w14:textId="77777777" w:rsidR="00F2322D" w:rsidRPr="00E31083" w:rsidRDefault="00F2322D" w:rsidP="00297E0F">
            <w:pPr>
              <w:jc w:val="center"/>
              <w:rPr>
                <w:bCs/>
                <w:sz w:val="28"/>
                <w:szCs w:val="28"/>
              </w:rPr>
            </w:pPr>
            <w:r w:rsidRPr="00E31083">
              <w:rPr>
                <w:bCs/>
                <w:sz w:val="28"/>
                <w:szCs w:val="28"/>
              </w:rPr>
              <w:t>План 2026 год</w:t>
            </w:r>
          </w:p>
        </w:tc>
        <w:tc>
          <w:tcPr>
            <w:tcW w:w="1559" w:type="dxa"/>
            <w:shd w:val="clear" w:color="auto" w:fill="auto"/>
            <w:vAlign w:val="center"/>
          </w:tcPr>
          <w:p w14:paraId="19E8FCE4" w14:textId="77777777" w:rsidR="00F2322D" w:rsidRPr="00E31083" w:rsidRDefault="00F2322D" w:rsidP="00297E0F">
            <w:pPr>
              <w:jc w:val="center"/>
              <w:rPr>
                <w:bCs/>
                <w:sz w:val="28"/>
                <w:szCs w:val="28"/>
              </w:rPr>
            </w:pPr>
            <w:r w:rsidRPr="00E31083">
              <w:rPr>
                <w:bCs/>
                <w:sz w:val="28"/>
                <w:szCs w:val="28"/>
              </w:rPr>
              <w:t>План 2027 год</w:t>
            </w:r>
          </w:p>
        </w:tc>
      </w:tr>
      <w:tr w:rsidR="00F2322D" w:rsidRPr="00573145" w14:paraId="6072B4E1" w14:textId="77777777" w:rsidTr="00297E0F">
        <w:trPr>
          <w:trHeight w:val="570"/>
          <w:jc w:val="center"/>
        </w:trPr>
        <w:tc>
          <w:tcPr>
            <w:tcW w:w="10485" w:type="dxa"/>
            <w:gridSpan w:val="5"/>
            <w:shd w:val="clear" w:color="auto" w:fill="auto"/>
            <w:vAlign w:val="center"/>
          </w:tcPr>
          <w:p w14:paraId="4DF8E4EA" w14:textId="77777777" w:rsidR="00F2322D" w:rsidRPr="00E31083" w:rsidRDefault="00F2322D" w:rsidP="0038169E">
            <w:pPr>
              <w:pStyle w:val="af3"/>
              <w:numPr>
                <w:ilvl w:val="0"/>
                <w:numId w:val="21"/>
              </w:numPr>
              <w:jc w:val="center"/>
              <w:rPr>
                <w:bCs/>
                <w:color w:val="000000"/>
                <w:sz w:val="28"/>
                <w:szCs w:val="28"/>
              </w:rPr>
            </w:pPr>
            <w:r w:rsidRPr="00E31083">
              <w:rPr>
                <w:bCs/>
                <w:color w:val="000000"/>
                <w:sz w:val="28"/>
                <w:szCs w:val="28"/>
              </w:rPr>
              <w:t>Показатели надежности и бесперебойности водоотведения</w:t>
            </w:r>
          </w:p>
        </w:tc>
      </w:tr>
      <w:tr w:rsidR="00F2322D" w:rsidRPr="00573145" w14:paraId="730D26E4" w14:textId="77777777" w:rsidTr="00297E0F">
        <w:trPr>
          <w:trHeight w:val="806"/>
          <w:jc w:val="center"/>
        </w:trPr>
        <w:tc>
          <w:tcPr>
            <w:tcW w:w="715" w:type="dxa"/>
            <w:shd w:val="clear" w:color="auto" w:fill="auto"/>
            <w:vAlign w:val="center"/>
          </w:tcPr>
          <w:p w14:paraId="2B920DB5" w14:textId="77777777" w:rsidR="00F2322D" w:rsidRPr="00E31083" w:rsidRDefault="00F2322D" w:rsidP="00297E0F">
            <w:pPr>
              <w:jc w:val="center"/>
              <w:rPr>
                <w:bCs/>
                <w:sz w:val="28"/>
                <w:szCs w:val="28"/>
              </w:rPr>
            </w:pPr>
            <w:r w:rsidRPr="00E31083">
              <w:rPr>
                <w:bCs/>
                <w:sz w:val="28"/>
                <w:szCs w:val="28"/>
              </w:rPr>
              <w:t>1.1.</w:t>
            </w:r>
          </w:p>
        </w:tc>
        <w:tc>
          <w:tcPr>
            <w:tcW w:w="4950" w:type="dxa"/>
            <w:shd w:val="clear" w:color="auto" w:fill="auto"/>
            <w:vAlign w:val="center"/>
          </w:tcPr>
          <w:p w14:paraId="1D2496CC" w14:textId="77777777" w:rsidR="00F2322D" w:rsidRPr="00E31083" w:rsidRDefault="00F2322D" w:rsidP="00297E0F">
            <w:pPr>
              <w:rPr>
                <w:color w:val="000000"/>
                <w:sz w:val="22"/>
                <w:szCs w:val="22"/>
              </w:rPr>
            </w:pPr>
            <w:r w:rsidRPr="00E31083">
              <w:rPr>
                <w:sz w:val="22"/>
                <w:szCs w:val="22"/>
              </w:rPr>
              <w:t>Удельное количество аварий и засоров в расчете на протяженность канализационной сети в год (ед./км)</w:t>
            </w:r>
          </w:p>
        </w:tc>
        <w:tc>
          <w:tcPr>
            <w:tcW w:w="1701" w:type="dxa"/>
            <w:shd w:val="clear" w:color="auto" w:fill="auto"/>
            <w:vAlign w:val="center"/>
          </w:tcPr>
          <w:p w14:paraId="1FB9D2DF" w14:textId="77777777" w:rsidR="00F2322D" w:rsidRPr="00E31083" w:rsidRDefault="00F2322D" w:rsidP="00297E0F">
            <w:pPr>
              <w:jc w:val="center"/>
              <w:rPr>
                <w:bCs/>
                <w:sz w:val="28"/>
                <w:szCs w:val="28"/>
              </w:rPr>
            </w:pPr>
            <w:r w:rsidRPr="00E31083">
              <w:rPr>
                <w:bCs/>
                <w:sz w:val="28"/>
                <w:szCs w:val="28"/>
              </w:rPr>
              <w:t>0</w:t>
            </w:r>
          </w:p>
        </w:tc>
        <w:tc>
          <w:tcPr>
            <w:tcW w:w="1560" w:type="dxa"/>
            <w:shd w:val="clear" w:color="auto" w:fill="auto"/>
            <w:vAlign w:val="center"/>
          </w:tcPr>
          <w:p w14:paraId="36DB88C8" w14:textId="77777777" w:rsidR="00F2322D" w:rsidRPr="00E31083" w:rsidRDefault="00F2322D" w:rsidP="00297E0F">
            <w:pPr>
              <w:jc w:val="center"/>
              <w:rPr>
                <w:bCs/>
                <w:sz w:val="28"/>
                <w:szCs w:val="28"/>
              </w:rPr>
            </w:pPr>
            <w:r w:rsidRPr="00E31083">
              <w:rPr>
                <w:bCs/>
                <w:sz w:val="28"/>
                <w:szCs w:val="28"/>
              </w:rPr>
              <w:t>0</w:t>
            </w:r>
          </w:p>
        </w:tc>
        <w:tc>
          <w:tcPr>
            <w:tcW w:w="1559" w:type="dxa"/>
            <w:shd w:val="clear" w:color="auto" w:fill="auto"/>
            <w:vAlign w:val="center"/>
          </w:tcPr>
          <w:p w14:paraId="1F1B3D58" w14:textId="77777777" w:rsidR="00F2322D" w:rsidRPr="00E31083" w:rsidRDefault="00F2322D" w:rsidP="00297E0F">
            <w:pPr>
              <w:jc w:val="center"/>
              <w:rPr>
                <w:bCs/>
                <w:sz w:val="28"/>
                <w:szCs w:val="28"/>
              </w:rPr>
            </w:pPr>
            <w:r w:rsidRPr="00E31083">
              <w:rPr>
                <w:bCs/>
                <w:sz w:val="28"/>
                <w:szCs w:val="28"/>
              </w:rPr>
              <w:t>0</w:t>
            </w:r>
          </w:p>
        </w:tc>
      </w:tr>
      <w:tr w:rsidR="00F2322D" w:rsidRPr="00573145" w14:paraId="5F697FDC" w14:textId="77777777" w:rsidTr="00297E0F">
        <w:trPr>
          <w:trHeight w:val="417"/>
          <w:jc w:val="center"/>
        </w:trPr>
        <w:tc>
          <w:tcPr>
            <w:tcW w:w="10485" w:type="dxa"/>
            <w:gridSpan w:val="5"/>
            <w:shd w:val="clear" w:color="auto" w:fill="auto"/>
            <w:vAlign w:val="center"/>
          </w:tcPr>
          <w:p w14:paraId="5A99F56F" w14:textId="77777777" w:rsidR="00F2322D" w:rsidRPr="00E31083" w:rsidRDefault="00F2322D" w:rsidP="00297E0F">
            <w:pPr>
              <w:jc w:val="center"/>
              <w:rPr>
                <w:bCs/>
                <w:sz w:val="28"/>
                <w:szCs w:val="28"/>
              </w:rPr>
            </w:pPr>
            <w:r w:rsidRPr="00E31083">
              <w:rPr>
                <w:bCs/>
                <w:sz w:val="28"/>
                <w:szCs w:val="28"/>
              </w:rPr>
              <w:t>2. Показатели качества очистки сточных вод</w:t>
            </w:r>
          </w:p>
        </w:tc>
      </w:tr>
      <w:tr w:rsidR="00F2322D" w:rsidRPr="00573145" w14:paraId="03DBB71D" w14:textId="77777777" w:rsidTr="00297E0F">
        <w:trPr>
          <w:trHeight w:val="1005"/>
          <w:jc w:val="center"/>
        </w:trPr>
        <w:tc>
          <w:tcPr>
            <w:tcW w:w="715" w:type="dxa"/>
            <w:shd w:val="clear" w:color="auto" w:fill="auto"/>
            <w:vAlign w:val="center"/>
          </w:tcPr>
          <w:p w14:paraId="6D5B0145" w14:textId="77777777" w:rsidR="00F2322D" w:rsidRPr="00E31083" w:rsidRDefault="00F2322D" w:rsidP="00297E0F">
            <w:pPr>
              <w:jc w:val="center"/>
              <w:rPr>
                <w:bCs/>
                <w:sz w:val="28"/>
                <w:szCs w:val="28"/>
              </w:rPr>
            </w:pPr>
            <w:r w:rsidRPr="00E31083">
              <w:rPr>
                <w:bCs/>
                <w:sz w:val="28"/>
                <w:szCs w:val="28"/>
              </w:rPr>
              <w:t>2.1.</w:t>
            </w:r>
          </w:p>
        </w:tc>
        <w:tc>
          <w:tcPr>
            <w:tcW w:w="4950" w:type="dxa"/>
            <w:shd w:val="clear" w:color="auto" w:fill="auto"/>
          </w:tcPr>
          <w:p w14:paraId="574CB8EA" w14:textId="77777777" w:rsidR="00F2322D" w:rsidRPr="00E31083" w:rsidRDefault="00F2322D" w:rsidP="00297E0F">
            <w:pPr>
              <w:rPr>
                <w:sz w:val="22"/>
                <w:szCs w:val="22"/>
              </w:rPr>
            </w:pPr>
            <w:r w:rsidRPr="00E31083">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701" w:type="dxa"/>
            <w:shd w:val="clear" w:color="auto" w:fill="auto"/>
            <w:vAlign w:val="center"/>
          </w:tcPr>
          <w:p w14:paraId="355EC4CC" w14:textId="77777777" w:rsidR="00F2322D" w:rsidRPr="00E31083" w:rsidRDefault="00F2322D" w:rsidP="00297E0F">
            <w:pPr>
              <w:jc w:val="center"/>
              <w:rPr>
                <w:bCs/>
                <w:sz w:val="28"/>
                <w:szCs w:val="28"/>
              </w:rPr>
            </w:pPr>
            <w:r w:rsidRPr="00E31083">
              <w:rPr>
                <w:bCs/>
                <w:sz w:val="28"/>
                <w:szCs w:val="28"/>
              </w:rPr>
              <w:t>0</w:t>
            </w:r>
          </w:p>
        </w:tc>
        <w:tc>
          <w:tcPr>
            <w:tcW w:w="1560" w:type="dxa"/>
            <w:shd w:val="clear" w:color="auto" w:fill="auto"/>
            <w:vAlign w:val="center"/>
          </w:tcPr>
          <w:p w14:paraId="0FB08D25" w14:textId="77777777" w:rsidR="00F2322D" w:rsidRPr="00E31083" w:rsidRDefault="00F2322D" w:rsidP="00297E0F">
            <w:pPr>
              <w:jc w:val="center"/>
              <w:rPr>
                <w:bCs/>
                <w:sz w:val="28"/>
                <w:szCs w:val="28"/>
              </w:rPr>
            </w:pPr>
            <w:r w:rsidRPr="00E31083">
              <w:rPr>
                <w:bCs/>
                <w:sz w:val="28"/>
                <w:szCs w:val="28"/>
              </w:rPr>
              <w:t>0</w:t>
            </w:r>
          </w:p>
        </w:tc>
        <w:tc>
          <w:tcPr>
            <w:tcW w:w="1559" w:type="dxa"/>
            <w:shd w:val="clear" w:color="auto" w:fill="auto"/>
            <w:vAlign w:val="center"/>
          </w:tcPr>
          <w:p w14:paraId="03237F6A" w14:textId="77777777" w:rsidR="00F2322D" w:rsidRPr="00E31083" w:rsidRDefault="00F2322D" w:rsidP="00297E0F">
            <w:pPr>
              <w:jc w:val="center"/>
              <w:rPr>
                <w:bCs/>
                <w:sz w:val="28"/>
                <w:szCs w:val="28"/>
              </w:rPr>
            </w:pPr>
            <w:r w:rsidRPr="00E31083">
              <w:rPr>
                <w:bCs/>
                <w:sz w:val="28"/>
                <w:szCs w:val="28"/>
              </w:rPr>
              <w:t>0</w:t>
            </w:r>
          </w:p>
        </w:tc>
      </w:tr>
      <w:tr w:rsidR="00F2322D" w:rsidRPr="00573145" w14:paraId="1214FF67" w14:textId="77777777" w:rsidTr="00297E0F">
        <w:trPr>
          <w:trHeight w:val="1005"/>
          <w:jc w:val="center"/>
        </w:trPr>
        <w:tc>
          <w:tcPr>
            <w:tcW w:w="715" w:type="dxa"/>
            <w:shd w:val="clear" w:color="auto" w:fill="auto"/>
            <w:vAlign w:val="center"/>
          </w:tcPr>
          <w:p w14:paraId="1F0C9075" w14:textId="77777777" w:rsidR="00F2322D" w:rsidRPr="00E31083" w:rsidRDefault="00F2322D" w:rsidP="00297E0F">
            <w:pPr>
              <w:jc w:val="center"/>
              <w:rPr>
                <w:bCs/>
                <w:sz w:val="28"/>
                <w:szCs w:val="28"/>
              </w:rPr>
            </w:pPr>
            <w:r w:rsidRPr="00E31083">
              <w:rPr>
                <w:bCs/>
                <w:sz w:val="28"/>
                <w:szCs w:val="28"/>
              </w:rPr>
              <w:t>2.2.</w:t>
            </w:r>
          </w:p>
        </w:tc>
        <w:tc>
          <w:tcPr>
            <w:tcW w:w="4950" w:type="dxa"/>
            <w:shd w:val="clear" w:color="auto" w:fill="auto"/>
          </w:tcPr>
          <w:p w14:paraId="400E9676" w14:textId="77777777" w:rsidR="00F2322D" w:rsidRPr="00E31083" w:rsidRDefault="00F2322D" w:rsidP="00297E0F">
            <w:pPr>
              <w:rPr>
                <w:sz w:val="22"/>
                <w:szCs w:val="22"/>
              </w:rPr>
            </w:pPr>
            <w:r w:rsidRPr="00E31083">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701" w:type="dxa"/>
            <w:shd w:val="clear" w:color="auto" w:fill="auto"/>
            <w:vAlign w:val="center"/>
          </w:tcPr>
          <w:p w14:paraId="0AAEFFC7" w14:textId="77777777" w:rsidR="00F2322D" w:rsidRPr="00E31083" w:rsidRDefault="00F2322D" w:rsidP="00297E0F">
            <w:pPr>
              <w:jc w:val="center"/>
              <w:rPr>
                <w:bCs/>
                <w:sz w:val="28"/>
                <w:szCs w:val="28"/>
                <w:lang w:val="en-US"/>
              </w:rPr>
            </w:pPr>
            <w:r w:rsidRPr="00E31083">
              <w:rPr>
                <w:bCs/>
                <w:sz w:val="28"/>
                <w:szCs w:val="28"/>
                <w:lang w:val="en-US"/>
              </w:rPr>
              <w:t>x</w:t>
            </w:r>
          </w:p>
        </w:tc>
        <w:tc>
          <w:tcPr>
            <w:tcW w:w="1560" w:type="dxa"/>
            <w:shd w:val="clear" w:color="auto" w:fill="auto"/>
            <w:vAlign w:val="center"/>
          </w:tcPr>
          <w:p w14:paraId="76973B6C" w14:textId="77777777" w:rsidR="00F2322D" w:rsidRPr="00E31083" w:rsidRDefault="00F2322D" w:rsidP="00297E0F">
            <w:pPr>
              <w:jc w:val="center"/>
              <w:rPr>
                <w:bCs/>
                <w:sz w:val="28"/>
                <w:szCs w:val="28"/>
                <w:lang w:val="en-US"/>
              </w:rPr>
            </w:pPr>
            <w:r w:rsidRPr="00E31083">
              <w:rPr>
                <w:bCs/>
                <w:sz w:val="28"/>
                <w:szCs w:val="28"/>
                <w:lang w:val="en-US"/>
              </w:rPr>
              <w:t>x</w:t>
            </w:r>
          </w:p>
        </w:tc>
        <w:tc>
          <w:tcPr>
            <w:tcW w:w="1559" w:type="dxa"/>
            <w:shd w:val="clear" w:color="auto" w:fill="auto"/>
            <w:vAlign w:val="center"/>
          </w:tcPr>
          <w:p w14:paraId="22CF9F0A" w14:textId="77777777" w:rsidR="00F2322D" w:rsidRPr="00E31083" w:rsidRDefault="00F2322D" w:rsidP="00297E0F">
            <w:pPr>
              <w:jc w:val="center"/>
              <w:rPr>
                <w:bCs/>
                <w:sz w:val="28"/>
                <w:szCs w:val="28"/>
                <w:lang w:val="en-US"/>
              </w:rPr>
            </w:pPr>
            <w:r w:rsidRPr="00E31083">
              <w:rPr>
                <w:bCs/>
                <w:sz w:val="28"/>
                <w:szCs w:val="28"/>
                <w:lang w:val="en-US"/>
              </w:rPr>
              <w:t>x</w:t>
            </w:r>
          </w:p>
        </w:tc>
      </w:tr>
      <w:tr w:rsidR="00F2322D" w:rsidRPr="00573145" w14:paraId="426EE448" w14:textId="77777777" w:rsidTr="00297E0F">
        <w:trPr>
          <w:trHeight w:val="1005"/>
          <w:jc w:val="center"/>
        </w:trPr>
        <w:tc>
          <w:tcPr>
            <w:tcW w:w="715" w:type="dxa"/>
            <w:shd w:val="clear" w:color="auto" w:fill="auto"/>
            <w:vAlign w:val="center"/>
          </w:tcPr>
          <w:p w14:paraId="4A96D1CF" w14:textId="77777777" w:rsidR="00F2322D" w:rsidRPr="00E31083" w:rsidRDefault="00F2322D" w:rsidP="00297E0F">
            <w:pPr>
              <w:jc w:val="center"/>
              <w:rPr>
                <w:bCs/>
                <w:sz w:val="28"/>
                <w:szCs w:val="28"/>
              </w:rPr>
            </w:pPr>
            <w:r w:rsidRPr="00E31083">
              <w:rPr>
                <w:bCs/>
                <w:sz w:val="28"/>
                <w:szCs w:val="28"/>
              </w:rPr>
              <w:t>2.3.</w:t>
            </w:r>
          </w:p>
        </w:tc>
        <w:tc>
          <w:tcPr>
            <w:tcW w:w="4950" w:type="dxa"/>
            <w:shd w:val="clear" w:color="auto" w:fill="auto"/>
          </w:tcPr>
          <w:p w14:paraId="16FBBF4E" w14:textId="77777777" w:rsidR="00F2322D" w:rsidRPr="00E31083" w:rsidRDefault="00F2322D" w:rsidP="00297E0F">
            <w:pPr>
              <w:rPr>
                <w:sz w:val="22"/>
                <w:szCs w:val="22"/>
              </w:rPr>
            </w:pPr>
            <w:r w:rsidRPr="00E3108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701" w:type="dxa"/>
            <w:shd w:val="clear" w:color="auto" w:fill="auto"/>
            <w:vAlign w:val="center"/>
          </w:tcPr>
          <w:p w14:paraId="52E6C34A" w14:textId="77777777" w:rsidR="00F2322D" w:rsidRPr="00E31083" w:rsidRDefault="00F2322D" w:rsidP="00297E0F">
            <w:pPr>
              <w:jc w:val="center"/>
              <w:rPr>
                <w:bCs/>
                <w:sz w:val="28"/>
                <w:szCs w:val="28"/>
              </w:rPr>
            </w:pPr>
            <w:r w:rsidRPr="00E31083">
              <w:rPr>
                <w:bCs/>
                <w:sz w:val="28"/>
                <w:szCs w:val="28"/>
              </w:rPr>
              <w:t>0</w:t>
            </w:r>
          </w:p>
        </w:tc>
        <w:tc>
          <w:tcPr>
            <w:tcW w:w="1560" w:type="dxa"/>
            <w:shd w:val="clear" w:color="auto" w:fill="auto"/>
            <w:vAlign w:val="center"/>
          </w:tcPr>
          <w:p w14:paraId="79DED14F" w14:textId="77777777" w:rsidR="00F2322D" w:rsidRPr="00E31083" w:rsidRDefault="00F2322D" w:rsidP="00297E0F">
            <w:pPr>
              <w:jc w:val="center"/>
              <w:rPr>
                <w:bCs/>
                <w:sz w:val="28"/>
                <w:szCs w:val="28"/>
              </w:rPr>
            </w:pPr>
            <w:r w:rsidRPr="00E31083">
              <w:rPr>
                <w:bCs/>
                <w:sz w:val="28"/>
                <w:szCs w:val="28"/>
              </w:rPr>
              <w:t>0</w:t>
            </w:r>
          </w:p>
        </w:tc>
        <w:tc>
          <w:tcPr>
            <w:tcW w:w="1559" w:type="dxa"/>
            <w:shd w:val="clear" w:color="auto" w:fill="auto"/>
            <w:vAlign w:val="center"/>
          </w:tcPr>
          <w:p w14:paraId="7410C553" w14:textId="77777777" w:rsidR="00F2322D" w:rsidRPr="00E31083" w:rsidRDefault="00F2322D" w:rsidP="00297E0F">
            <w:pPr>
              <w:jc w:val="center"/>
              <w:rPr>
                <w:bCs/>
                <w:sz w:val="28"/>
                <w:szCs w:val="28"/>
              </w:rPr>
            </w:pPr>
            <w:r w:rsidRPr="00E31083">
              <w:rPr>
                <w:bCs/>
                <w:sz w:val="28"/>
                <w:szCs w:val="28"/>
              </w:rPr>
              <w:t>0</w:t>
            </w:r>
          </w:p>
        </w:tc>
      </w:tr>
      <w:tr w:rsidR="00F2322D" w:rsidRPr="00573145" w14:paraId="1A2C2E9E" w14:textId="77777777" w:rsidTr="00297E0F">
        <w:trPr>
          <w:trHeight w:val="449"/>
          <w:jc w:val="center"/>
        </w:trPr>
        <w:tc>
          <w:tcPr>
            <w:tcW w:w="10485" w:type="dxa"/>
            <w:gridSpan w:val="5"/>
            <w:shd w:val="clear" w:color="auto" w:fill="auto"/>
            <w:vAlign w:val="center"/>
          </w:tcPr>
          <w:p w14:paraId="333883FC" w14:textId="77777777" w:rsidR="00F2322D" w:rsidRPr="00E31083" w:rsidRDefault="00F2322D" w:rsidP="00297E0F">
            <w:pPr>
              <w:jc w:val="center"/>
              <w:rPr>
                <w:bCs/>
                <w:sz w:val="28"/>
                <w:szCs w:val="28"/>
              </w:rPr>
            </w:pPr>
            <w:r w:rsidRPr="00E31083">
              <w:rPr>
                <w:bCs/>
                <w:sz w:val="28"/>
                <w:szCs w:val="28"/>
              </w:rPr>
              <w:t>3. Показатели энергетической эффективности использования ресурсов</w:t>
            </w:r>
          </w:p>
        </w:tc>
      </w:tr>
      <w:tr w:rsidR="00F2322D" w:rsidRPr="00573145" w14:paraId="3AE5CA05" w14:textId="77777777" w:rsidTr="00297E0F">
        <w:trPr>
          <w:trHeight w:val="1120"/>
          <w:jc w:val="center"/>
        </w:trPr>
        <w:tc>
          <w:tcPr>
            <w:tcW w:w="715" w:type="dxa"/>
            <w:shd w:val="clear" w:color="auto" w:fill="auto"/>
            <w:vAlign w:val="center"/>
          </w:tcPr>
          <w:p w14:paraId="2C053599" w14:textId="77777777" w:rsidR="00F2322D" w:rsidRPr="00E31083" w:rsidRDefault="00F2322D" w:rsidP="00297E0F">
            <w:pPr>
              <w:jc w:val="center"/>
              <w:rPr>
                <w:bCs/>
                <w:sz w:val="28"/>
                <w:szCs w:val="28"/>
              </w:rPr>
            </w:pPr>
            <w:r w:rsidRPr="00E31083">
              <w:rPr>
                <w:bCs/>
                <w:sz w:val="28"/>
                <w:szCs w:val="28"/>
              </w:rPr>
              <w:t>3.1.</w:t>
            </w:r>
          </w:p>
        </w:tc>
        <w:tc>
          <w:tcPr>
            <w:tcW w:w="4950" w:type="dxa"/>
            <w:shd w:val="clear" w:color="auto" w:fill="auto"/>
          </w:tcPr>
          <w:p w14:paraId="5EE5EC06" w14:textId="77777777" w:rsidR="00F2322D" w:rsidRPr="00E31083" w:rsidRDefault="00F2322D" w:rsidP="00297E0F">
            <w:pPr>
              <w:rPr>
                <w:sz w:val="22"/>
                <w:szCs w:val="22"/>
              </w:rPr>
            </w:pPr>
            <w:r w:rsidRPr="00E3108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31083">
              <w:rPr>
                <w:sz w:val="22"/>
                <w:szCs w:val="22"/>
                <w:vertAlign w:val="superscript"/>
              </w:rPr>
              <w:t>3</w:t>
            </w:r>
            <w:r w:rsidRPr="00E31083">
              <w:rPr>
                <w:sz w:val="22"/>
                <w:szCs w:val="22"/>
              </w:rPr>
              <w:t>) - для организаций, оказывающих услуги по водоотведению</w:t>
            </w:r>
          </w:p>
        </w:tc>
        <w:tc>
          <w:tcPr>
            <w:tcW w:w="1701" w:type="dxa"/>
            <w:shd w:val="clear" w:color="auto" w:fill="auto"/>
            <w:vAlign w:val="center"/>
          </w:tcPr>
          <w:p w14:paraId="359C79EC" w14:textId="77777777" w:rsidR="00F2322D" w:rsidRPr="00E31083" w:rsidRDefault="00F2322D" w:rsidP="00297E0F">
            <w:pPr>
              <w:jc w:val="center"/>
              <w:rPr>
                <w:bCs/>
                <w:sz w:val="28"/>
                <w:szCs w:val="28"/>
              </w:rPr>
            </w:pPr>
            <w:r w:rsidRPr="00E31083">
              <w:rPr>
                <w:bCs/>
                <w:sz w:val="28"/>
                <w:szCs w:val="28"/>
              </w:rPr>
              <w:t>3,29</w:t>
            </w:r>
          </w:p>
        </w:tc>
        <w:tc>
          <w:tcPr>
            <w:tcW w:w="1560" w:type="dxa"/>
            <w:shd w:val="clear" w:color="auto" w:fill="auto"/>
            <w:vAlign w:val="center"/>
          </w:tcPr>
          <w:p w14:paraId="4EFE211C" w14:textId="77777777" w:rsidR="00F2322D" w:rsidRPr="00E31083" w:rsidRDefault="00F2322D" w:rsidP="00297E0F">
            <w:pPr>
              <w:jc w:val="center"/>
              <w:rPr>
                <w:bCs/>
                <w:sz w:val="28"/>
                <w:szCs w:val="28"/>
              </w:rPr>
            </w:pPr>
            <w:r w:rsidRPr="00E31083">
              <w:rPr>
                <w:bCs/>
                <w:sz w:val="28"/>
                <w:szCs w:val="28"/>
              </w:rPr>
              <w:t>3,29</w:t>
            </w:r>
          </w:p>
        </w:tc>
        <w:tc>
          <w:tcPr>
            <w:tcW w:w="1559" w:type="dxa"/>
            <w:shd w:val="clear" w:color="auto" w:fill="auto"/>
            <w:vAlign w:val="center"/>
          </w:tcPr>
          <w:p w14:paraId="064908DD" w14:textId="77777777" w:rsidR="00F2322D" w:rsidRPr="00E31083" w:rsidRDefault="00F2322D" w:rsidP="00297E0F">
            <w:pPr>
              <w:jc w:val="center"/>
              <w:rPr>
                <w:bCs/>
                <w:sz w:val="28"/>
                <w:szCs w:val="28"/>
              </w:rPr>
            </w:pPr>
            <w:r w:rsidRPr="00E31083">
              <w:rPr>
                <w:bCs/>
                <w:sz w:val="28"/>
                <w:szCs w:val="28"/>
              </w:rPr>
              <w:t>3,29</w:t>
            </w:r>
          </w:p>
        </w:tc>
      </w:tr>
    </w:tbl>
    <w:p w14:paraId="1C840373" w14:textId="77777777" w:rsidR="00F2322D" w:rsidRPr="00573145" w:rsidRDefault="00F2322D" w:rsidP="00F2322D">
      <w:pPr>
        <w:ind w:left="-567"/>
        <w:jc w:val="center"/>
        <w:rPr>
          <w:bCs/>
          <w:sz w:val="28"/>
          <w:szCs w:val="28"/>
        </w:rPr>
        <w:sectPr w:rsidR="00F2322D" w:rsidRPr="00573145" w:rsidSect="00297E0F">
          <w:pgSz w:w="11906" w:h="16838"/>
          <w:pgMar w:top="851" w:right="709" w:bottom="709" w:left="851" w:header="709" w:footer="709" w:gutter="0"/>
          <w:cols w:space="708"/>
          <w:titlePg/>
          <w:docGrid w:linePitch="360"/>
        </w:sectPr>
      </w:pPr>
    </w:p>
    <w:p w14:paraId="0F852042" w14:textId="77777777" w:rsidR="00F2322D" w:rsidRDefault="00F2322D" w:rsidP="00F2322D">
      <w:pPr>
        <w:ind w:left="-567"/>
        <w:jc w:val="center"/>
        <w:rPr>
          <w:bCs/>
          <w:sz w:val="28"/>
          <w:szCs w:val="28"/>
        </w:rPr>
      </w:pPr>
      <w:r w:rsidRPr="00573145">
        <w:rPr>
          <w:bCs/>
          <w:sz w:val="28"/>
          <w:szCs w:val="28"/>
        </w:rPr>
        <w:t>Раздел 9. Расчет эффективности производственной программы</w:t>
      </w:r>
    </w:p>
    <w:p w14:paraId="0133306A" w14:textId="77777777" w:rsidR="00F2322D" w:rsidRPr="00573145" w:rsidRDefault="00F2322D" w:rsidP="00F2322D">
      <w:pPr>
        <w:ind w:left="-567"/>
        <w:jc w:val="center"/>
        <w:rPr>
          <w:bCs/>
          <w:sz w:val="28"/>
          <w:szCs w:val="28"/>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559"/>
        <w:gridCol w:w="1843"/>
        <w:gridCol w:w="2268"/>
      </w:tblGrid>
      <w:tr w:rsidR="00F2322D" w:rsidRPr="00573145" w14:paraId="77A6063B" w14:textId="77777777" w:rsidTr="00297E0F">
        <w:trPr>
          <w:trHeight w:val="2430"/>
        </w:trPr>
        <w:tc>
          <w:tcPr>
            <w:tcW w:w="851" w:type="dxa"/>
            <w:shd w:val="clear" w:color="auto" w:fill="auto"/>
            <w:vAlign w:val="center"/>
          </w:tcPr>
          <w:p w14:paraId="23D4FAF9" w14:textId="77777777" w:rsidR="00F2322D" w:rsidRPr="00E31083" w:rsidRDefault="00F2322D" w:rsidP="00297E0F">
            <w:pPr>
              <w:jc w:val="center"/>
              <w:rPr>
                <w:bCs/>
                <w:sz w:val="28"/>
                <w:szCs w:val="28"/>
              </w:rPr>
            </w:pPr>
            <w:r w:rsidRPr="00E31083">
              <w:rPr>
                <w:bCs/>
                <w:sz w:val="28"/>
                <w:szCs w:val="28"/>
              </w:rPr>
              <w:t>№ п/п</w:t>
            </w:r>
          </w:p>
        </w:tc>
        <w:tc>
          <w:tcPr>
            <w:tcW w:w="3544" w:type="dxa"/>
            <w:shd w:val="clear" w:color="auto" w:fill="auto"/>
            <w:vAlign w:val="center"/>
          </w:tcPr>
          <w:p w14:paraId="3CACD93B" w14:textId="77777777" w:rsidR="00F2322D" w:rsidRPr="00E31083" w:rsidRDefault="00F2322D" w:rsidP="00297E0F">
            <w:pPr>
              <w:jc w:val="center"/>
              <w:rPr>
                <w:bCs/>
                <w:sz w:val="28"/>
                <w:szCs w:val="28"/>
              </w:rPr>
            </w:pPr>
            <w:r w:rsidRPr="00E31083">
              <w:rPr>
                <w:bCs/>
                <w:sz w:val="28"/>
                <w:szCs w:val="28"/>
              </w:rPr>
              <w:t>Наименование показателя</w:t>
            </w:r>
          </w:p>
        </w:tc>
        <w:tc>
          <w:tcPr>
            <w:tcW w:w="1559" w:type="dxa"/>
            <w:shd w:val="clear" w:color="auto" w:fill="auto"/>
            <w:vAlign w:val="center"/>
          </w:tcPr>
          <w:p w14:paraId="4E16894F" w14:textId="77777777" w:rsidR="00F2322D" w:rsidRPr="00E31083" w:rsidRDefault="00F2322D" w:rsidP="00297E0F">
            <w:pPr>
              <w:jc w:val="center"/>
              <w:rPr>
                <w:bCs/>
                <w:sz w:val="28"/>
                <w:szCs w:val="28"/>
              </w:rPr>
            </w:pPr>
            <w:r w:rsidRPr="00E31083">
              <w:rPr>
                <w:bCs/>
                <w:sz w:val="28"/>
                <w:szCs w:val="28"/>
              </w:rPr>
              <w:t>Значение показателя в базовом периоде    2025 год</w:t>
            </w:r>
          </w:p>
        </w:tc>
        <w:tc>
          <w:tcPr>
            <w:tcW w:w="1843" w:type="dxa"/>
            <w:shd w:val="clear" w:color="auto" w:fill="auto"/>
            <w:vAlign w:val="center"/>
          </w:tcPr>
          <w:p w14:paraId="519E67D3" w14:textId="77777777" w:rsidR="00F2322D" w:rsidRPr="00E31083" w:rsidRDefault="00F2322D" w:rsidP="00297E0F">
            <w:pPr>
              <w:jc w:val="center"/>
              <w:rPr>
                <w:bCs/>
                <w:sz w:val="28"/>
                <w:szCs w:val="28"/>
              </w:rPr>
            </w:pPr>
            <w:r w:rsidRPr="00E31083">
              <w:rPr>
                <w:bCs/>
                <w:sz w:val="28"/>
                <w:szCs w:val="28"/>
              </w:rPr>
              <w:t xml:space="preserve">Планируемое значение показателя по итогам реализации </w:t>
            </w:r>
            <w:proofErr w:type="spellStart"/>
            <w:proofErr w:type="gramStart"/>
            <w:r w:rsidRPr="00E31083">
              <w:rPr>
                <w:bCs/>
                <w:sz w:val="28"/>
                <w:szCs w:val="28"/>
              </w:rPr>
              <w:t>производ-ственной</w:t>
            </w:r>
            <w:proofErr w:type="spellEnd"/>
            <w:proofErr w:type="gramEnd"/>
            <w:r w:rsidRPr="00E31083">
              <w:rPr>
                <w:bCs/>
                <w:sz w:val="28"/>
                <w:szCs w:val="28"/>
              </w:rPr>
              <w:t xml:space="preserve"> программы                  2027 год</w:t>
            </w:r>
          </w:p>
        </w:tc>
        <w:tc>
          <w:tcPr>
            <w:tcW w:w="2268" w:type="dxa"/>
            <w:shd w:val="clear" w:color="auto" w:fill="auto"/>
            <w:vAlign w:val="center"/>
          </w:tcPr>
          <w:p w14:paraId="4501F879" w14:textId="77777777" w:rsidR="00F2322D" w:rsidRPr="00E31083" w:rsidRDefault="00F2322D" w:rsidP="00297E0F">
            <w:pPr>
              <w:jc w:val="center"/>
              <w:rPr>
                <w:bCs/>
                <w:sz w:val="28"/>
                <w:szCs w:val="28"/>
              </w:rPr>
            </w:pPr>
            <w:r w:rsidRPr="00E31083">
              <w:rPr>
                <w:bCs/>
                <w:sz w:val="28"/>
                <w:szCs w:val="28"/>
              </w:rPr>
              <w:t xml:space="preserve">Эффективность </w:t>
            </w:r>
            <w:proofErr w:type="spellStart"/>
            <w:proofErr w:type="gramStart"/>
            <w:r w:rsidRPr="00E31083">
              <w:rPr>
                <w:bCs/>
                <w:sz w:val="28"/>
                <w:szCs w:val="28"/>
              </w:rPr>
              <w:t>производствен</w:t>
            </w:r>
            <w:proofErr w:type="spellEnd"/>
            <w:r w:rsidRPr="00E31083">
              <w:rPr>
                <w:bCs/>
                <w:sz w:val="28"/>
                <w:szCs w:val="28"/>
              </w:rPr>
              <w:t>-ной</w:t>
            </w:r>
            <w:proofErr w:type="gramEnd"/>
            <w:r w:rsidRPr="00E31083">
              <w:rPr>
                <w:bCs/>
                <w:sz w:val="28"/>
                <w:szCs w:val="28"/>
              </w:rPr>
              <w:t xml:space="preserve"> программы,               тыс. руб.</w:t>
            </w:r>
          </w:p>
        </w:tc>
      </w:tr>
      <w:tr w:rsidR="00F2322D" w:rsidRPr="00573145" w14:paraId="2D42D5E9" w14:textId="77777777" w:rsidTr="00297E0F">
        <w:trPr>
          <w:trHeight w:val="498"/>
        </w:trPr>
        <w:tc>
          <w:tcPr>
            <w:tcW w:w="10065" w:type="dxa"/>
            <w:gridSpan w:val="5"/>
            <w:shd w:val="clear" w:color="auto" w:fill="auto"/>
            <w:vAlign w:val="center"/>
          </w:tcPr>
          <w:p w14:paraId="374A0231" w14:textId="77777777" w:rsidR="00F2322D" w:rsidRPr="00E31083" w:rsidRDefault="00F2322D" w:rsidP="00297E0F">
            <w:pPr>
              <w:pStyle w:val="af3"/>
              <w:numPr>
                <w:ilvl w:val="0"/>
                <w:numId w:val="2"/>
              </w:numPr>
              <w:jc w:val="center"/>
              <w:rPr>
                <w:bCs/>
                <w:sz w:val="28"/>
                <w:szCs w:val="28"/>
              </w:rPr>
            </w:pPr>
            <w:r w:rsidRPr="00E31083">
              <w:rPr>
                <w:bCs/>
                <w:sz w:val="28"/>
                <w:szCs w:val="28"/>
              </w:rPr>
              <w:t>Показатели надежности и бесперебойности водоотведения</w:t>
            </w:r>
          </w:p>
        </w:tc>
      </w:tr>
      <w:tr w:rsidR="00F2322D" w:rsidRPr="00573145" w14:paraId="28CFEEAC" w14:textId="77777777" w:rsidTr="00297E0F">
        <w:trPr>
          <w:trHeight w:val="1137"/>
        </w:trPr>
        <w:tc>
          <w:tcPr>
            <w:tcW w:w="851" w:type="dxa"/>
            <w:shd w:val="clear" w:color="auto" w:fill="auto"/>
            <w:vAlign w:val="center"/>
          </w:tcPr>
          <w:p w14:paraId="781529C0" w14:textId="77777777" w:rsidR="00F2322D" w:rsidRPr="00E31083" w:rsidRDefault="00F2322D" w:rsidP="00297E0F">
            <w:pPr>
              <w:jc w:val="center"/>
              <w:rPr>
                <w:bCs/>
                <w:sz w:val="28"/>
                <w:szCs w:val="28"/>
              </w:rPr>
            </w:pPr>
            <w:r w:rsidRPr="00E31083">
              <w:rPr>
                <w:sz w:val="28"/>
                <w:szCs w:val="28"/>
                <w:lang w:val="en-US"/>
              </w:rPr>
              <w:t>1</w:t>
            </w:r>
            <w:r w:rsidRPr="00E31083">
              <w:rPr>
                <w:sz w:val="28"/>
                <w:szCs w:val="28"/>
              </w:rPr>
              <w:t>.1.</w:t>
            </w:r>
          </w:p>
        </w:tc>
        <w:tc>
          <w:tcPr>
            <w:tcW w:w="3544" w:type="dxa"/>
            <w:shd w:val="clear" w:color="auto" w:fill="auto"/>
            <w:vAlign w:val="center"/>
          </w:tcPr>
          <w:p w14:paraId="5EEFB058" w14:textId="77777777" w:rsidR="00F2322D" w:rsidRPr="00E31083" w:rsidRDefault="00F2322D" w:rsidP="00297E0F">
            <w:pPr>
              <w:rPr>
                <w:sz w:val="22"/>
                <w:szCs w:val="22"/>
              </w:rPr>
            </w:pPr>
            <w:r w:rsidRPr="00E31083">
              <w:rPr>
                <w:sz w:val="22"/>
                <w:szCs w:val="22"/>
              </w:rPr>
              <w:t>Удельное количество аварий и засоров в расчете на протяженность канализационной сети в год (ед./км)</w:t>
            </w:r>
          </w:p>
        </w:tc>
        <w:tc>
          <w:tcPr>
            <w:tcW w:w="1559" w:type="dxa"/>
            <w:shd w:val="clear" w:color="auto" w:fill="auto"/>
            <w:vAlign w:val="center"/>
          </w:tcPr>
          <w:p w14:paraId="2C4D1B14" w14:textId="77777777" w:rsidR="00F2322D" w:rsidRPr="00E31083" w:rsidRDefault="00F2322D" w:rsidP="00297E0F">
            <w:pPr>
              <w:jc w:val="center"/>
              <w:rPr>
                <w:bCs/>
                <w:sz w:val="28"/>
                <w:szCs w:val="28"/>
              </w:rPr>
            </w:pPr>
            <w:r w:rsidRPr="00E31083">
              <w:rPr>
                <w:bCs/>
                <w:sz w:val="28"/>
                <w:szCs w:val="28"/>
              </w:rPr>
              <w:t>0</w:t>
            </w:r>
          </w:p>
        </w:tc>
        <w:tc>
          <w:tcPr>
            <w:tcW w:w="1843" w:type="dxa"/>
            <w:shd w:val="clear" w:color="auto" w:fill="auto"/>
            <w:vAlign w:val="center"/>
          </w:tcPr>
          <w:p w14:paraId="25149274" w14:textId="77777777" w:rsidR="00F2322D" w:rsidRPr="00E31083" w:rsidRDefault="00F2322D" w:rsidP="00297E0F">
            <w:pPr>
              <w:jc w:val="center"/>
              <w:rPr>
                <w:bCs/>
                <w:sz w:val="28"/>
                <w:szCs w:val="28"/>
              </w:rPr>
            </w:pPr>
            <w:r w:rsidRPr="00E31083">
              <w:rPr>
                <w:bCs/>
                <w:sz w:val="28"/>
                <w:szCs w:val="28"/>
              </w:rPr>
              <w:t>0</w:t>
            </w:r>
          </w:p>
        </w:tc>
        <w:tc>
          <w:tcPr>
            <w:tcW w:w="2268" w:type="dxa"/>
            <w:shd w:val="clear" w:color="auto" w:fill="auto"/>
            <w:vAlign w:val="center"/>
          </w:tcPr>
          <w:p w14:paraId="21432ADC" w14:textId="77777777" w:rsidR="00F2322D" w:rsidRPr="00E31083" w:rsidRDefault="00F2322D" w:rsidP="00297E0F">
            <w:pPr>
              <w:jc w:val="center"/>
              <w:rPr>
                <w:bCs/>
                <w:sz w:val="28"/>
                <w:szCs w:val="28"/>
              </w:rPr>
            </w:pPr>
            <w:r w:rsidRPr="00E31083">
              <w:rPr>
                <w:bCs/>
                <w:sz w:val="28"/>
                <w:szCs w:val="28"/>
              </w:rPr>
              <w:t>0</w:t>
            </w:r>
          </w:p>
        </w:tc>
      </w:tr>
      <w:tr w:rsidR="00F2322D" w:rsidRPr="00573145" w14:paraId="5321481A" w14:textId="77777777" w:rsidTr="00297E0F">
        <w:trPr>
          <w:trHeight w:val="443"/>
        </w:trPr>
        <w:tc>
          <w:tcPr>
            <w:tcW w:w="10065" w:type="dxa"/>
            <w:gridSpan w:val="5"/>
            <w:shd w:val="clear" w:color="auto" w:fill="auto"/>
            <w:vAlign w:val="center"/>
          </w:tcPr>
          <w:p w14:paraId="4C041187" w14:textId="77777777" w:rsidR="00F2322D" w:rsidRPr="00E31083" w:rsidRDefault="00F2322D" w:rsidP="00297E0F">
            <w:pPr>
              <w:jc w:val="center"/>
              <w:rPr>
                <w:bCs/>
                <w:sz w:val="28"/>
                <w:szCs w:val="28"/>
              </w:rPr>
            </w:pPr>
            <w:r w:rsidRPr="00E31083">
              <w:rPr>
                <w:bCs/>
                <w:sz w:val="28"/>
                <w:szCs w:val="28"/>
              </w:rPr>
              <w:t>2. Показатели качества очистки сточных вод</w:t>
            </w:r>
          </w:p>
        </w:tc>
      </w:tr>
      <w:tr w:rsidR="00F2322D" w:rsidRPr="00573145" w14:paraId="7804CE06" w14:textId="77777777" w:rsidTr="00297E0F">
        <w:trPr>
          <w:trHeight w:val="1838"/>
        </w:trPr>
        <w:tc>
          <w:tcPr>
            <w:tcW w:w="851" w:type="dxa"/>
            <w:shd w:val="clear" w:color="auto" w:fill="auto"/>
            <w:vAlign w:val="center"/>
          </w:tcPr>
          <w:p w14:paraId="3ED7E20A" w14:textId="77777777" w:rsidR="00F2322D" w:rsidRPr="00E31083" w:rsidRDefault="00F2322D" w:rsidP="00297E0F">
            <w:pPr>
              <w:jc w:val="center"/>
              <w:rPr>
                <w:bCs/>
                <w:sz w:val="28"/>
                <w:szCs w:val="28"/>
              </w:rPr>
            </w:pPr>
            <w:r w:rsidRPr="00E31083">
              <w:rPr>
                <w:bCs/>
                <w:sz w:val="28"/>
                <w:szCs w:val="28"/>
              </w:rPr>
              <w:t>2.1.</w:t>
            </w:r>
          </w:p>
        </w:tc>
        <w:tc>
          <w:tcPr>
            <w:tcW w:w="3544" w:type="dxa"/>
            <w:shd w:val="clear" w:color="auto" w:fill="auto"/>
          </w:tcPr>
          <w:p w14:paraId="7B07763E" w14:textId="77777777" w:rsidR="00F2322D" w:rsidRPr="00E31083" w:rsidRDefault="00F2322D" w:rsidP="00297E0F">
            <w:pPr>
              <w:rPr>
                <w:sz w:val="22"/>
                <w:szCs w:val="22"/>
              </w:rPr>
            </w:pPr>
            <w:r w:rsidRPr="00E31083">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shd w:val="clear" w:color="auto" w:fill="auto"/>
            <w:vAlign w:val="center"/>
          </w:tcPr>
          <w:p w14:paraId="685015D7" w14:textId="77777777" w:rsidR="00F2322D" w:rsidRPr="00E31083" w:rsidRDefault="00F2322D" w:rsidP="00297E0F">
            <w:pPr>
              <w:jc w:val="center"/>
              <w:rPr>
                <w:bCs/>
                <w:sz w:val="28"/>
                <w:szCs w:val="28"/>
              </w:rPr>
            </w:pPr>
            <w:r w:rsidRPr="00E31083">
              <w:rPr>
                <w:bCs/>
                <w:sz w:val="28"/>
                <w:szCs w:val="28"/>
              </w:rPr>
              <w:t>0</w:t>
            </w:r>
          </w:p>
        </w:tc>
        <w:tc>
          <w:tcPr>
            <w:tcW w:w="1843" w:type="dxa"/>
            <w:shd w:val="clear" w:color="auto" w:fill="auto"/>
            <w:vAlign w:val="center"/>
          </w:tcPr>
          <w:p w14:paraId="6362D9E8" w14:textId="77777777" w:rsidR="00F2322D" w:rsidRPr="00E31083" w:rsidRDefault="00F2322D" w:rsidP="00297E0F">
            <w:pPr>
              <w:jc w:val="center"/>
              <w:rPr>
                <w:bCs/>
                <w:sz w:val="28"/>
                <w:szCs w:val="28"/>
              </w:rPr>
            </w:pPr>
            <w:r w:rsidRPr="00E31083">
              <w:rPr>
                <w:bCs/>
                <w:sz w:val="28"/>
                <w:szCs w:val="28"/>
              </w:rPr>
              <w:t>0</w:t>
            </w:r>
          </w:p>
        </w:tc>
        <w:tc>
          <w:tcPr>
            <w:tcW w:w="2268" w:type="dxa"/>
            <w:shd w:val="clear" w:color="auto" w:fill="auto"/>
            <w:vAlign w:val="center"/>
          </w:tcPr>
          <w:p w14:paraId="624E7C56" w14:textId="77777777" w:rsidR="00F2322D" w:rsidRPr="00E31083" w:rsidRDefault="00F2322D" w:rsidP="00297E0F">
            <w:pPr>
              <w:jc w:val="center"/>
              <w:rPr>
                <w:bCs/>
                <w:sz w:val="28"/>
                <w:szCs w:val="28"/>
              </w:rPr>
            </w:pPr>
            <w:r w:rsidRPr="00E31083">
              <w:rPr>
                <w:bCs/>
                <w:sz w:val="28"/>
                <w:szCs w:val="28"/>
              </w:rPr>
              <w:t>0</w:t>
            </w:r>
          </w:p>
        </w:tc>
      </w:tr>
      <w:tr w:rsidR="00F2322D" w:rsidRPr="00573145" w14:paraId="2883DF75" w14:textId="77777777" w:rsidTr="00297E0F">
        <w:trPr>
          <w:trHeight w:val="1840"/>
        </w:trPr>
        <w:tc>
          <w:tcPr>
            <w:tcW w:w="851" w:type="dxa"/>
            <w:shd w:val="clear" w:color="auto" w:fill="auto"/>
            <w:vAlign w:val="center"/>
          </w:tcPr>
          <w:p w14:paraId="6B60B3C3" w14:textId="77777777" w:rsidR="00F2322D" w:rsidRPr="00E31083" w:rsidRDefault="00F2322D" w:rsidP="00297E0F">
            <w:pPr>
              <w:jc w:val="center"/>
              <w:rPr>
                <w:bCs/>
                <w:sz w:val="28"/>
                <w:szCs w:val="28"/>
              </w:rPr>
            </w:pPr>
            <w:r w:rsidRPr="00E31083">
              <w:rPr>
                <w:bCs/>
                <w:sz w:val="28"/>
                <w:szCs w:val="28"/>
              </w:rPr>
              <w:t>2.2.</w:t>
            </w:r>
          </w:p>
        </w:tc>
        <w:tc>
          <w:tcPr>
            <w:tcW w:w="3544" w:type="dxa"/>
            <w:shd w:val="clear" w:color="auto" w:fill="auto"/>
          </w:tcPr>
          <w:p w14:paraId="77DD3C25" w14:textId="77777777" w:rsidR="00F2322D" w:rsidRPr="00E31083" w:rsidRDefault="00F2322D" w:rsidP="00297E0F">
            <w:pPr>
              <w:rPr>
                <w:sz w:val="22"/>
                <w:szCs w:val="22"/>
              </w:rPr>
            </w:pPr>
            <w:r w:rsidRPr="00E31083">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shd w:val="clear" w:color="auto" w:fill="auto"/>
            <w:vAlign w:val="center"/>
          </w:tcPr>
          <w:p w14:paraId="7D593E77" w14:textId="77777777" w:rsidR="00F2322D" w:rsidRPr="00E31083" w:rsidRDefault="00F2322D" w:rsidP="00297E0F">
            <w:pPr>
              <w:jc w:val="center"/>
              <w:rPr>
                <w:bCs/>
                <w:sz w:val="28"/>
                <w:szCs w:val="28"/>
                <w:lang w:val="en-US"/>
              </w:rPr>
            </w:pPr>
            <w:r w:rsidRPr="00E31083">
              <w:rPr>
                <w:bCs/>
                <w:sz w:val="28"/>
                <w:szCs w:val="28"/>
                <w:lang w:val="en-US"/>
              </w:rPr>
              <w:t>x</w:t>
            </w:r>
          </w:p>
        </w:tc>
        <w:tc>
          <w:tcPr>
            <w:tcW w:w="1843" w:type="dxa"/>
            <w:shd w:val="clear" w:color="auto" w:fill="auto"/>
            <w:vAlign w:val="center"/>
          </w:tcPr>
          <w:p w14:paraId="63BE5224" w14:textId="77777777" w:rsidR="00F2322D" w:rsidRPr="00E31083" w:rsidRDefault="00F2322D" w:rsidP="00297E0F">
            <w:pPr>
              <w:jc w:val="center"/>
              <w:rPr>
                <w:bCs/>
                <w:sz w:val="28"/>
                <w:szCs w:val="28"/>
                <w:lang w:val="en-US"/>
              </w:rPr>
            </w:pPr>
            <w:r w:rsidRPr="00E31083">
              <w:rPr>
                <w:bCs/>
                <w:sz w:val="28"/>
                <w:szCs w:val="28"/>
                <w:lang w:val="en-US"/>
              </w:rPr>
              <w:t>x</w:t>
            </w:r>
          </w:p>
        </w:tc>
        <w:tc>
          <w:tcPr>
            <w:tcW w:w="2268" w:type="dxa"/>
            <w:shd w:val="clear" w:color="auto" w:fill="auto"/>
            <w:vAlign w:val="center"/>
          </w:tcPr>
          <w:p w14:paraId="1762131C" w14:textId="77777777" w:rsidR="00F2322D" w:rsidRPr="00E31083" w:rsidRDefault="00F2322D" w:rsidP="00297E0F">
            <w:pPr>
              <w:jc w:val="center"/>
              <w:rPr>
                <w:bCs/>
                <w:sz w:val="28"/>
                <w:szCs w:val="28"/>
                <w:lang w:val="en-US"/>
              </w:rPr>
            </w:pPr>
            <w:r w:rsidRPr="00E31083">
              <w:rPr>
                <w:bCs/>
                <w:sz w:val="28"/>
                <w:szCs w:val="28"/>
                <w:lang w:val="en-US"/>
              </w:rPr>
              <w:t>x</w:t>
            </w:r>
          </w:p>
        </w:tc>
      </w:tr>
      <w:tr w:rsidR="00F2322D" w:rsidRPr="00573145" w14:paraId="00B73266" w14:textId="77777777" w:rsidTr="00297E0F">
        <w:trPr>
          <w:trHeight w:val="2248"/>
        </w:trPr>
        <w:tc>
          <w:tcPr>
            <w:tcW w:w="851" w:type="dxa"/>
            <w:shd w:val="clear" w:color="auto" w:fill="auto"/>
            <w:vAlign w:val="center"/>
          </w:tcPr>
          <w:p w14:paraId="66204D84" w14:textId="77777777" w:rsidR="00F2322D" w:rsidRPr="00E31083" w:rsidRDefault="00F2322D" w:rsidP="00297E0F">
            <w:pPr>
              <w:jc w:val="center"/>
              <w:rPr>
                <w:bCs/>
                <w:sz w:val="28"/>
                <w:szCs w:val="28"/>
              </w:rPr>
            </w:pPr>
            <w:r w:rsidRPr="00E31083">
              <w:rPr>
                <w:bCs/>
                <w:sz w:val="28"/>
                <w:szCs w:val="28"/>
              </w:rPr>
              <w:t>2.3.</w:t>
            </w:r>
          </w:p>
        </w:tc>
        <w:tc>
          <w:tcPr>
            <w:tcW w:w="3544" w:type="dxa"/>
            <w:shd w:val="clear" w:color="auto" w:fill="auto"/>
            <w:vAlign w:val="center"/>
          </w:tcPr>
          <w:p w14:paraId="004A9BC5" w14:textId="77777777" w:rsidR="00F2322D" w:rsidRPr="00E31083" w:rsidRDefault="00F2322D" w:rsidP="00297E0F">
            <w:pPr>
              <w:rPr>
                <w:sz w:val="22"/>
                <w:szCs w:val="22"/>
              </w:rPr>
            </w:pPr>
            <w:r w:rsidRPr="00E3108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shd w:val="clear" w:color="auto" w:fill="auto"/>
            <w:vAlign w:val="center"/>
          </w:tcPr>
          <w:p w14:paraId="49468DBD" w14:textId="77777777" w:rsidR="00F2322D" w:rsidRPr="00E31083" w:rsidRDefault="00F2322D" w:rsidP="00297E0F">
            <w:pPr>
              <w:jc w:val="center"/>
              <w:rPr>
                <w:bCs/>
                <w:sz w:val="28"/>
                <w:szCs w:val="28"/>
              </w:rPr>
            </w:pPr>
            <w:r w:rsidRPr="00E31083">
              <w:rPr>
                <w:bCs/>
                <w:sz w:val="28"/>
                <w:szCs w:val="28"/>
              </w:rPr>
              <w:t>0</w:t>
            </w:r>
          </w:p>
        </w:tc>
        <w:tc>
          <w:tcPr>
            <w:tcW w:w="1843" w:type="dxa"/>
            <w:shd w:val="clear" w:color="auto" w:fill="auto"/>
            <w:vAlign w:val="center"/>
          </w:tcPr>
          <w:p w14:paraId="32B855D7" w14:textId="77777777" w:rsidR="00F2322D" w:rsidRPr="00E31083" w:rsidRDefault="00F2322D" w:rsidP="00297E0F">
            <w:pPr>
              <w:jc w:val="center"/>
              <w:rPr>
                <w:bCs/>
                <w:sz w:val="28"/>
                <w:szCs w:val="28"/>
              </w:rPr>
            </w:pPr>
            <w:r w:rsidRPr="00E31083">
              <w:rPr>
                <w:bCs/>
                <w:sz w:val="28"/>
                <w:szCs w:val="28"/>
              </w:rPr>
              <w:t>0</w:t>
            </w:r>
          </w:p>
        </w:tc>
        <w:tc>
          <w:tcPr>
            <w:tcW w:w="2268" w:type="dxa"/>
            <w:shd w:val="clear" w:color="auto" w:fill="auto"/>
            <w:vAlign w:val="center"/>
          </w:tcPr>
          <w:p w14:paraId="64C1FA96" w14:textId="77777777" w:rsidR="00F2322D" w:rsidRPr="00E31083" w:rsidRDefault="00F2322D" w:rsidP="00297E0F">
            <w:pPr>
              <w:jc w:val="center"/>
              <w:rPr>
                <w:bCs/>
                <w:sz w:val="28"/>
                <w:szCs w:val="28"/>
              </w:rPr>
            </w:pPr>
            <w:r w:rsidRPr="00E31083">
              <w:rPr>
                <w:bCs/>
                <w:sz w:val="28"/>
                <w:szCs w:val="28"/>
              </w:rPr>
              <w:t>0</w:t>
            </w:r>
          </w:p>
        </w:tc>
      </w:tr>
      <w:tr w:rsidR="00F2322D" w:rsidRPr="00573145" w14:paraId="39A1FF03" w14:textId="77777777" w:rsidTr="00297E0F">
        <w:trPr>
          <w:trHeight w:val="446"/>
        </w:trPr>
        <w:tc>
          <w:tcPr>
            <w:tcW w:w="10065" w:type="dxa"/>
            <w:gridSpan w:val="5"/>
            <w:shd w:val="clear" w:color="auto" w:fill="auto"/>
            <w:vAlign w:val="center"/>
          </w:tcPr>
          <w:p w14:paraId="0F1527BC" w14:textId="77777777" w:rsidR="00F2322D" w:rsidRPr="00E31083" w:rsidRDefault="00F2322D" w:rsidP="00297E0F">
            <w:pPr>
              <w:jc w:val="center"/>
              <w:rPr>
                <w:bCs/>
                <w:sz w:val="28"/>
                <w:szCs w:val="28"/>
              </w:rPr>
            </w:pPr>
            <w:r w:rsidRPr="00E31083">
              <w:rPr>
                <w:bCs/>
                <w:sz w:val="28"/>
                <w:szCs w:val="28"/>
              </w:rPr>
              <w:t>3. Показатели энергетической эффективности использования ресурсов</w:t>
            </w:r>
          </w:p>
        </w:tc>
      </w:tr>
      <w:tr w:rsidR="00F2322D" w:rsidRPr="00573145" w14:paraId="49548E53" w14:textId="77777777" w:rsidTr="00297E0F">
        <w:trPr>
          <w:trHeight w:val="832"/>
        </w:trPr>
        <w:tc>
          <w:tcPr>
            <w:tcW w:w="851" w:type="dxa"/>
            <w:shd w:val="clear" w:color="auto" w:fill="auto"/>
            <w:vAlign w:val="center"/>
          </w:tcPr>
          <w:p w14:paraId="16C0DF69" w14:textId="77777777" w:rsidR="00F2322D" w:rsidRPr="00E31083" w:rsidRDefault="00F2322D" w:rsidP="00297E0F">
            <w:pPr>
              <w:jc w:val="center"/>
              <w:rPr>
                <w:bCs/>
                <w:sz w:val="28"/>
                <w:szCs w:val="28"/>
              </w:rPr>
            </w:pPr>
            <w:r w:rsidRPr="00E31083">
              <w:rPr>
                <w:bCs/>
                <w:sz w:val="28"/>
                <w:szCs w:val="28"/>
              </w:rPr>
              <w:t>3.1</w:t>
            </w:r>
          </w:p>
        </w:tc>
        <w:tc>
          <w:tcPr>
            <w:tcW w:w="3544" w:type="dxa"/>
            <w:shd w:val="clear" w:color="auto" w:fill="auto"/>
            <w:vAlign w:val="center"/>
          </w:tcPr>
          <w:p w14:paraId="00477BB1" w14:textId="77777777" w:rsidR="00F2322D" w:rsidRPr="00E31083" w:rsidRDefault="00F2322D" w:rsidP="00297E0F">
            <w:pPr>
              <w:rPr>
                <w:sz w:val="22"/>
                <w:szCs w:val="22"/>
              </w:rPr>
            </w:pPr>
            <w:r w:rsidRPr="00E3108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E31083">
              <w:rPr>
                <w:sz w:val="22"/>
                <w:szCs w:val="22"/>
                <w:vertAlign w:val="superscript"/>
              </w:rPr>
              <w:t>3</w:t>
            </w:r>
            <w:r w:rsidRPr="00E31083">
              <w:rPr>
                <w:sz w:val="22"/>
                <w:szCs w:val="22"/>
              </w:rPr>
              <w:t>) - для организаций, оказывающих услуги по водоотведению</w:t>
            </w:r>
          </w:p>
        </w:tc>
        <w:tc>
          <w:tcPr>
            <w:tcW w:w="1559" w:type="dxa"/>
            <w:shd w:val="clear" w:color="auto" w:fill="auto"/>
            <w:vAlign w:val="center"/>
          </w:tcPr>
          <w:p w14:paraId="5160DFC9" w14:textId="77777777" w:rsidR="00F2322D" w:rsidRPr="00E31083" w:rsidRDefault="00F2322D" w:rsidP="00297E0F">
            <w:pPr>
              <w:jc w:val="center"/>
              <w:rPr>
                <w:bCs/>
                <w:sz w:val="28"/>
                <w:szCs w:val="28"/>
              </w:rPr>
            </w:pPr>
            <w:r w:rsidRPr="00E31083">
              <w:rPr>
                <w:bCs/>
                <w:sz w:val="28"/>
                <w:szCs w:val="28"/>
              </w:rPr>
              <w:t>3,29</w:t>
            </w:r>
          </w:p>
        </w:tc>
        <w:tc>
          <w:tcPr>
            <w:tcW w:w="1843" w:type="dxa"/>
            <w:shd w:val="clear" w:color="auto" w:fill="auto"/>
            <w:vAlign w:val="center"/>
          </w:tcPr>
          <w:p w14:paraId="0C75FB7D" w14:textId="77777777" w:rsidR="00F2322D" w:rsidRPr="00E31083" w:rsidRDefault="00F2322D" w:rsidP="00297E0F">
            <w:pPr>
              <w:jc w:val="center"/>
              <w:rPr>
                <w:bCs/>
                <w:sz w:val="28"/>
                <w:szCs w:val="28"/>
              </w:rPr>
            </w:pPr>
            <w:r w:rsidRPr="00E31083">
              <w:rPr>
                <w:bCs/>
                <w:sz w:val="28"/>
                <w:szCs w:val="28"/>
              </w:rPr>
              <w:t>3,29</w:t>
            </w:r>
          </w:p>
        </w:tc>
        <w:tc>
          <w:tcPr>
            <w:tcW w:w="2268" w:type="dxa"/>
            <w:shd w:val="clear" w:color="auto" w:fill="auto"/>
            <w:vAlign w:val="center"/>
          </w:tcPr>
          <w:p w14:paraId="253DA7A1" w14:textId="77777777" w:rsidR="00F2322D" w:rsidRPr="00E31083" w:rsidRDefault="00F2322D" w:rsidP="00297E0F">
            <w:pPr>
              <w:jc w:val="center"/>
              <w:rPr>
                <w:bCs/>
                <w:sz w:val="28"/>
                <w:szCs w:val="28"/>
              </w:rPr>
            </w:pPr>
            <w:r w:rsidRPr="00E31083">
              <w:rPr>
                <w:bCs/>
                <w:sz w:val="28"/>
                <w:szCs w:val="28"/>
              </w:rPr>
              <w:t>-</w:t>
            </w:r>
          </w:p>
        </w:tc>
      </w:tr>
    </w:tbl>
    <w:p w14:paraId="4BE4E0E4" w14:textId="77777777" w:rsidR="00F2322D" w:rsidRDefault="00F2322D" w:rsidP="00F2322D"/>
    <w:p w14:paraId="26946365" w14:textId="77777777" w:rsidR="00F2322D" w:rsidRDefault="00F2322D" w:rsidP="00F2322D">
      <w:pPr>
        <w:ind w:left="-567"/>
        <w:jc w:val="center"/>
        <w:rPr>
          <w:bCs/>
          <w:sz w:val="28"/>
          <w:szCs w:val="28"/>
        </w:rPr>
      </w:pPr>
      <w:r>
        <w:rPr>
          <w:bCs/>
          <w:sz w:val="28"/>
          <w:szCs w:val="28"/>
        </w:rPr>
        <w:t>Раздел 10. Отчет об исполнении производственной программы                                                за 2023 - 2024 годы</w:t>
      </w:r>
    </w:p>
    <w:p w14:paraId="25B5E7FE" w14:textId="77777777" w:rsidR="00F2322D" w:rsidRDefault="00F2322D" w:rsidP="00F2322D">
      <w:pPr>
        <w:ind w:left="-567"/>
        <w:jc w:val="center"/>
        <w:rPr>
          <w:bCs/>
          <w:sz w:val="28"/>
          <w:szCs w:val="28"/>
        </w:rPr>
      </w:pPr>
    </w:p>
    <w:tbl>
      <w:tblPr>
        <w:tblW w:w="9498" w:type="dxa"/>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38"/>
        <w:gridCol w:w="3260"/>
      </w:tblGrid>
      <w:tr w:rsidR="00F2322D" w14:paraId="562CFE08" w14:textId="77777777" w:rsidTr="00297E0F">
        <w:tc>
          <w:tcPr>
            <w:tcW w:w="6238" w:type="dxa"/>
            <w:tcBorders>
              <w:top w:val="single" w:sz="4" w:space="0" w:color="auto"/>
              <w:left w:val="single" w:sz="4" w:space="0" w:color="auto"/>
              <w:bottom w:val="single" w:sz="4" w:space="0" w:color="auto"/>
              <w:right w:val="single" w:sz="4" w:space="0" w:color="auto"/>
            </w:tcBorders>
            <w:vAlign w:val="center"/>
            <w:hideMark/>
          </w:tcPr>
          <w:p w14:paraId="4E91CDFE" w14:textId="77777777" w:rsidR="00F2322D" w:rsidRDefault="00F2322D" w:rsidP="00297E0F">
            <w:pPr>
              <w:jc w:val="center"/>
              <w:rPr>
                <w:bCs/>
                <w:color w:val="000000"/>
                <w:sz w:val="28"/>
                <w:szCs w:val="28"/>
              </w:rPr>
            </w:pPr>
            <w:r>
              <w:rPr>
                <w:bCs/>
                <w:color w:val="000000"/>
                <w:sz w:val="28"/>
                <w:szCs w:val="28"/>
              </w:rPr>
              <w:t>Наименование показателя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A98777E" w14:textId="77777777" w:rsidR="00F2322D" w:rsidRDefault="00F2322D" w:rsidP="00297E0F">
            <w:pPr>
              <w:jc w:val="center"/>
              <w:rPr>
                <w:bCs/>
                <w:color w:val="000000"/>
                <w:sz w:val="28"/>
                <w:szCs w:val="28"/>
              </w:rPr>
            </w:pPr>
            <w:r>
              <w:rPr>
                <w:bCs/>
                <w:color w:val="000000"/>
                <w:sz w:val="28"/>
                <w:szCs w:val="28"/>
              </w:rPr>
              <w:t>Фактическое значение показателя, тыс. руб.</w:t>
            </w:r>
          </w:p>
        </w:tc>
      </w:tr>
      <w:tr w:rsidR="00F2322D" w:rsidRPr="00F95D52" w14:paraId="66920A51"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171A49E8" w14:textId="77777777" w:rsidR="00F2322D" w:rsidRPr="00CD5168" w:rsidRDefault="00F2322D" w:rsidP="00297E0F">
            <w:pPr>
              <w:jc w:val="center"/>
              <w:rPr>
                <w:sz w:val="28"/>
                <w:szCs w:val="28"/>
              </w:rPr>
            </w:pPr>
            <w:r>
              <w:rPr>
                <w:sz w:val="28"/>
                <w:szCs w:val="28"/>
              </w:rPr>
              <w:t>2023</w:t>
            </w:r>
          </w:p>
        </w:tc>
      </w:tr>
      <w:tr w:rsidR="00F2322D" w:rsidRPr="00F95D52" w14:paraId="25597018" w14:textId="77777777" w:rsidTr="00297E0F">
        <w:tc>
          <w:tcPr>
            <w:tcW w:w="6238" w:type="dxa"/>
            <w:tcBorders>
              <w:top w:val="single" w:sz="4" w:space="0" w:color="auto"/>
              <w:left w:val="single" w:sz="4" w:space="0" w:color="auto"/>
              <w:bottom w:val="single" w:sz="4" w:space="0" w:color="auto"/>
              <w:right w:val="single" w:sz="4" w:space="0" w:color="auto"/>
            </w:tcBorders>
          </w:tcPr>
          <w:p w14:paraId="0BA2B8BE" w14:textId="77777777" w:rsidR="00F2322D" w:rsidRPr="00CD5168"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7C961967" w14:textId="77777777" w:rsidR="00F2322D" w:rsidRPr="00CD5168" w:rsidRDefault="00F2322D" w:rsidP="00297E0F">
            <w:pPr>
              <w:jc w:val="center"/>
              <w:rPr>
                <w:sz w:val="28"/>
                <w:szCs w:val="28"/>
              </w:rPr>
            </w:pPr>
            <w:r>
              <w:rPr>
                <w:sz w:val="28"/>
                <w:szCs w:val="28"/>
              </w:rPr>
              <w:t>-</w:t>
            </w:r>
          </w:p>
        </w:tc>
      </w:tr>
      <w:tr w:rsidR="00F2322D" w:rsidRPr="00F95D52" w14:paraId="464D9A8B" w14:textId="77777777" w:rsidTr="00297E0F">
        <w:tc>
          <w:tcPr>
            <w:tcW w:w="9498" w:type="dxa"/>
            <w:gridSpan w:val="2"/>
            <w:tcBorders>
              <w:top w:val="single" w:sz="4" w:space="0" w:color="auto"/>
              <w:left w:val="single" w:sz="4" w:space="0" w:color="auto"/>
              <w:bottom w:val="single" w:sz="4" w:space="0" w:color="auto"/>
              <w:right w:val="single" w:sz="4" w:space="0" w:color="auto"/>
            </w:tcBorders>
          </w:tcPr>
          <w:p w14:paraId="732DFCF1" w14:textId="77777777" w:rsidR="00F2322D" w:rsidRDefault="00F2322D" w:rsidP="00297E0F">
            <w:pPr>
              <w:jc w:val="center"/>
              <w:rPr>
                <w:sz w:val="28"/>
                <w:szCs w:val="28"/>
              </w:rPr>
            </w:pPr>
            <w:r>
              <w:rPr>
                <w:sz w:val="28"/>
                <w:szCs w:val="28"/>
              </w:rPr>
              <w:t>2024</w:t>
            </w:r>
          </w:p>
        </w:tc>
      </w:tr>
      <w:tr w:rsidR="00F2322D" w:rsidRPr="00F95D52" w14:paraId="3ADFBB35" w14:textId="77777777" w:rsidTr="00297E0F">
        <w:tc>
          <w:tcPr>
            <w:tcW w:w="6238" w:type="dxa"/>
            <w:tcBorders>
              <w:top w:val="single" w:sz="4" w:space="0" w:color="auto"/>
              <w:left w:val="single" w:sz="4" w:space="0" w:color="auto"/>
              <w:bottom w:val="single" w:sz="4" w:space="0" w:color="auto"/>
              <w:right w:val="single" w:sz="4" w:space="0" w:color="auto"/>
            </w:tcBorders>
          </w:tcPr>
          <w:p w14:paraId="2A2E9D0A" w14:textId="77777777" w:rsidR="00F2322D" w:rsidRDefault="00F2322D" w:rsidP="00297E0F">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594B5A9A" w14:textId="77777777" w:rsidR="00F2322D" w:rsidRDefault="00F2322D" w:rsidP="00297E0F">
            <w:pPr>
              <w:jc w:val="center"/>
              <w:rPr>
                <w:sz w:val="28"/>
                <w:szCs w:val="28"/>
              </w:rPr>
            </w:pPr>
            <w:r>
              <w:rPr>
                <w:sz w:val="28"/>
                <w:szCs w:val="28"/>
              </w:rPr>
              <w:t>-</w:t>
            </w:r>
          </w:p>
        </w:tc>
      </w:tr>
    </w:tbl>
    <w:p w14:paraId="341DC45C" w14:textId="77777777" w:rsidR="00F2322D" w:rsidRPr="00F95D52" w:rsidRDefault="00F2322D" w:rsidP="00F2322D">
      <w:pPr>
        <w:jc w:val="both"/>
        <w:rPr>
          <w:color w:val="FF0000"/>
          <w:sz w:val="28"/>
          <w:szCs w:val="28"/>
        </w:rPr>
      </w:pPr>
    </w:p>
    <w:p w14:paraId="7502CAAC" w14:textId="77777777" w:rsidR="00F2322D" w:rsidRDefault="00F2322D" w:rsidP="00F2322D">
      <w:pPr>
        <w:ind w:left="-567"/>
        <w:jc w:val="center"/>
        <w:rPr>
          <w:bCs/>
          <w:sz w:val="28"/>
          <w:szCs w:val="28"/>
        </w:rPr>
      </w:pPr>
    </w:p>
    <w:p w14:paraId="07260CBE" w14:textId="77777777" w:rsidR="00F2322D" w:rsidRDefault="00F2322D" w:rsidP="00F2322D">
      <w:pPr>
        <w:ind w:left="-567"/>
        <w:jc w:val="center"/>
        <w:rPr>
          <w:bCs/>
          <w:sz w:val="28"/>
          <w:szCs w:val="28"/>
        </w:rPr>
      </w:pPr>
    </w:p>
    <w:p w14:paraId="59C389FF" w14:textId="77777777" w:rsidR="00F2322D" w:rsidRDefault="00F2322D" w:rsidP="00F2322D">
      <w:pPr>
        <w:ind w:left="-567"/>
        <w:jc w:val="center"/>
        <w:rPr>
          <w:bCs/>
          <w:sz w:val="28"/>
          <w:szCs w:val="28"/>
        </w:rPr>
      </w:pPr>
    </w:p>
    <w:p w14:paraId="3D91E596" w14:textId="77777777" w:rsidR="00F2322D" w:rsidRDefault="00F2322D" w:rsidP="00F2322D">
      <w:pPr>
        <w:ind w:left="-567"/>
        <w:jc w:val="center"/>
        <w:rPr>
          <w:bCs/>
          <w:sz w:val="28"/>
          <w:szCs w:val="28"/>
        </w:rPr>
      </w:pPr>
    </w:p>
    <w:p w14:paraId="21217F30" w14:textId="77777777" w:rsidR="00F2322D" w:rsidRDefault="00F2322D" w:rsidP="00F2322D">
      <w:pPr>
        <w:ind w:left="-567"/>
        <w:jc w:val="center"/>
        <w:rPr>
          <w:bCs/>
          <w:sz w:val="28"/>
          <w:szCs w:val="28"/>
        </w:rPr>
      </w:pPr>
    </w:p>
    <w:p w14:paraId="1D192A28" w14:textId="77777777" w:rsidR="00F2322D" w:rsidRDefault="00F2322D" w:rsidP="00F2322D">
      <w:pPr>
        <w:ind w:left="-567"/>
        <w:jc w:val="center"/>
        <w:rPr>
          <w:bCs/>
          <w:sz w:val="28"/>
          <w:szCs w:val="28"/>
        </w:rPr>
      </w:pPr>
    </w:p>
    <w:p w14:paraId="69731293" w14:textId="77777777" w:rsidR="00F2322D" w:rsidRDefault="00F2322D" w:rsidP="00F2322D">
      <w:pPr>
        <w:ind w:left="-567"/>
        <w:jc w:val="center"/>
        <w:rPr>
          <w:bCs/>
          <w:sz w:val="28"/>
          <w:szCs w:val="28"/>
        </w:rPr>
      </w:pPr>
    </w:p>
    <w:p w14:paraId="7E9C8DA1" w14:textId="77777777" w:rsidR="00F2322D" w:rsidRDefault="00F2322D" w:rsidP="00F2322D">
      <w:pPr>
        <w:ind w:left="-567"/>
        <w:jc w:val="center"/>
        <w:rPr>
          <w:bCs/>
          <w:sz w:val="28"/>
          <w:szCs w:val="28"/>
        </w:rPr>
      </w:pPr>
    </w:p>
    <w:p w14:paraId="56F25FD5" w14:textId="77777777" w:rsidR="00F2322D" w:rsidRDefault="00F2322D" w:rsidP="00F2322D">
      <w:pPr>
        <w:ind w:left="-567"/>
        <w:jc w:val="center"/>
        <w:rPr>
          <w:bCs/>
          <w:sz w:val="28"/>
          <w:szCs w:val="28"/>
        </w:rPr>
      </w:pPr>
    </w:p>
    <w:p w14:paraId="2B536272" w14:textId="77777777" w:rsidR="00F2322D" w:rsidRDefault="00F2322D" w:rsidP="00F2322D">
      <w:pPr>
        <w:ind w:left="-567"/>
        <w:jc w:val="center"/>
        <w:rPr>
          <w:bCs/>
          <w:sz w:val="28"/>
          <w:szCs w:val="28"/>
        </w:rPr>
      </w:pPr>
    </w:p>
    <w:p w14:paraId="38F470C1" w14:textId="77777777" w:rsidR="00F2322D" w:rsidRDefault="00F2322D" w:rsidP="00F2322D">
      <w:pPr>
        <w:ind w:left="-567"/>
        <w:jc w:val="center"/>
        <w:rPr>
          <w:bCs/>
          <w:sz w:val="28"/>
          <w:szCs w:val="28"/>
        </w:rPr>
      </w:pPr>
    </w:p>
    <w:p w14:paraId="14965E94" w14:textId="77777777" w:rsidR="00F2322D" w:rsidRDefault="00F2322D" w:rsidP="00F2322D">
      <w:pPr>
        <w:ind w:left="-567"/>
        <w:jc w:val="center"/>
        <w:rPr>
          <w:bCs/>
          <w:sz w:val="28"/>
          <w:szCs w:val="28"/>
        </w:rPr>
      </w:pPr>
    </w:p>
    <w:p w14:paraId="67B70BA9" w14:textId="77777777" w:rsidR="00F2322D" w:rsidRDefault="00F2322D" w:rsidP="00F2322D">
      <w:pPr>
        <w:ind w:left="-567"/>
        <w:jc w:val="center"/>
        <w:rPr>
          <w:bCs/>
          <w:sz w:val="28"/>
          <w:szCs w:val="28"/>
        </w:rPr>
      </w:pPr>
    </w:p>
    <w:p w14:paraId="74473F90" w14:textId="77777777" w:rsidR="00F2322D" w:rsidRDefault="00F2322D" w:rsidP="00F2322D">
      <w:pPr>
        <w:ind w:left="-567"/>
        <w:jc w:val="center"/>
        <w:rPr>
          <w:bCs/>
          <w:sz w:val="28"/>
          <w:szCs w:val="28"/>
        </w:rPr>
      </w:pPr>
    </w:p>
    <w:p w14:paraId="6C5E6A1A" w14:textId="77777777" w:rsidR="00F2322D" w:rsidRDefault="00F2322D" w:rsidP="00F2322D">
      <w:pPr>
        <w:ind w:left="-567"/>
        <w:jc w:val="center"/>
        <w:rPr>
          <w:bCs/>
          <w:sz w:val="28"/>
          <w:szCs w:val="28"/>
        </w:rPr>
      </w:pPr>
    </w:p>
    <w:p w14:paraId="7D194BC5" w14:textId="77777777" w:rsidR="00F2322D" w:rsidRDefault="00F2322D" w:rsidP="00F2322D">
      <w:pPr>
        <w:ind w:left="-567"/>
        <w:jc w:val="center"/>
        <w:rPr>
          <w:bCs/>
          <w:sz w:val="28"/>
          <w:szCs w:val="28"/>
        </w:rPr>
      </w:pPr>
    </w:p>
    <w:p w14:paraId="4E7CCD29" w14:textId="77777777" w:rsidR="00F2322D" w:rsidRDefault="00F2322D" w:rsidP="00F2322D">
      <w:pPr>
        <w:ind w:left="-567"/>
        <w:jc w:val="center"/>
        <w:rPr>
          <w:bCs/>
          <w:sz w:val="28"/>
          <w:szCs w:val="28"/>
        </w:rPr>
      </w:pPr>
    </w:p>
    <w:p w14:paraId="24D77CD5" w14:textId="77777777" w:rsidR="00F2322D" w:rsidRDefault="00F2322D" w:rsidP="00F2322D">
      <w:pPr>
        <w:ind w:left="-567"/>
        <w:jc w:val="center"/>
        <w:rPr>
          <w:bCs/>
          <w:sz w:val="28"/>
          <w:szCs w:val="28"/>
        </w:rPr>
      </w:pPr>
    </w:p>
    <w:p w14:paraId="79DCB02C" w14:textId="77777777" w:rsidR="00F2322D" w:rsidRDefault="00F2322D" w:rsidP="00F2322D">
      <w:pPr>
        <w:ind w:left="-567"/>
        <w:jc w:val="center"/>
        <w:rPr>
          <w:bCs/>
          <w:sz w:val="28"/>
          <w:szCs w:val="28"/>
        </w:rPr>
      </w:pPr>
    </w:p>
    <w:p w14:paraId="225F7C0D" w14:textId="77777777" w:rsidR="00F2322D" w:rsidRDefault="00F2322D" w:rsidP="00F2322D">
      <w:pPr>
        <w:ind w:left="-567"/>
        <w:jc w:val="center"/>
        <w:rPr>
          <w:bCs/>
          <w:sz w:val="28"/>
          <w:szCs w:val="28"/>
        </w:rPr>
      </w:pPr>
    </w:p>
    <w:p w14:paraId="4426C023" w14:textId="77777777" w:rsidR="00F2322D" w:rsidRDefault="00F2322D" w:rsidP="00F2322D">
      <w:pPr>
        <w:ind w:left="-567"/>
        <w:jc w:val="center"/>
        <w:rPr>
          <w:bCs/>
          <w:sz w:val="28"/>
          <w:szCs w:val="28"/>
        </w:rPr>
      </w:pPr>
    </w:p>
    <w:p w14:paraId="1DA5C826" w14:textId="77777777" w:rsidR="00F2322D" w:rsidRDefault="00F2322D" w:rsidP="00F2322D">
      <w:pPr>
        <w:ind w:left="-567"/>
        <w:jc w:val="center"/>
        <w:rPr>
          <w:bCs/>
          <w:sz w:val="28"/>
          <w:szCs w:val="28"/>
        </w:rPr>
      </w:pPr>
    </w:p>
    <w:p w14:paraId="7BFC0D94" w14:textId="77777777" w:rsidR="00F2322D" w:rsidRDefault="00F2322D" w:rsidP="00F2322D">
      <w:pPr>
        <w:ind w:left="-567"/>
        <w:jc w:val="center"/>
        <w:rPr>
          <w:bCs/>
          <w:sz w:val="28"/>
          <w:szCs w:val="28"/>
        </w:rPr>
      </w:pPr>
    </w:p>
    <w:p w14:paraId="0FA1D450" w14:textId="77777777" w:rsidR="00F2322D" w:rsidRDefault="00F2322D" w:rsidP="00F2322D">
      <w:pPr>
        <w:ind w:left="-567"/>
        <w:jc w:val="center"/>
        <w:rPr>
          <w:bCs/>
          <w:sz w:val="28"/>
          <w:szCs w:val="28"/>
        </w:rPr>
      </w:pPr>
    </w:p>
    <w:p w14:paraId="4E5ACA1E" w14:textId="77777777" w:rsidR="00F2322D" w:rsidRDefault="00F2322D" w:rsidP="00F2322D">
      <w:pPr>
        <w:ind w:left="-567"/>
        <w:jc w:val="center"/>
        <w:rPr>
          <w:bCs/>
          <w:sz w:val="28"/>
          <w:szCs w:val="28"/>
        </w:rPr>
      </w:pPr>
    </w:p>
    <w:p w14:paraId="0C08BE90" w14:textId="77777777" w:rsidR="00F2322D" w:rsidRDefault="00F2322D" w:rsidP="00F2322D">
      <w:pPr>
        <w:ind w:left="-567"/>
        <w:jc w:val="center"/>
        <w:rPr>
          <w:bCs/>
          <w:sz w:val="28"/>
          <w:szCs w:val="28"/>
        </w:rPr>
      </w:pPr>
    </w:p>
    <w:p w14:paraId="46834FBC" w14:textId="77777777" w:rsidR="00F2322D" w:rsidRDefault="00F2322D" w:rsidP="00F2322D">
      <w:pPr>
        <w:ind w:left="-567"/>
        <w:jc w:val="center"/>
        <w:rPr>
          <w:bCs/>
          <w:sz w:val="28"/>
          <w:szCs w:val="28"/>
        </w:rPr>
      </w:pPr>
    </w:p>
    <w:p w14:paraId="3696CCB1" w14:textId="77777777" w:rsidR="00F2322D" w:rsidRDefault="00F2322D" w:rsidP="00F2322D">
      <w:pPr>
        <w:ind w:left="-567"/>
        <w:jc w:val="center"/>
        <w:rPr>
          <w:bCs/>
          <w:sz w:val="28"/>
          <w:szCs w:val="28"/>
        </w:rPr>
      </w:pPr>
    </w:p>
    <w:p w14:paraId="523783A2" w14:textId="77777777" w:rsidR="00F2322D" w:rsidRDefault="00F2322D" w:rsidP="00F2322D">
      <w:pPr>
        <w:ind w:left="-567"/>
        <w:jc w:val="center"/>
        <w:rPr>
          <w:bCs/>
          <w:sz w:val="28"/>
          <w:szCs w:val="28"/>
        </w:rPr>
      </w:pPr>
    </w:p>
    <w:p w14:paraId="36C1B5D1" w14:textId="77777777" w:rsidR="00F2322D" w:rsidRDefault="00F2322D" w:rsidP="00F2322D">
      <w:pPr>
        <w:ind w:left="-567"/>
        <w:jc w:val="center"/>
        <w:rPr>
          <w:bCs/>
          <w:sz w:val="28"/>
          <w:szCs w:val="28"/>
        </w:rPr>
      </w:pPr>
    </w:p>
    <w:p w14:paraId="4068F635" w14:textId="77777777" w:rsidR="00F2322D" w:rsidRDefault="00F2322D" w:rsidP="00F2322D">
      <w:pPr>
        <w:ind w:left="-567"/>
        <w:jc w:val="center"/>
        <w:rPr>
          <w:bCs/>
          <w:sz w:val="28"/>
          <w:szCs w:val="28"/>
        </w:rPr>
      </w:pPr>
    </w:p>
    <w:p w14:paraId="15BA1C95" w14:textId="77777777" w:rsidR="00F2322D" w:rsidRDefault="00F2322D" w:rsidP="00F2322D">
      <w:pPr>
        <w:ind w:left="-567"/>
        <w:jc w:val="center"/>
        <w:rPr>
          <w:bCs/>
          <w:sz w:val="28"/>
          <w:szCs w:val="28"/>
        </w:rPr>
      </w:pPr>
    </w:p>
    <w:p w14:paraId="1FE744FE" w14:textId="77777777" w:rsidR="00F2322D" w:rsidRDefault="00F2322D" w:rsidP="00F2322D">
      <w:pPr>
        <w:ind w:left="-567"/>
        <w:jc w:val="center"/>
        <w:rPr>
          <w:bCs/>
          <w:sz w:val="28"/>
          <w:szCs w:val="28"/>
        </w:rPr>
      </w:pPr>
    </w:p>
    <w:p w14:paraId="064E74FB" w14:textId="77777777" w:rsidR="00F2322D" w:rsidRDefault="00F2322D" w:rsidP="00F2322D">
      <w:pPr>
        <w:ind w:left="-567"/>
        <w:jc w:val="center"/>
        <w:rPr>
          <w:bCs/>
          <w:sz w:val="28"/>
          <w:szCs w:val="28"/>
        </w:rPr>
      </w:pPr>
    </w:p>
    <w:p w14:paraId="0AEA7736" w14:textId="77777777" w:rsidR="00F2322D" w:rsidRDefault="00F2322D" w:rsidP="00F2322D">
      <w:pPr>
        <w:ind w:left="-567"/>
        <w:jc w:val="center"/>
        <w:rPr>
          <w:bCs/>
          <w:sz w:val="28"/>
          <w:szCs w:val="28"/>
        </w:rPr>
      </w:pPr>
    </w:p>
    <w:p w14:paraId="5FEC04AB" w14:textId="77777777" w:rsidR="00F2322D" w:rsidRPr="00573145" w:rsidRDefault="00F2322D" w:rsidP="00F2322D">
      <w:pPr>
        <w:ind w:left="-567"/>
        <w:jc w:val="center"/>
        <w:rPr>
          <w:bCs/>
          <w:sz w:val="28"/>
          <w:szCs w:val="28"/>
        </w:rPr>
      </w:pPr>
      <w:r w:rsidRPr="00573145">
        <w:rPr>
          <w:bCs/>
          <w:sz w:val="28"/>
          <w:szCs w:val="28"/>
        </w:rPr>
        <w:t>Раздел 11. Мероприятия, направленные на повышение качества обслуживания абонентов</w:t>
      </w:r>
    </w:p>
    <w:p w14:paraId="7C7BFAD8" w14:textId="77777777" w:rsidR="00F2322D" w:rsidRPr="00573145" w:rsidRDefault="00F2322D" w:rsidP="00F2322D">
      <w:pPr>
        <w:ind w:left="-567"/>
        <w:jc w:val="center"/>
        <w:rPr>
          <w:bCs/>
          <w:sz w:val="28"/>
          <w:szCs w:val="28"/>
        </w:rPr>
      </w:pPr>
    </w:p>
    <w:tbl>
      <w:tblPr>
        <w:tblW w:w="991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820"/>
      </w:tblGrid>
      <w:tr w:rsidR="00F2322D" w:rsidRPr="00573145" w14:paraId="778EB405" w14:textId="77777777" w:rsidTr="00297E0F">
        <w:trPr>
          <w:trHeight w:val="748"/>
        </w:trPr>
        <w:tc>
          <w:tcPr>
            <w:tcW w:w="5098" w:type="dxa"/>
            <w:shd w:val="clear" w:color="auto" w:fill="auto"/>
            <w:vAlign w:val="center"/>
          </w:tcPr>
          <w:p w14:paraId="3B5331CC" w14:textId="77777777" w:rsidR="00F2322D" w:rsidRPr="00E31083" w:rsidRDefault="00F2322D" w:rsidP="00297E0F">
            <w:pPr>
              <w:jc w:val="center"/>
              <w:rPr>
                <w:bCs/>
                <w:sz w:val="28"/>
                <w:szCs w:val="28"/>
              </w:rPr>
            </w:pPr>
            <w:r w:rsidRPr="00E31083">
              <w:rPr>
                <w:bCs/>
                <w:sz w:val="28"/>
                <w:szCs w:val="28"/>
              </w:rPr>
              <w:t>Наименование мероприятия</w:t>
            </w:r>
          </w:p>
        </w:tc>
        <w:tc>
          <w:tcPr>
            <w:tcW w:w="4820" w:type="dxa"/>
            <w:shd w:val="clear" w:color="auto" w:fill="auto"/>
            <w:vAlign w:val="center"/>
          </w:tcPr>
          <w:p w14:paraId="01AA265F" w14:textId="77777777" w:rsidR="00F2322D" w:rsidRPr="00E31083" w:rsidRDefault="00F2322D" w:rsidP="00297E0F">
            <w:pPr>
              <w:jc w:val="center"/>
              <w:rPr>
                <w:bCs/>
                <w:sz w:val="28"/>
                <w:szCs w:val="28"/>
              </w:rPr>
            </w:pPr>
            <w:r w:rsidRPr="00E31083">
              <w:rPr>
                <w:bCs/>
                <w:sz w:val="28"/>
                <w:szCs w:val="28"/>
              </w:rPr>
              <w:t>Период проведения мероприятий</w:t>
            </w:r>
          </w:p>
        </w:tc>
      </w:tr>
      <w:tr w:rsidR="00F2322D" w:rsidRPr="00573145" w14:paraId="6F037A87" w14:textId="77777777" w:rsidTr="00297E0F">
        <w:trPr>
          <w:trHeight w:val="517"/>
        </w:trPr>
        <w:tc>
          <w:tcPr>
            <w:tcW w:w="5098" w:type="dxa"/>
            <w:shd w:val="clear" w:color="auto" w:fill="auto"/>
            <w:vAlign w:val="center"/>
          </w:tcPr>
          <w:p w14:paraId="389D15C9" w14:textId="77777777" w:rsidR="00F2322D" w:rsidRPr="00E31083" w:rsidRDefault="00F2322D" w:rsidP="00297E0F">
            <w:pPr>
              <w:jc w:val="center"/>
              <w:rPr>
                <w:bCs/>
                <w:sz w:val="28"/>
                <w:szCs w:val="28"/>
              </w:rPr>
            </w:pPr>
            <w:r w:rsidRPr="00E31083">
              <w:rPr>
                <w:bCs/>
                <w:sz w:val="28"/>
                <w:szCs w:val="28"/>
              </w:rPr>
              <w:t>-</w:t>
            </w:r>
          </w:p>
        </w:tc>
        <w:tc>
          <w:tcPr>
            <w:tcW w:w="4820" w:type="dxa"/>
            <w:shd w:val="clear" w:color="auto" w:fill="auto"/>
            <w:vAlign w:val="center"/>
          </w:tcPr>
          <w:p w14:paraId="7D5989AC" w14:textId="77777777" w:rsidR="00F2322D" w:rsidRPr="00E31083" w:rsidRDefault="00F2322D" w:rsidP="00297E0F">
            <w:pPr>
              <w:jc w:val="center"/>
              <w:rPr>
                <w:bCs/>
                <w:sz w:val="28"/>
                <w:szCs w:val="28"/>
              </w:rPr>
            </w:pPr>
            <w:r w:rsidRPr="00E31083">
              <w:rPr>
                <w:bCs/>
                <w:sz w:val="28"/>
                <w:szCs w:val="28"/>
              </w:rPr>
              <w:t>-</w:t>
            </w:r>
          </w:p>
        </w:tc>
      </w:tr>
    </w:tbl>
    <w:p w14:paraId="73806E5F" w14:textId="77777777" w:rsidR="00F2322D" w:rsidRPr="00573145" w:rsidRDefault="00F2322D" w:rsidP="00F2322D">
      <w:pPr>
        <w:jc w:val="both"/>
        <w:rPr>
          <w:sz w:val="28"/>
          <w:szCs w:val="28"/>
        </w:rPr>
        <w:sectPr w:rsidR="00F2322D" w:rsidRPr="00573145" w:rsidSect="00297E0F">
          <w:pgSz w:w="11906" w:h="16838"/>
          <w:pgMar w:top="851" w:right="709" w:bottom="709" w:left="1559" w:header="709" w:footer="709" w:gutter="0"/>
          <w:cols w:space="708"/>
          <w:titlePg/>
          <w:docGrid w:linePitch="360"/>
        </w:sectPr>
      </w:pPr>
    </w:p>
    <w:p w14:paraId="35783B94" w14:textId="1C8E68B3" w:rsidR="00F2322D" w:rsidRPr="00753EDE" w:rsidRDefault="00F2322D" w:rsidP="00F2322D">
      <w:pPr>
        <w:tabs>
          <w:tab w:val="left" w:pos="9214"/>
        </w:tabs>
        <w:ind w:left="-2573" w:right="-739" w:firstLine="7960"/>
      </w:pPr>
      <w:r w:rsidRPr="009675EF">
        <w:t xml:space="preserve">Приложение № </w:t>
      </w:r>
      <w:r>
        <w:t xml:space="preserve">87 </w:t>
      </w:r>
      <w:r w:rsidRPr="009675EF">
        <w:t xml:space="preserve">к </w:t>
      </w:r>
      <w:r>
        <w:t>протоколу</w:t>
      </w:r>
      <w:r w:rsidRPr="009675EF">
        <w:t xml:space="preserve"> № </w:t>
      </w:r>
      <w:r>
        <w:t>94</w:t>
      </w:r>
    </w:p>
    <w:p w14:paraId="609261A0" w14:textId="77777777" w:rsidR="00F2322D" w:rsidRPr="009675EF" w:rsidRDefault="00F2322D" w:rsidP="00F2322D">
      <w:pPr>
        <w:tabs>
          <w:tab w:val="left" w:pos="9214"/>
        </w:tabs>
        <w:ind w:left="-2573" w:right="-739" w:firstLine="7960"/>
      </w:pPr>
      <w:r w:rsidRPr="009675EF">
        <w:t>заседания правления Региональной</w:t>
      </w:r>
    </w:p>
    <w:p w14:paraId="6AB80E30" w14:textId="77777777" w:rsidR="00F2322D" w:rsidRPr="009675EF" w:rsidRDefault="00F2322D" w:rsidP="00F2322D">
      <w:pPr>
        <w:tabs>
          <w:tab w:val="left" w:pos="9214"/>
        </w:tabs>
        <w:ind w:left="-2573" w:right="-739" w:firstLine="7960"/>
      </w:pPr>
      <w:r w:rsidRPr="009675EF">
        <w:t>энергетической комиссии</w:t>
      </w:r>
    </w:p>
    <w:p w14:paraId="32054A30" w14:textId="77777777" w:rsidR="00F2322D" w:rsidRDefault="00F2322D" w:rsidP="00F2322D">
      <w:pPr>
        <w:ind w:left="-2573" w:firstLine="7960"/>
        <w:rPr>
          <w:b/>
          <w:sz w:val="28"/>
          <w:szCs w:val="28"/>
          <w:lang w:val="ru"/>
        </w:rPr>
      </w:pPr>
      <w:r w:rsidRPr="009675EF">
        <w:t xml:space="preserve">Кузбасса от </w:t>
      </w:r>
      <w:r>
        <w:t>11.12</w:t>
      </w:r>
      <w:r w:rsidRPr="009675EF">
        <w:t>.202</w:t>
      </w:r>
      <w:r>
        <w:t>5</w:t>
      </w:r>
    </w:p>
    <w:p w14:paraId="0FFBEBDB" w14:textId="77777777" w:rsidR="00F2322D" w:rsidRDefault="00F2322D" w:rsidP="00F2322D">
      <w:pPr>
        <w:jc w:val="center"/>
        <w:rPr>
          <w:b/>
          <w:sz w:val="28"/>
          <w:szCs w:val="28"/>
          <w:lang w:val="ru"/>
        </w:rPr>
      </w:pPr>
    </w:p>
    <w:p w14:paraId="38447673" w14:textId="2D3DC340" w:rsidR="00F2322D" w:rsidRDefault="00F2322D" w:rsidP="00F2322D">
      <w:pPr>
        <w:tabs>
          <w:tab w:val="left" w:pos="9200"/>
        </w:tabs>
        <w:ind w:left="-1060" w:right="-720" w:firstLine="6600"/>
        <w:rPr>
          <w:sz w:val="28"/>
          <w:szCs w:val="28"/>
          <w:lang w:val="ru" w:eastAsia="zh-CN" w:bidi="ar"/>
        </w:rPr>
      </w:pPr>
    </w:p>
    <w:p w14:paraId="3580DE0A" w14:textId="77777777" w:rsidR="00F2322D" w:rsidRDefault="00F2322D" w:rsidP="00F2322D">
      <w:pPr>
        <w:jc w:val="center"/>
        <w:rPr>
          <w:sz w:val="28"/>
          <w:szCs w:val="28"/>
        </w:rPr>
      </w:pPr>
    </w:p>
    <w:p w14:paraId="2BD2EB51" w14:textId="77777777" w:rsidR="00F2322D" w:rsidRDefault="00F2322D" w:rsidP="00F2322D">
      <w:pPr>
        <w:jc w:val="center"/>
        <w:rPr>
          <w:sz w:val="28"/>
          <w:szCs w:val="28"/>
        </w:rPr>
      </w:pPr>
    </w:p>
    <w:p w14:paraId="559A596B" w14:textId="77777777" w:rsidR="00F2322D" w:rsidRDefault="00F2322D" w:rsidP="00F2322D">
      <w:pPr>
        <w:jc w:val="center"/>
        <w:rPr>
          <w:b/>
          <w:kern w:val="32"/>
          <w:sz w:val="28"/>
          <w:szCs w:val="28"/>
        </w:rPr>
      </w:pPr>
      <w:proofErr w:type="spellStart"/>
      <w:r w:rsidRPr="00573145">
        <w:rPr>
          <w:b/>
          <w:sz w:val="28"/>
          <w:szCs w:val="28"/>
        </w:rPr>
        <w:t>Одноставочные</w:t>
      </w:r>
      <w:proofErr w:type="spellEnd"/>
      <w:r w:rsidRPr="00573145">
        <w:rPr>
          <w:b/>
          <w:sz w:val="28"/>
          <w:szCs w:val="28"/>
        </w:rPr>
        <w:t xml:space="preserve"> </w:t>
      </w:r>
      <w:r w:rsidRPr="00AE655F">
        <w:rPr>
          <w:b/>
          <w:sz w:val="28"/>
          <w:szCs w:val="28"/>
        </w:rPr>
        <w:t xml:space="preserve">тарифы </w:t>
      </w:r>
      <w:r>
        <w:rPr>
          <w:b/>
          <w:sz w:val="28"/>
          <w:szCs w:val="28"/>
        </w:rPr>
        <w:t xml:space="preserve">                                                                             </w:t>
      </w:r>
      <w:r w:rsidRPr="00C97328">
        <w:rPr>
          <w:b/>
          <w:bCs/>
          <w:kern w:val="32"/>
          <w:sz w:val="28"/>
          <w:szCs w:val="28"/>
        </w:rPr>
        <w:t>муниципально</w:t>
      </w:r>
      <w:r>
        <w:rPr>
          <w:b/>
          <w:bCs/>
          <w:kern w:val="32"/>
          <w:sz w:val="28"/>
          <w:szCs w:val="28"/>
        </w:rPr>
        <w:t>го</w:t>
      </w:r>
      <w:r w:rsidRPr="00C97328">
        <w:rPr>
          <w:b/>
          <w:bCs/>
          <w:kern w:val="32"/>
          <w:sz w:val="28"/>
          <w:szCs w:val="28"/>
        </w:rPr>
        <w:t xml:space="preserve"> казенно</w:t>
      </w:r>
      <w:r>
        <w:rPr>
          <w:b/>
          <w:bCs/>
          <w:kern w:val="32"/>
          <w:sz w:val="28"/>
          <w:szCs w:val="28"/>
        </w:rPr>
        <w:t>го</w:t>
      </w:r>
      <w:r w:rsidRPr="00C97328">
        <w:rPr>
          <w:b/>
          <w:bCs/>
          <w:kern w:val="32"/>
          <w:sz w:val="28"/>
          <w:szCs w:val="28"/>
        </w:rPr>
        <w:t xml:space="preserve"> предприяти</w:t>
      </w:r>
      <w:r>
        <w:rPr>
          <w:b/>
          <w:bCs/>
          <w:kern w:val="32"/>
          <w:sz w:val="28"/>
          <w:szCs w:val="28"/>
        </w:rPr>
        <w:t>я</w:t>
      </w:r>
      <w:r w:rsidRPr="00C97328">
        <w:rPr>
          <w:b/>
          <w:bCs/>
          <w:kern w:val="32"/>
          <w:sz w:val="28"/>
          <w:szCs w:val="28"/>
        </w:rPr>
        <w:t xml:space="preserve"> Мариинского муниципального </w:t>
      </w:r>
      <w:r>
        <w:rPr>
          <w:b/>
          <w:bCs/>
          <w:kern w:val="32"/>
          <w:sz w:val="28"/>
          <w:szCs w:val="28"/>
        </w:rPr>
        <w:t>округа</w:t>
      </w:r>
      <w:r w:rsidRPr="00C97328">
        <w:rPr>
          <w:b/>
          <w:bCs/>
          <w:kern w:val="32"/>
          <w:sz w:val="28"/>
          <w:szCs w:val="28"/>
        </w:rPr>
        <w:t xml:space="preserve"> </w:t>
      </w:r>
      <w:r w:rsidRPr="00C97328">
        <w:rPr>
          <w:b/>
          <w:sz w:val="28"/>
          <w:szCs w:val="28"/>
        </w:rPr>
        <w:t>«Ресурс»</w:t>
      </w:r>
      <w:r>
        <w:rPr>
          <w:b/>
          <w:sz w:val="28"/>
          <w:szCs w:val="28"/>
        </w:rPr>
        <w:t xml:space="preserve"> </w:t>
      </w:r>
      <w:r w:rsidRPr="00573145">
        <w:rPr>
          <w:b/>
          <w:sz w:val="28"/>
          <w:szCs w:val="28"/>
        </w:rPr>
        <w:t>(</w:t>
      </w:r>
      <w:r>
        <w:rPr>
          <w:b/>
          <w:sz w:val="28"/>
          <w:szCs w:val="28"/>
        </w:rPr>
        <w:t xml:space="preserve">Мариинский муниципальный округ) </w:t>
      </w:r>
      <w:r w:rsidRPr="00AE655F">
        <w:rPr>
          <w:b/>
          <w:kern w:val="32"/>
          <w:sz w:val="28"/>
          <w:szCs w:val="28"/>
        </w:rPr>
        <w:t xml:space="preserve">на водоотведение </w:t>
      </w:r>
    </w:p>
    <w:p w14:paraId="1D65334B" w14:textId="77777777" w:rsidR="00F2322D" w:rsidRDefault="00F2322D" w:rsidP="00F2322D">
      <w:pPr>
        <w:jc w:val="center"/>
        <w:rPr>
          <w:b/>
          <w:kern w:val="32"/>
          <w:sz w:val="28"/>
          <w:szCs w:val="28"/>
        </w:rPr>
      </w:pPr>
      <w:r w:rsidRPr="00AE655F">
        <w:rPr>
          <w:b/>
          <w:kern w:val="32"/>
          <w:sz w:val="28"/>
          <w:szCs w:val="28"/>
        </w:rPr>
        <w:t xml:space="preserve">потребителям, находящимся по адресу: г. Мариинск, ул. Дзержинского, </w:t>
      </w:r>
    </w:p>
    <w:p w14:paraId="4E6D7A6B" w14:textId="77777777" w:rsidR="00F2322D" w:rsidRDefault="00F2322D" w:rsidP="00F2322D">
      <w:pPr>
        <w:jc w:val="center"/>
        <w:rPr>
          <w:b/>
          <w:sz w:val="28"/>
          <w:szCs w:val="28"/>
        </w:rPr>
      </w:pPr>
      <w:r w:rsidRPr="00AE655F">
        <w:rPr>
          <w:b/>
          <w:kern w:val="32"/>
          <w:sz w:val="28"/>
          <w:szCs w:val="28"/>
        </w:rPr>
        <w:t>ул. Энгельса</w:t>
      </w:r>
      <w:r>
        <w:rPr>
          <w:b/>
          <w:kern w:val="32"/>
          <w:sz w:val="28"/>
          <w:szCs w:val="28"/>
        </w:rPr>
        <w:t xml:space="preserve">, </w:t>
      </w:r>
      <w:r w:rsidRPr="00573145">
        <w:rPr>
          <w:b/>
          <w:sz w:val="28"/>
          <w:szCs w:val="28"/>
        </w:rPr>
        <w:t xml:space="preserve">на </w:t>
      </w:r>
      <w:r w:rsidRPr="00423286">
        <w:rPr>
          <w:b/>
          <w:sz w:val="28"/>
          <w:szCs w:val="28"/>
        </w:rPr>
        <w:t xml:space="preserve">период с </w:t>
      </w:r>
      <w:r>
        <w:rPr>
          <w:b/>
          <w:sz w:val="28"/>
          <w:szCs w:val="28"/>
        </w:rPr>
        <w:t>01</w:t>
      </w:r>
      <w:r w:rsidRPr="00423286">
        <w:rPr>
          <w:b/>
          <w:sz w:val="28"/>
          <w:szCs w:val="28"/>
        </w:rPr>
        <w:t>.</w:t>
      </w:r>
      <w:r>
        <w:rPr>
          <w:b/>
          <w:sz w:val="28"/>
          <w:szCs w:val="28"/>
        </w:rPr>
        <w:t>0</w:t>
      </w:r>
      <w:r w:rsidRPr="00423286">
        <w:rPr>
          <w:b/>
          <w:sz w:val="28"/>
          <w:szCs w:val="28"/>
        </w:rPr>
        <w:t>1.20</w:t>
      </w:r>
      <w:r>
        <w:rPr>
          <w:b/>
          <w:sz w:val="28"/>
          <w:szCs w:val="28"/>
        </w:rPr>
        <w:t>25</w:t>
      </w:r>
      <w:r w:rsidRPr="00423286">
        <w:rPr>
          <w:b/>
          <w:sz w:val="28"/>
          <w:szCs w:val="28"/>
        </w:rPr>
        <w:t xml:space="preserve"> </w:t>
      </w:r>
      <w:r w:rsidRPr="00573145">
        <w:rPr>
          <w:b/>
          <w:sz w:val="28"/>
          <w:szCs w:val="28"/>
        </w:rPr>
        <w:t>по 31.12.202</w:t>
      </w:r>
      <w:r>
        <w:rPr>
          <w:b/>
          <w:sz w:val="28"/>
          <w:szCs w:val="28"/>
        </w:rPr>
        <w:t>7</w:t>
      </w:r>
    </w:p>
    <w:p w14:paraId="58FE4139" w14:textId="77777777" w:rsidR="00F2322D" w:rsidRPr="00573145" w:rsidRDefault="00F2322D" w:rsidP="00F2322D">
      <w:pPr>
        <w:jc w:val="center"/>
        <w:rPr>
          <w:b/>
          <w:sz w:val="28"/>
          <w:szCs w:val="28"/>
        </w:rPr>
      </w:pPr>
    </w:p>
    <w:tbl>
      <w:tblPr>
        <w:tblpPr w:leftFromText="180" w:rightFromText="180" w:vertAnchor="text" w:horzAnchor="margin" w:tblpXSpec="center" w:tblpY="178"/>
        <w:tblW w:w="9918" w:type="dxa"/>
        <w:tblLayout w:type="fixed"/>
        <w:tblLook w:val="04A0" w:firstRow="1" w:lastRow="0" w:firstColumn="1" w:lastColumn="0" w:noHBand="0" w:noVBand="1"/>
      </w:tblPr>
      <w:tblGrid>
        <w:gridCol w:w="705"/>
        <w:gridCol w:w="2125"/>
        <w:gridCol w:w="1276"/>
        <w:gridCol w:w="1134"/>
        <w:gridCol w:w="1134"/>
        <w:gridCol w:w="1134"/>
        <w:gridCol w:w="1134"/>
        <w:gridCol w:w="1276"/>
      </w:tblGrid>
      <w:tr w:rsidR="00F2322D" w:rsidRPr="00EA2512" w14:paraId="33D20EE0" w14:textId="77777777" w:rsidTr="00297E0F">
        <w:trPr>
          <w:trHeight w:val="268"/>
        </w:trPr>
        <w:tc>
          <w:tcPr>
            <w:tcW w:w="7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190631" w14:textId="77777777" w:rsidR="00F2322D" w:rsidRPr="00450FA2" w:rsidRDefault="00F2322D" w:rsidP="00297E0F">
            <w:pPr>
              <w:jc w:val="center"/>
              <w:rPr>
                <w:sz w:val="28"/>
                <w:szCs w:val="28"/>
              </w:rPr>
            </w:pPr>
            <w:r w:rsidRPr="00450FA2">
              <w:rPr>
                <w:sz w:val="28"/>
                <w:szCs w:val="28"/>
              </w:rPr>
              <w:t>№ п/п</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0F6184" w14:textId="77777777" w:rsidR="00F2322D" w:rsidRPr="00450FA2" w:rsidRDefault="00F2322D" w:rsidP="00297E0F">
            <w:pPr>
              <w:jc w:val="center"/>
              <w:rPr>
                <w:sz w:val="28"/>
                <w:szCs w:val="28"/>
              </w:rPr>
            </w:pPr>
            <w:r w:rsidRPr="00450FA2">
              <w:rPr>
                <w:sz w:val="28"/>
                <w:szCs w:val="28"/>
              </w:rPr>
              <w:t xml:space="preserve">Наименование </w:t>
            </w:r>
          </w:p>
          <w:p w14:paraId="4D1CC504" w14:textId="77777777" w:rsidR="00F2322D" w:rsidRPr="00450FA2" w:rsidRDefault="00F2322D" w:rsidP="00297E0F">
            <w:pPr>
              <w:jc w:val="center"/>
              <w:rPr>
                <w:sz w:val="28"/>
                <w:szCs w:val="28"/>
              </w:rPr>
            </w:pPr>
            <w:r w:rsidRPr="00450FA2">
              <w:rPr>
                <w:sz w:val="28"/>
                <w:szCs w:val="28"/>
              </w:rPr>
              <w:t>услуг</w:t>
            </w:r>
            <w:r>
              <w:rPr>
                <w:sz w:val="28"/>
                <w:szCs w:val="28"/>
              </w:rPr>
              <w:t>и</w:t>
            </w:r>
            <w:r w:rsidRPr="00450FA2">
              <w:rPr>
                <w:sz w:val="28"/>
                <w:szCs w:val="28"/>
              </w:rPr>
              <w:t>, потребителей</w:t>
            </w:r>
          </w:p>
        </w:tc>
        <w:tc>
          <w:tcPr>
            <w:tcW w:w="7088" w:type="dxa"/>
            <w:gridSpan w:val="6"/>
            <w:tcBorders>
              <w:top w:val="single" w:sz="4" w:space="0" w:color="auto"/>
              <w:left w:val="nil"/>
              <w:bottom w:val="single" w:sz="4" w:space="0" w:color="auto"/>
              <w:right w:val="single" w:sz="4" w:space="0" w:color="auto"/>
            </w:tcBorders>
            <w:shd w:val="clear" w:color="000000" w:fill="FFFFFF"/>
            <w:vAlign w:val="center"/>
          </w:tcPr>
          <w:p w14:paraId="63BF0FE7" w14:textId="77777777" w:rsidR="00F2322D" w:rsidRPr="00450FA2" w:rsidRDefault="00F2322D" w:rsidP="00297E0F">
            <w:pPr>
              <w:jc w:val="center"/>
              <w:rPr>
                <w:sz w:val="28"/>
                <w:szCs w:val="28"/>
              </w:rPr>
            </w:pPr>
            <w:r w:rsidRPr="00450FA2">
              <w:rPr>
                <w:sz w:val="28"/>
                <w:szCs w:val="28"/>
              </w:rPr>
              <w:t>Тариф, руб./м</w:t>
            </w:r>
            <w:r w:rsidRPr="00450FA2">
              <w:rPr>
                <w:sz w:val="28"/>
                <w:szCs w:val="28"/>
                <w:vertAlign w:val="superscript"/>
              </w:rPr>
              <w:t>3</w:t>
            </w:r>
          </w:p>
        </w:tc>
      </w:tr>
      <w:tr w:rsidR="00F2322D" w:rsidRPr="00EA2512" w14:paraId="15EC5FA4" w14:textId="77777777" w:rsidTr="00297E0F">
        <w:trPr>
          <w:trHeight w:val="403"/>
        </w:trPr>
        <w:tc>
          <w:tcPr>
            <w:tcW w:w="705" w:type="dxa"/>
            <w:vMerge/>
            <w:tcBorders>
              <w:top w:val="single" w:sz="4" w:space="0" w:color="auto"/>
              <w:left w:val="single" w:sz="4" w:space="0" w:color="auto"/>
              <w:bottom w:val="single" w:sz="4" w:space="0" w:color="auto"/>
              <w:right w:val="single" w:sz="4" w:space="0" w:color="auto"/>
            </w:tcBorders>
            <w:vAlign w:val="center"/>
          </w:tcPr>
          <w:p w14:paraId="1C9167D1" w14:textId="77777777" w:rsidR="00F2322D" w:rsidRPr="00450FA2" w:rsidRDefault="00F2322D" w:rsidP="00297E0F">
            <w:pPr>
              <w:rPr>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1148787F" w14:textId="77777777" w:rsidR="00F2322D" w:rsidRPr="00450FA2" w:rsidRDefault="00F2322D" w:rsidP="00297E0F">
            <w:pPr>
              <w:rPr>
                <w:sz w:val="28"/>
                <w:szCs w:val="28"/>
              </w:rPr>
            </w:pPr>
          </w:p>
        </w:tc>
        <w:tc>
          <w:tcPr>
            <w:tcW w:w="2410" w:type="dxa"/>
            <w:gridSpan w:val="2"/>
            <w:tcBorders>
              <w:top w:val="nil"/>
              <w:left w:val="nil"/>
              <w:bottom w:val="single" w:sz="4" w:space="0" w:color="auto"/>
              <w:right w:val="single" w:sz="4" w:space="0" w:color="auto"/>
            </w:tcBorders>
            <w:shd w:val="clear" w:color="000000" w:fill="FFFFFF"/>
            <w:vAlign w:val="center"/>
          </w:tcPr>
          <w:p w14:paraId="24436320" w14:textId="77777777" w:rsidR="00F2322D" w:rsidRPr="00450FA2" w:rsidRDefault="00F2322D" w:rsidP="00297E0F">
            <w:pPr>
              <w:jc w:val="center"/>
              <w:rPr>
                <w:sz w:val="28"/>
                <w:szCs w:val="28"/>
              </w:rPr>
            </w:pPr>
            <w:r w:rsidRPr="00450FA2">
              <w:rPr>
                <w:sz w:val="28"/>
                <w:szCs w:val="28"/>
              </w:rPr>
              <w:t>202</w:t>
            </w:r>
            <w:r>
              <w:rPr>
                <w:sz w:val="28"/>
                <w:szCs w:val="28"/>
              </w:rPr>
              <w:t>5</w:t>
            </w:r>
            <w:r w:rsidRPr="00450FA2">
              <w:rPr>
                <w:sz w:val="28"/>
                <w:szCs w:val="28"/>
              </w:rPr>
              <w:t xml:space="preserve"> год</w:t>
            </w:r>
          </w:p>
        </w:tc>
        <w:tc>
          <w:tcPr>
            <w:tcW w:w="2268" w:type="dxa"/>
            <w:gridSpan w:val="2"/>
            <w:tcBorders>
              <w:top w:val="nil"/>
              <w:left w:val="nil"/>
              <w:bottom w:val="single" w:sz="4" w:space="0" w:color="auto"/>
              <w:right w:val="single" w:sz="4" w:space="0" w:color="auto"/>
            </w:tcBorders>
            <w:shd w:val="clear" w:color="000000" w:fill="FFFFFF"/>
            <w:vAlign w:val="center"/>
          </w:tcPr>
          <w:p w14:paraId="483E84F0" w14:textId="77777777" w:rsidR="00F2322D" w:rsidRPr="00450FA2" w:rsidRDefault="00F2322D" w:rsidP="00297E0F">
            <w:pPr>
              <w:jc w:val="center"/>
              <w:rPr>
                <w:sz w:val="28"/>
                <w:szCs w:val="28"/>
              </w:rPr>
            </w:pPr>
            <w:r w:rsidRPr="00450FA2">
              <w:rPr>
                <w:sz w:val="28"/>
                <w:szCs w:val="28"/>
              </w:rPr>
              <w:t>202</w:t>
            </w:r>
            <w:r>
              <w:rPr>
                <w:sz w:val="28"/>
                <w:szCs w:val="28"/>
              </w:rPr>
              <w:t>6</w:t>
            </w:r>
            <w:r w:rsidRPr="00450FA2">
              <w:rPr>
                <w:sz w:val="28"/>
                <w:szCs w:val="28"/>
              </w:rPr>
              <w:t xml:space="preserve"> год</w:t>
            </w:r>
          </w:p>
        </w:tc>
        <w:tc>
          <w:tcPr>
            <w:tcW w:w="2410" w:type="dxa"/>
            <w:gridSpan w:val="2"/>
            <w:tcBorders>
              <w:top w:val="nil"/>
              <w:left w:val="nil"/>
              <w:bottom w:val="single" w:sz="4" w:space="0" w:color="auto"/>
              <w:right w:val="single" w:sz="4" w:space="0" w:color="auto"/>
            </w:tcBorders>
            <w:shd w:val="clear" w:color="000000" w:fill="FFFFFF"/>
            <w:vAlign w:val="center"/>
          </w:tcPr>
          <w:p w14:paraId="217EBB83" w14:textId="77777777" w:rsidR="00F2322D" w:rsidRPr="00450FA2" w:rsidRDefault="00F2322D" w:rsidP="00297E0F">
            <w:pPr>
              <w:jc w:val="center"/>
              <w:rPr>
                <w:sz w:val="28"/>
                <w:szCs w:val="28"/>
              </w:rPr>
            </w:pPr>
            <w:r w:rsidRPr="00450FA2">
              <w:rPr>
                <w:sz w:val="28"/>
                <w:szCs w:val="28"/>
              </w:rPr>
              <w:t>202</w:t>
            </w:r>
            <w:r>
              <w:rPr>
                <w:sz w:val="28"/>
                <w:szCs w:val="28"/>
              </w:rPr>
              <w:t>7</w:t>
            </w:r>
            <w:r w:rsidRPr="00450FA2">
              <w:rPr>
                <w:sz w:val="28"/>
                <w:szCs w:val="28"/>
              </w:rPr>
              <w:t xml:space="preserve"> год</w:t>
            </w:r>
          </w:p>
        </w:tc>
      </w:tr>
      <w:tr w:rsidR="00F2322D" w:rsidRPr="00077FA9" w14:paraId="2D86F785" w14:textId="77777777" w:rsidTr="00297E0F">
        <w:trPr>
          <w:trHeight w:val="778"/>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281DE242" w14:textId="77777777" w:rsidR="00F2322D" w:rsidRPr="00450FA2" w:rsidRDefault="00F2322D" w:rsidP="00297E0F">
            <w:pPr>
              <w:rPr>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D7DC2FD" w14:textId="77777777" w:rsidR="00F2322D" w:rsidRPr="00450FA2" w:rsidRDefault="00F2322D" w:rsidP="00297E0F">
            <w:pPr>
              <w:rPr>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7CAE228C" w14:textId="77777777" w:rsidR="00F2322D" w:rsidRPr="00450FA2" w:rsidRDefault="00F2322D" w:rsidP="00297E0F">
            <w:pPr>
              <w:jc w:val="center"/>
              <w:rPr>
                <w:szCs w:val="28"/>
              </w:rPr>
            </w:pPr>
            <w:r w:rsidRPr="00450FA2">
              <w:rPr>
                <w:szCs w:val="28"/>
              </w:rPr>
              <w:t xml:space="preserve">с 01.01. </w:t>
            </w:r>
          </w:p>
          <w:p w14:paraId="3F704F5E" w14:textId="77777777" w:rsidR="00F2322D" w:rsidRPr="00450FA2" w:rsidRDefault="00F2322D" w:rsidP="00297E0F">
            <w:pPr>
              <w:jc w:val="center"/>
              <w:rPr>
                <w:szCs w:val="28"/>
              </w:rPr>
            </w:pPr>
            <w:r w:rsidRPr="00450FA2">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52A1A263" w14:textId="77777777" w:rsidR="00F2322D" w:rsidRPr="00450FA2" w:rsidRDefault="00F2322D" w:rsidP="00297E0F">
            <w:pPr>
              <w:jc w:val="center"/>
              <w:rPr>
                <w:szCs w:val="28"/>
              </w:rPr>
            </w:pPr>
            <w:r w:rsidRPr="00450FA2">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1DDF969E" w14:textId="77777777" w:rsidR="00F2322D" w:rsidRPr="00450FA2" w:rsidRDefault="00F2322D" w:rsidP="00297E0F">
            <w:pPr>
              <w:jc w:val="center"/>
              <w:rPr>
                <w:szCs w:val="28"/>
              </w:rPr>
            </w:pPr>
            <w:r w:rsidRPr="00450FA2">
              <w:rPr>
                <w:szCs w:val="28"/>
              </w:rPr>
              <w:t xml:space="preserve">с 01.01. </w:t>
            </w:r>
          </w:p>
          <w:p w14:paraId="25A1FF65" w14:textId="77777777" w:rsidR="00F2322D" w:rsidRPr="00450FA2" w:rsidRDefault="00F2322D" w:rsidP="00297E0F">
            <w:pPr>
              <w:jc w:val="center"/>
              <w:rPr>
                <w:szCs w:val="28"/>
              </w:rPr>
            </w:pPr>
            <w:r w:rsidRPr="00450FA2">
              <w:rPr>
                <w:szCs w:val="28"/>
              </w:rPr>
              <w:t>по 30.0</w:t>
            </w:r>
            <w:r>
              <w:rPr>
                <w:szCs w:val="28"/>
              </w:rPr>
              <w:t>9</w:t>
            </w:r>
            <w:r w:rsidRPr="00450FA2">
              <w:rPr>
                <w:szCs w:val="28"/>
              </w:rPr>
              <w:t>.</w:t>
            </w:r>
          </w:p>
        </w:tc>
        <w:tc>
          <w:tcPr>
            <w:tcW w:w="1134" w:type="dxa"/>
            <w:tcBorders>
              <w:top w:val="nil"/>
              <w:left w:val="nil"/>
              <w:bottom w:val="single" w:sz="4" w:space="0" w:color="auto"/>
              <w:right w:val="single" w:sz="4" w:space="0" w:color="auto"/>
            </w:tcBorders>
            <w:shd w:val="clear" w:color="000000" w:fill="FFFFFF"/>
            <w:vAlign w:val="center"/>
          </w:tcPr>
          <w:p w14:paraId="52CF90EB" w14:textId="77777777" w:rsidR="00F2322D" w:rsidRPr="00450FA2" w:rsidRDefault="00F2322D" w:rsidP="00297E0F">
            <w:pPr>
              <w:jc w:val="center"/>
              <w:rPr>
                <w:szCs w:val="28"/>
              </w:rPr>
            </w:pPr>
            <w:r w:rsidRPr="00450FA2">
              <w:rPr>
                <w:szCs w:val="28"/>
              </w:rPr>
              <w:t>с 01.</w:t>
            </w:r>
            <w:r>
              <w:rPr>
                <w:szCs w:val="28"/>
              </w:rPr>
              <w:t>10</w:t>
            </w:r>
            <w:r w:rsidRPr="00450FA2">
              <w:rPr>
                <w:szCs w:val="28"/>
              </w:rPr>
              <w:t>. по 31.12.</w:t>
            </w:r>
          </w:p>
        </w:tc>
        <w:tc>
          <w:tcPr>
            <w:tcW w:w="1134" w:type="dxa"/>
            <w:tcBorders>
              <w:top w:val="nil"/>
              <w:left w:val="nil"/>
              <w:bottom w:val="single" w:sz="4" w:space="0" w:color="auto"/>
              <w:right w:val="single" w:sz="4" w:space="0" w:color="auto"/>
            </w:tcBorders>
            <w:shd w:val="clear" w:color="000000" w:fill="FFFFFF"/>
            <w:vAlign w:val="center"/>
          </w:tcPr>
          <w:p w14:paraId="7FF76F4B" w14:textId="77777777" w:rsidR="00F2322D" w:rsidRPr="00450FA2" w:rsidRDefault="00F2322D" w:rsidP="00297E0F">
            <w:pPr>
              <w:jc w:val="center"/>
              <w:rPr>
                <w:szCs w:val="28"/>
              </w:rPr>
            </w:pPr>
            <w:r w:rsidRPr="00450FA2">
              <w:rPr>
                <w:szCs w:val="28"/>
              </w:rPr>
              <w:t xml:space="preserve">с 01.01. </w:t>
            </w:r>
          </w:p>
          <w:p w14:paraId="52758DFA" w14:textId="77777777" w:rsidR="00F2322D" w:rsidRPr="00450FA2" w:rsidRDefault="00F2322D" w:rsidP="00297E0F">
            <w:pPr>
              <w:jc w:val="center"/>
              <w:rPr>
                <w:szCs w:val="28"/>
              </w:rPr>
            </w:pPr>
            <w:r w:rsidRPr="00450FA2">
              <w:rPr>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2D481DF" w14:textId="77777777" w:rsidR="00F2322D" w:rsidRPr="00450FA2" w:rsidRDefault="00F2322D" w:rsidP="00297E0F">
            <w:pPr>
              <w:jc w:val="center"/>
              <w:rPr>
                <w:szCs w:val="28"/>
              </w:rPr>
            </w:pPr>
            <w:r w:rsidRPr="00450FA2">
              <w:rPr>
                <w:szCs w:val="28"/>
              </w:rPr>
              <w:t>с 01.07. по 31.12.</w:t>
            </w:r>
          </w:p>
        </w:tc>
      </w:tr>
      <w:tr w:rsidR="00F2322D" w:rsidRPr="00077FA9" w14:paraId="66DFBF05" w14:textId="77777777" w:rsidTr="00297E0F">
        <w:trPr>
          <w:trHeight w:val="776"/>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2DD262F1" w14:textId="77777777" w:rsidR="00F2322D" w:rsidRPr="00450FA2" w:rsidRDefault="00F2322D" w:rsidP="00297E0F">
            <w:pPr>
              <w:jc w:val="center"/>
              <w:rPr>
                <w:sz w:val="28"/>
                <w:szCs w:val="28"/>
              </w:rPr>
            </w:pPr>
            <w:r w:rsidRPr="00450FA2">
              <w:rPr>
                <w:sz w:val="28"/>
                <w:szCs w:val="28"/>
              </w:rPr>
              <w:t>1.</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7B2A75D0" w14:textId="77777777" w:rsidR="00F2322D" w:rsidRDefault="00F2322D" w:rsidP="00297E0F">
            <w:pPr>
              <w:rPr>
                <w:sz w:val="28"/>
                <w:szCs w:val="28"/>
              </w:rPr>
            </w:pPr>
            <w:r w:rsidRPr="00450FA2">
              <w:rPr>
                <w:sz w:val="28"/>
                <w:szCs w:val="28"/>
              </w:rPr>
              <w:t>Население</w:t>
            </w:r>
          </w:p>
          <w:p w14:paraId="26F6AA98" w14:textId="77777777" w:rsidR="00F2322D" w:rsidRPr="00450FA2" w:rsidRDefault="00F2322D" w:rsidP="00297E0F">
            <w:pPr>
              <w:rPr>
                <w:sz w:val="28"/>
                <w:szCs w:val="28"/>
              </w:rPr>
            </w:pPr>
            <w:r w:rsidRPr="00450FA2">
              <w:rPr>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14:paraId="5FFB50C6" w14:textId="77777777" w:rsidR="00F2322D" w:rsidRPr="00450FA2" w:rsidRDefault="00F2322D" w:rsidP="00297E0F">
            <w:pPr>
              <w:jc w:val="center"/>
              <w:rPr>
                <w:sz w:val="28"/>
                <w:szCs w:val="28"/>
              </w:rPr>
            </w:pPr>
            <w:r>
              <w:rPr>
                <w:sz w:val="28"/>
                <w:szCs w:val="28"/>
              </w:rPr>
              <w:t>124,67</w:t>
            </w:r>
          </w:p>
        </w:tc>
        <w:tc>
          <w:tcPr>
            <w:tcW w:w="1134" w:type="dxa"/>
            <w:tcBorders>
              <w:top w:val="nil"/>
              <w:left w:val="nil"/>
              <w:bottom w:val="single" w:sz="4" w:space="0" w:color="auto"/>
              <w:right w:val="single" w:sz="4" w:space="0" w:color="auto"/>
            </w:tcBorders>
            <w:shd w:val="clear" w:color="000000" w:fill="FFFFFF"/>
            <w:vAlign w:val="center"/>
          </w:tcPr>
          <w:p w14:paraId="4756A7AD" w14:textId="77777777" w:rsidR="00F2322D" w:rsidRPr="00450FA2" w:rsidRDefault="00F2322D" w:rsidP="00297E0F">
            <w:pPr>
              <w:jc w:val="center"/>
              <w:rPr>
                <w:sz w:val="28"/>
                <w:szCs w:val="28"/>
              </w:rPr>
            </w:pPr>
            <w:r>
              <w:rPr>
                <w:sz w:val="28"/>
                <w:szCs w:val="28"/>
              </w:rPr>
              <w:t>164,10</w:t>
            </w:r>
          </w:p>
        </w:tc>
        <w:tc>
          <w:tcPr>
            <w:tcW w:w="1134" w:type="dxa"/>
            <w:tcBorders>
              <w:top w:val="nil"/>
              <w:left w:val="nil"/>
              <w:bottom w:val="single" w:sz="4" w:space="0" w:color="auto"/>
              <w:right w:val="single" w:sz="4" w:space="0" w:color="auto"/>
            </w:tcBorders>
            <w:shd w:val="clear" w:color="000000" w:fill="FFFFFF"/>
            <w:vAlign w:val="center"/>
          </w:tcPr>
          <w:p w14:paraId="626B7954" w14:textId="77777777" w:rsidR="00F2322D" w:rsidRPr="00450FA2" w:rsidRDefault="00F2322D" w:rsidP="00297E0F">
            <w:pPr>
              <w:jc w:val="center"/>
              <w:rPr>
                <w:sz w:val="28"/>
                <w:szCs w:val="28"/>
              </w:rPr>
            </w:pPr>
            <w:r>
              <w:rPr>
                <w:sz w:val="28"/>
                <w:szCs w:val="28"/>
              </w:rPr>
              <w:t>137,07</w:t>
            </w:r>
          </w:p>
        </w:tc>
        <w:tc>
          <w:tcPr>
            <w:tcW w:w="1134" w:type="dxa"/>
            <w:tcBorders>
              <w:top w:val="nil"/>
              <w:left w:val="nil"/>
              <w:bottom w:val="single" w:sz="4" w:space="0" w:color="auto"/>
              <w:right w:val="single" w:sz="4" w:space="0" w:color="auto"/>
            </w:tcBorders>
            <w:shd w:val="clear" w:color="000000" w:fill="FFFFFF"/>
            <w:vAlign w:val="center"/>
          </w:tcPr>
          <w:p w14:paraId="501A716B" w14:textId="77777777" w:rsidR="00F2322D" w:rsidRPr="00450FA2" w:rsidRDefault="00F2322D" w:rsidP="00297E0F">
            <w:pPr>
              <w:jc w:val="center"/>
              <w:rPr>
                <w:sz w:val="28"/>
                <w:szCs w:val="28"/>
              </w:rPr>
            </w:pPr>
            <w:r>
              <w:rPr>
                <w:sz w:val="28"/>
                <w:szCs w:val="28"/>
              </w:rPr>
              <w:t>137,07</w:t>
            </w:r>
          </w:p>
        </w:tc>
        <w:tc>
          <w:tcPr>
            <w:tcW w:w="1134" w:type="dxa"/>
            <w:tcBorders>
              <w:top w:val="nil"/>
              <w:left w:val="nil"/>
              <w:bottom w:val="single" w:sz="4" w:space="0" w:color="auto"/>
              <w:right w:val="single" w:sz="4" w:space="0" w:color="auto"/>
            </w:tcBorders>
            <w:shd w:val="clear" w:color="000000" w:fill="FFFFFF"/>
            <w:vAlign w:val="center"/>
          </w:tcPr>
          <w:p w14:paraId="217DF0E9" w14:textId="77777777" w:rsidR="00F2322D" w:rsidRPr="00450FA2" w:rsidRDefault="00F2322D" w:rsidP="00297E0F">
            <w:pPr>
              <w:jc w:val="center"/>
              <w:rPr>
                <w:sz w:val="28"/>
                <w:szCs w:val="28"/>
              </w:rPr>
            </w:pPr>
            <w:r>
              <w:rPr>
                <w:sz w:val="28"/>
                <w:szCs w:val="28"/>
              </w:rPr>
              <w:t>153,85</w:t>
            </w:r>
          </w:p>
        </w:tc>
        <w:tc>
          <w:tcPr>
            <w:tcW w:w="1276" w:type="dxa"/>
            <w:tcBorders>
              <w:top w:val="nil"/>
              <w:left w:val="nil"/>
              <w:bottom w:val="single" w:sz="4" w:space="0" w:color="auto"/>
              <w:right w:val="single" w:sz="4" w:space="0" w:color="auto"/>
            </w:tcBorders>
            <w:shd w:val="clear" w:color="000000" w:fill="FFFFFF"/>
            <w:vAlign w:val="center"/>
          </w:tcPr>
          <w:p w14:paraId="778FE8B7" w14:textId="77777777" w:rsidR="00F2322D" w:rsidRPr="00450FA2" w:rsidRDefault="00F2322D" w:rsidP="00297E0F">
            <w:pPr>
              <w:jc w:val="center"/>
              <w:rPr>
                <w:sz w:val="28"/>
                <w:szCs w:val="28"/>
              </w:rPr>
            </w:pPr>
            <w:r>
              <w:rPr>
                <w:sz w:val="28"/>
                <w:szCs w:val="28"/>
              </w:rPr>
              <w:t>159,92</w:t>
            </w:r>
          </w:p>
        </w:tc>
      </w:tr>
      <w:tr w:rsidR="00F2322D" w:rsidRPr="00077FA9" w14:paraId="50D34DFF" w14:textId="77777777" w:rsidTr="00297E0F">
        <w:trPr>
          <w:trHeight w:val="932"/>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30B01D7A" w14:textId="77777777" w:rsidR="00F2322D" w:rsidRPr="00450FA2" w:rsidRDefault="00F2322D" w:rsidP="00297E0F">
            <w:pPr>
              <w:jc w:val="center"/>
              <w:rPr>
                <w:sz w:val="28"/>
                <w:szCs w:val="28"/>
              </w:rPr>
            </w:pPr>
            <w:r w:rsidRPr="00450FA2">
              <w:rPr>
                <w:sz w:val="28"/>
                <w:szCs w:val="28"/>
              </w:rPr>
              <w:t>2.</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6F67920E" w14:textId="77777777" w:rsidR="00F2322D" w:rsidRPr="00450FA2" w:rsidRDefault="00F2322D" w:rsidP="00297E0F">
            <w:pPr>
              <w:rPr>
                <w:sz w:val="28"/>
                <w:szCs w:val="28"/>
              </w:rPr>
            </w:pPr>
            <w:r w:rsidRPr="00450FA2">
              <w:rPr>
                <w:sz w:val="28"/>
                <w:szCs w:val="28"/>
              </w:rPr>
              <w:t xml:space="preserve">Прочие потребители </w:t>
            </w:r>
          </w:p>
          <w:p w14:paraId="735B20E3" w14:textId="77777777" w:rsidR="00F2322D" w:rsidRPr="00450FA2" w:rsidRDefault="00F2322D" w:rsidP="00297E0F">
            <w:pPr>
              <w:rPr>
                <w:sz w:val="28"/>
                <w:szCs w:val="28"/>
              </w:rPr>
            </w:pPr>
            <w:r w:rsidRPr="00450FA2">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0A09A3C6" w14:textId="77777777" w:rsidR="00F2322D" w:rsidRPr="00450FA2" w:rsidRDefault="00F2322D" w:rsidP="00297E0F">
            <w:pPr>
              <w:jc w:val="center"/>
              <w:rPr>
                <w:sz w:val="28"/>
                <w:szCs w:val="28"/>
              </w:rPr>
            </w:pPr>
            <w:r>
              <w:rPr>
                <w:sz w:val="28"/>
                <w:szCs w:val="28"/>
              </w:rPr>
              <w:t>103,89</w:t>
            </w:r>
          </w:p>
        </w:tc>
        <w:tc>
          <w:tcPr>
            <w:tcW w:w="1134" w:type="dxa"/>
            <w:tcBorders>
              <w:top w:val="nil"/>
              <w:left w:val="nil"/>
              <w:bottom w:val="single" w:sz="4" w:space="0" w:color="auto"/>
              <w:right w:val="single" w:sz="4" w:space="0" w:color="auto"/>
            </w:tcBorders>
            <w:shd w:val="clear" w:color="000000" w:fill="FFFFFF"/>
            <w:vAlign w:val="center"/>
          </w:tcPr>
          <w:p w14:paraId="2EDC876C" w14:textId="77777777" w:rsidR="00F2322D" w:rsidRPr="00450FA2" w:rsidRDefault="00F2322D" w:rsidP="00297E0F">
            <w:pPr>
              <w:jc w:val="center"/>
              <w:rPr>
                <w:sz w:val="28"/>
                <w:szCs w:val="28"/>
              </w:rPr>
            </w:pPr>
            <w:r>
              <w:rPr>
                <w:sz w:val="28"/>
                <w:szCs w:val="28"/>
              </w:rPr>
              <w:t>136,75</w:t>
            </w:r>
          </w:p>
        </w:tc>
        <w:tc>
          <w:tcPr>
            <w:tcW w:w="1134" w:type="dxa"/>
            <w:tcBorders>
              <w:top w:val="nil"/>
              <w:left w:val="nil"/>
              <w:bottom w:val="single" w:sz="4" w:space="0" w:color="auto"/>
              <w:right w:val="single" w:sz="4" w:space="0" w:color="auto"/>
            </w:tcBorders>
            <w:shd w:val="clear" w:color="000000" w:fill="FFFFFF"/>
            <w:vAlign w:val="center"/>
          </w:tcPr>
          <w:p w14:paraId="5D43FF51" w14:textId="77777777" w:rsidR="00F2322D" w:rsidRPr="00450FA2" w:rsidRDefault="00F2322D" w:rsidP="00297E0F">
            <w:pPr>
              <w:jc w:val="center"/>
              <w:rPr>
                <w:sz w:val="28"/>
                <w:szCs w:val="28"/>
              </w:rPr>
            </w:pPr>
            <w:r>
              <w:rPr>
                <w:sz w:val="28"/>
                <w:szCs w:val="28"/>
              </w:rPr>
              <w:t>112,35</w:t>
            </w:r>
          </w:p>
        </w:tc>
        <w:tc>
          <w:tcPr>
            <w:tcW w:w="1134" w:type="dxa"/>
            <w:tcBorders>
              <w:top w:val="nil"/>
              <w:left w:val="nil"/>
              <w:bottom w:val="single" w:sz="4" w:space="0" w:color="auto"/>
              <w:right w:val="single" w:sz="4" w:space="0" w:color="auto"/>
            </w:tcBorders>
            <w:shd w:val="clear" w:color="000000" w:fill="FFFFFF"/>
            <w:vAlign w:val="center"/>
          </w:tcPr>
          <w:p w14:paraId="14A6B267" w14:textId="77777777" w:rsidR="00F2322D" w:rsidRPr="00450FA2" w:rsidRDefault="00F2322D" w:rsidP="00297E0F">
            <w:pPr>
              <w:jc w:val="center"/>
              <w:rPr>
                <w:sz w:val="28"/>
                <w:szCs w:val="28"/>
              </w:rPr>
            </w:pPr>
            <w:r>
              <w:rPr>
                <w:sz w:val="28"/>
                <w:szCs w:val="28"/>
              </w:rPr>
              <w:t>112,35</w:t>
            </w:r>
          </w:p>
        </w:tc>
        <w:tc>
          <w:tcPr>
            <w:tcW w:w="1134" w:type="dxa"/>
            <w:tcBorders>
              <w:top w:val="nil"/>
              <w:left w:val="nil"/>
              <w:bottom w:val="single" w:sz="4" w:space="0" w:color="auto"/>
              <w:right w:val="single" w:sz="4" w:space="0" w:color="auto"/>
            </w:tcBorders>
            <w:shd w:val="clear" w:color="000000" w:fill="FFFFFF"/>
            <w:vAlign w:val="center"/>
          </w:tcPr>
          <w:p w14:paraId="5A16C314" w14:textId="77777777" w:rsidR="00F2322D" w:rsidRPr="00450FA2" w:rsidRDefault="00F2322D" w:rsidP="00297E0F">
            <w:pPr>
              <w:jc w:val="center"/>
              <w:rPr>
                <w:sz w:val="28"/>
                <w:szCs w:val="28"/>
              </w:rPr>
            </w:pPr>
            <w:r>
              <w:rPr>
                <w:sz w:val="28"/>
                <w:szCs w:val="28"/>
              </w:rPr>
              <w:t>128,21</w:t>
            </w:r>
          </w:p>
        </w:tc>
        <w:tc>
          <w:tcPr>
            <w:tcW w:w="1276" w:type="dxa"/>
            <w:tcBorders>
              <w:top w:val="nil"/>
              <w:left w:val="nil"/>
              <w:bottom w:val="single" w:sz="4" w:space="0" w:color="auto"/>
              <w:right w:val="single" w:sz="4" w:space="0" w:color="auto"/>
            </w:tcBorders>
            <w:shd w:val="clear" w:color="000000" w:fill="FFFFFF"/>
            <w:vAlign w:val="center"/>
          </w:tcPr>
          <w:p w14:paraId="3646AFCE" w14:textId="77777777" w:rsidR="00F2322D" w:rsidRPr="00450FA2" w:rsidRDefault="00F2322D" w:rsidP="00297E0F">
            <w:pPr>
              <w:jc w:val="center"/>
              <w:rPr>
                <w:sz w:val="28"/>
                <w:szCs w:val="28"/>
              </w:rPr>
            </w:pPr>
            <w:r>
              <w:rPr>
                <w:sz w:val="28"/>
                <w:szCs w:val="28"/>
              </w:rPr>
              <w:t>133,27</w:t>
            </w:r>
          </w:p>
        </w:tc>
      </w:tr>
    </w:tbl>
    <w:p w14:paraId="55641982" w14:textId="77777777" w:rsidR="00F2322D" w:rsidRPr="00077FA9" w:rsidRDefault="00F2322D" w:rsidP="00F2322D">
      <w:pPr>
        <w:jc w:val="center"/>
        <w:rPr>
          <w:b/>
          <w:sz w:val="28"/>
          <w:szCs w:val="28"/>
        </w:rPr>
      </w:pPr>
      <w:r w:rsidRPr="00077FA9">
        <w:rPr>
          <w:b/>
          <w:sz w:val="28"/>
          <w:szCs w:val="28"/>
        </w:rPr>
        <w:t xml:space="preserve"> </w:t>
      </w:r>
    </w:p>
    <w:p w14:paraId="7C338350" w14:textId="77777777" w:rsidR="00F2322D" w:rsidRPr="00C81621" w:rsidRDefault="00F2322D" w:rsidP="00F2322D">
      <w:pPr>
        <w:ind w:firstLine="426"/>
        <w:jc w:val="both"/>
        <w:rPr>
          <w:color w:val="000000"/>
          <w:sz w:val="28"/>
          <w:szCs w:val="28"/>
        </w:rPr>
      </w:pPr>
      <w:r>
        <w:rPr>
          <w:sz w:val="28"/>
          <w:szCs w:val="28"/>
        </w:rPr>
        <w:t xml:space="preserve">* </w:t>
      </w:r>
      <w:r w:rsidRPr="00900771">
        <w:rPr>
          <w:sz w:val="28"/>
          <w:szCs w:val="28"/>
        </w:rPr>
        <w:t>Выделяется в целях реализации пункта 6 статьи 168 Налогового кодекса Российской Федерации.</w:t>
      </w:r>
      <w:r>
        <w:rPr>
          <w:sz w:val="28"/>
          <w:szCs w:val="28"/>
        </w:rPr>
        <w:t xml:space="preserve">            </w:t>
      </w:r>
    </w:p>
    <w:p w14:paraId="71E1C672" w14:textId="1E536223" w:rsidR="00F2322D" w:rsidRPr="00646863" w:rsidRDefault="00F2322D" w:rsidP="00F2322D">
      <w:pPr>
        <w:ind w:left="-709" w:firstLine="709"/>
        <w:jc w:val="right"/>
        <w:rPr>
          <w:sz w:val="20"/>
        </w:rPr>
      </w:pPr>
      <w:r>
        <w:rPr>
          <w:sz w:val="28"/>
          <w:szCs w:val="28"/>
        </w:rPr>
        <w:t xml:space="preserve">                                                                                                                                                                                                         </w:t>
      </w:r>
      <w:bookmarkEnd w:id="3"/>
    </w:p>
    <w:p w14:paraId="7DEA6F30" w14:textId="77777777" w:rsidR="00F2322D" w:rsidRPr="00F94862" w:rsidRDefault="00F2322D" w:rsidP="00396794">
      <w:pPr>
        <w:jc w:val="center"/>
        <w:rPr>
          <w:b/>
          <w:sz w:val="28"/>
          <w:szCs w:val="28"/>
          <w:lang w:val="ru"/>
        </w:rPr>
      </w:pPr>
    </w:p>
    <w:p w14:paraId="4DB2736F" w14:textId="77777777" w:rsidR="00396794" w:rsidRPr="009A2839" w:rsidRDefault="00396794" w:rsidP="00396794">
      <w:pPr>
        <w:jc w:val="both"/>
        <w:rPr>
          <w:color w:val="FF0000"/>
          <w:sz w:val="28"/>
          <w:szCs w:val="28"/>
        </w:rPr>
        <w:sectPr w:rsidR="00396794" w:rsidRPr="009A2839" w:rsidSect="00ED23E5">
          <w:pgSz w:w="11906" w:h="16838"/>
          <w:pgMar w:top="851" w:right="709" w:bottom="709" w:left="1559" w:header="709" w:footer="709" w:gutter="0"/>
          <w:cols w:space="708"/>
          <w:titlePg/>
          <w:docGrid w:linePitch="360"/>
        </w:sectPr>
      </w:pPr>
    </w:p>
    <w:p w14:paraId="2EAD88EE" w14:textId="40E28A56" w:rsidR="008F582B" w:rsidRPr="00753EDE" w:rsidRDefault="008F582B" w:rsidP="008F582B">
      <w:pPr>
        <w:tabs>
          <w:tab w:val="left" w:pos="9214"/>
        </w:tabs>
        <w:ind w:left="-2573" w:right="-739" w:firstLine="13063"/>
      </w:pPr>
      <w:r w:rsidRPr="009675EF">
        <w:t xml:space="preserve">Приложение № </w:t>
      </w:r>
      <w:r>
        <w:t xml:space="preserve">88 </w:t>
      </w:r>
      <w:r w:rsidRPr="009675EF">
        <w:t xml:space="preserve">к </w:t>
      </w:r>
      <w:r>
        <w:t>протоколу</w:t>
      </w:r>
      <w:r w:rsidRPr="009675EF">
        <w:t xml:space="preserve"> № </w:t>
      </w:r>
      <w:r>
        <w:t>94</w:t>
      </w:r>
    </w:p>
    <w:p w14:paraId="526AED7F" w14:textId="77777777" w:rsidR="008F582B" w:rsidRPr="009675EF" w:rsidRDefault="008F582B" w:rsidP="008F582B">
      <w:pPr>
        <w:tabs>
          <w:tab w:val="left" w:pos="9214"/>
        </w:tabs>
        <w:ind w:left="-2573" w:right="-739" w:firstLine="13063"/>
      </w:pPr>
      <w:r w:rsidRPr="009675EF">
        <w:t>заседания правления Региональной</w:t>
      </w:r>
    </w:p>
    <w:p w14:paraId="6B261593" w14:textId="77777777" w:rsidR="008F582B" w:rsidRPr="009675EF" w:rsidRDefault="008F582B" w:rsidP="008F582B">
      <w:pPr>
        <w:tabs>
          <w:tab w:val="left" w:pos="9214"/>
        </w:tabs>
        <w:ind w:left="-2573" w:right="-739" w:firstLine="13063"/>
      </w:pPr>
      <w:r w:rsidRPr="009675EF">
        <w:t>энергетической комиссии</w:t>
      </w:r>
    </w:p>
    <w:p w14:paraId="2F168C95" w14:textId="77777777" w:rsidR="008F582B" w:rsidRDefault="008F582B" w:rsidP="008F582B">
      <w:pPr>
        <w:ind w:left="-2573" w:firstLine="13063"/>
        <w:rPr>
          <w:b/>
          <w:sz w:val="28"/>
          <w:szCs w:val="28"/>
          <w:lang w:val="ru"/>
        </w:rPr>
      </w:pPr>
      <w:r w:rsidRPr="009675EF">
        <w:t xml:space="preserve">Кузбасса от </w:t>
      </w:r>
      <w:r>
        <w:t>11.12</w:t>
      </w:r>
      <w:r w:rsidRPr="009675EF">
        <w:t>.202</w:t>
      </w:r>
      <w:r>
        <w:t>5</w:t>
      </w:r>
    </w:p>
    <w:p w14:paraId="64BAAA48" w14:textId="77777777" w:rsidR="008F582B" w:rsidRDefault="008F582B" w:rsidP="008F582B">
      <w:pPr>
        <w:tabs>
          <w:tab w:val="left" w:pos="9214"/>
        </w:tabs>
        <w:ind w:left="-1075" w:right="-739" w:firstLine="11565"/>
      </w:pPr>
    </w:p>
    <w:p w14:paraId="68236851" w14:textId="77777777" w:rsidR="008F582B" w:rsidRPr="00B66BE5" w:rsidRDefault="008F582B" w:rsidP="008F582B">
      <w:pPr>
        <w:tabs>
          <w:tab w:val="left" w:pos="9214"/>
        </w:tabs>
        <w:ind w:left="-1075" w:right="-739" w:firstLine="11565"/>
      </w:pPr>
    </w:p>
    <w:p w14:paraId="3165D54D" w14:textId="77777777" w:rsidR="008F582B" w:rsidRDefault="008F582B" w:rsidP="008F582B">
      <w:pPr>
        <w:jc w:val="center"/>
        <w:rPr>
          <w:b/>
          <w:bCs/>
          <w:sz w:val="28"/>
          <w:szCs w:val="28"/>
        </w:rPr>
      </w:pPr>
      <w:r>
        <w:rPr>
          <w:b/>
          <w:bCs/>
          <w:sz w:val="28"/>
          <w:szCs w:val="28"/>
        </w:rPr>
        <w:t>Индикативные п</w:t>
      </w:r>
      <w:r w:rsidRPr="0078253F">
        <w:rPr>
          <w:b/>
          <w:bCs/>
          <w:sz w:val="28"/>
          <w:szCs w:val="28"/>
        </w:rPr>
        <w:t xml:space="preserve">редельные уровни цен на тепловую энергию (мощность) </w:t>
      </w:r>
      <w:r>
        <w:rPr>
          <w:b/>
          <w:bCs/>
          <w:sz w:val="28"/>
          <w:szCs w:val="28"/>
        </w:rPr>
        <w:t>для</w:t>
      </w:r>
      <w:r w:rsidRPr="0078253F">
        <w:rPr>
          <w:b/>
          <w:bCs/>
          <w:sz w:val="28"/>
          <w:szCs w:val="28"/>
        </w:rPr>
        <w:t xml:space="preserve"> ценовой зон</w:t>
      </w:r>
      <w:r>
        <w:rPr>
          <w:b/>
          <w:bCs/>
          <w:sz w:val="28"/>
          <w:szCs w:val="28"/>
        </w:rPr>
        <w:t>ы</w:t>
      </w:r>
      <w:r w:rsidRPr="0078253F">
        <w:rPr>
          <w:b/>
          <w:bCs/>
          <w:sz w:val="28"/>
          <w:szCs w:val="28"/>
        </w:rPr>
        <w:t xml:space="preserve"> теплоснабжения</w:t>
      </w:r>
    </w:p>
    <w:p w14:paraId="2AB4B7B3" w14:textId="77777777" w:rsidR="008F582B" w:rsidRDefault="008F582B" w:rsidP="008F582B">
      <w:pPr>
        <w:jc w:val="center"/>
        <w:rPr>
          <w:b/>
          <w:bCs/>
          <w:sz w:val="28"/>
          <w:szCs w:val="28"/>
        </w:rPr>
      </w:pPr>
      <w:r>
        <w:rPr>
          <w:b/>
          <w:bCs/>
          <w:sz w:val="28"/>
          <w:szCs w:val="28"/>
        </w:rPr>
        <w:t>муниципальное образование город Кемерово</w:t>
      </w:r>
      <w:r w:rsidRPr="0078253F">
        <w:rPr>
          <w:b/>
          <w:bCs/>
          <w:sz w:val="28"/>
          <w:szCs w:val="28"/>
        </w:rPr>
        <w:t xml:space="preserve"> Кемеровской области – Кузбасса на </w:t>
      </w:r>
      <w:r>
        <w:rPr>
          <w:b/>
          <w:bCs/>
          <w:sz w:val="28"/>
          <w:szCs w:val="28"/>
        </w:rPr>
        <w:t>2026 год</w:t>
      </w:r>
    </w:p>
    <w:p w14:paraId="71F827DD" w14:textId="77777777" w:rsidR="008F582B" w:rsidRPr="0078253F" w:rsidRDefault="008F582B" w:rsidP="008F582B">
      <w:pPr>
        <w:rPr>
          <w:b/>
          <w:bCs/>
          <w:sz w:val="28"/>
          <w:szCs w:val="28"/>
        </w:rPr>
      </w:pPr>
    </w:p>
    <w:tbl>
      <w:tblPr>
        <w:tblW w:w="15126" w:type="dxa"/>
        <w:jc w:val="center"/>
        <w:tblLook w:val="04A0" w:firstRow="1" w:lastRow="0" w:firstColumn="1" w:lastColumn="0" w:noHBand="0" w:noVBand="1"/>
      </w:tblPr>
      <w:tblGrid>
        <w:gridCol w:w="840"/>
        <w:gridCol w:w="3555"/>
        <w:gridCol w:w="2688"/>
        <w:gridCol w:w="2977"/>
        <w:gridCol w:w="1275"/>
        <w:gridCol w:w="1276"/>
        <w:gridCol w:w="1276"/>
        <w:gridCol w:w="1239"/>
      </w:tblGrid>
      <w:tr w:rsidR="008F582B" w:rsidRPr="006109B8" w14:paraId="190AFBAA" w14:textId="77777777" w:rsidTr="00297E0F">
        <w:trPr>
          <w:trHeight w:val="30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E4152" w14:textId="77777777" w:rsidR="008F582B" w:rsidRPr="006109B8" w:rsidRDefault="008F582B" w:rsidP="00297E0F">
            <w:pPr>
              <w:jc w:val="center"/>
              <w:rPr>
                <w:color w:val="000000"/>
              </w:rPr>
            </w:pPr>
            <w:r w:rsidRPr="006109B8">
              <w:rPr>
                <w:color w:val="000000"/>
              </w:rPr>
              <w:t>№</w:t>
            </w:r>
          </w:p>
        </w:tc>
        <w:tc>
          <w:tcPr>
            <w:tcW w:w="3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CC055" w14:textId="77777777" w:rsidR="008F582B" w:rsidRPr="006109B8" w:rsidRDefault="008F582B" w:rsidP="00297E0F">
            <w:pPr>
              <w:jc w:val="center"/>
              <w:rPr>
                <w:color w:val="000000"/>
              </w:rPr>
            </w:pPr>
            <w:r w:rsidRPr="006109B8">
              <w:rPr>
                <w:color w:val="000000"/>
              </w:rPr>
              <w:t>Наименование единой</w:t>
            </w:r>
            <w:r w:rsidRPr="006109B8">
              <w:rPr>
                <w:color w:val="000000"/>
              </w:rPr>
              <w:br/>
              <w:t>теплоснабжающей организации</w:t>
            </w:r>
          </w:p>
        </w:tc>
        <w:tc>
          <w:tcPr>
            <w:tcW w:w="26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B32AE" w14:textId="77777777" w:rsidR="008F582B" w:rsidRPr="006109B8" w:rsidRDefault="008F582B" w:rsidP="00297E0F">
            <w:pPr>
              <w:jc w:val="center"/>
              <w:rPr>
                <w:color w:val="000000"/>
              </w:rPr>
            </w:pPr>
            <w:r w:rsidRPr="006109B8">
              <w:rPr>
                <w:color w:val="000000"/>
              </w:rPr>
              <w:t>Система теплоснабжения</w:t>
            </w:r>
          </w:p>
        </w:tc>
        <w:tc>
          <w:tcPr>
            <w:tcW w:w="2977" w:type="dxa"/>
            <w:vMerge w:val="restart"/>
            <w:tcBorders>
              <w:top w:val="single" w:sz="4" w:space="0" w:color="auto"/>
              <w:left w:val="nil"/>
              <w:right w:val="single" w:sz="4" w:space="0" w:color="auto"/>
            </w:tcBorders>
            <w:vAlign w:val="center"/>
          </w:tcPr>
          <w:p w14:paraId="1B4400B9" w14:textId="77777777" w:rsidR="008F582B" w:rsidRPr="006109B8" w:rsidRDefault="008F582B" w:rsidP="00297E0F">
            <w:pPr>
              <w:jc w:val="center"/>
              <w:rPr>
                <w:color w:val="000000"/>
                <w:lang w:val="en-US"/>
              </w:rPr>
            </w:pPr>
            <w:r w:rsidRPr="006109B8">
              <w:rPr>
                <w:color w:val="000000"/>
              </w:rPr>
              <w:t>Источник тепловой энергии</w:t>
            </w:r>
          </w:p>
        </w:tc>
        <w:tc>
          <w:tcPr>
            <w:tcW w:w="50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DC85F0" w14:textId="77777777" w:rsidR="008F582B" w:rsidRPr="006109B8" w:rsidRDefault="008F582B" w:rsidP="00297E0F">
            <w:pPr>
              <w:jc w:val="center"/>
              <w:rPr>
                <w:color w:val="000000"/>
              </w:rPr>
            </w:pPr>
            <w:r w:rsidRPr="006109B8">
              <w:rPr>
                <w:color w:val="000000"/>
              </w:rPr>
              <w:t>Индикативные предельные уровни цен на тепловую энергию (мощность)</w:t>
            </w:r>
          </w:p>
        </w:tc>
      </w:tr>
      <w:tr w:rsidR="008F582B" w:rsidRPr="006109B8" w14:paraId="5A80485A" w14:textId="77777777" w:rsidTr="00297E0F">
        <w:trPr>
          <w:trHeight w:val="30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55657A6E" w14:textId="77777777" w:rsidR="008F582B" w:rsidRPr="006109B8" w:rsidRDefault="008F582B" w:rsidP="00297E0F">
            <w:pPr>
              <w:rPr>
                <w:color w:val="000000"/>
              </w:rPr>
            </w:pP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3116A75A" w14:textId="77777777" w:rsidR="008F582B" w:rsidRPr="006109B8" w:rsidRDefault="008F582B" w:rsidP="00297E0F">
            <w:pPr>
              <w:rPr>
                <w:color w:val="000000"/>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4D1EF5EC" w14:textId="77777777" w:rsidR="008F582B" w:rsidRPr="006109B8" w:rsidRDefault="008F582B" w:rsidP="00297E0F">
            <w:pPr>
              <w:rPr>
                <w:color w:val="000000"/>
              </w:rPr>
            </w:pPr>
          </w:p>
        </w:tc>
        <w:tc>
          <w:tcPr>
            <w:tcW w:w="2977" w:type="dxa"/>
            <w:vMerge/>
            <w:tcBorders>
              <w:left w:val="nil"/>
              <w:right w:val="single" w:sz="4" w:space="0" w:color="auto"/>
            </w:tcBorders>
            <w:vAlign w:val="center"/>
          </w:tcPr>
          <w:p w14:paraId="37CD2A7D" w14:textId="77777777" w:rsidR="008F582B" w:rsidRPr="006109B8" w:rsidRDefault="008F582B" w:rsidP="00297E0F">
            <w:pPr>
              <w:jc w:val="center"/>
              <w:rPr>
                <w:color w:val="00000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3C963" w14:textId="77777777" w:rsidR="008F582B" w:rsidRPr="00EC4EAC" w:rsidRDefault="008F582B" w:rsidP="00297E0F">
            <w:pPr>
              <w:jc w:val="center"/>
              <w:rPr>
                <w:color w:val="000000"/>
                <w:lang w:val="en-US"/>
              </w:rPr>
            </w:pPr>
            <w:r w:rsidRPr="006109B8">
              <w:rPr>
                <w:color w:val="000000"/>
              </w:rPr>
              <w:t>с 01.01.202</w:t>
            </w:r>
            <w:r>
              <w:rPr>
                <w:color w:val="000000"/>
                <w:lang w:val="en-US"/>
              </w:rPr>
              <w:t>6</w:t>
            </w:r>
            <w:r w:rsidRPr="006109B8">
              <w:rPr>
                <w:color w:val="000000"/>
              </w:rPr>
              <w:t xml:space="preserve"> по 30.0</w:t>
            </w:r>
            <w:r>
              <w:rPr>
                <w:color w:val="000000"/>
              </w:rPr>
              <w:t>9</w:t>
            </w:r>
            <w:r w:rsidRPr="006109B8">
              <w:rPr>
                <w:color w:val="000000"/>
              </w:rPr>
              <w:t>.202</w:t>
            </w:r>
            <w:r>
              <w:rPr>
                <w:color w:val="000000"/>
                <w:lang w:val="en-US"/>
              </w:rPr>
              <w:t>6</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B1BBD9" w14:textId="77777777" w:rsidR="008F582B" w:rsidRPr="00EC4EAC" w:rsidRDefault="008F582B" w:rsidP="00297E0F">
            <w:pPr>
              <w:jc w:val="center"/>
              <w:rPr>
                <w:color w:val="000000"/>
                <w:lang w:val="en-US"/>
              </w:rPr>
            </w:pPr>
            <w:r w:rsidRPr="006109B8">
              <w:rPr>
                <w:color w:val="000000"/>
              </w:rPr>
              <w:t>с 01.</w:t>
            </w:r>
            <w:r>
              <w:rPr>
                <w:color w:val="000000"/>
              </w:rPr>
              <w:t>10</w:t>
            </w:r>
            <w:r w:rsidRPr="006109B8">
              <w:rPr>
                <w:color w:val="000000"/>
              </w:rPr>
              <w:t>.202</w:t>
            </w:r>
            <w:r>
              <w:rPr>
                <w:color w:val="000000"/>
                <w:lang w:val="en-US"/>
              </w:rPr>
              <w:t>6</w:t>
            </w:r>
            <w:r w:rsidRPr="006109B8">
              <w:rPr>
                <w:color w:val="000000"/>
              </w:rPr>
              <w:t xml:space="preserve"> по 31.12.202</w:t>
            </w:r>
            <w:r>
              <w:rPr>
                <w:color w:val="000000"/>
                <w:lang w:val="en-US"/>
              </w:rPr>
              <w:t>6</w:t>
            </w:r>
          </w:p>
        </w:tc>
      </w:tr>
      <w:tr w:rsidR="008F582B" w:rsidRPr="006109B8" w14:paraId="72D4DA3A" w14:textId="77777777" w:rsidTr="00297E0F">
        <w:trPr>
          <w:trHeight w:val="168"/>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06647A58" w14:textId="77777777" w:rsidR="008F582B" w:rsidRPr="006109B8" w:rsidRDefault="008F582B" w:rsidP="00297E0F">
            <w:pPr>
              <w:rPr>
                <w:color w:val="000000"/>
              </w:rPr>
            </w:pP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57B626AF" w14:textId="77777777" w:rsidR="008F582B" w:rsidRPr="006109B8" w:rsidRDefault="008F582B" w:rsidP="00297E0F">
            <w:pPr>
              <w:rPr>
                <w:color w:val="000000"/>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01F6E191" w14:textId="77777777" w:rsidR="008F582B" w:rsidRPr="006109B8" w:rsidRDefault="008F582B" w:rsidP="00297E0F">
            <w:pPr>
              <w:rPr>
                <w:color w:val="000000"/>
              </w:rPr>
            </w:pPr>
          </w:p>
        </w:tc>
        <w:tc>
          <w:tcPr>
            <w:tcW w:w="2977" w:type="dxa"/>
            <w:vMerge/>
            <w:tcBorders>
              <w:left w:val="nil"/>
              <w:bottom w:val="single" w:sz="4" w:space="0" w:color="auto"/>
              <w:right w:val="single" w:sz="4" w:space="0" w:color="auto"/>
            </w:tcBorders>
            <w:vAlign w:val="center"/>
          </w:tcPr>
          <w:p w14:paraId="773830EB" w14:textId="77777777" w:rsidR="008F582B" w:rsidRPr="006109B8" w:rsidRDefault="008F582B" w:rsidP="00297E0F">
            <w:pPr>
              <w:jc w:val="center"/>
              <w:rPr>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41B99EE2" w14:textId="77777777" w:rsidR="008F582B" w:rsidRPr="006109B8" w:rsidRDefault="008F582B" w:rsidP="00297E0F">
            <w:pPr>
              <w:jc w:val="center"/>
              <w:rPr>
                <w:color w:val="000000"/>
              </w:rPr>
            </w:pPr>
            <w:r w:rsidRPr="006109B8">
              <w:rPr>
                <w:color w:val="000000"/>
              </w:rPr>
              <w:t xml:space="preserve">руб./Гкал </w:t>
            </w:r>
            <w:r w:rsidRPr="006109B8">
              <w:rPr>
                <w:color w:val="000000"/>
              </w:rPr>
              <w:br/>
              <w:t>(без НДС)</w:t>
            </w:r>
          </w:p>
        </w:tc>
        <w:tc>
          <w:tcPr>
            <w:tcW w:w="1276" w:type="dxa"/>
            <w:tcBorders>
              <w:top w:val="nil"/>
              <w:left w:val="nil"/>
              <w:bottom w:val="single" w:sz="4" w:space="0" w:color="auto"/>
              <w:right w:val="single" w:sz="4" w:space="0" w:color="auto"/>
            </w:tcBorders>
            <w:shd w:val="clear" w:color="auto" w:fill="auto"/>
            <w:vAlign w:val="center"/>
            <w:hideMark/>
          </w:tcPr>
          <w:p w14:paraId="09112A15" w14:textId="77777777" w:rsidR="008F582B" w:rsidRPr="006109B8" w:rsidRDefault="008F582B" w:rsidP="00297E0F">
            <w:pPr>
              <w:jc w:val="center"/>
              <w:rPr>
                <w:color w:val="000000"/>
              </w:rPr>
            </w:pPr>
            <w:r w:rsidRPr="006109B8">
              <w:rPr>
                <w:color w:val="000000"/>
              </w:rPr>
              <w:t xml:space="preserve">руб./Гкал </w:t>
            </w:r>
            <w:r w:rsidRPr="006109B8">
              <w:rPr>
                <w:color w:val="000000"/>
              </w:rPr>
              <w:br/>
              <w:t>(с НДС)*</w:t>
            </w:r>
          </w:p>
        </w:tc>
        <w:tc>
          <w:tcPr>
            <w:tcW w:w="1276" w:type="dxa"/>
            <w:tcBorders>
              <w:top w:val="nil"/>
              <w:left w:val="nil"/>
              <w:bottom w:val="single" w:sz="4" w:space="0" w:color="auto"/>
              <w:right w:val="single" w:sz="4" w:space="0" w:color="auto"/>
            </w:tcBorders>
            <w:shd w:val="clear" w:color="auto" w:fill="auto"/>
            <w:vAlign w:val="center"/>
            <w:hideMark/>
          </w:tcPr>
          <w:p w14:paraId="72882345" w14:textId="77777777" w:rsidR="008F582B" w:rsidRPr="006109B8" w:rsidRDefault="008F582B" w:rsidP="00297E0F">
            <w:pPr>
              <w:jc w:val="center"/>
              <w:rPr>
                <w:color w:val="000000"/>
              </w:rPr>
            </w:pPr>
            <w:r w:rsidRPr="006109B8">
              <w:rPr>
                <w:color w:val="000000"/>
              </w:rPr>
              <w:t xml:space="preserve">руб./Гкал </w:t>
            </w:r>
            <w:r w:rsidRPr="006109B8">
              <w:rPr>
                <w:color w:val="000000"/>
              </w:rPr>
              <w:br/>
              <w:t>(без НДС)</w:t>
            </w:r>
          </w:p>
        </w:tc>
        <w:tc>
          <w:tcPr>
            <w:tcW w:w="1239" w:type="dxa"/>
            <w:tcBorders>
              <w:top w:val="nil"/>
              <w:left w:val="nil"/>
              <w:bottom w:val="single" w:sz="4" w:space="0" w:color="auto"/>
              <w:right w:val="single" w:sz="4" w:space="0" w:color="auto"/>
            </w:tcBorders>
            <w:shd w:val="clear" w:color="auto" w:fill="auto"/>
            <w:vAlign w:val="center"/>
            <w:hideMark/>
          </w:tcPr>
          <w:p w14:paraId="6BBDFE62" w14:textId="77777777" w:rsidR="008F582B" w:rsidRPr="006109B8" w:rsidRDefault="008F582B" w:rsidP="00297E0F">
            <w:pPr>
              <w:jc w:val="center"/>
              <w:rPr>
                <w:color w:val="000000"/>
              </w:rPr>
            </w:pPr>
            <w:r w:rsidRPr="006109B8">
              <w:rPr>
                <w:color w:val="000000"/>
              </w:rPr>
              <w:t xml:space="preserve">руб./Гкал </w:t>
            </w:r>
            <w:r w:rsidRPr="006109B8">
              <w:rPr>
                <w:color w:val="000000"/>
              </w:rPr>
              <w:br/>
              <w:t>(с НДС)*</w:t>
            </w:r>
          </w:p>
        </w:tc>
      </w:tr>
      <w:tr w:rsidR="008F582B" w:rsidRPr="006109B8" w14:paraId="4CF20E30" w14:textId="77777777" w:rsidTr="00297E0F">
        <w:trPr>
          <w:trHeight w:val="361"/>
          <w:jc w:val="center"/>
        </w:trPr>
        <w:tc>
          <w:tcPr>
            <w:tcW w:w="840" w:type="dxa"/>
            <w:tcBorders>
              <w:top w:val="single" w:sz="4" w:space="0" w:color="auto"/>
              <w:left w:val="single" w:sz="4" w:space="0" w:color="auto"/>
              <w:bottom w:val="single" w:sz="4" w:space="0" w:color="auto"/>
              <w:right w:val="single" w:sz="4" w:space="0" w:color="auto"/>
            </w:tcBorders>
            <w:vAlign w:val="center"/>
          </w:tcPr>
          <w:p w14:paraId="6AC4E12C" w14:textId="77777777" w:rsidR="008F582B" w:rsidRPr="006109B8" w:rsidRDefault="008F582B" w:rsidP="00297E0F">
            <w:pPr>
              <w:jc w:val="center"/>
              <w:rPr>
                <w:color w:val="000000"/>
              </w:rPr>
            </w:pPr>
            <w:r w:rsidRPr="006109B8">
              <w:rPr>
                <w:color w:val="000000"/>
              </w:rPr>
              <w:t>1</w:t>
            </w:r>
          </w:p>
        </w:tc>
        <w:tc>
          <w:tcPr>
            <w:tcW w:w="3555" w:type="dxa"/>
            <w:tcBorders>
              <w:top w:val="single" w:sz="4" w:space="0" w:color="auto"/>
              <w:left w:val="single" w:sz="4" w:space="0" w:color="auto"/>
              <w:bottom w:val="single" w:sz="4" w:space="0" w:color="auto"/>
              <w:right w:val="single" w:sz="4" w:space="0" w:color="auto"/>
            </w:tcBorders>
            <w:vAlign w:val="center"/>
          </w:tcPr>
          <w:p w14:paraId="1DFF49CD" w14:textId="77777777" w:rsidR="008F582B" w:rsidRPr="006109B8" w:rsidRDefault="008F582B" w:rsidP="00297E0F">
            <w:pPr>
              <w:jc w:val="center"/>
              <w:rPr>
                <w:color w:val="000000"/>
              </w:rPr>
            </w:pPr>
            <w:r w:rsidRPr="006109B8">
              <w:rPr>
                <w:color w:val="000000"/>
              </w:rPr>
              <w:t>2</w:t>
            </w:r>
          </w:p>
        </w:tc>
        <w:tc>
          <w:tcPr>
            <w:tcW w:w="2688" w:type="dxa"/>
            <w:tcBorders>
              <w:top w:val="single" w:sz="4" w:space="0" w:color="auto"/>
              <w:left w:val="single" w:sz="4" w:space="0" w:color="auto"/>
              <w:bottom w:val="single" w:sz="4" w:space="0" w:color="auto"/>
              <w:right w:val="single" w:sz="4" w:space="0" w:color="auto"/>
            </w:tcBorders>
            <w:vAlign w:val="center"/>
          </w:tcPr>
          <w:p w14:paraId="65BEF7D7" w14:textId="77777777" w:rsidR="008F582B" w:rsidRPr="006109B8" w:rsidRDefault="008F582B" w:rsidP="00297E0F">
            <w:pPr>
              <w:jc w:val="center"/>
              <w:rPr>
                <w:color w:val="000000"/>
              </w:rPr>
            </w:pPr>
            <w:r w:rsidRPr="006109B8">
              <w:rPr>
                <w:color w:val="000000"/>
              </w:rPr>
              <w:t>3</w:t>
            </w:r>
          </w:p>
        </w:tc>
        <w:tc>
          <w:tcPr>
            <w:tcW w:w="2977" w:type="dxa"/>
            <w:tcBorders>
              <w:top w:val="single" w:sz="4" w:space="0" w:color="auto"/>
              <w:left w:val="nil"/>
              <w:bottom w:val="single" w:sz="4" w:space="0" w:color="auto"/>
              <w:right w:val="single" w:sz="4" w:space="0" w:color="auto"/>
            </w:tcBorders>
            <w:vAlign w:val="center"/>
          </w:tcPr>
          <w:p w14:paraId="6A36E00D" w14:textId="77777777" w:rsidR="008F582B" w:rsidRPr="006109B8" w:rsidRDefault="008F582B" w:rsidP="00297E0F">
            <w:pPr>
              <w:jc w:val="center"/>
              <w:rPr>
                <w:color w:val="000000"/>
              </w:rPr>
            </w:pPr>
            <w:r w:rsidRPr="006109B8">
              <w:rPr>
                <w:color w:val="000000"/>
              </w:rPr>
              <w:t>4</w:t>
            </w:r>
          </w:p>
        </w:tc>
        <w:tc>
          <w:tcPr>
            <w:tcW w:w="1275" w:type="dxa"/>
            <w:tcBorders>
              <w:top w:val="nil"/>
              <w:left w:val="single" w:sz="4" w:space="0" w:color="auto"/>
              <w:bottom w:val="single" w:sz="4" w:space="0" w:color="auto"/>
              <w:right w:val="single" w:sz="4" w:space="0" w:color="auto"/>
            </w:tcBorders>
            <w:shd w:val="clear" w:color="auto" w:fill="auto"/>
            <w:vAlign w:val="center"/>
          </w:tcPr>
          <w:p w14:paraId="563E309B" w14:textId="77777777" w:rsidR="008F582B" w:rsidRPr="006109B8" w:rsidRDefault="008F582B" w:rsidP="00297E0F">
            <w:pPr>
              <w:jc w:val="center"/>
              <w:rPr>
                <w:color w:val="000000"/>
              </w:rPr>
            </w:pPr>
            <w:r w:rsidRPr="006109B8">
              <w:rPr>
                <w:color w:val="000000"/>
              </w:rPr>
              <w:t>5</w:t>
            </w:r>
          </w:p>
        </w:tc>
        <w:tc>
          <w:tcPr>
            <w:tcW w:w="1276" w:type="dxa"/>
            <w:tcBorders>
              <w:top w:val="nil"/>
              <w:left w:val="nil"/>
              <w:bottom w:val="single" w:sz="4" w:space="0" w:color="auto"/>
              <w:right w:val="single" w:sz="4" w:space="0" w:color="auto"/>
            </w:tcBorders>
            <w:shd w:val="clear" w:color="auto" w:fill="auto"/>
            <w:vAlign w:val="center"/>
          </w:tcPr>
          <w:p w14:paraId="2ADB9B01" w14:textId="77777777" w:rsidR="008F582B" w:rsidRPr="006109B8" w:rsidRDefault="008F582B" w:rsidP="00297E0F">
            <w:pPr>
              <w:jc w:val="center"/>
              <w:rPr>
                <w:color w:val="000000"/>
              </w:rPr>
            </w:pPr>
            <w:r w:rsidRPr="006109B8">
              <w:rPr>
                <w:color w:val="000000"/>
              </w:rPr>
              <w:t>6</w:t>
            </w:r>
          </w:p>
        </w:tc>
        <w:tc>
          <w:tcPr>
            <w:tcW w:w="1276" w:type="dxa"/>
            <w:tcBorders>
              <w:top w:val="nil"/>
              <w:left w:val="nil"/>
              <w:bottom w:val="single" w:sz="4" w:space="0" w:color="auto"/>
              <w:right w:val="single" w:sz="4" w:space="0" w:color="auto"/>
            </w:tcBorders>
            <w:shd w:val="clear" w:color="auto" w:fill="auto"/>
            <w:vAlign w:val="center"/>
          </w:tcPr>
          <w:p w14:paraId="45D63008" w14:textId="77777777" w:rsidR="008F582B" w:rsidRPr="006109B8" w:rsidRDefault="008F582B" w:rsidP="00297E0F">
            <w:pPr>
              <w:jc w:val="center"/>
              <w:rPr>
                <w:color w:val="000000"/>
              </w:rPr>
            </w:pPr>
            <w:r w:rsidRPr="006109B8">
              <w:rPr>
                <w:color w:val="000000"/>
              </w:rPr>
              <w:t>7</w:t>
            </w:r>
          </w:p>
        </w:tc>
        <w:tc>
          <w:tcPr>
            <w:tcW w:w="1239" w:type="dxa"/>
            <w:tcBorders>
              <w:top w:val="nil"/>
              <w:left w:val="nil"/>
              <w:bottom w:val="single" w:sz="4" w:space="0" w:color="auto"/>
              <w:right w:val="single" w:sz="4" w:space="0" w:color="auto"/>
            </w:tcBorders>
            <w:shd w:val="clear" w:color="auto" w:fill="auto"/>
            <w:vAlign w:val="center"/>
          </w:tcPr>
          <w:p w14:paraId="44FD855D" w14:textId="77777777" w:rsidR="008F582B" w:rsidRPr="006109B8" w:rsidRDefault="008F582B" w:rsidP="00297E0F">
            <w:pPr>
              <w:jc w:val="center"/>
              <w:rPr>
                <w:color w:val="000000"/>
              </w:rPr>
            </w:pPr>
            <w:r w:rsidRPr="006109B8">
              <w:rPr>
                <w:color w:val="000000"/>
              </w:rPr>
              <w:t>8</w:t>
            </w:r>
          </w:p>
        </w:tc>
      </w:tr>
      <w:tr w:rsidR="008F582B" w:rsidRPr="006109B8" w14:paraId="450ECC85" w14:textId="77777777" w:rsidTr="00297E0F">
        <w:trPr>
          <w:trHeight w:val="153"/>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D171343" w14:textId="77777777" w:rsidR="008F582B" w:rsidRPr="006109B8" w:rsidRDefault="008F582B" w:rsidP="00297E0F">
            <w:pPr>
              <w:jc w:val="center"/>
              <w:rPr>
                <w:color w:val="000000"/>
              </w:rPr>
            </w:pPr>
            <w:r w:rsidRPr="006109B8">
              <w:rPr>
                <w:color w:val="000000"/>
              </w:rPr>
              <w:t>1</w:t>
            </w:r>
          </w:p>
        </w:tc>
        <w:tc>
          <w:tcPr>
            <w:tcW w:w="3555" w:type="dxa"/>
            <w:tcBorders>
              <w:top w:val="nil"/>
              <w:left w:val="nil"/>
              <w:bottom w:val="single" w:sz="4" w:space="0" w:color="auto"/>
              <w:right w:val="single" w:sz="4" w:space="0" w:color="auto"/>
            </w:tcBorders>
            <w:shd w:val="clear" w:color="auto" w:fill="auto"/>
            <w:vAlign w:val="center"/>
            <w:hideMark/>
          </w:tcPr>
          <w:p w14:paraId="794AEAA5" w14:textId="77777777" w:rsidR="008F582B" w:rsidRPr="006109B8" w:rsidRDefault="008F582B" w:rsidP="00297E0F">
            <w:pPr>
              <w:jc w:val="center"/>
              <w:rPr>
                <w:color w:val="000000"/>
              </w:rPr>
            </w:pPr>
            <w:r w:rsidRPr="006109B8">
              <w:rPr>
                <w:color w:val="000000"/>
              </w:rPr>
              <w:t>АО «Кемеровская генерация»,</w:t>
            </w:r>
          </w:p>
          <w:p w14:paraId="4A18BF24" w14:textId="77777777" w:rsidR="008F582B" w:rsidRPr="006109B8" w:rsidRDefault="008F582B" w:rsidP="00297E0F">
            <w:pPr>
              <w:jc w:val="center"/>
              <w:rPr>
                <w:color w:val="000000"/>
              </w:rPr>
            </w:pPr>
            <w:r w:rsidRPr="006109B8">
              <w:rPr>
                <w:color w:val="000000"/>
              </w:rPr>
              <w:t>ИНН 4205243192</w:t>
            </w:r>
          </w:p>
        </w:tc>
        <w:tc>
          <w:tcPr>
            <w:tcW w:w="2688" w:type="dxa"/>
            <w:vMerge w:val="restart"/>
            <w:tcBorders>
              <w:top w:val="single" w:sz="4" w:space="0" w:color="auto"/>
              <w:left w:val="nil"/>
              <w:bottom w:val="single" w:sz="4" w:space="0" w:color="auto"/>
              <w:right w:val="single" w:sz="4" w:space="0" w:color="auto"/>
            </w:tcBorders>
            <w:shd w:val="clear" w:color="auto" w:fill="auto"/>
            <w:vAlign w:val="center"/>
            <w:hideMark/>
          </w:tcPr>
          <w:p w14:paraId="3269A404" w14:textId="77777777" w:rsidR="008F582B" w:rsidRPr="006109B8" w:rsidRDefault="008F582B" w:rsidP="00297E0F">
            <w:pPr>
              <w:jc w:val="center"/>
              <w:rPr>
                <w:color w:val="000000"/>
              </w:rPr>
            </w:pPr>
            <w:r w:rsidRPr="006109B8">
              <w:rPr>
                <w:color w:val="000000"/>
              </w:rPr>
              <w:t>№№ 1, 2</w:t>
            </w:r>
          </w:p>
        </w:tc>
        <w:tc>
          <w:tcPr>
            <w:tcW w:w="2977" w:type="dxa"/>
            <w:vMerge w:val="restart"/>
            <w:tcBorders>
              <w:top w:val="single" w:sz="4" w:space="0" w:color="auto"/>
              <w:left w:val="nil"/>
              <w:bottom w:val="single" w:sz="4" w:space="0" w:color="auto"/>
              <w:right w:val="single" w:sz="4" w:space="0" w:color="auto"/>
            </w:tcBorders>
            <w:vAlign w:val="center"/>
          </w:tcPr>
          <w:p w14:paraId="19C6026D" w14:textId="77777777" w:rsidR="008F582B" w:rsidRPr="006109B8" w:rsidRDefault="008F582B" w:rsidP="00297E0F">
            <w:pPr>
              <w:jc w:val="center"/>
              <w:rPr>
                <w:color w:val="000000"/>
              </w:rPr>
            </w:pPr>
            <w:r w:rsidRPr="006109B8">
              <w:rPr>
                <w:color w:val="000000"/>
              </w:rPr>
              <w:t xml:space="preserve">Кемеровская ГРЭС, </w:t>
            </w:r>
            <w:r w:rsidRPr="006109B8">
              <w:rPr>
                <w:color w:val="000000"/>
              </w:rPr>
              <w:br/>
              <w:t>Ново-Кемеровская ТЭЦ, Кемеровская ТЭЦ</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C57C253" w14:textId="77777777" w:rsidR="008F582B" w:rsidRPr="006109B8" w:rsidRDefault="008F582B" w:rsidP="00297E0F">
            <w:pPr>
              <w:jc w:val="center"/>
              <w:rPr>
                <w:color w:val="000000"/>
              </w:rPr>
            </w:pPr>
            <w:r w:rsidRPr="006109B8">
              <w:t>5 174,46</w:t>
            </w:r>
          </w:p>
        </w:tc>
        <w:tc>
          <w:tcPr>
            <w:tcW w:w="1276" w:type="dxa"/>
            <w:tcBorders>
              <w:top w:val="nil"/>
              <w:left w:val="nil"/>
              <w:bottom w:val="single" w:sz="4" w:space="0" w:color="auto"/>
              <w:right w:val="single" w:sz="4" w:space="0" w:color="auto"/>
            </w:tcBorders>
            <w:shd w:val="clear" w:color="auto" w:fill="auto"/>
            <w:noWrap/>
            <w:vAlign w:val="center"/>
          </w:tcPr>
          <w:p w14:paraId="2DC6C2DE" w14:textId="77777777" w:rsidR="008F582B" w:rsidRPr="00A879A1" w:rsidRDefault="008F582B" w:rsidP="00297E0F">
            <w:pPr>
              <w:jc w:val="center"/>
            </w:pPr>
            <w:r w:rsidRPr="00A879A1">
              <w:t>6 312,84</w:t>
            </w:r>
          </w:p>
        </w:tc>
        <w:tc>
          <w:tcPr>
            <w:tcW w:w="1276" w:type="dxa"/>
            <w:tcBorders>
              <w:top w:val="nil"/>
              <w:left w:val="nil"/>
              <w:bottom w:val="single" w:sz="4" w:space="0" w:color="auto"/>
              <w:right w:val="single" w:sz="4" w:space="0" w:color="auto"/>
            </w:tcBorders>
            <w:shd w:val="clear" w:color="auto" w:fill="auto"/>
            <w:noWrap/>
            <w:vAlign w:val="center"/>
          </w:tcPr>
          <w:p w14:paraId="3D2E9AE3" w14:textId="77777777" w:rsidR="008F582B" w:rsidRPr="000D69DC" w:rsidRDefault="008F582B" w:rsidP="00297E0F">
            <w:pPr>
              <w:jc w:val="center"/>
            </w:pPr>
            <w:r w:rsidRPr="000D69DC">
              <w:t>5 438,36</w:t>
            </w:r>
          </w:p>
        </w:tc>
        <w:tc>
          <w:tcPr>
            <w:tcW w:w="1239" w:type="dxa"/>
            <w:tcBorders>
              <w:top w:val="nil"/>
              <w:left w:val="nil"/>
              <w:bottom w:val="single" w:sz="4" w:space="0" w:color="auto"/>
              <w:right w:val="single" w:sz="4" w:space="0" w:color="auto"/>
            </w:tcBorders>
            <w:shd w:val="clear" w:color="auto" w:fill="auto"/>
            <w:noWrap/>
            <w:vAlign w:val="center"/>
          </w:tcPr>
          <w:p w14:paraId="3FF8C0F2" w14:textId="77777777" w:rsidR="008F582B" w:rsidRPr="00A879A1" w:rsidRDefault="008F582B" w:rsidP="00297E0F">
            <w:pPr>
              <w:jc w:val="center"/>
            </w:pPr>
            <w:r w:rsidRPr="00A879A1">
              <w:t>6 634,80</w:t>
            </w:r>
          </w:p>
        </w:tc>
      </w:tr>
      <w:tr w:rsidR="008F582B" w:rsidRPr="006109B8" w14:paraId="12402E50" w14:textId="77777777" w:rsidTr="00297E0F">
        <w:trPr>
          <w:trHeight w:val="1575"/>
          <w:jc w:val="center"/>
        </w:trPr>
        <w:tc>
          <w:tcPr>
            <w:tcW w:w="840" w:type="dxa"/>
            <w:tcBorders>
              <w:top w:val="nil"/>
              <w:left w:val="single" w:sz="4" w:space="0" w:color="auto"/>
              <w:bottom w:val="single" w:sz="4" w:space="0" w:color="auto"/>
              <w:right w:val="single" w:sz="4" w:space="0" w:color="auto"/>
            </w:tcBorders>
            <w:shd w:val="clear" w:color="auto" w:fill="auto"/>
            <w:noWrap/>
            <w:vAlign w:val="center"/>
          </w:tcPr>
          <w:p w14:paraId="63C8E487" w14:textId="77777777" w:rsidR="008F582B" w:rsidRPr="006109B8" w:rsidRDefault="008F582B" w:rsidP="00297E0F">
            <w:pPr>
              <w:jc w:val="center"/>
              <w:rPr>
                <w:color w:val="000000"/>
              </w:rPr>
            </w:pPr>
            <w:r w:rsidRPr="006109B8">
              <w:rPr>
                <w:color w:val="000000"/>
              </w:rPr>
              <w:t>2</w:t>
            </w:r>
          </w:p>
        </w:tc>
        <w:tc>
          <w:tcPr>
            <w:tcW w:w="3555" w:type="dxa"/>
            <w:tcBorders>
              <w:top w:val="nil"/>
              <w:left w:val="nil"/>
              <w:bottom w:val="single" w:sz="4" w:space="0" w:color="auto"/>
              <w:right w:val="single" w:sz="4" w:space="0" w:color="auto"/>
            </w:tcBorders>
            <w:shd w:val="clear" w:color="auto" w:fill="auto"/>
            <w:vAlign w:val="center"/>
          </w:tcPr>
          <w:p w14:paraId="2CF4038F" w14:textId="77777777" w:rsidR="008F582B" w:rsidRPr="006109B8" w:rsidRDefault="008F582B" w:rsidP="00297E0F">
            <w:pPr>
              <w:jc w:val="center"/>
              <w:rPr>
                <w:color w:val="000000"/>
              </w:rPr>
            </w:pPr>
            <w:r w:rsidRPr="006109B8">
              <w:rPr>
                <w:color w:val="000000"/>
              </w:rPr>
              <w:t>АО «Кемеровская генерация», (для потребителей, присоединенных на день окончания переходного периода к сетям АО «Теплоэнерго»)</w:t>
            </w:r>
          </w:p>
          <w:p w14:paraId="283949BC" w14:textId="77777777" w:rsidR="008F582B" w:rsidRPr="006109B8" w:rsidRDefault="008F582B" w:rsidP="00297E0F">
            <w:pPr>
              <w:jc w:val="center"/>
              <w:rPr>
                <w:color w:val="000000"/>
              </w:rPr>
            </w:pPr>
            <w:r w:rsidRPr="006109B8">
              <w:rPr>
                <w:color w:val="000000"/>
              </w:rPr>
              <w:t>ИНН 4205243192</w:t>
            </w:r>
          </w:p>
        </w:tc>
        <w:tc>
          <w:tcPr>
            <w:tcW w:w="2688" w:type="dxa"/>
            <w:vMerge/>
            <w:tcBorders>
              <w:top w:val="single" w:sz="4" w:space="0" w:color="auto"/>
              <w:left w:val="nil"/>
              <w:bottom w:val="single" w:sz="4" w:space="0" w:color="auto"/>
              <w:right w:val="single" w:sz="4" w:space="0" w:color="auto"/>
            </w:tcBorders>
            <w:shd w:val="clear" w:color="auto" w:fill="auto"/>
            <w:vAlign w:val="center"/>
          </w:tcPr>
          <w:p w14:paraId="38CE8165" w14:textId="77777777" w:rsidR="008F582B" w:rsidRPr="006109B8" w:rsidRDefault="008F582B" w:rsidP="00297E0F">
            <w:pPr>
              <w:jc w:val="center"/>
              <w:rPr>
                <w:color w:val="000000"/>
              </w:rPr>
            </w:pPr>
          </w:p>
        </w:tc>
        <w:tc>
          <w:tcPr>
            <w:tcW w:w="2977" w:type="dxa"/>
            <w:vMerge/>
            <w:tcBorders>
              <w:top w:val="single" w:sz="4" w:space="0" w:color="auto"/>
              <w:left w:val="nil"/>
              <w:bottom w:val="single" w:sz="4" w:space="0" w:color="auto"/>
              <w:right w:val="single" w:sz="4" w:space="0" w:color="auto"/>
            </w:tcBorders>
            <w:vAlign w:val="center"/>
          </w:tcPr>
          <w:p w14:paraId="6546E032" w14:textId="77777777" w:rsidR="008F582B" w:rsidRPr="006109B8" w:rsidRDefault="008F582B" w:rsidP="00297E0F">
            <w:pPr>
              <w:jc w:val="center"/>
              <w:rPr>
                <w:color w:val="00000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B13DC91" w14:textId="77777777" w:rsidR="008F582B" w:rsidRPr="006109B8" w:rsidRDefault="008F582B" w:rsidP="00297E0F">
            <w:pPr>
              <w:jc w:val="center"/>
              <w:rPr>
                <w:color w:val="000000"/>
              </w:rPr>
            </w:pPr>
            <w:r w:rsidRPr="006109B8">
              <w:t>5 174,46</w:t>
            </w:r>
          </w:p>
        </w:tc>
        <w:tc>
          <w:tcPr>
            <w:tcW w:w="1276" w:type="dxa"/>
            <w:tcBorders>
              <w:top w:val="nil"/>
              <w:left w:val="nil"/>
              <w:bottom w:val="single" w:sz="4" w:space="0" w:color="auto"/>
              <w:right w:val="single" w:sz="4" w:space="0" w:color="auto"/>
            </w:tcBorders>
            <w:shd w:val="clear" w:color="auto" w:fill="auto"/>
            <w:noWrap/>
            <w:vAlign w:val="center"/>
          </w:tcPr>
          <w:p w14:paraId="740190EC" w14:textId="77777777" w:rsidR="008F582B" w:rsidRPr="00A879A1" w:rsidRDefault="008F582B" w:rsidP="00297E0F">
            <w:pPr>
              <w:jc w:val="center"/>
            </w:pPr>
            <w:r w:rsidRPr="00A879A1">
              <w:t>6 312,84</w:t>
            </w:r>
          </w:p>
        </w:tc>
        <w:tc>
          <w:tcPr>
            <w:tcW w:w="1276" w:type="dxa"/>
            <w:tcBorders>
              <w:top w:val="nil"/>
              <w:left w:val="nil"/>
              <w:bottom w:val="single" w:sz="4" w:space="0" w:color="auto"/>
              <w:right w:val="single" w:sz="4" w:space="0" w:color="auto"/>
            </w:tcBorders>
            <w:shd w:val="clear" w:color="auto" w:fill="auto"/>
            <w:noWrap/>
            <w:vAlign w:val="center"/>
          </w:tcPr>
          <w:p w14:paraId="7B219D73" w14:textId="77777777" w:rsidR="008F582B" w:rsidRPr="000D69DC" w:rsidRDefault="008F582B" w:rsidP="00297E0F">
            <w:pPr>
              <w:jc w:val="center"/>
            </w:pPr>
            <w:r w:rsidRPr="000D69DC">
              <w:t>5 438,36</w:t>
            </w:r>
          </w:p>
        </w:tc>
        <w:tc>
          <w:tcPr>
            <w:tcW w:w="1239" w:type="dxa"/>
            <w:tcBorders>
              <w:top w:val="nil"/>
              <w:left w:val="nil"/>
              <w:bottom w:val="single" w:sz="4" w:space="0" w:color="auto"/>
              <w:right w:val="single" w:sz="4" w:space="0" w:color="auto"/>
            </w:tcBorders>
            <w:shd w:val="clear" w:color="auto" w:fill="auto"/>
            <w:noWrap/>
            <w:vAlign w:val="center"/>
          </w:tcPr>
          <w:p w14:paraId="53A23E63" w14:textId="77777777" w:rsidR="008F582B" w:rsidRPr="00A879A1" w:rsidRDefault="008F582B" w:rsidP="00297E0F">
            <w:pPr>
              <w:jc w:val="center"/>
            </w:pPr>
            <w:r w:rsidRPr="00A879A1">
              <w:t>6 634,80</w:t>
            </w:r>
          </w:p>
        </w:tc>
      </w:tr>
    </w:tbl>
    <w:p w14:paraId="433D7E71" w14:textId="77777777" w:rsidR="008F582B" w:rsidRDefault="008F582B" w:rsidP="008F582B">
      <w:pPr>
        <w:jc w:val="center"/>
      </w:pPr>
    </w:p>
    <w:p w14:paraId="2928848D" w14:textId="77777777" w:rsidR="008F582B" w:rsidRDefault="008F582B" w:rsidP="008F582B">
      <w:pPr>
        <w:jc w:val="center"/>
      </w:pPr>
    </w:p>
    <w:p w14:paraId="1271E45A" w14:textId="77777777" w:rsidR="008F582B" w:rsidRDefault="008F582B" w:rsidP="008F582B">
      <w:pPr>
        <w:jc w:val="center"/>
      </w:pPr>
    </w:p>
    <w:p w14:paraId="3651FCFB" w14:textId="77777777" w:rsidR="008F582B" w:rsidRDefault="008F582B" w:rsidP="008F582B">
      <w:pPr>
        <w:jc w:val="center"/>
      </w:pPr>
    </w:p>
    <w:p w14:paraId="0262EA13" w14:textId="77777777" w:rsidR="008F582B" w:rsidRDefault="008F582B" w:rsidP="008F582B">
      <w:pPr>
        <w:jc w:val="center"/>
      </w:pPr>
    </w:p>
    <w:p w14:paraId="27BA99EB" w14:textId="77777777" w:rsidR="008F582B" w:rsidRDefault="008F582B" w:rsidP="008F582B">
      <w:pPr>
        <w:jc w:val="center"/>
      </w:pPr>
    </w:p>
    <w:p w14:paraId="3CAF9CFF" w14:textId="77777777" w:rsidR="008F582B" w:rsidRDefault="008F582B" w:rsidP="008F582B">
      <w:pPr>
        <w:jc w:val="center"/>
      </w:pPr>
    </w:p>
    <w:tbl>
      <w:tblPr>
        <w:tblW w:w="15126" w:type="dxa"/>
        <w:jc w:val="center"/>
        <w:tblLook w:val="04A0" w:firstRow="1" w:lastRow="0" w:firstColumn="1" w:lastColumn="0" w:noHBand="0" w:noVBand="1"/>
      </w:tblPr>
      <w:tblGrid>
        <w:gridCol w:w="840"/>
        <w:gridCol w:w="3833"/>
        <w:gridCol w:w="2410"/>
        <w:gridCol w:w="2977"/>
        <w:gridCol w:w="1275"/>
        <w:gridCol w:w="1276"/>
        <w:gridCol w:w="1276"/>
        <w:gridCol w:w="1239"/>
      </w:tblGrid>
      <w:tr w:rsidR="008F582B" w14:paraId="70D1B9DE" w14:textId="77777777" w:rsidTr="00297E0F">
        <w:trPr>
          <w:trHeight w:val="420"/>
          <w:tblHeader/>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6BE33" w14:textId="77777777" w:rsidR="008F582B" w:rsidRPr="006109B8" w:rsidRDefault="008F582B" w:rsidP="00297E0F">
            <w:pPr>
              <w:jc w:val="center"/>
              <w:rPr>
                <w:color w:val="000000"/>
              </w:rPr>
            </w:pPr>
            <w:r w:rsidRPr="006109B8">
              <w:rPr>
                <w:color w:val="000000"/>
              </w:rPr>
              <w:t>1</w:t>
            </w:r>
          </w:p>
        </w:tc>
        <w:tc>
          <w:tcPr>
            <w:tcW w:w="3833" w:type="dxa"/>
            <w:tcBorders>
              <w:top w:val="single" w:sz="4" w:space="0" w:color="auto"/>
              <w:left w:val="nil"/>
              <w:bottom w:val="single" w:sz="4" w:space="0" w:color="auto"/>
              <w:right w:val="single" w:sz="4" w:space="0" w:color="auto"/>
            </w:tcBorders>
            <w:shd w:val="clear" w:color="auto" w:fill="auto"/>
            <w:vAlign w:val="center"/>
          </w:tcPr>
          <w:p w14:paraId="415B8305" w14:textId="77777777" w:rsidR="008F582B" w:rsidRPr="006109B8" w:rsidRDefault="008F582B" w:rsidP="00297E0F">
            <w:pPr>
              <w:jc w:val="center"/>
              <w:rPr>
                <w:color w:val="000000"/>
              </w:rPr>
            </w:pPr>
            <w:r w:rsidRPr="006109B8">
              <w:rPr>
                <w:color w:val="000000"/>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6EBE1E25" w14:textId="77777777" w:rsidR="008F582B" w:rsidRPr="006109B8" w:rsidRDefault="008F582B" w:rsidP="00297E0F">
            <w:pPr>
              <w:jc w:val="center"/>
              <w:rPr>
                <w:color w:val="000000"/>
              </w:rPr>
            </w:pPr>
            <w:r w:rsidRPr="006109B8">
              <w:rPr>
                <w:color w:val="000000"/>
              </w:rPr>
              <w:t>3</w:t>
            </w:r>
          </w:p>
        </w:tc>
        <w:tc>
          <w:tcPr>
            <w:tcW w:w="2977" w:type="dxa"/>
            <w:tcBorders>
              <w:top w:val="single" w:sz="4" w:space="0" w:color="auto"/>
              <w:left w:val="nil"/>
              <w:bottom w:val="single" w:sz="4" w:space="0" w:color="auto"/>
              <w:right w:val="single" w:sz="4" w:space="0" w:color="auto"/>
            </w:tcBorders>
            <w:vAlign w:val="center"/>
          </w:tcPr>
          <w:p w14:paraId="0E976EA6" w14:textId="77777777" w:rsidR="008F582B" w:rsidRPr="006109B8" w:rsidRDefault="008F582B" w:rsidP="00297E0F">
            <w:pPr>
              <w:jc w:val="center"/>
              <w:rPr>
                <w:color w:val="000000"/>
              </w:rPr>
            </w:pPr>
            <w:r w:rsidRPr="006109B8">
              <w:rPr>
                <w:color w:val="000000"/>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C9DDC" w14:textId="77777777" w:rsidR="008F582B" w:rsidRPr="006109B8" w:rsidRDefault="008F582B" w:rsidP="00297E0F">
            <w:pPr>
              <w:jc w:val="center"/>
              <w:rPr>
                <w:color w:val="000000"/>
              </w:rPr>
            </w:pPr>
            <w:r w:rsidRPr="006109B8">
              <w:rPr>
                <w:color w:val="00000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1C0ECAB" w14:textId="77777777" w:rsidR="008F582B" w:rsidRPr="006109B8" w:rsidRDefault="008F582B" w:rsidP="00297E0F">
            <w:pPr>
              <w:jc w:val="center"/>
              <w:rPr>
                <w:color w:val="000000"/>
              </w:rPr>
            </w:pPr>
            <w:r w:rsidRPr="006109B8">
              <w:rPr>
                <w:color w:val="000000"/>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443D9A" w14:textId="77777777" w:rsidR="008F582B" w:rsidRPr="006109B8" w:rsidRDefault="008F582B" w:rsidP="00297E0F">
            <w:pPr>
              <w:jc w:val="center"/>
              <w:rPr>
                <w:color w:val="000000"/>
              </w:rPr>
            </w:pPr>
            <w:r w:rsidRPr="006109B8">
              <w:rPr>
                <w:color w:val="000000"/>
              </w:rPr>
              <w:t>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71FC22D8" w14:textId="77777777" w:rsidR="008F582B" w:rsidRPr="006109B8" w:rsidRDefault="008F582B" w:rsidP="00297E0F">
            <w:pPr>
              <w:jc w:val="center"/>
              <w:rPr>
                <w:color w:val="000000"/>
              </w:rPr>
            </w:pPr>
            <w:r w:rsidRPr="006109B8">
              <w:rPr>
                <w:color w:val="000000"/>
              </w:rPr>
              <w:t>8</w:t>
            </w:r>
          </w:p>
        </w:tc>
      </w:tr>
      <w:tr w:rsidR="008F582B" w14:paraId="7E818FC0" w14:textId="77777777" w:rsidTr="00297E0F">
        <w:trPr>
          <w:trHeight w:val="42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46E2A" w14:textId="77777777" w:rsidR="008F582B" w:rsidRPr="006109B8" w:rsidRDefault="008F582B" w:rsidP="00297E0F">
            <w:pPr>
              <w:jc w:val="center"/>
              <w:rPr>
                <w:color w:val="000000"/>
              </w:rPr>
            </w:pPr>
            <w:r w:rsidRPr="006109B8">
              <w:rPr>
                <w:color w:val="000000"/>
              </w:rPr>
              <w:t>3</w:t>
            </w:r>
          </w:p>
        </w:tc>
        <w:tc>
          <w:tcPr>
            <w:tcW w:w="3833" w:type="dxa"/>
            <w:tcBorders>
              <w:top w:val="single" w:sz="4" w:space="0" w:color="auto"/>
              <w:left w:val="nil"/>
              <w:bottom w:val="single" w:sz="4" w:space="0" w:color="auto"/>
              <w:right w:val="single" w:sz="4" w:space="0" w:color="auto"/>
            </w:tcBorders>
            <w:shd w:val="clear" w:color="auto" w:fill="auto"/>
            <w:vAlign w:val="center"/>
          </w:tcPr>
          <w:p w14:paraId="4893061E" w14:textId="77777777" w:rsidR="008F582B" w:rsidRPr="006109B8" w:rsidRDefault="008F582B" w:rsidP="00297E0F">
            <w:pPr>
              <w:jc w:val="center"/>
              <w:rPr>
                <w:color w:val="000000"/>
              </w:rPr>
            </w:pPr>
            <w:r w:rsidRPr="006109B8">
              <w:rPr>
                <w:color w:val="000000"/>
              </w:rPr>
              <w:t xml:space="preserve">АО «Кемеровская генерация», (для потребителей, присоединенных на день окончания переходного периода к сетям </w:t>
            </w:r>
            <w:proofErr w:type="spellStart"/>
            <w:r w:rsidRPr="006109B8">
              <w:rPr>
                <w:color w:val="000000"/>
              </w:rPr>
              <w:t>Кемеровохиммаш</w:t>
            </w:r>
            <w:proofErr w:type="spellEnd"/>
            <w:r w:rsidRPr="006109B8">
              <w:rPr>
                <w:color w:val="000000"/>
              </w:rPr>
              <w:t xml:space="preserve"> - филиал АО «Алтайвагон»)</w:t>
            </w:r>
          </w:p>
          <w:p w14:paraId="4B5E83F7" w14:textId="77777777" w:rsidR="008F582B" w:rsidRPr="006109B8" w:rsidRDefault="008F582B" w:rsidP="00297E0F">
            <w:pPr>
              <w:jc w:val="center"/>
              <w:rPr>
                <w:color w:val="000000"/>
              </w:rPr>
            </w:pPr>
            <w:r w:rsidRPr="006109B8">
              <w:rPr>
                <w:color w:val="000000"/>
              </w:rPr>
              <w:t>ИНН 4205243192</w:t>
            </w:r>
          </w:p>
        </w:tc>
        <w:tc>
          <w:tcPr>
            <w:tcW w:w="2410" w:type="dxa"/>
            <w:vMerge w:val="restart"/>
            <w:tcBorders>
              <w:top w:val="single" w:sz="4" w:space="0" w:color="auto"/>
              <w:left w:val="nil"/>
              <w:right w:val="single" w:sz="4" w:space="0" w:color="auto"/>
            </w:tcBorders>
            <w:shd w:val="clear" w:color="auto" w:fill="auto"/>
            <w:vAlign w:val="center"/>
          </w:tcPr>
          <w:p w14:paraId="03F9771F" w14:textId="77777777" w:rsidR="008F582B" w:rsidRPr="006109B8" w:rsidRDefault="008F582B" w:rsidP="00297E0F">
            <w:pPr>
              <w:jc w:val="center"/>
              <w:rPr>
                <w:color w:val="000000"/>
              </w:rPr>
            </w:pPr>
          </w:p>
        </w:tc>
        <w:tc>
          <w:tcPr>
            <w:tcW w:w="2977" w:type="dxa"/>
            <w:vMerge w:val="restart"/>
            <w:tcBorders>
              <w:top w:val="single" w:sz="4" w:space="0" w:color="auto"/>
              <w:left w:val="nil"/>
              <w:right w:val="single" w:sz="4" w:space="0" w:color="auto"/>
            </w:tcBorders>
            <w:vAlign w:val="center"/>
          </w:tcPr>
          <w:p w14:paraId="145B9251" w14:textId="77777777" w:rsidR="008F582B" w:rsidRPr="006109B8" w:rsidRDefault="008F582B" w:rsidP="00297E0F">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8EDCB" w14:textId="77777777" w:rsidR="008F582B" w:rsidRPr="006109B8" w:rsidRDefault="008F582B" w:rsidP="00297E0F">
            <w:pPr>
              <w:jc w:val="center"/>
            </w:pPr>
            <w:r w:rsidRPr="006109B8">
              <w:t>5 174,46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973959" w14:textId="77777777" w:rsidR="008F582B" w:rsidRPr="00A879A1" w:rsidRDefault="008F582B" w:rsidP="00297E0F">
            <w:pPr>
              <w:jc w:val="center"/>
            </w:pPr>
            <w:r w:rsidRPr="00A879A1">
              <w:t>6 312,84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7FD271" w14:textId="77777777" w:rsidR="008F582B" w:rsidRPr="000D69DC" w:rsidRDefault="008F582B" w:rsidP="00297E0F">
            <w:pPr>
              <w:jc w:val="center"/>
            </w:pPr>
            <w:r w:rsidRPr="000D69DC">
              <w:t>5 438,36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27B8FAFD" w14:textId="77777777" w:rsidR="008F582B" w:rsidRPr="00A879A1" w:rsidRDefault="008F582B" w:rsidP="00297E0F">
            <w:pPr>
              <w:jc w:val="center"/>
            </w:pPr>
            <w:r w:rsidRPr="00A879A1">
              <w:t>6 634,80</w:t>
            </w:r>
          </w:p>
        </w:tc>
      </w:tr>
      <w:tr w:rsidR="008F582B" w14:paraId="2AA40C1E" w14:textId="77777777" w:rsidTr="00297E0F">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4C2C4" w14:textId="77777777" w:rsidR="008F582B" w:rsidRPr="006109B8" w:rsidRDefault="008F582B" w:rsidP="00297E0F">
            <w:pPr>
              <w:jc w:val="center"/>
              <w:rPr>
                <w:color w:val="000000"/>
              </w:rPr>
            </w:pPr>
            <w:r w:rsidRPr="006109B8">
              <w:rPr>
                <w:color w:val="000000"/>
              </w:rPr>
              <w:t>4</w:t>
            </w:r>
          </w:p>
        </w:tc>
        <w:tc>
          <w:tcPr>
            <w:tcW w:w="3833" w:type="dxa"/>
            <w:tcBorders>
              <w:top w:val="single" w:sz="4" w:space="0" w:color="auto"/>
              <w:left w:val="nil"/>
              <w:bottom w:val="single" w:sz="4" w:space="0" w:color="auto"/>
              <w:right w:val="single" w:sz="4" w:space="0" w:color="auto"/>
            </w:tcBorders>
            <w:shd w:val="clear" w:color="auto" w:fill="auto"/>
            <w:vAlign w:val="center"/>
          </w:tcPr>
          <w:p w14:paraId="5960C985" w14:textId="77777777" w:rsidR="008F582B" w:rsidRPr="006109B8" w:rsidRDefault="008F582B" w:rsidP="00297E0F">
            <w:pPr>
              <w:jc w:val="center"/>
              <w:rPr>
                <w:color w:val="000000"/>
              </w:rPr>
            </w:pPr>
            <w:r w:rsidRPr="006109B8">
              <w:rPr>
                <w:color w:val="000000"/>
              </w:rPr>
              <w:t>АО «Кемеровская генерация», (для потребителей, присоединенных на день окончания переходного периода к сетям ООО «</w:t>
            </w:r>
            <w:proofErr w:type="spellStart"/>
            <w:r w:rsidRPr="006109B8">
              <w:rPr>
                <w:color w:val="000000"/>
              </w:rPr>
              <w:t>Электросибмонтаж</w:t>
            </w:r>
            <w:proofErr w:type="spellEnd"/>
            <w:r w:rsidRPr="006109B8">
              <w:rPr>
                <w:color w:val="000000"/>
              </w:rPr>
              <w:t>»)</w:t>
            </w:r>
          </w:p>
          <w:p w14:paraId="711FD7DE" w14:textId="77777777" w:rsidR="008F582B" w:rsidRPr="006109B8" w:rsidRDefault="008F582B" w:rsidP="00297E0F">
            <w:pPr>
              <w:jc w:val="center"/>
              <w:rPr>
                <w:color w:val="000000"/>
              </w:rPr>
            </w:pPr>
            <w:r w:rsidRPr="006109B8">
              <w:rPr>
                <w:color w:val="000000"/>
              </w:rPr>
              <w:t>ИНН 4205243192</w:t>
            </w:r>
          </w:p>
        </w:tc>
        <w:tc>
          <w:tcPr>
            <w:tcW w:w="2410" w:type="dxa"/>
            <w:vMerge/>
            <w:tcBorders>
              <w:left w:val="nil"/>
              <w:right w:val="single" w:sz="4" w:space="0" w:color="auto"/>
            </w:tcBorders>
            <w:shd w:val="clear" w:color="auto" w:fill="auto"/>
            <w:vAlign w:val="center"/>
          </w:tcPr>
          <w:p w14:paraId="6DA956B5" w14:textId="77777777" w:rsidR="008F582B" w:rsidRPr="006109B8" w:rsidRDefault="008F582B" w:rsidP="00297E0F">
            <w:pPr>
              <w:jc w:val="center"/>
              <w:rPr>
                <w:color w:val="000000"/>
              </w:rPr>
            </w:pPr>
          </w:p>
        </w:tc>
        <w:tc>
          <w:tcPr>
            <w:tcW w:w="2977" w:type="dxa"/>
            <w:vMerge/>
            <w:tcBorders>
              <w:left w:val="nil"/>
              <w:right w:val="single" w:sz="4" w:space="0" w:color="auto"/>
            </w:tcBorders>
            <w:vAlign w:val="center"/>
          </w:tcPr>
          <w:p w14:paraId="14704FB9" w14:textId="77777777" w:rsidR="008F582B" w:rsidRPr="006109B8" w:rsidRDefault="008F582B" w:rsidP="00297E0F">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F2A53" w14:textId="77777777" w:rsidR="008F582B" w:rsidRPr="006109B8" w:rsidRDefault="008F582B" w:rsidP="00297E0F">
            <w:pPr>
              <w:jc w:val="center"/>
              <w:rPr>
                <w:color w:val="000000"/>
              </w:rPr>
            </w:pPr>
            <w:r w:rsidRPr="006109B8">
              <w:t>5 174,46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1F77BE1" w14:textId="77777777" w:rsidR="008F582B" w:rsidRPr="00A879A1" w:rsidRDefault="008F582B" w:rsidP="00297E0F">
            <w:pPr>
              <w:jc w:val="center"/>
            </w:pPr>
            <w:r w:rsidRPr="00A879A1">
              <w:t>6 312,84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585CBF" w14:textId="77777777" w:rsidR="008F582B" w:rsidRPr="000D69DC" w:rsidRDefault="008F582B" w:rsidP="00297E0F">
            <w:pPr>
              <w:jc w:val="center"/>
            </w:pPr>
            <w:r w:rsidRPr="000D69DC">
              <w:t>5 438,36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EEB0ECF" w14:textId="77777777" w:rsidR="008F582B" w:rsidRPr="00A879A1" w:rsidRDefault="008F582B" w:rsidP="00297E0F">
            <w:pPr>
              <w:jc w:val="center"/>
            </w:pPr>
            <w:r w:rsidRPr="00A879A1">
              <w:t>6 634,80</w:t>
            </w:r>
          </w:p>
        </w:tc>
      </w:tr>
      <w:tr w:rsidR="008F582B" w14:paraId="776FB7E7" w14:textId="77777777" w:rsidTr="00297E0F">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1AA78" w14:textId="77777777" w:rsidR="008F582B" w:rsidRPr="006109B8" w:rsidRDefault="008F582B" w:rsidP="00297E0F">
            <w:pPr>
              <w:jc w:val="center"/>
              <w:rPr>
                <w:color w:val="000000"/>
              </w:rPr>
            </w:pPr>
            <w:r w:rsidRPr="006109B8">
              <w:rPr>
                <w:color w:val="000000"/>
              </w:rPr>
              <w:t>5</w:t>
            </w:r>
          </w:p>
        </w:tc>
        <w:tc>
          <w:tcPr>
            <w:tcW w:w="3833" w:type="dxa"/>
            <w:tcBorders>
              <w:top w:val="single" w:sz="4" w:space="0" w:color="auto"/>
              <w:left w:val="nil"/>
              <w:bottom w:val="single" w:sz="4" w:space="0" w:color="auto"/>
              <w:right w:val="single" w:sz="4" w:space="0" w:color="auto"/>
            </w:tcBorders>
            <w:shd w:val="clear" w:color="auto" w:fill="auto"/>
            <w:vAlign w:val="center"/>
          </w:tcPr>
          <w:p w14:paraId="0DA5BA0E" w14:textId="77777777" w:rsidR="008F582B" w:rsidRPr="006109B8" w:rsidRDefault="008F582B" w:rsidP="00297E0F">
            <w:pPr>
              <w:jc w:val="center"/>
              <w:rPr>
                <w:color w:val="000000"/>
              </w:rPr>
            </w:pPr>
            <w:r w:rsidRPr="006109B8">
              <w:rPr>
                <w:color w:val="000000"/>
              </w:rPr>
              <w:t>АО «Кемеровская генерация», (для потребителей, присоединенных на день окончания переходного периода к сетям ИП Зубарева Е.А.)</w:t>
            </w:r>
          </w:p>
          <w:p w14:paraId="29DF5353" w14:textId="77777777" w:rsidR="008F582B" w:rsidRPr="006109B8" w:rsidRDefault="008F582B" w:rsidP="00297E0F">
            <w:pPr>
              <w:jc w:val="center"/>
              <w:rPr>
                <w:color w:val="000000"/>
              </w:rPr>
            </w:pPr>
            <w:r w:rsidRPr="006109B8">
              <w:rPr>
                <w:color w:val="000000"/>
              </w:rPr>
              <w:t>ИНН 4205243192</w:t>
            </w:r>
          </w:p>
        </w:tc>
        <w:tc>
          <w:tcPr>
            <w:tcW w:w="2410" w:type="dxa"/>
            <w:vMerge/>
            <w:tcBorders>
              <w:left w:val="nil"/>
              <w:right w:val="single" w:sz="4" w:space="0" w:color="auto"/>
            </w:tcBorders>
            <w:shd w:val="clear" w:color="auto" w:fill="auto"/>
            <w:vAlign w:val="center"/>
          </w:tcPr>
          <w:p w14:paraId="778C5F61" w14:textId="77777777" w:rsidR="008F582B" w:rsidRPr="006109B8" w:rsidRDefault="008F582B" w:rsidP="00297E0F">
            <w:pPr>
              <w:jc w:val="center"/>
              <w:rPr>
                <w:color w:val="000000"/>
              </w:rPr>
            </w:pPr>
          </w:p>
        </w:tc>
        <w:tc>
          <w:tcPr>
            <w:tcW w:w="2977" w:type="dxa"/>
            <w:vMerge/>
            <w:tcBorders>
              <w:left w:val="nil"/>
              <w:right w:val="single" w:sz="4" w:space="0" w:color="auto"/>
            </w:tcBorders>
            <w:vAlign w:val="center"/>
          </w:tcPr>
          <w:p w14:paraId="5F341056" w14:textId="77777777" w:rsidR="008F582B" w:rsidRPr="006109B8" w:rsidRDefault="008F582B" w:rsidP="00297E0F">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39612" w14:textId="77777777" w:rsidR="008F582B" w:rsidRPr="006109B8" w:rsidRDefault="008F582B" w:rsidP="00297E0F">
            <w:pPr>
              <w:jc w:val="center"/>
              <w:rPr>
                <w:color w:val="000000"/>
              </w:rPr>
            </w:pPr>
            <w:r w:rsidRPr="006109B8">
              <w:t>5 174,46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8120C8" w14:textId="77777777" w:rsidR="008F582B" w:rsidRPr="00A879A1" w:rsidRDefault="008F582B" w:rsidP="00297E0F">
            <w:pPr>
              <w:jc w:val="center"/>
            </w:pPr>
            <w:r w:rsidRPr="00A879A1">
              <w:t>6 312,84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D37665" w14:textId="77777777" w:rsidR="008F582B" w:rsidRPr="000D69DC" w:rsidRDefault="008F582B" w:rsidP="00297E0F">
            <w:pPr>
              <w:jc w:val="center"/>
            </w:pPr>
            <w:r w:rsidRPr="000D69DC">
              <w:t>5 438,36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0571BD16" w14:textId="77777777" w:rsidR="008F582B" w:rsidRPr="00A879A1" w:rsidRDefault="008F582B" w:rsidP="00297E0F">
            <w:pPr>
              <w:jc w:val="center"/>
            </w:pPr>
            <w:r w:rsidRPr="00A879A1">
              <w:t>6 634,80</w:t>
            </w:r>
          </w:p>
        </w:tc>
      </w:tr>
      <w:tr w:rsidR="008F582B" w14:paraId="6C3FB755" w14:textId="77777777" w:rsidTr="00297E0F">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F119F" w14:textId="77777777" w:rsidR="008F582B" w:rsidRPr="006109B8" w:rsidRDefault="008F582B" w:rsidP="00297E0F">
            <w:pPr>
              <w:jc w:val="center"/>
              <w:rPr>
                <w:color w:val="000000"/>
              </w:rPr>
            </w:pPr>
            <w:r w:rsidRPr="006109B8">
              <w:rPr>
                <w:color w:val="000000"/>
              </w:rPr>
              <w:t>6</w:t>
            </w:r>
          </w:p>
        </w:tc>
        <w:tc>
          <w:tcPr>
            <w:tcW w:w="3833" w:type="dxa"/>
            <w:tcBorders>
              <w:top w:val="single" w:sz="4" w:space="0" w:color="auto"/>
              <w:left w:val="nil"/>
              <w:bottom w:val="single" w:sz="4" w:space="0" w:color="auto"/>
              <w:right w:val="single" w:sz="4" w:space="0" w:color="auto"/>
            </w:tcBorders>
            <w:shd w:val="clear" w:color="auto" w:fill="auto"/>
            <w:vAlign w:val="center"/>
          </w:tcPr>
          <w:p w14:paraId="5583BCEE" w14:textId="77777777" w:rsidR="008F582B" w:rsidRPr="006109B8" w:rsidRDefault="008F582B" w:rsidP="00297E0F">
            <w:pPr>
              <w:jc w:val="center"/>
              <w:rPr>
                <w:color w:val="000000"/>
              </w:rPr>
            </w:pPr>
            <w:r w:rsidRPr="006109B8">
              <w:rPr>
                <w:color w:val="000000"/>
              </w:rPr>
              <w:t>АО «Кемеровская генерация», (для потребителей, присоединенных на день окончания переходного периода к сетям ООО «</w:t>
            </w:r>
            <w:proofErr w:type="spellStart"/>
            <w:r w:rsidRPr="006109B8">
              <w:rPr>
                <w:color w:val="000000"/>
              </w:rPr>
              <w:t>Теплоснаб</w:t>
            </w:r>
            <w:proofErr w:type="spellEnd"/>
            <w:r w:rsidRPr="006109B8">
              <w:rPr>
                <w:color w:val="000000"/>
              </w:rPr>
              <w:t>»)</w:t>
            </w:r>
          </w:p>
          <w:p w14:paraId="39F3CAD5" w14:textId="77777777" w:rsidR="008F582B" w:rsidRPr="006109B8" w:rsidRDefault="008F582B" w:rsidP="00297E0F">
            <w:pPr>
              <w:jc w:val="center"/>
              <w:rPr>
                <w:color w:val="000000"/>
              </w:rPr>
            </w:pPr>
            <w:r w:rsidRPr="006109B8">
              <w:rPr>
                <w:color w:val="000000"/>
              </w:rPr>
              <w:t>ИНН 4205243192</w:t>
            </w:r>
          </w:p>
        </w:tc>
        <w:tc>
          <w:tcPr>
            <w:tcW w:w="2410" w:type="dxa"/>
            <w:vMerge/>
            <w:tcBorders>
              <w:left w:val="nil"/>
              <w:right w:val="single" w:sz="4" w:space="0" w:color="auto"/>
            </w:tcBorders>
            <w:shd w:val="clear" w:color="auto" w:fill="auto"/>
            <w:vAlign w:val="center"/>
          </w:tcPr>
          <w:p w14:paraId="58B91516" w14:textId="77777777" w:rsidR="008F582B" w:rsidRPr="006109B8" w:rsidRDefault="008F582B" w:rsidP="00297E0F">
            <w:pPr>
              <w:jc w:val="center"/>
              <w:rPr>
                <w:color w:val="000000"/>
              </w:rPr>
            </w:pPr>
          </w:p>
        </w:tc>
        <w:tc>
          <w:tcPr>
            <w:tcW w:w="2977" w:type="dxa"/>
            <w:vMerge/>
            <w:tcBorders>
              <w:left w:val="nil"/>
              <w:right w:val="single" w:sz="4" w:space="0" w:color="auto"/>
            </w:tcBorders>
            <w:vAlign w:val="center"/>
          </w:tcPr>
          <w:p w14:paraId="4F6AC050" w14:textId="77777777" w:rsidR="008F582B" w:rsidRPr="006109B8" w:rsidRDefault="008F582B" w:rsidP="00297E0F">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0964D" w14:textId="77777777" w:rsidR="008F582B" w:rsidRPr="006109B8" w:rsidRDefault="008F582B" w:rsidP="00297E0F">
            <w:pPr>
              <w:jc w:val="center"/>
              <w:rPr>
                <w:color w:val="000000"/>
              </w:rPr>
            </w:pPr>
            <w:r w:rsidRPr="006109B8">
              <w:t>5 174,46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72EEA1" w14:textId="77777777" w:rsidR="008F582B" w:rsidRPr="00A879A1" w:rsidRDefault="008F582B" w:rsidP="00297E0F">
            <w:pPr>
              <w:jc w:val="center"/>
            </w:pPr>
            <w:r w:rsidRPr="00A879A1">
              <w:t>6 312,84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39441F" w14:textId="77777777" w:rsidR="008F582B" w:rsidRPr="000D69DC" w:rsidRDefault="008F582B" w:rsidP="00297E0F">
            <w:pPr>
              <w:jc w:val="center"/>
            </w:pPr>
            <w:r w:rsidRPr="000D69DC">
              <w:t>5 438,36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68F7247D" w14:textId="77777777" w:rsidR="008F582B" w:rsidRPr="00A879A1" w:rsidRDefault="008F582B" w:rsidP="00297E0F">
            <w:pPr>
              <w:jc w:val="center"/>
            </w:pPr>
            <w:r w:rsidRPr="00A879A1">
              <w:t>6 634,80</w:t>
            </w:r>
          </w:p>
        </w:tc>
      </w:tr>
      <w:tr w:rsidR="008F582B" w14:paraId="68D97EB5" w14:textId="77777777" w:rsidTr="00297E0F">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9359B" w14:textId="77777777" w:rsidR="008F582B" w:rsidRPr="006109B8" w:rsidRDefault="008F582B" w:rsidP="00297E0F">
            <w:pPr>
              <w:jc w:val="center"/>
              <w:rPr>
                <w:color w:val="000000"/>
              </w:rPr>
            </w:pPr>
            <w:r w:rsidRPr="006109B8">
              <w:rPr>
                <w:color w:val="000000"/>
              </w:rPr>
              <w:t>7</w:t>
            </w:r>
          </w:p>
        </w:tc>
        <w:tc>
          <w:tcPr>
            <w:tcW w:w="3833" w:type="dxa"/>
            <w:tcBorders>
              <w:top w:val="single" w:sz="4" w:space="0" w:color="auto"/>
              <w:left w:val="nil"/>
              <w:bottom w:val="single" w:sz="4" w:space="0" w:color="auto"/>
              <w:right w:val="single" w:sz="4" w:space="0" w:color="auto"/>
            </w:tcBorders>
            <w:shd w:val="clear" w:color="auto" w:fill="auto"/>
            <w:vAlign w:val="center"/>
          </w:tcPr>
          <w:p w14:paraId="563A73B8" w14:textId="77777777" w:rsidR="008F582B" w:rsidRPr="006109B8" w:rsidRDefault="008F582B" w:rsidP="00297E0F">
            <w:pPr>
              <w:jc w:val="center"/>
              <w:rPr>
                <w:color w:val="000000"/>
              </w:rPr>
            </w:pPr>
            <w:r w:rsidRPr="006109B8">
              <w:rPr>
                <w:color w:val="000000"/>
              </w:rPr>
              <w:t>АО «Кемеровская генерация», (для потребителей, присоединенных на день окончания переходного периода к сетям ООО «Спецтранспорт 42»)</w:t>
            </w:r>
          </w:p>
          <w:p w14:paraId="1B762FB7" w14:textId="77777777" w:rsidR="008F582B" w:rsidRPr="006109B8" w:rsidRDefault="008F582B" w:rsidP="00297E0F">
            <w:pPr>
              <w:jc w:val="center"/>
              <w:rPr>
                <w:color w:val="000000"/>
              </w:rPr>
            </w:pPr>
            <w:r w:rsidRPr="006109B8">
              <w:rPr>
                <w:color w:val="000000"/>
              </w:rPr>
              <w:t>ИНН 4205243192</w:t>
            </w:r>
          </w:p>
        </w:tc>
        <w:tc>
          <w:tcPr>
            <w:tcW w:w="2410" w:type="dxa"/>
            <w:vMerge/>
            <w:tcBorders>
              <w:left w:val="nil"/>
              <w:bottom w:val="single" w:sz="4" w:space="0" w:color="auto"/>
              <w:right w:val="single" w:sz="4" w:space="0" w:color="auto"/>
            </w:tcBorders>
            <w:shd w:val="clear" w:color="auto" w:fill="auto"/>
            <w:vAlign w:val="center"/>
          </w:tcPr>
          <w:p w14:paraId="2011391A" w14:textId="77777777" w:rsidR="008F582B" w:rsidRPr="006109B8" w:rsidRDefault="008F582B" w:rsidP="00297E0F">
            <w:pPr>
              <w:jc w:val="center"/>
              <w:rPr>
                <w:color w:val="000000"/>
              </w:rPr>
            </w:pPr>
          </w:p>
        </w:tc>
        <w:tc>
          <w:tcPr>
            <w:tcW w:w="2977" w:type="dxa"/>
            <w:vMerge/>
            <w:tcBorders>
              <w:left w:val="nil"/>
              <w:bottom w:val="single" w:sz="4" w:space="0" w:color="auto"/>
              <w:right w:val="single" w:sz="4" w:space="0" w:color="auto"/>
            </w:tcBorders>
            <w:vAlign w:val="center"/>
          </w:tcPr>
          <w:p w14:paraId="4FC86812" w14:textId="77777777" w:rsidR="008F582B" w:rsidRPr="006109B8" w:rsidRDefault="008F582B" w:rsidP="00297E0F">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D5B45" w14:textId="77777777" w:rsidR="008F582B" w:rsidRPr="006109B8" w:rsidRDefault="008F582B" w:rsidP="00297E0F">
            <w:pPr>
              <w:jc w:val="center"/>
              <w:rPr>
                <w:color w:val="000000"/>
              </w:rPr>
            </w:pPr>
            <w:r w:rsidRPr="006109B8">
              <w:t>5 174,46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B35302" w14:textId="77777777" w:rsidR="008F582B" w:rsidRPr="00A879A1" w:rsidRDefault="008F582B" w:rsidP="00297E0F">
            <w:pPr>
              <w:jc w:val="center"/>
            </w:pPr>
            <w:r w:rsidRPr="00A879A1">
              <w:t>6 312,84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8477FA" w14:textId="77777777" w:rsidR="008F582B" w:rsidRPr="000D69DC" w:rsidRDefault="008F582B" w:rsidP="00297E0F">
            <w:pPr>
              <w:jc w:val="center"/>
            </w:pPr>
            <w:r w:rsidRPr="000D69DC">
              <w:t>5 438,36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6FB7C3A" w14:textId="77777777" w:rsidR="008F582B" w:rsidRPr="00A879A1" w:rsidRDefault="008F582B" w:rsidP="00297E0F">
            <w:pPr>
              <w:jc w:val="center"/>
            </w:pPr>
            <w:r w:rsidRPr="00A879A1">
              <w:t>6 634,80</w:t>
            </w:r>
          </w:p>
        </w:tc>
      </w:tr>
      <w:tr w:rsidR="008F582B" w14:paraId="3541E090" w14:textId="77777777" w:rsidTr="00297E0F">
        <w:trPr>
          <w:trHeight w:val="1262"/>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EC416" w14:textId="77777777" w:rsidR="008F582B" w:rsidRPr="006109B8" w:rsidRDefault="008F582B" w:rsidP="00297E0F">
            <w:pPr>
              <w:jc w:val="center"/>
              <w:rPr>
                <w:color w:val="000000"/>
              </w:rPr>
            </w:pPr>
            <w:r w:rsidRPr="006109B8">
              <w:rPr>
                <w:color w:val="000000"/>
              </w:rPr>
              <w:t>8</w:t>
            </w:r>
          </w:p>
        </w:tc>
        <w:tc>
          <w:tcPr>
            <w:tcW w:w="3833" w:type="dxa"/>
            <w:tcBorders>
              <w:top w:val="single" w:sz="4" w:space="0" w:color="auto"/>
              <w:left w:val="nil"/>
              <w:bottom w:val="single" w:sz="4" w:space="0" w:color="auto"/>
              <w:right w:val="single" w:sz="4" w:space="0" w:color="auto"/>
            </w:tcBorders>
            <w:shd w:val="clear" w:color="auto" w:fill="auto"/>
            <w:vAlign w:val="center"/>
          </w:tcPr>
          <w:p w14:paraId="4F157421" w14:textId="77777777" w:rsidR="008F582B" w:rsidRPr="006109B8" w:rsidRDefault="008F582B" w:rsidP="00297E0F">
            <w:pPr>
              <w:jc w:val="center"/>
              <w:rPr>
                <w:color w:val="000000"/>
              </w:rPr>
            </w:pPr>
            <w:r w:rsidRPr="006109B8">
              <w:rPr>
                <w:color w:val="000000"/>
              </w:rPr>
              <w:t>ООО «НТСК»,</w:t>
            </w:r>
          </w:p>
          <w:p w14:paraId="051504D0" w14:textId="77777777" w:rsidR="008F582B" w:rsidRPr="006109B8" w:rsidRDefault="008F582B" w:rsidP="00297E0F">
            <w:pPr>
              <w:jc w:val="center"/>
              <w:rPr>
                <w:color w:val="000000"/>
              </w:rPr>
            </w:pPr>
            <w:r w:rsidRPr="006109B8">
              <w:rPr>
                <w:color w:val="000000"/>
              </w:rPr>
              <w:t>ИНН 5406993045</w:t>
            </w:r>
          </w:p>
        </w:tc>
        <w:tc>
          <w:tcPr>
            <w:tcW w:w="2410" w:type="dxa"/>
            <w:tcBorders>
              <w:top w:val="single" w:sz="4" w:space="0" w:color="auto"/>
              <w:left w:val="nil"/>
              <w:bottom w:val="single" w:sz="4" w:space="0" w:color="auto"/>
              <w:right w:val="single" w:sz="4" w:space="0" w:color="auto"/>
            </w:tcBorders>
            <w:shd w:val="clear" w:color="auto" w:fill="auto"/>
            <w:vAlign w:val="center"/>
          </w:tcPr>
          <w:p w14:paraId="1266457B" w14:textId="77777777" w:rsidR="008F582B" w:rsidRPr="006109B8" w:rsidRDefault="008F582B" w:rsidP="00297E0F">
            <w:pPr>
              <w:jc w:val="center"/>
              <w:rPr>
                <w:color w:val="000000"/>
              </w:rPr>
            </w:pPr>
            <w:r w:rsidRPr="006109B8">
              <w:rPr>
                <w:color w:val="000000"/>
              </w:rPr>
              <w:t>№№ 12, 13, 16, 17, 19, 23, 34, 31, 36, 21, 22, 60</w:t>
            </w:r>
          </w:p>
        </w:tc>
        <w:tc>
          <w:tcPr>
            <w:tcW w:w="2977" w:type="dxa"/>
            <w:tcBorders>
              <w:top w:val="single" w:sz="4" w:space="0" w:color="auto"/>
              <w:left w:val="nil"/>
              <w:bottom w:val="single" w:sz="4" w:space="0" w:color="auto"/>
              <w:right w:val="single" w:sz="4" w:space="0" w:color="auto"/>
            </w:tcBorders>
            <w:vAlign w:val="center"/>
          </w:tcPr>
          <w:p w14:paraId="78842FB6" w14:textId="77777777" w:rsidR="008F582B" w:rsidRPr="006109B8" w:rsidRDefault="008F582B" w:rsidP="00297E0F">
            <w:pPr>
              <w:jc w:val="center"/>
              <w:rPr>
                <w:color w:val="000000"/>
              </w:rPr>
            </w:pPr>
            <w:r w:rsidRPr="006109B8">
              <w:rPr>
                <w:color w:val="000000"/>
              </w:rPr>
              <w:t>Котельные №№ 15, 17, 31, 34, 38, 43, 47, 56, 60, 65, 66, Кузнецкий пр-т, 260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74385" w14:textId="77777777" w:rsidR="008F582B" w:rsidRPr="006109B8" w:rsidRDefault="008F582B" w:rsidP="00297E0F">
            <w:pPr>
              <w:jc w:val="center"/>
              <w:rPr>
                <w:color w:val="000000"/>
              </w:rPr>
            </w:pPr>
            <w:r w:rsidRPr="006109B8">
              <w:t>5</w:t>
            </w:r>
            <w:r>
              <w:t> </w:t>
            </w:r>
            <w:r w:rsidRPr="006109B8">
              <w:t>4</w:t>
            </w:r>
            <w:r>
              <w:t>12,09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55F618" w14:textId="77777777" w:rsidR="008F582B" w:rsidRPr="00A879A1" w:rsidRDefault="008F582B" w:rsidP="00297E0F">
            <w:pPr>
              <w:jc w:val="center"/>
            </w:pPr>
            <w:r w:rsidRPr="00A879A1">
              <w:t>6 602,75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CEDA13" w14:textId="77777777" w:rsidR="008F582B" w:rsidRPr="000D69DC" w:rsidRDefault="008F582B" w:rsidP="00297E0F">
            <w:pPr>
              <w:jc w:val="center"/>
            </w:pPr>
            <w:r w:rsidRPr="000D69DC">
              <w:t>5 688,11</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5590F633" w14:textId="77777777" w:rsidR="008F582B" w:rsidRPr="00A879A1" w:rsidRDefault="008F582B" w:rsidP="00297E0F">
            <w:pPr>
              <w:jc w:val="center"/>
            </w:pPr>
            <w:r w:rsidRPr="00A879A1">
              <w:t>6 939,49</w:t>
            </w:r>
          </w:p>
        </w:tc>
      </w:tr>
      <w:tr w:rsidR="008F582B" w14:paraId="55DF5FBC" w14:textId="77777777" w:rsidTr="00297E0F">
        <w:trPr>
          <w:trHeight w:val="1182"/>
          <w:jc w:val="center"/>
        </w:trPr>
        <w:tc>
          <w:tcPr>
            <w:tcW w:w="840" w:type="dxa"/>
            <w:vMerge w:val="restart"/>
            <w:tcBorders>
              <w:top w:val="single" w:sz="4" w:space="0" w:color="auto"/>
              <w:left w:val="single" w:sz="4" w:space="0" w:color="auto"/>
              <w:right w:val="single" w:sz="4" w:space="0" w:color="auto"/>
            </w:tcBorders>
            <w:shd w:val="clear" w:color="auto" w:fill="auto"/>
            <w:noWrap/>
            <w:vAlign w:val="center"/>
          </w:tcPr>
          <w:p w14:paraId="3B50CC94" w14:textId="77777777" w:rsidR="008F582B" w:rsidRPr="006109B8" w:rsidRDefault="008F582B" w:rsidP="00297E0F">
            <w:pPr>
              <w:jc w:val="center"/>
              <w:rPr>
                <w:color w:val="000000"/>
              </w:rPr>
            </w:pPr>
            <w:r w:rsidRPr="006109B8">
              <w:rPr>
                <w:color w:val="000000"/>
              </w:rPr>
              <w:t>9</w:t>
            </w:r>
          </w:p>
        </w:tc>
        <w:tc>
          <w:tcPr>
            <w:tcW w:w="3833" w:type="dxa"/>
            <w:vMerge w:val="restart"/>
            <w:tcBorders>
              <w:top w:val="single" w:sz="4" w:space="0" w:color="auto"/>
              <w:left w:val="nil"/>
              <w:right w:val="single" w:sz="4" w:space="0" w:color="auto"/>
            </w:tcBorders>
            <w:shd w:val="clear" w:color="auto" w:fill="auto"/>
            <w:vAlign w:val="center"/>
          </w:tcPr>
          <w:p w14:paraId="25C5228F" w14:textId="77777777" w:rsidR="008F582B" w:rsidRPr="006109B8" w:rsidRDefault="008F582B" w:rsidP="00297E0F">
            <w:pPr>
              <w:jc w:val="center"/>
              <w:rPr>
                <w:color w:val="000000"/>
              </w:rPr>
            </w:pPr>
            <w:r w:rsidRPr="006109B8">
              <w:rPr>
                <w:color w:val="000000"/>
              </w:rPr>
              <w:t>АО «Теплоэнерго»,</w:t>
            </w:r>
          </w:p>
          <w:p w14:paraId="16CB84CB" w14:textId="77777777" w:rsidR="008F582B" w:rsidRPr="006109B8" w:rsidRDefault="008F582B" w:rsidP="00297E0F">
            <w:pPr>
              <w:jc w:val="center"/>
              <w:rPr>
                <w:color w:val="000000"/>
              </w:rPr>
            </w:pPr>
            <w:r w:rsidRPr="006109B8">
              <w:rPr>
                <w:color w:val="000000"/>
              </w:rPr>
              <w:t>ИНН 4205049011</w:t>
            </w:r>
          </w:p>
        </w:tc>
        <w:tc>
          <w:tcPr>
            <w:tcW w:w="2410" w:type="dxa"/>
            <w:tcBorders>
              <w:top w:val="single" w:sz="4" w:space="0" w:color="auto"/>
              <w:left w:val="nil"/>
              <w:bottom w:val="single" w:sz="4" w:space="0" w:color="auto"/>
              <w:right w:val="single" w:sz="4" w:space="0" w:color="auto"/>
            </w:tcBorders>
            <w:shd w:val="clear" w:color="auto" w:fill="auto"/>
            <w:vAlign w:val="center"/>
          </w:tcPr>
          <w:p w14:paraId="18B2261B" w14:textId="77777777" w:rsidR="008F582B" w:rsidRPr="006109B8" w:rsidRDefault="008F582B" w:rsidP="00297E0F">
            <w:pPr>
              <w:jc w:val="center"/>
              <w:rPr>
                <w:color w:val="000000"/>
              </w:rPr>
            </w:pPr>
            <w:r w:rsidRPr="006109B8">
              <w:rPr>
                <w:color w:val="000000"/>
              </w:rPr>
              <w:t>№№ 24, 18, 33, 37, 30, 29, 35, 3, 4, 5, 10, 11, 14, 26, 27, 32, 28</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6CA2CB" w14:textId="77777777" w:rsidR="008F582B" w:rsidRPr="006109B8" w:rsidRDefault="008F582B" w:rsidP="00297E0F">
            <w:pPr>
              <w:jc w:val="center"/>
              <w:rPr>
                <w:color w:val="000000"/>
              </w:rPr>
            </w:pPr>
            <w:r w:rsidRPr="006109B8">
              <w:rPr>
                <w:color w:val="000000"/>
              </w:rPr>
              <w:t>Котельные №№ 26, 35</w:t>
            </w:r>
            <w:r>
              <w:rPr>
                <w:color w:val="000000"/>
                <w:lang w:val="en-US"/>
              </w:rPr>
              <w:t>/1</w:t>
            </w:r>
            <w:r w:rsidRPr="006109B8">
              <w:rPr>
                <w:color w:val="000000"/>
              </w:rPr>
              <w:t>, 42, 91, 92, 96, 97, 101, 102, 103, 110, 112, 118, 122, 123, 141, 163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DF613" w14:textId="77777777" w:rsidR="008F582B" w:rsidRPr="006109B8" w:rsidRDefault="008F582B" w:rsidP="00297E0F">
            <w:pPr>
              <w:jc w:val="center"/>
              <w:rPr>
                <w:color w:val="000000"/>
              </w:rPr>
            </w:pPr>
            <w:r w:rsidRPr="006109B8">
              <w:t>4 194,47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C616D0" w14:textId="77777777" w:rsidR="008F582B" w:rsidRPr="00761A54" w:rsidRDefault="008F582B" w:rsidP="00297E0F">
            <w:pPr>
              <w:jc w:val="center"/>
            </w:pPr>
            <w:r w:rsidRPr="00761A54">
              <w:t>5 117,25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65F038" w14:textId="77777777" w:rsidR="008F582B" w:rsidRPr="000D69DC" w:rsidRDefault="008F582B" w:rsidP="00297E0F">
            <w:pPr>
              <w:jc w:val="center"/>
            </w:pPr>
            <w:r w:rsidRPr="000D69DC">
              <w:t>4 505,36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EBD7932" w14:textId="77777777" w:rsidR="008F582B" w:rsidRPr="00761A54" w:rsidRDefault="008F582B" w:rsidP="00297E0F">
            <w:pPr>
              <w:jc w:val="center"/>
            </w:pPr>
            <w:r w:rsidRPr="00761A54">
              <w:t>5 496,54</w:t>
            </w:r>
          </w:p>
        </w:tc>
      </w:tr>
      <w:tr w:rsidR="008F582B" w14:paraId="7A65038E" w14:textId="77777777" w:rsidTr="00297E0F">
        <w:trPr>
          <w:trHeight w:val="445"/>
          <w:jc w:val="center"/>
        </w:trPr>
        <w:tc>
          <w:tcPr>
            <w:tcW w:w="840" w:type="dxa"/>
            <w:vMerge/>
            <w:tcBorders>
              <w:left w:val="single" w:sz="4" w:space="0" w:color="auto"/>
              <w:bottom w:val="single" w:sz="4" w:space="0" w:color="auto"/>
              <w:right w:val="single" w:sz="4" w:space="0" w:color="auto"/>
            </w:tcBorders>
            <w:shd w:val="clear" w:color="auto" w:fill="auto"/>
            <w:noWrap/>
            <w:vAlign w:val="center"/>
          </w:tcPr>
          <w:p w14:paraId="756890B3" w14:textId="77777777" w:rsidR="008F582B" w:rsidRPr="006109B8" w:rsidRDefault="008F582B" w:rsidP="00297E0F">
            <w:pPr>
              <w:jc w:val="center"/>
              <w:rPr>
                <w:color w:val="000000"/>
              </w:rPr>
            </w:pPr>
          </w:p>
        </w:tc>
        <w:tc>
          <w:tcPr>
            <w:tcW w:w="3833" w:type="dxa"/>
            <w:vMerge/>
            <w:tcBorders>
              <w:left w:val="nil"/>
              <w:bottom w:val="single" w:sz="4" w:space="0" w:color="auto"/>
              <w:right w:val="single" w:sz="4" w:space="0" w:color="auto"/>
            </w:tcBorders>
            <w:shd w:val="clear" w:color="auto" w:fill="auto"/>
            <w:vAlign w:val="center"/>
          </w:tcPr>
          <w:p w14:paraId="47842853" w14:textId="77777777" w:rsidR="008F582B" w:rsidRPr="006109B8" w:rsidRDefault="008F582B" w:rsidP="00297E0F">
            <w:pPr>
              <w:jc w:val="center"/>
              <w:rPr>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340BD763" w14:textId="77777777" w:rsidR="008F582B" w:rsidRPr="006109B8" w:rsidRDefault="008F582B" w:rsidP="00297E0F">
            <w:pPr>
              <w:jc w:val="center"/>
              <w:rPr>
                <w:color w:val="000000"/>
              </w:rPr>
            </w:pPr>
            <w:r w:rsidRPr="006109B8">
              <w:rPr>
                <w:color w:val="000000"/>
              </w:rPr>
              <w:t>№ 41</w:t>
            </w:r>
          </w:p>
        </w:tc>
        <w:tc>
          <w:tcPr>
            <w:tcW w:w="2977" w:type="dxa"/>
            <w:tcBorders>
              <w:top w:val="single" w:sz="4" w:space="0" w:color="auto"/>
              <w:left w:val="nil"/>
              <w:bottom w:val="single" w:sz="4" w:space="0" w:color="auto"/>
              <w:right w:val="single" w:sz="4" w:space="0" w:color="auto"/>
            </w:tcBorders>
            <w:vAlign w:val="center"/>
          </w:tcPr>
          <w:p w14:paraId="4552C5A2" w14:textId="77777777" w:rsidR="008F582B" w:rsidRPr="006109B8" w:rsidRDefault="008F582B" w:rsidP="00297E0F">
            <w:pPr>
              <w:jc w:val="center"/>
              <w:rPr>
                <w:color w:val="000000"/>
              </w:rPr>
            </w:pPr>
            <w:r w:rsidRPr="006109B8">
              <w:rPr>
                <w:color w:val="000000"/>
              </w:rPr>
              <w:t>Котельная № 95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4BB6F" w14:textId="77777777" w:rsidR="008F582B" w:rsidRPr="006109B8" w:rsidRDefault="008F582B" w:rsidP="00297E0F">
            <w:pPr>
              <w:jc w:val="center"/>
            </w:pPr>
            <w:r w:rsidRPr="006109B8">
              <w:t>4 19</w:t>
            </w:r>
            <w:r>
              <w:t>4</w:t>
            </w:r>
            <w:r w:rsidRPr="006109B8">
              <w:t>,</w:t>
            </w:r>
            <w:r>
              <w:t>47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47542A" w14:textId="77777777" w:rsidR="008F582B" w:rsidRPr="00761A54" w:rsidRDefault="008F582B" w:rsidP="00297E0F">
            <w:pPr>
              <w:jc w:val="center"/>
            </w:pPr>
            <w:r w:rsidRPr="00761A54">
              <w:t>5 117,25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7483A2" w14:textId="77777777" w:rsidR="008F582B" w:rsidRPr="000D69DC" w:rsidRDefault="008F582B" w:rsidP="00297E0F">
            <w:pPr>
              <w:jc w:val="center"/>
            </w:pPr>
            <w:r w:rsidRPr="000D69DC">
              <w:t>4 505,36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FEAB66B" w14:textId="77777777" w:rsidR="008F582B" w:rsidRPr="00761A54" w:rsidRDefault="008F582B" w:rsidP="00297E0F">
            <w:pPr>
              <w:jc w:val="center"/>
            </w:pPr>
            <w:r w:rsidRPr="00761A54">
              <w:t>5 496,54</w:t>
            </w:r>
          </w:p>
        </w:tc>
      </w:tr>
      <w:tr w:rsidR="008F582B" w14:paraId="3D960E07" w14:textId="77777777" w:rsidTr="00297E0F">
        <w:trPr>
          <w:trHeight w:val="902"/>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652E1" w14:textId="77777777" w:rsidR="008F582B" w:rsidRPr="006109B8" w:rsidRDefault="008F582B" w:rsidP="00297E0F">
            <w:pPr>
              <w:jc w:val="center"/>
              <w:rPr>
                <w:color w:val="000000"/>
              </w:rPr>
            </w:pPr>
            <w:r w:rsidRPr="006109B8">
              <w:rPr>
                <w:color w:val="000000"/>
              </w:rPr>
              <w:t>10</w:t>
            </w:r>
          </w:p>
        </w:tc>
        <w:tc>
          <w:tcPr>
            <w:tcW w:w="3833" w:type="dxa"/>
            <w:tcBorders>
              <w:top w:val="single" w:sz="4" w:space="0" w:color="auto"/>
              <w:left w:val="nil"/>
              <w:bottom w:val="single" w:sz="4" w:space="0" w:color="auto"/>
              <w:right w:val="single" w:sz="4" w:space="0" w:color="auto"/>
            </w:tcBorders>
            <w:shd w:val="clear" w:color="auto" w:fill="auto"/>
            <w:vAlign w:val="center"/>
          </w:tcPr>
          <w:p w14:paraId="74E6319D" w14:textId="77777777" w:rsidR="008F582B" w:rsidRPr="006109B8" w:rsidRDefault="008F582B" w:rsidP="00297E0F">
            <w:pPr>
              <w:jc w:val="center"/>
              <w:rPr>
                <w:color w:val="000000"/>
              </w:rPr>
            </w:pPr>
            <w:r w:rsidRPr="006109B8">
              <w:rPr>
                <w:color w:val="000000"/>
              </w:rPr>
              <w:t>ООО «Лесная Поляна – Плюс»,</w:t>
            </w:r>
          </w:p>
          <w:p w14:paraId="3E0A56DC" w14:textId="77777777" w:rsidR="008F582B" w:rsidRPr="006109B8" w:rsidRDefault="008F582B" w:rsidP="00297E0F">
            <w:pPr>
              <w:jc w:val="center"/>
              <w:rPr>
                <w:color w:val="000000"/>
              </w:rPr>
            </w:pPr>
            <w:r w:rsidRPr="006109B8">
              <w:rPr>
                <w:color w:val="000000"/>
              </w:rPr>
              <w:t>ИНН 4205265799</w:t>
            </w:r>
          </w:p>
        </w:tc>
        <w:tc>
          <w:tcPr>
            <w:tcW w:w="2410" w:type="dxa"/>
            <w:tcBorders>
              <w:top w:val="single" w:sz="4" w:space="0" w:color="auto"/>
              <w:left w:val="nil"/>
              <w:bottom w:val="single" w:sz="4" w:space="0" w:color="auto"/>
              <w:right w:val="single" w:sz="4" w:space="0" w:color="auto"/>
            </w:tcBorders>
            <w:shd w:val="clear" w:color="auto" w:fill="auto"/>
            <w:vAlign w:val="center"/>
          </w:tcPr>
          <w:p w14:paraId="2DB31575" w14:textId="77777777" w:rsidR="008F582B" w:rsidRPr="006109B8" w:rsidRDefault="008F582B" w:rsidP="00297E0F">
            <w:pPr>
              <w:jc w:val="center"/>
              <w:rPr>
                <w:color w:val="000000"/>
              </w:rPr>
            </w:pPr>
            <w:r w:rsidRPr="006109B8">
              <w:rPr>
                <w:color w:val="000000"/>
              </w:rPr>
              <w:t>№№ 58, 40, 39, 38, 64</w:t>
            </w:r>
          </w:p>
        </w:tc>
        <w:tc>
          <w:tcPr>
            <w:tcW w:w="2977" w:type="dxa"/>
            <w:tcBorders>
              <w:top w:val="single" w:sz="4" w:space="0" w:color="auto"/>
              <w:left w:val="nil"/>
              <w:bottom w:val="single" w:sz="4" w:space="0" w:color="auto"/>
              <w:right w:val="single" w:sz="4" w:space="0" w:color="auto"/>
            </w:tcBorders>
            <w:vAlign w:val="center"/>
          </w:tcPr>
          <w:p w14:paraId="4A4AF3AF" w14:textId="77777777" w:rsidR="008F582B" w:rsidRPr="006109B8" w:rsidRDefault="008F582B" w:rsidP="00297E0F">
            <w:pPr>
              <w:jc w:val="center"/>
              <w:rPr>
                <w:color w:val="000000"/>
              </w:rPr>
            </w:pPr>
            <w:r w:rsidRPr="006109B8">
              <w:rPr>
                <w:color w:val="000000"/>
              </w:rPr>
              <w:t>Котельные №№ 71, 72, 73, 74, 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353AC" w14:textId="77777777" w:rsidR="008F582B" w:rsidRPr="006109B8" w:rsidRDefault="008F582B" w:rsidP="00297E0F">
            <w:pPr>
              <w:jc w:val="center"/>
              <w:rPr>
                <w:color w:val="000000"/>
              </w:rPr>
            </w:pPr>
            <w:r w:rsidRPr="006109B8">
              <w:t>4 197,61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5DB1D2" w14:textId="77777777" w:rsidR="008F582B" w:rsidRPr="00761A54" w:rsidRDefault="008F582B" w:rsidP="00297E0F">
            <w:pPr>
              <w:jc w:val="center"/>
            </w:pPr>
            <w:r w:rsidRPr="00761A54">
              <w:t>5 121,08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7B91F2" w14:textId="77777777" w:rsidR="008F582B" w:rsidRPr="000D69DC" w:rsidRDefault="008F582B" w:rsidP="00297E0F">
            <w:pPr>
              <w:jc w:val="center"/>
            </w:pPr>
            <w:r w:rsidRPr="000D69DC">
              <w:t>4 520,92</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639A9D6B" w14:textId="77777777" w:rsidR="008F582B" w:rsidRPr="00761A54" w:rsidRDefault="008F582B" w:rsidP="00297E0F">
            <w:pPr>
              <w:jc w:val="center"/>
            </w:pPr>
            <w:r w:rsidRPr="00761A54">
              <w:t>5 515,52</w:t>
            </w:r>
          </w:p>
        </w:tc>
      </w:tr>
      <w:tr w:rsidR="008F582B" w14:paraId="211E073F" w14:textId="77777777" w:rsidTr="00297E0F">
        <w:trPr>
          <w:trHeight w:val="89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4FB8F" w14:textId="77777777" w:rsidR="008F582B" w:rsidRPr="006109B8" w:rsidRDefault="008F582B" w:rsidP="00297E0F">
            <w:pPr>
              <w:jc w:val="center"/>
              <w:rPr>
                <w:color w:val="000000"/>
              </w:rPr>
            </w:pPr>
            <w:r w:rsidRPr="006109B8">
              <w:rPr>
                <w:color w:val="000000"/>
              </w:rPr>
              <w:t>11</w:t>
            </w:r>
          </w:p>
        </w:tc>
        <w:tc>
          <w:tcPr>
            <w:tcW w:w="3833" w:type="dxa"/>
            <w:tcBorders>
              <w:top w:val="single" w:sz="4" w:space="0" w:color="auto"/>
              <w:left w:val="nil"/>
              <w:bottom w:val="single" w:sz="4" w:space="0" w:color="auto"/>
              <w:right w:val="single" w:sz="4" w:space="0" w:color="auto"/>
            </w:tcBorders>
            <w:shd w:val="clear" w:color="auto" w:fill="auto"/>
            <w:vAlign w:val="center"/>
          </w:tcPr>
          <w:p w14:paraId="14536EB3" w14:textId="77777777" w:rsidR="008F582B" w:rsidRPr="006109B8" w:rsidRDefault="008F582B" w:rsidP="00297E0F">
            <w:pPr>
              <w:jc w:val="center"/>
              <w:rPr>
                <w:color w:val="000000"/>
              </w:rPr>
            </w:pPr>
            <w:r w:rsidRPr="006109B8">
              <w:rPr>
                <w:color w:val="000000"/>
              </w:rPr>
              <w:t>ОАО «СКЭК»,</w:t>
            </w:r>
          </w:p>
          <w:p w14:paraId="5FCA8305" w14:textId="77777777" w:rsidR="008F582B" w:rsidRPr="006109B8" w:rsidRDefault="008F582B" w:rsidP="00297E0F">
            <w:pPr>
              <w:jc w:val="center"/>
              <w:rPr>
                <w:color w:val="000000"/>
              </w:rPr>
            </w:pPr>
            <w:r w:rsidRPr="006109B8">
              <w:rPr>
                <w:color w:val="000000"/>
              </w:rPr>
              <w:t>ИНН 4205153492</w:t>
            </w:r>
          </w:p>
        </w:tc>
        <w:tc>
          <w:tcPr>
            <w:tcW w:w="2410" w:type="dxa"/>
            <w:tcBorders>
              <w:top w:val="single" w:sz="4" w:space="0" w:color="auto"/>
              <w:left w:val="nil"/>
              <w:bottom w:val="single" w:sz="4" w:space="0" w:color="auto"/>
              <w:right w:val="single" w:sz="4" w:space="0" w:color="auto"/>
            </w:tcBorders>
            <w:shd w:val="clear" w:color="auto" w:fill="auto"/>
            <w:vAlign w:val="center"/>
          </w:tcPr>
          <w:p w14:paraId="77114748" w14:textId="77777777" w:rsidR="008F582B" w:rsidRPr="006109B8" w:rsidRDefault="008F582B" w:rsidP="00297E0F">
            <w:pPr>
              <w:jc w:val="center"/>
              <w:rPr>
                <w:color w:val="000000"/>
              </w:rPr>
            </w:pPr>
            <w:r w:rsidRPr="006109B8">
              <w:rPr>
                <w:color w:val="000000"/>
              </w:rPr>
              <w:t>№№ 44, 45, 46</w:t>
            </w:r>
          </w:p>
        </w:tc>
        <w:tc>
          <w:tcPr>
            <w:tcW w:w="2977" w:type="dxa"/>
            <w:tcBorders>
              <w:top w:val="single" w:sz="4" w:space="0" w:color="auto"/>
              <w:left w:val="nil"/>
              <w:bottom w:val="single" w:sz="4" w:space="0" w:color="auto"/>
              <w:right w:val="single" w:sz="4" w:space="0" w:color="auto"/>
            </w:tcBorders>
            <w:vAlign w:val="center"/>
          </w:tcPr>
          <w:p w14:paraId="6CE887A5" w14:textId="77777777" w:rsidR="008F582B" w:rsidRPr="006109B8" w:rsidRDefault="008F582B" w:rsidP="00297E0F">
            <w:pPr>
              <w:jc w:val="center"/>
              <w:rPr>
                <w:color w:val="000000"/>
              </w:rPr>
            </w:pPr>
            <w:r w:rsidRPr="006109B8">
              <w:rPr>
                <w:color w:val="000000"/>
              </w:rPr>
              <w:t>Котельные №№ 8, 9, 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8B3C3" w14:textId="77777777" w:rsidR="008F582B" w:rsidRPr="006109B8" w:rsidRDefault="008F582B" w:rsidP="00297E0F">
            <w:pPr>
              <w:jc w:val="center"/>
              <w:rPr>
                <w:color w:val="000000"/>
              </w:rPr>
            </w:pPr>
            <w:r w:rsidRPr="006109B8">
              <w:t>5 123,97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050C30" w14:textId="77777777" w:rsidR="008F582B" w:rsidRPr="00761A54" w:rsidRDefault="008F582B" w:rsidP="00297E0F">
            <w:pPr>
              <w:jc w:val="center"/>
            </w:pPr>
            <w:r w:rsidRPr="00761A54">
              <w:t>6 251,24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B19129" w14:textId="77777777" w:rsidR="008F582B" w:rsidRPr="000D69DC" w:rsidRDefault="008F582B" w:rsidP="00297E0F">
            <w:pPr>
              <w:jc w:val="center"/>
            </w:pPr>
            <w:r w:rsidRPr="000D69DC">
              <w:t>5 385,29</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91AB852" w14:textId="77777777" w:rsidR="008F582B" w:rsidRPr="00761A54" w:rsidRDefault="008F582B" w:rsidP="00297E0F">
            <w:pPr>
              <w:jc w:val="center"/>
            </w:pPr>
            <w:r w:rsidRPr="00761A54">
              <w:t>6 570,05</w:t>
            </w:r>
          </w:p>
        </w:tc>
      </w:tr>
      <w:tr w:rsidR="008F582B" w14:paraId="227836D3" w14:textId="77777777" w:rsidTr="00297E0F">
        <w:trPr>
          <w:trHeight w:val="833"/>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8AD1E" w14:textId="77777777" w:rsidR="008F582B" w:rsidRPr="006109B8" w:rsidRDefault="008F582B" w:rsidP="00297E0F">
            <w:pPr>
              <w:jc w:val="center"/>
              <w:rPr>
                <w:color w:val="000000"/>
              </w:rPr>
            </w:pPr>
            <w:r w:rsidRPr="006109B8">
              <w:rPr>
                <w:color w:val="000000"/>
              </w:rPr>
              <w:t>12</w:t>
            </w:r>
          </w:p>
        </w:tc>
        <w:tc>
          <w:tcPr>
            <w:tcW w:w="3833" w:type="dxa"/>
            <w:tcBorders>
              <w:top w:val="single" w:sz="4" w:space="0" w:color="auto"/>
              <w:left w:val="nil"/>
              <w:bottom w:val="single" w:sz="4" w:space="0" w:color="auto"/>
              <w:right w:val="single" w:sz="4" w:space="0" w:color="auto"/>
            </w:tcBorders>
            <w:shd w:val="clear" w:color="auto" w:fill="auto"/>
            <w:vAlign w:val="center"/>
          </w:tcPr>
          <w:p w14:paraId="1FE61857" w14:textId="77777777" w:rsidR="008F582B" w:rsidRPr="006109B8" w:rsidRDefault="008F582B" w:rsidP="00297E0F">
            <w:pPr>
              <w:jc w:val="center"/>
              <w:rPr>
                <w:color w:val="000000"/>
              </w:rPr>
            </w:pPr>
            <w:r w:rsidRPr="006109B8">
              <w:rPr>
                <w:color w:val="000000"/>
              </w:rPr>
              <w:t>ООО «</w:t>
            </w:r>
            <w:proofErr w:type="spellStart"/>
            <w:r w:rsidRPr="006109B8">
              <w:rPr>
                <w:color w:val="000000"/>
              </w:rPr>
              <w:t>ЭнергоТеплоСервис</w:t>
            </w:r>
            <w:proofErr w:type="spellEnd"/>
            <w:r w:rsidRPr="006109B8">
              <w:rPr>
                <w:color w:val="000000"/>
              </w:rPr>
              <w:t>»</w:t>
            </w:r>
            <w:r w:rsidRPr="006109B8">
              <w:rPr>
                <w:color w:val="000000"/>
                <w:lang w:val="en-US"/>
              </w:rPr>
              <w:t>**</w:t>
            </w:r>
            <w:r w:rsidRPr="006109B8">
              <w:rPr>
                <w:color w:val="000000"/>
              </w:rPr>
              <w:t>,</w:t>
            </w:r>
          </w:p>
          <w:p w14:paraId="59407D2C" w14:textId="77777777" w:rsidR="008F582B" w:rsidRPr="006109B8" w:rsidRDefault="008F582B" w:rsidP="00297E0F">
            <w:pPr>
              <w:jc w:val="center"/>
              <w:rPr>
                <w:color w:val="000000"/>
              </w:rPr>
            </w:pPr>
            <w:r w:rsidRPr="006109B8">
              <w:rPr>
                <w:color w:val="000000"/>
              </w:rPr>
              <w:t>ИНН 4205316725</w:t>
            </w:r>
          </w:p>
        </w:tc>
        <w:tc>
          <w:tcPr>
            <w:tcW w:w="2410" w:type="dxa"/>
            <w:tcBorders>
              <w:top w:val="single" w:sz="4" w:space="0" w:color="auto"/>
              <w:left w:val="nil"/>
              <w:bottom w:val="single" w:sz="4" w:space="0" w:color="auto"/>
              <w:right w:val="single" w:sz="4" w:space="0" w:color="auto"/>
            </w:tcBorders>
            <w:shd w:val="clear" w:color="auto" w:fill="auto"/>
            <w:vAlign w:val="center"/>
          </w:tcPr>
          <w:p w14:paraId="1A0EEA56" w14:textId="77777777" w:rsidR="008F582B" w:rsidRPr="006109B8" w:rsidRDefault="008F582B" w:rsidP="00297E0F">
            <w:pPr>
              <w:jc w:val="center"/>
              <w:rPr>
                <w:color w:val="000000"/>
              </w:rPr>
            </w:pPr>
            <w:r w:rsidRPr="006109B8">
              <w:rPr>
                <w:color w:val="000000"/>
              </w:rPr>
              <w:t>№ 42</w:t>
            </w:r>
          </w:p>
        </w:tc>
        <w:tc>
          <w:tcPr>
            <w:tcW w:w="2977" w:type="dxa"/>
            <w:tcBorders>
              <w:top w:val="single" w:sz="4" w:space="0" w:color="auto"/>
              <w:left w:val="nil"/>
              <w:bottom w:val="single" w:sz="4" w:space="0" w:color="auto"/>
              <w:right w:val="single" w:sz="4" w:space="0" w:color="auto"/>
            </w:tcBorders>
            <w:vAlign w:val="center"/>
          </w:tcPr>
          <w:p w14:paraId="4940A78E" w14:textId="77777777" w:rsidR="008F582B" w:rsidRPr="006109B8" w:rsidRDefault="008F582B" w:rsidP="00297E0F">
            <w:pPr>
              <w:jc w:val="center"/>
              <w:rPr>
                <w:color w:val="000000"/>
              </w:rPr>
            </w:pPr>
            <w:r w:rsidRPr="006109B8">
              <w:rPr>
                <w:color w:val="000000"/>
              </w:rPr>
              <w:t>Котельная № 0717/001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8C2E9" w14:textId="77777777" w:rsidR="008F582B" w:rsidRPr="006109B8" w:rsidRDefault="008F582B" w:rsidP="00297E0F">
            <w:pPr>
              <w:jc w:val="center"/>
              <w:rPr>
                <w:color w:val="000000"/>
              </w:rPr>
            </w:pPr>
            <w:r w:rsidRPr="006109B8">
              <w:rPr>
                <w:color w:val="000000"/>
                <w:lang w:val="en-US"/>
              </w:rPr>
              <w:t>4 742,22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0A33B1" w14:textId="77777777" w:rsidR="008F582B" w:rsidRPr="00283452" w:rsidRDefault="008F582B" w:rsidP="00297E0F">
            <w:pPr>
              <w:jc w:val="center"/>
              <w:rPr>
                <w:color w:val="000000"/>
              </w:rPr>
            </w:pPr>
            <w:r w:rsidRPr="006109B8">
              <w:rPr>
                <w:color w:val="000000"/>
                <w:lang w:val="en-US"/>
              </w:rPr>
              <w:t>4</w:t>
            </w:r>
            <w:r>
              <w:rPr>
                <w:color w:val="000000"/>
                <w:lang w:val="en-US"/>
              </w:rPr>
              <w:t> </w:t>
            </w:r>
            <w:r>
              <w:rPr>
                <w:color w:val="000000"/>
              </w:rPr>
              <w:t>979,33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6DFF57" w14:textId="77777777" w:rsidR="008F582B" w:rsidRPr="006109B8" w:rsidRDefault="008F582B" w:rsidP="00297E0F">
            <w:pPr>
              <w:jc w:val="center"/>
              <w:rPr>
                <w:color w:val="000000"/>
              </w:rPr>
            </w:pPr>
            <w:r w:rsidRPr="000D69DC">
              <w:rPr>
                <w:color w:val="000000"/>
              </w:rPr>
              <w:t>5 146,62</w:t>
            </w:r>
          </w:p>
        </w:tc>
        <w:tc>
          <w:tcPr>
            <w:tcW w:w="1239" w:type="dxa"/>
            <w:tcBorders>
              <w:top w:val="single" w:sz="4" w:space="0" w:color="auto"/>
              <w:left w:val="nil"/>
              <w:bottom w:val="single" w:sz="4" w:space="0" w:color="auto"/>
              <w:right w:val="single" w:sz="4" w:space="0" w:color="auto"/>
            </w:tcBorders>
            <w:shd w:val="clear" w:color="auto" w:fill="auto"/>
            <w:vAlign w:val="center"/>
          </w:tcPr>
          <w:p w14:paraId="3EE997FA" w14:textId="77777777" w:rsidR="008F582B" w:rsidRPr="006109B8" w:rsidRDefault="008F582B" w:rsidP="00297E0F">
            <w:pPr>
              <w:jc w:val="center"/>
              <w:rPr>
                <w:color w:val="000000"/>
              </w:rPr>
            </w:pPr>
            <w:r w:rsidRPr="000D69DC">
              <w:rPr>
                <w:color w:val="000000"/>
              </w:rPr>
              <w:t>5</w:t>
            </w:r>
            <w:r>
              <w:rPr>
                <w:color w:val="000000"/>
              </w:rPr>
              <w:t> 403,95</w:t>
            </w:r>
          </w:p>
        </w:tc>
      </w:tr>
    </w:tbl>
    <w:p w14:paraId="78DC10CB" w14:textId="77777777" w:rsidR="008F582B" w:rsidRDefault="008F582B" w:rsidP="008F582B">
      <w:pPr>
        <w:ind w:firstLine="709"/>
        <w:rPr>
          <w:sz w:val="28"/>
          <w:szCs w:val="28"/>
        </w:rPr>
      </w:pPr>
      <w:r w:rsidRPr="007A6802">
        <w:rPr>
          <w:sz w:val="28"/>
          <w:szCs w:val="28"/>
        </w:rPr>
        <w:t xml:space="preserve">* </w:t>
      </w:r>
      <w:r>
        <w:rPr>
          <w:sz w:val="28"/>
          <w:szCs w:val="28"/>
        </w:rPr>
        <w:t xml:space="preserve">Выделяется </w:t>
      </w:r>
      <w:r w:rsidRPr="007A6802">
        <w:rPr>
          <w:sz w:val="28"/>
          <w:szCs w:val="28"/>
        </w:rPr>
        <w:t>в целях реализации пункта 6 статьи 168 Налогового кодекса Российской Федерации</w:t>
      </w:r>
      <w:r>
        <w:rPr>
          <w:sz w:val="28"/>
          <w:szCs w:val="28"/>
        </w:rPr>
        <w:t>.</w:t>
      </w:r>
    </w:p>
    <w:p w14:paraId="2D7D3B47" w14:textId="77777777" w:rsidR="008F582B" w:rsidRDefault="008F582B" w:rsidP="008F582B">
      <w:pPr>
        <w:ind w:firstLine="709"/>
        <w:rPr>
          <w:sz w:val="28"/>
          <w:szCs w:val="28"/>
        </w:rPr>
      </w:pPr>
      <w:r>
        <w:rPr>
          <w:sz w:val="28"/>
          <w:szCs w:val="28"/>
        </w:rPr>
        <w:t>** Организация применяет упрощенную систему налогообложения.</w:t>
      </w:r>
    </w:p>
    <w:p w14:paraId="3857CC44" w14:textId="77777777" w:rsidR="008F582B" w:rsidRDefault="008F582B" w:rsidP="008F582B">
      <w:pPr>
        <w:ind w:left="10773"/>
        <w:jc w:val="center"/>
        <w:rPr>
          <w:sz w:val="28"/>
          <w:szCs w:val="28"/>
        </w:rPr>
      </w:pPr>
      <w:r>
        <w:rPr>
          <w:sz w:val="28"/>
          <w:szCs w:val="28"/>
        </w:rPr>
        <w:t>».</w:t>
      </w:r>
    </w:p>
    <w:p w14:paraId="1B440C65" w14:textId="77777777" w:rsidR="008F582B" w:rsidRDefault="008F582B" w:rsidP="008F582B">
      <w:pPr>
        <w:ind w:right="-1"/>
        <w:jc w:val="both"/>
        <w:rPr>
          <w:b/>
          <w:bCs/>
          <w:sz w:val="28"/>
          <w:szCs w:val="22"/>
        </w:rPr>
      </w:pPr>
    </w:p>
    <w:p w14:paraId="1C9C414E" w14:textId="77777777" w:rsidR="008F582B" w:rsidRDefault="008F582B" w:rsidP="008F582B">
      <w:pPr>
        <w:ind w:right="-1"/>
        <w:jc w:val="both"/>
        <w:rPr>
          <w:b/>
          <w:bCs/>
          <w:sz w:val="28"/>
          <w:szCs w:val="22"/>
        </w:rPr>
      </w:pPr>
    </w:p>
    <w:p w14:paraId="3182132C" w14:textId="77777777" w:rsidR="008F582B" w:rsidRDefault="008F582B" w:rsidP="008F582B">
      <w:pPr>
        <w:ind w:right="-1"/>
        <w:jc w:val="both"/>
        <w:rPr>
          <w:b/>
          <w:bCs/>
          <w:sz w:val="28"/>
          <w:szCs w:val="22"/>
        </w:rPr>
      </w:pPr>
    </w:p>
    <w:p w14:paraId="66263D8C" w14:textId="77777777" w:rsidR="008F582B" w:rsidRDefault="008F582B" w:rsidP="008F582B">
      <w:pPr>
        <w:ind w:right="-1"/>
        <w:jc w:val="both"/>
        <w:rPr>
          <w:b/>
          <w:bCs/>
          <w:sz w:val="28"/>
          <w:szCs w:val="22"/>
        </w:rPr>
      </w:pPr>
    </w:p>
    <w:p w14:paraId="64141766" w14:textId="77777777" w:rsidR="008F582B" w:rsidRDefault="008F582B" w:rsidP="008F582B">
      <w:pPr>
        <w:ind w:right="-1"/>
        <w:jc w:val="both"/>
        <w:rPr>
          <w:b/>
          <w:bCs/>
          <w:sz w:val="28"/>
          <w:szCs w:val="22"/>
        </w:rPr>
      </w:pPr>
    </w:p>
    <w:p w14:paraId="71D28156" w14:textId="77777777" w:rsidR="008F582B" w:rsidRDefault="008F582B" w:rsidP="008F582B">
      <w:pPr>
        <w:ind w:right="-1"/>
        <w:jc w:val="both"/>
        <w:rPr>
          <w:b/>
          <w:bCs/>
          <w:sz w:val="28"/>
          <w:szCs w:val="22"/>
        </w:rPr>
      </w:pPr>
    </w:p>
    <w:p w14:paraId="33B8C5EA" w14:textId="0487BCED" w:rsidR="008F582B" w:rsidRDefault="008F582B" w:rsidP="008F582B">
      <w:pPr>
        <w:ind w:right="-1"/>
        <w:jc w:val="both"/>
        <w:rPr>
          <w:b/>
          <w:bCs/>
          <w:sz w:val="28"/>
          <w:szCs w:val="22"/>
        </w:rPr>
      </w:pPr>
    </w:p>
    <w:p w14:paraId="6667708B" w14:textId="77777777" w:rsidR="008F582B" w:rsidRDefault="008F582B" w:rsidP="008F582B">
      <w:pPr>
        <w:ind w:right="-1"/>
        <w:jc w:val="both"/>
        <w:rPr>
          <w:b/>
          <w:bCs/>
          <w:sz w:val="28"/>
          <w:szCs w:val="22"/>
        </w:rPr>
      </w:pPr>
    </w:p>
    <w:p w14:paraId="4DE1DCAF" w14:textId="2E0EF455" w:rsidR="008F582B" w:rsidRPr="00753EDE" w:rsidRDefault="008F582B" w:rsidP="008F582B">
      <w:pPr>
        <w:tabs>
          <w:tab w:val="left" w:pos="9214"/>
        </w:tabs>
        <w:ind w:left="-2573" w:right="-739" w:firstLine="13630"/>
      </w:pPr>
      <w:r w:rsidRPr="009675EF">
        <w:t xml:space="preserve">Приложение № </w:t>
      </w:r>
      <w:r>
        <w:t xml:space="preserve">89 </w:t>
      </w:r>
      <w:r w:rsidRPr="009675EF">
        <w:t xml:space="preserve">к </w:t>
      </w:r>
      <w:r>
        <w:t>протоколу</w:t>
      </w:r>
      <w:r w:rsidRPr="009675EF">
        <w:t xml:space="preserve"> № </w:t>
      </w:r>
      <w:r>
        <w:t>94</w:t>
      </w:r>
    </w:p>
    <w:p w14:paraId="6CDBFE70" w14:textId="77777777" w:rsidR="008F582B" w:rsidRPr="009675EF" w:rsidRDefault="008F582B" w:rsidP="008F582B">
      <w:pPr>
        <w:tabs>
          <w:tab w:val="left" w:pos="9214"/>
        </w:tabs>
        <w:ind w:left="-2573" w:right="-739" w:firstLine="13630"/>
      </w:pPr>
      <w:r w:rsidRPr="009675EF">
        <w:t>заседания правления Региональной</w:t>
      </w:r>
    </w:p>
    <w:p w14:paraId="4EBCF8DC" w14:textId="77777777" w:rsidR="008F582B" w:rsidRPr="009675EF" w:rsidRDefault="008F582B" w:rsidP="008F582B">
      <w:pPr>
        <w:tabs>
          <w:tab w:val="left" w:pos="9214"/>
        </w:tabs>
        <w:ind w:left="-2573" w:right="-739" w:firstLine="13630"/>
      </w:pPr>
      <w:r w:rsidRPr="009675EF">
        <w:t>энергетической комиссии</w:t>
      </w:r>
    </w:p>
    <w:p w14:paraId="42A3F899" w14:textId="77777777" w:rsidR="008F582B" w:rsidRDefault="008F582B" w:rsidP="008F582B">
      <w:pPr>
        <w:ind w:left="-2573" w:firstLine="13630"/>
        <w:rPr>
          <w:b/>
          <w:sz w:val="28"/>
          <w:szCs w:val="28"/>
          <w:lang w:val="ru"/>
        </w:rPr>
      </w:pPr>
      <w:r w:rsidRPr="009675EF">
        <w:t xml:space="preserve">Кузбасса от </w:t>
      </w:r>
      <w:r>
        <w:t>11.12</w:t>
      </w:r>
      <w:r w:rsidRPr="009675EF">
        <w:t>.202</w:t>
      </w:r>
      <w:r>
        <w:t>5</w:t>
      </w:r>
    </w:p>
    <w:p w14:paraId="415F3EA7" w14:textId="77777777" w:rsidR="008F582B" w:rsidRDefault="008F582B" w:rsidP="008F582B">
      <w:pPr>
        <w:tabs>
          <w:tab w:val="left" w:pos="9214"/>
        </w:tabs>
        <w:ind w:left="-1075" w:right="-739" w:firstLine="11565"/>
      </w:pPr>
    </w:p>
    <w:p w14:paraId="7DF37424" w14:textId="77777777" w:rsidR="008F582B" w:rsidRDefault="008F582B" w:rsidP="008F582B">
      <w:pPr>
        <w:tabs>
          <w:tab w:val="left" w:pos="9214"/>
        </w:tabs>
        <w:ind w:left="-1075" w:right="-739" w:firstLine="11565"/>
      </w:pPr>
    </w:p>
    <w:p w14:paraId="7FBB835C" w14:textId="77777777" w:rsidR="008F582B" w:rsidRPr="00E93701" w:rsidRDefault="008F582B" w:rsidP="008F582B">
      <w:pPr>
        <w:jc w:val="center"/>
        <w:rPr>
          <w:b/>
          <w:bCs/>
          <w:sz w:val="28"/>
          <w:szCs w:val="28"/>
          <w:lang w:eastAsia="en-US"/>
        </w:rPr>
      </w:pPr>
      <w:r w:rsidRPr="00E93701">
        <w:rPr>
          <w:b/>
          <w:bCs/>
          <w:sz w:val="28"/>
          <w:szCs w:val="28"/>
          <w:lang w:eastAsia="en-US"/>
        </w:rPr>
        <w:t>Предельные уровни цен на тепловую энергию (мощность) для ценовой зоны теплоснабжения</w:t>
      </w:r>
    </w:p>
    <w:p w14:paraId="57AB4B0B" w14:textId="77777777" w:rsidR="008F582B" w:rsidRPr="00E93701" w:rsidRDefault="008F582B" w:rsidP="008F582B">
      <w:pPr>
        <w:jc w:val="center"/>
        <w:rPr>
          <w:b/>
          <w:bCs/>
          <w:sz w:val="28"/>
          <w:szCs w:val="28"/>
          <w:lang w:eastAsia="en-US"/>
        </w:rPr>
      </w:pPr>
      <w:r w:rsidRPr="00E93701">
        <w:rPr>
          <w:b/>
          <w:bCs/>
          <w:sz w:val="28"/>
          <w:szCs w:val="28"/>
          <w:lang w:eastAsia="en-US"/>
        </w:rPr>
        <w:t>муниципальное образование город Кемерово Кемеровской области – Кузбасса на 2026 год</w:t>
      </w:r>
    </w:p>
    <w:p w14:paraId="616AD11E" w14:textId="77777777" w:rsidR="008F582B" w:rsidRPr="00E93701" w:rsidRDefault="008F582B" w:rsidP="008F582B">
      <w:pPr>
        <w:jc w:val="center"/>
        <w:rPr>
          <w:b/>
          <w:bCs/>
          <w:sz w:val="28"/>
          <w:szCs w:val="28"/>
          <w:lang w:eastAsia="en-US"/>
        </w:rPr>
      </w:pPr>
    </w:p>
    <w:tbl>
      <w:tblPr>
        <w:tblW w:w="15126" w:type="dxa"/>
        <w:jc w:val="center"/>
        <w:tblLook w:val="04A0" w:firstRow="1" w:lastRow="0" w:firstColumn="1" w:lastColumn="0" w:noHBand="0" w:noVBand="1"/>
      </w:tblPr>
      <w:tblGrid>
        <w:gridCol w:w="840"/>
        <w:gridCol w:w="3555"/>
        <w:gridCol w:w="1899"/>
        <w:gridCol w:w="3766"/>
        <w:gridCol w:w="1275"/>
        <w:gridCol w:w="1276"/>
        <w:gridCol w:w="1276"/>
        <w:gridCol w:w="1239"/>
      </w:tblGrid>
      <w:tr w:rsidR="008F582B" w:rsidRPr="00E93701" w14:paraId="6742B0D4" w14:textId="77777777" w:rsidTr="00297E0F">
        <w:trPr>
          <w:trHeight w:val="30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549DB" w14:textId="77777777" w:rsidR="008F582B" w:rsidRPr="00E93701" w:rsidRDefault="008F582B" w:rsidP="00297E0F">
            <w:pPr>
              <w:jc w:val="center"/>
              <w:rPr>
                <w:color w:val="000000"/>
              </w:rPr>
            </w:pPr>
            <w:bookmarkStart w:id="15" w:name="_Hlk182383508"/>
            <w:r w:rsidRPr="00E93701">
              <w:rPr>
                <w:color w:val="000000"/>
                <w:lang w:eastAsia="en-US"/>
              </w:rPr>
              <w:t>№</w:t>
            </w:r>
          </w:p>
        </w:tc>
        <w:tc>
          <w:tcPr>
            <w:tcW w:w="3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4F4E38" w14:textId="77777777" w:rsidR="008F582B" w:rsidRPr="00E93701" w:rsidRDefault="008F582B" w:rsidP="00297E0F">
            <w:pPr>
              <w:jc w:val="center"/>
              <w:rPr>
                <w:color w:val="000000"/>
                <w:lang w:eastAsia="en-US"/>
              </w:rPr>
            </w:pPr>
            <w:r w:rsidRPr="00E93701">
              <w:rPr>
                <w:color w:val="000000"/>
                <w:lang w:eastAsia="en-US"/>
              </w:rPr>
              <w:t>Наименование единой</w:t>
            </w:r>
            <w:r w:rsidRPr="00E93701">
              <w:rPr>
                <w:color w:val="000000"/>
                <w:lang w:eastAsia="en-US"/>
              </w:rPr>
              <w:br/>
              <w:t>теплоснабжающей организации</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89742" w14:textId="77777777" w:rsidR="008F582B" w:rsidRPr="00E93701" w:rsidRDefault="008F582B" w:rsidP="00297E0F">
            <w:pPr>
              <w:jc w:val="center"/>
              <w:rPr>
                <w:color w:val="000000"/>
                <w:lang w:eastAsia="en-US"/>
              </w:rPr>
            </w:pPr>
            <w:r w:rsidRPr="00E93701">
              <w:rPr>
                <w:color w:val="000000"/>
                <w:lang w:eastAsia="en-US"/>
              </w:rPr>
              <w:t>Система теплоснабжения</w:t>
            </w:r>
          </w:p>
        </w:tc>
        <w:tc>
          <w:tcPr>
            <w:tcW w:w="3766" w:type="dxa"/>
            <w:vMerge w:val="restart"/>
            <w:tcBorders>
              <w:top w:val="single" w:sz="4" w:space="0" w:color="auto"/>
              <w:left w:val="nil"/>
              <w:right w:val="single" w:sz="4" w:space="0" w:color="auto"/>
            </w:tcBorders>
            <w:vAlign w:val="center"/>
          </w:tcPr>
          <w:p w14:paraId="424F7B72" w14:textId="77777777" w:rsidR="008F582B" w:rsidRPr="00E93701" w:rsidRDefault="008F582B" w:rsidP="00297E0F">
            <w:pPr>
              <w:jc w:val="center"/>
              <w:rPr>
                <w:color w:val="000000"/>
                <w:lang w:val="en-US" w:eastAsia="en-US"/>
              </w:rPr>
            </w:pPr>
            <w:r w:rsidRPr="00E93701">
              <w:rPr>
                <w:color w:val="000000"/>
                <w:lang w:eastAsia="en-US"/>
              </w:rPr>
              <w:t>Источник тепловой энергии</w:t>
            </w:r>
          </w:p>
        </w:tc>
        <w:tc>
          <w:tcPr>
            <w:tcW w:w="50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3F8E4A" w14:textId="77777777" w:rsidR="008F582B" w:rsidRPr="00E93701" w:rsidRDefault="008F582B" w:rsidP="00297E0F">
            <w:pPr>
              <w:jc w:val="center"/>
              <w:rPr>
                <w:color w:val="000000"/>
                <w:lang w:eastAsia="en-US"/>
              </w:rPr>
            </w:pPr>
            <w:r w:rsidRPr="00E93701">
              <w:rPr>
                <w:color w:val="000000"/>
                <w:lang w:eastAsia="en-US"/>
              </w:rPr>
              <w:t>Предельные уровни цен на тепловую энергию (мощность)</w:t>
            </w:r>
          </w:p>
        </w:tc>
      </w:tr>
      <w:tr w:rsidR="008F582B" w:rsidRPr="00E93701" w14:paraId="1AF6B086" w14:textId="77777777" w:rsidTr="00297E0F">
        <w:trPr>
          <w:trHeight w:val="30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0486B047" w14:textId="77777777" w:rsidR="008F582B" w:rsidRPr="00E93701" w:rsidRDefault="008F582B" w:rsidP="00297E0F">
            <w:pPr>
              <w:rPr>
                <w:color w:val="000000"/>
                <w:lang w:eastAsia="en-US"/>
              </w:rPr>
            </w:pP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3E253F8D" w14:textId="77777777" w:rsidR="008F582B" w:rsidRPr="00E93701" w:rsidRDefault="008F582B" w:rsidP="00297E0F">
            <w:pPr>
              <w:rPr>
                <w:color w:val="000000"/>
                <w:lang w:eastAsia="en-US"/>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3603E10F" w14:textId="77777777" w:rsidR="008F582B" w:rsidRPr="00E93701" w:rsidRDefault="008F582B" w:rsidP="00297E0F">
            <w:pPr>
              <w:rPr>
                <w:color w:val="000000"/>
                <w:lang w:eastAsia="en-US"/>
              </w:rPr>
            </w:pPr>
          </w:p>
        </w:tc>
        <w:tc>
          <w:tcPr>
            <w:tcW w:w="3766" w:type="dxa"/>
            <w:vMerge/>
            <w:tcBorders>
              <w:left w:val="nil"/>
              <w:right w:val="single" w:sz="4" w:space="0" w:color="auto"/>
            </w:tcBorders>
            <w:vAlign w:val="center"/>
          </w:tcPr>
          <w:p w14:paraId="4DDDD850" w14:textId="77777777" w:rsidR="008F582B" w:rsidRPr="00E93701" w:rsidRDefault="008F582B" w:rsidP="00297E0F">
            <w:pPr>
              <w:jc w:val="center"/>
              <w:rPr>
                <w:color w:val="000000"/>
                <w:lang w:eastAsia="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04310" w14:textId="77777777" w:rsidR="008F582B" w:rsidRPr="00E93701" w:rsidRDefault="008F582B" w:rsidP="00297E0F">
            <w:pPr>
              <w:jc w:val="center"/>
              <w:rPr>
                <w:color w:val="000000"/>
                <w:lang w:val="en-US" w:eastAsia="en-US"/>
              </w:rPr>
            </w:pPr>
            <w:r w:rsidRPr="00E93701">
              <w:rPr>
                <w:color w:val="000000"/>
                <w:lang w:eastAsia="en-US"/>
              </w:rPr>
              <w:t>с 01.01.202</w:t>
            </w:r>
            <w:r w:rsidRPr="00E93701">
              <w:rPr>
                <w:color w:val="000000"/>
                <w:lang w:val="en-US" w:eastAsia="en-US"/>
              </w:rPr>
              <w:t>6</w:t>
            </w:r>
            <w:r w:rsidRPr="00E93701">
              <w:rPr>
                <w:color w:val="000000"/>
                <w:lang w:eastAsia="en-US"/>
              </w:rPr>
              <w:t xml:space="preserve"> по 30.09.202</w:t>
            </w:r>
            <w:r w:rsidRPr="00E93701">
              <w:rPr>
                <w:color w:val="000000"/>
                <w:lang w:val="en-US" w:eastAsia="en-US"/>
              </w:rPr>
              <w:t>6</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D99A06" w14:textId="77777777" w:rsidR="008F582B" w:rsidRPr="00E93701" w:rsidRDefault="008F582B" w:rsidP="00297E0F">
            <w:pPr>
              <w:jc w:val="center"/>
              <w:rPr>
                <w:color w:val="000000"/>
                <w:lang w:val="en-US" w:eastAsia="en-US"/>
              </w:rPr>
            </w:pPr>
            <w:r w:rsidRPr="00E93701">
              <w:rPr>
                <w:color w:val="000000"/>
                <w:lang w:eastAsia="en-US"/>
              </w:rPr>
              <w:t>с 01.10.202</w:t>
            </w:r>
            <w:r w:rsidRPr="00E93701">
              <w:rPr>
                <w:color w:val="000000"/>
                <w:lang w:val="en-US" w:eastAsia="en-US"/>
              </w:rPr>
              <w:t>6</w:t>
            </w:r>
            <w:r w:rsidRPr="00E93701">
              <w:rPr>
                <w:color w:val="000000"/>
                <w:lang w:eastAsia="en-US"/>
              </w:rPr>
              <w:t xml:space="preserve"> по 31.12.202</w:t>
            </w:r>
            <w:r w:rsidRPr="00E93701">
              <w:rPr>
                <w:color w:val="000000"/>
                <w:lang w:val="en-US" w:eastAsia="en-US"/>
              </w:rPr>
              <w:t>6</w:t>
            </w:r>
          </w:p>
        </w:tc>
      </w:tr>
      <w:tr w:rsidR="008F582B" w:rsidRPr="00E93701" w14:paraId="4C113F9C" w14:textId="77777777" w:rsidTr="00297E0F">
        <w:trPr>
          <w:trHeight w:val="63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04DEBE14" w14:textId="77777777" w:rsidR="008F582B" w:rsidRPr="00E93701" w:rsidRDefault="008F582B" w:rsidP="00297E0F">
            <w:pPr>
              <w:rPr>
                <w:color w:val="000000"/>
                <w:lang w:eastAsia="en-US"/>
              </w:rPr>
            </w:pP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702EBDFC" w14:textId="77777777" w:rsidR="008F582B" w:rsidRPr="00E93701" w:rsidRDefault="008F582B" w:rsidP="00297E0F">
            <w:pPr>
              <w:rPr>
                <w:color w:val="000000"/>
                <w:lang w:eastAsia="en-US"/>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4C3B59A4" w14:textId="77777777" w:rsidR="008F582B" w:rsidRPr="00E93701" w:rsidRDefault="008F582B" w:rsidP="00297E0F">
            <w:pPr>
              <w:rPr>
                <w:color w:val="000000"/>
                <w:lang w:eastAsia="en-US"/>
              </w:rPr>
            </w:pPr>
          </w:p>
        </w:tc>
        <w:tc>
          <w:tcPr>
            <w:tcW w:w="3766" w:type="dxa"/>
            <w:vMerge/>
            <w:tcBorders>
              <w:left w:val="nil"/>
              <w:bottom w:val="single" w:sz="4" w:space="0" w:color="auto"/>
              <w:right w:val="single" w:sz="4" w:space="0" w:color="auto"/>
            </w:tcBorders>
            <w:vAlign w:val="center"/>
          </w:tcPr>
          <w:p w14:paraId="1BEAD467" w14:textId="77777777" w:rsidR="008F582B" w:rsidRPr="00E93701" w:rsidRDefault="008F582B" w:rsidP="00297E0F">
            <w:pPr>
              <w:jc w:val="center"/>
              <w:rPr>
                <w:color w:val="000000"/>
                <w:lang w:eastAsia="en-US"/>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AE33582" w14:textId="77777777" w:rsidR="008F582B" w:rsidRPr="00E93701" w:rsidRDefault="008F582B" w:rsidP="00297E0F">
            <w:pPr>
              <w:jc w:val="center"/>
              <w:rPr>
                <w:color w:val="000000"/>
                <w:lang w:eastAsia="en-US"/>
              </w:rPr>
            </w:pPr>
            <w:r w:rsidRPr="00E93701">
              <w:rPr>
                <w:color w:val="000000"/>
                <w:lang w:eastAsia="en-US"/>
              </w:rPr>
              <w:t xml:space="preserve">руб./Гкал </w:t>
            </w:r>
            <w:r w:rsidRPr="00E93701">
              <w:rPr>
                <w:color w:val="000000"/>
                <w:lang w:eastAsia="en-US"/>
              </w:rPr>
              <w:br/>
              <w:t>(без НДС)</w:t>
            </w:r>
          </w:p>
        </w:tc>
        <w:tc>
          <w:tcPr>
            <w:tcW w:w="1276" w:type="dxa"/>
            <w:tcBorders>
              <w:top w:val="nil"/>
              <w:left w:val="nil"/>
              <w:bottom w:val="single" w:sz="4" w:space="0" w:color="auto"/>
              <w:right w:val="single" w:sz="4" w:space="0" w:color="auto"/>
            </w:tcBorders>
            <w:shd w:val="clear" w:color="auto" w:fill="auto"/>
            <w:vAlign w:val="center"/>
            <w:hideMark/>
          </w:tcPr>
          <w:p w14:paraId="198877A6" w14:textId="77777777" w:rsidR="008F582B" w:rsidRPr="00E93701" w:rsidRDefault="008F582B" w:rsidP="00297E0F">
            <w:pPr>
              <w:jc w:val="center"/>
              <w:rPr>
                <w:color w:val="000000"/>
                <w:lang w:eastAsia="en-US"/>
              </w:rPr>
            </w:pPr>
            <w:r w:rsidRPr="00E93701">
              <w:rPr>
                <w:color w:val="000000"/>
                <w:lang w:eastAsia="en-US"/>
              </w:rPr>
              <w:t xml:space="preserve">руб./Гкал </w:t>
            </w:r>
            <w:r w:rsidRPr="00E93701">
              <w:rPr>
                <w:color w:val="000000"/>
                <w:lang w:eastAsia="en-US"/>
              </w:rPr>
              <w:br/>
              <w:t>(с НДС)*</w:t>
            </w:r>
          </w:p>
        </w:tc>
        <w:tc>
          <w:tcPr>
            <w:tcW w:w="1276" w:type="dxa"/>
            <w:tcBorders>
              <w:top w:val="nil"/>
              <w:left w:val="nil"/>
              <w:bottom w:val="single" w:sz="4" w:space="0" w:color="auto"/>
              <w:right w:val="single" w:sz="4" w:space="0" w:color="auto"/>
            </w:tcBorders>
            <w:shd w:val="clear" w:color="auto" w:fill="auto"/>
            <w:vAlign w:val="center"/>
            <w:hideMark/>
          </w:tcPr>
          <w:p w14:paraId="2362D05B" w14:textId="77777777" w:rsidR="008F582B" w:rsidRPr="00E93701" w:rsidRDefault="008F582B" w:rsidP="00297E0F">
            <w:pPr>
              <w:jc w:val="center"/>
              <w:rPr>
                <w:color w:val="000000"/>
                <w:lang w:eastAsia="en-US"/>
              </w:rPr>
            </w:pPr>
            <w:r w:rsidRPr="00E93701">
              <w:rPr>
                <w:color w:val="000000"/>
                <w:lang w:eastAsia="en-US"/>
              </w:rPr>
              <w:t xml:space="preserve">руб./Гкал </w:t>
            </w:r>
            <w:r w:rsidRPr="00E93701">
              <w:rPr>
                <w:color w:val="000000"/>
                <w:lang w:eastAsia="en-US"/>
              </w:rPr>
              <w:br/>
              <w:t>(без НДС)</w:t>
            </w:r>
          </w:p>
        </w:tc>
        <w:tc>
          <w:tcPr>
            <w:tcW w:w="1239" w:type="dxa"/>
            <w:tcBorders>
              <w:top w:val="nil"/>
              <w:left w:val="nil"/>
              <w:bottom w:val="single" w:sz="4" w:space="0" w:color="auto"/>
              <w:right w:val="single" w:sz="4" w:space="0" w:color="auto"/>
            </w:tcBorders>
            <w:shd w:val="clear" w:color="auto" w:fill="auto"/>
            <w:vAlign w:val="center"/>
            <w:hideMark/>
          </w:tcPr>
          <w:p w14:paraId="20DFFD9D" w14:textId="77777777" w:rsidR="008F582B" w:rsidRPr="00E93701" w:rsidRDefault="008F582B" w:rsidP="00297E0F">
            <w:pPr>
              <w:jc w:val="center"/>
              <w:rPr>
                <w:color w:val="000000"/>
                <w:lang w:eastAsia="en-US"/>
              </w:rPr>
            </w:pPr>
            <w:r w:rsidRPr="00E93701">
              <w:rPr>
                <w:color w:val="000000"/>
                <w:lang w:eastAsia="en-US"/>
              </w:rPr>
              <w:t xml:space="preserve">руб./Гкал </w:t>
            </w:r>
            <w:r w:rsidRPr="00E93701">
              <w:rPr>
                <w:color w:val="000000"/>
                <w:lang w:eastAsia="en-US"/>
              </w:rPr>
              <w:br/>
              <w:t>(с НДС)*</w:t>
            </w:r>
          </w:p>
        </w:tc>
      </w:tr>
      <w:tr w:rsidR="008F582B" w:rsidRPr="00E93701" w14:paraId="67ADA8A8" w14:textId="77777777" w:rsidTr="00297E0F">
        <w:trPr>
          <w:trHeight w:val="361"/>
          <w:jc w:val="center"/>
        </w:trPr>
        <w:tc>
          <w:tcPr>
            <w:tcW w:w="840" w:type="dxa"/>
            <w:tcBorders>
              <w:top w:val="single" w:sz="4" w:space="0" w:color="auto"/>
              <w:left w:val="single" w:sz="4" w:space="0" w:color="auto"/>
              <w:bottom w:val="single" w:sz="4" w:space="0" w:color="auto"/>
              <w:right w:val="single" w:sz="4" w:space="0" w:color="auto"/>
            </w:tcBorders>
            <w:vAlign w:val="center"/>
          </w:tcPr>
          <w:p w14:paraId="4CC219C4" w14:textId="77777777" w:rsidR="008F582B" w:rsidRPr="00E93701" w:rsidRDefault="008F582B" w:rsidP="00297E0F">
            <w:pPr>
              <w:jc w:val="center"/>
              <w:rPr>
                <w:color w:val="000000"/>
                <w:lang w:eastAsia="en-US"/>
              </w:rPr>
            </w:pPr>
            <w:r w:rsidRPr="00E93701">
              <w:rPr>
                <w:color w:val="000000"/>
                <w:lang w:eastAsia="en-US"/>
              </w:rPr>
              <w:t>1</w:t>
            </w:r>
          </w:p>
        </w:tc>
        <w:tc>
          <w:tcPr>
            <w:tcW w:w="3555" w:type="dxa"/>
            <w:tcBorders>
              <w:top w:val="single" w:sz="4" w:space="0" w:color="auto"/>
              <w:left w:val="single" w:sz="4" w:space="0" w:color="auto"/>
              <w:bottom w:val="single" w:sz="4" w:space="0" w:color="auto"/>
              <w:right w:val="single" w:sz="4" w:space="0" w:color="auto"/>
            </w:tcBorders>
            <w:vAlign w:val="center"/>
          </w:tcPr>
          <w:p w14:paraId="4D6342BA" w14:textId="77777777" w:rsidR="008F582B" w:rsidRPr="00E93701" w:rsidRDefault="008F582B" w:rsidP="00297E0F">
            <w:pPr>
              <w:jc w:val="center"/>
              <w:rPr>
                <w:color w:val="000000"/>
                <w:lang w:eastAsia="en-US"/>
              </w:rPr>
            </w:pPr>
            <w:r w:rsidRPr="00E93701">
              <w:rPr>
                <w:color w:val="000000"/>
                <w:lang w:eastAsia="en-US"/>
              </w:rPr>
              <w:t>2</w:t>
            </w:r>
          </w:p>
        </w:tc>
        <w:tc>
          <w:tcPr>
            <w:tcW w:w="1899" w:type="dxa"/>
            <w:tcBorders>
              <w:top w:val="single" w:sz="4" w:space="0" w:color="auto"/>
              <w:left w:val="single" w:sz="4" w:space="0" w:color="auto"/>
              <w:bottom w:val="single" w:sz="4" w:space="0" w:color="auto"/>
              <w:right w:val="single" w:sz="4" w:space="0" w:color="auto"/>
            </w:tcBorders>
            <w:vAlign w:val="center"/>
          </w:tcPr>
          <w:p w14:paraId="7403C131" w14:textId="77777777" w:rsidR="008F582B" w:rsidRPr="00E93701" w:rsidRDefault="008F582B" w:rsidP="00297E0F">
            <w:pPr>
              <w:jc w:val="center"/>
              <w:rPr>
                <w:color w:val="000000"/>
                <w:lang w:eastAsia="en-US"/>
              </w:rPr>
            </w:pPr>
            <w:r w:rsidRPr="00E93701">
              <w:rPr>
                <w:color w:val="000000"/>
                <w:lang w:eastAsia="en-US"/>
              </w:rPr>
              <w:t>3</w:t>
            </w:r>
          </w:p>
        </w:tc>
        <w:tc>
          <w:tcPr>
            <w:tcW w:w="3766" w:type="dxa"/>
            <w:tcBorders>
              <w:top w:val="single" w:sz="4" w:space="0" w:color="auto"/>
              <w:left w:val="nil"/>
              <w:bottom w:val="single" w:sz="4" w:space="0" w:color="auto"/>
              <w:right w:val="single" w:sz="4" w:space="0" w:color="auto"/>
            </w:tcBorders>
            <w:vAlign w:val="center"/>
          </w:tcPr>
          <w:p w14:paraId="4F177D05" w14:textId="77777777" w:rsidR="008F582B" w:rsidRPr="00E93701" w:rsidRDefault="008F582B" w:rsidP="00297E0F">
            <w:pPr>
              <w:jc w:val="center"/>
              <w:rPr>
                <w:color w:val="000000"/>
                <w:lang w:eastAsia="en-US"/>
              </w:rPr>
            </w:pPr>
            <w:r w:rsidRPr="00E93701">
              <w:rPr>
                <w:color w:val="000000"/>
                <w:lang w:eastAsia="en-US"/>
              </w:rPr>
              <w:t>4</w:t>
            </w:r>
          </w:p>
        </w:tc>
        <w:tc>
          <w:tcPr>
            <w:tcW w:w="1275" w:type="dxa"/>
            <w:tcBorders>
              <w:top w:val="nil"/>
              <w:left w:val="single" w:sz="4" w:space="0" w:color="auto"/>
              <w:bottom w:val="single" w:sz="4" w:space="0" w:color="auto"/>
              <w:right w:val="single" w:sz="4" w:space="0" w:color="auto"/>
            </w:tcBorders>
            <w:shd w:val="clear" w:color="auto" w:fill="auto"/>
            <w:vAlign w:val="center"/>
          </w:tcPr>
          <w:p w14:paraId="53240B59" w14:textId="77777777" w:rsidR="008F582B" w:rsidRPr="00E93701" w:rsidRDefault="008F582B" w:rsidP="00297E0F">
            <w:pPr>
              <w:jc w:val="center"/>
              <w:rPr>
                <w:color w:val="000000"/>
                <w:lang w:eastAsia="en-US"/>
              </w:rPr>
            </w:pPr>
            <w:r w:rsidRPr="00E93701">
              <w:rPr>
                <w:color w:val="000000"/>
                <w:lang w:eastAsia="en-US"/>
              </w:rPr>
              <w:t>5</w:t>
            </w:r>
          </w:p>
        </w:tc>
        <w:tc>
          <w:tcPr>
            <w:tcW w:w="1276" w:type="dxa"/>
            <w:tcBorders>
              <w:top w:val="nil"/>
              <w:left w:val="nil"/>
              <w:bottom w:val="single" w:sz="4" w:space="0" w:color="auto"/>
              <w:right w:val="single" w:sz="4" w:space="0" w:color="auto"/>
            </w:tcBorders>
            <w:shd w:val="clear" w:color="auto" w:fill="auto"/>
            <w:vAlign w:val="center"/>
          </w:tcPr>
          <w:p w14:paraId="28D429B4" w14:textId="77777777" w:rsidR="008F582B" w:rsidRPr="00E93701" w:rsidRDefault="008F582B" w:rsidP="00297E0F">
            <w:pPr>
              <w:jc w:val="center"/>
              <w:rPr>
                <w:color w:val="000000"/>
                <w:lang w:eastAsia="en-US"/>
              </w:rPr>
            </w:pPr>
            <w:r w:rsidRPr="00E93701">
              <w:rPr>
                <w:color w:val="000000"/>
                <w:lang w:eastAsia="en-US"/>
              </w:rPr>
              <w:t>6</w:t>
            </w:r>
          </w:p>
        </w:tc>
        <w:tc>
          <w:tcPr>
            <w:tcW w:w="1276" w:type="dxa"/>
            <w:tcBorders>
              <w:top w:val="nil"/>
              <w:left w:val="nil"/>
              <w:bottom w:val="single" w:sz="4" w:space="0" w:color="auto"/>
              <w:right w:val="single" w:sz="4" w:space="0" w:color="auto"/>
            </w:tcBorders>
            <w:shd w:val="clear" w:color="auto" w:fill="auto"/>
            <w:vAlign w:val="center"/>
          </w:tcPr>
          <w:p w14:paraId="6E50A618" w14:textId="77777777" w:rsidR="008F582B" w:rsidRPr="00E93701" w:rsidRDefault="008F582B" w:rsidP="00297E0F">
            <w:pPr>
              <w:jc w:val="center"/>
              <w:rPr>
                <w:color w:val="000000"/>
                <w:lang w:eastAsia="en-US"/>
              </w:rPr>
            </w:pPr>
            <w:r w:rsidRPr="00E93701">
              <w:rPr>
                <w:color w:val="000000"/>
                <w:lang w:eastAsia="en-US"/>
              </w:rPr>
              <w:t>7</w:t>
            </w:r>
          </w:p>
        </w:tc>
        <w:tc>
          <w:tcPr>
            <w:tcW w:w="1239" w:type="dxa"/>
            <w:tcBorders>
              <w:top w:val="nil"/>
              <w:left w:val="nil"/>
              <w:bottom w:val="single" w:sz="4" w:space="0" w:color="auto"/>
              <w:right w:val="single" w:sz="4" w:space="0" w:color="auto"/>
            </w:tcBorders>
            <w:shd w:val="clear" w:color="auto" w:fill="auto"/>
            <w:vAlign w:val="center"/>
          </w:tcPr>
          <w:p w14:paraId="2700E067" w14:textId="77777777" w:rsidR="008F582B" w:rsidRPr="00E93701" w:rsidRDefault="008F582B" w:rsidP="00297E0F">
            <w:pPr>
              <w:jc w:val="center"/>
              <w:rPr>
                <w:color w:val="000000"/>
                <w:lang w:eastAsia="en-US"/>
              </w:rPr>
            </w:pPr>
            <w:r w:rsidRPr="00E93701">
              <w:rPr>
                <w:color w:val="000000"/>
                <w:lang w:eastAsia="en-US"/>
              </w:rPr>
              <w:t>8</w:t>
            </w:r>
          </w:p>
        </w:tc>
      </w:tr>
      <w:tr w:rsidR="008F582B" w:rsidRPr="00E93701" w14:paraId="3168E510" w14:textId="77777777" w:rsidTr="00297E0F">
        <w:trPr>
          <w:trHeight w:val="713"/>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C2C1BB0" w14:textId="77777777" w:rsidR="008F582B" w:rsidRPr="00E93701" w:rsidRDefault="008F582B" w:rsidP="00297E0F">
            <w:pPr>
              <w:jc w:val="center"/>
              <w:rPr>
                <w:color w:val="000000"/>
                <w:lang w:eastAsia="en-US"/>
              </w:rPr>
            </w:pPr>
            <w:r w:rsidRPr="00E93701">
              <w:rPr>
                <w:color w:val="000000"/>
                <w:lang w:eastAsia="en-US"/>
              </w:rPr>
              <w:t>1</w:t>
            </w:r>
          </w:p>
        </w:tc>
        <w:tc>
          <w:tcPr>
            <w:tcW w:w="3555" w:type="dxa"/>
            <w:tcBorders>
              <w:top w:val="single" w:sz="4" w:space="0" w:color="auto"/>
              <w:left w:val="nil"/>
              <w:bottom w:val="single" w:sz="4" w:space="0" w:color="auto"/>
              <w:right w:val="single" w:sz="4" w:space="0" w:color="auto"/>
            </w:tcBorders>
            <w:shd w:val="clear" w:color="auto" w:fill="auto"/>
            <w:vAlign w:val="center"/>
            <w:hideMark/>
          </w:tcPr>
          <w:p w14:paraId="132EDC92" w14:textId="77777777" w:rsidR="008F582B" w:rsidRPr="00E93701" w:rsidRDefault="008F582B" w:rsidP="00297E0F">
            <w:pPr>
              <w:jc w:val="center"/>
              <w:rPr>
                <w:color w:val="000000"/>
                <w:lang w:eastAsia="en-US"/>
              </w:rPr>
            </w:pPr>
            <w:r w:rsidRPr="00E93701">
              <w:rPr>
                <w:color w:val="000000"/>
                <w:lang w:eastAsia="en-US"/>
              </w:rPr>
              <w:t>АО «Кемеровская генерация»,</w:t>
            </w:r>
          </w:p>
          <w:p w14:paraId="07D09845" w14:textId="77777777" w:rsidR="008F582B" w:rsidRPr="00E93701" w:rsidRDefault="008F582B" w:rsidP="00297E0F">
            <w:pPr>
              <w:jc w:val="center"/>
              <w:rPr>
                <w:color w:val="000000"/>
                <w:lang w:eastAsia="en-US"/>
              </w:rPr>
            </w:pPr>
            <w:r w:rsidRPr="00E93701">
              <w:rPr>
                <w:color w:val="000000"/>
                <w:lang w:eastAsia="en-US"/>
              </w:rPr>
              <w:t>ИНН 4205243192</w:t>
            </w:r>
          </w:p>
        </w:tc>
        <w:tc>
          <w:tcPr>
            <w:tcW w:w="1899" w:type="dxa"/>
            <w:vMerge w:val="restart"/>
            <w:tcBorders>
              <w:top w:val="single" w:sz="4" w:space="0" w:color="auto"/>
              <w:left w:val="nil"/>
              <w:bottom w:val="single" w:sz="4" w:space="0" w:color="auto"/>
              <w:right w:val="single" w:sz="4" w:space="0" w:color="auto"/>
            </w:tcBorders>
            <w:shd w:val="clear" w:color="auto" w:fill="auto"/>
            <w:vAlign w:val="center"/>
            <w:hideMark/>
          </w:tcPr>
          <w:p w14:paraId="686E50A0" w14:textId="77777777" w:rsidR="008F582B" w:rsidRPr="00E93701" w:rsidRDefault="008F582B" w:rsidP="00297E0F">
            <w:pPr>
              <w:jc w:val="center"/>
              <w:rPr>
                <w:color w:val="000000"/>
                <w:lang w:eastAsia="en-US"/>
              </w:rPr>
            </w:pPr>
            <w:r w:rsidRPr="00E93701">
              <w:rPr>
                <w:color w:val="000000"/>
                <w:lang w:eastAsia="en-US"/>
              </w:rPr>
              <w:t>№№ 1, 2</w:t>
            </w:r>
          </w:p>
        </w:tc>
        <w:tc>
          <w:tcPr>
            <w:tcW w:w="3766" w:type="dxa"/>
            <w:vMerge w:val="restart"/>
            <w:tcBorders>
              <w:top w:val="single" w:sz="4" w:space="0" w:color="auto"/>
              <w:left w:val="nil"/>
              <w:bottom w:val="single" w:sz="4" w:space="0" w:color="auto"/>
              <w:right w:val="single" w:sz="4" w:space="0" w:color="auto"/>
            </w:tcBorders>
            <w:vAlign w:val="center"/>
          </w:tcPr>
          <w:p w14:paraId="6B1807DA" w14:textId="77777777" w:rsidR="008F582B" w:rsidRPr="00E93701" w:rsidRDefault="008F582B" w:rsidP="00297E0F">
            <w:pPr>
              <w:jc w:val="center"/>
              <w:rPr>
                <w:color w:val="000000"/>
                <w:lang w:eastAsia="en-US"/>
              </w:rPr>
            </w:pPr>
            <w:r w:rsidRPr="00E93701">
              <w:rPr>
                <w:color w:val="000000"/>
                <w:lang w:eastAsia="en-US"/>
              </w:rPr>
              <w:t xml:space="preserve">Кемеровская ГРЭС, </w:t>
            </w:r>
            <w:r w:rsidRPr="00E93701">
              <w:rPr>
                <w:color w:val="000000"/>
                <w:lang w:eastAsia="en-US"/>
              </w:rPr>
              <w:br/>
              <w:t>Ново-Кемеровская ТЭЦ, Кемеровская ТЭЦ</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22E75" w14:textId="77777777" w:rsidR="008F582B" w:rsidRPr="00E93701" w:rsidRDefault="008F582B" w:rsidP="00297E0F">
            <w:pPr>
              <w:jc w:val="center"/>
              <w:rPr>
                <w:color w:val="000000"/>
                <w:lang w:eastAsia="en-US"/>
              </w:rPr>
            </w:pPr>
            <w:r w:rsidRPr="00E93701">
              <w:rPr>
                <w:lang w:eastAsia="en-US"/>
              </w:rPr>
              <w:t>3 732,34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ED0682" w14:textId="77777777" w:rsidR="008F582B" w:rsidRPr="00E93701" w:rsidRDefault="008F582B" w:rsidP="00297E0F">
            <w:pPr>
              <w:jc w:val="center"/>
              <w:rPr>
                <w:color w:val="000000"/>
                <w:lang w:eastAsia="en-US"/>
              </w:rPr>
            </w:pPr>
            <w:r w:rsidRPr="00E93701">
              <w:rPr>
                <w:lang w:eastAsia="en-US"/>
              </w:rPr>
              <w:t>4 553,45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1F986C" w14:textId="77777777" w:rsidR="008F582B" w:rsidRPr="00E93701" w:rsidRDefault="008F582B" w:rsidP="00297E0F">
            <w:pPr>
              <w:jc w:val="center"/>
              <w:rPr>
                <w:color w:val="000000"/>
                <w:lang w:eastAsia="en-US"/>
              </w:rPr>
            </w:pPr>
            <w:r w:rsidRPr="00E93701">
              <w:rPr>
                <w:lang w:eastAsia="en-US"/>
              </w:rPr>
              <w:t>4 142,40</w:t>
            </w:r>
          </w:p>
        </w:tc>
        <w:tc>
          <w:tcPr>
            <w:tcW w:w="1239" w:type="dxa"/>
            <w:tcBorders>
              <w:top w:val="nil"/>
              <w:left w:val="nil"/>
              <w:bottom w:val="single" w:sz="4" w:space="0" w:color="auto"/>
              <w:right w:val="single" w:sz="4" w:space="0" w:color="auto"/>
            </w:tcBorders>
            <w:shd w:val="clear" w:color="auto" w:fill="auto"/>
            <w:noWrap/>
            <w:vAlign w:val="center"/>
          </w:tcPr>
          <w:p w14:paraId="23272FFE" w14:textId="77777777" w:rsidR="008F582B" w:rsidRPr="00E93701" w:rsidRDefault="008F582B" w:rsidP="00297E0F">
            <w:pPr>
              <w:jc w:val="center"/>
              <w:rPr>
                <w:color w:val="000000"/>
                <w:lang w:eastAsia="en-US"/>
              </w:rPr>
            </w:pPr>
            <w:r w:rsidRPr="00E93701">
              <w:rPr>
                <w:lang w:eastAsia="en-US"/>
              </w:rPr>
              <w:t>5 053,73</w:t>
            </w:r>
          </w:p>
        </w:tc>
      </w:tr>
      <w:tr w:rsidR="008F582B" w:rsidRPr="00E93701" w14:paraId="25CB07C3" w14:textId="77777777" w:rsidTr="00297E0F">
        <w:trPr>
          <w:trHeight w:val="1575"/>
          <w:jc w:val="center"/>
        </w:trPr>
        <w:tc>
          <w:tcPr>
            <w:tcW w:w="840" w:type="dxa"/>
            <w:tcBorders>
              <w:top w:val="nil"/>
              <w:left w:val="single" w:sz="4" w:space="0" w:color="auto"/>
              <w:bottom w:val="single" w:sz="4" w:space="0" w:color="auto"/>
              <w:right w:val="single" w:sz="4" w:space="0" w:color="auto"/>
            </w:tcBorders>
            <w:shd w:val="clear" w:color="auto" w:fill="auto"/>
            <w:noWrap/>
            <w:vAlign w:val="center"/>
          </w:tcPr>
          <w:p w14:paraId="20285CB9" w14:textId="77777777" w:rsidR="008F582B" w:rsidRPr="00E93701" w:rsidRDefault="008F582B" w:rsidP="00297E0F">
            <w:pPr>
              <w:jc w:val="center"/>
              <w:rPr>
                <w:color w:val="000000"/>
                <w:lang w:eastAsia="en-US"/>
              </w:rPr>
            </w:pPr>
            <w:r w:rsidRPr="00E93701">
              <w:rPr>
                <w:color w:val="000000"/>
                <w:lang w:eastAsia="en-US"/>
              </w:rPr>
              <w:t>2</w:t>
            </w:r>
          </w:p>
        </w:tc>
        <w:tc>
          <w:tcPr>
            <w:tcW w:w="3555" w:type="dxa"/>
            <w:tcBorders>
              <w:top w:val="single" w:sz="4" w:space="0" w:color="auto"/>
              <w:left w:val="nil"/>
              <w:bottom w:val="single" w:sz="4" w:space="0" w:color="auto"/>
              <w:right w:val="single" w:sz="4" w:space="0" w:color="auto"/>
            </w:tcBorders>
            <w:shd w:val="clear" w:color="auto" w:fill="auto"/>
            <w:vAlign w:val="center"/>
          </w:tcPr>
          <w:p w14:paraId="4779EABE" w14:textId="77777777" w:rsidR="008F582B" w:rsidRPr="00E93701" w:rsidRDefault="008F582B" w:rsidP="00297E0F">
            <w:pPr>
              <w:jc w:val="center"/>
              <w:rPr>
                <w:color w:val="000000"/>
                <w:lang w:eastAsia="en-US"/>
              </w:rPr>
            </w:pPr>
            <w:r w:rsidRPr="00E93701">
              <w:rPr>
                <w:color w:val="000000"/>
                <w:lang w:eastAsia="en-US"/>
              </w:rPr>
              <w:t>АО «Кемеровская генерация», (для потребителей, присоединенных на день окончания переходного периода к сетям АО «Теплоэнерго»)</w:t>
            </w:r>
          </w:p>
          <w:p w14:paraId="2B2F4415" w14:textId="77777777" w:rsidR="008F582B" w:rsidRPr="00E93701" w:rsidRDefault="008F582B" w:rsidP="00297E0F">
            <w:pPr>
              <w:jc w:val="center"/>
              <w:rPr>
                <w:color w:val="000000"/>
                <w:lang w:eastAsia="en-US"/>
              </w:rPr>
            </w:pPr>
            <w:r w:rsidRPr="00E93701">
              <w:rPr>
                <w:color w:val="000000"/>
                <w:lang w:eastAsia="en-US"/>
              </w:rPr>
              <w:t>ИНН 4205243192</w:t>
            </w:r>
          </w:p>
        </w:tc>
        <w:tc>
          <w:tcPr>
            <w:tcW w:w="1899" w:type="dxa"/>
            <w:vMerge/>
            <w:tcBorders>
              <w:top w:val="single" w:sz="4" w:space="0" w:color="auto"/>
              <w:left w:val="nil"/>
              <w:bottom w:val="single" w:sz="4" w:space="0" w:color="auto"/>
              <w:right w:val="single" w:sz="4" w:space="0" w:color="auto"/>
            </w:tcBorders>
            <w:shd w:val="clear" w:color="auto" w:fill="auto"/>
            <w:vAlign w:val="center"/>
          </w:tcPr>
          <w:p w14:paraId="4F5390ED" w14:textId="77777777" w:rsidR="008F582B" w:rsidRPr="00E93701" w:rsidRDefault="008F582B" w:rsidP="00297E0F">
            <w:pPr>
              <w:jc w:val="center"/>
              <w:rPr>
                <w:color w:val="000000"/>
                <w:lang w:eastAsia="en-US"/>
              </w:rPr>
            </w:pPr>
          </w:p>
        </w:tc>
        <w:tc>
          <w:tcPr>
            <w:tcW w:w="3766" w:type="dxa"/>
            <w:vMerge/>
            <w:tcBorders>
              <w:top w:val="single" w:sz="4" w:space="0" w:color="auto"/>
              <w:left w:val="nil"/>
              <w:bottom w:val="single" w:sz="4" w:space="0" w:color="auto"/>
              <w:right w:val="single" w:sz="4" w:space="0" w:color="auto"/>
            </w:tcBorders>
            <w:vAlign w:val="center"/>
          </w:tcPr>
          <w:p w14:paraId="53EBAFE2" w14:textId="77777777" w:rsidR="008F582B" w:rsidRPr="00E93701" w:rsidRDefault="008F582B" w:rsidP="00297E0F">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75E80" w14:textId="77777777" w:rsidR="008F582B" w:rsidRPr="00E93701" w:rsidRDefault="008F582B" w:rsidP="00297E0F">
            <w:pPr>
              <w:jc w:val="center"/>
              <w:rPr>
                <w:color w:val="000000"/>
                <w:lang w:eastAsia="en-US"/>
              </w:rPr>
            </w:pPr>
            <w:r w:rsidRPr="00E93701">
              <w:rPr>
                <w:lang w:eastAsia="en-US"/>
              </w:rPr>
              <w:t>4 450,55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810F77" w14:textId="77777777" w:rsidR="008F582B" w:rsidRPr="00E93701" w:rsidRDefault="008F582B" w:rsidP="00297E0F">
            <w:pPr>
              <w:jc w:val="center"/>
              <w:rPr>
                <w:color w:val="000000"/>
                <w:lang w:eastAsia="en-US"/>
              </w:rPr>
            </w:pPr>
            <w:r w:rsidRPr="00E93701">
              <w:rPr>
                <w:lang w:eastAsia="en-US"/>
              </w:rPr>
              <w:t>5 429,67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3B4690" w14:textId="77777777" w:rsidR="008F582B" w:rsidRPr="00E93701" w:rsidRDefault="008F582B" w:rsidP="00297E0F">
            <w:pPr>
              <w:jc w:val="center"/>
              <w:rPr>
                <w:color w:val="000000"/>
                <w:lang w:eastAsia="en-US"/>
              </w:rPr>
            </w:pPr>
            <w:r w:rsidRPr="00E93701">
              <w:rPr>
                <w:lang w:eastAsia="en-US"/>
              </w:rPr>
              <w:t>4 796,63</w:t>
            </w:r>
          </w:p>
        </w:tc>
        <w:tc>
          <w:tcPr>
            <w:tcW w:w="1239" w:type="dxa"/>
            <w:tcBorders>
              <w:top w:val="nil"/>
              <w:left w:val="nil"/>
              <w:bottom w:val="single" w:sz="4" w:space="0" w:color="auto"/>
              <w:right w:val="single" w:sz="4" w:space="0" w:color="auto"/>
            </w:tcBorders>
            <w:shd w:val="clear" w:color="auto" w:fill="auto"/>
            <w:noWrap/>
            <w:vAlign w:val="center"/>
          </w:tcPr>
          <w:p w14:paraId="590EBF3A" w14:textId="77777777" w:rsidR="008F582B" w:rsidRPr="00E93701" w:rsidRDefault="008F582B" w:rsidP="00297E0F">
            <w:pPr>
              <w:jc w:val="center"/>
              <w:rPr>
                <w:color w:val="000000"/>
                <w:lang w:eastAsia="en-US"/>
              </w:rPr>
            </w:pPr>
            <w:r w:rsidRPr="00E93701">
              <w:rPr>
                <w:lang w:eastAsia="en-US"/>
              </w:rPr>
              <w:t>5 851,89</w:t>
            </w:r>
          </w:p>
        </w:tc>
      </w:tr>
      <w:bookmarkEnd w:id="15"/>
    </w:tbl>
    <w:p w14:paraId="78F588B2" w14:textId="77777777" w:rsidR="008F582B" w:rsidRDefault="008F582B" w:rsidP="008F582B">
      <w:pPr>
        <w:rPr>
          <w:lang w:eastAsia="en-US"/>
        </w:rPr>
      </w:pPr>
    </w:p>
    <w:p w14:paraId="7E8A1217" w14:textId="77777777" w:rsidR="008F582B" w:rsidRDefault="008F582B" w:rsidP="008F582B">
      <w:pPr>
        <w:rPr>
          <w:lang w:eastAsia="en-US"/>
        </w:rPr>
      </w:pPr>
    </w:p>
    <w:p w14:paraId="11E4FF42" w14:textId="77777777" w:rsidR="008F582B" w:rsidRDefault="008F582B" w:rsidP="008F582B">
      <w:pPr>
        <w:rPr>
          <w:lang w:eastAsia="en-US"/>
        </w:rPr>
      </w:pPr>
    </w:p>
    <w:p w14:paraId="1921470B" w14:textId="77777777" w:rsidR="008F582B" w:rsidRDefault="008F582B" w:rsidP="008F582B">
      <w:pPr>
        <w:rPr>
          <w:lang w:eastAsia="en-US"/>
        </w:rPr>
      </w:pPr>
    </w:p>
    <w:p w14:paraId="2CAF3016" w14:textId="77777777" w:rsidR="008F582B" w:rsidRDefault="008F582B" w:rsidP="008F582B">
      <w:pPr>
        <w:rPr>
          <w:lang w:eastAsia="en-US"/>
        </w:rPr>
      </w:pPr>
    </w:p>
    <w:p w14:paraId="57D49395" w14:textId="77777777" w:rsidR="008F582B" w:rsidRPr="00E93701" w:rsidRDefault="008F582B" w:rsidP="008F582B">
      <w:pPr>
        <w:rPr>
          <w:lang w:eastAsia="en-US"/>
        </w:rPr>
      </w:pPr>
    </w:p>
    <w:tbl>
      <w:tblPr>
        <w:tblW w:w="15126" w:type="dxa"/>
        <w:jc w:val="center"/>
        <w:tblLook w:val="04A0" w:firstRow="1" w:lastRow="0" w:firstColumn="1" w:lastColumn="0" w:noHBand="0" w:noVBand="1"/>
      </w:tblPr>
      <w:tblGrid>
        <w:gridCol w:w="840"/>
        <w:gridCol w:w="3833"/>
        <w:gridCol w:w="1701"/>
        <w:gridCol w:w="3686"/>
        <w:gridCol w:w="1275"/>
        <w:gridCol w:w="1276"/>
        <w:gridCol w:w="1276"/>
        <w:gridCol w:w="1239"/>
      </w:tblGrid>
      <w:tr w:rsidR="008F582B" w:rsidRPr="00E93701" w14:paraId="5306FF6B" w14:textId="77777777" w:rsidTr="00297E0F">
        <w:trPr>
          <w:trHeight w:val="420"/>
          <w:tblHeader/>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EA1EF" w14:textId="77777777" w:rsidR="008F582B" w:rsidRPr="00E93701" w:rsidRDefault="008F582B" w:rsidP="00297E0F">
            <w:pPr>
              <w:jc w:val="center"/>
              <w:rPr>
                <w:color w:val="000000"/>
                <w:lang w:eastAsia="en-US"/>
              </w:rPr>
            </w:pPr>
            <w:r w:rsidRPr="00E93701">
              <w:rPr>
                <w:color w:val="000000"/>
                <w:lang w:eastAsia="en-US"/>
              </w:rPr>
              <w:t>1</w:t>
            </w:r>
          </w:p>
        </w:tc>
        <w:tc>
          <w:tcPr>
            <w:tcW w:w="3833" w:type="dxa"/>
            <w:tcBorders>
              <w:top w:val="single" w:sz="4" w:space="0" w:color="auto"/>
              <w:left w:val="nil"/>
              <w:bottom w:val="single" w:sz="4" w:space="0" w:color="auto"/>
              <w:right w:val="single" w:sz="4" w:space="0" w:color="auto"/>
            </w:tcBorders>
            <w:shd w:val="clear" w:color="auto" w:fill="auto"/>
            <w:vAlign w:val="center"/>
          </w:tcPr>
          <w:p w14:paraId="45070964" w14:textId="77777777" w:rsidR="008F582B" w:rsidRPr="00E93701" w:rsidRDefault="008F582B" w:rsidP="00297E0F">
            <w:pPr>
              <w:jc w:val="center"/>
              <w:rPr>
                <w:color w:val="000000"/>
                <w:lang w:eastAsia="en-US"/>
              </w:rPr>
            </w:pPr>
            <w:r w:rsidRPr="00E93701">
              <w:rPr>
                <w:color w:val="000000"/>
                <w:lang w:eastAsia="en-US"/>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002AAE" w14:textId="77777777" w:rsidR="008F582B" w:rsidRPr="00E93701" w:rsidRDefault="008F582B" w:rsidP="00297E0F">
            <w:pPr>
              <w:jc w:val="center"/>
              <w:rPr>
                <w:color w:val="000000"/>
                <w:lang w:eastAsia="en-US"/>
              </w:rPr>
            </w:pPr>
            <w:r w:rsidRPr="00E93701">
              <w:rPr>
                <w:color w:val="000000"/>
                <w:lang w:eastAsia="en-US"/>
              </w:rPr>
              <w:t>3</w:t>
            </w:r>
          </w:p>
        </w:tc>
        <w:tc>
          <w:tcPr>
            <w:tcW w:w="3686" w:type="dxa"/>
            <w:tcBorders>
              <w:top w:val="single" w:sz="4" w:space="0" w:color="auto"/>
              <w:left w:val="nil"/>
              <w:bottom w:val="single" w:sz="4" w:space="0" w:color="auto"/>
              <w:right w:val="single" w:sz="4" w:space="0" w:color="auto"/>
            </w:tcBorders>
            <w:vAlign w:val="center"/>
          </w:tcPr>
          <w:p w14:paraId="33721786" w14:textId="77777777" w:rsidR="008F582B" w:rsidRPr="00E93701" w:rsidRDefault="008F582B" w:rsidP="00297E0F">
            <w:pPr>
              <w:jc w:val="center"/>
              <w:rPr>
                <w:color w:val="000000"/>
                <w:lang w:eastAsia="en-US"/>
              </w:rPr>
            </w:pPr>
            <w:r w:rsidRPr="00E93701">
              <w:rPr>
                <w:color w:val="000000"/>
                <w:lang w:eastAsia="en-US"/>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D4001" w14:textId="77777777" w:rsidR="008F582B" w:rsidRPr="00E93701" w:rsidRDefault="008F582B" w:rsidP="00297E0F">
            <w:pPr>
              <w:jc w:val="center"/>
              <w:rPr>
                <w:lang w:eastAsia="en-US"/>
              </w:rPr>
            </w:pPr>
            <w:r w:rsidRPr="00E93701">
              <w:rPr>
                <w:color w:val="000000"/>
                <w:lang w:eastAsia="en-US"/>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8D356A" w14:textId="77777777" w:rsidR="008F582B" w:rsidRPr="00E93701" w:rsidRDefault="008F582B" w:rsidP="00297E0F">
            <w:pPr>
              <w:jc w:val="center"/>
              <w:rPr>
                <w:lang w:eastAsia="en-US"/>
              </w:rPr>
            </w:pPr>
            <w:r w:rsidRPr="00E93701">
              <w:rPr>
                <w:color w:val="000000"/>
                <w:lang w:eastAsia="en-US"/>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446EF2F" w14:textId="77777777" w:rsidR="008F582B" w:rsidRPr="00E93701" w:rsidRDefault="008F582B" w:rsidP="00297E0F">
            <w:pPr>
              <w:jc w:val="center"/>
              <w:rPr>
                <w:lang w:eastAsia="en-US"/>
              </w:rPr>
            </w:pPr>
            <w:r w:rsidRPr="00E93701">
              <w:rPr>
                <w:color w:val="000000"/>
                <w:lang w:eastAsia="en-US"/>
              </w:rPr>
              <w:t>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1052C973" w14:textId="77777777" w:rsidR="008F582B" w:rsidRPr="00E93701" w:rsidRDefault="008F582B" w:rsidP="00297E0F">
            <w:pPr>
              <w:jc w:val="center"/>
              <w:rPr>
                <w:lang w:eastAsia="en-US"/>
              </w:rPr>
            </w:pPr>
            <w:r w:rsidRPr="00E93701">
              <w:rPr>
                <w:color w:val="000000"/>
                <w:lang w:eastAsia="en-US"/>
              </w:rPr>
              <w:t>8</w:t>
            </w:r>
          </w:p>
        </w:tc>
      </w:tr>
      <w:tr w:rsidR="008F582B" w:rsidRPr="00E93701" w14:paraId="596A9AE4" w14:textId="77777777" w:rsidTr="00297E0F">
        <w:trPr>
          <w:trHeight w:val="42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18004" w14:textId="77777777" w:rsidR="008F582B" w:rsidRPr="00E93701" w:rsidRDefault="008F582B" w:rsidP="00297E0F">
            <w:pPr>
              <w:jc w:val="center"/>
              <w:rPr>
                <w:color w:val="000000"/>
                <w:lang w:eastAsia="en-US"/>
              </w:rPr>
            </w:pPr>
            <w:bookmarkStart w:id="16" w:name="_Hlk182383537"/>
            <w:r w:rsidRPr="00E93701">
              <w:rPr>
                <w:color w:val="000000"/>
                <w:lang w:eastAsia="en-US"/>
              </w:rPr>
              <w:t>3</w:t>
            </w:r>
          </w:p>
        </w:tc>
        <w:tc>
          <w:tcPr>
            <w:tcW w:w="3833" w:type="dxa"/>
            <w:tcBorders>
              <w:top w:val="single" w:sz="4" w:space="0" w:color="auto"/>
              <w:left w:val="nil"/>
              <w:bottom w:val="single" w:sz="4" w:space="0" w:color="auto"/>
              <w:right w:val="single" w:sz="4" w:space="0" w:color="auto"/>
            </w:tcBorders>
            <w:shd w:val="clear" w:color="auto" w:fill="auto"/>
            <w:vAlign w:val="center"/>
          </w:tcPr>
          <w:p w14:paraId="5918F29E" w14:textId="77777777" w:rsidR="008F582B" w:rsidRPr="00E93701" w:rsidRDefault="008F582B" w:rsidP="00297E0F">
            <w:pPr>
              <w:jc w:val="center"/>
              <w:rPr>
                <w:color w:val="000000"/>
                <w:lang w:eastAsia="en-US"/>
              </w:rPr>
            </w:pPr>
            <w:r w:rsidRPr="00E93701">
              <w:rPr>
                <w:color w:val="000000"/>
                <w:lang w:eastAsia="en-US"/>
              </w:rPr>
              <w:t xml:space="preserve">АО «Кемеровская генерация», (для потребителей, присоединенных на день окончания переходного периода к сетям </w:t>
            </w:r>
            <w:proofErr w:type="spellStart"/>
            <w:r w:rsidRPr="00E93701">
              <w:rPr>
                <w:color w:val="000000"/>
                <w:lang w:eastAsia="en-US"/>
              </w:rPr>
              <w:t>Кемеровохиммаш</w:t>
            </w:r>
            <w:proofErr w:type="spellEnd"/>
            <w:r w:rsidRPr="00E93701">
              <w:rPr>
                <w:color w:val="000000"/>
                <w:lang w:eastAsia="en-US"/>
              </w:rPr>
              <w:t xml:space="preserve"> - филиал АО «Алтайвагон»)</w:t>
            </w:r>
          </w:p>
          <w:p w14:paraId="2D207715" w14:textId="77777777" w:rsidR="008F582B" w:rsidRPr="00E93701" w:rsidRDefault="008F582B" w:rsidP="00297E0F">
            <w:pPr>
              <w:jc w:val="center"/>
              <w:rPr>
                <w:color w:val="000000"/>
                <w:lang w:eastAsia="en-US"/>
              </w:rPr>
            </w:pPr>
            <w:r w:rsidRPr="00E93701">
              <w:rPr>
                <w:color w:val="000000"/>
                <w:lang w:eastAsia="en-US"/>
              </w:rPr>
              <w:t>ИНН 4205243192</w:t>
            </w:r>
          </w:p>
        </w:tc>
        <w:tc>
          <w:tcPr>
            <w:tcW w:w="1701" w:type="dxa"/>
            <w:vMerge w:val="restart"/>
            <w:tcBorders>
              <w:top w:val="single" w:sz="4" w:space="0" w:color="auto"/>
              <w:left w:val="nil"/>
              <w:right w:val="single" w:sz="4" w:space="0" w:color="auto"/>
            </w:tcBorders>
            <w:shd w:val="clear" w:color="auto" w:fill="auto"/>
            <w:vAlign w:val="center"/>
          </w:tcPr>
          <w:p w14:paraId="518538BE" w14:textId="77777777" w:rsidR="008F582B" w:rsidRPr="00E93701" w:rsidRDefault="008F582B" w:rsidP="00297E0F">
            <w:pPr>
              <w:jc w:val="center"/>
              <w:rPr>
                <w:color w:val="000000"/>
                <w:lang w:eastAsia="en-US"/>
              </w:rPr>
            </w:pPr>
          </w:p>
        </w:tc>
        <w:tc>
          <w:tcPr>
            <w:tcW w:w="3686" w:type="dxa"/>
            <w:vMerge w:val="restart"/>
            <w:tcBorders>
              <w:top w:val="single" w:sz="4" w:space="0" w:color="auto"/>
              <w:left w:val="nil"/>
              <w:right w:val="single" w:sz="4" w:space="0" w:color="auto"/>
            </w:tcBorders>
            <w:vAlign w:val="center"/>
          </w:tcPr>
          <w:p w14:paraId="7EDEC23D" w14:textId="77777777" w:rsidR="008F582B" w:rsidRPr="00E93701" w:rsidRDefault="008F582B" w:rsidP="00297E0F">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E899C" w14:textId="77777777" w:rsidR="008F582B" w:rsidRPr="00E93701" w:rsidRDefault="008F582B" w:rsidP="00297E0F">
            <w:pPr>
              <w:jc w:val="center"/>
              <w:rPr>
                <w:color w:val="000000"/>
                <w:lang w:eastAsia="en-US"/>
              </w:rPr>
            </w:pPr>
            <w:r w:rsidRPr="00E93701">
              <w:rPr>
                <w:lang w:eastAsia="en-US"/>
              </w:rPr>
              <w:t>3 954,84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81EB6F" w14:textId="77777777" w:rsidR="008F582B" w:rsidRPr="00E93701" w:rsidRDefault="008F582B" w:rsidP="00297E0F">
            <w:pPr>
              <w:jc w:val="center"/>
              <w:rPr>
                <w:color w:val="000000"/>
                <w:lang w:eastAsia="en-US"/>
              </w:rPr>
            </w:pPr>
            <w:r w:rsidRPr="00E93701">
              <w:rPr>
                <w:lang w:eastAsia="en-US"/>
              </w:rPr>
              <w:t>4 824,90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31B8EB" w14:textId="77777777" w:rsidR="008F582B" w:rsidRPr="00E93701" w:rsidRDefault="008F582B" w:rsidP="00297E0F">
            <w:pPr>
              <w:jc w:val="center"/>
              <w:rPr>
                <w:color w:val="000000"/>
                <w:lang w:eastAsia="en-US"/>
              </w:rPr>
            </w:pPr>
            <w:r w:rsidRPr="00E93701">
              <w:rPr>
                <w:lang w:eastAsia="en-US"/>
              </w:rPr>
              <w:t>4 346,88</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D900708" w14:textId="77777777" w:rsidR="008F582B" w:rsidRPr="00E93701" w:rsidRDefault="008F582B" w:rsidP="00297E0F">
            <w:pPr>
              <w:jc w:val="center"/>
              <w:rPr>
                <w:color w:val="000000"/>
                <w:lang w:eastAsia="en-US"/>
              </w:rPr>
            </w:pPr>
            <w:r w:rsidRPr="00E93701">
              <w:rPr>
                <w:lang w:eastAsia="en-US"/>
              </w:rPr>
              <w:t>5 303,19</w:t>
            </w:r>
          </w:p>
        </w:tc>
      </w:tr>
      <w:tr w:rsidR="008F582B" w:rsidRPr="00E93701" w14:paraId="10A0B26B" w14:textId="77777777" w:rsidTr="00297E0F">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506A0" w14:textId="77777777" w:rsidR="008F582B" w:rsidRPr="00E93701" w:rsidRDefault="008F582B" w:rsidP="00297E0F">
            <w:pPr>
              <w:jc w:val="center"/>
              <w:rPr>
                <w:color w:val="000000"/>
                <w:lang w:eastAsia="en-US"/>
              </w:rPr>
            </w:pPr>
            <w:r w:rsidRPr="00E93701">
              <w:rPr>
                <w:color w:val="000000"/>
                <w:lang w:eastAsia="en-US"/>
              </w:rPr>
              <w:t>4</w:t>
            </w:r>
          </w:p>
        </w:tc>
        <w:tc>
          <w:tcPr>
            <w:tcW w:w="3833" w:type="dxa"/>
            <w:tcBorders>
              <w:top w:val="single" w:sz="4" w:space="0" w:color="auto"/>
              <w:left w:val="nil"/>
              <w:bottom w:val="single" w:sz="4" w:space="0" w:color="auto"/>
              <w:right w:val="single" w:sz="4" w:space="0" w:color="auto"/>
            </w:tcBorders>
            <w:shd w:val="clear" w:color="auto" w:fill="auto"/>
            <w:vAlign w:val="center"/>
          </w:tcPr>
          <w:p w14:paraId="469C143F" w14:textId="77777777" w:rsidR="008F582B" w:rsidRPr="00E93701" w:rsidRDefault="008F582B" w:rsidP="00297E0F">
            <w:pPr>
              <w:jc w:val="center"/>
              <w:rPr>
                <w:color w:val="000000"/>
                <w:lang w:eastAsia="en-US"/>
              </w:rPr>
            </w:pPr>
            <w:r w:rsidRPr="00E93701">
              <w:rPr>
                <w:color w:val="000000"/>
                <w:lang w:eastAsia="en-US"/>
              </w:rPr>
              <w:t>АО «Кемеровская генерация», (для потребителей, присоединенных на день окончания переходного периода к сетям ООО «</w:t>
            </w:r>
            <w:proofErr w:type="spellStart"/>
            <w:r w:rsidRPr="00E93701">
              <w:rPr>
                <w:color w:val="000000"/>
                <w:lang w:eastAsia="en-US"/>
              </w:rPr>
              <w:t>Электросибмонтаж</w:t>
            </w:r>
            <w:proofErr w:type="spellEnd"/>
            <w:r w:rsidRPr="00E93701">
              <w:rPr>
                <w:color w:val="000000"/>
                <w:lang w:eastAsia="en-US"/>
              </w:rPr>
              <w:t>»)</w:t>
            </w:r>
          </w:p>
          <w:p w14:paraId="6CC192D8" w14:textId="77777777" w:rsidR="008F582B" w:rsidRPr="00E93701" w:rsidRDefault="008F582B" w:rsidP="00297E0F">
            <w:pPr>
              <w:jc w:val="center"/>
              <w:rPr>
                <w:color w:val="000000"/>
                <w:lang w:eastAsia="en-US"/>
              </w:rPr>
            </w:pPr>
            <w:r w:rsidRPr="00E93701">
              <w:rPr>
                <w:color w:val="000000"/>
                <w:lang w:eastAsia="en-US"/>
              </w:rPr>
              <w:t>ИНН 4205243192</w:t>
            </w:r>
          </w:p>
        </w:tc>
        <w:tc>
          <w:tcPr>
            <w:tcW w:w="1701" w:type="dxa"/>
            <w:vMerge/>
            <w:tcBorders>
              <w:left w:val="nil"/>
              <w:right w:val="single" w:sz="4" w:space="0" w:color="auto"/>
            </w:tcBorders>
            <w:shd w:val="clear" w:color="auto" w:fill="auto"/>
            <w:vAlign w:val="center"/>
          </w:tcPr>
          <w:p w14:paraId="592B6021" w14:textId="77777777" w:rsidR="008F582B" w:rsidRPr="00E93701" w:rsidRDefault="008F582B" w:rsidP="00297E0F">
            <w:pPr>
              <w:jc w:val="center"/>
              <w:rPr>
                <w:color w:val="000000"/>
                <w:lang w:eastAsia="en-US"/>
              </w:rPr>
            </w:pPr>
          </w:p>
        </w:tc>
        <w:tc>
          <w:tcPr>
            <w:tcW w:w="3686" w:type="dxa"/>
            <w:vMerge/>
            <w:tcBorders>
              <w:left w:val="nil"/>
              <w:right w:val="single" w:sz="4" w:space="0" w:color="auto"/>
            </w:tcBorders>
            <w:vAlign w:val="center"/>
          </w:tcPr>
          <w:p w14:paraId="7013AEF9" w14:textId="77777777" w:rsidR="008F582B" w:rsidRPr="00E93701" w:rsidRDefault="008F582B" w:rsidP="00297E0F">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C7042" w14:textId="77777777" w:rsidR="008F582B" w:rsidRPr="00E93701" w:rsidRDefault="008F582B" w:rsidP="00297E0F">
            <w:pPr>
              <w:jc w:val="center"/>
              <w:rPr>
                <w:color w:val="000000"/>
                <w:lang w:eastAsia="en-US"/>
              </w:rPr>
            </w:pPr>
            <w:r w:rsidRPr="00E93701">
              <w:rPr>
                <w:lang w:eastAsia="en-US"/>
              </w:rPr>
              <w:t>4 266,86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DB59BC" w14:textId="77777777" w:rsidR="008F582B" w:rsidRPr="00E93701" w:rsidRDefault="008F582B" w:rsidP="00297E0F">
            <w:pPr>
              <w:jc w:val="center"/>
              <w:rPr>
                <w:color w:val="000000"/>
                <w:lang w:eastAsia="en-US"/>
              </w:rPr>
            </w:pPr>
            <w:r w:rsidRPr="00E93701">
              <w:rPr>
                <w:lang w:eastAsia="en-US"/>
              </w:rPr>
              <w:t>5 205,57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0E5F41" w14:textId="77777777" w:rsidR="008F582B" w:rsidRPr="00E93701" w:rsidRDefault="008F582B" w:rsidP="00297E0F">
            <w:pPr>
              <w:jc w:val="center"/>
              <w:rPr>
                <w:color w:val="000000"/>
                <w:lang w:eastAsia="en-US"/>
              </w:rPr>
            </w:pPr>
            <w:r w:rsidRPr="00E93701">
              <w:rPr>
                <w:lang w:eastAsia="en-US"/>
              </w:rPr>
              <w:t>4 631,31</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65693846" w14:textId="77777777" w:rsidR="008F582B" w:rsidRPr="00E93701" w:rsidRDefault="008F582B" w:rsidP="00297E0F">
            <w:pPr>
              <w:jc w:val="center"/>
              <w:rPr>
                <w:color w:val="000000"/>
                <w:lang w:eastAsia="en-US"/>
              </w:rPr>
            </w:pPr>
            <w:r w:rsidRPr="00E93701">
              <w:rPr>
                <w:lang w:eastAsia="en-US"/>
              </w:rPr>
              <w:t>5 650,20</w:t>
            </w:r>
          </w:p>
        </w:tc>
      </w:tr>
      <w:tr w:rsidR="008F582B" w:rsidRPr="00E93701" w14:paraId="69CB517F" w14:textId="77777777" w:rsidTr="00297E0F">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9764E" w14:textId="77777777" w:rsidR="008F582B" w:rsidRPr="00E93701" w:rsidRDefault="008F582B" w:rsidP="00297E0F">
            <w:pPr>
              <w:jc w:val="center"/>
              <w:rPr>
                <w:color w:val="000000"/>
                <w:lang w:eastAsia="en-US"/>
              </w:rPr>
            </w:pPr>
            <w:r w:rsidRPr="00E93701">
              <w:rPr>
                <w:color w:val="000000"/>
                <w:lang w:eastAsia="en-US"/>
              </w:rPr>
              <w:t>5</w:t>
            </w:r>
          </w:p>
        </w:tc>
        <w:tc>
          <w:tcPr>
            <w:tcW w:w="3833" w:type="dxa"/>
            <w:tcBorders>
              <w:top w:val="single" w:sz="4" w:space="0" w:color="auto"/>
              <w:left w:val="nil"/>
              <w:bottom w:val="single" w:sz="4" w:space="0" w:color="auto"/>
              <w:right w:val="single" w:sz="4" w:space="0" w:color="auto"/>
            </w:tcBorders>
            <w:shd w:val="clear" w:color="auto" w:fill="auto"/>
            <w:vAlign w:val="center"/>
          </w:tcPr>
          <w:p w14:paraId="3A6C7A75" w14:textId="77777777" w:rsidR="008F582B" w:rsidRPr="00E93701" w:rsidRDefault="008F582B" w:rsidP="00297E0F">
            <w:pPr>
              <w:jc w:val="center"/>
              <w:rPr>
                <w:color w:val="000000"/>
                <w:lang w:eastAsia="en-US"/>
              </w:rPr>
            </w:pPr>
            <w:r w:rsidRPr="00E93701">
              <w:rPr>
                <w:color w:val="000000"/>
                <w:lang w:eastAsia="en-US"/>
              </w:rPr>
              <w:t>АО «Кемеровская генерация», (для потребителей, присоединенных на день окончания переходного периода к сетям ИП Зубарева Е.А.)</w:t>
            </w:r>
          </w:p>
          <w:p w14:paraId="6EA2B889" w14:textId="77777777" w:rsidR="008F582B" w:rsidRPr="00E93701" w:rsidRDefault="008F582B" w:rsidP="00297E0F">
            <w:pPr>
              <w:jc w:val="center"/>
              <w:rPr>
                <w:color w:val="000000"/>
                <w:lang w:eastAsia="en-US"/>
              </w:rPr>
            </w:pPr>
            <w:r w:rsidRPr="00E93701">
              <w:rPr>
                <w:color w:val="000000"/>
                <w:lang w:eastAsia="en-US"/>
              </w:rPr>
              <w:t>ИНН 4205243192</w:t>
            </w:r>
          </w:p>
        </w:tc>
        <w:tc>
          <w:tcPr>
            <w:tcW w:w="1701" w:type="dxa"/>
            <w:vMerge/>
            <w:tcBorders>
              <w:left w:val="nil"/>
              <w:right w:val="single" w:sz="4" w:space="0" w:color="auto"/>
            </w:tcBorders>
            <w:shd w:val="clear" w:color="auto" w:fill="auto"/>
            <w:vAlign w:val="center"/>
          </w:tcPr>
          <w:p w14:paraId="738E5E65" w14:textId="77777777" w:rsidR="008F582B" w:rsidRPr="00E93701" w:rsidRDefault="008F582B" w:rsidP="00297E0F">
            <w:pPr>
              <w:jc w:val="center"/>
              <w:rPr>
                <w:color w:val="000000"/>
                <w:lang w:eastAsia="en-US"/>
              </w:rPr>
            </w:pPr>
          </w:p>
        </w:tc>
        <w:tc>
          <w:tcPr>
            <w:tcW w:w="3686" w:type="dxa"/>
            <w:vMerge/>
            <w:tcBorders>
              <w:left w:val="nil"/>
              <w:right w:val="single" w:sz="4" w:space="0" w:color="auto"/>
            </w:tcBorders>
            <w:vAlign w:val="center"/>
          </w:tcPr>
          <w:p w14:paraId="37C847FF" w14:textId="77777777" w:rsidR="008F582B" w:rsidRPr="00E93701" w:rsidRDefault="008F582B" w:rsidP="00297E0F">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ECC7E" w14:textId="77777777" w:rsidR="008F582B" w:rsidRPr="00E93701" w:rsidRDefault="008F582B" w:rsidP="00297E0F">
            <w:pPr>
              <w:jc w:val="center"/>
              <w:rPr>
                <w:color w:val="000000"/>
                <w:lang w:eastAsia="en-US"/>
              </w:rPr>
            </w:pPr>
            <w:r w:rsidRPr="00E93701">
              <w:rPr>
                <w:lang w:eastAsia="en-US"/>
              </w:rPr>
              <w:t>4 037,63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77C2DC" w14:textId="77777777" w:rsidR="008F582B" w:rsidRPr="00E93701" w:rsidRDefault="008F582B" w:rsidP="00297E0F">
            <w:pPr>
              <w:jc w:val="center"/>
              <w:rPr>
                <w:color w:val="000000"/>
                <w:lang w:eastAsia="en-US"/>
              </w:rPr>
            </w:pPr>
            <w:r w:rsidRPr="00E93701">
              <w:rPr>
                <w:lang w:eastAsia="en-US"/>
              </w:rPr>
              <w:t>4 925,91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D7B3787" w14:textId="77777777" w:rsidR="008F582B" w:rsidRPr="00E93701" w:rsidRDefault="008F582B" w:rsidP="00297E0F">
            <w:pPr>
              <w:jc w:val="center"/>
              <w:rPr>
                <w:color w:val="000000"/>
                <w:lang w:eastAsia="en-US"/>
              </w:rPr>
            </w:pPr>
            <w:r w:rsidRPr="00E93701">
              <w:rPr>
                <w:lang w:eastAsia="en-US"/>
              </w:rPr>
              <w:t>4 422,47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7B0E2C6D" w14:textId="77777777" w:rsidR="008F582B" w:rsidRPr="00E93701" w:rsidRDefault="008F582B" w:rsidP="00297E0F">
            <w:pPr>
              <w:jc w:val="center"/>
              <w:rPr>
                <w:color w:val="000000"/>
                <w:lang w:eastAsia="en-US"/>
              </w:rPr>
            </w:pPr>
            <w:r w:rsidRPr="00E93701">
              <w:rPr>
                <w:lang w:eastAsia="en-US"/>
              </w:rPr>
              <w:t>5 395,41</w:t>
            </w:r>
          </w:p>
        </w:tc>
      </w:tr>
      <w:tr w:rsidR="008F582B" w:rsidRPr="00E93701" w14:paraId="6373D75E" w14:textId="77777777" w:rsidTr="00297E0F">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277BD" w14:textId="77777777" w:rsidR="008F582B" w:rsidRPr="00E93701" w:rsidRDefault="008F582B" w:rsidP="00297E0F">
            <w:pPr>
              <w:jc w:val="center"/>
              <w:rPr>
                <w:color w:val="000000"/>
                <w:lang w:eastAsia="en-US"/>
              </w:rPr>
            </w:pPr>
            <w:r w:rsidRPr="00E93701">
              <w:rPr>
                <w:color w:val="000000"/>
                <w:lang w:eastAsia="en-US"/>
              </w:rPr>
              <w:t>6</w:t>
            </w:r>
          </w:p>
        </w:tc>
        <w:tc>
          <w:tcPr>
            <w:tcW w:w="3833" w:type="dxa"/>
            <w:tcBorders>
              <w:top w:val="single" w:sz="4" w:space="0" w:color="auto"/>
              <w:left w:val="nil"/>
              <w:bottom w:val="single" w:sz="4" w:space="0" w:color="auto"/>
              <w:right w:val="single" w:sz="4" w:space="0" w:color="auto"/>
            </w:tcBorders>
            <w:shd w:val="clear" w:color="auto" w:fill="auto"/>
            <w:vAlign w:val="center"/>
          </w:tcPr>
          <w:p w14:paraId="51B85823" w14:textId="77777777" w:rsidR="008F582B" w:rsidRPr="00E93701" w:rsidRDefault="008F582B" w:rsidP="00297E0F">
            <w:pPr>
              <w:jc w:val="center"/>
              <w:rPr>
                <w:color w:val="000000"/>
                <w:lang w:eastAsia="en-US"/>
              </w:rPr>
            </w:pPr>
            <w:r w:rsidRPr="00E93701">
              <w:rPr>
                <w:color w:val="000000"/>
                <w:lang w:eastAsia="en-US"/>
              </w:rPr>
              <w:t>АО «Кемеровская генерация», (для потребителей, присоединенных на день окончания переходного периода к сетям ООО «</w:t>
            </w:r>
            <w:proofErr w:type="spellStart"/>
            <w:r w:rsidRPr="00E93701">
              <w:rPr>
                <w:color w:val="000000"/>
                <w:lang w:eastAsia="en-US"/>
              </w:rPr>
              <w:t>Теплоснаб</w:t>
            </w:r>
            <w:proofErr w:type="spellEnd"/>
            <w:r w:rsidRPr="00E93701">
              <w:rPr>
                <w:color w:val="000000"/>
                <w:lang w:eastAsia="en-US"/>
              </w:rPr>
              <w:t>»)</w:t>
            </w:r>
          </w:p>
          <w:p w14:paraId="281A25AF" w14:textId="77777777" w:rsidR="008F582B" w:rsidRPr="00E93701" w:rsidRDefault="008F582B" w:rsidP="00297E0F">
            <w:pPr>
              <w:jc w:val="center"/>
              <w:rPr>
                <w:color w:val="000000"/>
                <w:lang w:eastAsia="en-US"/>
              </w:rPr>
            </w:pPr>
            <w:r w:rsidRPr="00E93701">
              <w:rPr>
                <w:color w:val="000000"/>
                <w:lang w:eastAsia="en-US"/>
              </w:rPr>
              <w:t>ИНН 4205243192</w:t>
            </w:r>
          </w:p>
        </w:tc>
        <w:tc>
          <w:tcPr>
            <w:tcW w:w="1701" w:type="dxa"/>
            <w:vMerge/>
            <w:tcBorders>
              <w:left w:val="nil"/>
              <w:right w:val="single" w:sz="4" w:space="0" w:color="auto"/>
            </w:tcBorders>
            <w:shd w:val="clear" w:color="auto" w:fill="auto"/>
            <w:vAlign w:val="center"/>
          </w:tcPr>
          <w:p w14:paraId="0E2484CB" w14:textId="77777777" w:rsidR="008F582B" w:rsidRPr="00E93701" w:rsidRDefault="008F582B" w:rsidP="00297E0F">
            <w:pPr>
              <w:jc w:val="center"/>
              <w:rPr>
                <w:color w:val="000000"/>
                <w:lang w:eastAsia="en-US"/>
              </w:rPr>
            </w:pPr>
          </w:p>
        </w:tc>
        <w:tc>
          <w:tcPr>
            <w:tcW w:w="3686" w:type="dxa"/>
            <w:vMerge/>
            <w:tcBorders>
              <w:left w:val="nil"/>
              <w:right w:val="single" w:sz="4" w:space="0" w:color="auto"/>
            </w:tcBorders>
            <w:vAlign w:val="center"/>
          </w:tcPr>
          <w:p w14:paraId="2A070789" w14:textId="77777777" w:rsidR="008F582B" w:rsidRPr="00E93701" w:rsidRDefault="008F582B" w:rsidP="00297E0F">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8D78D" w14:textId="77777777" w:rsidR="008F582B" w:rsidRPr="00E93701" w:rsidRDefault="008F582B" w:rsidP="00297E0F">
            <w:pPr>
              <w:jc w:val="center"/>
              <w:rPr>
                <w:color w:val="000000"/>
                <w:lang w:eastAsia="en-US"/>
              </w:rPr>
            </w:pPr>
            <w:r w:rsidRPr="00E93701">
              <w:rPr>
                <w:lang w:eastAsia="en-US"/>
              </w:rPr>
              <w:t>4 307,22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3232AF" w14:textId="77777777" w:rsidR="008F582B" w:rsidRPr="00E93701" w:rsidRDefault="008F582B" w:rsidP="00297E0F">
            <w:pPr>
              <w:jc w:val="center"/>
              <w:rPr>
                <w:color w:val="000000"/>
                <w:lang w:eastAsia="en-US"/>
              </w:rPr>
            </w:pPr>
            <w:r w:rsidRPr="00E93701">
              <w:rPr>
                <w:lang w:eastAsia="en-US"/>
              </w:rPr>
              <w:t>5 254,81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CF4415" w14:textId="77777777" w:rsidR="008F582B" w:rsidRPr="00E93701" w:rsidRDefault="008F582B" w:rsidP="00297E0F">
            <w:pPr>
              <w:jc w:val="center"/>
              <w:rPr>
                <w:color w:val="000000"/>
                <w:lang w:eastAsia="en-US"/>
              </w:rPr>
            </w:pPr>
            <w:r w:rsidRPr="00E93701">
              <w:rPr>
                <w:lang w:eastAsia="en-US"/>
              </w:rPr>
              <w:t>4 667,20</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1A73B1AC" w14:textId="77777777" w:rsidR="008F582B" w:rsidRPr="00E93701" w:rsidRDefault="008F582B" w:rsidP="00297E0F">
            <w:pPr>
              <w:jc w:val="center"/>
              <w:rPr>
                <w:color w:val="000000"/>
                <w:lang w:eastAsia="en-US"/>
              </w:rPr>
            </w:pPr>
            <w:r w:rsidRPr="00E93701">
              <w:rPr>
                <w:lang w:eastAsia="en-US"/>
              </w:rPr>
              <w:t>5 693,98</w:t>
            </w:r>
          </w:p>
        </w:tc>
      </w:tr>
      <w:tr w:rsidR="008F582B" w:rsidRPr="00E93701" w14:paraId="1A4EFAFA" w14:textId="77777777" w:rsidTr="00297E0F">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A20B7" w14:textId="77777777" w:rsidR="008F582B" w:rsidRPr="00E93701" w:rsidRDefault="008F582B" w:rsidP="00297E0F">
            <w:pPr>
              <w:jc w:val="center"/>
              <w:rPr>
                <w:color w:val="000000"/>
                <w:lang w:eastAsia="en-US"/>
              </w:rPr>
            </w:pPr>
            <w:r w:rsidRPr="00E93701">
              <w:rPr>
                <w:color w:val="000000"/>
                <w:lang w:eastAsia="en-US"/>
              </w:rPr>
              <w:t>7</w:t>
            </w:r>
          </w:p>
        </w:tc>
        <w:tc>
          <w:tcPr>
            <w:tcW w:w="3833" w:type="dxa"/>
            <w:tcBorders>
              <w:top w:val="single" w:sz="4" w:space="0" w:color="auto"/>
              <w:left w:val="nil"/>
              <w:bottom w:val="single" w:sz="4" w:space="0" w:color="auto"/>
              <w:right w:val="single" w:sz="4" w:space="0" w:color="auto"/>
            </w:tcBorders>
            <w:shd w:val="clear" w:color="auto" w:fill="auto"/>
            <w:vAlign w:val="center"/>
          </w:tcPr>
          <w:p w14:paraId="7B65F813" w14:textId="77777777" w:rsidR="008F582B" w:rsidRPr="00E93701" w:rsidRDefault="008F582B" w:rsidP="00297E0F">
            <w:pPr>
              <w:jc w:val="center"/>
              <w:rPr>
                <w:color w:val="000000"/>
                <w:lang w:eastAsia="en-US"/>
              </w:rPr>
            </w:pPr>
            <w:r w:rsidRPr="00E93701">
              <w:rPr>
                <w:color w:val="000000"/>
                <w:lang w:eastAsia="en-US"/>
              </w:rPr>
              <w:t>АО «Кемеровская генерация», (для потребителей, присоединенных на день окончания переходного периода к сетям ООО «Спецтранспорт 42»)</w:t>
            </w:r>
          </w:p>
          <w:p w14:paraId="11EAEAD0" w14:textId="77777777" w:rsidR="008F582B" w:rsidRPr="00E93701" w:rsidRDefault="008F582B" w:rsidP="00297E0F">
            <w:pPr>
              <w:jc w:val="center"/>
              <w:rPr>
                <w:color w:val="000000"/>
                <w:lang w:eastAsia="en-US"/>
              </w:rPr>
            </w:pPr>
            <w:r w:rsidRPr="00E93701">
              <w:rPr>
                <w:color w:val="000000"/>
                <w:lang w:eastAsia="en-US"/>
              </w:rPr>
              <w:t>ИНН 4205243192</w:t>
            </w:r>
          </w:p>
        </w:tc>
        <w:tc>
          <w:tcPr>
            <w:tcW w:w="1701" w:type="dxa"/>
            <w:vMerge/>
            <w:tcBorders>
              <w:left w:val="nil"/>
              <w:bottom w:val="single" w:sz="4" w:space="0" w:color="auto"/>
              <w:right w:val="single" w:sz="4" w:space="0" w:color="auto"/>
            </w:tcBorders>
            <w:shd w:val="clear" w:color="auto" w:fill="auto"/>
            <w:vAlign w:val="center"/>
          </w:tcPr>
          <w:p w14:paraId="7C3EF56A" w14:textId="77777777" w:rsidR="008F582B" w:rsidRPr="00E93701" w:rsidRDefault="008F582B" w:rsidP="00297E0F">
            <w:pPr>
              <w:jc w:val="center"/>
              <w:rPr>
                <w:color w:val="000000"/>
                <w:lang w:eastAsia="en-US"/>
              </w:rPr>
            </w:pPr>
          </w:p>
        </w:tc>
        <w:tc>
          <w:tcPr>
            <w:tcW w:w="3686" w:type="dxa"/>
            <w:vMerge/>
            <w:tcBorders>
              <w:left w:val="nil"/>
              <w:bottom w:val="single" w:sz="4" w:space="0" w:color="auto"/>
              <w:right w:val="single" w:sz="4" w:space="0" w:color="auto"/>
            </w:tcBorders>
            <w:vAlign w:val="center"/>
          </w:tcPr>
          <w:p w14:paraId="1659EB22" w14:textId="77777777" w:rsidR="008F582B" w:rsidRPr="00E93701" w:rsidRDefault="008F582B" w:rsidP="00297E0F">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E2224" w14:textId="77777777" w:rsidR="008F582B" w:rsidRPr="00E93701" w:rsidRDefault="008F582B" w:rsidP="00297E0F">
            <w:pPr>
              <w:jc w:val="center"/>
              <w:rPr>
                <w:color w:val="000000"/>
                <w:lang w:eastAsia="en-US"/>
              </w:rPr>
            </w:pPr>
            <w:r w:rsidRPr="00E93701">
              <w:rPr>
                <w:lang w:eastAsia="en-US"/>
              </w:rPr>
              <w:t>3 965,71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79067B0" w14:textId="77777777" w:rsidR="008F582B" w:rsidRPr="00E93701" w:rsidRDefault="008F582B" w:rsidP="00297E0F">
            <w:pPr>
              <w:jc w:val="center"/>
              <w:rPr>
                <w:color w:val="000000"/>
                <w:lang w:eastAsia="en-US"/>
              </w:rPr>
            </w:pPr>
            <w:r w:rsidRPr="00E93701">
              <w:rPr>
                <w:lang w:eastAsia="en-US"/>
              </w:rPr>
              <w:t>4 838,17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E6B602" w14:textId="77777777" w:rsidR="008F582B" w:rsidRPr="00E93701" w:rsidRDefault="008F582B" w:rsidP="00297E0F">
            <w:pPr>
              <w:jc w:val="center"/>
              <w:rPr>
                <w:color w:val="000000"/>
                <w:lang w:eastAsia="en-US"/>
              </w:rPr>
            </w:pPr>
            <w:r w:rsidRPr="00E93701">
              <w:rPr>
                <w:lang w:eastAsia="en-US"/>
              </w:rPr>
              <w:t>4 356,67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02E15A39" w14:textId="77777777" w:rsidR="008F582B" w:rsidRPr="00E93701" w:rsidRDefault="008F582B" w:rsidP="00297E0F">
            <w:pPr>
              <w:jc w:val="center"/>
              <w:rPr>
                <w:color w:val="000000"/>
                <w:lang w:eastAsia="en-US"/>
              </w:rPr>
            </w:pPr>
            <w:r w:rsidRPr="00E93701">
              <w:rPr>
                <w:lang w:eastAsia="en-US"/>
              </w:rPr>
              <w:t>5 315,14</w:t>
            </w:r>
          </w:p>
        </w:tc>
      </w:tr>
      <w:tr w:rsidR="008F582B" w:rsidRPr="00E93701" w14:paraId="0946D017" w14:textId="77777777" w:rsidTr="00297E0F">
        <w:trPr>
          <w:trHeight w:val="2091"/>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EFA20" w14:textId="77777777" w:rsidR="008F582B" w:rsidRPr="00E93701" w:rsidRDefault="008F582B" w:rsidP="00297E0F">
            <w:pPr>
              <w:jc w:val="center"/>
              <w:rPr>
                <w:color w:val="000000"/>
                <w:lang w:eastAsia="en-US"/>
              </w:rPr>
            </w:pPr>
            <w:r w:rsidRPr="00E93701">
              <w:rPr>
                <w:color w:val="000000"/>
                <w:lang w:eastAsia="en-US"/>
              </w:rPr>
              <w:t>8</w:t>
            </w:r>
          </w:p>
        </w:tc>
        <w:tc>
          <w:tcPr>
            <w:tcW w:w="3833" w:type="dxa"/>
            <w:tcBorders>
              <w:top w:val="single" w:sz="4" w:space="0" w:color="auto"/>
              <w:left w:val="nil"/>
              <w:bottom w:val="single" w:sz="4" w:space="0" w:color="auto"/>
              <w:right w:val="single" w:sz="4" w:space="0" w:color="auto"/>
            </w:tcBorders>
            <w:shd w:val="clear" w:color="auto" w:fill="auto"/>
            <w:vAlign w:val="center"/>
          </w:tcPr>
          <w:p w14:paraId="6ACE7C08" w14:textId="77777777" w:rsidR="008F582B" w:rsidRPr="00E93701" w:rsidRDefault="008F582B" w:rsidP="00297E0F">
            <w:pPr>
              <w:jc w:val="center"/>
              <w:rPr>
                <w:color w:val="000000"/>
                <w:lang w:eastAsia="en-US"/>
              </w:rPr>
            </w:pPr>
            <w:r w:rsidRPr="00E93701">
              <w:rPr>
                <w:color w:val="000000"/>
                <w:lang w:eastAsia="en-US"/>
              </w:rPr>
              <w:t>ООО «НТСК»,</w:t>
            </w:r>
          </w:p>
          <w:p w14:paraId="0E793A04" w14:textId="77777777" w:rsidR="008F582B" w:rsidRPr="00E93701" w:rsidRDefault="008F582B" w:rsidP="00297E0F">
            <w:pPr>
              <w:jc w:val="center"/>
              <w:rPr>
                <w:color w:val="000000"/>
                <w:lang w:eastAsia="en-US"/>
              </w:rPr>
            </w:pPr>
            <w:r w:rsidRPr="00E93701">
              <w:rPr>
                <w:color w:val="000000"/>
                <w:lang w:eastAsia="en-US"/>
              </w:rPr>
              <w:t>ИНН 5406993045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B36FB6" w14:textId="77777777" w:rsidR="008F582B" w:rsidRPr="00E93701" w:rsidRDefault="008F582B" w:rsidP="00297E0F">
            <w:pPr>
              <w:jc w:val="center"/>
              <w:rPr>
                <w:color w:val="000000"/>
                <w:lang w:eastAsia="en-US"/>
              </w:rPr>
            </w:pPr>
            <w:r w:rsidRPr="00E93701">
              <w:rPr>
                <w:color w:val="000000"/>
                <w:lang w:eastAsia="en-US"/>
              </w:rPr>
              <w:t>№№ 12, 13, 16, 17, 19, 23, 34, 31, 36, 21, 22, 60</w:t>
            </w:r>
          </w:p>
        </w:tc>
        <w:tc>
          <w:tcPr>
            <w:tcW w:w="3686" w:type="dxa"/>
            <w:tcBorders>
              <w:top w:val="single" w:sz="4" w:space="0" w:color="auto"/>
              <w:left w:val="nil"/>
              <w:bottom w:val="single" w:sz="4" w:space="0" w:color="auto"/>
              <w:right w:val="single" w:sz="4" w:space="0" w:color="auto"/>
            </w:tcBorders>
            <w:vAlign w:val="center"/>
          </w:tcPr>
          <w:p w14:paraId="0DD1852B" w14:textId="77777777" w:rsidR="008F582B" w:rsidRPr="00E93701" w:rsidRDefault="008F582B" w:rsidP="00297E0F">
            <w:pPr>
              <w:jc w:val="center"/>
              <w:rPr>
                <w:color w:val="000000"/>
                <w:lang w:eastAsia="en-US"/>
              </w:rPr>
            </w:pPr>
            <w:r w:rsidRPr="00E93701">
              <w:rPr>
                <w:color w:val="000000"/>
                <w:lang w:eastAsia="en-US"/>
              </w:rPr>
              <w:t>Котельные №№ 15, 17, 31, 34, 38, 43, 47, 56, 60, 65, 66, Кузнецкий пр-т, 260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E7340" w14:textId="77777777" w:rsidR="008F582B" w:rsidRPr="00E93701" w:rsidRDefault="008F582B" w:rsidP="00297E0F">
            <w:pPr>
              <w:jc w:val="center"/>
              <w:rPr>
                <w:color w:val="000000"/>
                <w:lang w:eastAsia="en-US"/>
              </w:rPr>
            </w:pPr>
            <w:r w:rsidRPr="00E93701">
              <w:rPr>
                <w:lang w:eastAsia="en-US"/>
              </w:rPr>
              <w:t>5 412,09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C833AC" w14:textId="77777777" w:rsidR="008F582B" w:rsidRPr="00E93701" w:rsidRDefault="008F582B" w:rsidP="00297E0F">
            <w:pPr>
              <w:jc w:val="center"/>
              <w:rPr>
                <w:color w:val="000000"/>
                <w:lang w:eastAsia="en-US"/>
              </w:rPr>
            </w:pPr>
            <w:r w:rsidRPr="00E93701">
              <w:rPr>
                <w:lang w:eastAsia="en-US"/>
              </w:rPr>
              <w:t>6 602,75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7303A9" w14:textId="77777777" w:rsidR="008F582B" w:rsidRPr="00E93701" w:rsidRDefault="008F582B" w:rsidP="00297E0F">
            <w:pPr>
              <w:jc w:val="center"/>
              <w:rPr>
                <w:color w:val="000000"/>
                <w:lang w:eastAsia="en-US"/>
              </w:rPr>
            </w:pPr>
            <w:r w:rsidRPr="00E93701">
              <w:rPr>
                <w:lang w:eastAsia="en-US"/>
              </w:rPr>
              <w:t>5 688,11</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9602A62" w14:textId="77777777" w:rsidR="008F582B" w:rsidRPr="00E93701" w:rsidRDefault="008F582B" w:rsidP="00297E0F">
            <w:pPr>
              <w:jc w:val="center"/>
              <w:rPr>
                <w:color w:val="000000"/>
                <w:lang w:eastAsia="en-US"/>
              </w:rPr>
            </w:pPr>
            <w:r w:rsidRPr="00E93701">
              <w:rPr>
                <w:lang w:eastAsia="en-US"/>
              </w:rPr>
              <w:t>6 939,49</w:t>
            </w:r>
          </w:p>
        </w:tc>
      </w:tr>
      <w:tr w:rsidR="008F582B" w:rsidRPr="00E93701" w14:paraId="3965FA3B" w14:textId="77777777" w:rsidTr="00297E0F">
        <w:trPr>
          <w:trHeight w:val="1182"/>
          <w:jc w:val="center"/>
        </w:trPr>
        <w:tc>
          <w:tcPr>
            <w:tcW w:w="840" w:type="dxa"/>
            <w:vMerge w:val="restart"/>
            <w:tcBorders>
              <w:top w:val="single" w:sz="4" w:space="0" w:color="auto"/>
              <w:left w:val="single" w:sz="4" w:space="0" w:color="auto"/>
              <w:right w:val="single" w:sz="4" w:space="0" w:color="auto"/>
            </w:tcBorders>
            <w:shd w:val="clear" w:color="auto" w:fill="auto"/>
            <w:noWrap/>
            <w:vAlign w:val="center"/>
          </w:tcPr>
          <w:p w14:paraId="7CA9B7B3" w14:textId="77777777" w:rsidR="008F582B" w:rsidRPr="00E93701" w:rsidRDefault="008F582B" w:rsidP="00297E0F">
            <w:pPr>
              <w:jc w:val="center"/>
              <w:rPr>
                <w:color w:val="000000"/>
                <w:lang w:eastAsia="en-US"/>
              </w:rPr>
            </w:pPr>
            <w:r w:rsidRPr="00E93701">
              <w:rPr>
                <w:color w:val="000000"/>
                <w:lang w:eastAsia="en-US"/>
              </w:rPr>
              <w:t>9</w:t>
            </w:r>
          </w:p>
        </w:tc>
        <w:tc>
          <w:tcPr>
            <w:tcW w:w="3833" w:type="dxa"/>
            <w:vMerge w:val="restart"/>
            <w:tcBorders>
              <w:top w:val="single" w:sz="4" w:space="0" w:color="auto"/>
              <w:left w:val="nil"/>
              <w:right w:val="single" w:sz="4" w:space="0" w:color="auto"/>
            </w:tcBorders>
            <w:shd w:val="clear" w:color="auto" w:fill="auto"/>
            <w:vAlign w:val="center"/>
          </w:tcPr>
          <w:p w14:paraId="15F95AD2" w14:textId="77777777" w:rsidR="008F582B" w:rsidRPr="00E93701" w:rsidRDefault="008F582B" w:rsidP="00297E0F">
            <w:pPr>
              <w:jc w:val="center"/>
              <w:rPr>
                <w:color w:val="000000"/>
                <w:lang w:eastAsia="en-US"/>
              </w:rPr>
            </w:pPr>
            <w:r w:rsidRPr="00E93701">
              <w:rPr>
                <w:color w:val="000000"/>
                <w:lang w:eastAsia="en-US"/>
              </w:rPr>
              <w:t>АО «Теплоэнерго»,</w:t>
            </w:r>
          </w:p>
          <w:p w14:paraId="1A1DE975" w14:textId="77777777" w:rsidR="008F582B" w:rsidRPr="00E93701" w:rsidRDefault="008F582B" w:rsidP="00297E0F">
            <w:pPr>
              <w:jc w:val="center"/>
              <w:rPr>
                <w:color w:val="000000"/>
                <w:lang w:eastAsia="en-US"/>
              </w:rPr>
            </w:pPr>
            <w:r w:rsidRPr="00E93701">
              <w:rPr>
                <w:color w:val="000000"/>
                <w:lang w:eastAsia="en-US"/>
              </w:rPr>
              <w:t>ИНН 4205049011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91E5B4" w14:textId="77777777" w:rsidR="008F582B" w:rsidRPr="00E93701" w:rsidRDefault="008F582B" w:rsidP="00297E0F">
            <w:pPr>
              <w:jc w:val="center"/>
              <w:rPr>
                <w:color w:val="000000"/>
                <w:lang w:eastAsia="en-US"/>
              </w:rPr>
            </w:pPr>
            <w:r w:rsidRPr="00E93701">
              <w:rPr>
                <w:color w:val="000000"/>
                <w:lang w:eastAsia="en-US"/>
              </w:rPr>
              <w:t>№№ 24, 18, 33, 37, 30, 29, 35, 3, 4, 5, 10, 11, 14, 26, 27, 32, 28</w:t>
            </w:r>
          </w:p>
        </w:tc>
        <w:tc>
          <w:tcPr>
            <w:tcW w:w="3686" w:type="dxa"/>
            <w:tcBorders>
              <w:top w:val="single" w:sz="4" w:space="0" w:color="auto"/>
              <w:left w:val="nil"/>
              <w:bottom w:val="single" w:sz="4" w:space="0" w:color="auto"/>
              <w:right w:val="single" w:sz="4" w:space="0" w:color="auto"/>
            </w:tcBorders>
            <w:shd w:val="clear" w:color="auto" w:fill="auto"/>
            <w:vAlign w:val="center"/>
          </w:tcPr>
          <w:p w14:paraId="6025E6B5" w14:textId="77777777" w:rsidR="008F582B" w:rsidRPr="00E93701" w:rsidRDefault="008F582B" w:rsidP="00297E0F">
            <w:pPr>
              <w:jc w:val="center"/>
              <w:rPr>
                <w:color w:val="000000"/>
                <w:lang w:eastAsia="en-US"/>
              </w:rPr>
            </w:pPr>
            <w:r w:rsidRPr="00E93701">
              <w:rPr>
                <w:color w:val="000000"/>
                <w:lang w:eastAsia="en-US"/>
              </w:rPr>
              <w:t>Котельные №№ 26, 35</w:t>
            </w:r>
            <w:r w:rsidRPr="00E93701">
              <w:rPr>
                <w:color w:val="000000"/>
                <w:lang w:val="en-US" w:eastAsia="en-US"/>
              </w:rPr>
              <w:t>/1</w:t>
            </w:r>
            <w:r w:rsidRPr="00E93701">
              <w:rPr>
                <w:color w:val="000000"/>
                <w:lang w:eastAsia="en-US"/>
              </w:rPr>
              <w:t>, 42, 91, 92, 96, 97, 101, 102, 103, 110, 112, 118, 122, 123, 141, 163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09010" w14:textId="77777777" w:rsidR="008F582B" w:rsidRPr="00E93701" w:rsidRDefault="008F582B" w:rsidP="00297E0F">
            <w:pPr>
              <w:jc w:val="center"/>
              <w:rPr>
                <w:color w:val="000000"/>
                <w:lang w:eastAsia="en-US"/>
              </w:rPr>
            </w:pPr>
            <w:r w:rsidRPr="00E93701">
              <w:rPr>
                <w:lang w:eastAsia="en-US"/>
              </w:rPr>
              <w:t>4 536,24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737546" w14:textId="77777777" w:rsidR="008F582B" w:rsidRPr="00E93701" w:rsidRDefault="008F582B" w:rsidP="00297E0F">
            <w:pPr>
              <w:jc w:val="center"/>
              <w:rPr>
                <w:color w:val="000000"/>
                <w:lang w:eastAsia="en-US"/>
              </w:rPr>
            </w:pPr>
            <w:r w:rsidRPr="00E93701">
              <w:rPr>
                <w:lang w:eastAsia="en-US"/>
              </w:rPr>
              <w:t>5 534,21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66F8DE" w14:textId="77777777" w:rsidR="008F582B" w:rsidRPr="00E93701" w:rsidRDefault="008F582B" w:rsidP="00297E0F">
            <w:pPr>
              <w:jc w:val="center"/>
              <w:rPr>
                <w:color w:val="000000"/>
                <w:lang w:eastAsia="en-US"/>
              </w:rPr>
            </w:pPr>
            <w:r w:rsidRPr="00E93701">
              <w:rPr>
                <w:lang w:eastAsia="en-US"/>
              </w:rPr>
              <w:t>4 536,24</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646608A1" w14:textId="77777777" w:rsidR="008F582B" w:rsidRPr="00E93701" w:rsidRDefault="008F582B" w:rsidP="00297E0F">
            <w:pPr>
              <w:jc w:val="center"/>
              <w:rPr>
                <w:color w:val="000000"/>
                <w:lang w:eastAsia="en-US"/>
              </w:rPr>
            </w:pPr>
            <w:r w:rsidRPr="00E93701">
              <w:rPr>
                <w:lang w:eastAsia="en-US"/>
              </w:rPr>
              <w:t>5 534,21</w:t>
            </w:r>
          </w:p>
        </w:tc>
      </w:tr>
      <w:tr w:rsidR="008F582B" w:rsidRPr="00E93701" w14:paraId="0EC26339" w14:textId="77777777" w:rsidTr="00297E0F">
        <w:trPr>
          <w:trHeight w:val="445"/>
          <w:jc w:val="center"/>
        </w:trPr>
        <w:tc>
          <w:tcPr>
            <w:tcW w:w="840" w:type="dxa"/>
            <w:vMerge/>
            <w:tcBorders>
              <w:left w:val="single" w:sz="4" w:space="0" w:color="auto"/>
              <w:bottom w:val="single" w:sz="4" w:space="0" w:color="auto"/>
              <w:right w:val="single" w:sz="4" w:space="0" w:color="auto"/>
            </w:tcBorders>
            <w:shd w:val="clear" w:color="auto" w:fill="auto"/>
            <w:noWrap/>
            <w:vAlign w:val="center"/>
          </w:tcPr>
          <w:p w14:paraId="183D78EF" w14:textId="77777777" w:rsidR="008F582B" w:rsidRPr="00E93701" w:rsidRDefault="008F582B" w:rsidP="00297E0F">
            <w:pPr>
              <w:jc w:val="center"/>
              <w:rPr>
                <w:color w:val="000000"/>
                <w:lang w:eastAsia="en-US"/>
              </w:rPr>
            </w:pPr>
          </w:p>
        </w:tc>
        <w:tc>
          <w:tcPr>
            <w:tcW w:w="3833" w:type="dxa"/>
            <w:vMerge/>
            <w:tcBorders>
              <w:left w:val="nil"/>
              <w:bottom w:val="single" w:sz="4" w:space="0" w:color="auto"/>
              <w:right w:val="single" w:sz="4" w:space="0" w:color="auto"/>
            </w:tcBorders>
            <w:shd w:val="clear" w:color="auto" w:fill="auto"/>
            <w:vAlign w:val="center"/>
          </w:tcPr>
          <w:p w14:paraId="095537F4" w14:textId="77777777" w:rsidR="008F582B" w:rsidRPr="00E93701" w:rsidRDefault="008F582B" w:rsidP="00297E0F">
            <w:pPr>
              <w:jc w:val="center"/>
              <w:rPr>
                <w:color w:val="000000"/>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55037ED" w14:textId="77777777" w:rsidR="008F582B" w:rsidRPr="00E93701" w:rsidRDefault="008F582B" w:rsidP="00297E0F">
            <w:pPr>
              <w:jc w:val="center"/>
              <w:rPr>
                <w:color w:val="000000"/>
                <w:lang w:eastAsia="en-US"/>
              </w:rPr>
            </w:pPr>
            <w:r w:rsidRPr="00E93701">
              <w:rPr>
                <w:color w:val="000000"/>
                <w:lang w:eastAsia="en-US"/>
              </w:rPr>
              <w:t>№ 41</w:t>
            </w:r>
          </w:p>
        </w:tc>
        <w:tc>
          <w:tcPr>
            <w:tcW w:w="3686" w:type="dxa"/>
            <w:tcBorders>
              <w:top w:val="single" w:sz="4" w:space="0" w:color="auto"/>
              <w:left w:val="nil"/>
              <w:bottom w:val="single" w:sz="4" w:space="0" w:color="auto"/>
              <w:right w:val="single" w:sz="4" w:space="0" w:color="auto"/>
            </w:tcBorders>
            <w:vAlign w:val="center"/>
          </w:tcPr>
          <w:p w14:paraId="117E3FFD" w14:textId="77777777" w:rsidR="008F582B" w:rsidRPr="00E93701" w:rsidRDefault="008F582B" w:rsidP="00297E0F">
            <w:pPr>
              <w:jc w:val="center"/>
              <w:rPr>
                <w:color w:val="000000"/>
                <w:lang w:eastAsia="en-US"/>
              </w:rPr>
            </w:pPr>
            <w:r w:rsidRPr="00E93701">
              <w:rPr>
                <w:color w:val="000000"/>
                <w:lang w:eastAsia="en-US"/>
              </w:rPr>
              <w:t>Котельная № 95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98BED" w14:textId="77777777" w:rsidR="008F582B" w:rsidRPr="00E93701" w:rsidRDefault="008F582B" w:rsidP="00297E0F">
            <w:pPr>
              <w:jc w:val="center"/>
              <w:rPr>
                <w:lang w:eastAsia="en-US"/>
              </w:rPr>
            </w:pPr>
            <w:r w:rsidRPr="00E93701">
              <w:rPr>
                <w:lang w:eastAsia="en-US"/>
              </w:rPr>
              <w:t>3 900,44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29D3B8" w14:textId="77777777" w:rsidR="008F582B" w:rsidRPr="00E93701" w:rsidRDefault="008F582B" w:rsidP="00297E0F">
            <w:pPr>
              <w:jc w:val="center"/>
              <w:rPr>
                <w:lang w:eastAsia="en-US"/>
              </w:rPr>
            </w:pPr>
            <w:r w:rsidRPr="00E93701">
              <w:rPr>
                <w:lang w:eastAsia="en-US"/>
              </w:rPr>
              <w:t>4 758,54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AC24C5" w14:textId="77777777" w:rsidR="008F582B" w:rsidRPr="00E93701" w:rsidRDefault="008F582B" w:rsidP="00297E0F">
            <w:pPr>
              <w:jc w:val="center"/>
              <w:rPr>
                <w:lang w:eastAsia="en-US"/>
              </w:rPr>
            </w:pPr>
            <w:r w:rsidRPr="00E93701">
              <w:rPr>
                <w:lang w:eastAsia="en-US"/>
              </w:rPr>
              <w:t>4 240,90</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50B54D6" w14:textId="77777777" w:rsidR="008F582B" w:rsidRPr="00E93701" w:rsidRDefault="008F582B" w:rsidP="00297E0F">
            <w:pPr>
              <w:jc w:val="center"/>
              <w:rPr>
                <w:lang w:eastAsia="en-US"/>
              </w:rPr>
            </w:pPr>
            <w:r w:rsidRPr="00E93701">
              <w:rPr>
                <w:lang w:eastAsia="en-US"/>
              </w:rPr>
              <w:t>5 173,90</w:t>
            </w:r>
          </w:p>
        </w:tc>
      </w:tr>
      <w:tr w:rsidR="008F582B" w:rsidRPr="00E93701" w14:paraId="67F389D3" w14:textId="77777777" w:rsidTr="00297E0F">
        <w:trPr>
          <w:trHeight w:val="848"/>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52E24" w14:textId="77777777" w:rsidR="008F582B" w:rsidRPr="00E93701" w:rsidRDefault="008F582B" w:rsidP="00297E0F">
            <w:pPr>
              <w:jc w:val="center"/>
              <w:rPr>
                <w:color w:val="000000"/>
                <w:lang w:eastAsia="en-US"/>
              </w:rPr>
            </w:pPr>
            <w:r w:rsidRPr="00E93701">
              <w:rPr>
                <w:color w:val="000000"/>
                <w:lang w:eastAsia="en-US"/>
              </w:rPr>
              <w:t>10</w:t>
            </w:r>
          </w:p>
        </w:tc>
        <w:tc>
          <w:tcPr>
            <w:tcW w:w="3833" w:type="dxa"/>
            <w:tcBorders>
              <w:top w:val="single" w:sz="4" w:space="0" w:color="auto"/>
              <w:left w:val="nil"/>
              <w:bottom w:val="single" w:sz="4" w:space="0" w:color="auto"/>
              <w:right w:val="single" w:sz="4" w:space="0" w:color="auto"/>
            </w:tcBorders>
            <w:shd w:val="clear" w:color="auto" w:fill="auto"/>
            <w:vAlign w:val="center"/>
          </w:tcPr>
          <w:p w14:paraId="0EA7E9E8" w14:textId="77777777" w:rsidR="008F582B" w:rsidRPr="00E93701" w:rsidRDefault="008F582B" w:rsidP="00297E0F">
            <w:pPr>
              <w:jc w:val="center"/>
              <w:rPr>
                <w:color w:val="000000"/>
                <w:lang w:eastAsia="en-US"/>
              </w:rPr>
            </w:pPr>
            <w:r w:rsidRPr="00E93701">
              <w:rPr>
                <w:color w:val="000000"/>
                <w:lang w:eastAsia="en-US"/>
              </w:rPr>
              <w:t>ООО «Лесная Поляна – Плюс»,</w:t>
            </w:r>
          </w:p>
          <w:p w14:paraId="5AC5200D" w14:textId="77777777" w:rsidR="008F582B" w:rsidRPr="00E93701" w:rsidRDefault="008F582B" w:rsidP="00297E0F">
            <w:pPr>
              <w:jc w:val="center"/>
              <w:rPr>
                <w:color w:val="000000"/>
                <w:lang w:eastAsia="en-US"/>
              </w:rPr>
            </w:pPr>
            <w:r w:rsidRPr="00E93701">
              <w:rPr>
                <w:color w:val="000000"/>
                <w:lang w:eastAsia="en-US"/>
              </w:rPr>
              <w:t>ИНН 4205265799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6B8A75" w14:textId="77777777" w:rsidR="008F582B" w:rsidRPr="00E93701" w:rsidRDefault="008F582B" w:rsidP="00297E0F">
            <w:pPr>
              <w:jc w:val="center"/>
              <w:rPr>
                <w:color w:val="000000"/>
                <w:lang w:eastAsia="en-US"/>
              </w:rPr>
            </w:pPr>
            <w:r w:rsidRPr="00E93701">
              <w:rPr>
                <w:color w:val="000000"/>
                <w:lang w:eastAsia="en-US"/>
              </w:rPr>
              <w:t>№№ 58, 40, 39, 38, 64</w:t>
            </w:r>
          </w:p>
        </w:tc>
        <w:tc>
          <w:tcPr>
            <w:tcW w:w="3686" w:type="dxa"/>
            <w:tcBorders>
              <w:top w:val="single" w:sz="4" w:space="0" w:color="auto"/>
              <w:left w:val="nil"/>
              <w:bottom w:val="single" w:sz="4" w:space="0" w:color="auto"/>
              <w:right w:val="single" w:sz="4" w:space="0" w:color="auto"/>
            </w:tcBorders>
            <w:vAlign w:val="center"/>
          </w:tcPr>
          <w:p w14:paraId="53AB8E62" w14:textId="77777777" w:rsidR="008F582B" w:rsidRPr="00E93701" w:rsidRDefault="008F582B" w:rsidP="00297E0F">
            <w:pPr>
              <w:jc w:val="center"/>
              <w:rPr>
                <w:color w:val="000000"/>
                <w:lang w:eastAsia="en-US"/>
              </w:rPr>
            </w:pPr>
            <w:r w:rsidRPr="00E93701">
              <w:rPr>
                <w:color w:val="000000"/>
                <w:lang w:eastAsia="en-US"/>
              </w:rPr>
              <w:t>Котельные №№ 71, 72, 73, 74, 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2244F" w14:textId="77777777" w:rsidR="008F582B" w:rsidRPr="00E93701" w:rsidRDefault="008F582B" w:rsidP="00297E0F">
            <w:pPr>
              <w:jc w:val="center"/>
              <w:rPr>
                <w:color w:val="000000"/>
                <w:lang w:eastAsia="en-US"/>
              </w:rPr>
            </w:pPr>
            <w:r w:rsidRPr="00E93701">
              <w:rPr>
                <w:lang w:eastAsia="en-US"/>
              </w:rPr>
              <w:t>3 903,36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B7DB51" w14:textId="77777777" w:rsidR="008F582B" w:rsidRPr="00E93701" w:rsidRDefault="008F582B" w:rsidP="00297E0F">
            <w:pPr>
              <w:jc w:val="center"/>
              <w:rPr>
                <w:color w:val="000000"/>
                <w:lang w:eastAsia="en-US"/>
              </w:rPr>
            </w:pPr>
            <w:r w:rsidRPr="00E93701">
              <w:rPr>
                <w:lang w:eastAsia="en-US"/>
              </w:rPr>
              <w:t>4 762,10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658C90" w14:textId="77777777" w:rsidR="008F582B" w:rsidRPr="00E93701" w:rsidRDefault="008F582B" w:rsidP="00297E0F">
            <w:pPr>
              <w:jc w:val="center"/>
              <w:rPr>
                <w:color w:val="000000"/>
                <w:lang w:eastAsia="en-US"/>
              </w:rPr>
            </w:pPr>
            <w:r w:rsidRPr="00E93701">
              <w:rPr>
                <w:lang w:eastAsia="en-US"/>
              </w:rPr>
              <w:t>4 255,54</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60CE5DDB" w14:textId="77777777" w:rsidR="008F582B" w:rsidRPr="00E93701" w:rsidRDefault="008F582B" w:rsidP="00297E0F">
            <w:pPr>
              <w:jc w:val="center"/>
              <w:rPr>
                <w:color w:val="000000"/>
                <w:lang w:eastAsia="en-US"/>
              </w:rPr>
            </w:pPr>
            <w:r w:rsidRPr="00E93701">
              <w:rPr>
                <w:lang w:eastAsia="en-US"/>
              </w:rPr>
              <w:t>5 191,76</w:t>
            </w:r>
          </w:p>
        </w:tc>
      </w:tr>
      <w:tr w:rsidR="008F582B" w:rsidRPr="00E93701" w14:paraId="314E8D56" w14:textId="77777777" w:rsidTr="00297E0F">
        <w:trPr>
          <w:trHeight w:val="89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B59BE" w14:textId="77777777" w:rsidR="008F582B" w:rsidRPr="00E93701" w:rsidRDefault="008F582B" w:rsidP="00297E0F">
            <w:pPr>
              <w:jc w:val="center"/>
              <w:rPr>
                <w:color w:val="000000"/>
                <w:lang w:eastAsia="en-US"/>
              </w:rPr>
            </w:pPr>
            <w:r w:rsidRPr="00E93701">
              <w:rPr>
                <w:color w:val="000000"/>
                <w:lang w:eastAsia="en-US"/>
              </w:rPr>
              <w:t>11</w:t>
            </w:r>
          </w:p>
        </w:tc>
        <w:tc>
          <w:tcPr>
            <w:tcW w:w="3833" w:type="dxa"/>
            <w:tcBorders>
              <w:top w:val="single" w:sz="4" w:space="0" w:color="auto"/>
              <w:left w:val="nil"/>
              <w:bottom w:val="single" w:sz="4" w:space="0" w:color="auto"/>
              <w:right w:val="single" w:sz="4" w:space="0" w:color="auto"/>
            </w:tcBorders>
            <w:shd w:val="clear" w:color="auto" w:fill="auto"/>
            <w:vAlign w:val="center"/>
          </w:tcPr>
          <w:p w14:paraId="39AE8BB1" w14:textId="77777777" w:rsidR="008F582B" w:rsidRPr="00E93701" w:rsidRDefault="008F582B" w:rsidP="00297E0F">
            <w:pPr>
              <w:jc w:val="center"/>
              <w:rPr>
                <w:color w:val="000000"/>
                <w:lang w:eastAsia="en-US"/>
              </w:rPr>
            </w:pPr>
            <w:r w:rsidRPr="00E93701">
              <w:rPr>
                <w:color w:val="000000"/>
                <w:lang w:eastAsia="en-US"/>
              </w:rPr>
              <w:t>ОАО «СКЭК»,</w:t>
            </w:r>
          </w:p>
          <w:p w14:paraId="7831CB95" w14:textId="77777777" w:rsidR="008F582B" w:rsidRPr="00E93701" w:rsidRDefault="008F582B" w:rsidP="00297E0F">
            <w:pPr>
              <w:jc w:val="center"/>
              <w:rPr>
                <w:color w:val="000000"/>
                <w:lang w:eastAsia="en-US"/>
              </w:rPr>
            </w:pPr>
            <w:r w:rsidRPr="00E93701">
              <w:rPr>
                <w:color w:val="000000"/>
                <w:lang w:eastAsia="en-US"/>
              </w:rPr>
              <w:t>ИНН 4205153492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5BFB81" w14:textId="77777777" w:rsidR="008F582B" w:rsidRPr="00E93701" w:rsidRDefault="008F582B" w:rsidP="00297E0F">
            <w:pPr>
              <w:jc w:val="center"/>
              <w:rPr>
                <w:color w:val="000000"/>
                <w:lang w:eastAsia="en-US"/>
              </w:rPr>
            </w:pPr>
            <w:r w:rsidRPr="00E93701">
              <w:rPr>
                <w:color w:val="000000"/>
                <w:lang w:eastAsia="en-US"/>
              </w:rPr>
              <w:t>№№ 44, 45, 46</w:t>
            </w:r>
          </w:p>
        </w:tc>
        <w:tc>
          <w:tcPr>
            <w:tcW w:w="3686" w:type="dxa"/>
            <w:tcBorders>
              <w:top w:val="single" w:sz="4" w:space="0" w:color="auto"/>
              <w:left w:val="nil"/>
              <w:bottom w:val="single" w:sz="4" w:space="0" w:color="auto"/>
              <w:right w:val="single" w:sz="4" w:space="0" w:color="auto"/>
            </w:tcBorders>
            <w:vAlign w:val="center"/>
          </w:tcPr>
          <w:p w14:paraId="48CC5EC0" w14:textId="77777777" w:rsidR="008F582B" w:rsidRPr="00E93701" w:rsidRDefault="008F582B" w:rsidP="00297E0F">
            <w:pPr>
              <w:jc w:val="center"/>
              <w:rPr>
                <w:color w:val="000000"/>
                <w:lang w:eastAsia="en-US"/>
              </w:rPr>
            </w:pPr>
            <w:r w:rsidRPr="00E93701">
              <w:rPr>
                <w:color w:val="000000"/>
                <w:lang w:eastAsia="en-US"/>
              </w:rPr>
              <w:t>Котельные №№ 8, 9, 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BD240" w14:textId="77777777" w:rsidR="008F582B" w:rsidRPr="00E93701" w:rsidRDefault="008F582B" w:rsidP="00297E0F">
            <w:pPr>
              <w:jc w:val="center"/>
              <w:rPr>
                <w:color w:val="000000"/>
                <w:lang w:eastAsia="en-US"/>
              </w:rPr>
            </w:pPr>
            <w:r w:rsidRPr="00E93701">
              <w:rPr>
                <w:lang w:eastAsia="en-US"/>
              </w:rPr>
              <w:t>5 123,97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9DCDAC" w14:textId="77777777" w:rsidR="008F582B" w:rsidRPr="00E93701" w:rsidRDefault="008F582B" w:rsidP="00297E0F">
            <w:pPr>
              <w:jc w:val="center"/>
              <w:rPr>
                <w:color w:val="000000"/>
                <w:lang w:eastAsia="en-US"/>
              </w:rPr>
            </w:pPr>
            <w:r w:rsidRPr="00E93701">
              <w:rPr>
                <w:lang w:eastAsia="en-US"/>
              </w:rPr>
              <w:t>6 251,24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E812F4" w14:textId="77777777" w:rsidR="008F582B" w:rsidRPr="00E93701" w:rsidRDefault="008F582B" w:rsidP="00297E0F">
            <w:pPr>
              <w:jc w:val="center"/>
              <w:rPr>
                <w:color w:val="000000"/>
                <w:lang w:eastAsia="en-US"/>
              </w:rPr>
            </w:pPr>
            <w:r w:rsidRPr="00E93701">
              <w:rPr>
                <w:lang w:eastAsia="en-US"/>
              </w:rPr>
              <w:t>5 385,29</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162C01D2" w14:textId="77777777" w:rsidR="008F582B" w:rsidRPr="00E93701" w:rsidRDefault="008F582B" w:rsidP="00297E0F">
            <w:pPr>
              <w:jc w:val="center"/>
              <w:rPr>
                <w:color w:val="000000"/>
                <w:lang w:eastAsia="en-US"/>
              </w:rPr>
            </w:pPr>
            <w:r w:rsidRPr="00E93701">
              <w:rPr>
                <w:lang w:eastAsia="en-US"/>
              </w:rPr>
              <w:t>6 570,05</w:t>
            </w:r>
          </w:p>
        </w:tc>
      </w:tr>
      <w:tr w:rsidR="008F582B" w:rsidRPr="00E93701" w14:paraId="4947A49A" w14:textId="77777777" w:rsidTr="00297E0F">
        <w:trPr>
          <w:trHeight w:val="833"/>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0F0FD" w14:textId="77777777" w:rsidR="008F582B" w:rsidRPr="00E93701" w:rsidRDefault="008F582B" w:rsidP="00297E0F">
            <w:pPr>
              <w:jc w:val="center"/>
              <w:rPr>
                <w:color w:val="000000"/>
                <w:lang w:eastAsia="en-US"/>
              </w:rPr>
            </w:pPr>
            <w:r w:rsidRPr="00E93701">
              <w:rPr>
                <w:color w:val="000000"/>
                <w:lang w:eastAsia="en-US"/>
              </w:rPr>
              <w:t>12</w:t>
            </w:r>
          </w:p>
        </w:tc>
        <w:tc>
          <w:tcPr>
            <w:tcW w:w="3833" w:type="dxa"/>
            <w:tcBorders>
              <w:top w:val="single" w:sz="4" w:space="0" w:color="auto"/>
              <w:left w:val="nil"/>
              <w:bottom w:val="single" w:sz="4" w:space="0" w:color="auto"/>
              <w:right w:val="single" w:sz="4" w:space="0" w:color="auto"/>
            </w:tcBorders>
            <w:shd w:val="clear" w:color="auto" w:fill="auto"/>
            <w:vAlign w:val="center"/>
          </w:tcPr>
          <w:p w14:paraId="2C79DE19" w14:textId="77777777" w:rsidR="008F582B" w:rsidRPr="00E93701" w:rsidRDefault="008F582B" w:rsidP="00297E0F">
            <w:pPr>
              <w:jc w:val="center"/>
              <w:rPr>
                <w:color w:val="000000"/>
                <w:lang w:eastAsia="en-US"/>
              </w:rPr>
            </w:pPr>
            <w:r w:rsidRPr="00E93701">
              <w:rPr>
                <w:color w:val="000000"/>
                <w:lang w:eastAsia="en-US"/>
              </w:rPr>
              <w:t>ООО «</w:t>
            </w:r>
            <w:proofErr w:type="spellStart"/>
            <w:r w:rsidRPr="00E93701">
              <w:rPr>
                <w:color w:val="000000"/>
                <w:lang w:eastAsia="en-US"/>
              </w:rPr>
              <w:t>ЭнергоТеплоСервис</w:t>
            </w:r>
            <w:proofErr w:type="spellEnd"/>
            <w:r w:rsidRPr="00E93701">
              <w:rPr>
                <w:color w:val="000000"/>
                <w:lang w:eastAsia="en-US"/>
              </w:rPr>
              <w:t>»**,</w:t>
            </w:r>
          </w:p>
          <w:p w14:paraId="5A4A23CC" w14:textId="77777777" w:rsidR="008F582B" w:rsidRPr="00E93701" w:rsidRDefault="008F582B" w:rsidP="00297E0F">
            <w:pPr>
              <w:jc w:val="center"/>
              <w:rPr>
                <w:color w:val="000000"/>
                <w:lang w:eastAsia="en-US"/>
              </w:rPr>
            </w:pPr>
            <w:r w:rsidRPr="00E93701">
              <w:rPr>
                <w:color w:val="000000"/>
                <w:lang w:eastAsia="en-US"/>
              </w:rPr>
              <w:t>ИНН 4205316725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4C2438" w14:textId="77777777" w:rsidR="008F582B" w:rsidRPr="00E93701" w:rsidRDefault="008F582B" w:rsidP="00297E0F">
            <w:pPr>
              <w:jc w:val="center"/>
              <w:rPr>
                <w:color w:val="000000"/>
                <w:lang w:eastAsia="en-US"/>
              </w:rPr>
            </w:pPr>
            <w:r w:rsidRPr="00E93701">
              <w:rPr>
                <w:color w:val="000000"/>
                <w:lang w:eastAsia="en-US"/>
              </w:rPr>
              <w:t>№ 42</w:t>
            </w:r>
          </w:p>
        </w:tc>
        <w:tc>
          <w:tcPr>
            <w:tcW w:w="3686" w:type="dxa"/>
            <w:tcBorders>
              <w:top w:val="single" w:sz="4" w:space="0" w:color="auto"/>
              <w:left w:val="nil"/>
              <w:bottom w:val="single" w:sz="4" w:space="0" w:color="auto"/>
              <w:right w:val="single" w:sz="4" w:space="0" w:color="auto"/>
            </w:tcBorders>
            <w:vAlign w:val="center"/>
          </w:tcPr>
          <w:p w14:paraId="291673C1" w14:textId="77777777" w:rsidR="008F582B" w:rsidRPr="00E93701" w:rsidRDefault="008F582B" w:rsidP="00297E0F">
            <w:pPr>
              <w:jc w:val="center"/>
              <w:rPr>
                <w:color w:val="000000"/>
                <w:lang w:eastAsia="en-US"/>
              </w:rPr>
            </w:pPr>
            <w:r w:rsidRPr="00E93701">
              <w:rPr>
                <w:color w:val="000000"/>
                <w:lang w:eastAsia="en-US"/>
              </w:rPr>
              <w:t>Котельная № 0717/001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36CCE" w14:textId="77777777" w:rsidR="008F582B" w:rsidRPr="00E93701" w:rsidRDefault="008F582B" w:rsidP="00297E0F">
            <w:pPr>
              <w:jc w:val="center"/>
              <w:rPr>
                <w:color w:val="000000"/>
                <w:lang w:eastAsia="en-US"/>
              </w:rPr>
            </w:pPr>
            <w:r w:rsidRPr="00E93701">
              <w:rPr>
                <w:color w:val="000000"/>
                <w:lang w:eastAsia="en-US"/>
              </w:rPr>
              <w:t>4 556,33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5215CB" w14:textId="77777777" w:rsidR="008F582B" w:rsidRPr="00E93701" w:rsidRDefault="008F582B" w:rsidP="00297E0F">
            <w:pPr>
              <w:jc w:val="center"/>
              <w:rPr>
                <w:color w:val="000000"/>
                <w:lang w:eastAsia="en-US"/>
              </w:rPr>
            </w:pPr>
            <w:r w:rsidRPr="00E93701">
              <w:rPr>
                <w:color w:val="000000"/>
                <w:lang w:eastAsia="en-US"/>
              </w:rPr>
              <w:t>4 784,15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1AE95B" w14:textId="77777777" w:rsidR="008F582B" w:rsidRPr="00E93701" w:rsidRDefault="008F582B" w:rsidP="00297E0F">
            <w:pPr>
              <w:jc w:val="center"/>
              <w:rPr>
                <w:color w:val="000000"/>
                <w:lang w:eastAsia="en-US"/>
              </w:rPr>
            </w:pPr>
            <w:r w:rsidRPr="00E93701">
              <w:rPr>
                <w:lang w:eastAsia="en-US"/>
              </w:rPr>
              <w:t>4 978,33</w:t>
            </w:r>
          </w:p>
        </w:tc>
        <w:tc>
          <w:tcPr>
            <w:tcW w:w="1239" w:type="dxa"/>
            <w:tcBorders>
              <w:top w:val="single" w:sz="4" w:space="0" w:color="auto"/>
              <w:left w:val="nil"/>
              <w:bottom w:val="single" w:sz="4" w:space="0" w:color="auto"/>
              <w:right w:val="single" w:sz="4" w:space="0" w:color="auto"/>
            </w:tcBorders>
            <w:shd w:val="clear" w:color="auto" w:fill="auto"/>
            <w:vAlign w:val="center"/>
          </w:tcPr>
          <w:p w14:paraId="05773562" w14:textId="77777777" w:rsidR="008F582B" w:rsidRPr="00E93701" w:rsidRDefault="008F582B" w:rsidP="00297E0F">
            <w:pPr>
              <w:jc w:val="center"/>
              <w:rPr>
                <w:color w:val="000000"/>
                <w:lang w:eastAsia="en-US"/>
              </w:rPr>
            </w:pPr>
            <w:r w:rsidRPr="00E93701">
              <w:rPr>
                <w:color w:val="000000"/>
                <w:lang w:eastAsia="en-US"/>
              </w:rPr>
              <w:t>5 227,24</w:t>
            </w:r>
          </w:p>
        </w:tc>
      </w:tr>
    </w:tbl>
    <w:bookmarkEnd w:id="16"/>
    <w:p w14:paraId="5C828408" w14:textId="77777777" w:rsidR="008F582B" w:rsidRPr="00E93701" w:rsidRDefault="008F582B" w:rsidP="008F582B">
      <w:pPr>
        <w:ind w:firstLine="709"/>
        <w:rPr>
          <w:sz w:val="28"/>
          <w:szCs w:val="28"/>
          <w:lang w:eastAsia="en-US"/>
        </w:rPr>
      </w:pPr>
      <w:r w:rsidRPr="00E93701">
        <w:rPr>
          <w:sz w:val="28"/>
          <w:szCs w:val="28"/>
          <w:lang w:eastAsia="en-US"/>
        </w:rPr>
        <w:t>* Выделяется в целях реализации пункта 6 статьи 168 Налогового кодекса Российской Федерации.</w:t>
      </w:r>
    </w:p>
    <w:p w14:paraId="161009D1" w14:textId="77777777" w:rsidR="008F582B" w:rsidRPr="00E93701" w:rsidRDefault="008F582B" w:rsidP="008F582B">
      <w:pPr>
        <w:ind w:firstLine="709"/>
        <w:rPr>
          <w:sz w:val="28"/>
          <w:szCs w:val="28"/>
          <w:lang w:eastAsia="en-US"/>
        </w:rPr>
      </w:pPr>
      <w:r w:rsidRPr="00E93701">
        <w:rPr>
          <w:sz w:val="28"/>
          <w:szCs w:val="28"/>
          <w:lang w:eastAsia="en-US"/>
        </w:rPr>
        <w:t>** Организация применяет упрощенную систему налогообложения.</w:t>
      </w:r>
    </w:p>
    <w:p w14:paraId="0055416A" w14:textId="77777777" w:rsidR="008F582B" w:rsidRDefault="008F582B" w:rsidP="008F582B">
      <w:pPr>
        <w:ind w:right="-1"/>
        <w:jc w:val="both"/>
        <w:rPr>
          <w:b/>
          <w:bCs/>
          <w:sz w:val="28"/>
          <w:szCs w:val="22"/>
        </w:rPr>
      </w:pPr>
    </w:p>
    <w:p w14:paraId="7D7A2EF4" w14:textId="77777777" w:rsidR="008F582B" w:rsidRDefault="008F582B" w:rsidP="00396794">
      <w:pPr>
        <w:ind w:firstLine="709"/>
        <w:jc w:val="both"/>
        <w:rPr>
          <w:sz w:val="28"/>
          <w:szCs w:val="28"/>
        </w:rPr>
        <w:sectPr w:rsidR="008F582B" w:rsidSect="008F582B">
          <w:pgSz w:w="16838" w:h="11906" w:orient="landscape"/>
          <w:pgMar w:top="1559" w:right="851" w:bottom="709" w:left="709" w:header="709" w:footer="709" w:gutter="0"/>
          <w:cols w:space="708"/>
          <w:docGrid w:linePitch="360"/>
        </w:sectPr>
      </w:pPr>
    </w:p>
    <w:p w14:paraId="08A918EF" w14:textId="0FB65541" w:rsidR="00DC5FFD" w:rsidRPr="00753EDE" w:rsidRDefault="00DC5FFD" w:rsidP="00DC5FFD">
      <w:pPr>
        <w:tabs>
          <w:tab w:val="left" w:pos="9214"/>
        </w:tabs>
        <w:ind w:left="-2573" w:right="-739" w:firstLine="13630"/>
      </w:pPr>
      <w:r w:rsidRPr="009675EF">
        <w:t xml:space="preserve">Приложение № </w:t>
      </w:r>
      <w:r>
        <w:t xml:space="preserve">90 </w:t>
      </w:r>
      <w:r w:rsidRPr="009675EF">
        <w:t xml:space="preserve">к </w:t>
      </w:r>
      <w:r>
        <w:t>протоколу</w:t>
      </w:r>
      <w:r w:rsidRPr="009675EF">
        <w:t xml:space="preserve"> № </w:t>
      </w:r>
      <w:r>
        <w:t>94</w:t>
      </w:r>
    </w:p>
    <w:p w14:paraId="5A2E48A9" w14:textId="77777777" w:rsidR="00DC5FFD" w:rsidRPr="009675EF" w:rsidRDefault="00DC5FFD" w:rsidP="00DC5FFD">
      <w:pPr>
        <w:tabs>
          <w:tab w:val="left" w:pos="9214"/>
        </w:tabs>
        <w:ind w:left="-2573" w:right="-739" w:firstLine="13630"/>
      </w:pPr>
      <w:r w:rsidRPr="009675EF">
        <w:t>заседания правления Региональной</w:t>
      </w:r>
    </w:p>
    <w:p w14:paraId="3CA6724E" w14:textId="77777777" w:rsidR="00DC5FFD" w:rsidRPr="009675EF" w:rsidRDefault="00DC5FFD" w:rsidP="00DC5FFD">
      <w:pPr>
        <w:tabs>
          <w:tab w:val="left" w:pos="9214"/>
        </w:tabs>
        <w:ind w:left="-2573" w:right="-739" w:firstLine="13630"/>
      </w:pPr>
      <w:r w:rsidRPr="009675EF">
        <w:t>энергетической комиссии</w:t>
      </w:r>
    </w:p>
    <w:p w14:paraId="587BFE4A" w14:textId="77777777" w:rsidR="00DC5FFD" w:rsidRDefault="00DC5FFD" w:rsidP="00DC5FFD">
      <w:pPr>
        <w:ind w:left="-2573" w:firstLine="13630"/>
        <w:rPr>
          <w:b/>
          <w:sz w:val="28"/>
          <w:szCs w:val="28"/>
          <w:lang w:val="ru"/>
        </w:rPr>
      </w:pPr>
      <w:r w:rsidRPr="009675EF">
        <w:t xml:space="preserve">Кузбасса от </w:t>
      </w:r>
      <w:r>
        <w:t>11.12</w:t>
      </w:r>
      <w:r w:rsidRPr="009675EF">
        <w:t>.202</w:t>
      </w:r>
      <w:r>
        <w:t>5</w:t>
      </w:r>
    </w:p>
    <w:p w14:paraId="0E7800BA" w14:textId="77777777" w:rsidR="00DC5FFD" w:rsidRDefault="00DC5FFD" w:rsidP="00DC5FFD">
      <w:pPr>
        <w:jc w:val="center"/>
        <w:rPr>
          <w:b/>
          <w:bCs/>
          <w:sz w:val="28"/>
          <w:szCs w:val="28"/>
          <w:lang w:eastAsia="en-US"/>
        </w:rPr>
      </w:pPr>
    </w:p>
    <w:p w14:paraId="2CC086E9" w14:textId="77777777" w:rsidR="00DC5FFD" w:rsidRDefault="00DC5FFD" w:rsidP="00DC5FFD">
      <w:pPr>
        <w:jc w:val="center"/>
        <w:rPr>
          <w:b/>
          <w:bCs/>
          <w:sz w:val="28"/>
          <w:szCs w:val="28"/>
          <w:lang w:eastAsia="en-US"/>
        </w:rPr>
      </w:pPr>
    </w:p>
    <w:p w14:paraId="710459FB" w14:textId="77777777" w:rsidR="00DC5FFD" w:rsidRDefault="00DC5FFD" w:rsidP="00DC5FFD">
      <w:pPr>
        <w:jc w:val="center"/>
        <w:rPr>
          <w:b/>
          <w:bCs/>
          <w:sz w:val="28"/>
          <w:szCs w:val="28"/>
          <w:lang w:eastAsia="en-US"/>
        </w:rPr>
      </w:pPr>
    </w:p>
    <w:p w14:paraId="4EFCDB02" w14:textId="77777777" w:rsidR="00DC5FFD" w:rsidRPr="004708D5" w:rsidRDefault="00DC5FFD" w:rsidP="00DC5FFD">
      <w:pPr>
        <w:jc w:val="center"/>
        <w:rPr>
          <w:b/>
          <w:bCs/>
          <w:sz w:val="28"/>
          <w:szCs w:val="28"/>
          <w:lang w:eastAsia="en-US"/>
        </w:rPr>
      </w:pPr>
      <w:r w:rsidRPr="004708D5">
        <w:rPr>
          <w:b/>
          <w:bCs/>
          <w:sz w:val="28"/>
          <w:szCs w:val="28"/>
          <w:lang w:eastAsia="en-US"/>
        </w:rPr>
        <w:t>Индикативные предельные уровни цен на тепловую энергию (мощность) для ценовой зоны теплоснабжения</w:t>
      </w:r>
    </w:p>
    <w:p w14:paraId="556ABA0F" w14:textId="77777777" w:rsidR="00DC5FFD" w:rsidRPr="004708D5" w:rsidRDefault="00DC5FFD" w:rsidP="00DC5FFD">
      <w:pPr>
        <w:jc w:val="center"/>
        <w:rPr>
          <w:b/>
          <w:bCs/>
          <w:sz w:val="28"/>
          <w:szCs w:val="28"/>
          <w:lang w:eastAsia="en-US"/>
        </w:rPr>
      </w:pPr>
      <w:r w:rsidRPr="004708D5">
        <w:rPr>
          <w:b/>
          <w:bCs/>
          <w:sz w:val="28"/>
          <w:szCs w:val="28"/>
          <w:lang w:eastAsia="en-US"/>
        </w:rPr>
        <w:t xml:space="preserve">муниципальное образование Беловский городской округ Кемеровской области – Кузбасса </w:t>
      </w:r>
    </w:p>
    <w:p w14:paraId="7A70C596" w14:textId="77777777" w:rsidR="00DC5FFD" w:rsidRPr="004708D5" w:rsidRDefault="00DC5FFD" w:rsidP="00DC5FFD">
      <w:pPr>
        <w:jc w:val="center"/>
        <w:rPr>
          <w:b/>
          <w:bCs/>
          <w:sz w:val="28"/>
          <w:szCs w:val="28"/>
          <w:lang w:eastAsia="en-US"/>
        </w:rPr>
      </w:pPr>
      <w:r w:rsidRPr="004708D5">
        <w:rPr>
          <w:b/>
          <w:bCs/>
          <w:sz w:val="28"/>
          <w:szCs w:val="28"/>
          <w:lang w:eastAsia="en-US"/>
        </w:rPr>
        <w:t>на 2026 год</w:t>
      </w:r>
    </w:p>
    <w:p w14:paraId="5358FA29" w14:textId="77777777" w:rsidR="00DC5FFD" w:rsidRPr="004708D5" w:rsidRDefault="00DC5FFD" w:rsidP="00DC5FFD">
      <w:pPr>
        <w:jc w:val="center"/>
        <w:rPr>
          <w:b/>
          <w:bCs/>
          <w:sz w:val="28"/>
          <w:szCs w:val="28"/>
          <w:lang w:eastAsia="en-US"/>
        </w:rPr>
      </w:pPr>
    </w:p>
    <w:tbl>
      <w:tblPr>
        <w:tblW w:w="15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419"/>
        <w:gridCol w:w="2690"/>
        <w:gridCol w:w="2410"/>
        <w:gridCol w:w="1701"/>
        <w:gridCol w:w="1701"/>
        <w:gridCol w:w="1701"/>
        <w:gridCol w:w="1664"/>
      </w:tblGrid>
      <w:tr w:rsidR="00DC5FFD" w:rsidRPr="004708D5" w14:paraId="4A37B53A" w14:textId="77777777" w:rsidTr="00297E0F">
        <w:trPr>
          <w:trHeight w:val="300"/>
          <w:jc w:val="center"/>
        </w:trPr>
        <w:tc>
          <w:tcPr>
            <w:tcW w:w="840" w:type="dxa"/>
            <w:vMerge w:val="restart"/>
            <w:shd w:val="clear" w:color="auto" w:fill="auto"/>
            <w:noWrap/>
            <w:vAlign w:val="center"/>
            <w:hideMark/>
          </w:tcPr>
          <w:p w14:paraId="1781DBAD" w14:textId="77777777" w:rsidR="00DC5FFD" w:rsidRPr="004708D5" w:rsidRDefault="00DC5FFD" w:rsidP="00297E0F">
            <w:pPr>
              <w:jc w:val="center"/>
              <w:rPr>
                <w:color w:val="000000"/>
              </w:rPr>
            </w:pPr>
            <w:r w:rsidRPr="004708D5">
              <w:rPr>
                <w:color w:val="000000"/>
                <w:lang w:eastAsia="en-US"/>
              </w:rPr>
              <w:t>№</w:t>
            </w:r>
          </w:p>
        </w:tc>
        <w:tc>
          <w:tcPr>
            <w:tcW w:w="2419" w:type="dxa"/>
            <w:vMerge w:val="restart"/>
            <w:shd w:val="clear" w:color="auto" w:fill="auto"/>
            <w:vAlign w:val="center"/>
            <w:hideMark/>
          </w:tcPr>
          <w:p w14:paraId="6BD53B16" w14:textId="77777777" w:rsidR="00DC5FFD" w:rsidRPr="004708D5" w:rsidRDefault="00DC5FFD" w:rsidP="00297E0F">
            <w:pPr>
              <w:jc w:val="center"/>
              <w:rPr>
                <w:color w:val="000000"/>
                <w:lang w:eastAsia="en-US"/>
              </w:rPr>
            </w:pPr>
            <w:r w:rsidRPr="004708D5">
              <w:rPr>
                <w:color w:val="000000"/>
                <w:lang w:eastAsia="en-US"/>
              </w:rPr>
              <w:t>Наименование единой</w:t>
            </w:r>
            <w:r w:rsidRPr="004708D5">
              <w:rPr>
                <w:color w:val="000000"/>
                <w:lang w:eastAsia="en-US"/>
              </w:rPr>
              <w:br/>
              <w:t>теплоснабжающей организации</w:t>
            </w:r>
          </w:p>
        </w:tc>
        <w:tc>
          <w:tcPr>
            <w:tcW w:w="2690" w:type="dxa"/>
            <w:vMerge w:val="restart"/>
            <w:shd w:val="clear" w:color="auto" w:fill="auto"/>
            <w:vAlign w:val="center"/>
          </w:tcPr>
          <w:p w14:paraId="6E48A084" w14:textId="77777777" w:rsidR="00DC5FFD" w:rsidRPr="004708D5" w:rsidRDefault="00DC5FFD" w:rsidP="00297E0F">
            <w:pPr>
              <w:jc w:val="center"/>
              <w:rPr>
                <w:color w:val="000000"/>
                <w:lang w:eastAsia="en-US"/>
              </w:rPr>
            </w:pPr>
            <w:r w:rsidRPr="004708D5">
              <w:rPr>
                <w:lang w:eastAsia="en-US"/>
              </w:rPr>
              <w:t>Система теплоснабжения</w:t>
            </w:r>
          </w:p>
        </w:tc>
        <w:tc>
          <w:tcPr>
            <w:tcW w:w="2410" w:type="dxa"/>
            <w:vMerge w:val="restart"/>
            <w:noWrap/>
            <w:vAlign w:val="center"/>
            <w:hideMark/>
          </w:tcPr>
          <w:p w14:paraId="7342ECF3" w14:textId="77777777" w:rsidR="00DC5FFD" w:rsidRPr="004708D5" w:rsidRDefault="00DC5FFD" w:rsidP="00297E0F">
            <w:pPr>
              <w:jc w:val="center"/>
              <w:rPr>
                <w:color w:val="000000"/>
                <w:lang w:eastAsia="en-US"/>
              </w:rPr>
            </w:pPr>
            <w:r w:rsidRPr="004708D5">
              <w:rPr>
                <w:lang w:eastAsia="en-US"/>
              </w:rPr>
              <w:t>Источник тепловой энергии</w:t>
            </w:r>
          </w:p>
        </w:tc>
        <w:tc>
          <w:tcPr>
            <w:tcW w:w="6767" w:type="dxa"/>
            <w:gridSpan w:val="4"/>
            <w:shd w:val="clear" w:color="auto" w:fill="auto"/>
            <w:vAlign w:val="center"/>
            <w:hideMark/>
          </w:tcPr>
          <w:p w14:paraId="69891000" w14:textId="77777777" w:rsidR="00DC5FFD" w:rsidRPr="004708D5" w:rsidRDefault="00DC5FFD" w:rsidP="00297E0F">
            <w:pPr>
              <w:jc w:val="center"/>
              <w:rPr>
                <w:color w:val="000000"/>
                <w:lang w:eastAsia="en-US"/>
              </w:rPr>
            </w:pPr>
            <w:r w:rsidRPr="004708D5">
              <w:rPr>
                <w:color w:val="000000"/>
                <w:lang w:eastAsia="en-US"/>
              </w:rPr>
              <w:t>Индикативные предельные уровни цен на тепловую энергию (мощность)</w:t>
            </w:r>
          </w:p>
        </w:tc>
      </w:tr>
      <w:tr w:rsidR="00DC5FFD" w:rsidRPr="004708D5" w14:paraId="09B9216F" w14:textId="77777777" w:rsidTr="00297E0F">
        <w:trPr>
          <w:trHeight w:val="300"/>
          <w:jc w:val="center"/>
        </w:trPr>
        <w:tc>
          <w:tcPr>
            <w:tcW w:w="840" w:type="dxa"/>
            <w:vMerge/>
            <w:vAlign w:val="center"/>
            <w:hideMark/>
          </w:tcPr>
          <w:p w14:paraId="56305B1E" w14:textId="77777777" w:rsidR="00DC5FFD" w:rsidRPr="004708D5" w:rsidRDefault="00DC5FFD" w:rsidP="00297E0F">
            <w:pPr>
              <w:rPr>
                <w:color w:val="000000"/>
                <w:lang w:eastAsia="en-US"/>
              </w:rPr>
            </w:pPr>
          </w:p>
        </w:tc>
        <w:tc>
          <w:tcPr>
            <w:tcW w:w="2419" w:type="dxa"/>
            <w:vMerge/>
            <w:vAlign w:val="center"/>
            <w:hideMark/>
          </w:tcPr>
          <w:p w14:paraId="18248111" w14:textId="77777777" w:rsidR="00DC5FFD" w:rsidRPr="004708D5" w:rsidRDefault="00DC5FFD" w:rsidP="00297E0F">
            <w:pPr>
              <w:rPr>
                <w:color w:val="000000"/>
                <w:lang w:eastAsia="en-US"/>
              </w:rPr>
            </w:pPr>
          </w:p>
        </w:tc>
        <w:tc>
          <w:tcPr>
            <w:tcW w:w="2690" w:type="dxa"/>
            <w:vMerge/>
            <w:vAlign w:val="center"/>
          </w:tcPr>
          <w:p w14:paraId="4B78239F" w14:textId="77777777" w:rsidR="00DC5FFD" w:rsidRPr="004708D5" w:rsidRDefault="00DC5FFD" w:rsidP="00297E0F">
            <w:pPr>
              <w:rPr>
                <w:color w:val="000000"/>
                <w:lang w:eastAsia="en-US"/>
              </w:rPr>
            </w:pPr>
          </w:p>
        </w:tc>
        <w:tc>
          <w:tcPr>
            <w:tcW w:w="2410" w:type="dxa"/>
            <w:vMerge/>
            <w:hideMark/>
          </w:tcPr>
          <w:p w14:paraId="5AFB5850" w14:textId="77777777" w:rsidR="00DC5FFD" w:rsidRPr="004708D5" w:rsidRDefault="00DC5FFD" w:rsidP="00297E0F">
            <w:pPr>
              <w:rPr>
                <w:color w:val="000000"/>
                <w:lang w:eastAsia="en-US"/>
              </w:rPr>
            </w:pPr>
          </w:p>
        </w:tc>
        <w:tc>
          <w:tcPr>
            <w:tcW w:w="3402" w:type="dxa"/>
            <w:gridSpan w:val="2"/>
            <w:shd w:val="clear" w:color="auto" w:fill="auto"/>
            <w:noWrap/>
            <w:vAlign w:val="center"/>
            <w:hideMark/>
          </w:tcPr>
          <w:p w14:paraId="7777CED3" w14:textId="77777777" w:rsidR="00DC5FFD" w:rsidRPr="004708D5" w:rsidRDefault="00DC5FFD" w:rsidP="00297E0F">
            <w:pPr>
              <w:jc w:val="center"/>
              <w:rPr>
                <w:color w:val="000000"/>
                <w:lang w:eastAsia="en-US"/>
              </w:rPr>
            </w:pPr>
            <w:r w:rsidRPr="004708D5">
              <w:rPr>
                <w:color w:val="000000"/>
                <w:lang w:eastAsia="en-US"/>
              </w:rPr>
              <w:t>с 01.01.2026 по 30.09.2026</w:t>
            </w:r>
          </w:p>
        </w:tc>
        <w:tc>
          <w:tcPr>
            <w:tcW w:w="3365" w:type="dxa"/>
            <w:gridSpan w:val="2"/>
            <w:shd w:val="clear" w:color="auto" w:fill="auto"/>
            <w:noWrap/>
            <w:vAlign w:val="center"/>
            <w:hideMark/>
          </w:tcPr>
          <w:p w14:paraId="4A4665B8" w14:textId="77777777" w:rsidR="00DC5FFD" w:rsidRPr="004708D5" w:rsidRDefault="00DC5FFD" w:rsidP="00297E0F">
            <w:pPr>
              <w:jc w:val="center"/>
              <w:rPr>
                <w:color w:val="000000"/>
                <w:lang w:eastAsia="en-US"/>
              </w:rPr>
            </w:pPr>
            <w:r w:rsidRPr="004708D5">
              <w:rPr>
                <w:color w:val="000000"/>
                <w:lang w:eastAsia="en-US"/>
              </w:rPr>
              <w:t>с 01.10.2026 по 31.12.2026</w:t>
            </w:r>
          </w:p>
        </w:tc>
      </w:tr>
      <w:tr w:rsidR="00DC5FFD" w:rsidRPr="004708D5" w14:paraId="5F786222" w14:textId="77777777" w:rsidTr="00297E0F">
        <w:trPr>
          <w:trHeight w:val="630"/>
          <w:jc w:val="center"/>
        </w:trPr>
        <w:tc>
          <w:tcPr>
            <w:tcW w:w="840" w:type="dxa"/>
            <w:vMerge/>
            <w:vAlign w:val="center"/>
            <w:hideMark/>
          </w:tcPr>
          <w:p w14:paraId="1E444DC8" w14:textId="77777777" w:rsidR="00DC5FFD" w:rsidRPr="004708D5" w:rsidRDefault="00DC5FFD" w:rsidP="00297E0F">
            <w:pPr>
              <w:rPr>
                <w:color w:val="000000"/>
                <w:lang w:eastAsia="en-US"/>
              </w:rPr>
            </w:pPr>
          </w:p>
        </w:tc>
        <w:tc>
          <w:tcPr>
            <w:tcW w:w="2419" w:type="dxa"/>
            <w:vMerge/>
            <w:vAlign w:val="center"/>
            <w:hideMark/>
          </w:tcPr>
          <w:p w14:paraId="3D68BCCF" w14:textId="77777777" w:rsidR="00DC5FFD" w:rsidRPr="004708D5" w:rsidRDefault="00DC5FFD" w:rsidP="00297E0F">
            <w:pPr>
              <w:rPr>
                <w:color w:val="000000"/>
                <w:lang w:eastAsia="en-US"/>
              </w:rPr>
            </w:pPr>
          </w:p>
        </w:tc>
        <w:tc>
          <w:tcPr>
            <w:tcW w:w="2690" w:type="dxa"/>
            <w:vMerge/>
            <w:vAlign w:val="center"/>
          </w:tcPr>
          <w:p w14:paraId="76203227" w14:textId="77777777" w:rsidR="00DC5FFD" w:rsidRPr="004708D5" w:rsidRDefault="00DC5FFD" w:rsidP="00297E0F">
            <w:pPr>
              <w:rPr>
                <w:color w:val="000000"/>
                <w:lang w:eastAsia="en-US"/>
              </w:rPr>
            </w:pPr>
          </w:p>
        </w:tc>
        <w:tc>
          <w:tcPr>
            <w:tcW w:w="2410" w:type="dxa"/>
            <w:vMerge/>
            <w:hideMark/>
          </w:tcPr>
          <w:p w14:paraId="4C310405" w14:textId="77777777" w:rsidR="00DC5FFD" w:rsidRPr="004708D5" w:rsidRDefault="00DC5FFD" w:rsidP="00297E0F">
            <w:pPr>
              <w:rPr>
                <w:color w:val="000000"/>
                <w:lang w:eastAsia="en-US"/>
              </w:rPr>
            </w:pPr>
          </w:p>
        </w:tc>
        <w:tc>
          <w:tcPr>
            <w:tcW w:w="1701" w:type="dxa"/>
            <w:shd w:val="clear" w:color="auto" w:fill="auto"/>
            <w:vAlign w:val="center"/>
            <w:hideMark/>
          </w:tcPr>
          <w:p w14:paraId="0F74056B" w14:textId="77777777" w:rsidR="00DC5FFD" w:rsidRPr="004708D5" w:rsidRDefault="00DC5FFD" w:rsidP="00297E0F">
            <w:pPr>
              <w:jc w:val="center"/>
              <w:rPr>
                <w:color w:val="000000"/>
                <w:lang w:eastAsia="en-US"/>
              </w:rPr>
            </w:pPr>
            <w:r w:rsidRPr="004708D5">
              <w:rPr>
                <w:color w:val="000000"/>
                <w:lang w:eastAsia="en-US"/>
              </w:rPr>
              <w:t xml:space="preserve">руб./Гкал </w:t>
            </w:r>
            <w:r w:rsidRPr="004708D5">
              <w:rPr>
                <w:color w:val="000000"/>
                <w:lang w:eastAsia="en-US"/>
              </w:rPr>
              <w:br/>
              <w:t>(без НДС)</w:t>
            </w:r>
          </w:p>
        </w:tc>
        <w:tc>
          <w:tcPr>
            <w:tcW w:w="1701" w:type="dxa"/>
            <w:shd w:val="clear" w:color="auto" w:fill="auto"/>
            <w:vAlign w:val="center"/>
            <w:hideMark/>
          </w:tcPr>
          <w:p w14:paraId="710085ED" w14:textId="77777777" w:rsidR="00DC5FFD" w:rsidRPr="004708D5" w:rsidRDefault="00DC5FFD" w:rsidP="00297E0F">
            <w:pPr>
              <w:jc w:val="center"/>
              <w:rPr>
                <w:color w:val="000000"/>
                <w:lang w:eastAsia="en-US"/>
              </w:rPr>
            </w:pPr>
            <w:r w:rsidRPr="004708D5">
              <w:rPr>
                <w:color w:val="000000"/>
                <w:lang w:eastAsia="en-US"/>
              </w:rPr>
              <w:t xml:space="preserve">руб./Гкал </w:t>
            </w:r>
            <w:r w:rsidRPr="004708D5">
              <w:rPr>
                <w:color w:val="000000"/>
                <w:lang w:eastAsia="en-US"/>
              </w:rPr>
              <w:br/>
              <w:t>(с НДС)**</w:t>
            </w:r>
          </w:p>
        </w:tc>
        <w:tc>
          <w:tcPr>
            <w:tcW w:w="1701" w:type="dxa"/>
            <w:shd w:val="clear" w:color="auto" w:fill="auto"/>
            <w:vAlign w:val="center"/>
            <w:hideMark/>
          </w:tcPr>
          <w:p w14:paraId="3C1ECDCF" w14:textId="77777777" w:rsidR="00DC5FFD" w:rsidRPr="004708D5" w:rsidRDefault="00DC5FFD" w:rsidP="00297E0F">
            <w:pPr>
              <w:jc w:val="center"/>
              <w:rPr>
                <w:color w:val="000000"/>
                <w:lang w:eastAsia="en-US"/>
              </w:rPr>
            </w:pPr>
            <w:r w:rsidRPr="004708D5">
              <w:rPr>
                <w:color w:val="000000"/>
                <w:lang w:eastAsia="en-US"/>
              </w:rPr>
              <w:t xml:space="preserve">руб./Гкал </w:t>
            </w:r>
            <w:r w:rsidRPr="004708D5">
              <w:rPr>
                <w:color w:val="000000"/>
                <w:lang w:eastAsia="en-US"/>
              </w:rPr>
              <w:br/>
              <w:t>(без НДС)</w:t>
            </w:r>
          </w:p>
        </w:tc>
        <w:tc>
          <w:tcPr>
            <w:tcW w:w="1664" w:type="dxa"/>
            <w:shd w:val="clear" w:color="auto" w:fill="auto"/>
            <w:vAlign w:val="center"/>
            <w:hideMark/>
          </w:tcPr>
          <w:p w14:paraId="04CA49A8" w14:textId="77777777" w:rsidR="00DC5FFD" w:rsidRPr="004708D5" w:rsidRDefault="00DC5FFD" w:rsidP="00297E0F">
            <w:pPr>
              <w:jc w:val="center"/>
              <w:rPr>
                <w:color w:val="000000"/>
                <w:lang w:eastAsia="en-US"/>
              </w:rPr>
            </w:pPr>
            <w:r w:rsidRPr="004708D5">
              <w:rPr>
                <w:color w:val="000000"/>
                <w:lang w:eastAsia="en-US"/>
              </w:rPr>
              <w:t xml:space="preserve">руб./Гкал </w:t>
            </w:r>
            <w:r w:rsidRPr="004708D5">
              <w:rPr>
                <w:color w:val="000000"/>
                <w:lang w:eastAsia="en-US"/>
              </w:rPr>
              <w:br/>
              <w:t>(с НДС)**</w:t>
            </w:r>
          </w:p>
        </w:tc>
      </w:tr>
      <w:tr w:rsidR="00DC5FFD" w:rsidRPr="004708D5" w14:paraId="6974A397" w14:textId="77777777" w:rsidTr="00297E0F">
        <w:trPr>
          <w:trHeight w:val="461"/>
          <w:jc w:val="center"/>
        </w:trPr>
        <w:tc>
          <w:tcPr>
            <w:tcW w:w="840" w:type="dxa"/>
            <w:vAlign w:val="center"/>
          </w:tcPr>
          <w:p w14:paraId="2859A3B8" w14:textId="77777777" w:rsidR="00DC5FFD" w:rsidRPr="004708D5" w:rsidRDefault="00DC5FFD" w:rsidP="00297E0F">
            <w:pPr>
              <w:jc w:val="center"/>
              <w:rPr>
                <w:color w:val="000000"/>
                <w:lang w:eastAsia="en-US"/>
              </w:rPr>
            </w:pPr>
            <w:r w:rsidRPr="004708D5">
              <w:rPr>
                <w:color w:val="000000"/>
                <w:lang w:eastAsia="en-US"/>
              </w:rPr>
              <w:t>1</w:t>
            </w:r>
          </w:p>
        </w:tc>
        <w:tc>
          <w:tcPr>
            <w:tcW w:w="2419" w:type="dxa"/>
            <w:vAlign w:val="center"/>
          </w:tcPr>
          <w:p w14:paraId="11EA9CDE" w14:textId="77777777" w:rsidR="00DC5FFD" w:rsidRPr="004708D5" w:rsidRDefault="00DC5FFD" w:rsidP="00297E0F">
            <w:pPr>
              <w:jc w:val="center"/>
              <w:rPr>
                <w:color w:val="000000"/>
                <w:lang w:eastAsia="en-US"/>
              </w:rPr>
            </w:pPr>
            <w:r w:rsidRPr="004708D5">
              <w:rPr>
                <w:color w:val="000000"/>
                <w:lang w:eastAsia="en-US"/>
              </w:rPr>
              <w:t>2</w:t>
            </w:r>
          </w:p>
        </w:tc>
        <w:tc>
          <w:tcPr>
            <w:tcW w:w="2690" w:type="dxa"/>
            <w:vAlign w:val="center"/>
          </w:tcPr>
          <w:p w14:paraId="7090AE03" w14:textId="77777777" w:rsidR="00DC5FFD" w:rsidRPr="004708D5" w:rsidRDefault="00DC5FFD" w:rsidP="00297E0F">
            <w:pPr>
              <w:jc w:val="center"/>
              <w:rPr>
                <w:color w:val="000000"/>
                <w:lang w:eastAsia="en-US"/>
              </w:rPr>
            </w:pPr>
            <w:r w:rsidRPr="004708D5">
              <w:rPr>
                <w:color w:val="000000"/>
                <w:lang w:eastAsia="en-US"/>
              </w:rPr>
              <w:t>3</w:t>
            </w:r>
          </w:p>
        </w:tc>
        <w:tc>
          <w:tcPr>
            <w:tcW w:w="2410" w:type="dxa"/>
            <w:vAlign w:val="center"/>
          </w:tcPr>
          <w:p w14:paraId="7970A039" w14:textId="77777777" w:rsidR="00DC5FFD" w:rsidRPr="004708D5" w:rsidRDefault="00DC5FFD" w:rsidP="00297E0F">
            <w:pPr>
              <w:jc w:val="center"/>
              <w:rPr>
                <w:color w:val="000000"/>
                <w:lang w:eastAsia="en-US"/>
              </w:rPr>
            </w:pPr>
            <w:r w:rsidRPr="004708D5">
              <w:rPr>
                <w:color w:val="000000"/>
                <w:lang w:eastAsia="en-US"/>
              </w:rPr>
              <w:t>4</w:t>
            </w:r>
          </w:p>
        </w:tc>
        <w:tc>
          <w:tcPr>
            <w:tcW w:w="1701" w:type="dxa"/>
            <w:shd w:val="clear" w:color="auto" w:fill="auto"/>
            <w:vAlign w:val="center"/>
          </w:tcPr>
          <w:p w14:paraId="70BFA3B7" w14:textId="77777777" w:rsidR="00DC5FFD" w:rsidRPr="004708D5" w:rsidRDefault="00DC5FFD" w:rsidP="00297E0F">
            <w:pPr>
              <w:jc w:val="center"/>
              <w:rPr>
                <w:color w:val="000000"/>
                <w:lang w:eastAsia="en-US"/>
              </w:rPr>
            </w:pPr>
            <w:r w:rsidRPr="004708D5">
              <w:rPr>
                <w:color w:val="000000"/>
                <w:lang w:eastAsia="en-US"/>
              </w:rPr>
              <w:t>5</w:t>
            </w:r>
          </w:p>
        </w:tc>
        <w:tc>
          <w:tcPr>
            <w:tcW w:w="1701" w:type="dxa"/>
            <w:shd w:val="clear" w:color="auto" w:fill="auto"/>
            <w:vAlign w:val="center"/>
          </w:tcPr>
          <w:p w14:paraId="02F88AD0" w14:textId="77777777" w:rsidR="00DC5FFD" w:rsidRPr="004708D5" w:rsidRDefault="00DC5FFD" w:rsidP="00297E0F">
            <w:pPr>
              <w:jc w:val="center"/>
              <w:rPr>
                <w:color w:val="000000"/>
                <w:lang w:eastAsia="en-US"/>
              </w:rPr>
            </w:pPr>
            <w:r w:rsidRPr="004708D5">
              <w:rPr>
                <w:color w:val="000000"/>
                <w:lang w:eastAsia="en-US"/>
              </w:rPr>
              <w:t>6</w:t>
            </w:r>
          </w:p>
        </w:tc>
        <w:tc>
          <w:tcPr>
            <w:tcW w:w="1701" w:type="dxa"/>
            <w:shd w:val="clear" w:color="auto" w:fill="auto"/>
            <w:vAlign w:val="center"/>
          </w:tcPr>
          <w:p w14:paraId="13F1ED43" w14:textId="77777777" w:rsidR="00DC5FFD" w:rsidRPr="004708D5" w:rsidRDefault="00DC5FFD" w:rsidP="00297E0F">
            <w:pPr>
              <w:jc w:val="center"/>
              <w:rPr>
                <w:color w:val="000000"/>
                <w:lang w:eastAsia="en-US"/>
              </w:rPr>
            </w:pPr>
            <w:r w:rsidRPr="004708D5">
              <w:rPr>
                <w:color w:val="000000"/>
                <w:lang w:eastAsia="en-US"/>
              </w:rPr>
              <w:t>7</w:t>
            </w:r>
          </w:p>
        </w:tc>
        <w:tc>
          <w:tcPr>
            <w:tcW w:w="1664" w:type="dxa"/>
            <w:shd w:val="clear" w:color="auto" w:fill="auto"/>
            <w:vAlign w:val="center"/>
          </w:tcPr>
          <w:p w14:paraId="4327D073" w14:textId="77777777" w:rsidR="00DC5FFD" w:rsidRPr="004708D5" w:rsidRDefault="00DC5FFD" w:rsidP="00297E0F">
            <w:pPr>
              <w:jc w:val="center"/>
              <w:rPr>
                <w:color w:val="000000"/>
                <w:lang w:eastAsia="en-US"/>
              </w:rPr>
            </w:pPr>
            <w:r w:rsidRPr="004708D5">
              <w:rPr>
                <w:color w:val="000000"/>
                <w:lang w:eastAsia="en-US"/>
              </w:rPr>
              <w:t>8</w:t>
            </w:r>
          </w:p>
        </w:tc>
      </w:tr>
      <w:tr w:rsidR="00DC5FFD" w:rsidRPr="004708D5" w14:paraId="7C15CF79" w14:textId="77777777" w:rsidTr="00297E0F">
        <w:trPr>
          <w:trHeight w:val="1748"/>
          <w:jc w:val="center"/>
        </w:trPr>
        <w:tc>
          <w:tcPr>
            <w:tcW w:w="840" w:type="dxa"/>
            <w:shd w:val="clear" w:color="auto" w:fill="auto"/>
            <w:noWrap/>
            <w:vAlign w:val="center"/>
            <w:hideMark/>
          </w:tcPr>
          <w:p w14:paraId="3AB4D390" w14:textId="77777777" w:rsidR="00DC5FFD" w:rsidRPr="004708D5" w:rsidRDefault="00DC5FFD" w:rsidP="00297E0F">
            <w:pPr>
              <w:jc w:val="center"/>
              <w:rPr>
                <w:color w:val="000000"/>
                <w:lang w:eastAsia="en-US"/>
              </w:rPr>
            </w:pPr>
            <w:r w:rsidRPr="004708D5">
              <w:rPr>
                <w:color w:val="000000"/>
                <w:lang w:eastAsia="en-US"/>
              </w:rPr>
              <w:t>1</w:t>
            </w:r>
          </w:p>
        </w:tc>
        <w:tc>
          <w:tcPr>
            <w:tcW w:w="2419" w:type="dxa"/>
            <w:shd w:val="clear" w:color="auto" w:fill="auto"/>
            <w:vAlign w:val="center"/>
          </w:tcPr>
          <w:p w14:paraId="462510E1" w14:textId="77777777" w:rsidR="00DC5FFD" w:rsidRPr="004708D5" w:rsidRDefault="00DC5FFD" w:rsidP="00297E0F">
            <w:pPr>
              <w:rPr>
                <w:lang w:eastAsia="en-US"/>
              </w:rPr>
            </w:pPr>
            <w:r w:rsidRPr="004708D5">
              <w:rPr>
                <w:lang w:eastAsia="en-US"/>
              </w:rPr>
              <w:t>ООО «Теплоэнергетик»,</w:t>
            </w:r>
          </w:p>
          <w:p w14:paraId="17057237" w14:textId="77777777" w:rsidR="00DC5FFD" w:rsidRPr="004708D5" w:rsidRDefault="00DC5FFD" w:rsidP="00297E0F">
            <w:pPr>
              <w:rPr>
                <w:color w:val="000000"/>
                <w:lang w:eastAsia="en-US"/>
              </w:rPr>
            </w:pPr>
            <w:r w:rsidRPr="004708D5">
              <w:rPr>
                <w:lang w:eastAsia="en-US"/>
              </w:rPr>
              <w:t>ИНН 4202030492</w:t>
            </w:r>
          </w:p>
        </w:tc>
        <w:tc>
          <w:tcPr>
            <w:tcW w:w="2690" w:type="dxa"/>
            <w:shd w:val="clear" w:color="auto" w:fill="auto"/>
            <w:vAlign w:val="center"/>
          </w:tcPr>
          <w:p w14:paraId="46FB5FBA" w14:textId="77777777" w:rsidR="00DC5FFD" w:rsidRPr="004708D5" w:rsidRDefault="00DC5FFD" w:rsidP="00297E0F">
            <w:pPr>
              <w:jc w:val="center"/>
              <w:rPr>
                <w:color w:val="000000"/>
                <w:lang w:eastAsia="en-US"/>
              </w:rPr>
            </w:pPr>
            <w:r w:rsidRPr="004708D5">
              <w:rPr>
                <w:lang w:eastAsia="en-US"/>
              </w:rPr>
              <w:t xml:space="preserve">№ 01* </w:t>
            </w:r>
          </w:p>
        </w:tc>
        <w:tc>
          <w:tcPr>
            <w:tcW w:w="2410" w:type="dxa"/>
            <w:vAlign w:val="center"/>
          </w:tcPr>
          <w:p w14:paraId="349441CE" w14:textId="77777777" w:rsidR="00DC5FFD" w:rsidRPr="004708D5" w:rsidRDefault="00DC5FFD" w:rsidP="00297E0F">
            <w:pPr>
              <w:jc w:val="center"/>
              <w:rPr>
                <w:color w:val="000000"/>
                <w:lang w:eastAsia="en-US"/>
              </w:rPr>
            </w:pPr>
            <w:proofErr w:type="spellStart"/>
            <w:r w:rsidRPr="004708D5">
              <w:rPr>
                <w:lang w:eastAsia="en-US"/>
              </w:rPr>
              <w:t>Беловская</w:t>
            </w:r>
            <w:proofErr w:type="spellEnd"/>
            <w:r w:rsidRPr="004708D5">
              <w:rPr>
                <w:lang w:eastAsia="en-US"/>
              </w:rPr>
              <w:t xml:space="preserve"> ГРЭС</w:t>
            </w:r>
          </w:p>
        </w:tc>
        <w:tc>
          <w:tcPr>
            <w:tcW w:w="1701" w:type="dxa"/>
            <w:shd w:val="clear" w:color="auto" w:fill="auto"/>
            <w:noWrap/>
            <w:vAlign w:val="center"/>
          </w:tcPr>
          <w:p w14:paraId="36AD5081" w14:textId="77777777" w:rsidR="00DC5FFD" w:rsidRPr="004708D5" w:rsidRDefault="00DC5FFD" w:rsidP="00297E0F">
            <w:pPr>
              <w:jc w:val="center"/>
              <w:rPr>
                <w:color w:val="000000" w:themeColor="text1"/>
                <w:lang w:eastAsia="en-US"/>
              </w:rPr>
            </w:pPr>
            <w:r w:rsidRPr="004708D5">
              <w:rPr>
                <w:color w:val="000000" w:themeColor="text1"/>
                <w:lang w:eastAsia="en-US"/>
              </w:rPr>
              <w:t>5 461,86</w:t>
            </w:r>
          </w:p>
        </w:tc>
        <w:tc>
          <w:tcPr>
            <w:tcW w:w="1701" w:type="dxa"/>
            <w:shd w:val="clear" w:color="auto" w:fill="auto"/>
            <w:noWrap/>
            <w:vAlign w:val="center"/>
          </w:tcPr>
          <w:p w14:paraId="31F64872" w14:textId="77777777" w:rsidR="00DC5FFD" w:rsidRPr="004708D5" w:rsidRDefault="00DC5FFD" w:rsidP="00297E0F">
            <w:pPr>
              <w:jc w:val="center"/>
              <w:rPr>
                <w:color w:val="000000" w:themeColor="text1"/>
                <w:lang w:eastAsia="en-US"/>
              </w:rPr>
            </w:pPr>
            <w:r w:rsidRPr="004708D5">
              <w:rPr>
                <w:color w:val="000000" w:themeColor="text1"/>
                <w:lang w:eastAsia="en-US"/>
              </w:rPr>
              <w:t>6 663,47</w:t>
            </w:r>
          </w:p>
        </w:tc>
        <w:tc>
          <w:tcPr>
            <w:tcW w:w="1701" w:type="dxa"/>
            <w:shd w:val="clear" w:color="auto" w:fill="auto"/>
            <w:noWrap/>
            <w:vAlign w:val="center"/>
          </w:tcPr>
          <w:p w14:paraId="50460040" w14:textId="77777777" w:rsidR="00DC5FFD" w:rsidRPr="004708D5" w:rsidRDefault="00DC5FFD" w:rsidP="00297E0F">
            <w:pPr>
              <w:jc w:val="center"/>
              <w:rPr>
                <w:color w:val="000000" w:themeColor="text1"/>
                <w:lang w:eastAsia="en-US"/>
              </w:rPr>
            </w:pPr>
            <w:r w:rsidRPr="004708D5">
              <w:rPr>
                <w:color w:val="000000" w:themeColor="text1"/>
                <w:lang w:eastAsia="en-US"/>
              </w:rPr>
              <w:t>5 740,41</w:t>
            </w:r>
          </w:p>
        </w:tc>
        <w:tc>
          <w:tcPr>
            <w:tcW w:w="1664" w:type="dxa"/>
            <w:shd w:val="clear" w:color="auto" w:fill="auto"/>
            <w:noWrap/>
            <w:vAlign w:val="center"/>
          </w:tcPr>
          <w:p w14:paraId="288471FD" w14:textId="77777777" w:rsidR="00DC5FFD" w:rsidRPr="004708D5" w:rsidRDefault="00DC5FFD" w:rsidP="00297E0F">
            <w:pPr>
              <w:jc w:val="center"/>
              <w:rPr>
                <w:color w:val="000000" w:themeColor="text1"/>
                <w:lang w:eastAsia="en-US"/>
              </w:rPr>
            </w:pPr>
            <w:r w:rsidRPr="004708D5">
              <w:rPr>
                <w:color w:val="000000" w:themeColor="text1"/>
                <w:lang w:eastAsia="en-US"/>
              </w:rPr>
              <w:t>7 003,30</w:t>
            </w:r>
          </w:p>
        </w:tc>
      </w:tr>
      <w:tr w:rsidR="00DC5FFD" w:rsidRPr="004708D5" w14:paraId="5D4757F9" w14:textId="77777777" w:rsidTr="00297E0F">
        <w:trPr>
          <w:trHeight w:val="589"/>
          <w:jc w:val="center"/>
        </w:trPr>
        <w:tc>
          <w:tcPr>
            <w:tcW w:w="840" w:type="dxa"/>
            <w:shd w:val="clear" w:color="auto" w:fill="auto"/>
            <w:noWrap/>
            <w:vAlign w:val="center"/>
          </w:tcPr>
          <w:p w14:paraId="6BC5499E" w14:textId="77777777" w:rsidR="00DC5FFD" w:rsidRPr="004708D5" w:rsidRDefault="00DC5FFD" w:rsidP="00297E0F">
            <w:pPr>
              <w:jc w:val="center"/>
              <w:rPr>
                <w:color w:val="000000"/>
                <w:lang w:eastAsia="en-US"/>
              </w:rPr>
            </w:pPr>
            <w:r w:rsidRPr="004708D5">
              <w:rPr>
                <w:color w:val="000000"/>
                <w:lang w:eastAsia="en-US"/>
              </w:rPr>
              <w:t>2</w:t>
            </w:r>
          </w:p>
        </w:tc>
        <w:tc>
          <w:tcPr>
            <w:tcW w:w="2419" w:type="dxa"/>
            <w:shd w:val="clear" w:color="auto" w:fill="auto"/>
            <w:vAlign w:val="center"/>
          </w:tcPr>
          <w:p w14:paraId="0AA62B90" w14:textId="77777777" w:rsidR="00DC5FFD" w:rsidRPr="004708D5" w:rsidRDefault="00DC5FFD" w:rsidP="00297E0F">
            <w:pPr>
              <w:rPr>
                <w:lang w:eastAsia="en-US"/>
              </w:rPr>
            </w:pPr>
            <w:r w:rsidRPr="004708D5">
              <w:rPr>
                <w:lang w:eastAsia="en-US"/>
              </w:rPr>
              <w:t>ООО «Теплоэнергетик»,</w:t>
            </w:r>
          </w:p>
          <w:p w14:paraId="23E1DBDA" w14:textId="77777777" w:rsidR="00DC5FFD" w:rsidRPr="004708D5" w:rsidRDefault="00DC5FFD" w:rsidP="00297E0F">
            <w:pPr>
              <w:jc w:val="center"/>
              <w:rPr>
                <w:color w:val="000000"/>
                <w:lang w:eastAsia="en-US"/>
              </w:rPr>
            </w:pPr>
            <w:r w:rsidRPr="004708D5">
              <w:rPr>
                <w:lang w:eastAsia="en-US"/>
              </w:rPr>
              <w:t>ИНН 4202030492</w:t>
            </w:r>
          </w:p>
        </w:tc>
        <w:tc>
          <w:tcPr>
            <w:tcW w:w="2690" w:type="dxa"/>
            <w:shd w:val="clear" w:color="auto" w:fill="auto"/>
            <w:vAlign w:val="center"/>
          </w:tcPr>
          <w:p w14:paraId="2ABBF7F0" w14:textId="77777777" w:rsidR="00DC5FFD" w:rsidRPr="004708D5" w:rsidRDefault="00DC5FFD" w:rsidP="00297E0F">
            <w:pPr>
              <w:jc w:val="center"/>
              <w:rPr>
                <w:color w:val="000000"/>
                <w:lang w:eastAsia="en-US"/>
              </w:rPr>
            </w:pPr>
            <w:r w:rsidRPr="004708D5">
              <w:rPr>
                <w:lang w:eastAsia="en-US"/>
              </w:rPr>
              <w:t>№№ 2, 5, 6, 8, 10, 14, 16</w:t>
            </w:r>
          </w:p>
        </w:tc>
        <w:tc>
          <w:tcPr>
            <w:tcW w:w="2410" w:type="dxa"/>
            <w:vAlign w:val="center"/>
          </w:tcPr>
          <w:p w14:paraId="08237F71" w14:textId="77777777" w:rsidR="00DC5FFD" w:rsidRPr="004708D5" w:rsidRDefault="00DC5FFD" w:rsidP="00297E0F">
            <w:pPr>
              <w:jc w:val="center"/>
              <w:rPr>
                <w:lang w:eastAsia="en-US"/>
              </w:rPr>
            </w:pPr>
            <w:r w:rsidRPr="004708D5">
              <w:rPr>
                <w:lang w:eastAsia="en-US"/>
              </w:rPr>
              <w:t xml:space="preserve">Котельные №№ 1, 5, 6, 8, 11, </w:t>
            </w:r>
          </w:p>
          <w:p w14:paraId="54DCCFF1" w14:textId="77777777" w:rsidR="00DC5FFD" w:rsidRPr="004708D5" w:rsidRDefault="00DC5FFD" w:rsidP="00297E0F">
            <w:pPr>
              <w:jc w:val="center"/>
              <w:rPr>
                <w:lang w:eastAsia="en-US"/>
              </w:rPr>
            </w:pPr>
            <w:r w:rsidRPr="004708D5">
              <w:rPr>
                <w:lang w:eastAsia="en-US"/>
              </w:rPr>
              <w:t xml:space="preserve">пос. Финский, </w:t>
            </w:r>
          </w:p>
          <w:p w14:paraId="36222BBD" w14:textId="77777777" w:rsidR="00DC5FFD" w:rsidRPr="004708D5" w:rsidRDefault="00DC5FFD" w:rsidP="00297E0F">
            <w:pPr>
              <w:jc w:val="center"/>
              <w:rPr>
                <w:color w:val="000000"/>
                <w:lang w:eastAsia="en-US"/>
              </w:rPr>
            </w:pPr>
            <w:r w:rsidRPr="004708D5">
              <w:rPr>
                <w:lang w:eastAsia="en-US"/>
              </w:rPr>
              <w:t xml:space="preserve">пос. «8 Марта» </w:t>
            </w:r>
          </w:p>
        </w:tc>
        <w:tc>
          <w:tcPr>
            <w:tcW w:w="1701" w:type="dxa"/>
            <w:shd w:val="clear" w:color="auto" w:fill="auto"/>
            <w:noWrap/>
            <w:vAlign w:val="center"/>
          </w:tcPr>
          <w:p w14:paraId="57F4CDAC" w14:textId="77777777" w:rsidR="00DC5FFD" w:rsidRPr="004708D5" w:rsidRDefault="00DC5FFD" w:rsidP="00297E0F">
            <w:pPr>
              <w:jc w:val="center"/>
              <w:rPr>
                <w:color w:val="000000"/>
                <w:lang w:eastAsia="en-US"/>
              </w:rPr>
            </w:pPr>
            <w:r w:rsidRPr="004708D5">
              <w:rPr>
                <w:color w:val="000000" w:themeColor="text1"/>
                <w:lang w:eastAsia="en-US"/>
              </w:rPr>
              <w:t>5 413,95</w:t>
            </w:r>
          </w:p>
        </w:tc>
        <w:tc>
          <w:tcPr>
            <w:tcW w:w="1701" w:type="dxa"/>
            <w:shd w:val="clear" w:color="auto" w:fill="auto"/>
            <w:noWrap/>
            <w:vAlign w:val="center"/>
          </w:tcPr>
          <w:p w14:paraId="65831B6B" w14:textId="77777777" w:rsidR="00DC5FFD" w:rsidRPr="004708D5" w:rsidRDefault="00DC5FFD" w:rsidP="00297E0F">
            <w:pPr>
              <w:jc w:val="center"/>
              <w:rPr>
                <w:color w:val="000000"/>
                <w:lang w:eastAsia="en-US"/>
              </w:rPr>
            </w:pPr>
            <w:r w:rsidRPr="004708D5">
              <w:rPr>
                <w:color w:val="000000" w:themeColor="text1"/>
                <w:lang w:eastAsia="en-US"/>
              </w:rPr>
              <w:t>6 605,02</w:t>
            </w:r>
          </w:p>
        </w:tc>
        <w:tc>
          <w:tcPr>
            <w:tcW w:w="1701" w:type="dxa"/>
            <w:shd w:val="clear" w:color="auto" w:fill="auto"/>
            <w:noWrap/>
            <w:vAlign w:val="center"/>
          </w:tcPr>
          <w:p w14:paraId="71BFD333" w14:textId="77777777" w:rsidR="00DC5FFD" w:rsidRPr="004708D5" w:rsidRDefault="00DC5FFD" w:rsidP="00297E0F">
            <w:pPr>
              <w:jc w:val="center"/>
              <w:rPr>
                <w:color w:val="000000"/>
                <w:lang w:eastAsia="en-US"/>
              </w:rPr>
            </w:pPr>
            <w:r w:rsidRPr="004708D5">
              <w:rPr>
                <w:color w:val="000000" w:themeColor="text1"/>
                <w:lang w:eastAsia="en-US"/>
              </w:rPr>
              <w:t>5 690,06</w:t>
            </w:r>
          </w:p>
        </w:tc>
        <w:tc>
          <w:tcPr>
            <w:tcW w:w="1664" w:type="dxa"/>
            <w:shd w:val="clear" w:color="auto" w:fill="auto"/>
            <w:noWrap/>
            <w:vAlign w:val="center"/>
          </w:tcPr>
          <w:p w14:paraId="67164AFA" w14:textId="77777777" w:rsidR="00DC5FFD" w:rsidRPr="004708D5" w:rsidRDefault="00DC5FFD" w:rsidP="00297E0F">
            <w:pPr>
              <w:jc w:val="center"/>
              <w:rPr>
                <w:color w:val="000000"/>
                <w:lang w:eastAsia="en-US"/>
              </w:rPr>
            </w:pPr>
            <w:r w:rsidRPr="004708D5">
              <w:rPr>
                <w:color w:val="000000"/>
                <w:lang w:eastAsia="en-US"/>
              </w:rPr>
              <w:t>6 941,87</w:t>
            </w:r>
          </w:p>
        </w:tc>
      </w:tr>
      <w:tr w:rsidR="00DC5FFD" w:rsidRPr="004708D5" w14:paraId="0E8D2DF4" w14:textId="77777777" w:rsidTr="00297E0F">
        <w:trPr>
          <w:trHeight w:val="589"/>
          <w:jc w:val="center"/>
        </w:trPr>
        <w:tc>
          <w:tcPr>
            <w:tcW w:w="840" w:type="dxa"/>
            <w:shd w:val="clear" w:color="auto" w:fill="auto"/>
            <w:noWrap/>
            <w:vAlign w:val="center"/>
          </w:tcPr>
          <w:p w14:paraId="1506CEAA" w14:textId="77777777" w:rsidR="00DC5FFD" w:rsidRPr="004708D5" w:rsidRDefault="00DC5FFD" w:rsidP="00297E0F">
            <w:pPr>
              <w:jc w:val="center"/>
              <w:rPr>
                <w:color w:val="000000"/>
                <w:lang w:eastAsia="en-US"/>
              </w:rPr>
            </w:pPr>
            <w:r w:rsidRPr="004708D5">
              <w:rPr>
                <w:color w:val="000000"/>
                <w:lang w:eastAsia="en-US"/>
              </w:rPr>
              <w:t> 1</w:t>
            </w:r>
          </w:p>
        </w:tc>
        <w:tc>
          <w:tcPr>
            <w:tcW w:w="2419" w:type="dxa"/>
            <w:shd w:val="clear" w:color="auto" w:fill="auto"/>
            <w:vAlign w:val="center"/>
          </w:tcPr>
          <w:p w14:paraId="4133161E" w14:textId="77777777" w:rsidR="00DC5FFD" w:rsidRPr="004708D5" w:rsidRDefault="00DC5FFD" w:rsidP="00297E0F">
            <w:pPr>
              <w:jc w:val="center"/>
              <w:rPr>
                <w:lang w:eastAsia="en-US"/>
              </w:rPr>
            </w:pPr>
            <w:r w:rsidRPr="004708D5">
              <w:rPr>
                <w:color w:val="000000"/>
                <w:lang w:eastAsia="en-US"/>
              </w:rPr>
              <w:t>2</w:t>
            </w:r>
          </w:p>
        </w:tc>
        <w:tc>
          <w:tcPr>
            <w:tcW w:w="2690" w:type="dxa"/>
            <w:shd w:val="clear" w:color="auto" w:fill="auto"/>
            <w:vAlign w:val="center"/>
          </w:tcPr>
          <w:p w14:paraId="5FE445E1" w14:textId="77777777" w:rsidR="00DC5FFD" w:rsidRPr="004708D5" w:rsidRDefault="00DC5FFD" w:rsidP="00297E0F">
            <w:pPr>
              <w:jc w:val="center"/>
              <w:rPr>
                <w:lang w:eastAsia="en-US"/>
              </w:rPr>
            </w:pPr>
            <w:r w:rsidRPr="004708D5">
              <w:rPr>
                <w:color w:val="000000"/>
                <w:lang w:eastAsia="en-US"/>
              </w:rPr>
              <w:t>3</w:t>
            </w:r>
          </w:p>
        </w:tc>
        <w:tc>
          <w:tcPr>
            <w:tcW w:w="2410" w:type="dxa"/>
            <w:vAlign w:val="center"/>
          </w:tcPr>
          <w:p w14:paraId="53599F6E" w14:textId="77777777" w:rsidR="00DC5FFD" w:rsidRPr="004708D5" w:rsidRDefault="00DC5FFD" w:rsidP="00297E0F">
            <w:pPr>
              <w:jc w:val="center"/>
              <w:rPr>
                <w:lang w:eastAsia="en-US"/>
              </w:rPr>
            </w:pPr>
            <w:r w:rsidRPr="004708D5">
              <w:rPr>
                <w:color w:val="000000"/>
                <w:lang w:eastAsia="en-US"/>
              </w:rPr>
              <w:t>4</w:t>
            </w:r>
          </w:p>
        </w:tc>
        <w:tc>
          <w:tcPr>
            <w:tcW w:w="1701" w:type="dxa"/>
            <w:shd w:val="clear" w:color="auto" w:fill="auto"/>
            <w:noWrap/>
            <w:vAlign w:val="center"/>
          </w:tcPr>
          <w:p w14:paraId="30461EDF" w14:textId="77777777" w:rsidR="00DC5FFD" w:rsidRPr="004708D5" w:rsidRDefault="00DC5FFD" w:rsidP="00297E0F">
            <w:pPr>
              <w:jc w:val="center"/>
              <w:rPr>
                <w:color w:val="000000" w:themeColor="text1"/>
                <w:lang w:eastAsia="en-US"/>
              </w:rPr>
            </w:pPr>
            <w:r w:rsidRPr="004708D5">
              <w:rPr>
                <w:color w:val="000000"/>
                <w:lang w:eastAsia="en-US"/>
              </w:rPr>
              <w:t>5</w:t>
            </w:r>
          </w:p>
        </w:tc>
        <w:tc>
          <w:tcPr>
            <w:tcW w:w="1701" w:type="dxa"/>
            <w:shd w:val="clear" w:color="auto" w:fill="auto"/>
            <w:noWrap/>
            <w:vAlign w:val="center"/>
          </w:tcPr>
          <w:p w14:paraId="0D1B17AC" w14:textId="77777777" w:rsidR="00DC5FFD" w:rsidRPr="004708D5" w:rsidRDefault="00DC5FFD" w:rsidP="00297E0F">
            <w:pPr>
              <w:jc w:val="center"/>
              <w:rPr>
                <w:color w:val="000000" w:themeColor="text1"/>
                <w:lang w:eastAsia="en-US"/>
              </w:rPr>
            </w:pPr>
            <w:r w:rsidRPr="004708D5">
              <w:rPr>
                <w:color w:val="000000"/>
                <w:lang w:eastAsia="en-US"/>
              </w:rPr>
              <w:t>6</w:t>
            </w:r>
          </w:p>
        </w:tc>
        <w:tc>
          <w:tcPr>
            <w:tcW w:w="1701" w:type="dxa"/>
            <w:shd w:val="clear" w:color="auto" w:fill="auto"/>
            <w:noWrap/>
            <w:vAlign w:val="center"/>
          </w:tcPr>
          <w:p w14:paraId="6367DFF9" w14:textId="77777777" w:rsidR="00DC5FFD" w:rsidRPr="004708D5" w:rsidRDefault="00DC5FFD" w:rsidP="00297E0F">
            <w:pPr>
              <w:jc w:val="center"/>
              <w:rPr>
                <w:color w:val="000000" w:themeColor="text1"/>
                <w:lang w:eastAsia="en-US"/>
              </w:rPr>
            </w:pPr>
            <w:r w:rsidRPr="004708D5">
              <w:rPr>
                <w:color w:val="000000"/>
                <w:lang w:eastAsia="en-US"/>
              </w:rPr>
              <w:t>7</w:t>
            </w:r>
          </w:p>
        </w:tc>
        <w:tc>
          <w:tcPr>
            <w:tcW w:w="1664" w:type="dxa"/>
            <w:shd w:val="clear" w:color="auto" w:fill="auto"/>
            <w:noWrap/>
            <w:vAlign w:val="center"/>
          </w:tcPr>
          <w:p w14:paraId="23084008" w14:textId="77777777" w:rsidR="00DC5FFD" w:rsidRPr="004708D5" w:rsidRDefault="00DC5FFD" w:rsidP="00297E0F">
            <w:pPr>
              <w:jc w:val="center"/>
              <w:rPr>
                <w:color w:val="000000" w:themeColor="text1"/>
                <w:lang w:eastAsia="en-US"/>
              </w:rPr>
            </w:pPr>
            <w:r w:rsidRPr="004708D5">
              <w:rPr>
                <w:color w:val="000000"/>
                <w:lang w:eastAsia="en-US"/>
              </w:rPr>
              <w:t>8</w:t>
            </w:r>
          </w:p>
        </w:tc>
      </w:tr>
      <w:tr w:rsidR="00DC5FFD" w:rsidRPr="004708D5" w14:paraId="7F41EE8A" w14:textId="77777777" w:rsidTr="00297E0F">
        <w:trPr>
          <w:trHeight w:val="1575"/>
          <w:jc w:val="center"/>
        </w:trPr>
        <w:tc>
          <w:tcPr>
            <w:tcW w:w="840" w:type="dxa"/>
            <w:shd w:val="clear" w:color="auto" w:fill="auto"/>
            <w:noWrap/>
            <w:vAlign w:val="center"/>
          </w:tcPr>
          <w:p w14:paraId="5928A236" w14:textId="77777777" w:rsidR="00DC5FFD" w:rsidRPr="004708D5" w:rsidRDefault="00DC5FFD" w:rsidP="00297E0F">
            <w:pPr>
              <w:jc w:val="center"/>
              <w:rPr>
                <w:color w:val="000000"/>
                <w:lang w:eastAsia="en-US"/>
              </w:rPr>
            </w:pPr>
            <w:r w:rsidRPr="004708D5">
              <w:rPr>
                <w:color w:val="000000"/>
                <w:lang w:eastAsia="en-US"/>
              </w:rPr>
              <w:t>3</w:t>
            </w:r>
          </w:p>
        </w:tc>
        <w:tc>
          <w:tcPr>
            <w:tcW w:w="2419" w:type="dxa"/>
            <w:shd w:val="clear" w:color="auto" w:fill="auto"/>
            <w:vAlign w:val="center"/>
          </w:tcPr>
          <w:p w14:paraId="06E3D0C8" w14:textId="77777777" w:rsidR="00DC5FFD" w:rsidRPr="004708D5" w:rsidRDefault="00DC5FFD" w:rsidP="00297E0F">
            <w:pPr>
              <w:rPr>
                <w:color w:val="000000"/>
                <w:lang w:eastAsia="en-US"/>
              </w:rPr>
            </w:pPr>
            <w:r w:rsidRPr="004708D5">
              <w:rPr>
                <w:lang w:eastAsia="en-US"/>
              </w:rPr>
              <w:t>ООО «Теплоэнергетик», ИНН 4202030492</w:t>
            </w:r>
          </w:p>
        </w:tc>
        <w:tc>
          <w:tcPr>
            <w:tcW w:w="2690" w:type="dxa"/>
            <w:shd w:val="clear" w:color="auto" w:fill="auto"/>
            <w:vAlign w:val="center"/>
          </w:tcPr>
          <w:p w14:paraId="6CCD2FFE" w14:textId="77777777" w:rsidR="00DC5FFD" w:rsidRPr="004708D5" w:rsidRDefault="00DC5FFD" w:rsidP="00297E0F">
            <w:pPr>
              <w:jc w:val="center"/>
              <w:rPr>
                <w:color w:val="000000"/>
                <w:lang w:eastAsia="en-US"/>
              </w:rPr>
            </w:pPr>
            <w:r w:rsidRPr="004708D5">
              <w:rPr>
                <w:lang w:eastAsia="en-US"/>
              </w:rPr>
              <w:t>№ 13</w:t>
            </w:r>
          </w:p>
        </w:tc>
        <w:tc>
          <w:tcPr>
            <w:tcW w:w="2410" w:type="dxa"/>
            <w:vAlign w:val="center"/>
          </w:tcPr>
          <w:p w14:paraId="16B70AFA" w14:textId="77777777" w:rsidR="00DC5FFD" w:rsidRPr="004708D5" w:rsidRDefault="00DC5FFD" w:rsidP="00297E0F">
            <w:pPr>
              <w:jc w:val="center"/>
              <w:rPr>
                <w:color w:val="000000"/>
                <w:lang w:eastAsia="en-US"/>
              </w:rPr>
            </w:pPr>
            <w:r w:rsidRPr="004708D5">
              <w:rPr>
                <w:lang w:eastAsia="en-US"/>
              </w:rPr>
              <w:t>Котельная микрорайона «Ивушка»</w:t>
            </w:r>
          </w:p>
        </w:tc>
        <w:tc>
          <w:tcPr>
            <w:tcW w:w="1701" w:type="dxa"/>
            <w:shd w:val="clear" w:color="auto" w:fill="auto"/>
            <w:noWrap/>
            <w:vAlign w:val="center"/>
          </w:tcPr>
          <w:p w14:paraId="072CDB49" w14:textId="77777777" w:rsidR="00DC5FFD" w:rsidRPr="004708D5" w:rsidRDefault="00DC5FFD" w:rsidP="00297E0F">
            <w:pPr>
              <w:jc w:val="center"/>
              <w:rPr>
                <w:color w:val="000000" w:themeColor="text1"/>
                <w:lang w:eastAsia="en-US"/>
              </w:rPr>
            </w:pPr>
            <w:r w:rsidRPr="004708D5">
              <w:rPr>
                <w:color w:val="000000" w:themeColor="text1"/>
                <w:lang w:eastAsia="en-US"/>
              </w:rPr>
              <w:t>5 413,95</w:t>
            </w:r>
          </w:p>
        </w:tc>
        <w:tc>
          <w:tcPr>
            <w:tcW w:w="1701" w:type="dxa"/>
            <w:shd w:val="clear" w:color="auto" w:fill="auto"/>
            <w:noWrap/>
            <w:vAlign w:val="center"/>
          </w:tcPr>
          <w:p w14:paraId="5EE5376A" w14:textId="77777777" w:rsidR="00DC5FFD" w:rsidRPr="004708D5" w:rsidRDefault="00DC5FFD" w:rsidP="00297E0F">
            <w:pPr>
              <w:jc w:val="center"/>
              <w:rPr>
                <w:color w:val="000000" w:themeColor="text1"/>
                <w:lang w:eastAsia="en-US"/>
              </w:rPr>
            </w:pPr>
            <w:r w:rsidRPr="004708D5">
              <w:rPr>
                <w:color w:val="000000" w:themeColor="text1"/>
                <w:lang w:eastAsia="en-US"/>
              </w:rPr>
              <w:t>6 605,02</w:t>
            </w:r>
          </w:p>
        </w:tc>
        <w:tc>
          <w:tcPr>
            <w:tcW w:w="1701" w:type="dxa"/>
            <w:shd w:val="clear" w:color="auto" w:fill="auto"/>
            <w:noWrap/>
            <w:vAlign w:val="center"/>
          </w:tcPr>
          <w:p w14:paraId="1A8BCAAE" w14:textId="77777777" w:rsidR="00DC5FFD" w:rsidRPr="004708D5" w:rsidRDefault="00DC5FFD" w:rsidP="00297E0F">
            <w:pPr>
              <w:jc w:val="center"/>
              <w:rPr>
                <w:color w:val="000000" w:themeColor="text1"/>
                <w:lang w:eastAsia="en-US"/>
              </w:rPr>
            </w:pPr>
            <w:r w:rsidRPr="004708D5">
              <w:rPr>
                <w:color w:val="000000" w:themeColor="text1"/>
                <w:lang w:eastAsia="en-US"/>
              </w:rPr>
              <w:t>5 690,06</w:t>
            </w:r>
          </w:p>
        </w:tc>
        <w:tc>
          <w:tcPr>
            <w:tcW w:w="1664" w:type="dxa"/>
            <w:shd w:val="clear" w:color="auto" w:fill="auto"/>
            <w:noWrap/>
            <w:vAlign w:val="center"/>
          </w:tcPr>
          <w:p w14:paraId="7FEB41A2" w14:textId="77777777" w:rsidR="00DC5FFD" w:rsidRPr="004708D5" w:rsidRDefault="00DC5FFD" w:rsidP="00297E0F">
            <w:pPr>
              <w:jc w:val="center"/>
              <w:rPr>
                <w:color w:val="000000" w:themeColor="text1"/>
                <w:lang w:eastAsia="en-US"/>
              </w:rPr>
            </w:pPr>
            <w:r w:rsidRPr="004708D5">
              <w:rPr>
                <w:color w:val="000000" w:themeColor="text1"/>
                <w:lang w:eastAsia="en-US"/>
              </w:rPr>
              <w:t>6 941,87</w:t>
            </w:r>
          </w:p>
        </w:tc>
      </w:tr>
      <w:tr w:rsidR="00DC5FFD" w:rsidRPr="004708D5" w14:paraId="30C07DB7" w14:textId="77777777" w:rsidTr="00297E0F">
        <w:trPr>
          <w:trHeight w:val="1575"/>
          <w:jc w:val="center"/>
        </w:trPr>
        <w:tc>
          <w:tcPr>
            <w:tcW w:w="840" w:type="dxa"/>
            <w:shd w:val="clear" w:color="auto" w:fill="auto"/>
            <w:noWrap/>
            <w:vAlign w:val="center"/>
          </w:tcPr>
          <w:p w14:paraId="1F692CBB" w14:textId="77777777" w:rsidR="00DC5FFD" w:rsidRPr="004708D5" w:rsidRDefault="00DC5FFD" w:rsidP="00297E0F">
            <w:pPr>
              <w:jc w:val="center"/>
              <w:rPr>
                <w:color w:val="000000"/>
                <w:lang w:eastAsia="en-US"/>
              </w:rPr>
            </w:pPr>
            <w:r w:rsidRPr="004708D5">
              <w:rPr>
                <w:color w:val="000000"/>
                <w:lang w:eastAsia="en-US"/>
              </w:rPr>
              <w:t>4</w:t>
            </w:r>
          </w:p>
        </w:tc>
        <w:tc>
          <w:tcPr>
            <w:tcW w:w="2419" w:type="dxa"/>
            <w:shd w:val="clear" w:color="auto" w:fill="auto"/>
            <w:vAlign w:val="center"/>
          </w:tcPr>
          <w:p w14:paraId="20E5BA82" w14:textId="77777777" w:rsidR="00DC5FFD" w:rsidRPr="004708D5" w:rsidRDefault="00DC5FFD" w:rsidP="00297E0F">
            <w:pPr>
              <w:rPr>
                <w:lang w:eastAsia="en-US"/>
              </w:rPr>
            </w:pPr>
            <w:r w:rsidRPr="004708D5">
              <w:rPr>
                <w:lang w:eastAsia="en-US"/>
              </w:rPr>
              <w:t>ООО «</w:t>
            </w:r>
            <w:proofErr w:type="spellStart"/>
            <w:r w:rsidRPr="004708D5">
              <w:rPr>
                <w:lang w:eastAsia="en-US"/>
              </w:rPr>
              <w:t>ЭнергоКомпания</w:t>
            </w:r>
            <w:proofErr w:type="spellEnd"/>
            <w:r w:rsidRPr="004708D5">
              <w:rPr>
                <w:lang w:eastAsia="en-US"/>
              </w:rPr>
              <w:t>»,</w:t>
            </w:r>
          </w:p>
          <w:p w14:paraId="2830C606" w14:textId="77777777" w:rsidR="00DC5FFD" w:rsidRPr="004708D5" w:rsidRDefault="00DC5FFD" w:rsidP="00297E0F">
            <w:pPr>
              <w:rPr>
                <w:color w:val="000000"/>
                <w:lang w:eastAsia="en-US"/>
              </w:rPr>
            </w:pPr>
            <w:r w:rsidRPr="004708D5">
              <w:rPr>
                <w:lang w:eastAsia="en-US"/>
              </w:rPr>
              <w:t>ИНН 4202044463</w:t>
            </w:r>
          </w:p>
        </w:tc>
        <w:tc>
          <w:tcPr>
            <w:tcW w:w="2690" w:type="dxa"/>
            <w:shd w:val="clear" w:color="auto" w:fill="auto"/>
            <w:vAlign w:val="center"/>
          </w:tcPr>
          <w:p w14:paraId="7229A1E1" w14:textId="77777777" w:rsidR="00DC5FFD" w:rsidRPr="004708D5" w:rsidRDefault="00DC5FFD" w:rsidP="00297E0F">
            <w:pPr>
              <w:jc w:val="center"/>
              <w:rPr>
                <w:color w:val="000000"/>
                <w:lang w:eastAsia="en-US"/>
              </w:rPr>
            </w:pPr>
            <w:r w:rsidRPr="004708D5">
              <w:rPr>
                <w:lang w:eastAsia="en-US"/>
              </w:rPr>
              <w:t>№ 20</w:t>
            </w:r>
          </w:p>
        </w:tc>
        <w:tc>
          <w:tcPr>
            <w:tcW w:w="2410" w:type="dxa"/>
            <w:vAlign w:val="center"/>
          </w:tcPr>
          <w:p w14:paraId="42341C70" w14:textId="77777777" w:rsidR="00DC5FFD" w:rsidRPr="004708D5" w:rsidRDefault="00DC5FFD" w:rsidP="00297E0F">
            <w:pPr>
              <w:jc w:val="center"/>
              <w:rPr>
                <w:color w:val="000000"/>
                <w:lang w:eastAsia="en-US"/>
              </w:rPr>
            </w:pPr>
            <w:r w:rsidRPr="004708D5">
              <w:rPr>
                <w:lang w:eastAsia="en-US"/>
              </w:rPr>
              <w:t>ПСХ-2</w:t>
            </w:r>
          </w:p>
        </w:tc>
        <w:tc>
          <w:tcPr>
            <w:tcW w:w="1701" w:type="dxa"/>
            <w:shd w:val="clear" w:color="auto" w:fill="auto"/>
            <w:noWrap/>
            <w:vAlign w:val="center"/>
          </w:tcPr>
          <w:p w14:paraId="6433DD83" w14:textId="77777777" w:rsidR="00DC5FFD" w:rsidRPr="004708D5" w:rsidRDefault="00DC5FFD" w:rsidP="00297E0F">
            <w:pPr>
              <w:jc w:val="center"/>
              <w:rPr>
                <w:color w:val="000000" w:themeColor="text1"/>
                <w:lang w:eastAsia="en-US"/>
              </w:rPr>
            </w:pPr>
            <w:r w:rsidRPr="004708D5">
              <w:rPr>
                <w:color w:val="000000" w:themeColor="text1"/>
                <w:lang w:eastAsia="en-US"/>
              </w:rPr>
              <w:t>5 528,89</w:t>
            </w:r>
          </w:p>
        </w:tc>
        <w:tc>
          <w:tcPr>
            <w:tcW w:w="1701" w:type="dxa"/>
            <w:shd w:val="clear" w:color="auto" w:fill="auto"/>
            <w:noWrap/>
            <w:vAlign w:val="center"/>
          </w:tcPr>
          <w:p w14:paraId="34C5C8DA" w14:textId="77777777" w:rsidR="00DC5FFD" w:rsidRPr="004708D5" w:rsidRDefault="00DC5FFD" w:rsidP="00297E0F">
            <w:pPr>
              <w:jc w:val="center"/>
              <w:rPr>
                <w:color w:val="000000" w:themeColor="text1"/>
                <w:lang w:eastAsia="en-US"/>
              </w:rPr>
            </w:pPr>
            <w:r w:rsidRPr="004708D5">
              <w:rPr>
                <w:color w:val="000000" w:themeColor="text1"/>
                <w:lang w:eastAsia="en-US"/>
              </w:rPr>
              <w:t>6 745,25</w:t>
            </w:r>
          </w:p>
        </w:tc>
        <w:tc>
          <w:tcPr>
            <w:tcW w:w="1701" w:type="dxa"/>
            <w:shd w:val="clear" w:color="auto" w:fill="auto"/>
            <w:noWrap/>
            <w:vAlign w:val="center"/>
          </w:tcPr>
          <w:p w14:paraId="22B71A01" w14:textId="77777777" w:rsidR="00DC5FFD" w:rsidRPr="004708D5" w:rsidRDefault="00DC5FFD" w:rsidP="00297E0F">
            <w:pPr>
              <w:jc w:val="center"/>
              <w:rPr>
                <w:color w:val="000000" w:themeColor="text1"/>
                <w:lang w:eastAsia="en-US"/>
              </w:rPr>
            </w:pPr>
            <w:r w:rsidRPr="004708D5">
              <w:rPr>
                <w:color w:val="000000" w:themeColor="text1"/>
                <w:lang w:eastAsia="en-US"/>
              </w:rPr>
              <w:t>5 810,86</w:t>
            </w:r>
          </w:p>
        </w:tc>
        <w:tc>
          <w:tcPr>
            <w:tcW w:w="1664" w:type="dxa"/>
            <w:shd w:val="clear" w:color="auto" w:fill="auto"/>
            <w:noWrap/>
            <w:vAlign w:val="center"/>
          </w:tcPr>
          <w:p w14:paraId="656D64CA" w14:textId="77777777" w:rsidR="00DC5FFD" w:rsidRPr="004708D5" w:rsidRDefault="00DC5FFD" w:rsidP="00297E0F">
            <w:pPr>
              <w:jc w:val="center"/>
              <w:rPr>
                <w:color w:val="000000" w:themeColor="text1"/>
                <w:lang w:eastAsia="en-US"/>
              </w:rPr>
            </w:pPr>
            <w:r w:rsidRPr="004708D5">
              <w:rPr>
                <w:color w:val="000000" w:themeColor="text1"/>
                <w:lang w:eastAsia="en-US"/>
              </w:rPr>
              <w:t>7 089,25</w:t>
            </w:r>
          </w:p>
        </w:tc>
      </w:tr>
      <w:tr w:rsidR="00DC5FFD" w:rsidRPr="004708D5" w14:paraId="69729E14" w14:textId="77777777" w:rsidTr="00297E0F">
        <w:trPr>
          <w:trHeight w:val="1575"/>
          <w:jc w:val="center"/>
        </w:trPr>
        <w:tc>
          <w:tcPr>
            <w:tcW w:w="840" w:type="dxa"/>
            <w:shd w:val="clear" w:color="auto" w:fill="auto"/>
            <w:noWrap/>
            <w:vAlign w:val="center"/>
          </w:tcPr>
          <w:p w14:paraId="63A39145" w14:textId="77777777" w:rsidR="00DC5FFD" w:rsidRPr="004708D5" w:rsidRDefault="00DC5FFD" w:rsidP="00297E0F">
            <w:pPr>
              <w:jc w:val="center"/>
              <w:rPr>
                <w:color w:val="000000"/>
                <w:lang w:eastAsia="en-US"/>
              </w:rPr>
            </w:pPr>
            <w:r w:rsidRPr="004708D5">
              <w:rPr>
                <w:color w:val="000000"/>
                <w:lang w:eastAsia="en-US"/>
              </w:rPr>
              <w:t>5</w:t>
            </w:r>
          </w:p>
        </w:tc>
        <w:tc>
          <w:tcPr>
            <w:tcW w:w="2419" w:type="dxa"/>
            <w:shd w:val="clear" w:color="auto" w:fill="auto"/>
            <w:vAlign w:val="center"/>
          </w:tcPr>
          <w:p w14:paraId="15090253" w14:textId="77777777" w:rsidR="00DC5FFD" w:rsidRPr="004708D5" w:rsidRDefault="00DC5FFD" w:rsidP="00297E0F">
            <w:pPr>
              <w:rPr>
                <w:lang w:eastAsia="en-US"/>
              </w:rPr>
            </w:pPr>
            <w:r w:rsidRPr="004708D5">
              <w:rPr>
                <w:lang w:eastAsia="en-US"/>
              </w:rPr>
              <w:t>ООО «ТВК»,</w:t>
            </w:r>
          </w:p>
          <w:p w14:paraId="15AAE01B" w14:textId="77777777" w:rsidR="00DC5FFD" w:rsidRPr="004708D5" w:rsidRDefault="00DC5FFD" w:rsidP="00297E0F">
            <w:pPr>
              <w:rPr>
                <w:color w:val="000000"/>
                <w:lang w:eastAsia="en-US"/>
              </w:rPr>
            </w:pPr>
            <w:r w:rsidRPr="004708D5">
              <w:rPr>
                <w:lang w:eastAsia="en-US"/>
              </w:rPr>
              <w:t>ИНН 4202026697</w:t>
            </w:r>
          </w:p>
        </w:tc>
        <w:tc>
          <w:tcPr>
            <w:tcW w:w="2690" w:type="dxa"/>
            <w:shd w:val="clear" w:color="auto" w:fill="auto"/>
            <w:vAlign w:val="center"/>
          </w:tcPr>
          <w:p w14:paraId="576416E4" w14:textId="77777777" w:rsidR="00DC5FFD" w:rsidRPr="004708D5" w:rsidRDefault="00DC5FFD" w:rsidP="00297E0F">
            <w:pPr>
              <w:jc w:val="center"/>
              <w:rPr>
                <w:color w:val="000000"/>
                <w:lang w:eastAsia="en-US"/>
              </w:rPr>
            </w:pPr>
            <w:r w:rsidRPr="004708D5">
              <w:rPr>
                <w:lang w:eastAsia="en-US"/>
              </w:rPr>
              <w:t>№ 21</w:t>
            </w:r>
          </w:p>
        </w:tc>
        <w:tc>
          <w:tcPr>
            <w:tcW w:w="2410" w:type="dxa"/>
            <w:vAlign w:val="center"/>
          </w:tcPr>
          <w:p w14:paraId="35CF13AD" w14:textId="77777777" w:rsidR="00DC5FFD" w:rsidRPr="004708D5" w:rsidRDefault="00DC5FFD" w:rsidP="00297E0F">
            <w:pPr>
              <w:jc w:val="center"/>
              <w:rPr>
                <w:lang w:eastAsia="en-US"/>
              </w:rPr>
            </w:pPr>
            <w:r w:rsidRPr="004708D5">
              <w:rPr>
                <w:lang w:eastAsia="en-US"/>
              </w:rPr>
              <w:t xml:space="preserve">Котельная </w:t>
            </w:r>
          </w:p>
          <w:p w14:paraId="6432AE6F" w14:textId="77777777" w:rsidR="00DC5FFD" w:rsidRPr="004708D5" w:rsidRDefault="00DC5FFD" w:rsidP="00297E0F">
            <w:pPr>
              <w:jc w:val="center"/>
              <w:rPr>
                <w:color w:val="000000"/>
                <w:lang w:eastAsia="en-US"/>
              </w:rPr>
            </w:pPr>
            <w:r w:rsidRPr="004708D5">
              <w:rPr>
                <w:lang w:eastAsia="en-US"/>
              </w:rPr>
              <w:t>ООО «ТВК»</w:t>
            </w:r>
          </w:p>
        </w:tc>
        <w:tc>
          <w:tcPr>
            <w:tcW w:w="1701" w:type="dxa"/>
            <w:shd w:val="clear" w:color="auto" w:fill="auto"/>
            <w:noWrap/>
            <w:vAlign w:val="center"/>
          </w:tcPr>
          <w:p w14:paraId="075AC952" w14:textId="77777777" w:rsidR="00DC5FFD" w:rsidRPr="004708D5" w:rsidRDefault="00DC5FFD" w:rsidP="00297E0F">
            <w:pPr>
              <w:jc w:val="center"/>
              <w:rPr>
                <w:color w:val="000000" w:themeColor="text1"/>
                <w:lang w:eastAsia="en-US"/>
              </w:rPr>
            </w:pPr>
            <w:r w:rsidRPr="004708D5">
              <w:rPr>
                <w:color w:val="000000" w:themeColor="text1"/>
                <w:lang w:eastAsia="en-US"/>
              </w:rPr>
              <w:t>5 424,85</w:t>
            </w:r>
          </w:p>
        </w:tc>
        <w:tc>
          <w:tcPr>
            <w:tcW w:w="1701" w:type="dxa"/>
            <w:shd w:val="clear" w:color="auto" w:fill="auto"/>
            <w:noWrap/>
            <w:vAlign w:val="center"/>
          </w:tcPr>
          <w:p w14:paraId="40E9FEF8" w14:textId="77777777" w:rsidR="00DC5FFD" w:rsidRPr="004708D5" w:rsidRDefault="00DC5FFD" w:rsidP="00297E0F">
            <w:pPr>
              <w:jc w:val="center"/>
              <w:rPr>
                <w:color w:val="000000" w:themeColor="text1"/>
                <w:lang w:eastAsia="en-US"/>
              </w:rPr>
            </w:pPr>
            <w:r w:rsidRPr="004708D5">
              <w:rPr>
                <w:color w:val="000000" w:themeColor="text1"/>
                <w:lang w:eastAsia="en-US"/>
              </w:rPr>
              <w:t>6 618,32</w:t>
            </w:r>
          </w:p>
        </w:tc>
        <w:tc>
          <w:tcPr>
            <w:tcW w:w="1701" w:type="dxa"/>
            <w:shd w:val="clear" w:color="auto" w:fill="auto"/>
            <w:noWrap/>
            <w:vAlign w:val="center"/>
          </w:tcPr>
          <w:p w14:paraId="6BE74210" w14:textId="77777777" w:rsidR="00DC5FFD" w:rsidRPr="004708D5" w:rsidRDefault="00DC5FFD" w:rsidP="00297E0F">
            <w:pPr>
              <w:jc w:val="center"/>
              <w:rPr>
                <w:color w:val="000000" w:themeColor="text1"/>
                <w:lang w:eastAsia="en-US"/>
              </w:rPr>
            </w:pPr>
            <w:r w:rsidRPr="004708D5">
              <w:rPr>
                <w:color w:val="000000" w:themeColor="text1"/>
                <w:lang w:eastAsia="en-US"/>
              </w:rPr>
              <w:t>5 701,52</w:t>
            </w:r>
          </w:p>
        </w:tc>
        <w:tc>
          <w:tcPr>
            <w:tcW w:w="1664" w:type="dxa"/>
            <w:shd w:val="clear" w:color="auto" w:fill="auto"/>
            <w:noWrap/>
            <w:vAlign w:val="center"/>
          </w:tcPr>
          <w:p w14:paraId="21DE5514" w14:textId="77777777" w:rsidR="00DC5FFD" w:rsidRPr="004708D5" w:rsidRDefault="00DC5FFD" w:rsidP="00297E0F">
            <w:pPr>
              <w:jc w:val="center"/>
              <w:rPr>
                <w:color w:val="000000" w:themeColor="text1"/>
                <w:lang w:eastAsia="en-US"/>
              </w:rPr>
            </w:pPr>
            <w:r w:rsidRPr="004708D5">
              <w:rPr>
                <w:color w:val="000000" w:themeColor="text1"/>
                <w:lang w:eastAsia="en-US"/>
              </w:rPr>
              <w:t>6 955,85</w:t>
            </w:r>
          </w:p>
        </w:tc>
      </w:tr>
    </w:tbl>
    <w:p w14:paraId="6D275FD9" w14:textId="77777777" w:rsidR="00DC5FFD" w:rsidRPr="004708D5" w:rsidRDefault="00DC5FFD" w:rsidP="00DC5FFD">
      <w:pPr>
        <w:ind w:firstLine="709"/>
        <w:rPr>
          <w:sz w:val="28"/>
          <w:szCs w:val="28"/>
          <w:lang w:eastAsia="en-US"/>
        </w:rPr>
      </w:pPr>
    </w:p>
    <w:p w14:paraId="1A94E7F8" w14:textId="77777777" w:rsidR="00DC5FFD" w:rsidRDefault="00DC5FFD" w:rsidP="00DC5FFD">
      <w:pPr>
        <w:ind w:firstLine="709"/>
        <w:rPr>
          <w:sz w:val="28"/>
          <w:szCs w:val="28"/>
          <w:lang w:eastAsia="en-US"/>
        </w:rPr>
      </w:pPr>
      <w:r w:rsidRPr="004708D5">
        <w:rPr>
          <w:sz w:val="28"/>
          <w:szCs w:val="28"/>
          <w:lang w:eastAsia="en-US"/>
        </w:rPr>
        <w:t>** Выделяется в целях реализации пункта 6 статьи 168 Налогового кодекса Российской Федерации.».</w:t>
      </w:r>
    </w:p>
    <w:p w14:paraId="5D93CA5E" w14:textId="77777777" w:rsidR="00DC5FFD" w:rsidRDefault="00DC5FFD" w:rsidP="00DC5FFD">
      <w:pPr>
        <w:ind w:firstLine="709"/>
        <w:rPr>
          <w:sz w:val="28"/>
          <w:szCs w:val="28"/>
          <w:lang w:eastAsia="en-US"/>
        </w:rPr>
      </w:pPr>
    </w:p>
    <w:p w14:paraId="09C7579C" w14:textId="77777777" w:rsidR="00DC5FFD" w:rsidRDefault="00DC5FFD" w:rsidP="00DC5FFD">
      <w:pPr>
        <w:ind w:firstLine="709"/>
        <w:rPr>
          <w:sz w:val="28"/>
          <w:szCs w:val="28"/>
          <w:lang w:eastAsia="en-US"/>
        </w:rPr>
      </w:pPr>
    </w:p>
    <w:p w14:paraId="3F78BEE2" w14:textId="77777777" w:rsidR="00DC5FFD" w:rsidRDefault="00DC5FFD" w:rsidP="00DC5FFD">
      <w:pPr>
        <w:ind w:firstLine="709"/>
        <w:rPr>
          <w:sz w:val="28"/>
          <w:szCs w:val="28"/>
          <w:lang w:eastAsia="en-US"/>
        </w:rPr>
      </w:pPr>
    </w:p>
    <w:p w14:paraId="163FBB52" w14:textId="77777777" w:rsidR="00DC5FFD" w:rsidRDefault="00DC5FFD" w:rsidP="00DC5FFD">
      <w:pPr>
        <w:ind w:firstLine="709"/>
        <w:rPr>
          <w:sz w:val="28"/>
          <w:szCs w:val="28"/>
          <w:lang w:eastAsia="en-US"/>
        </w:rPr>
      </w:pPr>
    </w:p>
    <w:p w14:paraId="2601FCC0" w14:textId="77777777" w:rsidR="00DC5FFD" w:rsidRDefault="00DC5FFD" w:rsidP="00DC5FFD">
      <w:pPr>
        <w:ind w:firstLine="709"/>
        <w:rPr>
          <w:sz w:val="28"/>
          <w:szCs w:val="28"/>
          <w:lang w:eastAsia="en-US"/>
        </w:rPr>
      </w:pPr>
    </w:p>
    <w:p w14:paraId="354A21ED" w14:textId="77777777" w:rsidR="00DC5FFD" w:rsidRDefault="00DC5FFD" w:rsidP="00DC5FFD">
      <w:pPr>
        <w:ind w:firstLine="709"/>
        <w:rPr>
          <w:sz w:val="28"/>
          <w:szCs w:val="28"/>
          <w:lang w:eastAsia="en-US"/>
        </w:rPr>
      </w:pPr>
    </w:p>
    <w:p w14:paraId="78044235" w14:textId="77777777" w:rsidR="00DC5FFD" w:rsidRDefault="00DC5FFD" w:rsidP="00DC5FFD">
      <w:pPr>
        <w:ind w:firstLine="709"/>
        <w:rPr>
          <w:sz w:val="28"/>
          <w:szCs w:val="28"/>
          <w:lang w:eastAsia="en-US"/>
        </w:rPr>
      </w:pPr>
    </w:p>
    <w:p w14:paraId="566CE589" w14:textId="77777777" w:rsidR="00DC5FFD" w:rsidRDefault="00DC5FFD" w:rsidP="00DC5FFD">
      <w:pPr>
        <w:ind w:firstLine="709"/>
        <w:rPr>
          <w:sz w:val="28"/>
          <w:szCs w:val="28"/>
          <w:lang w:eastAsia="en-US"/>
        </w:rPr>
      </w:pPr>
    </w:p>
    <w:p w14:paraId="2AAEA365" w14:textId="1017D4D5" w:rsidR="00DC5FFD" w:rsidRDefault="00DC5FFD" w:rsidP="00DC5FFD">
      <w:pPr>
        <w:ind w:firstLine="709"/>
        <w:rPr>
          <w:sz w:val="28"/>
          <w:szCs w:val="28"/>
          <w:lang w:eastAsia="en-US"/>
        </w:rPr>
      </w:pPr>
    </w:p>
    <w:p w14:paraId="7D4CAD7E" w14:textId="01A8AADF" w:rsidR="00DC5FFD" w:rsidRDefault="00DC5FFD" w:rsidP="00DC5FFD">
      <w:pPr>
        <w:ind w:firstLine="709"/>
        <w:rPr>
          <w:sz w:val="28"/>
          <w:szCs w:val="28"/>
          <w:lang w:eastAsia="en-US"/>
        </w:rPr>
      </w:pPr>
    </w:p>
    <w:p w14:paraId="3EAFD64C" w14:textId="7ABCFEAB" w:rsidR="00DC5FFD" w:rsidRDefault="00DC5FFD" w:rsidP="00DC5FFD">
      <w:pPr>
        <w:ind w:firstLine="709"/>
        <w:rPr>
          <w:sz w:val="28"/>
          <w:szCs w:val="28"/>
          <w:lang w:eastAsia="en-US"/>
        </w:rPr>
      </w:pPr>
    </w:p>
    <w:p w14:paraId="3F82E25A" w14:textId="77777777" w:rsidR="00DC5FFD" w:rsidRDefault="00DC5FFD" w:rsidP="00DC5FFD">
      <w:pPr>
        <w:ind w:firstLine="709"/>
        <w:rPr>
          <w:sz w:val="28"/>
          <w:szCs w:val="28"/>
          <w:lang w:eastAsia="en-US"/>
        </w:rPr>
      </w:pPr>
    </w:p>
    <w:p w14:paraId="08BF1F61" w14:textId="77777777" w:rsidR="00DC5FFD" w:rsidRDefault="00DC5FFD" w:rsidP="00DC5FFD">
      <w:pPr>
        <w:ind w:firstLine="709"/>
        <w:rPr>
          <w:sz w:val="28"/>
          <w:szCs w:val="28"/>
          <w:lang w:eastAsia="en-US"/>
        </w:rPr>
      </w:pPr>
    </w:p>
    <w:p w14:paraId="60F15709" w14:textId="7480E681" w:rsidR="00DC5FFD" w:rsidRPr="00753EDE" w:rsidRDefault="00DC5FFD" w:rsidP="00DC5FFD">
      <w:pPr>
        <w:tabs>
          <w:tab w:val="left" w:pos="9214"/>
        </w:tabs>
        <w:ind w:left="-2573" w:right="-739" w:firstLine="13630"/>
      </w:pPr>
      <w:r w:rsidRPr="009675EF">
        <w:t xml:space="preserve">Приложение № </w:t>
      </w:r>
      <w:r>
        <w:t xml:space="preserve">91 </w:t>
      </w:r>
      <w:r w:rsidRPr="009675EF">
        <w:t xml:space="preserve">к </w:t>
      </w:r>
      <w:r>
        <w:t>протоколу</w:t>
      </w:r>
      <w:r w:rsidRPr="009675EF">
        <w:t xml:space="preserve"> № </w:t>
      </w:r>
      <w:r>
        <w:t>94</w:t>
      </w:r>
    </w:p>
    <w:p w14:paraId="25A4DC7F" w14:textId="77777777" w:rsidR="00DC5FFD" w:rsidRPr="009675EF" w:rsidRDefault="00DC5FFD" w:rsidP="00DC5FFD">
      <w:pPr>
        <w:tabs>
          <w:tab w:val="left" w:pos="9214"/>
        </w:tabs>
        <w:ind w:left="-2573" w:right="-739" w:firstLine="13630"/>
      </w:pPr>
      <w:r w:rsidRPr="009675EF">
        <w:t>заседания правления Региональной</w:t>
      </w:r>
    </w:p>
    <w:p w14:paraId="40ABC103" w14:textId="77777777" w:rsidR="00DC5FFD" w:rsidRPr="009675EF" w:rsidRDefault="00DC5FFD" w:rsidP="00DC5FFD">
      <w:pPr>
        <w:tabs>
          <w:tab w:val="left" w:pos="9214"/>
        </w:tabs>
        <w:ind w:left="-2573" w:right="-739" w:firstLine="13630"/>
      </w:pPr>
      <w:r w:rsidRPr="009675EF">
        <w:t>энергетической комиссии</w:t>
      </w:r>
    </w:p>
    <w:p w14:paraId="181877DE" w14:textId="77777777" w:rsidR="00DC5FFD" w:rsidRDefault="00DC5FFD" w:rsidP="00DC5FFD">
      <w:pPr>
        <w:ind w:left="-2573" w:firstLine="13630"/>
        <w:rPr>
          <w:b/>
          <w:sz w:val="28"/>
          <w:szCs w:val="28"/>
          <w:lang w:val="ru"/>
        </w:rPr>
      </w:pPr>
      <w:r w:rsidRPr="009675EF">
        <w:t xml:space="preserve">Кузбасса от </w:t>
      </w:r>
      <w:r>
        <w:t>11.12</w:t>
      </w:r>
      <w:r w:rsidRPr="009675EF">
        <w:t>.202</w:t>
      </w:r>
      <w:r>
        <w:t>5</w:t>
      </w:r>
    </w:p>
    <w:p w14:paraId="3137A6FB" w14:textId="77777777" w:rsidR="00DC5FFD" w:rsidRDefault="00DC5FFD" w:rsidP="00DC5FFD">
      <w:pPr>
        <w:keepNext/>
        <w:autoSpaceDE w:val="0"/>
        <w:autoSpaceDN w:val="0"/>
        <w:adjustRightInd w:val="0"/>
        <w:jc w:val="center"/>
        <w:rPr>
          <w:sz w:val="28"/>
          <w:szCs w:val="28"/>
          <w:lang w:eastAsia="en-US"/>
        </w:rPr>
      </w:pPr>
    </w:p>
    <w:p w14:paraId="3F0DAB3F" w14:textId="77777777" w:rsidR="00DC5FFD" w:rsidRDefault="00DC5FFD" w:rsidP="00DC5FFD">
      <w:pPr>
        <w:jc w:val="center"/>
        <w:rPr>
          <w:b/>
          <w:bCs/>
          <w:sz w:val="28"/>
          <w:szCs w:val="28"/>
          <w:lang w:eastAsia="en-US"/>
        </w:rPr>
      </w:pPr>
    </w:p>
    <w:p w14:paraId="0A6F7558" w14:textId="77777777" w:rsidR="00DC5FFD" w:rsidRDefault="00DC5FFD" w:rsidP="00DC5FFD">
      <w:pPr>
        <w:jc w:val="center"/>
        <w:rPr>
          <w:b/>
          <w:bCs/>
          <w:sz w:val="28"/>
          <w:szCs w:val="28"/>
          <w:lang w:eastAsia="en-US"/>
        </w:rPr>
      </w:pPr>
    </w:p>
    <w:p w14:paraId="70F56232" w14:textId="3AC4BEF2" w:rsidR="00DC5FFD" w:rsidRDefault="00DC5FFD" w:rsidP="00DC5FFD">
      <w:pPr>
        <w:jc w:val="center"/>
        <w:rPr>
          <w:b/>
          <w:bCs/>
          <w:sz w:val="28"/>
          <w:szCs w:val="28"/>
          <w:lang w:eastAsia="en-US"/>
        </w:rPr>
      </w:pPr>
    </w:p>
    <w:p w14:paraId="28DE2328" w14:textId="77777777" w:rsidR="002075E2" w:rsidRDefault="002075E2" w:rsidP="00DC5FFD">
      <w:pPr>
        <w:jc w:val="center"/>
        <w:rPr>
          <w:b/>
          <w:bCs/>
          <w:sz w:val="28"/>
          <w:szCs w:val="28"/>
          <w:lang w:eastAsia="en-US"/>
        </w:rPr>
      </w:pPr>
    </w:p>
    <w:p w14:paraId="10C4FEF8" w14:textId="77777777" w:rsidR="00DC5FFD" w:rsidRPr="004708D5" w:rsidRDefault="00DC5FFD" w:rsidP="00DC5FFD">
      <w:pPr>
        <w:jc w:val="center"/>
        <w:rPr>
          <w:b/>
          <w:bCs/>
          <w:sz w:val="28"/>
          <w:szCs w:val="28"/>
          <w:lang w:eastAsia="en-US"/>
        </w:rPr>
      </w:pPr>
      <w:r w:rsidRPr="004708D5">
        <w:rPr>
          <w:b/>
          <w:bCs/>
          <w:sz w:val="28"/>
          <w:szCs w:val="28"/>
          <w:lang w:eastAsia="en-US"/>
        </w:rPr>
        <w:t>Предельные уровни цен на тепловую энергию (мощность) для ценовой зоны теплоснабжения</w:t>
      </w:r>
    </w:p>
    <w:p w14:paraId="70762BA9" w14:textId="77777777" w:rsidR="00DC5FFD" w:rsidRPr="004708D5" w:rsidRDefault="00DC5FFD" w:rsidP="00DC5FFD">
      <w:pPr>
        <w:jc w:val="center"/>
        <w:rPr>
          <w:b/>
          <w:bCs/>
          <w:sz w:val="28"/>
          <w:szCs w:val="28"/>
          <w:lang w:eastAsia="en-US"/>
        </w:rPr>
      </w:pPr>
      <w:r w:rsidRPr="004708D5">
        <w:rPr>
          <w:b/>
          <w:bCs/>
          <w:sz w:val="28"/>
          <w:szCs w:val="28"/>
          <w:lang w:eastAsia="en-US"/>
        </w:rPr>
        <w:t xml:space="preserve">муниципальное образование Беловский городской округ Кемеровской области – Кузбасса </w:t>
      </w:r>
    </w:p>
    <w:p w14:paraId="0075DBBF" w14:textId="6CF775D1" w:rsidR="00DC5FFD" w:rsidRDefault="00DC5FFD" w:rsidP="00DC5FFD">
      <w:pPr>
        <w:jc w:val="center"/>
        <w:rPr>
          <w:b/>
          <w:bCs/>
          <w:sz w:val="28"/>
          <w:szCs w:val="28"/>
          <w:lang w:eastAsia="en-US"/>
        </w:rPr>
      </w:pPr>
      <w:r w:rsidRPr="004708D5">
        <w:rPr>
          <w:b/>
          <w:bCs/>
          <w:sz w:val="28"/>
          <w:szCs w:val="28"/>
          <w:lang w:eastAsia="en-US"/>
        </w:rPr>
        <w:t>на 2026 год</w:t>
      </w:r>
    </w:p>
    <w:p w14:paraId="6C6FCD48" w14:textId="77777777" w:rsidR="002075E2" w:rsidRPr="004708D5" w:rsidRDefault="002075E2" w:rsidP="00DC5FFD">
      <w:pPr>
        <w:jc w:val="center"/>
        <w:rPr>
          <w:b/>
          <w:bCs/>
          <w:sz w:val="28"/>
          <w:szCs w:val="28"/>
          <w:lang w:eastAsia="en-US"/>
        </w:rPr>
      </w:pP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283"/>
        <w:gridCol w:w="2968"/>
        <w:gridCol w:w="2159"/>
        <w:gridCol w:w="1701"/>
        <w:gridCol w:w="1701"/>
        <w:gridCol w:w="1716"/>
        <w:gridCol w:w="1716"/>
      </w:tblGrid>
      <w:tr w:rsidR="00DC5FFD" w:rsidRPr="004708D5" w14:paraId="67A08EE9" w14:textId="77777777" w:rsidTr="00297E0F">
        <w:trPr>
          <w:trHeight w:val="300"/>
          <w:jc w:val="center"/>
        </w:trPr>
        <w:tc>
          <w:tcPr>
            <w:tcW w:w="840" w:type="dxa"/>
            <w:vMerge w:val="restart"/>
            <w:shd w:val="clear" w:color="auto" w:fill="auto"/>
            <w:noWrap/>
            <w:vAlign w:val="center"/>
            <w:hideMark/>
          </w:tcPr>
          <w:p w14:paraId="447BF0D9" w14:textId="77777777" w:rsidR="00DC5FFD" w:rsidRPr="004708D5" w:rsidRDefault="00DC5FFD" w:rsidP="00297E0F">
            <w:pPr>
              <w:jc w:val="center"/>
              <w:rPr>
                <w:color w:val="000000"/>
              </w:rPr>
            </w:pPr>
            <w:r w:rsidRPr="004708D5">
              <w:rPr>
                <w:color w:val="000000"/>
                <w:lang w:eastAsia="en-US"/>
              </w:rPr>
              <w:t>№</w:t>
            </w:r>
          </w:p>
        </w:tc>
        <w:tc>
          <w:tcPr>
            <w:tcW w:w="2283" w:type="dxa"/>
            <w:vMerge w:val="restart"/>
            <w:shd w:val="clear" w:color="auto" w:fill="auto"/>
            <w:vAlign w:val="center"/>
            <w:hideMark/>
          </w:tcPr>
          <w:p w14:paraId="61D39317" w14:textId="77777777" w:rsidR="00DC5FFD" w:rsidRPr="004708D5" w:rsidRDefault="00DC5FFD" w:rsidP="00297E0F">
            <w:pPr>
              <w:jc w:val="center"/>
              <w:rPr>
                <w:color w:val="000000"/>
                <w:lang w:eastAsia="en-US"/>
              </w:rPr>
            </w:pPr>
            <w:r w:rsidRPr="004708D5">
              <w:rPr>
                <w:color w:val="000000"/>
                <w:lang w:eastAsia="en-US"/>
              </w:rPr>
              <w:t>Наименование единой</w:t>
            </w:r>
            <w:r w:rsidRPr="004708D5">
              <w:rPr>
                <w:color w:val="000000"/>
                <w:lang w:eastAsia="en-US"/>
              </w:rPr>
              <w:br/>
              <w:t>теплоснабжающей организации</w:t>
            </w:r>
          </w:p>
        </w:tc>
        <w:tc>
          <w:tcPr>
            <w:tcW w:w="2968" w:type="dxa"/>
            <w:vMerge w:val="restart"/>
            <w:shd w:val="clear" w:color="auto" w:fill="auto"/>
            <w:vAlign w:val="center"/>
          </w:tcPr>
          <w:p w14:paraId="0CBED1FE" w14:textId="77777777" w:rsidR="00DC5FFD" w:rsidRPr="004708D5" w:rsidRDefault="00DC5FFD" w:rsidP="00297E0F">
            <w:pPr>
              <w:jc w:val="center"/>
              <w:rPr>
                <w:color w:val="000000"/>
                <w:lang w:eastAsia="en-US"/>
              </w:rPr>
            </w:pPr>
            <w:r w:rsidRPr="004708D5">
              <w:rPr>
                <w:lang w:eastAsia="en-US"/>
              </w:rPr>
              <w:t>Система теплоснабжения</w:t>
            </w:r>
          </w:p>
        </w:tc>
        <w:tc>
          <w:tcPr>
            <w:tcW w:w="2159" w:type="dxa"/>
            <w:vMerge w:val="restart"/>
            <w:noWrap/>
            <w:vAlign w:val="center"/>
            <w:hideMark/>
          </w:tcPr>
          <w:p w14:paraId="0F8AC1B0" w14:textId="77777777" w:rsidR="00DC5FFD" w:rsidRPr="004708D5" w:rsidRDefault="00DC5FFD" w:rsidP="00297E0F">
            <w:pPr>
              <w:jc w:val="center"/>
              <w:rPr>
                <w:color w:val="000000"/>
                <w:lang w:eastAsia="en-US"/>
              </w:rPr>
            </w:pPr>
            <w:r w:rsidRPr="004708D5">
              <w:rPr>
                <w:lang w:eastAsia="en-US"/>
              </w:rPr>
              <w:t>Источник тепловой энергии</w:t>
            </w:r>
          </w:p>
        </w:tc>
        <w:tc>
          <w:tcPr>
            <w:tcW w:w="6834" w:type="dxa"/>
            <w:gridSpan w:val="4"/>
            <w:shd w:val="clear" w:color="auto" w:fill="auto"/>
            <w:vAlign w:val="center"/>
            <w:hideMark/>
          </w:tcPr>
          <w:p w14:paraId="59352A31" w14:textId="77777777" w:rsidR="00DC5FFD" w:rsidRPr="004708D5" w:rsidRDefault="00DC5FFD" w:rsidP="00297E0F">
            <w:pPr>
              <w:jc w:val="center"/>
              <w:rPr>
                <w:color w:val="000000"/>
                <w:lang w:eastAsia="en-US"/>
              </w:rPr>
            </w:pPr>
            <w:r w:rsidRPr="004708D5">
              <w:rPr>
                <w:color w:val="000000"/>
                <w:lang w:eastAsia="en-US"/>
              </w:rPr>
              <w:t>Предельные уровни цен на тепловую энергию (мощность)</w:t>
            </w:r>
          </w:p>
        </w:tc>
      </w:tr>
      <w:tr w:rsidR="00DC5FFD" w:rsidRPr="004708D5" w14:paraId="2E1325DF" w14:textId="77777777" w:rsidTr="00297E0F">
        <w:trPr>
          <w:trHeight w:val="300"/>
          <w:jc w:val="center"/>
        </w:trPr>
        <w:tc>
          <w:tcPr>
            <w:tcW w:w="840" w:type="dxa"/>
            <w:vMerge/>
            <w:vAlign w:val="center"/>
            <w:hideMark/>
          </w:tcPr>
          <w:p w14:paraId="15977D2E" w14:textId="77777777" w:rsidR="00DC5FFD" w:rsidRPr="004708D5" w:rsidRDefault="00DC5FFD" w:rsidP="00297E0F">
            <w:pPr>
              <w:rPr>
                <w:color w:val="000000"/>
                <w:lang w:eastAsia="en-US"/>
              </w:rPr>
            </w:pPr>
          </w:p>
        </w:tc>
        <w:tc>
          <w:tcPr>
            <w:tcW w:w="2283" w:type="dxa"/>
            <w:vMerge/>
            <w:vAlign w:val="center"/>
            <w:hideMark/>
          </w:tcPr>
          <w:p w14:paraId="6FA9FCD7" w14:textId="77777777" w:rsidR="00DC5FFD" w:rsidRPr="004708D5" w:rsidRDefault="00DC5FFD" w:rsidP="00297E0F">
            <w:pPr>
              <w:rPr>
                <w:color w:val="000000"/>
                <w:lang w:eastAsia="en-US"/>
              </w:rPr>
            </w:pPr>
          </w:p>
        </w:tc>
        <w:tc>
          <w:tcPr>
            <w:tcW w:w="2968" w:type="dxa"/>
            <w:vMerge/>
            <w:vAlign w:val="center"/>
          </w:tcPr>
          <w:p w14:paraId="6755A79C" w14:textId="77777777" w:rsidR="00DC5FFD" w:rsidRPr="004708D5" w:rsidRDefault="00DC5FFD" w:rsidP="00297E0F">
            <w:pPr>
              <w:rPr>
                <w:color w:val="000000"/>
                <w:lang w:eastAsia="en-US"/>
              </w:rPr>
            </w:pPr>
          </w:p>
        </w:tc>
        <w:tc>
          <w:tcPr>
            <w:tcW w:w="2159" w:type="dxa"/>
            <w:vMerge/>
            <w:hideMark/>
          </w:tcPr>
          <w:p w14:paraId="5C0BEDE7" w14:textId="77777777" w:rsidR="00DC5FFD" w:rsidRPr="004708D5" w:rsidRDefault="00DC5FFD" w:rsidP="00297E0F">
            <w:pPr>
              <w:rPr>
                <w:color w:val="000000"/>
                <w:lang w:eastAsia="en-US"/>
              </w:rPr>
            </w:pPr>
          </w:p>
        </w:tc>
        <w:tc>
          <w:tcPr>
            <w:tcW w:w="3402" w:type="dxa"/>
            <w:gridSpan w:val="2"/>
            <w:shd w:val="clear" w:color="auto" w:fill="auto"/>
            <w:noWrap/>
            <w:vAlign w:val="center"/>
            <w:hideMark/>
          </w:tcPr>
          <w:p w14:paraId="50B295C7" w14:textId="77777777" w:rsidR="00DC5FFD" w:rsidRPr="004708D5" w:rsidRDefault="00DC5FFD" w:rsidP="00297E0F">
            <w:pPr>
              <w:jc w:val="center"/>
              <w:rPr>
                <w:color w:val="000000"/>
                <w:lang w:eastAsia="en-US"/>
              </w:rPr>
            </w:pPr>
            <w:r w:rsidRPr="004708D5">
              <w:rPr>
                <w:color w:val="000000"/>
                <w:lang w:eastAsia="en-US"/>
              </w:rPr>
              <w:t>с 01.01.2026 по 30.09.2026</w:t>
            </w:r>
          </w:p>
        </w:tc>
        <w:tc>
          <w:tcPr>
            <w:tcW w:w="3432" w:type="dxa"/>
            <w:gridSpan w:val="2"/>
            <w:shd w:val="clear" w:color="auto" w:fill="auto"/>
            <w:noWrap/>
            <w:vAlign w:val="center"/>
            <w:hideMark/>
          </w:tcPr>
          <w:p w14:paraId="6E28CB7B" w14:textId="77777777" w:rsidR="00DC5FFD" w:rsidRPr="004708D5" w:rsidRDefault="00DC5FFD" w:rsidP="00297E0F">
            <w:pPr>
              <w:jc w:val="center"/>
              <w:rPr>
                <w:color w:val="000000"/>
                <w:lang w:eastAsia="en-US"/>
              </w:rPr>
            </w:pPr>
            <w:r w:rsidRPr="004708D5">
              <w:rPr>
                <w:color w:val="000000"/>
                <w:lang w:eastAsia="en-US"/>
              </w:rPr>
              <w:t>с 01.10.2026 по 31.12.2026</w:t>
            </w:r>
          </w:p>
        </w:tc>
      </w:tr>
      <w:tr w:rsidR="00DC5FFD" w:rsidRPr="004708D5" w14:paraId="01DD0DA7" w14:textId="77777777" w:rsidTr="00297E0F">
        <w:trPr>
          <w:trHeight w:val="630"/>
          <w:jc w:val="center"/>
        </w:trPr>
        <w:tc>
          <w:tcPr>
            <w:tcW w:w="840" w:type="dxa"/>
            <w:vMerge/>
            <w:vAlign w:val="center"/>
            <w:hideMark/>
          </w:tcPr>
          <w:p w14:paraId="2FA09CFA" w14:textId="77777777" w:rsidR="00DC5FFD" w:rsidRPr="004708D5" w:rsidRDefault="00DC5FFD" w:rsidP="00297E0F">
            <w:pPr>
              <w:rPr>
                <w:color w:val="000000"/>
                <w:lang w:eastAsia="en-US"/>
              </w:rPr>
            </w:pPr>
          </w:p>
        </w:tc>
        <w:tc>
          <w:tcPr>
            <w:tcW w:w="2283" w:type="dxa"/>
            <w:vMerge/>
            <w:vAlign w:val="center"/>
            <w:hideMark/>
          </w:tcPr>
          <w:p w14:paraId="3FB2E8CE" w14:textId="77777777" w:rsidR="00DC5FFD" w:rsidRPr="004708D5" w:rsidRDefault="00DC5FFD" w:rsidP="00297E0F">
            <w:pPr>
              <w:rPr>
                <w:color w:val="000000"/>
                <w:lang w:eastAsia="en-US"/>
              </w:rPr>
            </w:pPr>
          </w:p>
        </w:tc>
        <w:tc>
          <w:tcPr>
            <w:tcW w:w="2968" w:type="dxa"/>
            <w:vMerge/>
            <w:vAlign w:val="center"/>
          </w:tcPr>
          <w:p w14:paraId="4D99F356" w14:textId="77777777" w:rsidR="00DC5FFD" w:rsidRPr="004708D5" w:rsidRDefault="00DC5FFD" w:rsidP="00297E0F">
            <w:pPr>
              <w:rPr>
                <w:color w:val="000000"/>
                <w:lang w:eastAsia="en-US"/>
              </w:rPr>
            </w:pPr>
          </w:p>
        </w:tc>
        <w:tc>
          <w:tcPr>
            <w:tcW w:w="2159" w:type="dxa"/>
            <w:vMerge/>
            <w:hideMark/>
          </w:tcPr>
          <w:p w14:paraId="2619158B" w14:textId="77777777" w:rsidR="00DC5FFD" w:rsidRPr="004708D5" w:rsidRDefault="00DC5FFD" w:rsidP="00297E0F">
            <w:pPr>
              <w:rPr>
                <w:color w:val="000000"/>
                <w:lang w:eastAsia="en-US"/>
              </w:rPr>
            </w:pPr>
          </w:p>
        </w:tc>
        <w:tc>
          <w:tcPr>
            <w:tcW w:w="1701" w:type="dxa"/>
            <w:shd w:val="clear" w:color="auto" w:fill="auto"/>
            <w:vAlign w:val="center"/>
            <w:hideMark/>
          </w:tcPr>
          <w:p w14:paraId="2B5C2D2B" w14:textId="77777777" w:rsidR="00DC5FFD" w:rsidRPr="004708D5" w:rsidRDefault="00DC5FFD" w:rsidP="00297E0F">
            <w:pPr>
              <w:jc w:val="center"/>
              <w:rPr>
                <w:color w:val="000000"/>
                <w:lang w:eastAsia="en-US"/>
              </w:rPr>
            </w:pPr>
            <w:r w:rsidRPr="004708D5">
              <w:rPr>
                <w:color w:val="000000"/>
                <w:lang w:eastAsia="en-US"/>
              </w:rPr>
              <w:t xml:space="preserve">руб./Гкал </w:t>
            </w:r>
            <w:r w:rsidRPr="004708D5">
              <w:rPr>
                <w:color w:val="000000"/>
                <w:lang w:eastAsia="en-US"/>
              </w:rPr>
              <w:br/>
              <w:t>(без НДС)</w:t>
            </w:r>
          </w:p>
        </w:tc>
        <w:tc>
          <w:tcPr>
            <w:tcW w:w="1701" w:type="dxa"/>
            <w:shd w:val="clear" w:color="auto" w:fill="auto"/>
            <w:vAlign w:val="center"/>
            <w:hideMark/>
          </w:tcPr>
          <w:p w14:paraId="0A3DA2E4" w14:textId="77777777" w:rsidR="00DC5FFD" w:rsidRPr="004708D5" w:rsidRDefault="00DC5FFD" w:rsidP="00297E0F">
            <w:pPr>
              <w:jc w:val="center"/>
              <w:rPr>
                <w:color w:val="000000"/>
                <w:lang w:eastAsia="en-US"/>
              </w:rPr>
            </w:pPr>
            <w:r w:rsidRPr="004708D5">
              <w:rPr>
                <w:color w:val="000000"/>
                <w:lang w:eastAsia="en-US"/>
              </w:rPr>
              <w:t xml:space="preserve">руб./Гкал </w:t>
            </w:r>
            <w:r w:rsidRPr="004708D5">
              <w:rPr>
                <w:color w:val="000000"/>
                <w:lang w:eastAsia="en-US"/>
              </w:rPr>
              <w:br/>
              <w:t>(с НДС)**</w:t>
            </w:r>
          </w:p>
        </w:tc>
        <w:tc>
          <w:tcPr>
            <w:tcW w:w="1716" w:type="dxa"/>
            <w:shd w:val="clear" w:color="auto" w:fill="auto"/>
            <w:vAlign w:val="center"/>
            <w:hideMark/>
          </w:tcPr>
          <w:p w14:paraId="799EB740" w14:textId="77777777" w:rsidR="00DC5FFD" w:rsidRPr="004708D5" w:rsidRDefault="00DC5FFD" w:rsidP="00297E0F">
            <w:pPr>
              <w:jc w:val="center"/>
              <w:rPr>
                <w:color w:val="000000"/>
                <w:lang w:eastAsia="en-US"/>
              </w:rPr>
            </w:pPr>
            <w:r w:rsidRPr="004708D5">
              <w:rPr>
                <w:color w:val="000000"/>
                <w:lang w:eastAsia="en-US"/>
              </w:rPr>
              <w:t xml:space="preserve">руб./Гкал </w:t>
            </w:r>
            <w:r w:rsidRPr="004708D5">
              <w:rPr>
                <w:color w:val="000000"/>
                <w:lang w:eastAsia="en-US"/>
              </w:rPr>
              <w:br/>
              <w:t>(без НДС)</w:t>
            </w:r>
          </w:p>
        </w:tc>
        <w:tc>
          <w:tcPr>
            <w:tcW w:w="1716" w:type="dxa"/>
            <w:shd w:val="clear" w:color="auto" w:fill="auto"/>
            <w:vAlign w:val="center"/>
            <w:hideMark/>
          </w:tcPr>
          <w:p w14:paraId="58E91BD1" w14:textId="77777777" w:rsidR="00DC5FFD" w:rsidRPr="004708D5" w:rsidRDefault="00DC5FFD" w:rsidP="00297E0F">
            <w:pPr>
              <w:jc w:val="center"/>
              <w:rPr>
                <w:color w:val="000000"/>
                <w:lang w:eastAsia="en-US"/>
              </w:rPr>
            </w:pPr>
            <w:r w:rsidRPr="004708D5">
              <w:rPr>
                <w:color w:val="000000"/>
                <w:lang w:eastAsia="en-US"/>
              </w:rPr>
              <w:t xml:space="preserve">руб./Гкал </w:t>
            </w:r>
            <w:r w:rsidRPr="004708D5">
              <w:rPr>
                <w:color w:val="000000"/>
                <w:lang w:eastAsia="en-US"/>
              </w:rPr>
              <w:br/>
              <w:t>(с НДС)**</w:t>
            </w:r>
          </w:p>
        </w:tc>
      </w:tr>
      <w:tr w:rsidR="00DC5FFD" w:rsidRPr="004708D5" w14:paraId="77FB2081" w14:textId="77777777" w:rsidTr="00297E0F">
        <w:trPr>
          <w:trHeight w:val="449"/>
          <w:jc w:val="center"/>
        </w:trPr>
        <w:tc>
          <w:tcPr>
            <w:tcW w:w="840" w:type="dxa"/>
            <w:vAlign w:val="center"/>
          </w:tcPr>
          <w:p w14:paraId="1861624A" w14:textId="77777777" w:rsidR="00DC5FFD" w:rsidRPr="004708D5" w:rsidRDefault="00DC5FFD" w:rsidP="00297E0F">
            <w:pPr>
              <w:jc w:val="center"/>
              <w:rPr>
                <w:color w:val="000000"/>
                <w:lang w:eastAsia="en-US"/>
              </w:rPr>
            </w:pPr>
            <w:r w:rsidRPr="004708D5">
              <w:rPr>
                <w:color w:val="000000"/>
                <w:lang w:eastAsia="en-US"/>
              </w:rPr>
              <w:t>1</w:t>
            </w:r>
          </w:p>
        </w:tc>
        <w:tc>
          <w:tcPr>
            <w:tcW w:w="2283" w:type="dxa"/>
            <w:vAlign w:val="center"/>
          </w:tcPr>
          <w:p w14:paraId="6B046136" w14:textId="77777777" w:rsidR="00DC5FFD" w:rsidRPr="004708D5" w:rsidRDefault="00DC5FFD" w:rsidP="00297E0F">
            <w:pPr>
              <w:jc w:val="center"/>
              <w:rPr>
                <w:color w:val="000000"/>
                <w:lang w:eastAsia="en-US"/>
              </w:rPr>
            </w:pPr>
            <w:r w:rsidRPr="004708D5">
              <w:rPr>
                <w:color w:val="000000"/>
                <w:lang w:eastAsia="en-US"/>
              </w:rPr>
              <w:t>2</w:t>
            </w:r>
          </w:p>
        </w:tc>
        <w:tc>
          <w:tcPr>
            <w:tcW w:w="2968" w:type="dxa"/>
            <w:vAlign w:val="center"/>
          </w:tcPr>
          <w:p w14:paraId="22124B88" w14:textId="77777777" w:rsidR="00DC5FFD" w:rsidRPr="004708D5" w:rsidRDefault="00DC5FFD" w:rsidP="00297E0F">
            <w:pPr>
              <w:jc w:val="center"/>
              <w:rPr>
                <w:color w:val="000000"/>
                <w:lang w:eastAsia="en-US"/>
              </w:rPr>
            </w:pPr>
            <w:r w:rsidRPr="004708D5">
              <w:rPr>
                <w:color w:val="000000"/>
                <w:lang w:eastAsia="en-US"/>
              </w:rPr>
              <w:t>3</w:t>
            </w:r>
          </w:p>
        </w:tc>
        <w:tc>
          <w:tcPr>
            <w:tcW w:w="2159" w:type="dxa"/>
            <w:vAlign w:val="center"/>
          </w:tcPr>
          <w:p w14:paraId="32E85E13" w14:textId="77777777" w:rsidR="00DC5FFD" w:rsidRPr="004708D5" w:rsidRDefault="00DC5FFD" w:rsidP="00297E0F">
            <w:pPr>
              <w:jc w:val="center"/>
              <w:rPr>
                <w:color w:val="000000"/>
                <w:lang w:eastAsia="en-US"/>
              </w:rPr>
            </w:pPr>
            <w:r w:rsidRPr="004708D5">
              <w:rPr>
                <w:color w:val="000000"/>
                <w:lang w:eastAsia="en-US"/>
              </w:rPr>
              <w:t>4</w:t>
            </w:r>
          </w:p>
        </w:tc>
        <w:tc>
          <w:tcPr>
            <w:tcW w:w="1701" w:type="dxa"/>
            <w:shd w:val="clear" w:color="auto" w:fill="auto"/>
            <w:vAlign w:val="center"/>
          </w:tcPr>
          <w:p w14:paraId="176DC530" w14:textId="77777777" w:rsidR="00DC5FFD" w:rsidRPr="004708D5" w:rsidRDefault="00DC5FFD" w:rsidP="00297E0F">
            <w:pPr>
              <w:jc w:val="center"/>
              <w:rPr>
                <w:color w:val="000000"/>
                <w:lang w:eastAsia="en-US"/>
              </w:rPr>
            </w:pPr>
            <w:r w:rsidRPr="004708D5">
              <w:rPr>
                <w:color w:val="000000"/>
                <w:lang w:eastAsia="en-US"/>
              </w:rPr>
              <w:t>5</w:t>
            </w:r>
          </w:p>
        </w:tc>
        <w:tc>
          <w:tcPr>
            <w:tcW w:w="1701" w:type="dxa"/>
            <w:shd w:val="clear" w:color="auto" w:fill="auto"/>
            <w:vAlign w:val="center"/>
          </w:tcPr>
          <w:p w14:paraId="69328472" w14:textId="77777777" w:rsidR="00DC5FFD" w:rsidRPr="004708D5" w:rsidRDefault="00DC5FFD" w:rsidP="00297E0F">
            <w:pPr>
              <w:jc w:val="center"/>
              <w:rPr>
                <w:color w:val="000000"/>
                <w:lang w:eastAsia="en-US"/>
              </w:rPr>
            </w:pPr>
            <w:r w:rsidRPr="004708D5">
              <w:rPr>
                <w:color w:val="000000"/>
                <w:lang w:eastAsia="en-US"/>
              </w:rPr>
              <w:t>6</w:t>
            </w:r>
          </w:p>
        </w:tc>
        <w:tc>
          <w:tcPr>
            <w:tcW w:w="1716" w:type="dxa"/>
            <w:shd w:val="clear" w:color="auto" w:fill="auto"/>
            <w:vAlign w:val="center"/>
          </w:tcPr>
          <w:p w14:paraId="52100A97" w14:textId="77777777" w:rsidR="00DC5FFD" w:rsidRPr="004708D5" w:rsidRDefault="00DC5FFD" w:rsidP="00297E0F">
            <w:pPr>
              <w:jc w:val="center"/>
              <w:rPr>
                <w:color w:val="000000"/>
                <w:lang w:eastAsia="en-US"/>
              </w:rPr>
            </w:pPr>
            <w:r w:rsidRPr="004708D5">
              <w:rPr>
                <w:color w:val="000000"/>
                <w:lang w:eastAsia="en-US"/>
              </w:rPr>
              <w:t>7</w:t>
            </w:r>
          </w:p>
        </w:tc>
        <w:tc>
          <w:tcPr>
            <w:tcW w:w="1716" w:type="dxa"/>
            <w:shd w:val="clear" w:color="auto" w:fill="auto"/>
            <w:vAlign w:val="center"/>
          </w:tcPr>
          <w:p w14:paraId="4C732263" w14:textId="77777777" w:rsidR="00DC5FFD" w:rsidRPr="004708D5" w:rsidRDefault="00DC5FFD" w:rsidP="00297E0F">
            <w:pPr>
              <w:jc w:val="center"/>
              <w:rPr>
                <w:color w:val="000000"/>
                <w:lang w:eastAsia="en-US"/>
              </w:rPr>
            </w:pPr>
            <w:r w:rsidRPr="004708D5">
              <w:rPr>
                <w:color w:val="000000"/>
                <w:lang w:eastAsia="en-US"/>
              </w:rPr>
              <w:t>8</w:t>
            </w:r>
          </w:p>
        </w:tc>
      </w:tr>
      <w:tr w:rsidR="00DC5FFD" w:rsidRPr="004708D5" w14:paraId="3A6BC5E9" w14:textId="77777777" w:rsidTr="00297E0F">
        <w:trPr>
          <w:trHeight w:val="70"/>
          <w:jc w:val="center"/>
        </w:trPr>
        <w:tc>
          <w:tcPr>
            <w:tcW w:w="840" w:type="dxa"/>
            <w:shd w:val="clear" w:color="auto" w:fill="auto"/>
            <w:noWrap/>
            <w:vAlign w:val="center"/>
            <w:hideMark/>
          </w:tcPr>
          <w:p w14:paraId="781AEE52" w14:textId="77777777" w:rsidR="00DC5FFD" w:rsidRPr="004708D5" w:rsidRDefault="00DC5FFD" w:rsidP="00297E0F">
            <w:pPr>
              <w:jc w:val="center"/>
              <w:rPr>
                <w:color w:val="000000"/>
                <w:lang w:eastAsia="en-US"/>
              </w:rPr>
            </w:pPr>
            <w:r w:rsidRPr="004708D5">
              <w:rPr>
                <w:color w:val="000000"/>
                <w:lang w:eastAsia="en-US"/>
              </w:rPr>
              <w:t>1</w:t>
            </w:r>
          </w:p>
        </w:tc>
        <w:tc>
          <w:tcPr>
            <w:tcW w:w="2283" w:type="dxa"/>
            <w:shd w:val="clear" w:color="auto" w:fill="auto"/>
            <w:vAlign w:val="center"/>
          </w:tcPr>
          <w:p w14:paraId="3C35AA90" w14:textId="77777777" w:rsidR="00DC5FFD" w:rsidRPr="004708D5" w:rsidRDefault="00DC5FFD" w:rsidP="00297E0F">
            <w:pPr>
              <w:rPr>
                <w:lang w:eastAsia="en-US"/>
              </w:rPr>
            </w:pPr>
            <w:r w:rsidRPr="004708D5">
              <w:rPr>
                <w:lang w:eastAsia="en-US"/>
              </w:rPr>
              <w:t>ООО «Теплоэнергетик»,</w:t>
            </w:r>
          </w:p>
          <w:p w14:paraId="71DD2A01" w14:textId="77777777" w:rsidR="00DC5FFD" w:rsidRPr="004708D5" w:rsidRDefault="00DC5FFD" w:rsidP="00297E0F">
            <w:pPr>
              <w:rPr>
                <w:color w:val="000000"/>
                <w:lang w:eastAsia="en-US"/>
              </w:rPr>
            </w:pPr>
            <w:r w:rsidRPr="004708D5">
              <w:rPr>
                <w:lang w:eastAsia="en-US"/>
              </w:rPr>
              <w:t>ИНН 4202030492</w:t>
            </w:r>
          </w:p>
        </w:tc>
        <w:tc>
          <w:tcPr>
            <w:tcW w:w="2968" w:type="dxa"/>
            <w:shd w:val="clear" w:color="auto" w:fill="auto"/>
            <w:vAlign w:val="center"/>
          </w:tcPr>
          <w:p w14:paraId="4CA16472" w14:textId="77777777" w:rsidR="00DC5FFD" w:rsidRPr="004708D5" w:rsidRDefault="00DC5FFD" w:rsidP="00297E0F">
            <w:pPr>
              <w:autoSpaceDE w:val="0"/>
              <w:autoSpaceDN w:val="0"/>
              <w:adjustRightInd w:val="0"/>
              <w:jc w:val="both"/>
              <w:rPr>
                <w:lang w:eastAsia="en-US"/>
              </w:rPr>
            </w:pPr>
            <w:r w:rsidRPr="004708D5">
              <w:rPr>
                <w:lang w:eastAsia="en-US"/>
              </w:rPr>
              <w:t xml:space="preserve">№ 01* (для потребителей, </w:t>
            </w:r>
            <w:proofErr w:type="spellStart"/>
            <w:r w:rsidRPr="004708D5">
              <w:rPr>
                <w:lang w:eastAsia="en-US"/>
              </w:rPr>
              <w:t>теплопотребляющие</w:t>
            </w:r>
            <w:proofErr w:type="spellEnd"/>
            <w:r w:rsidRPr="004708D5">
              <w:rPr>
                <w:lang w:eastAsia="en-US"/>
              </w:rPr>
              <w:t xml:space="preserve"> установки которых расположены в границах части системы теплоснабжения, находящейся по состоянию на 31.12.2025 в границах зоны деятельности единой теплоснабжающей организации АО «Кузбассэнерго»)</w:t>
            </w:r>
          </w:p>
        </w:tc>
        <w:tc>
          <w:tcPr>
            <w:tcW w:w="2159" w:type="dxa"/>
            <w:vAlign w:val="center"/>
          </w:tcPr>
          <w:p w14:paraId="66973B75" w14:textId="77777777" w:rsidR="00DC5FFD" w:rsidRPr="004708D5" w:rsidRDefault="00DC5FFD" w:rsidP="00297E0F">
            <w:pPr>
              <w:jc w:val="center"/>
              <w:rPr>
                <w:color w:val="000000"/>
                <w:lang w:eastAsia="en-US"/>
              </w:rPr>
            </w:pPr>
            <w:proofErr w:type="spellStart"/>
            <w:r w:rsidRPr="004708D5">
              <w:rPr>
                <w:lang w:eastAsia="en-US"/>
              </w:rPr>
              <w:t>Беловская</w:t>
            </w:r>
            <w:proofErr w:type="spellEnd"/>
            <w:r w:rsidRPr="004708D5">
              <w:rPr>
                <w:lang w:eastAsia="en-US"/>
              </w:rPr>
              <w:t xml:space="preserve"> ГРЭС</w:t>
            </w:r>
          </w:p>
        </w:tc>
        <w:tc>
          <w:tcPr>
            <w:tcW w:w="1701" w:type="dxa"/>
            <w:shd w:val="clear" w:color="auto" w:fill="auto"/>
            <w:noWrap/>
            <w:vAlign w:val="center"/>
          </w:tcPr>
          <w:p w14:paraId="52D0F3BC" w14:textId="77777777" w:rsidR="00DC5FFD" w:rsidRPr="004708D5" w:rsidRDefault="00DC5FFD" w:rsidP="00297E0F">
            <w:pPr>
              <w:jc w:val="center"/>
              <w:rPr>
                <w:color w:val="000000" w:themeColor="text1"/>
                <w:lang w:eastAsia="en-US"/>
              </w:rPr>
            </w:pPr>
            <w:r w:rsidRPr="004708D5">
              <w:rPr>
                <w:color w:val="000000" w:themeColor="text1"/>
                <w:lang w:eastAsia="en-US"/>
              </w:rPr>
              <w:t>3 588,44</w:t>
            </w:r>
          </w:p>
        </w:tc>
        <w:tc>
          <w:tcPr>
            <w:tcW w:w="1701" w:type="dxa"/>
            <w:shd w:val="clear" w:color="auto" w:fill="auto"/>
            <w:noWrap/>
            <w:vAlign w:val="center"/>
          </w:tcPr>
          <w:p w14:paraId="35235348" w14:textId="77777777" w:rsidR="00DC5FFD" w:rsidRPr="004708D5" w:rsidRDefault="00DC5FFD" w:rsidP="00297E0F">
            <w:pPr>
              <w:jc w:val="center"/>
              <w:rPr>
                <w:color w:val="000000" w:themeColor="text1"/>
                <w:lang w:eastAsia="en-US"/>
              </w:rPr>
            </w:pPr>
            <w:r w:rsidRPr="004708D5">
              <w:rPr>
                <w:color w:val="000000" w:themeColor="text1"/>
                <w:lang w:eastAsia="en-US"/>
              </w:rPr>
              <w:t>4 377,90</w:t>
            </w:r>
          </w:p>
        </w:tc>
        <w:tc>
          <w:tcPr>
            <w:tcW w:w="1716" w:type="dxa"/>
            <w:shd w:val="clear" w:color="auto" w:fill="auto"/>
            <w:noWrap/>
            <w:vAlign w:val="center"/>
          </w:tcPr>
          <w:p w14:paraId="273EBEC9" w14:textId="77777777" w:rsidR="00DC5FFD" w:rsidRPr="004708D5" w:rsidRDefault="00DC5FFD" w:rsidP="00297E0F">
            <w:pPr>
              <w:jc w:val="center"/>
              <w:rPr>
                <w:color w:val="000000" w:themeColor="text1"/>
                <w:lang w:eastAsia="en-US"/>
              </w:rPr>
            </w:pPr>
            <w:r w:rsidRPr="004708D5">
              <w:rPr>
                <w:color w:val="000000" w:themeColor="text1"/>
                <w:lang w:eastAsia="en-US"/>
              </w:rPr>
              <w:t>4 045,27</w:t>
            </w:r>
          </w:p>
        </w:tc>
        <w:tc>
          <w:tcPr>
            <w:tcW w:w="1716" w:type="dxa"/>
            <w:shd w:val="clear" w:color="auto" w:fill="auto"/>
            <w:noWrap/>
            <w:vAlign w:val="center"/>
          </w:tcPr>
          <w:p w14:paraId="2D29DF64" w14:textId="77777777" w:rsidR="00DC5FFD" w:rsidRPr="004708D5" w:rsidRDefault="00DC5FFD" w:rsidP="00297E0F">
            <w:pPr>
              <w:jc w:val="center"/>
              <w:rPr>
                <w:color w:val="000000" w:themeColor="text1"/>
                <w:lang w:eastAsia="en-US"/>
              </w:rPr>
            </w:pPr>
            <w:r w:rsidRPr="004708D5">
              <w:rPr>
                <w:color w:val="000000" w:themeColor="text1"/>
                <w:lang w:eastAsia="en-US"/>
              </w:rPr>
              <w:t>4 935,23</w:t>
            </w:r>
          </w:p>
        </w:tc>
      </w:tr>
      <w:tr w:rsidR="00DC5FFD" w:rsidRPr="004708D5" w14:paraId="31C06E7F" w14:textId="77777777" w:rsidTr="00297E0F">
        <w:trPr>
          <w:trHeight w:val="448"/>
          <w:jc w:val="center"/>
        </w:trPr>
        <w:tc>
          <w:tcPr>
            <w:tcW w:w="840" w:type="dxa"/>
            <w:shd w:val="clear" w:color="auto" w:fill="auto"/>
            <w:noWrap/>
            <w:vAlign w:val="center"/>
          </w:tcPr>
          <w:p w14:paraId="53945987" w14:textId="77777777" w:rsidR="00DC5FFD" w:rsidRPr="004708D5" w:rsidRDefault="00DC5FFD" w:rsidP="00297E0F">
            <w:pPr>
              <w:jc w:val="center"/>
              <w:rPr>
                <w:color w:val="000000"/>
                <w:lang w:eastAsia="en-US"/>
              </w:rPr>
            </w:pPr>
            <w:r w:rsidRPr="004708D5">
              <w:rPr>
                <w:color w:val="000000"/>
                <w:lang w:eastAsia="en-US"/>
              </w:rPr>
              <w:t>1</w:t>
            </w:r>
          </w:p>
        </w:tc>
        <w:tc>
          <w:tcPr>
            <w:tcW w:w="2283" w:type="dxa"/>
            <w:shd w:val="clear" w:color="auto" w:fill="auto"/>
            <w:vAlign w:val="center"/>
          </w:tcPr>
          <w:p w14:paraId="7D3B80BB" w14:textId="77777777" w:rsidR="00DC5FFD" w:rsidRPr="004708D5" w:rsidRDefault="00DC5FFD" w:rsidP="00297E0F">
            <w:pPr>
              <w:jc w:val="center"/>
              <w:rPr>
                <w:lang w:eastAsia="en-US"/>
              </w:rPr>
            </w:pPr>
            <w:r w:rsidRPr="004708D5">
              <w:rPr>
                <w:color w:val="000000"/>
                <w:lang w:eastAsia="en-US"/>
              </w:rPr>
              <w:t>2</w:t>
            </w:r>
          </w:p>
        </w:tc>
        <w:tc>
          <w:tcPr>
            <w:tcW w:w="2968" w:type="dxa"/>
            <w:shd w:val="clear" w:color="auto" w:fill="auto"/>
            <w:vAlign w:val="center"/>
          </w:tcPr>
          <w:p w14:paraId="6EC68D54" w14:textId="77777777" w:rsidR="00DC5FFD" w:rsidRPr="004708D5" w:rsidRDefault="00DC5FFD" w:rsidP="00297E0F">
            <w:pPr>
              <w:jc w:val="center"/>
              <w:rPr>
                <w:lang w:eastAsia="en-US"/>
              </w:rPr>
            </w:pPr>
            <w:r w:rsidRPr="004708D5">
              <w:rPr>
                <w:color w:val="000000"/>
                <w:lang w:eastAsia="en-US"/>
              </w:rPr>
              <w:t>3</w:t>
            </w:r>
          </w:p>
        </w:tc>
        <w:tc>
          <w:tcPr>
            <w:tcW w:w="2159" w:type="dxa"/>
            <w:vAlign w:val="center"/>
          </w:tcPr>
          <w:p w14:paraId="5228B20C" w14:textId="77777777" w:rsidR="00DC5FFD" w:rsidRPr="004708D5" w:rsidRDefault="00DC5FFD" w:rsidP="00297E0F">
            <w:pPr>
              <w:jc w:val="center"/>
              <w:rPr>
                <w:lang w:eastAsia="en-US"/>
              </w:rPr>
            </w:pPr>
            <w:r w:rsidRPr="004708D5">
              <w:rPr>
                <w:color w:val="000000"/>
                <w:lang w:eastAsia="en-US"/>
              </w:rPr>
              <w:t>4</w:t>
            </w:r>
          </w:p>
        </w:tc>
        <w:tc>
          <w:tcPr>
            <w:tcW w:w="1701" w:type="dxa"/>
            <w:shd w:val="clear" w:color="auto" w:fill="auto"/>
            <w:noWrap/>
            <w:vAlign w:val="center"/>
          </w:tcPr>
          <w:p w14:paraId="7E434ACD" w14:textId="77777777" w:rsidR="00DC5FFD" w:rsidRPr="004708D5" w:rsidRDefault="00DC5FFD" w:rsidP="00297E0F">
            <w:pPr>
              <w:jc w:val="center"/>
              <w:rPr>
                <w:color w:val="000000"/>
                <w:lang w:eastAsia="en-US"/>
              </w:rPr>
            </w:pPr>
            <w:r w:rsidRPr="004708D5">
              <w:rPr>
                <w:color w:val="000000"/>
                <w:lang w:eastAsia="en-US"/>
              </w:rPr>
              <w:t>5</w:t>
            </w:r>
          </w:p>
        </w:tc>
        <w:tc>
          <w:tcPr>
            <w:tcW w:w="1701" w:type="dxa"/>
            <w:shd w:val="clear" w:color="auto" w:fill="auto"/>
            <w:noWrap/>
            <w:vAlign w:val="center"/>
          </w:tcPr>
          <w:p w14:paraId="76998F82" w14:textId="77777777" w:rsidR="00DC5FFD" w:rsidRPr="004708D5" w:rsidRDefault="00DC5FFD" w:rsidP="00297E0F">
            <w:pPr>
              <w:jc w:val="center"/>
              <w:rPr>
                <w:color w:val="000000"/>
                <w:lang w:eastAsia="en-US"/>
              </w:rPr>
            </w:pPr>
            <w:r w:rsidRPr="004708D5">
              <w:rPr>
                <w:color w:val="000000"/>
                <w:lang w:eastAsia="en-US"/>
              </w:rPr>
              <w:t>6</w:t>
            </w:r>
          </w:p>
        </w:tc>
        <w:tc>
          <w:tcPr>
            <w:tcW w:w="1716" w:type="dxa"/>
            <w:shd w:val="clear" w:color="auto" w:fill="auto"/>
            <w:noWrap/>
            <w:vAlign w:val="center"/>
          </w:tcPr>
          <w:p w14:paraId="7C2363F0" w14:textId="77777777" w:rsidR="00DC5FFD" w:rsidRPr="004708D5" w:rsidRDefault="00DC5FFD" w:rsidP="00297E0F">
            <w:pPr>
              <w:jc w:val="center"/>
              <w:rPr>
                <w:color w:val="000000"/>
                <w:lang w:eastAsia="en-US"/>
              </w:rPr>
            </w:pPr>
            <w:r w:rsidRPr="004708D5">
              <w:rPr>
                <w:color w:val="000000"/>
                <w:lang w:eastAsia="en-US"/>
              </w:rPr>
              <w:t>7</w:t>
            </w:r>
          </w:p>
        </w:tc>
        <w:tc>
          <w:tcPr>
            <w:tcW w:w="1716" w:type="dxa"/>
            <w:shd w:val="clear" w:color="auto" w:fill="auto"/>
            <w:noWrap/>
            <w:vAlign w:val="center"/>
          </w:tcPr>
          <w:p w14:paraId="74BDD5CF" w14:textId="77777777" w:rsidR="00DC5FFD" w:rsidRPr="004708D5" w:rsidRDefault="00DC5FFD" w:rsidP="00297E0F">
            <w:pPr>
              <w:jc w:val="center"/>
              <w:rPr>
                <w:color w:val="000000"/>
                <w:lang w:eastAsia="en-US"/>
              </w:rPr>
            </w:pPr>
            <w:r w:rsidRPr="004708D5">
              <w:rPr>
                <w:color w:val="000000"/>
                <w:lang w:eastAsia="en-US"/>
              </w:rPr>
              <w:t>8</w:t>
            </w:r>
          </w:p>
        </w:tc>
      </w:tr>
      <w:tr w:rsidR="00DC5FFD" w:rsidRPr="004708D5" w14:paraId="11A1A61D" w14:textId="77777777" w:rsidTr="00297E0F">
        <w:trPr>
          <w:trHeight w:val="2496"/>
          <w:jc w:val="center"/>
        </w:trPr>
        <w:tc>
          <w:tcPr>
            <w:tcW w:w="840" w:type="dxa"/>
            <w:shd w:val="clear" w:color="auto" w:fill="auto"/>
            <w:noWrap/>
            <w:vAlign w:val="center"/>
          </w:tcPr>
          <w:p w14:paraId="3E5BC133" w14:textId="77777777" w:rsidR="00DC5FFD" w:rsidRPr="004708D5" w:rsidRDefault="00DC5FFD" w:rsidP="00297E0F">
            <w:pPr>
              <w:jc w:val="center"/>
              <w:rPr>
                <w:color w:val="000000"/>
                <w:lang w:eastAsia="en-US"/>
              </w:rPr>
            </w:pPr>
            <w:r w:rsidRPr="004708D5">
              <w:rPr>
                <w:color w:val="000000"/>
                <w:lang w:eastAsia="en-US"/>
              </w:rPr>
              <w:t> 2</w:t>
            </w:r>
          </w:p>
        </w:tc>
        <w:tc>
          <w:tcPr>
            <w:tcW w:w="2283" w:type="dxa"/>
            <w:shd w:val="clear" w:color="auto" w:fill="auto"/>
            <w:vAlign w:val="center"/>
          </w:tcPr>
          <w:p w14:paraId="610F8ACE" w14:textId="77777777" w:rsidR="00DC5FFD" w:rsidRPr="004708D5" w:rsidRDefault="00DC5FFD" w:rsidP="00297E0F">
            <w:pPr>
              <w:rPr>
                <w:color w:val="000000"/>
                <w:lang w:eastAsia="en-US"/>
              </w:rPr>
            </w:pPr>
            <w:r w:rsidRPr="004708D5">
              <w:rPr>
                <w:lang w:eastAsia="en-US"/>
              </w:rPr>
              <w:t>ООО «Теплоэнергетик», ИНН 4202030492</w:t>
            </w:r>
          </w:p>
        </w:tc>
        <w:tc>
          <w:tcPr>
            <w:tcW w:w="2968" w:type="dxa"/>
            <w:shd w:val="clear" w:color="auto" w:fill="auto"/>
            <w:vAlign w:val="center"/>
          </w:tcPr>
          <w:p w14:paraId="2C4CF367" w14:textId="77777777" w:rsidR="00DC5FFD" w:rsidRPr="004708D5" w:rsidRDefault="00DC5FFD" w:rsidP="00297E0F">
            <w:pPr>
              <w:jc w:val="center"/>
              <w:rPr>
                <w:color w:val="000000"/>
                <w:lang w:eastAsia="en-US"/>
              </w:rPr>
            </w:pPr>
            <w:r w:rsidRPr="004708D5">
              <w:rPr>
                <w:lang w:eastAsia="en-US"/>
              </w:rPr>
              <w:t xml:space="preserve">№ 01* (для потребителей, </w:t>
            </w:r>
            <w:proofErr w:type="spellStart"/>
            <w:r w:rsidRPr="004708D5">
              <w:rPr>
                <w:lang w:eastAsia="en-US"/>
              </w:rPr>
              <w:t>теплопотребляющие</w:t>
            </w:r>
            <w:proofErr w:type="spellEnd"/>
            <w:r w:rsidRPr="004708D5">
              <w:rPr>
                <w:lang w:eastAsia="en-US"/>
              </w:rPr>
              <w:t xml:space="preserve"> установки которых на дату окончания переходного периода расположены в системе теплоснабжения № 18 (Котельная 30-го квартал))</w:t>
            </w:r>
          </w:p>
        </w:tc>
        <w:tc>
          <w:tcPr>
            <w:tcW w:w="2159" w:type="dxa"/>
            <w:vAlign w:val="center"/>
          </w:tcPr>
          <w:p w14:paraId="1F2285D8" w14:textId="77777777" w:rsidR="00DC5FFD" w:rsidRPr="004708D5" w:rsidRDefault="00DC5FFD" w:rsidP="00297E0F">
            <w:pPr>
              <w:jc w:val="center"/>
              <w:rPr>
                <w:color w:val="000000"/>
                <w:lang w:eastAsia="en-US"/>
              </w:rPr>
            </w:pPr>
            <w:proofErr w:type="spellStart"/>
            <w:r w:rsidRPr="004708D5">
              <w:rPr>
                <w:lang w:eastAsia="en-US"/>
              </w:rPr>
              <w:t>Беловская</w:t>
            </w:r>
            <w:proofErr w:type="spellEnd"/>
            <w:r w:rsidRPr="004708D5">
              <w:rPr>
                <w:lang w:eastAsia="en-US"/>
              </w:rPr>
              <w:t xml:space="preserve"> ГРЭС</w:t>
            </w:r>
          </w:p>
        </w:tc>
        <w:tc>
          <w:tcPr>
            <w:tcW w:w="1701" w:type="dxa"/>
            <w:shd w:val="clear" w:color="auto" w:fill="auto"/>
            <w:noWrap/>
            <w:vAlign w:val="center"/>
          </w:tcPr>
          <w:p w14:paraId="0A7577A1" w14:textId="77777777" w:rsidR="00DC5FFD" w:rsidRPr="004708D5" w:rsidRDefault="00DC5FFD" w:rsidP="00297E0F">
            <w:pPr>
              <w:jc w:val="center"/>
              <w:rPr>
                <w:color w:val="000000" w:themeColor="text1"/>
                <w:lang w:val="en-US" w:eastAsia="en-US"/>
              </w:rPr>
            </w:pPr>
            <w:r w:rsidRPr="004708D5">
              <w:rPr>
                <w:color w:val="000000" w:themeColor="text1"/>
                <w:lang w:eastAsia="en-US"/>
              </w:rPr>
              <w:t>4 </w:t>
            </w:r>
            <w:r w:rsidRPr="004708D5">
              <w:rPr>
                <w:color w:val="000000" w:themeColor="text1"/>
                <w:lang w:val="en-US" w:eastAsia="en-US"/>
              </w:rPr>
              <w:t>882,36</w:t>
            </w:r>
          </w:p>
        </w:tc>
        <w:tc>
          <w:tcPr>
            <w:tcW w:w="1701" w:type="dxa"/>
            <w:shd w:val="clear" w:color="auto" w:fill="auto"/>
            <w:noWrap/>
            <w:vAlign w:val="center"/>
          </w:tcPr>
          <w:p w14:paraId="577B0BE4" w14:textId="77777777" w:rsidR="00DC5FFD" w:rsidRPr="004708D5" w:rsidRDefault="00DC5FFD" w:rsidP="00297E0F">
            <w:pPr>
              <w:jc w:val="center"/>
              <w:rPr>
                <w:color w:val="000000" w:themeColor="text1"/>
                <w:lang w:val="en-US" w:eastAsia="en-US"/>
              </w:rPr>
            </w:pPr>
            <w:r w:rsidRPr="004708D5">
              <w:rPr>
                <w:color w:val="000000" w:themeColor="text1"/>
                <w:lang w:eastAsia="en-US"/>
              </w:rPr>
              <w:t>5 </w:t>
            </w:r>
            <w:r w:rsidRPr="004708D5">
              <w:rPr>
                <w:color w:val="000000" w:themeColor="text1"/>
                <w:lang w:val="en-US" w:eastAsia="en-US"/>
              </w:rPr>
              <w:t>956,48</w:t>
            </w:r>
          </w:p>
        </w:tc>
        <w:tc>
          <w:tcPr>
            <w:tcW w:w="1716" w:type="dxa"/>
            <w:shd w:val="clear" w:color="auto" w:fill="auto"/>
            <w:noWrap/>
            <w:vAlign w:val="center"/>
          </w:tcPr>
          <w:p w14:paraId="268410B5" w14:textId="77777777" w:rsidR="00DC5FFD" w:rsidRPr="004708D5" w:rsidRDefault="00DC5FFD" w:rsidP="00297E0F">
            <w:pPr>
              <w:jc w:val="center"/>
              <w:rPr>
                <w:color w:val="000000" w:themeColor="text1"/>
                <w:lang w:val="en-US" w:eastAsia="en-US"/>
              </w:rPr>
            </w:pPr>
            <w:r w:rsidRPr="004708D5">
              <w:rPr>
                <w:color w:val="000000" w:themeColor="text1"/>
                <w:lang w:eastAsia="en-US"/>
              </w:rPr>
              <w:t>5 </w:t>
            </w:r>
            <w:r w:rsidRPr="004708D5">
              <w:rPr>
                <w:color w:val="000000" w:themeColor="text1"/>
                <w:lang w:val="en-US" w:eastAsia="en-US"/>
              </w:rPr>
              <w:t>228,37</w:t>
            </w:r>
          </w:p>
        </w:tc>
        <w:tc>
          <w:tcPr>
            <w:tcW w:w="1716" w:type="dxa"/>
            <w:shd w:val="clear" w:color="auto" w:fill="auto"/>
            <w:noWrap/>
            <w:vAlign w:val="center"/>
          </w:tcPr>
          <w:p w14:paraId="3381B24B" w14:textId="77777777" w:rsidR="00DC5FFD" w:rsidRPr="004708D5" w:rsidRDefault="00DC5FFD" w:rsidP="00297E0F">
            <w:pPr>
              <w:jc w:val="center"/>
              <w:rPr>
                <w:color w:val="000000" w:themeColor="text1"/>
                <w:lang w:val="en-US" w:eastAsia="en-US"/>
              </w:rPr>
            </w:pPr>
            <w:r w:rsidRPr="004708D5">
              <w:rPr>
                <w:color w:val="000000" w:themeColor="text1"/>
                <w:lang w:eastAsia="en-US"/>
              </w:rPr>
              <w:t>6 </w:t>
            </w:r>
            <w:r w:rsidRPr="004708D5">
              <w:rPr>
                <w:color w:val="000000" w:themeColor="text1"/>
                <w:lang w:val="en-US" w:eastAsia="en-US"/>
              </w:rPr>
              <w:t>378,61</w:t>
            </w:r>
          </w:p>
        </w:tc>
      </w:tr>
      <w:tr w:rsidR="00DC5FFD" w:rsidRPr="004708D5" w14:paraId="3925ED0D" w14:textId="77777777" w:rsidTr="00297E0F">
        <w:trPr>
          <w:trHeight w:val="2543"/>
          <w:jc w:val="center"/>
        </w:trPr>
        <w:tc>
          <w:tcPr>
            <w:tcW w:w="840" w:type="dxa"/>
            <w:shd w:val="clear" w:color="auto" w:fill="auto"/>
            <w:noWrap/>
            <w:vAlign w:val="center"/>
          </w:tcPr>
          <w:p w14:paraId="016E693A" w14:textId="77777777" w:rsidR="00DC5FFD" w:rsidRPr="004708D5" w:rsidRDefault="00DC5FFD" w:rsidP="00297E0F">
            <w:pPr>
              <w:jc w:val="center"/>
              <w:rPr>
                <w:color w:val="000000"/>
                <w:lang w:eastAsia="en-US"/>
              </w:rPr>
            </w:pPr>
            <w:r w:rsidRPr="004708D5">
              <w:rPr>
                <w:color w:val="000000"/>
                <w:lang w:eastAsia="en-US"/>
              </w:rPr>
              <w:t>3</w:t>
            </w:r>
          </w:p>
        </w:tc>
        <w:tc>
          <w:tcPr>
            <w:tcW w:w="2283" w:type="dxa"/>
            <w:shd w:val="clear" w:color="auto" w:fill="auto"/>
            <w:vAlign w:val="center"/>
          </w:tcPr>
          <w:p w14:paraId="03C77C83" w14:textId="77777777" w:rsidR="00DC5FFD" w:rsidRPr="004708D5" w:rsidRDefault="00DC5FFD" w:rsidP="00297E0F">
            <w:pPr>
              <w:rPr>
                <w:color w:val="000000"/>
                <w:lang w:eastAsia="en-US"/>
              </w:rPr>
            </w:pPr>
            <w:r w:rsidRPr="004708D5">
              <w:rPr>
                <w:lang w:eastAsia="en-US"/>
              </w:rPr>
              <w:t>ООО «Теплоэнергетик», ИНН 4202030492</w:t>
            </w:r>
          </w:p>
        </w:tc>
        <w:tc>
          <w:tcPr>
            <w:tcW w:w="2968" w:type="dxa"/>
            <w:shd w:val="clear" w:color="auto" w:fill="auto"/>
            <w:vAlign w:val="center"/>
          </w:tcPr>
          <w:p w14:paraId="1700680A" w14:textId="77777777" w:rsidR="00DC5FFD" w:rsidRPr="004708D5" w:rsidRDefault="00DC5FFD" w:rsidP="00297E0F">
            <w:pPr>
              <w:jc w:val="center"/>
              <w:rPr>
                <w:color w:val="000000"/>
                <w:lang w:eastAsia="en-US"/>
              </w:rPr>
            </w:pPr>
            <w:r w:rsidRPr="004708D5">
              <w:rPr>
                <w:lang w:eastAsia="en-US"/>
              </w:rPr>
              <w:t xml:space="preserve">№ 01* (для потребителей, </w:t>
            </w:r>
            <w:proofErr w:type="spellStart"/>
            <w:r w:rsidRPr="004708D5">
              <w:rPr>
                <w:lang w:eastAsia="en-US"/>
              </w:rPr>
              <w:t>теплопотребляющие</w:t>
            </w:r>
            <w:proofErr w:type="spellEnd"/>
            <w:r w:rsidRPr="004708D5">
              <w:rPr>
                <w:lang w:eastAsia="en-US"/>
              </w:rPr>
              <w:t xml:space="preserve"> установки которых на дату окончания переходного периода расположены в системе теплоснабжения № 19 (Котельная 34-го квартал))</w:t>
            </w:r>
          </w:p>
        </w:tc>
        <w:tc>
          <w:tcPr>
            <w:tcW w:w="2159" w:type="dxa"/>
            <w:vAlign w:val="center"/>
          </w:tcPr>
          <w:p w14:paraId="05A3FA52" w14:textId="77777777" w:rsidR="00DC5FFD" w:rsidRPr="004708D5" w:rsidRDefault="00DC5FFD" w:rsidP="00297E0F">
            <w:pPr>
              <w:jc w:val="center"/>
              <w:rPr>
                <w:color w:val="000000"/>
                <w:lang w:eastAsia="en-US"/>
              </w:rPr>
            </w:pPr>
            <w:proofErr w:type="spellStart"/>
            <w:r w:rsidRPr="004708D5">
              <w:rPr>
                <w:lang w:eastAsia="en-US"/>
              </w:rPr>
              <w:t>Беловская</w:t>
            </w:r>
            <w:proofErr w:type="spellEnd"/>
            <w:r w:rsidRPr="004708D5">
              <w:rPr>
                <w:lang w:eastAsia="en-US"/>
              </w:rPr>
              <w:t xml:space="preserve"> ГРЭС</w:t>
            </w:r>
          </w:p>
        </w:tc>
        <w:tc>
          <w:tcPr>
            <w:tcW w:w="1701" w:type="dxa"/>
            <w:shd w:val="clear" w:color="auto" w:fill="auto"/>
            <w:noWrap/>
            <w:vAlign w:val="center"/>
          </w:tcPr>
          <w:p w14:paraId="7EC6D636" w14:textId="77777777" w:rsidR="00DC5FFD" w:rsidRPr="004708D5" w:rsidRDefault="00DC5FFD" w:rsidP="00297E0F">
            <w:pPr>
              <w:jc w:val="center"/>
              <w:rPr>
                <w:color w:val="000000" w:themeColor="text1"/>
                <w:lang w:val="en-US" w:eastAsia="en-US"/>
              </w:rPr>
            </w:pPr>
            <w:r w:rsidRPr="004708D5">
              <w:rPr>
                <w:color w:val="000000" w:themeColor="text1"/>
                <w:lang w:eastAsia="en-US"/>
              </w:rPr>
              <w:t>5 0</w:t>
            </w:r>
            <w:r w:rsidRPr="004708D5">
              <w:rPr>
                <w:color w:val="000000" w:themeColor="text1"/>
                <w:lang w:val="en-US" w:eastAsia="en-US"/>
              </w:rPr>
              <w:t>59,87</w:t>
            </w:r>
          </w:p>
        </w:tc>
        <w:tc>
          <w:tcPr>
            <w:tcW w:w="1701" w:type="dxa"/>
            <w:shd w:val="clear" w:color="auto" w:fill="auto"/>
            <w:noWrap/>
            <w:vAlign w:val="center"/>
          </w:tcPr>
          <w:p w14:paraId="2D14D162" w14:textId="77777777" w:rsidR="00DC5FFD" w:rsidRPr="004708D5" w:rsidRDefault="00DC5FFD" w:rsidP="00297E0F">
            <w:pPr>
              <w:jc w:val="center"/>
              <w:rPr>
                <w:color w:val="000000" w:themeColor="text1"/>
                <w:lang w:val="en-US" w:eastAsia="en-US"/>
              </w:rPr>
            </w:pPr>
            <w:r w:rsidRPr="004708D5">
              <w:rPr>
                <w:color w:val="000000" w:themeColor="text1"/>
                <w:lang w:eastAsia="en-US"/>
              </w:rPr>
              <w:t>6 </w:t>
            </w:r>
            <w:r w:rsidRPr="004708D5">
              <w:rPr>
                <w:color w:val="000000" w:themeColor="text1"/>
                <w:lang w:val="en-US" w:eastAsia="en-US"/>
              </w:rPr>
              <w:t>173,04</w:t>
            </w:r>
          </w:p>
        </w:tc>
        <w:tc>
          <w:tcPr>
            <w:tcW w:w="1716" w:type="dxa"/>
            <w:shd w:val="clear" w:color="auto" w:fill="auto"/>
            <w:noWrap/>
            <w:vAlign w:val="center"/>
          </w:tcPr>
          <w:p w14:paraId="12B15AB8" w14:textId="77777777" w:rsidR="00DC5FFD" w:rsidRPr="004708D5" w:rsidRDefault="00DC5FFD" w:rsidP="00297E0F">
            <w:pPr>
              <w:jc w:val="center"/>
              <w:rPr>
                <w:color w:val="000000" w:themeColor="text1"/>
                <w:lang w:val="en-US" w:eastAsia="en-US"/>
              </w:rPr>
            </w:pPr>
            <w:r w:rsidRPr="004708D5">
              <w:rPr>
                <w:color w:val="000000" w:themeColor="text1"/>
                <w:lang w:eastAsia="en-US"/>
              </w:rPr>
              <w:t>5 </w:t>
            </w:r>
            <w:r w:rsidRPr="004708D5">
              <w:rPr>
                <w:color w:val="000000" w:themeColor="text1"/>
                <w:lang w:val="en-US" w:eastAsia="en-US"/>
              </w:rPr>
              <w:t>386,23</w:t>
            </w:r>
          </w:p>
        </w:tc>
        <w:tc>
          <w:tcPr>
            <w:tcW w:w="1716" w:type="dxa"/>
            <w:shd w:val="clear" w:color="auto" w:fill="auto"/>
            <w:noWrap/>
            <w:vAlign w:val="center"/>
          </w:tcPr>
          <w:p w14:paraId="38F20E93" w14:textId="77777777" w:rsidR="00DC5FFD" w:rsidRPr="004708D5" w:rsidRDefault="00DC5FFD" w:rsidP="00297E0F">
            <w:pPr>
              <w:jc w:val="center"/>
              <w:rPr>
                <w:color w:val="000000" w:themeColor="text1"/>
                <w:lang w:val="en-US" w:eastAsia="en-US"/>
              </w:rPr>
            </w:pPr>
            <w:r w:rsidRPr="004708D5">
              <w:rPr>
                <w:color w:val="000000" w:themeColor="text1"/>
                <w:lang w:val="en-US" w:eastAsia="en-US"/>
              </w:rPr>
              <w:t>6 571,20</w:t>
            </w:r>
          </w:p>
        </w:tc>
      </w:tr>
      <w:tr w:rsidR="00DC5FFD" w:rsidRPr="004708D5" w14:paraId="6D7DF15A" w14:textId="77777777" w:rsidTr="00297E0F">
        <w:trPr>
          <w:trHeight w:val="1842"/>
          <w:jc w:val="center"/>
        </w:trPr>
        <w:tc>
          <w:tcPr>
            <w:tcW w:w="840" w:type="dxa"/>
            <w:shd w:val="clear" w:color="auto" w:fill="auto"/>
            <w:noWrap/>
            <w:vAlign w:val="center"/>
          </w:tcPr>
          <w:p w14:paraId="7F03E8C8" w14:textId="77777777" w:rsidR="00DC5FFD" w:rsidRPr="004708D5" w:rsidRDefault="00DC5FFD" w:rsidP="00297E0F">
            <w:pPr>
              <w:jc w:val="center"/>
              <w:rPr>
                <w:color w:val="000000"/>
                <w:lang w:eastAsia="en-US"/>
              </w:rPr>
            </w:pPr>
            <w:r w:rsidRPr="004708D5">
              <w:rPr>
                <w:color w:val="000000"/>
                <w:lang w:eastAsia="en-US"/>
              </w:rPr>
              <w:t>4</w:t>
            </w:r>
          </w:p>
        </w:tc>
        <w:tc>
          <w:tcPr>
            <w:tcW w:w="2283" w:type="dxa"/>
            <w:shd w:val="clear" w:color="auto" w:fill="auto"/>
            <w:vAlign w:val="center"/>
          </w:tcPr>
          <w:p w14:paraId="5406316C" w14:textId="77777777" w:rsidR="00DC5FFD" w:rsidRPr="004708D5" w:rsidRDefault="00DC5FFD" w:rsidP="00297E0F">
            <w:pPr>
              <w:rPr>
                <w:lang w:eastAsia="en-US"/>
              </w:rPr>
            </w:pPr>
            <w:r w:rsidRPr="004708D5">
              <w:rPr>
                <w:lang w:eastAsia="en-US"/>
              </w:rPr>
              <w:t>ООО «Теплоэнергетик»,</w:t>
            </w:r>
          </w:p>
          <w:p w14:paraId="0CA2E450" w14:textId="77777777" w:rsidR="00DC5FFD" w:rsidRPr="004708D5" w:rsidRDefault="00DC5FFD" w:rsidP="00297E0F">
            <w:pPr>
              <w:rPr>
                <w:lang w:eastAsia="en-US"/>
              </w:rPr>
            </w:pPr>
            <w:r w:rsidRPr="004708D5">
              <w:rPr>
                <w:lang w:eastAsia="en-US"/>
              </w:rPr>
              <w:t>ИНН 4202030492</w:t>
            </w:r>
          </w:p>
        </w:tc>
        <w:tc>
          <w:tcPr>
            <w:tcW w:w="2968" w:type="dxa"/>
            <w:shd w:val="clear" w:color="auto" w:fill="auto"/>
            <w:vAlign w:val="center"/>
          </w:tcPr>
          <w:p w14:paraId="601D9000" w14:textId="77777777" w:rsidR="00DC5FFD" w:rsidRPr="004708D5" w:rsidRDefault="00DC5FFD" w:rsidP="00297E0F">
            <w:pPr>
              <w:jc w:val="center"/>
              <w:rPr>
                <w:lang w:eastAsia="en-US"/>
              </w:rPr>
            </w:pPr>
            <w:r w:rsidRPr="004708D5">
              <w:rPr>
                <w:lang w:eastAsia="en-US"/>
              </w:rPr>
              <w:t xml:space="preserve">№ 01* (для потребителей, за исключением указанных в </w:t>
            </w:r>
            <w:proofErr w:type="spellStart"/>
            <w:r w:rsidRPr="004708D5">
              <w:rPr>
                <w:lang w:eastAsia="en-US"/>
              </w:rPr>
              <w:t>п.п</w:t>
            </w:r>
            <w:proofErr w:type="spellEnd"/>
            <w:r w:rsidRPr="004708D5">
              <w:rPr>
                <w:lang w:eastAsia="en-US"/>
              </w:rPr>
              <w:t>. 1-3)</w:t>
            </w:r>
          </w:p>
        </w:tc>
        <w:tc>
          <w:tcPr>
            <w:tcW w:w="2159" w:type="dxa"/>
            <w:vAlign w:val="center"/>
          </w:tcPr>
          <w:p w14:paraId="692A4004" w14:textId="77777777" w:rsidR="00DC5FFD" w:rsidRPr="004708D5" w:rsidRDefault="00DC5FFD" w:rsidP="00297E0F">
            <w:pPr>
              <w:jc w:val="center"/>
              <w:rPr>
                <w:lang w:eastAsia="en-US"/>
              </w:rPr>
            </w:pPr>
            <w:proofErr w:type="spellStart"/>
            <w:r w:rsidRPr="004708D5">
              <w:rPr>
                <w:lang w:eastAsia="en-US"/>
              </w:rPr>
              <w:t>Беловская</w:t>
            </w:r>
            <w:proofErr w:type="spellEnd"/>
            <w:r w:rsidRPr="004708D5">
              <w:rPr>
                <w:lang w:eastAsia="en-US"/>
              </w:rPr>
              <w:t xml:space="preserve"> ГРЭС</w:t>
            </w:r>
          </w:p>
        </w:tc>
        <w:tc>
          <w:tcPr>
            <w:tcW w:w="1701" w:type="dxa"/>
            <w:shd w:val="clear" w:color="auto" w:fill="auto"/>
            <w:noWrap/>
            <w:vAlign w:val="center"/>
          </w:tcPr>
          <w:p w14:paraId="14E6C880" w14:textId="77777777" w:rsidR="00DC5FFD" w:rsidRPr="004708D5" w:rsidRDefault="00DC5FFD" w:rsidP="00297E0F">
            <w:pPr>
              <w:jc w:val="center"/>
              <w:rPr>
                <w:color w:val="000000" w:themeColor="text1"/>
                <w:lang w:eastAsia="en-US"/>
              </w:rPr>
            </w:pPr>
            <w:r w:rsidRPr="004708D5">
              <w:rPr>
                <w:color w:val="000000" w:themeColor="text1"/>
                <w:lang w:eastAsia="en-US"/>
              </w:rPr>
              <w:t>5 461,86</w:t>
            </w:r>
          </w:p>
        </w:tc>
        <w:tc>
          <w:tcPr>
            <w:tcW w:w="1701" w:type="dxa"/>
            <w:shd w:val="clear" w:color="auto" w:fill="auto"/>
            <w:noWrap/>
            <w:vAlign w:val="center"/>
          </w:tcPr>
          <w:p w14:paraId="74A69151" w14:textId="77777777" w:rsidR="00DC5FFD" w:rsidRPr="004708D5" w:rsidRDefault="00DC5FFD" w:rsidP="00297E0F">
            <w:pPr>
              <w:jc w:val="center"/>
              <w:rPr>
                <w:color w:val="000000" w:themeColor="text1"/>
                <w:lang w:eastAsia="en-US"/>
              </w:rPr>
            </w:pPr>
            <w:r w:rsidRPr="004708D5">
              <w:rPr>
                <w:color w:val="000000" w:themeColor="text1"/>
                <w:lang w:eastAsia="en-US"/>
              </w:rPr>
              <w:t>6 663,47</w:t>
            </w:r>
          </w:p>
        </w:tc>
        <w:tc>
          <w:tcPr>
            <w:tcW w:w="1716" w:type="dxa"/>
            <w:shd w:val="clear" w:color="auto" w:fill="auto"/>
            <w:noWrap/>
            <w:vAlign w:val="center"/>
          </w:tcPr>
          <w:p w14:paraId="3521C0D2" w14:textId="77777777" w:rsidR="00DC5FFD" w:rsidRPr="004708D5" w:rsidRDefault="00DC5FFD" w:rsidP="00297E0F">
            <w:pPr>
              <w:jc w:val="center"/>
              <w:rPr>
                <w:color w:val="000000" w:themeColor="text1"/>
                <w:lang w:eastAsia="en-US"/>
              </w:rPr>
            </w:pPr>
            <w:r w:rsidRPr="004708D5">
              <w:rPr>
                <w:color w:val="000000" w:themeColor="text1"/>
                <w:lang w:eastAsia="en-US"/>
              </w:rPr>
              <w:t>5 740,41</w:t>
            </w:r>
          </w:p>
        </w:tc>
        <w:tc>
          <w:tcPr>
            <w:tcW w:w="1716" w:type="dxa"/>
            <w:shd w:val="clear" w:color="auto" w:fill="auto"/>
            <w:noWrap/>
            <w:vAlign w:val="center"/>
          </w:tcPr>
          <w:p w14:paraId="6AEEFD72" w14:textId="77777777" w:rsidR="00DC5FFD" w:rsidRPr="004708D5" w:rsidRDefault="00DC5FFD" w:rsidP="00297E0F">
            <w:pPr>
              <w:jc w:val="center"/>
              <w:rPr>
                <w:color w:val="000000" w:themeColor="text1"/>
                <w:lang w:eastAsia="en-US"/>
              </w:rPr>
            </w:pPr>
            <w:r w:rsidRPr="004708D5">
              <w:rPr>
                <w:color w:val="000000" w:themeColor="text1"/>
                <w:lang w:eastAsia="en-US"/>
              </w:rPr>
              <w:t>7 003,30</w:t>
            </w:r>
          </w:p>
        </w:tc>
      </w:tr>
      <w:tr w:rsidR="00DC5FFD" w:rsidRPr="004708D5" w14:paraId="5D6A8704" w14:textId="77777777" w:rsidTr="00297E0F">
        <w:trPr>
          <w:trHeight w:val="1817"/>
          <w:jc w:val="center"/>
        </w:trPr>
        <w:tc>
          <w:tcPr>
            <w:tcW w:w="840" w:type="dxa"/>
            <w:shd w:val="clear" w:color="auto" w:fill="auto"/>
            <w:noWrap/>
            <w:vAlign w:val="center"/>
            <w:hideMark/>
          </w:tcPr>
          <w:p w14:paraId="13A0FC1D" w14:textId="77777777" w:rsidR="00DC5FFD" w:rsidRPr="004708D5" w:rsidRDefault="00DC5FFD" w:rsidP="00297E0F">
            <w:pPr>
              <w:jc w:val="center"/>
              <w:rPr>
                <w:color w:val="000000"/>
                <w:lang w:eastAsia="en-US"/>
              </w:rPr>
            </w:pPr>
            <w:r w:rsidRPr="004708D5">
              <w:rPr>
                <w:color w:val="000000"/>
                <w:lang w:eastAsia="en-US"/>
              </w:rPr>
              <w:t>5</w:t>
            </w:r>
          </w:p>
        </w:tc>
        <w:tc>
          <w:tcPr>
            <w:tcW w:w="2283" w:type="dxa"/>
            <w:shd w:val="clear" w:color="auto" w:fill="auto"/>
            <w:vAlign w:val="center"/>
          </w:tcPr>
          <w:p w14:paraId="21F4A619" w14:textId="77777777" w:rsidR="00DC5FFD" w:rsidRPr="004708D5" w:rsidRDefault="00DC5FFD" w:rsidP="00297E0F">
            <w:pPr>
              <w:rPr>
                <w:lang w:eastAsia="en-US"/>
              </w:rPr>
            </w:pPr>
            <w:r w:rsidRPr="004708D5">
              <w:rPr>
                <w:lang w:eastAsia="en-US"/>
              </w:rPr>
              <w:t>ООО «Теплоэнергетик»,</w:t>
            </w:r>
          </w:p>
          <w:p w14:paraId="4194E473" w14:textId="77777777" w:rsidR="00DC5FFD" w:rsidRPr="004708D5" w:rsidRDefault="00DC5FFD" w:rsidP="00297E0F">
            <w:pPr>
              <w:rPr>
                <w:color w:val="000000"/>
                <w:lang w:eastAsia="en-US"/>
              </w:rPr>
            </w:pPr>
            <w:r w:rsidRPr="004708D5">
              <w:rPr>
                <w:lang w:eastAsia="en-US"/>
              </w:rPr>
              <w:t>ИНН 4202030492</w:t>
            </w:r>
          </w:p>
        </w:tc>
        <w:tc>
          <w:tcPr>
            <w:tcW w:w="2968" w:type="dxa"/>
            <w:shd w:val="clear" w:color="auto" w:fill="auto"/>
            <w:vAlign w:val="center"/>
          </w:tcPr>
          <w:p w14:paraId="080CE1AD" w14:textId="77777777" w:rsidR="00DC5FFD" w:rsidRPr="004708D5" w:rsidRDefault="00DC5FFD" w:rsidP="00297E0F">
            <w:pPr>
              <w:jc w:val="center"/>
              <w:rPr>
                <w:color w:val="000000"/>
                <w:lang w:eastAsia="en-US"/>
              </w:rPr>
            </w:pPr>
            <w:r w:rsidRPr="004708D5">
              <w:rPr>
                <w:lang w:eastAsia="en-US"/>
              </w:rPr>
              <w:t>№№ 2, 5, 6, 8, 10, 14, 16</w:t>
            </w:r>
          </w:p>
        </w:tc>
        <w:tc>
          <w:tcPr>
            <w:tcW w:w="2159" w:type="dxa"/>
            <w:vAlign w:val="center"/>
          </w:tcPr>
          <w:p w14:paraId="713A71C7" w14:textId="77777777" w:rsidR="00DC5FFD" w:rsidRPr="004708D5" w:rsidRDefault="00DC5FFD" w:rsidP="00297E0F">
            <w:pPr>
              <w:jc w:val="center"/>
              <w:rPr>
                <w:lang w:eastAsia="en-US"/>
              </w:rPr>
            </w:pPr>
            <w:r w:rsidRPr="004708D5">
              <w:rPr>
                <w:lang w:eastAsia="en-US"/>
              </w:rPr>
              <w:t>Котельные №№ 1, 5, 6, 8, 11</w:t>
            </w:r>
          </w:p>
          <w:p w14:paraId="6A2BC784" w14:textId="77777777" w:rsidR="00DC5FFD" w:rsidRPr="004708D5" w:rsidRDefault="00DC5FFD" w:rsidP="00297E0F">
            <w:pPr>
              <w:jc w:val="center"/>
              <w:rPr>
                <w:lang w:eastAsia="en-US"/>
              </w:rPr>
            </w:pPr>
            <w:r w:rsidRPr="004708D5">
              <w:rPr>
                <w:lang w:eastAsia="en-US"/>
              </w:rPr>
              <w:t xml:space="preserve">пос. Финский, </w:t>
            </w:r>
          </w:p>
          <w:p w14:paraId="2C920645" w14:textId="77777777" w:rsidR="00DC5FFD" w:rsidRPr="004708D5" w:rsidRDefault="00DC5FFD" w:rsidP="00297E0F">
            <w:pPr>
              <w:jc w:val="center"/>
              <w:rPr>
                <w:color w:val="000000"/>
                <w:lang w:eastAsia="en-US"/>
              </w:rPr>
            </w:pPr>
            <w:r w:rsidRPr="004708D5">
              <w:rPr>
                <w:lang w:eastAsia="en-US"/>
              </w:rPr>
              <w:t xml:space="preserve">пос. «8 Марта» </w:t>
            </w:r>
          </w:p>
        </w:tc>
        <w:tc>
          <w:tcPr>
            <w:tcW w:w="1701" w:type="dxa"/>
            <w:shd w:val="clear" w:color="auto" w:fill="auto"/>
            <w:noWrap/>
            <w:vAlign w:val="center"/>
          </w:tcPr>
          <w:p w14:paraId="79074D72" w14:textId="77777777" w:rsidR="00DC5FFD" w:rsidRPr="004708D5" w:rsidRDefault="00DC5FFD" w:rsidP="00297E0F">
            <w:pPr>
              <w:jc w:val="center"/>
              <w:rPr>
                <w:color w:val="000000" w:themeColor="text1"/>
                <w:lang w:eastAsia="en-US"/>
              </w:rPr>
            </w:pPr>
            <w:r w:rsidRPr="004708D5">
              <w:rPr>
                <w:color w:val="000000" w:themeColor="text1"/>
                <w:lang w:eastAsia="en-US"/>
              </w:rPr>
              <w:t>5 413,95</w:t>
            </w:r>
          </w:p>
        </w:tc>
        <w:tc>
          <w:tcPr>
            <w:tcW w:w="1701" w:type="dxa"/>
            <w:shd w:val="clear" w:color="auto" w:fill="auto"/>
            <w:noWrap/>
            <w:vAlign w:val="center"/>
          </w:tcPr>
          <w:p w14:paraId="2832FA16" w14:textId="77777777" w:rsidR="00DC5FFD" w:rsidRPr="004708D5" w:rsidRDefault="00DC5FFD" w:rsidP="00297E0F">
            <w:pPr>
              <w:jc w:val="center"/>
              <w:rPr>
                <w:color w:val="000000" w:themeColor="text1"/>
                <w:lang w:eastAsia="en-US"/>
              </w:rPr>
            </w:pPr>
            <w:r w:rsidRPr="004708D5">
              <w:rPr>
                <w:color w:val="000000" w:themeColor="text1"/>
                <w:lang w:eastAsia="en-US"/>
              </w:rPr>
              <w:t>6 605,02</w:t>
            </w:r>
          </w:p>
        </w:tc>
        <w:tc>
          <w:tcPr>
            <w:tcW w:w="1716" w:type="dxa"/>
            <w:shd w:val="clear" w:color="auto" w:fill="auto"/>
            <w:noWrap/>
            <w:vAlign w:val="center"/>
          </w:tcPr>
          <w:p w14:paraId="46B0F895" w14:textId="77777777" w:rsidR="00DC5FFD" w:rsidRPr="004708D5" w:rsidRDefault="00DC5FFD" w:rsidP="00297E0F">
            <w:pPr>
              <w:jc w:val="center"/>
              <w:rPr>
                <w:color w:val="000000" w:themeColor="text1"/>
                <w:lang w:eastAsia="en-US"/>
              </w:rPr>
            </w:pPr>
            <w:r w:rsidRPr="004708D5">
              <w:rPr>
                <w:color w:val="000000" w:themeColor="text1"/>
                <w:lang w:eastAsia="en-US"/>
              </w:rPr>
              <w:t>5 690,06</w:t>
            </w:r>
          </w:p>
        </w:tc>
        <w:tc>
          <w:tcPr>
            <w:tcW w:w="1716" w:type="dxa"/>
            <w:shd w:val="clear" w:color="auto" w:fill="auto"/>
            <w:noWrap/>
            <w:vAlign w:val="center"/>
          </w:tcPr>
          <w:p w14:paraId="0E3D36C3" w14:textId="77777777" w:rsidR="00DC5FFD" w:rsidRPr="004708D5" w:rsidRDefault="00DC5FFD" w:rsidP="00297E0F">
            <w:pPr>
              <w:jc w:val="center"/>
              <w:rPr>
                <w:color w:val="000000" w:themeColor="text1"/>
                <w:lang w:eastAsia="en-US"/>
              </w:rPr>
            </w:pPr>
            <w:r w:rsidRPr="004708D5">
              <w:rPr>
                <w:color w:val="000000" w:themeColor="text1"/>
                <w:lang w:eastAsia="en-US"/>
              </w:rPr>
              <w:t>6 941,87</w:t>
            </w:r>
          </w:p>
        </w:tc>
      </w:tr>
      <w:tr w:rsidR="00DC5FFD" w:rsidRPr="004708D5" w14:paraId="1AB7D150" w14:textId="77777777" w:rsidTr="00297E0F">
        <w:trPr>
          <w:trHeight w:val="589"/>
          <w:jc w:val="center"/>
        </w:trPr>
        <w:tc>
          <w:tcPr>
            <w:tcW w:w="840" w:type="dxa"/>
            <w:shd w:val="clear" w:color="auto" w:fill="auto"/>
            <w:noWrap/>
            <w:vAlign w:val="center"/>
          </w:tcPr>
          <w:p w14:paraId="5ACA9CC9" w14:textId="77777777" w:rsidR="00DC5FFD" w:rsidRPr="004708D5" w:rsidRDefault="00DC5FFD" w:rsidP="00297E0F">
            <w:pPr>
              <w:jc w:val="center"/>
              <w:rPr>
                <w:color w:val="000000"/>
                <w:lang w:eastAsia="en-US"/>
              </w:rPr>
            </w:pPr>
            <w:r w:rsidRPr="004708D5">
              <w:rPr>
                <w:color w:val="000000"/>
                <w:lang w:eastAsia="en-US"/>
              </w:rPr>
              <w:t>1</w:t>
            </w:r>
          </w:p>
        </w:tc>
        <w:tc>
          <w:tcPr>
            <w:tcW w:w="2283" w:type="dxa"/>
            <w:shd w:val="clear" w:color="auto" w:fill="auto"/>
            <w:vAlign w:val="center"/>
          </w:tcPr>
          <w:p w14:paraId="29EDC049" w14:textId="77777777" w:rsidR="00DC5FFD" w:rsidRPr="004708D5" w:rsidRDefault="00DC5FFD" w:rsidP="00297E0F">
            <w:pPr>
              <w:jc w:val="center"/>
              <w:rPr>
                <w:lang w:eastAsia="en-US"/>
              </w:rPr>
            </w:pPr>
            <w:r w:rsidRPr="004708D5">
              <w:rPr>
                <w:color w:val="000000"/>
                <w:lang w:eastAsia="en-US"/>
              </w:rPr>
              <w:t>2</w:t>
            </w:r>
          </w:p>
        </w:tc>
        <w:tc>
          <w:tcPr>
            <w:tcW w:w="2968" w:type="dxa"/>
            <w:shd w:val="clear" w:color="auto" w:fill="auto"/>
            <w:vAlign w:val="center"/>
          </w:tcPr>
          <w:p w14:paraId="20F66E43" w14:textId="77777777" w:rsidR="00DC5FFD" w:rsidRPr="004708D5" w:rsidRDefault="00DC5FFD" w:rsidP="00297E0F">
            <w:pPr>
              <w:jc w:val="center"/>
              <w:rPr>
                <w:lang w:eastAsia="en-US"/>
              </w:rPr>
            </w:pPr>
            <w:r w:rsidRPr="004708D5">
              <w:rPr>
                <w:color w:val="000000"/>
                <w:lang w:eastAsia="en-US"/>
              </w:rPr>
              <w:t>3</w:t>
            </w:r>
          </w:p>
        </w:tc>
        <w:tc>
          <w:tcPr>
            <w:tcW w:w="2159" w:type="dxa"/>
            <w:vAlign w:val="center"/>
          </w:tcPr>
          <w:p w14:paraId="28F0CD98" w14:textId="77777777" w:rsidR="00DC5FFD" w:rsidRPr="004708D5" w:rsidRDefault="00DC5FFD" w:rsidP="00297E0F">
            <w:pPr>
              <w:jc w:val="center"/>
              <w:rPr>
                <w:lang w:eastAsia="en-US"/>
              </w:rPr>
            </w:pPr>
            <w:r w:rsidRPr="004708D5">
              <w:rPr>
                <w:color w:val="000000"/>
                <w:lang w:eastAsia="en-US"/>
              </w:rPr>
              <w:t>4</w:t>
            </w:r>
          </w:p>
        </w:tc>
        <w:tc>
          <w:tcPr>
            <w:tcW w:w="1701" w:type="dxa"/>
            <w:shd w:val="clear" w:color="auto" w:fill="auto"/>
            <w:noWrap/>
            <w:vAlign w:val="center"/>
          </w:tcPr>
          <w:p w14:paraId="390BFE1C" w14:textId="77777777" w:rsidR="00DC5FFD" w:rsidRPr="004708D5" w:rsidRDefault="00DC5FFD" w:rsidP="00297E0F">
            <w:pPr>
              <w:jc w:val="center"/>
              <w:rPr>
                <w:color w:val="000000" w:themeColor="text1"/>
                <w:lang w:eastAsia="en-US"/>
              </w:rPr>
            </w:pPr>
            <w:r w:rsidRPr="004708D5">
              <w:rPr>
                <w:color w:val="000000"/>
                <w:lang w:eastAsia="en-US"/>
              </w:rPr>
              <w:t>5</w:t>
            </w:r>
          </w:p>
        </w:tc>
        <w:tc>
          <w:tcPr>
            <w:tcW w:w="1701" w:type="dxa"/>
            <w:shd w:val="clear" w:color="auto" w:fill="auto"/>
            <w:noWrap/>
            <w:vAlign w:val="center"/>
          </w:tcPr>
          <w:p w14:paraId="1C20535D" w14:textId="77777777" w:rsidR="00DC5FFD" w:rsidRPr="004708D5" w:rsidRDefault="00DC5FFD" w:rsidP="00297E0F">
            <w:pPr>
              <w:jc w:val="center"/>
              <w:rPr>
                <w:color w:val="000000" w:themeColor="text1"/>
                <w:lang w:eastAsia="en-US"/>
              </w:rPr>
            </w:pPr>
            <w:r w:rsidRPr="004708D5">
              <w:rPr>
                <w:color w:val="000000"/>
                <w:lang w:eastAsia="en-US"/>
              </w:rPr>
              <w:t>6</w:t>
            </w:r>
          </w:p>
        </w:tc>
        <w:tc>
          <w:tcPr>
            <w:tcW w:w="1716" w:type="dxa"/>
            <w:shd w:val="clear" w:color="auto" w:fill="auto"/>
            <w:noWrap/>
            <w:vAlign w:val="center"/>
          </w:tcPr>
          <w:p w14:paraId="1F2ACC70" w14:textId="77777777" w:rsidR="00DC5FFD" w:rsidRPr="004708D5" w:rsidRDefault="00DC5FFD" w:rsidP="00297E0F">
            <w:pPr>
              <w:jc w:val="center"/>
              <w:rPr>
                <w:color w:val="000000" w:themeColor="text1"/>
                <w:lang w:eastAsia="en-US"/>
              </w:rPr>
            </w:pPr>
            <w:r w:rsidRPr="004708D5">
              <w:rPr>
                <w:color w:val="000000"/>
                <w:lang w:eastAsia="en-US"/>
              </w:rPr>
              <w:t>7</w:t>
            </w:r>
          </w:p>
        </w:tc>
        <w:tc>
          <w:tcPr>
            <w:tcW w:w="1716" w:type="dxa"/>
            <w:shd w:val="clear" w:color="auto" w:fill="auto"/>
            <w:noWrap/>
            <w:vAlign w:val="center"/>
          </w:tcPr>
          <w:p w14:paraId="47F19A43" w14:textId="77777777" w:rsidR="00DC5FFD" w:rsidRPr="004708D5" w:rsidRDefault="00DC5FFD" w:rsidP="00297E0F">
            <w:pPr>
              <w:jc w:val="center"/>
              <w:rPr>
                <w:color w:val="000000" w:themeColor="text1"/>
                <w:lang w:eastAsia="en-US"/>
              </w:rPr>
            </w:pPr>
            <w:r w:rsidRPr="004708D5">
              <w:rPr>
                <w:color w:val="000000"/>
                <w:lang w:eastAsia="en-US"/>
              </w:rPr>
              <w:t>8</w:t>
            </w:r>
          </w:p>
        </w:tc>
      </w:tr>
      <w:tr w:rsidR="00DC5FFD" w:rsidRPr="004708D5" w14:paraId="5AB84E3C" w14:textId="77777777" w:rsidTr="00297E0F">
        <w:trPr>
          <w:trHeight w:val="1575"/>
          <w:jc w:val="center"/>
        </w:trPr>
        <w:tc>
          <w:tcPr>
            <w:tcW w:w="840" w:type="dxa"/>
            <w:shd w:val="clear" w:color="auto" w:fill="auto"/>
            <w:noWrap/>
            <w:vAlign w:val="center"/>
          </w:tcPr>
          <w:p w14:paraId="18E59CCB" w14:textId="77777777" w:rsidR="00DC5FFD" w:rsidRPr="004708D5" w:rsidRDefault="00DC5FFD" w:rsidP="00297E0F">
            <w:pPr>
              <w:jc w:val="center"/>
              <w:rPr>
                <w:color w:val="000000"/>
                <w:lang w:eastAsia="en-US"/>
              </w:rPr>
            </w:pPr>
            <w:r w:rsidRPr="004708D5">
              <w:rPr>
                <w:color w:val="000000"/>
                <w:lang w:eastAsia="en-US"/>
              </w:rPr>
              <w:t>6</w:t>
            </w:r>
          </w:p>
        </w:tc>
        <w:tc>
          <w:tcPr>
            <w:tcW w:w="2283" w:type="dxa"/>
            <w:shd w:val="clear" w:color="auto" w:fill="auto"/>
            <w:vAlign w:val="center"/>
          </w:tcPr>
          <w:p w14:paraId="3BBCCA19" w14:textId="77777777" w:rsidR="00DC5FFD" w:rsidRPr="004708D5" w:rsidRDefault="00DC5FFD" w:rsidP="00297E0F">
            <w:pPr>
              <w:rPr>
                <w:color w:val="000000"/>
                <w:lang w:eastAsia="en-US"/>
              </w:rPr>
            </w:pPr>
            <w:r w:rsidRPr="004708D5">
              <w:rPr>
                <w:lang w:eastAsia="en-US"/>
              </w:rPr>
              <w:t>ООО «Теплоэнергетик», ИНН 4202030492</w:t>
            </w:r>
          </w:p>
        </w:tc>
        <w:tc>
          <w:tcPr>
            <w:tcW w:w="2968" w:type="dxa"/>
            <w:shd w:val="clear" w:color="auto" w:fill="auto"/>
            <w:vAlign w:val="center"/>
          </w:tcPr>
          <w:p w14:paraId="54A1FD51" w14:textId="77777777" w:rsidR="00DC5FFD" w:rsidRPr="004708D5" w:rsidRDefault="00DC5FFD" w:rsidP="00297E0F">
            <w:pPr>
              <w:jc w:val="center"/>
              <w:rPr>
                <w:color w:val="000000"/>
                <w:lang w:eastAsia="en-US"/>
              </w:rPr>
            </w:pPr>
            <w:r w:rsidRPr="004708D5">
              <w:rPr>
                <w:lang w:eastAsia="en-US"/>
              </w:rPr>
              <w:t>№ 13</w:t>
            </w:r>
          </w:p>
        </w:tc>
        <w:tc>
          <w:tcPr>
            <w:tcW w:w="2159" w:type="dxa"/>
            <w:vAlign w:val="center"/>
          </w:tcPr>
          <w:p w14:paraId="657FFD44" w14:textId="77777777" w:rsidR="00DC5FFD" w:rsidRPr="004708D5" w:rsidRDefault="00DC5FFD" w:rsidP="00297E0F">
            <w:pPr>
              <w:jc w:val="center"/>
              <w:rPr>
                <w:color w:val="000000"/>
                <w:lang w:eastAsia="en-US"/>
              </w:rPr>
            </w:pPr>
            <w:r w:rsidRPr="004708D5">
              <w:rPr>
                <w:lang w:eastAsia="en-US"/>
              </w:rPr>
              <w:t>Котельная микрорайона «Ивушка»</w:t>
            </w:r>
          </w:p>
        </w:tc>
        <w:tc>
          <w:tcPr>
            <w:tcW w:w="1701" w:type="dxa"/>
            <w:shd w:val="clear" w:color="auto" w:fill="auto"/>
            <w:noWrap/>
            <w:vAlign w:val="center"/>
          </w:tcPr>
          <w:p w14:paraId="7A2408AB" w14:textId="77777777" w:rsidR="00DC5FFD" w:rsidRPr="004708D5" w:rsidRDefault="00DC5FFD" w:rsidP="00297E0F">
            <w:pPr>
              <w:jc w:val="center"/>
              <w:rPr>
                <w:color w:val="000000" w:themeColor="text1"/>
                <w:lang w:eastAsia="en-US"/>
              </w:rPr>
            </w:pPr>
            <w:r w:rsidRPr="004708D5">
              <w:rPr>
                <w:color w:val="000000" w:themeColor="text1"/>
                <w:lang w:eastAsia="en-US"/>
              </w:rPr>
              <w:t>5 413,95</w:t>
            </w:r>
          </w:p>
        </w:tc>
        <w:tc>
          <w:tcPr>
            <w:tcW w:w="1701" w:type="dxa"/>
            <w:shd w:val="clear" w:color="auto" w:fill="auto"/>
            <w:noWrap/>
            <w:vAlign w:val="center"/>
          </w:tcPr>
          <w:p w14:paraId="536D88B2" w14:textId="77777777" w:rsidR="00DC5FFD" w:rsidRPr="004708D5" w:rsidRDefault="00DC5FFD" w:rsidP="00297E0F">
            <w:pPr>
              <w:jc w:val="center"/>
              <w:rPr>
                <w:color w:val="000000" w:themeColor="text1"/>
                <w:lang w:eastAsia="en-US"/>
              </w:rPr>
            </w:pPr>
            <w:r w:rsidRPr="004708D5">
              <w:rPr>
                <w:color w:val="000000" w:themeColor="text1"/>
                <w:lang w:eastAsia="en-US"/>
              </w:rPr>
              <w:t>6 605,02</w:t>
            </w:r>
          </w:p>
        </w:tc>
        <w:tc>
          <w:tcPr>
            <w:tcW w:w="1716" w:type="dxa"/>
            <w:shd w:val="clear" w:color="auto" w:fill="auto"/>
            <w:noWrap/>
            <w:vAlign w:val="center"/>
          </w:tcPr>
          <w:p w14:paraId="2C22092E" w14:textId="77777777" w:rsidR="00DC5FFD" w:rsidRPr="004708D5" w:rsidRDefault="00DC5FFD" w:rsidP="00297E0F">
            <w:pPr>
              <w:jc w:val="center"/>
              <w:rPr>
                <w:color w:val="000000" w:themeColor="text1"/>
                <w:lang w:eastAsia="en-US"/>
              </w:rPr>
            </w:pPr>
            <w:r w:rsidRPr="004708D5">
              <w:rPr>
                <w:color w:val="000000" w:themeColor="text1"/>
                <w:lang w:eastAsia="en-US"/>
              </w:rPr>
              <w:t>5 690,06</w:t>
            </w:r>
          </w:p>
        </w:tc>
        <w:tc>
          <w:tcPr>
            <w:tcW w:w="1716" w:type="dxa"/>
            <w:shd w:val="clear" w:color="auto" w:fill="auto"/>
            <w:noWrap/>
            <w:vAlign w:val="center"/>
          </w:tcPr>
          <w:p w14:paraId="30C6EE7F" w14:textId="77777777" w:rsidR="00DC5FFD" w:rsidRPr="004708D5" w:rsidRDefault="00DC5FFD" w:rsidP="00297E0F">
            <w:pPr>
              <w:jc w:val="center"/>
              <w:rPr>
                <w:color w:val="000000" w:themeColor="text1"/>
                <w:lang w:eastAsia="en-US"/>
              </w:rPr>
            </w:pPr>
            <w:r w:rsidRPr="004708D5">
              <w:rPr>
                <w:color w:val="000000" w:themeColor="text1"/>
                <w:lang w:eastAsia="en-US"/>
              </w:rPr>
              <w:t>6 941,87</w:t>
            </w:r>
          </w:p>
        </w:tc>
      </w:tr>
      <w:tr w:rsidR="00DC5FFD" w:rsidRPr="004708D5" w14:paraId="69CEFFDE" w14:textId="77777777" w:rsidTr="00297E0F">
        <w:trPr>
          <w:trHeight w:val="1575"/>
          <w:jc w:val="center"/>
        </w:trPr>
        <w:tc>
          <w:tcPr>
            <w:tcW w:w="840" w:type="dxa"/>
            <w:shd w:val="clear" w:color="auto" w:fill="auto"/>
            <w:noWrap/>
            <w:vAlign w:val="center"/>
          </w:tcPr>
          <w:p w14:paraId="6B9E344D" w14:textId="77777777" w:rsidR="00DC5FFD" w:rsidRPr="004708D5" w:rsidRDefault="00DC5FFD" w:rsidP="00297E0F">
            <w:pPr>
              <w:jc w:val="center"/>
              <w:rPr>
                <w:color w:val="000000"/>
                <w:lang w:eastAsia="en-US"/>
              </w:rPr>
            </w:pPr>
            <w:r w:rsidRPr="004708D5">
              <w:rPr>
                <w:color w:val="000000"/>
                <w:lang w:eastAsia="en-US"/>
              </w:rPr>
              <w:t>7</w:t>
            </w:r>
          </w:p>
        </w:tc>
        <w:tc>
          <w:tcPr>
            <w:tcW w:w="2283" w:type="dxa"/>
            <w:shd w:val="clear" w:color="auto" w:fill="auto"/>
            <w:vAlign w:val="center"/>
          </w:tcPr>
          <w:p w14:paraId="2F496C61" w14:textId="77777777" w:rsidR="00DC5FFD" w:rsidRPr="004708D5" w:rsidRDefault="00DC5FFD" w:rsidP="00297E0F">
            <w:pPr>
              <w:rPr>
                <w:lang w:eastAsia="en-US"/>
              </w:rPr>
            </w:pPr>
            <w:r w:rsidRPr="004708D5">
              <w:rPr>
                <w:lang w:eastAsia="en-US"/>
              </w:rPr>
              <w:t>ООО «</w:t>
            </w:r>
            <w:proofErr w:type="spellStart"/>
            <w:r w:rsidRPr="004708D5">
              <w:rPr>
                <w:lang w:eastAsia="en-US"/>
              </w:rPr>
              <w:t>ЭнергоКомпания</w:t>
            </w:r>
            <w:proofErr w:type="spellEnd"/>
            <w:r w:rsidRPr="004708D5">
              <w:rPr>
                <w:lang w:eastAsia="en-US"/>
              </w:rPr>
              <w:t>»,</w:t>
            </w:r>
          </w:p>
          <w:p w14:paraId="2ECF8933" w14:textId="77777777" w:rsidR="00DC5FFD" w:rsidRPr="004708D5" w:rsidRDefault="00DC5FFD" w:rsidP="00297E0F">
            <w:pPr>
              <w:rPr>
                <w:color w:val="000000"/>
                <w:lang w:eastAsia="en-US"/>
              </w:rPr>
            </w:pPr>
            <w:r w:rsidRPr="004708D5">
              <w:rPr>
                <w:lang w:eastAsia="en-US"/>
              </w:rPr>
              <w:t>ИНН 4202044463</w:t>
            </w:r>
          </w:p>
        </w:tc>
        <w:tc>
          <w:tcPr>
            <w:tcW w:w="2968" w:type="dxa"/>
            <w:shd w:val="clear" w:color="auto" w:fill="auto"/>
            <w:vAlign w:val="center"/>
          </w:tcPr>
          <w:p w14:paraId="6ACF39B3" w14:textId="77777777" w:rsidR="00DC5FFD" w:rsidRPr="004708D5" w:rsidRDefault="00DC5FFD" w:rsidP="00297E0F">
            <w:pPr>
              <w:jc w:val="center"/>
              <w:rPr>
                <w:color w:val="000000"/>
                <w:lang w:eastAsia="en-US"/>
              </w:rPr>
            </w:pPr>
            <w:r w:rsidRPr="004708D5">
              <w:rPr>
                <w:lang w:eastAsia="en-US"/>
              </w:rPr>
              <w:t>№ 20</w:t>
            </w:r>
          </w:p>
        </w:tc>
        <w:tc>
          <w:tcPr>
            <w:tcW w:w="2159" w:type="dxa"/>
            <w:vAlign w:val="center"/>
          </w:tcPr>
          <w:p w14:paraId="2AE56F81" w14:textId="77777777" w:rsidR="00DC5FFD" w:rsidRPr="004708D5" w:rsidRDefault="00DC5FFD" w:rsidP="00297E0F">
            <w:pPr>
              <w:jc w:val="center"/>
              <w:rPr>
                <w:color w:val="000000"/>
                <w:lang w:eastAsia="en-US"/>
              </w:rPr>
            </w:pPr>
            <w:r w:rsidRPr="004708D5">
              <w:rPr>
                <w:lang w:eastAsia="en-US"/>
              </w:rPr>
              <w:t>ПСХ-2</w:t>
            </w:r>
          </w:p>
        </w:tc>
        <w:tc>
          <w:tcPr>
            <w:tcW w:w="1701" w:type="dxa"/>
            <w:shd w:val="clear" w:color="auto" w:fill="auto"/>
            <w:noWrap/>
            <w:vAlign w:val="center"/>
          </w:tcPr>
          <w:p w14:paraId="3EF37BDC" w14:textId="77777777" w:rsidR="00DC5FFD" w:rsidRPr="004708D5" w:rsidRDefault="00DC5FFD" w:rsidP="00297E0F">
            <w:pPr>
              <w:jc w:val="center"/>
              <w:rPr>
                <w:color w:val="000000" w:themeColor="text1"/>
                <w:lang w:eastAsia="en-US"/>
              </w:rPr>
            </w:pPr>
            <w:r w:rsidRPr="004708D5">
              <w:rPr>
                <w:color w:val="000000" w:themeColor="text1"/>
                <w:lang w:eastAsia="en-US"/>
              </w:rPr>
              <w:t>4 398,78</w:t>
            </w:r>
          </w:p>
        </w:tc>
        <w:tc>
          <w:tcPr>
            <w:tcW w:w="1701" w:type="dxa"/>
            <w:shd w:val="clear" w:color="auto" w:fill="auto"/>
            <w:noWrap/>
            <w:vAlign w:val="center"/>
          </w:tcPr>
          <w:p w14:paraId="1DE37227" w14:textId="77777777" w:rsidR="00DC5FFD" w:rsidRPr="004708D5" w:rsidRDefault="00DC5FFD" w:rsidP="00297E0F">
            <w:pPr>
              <w:jc w:val="center"/>
              <w:rPr>
                <w:color w:val="000000" w:themeColor="text1"/>
                <w:lang w:eastAsia="en-US"/>
              </w:rPr>
            </w:pPr>
            <w:r w:rsidRPr="004708D5">
              <w:rPr>
                <w:color w:val="000000" w:themeColor="text1"/>
                <w:lang w:eastAsia="en-US"/>
              </w:rPr>
              <w:t>5 366,51</w:t>
            </w:r>
          </w:p>
        </w:tc>
        <w:tc>
          <w:tcPr>
            <w:tcW w:w="1716" w:type="dxa"/>
            <w:shd w:val="clear" w:color="auto" w:fill="auto"/>
            <w:noWrap/>
            <w:vAlign w:val="center"/>
          </w:tcPr>
          <w:p w14:paraId="399F03BB" w14:textId="77777777" w:rsidR="00DC5FFD" w:rsidRPr="004708D5" w:rsidRDefault="00DC5FFD" w:rsidP="00297E0F">
            <w:pPr>
              <w:jc w:val="center"/>
              <w:rPr>
                <w:color w:val="000000" w:themeColor="text1"/>
                <w:lang w:eastAsia="en-US"/>
              </w:rPr>
            </w:pPr>
            <w:r w:rsidRPr="004708D5">
              <w:rPr>
                <w:color w:val="000000" w:themeColor="text1"/>
                <w:lang w:eastAsia="en-US"/>
              </w:rPr>
              <w:t>4 802,68</w:t>
            </w:r>
          </w:p>
        </w:tc>
        <w:tc>
          <w:tcPr>
            <w:tcW w:w="1716" w:type="dxa"/>
            <w:shd w:val="clear" w:color="auto" w:fill="auto"/>
            <w:noWrap/>
            <w:vAlign w:val="center"/>
          </w:tcPr>
          <w:p w14:paraId="245EF44D" w14:textId="77777777" w:rsidR="00DC5FFD" w:rsidRPr="004708D5" w:rsidRDefault="00DC5FFD" w:rsidP="00297E0F">
            <w:pPr>
              <w:jc w:val="center"/>
              <w:rPr>
                <w:color w:val="000000" w:themeColor="text1"/>
                <w:lang w:eastAsia="en-US"/>
              </w:rPr>
            </w:pPr>
            <w:r w:rsidRPr="004708D5">
              <w:rPr>
                <w:color w:val="000000" w:themeColor="text1"/>
                <w:lang w:eastAsia="en-US"/>
              </w:rPr>
              <w:t>5 859,27</w:t>
            </w:r>
          </w:p>
        </w:tc>
      </w:tr>
      <w:tr w:rsidR="00DC5FFD" w:rsidRPr="004708D5" w14:paraId="67E894A8" w14:textId="77777777" w:rsidTr="00297E0F">
        <w:trPr>
          <w:trHeight w:val="1575"/>
          <w:jc w:val="center"/>
        </w:trPr>
        <w:tc>
          <w:tcPr>
            <w:tcW w:w="840" w:type="dxa"/>
            <w:shd w:val="clear" w:color="auto" w:fill="auto"/>
            <w:noWrap/>
            <w:vAlign w:val="center"/>
          </w:tcPr>
          <w:p w14:paraId="453AD5F1" w14:textId="77777777" w:rsidR="00DC5FFD" w:rsidRPr="004708D5" w:rsidRDefault="00DC5FFD" w:rsidP="00297E0F">
            <w:pPr>
              <w:jc w:val="center"/>
              <w:rPr>
                <w:color w:val="000000"/>
                <w:lang w:eastAsia="en-US"/>
              </w:rPr>
            </w:pPr>
            <w:r w:rsidRPr="004708D5">
              <w:rPr>
                <w:color w:val="000000"/>
                <w:lang w:eastAsia="en-US"/>
              </w:rPr>
              <w:t>8</w:t>
            </w:r>
          </w:p>
        </w:tc>
        <w:tc>
          <w:tcPr>
            <w:tcW w:w="2283" w:type="dxa"/>
            <w:shd w:val="clear" w:color="auto" w:fill="auto"/>
            <w:vAlign w:val="center"/>
          </w:tcPr>
          <w:p w14:paraId="7D2E66C6" w14:textId="77777777" w:rsidR="00DC5FFD" w:rsidRPr="004708D5" w:rsidRDefault="00DC5FFD" w:rsidP="00297E0F">
            <w:pPr>
              <w:rPr>
                <w:lang w:eastAsia="en-US"/>
              </w:rPr>
            </w:pPr>
            <w:r w:rsidRPr="004708D5">
              <w:rPr>
                <w:lang w:eastAsia="en-US"/>
              </w:rPr>
              <w:t>ООО «ТВК»,</w:t>
            </w:r>
          </w:p>
          <w:p w14:paraId="7829AD2B" w14:textId="77777777" w:rsidR="00DC5FFD" w:rsidRPr="004708D5" w:rsidRDefault="00DC5FFD" w:rsidP="00297E0F">
            <w:pPr>
              <w:rPr>
                <w:color w:val="000000"/>
                <w:lang w:eastAsia="en-US"/>
              </w:rPr>
            </w:pPr>
            <w:r w:rsidRPr="004708D5">
              <w:rPr>
                <w:lang w:eastAsia="en-US"/>
              </w:rPr>
              <w:t>ИНН 4202026697</w:t>
            </w:r>
          </w:p>
        </w:tc>
        <w:tc>
          <w:tcPr>
            <w:tcW w:w="2968" w:type="dxa"/>
            <w:shd w:val="clear" w:color="auto" w:fill="auto"/>
            <w:vAlign w:val="center"/>
          </w:tcPr>
          <w:p w14:paraId="71E5328B" w14:textId="77777777" w:rsidR="00DC5FFD" w:rsidRPr="004708D5" w:rsidRDefault="00DC5FFD" w:rsidP="00297E0F">
            <w:pPr>
              <w:jc w:val="center"/>
              <w:rPr>
                <w:color w:val="000000"/>
                <w:lang w:eastAsia="en-US"/>
              </w:rPr>
            </w:pPr>
            <w:r w:rsidRPr="004708D5">
              <w:rPr>
                <w:lang w:eastAsia="en-US"/>
              </w:rPr>
              <w:t>№ 21</w:t>
            </w:r>
          </w:p>
        </w:tc>
        <w:tc>
          <w:tcPr>
            <w:tcW w:w="2159" w:type="dxa"/>
            <w:vAlign w:val="center"/>
          </w:tcPr>
          <w:p w14:paraId="00D0FC4E" w14:textId="77777777" w:rsidR="00DC5FFD" w:rsidRPr="004708D5" w:rsidRDefault="00DC5FFD" w:rsidP="00297E0F">
            <w:pPr>
              <w:jc w:val="center"/>
              <w:rPr>
                <w:lang w:eastAsia="en-US"/>
              </w:rPr>
            </w:pPr>
            <w:r w:rsidRPr="004708D5">
              <w:rPr>
                <w:lang w:eastAsia="en-US"/>
              </w:rPr>
              <w:t xml:space="preserve">Котельная </w:t>
            </w:r>
          </w:p>
          <w:p w14:paraId="6C6BEEE9" w14:textId="77777777" w:rsidR="00DC5FFD" w:rsidRPr="004708D5" w:rsidRDefault="00DC5FFD" w:rsidP="00297E0F">
            <w:pPr>
              <w:jc w:val="center"/>
              <w:rPr>
                <w:color w:val="000000"/>
                <w:lang w:eastAsia="en-US"/>
              </w:rPr>
            </w:pPr>
            <w:r w:rsidRPr="004708D5">
              <w:rPr>
                <w:lang w:eastAsia="en-US"/>
              </w:rPr>
              <w:t>ООО «ТВК»</w:t>
            </w:r>
          </w:p>
        </w:tc>
        <w:tc>
          <w:tcPr>
            <w:tcW w:w="1701" w:type="dxa"/>
            <w:shd w:val="clear" w:color="auto" w:fill="auto"/>
            <w:noWrap/>
            <w:vAlign w:val="center"/>
          </w:tcPr>
          <w:p w14:paraId="03B951CB" w14:textId="77777777" w:rsidR="00DC5FFD" w:rsidRPr="004708D5" w:rsidRDefault="00DC5FFD" w:rsidP="00297E0F">
            <w:pPr>
              <w:jc w:val="center"/>
              <w:rPr>
                <w:color w:val="000000" w:themeColor="text1"/>
                <w:lang w:eastAsia="en-US"/>
              </w:rPr>
            </w:pPr>
            <w:r w:rsidRPr="004708D5">
              <w:rPr>
                <w:color w:val="000000" w:themeColor="text1"/>
                <w:lang w:eastAsia="en-US"/>
              </w:rPr>
              <w:t>3 802,82</w:t>
            </w:r>
          </w:p>
        </w:tc>
        <w:tc>
          <w:tcPr>
            <w:tcW w:w="1701" w:type="dxa"/>
            <w:shd w:val="clear" w:color="auto" w:fill="auto"/>
            <w:noWrap/>
            <w:vAlign w:val="center"/>
          </w:tcPr>
          <w:p w14:paraId="77837C09" w14:textId="77777777" w:rsidR="00DC5FFD" w:rsidRPr="004708D5" w:rsidRDefault="00DC5FFD" w:rsidP="00297E0F">
            <w:pPr>
              <w:jc w:val="center"/>
              <w:rPr>
                <w:color w:val="000000" w:themeColor="text1"/>
                <w:lang w:eastAsia="en-US"/>
              </w:rPr>
            </w:pPr>
            <w:r w:rsidRPr="004708D5">
              <w:rPr>
                <w:color w:val="000000" w:themeColor="text1"/>
                <w:lang w:eastAsia="en-US"/>
              </w:rPr>
              <w:t>4 639,44</w:t>
            </w:r>
          </w:p>
        </w:tc>
        <w:tc>
          <w:tcPr>
            <w:tcW w:w="1716" w:type="dxa"/>
            <w:shd w:val="clear" w:color="auto" w:fill="auto"/>
            <w:noWrap/>
            <w:vAlign w:val="center"/>
          </w:tcPr>
          <w:p w14:paraId="0A3A5451" w14:textId="77777777" w:rsidR="00DC5FFD" w:rsidRPr="004708D5" w:rsidRDefault="00DC5FFD" w:rsidP="00297E0F">
            <w:pPr>
              <w:jc w:val="center"/>
              <w:rPr>
                <w:color w:val="000000" w:themeColor="text1"/>
                <w:lang w:eastAsia="en-US"/>
              </w:rPr>
            </w:pPr>
            <w:r w:rsidRPr="004708D5">
              <w:rPr>
                <w:color w:val="000000" w:themeColor="text1"/>
                <w:lang w:eastAsia="en-US"/>
              </w:rPr>
              <w:t>4 240,79</w:t>
            </w:r>
          </w:p>
        </w:tc>
        <w:tc>
          <w:tcPr>
            <w:tcW w:w="1716" w:type="dxa"/>
            <w:shd w:val="clear" w:color="auto" w:fill="auto"/>
            <w:noWrap/>
            <w:vAlign w:val="center"/>
          </w:tcPr>
          <w:p w14:paraId="7AC16264" w14:textId="77777777" w:rsidR="00DC5FFD" w:rsidRPr="004708D5" w:rsidRDefault="00DC5FFD" w:rsidP="00297E0F">
            <w:pPr>
              <w:jc w:val="center"/>
              <w:rPr>
                <w:color w:val="000000" w:themeColor="text1"/>
                <w:lang w:eastAsia="en-US"/>
              </w:rPr>
            </w:pPr>
            <w:r w:rsidRPr="004708D5">
              <w:rPr>
                <w:color w:val="000000" w:themeColor="text1"/>
                <w:lang w:eastAsia="en-US"/>
              </w:rPr>
              <w:t>5 173,76</w:t>
            </w:r>
          </w:p>
        </w:tc>
      </w:tr>
    </w:tbl>
    <w:p w14:paraId="609BD476" w14:textId="77777777" w:rsidR="00DC5FFD" w:rsidRPr="004708D5" w:rsidRDefault="00DC5FFD" w:rsidP="00DC5FFD">
      <w:pPr>
        <w:ind w:firstLine="709"/>
        <w:rPr>
          <w:sz w:val="28"/>
          <w:szCs w:val="28"/>
          <w:lang w:eastAsia="en-US"/>
        </w:rPr>
      </w:pPr>
    </w:p>
    <w:p w14:paraId="55328E21" w14:textId="77777777" w:rsidR="00DC5FFD" w:rsidRPr="004708D5" w:rsidRDefault="00DC5FFD" w:rsidP="00DC5FFD">
      <w:pPr>
        <w:ind w:firstLine="709"/>
        <w:rPr>
          <w:lang w:eastAsia="en-US"/>
        </w:rPr>
      </w:pPr>
      <w:r w:rsidRPr="004708D5">
        <w:rPr>
          <w:sz w:val="28"/>
          <w:szCs w:val="28"/>
          <w:lang w:eastAsia="en-US"/>
        </w:rPr>
        <w:t>** Выделяется в целях реализации пункта 6 статьи 168 Налогового кодекса Российской Федерации.».</w:t>
      </w:r>
    </w:p>
    <w:p w14:paraId="0F836AF9" w14:textId="77777777" w:rsidR="00DC5FFD" w:rsidRPr="004708D5" w:rsidRDefault="00DC5FFD" w:rsidP="00DC5FFD">
      <w:pPr>
        <w:keepNext/>
        <w:autoSpaceDE w:val="0"/>
        <w:autoSpaceDN w:val="0"/>
        <w:adjustRightInd w:val="0"/>
        <w:jc w:val="center"/>
        <w:rPr>
          <w:sz w:val="28"/>
          <w:szCs w:val="28"/>
          <w:lang w:eastAsia="en-US"/>
        </w:rPr>
      </w:pPr>
    </w:p>
    <w:p w14:paraId="4E56D7A6" w14:textId="0EC02C8F" w:rsidR="00396794" w:rsidRDefault="00396794" w:rsidP="00396794">
      <w:pPr>
        <w:ind w:firstLine="709"/>
        <w:jc w:val="both"/>
        <w:rPr>
          <w:sz w:val="28"/>
          <w:szCs w:val="28"/>
        </w:rPr>
      </w:pPr>
    </w:p>
    <w:p w14:paraId="749BCDA6" w14:textId="77777777" w:rsidR="00396794" w:rsidRPr="004C2F6F" w:rsidRDefault="00396794" w:rsidP="00396794">
      <w:pPr>
        <w:jc w:val="center"/>
        <w:rPr>
          <w:b/>
          <w:color w:val="FF0000"/>
          <w:sz w:val="10"/>
          <w:szCs w:val="28"/>
        </w:rPr>
      </w:pPr>
    </w:p>
    <w:p w14:paraId="182D4B0C" w14:textId="77777777" w:rsidR="00396794" w:rsidRPr="004C2F6F" w:rsidRDefault="00396794" w:rsidP="00396794">
      <w:pPr>
        <w:ind w:left="-567"/>
        <w:jc w:val="center"/>
        <w:rPr>
          <w:bCs/>
          <w:color w:val="FF0000"/>
          <w:sz w:val="28"/>
          <w:szCs w:val="28"/>
        </w:rPr>
      </w:pPr>
    </w:p>
    <w:p w14:paraId="1CA4DB03" w14:textId="77777777" w:rsidR="00396794" w:rsidRPr="00F94862" w:rsidRDefault="00396794" w:rsidP="00396794">
      <w:pPr>
        <w:tabs>
          <w:tab w:val="left" w:pos="0"/>
          <w:tab w:val="left" w:pos="3052"/>
        </w:tabs>
        <w:ind w:left="3544"/>
        <w:rPr>
          <w:color w:val="FF0000"/>
          <w:lang w:val="ru"/>
        </w:rPr>
      </w:pPr>
    </w:p>
    <w:p w14:paraId="7B72B8C9" w14:textId="77777777" w:rsidR="00396794" w:rsidRPr="00F4640F" w:rsidRDefault="00396794" w:rsidP="00396794">
      <w:pPr>
        <w:tabs>
          <w:tab w:val="left" w:pos="0"/>
          <w:tab w:val="left" w:pos="3052"/>
        </w:tabs>
        <w:ind w:left="3544"/>
        <w:rPr>
          <w:color w:val="FF0000"/>
          <w:sz w:val="20"/>
        </w:rPr>
      </w:pPr>
    </w:p>
    <w:p w14:paraId="642D4D61" w14:textId="1ABFB9B6" w:rsidR="00A2739E" w:rsidRDefault="00A2739E" w:rsidP="00A2739E">
      <w:pPr>
        <w:ind w:firstLine="709"/>
        <w:jc w:val="both"/>
      </w:pPr>
    </w:p>
    <w:p w14:paraId="484436AF" w14:textId="7BF2C0EC" w:rsidR="00D50809" w:rsidRDefault="00D50809" w:rsidP="00A2739E">
      <w:pPr>
        <w:ind w:firstLine="709"/>
        <w:jc w:val="both"/>
      </w:pPr>
    </w:p>
    <w:p w14:paraId="2AE00669" w14:textId="6F62BA8A" w:rsidR="00D50809" w:rsidRDefault="00D50809" w:rsidP="00A2739E">
      <w:pPr>
        <w:ind w:firstLine="709"/>
        <w:jc w:val="both"/>
      </w:pPr>
    </w:p>
    <w:p w14:paraId="399B3C84" w14:textId="136D5B83" w:rsidR="00D50809" w:rsidRDefault="00D50809" w:rsidP="00A2739E">
      <w:pPr>
        <w:ind w:firstLine="709"/>
        <w:jc w:val="both"/>
      </w:pPr>
    </w:p>
    <w:p w14:paraId="655C75F9" w14:textId="2726B2F1" w:rsidR="00D50809" w:rsidRDefault="00D50809" w:rsidP="00A2739E">
      <w:pPr>
        <w:ind w:firstLine="709"/>
        <w:jc w:val="both"/>
      </w:pPr>
    </w:p>
    <w:p w14:paraId="12AB8718" w14:textId="596A5864" w:rsidR="00D50809" w:rsidRDefault="00D50809" w:rsidP="00A2739E">
      <w:pPr>
        <w:ind w:firstLine="709"/>
        <w:jc w:val="both"/>
      </w:pPr>
    </w:p>
    <w:p w14:paraId="5FCDE8C4" w14:textId="79678B61" w:rsidR="00D50809" w:rsidRDefault="00D50809" w:rsidP="00A2739E">
      <w:pPr>
        <w:ind w:firstLine="709"/>
        <w:jc w:val="both"/>
      </w:pPr>
    </w:p>
    <w:p w14:paraId="145B02D3" w14:textId="0288126D" w:rsidR="00D50809" w:rsidRDefault="00D50809" w:rsidP="00A2739E">
      <w:pPr>
        <w:ind w:firstLine="709"/>
        <w:jc w:val="both"/>
      </w:pPr>
    </w:p>
    <w:p w14:paraId="393794CC" w14:textId="24542E9B" w:rsidR="00D50809" w:rsidRDefault="00D50809" w:rsidP="00A2739E">
      <w:pPr>
        <w:ind w:firstLine="709"/>
        <w:jc w:val="both"/>
      </w:pPr>
    </w:p>
    <w:p w14:paraId="2E82F139" w14:textId="64F1B51F" w:rsidR="00D50809" w:rsidRPr="00753EDE" w:rsidRDefault="00D50809" w:rsidP="00D50809">
      <w:pPr>
        <w:tabs>
          <w:tab w:val="left" w:pos="9214"/>
        </w:tabs>
        <w:ind w:left="-2573" w:right="-739" w:firstLine="13630"/>
      </w:pPr>
      <w:r w:rsidRPr="009675EF">
        <w:t xml:space="preserve">Приложение № </w:t>
      </w:r>
      <w:r>
        <w:t xml:space="preserve">92 </w:t>
      </w:r>
      <w:r w:rsidRPr="009675EF">
        <w:t xml:space="preserve">к </w:t>
      </w:r>
      <w:r>
        <w:t>протоколу</w:t>
      </w:r>
      <w:r w:rsidRPr="009675EF">
        <w:t xml:space="preserve"> № </w:t>
      </w:r>
      <w:r>
        <w:t>94</w:t>
      </w:r>
    </w:p>
    <w:p w14:paraId="706CD525" w14:textId="77777777" w:rsidR="00D50809" w:rsidRPr="009675EF" w:rsidRDefault="00D50809" w:rsidP="00D50809">
      <w:pPr>
        <w:tabs>
          <w:tab w:val="left" w:pos="9214"/>
        </w:tabs>
        <w:ind w:left="-2573" w:right="-739" w:firstLine="13630"/>
      </w:pPr>
      <w:r w:rsidRPr="009675EF">
        <w:t>заседания правления Региональной</w:t>
      </w:r>
    </w:p>
    <w:p w14:paraId="1A39EA8C" w14:textId="77777777" w:rsidR="00D50809" w:rsidRPr="009675EF" w:rsidRDefault="00D50809" w:rsidP="00D50809">
      <w:pPr>
        <w:tabs>
          <w:tab w:val="left" w:pos="9214"/>
        </w:tabs>
        <w:ind w:left="-2573" w:right="-739" w:firstLine="13630"/>
      </w:pPr>
      <w:r w:rsidRPr="009675EF">
        <w:t>энергетической комиссии</w:t>
      </w:r>
    </w:p>
    <w:p w14:paraId="4C8CA848" w14:textId="696F765B" w:rsidR="00D50809" w:rsidRDefault="00D50809" w:rsidP="00D50809">
      <w:pPr>
        <w:ind w:firstLine="11057"/>
        <w:jc w:val="both"/>
      </w:pPr>
      <w:r w:rsidRPr="009675EF">
        <w:t xml:space="preserve">Кузбасса от </w:t>
      </w:r>
      <w:r>
        <w:t>11.12</w:t>
      </w:r>
      <w:r w:rsidRPr="009675EF">
        <w:t>.202</w:t>
      </w:r>
      <w:r>
        <w:t>5</w:t>
      </w:r>
    </w:p>
    <w:p w14:paraId="741C6708" w14:textId="77777777" w:rsidR="00D50809" w:rsidRDefault="00D50809" w:rsidP="00D50809">
      <w:pPr>
        <w:ind w:firstLine="709"/>
        <w:jc w:val="both"/>
      </w:pPr>
    </w:p>
    <w:p w14:paraId="656F42B1" w14:textId="77777777" w:rsidR="00D50809" w:rsidRPr="0062051B" w:rsidRDefault="00D50809" w:rsidP="00D50809">
      <w:pPr>
        <w:jc w:val="center"/>
        <w:rPr>
          <w:b/>
          <w:bCs/>
          <w:sz w:val="28"/>
          <w:szCs w:val="28"/>
          <w:lang w:eastAsia="en-US"/>
        </w:rPr>
      </w:pPr>
      <w:r w:rsidRPr="0062051B">
        <w:rPr>
          <w:b/>
          <w:bCs/>
          <w:sz w:val="28"/>
          <w:szCs w:val="28"/>
          <w:lang w:eastAsia="en-US"/>
        </w:rPr>
        <w:t xml:space="preserve">Индикативные предельные уровни цен на тепловую энергию (мощность) для ценовой зоны теплоснабжения </w:t>
      </w:r>
      <w:r w:rsidRPr="0062051B">
        <w:rPr>
          <w:b/>
          <w:bCs/>
          <w:sz w:val="28"/>
          <w:szCs w:val="28"/>
          <w:lang w:eastAsia="en-US"/>
        </w:rPr>
        <w:br/>
      </w:r>
      <w:proofErr w:type="spellStart"/>
      <w:r w:rsidRPr="0062051B">
        <w:rPr>
          <w:b/>
          <w:bCs/>
          <w:sz w:val="28"/>
          <w:szCs w:val="28"/>
          <w:lang w:eastAsia="en-US"/>
        </w:rPr>
        <w:t>Прокопьевский</w:t>
      </w:r>
      <w:proofErr w:type="spellEnd"/>
      <w:r w:rsidRPr="0062051B">
        <w:rPr>
          <w:b/>
          <w:bCs/>
          <w:sz w:val="28"/>
          <w:szCs w:val="28"/>
          <w:lang w:eastAsia="en-US"/>
        </w:rPr>
        <w:t xml:space="preserve"> городской округ Кемеровской области – Кузбасса на 2026 год</w:t>
      </w:r>
    </w:p>
    <w:p w14:paraId="785E5EEF" w14:textId="77777777" w:rsidR="00D50809" w:rsidRPr="0062051B" w:rsidRDefault="00D50809" w:rsidP="00D50809">
      <w:pPr>
        <w:jc w:val="center"/>
        <w:rPr>
          <w:b/>
          <w:bCs/>
          <w:sz w:val="28"/>
          <w:szCs w:val="28"/>
          <w:lang w:eastAsia="en-US"/>
        </w:r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00"/>
        <w:gridCol w:w="3700"/>
        <w:gridCol w:w="1460"/>
        <w:gridCol w:w="1460"/>
        <w:gridCol w:w="1460"/>
        <w:gridCol w:w="1460"/>
      </w:tblGrid>
      <w:tr w:rsidR="00D50809" w:rsidRPr="0062051B" w14:paraId="1F8932C1" w14:textId="77777777" w:rsidTr="00297E0F">
        <w:trPr>
          <w:trHeight w:val="300"/>
          <w:jc w:val="center"/>
        </w:trPr>
        <w:tc>
          <w:tcPr>
            <w:tcW w:w="840" w:type="dxa"/>
            <w:vMerge w:val="restart"/>
            <w:shd w:val="clear" w:color="auto" w:fill="auto"/>
            <w:noWrap/>
            <w:vAlign w:val="center"/>
            <w:hideMark/>
          </w:tcPr>
          <w:p w14:paraId="576CE079" w14:textId="77777777" w:rsidR="00D50809" w:rsidRPr="0062051B" w:rsidRDefault="00D50809" w:rsidP="00297E0F">
            <w:pPr>
              <w:jc w:val="center"/>
              <w:rPr>
                <w:color w:val="000000"/>
              </w:rPr>
            </w:pPr>
            <w:r w:rsidRPr="0062051B">
              <w:rPr>
                <w:color w:val="000000"/>
                <w:lang w:eastAsia="en-US"/>
              </w:rPr>
              <w:t>№</w:t>
            </w:r>
          </w:p>
        </w:tc>
        <w:tc>
          <w:tcPr>
            <w:tcW w:w="4400" w:type="dxa"/>
            <w:vMerge w:val="restart"/>
            <w:shd w:val="clear" w:color="auto" w:fill="auto"/>
            <w:vAlign w:val="center"/>
            <w:hideMark/>
          </w:tcPr>
          <w:p w14:paraId="06EC604C" w14:textId="77777777" w:rsidR="00D50809" w:rsidRPr="0062051B" w:rsidRDefault="00D50809" w:rsidP="00297E0F">
            <w:pPr>
              <w:jc w:val="center"/>
              <w:rPr>
                <w:color w:val="000000"/>
                <w:lang w:eastAsia="en-US"/>
              </w:rPr>
            </w:pPr>
            <w:r w:rsidRPr="0062051B">
              <w:rPr>
                <w:color w:val="000000"/>
                <w:lang w:eastAsia="en-US"/>
              </w:rPr>
              <w:t>Наименование единой</w:t>
            </w:r>
            <w:r w:rsidRPr="0062051B">
              <w:rPr>
                <w:color w:val="000000"/>
                <w:lang w:eastAsia="en-US"/>
              </w:rPr>
              <w:br/>
              <w:t>теплоснабжающей организации</w:t>
            </w:r>
          </w:p>
        </w:tc>
        <w:tc>
          <w:tcPr>
            <w:tcW w:w="3700" w:type="dxa"/>
            <w:vMerge w:val="restart"/>
            <w:shd w:val="clear" w:color="auto" w:fill="auto"/>
            <w:noWrap/>
            <w:vAlign w:val="center"/>
            <w:hideMark/>
          </w:tcPr>
          <w:p w14:paraId="3536EB06" w14:textId="77777777" w:rsidR="00D50809" w:rsidRPr="0062051B" w:rsidRDefault="00D50809" w:rsidP="00297E0F">
            <w:pPr>
              <w:jc w:val="center"/>
              <w:rPr>
                <w:color w:val="000000"/>
                <w:lang w:eastAsia="en-US"/>
              </w:rPr>
            </w:pPr>
            <w:r w:rsidRPr="0062051B">
              <w:rPr>
                <w:color w:val="000000"/>
                <w:lang w:eastAsia="en-US"/>
              </w:rPr>
              <w:t>Система теплоснабжения</w:t>
            </w:r>
          </w:p>
        </w:tc>
        <w:tc>
          <w:tcPr>
            <w:tcW w:w="5840" w:type="dxa"/>
            <w:gridSpan w:val="4"/>
            <w:shd w:val="clear" w:color="auto" w:fill="auto"/>
            <w:vAlign w:val="center"/>
            <w:hideMark/>
          </w:tcPr>
          <w:p w14:paraId="16E30D7D" w14:textId="77777777" w:rsidR="00D50809" w:rsidRPr="0062051B" w:rsidRDefault="00D50809" w:rsidP="00297E0F">
            <w:pPr>
              <w:jc w:val="center"/>
              <w:rPr>
                <w:color w:val="000000"/>
                <w:lang w:eastAsia="en-US"/>
              </w:rPr>
            </w:pPr>
            <w:r w:rsidRPr="0062051B">
              <w:rPr>
                <w:color w:val="000000"/>
                <w:lang w:eastAsia="en-US"/>
              </w:rPr>
              <w:t>Индикативные предельные уровни цен на тепловую энергию (мощность)</w:t>
            </w:r>
          </w:p>
        </w:tc>
      </w:tr>
      <w:tr w:rsidR="00D50809" w:rsidRPr="0062051B" w14:paraId="0E5E2C63" w14:textId="77777777" w:rsidTr="00297E0F">
        <w:trPr>
          <w:trHeight w:val="300"/>
          <w:jc w:val="center"/>
        </w:trPr>
        <w:tc>
          <w:tcPr>
            <w:tcW w:w="840" w:type="dxa"/>
            <w:vMerge/>
            <w:vAlign w:val="center"/>
            <w:hideMark/>
          </w:tcPr>
          <w:p w14:paraId="6D6CCE62" w14:textId="77777777" w:rsidR="00D50809" w:rsidRPr="0062051B" w:rsidRDefault="00D50809" w:rsidP="00297E0F">
            <w:pPr>
              <w:rPr>
                <w:color w:val="000000"/>
                <w:lang w:eastAsia="en-US"/>
              </w:rPr>
            </w:pPr>
          </w:p>
        </w:tc>
        <w:tc>
          <w:tcPr>
            <w:tcW w:w="4400" w:type="dxa"/>
            <w:vMerge/>
            <w:vAlign w:val="center"/>
            <w:hideMark/>
          </w:tcPr>
          <w:p w14:paraId="02366F41" w14:textId="77777777" w:rsidR="00D50809" w:rsidRPr="0062051B" w:rsidRDefault="00D50809" w:rsidP="00297E0F">
            <w:pPr>
              <w:rPr>
                <w:color w:val="000000"/>
                <w:lang w:eastAsia="en-US"/>
              </w:rPr>
            </w:pPr>
          </w:p>
        </w:tc>
        <w:tc>
          <w:tcPr>
            <w:tcW w:w="3700" w:type="dxa"/>
            <w:vMerge/>
            <w:vAlign w:val="center"/>
            <w:hideMark/>
          </w:tcPr>
          <w:p w14:paraId="7D56C895" w14:textId="77777777" w:rsidR="00D50809" w:rsidRPr="0062051B" w:rsidRDefault="00D50809" w:rsidP="00297E0F">
            <w:pPr>
              <w:rPr>
                <w:color w:val="000000"/>
                <w:lang w:eastAsia="en-US"/>
              </w:rPr>
            </w:pPr>
          </w:p>
        </w:tc>
        <w:tc>
          <w:tcPr>
            <w:tcW w:w="2920" w:type="dxa"/>
            <w:gridSpan w:val="2"/>
            <w:shd w:val="clear" w:color="auto" w:fill="auto"/>
            <w:noWrap/>
            <w:vAlign w:val="center"/>
            <w:hideMark/>
          </w:tcPr>
          <w:p w14:paraId="0559F046" w14:textId="77777777" w:rsidR="00D50809" w:rsidRPr="0062051B" w:rsidRDefault="00D50809" w:rsidP="00297E0F">
            <w:pPr>
              <w:jc w:val="center"/>
              <w:rPr>
                <w:color w:val="000000"/>
                <w:lang w:eastAsia="en-US"/>
              </w:rPr>
            </w:pPr>
            <w:r w:rsidRPr="0062051B">
              <w:rPr>
                <w:color w:val="000000"/>
                <w:lang w:eastAsia="en-US"/>
              </w:rPr>
              <w:t>с 01.01.2026 по 30.09.2026</w:t>
            </w:r>
          </w:p>
        </w:tc>
        <w:tc>
          <w:tcPr>
            <w:tcW w:w="2920" w:type="dxa"/>
            <w:gridSpan w:val="2"/>
            <w:shd w:val="clear" w:color="auto" w:fill="auto"/>
            <w:noWrap/>
            <w:vAlign w:val="center"/>
            <w:hideMark/>
          </w:tcPr>
          <w:p w14:paraId="66636673" w14:textId="77777777" w:rsidR="00D50809" w:rsidRPr="0062051B" w:rsidRDefault="00D50809" w:rsidP="00297E0F">
            <w:pPr>
              <w:jc w:val="center"/>
              <w:rPr>
                <w:color w:val="000000"/>
                <w:lang w:eastAsia="en-US"/>
              </w:rPr>
            </w:pPr>
            <w:r w:rsidRPr="0062051B">
              <w:rPr>
                <w:color w:val="000000"/>
                <w:lang w:eastAsia="en-US"/>
              </w:rPr>
              <w:t>с 01.10.2026 по 31.12.2026</w:t>
            </w:r>
          </w:p>
        </w:tc>
      </w:tr>
      <w:tr w:rsidR="00D50809" w:rsidRPr="0062051B" w14:paraId="0BAF8124" w14:textId="77777777" w:rsidTr="00297E0F">
        <w:trPr>
          <w:trHeight w:val="630"/>
          <w:jc w:val="center"/>
        </w:trPr>
        <w:tc>
          <w:tcPr>
            <w:tcW w:w="840" w:type="dxa"/>
            <w:vMerge/>
            <w:vAlign w:val="center"/>
            <w:hideMark/>
          </w:tcPr>
          <w:p w14:paraId="4DD986F0" w14:textId="77777777" w:rsidR="00D50809" w:rsidRPr="0062051B" w:rsidRDefault="00D50809" w:rsidP="00297E0F">
            <w:pPr>
              <w:rPr>
                <w:color w:val="000000"/>
                <w:lang w:eastAsia="en-US"/>
              </w:rPr>
            </w:pPr>
          </w:p>
        </w:tc>
        <w:tc>
          <w:tcPr>
            <w:tcW w:w="4400" w:type="dxa"/>
            <w:vMerge/>
            <w:vAlign w:val="center"/>
            <w:hideMark/>
          </w:tcPr>
          <w:p w14:paraId="2D1A8F23" w14:textId="77777777" w:rsidR="00D50809" w:rsidRPr="0062051B" w:rsidRDefault="00D50809" w:rsidP="00297E0F">
            <w:pPr>
              <w:rPr>
                <w:color w:val="000000"/>
                <w:lang w:eastAsia="en-US"/>
              </w:rPr>
            </w:pPr>
          </w:p>
        </w:tc>
        <w:tc>
          <w:tcPr>
            <w:tcW w:w="3700" w:type="dxa"/>
            <w:vMerge/>
            <w:vAlign w:val="center"/>
            <w:hideMark/>
          </w:tcPr>
          <w:p w14:paraId="6EF20568" w14:textId="77777777" w:rsidR="00D50809" w:rsidRPr="0062051B" w:rsidRDefault="00D50809" w:rsidP="00297E0F">
            <w:pPr>
              <w:rPr>
                <w:color w:val="000000"/>
                <w:lang w:eastAsia="en-US"/>
              </w:rPr>
            </w:pPr>
          </w:p>
        </w:tc>
        <w:tc>
          <w:tcPr>
            <w:tcW w:w="1460" w:type="dxa"/>
            <w:shd w:val="clear" w:color="auto" w:fill="auto"/>
            <w:vAlign w:val="center"/>
            <w:hideMark/>
          </w:tcPr>
          <w:p w14:paraId="55C662DD" w14:textId="77777777" w:rsidR="00D50809" w:rsidRPr="0062051B" w:rsidRDefault="00D50809" w:rsidP="00297E0F">
            <w:pPr>
              <w:jc w:val="center"/>
              <w:rPr>
                <w:color w:val="000000"/>
                <w:lang w:eastAsia="en-US"/>
              </w:rPr>
            </w:pPr>
            <w:r w:rsidRPr="0062051B">
              <w:rPr>
                <w:color w:val="000000"/>
                <w:lang w:eastAsia="en-US"/>
              </w:rPr>
              <w:t xml:space="preserve">руб./Гкал </w:t>
            </w:r>
            <w:r w:rsidRPr="0062051B">
              <w:rPr>
                <w:color w:val="000000"/>
                <w:lang w:eastAsia="en-US"/>
              </w:rPr>
              <w:br/>
              <w:t>(без НДС)</w:t>
            </w:r>
          </w:p>
        </w:tc>
        <w:tc>
          <w:tcPr>
            <w:tcW w:w="1460" w:type="dxa"/>
            <w:shd w:val="clear" w:color="auto" w:fill="auto"/>
            <w:vAlign w:val="center"/>
            <w:hideMark/>
          </w:tcPr>
          <w:p w14:paraId="36CB8A55" w14:textId="77777777" w:rsidR="00D50809" w:rsidRPr="0062051B" w:rsidRDefault="00D50809" w:rsidP="00297E0F">
            <w:pPr>
              <w:jc w:val="center"/>
              <w:rPr>
                <w:color w:val="000000"/>
                <w:lang w:eastAsia="en-US"/>
              </w:rPr>
            </w:pPr>
            <w:r w:rsidRPr="0062051B">
              <w:rPr>
                <w:color w:val="000000"/>
                <w:lang w:eastAsia="en-US"/>
              </w:rPr>
              <w:t xml:space="preserve">руб./Гкал </w:t>
            </w:r>
            <w:r w:rsidRPr="0062051B">
              <w:rPr>
                <w:color w:val="000000"/>
                <w:lang w:eastAsia="en-US"/>
              </w:rPr>
              <w:br/>
              <w:t>(с НДС)*</w:t>
            </w:r>
          </w:p>
        </w:tc>
        <w:tc>
          <w:tcPr>
            <w:tcW w:w="1460" w:type="dxa"/>
            <w:shd w:val="clear" w:color="auto" w:fill="auto"/>
            <w:vAlign w:val="center"/>
            <w:hideMark/>
          </w:tcPr>
          <w:p w14:paraId="3986B4BF" w14:textId="77777777" w:rsidR="00D50809" w:rsidRPr="0062051B" w:rsidRDefault="00D50809" w:rsidP="00297E0F">
            <w:pPr>
              <w:jc w:val="center"/>
              <w:rPr>
                <w:color w:val="000000"/>
                <w:lang w:eastAsia="en-US"/>
              </w:rPr>
            </w:pPr>
            <w:r w:rsidRPr="0062051B">
              <w:rPr>
                <w:color w:val="000000"/>
                <w:lang w:eastAsia="en-US"/>
              </w:rPr>
              <w:t xml:space="preserve">руб./Гкал </w:t>
            </w:r>
            <w:r w:rsidRPr="0062051B">
              <w:rPr>
                <w:color w:val="000000"/>
                <w:lang w:eastAsia="en-US"/>
              </w:rPr>
              <w:br/>
              <w:t>(без НДС)</w:t>
            </w:r>
          </w:p>
        </w:tc>
        <w:tc>
          <w:tcPr>
            <w:tcW w:w="1460" w:type="dxa"/>
            <w:shd w:val="clear" w:color="auto" w:fill="auto"/>
            <w:vAlign w:val="center"/>
            <w:hideMark/>
          </w:tcPr>
          <w:p w14:paraId="7FD0E35E" w14:textId="77777777" w:rsidR="00D50809" w:rsidRPr="0062051B" w:rsidRDefault="00D50809" w:rsidP="00297E0F">
            <w:pPr>
              <w:jc w:val="center"/>
              <w:rPr>
                <w:color w:val="000000"/>
                <w:lang w:eastAsia="en-US"/>
              </w:rPr>
            </w:pPr>
            <w:r w:rsidRPr="0062051B">
              <w:rPr>
                <w:color w:val="000000"/>
                <w:lang w:eastAsia="en-US"/>
              </w:rPr>
              <w:t xml:space="preserve">руб./Гкал </w:t>
            </w:r>
            <w:r w:rsidRPr="0062051B">
              <w:rPr>
                <w:color w:val="000000"/>
                <w:lang w:eastAsia="en-US"/>
              </w:rPr>
              <w:br/>
              <w:t>(с НДС)*</w:t>
            </w:r>
          </w:p>
        </w:tc>
      </w:tr>
      <w:tr w:rsidR="00D50809" w:rsidRPr="0062051B" w14:paraId="6DE008B8" w14:textId="77777777" w:rsidTr="00297E0F">
        <w:trPr>
          <w:trHeight w:val="1575"/>
          <w:jc w:val="center"/>
        </w:trPr>
        <w:tc>
          <w:tcPr>
            <w:tcW w:w="840" w:type="dxa"/>
            <w:shd w:val="clear" w:color="auto" w:fill="auto"/>
            <w:noWrap/>
            <w:vAlign w:val="center"/>
            <w:hideMark/>
          </w:tcPr>
          <w:p w14:paraId="66F9FC72" w14:textId="77777777" w:rsidR="00D50809" w:rsidRPr="0062051B" w:rsidRDefault="00D50809" w:rsidP="00297E0F">
            <w:pPr>
              <w:jc w:val="center"/>
              <w:rPr>
                <w:color w:val="000000"/>
                <w:lang w:eastAsia="en-US"/>
              </w:rPr>
            </w:pPr>
            <w:r w:rsidRPr="0062051B">
              <w:rPr>
                <w:color w:val="000000"/>
                <w:lang w:eastAsia="en-US"/>
              </w:rPr>
              <w:t>1</w:t>
            </w:r>
          </w:p>
        </w:tc>
        <w:tc>
          <w:tcPr>
            <w:tcW w:w="4400" w:type="dxa"/>
            <w:shd w:val="clear" w:color="auto" w:fill="auto"/>
            <w:vAlign w:val="center"/>
            <w:hideMark/>
          </w:tcPr>
          <w:p w14:paraId="1F568E5D" w14:textId="77777777" w:rsidR="00D50809" w:rsidRPr="0062051B" w:rsidRDefault="00D50809" w:rsidP="00297E0F">
            <w:pPr>
              <w:rPr>
                <w:color w:val="000000"/>
                <w:lang w:eastAsia="en-US"/>
              </w:rPr>
            </w:pPr>
            <w:r w:rsidRPr="0062051B">
              <w:rPr>
                <w:color w:val="000000"/>
                <w:lang w:eastAsia="en-US"/>
              </w:rPr>
              <w:t>ООО «</w:t>
            </w:r>
            <w:proofErr w:type="spellStart"/>
            <w:r w:rsidRPr="0062051B">
              <w:rPr>
                <w:color w:val="000000"/>
                <w:lang w:eastAsia="en-US"/>
              </w:rPr>
              <w:t>Теплоэнергоремонт</w:t>
            </w:r>
            <w:proofErr w:type="spellEnd"/>
            <w:r w:rsidRPr="0062051B">
              <w:rPr>
                <w:color w:val="000000"/>
                <w:lang w:eastAsia="en-US"/>
              </w:rPr>
              <w:t xml:space="preserve">», </w:t>
            </w:r>
            <w:r w:rsidRPr="0062051B">
              <w:rPr>
                <w:color w:val="000000"/>
                <w:lang w:eastAsia="en-US"/>
              </w:rPr>
              <w:br/>
              <w:t>ИНН 4223117458</w:t>
            </w:r>
          </w:p>
        </w:tc>
        <w:tc>
          <w:tcPr>
            <w:tcW w:w="3700" w:type="dxa"/>
            <w:shd w:val="clear" w:color="auto" w:fill="auto"/>
            <w:vAlign w:val="center"/>
            <w:hideMark/>
          </w:tcPr>
          <w:p w14:paraId="56A03D4E" w14:textId="77777777" w:rsidR="00D50809" w:rsidRPr="0062051B" w:rsidRDefault="00D50809" w:rsidP="00297E0F">
            <w:pPr>
              <w:jc w:val="center"/>
              <w:rPr>
                <w:color w:val="000000"/>
                <w:lang w:eastAsia="en-US"/>
              </w:rPr>
            </w:pPr>
            <w:r w:rsidRPr="0062051B">
              <w:rPr>
                <w:color w:val="000000"/>
                <w:lang w:eastAsia="en-US"/>
              </w:rPr>
              <w:t xml:space="preserve">От котельных № 5, 6, 22, 23, 25, 28, 29, 31, 39, 42, 43, 45, 48, 49, 52, 62, 66, 71, 76, 79, 94, 96, 104, 114 </w:t>
            </w:r>
          </w:p>
        </w:tc>
        <w:tc>
          <w:tcPr>
            <w:tcW w:w="1460" w:type="dxa"/>
            <w:shd w:val="clear" w:color="auto" w:fill="auto"/>
            <w:noWrap/>
            <w:vAlign w:val="center"/>
          </w:tcPr>
          <w:p w14:paraId="5C5CCA07" w14:textId="77777777" w:rsidR="00D50809" w:rsidRPr="0062051B" w:rsidRDefault="00D50809" w:rsidP="00297E0F">
            <w:pPr>
              <w:jc w:val="center"/>
              <w:rPr>
                <w:color w:val="000000"/>
                <w:lang w:eastAsia="en-US"/>
              </w:rPr>
            </w:pPr>
            <w:r w:rsidRPr="0062051B">
              <w:rPr>
                <w:color w:val="000000"/>
                <w:lang w:eastAsia="en-US"/>
              </w:rPr>
              <w:t>5 722,71</w:t>
            </w:r>
          </w:p>
        </w:tc>
        <w:tc>
          <w:tcPr>
            <w:tcW w:w="1460" w:type="dxa"/>
            <w:shd w:val="clear" w:color="auto" w:fill="auto"/>
            <w:noWrap/>
            <w:vAlign w:val="center"/>
          </w:tcPr>
          <w:p w14:paraId="6EBF4F93" w14:textId="77777777" w:rsidR="00D50809" w:rsidRPr="0062051B" w:rsidRDefault="00D50809" w:rsidP="00297E0F">
            <w:pPr>
              <w:jc w:val="center"/>
              <w:rPr>
                <w:color w:val="000000"/>
                <w:lang w:eastAsia="en-US"/>
              </w:rPr>
            </w:pPr>
            <w:r w:rsidRPr="0062051B">
              <w:rPr>
                <w:color w:val="000000"/>
                <w:lang w:eastAsia="en-US"/>
              </w:rPr>
              <w:t>6 981,71</w:t>
            </w:r>
          </w:p>
        </w:tc>
        <w:tc>
          <w:tcPr>
            <w:tcW w:w="1460" w:type="dxa"/>
            <w:shd w:val="clear" w:color="auto" w:fill="auto"/>
            <w:noWrap/>
            <w:vAlign w:val="center"/>
          </w:tcPr>
          <w:p w14:paraId="3C5C9CDC" w14:textId="77777777" w:rsidR="00D50809" w:rsidRPr="0062051B" w:rsidRDefault="00D50809" w:rsidP="00297E0F">
            <w:pPr>
              <w:jc w:val="center"/>
              <w:rPr>
                <w:color w:val="000000"/>
                <w:lang w:eastAsia="en-US"/>
              </w:rPr>
            </w:pPr>
            <w:r w:rsidRPr="0062051B">
              <w:rPr>
                <w:color w:val="000000"/>
                <w:lang w:eastAsia="en-US"/>
              </w:rPr>
              <w:t>6 014,57</w:t>
            </w:r>
          </w:p>
        </w:tc>
        <w:tc>
          <w:tcPr>
            <w:tcW w:w="1460" w:type="dxa"/>
            <w:shd w:val="clear" w:color="auto" w:fill="auto"/>
            <w:noWrap/>
            <w:vAlign w:val="center"/>
          </w:tcPr>
          <w:p w14:paraId="47FA7179" w14:textId="77777777" w:rsidR="00D50809" w:rsidRPr="0062051B" w:rsidRDefault="00D50809" w:rsidP="00297E0F">
            <w:pPr>
              <w:jc w:val="center"/>
              <w:rPr>
                <w:color w:val="000000"/>
                <w:lang w:eastAsia="en-US"/>
              </w:rPr>
            </w:pPr>
            <w:r w:rsidRPr="0062051B">
              <w:rPr>
                <w:color w:val="000000"/>
                <w:lang w:eastAsia="en-US"/>
              </w:rPr>
              <w:t>7 337,78</w:t>
            </w:r>
          </w:p>
        </w:tc>
      </w:tr>
      <w:tr w:rsidR="00D50809" w:rsidRPr="0062051B" w14:paraId="118D1ADD" w14:textId="77777777" w:rsidTr="00297E0F">
        <w:trPr>
          <w:trHeight w:val="1575"/>
          <w:jc w:val="center"/>
        </w:trPr>
        <w:tc>
          <w:tcPr>
            <w:tcW w:w="840" w:type="dxa"/>
            <w:shd w:val="clear" w:color="auto" w:fill="auto"/>
            <w:noWrap/>
            <w:vAlign w:val="center"/>
            <w:hideMark/>
          </w:tcPr>
          <w:p w14:paraId="46BB6BE9" w14:textId="77777777" w:rsidR="00D50809" w:rsidRPr="0062051B" w:rsidRDefault="00D50809" w:rsidP="00297E0F">
            <w:pPr>
              <w:jc w:val="center"/>
              <w:rPr>
                <w:color w:val="000000"/>
                <w:lang w:eastAsia="en-US"/>
              </w:rPr>
            </w:pPr>
            <w:r w:rsidRPr="0062051B">
              <w:rPr>
                <w:color w:val="000000"/>
                <w:lang w:eastAsia="en-US"/>
              </w:rPr>
              <w:t>2</w:t>
            </w:r>
          </w:p>
        </w:tc>
        <w:tc>
          <w:tcPr>
            <w:tcW w:w="4400" w:type="dxa"/>
            <w:shd w:val="clear" w:color="auto" w:fill="auto"/>
            <w:vAlign w:val="center"/>
            <w:hideMark/>
          </w:tcPr>
          <w:p w14:paraId="1F27A73B" w14:textId="77777777" w:rsidR="00D50809" w:rsidRPr="0062051B" w:rsidRDefault="00D50809" w:rsidP="00297E0F">
            <w:pPr>
              <w:rPr>
                <w:color w:val="000000"/>
                <w:lang w:eastAsia="en-US"/>
              </w:rPr>
            </w:pPr>
            <w:r w:rsidRPr="0062051B">
              <w:rPr>
                <w:color w:val="000000"/>
                <w:lang w:eastAsia="en-US"/>
              </w:rPr>
              <w:t xml:space="preserve">МУП «Городское тепловое хозяйство», </w:t>
            </w:r>
            <w:r w:rsidRPr="0062051B">
              <w:rPr>
                <w:color w:val="000000"/>
                <w:lang w:eastAsia="en-US"/>
              </w:rPr>
              <w:br/>
              <w:t>ИНН 4223121302</w:t>
            </w:r>
          </w:p>
        </w:tc>
        <w:tc>
          <w:tcPr>
            <w:tcW w:w="3700" w:type="dxa"/>
            <w:shd w:val="clear" w:color="auto" w:fill="auto"/>
            <w:vAlign w:val="center"/>
            <w:hideMark/>
          </w:tcPr>
          <w:p w14:paraId="4F475740" w14:textId="77777777" w:rsidR="00D50809" w:rsidRPr="0062051B" w:rsidRDefault="00D50809" w:rsidP="00297E0F">
            <w:pPr>
              <w:jc w:val="center"/>
              <w:rPr>
                <w:color w:val="000000"/>
                <w:lang w:eastAsia="en-US"/>
              </w:rPr>
            </w:pPr>
            <w:r w:rsidRPr="0062051B">
              <w:rPr>
                <w:color w:val="000000"/>
                <w:lang w:eastAsia="en-US"/>
              </w:rPr>
              <w:t>От котельных № 1, 3, 9, 14, 15, 17, 18, 20, 24, 26, 34, 35, 47, 50, 53, 55, 63, 64, 65, 66, 67, 72, 89, 93, ООО «ОФ «</w:t>
            </w:r>
            <w:proofErr w:type="spellStart"/>
            <w:r w:rsidRPr="0062051B">
              <w:rPr>
                <w:color w:val="000000"/>
                <w:lang w:eastAsia="en-US"/>
              </w:rPr>
              <w:t>Прокопьевскуголь</w:t>
            </w:r>
            <w:proofErr w:type="spellEnd"/>
            <w:r w:rsidRPr="0062051B">
              <w:rPr>
                <w:color w:val="000000"/>
                <w:lang w:eastAsia="en-US"/>
              </w:rPr>
              <w:t>»</w:t>
            </w:r>
          </w:p>
        </w:tc>
        <w:tc>
          <w:tcPr>
            <w:tcW w:w="1460" w:type="dxa"/>
            <w:shd w:val="clear" w:color="auto" w:fill="auto"/>
            <w:noWrap/>
            <w:vAlign w:val="center"/>
          </w:tcPr>
          <w:p w14:paraId="7EEB23C3" w14:textId="77777777" w:rsidR="00D50809" w:rsidRPr="0062051B" w:rsidRDefault="00D50809" w:rsidP="00297E0F">
            <w:pPr>
              <w:jc w:val="center"/>
              <w:rPr>
                <w:color w:val="000000"/>
                <w:lang w:eastAsia="en-US"/>
              </w:rPr>
            </w:pPr>
            <w:r w:rsidRPr="0062051B">
              <w:rPr>
                <w:color w:val="000000"/>
                <w:lang w:eastAsia="en-US"/>
              </w:rPr>
              <w:t>5 743,74</w:t>
            </w:r>
          </w:p>
        </w:tc>
        <w:tc>
          <w:tcPr>
            <w:tcW w:w="1460" w:type="dxa"/>
            <w:shd w:val="clear" w:color="auto" w:fill="auto"/>
            <w:noWrap/>
            <w:vAlign w:val="center"/>
          </w:tcPr>
          <w:p w14:paraId="1DC7F72A" w14:textId="77777777" w:rsidR="00D50809" w:rsidRPr="0062051B" w:rsidRDefault="00D50809" w:rsidP="00297E0F">
            <w:pPr>
              <w:jc w:val="center"/>
              <w:rPr>
                <w:color w:val="000000"/>
                <w:lang w:eastAsia="en-US"/>
              </w:rPr>
            </w:pPr>
            <w:r w:rsidRPr="0062051B">
              <w:rPr>
                <w:color w:val="000000"/>
                <w:lang w:eastAsia="en-US"/>
              </w:rPr>
              <w:t>7 007,36</w:t>
            </w:r>
          </w:p>
        </w:tc>
        <w:tc>
          <w:tcPr>
            <w:tcW w:w="1460" w:type="dxa"/>
            <w:shd w:val="clear" w:color="auto" w:fill="auto"/>
            <w:noWrap/>
            <w:vAlign w:val="center"/>
          </w:tcPr>
          <w:p w14:paraId="1B61BB89" w14:textId="77777777" w:rsidR="00D50809" w:rsidRPr="0062051B" w:rsidRDefault="00D50809" w:rsidP="00297E0F">
            <w:pPr>
              <w:jc w:val="center"/>
              <w:rPr>
                <w:color w:val="000000"/>
                <w:lang w:eastAsia="en-US"/>
              </w:rPr>
            </w:pPr>
            <w:r w:rsidRPr="0062051B">
              <w:rPr>
                <w:color w:val="000000"/>
                <w:lang w:eastAsia="en-US"/>
              </w:rPr>
              <w:t>6 036,67</w:t>
            </w:r>
          </w:p>
        </w:tc>
        <w:tc>
          <w:tcPr>
            <w:tcW w:w="1460" w:type="dxa"/>
            <w:shd w:val="clear" w:color="auto" w:fill="auto"/>
            <w:noWrap/>
            <w:vAlign w:val="center"/>
          </w:tcPr>
          <w:p w14:paraId="0F642FDE" w14:textId="77777777" w:rsidR="00D50809" w:rsidRPr="0062051B" w:rsidRDefault="00D50809" w:rsidP="00297E0F">
            <w:pPr>
              <w:jc w:val="center"/>
              <w:rPr>
                <w:color w:val="000000"/>
                <w:lang w:eastAsia="en-US"/>
              </w:rPr>
            </w:pPr>
            <w:r w:rsidRPr="0062051B">
              <w:rPr>
                <w:color w:val="000000"/>
                <w:lang w:eastAsia="en-US"/>
              </w:rPr>
              <w:t>7 364,74</w:t>
            </w:r>
          </w:p>
        </w:tc>
      </w:tr>
    </w:tbl>
    <w:p w14:paraId="6D4C4123" w14:textId="77777777" w:rsidR="00D50809" w:rsidRPr="0062051B" w:rsidRDefault="00D50809" w:rsidP="00D50809">
      <w:pPr>
        <w:ind w:firstLine="709"/>
        <w:rPr>
          <w:sz w:val="28"/>
          <w:szCs w:val="28"/>
          <w:lang w:eastAsia="en-US"/>
        </w:rPr>
      </w:pPr>
    </w:p>
    <w:p w14:paraId="216BC60A" w14:textId="77777777" w:rsidR="00D50809" w:rsidRDefault="00D50809" w:rsidP="00D50809">
      <w:pPr>
        <w:ind w:firstLine="709"/>
        <w:rPr>
          <w:sz w:val="28"/>
          <w:szCs w:val="28"/>
          <w:lang w:eastAsia="en-US"/>
        </w:rPr>
      </w:pPr>
      <w:r w:rsidRPr="0062051B">
        <w:rPr>
          <w:sz w:val="28"/>
          <w:szCs w:val="28"/>
          <w:lang w:eastAsia="en-US"/>
        </w:rPr>
        <w:t>* Выделяется в целях реализации пункта 6 статьи 168 Налогового кодекса Российской Федерации.</w:t>
      </w:r>
    </w:p>
    <w:p w14:paraId="3E993DE2" w14:textId="77777777" w:rsidR="00D50809" w:rsidRDefault="00D50809" w:rsidP="00D50809">
      <w:pPr>
        <w:ind w:firstLine="709"/>
        <w:rPr>
          <w:sz w:val="28"/>
          <w:szCs w:val="28"/>
          <w:lang w:eastAsia="en-US"/>
        </w:rPr>
      </w:pPr>
    </w:p>
    <w:p w14:paraId="33040DE0" w14:textId="6BDE57FB" w:rsidR="00D50809" w:rsidRDefault="00D50809" w:rsidP="00D50809">
      <w:pPr>
        <w:ind w:right="-1"/>
        <w:jc w:val="both"/>
        <w:rPr>
          <w:b/>
          <w:bCs/>
          <w:sz w:val="28"/>
          <w:szCs w:val="22"/>
        </w:rPr>
      </w:pPr>
    </w:p>
    <w:p w14:paraId="4BE218C4" w14:textId="3BDCF64A" w:rsidR="00D50809" w:rsidRDefault="00D50809" w:rsidP="00D50809">
      <w:pPr>
        <w:ind w:right="-1"/>
        <w:jc w:val="both"/>
        <w:rPr>
          <w:b/>
          <w:bCs/>
          <w:sz w:val="28"/>
          <w:szCs w:val="22"/>
        </w:rPr>
      </w:pPr>
    </w:p>
    <w:p w14:paraId="26E13B9E" w14:textId="29B8E1DC" w:rsidR="00D50809" w:rsidRDefault="00D50809" w:rsidP="00D50809">
      <w:pPr>
        <w:ind w:right="-1"/>
        <w:jc w:val="both"/>
        <w:rPr>
          <w:b/>
          <w:bCs/>
          <w:sz w:val="28"/>
          <w:szCs w:val="22"/>
        </w:rPr>
      </w:pPr>
    </w:p>
    <w:p w14:paraId="34BD7702" w14:textId="638B6982" w:rsidR="00D50809" w:rsidRDefault="00D50809" w:rsidP="00D50809">
      <w:pPr>
        <w:ind w:right="-1"/>
        <w:jc w:val="both"/>
        <w:rPr>
          <w:b/>
          <w:bCs/>
          <w:sz w:val="28"/>
          <w:szCs w:val="22"/>
        </w:rPr>
      </w:pPr>
    </w:p>
    <w:p w14:paraId="27BE553B" w14:textId="6B37E237" w:rsidR="00D50809" w:rsidRPr="00753EDE" w:rsidRDefault="00D50809" w:rsidP="00D50809">
      <w:pPr>
        <w:tabs>
          <w:tab w:val="left" w:pos="9214"/>
        </w:tabs>
        <w:ind w:left="-2573" w:right="-739" w:firstLine="13630"/>
      </w:pPr>
      <w:r w:rsidRPr="009675EF">
        <w:t xml:space="preserve">Приложение № </w:t>
      </w:r>
      <w:r>
        <w:t xml:space="preserve">93 </w:t>
      </w:r>
      <w:r w:rsidRPr="009675EF">
        <w:t xml:space="preserve">к </w:t>
      </w:r>
      <w:r>
        <w:t>протоколу</w:t>
      </w:r>
      <w:r w:rsidRPr="009675EF">
        <w:t xml:space="preserve"> № </w:t>
      </w:r>
      <w:r>
        <w:t>94</w:t>
      </w:r>
    </w:p>
    <w:p w14:paraId="4BD892A6" w14:textId="77777777" w:rsidR="00D50809" w:rsidRPr="009675EF" w:rsidRDefault="00D50809" w:rsidP="00D50809">
      <w:pPr>
        <w:tabs>
          <w:tab w:val="left" w:pos="9214"/>
        </w:tabs>
        <w:ind w:left="-2573" w:right="-739" w:firstLine="13630"/>
      </w:pPr>
      <w:r w:rsidRPr="009675EF">
        <w:t>заседания правления Региональной</w:t>
      </w:r>
    </w:p>
    <w:p w14:paraId="4E7EB874" w14:textId="77777777" w:rsidR="00D50809" w:rsidRPr="009675EF" w:rsidRDefault="00D50809" w:rsidP="00D50809">
      <w:pPr>
        <w:tabs>
          <w:tab w:val="left" w:pos="9214"/>
        </w:tabs>
        <w:ind w:left="-2573" w:right="-739" w:firstLine="13630"/>
      </w:pPr>
      <w:r w:rsidRPr="009675EF">
        <w:t>энергетической комиссии</w:t>
      </w:r>
    </w:p>
    <w:p w14:paraId="725FC945" w14:textId="6E772549" w:rsidR="00D50809" w:rsidRDefault="00D50809" w:rsidP="00D50809">
      <w:pPr>
        <w:tabs>
          <w:tab w:val="left" w:pos="9214"/>
        </w:tabs>
        <w:ind w:left="-1075" w:right="-739" w:firstLine="12132"/>
      </w:pPr>
      <w:r w:rsidRPr="009675EF">
        <w:t xml:space="preserve">Кузбасса от </w:t>
      </w:r>
      <w:r>
        <w:t>11.12</w:t>
      </w:r>
      <w:r w:rsidRPr="009675EF">
        <w:t>.202</w:t>
      </w:r>
      <w:r>
        <w:t>5</w:t>
      </w:r>
    </w:p>
    <w:p w14:paraId="5FB93FCB" w14:textId="77777777" w:rsidR="00D50809" w:rsidRDefault="00D50809" w:rsidP="00D50809">
      <w:pPr>
        <w:tabs>
          <w:tab w:val="left" w:pos="9214"/>
        </w:tabs>
        <w:ind w:left="-1075" w:right="-739" w:firstLine="11565"/>
      </w:pPr>
    </w:p>
    <w:p w14:paraId="60D145F5" w14:textId="77777777" w:rsidR="00D50809" w:rsidRPr="0062051B" w:rsidRDefault="00D50809" w:rsidP="00D50809">
      <w:pPr>
        <w:jc w:val="center"/>
        <w:rPr>
          <w:b/>
          <w:bCs/>
          <w:sz w:val="28"/>
          <w:szCs w:val="28"/>
          <w:lang w:eastAsia="en-US"/>
        </w:rPr>
      </w:pPr>
      <w:r w:rsidRPr="0062051B">
        <w:rPr>
          <w:b/>
          <w:bCs/>
          <w:sz w:val="28"/>
          <w:szCs w:val="28"/>
          <w:lang w:eastAsia="en-US"/>
        </w:rPr>
        <w:t xml:space="preserve">Предельные уровни цен на тепловую энергию (мощность) для ценовой зоны теплоснабжения </w:t>
      </w:r>
      <w:r w:rsidRPr="0062051B">
        <w:rPr>
          <w:b/>
          <w:bCs/>
          <w:sz w:val="28"/>
          <w:szCs w:val="28"/>
          <w:lang w:eastAsia="en-US"/>
        </w:rPr>
        <w:br/>
      </w:r>
      <w:proofErr w:type="spellStart"/>
      <w:r w:rsidRPr="0062051B">
        <w:rPr>
          <w:b/>
          <w:bCs/>
          <w:sz w:val="28"/>
          <w:szCs w:val="28"/>
          <w:lang w:eastAsia="en-US"/>
        </w:rPr>
        <w:t>Прокопьевский</w:t>
      </w:r>
      <w:proofErr w:type="spellEnd"/>
      <w:r w:rsidRPr="0062051B">
        <w:rPr>
          <w:b/>
          <w:bCs/>
          <w:sz w:val="28"/>
          <w:szCs w:val="28"/>
          <w:lang w:eastAsia="en-US"/>
        </w:rPr>
        <w:t xml:space="preserve"> городской округ Кемеровской области – Кузбасса на 2026 год</w:t>
      </w:r>
    </w:p>
    <w:p w14:paraId="5775A178" w14:textId="77777777" w:rsidR="00D50809" w:rsidRPr="0062051B" w:rsidRDefault="00D50809" w:rsidP="00D50809">
      <w:pPr>
        <w:jc w:val="center"/>
        <w:rPr>
          <w:b/>
          <w:bCs/>
          <w:sz w:val="28"/>
          <w:szCs w:val="28"/>
          <w:lang w:eastAsia="en-US"/>
        </w:r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00"/>
        <w:gridCol w:w="3700"/>
        <w:gridCol w:w="1460"/>
        <w:gridCol w:w="1460"/>
        <w:gridCol w:w="1460"/>
        <w:gridCol w:w="1460"/>
      </w:tblGrid>
      <w:tr w:rsidR="00D50809" w:rsidRPr="0062051B" w14:paraId="26EE1B71" w14:textId="77777777" w:rsidTr="00297E0F">
        <w:trPr>
          <w:trHeight w:val="300"/>
          <w:jc w:val="center"/>
        </w:trPr>
        <w:tc>
          <w:tcPr>
            <w:tcW w:w="840" w:type="dxa"/>
            <w:vMerge w:val="restart"/>
            <w:shd w:val="clear" w:color="auto" w:fill="auto"/>
            <w:noWrap/>
            <w:vAlign w:val="center"/>
            <w:hideMark/>
          </w:tcPr>
          <w:p w14:paraId="56C04DC9" w14:textId="77777777" w:rsidR="00D50809" w:rsidRPr="0062051B" w:rsidRDefault="00D50809" w:rsidP="00297E0F">
            <w:pPr>
              <w:jc w:val="center"/>
              <w:rPr>
                <w:color w:val="000000"/>
              </w:rPr>
            </w:pPr>
            <w:r w:rsidRPr="0062051B">
              <w:rPr>
                <w:color w:val="000000"/>
                <w:lang w:eastAsia="en-US"/>
              </w:rPr>
              <w:t>№</w:t>
            </w:r>
          </w:p>
        </w:tc>
        <w:tc>
          <w:tcPr>
            <w:tcW w:w="4400" w:type="dxa"/>
            <w:vMerge w:val="restart"/>
            <w:shd w:val="clear" w:color="auto" w:fill="auto"/>
            <w:vAlign w:val="center"/>
            <w:hideMark/>
          </w:tcPr>
          <w:p w14:paraId="2A750604" w14:textId="77777777" w:rsidR="00D50809" w:rsidRPr="0062051B" w:rsidRDefault="00D50809" w:rsidP="00297E0F">
            <w:pPr>
              <w:jc w:val="center"/>
              <w:rPr>
                <w:color w:val="000000"/>
                <w:lang w:eastAsia="en-US"/>
              </w:rPr>
            </w:pPr>
            <w:r w:rsidRPr="0062051B">
              <w:rPr>
                <w:color w:val="000000"/>
                <w:lang w:eastAsia="en-US"/>
              </w:rPr>
              <w:t>Наименование единой</w:t>
            </w:r>
            <w:r w:rsidRPr="0062051B">
              <w:rPr>
                <w:color w:val="000000"/>
                <w:lang w:eastAsia="en-US"/>
              </w:rPr>
              <w:br/>
              <w:t>теплоснабжающей организации</w:t>
            </w:r>
          </w:p>
        </w:tc>
        <w:tc>
          <w:tcPr>
            <w:tcW w:w="3700" w:type="dxa"/>
            <w:vMerge w:val="restart"/>
            <w:shd w:val="clear" w:color="auto" w:fill="auto"/>
            <w:noWrap/>
            <w:vAlign w:val="center"/>
            <w:hideMark/>
          </w:tcPr>
          <w:p w14:paraId="667493CE" w14:textId="77777777" w:rsidR="00D50809" w:rsidRPr="0062051B" w:rsidRDefault="00D50809" w:rsidP="00297E0F">
            <w:pPr>
              <w:jc w:val="center"/>
              <w:rPr>
                <w:color w:val="000000"/>
                <w:lang w:eastAsia="en-US"/>
              </w:rPr>
            </w:pPr>
            <w:r w:rsidRPr="0062051B">
              <w:rPr>
                <w:color w:val="000000"/>
                <w:lang w:eastAsia="en-US"/>
              </w:rPr>
              <w:t>Система теплоснабжения</w:t>
            </w:r>
          </w:p>
        </w:tc>
        <w:tc>
          <w:tcPr>
            <w:tcW w:w="5840" w:type="dxa"/>
            <w:gridSpan w:val="4"/>
            <w:shd w:val="clear" w:color="auto" w:fill="auto"/>
            <w:vAlign w:val="center"/>
            <w:hideMark/>
          </w:tcPr>
          <w:p w14:paraId="21572333" w14:textId="77777777" w:rsidR="00D50809" w:rsidRPr="0062051B" w:rsidRDefault="00D50809" w:rsidP="00297E0F">
            <w:pPr>
              <w:jc w:val="center"/>
              <w:rPr>
                <w:color w:val="000000"/>
                <w:lang w:eastAsia="en-US"/>
              </w:rPr>
            </w:pPr>
            <w:r w:rsidRPr="0062051B">
              <w:rPr>
                <w:color w:val="000000"/>
                <w:lang w:eastAsia="en-US"/>
              </w:rPr>
              <w:t>Предельные уровни цен на тепловую энергию (мощность)</w:t>
            </w:r>
          </w:p>
        </w:tc>
      </w:tr>
      <w:tr w:rsidR="00D50809" w:rsidRPr="0062051B" w14:paraId="4C3CE8FC" w14:textId="77777777" w:rsidTr="00297E0F">
        <w:trPr>
          <w:trHeight w:val="300"/>
          <w:jc w:val="center"/>
        </w:trPr>
        <w:tc>
          <w:tcPr>
            <w:tcW w:w="840" w:type="dxa"/>
            <w:vMerge/>
            <w:vAlign w:val="center"/>
            <w:hideMark/>
          </w:tcPr>
          <w:p w14:paraId="179F9592" w14:textId="77777777" w:rsidR="00D50809" w:rsidRPr="0062051B" w:rsidRDefault="00D50809" w:rsidP="00297E0F">
            <w:pPr>
              <w:rPr>
                <w:color w:val="000000"/>
                <w:lang w:eastAsia="en-US"/>
              </w:rPr>
            </w:pPr>
          </w:p>
        </w:tc>
        <w:tc>
          <w:tcPr>
            <w:tcW w:w="4400" w:type="dxa"/>
            <w:vMerge/>
            <w:vAlign w:val="center"/>
            <w:hideMark/>
          </w:tcPr>
          <w:p w14:paraId="6039BB82" w14:textId="77777777" w:rsidR="00D50809" w:rsidRPr="0062051B" w:rsidRDefault="00D50809" w:rsidP="00297E0F">
            <w:pPr>
              <w:rPr>
                <w:color w:val="000000"/>
                <w:lang w:eastAsia="en-US"/>
              </w:rPr>
            </w:pPr>
          </w:p>
        </w:tc>
        <w:tc>
          <w:tcPr>
            <w:tcW w:w="3700" w:type="dxa"/>
            <w:vMerge/>
            <w:vAlign w:val="center"/>
            <w:hideMark/>
          </w:tcPr>
          <w:p w14:paraId="21DB5048" w14:textId="77777777" w:rsidR="00D50809" w:rsidRPr="0062051B" w:rsidRDefault="00D50809" w:rsidP="00297E0F">
            <w:pPr>
              <w:rPr>
                <w:color w:val="000000"/>
                <w:lang w:eastAsia="en-US"/>
              </w:rPr>
            </w:pPr>
          </w:p>
        </w:tc>
        <w:tc>
          <w:tcPr>
            <w:tcW w:w="2920" w:type="dxa"/>
            <w:gridSpan w:val="2"/>
            <w:shd w:val="clear" w:color="auto" w:fill="auto"/>
            <w:noWrap/>
            <w:vAlign w:val="center"/>
            <w:hideMark/>
          </w:tcPr>
          <w:p w14:paraId="75A39CC4" w14:textId="77777777" w:rsidR="00D50809" w:rsidRPr="0062051B" w:rsidRDefault="00D50809" w:rsidP="00297E0F">
            <w:pPr>
              <w:jc w:val="center"/>
              <w:rPr>
                <w:color w:val="000000"/>
                <w:lang w:eastAsia="en-US"/>
              </w:rPr>
            </w:pPr>
            <w:r w:rsidRPr="0062051B">
              <w:rPr>
                <w:color w:val="000000"/>
                <w:lang w:eastAsia="en-US"/>
              </w:rPr>
              <w:t>с 01.01.2026 по 30.09.2026</w:t>
            </w:r>
          </w:p>
        </w:tc>
        <w:tc>
          <w:tcPr>
            <w:tcW w:w="2920" w:type="dxa"/>
            <w:gridSpan w:val="2"/>
            <w:shd w:val="clear" w:color="auto" w:fill="auto"/>
            <w:noWrap/>
            <w:vAlign w:val="center"/>
            <w:hideMark/>
          </w:tcPr>
          <w:p w14:paraId="20C1F767" w14:textId="77777777" w:rsidR="00D50809" w:rsidRPr="0062051B" w:rsidRDefault="00D50809" w:rsidP="00297E0F">
            <w:pPr>
              <w:jc w:val="center"/>
              <w:rPr>
                <w:color w:val="000000"/>
                <w:lang w:eastAsia="en-US"/>
              </w:rPr>
            </w:pPr>
            <w:r w:rsidRPr="0062051B">
              <w:rPr>
                <w:color w:val="000000"/>
                <w:lang w:eastAsia="en-US"/>
              </w:rPr>
              <w:t>с 01.10.2026 по 31.12.2026</w:t>
            </w:r>
          </w:p>
        </w:tc>
      </w:tr>
      <w:tr w:rsidR="00D50809" w:rsidRPr="0062051B" w14:paraId="30E04378" w14:textId="77777777" w:rsidTr="00297E0F">
        <w:trPr>
          <w:trHeight w:val="630"/>
          <w:jc w:val="center"/>
        </w:trPr>
        <w:tc>
          <w:tcPr>
            <w:tcW w:w="840" w:type="dxa"/>
            <w:vMerge/>
            <w:vAlign w:val="center"/>
            <w:hideMark/>
          </w:tcPr>
          <w:p w14:paraId="57C2D8B9" w14:textId="77777777" w:rsidR="00D50809" w:rsidRPr="0062051B" w:rsidRDefault="00D50809" w:rsidP="00297E0F">
            <w:pPr>
              <w:rPr>
                <w:color w:val="000000"/>
                <w:lang w:eastAsia="en-US"/>
              </w:rPr>
            </w:pPr>
          </w:p>
        </w:tc>
        <w:tc>
          <w:tcPr>
            <w:tcW w:w="4400" w:type="dxa"/>
            <w:vMerge/>
            <w:vAlign w:val="center"/>
            <w:hideMark/>
          </w:tcPr>
          <w:p w14:paraId="69010E7E" w14:textId="77777777" w:rsidR="00D50809" w:rsidRPr="0062051B" w:rsidRDefault="00D50809" w:rsidP="00297E0F">
            <w:pPr>
              <w:rPr>
                <w:color w:val="000000"/>
                <w:lang w:eastAsia="en-US"/>
              </w:rPr>
            </w:pPr>
          </w:p>
        </w:tc>
        <w:tc>
          <w:tcPr>
            <w:tcW w:w="3700" w:type="dxa"/>
            <w:vMerge/>
            <w:vAlign w:val="center"/>
            <w:hideMark/>
          </w:tcPr>
          <w:p w14:paraId="6895D714" w14:textId="77777777" w:rsidR="00D50809" w:rsidRPr="0062051B" w:rsidRDefault="00D50809" w:rsidP="00297E0F">
            <w:pPr>
              <w:rPr>
                <w:color w:val="000000"/>
                <w:lang w:eastAsia="en-US"/>
              </w:rPr>
            </w:pPr>
          </w:p>
        </w:tc>
        <w:tc>
          <w:tcPr>
            <w:tcW w:w="1460" w:type="dxa"/>
            <w:shd w:val="clear" w:color="auto" w:fill="auto"/>
            <w:vAlign w:val="center"/>
            <w:hideMark/>
          </w:tcPr>
          <w:p w14:paraId="57691C44" w14:textId="77777777" w:rsidR="00D50809" w:rsidRPr="0062051B" w:rsidRDefault="00D50809" w:rsidP="00297E0F">
            <w:pPr>
              <w:jc w:val="center"/>
              <w:rPr>
                <w:color w:val="000000"/>
                <w:lang w:eastAsia="en-US"/>
              </w:rPr>
            </w:pPr>
            <w:r w:rsidRPr="0062051B">
              <w:rPr>
                <w:color w:val="000000"/>
                <w:lang w:eastAsia="en-US"/>
              </w:rPr>
              <w:t xml:space="preserve">руб./Гкал </w:t>
            </w:r>
            <w:r w:rsidRPr="0062051B">
              <w:rPr>
                <w:color w:val="000000"/>
                <w:lang w:eastAsia="en-US"/>
              </w:rPr>
              <w:br/>
              <w:t>(без НДС)</w:t>
            </w:r>
          </w:p>
        </w:tc>
        <w:tc>
          <w:tcPr>
            <w:tcW w:w="1460" w:type="dxa"/>
            <w:shd w:val="clear" w:color="auto" w:fill="auto"/>
            <w:vAlign w:val="center"/>
            <w:hideMark/>
          </w:tcPr>
          <w:p w14:paraId="766E3C29" w14:textId="77777777" w:rsidR="00D50809" w:rsidRPr="0062051B" w:rsidRDefault="00D50809" w:rsidP="00297E0F">
            <w:pPr>
              <w:jc w:val="center"/>
              <w:rPr>
                <w:color w:val="000000"/>
                <w:lang w:eastAsia="en-US"/>
              </w:rPr>
            </w:pPr>
            <w:r w:rsidRPr="0062051B">
              <w:rPr>
                <w:color w:val="000000"/>
                <w:lang w:eastAsia="en-US"/>
              </w:rPr>
              <w:t xml:space="preserve">руб./Гкал </w:t>
            </w:r>
            <w:r w:rsidRPr="0062051B">
              <w:rPr>
                <w:color w:val="000000"/>
                <w:lang w:eastAsia="en-US"/>
              </w:rPr>
              <w:br/>
              <w:t>(с НДС)*</w:t>
            </w:r>
          </w:p>
        </w:tc>
        <w:tc>
          <w:tcPr>
            <w:tcW w:w="1460" w:type="dxa"/>
            <w:shd w:val="clear" w:color="auto" w:fill="auto"/>
            <w:vAlign w:val="center"/>
            <w:hideMark/>
          </w:tcPr>
          <w:p w14:paraId="7E06DA77" w14:textId="77777777" w:rsidR="00D50809" w:rsidRPr="0062051B" w:rsidRDefault="00D50809" w:rsidP="00297E0F">
            <w:pPr>
              <w:jc w:val="center"/>
              <w:rPr>
                <w:color w:val="000000"/>
                <w:lang w:eastAsia="en-US"/>
              </w:rPr>
            </w:pPr>
            <w:r w:rsidRPr="0062051B">
              <w:rPr>
                <w:color w:val="000000"/>
                <w:lang w:eastAsia="en-US"/>
              </w:rPr>
              <w:t xml:space="preserve">руб./Гкал </w:t>
            </w:r>
            <w:r w:rsidRPr="0062051B">
              <w:rPr>
                <w:color w:val="000000"/>
                <w:lang w:eastAsia="en-US"/>
              </w:rPr>
              <w:br/>
              <w:t>(без НДС)</w:t>
            </w:r>
          </w:p>
        </w:tc>
        <w:tc>
          <w:tcPr>
            <w:tcW w:w="1460" w:type="dxa"/>
            <w:shd w:val="clear" w:color="auto" w:fill="auto"/>
            <w:vAlign w:val="center"/>
            <w:hideMark/>
          </w:tcPr>
          <w:p w14:paraId="67F804E2" w14:textId="77777777" w:rsidR="00D50809" w:rsidRPr="0062051B" w:rsidRDefault="00D50809" w:rsidP="00297E0F">
            <w:pPr>
              <w:jc w:val="center"/>
              <w:rPr>
                <w:color w:val="000000"/>
                <w:lang w:eastAsia="en-US"/>
              </w:rPr>
            </w:pPr>
            <w:r w:rsidRPr="0062051B">
              <w:rPr>
                <w:color w:val="000000"/>
                <w:lang w:eastAsia="en-US"/>
              </w:rPr>
              <w:t xml:space="preserve">руб./Гкал </w:t>
            </w:r>
            <w:r w:rsidRPr="0062051B">
              <w:rPr>
                <w:color w:val="000000"/>
                <w:lang w:eastAsia="en-US"/>
              </w:rPr>
              <w:br/>
              <w:t>(с НДС)*</w:t>
            </w:r>
          </w:p>
        </w:tc>
      </w:tr>
      <w:tr w:rsidR="00D50809" w:rsidRPr="0062051B" w14:paraId="38629A73" w14:textId="77777777" w:rsidTr="00297E0F">
        <w:trPr>
          <w:trHeight w:val="1575"/>
          <w:jc w:val="center"/>
        </w:trPr>
        <w:tc>
          <w:tcPr>
            <w:tcW w:w="840" w:type="dxa"/>
            <w:shd w:val="clear" w:color="auto" w:fill="auto"/>
            <w:noWrap/>
            <w:vAlign w:val="center"/>
            <w:hideMark/>
          </w:tcPr>
          <w:p w14:paraId="2689259E" w14:textId="77777777" w:rsidR="00D50809" w:rsidRPr="0062051B" w:rsidRDefault="00D50809" w:rsidP="00297E0F">
            <w:pPr>
              <w:jc w:val="center"/>
              <w:rPr>
                <w:color w:val="000000"/>
                <w:lang w:eastAsia="en-US"/>
              </w:rPr>
            </w:pPr>
            <w:r w:rsidRPr="0062051B">
              <w:rPr>
                <w:color w:val="000000"/>
                <w:lang w:eastAsia="en-US"/>
              </w:rPr>
              <w:t>1</w:t>
            </w:r>
          </w:p>
        </w:tc>
        <w:tc>
          <w:tcPr>
            <w:tcW w:w="4400" w:type="dxa"/>
            <w:shd w:val="clear" w:color="auto" w:fill="auto"/>
            <w:vAlign w:val="center"/>
            <w:hideMark/>
          </w:tcPr>
          <w:p w14:paraId="7674DBC3" w14:textId="77777777" w:rsidR="00D50809" w:rsidRPr="0062051B" w:rsidRDefault="00D50809" w:rsidP="00297E0F">
            <w:pPr>
              <w:rPr>
                <w:color w:val="000000"/>
                <w:lang w:eastAsia="en-US"/>
              </w:rPr>
            </w:pPr>
            <w:r w:rsidRPr="0062051B">
              <w:rPr>
                <w:color w:val="000000"/>
                <w:lang w:eastAsia="en-US"/>
              </w:rPr>
              <w:t>ООО «</w:t>
            </w:r>
            <w:proofErr w:type="spellStart"/>
            <w:r w:rsidRPr="0062051B">
              <w:rPr>
                <w:color w:val="000000"/>
                <w:lang w:eastAsia="en-US"/>
              </w:rPr>
              <w:t>Теплоэнергоремонт</w:t>
            </w:r>
            <w:proofErr w:type="spellEnd"/>
            <w:r w:rsidRPr="0062051B">
              <w:rPr>
                <w:color w:val="000000"/>
                <w:lang w:eastAsia="en-US"/>
              </w:rPr>
              <w:t xml:space="preserve">», </w:t>
            </w:r>
            <w:r w:rsidRPr="0062051B">
              <w:rPr>
                <w:color w:val="000000"/>
                <w:lang w:eastAsia="en-US"/>
              </w:rPr>
              <w:br/>
              <w:t>ИНН 4223117458</w:t>
            </w:r>
          </w:p>
        </w:tc>
        <w:tc>
          <w:tcPr>
            <w:tcW w:w="3700" w:type="dxa"/>
            <w:shd w:val="clear" w:color="auto" w:fill="auto"/>
            <w:vAlign w:val="center"/>
            <w:hideMark/>
          </w:tcPr>
          <w:p w14:paraId="7C1FBEF9" w14:textId="77777777" w:rsidR="00D50809" w:rsidRPr="0062051B" w:rsidRDefault="00D50809" w:rsidP="00297E0F">
            <w:pPr>
              <w:jc w:val="center"/>
              <w:rPr>
                <w:color w:val="000000"/>
                <w:lang w:eastAsia="en-US"/>
              </w:rPr>
            </w:pPr>
            <w:r w:rsidRPr="0062051B">
              <w:rPr>
                <w:color w:val="000000"/>
                <w:lang w:eastAsia="en-US"/>
              </w:rPr>
              <w:t xml:space="preserve">От котельных № 5, 6, 22, 23, 25, 28, 29, 31, 39, 42, 43, 45, 48, 49, 52, 62, 66, 71, 76, 79, 94, 96, 104, 114 </w:t>
            </w:r>
          </w:p>
        </w:tc>
        <w:tc>
          <w:tcPr>
            <w:tcW w:w="1460" w:type="dxa"/>
            <w:shd w:val="clear" w:color="auto" w:fill="auto"/>
            <w:noWrap/>
            <w:vAlign w:val="center"/>
          </w:tcPr>
          <w:p w14:paraId="68EE4F77" w14:textId="77777777" w:rsidR="00D50809" w:rsidRPr="0062051B" w:rsidRDefault="00D50809" w:rsidP="00297E0F">
            <w:pPr>
              <w:jc w:val="center"/>
              <w:rPr>
                <w:color w:val="000000"/>
                <w:lang w:eastAsia="en-US"/>
              </w:rPr>
            </w:pPr>
            <w:r w:rsidRPr="0062051B">
              <w:rPr>
                <w:color w:val="000000"/>
                <w:lang w:eastAsia="en-US"/>
              </w:rPr>
              <w:t>5 722,71</w:t>
            </w:r>
          </w:p>
        </w:tc>
        <w:tc>
          <w:tcPr>
            <w:tcW w:w="1460" w:type="dxa"/>
            <w:tcBorders>
              <w:top w:val="single" w:sz="4" w:space="0" w:color="auto"/>
              <w:left w:val="single" w:sz="4" w:space="0" w:color="auto"/>
              <w:bottom w:val="single" w:sz="4" w:space="0" w:color="auto"/>
              <w:right w:val="single" w:sz="4" w:space="0" w:color="auto"/>
            </w:tcBorders>
            <w:noWrap/>
            <w:vAlign w:val="center"/>
          </w:tcPr>
          <w:p w14:paraId="196B6F8F" w14:textId="77777777" w:rsidR="00D50809" w:rsidRPr="0062051B" w:rsidRDefault="00D50809" w:rsidP="00297E0F">
            <w:pPr>
              <w:jc w:val="center"/>
              <w:rPr>
                <w:color w:val="000000"/>
                <w:lang w:eastAsia="en-US"/>
              </w:rPr>
            </w:pPr>
            <w:r w:rsidRPr="0062051B">
              <w:rPr>
                <w:color w:val="000000"/>
                <w:lang w:eastAsia="en-US"/>
              </w:rPr>
              <w:t>6 981,71</w:t>
            </w:r>
          </w:p>
        </w:tc>
        <w:tc>
          <w:tcPr>
            <w:tcW w:w="1460" w:type="dxa"/>
            <w:tcBorders>
              <w:top w:val="single" w:sz="4" w:space="0" w:color="auto"/>
              <w:left w:val="single" w:sz="4" w:space="0" w:color="auto"/>
              <w:bottom w:val="single" w:sz="4" w:space="0" w:color="auto"/>
              <w:right w:val="single" w:sz="4" w:space="0" w:color="auto"/>
            </w:tcBorders>
            <w:noWrap/>
            <w:vAlign w:val="center"/>
          </w:tcPr>
          <w:p w14:paraId="49A386EF" w14:textId="77777777" w:rsidR="00D50809" w:rsidRPr="0062051B" w:rsidRDefault="00D50809" w:rsidP="00297E0F">
            <w:pPr>
              <w:jc w:val="center"/>
              <w:rPr>
                <w:color w:val="000000"/>
                <w:lang w:eastAsia="en-US"/>
              </w:rPr>
            </w:pPr>
            <w:r w:rsidRPr="0062051B">
              <w:rPr>
                <w:color w:val="000000"/>
                <w:lang w:eastAsia="en-US"/>
              </w:rPr>
              <w:t>6 014,57</w:t>
            </w:r>
          </w:p>
        </w:tc>
        <w:tc>
          <w:tcPr>
            <w:tcW w:w="1460" w:type="dxa"/>
            <w:tcBorders>
              <w:top w:val="single" w:sz="4" w:space="0" w:color="auto"/>
              <w:left w:val="single" w:sz="4" w:space="0" w:color="auto"/>
              <w:bottom w:val="single" w:sz="4" w:space="0" w:color="auto"/>
              <w:right w:val="single" w:sz="4" w:space="0" w:color="auto"/>
            </w:tcBorders>
            <w:noWrap/>
            <w:vAlign w:val="center"/>
          </w:tcPr>
          <w:p w14:paraId="217C4B54" w14:textId="77777777" w:rsidR="00D50809" w:rsidRPr="0062051B" w:rsidRDefault="00D50809" w:rsidP="00297E0F">
            <w:pPr>
              <w:jc w:val="center"/>
              <w:rPr>
                <w:color w:val="000000"/>
                <w:lang w:eastAsia="en-US"/>
              </w:rPr>
            </w:pPr>
            <w:r w:rsidRPr="0062051B">
              <w:rPr>
                <w:color w:val="000000"/>
                <w:lang w:eastAsia="en-US"/>
              </w:rPr>
              <w:t>7 337,78</w:t>
            </w:r>
          </w:p>
        </w:tc>
      </w:tr>
      <w:tr w:rsidR="00D50809" w:rsidRPr="0062051B" w14:paraId="167A22CE" w14:textId="77777777" w:rsidTr="00297E0F">
        <w:trPr>
          <w:trHeight w:val="1575"/>
          <w:jc w:val="center"/>
        </w:trPr>
        <w:tc>
          <w:tcPr>
            <w:tcW w:w="840" w:type="dxa"/>
            <w:shd w:val="clear" w:color="auto" w:fill="auto"/>
            <w:noWrap/>
            <w:vAlign w:val="center"/>
            <w:hideMark/>
          </w:tcPr>
          <w:p w14:paraId="39CC0BD0" w14:textId="77777777" w:rsidR="00D50809" w:rsidRPr="0062051B" w:rsidRDefault="00D50809" w:rsidP="00297E0F">
            <w:pPr>
              <w:jc w:val="center"/>
              <w:rPr>
                <w:color w:val="000000"/>
                <w:lang w:eastAsia="en-US"/>
              </w:rPr>
            </w:pPr>
            <w:r w:rsidRPr="0062051B">
              <w:rPr>
                <w:color w:val="000000"/>
                <w:lang w:eastAsia="en-US"/>
              </w:rPr>
              <w:t>2</w:t>
            </w:r>
          </w:p>
        </w:tc>
        <w:tc>
          <w:tcPr>
            <w:tcW w:w="4400" w:type="dxa"/>
            <w:shd w:val="clear" w:color="auto" w:fill="auto"/>
            <w:vAlign w:val="center"/>
            <w:hideMark/>
          </w:tcPr>
          <w:p w14:paraId="63EE02D3" w14:textId="77777777" w:rsidR="00D50809" w:rsidRPr="0062051B" w:rsidRDefault="00D50809" w:rsidP="00297E0F">
            <w:pPr>
              <w:rPr>
                <w:color w:val="000000"/>
                <w:lang w:eastAsia="en-US"/>
              </w:rPr>
            </w:pPr>
            <w:r w:rsidRPr="0062051B">
              <w:rPr>
                <w:color w:val="000000"/>
                <w:lang w:eastAsia="en-US"/>
              </w:rPr>
              <w:t xml:space="preserve">МУП «Городское тепловое хозяйство», </w:t>
            </w:r>
            <w:r w:rsidRPr="0062051B">
              <w:rPr>
                <w:color w:val="000000"/>
                <w:lang w:eastAsia="en-US"/>
              </w:rPr>
              <w:br/>
              <w:t>ИНН 4223121302</w:t>
            </w:r>
          </w:p>
        </w:tc>
        <w:tc>
          <w:tcPr>
            <w:tcW w:w="3700" w:type="dxa"/>
            <w:shd w:val="clear" w:color="auto" w:fill="auto"/>
            <w:vAlign w:val="center"/>
            <w:hideMark/>
          </w:tcPr>
          <w:p w14:paraId="3CEF57CE" w14:textId="77777777" w:rsidR="00D50809" w:rsidRPr="0062051B" w:rsidRDefault="00D50809" w:rsidP="00297E0F">
            <w:pPr>
              <w:jc w:val="center"/>
              <w:rPr>
                <w:color w:val="000000"/>
                <w:lang w:eastAsia="en-US"/>
              </w:rPr>
            </w:pPr>
            <w:r w:rsidRPr="0062051B">
              <w:rPr>
                <w:color w:val="000000"/>
                <w:lang w:eastAsia="en-US"/>
              </w:rPr>
              <w:t>От котельных № 1, 3, 9, 14, 15, 17, 18, 20, 24, 26, 34, 35, 47, 50, 53, 55, 63, 64, 65, 66, 67, 72, 89, 93, ООО «ОФ «</w:t>
            </w:r>
            <w:proofErr w:type="spellStart"/>
            <w:r w:rsidRPr="0062051B">
              <w:rPr>
                <w:color w:val="000000"/>
                <w:lang w:eastAsia="en-US"/>
              </w:rPr>
              <w:t>Прокопьевскуголь</w:t>
            </w:r>
            <w:proofErr w:type="spellEnd"/>
            <w:r w:rsidRPr="0062051B">
              <w:rPr>
                <w:color w:val="000000"/>
                <w:lang w:eastAsia="en-US"/>
              </w:rPr>
              <w:t>»</w:t>
            </w:r>
          </w:p>
        </w:tc>
        <w:tc>
          <w:tcPr>
            <w:tcW w:w="1460" w:type="dxa"/>
            <w:shd w:val="clear" w:color="auto" w:fill="auto"/>
            <w:noWrap/>
            <w:vAlign w:val="center"/>
          </w:tcPr>
          <w:p w14:paraId="45085D0A" w14:textId="77777777" w:rsidR="00D50809" w:rsidRPr="0062051B" w:rsidRDefault="00D50809" w:rsidP="00297E0F">
            <w:pPr>
              <w:jc w:val="center"/>
              <w:rPr>
                <w:color w:val="000000"/>
                <w:lang w:eastAsia="en-US"/>
              </w:rPr>
            </w:pPr>
            <w:r w:rsidRPr="0062051B">
              <w:rPr>
                <w:color w:val="000000"/>
                <w:lang w:eastAsia="en-US"/>
              </w:rPr>
              <w:t>5 743,74</w:t>
            </w:r>
          </w:p>
        </w:tc>
        <w:tc>
          <w:tcPr>
            <w:tcW w:w="1460" w:type="dxa"/>
            <w:tcBorders>
              <w:top w:val="single" w:sz="4" w:space="0" w:color="auto"/>
              <w:left w:val="single" w:sz="4" w:space="0" w:color="auto"/>
              <w:bottom w:val="single" w:sz="4" w:space="0" w:color="auto"/>
              <w:right w:val="single" w:sz="4" w:space="0" w:color="auto"/>
            </w:tcBorders>
            <w:noWrap/>
            <w:vAlign w:val="center"/>
          </w:tcPr>
          <w:p w14:paraId="6CE6355A" w14:textId="77777777" w:rsidR="00D50809" w:rsidRPr="0062051B" w:rsidRDefault="00D50809" w:rsidP="00297E0F">
            <w:pPr>
              <w:jc w:val="center"/>
              <w:rPr>
                <w:color w:val="000000"/>
                <w:lang w:eastAsia="en-US"/>
              </w:rPr>
            </w:pPr>
            <w:r w:rsidRPr="0062051B">
              <w:rPr>
                <w:color w:val="000000"/>
                <w:lang w:eastAsia="en-US"/>
              </w:rPr>
              <w:t>7 007,36</w:t>
            </w:r>
          </w:p>
        </w:tc>
        <w:tc>
          <w:tcPr>
            <w:tcW w:w="1460" w:type="dxa"/>
            <w:tcBorders>
              <w:top w:val="single" w:sz="4" w:space="0" w:color="auto"/>
              <w:left w:val="single" w:sz="4" w:space="0" w:color="auto"/>
              <w:bottom w:val="single" w:sz="4" w:space="0" w:color="auto"/>
              <w:right w:val="single" w:sz="4" w:space="0" w:color="auto"/>
            </w:tcBorders>
            <w:noWrap/>
            <w:vAlign w:val="center"/>
          </w:tcPr>
          <w:p w14:paraId="5699AD0A" w14:textId="77777777" w:rsidR="00D50809" w:rsidRPr="0062051B" w:rsidRDefault="00D50809" w:rsidP="00297E0F">
            <w:pPr>
              <w:jc w:val="center"/>
              <w:rPr>
                <w:color w:val="000000"/>
                <w:lang w:eastAsia="en-US"/>
              </w:rPr>
            </w:pPr>
            <w:r w:rsidRPr="0062051B">
              <w:rPr>
                <w:color w:val="000000"/>
                <w:lang w:eastAsia="en-US"/>
              </w:rPr>
              <w:t>6 036,67</w:t>
            </w:r>
          </w:p>
        </w:tc>
        <w:tc>
          <w:tcPr>
            <w:tcW w:w="1460" w:type="dxa"/>
            <w:tcBorders>
              <w:top w:val="single" w:sz="4" w:space="0" w:color="auto"/>
              <w:left w:val="single" w:sz="4" w:space="0" w:color="auto"/>
              <w:bottom w:val="single" w:sz="4" w:space="0" w:color="auto"/>
              <w:right w:val="single" w:sz="4" w:space="0" w:color="auto"/>
            </w:tcBorders>
            <w:noWrap/>
            <w:vAlign w:val="center"/>
          </w:tcPr>
          <w:p w14:paraId="60902F79" w14:textId="77777777" w:rsidR="00D50809" w:rsidRPr="0062051B" w:rsidRDefault="00D50809" w:rsidP="00297E0F">
            <w:pPr>
              <w:jc w:val="center"/>
              <w:rPr>
                <w:color w:val="000000"/>
                <w:lang w:eastAsia="en-US"/>
              </w:rPr>
            </w:pPr>
            <w:r w:rsidRPr="0062051B">
              <w:rPr>
                <w:color w:val="000000"/>
                <w:lang w:eastAsia="en-US"/>
              </w:rPr>
              <w:t>7 364,74</w:t>
            </w:r>
          </w:p>
        </w:tc>
      </w:tr>
    </w:tbl>
    <w:p w14:paraId="6695F740" w14:textId="77777777" w:rsidR="00D50809" w:rsidRPr="0062051B" w:rsidRDefault="00D50809" w:rsidP="00D50809">
      <w:pPr>
        <w:ind w:firstLine="709"/>
        <w:rPr>
          <w:sz w:val="28"/>
          <w:szCs w:val="28"/>
          <w:lang w:eastAsia="en-US"/>
        </w:rPr>
      </w:pPr>
    </w:p>
    <w:p w14:paraId="223B37DB" w14:textId="77777777" w:rsidR="00D50809" w:rsidRDefault="00D50809" w:rsidP="00D50809">
      <w:pPr>
        <w:ind w:firstLine="709"/>
        <w:rPr>
          <w:sz w:val="28"/>
          <w:szCs w:val="28"/>
          <w:lang w:eastAsia="en-US"/>
        </w:rPr>
      </w:pPr>
      <w:r w:rsidRPr="0062051B">
        <w:rPr>
          <w:sz w:val="28"/>
          <w:szCs w:val="28"/>
          <w:lang w:eastAsia="en-US"/>
        </w:rPr>
        <w:t>* Выделяется в целях реализации пункта 6 статьи 168 Налогового кодекса Российской Федерации.</w:t>
      </w:r>
    </w:p>
    <w:p w14:paraId="54DA8BB9" w14:textId="182334D3" w:rsidR="00D50809" w:rsidRPr="0062051B" w:rsidRDefault="00D50809" w:rsidP="00D50809">
      <w:pPr>
        <w:ind w:firstLine="709"/>
        <w:rPr>
          <w:sz w:val="28"/>
          <w:szCs w:val="28"/>
          <w:lang w:eastAsia="en-US"/>
        </w:rPr>
      </w:pPr>
      <w:r>
        <w:rPr>
          <w:sz w:val="28"/>
          <w:szCs w:val="28"/>
          <w:lang w:eastAsia="en-US"/>
        </w:rPr>
        <w:t xml:space="preserve">                                                                                                                                                                                                   </w:t>
      </w:r>
    </w:p>
    <w:p w14:paraId="5F2F16C4" w14:textId="77777777" w:rsidR="00D50809" w:rsidRDefault="00D50809" w:rsidP="00D50809">
      <w:pPr>
        <w:tabs>
          <w:tab w:val="left" w:pos="9214"/>
        </w:tabs>
        <w:ind w:left="-1075" w:right="-739" w:firstLine="11565"/>
      </w:pPr>
    </w:p>
    <w:p w14:paraId="6434D49B" w14:textId="59CD2350" w:rsidR="009102ED" w:rsidRDefault="009102ED" w:rsidP="00A2739E">
      <w:pPr>
        <w:ind w:firstLine="709"/>
        <w:jc w:val="both"/>
      </w:pPr>
    </w:p>
    <w:p w14:paraId="6CC9128D" w14:textId="77777777" w:rsidR="009102ED" w:rsidRDefault="009102ED" w:rsidP="00A2739E">
      <w:pPr>
        <w:ind w:firstLine="709"/>
        <w:jc w:val="both"/>
        <w:sectPr w:rsidR="009102ED" w:rsidSect="00DC5FFD">
          <w:pgSz w:w="16838" w:h="11906" w:orient="landscape"/>
          <w:pgMar w:top="1559" w:right="851" w:bottom="709" w:left="709" w:header="709" w:footer="709" w:gutter="0"/>
          <w:cols w:space="708"/>
          <w:docGrid w:linePitch="360"/>
        </w:sectPr>
      </w:pPr>
    </w:p>
    <w:p w14:paraId="4D9F2EEA" w14:textId="77777777" w:rsidR="009102ED" w:rsidRDefault="009102ED" w:rsidP="009102ED">
      <w:pPr>
        <w:ind w:right="-142"/>
        <w:jc w:val="center"/>
        <w:rPr>
          <w:b/>
          <w:bCs/>
          <w:sz w:val="28"/>
          <w:szCs w:val="28"/>
        </w:rPr>
      </w:pPr>
    </w:p>
    <w:p w14:paraId="410F0500" w14:textId="262C0C14" w:rsidR="009102ED" w:rsidRPr="00753EDE" w:rsidRDefault="009102ED" w:rsidP="009102ED">
      <w:pPr>
        <w:tabs>
          <w:tab w:val="left" w:pos="9214"/>
        </w:tabs>
        <w:ind w:left="-2573" w:right="-739" w:firstLine="7960"/>
      </w:pPr>
      <w:r w:rsidRPr="009675EF">
        <w:t xml:space="preserve">Приложение № </w:t>
      </w:r>
      <w:r>
        <w:t>9</w:t>
      </w:r>
      <w:r w:rsidR="00DE68B0">
        <w:t>5</w:t>
      </w:r>
      <w:r>
        <w:t xml:space="preserve"> </w:t>
      </w:r>
      <w:r w:rsidRPr="009675EF">
        <w:t xml:space="preserve">к </w:t>
      </w:r>
      <w:r>
        <w:t>протоколу</w:t>
      </w:r>
      <w:r w:rsidRPr="009675EF">
        <w:t xml:space="preserve"> № </w:t>
      </w:r>
      <w:r>
        <w:t>94</w:t>
      </w:r>
    </w:p>
    <w:p w14:paraId="783F9FF9" w14:textId="77777777" w:rsidR="009102ED" w:rsidRPr="009675EF" w:rsidRDefault="009102ED" w:rsidP="009102ED">
      <w:pPr>
        <w:tabs>
          <w:tab w:val="left" w:pos="9214"/>
        </w:tabs>
        <w:ind w:left="-2573" w:right="-739" w:firstLine="7960"/>
      </w:pPr>
      <w:r w:rsidRPr="009675EF">
        <w:t>заседания правления Региональной</w:t>
      </w:r>
    </w:p>
    <w:p w14:paraId="3BE8FE88" w14:textId="77777777" w:rsidR="009102ED" w:rsidRPr="009675EF" w:rsidRDefault="009102ED" w:rsidP="009102ED">
      <w:pPr>
        <w:tabs>
          <w:tab w:val="left" w:pos="9214"/>
        </w:tabs>
        <w:ind w:left="-2573" w:right="-739" w:firstLine="7960"/>
      </w:pPr>
      <w:r w:rsidRPr="009675EF">
        <w:t>энергетической комиссии</w:t>
      </w:r>
    </w:p>
    <w:p w14:paraId="7479709C" w14:textId="77777777" w:rsidR="009102ED" w:rsidRDefault="009102ED" w:rsidP="009102ED">
      <w:pPr>
        <w:ind w:left="-2573" w:firstLine="7960"/>
        <w:rPr>
          <w:b/>
          <w:sz w:val="28"/>
          <w:szCs w:val="28"/>
          <w:lang w:val="ru"/>
        </w:rPr>
      </w:pPr>
      <w:r w:rsidRPr="009675EF">
        <w:t xml:space="preserve">Кузбасса от </w:t>
      </w:r>
      <w:r>
        <w:t>11.12</w:t>
      </w:r>
      <w:r w:rsidRPr="009675EF">
        <w:t>.202</w:t>
      </w:r>
      <w:r>
        <w:t>5</w:t>
      </w:r>
    </w:p>
    <w:p w14:paraId="71E1FC44" w14:textId="77777777" w:rsidR="009102ED" w:rsidRDefault="009102ED" w:rsidP="009102ED">
      <w:pPr>
        <w:jc w:val="center"/>
        <w:rPr>
          <w:b/>
          <w:sz w:val="28"/>
          <w:szCs w:val="28"/>
          <w:lang w:val="ru"/>
        </w:rPr>
      </w:pPr>
    </w:p>
    <w:p w14:paraId="37381D5E" w14:textId="77777777" w:rsidR="009102ED" w:rsidRDefault="009102ED" w:rsidP="009102ED">
      <w:pPr>
        <w:ind w:right="-142"/>
        <w:jc w:val="center"/>
        <w:rPr>
          <w:b/>
          <w:bCs/>
          <w:sz w:val="28"/>
          <w:szCs w:val="28"/>
        </w:rPr>
      </w:pPr>
    </w:p>
    <w:p w14:paraId="5150293E" w14:textId="7ECB6CB2" w:rsidR="009102ED" w:rsidRPr="006B2F3E" w:rsidRDefault="009102ED" w:rsidP="009102ED">
      <w:pPr>
        <w:ind w:right="-142"/>
        <w:jc w:val="center"/>
        <w:rPr>
          <w:b/>
          <w:bCs/>
          <w:sz w:val="28"/>
          <w:szCs w:val="28"/>
        </w:rPr>
      </w:pPr>
      <w:r w:rsidRPr="006B2F3E">
        <w:rPr>
          <w:b/>
          <w:bCs/>
          <w:sz w:val="28"/>
          <w:szCs w:val="28"/>
        </w:rPr>
        <w:t xml:space="preserve">Тарифы на </w:t>
      </w:r>
      <w:bookmarkStart w:id="17" w:name="_Hlk26519130"/>
      <w:r w:rsidRPr="006B2F3E">
        <w:rPr>
          <w:b/>
          <w:bCs/>
          <w:color w:val="000000"/>
          <w:kern w:val="32"/>
          <w:sz w:val="28"/>
          <w:szCs w:val="28"/>
        </w:rPr>
        <w:t xml:space="preserve">услуги по передаче тепловой энергии </w:t>
      </w:r>
      <w:bookmarkEnd w:id="17"/>
      <w:r w:rsidRPr="006B2F3E">
        <w:rPr>
          <w:b/>
          <w:bCs/>
          <w:color w:val="000000"/>
          <w:kern w:val="32"/>
          <w:sz w:val="28"/>
          <w:szCs w:val="28"/>
        </w:rPr>
        <w:t xml:space="preserve">по сетям </w:t>
      </w:r>
      <w:r>
        <w:rPr>
          <w:b/>
          <w:bCs/>
          <w:color w:val="000000"/>
          <w:kern w:val="32"/>
          <w:sz w:val="28"/>
          <w:szCs w:val="28"/>
        </w:rPr>
        <w:t xml:space="preserve">                                 </w:t>
      </w:r>
      <w:r w:rsidRPr="006B2F3E">
        <w:rPr>
          <w:b/>
          <w:bCs/>
          <w:color w:val="000000"/>
          <w:kern w:val="32"/>
          <w:sz w:val="28"/>
          <w:szCs w:val="28"/>
        </w:rPr>
        <w:t xml:space="preserve">МКП «Комфорт», реализуемой на потребительском рынке Тяжинского муниципального округа </w:t>
      </w:r>
      <w:r w:rsidRPr="006B2F3E">
        <w:rPr>
          <w:b/>
          <w:bCs/>
          <w:sz w:val="28"/>
          <w:szCs w:val="28"/>
        </w:rPr>
        <w:t>на период с 01.01.2026 по 31.12.2026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3"/>
        <w:gridCol w:w="3741"/>
        <w:gridCol w:w="1612"/>
        <w:gridCol w:w="1181"/>
        <w:gridCol w:w="1198"/>
      </w:tblGrid>
      <w:tr w:rsidR="009102ED" w:rsidRPr="006B2F3E" w14:paraId="37C1E9B5" w14:textId="77777777" w:rsidTr="00297E0F">
        <w:trPr>
          <w:trHeight w:val="202"/>
          <w:jc w:val="center"/>
        </w:trPr>
        <w:tc>
          <w:tcPr>
            <w:tcW w:w="1636" w:type="dxa"/>
            <w:vMerge w:val="restart"/>
            <w:tcBorders>
              <w:top w:val="single" w:sz="4" w:space="0" w:color="auto"/>
              <w:left w:val="single" w:sz="4" w:space="0" w:color="auto"/>
              <w:bottom w:val="single" w:sz="4" w:space="0" w:color="auto"/>
              <w:right w:val="single" w:sz="4" w:space="0" w:color="auto"/>
            </w:tcBorders>
            <w:vAlign w:val="center"/>
            <w:hideMark/>
          </w:tcPr>
          <w:p w14:paraId="0B4B1B0D" w14:textId="77777777" w:rsidR="009102ED" w:rsidRPr="006B2F3E" w:rsidRDefault="009102ED" w:rsidP="00297E0F">
            <w:pPr>
              <w:ind w:right="-2"/>
              <w:jc w:val="center"/>
            </w:pPr>
            <w:r w:rsidRPr="006B2F3E">
              <w:t>Наименование регулируемой организации</w:t>
            </w:r>
          </w:p>
        </w:tc>
        <w:tc>
          <w:tcPr>
            <w:tcW w:w="3802" w:type="dxa"/>
            <w:vMerge w:val="restart"/>
            <w:tcBorders>
              <w:top w:val="single" w:sz="4" w:space="0" w:color="auto"/>
              <w:left w:val="single" w:sz="4" w:space="0" w:color="auto"/>
              <w:bottom w:val="single" w:sz="4" w:space="0" w:color="auto"/>
              <w:right w:val="single" w:sz="4" w:space="0" w:color="auto"/>
            </w:tcBorders>
            <w:vAlign w:val="center"/>
            <w:hideMark/>
          </w:tcPr>
          <w:p w14:paraId="5B5967EF" w14:textId="77777777" w:rsidR="009102ED" w:rsidRPr="006B2F3E" w:rsidRDefault="009102ED" w:rsidP="00297E0F">
            <w:pPr>
              <w:ind w:right="-2"/>
              <w:jc w:val="center"/>
            </w:pPr>
            <w:r w:rsidRPr="006B2F3E">
              <w:t>Вид тарифа</w:t>
            </w:r>
          </w:p>
        </w:tc>
        <w:tc>
          <w:tcPr>
            <w:tcW w:w="1636" w:type="dxa"/>
            <w:vMerge w:val="restart"/>
            <w:tcBorders>
              <w:top w:val="single" w:sz="4" w:space="0" w:color="auto"/>
              <w:left w:val="single" w:sz="4" w:space="0" w:color="auto"/>
              <w:bottom w:val="single" w:sz="4" w:space="0" w:color="auto"/>
              <w:right w:val="single" w:sz="4" w:space="0" w:color="auto"/>
            </w:tcBorders>
            <w:vAlign w:val="center"/>
            <w:hideMark/>
          </w:tcPr>
          <w:p w14:paraId="0FF52E18" w14:textId="77777777" w:rsidR="009102ED" w:rsidRPr="006B2F3E" w:rsidRDefault="009102ED" w:rsidP="00297E0F">
            <w:pPr>
              <w:ind w:right="-2"/>
              <w:jc w:val="center"/>
            </w:pPr>
            <w:r w:rsidRPr="006B2F3E">
              <w:t>Период</w:t>
            </w: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14:paraId="4BF60245" w14:textId="77777777" w:rsidR="009102ED" w:rsidRPr="006B2F3E" w:rsidRDefault="009102ED" w:rsidP="00297E0F">
            <w:pPr>
              <w:ind w:right="-2"/>
              <w:jc w:val="center"/>
            </w:pPr>
            <w:r w:rsidRPr="006B2F3E">
              <w:t>Вид теплоносителя</w:t>
            </w:r>
          </w:p>
        </w:tc>
      </w:tr>
      <w:tr w:rsidR="009102ED" w:rsidRPr="006B2F3E" w14:paraId="65DB766E" w14:textId="77777777" w:rsidTr="00297E0F">
        <w:trPr>
          <w:trHeight w:val="467"/>
          <w:jc w:val="center"/>
        </w:trPr>
        <w:tc>
          <w:tcPr>
            <w:tcW w:w="1636" w:type="dxa"/>
            <w:vMerge/>
            <w:tcBorders>
              <w:top w:val="single" w:sz="4" w:space="0" w:color="auto"/>
              <w:left w:val="single" w:sz="4" w:space="0" w:color="auto"/>
              <w:bottom w:val="single" w:sz="4" w:space="0" w:color="auto"/>
              <w:right w:val="single" w:sz="4" w:space="0" w:color="auto"/>
            </w:tcBorders>
            <w:vAlign w:val="center"/>
            <w:hideMark/>
          </w:tcPr>
          <w:p w14:paraId="252F9A06" w14:textId="77777777" w:rsidR="009102ED" w:rsidRPr="006B2F3E" w:rsidRDefault="009102ED" w:rsidP="00297E0F"/>
        </w:tc>
        <w:tc>
          <w:tcPr>
            <w:tcW w:w="3802" w:type="dxa"/>
            <w:vMerge/>
            <w:tcBorders>
              <w:top w:val="single" w:sz="4" w:space="0" w:color="auto"/>
              <w:left w:val="single" w:sz="4" w:space="0" w:color="auto"/>
              <w:bottom w:val="single" w:sz="4" w:space="0" w:color="auto"/>
              <w:right w:val="single" w:sz="4" w:space="0" w:color="auto"/>
            </w:tcBorders>
            <w:vAlign w:val="center"/>
            <w:hideMark/>
          </w:tcPr>
          <w:p w14:paraId="2E34A6C8" w14:textId="77777777" w:rsidR="009102ED" w:rsidRPr="006B2F3E" w:rsidRDefault="009102ED" w:rsidP="00297E0F"/>
        </w:tc>
        <w:tc>
          <w:tcPr>
            <w:tcW w:w="1636" w:type="dxa"/>
            <w:vMerge/>
            <w:tcBorders>
              <w:top w:val="single" w:sz="4" w:space="0" w:color="auto"/>
              <w:left w:val="single" w:sz="4" w:space="0" w:color="auto"/>
              <w:bottom w:val="single" w:sz="4" w:space="0" w:color="auto"/>
              <w:right w:val="single" w:sz="4" w:space="0" w:color="auto"/>
            </w:tcBorders>
            <w:vAlign w:val="center"/>
            <w:hideMark/>
          </w:tcPr>
          <w:p w14:paraId="34EF0EE3" w14:textId="77777777" w:rsidR="009102ED" w:rsidRPr="006B2F3E" w:rsidRDefault="009102ED" w:rsidP="00297E0F"/>
        </w:tc>
        <w:tc>
          <w:tcPr>
            <w:tcW w:w="1197" w:type="dxa"/>
            <w:tcBorders>
              <w:top w:val="single" w:sz="4" w:space="0" w:color="auto"/>
              <w:left w:val="single" w:sz="4" w:space="0" w:color="auto"/>
              <w:bottom w:val="single" w:sz="4" w:space="0" w:color="auto"/>
              <w:right w:val="single" w:sz="4" w:space="0" w:color="auto"/>
            </w:tcBorders>
            <w:vAlign w:val="center"/>
            <w:hideMark/>
          </w:tcPr>
          <w:p w14:paraId="521AF833" w14:textId="77777777" w:rsidR="009102ED" w:rsidRPr="006B2F3E" w:rsidRDefault="009102ED" w:rsidP="00297E0F">
            <w:pPr>
              <w:ind w:right="-2"/>
              <w:jc w:val="center"/>
            </w:pPr>
            <w:r w:rsidRPr="006B2F3E">
              <w:t>Вода</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FB09F48" w14:textId="77777777" w:rsidR="009102ED" w:rsidRPr="006B2F3E" w:rsidRDefault="009102ED" w:rsidP="00297E0F">
            <w:pPr>
              <w:ind w:right="-2"/>
              <w:jc w:val="center"/>
            </w:pPr>
            <w:r w:rsidRPr="006B2F3E">
              <w:t>Пар</w:t>
            </w:r>
          </w:p>
        </w:tc>
      </w:tr>
      <w:tr w:rsidR="009102ED" w:rsidRPr="006B2F3E" w14:paraId="29C96A3E" w14:textId="77777777" w:rsidTr="00297E0F">
        <w:trPr>
          <w:trHeight w:val="266"/>
          <w:jc w:val="center"/>
        </w:trPr>
        <w:tc>
          <w:tcPr>
            <w:tcW w:w="1636" w:type="dxa"/>
            <w:vMerge w:val="restart"/>
            <w:tcBorders>
              <w:top w:val="single" w:sz="4" w:space="0" w:color="auto"/>
              <w:left w:val="single" w:sz="4" w:space="0" w:color="auto"/>
              <w:right w:val="single" w:sz="4" w:space="0" w:color="auto"/>
            </w:tcBorders>
            <w:vAlign w:val="center"/>
          </w:tcPr>
          <w:p w14:paraId="2F5B3BBE" w14:textId="77777777" w:rsidR="009102ED" w:rsidRPr="006B2F3E" w:rsidRDefault="009102ED" w:rsidP="00297E0F">
            <w:pPr>
              <w:ind w:left="-57" w:right="-57"/>
              <w:jc w:val="center"/>
            </w:pPr>
            <w:r w:rsidRPr="006B2F3E">
              <w:t>МКП «Комфорт»</w:t>
            </w:r>
          </w:p>
        </w:tc>
        <w:tc>
          <w:tcPr>
            <w:tcW w:w="7850" w:type="dxa"/>
            <w:gridSpan w:val="4"/>
            <w:tcBorders>
              <w:top w:val="single" w:sz="4" w:space="0" w:color="auto"/>
              <w:left w:val="single" w:sz="4" w:space="0" w:color="auto"/>
              <w:bottom w:val="single" w:sz="4" w:space="0" w:color="auto"/>
              <w:right w:val="single" w:sz="4" w:space="0" w:color="auto"/>
            </w:tcBorders>
            <w:vAlign w:val="center"/>
            <w:hideMark/>
          </w:tcPr>
          <w:p w14:paraId="5A0FC36F" w14:textId="77777777" w:rsidR="009102ED" w:rsidRPr="006B2F3E" w:rsidRDefault="009102ED" w:rsidP="00297E0F">
            <w:pPr>
              <w:pStyle w:val="ConsPlusNormal"/>
              <w:jc w:val="center"/>
              <w:rPr>
                <w:rFonts w:ascii="Times New Roman" w:hAnsi="Times New Roman" w:cs="Times New Roman"/>
                <w:szCs w:val="22"/>
              </w:rPr>
            </w:pPr>
            <w:r w:rsidRPr="006B2F3E">
              <w:rPr>
                <w:rFonts w:ascii="Times New Roman" w:hAnsi="Times New Roman" w:cs="Times New Roman"/>
                <w:szCs w:val="22"/>
              </w:rPr>
              <w:t>Для потребителей, в случае отсутствия дифференциации тарифов по схеме подключения (без НДС)</w:t>
            </w:r>
          </w:p>
        </w:tc>
      </w:tr>
      <w:tr w:rsidR="009102ED" w:rsidRPr="006B2F3E" w14:paraId="74406C0E" w14:textId="77777777" w:rsidTr="00297E0F">
        <w:trPr>
          <w:trHeight w:val="273"/>
          <w:jc w:val="center"/>
        </w:trPr>
        <w:tc>
          <w:tcPr>
            <w:tcW w:w="1636" w:type="dxa"/>
            <w:vMerge/>
            <w:tcBorders>
              <w:left w:val="single" w:sz="4" w:space="0" w:color="auto"/>
              <w:right w:val="single" w:sz="4" w:space="0" w:color="auto"/>
            </w:tcBorders>
            <w:vAlign w:val="center"/>
          </w:tcPr>
          <w:p w14:paraId="2EFD9C19" w14:textId="77777777" w:rsidR="009102ED" w:rsidRPr="006B2F3E" w:rsidRDefault="009102ED" w:rsidP="00297E0F"/>
        </w:tc>
        <w:tc>
          <w:tcPr>
            <w:tcW w:w="3802" w:type="dxa"/>
            <w:vMerge w:val="restart"/>
            <w:tcBorders>
              <w:top w:val="single" w:sz="4" w:space="0" w:color="auto"/>
              <w:left w:val="single" w:sz="4" w:space="0" w:color="auto"/>
              <w:right w:val="single" w:sz="4" w:space="0" w:color="auto"/>
            </w:tcBorders>
            <w:vAlign w:val="center"/>
          </w:tcPr>
          <w:p w14:paraId="525A412D" w14:textId="77777777" w:rsidR="009102ED" w:rsidRPr="006B2F3E" w:rsidRDefault="009102ED" w:rsidP="00297E0F">
            <w:pPr>
              <w:jc w:val="center"/>
            </w:pPr>
            <w:proofErr w:type="spellStart"/>
            <w:r w:rsidRPr="006B2F3E">
              <w:t>Одноставочный</w:t>
            </w:r>
            <w:proofErr w:type="spellEnd"/>
          </w:p>
          <w:p w14:paraId="6B8329DF" w14:textId="77777777" w:rsidR="009102ED" w:rsidRPr="006B2F3E" w:rsidRDefault="009102ED" w:rsidP="00297E0F">
            <w:pPr>
              <w:jc w:val="center"/>
            </w:pPr>
            <w:r w:rsidRPr="006B2F3E">
              <w:t>руб./Гкал</w:t>
            </w:r>
          </w:p>
        </w:tc>
        <w:tc>
          <w:tcPr>
            <w:tcW w:w="1636" w:type="dxa"/>
            <w:tcBorders>
              <w:top w:val="single" w:sz="4" w:space="0" w:color="auto"/>
              <w:left w:val="single" w:sz="4" w:space="0" w:color="auto"/>
              <w:bottom w:val="single" w:sz="4" w:space="0" w:color="auto"/>
              <w:right w:val="single" w:sz="4" w:space="0" w:color="auto"/>
            </w:tcBorders>
            <w:vAlign w:val="center"/>
          </w:tcPr>
          <w:p w14:paraId="21EA37A4" w14:textId="77777777" w:rsidR="009102ED" w:rsidRPr="006B2F3E" w:rsidRDefault="009102ED" w:rsidP="00297E0F">
            <w:pPr>
              <w:ind w:right="-2"/>
              <w:jc w:val="center"/>
            </w:pPr>
            <w:r w:rsidRPr="006B2F3E">
              <w:t>с 01.01.2026</w:t>
            </w:r>
          </w:p>
        </w:tc>
        <w:tc>
          <w:tcPr>
            <w:tcW w:w="1197" w:type="dxa"/>
            <w:tcBorders>
              <w:top w:val="single" w:sz="4" w:space="0" w:color="auto"/>
              <w:left w:val="single" w:sz="4" w:space="0" w:color="auto"/>
              <w:bottom w:val="single" w:sz="4" w:space="0" w:color="auto"/>
              <w:right w:val="single" w:sz="4" w:space="0" w:color="auto"/>
            </w:tcBorders>
            <w:vAlign w:val="center"/>
          </w:tcPr>
          <w:p w14:paraId="31654A26" w14:textId="77777777" w:rsidR="009102ED" w:rsidRPr="006B2F3E" w:rsidRDefault="009102ED" w:rsidP="00297E0F">
            <w:pPr>
              <w:jc w:val="center"/>
            </w:pPr>
            <w:r w:rsidRPr="006B2F3E">
              <w:t>1 021,62</w:t>
            </w:r>
          </w:p>
        </w:tc>
        <w:tc>
          <w:tcPr>
            <w:tcW w:w="1215" w:type="dxa"/>
            <w:tcBorders>
              <w:top w:val="single" w:sz="4" w:space="0" w:color="auto"/>
              <w:left w:val="single" w:sz="4" w:space="0" w:color="auto"/>
              <w:bottom w:val="single" w:sz="4" w:space="0" w:color="auto"/>
              <w:right w:val="single" w:sz="4" w:space="0" w:color="auto"/>
            </w:tcBorders>
            <w:vAlign w:val="center"/>
          </w:tcPr>
          <w:p w14:paraId="15DA56CB" w14:textId="77777777" w:rsidR="009102ED" w:rsidRPr="006B2F3E" w:rsidRDefault="009102ED" w:rsidP="00297E0F">
            <w:pPr>
              <w:jc w:val="center"/>
            </w:pPr>
            <w:r w:rsidRPr="006B2F3E">
              <w:t>x</w:t>
            </w:r>
          </w:p>
        </w:tc>
      </w:tr>
      <w:tr w:rsidR="009102ED" w:rsidRPr="006B2F3E" w14:paraId="5E86F143" w14:textId="77777777" w:rsidTr="00297E0F">
        <w:trPr>
          <w:trHeight w:val="276"/>
          <w:jc w:val="center"/>
        </w:trPr>
        <w:tc>
          <w:tcPr>
            <w:tcW w:w="1636" w:type="dxa"/>
            <w:vMerge/>
            <w:tcBorders>
              <w:left w:val="single" w:sz="4" w:space="0" w:color="auto"/>
              <w:right w:val="single" w:sz="4" w:space="0" w:color="auto"/>
            </w:tcBorders>
            <w:vAlign w:val="center"/>
          </w:tcPr>
          <w:p w14:paraId="667E4BC5" w14:textId="77777777" w:rsidR="009102ED" w:rsidRPr="006B2F3E" w:rsidRDefault="009102ED" w:rsidP="00297E0F"/>
        </w:tc>
        <w:tc>
          <w:tcPr>
            <w:tcW w:w="3802" w:type="dxa"/>
            <w:vMerge/>
            <w:tcBorders>
              <w:left w:val="single" w:sz="4" w:space="0" w:color="auto"/>
              <w:bottom w:val="single" w:sz="4" w:space="0" w:color="auto"/>
              <w:right w:val="single" w:sz="4" w:space="0" w:color="auto"/>
            </w:tcBorders>
          </w:tcPr>
          <w:p w14:paraId="162DB9FB" w14:textId="77777777" w:rsidR="009102ED" w:rsidRPr="006B2F3E" w:rsidRDefault="009102ED" w:rsidP="00297E0F">
            <w:pPr>
              <w:ind w:right="-2"/>
              <w:jc w:val="center"/>
            </w:pPr>
          </w:p>
        </w:tc>
        <w:tc>
          <w:tcPr>
            <w:tcW w:w="1636" w:type="dxa"/>
            <w:tcBorders>
              <w:top w:val="single" w:sz="4" w:space="0" w:color="auto"/>
              <w:left w:val="single" w:sz="4" w:space="0" w:color="auto"/>
              <w:bottom w:val="single" w:sz="4" w:space="0" w:color="auto"/>
              <w:right w:val="single" w:sz="4" w:space="0" w:color="auto"/>
            </w:tcBorders>
            <w:vAlign w:val="center"/>
          </w:tcPr>
          <w:p w14:paraId="73449DDC" w14:textId="77777777" w:rsidR="009102ED" w:rsidRPr="006B2F3E" w:rsidRDefault="009102ED" w:rsidP="00297E0F">
            <w:pPr>
              <w:jc w:val="center"/>
            </w:pPr>
            <w:r w:rsidRPr="006B2F3E">
              <w:t>с 01.10.2026</w:t>
            </w:r>
          </w:p>
        </w:tc>
        <w:tc>
          <w:tcPr>
            <w:tcW w:w="1197" w:type="dxa"/>
            <w:tcBorders>
              <w:top w:val="single" w:sz="4" w:space="0" w:color="auto"/>
              <w:left w:val="single" w:sz="4" w:space="0" w:color="auto"/>
              <w:bottom w:val="single" w:sz="4" w:space="0" w:color="auto"/>
              <w:right w:val="single" w:sz="4" w:space="0" w:color="auto"/>
            </w:tcBorders>
            <w:vAlign w:val="center"/>
          </w:tcPr>
          <w:p w14:paraId="2A68EC4C" w14:textId="77777777" w:rsidR="009102ED" w:rsidRPr="006B2F3E" w:rsidRDefault="009102ED" w:rsidP="00297E0F">
            <w:pPr>
              <w:jc w:val="center"/>
            </w:pPr>
            <w:r w:rsidRPr="006B2F3E">
              <w:t>1 110,78</w:t>
            </w:r>
          </w:p>
        </w:tc>
        <w:tc>
          <w:tcPr>
            <w:tcW w:w="1215" w:type="dxa"/>
            <w:tcBorders>
              <w:top w:val="single" w:sz="4" w:space="0" w:color="auto"/>
              <w:left w:val="single" w:sz="4" w:space="0" w:color="auto"/>
              <w:bottom w:val="single" w:sz="4" w:space="0" w:color="auto"/>
              <w:right w:val="single" w:sz="4" w:space="0" w:color="auto"/>
            </w:tcBorders>
            <w:vAlign w:val="center"/>
          </w:tcPr>
          <w:p w14:paraId="163DDE54" w14:textId="77777777" w:rsidR="009102ED" w:rsidRPr="006B2F3E" w:rsidRDefault="009102ED" w:rsidP="00297E0F">
            <w:pPr>
              <w:ind w:right="-2"/>
              <w:jc w:val="center"/>
            </w:pPr>
            <w:r w:rsidRPr="006B2F3E">
              <w:t>x</w:t>
            </w:r>
          </w:p>
        </w:tc>
      </w:tr>
      <w:tr w:rsidR="009102ED" w:rsidRPr="006B2F3E" w14:paraId="53EE3B15" w14:textId="77777777" w:rsidTr="00297E0F">
        <w:trPr>
          <w:trHeight w:val="276"/>
          <w:jc w:val="center"/>
        </w:trPr>
        <w:tc>
          <w:tcPr>
            <w:tcW w:w="1636" w:type="dxa"/>
            <w:vMerge/>
            <w:tcBorders>
              <w:left w:val="single" w:sz="4" w:space="0" w:color="auto"/>
              <w:right w:val="single" w:sz="4" w:space="0" w:color="auto"/>
            </w:tcBorders>
            <w:vAlign w:val="center"/>
          </w:tcPr>
          <w:p w14:paraId="79E292BE" w14:textId="77777777" w:rsidR="009102ED" w:rsidRPr="006B2F3E" w:rsidRDefault="009102ED" w:rsidP="00297E0F"/>
        </w:tc>
        <w:tc>
          <w:tcPr>
            <w:tcW w:w="3802" w:type="dxa"/>
            <w:tcBorders>
              <w:top w:val="single" w:sz="4" w:space="0" w:color="auto"/>
              <w:left w:val="single" w:sz="4" w:space="0" w:color="auto"/>
              <w:bottom w:val="single" w:sz="4" w:space="0" w:color="auto"/>
              <w:right w:val="single" w:sz="4" w:space="0" w:color="auto"/>
            </w:tcBorders>
            <w:hideMark/>
          </w:tcPr>
          <w:p w14:paraId="04248973" w14:textId="77777777" w:rsidR="009102ED" w:rsidRPr="006B2F3E" w:rsidRDefault="009102ED" w:rsidP="00297E0F">
            <w:pPr>
              <w:ind w:right="-2"/>
              <w:jc w:val="center"/>
            </w:pPr>
            <w:proofErr w:type="spellStart"/>
            <w:r w:rsidRPr="006B2F3E">
              <w:t>Двухставочный</w:t>
            </w:r>
            <w:proofErr w:type="spellEnd"/>
          </w:p>
        </w:tc>
        <w:tc>
          <w:tcPr>
            <w:tcW w:w="1636" w:type="dxa"/>
            <w:tcBorders>
              <w:top w:val="single" w:sz="4" w:space="0" w:color="auto"/>
              <w:left w:val="single" w:sz="4" w:space="0" w:color="auto"/>
              <w:bottom w:val="single" w:sz="4" w:space="0" w:color="auto"/>
              <w:right w:val="single" w:sz="4" w:space="0" w:color="auto"/>
            </w:tcBorders>
            <w:vAlign w:val="center"/>
            <w:hideMark/>
          </w:tcPr>
          <w:p w14:paraId="08B9AF29" w14:textId="77777777" w:rsidR="009102ED" w:rsidRPr="006B2F3E" w:rsidRDefault="009102ED" w:rsidP="00297E0F">
            <w:pPr>
              <w:jc w:val="center"/>
            </w:pPr>
            <w:r w:rsidRPr="006B2F3E">
              <w:t>x</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6817C14" w14:textId="77777777" w:rsidR="009102ED" w:rsidRPr="006B2F3E" w:rsidRDefault="009102ED" w:rsidP="00297E0F">
            <w:pPr>
              <w:jc w:val="center"/>
            </w:pPr>
            <w:r w:rsidRPr="006B2F3E">
              <w:t>x</w:t>
            </w:r>
          </w:p>
        </w:tc>
        <w:tc>
          <w:tcPr>
            <w:tcW w:w="1215" w:type="dxa"/>
            <w:tcBorders>
              <w:top w:val="single" w:sz="4" w:space="0" w:color="auto"/>
              <w:left w:val="single" w:sz="4" w:space="0" w:color="auto"/>
              <w:bottom w:val="single" w:sz="4" w:space="0" w:color="auto"/>
              <w:right w:val="single" w:sz="4" w:space="0" w:color="auto"/>
            </w:tcBorders>
            <w:vAlign w:val="center"/>
            <w:hideMark/>
          </w:tcPr>
          <w:p w14:paraId="4081F058" w14:textId="77777777" w:rsidR="009102ED" w:rsidRPr="006B2F3E" w:rsidRDefault="009102ED" w:rsidP="00297E0F">
            <w:pPr>
              <w:ind w:right="-2"/>
              <w:jc w:val="center"/>
            </w:pPr>
            <w:r w:rsidRPr="006B2F3E">
              <w:rPr>
                <w:lang w:val="en-US"/>
              </w:rPr>
              <w:t>x</w:t>
            </w:r>
          </w:p>
        </w:tc>
      </w:tr>
      <w:tr w:rsidR="009102ED" w:rsidRPr="006B2F3E" w14:paraId="1C934092" w14:textId="77777777" w:rsidTr="00297E0F">
        <w:trPr>
          <w:trHeight w:val="116"/>
          <w:jc w:val="center"/>
        </w:trPr>
        <w:tc>
          <w:tcPr>
            <w:tcW w:w="1636" w:type="dxa"/>
            <w:vMerge/>
            <w:tcBorders>
              <w:left w:val="single" w:sz="4" w:space="0" w:color="auto"/>
              <w:right w:val="single" w:sz="4" w:space="0" w:color="auto"/>
            </w:tcBorders>
            <w:vAlign w:val="center"/>
          </w:tcPr>
          <w:p w14:paraId="755D69AB" w14:textId="77777777" w:rsidR="009102ED" w:rsidRPr="006B2F3E" w:rsidRDefault="009102ED" w:rsidP="00297E0F"/>
        </w:tc>
        <w:tc>
          <w:tcPr>
            <w:tcW w:w="3802" w:type="dxa"/>
            <w:tcBorders>
              <w:top w:val="single" w:sz="4" w:space="0" w:color="auto"/>
              <w:left w:val="single" w:sz="4" w:space="0" w:color="auto"/>
              <w:bottom w:val="single" w:sz="4" w:space="0" w:color="auto"/>
              <w:right w:val="single" w:sz="4" w:space="0" w:color="auto"/>
            </w:tcBorders>
            <w:hideMark/>
          </w:tcPr>
          <w:p w14:paraId="1BABCB8C" w14:textId="77777777" w:rsidR="009102ED" w:rsidRPr="006B2F3E" w:rsidRDefault="009102ED" w:rsidP="00297E0F">
            <w:pPr>
              <w:ind w:right="-2"/>
              <w:jc w:val="center"/>
            </w:pPr>
            <w:r w:rsidRPr="006B2F3E">
              <w:t>Ставка за тепловую энергию, руб./Гкал</w:t>
            </w:r>
          </w:p>
        </w:tc>
        <w:tc>
          <w:tcPr>
            <w:tcW w:w="1636" w:type="dxa"/>
            <w:tcBorders>
              <w:top w:val="single" w:sz="4" w:space="0" w:color="auto"/>
              <w:left w:val="single" w:sz="4" w:space="0" w:color="auto"/>
              <w:bottom w:val="single" w:sz="4" w:space="0" w:color="auto"/>
              <w:right w:val="single" w:sz="4" w:space="0" w:color="auto"/>
            </w:tcBorders>
            <w:vAlign w:val="center"/>
            <w:hideMark/>
          </w:tcPr>
          <w:p w14:paraId="28AC683E" w14:textId="77777777" w:rsidR="009102ED" w:rsidRPr="006B2F3E" w:rsidRDefault="009102ED" w:rsidP="00297E0F">
            <w:pPr>
              <w:jc w:val="center"/>
            </w:pPr>
            <w:r w:rsidRPr="006B2F3E">
              <w:t>x</w:t>
            </w:r>
          </w:p>
        </w:tc>
        <w:tc>
          <w:tcPr>
            <w:tcW w:w="1197" w:type="dxa"/>
            <w:tcBorders>
              <w:top w:val="single" w:sz="4" w:space="0" w:color="auto"/>
              <w:left w:val="single" w:sz="4" w:space="0" w:color="auto"/>
              <w:bottom w:val="single" w:sz="4" w:space="0" w:color="auto"/>
              <w:right w:val="single" w:sz="4" w:space="0" w:color="auto"/>
            </w:tcBorders>
            <w:vAlign w:val="center"/>
            <w:hideMark/>
          </w:tcPr>
          <w:p w14:paraId="7927D6B4" w14:textId="77777777" w:rsidR="009102ED" w:rsidRPr="006B2F3E" w:rsidRDefault="009102ED" w:rsidP="00297E0F">
            <w:pPr>
              <w:jc w:val="center"/>
            </w:pPr>
            <w:r w:rsidRPr="006B2F3E">
              <w:t>x</w:t>
            </w:r>
          </w:p>
        </w:tc>
        <w:tc>
          <w:tcPr>
            <w:tcW w:w="1215" w:type="dxa"/>
            <w:tcBorders>
              <w:top w:val="single" w:sz="4" w:space="0" w:color="auto"/>
              <w:left w:val="single" w:sz="4" w:space="0" w:color="auto"/>
              <w:bottom w:val="single" w:sz="4" w:space="0" w:color="auto"/>
              <w:right w:val="single" w:sz="4" w:space="0" w:color="auto"/>
            </w:tcBorders>
            <w:vAlign w:val="center"/>
            <w:hideMark/>
          </w:tcPr>
          <w:p w14:paraId="0864C2D6" w14:textId="77777777" w:rsidR="009102ED" w:rsidRPr="006B2F3E" w:rsidRDefault="009102ED" w:rsidP="00297E0F">
            <w:pPr>
              <w:ind w:right="-2"/>
              <w:jc w:val="center"/>
            </w:pPr>
            <w:r w:rsidRPr="006B2F3E">
              <w:rPr>
                <w:lang w:val="en-US"/>
              </w:rPr>
              <w:t>x</w:t>
            </w:r>
          </w:p>
        </w:tc>
      </w:tr>
      <w:tr w:rsidR="009102ED" w:rsidRPr="006B2F3E" w14:paraId="15AC0B6E" w14:textId="77777777" w:rsidTr="00297E0F">
        <w:trPr>
          <w:trHeight w:val="226"/>
          <w:jc w:val="center"/>
        </w:trPr>
        <w:tc>
          <w:tcPr>
            <w:tcW w:w="1636" w:type="dxa"/>
            <w:vMerge/>
            <w:tcBorders>
              <w:left w:val="single" w:sz="4" w:space="0" w:color="auto"/>
              <w:right w:val="single" w:sz="4" w:space="0" w:color="auto"/>
            </w:tcBorders>
            <w:vAlign w:val="center"/>
          </w:tcPr>
          <w:p w14:paraId="5820D6B0" w14:textId="77777777" w:rsidR="009102ED" w:rsidRPr="006B2F3E" w:rsidRDefault="009102ED" w:rsidP="00297E0F"/>
        </w:tc>
        <w:tc>
          <w:tcPr>
            <w:tcW w:w="3802" w:type="dxa"/>
            <w:tcBorders>
              <w:top w:val="single" w:sz="4" w:space="0" w:color="auto"/>
              <w:left w:val="single" w:sz="4" w:space="0" w:color="auto"/>
              <w:bottom w:val="single" w:sz="4" w:space="0" w:color="auto"/>
              <w:right w:val="single" w:sz="4" w:space="0" w:color="auto"/>
            </w:tcBorders>
            <w:hideMark/>
          </w:tcPr>
          <w:p w14:paraId="7ED8F9DF" w14:textId="77777777" w:rsidR="009102ED" w:rsidRPr="006B2F3E" w:rsidRDefault="009102ED" w:rsidP="00297E0F">
            <w:pPr>
              <w:ind w:right="-2"/>
              <w:jc w:val="center"/>
            </w:pPr>
            <w:r w:rsidRPr="006B2F3E">
              <w:t>Ставка за содержание тепловой мощности, тыс. руб./Гкал/ч в мес.</w:t>
            </w:r>
          </w:p>
        </w:tc>
        <w:tc>
          <w:tcPr>
            <w:tcW w:w="1636" w:type="dxa"/>
            <w:tcBorders>
              <w:top w:val="single" w:sz="4" w:space="0" w:color="auto"/>
              <w:left w:val="single" w:sz="4" w:space="0" w:color="auto"/>
              <w:bottom w:val="single" w:sz="4" w:space="0" w:color="auto"/>
              <w:right w:val="single" w:sz="4" w:space="0" w:color="auto"/>
            </w:tcBorders>
            <w:vAlign w:val="center"/>
            <w:hideMark/>
          </w:tcPr>
          <w:p w14:paraId="64F6DB57" w14:textId="77777777" w:rsidR="009102ED" w:rsidRPr="006B2F3E" w:rsidRDefault="009102ED" w:rsidP="00297E0F">
            <w:pPr>
              <w:jc w:val="center"/>
            </w:pPr>
            <w:r w:rsidRPr="006B2F3E">
              <w:t>x</w:t>
            </w:r>
          </w:p>
        </w:tc>
        <w:tc>
          <w:tcPr>
            <w:tcW w:w="1197" w:type="dxa"/>
            <w:tcBorders>
              <w:top w:val="single" w:sz="4" w:space="0" w:color="auto"/>
              <w:left w:val="single" w:sz="4" w:space="0" w:color="auto"/>
              <w:bottom w:val="single" w:sz="4" w:space="0" w:color="auto"/>
              <w:right w:val="single" w:sz="4" w:space="0" w:color="auto"/>
            </w:tcBorders>
            <w:vAlign w:val="center"/>
            <w:hideMark/>
          </w:tcPr>
          <w:p w14:paraId="6D499835" w14:textId="77777777" w:rsidR="009102ED" w:rsidRPr="006B2F3E" w:rsidRDefault="009102ED" w:rsidP="00297E0F">
            <w:pPr>
              <w:jc w:val="center"/>
            </w:pPr>
            <w:r w:rsidRPr="006B2F3E">
              <w:t>x</w:t>
            </w:r>
          </w:p>
        </w:tc>
        <w:tc>
          <w:tcPr>
            <w:tcW w:w="1215" w:type="dxa"/>
            <w:tcBorders>
              <w:top w:val="single" w:sz="4" w:space="0" w:color="auto"/>
              <w:left w:val="single" w:sz="4" w:space="0" w:color="auto"/>
              <w:bottom w:val="single" w:sz="4" w:space="0" w:color="auto"/>
              <w:right w:val="single" w:sz="4" w:space="0" w:color="auto"/>
            </w:tcBorders>
            <w:vAlign w:val="center"/>
            <w:hideMark/>
          </w:tcPr>
          <w:p w14:paraId="3B610FE8" w14:textId="77777777" w:rsidR="009102ED" w:rsidRPr="006B2F3E" w:rsidRDefault="009102ED" w:rsidP="00297E0F">
            <w:pPr>
              <w:ind w:right="-2"/>
              <w:jc w:val="center"/>
              <w:rPr>
                <w:lang w:val="en-US"/>
              </w:rPr>
            </w:pPr>
            <w:r w:rsidRPr="006B2F3E">
              <w:rPr>
                <w:lang w:val="en-US"/>
              </w:rPr>
              <w:t>x</w:t>
            </w:r>
          </w:p>
        </w:tc>
      </w:tr>
      <w:tr w:rsidR="009102ED" w:rsidRPr="006B2F3E" w14:paraId="45CEF9CC" w14:textId="77777777" w:rsidTr="00297E0F">
        <w:trPr>
          <w:trHeight w:val="303"/>
          <w:jc w:val="center"/>
        </w:trPr>
        <w:tc>
          <w:tcPr>
            <w:tcW w:w="1636" w:type="dxa"/>
            <w:vMerge/>
            <w:tcBorders>
              <w:left w:val="single" w:sz="4" w:space="0" w:color="auto"/>
              <w:right w:val="single" w:sz="4" w:space="0" w:color="auto"/>
            </w:tcBorders>
            <w:vAlign w:val="center"/>
          </w:tcPr>
          <w:p w14:paraId="043F2DC4" w14:textId="77777777" w:rsidR="009102ED" w:rsidRPr="006B2F3E" w:rsidRDefault="009102ED" w:rsidP="00297E0F"/>
        </w:tc>
        <w:tc>
          <w:tcPr>
            <w:tcW w:w="7850" w:type="dxa"/>
            <w:gridSpan w:val="4"/>
            <w:tcBorders>
              <w:top w:val="single" w:sz="4" w:space="0" w:color="auto"/>
              <w:left w:val="single" w:sz="4" w:space="0" w:color="auto"/>
              <w:bottom w:val="single" w:sz="4" w:space="0" w:color="auto"/>
              <w:right w:val="single" w:sz="4" w:space="0" w:color="auto"/>
            </w:tcBorders>
            <w:vAlign w:val="center"/>
          </w:tcPr>
          <w:p w14:paraId="06CB7187" w14:textId="77777777" w:rsidR="009102ED" w:rsidRPr="006B2F3E" w:rsidRDefault="009102ED" w:rsidP="00297E0F">
            <w:pPr>
              <w:ind w:left="-115" w:right="-119"/>
              <w:jc w:val="center"/>
            </w:pPr>
            <w:r w:rsidRPr="006B2F3E">
              <w:t>Для потребителей, подключенных к тепловой сети без дополнительного преобразования на тепловых пунктах, эксплуатируемой теплоснабжающей организацией (без НДС)</w:t>
            </w:r>
          </w:p>
        </w:tc>
      </w:tr>
      <w:tr w:rsidR="009102ED" w:rsidRPr="006B2F3E" w14:paraId="44A330F5" w14:textId="77777777" w:rsidTr="00297E0F">
        <w:trPr>
          <w:trHeight w:val="244"/>
          <w:jc w:val="center"/>
        </w:trPr>
        <w:tc>
          <w:tcPr>
            <w:tcW w:w="1636" w:type="dxa"/>
            <w:vMerge/>
            <w:tcBorders>
              <w:left w:val="single" w:sz="4" w:space="0" w:color="auto"/>
              <w:right w:val="single" w:sz="4" w:space="0" w:color="auto"/>
            </w:tcBorders>
            <w:vAlign w:val="center"/>
          </w:tcPr>
          <w:p w14:paraId="3051D1F7" w14:textId="77777777" w:rsidR="009102ED" w:rsidRPr="006B2F3E" w:rsidRDefault="009102ED" w:rsidP="00297E0F"/>
        </w:tc>
        <w:tc>
          <w:tcPr>
            <w:tcW w:w="3802" w:type="dxa"/>
            <w:vMerge w:val="restart"/>
            <w:tcBorders>
              <w:top w:val="single" w:sz="4" w:space="0" w:color="auto"/>
              <w:left w:val="single" w:sz="4" w:space="0" w:color="auto"/>
              <w:right w:val="single" w:sz="4" w:space="0" w:color="auto"/>
            </w:tcBorders>
            <w:vAlign w:val="center"/>
          </w:tcPr>
          <w:p w14:paraId="4DF0B5D0" w14:textId="77777777" w:rsidR="009102ED" w:rsidRPr="006B2F3E" w:rsidRDefault="009102ED" w:rsidP="00297E0F">
            <w:pPr>
              <w:jc w:val="center"/>
            </w:pPr>
            <w:proofErr w:type="spellStart"/>
            <w:r w:rsidRPr="006B2F3E">
              <w:t>Одноставочный</w:t>
            </w:r>
            <w:proofErr w:type="spellEnd"/>
          </w:p>
          <w:p w14:paraId="267BD889" w14:textId="77777777" w:rsidR="009102ED" w:rsidRPr="006B2F3E" w:rsidRDefault="009102ED" w:rsidP="00297E0F">
            <w:pPr>
              <w:ind w:right="-2"/>
              <w:jc w:val="center"/>
            </w:pPr>
            <w:r w:rsidRPr="006B2F3E">
              <w:t>руб./Гкал</w:t>
            </w:r>
          </w:p>
        </w:tc>
        <w:tc>
          <w:tcPr>
            <w:tcW w:w="1636" w:type="dxa"/>
            <w:tcBorders>
              <w:top w:val="single" w:sz="4" w:space="0" w:color="auto"/>
              <w:left w:val="single" w:sz="4" w:space="0" w:color="auto"/>
              <w:bottom w:val="single" w:sz="4" w:space="0" w:color="auto"/>
              <w:right w:val="single" w:sz="4" w:space="0" w:color="auto"/>
            </w:tcBorders>
          </w:tcPr>
          <w:p w14:paraId="782ECFCA" w14:textId="77777777" w:rsidR="009102ED" w:rsidRPr="006B2F3E" w:rsidRDefault="009102ED" w:rsidP="00297E0F">
            <w:pPr>
              <w:jc w:val="center"/>
            </w:pPr>
            <w:r w:rsidRPr="006B2F3E">
              <w:t>x</w:t>
            </w:r>
          </w:p>
        </w:tc>
        <w:tc>
          <w:tcPr>
            <w:tcW w:w="1197" w:type="dxa"/>
            <w:tcBorders>
              <w:top w:val="single" w:sz="4" w:space="0" w:color="auto"/>
              <w:left w:val="single" w:sz="4" w:space="0" w:color="auto"/>
              <w:bottom w:val="single" w:sz="4" w:space="0" w:color="auto"/>
              <w:right w:val="single" w:sz="4" w:space="0" w:color="auto"/>
            </w:tcBorders>
          </w:tcPr>
          <w:p w14:paraId="36E67849" w14:textId="77777777" w:rsidR="009102ED" w:rsidRPr="006B2F3E" w:rsidRDefault="009102ED" w:rsidP="00297E0F">
            <w:pPr>
              <w:jc w:val="center"/>
            </w:pPr>
            <w:r w:rsidRPr="006B2F3E">
              <w:t>x</w:t>
            </w:r>
          </w:p>
        </w:tc>
        <w:tc>
          <w:tcPr>
            <w:tcW w:w="1215" w:type="dxa"/>
            <w:tcBorders>
              <w:top w:val="single" w:sz="4" w:space="0" w:color="auto"/>
              <w:left w:val="single" w:sz="4" w:space="0" w:color="auto"/>
              <w:bottom w:val="single" w:sz="4" w:space="0" w:color="auto"/>
              <w:right w:val="single" w:sz="4" w:space="0" w:color="auto"/>
            </w:tcBorders>
            <w:vAlign w:val="center"/>
          </w:tcPr>
          <w:p w14:paraId="42A164C2" w14:textId="77777777" w:rsidR="009102ED" w:rsidRPr="006B2F3E" w:rsidRDefault="009102ED" w:rsidP="00297E0F">
            <w:pPr>
              <w:ind w:right="-2"/>
              <w:jc w:val="center"/>
            </w:pPr>
            <w:r w:rsidRPr="006B2F3E">
              <w:rPr>
                <w:lang w:val="en-US"/>
              </w:rPr>
              <w:t>x</w:t>
            </w:r>
          </w:p>
        </w:tc>
      </w:tr>
      <w:tr w:rsidR="009102ED" w:rsidRPr="006B2F3E" w14:paraId="6A7D407D" w14:textId="77777777" w:rsidTr="00297E0F">
        <w:trPr>
          <w:trHeight w:val="247"/>
          <w:jc w:val="center"/>
        </w:trPr>
        <w:tc>
          <w:tcPr>
            <w:tcW w:w="1636" w:type="dxa"/>
            <w:vMerge/>
            <w:tcBorders>
              <w:left w:val="single" w:sz="4" w:space="0" w:color="auto"/>
              <w:right w:val="single" w:sz="4" w:space="0" w:color="auto"/>
            </w:tcBorders>
            <w:vAlign w:val="center"/>
          </w:tcPr>
          <w:p w14:paraId="4399EF9C" w14:textId="77777777" w:rsidR="009102ED" w:rsidRPr="006B2F3E" w:rsidRDefault="009102ED" w:rsidP="00297E0F"/>
        </w:tc>
        <w:tc>
          <w:tcPr>
            <w:tcW w:w="3802" w:type="dxa"/>
            <w:vMerge/>
            <w:tcBorders>
              <w:left w:val="single" w:sz="4" w:space="0" w:color="auto"/>
              <w:bottom w:val="single" w:sz="4" w:space="0" w:color="auto"/>
              <w:right w:val="single" w:sz="4" w:space="0" w:color="auto"/>
            </w:tcBorders>
          </w:tcPr>
          <w:p w14:paraId="038A0DE4" w14:textId="77777777" w:rsidR="009102ED" w:rsidRPr="006B2F3E" w:rsidRDefault="009102ED" w:rsidP="00297E0F">
            <w:pPr>
              <w:ind w:right="-2"/>
              <w:jc w:val="center"/>
            </w:pPr>
          </w:p>
        </w:tc>
        <w:tc>
          <w:tcPr>
            <w:tcW w:w="1636" w:type="dxa"/>
            <w:tcBorders>
              <w:top w:val="single" w:sz="4" w:space="0" w:color="auto"/>
              <w:left w:val="single" w:sz="4" w:space="0" w:color="auto"/>
              <w:bottom w:val="single" w:sz="4" w:space="0" w:color="auto"/>
              <w:right w:val="single" w:sz="4" w:space="0" w:color="auto"/>
            </w:tcBorders>
          </w:tcPr>
          <w:p w14:paraId="62438B9D" w14:textId="77777777" w:rsidR="009102ED" w:rsidRPr="006B2F3E" w:rsidRDefault="009102ED" w:rsidP="00297E0F">
            <w:pPr>
              <w:jc w:val="center"/>
            </w:pPr>
            <w:r w:rsidRPr="006B2F3E">
              <w:t>x</w:t>
            </w:r>
          </w:p>
        </w:tc>
        <w:tc>
          <w:tcPr>
            <w:tcW w:w="1197" w:type="dxa"/>
            <w:tcBorders>
              <w:top w:val="single" w:sz="4" w:space="0" w:color="auto"/>
              <w:left w:val="single" w:sz="4" w:space="0" w:color="auto"/>
              <w:bottom w:val="single" w:sz="4" w:space="0" w:color="auto"/>
              <w:right w:val="single" w:sz="4" w:space="0" w:color="auto"/>
            </w:tcBorders>
          </w:tcPr>
          <w:p w14:paraId="544FF12F" w14:textId="77777777" w:rsidR="009102ED" w:rsidRPr="006B2F3E" w:rsidRDefault="009102ED" w:rsidP="00297E0F">
            <w:pPr>
              <w:jc w:val="center"/>
            </w:pPr>
            <w:r w:rsidRPr="006B2F3E">
              <w:t>x</w:t>
            </w:r>
          </w:p>
        </w:tc>
        <w:tc>
          <w:tcPr>
            <w:tcW w:w="1215" w:type="dxa"/>
            <w:tcBorders>
              <w:top w:val="single" w:sz="4" w:space="0" w:color="auto"/>
              <w:left w:val="single" w:sz="4" w:space="0" w:color="auto"/>
              <w:bottom w:val="single" w:sz="4" w:space="0" w:color="auto"/>
              <w:right w:val="single" w:sz="4" w:space="0" w:color="auto"/>
            </w:tcBorders>
            <w:vAlign w:val="center"/>
          </w:tcPr>
          <w:p w14:paraId="19E4682D" w14:textId="77777777" w:rsidR="009102ED" w:rsidRPr="006B2F3E" w:rsidRDefault="009102ED" w:rsidP="00297E0F">
            <w:pPr>
              <w:ind w:right="-2"/>
              <w:jc w:val="center"/>
            </w:pPr>
            <w:r w:rsidRPr="006B2F3E">
              <w:rPr>
                <w:lang w:val="en-US"/>
              </w:rPr>
              <w:t>x</w:t>
            </w:r>
          </w:p>
        </w:tc>
      </w:tr>
      <w:tr w:rsidR="009102ED" w:rsidRPr="006B2F3E" w14:paraId="3828355C" w14:textId="77777777" w:rsidTr="00297E0F">
        <w:trPr>
          <w:trHeight w:val="251"/>
          <w:jc w:val="center"/>
        </w:trPr>
        <w:tc>
          <w:tcPr>
            <w:tcW w:w="1636" w:type="dxa"/>
            <w:vMerge/>
            <w:tcBorders>
              <w:left w:val="single" w:sz="4" w:space="0" w:color="auto"/>
              <w:right w:val="single" w:sz="4" w:space="0" w:color="auto"/>
            </w:tcBorders>
            <w:vAlign w:val="center"/>
          </w:tcPr>
          <w:p w14:paraId="621FF9D0" w14:textId="77777777" w:rsidR="009102ED" w:rsidRPr="006B2F3E" w:rsidRDefault="009102ED" w:rsidP="00297E0F"/>
        </w:tc>
        <w:tc>
          <w:tcPr>
            <w:tcW w:w="3802" w:type="dxa"/>
            <w:tcBorders>
              <w:top w:val="single" w:sz="4" w:space="0" w:color="auto"/>
              <w:left w:val="single" w:sz="4" w:space="0" w:color="auto"/>
              <w:bottom w:val="single" w:sz="4" w:space="0" w:color="auto"/>
              <w:right w:val="single" w:sz="4" w:space="0" w:color="auto"/>
            </w:tcBorders>
          </w:tcPr>
          <w:p w14:paraId="7FBF8ACF" w14:textId="77777777" w:rsidR="009102ED" w:rsidRPr="006B2F3E" w:rsidRDefault="009102ED" w:rsidP="00297E0F">
            <w:pPr>
              <w:ind w:right="-2"/>
              <w:jc w:val="center"/>
            </w:pPr>
            <w:proofErr w:type="spellStart"/>
            <w:r w:rsidRPr="006B2F3E">
              <w:t>Двухставочный</w:t>
            </w:r>
            <w:proofErr w:type="spellEnd"/>
          </w:p>
        </w:tc>
        <w:tc>
          <w:tcPr>
            <w:tcW w:w="1636" w:type="dxa"/>
            <w:tcBorders>
              <w:top w:val="single" w:sz="4" w:space="0" w:color="auto"/>
              <w:left w:val="single" w:sz="4" w:space="0" w:color="auto"/>
              <w:bottom w:val="single" w:sz="4" w:space="0" w:color="auto"/>
              <w:right w:val="single" w:sz="4" w:space="0" w:color="auto"/>
            </w:tcBorders>
            <w:vAlign w:val="center"/>
          </w:tcPr>
          <w:p w14:paraId="723D16C4" w14:textId="77777777" w:rsidR="009102ED" w:rsidRPr="006B2F3E" w:rsidRDefault="009102ED" w:rsidP="00297E0F">
            <w:pPr>
              <w:jc w:val="center"/>
            </w:pPr>
            <w:r w:rsidRPr="006B2F3E">
              <w:t>x</w:t>
            </w:r>
          </w:p>
        </w:tc>
        <w:tc>
          <w:tcPr>
            <w:tcW w:w="1197" w:type="dxa"/>
            <w:tcBorders>
              <w:top w:val="single" w:sz="4" w:space="0" w:color="auto"/>
              <w:left w:val="single" w:sz="4" w:space="0" w:color="auto"/>
              <w:bottom w:val="single" w:sz="4" w:space="0" w:color="auto"/>
              <w:right w:val="single" w:sz="4" w:space="0" w:color="auto"/>
            </w:tcBorders>
            <w:vAlign w:val="center"/>
          </w:tcPr>
          <w:p w14:paraId="2C9F48E0" w14:textId="77777777" w:rsidR="009102ED" w:rsidRPr="006B2F3E" w:rsidRDefault="009102ED" w:rsidP="00297E0F">
            <w:pPr>
              <w:jc w:val="center"/>
            </w:pPr>
            <w:r w:rsidRPr="006B2F3E">
              <w:t>x</w:t>
            </w:r>
          </w:p>
        </w:tc>
        <w:tc>
          <w:tcPr>
            <w:tcW w:w="1215" w:type="dxa"/>
            <w:tcBorders>
              <w:top w:val="single" w:sz="4" w:space="0" w:color="auto"/>
              <w:left w:val="single" w:sz="4" w:space="0" w:color="auto"/>
              <w:bottom w:val="single" w:sz="4" w:space="0" w:color="auto"/>
              <w:right w:val="single" w:sz="4" w:space="0" w:color="auto"/>
            </w:tcBorders>
            <w:vAlign w:val="center"/>
          </w:tcPr>
          <w:p w14:paraId="75BB93F6" w14:textId="77777777" w:rsidR="009102ED" w:rsidRPr="006B2F3E" w:rsidRDefault="009102ED" w:rsidP="00297E0F">
            <w:pPr>
              <w:ind w:right="-2"/>
              <w:jc w:val="center"/>
            </w:pPr>
            <w:r w:rsidRPr="006B2F3E">
              <w:rPr>
                <w:lang w:val="en-US"/>
              </w:rPr>
              <w:t>x</w:t>
            </w:r>
          </w:p>
        </w:tc>
      </w:tr>
      <w:tr w:rsidR="009102ED" w:rsidRPr="006B2F3E" w14:paraId="44769BA1" w14:textId="77777777" w:rsidTr="00297E0F">
        <w:trPr>
          <w:trHeight w:val="243"/>
          <w:jc w:val="center"/>
        </w:trPr>
        <w:tc>
          <w:tcPr>
            <w:tcW w:w="1636" w:type="dxa"/>
            <w:vMerge/>
            <w:tcBorders>
              <w:left w:val="single" w:sz="4" w:space="0" w:color="auto"/>
              <w:right w:val="single" w:sz="4" w:space="0" w:color="auto"/>
            </w:tcBorders>
            <w:vAlign w:val="center"/>
          </w:tcPr>
          <w:p w14:paraId="7993E0F6" w14:textId="77777777" w:rsidR="009102ED" w:rsidRPr="006B2F3E" w:rsidRDefault="009102ED" w:rsidP="00297E0F"/>
        </w:tc>
        <w:tc>
          <w:tcPr>
            <w:tcW w:w="3802" w:type="dxa"/>
            <w:tcBorders>
              <w:top w:val="single" w:sz="4" w:space="0" w:color="auto"/>
              <w:left w:val="single" w:sz="4" w:space="0" w:color="auto"/>
              <w:bottom w:val="single" w:sz="4" w:space="0" w:color="auto"/>
              <w:right w:val="single" w:sz="4" w:space="0" w:color="auto"/>
            </w:tcBorders>
          </w:tcPr>
          <w:p w14:paraId="392A35B4" w14:textId="77777777" w:rsidR="009102ED" w:rsidRPr="006B2F3E" w:rsidRDefault="009102ED" w:rsidP="00297E0F">
            <w:pPr>
              <w:ind w:right="-2"/>
              <w:jc w:val="center"/>
            </w:pPr>
            <w:r w:rsidRPr="006B2F3E">
              <w:t>Ставка за тепловую энергию, руб./Гкал</w:t>
            </w:r>
          </w:p>
        </w:tc>
        <w:tc>
          <w:tcPr>
            <w:tcW w:w="1636" w:type="dxa"/>
            <w:tcBorders>
              <w:top w:val="single" w:sz="4" w:space="0" w:color="auto"/>
              <w:left w:val="single" w:sz="4" w:space="0" w:color="auto"/>
              <w:bottom w:val="single" w:sz="4" w:space="0" w:color="auto"/>
              <w:right w:val="single" w:sz="4" w:space="0" w:color="auto"/>
            </w:tcBorders>
            <w:vAlign w:val="center"/>
          </w:tcPr>
          <w:p w14:paraId="235B0971" w14:textId="77777777" w:rsidR="009102ED" w:rsidRPr="006B2F3E" w:rsidRDefault="009102ED" w:rsidP="00297E0F">
            <w:pPr>
              <w:jc w:val="center"/>
            </w:pPr>
            <w:r w:rsidRPr="006B2F3E">
              <w:t>x</w:t>
            </w:r>
          </w:p>
        </w:tc>
        <w:tc>
          <w:tcPr>
            <w:tcW w:w="1197" w:type="dxa"/>
            <w:tcBorders>
              <w:top w:val="single" w:sz="4" w:space="0" w:color="auto"/>
              <w:left w:val="single" w:sz="4" w:space="0" w:color="auto"/>
              <w:bottom w:val="single" w:sz="4" w:space="0" w:color="auto"/>
              <w:right w:val="single" w:sz="4" w:space="0" w:color="auto"/>
            </w:tcBorders>
            <w:vAlign w:val="center"/>
          </w:tcPr>
          <w:p w14:paraId="7685FFBA" w14:textId="77777777" w:rsidR="009102ED" w:rsidRPr="006B2F3E" w:rsidRDefault="009102ED" w:rsidP="00297E0F">
            <w:pPr>
              <w:jc w:val="center"/>
            </w:pPr>
            <w:r w:rsidRPr="006B2F3E">
              <w:t>x</w:t>
            </w:r>
          </w:p>
        </w:tc>
        <w:tc>
          <w:tcPr>
            <w:tcW w:w="1215" w:type="dxa"/>
            <w:tcBorders>
              <w:top w:val="single" w:sz="4" w:space="0" w:color="auto"/>
              <w:left w:val="single" w:sz="4" w:space="0" w:color="auto"/>
              <w:bottom w:val="single" w:sz="4" w:space="0" w:color="auto"/>
              <w:right w:val="single" w:sz="4" w:space="0" w:color="auto"/>
            </w:tcBorders>
            <w:vAlign w:val="center"/>
          </w:tcPr>
          <w:p w14:paraId="0DB06DF2" w14:textId="77777777" w:rsidR="009102ED" w:rsidRPr="006B2F3E" w:rsidRDefault="009102ED" w:rsidP="00297E0F">
            <w:pPr>
              <w:ind w:right="-2"/>
              <w:jc w:val="center"/>
            </w:pPr>
            <w:r w:rsidRPr="006B2F3E">
              <w:rPr>
                <w:lang w:val="en-US"/>
              </w:rPr>
              <w:t>x</w:t>
            </w:r>
          </w:p>
        </w:tc>
      </w:tr>
      <w:tr w:rsidR="009102ED" w:rsidRPr="006B2F3E" w14:paraId="5F64ACD5" w14:textId="77777777" w:rsidTr="00297E0F">
        <w:trPr>
          <w:trHeight w:val="374"/>
          <w:jc w:val="center"/>
        </w:trPr>
        <w:tc>
          <w:tcPr>
            <w:tcW w:w="1636" w:type="dxa"/>
            <w:vMerge/>
            <w:tcBorders>
              <w:left w:val="single" w:sz="4" w:space="0" w:color="auto"/>
              <w:right w:val="single" w:sz="4" w:space="0" w:color="auto"/>
            </w:tcBorders>
            <w:vAlign w:val="center"/>
          </w:tcPr>
          <w:p w14:paraId="153D4A9B" w14:textId="77777777" w:rsidR="009102ED" w:rsidRPr="006B2F3E" w:rsidRDefault="009102ED" w:rsidP="00297E0F"/>
        </w:tc>
        <w:tc>
          <w:tcPr>
            <w:tcW w:w="3802" w:type="dxa"/>
            <w:tcBorders>
              <w:top w:val="single" w:sz="4" w:space="0" w:color="auto"/>
              <w:left w:val="single" w:sz="4" w:space="0" w:color="auto"/>
              <w:bottom w:val="single" w:sz="4" w:space="0" w:color="auto"/>
              <w:right w:val="single" w:sz="4" w:space="0" w:color="auto"/>
            </w:tcBorders>
            <w:vAlign w:val="center"/>
          </w:tcPr>
          <w:p w14:paraId="6B63CAFD" w14:textId="77777777" w:rsidR="009102ED" w:rsidRPr="006B2F3E" w:rsidRDefault="009102ED" w:rsidP="00297E0F">
            <w:pPr>
              <w:ind w:right="-2"/>
              <w:jc w:val="center"/>
            </w:pPr>
            <w:r w:rsidRPr="006B2F3E">
              <w:t>Ставка за содержание тепловой мощности, тыс. руб./Гкал/ч в мес.</w:t>
            </w:r>
          </w:p>
        </w:tc>
        <w:tc>
          <w:tcPr>
            <w:tcW w:w="1636" w:type="dxa"/>
            <w:tcBorders>
              <w:top w:val="single" w:sz="4" w:space="0" w:color="auto"/>
              <w:left w:val="single" w:sz="4" w:space="0" w:color="auto"/>
              <w:bottom w:val="single" w:sz="4" w:space="0" w:color="auto"/>
              <w:right w:val="single" w:sz="4" w:space="0" w:color="auto"/>
            </w:tcBorders>
            <w:vAlign w:val="center"/>
          </w:tcPr>
          <w:p w14:paraId="6E6F2BF7" w14:textId="77777777" w:rsidR="009102ED" w:rsidRPr="006B2F3E" w:rsidRDefault="009102ED" w:rsidP="00297E0F">
            <w:pPr>
              <w:jc w:val="center"/>
            </w:pPr>
            <w:r w:rsidRPr="006B2F3E">
              <w:t>x</w:t>
            </w:r>
          </w:p>
        </w:tc>
        <w:tc>
          <w:tcPr>
            <w:tcW w:w="1197" w:type="dxa"/>
            <w:tcBorders>
              <w:top w:val="single" w:sz="4" w:space="0" w:color="auto"/>
              <w:left w:val="single" w:sz="4" w:space="0" w:color="auto"/>
              <w:bottom w:val="single" w:sz="4" w:space="0" w:color="auto"/>
              <w:right w:val="single" w:sz="4" w:space="0" w:color="auto"/>
            </w:tcBorders>
            <w:vAlign w:val="center"/>
          </w:tcPr>
          <w:p w14:paraId="39F69DD7" w14:textId="77777777" w:rsidR="009102ED" w:rsidRPr="006B2F3E" w:rsidRDefault="009102ED" w:rsidP="00297E0F">
            <w:pPr>
              <w:jc w:val="center"/>
            </w:pPr>
            <w:r w:rsidRPr="006B2F3E">
              <w:t>x</w:t>
            </w:r>
          </w:p>
        </w:tc>
        <w:tc>
          <w:tcPr>
            <w:tcW w:w="1215" w:type="dxa"/>
            <w:tcBorders>
              <w:top w:val="single" w:sz="4" w:space="0" w:color="auto"/>
              <w:left w:val="single" w:sz="4" w:space="0" w:color="auto"/>
              <w:bottom w:val="single" w:sz="4" w:space="0" w:color="auto"/>
              <w:right w:val="single" w:sz="4" w:space="0" w:color="auto"/>
            </w:tcBorders>
            <w:vAlign w:val="center"/>
          </w:tcPr>
          <w:p w14:paraId="4512055D" w14:textId="77777777" w:rsidR="009102ED" w:rsidRPr="006B2F3E" w:rsidRDefault="009102ED" w:rsidP="00297E0F">
            <w:pPr>
              <w:ind w:right="-2"/>
              <w:jc w:val="center"/>
            </w:pPr>
            <w:r w:rsidRPr="006B2F3E">
              <w:rPr>
                <w:lang w:val="en-US"/>
              </w:rPr>
              <w:t>x</w:t>
            </w:r>
          </w:p>
        </w:tc>
      </w:tr>
      <w:tr w:rsidR="009102ED" w:rsidRPr="006B2F3E" w14:paraId="6A5959FD" w14:textId="77777777" w:rsidTr="00297E0F">
        <w:trPr>
          <w:trHeight w:val="474"/>
          <w:jc w:val="center"/>
        </w:trPr>
        <w:tc>
          <w:tcPr>
            <w:tcW w:w="1636" w:type="dxa"/>
            <w:vMerge/>
            <w:tcBorders>
              <w:left w:val="single" w:sz="4" w:space="0" w:color="auto"/>
              <w:right w:val="single" w:sz="4" w:space="0" w:color="auto"/>
            </w:tcBorders>
            <w:vAlign w:val="center"/>
          </w:tcPr>
          <w:p w14:paraId="34473E5F" w14:textId="77777777" w:rsidR="009102ED" w:rsidRPr="006B2F3E" w:rsidRDefault="009102ED" w:rsidP="00297E0F"/>
        </w:tc>
        <w:tc>
          <w:tcPr>
            <w:tcW w:w="7850" w:type="dxa"/>
            <w:gridSpan w:val="4"/>
            <w:tcBorders>
              <w:top w:val="single" w:sz="4" w:space="0" w:color="auto"/>
              <w:left w:val="single" w:sz="4" w:space="0" w:color="auto"/>
              <w:bottom w:val="single" w:sz="4" w:space="0" w:color="auto"/>
              <w:right w:val="single" w:sz="4" w:space="0" w:color="auto"/>
            </w:tcBorders>
            <w:vAlign w:val="center"/>
          </w:tcPr>
          <w:p w14:paraId="2C3097EE" w14:textId="77777777" w:rsidR="009102ED" w:rsidRPr="006B2F3E" w:rsidRDefault="009102ED" w:rsidP="00297E0F">
            <w:pPr>
              <w:ind w:right="-2"/>
              <w:jc w:val="center"/>
            </w:pPr>
            <w:r w:rsidRPr="006B2F3E">
              <w:t xml:space="preserve">Для потребителей, подключенных к тепловой сети после тепловых пунктов </w:t>
            </w:r>
            <w:r w:rsidRPr="006B2F3E">
              <w:br/>
              <w:t xml:space="preserve">(на тепловых пунктах), эксплуатируемых теплоснабжающей организацией </w:t>
            </w:r>
          </w:p>
          <w:p w14:paraId="5F4161FF" w14:textId="77777777" w:rsidR="009102ED" w:rsidRPr="006B2F3E" w:rsidRDefault="009102ED" w:rsidP="00297E0F">
            <w:pPr>
              <w:ind w:right="-2"/>
              <w:jc w:val="center"/>
            </w:pPr>
            <w:r w:rsidRPr="006B2F3E">
              <w:t>(без НДС)</w:t>
            </w:r>
          </w:p>
        </w:tc>
      </w:tr>
      <w:tr w:rsidR="009102ED" w:rsidRPr="006B2F3E" w14:paraId="5901EB98" w14:textId="77777777" w:rsidTr="00297E0F">
        <w:trPr>
          <w:trHeight w:val="64"/>
          <w:jc w:val="center"/>
        </w:trPr>
        <w:tc>
          <w:tcPr>
            <w:tcW w:w="1636" w:type="dxa"/>
            <w:vMerge/>
            <w:tcBorders>
              <w:left w:val="single" w:sz="4" w:space="0" w:color="auto"/>
              <w:right w:val="single" w:sz="4" w:space="0" w:color="auto"/>
            </w:tcBorders>
            <w:vAlign w:val="center"/>
          </w:tcPr>
          <w:p w14:paraId="00DE1D66" w14:textId="77777777" w:rsidR="009102ED" w:rsidRPr="006B2F3E" w:rsidRDefault="009102ED" w:rsidP="00297E0F"/>
        </w:tc>
        <w:tc>
          <w:tcPr>
            <w:tcW w:w="3802" w:type="dxa"/>
            <w:vMerge w:val="restart"/>
            <w:tcBorders>
              <w:top w:val="single" w:sz="4" w:space="0" w:color="auto"/>
              <w:left w:val="single" w:sz="4" w:space="0" w:color="auto"/>
              <w:right w:val="single" w:sz="4" w:space="0" w:color="auto"/>
            </w:tcBorders>
            <w:vAlign w:val="center"/>
          </w:tcPr>
          <w:p w14:paraId="641A8767" w14:textId="77777777" w:rsidR="009102ED" w:rsidRPr="006B2F3E" w:rsidRDefault="009102ED" w:rsidP="00297E0F">
            <w:pPr>
              <w:jc w:val="center"/>
            </w:pPr>
            <w:proofErr w:type="spellStart"/>
            <w:r w:rsidRPr="006B2F3E">
              <w:t>Одноставочный</w:t>
            </w:r>
            <w:proofErr w:type="spellEnd"/>
          </w:p>
          <w:p w14:paraId="68C960D8" w14:textId="77777777" w:rsidR="009102ED" w:rsidRPr="006B2F3E" w:rsidRDefault="009102ED" w:rsidP="00297E0F">
            <w:pPr>
              <w:ind w:right="-2"/>
              <w:jc w:val="center"/>
            </w:pPr>
            <w:r w:rsidRPr="006B2F3E">
              <w:t>руб./Гкал</w:t>
            </w:r>
          </w:p>
        </w:tc>
        <w:tc>
          <w:tcPr>
            <w:tcW w:w="1636" w:type="dxa"/>
            <w:tcBorders>
              <w:top w:val="single" w:sz="4" w:space="0" w:color="auto"/>
              <w:left w:val="single" w:sz="4" w:space="0" w:color="auto"/>
              <w:bottom w:val="single" w:sz="4" w:space="0" w:color="auto"/>
              <w:right w:val="single" w:sz="4" w:space="0" w:color="auto"/>
            </w:tcBorders>
            <w:vAlign w:val="center"/>
          </w:tcPr>
          <w:p w14:paraId="10952F64" w14:textId="77777777" w:rsidR="009102ED" w:rsidRPr="006B2F3E" w:rsidRDefault="009102ED" w:rsidP="00297E0F">
            <w:pPr>
              <w:jc w:val="center"/>
            </w:pPr>
            <w:r w:rsidRPr="006B2F3E">
              <w:t>x</w:t>
            </w:r>
          </w:p>
        </w:tc>
        <w:tc>
          <w:tcPr>
            <w:tcW w:w="1197" w:type="dxa"/>
            <w:tcBorders>
              <w:top w:val="single" w:sz="4" w:space="0" w:color="auto"/>
              <w:left w:val="single" w:sz="4" w:space="0" w:color="auto"/>
              <w:bottom w:val="single" w:sz="4" w:space="0" w:color="auto"/>
              <w:right w:val="single" w:sz="4" w:space="0" w:color="auto"/>
            </w:tcBorders>
            <w:vAlign w:val="center"/>
          </w:tcPr>
          <w:p w14:paraId="4647B88A" w14:textId="77777777" w:rsidR="009102ED" w:rsidRPr="006B2F3E" w:rsidRDefault="009102ED" w:rsidP="00297E0F">
            <w:pPr>
              <w:jc w:val="center"/>
            </w:pPr>
            <w:r w:rsidRPr="006B2F3E">
              <w:t>x</w:t>
            </w:r>
          </w:p>
        </w:tc>
        <w:tc>
          <w:tcPr>
            <w:tcW w:w="1215" w:type="dxa"/>
            <w:tcBorders>
              <w:top w:val="single" w:sz="4" w:space="0" w:color="auto"/>
              <w:left w:val="single" w:sz="4" w:space="0" w:color="auto"/>
              <w:bottom w:val="single" w:sz="4" w:space="0" w:color="auto"/>
              <w:right w:val="single" w:sz="4" w:space="0" w:color="auto"/>
            </w:tcBorders>
            <w:vAlign w:val="center"/>
          </w:tcPr>
          <w:p w14:paraId="487F5C3A" w14:textId="77777777" w:rsidR="009102ED" w:rsidRPr="006B2F3E" w:rsidRDefault="009102ED" w:rsidP="00297E0F">
            <w:pPr>
              <w:ind w:right="-2"/>
              <w:jc w:val="center"/>
            </w:pPr>
            <w:r w:rsidRPr="006B2F3E">
              <w:rPr>
                <w:lang w:val="en-US"/>
              </w:rPr>
              <w:t>x</w:t>
            </w:r>
          </w:p>
        </w:tc>
      </w:tr>
      <w:tr w:rsidR="009102ED" w:rsidRPr="006B2F3E" w14:paraId="4F711DAD" w14:textId="77777777" w:rsidTr="00297E0F">
        <w:trPr>
          <w:trHeight w:val="64"/>
          <w:jc w:val="center"/>
        </w:trPr>
        <w:tc>
          <w:tcPr>
            <w:tcW w:w="1636" w:type="dxa"/>
            <w:vMerge/>
            <w:tcBorders>
              <w:left w:val="single" w:sz="4" w:space="0" w:color="auto"/>
              <w:right w:val="single" w:sz="4" w:space="0" w:color="auto"/>
            </w:tcBorders>
            <w:vAlign w:val="center"/>
          </w:tcPr>
          <w:p w14:paraId="39B80DD8" w14:textId="77777777" w:rsidR="009102ED" w:rsidRPr="006B2F3E" w:rsidRDefault="009102ED" w:rsidP="00297E0F"/>
        </w:tc>
        <w:tc>
          <w:tcPr>
            <w:tcW w:w="3802" w:type="dxa"/>
            <w:vMerge/>
            <w:tcBorders>
              <w:left w:val="single" w:sz="4" w:space="0" w:color="auto"/>
              <w:bottom w:val="single" w:sz="4" w:space="0" w:color="auto"/>
              <w:right w:val="single" w:sz="4" w:space="0" w:color="auto"/>
            </w:tcBorders>
            <w:vAlign w:val="center"/>
          </w:tcPr>
          <w:p w14:paraId="64F7F953" w14:textId="77777777" w:rsidR="009102ED" w:rsidRPr="006B2F3E" w:rsidRDefault="009102ED" w:rsidP="00297E0F">
            <w:pPr>
              <w:ind w:right="-2"/>
              <w:jc w:val="center"/>
            </w:pPr>
          </w:p>
        </w:tc>
        <w:tc>
          <w:tcPr>
            <w:tcW w:w="1636" w:type="dxa"/>
            <w:tcBorders>
              <w:top w:val="single" w:sz="4" w:space="0" w:color="auto"/>
              <w:left w:val="single" w:sz="4" w:space="0" w:color="auto"/>
              <w:bottom w:val="single" w:sz="4" w:space="0" w:color="auto"/>
              <w:right w:val="single" w:sz="4" w:space="0" w:color="auto"/>
            </w:tcBorders>
            <w:vAlign w:val="center"/>
          </w:tcPr>
          <w:p w14:paraId="1824C789" w14:textId="77777777" w:rsidR="009102ED" w:rsidRPr="006B2F3E" w:rsidRDefault="009102ED" w:rsidP="00297E0F">
            <w:pPr>
              <w:jc w:val="center"/>
            </w:pPr>
            <w:r w:rsidRPr="006B2F3E">
              <w:t>x</w:t>
            </w:r>
          </w:p>
        </w:tc>
        <w:tc>
          <w:tcPr>
            <w:tcW w:w="1197" w:type="dxa"/>
            <w:tcBorders>
              <w:top w:val="single" w:sz="4" w:space="0" w:color="auto"/>
              <w:left w:val="single" w:sz="4" w:space="0" w:color="auto"/>
              <w:bottom w:val="single" w:sz="4" w:space="0" w:color="auto"/>
              <w:right w:val="single" w:sz="4" w:space="0" w:color="auto"/>
            </w:tcBorders>
            <w:vAlign w:val="center"/>
          </w:tcPr>
          <w:p w14:paraId="56079933" w14:textId="77777777" w:rsidR="009102ED" w:rsidRPr="006B2F3E" w:rsidRDefault="009102ED" w:rsidP="00297E0F">
            <w:pPr>
              <w:jc w:val="center"/>
            </w:pPr>
            <w:r w:rsidRPr="006B2F3E">
              <w:t>x</w:t>
            </w:r>
          </w:p>
        </w:tc>
        <w:tc>
          <w:tcPr>
            <w:tcW w:w="1215" w:type="dxa"/>
            <w:tcBorders>
              <w:top w:val="single" w:sz="4" w:space="0" w:color="auto"/>
              <w:left w:val="single" w:sz="4" w:space="0" w:color="auto"/>
              <w:bottom w:val="single" w:sz="4" w:space="0" w:color="auto"/>
              <w:right w:val="single" w:sz="4" w:space="0" w:color="auto"/>
            </w:tcBorders>
            <w:vAlign w:val="center"/>
          </w:tcPr>
          <w:p w14:paraId="7C8D2FD6" w14:textId="77777777" w:rsidR="009102ED" w:rsidRPr="006B2F3E" w:rsidRDefault="009102ED" w:rsidP="00297E0F">
            <w:pPr>
              <w:ind w:right="-2"/>
              <w:jc w:val="center"/>
            </w:pPr>
            <w:r w:rsidRPr="006B2F3E">
              <w:rPr>
                <w:lang w:val="en-US"/>
              </w:rPr>
              <w:t>x</w:t>
            </w:r>
          </w:p>
        </w:tc>
      </w:tr>
      <w:tr w:rsidR="009102ED" w:rsidRPr="006B2F3E" w14:paraId="538DFAB5" w14:textId="77777777" w:rsidTr="00297E0F">
        <w:trPr>
          <w:trHeight w:val="218"/>
          <w:jc w:val="center"/>
        </w:trPr>
        <w:tc>
          <w:tcPr>
            <w:tcW w:w="1636" w:type="dxa"/>
            <w:vMerge/>
            <w:tcBorders>
              <w:left w:val="single" w:sz="4" w:space="0" w:color="auto"/>
              <w:right w:val="single" w:sz="4" w:space="0" w:color="auto"/>
            </w:tcBorders>
            <w:vAlign w:val="center"/>
          </w:tcPr>
          <w:p w14:paraId="418C5648" w14:textId="77777777" w:rsidR="009102ED" w:rsidRPr="006B2F3E" w:rsidRDefault="009102ED" w:rsidP="00297E0F"/>
        </w:tc>
        <w:tc>
          <w:tcPr>
            <w:tcW w:w="3802" w:type="dxa"/>
            <w:tcBorders>
              <w:top w:val="single" w:sz="4" w:space="0" w:color="auto"/>
              <w:left w:val="single" w:sz="4" w:space="0" w:color="auto"/>
              <w:bottom w:val="single" w:sz="4" w:space="0" w:color="auto"/>
              <w:right w:val="single" w:sz="4" w:space="0" w:color="auto"/>
            </w:tcBorders>
            <w:vAlign w:val="center"/>
          </w:tcPr>
          <w:p w14:paraId="3FD6D93B" w14:textId="77777777" w:rsidR="009102ED" w:rsidRPr="006B2F3E" w:rsidRDefault="009102ED" w:rsidP="00297E0F">
            <w:pPr>
              <w:ind w:right="-2"/>
              <w:jc w:val="center"/>
            </w:pPr>
            <w:proofErr w:type="spellStart"/>
            <w:r w:rsidRPr="006B2F3E">
              <w:t>Двухставочный</w:t>
            </w:r>
            <w:proofErr w:type="spellEnd"/>
          </w:p>
        </w:tc>
        <w:tc>
          <w:tcPr>
            <w:tcW w:w="1636" w:type="dxa"/>
            <w:tcBorders>
              <w:top w:val="single" w:sz="4" w:space="0" w:color="auto"/>
              <w:left w:val="single" w:sz="4" w:space="0" w:color="auto"/>
              <w:bottom w:val="single" w:sz="4" w:space="0" w:color="auto"/>
              <w:right w:val="single" w:sz="4" w:space="0" w:color="auto"/>
            </w:tcBorders>
            <w:vAlign w:val="center"/>
          </w:tcPr>
          <w:p w14:paraId="30587471" w14:textId="77777777" w:rsidR="009102ED" w:rsidRPr="006B2F3E" w:rsidRDefault="009102ED" w:rsidP="00297E0F">
            <w:pPr>
              <w:jc w:val="center"/>
            </w:pPr>
            <w:r w:rsidRPr="006B2F3E">
              <w:t>x</w:t>
            </w:r>
          </w:p>
        </w:tc>
        <w:tc>
          <w:tcPr>
            <w:tcW w:w="1197" w:type="dxa"/>
            <w:tcBorders>
              <w:top w:val="single" w:sz="4" w:space="0" w:color="auto"/>
              <w:left w:val="single" w:sz="4" w:space="0" w:color="auto"/>
              <w:bottom w:val="single" w:sz="4" w:space="0" w:color="auto"/>
              <w:right w:val="single" w:sz="4" w:space="0" w:color="auto"/>
            </w:tcBorders>
            <w:vAlign w:val="center"/>
          </w:tcPr>
          <w:p w14:paraId="4C77DBE1" w14:textId="77777777" w:rsidR="009102ED" w:rsidRPr="006B2F3E" w:rsidRDefault="009102ED" w:rsidP="00297E0F">
            <w:pPr>
              <w:jc w:val="center"/>
            </w:pPr>
            <w:r w:rsidRPr="006B2F3E">
              <w:t>x</w:t>
            </w:r>
          </w:p>
        </w:tc>
        <w:tc>
          <w:tcPr>
            <w:tcW w:w="1215" w:type="dxa"/>
            <w:tcBorders>
              <w:top w:val="single" w:sz="4" w:space="0" w:color="auto"/>
              <w:left w:val="single" w:sz="4" w:space="0" w:color="auto"/>
              <w:bottom w:val="single" w:sz="4" w:space="0" w:color="auto"/>
              <w:right w:val="single" w:sz="4" w:space="0" w:color="auto"/>
            </w:tcBorders>
            <w:vAlign w:val="center"/>
          </w:tcPr>
          <w:p w14:paraId="2D3B35DC" w14:textId="77777777" w:rsidR="009102ED" w:rsidRPr="006B2F3E" w:rsidRDefault="009102ED" w:rsidP="00297E0F">
            <w:pPr>
              <w:ind w:right="-2"/>
              <w:jc w:val="center"/>
            </w:pPr>
            <w:r w:rsidRPr="006B2F3E">
              <w:rPr>
                <w:lang w:val="en-US"/>
              </w:rPr>
              <w:t>x</w:t>
            </w:r>
          </w:p>
        </w:tc>
      </w:tr>
      <w:tr w:rsidR="009102ED" w:rsidRPr="006B2F3E" w14:paraId="12411B74" w14:textId="77777777" w:rsidTr="00297E0F">
        <w:trPr>
          <w:trHeight w:val="91"/>
          <w:jc w:val="center"/>
        </w:trPr>
        <w:tc>
          <w:tcPr>
            <w:tcW w:w="1636" w:type="dxa"/>
            <w:vMerge/>
            <w:tcBorders>
              <w:left w:val="single" w:sz="4" w:space="0" w:color="auto"/>
              <w:right w:val="single" w:sz="4" w:space="0" w:color="auto"/>
            </w:tcBorders>
            <w:vAlign w:val="center"/>
          </w:tcPr>
          <w:p w14:paraId="08D7DE07" w14:textId="77777777" w:rsidR="009102ED" w:rsidRPr="006B2F3E" w:rsidRDefault="009102ED" w:rsidP="00297E0F"/>
        </w:tc>
        <w:tc>
          <w:tcPr>
            <w:tcW w:w="3802" w:type="dxa"/>
            <w:tcBorders>
              <w:top w:val="single" w:sz="4" w:space="0" w:color="auto"/>
              <w:left w:val="single" w:sz="4" w:space="0" w:color="auto"/>
              <w:bottom w:val="single" w:sz="4" w:space="0" w:color="auto"/>
              <w:right w:val="single" w:sz="4" w:space="0" w:color="auto"/>
            </w:tcBorders>
            <w:vAlign w:val="center"/>
          </w:tcPr>
          <w:p w14:paraId="5C6D7813" w14:textId="77777777" w:rsidR="009102ED" w:rsidRPr="006B2F3E" w:rsidRDefault="009102ED" w:rsidP="00297E0F">
            <w:pPr>
              <w:ind w:right="-2"/>
              <w:jc w:val="center"/>
            </w:pPr>
            <w:r w:rsidRPr="006B2F3E">
              <w:t>Ставка за тепловую энергию, руб./Гкал</w:t>
            </w:r>
          </w:p>
        </w:tc>
        <w:tc>
          <w:tcPr>
            <w:tcW w:w="1636" w:type="dxa"/>
            <w:tcBorders>
              <w:top w:val="single" w:sz="4" w:space="0" w:color="auto"/>
              <w:left w:val="single" w:sz="4" w:space="0" w:color="auto"/>
              <w:bottom w:val="single" w:sz="4" w:space="0" w:color="auto"/>
              <w:right w:val="single" w:sz="4" w:space="0" w:color="auto"/>
            </w:tcBorders>
            <w:vAlign w:val="center"/>
          </w:tcPr>
          <w:p w14:paraId="6EA46051" w14:textId="77777777" w:rsidR="009102ED" w:rsidRPr="006B2F3E" w:rsidRDefault="009102ED" w:rsidP="00297E0F">
            <w:pPr>
              <w:jc w:val="center"/>
            </w:pPr>
            <w:r w:rsidRPr="006B2F3E">
              <w:t>x</w:t>
            </w:r>
          </w:p>
        </w:tc>
        <w:tc>
          <w:tcPr>
            <w:tcW w:w="1197" w:type="dxa"/>
            <w:tcBorders>
              <w:top w:val="single" w:sz="4" w:space="0" w:color="auto"/>
              <w:left w:val="single" w:sz="4" w:space="0" w:color="auto"/>
              <w:bottom w:val="single" w:sz="4" w:space="0" w:color="auto"/>
              <w:right w:val="single" w:sz="4" w:space="0" w:color="auto"/>
            </w:tcBorders>
            <w:vAlign w:val="center"/>
          </w:tcPr>
          <w:p w14:paraId="33100773" w14:textId="77777777" w:rsidR="009102ED" w:rsidRPr="006B2F3E" w:rsidRDefault="009102ED" w:rsidP="00297E0F">
            <w:pPr>
              <w:jc w:val="center"/>
            </w:pPr>
            <w:r w:rsidRPr="006B2F3E">
              <w:t>x</w:t>
            </w:r>
          </w:p>
        </w:tc>
        <w:tc>
          <w:tcPr>
            <w:tcW w:w="1215" w:type="dxa"/>
            <w:tcBorders>
              <w:top w:val="single" w:sz="4" w:space="0" w:color="auto"/>
              <w:left w:val="single" w:sz="4" w:space="0" w:color="auto"/>
              <w:bottom w:val="single" w:sz="4" w:space="0" w:color="auto"/>
              <w:right w:val="single" w:sz="4" w:space="0" w:color="auto"/>
            </w:tcBorders>
            <w:vAlign w:val="center"/>
          </w:tcPr>
          <w:p w14:paraId="08FAA2B8" w14:textId="77777777" w:rsidR="009102ED" w:rsidRPr="006B2F3E" w:rsidRDefault="009102ED" w:rsidP="00297E0F">
            <w:pPr>
              <w:ind w:right="-2"/>
              <w:jc w:val="center"/>
            </w:pPr>
            <w:r w:rsidRPr="006B2F3E">
              <w:rPr>
                <w:lang w:val="en-US"/>
              </w:rPr>
              <w:t>x</w:t>
            </w:r>
          </w:p>
        </w:tc>
      </w:tr>
      <w:tr w:rsidR="009102ED" w:rsidRPr="006B2F3E" w14:paraId="2F0D7041" w14:textId="77777777" w:rsidTr="00297E0F">
        <w:trPr>
          <w:trHeight w:val="121"/>
          <w:jc w:val="center"/>
        </w:trPr>
        <w:tc>
          <w:tcPr>
            <w:tcW w:w="1636" w:type="dxa"/>
            <w:vMerge/>
            <w:tcBorders>
              <w:left w:val="single" w:sz="4" w:space="0" w:color="auto"/>
              <w:right w:val="single" w:sz="4" w:space="0" w:color="auto"/>
            </w:tcBorders>
            <w:vAlign w:val="center"/>
          </w:tcPr>
          <w:p w14:paraId="66C6E3DD" w14:textId="77777777" w:rsidR="009102ED" w:rsidRPr="006B2F3E" w:rsidRDefault="009102ED" w:rsidP="00297E0F"/>
        </w:tc>
        <w:tc>
          <w:tcPr>
            <w:tcW w:w="3802" w:type="dxa"/>
            <w:tcBorders>
              <w:top w:val="single" w:sz="4" w:space="0" w:color="auto"/>
              <w:left w:val="single" w:sz="4" w:space="0" w:color="auto"/>
              <w:bottom w:val="single" w:sz="4" w:space="0" w:color="auto"/>
              <w:right w:val="single" w:sz="4" w:space="0" w:color="auto"/>
            </w:tcBorders>
            <w:vAlign w:val="center"/>
          </w:tcPr>
          <w:p w14:paraId="7720945C" w14:textId="77777777" w:rsidR="009102ED" w:rsidRPr="006B2F3E" w:rsidRDefault="009102ED" w:rsidP="00297E0F">
            <w:pPr>
              <w:ind w:right="-2"/>
              <w:jc w:val="center"/>
            </w:pPr>
            <w:r w:rsidRPr="006B2F3E">
              <w:t>Ставка за содержание тепловой мощности, тыс. руб./Гкал/ч в мес.</w:t>
            </w:r>
          </w:p>
        </w:tc>
        <w:tc>
          <w:tcPr>
            <w:tcW w:w="1636" w:type="dxa"/>
            <w:tcBorders>
              <w:top w:val="single" w:sz="4" w:space="0" w:color="auto"/>
              <w:left w:val="single" w:sz="4" w:space="0" w:color="auto"/>
              <w:bottom w:val="single" w:sz="4" w:space="0" w:color="auto"/>
              <w:right w:val="single" w:sz="4" w:space="0" w:color="auto"/>
            </w:tcBorders>
            <w:vAlign w:val="center"/>
          </w:tcPr>
          <w:p w14:paraId="37E89006" w14:textId="77777777" w:rsidR="009102ED" w:rsidRPr="006B2F3E" w:rsidRDefault="009102ED" w:rsidP="00297E0F">
            <w:pPr>
              <w:jc w:val="center"/>
            </w:pPr>
            <w:r w:rsidRPr="006B2F3E">
              <w:t>x</w:t>
            </w:r>
          </w:p>
        </w:tc>
        <w:tc>
          <w:tcPr>
            <w:tcW w:w="1197" w:type="dxa"/>
            <w:tcBorders>
              <w:top w:val="single" w:sz="4" w:space="0" w:color="auto"/>
              <w:left w:val="single" w:sz="4" w:space="0" w:color="auto"/>
              <w:bottom w:val="single" w:sz="4" w:space="0" w:color="auto"/>
              <w:right w:val="single" w:sz="4" w:space="0" w:color="auto"/>
            </w:tcBorders>
            <w:vAlign w:val="center"/>
          </w:tcPr>
          <w:p w14:paraId="6FEA00BB" w14:textId="77777777" w:rsidR="009102ED" w:rsidRPr="006B2F3E" w:rsidRDefault="009102ED" w:rsidP="00297E0F">
            <w:pPr>
              <w:jc w:val="center"/>
            </w:pPr>
            <w:r w:rsidRPr="006B2F3E">
              <w:t>x</w:t>
            </w:r>
          </w:p>
        </w:tc>
        <w:tc>
          <w:tcPr>
            <w:tcW w:w="1215" w:type="dxa"/>
            <w:tcBorders>
              <w:top w:val="single" w:sz="4" w:space="0" w:color="auto"/>
              <w:left w:val="single" w:sz="4" w:space="0" w:color="auto"/>
              <w:bottom w:val="single" w:sz="4" w:space="0" w:color="auto"/>
              <w:right w:val="single" w:sz="4" w:space="0" w:color="auto"/>
            </w:tcBorders>
            <w:vAlign w:val="center"/>
          </w:tcPr>
          <w:p w14:paraId="7F2AFBDE" w14:textId="77777777" w:rsidR="009102ED" w:rsidRPr="006B2F3E" w:rsidRDefault="009102ED" w:rsidP="00297E0F">
            <w:pPr>
              <w:ind w:right="-2"/>
              <w:jc w:val="center"/>
            </w:pPr>
            <w:r w:rsidRPr="006B2F3E">
              <w:t>x</w:t>
            </w:r>
          </w:p>
        </w:tc>
      </w:tr>
    </w:tbl>
    <w:p w14:paraId="2DD08835" w14:textId="3C97538D" w:rsidR="009102ED" w:rsidRDefault="009102ED" w:rsidP="00A2739E">
      <w:pPr>
        <w:ind w:firstLine="709"/>
        <w:jc w:val="both"/>
      </w:pPr>
    </w:p>
    <w:p w14:paraId="146D0D16" w14:textId="369BB5B2" w:rsidR="00DE68B0" w:rsidRDefault="00DE68B0" w:rsidP="00A2739E">
      <w:pPr>
        <w:ind w:firstLine="709"/>
        <w:jc w:val="both"/>
      </w:pPr>
    </w:p>
    <w:p w14:paraId="0E964A0E" w14:textId="36A3AD24" w:rsidR="00DE68B0" w:rsidRDefault="00DE68B0" w:rsidP="00A2739E">
      <w:pPr>
        <w:ind w:firstLine="709"/>
        <w:jc w:val="both"/>
      </w:pPr>
    </w:p>
    <w:p w14:paraId="4035FE71" w14:textId="726F1003" w:rsidR="00DE68B0" w:rsidRDefault="00DE68B0" w:rsidP="00A2739E">
      <w:pPr>
        <w:ind w:firstLine="709"/>
        <w:jc w:val="both"/>
      </w:pPr>
    </w:p>
    <w:p w14:paraId="29C63090" w14:textId="3341C653" w:rsidR="00DE68B0" w:rsidRDefault="00DE68B0" w:rsidP="00A2739E">
      <w:pPr>
        <w:ind w:firstLine="709"/>
        <w:jc w:val="both"/>
      </w:pPr>
    </w:p>
    <w:p w14:paraId="7D6238F6" w14:textId="3C303B44" w:rsidR="00DE68B0" w:rsidRDefault="00DE68B0" w:rsidP="00A2739E">
      <w:pPr>
        <w:ind w:firstLine="709"/>
        <w:jc w:val="both"/>
      </w:pPr>
    </w:p>
    <w:p w14:paraId="4F8A0924" w14:textId="69253EAA" w:rsidR="00DE68B0" w:rsidRPr="00753EDE" w:rsidRDefault="00DE68B0" w:rsidP="00DE68B0">
      <w:pPr>
        <w:tabs>
          <w:tab w:val="left" w:pos="9214"/>
        </w:tabs>
        <w:ind w:left="-2573" w:right="-739" w:firstLine="7960"/>
      </w:pPr>
      <w:r w:rsidRPr="009675EF">
        <w:t xml:space="preserve">Приложение № </w:t>
      </w:r>
      <w:r>
        <w:t xml:space="preserve">97 </w:t>
      </w:r>
      <w:r w:rsidRPr="009675EF">
        <w:t xml:space="preserve">к </w:t>
      </w:r>
      <w:r>
        <w:t>протоколу</w:t>
      </w:r>
      <w:r w:rsidRPr="009675EF">
        <w:t xml:space="preserve"> № </w:t>
      </w:r>
      <w:r>
        <w:t>94</w:t>
      </w:r>
    </w:p>
    <w:p w14:paraId="7D8D796C" w14:textId="77777777" w:rsidR="00DE68B0" w:rsidRPr="009675EF" w:rsidRDefault="00DE68B0" w:rsidP="00DE68B0">
      <w:pPr>
        <w:tabs>
          <w:tab w:val="left" w:pos="9214"/>
        </w:tabs>
        <w:ind w:left="-2573" w:right="-739" w:firstLine="7960"/>
      </w:pPr>
      <w:r w:rsidRPr="009675EF">
        <w:t>заседания правления Региональной</w:t>
      </w:r>
    </w:p>
    <w:p w14:paraId="37783226" w14:textId="77777777" w:rsidR="00DE68B0" w:rsidRPr="009675EF" w:rsidRDefault="00DE68B0" w:rsidP="00DE68B0">
      <w:pPr>
        <w:tabs>
          <w:tab w:val="left" w:pos="9214"/>
        </w:tabs>
        <w:ind w:left="-2573" w:right="-739" w:firstLine="7960"/>
      </w:pPr>
      <w:r w:rsidRPr="009675EF">
        <w:t>энергетической комиссии</w:t>
      </w:r>
    </w:p>
    <w:p w14:paraId="153C90C1" w14:textId="54E1F492" w:rsidR="00DE68B0" w:rsidRDefault="00DE68B0" w:rsidP="00DE68B0">
      <w:pPr>
        <w:ind w:firstLine="5387"/>
        <w:jc w:val="both"/>
      </w:pPr>
      <w:r w:rsidRPr="009675EF">
        <w:t xml:space="preserve">Кузбасса от </w:t>
      </w:r>
      <w:r>
        <w:t>11.12</w:t>
      </w:r>
      <w:r w:rsidRPr="009675EF">
        <w:t>.202</w:t>
      </w:r>
      <w:r>
        <w:t>5</w:t>
      </w:r>
    </w:p>
    <w:p w14:paraId="5E921E0F" w14:textId="77777777" w:rsidR="0038169E" w:rsidRDefault="0038169E" w:rsidP="002E4263">
      <w:pPr>
        <w:ind w:left="-993" w:right="-143"/>
        <w:jc w:val="center"/>
        <w:rPr>
          <w:b/>
          <w:bCs/>
          <w:sz w:val="28"/>
          <w:szCs w:val="28"/>
          <w:lang w:eastAsia="en-US"/>
        </w:rPr>
      </w:pPr>
    </w:p>
    <w:p w14:paraId="04062B93" w14:textId="06BEBE2B" w:rsidR="002E4263" w:rsidRPr="00D541EE" w:rsidRDefault="002E4263" w:rsidP="002E4263">
      <w:pPr>
        <w:ind w:left="-993" w:right="-143"/>
        <w:jc w:val="center"/>
        <w:rPr>
          <w:b/>
          <w:bCs/>
          <w:sz w:val="28"/>
          <w:szCs w:val="28"/>
          <w:lang w:eastAsia="en-US"/>
        </w:rPr>
      </w:pPr>
      <w:r w:rsidRPr="00D541EE">
        <w:rPr>
          <w:b/>
          <w:bCs/>
          <w:sz w:val="28"/>
          <w:szCs w:val="28"/>
          <w:lang w:eastAsia="en-US"/>
        </w:rPr>
        <w:t xml:space="preserve">Долгосрочные тарифы ПАО «ЮК ГРЭС» на тепловую энергию </w:t>
      </w:r>
    </w:p>
    <w:p w14:paraId="7BC25E25" w14:textId="77777777" w:rsidR="002E4263" w:rsidRPr="00D541EE" w:rsidRDefault="002E4263" w:rsidP="002E4263">
      <w:pPr>
        <w:ind w:left="-993" w:right="-143"/>
        <w:jc w:val="center"/>
        <w:rPr>
          <w:b/>
          <w:bCs/>
          <w:sz w:val="28"/>
          <w:szCs w:val="28"/>
          <w:lang w:eastAsia="en-US"/>
        </w:rPr>
      </w:pPr>
      <w:r w:rsidRPr="00D541EE">
        <w:rPr>
          <w:b/>
          <w:bCs/>
          <w:sz w:val="28"/>
          <w:szCs w:val="28"/>
          <w:lang w:eastAsia="en-US"/>
        </w:rPr>
        <w:t xml:space="preserve">на коллекторах источника ПАО «ЮК ГРЭС», реализуемую </w:t>
      </w:r>
      <w:r w:rsidRPr="00D541EE">
        <w:rPr>
          <w:b/>
          <w:bCs/>
          <w:sz w:val="28"/>
          <w:szCs w:val="28"/>
          <w:lang w:eastAsia="en-US"/>
        </w:rPr>
        <w:br/>
        <w:t xml:space="preserve">на потребительском рынке </w:t>
      </w:r>
      <w:proofErr w:type="spellStart"/>
      <w:r w:rsidRPr="00D541EE">
        <w:rPr>
          <w:b/>
          <w:bCs/>
          <w:sz w:val="28"/>
          <w:szCs w:val="28"/>
          <w:lang w:eastAsia="en-US"/>
        </w:rPr>
        <w:t>Калтанского</w:t>
      </w:r>
      <w:proofErr w:type="spellEnd"/>
      <w:r w:rsidRPr="00D541EE">
        <w:rPr>
          <w:b/>
          <w:bCs/>
          <w:sz w:val="28"/>
          <w:szCs w:val="28"/>
          <w:lang w:eastAsia="en-US"/>
        </w:rPr>
        <w:t xml:space="preserve"> городского округа, </w:t>
      </w:r>
    </w:p>
    <w:p w14:paraId="73A4806C" w14:textId="68766A9F" w:rsidR="002E4263" w:rsidRDefault="002E4263" w:rsidP="0038169E">
      <w:pPr>
        <w:ind w:left="-993" w:right="-143"/>
        <w:jc w:val="center"/>
        <w:rPr>
          <w:b/>
          <w:bCs/>
          <w:sz w:val="28"/>
          <w:szCs w:val="28"/>
          <w:lang w:eastAsia="en-US"/>
        </w:rPr>
      </w:pPr>
      <w:r w:rsidRPr="00D541EE">
        <w:rPr>
          <w:b/>
          <w:bCs/>
          <w:sz w:val="28"/>
          <w:szCs w:val="28"/>
          <w:lang w:eastAsia="en-US"/>
        </w:rPr>
        <w:t xml:space="preserve">на период с 01.01.2024 по 31.12.2028 </w:t>
      </w:r>
    </w:p>
    <w:p w14:paraId="21E53BAB" w14:textId="5BCD1BB8" w:rsidR="0038169E" w:rsidRPr="0038169E" w:rsidRDefault="0038169E" w:rsidP="0038169E">
      <w:pPr>
        <w:ind w:left="-993" w:right="283"/>
        <w:jc w:val="right"/>
        <w:rPr>
          <w:sz w:val="22"/>
          <w:szCs w:val="22"/>
          <w:lang w:eastAsia="en-US"/>
        </w:rPr>
      </w:pPr>
      <w:r w:rsidRPr="0038169E">
        <w:rPr>
          <w:sz w:val="22"/>
          <w:szCs w:val="22"/>
          <w:lang w:eastAsia="en-US"/>
        </w:rPr>
        <w:t>без НДС</w:t>
      </w:r>
    </w:p>
    <w:tbl>
      <w:tblPr>
        <w:tblpPr w:leftFromText="180" w:rightFromText="180" w:vertAnchor="text" w:horzAnchor="margin" w:tblpXSpec="center" w:tblpY="50"/>
        <w:tblW w:w="47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688"/>
        <w:gridCol w:w="1172"/>
        <w:gridCol w:w="977"/>
        <w:gridCol w:w="743"/>
        <w:gridCol w:w="729"/>
        <w:gridCol w:w="868"/>
        <w:gridCol w:w="744"/>
        <w:gridCol w:w="892"/>
      </w:tblGrid>
      <w:tr w:rsidR="002E4263" w:rsidRPr="00D541EE" w14:paraId="4EE49F60" w14:textId="77777777" w:rsidTr="0038169E">
        <w:trPr>
          <w:trHeight w:val="264"/>
          <w:jc w:val="center"/>
        </w:trPr>
        <w:tc>
          <w:tcPr>
            <w:tcW w:w="1057" w:type="dxa"/>
            <w:vMerge w:val="restart"/>
            <w:shd w:val="clear" w:color="auto" w:fill="auto"/>
            <w:vAlign w:val="center"/>
          </w:tcPr>
          <w:p w14:paraId="08DF9477" w14:textId="77777777" w:rsidR="002E4263" w:rsidRPr="00D541EE" w:rsidRDefault="002E4263" w:rsidP="00297E0F">
            <w:pPr>
              <w:ind w:right="-74"/>
              <w:jc w:val="center"/>
              <w:rPr>
                <w:sz w:val="23"/>
                <w:szCs w:val="23"/>
                <w:lang w:eastAsia="en-US"/>
              </w:rPr>
            </w:pPr>
            <w:proofErr w:type="gramStart"/>
            <w:r w:rsidRPr="00D541EE">
              <w:rPr>
                <w:sz w:val="23"/>
                <w:szCs w:val="23"/>
                <w:lang w:eastAsia="en-US"/>
              </w:rPr>
              <w:t>Наиме-</w:t>
            </w:r>
            <w:proofErr w:type="spellStart"/>
            <w:r w:rsidRPr="00D541EE">
              <w:rPr>
                <w:sz w:val="23"/>
                <w:szCs w:val="23"/>
                <w:lang w:eastAsia="en-US"/>
              </w:rPr>
              <w:t>нование</w:t>
            </w:r>
            <w:proofErr w:type="spellEnd"/>
            <w:proofErr w:type="gramEnd"/>
            <w:r w:rsidRPr="00D541EE">
              <w:rPr>
                <w:sz w:val="23"/>
                <w:szCs w:val="23"/>
                <w:lang w:eastAsia="en-US"/>
              </w:rPr>
              <w:t xml:space="preserve"> </w:t>
            </w:r>
            <w:proofErr w:type="spellStart"/>
            <w:r w:rsidRPr="00D541EE">
              <w:rPr>
                <w:sz w:val="23"/>
                <w:szCs w:val="23"/>
                <w:lang w:eastAsia="en-US"/>
              </w:rPr>
              <w:t>регули-руемой</w:t>
            </w:r>
            <w:proofErr w:type="spellEnd"/>
            <w:r w:rsidRPr="00D541EE">
              <w:rPr>
                <w:sz w:val="23"/>
                <w:szCs w:val="23"/>
                <w:lang w:eastAsia="en-US"/>
              </w:rPr>
              <w:t xml:space="preserve"> </w:t>
            </w:r>
            <w:proofErr w:type="spellStart"/>
            <w:r w:rsidRPr="00D541EE">
              <w:rPr>
                <w:sz w:val="23"/>
                <w:szCs w:val="23"/>
                <w:lang w:eastAsia="en-US"/>
              </w:rPr>
              <w:t>органи-зации</w:t>
            </w:r>
            <w:proofErr w:type="spellEnd"/>
          </w:p>
        </w:tc>
        <w:tc>
          <w:tcPr>
            <w:tcW w:w="1688" w:type="dxa"/>
            <w:vMerge w:val="restart"/>
            <w:shd w:val="clear" w:color="auto" w:fill="auto"/>
            <w:vAlign w:val="center"/>
          </w:tcPr>
          <w:p w14:paraId="044F5BFF" w14:textId="77777777" w:rsidR="002E4263" w:rsidRPr="00D541EE" w:rsidRDefault="002E4263" w:rsidP="00297E0F">
            <w:pPr>
              <w:ind w:right="-2"/>
              <w:jc w:val="center"/>
              <w:rPr>
                <w:sz w:val="23"/>
                <w:szCs w:val="23"/>
                <w:lang w:eastAsia="en-US"/>
              </w:rPr>
            </w:pPr>
            <w:r w:rsidRPr="00D541EE">
              <w:rPr>
                <w:sz w:val="23"/>
                <w:szCs w:val="23"/>
                <w:lang w:eastAsia="en-US"/>
              </w:rPr>
              <w:t>Вид тарифа</w:t>
            </w:r>
          </w:p>
        </w:tc>
        <w:tc>
          <w:tcPr>
            <w:tcW w:w="1172" w:type="dxa"/>
            <w:vMerge w:val="restart"/>
            <w:shd w:val="clear" w:color="auto" w:fill="auto"/>
            <w:vAlign w:val="center"/>
          </w:tcPr>
          <w:p w14:paraId="7388F30A" w14:textId="77777777" w:rsidR="002E4263" w:rsidRPr="00D541EE" w:rsidRDefault="002E4263" w:rsidP="00297E0F">
            <w:pPr>
              <w:ind w:right="-2"/>
              <w:jc w:val="center"/>
              <w:rPr>
                <w:sz w:val="23"/>
                <w:szCs w:val="23"/>
                <w:lang w:eastAsia="en-US"/>
              </w:rPr>
            </w:pPr>
            <w:r w:rsidRPr="00D541EE">
              <w:rPr>
                <w:sz w:val="23"/>
                <w:szCs w:val="23"/>
                <w:lang w:eastAsia="en-US"/>
              </w:rPr>
              <w:t>Период</w:t>
            </w:r>
          </w:p>
        </w:tc>
        <w:tc>
          <w:tcPr>
            <w:tcW w:w="977" w:type="dxa"/>
            <w:vMerge w:val="restart"/>
            <w:shd w:val="clear" w:color="auto" w:fill="auto"/>
            <w:vAlign w:val="center"/>
          </w:tcPr>
          <w:p w14:paraId="67E0C9AE" w14:textId="77777777" w:rsidR="002E4263" w:rsidRPr="00D541EE" w:rsidRDefault="002E4263" w:rsidP="00297E0F">
            <w:pPr>
              <w:ind w:right="-2"/>
              <w:jc w:val="center"/>
              <w:rPr>
                <w:sz w:val="23"/>
                <w:szCs w:val="23"/>
                <w:lang w:eastAsia="en-US"/>
              </w:rPr>
            </w:pPr>
            <w:r w:rsidRPr="00D541EE">
              <w:rPr>
                <w:sz w:val="23"/>
                <w:szCs w:val="23"/>
                <w:lang w:eastAsia="en-US"/>
              </w:rPr>
              <w:t>Вода</w:t>
            </w:r>
          </w:p>
        </w:tc>
        <w:tc>
          <w:tcPr>
            <w:tcW w:w="3084" w:type="dxa"/>
            <w:gridSpan w:val="4"/>
            <w:shd w:val="clear" w:color="auto" w:fill="auto"/>
            <w:vAlign w:val="center"/>
          </w:tcPr>
          <w:p w14:paraId="35A60C93" w14:textId="77777777" w:rsidR="002E4263" w:rsidRPr="00D541EE" w:rsidRDefault="002E4263" w:rsidP="00297E0F">
            <w:pPr>
              <w:ind w:right="-2"/>
              <w:jc w:val="center"/>
              <w:rPr>
                <w:sz w:val="23"/>
                <w:szCs w:val="23"/>
                <w:lang w:eastAsia="en-US"/>
              </w:rPr>
            </w:pPr>
            <w:r w:rsidRPr="00D541EE">
              <w:rPr>
                <w:sz w:val="23"/>
                <w:szCs w:val="23"/>
                <w:lang w:eastAsia="en-US"/>
              </w:rPr>
              <w:t>Отборный пар давлением</w:t>
            </w:r>
          </w:p>
        </w:tc>
        <w:tc>
          <w:tcPr>
            <w:tcW w:w="892" w:type="dxa"/>
            <w:vMerge w:val="restart"/>
            <w:shd w:val="clear" w:color="auto" w:fill="auto"/>
            <w:vAlign w:val="center"/>
          </w:tcPr>
          <w:p w14:paraId="3E3D409D" w14:textId="77777777" w:rsidR="002E4263" w:rsidRPr="00D541EE" w:rsidRDefault="002E4263" w:rsidP="00297E0F">
            <w:pPr>
              <w:ind w:left="-108" w:right="-2" w:firstLine="45"/>
              <w:jc w:val="center"/>
              <w:rPr>
                <w:sz w:val="23"/>
                <w:szCs w:val="23"/>
                <w:lang w:eastAsia="en-US"/>
              </w:rPr>
            </w:pPr>
            <w:r w:rsidRPr="00D541EE">
              <w:rPr>
                <w:sz w:val="23"/>
                <w:szCs w:val="23"/>
                <w:lang w:eastAsia="en-US"/>
              </w:rPr>
              <w:t xml:space="preserve">Острый и </w:t>
            </w:r>
            <w:proofErr w:type="spellStart"/>
            <w:proofErr w:type="gramStart"/>
            <w:r w:rsidRPr="00D541EE">
              <w:rPr>
                <w:sz w:val="23"/>
                <w:szCs w:val="23"/>
                <w:lang w:eastAsia="en-US"/>
              </w:rPr>
              <w:t>редуци-рован</w:t>
            </w:r>
            <w:proofErr w:type="gramEnd"/>
            <w:r w:rsidRPr="00D541EE">
              <w:rPr>
                <w:sz w:val="23"/>
                <w:szCs w:val="23"/>
                <w:lang w:eastAsia="en-US"/>
              </w:rPr>
              <w:t>-ный</w:t>
            </w:r>
            <w:proofErr w:type="spellEnd"/>
            <w:r w:rsidRPr="00D541EE">
              <w:rPr>
                <w:sz w:val="23"/>
                <w:szCs w:val="23"/>
                <w:lang w:eastAsia="en-US"/>
              </w:rPr>
              <w:t xml:space="preserve"> пар</w:t>
            </w:r>
          </w:p>
        </w:tc>
      </w:tr>
      <w:tr w:rsidR="002E4263" w:rsidRPr="00D541EE" w14:paraId="521AF297" w14:textId="77777777" w:rsidTr="0038169E">
        <w:trPr>
          <w:trHeight w:val="1570"/>
          <w:jc w:val="center"/>
        </w:trPr>
        <w:tc>
          <w:tcPr>
            <w:tcW w:w="1057" w:type="dxa"/>
            <w:vMerge/>
            <w:shd w:val="clear" w:color="auto" w:fill="auto"/>
            <w:vAlign w:val="center"/>
          </w:tcPr>
          <w:p w14:paraId="33C305A2" w14:textId="77777777" w:rsidR="002E4263" w:rsidRPr="00D541EE" w:rsidRDefault="002E4263" w:rsidP="00297E0F">
            <w:pPr>
              <w:ind w:right="-2"/>
              <w:jc w:val="center"/>
              <w:rPr>
                <w:sz w:val="23"/>
                <w:szCs w:val="23"/>
                <w:lang w:eastAsia="en-US"/>
              </w:rPr>
            </w:pPr>
          </w:p>
        </w:tc>
        <w:tc>
          <w:tcPr>
            <w:tcW w:w="1688" w:type="dxa"/>
            <w:vMerge/>
            <w:shd w:val="clear" w:color="auto" w:fill="auto"/>
            <w:vAlign w:val="center"/>
          </w:tcPr>
          <w:p w14:paraId="5BBBF6EF" w14:textId="77777777" w:rsidR="002E4263" w:rsidRPr="00D541EE" w:rsidRDefault="002E4263" w:rsidP="00297E0F">
            <w:pPr>
              <w:ind w:right="-2"/>
              <w:jc w:val="center"/>
              <w:rPr>
                <w:sz w:val="23"/>
                <w:szCs w:val="23"/>
                <w:lang w:eastAsia="en-US"/>
              </w:rPr>
            </w:pPr>
          </w:p>
        </w:tc>
        <w:tc>
          <w:tcPr>
            <w:tcW w:w="1172" w:type="dxa"/>
            <w:vMerge/>
            <w:shd w:val="clear" w:color="auto" w:fill="auto"/>
            <w:vAlign w:val="center"/>
          </w:tcPr>
          <w:p w14:paraId="54FD1BEB" w14:textId="77777777" w:rsidR="002E4263" w:rsidRPr="00D541EE" w:rsidRDefault="002E4263" w:rsidP="00297E0F">
            <w:pPr>
              <w:ind w:left="-108" w:right="-2"/>
              <w:jc w:val="center"/>
              <w:rPr>
                <w:sz w:val="23"/>
                <w:szCs w:val="23"/>
                <w:lang w:eastAsia="en-US"/>
              </w:rPr>
            </w:pPr>
          </w:p>
        </w:tc>
        <w:tc>
          <w:tcPr>
            <w:tcW w:w="977" w:type="dxa"/>
            <w:vMerge/>
            <w:shd w:val="clear" w:color="auto" w:fill="auto"/>
            <w:vAlign w:val="center"/>
          </w:tcPr>
          <w:p w14:paraId="0D24F232" w14:textId="77777777" w:rsidR="002E4263" w:rsidRPr="00D541EE" w:rsidRDefault="002E4263" w:rsidP="00297E0F">
            <w:pPr>
              <w:ind w:left="-174" w:right="-2"/>
              <w:jc w:val="center"/>
              <w:rPr>
                <w:sz w:val="23"/>
                <w:szCs w:val="23"/>
                <w:lang w:eastAsia="en-US"/>
              </w:rPr>
            </w:pPr>
          </w:p>
        </w:tc>
        <w:tc>
          <w:tcPr>
            <w:tcW w:w="743" w:type="dxa"/>
            <w:shd w:val="clear" w:color="auto" w:fill="auto"/>
            <w:vAlign w:val="center"/>
          </w:tcPr>
          <w:p w14:paraId="5D6C2A40" w14:textId="77777777" w:rsidR="002E4263" w:rsidRPr="00D541EE" w:rsidRDefault="002E4263" w:rsidP="00297E0F">
            <w:pPr>
              <w:ind w:right="-2"/>
              <w:jc w:val="center"/>
              <w:rPr>
                <w:sz w:val="23"/>
                <w:szCs w:val="23"/>
                <w:vertAlign w:val="superscript"/>
                <w:lang w:eastAsia="en-US"/>
              </w:rPr>
            </w:pPr>
            <w:r w:rsidRPr="00D541EE">
              <w:rPr>
                <w:sz w:val="23"/>
                <w:szCs w:val="23"/>
                <w:lang w:eastAsia="en-US"/>
              </w:rPr>
              <w:t>от 1,2 до 2,5 кг/см</w:t>
            </w:r>
            <w:r w:rsidRPr="00D541EE">
              <w:rPr>
                <w:sz w:val="23"/>
                <w:szCs w:val="23"/>
                <w:vertAlign w:val="superscript"/>
                <w:lang w:eastAsia="en-US"/>
              </w:rPr>
              <w:t>2</w:t>
            </w:r>
          </w:p>
        </w:tc>
        <w:tc>
          <w:tcPr>
            <w:tcW w:w="729" w:type="dxa"/>
            <w:shd w:val="clear" w:color="auto" w:fill="auto"/>
            <w:vAlign w:val="center"/>
          </w:tcPr>
          <w:p w14:paraId="199DBB09" w14:textId="77777777" w:rsidR="002E4263" w:rsidRPr="00D541EE" w:rsidRDefault="002E4263" w:rsidP="00297E0F">
            <w:pPr>
              <w:ind w:right="-2"/>
              <w:jc w:val="center"/>
              <w:rPr>
                <w:sz w:val="23"/>
                <w:szCs w:val="23"/>
                <w:lang w:eastAsia="en-US"/>
              </w:rPr>
            </w:pPr>
            <w:r w:rsidRPr="00D541EE">
              <w:rPr>
                <w:sz w:val="23"/>
                <w:szCs w:val="23"/>
                <w:lang w:eastAsia="en-US"/>
              </w:rPr>
              <w:t>от 2,5 до 7,0 кг/см</w:t>
            </w:r>
            <w:r w:rsidRPr="00D541EE">
              <w:rPr>
                <w:sz w:val="23"/>
                <w:szCs w:val="23"/>
                <w:vertAlign w:val="superscript"/>
                <w:lang w:eastAsia="en-US"/>
              </w:rPr>
              <w:t>2</w:t>
            </w:r>
          </w:p>
        </w:tc>
        <w:tc>
          <w:tcPr>
            <w:tcW w:w="868" w:type="dxa"/>
            <w:shd w:val="clear" w:color="auto" w:fill="auto"/>
            <w:vAlign w:val="center"/>
          </w:tcPr>
          <w:p w14:paraId="531CFD51" w14:textId="77777777" w:rsidR="002E4263" w:rsidRPr="00D541EE" w:rsidRDefault="002E4263" w:rsidP="00297E0F">
            <w:pPr>
              <w:ind w:right="-2"/>
              <w:jc w:val="center"/>
              <w:rPr>
                <w:sz w:val="23"/>
                <w:szCs w:val="23"/>
                <w:lang w:eastAsia="en-US"/>
              </w:rPr>
            </w:pPr>
            <w:r w:rsidRPr="00D541EE">
              <w:rPr>
                <w:sz w:val="23"/>
                <w:szCs w:val="23"/>
                <w:lang w:eastAsia="en-US"/>
              </w:rPr>
              <w:t>от 7,0 до 13,0 кг/см</w:t>
            </w:r>
            <w:r w:rsidRPr="00D541EE">
              <w:rPr>
                <w:sz w:val="23"/>
                <w:szCs w:val="23"/>
                <w:vertAlign w:val="superscript"/>
                <w:lang w:eastAsia="en-US"/>
              </w:rPr>
              <w:t>2</w:t>
            </w:r>
          </w:p>
        </w:tc>
        <w:tc>
          <w:tcPr>
            <w:tcW w:w="744" w:type="dxa"/>
            <w:shd w:val="clear" w:color="auto" w:fill="auto"/>
            <w:vAlign w:val="center"/>
          </w:tcPr>
          <w:p w14:paraId="1A2EFD58" w14:textId="77777777" w:rsidR="002E4263" w:rsidRPr="00D541EE" w:rsidRDefault="002E4263" w:rsidP="00297E0F">
            <w:pPr>
              <w:ind w:right="-2" w:hanging="108"/>
              <w:jc w:val="center"/>
              <w:rPr>
                <w:sz w:val="23"/>
                <w:szCs w:val="23"/>
                <w:lang w:eastAsia="en-US"/>
              </w:rPr>
            </w:pPr>
            <w:r w:rsidRPr="00D541EE">
              <w:rPr>
                <w:sz w:val="23"/>
                <w:szCs w:val="23"/>
                <w:lang w:eastAsia="en-US"/>
              </w:rPr>
              <w:t>свыше 13,0 кг/см</w:t>
            </w:r>
            <w:r w:rsidRPr="00D541EE">
              <w:rPr>
                <w:sz w:val="23"/>
                <w:szCs w:val="23"/>
                <w:vertAlign w:val="superscript"/>
                <w:lang w:eastAsia="en-US"/>
              </w:rPr>
              <w:t>2</w:t>
            </w:r>
          </w:p>
        </w:tc>
        <w:tc>
          <w:tcPr>
            <w:tcW w:w="892" w:type="dxa"/>
            <w:vMerge/>
            <w:shd w:val="clear" w:color="auto" w:fill="auto"/>
            <w:vAlign w:val="center"/>
          </w:tcPr>
          <w:p w14:paraId="17B9E88C" w14:textId="77777777" w:rsidR="002E4263" w:rsidRPr="00D541EE" w:rsidRDefault="002E4263" w:rsidP="00297E0F">
            <w:pPr>
              <w:ind w:right="-2"/>
              <w:jc w:val="center"/>
              <w:rPr>
                <w:sz w:val="23"/>
                <w:szCs w:val="23"/>
                <w:lang w:eastAsia="en-US"/>
              </w:rPr>
            </w:pPr>
          </w:p>
        </w:tc>
      </w:tr>
      <w:tr w:rsidR="002E4263" w:rsidRPr="00D541EE" w14:paraId="126AC69E" w14:textId="77777777" w:rsidTr="0038169E">
        <w:trPr>
          <w:trHeight w:val="292"/>
          <w:jc w:val="center"/>
        </w:trPr>
        <w:tc>
          <w:tcPr>
            <w:tcW w:w="1057" w:type="dxa"/>
            <w:shd w:val="clear" w:color="auto" w:fill="auto"/>
            <w:vAlign w:val="center"/>
          </w:tcPr>
          <w:p w14:paraId="6ED95961" w14:textId="77777777" w:rsidR="002E4263" w:rsidRPr="00D541EE" w:rsidRDefault="002E4263" w:rsidP="00297E0F">
            <w:pPr>
              <w:ind w:right="-2"/>
              <w:jc w:val="center"/>
              <w:rPr>
                <w:sz w:val="23"/>
                <w:szCs w:val="23"/>
                <w:lang w:eastAsia="en-US"/>
              </w:rPr>
            </w:pPr>
            <w:r w:rsidRPr="00D541EE">
              <w:rPr>
                <w:sz w:val="23"/>
                <w:szCs w:val="23"/>
                <w:lang w:eastAsia="en-US"/>
              </w:rPr>
              <w:t>1</w:t>
            </w:r>
          </w:p>
        </w:tc>
        <w:tc>
          <w:tcPr>
            <w:tcW w:w="1688" w:type="dxa"/>
            <w:shd w:val="clear" w:color="auto" w:fill="auto"/>
            <w:vAlign w:val="center"/>
          </w:tcPr>
          <w:p w14:paraId="2346C5DE" w14:textId="77777777" w:rsidR="002E4263" w:rsidRPr="00D541EE" w:rsidRDefault="002E4263" w:rsidP="00297E0F">
            <w:pPr>
              <w:ind w:right="-2"/>
              <w:jc w:val="center"/>
              <w:rPr>
                <w:sz w:val="23"/>
                <w:szCs w:val="23"/>
                <w:lang w:eastAsia="en-US"/>
              </w:rPr>
            </w:pPr>
            <w:r w:rsidRPr="00D541EE">
              <w:rPr>
                <w:sz w:val="23"/>
                <w:szCs w:val="23"/>
                <w:lang w:eastAsia="en-US"/>
              </w:rPr>
              <w:t>2</w:t>
            </w:r>
          </w:p>
        </w:tc>
        <w:tc>
          <w:tcPr>
            <w:tcW w:w="1172" w:type="dxa"/>
            <w:shd w:val="clear" w:color="auto" w:fill="auto"/>
            <w:vAlign w:val="center"/>
          </w:tcPr>
          <w:p w14:paraId="6D219137" w14:textId="77777777" w:rsidR="002E4263" w:rsidRPr="00D541EE" w:rsidRDefault="002E4263" w:rsidP="00297E0F">
            <w:pPr>
              <w:ind w:right="-2"/>
              <w:jc w:val="center"/>
              <w:rPr>
                <w:sz w:val="23"/>
                <w:szCs w:val="23"/>
                <w:lang w:eastAsia="en-US"/>
              </w:rPr>
            </w:pPr>
            <w:r w:rsidRPr="00D541EE">
              <w:rPr>
                <w:sz w:val="23"/>
                <w:szCs w:val="23"/>
                <w:lang w:eastAsia="en-US"/>
              </w:rPr>
              <w:t>3</w:t>
            </w:r>
          </w:p>
        </w:tc>
        <w:tc>
          <w:tcPr>
            <w:tcW w:w="977" w:type="dxa"/>
            <w:shd w:val="clear" w:color="auto" w:fill="auto"/>
            <w:vAlign w:val="center"/>
          </w:tcPr>
          <w:p w14:paraId="3BCCD455" w14:textId="77777777" w:rsidR="002E4263" w:rsidRPr="00D541EE" w:rsidRDefault="002E4263" w:rsidP="00297E0F">
            <w:pPr>
              <w:ind w:right="-2"/>
              <w:jc w:val="center"/>
              <w:rPr>
                <w:sz w:val="23"/>
                <w:szCs w:val="23"/>
                <w:lang w:eastAsia="en-US"/>
              </w:rPr>
            </w:pPr>
            <w:r w:rsidRPr="00D541EE">
              <w:rPr>
                <w:sz w:val="23"/>
                <w:szCs w:val="23"/>
                <w:lang w:eastAsia="en-US"/>
              </w:rPr>
              <w:t>4</w:t>
            </w:r>
          </w:p>
        </w:tc>
        <w:tc>
          <w:tcPr>
            <w:tcW w:w="743" w:type="dxa"/>
            <w:shd w:val="clear" w:color="auto" w:fill="auto"/>
            <w:vAlign w:val="center"/>
          </w:tcPr>
          <w:p w14:paraId="3BFA8357" w14:textId="77777777" w:rsidR="002E4263" w:rsidRPr="00D541EE" w:rsidRDefault="002E4263" w:rsidP="00297E0F">
            <w:pPr>
              <w:ind w:right="-2"/>
              <w:jc w:val="center"/>
              <w:rPr>
                <w:sz w:val="23"/>
                <w:szCs w:val="23"/>
                <w:lang w:eastAsia="en-US"/>
              </w:rPr>
            </w:pPr>
            <w:r w:rsidRPr="00D541EE">
              <w:rPr>
                <w:sz w:val="23"/>
                <w:szCs w:val="23"/>
                <w:lang w:eastAsia="en-US"/>
              </w:rPr>
              <w:t>5</w:t>
            </w:r>
          </w:p>
        </w:tc>
        <w:tc>
          <w:tcPr>
            <w:tcW w:w="729" w:type="dxa"/>
            <w:shd w:val="clear" w:color="auto" w:fill="auto"/>
            <w:vAlign w:val="center"/>
          </w:tcPr>
          <w:p w14:paraId="148D7EDE" w14:textId="77777777" w:rsidR="002E4263" w:rsidRPr="00D541EE" w:rsidRDefault="002E4263" w:rsidP="00297E0F">
            <w:pPr>
              <w:ind w:right="-2"/>
              <w:jc w:val="center"/>
              <w:rPr>
                <w:sz w:val="23"/>
                <w:szCs w:val="23"/>
                <w:lang w:eastAsia="en-US"/>
              </w:rPr>
            </w:pPr>
            <w:r w:rsidRPr="00D541EE">
              <w:rPr>
                <w:sz w:val="23"/>
                <w:szCs w:val="23"/>
                <w:lang w:eastAsia="en-US"/>
              </w:rPr>
              <w:t>6</w:t>
            </w:r>
          </w:p>
        </w:tc>
        <w:tc>
          <w:tcPr>
            <w:tcW w:w="868" w:type="dxa"/>
            <w:shd w:val="clear" w:color="auto" w:fill="auto"/>
            <w:vAlign w:val="center"/>
          </w:tcPr>
          <w:p w14:paraId="1348D175" w14:textId="77777777" w:rsidR="002E4263" w:rsidRPr="00D541EE" w:rsidRDefault="002E4263" w:rsidP="00297E0F">
            <w:pPr>
              <w:ind w:right="-2"/>
              <w:jc w:val="center"/>
              <w:rPr>
                <w:sz w:val="23"/>
                <w:szCs w:val="23"/>
                <w:lang w:eastAsia="en-US"/>
              </w:rPr>
            </w:pPr>
            <w:r w:rsidRPr="00D541EE">
              <w:rPr>
                <w:sz w:val="23"/>
                <w:szCs w:val="23"/>
                <w:lang w:eastAsia="en-US"/>
              </w:rPr>
              <w:t>7</w:t>
            </w:r>
          </w:p>
        </w:tc>
        <w:tc>
          <w:tcPr>
            <w:tcW w:w="744" w:type="dxa"/>
            <w:shd w:val="clear" w:color="auto" w:fill="auto"/>
            <w:vAlign w:val="center"/>
          </w:tcPr>
          <w:p w14:paraId="6B9841EE" w14:textId="77777777" w:rsidR="002E4263" w:rsidRPr="00D541EE" w:rsidRDefault="002E4263" w:rsidP="00297E0F">
            <w:pPr>
              <w:ind w:right="-2"/>
              <w:jc w:val="center"/>
              <w:rPr>
                <w:sz w:val="23"/>
                <w:szCs w:val="23"/>
                <w:lang w:eastAsia="en-US"/>
              </w:rPr>
            </w:pPr>
            <w:r w:rsidRPr="00D541EE">
              <w:rPr>
                <w:sz w:val="23"/>
                <w:szCs w:val="23"/>
                <w:lang w:eastAsia="en-US"/>
              </w:rPr>
              <w:t>8</w:t>
            </w:r>
          </w:p>
        </w:tc>
        <w:tc>
          <w:tcPr>
            <w:tcW w:w="892" w:type="dxa"/>
            <w:shd w:val="clear" w:color="auto" w:fill="auto"/>
            <w:vAlign w:val="center"/>
          </w:tcPr>
          <w:p w14:paraId="4B262BCA" w14:textId="77777777" w:rsidR="002E4263" w:rsidRPr="00D541EE" w:rsidRDefault="002E4263" w:rsidP="00297E0F">
            <w:pPr>
              <w:ind w:right="-2"/>
              <w:jc w:val="center"/>
              <w:rPr>
                <w:sz w:val="23"/>
                <w:szCs w:val="23"/>
                <w:lang w:eastAsia="en-US"/>
              </w:rPr>
            </w:pPr>
            <w:r w:rsidRPr="00D541EE">
              <w:rPr>
                <w:sz w:val="23"/>
                <w:szCs w:val="23"/>
                <w:lang w:eastAsia="en-US"/>
              </w:rPr>
              <w:t>9</w:t>
            </w:r>
          </w:p>
        </w:tc>
      </w:tr>
      <w:tr w:rsidR="002E4263" w:rsidRPr="00D541EE" w14:paraId="3E00C390" w14:textId="77777777" w:rsidTr="0038169E">
        <w:trPr>
          <w:trHeight w:val="559"/>
          <w:jc w:val="center"/>
        </w:trPr>
        <w:tc>
          <w:tcPr>
            <w:tcW w:w="1057" w:type="dxa"/>
            <w:vMerge w:val="restart"/>
            <w:shd w:val="clear" w:color="auto" w:fill="auto"/>
            <w:vAlign w:val="center"/>
          </w:tcPr>
          <w:p w14:paraId="255253E5" w14:textId="77777777" w:rsidR="002E4263" w:rsidRPr="00D541EE" w:rsidRDefault="002E4263" w:rsidP="00297E0F">
            <w:pPr>
              <w:ind w:right="-2"/>
              <w:jc w:val="center"/>
              <w:rPr>
                <w:sz w:val="23"/>
                <w:szCs w:val="23"/>
                <w:lang w:eastAsia="en-US"/>
              </w:rPr>
            </w:pPr>
            <w:r w:rsidRPr="00D541EE">
              <w:rPr>
                <w:sz w:val="23"/>
                <w:szCs w:val="23"/>
                <w:lang w:eastAsia="en-US"/>
              </w:rPr>
              <w:t>ПАО «ЮК ГРЭС»</w:t>
            </w:r>
          </w:p>
        </w:tc>
        <w:tc>
          <w:tcPr>
            <w:tcW w:w="7813" w:type="dxa"/>
            <w:gridSpan w:val="8"/>
            <w:shd w:val="clear" w:color="auto" w:fill="auto"/>
            <w:vAlign w:val="center"/>
          </w:tcPr>
          <w:p w14:paraId="62695061" w14:textId="77777777" w:rsidR="002E4263" w:rsidRPr="00D541EE" w:rsidRDefault="002E4263" w:rsidP="00297E0F">
            <w:pPr>
              <w:ind w:right="-2"/>
              <w:jc w:val="center"/>
              <w:rPr>
                <w:sz w:val="23"/>
                <w:szCs w:val="23"/>
                <w:lang w:eastAsia="en-US"/>
              </w:rPr>
            </w:pPr>
            <w:r w:rsidRPr="00D541EE">
              <w:rPr>
                <w:sz w:val="23"/>
                <w:szCs w:val="23"/>
                <w:lang w:eastAsia="en-US"/>
              </w:rPr>
              <w:t>Для потребителей в случае отсутствия дифференциации тарифов</w:t>
            </w:r>
          </w:p>
          <w:p w14:paraId="7D3D916B" w14:textId="77777777" w:rsidR="002E4263" w:rsidRPr="00D541EE" w:rsidRDefault="002E4263" w:rsidP="00297E0F">
            <w:pPr>
              <w:ind w:right="-2"/>
              <w:jc w:val="center"/>
              <w:rPr>
                <w:sz w:val="23"/>
                <w:szCs w:val="23"/>
                <w:lang w:eastAsia="en-US"/>
              </w:rPr>
            </w:pPr>
            <w:r w:rsidRPr="00D541EE">
              <w:rPr>
                <w:sz w:val="23"/>
                <w:szCs w:val="23"/>
                <w:lang w:eastAsia="en-US"/>
              </w:rPr>
              <w:t xml:space="preserve"> по схеме подключения </w:t>
            </w:r>
          </w:p>
        </w:tc>
      </w:tr>
      <w:tr w:rsidR="002E4263" w:rsidRPr="00D541EE" w14:paraId="15EAE337" w14:textId="77777777" w:rsidTr="0038169E">
        <w:trPr>
          <w:trHeight w:val="530"/>
          <w:jc w:val="center"/>
        </w:trPr>
        <w:tc>
          <w:tcPr>
            <w:tcW w:w="1057" w:type="dxa"/>
            <w:vMerge/>
            <w:shd w:val="clear" w:color="auto" w:fill="auto"/>
            <w:vAlign w:val="center"/>
          </w:tcPr>
          <w:p w14:paraId="3E5B315F" w14:textId="77777777" w:rsidR="002E4263" w:rsidRPr="00D541EE" w:rsidRDefault="002E4263" w:rsidP="00297E0F">
            <w:pPr>
              <w:ind w:right="-2"/>
              <w:jc w:val="center"/>
              <w:rPr>
                <w:sz w:val="23"/>
                <w:szCs w:val="23"/>
                <w:lang w:eastAsia="en-US"/>
              </w:rPr>
            </w:pPr>
          </w:p>
        </w:tc>
        <w:tc>
          <w:tcPr>
            <w:tcW w:w="1688" w:type="dxa"/>
            <w:vMerge w:val="restart"/>
            <w:shd w:val="clear" w:color="auto" w:fill="auto"/>
            <w:vAlign w:val="center"/>
          </w:tcPr>
          <w:p w14:paraId="4B81DCFB" w14:textId="77777777" w:rsidR="002E4263" w:rsidRPr="00D541EE" w:rsidRDefault="002E4263" w:rsidP="00297E0F">
            <w:pPr>
              <w:ind w:right="-2"/>
              <w:jc w:val="center"/>
              <w:rPr>
                <w:sz w:val="23"/>
                <w:szCs w:val="23"/>
                <w:lang w:eastAsia="en-US"/>
              </w:rPr>
            </w:pPr>
            <w:proofErr w:type="spellStart"/>
            <w:r w:rsidRPr="00D541EE">
              <w:rPr>
                <w:sz w:val="23"/>
                <w:szCs w:val="23"/>
                <w:lang w:eastAsia="en-US"/>
              </w:rPr>
              <w:t>Одноставочный</w:t>
            </w:r>
            <w:proofErr w:type="spellEnd"/>
          </w:p>
          <w:p w14:paraId="5007705C" w14:textId="77777777" w:rsidR="002E4263" w:rsidRPr="00D541EE" w:rsidRDefault="002E4263" w:rsidP="00297E0F">
            <w:pPr>
              <w:ind w:right="-2"/>
              <w:jc w:val="center"/>
              <w:rPr>
                <w:sz w:val="23"/>
                <w:szCs w:val="23"/>
                <w:lang w:eastAsia="en-US"/>
              </w:rPr>
            </w:pPr>
            <w:r w:rsidRPr="00D541EE">
              <w:rPr>
                <w:sz w:val="23"/>
                <w:szCs w:val="23"/>
                <w:lang w:eastAsia="en-US"/>
              </w:rPr>
              <w:t>руб./Гкал</w:t>
            </w:r>
          </w:p>
        </w:tc>
        <w:tc>
          <w:tcPr>
            <w:tcW w:w="1172" w:type="dxa"/>
            <w:shd w:val="clear" w:color="auto" w:fill="auto"/>
            <w:vAlign w:val="center"/>
          </w:tcPr>
          <w:p w14:paraId="486E57D5" w14:textId="77777777" w:rsidR="002E4263" w:rsidRPr="0038169E" w:rsidRDefault="002E4263" w:rsidP="00297E0F">
            <w:pPr>
              <w:ind w:left="-106" w:right="-111"/>
              <w:jc w:val="center"/>
              <w:rPr>
                <w:sz w:val="20"/>
                <w:szCs w:val="20"/>
                <w:lang w:eastAsia="en-US"/>
              </w:rPr>
            </w:pPr>
            <w:r w:rsidRPr="0038169E">
              <w:rPr>
                <w:sz w:val="20"/>
                <w:szCs w:val="20"/>
                <w:lang w:eastAsia="en-US"/>
              </w:rPr>
              <w:t>с 01.01.2024</w:t>
            </w:r>
          </w:p>
        </w:tc>
        <w:tc>
          <w:tcPr>
            <w:tcW w:w="977" w:type="dxa"/>
            <w:shd w:val="clear" w:color="auto" w:fill="auto"/>
            <w:vAlign w:val="center"/>
          </w:tcPr>
          <w:p w14:paraId="4C2C5B1F" w14:textId="77777777" w:rsidR="002E4263" w:rsidRPr="0038169E" w:rsidRDefault="002E4263" w:rsidP="00297E0F">
            <w:pPr>
              <w:jc w:val="center"/>
              <w:rPr>
                <w:sz w:val="20"/>
                <w:szCs w:val="20"/>
                <w:lang w:eastAsia="en-US"/>
              </w:rPr>
            </w:pPr>
            <w:r w:rsidRPr="0038169E">
              <w:rPr>
                <w:sz w:val="20"/>
                <w:szCs w:val="20"/>
                <w:lang w:eastAsia="en-US"/>
              </w:rPr>
              <w:t>865,64</w:t>
            </w:r>
          </w:p>
        </w:tc>
        <w:tc>
          <w:tcPr>
            <w:tcW w:w="743" w:type="dxa"/>
            <w:shd w:val="clear" w:color="auto" w:fill="auto"/>
            <w:vAlign w:val="center"/>
          </w:tcPr>
          <w:p w14:paraId="5CB09ECF"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29" w:type="dxa"/>
            <w:shd w:val="clear" w:color="auto" w:fill="auto"/>
            <w:vAlign w:val="center"/>
          </w:tcPr>
          <w:p w14:paraId="7EC95046"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68" w:type="dxa"/>
            <w:shd w:val="clear" w:color="auto" w:fill="auto"/>
            <w:vAlign w:val="center"/>
          </w:tcPr>
          <w:p w14:paraId="0C198EE9"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44" w:type="dxa"/>
            <w:shd w:val="clear" w:color="auto" w:fill="auto"/>
            <w:vAlign w:val="center"/>
          </w:tcPr>
          <w:p w14:paraId="4B8C2F53"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92" w:type="dxa"/>
            <w:shd w:val="clear" w:color="auto" w:fill="auto"/>
            <w:vAlign w:val="center"/>
          </w:tcPr>
          <w:p w14:paraId="5C006336"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46CB3399" w14:textId="77777777" w:rsidTr="0038169E">
        <w:trPr>
          <w:trHeight w:val="530"/>
          <w:jc w:val="center"/>
        </w:trPr>
        <w:tc>
          <w:tcPr>
            <w:tcW w:w="1057" w:type="dxa"/>
            <w:vMerge/>
            <w:shd w:val="clear" w:color="auto" w:fill="auto"/>
            <w:vAlign w:val="center"/>
          </w:tcPr>
          <w:p w14:paraId="6F1B6B3A" w14:textId="77777777" w:rsidR="002E4263" w:rsidRPr="00D541EE" w:rsidRDefault="002E4263" w:rsidP="00297E0F">
            <w:pPr>
              <w:ind w:right="-2"/>
              <w:jc w:val="center"/>
              <w:rPr>
                <w:sz w:val="23"/>
                <w:szCs w:val="23"/>
                <w:lang w:eastAsia="en-US"/>
              </w:rPr>
            </w:pPr>
          </w:p>
        </w:tc>
        <w:tc>
          <w:tcPr>
            <w:tcW w:w="1688" w:type="dxa"/>
            <w:vMerge/>
            <w:shd w:val="clear" w:color="auto" w:fill="auto"/>
            <w:vAlign w:val="center"/>
          </w:tcPr>
          <w:p w14:paraId="09ED7D65" w14:textId="77777777" w:rsidR="002E4263" w:rsidRPr="00D541EE" w:rsidRDefault="002E4263" w:rsidP="00297E0F">
            <w:pPr>
              <w:ind w:right="-2"/>
              <w:jc w:val="center"/>
              <w:rPr>
                <w:sz w:val="23"/>
                <w:szCs w:val="23"/>
                <w:lang w:eastAsia="en-US"/>
              </w:rPr>
            </w:pPr>
          </w:p>
        </w:tc>
        <w:tc>
          <w:tcPr>
            <w:tcW w:w="1172" w:type="dxa"/>
            <w:shd w:val="clear" w:color="auto" w:fill="auto"/>
            <w:vAlign w:val="center"/>
          </w:tcPr>
          <w:p w14:paraId="76F03FC3" w14:textId="77777777" w:rsidR="002E4263" w:rsidRPr="0038169E" w:rsidRDefault="002E4263" w:rsidP="00297E0F">
            <w:pPr>
              <w:ind w:left="-106" w:right="-111"/>
              <w:jc w:val="center"/>
              <w:rPr>
                <w:sz w:val="20"/>
                <w:szCs w:val="20"/>
                <w:lang w:eastAsia="en-US"/>
              </w:rPr>
            </w:pPr>
            <w:r w:rsidRPr="0038169E">
              <w:rPr>
                <w:sz w:val="20"/>
                <w:szCs w:val="20"/>
              </w:rPr>
              <w:t>с 01.07.2024</w:t>
            </w:r>
          </w:p>
        </w:tc>
        <w:tc>
          <w:tcPr>
            <w:tcW w:w="977" w:type="dxa"/>
            <w:shd w:val="clear" w:color="auto" w:fill="auto"/>
            <w:vAlign w:val="center"/>
          </w:tcPr>
          <w:p w14:paraId="79CB2541" w14:textId="77777777" w:rsidR="002E4263" w:rsidRPr="0038169E" w:rsidRDefault="002E4263" w:rsidP="00297E0F">
            <w:pPr>
              <w:jc w:val="center"/>
              <w:rPr>
                <w:sz w:val="20"/>
                <w:szCs w:val="20"/>
                <w:lang w:eastAsia="en-US"/>
              </w:rPr>
            </w:pPr>
            <w:r w:rsidRPr="0038169E">
              <w:rPr>
                <w:sz w:val="20"/>
                <w:szCs w:val="20"/>
                <w:lang w:eastAsia="en-US"/>
              </w:rPr>
              <w:t>948,72</w:t>
            </w:r>
          </w:p>
        </w:tc>
        <w:tc>
          <w:tcPr>
            <w:tcW w:w="743" w:type="dxa"/>
            <w:shd w:val="clear" w:color="auto" w:fill="auto"/>
            <w:vAlign w:val="center"/>
          </w:tcPr>
          <w:p w14:paraId="016133EA" w14:textId="77777777" w:rsidR="002E4263" w:rsidRPr="00D541EE" w:rsidRDefault="002E4263" w:rsidP="00297E0F">
            <w:pPr>
              <w:jc w:val="center"/>
              <w:rPr>
                <w:sz w:val="23"/>
                <w:szCs w:val="23"/>
                <w:lang w:eastAsia="en-US"/>
              </w:rPr>
            </w:pPr>
            <w:r w:rsidRPr="00D541EE">
              <w:rPr>
                <w:sz w:val="23"/>
                <w:szCs w:val="23"/>
                <w:lang w:eastAsia="en-US"/>
              </w:rPr>
              <w:t>x</w:t>
            </w:r>
          </w:p>
        </w:tc>
        <w:tc>
          <w:tcPr>
            <w:tcW w:w="729" w:type="dxa"/>
            <w:shd w:val="clear" w:color="auto" w:fill="auto"/>
            <w:vAlign w:val="center"/>
          </w:tcPr>
          <w:p w14:paraId="091150E2"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68" w:type="dxa"/>
            <w:shd w:val="clear" w:color="auto" w:fill="auto"/>
            <w:vAlign w:val="center"/>
          </w:tcPr>
          <w:p w14:paraId="78589C68"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44" w:type="dxa"/>
            <w:shd w:val="clear" w:color="auto" w:fill="auto"/>
            <w:vAlign w:val="center"/>
          </w:tcPr>
          <w:p w14:paraId="7A7530DC"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92" w:type="dxa"/>
            <w:shd w:val="clear" w:color="auto" w:fill="auto"/>
            <w:vAlign w:val="center"/>
          </w:tcPr>
          <w:p w14:paraId="7CE05FE1"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3251B4B7" w14:textId="77777777" w:rsidTr="0038169E">
        <w:trPr>
          <w:trHeight w:val="184"/>
          <w:jc w:val="center"/>
        </w:trPr>
        <w:tc>
          <w:tcPr>
            <w:tcW w:w="1057" w:type="dxa"/>
            <w:vMerge/>
            <w:shd w:val="clear" w:color="auto" w:fill="auto"/>
            <w:vAlign w:val="center"/>
          </w:tcPr>
          <w:p w14:paraId="7C874DF8" w14:textId="77777777" w:rsidR="002E4263" w:rsidRPr="00D541EE" w:rsidRDefault="002E4263" w:rsidP="00297E0F">
            <w:pPr>
              <w:ind w:right="-2"/>
              <w:jc w:val="center"/>
              <w:rPr>
                <w:sz w:val="23"/>
                <w:szCs w:val="23"/>
                <w:lang w:eastAsia="en-US"/>
              </w:rPr>
            </w:pPr>
          </w:p>
        </w:tc>
        <w:tc>
          <w:tcPr>
            <w:tcW w:w="1688" w:type="dxa"/>
            <w:vMerge/>
            <w:shd w:val="clear" w:color="auto" w:fill="auto"/>
            <w:vAlign w:val="center"/>
          </w:tcPr>
          <w:p w14:paraId="6DC717AE" w14:textId="77777777" w:rsidR="002E4263" w:rsidRPr="00D541EE" w:rsidRDefault="002E4263" w:rsidP="00297E0F">
            <w:pPr>
              <w:ind w:right="-2"/>
              <w:jc w:val="center"/>
              <w:rPr>
                <w:sz w:val="23"/>
                <w:szCs w:val="23"/>
                <w:lang w:eastAsia="en-US"/>
              </w:rPr>
            </w:pPr>
          </w:p>
        </w:tc>
        <w:tc>
          <w:tcPr>
            <w:tcW w:w="1172" w:type="dxa"/>
            <w:shd w:val="clear" w:color="auto" w:fill="auto"/>
            <w:vAlign w:val="center"/>
          </w:tcPr>
          <w:p w14:paraId="09E46055" w14:textId="77777777" w:rsidR="002E4263" w:rsidRPr="0038169E" w:rsidRDefault="002E4263" w:rsidP="00297E0F">
            <w:pPr>
              <w:ind w:left="-106" w:right="-111"/>
              <w:jc w:val="center"/>
              <w:rPr>
                <w:sz w:val="20"/>
                <w:szCs w:val="20"/>
                <w:lang w:eastAsia="en-US"/>
              </w:rPr>
            </w:pPr>
            <w:r w:rsidRPr="0038169E">
              <w:rPr>
                <w:sz w:val="20"/>
                <w:szCs w:val="20"/>
              </w:rPr>
              <w:t>с 01.01.2025</w:t>
            </w:r>
          </w:p>
        </w:tc>
        <w:tc>
          <w:tcPr>
            <w:tcW w:w="977" w:type="dxa"/>
            <w:shd w:val="clear" w:color="auto" w:fill="auto"/>
            <w:vAlign w:val="center"/>
          </w:tcPr>
          <w:p w14:paraId="19504292" w14:textId="77777777" w:rsidR="002E4263" w:rsidRPr="0038169E" w:rsidRDefault="002E4263" w:rsidP="00297E0F">
            <w:pPr>
              <w:jc w:val="center"/>
              <w:rPr>
                <w:sz w:val="20"/>
                <w:szCs w:val="20"/>
                <w:lang w:eastAsia="en-US"/>
              </w:rPr>
            </w:pPr>
            <w:r w:rsidRPr="0038169E">
              <w:rPr>
                <w:sz w:val="20"/>
                <w:szCs w:val="20"/>
                <w:lang w:eastAsia="en-US"/>
              </w:rPr>
              <w:t>948,72</w:t>
            </w:r>
          </w:p>
        </w:tc>
        <w:tc>
          <w:tcPr>
            <w:tcW w:w="743" w:type="dxa"/>
            <w:shd w:val="clear" w:color="auto" w:fill="auto"/>
            <w:vAlign w:val="center"/>
          </w:tcPr>
          <w:p w14:paraId="37169C87" w14:textId="77777777" w:rsidR="002E4263" w:rsidRPr="00D541EE" w:rsidRDefault="002E4263" w:rsidP="00297E0F">
            <w:pPr>
              <w:jc w:val="center"/>
              <w:rPr>
                <w:sz w:val="23"/>
                <w:szCs w:val="23"/>
                <w:lang w:eastAsia="en-US"/>
              </w:rPr>
            </w:pPr>
            <w:r w:rsidRPr="00D541EE">
              <w:rPr>
                <w:sz w:val="23"/>
                <w:szCs w:val="23"/>
                <w:lang w:eastAsia="en-US"/>
              </w:rPr>
              <w:t>x</w:t>
            </w:r>
          </w:p>
        </w:tc>
        <w:tc>
          <w:tcPr>
            <w:tcW w:w="729" w:type="dxa"/>
            <w:shd w:val="clear" w:color="auto" w:fill="auto"/>
            <w:vAlign w:val="center"/>
          </w:tcPr>
          <w:p w14:paraId="797FB770"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68" w:type="dxa"/>
            <w:shd w:val="clear" w:color="auto" w:fill="auto"/>
            <w:vAlign w:val="center"/>
          </w:tcPr>
          <w:p w14:paraId="33AD4012"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44" w:type="dxa"/>
            <w:shd w:val="clear" w:color="auto" w:fill="auto"/>
            <w:vAlign w:val="center"/>
          </w:tcPr>
          <w:p w14:paraId="187FBA19"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92" w:type="dxa"/>
            <w:shd w:val="clear" w:color="auto" w:fill="auto"/>
            <w:vAlign w:val="center"/>
          </w:tcPr>
          <w:p w14:paraId="77131676"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1B169B71" w14:textId="77777777" w:rsidTr="0038169E">
        <w:trPr>
          <w:trHeight w:val="184"/>
          <w:jc w:val="center"/>
        </w:trPr>
        <w:tc>
          <w:tcPr>
            <w:tcW w:w="1057" w:type="dxa"/>
            <w:vMerge/>
            <w:shd w:val="clear" w:color="auto" w:fill="auto"/>
            <w:vAlign w:val="center"/>
          </w:tcPr>
          <w:p w14:paraId="038E9019" w14:textId="77777777" w:rsidR="002E4263" w:rsidRPr="00D541EE" w:rsidRDefault="002E4263" w:rsidP="00297E0F">
            <w:pPr>
              <w:ind w:right="-2"/>
              <w:jc w:val="center"/>
              <w:rPr>
                <w:sz w:val="23"/>
                <w:szCs w:val="23"/>
                <w:lang w:eastAsia="en-US"/>
              </w:rPr>
            </w:pPr>
          </w:p>
        </w:tc>
        <w:tc>
          <w:tcPr>
            <w:tcW w:w="1688" w:type="dxa"/>
            <w:vMerge/>
            <w:shd w:val="clear" w:color="auto" w:fill="auto"/>
            <w:vAlign w:val="center"/>
          </w:tcPr>
          <w:p w14:paraId="0F3ACABA" w14:textId="77777777" w:rsidR="002E4263" w:rsidRPr="00D541EE" w:rsidRDefault="002E4263" w:rsidP="00297E0F">
            <w:pPr>
              <w:ind w:right="-2"/>
              <w:jc w:val="center"/>
              <w:rPr>
                <w:sz w:val="23"/>
                <w:szCs w:val="23"/>
                <w:lang w:eastAsia="en-US"/>
              </w:rPr>
            </w:pPr>
          </w:p>
        </w:tc>
        <w:tc>
          <w:tcPr>
            <w:tcW w:w="1172" w:type="dxa"/>
            <w:shd w:val="clear" w:color="auto" w:fill="auto"/>
            <w:vAlign w:val="center"/>
          </w:tcPr>
          <w:p w14:paraId="5D800B86" w14:textId="77777777" w:rsidR="002E4263" w:rsidRPr="0038169E" w:rsidRDefault="002E4263" w:rsidP="00297E0F">
            <w:pPr>
              <w:ind w:left="-106" w:right="-111"/>
              <w:jc w:val="center"/>
              <w:rPr>
                <w:sz w:val="20"/>
                <w:szCs w:val="20"/>
                <w:lang w:eastAsia="en-US"/>
              </w:rPr>
            </w:pPr>
            <w:r w:rsidRPr="0038169E">
              <w:rPr>
                <w:sz w:val="20"/>
                <w:szCs w:val="20"/>
              </w:rPr>
              <w:t>с 01.07.2025</w:t>
            </w:r>
          </w:p>
        </w:tc>
        <w:tc>
          <w:tcPr>
            <w:tcW w:w="977" w:type="dxa"/>
            <w:shd w:val="clear" w:color="auto" w:fill="auto"/>
            <w:vAlign w:val="center"/>
          </w:tcPr>
          <w:p w14:paraId="1446F83D" w14:textId="77777777" w:rsidR="002E4263" w:rsidRPr="0038169E" w:rsidRDefault="002E4263" w:rsidP="00297E0F">
            <w:pPr>
              <w:jc w:val="center"/>
              <w:rPr>
                <w:sz w:val="20"/>
                <w:szCs w:val="20"/>
                <w:lang w:eastAsia="en-US"/>
              </w:rPr>
            </w:pPr>
            <w:r w:rsidRPr="0038169E">
              <w:rPr>
                <w:sz w:val="20"/>
                <w:szCs w:val="20"/>
                <w:lang w:eastAsia="en-US"/>
              </w:rPr>
              <w:t>1 027,92</w:t>
            </w:r>
          </w:p>
        </w:tc>
        <w:tc>
          <w:tcPr>
            <w:tcW w:w="743" w:type="dxa"/>
            <w:shd w:val="clear" w:color="auto" w:fill="auto"/>
            <w:vAlign w:val="center"/>
          </w:tcPr>
          <w:p w14:paraId="01ADE680" w14:textId="77777777" w:rsidR="002E4263" w:rsidRPr="00D541EE" w:rsidRDefault="002E4263" w:rsidP="00297E0F">
            <w:pPr>
              <w:jc w:val="center"/>
              <w:rPr>
                <w:sz w:val="23"/>
                <w:szCs w:val="23"/>
                <w:lang w:eastAsia="en-US"/>
              </w:rPr>
            </w:pPr>
            <w:r w:rsidRPr="00D541EE">
              <w:rPr>
                <w:sz w:val="23"/>
                <w:szCs w:val="23"/>
                <w:lang w:eastAsia="en-US"/>
              </w:rPr>
              <w:t>x</w:t>
            </w:r>
          </w:p>
        </w:tc>
        <w:tc>
          <w:tcPr>
            <w:tcW w:w="729" w:type="dxa"/>
            <w:shd w:val="clear" w:color="auto" w:fill="auto"/>
            <w:vAlign w:val="center"/>
          </w:tcPr>
          <w:p w14:paraId="077061AB"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68" w:type="dxa"/>
            <w:shd w:val="clear" w:color="auto" w:fill="auto"/>
            <w:vAlign w:val="center"/>
          </w:tcPr>
          <w:p w14:paraId="7D5F9431"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44" w:type="dxa"/>
            <w:shd w:val="clear" w:color="auto" w:fill="auto"/>
            <w:vAlign w:val="center"/>
          </w:tcPr>
          <w:p w14:paraId="56C5200A"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92" w:type="dxa"/>
            <w:shd w:val="clear" w:color="auto" w:fill="auto"/>
            <w:vAlign w:val="center"/>
          </w:tcPr>
          <w:p w14:paraId="636B011D"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22E8C723" w14:textId="77777777" w:rsidTr="0038169E">
        <w:trPr>
          <w:trHeight w:val="184"/>
          <w:jc w:val="center"/>
        </w:trPr>
        <w:tc>
          <w:tcPr>
            <w:tcW w:w="1057" w:type="dxa"/>
            <w:vMerge/>
            <w:shd w:val="clear" w:color="auto" w:fill="auto"/>
            <w:vAlign w:val="center"/>
          </w:tcPr>
          <w:p w14:paraId="4D55F2BA" w14:textId="77777777" w:rsidR="002E4263" w:rsidRPr="00D541EE" w:rsidRDefault="002E4263" w:rsidP="00297E0F">
            <w:pPr>
              <w:ind w:right="-2"/>
              <w:jc w:val="center"/>
              <w:rPr>
                <w:sz w:val="23"/>
                <w:szCs w:val="23"/>
                <w:lang w:eastAsia="en-US"/>
              </w:rPr>
            </w:pPr>
          </w:p>
        </w:tc>
        <w:tc>
          <w:tcPr>
            <w:tcW w:w="1688" w:type="dxa"/>
            <w:vMerge/>
            <w:shd w:val="clear" w:color="auto" w:fill="auto"/>
            <w:vAlign w:val="center"/>
          </w:tcPr>
          <w:p w14:paraId="754D97A5" w14:textId="77777777" w:rsidR="002E4263" w:rsidRPr="00D541EE" w:rsidRDefault="002E4263" w:rsidP="00297E0F">
            <w:pPr>
              <w:ind w:right="-2"/>
              <w:jc w:val="center"/>
              <w:rPr>
                <w:sz w:val="23"/>
                <w:szCs w:val="23"/>
                <w:lang w:eastAsia="en-US"/>
              </w:rPr>
            </w:pPr>
          </w:p>
        </w:tc>
        <w:tc>
          <w:tcPr>
            <w:tcW w:w="1172" w:type="dxa"/>
            <w:shd w:val="clear" w:color="auto" w:fill="auto"/>
            <w:vAlign w:val="center"/>
          </w:tcPr>
          <w:p w14:paraId="3CBF791F" w14:textId="77777777" w:rsidR="002E4263" w:rsidRPr="0038169E" w:rsidRDefault="002E4263" w:rsidP="00297E0F">
            <w:pPr>
              <w:ind w:left="-106" w:right="-111"/>
              <w:jc w:val="center"/>
              <w:rPr>
                <w:sz w:val="20"/>
                <w:szCs w:val="20"/>
              </w:rPr>
            </w:pPr>
            <w:r w:rsidRPr="0038169E">
              <w:rPr>
                <w:sz w:val="20"/>
                <w:szCs w:val="20"/>
              </w:rPr>
              <w:t>с 01.01.2026</w:t>
            </w:r>
          </w:p>
        </w:tc>
        <w:tc>
          <w:tcPr>
            <w:tcW w:w="977" w:type="dxa"/>
            <w:shd w:val="clear" w:color="auto" w:fill="auto"/>
            <w:vAlign w:val="center"/>
          </w:tcPr>
          <w:p w14:paraId="18966E8F" w14:textId="77777777" w:rsidR="002E4263" w:rsidRPr="0038169E" w:rsidRDefault="002E4263" w:rsidP="00297E0F">
            <w:pPr>
              <w:jc w:val="center"/>
              <w:rPr>
                <w:sz w:val="20"/>
                <w:szCs w:val="20"/>
                <w:lang w:eastAsia="en-US"/>
              </w:rPr>
            </w:pPr>
            <w:r w:rsidRPr="0038169E">
              <w:rPr>
                <w:sz w:val="20"/>
                <w:szCs w:val="20"/>
                <w:lang w:eastAsia="en-US"/>
              </w:rPr>
              <w:t>1 027,92</w:t>
            </w:r>
          </w:p>
        </w:tc>
        <w:tc>
          <w:tcPr>
            <w:tcW w:w="743" w:type="dxa"/>
            <w:shd w:val="clear" w:color="auto" w:fill="auto"/>
            <w:vAlign w:val="center"/>
          </w:tcPr>
          <w:p w14:paraId="5E1C24B0" w14:textId="77777777" w:rsidR="002E4263" w:rsidRPr="00D541EE" w:rsidRDefault="002E4263" w:rsidP="00297E0F">
            <w:pPr>
              <w:jc w:val="center"/>
              <w:rPr>
                <w:sz w:val="23"/>
                <w:szCs w:val="23"/>
                <w:lang w:eastAsia="en-US"/>
              </w:rPr>
            </w:pPr>
            <w:r w:rsidRPr="00D541EE">
              <w:rPr>
                <w:sz w:val="23"/>
                <w:szCs w:val="23"/>
                <w:lang w:eastAsia="en-US"/>
              </w:rPr>
              <w:t>x</w:t>
            </w:r>
          </w:p>
        </w:tc>
        <w:tc>
          <w:tcPr>
            <w:tcW w:w="729" w:type="dxa"/>
            <w:shd w:val="clear" w:color="auto" w:fill="auto"/>
            <w:vAlign w:val="center"/>
          </w:tcPr>
          <w:p w14:paraId="78B84B60"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68" w:type="dxa"/>
            <w:shd w:val="clear" w:color="auto" w:fill="auto"/>
            <w:vAlign w:val="center"/>
          </w:tcPr>
          <w:p w14:paraId="5130A11A"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44" w:type="dxa"/>
            <w:shd w:val="clear" w:color="auto" w:fill="auto"/>
            <w:vAlign w:val="center"/>
          </w:tcPr>
          <w:p w14:paraId="51A14CC5"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92" w:type="dxa"/>
            <w:shd w:val="clear" w:color="auto" w:fill="auto"/>
            <w:vAlign w:val="center"/>
          </w:tcPr>
          <w:p w14:paraId="340AF1BE"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18AD2775" w14:textId="77777777" w:rsidTr="0038169E">
        <w:trPr>
          <w:trHeight w:val="184"/>
          <w:jc w:val="center"/>
        </w:trPr>
        <w:tc>
          <w:tcPr>
            <w:tcW w:w="1057" w:type="dxa"/>
            <w:vMerge/>
            <w:shd w:val="clear" w:color="auto" w:fill="auto"/>
            <w:vAlign w:val="center"/>
          </w:tcPr>
          <w:p w14:paraId="572C5DA2" w14:textId="77777777" w:rsidR="002E4263" w:rsidRPr="00D541EE" w:rsidRDefault="002E4263" w:rsidP="00297E0F">
            <w:pPr>
              <w:ind w:right="-2"/>
              <w:jc w:val="center"/>
              <w:rPr>
                <w:sz w:val="23"/>
                <w:szCs w:val="23"/>
                <w:lang w:eastAsia="en-US"/>
              </w:rPr>
            </w:pPr>
          </w:p>
        </w:tc>
        <w:tc>
          <w:tcPr>
            <w:tcW w:w="1688" w:type="dxa"/>
            <w:vMerge/>
            <w:shd w:val="clear" w:color="auto" w:fill="auto"/>
            <w:vAlign w:val="center"/>
          </w:tcPr>
          <w:p w14:paraId="5C10FA79" w14:textId="77777777" w:rsidR="002E4263" w:rsidRPr="00D541EE" w:rsidRDefault="002E4263" w:rsidP="00297E0F">
            <w:pPr>
              <w:ind w:right="-2"/>
              <w:jc w:val="center"/>
              <w:rPr>
                <w:sz w:val="23"/>
                <w:szCs w:val="23"/>
                <w:lang w:eastAsia="en-US"/>
              </w:rPr>
            </w:pPr>
          </w:p>
        </w:tc>
        <w:tc>
          <w:tcPr>
            <w:tcW w:w="1172" w:type="dxa"/>
            <w:shd w:val="clear" w:color="auto" w:fill="auto"/>
            <w:vAlign w:val="center"/>
          </w:tcPr>
          <w:p w14:paraId="1265E002" w14:textId="77777777" w:rsidR="002E4263" w:rsidRPr="0038169E" w:rsidRDefault="002E4263" w:rsidP="00297E0F">
            <w:pPr>
              <w:ind w:left="-106" w:right="-111"/>
              <w:jc w:val="center"/>
              <w:rPr>
                <w:sz w:val="20"/>
                <w:szCs w:val="20"/>
              </w:rPr>
            </w:pPr>
            <w:r w:rsidRPr="0038169E">
              <w:rPr>
                <w:sz w:val="20"/>
                <w:szCs w:val="20"/>
              </w:rPr>
              <w:t>с 01.10.2026</w:t>
            </w:r>
          </w:p>
        </w:tc>
        <w:tc>
          <w:tcPr>
            <w:tcW w:w="977" w:type="dxa"/>
            <w:shd w:val="clear" w:color="auto" w:fill="auto"/>
            <w:vAlign w:val="center"/>
          </w:tcPr>
          <w:p w14:paraId="694F5D5A" w14:textId="77777777" w:rsidR="002E4263" w:rsidRPr="0038169E" w:rsidRDefault="002E4263" w:rsidP="00297E0F">
            <w:pPr>
              <w:jc w:val="center"/>
              <w:rPr>
                <w:sz w:val="20"/>
                <w:szCs w:val="20"/>
                <w:lang w:eastAsia="en-US"/>
              </w:rPr>
            </w:pPr>
            <w:r w:rsidRPr="0038169E">
              <w:rPr>
                <w:sz w:val="20"/>
                <w:szCs w:val="20"/>
                <w:lang w:eastAsia="en-US"/>
              </w:rPr>
              <w:t>1 189,95</w:t>
            </w:r>
          </w:p>
        </w:tc>
        <w:tc>
          <w:tcPr>
            <w:tcW w:w="743" w:type="dxa"/>
            <w:shd w:val="clear" w:color="auto" w:fill="auto"/>
            <w:vAlign w:val="center"/>
          </w:tcPr>
          <w:p w14:paraId="24BD417B" w14:textId="77777777" w:rsidR="002E4263" w:rsidRPr="00D541EE" w:rsidRDefault="002E4263" w:rsidP="00297E0F">
            <w:pPr>
              <w:jc w:val="center"/>
              <w:rPr>
                <w:sz w:val="23"/>
                <w:szCs w:val="23"/>
                <w:lang w:eastAsia="en-US"/>
              </w:rPr>
            </w:pPr>
            <w:r w:rsidRPr="00D541EE">
              <w:rPr>
                <w:sz w:val="23"/>
                <w:szCs w:val="23"/>
                <w:lang w:eastAsia="en-US"/>
              </w:rPr>
              <w:t>x</w:t>
            </w:r>
          </w:p>
        </w:tc>
        <w:tc>
          <w:tcPr>
            <w:tcW w:w="729" w:type="dxa"/>
            <w:shd w:val="clear" w:color="auto" w:fill="auto"/>
            <w:vAlign w:val="center"/>
          </w:tcPr>
          <w:p w14:paraId="0B85C1DC"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68" w:type="dxa"/>
            <w:shd w:val="clear" w:color="auto" w:fill="auto"/>
            <w:vAlign w:val="center"/>
          </w:tcPr>
          <w:p w14:paraId="256AD4EA"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44" w:type="dxa"/>
            <w:shd w:val="clear" w:color="auto" w:fill="auto"/>
            <w:vAlign w:val="center"/>
          </w:tcPr>
          <w:p w14:paraId="0E76CD22"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92" w:type="dxa"/>
            <w:shd w:val="clear" w:color="auto" w:fill="auto"/>
            <w:vAlign w:val="center"/>
          </w:tcPr>
          <w:p w14:paraId="7EA846B2"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561ADFCE" w14:textId="77777777" w:rsidTr="0038169E">
        <w:trPr>
          <w:trHeight w:val="184"/>
          <w:jc w:val="center"/>
        </w:trPr>
        <w:tc>
          <w:tcPr>
            <w:tcW w:w="1057" w:type="dxa"/>
            <w:vMerge/>
            <w:shd w:val="clear" w:color="auto" w:fill="auto"/>
            <w:vAlign w:val="center"/>
          </w:tcPr>
          <w:p w14:paraId="45CF72AB" w14:textId="77777777" w:rsidR="002E4263" w:rsidRPr="00D541EE" w:rsidRDefault="002E4263" w:rsidP="00297E0F">
            <w:pPr>
              <w:ind w:right="-2"/>
              <w:jc w:val="center"/>
              <w:rPr>
                <w:sz w:val="23"/>
                <w:szCs w:val="23"/>
                <w:lang w:eastAsia="en-US"/>
              </w:rPr>
            </w:pPr>
          </w:p>
        </w:tc>
        <w:tc>
          <w:tcPr>
            <w:tcW w:w="1688" w:type="dxa"/>
            <w:vMerge/>
            <w:shd w:val="clear" w:color="auto" w:fill="auto"/>
            <w:vAlign w:val="center"/>
          </w:tcPr>
          <w:p w14:paraId="426EE8AE" w14:textId="77777777" w:rsidR="002E4263" w:rsidRPr="00D541EE" w:rsidRDefault="002E4263" w:rsidP="00297E0F">
            <w:pPr>
              <w:ind w:right="-2"/>
              <w:jc w:val="center"/>
              <w:rPr>
                <w:sz w:val="23"/>
                <w:szCs w:val="23"/>
                <w:lang w:eastAsia="en-US"/>
              </w:rPr>
            </w:pPr>
          </w:p>
        </w:tc>
        <w:tc>
          <w:tcPr>
            <w:tcW w:w="1172" w:type="dxa"/>
            <w:shd w:val="clear" w:color="auto" w:fill="auto"/>
            <w:vAlign w:val="center"/>
          </w:tcPr>
          <w:p w14:paraId="33E13DE4" w14:textId="77777777" w:rsidR="002E4263" w:rsidRPr="0038169E" w:rsidRDefault="002E4263" w:rsidP="00297E0F">
            <w:pPr>
              <w:ind w:left="-106" w:right="-111"/>
              <w:jc w:val="center"/>
              <w:rPr>
                <w:sz w:val="20"/>
                <w:szCs w:val="20"/>
              </w:rPr>
            </w:pPr>
            <w:r w:rsidRPr="0038169E">
              <w:rPr>
                <w:sz w:val="20"/>
                <w:szCs w:val="20"/>
              </w:rPr>
              <w:t>с 01.01.2027</w:t>
            </w:r>
          </w:p>
        </w:tc>
        <w:tc>
          <w:tcPr>
            <w:tcW w:w="977" w:type="dxa"/>
            <w:shd w:val="clear" w:color="auto" w:fill="auto"/>
            <w:vAlign w:val="center"/>
          </w:tcPr>
          <w:p w14:paraId="63103622" w14:textId="77777777" w:rsidR="002E4263" w:rsidRPr="0038169E" w:rsidRDefault="002E4263" w:rsidP="00297E0F">
            <w:pPr>
              <w:jc w:val="center"/>
              <w:rPr>
                <w:sz w:val="20"/>
                <w:szCs w:val="20"/>
                <w:lang w:eastAsia="en-US"/>
              </w:rPr>
            </w:pPr>
            <w:r w:rsidRPr="0038169E">
              <w:rPr>
                <w:sz w:val="20"/>
                <w:szCs w:val="20"/>
                <w:lang w:eastAsia="en-US"/>
              </w:rPr>
              <w:t>1 196,45</w:t>
            </w:r>
          </w:p>
        </w:tc>
        <w:tc>
          <w:tcPr>
            <w:tcW w:w="743" w:type="dxa"/>
            <w:shd w:val="clear" w:color="auto" w:fill="auto"/>
            <w:vAlign w:val="center"/>
          </w:tcPr>
          <w:p w14:paraId="7FF99C2D" w14:textId="77777777" w:rsidR="002E4263" w:rsidRPr="00D541EE" w:rsidRDefault="002E4263" w:rsidP="00297E0F">
            <w:pPr>
              <w:jc w:val="center"/>
              <w:rPr>
                <w:sz w:val="23"/>
                <w:szCs w:val="23"/>
                <w:lang w:eastAsia="en-US"/>
              </w:rPr>
            </w:pPr>
            <w:r w:rsidRPr="00D541EE">
              <w:rPr>
                <w:sz w:val="23"/>
                <w:szCs w:val="23"/>
                <w:lang w:eastAsia="en-US"/>
              </w:rPr>
              <w:t>x</w:t>
            </w:r>
          </w:p>
        </w:tc>
        <w:tc>
          <w:tcPr>
            <w:tcW w:w="729" w:type="dxa"/>
            <w:shd w:val="clear" w:color="auto" w:fill="auto"/>
            <w:vAlign w:val="center"/>
          </w:tcPr>
          <w:p w14:paraId="25E964C8"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68" w:type="dxa"/>
            <w:shd w:val="clear" w:color="auto" w:fill="auto"/>
            <w:vAlign w:val="center"/>
          </w:tcPr>
          <w:p w14:paraId="05CC1F02"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44" w:type="dxa"/>
            <w:shd w:val="clear" w:color="auto" w:fill="auto"/>
            <w:vAlign w:val="center"/>
          </w:tcPr>
          <w:p w14:paraId="02CE34BF"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92" w:type="dxa"/>
            <w:shd w:val="clear" w:color="auto" w:fill="auto"/>
            <w:vAlign w:val="center"/>
          </w:tcPr>
          <w:p w14:paraId="3BCA2C86"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6F8F7B5D" w14:textId="77777777" w:rsidTr="0038169E">
        <w:trPr>
          <w:trHeight w:val="184"/>
          <w:jc w:val="center"/>
        </w:trPr>
        <w:tc>
          <w:tcPr>
            <w:tcW w:w="1057" w:type="dxa"/>
            <w:vMerge/>
            <w:shd w:val="clear" w:color="auto" w:fill="auto"/>
            <w:vAlign w:val="center"/>
          </w:tcPr>
          <w:p w14:paraId="6008CB7C" w14:textId="77777777" w:rsidR="002E4263" w:rsidRPr="00D541EE" w:rsidRDefault="002E4263" w:rsidP="00297E0F">
            <w:pPr>
              <w:ind w:right="-2"/>
              <w:jc w:val="center"/>
              <w:rPr>
                <w:sz w:val="23"/>
                <w:szCs w:val="23"/>
                <w:lang w:eastAsia="en-US"/>
              </w:rPr>
            </w:pPr>
          </w:p>
        </w:tc>
        <w:tc>
          <w:tcPr>
            <w:tcW w:w="1688" w:type="dxa"/>
            <w:vMerge/>
            <w:shd w:val="clear" w:color="auto" w:fill="auto"/>
            <w:vAlign w:val="center"/>
          </w:tcPr>
          <w:p w14:paraId="4C73323B" w14:textId="77777777" w:rsidR="002E4263" w:rsidRPr="00D541EE" w:rsidRDefault="002E4263" w:rsidP="00297E0F">
            <w:pPr>
              <w:ind w:right="-2"/>
              <w:jc w:val="center"/>
              <w:rPr>
                <w:sz w:val="23"/>
                <w:szCs w:val="23"/>
                <w:lang w:eastAsia="en-US"/>
              </w:rPr>
            </w:pPr>
          </w:p>
        </w:tc>
        <w:tc>
          <w:tcPr>
            <w:tcW w:w="1172" w:type="dxa"/>
            <w:shd w:val="clear" w:color="auto" w:fill="auto"/>
            <w:vAlign w:val="center"/>
          </w:tcPr>
          <w:p w14:paraId="7A5AE7A2" w14:textId="77777777" w:rsidR="002E4263" w:rsidRPr="0038169E" w:rsidRDefault="002E4263" w:rsidP="00297E0F">
            <w:pPr>
              <w:ind w:left="-106" w:right="-111"/>
              <w:jc w:val="center"/>
              <w:rPr>
                <w:sz w:val="20"/>
                <w:szCs w:val="20"/>
              </w:rPr>
            </w:pPr>
            <w:r w:rsidRPr="0038169E">
              <w:rPr>
                <w:sz w:val="20"/>
                <w:szCs w:val="20"/>
              </w:rPr>
              <w:t>с 01.07.2027</w:t>
            </w:r>
          </w:p>
        </w:tc>
        <w:tc>
          <w:tcPr>
            <w:tcW w:w="977" w:type="dxa"/>
            <w:shd w:val="clear" w:color="auto" w:fill="auto"/>
            <w:vAlign w:val="center"/>
          </w:tcPr>
          <w:p w14:paraId="0C7528C4" w14:textId="77777777" w:rsidR="002E4263" w:rsidRPr="0038169E" w:rsidRDefault="002E4263" w:rsidP="00297E0F">
            <w:pPr>
              <w:jc w:val="center"/>
              <w:rPr>
                <w:sz w:val="20"/>
                <w:szCs w:val="20"/>
                <w:lang w:eastAsia="en-US"/>
              </w:rPr>
            </w:pPr>
            <w:r w:rsidRPr="0038169E">
              <w:rPr>
                <w:sz w:val="20"/>
                <w:szCs w:val="20"/>
                <w:lang w:eastAsia="en-US"/>
              </w:rPr>
              <w:t>1 343,62</w:t>
            </w:r>
          </w:p>
        </w:tc>
        <w:tc>
          <w:tcPr>
            <w:tcW w:w="743" w:type="dxa"/>
            <w:shd w:val="clear" w:color="auto" w:fill="auto"/>
            <w:vAlign w:val="center"/>
          </w:tcPr>
          <w:p w14:paraId="05A9A4DF" w14:textId="77777777" w:rsidR="002E4263" w:rsidRPr="00D541EE" w:rsidRDefault="002E4263" w:rsidP="00297E0F">
            <w:pPr>
              <w:jc w:val="center"/>
              <w:rPr>
                <w:sz w:val="23"/>
                <w:szCs w:val="23"/>
                <w:lang w:eastAsia="en-US"/>
              </w:rPr>
            </w:pPr>
            <w:r w:rsidRPr="00D541EE">
              <w:rPr>
                <w:sz w:val="23"/>
                <w:szCs w:val="23"/>
                <w:lang w:eastAsia="en-US"/>
              </w:rPr>
              <w:t>x</w:t>
            </w:r>
          </w:p>
        </w:tc>
        <w:tc>
          <w:tcPr>
            <w:tcW w:w="729" w:type="dxa"/>
            <w:shd w:val="clear" w:color="auto" w:fill="auto"/>
            <w:vAlign w:val="center"/>
          </w:tcPr>
          <w:p w14:paraId="5826C54B"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68" w:type="dxa"/>
            <w:shd w:val="clear" w:color="auto" w:fill="auto"/>
            <w:vAlign w:val="center"/>
          </w:tcPr>
          <w:p w14:paraId="626BB69F"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44" w:type="dxa"/>
            <w:shd w:val="clear" w:color="auto" w:fill="auto"/>
            <w:vAlign w:val="center"/>
          </w:tcPr>
          <w:p w14:paraId="5949CC93"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92" w:type="dxa"/>
            <w:shd w:val="clear" w:color="auto" w:fill="auto"/>
            <w:vAlign w:val="center"/>
          </w:tcPr>
          <w:p w14:paraId="7F3A02EF"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16E136D7" w14:textId="77777777" w:rsidTr="0038169E">
        <w:trPr>
          <w:trHeight w:val="184"/>
          <w:jc w:val="center"/>
        </w:trPr>
        <w:tc>
          <w:tcPr>
            <w:tcW w:w="1057" w:type="dxa"/>
            <w:vMerge/>
            <w:shd w:val="clear" w:color="auto" w:fill="auto"/>
            <w:vAlign w:val="center"/>
          </w:tcPr>
          <w:p w14:paraId="6E7C9864" w14:textId="77777777" w:rsidR="002E4263" w:rsidRPr="00D541EE" w:rsidRDefault="002E4263" w:rsidP="00297E0F">
            <w:pPr>
              <w:ind w:right="-2"/>
              <w:jc w:val="center"/>
              <w:rPr>
                <w:sz w:val="23"/>
                <w:szCs w:val="23"/>
                <w:lang w:eastAsia="en-US"/>
              </w:rPr>
            </w:pPr>
          </w:p>
        </w:tc>
        <w:tc>
          <w:tcPr>
            <w:tcW w:w="1688" w:type="dxa"/>
            <w:vMerge/>
            <w:shd w:val="clear" w:color="auto" w:fill="auto"/>
            <w:vAlign w:val="center"/>
          </w:tcPr>
          <w:p w14:paraId="3CEF2D0A" w14:textId="77777777" w:rsidR="002E4263" w:rsidRPr="00D541EE" w:rsidRDefault="002E4263" w:rsidP="00297E0F">
            <w:pPr>
              <w:ind w:right="-2"/>
              <w:jc w:val="center"/>
              <w:rPr>
                <w:sz w:val="23"/>
                <w:szCs w:val="23"/>
                <w:lang w:eastAsia="en-US"/>
              </w:rPr>
            </w:pPr>
          </w:p>
        </w:tc>
        <w:tc>
          <w:tcPr>
            <w:tcW w:w="1172" w:type="dxa"/>
            <w:shd w:val="clear" w:color="auto" w:fill="auto"/>
            <w:vAlign w:val="center"/>
          </w:tcPr>
          <w:p w14:paraId="3E9FA416" w14:textId="77777777" w:rsidR="002E4263" w:rsidRPr="0038169E" w:rsidRDefault="002E4263" w:rsidP="00297E0F">
            <w:pPr>
              <w:ind w:left="-106" w:right="-111"/>
              <w:jc w:val="center"/>
              <w:rPr>
                <w:sz w:val="20"/>
                <w:szCs w:val="20"/>
              </w:rPr>
            </w:pPr>
            <w:r w:rsidRPr="0038169E">
              <w:rPr>
                <w:sz w:val="20"/>
                <w:szCs w:val="20"/>
              </w:rPr>
              <w:t>с 01.01.2028</w:t>
            </w:r>
          </w:p>
        </w:tc>
        <w:tc>
          <w:tcPr>
            <w:tcW w:w="977" w:type="dxa"/>
            <w:shd w:val="clear" w:color="auto" w:fill="auto"/>
            <w:vAlign w:val="center"/>
          </w:tcPr>
          <w:p w14:paraId="0D66B676" w14:textId="77777777" w:rsidR="002E4263" w:rsidRPr="0038169E" w:rsidRDefault="002E4263" w:rsidP="00297E0F">
            <w:pPr>
              <w:jc w:val="center"/>
              <w:rPr>
                <w:sz w:val="20"/>
                <w:szCs w:val="20"/>
                <w:lang w:eastAsia="en-US"/>
              </w:rPr>
            </w:pPr>
            <w:r w:rsidRPr="0038169E">
              <w:rPr>
                <w:sz w:val="20"/>
                <w:szCs w:val="20"/>
                <w:lang w:eastAsia="en-US"/>
              </w:rPr>
              <w:t>1 343,62</w:t>
            </w:r>
          </w:p>
        </w:tc>
        <w:tc>
          <w:tcPr>
            <w:tcW w:w="743" w:type="dxa"/>
            <w:shd w:val="clear" w:color="auto" w:fill="auto"/>
            <w:vAlign w:val="center"/>
          </w:tcPr>
          <w:p w14:paraId="387297DF" w14:textId="77777777" w:rsidR="002E4263" w:rsidRPr="00D541EE" w:rsidRDefault="002E4263" w:rsidP="00297E0F">
            <w:pPr>
              <w:jc w:val="center"/>
              <w:rPr>
                <w:sz w:val="23"/>
                <w:szCs w:val="23"/>
                <w:lang w:eastAsia="en-US"/>
              </w:rPr>
            </w:pPr>
            <w:r w:rsidRPr="00D541EE">
              <w:rPr>
                <w:sz w:val="23"/>
                <w:szCs w:val="23"/>
                <w:lang w:eastAsia="en-US"/>
              </w:rPr>
              <w:t>x</w:t>
            </w:r>
          </w:p>
        </w:tc>
        <w:tc>
          <w:tcPr>
            <w:tcW w:w="729" w:type="dxa"/>
            <w:shd w:val="clear" w:color="auto" w:fill="auto"/>
            <w:vAlign w:val="center"/>
          </w:tcPr>
          <w:p w14:paraId="1F391909"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68" w:type="dxa"/>
            <w:shd w:val="clear" w:color="auto" w:fill="auto"/>
            <w:vAlign w:val="center"/>
          </w:tcPr>
          <w:p w14:paraId="6C822BA2"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44" w:type="dxa"/>
            <w:shd w:val="clear" w:color="auto" w:fill="auto"/>
            <w:vAlign w:val="center"/>
          </w:tcPr>
          <w:p w14:paraId="58D0DCFD"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92" w:type="dxa"/>
            <w:shd w:val="clear" w:color="auto" w:fill="auto"/>
            <w:vAlign w:val="center"/>
          </w:tcPr>
          <w:p w14:paraId="5FBAA88E"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65EEFBB7" w14:textId="77777777" w:rsidTr="0038169E">
        <w:trPr>
          <w:trHeight w:val="184"/>
          <w:jc w:val="center"/>
        </w:trPr>
        <w:tc>
          <w:tcPr>
            <w:tcW w:w="1057" w:type="dxa"/>
            <w:vMerge/>
            <w:shd w:val="clear" w:color="auto" w:fill="auto"/>
            <w:vAlign w:val="center"/>
          </w:tcPr>
          <w:p w14:paraId="5901951E" w14:textId="77777777" w:rsidR="002E4263" w:rsidRPr="00D541EE" w:rsidRDefault="002E4263" w:rsidP="00297E0F">
            <w:pPr>
              <w:ind w:right="-2"/>
              <w:jc w:val="center"/>
              <w:rPr>
                <w:sz w:val="23"/>
                <w:szCs w:val="23"/>
                <w:lang w:eastAsia="en-US"/>
              </w:rPr>
            </w:pPr>
          </w:p>
        </w:tc>
        <w:tc>
          <w:tcPr>
            <w:tcW w:w="1688" w:type="dxa"/>
            <w:vMerge/>
            <w:shd w:val="clear" w:color="auto" w:fill="auto"/>
            <w:vAlign w:val="center"/>
          </w:tcPr>
          <w:p w14:paraId="2CC296E3" w14:textId="77777777" w:rsidR="002E4263" w:rsidRPr="00D541EE" w:rsidRDefault="002E4263" w:rsidP="00297E0F">
            <w:pPr>
              <w:ind w:right="-2"/>
              <w:jc w:val="center"/>
              <w:rPr>
                <w:sz w:val="23"/>
                <w:szCs w:val="23"/>
                <w:lang w:eastAsia="en-US"/>
              </w:rPr>
            </w:pPr>
          </w:p>
        </w:tc>
        <w:tc>
          <w:tcPr>
            <w:tcW w:w="1172" w:type="dxa"/>
            <w:shd w:val="clear" w:color="auto" w:fill="auto"/>
            <w:vAlign w:val="center"/>
          </w:tcPr>
          <w:p w14:paraId="40234706" w14:textId="77777777" w:rsidR="002E4263" w:rsidRPr="0038169E" w:rsidRDefault="002E4263" w:rsidP="00297E0F">
            <w:pPr>
              <w:ind w:left="-106" w:right="-111"/>
              <w:jc w:val="center"/>
              <w:rPr>
                <w:sz w:val="20"/>
                <w:szCs w:val="20"/>
              </w:rPr>
            </w:pPr>
            <w:r w:rsidRPr="0038169E">
              <w:rPr>
                <w:sz w:val="20"/>
                <w:szCs w:val="20"/>
              </w:rPr>
              <w:t>с 01.07.2028</w:t>
            </w:r>
          </w:p>
        </w:tc>
        <w:tc>
          <w:tcPr>
            <w:tcW w:w="977" w:type="dxa"/>
            <w:shd w:val="clear" w:color="auto" w:fill="auto"/>
            <w:vAlign w:val="center"/>
          </w:tcPr>
          <w:p w14:paraId="246892BD" w14:textId="77777777" w:rsidR="002E4263" w:rsidRPr="0038169E" w:rsidRDefault="002E4263" w:rsidP="00297E0F">
            <w:pPr>
              <w:jc w:val="center"/>
              <w:rPr>
                <w:sz w:val="20"/>
                <w:szCs w:val="20"/>
                <w:lang w:eastAsia="en-US"/>
              </w:rPr>
            </w:pPr>
            <w:r w:rsidRPr="0038169E">
              <w:rPr>
                <w:sz w:val="20"/>
                <w:szCs w:val="20"/>
                <w:lang w:eastAsia="en-US"/>
              </w:rPr>
              <w:t>1 508,88</w:t>
            </w:r>
          </w:p>
        </w:tc>
        <w:tc>
          <w:tcPr>
            <w:tcW w:w="743" w:type="dxa"/>
            <w:shd w:val="clear" w:color="auto" w:fill="auto"/>
            <w:vAlign w:val="center"/>
          </w:tcPr>
          <w:p w14:paraId="5AD2232B" w14:textId="77777777" w:rsidR="002E4263" w:rsidRPr="00D541EE" w:rsidRDefault="002E4263" w:rsidP="00297E0F">
            <w:pPr>
              <w:jc w:val="center"/>
              <w:rPr>
                <w:sz w:val="23"/>
                <w:szCs w:val="23"/>
                <w:lang w:eastAsia="en-US"/>
              </w:rPr>
            </w:pPr>
            <w:r w:rsidRPr="00D541EE">
              <w:rPr>
                <w:sz w:val="23"/>
                <w:szCs w:val="23"/>
                <w:lang w:eastAsia="en-US"/>
              </w:rPr>
              <w:t>x</w:t>
            </w:r>
          </w:p>
        </w:tc>
        <w:tc>
          <w:tcPr>
            <w:tcW w:w="729" w:type="dxa"/>
            <w:shd w:val="clear" w:color="auto" w:fill="auto"/>
            <w:vAlign w:val="center"/>
          </w:tcPr>
          <w:p w14:paraId="4A9BFF8A"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68" w:type="dxa"/>
            <w:shd w:val="clear" w:color="auto" w:fill="auto"/>
            <w:vAlign w:val="center"/>
          </w:tcPr>
          <w:p w14:paraId="5DA71F95"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44" w:type="dxa"/>
            <w:shd w:val="clear" w:color="auto" w:fill="auto"/>
            <w:vAlign w:val="center"/>
          </w:tcPr>
          <w:p w14:paraId="6F7377C9"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92" w:type="dxa"/>
            <w:shd w:val="clear" w:color="auto" w:fill="auto"/>
            <w:vAlign w:val="center"/>
          </w:tcPr>
          <w:p w14:paraId="3BC73FFF"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1B45146D" w14:textId="77777777" w:rsidTr="0038169E">
        <w:trPr>
          <w:trHeight w:val="184"/>
          <w:jc w:val="center"/>
        </w:trPr>
        <w:tc>
          <w:tcPr>
            <w:tcW w:w="1057" w:type="dxa"/>
            <w:vMerge/>
            <w:shd w:val="clear" w:color="auto" w:fill="auto"/>
            <w:vAlign w:val="center"/>
          </w:tcPr>
          <w:p w14:paraId="1C3B92C5" w14:textId="77777777" w:rsidR="002E4263" w:rsidRPr="00D541EE" w:rsidRDefault="002E4263" w:rsidP="00297E0F">
            <w:pPr>
              <w:ind w:right="-2"/>
              <w:jc w:val="center"/>
              <w:rPr>
                <w:sz w:val="23"/>
                <w:szCs w:val="23"/>
                <w:lang w:eastAsia="en-US"/>
              </w:rPr>
            </w:pPr>
          </w:p>
        </w:tc>
        <w:tc>
          <w:tcPr>
            <w:tcW w:w="1688" w:type="dxa"/>
            <w:shd w:val="clear" w:color="auto" w:fill="auto"/>
            <w:vAlign w:val="center"/>
          </w:tcPr>
          <w:p w14:paraId="347A49A3" w14:textId="77777777" w:rsidR="002E4263" w:rsidRPr="00D541EE" w:rsidRDefault="002E4263" w:rsidP="00297E0F">
            <w:pPr>
              <w:ind w:right="-2"/>
              <w:jc w:val="center"/>
              <w:rPr>
                <w:sz w:val="23"/>
                <w:szCs w:val="23"/>
                <w:lang w:eastAsia="en-US"/>
              </w:rPr>
            </w:pPr>
            <w:proofErr w:type="spellStart"/>
            <w:r w:rsidRPr="00D541EE">
              <w:rPr>
                <w:sz w:val="23"/>
                <w:szCs w:val="23"/>
                <w:lang w:eastAsia="en-US"/>
              </w:rPr>
              <w:t>Двухставочный</w:t>
            </w:r>
            <w:proofErr w:type="spellEnd"/>
          </w:p>
        </w:tc>
        <w:tc>
          <w:tcPr>
            <w:tcW w:w="1172" w:type="dxa"/>
            <w:shd w:val="clear" w:color="auto" w:fill="auto"/>
            <w:vAlign w:val="center"/>
          </w:tcPr>
          <w:p w14:paraId="5267C349" w14:textId="77777777" w:rsidR="002E4263" w:rsidRPr="00D541EE" w:rsidRDefault="002E4263" w:rsidP="00297E0F">
            <w:pPr>
              <w:ind w:left="-106" w:right="-111"/>
              <w:jc w:val="center"/>
              <w:rPr>
                <w:sz w:val="23"/>
                <w:szCs w:val="23"/>
              </w:rPr>
            </w:pPr>
            <w:r w:rsidRPr="00D541EE">
              <w:rPr>
                <w:sz w:val="23"/>
                <w:szCs w:val="23"/>
                <w:lang w:eastAsia="en-US"/>
              </w:rPr>
              <w:t>x</w:t>
            </w:r>
          </w:p>
        </w:tc>
        <w:tc>
          <w:tcPr>
            <w:tcW w:w="977" w:type="dxa"/>
            <w:shd w:val="clear" w:color="auto" w:fill="auto"/>
            <w:vAlign w:val="center"/>
          </w:tcPr>
          <w:p w14:paraId="71BBB5E3" w14:textId="77777777" w:rsidR="002E4263" w:rsidRPr="00D541EE" w:rsidRDefault="002E4263" w:rsidP="00297E0F">
            <w:pPr>
              <w:jc w:val="center"/>
              <w:rPr>
                <w:sz w:val="23"/>
                <w:szCs w:val="23"/>
                <w:lang w:eastAsia="en-US"/>
              </w:rPr>
            </w:pPr>
            <w:r w:rsidRPr="00D541EE">
              <w:rPr>
                <w:sz w:val="23"/>
                <w:szCs w:val="23"/>
                <w:lang w:eastAsia="en-US"/>
              </w:rPr>
              <w:t>x</w:t>
            </w:r>
          </w:p>
        </w:tc>
        <w:tc>
          <w:tcPr>
            <w:tcW w:w="743" w:type="dxa"/>
            <w:shd w:val="clear" w:color="auto" w:fill="auto"/>
            <w:vAlign w:val="center"/>
          </w:tcPr>
          <w:p w14:paraId="493DB4A8" w14:textId="77777777" w:rsidR="002E4263" w:rsidRPr="00D541EE" w:rsidRDefault="002E4263" w:rsidP="00297E0F">
            <w:pPr>
              <w:jc w:val="center"/>
              <w:rPr>
                <w:sz w:val="23"/>
                <w:szCs w:val="23"/>
                <w:lang w:eastAsia="en-US"/>
              </w:rPr>
            </w:pPr>
            <w:r w:rsidRPr="00D541EE">
              <w:rPr>
                <w:sz w:val="23"/>
                <w:szCs w:val="23"/>
                <w:lang w:eastAsia="en-US"/>
              </w:rPr>
              <w:t>x</w:t>
            </w:r>
          </w:p>
        </w:tc>
        <w:tc>
          <w:tcPr>
            <w:tcW w:w="729" w:type="dxa"/>
            <w:shd w:val="clear" w:color="auto" w:fill="auto"/>
            <w:vAlign w:val="center"/>
          </w:tcPr>
          <w:p w14:paraId="5F488026"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68" w:type="dxa"/>
            <w:shd w:val="clear" w:color="auto" w:fill="auto"/>
            <w:vAlign w:val="center"/>
          </w:tcPr>
          <w:p w14:paraId="7B6919F4"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44" w:type="dxa"/>
            <w:shd w:val="clear" w:color="auto" w:fill="auto"/>
            <w:vAlign w:val="center"/>
          </w:tcPr>
          <w:p w14:paraId="0A1591EA"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92" w:type="dxa"/>
            <w:shd w:val="clear" w:color="auto" w:fill="auto"/>
            <w:vAlign w:val="center"/>
          </w:tcPr>
          <w:p w14:paraId="788B839D"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2E42E46C" w14:textId="77777777" w:rsidTr="0038169E">
        <w:trPr>
          <w:trHeight w:val="184"/>
          <w:jc w:val="center"/>
        </w:trPr>
        <w:tc>
          <w:tcPr>
            <w:tcW w:w="1057" w:type="dxa"/>
            <w:vMerge/>
            <w:shd w:val="clear" w:color="auto" w:fill="auto"/>
            <w:vAlign w:val="center"/>
          </w:tcPr>
          <w:p w14:paraId="442D4CC6" w14:textId="77777777" w:rsidR="002E4263" w:rsidRPr="00D541EE" w:rsidRDefault="002E4263" w:rsidP="00297E0F">
            <w:pPr>
              <w:ind w:right="-2"/>
              <w:jc w:val="center"/>
              <w:rPr>
                <w:sz w:val="23"/>
                <w:szCs w:val="23"/>
                <w:lang w:eastAsia="en-US"/>
              </w:rPr>
            </w:pPr>
          </w:p>
        </w:tc>
        <w:tc>
          <w:tcPr>
            <w:tcW w:w="1688" w:type="dxa"/>
            <w:shd w:val="clear" w:color="auto" w:fill="auto"/>
            <w:vAlign w:val="center"/>
          </w:tcPr>
          <w:p w14:paraId="18E72418" w14:textId="77777777" w:rsidR="002E4263" w:rsidRPr="00D541EE" w:rsidRDefault="002E4263" w:rsidP="00297E0F">
            <w:pPr>
              <w:ind w:right="-2"/>
              <w:jc w:val="center"/>
              <w:rPr>
                <w:sz w:val="23"/>
                <w:szCs w:val="23"/>
                <w:lang w:eastAsia="en-US"/>
              </w:rPr>
            </w:pPr>
            <w:r w:rsidRPr="00D541EE">
              <w:rPr>
                <w:sz w:val="23"/>
                <w:szCs w:val="23"/>
                <w:lang w:eastAsia="en-US"/>
              </w:rPr>
              <w:t>Ставка за тепловую энергию, руб./Гкал</w:t>
            </w:r>
          </w:p>
        </w:tc>
        <w:tc>
          <w:tcPr>
            <w:tcW w:w="1172" w:type="dxa"/>
            <w:shd w:val="clear" w:color="auto" w:fill="auto"/>
            <w:vAlign w:val="center"/>
          </w:tcPr>
          <w:p w14:paraId="7660703A" w14:textId="77777777" w:rsidR="002E4263" w:rsidRPr="00D541EE" w:rsidRDefault="002E4263" w:rsidP="00297E0F">
            <w:pPr>
              <w:ind w:left="-106" w:right="-111"/>
              <w:jc w:val="center"/>
              <w:rPr>
                <w:sz w:val="23"/>
                <w:szCs w:val="23"/>
                <w:lang w:eastAsia="en-US"/>
              </w:rPr>
            </w:pPr>
            <w:r w:rsidRPr="00D541EE">
              <w:rPr>
                <w:sz w:val="23"/>
                <w:szCs w:val="23"/>
                <w:lang w:eastAsia="en-US"/>
              </w:rPr>
              <w:t>x</w:t>
            </w:r>
          </w:p>
        </w:tc>
        <w:tc>
          <w:tcPr>
            <w:tcW w:w="977" w:type="dxa"/>
            <w:shd w:val="clear" w:color="auto" w:fill="auto"/>
            <w:vAlign w:val="center"/>
          </w:tcPr>
          <w:p w14:paraId="6CBE5428" w14:textId="77777777" w:rsidR="002E4263" w:rsidRPr="00D541EE" w:rsidRDefault="002E4263" w:rsidP="00297E0F">
            <w:pPr>
              <w:jc w:val="center"/>
              <w:rPr>
                <w:sz w:val="23"/>
                <w:szCs w:val="23"/>
                <w:lang w:eastAsia="en-US"/>
              </w:rPr>
            </w:pPr>
            <w:r w:rsidRPr="00D541EE">
              <w:rPr>
                <w:sz w:val="23"/>
                <w:szCs w:val="23"/>
                <w:lang w:eastAsia="en-US"/>
              </w:rPr>
              <w:t>x</w:t>
            </w:r>
          </w:p>
        </w:tc>
        <w:tc>
          <w:tcPr>
            <w:tcW w:w="743" w:type="dxa"/>
            <w:shd w:val="clear" w:color="auto" w:fill="auto"/>
            <w:vAlign w:val="center"/>
          </w:tcPr>
          <w:p w14:paraId="5CAF82BB" w14:textId="77777777" w:rsidR="002E4263" w:rsidRPr="00D541EE" w:rsidRDefault="002E4263" w:rsidP="00297E0F">
            <w:pPr>
              <w:jc w:val="center"/>
              <w:rPr>
                <w:sz w:val="23"/>
                <w:szCs w:val="23"/>
                <w:lang w:eastAsia="en-US"/>
              </w:rPr>
            </w:pPr>
            <w:r w:rsidRPr="00D541EE">
              <w:rPr>
                <w:sz w:val="23"/>
                <w:szCs w:val="23"/>
                <w:lang w:eastAsia="en-US"/>
              </w:rPr>
              <w:t>x</w:t>
            </w:r>
          </w:p>
        </w:tc>
        <w:tc>
          <w:tcPr>
            <w:tcW w:w="729" w:type="dxa"/>
            <w:shd w:val="clear" w:color="auto" w:fill="auto"/>
            <w:vAlign w:val="center"/>
          </w:tcPr>
          <w:p w14:paraId="5437380B"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68" w:type="dxa"/>
            <w:shd w:val="clear" w:color="auto" w:fill="auto"/>
            <w:vAlign w:val="center"/>
          </w:tcPr>
          <w:p w14:paraId="656DDE5A"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44" w:type="dxa"/>
            <w:shd w:val="clear" w:color="auto" w:fill="auto"/>
            <w:vAlign w:val="center"/>
          </w:tcPr>
          <w:p w14:paraId="42F8132A"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92" w:type="dxa"/>
            <w:shd w:val="clear" w:color="auto" w:fill="auto"/>
            <w:vAlign w:val="center"/>
          </w:tcPr>
          <w:p w14:paraId="4203FE63"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1333FCE8" w14:textId="77777777" w:rsidTr="0038169E">
        <w:trPr>
          <w:trHeight w:val="326"/>
          <w:jc w:val="center"/>
        </w:trPr>
        <w:tc>
          <w:tcPr>
            <w:tcW w:w="1057" w:type="dxa"/>
            <w:vMerge/>
            <w:shd w:val="clear" w:color="auto" w:fill="auto"/>
            <w:vAlign w:val="center"/>
          </w:tcPr>
          <w:p w14:paraId="5741CF83" w14:textId="77777777" w:rsidR="002E4263" w:rsidRPr="00D541EE" w:rsidRDefault="002E4263" w:rsidP="00297E0F">
            <w:pPr>
              <w:ind w:right="-2"/>
              <w:jc w:val="center"/>
              <w:rPr>
                <w:sz w:val="23"/>
                <w:szCs w:val="23"/>
                <w:lang w:eastAsia="en-US"/>
              </w:rPr>
            </w:pPr>
          </w:p>
        </w:tc>
        <w:tc>
          <w:tcPr>
            <w:tcW w:w="1688" w:type="dxa"/>
            <w:tcBorders>
              <w:bottom w:val="single" w:sz="4" w:space="0" w:color="auto"/>
            </w:tcBorders>
            <w:shd w:val="clear" w:color="auto" w:fill="auto"/>
            <w:vAlign w:val="center"/>
          </w:tcPr>
          <w:p w14:paraId="12C2AAFC" w14:textId="77777777" w:rsidR="002E4263" w:rsidRPr="00D541EE" w:rsidRDefault="002E4263" w:rsidP="00297E0F">
            <w:pPr>
              <w:ind w:right="-2"/>
              <w:jc w:val="center"/>
              <w:rPr>
                <w:sz w:val="23"/>
                <w:szCs w:val="23"/>
                <w:lang w:eastAsia="en-US"/>
              </w:rPr>
            </w:pPr>
            <w:r w:rsidRPr="00D541EE">
              <w:rPr>
                <w:sz w:val="23"/>
                <w:szCs w:val="23"/>
                <w:lang w:eastAsia="en-US"/>
              </w:rPr>
              <w:t xml:space="preserve">Ставка за </w:t>
            </w:r>
            <w:proofErr w:type="spellStart"/>
            <w:proofErr w:type="gramStart"/>
            <w:r w:rsidRPr="00D541EE">
              <w:rPr>
                <w:sz w:val="23"/>
                <w:szCs w:val="23"/>
                <w:lang w:eastAsia="en-US"/>
              </w:rPr>
              <w:t>содер-жание</w:t>
            </w:r>
            <w:proofErr w:type="spellEnd"/>
            <w:proofErr w:type="gramEnd"/>
            <w:r w:rsidRPr="00D541EE">
              <w:rPr>
                <w:sz w:val="23"/>
                <w:szCs w:val="23"/>
                <w:lang w:eastAsia="en-US"/>
              </w:rPr>
              <w:t xml:space="preserve"> тепловой мощности</w:t>
            </w:r>
            <w:r w:rsidRPr="00D541EE">
              <w:rPr>
                <w:sz w:val="22"/>
                <w:szCs w:val="22"/>
                <w:lang w:eastAsia="en-US"/>
              </w:rPr>
              <w:t>, тыс. руб./Гкал/ч в мес.</w:t>
            </w:r>
          </w:p>
        </w:tc>
        <w:tc>
          <w:tcPr>
            <w:tcW w:w="1172" w:type="dxa"/>
            <w:tcBorders>
              <w:bottom w:val="single" w:sz="4" w:space="0" w:color="auto"/>
            </w:tcBorders>
            <w:shd w:val="clear" w:color="auto" w:fill="auto"/>
            <w:vAlign w:val="center"/>
          </w:tcPr>
          <w:p w14:paraId="51264995" w14:textId="77777777" w:rsidR="002E4263" w:rsidRPr="00D541EE" w:rsidRDefault="002E4263" w:rsidP="00297E0F">
            <w:pPr>
              <w:jc w:val="center"/>
              <w:rPr>
                <w:sz w:val="23"/>
                <w:szCs w:val="23"/>
                <w:lang w:eastAsia="en-US"/>
              </w:rPr>
            </w:pPr>
            <w:r w:rsidRPr="00D541EE">
              <w:rPr>
                <w:sz w:val="23"/>
                <w:szCs w:val="23"/>
                <w:lang w:eastAsia="en-US"/>
              </w:rPr>
              <w:t>x</w:t>
            </w:r>
          </w:p>
        </w:tc>
        <w:tc>
          <w:tcPr>
            <w:tcW w:w="977" w:type="dxa"/>
            <w:tcBorders>
              <w:bottom w:val="single" w:sz="4" w:space="0" w:color="auto"/>
            </w:tcBorders>
            <w:shd w:val="clear" w:color="auto" w:fill="auto"/>
            <w:vAlign w:val="center"/>
          </w:tcPr>
          <w:p w14:paraId="44E1B045" w14:textId="77777777" w:rsidR="002E4263" w:rsidRPr="00D541EE" w:rsidRDefault="002E4263" w:rsidP="00297E0F">
            <w:pPr>
              <w:jc w:val="center"/>
              <w:rPr>
                <w:sz w:val="23"/>
                <w:szCs w:val="23"/>
                <w:lang w:eastAsia="en-US"/>
              </w:rPr>
            </w:pPr>
            <w:r w:rsidRPr="00D541EE">
              <w:rPr>
                <w:sz w:val="23"/>
                <w:szCs w:val="23"/>
                <w:lang w:eastAsia="en-US"/>
              </w:rPr>
              <w:t>x</w:t>
            </w:r>
          </w:p>
        </w:tc>
        <w:tc>
          <w:tcPr>
            <w:tcW w:w="743" w:type="dxa"/>
            <w:tcBorders>
              <w:bottom w:val="single" w:sz="4" w:space="0" w:color="auto"/>
            </w:tcBorders>
            <w:shd w:val="clear" w:color="auto" w:fill="auto"/>
            <w:vAlign w:val="center"/>
          </w:tcPr>
          <w:p w14:paraId="21342A6C" w14:textId="77777777" w:rsidR="002E4263" w:rsidRPr="00D541EE" w:rsidRDefault="002E4263" w:rsidP="00297E0F">
            <w:pPr>
              <w:jc w:val="center"/>
              <w:rPr>
                <w:sz w:val="23"/>
                <w:szCs w:val="23"/>
                <w:lang w:eastAsia="en-US"/>
              </w:rPr>
            </w:pPr>
            <w:r w:rsidRPr="00D541EE">
              <w:rPr>
                <w:sz w:val="23"/>
                <w:szCs w:val="23"/>
                <w:lang w:eastAsia="en-US"/>
              </w:rPr>
              <w:t>x</w:t>
            </w:r>
          </w:p>
        </w:tc>
        <w:tc>
          <w:tcPr>
            <w:tcW w:w="729" w:type="dxa"/>
            <w:tcBorders>
              <w:bottom w:val="single" w:sz="4" w:space="0" w:color="auto"/>
            </w:tcBorders>
            <w:shd w:val="clear" w:color="auto" w:fill="auto"/>
            <w:vAlign w:val="center"/>
          </w:tcPr>
          <w:p w14:paraId="694C4587"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68" w:type="dxa"/>
            <w:tcBorders>
              <w:bottom w:val="single" w:sz="4" w:space="0" w:color="auto"/>
            </w:tcBorders>
            <w:shd w:val="clear" w:color="auto" w:fill="auto"/>
            <w:vAlign w:val="center"/>
          </w:tcPr>
          <w:p w14:paraId="2E143325"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744" w:type="dxa"/>
            <w:tcBorders>
              <w:bottom w:val="single" w:sz="4" w:space="0" w:color="auto"/>
            </w:tcBorders>
            <w:shd w:val="clear" w:color="auto" w:fill="auto"/>
            <w:vAlign w:val="center"/>
          </w:tcPr>
          <w:p w14:paraId="57FAE9E2"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92" w:type="dxa"/>
            <w:tcBorders>
              <w:bottom w:val="single" w:sz="4" w:space="0" w:color="auto"/>
            </w:tcBorders>
            <w:shd w:val="clear" w:color="auto" w:fill="auto"/>
            <w:vAlign w:val="center"/>
          </w:tcPr>
          <w:p w14:paraId="4FEB5BF7"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0F89F06A" w14:textId="77777777" w:rsidTr="0038169E">
        <w:trPr>
          <w:trHeight w:val="264"/>
          <w:jc w:val="center"/>
        </w:trPr>
        <w:tc>
          <w:tcPr>
            <w:tcW w:w="1057" w:type="dxa"/>
            <w:tcBorders>
              <w:left w:val="nil"/>
              <w:bottom w:val="nil"/>
              <w:right w:val="nil"/>
            </w:tcBorders>
            <w:shd w:val="clear" w:color="auto" w:fill="auto"/>
            <w:vAlign w:val="center"/>
          </w:tcPr>
          <w:p w14:paraId="4C7A1284" w14:textId="77777777" w:rsidR="002E4263" w:rsidRPr="00D541EE" w:rsidRDefault="002E4263" w:rsidP="00297E0F">
            <w:pPr>
              <w:ind w:right="-2"/>
              <w:jc w:val="center"/>
              <w:rPr>
                <w:sz w:val="23"/>
                <w:szCs w:val="23"/>
                <w:lang w:eastAsia="en-US"/>
              </w:rPr>
            </w:pPr>
          </w:p>
        </w:tc>
        <w:tc>
          <w:tcPr>
            <w:tcW w:w="1688" w:type="dxa"/>
            <w:tcBorders>
              <w:left w:val="nil"/>
              <w:bottom w:val="nil"/>
              <w:right w:val="nil"/>
            </w:tcBorders>
            <w:shd w:val="clear" w:color="auto" w:fill="auto"/>
            <w:vAlign w:val="center"/>
          </w:tcPr>
          <w:p w14:paraId="022541AD" w14:textId="77777777" w:rsidR="002E4263" w:rsidRPr="00D541EE" w:rsidRDefault="002E4263" w:rsidP="00297E0F">
            <w:pPr>
              <w:ind w:right="-2"/>
              <w:jc w:val="center"/>
              <w:rPr>
                <w:sz w:val="23"/>
                <w:szCs w:val="23"/>
                <w:lang w:eastAsia="en-US"/>
              </w:rPr>
            </w:pPr>
          </w:p>
        </w:tc>
        <w:tc>
          <w:tcPr>
            <w:tcW w:w="1172" w:type="dxa"/>
            <w:tcBorders>
              <w:left w:val="nil"/>
              <w:bottom w:val="nil"/>
              <w:right w:val="nil"/>
            </w:tcBorders>
            <w:shd w:val="clear" w:color="auto" w:fill="auto"/>
            <w:vAlign w:val="center"/>
          </w:tcPr>
          <w:p w14:paraId="6A5536A7" w14:textId="77777777" w:rsidR="002E4263" w:rsidRPr="00D541EE" w:rsidRDefault="002E4263" w:rsidP="00297E0F">
            <w:pPr>
              <w:jc w:val="center"/>
              <w:rPr>
                <w:sz w:val="23"/>
                <w:szCs w:val="23"/>
                <w:lang w:eastAsia="en-US"/>
              </w:rPr>
            </w:pPr>
          </w:p>
        </w:tc>
        <w:tc>
          <w:tcPr>
            <w:tcW w:w="977" w:type="dxa"/>
            <w:tcBorders>
              <w:left w:val="nil"/>
              <w:bottom w:val="nil"/>
              <w:right w:val="nil"/>
            </w:tcBorders>
            <w:shd w:val="clear" w:color="auto" w:fill="auto"/>
            <w:vAlign w:val="center"/>
          </w:tcPr>
          <w:p w14:paraId="621E9656" w14:textId="77777777" w:rsidR="002E4263" w:rsidRPr="00D541EE" w:rsidRDefault="002E4263" w:rsidP="00297E0F">
            <w:pPr>
              <w:jc w:val="center"/>
              <w:rPr>
                <w:sz w:val="23"/>
                <w:szCs w:val="23"/>
                <w:lang w:eastAsia="en-US"/>
              </w:rPr>
            </w:pPr>
          </w:p>
        </w:tc>
        <w:tc>
          <w:tcPr>
            <w:tcW w:w="743" w:type="dxa"/>
            <w:tcBorders>
              <w:left w:val="nil"/>
              <w:bottom w:val="nil"/>
              <w:right w:val="nil"/>
            </w:tcBorders>
            <w:shd w:val="clear" w:color="auto" w:fill="auto"/>
            <w:vAlign w:val="center"/>
          </w:tcPr>
          <w:p w14:paraId="4A7A40C7" w14:textId="77777777" w:rsidR="002E4263" w:rsidRPr="00D541EE" w:rsidRDefault="002E4263" w:rsidP="00297E0F">
            <w:pPr>
              <w:jc w:val="center"/>
              <w:rPr>
                <w:sz w:val="23"/>
                <w:szCs w:val="23"/>
                <w:lang w:eastAsia="en-US"/>
              </w:rPr>
            </w:pPr>
          </w:p>
        </w:tc>
        <w:tc>
          <w:tcPr>
            <w:tcW w:w="729" w:type="dxa"/>
            <w:tcBorders>
              <w:left w:val="nil"/>
              <w:bottom w:val="nil"/>
              <w:right w:val="nil"/>
            </w:tcBorders>
            <w:shd w:val="clear" w:color="auto" w:fill="auto"/>
            <w:vAlign w:val="center"/>
          </w:tcPr>
          <w:p w14:paraId="4F13DC79" w14:textId="77777777" w:rsidR="002E4263" w:rsidRPr="00D541EE" w:rsidRDefault="002E4263" w:rsidP="00297E0F">
            <w:pPr>
              <w:ind w:right="-2"/>
              <w:jc w:val="center"/>
              <w:rPr>
                <w:sz w:val="23"/>
                <w:szCs w:val="23"/>
                <w:lang w:val="en-US" w:eastAsia="en-US"/>
              </w:rPr>
            </w:pPr>
          </w:p>
        </w:tc>
        <w:tc>
          <w:tcPr>
            <w:tcW w:w="868" w:type="dxa"/>
            <w:tcBorders>
              <w:left w:val="nil"/>
              <w:bottom w:val="nil"/>
              <w:right w:val="nil"/>
            </w:tcBorders>
            <w:shd w:val="clear" w:color="auto" w:fill="auto"/>
            <w:vAlign w:val="center"/>
          </w:tcPr>
          <w:p w14:paraId="47FDE10D" w14:textId="77777777" w:rsidR="002E4263" w:rsidRPr="00D541EE" w:rsidRDefault="002E4263" w:rsidP="00297E0F">
            <w:pPr>
              <w:ind w:right="-2"/>
              <w:jc w:val="center"/>
              <w:rPr>
                <w:sz w:val="23"/>
                <w:szCs w:val="23"/>
                <w:lang w:val="en-US" w:eastAsia="en-US"/>
              </w:rPr>
            </w:pPr>
          </w:p>
        </w:tc>
        <w:tc>
          <w:tcPr>
            <w:tcW w:w="744" w:type="dxa"/>
            <w:tcBorders>
              <w:left w:val="nil"/>
              <w:bottom w:val="nil"/>
              <w:right w:val="nil"/>
            </w:tcBorders>
            <w:shd w:val="clear" w:color="auto" w:fill="auto"/>
            <w:vAlign w:val="center"/>
          </w:tcPr>
          <w:p w14:paraId="71AF9A6B" w14:textId="77777777" w:rsidR="002E4263" w:rsidRPr="00D541EE" w:rsidRDefault="002E4263" w:rsidP="00297E0F">
            <w:pPr>
              <w:ind w:right="-2"/>
              <w:jc w:val="center"/>
              <w:rPr>
                <w:sz w:val="23"/>
                <w:szCs w:val="23"/>
                <w:lang w:val="en-US" w:eastAsia="en-US"/>
              </w:rPr>
            </w:pPr>
          </w:p>
        </w:tc>
        <w:tc>
          <w:tcPr>
            <w:tcW w:w="892" w:type="dxa"/>
            <w:tcBorders>
              <w:left w:val="nil"/>
              <w:bottom w:val="nil"/>
              <w:right w:val="nil"/>
            </w:tcBorders>
            <w:shd w:val="clear" w:color="auto" w:fill="auto"/>
            <w:vAlign w:val="center"/>
          </w:tcPr>
          <w:p w14:paraId="78C3EDE2" w14:textId="77777777" w:rsidR="002E4263" w:rsidRPr="00D541EE" w:rsidRDefault="002E4263" w:rsidP="00297E0F">
            <w:pPr>
              <w:ind w:right="-2"/>
              <w:jc w:val="center"/>
              <w:rPr>
                <w:sz w:val="23"/>
                <w:szCs w:val="23"/>
                <w:lang w:val="en-US" w:eastAsia="en-US"/>
              </w:rPr>
            </w:pPr>
          </w:p>
        </w:tc>
      </w:tr>
    </w:tbl>
    <w:p w14:paraId="39D8C8FB" w14:textId="77777777" w:rsidR="002E4263" w:rsidRPr="00D541EE" w:rsidRDefault="002E4263" w:rsidP="002E4263">
      <w:pPr>
        <w:rPr>
          <w:lang w:eastAsia="en-US"/>
        </w:rPr>
      </w:pPr>
      <w:r w:rsidRPr="00D541EE">
        <w:rPr>
          <w:lang w:eastAsia="en-US"/>
        </w:rPr>
        <w:br w:type="page"/>
      </w:r>
    </w:p>
    <w:tbl>
      <w:tblPr>
        <w:tblpPr w:leftFromText="180" w:rightFromText="180" w:vertAnchor="text" w:horzAnchor="margin" w:tblpXSpec="center" w:tblpY="384"/>
        <w:tblW w:w="46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1574"/>
        <w:gridCol w:w="1182"/>
        <w:gridCol w:w="29"/>
        <w:gridCol w:w="966"/>
        <w:gridCol w:w="16"/>
        <w:gridCol w:w="716"/>
        <w:gridCol w:w="11"/>
        <w:gridCol w:w="684"/>
        <w:gridCol w:w="32"/>
        <w:gridCol w:w="844"/>
        <w:gridCol w:w="10"/>
        <w:gridCol w:w="698"/>
        <w:gridCol w:w="29"/>
        <w:gridCol w:w="812"/>
      </w:tblGrid>
      <w:tr w:rsidR="002E4263" w:rsidRPr="00D541EE" w14:paraId="22974A43" w14:textId="77777777" w:rsidTr="00297E0F">
        <w:trPr>
          <w:jc w:val="center"/>
        </w:trPr>
        <w:tc>
          <w:tcPr>
            <w:tcW w:w="1384" w:type="dxa"/>
            <w:shd w:val="clear" w:color="auto" w:fill="auto"/>
            <w:vAlign w:val="center"/>
          </w:tcPr>
          <w:p w14:paraId="0BF64070" w14:textId="77777777" w:rsidR="002E4263" w:rsidRPr="00D541EE" w:rsidRDefault="002E4263" w:rsidP="00297E0F">
            <w:pPr>
              <w:ind w:right="-2"/>
              <w:jc w:val="center"/>
              <w:rPr>
                <w:sz w:val="23"/>
                <w:szCs w:val="23"/>
                <w:lang w:eastAsia="en-US"/>
              </w:rPr>
            </w:pPr>
            <w:r w:rsidRPr="00D541EE">
              <w:rPr>
                <w:sz w:val="23"/>
                <w:szCs w:val="23"/>
                <w:lang w:eastAsia="en-US"/>
              </w:rPr>
              <w:t>1</w:t>
            </w:r>
          </w:p>
        </w:tc>
        <w:tc>
          <w:tcPr>
            <w:tcW w:w="1910" w:type="dxa"/>
            <w:shd w:val="clear" w:color="auto" w:fill="auto"/>
            <w:vAlign w:val="center"/>
          </w:tcPr>
          <w:p w14:paraId="0112BCCE" w14:textId="77777777" w:rsidR="002E4263" w:rsidRPr="00D541EE" w:rsidRDefault="002E4263" w:rsidP="00297E0F">
            <w:pPr>
              <w:ind w:right="-2"/>
              <w:jc w:val="center"/>
              <w:rPr>
                <w:sz w:val="23"/>
                <w:szCs w:val="23"/>
                <w:lang w:eastAsia="en-US"/>
              </w:rPr>
            </w:pPr>
            <w:r w:rsidRPr="00D541EE">
              <w:rPr>
                <w:sz w:val="23"/>
                <w:szCs w:val="23"/>
                <w:lang w:eastAsia="en-US"/>
              </w:rPr>
              <w:t>2</w:t>
            </w:r>
          </w:p>
        </w:tc>
        <w:tc>
          <w:tcPr>
            <w:tcW w:w="1420" w:type="dxa"/>
            <w:shd w:val="clear" w:color="auto" w:fill="auto"/>
            <w:vAlign w:val="center"/>
          </w:tcPr>
          <w:p w14:paraId="46E1D7D5" w14:textId="77777777" w:rsidR="002E4263" w:rsidRPr="00D541EE" w:rsidRDefault="002E4263" w:rsidP="00297E0F">
            <w:pPr>
              <w:ind w:right="-2"/>
              <w:jc w:val="center"/>
              <w:rPr>
                <w:sz w:val="23"/>
                <w:szCs w:val="23"/>
                <w:lang w:eastAsia="en-US"/>
              </w:rPr>
            </w:pPr>
            <w:r w:rsidRPr="00D541EE">
              <w:rPr>
                <w:sz w:val="23"/>
                <w:szCs w:val="23"/>
                <w:lang w:eastAsia="en-US"/>
              </w:rPr>
              <w:t>3</w:t>
            </w:r>
          </w:p>
        </w:tc>
        <w:tc>
          <w:tcPr>
            <w:tcW w:w="1185" w:type="dxa"/>
            <w:gridSpan w:val="2"/>
            <w:shd w:val="clear" w:color="auto" w:fill="auto"/>
            <w:vAlign w:val="center"/>
          </w:tcPr>
          <w:p w14:paraId="6121CFEC" w14:textId="77777777" w:rsidR="002E4263" w:rsidRPr="00D541EE" w:rsidRDefault="002E4263" w:rsidP="00297E0F">
            <w:pPr>
              <w:ind w:right="-2"/>
              <w:jc w:val="center"/>
              <w:rPr>
                <w:sz w:val="23"/>
                <w:szCs w:val="23"/>
                <w:lang w:eastAsia="en-US"/>
              </w:rPr>
            </w:pPr>
            <w:r w:rsidRPr="00D541EE">
              <w:rPr>
                <w:sz w:val="23"/>
                <w:szCs w:val="23"/>
                <w:lang w:eastAsia="en-US"/>
              </w:rPr>
              <w:t>4</w:t>
            </w:r>
          </w:p>
        </w:tc>
        <w:tc>
          <w:tcPr>
            <w:tcW w:w="855" w:type="dxa"/>
            <w:gridSpan w:val="2"/>
            <w:shd w:val="clear" w:color="auto" w:fill="auto"/>
            <w:vAlign w:val="center"/>
          </w:tcPr>
          <w:p w14:paraId="69326DA5" w14:textId="77777777" w:rsidR="002E4263" w:rsidRPr="00D541EE" w:rsidRDefault="002E4263" w:rsidP="00297E0F">
            <w:pPr>
              <w:ind w:right="-2"/>
              <w:jc w:val="center"/>
              <w:rPr>
                <w:sz w:val="23"/>
                <w:szCs w:val="23"/>
                <w:lang w:eastAsia="en-US"/>
              </w:rPr>
            </w:pPr>
            <w:r w:rsidRPr="00D541EE">
              <w:rPr>
                <w:sz w:val="23"/>
                <w:szCs w:val="23"/>
                <w:lang w:eastAsia="en-US"/>
              </w:rPr>
              <w:t>5</w:t>
            </w:r>
          </w:p>
        </w:tc>
        <w:tc>
          <w:tcPr>
            <w:tcW w:w="810" w:type="dxa"/>
            <w:gridSpan w:val="2"/>
            <w:shd w:val="clear" w:color="auto" w:fill="auto"/>
            <w:vAlign w:val="center"/>
          </w:tcPr>
          <w:p w14:paraId="4EA535C5" w14:textId="77777777" w:rsidR="002E4263" w:rsidRPr="00D541EE" w:rsidRDefault="002E4263" w:rsidP="00297E0F">
            <w:pPr>
              <w:ind w:right="-2"/>
              <w:jc w:val="center"/>
              <w:rPr>
                <w:sz w:val="23"/>
                <w:szCs w:val="23"/>
                <w:lang w:eastAsia="en-US"/>
              </w:rPr>
            </w:pPr>
            <w:r w:rsidRPr="00D541EE">
              <w:rPr>
                <w:sz w:val="23"/>
                <w:szCs w:val="23"/>
                <w:lang w:eastAsia="en-US"/>
              </w:rPr>
              <w:t>6</w:t>
            </w:r>
          </w:p>
        </w:tc>
        <w:tc>
          <w:tcPr>
            <w:tcW w:w="1035" w:type="dxa"/>
            <w:gridSpan w:val="2"/>
            <w:shd w:val="clear" w:color="auto" w:fill="auto"/>
            <w:vAlign w:val="center"/>
          </w:tcPr>
          <w:p w14:paraId="330CB6CF" w14:textId="77777777" w:rsidR="002E4263" w:rsidRPr="00D541EE" w:rsidRDefault="002E4263" w:rsidP="00297E0F">
            <w:pPr>
              <w:ind w:right="-2"/>
              <w:jc w:val="center"/>
              <w:rPr>
                <w:sz w:val="23"/>
                <w:szCs w:val="23"/>
                <w:lang w:eastAsia="en-US"/>
              </w:rPr>
            </w:pPr>
            <w:r w:rsidRPr="00D541EE">
              <w:rPr>
                <w:sz w:val="23"/>
                <w:szCs w:val="23"/>
                <w:lang w:eastAsia="en-US"/>
              </w:rPr>
              <w:t>7</w:t>
            </w:r>
          </w:p>
        </w:tc>
        <w:tc>
          <w:tcPr>
            <w:tcW w:w="825" w:type="dxa"/>
            <w:gridSpan w:val="2"/>
            <w:shd w:val="clear" w:color="auto" w:fill="auto"/>
            <w:vAlign w:val="center"/>
          </w:tcPr>
          <w:p w14:paraId="09CE00CA" w14:textId="77777777" w:rsidR="002E4263" w:rsidRPr="00D541EE" w:rsidRDefault="002E4263" w:rsidP="00297E0F">
            <w:pPr>
              <w:ind w:right="-2"/>
              <w:jc w:val="center"/>
              <w:rPr>
                <w:sz w:val="23"/>
                <w:szCs w:val="23"/>
                <w:lang w:eastAsia="en-US"/>
              </w:rPr>
            </w:pPr>
            <w:r w:rsidRPr="00D541EE">
              <w:rPr>
                <w:sz w:val="23"/>
                <w:szCs w:val="23"/>
                <w:lang w:eastAsia="en-US"/>
              </w:rPr>
              <w:t>8</w:t>
            </w:r>
          </w:p>
        </w:tc>
        <w:tc>
          <w:tcPr>
            <w:tcW w:w="992" w:type="dxa"/>
            <w:gridSpan w:val="2"/>
            <w:shd w:val="clear" w:color="auto" w:fill="auto"/>
            <w:vAlign w:val="center"/>
          </w:tcPr>
          <w:p w14:paraId="3F00F3D7" w14:textId="77777777" w:rsidR="002E4263" w:rsidRPr="00D541EE" w:rsidRDefault="002E4263" w:rsidP="00297E0F">
            <w:pPr>
              <w:ind w:right="-2"/>
              <w:jc w:val="center"/>
              <w:rPr>
                <w:sz w:val="23"/>
                <w:szCs w:val="23"/>
                <w:lang w:eastAsia="en-US"/>
              </w:rPr>
            </w:pPr>
            <w:r w:rsidRPr="00D541EE">
              <w:rPr>
                <w:sz w:val="23"/>
                <w:szCs w:val="23"/>
                <w:lang w:eastAsia="en-US"/>
              </w:rPr>
              <w:t>9</w:t>
            </w:r>
          </w:p>
        </w:tc>
      </w:tr>
      <w:tr w:rsidR="002E4263" w:rsidRPr="00D541EE" w14:paraId="61A7A095" w14:textId="77777777" w:rsidTr="00297E0F">
        <w:trPr>
          <w:jc w:val="center"/>
        </w:trPr>
        <w:tc>
          <w:tcPr>
            <w:tcW w:w="1384" w:type="dxa"/>
            <w:vMerge w:val="restart"/>
            <w:shd w:val="clear" w:color="auto" w:fill="auto"/>
            <w:vAlign w:val="center"/>
          </w:tcPr>
          <w:p w14:paraId="2108A6F0" w14:textId="77777777" w:rsidR="002E4263" w:rsidRPr="00D541EE" w:rsidRDefault="002E4263" w:rsidP="00297E0F">
            <w:pPr>
              <w:ind w:right="-2"/>
              <w:jc w:val="center"/>
              <w:rPr>
                <w:sz w:val="23"/>
                <w:szCs w:val="23"/>
                <w:lang w:eastAsia="en-US"/>
              </w:rPr>
            </w:pPr>
          </w:p>
        </w:tc>
        <w:tc>
          <w:tcPr>
            <w:tcW w:w="9032" w:type="dxa"/>
            <w:gridSpan w:val="14"/>
            <w:shd w:val="clear" w:color="auto" w:fill="auto"/>
            <w:vAlign w:val="center"/>
          </w:tcPr>
          <w:p w14:paraId="63F8FA4F" w14:textId="77777777" w:rsidR="002E4263" w:rsidRPr="00D541EE" w:rsidRDefault="002E4263" w:rsidP="00297E0F">
            <w:pPr>
              <w:ind w:right="-2"/>
              <w:jc w:val="center"/>
              <w:rPr>
                <w:sz w:val="23"/>
                <w:szCs w:val="23"/>
                <w:lang w:eastAsia="en-US"/>
              </w:rPr>
            </w:pPr>
            <w:r w:rsidRPr="00D541EE">
              <w:rPr>
                <w:sz w:val="23"/>
                <w:szCs w:val="23"/>
                <w:lang w:eastAsia="en-US"/>
              </w:rPr>
              <w:t>Население (тарифы указываются с учетом НДС) *</w:t>
            </w:r>
          </w:p>
        </w:tc>
      </w:tr>
      <w:tr w:rsidR="002E4263" w:rsidRPr="00D541EE" w14:paraId="78A6DC82" w14:textId="77777777" w:rsidTr="00297E0F">
        <w:trPr>
          <w:trHeight w:val="225"/>
          <w:jc w:val="center"/>
        </w:trPr>
        <w:tc>
          <w:tcPr>
            <w:tcW w:w="1384" w:type="dxa"/>
            <w:vMerge/>
            <w:shd w:val="clear" w:color="auto" w:fill="auto"/>
            <w:vAlign w:val="center"/>
          </w:tcPr>
          <w:p w14:paraId="76C865F1" w14:textId="77777777" w:rsidR="002E4263" w:rsidRPr="00D541EE" w:rsidRDefault="002E4263" w:rsidP="00297E0F">
            <w:pPr>
              <w:ind w:right="-2"/>
              <w:jc w:val="center"/>
              <w:rPr>
                <w:sz w:val="23"/>
                <w:szCs w:val="23"/>
                <w:lang w:eastAsia="en-US"/>
              </w:rPr>
            </w:pPr>
          </w:p>
        </w:tc>
        <w:tc>
          <w:tcPr>
            <w:tcW w:w="1910" w:type="dxa"/>
            <w:vMerge w:val="restart"/>
            <w:shd w:val="clear" w:color="auto" w:fill="auto"/>
            <w:vAlign w:val="center"/>
          </w:tcPr>
          <w:p w14:paraId="00FBCB63" w14:textId="77777777" w:rsidR="002E4263" w:rsidRPr="00D541EE" w:rsidRDefault="002E4263" w:rsidP="00297E0F">
            <w:pPr>
              <w:ind w:right="-2"/>
              <w:jc w:val="center"/>
              <w:rPr>
                <w:sz w:val="23"/>
                <w:szCs w:val="23"/>
                <w:lang w:eastAsia="en-US"/>
              </w:rPr>
            </w:pPr>
            <w:proofErr w:type="spellStart"/>
            <w:r w:rsidRPr="00D541EE">
              <w:rPr>
                <w:sz w:val="23"/>
                <w:szCs w:val="23"/>
                <w:lang w:eastAsia="en-US"/>
              </w:rPr>
              <w:t>Одноставочный</w:t>
            </w:r>
            <w:proofErr w:type="spellEnd"/>
          </w:p>
          <w:p w14:paraId="56B639C1" w14:textId="77777777" w:rsidR="002E4263" w:rsidRPr="00D541EE" w:rsidRDefault="002E4263" w:rsidP="00297E0F">
            <w:pPr>
              <w:ind w:right="-2"/>
              <w:jc w:val="center"/>
              <w:rPr>
                <w:sz w:val="23"/>
                <w:szCs w:val="23"/>
                <w:lang w:eastAsia="en-US"/>
              </w:rPr>
            </w:pPr>
            <w:r w:rsidRPr="00D541EE">
              <w:rPr>
                <w:sz w:val="23"/>
                <w:szCs w:val="23"/>
                <w:lang w:eastAsia="en-US"/>
              </w:rPr>
              <w:t>руб./Гкал</w:t>
            </w:r>
          </w:p>
        </w:tc>
        <w:tc>
          <w:tcPr>
            <w:tcW w:w="1452" w:type="dxa"/>
            <w:gridSpan w:val="2"/>
            <w:shd w:val="clear" w:color="auto" w:fill="auto"/>
            <w:vAlign w:val="center"/>
          </w:tcPr>
          <w:p w14:paraId="27D28213" w14:textId="77777777" w:rsidR="002E4263" w:rsidRPr="00D541EE" w:rsidRDefault="002E4263" w:rsidP="00297E0F">
            <w:pPr>
              <w:ind w:left="-106" w:right="-111"/>
              <w:jc w:val="center"/>
              <w:rPr>
                <w:sz w:val="23"/>
                <w:szCs w:val="23"/>
                <w:lang w:eastAsia="en-US"/>
              </w:rPr>
            </w:pPr>
            <w:r w:rsidRPr="00D541EE">
              <w:rPr>
                <w:sz w:val="23"/>
                <w:szCs w:val="23"/>
                <w:lang w:eastAsia="en-US"/>
              </w:rPr>
              <w:t>с 01.01.2024</w:t>
            </w:r>
          </w:p>
        </w:tc>
        <w:tc>
          <w:tcPr>
            <w:tcW w:w="1169" w:type="dxa"/>
            <w:gridSpan w:val="2"/>
            <w:shd w:val="clear" w:color="auto" w:fill="auto"/>
            <w:vAlign w:val="center"/>
          </w:tcPr>
          <w:p w14:paraId="51D4D37D"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shd w:val="clear" w:color="auto" w:fill="auto"/>
            <w:vAlign w:val="center"/>
          </w:tcPr>
          <w:p w14:paraId="6CC25247"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35" w:type="dxa"/>
            <w:gridSpan w:val="2"/>
            <w:shd w:val="clear" w:color="auto" w:fill="auto"/>
            <w:vAlign w:val="center"/>
          </w:tcPr>
          <w:p w14:paraId="75DB4EE6"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1009" w:type="dxa"/>
            <w:gridSpan w:val="2"/>
            <w:shd w:val="clear" w:color="auto" w:fill="auto"/>
            <w:vAlign w:val="center"/>
          </w:tcPr>
          <w:p w14:paraId="796EB6FA"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shd w:val="clear" w:color="auto" w:fill="auto"/>
            <w:vAlign w:val="center"/>
          </w:tcPr>
          <w:p w14:paraId="276E848A"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957" w:type="dxa"/>
            <w:shd w:val="clear" w:color="auto" w:fill="auto"/>
            <w:vAlign w:val="center"/>
          </w:tcPr>
          <w:p w14:paraId="55DF7561"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1C909B38" w14:textId="77777777" w:rsidTr="00297E0F">
        <w:trPr>
          <w:trHeight w:val="180"/>
          <w:jc w:val="center"/>
        </w:trPr>
        <w:tc>
          <w:tcPr>
            <w:tcW w:w="1384" w:type="dxa"/>
            <w:vMerge/>
            <w:shd w:val="clear" w:color="auto" w:fill="auto"/>
            <w:vAlign w:val="center"/>
          </w:tcPr>
          <w:p w14:paraId="34665200" w14:textId="77777777" w:rsidR="002E4263" w:rsidRPr="00D541EE" w:rsidRDefault="002E4263" w:rsidP="00297E0F">
            <w:pPr>
              <w:ind w:right="-2"/>
              <w:jc w:val="center"/>
              <w:rPr>
                <w:sz w:val="23"/>
                <w:szCs w:val="23"/>
                <w:lang w:eastAsia="en-US"/>
              </w:rPr>
            </w:pPr>
          </w:p>
        </w:tc>
        <w:tc>
          <w:tcPr>
            <w:tcW w:w="1910" w:type="dxa"/>
            <w:vMerge/>
            <w:shd w:val="clear" w:color="auto" w:fill="auto"/>
            <w:vAlign w:val="center"/>
          </w:tcPr>
          <w:p w14:paraId="54649DB2" w14:textId="77777777" w:rsidR="002E4263" w:rsidRPr="00D541EE" w:rsidRDefault="002E4263" w:rsidP="00297E0F">
            <w:pPr>
              <w:ind w:right="-2"/>
              <w:jc w:val="center"/>
              <w:rPr>
                <w:sz w:val="23"/>
                <w:szCs w:val="23"/>
                <w:lang w:eastAsia="en-US"/>
              </w:rPr>
            </w:pPr>
          </w:p>
        </w:tc>
        <w:tc>
          <w:tcPr>
            <w:tcW w:w="1452" w:type="dxa"/>
            <w:gridSpan w:val="2"/>
            <w:shd w:val="clear" w:color="auto" w:fill="auto"/>
            <w:vAlign w:val="center"/>
          </w:tcPr>
          <w:p w14:paraId="33028B62" w14:textId="77777777" w:rsidR="002E4263" w:rsidRPr="00D541EE" w:rsidRDefault="002E4263" w:rsidP="00297E0F">
            <w:pPr>
              <w:ind w:left="-106" w:right="-111"/>
              <w:jc w:val="center"/>
              <w:rPr>
                <w:sz w:val="23"/>
                <w:szCs w:val="23"/>
                <w:lang w:eastAsia="en-US"/>
              </w:rPr>
            </w:pPr>
            <w:r w:rsidRPr="00D541EE">
              <w:rPr>
                <w:sz w:val="23"/>
                <w:szCs w:val="23"/>
              </w:rPr>
              <w:t>с 01.07.2024</w:t>
            </w:r>
          </w:p>
        </w:tc>
        <w:tc>
          <w:tcPr>
            <w:tcW w:w="1169" w:type="dxa"/>
            <w:gridSpan w:val="2"/>
            <w:shd w:val="clear" w:color="auto" w:fill="auto"/>
            <w:vAlign w:val="center"/>
          </w:tcPr>
          <w:p w14:paraId="03AA00A7" w14:textId="77777777" w:rsidR="002E4263" w:rsidRPr="00D541EE" w:rsidRDefault="002E4263" w:rsidP="00297E0F">
            <w:pPr>
              <w:jc w:val="center"/>
              <w:rPr>
                <w:sz w:val="23"/>
                <w:szCs w:val="23"/>
                <w:lang w:eastAsia="en-US"/>
              </w:rPr>
            </w:pPr>
            <w:r w:rsidRPr="00D541EE">
              <w:rPr>
                <w:sz w:val="23"/>
                <w:szCs w:val="23"/>
                <w:lang w:eastAsia="en-US"/>
              </w:rPr>
              <w:t>x</w:t>
            </w:r>
          </w:p>
        </w:tc>
        <w:tc>
          <w:tcPr>
            <w:tcW w:w="850" w:type="dxa"/>
            <w:gridSpan w:val="2"/>
            <w:shd w:val="clear" w:color="auto" w:fill="auto"/>
            <w:vAlign w:val="center"/>
          </w:tcPr>
          <w:p w14:paraId="2BE7B62D" w14:textId="77777777" w:rsidR="002E4263" w:rsidRPr="00D541EE" w:rsidRDefault="002E4263" w:rsidP="00297E0F">
            <w:pPr>
              <w:jc w:val="center"/>
              <w:rPr>
                <w:sz w:val="23"/>
                <w:szCs w:val="23"/>
                <w:lang w:eastAsia="en-US"/>
              </w:rPr>
            </w:pPr>
            <w:r w:rsidRPr="00D541EE">
              <w:rPr>
                <w:sz w:val="23"/>
                <w:szCs w:val="23"/>
                <w:lang w:eastAsia="en-US"/>
              </w:rPr>
              <w:t>x</w:t>
            </w:r>
          </w:p>
        </w:tc>
        <w:tc>
          <w:tcPr>
            <w:tcW w:w="835" w:type="dxa"/>
            <w:gridSpan w:val="2"/>
            <w:shd w:val="clear" w:color="auto" w:fill="auto"/>
            <w:vAlign w:val="center"/>
          </w:tcPr>
          <w:p w14:paraId="734495F7"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1009" w:type="dxa"/>
            <w:gridSpan w:val="2"/>
            <w:shd w:val="clear" w:color="auto" w:fill="auto"/>
            <w:vAlign w:val="center"/>
          </w:tcPr>
          <w:p w14:paraId="293A18B9"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shd w:val="clear" w:color="auto" w:fill="auto"/>
            <w:vAlign w:val="center"/>
          </w:tcPr>
          <w:p w14:paraId="34D32B94"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957" w:type="dxa"/>
            <w:shd w:val="clear" w:color="auto" w:fill="auto"/>
            <w:vAlign w:val="center"/>
          </w:tcPr>
          <w:p w14:paraId="243B935A"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1489434C" w14:textId="77777777" w:rsidTr="00297E0F">
        <w:trPr>
          <w:trHeight w:val="135"/>
          <w:jc w:val="center"/>
        </w:trPr>
        <w:tc>
          <w:tcPr>
            <w:tcW w:w="1384" w:type="dxa"/>
            <w:vMerge/>
            <w:shd w:val="clear" w:color="auto" w:fill="auto"/>
            <w:vAlign w:val="center"/>
          </w:tcPr>
          <w:p w14:paraId="729F7DAB" w14:textId="77777777" w:rsidR="002E4263" w:rsidRPr="00D541EE" w:rsidRDefault="002E4263" w:rsidP="00297E0F">
            <w:pPr>
              <w:ind w:right="-2"/>
              <w:jc w:val="center"/>
              <w:rPr>
                <w:sz w:val="23"/>
                <w:szCs w:val="23"/>
                <w:lang w:eastAsia="en-US"/>
              </w:rPr>
            </w:pPr>
          </w:p>
        </w:tc>
        <w:tc>
          <w:tcPr>
            <w:tcW w:w="1910" w:type="dxa"/>
            <w:vMerge/>
            <w:shd w:val="clear" w:color="auto" w:fill="auto"/>
            <w:vAlign w:val="center"/>
          </w:tcPr>
          <w:p w14:paraId="6BA51084" w14:textId="77777777" w:rsidR="002E4263" w:rsidRPr="00D541EE" w:rsidRDefault="002E4263" w:rsidP="00297E0F">
            <w:pPr>
              <w:ind w:right="-2"/>
              <w:jc w:val="center"/>
              <w:rPr>
                <w:sz w:val="23"/>
                <w:szCs w:val="23"/>
                <w:lang w:eastAsia="en-US"/>
              </w:rPr>
            </w:pPr>
          </w:p>
        </w:tc>
        <w:tc>
          <w:tcPr>
            <w:tcW w:w="1452" w:type="dxa"/>
            <w:gridSpan w:val="2"/>
            <w:shd w:val="clear" w:color="auto" w:fill="auto"/>
            <w:vAlign w:val="center"/>
          </w:tcPr>
          <w:p w14:paraId="36777A7C" w14:textId="77777777" w:rsidR="002E4263" w:rsidRPr="00D541EE" w:rsidRDefault="002E4263" w:rsidP="00297E0F">
            <w:pPr>
              <w:ind w:left="-106" w:right="-111"/>
              <w:jc w:val="center"/>
              <w:rPr>
                <w:sz w:val="23"/>
                <w:szCs w:val="23"/>
                <w:lang w:eastAsia="en-US"/>
              </w:rPr>
            </w:pPr>
            <w:r w:rsidRPr="00D541EE">
              <w:rPr>
                <w:sz w:val="23"/>
                <w:szCs w:val="23"/>
              </w:rPr>
              <w:t>с 01.01.2025</w:t>
            </w:r>
          </w:p>
        </w:tc>
        <w:tc>
          <w:tcPr>
            <w:tcW w:w="1169" w:type="dxa"/>
            <w:gridSpan w:val="2"/>
            <w:shd w:val="clear" w:color="auto" w:fill="auto"/>
            <w:vAlign w:val="center"/>
          </w:tcPr>
          <w:p w14:paraId="20A2BB7E" w14:textId="77777777" w:rsidR="002E4263" w:rsidRPr="00D541EE" w:rsidRDefault="002E4263" w:rsidP="00297E0F">
            <w:pPr>
              <w:jc w:val="center"/>
              <w:rPr>
                <w:sz w:val="23"/>
                <w:szCs w:val="23"/>
                <w:lang w:eastAsia="en-US"/>
              </w:rPr>
            </w:pPr>
            <w:r w:rsidRPr="00D541EE">
              <w:rPr>
                <w:sz w:val="23"/>
                <w:szCs w:val="23"/>
                <w:lang w:eastAsia="en-US"/>
              </w:rPr>
              <w:t>x</w:t>
            </w:r>
          </w:p>
        </w:tc>
        <w:tc>
          <w:tcPr>
            <w:tcW w:w="850" w:type="dxa"/>
            <w:gridSpan w:val="2"/>
            <w:shd w:val="clear" w:color="auto" w:fill="auto"/>
            <w:vAlign w:val="center"/>
          </w:tcPr>
          <w:p w14:paraId="1DFF9F73" w14:textId="77777777" w:rsidR="002E4263" w:rsidRPr="00D541EE" w:rsidRDefault="002E4263" w:rsidP="00297E0F">
            <w:pPr>
              <w:jc w:val="center"/>
              <w:rPr>
                <w:sz w:val="23"/>
                <w:szCs w:val="23"/>
                <w:lang w:eastAsia="en-US"/>
              </w:rPr>
            </w:pPr>
            <w:r w:rsidRPr="00D541EE">
              <w:rPr>
                <w:sz w:val="23"/>
                <w:szCs w:val="23"/>
                <w:lang w:eastAsia="en-US"/>
              </w:rPr>
              <w:t>x</w:t>
            </w:r>
          </w:p>
        </w:tc>
        <w:tc>
          <w:tcPr>
            <w:tcW w:w="835" w:type="dxa"/>
            <w:gridSpan w:val="2"/>
            <w:shd w:val="clear" w:color="auto" w:fill="auto"/>
            <w:vAlign w:val="center"/>
          </w:tcPr>
          <w:p w14:paraId="7294CDF9"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1009" w:type="dxa"/>
            <w:gridSpan w:val="2"/>
            <w:shd w:val="clear" w:color="auto" w:fill="auto"/>
            <w:vAlign w:val="center"/>
          </w:tcPr>
          <w:p w14:paraId="51AEC96F"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shd w:val="clear" w:color="auto" w:fill="auto"/>
            <w:vAlign w:val="center"/>
          </w:tcPr>
          <w:p w14:paraId="39728A74"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957" w:type="dxa"/>
            <w:shd w:val="clear" w:color="auto" w:fill="auto"/>
            <w:vAlign w:val="center"/>
          </w:tcPr>
          <w:p w14:paraId="7A3669E4"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738427B3" w14:textId="77777777" w:rsidTr="00297E0F">
        <w:trPr>
          <w:trHeight w:val="135"/>
          <w:jc w:val="center"/>
        </w:trPr>
        <w:tc>
          <w:tcPr>
            <w:tcW w:w="1384" w:type="dxa"/>
            <w:vMerge/>
            <w:shd w:val="clear" w:color="auto" w:fill="auto"/>
            <w:vAlign w:val="center"/>
          </w:tcPr>
          <w:p w14:paraId="70E76AA3" w14:textId="77777777" w:rsidR="002E4263" w:rsidRPr="00D541EE" w:rsidRDefault="002E4263" w:rsidP="00297E0F">
            <w:pPr>
              <w:ind w:right="-2"/>
              <w:jc w:val="center"/>
              <w:rPr>
                <w:sz w:val="23"/>
                <w:szCs w:val="23"/>
                <w:lang w:eastAsia="en-US"/>
              </w:rPr>
            </w:pPr>
          </w:p>
        </w:tc>
        <w:tc>
          <w:tcPr>
            <w:tcW w:w="1910" w:type="dxa"/>
            <w:vMerge/>
            <w:shd w:val="clear" w:color="auto" w:fill="auto"/>
            <w:vAlign w:val="center"/>
          </w:tcPr>
          <w:p w14:paraId="78F2D99C" w14:textId="77777777" w:rsidR="002E4263" w:rsidRPr="00D541EE" w:rsidRDefault="002E4263" w:rsidP="00297E0F">
            <w:pPr>
              <w:ind w:right="-2"/>
              <w:jc w:val="center"/>
              <w:rPr>
                <w:sz w:val="23"/>
                <w:szCs w:val="23"/>
                <w:lang w:eastAsia="en-US"/>
              </w:rPr>
            </w:pPr>
          </w:p>
        </w:tc>
        <w:tc>
          <w:tcPr>
            <w:tcW w:w="1452" w:type="dxa"/>
            <w:gridSpan w:val="2"/>
            <w:shd w:val="clear" w:color="auto" w:fill="auto"/>
            <w:vAlign w:val="center"/>
          </w:tcPr>
          <w:p w14:paraId="1793332E" w14:textId="77777777" w:rsidR="002E4263" w:rsidRPr="00D541EE" w:rsidRDefault="002E4263" w:rsidP="00297E0F">
            <w:pPr>
              <w:ind w:left="-106" w:right="-111"/>
              <w:jc w:val="center"/>
              <w:rPr>
                <w:sz w:val="23"/>
                <w:szCs w:val="23"/>
                <w:lang w:eastAsia="en-US"/>
              </w:rPr>
            </w:pPr>
            <w:r w:rsidRPr="00D541EE">
              <w:rPr>
                <w:sz w:val="23"/>
                <w:szCs w:val="23"/>
              </w:rPr>
              <w:t>с 01.07.2025</w:t>
            </w:r>
          </w:p>
        </w:tc>
        <w:tc>
          <w:tcPr>
            <w:tcW w:w="1169" w:type="dxa"/>
            <w:gridSpan w:val="2"/>
            <w:shd w:val="clear" w:color="auto" w:fill="auto"/>
            <w:vAlign w:val="center"/>
          </w:tcPr>
          <w:p w14:paraId="051F28C8" w14:textId="77777777" w:rsidR="002E4263" w:rsidRPr="00D541EE" w:rsidRDefault="002E4263" w:rsidP="00297E0F">
            <w:pPr>
              <w:jc w:val="center"/>
              <w:rPr>
                <w:sz w:val="23"/>
                <w:szCs w:val="23"/>
                <w:lang w:eastAsia="en-US"/>
              </w:rPr>
            </w:pPr>
            <w:r w:rsidRPr="00D541EE">
              <w:rPr>
                <w:sz w:val="23"/>
                <w:szCs w:val="23"/>
                <w:lang w:eastAsia="en-US"/>
              </w:rPr>
              <w:t>x</w:t>
            </w:r>
          </w:p>
        </w:tc>
        <w:tc>
          <w:tcPr>
            <w:tcW w:w="850" w:type="dxa"/>
            <w:gridSpan w:val="2"/>
            <w:shd w:val="clear" w:color="auto" w:fill="auto"/>
            <w:vAlign w:val="center"/>
          </w:tcPr>
          <w:p w14:paraId="176C358F" w14:textId="77777777" w:rsidR="002E4263" w:rsidRPr="00D541EE" w:rsidRDefault="002E4263" w:rsidP="00297E0F">
            <w:pPr>
              <w:jc w:val="center"/>
              <w:rPr>
                <w:sz w:val="23"/>
                <w:szCs w:val="23"/>
                <w:lang w:eastAsia="en-US"/>
              </w:rPr>
            </w:pPr>
            <w:r w:rsidRPr="00D541EE">
              <w:rPr>
                <w:sz w:val="23"/>
                <w:szCs w:val="23"/>
                <w:lang w:eastAsia="en-US"/>
              </w:rPr>
              <w:t>x</w:t>
            </w:r>
          </w:p>
        </w:tc>
        <w:tc>
          <w:tcPr>
            <w:tcW w:w="835" w:type="dxa"/>
            <w:gridSpan w:val="2"/>
            <w:shd w:val="clear" w:color="auto" w:fill="auto"/>
            <w:vAlign w:val="center"/>
          </w:tcPr>
          <w:p w14:paraId="2D4F6B91"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1009" w:type="dxa"/>
            <w:gridSpan w:val="2"/>
            <w:shd w:val="clear" w:color="auto" w:fill="auto"/>
            <w:vAlign w:val="center"/>
          </w:tcPr>
          <w:p w14:paraId="5ADE717E"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shd w:val="clear" w:color="auto" w:fill="auto"/>
            <w:vAlign w:val="center"/>
          </w:tcPr>
          <w:p w14:paraId="22B4C41E"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957" w:type="dxa"/>
            <w:shd w:val="clear" w:color="auto" w:fill="auto"/>
            <w:vAlign w:val="center"/>
          </w:tcPr>
          <w:p w14:paraId="0BD48878"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2871243C" w14:textId="77777777" w:rsidTr="00297E0F">
        <w:trPr>
          <w:trHeight w:val="135"/>
          <w:jc w:val="center"/>
        </w:trPr>
        <w:tc>
          <w:tcPr>
            <w:tcW w:w="1384" w:type="dxa"/>
            <w:vMerge/>
            <w:shd w:val="clear" w:color="auto" w:fill="auto"/>
            <w:vAlign w:val="center"/>
          </w:tcPr>
          <w:p w14:paraId="2FF40280" w14:textId="77777777" w:rsidR="002E4263" w:rsidRPr="00D541EE" w:rsidRDefault="002E4263" w:rsidP="00297E0F">
            <w:pPr>
              <w:ind w:right="-2"/>
              <w:jc w:val="center"/>
              <w:rPr>
                <w:sz w:val="23"/>
                <w:szCs w:val="23"/>
                <w:lang w:eastAsia="en-US"/>
              </w:rPr>
            </w:pPr>
          </w:p>
        </w:tc>
        <w:tc>
          <w:tcPr>
            <w:tcW w:w="1910" w:type="dxa"/>
            <w:vMerge/>
            <w:shd w:val="clear" w:color="auto" w:fill="auto"/>
            <w:vAlign w:val="center"/>
          </w:tcPr>
          <w:p w14:paraId="3F10C7BC" w14:textId="77777777" w:rsidR="002E4263" w:rsidRPr="00D541EE" w:rsidRDefault="002E4263" w:rsidP="00297E0F">
            <w:pPr>
              <w:ind w:right="-2"/>
              <w:jc w:val="center"/>
              <w:rPr>
                <w:sz w:val="23"/>
                <w:szCs w:val="23"/>
                <w:lang w:eastAsia="en-US"/>
              </w:rPr>
            </w:pPr>
          </w:p>
        </w:tc>
        <w:tc>
          <w:tcPr>
            <w:tcW w:w="1452" w:type="dxa"/>
            <w:gridSpan w:val="2"/>
            <w:shd w:val="clear" w:color="auto" w:fill="auto"/>
            <w:vAlign w:val="center"/>
          </w:tcPr>
          <w:p w14:paraId="01CB4BF8" w14:textId="77777777" w:rsidR="002E4263" w:rsidRPr="00D541EE" w:rsidRDefault="002E4263" w:rsidP="00297E0F">
            <w:pPr>
              <w:ind w:left="-106" w:right="-111"/>
              <w:jc w:val="center"/>
              <w:rPr>
                <w:sz w:val="23"/>
                <w:szCs w:val="23"/>
              </w:rPr>
            </w:pPr>
            <w:r w:rsidRPr="00D541EE">
              <w:rPr>
                <w:sz w:val="23"/>
                <w:szCs w:val="23"/>
              </w:rPr>
              <w:t>с 01.01.2026</w:t>
            </w:r>
          </w:p>
        </w:tc>
        <w:tc>
          <w:tcPr>
            <w:tcW w:w="1169" w:type="dxa"/>
            <w:gridSpan w:val="2"/>
            <w:shd w:val="clear" w:color="auto" w:fill="auto"/>
            <w:vAlign w:val="center"/>
          </w:tcPr>
          <w:p w14:paraId="6F2E264F" w14:textId="77777777" w:rsidR="002E4263" w:rsidRPr="00D541EE" w:rsidRDefault="002E4263" w:rsidP="00297E0F">
            <w:pPr>
              <w:jc w:val="center"/>
              <w:rPr>
                <w:sz w:val="23"/>
                <w:szCs w:val="23"/>
                <w:lang w:eastAsia="en-US"/>
              </w:rPr>
            </w:pPr>
            <w:r w:rsidRPr="00D541EE">
              <w:rPr>
                <w:sz w:val="23"/>
                <w:szCs w:val="23"/>
                <w:lang w:eastAsia="en-US"/>
              </w:rPr>
              <w:t>x</w:t>
            </w:r>
          </w:p>
        </w:tc>
        <w:tc>
          <w:tcPr>
            <w:tcW w:w="850" w:type="dxa"/>
            <w:gridSpan w:val="2"/>
            <w:shd w:val="clear" w:color="auto" w:fill="auto"/>
            <w:vAlign w:val="center"/>
          </w:tcPr>
          <w:p w14:paraId="58808DE6" w14:textId="77777777" w:rsidR="002E4263" w:rsidRPr="00D541EE" w:rsidRDefault="002E4263" w:rsidP="00297E0F">
            <w:pPr>
              <w:jc w:val="center"/>
              <w:rPr>
                <w:sz w:val="23"/>
                <w:szCs w:val="23"/>
                <w:lang w:eastAsia="en-US"/>
              </w:rPr>
            </w:pPr>
            <w:r w:rsidRPr="00D541EE">
              <w:rPr>
                <w:sz w:val="23"/>
                <w:szCs w:val="23"/>
                <w:lang w:eastAsia="en-US"/>
              </w:rPr>
              <w:t>x</w:t>
            </w:r>
          </w:p>
        </w:tc>
        <w:tc>
          <w:tcPr>
            <w:tcW w:w="835" w:type="dxa"/>
            <w:gridSpan w:val="2"/>
            <w:shd w:val="clear" w:color="auto" w:fill="auto"/>
            <w:vAlign w:val="center"/>
          </w:tcPr>
          <w:p w14:paraId="56D0A25F"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1009" w:type="dxa"/>
            <w:gridSpan w:val="2"/>
            <w:shd w:val="clear" w:color="auto" w:fill="auto"/>
            <w:vAlign w:val="center"/>
          </w:tcPr>
          <w:p w14:paraId="1CF1ECFB"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shd w:val="clear" w:color="auto" w:fill="auto"/>
            <w:vAlign w:val="center"/>
          </w:tcPr>
          <w:p w14:paraId="081D2431"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957" w:type="dxa"/>
            <w:shd w:val="clear" w:color="auto" w:fill="auto"/>
            <w:vAlign w:val="center"/>
          </w:tcPr>
          <w:p w14:paraId="61021875"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150ED5F2" w14:textId="77777777" w:rsidTr="00297E0F">
        <w:trPr>
          <w:trHeight w:val="135"/>
          <w:jc w:val="center"/>
        </w:trPr>
        <w:tc>
          <w:tcPr>
            <w:tcW w:w="1384" w:type="dxa"/>
            <w:vMerge/>
            <w:shd w:val="clear" w:color="auto" w:fill="auto"/>
            <w:vAlign w:val="center"/>
          </w:tcPr>
          <w:p w14:paraId="1787E293" w14:textId="77777777" w:rsidR="002E4263" w:rsidRPr="00D541EE" w:rsidRDefault="002E4263" w:rsidP="00297E0F">
            <w:pPr>
              <w:ind w:right="-2"/>
              <w:jc w:val="center"/>
              <w:rPr>
                <w:sz w:val="23"/>
                <w:szCs w:val="23"/>
                <w:lang w:eastAsia="en-US"/>
              </w:rPr>
            </w:pPr>
          </w:p>
        </w:tc>
        <w:tc>
          <w:tcPr>
            <w:tcW w:w="1910" w:type="dxa"/>
            <w:vMerge/>
            <w:shd w:val="clear" w:color="auto" w:fill="auto"/>
            <w:vAlign w:val="center"/>
          </w:tcPr>
          <w:p w14:paraId="530BCD89" w14:textId="77777777" w:rsidR="002E4263" w:rsidRPr="00D541EE" w:rsidRDefault="002E4263" w:rsidP="00297E0F">
            <w:pPr>
              <w:ind w:right="-2"/>
              <w:jc w:val="center"/>
              <w:rPr>
                <w:sz w:val="23"/>
                <w:szCs w:val="23"/>
                <w:lang w:eastAsia="en-US"/>
              </w:rPr>
            </w:pPr>
          </w:p>
        </w:tc>
        <w:tc>
          <w:tcPr>
            <w:tcW w:w="1452" w:type="dxa"/>
            <w:gridSpan w:val="2"/>
            <w:shd w:val="clear" w:color="auto" w:fill="auto"/>
            <w:vAlign w:val="center"/>
          </w:tcPr>
          <w:p w14:paraId="06D8DA16" w14:textId="77777777" w:rsidR="002E4263" w:rsidRPr="00D541EE" w:rsidRDefault="002E4263" w:rsidP="00297E0F">
            <w:pPr>
              <w:ind w:left="-106" w:right="-111"/>
              <w:jc w:val="center"/>
              <w:rPr>
                <w:sz w:val="23"/>
                <w:szCs w:val="23"/>
              </w:rPr>
            </w:pPr>
            <w:r w:rsidRPr="00D541EE">
              <w:rPr>
                <w:sz w:val="23"/>
                <w:szCs w:val="23"/>
              </w:rPr>
              <w:t>с 01.07.2026</w:t>
            </w:r>
          </w:p>
        </w:tc>
        <w:tc>
          <w:tcPr>
            <w:tcW w:w="1169" w:type="dxa"/>
            <w:gridSpan w:val="2"/>
            <w:shd w:val="clear" w:color="auto" w:fill="auto"/>
            <w:vAlign w:val="center"/>
          </w:tcPr>
          <w:p w14:paraId="48334540" w14:textId="77777777" w:rsidR="002E4263" w:rsidRPr="00D541EE" w:rsidRDefault="002E4263" w:rsidP="00297E0F">
            <w:pPr>
              <w:jc w:val="center"/>
              <w:rPr>
                <w:sz w:val="23"/>
                <w:szCs w:val="23"/>
                <w:lang w:eastAsia="en-US"/>
              </w:rPr>
            </w:pPr>
            <w:r w:rsidRPr="00D541EE">
              <w:rPr>
                <w:sz w:val="23"/>
                <w:szCs w:val="23"/>
                <w:lang w:eastAsia="en-US"/>
              </w:rPr>
              <w:t>x</w:t>
            </w:r>
          </w:p>
        </w:tc>
        <w:tc>
          <w:tcPr>
            <w:tcW w:w="850" w:type="dxa"/>
            <w:gridSpan w:val="2"/>
            <w:shd w:val="clear" w:color="auto" w:fill="auto"/>
            <w:vAlign w:val="center"/>
          </w:tcPr>
          <w:p w14:paraId="71F4781F"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35" w:type="dxa"/>
            <w:gridSpan w:val="2"/>
            <w:shd w:val="clear" w:color="auto" w:fill="auto"/>
            <w:vAlign w:val="center"/>
          </w:tcPr>
          <w:p w14:paraId="4AB12F3A"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1009" w:type="dxa"/>
            <w:gridSpan w:val="2"/>
            <w:shd w:val="clear" w:color="auto" w:fill="auto"/>
            <w:vAlign w:val="center"/>
          </w:tcPr>
          <w:p w14:paraId="0A6DA88E"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shd w:val="clear" w:color="auto" w:fill="auto"/>
            <w:vAlign w:val="center"/>
          </w:tcPr>
          <w:p w14:paraId="2BE7F2F4"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957" w:type="dxa"/>
            <w:shd w:val="clear" w:color="auto" w:fill="auto"/>
            <w:vAlign w:val="center"/>
          </w:tcPr>
          <w:p w14:paraId="7C604A49" w14:textId="77777777" w:rsidR="002E4263" w:rsidRPr="00D541EE" w:rsidRDefault="002E4263" w:rsidP="00297E0F">
            <w:pPr>
              <w:jc w:val="center"/>
              <w:rPr>
                <w:sz w:val="23"/>
                <w:szCs w:val="23"/>
                <w:lang w:eastAsia="en-US"/>
              </w:rPr>
            </w:pPr>
            <w:r w:rsidRPr="00D541EE">
              <w:rPr>
                <w:sz w:val="23"/>
                <w:szCs w:val="23"/>
                <w:lang w:eastAsia="en-US"/>
              </w:rPr>
              <w:t>x</w:t>
            </w:r>
          </w:p>
        </w:tc>
      </w:tr>
      <w:tr w:rsidR="002E4263" w:rsidRPr="00D541EE" w14:paraId="68AD1125" w14:textId="77777777" w:rsidTr="00297E0F">
        <w:trPr>
          <w:trHeight w:val="135"/>
          <w:jc w:val="center"/>
        </w:trPr>
        <w:tc>
          <w:tcPr>
            <w:tcW w:w="1384" w:type="dxa"/>
            <w:vMerge/>
            <w:shd w:val="clear" w:color="auto" w:fill="auto"/>
            <w:vAlign w:val="center"/>
          </w:tcPr>
          <w:p w14:paraId="75326F77" w14:textId="77777777" w:rsidR="002E4263" w:rsidRPr="00D541EE" w:rsidRDefault="002E4263" w:rsidP="00297E0F">
            <w:pPr>
              <w:ind w:right="-2"/>
              <w:jc w:val="center"/>
              <w:rPr>
                <w:sz w:val="23"/>
                <w:szCs w:val="23"/>
                <w:lang w:eastAsia="en-US"/>
              </w:rPr>
            </w:pPr>
          </w:p>
        </w:tc>
        <w:tc>
          <w:tcPr>
            <w:tcW w:w="1910" w:type="dxa"/>
            <w:vMerge/>
            <w:shd w:val="clear" w:color="auto" w:fill="auto"/>
            <w:vAlign w:val="center"/>
          </w:tcPr>
          <w:p w14:paraId="2AEB1E2B" w14:textId="77777777" w:rsidR="002E4263" w:rsidRPr="00D541EE" w:rsidRDefault="002E4263" w:rsidP="00297E0F">
            <w:pPr>
              <w:ind w:right="-2"/>
              <w:jc w:val="center"/>
              <w:rPr>
                <w:sz w:val="23"/>
                <w:szCs w:val="23"/>
                <w:lang w:eastAsia="en-US"/>
              </w:rPr>
            </w:pPr>
          </w:p>
        </w:tc>
        <w:tc>
          <w:tcPr>
            <w:tcW w:w="1452" w:type="dxa"/>
            <w:gridSpan w:val="2"/>
            <w:shd w:val="clear" w:color="auto" w:fill="auto"/>
            <w:vAlign w:val="center"/>
          </w:tcPr>
          <w:p w14:paraId="18F12DDE" w14:textId="77777777" w:rsidR="002E4263" w:rsidRPr="00D541EE" w:rsidRDefault="002E4263" w:rsidP="00297E0F">
            <w:pPr>
              <w:ind w:left="-106" w:right="-111"/>
              <w:jc w:val="center"/>
              <w:rPr>
                <w:sz w:val="23"/>
                <w:szCs w:val="23"/>
              </w:rPr>
            </w:pPr>
            <w:r w:rsidRPr="00D541EE">
              <w:rPr>
                <w:sz w:val="23"/>
                <w:szCs w:val="23"/>
              </w:rPr>
              <w:t>с 01.01.2027</w:t>
            </w:r>
          </w:p>
        </w:tc>
        <w:tc>
          <w:tcPr>
            <w:tcW w:w="1169" w:type="dxa"/>
            <w:gridSpan w:val="2"/>
            <w:shd w:val="clear" w:color="auto" w:fill="auto"/>
            <w:vAlign w:val="center"/>
          </w:tcPr>
          <w:p w14:paraId="777953BE" w14:textId="77777777" w:rsidR="002E4263" w:rsidRPr="00D541EE" w:rsidRDefault="002E4263" w:rsidP="00297E0F">
            <w:pPr>
              <w:jc w:val="center"/>
              <w:rPr>
                <w:sz w:val="23"/>
                <w:szCs w:val="23"/>
                <w:lang w:eastAsia="en-US"/>
              </w:rPr>
            </w:pPr>
            <w:r w:rsidRPr="00D541EE">
              <w:rPr>
                <w:sz w:val="23"/>
                <w:szCs w:val="23"/>
                <w:lang w:eastAsia="en-US"/>
              </w:rPr>
              <w:t>x</w:t>
            </w:r>
          </w:p>
        </w:tc>
        <w:tc>
          <w:tcPr>
            <w:tcW w:w="850" w:type="dxa"/>
            <w:gridSpan w:val="2"/>
            <w:shd w:val="clear" w:color="auto" w:fill="auto"/>
            <w:vAlign w:val="center"/>
          </w:tcPr>
          <w:p w14:paraId="048EA5C6"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35" w:type="dxa"/>
            <w:gridSpan w:val="2"/>
            <w:shd w:val="clear" w:color="auto" w:fill="auto"/>
            <w:vAlign w:val="center"/>
          </w:tcPr>
          <w:p w14:paraId="6F7A593F"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1009" w:type="dxa"/>
            <w:gridSpan w:val="2"/>
            <w:shd w:val="clear" w:color="auto" w:fill="auto"/>
            <w:vAlign w:val="center"/>
          </w:tcPr>
          <w:p w14:paraId="43BEA831"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shd w:val="clear" w:color="auto" w:fill="auto"/>
            <w:vAlign w:val="center"/>
          </w:tcPr>
          <w:p w14:paraId="044745A2"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957" w:type="dxa"/>
            <w:shd w:val="clear" w:color="auto" w:fill="auto"/>
            <w:vAlign w:val="center"/>
          </w:tcPr>
          <w:p w14:paraId="3D47058F" w14:textId="77777777" w:rsidR="002E4263" w:rsidRPr="00D541EE" w:rsidRDefault="002E4263" w:rsidP="00297E0F">
            <w:pPr>
              <w:jc w:val="center"/>
              <w:rPr>
                <w:sz w:val="23"/>
                <w:szCs w:val="23"/>
                <w:lang w:eastAsia="en-US"/>
              </w:rPr>
            </w:pPr>
            <w:r w:rsidRPr="00D541EE">
              <w:rPr>
                <w:sz w:val="23"/>
                <w:szCs w:val="23"/>
                <w:lang w:eastAsia="en-US"/>
              </w:rPr>
              <w:t>x</w:t>
            </w:r>
          </w:p>
        </w:tc>
      </w:tr>
      <w:tr w:rsidR="002E4263" w:rsidRPr="00D541EE" w14:paraId="19A4BD10" w14:textId="77777777" w:rsidTr="00297E0F">
        <w:trPr>
          <w:trHeight w:val="135"/>
          <w:jc w:val="center"/>
        </w:trPr>
        <w:tc>
          <w:tcPr>
            <w:tcW w:w="1384" w:type="dxa"/>
            <w:vMerge/>
            <w:shd w:val="clear" w:color="auto" w:fill="auto"/>
            <w:vAlign w:val="center"/>
          </w:tcPr>
          <w:p w14:paraId="52779C3F" w14:textId="77777777" w:rsidR="002E4263" w:rsidRPr="00D541EE" w:rsidRDefault="002E4263" w:rsidP="00297E0F">
            <w:pPr>
              <w:ind w:right="-2"/>
              <w:jc w:val="center"/>
              <w:rPr>
                <w:sz w:val="23"/>
                <w:szCs w:val="23"/>
                <w:lang w:eastAsia="en-US"/>
              </w:rPr>
            </w:pPr>
          </w:p>
        </w:tc>
        <w:tc>
          <w:tcPr>
            <w:tcW w:w="1910" w:type="dxa"/>
            <w:vMerge/>
            <w:shd w:val="clear" w:color="auto" w:fill="auto"/>
            <w:vAlign w:val="center"/>
          </w:tcPr>
          <w:p w14:paraId="51B1F4A1" w14:textId="77777777" w:rsidR="002E4263" w:rsidRPr="00D541EE" w:rsidRDefault="002E4263" w:rsidP="00297E0F">
            <w:pPr>
              <w:ind w:right="-2"/>
              <w:jc w:val="center"/>
              <w:rPr>
                <w:sz w:val="23"/>
                <w:szCs w:val="23"/>
                <w:lang w:eastAsia="en-US"/>
              </w:rPr>
            </w:pPr>
          </w:p>
        </w:tc>
        <w:tc>
          <w:tcPr>
            <w:tcW w:w="1452" w:type="dxa"/>
            <w:gridSpan w:val="2"/>
            <w:shd w:val="clear" w:color="auto" w:fill="auto"/>
            <w:vAlign w:val="center"/>
          </w:tcPr>
          <w:p w14:paraId="330292DD" w14:textId="77777777" w:rsidR="002E4263" w:rsidRPr="00D541EE" w:rsidRDefault="002E4263" w:rsidP="00297E0F">
            <w:pPr>
              <w:ind w:left="-106" w:right="-111"/>
              <w:jc w:val="center"/>
              <w:rPr>
                <w:sz w:val="23"/>
                <w:szCs w:val="23"/>
              </w:rPr>
            </w:pPr>
            <w:r w:rsidRPr="00D541EE">
              <w:rPr>
                <w:sz w:val="23"/>
                <w:szCs w:val="23"/>
              </w:rPr>
              <w:t>с 01.07.2027</w:t>
            </w:r>
          </w:p>
        </w:tc>
        <w:tc>
          <w:tcPr>
            <w:tcW w:w="1169" w:type="dxa"/>
            <w:gridSpan w:val="2"/>
            <w:shd w:val="clear" w:color="auto" w:fill="auto"/>
            <w:vAlign w:val="center"/>
          </w:tcPr>
          <w:p w14:paraId="04C901FA" w14:textId="77777777" w:rsidR="002E4263" w:rsidRPr="00D541EE" w:rsidRDefault="002E4263" w:rsidP="00297E0F">
            <w:pPr>
              <w:jc w:val="center"/>
              <w:rPr>
                <w:sz w:val="23"/>
                <w:szCs w:val="23"/>
                <w:lang w:eastAsia="en-US"/>
              </w:rPr>
            </w:pPr>
            <w:r w:rsidRPr="00D541EE">
              <w:rPr>
                <w:sz w:val="23"/>
                <w:szCs w:val="23"/>
                <w:lang w:eastAsia="en-US"/>
              </w:rPr>
              <w:t>x</w:t>
            </w:r>
          </w:p>
        </w:tc>
        <w:tc>
          <w:tcPr>
            <w:tcW w:w="850" w:type="dxa"/>
            <w:gridSpan w:val="2"/>
            <w:shd w:val="clear" w:color="auto" w:fill="auto"/>
            <w:vAlign w:val="center"/>
          </w:tcPr>
          <w:p w14:paraId="2E5D978F"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35" w:type="dxa"/>
            <w:gridSpan w:val="2"/>
            <w:shd w:val="clear" w:color="auto" w:fill="auto"/>
            <w:vAlign w:val="center"/>
          </w:tcPr>
          <w:p w14:paraId="578C0437"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1009" w:type="dxa"/>
            <w:gridSpan w:val="2"/>
            <w:shd w:val="clear" w:color="auto" w:fill="auto"/>
            <w:vAlign w:val="center"/>
          </w:tcPr>
          <w:p w14:paraId="318AA5D2"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shd w:val="clear" w:color="auto" w:fill="auto"/>
            <w:vAlign w:val="center"/>
          </w:tcPr>
          <w:p w14:paraId="2F083C16"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957" w:type="dxa"/>
            <w:shd w:val="clear" w:color="auto" w:fill="auto"/>
            <w:vAlign w:val="center"/>
          </w:tcPr>
          <w:p w14:paraId="69F5E6D1" w14:textId="77777777" w:rsidR="002E4263" w:rsidRPr="00D541EE" w:rsidRDefault="002E4263" w:rsidP="00297E0F">
            <w:pPr>
              <w:jc w:val="center"/>
              <w:rPr>
                <w:sz w:val="23"/>
                <w:szCs w:val="23"/>
                <w:lang w:eastAsia="en-US"/>
              </w:rPr>
            </w:pPr>
            <w:r w:rsidRPr="00D541EE">
              <w:rPr>
                <w:sz w:val="23"/>
                <w:szCs w:val="23"/>
                <w:lang w:eastAsia="en-US"/>
              </w:rPr>
              <w:t>x</w:t>
            </w:r>
          </w:p>
        </w:tc>
      </w:tr>
      <w:tr w:rsidR="002E4263" w:rsidRPr="00D541EE" w14:paraId="7000631A" w14:textId="77777777" w:rsidTr="00297E0F">
        <w:trPr>
          <w:trHeight w:val="135"/>
          <w:jc w:val="center"/>
        </w:trPr>
        <w:tc>
          <w:tcPr>
            <w:tcW w:w="1384" w:type="dxa"/>
            <w:vMerge/>
            <w:shd w:val="clear" w:color="auto" w:fill="auto"/>
            <w:vAlign w:val="center"/>
          </w:tcPr>
          <w:p w14:paraId="5FF5E02F" w14:textId="77777777" w:rsidR="002E4263" w:rsidRPr="00D541EE" w:rsidRDefault="002E4263" w:rsidP="00297E0F">
            <w:pPr>
              <w:ind w:right="-2"/>
              <w:jc w:val="center"/>
              <w:rPr>
                <w:sz w:val="23"/>
                <w:szCs w:val="23"/>
                <w:lang w:eastAsia="en-US"/>
              </w:rPr>
            </w:pPr>
          </w:p>
        </w:tc>
        <w:tc>
          <w:tcPr>
            <w:tcW w:w="1910" w:type="dxa"/>
            <w:vMerge/>
            <w:shd w:val="clear" w:color="auto" w:fill="auto"/>
            <w:vAlign w:val="center"/>
          </w:tcPr>
          <w:p w14:paraId="76A64EF3" w14:textId="77777777" w:rsidR="002E4263" w:rsidRPr="00D541EE" w:rsidRDefault="002E4263" w:rsidP="00297E0F">
            <w:pPr>
              <w:ind w:right="-2"/>
              <w:jc w:val="center"/>
              <w:rPr>
                <w:sz w:val="23"/>
                <w:szCs w:val="23"/>
                <w:lang w:eastAsia="en-US"/>
              </w:rPr>
            </w:pPr>
          </w:p>
        </w:tc>
        <w:tc>
          <w:tcPr>
            <w:tcW w:w="1452" w:type="dxa"/>
            <w:gridSpan w:val="2"/>
            <w:shd w:val="clear" w:color="auto" w:fill="auto"/>
            <w:vAlign w:val="center"/>
          </w:tcPr>
          <w:p w14:paraId="652FC559" w14:textId="77777777" w:rsidR="002E4263" w:rsidRPr="00D541EE" w:rsidRDefault="002E4263" w:rsidP="00297E0F">
            <w:pPr>
              <w:ind w:left="-106" w:right="-111"/>
              <w:jc w:val="center"/>
              <w:rPr>
                <w:sz w:val="23"/>
                <w:szCs w:val="23"/>
              </w:rPr>
            </w:pPr>
            <w:r w:rsidRPr="00D541EE">
              <w:rPr>
                <w:sz w:val="23"/>
                <w:szCs w:val="23"/>
              </w:rPr>
              <w:t>с 01.01.2028</w:t>
            </w:r>
          </w:p>
        </w:tc>
        <w:tc>
          <w:tcPr>
            <w:tcW w:w="1169" w:type="dxa"/>
            <w:gridSpan w:val="2"/>
            <w:shd w:val="clear" w:color="auto" w:fill="auto"/>
            <w:vAlign w:val="center"/>
          </w:tcPr>
          <w:p w14:paraId="74B2D7F2" w14:textId="77777777" w:rsidR="002E4263" w:rsidRPr="00D541EE" w:rsidRDefault="002E4263" w:rsidP="00297E0F">
            <w:pPr>
              <w:jc w:val="center"/>
              <w:rPr>
                <w:sz w:val="23"/>
                <w:szCs w:val="23"/>
                <w:lang w:eastAsia="en-US"/>
              </w:rPr>
            </w:pPr>
            <w:r w:rsidRPr="00D541EE">
              <w:rPr>
                <w:sz w:val="23"/>
                <w:szCs w:val="23"/>
                <w:lang w:eastAsia="en-US"/>
              </w:rPr>
              <w:t>x</w:t>
            </w:r>
          </w:p>
        </w:tc>
        <w:tc>
          <w:tcPr>
            <w:tcW w:w="850" w:type="dxa"/>
            <w:gridSpan w:val="2"/>
            <w:shd w:val="clear" w:color="auto" w:fill="auto"/>
            <w:vAlign w:val="center"/>
          </w:tcPr>
          <w:p w14:paraId="0C135F58"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35" w:type="dxa"/>
            <w:gridSpan w:val="2"/>
            <w:shd w:val="clear" w:color="auto" w:fill="auto"/>
            <w:vAlign w:val="center"/>
          </w:tcPr>
          <w:p w14:paraId="5E3D7355"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1009" w:type="dxa"/>
            <w:gridSpan w:val="2"/>
            <w:shd w:val="clear" w:color="auto" w:fill="auto"/>
            <w:vAlign w:val="center"/>
          </w:tcPr>
          <w:p w14:paraId="767E5ED7"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shd w:val="clear" w:color="auto" w:fill="auto"/>
            <w:vAlign w:val="center"/>
          </w:tcPr>
          <w:p w14:paraId="69094B93"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957" w:type="dxa"/>
            <w:shd w:val="clear" w:color="auto" w:fill="auto"/>
            <w:vAlign w:val="center"/>
          </w:tcPr>
          <w:p w14:paraId="24A52EC8" w14:textId="77777777" w:rsidR="002E4263" w:rsidRPr="00D541EE" w:rsidRDefault="002E4263" w:rsidP="00297E0F">
            <w:pPr>
              <w:jc w:val="center"/>
              <w:rPr>
                <w:sz w:val="23"/>
                <w:szCs w:val="23"/>
                <w:lang w:eastAsia="en-US"/>
              </w:rPr>
            </w:pPr>
            <w:r w:rsidRPr="00D541EE">
              <w:rPr>
                <w:sz w:val="23"/>
                <w:szCs w:val="23"/>
                <w:lang w:eastAsia="en-US"/>
              </w:rPr>
              <w:t>x</w:t>
            </w:r>
          </w:p>
        </w:tc>
      </w:tr>
      <w:tr w:rsidR="002E4263" w:rsidRPr="00D541EE" w14:paraId="0F04ACD2" w14:textId="77777777" w:rsidTr="00297E0F">
        <w:trPr>
          <w:trHeight w:val="135"/>
          <w:jc w:val="center"/>
        </w:trPr>
        <w:tc>
          <w:tcPr>
            <w:tcW w:w="1384" w:type="dxa"/>
            <w:vMerge/>
            <w:shd w:val="clear" w:color="auto" w:fill="auto"/>
            <w:vAlign w:val="center"/>
          </w:tcPr>
          <w:p w14:paraId="59E6E257" w14:textId="77777777" w:rsidR="002E4263" w:rsidRPr="00D541EE" w:rsidRDefault="002E4263" w:rsidP="00297E0F">
            <w:pPr>
              <w:ind w:right="-2"/>
              <w:jc w:val="center"/>
              <w:rPr>
                <w:sz w:val="23"/>
                <w:szCs w:val="23"/>
                <w:lang w:eastAsia="en-US"/>
              </w:rPr>
            </w:pPr>
          </w:p>
        </w:tc>
        <w:tc>
          <w:tcPr>
            <w:tcW w:w="1910" w:type="dxa"/>
            <w:vMerge/>
            <w:shd w:val="clear" w:color="auto" w:fill="auto"/>
            <w:vAlign w:val="center"/>
          </w:tcPr>
          <w:p w14:paraId="0986143A" w14:textId="77777777" w:rsidR="002E4263" w:rsidRPr="00D541EE" w:rsidRDefault="002E4263" w:rsidP="00297E0F">
            <w:pPr>
              <w:ind w:right="-2"/>
              <w:jc w:val="center"/>
              <w:rPr>
                <w:sz w:val="23"/>
                <w:szCs w:val="23"/>
                <w:lang w:eastAsia="en-US"/>
              </w:rPr>
            </w:pPr>
          </w:p>
        </w:tc>
        <w:tc>
          <w:tcPr>
            <w:tcW w:w="1452" w:type="dxa"/>
            <w:gridSpan w:val="2"/>
            <w:shd w:val="clear" w:color="auto" w:fill="auto"/>
            <w:vAlign w:val="center"/>
          </w:tcPr>
          <w:p w14:paraId="77C2A8C5" w14:textId="77777777" w:rsidR="002E4263" w:rsidRPr="00D541EE" w:rsidRDefault="002E4263" w:rsidP="00297E0F">
            <w:pPr>
              <w:ind w:left="-106" w:right="-111"/>
              <w:jc w:val="center"/>
              <w:rPr>
                <w:sz w:val="23"/>
                <w:szCs w:val="23"/>
              </w:rPr>
            </w:pPr>
            <w:r w:rsidRPr="00D541EE">
              <w:rPr>
                <w:sz w:val="23"/>
                <w:szCs w:val="23"/>
              </w:rPr>
              <w:t>с 01.07.2028</w:t>
            </w:r>
          </w:p>
        </w:tc>
        <w:tc>
          <w:tcPr>
            <w:tcW w:w="1169" w:type="dxa"/>
            <w:gridSpan w:val="2"/>
            <w:shd w:val="clear" w:color="auto" w:fill="auto"/>
            <w:vAlign w:val="center"/>
          </w:tcPr>
          <w:p w14:paraId="01D17426" w14:textId="77777777" w:rsidR="002E4263" w:rsidRPr="00D541EE" w:rsidRDefault="002E4263" w:rsidP="00297E0F">
            <w:pPr>
              <w:jc w:val="center"/>
              <w:rPr>
                <w:sz w:val="23"/>
                <w:szCs w:val="23"/>
                <w:lang w:eastAsia="en-US"/>
              </w:rPr>
            </w:pPr>
            <w:r w:rsidRPr="00D541EE">
              <w:rPr>
                <w:sz w:val="23"/>
                <w:szCs w:val="23"/>
                <w:lang w:eastAsia="en-US"/>
              </w:rPr>
              <w:t>x</w:t>
            </w:r>
          </w:p>
        </w:tc>
        <w:tc>
          <w:tcPr>
            <w:tcW w:w="850" w:type="dxa"/>
            <w:gridSpan w:val="2"/>
            <w:shd w:val="clear" w:color="auto" w:fill="auto"/>
            <w:vAlign w:val="center"/>
          </w:tcPr>
          <w:p w14:paraId="5B617C8B" w14:textId="77777777" w:rsidR="002E4263" w:rsidRPr="00D541EE" w:rsidRDefault="002E4263" w:rsidP="00297E0F">
            <w:pPr>
              <w:jc w:val="center"/>
              <w:rPr>
                <w:sz w:val="23"/>
                <w:szCs w:val="23"/>
                <w:lang w:eastAsia="en-US"/>
              </w:rPr>
            </w:pPr>
            <w:r w:rsidRPr="00D541EE">
              <w:rPr>
                <w:sz w:val="23"/>
                <w:szCs w:val="23"/>
                <w:lang w:eastAsia="en-US"/>
              </w:rPr>
              <w:t>x</w:t>
            </w:r>
          </w:p>
        </w:tc>
        <w:tc>
          <w:tcPr>
            <w:tcW w:w="835" w:type="dxa"/>
            <w:gridSpan w:val="2"/>
            <w:shd w:val="clear" w:color="auto" w:fill="auto"/>
            <w:vAlign w:val="center"/>
          </w:tcPr>
          <w:p w14:paraId="45F3B6D1"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1009" w:type="dxa"/>
            <w:gridSpan w:val="2"/>
            <w:shd w:val="clear" w:color="auto" w:fill="auto"/>
            <w:vAlign w:val="center"/>
          </w:tcPr>
          <w:p w14:paraId="31B943FF"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shd w:val="clear" w:color="auto" w:fill="auto"/>
            <w:vAlign w:val="center"/>
          </w:tcPr>
          <w:p w14:paraId="2B725FD6"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957" w:type="dxa"/>
            <w:shd w:val="clear" w:color="auto" w:fill="auto"/>
            <w:vAlign w:val="center"/>
          </w:tcPr>
          <w:p w14:paraId="5DD3522F"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4EE96AA4" w14:textId="77777777" w:rsidTr="00297E0F">
        <w:trPr>
          <w:trHeight w:val="135"/>
          <w:jc w:val="center"/>
        </w:trPr>
        <w:tc>
          <w:tcPr>
            <w:tcW w:w="1384" w:type="dxa"/>
            <w:vMerge/>
            <w:shd w:val="clear" w:color="auto" w:fill="auto"/>
            <w:vAlign w:val="center"/>
          </w:tcPr>
          <w:p w14:paraId="41669C4D" w14:textId="77777777" w:rsidR="002E4263" w:rsidRPr="00D541EE" w:rsidRDefault="002E4263" w:rsidP="00297E0F">
            <w:pPr>
              <w:ind w:right="-2"/>
              <w:jc w:val="center"/>
              <w:rPr>
                <w:sz w:val="23"/>
                <w:szCs w:val="23"/>
                <w:lang w:eastAsia="en-US"/>
              </w:rPr>
            </w:pPr>
          </w:p>
        </w:tc>
        <w:tc>
          <w:tcPr>
            <w:tcW w:w="1910" w:type="dxa"/>
            <w:shd w:val="clear" w:color="auto" w:fill="auto"/>
            <w:vAlign w:val="center"/>
          </w:tcPr>
          <w:p w14:paraId="18870FAA" w14:textId="77777777" w:rsidR="002E4263" w:rsidRPr="00D541EE" w:rsidRDefault="002E4263" w:rsidP="00297E0F">
            <w:pPr>
              <w:ind w:right="-2"/>
              <w:jc w:val="center"/>
              <w:rPr>
                <w:sz w:val="23"/>
                <w:szCs w:val="23"/>
                <w:lang w:eastAsia="en-US"/>
              </w:rPr>
            </w:pPr>
            <w:proofErr w:type="spellStart"/>
            <w:r w:rsidRPr="00D541EE">
              <w:rPr>
                <w:sz w:val="23"/>
                <w:szCs w:val="23"/>
                <w:lang w:eastAsia="en-US"/>
              </w:rPr>
              <w:t>Двухставочный</w:t>
            </w:r>
            <w:proofErr w:type="spellEnd"/>
          </w:p>
        </w:tc>
        <w:tc>
          <w:tcPr>
            <w:tcW w:w="1452" w:type="dxa"/>
            <w:gridSpan w:val="2"/>
            <w:shd w:val="clear" w:color="auto" w:fill="auto"/>
            <w:vAlign w:val="center"/>
          </w:tcPr>
          <w:p w14:paraId="1070B07F" w14:textId="77777777" w:rsidR="002E4263" w:rsidRPr="00D541EE" w:rsidRDefault="002E4263" w:rsidP="00297E0F">
            <w:pPr>
              <w:ind w:left="-106" w:right="-111"/>
              <w:jc w:val="center"/>
              <w:rPr>
                <w:sz w:val="23"/>
                <w:szCs w:val="23"/>
                <w:lang w:eastAsia="en-US"/>
              </w:rPr>
            </w:pPr>
            <w:r w:rsidRPr="00D541EE">
              <w:rPr>
                <w:sz w:val="23"/>
                <w:szCs w:val="23"/>
                <w:lang w:eastAsia="en-US"/>
              </w:rPr>
              <w:t>х</w:t>
            </w:r>
          </w:p>
        </w:tc>
        <w:tc>
          <w:tcPr>
            <w:tcW w:w="1169" w:type="dxa"/>
            <w:gridSpan w:val="2"/>
            <w:shd w:val="clear" w:color="auto" w:fill="auto"/>
            <w:vAlign w:val="center"/>
          </w:tcPr>
          <w:p w14:paraId="4E2FB368" w14:textId="77777777" w:rsidR="002E4263" w:rsidRPr="00D541EE" w:rsidRDefault="002E4263" w:rsidP="00297E0F">
            <w:pPr>
              <w:jc w:val="center"/>
              <w:rPr>
                <w:sz w:val="23"/>
                <w:szCs w:val="23"/>
                <w:lang w:eastAsia="en-US"/>
              </w:rPr>
            </w:pPr>
            <w:r w:rsidRPr="00D541EE">
              <w:rPr>
                <w:sz w:val="23"/>
                <w:szCs w:val="23"/>
                <w:lang w:eastAsia="en-US"/>
              </w:rPr>
              <w:t>x</w:t>
            </w:r>
          </w:p>
        </w:tc>
        <w:tc>
          <w:tcPr>
            <w:tcW w:w="850" w:type="dxa"/>
            <w:gridSpan w:val="2"/>
            <w:shd w:val="clear" w:color="auto" w:fill="auto"/>
            <w:vAlign w:val="center"/>
          </w:tcPr>
          <w:p w14:paraId="17026A43" w14:textId="77777777" w:rsidR="002E4263" w:rsidRPr="00D541EE" w:rsidRDefault="002E4263" w:rsidP="00297E0F">
            <w:pPr>
              <w:jc w:val="center"/>
              <w:rPr>
                <w:sz w:val="23"/>
                <w:szCs w:val="23"/>
                <w:lang w:eastAsia="en-US"/>
              </w:rPr>
            </w:pPr>
            <w:r w:rsidRPr="00D541EE">
              <w:rPr>
                <w:sz w:val="23"/>
                <w:szCs w:val="23"/>
                <w:lang w:eastAsia="en-US"/>
              </w:rPr>
              <w:t>x</w:t>
            </w:r>
          </w:p>
        </w:tc>
        <w:tc>
          <w:tcPr>
            <w:tcW w:w="835" w:type="dxa"/>
            <w:gridSpan w:val="2"/>
            <w:shd w:val="clear" w:color="auto" w:fill="auto"/>
            <w:vAlign w:val="center"/>
          </w:tcPr>
          <w:p w14:paraId="52B338C6"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1009" w:type="dxa"/>
            <w:gridSpan w:val="2"/>
            <w:shd w:val="clear" w:color="auto" w:fill="auto"/>
            <w:vAlign w:val="center"/>
          </w:tcPr>
          <w:p w14:paraId="4095D2C1"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shd w:val="clear" w:color="auto" w:fill="auto"/>
            <w:vAlign w:val="center"/>
          </w:tcPr>
          <w:p w14:paraId="4EC31340"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957" w:type="dxa"/>
            <w:shd w:val="clear" w:color="auto" w:fill="auto"/>
            <w:vAlign w:val="center"/>
          </w:tcPr>
          <w:p w14:paraId="2CC64FA0"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026E5BC0" w14:textId="77777777" w:rsidTr="00297E0F">
        <w:trPr>
          <w:jc w:val="center"/>
        </w:trPr>
        <w:tc>
          <w:tcPr>
            <w:tcW w:w="1384" w:type="dxa"/>
            <w:vMerge/>
            <w:shd w:val="clear" w:color="auto" w:fill="auto"/>
            <w:vAlign w:val="center"/>
          </w:tcPr>
          <w:p w14:paraId="6BACF449" w14:textId="77777777" w:rsidR="002E4263" w:rsidRPr="00D541EE" w:rsidRDefault="002E4263" w:rsidP="00297E0F">
            <w:pPr>
              <w:ind w:right="-2"/>
              <w:jc w:val="center"/>
              <w:rPr>
                <w:sz w:val="23"/>
                <w:szCs w:val="23"/>
                <w:lang w:eastAsia="en-US"/>
              </w:rPr>
            </w:pPr>
          </w:p>
        </w:tc>
        <w:tc>
          <w:tcPr>
            <w:tcW w:w="1910" w:type="dxa"/>
            <w:tcBorders>
              <w:bottom w:val="single" w:sz="4" w:space="0" w:color="auto"/>
            </w:tcBorders>
            <w:shd w:val="clear" w:color="auto" w:fill="auto"/>
            <w:vAlign w:val="center"/>
          </w:tcPr>
          <w:p w14:paraId="65248523" w14:textId="77777777" w:rsidR="002E4263" w:rsidRPr="00D541EE" w:rsidRDefault="002E4263" w:rsidP="00297E0F">
            <w:pPr>
              <w:ind w:right="-2"/>
              <w:jc w:val="center"/>
              <w:rPr>
                <w:sz w:val="23"/>
                <w:szCs w:val="23"/>
                <w:lang w:eastAsia="en-US"/>
              </w:rPr>
            </w:pPr>
            <w:r w:rsidRPr="00D541EE">
              <w:rPr>
                <w:sz w:val="23"/>
                <w:szCs w:val="23"/>
                <w:lang w:eastAsia="en-US"/>
              </w:rPr>
              <w:t>Ставка за тепловую энергию, руб./Гкал</w:t>
            </w:r>
          </w:p>
        </w:tc>
        <w:tc>
          <w:tcPr>
            <w:tcW w:w="1452" w:type="dxa"/>
            <w:gridSpan w:val="2"/>
            <w:shd w:val="clear" w:color="auto" w:fill="auto"/>
            <w:vAlign w:val="center"/>
          </w:tcPr>
          <w:p w14:paraId="451469DB" w14:textId="77777777" w:rsidR="002E4263" w:rsidRPr="00D541EE" w:rsidRDefault="002E4263" w:rsidP="00297E0F">
            <w:pPr>
              <w:jc w:val="center"/>
              <w:rPr>
                <w:sz w:val="23"/>
                <w:szCs w:val="23"/>
                <w:lang w:eastAsia="en-US"/>
              </w:rPr>
            </w:pPr>
            <w:r w:rsidRPr="00D541EE">
              <w:rPr>
                <w:sz w:val="23"/>
                <w:szCs w:val="23"/>
                <w:lang w:eastAsia="en-US"/>
              </w:rPr>
              <w:t>x</w:t>
            </w:r>
          </w:p>
        </w:tc>
        <w:tc>
          <w:tcPr>
            <w:tcW w:w="1169" w:type="dxa"/>
            <w:gridSpan w:val="2"/>
            <w:shd w:val="clear" w:color="auto" w:fill="auto"/>
            <w:vAlign w:val="center"/>
          </w:tcPr>
          <w:p w14:paraId="3B2DBDBE" w14:textId="77777777" w:rsidR="002E4263" w:rsidRPr="00D541EE" w:rsidRDefault="002E4263" w:rsidP="00297E0F">
            <w:pPr>
              <w:jc w:val="center"/>
              <w:rPr>
                <w:sz w:val="23"/>
                <w:szCs w:val="23"/>
                <w:lang w:eastAsia="en-US"/>
              </w:rPr>
            </w:pPr>
            <w:r w:rsidRPr="00D541EE">
              <w:rPr>
                <w:sz w:val="23"/>
                <w:szCs w:val="23"/>
                <w:lang w:eastAsia="en-US"/>
              </w:rPr>
              <w:t>x</w:t>
            </w:r>
          </w:p>
        </w:tc>
        <w:tc>
          <w:tcPr>
            <w:tcW w:w="850" w:type="dxa"/>
            <w:gridSpan w:val="2"/>
            <w:shd w:val="clear" w:color="auto" w:fill="auto"/>
            <w:vAlign w:val="center"/>
          </w:tcPr>
          <w:p w14:paraId="64D4EAED" w14:textId="77777777" w:rsidR="002E4263" w:rsidRPr="00D541EE" w:rsidRDefault="002E4263" w:rsidP="00297E0F">
            <w:pPr>
              <w:jc w:val="center"/>
              <w:rPr>
                <w:sz w:val="23"/>
                <w:szCs w:val="23"/>
                <w:lang w:eastAsia="en-US"/>
              </w:rPr>
            </w:pPr>
            <w:r w:rsidRPr="00D541EE">
              <w:rPr>
                <w:sz w:val="23"/>
                <w:szCs w:val="23"/>
                <w:lang w:eastAsia="en-US"/>
              </w:rPr>
              <w:t>x</w:t>
            </w:r>
          </w:p>
        </w:tc>
        <w:tc>
          <w:tcPr>
            <w:tcW w:w="835" w:type="dxa"/>
            <w:gridSpan w:val="2"/>
            <w:shd w:val="clear" w:color="auto" w:fill="auto"/>
            <w:vAlign w:val="center"/>
          </w:tcPr>
          <w:p w14:paraId="57457C2F"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1009" w:type="dxa"/>
            <w:gridSpan w:val="2"/>
            <w:shd w:val="clear" w:color="auto" w:fill="auto"/>
            <w:vAlign w:val="center"/>
          </w:tcPr>
          <w:p w14:paraId="1FB9FB1B"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shd w:val="clear" w:color="auto" w:fill="auto"/>
            <w:vAlign w:val="center"/>
          </w:tcPr>
          <w:p w14:paraId="3CE30118"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957" w:type="dxa"/>
            <w:shd w:val="clear" w:color="auto" w:fill="auto"/>
            <w:vAlign w:val="center"/>
          </w:tcPr>
          <w:p w14:paraId="6BADB7BA"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r w:rsidR="002E4263" w:rsidRPr="00D541EE" w14:paraId="0D0B3C65" w14:textId="77777777" w:rsidTr="00297E0F">
        <w:trPr>
          <w:trHeight w:val="1172"/>
          <w:jc w:val="center"/>
        </w:trPr>
        <w:tc>
          <w:tcPr>
            <w:tcW w:w="1384" w:type="dxa"/>
            <w:vMerge/>
            <w:shd w:val="clear" w:color="auto" w:fill="auto"/>
            <w:vAlign w:val="center"/>
          </w:tcPr>
          <w:p w14:paraId="5EC28DEB" w14:textId="77777777" w:rsidR="002E4263" w:rsidRPr="00D541EE" w:rsidRDefault="002E4263" w:rsidP="00297E0F">
            <w:pPr>
              <w:ind w:right="-2"/>
              <w:jc w:val="center"/>
              <w:rPr>
                <w:sz w:val="23"/>
                <w:szCs w:val="23"/>
                <w:lang w:eastAsia="en-US"/>
              </w:rPr>
            </w:pPr>
          </w:p>
        </w:tc>
        <w:tc>
          <w:tcPr>
            <w:tcW w:w="1910" w:type="dxa"/>
            <w:tcBorders>
              <w:top w:val="single" w:sz="4" w:space="0" w:color="auto"/>
            </w:tcBorders>
            <w:shd w:val="clear" w:color="auto" w:fill="auto"/>
            <w:vAlign w:val="center"/>
          </w:tcPr>
          <w:p w14:paraId="68CB60EA" w14:textId="77777777" w:rsidR="002E4263" w:rsidRPr="00D541EE" w:rsidRDefault="002E4263" w:rsidP="00297E0F">
            <w:pPr>
              <w:ind w:right="-2"/>
              <w:jc w:val="center"/>
              <w:rPr>
                <w:sz w:val="23"/>
                <w:szCs w:val="23"/>
                <w:lang w:eastAsia="en-US"/>
              </w:rPr>
            </w:pPr>
            <w:r w:rsidRPr="00D541EE">
              <w:rPr>
                <w:sz w:val="23"/>
                <w:szCs w:val="23"/>
                <w:lang w:eastAsia="en-US"/>
              </w:rPr>
              <w:t xml:space="preserve">Ставка за </w:t>
            </w:r>
            <w:proofErr w:type="spellStart"/>
            <w:proofErr w:type="gramStart"/>
            <w:r w:rsidRPr="00D541EE">
              <w:rPr>
                <w:sz w:val="23"/>
                <w:szCs w:val="23"/>
                <w:lang w:eastAsia="en-US"/>
              </w:rPr>
              <w:t>содер-жание</w:t>
            </w:r>
            <w:proofErr w:type="spellEnd"/>
            <w:proofErr w:type="gramEnd"/>
            <w:r w:rsidRPr="00D541EE">
              <w:rPr>
                <w:sz w:val="23"/>
                <w:szCs w:val="23"/>
                <w:lang w:eastAsia="en-US"/>
              </w:rPr>
              <w:t xml:space="preserve"> тепловой мощности</w:t>
            </w:r>
            <w:r w:rsidRPr="00D541EE">
              <w:rPr>
                <w:sz w:val="22"/>
                <w:szCs w:val="22"/>
                <w:lang w:eastAsia="en-US"/>
              </w:rPr>
              <w:t>, тыс. руб./Гкал/ч в мес.</w:t>
            </w:r>
          </w:p>
        </w:tc>
        <w:tc>
          <w:tcPr>
            <w:tcW w:w="1452" w:type="dxa"/>
            <w:gridSpan w:val="2"/>
            <w:tcBorders>
              <w:bottom w:val="single" w:sz="4" w:space="0" w:color="auto"/>
            </w:tcBorders>
            <w:shd w:val="clear" w:color="auto" w:fill="auto"/>
            <w:vAlign w:val="center"/>
          </w:tcPr>
          <w:p w14:paraId="5D51DB1B" w14:textId="77777777" w:rsidR="002E4263" w:rsidRPr="00D541EE" w:rsidRDefault="002E4263" w:rsidP="00297E0F">
            <w:pPr>
              <w:jc w:val="center"/>
              <w:rPr>
                <w:sz w:val="23"/>
                <w:szCs w:val="23"/>
                <w:lang w:eastAsia="en-US"/>
              </w:rPr>
            </w:pPr>
            <w:r w:rsidRPr="00D541EE">
              <w:rPr>
                <w:sz w:val="23"/>
                <w:szCs w:val="23"/>
                <w:lang w:eastAsia="en-US"/>
              </w:rPr>
              <w:t>x</w:t>
            </w:r>
          </w:p>
        </w:tc>
        <w:tc>
          <w:tcPr>
            <w:tcW w:w="1169" w:type="dxa"/>
            <w:gridSpan w:val="2"/>
            <w:tcBorders>
              <w:bottom w:val="single" w:sz="4" w:space="0" w:color="auto"/>
            </w:tcBorders>
            <w:shd w:val="clear" w:color="auto" w:fill="auto"/>
            <w:vAlign w:val="center"/>
          </w:tcPr>
          <w:p w14:paraId="284F7C71" w14:textId="77777777" w:rsidR="002E4263" w:rsidRPr="00D541EE" w:rsidRDefault="002E4263" w:rsidP="00297E0F">
            <w:pPr>
              <w:jc w:val="center"/>
              <w:rPr>
                <w:sz w:val="23"/>
                <w:szCs w:val="23"/>
                <w:lang w:eastAsia="en-US"/>
              </w:rPr>
            </w:pPr>
            <w:r w:rsidRPr="00D541EE">
              <w:rPr>
                <w:sz w:val="23"/>
                <w:szCs w:val="23"/>
                <w:lang w:eastAsia="en-US"/>
              </w:rPr>
              <w:t>x</w:t>
            </w:r>
          </w:p>
        </w:tc>
        <w:tc>
          <w:tcPr>
            <w:tcW w:w="850" w:type="dxa"/>
            <w:gridSpan w:val="2"/>
            <w:tcBorders>
              <w:bottom w:val="single" w:sz="4" w:space="0" w:color="auto"/>
            </w:tcBorders>
            <w:shd w:val="clear" w:color="auto" w:fill="auto"/>
            <w:vAlign w:val="center"/>
          </w:tcPr>
          <w:p w14:paraId="0C65C888" w14:textId="77777777" w:rsidR="002E4263" w:rsidRPr="00D541EE" w:rsidRDefault="002E4263" w:rsidP="00297E0F">
            <w:pPr>
              <w:jc w:val="center"/>
              <w:rPr>
                <w:sz w:val="23"/>
                <w:szCs w:val="23"/>
                <w:lang w:eastAsia="en-US"/>
              </w:rPr>
            </w:pPr>
            <w:r w:rsidRPr="00D541EE">
              <w:rPr>
                <w:sz w:val="23"/>
                <w:szCs w:val="23"/>
                <w:lang w:eastAsia="en-US"/>
              </w:rPr>
              <w:t>x</w:t>
            </w:r>
          </w:p>
        </w:tc>
        <w:tc>
          <w:tcPr>
            <w:tcW w:w="835" w:type="dxa"/>
            <w:gridSpan w:val="2"/>
            <w:tcBorders>
              <w:bottom w:val="single" w:sz="4" w:space="0" w:color="auto"/>
            </w:tcBorders>
            <w:shd w:val="clear" w:color="auto" w:fill="auto"/>
            <w:vAlign w:val="center"/>
          </w:tcPr>
          <w:p w14:paraId="37CAB5D7"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1009" w:type="dxa"/>
            <w:gridSpan w:val="2"/>
            <w:tcBorders>
              <w:bottom w:val="single" w:sz="4" w:space="0" w:color="auto"/>
            </w:tcBorders>
            <w:shd w:val="clear" w:color="auto" w:fill="auto"/>
            <w:vAlign w:val="center"/>
          </w:tcPr>
          <w:p w14:paraId="76AEC7ED"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850" w:type="dxa"/>
            <w:gridSpan w:val="2"/>
            <w:tcBorders>
              <w:bottom w:val="single" w:sz="4" w:space="0" w:color="auto"/>
            </w:tcBorders>
            <w:shd w:val="clear" w:color="auto" w:fill="auto"/>
            <w:vAlign w:val="center"/>
          </w:tcPr>
          <w:p w14:paraId="2A38D299"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c>
          <w:tcPr>
            <w:tcW w:w="957" w:type="dxa"/>
            <w:tcBorders>
              <w:bottom w:val="single" w:sz="4" w:space="0" w:color="auto"/>
            </w:tcBorders>
            <w:shd w:val="clear" w:color="auto" w:fill="auto"/>
            <w:vAlign w:val="center"/>
          </w:tcPr>
          <w:p w14:paraId="60F40907" w14:textId="77777777" w:rsidR="002E4263" w:rsidRPr="00D541EE" w:rsidRDefault="002E4263" w:rsidP="00297E0F">
            <w:pPr>
              <w:ind w:right="-2"/>
              <w:jc w:val="center"/>
              <w:rPr>
                <w:sz w:val="23"/>
                <w:szCs w:val="23"/>
                <w:lang w:val="en-US" w:eastAsia="en-US"/>
              </w:rPr>
            </w:pPr>
            <w:r w:rsidRPr="00D541EE">
              <w:rPr>
                <w:sz w:val="23"/>
                <w:szCs w:val="23"/>
                <w:lang w:val="en-US" w:eastAsia="en-US"/>
              </w:rPr>
              <w:t>x</w:t>
            </w:r>
          </w:p>
        </w:tc>
      </w:tr>
    </w:tbl>
    <w:p w14:paraId="1D6751EA" w14:textId="77777777" w:rsidR="002E4263" w:rsidRPr="00D541EE" w:rsidRDefault="002E4263" w:rsidP="002E4263">
      <w:pPr>
        <w:ind w:left="-993" w:right="-143"/>
        <w:jc w:val="center"/>
        <w:rPr>
          <w:b/>
          <w:bCs/>
          <w:sz w:val="28"/>
          <w:szCs w:val="28"/>
          <w:lang w:eastAsia="en-US"/>
        </w:rPr>
      </w:pPr>
    </w:p>
    <w:p w14:paraId="1FBE4C89" w14:textId="77777777" w:rsidR="002E4263" w:rsidRPr="00D541EE" w:rsidRDefault="002E4263" w:rsidP="002E4263">
      <w:pPr>
        <w:ind w:right="-143"/>
        <w:rPr>
          <w:b/>
          <w:bCs/>
          <w:sz w:val="28"/>
          <w:szCs w:val="28"/>
          <w:lang w:eastAsia="en-US"/>
        </w:rPr>
      </w:pPr>
    </w:p>
    <w:p w14:paraId="628AE508" w14:textId="487A239B" w:rsidR="002E4263" w:rsidRPr="00D541EE" w:rsidRDefault="002E4263" w:rsidP="008B3DE1">
      <w:pPr>
        <w:ind w:right="283"/>
        <w:jc w:val="both"/>
        <w:rPr>
          <w:color w:val="000000"/>
          <w:lang w:eastAsia="en-US"/>
        </w:rPr>
      </w:pPr>
      <w:r w:rsidRPr="00D541EE">
        <w:rPr>
          <w:lang w:eastAsia="en-US"/>
        </w:rPr>
        <w:t xml:space="preserve">* Выделяется в целях реализации пункта 6 статьи 168 Налогового кодекса Российской Федерации (часть вторая). </w:t>
      </w:r>
      <w:r w:rsidRPr="00D541EE">
        <w:rPr>
          <w:color w:val="FF0000"/>
          <w:lang w:eastAsia="en-US"/>
        </w:rPr>
        <w:tab/>
      </w:r>
      <w:r w:rsidRPr="00D541EE">
        <w:rPr>
          <w:color w:val="FF0000"/>
          <w:lang w:eastAsia="en-US"/>
        </w:rPr>
        <w:tab/>
      </w:r>
      <w:r w:rsidRPr="00D541EE">
        <w:rPr>
          <w:color w:val="FF0000"/>
          <w:lang w:eastAsia="en-US"/>
        </w:rPr>
        <w:tab/>
      </w:r>
      <w:r w:rsidRPr="00D541EE">
        <w:rPr>
          <w:color w:val="FF0000"/>
          <w:lang w:eastAsia="en-US"/>
        </w:rPr>
        <w:tab/>
      </w:r>
      <w:r w:rsidRPr="00D541EE">
        <w:rPr>
          <w:color w:val="FF0000"/>
          <w:lang w:eastAsia="en-US"/>
        </w:rPr>
        <w:tab/>
      </w:r>
      <w:r w:rsidRPr="00D541EE">
        <w:rPr>
          <w:color w:val="FF0000"/>
          <w:lang w:eastAsia="en-US"/>
        </w:rPr>
        <w:tab/>
      </w:r>
    </w:p>
    <w:p w14:paraId="058145C4" w14:textId="77777777" w:rsidR="002E4263" w:rsidRDefault="002E4263" w:rsidP="002E4263">
      <w:pPr>
        <w:tabs>
          <w:tab w:val="left" w:pos="9200"/>
        </w:tabs>
        <w:ind w:left="-1060" w:right="-720" w:firstLine="6600"/>
        <w:rPr>
          <w:sz w:val="28"/>
          <w:szCs w:val="28"/>
          <w:lang w:eastAsia="zh-CN" w:bidi="ar"/>
        </w:rPr>
      </w:pPr>
    </w:p>
    <w:p w14:paraId="4B5E2C38" w14:textId="77777777" w:rsidR="002E4263" w:rsidRDefault="002E4263" w:rsidP="002E4263">
      <w:pPr>
        <w:tabs>
          <w:tab w:val="left" w:pos="9200"/>
        </w:tabs>
        <w:ind w:left="-1060" w:right="-720" w:firstLine="6600"/>
        <w:rPr>
          <w:sz w:val="28"/>
          <w:szCs w:val="28"/>
          <w:lang w:eastAsia="zh-CN" w:bidi="ar"/>
        </w:rPr>
      </w:pPr>
    </w:p>
    <w:p w14:paraId="76D34D23" w14:textId="77777777" w:rsidR="002E4263" w:rsidRDefault="002E4263" w:rsidP="002E4263">
      <w:pPr>
        <w:tabs>
          <w:tab w:val="left" w:pos="9200"/>
        </w:tabs>
        <w:ind w:left="-1060" w:right="-720" w:firstLine="6600"/>
        <w:rPr>
          <w:sz w:val="28"/>
          <w:szCs w:val="28"/>
          <w:lang w:eastAsia="zh-CN" w:bidi="ar"/>
        </w:rPr>
      </w:pPr>
    </w:p>
    <w:p w14:paraId="4B5143DC" w14:textId="6D94BE8A" w:rsidR="00DE68B0" w:rsidRDefault="00DE68B0" w:rsidP="00DE68B0">
      <w:pPr>
        <w:ind w:firstLine="5387"/>
        <w:jc w:val="both"/>
      </w:pPr>
    </w:p>
    <w:p w14:paraId="7E5EA605" w14:textId="1014119E" w:rsidR="00A70EFF" w:rsidRDefault="00A70EFF" w:rsidP="00DE68B0">
      <w:pPr>
        <w:ind w:firstLine="5387"/>
        <w:jc w:val="both"/>
      </w:pPr>
    </w:p>
    <w:p w14:paraId="6CF4A15A" w14:textId="7FDEFA6B" w:rsidR="00A70EFF" w:rsidRDefault="00A70EFF" w:rsidP="00DE68B0">
      <w:pPr>
        <w:ind w:firstLine="5387"/>
        <w:jc w:val="both"/>
      </w:pPr>
    </w:p>
    <w:p w14:paraId="2839DD79" w14:textId="4EF23583" w:rsidR="00A70EFF" w:rsidRDefault="00A70EFF" w:rsidP="00DE68B0">
      <w:pPr>
        <w:ind w:firstLine="5387"/>
        <w:jc w:val="both"/>
      </w:pPr>
    </w:p>
    <w:p w14:paraId="3CFBB22A" w14:textId="1EEECB5A" w:rsidR="00A70EFF" w:rsidRDefault="00A70EFF" w:rsidP="00DE68B0">
      <w:pPr>
        <w:ind w:firstLine="5387"/>
        <w:jc w:val="both"/>
      </w:pPr>
    </w:p>
    <w:p w14:paraId="49FC0A38" w14:textId="6520EDF8" w:rsidR="00A70EFF" w:rsidRDefault="00A70EFF" w:rsidP="00DE68B0">
      <w:pPr>
        <w:ind w:firstLine="5387"/>
        <w:jc w:val="both"/>
      </w:pPr>
    </w:p>
    <w:p w14:paraId="3B5624F3" w14:textId="72D460A8" w:rsidR="00A70EFF" w:rsidRDefault="00A70EFF" w:rsidP="00DE68B0">
      <w:pPr>
        <w:ind w:firstLine="5387"/>
        <w:jc w:val="both"/>
      </w:pPr>
    </w:p>
    <w:p w14:paraId="588CF9D3" w14:textId="335909F7" w:rsidR="00A70EFF" w:rsidRDefault="00A70EFF" w:rsidP="00DE68B0">
      <w:pPr>
        <w:ind w:firstLine="5387"/>
        <w:jc w:val="both"/>
      </w:pPr>
    </w:p>
    <w:p w14:paraId="79E01B4C" w14:textId="25843942" w:rsidR="00A70EFF" w:rsidRDefault="00A70EFF" w:rsidP="00DE68B0">
      <w:pPr>
        <w:ind w:firstLine="5387"/>
        <w:jc w:val="both"/>
      </w:pPr>
    </w:p>
    <w:p w14:paraId="5C955C30" w14:textId="68FE74A7" w:rsidR="00A70EFF" w:rsidRDefault="00A70EFF" w:rsidP="00DE68B0">
      <w:pPr>
        <w:ind w:firstLine="5387"/>
        <w:jc w:val="both"/>
      </w:pPr>
    </w:p>
    <w:p w14:paraId="04CE14FF" w14:textId="71082472" w:rsidR="00A70EFF" w:rsidRDefault="00A70EFF" w:rsidP="00DE68B0">
      <w:pPr>
        <w:ind w:firstLine="5387"/>
        <w:jc w:val="both"/>
      </w:pPr>
    </w:p>
    <w:p w14:paraId="606B10E3" w14:textId="0673CED4" w:rsidR="00A70EFF" w:rsidRDefault="00A70EFF" w:rsidP="00DE68B0">
      <w:pPr>
        <w:ind w:firstLine="5387"/>
        <w:jc w:val="both"/>
      </w:pPr>
    </w:p>
    <w:p w14:paraId="23D23FE2" w14:textId="53E982AA" w:rsidR="00A70EFF" w:rsidRDefault="00A70EFF" w:rsidP="00DE68B0">
      <w:pPr>
        <w:ind w:firstLine="5387"/>
        <w:jc w:val="both"/>
      </w:pPr>
    </w:p>
    <w:p w14:paraId="40468B20" w14:textId="6D541C85" w:rsidR="00A70EFF" w:rsidRDefault="00A70EFF" w:rsidP="00DE68B0">
      <w:pPr>
        <w:ind w:firstLine="5387"/>
        <w:jc w:val="both"/>
      </w:pPr>
    </w:p>
    <w:p w14:paraId="4ED7089C" w14:textId="2A7230E6" w:rsidR="00A70EFF" w:rsidRDefault="00A70EFF" w:rsidP="00DE68B0">
      <w:pPr>
        <w:ind w:firstLine="5387"/>
        <w:jc w:val="both"/>
      </w:pPr>
    </w:p>
    <w:p w14:paraId="79CAB46E" w14:textId="7078C7BC" w:rsidR="00A70EFF" w:rsidRDefault="00A70EFF" w:rsidP="00DE68B0">
      <w:pPr>
        <w:ind w:firstLine="5387"/>
        <w:jc w:val="both"/>
      </w:pPr>
    </w:p>
    <w:p w14:paraId="6493672A" w14:textId="05E99772" w:rsidR="00A70EFF" w:rsidRDefault="00A70EFF" w:rsidP="00DE68B0">
      <w:pPr>
        <w:ind w:firstLine="5387"/>
        <w:jc w:val="both"/>
      </w:pPr>
    </w:p>
    <w:p w14:paraId="6D639414" w14:textId="2034AECA" w:rsidR="00A70EFF" w:rsidRDefault="00A70EFF" w:rsidP="00DE68B0">
      <w:pPr>
        <w:ind w:firstLine="5387"/>
        <w:jc w:val="both"/>
      </w:pPr>
    </w:p>
    <w:p w14:paraId="20224809" w14:textId="5E325424" w:rsidR="00A70EFF" w:rsidRDefault="00A70EFF" w:rsidP="00DE68B0">
      <w:pPr>
        <w:ind w:firstLine="5387"/>
        <w:jc w:val="both"/>
      </w:pPr>
    </w:p>
    <w:p w14:paraId="4BD2BEDF" w14:textId="6EF14A06" w:rsidR="00A70EFF" w:rsidRDefault="00A70EFF" w:rsidP="00DE68B0">
      <w:pPr>
        <w:ind w:firstLine="5387"/>
        <w:jc w:val="both"/>
      </w:pPr>
    </w:p>
    <w:p w14:paraId="39B1C04A" w14:textId="732AB750" w:rsidR="00A70EFF" w:rsidRDefault="00A70EFF" w:rsidP="00DE68B0">
      <w:pPr>
        <w:ind w:firstLine="5387"/>
        <w:jc w:val="both"/>
      </w:pPr>
    </w:p>
    <w:p w14:paraId="42BFE0FC" w14:textId="385930E5" w:rsidR="00A70EFF" w:rsidRPr="00753EDE" w:rsidRDefault="00A70EFF" w:rsidP="00A70EFF">
      <w:pPr>
        <w:tabs>
          <w:tab w:val="left" w:pos="9214"/>
        </w:tabs>
        <w:ind w:left="-2573" w:right="-739" w:firstLine="7960"/>
      </w:pPr>
      <w:r w:rsidRPr="009675EF">
        <w:t xml:space="preserve">Приложение № </w:t>
      </w:r>
      <w:r>
        <w:t>9</w:t>
      </w:r>
      <w:r w:rsidR="00925702">
        <w:t>9</w:t>
      </w:r>
      <w:r>
        <w:t xml:space="preserve"> </w:t>
      </w:r>
      <w:r w:rsidRPr="009675EF">
        <w:t xml:space="preserve">к </w:t>
      </w:r>
      <w:r>
        <w:t>протоколу</w:t>
      </w:r>
      <w:r w:rsidRPr="009675EF">
        <w:t xml:space="preserve"> № </w:t>
      </w:r>
      <w:r>
        <w:t>94</w:t>
      </w:r>
    </w:p>
    <w:p w14:paraId="56270C72" w14:textId="77777777" w:rsidR="00A70EFF" w:rsidRPr="009675EF" w:rsidRDefault="00A70EFF" w:rsidP="00A70EFF">
      <w:pPr>
        <w:tabs>
          <w:tab w:val="left" w:pos="9214"/>
        </w:tabs>
        <w:ind w:left="-2573" w:right="-739" w:firstLine="7960"/>
      </w:pPr>
      <w:r w:rsidRPr="009675EF">
        <w:t>заседания правления Региональной</w:t>
      </w:r>
    </w:p>
    <w:p w14:paraId="331556A5" w14:textId="77777777" w:rsidR="00A70EFF" w:rsidRPr="009675EF" w:rsidRDefault="00A70EFF" w:rsidP="00A70EFF">
      <w:pPr>
        <w:tabs>
          <w:tab w:val="left" w:pos="9214"/>
        </w:tabs>
        <w:ind w:left="-2573" w:right="-739" w:firstLine="7960"/>
      </w:pPr>
      <w:r w:rsidRPr="009675EF">
        <w:t>энергетической комиссии</w:t>
      </w:r>
    </w:p>
    <w:p w14:paraId="54A9BAA0" w14:textId="6F3C15F5" w:rsidR="00A70EFF" w:rsidRDefault="00A70EFF" w:rsidP="00A70EFF">
      <w:pPr>
        <w:ind w:firstLine="5387"/>
        <w:jc w:val="both"/>
      </w:pPr>
      <w:r w:rsidRPr="009675EF">
        <w:t xml:space="preserve">Кузбасса от </w:t>
      </w:r>
      <w:r>
        <w:t>11.12</w:t>
      </w:r>
      <w:r w:rsidRPr="009675EF">
        <w:t>.202</w:t>
      </w:r>
      <w:r>
        <w:t>5</w:t>
      </w:r>
    </w:p>
    <w:p w14:paraId="6F235774" w14:textId="39DEFC4B" w:rsidR="00A70EFF" w:rsidRDefault="00A70EFF" w:rsidP="00A70EFF">
      <w:pPr>
        <w:ind w:firstLine="5387"/>
        <w:jc w:val="both"/>
      </w:pPr>
    </w:p>
    <w:p w14:paraId="3A81AC87" w14:textId="77777777" w:rsidR="00A70EFF" w:rsidRDefault="00A70EFF" w:rsidP="00A70EFF">
      <w:pPr>
        <w:jc w:val="both"/>
      </w:pPr>
    </w:p>
    <w:p w14:paraId="65A8B16C" w14:textId="77777777" w:rsidR="00A70EFF" w:rsidRDefault="00A70EFF" w:rsidP="00A70EFF">
      <w:pPr>
        <w:ind w:left="85" w:right="95"/>
        <w:jc w:val="center"/>
        <w:rPr>
          <w:b/>
          <w:bCs/>
          <w:sz w:val="28"/>
          <w:szCs w:val="28"/>
        </w:rPr>
      </w:pPr>
      <w:r w:rsidRPr="00D541EE">
        <w:rPr>
          <w:b/>
          <w:bCs/>
          <w:sz w:val="28"/>
          <w:szCs w:val="28"/>
        </w:rPr>
        <w:t xml:space="preserve">Долгосрочные тарифы ПАО «ЮК ГРЭС» на теплоноситель, реализуемый на потребительском рынке </w:t>
      </w:r>
      <w:proofErr w:type="spellStart"/>
      <w:r w:rsidRPr="00D541EE">
        <w:rPr>
          <w:b/>
          <w:bCs/>
          <w:sz w:val="28"/>
          <w:szCs w:val="28"/>
        </w:rPr>
        <w:t>Калтанского</w:t>
      </w:r>
      <w:proofErr w:type="spellEnd"/>
      <w:r w:rsidRPr="00D541EE">
        <w:rPr>
          <w:b/>
          <w:bCs/>
          <w:sz w:val="28"/>
          <w:szCs w:val="28"/>
        </w:rPr>
        <w:t xml:space="preserve"> городского округа,</w:t>
      </w:r>
    </w:p>
    <w:p w14:paraId="13AB6E47" w14:textId="77777777" w:rsidR="00A70EFF" w:rsidRPr="00D541EE" w:rsidRDefault="00A70EFF" w:rsidP="00A70EFF">
      <w:pPr>
        <w:ind w:left="85" w:right="95"/>
        <w:jc w:val="center"/>
        <w:rPr>
          <w:b/>
          <w:bCs/>
          <w:sz w:val="28"/>
          <w:szCs w:val="28"/>
        </w:rPr>
      </w:pPr>
      <w:r w:rsidRPr="00D541EE">
        <w:rPr>
          <w:b/>
          <w:bCs/>
          <w:sz w:val="28"/>
          <w:szCs w:val="28"/>
        </w:rPr>
        <w:t xml:space="preserve"> на период с 01.01.2024 по 31.12.2028</w:t>
      </w:r>
    </w:p>
    <w:p w14:paraId="32B25ECE" w14:textId="77777777" w:rsidR="00A70EFF" w:rsidRPr="00D541EE" w:rsidRDefault="00A70EFF" w:rsidP="00A70EFF">
      <w:pPr>
        <w:ind w:left="85" w:right="95"/>
        <w:jc w:val="right"/>
        <w:rPr>
          <w:szCs w:val="28"/>
        </w:rPr>
      </w:pPr>
    </w:p>
    <w:p w14:paraId="7FEBC379" w14:textId="77777777" w:rsidR="00A70EFF" w:rsidRPr="00D541EE" w:rsidRDefault="00A70EFF" w:rsidP="00A70EFF">
      <w:pPr>
        <w:ind w:left="85" w:right="95"/>
        <w:jc w:val="center"/>
        <w:rPr>
          <w:b/>
          <w:bCs/>
          <w:sz w:val="22"/>
          <w:szCs w:val="28"/>
        </w:rPr>
      </w:pPr>
      <w:r>
        <w:rPr>
          <w:szCs w:val="28"/>
        </w:rPr>
        <w:t xml:space="preserve">                                                                                                                           </w:t>
      </w:r>
      <w:r w:rsidRPr="00D541EE">
        <w:rPr>
          <w:szCs w:val="28"/>
        </w:rPr>
        <w:t>(без НДС)</w:t>
      </w:r>
    </w:p>
    <w:tbl>
      <w:tblPr>
        <w:tblpPr w:leftFromText="180" w:rightFromText="180" w:vertAnchor="text" w:horzAnchor="margin" w:tblpXSpec="center" w:tblpY="36"/>
        <w:tblW w:w="4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1785"/>
        <w:gridCol w:w="1542"/>
        <w:gridCol w:w="1310"/>
        <w:gridCol w:w="885"/>
      </w:tblGrid>
      <w:tr w:rsidR="00A70EFF" w:rsidRPr="00D541EE" w14:paraId="23219855" w14:textId="77777777" w:rsidTr="00297E0F">
        <w:trPr>
          <w:jc w:val="center"/>
        </w:trPr>
        <w:tc>
          <w:tcPr>
            <w:tcW w:w="2928" w:type="dxa"/>
            <w:vMerge w:val="restart"/>
            <w:shd w:val="clear" w:color="auto" w:fill="auto"/>
            <w:vAlign w:val="center"/>
          </w:tcPr>
          <w:p w14:paraId="12B6F378"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Наименование регулируемой организации</w:t>
            </w:r>
          </w:p>
        </w:tc>
        <w:tc>
          <w:tcPr>
            <w:tcW w:w="2128" w:type="dxa"/>
            <w:vMerge w:val="restart"/>
            <w:shd w:val="clear" w:color="auto" w:fill="auto"/>
            <w:vAlign w:val="center"/>
          </w:tcPr>
          <w:p w14:paraId="0FA6F579"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Вид тарифа</w:t>
            </w:r>
          </w:p>
        </w:tc>
        <w:tc>
          <w:tcPr>
            <w:tcW w:w="1831" w:type="dxa"/>
            <w:vMerge w:val="restart"/>
            <w:shd w:val="clear" w:color="auto" w:fill="auto"/>
            <w:vAlign w:val="center"/>
          </w:tcPr>
          <w:p w14:paraId="1323E340"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Период</w:t>
            </w:r>
          </w:p>
        </w:tc>
        <w:tc>
          <w:tcPr>
            <w:tcW w:w="2577" w:type="dxa"/>
            <w:gridSpan w:val="2"/>
            <w:shd w:val="clear" w:color="auto" w:fill="auto"/>
            <w:vAlign w:val="center"/>
          </w:tcPr>
          <w:p w14:paraId="62D1BBE1"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Вид теплоносителя</w:t>
            </w:r>
          </w:p>
        </w:tc>
      </w:tr>
      <w:tr w:rsidR="00A70EFF" w:rsidRPr="00D541EE" w14:paraId="7826C7A9" w14:textId="77777777" w:rsidTr="00297E0F">
        <w:trPr>
          <w:trHeight w:val="740"/>
          <w:jc w:val="center"/>
        </w:trPr>
        <w:tc>
          <w:tcPr>
            <w:tcW w:w="2928" w:type="dxa"/>
            <w:vMerge/>
            <w:shd w:val="clear" w:color="auto" w:fill="auto"/>
          </w:tcPr>
          <w:p w14:paraId="5ADDB671" w14:textId="77777777" w:rsidR="00A70EFF" w:rsidRPr="00D541EE" w:rsidRDefault="00A70EFF" w:rsidP="00297E0F">
            <w:pPr>
              <w:ind w:right="-2"/>
              <w:jc w:val="center"/>
              <w:rPr>
                <w:color w:val="000000"/>
                <w:sz w:val="22"/>
                <w:szCs w:val="22"/>
                <w:lang w:eastAsia="en-US"/>
              </w:rPr>
            </w:pPr>
          </w:p>
        </w:tc>
        <w:tc>
          <w:tcPr>
            <w:tcW w:w="2128" w:type="dxa"/>
            <w:vMerge/>
            <w:shd w:val="clear" w:color="auto" w:fill="auto"/>
            <w:vAlign w:val="center"/>
          </w:tcPr>
          <w:p w14:paraId="06ACE46C" w14:textId="77777777" w:rsidR="00A70EFF" w:rsidRPr="00D541EE" w:rsidRDefault="00A70EFF" w:rsidP="00297E0F">
            <w:pPr>
              <w:ind w:right="-2"/>
              <w:jc w:val="center"/>
              <w:rPr>
                <w:color w:val="000000"/>
                <w:sz w:val="22"/>
                <w:szCs w:val="22"/>
                <w:lang w:eastAsia="en-US"/>
              </w:rPr>
            </w:pPr>
          </w:p>
        </w:tc>
        <w:tc>
          <w:tcPr>
            <w:tcW w:w="1831" w:type="dxa"/>
            <w:vMerge/>
            <w:shd w:val="clear" w:color="auto" w:fill="auto"/>
          </w:tcPr>
          <w:p w14:paraId="31C3AEC5" w14:textId="77777777" w:rsidR="00A70EFF" w:rsidRPr="00D541EE" w:rsidRDefault="00A70EFF" w:rsidP="00297E0F">
            <w:pPr>
              <w:ind w:right="-2"/>
              <w:rPr>
                <w:color w:val="000000"/>
                <w:sz w:val="22"/>
                <w:szCs w:val="22"/>
                <w:lang w:eastAsia="en-US"/>
              </w:rPr>
            </w:pPr>
          </w:p>
        </w:tc>
        <w:tc>
          <w:tcPr>
            <w:tcW w:w="1548" w:type="dxa"/>
            <w:shd w:val="clear" w:color="auto" w:fill="auto"/>
            <w:vAlign w:val="center"/>
          </w:tcPr>
          <w:p w14:paraId="3B148380"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вода</w:t>
            </w:r>
          </w:p>
        </w:tc>
        <w:tc>
          <w:tcPr>
            <w:tcW w:w="1029" w:type="dxa"/>
            <w:shd w:val="clear" w:color="auto" w:fill="auto"/>
            <w:vAlign w:val="center"/>
          </w:tcPr>
          <w:p w14:paraId="1D05875D"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пар</w:t>
            </w:r>
          </w:p>
        </w:tc>
      </w:tr>
      <w:tr w:rsidR="00A70EFF" w:rsidRPr="00D541EE" w14:paraId="038BC4F5" w14:textId="77777777" w:rsidTr="00297E0F">
        <w:trPr>
          <w:jc w:val="center"/>
        </w:trPr>
        <w:tc>
          <w:tcPr>
            <w:tcW w:w="2928" w:type="dxa"/>
            <w:tcBorders>
              <w:bottom w:val="single" w:sz="4" w:space="0" w:color="auto"/>
            </w:tcBorders>
            <w:shd w:val="clear" w:color="auto" w:fill="auto"/>
            <w:vAlign w:val="center"/>
          </w:tcPr>
          <w:p w14:paraId="02C6862D"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1</w:t>
            </w:r>
          </w:p>
        </w:tc>
        <w:tc>
          <w:tcPr>
            <w:tcW w:w="2128" w:type="dxa"/>
            <w:tcBorders>
              <w:bottom w:val="single" w:sz="4" w:space="0" w:color="auto"/>
            </w:tcBorders>
            <w:shd w:val="clear" w:color="auto" w:fill="auto"/>
            <w:vAlign w:val="center"/>
          </w:tcPr>
          <w:p w14:paraId="15160F7E" w14:textId="77777777" w:rsidR="00A70EFF" w:rsidRPr="00D541EE" w:rsidRDefault="00A70EFF" w:rsidP="00297E0F">
            <w:pPr>
              <w:ind w:right="-2"/>
              <w:jc w:val="center"/>
              <w:rPr>
                <w:sz w:val="22"/>
                <w:szCs w:val="22"/>
              </w:rPr>
            </w:pPr>
            <w:r w:rsidRPr="00D541EE">
              <w:rPr>
                <w:sz w:val="22"/>
                <w:szCs w:val="22"/>
              </w:rPr>
              <w:t>2</w:t>
            </w:r>
          </w:p>
        </w:tc>
        <w:tc>
          <w:tcPr>
            <w:tcW w:w="1831" w:type="dxa"/>
            <w:tcBorders>
              <w:bottom w:val="single" w:sz="4" w:space="0" w:color="auto"/>
            </w:tcBorders>
            <w:shd w:val="clear" w:color="auto" w:fill="auto"/>
            <w:vAlign w:val="center"/>
          </w:tcPr>
          <w:p w14:paraId="0A5D0F86" w14:textId="77777777" w:rsidR="00A70EFF" w:rsidRPr="00D541EE" w:rsidRDefault="00A70EFF" w:rsidP="00297E0F">
            <w:pPr>
              <w:ind w:right="-2"/>
              <w:jc w:val="center"/>
              <w:rPr>
                <w:sz w:val="22"/>
                <w:szCs w:val="22"/>
              </w:rPr>
            </w:pPr>
            <w:r w:rsidRPr="00D541EE">
              <w:rPr>
                <w:sz w:val="22"/>
                <w:szCs w:val="22"/>
              </w:rPr>
              <w:t>3</w:t>
            </w:r>
          </w:p>
        </w:tc>
        <w:tc>
          <w:tcPr>
            <w:tcW w:w="1548" w:type="dxa"/>
            <w:tcBorders>
              <w:bottom w:val="single" w:sz="4" w:space="0" w:color="auto"/>
            </w:tcBorders>
            <w:shd w:val="clear" w:color="auto" w:fill="auto"/>
            <w:vAlign w:val="center"/>
          </w:tcPr>
          <w:p w14:paraId="2F293B62" w14:textId="77777777" w:rsidR="00A70EFF" w:rsidRPr="00D541EE" w:rsidRDefault="00A70EFF" w:rsidP="00297E0F">
            <w:pPr>
              <w:ind w:right="-2"/>
              <w:jc w:val="center"/>
              <w:rPr>
                <w:sz w:val="22"/>
                <w:szCs w:val="22"/>
              </w:rPr>
            </w:pPr>
            <w:r w:rsidRPr="00D541EE">
              <w:rPr>
                <w:sz w:val="22"/>
                <w:szCs w:val="22"/>
              </w:rPr>
              <w:t>4</w:t>
            </w:r>
          </w:p>
        </w:tc>
        <w:tc>
          <w:tcPr>
            <w:tcW w:w="1029" w:type="dxa"/>
            <w:tcBorders>
              <w:bottom w:val="single" w:sz="4" w:space="0" w:color="auto"/>
            </w:tcBorders>
            <w:shd w:val="clear" w:color="auto" w:fill="auto"/>
            <w:vAlign w:val="center"/>
          </w:tcPr>
          <w:p w14:paraId="5BD7DED0" w14:textId="77777777" w:rsidR="00A70EFF" w:rsidRPr="00D541EE" w:rsidRDefault="00A70EFF" w:rsidP="00297E0F">
            <w:pPr>
              <w:ind w:right="-2"/>
              <w:jc w:val="center"/>
              <w:rPr>
                <w:sz w:val="22"/>
                <w:szCs w:val="22"/>
              </w:rPr>
            </w:pPr>
            <w:r w:rsidRPr="00D541EE">
              <w:rPr>
                <w:sz w:val="22"/>
                <w:szCs w:val="22"/>
              </w:rPr>
              <w:t>5</w:t>
            </w:r>
          </w:p>
        </w:tc>
      </w:tr>
      <w:tr w:rsidR="00A70EFF" w:rsidRPr="00D541EE" w14:paraId="045BE1C2" w14:textId="77777777" w:rsidTr="00297E0F">
        <w:trPr>
          <w:jc w:val="center"/>
        </w:trPr>
        <w:tc>
          <w:tcPr>
            <w:tcW w:w="2928" w:type="dxa"/>
            <w:vMerge w:val="restart"/>
            <w:tcBorders>
              <w:bottom w:val="nil"/>
            </w:tcBorders>
            <w:shd w:val="clear" w:color="auto" w:fill="auto"/>
            <w:vAlign w:val="center"/>
          </w:tcPr>
          <w:p w14:paraId="240F93FE" w14:textId="77777777" w:rsidR="00A70EFF" w:rsidRPr="00D541EE" w:rsidRDefault="00A70EFF" w:rsidP="00297E0F">
            <w:pPr>
              <w:ind w:left="-142" w:right="-125"/>
              <w:jc w:val="center"/>
              <w:rPr>
                <w:color w:val="000000"/>
                <w:sz w:val="22"/>
                <w:szCs w:val="22"/>
                <w:lang w:eastAsia="en-US"/>
              </w:rPr>
            </w:pPr>
            <w:r w:rsidRPr="00D541EE">
              <w:rPr>
                <w:bCs/>
                <w:color w:val="000000"/>
                <w:kern w:val="32"/>
                <w:sz w:val="22"/>
                <w:szCs w:val="22"/>
                <w:lang w:eastAsia="en-US"/>
              </w:rPr>
              <w:t>ПАО «ЮК ГРЭС»</w:t>
            </w:r>
          </w:p>
        </w:tc>
        <w:tc>
          <w:tcPr>
            <w:tcW w:w="6536" w:type="dxa"/>
            <w:gridSpan w:val="4"/>
            <w:tcBorders>
              <w:bottom w:val="nil"/>
            </w:tcBorders>
            <w:shd w:val="clear" w:color="auto" w:fill="auto"/>
            <w:vAlign w:val="center"/>
          </w:tcPr>
          <w:p w14:paraId="04AD3877" w14:textId="77777777" w:rsidR="00A70EFF" w:rsidRPr="00D541EE" w:rsidRDefault="00A70EFF" w:rsidP="00297E0F">
            <w:pPr>
              <w:ind w:right="-2"/>
              <w:jc w:val="center"/>
              <w:rPr>
                <w:color w:val="000000"/>
                <w:sz w:val="22"/>
                <w:szCs w:val="22"/>
                <w:lang w:eastAsia="en-US"/>
              </w:rPr>
            </w:pPr>
            <w:r w:rsidRPr="00D541EE">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A70EFF" w:rsidRPr="00D541EE" w14:paraId="022CEC2E" w14:textId="77777777" w:rsidTr="00297E0F">
        <w:trPr>
          <w:jc w:val="center"/>
        </w:trPr>
        <w:tc>
          <w:tcPr>
            <w:tcW w:w="2928" w:type="dxa"/>
            <w:vMerge/>
            <w:tcBorders>
              <w:bottom w:val="nil"/>
            </w:tcBorders>
            <w:shd w:val="clear" w:color="auto" w:fill="auto"/>
            <w:vAlign w:val="center"/>
          </w:tcPr>
          <w:p w14:paraId="53F08F9D" w14:textId="77777777" w:rsidR="00A70EFF" w:rsidRPr="00D541EE" w:rsidRDefault="00A70EFF" w:rsidP="00297E0F">
            <w:pPr>
              <w:ind w:left="-142" w:right="-125"/>
              <w:jc w:val="center"/>
              <w:rPr>
                <w:color w:val="000000"/>
                <w:sz w:val="22"/>
                <w:szCs w:val="22"/>
                <w:lang w:eastAsia="en-US"/>
              </w:rPr>
            </w:pPr>
          </w:p>
        </w:tc>
        <w:tc>
          <w:tcPr>
            <w:tcW w:w="2128" w:type="dxa"/>
            <w:vMerge w:val="restart"/>
            <w:tcBorders>
              <w:bottom w:val="nil"/>
            </w:tcBorders>
            <w:shd w:val="clear" w:color="auto" w:fill="auto"/>
            <w:vAlign w:val="center"/>
          </w:tcPr>
          <w:p w14:paraId="4EC26675" w14:textId="77777777" w:rsidR="00A70EFF" w:rsidRPr="00D541EE" w:rsidRDefault="00A70EFF" w:rsidP="00297E0F">
            <w:pPr>
              <w:jc w:val="center"/>
              <w:rPr>
                <w:sz w:val="22"/>
                <w:szCs w:val="22"/>
              </w:rPr>
            </w:pPr>
            <w:proofErr w:type="spellStart"/>
            <w:r w:rsidRPr="00D541EE">
              <w:rPr>
                <w:sz w:val="22"/>
                <w:szCs w:val="22"/>
              </w:rPr>
              <w:t>Одноставочный</w:t>
            </w:r>
            <w:proofErr w:type="spellEnd"/>
            <w:r w:rsidRPr="00D541EE">
              <w:rPr>
                <w:sz w:val="22"/>
                <w:szCs w:val="22"/>
              </w:rPr>
              <w:t xml:space="preserve"> </w:t>
            </w:r>
          </w:p>
          <w:p w14:paraId="12E169FA" w14:textId="77777777" w:rsidR="00A70EFF" w:rsidRPr="00D541EE" w:rsidRDefault="00A70EFF" w:rsidP="00297E0F">
            <w:pPr>
              <w:ind w:right="-2"/>
              <w:jc w:val="center"/>
              <w:rPr>
                <w:color w:val="000000"/>
                <w:sz w:val="22"/>
                <w:szCs w:val="22"/>
                <w:lang w:eastAsia="en-US"/>
              </w:rPr>
            </w:pPr>
            <w:r w:rsidRPr="00D541EE">
              <w:rPr>
                <w:sz w:val="22"/>
                <w:szCs w:val="22"/>
              </w:rPr>
              <w:t>руб./</w:t>
            </w:r>
            <w:r w:rsidRPr="00D541EE">
              <w:rPr>
                <w:rFonts w:eastAsia="Calibri"/>
                <w:color w:val="000000"/>
                <w:sz w:val="22"/>
                <w:szCs w:val="22"/>
                <w:lang w:eastAsia="en-US"/>
              </w:rPr>
              <w:t xml:space="preserve"> </w:t>
            </w:r>
            <w:r w:rsidRPr="00D541EE">
              <w:rPr>
                <w:sz w:val="22"/>
                <w:szCs w:val="22"/>
              </w:rPr>
              <w:t>м</w:t>
            </w:r>
            <w:r w:rsidRPr="00D541EE">
              <w:rPr>
                <w:sz w:val="22"/>
                <w:szCs w:val="22"/>
                <w:vertAlign w:val="superscript"/>
              </w:rPr>
              <w:t>3</w:t>
            </w:r>
          </w:p>
        </w:tc>
        <w:tc>
          <w:tcPr>
            <w:tcW w:w="1831" w:type="dxa"/>
            <w:shd w:val="clear" w:color="auto" w:fill="auto"/>
            <w:vAlign w:val="center"/>
          </w:tcPr>
          <w:p w14:paraId="6CAB5CA2"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01.01.2024</w:t>
            </w:r>
          </w:p>
        </w:tc>
        <w:tc>
          <w:tcPr>
            <w:tcW w:w="1548" w:type="dxa"/>
            <w:shd w:val="clear" w:color="auto" w:fill="auto"/>
            <w:vAlign w:val="center"/>
          </w:tcPr>
          <w:p w14:paraId="050D9144" w14:textId="77777777" w:rsidR="00A70EFF" w:rsidRPr="00D541EE" w:rsidRDefault="00A70EFF" w:rsidP="00297E0F">
            <w:pPr>
              <w:jc w:val="center"/>
              <w:rPr>
                <w:sz w:val="22"/>
                <w:lang w:eastAsia="en-US"/>
              </w:rPr>
            </w:pPr>
            <w:r w:rsidRPr="00D541EE">
              <w:rPr>
                <w:sz w:val="22"/>
                <w:lang w:eastAsia="en-US"/>
              </w:rPr>
              <w:t>8,02</w:t>
            </w:r>
          </w:p>
        </w:tc>
        <w:tc>
          <w:tcPr>
            <w:tcW w:w="1029" w:type="dxa"/>
            <w:shd w:val="clear" w:color="auto" w:fill="auto"/>
          </w:tcPr>
          <w:p w14:paraId="748A8C15"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36420D79" w14:textId="77777777" w:rsidTr="00297E0F">
        <w:trPr>
          <w:jc w:val="center"/>
        </w:trPr>
        <w:tc>
          <w:tcPr>
            <w:tcW w:w="2928" w:type="dxa"/>
            <w:vMerge/>
            <w:tcBorders>
              <w:bottom w:val="nil"/>
            </w:tcBorders>
            <w:shd w:val="clear" w:color="auto" w:fill="auto"/>
            <w:vAlign w:val="center"/>
          </w:tcPr>
          <w:p w14:paraId="106D5F94" w14:textId="77777777" w:rsidR="00A70EFF" w:rsidRPr="00D541EE" w:rsidRDefault="00A70EFF" w:rsidP="00297E0F">
            <w:pPr>
              <w:ind w:left="-142" w:right="-125"/>
              <w:jc w:val="center"/>
              <w:rPr>
                <w:color w:val="000000"/>
                <w:sz w:val="22"/>
                <w:szCs w:val="22"/>
                <w:lang w:eastAsia="en-US"/>
              </w:rPr>
            </w:pPr>
          </w:p>
        </w:tc>
        <w:tc>
          <w:tcPr>
            <w:tcW w:w="2128" w:type="dxa"/>
            <w:vMerge/>
            <w:tcBorders>
              <w:bottom w:val="nil"/>
            </w:tcBorders>
            <w:shd w:val="clear" w:color="auto" w:fill="auto"/>
            <w:vAlign w:val="center"/>
          </w:tcPr>
          <w:p w14:paraId="4EF87374"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2C720CF2"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01.07.2024</w:t>
            </w:r>
          </w:p>
        </w:tc>
        <w:tc>
          <w:tcPr>
            <w:tcW w:w="1548" w:type="dxa"/>
            <w:shd w:val="clear" w:color="auto" w:fill="auto"/>
            <w:vAlign w:val="center"/>
          </w:tcPr>
          <w:p w14:paraId="2E6777A8" w14:textId="77777777" w:rsidR="00A70EFF" w:rsidRPr="00D541EE" w:rsidRDefault="00A70EFF" w:rsidP="00297E0F">
            <w:pPr>
              <w:jc w:val="center"/>
              <w:rPr>
                <w:sz w:val="22"/>
                <w:lang w:eastAsia="en-US"/>
              </w:rPr>
            </w:pPr>
            <w:r w:rsidRPr="00D541EE">
              <w:rPr>
                <w:sz w:val="22"/>
                <w:lang w:eastAsia="en-US"/>
              </w:rPr>
              <w:t>8,79</w:t>
            </w:r>
          </w:p>
        </w:tc>
        <w:tc>
          <w:tcPr>
            <w:tcW w:w="1029" w:type="dxa"/>
            <w:shd w:val="clear" w:color="auto" w:fill="auto"/>
          </w:tcPr>
          <w:p w14:paraId="52663668"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74C90C76" w14:textId="77777777" w:rsidTr="00297E0F">
        <w:trPr>
          <w:jc w:val="center"/>
        </w:trPr>
        <w:tc>
          <w:tcPr>
            <w:tcW w:w="2928" w:type="dxa"/>
            <w:vMerge/>
            <w:tcBorders>
              <w:bottom w:val="nil"/>
            </w:tcBorders>
            <w:shd w:val="clear" w:color="auto" w:fill="auto"/>
            <w:vAlign w:val="center"/>
          </w:tcPr>
          <w:p w14:paraId="1F0B9EB2" w14:textId="77777777" w:rsidR="00A70EFF" w:rsidRPr="00D541EE" w:rsidRDefault="00A70EFF" w:rsidP="00297E0F">
            <w:pPr>
              <w:ind w:left="-142" w:right="-125"/>
              <w:jc w:val="center"/>
              <w:rPr>
                <w:color w:val="000000"/>
                <w:sz w:val="22"/>
                <w:szCs w:val="22"/>
                <w:lang w:eastAsia="en-US"/>
              </w:rPr>
            </w:pPr>
          </w:p>
        </w:tc>
        <w:tc>
          <w:tcPr>
            <w:tcW w:w="2128" w:type="dxa"/>
            <w:vMerge/>
            <w:tcBorders>
              <w:bottom w:val="nil"/>
            </w:tcBorders>
            <w:shd w:val="clear" w:color="auto" w:fill="auto"/>
            <w:vAlign w:val="center"/>
          </w:tcPr>
          <w:p w14:paraId="1BD3CDEF"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2790174D"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01.01.2025</w:t>
            </w:r>
          </w:p>
        </w:tc>
        <w:tc>
          <w:tcPr>
            <w:tcW w:w="1548" w:type="dxa"/>
            <w:shd w:val="clear" w:color="auto" w:fill="auto"/>
            <w:vAlign w:val="center"/>
          </w:tcPr>
          <w:p w14:paraId="5DDAB7C4" w14:textId="77777777" w:rsidR="00A70EFF" w:rsidRPr="00D541EE" w:rsidRDefault="00A70EFF" w:rsidP="00297E0F">
            <w:pPr>
              <w:jc w:val="center"/>
              <w:rPr>
                <w:sz w:val="22"/>
                <w:lang w:eastAsia="en-US"/>
              </w:rPr>
            </w:pPr>
            <w:r w:rsidRPr="00D541EE">
              <w:rPr>
                <w:sz w:val="22"/>
                <w:lang w:eastAsia="en-US"/>
              </w:rPr>
              <w:t>8,79</w:t>
            </w:r>
          </w:p>
        </w:tc>
        <w:tc>
          <w:tcPr>
            <w:tcW w:w="1029" w:type="dxa"/>
            <w:shd w:val="clear" w:color="auto" w:fill="auto"/>
          </w:tcPr>
          <w:p w14:paraId="2AC8CF65"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271192FB" w14:textId="77777777" w:rsidTr="00297E0F">
        <w:trPr>
          <w:jc w:val="center"/>
        </w:trPr>
        <w:tc>
          <w:tcPr>
            <w:tcW w:w="2928" w:type="dxa"/>
            <w:vMerge/>
            <w:tcBorders>
              <w:bottom w:val="nil"/>
            </w:tcBorders>
            <w:shd w:val="clear" w:color="auto" w:fill="auto"/>
            <w:vAlign w:val="center"/>
          </w:tcPr>
          <w:p w14:paraId="5FF0029A" w14:textId="77777777" w:rsidR="00A70EFF" w:rsidRPr="00D541EE" w:rsidRDefault="00A70EFF" w:rsidP="00297E0F">
            <w:pPr>
              <w:ind w:left="-142" w:right="-125"/>
              <w:jc w:val="center"/>
              <w:rPr>
                <w:color w:val="000000"/>
                <w:sz w:val="22"/>
                <w:szCs w:val="22"/>
                <w:lang w:eastAsia="en-US"/>
              </w:rPr>
            </w:pPr>
          </w:p>
        </w:tc>
        <w:tc>
          <w:tcPr>
            <w:tcW w:w="2128" w:type="dxa"/>
            <w:vMerge/>
            <w:tcBorders>
              <w:bottom w:val="nil"/>
            </w:tcBorders>
            <w:shd w:val="clear" w:color="auto" w:fill="auto"/>
            <w:vAlign w:val="center"/>
          </w:tcPr>
          <w:p w14:paraId="15A0B1FA"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50D88A1A"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01.07.2025</w:t>
            </w:r>
          </w:p>
        </w:tc>
        <w:tc>
          <w:tcPr>
            <w:tcW w:w="1548" w:type="dxa"/>
            <w:shd w:val="clear" w:color="auto" w:fill="auto"/>
            <w:vAlign w:val="center"/>
          </w:tcPr>
          <w:p w14:paraId="1E36EFD3" w14:textId="77777777" w:rsidR="00A70EFF" w:rsidRPr="00D541EE" w:rsidRDefault="00A70EFF" w:rsidP="00297E0F">
            <w:pPr>
              <w:jc w:val="center"/>
              <w:rPr>
                <w:sz w:val="22"/>
                <w:lang w:eastAsia="en-US"/>
              </w:rPr>
            </w:pPr>
            <w:r w:rsidRPr="00D541EE">
              <w:rPr>
                <w:sz w:val="22"/>
                <w:lang w:eastAsia="en-US"/>
              </w:rPr>
              <w:t>10,23</w:t>
            </w:r>
          </w:p>
        </w:tc>
        <w:tc>
          <w:tcPr>
            <w:tcW w:w="1029" w:type="dxa"/>
            <w:shd w:val="clear" w:color="auto" w:fill="auto"/>
          </w:tcPr>
          <w:p w14:paraId="3C9B261A"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5C6B301D" w14:textId="77777777" w:rsidTr="00297E0F">
        <w:trPr>
          <w:jc w:val="center"/>
        </w:trPr>
        <w:tc>
          <w:tcPr>
            <w:tcW w:w="2928" w:type="dxa"/>
            <w:vMerge/>
            <w:tcBorders>
              <w:bottom w:val="nil"/>
            </w:tcBorders>
            <w:shd w:val="clear" w:color="auto" w:fill="auto"/>
            <w:vAlign w:val="center"/>
          </w:tcPr>
          <w:p w14:paraId="6840715C" w14:textId="77777777" w:rsidR="00A70EFF" w:rsidRPr="00D541EE" w:rsidRDefault="00A70EFF" w:rsidP="00297E0F">
            <w:pPr>
              <w:ind w:left="-142" w:right="-125"/>
              <w:jc w:val="center"/>
              <w:rPr>
                <w:color w:val="000000"/>
                <w:sz w:val="22"/>
                <w:szCs w:val="22"/>
                <w:lang w:eastAsia="en-US"/>
              </w:rPr>
            </w:pPr>
          </w:p>
        </w:tc>
        <w:tc>
          <w:tcPr>
            <w:tcW w:w="2128" w:type="dxa"/>
            <w:vMerge/>
            <w:tcBorders>
              <w:bottom w:val="nil"/>
            </w:tcBorders>
            <w:shd w:val="clear" w:color="auto" w:fill="auto"/>
            <w:vAlign w:val="center"/>
          </w:tcPr>
          <w:p w14:paraId="0B49CFE2"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29B8D570"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01.01.2026</w:t>
            </w:r>
          </w:p>
        </w:tc>
        <w:tc>
          <w:tcPr>
            <w:tcW w:w="1548" w:type="dxa"/>
            <w:shd w:val="clear" w:color="auto" w:fill="auto"/>
            <w:vAlign w:val="center"/>
          </w:tcPr>
          <w:p w14:paraId="32E0F657" w14:textId="77777777" w:rsidR="00A70EFF" w:rsidRPr="00D541EE" w:rsidRDefault="00A70EFF" w:rsidP="00297E0F">
            <w:pPr>
              <w:jc w:val="center"/>
              <w:rPr>
                <w:sz w:val="22"/>
                <w:lang w:eastAsia="en-US"/>
              </w:rPr>
            </w:pPr>
            <w:r w:rsidRPr="00D541EE">
              <w:rPr>
                <w:sz w:val="22"/>
                <w:lang w:eastAsia="en-US"/>
              </w:rPr>
              <w:t>10,23</w:t>
            </w:r>
          </w:p>
        </w:tc>
        <w:tc>
          <w:tcPr>
            <w:tcW w:w="1029" w:type="dxa"/>
            <w:shd w:val="clear" w:color="auto" w:fill="auto"/>
            <w:vAlign w:val="center"/>
          </w:tcPr>
          <w:p w14:paraId="7B573A79"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6626B5F9" w14:textId="77777777" w:rsidTr="00297E0F">
        <w:trPr>
          <w:jc w:val="center"/>
        </w:trPr>
        <w:tc>
          <w:tcPr>
            <w:tcW w:w="2928" w:type="dxa"/>
            <w:vMerge/>
            <w:tcBorders>
              <w:bottom w:val="nil"/>
            </w:tcBorders>
            <w:shd w:val="clear" w:color="auto" w:fill="auto"/>
            <w:vAlign w:val="center"/>
          </w:tcPr>
          <w:p w14:paraId="1721A1A1" w14:textId="77777777" w:rsidR="00A70EFF" w:rsidRPr="00D541EE" w:rsidRDefault="00A70EFF" w:rsidP="00297E0F">
            <w:pPr>
              <w:ind w:left="-142" w:right="-125"/>
              <w:jc w:val="center"/>
              <w:rPr>
                <w:color w:val="000000"/>
                <w:sz w:val="22"/>
                <w:szCs w:val="22"/>
                <w:lang w:eastAsia="en-US"/>
              </w:rPr>
            </w:pPr>
          </w:p>
        </w:tc>
        <w:tc>
          <w:tcPr>
            <w:tcW w:w="2128" w:type="dxa"/>
            <w:vMerge/>
            <w:tcBorders>
              <w:bottom w:val="nil"/>
            </w:tcBorders>
            <w:shd w:val="clear" w:color="auto" w:fill="auto"/>
            <w:vAlign w:val="center"/>
          </w:tcPr>
          <w:p w14:paraId="00424FD8"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0AFDC759"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01.10.2026</w:t>
            </w:r>
          </w:p>
        </w:tc>
        <w:tc>
          <w:tcPr>
            <w:tcW w:w="1548" w:type="dxa"/>
            <w:shd w:val="clear" w:color="auto" w:fill="auto"/>
            <w:vAlign w:val="center"/>
          </w:tcPr>
          <w:p w14:paraId="44D54573" w14:textId="77777777" w:rsidR="00A70EFF" w:rsidRPr="00D541EE" w:rsidRDefault="00A70EFF" w:rsidP="00297E0F">
            <w:pPr>
              <w:jc w:val="center"/>
              <w:rPr>
                <w:sz w:val="22"/>
                <w:lang w:eastAsia="en-US"/>
              </w:rPr>
            </w:pPr>
            <w:r w:rsidRPr="00D541EE">
              <w:rPr>
                <w:sz w:val="22"/>
                <w:lang w:eastAsia="en-US"/>
              </w:rPr>
              <w:t>11,23</w:t>
            </w:r>
          </w:p>
        </w:tc>
        <w:tc>
          <w:tcPr>
            <w:tcW w:w="1029" w:type="dxa"/>
            <w:shd w:val="clear" w:color="auto" w:fill="auto"/>
            <w:vAlign w:val="center"/>
          </w:tcPr>
          <w:p w14:paraId="44D623C2"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2D275206" w14:textId="77777777" w:rsidTr="00297E0F">
        <w:trPr>
          <w:jc w:val="center"/>
        </w:trPr>
        <w:tc>
          <w:tcPr>
            <w:tcW w:w="2928" w:type="dxa"/>
            <w:vMerge/>
            <w:tcBorders>
              <w:bottom w:val="nil"/>
            </w:tcBorders>
            <w:shd w:val="clear" w:color="auto" w:fill="auto"/>
            <w:vAlign w:val="center"/>
          </w:tcPr>
          <w:p w14:paraId="761FEBE4" w14:textId="77777777" w:rsidR="00A70EFF" w:rsidRPr="00D541EE" w:rsidRDefault="00A70EFF" w:rsidP="00297E0F">
            <w:pPr>
              <w:ind w:left="-142" w:right="-125"/>
              <w:jc w:val="center"/>
              <w:rPr>
                <w:color w:val="000000"/>
                <w:sz w:val="22"/>
                <w:szCs w:val="22"/>
                <w:lang w:eastAsia="en-US"/>
              </w:rPr>
            </w:pPr>
          </w:p>
        </w:tc>
        <w:tc>
          <w:tcPr>
            <w:tcW w:w="2128" w:type="dxa"/>
            <w:vMerge/>
            <w:tcBorders>
              <w:bottom w:val="nil"/>
            </w:tcBorders>
            <w:shd w:val="clear" w:color="auto" w:fill="auto"/>
            <w:vAlign w:val="center"/>
          </w:tcPr>
          <w:p w14:paraId="41A9933F"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2182B6D3"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01.01.2027</w:t>
            </w:r>
          </w:p>
        </w:tc>
        <w:tc>
          <w:tcPr>
            <w:tcW w:w="1548" w:type="dxa"/>
            <w:shd w:val="clear" w:color="auto" w:fill="auto"/>
            <w:vAlign w:val="center"/>
          </w:tcPr>
          <w:p w14:paraId="2EAC7573" w14:textId="77777777" w:rsidR="00A70EFF" w:rsidRPr="00D541EE" w:rsidRDefault="00A70EFF" w:rsidP="00297E0F">
            <w:pPr>
              <w:jc w:val="center"/>
              <w:rPr>
                <w:sz w:val="22"/>
                <w:lang w:eastAsia="en-US"/>
              </w:rPr>
            </w:pPr>
            <w:r w:rsidRPr="00D541EE">
              <w:rPr>
                <w:sz w:val="22"/>
                <w:lang w:eastAsia="en-US"/>
              </w:rPr>
              <w:t>10,51</w:t>
            </w:r>
          </w:p>
        </w:tc>
        <w:tc>
          <w:tcPr>
            <w:tcW w:w="1029" w:type="dxa"/>
            <w:shd w:val="clear" w:color="auto" w:fill="auto"/>
            <w:vAlign w:val="center"/>
          </w:tcPr>
          <w:p w14:paraId="29228A7B"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0355DCD4" w14:textId="77777777" w:rsidTr="00297E0F">
        <w:trPr>
          <w:jc w:val="center"/>
        </w:trPr>
        <w:tc>
          <w:tcPr>
            <w:tcW w:w="2928" w:type="dxa"/>
            <w:vMerge/>
            <w:tcBorders>
              <w:bottom w:val="nil"/>
            </w:tcBorders>
            <w:shd w:val="clear" w:color="auto" w:fill="auto"/>
            <w:vAlign w:val="center"/>
          </w:tcPr>
          <w:p w14:paraId="588272A4" w14:textId="77777777" w:rsidR="00A70EFF" w:rsidRPr="00D541EE" w:rsidRDefault="00A70EFF" w:rsidP="00297E0F">
            <w:pPr>
              <w:ind w:left="-142" w:right="-125"/>
              <w:jc w:val="center"/>
              <w:rPr>
                <w:color w:val="000000"/>
                <w:sz w:val="22"/>
                <w:szCs w:val="22"/>
                <w:lang w:eastAsia="en-US"/>
              </w:rPr>
            </w:pPr>
          </w:p>
        </w:tc>
        <w:tc>
          <w:tcPr>
            <w:tcW w:w="2128" w:type="dxa"/>
            <w:vMerge/>
            <w:tcBorders>
              <w:bottom w:val="nil"/>
            </w:tcBorders>
            <w:shd w:val="clear" w:color="auto" w:fill="auto"/>
            <w:vAlign w:val="center"/>
          </w:tcPr>
          <w:p w14:paraId="1F74DBD7"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61228DE9"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01.07.2027</w:t>
            </w:r>
          </w:p>
        </w:tc>
        <w:tc>
          <w:tcPr>
            <w:tcW w:w="1548" w:type="dxa"/>
            <w:shd w:val="clear" w:color="auto" w:fill="auto"/>
            <w:vAlign w:val="center"/>
          </w:tcPr>
          <w:p w14:paraId="05AB1670" w14:textId="77777777" w:rsidR="00A70EFF" w:rsidRPr="00D541EE" w:rsidRDefault="00A70EFF" w:rsidP="00297E0F">
            <w:pPr>
              <w:jc w:val="center"/>
              <w:rPr>
                <w:sz w:val="22"/>
                <w:lang w:eastAsia="en-US"/>
              </w:rPr>
            </w:pPr>
            <w:r w:rsidRPr="00D541EE">
              <w:rPr>
                <w:sz w:val="22"/>
                <w:lang w:eastAsia="en-US"/>
              </w:rPr>
              <w:t>11,49</w:t>
            </w:r>
          </w:p>
        </w:tc>
        <w:tc>
          <w:tcPr>
            <w:tcW w:w="1029" w:type="dxa"/>
            <w:shd w:val="clear" w:color="auto" w:fill="auto"/>
            <w:vAlign w:val="center"/>
          </w:tcPr>
          <w:p w14:paraId="0F8884A8"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1967BA17" w14:textId="77777777" w:rsidTr="00297E0F">
        <w:trPr>
          <w:jc w:val="center"/>
        </w:trPr>
        <w:tc>
          <w:tcPr>
            <w:tcW w:w="2928" w:type="dxa"/>
            <w:vMerge/>
            <w:tcBorders>
              <w:bottom w:val="nil"/>
            </w:tcBorders>
            <w:shd w:val="clear" w:color="auto" w:fill="auto"/>
            <w:vAlign w:val="center"/>
          </w:tcPr>
          <w:p w14:paraId="1005628C" w14:textId="77777777" w:rsidR="00A70EFF" w:rsidRPr="00D541EE" w:rsidRDefault="00A70EFF" w:rsidP="00297E0F">
            <w:pPr>
              <w:ind w:left="-142" w:right="-125"/>
              <w:jc w:val="center"/>
              <w:rPr>
                <w:color w:val="000000"/>
                <w:sz w:val="22"/>
                <w:szCs w:val="22"/>
                <w:lang w:eastAsia="en-US"/>
              </w:rPr>
            </w:pPr>
          </w:p>
        </w:tc>
        <w:tc>
          <w:tcPr>
            <w:tcW w:w="2128" w:type="dxa"/>
            <w:vMerge/>
            <w:tcBorders>
              <w:bottom w:val="nil"/>
            </w:tcBorders>
            <w:shd w:val="clear" w:color="auto" w:fill="auto"/>
            <w:vAlign w:val="center"/>
          </w:tcPr>
          <w:p w14:paraId="39A24ACF"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221CB8A6"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01.01.2028</w:t>
            </w:r>
          </w:p>
        </w:tc>
        <w:tc>
          <w:tcPr>
            <w:tcW w:w="1548" w:type="dxa"/>
            <w:shd w:val="clear" w:color="auto" w:fill="auto"/>
            <w:vAlign w:val="center"/>
          </w:tcPr>
          <w:p w14:paraId="42E47CCA" w14:textId="77777777" w:rsidR="00A70EFF" w:rsidRPr="00D541EE" w:rsidRDefault="00A70EFF" w:rsidP="00297E0F">
            <w:pPr>
              <w:jc w:val="center"/>
              <w:rPr>
                <w:sz w:val="22"/>
                <w:lang w:eastAsia="en-US"/>
              </w:rPr>
            </w:pPr>
            <w:r w:rsidRPr="00D541EE">
              <w:rPr>
                <w:sz w:val="22"/>
                <w:lang w:eastAsia="en-US"/>
              </w:rPr>
              <w:t>11,49</w:t>
            </w:r>
          </w:p>
        </w:tc>
        <w:tc>
          <w:tcPr>
            <w:tcW w:w="1029" w:type="dxa"/>
            <w:shd w:val="clear" w:color="auto" w:fill="auto"/>
          </w:tcPr>
          <w:p w14:paraId="52942BF8"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058B1151" w14:textId="77777777" w:rsidTr="00297E0F">
        <w:trPr>
          <w:jc w:val="center"/>
        </w:trPr>
        <w:tc>
          <w:tcPr>
            <w:tcW w:w="2928" w:type="dxa"/>
            <w:vMerge/>
            <w:tcBorders>
              <w:bottom w:val="nil"/>
            </w:tcBorders>
            <w:shd w:val="clear" w:color="auto" w:fill="auto"/>
            <w:vAlign w:val="center"/>
          </w:tcPr>
          <w:p w14:paraId="3B5AB489" w14:textId="77777777" w:rsidR="00A70EFF" w:rsidRPr="00D541EE" w:rsidRDefault="00A70EFF" w:rsidP="00297E0F">
            <w:pPr>
              <w:ind w:left="-142" w:right="-125"/>
              <w:jc w:val="center"/>
              <w:rPr>
                <w:color w:val="000000"/>
                <w:sz w:val="22"/>
                <w:szCs w:val="22"/>
                <w:lang w:eastAsia="en-US"/>
              </w:rPr>
            </w:pPr>
          </w:p>
        </w:tc>
        <w:tc>
          <w:tcPr>
            <w:tcW w:w="2128" w:type="dxa"/>
            <w:vMerge/>
            <w:tcBorders>
              <w:bottom w:val="nil"/>
            </w:tcBorders>
            <w:shd w:val="clear" w:color="auto" w:fill="auto"/>
            <w:vAlign w:val="center"/>
          </w:tcPr>
          <w:p w14:paraId="21CCBDBE"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4697F0EC"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01.07.2028</w:t>
            </w:r>
          </w:p>
        </w:tc>
        <w:tc>
          <w:tcPr>
            <w:tcW w:w="1548" w:type="dxa"/>
            <w:shd w:val="clear" w:color="auto" w:fill="auto"/>
            <w:vAlign w:val="center"/>
          </w:tcPr>
          <w:p w14:paraId="4E0271D7" w14:textId="77777777" w:rsidR="00A70EFF" w:rsidRPr="00D541EE" w:rsidRDefault="00A70EFF" w:rsidP="00297E0F">
            <w:pPr>
              <w:jc w:val="center"/>
              <w:rPr>
                <w:sz w:val="22"/>
                <w:lang w:eastAsia="en-US"/>
              </w:rPr>
            </w:pPr>
            <w:r w:rsidRPr="00D541EE">
              <w:rPr>
                <w:sz w:val="22"/>
                <w:lang w:eastAsia="en-US"/>
              </w:rPr>
              <w:t>12,40</w:t>
            </w:r>
          </w:p>
        </w:tc>
        <w:tc>
          <w:tcPr>
            <w:tcW w:w="1029" w:type="dxa"/>
            <w:shd w:val="clear" w:color="auto" w:fill="auto"/>
          </w:tcPr>
          <w:p w14:paraId="4ED6125B"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51499A47" w14:textId="77777777" w:rsidTr="00297E0F">
        <w:trPr>
          <w:jc w:val="center"/>
        </w:trPr>
        <w:tc>
          <w:tcPr>
            <w:tcW w:w="2928" w:type="dxa"/>
            <w:vMerge/>
            <w:tcBorders>
              <w:bottom w:val="nil"/>
            </w:tcBorders>
            <w:shd w:val="clear" w:color="auto" w:fill="auto"/>
            <w:vAlign w:val="center"/>
          </w:tcPr>
          <w:p w14:paraId="43240540" w14:textId="77777777" w:rsidR="00A70EFF" w:rsidRPr="00D541EE" w:rsidRDefault="00A70EFF" w:rsidP="00297E0F">
            <w:pPr>
              <w:ind w:left="-142" w:right="-125"/>
              <w:jc w:val="center"/>
              <w:rPr>
                <w:color w:val="000000"/>
                <w:sz w:val="22"/>
                <w:szCs w:val="22"/>
                <w:lang w:eastAsia="en-US"/>
              </w:rPr>
            </w:pPr>
          </w:p>
        </w:tc>
        <w:tc>
          <w:tcPr>
            <w:tcW w:w="6536" w:type="dxa"/>
            <w:gridSpan w:val="4"/>
            <w:tcBorders>
              <w:bottom w:val="nil"/>
            </w:tcBorders>
            <w:shd w:val="clear" w:color="auto" w:fill="auto"/>
            <w:vAlign w:val="center"/>
          </w:tcPr>
          <w:p w14:paraId="57EA4443" w14:textId="77777777" w:rsidR="00A70EFF" w:rsidRPr="00D541EE" w:rsidRDefault="00A70EFF" w:rsidP="00297E0F">
            <w:pPr>
              <w:ind w:right="-2"/>
              <w:jc w:val="center"/>
              <w:rPr>
                <w:color w:val="000000"/>
                <w:sz w:val="22"/>
                <w:szCs w:val="22"/>
                <w:lang w:eastAsia="en-US"/>
              </w:rPr>
            </w:pPr>
            <w:r w:rsidRPr="00D541EE">
              <w:rPr>
                <w:sz w:val="22"/>
                <w:szCs w:val="22"/>
              </w:rPr>
              <w:t>Тариф на теплоноситель, поставляемый потребителям</w:t>
            </w:r>
          </w:p>
        </w:tc>
      </w:tr>
      <w:tr w:rsidR="00A70EFF" w:rsidRPr="00D541EE" w14:paraId="65A6C506" w14:textId="77777777" w:rsidTr="00297E0F">
        <w:trPr>
          <w:jc w:val="center"/>
        </w:trPr>
        <w:tc>
          <w:tcPr>
            <w:tcW w:w="2928" w:type="dxa"/>
            <w:vMerge/>
            <w:tcBorders>
              <w:bottom w:val="nil"/>
            </w:tcBorders>
            <w:shd w:val="clear" w:color="auto" w:fill="auto"/>
            <w:vAlign w:val="center"/>
          </w:tcPr>
          <w:p w14:paraId="0FB06AC4" w14:textId="77777777" w:rsidR="00A70EFF" w:rsidRPr="00D541EE" w:rsidRDefault="00A70EFF" w:rsidP="00297E0F">
            <w:pPr>
              <w:ind w:left="-142" w:right="-125"/>
              <w:jc w:val="center"/>
              <w:rPr>
                <w:color w:val="000000"/>
                <w:sz w:val="22"/>
                <w:szCs w:val="22"/>
                <w:lang w:eastAsia="en-US"/>
              </w:rPr>
            </w:pPr>
          </w:p>
        </w:tc>
        <w:tc>
          <w:tcPr>
            <w:tcW w:w="2128" w:type="dxa"/>
            <w:vMerge w:val="restart"/>
            <w:tcBorders>
              <w:bottom w:val="nil"/>
            </w:tcBorders>
            <w:shd w:val="clear" w:color="auto" w:fill="auto"/>
            <w:vAlign w:val="center"/>
          </w:tcPr>
          <w:p w14:paraId="7DFC93ED" w14:textId="77777777" w:rsidR="00A70EFF" w:rsidRPr="00D541EE" w:rsidRDefault="00A70EFF" w:rsidP="00297E0F">
            <w:pPr>
              <w:ind w:right="-2"/>
              <w:jc w:val="center"/>
              <w:rPr>
                <w:color w:val="000000"/>
                <w:sz w:val="22"/>
                <w:szCs w:val="22"/>
                <w:lang w:eastAsia="en-US"/>
              </w:rPr>
            </w:pPr>
            <w:proofErr w:type="spellStart"/>
            <w:r w:rsidRPr="00D541EE">
              <w:rPr>
                <w:color w:val="000000"/>
                <w:sz w:val="22"/>
                <w:szCs w:val="22"/>
                <w:lang w:eastAsia="en-US"/>
              </w:rPr>
              <w:t>Одноставочный</w:t>
            </w:r>
            <w:proofErr w:type="spellEnd"/>
            <w:r w:rsidRPr="00D541EE">
              <w:rPr>
                <w:color w:val="000000"/>
                <w:sz w:val="22"/>
                <w:szCs w:val="22"/>
                <w:lang w:eastAsia="en-US"/>
              </w:rPr>
              <w:t xml:space="preserve"> </w:t>
            </w:r>
          </w:p>
          <w:p w14:paraId="5DC3EA2D" w14:textId="77777777" w:rsidR="00A70EFF" w:rsidRPr="00D541EE" w:rsidRDefault="00A70EFF" w:rsidP="00297E0F">
            <w:pPr>
              <w:ind w:right="-2"/>
              <w:jc w:val="center"/>
              <w:rPr>
                <w:color w:val="000000"/>
                <w:sz w:val="22"/>
                <w:szCs w:val="22"/>
                <w:vertAlign w:val="superscript"/>
                <w:lang w:eastAsia="en-US"/>
              </w:rPr>
            </w:pPr>
            <w:r w:rsidRPr="00D541EE">
              <w:rPr>
                <w:color w:val="000000"/>
                <w:sz w:val="22"/>
                <w:szCs w:val="22"/>
                <w:lang w:eastAsia="en-US"/>
              </w:rPr>
              <w:t>руб./ м</w:t>
            </w:r>
            <w:r w:rsidRPr="00D541EE">
              <w:rPr>
                <w:color w:val="000000"/>
                <w:sz w:val="22"/>
                <w:szCs w:val="22"/>
                <w:vertAlign w:val="superscript"/>
                <w:lang w:eastAsia="en-US"/>
              </w:rPr>
              <w:t>3</w:t>
            </w:r>
          </w:p>
        </w:tc>
        <w:tc>
          <w:tcPr>
            <w:tcW w:w="1831" w:type="dxa"/>
            <w:shd w:val="clear" w:color="auto" w:fill="auto"/>
            <w:vAlign w:val="center"/>
          </w:tcPr>
          <w:p w14:paraId="3FFB9C96"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01.01.2024</w:t>
            </w:r>
          </w:p>
        </w:tc>
        <w:tc>
          <w:tcPr>
            <w:tcW w:w="1548" w:type="dxa"/>
            <w:shd w:val="clear" w:color="auto" w:fill="auto"/>
            <w:vAlign w:val="center"/>
          </w:tcPr>
          <w:p w14:paraId="32B2F0F9" w14:textId="77777777" w:rsidR="00A70EFF" w:rsidRPr="00D541EE" w:rsidRDefault="00A70EFF" w:rsidP="00297E0F">
            <w:pPr>
              <w:jc w:val="center"/>
              <w:rPr>
                <w:sz w:val="22"/>
                <w:lang w:eastAsia="en-US"/>
              </w:rPr>
            </w:pPr>
            <w:r w:rsidRPr="00D541EE">
              <w:rPr>
                <w:sz w:val="22"/>
                <w:lang w:eastAsia="en-US"/>
              </w:rPr>
              <w:t>8,02</w:t>
            </w:r>
          </w:p>
        </w:tc>
        <w:tc>
          <w:tcPr>
            <w:tcW w:w="1029" w:type="dxa"/>
            <w:shd w:val="clear" w:color="auto" w:fill="auto"/>
          </w:tcPr>
          <w:p w14:paraId="15D34911"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3F0EAD54" w14:textId="77777777" w:rsidTr="00297E0F">
        <w:trPr>
          <w:jc w:val="center"/>
        </w:trPr>
        <w:tc>
          <w:tcPr>
            <w:tcW w:w="2928" w:type="dxa"/>
            <w:vMerge/>
            <w:tcBorders>
              <w:bottom w:val="nil"/>
            </w:tcBorders>
            <w:shd w:val="clear" w:color="auto" w:fill="auto"/>
            <w:vAlign w:val="center"/>
          </w:tcPr>
          <w:p w14:paraId="49E16BB1" w14:textId="77777777" w:rsidR="00A70EFF" w:rsidRPr="00D541EE" w:rsidRDefault="00A70EFF" w:rsidP="00297E0F">
            <w:pPr>
              <w:ind w:right="-2"/>
              <w:jc w:val="center"/>
              <w:rPr>
                <w:color w:val="000000"/>
                <w:sz w:val="22"/>
                <w:szCs w:val="22"/>
                <w:lang w:eastAsia="en-US"/>
              </w:rPr>
            </w:pPr>
          </w:p>
        </w:tc>
        <w:tc>
          <w:tcPr>
            <w:tcW w:w="2128" w:type="dxa"/>
            <w:vMerge/>
            <w:tcBorders>
              <w:bottom w:val="nil"/>
            </w:tcBorders>
            <w:shd w:val="clear" w:color="auto" w:fill="auto"/>
            <w:vAlign w:val="center"/>
          </w:tcPr>
          <w:p w14:paraId="67ED5072"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16341BE1"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01.07.2024</w:t>
            </w:r>
          </w:p>
        </w:tc>
        <w:tc>
          <w:tcPr>
            <w:tcW w:w="1548" w:type="dxa"/>
            <w:shd w:val="clear" w:color="auto" w:fill="auto"/>
            <w:vAlign w:val="center"/>
          </w:tcPr>
          <w:p w14:paraId="681E40E1" w14:textId="77777777" w:rsidR="00A70EFF" w:rsidRPr="00D541EE" w:rsidRDefault="00A70EFF" w:rsidP="00297E0F">
            <w:pPr>
              <w:jc w:val="center"/>
              <w:rPr>
                <w:sz w:val="22"/>
                <w:lang w:eastAsia="en-US"/>
              </w:rPr>
            </w:pPr>
            <w:r w:rsidRPr="00D541EE">
              <w:rPr>
                <w:sz w:val="22"/>
                <w:lang w:eastAsia="en-US"/>
              </w:rPr>
              <w:t>8,79</w:t>
            </w:r>
          </w:p>
        </w:tc>
        <w:tc>
          <w:tcPr>
            <w:tcW w:w="1029" w:type="dxa"/>
            <w:shd w:val="clear" w:color="auto" w:fill="auto"/>
          </w:tcPr>
          <w:p w14:paraId="6BABF624"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596332D5" w14:textId="77777777" w:rsidTr="00297E0F">
        <w:trPr>
          <w:jc w:val="center"/>
        </w:trPr>
        <w:tc>
          <w:tcPr>
            <w:tcW w:w="2928" w:type="dxa"/>
            <w:vMerge/>
            <w:tcBorders>
              <w:bottom w:val="nil"/>
            </w:tcBorders>
            <w:shd w:val="clear" w:color="auto" w:fill="auto"/>
            <w:vAlign w:val="center"/>
          </w:tcPr>
          <w:p w14:paraId="311C38DF" w14:textId="77777777" w:rsidR="00A70EFF" w:rsidRPr="00D541EE" w:rsidRDefault="00A70EFF" w:rsidP="00297E0F">
            <w:pPr>
              <w:ind w:right="-2"/>
              <w:jc w:val="center"/>
              <w:rPr>
                <w:color w:val="000000"/>
                <w:sz w:val="22"/>
                <w:szCs w:val="22"/>
                <w:lang w:eastAsia="en-US"/>
              </w:rPr>
            </w:pPr>
          </w:p>
        </w:tc>
        <w:tc>
          <w:tcPr>
            <w:tcW w:w="2128" w:type="dxa"/>
            <w:vMerge/>
            <w:tcBorders>
              <w:bottom w:val="nil"/>
            </w:tcBorders>
            <w:shd w:val="clear" w:color="auto" w:fill="auto"/>
            <w:vAlign w:val="center"/>
          </w:tcPr>
          <w:p w14:paraId="22BE962F"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04945462"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01.01.2025</w:t>
            </w:r>
          </w:p>
        </w:tc>
        <w:tc>
          <w:tcPr>
            <w:tcW w:w="1548" w:type="dxa"/>
            <w:shd w:val="clear" w:color="auto" w:fill="auto"/>
            <w:vAlign w:val="center"/>
          </w:tcPr>
          <w:p w14:paraId="4975D5C5" w14:textId="77777777" w:rsidR="00A70EFF" w:rsidRPr="00D541EE" w:rsidRDefault="00A70EFF" w:rsidP="00297E0F">
            <w:pPr>
              <w:jc w:val="center"/>
              <w:rPr>
                <w:sz w:val="22"/>
                <w:lang w:eastAsia="en-US"/>
              </w:rPr>
            </w:pPr>
            <w:r w:rsidRPr="00D541EE">
              <w:rPr>
                <w:sz w:val="22"/>
                <w:lang w:eastAsia="en-US"/>
              </w:rPr>
              <w:t>8,79</w:t>
            </w:r>
          </w:p>
        </w:tc>
        <w:tc>
          <w:tcPr>
            <w:tcW w:w="1029" w:type="dxa"/>
            <w:shd w:val="clear" w:color="auto" w:fill="auto"/>
          </w:tcPr>
          <w:p w14:paraId="4896B9D0"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624A9CB4" w14:textId="77777777" w:rsidTr="00297E0F">
        <w:trPr>
          <w:jc w:val="center"/>
        </w:trPr>
        <w:tc>
          <w:tcPr>
            <w:tcW w:w="2928" w:type="dxa"/>
            <w:vMerge/>
            <w:tcBorders>
              <w:bottom w:val="nil"/>
            </w:tcBorders>
            <w:shd w:val="clear" w:color="auto" w:fill="auto"/>
            <w:vAlign w:val="center"/>
          </w:tcPr>
          <w:p w14:paraId="4DA20027" w14:textId="77777777" w:rsidR="00A70EFF" w:rsidRPr="00D541EE" w:rsidRDefault="00A70EFF" w:rsidP="00297E0F">
            <w:pPr>
              <w:ind w:right="-2"/>
              <w:jc w:val="center"/>
              <w:rPr>
                <w:color w:val="000000"/>
                <w:sz w:val="22"/>
                <w:szCs w:val="22"/>
                <w:lang w:eastAsia="en-US"/>
              </w:rPr>
            </w:pPr>
          </w:p>
        </w:tc>
        <w:tc>
          <w:tcPr>
            <w:tcW w:w="2128" w:type="dxa"/>
            <w:vMerge/>
            <w:tcBorders>
              <w:bottom w:val="nil"/>
            </w:tcBorders>
            <w:shd w:val="clear" w:color="auto" w:fill="auto"/>
            <w:vAlign w:val="center"/>
          </w:tcPr>
          <w:p w14:paraId="5AECABC9"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44873322"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01.07.2025</w:t>
            </w:r>
          </w:p>
        </w:tc>
        <w:tc>
          <w:tcPr>
            <w:tcW w:w="1548" w:type="dxa"/>
            <w:shd w:val="clear" w:color="auto" w:fill="auto"/>
            <w:vAlign w:val="center"/>
          </w:tcPr>
          <w:p w14:paraId="11C17586" w14:textId="77777777" w:rsidR="00A70EFF" w:rsidRPr="00D541EE" w:rsidRDefault="00A70EFF" w:rsidP="00297E0F">
            <w:pPr>
              <w:jc w:val="center"/>
              <w:rPr>
                <w:sz w:val="22"/>
                <w:lang w:eastAsia="en-US"/>
              </w:rPr>
            </w:pPr>
            <w:r w:rsidRPr="00D541EE">
              <w:rPr>
                <w:sz w:val="22"/>
                <w:lang w:eastAsia="en-US"/>
              </w:rPr>
              <w:t>10,23</w:t>
            </w:r>
          </w:p>
        </w:tc>
        <w:tc>
          <w:tcPr>
            <w:tcW w:w="1029" w:type="dxa"/>
            <w:shd w:val="clear" w:color="auto" w:fill="auto"/>
          </w:tcPr>
          <w:p w14:paraId="45C644CF"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3E3A5826" w14:textId="77777777" w:rsidTr="00297E0F">
        <w:trPr>
          <w:jc w:val="center"/>
        </w:trPr>
        <w:tc>
          <w:tcPr>
            <w:tcW w:w="2928" w:type="dxa"/>
            <w:vMerge/>
            <w:tcBorders>
              <w:bottom w:val="nil"/>
            </w:tcBorders>
            <w:shd w:val="clear" w:color="auto" w:fill="auto"/>
            <w:vAlign w:val="center"/>
          </w:tcPr>
          <w:p w14:paraId="636A879F" w14:textId="77777777" w:rsidR="00A70EFF" w:rsidRPr="00D541EE" w:rsidRDefault="00A70EFF" w:rsidP="00297E0F">
            <w:pPr>
              <w:ind w:right="-2"/>
              <w:jc w:val="center"/>
              <w:rPr>
                <w:color w:val="000000"/>
                <w:sz w:val="22"/>
                <w:szCs w:val="22"/>
                <w:lang w:eastAsia="en-US"/>
              </w:rPr>
            </w:pPr>
          </w:p>
        </w:tc>
        <w:tc>
          <w:tcPr>
            <w:tcW w:w="2128" w:type="dxa"/>
            <w:vMerge/>
            <w:tcBorders>
              <w:bottom w:val="nil"/>
            </w:tcBorders>
            <w:shd w:val="clear" w:color="auto" w:fill="auto"/>
            <w:vAlign w:val="center"/>
          </w:tcPr>
          <w:p w14:paraId="08E1BDA0"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573454F4"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01.01.2026</w:t>
            </w:r>
          </w:p>
        </w:tc>
        <w:tc>
          <w:tcPr>
            <w:tcW w:w="1548" w:type="dxa"/>
            <w:shd w:val="clear" w:color="auto" w:fill="auto"/>
            <w:vAlign w:val="center"/>
          </w:tcPr>
          <w:p w14:paraId="0DABE677" w14:textId="77777777" w:rsidR="00A70EFF" w:rsidRPr="00D541EE" w:rsidRDefault="00A70EFF" w:rsidP="00297E0F">
            <w:pPr>
              <w:jc w:val="center"/>
              <w:rPr>
                <w:sz w:val="22"/>
                <w:lang w:eastAsia="en-US"/>
              </w:rPr>
            </w:pPr>
            <w:r w:rsidRPr="00D541EE">
              <w:rPr>
                <w:sz w:val="22"/>
                <w:lang w:eastAsia="en-US"/>
              </w:rPr>
              <w:t>10,23</w:t>
            </w:r>
          </w:p>
        </w:tc>
        <w:tc>
          <w:tcPr>
            <w:tcW w:w="1029" w:type="dxa"/>
            <w:shd w:val="clear" w:color="auto" w:fill="auto"/>
            <w:vAlign w:val="center"/>
          </w:tcPr>
          <w:p w14:paraId="16B52432"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37527B6A" w14:textId="77777777" w:rsidTr="00297E0F">
        <w:trPr>
          <w:jc w:val="center"/>
        </w:trPr>
        <w:tc>
          <w:tcPr>
            <w:tcW w:w="2928" w:type="dxa"/>
            <w:vMerge/>
            <w:tcBorders>
              <w:bottom w:val="nil"/>
            </w:tcBorders>
            <w:shd w:val="clear" w:color="auto" w:fill="auto"/>
            <w:vAlign w:val="center"/>
          </w:tcPr>
          <w:p w14:paraId="5F54764E" w14:textId="77777777" w:rsidR="00A70EFF" w:rsidRPr="00D541EE" w:rsidRDefault="00A70EFF" w:rsidP="00297E0F">
            <w:pPr>
              <w:ind w:right="-2"/>
              <w:jc w:val="center"/>
              <w:rPr>
                <w:color w:val="000000"/>
                <w:sz w:val="22"/>
                <w:szCs w:val="22"/>
                <w:lang w:eastAsia="en-US"/>
              </w:rPr>
            </w:pPr>
          </w:p>
        </w:tc>
        <w:tc>
          <w:tcPr>
            <w:tcW w:w="2128" w:type="dxa"/>
            <w:vMerge/>
            <w:tcBorders>
              <w:bottom w:val="nil"/>
            </w:tcBorders>
            <w:shd w:val="clear" w:color="auto" w:fill="auto"/>
            <w:vAlign w:val="center"/>
          </w:tcPr>
          <w:p w14:paraId="464B79A2"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588619E3"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01.10.2026</w:t>
            </w:r>
          </w:p>
        </w:tc>
        <w:tc>
          <w:tcPr>
            <w:tcW w:w="1548" w:type="dxa"/>
            <w:shd w:val="clear" w:color="auto" w:fill="auto"/>
            <w:vAlign w:val="center"/>
          </w:tcPr>
          <w:p w14:paraId="2B9BF1BB" w14:textId="77777777" w:rsidR="00A70EFF" w:rsidRPr="00D541EE" w:rsidRDefault="00A70EFF" w:rsidP="00297E0F">
            <w:pPr>
              <w:jc w:val="center"/>
              <w:rPr>
                <w:sz w:val="22"/>
                <w:lang w:eastAsia="en-US"/>
              </w:rPr>
            </w:pPr>
            <w:r w:rsidRPr="00D541EE">
              <w:rPr>
                <w:sz w:val="22"/>
                <w:lang w:eastAsia="en-US"/>
              </w:rPr>
              <w:t>11,23</w:t>
            </w:r>
          </w:p>
        </w:tc>
        <w:tc>
          <w:tcPr>
            <w:tcW w:w="1029" w:type="dxa"/>
            <w:shd w:val="clear" w:color="auto" w:fill="auto"/>
            <w:vAlign w:val="center"/>
          </w:tcPr>
          <w:p w14:paraId="18956BBA"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7F806CC8" w14:textId="77777777" w:rsidTr="00297E0F">
        <w:trPr>
          <w:jc w:val="center"/>
        </w:trPr>
        <w:tc>
          <w:tcPr>
            <w:tcW w:w="2928" w:type="dxa"/>
            <w:vMerge/>
            <w:tcBorders>
              <w:bottom w:val="nil"/>
            </w:tcBorders>
            <w:shd w:val="clear" w:color="auto" w:fill="auto"/>
            <w:vAlign w:val="center"/>
          </w:tcPr>
          <w:p w14:paraId="725557DD" w14:textId="77777777" w:rsidR="00A70EFF" w:rsidRPr="00D541EE" w:rsidRDefault="00A70EFF" w:rsidP="00297E0F">
            <w:pPr>
              <w:ind w:right="-2"/>
              <w:jc w:val="center"/>
              <w:rPr>
                <w:color w:val="000000"/>
                <w:sz w:val="22"/>
                <w:szCs w:val="22"/>
                <w:lang w:eastAsia="en-US"/>
              </w:rPr>
            </w:pPr>
          </w:p>
        </w:tc>
        <w:tc>
          <w:tcPr>
            <w:tcW w:w="2128" w:type="dxa"/>
            <w:vMerge/>
            <w:tcBorders>
              <w:bottom w:val="nil"/>
            </w:tcBorders>
            <w:shd w:val="clear" w:color="auto" w:fill="auto"/>
            <w:vAlign w:val="center"/>
          </w:tcPr>
          <w:p w14:paraId="4F18A8A1"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0009FF56"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01.01.2027</w:t>
            </w:r>
          </w:p>
        </w:tc>
        <w:tc>
          <w:tcPr>
            <w:tcW w:w="1548" w:type="dxa"/>
            <w:shd w:val="clear" w:color="auto" w:fill="auto"/>
            <w:vAlign w:val="center"/>
          </w:tcPr>
          <w:p w14:paraId="1A95275D" w14:textId="77777777" w:rsidR="00A70EFF" w:rsidRPr="00D541EE" w:rsidRDefault="00A70EFF" w:rsidP="00297E0F">
            <w:pPr>
              <w:jc w:val="center"/>
              <w:rPr>
                <w:sz w:val="22"/>
                <w:lang w:eastAsia="en-US"/>
              </w:rPr>
            </w:pPr>
            <w:r w:rsidRPr="00D541EE">
              <w:rPr>
                <w:sz w:val="22"/>
                <w:lang w:eastAsia="en-US"/>
              </w:rPr>
              <w:t>10,51</w:t>
            </w:r>
          </w:p>
        </w:tc>
        <w:tc>
          <w:tcPr>
            <w:tcW w:w="1029" w:type="dxa"/>
            <w:shd w:val="clear" w:color="auto" w:fill="auto"/>
            <w:vAlign w:val="center"/>
          </w:tcPr>
          <w:p w14:paraId="6713D933"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675FF04D" w14:textId="77777777" w:rsidTr="00297E0F">
        <w:trPr>
          <w:jc w:val="center"/>
        </w:trPr>
        <w:tc>
          <w:tcPr>
            <w:tcW w:w="2928" w:type="dxa"/>
            <w:vMerge/>
            <w:tcBorders>
              <w:bottom w:val="nil"/>
            </w:tcBorders>
            <w:shd w:val="clear" w:color="auto" w:fill="auto"/>
            <w:vAlign w:val="center"/>
          </w:tcPr>
          <w:p w14:paraId="7CDA3AED" w14:textId="77777777" w:rsidR="00A70EFF" w:rsidRPr="00D541EE" w:rsidRDefault="00A70EFF" w:rsidP="00297E0F">
            <w:pPr>
              <w:ind w:right="-2"/>
              <w:jc w:val="center"/>
              <w:rPr>
                <w:color w:val="000000"/>
                <w:sz w:val="22"/>
                <w:szCs w:val="22"/>
                <w:lang w:eastAsia="en-US"/>
              </w:rPr>
            </w:pPr>
          </w:p>
        </w:tc>
        <w:tc>
          <w:tcPr>
            <w:tcW w:w="2128" w:type="dxa"/>
            <w:vMerge/>
            <w:tcBorders>
              <w:bottom w:val="nil"/>
            </w:tcBorders>
            <w:shd w:val="clear" w:color="auto" w:fill="auto"/>
            <w:vAlign w:val="center"/>
          </w:tcPr>
          <w:p w14:paraId="5B13831E"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1699FAD4"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01.07.2027</w:t>
            </w:r>
          </w:p>
        </w:tc>
        <w:tc>
          <w:tcPr>
            <w:tcW w:w="1548" w:type="dxa"/>
            <w:shd w:val="clear" w:color="auto" w:fill="auto"/>
            <w:vAlign w:val="center"/>
          </w:tcPr>
          <w:p w14:paraId="2C386431" w14:textId="77777777" w:rsidR="00A70EFF" w:rsidRPr="00D541EE" w:rsidRDefault="00A70EFF" w:rsidP="00297E0F">
            <w:pPr>
              <w:jc w:val="center"/>
              <w:rPr>
                <w:sz w:val="22"/>
                <w:lang w:eastAsia="en-US"/>
              </w:rPr>
            </w:pPr>
            <w:r w:rsidRPr="00D541EE">
              <w:rPr>
                <w:sz w:val="22"/>
                <w:lang w:eastAsia="en-US"/>
              </w:rPr>
              <w:t>11,49</w:t>
            </w:r>
          </w:p>
        </w:tc>
        <w:tc>
          <w:tcPr>
            <w:tcW w:w="1029" w:type="dxa"/>
            <w:shd w:val="clear" w:color="auto" w:fill="auto"/>
            <w:vAlign w:val="center"/>
          </w:tcPr>
          <w:p w14:paraId="0A688917"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0891D253" w14:textId="77777777" w:rsidTr="00297E0F">
        <w:trPr>
          <w:jc w:val="center"/>
        </w:trPr>
        <w:tc>
          <w:tcPr>
            <w:tcW w:w="2928" w:type="dxa"/>
            <w:vMerge/>
            <w:tcBorders>
              <w:bottom w:val="nil"/>
            </w:tcBorders>
            <w:shd w:val="clear" w:color="auto" w:fill="auto"/>
            <w:vAlign w:val="center"/>
          </w:tcPr>
          <w:p w14:paraId="6692959C" w14:textId="77777777" w:rsidR="00A70EFF" w:rsidRPr="00D541EE" w:rsidRDefault="00A70EFF" w:rsidP="00297E0F">
            <w:pPr>
              <w:ind w:right="-2"/>
              <w:jc w:val="center"/>
              <w:rPr>
                <w:color w:val="000000"/>
                <w:sz w:val="22"/>
                <w:szCs w:val="22"/>
                <w:lang w:eastAsia="en-US"/>
              </w:rPr>
            </w:pPr>
          </w:p>
        </w:tc>
        <w:tc>
          <w:tcPr>
            <w:tcW w:w="2128" w:type="dxa"/>
            <w:vMerge/>
            <w:tcBorders>
              <w:bottom w:val="nil"/>
            </w:tcBorders>
            <w:shd w:val="clear" w:color="auto" w:fill="auto"/>
            <w:vAlign w:val="center"/>
          </w:tcPr>
          <w:p w14:paraId="20826122"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44D51890"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01.01.2028</w:t>
            </w:r>
          </w:p>
        </w:tc>
        <w:tc>
          <w:tcPr>
            <w:tcW w:w="1548" w:type="dxa"/>
            <w:shd w:val="clear" w:color="auto" w:fill="auto"/>
            <w:vAlign w:val="center"/>
          </w:tcPr>
          <w:p w14:paraId="3E1C2388" w14:textId="77777777" w:rsidR="00A70EFF" w:rsidRPr="00D541EE" w:rsidRDefault="00A70EFF" w:rsidP="00297E0F">
            <w:pPr>
              <w:jc w:val="center"/>
              <w:rPr>
                <w:sz w:val="22"/>
                <w:lang w:eastAsia="en-US"/>
              </w:rPr>
            </w:pPr>
            <w:r w:rsidRPr="00D541EE">
              <w:rPr>
                <w:sz w:val="22"/>
                <w:lang w:eastAsia="en-US"/>
              </w:rPr>
              <w:t>11,49</w:t>
            </w:r>
          </w:p>
        </w:tc>
        <w:tc>
          <w:tcPr>
            <w:tcW w:w="1029" w:type="dxa"/>
            <w:shd w:val="clear" w:color="auto" w:fill="auto"/>
          </w:tcPr>
          <w:p w14:paraId="588BDC5D" w14:textId="77777777" w:rsidR="00A70EFF" w:rsidRPr="00D541EE" w:rsidRDefault="00A70EFF" w:rsidP="00297E0F">
            <w:pPr>
              <w:jc w:val="center"/>
              <w:rPr>
                <w:sz w:val="22"/>
                <w:szCs w:val="22"/>
                <w:lang w:eastAsia="en-US"/>
              </w:rPr>
            </w:pPr>
            <w:r w:rsidRPr="00D541EE">
              <w:rPr>
                <w:sz w:val="22"/>
                <w:szCs w:val="22"/>
                <w:lang w:eastAsia="en-US"/>
              </w:rPr>
              <w:t>x</w:t>
            </w:r>
          </w:p>
        </w:tc>
      </w:tr>
      <w:tr w:rsidR="00A70EFF" w:rsidRPr="00D541EE" w14:paraId="65D0FFC4" w14:textId="77777777" w:rsidTr="00297E0F">
        <w:trPr>
          <w:jc w:val="center"/>
        </w:trPr>
        <w:tc>
          <w:tcPr>
            <w:tcW w:w="2928" w:type="dxa"/>
            <w:vMerge/>
            <w:tcBorders>
              <w:bottom w:val="single" w:sz="4" w:space="0" w:color="auto"/>
            </w:tcBorders>
            <w:shd w:val="clear" w:color="auto" w:fill="auto"/>
            <w:vAlign w:val="center"/>
          </w:tcPr>
          <w:p w14:paraId="5D3E7B43" w14:textId="77777777" w:rsidR="00A70EFF" w:rsidRPr="00D541EE" w:rsidRDefault="00A70EFF" w:rsidP="00297E0F">
            <w:pPr>
              <w:ind w:right="-2"/>
              <w:jc w:val="center"/>
              <w:rPr>
                <w:color w:val="000000"/>
                <w:sz w:val="22"/>
                <w:szCs w:val="22"/>
                <w:lang w:eastAsia="en-US"/>
              </w:rPr>
            </w:pPr>
          </w:p>
        </w:tc>
        <w:tc>
          <w:tcPr>
            <w:tcW w:w="2128" w:type="dxa"/>
            <w:vMerge/>
            <w:tcBorders>
              <w:bottom w:val="single" w:sz="4" w:space="0" w:color="auto"/>
            </w:tcBorders>
            <w:shd w:val="clear" w:color="auto" w:fill="auto"/>
            <w:vAlign w:val="center"/>
          </w:tcPr>
          <w:p w14:paraId="410BB3A0" w14:textId="77777777" w:rsidR="00A70EFF" w:rsidRPr="00D541EE" w:rsidRDefault="00A70EFF" w:rsidP="00297E0F">
            <w:pPr>
              <w:ind w:right="-2"/>
              <w:jc w:val="center"/>
              <w:rPr>
                <w:color w:val="000000"/>
                <w:sz w:val="22"/>
                <w:szCs w:val="22"/>
                <w:lang w:eastAsia="en-US"/>
              </w:rPr>
            </w:pPr>
          </w:p>
        </w:tc>
        <w:tc>
          <w:tcPr>
            <w:tcW w:w="1831" w:type="dxa"/>
            <w:shd w:val="clear" w:color="auto" w:fill="auto"/>
          </w:tcPr>
          <w:p w14:paraId="78F6C562" w14:textId="77777777" w:rsidR="00A70EFF" w:rsidRPr="00D541EE" w:rsidRDefault="00A70EFF" w:rsidP="00297E0F">
            <w:pPr>
              <w:ind w:right="-2"/>
              <w:jc w:val="center"/>
              <w:rPr>
                <w:color w:val="000000"/>
                <w:sz w:val="22"/>
                <w:szCs w:val="22"/>
                <w:lang w:eastAsia="en-US"/>
              </w:rPr>
            </w:pPr>
            <w:r w:rsidRPr="00D541EE">
              <w:rPr>
                <w:color w:val="000000"/>
                <w:sz w:val="22"/>
                <w:szCs w:val="22"/>
                <w:lang w:eastAsia="en-US"/>
              </w:rPr>
              <w:t>с 01.07.2028</w:t>
            </w:r>
          </w:p>
        </w:tc>
        <w:tc>
          <w:tcPr>
            <w:tcW w:w="1548" w:type="dxa"/>
            <w:shd w:val="clear" w:color="auto" w:fill="auto"/>
            <w:vAlign w:val="center"/>
          </w:tcPr>
          <w:p w14:paraId="2DFF2CA6" w14:textId="77777777" w:rsidR="00A70EFF" w:rsidRPr="00D541EE" w:rsidRDefault="00A70EFF" w:rsidP="00297E0F">
            <w:pPr>
              <w:jc w:val="center"/>
              <w:rPr>
                <w:sz w:val="22"/>
                <w:lang w:eastAsia="en-US"/>
              </w:rPr>
            </w:pPr>
            <w:r w:rsidRPr="00D541EE">
              <w:rPr>
                <w:sz w:val="22"/>
                <w:lang w:eastAsia="en-US"/>
              </w:rPr>
              <w:t>12,40</w:t>
            </w:r>
          </w:p>
        </w:tc>
        <w:tc>
          <w:tcPr>
            <w:tcW w:w="1029" w:type="dxa"/>
            <w:shd w:val="clear" w:color="auto" w:fill="auto"/>
          </w:tcPr>
          <w:p w14:paraId="3160B373" w14:textId="77777777" w:rsidR="00A70EFF" w:rsidRPr="00D541EE" w:rsidRDefault="00A70EFF" w:rsidP="00297E0F">
            <w:pPr>
              <w:jc w:val="center"/>
              <w:rPr>
                <w:sz w:val="22"/>
                <w:szCs w:val="22"/>
                <w:lang w:eastAsia="en-US"/>
              </w:rPr>
            </w:pPr>
            <w:r w:rsidRPr="00D541EE">
              <w:rPr>
                <w:sz w:val="22"/>
                <w:szCs w:val="22"/>
                <w:lang w:eastAsia="en-US"/>
              </w:rPr>
              <w:t>x</w:t>
            </w:r>
          </w:p>
        </w:tc>
      </w:tr>
    </w:tbl>
    <w:p w14:paraId="1DF0FCDD" w14:textId="77777777" w:rsidR="00A70EFF" w:rsidRPr="00FC7DCB" w:rsidRDefault="00A70EFF" w:rsidP="00A70EFF">
      <w:pPr>
        <w:rPr>
          <w:lang w:eastAsia="en-US"/>
        </w:rPr>
      </w:pPr>
    </w:p>
    <w:p w14:paraId="41216B06" w14:textId="77777777" w:rsidR="00A70EFF" w:rsidRPr="00FC7DCB" w:rsidRDefault="00A70EFF" w:rsidP="00A70EFF">
      <w:pPr>
        <w:rPr>
          <w:lang w:eastAsia="en-US"/>
        </w:rPr>
      </w:pPr>
    </w:p>
    <w:p w14:paraId="3A139C9F" w14:textId="77777777" w:rsidR="00A70EFF" w:rsidRPr="00FC7DCB" w:rsidRDefault="00A70EFF" w:rsidP="00A70EFF">
      <w:pPr>
        <w:rPr>
          <w:lang w:eastAsia="en-US"/>
        </w:rPr>
      </w:pPr>
    </w:p>
    <w:p w14:paraId="1D6C58A1" w14:textId="77777777" w:rsidR="00A70EFF" w:rsidRPr="00FC7DCB" w:rsidRDefault="00A70EFF" w:rsidP="00A70EFF">
      <w:pPr>
        <w:rPr>
          <w:lang w:eastAsia="en-US"/>
        </w:rPr>
      </w:pPr>
    </w:p>
    <w:p w14:paraId="6090DC4C" w14:textId="77777777" w:rsidR="00A70EFF" w:rsidRPr="00FC7DCB" w:rsidRDefault="00A70EFF" w:rsidP="00A70EFF">
      <w:pPr>
        <w:rPr>
          <w:lang w:eastAsia="en-US"/>
        </w:rPr>
      </w:pPr>
    </w:p>
    <w:p w14:paraId="30603836" w14:textId="77777777" w:rsidR="00A70EFF" w:rsidRPr="00FC7DCB" w:rsidRDefault="00A70EFF" w:rsidP="00A70EFF">
      <w:pPr>
        <w:rPr>
          <w:lang w:eastAsia="en-US"/>
        </w:rPr>
      </w:pPr>
    </w:p>
    <w:p w14:paraId="765938F8" w14:textId="77777777" w:rsidR="00A70EFF" w:rsidRPr="00FC7DCB" w:rsidRDefault="00A70EFF" w:rsidP="00A70EFF">
      <w:pPr>
        <w:rPr>
          <w:lang w:eastAsia="en-US"/>
        </w:rPr>
      </w:pPr>
    </w:p>
    <w:p w14:paraId="57EB7BA0" w14:textId="77777777" w:rsidR="00A70EFF" w:rsidRPr="00FC7DCB" w:rsidRDefault="00A70EFF" w:rsidP="00A70EFF">
      <w:pPr>
        <w:rPr>
          <w:lang w:eastAsia="en-US"/>
        </w:rPr>
      </w:pPr>
    </w:p>
    <w:p w14:paraId="7FF29AF0" w14:textId="77777777" w:rsidR="00A70EFF" w:rsidRPr="00FC7DCB" w:rsidRDefault="00A70EFF" w:rsidP="00A70EFF">
      <w:pPr>
        <w:rPr>
          <w:lang w:eastAsia="en-US"/>
        </w:rPr>
      </w:pPr>
    </w:p>
    <w:p w14:paraId="192EE605" w14:textId="77777777" w:rsidR="00A70EFF" w:rsidRPr="00FC7DCB" w:rsidRDefault="00A70EFF" w:rsidP="00A70EFF">
      <w:pPr>
        <w:rPr>
          <w:lang w:eastAsia="en-US"/>
        </w:rPr>
      </w:pPr>
    </w:p>
    <w:p w14:paraId="373B18F8" w14:textId="77777777" w:rsidR="00A70EFF" w:rsidRPr="00FC7DCB" w:rsidRDefault="00A70EFF" w:rsidP="00A70EFF">
      <w:pPr>
        <w:rPr>
          <w:lang w:eastAsia="en-US"/>
        </w:rPr>
      </w:pPr>
    </w:p>
    <w:p w14:paraId="7139C30C" w14:textId="77777777" w:rsidR="00A70EFF" w:rsidRPr="00FC7DCB" w:rsidRDefault="00A70EFF" w:rsidP="00A70EFF">
      <w:pPr>
        <w:rPr>
          <w:lang w:eastAsia="en-US"/>
        </w:rPr>
      </w:pPr>
    </w:p>
    <w:p w14:paraId="4FFCA536" w14:textId="77777777" w:rsidR="00A70EFF" w:rsidRPr="00FC7DCB" w:rsidRDefault="00A70EFF" w:rsidP="00A70EFF">
      <w:pPr>
        <w:rPr>
          <w:lang w:eastAsia="en-US"/>
        </w:rPr>
      </w:pPr>
    </w:p>
    <w:p w14:paraId="2A5ADA37" w14:textId="77777777" w:rsidR="00A70EFF" w:rsidRPr="00FC7DCB" w:rsidRDefault="00A70EFF" w:rsidP="00A70EFF">
      <w:pPr>
        <w:rPr>
          <w:lang w:eastAsia="en-US"/>
        </w:rPr>
      </w:pPr>
    </w:p>
    <w:p w14:paraId="7A724266" w14:textId="77777777" w:rsidR="00A70EFF" w:rsidRPr="00FC7DCB" w:rsidRDefault="00A70EFF" w:rsidP="00A70EFF">
      <w:pPr>
        <w:rPr>
          <w:lang w:eastAsia="en-US"/>
        </w:rPr>
      </w:pPr>
    </w:p>
    <w:p w14:paraId="0C6A3BC5" w14:textId="77777777" w:rsidR="00A70EFF" w:rsidRPr="00FC7DCB" w:rsidRDefault="00A70EFF" w:rsidP="00A70EFF">
      <w:pPr>
        <w:rPr>
          <w:lang w:eastAsia="en-US"/>
        </w:rPr>
      </w:pPr>
    </w:p>
    <w:p w14:paraId="628399A7" w14:textId="77777777" w:rsidR="00A70EFF" w:rsidRPr="00FC7DCB" w:rsidRDefault="00A70EFF" w:rsidP="00A70EFF">
      <w:pPr>
        <w:rPr>
          <w:lang w:eastAsia="en-US"/>
        </w:rPr>
      </w:pPr>
    </w:p>
    <w:p w14:paraId="6DAA987F" w14:textId="77777777" w:rsidR="00A70EFF" w:rsidRPr="00FC7DCB" w:rsidRDefault="00A70EFF" w:rsidP="00A70EFF">
      <w:pPr>
        <w:rPr>
          <w:lang w:eastAsia="en-US"/>
        </w:rPr>
      </w:pPr>
    </w:p>
    <w:p w14:paraId="44A93181" w14:textId="77777777" w:rsidR="00A70EFF" w:rsidRPr="00FC7DCB" w:rsidRDefault="00A70EFF" w:rsidP="00A70EFF">
      <w:pPr>
        <w:rPr>
          <w:lang w:eastAsia="en-US"/>
        </w:rPr>
      </w:pPr>
    </w:p>
    <w:p w14:paraId="29DCF4F6" w14:textId="77777777" w:rsidR="00A70EFF" w:rsidRPr="00FC7DCB" w:rsidRDefault="00A70EFF" w:rsidP="00A70EFF">
      <w:pPr>
        <w:rPr>
          <w:lang w:eastAsia="en-US"/>
        </w:rPr>
      </w:pPr>
    </w:p>
    <w:p w14:paraId="1CAE45B4" w14:textId="77777777" w:rsidR="00A70EFF" w:rsidRPr="00FC7DCB" w:rsidRDefault="00A70EFF" w:rsidP="00A70EFF">
      <w:pPr>
        <w:rPr>
          <w:lang w:eastAsia="en-US"/>
        </w:rPr>
      </w:pPr>
    </w:p>
    <w:p w14:paraId="64B4D70A" w14:textId="77777777" w:rsidR="00A70EFF" w:rsidRPr="00FC7DCB" w:rsidRDefault="00A70EFF" w:rsidP="00A70EFF">
      <w:pPr>
        <w:rPr>
          <w:lang w:eastAsia="en-US"/>
        </w:rPr>
      </w:pPr>
    </w:p>
    <w:p w14:paraId="08AA93DF" w14:textId="77777777" w:rsidR="00A70EFF" w:rsidRPr="00FC7DCB" w:rsidRDefault="00A70EFF" w:rsidP="00A70EFF">
      <w:pPr>
        <w:rPr>
          <w:lang w:eastAsia="en-US"/>
        </w:rPr>
      </w:pPr>
    </w:p>
    <w:p w14:paraId="12F78172" w14:textId="77777777" w:rsidR="00A70EFF" w:rsidRDefault="00A70EFF" w:rsidP="00A70EFF">
      <w:pPr>
        <w:rPr>
          <w:lang w:eastAsia="en-US"/>
        </w:rPr>
      </w:pPr>
    </w:p>
    <w:p w14:paraId="3C2DA511" w14:textId="77777777" w:rsidR="00A70EFF" w:rsidRPr="00FC7DCB" w:rsidRDefault="00A70EFF" w:rsidP="00A70EFF">
      <w:pPr>
        <w:rPr>
          <w:lang w:eastAsia="en-US"/>
        </w:rPr>
      </w:pPr>
    </w:p>
    <w:p w14:paraId="3E224EEC" w14:textId="77777777" w:rsidR="00A70EFF" w:rsidRPr="00FC7DCB" w:rsidRDefault="00A70EFF" w:rsidP="00A70EFF">
      <w:pPr>
        <w:rPr>
          <w:lang w:eastAsia="en-US"/>
        </w:rPr>
      </w:pPr>
    </w:p>
    <w:p w14:paraId="453A9418" w14:textId="77777777" w:rsidR="00A70EFF" w:rsidRPr="00FC7DCB" w:rsidRDefault="00A70EFF" w:rsidP="00A70EFF">
      <w:pPr>
        <w:rPr>
          <w:lang w:eastAsia="en-US"/>
        </w:rPr>
      </w:pPr>
    </w:p>
    <w:tbl>
      <w:tblPr>
        <w:tblpPr w:leftFromText="180" w:rightFromText="180" w:vertAnchor="text" w:horzAnchor="margin" w:tblpXSpec="center" w:tblpY="516"/>
        <w:tblW w:w="4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1786"/>
        <w:gridCol w:w="1543"/>
        <w:gridCol w:w="1311"/>
        <w:gridCol w:w="880"/>
      </w:tblGrid>
      <w:tr w:rsidR="00A70EFF" w:rsidRPr="00D541EE" w14:paraId="38A139D0" w14:textId="77777777" w:rsidTr="00A70EFF">
        <w:tc>
          <w:tcPr>
            <w:tcW w:w="2521" w:type="dxa"/>
            <w:vMerge w:val="restart"/>
            <w:shd w:val="clear" w:color="auto" w:fill="auto"/>
            <w:vAlign w:val="center"/>
          </w:tcPr>
          <w:p w14:paraId="64EE38C7" w14:textId="77777777" w:rsidR="00A70EFF" w:rsidRPr="00D541EE" w:rsidRDefault="00A70EFF" w:rsidP="00A70EFF">
            <w:pPr>
              <w:ind w:right="-2"/>
              <w:jc w:val="center"/>
              <w:rPr>
                <w:color w:val="000000"/>
                <w:sz w:val="22"/>
                <w:szCs w:val="22"/>
                <w:lang w:eastAsia="en-US"/>
              </w:rPr>
            </w:pPr>
          </w:p>
        </w:tc>
        <w:tc>
          <w:tcPr>
            <w:tcW w:w="5682" w:type="dxa"/>
            <w:gridSpan w:val="4"/>
            <w:shd w:val="clear" w:color="auto" w:fill="auto"/>
            <w:vAlign w:val="center"/>
          </w:tcPr>
          <w:p w14:paraId="2205191D" w14:textId="77777777" w:rsidR="00A70EFF" w:rsidRPr="00D541EE" w:rsidRDefault="00A70EFF" w:rsidP="00A70EFF">
            <w:pPr>
              <w:ind w:right="-2"/>
              <w:jc w:val="center"/>
              <w:rPr>
                <w:color w:val="000000"/>
                <w:sz w:val="22"/>
                <w:szCs w:val="22"/>
                <w:lang w:eastAsia="en-US"/>
              </w:rPr>
            </w:pPr>
            <w:r w:rsidRPr="00D541EE">
              <w:rPr>
                <w:sz w:val="22"/>
                <w:szCs w:val="22"/>
                <w:lang w:eastAsia="en-US"/>
              </w:rPr>
              <w:t>Население (тарифы указываются с учетом НДС) *</w:t>
            </w:r>
          </w:p>
        </w:tc>
      </w:tr>
      <w:tr w:rsidR="00A70EFF" w:rsidRPr="00D541EE" w14:paraId="1EA93922" w14:textId="77777777" w:rsidTr="00A70EFF">
        <w:tc>
          <w:tcPr>
            <w:tcW w:w="2521" w:type="dxa"/>
            <w:vMerge/>
            <w:shd w:val="clear" w:color="auto" w:fill="auto"/>
            <w:vAlign w:val="center"/>
          </w:tcPr>
          <w:p w14:paraId="1C33B6F5" w14:textId="77777777" w:rsidR="00A70EFF" w:rsidRPr="00D541EE" w:rsidRDefault="00A70EFF" w:rsidP="00A70EFF">
            <w:pPr>
              <w:ind w:right="-2"/>
              <w:jc w:val="center"/>
              <w:rPr>
                <w:color w:val="000000"/>
                <w:sz w:val="22"/>
                <w:szCs w:val="22"/>
                <w:lang w:eastAsia="en-US"/>
              </w:rPr>
            </w:pPr>
          </w:p>
        </w:tc>
        <w:tc>
          <w:tcPr>
            <w:tcW w:w="1841" w:type="dxa"/>
            <w:vMerge w:val="restart"/>
            <w:shd w:val="clear" w:color="auto" w:fill="auto"/>
            <w:vAlign w:val="center"/>
          </w:tcPr>
          <w:p w14:paraId="06FE990B" w14:textId="77777777" w:rsidR="00A70EFF" w:rsidRPr="00D541EE" w:rsidRDefault="00A70EFF" w:rsidP="00A70EFF">
            <w:pPr>
              <w:ind w:right="-2"/>
              <w:jc w:val="center"/>
              <w:rPr>
                <w:color w:val="000000"/>
                <w:sz w:val="22"/>
                <w:szCs w:val="22"/>
                <w:lang w:eastAsia="en-US"/>
              </w:rPr>
            </w:pPr>
            <w:proofErr w:type="spellStart"/>
            <w:r w:rsidRPr="00D541EE">
              <w:rPr>
                <w:color w:val="000000"/>
                <w:sz w:val="22"/>
                <w:szCs w:val="22"/>
                <w:lang w:eastAsia="en-US"/>
              </w:rPr>
              <w:t>Одноставочный</w:t>
            </w:r>
            <w:proofErr w:type="spellEnd"/>
            <w:r w:rsidRPr="00D541EE">
              <w:rPr>
                <w:color w:val="000000"/>
                <w:sz w:val="22"/>
                <w:szCs w:val="22"/>
                <w:lang w:eastAsia="en-US"/>
              </w:rPr>
              <w:t xml:space="preserve"> </w:t>
            </w:r>
          </w:p>
          <w:p w14:paraId="7041EBC6" w14:textId="77777777" w:rsidR="00A70EFF" w:rsidRPr="00D541EE" w:rsidRDefault="00A70EFF" w:rsidP="00A70EFF">
            <w:pPr>
              <w:ind w:right="-2"/>
              <w:jc w:val="center"/>
              <w:rPr>
                <w:color w:val="000000"/>
                <w:sz w:val="22"/>
                <w:szCs w:val="22"/>
                <w:vertAlign w:val="superscript"/>
                <w:lang w:eastAsia="en-US"/>
              </w:rPr>
            </w:pPr>
            <w:r w:rsidRPr="00D541EE">
              <w:rPr>
                <w:color w:val="000000"/>
                <w:sz w:val="22"/>
                <w:szCs w:val="22"/>
                <w:lang w:eastAsia="en-US"/>
              </w:rPr>
              <w:t>руб./ м</w:t>
            </w:r>
            <w:r w:rsidRPr="00D541EE">
              <w:rPr>
                <w:color w:val="000000"/>
                <w:sz w:val="22"/>
                <w:szCs w:val="22"/>
                <w:vertAlign w:val="superscript"/>
                <w:lang w:eastAsia="en-US"/>
              </w:rPr>
              <w:t>3</w:t>
            </w:r>
          </w:p>
        </w:tc>
        <w:tc>
          <w:tcPr>
            <w:tcW w:w="1589" w:type="dxa"/>
            <w:shd w:val="clear" w:color="auto" w:fill="auto"/>
            <w:vAlign w:val="center"/>
          </w:tcPr>
          <w:p w14:paraId="2BFEEE49" w14:textId="77777777" w:rsidR="00A70EFF" w:rsidRPr="00D541EE" w:rsidRDefault="00A70EFF" w:rsidP="00A70EFF">
            <w:pPr>
              <w:ind w:right="-2"/>
              <w:jc w:val="center"/>
              <w:rPr>
                <w:color w:val="000000"/>
                <w:sz w:val="22"/>
                <w:szCs w:val="22"/>
                <w:lang w:eastAsia="en-US"/>
              </w:rPr>
            </w:pPr>
            <w:r w:rsidRPr="00D541EE">
              <w:rPr>
                <w:color w:val="000000"/>
                <w:sz w:val="22"/>
                <w:szCs w:val="22"/>
                <w:lang w:eastAsia="en-US"/>
              </w:rPr>
              <w:t>с 01.01.2024</w:t>
            </w:r>
          </w:p>
        </w:tc>
        <w:tc>
          <w:tcPr>
            <w:tcW w:w="1349" w:type="dxa"/>
            <w:shd w:val="clear" w:color="auto" w:fill="auto"/>
            <w:vAlign w:val="center"/>
          </w:tcPr>
          <w:p w14:paraId="6E083AF6" w14:textId="77777777" w:rsidR="00A70EFF" w:rsidRPr="00D541EE" w:rsidRDefault="00A70EFF" w:rsidP="00A70EFF">
            <w:pPr>
              <w:jc w:val="center"/>
              <w:rPr>
                <w:sz w:val="22"/>
                <w:lang w:eastAsia="en-US"/>
              </w:rPr>
            </w:pPr>
            <w:r w:rsidRPr="00D541EE">
              <w:rPr>
                <w:sz w:val="22"/>
                <w:lang w:eastAsia="en-US"/>
              </w:rPr>
              <w:t>9,62</w:t>
            </w:r>
          </w:p>
        </w:tc>
        <w:tc>
          <w:tcPr>
            <w:tcW w:w="903" w:type="dxa"/>
            <w:shd w:val="clear" w:color="auto" w:fill="auto"/>
          </w:tcPr>
          <w:p w14:paraId="4CCAE468" w14:textId="77777777" w:rsidR="00A70EFF" w:rsidRPr="00D541EE" w:rsidRDefault="00A70EFF" w:rsidP="00A70EFF">
            <w:pPr>
              <w:jc w:val="center"/>
              <w:rPr>
                <w:sz w:val="22"/>
                <w:szCs w:val="22"/>
                <w:lang w:eastAsia="en-US"/>
              </w:rPr>
            </w:pPr>
            <w:r w:rsidRPr="00D541EE">
              <w:rPr>
                <w:sz w:val="22"/>
                <w:szCs w:val="22"/>
                <w:lang w:eastAsia="en-US"/>
              </w:rPr>
              <w:t>x</w:t>
            </w:r>
          </w:p>
        </w:tc>
      </w:tr>
      <w:tr w:rsidR="00A70EFF" w:rsidRPr="00D541EE" w14:paraId="378DBD26" w14:textId="77777777" w:rsidTr="00A70EFF">
        <w:tc>
          <w:tcPr>
            <w:tcW w:w="2521" w:type="dxa"/>
            <w:vMerge/>
            <w:shd w:val="clear" w:color="auto" w:fill="auto"/>
            <w:vAlign w:val="center"/>
          </w:tcPr>
          <w:p w14:paraId="5D018E8A" w14:textId="77777777" w:rsidR="00A70EFF" w:rsidRPr="00D541EE" w:rsidRDefault="00A70EFF" w:rsidP="00A70EFF">
            <w:pPr>
              <w:ind w:right="-2"/>
              <w:jc w:val="center"/>
              <w:rPr>
                <w:color w:val="000000"/>
                <w:sz w:val="22"/>
                <w:szCs w:val="22"/>
                <w:lang w:eastAsia="en-US"/>
              </w:rPr>
            </w:pPr>
          </w:p>
        </w:tc>
        <w:tc>
          <w:tcPr>
            <w:tcW w:w="1841" w:type="dxa"/>
            <w:vMerge/>
            <w:shd w:val="clear" w:color="auto" w:fill="auto"/>
            <w:vAlign w:val="center"/>
          </w:tcPr>
          <w:p w14:paraId="1FC61F06" w14:textId="77777777" w:rsidR="00A70EFF" w:rsidRPr="00D541EE" w:rsidRDefault="00A70EFF" w:rsidP="00A70EFF">
            <w:pPr>
              <w:ind w:right="-2"/>
              <w:jc w:val="center"/>
              <w:rPr>
                <w:color w:val="000000"/>
                <w:sz w:val="22"/>
                <w:szCs w:val="22"/>
                <w:lang w:eastAsia="en-US"/>
              </w:rPr>
            </w:pPr>
          </w:p>
        </w:tc>
        <w:tc>
          <w:tcPr>
            <w:tcW w:w="1589" w:type="dxa"/>
            <w:shd w:val="clear" w:color="auto" w:fill="auto"/>
          </w:tcPr>
          <w:p w14:paraId="0EA0E952" w14:textId="77777777" w:rsidR="00A70EFF" w:rsidRPr="00D541EE" w:rsidRDefault="00A70EFF" w:rsidP="00A70EFF">
            <w:pPr>
              <w:ind w:right="-2"/>
              <w:jc w:val="center"/>
              <w:rPr>
                <w:color w:val="000000"/>
                <w:sz w:val="22"/>
                <w:szCs w:val="22"/>
                <w:lang w:eastAsia="en-US"/>
              </w:rPr>
            </w:pPr>
            <w:r w:rsidRPr="00D541EE">
              <w:rPr>
                <w:color w:val="000000"/>
                <w:sz w:val="22"/>
                <w:szCs w:val="22"/>
                <w:lang w:eastAsia="en-US"/>
              </w:rPr>
              <w:t>с 01.07.2024</w:t>
            </w:r>
          </w:p>
        </w:tc>
        <w:tc>
          <w:tcPr>
            <w:tcW w:w="1349" w:type="dxa"/>
            <w:shd w:val="clear" w:color="auto" w:fill="auto"/>
            <w:vAlign w:val="center"/>
          </w:tcPr>
          <w:p w14:paraId="4E23B4D9" w14:textId="77777777" w:rsidR="00A70EFF" w:rsidRPr="00D541EE" w:rsidRDefault="00A70EFF" w:rsidP="00A70EFF">
            <w:pPr>
              <w:jc w:val="center"/>
              <w:rPr>
                <w:sz w:val="22"/>
                <w:lang w:eastAsia="en-US"/>
              </w:rPr>
            </w:pPr>
            <w:r w:rsidRPr="00D541EE">
              <w:rPr>
                <w:sz w:val="22"/>
                <w:lang w:eastAsia="en-US"/>
              </w:rPr>
              <w:t>10,55</w:t>
            </w:r>
          </w:p>
        </w:tc>
        <w:tc>
          <w:tcPr>
            <w:tcW w:w="903" w:type="dxa"/>
            <w:shd w:val="clear" w:color="auto" w:fill="auto"/>
            <w:vAlign w:val="center"/>
          </w:tcPr>
          <w:p w14:paraId="4ADDBC4D" w14:textId="77777777" w:rsidR="00A70EFF" w:rsidRPr="00D541EE" w:rsidRDefault="00A70EFF" w:rsidP="00A70EFF">
            <w:pPr>
              <w:jc w:val="center"/>
              <w:rPr>
                <w:sz w:val="22"/>
                <w:szCs w:val="22"/>
                <w:lang w:eastAsia="en-US"/>
              </w:rPr>
            </w:pPr>
            <w:r w:rsidRPr="00D541EE">
              <w:rPr>
                <w:sz w:val="22"/>
                <w:szCs w:val="22"/>
                <w:lang w:eastAsia="en-US"/>
              </w:rPr>
              <w:t>x</w:t>
            </w:r>
          </w:p>
        </w:tc>
      </w:tr>
      <w:tr w:rsidR="00A70EFF" w:rsidRPr="00D541EE" w14:paraId="3F8CA2FC" w14:textId="77777777" w:rsidTr="00A70EFF">
        <w:tc>
          <w:tcPr>
            <w:tcW w:w="2521" w:type="dxa"/>
            <w:vMerge/>
            <w:shd w:val="clear" w:color="auto" w:fill="auto"/>
            <w:vAlign w:val="center"/>
          </w:tcPr>
          <w:p w14:paraId="539E3937" w14:textId="77777777" w:rsidR="00A70EFF" w:rsidRPr="00D541EE" w:rsidRDefault="00A70EFF" w:rsidP="00A70EFF">
            <w:pPr>
              <w:ind w:right="-2"/>
              <w:jc w:val="center"/>
              <w:rPr>
                <w:color w:val="000000"/>
                <w:sz w:val="22"/>
                <w:szCs w:val="22"/>
                <w:lang w:eastAsia="en-US"/>
              </w:rPr>
            </w:pPr>
          </w:p>
        </w:tc>
        <w:tc>
          <w:tcPr>
            <w:tcW w:w="1841" w:type="dxa"/>
            <w:vMerge/>
            <w:shd w:val="clear" w:color="auto" w:fill="auto"/>
            <w:vAlign w:val="center"/>
          </w:tcPr>
          <w:p w14:paraId="7805C7B9" w14:textId="77777777" w:rsidR="00A70EFF" w:rsidRPr="00D541EE" w:rsidRDefault="00A70EFF" w:rsidP="00A70EFF">
            <w:pPr>
              <w:ind w:right="-2"/>
              <w:jc w:val="center"/>
              <w:rPr>
                <w:color w:val="000000"/>
                <w:sz w:val="22"/>
                <w:szCs w:val="22"/>
                <w:lang w:eastAsia="en-US"/>
              </w:rPr>
            </w:pPr>
          </w:p>
        </w:tc>
        <w:tc>
          <w:tcPr>
            <w:tcW w:w="1589" w:type="dxa"/>
            <w:shd w:val="clear" w:color="auto" w:fill="auto"/>
          </w:tcPr>
          <w:p w14:paraId="10CBEEC2" w14:textId="77777777" w:rsidR="00A70EFF" w:rsidRPr="00D541EE" w:rsidRDefault="00A70EFF" w:rsidP="00A70EFF">
            <w:pPr>
              <w:ind w:right="-2"/>
              <w:jc w:val="center"/>
              <w:rPr>
                <w:color w:val="000000"/>
                <w:sz w:val="22"/>
                <w:szCs w:val="22"/>
                <w:lang w:eastAsia="en-US"/>
              </w:rPr>
            </w:pPr>
            <w:r w:rsidRPr="00D541EE">
              <w:rPr>
                <w:color w:val="000000"/>
                <w:sz w:val="22"/>
                <w:szCs w:val="22"/>
                <w:lang w:eastAsia="en-US"/>
              </w:rPr>
              <w:t>с 01.01.2025</w:t>
            </w:r>
          </w:p>
        </w:tc>
        <w:tc>
          <w:tcPr>
            <w:tcW w:w="1349" w:type="dxa"/>
            <w:shd w:val="clear" w:color="auto" w:fill="auto"/>
            <w:vAlign w:val="center"/>
          </w:tcPr>
          <w:p w14:paraId="7A934757" w14:textId="77777777" w:rsidR="00A70EFF" w:rsidRPr="00D541EE" w:rsidRDefault="00A70EFF" w:rsidP="00A70EFF">
            <w:pPr>
              <w:jc w:val="center"/>
              <w:rPr>
                <w:sz w:val="22"/>
                <w:lang w:eastAsia="en-US"/>
              </w:rPr>
            </w:pPr>
            <w:r w:rsidRPr="00D541EE">
              <w:rPr>
                <w:sz w:val="22"/>
                <w:lang w:eastAsia="en-US"/>
              </w:rPr>
              <w:t>10,55</w:t>
            </w:r>
          </w:p>
        </w:tc>
        <w:tc>
          <w:tcPr>
            <w:tcW w:w="903" w:type="dxa"/>
            <w:shd w:val="clear" w:color="auto" w:fill="auto"/>
            <w:vAlign w:val="center"/>
          </w:tcPr>
          <w:p w14:paraId="7F24BDA7" w14:textId="77777777" w:rsidR="00A70EFF" w:rsidRPr="00D541EE" w:rsidRDefault="00A70EFF" w:rsidP="00A70EFF">
            <w:pPr>
              <w:jc w:val="center"/>
              <w:rPr>
                <w:sz w:val="22"/>
                <w:szCs w:val="22"/>
                <w:lang w:eastAsia="en-US"/>
              </w:rPr>
            </w:pPr>
            <w:r w:rsidRPr="00D541EE">
              <w:rPr>
                <w:sz w:val="22"/>
                <w:szCs w:val="22"/>
                <w:lang w:eastAsia="en-US"/>
              </w:rPr>
              <w:t>x</w:t>
            </w:r>
          </w:p>
        </w:tc>
      </w:tr>
      <w:tr w:rsidR="00A70EFF" w:rsidRPr="00D541EE" w14:paraId="58C58D70" w14:textId="77777777" w:rsidTr="00A70EFF">
        <w:tc>
          <w:tcPr>
            <w:tcW w:w="2521" w:type="dxa"/>
            <w:vMerge/>
            <w:shd w:val="clear" w:color="auto" w:fill="auto"/>
            <w:vAlign w:val="center"/>
          </w:tcPr>
          <w:p w14:paraId="11556601" w14:textId="77777777" w:rsidR="00A70EFF" w:rsidRPr="00D541EE" w:rsidRDefault="00A70EFF" w:rsidP="00A70EFF">
            <w:pPr>
              <w:ind w:right="-2"/>
              <w:jc w:val="center"/>
              <w:rPr>
                <w:color w:val="000000"/>
                <w:sz w:val="22"/>
                <w:szCs w:val="22"/>
                <w:lang w:eastAsia="en-US"/>
              </w:rPr>
            </w:pPr>
          </w:p>
        </w:tc>
        <w:tc>
          <w:tcPr>
            <w:tcW w:w="1841" w:type="dxa"/>
            <w:vMerge/>
            <w:shd w:val="clear" w:color="auto" w:fill="auto"/>
            <w:vAlign w:val="center"/>
          </w:tcPr>
          <w:p w14:paraId="143700A5" w14:textId="77777777" w:rsidR="00A70EFF" w:rsidRPr="00D541EE" w:rsidRDefault="00A70EFF" w:rsidP="00A70EFF">
            <w:pPr>
              <w:ind w:right="-2"/>
              <w:jc w:val="center"/>
              <w:rPr>
                <w:color w:val="000000"/>
                <w:sz w:val="22"/>
                <w:szCs w:val="22"/>
                <w:lang w:eastAsia="en-US"/>
              </w:rPr>
            </w:pPr>
          </w:p>
        </w:tc>
        <w:tc>
          <w:tcPr>
            <w:tcW w:w="1589" w:type="dxa"/>
            <w:shd w:val="clear" w:color="auto" w:fill="auto"/>
          </w:tcPr>
          <w:p w14:paraId="1D2069F9" w14:textId="77777777" w:rsidR="00A70EFF" w:rsidRPr="00D541EE" w:rsidRDefault="00A70EFF" w:rsidP="00A70EFF">
            <w:pPr>
              <w:ind w:right="-2"/>
              <w:jc w:val="center"/>
              <w:rPr>
                <w:color w:val="000000"/>
                <w:sz w:val="22"/>
                <w:szCs w:val="22"/>
                <w:lang w:eastAsia="en-US"/>
              </w:rPr>
            </w:pPr>
            <w:r w:rsidRPr="00D541EE">
              <w:rPr>
                <w:color w:val="000000"/>
                <w:sz w:val="22"/>
                <w:szCs w:val="22"/>
                <w:lang w:eastAsia="en-US"/>
              </w:rPr>
              <w:t>с 01.07.2025</w:t>
            </w:r>
          </w:p>
        </w:tc>
        <w:tc>
          <w:tcPr>
            <w:tcW w:w="1349" w:type="dxa"/>
            <w:shd w:val="clear" w:color="auto" w:fill="auto"/>
            <w:vAlign w:val="center"/>
          </w:tcPr>
          <w:p w14:paraId="7F8E397D" w14:textId="77777777" w:rsidR="00A70EFF" w:rsidRPr="00D541EE" w:rsidRDefault="00A70EFF" w:rsidP="00A70EFF">
            <w:pPr>
              <w:jc w:val="center"/>
              <w:rPr>
                <w:sz w:val="22"/>
                <w:lang w:eastAsia="en-US"/>
              </w:rPr>
            </w:pPr>
            <w:r w:rsidRPr="00D541EE">
              <w:rPr>
                <w:sz w:val="22"/>
                <w:lang w:eastAsia="en-US"/>
              </w:rPr>
              <w:t>12,28</w:t>
            </w:r>
          </w:p>
        </w:tc>
        <w:tc>
          <w:tcPr>
            <w:tcW w:w="903" w:type="dxa"/>
            <w:shd w:val="clear" w:color="auto" w:fill="auto"/>
            <w:vAlign w:val="center"/>
          </w:tcPr>
          <w:p w14:paraId="0E406DEB" w14:textId="77777777" w:rsidR="00A70EFF" w:rsidRPr="00D541EE" w:rsidRDefault="00A70EFF" w:rsidP="00A70EFF">
            <w:pPr>
              <w:jc w:val="center"/>
              <w:rPr>
                <w:sz w:val="22"/>
                <w:szCs w:val="22"/>
                <w:lang w:eastAsia="en-US"/>
              </w:rPr>
            </w:pPr>
            <w:r w:rsidRPr="00D541EE">
              <w:rPr>
                <w:sz w:val="22"/>
                <w:szCs w:val="22"/>
                <w:lang w:eastAsia="en-US"/>
              </w:rPr>
              <w:t>x</w:t>
            </w:r>
          </w:p>
        </w:tc>
      </w:tr>
      <w:tr w:rsidR="00A70EFF" w:rsidRPr="00D541EE" w14:paraId="485A4C35" w14:textId="77777777" w:rsidTr="00A70EFF">
        <w:tc>
          <w:tcPr>
            <w:tcW w:w="2521" w:type="dxa"/>
            <w:vMerge/>
            <w:shd w:val="clear" w:color="auto" w:fill="auto"/>
            <w:vAlign w:val="center"/>
          </w:tcPr>
          <w:p w14:paraId="2DCFDCF4" w14:textId="77777777" w:rsidR="00A70EFF" w:rsidRPr="00D541EE" w:rsidRDefault="00A70EFF" w:rsidP="00A70EFF">
            <w:pPr>
              <w:ind w:right="-2"/>
              <w:jc w:val="center"/>
              <w:rPr>
                <w:color w:val="000000"/>
                <w:sz w:val="22"/>
                <w:szCs w:val="22"/>
                <w:lang w:eastAsia="en-US"/>
              </w:rPr>
            </w:pPr>
          </w:p>
        </w:tc>
        <w:tc>
          <w:tcPr>
            <w:tcW w:w="1841" w:type="dxa"/>
            <w:vMerge/>
            <w:shd w:val="clear" w:color="auto" w:fill="auto"/>
            <w:vAlign w:val="center"/>
          </w:tcPr>
          <w:p w14:paraId="1A5C3943" w14:textId="77777777" w:rsidR="00A70EFF" w:rsidRPr="00D541EE" w:rsidRDefault="00A70EFF" w:rsidP="00A70EFF">
            <w:pPr>
              <w:ind w:right="-2"/>
              <w:jc w:val="center"/>
              <w:rPr>
                <w:color w:val="000000"/>
                <w:sz w:val="22"/>
                <w:szCs w:val="22"/>
                <w:lang w:eastAsia="en-US"/>
              </w:rPr>
            </w:pPr>
          </w:p>
        </w:tc>
        <w:tc>
          <w:tcPr>
            <w:tcW w:w="1589" w:type="dxa"/>
            <w:shd w:val="clear" w:color="auto" w:fill="auto"/>
          </w:tcPr>
          <w:p w14:paraId="5F0D70CA" w14:textId="77777777" w:rsidR="00A70EFF" w:rsidRPr="00D541EE" w:rsidRDefault="00A70EFF" w:rsidP="00A70EFF">
            <w:pPr>
              <w:ind w:right="-2"/>
              <w:jc w:val="center"/>
              <w:rPr>
                <w:color w:val="000000"/>
                <w:sz w:val="22"/>
                <w:szCs w:val="22"/>
                <w:lang w:eastAsia="en-US"/>
              </w:rPr>
            </w:pPr>
            <w:r w:rsidRPr="00D541EE">
              <w:rPr>
                <w:color w:val="000000"/>
                <w:sz w:val="22"/>
                <w:szCs w:val="22"/>
                <w:lang w:eastAsia="en-US"/>
              </w:rPr>
              <w:t>с 01.01.2026</w:t>
            </w:r>
          </w:p>
        </w:tc>
        <w:tc>
          <w:tcPr>
            <w:tcW w:w="1349" w:type="dxa"/>
            <w:shd w:val="clear" w:color="auto" w:fill="auto"/>
            <w:vAlign w:val="center"/>
          </w:tcPr>
          <w:p w14:paraId="21ACF117" w14:textId="77777777" w:rsidR="00A70EFF" w:rsidRPr="00D541EE" w:rsidRDefault="00A70EFF" w:rsidP="00A70EFF">
            <w:pPr>
              <w:jc w:val="center"/>
              <w:rPr>
                <w:sz w:val="22"/>
                <w:lang w:eastAsia="en-US"/>
              </w:rPr>
            </w:pPr>
            <w:r w:rsidRPr="00D541EE">
              <w:rPr>
                <w:sz w:val="22"/>
                <w:lang w:eastAsia="en-US"/>
              </w:rPr>
              <w:t>12,48</w:t>
            </w:r>
          </w:p>
        </w:tc>
        <w:tc>
          <w:tcPr>
            <w:tcW w:w="903" w:type="dxa"/>
            <w:shd w:val="clear" w:color="auto" w:fill="auto"/>
            <w:vAlign w:val="center"/>
          </w:tcPr>
          <w:p w14:paraId="02A9D4ED" w14:textId="77777777" w:rsidR="00A70EFF" w:rsidRPr="00D541EE" w:rsidRDefault="00A70EFF" w:rsidP="00A70EFF">
            <w:pPr>
              <w:jc w:val="center"/>
              <w:rPr>
                <w:sz w:val="22"/>
                <w:szCs w:val="22"/>
                <w:lang w:eastAsia="en-US"/>
              </w:rPr>
            </w:pPr>
            <w:r w:rsidRPr="00D541EE">
              <w:rPr>
                <w:sz w:val="22"/>
                <w:szCs w:val="22"/>
                <w:lang w:eastAsia="en-US"/>
              </w:rPr>
              <w:t>x</w:t>
            </w:r>
          </w:p>
        </w:tc>
      </w:tr>
      <w:tr w:rsidR="00A70EFF" w:rsidRPr="00D541EE" w14:paraId="534A322C" w14:textId="77777777" w:rsidTr="00A70EFF">
        <w:tc>
          <w:tcPr>
            <w:tcW w:w="2521" w:type="dxa"/>
            <w:vMerge/>
            <w:shd w:val="clear" w:color="auto" w:fill="auto"/>
            <w:vAlign w:val="center"/>
          </w:tcPr>
          <w:p w14:paraId="4B2A6B5E" w14:textId="77777777" w:rsidR="00A70EFF" w:rsidRPr="00D541EE" w:rsidRDefault="00A70EFF" w:rsidP="00A70EFF">
            <w:pPr>
              <w:ind w:right="-2"/>
              <w:jc w:val="center"/>
              <w:rPr>
                <w:color w:val="000000"/>
                <w:sz w:val="22"/>
                <w:szCs w:val="22"/>
                <w:lang w:eastAsia="en-US"/>
              </w:rPr>
            </w:pPr>
          </w:p>
        </w:tc>
        <w:tc>
          <w:tcPr>
            <w:tcW w:w="1841" w:type="dxa"/>
            <w:vMerge/>
            <w:shd w:val="clear" w:color="auto" w:fill="auto"/>
            <w:vAlign w:val="center"/>
          </w:tcPr>
          <w:p w14:paraId="3565C506" w14:textId="77777777" w:rsidR="00A70EFF" w:rsidRPr="00D541EE" w:rsidRDefault="00A70EFF" w:rsidP="00A70EFF">
            <w:pPr>
              <w:ind w:right="-2"/>
              <w:jc w:val="center"/>
              <w:rPr>
                <w:color w:val="000000"/>
                <w:sz w:val="22"/>
                <w:szCs w:val="22"/>
                <w:lang w:eastAsia="en-US"/>
              </w:rPr>
            </w:pPr>
          </w:p>
        </w:tc>
        <w:tc>
          <w:tcPr>
            <w:tcW w:w="1589" w:type="dxa"/>
            <w:shd w:val="clear" w:color="auto" w:fill="auto"/>
          </w:tcPr>
          <w:p w14:paraId="1C4442C9" w14:textId="77777777" w:rsidR="00A70EFF" w:rsidRPr="00D541EE" w:rsidRDefault="00A70EFF" w:rsidP="00A70EFF">
            <w:pPr>
              <w:ind w:right="-2"/>
              <w:jc w:val="center"/>
              <w:rPr>
                <w:color w:val="000000"/>
                <w:sz w:val="22"/>
                <w:szCs w:val="22"/>
                <w:lang w:eastAsia="en-US"/>
              </w:rPr>
            </w:pPr>
            <w:r w:rsidRPr="00D541EE">
              <w:rPr>
                <w:color w:val="000000"/>
                <w:sz w:val="22"/>
                <w:szCs w:val="22"/>
                <w:lang w:eastAsia="en-US"/>
              </w:rPr>
              <w:t>с 01.10.2026</w:t>
            </w:r>
          </w:p>
        </w:tc>
        <w:tc>
          <w:tcPr>
            <w:tcW w:w="1349" w:type="dxa"/>
            <w:shd w:val="clear" w:color="auto" w:fill="auto"/>
            <w:vAlign w:val="center"/>
          </w:tcPr>
          <w:p w14:paraId="01C2D710" w14:textId="77777777" w:rsidR="00A70EFF" w:rsidRPr="00D541EE" w:rsidRDefault="00A70EFF" w:rsidP="00A70EFF">
            <w:pPr>
              <w:jc w:val="center"/>
              <w:rPr>
                <w:sz w:val="22"/>
                <w:lang w:eastAsia="en-US"/>
              </w:rPr>
            </w:pPr>
            <w:r w:rsidRPr="00D541EE">
              <w:rPr>
                <w:sz w:val="22"/>
                <w:lang w:eastAsia="en-US"/>
              </w:rPr>
              <w:t>13,70</w:t>
            </w:r>
          </w:p>
        </w:tc>
        <w:tc>
          <w:tcPr>
            <w:tcW w:w="903" w:type="dxa"/>
            <w:shd w:val="clear" w:color="auto" w:fill="auto"/>
          </w:tcPr>
          <w:p w14:paraId="2AC14393" w14:textId="77777777" w:rsidR="00A70EFF" w:rsidRPr="00D541EE" w:rsidRDefault="00A70EFF" w:rsidP="00A70EFF">
            <w:pPr>
              <w:jc w:val="center"/>
              <w:rPr>
                <w:sz w:val="22"/>
                <w:szCs w:val="22"/>
                <w:lang w:eastAsia="en-US"/>
              </w:rPr>
            </w:pPr>
            <w:r w:rsidRPr="00D541EE">
              <w:rPr>
                <w:sz w:val="22"/>
                <w:szCs w:val="22"/>
                <w:lang w:eastAsia="en-US"/>
              </w:rPr>
              <w:t>x</w:t>
            </w:r>
          </w:p>
        </w:tc>
      </w:tr>
      <w:tr w:rsidR="00A70EFF" w:rsidRPr="00D541EE" w14:paraId="1D0C5612" w14:textId="77777777" w:rsidTr="00A70EFF">
        <w:tc>
          <w:tcPr>
            <w:tcW w:w="2521" w:type="dxa"/>
            <w:vMerge/>
            <w:shd w:val="clear" w:color="auto" w:fill="auto"/>
            <w:vAlign w:val="center"/>
          </w:tcPr>
          <w:p w14:paraId="6073B5AC" w14:textId="77777777" w:rsidR="00A70EFF" w:rsidRPr="00D541EE" w:rsidRDefault="00A70EFF" w:rsidP="00A70EFF">
            <w:pPr>
              <w:ind w:right="-2"/>
              <w:jc w:val="center"/>
              <w:rPr>
                <w:color w:val="000000"/>
                <w:sz w:val="22"/>
                <w:szCs w:val="22"/>
                <w:lang w:eastAsia="en-US"/>
              </w:rPr>
            </w:pPr>
          </w:p>
        </w:tc>
        <w:tc>
          <w:tcPr>
            <w:tcW w:w="1841" w:type="dxa"/>
            <w:vMerge/>
            <w:shd w:val="clear" w:color="auto" w:fill="auto"/>
            <w:vAlign w:val="center"/>
          </w:tcPr>
          <w:p w14:paraId="520D72B5" w14:textId="77777777" w:rsidR="00A70EFF" w:rsidRPr="00D541EE" w:rsidRDefault="00A70EFF" w:rsidP="00A70EFF">
            <w:pPr>
              <w:ind w:right="-2"/>
              <w:jc w:val="center"/>
              <w:rPr>
                <w:color w:val="000000"/>
                <w:sz w:val="22"/>
                <w:szCs w:val="22"/>
                <w:lang w:eastAsia="en-US"/>
              </w:rPr>
            </w:pPr>
          </w:p>
        </w:tc>
        <w:tc>
          <w:tcPr>
            <w:tcW w:w="1589" w:type="dxa"/>
            <w:shd w:val="clear" w:color="auto" w:fill="auto"/>
          </w:tcPr>
          <w:p w14:paraId="68F660D2" w14:textId="77777777" w:rsidR="00A70EFF" w:rsidRPr="00D541EE" w:rsidRDefault="00A70EFF" w:rsidP="00A70EFF">
            <w:pPr>
              <w:ind w:right="-2"/>
              <w:jc w:val="center"/>
              <w:rPr>
                <w:color w:val="000000"/>
                <w:sz w:val="22"/>
                <w:szCs w:val="22"/>
                <w:lang w:eastAsia="en-US"/>
              </w:rPr>
            </w:pPr>
            <w:r w:rsidRPr="00D541EE">
              <w:rPr>
                <w:color w:val="000000"/>
                <w:sz w:val="22"/>
                <w:szCs w:val="22"/>
                <w:lang w:eastAsia="en-US"/>
              </w:rPr>
              <w:t>с 01.01.2027</w:t>
            </w:r>
          </w:p>
        </w:tc>
        <w:tc>
          <w:tcPr>
            <w:tcW w:w="1349" w:type="dxa"/>
            <w:shd w:val="clear" w:color="auto" w:fill="auto"/>
            <w:vAlign w:val="center"/>
          </w:tcPr>
          <w:p w14:paraId="4EED34AD" w14:textId="77777777" w:rsidR="00A70EFF" w:rsidRPr="00D541EE" w:rsidRDefault="00A70EFF" w:rsidP="00A70EFF">
            <w:pPr>
              <w:jc w:val="center"/>
              <w:rPr>
                <w:sz w:val="22"/>
                <w:lang w:eastAsia="en-US"/>
              </w:rPr>
            </w:pPr>
            <w:r w:rsidRPr="00D541EE">
              <w:rPr>
                <w:sz w:val="22"/>
                <w:lang w:eastAsia="en-US"/>
              </w:rPr>
              <w:t>12,61</w:t>
            </w:r>
          </w:p>
        </w:tc>
        <w:tc>
          <w:tcPr>
            <w:tcW w:w="903" w:type="dxa"/>
            <w:shd w:val="clear" w:color="auto" w:fill="auto"/>
          </w:tcPr>
          <w:p w14:paraId="7D0AA942" w14:textId="77777777" w:rsidR="00A70EFF" w:rsidRPr="00D541EE" w:rsidRDefault="00A70EFF" w:rsidP="00A70EFF">
            <w:pPr>
              <w:jc w:val="center"/>
              <w:rPr>
                <w:sz w:val="22"/>
                <w:szCs w:val="22"/>
                <w:lang w:eastAsia="en-US"/>
              </w:rPr>
            </w:pPr>
            <w:r w:rsidRPr="00D541EE">
              <w:rPr>
                <w:sz w:val="22"/>
                <w:szCs w:val="22"/>
                <w:lang w:eastAsia="en-US"/>
              </w:rPr>
              <w:t>x</w:t>
            </w:r>
          </w:p>
        </w:tc>
      </w:tr>
      <w:tr w:rsidR="00A70EFF" w:rsidRPr="00D541EE" w14:paraId="2B518B9E" w14:textId="77777777" w:rsidTr="00A70EFF">
        <w:tc>
          <w:tcPr>
            <w:tcW w:w="2521" w:type="dxa"/>
            <w:vMerge/>
            <w:shd w:val="clear" w:color="auto" w:fill="auto"/>
            <w:vAlign w:val="center"/>
          </w:tcPr>
          <w:p w14:paraId="7D4EA536" w14:textId="77777777" w:rsidR="00A70EFF" w:rsidRPr="00D541EE" w:rsidRDefault="00A70EFF" w:rsidP="00A70EFF">
            <w:pPr>
              <w:ind w:right="-2"/>
              <w:jc w:val="center"/>
              <w:rPr>
                <w:color w:val="000000"/>
                <w:sz w:val="22"/>
                <w:szCs w:val="22"/>
                <w:lang w:eastAsia="en-US"/>
              </w:rPr>
            </w:pPr>
          </w:p>
        </w:tc>
        <w:tc>
          <w:tcPr>
            <w:tcW w:w="1841" w:type="dxa"/>
            <w:vMerge/>
            <w:shd w:val="clear" w:color="auto" w:fill="auto"/>
            <w:vAlign w:val="center"/>
          </w:tcPr>
          <w:p w14:paraId="4D24FD0E" w14:textId="77777777" w:rsidR="00A70EFF" w:rsidRPr="00D541EE" w:rsidRDefault="00A70EFF" w:rsidP="00A70EFF">
            <w:pPr>
              <w:ind w:right="-2"/>
              <w:jc w:val="center"/>
              <w:rPr>
                <w:color w:val="000000"/>
                <w:sz w:val="22"/>
                <w:szCs w:val="22"/>
                <w:lang w:eastAsia="en-US"/>
              </w:rPr>
            </w:pPr>
          </w:p>
        </w:tc>
        <w:tc>
          <w:tcPr>
            <w:tcW w:w="1589" w:type="dxa"/>
            <w:shd w:val="clear" w:color="auto" w:fill="auto"/>
          </w:tcPr>
          <w:p w14:paraId="1F0CE66B" w14:textId="77777777" w:rsidR="00A70EFF" w:rsidRPr="00D541EE" w:rsidRDefault="00A70EFF" w:rsidP="00A70EFF">
            <w:pPr>
              <w:ind w:right="-2"/>
              <w:jc w:val="center"/>
              <w:rPr>
                <w:color w:val="000000"/>
                <w:sz w:val="22"/>
                <w:szCs w:val="22"/>
                <w:lang w:eastAsia="en-US"/>
              </w:rPr>
            </w:pPr>
            <w:r w:rsidRPr="00D541EE">
              <w:rPr>
                <w:color w:val="000000"/>
                <w:sz w:val="22"/>
                <w:szCs w:val="22"/>
                <w:lang w:eastAsia="en-US"/>
              </w:rPr>
              <w:t>с 01.07.2027</w:t>
            </w:r>
          </w:p>
        </w:tc>
        <w:tc>
          <w:tcPr>
            <w:tcW w:w="1349" w:type="dxa"/>
            <w:shd w:val="clear" w:color="auto" w:fill="auto"/>
            <w:vAlign w:val="center"/>
          </w:tcPr>
          <w:p w14:paraId="4CF052AA" w14:textId="77777777" w:rsidR="00A70EFF" w:rsidRPr="00D541EE" w:rsidRDefault="00A70EFF" w:rsidP="00A70EFF">
            <w:pPr>
              <w:jc w:val="center"/>
              <w:rPr>
                <w:sz w:val="22"/>
                <w:lang w:eastAsia="en-US"/>
              </w:rPr>
            </w:pPr>
            <w:r w:rsidRPr="00D541EE">
              <w:rPr>
                <w:sz w:val="22"/>
                <w:lang w:eastAsia="en-US"/>
              </w:rPr>
              <w:t>13,79</w:t>
            </w:r>
          </w:p>
        </w:tc>
        <w:tc>
          <w:tcPr>
            <w:tcW w:w="903" w:type="dxa"/>
            <w:shd w:val="clear" w:color="auto" w:fill="auto"/>
          </w:tcPr>
          <w:p w14:paraId="3AA01BA6" w14:textId="77777777" w:rsidR="00A70EFF" w:rsidRPr="00D541EE" w:rsidRDefault="00A70EFF" w:rsidP="00A70EFF">
            <w:pPr>
              <w:jc w:val="center"/>
              <w:rPr>
                <w:sz w:val="22"/>
                <w:szCs w:val="22"/>
                <w:lang w:eastAsia="en-US"/>
              </w:rPr>
            </w:pPr>
            <w:r w:rsidRPr="00D541EE">
              <w:rPr>
                <w:sz w:val="22"/>
                <w:szCs w:val="22"/>
                <w:lang w:eastAsia="en-US"/>
              </w:rPr>
              <w:t>x</w:t>
            </w:r>
          </w:p>
        </w:tc>
      </w:tr>
      <w:tr w:rsidR="00A70EFF" w:rsidRPr="00D541EE" w14:paraId="46B5E25D" w14:textId="77777777" w:rsidTr="00A70EFF">
        <w:tc>
          <w:tcPr>
            <w:tcW w:w="2521" w:type="dxa"/>
            <w:vMerge/>
            <w:shd w:val="clear" w:color="auto" w:fill="auto"/>
            <w:vAlign w:val="center"/>
          </w:tcPr>
          <w:p w14:paraId="7265FDD8" w14:textId="77777777" w:rsidR="00A70EFF" w:rsidRPr="00D541EE" w:rsidRDefault="00A70EFF" w:rsidP="00A70EFF">
            <w:pPr>
              <w:ind w:right="-2"/>
              <w:jc w:val="center"/>
              <w:rPr>
                <w:color w:val="000000"/>
                <w:sz w:val="22"/>
                <w:szCs w:val="22"/>
                <w:lang w:eastAsia="en-US"/>
              </w:rPr>
            </w:pPr>
          </w:p>
        </w:tc>
        <w:tc>
          <w:tcPr>
            <w:tcW w:w="1841" w:type="dxa"/>
            <w:vMerge/>
            <w:shd w:val="clear" w:color="auto" w:fill="auto"/>
            <w:vAlign w:val="center"/>
          </w:tcPr>
          <w:p w14:paraId="4DC83251" w14:textId="77777777" w:rsidR="00A70EFF" w:rsidRPr="00D541EE" w:rsidRDefault="00A70EFF" w:rsidP="00A70EFF">
            <w:pPr>
              <w:ind w:right="-2"/>
              <w:jc w:val="center"/>
              <w:rPr>
                <w:color w:val="000000"/>
                <w:sz w:val="22"/>
                <w:szCs w:val="22"/>
                <w:lang w:eastAsia="en-US"/>
              </w:rPr>
            </w:pPr>
          </w:p>
        </w:tc>
        <w:tc>
          <w:tcPr>
            <w:tcW w:w="1589" w:type="dxa"/>
            <w:shd w:val="clear" w:color="auto" w:fill="auto"/>
          </w:tcPr>
          <w:p w14:paraId="143F282B" w14:textId="77777777" w:rsidR="00A70EFF" w:rsidRPr="00D541EE" w:rsidRDefault="00A70EFF" w:rsidP="00A70EFF">
            <w:pPr>
              <w:ind w:right="-2"/>
              <w:jc w:val="center"/>
              <w:rPr>
                <w:color w:val="000000"/>
                <w:sz w:val="22"/>
                <w:szCs w:val="22"/>
                <w:lang w:eastAsia="en-US"/>
              </w:rPr>
            </w:pPr>
            <w:r w:rsidRPr="00D541EE">
              <w:rPr>
                <w:color w:val="000000"/>
                <w:sz w:val="22"/>
                <w:szCs w:val="22"/>
                <w:lang w:eastAsia="en-US"/>
              </w:rPr>
              <w:t>с 01.01.2028</w:t>
            </w:r>
          </w:p>
        </w:tc>
        <w:tc>
          <w:tcPr>
            <w:tcW w:w="1349" w:type="dxa"/>
            <w:shd w:val="clear" w:color="auto" w:fill="auto"/>
            <w:vAlign w:val="center"/>
          </w:tcPr>
          <w:p w14:paraId="55F4ABD2" w14:textId="77777777" w:rsidR="00A70EFF" w:rsidRPr="00D541EE" w:rsidRDefault="00A70EFF" w:rsidP="00A70EFF">
            <w:pPr>
              <w:jc w:val="center"/>
              <w:rPr>
                <w:sz w:val="22"/>
                <w:lang w:eastAsia="en-US"/>
              </w:rPr>
            </w:pPr>
            <w:r w:rsidRPr="00D541EE">
              <w:rPr>
                <w:sz w:val="22"/>
                <w:lang w:eastAsia="en-US"/>
              </w:rPr>
              <w:t>13,79</w:t>
            </w:r>
          </w:p>
        </w:tc>
        <w:tc>
          <w:tcPr>
            <w:tcW w:w="903" w:type="dxa"/>
            <w:shd w:val="clear" w:color="auto" w:fill="auto"/>
          </w:tcPr>
          <w:p w14:paraId="26708BF4" w14:textId="77777777" w:rsidR="00A70EFF" w:rsidRPr="00D541EE" w:rsidRDefault="00A70EFF" w:rsidP="00A70EFF">
            <w:pPr>
              <w:jc w:val="center"/>
              <w:rPr>
                <w:sz w:val="22"/>
                <w:szCs w:val="22"/>
                <w:lang w:eastAsia="en-US"/>
              </w:rPr>
            </w:pPr>
            <w:r w:rsidRPr="00D541EE">
              <w:rPr>
                <w:sz w:val="22"/>
                <w:szCs w:val="22"/>
                <w:lang w:eastAsia="en-US"/>
              </w:rPr>
              <w:t>x</w:t>
            </w:r>
          </w:p>
        </w:tc>
      </w:tr>
      <w:tr w:rsidR="00A70EFF" w:rsidRPr="00D541EE" w14:paraId="057E7696" w14:textId="77777777" w:rsidTr="00A70EFF">
        <w:tc>
          <w:tcPr>
            <w:tcW w:w="2521" w:type="dxa"/>
            <w:vMerge/>
            <w:shd w:val="clear" w:color="auto" w:fill="auto"/>
            <w:vAlign w:val="center"/>
          </w:tcPr>
          <w:p w14:paraId="4AB9D1A4" w14:textId="77777777" w:rsidR="00A70EFF" w:rsidRPr="00D541EE" w:rsidRDefault="00A70EFF" w:rsidP="00A70EFF">
            <w:pPr>
              <w:ind w:right="-2"/>
              <w:jc w:val="center"/>
              <w:rPr>
                <w:color w:val="000000"/>
                <w:sz w:val="22"/>
                <w:szCs w:val="22"/>
                <w:lang w:eastAsia="en-US"/>
              </w:rPr>
            </w:pPr>
          </w:p>
        </w:tc>
        <w:tc>
          <w:tcPr>
            <w:tcW w:w="1841" w:type="dxa"/>
            <w:vMerge/>
            <w:shd w:val="clear" w:color="auto" w:fill="auto"/>
            <w:vAlign w:val="center"/>
          </w:tcPr>
          <w:p w14:paraId="55AC61D6" w14:textId="77777777" w:rsidR="00A70EFF" w:rsidRPr="00D541EE" w:rsidRDefault="00A70EFF" w:rsidP="00A70EFF">
            <w:pPr>
              <w:ind w:right="-2"/>
              <w:jc w:val="center"/>
              <w:rPr>
                <w:color w:val="000000"/>
                <w:sz w:val="22"/>
                <w:szCs w:val="22"/>
                <w:lang w:eastAsia="en-US"/>
              </w:rPr>
            </w:pPr>
          </w:p>
        </w:tc>
        <w:tc>
          <w:tcPr>
            <w:tcW w:w="1589" w:type="dxa"/>
            <w:shd w:val="clear" w:color="auto" w:fill="auto"/>
          </w:tcPr>
          <w:p w14:paraId="51321FBD" w14:textId="77777777" w:rsidR="00A70EFF" w:rsidRPr="00D541EE" w:rsidRDefault="00A70EFF" w:rsidP="00A70EFF">
            <w:pPr>
              <w:ind w:right="-2"/>
              <w:jc w:val="center"/>
              <w:rPr>
                <w:color w:val="000000"/>
                <w:sz w:val="22"/>
                <w:szCs w:val="22"/>
                <w:lang w:eastAsia="en-US"/>
              </w:rPr>
            </w:pPr>
            <w:r w:rsidRPr="00D541EE">
              <w:rPr>
                <w:color w:val="000000"/>
                <w:sz w:val="22"/>
                <w:szCs w:val="22"/>
                <w:lang w:eastAsia="en-US"/>
              </w:rPr>
              <w:t>с 01.07.2028</w:t>
            </w:r>
          </w:p>
        </w:tc>
        <w:tc>
          <w:tcPr>
            <w:tcW w:w="1349" w:type="dxa"/>
            <w:shd w:val="clear" w:color="auto" w:fill="auto"/>
            <w:vAlign w:val="center"/>
          </w:tcPr>
          <w:p w14:paraId="0AF87D11" w14:textId="77777777" w:rsidR="00A70EFF" w:rsidRPr="00D541EE" w:rsidRDefault="00A70EFF" w:rsidP="00A70EFF">
            <w:pPr>
              <w:jc w:val="center"/>
              <w:rPr>
                <w:sz w:val="22"/>
                <w:lang w:eastAsia="en-US"/>
              </w:rPr>
            </w:pPr>
            <w:r w:rsidRPr="00D541EE">
              <w:rPr>
                <w:sz w:val="22"/>
                <w:lang w:eastAsia="en-US"/>
              </w:rPr>
              <w:t>14,88</w:t>
            </w:r>
          </w:p>
        </w:tc>
        <w:tc>
          <w:tcPr>
            <w:tcW w:w="903" w:type="dxa"/>
            <w:shd w:val="clear" w:color="auto" w:fill="auto"/>
          </w:tcPr>
          <w:p w14:paraId="79E29BC3" w14:textId="77777777" w:rsidR="00A70EFF" w:rsidRPr="00D541EE" w:rsidRDefault="00A70EFF" w:rsidP="00A70EFF">
            <w:pPr>
              <w:jc w:val="center"/>
              <w:rPr>
                <w:sz w:val="22"/>
                <w:szCs w:val="22"/>
                <w:lang w:eastAsia="en-US"/>
              </w:rPr>
            </w:pPr>
            <w:r w:rsidRPr="00D541EE">
              <w:rPr>
                <w:sz w:val="22"/>
                <w:szCs w:val="22"/>
                <w:lang w:eastAsia="en-US"/>
              </w:rPr>
              <w:t>x</w:t>
            </w:r>
          </w:p>
        </w:tc>
      </w:tr>
    </w:tbl>
    <w:p w14:paraId="5F130942" w14:textId="77777777" w:rsidR="00A70EFF" w:rsidRPr="00D541EE" w:rsidRDefault="00A70EFF" w:rsidP="00A70EFF">
      <w:pPr>
        <w:tabs>
          <w:tab w:val="left" w:pos="0"/>
        </w:tabs>
        <w:ind w:right="-144"/>
        <w:jc w:val="center"/>
        <w:rPr>
          <w:sz w:val="28"/>
          <w:szCs w:val="28"/>
        </w:rPr>
      </w:pPr>
    </w:p>
    <w:p w14:paraId="78570609" w14:textId="77777777" w:rsidR="00A70EFF" w:rsidRPr="00A70EFF" w:rsidRDefault="00A70EFF" w:rsidP="00A70EFF">
      <w:pPr>
        <w:rPr>
          <w:vanish/>
          <w:sz w:val="20"/>
          <w:szCs w:val="20"/>
          <w:lang w:eastAsia="en-US"/>
        </w:rPr>
      </w:pPr>
    </w:p>
    <w:p w14:paraId="3D8F7809" w14:textId="557D2D92" w:rsidR="00A70EFF" w:rsidRDefault="00A70EFF" w:rsidP="00A70EFF">
      <w:pPr>
        <w:ind w:left="709" w:right="424"/>
        <w:jc w:val="both"/>
        <w:rPr>
          <w:bCs/>
          <w:color w:val="000000"/>
          <w:kern w:val="32"/>
          <w:sz w:val="20"/>
          <w:szCs w:val="20"/>
          <w:lang w:eastAsia="en-US"/>
        </w:rPr>
      </w:pPr>
      <w:r w:rsidRPr="00A70EFF">
        <w:rPr>
          <w:bCs/>
          <w:color w:val="000000"/>
          <w:kern w:val="32"/>
          <w:sz w:val="20"/>
          <w:szCs w:val="20"/>
          <w:lang w:eastAsia="en-US"/>
        </w:rPr>
        <w:t xml:space="preserve">*Выделяется в целях реализации пункта 6 статьи 168 Налогового кодекса Российской Федерации (часть вторая). </w:t>
      </w:r>
    </w:p>
    <w:p w14:paraId="7B3CD446" w14:textId="24446EC8" w:rsidR="00297E0F" w:rsidRPr="00753EDE" w:rsidRDefault="00297E0F" w:rsidP="00297E0F">
      <w:pPr>
        <w:tabs>
          <w:tab w:val="left" w:pos="9214"/>
        </w:tabs>
        <w:ind w:left="-2573" w:right="-739" w:firstLine="7960"/>
      </w:pPr>
      <w:r w:rsidRPr="009675EF">
        <w:t xml:space="preserve">Приложение № </w:t>
      </w:r>
      <w:r>
        <w:t>10</w:t>
      </w:r>
      <w:r w:rsidR="003B5082">
        <w:t>1</w:t>
      </w:r>
      <w:r>
        <w:t xml:space="preserve"> </w:t>
      </w:r>
      <w:r w:rsidRPr="009675EF">
        <w:t xml:space="preserve">к </w:t>
      </w:r>
      <w:r>
        <w:t>протоколу</w:t>
      </w:r>
      <w:r w:rsidRPr="009675EF">
        <w:t xml:space="preserve"> № </w:t>
      </w:r>
      <w:r>
        <w:t>94</w:t>
      </w:r>
    </w:p>
    <w:p w14:paraId="67A8715F" w14:textId="77777777" w:rsidR="00297E0F" w:rsidRPr="009675EF" w:rsidRDefault="00297E0F" w:rsidP="00297E0F">
      <w:pPr>
        <w:tabs>
          <w:tab w:val="left" w:pos="9214"/>
        </w:tabs>
        <w:ind w:left="-2573" w:right="-739" w:firstLine="7960"/>
      </w:pPr>
      <w:r w:rsidRPr="009675EF">
        <w:t>заседания правления Региональной</w:t>
      </w:r>
    </w:p>
    <w:p w14:paraId="441231BD" w14:textId="77777777" w:rsidR="00297E0F" w:rsidRPr="009675EF" w:rsidRDefault="00297E0F" w:rsidP="00297E0F">
      <w:pPr>
        <w:tabs>
          <w:tab w:val="left" w:pos="9214"/>
        </w:tabs>
        <w:ind w:left="-2573" w:right="-739" w:firstLine="7960"/>
      </w:pPr>
      <w:r w:rsidRPr="009675EF">
        <w:t>энергетической комиссии</w:t>
      </w:r>
    </w:p>
    <w:p w14:paraId="090AEC8A" w14:textId="77777777" w:rsidR="00297E0F" w:rsidRDefault="00297E0F" w:rsidP="00297E0F">
      <w:pPr>
        <w:ind w:firstLine="5387"/>
        <w:jc w:val="both"/>
      </w:pPr>
      <w:r w:rsidRPr="009675EF">
        <w:t xml:space="preserve">Кузбасса от </w:t>
      </w:r>
      <w:r>
        <w:t>11.12</w:t>
      </w:r>
      <w:r w:rsidRPr="009675EF">
        <w:t>.202</w:t>
      </w:r>
      <w:r>
        <w:t>5</w:t>
      </w:r>
    </w:p>
    <w:p w14:paraId="0FDBB85F" w14:textId="77777777" w:rsidR="00297E0F" w:rsidRDefault="00297E0F" w:rsidP="00297E0F">
      <w:pPr>
        <w:ind w:left="-1276" w:right="-143" w:firstLine="709"/>
        <w:jc w:val="center"/>
        <w:rPr>
          <w:b/>
          <w:bCs/>
          <w:sz w:val="28"/>
          <w:szCs w:val="28"/>
        </w:rPr>
      </w:pPr>
    </w:p>
    <w:p w14:paraId="1411889B" w14:textId="3976710C" w:rsidR="00297E0F" w:rsidRPr="00710674" w:rsidRDefault="00297E0F" w:rsidP="00297E0F">
      <w:pPr>
        <w:ind w:left="-1276" w:right="-143" w:firstLine="709"/>
        <w:jc w:val="center"/>
        <w:rPr>
          <w:b/>
          <w:bCs/>
          <w:sz w:val="28"/>
          <w:szCs w:val="28"/>
        </w:rPr>
      </w:pPr>
      <w:r w:rsidRPr="00710674">
        <w:rPr>
          <w:b/>
          <w:bCs/>
          <w:sz w:val="28"/>
          <w:szCs w:val="28"/>
        </w:rPr>
        <w:t xml:space="preserve">Долгосрочные тарифы МКП «Теплосеть» КГО на тепловую энергию, реализуемую на потребительском рынке </w:t>
      </w:r>
      <w:proofErr w:type="spellStart"/>
      <w:r w:rsidRPr="00710674">
        <w:rPr>
          <w:b/>
          <w:bCs/>
          <w:sz w:val="28"/>
          <w:szCs w:val="28"/>
        </w:rPr>
        <w:t>Калтанского</w:t>
      </w:r>
      <w:proofErr w:type="spellEnd"/>
      <w:r w:rsidRPr="00710674">
        <w:rPr>
          <w:b/>
          <w:color w:val="000000"/>
          <w:sz w:val="28"/>
          <w:szCs w:val="28"/>
        </w:rPr>
        <w:t xml:space="preserve"> </w:t>
      </w:r>
      <w:r w:rsidRPr="00710674">
        <w:rPr>
          <w:b/>
          <w:bCs/>
          <w:sz w:val="28"/>
          <w:szCs w:val="28"/>
        </w:rPr>
        <w:t xml:space="preserve">городского округа, </w:t>
      </w:r>
    </w:p>
    <w:p w14:paraId="7FB2588E" w14:textId="77777777" w:rsidR="00297E0F" w:rsidRPr="00710674" w:rsidRDefault="00297E0F" w:rsidP="00297E0F">
      <w:pPr>
        <w:ind w:left="-1276" w:right="-143" w:firstLine="709"/>
        <w:jc w:val="center"/>
        <w:rPr>
          <w:b/>
          <w:bCs/>
          <w:sz w:val="8"/>
          <w:szCs w:val="28"/>
        </w:rPr>
      </w:pPr>
      <w:r w:rsidRPr="00710674">
        <w:rPr>
          <w:b/>
          <w:bCs/>
          <w:sz w:val="28"/>
          <w:szCs w:val="28"/>
        </w:rPr>
        <w:t xml:space="preserve">на период с 01.01.2024 по 31.12.2028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993"/>
        <w:gridCol w:w="10"/>
        <w:gridCol w:w="840"/>
        <w:gridCol w:w="10"/>
        <w:gridCol w:w="835"/>
        <w:gridCol w:w="6"/>
        <w:gridCol w:w="992"/>
        <w:gridCol w:w="11"/>
        <w:gridCol w:w="839"/>
        <w:gridCol w:w="11"/>
        <w:gridCol w:w="957"/>
      </w:tblGrid>
      <w:tr w:rsidR="00297E0F" w:rsidRPr="00710674" w14:paraId="19D83633" w14:textId="77777777" w:rsidTr="00297E0F">
        <w:tc>
          <w:tcPr>
            <w:tcW w:w="1559" w:type="dxa"/>
            <w:vMerge w:val="restart"/>
            <w:shd w:val="clear" w:color="auto" w:fill="auto"/>
            <w:vAlign w:val="center"/>
          </w:tcPr>
          <w:p w14:paraId="77FC2CE7" w14:textId="77777777" w:rsidR="00297E0F" w:rsidRPr="00710674" w:rsidRDefault="00297E0F" w:rsidP="00297E0F">
            <w:pPr>
              <w:ind w:right="-2"/>
              <w:jc w:val="center"/>
              <w:rPr>
                <w:sz w:val="23"/>
                <w:szCs w:val="23"/>
              </w:rPr>
            </w:pPr>
            <w:proofErr w:type="spellStart"/>
            <w:proofErr w:type="gramStart"/>
            <w:r w:rsidRPr="00710674">
              <w:rPr>
                <w:sz w:val="23"/>
                <w:szCs w:val="23"/>
              </w:rPr>
              <w:t>Наименова-ние</w:t>
            </w:r>
            <w:proofErr w:type="spellEnd"/>
            <w:proofErr w:type="gramEnd"/>
            <w:r w:rsidRPr="00710674">
              <w:rPr>
                <w:sz w:val="23"/>
                <w:szCs w:val="23"/>
              </w:rPr>
              <w:t xml:space="preserve"> </w:t>
            </w:r>
            <w:proofErr w:type="spellStart"/>
            <w:r w:rsidRPr="00710674">
              <w:rPr>
                <w:sz w:val="23"/>
                <w:szCs w:val="23"/>
              </w:rPr>
              <w:t>регули-руемой</w:t>
            </w:r>
            <w:proofErr w:type="spellEnd"/>
            <w:r w:rsidRPr="00710674">
              <w:rPr>
                <w:sz w:val="23"/>
                <w:szCs w:val="23"/>
              </w:rPr>
              <w:t xml:space="preserve"> организации</w:t>
            </w:r>
          </w:p>
        </w:tc>
        <w:tc>
          <w:tcPr>
            <w:tcW w:w="1980" w:type="dxa"/>
            <w:vMerge w:val="restart"/>
            <w:shd w:val="clear" w:color="auto" w:fill="auto"/>
            <w:vAlign w:val="center"/>
          </w:tcPr>
          <w:p w14:paraId="20539AB9" w14:textId="77777777" w:rsidR="00297E0F" w:rsidRPr="00710674" w:rsidRDefault="00297E0F" w:rsidP="00297E0F">
            <w:pPr>
              <w:ind w:right="-2"/>
              <w:jc w:val="center"/>
              <w:rPr>
                <w:sz w:val="23"/>
                <w:szCs w:val="23"/>
              </w:rPr>
            </w:pPr>
            <w:r w:rsidRPr="00710674">
              <w:rPr>
                <w:sz w:val="23"/>
                <w:szCs w:val="23"/>
              </w:rPr>
              <w:t>Вид тарифа</w:t>
            </w:r>
          </w:p>
        </w:tc>
        <w:tc>
          <w:tcPr>
            <w:tcW w:w="1559" w:type="dxa"/>
            <w:vMerge w:val="restart"/>
            <w:shd w:val="clear" w:color="auto" w:fill="auto"/>
            <w:vAlign w:val="center"/>
          </w:tcPr>
          <w:p w14:paraId="426367F9" w14:textId="77777777" w:rsidR="00297E0F" w:rsidRPr="00710674" w:rsidRDefault="00297E0F" w:rsidP="00297E0F">
            <w:pPr>
              <w:ind w:right="-2"/>
              <w:jc w:val="center"/>
              <w:rPr>
                <w:sz w:val="23"/>
                <w:szCs w:val="23"/>
              </w:rPr>
            </w:pPr>
            <w:r w:rsidRPr="00710674">
              <w:rPr>
                <w:sz w:val="23"/>
                <w:szCs w:val="23"/>
              </w:rPr>
              <w:t>Период</w:t>
            </w:r>
          </w:p>
        </w:tc>
        <w:tc>
          <w:tcPr>
            <w:tcW w:w="1003" w:type="dxa"/>
            <w:gridSpan w:val="2"/>
            <w:vMerge w:val="restart"/>
            <w:shd w:val="clear" w:color="auto" w:fill="auto"/>
            <w:vAlign w:val="center"/>
          </w:tcPr>
          <w:p w14:paraId="7A98A135" w14:textId="77777777" w:rsidR="00297E0F" w:rsidRPr="00710674" w:rsidRDefault="00297E0F" w:rsidP="00297E0F">
            <w:pPr>
              <w:ind w:right="-2"/>
              <w:jc w:val="center"/>
              <w:rPr>
                <w:sz w:val="23"/>
                <w:szCs w:val="23"/>
              </w:rPr>
            </w:pPr>
            <w:r w:rsidRPr="00710674">
              <w:rPr>
                <w:sz w:val="23"/>
                <w:szCs w:val="23"/>
              </w:rPr>
              <w:t>Вода</w:t>
            </w:r>
          </w:p>
        </w:tc>
        <w:tc>
          <w:tcPr>
            <w:tcW w:w="3544" w:type="dxa"/>
            <w:gridSpan w:val="8"/>
            <w:shd w:val="clear" w:color="auto" w:fill="auto"/>
            <w:vAlign w:val="center"/>
          </w:tcPr>
          <w:p w14:paraId="4C6D61B8" w14:textId="77777777" w:rsidR="00297E0F" w:rsidRPr="00710674" w:rsidRDefault="00297E0F" w:rsidP="00297E0F">
            <w:pPr>
              <w:ind w:right="-2"/>
              <w:jc w:val="center"/>
              <w:rPr>
                <w:sz w:val="23"/>
                <w:szCs w:val="23"/>
              </w:rPr>
            </w:pPr>
            <w:r w:rsidRPr="00710674">
              <w:rPr>
                <w:sz w:val="23"/>
                <w:szCs w:val="23"/>
              </w:rPr>
              <w:t>Отборный пар давлением</w:t>
            </w:r>
          </w:p>
        </w:tc>
        <w:tc>
          <w:tcPr>
            <w:tcW w:w="957" w:type="dxa"/>
            <w:vMerge w:val="restart"/>
            <w:shd w:val="clear" w:color="auto" w:fill="auto"/>
            <w:vAlign w:val="center"/>
          </w:tcPr>
          <w:p w14:paraId="1B4AA63D" w14:textId="77777777" w:rsidR="00297E0F" w:rsidRPr="00710674" w:rsidRDefault="00297E0F" w:rsidP="00297E0F">
            <w:pPr>
              <w:ind w:left="-108" w:right="-2" w:firstLine="29"/>
              <w:jc w:val="center"/>
              <w:rPr>
                <w:sz w:val="23"/>
                <w:szCs w:val="23"/>
              </w:rPr>
            </w:pPr>
            <w:r w:rsidRPr="00710674">
              <w:rPr>
                <w:sz w:val="23"/>
                <w:szCs w:val="23"/>
              </w:rPr>
              <w:t xml:space="preserve">Острый и </w:t>
            </w:r>
            <w:proofErr w:type="spellStart"/>
            <w:proofErr w:type="gramStart"/>
            <w:r w:rsidRPr="00710674">
              <w:rPr>
                <w:sz w:val="23"/>
                <w:szCs w:val="23"/>
              </w:rPr>
              <w:t>редуци-рован</w:t>
            </w:r>
            <w:proofErr w:type="gramEnd"/>
            <w:r w:rsidRPr="00710674">
              <w:rPr>
                <w:sz w:val="23"/>
                <w:szCs w:val="23"/>
              </w:rPr>
              <w:t>-ный</w:t>
            </w:r>
            <w:proofErr w:type="spellEnd"/>
            <w:r w:rsidRPr="00710674">
              <w:rPr>
                <w:sz w:val="23"/>
                <w:szCs w:val="23"/>
              </w:rPr>
              <w:t xml:space="preserve"> пар</w:t>
            </w:r>
          </w:p>
        </w:tc>
      </w:tr>
      <w:tr w:rsidR="00297E0F" w:rsidRPr="00710674" w14:paraId="612B62C0" w14:textId="77777777" w:rsidTr="00297E0F">
        <w:tc>
          <w:tcPr>
            <w:tcW w:w="1559" w:type="dxa"/>
            <w:vMerge/>
            <w:shd w:val="clear" w:color="auto" w:fill="auto"/>
            <w:vAlign w:val="center"/>
          </w:tcPr>
          <w:p w14:paraId="16A3F34F" w14:textId="77777777" w:rsidR="00297E0F" w:rsidRPr="00710674" w:rsidRDefault="00297E0F" w:rsidP="00297E0F">
            <w:pPr>
              <w:ind w:right="-2"/>
              <w:jc w:val="center"/>
              <w:rPr>
                <w:sz w:val="23"/>
                <w:szCs w:val="23"/>
              </w:rPr>
            </w:pPr>
          </w:p>
        </w:tc>
        <w:tc>
          <w:tcPr>
            <w:tcW w:w="1980" w:type="dxa"/>
            <w:vMerge/>
            <w:shd w:val="clear" w:color="auto" w:fill="auto"/>
            <w:vAlign w:val="center"/>
          </w:tcPr>
          <w:p w14:paraId="2AB9DAB1" w14:textId="77777777" w:rsidR="00297E0F" w:rsidRPr="00710674" w:rsidRDefault="00297E0F" w:rsidP="00297E0F">
            <w:pPr>
              <w:ind w:right="-2"/>
              <w:jc w:val="center"/>
              <w:rPr>
                <w:sz w:val="23"/>
                <w:szCs w:val="23"/>
              </w:rPr>
            </w:pPr>
          </w:p>
        </w:tc>
        <w:tc>
          <w:tcPr>
            <w:tcW w:w="1559" w:type="dxa"/>
            <w:vMerge/>
            <w:shd w:val="clear" w:color="auto" w:fill="auto"/>
            <w:vAlign w:val="center"/>
          </w:tcPr>
          <w:p w14:paraId="37078C99" w14:textId="77777777" w:rsidR="00297E0F" w:rsidRPr="00710674" w:rsidRDefault="00297E0F" w:rsidP="00297E0F">
            <w:pPr>
              <w:ind w:left="-108" w:right="-2"/>
              <w:jc w:val="center"/>
              <w:rPr>
                <w:sz w:val="23"/>
                <w:szCs w:val="23"/>
              </w:rPr>
            </w:pPr>
          </w:p>
        </w:tc>
        <w:tc>
          <w:tcPr>
            <w:tcW w:w="1003" w:type="dxa"/>
            <w:gridSpan w:val="2"/>
            <w:vMerge/>
            <w:shd w:val="clear" w:color="auto" w:fill="auto"/>
            <w:vAlign w:val="center"/>
          </w:tcPr>
          <w:p w14:paraId="37A98A52" w14:textId="77777777" w:rsidR="00297E0F" w:rsidRPr="00710674" w:rsidRDefault="00297E0F" w:rsidP="00297E0F">
            <w:pPr>
              <w:ind w:left="-174" w:right="-2"/>
              <w:jc w:val="center"/>
              <w:rPr>
                <w:sz w:val="23"/>
                <w:szCs w:val="23"/>
              </w:rPr>
            </w:pPr>
          </w:p>
        </w:tc>
        <w:tc>
          <w:tcPr>
            <w:tcW w:w="850" w:type="dxa"/>
            <w:gridSpan w:val="2"/>
            <w:shd w:val="clear" w:color="auto" w:fill="auto"/>
            <w:vAlign w:val="center"/>
          </w:tcPr>
          <w:p w14:paraId="7E2C433A" w14:textId="77777777" w:rsidR="00297E0F" w:rsidRPr="00710674" w:rsidRDefault="00297E0F" w:rsidP="00297E0F">
            <w:pPr>
              <w:ind w:right="-2"/>
              <w:jc w:val="center"/>
              <w:rPr>
                <w:sz w:val="23"/>
                <w:szCs w:val="23"/>
                <w:vertAlign w:val="superscript"/>
              </w:rPr>
            </w:pPr>
            <w:r w:rsidRPr="00710674">
              <w:rPr>
                <w:sz w:val="23"/>
                <w:szCs w:val="23"/>
              </w:rPr>
              <w:t>от 1,2 до 2,5 кг/см</w:t>
            </w:r>
            <w:r w:rsidRPr="00710674">
              <w:rPr>
                <w:sz w:val="23"/>
                <w:szCs w:val="23"/>
                <w:vertAlign w:val="superscript"/>
              </w:rPr>
              <w:t>2</w:t>
            </w:r>
          </w:p>
        </w:tc>
        <w:tc>
          <w:tcPr>
            <w:tcW w:w="835" w:type="dxa"/>
            <w:shd w:val="clear" w:color="auto" w:fill="auto"/>
            <w:vAlign w:val="center"/>
          </w:tcPr>
          <w:p w14:paraId="031C074D" w14:textId="77777777" w:rsidR="00297E0F" w:rsidRPr="00710674" w:rsidRDefault="00297E0F" w:rsidP="00297E0F">
            <w:pPr>
              <w:ind w:right="-2"/>
              <w:jc w:val="center"/>
              <w:rPr>
                <w:sz w:val="23"/>
                <w:szCs w:val="23"/>
              </w:rPr>
            </w:pPr>
            <w:r w:rsidRPr="00710674">
              <w:rPr>
                <w:sz w:val="23"/>
                <w:szCs w:val="23"/>
              </w:rPr>
              <w:t>от 2,5 до 7,0 кг/см</w:t>
            </w:r>
            <w:r w:rsidRPr="00710674">
              <w:rPr>
                <w:sz w:val="23"/>
                <w:szCs w:val="23"/>
                <w:vertAlign w:val="superscript"/>
              </w:rPr>
              <w:t>2</w:t>
            </w:r>
          </w:p>
        </w:tc>
        <w:tc>
          <w:tcPr>
            <w:tcW w:w="1009" w:type="dxa"/>
            <w:gridSpan w:val="3"/>
            <w:shd w:val="clear" w:color="auto" w:fill="auto"/>
            <w:vAlign w:val="center"/>
          </w:tcPr>
          <w:p w14:paraId="6550D8EE" w14:textId="77777777" w:rsidR="00297E0F" w:rsidRPr="00710674" w:rsidRDefault="00297E0F" w:rsidP="00297E0F">
            <w:pPr>
              <w:ind w:right="-2"/>
              <w:jc w:val="center"/>
              <w:rPr>
                <w:sz w:val="23"/>
                <w:szCs w:val="23"/>
              </w:rPr>
            </w:pPr>
            <w:r w:rsidRPr="00710674">
              <w:rPr>
                <w:sz w:val="23"/>
                <w:szCs w:val="23"/>
              </w:rPr>
              <w:t>от 7,0 до 13,0 кг/см</w:t>
            </w:r>
            <w:r w:rsidRPr="00710674">
              <w:rPr>
                <w:sz w:val="23"/>
                <w:szCs w:val="23"/>
                <w:vertAlign w:val="superscript"/>
              </w:rPr>
              <w:t>2</w:t>
            </w:r>
          </w:p>
        </w:tc>
        <w:tc>
          <w:tcPr>
            <w:tcW w:w="850" w:type="dxa"/>
            <w:gridSpan w:val="2"/>
            <w:shd w:val="clear" w:color="auto" w:fill="auto"/>
            <w:vAlign w:val="center"/>
          </w:tcPr>
          <w:p w14:paraId="699F18FF" w14:textId="77777777" w:rsidR="00297E0F" w:rsidRPr="00710674" w:rsidRDefault="00297E0F" w:rsidP="00297E0F">
            <w:pPr>
              <w:ind w:right="-2" w:hanging="108"/>
              <w:jc w:val="center"/>
              <w:rPr>
                <w:sz w:val="23"/>
                <w:szCs w:val="23"/>
              </w:rPr>
            </w:pPr>
            <w:r w:rsidRPr="00710674">
              <w:rPr>
                <w:sz w:val="23"/>
                <w:szCs w:val="23"/>
              </w:rPr>
              <w:t>свыше 13,0 кг/см</w:t>
            </w:r>
            <w:r w:rsidRPr="00710674">
              <w:rPr>
                <w:sz w:val="23"/>
                <w:szCs w:val="23"/>
                <w:vertAlign w:val="superscript"/>
              </w:rPr>
              <w:t>2</w:t>
            </w:r>
          </w:p>
        </w:tc>
        <w:tc>
          <w:tcPr>
            <w:tcW w:w="957" w:type="dxa"/>
            <w:vMerge/>
            <w:shd w:val="clear" w:color="auto" w:fill="auto"/>
            <w:vAlign w:val="center"/>
          </w:tcPr>
          <w:p w14:paraId="178EED1E" w14:textId="77777777" w:rsidR="00297E0F" w:rsidRPr="00710674" w:rsidRDefault="00297E0F" w:rsidP="00297E0F">
            <w:pPr>
              <w:ind w:right="-2"/>
              <w:jc w:val="center"/>
              <w:rPr>
                <w:sz w:val="23"/>
                <w:szCs w:val="23"/>
              </w:rPr>
            </w:pPr>
          </w:p>
        </w:tc>
      </w:tr>
      <w:tr w:rsidR="00297E0F" w:rsidRPr="00710674" w14:paraId="7C89EB8A" w14:textId="77777777" w:rsidTr="00297E0F">
        <w:trPr>
          <w:trHeight w:val="215"/>
        </w:trPr>
        <w:tc>
          <w:tcPr>
            <w:tcW w:w="1559" w:type="dxa"/>
            <w:shd w:val="clear" w:color="auto" w:fill="auto"/>
            <w:vAlign w:val="center"/>
          </w:tcPr>
          <w:p w14:paraId="58784B32" w14:textId="77777777" w:rsidR="00297E0F" w:rsidRPr="00710674" w:rsidRDefault="00297E0F" w:rsidP="00297E0F">
            <w:pPr>
              <w:tabs>
                <w:tab w:val="left" w:pos="-255"/>
                <w:tab w:val="left" w:pos="427"/>
                <w:tab w:val="left" w:pos="679"/>
              </w:tabs>
              <w:ind w:left="-113" w:right="-104" w:hanging="142"/>
              <w:jc w:val="center"/>
            </w:pPr>
            <w:r w:rsidRPr="00710674">
              <w:t>1</w:t>
            </w:r>
          </w:p>
        </w:tc>
        <w:tc>
          <w:tcPr>
            <w:tcW w:w="1980" w:type="dxa"/>
            <w:shd w:val="clear" w:color="auto" w:fill="auto"/>
            <w:vAlign w:val="center"/>
          </w:tcPr>
          <w:p w14:paraId="19E9A923" w14:textId="77777777" w:rsidR="00297E0F" w:rsidRPr="00710674" w:rsidRDefault="00297E0F" w:rsidP="00297E0F">
            <w:pPr>
              <w:ind w:left="-108"/>
              <w:jc w:val="center"/>
              <w:rPr>
                <w:sz w:val="23"/>
                <w:szCs w:val="23"/>
              </w:rPr>
            </w:pPr>
            <w:r w:rsidRPr="00710674">
              <w:rPr>
                <w:sz w:val="23"/>
                <w:szCs w:val="23"/>
              </w:rPr>
              <w:t>2</w:t>
            </w:r>
          </w:p>
        </w:tc>
        <w:tc>
          <w:tcPr>
            <w:tcW w:w="1559" w:type="dxa"/>
            <w:shd w:val="clear" w:color="auto" w:fill="auto"/>
            <w:vAlign w:val="center"/>
          </w:tcPr>
          <w:p w14:paraId="340A73BD" w14:textId="77777777" w:rsidR="00297E0F" w:rsidRPr="00710674" w:rsidRDefault="00297E0F" w:rsidP="00297E0F">
            <w:pPr>
              <w:ind w:left="-108"/>
              <w:jc w:val="center"/>
              <w:rPr>
                <w:sz w:val="23"/>
                <w:szCs w:val="23"/>
              </w:rPr>
            </w:pPr>
            <w:r w:rsidRPr="00710674">
              <w:rPr>
                <w:sz w:val="23"/>
                <w:szCs w:val="23"/>
              </w:rPr>
              <w:t>3</w:t>
            </w:r>
          </w:p>
        </w:tc>
        <w:tc>
          <w:tcPr>
            <w:tcW w:w="993" w:type="dxa"/>
            <w:shd w:val="clear" w:color="auto" w:fill="auto"/>
            <w:vAlign w:val="center"/>
          </w:tcPr>
          <w:p w14:paraId="1006F334" w14:textId="77777777" w:rsidR="00297E0F" w:rsidRPr="00710674" w:rsidRDefault="00297E0F" w:rsidP="00297E0F">
            <w:pPr>
              <w:ind w:left="-108"/>
              <w:jc w:val="center"/>
              <w:rPr>
                <w:sz w:val="23"/>
                <w:szCs w:val="23"/>
              </w:rPr>
            </w:pPr>
            <w:r w:rsidRPr="00710674">
              <w:rPr>
                <w:sz w:val="23"/>
                <w:szCs w:val="23"/>
              </w:rPr>
              <w:t>4</w:t>
            </w:r>
          </w:p>
        </w:tc>
        <w:tc>
          <w:tcPr>
            <w:tcW w:w="850" w:type="dxa"/>
            <w:gridSpan w:val="2"/>
            <w:shd w:val="clear" w:color="auto" w:fill="auto"/>
            <w:vAlign w:val="center"/>
          </w:tcPr>
          <w:p w14:paraId="75ACC7B0" w14:textId="77777777" w:rsidR="00297E0F" w:rsidRPr="00710674" w:rsidRDefault="00297E0F" w:rsidP="00297E0F">
            <w:pPr>
              <w:ind w:left="-108"/>
              <w:jc w:val="center"/>
              <w:rPr>
                <w:sz w:val="23"/>
                <w:szCs w:val="23"/>
              </w:rPr>
            </w:pPr>
            <w:r w:rsidRPr="00710674">
              <w:rPr>
                <w:sz w:val="23"/>
                <w:szCs w:val="23"/>
              </w:rPr>
              <w:t>5</w:t>
            </w:r>
          </w:p>
        </w:tc>
        <w:tc>
          <w:tcPr>
            <w:tcW w:w="851" w:type="dxa"/>
            <w:gridSpan w:val="3"/>
            <w:shd w:val="clear" w:color="auto" w:fill="auto"/>
            <w:vAlign w:val="center"/>
          </w:tcPr>
          <w:p w14:paraId="007594D1" w14:textId="77777777" w:rsidR="00297E0F" w:rsidRPr="00710674" w:rsidRDefault="00297E0F" w:rsidP="00297E0F">
            <w:pPr>
              <w:ind w:left="-108"/>
              <w:jc w:val="center"/>
              <w:rPr>
                <w:sz w:val="23"/>
                <w:szCs w:val="23"/>
              </w:rPr>
            </w:pPr>
            <w:r w:rsidRPr="00710674">
              <w:rPr>
                <w:sz w:val="23"/>
                <w:szCs w:val="23"/>
              </w:rPr>
              <w:t>6</w:t>
            </w:r>
          </w:p>
        </w:tc>
        <w:tc>
          <w:tcPr>
            <w:tcW w:w="992" w:type="dxa"/>
            <w:shd w:val="clear" w:color="auto" w:fill="auto"/>
            <w:vAlign w:val="center"/>
          </w:tcPr>
          <w:p w14:paraId="39DABC5D" w14:textId="77777777" w:rsidR="00297E0F" w:rsidRPr="00710674" w:rsidRDefault="00297E0F" w:rsidP="00297E0F">
            <w:pPr>
              <w:ind w:left="-108"/>
              <w:jc w:val="center"/>
              <w:rPr>
                <w:sz w:val="23"/>
                <w:szCs w:val="23"/>
              </w:rPr>
            </w:pPr>
            <w:r w:rsidRPr="00710674">
              <w:rPr>
                <w:sz w:val="23"/>
                <w:szCs w:val="23"/>
              </w:rPr>
              <w:t>7</w:t>
            </w:r>
          </w:p>
        </w:tc>
        <w:tc>
          <w:tcPr>
            <w:tcW w:w="850" w:type="dxa"/>
            <w:gridSpan w:val="2"/>
            <w:shd w:val="clear" w:color="auto" w:fill="auto"/>
            <w:vAlign w:val="center"/>
          </w:tcPr>
          <w:p w14:paraId="17791C99" w14:textId="77777777" w:rsidR="00297E0F" w:rsidRPr="00710674" w:rsidRDefault="00297E0F" w:rsidP="00297E0F">
            <w:pPr>
              <w:ind w:left="-108"/>
              <w:jc w:val="center"/>
              <w:rPr>
                <w:sz w:val="23"/>
                <w:szCs w:val="23"/>
              </w:rPr>
            </w:pPr>
            <w:r w:rsidRPr="00710674">
              <w:rPr>
                <w:sz w:val="23"/>
                <w:szCs w:val="23"/>
              </w:rPr>
              <w:t>8</w:t>
            </w:r>
          </w:p>
        </w:tc>
        <w:tc>
          <w:tcPr>
            <w:tcW w:w="968" w:type="dxa"/>
            <w:gridSpan w:val="2"/>
            <w:shd w:val="clear" w:color="auto" w:fill="auto"/>
            <w:vAlign w:val="center"/>
          </w:tcPr>
          <w:p w14:paraId="1C4ACC3C" w14:textId="77777777" w:rsidR="00297E0F" w:rsidRPr="00710674" w:rsidRDefault="00297E0F" w:rsidP="00297E0F">
            <w:pPr>
              <w:ind w:left="-108"/>
              <w:jc w:val="center"/>
              <w:rPr>
                <w:sz w:val="23"/>
                <w:szCs w:val="23"/>
              </w:rPr>
            </w:pPr>
            <w:r w:rsidRPr="00710674">
              <w:rPr>
                <w:sz w:val="23"/>
                <w:szCs w:val="23"/>
              </w:rPr>
              <w:t>9</w:t>
            </w:r>
          </w:p>
        </w:tc>
      </w:tr>
      <w:tr w:rsidR="00297E0F" w:rsidRPr="00710674" w14:paraId="6C8CC3B3" w14:textId="77777777" w:rsidTr="00297E0F">
        <w:trPr>
          <w:trHeight w:val="505"/>
        </w:trPr>
        <w:tc>
          <w:tcPr>
            <w:tcW w:w="1559" w:type="dxa"/>
            <w:vMerge w:val="restart"/>
            <w:shd w:val="clear" w:color="auto" w:fill="auto"/>
            <w:vAlign w:val="center"/>
          </w:tcPr>
          <w:p w14:paraId="521E13DA" w14:textId="77777777" w:rsidR="00297E0F" w:rsidRPr="00710674" w:rsidRDefault="00297E0F" w:rsidP="00297E0F">
            <w:pPr>
              <w:tabs>
                <w:tab w:val="left" w:pos="-255"/>
                <w:tab w:val="left" w:pos="427"/>
                <w:tab w:val="left" w:pos="679"/>
              </w:tabs>
              <w:ind w:left="-113" w:right="-104" w:hanging="142"/>
              <w:jc w:val="center"/>
            </w:pPr>
            <w:r w:rsidRPr="00710674">
              <w:t>МКП «Теплосеть» КГО</w:t>
            </w:r>
          </w:p>
        </w:tc>
        <w:tc>
          <w:tcPr>
            <w:tcW w:w="9043" w:type="dxa"/>
            <w:gridSpan w:val="13"/>
            <w:shd w:val="clear" w:color="auto" w:fill="auto"/>
            <w:vAlign w:val="center"/>
          </w:tcPr>
          <w:p w14:paraId="66EC82CF" w14:textId="77777777" w:rsidR="00297E0F" w:rsidRPr="00710674" w:rsidRDefault="00297E0F" w:rsidP="00297E0F">
            <w:pPr>
              <w:ind w:right="-994"/>
              <w:jc w:val="center"/>
              <w:rPr>
                <w:sz w:val="23"/>
                <w:szCs w:val="23"/>
              </w:rPr>
            </w:pPr>
            <w:r w:rsidRPr="00710674">
              <w:rPr>
                <w:sz w:val="23"/>
                <w:szCs w:val="23"/>
              </w:rPr>
              <w:t>Для потребителей, в случае отсутствия дифференциации тарифов</w:t>
            </w:r>
          </w:p>
          <w:p w14:paraId="1A633FA1" w14:textId="77777777" w:rsidR="00297E0F" w:rsidRPr="00710674" w:rsidRDefault="00297E0F" w:rsidP="00297E0F">
            <w:pPr>
              <w:ind w:right="-994"/>
              <w:jc w:val="center"/>
              <w:rPr>
                <w:sz w:val="23"/>
                <w:szCs w:val="23"/>
              </w:rPr>
            </w:pPr>
            <w:r w:rsidRPr="00710674">
              <w:rPr>
                <w:sz w:val="23"/>
                <w:szCs w:val="23"/>
              </w:rPr>
              <w:t>по схеме подключения (без НДС)</w:t>
            </w:r>
          </w:p>
        </w:tc>
      </w:tr>
      <w:tr w:rsidR="00297E0F" w:rsidRPr="00710674" w14:paraId="315FEFF7" w14:textId="77777777" w:rsidTr="00297E0F">
        <w:tc>
          <w:tcPr>
            <w:tcW w:w="1559" w:type="dxa"/>
            <w:vMerge/>
            <w:shd w:val="clear" w:color="auto" w:fill="auto"/>
            <w:vAlign w:val="center"/>
          </w:tcPr>
          <w:p w14:paraId="6F3C9D6A" w14:textId="77777777" w:rsidR="00297E0F" w:rsidRPr="00710674" w:rsidRDefault="00297E0F" w:rsidP="00297E0F">
            <w:pPr>
              <w:ind w:right="-2"/>
              <w:jc w:val="center"/>
              <w:rPr>
                <w:sz w:val="23"/>
                <w:szCs w:val="23"/>
              </w:rPr>
            </w:pPr>
          </w:p>
        </w:tc>
        <w:tc>
          <w:tcPr>
            <w:tcW w:w="1980" w:type="dxa"/>
            <w:vMerge w:val="restart"/>
            <w:shd w:val="clear" w:color="auto" w:fill="auto"/>
            <w:vAlign w:val="center"/>
          </w:tcPr>
          <w:p w14:paraId="036FE139" w14:textId="77777777" w:rsidR="00297E0F" w:rsidRPr="00710674" w:rsidRDefault="00297E0F" w:rsidP="00297E0F">
            <w:pPr>
              <w:ind w:right="-2"/>
              <w:jc w:val="center"/>
              <w:rPr>
                <w:sz w:val="23"/>
                <w:szCs w:val="23"/>
              </w:rPr>
            </w:pPr>
            <w:proofErr w:type="spellStart"/>
            <w:r w:rsidRPr="00710674">
              <w:rPr>
                <w:sz w:val="23"/>
                <w:szCs w:val="23"/>
              </w:rPr>
              <w:t>Одноставочный</w:t>
            </w:r>
            <w:proofErr w:type="spellEnd"/>
          </w:p>
          <w:p w14:paraId="762008F7" w14:textId="77777777" w:rsidR="00297E0F" w:rsidRPr="00710674" w:rsidRDefault="00297E0F" w:rsidP="00297E0F">
            <w:pPr>
              <w:ind w:right="-2"/>
              <w:jc w:val="center"/>
              <w:rPr>
                <w:sz w:val="23"/>
                <w:szCs w:val="23"/>
              </w:rPr>
            </w:pPr>
            <w:r w:rsidRPr="00710674">
              <w:rPr>
                <w:sz w:val="23"/>
                <w:szCs w:val="23"/>
              </w:rPr>
              <w:t>руб./Гкал</w:t>
            </w:r>
          </w:p>
        </w:tc>
        <w:tc>
          <w:tcPr>
            <w:tcW w:w="1559" w:type="dxa"/>
            <w:tcBorders>
              <w:top w:val="single" w:sz="4" w:space="0" w:color="auto"/>
            </w:tcBorders>
            <w:shd w:val="clear" w:color="auto" w:fill="auto"/>
            <w:vAlign w:val="center"/>
          </w:tcPr>
          <w:p w14:paraId="4604F3F3" w14:textId="77777777" w:rsidR="00297E0F" w:rsidRPr="00710674" w:rsidRDefault="00297E0F" w:rsidP="00297E0F">
            <w:pPr>
              <w:jc w:val="center"/>
              <w:rPr>
                <w:sz w:val="23"/>
                <w:szCs w:val="23"/>
              </w:rPr>
            </w:pPr>
            <w:r w:rsidRPr="00710674">
              <w:t>с 01.01.2024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F93CF" w14:textId="77777777" w:rsidR="00297E0F" w:rsidRPr="00710674" w:rsidRDefault="00297E0F" w:rsidP="00297E0F">
            <w:pPr>
              <w:ind w:left="-108" w:right="-98"/>
              <w:jc w:val="center"/>
            </w:pPr>
            <w:r w:rsidRPr="00710674">
              <w:t>2 303,14</w:t>
            </w:r>
          </w:p>
        </w:tc>
        <w:tc>
          <w:tcPr>
            <w:tcW w:w="850" w:type="dxa"/>
            <w:gridSpan w:val="2"/>
            <w:tcBorders>
              <w:top w:val="single" w:sz="4" w:space="0" w:color="auto"/>
            </w:tcBorders>
            <w:shd w:val="clear" w:color="auto" w:fill="auto"/>
            <w:vAlign w:val="center"/>
          </w:tcPr>
          <w:p w14:paraId="3BA64092" w14:textId="77777777" w:rsidR="00297E0F" w:rsidRPr="00710674" w:rsidRDefault="00297E0F" w:rsidP="00297E0F">
            <w:pPr>
              <w:ind w:right="-2"/>
              <w:jc w:val="center"/>
              <w:rPr>
                <w:sz w:val="23"/>
                <w:szCs w:val="23"/>
                <w:lang w:val="en-US"/>
              </w:rPr>
            </w:pPr>
            <w:r w:rsidRPr="00710674">
              <w:rPr>
                <w:sz w:val="23"/>
                <w:szCs w:val="23"/>
                <w:lang w:val="en-US"/>
              </w:rPr>
              <w:t>x</w:t>
            </w:r>
          </w:p>
        </w:tc>
        <w:tc>
          <w:tcPr>
            <w:tcW w:w="835" w:type="dxa"/>
            <w:tcBorders>
              <w:top w:val="single" w:sz="4" w:space="0" w:color="auto"/>
            </w:tcBorders>
            <w:shd w:val="clear" w:color="auto" w:fill="auto"/>
            <w:vAlign w:val="center"/>
          </w:tcPr>
          <w:p w14:paraId="7407E8BE"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tcBorders>
            <w:shd w:val="clear" w:color="auto" w:fill="auto"/>
            <w:vAlign w:val="center"/>
          </w:tcPr>
          <w:p w14:paraId="6E78BAB4"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tcBorders>
            <w:shd w:val="clear" w:color="auto" w:fill="auto"/>
            <w:vAlign w:val="center"/>
          </w:tcPr>
          <w:p w14:paraId="289F8AFF"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tcBorders>
            <w:shd w:val="clear" w:color="auto" w:fill="auto"/>
            <w:vAlign w:val="center"/>
          </w:tcPr>
          <w:p w14:paraId="0BA41901"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795C8D2F" w14:textId="77777777" w:rsidTr="00297E0F">
        <w:tc>
          <w:tcPr>
            <w:tcW w:w="1559" w:type="dxa"/>
            <w:vMerge/>
            <w:shd w:val="clear" w:color="auto" w:fill="auto"/>
            <w:vAlign w:val="center"/>
          </w:tcPr>
          <w:p w14:paraId="48859DD6" w14:textId="77777777" w:rsidR="00297E0F" w:rsidRPr="00710674" w:rsidRDefault="00297E0F" w:rsidP="00297E0F">
            <w:pPr>
              <w:ind w:right="-2"/>
              <w:jc w:val="center"/>
              <w:rPr>
                <w:sz w:val="23"/>
                <w:szCs w:val="23"/>
              </w:rPr>
            </w:pPr>
          </w:p>
        </w:tc>
        <w:tc>
          <w:tcPr>
            <w:tcW w:w="1980" w:type="dxa"/>
            <w:vMerge/>
            <w:shd w:val="clear" w:color="auto" w:fill="auto"/>
            <w:vAlign w:val="center"/>
          </w:tcPr>
          <w:p w14:paraId="4905030B" w14:textId="77777777" w:rsidR="00297E0F" w:rsidRPr="00710674" w:rsidRDefault="00297E0F" w:rsidP="00297E0F">
            <w:pPr>
              <w:ind w:right="-2"/>
              <w:jc w:val="center"/>
              <w:rPr>
                <w:sz w:val="23"/>
                <w:szCs w:val="23"/>
              </w:rPr>
            </w:pPr>
          </w:p>
        </w:tc>
        <w:tc>
          <w:tcPr>
            <w:tcW w:w="1559" w:type="dxa"/>
            <w:tcBorders>
              <w:top w:val="single" w:sz="4" w:space="0" w:color="auto"/>
            </w:tcBorders>
            <w:shd w:val="clear" w:color="auto" w:fill="auto"/>
            <w:vAlign w:val="center"/>
          </w:tcPr>
          <w:p w14:paraId="605290D7" w14:textId="77777777" w:rsidR="00297E0F" w:rsidRPr="00710674" w:rsidRDefault="00297E0F" w:rsidP="00297E0F">
            <w:pPr>
              <w:jc w:val="center"/>
              <w:rPr>
                <w:sz w:val="23"/>
                <w:szCs w:val="23"/>
              </w:rPr>
            </w:pPr>
            <w:r w:rsidRPr="00710674">
              <w:t>с 01.07.2024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B6BC2" w14:textId="77777777" w:rsidR="00297E0F" w:rsidRPr="00710674" w:rsidRDefault="00297E0F" w:rsidP="00297E0F">
            <w:pPr>
              <w:ind w:left="-108" w:right="-98"/>
              <w:jc w:val="center"/>
              <w:rPr>
                <w:lang w:val="en-US"/>
              </w:rPr>
            </w:pPr>
            <w:r w:rsidRPr="00710674">
              <w:t>2 593,30</w:t>
            </w:r>
          </w:p>
        </w:tc>
        <w:tc>
          <w:tcPr>
            <w:tcW w:w="850" w:type="dxa"/>
            <w:gridSpan w:val="2"/>
            <w:tcBorders>
              <w:top w:val="single" w:sz="4" w:space="0" w:color="auto"/>
            </w:tcBorders>
            <w:shd w:val="clear" w:color="auto" w:fill="auto"/>
            <w:vAlign w:val="center"/>
          </w:tcPr>
          <w:p w14:paraId="31B1E1A5" w14:textId="77777777" w:rsidR="00297E0F" w:rsidRPr="00710674" w:rsidRDefault="00297E0F" w:rsidP="00297E0F">
            <w:pPr>
              <w:jc w:val="center"/>
              <w:rPr>
                <w:sz w:val="23"/>
                <w:szCs w:val="23"/>
              </w:rPr>
            </w:pPr>
            <w:r w:rsidRPr="00710674">
              <w:rPr>
                <w:sz w:val="23"/>
                <w:szCs w:val="23"/>
              </w:rPr>
              <w:t>x</w:t>
            </w:r>
          </w:p>
        </w:tc>
        <w:tc>
          <w:tcPr>
            <w:tcW w:w="835" w:type="dxa"/>
            <w:tcBorders>
              <w:top w:val="single" w:sz="4" w:space="0" w:color="auto"/>
            </w:tcBorders>
            <w:shd w:val="clear" w:color="auto" w:fill="auto"/>
            <w:vAlign w:val="center"/>
          </w:tcPr>
          <w:p w14:paraId="102A4D90"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tcBorders>
            <w:shd w:val="clear" w:color="auto" w:fill="auto"/>
            <w:vAlign w:val="center"/>
          </w:tcPr>
          <w:p w14:paraId="41EE3FE4"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tcBorders>
            <w:shd w:val="clear" w:color="auto" w:fill="auto"/>
            <w:vAlign w:val="center"/>
          </w:tcPr>
          <w:p w14:paraId="6C15D89B"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tcBorders>
            <w:shd w:val="clear" w:color="auto" w:fill="auto"/>
            <w:vAlign w:val="center"/>
          </w:tcPr>
          <w:p w14:paraId="1D2396CA"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2E000EFF" w14:textId="77777777" w:rsidTr="00297E0F">
        <w:trPr>
          <w:trHeight w:val="189"/>
        </w:trPr>
        <w:tc>
          <w:tcPr>
            <w:tcW w:w="1559" w:type="dxa"/>
            <w:vMerge/>
            <w:shd w:val="clear" w:color="auto" w:fill="auto"/>
            <w:vAlign w:val="center"/>
          </w:tcPr>
          <w:p w14:paraId="6EA1410D" w14:textId="77777777" w:rsidR="00297E0F" w:rsidRPr="00710674" w:rsidRDefault="00297E0F" w:rsidP="00297E0F">
            <w:pPr>
              <w:ind w:right="-2"/>
              <w:jc w:val="center"/>
              <w:rPr>
                <w:sz w:val="23"/>
                <w:szCs w:val="23"/>
              </w:rPr>
            </w:pPr>
          </w:p>
        </w:tc>
        <w:tc>
          <w:tcPr>
            <w:tcW w:w="1980" w:type="dxa"/>
            <w:vMerge/>
            <w:shd w:val="clear" w:color="auto" w:fill="auto"/>
            <w:vAlign w:val="center"/>
          </w:tcPr>
          <w:p w14:paraId="3B498F07" w14:textId="77777777" w:rsidR="00297E0F" w:rsidRPr="00710674" w:rsidRDefault="00297E0F" w:rsidP="00297E0F">
            <w:pPr>
              <w:ind w:right="-2"/>
              <w:jc w:val="center"/>
              <w:rPr>
                <w:sz w:val="23"/>
                <w:szCs w:val="23"/>
              </w:rPr>
            </w:pPr>
          </w:p>
        </w:tc>
        <w:tc>
          <w:tcPr>
            <w:tcW w:w="1559" w:type="dxa"/>
            <w:tcBorders>
              <w:top w:val="single" w:sz="4" w:space="0" w:color="auto"/>
            </w:tcBorders>
            <w:shd w:val="clear" w:color="auto" w:fill="auto"/>
            <w:vAlign w:val="center"/>
          </w:tcPr>
          <w:p w14:paraId="1000CA66" w14:textId="77777777" w:rsidR="00297E0F" w:rsidRPr="00710674" w:rsidRDefault="00297E0F" w:rsidP="00297E0F">
            <w:pPr>
              <w:jc w:val="center"/>
              <w:rPr>
                <w:sz w:val="23"/>
                <w:szCs w:val="23"/>
              </w:rPr>
            </w:pPr>
            <w:r w:rsidRPr="00710674">
              <w:t>с 01.01.2025</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17024" w14:textId="77777777" w:rsidR="00297E0F" w:rsidRPr="00710674" w:rsidRDefault="00297E0F" w:rsidP="00297E0F">
            <w:pPr>
              <w:ind w:left="-108" w:right="-98"/>
              <w:jc w:val="center"/>
            </w:pPr>
            <w:r w:rsidRPr="00710674">
              <w:t>2 545,34</w:t>
            </w:r>
          </w:p>
        </w:tc>
        <w:tc>
          <w:tcPr>
            <w:tcW w:w="850" w:type="dxa"/>
            <w:gridSpan w:val="2"/>
            <w:tcBorders>
              <w:top w:val="single" w:sz="4" w:space="0" w:color="auto"/>
            </w:tcBorders>
            <w:shd w:val="clear" w:color="auto" w:fill="auto"/>
            <w:vAlign w:val="center"/>
          </w:tcPr>
          <w:p w14:paraId="7A17DAAF" w14:textId="77777777" w:rsidR="00297E0F" w:rsidRPr="00710674" w:rsidRDefault="00297E0F" w:rsidP="00297E0F">
            <w:pPr>
              <w:jc w:val="center"/>
              <w:rPr>
                <w:sz w:val="23"/>
                <w:szCs w:val="23"/>
              </w:rPr>
            </w:pPr>
            <w:r w:rsidRPr="00710674">
              <w:rPr>
                <w:sz w:val="23"/>
                <w:szCs w:val="23"/>
              </w:rPr>
              <w:t>x</w:t>
            </w:r>
          </w:p>
        </w:tc>
        <w:tc>
          <w:tcPr>
            <w:tcW w:w="835" w:type="dxa"/>
            <w:tcBorders>
              <w:top w:val="single" w:sz="4" w:space="0" w:color="auto"/>
            </w:tcBorders>
            <w:shd w:val="clear" w:color="auto" w:fill="auto"/>
            <w:vAlign w:val="center"/>
          </w:tcPr>
          <w:p w14:paraId="002D61F7"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tcBorders>
            <w:shd w:val="clear" w:color="auto" w:fill="auto"/>
            <w:vAlign w:val="center"/>
          </w:tcPr>
          <w:p w14:paraId="6813F3E8"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tcBorders>
            <w:shd w:val="clear" w:color="auto" w:fill="auto"/>
            <w:vAlign w:val="center"/>
          </w:tcPr>
          <w:p w14:paraId="6080E771"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tcBorders>
            <w:shd w:val="clear" w:color="auto" w:fill="auto"/>
            <w:vAlign w:val="center"/>
          </w:tcPr>
          <w:p w14:paraId="4C3BD24F"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71BC9685" w14:textId="77777777" w:rsidTr="00297E0F">
        <w:trPr>
          <w:trHeight w:val="189"/>
        </w:trPr>
        <w:tc>
          <w:tcPr>
            <w:tcW w:w="1559" w:type="dxa"/>
            <w:vMerge/>
            <w:shd w:val="clear" w:color="auto" w:fill="auto"/>
            <w:vAlign w:val="center"/>
          </w:tcPr>
          <w:p w14:paraId="534C0E7F" w14:textId="77777777" w:rsidR="00297E0F" w:rsidRPr="00710674" w:rsidRDefault="00297E0F" w:rsidP="00297E0F">
            <w:pPr>
              <w:ind w:right="-2"/>
              <w:jc w:val="center"/>
              <w:rPr>
                <w:sz w:val="23"/>
                <w:szCs w:val="23"/>
              </w:rPr>
            </w:pPr>
          </w:p>
        </w:tc>
        <w:tc>
          <w:tcPr>
            <w:tcW w:w="1980" w:type="dxa"/>
            <w:vMerge/>
            <w:shd w:val="clear" w:color="auto" w:fill="auto"/>
            <w:vAlign w:val="center"/>
          </w:tcPr>
          <w:p w14:paraId="27D51161" w14:textId="77777777" w:rsidR="00297E0F" w:rsidRPr="00710674" w:rsidRDefault="00297E0F" w:rsidP="00297E0F">
            <w:pPr>
              <w:ind w:right="-2"/>
              <w:jc w:val="center"/>
              <w:rPr>
                <w:sz w:val="23"/>
                <w:szCs w:val="23"/>
              </w:rPr>
            </w:pPr>
          </w:p>
        </w:tc>
        <w:tc>
          <w:tcPr>
            <w:tcW w:w="1559" w:type="dxa"/>
            <w:tcBorders>
              <w:top w:val="single" w:sz="4" w:space="0" w:color="auto"/>
            </w:tcBorders>
            <w:shd w:val="clear" w:color="auto" w:fill="auto"/>
            <w:vAlign w:val="center"/>
          </w:tcPr>
          <w:p w14:paraId="340877A7" w14:textId="77777777" w:rsidR="00297E0F" w:rsidRPr="00710674" w:rsidRDefault="00297E0F" w:rsidP="00297E0F">
            <w:pPr>
              <w:jc w:val="center"/>
              <w:rPr>
                <w:sz w:val="23"/>
                <w:szCs w:val="23"/>
              </w:rPr>
            </w:pPr>
            <w:r w:rsidRPr="00710674">
              <w:t>с 01.07.2025</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30B19" w14:textId="77777777" w:rsidR="00297E0F" w:rsidRPr="00710674" w:rsidRDefault="00297E0F" w:rsidP="00297E0F">
            <w:pPr>
              <w:ind w:left="-108" w:right="-98"/>
              <w:jc w:val="center"/>
            </w:pPr>
            <w:r w:rsidRPr="00710674">
              <w:t>2 545,35</w:t>
            </w:r>
          </w:p>
        </w:tc>
        <w:tc>
          <w:tcPr>
            <w:tcW w:w="850" w:type="dxa"/>
            <w:gridSpan w:val="2"/>
            <w:tcBorders>
              <w:top w:val="single" w:sz="4" w:space="0" w:color="auto"/>
            </w:tcBorders>
            <w:shd w:val="clear" w:color="auto" w:fill="auto"/>
            <w:vAlign w:val="center"/>
          </w:tcPr>
          <w:p w14:paraId="782D9838" w14:textId="77777777" w:rsidR="00297E0F" w:rsidRPr="00710674" w:rsidRDefault="00297E0F" w:rsidP="00297E0F">
            <w:pPr>
              <w:jc w:val="center"/>
              <w:rPr>
                <w:sz w:val="23"/>
                <w:szCs w:val="23"/>
              </w:rPr>
            </w:pPr>
            <w:r w:rsidRPr="00710674">
              <w:rPr>
                <w:sz w:val="23"/>
                <w:szCs w:val="23"/>
              </w:rPr>
              <w:t>x</w:t>
            </w:r>
          </w:p>
        </w:tc>
        <w:tc>
          <w:tcPr>
            <w:tcW w:w="835" w:type="dxa"/>
            <w:tcBorders>
              <w:top w:val="single" w:sz="4" w:space="0" w:color="auto"/>
            </w:tcBorders>
            <w:shd w:val="clear" w:color="auto" w:fill="auto"/>
            <w:vAlign w:val="center"/>
          </w:tcPr>
          <w:p w14:paraId="083589E5"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tcBorders>
            <w:shd w:val="clear" w:color="auto" w:fill="auto"/>
            <w:vAlign w:val="center"/>
          </w:tcPr>
          <w:p w14:paraId="08F7B8E3"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tcBorders>
            <w:shd w:val="clear" w:color="auto" w:fill="auto"/>
            <w:vAlign w:val="center"/>
          </w:tcPr>
          <w:p w14:paraId="227C93C4"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tcBorders>
            <w:shd w:val="clear" w:color="auto" w:fill="auto"/>
            <w:vAlign w:val="center"/>
          </w:tcPr>
          <w:p w14:paraId="203D7BA1"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21B3C879" w14:textId="77777777" w:rsidTr="00297E0F">
        <w:trPr>
          <w:trHeight w:val="189"/>
        </w:trPr>
        <w:tc>
          <w:tcPr>
            <w:tcW w:w="1559" w:type="dxa"/>
            <w:vMerge/>
            <w:shd w:val="clear" w:color="auto" w:fill="auto"/>
            <w:vAlign w:val="center"/>
          </w:tcPr>
          <w:p w14:paraId="6AE74DA5" w14:textId="77777777" w:rsidR="00297E0F" w:rsidRPr="00710674" w:rsidRDefault="00297E0F" w:rsidP="00297E0F">
            <w:pPr>
              <w:ind w:right="-2"/>
              <w:jc w:val="center"/>
              <w:rPr>
                <w:sz w:val="23"/>
                <w:szCs w:val="23"/>
              </w:rPr>
            </w:pPr>
          </w:p>
        </w:tc>
        <w:tc>
          <w:tcPr>
            <w:tcW w:w="1980" w:type="dxa"/>
            <w:vMerge/>
            <w:shd w:val="clear" w:color="auto" w:fill="auto"/>
            <w:vAlign w:val="center"/>
          </w:tcPr>
          <w:p w14:paraId="469AB158" w14:textId="77777777" w:rsidR="00297E0F" w:rsidRPr="00710674" w:rsidRDefault="00297E0F" w:rsidP="00297E0F">
            <w:pPr>
              <w:ind w:right="-2"/>
              <w:jc w:val="center"/>
              <w:rPr>
                <w:sz w:val="23"/>
                <w:szCs w:val="23"/>
              </w:rPr>
            </w:pPr>
          </w:p>
        </w:tc>
        <w:tc>
          <w:tcPr>
            <w:tcW w:w="1559" w:type="dxa"/>
            <w:tcBorders>
              <w:top w:val="single" w:sz="4" w:space="0" w:color="auto"/>
            </w:tcBorders>
            <w:shd w:val="clear" w:color="auto" w:fill="auto"/>
            <w:vAlign w:val="center"/>
          </w:tcPr>
          <w:p w14:paraId="3792674B" w14:textId="77777777" w:rsidR="00297E0F" w:rsidRPr="00710674" w:rsidRDefault="00297E0F" w:rsidP="00297E0F">
            <w:pPr>
              <w:ind w:left="-105" w:right="-111"/>
              <w:jc w:val="center"/>
              <w:rPr>
                <w:sz w:val="23"/>
                <w:szCs w:val="23"/>
              </w:rPr>
            </w:pPr>
            <w:r w:rsidRPr="00710674">
              <w:t>с 01.01.2026</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91786C" w14:textId="77777777" w:rsidR="00297E0F" w:rsidRPr="00710674" w:rsidRDefault="00297E0F" w:rsidP="00297E0F">
            <w:pPr>
              <w:ind w:left="-108" w:right="-98"/>
              <w:jc w:val="center"/>
            </w:pPr>
            <w:r w:rsidRPr="00710674">
              <w:t>2 545,35</w:t>
            </w:r>
          </w:p>
        </w:tc>
        <w:tc>
          <w:tcPr>
            <w:tcW w:w="850" w:type="dxa"/>
            <w:gridSpan w:val="2"/>
            <w:tcBorders>
              <w:top w:val="single" w:sz="4" w:space="0" w:color="auto"/>
            </w:tcBorders>
            <w:shd w:val="clear" w:color="auto" w:fill="auto"/>
            <w:vAlign w:val="center"/>
          </w:tcPr>
          <w:p w14:paraId="15C5885A" w14:textId="77777777" w:rsidR="00297E0F" w:rsidRPr="00710674" w:rsidRDefault="00297E0F" w:rsidP="00297E0F">
            <w:pPr>
              <w:jc w:val="center"/>
              <w:rPr>
                <w:sz w:val="23"/>
                <w:szCs w:val="23"/>
              </w:rPr>
            </w:pPr>
            <w:r w:rsidRPr="00710674">
              <w:rPr>
                <w:sz w:val="23"/>
                <w:szCs w:val="23"/>
              </w:rPr>
              <w:t>x</w:t>
            </w:r>
          </w:p>
        </w:tc>
        <w:tc>
          <w:tcPr>
            <w:tcW w:w="835" w:type="dxa"/>
            <w:tcBorders>
              <w:top w:val="single" w:sz="4" w:space="0" w:color="auto"/>
            </w:tcBorders>
            <w:shd w:val="clear" w:color="auto" w:fill="auto"/>
            <w:vAlign w:val="center"/>
          </w:tcPr>
          <w:p w14:paraId="560C9240"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tcBorders>
            <w:shd w:val="clear" w:color="auto" w:fill="auto"/>
            <w:vAlign w:val="center"/>
          </w:tcPr>
          <w:p w14:paraId="3B538BE0"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tcBorders>
            <w:shd w:val="clear" w:color="auto" w:fill="auto"/>
            <w:vAlign w:val="center"/>
          </w:tcPr>
          <w:p w14:paraId="0F29D610"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tcBorders>
            <w:shd w:val="clear" w:color="auto" w:fill="auto"/>
            <w:vAlign w:val="center"/>
          </w:tcPr>
          <w:p w14:paraId="5305D471"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707DFD24" w14:textId="77777777" w:rsidTr="00297E0F">
        <w:trPr>
          <w:trHeight w:val="189"/>
        </w:trPr>
        <w:tc>
          <w:tcPr>
            <w:tcW w:w="1559" w:type="dxa"/>
            <w:vMerge/>
            <w:shd w:val="clear" w:color="auto" w:fill="auto"/>
            <w:vAlign w:val="center"/>
          </w:tcPr>
          <w:p w14:paraId="091E8022" w14:textId="77777777" w:rsidR="00297E0F" w:rsidRPr="00710674" w:rsidRDefault="00297E0F" w:rsidP="00297E0F">
            <w:pPr>
              <w:ind w:right="-2"/>
              <w:jc w:val="center"/>
              <w:rPr>
                <w:sz w:val="23"/>
                <w:szCs w:val="23"/>
              </w:rPr>
            </w:pPr>
          </w:p>
        </w:tc>
        <w:tc>
          <w:tcPr>
            <w:tcW w:w="1980" w:type="dxa"/>
            <w:vMerge/>
            <w:shd w:val="clear" w:color="auto" w:fill="auto"/>
            <w:vAlign w:val="center"/>
          </w:tcPr>
          <w:p w14:paraId="72265856" w14:textId="77777777" w:rsidR="00297E0F" w:rsidRPr="00710674" w:rsidRDefault="00297E0F" w:rsidP="00297E0F">
            <w:pPr>
              <w:ind w:right="-2"/>
              <w:jc w:val="center"/>
              <w:rPr>
                <w:sz w:val="23"/>
                <w:szCs w:val="23"/>
              </w:rPr>
            </w:pPr>
          </w:p>
        </w:tc>
        <w:tc>
          <w:tcPr>
            <w:tcW w:w="1559" w:type="dxa"/>
            <w:tcBorders>
              <w:top w:val="single" w:sz="4" w:space="0" w:color="auto"/>
            </w:tcBorders>
            <w:shd w:val="clear" w:color="auto" w:fill="auto"/>
            <w:vAlign w:val="center"/>
          </w:tcPr>
          <w:p w14:paraId="4417E017" w14:textId="77777777" w:rsidR="00297E0F" w:rsidRPr="00710674" w:rsidRDefault="00297E0F" w:rsidP="00297E0F">
            <w:pPr>
              <w:ind w:left="-105" w:right="-111"/>
              <w:jc w:val="center"/>
              <w:rPr>
                <w:sz w:val="23"/>
                <w:szCs w:val="23"/>
              </w:rPr>
            </w:pPr>
            <w:r w:rsidRPr="00710674">
              <w:t>с 01.10.2026</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FCAE24" w14:textId="77777777" w:rsidR="00297E0F" w:rsidRPr="00710674" w:rsidRDefault="00297E0F" w:rsidP="00297E0F">
            <w:pPr>
              <w:ind w:left="-108" w:right="-98"/>
              <w:jc w:val="center"/>
              <w:rPr>
                <w:lang w:val="en-US"/>
              </w:rPr>
            </w:pPr>
            <w:r w:rsidRPr="00710674">
              <w:t>2 799,86</w:t>
            </w:r>
          </w:p>
        </w:tc>
        <w:tc>
          <w:tcPr>
            <w:tcW w:w="850" w:type="dxa"/>
            <w:gridSpan w:val="2"/>
            <w:tcBorders>
              <w:top w:val="single" w:sz="4" w:space="0" w:color="auto"/>
            </w:tcBorders>
            <w:shd w:val="clear" w:color="auto" w:fill="auto"/>
            <w:vAlign w:val="center"/>
          </w:tcPr>
          <w:p w14:paraId="12B1887A" w14:textId="77777777" w:rsidR="00297E0F" w:rsidRPr="00710674" w:rsidRDefault="00297E0F" w:rsidP="00297E0F">
            <w:pPr>
              <w:jc w:val="center"/>
              <w:rPr>
                <w:sz w:val="23"/>
                <w:szCs w:val="23"/>
              </w:rPr>
            </w:pPr>
            <w:r w:rsidRPr="00710674">
              <w:rPr>
                <w:sz w:val="23"/>
                <w:szCs w:val="23"/>
              </w:rPr>
              <w:t>x</w:t>
            </w:r>
          </w:p>
        </w:tc>
        <w:tc>
          <w:tcPr>
            <w:tcW w:w="835" w:type="dxa"/>
            <w:tcBorders>
              <w:top w:val="single" w:sz="4" w:space="0" w:color="auto"/>
            </w:tcBorders>
            <w:shd w:val="clear" w:color="auto" w:fill="auto"/>
            <w:vAlign w:val="center"/>
          </w:tcPr>
          <w:p w14:paraId="3FCD6B4A"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tcBorders>
            <w:shd w:val="clear" w:color="auto" w:fill="auto"/>
            <w:vAlign w:val="center"/>
          </w:tcPr>
          <w:p w14:paraId="4699CDD9"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tcBorders>
            <w:shd w:val="clear" w:color="auto" w:fill="auto"/>
            <w:vAlign w:val="center"/>
          </w:tcPr>
          <w:p w14:paraId="157AE11D"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tcBorders>
            <w:shd w:val="clear" w:color="auto" w:fill="auto"/>
            <w:vAlign w:val="center"/>
          </w:tcPr>
          <w:p w14:paraId="261AE2DD"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7BAA5F9E" w14:textId="77777777" w:rsidTr="00297E0F">
        <w:trPr>
          <w:trHeight w:val="189"/>
        </w:trPr>
        <w:tc>
          <w:tcPr>
            <w:tcW w:w="1559" w:type="dxa"/>
            <w:vMerge/>
            <w:shd w:val="clear" w:color="auto" w:fill="auto"/>
            <w:vAlign w:val="center"/>
          </w:tcPr>
          <w:p w14:paraId="2C654B82" w14:textId="77777777" w:rsidR="00297E0F" w:rsidRPr="00710674" w:rsidRDefault="00297E0F" w:rsidP="00297E0F">
            <w:pPr>
              <w:ind w:right="-2"/>
              <w:jc w:val="center"/>
              <w:rPr>
                <w:sz w:val="23"/>
                <w:szCs w:val="23"/>
              </w:rPr>
            </w:pPr>
          </w:p>
        </w:tc>
        <w:tc>
          <w:tcPr>
            <w:tcW w:w="1980" w:type="dxa"/>
            <w:vMerge/>
            <w:shd w:val="clear" w:color="auto" w:fill="auto"/>
            <w:vAlign w:val="center"/>
          </w:tcPr>
          <w:p w14:paraId="450E96C3" w14:textId="77777777" w:rsidR="00297E0F" w:rsidRPr="00710674" w:rsidRDefault="00297E0F" w:rsidP="00297E0F">
            <w:pPr>
              <w:ind w:right="-2"/>
              <w:jc w:val="center"/>
              <w:rPr>
                <w:sz w:val="23"/>
                <w:szCs w:val="23"/>
              </w:rPr>
            </w:pPr>
          </w:p>
        </w:tc>
        <w:tc>
          <w:tcPr>
            <w:tcW w:w="1559" w:type="dxa"/>
            <w:tcBorders>
              <w:top w:val="single" w:sz="4" w:space="0" w:color="auto"/>
            </w:tcBorders>
            <w:shd w:val="clear" w:color="auto" w:fill="auto"/>
            <w:vAlign w:val="center"/>
          </w:tcPr>
          <w:p w14:paraId="5BBA9D31" w14:textId="77777777" w:rsidR="00297E0F" w:rsidRPr="00710674" w:rsidRDefault="00297E0F" w:rsidP="00297E0F">
            <w:pPr>
              <w:ind w:left="-105" w:right="-111"/>
              <w:jc w:val="center"/>
            </w:pPr>
            <w:r w:rsidRPr="00710674">
              <w:t>с 01.01.2027</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2D3F4A" w14:textId="77777777" w:rsidR="00297E0F" w:rsidRPr="00710674" w:rsidRDefault="00297E0F" w:rsidP="00297E0F">
            <w:pPr>
              <w:ind w:left="-108" w:right="-98"/>
              <w:jc w:val="center"/>
              <w:rPr>
                <w:lang w:val="en-US"/>
              </w:rPr>
            </w:pPr>
            <w:r w:rsidRPr="00710674">
              <w:t>2 705,04</w:t>
            </w:r>
          </w:p>
        </w:tc>
        <w:tc>
          <w:tcPr>
            <w:tcW w:w="850" w:type="dxa"/>
            <w:gridSpan w:val="2"/>
            <w:tcBorders>
              <w:top w:val="single" w:sz="4" w:space="0" w:color="auto"/>
            </w:tcBorders>
            <w:shd w:val="clear" w:color="auto" w:fill="auto"/>
            <w:vAlign w:val="center"/>
          </w:tcPr>
          <w:p w14:paraId="5FE1AF3B" w14:textId="77777777" w:rsidR="00297E0F" w:rsidRPr="00710674" w:rsidRDefault="00297E0F" w:rsidP="00297E0F">
            <w:pPr>
              <w:jc w:val="center"/>
              <w:rPr>
                <w:sz w:val="23"/>
                <w:szCs w:val="23"/>
              </w:rPr>
            </w:pPr>
            <w:r w:rsidRPr="00710674">
              <w:rPr>
                <w:sz w:val="23"/>
                <w:szCs w:val="23"/>
              </w:rPr>
              <w:t>x</w:t>
            </w:r>
          </w:p>
        </w:tc>
        <w:tc>
          <w:tcPr>
            <w:tcW w:w="835" w:type="dxa"/>
            <w:tcBorders>
              <w:top w:val="single" w:sz="4" w:space="0" w:color="auto"/>
            </w:tcBorders>
            <w:shd w:val="clear" w:color="auto" w:fill="auto"/>
            <w:vAlign w:val="center"/>
          </w:tcPr>
          <w:p w14:paraId="700C50DC"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tcBorders>
            <w:shd w:val="clear" w:color="auto" w:fill="auto"/>
            <w:vAlign w:val="center"/>
          </w:tcPr>
          <w:p w14:paraId="2386ED60"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tcBorders>
            <w:shd w:val="clear" w:color="auto" w:fill="auto"/>
            <w:vAlign w:val="center"/>
          </w:tcPr>
          <w:p w14:paraId="0A4D539F"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tcBorders>
            <w:shd w:val="clear" w:color="auto" w:fill="auto"/>
            <w:vAlign w:val="center"/>
          </w:tcPr>
          <w:p w14:paraId="538DA2C6"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6659DCA7" w14:textId="77777777" w:rsidTr="00297E0F">
        <w:trPr>
          <w:trHeight w:val="189"/>
        </w:trPr>
        <w:tc>
          <w:tcPr>
            <w:tcW w:w="1559" w:type="dxa"/>
            <w:vMerge/>
            <w:shd w:val="clear" w:color="auto" w:fill="auto"/>
            <w:vAlign w:val="center"/>
          </w:tcPr>
          <w:p w14:paraId="52231A7F" w14:textId="77777777" w:rsidR="00297E0F" w:rsidRPr="00710674" w:rsidRDefault="00297E0F" w:rsidP="00297E0F">
            <w:pPr>
              <w:ind w:right="-2"/>
              <w:jc w:val="center"/>
              <w:rPr>
                <w:sz w:val="23"/>
                <w:szCs w:val="23"/>
              </w:rPr>
            </w:pPr>
          </w:p>
        </w:tc>
        <w:tc>
          <w:tcPr>
            <w:tcW w:w="1980" w:type="dxa"/>
            <w:vMerge/>
            <w:shd w:val="clear" w:color="auto" w:fill="auto"/>
            <w:vAlign w:val="center"/>
          </w:tcPr>
          <w:p w14:paraId="27BC5BC5" w14:textId="77777777" w:rsidR="00297E0F" w:rsidRPr="00710674" w:rsidRDefault="00297E0F" w:rsidP="00297E0F">
            <w:pPr>
              <w:ind w:right="-2"/>
              <w:jc w:val="center"/>
              <w:rPr>
                <w:sz w:val="23"/>
                <w:szCs w:val="23"/>
              </w:rPr>
            </w:pPr>
          </w:p>
        </w:tc>
        <w:tc>
          <w:tcPr>
            <w:tcW w:w="1559" w:type="dxa"/>
            <w:tcBorders>
              <w:top w:val="single" w:sz="4" w:space="0" w:color="auto"/>
            </w:tcBorders>
            <w:shd w:val="clear" w:color="auto" w:fill="auto"/>
            <w:vAlign w:val="center"/>
          </w:tcPr>
          <w:p w14:paraId="0019620C" w14:textId="77777777" w:rsidR="00297E0F" w:rsidRPr="00710674" w:rsidRDefault="00297E0F" w:rsidP="00297E0F">
            <w:pPr>
              <w:ind w:left="-105" w:right="-111"/>
              <w:jc w:val="center"/>
            </w:pPr>
            <w:r w:rsidRPr="00710674">
              <w:t>с 01.07.2027</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D312CA" w14:textId="77777777" w:rsidR="00297E0F" w:rsidRPr="00710674" w:rsidRDefault="00297E0F" w:rsidP="00297E0F">
            <w:pPr>
              <w:ind w:left="-108" w:right="-98"/>
              <w:jc w:val="center"/>
              <w:rPr>
                <w:lang w:val="en-US"/>
              </w:rPr>
            </w:pPr>
            <w:r w:rsidRPr="00710674">
              <w:t>3 031,66</w:t>
            </w:r>
          </w:p>
        </w:tc>
        <w:tc>
          <w:tcPr>
            <w:tcW w:w="850" w:type="dxa"/>
            <w:gridSpan w:val="2"/>
            <w:tcBorders>
              <w:top w:val="single" w:sz="4" w:space="0" w:color="auto"/>
            </w:tcBorders>
            <w:shd w:val="clear" w:color="auto" w:fill="auto"/>
            <w:vAlign w:val="center"/>
          </w:tcPr>
          <w:p w14:paraId="0484C493" w14:textId="77777777" w:rsidR="00297E0F" w:rsidRPr="00710674" w:rsidRDefault="00297E0F" w:rsidP="00297E0F">
            <w:pPr>
              <w:jc w:val="center"/>
              <w:rPr>
                <w:sz w:val="23"/>
                <w:szCs w:val="23"/>
              </w:rPr>
            </w:pPr>
            <w:r w:rsidRPr="00710674">
              <w:rPr>
                <w:sz w:val="23"/>
                <w:szCs w:val="23"/>
              </w:rPr>
              <w:t>x</w:t>
            </w:r>
          </w:p>
        </w:tc>
        <w:tc>
          <w:tcPr>
            <w:tcW w:w="835" w:type="dxa"/>
            <w:tcBorders>
              <w:top w:val="single" w:sz="4" w:space="0" w:color="auto"/>
            </w:tcBorders>
            <w:shd w:val="clear" w:color="auto" w:fill="auto"/>
            <w:vAlign w:val="center"/>
          </w:tcPr>
          <w:p w14:paraId="7475FFCF"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tcBorders>
            <w:shd w:val="clear" w:color="auto" w:fill="auto"/>
            <w:vAlign w:val="center"/>
          </w:tcPr>
          <w:p w14:paraId="6DE3A22E"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tcBorders>
            <w:shd w:val="clear" w:color="auto" w:fill="auto"/>
            <w:vAlign w:val="center"/>
          </w:tcPr>
          <w:p w14:paraId="50D1B3D3"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tcBorders>
            <w:shd w:val="clear" w:color="auto" w:fill="auto"/>
            <w:vAlign w:val="center"/>
          </w:tcPr>
          <w:p w14:paraId="17EC7BE6"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254D3B7D" w14:textId="77777777" w:rsidTr="00297E0F">
        <w:trPr>
          <w:trHeight w:val="189"/>
        </w:trPr>
        <w:tc>
          <w:tcPr>
            <w:tcW w:w="1559" w:type="dxa"/>
            <w:vMerge/>
            <w:shd w:val="clear" w:color="auto" w:fill="auto"/>
            <w:vAlign w:val="center"/>
          </w:tcPr>
          <w:p w14:paraId="2072D20E" w14:textId="77777777" w:rsidR="00297E0F" w:rsidRPr="00710674" w:rsidRDefault="00297E0F" w:rsidP="00297E0F">
            <w:pPr>
              <w:ind w:right="-2"/>
              <w:jc w:val="center"/>
              <w:rPr>
                <w:sz w:val="23"/>
                <w:szCs w:val="23"/>
              </w:rPr>
            </w:pPr>
          </w:p>
        </w:tc>
        <w:tc>
          <w:tcPr>
            <w:tcW w:w="1980" w:type="dxa"/>
            <w:vMerge/>
            <w:shd w:val="clear" w:color="auto" w:fill="auto"/>
            <w:vAlign w:val="center"/>
          </w:tcPr>
          <w:p w14:paraId="6FF11F53" w14:textId="77777777" w:rsidR="00297E0F" w:rsidRPr="00710674" w:rsidRDefault="00297E0F" w:rsidP="00297E0F">
            <w:pPr>
              <w:ind w:right="-2"/>
              <w:jc w:val="center"/>
              <w:rPr>
                <w:sz w:val="23"/>
                <w:szCs w:val="23"/>
              </w:rPr>
            </w:pPr>
          </w:p>
        </w:tc>
        <w:tc>
          <w:tcPr>
            <w:tcW w:w="1559" w:type="dxa"/>
            <w:tcBorders>
              <w:top w:val="single" w:sz="4" w:space="0" w:color="auto"/>
            </w:tcBorders>
            <w:shd w:val="clear" w:color="auto" w:fill="auto"/>
            <w:vAlign w:val="center"/>
          </w:tcPr>
          <w:p w14:paraId="104BB4DB" w14:textId="77777777" w:rsidR="00297E0F" w:rsidRPr="00710674" w:rsidRDefault="00297E0F" w:rsidP="00297E0F">
            <w:pPr>
              <w:ind w:left="-105" w:right="-111"/>
              <w:jc w:val="center"/>
            </w:pPr>
            <w:r w:rsidRPr="00710674">
              <w:t>с 01.01.2028</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65F938" w14:textId="77777777" w:rsidR="00297E0F" w:rsidRPr="00710674" w:rsidRDefault="00297E0F" w:rsidP="00297E0F">
            <w:pPr>
              <w:ind w:left="-108" w:right="-98"/>
              <w:jc w:val="center"/>
              <w:rPr>
                <w:lang w:val="en-US"/>
              </w:rPr>
            </w:pPr>
            <w:r w:rsidRPr="00710674">
              <w:t>3 031,66</w:t>
            </w:r>
          </w:p>
        </w:tc>
        <w:tc>
          <w:tcPr>
            <w:tcW w:w="850" w:type="dxa"/>
            <w:gridSpan w:val="2"/>
            <w:tcBorders>
              <w:top w:val="single" w:sz="4" w:space="0" w:color="auto"/>
            </w:tcBorders>
            <w:shd w:val="clear" w:color="auto" w:fill="auto"/>
            <w:vAlign w:val="center"/>
          </w:tcPr>
          <w:p w14:paraId="3A16B402" w14:textId="77777777" w:rsidR="00297E0F" w:rsidRPr="00710674" w:rsidRDefault="00297E0F" w:rsidP="00297E0F">
            <w:pPr>
              <w:jc w:val="center"/>
              <w:rPr>
                <w:sz w:val="23"/>
                <w:szCs w:val="23"/>
              </w:rPr>
            </w:pPr>
            <w:r w:rsidRPr="00710674">
              <w:rPr>
                <w:sz w:val="23"/>
                <w:szCs w:val="23"/>
              </w:rPr>
              <w:t>x</w:t>
            </w:r>
          </w:p>
        </w:tc>
        <w:tc>
          <w:tcPr>
            <w:tcW w:w="835" w:type="dxa"/>
            <w:tcBorders>
              <w:top w:val="single" w:sz="4" w:space="0" w:color="auto"/>
            </w:tcBorders>
            <w:shd w:val="clear" w:color="auto" w:fill="auto"/>
            <w:vAlign w:val="center"/>
          </w:tcPr>
          <w:p w14:paraId="14048254"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tcBorders>
            <w:shd w:val="clear" w:color="auto" w:fill="auto"/>
            <w:vAlign w:val="center"/>
          </w:tcPr>
          <w:p w14:paraId="0C087C94"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tcBorders>
            <w:shd w:val="clear" w:color="auto" w:fill="auto"/>
            <w:vAlign w:val="center"/>
          </w:tcPr>
          <w:p w14:paraId="3C9FE5C0"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tcBorders>
            <w:shd w:val="clear" w:color="auto" w:fill="auto"/>
            <w:vAlign w:val="center"/>
          </w:tcPr>
          <w:p w14:paraId="5D3DC220"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58F8B066" w14:textId="77777777" w:rsidTr="00297E0F">
        <w:trPr>
          <w:trHeight w:val="189"/>
        </w:trPr>
        <w:tc>
          <w:tcPr>
            <w:tcW w:w="1559" w:type="dxa"/>
            <w:vMerge/>
            <w:shd w:val="clear" w:color="auto" w:fill="auto"/>
            <w:vAlign w:val="center"/>
          </w:tcPr>
          <w:p w14:paraId="1EEFF989" w14:textId="77777777" w:rsidR="00297E0F" w:rsidRPr="00710674" w:rsidRDefault="00297E0F" w:rsidP="00297E0F">
            <w:pPr>
              <w:ind w:right="-2"/>
              <w:jc w:val="center"/>
              <w:rPr>
                <w:sz w:val="23"/>
                <w:szCs w:val="23"/>
              </w:rPr>
            </w:pPr>
          </w:p>
        </w:tc>
        <w:tc>
          <w:tcPr>
            <w:tcW w:w="1980" w:type="dxa"/>
            <w:vMerge/>
            <w:shd w:val="clear" w:color="auto" w:fill="auto"/>
            <w:vAlign w:val="center"/>
          </w:tcPr>
          <w:p w14:paraId="7744CF6A" w14:textId="77777777" w:rsidR="00297E0F" w:rsidRPr="00710674" w:rsidRDefault="00297E0F" w:rsidP="00297E0F">
            <w:pPr>
              <w:ind w:right="-2"/>
              <w:jc w:val="center"/>
              <w:rPr>
                <w:sz w:val="23"/>
                <w:szCs w:val="23"/>
              </w:rPr>
            </w:pPr>
          </w:p>
        </w:tc>
        <w:tc>
          <w:tcPr>
            <w:tcW w:w="1559" w:type="dxa"/>
            <w:tcBorders>
              <w:top w:val="single" w:sz="4" w:space="0" w:color="auto"/>
              <w:bottom w:val="single" w:sz="4" w:space="0" w:color="auto"/>
            </w:tcBorders>
            <w:shd w:val="clear" w:color="auto" w:fill="auto"/>
            <w:vAlign w:val="center"/>
          </w:tcPr>
          <w:p w14:paraId="25D5FCC3" w14:textId="77777777" w:rsidR="00297E0F" w:rsidRPr="00710674" w:rsidRDefault="00297E0F" w:rsidP="00297E0F">
            <w:pPr>
              <w:ind w:left="-105" w:right="-111"/>
              <w:jc w:val="center"/>
            </w:pPr>
            <w:r w:rsidRPr="00710674">
              <w:t>с 01.07.2028</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4E8402" w14:textId="77777777" w:rsidR="00297E0F" w:rsidRPr="00710674" w:rsidRDefault="00297E0F" w:rsidP="00297E0F">
            <w:pPr>
              <w:ind w:left="-108" w:right="-98"/>
              <w:jc w:val="center"/>
              <w:rPr>
                <w:lang w:val="en-US"/>
              </w:rPr>
            </w:pPr>
            <w:r w:rsidRPr="00710674">
              <w:t>3 049,89</w:t>
            </w:r>
          </w:p>
        </w:tc>
        <w:tc>
          <w:tcPr>
            <w:tcW w:w="850" w:type="dxa"/>
            <w:gridSpan w:val="2"/>
            <w:tcBorders>
              <w:top w:val="single" w:sz="4" w:space="0" w:color="auto"/>
              <w:bottom w:val="single" w:sz="4" w:space="0" w:color="auto"/>
            </w:tcBorders>
            <w:shd w:val="clear" w:color="auto" w:fill="auto"/>
            <w:vAlign w:val="center"/>
          </w:tcPr>
          <w:p w14:paraId="682AF8EC" w14:textId="77777777" w:rsidR="00297E0F" w:rsidRPr="00710674" w:rsidRDefault="00297E0F" w:rsidP="00297E0F">
            <w:pPr>
              <w:jc w:val="center"/>
              <w:rPr>
                <w:sz w:val="23"/>
                <w:szCs w:val="23"/>
              </w:rPr>
            </w:pPr>
            <w:r w:rsidRPr="00710674">
              <w:rPr>
                <w:sz w:val="23"/>
                <w:szCs w:val="23"/>
              </w:rPr>
              <w:t>x</w:t>
            </w:r>
          </w:p>
        </w:tc>
        <w:tc>
          <w:tcPr>
            <w:tcW w:w="835" w:type="dxa"/>
            <w:tcBorders>
              <w:top w:val="single" w:sz="4" w:space="0" w:color="auto"/>
              <w:bottom w:val="single" w:sz="4" w:space="0" w:color="auto"/>
            </w:tcBorders>
            <w:shd w:val="clear" w:color="auto" w:fill="auto"/>
            <w:vAlign w:val="center"/>
          </w:tcPr>
          <w:p w14:paraId="539C586A"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bottom w:val="single" w:sz="4" w:space="0" w:color="auto"/>
            </w:tcBorders>
            <w:shd w:val="clear" w:color="auto" w:fill="auto"/>
            <w:vAlign w:val="center"/>
          </w:tcPr>
          <w:p w14:paraId="2FF8BCD1"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bottom w:val="single" w:sz="4" w:space="0" w:color="auto"/>
            </w:tcBorders>
            <w:shd w:val="clear" w:color="auto" w:fill="auto"/>
            <w:vAlign w:val="center"/>
          </w:tcPr>
          <w:p w14:paraId="74705D63"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bottom w:val="single" w:sz="4" w:space="0" w:color="auto"/>
            </w:tcBorders>
            <w:shd w:val="clear" w:color="auto" w:fill="auto"/>
            <w:vAlign w:val="center"/>
          </w:tcPr>
          <w:p w14:paraId="15BB9967"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041E5227" w14:textId="77777777" w:rsidTr="00297E0F">
        <w:trPr>
          <w:trHeight w:val="334"/>
        </w:trPr>
        <w:tc>
          <w:tcPr>
            <w:tcW w:w="1559" w:type="dxa"/>
            <w:vMerge/>
            <w:shd w:val="clear" w:color="auto" w:fill="auto"/>
            <w:vAlign w:val="center"/>
          </w:tcPr>
          <w:p w14:paraId="57942ACB" w14:textId="77777777" w:rsidR="00297E0F" w:rsidRPr="00710674" w:rsidRDefault="00297E0F" w:rsidP="00297E0F">
            <w:pPr>
              <w:ind w:right="-2"/>
              <w:jc w:val="center"/>
              <w:rPr>
                <w:sz w:val="23"/>
                <w:szCs w:val="23"/>
              </w:rPr>
            </w:pPr>
          </w:p>
        </w:tc>
        <w:tc>
          <w:tcPr>
            <w:tcW w:w="1980" w:type="dxa"/>
            <w:shd w:val="clear" w:color="auto" w:fill="auto"/>
            <w:vAlign w:val="center"/>
          </w:tcPr>
          <w:p w14:paraId="6A3AA39B" w14:textId="77777777" w:rsidR="00297E0F" w:rsidRPr="00710674" w:rsidRDefault="00297E0F" w:rsidP="00297E0F">
            <w:pPr>
              <w:ind w:right="-2"/>
              <w:jc w:val="center"/>
              <w:rPr>
                <w:sz w:val="23"/>
                <w:szCs w:val="23"/>
              </w:rPr>
            </w:pPr>
            <w:proofErr w:type="spellStart"/>
            <w:r w:rsidRPr="00710674">
              <w:rPr>
                <w:sz w:val="23"/>
                <w:szCs w:val="23"/>
              </w:rPr>
              <w:t>Двухставочный</w:t>
            </w:r>
            <w:proofErr w:type="spellEnd"/>
          </w:p>
        </w:tc>
        <w:tc>
          <w:tcPr>
            <w:tcW w:w="1559" w:type="dxa"/>
            <w:shd w:val="clear" w:color="auto" w:fill="auto"/>
            <w:vAlign w:val="center"/>
          </w:tcPr>
          <w:p w14:paraId="66A366CB" w14:textId="77777777" w:rsidR="00297E0F" w:rsidRPr="00710674" w:rsidRDefault="00297E0F" w:rsidP="00297E0F">
            <w:pPr>
              <w:jc w:val="center"/>
              <w:rPr>
                <w:sz w:val="23"/>
                <w:szCs w:val="23"/>
              </w:rPr>
            </w:pPr>
            <w:r w:rsidRPr="00710674">
              <w:rPr>
                <w:sz w:val="23"/>
                <w:szCs w:val="23"/>
              </w:rPr>
              <w:t>x</w:t>
            </w:r>
          </w:p>
        </w:tc>
        <w:tc>
          <w:tcPr>
            <w:tcW w:w="1003" w:type="dxa"/>
            <w:gridSpan w:val="2"/>
            <w:tcBorders>
              <w:top w:val="single" w:sz="4" w:space="0" w:color="auto"/>
            </w:tcBorders>
            <w:shd w:val="clear" w:color="auto" w:fill="auto"/>
            <w:vAlign w:val="center"/>
          </w:tcPr>
          <w:p w14:paraId="25AB72C2" w14:textId="77777777" w:rsidR="00297E0F" w:rsidRPr="00710674" w:rsidRDefault="00297E0F" w:rsidP="00297E0F">
            <w:pPr>
              <w:ind w:left="-108" w:right="-98"/>
              <w:jc w:val="center"/>
              <w:rPr>
                <w:sz w:val="23"/>
                <w:szCs w:val="23"/>
              </w:rPr>
            </w:pPr>
            <w:r w:rsidRPr="00710674">
              <w:rPr>
                <w:sz w:val="23"/>
                <w:szCs w:val="23"/>
              </w:rPr>
              <w:t>x</w:t>
            </w:r>
          </w:p>
        </w:tc>
        <w:tc>
          <w:tcPr>
            <w:tcW w:w="850" w:type="dxa"/>
            <w:gridSpan w:val="2"/>
            <w:shd w:val="clear" w:color="auto" w:fill="auto"/>
            <w:vAlign w:val="center"/>
          </w:tcPr>
          <w:p w14:paraId="3D5E3D5D" w14:textId="77777777" w:rsidR="00297E0F" w:rsidRPr="00710674" w:rsidRDefault="00297E0F" w:rsidP="00297E0F">
            <w:pPr>
              <w:jc w:val="center"/>
              <w:rPr>
                <w:sz w:val="23"/>
                <w:szCs w:val="23"/>
              </w:rPr>
            </w:pPr>
            <w:r w:rsidRPr="00710674">
              <w:rPr>
                <w:sz w:val="23"/>
                <w:szCs w:val="23"/>
              </w:rPr>
              <w:t>x</w:t>
            </w:r>
          </w:p>
        </w:tc>
        <w:tc>
          <w:tcPr>
            <w:tcW w:w="835" w:type="dxa"/>
            <w:shd w:val="clear" w:color="auto" w:fill="auto"/>
            <w:vAlign w:val="center"/>
          </w:tcPr>
          <w:p w14:paraId="6364FE29"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shd w:val="clear" w:color="auto" w:fill="auto"/>
            <w:vAlign w:val="center"/>
          </w:tcPr>
          <w:p w14:paraId="347761E2"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shd w:val="clear" w:color="auto" w:fill="auto"/>
            <w:vAlign w:val="center"/>
          </w:tcPr>
          <w:p w14:paraId="62F2DFA9"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shd w:val="clear" w:color="auto" w:fill="auto"/>
            <w:vAlign w:val="center"/>
          </w:tcPr>
          <w:p w14:paraId="1A7B37F4"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172226C0" w14:textId="77777777" w:rsidTr="00297E0F">
        <w:tc>
          <w:tcPr>
            <w:tcW w:w="1559" w:type="dxa"/>
            <w:vMerge/>
            <w:shd w:val="clear" w:color="auto" w:fill="auto"/>
            <w:vAlign w:val="center"/>
          </w:tcPr>
          <w:p w14:paraId="1A4252B9" w14:textId="77777777" w:rsidR="00297E0F" w:rsidRPr="00710674" w:rsidRDefault="00297E0F" w:rsidP="00297E0F">
            <w:pPr>
              <w:ind w:right="-2"/>
              <w:jc w:val="center"/>
              <w:rPr>
                <w:sz w:val="23"/>
                <w:szCs w:val="23"/>
              </w:rPr>
            </w:pPr>
          </w:p>
        </w:tc>
        <w:tc>
          <w:tcPr>
            <w:tcW w:w="1980" w:type="dxa"/>
            <w:shd w:val="clear" w:color="auto" w:fill="auto"/>
            <w:vAlign w:val="center"/>
          </w:tcPr>
          <w:p w14:paraId="7D6C51A7" w14:textId="77777777" w:rsidR="00297E0F" w:rsidRPr="00710674" w:rsidRDefault="00297E0F" w:rsidP="00297E0F">
            <w:pPr>
              <w:ind w:left="-105" w:right="-103"/>
              <w:jc w:val="center"/>
              <w:rPr>
                <w:sz w:val="23"/>
                <w:szCs w:val="23"/>
              </w:rPr>
            </w:pPr>
            <w:r w:rsidRPr="00710674">
              <w:rPr>
                <w:sz w:val="23"/>
                <w:szCs w:val="23"/>
              </w:rPr>
              <w:t>Ставка за тепловую энергию, руб./Гкал</w:t>
            </w:r>
          </w:p>
        </w:tc>
        <w:tc>
          <w:tcPr>
            <w:tcW w:w="1559" w:type="dxa"/>
            <w:shd w:val="clear" w:color="auto" w:fill="auto"/>
            <w:vAlign w:val="center"/>
          </w:tcPr>
          <w:p w14:paraId="3F857AB0" w14:textId="77777777" w:rsidR="00297E0F" w:rsidRPr="00710674" w:rsidRDefault="00297E0F" w:rsidP="00297E0F">
            <w:pPr>
              <w:jc w:val="center"/>
              <w:rPr>
                <w:sz w:val="23"/>
                <w:szCs w:val="23"/>
              </w:rPr>
            </w:pPr>
            <w:r w:rsidRPr="00710674">
              <w:rPr>
                <w:sz w:val="23"/>
                <w:szCs w:val="23"/>
              </w:rPr>
              <w:t>x</w:t>
            </w:r>
          </w:p>
        </w:tc>
        <w:tc>
          <w:tcPr>
            <w:tcW w:w="1003" w:type="dxa"/>
            <w:gridSpan w:val="2"/>
            <w:shd w:val="clear" w:color="auto" w:fill="auto"/>
            <w:vAlign w:val="center"/>
          </w:tcPr>
          <w:p w14:paraId="7EC09810" w14:textId="77777777" w:rsidR="00297E0F" w:rsidRPr="00710674" w:rsidRDefault="00297E0F" w:rsidP="00297E0F">
            <w:pPr>
              <w:ind w:left="-108" w:right="-98"/>
              <w:jc w:val="center"/>
              <w:rPr>
                <w:sz w:val="23"/>
                <w:szCs w:val="23"/>
              </w:rPr>
            </w:pPr>
            <w:r w:rsidRPr="00710674">
              <w:rPr>
                <w:sz w:val="23"/>
                <w:szCs w:val="23"/>
              </w:rPr>
              <w:t>x</w:t>
            </w:r>
          </w:p>
        </w:tc>
        <w:tc>
          <w:tcPr>
            <w:tcW w:w="850" w:type="dxa"/>
            <w:gridSpan w:val="2"/>
            <w:shd w:val="clear" w:color="auto" w:fill="auto"/>
            <w:vAlign w:val="center"/>
          </w:tcPr>
          <w:p w14:paraId="3D968DC1" w14:textId="77777777" w:rsidR="00297E0F" w:rsidRPr="00710674" w:rsidRDefault="00297E0F" w:rsidP="00297E0F">
            <w:pPr>
              <w:jc w:val="center"/>
              <w:rPr>
                <w:sz w:val="23"/>
                <w:szCs w:val="23"/>
              </w:rPr>
            </w:pPr>
            <w:r w:rsidRPr="00710674">
              <w:rPr>
                <w:sz w:val="23"/>
                <w:szCs w:val="23"/>
              </w:rPr>
              <w:t>x</w:t>
            </w:r>
          </w:p>
        </w:tc>
        <w:tc>
          <w:tcPr>
            <w:tcW w:w="835" w:type="dxa"/>
            <w:shd w:val="clear" w:color="auto" w:fill="auto"/>
            <w:vAlign w:val="center"/>
          </w:tcPr>
          <w:p w14:paraId="53C90D56"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shd w:val="clear" w:color="auto" w:fill="auto"/>
            <w:vAlign w:val="center"/>
          </w:tcPr>
          <w:p w14:paraId="63118F7B"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shd w:val="clear" w:color="auto" w:fill="auto"/>
            <w:vAlign w:val="center"/>
          </w:tcPr>
          <w:p w14:paraId="33BA4976"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shd w:val="clear" w:color="auto" w:fill="auto"/>
            <w:vAlign w:val="center"/>
          </w:tcPr>
          <w:p w14:paraId="0CA0FD4D"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6A399D2D" w14:textId="77777777" w:rsidTr="00297E0F">
        <w:trPr>
          <w:trHeight w:val="690"/>
        </w:trPr>
        <w:tc>
          <w:tcPr>
            <w:tcW w:w="1559" w:type="dxa"/>
            <w:vMerge/>
            <w:shd w:val="clear" w:color="auto" w:fill="auto"/>
            <w:vAlign w:val="center"/>
          </w:tcPr>
          <w:p w14:paraId="14355AEF" w14:textId="77777777" w:rsidR="00297E0F" w:rsidRPr="00710674" w:rsidRDefault="00297E0F" w:rsidP="00297E0F">
            <w:pPr>
              <w:ind w:right="-2"/>
              <w:jc w:val="center"/>
              <w:rPr>
                <w:sz w:val="23"/>
                <w:szCs w:val="23"/>
              </w:rPr>
            </w:pPr>
          </w:p>
        </w:tc>
        <w:tc>
          <w:tcPr>
            <w:tcW w:w="1980" w:type="dxa"/>
            <w:shd w:val="clear" w:color="auto" w:fill="auto"/>
            <w:vAlign w:val="center"/>
          </w:tcPr>
          <w:p w14:paraId="5DEE4BBA" w14:textId="77777777" w:rsidR="00297E0F" w:rsidRPr="00710674" w:rsidRDefault="00297E0F" w:rsidP="00297E0F">
            <w:pPr>
              <w:ind w:right="-2"/>
              <w:jc w:val="center"/>
              <w:rPr>
                <w:sz w:val="23"/>
                <w:szCs w:val="23"/>
              </w:rPr>
            </w:pPr>
            <w:r w:rsidRPr="00710674">
              <w:rPr>
                <w:sz w:val="23"/>
                <w:szCs w:val="23"/>
              </w:rPr>
              <w:t xml:space="preserve">Ставка за </w:t>
            </w:r>
            <w:proofErr w:type="spellStart"/>
            <w:proofErr w:type="gramStart"/>
            <w:r w:rsidRPr="00710674">
              <w:rPr>
                <w:sz w:val="23"/>
                <w:szCs w:val="23"/>
              </w:rPr>
              <w:t>содер-жание</w:t>
            </w:r>
            <w:proofErr w:type="spellEnd"/>
            <w:proofErr w:type="gramEnd"/>
            <w:r w:rsidRPr="00710674">
              <w:rPr>
                <w:sz w:val="23"/>
                <w:szCs w:val="23"/>
              </w:rPr>
              <w:t xml:space="preserve"> тепловой мощности тыс. руб./Гкал/ч в мес.</w:t>
            </w:r>
          </w:p>
        </w:tc>
        <w:tc>
          <w:tcPr>
            <w:tcW w:w="1559" w:type="dxa"/>
            <w:shd w:val="clear" w:color="auto" w:fill="auto"/>
            <w:vAlign w:val="center"/>
          </w:tcPr>
          <w:p w14:paraId="19DC14A9" w14:textId="77777777" w:rsidR="00297E0F" w:rsidRPr="00710674" w:rsidRDefault="00297E0F" w:rsidP="00297E0F">
            <w:pPr>
              <w:jc w:val="center"/>
              <w:rPr>
                <w:sz w:val="23"/>
                <w:szCs w:val="23"/>
              </w:rPr>
            </w:pPr>
            <w:r w:rsidRPr="00710674">
              <w:rPr>
                <w:sz w:val="23"/>
                <w:szCs w:val="23"/>
              </w:rPr>
              <w:t>x</w:t>
            </w:r>
          </w:p>
        </w:tc>
        <w:tc>
          <w:tcPr>
            <w:tcW w:w="1003" w:type="dxa"/>
            <w:gridSpan w:val="2"/>
            <w:shd w:val="clear" w:color="auto" w:fill="auto"/>
            <w:vAlign w:val="center"/>
          </w:tcPr>
          <w:p w14:paraId="2B115510" w14:textId="77777777" w:rsidR="00297E0F" w:rsidRPr="00710674" w:rsidRDefault="00297E0F" w:rsidP="00297E0F">
            <w:pPr>
              <w:ind w:left="-108" w:right="-98"/>
              <w:jc w:val="center"/>
              <w:rPr>
                <w:sz w:val="23"/>
                <w:szCs w:val="23"/>
              </w:rPr>
            </w:pPr>
            <w:r w:rsidRPr="00710674">
              <w:rPr>
                <w:sz w:val="23"/>
                <w:szCs w:val="23"/>
              </w:rPr>
              <w:t>x</w:t>
            </w:r>
          </w:p>
        </w:tc>
        <w:tc>
          <w:tcPr>
            <w:tcW w:w="850" w:type="dxa"/>
            <w:gridSpan w:val="2"/>
            <w:shd w:val="clear" w:color="auto" w:fill="auto"/>
            <w:vAlign w:val="center"/>
          </w:tcPr>
          <w:p w14:paraId="52F90D18" w14:textId="77777777" w:rsidR="00297E0F" w:rsidRPr="00710674" w:rsidRDefault="00297E0F" w:rsidP="00297E0F">
            <w:pPr>
              <w:jc w:val="center"/>
              <w:rPr>
                <w:sz w:val="23"/>
                <w:szCs w:val="23"/>
              </w:rPr>
            </w:pPr>
            <w:r w:rsidRPr="00710674">
              <w:rPr>
                <w:sz w:val="23"/>
                <w:szCs w:val="23"/>
              </w:rPr>
              <w:t>x</w:t>
            </w:r>
          </w:p>
        </w:tc>
        <w:tc>
          <w:tcPr>
            <w:tcW w:w="835" w:type="dxa"/>
            <w:shd w:val="clear" w:color="auto" w:fill="auto"/>
            <w:vAlign w:val="center"/>
          </w:tcPr>
          <w:p w14:paraId="37783A18" w14:textId="77777777" w:rsidR="00297E0F" w:rsidRPr="00710674" w:rsidRDefault="00297E0F" w:rsidP="00297E0F">
            <w:pPr>
              <w:ind w:right="-2"/>
              <w:jc w:val="center"/>
              <w:rPr>
                <w:sz w:val="23"/>
                <w:szCs w:val="23"/>
              </w:rPr>
            </w:pPr>
            <w:r w:rsidRPr="00710674">
              <w:rPr>
                <w:sz w:val="23"/>
                <w:szCs w:val="23"/>
                <w:lang w:val="en-US"/>
              </w:rPr>
              <w:t>x</w:t>
            </w:r>
          </w:p>
        </w:tc>
        <w:tc>
          <w:tcPr>
            <w:tcW w:w="1009" w:type="dxa"/>
            <w:gridSpan w:val="3"/>
            <w:shd w:val="clear" w:color="auto" w:fill="auto"/>
            <w:vAlign w:val="center"/>
          </w:tcPr>
          <w:p w14:paraId="1A598589" w14:textId="77777777" w:rsidR="00297E0F" w:rsidRPr="00710674" w:rsidRDefault="00297E0F" w:rsidP="00297E0F">
            <w:pPr>
              <w:ind w:right="-2"/>
              <w:jc w:val="center"/>
              <w:rPr>
                <w:sz w:val="23"/>
                <w:szCs w:val="23"/>
              </w:rPr>
            </w:pPr>
            <w:r w:rsidRPr="00710674">
              <w:rPr>
                <w:sz w:val="23"/>
                <w:szCs w:val="23"/>
                <w:lang w:val="en-US"/>
              </w:rPr>
              <w:t>x</w:t>
            </w:r>
          </w:p>
        </w:tc>
        <w:tc>
          <w:tcPr>
            <w:tcW w:w="850" w:type="dxa"/>
            <w:gridSpan w:val="2"/>
            <w:shd w:val="clear" w:color="auto" w:fill="auto"/>
            <w:vAlign w:val="center"/>
          </w:tcPr>
          <w:p w14:paraId="776491F0" w14:textId="77777777" w:rsidR="00297E0F" w:rsidRPr="00710674" w:rsidRDefault="00297E0F" w:rsidP="00297E0F">
            <w:pPr>
              <w:ind w:right="-2"/>
              <w:jc w:val="center"/>
              <w:rPr>
                <w:sz w:val="23"/>
                <w:szCs w:val="23"/>
              </w:rPr>
            </w:pPr>
            <w:r w:rsidRPr="00710674">
              <w:rPr>
                <w:sz w:val="23"/>
                <w:szCs w:val="23"/>
                <w:lang w:val="en-US"/>
              </w:rPr>
              <w:t>x</w:t>
            </w:r>
          </w:p>
        </w:tc>
        <w:tc>
          <w:tcPr>
            <w:tcW w:w="957" w:type="dxa"/>
            <w:shd w:val="clear" w:color="auto" w:fill="auto"/>
            <w:vAlign w:val="center"/>
          </w:tcPr>
          <w:p w14:paraId="683F94BA" w14:textId="77777777" w:rsidR="00297E0F" w:rsidRPr="00710674" w:rsidRDefault="00297E0F" w:rsidP="00297E0F">
            <w:pPr>
              <w:ind w:right="-2"/>
              <w:jc w:val="center"/>
              <w:rPr>
                <w:sz w:val="23"/>
                <w:szCs w:val="23"/>
              </w:rPr>
            </w:pPr>
            <w:r w:rsidRPr="00710674">
              <w:rPr>
                <w:sz w:val="23"/>
                <w:szCs w:val="23"/>
                <w:lang w:val="en-US"/>
              </w:rPr>
              <w:t>x</w:t>
            </w:r>
          </w:p>
        </w:tc>
      </w:tr>
      <w:tr w:rsidR="00297E0F" w:rsidRPr="00710674" w14:paraId="13368CA0" w14:textId="77777777" w:rsidTr="00297E0F">
        <w:tc>
          <w:tcPr>
            <w:tcW w:w="1559" w:type="dxa"/>
            <w:vMerge/>
            <w:shd w:val="clear" w:color="auto" w:fill="auto"/>
            <w:vAlign w:val="center"/>
          </w:tcPr>
          <w:p w14:paraId="3F4FBFFC" w14:textId="77777777" w:rsidR="00297E0F" w:rsidRPr="00710674" w:rsidRDefault="00297E0F" w:rsidP="00297E0F">
            <w:pPr>
              <w:ind w:right="-2"/>
              <w:jc w:val="center"/>
              <w:rPr>
                <w:sz w:val="23"/>
                <w:szCs w:val="23"/>
              </w:rPr>
            </w:pPr>
          </w:p>
        </w:tc>
        <w:tc>
          <w:tcPr>
            <w:tcW w:w="9043" w:type="dxa"/>
            <w:gridSpan w:val="13"/>
            <w:shd w:val="clear" w:color="auto" w:fill="auto"/>
            <w:vAlign w:val="center"/>
          </w:tcPr>
          <w:p w14:paraId="7184EAF4" w14:textId="77777777" w:rsidR="00297E0F" w:rsidRPr="00710674" w:rsidRDefault="00297E0F" w:rsidP="00297E0F">
            <w:pPr>
              <w:ind w:right="-2"/>
              <w:jc w:val="center"/>
              <w:rPr>
                <w:sz w:val="23"/>
                <w:szCs w:val="23"/>
              </w:rPr>
            </w:pPr>
            <w:r w:rsidRPr="00710674">
              <w:rPr>
                <w:sz w:val="23"/>
                <w:szCs w:val="23"/>
              </w:rPr>
              <w:t>Население (тарифы указываются с учетом НДС) *</w:t>
            </w:r>
          </w:p>
        </w:tc>
      </w:tr>
      <w:tr w:rsidR="00297E0F" w:rsidRPr="00710674" w14:paraId="7870773C" w14:textId="77777777" w:rsidTr="00297E0F">
        <w:trPr>
          <w:trHeight w:val="225"/>
        </w:trPr>
        <w:tc>
          <w:tcPr>
            <w:tcW w:w="1559" w:type="dxa"/>
            <w:vMerge/>
            <w:shd w:val="clear" w:color="auto" w:fill="auto"/>
            <w:vAlign w:val="center"/>
          </w:tcPr>
          <w:p w14:paraId="2EBDA4E0" w14:textId="77777777" w:rsidR="00297E0F" w:rsidRPr="00710674" w:rsidRDefault="00297E0F" w:rsidP="00297E0F">
            <w:pPr>
              <w:ind w:right="-2"/>
              <w:jc w:val="center"/>
              <w:rPr>
                <w:sz w:val="23"/>
                <w:szCs w:val="23"/>
              </w:rPr>
            </w:pPr>
          </w:p>
        </w:tc>
        <w:tc>
          <w:tcPr>
            <w:tcW w:w="1980" w:type="dxa"/>
            <w:vMerge w:val="restart"/>
            <w:shd w:val="clear" w:color="auto" w:fill="auto"/>
            <w:vAlign w:val="center"/>
          </w:tcPr>
          <w:p w14:paraId="3C6AFB8B" w14:textId="77777777" w:rsidR="00297E0F" w:rsidRPr="00710674" w:rsidRDefault="00297E0F" w:rsidP="00297E0F">
            <w:pPr>
              <w:ind w:right="-2"/>
              <w:jc w:val="center"/>
              <w:rPr>
                <w:sz w:val="23"/>
                <w:szCs w:val="23"/>
              </w:rPr>
            </w:pPr>
            <w:proofErr w:type="spellStart"/>
            <w:r w:rsidRPr="00710674">
              <w:rPr>
                <w:sz w:val="23"/>
                <w:szCs w:val="23"/>
              </w:rPr>
              <w:t>Одноставочный</w:t>
            </w:r>
            <w:proofErr w:type="spellEnd"/>
          </w:p>
          <w:p w14:paraId="6F40D8FD" w14:textId="77777777" w:rsidR="00297E0F" w:rsidRPr="00710674" w:rsidRDefault="00297E0F" w:rsidP="00297E0F">
            <w:pPr>
              <w:ind w:right="-2"/>
              <w:jc w:val="center"/>
              <w:rPr>
                <w:sz w:val="23"/>
                <w:szCs w:val="23"/>
              </w:rPr>
            </w:pPr>
            <w:r w:rsidRPr="00710674">
              <w:rPr>
                <w:sz w:val="23"/>
                <w:szCs w:val="23"/>
              </w:rPr>
              <w:t>руб./Гкал</w:t>
            </w:r>
          </w:p>
        </w:tc>
        <w:tc>
          <w:tcPr>
            <w:tcW w:w="1559" w:type="dxa"/>
            <w:tcBorders>
              <w:top w:val="single" w:sz="4" w:space="0" w:color="auto"/>
              <w:right w:val="single" w:sz="4" w:space="0" w:color="auto"/>
            </w:tcBorders>
            <w:shd w:val="clear" w:color="auto" w:fill="auto"/>
            <w:vAlign w:val="center"/>
          </w:tcPr>
          <w:p w14:paraId="25D1456B" w14:textId="77777777" w:rsidR="00297E0F" w:rsidRPr="00710674" w:rsidRDefault="00297E0F" w:rsidP="00297E0F">
            <w:pPr>
              <w:jc w:val="center"/>
              <w:rPr>
                <w:sz w:val="23"/>
                <w:szCs w:val="23"/>
              </w:rPr>
            </w:pPr>
            <w:r w:rsidRPr="00710674">
              <w:t>с 01.01.2024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0D5BD" w14:textId="77777777" w:rsidR="00297E0F" w:rsidRPr="00710674" w:rsidRDefault="00297E0F" w:rsidP="00297E0F">
            <w:pPr>
              <w:ind w:left="-108" w:right="-98"/>
              <w:jc w:val="center"/>
            </w:pPr>
            <w:r w:rsidRPr="00710674">
              <w:t>2 763,77</w:t>
            </w:r>
          </w:p>
        </w:tc>
        <w:tc>
          <w:tcPr>
            <w:tcW w:w="850" w:type="dxa"/>
            <w:gridSpan w:val="2"/>
            <w:tcBorders>
              <w:top w:val="single" w:sz="4" w:space="0" w:color="auto"/>
              <w:left w:val="single" w:sz="4" w:space="0" w:color="auto"/>
              <w:right w:val="single" w:sz="4" w:space="0" w:color="auto"/>
            </w:tcBorders>
            <w:shd w:val="clear" w:color="auto" w:fill="auto"/>
            <w:vAlign w:val="center"/>
          </w:tcPr>
          <w:p w14:paraId="65F49284" w14:textId="77777777" w:rsidR="00297E0F" w:rsidRPr="00710674" w:rsidRDefault="00297E0F" w:rsidP="00297E0F">
            <w:pPr>
              <w:ind w:right="-2"/>
              <w:jc w:val="center"/>
              <w:rPr>
                <w:sz w:val="23"/>
                <w:szCs w:val="23"/>
              </w:rPr>
            </w:pPr>
            <w:r w:rsidRPr="00710674">
              <w:rPr>
                <w:sz w:val="23"/>
                <w:szCs w:val="23"/>
                <w:lang w:val="en-US"/>
              </w:rPr>
              <w:t>x</w:t>
            </w:r>
          </w:p>
        </w:tc>
        <w:tc>
          <w:tcPr>
            <w:tcW w:w="835" w:type="dxa"/>
            <w:tcBorders>
              <w:top w:val="single" w:sz="4" w:space="0" w:color="auto"/>
              <w:left w:val="single" w:sz="4" w:space="0" w:color="auto"/>
              <w:right w:val="single" w:sz="4" w:space="0" w:color="auto"/>
            </w:tcBorders>
            <w:shd w:val="clear" w:color="auto" w:fill="auto"/>
            <w:vAlign w:val="center"/>
          </w:tcPr>
          <w:p w14:paraId="72A5D081" w14:textId="77777777" w:rsidR="00297E0F" w:rsidRPr="00710674" w:rsidRDefault="00297E0F" w:rsidP="00297E0F">
            <w:pPr>
              <w:ind w:right="-2"/>
              <w:jc w:val="center"/>
              <w:rPr>
                <w:sz w:val="23"/>
                <w:szCs w:val="23"/>
              </w:rPr>
            </w:pPr>
            <w:r w:rsidRPr="00710674">
              <w:rPr>
                <w:sz w:val="23"/>
                <w:szCs w:val="23"/>
                <w:lang w:val="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5E3CDD0C"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5FF8FCAF"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left w:val="single" w:sz="4" w:space="0" w:color="auto"/>
            </w:tcBorders>
            <w:shd w:val="clear" w:color="auto" w:fill="auto"/>
            <w:vAlign w:val="center"/>
          </w:tcPr>
          <w:p w14:paraId="6E02B1EB"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576E034F" w14:textId="77777777" w:rsidTr="00297E0F">
        <w:trPr>
          <w:trHeight w:val="180"/>
        </w:trPr>
        <w:tc>
          <w:tcPr>
            <w:tcW w:w="1559" w:type="dxa"/>
            <w:vMerge/>
            <w:shd w:val="clear" w:color="auto" w:fill="auto"/>
            <w:vAlign w:val="center"/>
          </w:tcPr>
          <w:p w14:paraId="0D9B242C" w14:textId="77777777" w:rsidR="00297E0F" w:rsidRPr="00710674" w:rsidRDefault="00297E0F" w:rsidP="00297E0F">
            <w:pPr>
              <w:ind w:right="-2"/>
              <w:jc w:val="center"/>
              <w:rPr>
                <w:sz w:val="23"/>
                <w:szCs w:val="23"/>
              </w:rPr>
            </w:pPr>
          </w:p>
        </w:tc>
        <w:tc>
          <w:tcPr>
            <w:tcW w:w="1980" w:type="dxa"/>
            <w:vMerge/>
            <w:shd w:val="clear" w:color="auto" w:fill="auto"/>
            <w:vAlign w:val="center"/>
          </w:tcPr>
          <w:p w14:paraId="13C76AB4" w14:textId="77777777" w:rsidR="00297E0F" w:rsidRPr="00710674" w:rsidRDefault="00297E0F" w:rsidP="00297E0F">
            <w:pPr>
              <w:ind w:right="-2"/>
              <w:jc w:val="center"/>
              <w:rPr>
                <w:sz w:val="23"/>
                <w:szCs w:val="23"/>
              </w:rPr>
            </w:pPr>
          </w:p>
        </w:tc>
        <w:tc>
          <w:tcPr>
            <w:tcW w:w="1559" w:type="dxa"/>
            <w:tcBorders>
              <w:top w:val="single" w:sz="4" w:space="0" w:color="auto"/>
              <w:bottom w:val="single" w:sz="4" w:space="0" w:color="auto"/>
              <w:right w:val="single" w:sz="4" w:space="0" w:color="auto"/>
            </w:tcBorders>
            <w:shd w:val="clear" w:color="auto" w:fill="auto"/>
            <w:vAlign w:val="center"/>
          </w:tcPr>
          <w:p w14:paraId="64553023" w14:textId="77777777" w:rsidR="00297E0F" w:rsidRPr="00710674" w:rsidRDefault="00297E0F" w:rsidP="00297E0F">
            <w:pPr>
              <w:jc w:val="center"/>
              <w:rPr>
                <w:sz w:val="23"/>
                <w:szCs w:val="23"/>
              </w:rPr>
            </w:pPr>
            <w:r w:rsidRPr="00710674">
              <w:t>с 01.07.2024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4AA1F" w14:textId="77777777" w:rsidR="00297E0F" w:rsidRPr="00710674" w:rsidRDefault="00297E0F" w:rsidP="00297E0F">
            <w:pPr>
              <w:ind w:left="-108" w:right="-98"/>
              <w:jc w:val="center"/>
              <w:rPr>
                <w:lang w:val="en-US"/>
              </w:rPr>
            </w:pPr>
            <w:r w:rsidRPr="00710674">
              <w:t>3 111,96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F4752" w14:textId="77777777" w:rsidR="00297E0F" w:rsidRPr="00710674" w:rsidRDefault="00297E0F" w:rsidP="00297E0F">
            <w:pPr>
              <w:jc w:val="center"/>
              <w:rPr>
                <w:sz w:val="23"/>
                <w:szCs w:val="23"/>
              </w:rPr>
            </w:pPr>
            <w:r w:rsidRPr="00710674">
              <w:rPr>
                <w:sz w:val="23"/>
                <w:szCs w:val="23"/>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197FE963"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293136"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1D1F0"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1BEFBE8E"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15AE9B7E" w14:textId="77777777" w:rsidTr="00297E0F">
        <w:trPr>
          <w:trHeight w:val="135"/>
        </w:trPr>
        <w:tc>
          <w:tcPr>
            <w:tcW w:w="1559" w:type="dxa"/>
            <w:vMerge/>
            <w:shd w:val="clear" w:color="auto" w:fill="auto"/>
            <w:vAlign w:val="center"/>
          </w:tcPr>
          <w:p w14:paraId="3281D09B" w14:textId="77777777" w:rsidR="00297E0F" w:rsidRPr="00710674" w:rsidRDefault="00297E0F" w:rsidP="00297E0F">
            <w:pPr>
              <w:ind w:right="-2"/>
              <w:jc w:val="center"/>
              <w:rPr>
                <w:sz w:val="23"/>
                <w:szCs w:val="23"/>
              </w:rPr>
            </w:pPr>
          </w:p>
        </w:tc>
        <w:tc>
          <w:tcPr>
            <w:tcW w:w="1980" w:type="dxa"/>
            <w:vMerge/>
            <w:shd w:val="clear" w:color="auto" w:fill="auto"/>
            <w:vAlign w:val="center"/>
          </w:tcPr>
          <w:p w14:paraId="392C9B28" w14:textId="77777777" w:rsidR="00297E0F" w:rsidRPr="00710674" w:rsidRDefault="00297E0F" w:rsidP="00297E0F">
            <w:pPr>
              <w:ind w:right="-2"/>
              <w:jc w:val="center"/>
              <w:rPr>
                <w:sz w:val="23"/>
                <w:szCs w:val="23"/>
              </w:rPr>
            </w:pPr>
          </w:p>
        </w:tc>
        <w:tc>
          <w:tcPr>
            <w:tcW w:w="1559" w:type="dxa"/>
            <w:tcBorders>
              <w:top w:val="single" w:sz="4" w:space="0" w:color="auto"/>
              <w:right w:val="single" w:sz="4" w:space="0" w:color="auto"/>
            </w:tcBorders>
            <w:shd w:val="clear" w:color="auto" w:fill="auto"/>
            <w:vAlign w:val="center"/>
          </w:tcPr>
          <w:p w14:paraId="7F4926FE" w14:textId="77777777" w:rsidR="00297E0F" w:rsidRPr="00710674" w:rsidRDefault="00297E0F" w:rsidP="00297E0F">
            <w:pPr>
              <w:jc w:val="center"/>
              <w:rPr>
                <w:sz w:val="23"/>
                <w:szCs w:val="23"/>
              </w:rPr>
            </w:pPr>
            <w:r w:rsidRPr="00710674">
              <w:t>с 01.01.2025</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9D9D5" w14:textId="77777777" w:rsidR="00297E0F" w:rsidRPr="00710674" w:rsidRDefault="00297E0F" w:rsidP="00297E0F">
            <w:pPr>
              <w:ind w:left="-108" w:right="-98"/>
              <w:jc w:val="center"/>
            </w:pPr>
            <w:r w:rsidRPr="00710674">
              <w:t>3 054,41</w:t>
            </w:r>
          </w:p>
        </w:tc>
        <w:tc>
          <w:tcPr>
            <w:tcW w:w="850" w:type="dxa"/>
            <w:gridSpan w:val="2"/>
            <w:tcBorders>
              <w:top w:val="single" w:sz="4" w:space="0" w:color="auto"/>
              <w:left w:val="single" w:sz="4" w:space="0" w:color="auto"/>
              <w:right w:val="single" w:sz="4" w:space="0" w:color="auto"/>
            </w:tcBorders>
            <w:shd w:val="clear" w:color="auto" w:fill="auto"/>
            <w:vAlign w:val="center"/>
          </w:tcPr>
          <w:p w14:paraId="5BD68815" w14:textId="77777777" w:rsidR="00297E0F" w:rsidRPr="00710674" w:rsidRDefault="00297E0F" w:rsidP="00297E0F">
            <w:pPr>
              <w:jc w:val="center"/>
              <w:rPr>
                <w:sz w:val="23"/>
                <w:szCs w:val="23"/>
              </w:rPr>
            </w:pPr>
            <w:r w:rsidRPr="00710674">
              <w:rPr>
                <w:sz w:val="23"/>
                <w:szCs w:val="23"/>
              </w:rPr>
              <w:t>x</w:t>
            </w:r>
          </w:p>
        </w:tc>
        <w:tc>
          <w:tcPr>
            <w:tcW w:w="835" w:type="dxa"/>
            <w:tcBorders>
              <w:top w:val="single" w:sz="4" w:space="0" w:color="auto"/>
              <w:left w:val="single" w:sz="4" w:space="0" w:color="auto"/>
              <w:right w:val="single" w:sz="4" w:space="0" w:color="auto"/>
            </w:tcBorders>
            <w:shd w:val="clear" w:color="auto" w:fill="auto"/>
            <w:vAlign w:val="center"/>
          </w:tcPr>
          <w:p w14:paraId="502F8750"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4A66E14D"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67DE2D9F"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left w:val="single" w:sz="4" w:space="0" w:color="auto"/>
            </w:tcBorders>
            <w:shd w:val="clear" w:color="auto" w:fill="auto"/>
            <w:vAlign w:val="center"/>
          </w:tcPr>
          <w:p w14:paraId="5189271E"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4610F14E" w14:textId="77777777" w:rsidTr="00297E0F">
        <w:trPr>
          <w:trHeight w:val="135"/>
        </w:trPr>
        <w:tc>
          <w:tcPr>
            <w:tcW w:w="1559" w:type="dxa"/>
            <w:vMerge/>
            <w:shd w:val="clear" w:color="auto" w:fill="auto"/>
            <w:vAlign w:val="center"/>
          </w:tcPr>
          <w:p w14:paraId="668FF255" w14:textId="77777777" w:rsidR="00297E0F" w:rsidRPr="00710674" w:rsidRDefault="00297E0F" w:rsidP="00297E0F">
            <w:pPr>
              <w:ind w:right="-2"/>
              <w:jc w:val="center"/>
              <w:rPr>
                <w:sz w:val="23"/>
                <w:szCs w:val="23"/>
              </w:rPr>
            </w:pPr>
          </w:p>
        </w:tc>
        <w:tc>
          <w:tcPr>
            <w:tcW w:w="1980" w:type="dxa"/>
            <w:vMerge/>
            <w:shd w:val="clear" w:color="auto" w:fill="auto"/>
            <w:vAlign w:val="center"/>
          </w:tcPr>
          <w:p w14:paraId="3B50A49C" w14:textId="77777777" w:rsidR="00297E0F" w:rsidRPr="00710674" w:rsidRDefault="00297E0F" w:rsidP="00297E0F">
            <w:pPr>
              <w:ind w:right="-2"/>
              <w:jc w:val="center"/>
              <w:rPr>
                <w:sz w:val="23"/>
                <w:szCs w:val="23"/>
              </w:rPr>
            </w:pPr>
          </w:p>
        </w:tc>
        <w:tc>
          <w:tcPr>
            <w:tcW w:w="1559" w:type="dxa"/>
            <w:tcBorders>
              <w:top w:val="single" w:sz="4" w:space="0" w:color="auto"/>
              <w:bottom w:val="single" w:sz="4" w:space="0" w:color="auto"/>
              <w:right w:val="single" w:sz="4" w:space="0" w:color="auto"/>
            </w:tcBorders>
            <w:shd w:val="clear" w:color="auto" w:fill="auto"/>
            <w:vAlign w:val="center"/>
          </w:tcPr>
          <w:p w14:paraId="1FC7C692" w14:textId="77777777" w:rsidR="00297E0F" w:rsidRPr="00710674" w:rsidRDefault="00297E0F" w:rsidP="00297E0F">
            <w:pPr>
              <w:jc w:val="center"/>
              <w:rPr>
                <w:sz w:val="23"/>
                <w:szCs w:val="23"/>
              </w:rPr>
            </w:pPr>
            <w:r w:rsidRPr="00710674">
              <w:t>с 01.07.2025</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996F8" w14:textId="77777777" w:rsidR="00297E0F" w:rsidRPr="00710674" w:rsidRDefault="00297E0F" w:rsidP="00297E0F">
            <w:pPr>
              <w:ind w:left="-108" w:right="-98"/>
              <w:jc w:val="center"/>
            </w:pPr>
            <w:r w:rsidRPr="00710674">
              <w:t>3 054,42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19052" w14:textId="77777777" w:rsidR="00297E0F" w:rsidRPr="00710674" w:rsidRDefault="00297E0F" w:rsidP="00297E0F">
            <w:pPr>
              <w:jc w:val="center"/>
              <w:rPr>
                <w:sz w:val="23"/>
                <w:szCs w:val="23"/>
              </w:rPr>
            </w:pPr>
            <w:r w:rsidRPr="00710674">
              <w:rPr>
                <w:sz w:val="23"/>
                <w:szCs w:val="23"/>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0ACA66AB"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D16F89"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0A433"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559812AA" w14:textId="77777777" w:rsidR="00297E0F" w:rsidRPr="00710674" w:rsidRDefault="00297E0F" w:rsidP="00297E0F">
            <w:pPr>
              <w:ind w:right="-2"/>
              <w:jc w:val="center"/>
              <w:rPr>
                <w:sz w:val="23"/>
                <w:szCs w:val="23"/>
                <w:lang w:val="en-US"/>
              </w:rPr>
            </w:pPr>
            <w:r w:rsidRPr="00710674">
              <w:rPr>
                <w:sz w:val="23"/>
                <w:szCs w:val="23"/>
                <w:lang w:val="en-US"/>
              </w:rPr>
              <w:t>x</w:t>
            </w:r>
          </w:p>
        </w:tc>
      </w:tr>
      <w:tr w:rsidR="00297E0F" w:rsidRPr="00710674" w14:paraId="537EDA34" w14:textId="77777777" w:rsidTr="00297E0F">
        <w:trPr>
          <w:trHeight w:val="135"/>
        </w:trPr>
        <w:tc>
          <w:tcPr>
            <w:tcW w:w="1559" w:type="dxa"/>
            <w:vMerge/>
            <w:shd w:val="clear" w:color="auto" w:fill="auto"/>
            <w:vAlign w:val="center"/>
          </w:tcPr>
          <w:p w14:paraId="1306063F" w14:textId="77777777" w:rsidR="00297E0F" w:rsidRPr="00710674" w:rsidRDefault="00297E0F" w:rsidP="00297E0F">
            <w:pPr>
              <w:ind w:right="-2"/>
              <w:jc w:val="center"/>
              <w:rPr>
                <w:sz w:val="23"/>
                <w:szCs w:val="23"/>
              </w:rPr>
            </w:pPr>
          </w:p>
        </w:tc>
        <w:tc>
          <w:tcPr>
            <w:tcW w:w="1980" w:type="dxa"/>
            <w:vMerge/>
            <w:shd w:val="clear" w:color="auto" w:fill="auto"/>
            <w:vAlign w:val="center"/>
          </w:tcPr>
          <w:p w14:paraId="692A483F" w14:textId="77777777" w:rsidR="00297E0F" w:rsidRPr="00710674" w:rsidRDefault="00297E0F" w:rsidP="00297E0F">
            <w:pPr>
              <w:ind w:right="-2"/>
              <w:jc w:val="center"/>
              <w:rPr>
                <w:sz w:val="23"/>
                <w:szCs w:val="23"/>
              </w:rPr>
            </w:pPr>
          </w:p>
        </w:tc>
        <w:tc>
          <w:tcPr>
            <w:tcW w:w="1559" w:type="dxa"/>
            <w:tcBorders>
              <w:top w:val="single" w:sz="4" w:space="0" w:color="auto"/>
              <w:right w:val="single" w:sz="4" w:space="0" w:color="auto"/>
            </w:tcBorders>
            <w:shd w:val="clear" w:color="auto" w:fill="auto"/>
            <w:vAlign w:val="center"/>
          </w:tcPr>
          <w:p w14:paraId="16227CEB" w14:textId="77777777" w:rsidR="00297E0F" w:rsidRPr="00710674" w:rsidRDefault="00297E0F" w:rsidP="00297E0F">
            <w:pPr>
              <w:ind w:left="-105" w:right="-111"/>
              <w:jc w:val="center"/>
              <w:rPr>
                <w:sz w:val="23"/>
                <w:szCs w:val="23"/>
              </w:rPr>
            </w:pPr>
            <w:r w:rsidRPr="00710674">
              <w:t>с 01.01.2026</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1F09A7" w14:textId="77777777" w:rsidR="00297E0F" w:rsidRPr="00710674" w:rsidRDefault="00297E0F" w:rsidP="00297E0F">
            <w:pPr>
              <w:ind w:left="-108" w:right="-98"/>
              <w:jc w:val="center"/>
            </w:pPr>
            <w:r w:rsidRPr="00710674">
              <w:t>3 105,33</w:t>
            </w:r>
          </w:p>
        </w:tc>
        <w:tc>
          <w:tcPr>
            <w:tcW w:w="850" w:type="dxa"/>
            <w:gridSpan w:val="2"/>
            <w:tcBorders>
              <w:top w:val="single" w:sz="4" w:space="0" w:color="auto"/>
              <w:left w:val="single" w:sz="4" w:space="0" w:color="auto"/>
              <w:right w:val="single" w:sz="4" w:space="0" w:color="auto"/>
            </w:tcBorders>
            <w:shd w:val="clear" w:color="auto" w:fill="auto"/>
            <w:vAlign w:val="center"/>
          </w:tcPr>
          <w:p w14:paraId="75C2340A" w14:textId="77777777" w:rsidR="00297E0F" w:rsidRPr="00710674" w:rsidRDefault="00297E0F" w:rsidP="00297E0F">
            <w:pPr>
              <w:ind w:right="-2"/>
              <w:jc w:val="center"/>
              <w:rPr>
                <w:sz w:val="23"/>
                <w:szCs w:val="23"/>
                <w:lang w:val="en-US"/>
              </w:rPr>
            </w:pPr>
            <w:r w:rsidRPr="00710674">
              <w:rPr>
                <w:sz w:val="23"/>
                <w:szCs w:val="23"/>
                <w:lang w:val="en-US"/>
              </w:rPr>
              <w:t>x</w:t>
            </w:r>
          </w:p>
        </w:tc>
        <w:tc>
          <w:tcPr>
            <w:tcW w:w="835" w:type="dxa"/>
            <w:tcBorders>
              <w:top w:val="single" w:sz="4" w:space="0" w:color="auto"/>
              <w:left w:val="single" w:sz="4" w:space="0" w:color="auto"/>
              <w:right w:val="single" w:sz="4" w:space="0" w:color="auto"/>
            </w:tcBorders>
            <w:shd w:val="clear" w:color="auto" w:fill="auto"/>
            <w:vAlign w:val="center"/>
          </w:tcPr>
          <w:p w14:paraId="365364CF"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384F38BC"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52404E7A"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left w:val="single" w:sz="4" w:space="0" w:color="auto"/>
            </w:tcBorders>
            <w:shd w:val="clear" w:color="auto" w:fill="auto"/>
            <w:vAlign w:val="center"/>
          </w:tcPr>
          <w:p w14:paraId="080F716B" w14:textId="77777777" w:rsidR="00297E0F" w:rsidRPr="00710674" w:rsidRDefault="00297E0F" w:rsidP="00297E0F">
            <w:pPr>
              <w:jc w:val="center"/>
              <w:rPr>
                <w:sz w:val="23"/>
                <w:szCs w:val="23"/>
              </w:rPr>
            </w:pPr>
            <w:r w:rsidRPr="00710674">
              <w:rPr>
                <w:sz w:val="23"/>
                <w:szCs w:val="23"/>
              </w:rPr>
              <w:t>x</w:t>
            </w:r>
          </w:p>
        </w:tc>
      </w:tr>
      <w:tr w:rsidR="00297E0F" w:rsidRPr="00710674" w14:paraId="14BC95BA" w14:textId="77777777" w:rsidTr="00297E0F">
        <w:trPr>
          <w:trHeight w:val="135"/>
        </w:trPr>
        <w:tc>
          <w:tcPr>
            <w:tcW w:w="1559" w:type="dxa"/>
            <w:vMerge/>
            <w:shd w:val="clear" w:color="auto" w:fill="auto"/>
            <w:vAlign w:val="center"/>
          </w:tcPr>
          <w:p w14:paraId="4485EFE8" w14:textId="77777777" w:rsidR="00297E0F" w:rsidRPr="00710674" w:rsidRDefault="00297E0F" w:rsidP="00297E0F">
            <w:pPr>
              <w:ind w:right="-2"/>
              <w:jc w:val="center"/>
              <w:rPr>
                <w:sz w:val="23"/>
                <w:szCs w:val="23"/>
              </w:rPr>
            </w:pPr>
          </w:p>
        </w:tc>
        <w:tc>
          <w:tcPr>
            <w:tcW w:w="1980" w:type="dxa"/>
            <w:vMerge/>
            <w:shd w:val="clear" w:color="auto" w:fill="auto"/>
            <w:vAlign w:val="center"/>
          </w:tcPr>
          <w:p w14:paraId="61516A26" w14:textId="77777777" w:rsidR="00297E0F" w:rsidRPr="00710674" w:rsidRDefault="00297E0F" w:rsidP="00297E0F">
            <w:pPr>
              <w:ind w:right="-2"/>
              <w:jc w:val="center"/>
              <w:rPr>
                <w:sz w:val="23"/>
                <w:szCs w:val="23"/>
              </w:rPr>
            </w:pPr>
          </w:p>
        </w:tc>
        <w:tc>
          <w:tcPr>
            <w:tcW w:w="1559" w:type="dxa"/>
            <w:tcBorders>
              <w:top w:val="single" w:sz="4" w:space="0" w:color="auto"/>
              <w:bottom w:val="single" w:sz="4" w:space="0" w:color="auto"/>
              <w:right w:val="single" w:sz="4" w:space="0" w:color="auto"/>
            </w:tcBorders>
            <w:shd w:val="clear" w:color="auto" w:fill="auto"/>
            <w:vAlign w:val="center"/>
          </w:tcPr>
          <w:p w14:paraId="0B622FF7" w14:textId="77777777" w:rsidR="00297E0F" w:rsidRPr="00710674" w:rsidRDefault="00297E0F" w:rsidP="00297E0F">
            <w:pPr>
              <w:ind w:left="-105" w:right="-111"/>
              <w:jc w:val="center"/>
              <w:rPr>
                <w:sz w:val="23"/>
                <w:szCs w:val="23"/>
              </w:rPr>
            </w:pPr>
            <w:r w:rsidRPr="00710674">
              <w:t>с 01.10.2026</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6C962" w14:textId="77777777" w:rsidR="00297E0F" w:rsidRPr="00710674" w:rsidRDefault="00297E0F" w:rsidP="00297E0F">
            <w:pPr>
              <w:ind w:left="-108" w:right="-98"/>
              <w:jc w:val="center"/>
              <w:rPr>
                <w:lang w:val="en-US"/>
              </w:rPr>
            </w:pPr>
            <w:r w:rsidRPr="00710674">
              <w:t>3 415,83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88659" w14:textId="77777777" w:rsidR="00297E0F" w:rsidRPr="00710674" w:rsidRDefault="00297E0F" w:rsidP="00297E0F">
            <w:pPr>
              <w:ind w:right="-2"/>
              <w:jc w:val="center"/>
              <w:rPr>
                <w:sz w:val="23"/>
                <w:szCs w:val="23"/>
                <w:lang w:val="en-US"/>
              </w:rPr>
            </w:pPr>
            <w:r w:rsidRPr="00710674">
              <w:rPr>
                <w:sz w:val="23"/>
                <w:szCs w:val="23"/>
                <w:lang w:val="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0B46E4B1"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C02468"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175E9"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3955341A" w14:textId="77777777" w:rsidR="00297E0F" w:rsidRPr="00710674" w:rsidRDefault="00297E0F" w:rsidP="00297E0F">
            <w:pPr>
              <w:jc w:val="center"/>
              <w:rPr>
                <w:sz w:val="23"/>
                <w:szCs w:val="23"/>
              </w:rPr>
            </w:pPr>
            <w:r w:rsidRPr="00710674">
              <w:rPr>
                <w:sz w:val="23"/>
                <w:szCs w:val="23"/>
              </w:rPr>
              <w:t>x</w:t>
            </w:r>
          </w:p>
        </w:tc>
      </w:tr>
      <w:tr w:rsidR="00297E0F" w:rsidRPr="00710674" w14:paraId="46510A8F" w14:textId="77777777" w:rsidTr="00297E0F">
        <w:trPr>
          <w:trHeight w:val="135"/>
        </w:trPr>
        <w:tc>
          <w:tcPr>
            <w:tcW w:w="1559" w:type="dxa"/>
            <w:vMerge/>
            <w:shd w:val="clear" w:color="auto" w:fill="auto"/>
            <w:vAlign w:val="center"/>
          </w:tcPr>
          <w:p w14:paraId="21C8B09A" w14:textId="77777777" w:rsidR="00297E0F" w:rsidRPr="00710674" w:rsidRDefault="00297E0F" w:rsidP="00297E0F">
            <w:pPr>
              <w:ind w:right="-2"/>
              <w:jc w:val="center"/>
              <w:rPr>
                <w:sz w:val="23"/>
                <w:szCs w:val="23"/>
              </w:rPr>
            </w:pPr>
          </w:p>
        </w:tc>
        <w:tc>
          <w:tcPr>
            <w:tcW w:w="1980" w:type="dxa"/>
            <w:vMerge/>
            <w:shd w:val="clear" w:color="auto" w:fill="auto"/>
            <w:vAlign w:val="center"/>
          </w:tcPr>
          <w:p w14:paraId="2B2BC7FB" w14:textId="77777777" w:rsidR="00297E0F" w:rsidRPr="00710674" w:rsidRDefault="00297E0F" w:rsidP="00297E0F">
            <w:pPr>
              <w:ind w:right="-2"/>
              <w:jc w:val="center"/>
              <w:rPr>
                <w:sz w:val="23"/>
                <w:szCs w:val="23"/>
              </w:rPr>
            </w:pPr>
          </w:p>
        </w:tc>
        <w:tc>
          <w:tcPr>
            <w:tcW w:w="1559" w:type="dxa"/>
            <w:tcBorders>
              <w:top w:val="single" w:sz="4" w:space="0" w:color="auto"/>
              <w:right w:val="single" w:sz="4" w:space="0" w:color="auto"/>
            </w:tcBorders>
            <w:shd w:val="clear" w:color="auto" w:fill="auto"/>
            <w:vAlign w:val="center"/>
          </w:tcPr>
          <w:p w14:paraId="49A3BF53" w14:textId="77777777" w:rsidR="00297E0F" w:rsidRPr="00710674" w:rsidRDefault="00297E0F" w:rsidP="00297E0F">
            <w:pPr>
              <w:ind w:left="-105" w:right="-111"/>
              <w:jc w:val="center"/>
            </w:pPr>
            <w:r w:rsidRPr="00710674">
              <w:t>с 01.01.2027</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FB682" w14:textId="77777777" w:rsidR="00297E0F" w:rsidRPr="00710674" w:rsidRDefault="00297E0F" w:rsidP="00297E0F">
            <w:pPr>
              <w:ind w:left="-108" w:right="-98"/>
              <w:jc w:val="center"/>
              <w:rPr>
                <w:lang w:val="en-US"/>
              </w:rPr>
            </w:pPr>
            <w:r w:rsidRPr="00710674">
              <w:t>3 246,05</w:t>
            </w:r>
          </w:p>
        </w:tc>
        <w:tc>
          <w:tcPr>
            <w:tcW w:w="850" w:type="dxa"/>
            <w:gridSpan w:val="2"/>
            <w:tcBorders>
              <w:top w:val="single" w:sz="4" w:space="0" w:color="auto"/>
              <w:left w:val="single" w:sz="4" w:space="0" w:color="auto"/>
              <w:right w:val="single" w:sz="4" w:space="0" w:color="auto"/>
            </w:tcBorders>
            <w:shd w:val="clear" w:color="auto" w:fill="auto"/>
            <w:vAlign w:val="center"/>
          </w:tcPr>
          <w:p w14:paraId="6C396D85" w14:textId="77777777" w:rsidR="00297E0F" w:rsidRPr="00710674" w:rsidRDefault="00297E0F" w:rsidP="00297E0F">
            <w:pPr>
              <w:ind w:right="-2"/>
              <w:jc w:val="center"/>
              <w:rPr>
                <w:sz w:val="23"/>
                <w:szCs w:val="23"/>
                <w:lang w:val="en-US"/>
              </w:rPr>
            </w:pPr>
            <w:r w:rsidRPr="00710674">
              <w:rPr>
                <w:sz w:val="23"/>
                <w:szCs w:val="23"/>
              </w:rPr>
              <w:t>x</w:t>
            </w:r>
          </w:p>
        </w:tc>
        <w:tc>
          <w:tcPr>
            <w:tcW w:w="835" w:type="dxa"/>
            <w:tcBorders>
              <w:top w:val="single" w:sz="4" w:space="0" w:color="auto"/>
              <w:left w:val="single" w:sz="4" w:space="0" w:color="auto"/>
              <w:right w:val="single" w:sz="4" w:space="0" w:color="auto"/>
            </w:tcBorders>
            <w:shd w:val="clear" w:color="auto" w:fill="auto"/>
            <w:vAlign w:val="center"/>
          </w:tcPr>
          <w:p w14:paraId="722B6E6A"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0737D651"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04259402"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left w:val="single" w:sz="4" w:space="0" w:color="auto"/>
            </w:tcBorders>
            <w:shd w:val="clear" w:color="auto" w:fill="auto"/>
            <w:vAlign w:val="center"/>
          </w:tcPr>
          <w:p w14:paraId="30ABB525" w14:textId="77777777" w:rsidR="00297E0F" w:rsidRPr="00710674" w:rsidRDefault="00297E0F" w:rsidP="00297E0F">
            <w:pPr>
              <w:jc w:val="center"/>
              <w:rPr>
                <w:sz w:val="23"/>
                <w:szCs w:val="23"/>
              </w:rPr>
            </w:pPr>
            <w:r w:rsidRPr="00710674">
              <w:rPr>
                <w:sz w:val="23"/>
                <w:szCs w:val="23"/>
                <w:lang w:val="en-US"/>
              </w:rPr>
              <w:t>x</w:t>
            </w:r>
          </w:p>
        </w:tc>
      </w:tr>
      <w:tr w:rsidR="00297E0F" w:rsidRPr="00710674" w14:paraId="45CBB218" w14:textId="77777777" w:rsidTr="00297E0F">
        <w:trPr>
          <w:trHeight w:val="135"/>
        </w:trPr>
        <w:tc>
          <w:tcPr>
            <w:tcW w:w="1559" w:type="dxa"/>
            <w:vMerge/>
            <w:shd w:val="clear" w:color="auto" w:fill="auto"/>
            <w:vAlign w:val="center"/>
          </w:tcPr>
          <w:p w14:paraId="2E0ED9AE" w14:textId="77777777" w:rsidR="00297E0F" w:rsidRPr="00710674" w:rsidRDefault="00297E0F" w:rsidP="00297E0F">
            <w:pPr>
              <w:ind w:right="-2"/>
              <w:jc w:val="center"/>
              <w:rPr>
                <w:sz w:val="23"/>
                <w:szCs w:val="23"/>
              </w:rPr>
            </w:pPr>
          </w:p>
        </w:tc>
        <w:tc>
          <w:tcPr>
            <w:tcW w:w="1980" w:type="dxa"/>
            <w:vMerge/>
            <w:shd w:val="clear" w:color="auto" w:fill="auto"/>
            <w:vAlign w:val="center"/>
          </w:tcPr>
          <w:p w14:paraId="0AC1B7DD" w14:textId="77777777" w:rsidR="00297E0F" w:rsidRPr="00710674" w:rsidRDefault="00297E0F" w:rsidP="00297E0F">
            <w:pPr>
              <w:ind w:right="-2"/>
              <w:jc w:val="center"/>
              <w:rPr>
                <w:sz w:val="23"/>
                <w:szCs w:val="23"/>
              </w:rPr>
            </w:pPr>
          </w:p>
        </w:tc>
        <w:tc>
          <w:tcPr>
            <w:tcW w:w="1559" w:type="dxa"/>
            <w:tcBorders>
              <w:top w:val="single" w:sz="4" w:space="0" w:color="auto"/>
              <w:bottom w:val="single" w:sz="4" w:space="0" w:color="auto"/>
              <w:right w:val="single" w:sz="4" w:space="0" w:color="auto"/>
            </w:tcBorders>
            <w:shd w:val="clear" w:color="auto" w:fill="auto"/>
            <w:vAlign w:val="center"/>
          </w:tcPr>
          <w:p w14:paraId="44B74FFC" w14:textId="77777777" w:rsidR="00297E0F" w:rsidRPr="00710674" w:rsidRDefault="00297E0F" w:rsidP="00297E0F">
            <w:pPr>
              <w:ind w:left="-105" w:right="-111"/>
              <w:jc w:val="center"/>
            </w:pPr>
            <w:r w:rsidRPr="00710674">
              <w:t>с 01.07.2027</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40F3" w14:textId="77777777" w:rsidR="00297E0F" w:rsidRPr="00710674" w:rsidRDefault="00297E0F" w:rsidP="00297E0F">
            <w:pPr>
              <w:ind w:left="-108" w:right="-98"/>
              <w:jc w:val="center"/>
              <w:rPr>
                <w:lang w:val="en-US"/>
              </w:rPr>
            </w:pPr>
            <w:r w:rsidRPr="00710674">
              <w:t>3 637,99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247" w14:textId="77777777" w:rsidR="00297E0F" w:rsidRPr="00710674" w:rsidRDefault="00297E0F" w:rsidP="00297E0F">
            <w:pPr>
              <w:ind w:right="-2"/>
              <w:jc w:val="center"/>
              <w:rPr>
                <w:sz w:val="23"/>
                <w:szCs w:val="23"/>
                <w:lang w:val="en-US"/>
              </w:rPr>
            </w:pPr>
            <w:r w:rsidRPr="00710674">
              <w:rPr>
                <w:sz w:val="23"/>
                <w:szCs w:val="23"/>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58448C20"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C09BC3"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47682"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41E33DEE" w14:textId="77777777" w:rsidR="00297E0F" w:rsidRPr="00710674" w:rsidRDefault="00297E0F" w:rsidP="00297E0F">
            <w:pPr>
              <w:jc w:val="center"/>
              <w:rPr>
                <w:sz w:val="23"/>
                <w:szCs w:val="23"/>
              </w:rPr>
            </w:pPr>
            <w:r w:rsidRPr="00710674">
              <w:rPr>
                <w:sz w:val="23"/>
                <w:szCs w:val="23"/>
                <w:lang w:val="en-US"/>
              </w:rPr>
              <w:t>x</w:t>
            </w:r>
          </w:p>
        </w:tc>
      </w:tr>
      <w:tr w:rsidR="00297E0F" w:rsidRPr="00710674" w14:paraId="13880704" w14:textId="77777777" w:rsidTr="00297E0F">
        <w:trPr>
          <w:trHeight w:val="135"/>
        </w:trPr>
        <w:tc>
          <w:tcPr>
            <w:tcW w:w="1559" w:type="dxa"/>
            <w:vMerge/>
            <w:shd w:val="clear" w:color="auto" w:fill="auto"/>
            <w:vAlign w:val="center"/>
          </w:tcPr>
          <w:p w14:paraId="327C2C5E" w14:textId="77777777" w:rsidR="00297E0F" w:rsidRPr="00710674" w:rsidRDefault="00297E0F" w:rsidP="00297E0F">
            <w:pPr>
              <w:ind w:right="-2"/>
              <w:jc w:val="center"/>
              <w:rPr>
                <w:sz w:val="23"/>
                <w:szCs w:val="23"/>
              </w:rPr>
            </w:pPr>
          </w:p>
        </w:tc>
        <w:tc>
          <w:tcPr>
            <w:tcW w:w="1980" w:type="dxa"/>
            <w:vMerge/>
            <w:shd w:val="clear" w:color="auto" w:fill="auto"/>
            <w:vAlign w:val="center"/>
          </w:tcPr>
          <w:p w14:paraId="60BEF055" w14:textId="77777777" w:rsidR="00297E0F" w:rsidRPr="00710674" w:rsidRDefault="00297E0F" w:rsidP="00297E0F">
            <w:pPr>
              <w:ind w:right="-2"/>
              <w:jc w:val="center"/>
              <w:rPr>
                <w:sz w:val="23"/>
                <w:szCs w:val="23"/>
              </w:rPr>
            </w:pPr>
          </w:p>
        </w:tc>
        <w:tc>
          <w:tcPr>
            <w:tcW w:w="1559" w:type="dxa"/>
            <w:tcBorders>
              <w:top w:val="single" w:sz="4" w:space="0" w:color="auto"/>
              <w:right w:val="single" w:sz="4" w:space="0" w:color="auto"/>
            </w:tcBorders>
            <w:shd w:val="clear" w:color="auto" w:fill="auto"/>
            <w:vAlign w:val="center"/>
          </w:tcPr>
          <w:p w14:paraId="1816D315" w14:textId="77777777" w:rsidR="00297E0F" w:rsidRPr="00710674" w:rsidRDefault="00297E0F" w:rsidP="00297E0F">
            <w:pPr>
              <w:ind w:left="-105" w:right="-111"/>
              <w:jc w:val="center"/>
            </w:pPr>
            <w:r w:rsidRPr="00710674">
              <w:t>с 01.01.2028</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AC9D2D" w14:textId="77777777" w:rsidR="00297E0F" w:rsidRPr="00710674" w:rsidRDefault="00297E0F" w:rsidP="00297E0F">
            <w:pPr>
              <w:ind w:left="-108" w:right="-98"/>
              <w:jc w:val="center"/>
              <w:rPr>
                <w:lang w:val="en-US"/>
              </w:rPr>
            </w:pPr>
            <w:r w:rsidRPr="00710674">
              <w:t>3 637,99</w:t>
            </w:r>
          </w:p>
        </w:tc>
        <w:tc>
          <w:tcPr>
            <w:tcW w:w="850" w:type="dxa"/>
            <w:gridSpan w:val="2"/>
            <w:tcBorders>
              <w:top w:val="single" w:sz="4" w:space="0" w:color="auto"/>
              <w:left w:val="single" w:sz="4" w:space="0" w:color="auto"/>
              <w:right w:val="single" w:sz="4" w:space="0" w:color="auto"/>
            </w:tcBorders>
            <w:shd w:val="clear" w:color="auto" w:fill="auto"/>
            <w:vAlign w:val="center"/>
          </w:tcPr>
          <w:p w14:paraId="7F16AB4C" w14:textId="77777777" w:rsidR="00297E0F" w:rsidRPr="00710674" w:rsidRDefault="00297E0F" w:rsidP="00297E0F">
            <w:pPr>
              <w:ind w:right="-2"/>
              <w:jc w:val="center"/>
              <w:rPr>
                <w:sz w:val="23"/>
                <w:szCs w:val="23"/>
                <w:lang w:val="en-US"/>
              </w:rPr>
            </w:pPr>
            <w:r w:rsidRPr="00710674">
              <w:rPr>
                <w:sz w:val="23"/>
                <w:szCs w:val="23"/>
                <w:lang w:val="en-US"/>
              </w:rPr>
              <w:t>x</w:t>
            </w:r>
          </w:p>
        </w:tc>
        <w:tc>
          <w:tcPr>
            <w:tcW w:w="835" w:type="dxa"/>
            <w:tcBorders>
              <w:top w:val="single" w:sz="4" w:space="0" w:color="auto"/>
              <w:left w:val="single" w:sz="4" w:space="0" w:color="auto"/>
              <w:right w:val="single" w:sz="4" w:space="0" w:color="auto"/>
            </w:tcBorders>
            <w:shd w:val="clear" w:color="auto" w:fill="auto"/>
            <w:vAlign w:val="center"/>
          </w:tcPr>
          <w:p w14:paraId="23B68EA7"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2D8B62E1"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575D0CC8"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left w:val="single" w:sz="4" w:space="0" w:color="auto"/>
            </w:tcBorders>
            <w:shd w:val="clear" w:color="auto" w:fill="auto"/>
            <w:vAlign w:val="center"/>
          </w:tcPr>
          <w:p w14:paraId="27C03398" w14:textId="77777777" w:rsidR="00297E0F" w:rsidRPr="00710674" w:rsidRDefault="00297E0F" w:rsidP="00297E0F">
            <w:pPr>
              <w:jc w:val="center"/>
              <w:rPr>
                <w:sz w:val="23"/>
                <w:szCs w:val="23"/>
              </w:rPr>
            </w:pPr>
            <w:r w:rsidRPr="00710674">
              <w:rPr>
                <w:sz w:val="23"/>
                <w:szCs w:val="23"/>
              </w:rPr>
              <w:t>x</w:t>
            </w:r>
          </w:p>
        </w:tc>
      </w:tr>
      <w:tr w:rsidR="00297E0F" w:rsidRPr="00710674" w14:paraId="063C0C2D" w14:textId="77777777" w:rsidTr="00297E0F">
        <w:trPr>
          <w:trHeight w:val="135"/>
        </w:trPr>
        <w:tc>
          <w:tcPr>
            <w:tcW w:w="1559" w:type="dxa"/>
            <w:vMerge/>
            <w:shd w:val="clear" w:color="auto" w:fill="auto"/>
            <w:vAlign w:val="center"/>
          </w:tcPr>
          <w:p w14:paraId="6481F227" w14:textId="77777777" w:rsidR="00297E0F" w:rsidRPr="00710674" w:rsidRDefault="00297E0F" w:rsidP="00297E0F">
            <w:pPr>
              <w:ind w:right="-2"/>
              <w:jc w:val="center"/>
              <w:rPr>
                <w:sz w:val="23"/>
                <w:szCs w:val="23"/>
              </w:rPr>
            </w:pPr>
          </w:p>
        </w:tc>
        <w:tc>
          <w:tcPr>
            <w:tcW w:w="1980" w:type="dxa"/>
            <w:vMerge/>
            <w:shd w:val="clear" w:color="auto" w:fill="auto"/>
            <w:vAlign w:val="center"/>
          </w:tcPr>
          <w:p w14:paraId="6833A9DE" w14:textId="77777777" w:rsidR="00297E0F" w:rsidRPr="00710674" w:rsidRDefault="00297E0F" w:rsidP="00297E0F">
            <w:pPr>
              <w:ind w:right="-2"/>
              <w:jc w:val="center"/>
              <w:rPr>
                <w:sz w:val="23"/>
                <w:szCs w:val="23"/>
              </w:rPr>
            </w:pPr>
          </w:p>
        </w:tc>
        <w:tc>
          <w:tcPr>
            <w:tcW w:w="1559" w:type="dxa"/>
            <w:tcBorders>
              <w:top w:val="single" w:sz="4" w:space="0" w:color="auto"/>
              <w:bottom w:val="single" w:sz="4" w:space="0" w:color="auto"/>
              <w:right w:val="single" w:sz="4" w:space="0" w:color="auto"/>
            </w:tcBorders>
            <w:shd w:val="clear" w:color="auto" w:fill="auto"/>
            <w:vAlign w:val="center"/>
          </w:tcPr>
          <w:p w14:paraId="2108927A" w14:textId="77777777" w:rsidR="00297E0F" w:rsidRPr="00710674" w:rsidRDefault="00297E0F" w:rsidP="00297E0F">
            <w:pPr>
              <w:ind w:left="-105" w:right="-111"/>
              <w:jc w:val="center"/>
            </w:pPr>
            <w:r w:rsidRPr="00710674">
              <w:t>с 01.07.2028</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80A37" w14:textId="77777777" w:rsidR="00297E0F" w:rsidRPr="00710674" w:rsidRDefault="00297E0F" w:rsidP="00297E0F">
            <w:pPr>
              <w:ind w:left="-108" w:right="-98"/>
              <w:jc w:val="center"/>
              <w:rPr>
                <w:lang w:val="en-US"/>
              </w:rPr>
            </w:pPr>
            <w:r w:rsidRPr="00710674">
              <w:t>3 659,87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CCD27" w14:textId="77777777" w:rsidR="00297E0F" w:rsidRPr="00710674" w:rsidRDefault="00297E0F" w:rsidP="00297E0F">
            <w:pPr>
              <w:ind w:right="-2"/>
              <w:jc w:val="center"/>
              <w:rPr>
                <w:sz w:val="23"/>
                <w:szCs w:val="23"/>
                <w:lang w:val="en-US"/>
              </w:rPr>
            </w:pPr>
            <w:r w:rsidRPr="00710674">
              <w:rPr>
                <w:sz w:val="23"/>
                <w:szCs w:val="23"/>
                <w:lang w:val="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71B71D98"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F7348D"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7C117"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64A76E36" w14:textId="77777777" w:rsidR="00297E0F" w:rsidRPr="00710674" w:rsidRDefault="00297E0F" w:rsidP="00297E0F">
            <w:pPr>
              <w:jc w:val="center"/>
              <w:rPr>
                <w:sz w:val="23"/>
                <w:szCs w:val="23"/>
              </w:rPr>
            </w:pPr>
            <w:r w:rsidRPr="00710674">
              <w:rPr>
                <w:sz w:val="23"/>
                <w:szCs w:val="23"/>
              </w:rPr>
              <w:t>x</w:t>
            </w:r>
          </w:p>
        </w:tc>
      </w:tr>
      <w:tr w:rsidR="00297E0F" w:rsidRPr="00710674" w14:paraId="25C7A286" w14:textId="77777777" w:rsidTr="00297E0F">
        <w:trPr>
          <w:trHeight w:val="135"/>
        </w:trPr>
        <w:tc>
          <w:tcPr>
            <w:tcW w:w="1559" w:type="dxa"/>
            <w:vMerge/>
            <w:tcBorders>
              <w:bottom w:val="single" w:sz="4" w:space="0" w:color="auto"/>
            </w:tcBorders>
            <w:shd w:val="clear" w:color="auto" w:fill="auto"/>
            <w:vAlign w:val="center"/>
          </w:tcPr>
          <w:p w14:paraId="48ABC5CE" w14:textId="77777777" w:rsidR="00297E0F" w:rsidRPr="00710674" w:rsidRDefault="00297E0F" w:rsidP="00297E0F">
            <w:pPr>
              <w:ind w:right="-2"/>
              <w:jc w:val="center"/>
              <w:rPr>
                <w:sz w:val="23"/>
                <w:szCs w:val="23"/>
              </w:rPr>
            </w:pPr>
          </w:p>
        </w:tc>
        <w:tc>
          <w:tcPr>
            <w:tcW w:w="1980" w:type="dxa"/>
            <w:tcBorders>
              <w:bottom w:val="single" w:sz="4" w:space="0" w:color="auto"/>
            </w:tcBorders>
            <w:shd w:val="clear" w:color="auto" w:fill="auto"/>
            <w:vAlign w:val="center"/>
          </w:tcPr>
          <w:p w14:paraId="00D0572B" w14:textId="77777777" w:rsidR="00297E0F" w:rsidRPr="00710674" w:rsidRDefault="00297E0F" w:rsidP="00297E0F">
            <w:pPr>
              <w:ind w:right="-2"/>
              <w:jc w:val="center"/>
              <w:rPr>
                <w:sz w:val="23"/>
                <w:szCs w:val="23"/>
              </w:rPr>
            </w:pPr>
            <w:proofErr w:type="spellStart"/>
            <w:r w:rsidRPr="00710674">
              <w:rPr>
                <w:sz w:val="23"/>
                <w:szCs w:val="23"/>
              </w:rPr>
              <w:t>Двухставочный</w:t>
            </w:r>
            <w:proofErr w:type="spellEnd"/>
          </w:p>
        </w:tc>
        <w:tc>
          <w:tcPr>
            <w:tcW w:w="1559" w:type="dxa"/>
            <w:tcBorders>
              <w:bottom w:val="single" w:sz="4" w:space="0" w:color="auto"/>
            </w:tcBorders>
            <w:shd w:val="clear" w:color="auto" w:fill="auto"/>
            <w:vAlign w:val="center"/>
          </w:tcPr>
          <w:p w14:paraId="53ACAC3D" w14:textId="77777777" w:rsidR="00297E0F" w:rsidRPr="00710674" w:rsidRDefault="00297E0F" w:rsidP="00297E0F">
            <w:pPr>
              <w:jc w:val="center"/>
              <w:rPr>
                <w:sz w:val="23"/>
                <w:szCs w:val="23"/>
              </w:rPr>
            </w:pPr>
            <w:r w:rsidRPr="00710674">
              <w:rPr>
                <w:sz w:val="23"/>
                <w:szCs w:val="23"/>
              </w:rPr>
              <w:t>x</w:t>
            </w:r>
          </w:p>
        </w:tc>
        <w:tc>
          <w:tcPr>
            <w:tcW w:w="1003" w:type="dxa"/>
            <w:gridSpan w:val="2"/>
            <w:tcBorders>
              <w:top w:val="single" w:sz="4" w:space="0" w:color="auto"/>
              <w:bottom w:val="single" w:sz="4" w:space="0" w:color="auto"/>
            </w:tcBorders>
            <w:shd w:val="clear" w:color="auto" w:fill="auto"/>
            <w:vAlign w:val="center"/>
          </w:tcPr>
          <w:p w14:paraId="22589307" w14:textId="77777777" w:rsidR="00297E0F" w:rsidRPr="00710674" w:rsidRDefault="00297E0F" w:rsidP="00297E0F">
            <w:pPr>
              <w:ind w:left="-108" w:right="-98"/>
              <w:jc w:val="center"/>
              <w:rPr>
                <w:sz w:val="23"/>
                <w:szCs w:val="23"/>
              </w:rPr>
            </w:pPr>
            <w:r w:rsidRPr="00710674">
              <w:rPr>
                <w:sz w:val="23"/>
                <w:szCs w:val="23"/>
              </w:rPr>
              <w:t>x</w:t>
            </w:r>
          </w:p>
        </w:tc>
        <w:tc>
          <w:tcPr>
            <w:tcW w:w="850" w:type="dxa"/>
            <w:gridSpan w:val="2"/>
            <w:tcBorders>
              <w:bottom w:val="single" w:sz="4" w:space="0" w:color="auto"/>
            </w:tcBorders>
            <w:shd w:val="clear" w:color="auto" w:fill="auto"/>
            <w:vAlign w:val="center"/>
          </w:tcPr>
          <w:p w14:paraId="3B0D43F1" w14:textId="77777777" w:rsidR="00297E0F" w:rsidRPr="00710674" w:rsidRDefault="00297E0F" w:rsidP="00297E0F">
            <w:pPr>
              <w:ind w:right="-2"/>
              <w:jc w:val="center"/>
              <w:rPr>
                <w:sz w:val="23"/>
                <w:szCs w:val="23"/>
                <w:lang w:val="en-US"/>
              </w:rPr>
            </w:pPr>
            <w:r w:rsidRPr="00710674">
              <w:rPr>
                <w:sz w:val="23"/>
                <w:szCs w:val="23"/>
              </w:rPr>
              <w:t>x</w:t>
            </w:r>
          </w:p>
        </w:tc>
        <w:tc>
          <w:tcPr>
            <w:tcW w:w="835" w:type="dxa"/>
            <w:tcBorders>
              <w:bottom w:val="single" w:sz="4" w:space="0" w:color="auto"/>
            </w:tcBorders>
            <w:shd w:val="clear" w:color="auto" w:fill="auto"/>
            <w:vAlign w:val="center"/>
          </w:tcPr>
          <w:p w14:paraId="06F44A93"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bottom w:val="single" w:sz="4" w:space="0" w:color="auto"/>
            </w:tcBorders>
            <w:shd w:val="clear" w:color="auto" w:fill="auto"/>
            <w:vAlign w:val="center"/>
          </w:tcPr>
          <w:p w14:paraId="64DD8A98"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bottom w:val="single" w:sz="4" w:space="0" w:color="auto"/>
            </w:tcBorders>
            <w:shd w:val="clear" w:color="auto" w:fill="auto"/>
            <w:vAlign w:val="center"/>
          </w:tcPr>
          <w:p w14:paraId="221AD4F8"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bottom w:val="single" w:sz="4" w:space="0" w:color="auto"/>
            </w:tcBorders>
            <w:shd w:val="clear" w:color="auto" w:fill="auto"/>
            <w:vAlign w:val="center"/>
          </w:tcPr>
          <w:p w14:paraId="7A68E935" w14:textId="77777777" w:rsidR="00297E0F" w:rsidRPr="00710674" w:rsidRDefault="00297E0F" w:rsidP="00297E0F">
            <w:pPr>
              <w:jc w:val="center"/>
              <w:rPr>
                <w:sz w:val="23"/>
                <w:szCs w:val="23"/>
              </w:rPr>
            </w:pPr>
            <w:r w:rsidRPr="00710674">
              <w:rPr>
                <w:sz w:val="23"/>
                <w:szCs w:val="23"/>
                <w:lang w:val="en-US"/>
              </w:rPr>
              <w:t>x</w:t>
            </w:r>
          </w:p>
        </w:tc>
      </w:tr>
      <w:tr w:rsidR="00297E0F" w:rsidRPr="00710674" w14:paraId="0BD43B08" w14:textId="77777777" w:rsidTr="00297E0F">
        <w:trPr>
          <w:trHeight w:val="135"/>
        </w:trPr>
        <w:tc>
          <w:tcPr>
            <w:tcW w:w="1559" w:type="dxa"/>
            <w:vMerge w:val="restart"/>
            <w:tcBorders>
              <w:top w:val="single" w:sz="4" w:space="0" w:color="auto"/>
            </w:tcBorders>
            <w:shd w:val="clear" w:color="auto" w:fill="auto"/>
            <w:vAlign w:val="center"/>
          </w:tcPr>
          <w:p w14:paraId="76B2A35A" w14:textId="77777777" w:rsidR="00297E0F" w:rsidRPr="00710674" w:rsidRDefault="00297E0F" w:rsidP="00297E0F">
            <w:pPr>
              <w:ind w:right="-2"/>
              <w:jc w:val="center"/>
              <w:rPr>
                <w:sz w:val="23"/>
                <w:szCs w:val="23"/>
              </w:rPr>
            </w:pPr>
          </w:p>
        </w:tc>
        <w:tc>
          <w:tcPr>
            <w:tcW w:w="1980" w:type="dxa"/>
            <w:tcBorders>
              <w:top w:val="single" w:sz="4" w:space="0" w:color="auto"/>
              <w:bottom w:val="single" w:sz="4" w:space="0" w:color="auto"/>
            </w:tcBorders>
            <w:shd w:val="clear" w:color="auto" w:fill="auto"/>
            <w:vAlign w:val="center"/>
          </w:tcPr>
          <w:p w14:paraId="3E31A822" w14:textId="77777777" w:rsidR="00297E0F" w:rsidRPr="00710674" w:rsidRDefault="00297E0F" w:rsidP="00297E0F">
            <w:pPr>
              <w:ind w:left="-105" w:right="-103"/>
              <w:jc w:val="center"/>
              <w:rPr>
                <w:sz w:val="23"/>
                <w:szCs w:val="23"/>
              </w:rPr>
            </w:pPr>
            <w:r w:rsidRPr="00710674">
              <w:rPr>
                <w:sz w:val="23"/>
                <w:szCs w:val="23"/>
              </w:rPr>
              <w:t>Ставка за тепловую энергию, руб./Гкал</w:t>
            </w:r>
          </w:p>
        </w:tc>
        <w:tc>
          <w:tcPr>
            <w:tcW w:w="1559" w:type="dxa"/>
            <w:tcBorders>
              <w:top w:val="single" w:sz="4" w:space="0" w:color="auto"/>
              <w:bottom w:val="single" w:sz="4" w:space="0" w:color="auto"/>
            </w:tcBorders>
            <w:shd w:val="clear" w:color="auto" w:fill="auto"/>
            <w:vAlign w:val="center"/>
          </w:tcPr>
          <w:p w14:paraId="120C04AF" w14:textId="77777777" w:rsidR="00297E0F" w:rsidRPr="00710674" w:rsidRDefault="00297E0F" w:rsidP="00297E0F">
            <w:pPr>
              <w:jc w:val="center"/>
              <w:rPr>
                <w:sz w:val="23"/>
                <w:szCs w:val="23"/>
              </w:rPr>
            </w:pPr>
            <w:r w:rsidRPr="00710674">
              <w:rPr>
                <w:sz w:val="23"/>
                <w:szCs w:val="23"/>
              </w:rPr>
              <w:t>x</w:t>
            </w:r>
          </w:p>
        </w:tc>
        <w:tc>
          <w:tcPr>
            <w:tcW w:w="1003" w:type="dxa"/>
            <w:gridSpan w:val="2"/>
            <w:tcBorders>
              <w:top w:val="single" w:sz="4" w:space="0" w:color="auto"/>
              <w:bottom w:val="single" w:sz="4" w:space="0" w:color="auto"/>
            </w:tcBorders>
            <w:shd w:val="clear" w:color="auto" w:fill="auto"/>
            <w:vAlign w:val="center"/>
          </w:tcPr>
          <w:p w14:paraId="721C695D" w14:textId="77777777" w:rsidR="00297E0F" w:rsidRPr="00710674" w:rsidRDefault="00297E0F" w:rsidP="00297E0F">
            <w:pPr>
              <w:ind w:left="-108" w:right="-98"/>
              <w:jc w:val="center"/>
              <w:rPr>
                <w:sz w:val="23"/>
                <w:szCs w:val="23"/>
              </w:rPr>
            </w:pPr>
            <w:r w:rsidRPr="00710674">
              <w:rPr>
                <w:sz w:val="23"/>
                <w:szCs w:val="23"/>
              </w:rPr>
              <w:t>x</w:t>
            </w:r>
          </w:p>
        </w:tc>
        <w:tc>
          <w:tcPr>
            <w:tcW w:w="850" w:type="dxa"/>
            <w:gridSpan w:val="2"/>
            <w:tcBorders>
              <w:top w:val="single" w:sz="4" w:space="0" w:color="auto"/>
              <w:bottom w:val="single" w:sz="4" w:space="0" w:color="auto"/>
            </w:tcBorders>
            <w:shd w:val="clear" w:color="auto" w:fill="auto"/>
            <w:vAlign w:val="center"/>
          </w:tcPr>
          <w:p w14:paraId="4703130A" w14:textId="77777777" w:rsidR="00297E0F" w:rsidRPr="00710674" w:rsidRDefault="00297E0F" w:rsidP="00297E0F">
            <w:pPr>
              <w:ind w:right="-2"/>
              <w:jc w:val="center"/>
              <w:rPr>
                <w:sz w:val="23"/>
                <w:szCs w:val="23"/>
                <w:lang w:val="en-US"/>
              </w:rPr>
            </w:pPr>
            <w:r w:rsidRPr="00710674">
              <w:rPr>
                <w:sz w:val="23"/>
                <w:szCs w:val="23"/>
              </w:rPr>
              <w:t>x</w:t>
            </w:r>
          </w:p>
        </w:tc>
        <w:tc>
          <w:tcPr>
            <w:tcW w:w="835" w:type="dxa"/>
            <w:tcBorders>
              <w:top w:val="single" w:sz="4" w:space="0" w:color="auto"/>
              <w:bottom w:val="single" w:sz="4" w:space="0" w:color="auto"/>
            </w:tcBorders>
            <w:shd w:val="clear" w:color="auto" w:fill="auto"/>
            <w:vAlign w:val="center"/>
          </w:tcPr>
          <w:p w14:paraId="5BFE4305"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bottom w:val="single" w:sz="4" w:space="0" w:color="auto"/>
            </w:tcBorders>
            <w:shd w:val="clear" w:color="auto" w:fill="auto"/>
            <w:vAlign w:val="center"/>
          </w:tcPr>
          <w:p w14:paraId="445DEF3B"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bottom w:val="single" w:sz="4" w:space="0" w:color="auto"/>
            </w:tcBorders>
            <w:shd w:val="clear" w:color="auto" w:fill="auto"/>
            <w:vAlign w:val="center"/>
          </w:tcPr>
          <w:p w14:paraId="62AF9129"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bottom w:val="single" w:sz="4" w:space="0" w:color="auto"/>
            </w:tcBorders>
            <w:shd w:val="clear" w:color="auto" w:fill="auto"/>
            <w:vAlign w:val="center"/>
          </w:tcPr>
          <w:p w14:paraId="0460ACDD" w14:textId="77777777" w:rsidR="00297E0F" w:rsidRPr="00710674" w:rsidRDefault="00297E0F" w:rsidP="00297E0F">
            <w:pPr>
              <w:jc w:val="center"/>
              <w:rPr>
                <w:sz w:val="23"/>
                <w:szCs w:val="23"/>
              </w:rPr>
            </w:pPr>
            <w:r w:rsidRPr="00710674">
              <w:rPr>
                <w:sz w:val="23"/>
                <w:szCs w:val="23"/>
                <w:lang w:val="en-US"/>
              </w:rPr>
              <w:t>x</w:t>
            </w:r>
          </w:p>
        </w:tc>
      </w:tr>
      <w:tr w:rsidR="00297E0F" w:rsidRPr="00710674" w14:paraId="56806A16" w14:textId="77777777" w:rsidTr="00297E0F">
        <w:trPr>
          <w:trHeight w:val="135"/>
        </w:trPr>
        <w:tc>
          <w:tcPr>
            <w:tcW w:w="1559" w:type="dxa"/>
            <w:vMerge/>
            <w:shd w:val="clear" w:color="auto" w:fill="auto"/>
            <w:vAlign w:val="center"/>
          </w:tcPr>
          <w:p w14:paraId="67E963D7" w14:textId="77777777" w:rsidR="00297E0F" w:rsidRPr="00710674" w:rsidRDefault="00297E0F" w:rsidP="00297E0F">
            <w:pPr>
              <w:ind w:right="-2"/>
              <w:jc w:val="center"/>
              <w:rPr>
                <w:sz w:val="23"/>
                <w:szCs w:val="23"/>
              </w:rPr>
            </w:pPr>
          </w:p>
        </w:tc>
        <w:tc>
          <w:tcPr>
            <w:tcW w:w="1980" w:type="dxa"/>
            <w:tcBorders>
              <w:top w:val="single" w:sz="4" w:space="0" w:color="auto"/>
            </w:tcBorders>
            <w:shd w:val="clear" w:color="auto" w:fill="auto"/>
            <w:vAlign w:val="center"/>
          </w:tcPr>
          <w:p w14:paraId="7FA8294F" w14:textId="77777777" w:rsidR="00297E0F" w:rsidRPr="00710674" w:rsidRDefault="00297E0F" w:rsidP="00297E0F">
            <w:pPr>
              <w:ind w:right="-2"/>
              <w:jc w:val="center"/>
              <w:rPr>
                <w:sz w:val="23"/>
                <w:szCs w:val="23"/>
              </w:rPr>
            </w:pPr>
            <w:r w:rsidRPr="00710674">
              <w:rPr>
                <w:sz w:val="23"/>
                <w:szCs w:val="23"/>
              </w:rPr>
              <w:t xml:space="preserve">Ставка за </w:t>
            </w:r>
            <w:proofErr w:type="spellStart"/>
            <w:proofErr w:type="gramStart"/>
            <w:r w:rsidRPr="00710674">
              <w:rPr>
                <w:sz w:val="23"/>
                <w:szCs w:val="23"/>
              </w:rPr>
              <w:t>содер-жание</w:t>
            </w:r>
            <w:proofErr w:type="spellEnd"/>
            <w:proofErr w:type="gramEnd"/>
            <w:r w:rsidRPr="00710674">
              <w:rPr>
                <w:sz w:val="23"/>
                <w:szCs w:val="23"/>
              </w:rPr>
              <w:t xml:space="preserve"> тепловой </w:t>
            </w:r>
          </w:p>
          <w:p w14:paraId="7145C5B7" w14:textId="77777777" w:rsidR="00297E0F" w:rsidRPr="00710674" w:rsidRDefault="00297E0F" w:rsidP="00297E0F">
            <w:pPr>
              <w:ind w:right="-2"/>
              <w:jc w:val="center"/>
              <w:rPr>
                <w:sz w:val="23"/>
                <w:szCs w:val="23"/>
              </w:rPr>
            </w:pPr>
            <w:r w:rsidRPr="00710674">
              <w:rPr>
                <w:sz w:val="23"/>
                <w:szCs w:val="23"/>
              </w:rPr>
              <w:t>мощности тыс. руб./Гкал/ч в мес.</w:t>
            </w:r>
          </w:p>
        </w:tc>
        <w:tc>
          <w:tcPr>
            <w:tcW w:w="1559" w:type="dxa"/>
            <w:tcBorders>
              <w:top w:val="single" w:sz="4" w:space="0" w:color="auto"/>
            </w:tcBorders>
            <w:shd w:val="clear" w:color="auto" w:fill="auto"/>
            <w:vAlign w:val="center"/>
          </w:tcPr>
          <w:p w14:paraId="1CBEEDCD" w14:textId="77777777" w:rsidR="00297E0F" w:rsidRPr="00710674" w:rsidRDefault="00297E0F" w:rsidP="00297E0F">
            <w:pPr>
              <w:jc w:val="center"/>
              <w:rPr>
                <w:sz w:val="23"/>
                <w:szCs w:val="23"/>
              </w:rPr>
            </w:pPr>
            <w:r w:rsidRPr="00710674">
              <w:rPr>
                <w:sz w:val="23"/>
                <w:szCs w:val="23"/>
              </w:rPr>
              <w:t>x</w:t>
            </w:r>
          </w:p>
        </w:tc>
        <w:tc>
          <w:tcPr>
            <w:tcW w:w="1003" w:type="dxa"/>
            <w:gridSpan w:val="2"/>
            <w:tcBorders>
              <w:top w:val="single" w:sz="4" w:space="0" w:color="auto"/>
            </w:tcBorders>
            <w:shd w:val="clear" w:color="auto" w:fill="auto"/>
            <w:vAlign w:val="center"/>
          </w:tcPr>
          <w:p w14:paraId="63B58FBC" w14:textId="77777777" w:rsidR="00297E0F" w:rsidRPr="00710674" w:rsidRDefault="00297E0F" w:rsidP="00297E0F">
            <w:pPr>
              <w:ind w:left="-108" w:right="-98"/>
              <w:jc w:val="center"/>
              <w:rPr>
                <w:sz w:val="23"/>
                <w:szCs w:val="23"/>
              </w:rPr>
            </w:pPr>
            <w:r w:rsidRPr="00710674">
              <w:rPr>
                <w:sz w:val="23"/>
                <w:szCs w:val="23"/>
              </w:rPr>
              <w:t>x</w:t>
            </w:r>
          </w:p>
        </w:tc>
        <w:tc>
          <w:tcPr>
            <w:tcW w:w="850" w:type="dxa"/>
            <w:gridSpan w:val="2"/>
            <w:tcBorders>
              <w:top w:val="single" w:sz="4" w:space="0" w:color="auto"/>
            </w:tcBorders>
            <w:shd w:val="clear" w:color="auto" w:fill="auto"/>
            <w:vAlign w:val="center"/>
          </w:tcPr>
          <w:p w14:paraId="47581D53" w14:textId="77777777" w:rsidR="00297E0F" w:rsidRPr="00710674" w:rsidRDefault="00297E0F" w:rsidP="00297E0F">
            <w:pPr>
              <w:ind w:right="-2"/>
              <w:jc w:val="center"/>
              <w:rPr>
                <w:sz w:val="23"/>
                <w:szCs w:val="23"/>
                <w:lang w:val="en-US"/>
              </w:rPr>
            </w:pPr>
            <w:r w:rsidRPr="00710674">
              <w:rPr>
                <w:sz w:val="23"/>
                <w:szCs w:val="23"/>
              </w:rPr>
              <w:t>x</w:t>
            </w:r>
          </w:p>
        </w:tc>
        <w:tc>
          <w:tcPr>
            <w:tcW w:w="835" w:type="dxa"/>
            <w:tcBorders>
              <w:top w:val="single" w:sz="4" w:space="0" w:color="auto"/>
            </w:tcBorders>
            <w:shd w:val="clear" w:color="auto" w:fill="auto"/>
            <w:vAlign w:val="center"/>
          </w:tcPr>
          <w:p w14:paraId="1A69E6ED" w14:textId="77777777" w:rsidR="00297E0F" w:rsidRPr="00710674" w:rsidRDefault="00297E0F" w:rsidP="00297E0F">
            <w:pPr>
              <w:ind w:right="-2"/>
              <w:jc w:val="center"/>
              <w:rPr>
                <w:sz w:val="23"/>
                <w:szCs w:val="23"/>
                <w:lang w:val="en-US"/>
              </w:rPr>
            </w:pPr>
            <w:r w:rsidRPr="00710674">
              <w:rPr>
                <w:sz w:val="23"/>
                <w:szCs w:val="23"/>
                <w:lang w:val="en-US"/>
              </w:rPr>
              <w:t>x</w:t>
            </w:r>
          </w:p>
        </w:tc>
        <w:tc>
          <w:tcPr>
            <w:tcW w:w="1009" w:type="dxa"/>
            <w:gridSpan w:val="3"/>
            <w:tcBorders>
              <w:top w:val="single" w:sz="4" w:space="0" w:color="auto"/>
            </w:tcBorders>
            <w:shd w:val="clear" w:color="auto" w:fill="auto"/>
            <w:vAlign w:val="center"/>
          </w:tcPr>
          <w:p w14:paraId="6BCCC98B" w14:textId="77777777" w:rsidR="00297E0F" w:rsidRPr="00710674" w:rsidRDefault="00297E0F" w:rsidP="00297E0F">
            <w:pPr>
              <w:ind w:right="-2"/>
              <w:jc w:val="center"/>
              <w:rPr>
                <w:sz w:val="23"/>
                <w:szCs w:val="23"/>
                <w:lang w:val="en-US"/>
              </w:rPr>
            </w:pPr>
            <w:r w:rsidRPr="00710674">
              <w:rPr>
                <w:sz w:val="23"/>
                <w:szCs w:val="23"/>
                <w:lang w:val="en-US"/>
              </w:rPr>
              <w:t>x</w:t>
            </w:r>
          </w:p>
        </w:tc>
        <w:tc>
          <w:tcPr>
            <w:tcW w:w="850" w:type="dxa"/>
            <w:gridSpan w:val="2"/>
            <w:tcBorders>
              <w:top w:val="single" w:sz="4" w:space="0" w:color="auto"/>
            </w:tcBorders>
            <w:shd w:val="clear" w:color="auto" w:fill="auto"/>
            <w:vAlign w:val="center"/>
          </w:tcPr>
          <w:p w14:paraId="2A5CC339" w14:textId="77777777" w:rsidR="00297E0F" w:rsidRPr="00710674" w:rsidRDefault="00297E0F" w:rsidP="00297E0F">
            <w:pPr>
              <w:ind w:right="-2"/>
              <w:jc w:val="center"/>
              <w:rPr>
                <w:sz w:val="23"/>
                <w:szCs w:val="23"/>
                <w:lang w:val="en-US"/>
              </w:rPr>
            </w:pPr>
            <w:r w:rsidRPr="00710674">
              <w:rPr>
                <w:sz w:val="23"/>
                <w:szCs w:val="23"/>
                <w:lang w:val="en-US"/>
              </w:rPr>
              <w:t>x</w:t>
            </w:r>
          </w:p>
        </w:tc>
        <w:tc>
          <w:tcPr>
            <w:tcW w:w="957" w:type="dxa"/>
            <w:tcBorders>
              <w:top w:val="single" w:sz="4" w:space="0" w:color="auto"/>
            </w:tcBorders>
            <w:shd w:val="clear" w:color="auto" w:fill="auto"/>
            <w:vAlign w:val="center"/>
          </w:tcPr>
          <w:p w14:paraId="43BA2092" w14:textId="77777777" w:rsidR="00297E0F" w:rsidRPr="00710674" w:rsidRDefault="00297E0F" w:rsidP="00297E0F">
            <w:pPr>
              <w:jc w:val="center"/>
              <w:rPr>
                <w:sz w:val="23"/>
                <w:szCs w:val="23"/>
              </w:rPr>
            </w:pPr>
            <w:r w:rsidRPr="00710674">
              <w:rPr>
                <w:sz w:val="23"/>
                <w:szCs w:val="23"/>
                <w:lang w:val="en-US"/>
              </w:rPr>
              <w:t>x</w:t>
            </w:r>
          </w:p>
        </w:tc>
      </w:tr>
    </w:tbl>
    <w:p w14:paraId="1772C129" w14:textId="77777777" w:rsidR="00297E0F" w:rsidRPr="00710674" w:rsidRDefault="00297E0F" w:rsidP="00297E0F">
      <w:pPr>
        <w:jc w:val="right"/>
        <w:rPr>
          <w:sz w:val="12"/>
        </w:rPr>
      </w:pPr>
    </w:p>
    <w:p w14:paraId="5CF23290" w14:textId="605E2045" w:rsidR="003B5082" w:rsidRPr="00753EDE" w:rsidRDefault="003B5082" w:rsidP="003B5082">
      <w:pPr>
        <w:tabs>
          <w:tab w:val="left" w:pos="9214"/>
        </w:tabs>
        <w:ind w:left="-2573" w:right="-739" w:firstLine="7960"/>
      </w:pPr>
      <w:r w:rsidRPr="009675EF">
        <w:t xml:space="preserve">Приложение № </w:t>
      </w:r>
      <w:r>
        <w:t>10</w:t>
      </w:r>
      <w:r>
        <w:t>2</w:t>
      </w:r>
      <w:r>
        <w:t xml:space="preserve"> </w:t>
      </w:r>
      <w:r w:rsidRPr="009675EF">
        <w:t xml:space="preserve">к </w:t>
      </w:r>
      <w:r>
        <w:t>протоколу</w:t>
      </w:r>
      <w:r w:rsidRPr="009675EF">
        <w:t xml:space="preserve"> № </w:t>
      </w:r>
      <w:r>
        <w:t>94</w:t>
      </w:r>
    </w:p>
    <w:p w14:paraId="528AA51D" w14:textId="77777777" w:rsidR="003B5082" w:rsidRPr="009675EF" w:rsidRDefault="003B5082" w:rsidP="003B5082">
      <w:pPr>
        <w:tabs>
          <w:tab w:val="left" w:pos="9214"/>
        </w:tabs>
        <w:ind w:left="-2573" w:right="-739" w:firstLine="7960"/>
      </w:pPr>
      <w:r w:rsidRPr="009675EF">
        <w:t>заседания правления Региональной</w:t>
      </w:r>
    </w:p>
    <w:p w14:paraId="2BED2B78" w14:textId="77777777" w:rsidR="003B5082" w:rsidRPr="009675EF" w:rsidRDefault="003B5082" w:rsidP="003B5082">
      <w:pPr>
        <w:tabs>
          <w:tab w:val="left" w:pos="9214"/>
        </w:tabs>
        <w:ind w:left="-2573" w:right="-739" w:firstLine="7960"/>
      </w:pPr>
      <w:r w:rsidRPr="009675EF">
        <w:t>энергетической комиссии</w:t>
      </w:r>
    </w:p>
    <w:p w14:paraId="44A95D94" w14:textId="1608F27A" w:rsidR="003B5082" w:rsidRDefault="003B5082" w:rsidP="003B5082">
      <w:pPr>
        <w:ind w:firstLine="5387"/>
        <w:jc w:val="both"/>
      </w:pPr>
      <w:r w:rsidRPr="009675EF">
        <w:t xml:space="preserve">Кузбасса от </w:t>
      </w:r>
      <w:r>
        <w:t>11.12</w:t>
      </w:r>
      <w:r w:rsidRPr="009675EF">
        <w:t>.202</w:t>
      </w:r>
      <w:r>
        <w:t>5</w:t>
      </w:r>
    </w:p>
    <w:p w14:paraId="704AEC03" w14:textId="054D2A0D" w:rsidR="003B5082" w:rsidRDefault="003B5082" w:rsidP="003B5082">
      <w:pPr>
        <w:ind w:firstLine="5387"/>
        <w:jc w:val="both"/>
      </w:pPr>
    </w:p>
    <w:p w14:paraId="7C52EB0B" w14:textId="140FF94A" w:rsidR="003B5082" w:rsidRDefault="003B5082" w:rsidP="003B5082">
      <w:pPr>
        <w:ind w:firstLine="5387"/>
        <w:jc w:val="both"/>
      </w:pPr>
    </w:p>
    <w:p w14:paraId="43DB3BC3" w14:textId="4C90844D" w:rsidR="003B5082" w:rsidRDefault="003B5082" w:rsidP="003B5082">
      <w:pPr>
        <w:ind w:firstLine="5387"/>
        <w:jc w:val="both"/>
      </w:pPr>
    </w:p>
    <w:p w14:paraId="55450870" w14:textId="77777777" w:rsidR="0038169E" w:rsidRPr="00AC0609" w:rsidRDefault="0038169E" w:rsidP="0038169E">
      <w:pPr>
        <w:tabs>
          <w:tab w:val="left" w:pos="709"/>
        </w:tabs>
        <w:jc w:val="center"/>
        <w:rPr>
          <w:sz w:val="28"/>
          <w:szCs w:val="28"/>
        </w:rPr>
      </w:pPr>
      <w:r w:rsidRPr="00AC0609">
        <w:rPr>
          <w:sz w:val="28"/>
          <w:szCs w:val="28"/>
        </w:rPr>
        <w:t>Экспертное заключение</w:t>
      </w:r>
    </w:p>
    <w:p w14:paraId="5461826F" w14:textId="77777777" w:rsidR="0038169E" w:rsidRPr="00AC0609" w:rsidRDefault="0038169E" w:rsidP="0038169E">
      <w:pPr>
        <w:jc w:val="center"/>
        <w:rPr>
          <w:sz w:val="28"/>
          <w:szCs w:val="28"/>
        </w:rPr>
      </w:pPr>
      <w:r w:rsidRPr="00AC0609">
        <w:rPr>
          <w:sz w:val="28"/>
          <w:szCs w:val="28"/>
        </w:rPr>
        <w:t>Региональной энергетической комиссии Кузбасса</w:t>
      </w:r>
    </w:p>
    <w:p w14:paraId="3BD5BCAF" w14:textId="77777777" w:rsidR="0038169E" w:rsidRPr="00AC0609" w:rsidRDefault="0038169E" w:rsidP="0038169E">
      <w:pPr>
        <w:jc w:val="center"/>
        <w:rPr>
          <w:sz w:val="28"/>
          <w:szCs w:val="28"/>
        </w:rPr>
      </w:pPr>
      <w:r w:rsidRPr="00AC0609">
        <w:rPr>
          <w:sz w:val="28"/>
          <w:szCs w:val="28"/>
        </w:rPr>
        <w:t xml:space="preserve">по материалам, представленным МКП «Теплосеть» КГО </w:t>
      </w:r>
    </w:p>
    <w:p w14:paraId="11B44FAE" w14:textId="77777777" w:rsidR="0038169E" w:rsidRPr="00AC0609" w:rsidRDefault="0038169E" w:rsidP="0038169E">
      <w:pPr>
        <w:jc w:val="center"/>
        <w:rPr>
          <w:sz w:val="28"/>
          <w:szCs w:val="28"/>
        </w:rPr>
      </w:pPr>
      <w:bookmarkStart w:id="18" w:name="_Hlk152930801"/>
      <w:r w:rsidRPr="00AC0609">
        <w:rPr>
          <w:sz w:val="28"/>
          <w:szCs w:val="28"/>
        </w:rPr>
        <w:t xml:space="preserve">для </w:t>
      </w:r>
      <w:bookmarkStart w:id="19" w:name="_Hlk148519870"/>
      <w:bookmarkStart w:id="20" w:name="_Hlk180231752"/>
      <w:r w:rsidRPr="00AC0609">
        <w:rPr>
          <w:sz w:val="28"/>
          <w:szCs w:val="28"/>
        </w:rPr>
        <w:t xml:space="preserve">корректировки НВВ и установления </w:t>
      </w:r>
      <w:bookmarkEnd w:id="19"/>
      <w:r w:rsidRPr="00AC0609">
        <w:rPr>
          <w:sz w:val="28"/>
          <w:szCs w:val="28"/>
        </w:rPr>
        <w:t>тарифов на горячую воду в открытой системе теплоснабжения и горячую воду в закрытой системе теплоснабжения (горячего водоснабжения), реализуемые</w:t>
      </w:r>
      <w:r w:rsidRPr="00AC0609">
        <w:rPr>
          <w:sz w:val="28"/>
          <w:szCs w:val="28"/>
        </w:rPr>
        <w:br/>
        <w:t xml:space="preserve">на потребительском рынке </w:t>
      </w:r>
      <w:proofErr w:type="spellStart"/>
      <w:r w:rsidRPr="00AC0609">
        <w:rPr>
          <w:sz w:val="28"/>
          <w:szCs w:val="28"/>
        </w:rPr>
        <w:t>Калтанского</w:t>
      </w:r>
      <w:proofErr w:type="spellEnd"/>
      <w:r w:rsidRPr="00AC0609">
        <w:rPr>
          <w:sz w:val="28"/>
          <w:szCs w:val="28"/>
        </w:rPr>
        <w:t xml:space="preserve"> городского округа на 2026 год</w:t>
      </w:r>
      <w:bookmarkEnd w:id="20"/>
    </w:p>
    <w:bookmarkEnd w:id="18"/>
    <w:p w14:paraId="4D619256" w14:textId="77777777" w:rsidR="0038169E" w:rsidRPr="00AC0609" w:rsidRDefault="0038169E" w:rsidP="0038169E">
      <w:pPr>
        <w:tabs>
          <w:tab w:val="left" w:pos="426"/>
          <w:tab w:val="right" w:leader="dot" w:pos="9356"/>
        </w:tabs>
        <w:rPr>
          <w:b/>
        </w:rPr>
      </w:pPr>
    </w:p>
    <w:p w14:paraId="3337DC10" w14:textId="77777777" w:rsidR="0038169E" w:rsidRPr="00AC0609" w:rsidRDefault="0038169E" w:rsidP="0038169E">
      <w:pPr>
        <w:pStyle w:val="1"/>
        <w:numPr>
          <w:ilvl w:val="0"/>
          <w:numId w:val="25"/>
        </w:numPr>
        <w:tabs>
          <w:tab w:val="left" w:pos="567"/>
        </w:tabs>
        <w:ind w:right="-142"/>
        <w:jc w:val="center"/>
        <w:rPr>
          <w:szCs w:val="24"/>
        </w:rPr>
      </w:pPr>
      <w:bookmarkStart w:id="21" w:name="_Toc21094907"/>
      <w:bookmarkStart w:id="22" w:name="_Toc24891721"/>
      <w:r w:rsidRPr="00AC0609">
        <w:rPr>
          <w:szCs w:val="24"/>
        </w:rPr>
        <w:t>Общая характеристика предприятия</w:t>
      </w:r>
      <w:bookmarkEnd w:id="21"/>
      <w:bookmarkEnd w:id="22"/>
    </w:p>
    <w:p w14:paraId="01021E18" w14:textId="77777777" w:rsidR="0038169E" w:rsidRPr="00AC0609" w:rsidRDefault="0038169E" w:rsidP="0038169E">
      <w:pPr>
        <w:ind w:firstLine="709"/>
        <w:jc w:val="center"/>
        <w:rPr>
          <w:b/>
          <w:u w:val="single"/>
        </w:rPr>
      </w:pPr>
    </w:p>
    <w:p w14:paraId="49492EBF" w14:textId="77777777" w:rsidR="0038169E" w:rsidRPr="00AC0609" w:rsidRDefault="0038169E" w:rsidP="0038169E">
      <w:pPr>
        <w:ind w:right="-142" w:firstLine="709"/>
        <w:jc w:val="both"/>
      </w:pPr>
      <w:r w:rsidRPr="00AC0609">
        <w:t xml:space="preserve">Полное наименование организации – Муниципальное казенное предприятие «Теплосеть» </w:t>
      </w:r>
      <w:proofErr w:type="spellStart"/>
      <w:r w:rsidRPr="00AC0609">
        <w:t>Калтанского</w:t>
      </w:r>
      <w:proofErr w:type="spellEnd"/>
      <w:r w:rsidRPr="00AC0609">
        <w:t xml:space="preserve"> городского округа.</w:t>
      </w:r>
    </w:p>
    <w:p w14:paraId="17933FCA" w14:textId="77777777" w:rsidR="0038169E" w:rsidRPr="00AC0609" w:rsidRDefault="0038169E" w:rsidP="0038169E">
      <w:pPr>
        <w:ind w:right="-142" w:firstLine="709"/>
        <w:jc w:val="both"/>
      </w:pPr>
      <w:r w:rsidRPr="00AC0609">
        <w:t xml:space="preserve">Сокращенное наименование организации – </w:t>
      </w:r>
      <w:bookmarkStart w:id="23" w:name="_Hlk87517574"/>
      <w:r w:rsidRPr="00AC0609">
        <w:t>МКП «Теплосеть» КГО</w:t>
      </w:r>
      <w:bookmarkEnd w:id="23"/>
      <w:r w:rsidRPr="00AC0609">
        <w:t>.</w:t>
      </w:r>
    </w:p>
    <w:p w14:paraId="0702E4A1" w14:textId="77777777" w:rsidR="0038169E" w:rsidRPr="00AC0609" w:rsidRDefault="0038169E" w:rsidP="0038169E">
      <w:pPr>
        <w:ind w:right="-142" w:firstLine="709"/>
        <w:jc w:val="both"/>
      </w:pPr>
      <w:r w:rsidRPr="00AC0609">
        <w:t>Юридический адрес: 652740, Кемеровская область, г. Калтан, переулок Комсомольский, 7/3.</w:t>
      </w:r>
    </w:p>
    <w:p w14:paraId="1509A977" w14:textId="77777777" w:rsidR="0038169E" w:rsidRPr="00AC0609" w:rsidRDefault="0038169E" w:rsidP="0038169E">
      <w:pPr>
        <w:ind w:right="-142" w:firstLine="709"/>
        <w:jc w:val="both"/>
      </w:pPr>
      <w:r w:rsidRPr="00AC0609">
        <w:t>Фактический адрес: 652740, Кемеровская область, г. Калтан, переулок Комсомольский, 7/3.</w:t>
      </w:r>
    </w:p>
    <w:p w14:paraId="2EB6FDD1" w14:textId="77777777" w:rsidR="0038169E" w:rsidRPr="00AC0609" w:rsidRDefault="0038169E" w:rsidP="0038169E">
      <w:pPr>
        <w:ind w:right="-142" w:firstLine="709"/>
        <w:jc w:val="both"/>
      </w:pPr>
      <w:r w:rsidRPr="00AC0609">
        <w:t>Должность, фамилия, имя, отчество руководителя – д</w:t>
      </w:r>
      <w:r>
        <w:t>и</w:t>
      </w:r>
      <w:r w:rsidRPr="00AC0609">
        <w:t xml:space="preserve">ректор </w:t>
      </w:r>
      <w:r>
        <w:t>ХХХХХХХХХХХХХ.</w:t>
      </w:r>
    </w:p>
    <w:p w14:paraId="3D340E9F" w14:textId="77777777" w:rsidR="0038169E" w:rsidRPr="00AC0609" w:rsidRDefault="0038169E" w:rsidP="0038169E">
      <w:pPr>
        <w:ind w:right="-142" w:firstLine="709"/>
        <w:jc w:val="both"/>
      </w:pPr>
      <w:r w:rsidRPr="00AC0609">
        <w:t xml:space="preserve">МКП «Теплосеть» КГО выполняет функции единой теплоснабжающей организации в </w:t>
      </w:r>
      <w:proofErr w:type="spellStart"/>
      <w:r w:rsidRPr="00AC0609">
        <w:t>Калтанском</w:t>
      </w:r>
      <w:proofErr w:type="spellEnd"/>
      <w:r w:rsidRPr="00AC0609">
        <w:t xml:space="preserve"> городском округе на основании постановления Администрации </w:t>
      </w:r>
      <w:proofErr w:type="spellStart"/>
      <w:r w:rsidRPr="00AC0609">
        <w:t>Калтанского</w:t>
      </w:r>
      <w:proofErr w:type="spellEnd"/>
      <w:r w:rsidRPr="00AC0609">
        <w:t xml:space="preserve"> городского округа от 02.10.2019 № 230-п </w:t>
      </w:r>
      <w:r w:rsidRPr="00AC0609">
        <w:br/>
        <w:t xml:space="preserve">«Об определении единой теплоснабжающей организации на территории </w:t>
      </w:r>
      <w:proofErr w:type="spellStart"/>
      <w:r w:rsidRPr="00AC0609">
        <w:t>Калтанского</w:t>
      </w:r>
      <w:proofErr w:type="spellEnd"/>
      <w:r w:rsidRPr="00AC0609">
        <w:t xml:space="preserve"> городского округа».</w:t>
      </w:r>
    </w:p>
    <w:p w14:paraId="1121BF7C" w14:textId="77777777" w:rsidR="0038169E" w:rsidRPr="00AC0609" w:rsidRDefault="0038169E" w:rsidP="0038169E">
      <w:pPr>
        <w:ind w:right="-142" w:firstLine="709"/>
        <w:jc w:val="both"/>
      </w:pPr>
      <w:r w:rsidRPr="00AC0609">
        <w:t xml:space="preserve">Муниципальное имущество закреплено за Муниципальным казенным предприятием «Теплосеть» </w:t>
      </w:r>
      <w:proofErr w:type="spellStart"/>
      <w:r w:rsidRPr="00AC0609">
        <w:t>Калтанского</w:t>
      </w:r>
      <w:proofErr w:type="spellEnd"/>
      <w:r w:rsidRPr="00AC0609">
        <w:t xml:space="preserve"> городского округа на праве оперативного управления, представлены: </w:t>
      </w:r>
    </w:p>
    <w:p w14:paraId="56BBA3BB" w14:textId="77777777" w:rsidR="0038169E" w:rsidRPr="00AC0609" w:rsidRDefault="0038169E" w:rsidP="0038169E">
      <w:pPr>
        <w:ind w:right="-142" w:firstLine="709"/>
        <w:jc w:val="both"/>
      </w:pPr>
      <w:bookmarkStart w:id="24" w:name="_Hlk180230329"/>
      <w:r w:rsidRPr="00AC0609">
        <w:t xml:space="preserve">- распоряжение администрации </w:t>
      </w:r>
      <w:proofErr w:type="spellStart"/>
      <w:r w:rsidRPr="00AC0609">
        <w:t>Калтанского</w:t>
      </w:r>
      <w:proofErr w:type="spellEnd"/>
      <w:r w:rsidRPr="00AC0609">
        <w:t xml:space="preserve"> городского округа </w:t>
      </w:r>
      <w:r w:rsidRPr="00AC0609">
        <w:br/>
        <w:t>от 17.09.2019 № 1783-р «О приеме и передаче муниципального имущества» (стр. 33-35);</w:t>
      </w:r>
    </w:p>
    <w:p w14:paraId="778512CC" w14:textId="77777777" w:rsidR="0038169E" w:rsidRPr="00AC0609" w:rsidRDefault="0038169E" w:rsidP="0038169E">
      <w:pPr>
        <w:ind w:right="-142" w:firstLine="709"/>
        <w:jc w:val="both"/>
      </w:pPr>
      <w:r w:rsidRPr="00AC0609">
        <w:t xml:space="preserve">- распоряжение администрации </w:t>
      </w:r>
      <w:proofErr w:type="spellStart"/>
      <w:r w:rsidRPr="00AC0609">
        <w:t>Калтанского</w:t>
      </w:r>
      <w:proofErr w:type="spellEnd"/>
      <w:r w:rsidRPr="00AC0609">
        <w:t xml:space="preserve"> городского округа </w:t>
      </w:r>
      <w:r w:rsidRPr="00AC0609">
        <w:br/>
        <w:t xml:space="preserve">от 01.10.2019 № 1884-р «О приеме и передаче муниципального имущества» (стр. 21-30); </w:t>
      </w:r>
    </w:p>
    <w:bookmarkEnd w:id="24"/>
    <w:p w14:paraId="472F2275" w14:textId="77777777" w:rsidR="0038169E" w:rsidRPr="00AC0609" w:rsidRDefault="0038169E" w:rsidP="0038169E">
      <w:pPr>
        <w:ind w:right="-142" w:firstLine="709"/>
        <w:jc w:val="both"/>
      </w:pPr>
      <w:r w:rsidRPr="00AC0609">
        <w:t xml:space="preserve">- распоряжение администрации </w:t>
      </w:r>
      <w:proofErr w:type="spellStart"/>
      <w:r w:rsidRPr="00AC0609">
        <w:t>Калтанского</w:t>
      </w:r>
      <w:proofErr w:type="spellEnd"/>
      <w:r w:rsidRPr="00AC0609">
        <w:t xml:space="preserve"> городского округа </w:t>
      </w:r>
      <w:r w:rsidRPr="00AC0609">
        <w:br/>
        <w:t xml:space="preserve">от 14.07.2020 № 1121-р «О приеме и передаче муниципального имущества </w:t>
      </w:r>
      <w:r w:rsidRPr="00AC0609">
        <w:br/>
        <w:t xml:space="preserve">и включении его в реестр учета объектов муниципальной собственности </w:t>
      </w:r>
      <w:proofErr w:type="spellStart"/>
      <w:r w:rsidRPr="00AC0609">
        <w:t>Калтанского</w:t>
      </w:r>
      <w:proofErr w:type="spellEnd"/>
      <w:r w:rsidRPr="00AC0609">
        <w:t xml:space="preserve"> городского округа» (стр. 36-40); </w:t>
      </w:r>
    </w:p>
    <w:p w14:paraId="7649B034" w14:textId="77777777" w:rsidR="0038169E" w:rsidRPr="00AC0609" w:rsidRDefault="0038169E" w:rsidP="0038169E">
      <w:pPr>
        <w:ind w:right="-142" w:firstLine="709"/>
        <w:jc w:val="both"/>
      </w:pPr>
      <w:bookmarkStart w:id="25" w:name="_Hlk180230755"/>
      <w:r w:rsidRPr="00AC0609">
        <w:t xml:space="preserve">- распоряжение администрации </w:t>
      </w:r>
      <w:proofErr w:type="spellStart"/>
      <w:r w:rsidRPr="00AC0609">
        <w:t>Калтанского</w:t>
      </w:r>
      <w:proofErr w:type="spellEnd"/>
      <w:r w:rsidRPr="00AC0609">
        <w:t xml:space="preserve"> городского округа </w:t>
      </w:r>
      <w:r w:rsidRPr="00AC0609">
        <w:br/>
        <w:t xml:space="preserve">от 24.07.2020 № 1166-р «О приеме и передаче муниципального имущества» (стр. 41-45); </w:t>
      </w:r>
    </w:p>
    <w:p w14:paraId="03F9A298" w14:textId="77777777" w:rsidR="0038169E" w:rsidRPr="00AC0609" w:rsidRDefault="0038169E" w:rsidP="0038169E">
      <w:pPr>
        <w:ind w:right="-142" w:firstLine="709"/>
        <w:jc w:val="both"/>
      </w:pPr>
      <w:r w:rsidRPr="00AC0609">
        <w:t xml:space="preserve">- распоряжение администрации </w:t>
      </w:r>
      <w:proofErr w:type="spellStart"/>
      <w:r w:rsidRPr="00AC0609">
        <w:t>Калтанского</w:t>
      </w:r>
      <w:proofErr w:type="spellEnd"/>
      <w:r w:rsidRPr="00AC0609">
        <w:t xml:space="preserve"> городского округа </w:t>
      </w:r>
      <w:r w:rsidRPr="00AC0609">
        <w:br/>
        <w:t xml:space="preserve">от 28.09.2023 № 1804-р «О приеме и передаче муниципального имущества </w:t>
      </w:r>
      <w:r w:rsidRPr="00AC0609">
        <w:br/>
        <w:t xml:space="preserve">и включении его в реестр учета объектов муниципальной собственности </w:t>
      </w:r>
      <w:proofErr w:type="spellStart"/>
      <w:r w:rsidRPr="00AC0609">
        <w:t>Калтанского</w:t>
      </w:r>
      <w:proofErr w:type="spellEnd"/>
      <w:r w:rsidRPr="00AC0609">
        <w:t xml:space="preserve"> городского округа</w:t>
      </w:r>
      <w:r w:rsidRPr="00AC0609">
        <w:rPr>
          <w:color w:val="000000"/>
        </w:rPr>
        <w:t>» (стр. 47-50)</w:t>
      </w:r>
      <w:r w:rsidRPr="00AC0609">
        <w:t xml:space="preserve">. </w:t>
      </w:r>
    </w:p>
    <w:bookmarkEnd w:id="25"/>
    <w:p w14:paraId="1ADF63AF" w14:textId="77777777" w:rsidR="0038169E" w:rsidRPr="00AC0609" w:rsidRDefault="0038169E" w:rsidP="0038169E">
      <w:pPr>
        <w:ind w:right="-142" w:firstLine="709"/>
        <w:jc w:val="both"/>
      </w:pPr>
      <w:r w:rsidRPr="00AC0609">
        <w:t xml:space="preserve">Земельные участки предоставлены администрацией </w:t>
      </w:r>
      <w:proofErr w:type="spellStart"/>
      <w:r w:rsidRPr="00AC0609">
        <w:t>Калтанского</w:t>
      </w:r>
      <w:proofErr w:type="spellEnd"/>
      <w:r w:rsidRPr="00AC0609">
        <w:t xml:space="preserve"> городского округа в постоянное (бессрочное) пользование, представлены:</w:t>
      </w:r>
    </w:p>
    <w:p w14:paraId="06FFE879" w14:textId="77777777" w:rsidR="0038169E" w:rsidRPr="00AC0609" w:rsidRDefault="0038169E" w:rsidP="0038169E">
      <w:pPr>
        <w:ind w:right="-142" w:firstLine="709"/>
        <w:jc w:val="both"/>
      </w:pPr>
      <w:r w:rsidRPr="00AC0609">
        <w:t xml:space="preserve">- распоряжение администрации </w:t>
      </w:r>
      <w:proofErr w:type="spellStart"/>
      <w:r w:rsidRPr="00AC0609">
        <w:t>Калтанского</w:t>
      </w:r>
      <w:proofErr w:type="spellEnd"/>
      <w:r w:rsidRPr="00AC0609">
        <w:t xml:space="preserve"> городского округа </w:t>
      </w:r>
      <w:r w:rsidRPr="00AC0609">
        <w:br/>
        <w:t>от 09.09.2020 № 1463-р «О предоставлении земельного участка в постоянное (бессрочное) пользование» (стр. 20);</w:t>
      </w:r>
    </w:p>
    <w:p w14:paraId="228630C4" w14:textId="77777777" w:rsidR="0038169E" w:rsidRPr="00AC0609" w:rsidRDefault="0038169E" w:rsidP="0038169E">
      <w:pPr>
        <w:ind w:right="-142" w:firstLine="709"/>
        <w:jc w:val="both"/>
      </w:pPr>
      <w:bookmarkStart w:id="26" w:name="_Hlk180230511"/>
      <w:r w:rsidRPr="00AC0609">
        <w:t xml:space="preserve">- распоряжение администрации </w:t>
      </w:r>
      <w:proofErr w:type="spellStart"/>
      <w:r w:rsidRPr="00AC0609">
        <w:t>Калтанского</w:t>
      </w:r>
      <w:proofErr w:type="spellEnd"/>
      <w:r w:rsidRPr="00AC0609">
        <w:t xml:space="preserve"> городского округа </w:t>
      </w:r>
      <w:r w:rsidRPr="00AC0609">
        <w:br/>
        <w:t>от 09.09.2020 № 1466-р «О предоставлении земельного участка в постоянное (бессрочное) пользование» (стр. 31);</w:t>
      </w:r>
    </w:p>
    <w:bookmarkEnd w:id="26"/>
    <w:p w14:paraId="11099BA2" w14:textId="77777777" w:rsidR="0038169E" w:rsidRPr="00AC0609" w:rsidRDefault="0038169E" w:rsidP="0038169E">
      <w:pPr>
        <w:ind w:right="-142" w:firstLine="709"/>
        <w:jc w:val="both"/>
      </w:pPr>
      <w:r w:rsidRPr="00AC0609">
        <w:t xml:space="preserve">- распоряжение администрации </w:t>
      </w:r>
      <w:proofErr w:type="spellStart"/>
      <w:r w:rsidRPr="00AC0609">
        <w:t>Калтанского</w:t>
      </w:r>
      <w:proofErr w:type="spellEnd"/>
      <w:r w:rsidRPr="00AC0609">
        <w:t xml:space="preserve"> городского округа </w:t>
      </w:r>
      <w:r w:rsidRPr="00AC0609">
        <w:br/>
        <w:t xml:space="preserve">от 19.11.2020 № 1904-р «О внесении изменений в распоряжение администрации </w:t>
      </w:r>
      <w:proofErr w:type="spellStart"/>
      <w:r w:rsidRPr="00AC0609">
        <w:t>Калтанского</w:t>
      </w:r>
      <w:proofErr w:type="spellEnd"/>
      <w:r w:rsidRPr="00AC0609">
        <w:t xml:space="preserve"> городского округа от 09.09.2020 № 1467-р «О предоставлении земельного участка в постоянное (бессрочное) пользование» (стр. 46).</w:t>
      </w:r>
    </w:p>
    <w:p w14:paraId="38A453D1" w14:textId="77777777" w:rsidR="0038169E" w:rsidRPr="00AC0609" w:rsidRDefault="0038169E" w:rsidP="0038169E">
      <w:pPr>
        <w:ind w:right="-142" w:firstLine="709"/>
        <w:jc w:val="both"/>
      </w:pPr>
      <w:r w:rsidRPr="00AC0609">
        <w:t xml:space="preserve">Предприятие осуществляет производство, передачу тепловой энергии </w:t>
      </w:r>
      <w:r w:rsidRPr="00AC0609">
        <w:br/>
        <w:t xml:space="preserve">и горячей воды на потребительском рынке </w:t>
      </w:r>
      <w:proofErr w:type="spellStart"/>
      <w:r w:rsidRPr="00AC0609">
        <w:t>Калтанского</w:t>
      </w:r>
      <w:proofErr w:type="spellEnd"/>
      <w:r w:rsidRPr="00AC0609">
        <w:t xml:space="preserve"> городского округа, приобретая часть тепловой энергии от электростанции ПАО «ЮК ГРЭС».</w:t>
      </w:r>
    </w:p>
    <w:p w14:paraId="13305B16" w14:textId="77777777" w:rsidR="0038169E" w:rsidRPr="00AC0609" w:rsidRDefault="0038169E" w:rsidP="0038169E">
      <w:pPr>
        <w:ind w:right="-142" w:firstLine="709"/>
        <w:jc w:val="both"/>
      </w:pPr>
      <w:r w:rsidRPr="00AC0609">
        <w:t xml:space="preserve">Бойлерные установки №№ 1, 2 ЮК ГРЭС предназначены для теплоснабжения потребителей г. Калтан. </w:t>
      </w:r>
    </w:p>
    <w:p w14:paraId="41230C85" w14:textId="77777777" w:rsidR="0038169E" w:rsidRPr="00AC0609" w:rsidRDefault="0038169E" w:rsidP="0038169E">
      <w:pPr>
        <w:ind w:right="-142" w:firstLine="709"/>
        <w:jc w:val="both"/>
      </w:pPr>
      <w:r w:rsidRPr="00AC0609">
        <w:t xml:space="preserve">Бойлерная установка № 3 предназначена для теплоснабжения потребителей </w:t>
      </w:r>
      <w:proofErr w:type="spellStart"/>
      <w:r w:rsidRPr="00AC0609">
        <w:t>Осинниковского</w:t>
      </w:r>
      <w:proofErr w:type="spellEnd"/>
      <w:r w:rsidRPr="00AC0609">
        <w:t xml:space="preserve"> городского округа, районов Постоянный </w:t>
      </w:r>
      <w:r w:rsidRPr="00AC0609">
        <w:br/>
        <w:t xml:space="preserve">и п. </w:t>
      </w:r>
      <w:proofErr w:type="spellStart"/>
      <w:r w:rsidRPr="00AC0609">
        <w:t>Шушталеп</w:t>
      </w:r>
      <w:proofErr w:type="spellEnd"/>
      <w:r w:rsidRPr="00AC0609">
        <w:t xml:space="preserve"> </w:t>
      </w:r>
      <w:proofErr w:type="spellStart"/>
      <w:r w:rsidRPr="00AC0609">
        <w:t>Калтанского</w:t>
      </w:r>
      <w:proofErr w:type="spellEnd"/>
      <w:r w:rsidRPr="00AC0609">
        <w:t xml:space="preserve"> городского округа, с. Красная Орловка Новокузнецкого района, а также промышленных и сельскохозяйственных предприятий г. Калтан.</w:t>
      </w:r>
    </w:p>
    <w:p w14:paraId="78A426A0" w14:textId="77777777" w:rsidR="0038169E" w:rsidRPr="00AC0609" w:rsidRDefault="0038169E" w:rsidP="0038169E">
      <w:pPr>
        <w:ind w:right="-142" w:firstLine="709"/>
        <w:jc w:val="both"/>
      </w:pPr>
      <w:r w:rsidRPr="00AC0609">
        <w:t xml:space="preserve">Учет тепловой энергии и теплоносителя, отпущенной </w:t>
      </w:r>
      <w:r w:rsidRPr="00AC0609">
        <w:br/>
        <w:t xml:space="preserve">с ПАО «ЮК ГРЭС» на г. Калтан по выводам тепловых сетей с БУ-1,2, осуществляется по приборам, установленным МКП «Теплосеть» КГО, введенным в эксплуатацию в декабре 2023 года. </w:t>
      </w:r>
    </w:p>
    <w:p w14:paraId="4C6ABFEF" w14:textId="77777777" w:rsidR="0038169E" w:rsidRPr="00AC0609" w:rsidRDefault="0038169E" w:rsidP="0038169E">
      <w:pPr>
        <w:ind w:right="-142" w:firstLine="709"/>
        <w:jc w:val="both"/>
      </w:pPr>
      <w:r w:rsidRPr="00AC0609">
        <w:t xml:space="preserve">Потребители района п. Постоянный получают тепловую энергию для нужд отопления и горячего водоснабжения с БУ-3 ЮК ГРЭС по выводу магистрали на г. Осинники. </w:t>
      </w:r>
    </w:p>
    <w:p w14:paraId="36521EBF" w14:textId="77777777" w:rsidR="0038169E" w:rsidRPr="00AC0609" w:rsidRDefault="0038169E" w:rsidP="0038169E">
      <w:pPr>
        <w:ind w:right="-142" w:firstLine="709"/>
        <w:jc w:val="both"/>
      </w:pPr>
      <w:r w:rsidRPr="00AC0609">
        <w:t xml:space="preserve">Прибор учета тепловой энергии, отпускаемой по магистрали </w:t>
      </w:r>
      <w:r w:rsidRPr="00AC0609">
        <w:br/>
        <w:t xml:space="preserve">на г. Осинники установлен в точке подключения тепловой сети п. Постоянный к магистрали.  </w:t>
      </w:r>
    </w:p>
    <w:p w14:paraId="077266F2" w14:textId="77777777" w:rsidR="0038169E" w:rsidRPr="00AC0609" w:rsidRDefault="0038169E" w:rsidP="0038169E">
      <w:pPr>
        <w:ind w:right="-142" w:firstLine="709"/>
        <w:jc w:val="both"/>
      </w:pPr>
      <w:r w:rsidRPr="00AC0609">
        <w:t xml:space="preserve">Температурным графиком отпуска тепловой энергии на ЦТП является график 150-70 </w:t>
      </w:r>
      <w:proofErr w:type="spellStart"/>
      <w:r w:rsidRPr="00AC0609">
        <w:rPr>
          <w:vertAlign w:val="superscript"/>
        </w:rPr>
        <w:t>о</w:t>
      </w:r>
      <w:r w:rsidRPr="00AC0609">
        <w:t>С</w:t>
      </w:r>
      <w:proofErr w:type="spellEnd"/>
      <w:r w:rsidRPr="00AC0609">
        <w:t xml:space="preserve"> со срезкой на 125 </w:t>
      </w:r>
      <w:proofErr w:type="spellStart"/>
      <w:r w:rsidRPr="00AC0609">
        <w:rPr>
          <w:vertAlign w:val="superscript"/>
        </w:rPr>
        <w:t>о</w:t>
      </w:r>
      <w:r w:rsidRPr="00AC0609">
        <w:t>С</w:t>
      </w:r>
      <w:proofErr w:type="spellEnd"/>
      <w:r w:rsidRPr="00AC0609">
        <w:t xml:space="preserve"> и спрямлением для нужд ГВС на 80 </w:t>
      </w:r>
      <w:proofErr w:type="spellStart"/>
      <w:r w:rsidRPr="00AC0609">
        <w:rPr>
          <w:vertAlign w:val="superscript"/>
        </w:rPr>
        <w:t>о</w:t>
      </w:r>
      <w:r w:rsidRPr="00AC0609">
        <w:t>С</w:t>
      </w:r>
      <w:proofErr w:type="spellEnd"/>
      <w:r w:rsidRPr="00AC0609">
        <w:t>.</w:t>
      </w:r>
    </w:p>
    <w:p w14:paraId="4AE4186C" w14:textId="77777777" w:rsidR="0038169E" w:rsidRPr="00AC0609" w:rsidRDefault="0038169E" w:rsidP="0038169E">
      <w:pPr>
        <w:ind w:right="-142" w:firstLine="709"/>
        <w:jc w:val="both"/>
      </w:pPr>
      <w:r w:rsidRPr="00AC0609">
        <w:t xml:space="preserve">На территории КГО действует 7 котельных, эксплуатируемых </w:t>
      </w:r>
      <w:r w:rsidRPr="00AC0609">
        <w:br/>
        <w:t xml:space="preserve">МКП «Теплосеть» КГО: Садовая, Угольная, Больничная, д/сада № 10, расположены в пос. Малиновка; школы в селе </w:t>
      </w:r>
      <w:proofErr w:type="spellStart"/>
      <w:r w:rsidRPr="00AC0609">
        <w:t>Сарбала</w:t>
      </w:r>
      <w:proofErr w:type="spellEnd"/>
      <w:r w:rsidRPr="00AC0609">
        <w:t xml:space="preserve">; Малышев Лог, школы </w:t>
      </w:r>
      <w:r w:rsidRPr="00AC0609">
        <w:br/>
        <w:t>№ 29 – расположены в пос. Малышев Лог.</w:t>
      </w:r>
    </w:p>
    <w:p w14:paraId="2B89BE27" w14:textId="77777777" w:rsidR="0038169E" w:rsidRPr="00AC0609" w:rsidRDefault="0038169E" w:rsidP="0038169E">
      <w:pPr>
        <w:ind w:right="-142" w:firstLine="709"/>
        <w:jc w:val="both"/>
      </w:pPr>
      <w:r w:rsidRPr="00AC0609">
        <w:t xml:space="preserve">На котельных в качестве основного топлива используется </w:t>
      </w:r>
      <w:r w:rsidRPr="00AC0609">
        <w:rPr>
          <w:u w:val="single"/>
        </w:rPr>
        <w:t>уголь марок Тр</w:t>
      </w:r>
      <w:r w:rsidRPr="00AC0609">
        <w:t>. Резервного и аварийного топлива нет. Фракция угля 0-300 мм, дробильные установки на котельных отсутствуют, измельчение крупных кусков угля производится непосредственно на котельных вручную. Уголь на котельные поставляет АО «УК «</w:t>
      </w:r>
      <w:proofErr w:type="spellStart"/>
      <w:r w:rsidRPr="00AC0609">
        <w:t>Кузбассразрезуголь</w:t>
      </w:r>
      <w:proofErr w:type="spellEnd"/>
      <w:r w:rsidRPr="00AC0609">
        <w:t xml:space="preserve">». Доставка угля осуществляется автотранспортом. </w:t>
      </w:r>
    </w:p>
    <w:p w14:paraId="5E50AC9E" w14:textId="77777777" w:rsidR="0038169E" w:rsidRPr="00AC0609" w:rsidRDefault="0038169E" w:rsidP="0038169E">
      <w:pPr>
        <w:ind w:right="-142" w:firstLine="709"/>
        <w:jc w:val="both"/>
      </w:pPr>
      <w:r w:rsidRPr="00AC0609">
        <w:t xml:space="preserve">На всех семи котельных установлены </w:t>
      </w:r>
      <w:proofErr w:type="spellStart"/>
      <w:r w:rsidRPr="00AC0609">
        <w:t>Na</w:t>
      </w:r>
      <w:proofErr w:type="spellEnd"/>
      <w:r w:rsidRPr="00AC0609">
        <w:t xml:space="preserve">-K автоматические установки умягчения исходной воды, подаваемой на подпитку котлов и тепловой сети. </w:t>
      </w:r>
    </w:p>
    <w:p w14:paraId="57FB0A0E" w14:textId="77777777" w:rsidR="0038169E" w:rsidRPr="00AC0609" w:rsidRDefault="0038169E" w:rsidP="0038169E">
      <w:pPr>
        <w:ind w:right="-142" w:firstLine="709"/>
        <w:jc w:val="both"/>
      </w:pPr>
      <w:r w:rsidRPr="00AC0609">
        <w:t xml:space="preserve">Общая протяженность тепловых сетей в однотрубном исчислении </w:t>
      </w:r>
      <w:r w:rsidRPr="00AC0609">
        <w:br/>
        <w:t xml:space="preserve">по </w:t>
      </w:r>
      <w:proofErr w:type="spellStart"/>
      <w:r w:rsidRPr="00AC0609">
        <w:t>Калтанскому</w:t>
      </w:r>
      <w:proofErr w:type="spellEnd"/>
      <w:r w:rsidRPr="00AC0609">
        <w:t xml:space="preserve"> городскому округу составляет 116 354 км в однотрубном исчислении, в т. ч. от котельных 18150 км.</w:t>
      </w:r>
    </w:p>
    <w:p w14:paraId="54BDA110" w14:textId="77777777" w:rsidR="0038169E" w:rsidRPr="00AC0609" w:rsidRDefault="0038169E" w:rsidP="0038169E">
      <w:pPr>
        <w:ind w:right="-142" w:firstLine="709"/>
        <w:jc w:val="both"/>
      </w:pPr>
      <w:r w:rsidRPr="00AC0609">
        <w:t xml:space="preserve">МКП «Теплосеть» КГО обратилось в Региональную энергетическую комиссию Кузбасса с заявлением на корректировку НВВ и установление тарифов на тепловую энергию, горячую воду в открытой системе теплоснабжения и горячую воду в закрытой системе теплоснабжения (горячего водоснабжения), реализуемые на потребительском рынке </w:t>
      </w:r>
      <w:proofErr w:type="spellStart"/>
      <w:r w:rsidRPr="00AC0609">
        <w:t>Калтанского</w:t>
      </w:r>
      <w:proofErr w:type="spellEnd"/>
      <w:r w:rsidRPr="00AC0609">
        <w:t xml:space="preserve"> городского округа на 2026 год (исх. от 29.04.2025 № б/н</w:t>
      </w:r>
      <w:bookmarkStart w:id="27" w:name="_Hlk152931283"/>
      <w:r w:rsidRPr="00AC0609">
        <w:t xml:space="preserve">, </w:t>
      </w:r>
      <w:proofErr w:type="spellStart"/>
      <w:r w:rsidRPr="00AC0609">
        <w:t>вх</w:t>
      </w:r>
      <w:proofErr w:type="spellEnd"/>
      <w:r w:rsidRPr="00AC0609">
        <w:t xml:space="preserve">. от 30.04.2025 </w:t>
      </w:r>
      <w:r w:rsidRPr="00AC0609">
        <w:br/>
        <w:t xml:space="preserve">№ 2662), </w:t>
      </w:r>
      <w:bookmarkEnd w:id="27"/>
      <w:r w:rsidRPr="00AC0609">
        <w:t xml:space="preserve">а также представило пакет обосновывающих документов. Заявление </w:t>
      </w:r>
      <w:r w:rsidRPr="00AC0609">
        <w:br/>
        <w:t xml:space="preserve">и расчетно-обосновывающие материалы представлены в орган регулирования </w:t>
      </w:r>
      <w:r w:rsidRPr="00AC0609">
        <w:br/>
        <w:t>в формате шаблона DOCS.FORM.6.42.</w:t>
      </w:r>
    </w:p>
    <w:p w14:paraId="09D8C4D3" w14:textId="77777777" w:rsidR="0038169E" w:rsidRPr="00AC0609" w:rsidRDefault="0038169E" w:rsidP="0038169E">
      <w:pPr>
        <w:ind w:right="-142" w:firstLine="709"/>
        <w:jc w:val="both"/>
      </w:pPr>
      <w:r w:rsidRPr="00AC0609">
        <w:t xml:space="preserve">На основании заявления МКП «Теплосеть» КГО открыто тарифное дело № РЭК/57-Теплосеть КГО-2026 от 30.04.2025. </w:t>
      </w:r>
    </w:p>
    <w:p w14:paraId="5C03763E" w14:textId="77777777" w:rsidR="0038169E" w:rsidRPr="00AC0609" w:rsidRDefault="0038169E" w:rsidP="0038169E">
      <w:pPr>
        <w:ind w:right="-142" w:firstLine="709"/>
        <w:jc w:val="both"/>
        <w:rPr>
          <w:lang w:val="x-none"/>
        </w:rPr>
      </w:pPr>
      <w:r w:rsidRPr="00AC0609">
        <w:t xml:space="preserve">МКП «Теплосеть» КГО </w:t>
      </w:r>
      <w:r w:rsidRPr="00AC0609">
        <w:rPr>
          <w:lang w:val="x-none"/>
        </w:rPr>
        <w:t xml:space="preserve">осуществляет свою деятельность </w:t>
      </w:r>
      <w:r w:rsidRPr="00AC0609">
        <w:rPr>
          <w:lang w:val="x-none"/>
        </w:rPr>
        <w:br/>
        <w:t>в соответствии с действующим на территории Российской Федерации законодательством, Уставом предприятия</w:t>
      </w:r>
      <w:r w:rsidRPr="00AC0609">
        <w:t xml:space="preserve"> (стр. 7-17)</w:t>
      </w:r>
      <w:r w:rsidRPr="00AC0609">
        <w:rPr>
          <w:lang w:val="x-none"/>
        </w:rPr>
        <w:t>.</w:t>
      </w:r>
    </w:p>
    <w:p w14:paraId="0BDC0D15" w14:textId="77777777" w:rsidR="0038169E" w:rsidRPr="00AC0609" w:rsidRDefault="0038169E" w:rsidP="0038169E">
      <w:pPr>
        <w:ind w:right="-142" w:firstLine="709"/>
        <w:jc w:val="both"/>
      </w:pPr>
      <w:r w:rsidRPr="00AC0609">
        <w:t>МКП «Теплосеть» КГО применяет общую систему налогообложения.</w:t>
      </w:r>
    </w:p>
    <w:p w14:paraId="13EE88F7" w14:textId="70768BD4" w:rsidR="0038169E" w:rsidRDefault="0038169E" w:rsidP="0038169E">
      <w:pPr>
        <w:ind w:right="-142" w:firstLine="709"/>
        <w:jc w:val="both"/>
      </w:pPr>
      <w:r w:rsidRPr="00AC0609">
        <w:t xml:space="preserve">МКП «Теплосеть» КГО ознакомлено с материалами к заседанию Правления РЭК Кузбасса. Особое мнение не представлено (письмо </w:t>
      </w:r>
      <w:r w:rsidRPr="00AC0609">
        <w:br/>
        <w:t xml:space="preserve">исх. от 09.12.2025 № 1056, </w:t>
      </w:r>
      <w:proofErr w:type="spellStart"/>
      <w:r w:rsidRPr="00AC0609">
        <w:t>вх</w:t>
      </w:r>
      <w:proofErr w:type="spellEnd"/>
      <w:r w:rsidRPr="00AC0609">
        <w:t>. 09.12.2025 № 8049).</w:t>
      </w:r>
    </w:p>
    <w:p w14:paraId="0EDF2799" w14:textId="77777777" w:rsidR="008B3DE1" w:rsidRDefault="008B3DE1" w:rsidP="0038169E">
      <w:pPr>
        <w:ind w:right="-142" w:firstLine="709"/>
        <w:jc w:val="both"/>
      </w:pPr>
    </w:p>
    <w:p w14:paraId="1999BC6A" w14:textId="77777777" w:rsidR="0038169E" w:rsidRPr="00AC0609" w:rsidRDefault="0038169E" w:rsidP="0038169E">
      <w:pPr>
        <w:pStyle w:val="1"/>
        <w:numPr>
          <w:ilvl w:val="0"/>
          <w:numId w:val="25"/>
        </w:numPr>
        <w:tabs>
          <w:tab w:val="left" w:pos="567"/>
        </w:tabs>
        <w:ind w:right="-142"/>
        <w:jc w:val="center"/>
        <w:rPr>
          <w:szCs w:val="24"/>
        </w:rPr>
      </w:pPr>
      <w:bookmarkStart w:id="28" w:name="_Toc470509569"/>
      <w:bookmarkStart w:id="29" w:name="_Toc495492832"/>
      <w:bookmarkStart w:id="30" w:name="_Toc21094908"/>
      <w:bookmarkStart w:id="31" w:name="_Toc24891722"/>
      <w:r w:rsidRPr="00AC0609">
        <w:rPr>
          <w:szCs w:val="24"/>
        </w:rPr>
        <w:t>Нормативно правовая база</w:t>
      </w:r>
      <w:bookmarkEnd w:id="28"/>
      <w:bookmarkEnd w:id="29"/>
      <w:bookmarkEnd w:id="30"/>
      <w:bookmarkEnd w:id="31"/>
    </w:p>
    <w:p w14:paraId="39DDF564" w14:textId="77777777" w:rsidR="0038169E" w:rsidRPr="00AC0609" w:rsidRDefault="0038169E" w:rsidP="0038169E">
      <w:pPr>
        <w:ind w:right="-142" w:firstLine="851"/>
      </w:pPr>
    </w:p>
    <w:p w14:paraId="131BD0BA" w14:textId="77777777" w:rsidR="0038169E" w:rsidRPr="00AC0609" w:rsidRDefault="0038169E" w:rsidP="0038169E">
      <w:pPr>
        <w:tabs>
          <w:tab w:val="left" w:pos="1134"/>
          <w:tab w:val="left" w:pos="9900"/>
        </w:tabs>
        <w:ind w:left="709" w:right="-142"/>
        <w:jc w:val="both"/>
      </w:pPr>
      <w:r w:rsidRPr="00AC0609">
        <w:t>Гражданский кодекс Российской Федерации.</w:t>
      </w:r>
    </w:p>
    <w:p w14:paraId="2D23296B" w14:textId="77777777" w:rsidR="0038169E" w:rsidRPr="00AC0609" w:rsidRDefault="0038169E" w:rsidP="0038169E">
      <w:pPr>
        <w:tabs>
          <w:tab w:val="left" w:pos="1134"/>
          <w:tab w:val="left" w:pos="9900"/>
        </w:tabs>
        <w:ind w:left="709" w:right="-142"/>
        <w:jc w:val="both"/>
      </w:pPr>
      <w:r w:rsidRPr="00AC0609">
        <w:t>Налоговый кодекс Российской Федерации.</w:t>
      </w:r>
    </w:p>
    <w:p w14:paraId="38F8AA0A" w14:textId="77777777" w:rsidR="0038169E" w:rsidRPr="00AC0609" w:rsidRDefault="0038169E" w:rsidP="0038169E">
      <w:pPr>
        <w:tabs>
          <w:tab w:val="left" w:pos="1134"/>
          <w:tab w:val="left" w:pos="9900"/>
        </w:tabs>
        <w:ind w:left="709" w:right="-142"/>
        <w:jc w:val="both"/>
      </w:pPr>
      <w:r w:rsidRPr="00AC0609">
        <w:t>Трудовой Кодекс Российской Федерации.</w:t>
      </w:r>
    </w:p>
    <w:p w14:paraId="36A01601" w14:textId="77777777" w:rsidR="0038169E" w:rsidRPr="00AC0609" w:rsidRDefault="0038169E" w:rsidP="0038169E">
      <w:pPr>
        <w:tabs>
          <w:tab w:val="left" w:pos="1134"/>
          <w:tab w:val="left" w:pos="9900"/>
        </w:tabs>
        <w:ind w:right="-142" w:firstLine="709"/>
        <w:jc w:val="both"/>
      </w:pPr>
      <w:r w:rsidRPr="00AC0609">
        <w:t>Федеральный Закон от 17.08.1995 № 147-ФЗ «О естественных монополиях».</w:t>
      </w:r>
    </w:p>
    <w:p w14:paraId="3678EC12" w14:textId="77777777" w:rsidR="0038169E" w:rsidRPr="00AC0609" w:rsidRDefault="0038169E" w:rsidP="0038169E">
      <w:pPr>
        <w:tabs>
          <w:tab w:val="left" w:pos="1134"/>
          <w:tab w:val="left" w:pos="9900"/>
        </w:tabs>
        <w:ind w:left="709" w:right="-142"/>
        <w:jc w:val="both"/>
      </w:pPr>
      <w:r w:rsidRPr="00AC0609">
        <w:t>Федеральный закон от 27.07.2010 № 190-ФЗ «О теплоснабжении».</w:t>
      </w:r>
    </w:p>
    <w:p w14:paraId="580541DC" w14:textId="77777777" w:rsidR="0038169E" w:rsidRPr="00AC0609" w:rsidRDefault="0038169E" w:rsidP="0038169E">
      <w:pPr>
        <w:ind w:right="282" w:firstLine="709"/>
        <w:jc w:val="both"/>
      </w:pPr>
      <w:r w:rsidRPr="00AC0609">
        <w:rPr>
          <w:color w:val="000000"/>
        </w:rPr>
        <w:t xml:space="preserve">Федеральный закон от 07.12.2011 № 416-ФЗ «О водоснабжении </w:t>
      </w:r>
      <w:r w:rsidRPr="00AC0609">
        <w:rPr>
          <w:color w:val="000000"/>
        </w:rPr>
        <w:br/>
        <w:t>и водоотведении».</w:t>
      </w:r>
    </w:p>
    <w:p w14:paraId="5CBC6E29" w14:textId="77777777" w:rsidR="0038169E" w:rsidRPr="00AC0609" w:rsidRDefault="0038169E" w:rsidP="0038169E">
      <w:pPr>
        <w:tabs>
          <w:tab w:val="left" w:pos="1134"/>
          <w:tab w:val="left" w:pos="9900"/>
        </w:tabs>
        <w:ind w:right="-142" w:firstLine="709"/>
        <w:jc w:val="both"/>
      </w:pPr>
      <w:r w:rsidRPr="00AC0609">
        <w:t>Постановление Правительства РФ от 06.07.1998 № 700 «О введении раздельного учета затрат по регулируемым видам деятельности в энергетике».</w:t>
      </w:r>
    </w:p>
    <w:p w14:paraId="43DB018C" w14:textId="77777777" w:rsidR="0038169E" w:rsidRPr="00AC0609" w:rsidRDefault="0038169E" w:rsidP="0038169E">
      <w:pPr>
        <w:tabs>
          <w:tab w:val="left" w:pos="1134"/>
          <w:tab w:val="left" w:pos="9900"/>
        </w:tabs>
        <w:ind w:right="-142" w:firstLine="709"/>
        <w:jc w:val="both"/>
      </w:pPr>
      <w:r w:rsidRPr="00AC0609">
        <w:t>Постановление Правительства Российской Федерации от 22.10.2012 № 1075 «О ценообразовании в сфере теплоснабжения».</w:t>
      </w:r>
    </w:p>
    <w:p w14:paraId="43D72BDB" w14:textId="77777777" w:rsidR="0038169E" w:rsidRPr="00AC0609" w:rsidRDefault="0038169E" w:rsidP="0038169E">
      <w:pPr>
        <w:tabs>
          <w:tab w:val="left" w:pos="1134"/>
        </w:tabs>
        <w:ind w:right="-142" w:firstLine="709"/>
        <w:jc w:val="both"/>
      </w:pPr>
      <w:r w:rsidRPr="00AC0609">
        <w:t xml:space="preserve">Приказ Федеральной службы по тарифам (ФСТ России) </w:t>
      </w:r>
      <w:r w:rsidRPr="00AC0609">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0BA3BCA" w14:textId="77777777" w:rsidR="0038169E" w:rsidRPr="00AC0609" w:rsidRDefault="0038169E" w:rsidP="0038169E">
      <w:pPr>
        <w:tabs>
          <w:tab w:val="left" w:pos="1134"/>
        </w:tabs>
        <w:ind w:right="-142" w:firstLine="709"/>
        <w:jc w:val="both"/>
      </w:pPr>
      <w:r w:rsidRPr="00AC0609">
        <w:t xml:space="preserve">Постановление Правительства РФ от 13.05.2013 № 406 </w:t>
      </w:r>
      <w:r w:rsidRPr="00AC0609">
        <w:br/>
        <w:t xml:space="preserve">«О государственном регулировании тарифов в сфере водоснабжения </w:t>
      </w:r>
      <w:r w:rsidRPr="00AC0609">
        <w:br/>
        <w:t>и водоотведения».</w:t>
      </w:r>
    </w:p>
    <w:p w14:paraId="739475F1" w14:textId="77777777" w:rsidR="0038169E" w:rsidRPr="00AC0609" w:rsidRDefault="0038169E" w:rsidP="0038169E">
      <w:pPr>
        <w:tabs>
          <w:tab w:val="left" w:pos="1134"/>
        </w:tabs>
        <w:ind w:right="-142" w:firstLine="709"/>
        <w:jc w:val="both"/>
      </w:pPr>
      <w:r w:rsidRPr="00AC0609">
        <w:t xml:space="preserve">Методические указания по расчету регулируемых тарифов в сфере водоснабжения и водоотведения, утверждены Приказом ФСТ России </w:t>
      </w:r>
      <w:r w:rsidRPr="00AC0609">
        <w:br/>
        <w:t>от 27.12.2013 № 1746-э.</w:t>
      </w:r>
    </w:p>
    <w:p w14:paraId="217D9C48" w14:textId="77777777" w:rsidR="0038169E" w:rsidRPr="00AC0609" w:rsidRDefault="0038169E" w:rsidP="0038169E">
      <w:pPr>
        <w:tabs>
          <w:tab w:val="left" w:pos="1134"/>
        </w:tabs>
        <w:ind w:right="-142" w:firstLine="709"/>
        <w:jc w:val="both"/>
      </w:pPr>
      <w:r w:rsidRPr="00AC0609">
        <w:t>Регламент установления регулируемых тарифов в сфере водоснабжения и водоотведения, утвержденный Приказом ФСТ России от 16.07.2014 № 1154-э.</w:t>
      </w:r>
    </w:p>
    <w:p w14:paraId="6AE14833" w14:textId="77777777" w:rsidR="0038169E" w:rsidRPr="00AC0609" w:rsidRDefault="0038169E" w:rsidP="0038169E">
      <w:pPr>
        <w:tabs>
          <w:tab w:val="left" w:pos="1134"/>
        </w:tabs>
        <w:ind w:right="-142" w:firstLine="709"/>
        <w:jc w:val="both"/>
      </w:pPr>
      <w:r w:rsidRPr="00AC0609">
        <w:t>Приказ Минстроя России от 29.07.2022 № 623/</w:t>
      </w:r>
      <w:proofErr w:type="spellStart"/>
      <w:r w:rsidRPr="00AC0609">
        <w:t>пр</w:t>
      </w:r>
      <w:proofErr w:type="spellEnd"/>
      <w:r w:rsidRPr="00AC0609">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5F9BC8C2" w14:textId="77777777" w:rsidR="0038169E" w:rsidRPr="00AC0609" w:rsidRDefault="0038169E" w:rsidP="0038169E">
      <w:pPr>
        <w:tabs>
          <w:tab w:val="left" w:pos="1134"/>
        </w:tabs>
        <w:ind w:right="-142" w:firstLine="709"/>
        <w:jc w:val="both"/>
      </w:pPr>
      <w:r w:rsidRPr="00AC0609">
        <w:t xml:space="preserve">Приказ Федеральной службы по тарифам (ФСТ России) </w:t>
      </w:r>
      <w:r w:rsidRPr="00AC0609">
        <w:br/>
        <w:t xml:space="preserve">от 07.06.2013 года № 163 «Об утверждении Регламента открытия дел </w:t>
      </w:r>
      <w:r w:rsidRPr="00AC0609">
        <w:br/>
        <w:t>об установлении регулируемых цен (тарифов) и отмене регулирования тарифов в сфере теплоснабжения».</w:t>
      </w:r>
    </w:p>
    <w:p w14:paraId="76719A9B" w14:textId="77777777" w:rsidR="0038169E" w:rsidRPr="00AC0609" w:rsidRDefault="0038169E" w:rsidP="0038169E">
      <w:pPr>
        <w:tabs>
          <w:tab w:val="left" w:pos="1134"/>
        </w:tabs>
        <w:ind w:right="-142" w:firstLine="709"/>
        <w:jc w:val="both"/>
      </w:pPr>
    </w:p>
    <w:p w14:paraId="7F452E3B" w14:textId="77777777" w:rsidR="0038169E" w:rsidRPr="00AC0609" w:rsidRDefault="0038169E" w:rsidP="0038169E">
      <w:pPr>
        <w:tabs>
          <w:tab w:val="left" w:pos="1134"/>
        </w:tabs>
        <w:ind w:right="-142" w:firstLine="709"/>
        <w:jc w:val="both"/>
      </w:pPr>
      <w:r w:rsidRPr="00AC0609">
        <w:t xml:space="preserve">Прочие законы и подзаконные акты, методические разработки </w:t>
      </w:r>
      <w:r w:rsidRPr="00AC0609">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C0B8C71" w14:textId="77777777" w:rsidR="0038169E" w:rsidRPr="00AC0609" w:rsidRDefault="0038169E" w:rsidP="0038169E">
      <w:pPr>
        <w:pStyle w:val="a9"/>
        <w:tabs>
          <w:tab w:val="left" w:pos="851"/>
          <w:tab w:val="left" w:pos="1134"/>
        </w:tabs>
        <w:ind w:right="-142" w:firstLine="709"/>
        <w:rPr>
          <w:sz w:val="24"/>
          <w:szCs w:val="24"/>
        </w:rPr>
      </w:pPr>
      <w:r w:rsidRPr="00AC0609">
        <w:rPr>
          <w:sz w:val="24"/>
          <w:szCs w:val="24"/>
        </w:rPr>
        <w:t>Вся нормативно – методическая основа используется в редакции, действующей на момент проведения экспертизы.</w:t>
      </w:r>
    </w:p>
    <w:p w14:paraId="02177A09" w14:textId="77777777" w:rsidR="0038169E" w:rsidRPr="00AC0609" w:rsidRDefault="0038169E" w:rsidP="0038169E">
      <w:pPr>
        <w:pStyle w:val="a9"/>
        <w:tabs>
          <w:tab w:val="left" w:pos="851"/>
          <w:tab w:val="left" w:pos="1134"/>
        </w:tabs>
        <w:ind w:right="-142" w:firstLine="851"/>
        <w:rPr>
          <w:sz w:val="24"/>
          <w:szCs w:val="24"/>
        </w:rPr>
      </w:pPr>
      <w:r w:rsidRPr="00AC0609">
        <w:rPr>
          <w:sz w:val="24"/>
          <w:szCs w:val="24"/>
        </w:rPr>
        <w:br w:type="page"/>
      </w:r>
    </w:p>
    <w:p w14:paraId="59B15A79" w14:textId="77777777" w:rsidR="0038169E" w:rsidRPr="00AC0609" w:rsidRDefault="0038169E" w:rsidP="0038169E">
      <w:pPr>
        <w:pStyle w:val="1"/>
        <w:numPr>
          <w:ilvl w:val="0"/>
          <w:numId w:val="25"/>
        </w:numPr>
        <w:tabs>
          <w:tab w:val="left" w:pos="567"/>
        </w:tabs>
        <w:ind w:right="-142"/>
        <w:jc w:val="center"/>
        <w:rPr>
          <w:szCs w:val="24"/>
        </w:rPr>
      </w:pPr>
      <w:bookmarkStart w:id="32" w:name="_Toc21094909"/>
      <w:bookmarkStart w:id="33" w:name="_Toc24891723"/>
      <w:r w:rsidRPr="00AC0609">
        <w:rPr>
          <w:szCs w:val="24"/>
        </w:rPr>
        <w:t xml:space="preserve">Анализ соответствия расчетов тарифов и формы представления предложений нормативно – методическим документам </w:t>
      </w:r>
      <w:r w:rsidRPr="00AC0609">
        <w:rPr>
          <w:szCs w:val="24"/>
        </w:rPr>
        <w:br/>
        <w:t>по вопросам регулирования тарифов и (или) их предельных уровней</w:t>
      </w:r>
      <w:bookmarkEnd w:id="32"/>
      <w:bookmarkEnd w:id="33"/>
    </w:p>
    <w:p w14:paraId="03E8BE70" w14:textId="77777777" w:rsidR="0038169E" w:rsidRPr="00AC0609" w:rsidRDefault="0038169E" w:rsidP="0038169E">
      <w:pPr>
        <w:ind w:right="-142" w:firstLine="709"/>
        <w:jc w:val="both"/>
      </w:pPr>
    </w:p>
    <w:p w14:paraId="12DE7714" w14:textId="77777777" w:rsidR="0038169E" w:rsidRPr="00AC0609" w:rsidRDefault="0038169E" w:rsidP="0038169E">
      <w:pPr>
        <w:ind w:right="-142" w:firstLine="709"/>
        <w:jc w:val="both"/>
      </w:pPr>
      <w:r w:rsidRPr="00AC0609">
        <w:t xml:space="preserve">Материалы МКП «Теплосеть» КГО по корректировке НВВ и уровня тарифов на горячую воду в открытой системе теплоснабжения (горячего водоснабжения) и горячую воду в закрытой системе теплоснабжения (горячего водоснабжения), </w:t>
      </w:r>
      <w:bookmarkStart w:id="34" w:name="_Hlk179878928"/>
      <w:r w:rsidRPr="00AC0609">
        <w:t xml:space="preserve">реализуемые на потребительском рынке </w:t>
      </w:r>
      <w:proofErr w:type="spellStart"/>
      <w:r w:rsidRPr="00AC0609">
        <w:t>Калтанского</w:t>
      </w:r>
      <w:proofErr w:type="spellEnd"/>
      <w:r w:rsidRPr="00AC0609">
        <w:t xml:space="preserve"> городского округа </w:t>
      </w:r>
      <w:bookmarkEnd w:id="34"/>
      <w:r w:rsidRPr="00AC0609">
        <w:t xml:space="preserve">на 2026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w:t>
      </w:r>
      <w:r w:rsidRPr="00AC0609">
        <w:br/>
        <w:t xml:space="preserve">и «Методических указаний по расчету регулируемых цен (тарифов) в сфере теплоснабжения», утверждённых приказом ФСТ России от 13.06.2013 № 760-э, а также в соответствии с требованиями «Основ ценообразования в сфере водоснабжения и водоотведения», утвержденными постановлением Правительства Российской Федерации от 13.05.2013 № 406 </w:t>
      </w:r>
      <w:r w:rsidRPr="00AC0609">
        <w:br/>
        <w:t xml:space="preserve">«О государственном регулировании тарифов в сфере водоснабжения </w:t>
      </w:r>
      <w:r w:rsidRPr="00AC0609">
        <w:br/>
        <w:t xml:space="preserve">и водоотведения»,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w:t>
      </w:r>
      <w:r w:rsidRPr="00AC0609">
        <w:br/>
        <w:t xml:space="preserve">по расчету регулируемых тарифов в сфере водоснабжения и водоотведения» </w:t>
      </w:r>
      <w:r w:rsidRPr="00AC0609">
        <w:br/>
        <w:t xml:space="preserve">и Регламентом установления регулируемых тарифов в сфере водоснабжения </w:t>
      </w:r>
      <w:r w:rsidRPr="00AC0609">
        <w:br/>
        <w:t xml:space="preserve">и водоотведения, утвержденным Приказом ФСТ России от 16.07.2014 № 1154-э </w:t>
      </w:r>
      <w:r w:rsidRPr="00AC0609">
        <w:br/>
        <w:t xml:space="preserve">«Об утверждении Регламента установления регулируемых тарифов в сфере водоснабжения и водоотведения». </w:t>
      </w:r>
    </w:p>
    <w:p w14:paraId="7B8AEA11" w14:textId="77777777" w:rsidR="0038169E" w:rsidRPr="00AC0609" w:rsidRDefault="0038169E" w:rsidP="0038169E">
      <w:pPr>
        <w:ind w:right="-142" w:firstLine="709"/>
        <w:jc w:val="both"/>
      </w:pPr>
      <w:bookmarkStart w:id="35" w:name="_Hlk215915477"/>
      <w:r w:rsidRPr="00AC0609">
        <w:t>Заявление и расчетно-обосновывающие материалы представлены в орган регулирования в формате шаблона DOCS.FORM.6.42. У документов имеется сквозная нумерация страниц</w:t>
      </w:r>
      <w:bookmarkEnd w:id="35"/>
      <w:r w:rsidRPr="00AC0609">
        <w:t xml:space="preserve">. </w:t>
      </w:r>
    </w:p>
    <w:p w14:paraId="1B428A09" w14:textId="77777777" w:rsidR="0038169E" w:rsidRPr="00AC0609" w:rsidRDefault="0038169E" w:rsidP="0038169E">
      <w:pPr>
        <w:ind w:right="-142" w:firstLine="709"/>
        <w:jc w:val="both"/>
      </w:pPr>
    </w:p>
    <w:p w14:paraId="62B6387C" w14:textId="77777777" w:rsidR="0038169E" w:rsidRPr="00AC0609" w:rsidRDefault="0038169E" w:rsidP="0038169E">
      <w:pPr>
        <w:pStyle w:val="1"/>
        <w:numPr>
          <w:ilvl w:val="0"/>
          <w:numId w:val="25"/>
        </w:numPr>
        <w:tabs>
          <w:tab w:val="left" w:pos="567"/>
        </w:tabs>
        <w:ind w:right="-142"/>
        <w:jc w:val="center"/>
        <w:rPr>
          <w:szCs w:val="24"/>
        </w:rPr>
      </w:pPr>
      <w:bookmarkStart w:id="36" w:name="_Toc21094910"/>
      <w:bookmarkStart w:id="37" w:name="_Toc24891724"/>
      <w:r w:rsidRPr="00AC0609">
        <w:rPr>
          <w:szCs w:val="24"/>
        </w:rPr>
        <w:t>Оценка достоверности данных, приведенных в предложениях</w:t>
      </w:r>
      <w:r w:rsidRPr="00AC0609">
        <w:rPr>
          <w:szCs w:val="24"/>
        </w:rPr>
        <w:br/>
        <w:t>об установлении тарифов и (или) их предельных уровней</w:t>
      </w:r>
    </w:p>
    <w:p w14:paraId="03A1D640" w14:textId="77777777" w:rsidR="0038169E" w:rsidRPr="00AC0609" w:rsidRDefault="0038169E" w:rsidP="0038169E">
      <w:pPr>
        <w:ind w:right="-142"/>
      </w:pPr>
    </w:p>
    <w:p w14:paraId="72A5099F" w14:textId="77777777" w:rsidR="0038169E" w:rsidRPr="00AC0609" w:rsidRDefault="0038169E" w:rsidP="0038169E">
      <w:pPr>
        <w:ind w:right="-142" w:firstLine="709"/>
        <w:jc w:val="both"/>
      </w:pPr>
      <w:r w:rsidRPr="00AC0609">
        <w:t xml:space="preserve">Экспертами рассматривались и принимались во внимание </w:t>
      </w:r>
      <w:r w:rsidRPr="00AC0609">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AC0609">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06F17B1" w14:textId="77777777" w:rsidR="0038169E" w:rsidRPr="00AC0609" w:rsidRDefault="0038169E" w:rsidP="0038169E">
      <w:pPr>
        <w:ind w:right="-142" w:firstLine="709"/>
        <w:jc w:val="both"/>
      </w:pPr>
      <w:r w:rsidRPr="00AC0609">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AC0609">
        <w:br/>
        <w:t xml:space="preserve">МКП «Теплосеть» КГО информации для определения величины экономически обоснованных расходов по регулируемым РЭК Кузбасса видам деятельности </w:t>
      </w:r>
      <w:r w:rsidRPr="00AC0609">
        <w:br/>
        <w:t>на 2026 год.</w:t>
      </w:r>
    </w:p>
    <w:bookmarkEnd w:id="36"/>
    <w:bookmarkEnd w:id="37"/>
    <w:p w14:paraId="00ECAFC1" w14:textId="77777777" w:rsidR="0038169E" w:rsidRPr="00AC0609" w:rsidRDefault="0038169E" w:rsidP="0038169E">
      <w:pPr>
        <w:ind w:right="-142"/>
        <w:jc w:val="both"/>
      </w:pPr>
    </w:p>
    <w:p w14:paraId="131F3969" w14:textId="77777777" w:rsidR="0038169E" w:rsidRPr="00030762" w:rsidRDefault="0038169E" w:rsidP="0038169E">
      <w:pPr>
        <w:pStyle w:val="3"/>
        <w:numPr>
          <w:ilvl w:val="0"/>
          <w:numId w:val="25"/>
        </w:numPr>
        <w:ind w:right="141"/>
        <w:jc w:val="center"/>
      </w:pPr>
      <w:bookmarkStart w:id="38" w:name="_Toc24891748"/>
      <w:r w:rsidRPr="00030762">
        <w:t xml:space="preserve">Расчет тарифов МКП «Теплосеть» КГО на горячую воду </w:t>
      </w:r>
      <w:r w:rsidRPr="00030762">
        <w:br/>
        <w:t xml:space="preserve">в открытой системе горячего водоснабжения </w:t>
      </w:r>
      <w:bookmarkEnd w:id="38"/>
      <w:r w:rsidRPr="00030762">
        <w:t>на 2026 год</w:t>
      </w:r>
    </w:p>
    <w:p w14:paraId="2FEA30C3" w14:textId="77777777" w:rsidR="0038169E" w:rsidRPr="00AC0609" w:rsidRDefault="0038169E" w:rsidP="0038169E">
      <w:pPr>
        <w:ind w:right="-142" w:firstLine="709"/>
        <w:jc w:val="center"/>
      </w:pPr>
    </w:p>
    <w:p w14:paraId="465D6FFC" w14:textId="77777777" w:rsidR="0038169E" w:rsidRPr="00AC0609" w:rsidRDefault="0038169E" w:rsidP="0038169E">
      <w:pPr>
        <w:ind w:right="-142" w:firstLine="709"/>
        <w:jc w:val="both"/>
      </w:pPr>
      <w:r w:rsidRPr="00AC0609">
        <w:t xml:space="preserve">Предприятие МУП «Теплосеть» КГО предоставляет коммунальную услугу по горячему водоснабжению на территории </w:t>
      </w:r>
      <w:proofErr w:type="spellStart"/>
      <w:r w:rsidRPr="00AC0609">
        <w:t>Калтанского</w:t>
      </w:r>
      <w:proofErr w:type="spellEnd"/>
      <w:r w:rsidRPr="00AC0609">
        <w:t xml:space="preserve"> городского округа в открытой системе горячего водоснабжения (теплоснабжения).</w:t>
      </w:r>
    </w:p>
    <w:p w14:paraId="099DEF27" w14:textId="77777777" w:rsidR="0038169E" w:rsidRPr="00AC0609" w:rsidRDefault="0038169E" w:rsidP="0038169E">
      <w:pPr>
        <w:tabs>
          <w:tab w:val="left" w:pos="0"/>
          <w:tab w:val="left" w:pos="9900"/>
        </w:tabs>
        <w:ind w:right="-142" w:firstLine="709"/>
        <w:jc w:val="both"/>
        <w:rPr>
          <w:color w:val="000000"/>
        </w:rPr>
      </w:pPr>
      <w:r w:rsidRPr="00AC0609">
        <w:rPr>
          <w:color w:val="000000"/>
        </w:rPr>
        <w:t xml:space="preserve">Согласно п. 87 Основ ценообразования в сфере теплоснабжения, утвержденных постановлением Правительства РФ от 22.10.2012 № 1075 </w:t>
      </w:r>
      <w:r w:rsidRPr="00AC0609">
        <w:rPr>
          <w:color w:val="000000"/>
        </w:rPr>
        <w:br/>
        <w:t>«О ценообразовании в сфере теплоснабжения», органы регулирования устанавливают двухкомпонентный тариф на горячую воду в открытой системе</w:t>
      </w:r>
      <w:r w:rsidRPr="00AC0609">
        <w:t xml:space="preserve"> </w:t>
      </w:r>
      <w:r w:rsidRPr="00AC0609">
        <w:rPr>
          <w:color w:val="000000"/>
        </w:rPr>
        <w:t xml:space="preserve">горячего водоснабжения (теплоснабжения), который состоит из компонента </w:t>
      </w:r>
      <w:r w:rsidRPr="00AC0609">
        <w:rPr>
          <w:color w:val="000000"/>
        </w:rPr>
        <w:br/>
        <w:t>на теплоноситель и компонента на тепловую энергию.</w:t>
      </w:r>
    </w:p>
    <w:p w14:paraId="0AEC69D0" w14:textId="77777777" w:rsidR="0038169E" w:rsidRPr="00AC0609" w:rsidRDefault="0038169E" w:rsidP="0038169E">
      <w:pPr>
        <w:tabs>
          <w:tab w:val="left" w:pos="0"/>
          <w:tab w:val="left" w:pos="9900"/>
        </w:tabs>
        <w:ind w:right="-142" w:firstLine="709"/>
        <w:jc w:val="both"/>
        <w:rPr>
          <w:color w:val="000000"/>
        </w:rPr>
      </w:pPr>
      <w:r w:rsidRPr="00AC0609">
        <w:rPr>
          <w:color w:val="000000"/>
        </w:rPr>
        <w:t>Нормативы расхода тепловой энергии, необходимый для осуществления горячего водоснабжения МКП «Теплосеть» КГО приняты в соответствии принят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w:t>
      </w:r>
      <w:r w:rsidRPr="00AC0609">
        <w:rPr>
          <w:color w:val="000000"/>
        </w:rPr>
        <w:br/>
        <w:t>на территории Кемеровской области»:</w:t>
      </w:r>
    </w:p>
    <w:p w14:paraId="2AA3FE58" w14:textId="77777777" w:rsidR="0038169E" w:rsidRPr="00AC0609" w:rsidRDefault="0038169E" w:rsidP="0038169E">
      <w:pPr>
        <w:tabs>
          <w:tab w:val="left" w:pos="0"/>
          <w:tab w:val="left" w:pos="9900"/>
        </w:tabs>
        <w:ind w:right="-142"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38169E" w:rsidRPr="00AC0609" w14:paraId="201F5076" w14:textId="77777777" w:rsidTr="00ED1A50">
        <w:trPr>
          <w:trHeight w:val="420"/>
          <w:jc w:val="center"/>
        </w:trPr>
        <w:tc>
          <w:tcPr>
            <w:tcW w:w="4676" w:type="dxa"/>
            <w:gridSpan w:val="2"/>
            <w:shd w:val="clear" w:color="auto" w:fill="auto"/>
            <w:vAlign w:val="center"/>
          </w:tcPr>
          <w:p w14:paraId="70614F21" w14:textId="77777777" w:rsidR="0038169E" w:rsidRPr="00AC0609" w:rsidRDefault="0038169E" w:rsidP="00ED1A50">
            <w:pPr>
              <w:ind w:right="-142"/>
              <w:jc w:val="center"/>
            </w:pPr>
            <w:r w:rsidRPr="00AC0609">
              <w:rPr>
                <w:color w:val="000000"/>
              </w:rPr>
              <w:br w:type="page"/>
            </w:r>
            <w:r w:rsidRPr="00AC0609">
              <w:t>С изолированными стояками</w:t>
            </w:r>
          </w:p>
        </w:tc>
        <w:tc>
          <w:tcPr>
            <w:tcW w:w="4675" w:type="dxa"/>
            <w:gridSpan w:val="2"/>
            <w:shd w:val="clear" w:color="auto" w:fill="auto"/>
            <w:vAlign w:val="center"/>
            <w:hideMark/>
          </w:tcPr>
          <w:p w14:paraId="6025AB09" w14:textId="77777777" w:rsidR="0038169E" w:rsidRPr="00AC0609" w:rsidRDefault="0038169E" w:rsidP="00ED1A50">
            <w:pPr>
              <w:ind w:right="-142"/>
              <w:jc w:val="center"/>
            </w:pPr>
            <w:r w:rsidRPr="00AC0609">
              <w:t>С неизолированными стояками</w:t>
            </w:r>
          </w:p>
        </w:tc>
      </w:tr>
      <w:tr w:rsidR="0038169E" w:rsidRPr="00AC0609" w14:paraId="3B2C49E1" w14:textId="77777777" w:rsidTr="00ED1A50">
        <w:trPr>
          <w:trHeight w:val="255"/>
          <w:jc w:val="center"/>
        </w:trPr>
        <w:tc>
          <w:tcPr>
            <w:tcW w:w="2410" w:type="dxa"/>
            <w:shd w:val="clear" w:color="auto" w:fill="auto"/>
            <w:vAlign w:val="center"/>
            <w:hideMark/>
          </w:tcPr>
          <w:p w14:paraId="6C5E90B0" w14:textId="77777777" w:rsidR="0038169E" w:rsidRPr="00AC0609" w:rsidRDefault="0038169E" w:rsidP="00ED1A50">
            <w:pPr>
              <w:ind w:right="-142"/>
              <w:jc w:val="center"/>
            </w:pPr>
            <w:r w:rsidRPr="00AC0609">
              <w:t xml:space="preserve">с </w:t>
            </w:r>
            <w:r w:rsidRPr="00AC0609">
              <w:br/>
              <w:t>полотенцесушителем</w:t>
            </w:r>
          </w:p>
        </w:tc>
        <w:tc>
          <w:tcPr>
            <w:tcW w:w="2266" w:type="dxa"/>
            <w:shd w:val="clear" w:color="auto" w:fill="auto"/>
            <w:vAlign w:val="center"/>
            <w:hideMark/>
          </w:tcPr>
          <w:p w14:paraId="02E19745" w14:textId="77777777" w:rsidR="0038169E" w:rsidRPr="00AC0609" w:rsidRDefault="0038169E" w:rsidP="00ED1A50">
            <w:pPr>
              <w:ind w:right="-142"/>
              <w:jc w:val="center"/>
            </w:pPr>
            <w:r w:rsidRPr="00AC0609">
              <w:t>без полотенцесушителя</w:t>
            </w:r>
          </w:p>
        </w:tc>
        <w:tc>
          <w:tcPr>
            <w:tcW w:w="2409" w:type="dxa"/>
            <w:shd w:val="clear" w:color="auto" w:fill="auto"/>
            <w:vAlign w:val="center"/>
            <w:hideMark/>
          </w:tcPr>
          <w:p w14:paraId="2374D1C3" w14:textId="77777777" w:rsidR="0038169E" w:rsidRPr="00AC0609" w:rsidRDefault="0038169E" w:rsidP="00ED1A50">
            <w:pPr>
              <w:ind w:right="-142"/>
              <w:jc w:val="center"/>
            </w:pPr>
            <w:r w:rsidRPr="00AC0609">
              <w:t xml:space="preserve">с </w:t>
            </w:r>
            <w:r w:rsidRPr="00AC0609">
              <w:br/>
              <w:t>полотенцесушителем</w:t>
            </w:r>
          </w:p>
        </w:tc>
        <w:tc>
          <w:tcPr>
            <w:tcW w:w="2266" w:type="dxa"/>
            <w:shd w:val="clear" w:color="auto" w:fill="auto"/>
            <w:vAlign w:val="center"/>
            <w:hideMark/>
          </w:tcPr>
          <w:p w14:paraId="539FF950" w14:textId="77777777" w:rsidR="0038169E" w:rsidRPr="00AC0609" w:rsidRDefault="0038169E" w:rsidP="00ED1A50">
            <w:pPr>
              <w:ind w:right="-142"/>
              <w:jc w:val="center"/>
            </w:pPr>
            <w:r w:rsidRPr="00AC0609">
              <w:t>без полотенцесушителя</w:t>
            </w:r>
          </w:p>
        </w:tc>
      </w:tr>
      <w:tr w:rsidR="0038169E" w:rsidRPr="00AC0609" w14:paraId="4854E664" w14:textId="77777777" w:rsidTr="00ED1A50">
        <w:trPr>
          <w:trHeight w:val="255"/>
          <w:jc w:val="center"/>
        </w:trPr>
        <w:tc>
          <w:tcPr>
            <w:tcW w:w="2410" w:type="dxa"/>
            <w:shd w:val="clear" w:color="auto" w:fill="auto"/>
            <w:vAlign w:val="center"/>
          </w:tcPr>
          <w:p w14:paraId="2D1B1215" w14:textId="77777777" w:rsidR="0038169E" w:rsidRPr="00AC0609" w:rsidRDefault="0038169E" w:rsidP="00ED1A50">
            <w:pPr>
              <w:spacing w:line="276" w:lineRule="auto"/>
              <w:ind w:right="-142"/>
              <w:jc w:val="center"/>
            </w:pPr>
            <w:r w:rsidRPr="00AC0609">
              <w:t>0,0544</w:t>
            </w:r>
          </w:p>
        </w:tc>
        <w:tc>
          <w:tcPr>
            <w:tcW w:w="2266" w:type="dxa"/>
            <w:shd w:val="clear" w:color="auto" w:fill="auto"/>
            <w:vAlign w:val="center"/>
          </w:tcPr>
          <w:p w14:paraId="02918533" w14:textId="77777777" w:rsidR="0038169E" w:rsidRPr="00AC0609" w:rsidRDefault="0038169E" w:rsidP="00ED1A50">
            <w:pPr>
              <w:spacing w:line="276" w:lineRule="auto"/>
              <w:ind w:right="-142"/>
              <w:jc w:val="center"/>
            </w:pPr>
            <w:r w:rsidRPr="00AC0609">
              <w:t>0,0536</w:t>
            </w:r>
          </w:p>
        </w:tc>
        <w:tc>
          <w:tcPr>
            <w:tcW w:w="2409" w:type="dxa"/>
            <w:shd w:val="clear" w:color="auto" w:fill="auto"/>
            <w:vAlign w:val="center"/>
          </w:tcPr>
          <w:p w14:paraId="23AFB9A4" w14:textId="77777777" w:rsidR="0038169E" w:rsidRPr="00AC0609" w:rsidRDefault="0038169E" w:rsidP="00ED1A50">
            <w:pPr>
              <w:spacing w:line="276" w:lineRule="auto"/>
              <w:ind w:right="-142"/>
              <w:jc w:val="center"/>
            </w:pPr>
            <w:r w:rsidRPr="00AC0609">
              <w:t>0,0580</w:t>
            </w:r>
          </w:p>
        </w:tc>
        <w:tc>
          <w:tcPr>
            <w:tcW w:w="2266" w:type="dxa"/>
            <w:shd w:val="clear" w:color="auto" w:fill="auto"/>
            <w:vAlign w:val="center"/>
          </w:tcPr>
          <w:p w14:paraId="27718054" w14:textId="77777777" w:rsidR="0038169E" w:rsidRPr="00AC0609" w:rsidRDefault="0038169E" w:rsidP="00ED1A50">
            <w:pPr>
              <w:spacing w:line="276" w:lineRule="auto"/>
              <w:ind w:right="-142"/>
              <w:jc w:val="center"/>
            </w:pPr>
            <w:r w:rsidRPr="00AC0609">
              <w:t>0,0548</w:t>
            </w:r>
          </w:p>
        </w:tc>
      </w:tr>
    </w:tbl>
    <w:p w14:paraId="7C1755ED" w14:textId="77777777" w:rsidR="0038169E" w:rsidRPr="00AC0609" w:rsidRDefault="0038169E" w:rsidP="0038169E">
      <w:pPr>
        <w:tabs>
          <w:tab w:val="left" w:pos="0"/>
          <w:tab w:val="left" w:pos="9900"/>
        </w:tabs>
        <w:ind w:right="-142" w:firstLine="709"/>
        <w:jc w:val="both"/>
        <w:rPr>
          <w:color w:val="000000"/>
        </w:rPr>
      </w:pPr>
    </w:p>
    <w:p w14:paraId="26486FDE" w14:textId="77777777" w:rsidR="0038169E" w:rsidRPr="00AC0609" w:rsidRDefault="0038169E" w:rsidP="0038169E">
      <w:pPr>
        <w:ind w:right="-142" w:firstLine="709"/>
        <w:jc w:val="both"/>
        <w:rPr>
          <w:bCs/>
        </w:rPr>
      </w:pPr>
      <w:bookmarkStart w:id="39" w:name="_Hlk87520762"/>
      <w:r w:rsidRPr="00AC0609">
        <w:rPr>
          <w:bCs/>
        </w:rPr>
        <w:t xml:space="preserve">Компонент на тепловую энергию для МКП «Теплосеть» КГО, реализуемую на потребительском рынке </w:t>
      </w:r>
      <w:proofErr w:type="spellStart"/>
      <w:r w:rsidRPr="00AC0609">
        <w:rPr>
          <w:bCs/>
        </w:rPr>
        <w:t>Калтанского</w:t>
      </w:r>
      <w:proofErr w:type="spellEnd"/>
      <w:r w:rsidRPr="00AC0609">
        <w:rPr>
          <w:bCs/>
        </w:rPr>
        <w:t xml:space="preserve"> городского округа, установлен постановлением Региональной энергетической комиссии Кузбасса от 11.12.2025 № ___</w:t>
      </w:r>
      <w:r w:rsidRPr="00AC0609">
        <w:t xml:space="preserve"> </w:t>
      </w:r>
      <w:bookmarkStart w:id="40" w:name="_Hlk180074605"/>
      <w:r w:rsidRPr="00AC0609">
        <w:rPr>
          <w:bCs/>
        </w:rPr>
        <w:t xml:space="preserve">«О внесении изменений в постановление Региональной энергетической комиссии Кузбасса от 14.12.2023 № 554 «Об установлении МКП «Теплосеть» КГО долгосрочных параметров регулирования </w:t>
      </w:r>
      <w:r w:rsidRPr="00AC0609">
        <w:rPr>
          <w:bCs/>
        </w:rPr>
        <w:br/>
        <w:t xml:space="preserve">и долгосрочных тарифов на тепловую энергию, реализуемую </w:t>
      </w:r>
      <w:r w:rsidRPr="00AC0609">
        <w:rPr>
          <w:bCs/>
        </w:rPr>
        <w:br/>
        <w:t xml:space="preserve">на потребительском рынке </w:t>
      </w:r>
      <w:proofErr w:type="spellStart"/>
      <w:r w:rsidRPr="00AC0609">
        <w:rPr>
          <w:bCs/>
        </w:rPr>
        <w:t>Калтанского</w:t>
      </w:r>
      <w:proofErr w:type="spellEnd"/>
      <w:r w:rsidRPr="00AC0609">
        <w:rPr>
          <w:bCs/>
        </w:rPr>
        <w:t xml:space="preserve"> городского округа, на 2024-2028 годы», в части 2026 года»</w:t>
      </w:r>
      <w:bookmarkStart w:id="41" w:name="_Hlk151553217"/>
      <w:r w:rsidRPr="00AC0609">
        <w:rPr>
          <w:bCs/>
        </w:rPr>
        <w:t>:</w:t>
      </w:r>
    </w:p>
    <w:p w14:paraId="43F85A69" w14:textId="77777777" w:rsidR="0038169E" w:rsidRPr="00AC0609" w:rsidRDefault="0038169E" w:rsidP="0038169E">
      <w:pPr>
        <w:ind w:right="-142" w:firstLine="709"/>
        <w:jc w:val="both"/>
        <w:rPr>
          <w:bCs/>
        </w:rPr>
      </w:pPr>
      <w:bookmarkStart w:id="42" w:name="_Hlk215917961"/>
      <w:r w:rsidRPr="00AC0609">
        <w:rPr>
          <w:bCs/>
        </w:rPr>
        <w:t>с 01.01.2026 по 30.09.2026 года – 2 545,35 руб./Гкал.;</w:t>
      </w:r>
    </w:p>
    <w:p w14:paraId="29B141EB" w14:textId="77777777" w:rsidR="0038169E" w:rsidRPr="00AC0609" w:rsidRDefault="0038169E" w:rsidP="0038169E">
      <w:pPr>
        <w:ind w:right="-142" w:firstLine="709"/>
        <w:jc w:val="both"/>
        <w:rPr>
          <w:bCs/>
        </w:rPr>
      </w:pPr>
      <w:r w:rsidRPr="00AC0609">
        <w:rPr>
          <w:bCs/>
        </w:rPr>
        <w:t>с 01.10.2026 по 31.12.2026 года – 2 799,86 руб./Гкал.</w:t>
      </w:r>
    </w:p>
    <w:bookmarkEnd w:id="42"/>
    <w:p w14:paraId="103A8AB3" w14:textId="77777777" w:rsidR="0038169E" w:rsidRPr="00AC0609" w:rsidRDefault="0038169E" w:rsidP="0038169E">
      <w:pPr>
        <w:ind w:right="-142" w:firstLine="709"/>
        <w:jc w:val="both"/>
        <w:rPr>
          <w:bCs/>
        </w:rPr>
      </w:pPr>
    </w:p>
    <w:bookmarkEnd w:id="39"/>
    <w:bookmarkEnd w:id="40"/>
    <w:bookmarkEnd w:id="41"/>
    <w:p w14:paraId="30E79C97" w14:textId="77777777" w:rsidR="0038169E" w:rsidRPr="00AC0609" w:rsidRDefault="0038169E" w:rsidP="0038169E">
      <w:pPr>
        <w:ind w:right="-142" w:firstLine="709"/>
        <w:jc w:val="both"/>
        <w:rPr>
          <w:bCs/>
        </w:rPr>
      </w:pPr>
      <w:r w:rsidRPr="00AC0609">
        <w:rPr>
          <w:bCs/>
        </w:rPr>
        <w:t xml:space="preserve">Значение компонента на теплоноситель принято равным </w:t>
      </w:r>
      <w:bookmarkStart w:id="43" w:name="_Hlk152233405"/>
      <w:r w:rsidRPr="00AC0609">
        <w:rPr>
          <w:bCs/>
        </w:rPr>
        <w:t xml:space="preserve">средневзвешенным значениям тарифов на теплоноситель </w:t>
      </w:r>
      <w:bookmarkEnd w:id="43"/>
      <w:r w:rsidRPr="00AC0609">
        <w:rPr>
          <w:bCs/>
        </w:rPr>
        <w:t xml:space="preserve">и питьевую воду, утвержденных постановлениями РЭК Кузбасса: </w:t>
      </w:r>
    </w:p>
    <w:p w14:paraId="406F2319" w14:textId="77777777" w:rsidR="0038169E" w:rsidRPr="00AC0609" w:rsidRDefault="0038169E" w:rsidP="0038169E">
      <w:pPr>
        <w:ind w:right="-142" w:firstLine="709"/>
        <w:jc w:val="both"/>
        <w:rPr>
          <w:bCs/>
        </w:rPr>
      </w:pPr>
      <w:r w:rsidRPr="00AC0609">
        <w:rPr>
          <w:bCs/>
        </w:rPr>
        <w:t xml:space="preserve">от 11.12.2025 № </w:t>
      </w:r>
      <w:r>
        <w:rPr>
          <w:bCs/>
        </w:rPr>
        <w:t>475</w:t>
      </w:r>
      <w:r w:rsidRPr="00AC0609">
        <w:rPr>
          <w:bCs/>
        </w:rPr>
        <w:t xml:space="preserve"> «О внесении изменений в постановление Региональной энергетической комиссии Кузбасса от 14.12.2023 № 553 </w:t>
      </w:r>
      <w:r w:rsidRPr="00AC0609">
        <w:rPr>
          <w:bCs/>
        </w:rPr>
        <w:br/>
        <w:t xml:space="preserve">«Об установлении долгосрочных параметров регулирования и долгосрочных тарифов на теплоноситель, реализуемый ПАО «ЮК ГРЭС» </w:t>
      </w:r>
      <w:r w:rsidRPr="00AC0609">
        <w:rPr>
          <w:bCs/>
        </w:rPr>
        <w:br/>
        <w:t xml:space="preserve">на потребительском рынке </w:t>
      </w:r>
      <w:proofErr w:type="spellStart"/>
      <w:r w:rsidRPr="00AC0609">
        <w:rPr>
          <w:bCs/>
        </w:rPr>
        <w:t>Калтанского</w:t>
      </w:r>
      <w:proofErr w:type="spellEnd"/>
      <w:r w:rsidRPr="00AC0609">
        <w:rPr>
          <w:bCs/>
        </w:rPr>
        <w:t xml:space="preserve"> городского округа, на 2024-2028 годы», в части 2026 года»;</w:t>
      </w:r>
    </w:p>
    <w:p w14:paraId="02A2528C" w14:textId="77777777" w:rsidR="0038169E" w:rsidRPr="00AC0609" w:rsidRDefault="0038169E" w:rsidP="0038169E">
      <w:pPr>
        <w:ind w:right="-142" w:firstLine="709"/>
        <w:jc w:val="both"/>
        <w:rPr>
          <w:bCs/>
        </w:rPr>
      </w:pPr>
      <w:r w:rsidRPr="00AC0609">
        <w:t xml:space="preserve">от 11.12.2025 № </w:t>
      </w:r>
      <w:r>
        <w:t>440</w:t>
      </w:r>
      <w:r w:rsidRPr="00AC0609">
        <w:t xml:space="preserve"> «Об утверждении производственной программы </w:t>
      </w:r>
      <w:r w:rsidRPr="00AC0609">
        <w:br/>
        <w:t xml:space="preserve">в сфере холодного водоснабжения питьевой водой, водоотведения </w:t>
      </w:r>
      <w:r w:rsidRPr="00AC0609">
        <w:br/>
        <w:t xml:space="preserve">и об установлении тарифов на питьевую воду, водоотведение </w:t>
      </w:r>
      <w:r w:rsidRPr="00AC0609">
        <w:br/>
        <w:t>МКП «Теплосеть» КГО (</w:t>
      </w:r>
      <w:proofErr w:type="spellStart"/>
      <w:r w:rsidRPr="00AC0609">
        <w:t>Калтанский</w:t>
      </w:r>
      <w:proofErr w:type="spellEnd"/>
      <w:r w:rsidRPr="00AC0609">
        <w:t xml:space="preserve"> городской округ)» </w:t>
      </w:r>
      <w:r w:rsidRPr="00AC0609">
        <w:rPr>
          <w:bCs/>
        </w:rPr>
        <w:t>соответственно.</w:t>
      </w:r>
    </w:p>
    <w:p w14:paraId="28457DE2" w14:textId="77777777" w:rsidR="0038169E" w:rsidRPr="00AC0609" w:rsidRDefault="0038169E" w:rsidP="0038169E">
      <w:pPr>
        <w:tabs>
          <w:tab w:val="left" w:pos="0"/>
          <w:tab w:val="left" w:pos="9900"/>
        </w:tabs>
        <w:ind w:right="-142" w:firstLine="709"/>
        <w:jc w:val="both"/>
        <w:rPr>
          <w:color w:val="000000"/>
        </w:rPr>
      </w:pPr>
      <w:r w:rsidRPr="00AC0609">
        <w:rPr>
          <w:color w:val="000000"/>
        </w:rPr>
        <w:t xml:space="preserve">В целях расчета тарифов на горячую воду принять </w:t>
      </w:r>
      <w:r w:rsidRPr="00AC0609">
        <w:rPr>
          <w:bCs/>
        </w:rPr>
        <w:t xml:space="preserve">на теплоноситель </w:t>
      </w:r>
      <w:r w:rsidRPr="00AC0609">
        <w:rPr>
          <w:bCs/>
        </w:rPr>
        <w:br/>
        <w:t>и питьевую воду</w:t>
      </w:r>
      <w:r w:rsidRPr="00AC0609">
        <w:rPr>
          <w:color w:val="000000"/>
        </w:rPr>
        <w:t>:</w:t>
      </w:r>
    </w:p>
    <w:p w14:paraId="0CFB035A" w14:textId="77777777" w:rsidR="0038169E" w:rsidRPr="00AC0609" w:rsidRDefault="0038169E" w:rsidP="0038169E">
      <w:pPr>
        <w:tabs>
          <w:tab w:val="left" w:pos="0"/>
          <w:tab w:val="left" w:pos="9900"/>
        </w:tabs>
        <w:ind w:right="-142" w:firstLine="709"/>
        <w:jc w:val="both"/>
        <w:rPr>
          <w:color w:val="000000"/>
        </w:rPr>
      </w:pPr>
    </w:p>
    <w:p w14:paraId="14BC3950" w14:textId="77777777" w:rsidR="0038169E" w:rsidRPr="00AC0609" w:rsidRDefault="0038169E" w:rsidP="0038169E">
      <w:pPr>
        <w:numPr>
          <w:ilvl w:val="0"/>
          <w:numId w:val="24"/>
        </w:numPr>
        <w:ind w:right="-142"/>
        <w:jc w:val="right"/>
        <w:rPr>
          <w:color w:val="000000"/>
        </w:rPr>
      </w:pPr>
    </w:p>
    <w:tbl>
      <w:tblPr>
        <w:tblW w:w="9356" w:type="dxa"/>
        <w:tblInd w:w="-5" w:type="dxa"/>
        <w:tblLook w:val="04A0" w:firstRow="1" w:lastRow="0" w:firstColumn="1" w:lastColumn="0" w:noHBand="0" w:noVBand="1"/>
      </w:tblPr>
      <w:tblGrid>
        <w:gridCol w:w="1559"/>
        <w:gridCol w:w="2127"/>
        <w:gridCol w:w="1701"/>
        <w:gridCol w:w="1275"/>
        <w:gridCol w:w="2694"/>
      </w:tblGrid>
      <w:tr w:rsidR="0038169E" w:rsidRPr="00AC0609" w14:paraId="0B04A13F" w14:textId="77777777" w:rsidTr="00ED1A50">
        <w:trPr>
          <w:trHeight w:val="60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F6C96" w14:textId="77777777" w:rsidR="0038169E" w:rsidRPr="00AC0609" w:rsidRDefault="0038169E" w:rsidP="00ED1A50">
            <w:pPr>
              <w:ind w:right="-142"/>
              <w:jc w:val="center"/>
            </w:pPr>
            <w:r w:rsidRPr="00AC0609">
              <w:t>Период</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32564A5" w14:textId="77777777" w:rsidR="0038169E" w:rsidRPr="00AC0609" w:rsidRDefault="0038169E" w:rsidP="00ED1A50">
            <w:pPr>
              <w:ind w:right="-142"/>
              <w:jc w:val="center"/>
            </w:pPr>
            <w:r w:rsidRPr="00AC0609">
              <w:t>ПАО «ЮК ГРЭС»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9309F3" w14:textId="77777777" w:rsidR="0038169E" w:rsidRPr="00AC0609" w:rsidRDefault="0038169E" w:rsidP="00ED1A50">
            <w:pPr>
              <w:ind w:right="-142"/>
              <w:jc w:val="center"/>
            </w:pPr>
            <w:r w:rsidRPr="00AC0609">
              <w:t xml:space="preserve">Объем, </w:t>
            </w:r>
            <w:r w:rsidRPr="00AC0609">
              <w:br/>
              <w:t>тыс. куб. 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F17A5C" w14:textId="77777777" w:rsidR="0038169E" w:rsidRPr="00AC0609" w:rsidRDefault="0038169E" w:rsidP="00ED1A50">
            <w:pPr>
              <w:ind w:right="-142"/>
              <w:jc w:val="center"/>
            </w:pPr>
            <w:r w:rsidRPr="00AC0609">
              <w:t xml:space="preserve">Тариф, </w:t>
            </w:r>
            <w:r w:rsidRPr="00AC0609">
              <w:br/>
              <w:t>руб. куб. м</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EFCF0D" w14:textId="77777777" w:rsidR="0038169E" w:rsidRPr="00AC0609" w:rsidRDefault="0038169E" w:rsidP="00ED1A50">
            <w:pPr>
              <w:ind w:right="-142"/>
              <w:jc w:val="center"/>
            </w:pPr>
            <w:r w:rsidRPr="00AC0609">
              <w:t xml:space="preserve">Расходы, </w:t>
            </w:r>
          </w:p>
          <w:p w14:paraId="43E6DEF8" w14:textId="77777777" w:rsidR="0038169E" w:rsidRPr="00AC0609" w:rsidRDefault="0038169E" w:rsidP="00ED1A50">
            <w:pPr>
              <w:ind w:right="-142"/>
              <w:jc w:val="center"/>
            </w:pPr>
            <w:r w:rsidRPr="00AC0609">
              <w:t>тыс. руб.</w:t>
            </w:r>
          </w:p>
        </w:tc>
      </w:tr>
      <w:tr w:rsidR="0038169E" w:rsidRPr="00AC0609" w14:paraId="01209E8B" w14:textId="77777777" w:rsidTr="00ED1A50">
        <w:trPr>
          <w:trHeight w:val="264"/>
        </w:trPr>
        <w:tc>
          <w:tcPr>
            <w:tcW w:w="155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BAA967F" w14:textId="77777777" w:rsidR="0038169E" w:rsidRPr="00AC0609" w:rsidRDefault="0038169E" w:rsidP="00ED1A50">
            <w:pPr>
              <w:ind w:right="-142"/>
              <w:jc w:val="center"/>
            </w:pPr>
            <w:r w:rsidRPr="00AC0609">
              <w:t>2026</w:t>
            </w:r>
          </w:p>
        </w:tc>
        <w:tc>
          <w:tcPr>
            <w:tcW w:w="2127" w:type="dxa"/>
            <w:tcBorders>
              <w:top w:val="nil"/>
              <w:left w:val="nil"/>
              <w:bottom w:val="single" w:sz="4" w:space="0" w:color="auto"/>
              <w:right w:val="single" w:sz="4" w:space="0" w:color="auto"/>
            </w:tcBorders>
            <w:shd w:val="clear" w:color="000000" w:fill="FFFFFF"/>
            <w:noWrap/>
            <w:vAlign w:val="bottom"/>
            <w:hideMark/>
          </w:tcPr>
          <w:p w14:paraId="6A5C7135" w14:textId="77777777" w:rsidR="0038169E" w:rsidRPr="00AC0609" w:rsidRDefault="0038169E" w:rsidP="00ED1A50">
            <w:pPr>
              <w:ind w:right="-142"/>
              <w:jc w:val="center"/>
            </w:pPr>
            <w:r w:rsidRPr="00AC0609">
              <w:t>с 01.01.2026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FEDBF" w14:textId="77777777" w:rsidR="0038169E" w:rsidRPr="00AC0609" w:rsidRDefault="0038169E" w:rsidP="00ED1A50">
            <w:pPr>
              <w:ind w:right="-142"/>
              <w:jc w:val="center"/>
            </w:pPr>
            <w:r w:rsidRPr="00AC0609">
              <w:t>196,935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009D05" w14:textId="77777777" w:rsidR="0038169E" w:rsidRPr="00AC0609" w:rsidRDefault="0038169E" w:rsidP="00ED1A50">
            <w:pPr>
              <w:ind w:right="-142"/>
              <w:jc w:val="center"/>
            </w:pPr>
            <w:r w:rsidRPr="00AC0609">
              <w:t>10,23</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5E947A31" w14:textId="77777777" w:rsidR="0038169E" w:rsidRPr="00AC0609" w:rsidRDefault="0038169E" w:rsidP="00ED1A50">
            <w:pPr>
              <w:ind w:right="-142"/>
              <w:jc w:val="center"/>
            </w:pPr>
            <w:r w:rsidRPr="00AC0609">
              <w:t>2 015</w:t>
            </w:r>
          </w:p>
        </w:tc>
      </w:tr>
      <w:tr w:rsidR="0038169E" w:rsidRPr="00AC0609" w14:paraId="59DE89BC" w14:textId="77777777" w:rsidTr="00ED1A50">
        <w:trPr>
          <w:trHeight w:val="264"/>
        </w:trPr>
        <w:tc>
          <w:tcPr>
            <w:tcW w:w="1559" w:type="dxa"/>
            <w:vMerge/>
            <w:tcBorders>
              <w:top w:val="nil"/>
              <w:left w:val="single" w:sz="4" w:space="0" w:color="auto"/>
              <w:bottom w:val="single" w:sz="4" w:space="0" w:color="auto"/>
              <w:right w:val="single" w:sz="4" w:space="0" w:color="auto"/>
            </w:tcBorders>
            <w:vAlign w:val="center"/>
            <w:hideMark/>
          </w:tcPr>
          <w:p w14:paraId="5B6EEDD2" w14:textId="77777777" w:rsidR="0038169E" w:rsidRPr="00AC0609" w:rsidRDefault="0038169E" w:rsidP="00ED1A50">
            <w:pPr>
              <w:ind w:right="-142"/>
            </w:pPr>
          </w:p>
        </w:tc>
        <w:tc>
          <w:tcPr>
            <w:tcW w:w="2127" w:type="dxa"/>
            <w:tcBorders>
              <w:top w:val="nil"/>
              <w:left w:val="nil"/>
              <w:bottom w:val="single" w:sz="4" w:space="0" w:color="auto"/>
              <w:right w:val="single" w:sz="4" w:space="0" w:color="auto"/>
            </w:tcBorders>
            <w:shd w:val="clear" w:color="000000" w:fill="FFFFFF"/>
            <w:noWrap/>
            <w:vAlign w:val="bottom"/>
            <w:hideMark/>
          </w:tcPr>
          <w:p w14:paraId="49A67B63" w14:textId="77777777" w:rsidR="0038169E" w:rsidRPr="00AC0609" w:rsidRDefault="0038169E" w:rsidP="00ED1A50">
            <w:pPr>
              <w:ind w:right="-142"/>
              <w:jc w:val="center"/>
            </w:pPr>
            <w:r w:rsidRPr="00AC0609">
              <w:t>с 01.10.2026</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2D87210" w14:textId="77777777" w:rsidR="0038169E" w:rsidRPr="00AC0609" w:rsidRDefault="0038169E" w:rsidP="00ED1A50">
            <w:pPr>
              <w:ind w:right="-142"/>
              <w:jc w:val="center"/>
            </w:pPr>
            <w:r w:rsidRPr="00AC0609">
              <w:t>76,586</w:t>
            </w:r>
          </w:p>
        </w:tc>
        <w:tc>
          <w:tcPr>
            <w:tcW w:w="1275" w:type="dxa"/>
            <w:tcBorders>
              <w:top w:val="nil"/>
              <w:left w:val="nil"/>
              <w:bottom w:val="single" w:sz="4" w:space="0" w:color="auto"/>
              <w:right w:val="single" w:sz="4" w:space="0" w:color="auto"/>
            </w:tcBorders>
            <w:shd w:val="clear" w:color="auto" w:fill="auto"/>
            <w:noWrap/>
            <w:vAlign w:val="bottom"/>
            <w:hideMark/>
          </w:tcPr>
          <w:p w14:paraId="149C9546" w14:textId="77777777" w:rsidR="0038169E" w:rsidRPr="00AC0609" w:rsidRDefault="0038169E" w:rsidP="00ED1A50">
            <w:pPr>
              <w:ind w:right="-142"/>
              <w:jc w:val="center"/>
            </w:pPr>
            <w:r w:rsidRPr="00AC0609">
              <w:t>11,23</w:t>
            </w:r>
          </w:p>
        </w:tc>
        <w:tc>
          <w:tcPr>
            <w:tcW w:w="2694" w:type="dxa"/>
            <w:tcBorders>
              <w:top w:val="nil"/>
              <w:left w:val="nil"/>
              <w:bottom w:val="single" w:sz="4" w:space="0" w:color="auto"/>
              <w:right w:val="single" w:sz="4" w:space="0" w:color="auto"/>
            </w:tcBorders>
            <w:shd w:val="clear" w:color="auto" w:fill="auto"/>
            <w:noWrap/>
            <w:vAlign w:val="bottom"/>
            <w:hideMark/>
          </w:tcPr>
          <w:p w14:paraId="56176084" w14:textId="77777777" w:rsidR="0038169E" w:rsidRPr="00AC0609" w:rsidRDefault="0038169E" w:rsidP="00ED1A50">
            <w:pPr>
              <w:ind w:right="-142"/>
              <w:jc w:val="center"/>
            </w:pPr>
            <w:r w:rsidRPr="00AC0609">
              <w:t>861</w:t>
            </w:r>
          </w:p>
        </w:tc>
      </w:tr>
    </w:tbl>
    <w:p w14:paraId="4956CCB6" w14:textId="77777777" w:rsidR="0038169E" w:rsidRPr="00AC0609" w:rsidRDefault="0038169E" w:rsidP="0038169E">
      <w:pPr>
        <w:tabs>
          <w:tab w:val="left" w:pos="1890"/>
        </w:tabs>
        <w:ind w:right="-142" w:firstLine="709"/>
        <w:jc w:val="both"/>
      </w:pPr>
    </w:p>
    <w:p w14:paraId="21F82CAC" w14:textId="77777777" w:rsidR="0038169E" w:rsidRPr="00AC0609" w:rsidRDefault="0038169E" w:rsidP="0038169E">
      <w:pPr>
        <w:numPr>
          <w:ilvl w:val="0"/>
          <w:numId w:val="24"/>
        </w:numPr>
        <w:ind w:right="-142"/>
        <w:jc w:val="right"/>
      </w:pPr>
    </w:p>
    <w:tbl>
      <w:tblPr>
        <w:tblW w:w="9493" w:type="dxa"/>
        <w:tblInd w:w="113" w:type="dxa"/>
        <w:tblLook w:val="04A0" w:firstRow="1" w:lastRow="0" w:firstColumn="1" w:lastColumn="0" w:noHBand="0" w:noVBand="1"/>
      </w:tblPr>
      <w:tblGrid>
        <w:gridCol w:w="1696"/>
        <w:gridCol w:w="2127"/>
        <w:gridCol w:w="1701"/>
        <w:gridCol w:w="1275"/>
        <w:gridCol w:w="2694"/>
      </w:tblGrid>
      <w:tr w:rsidR="0038169E" w:rsidRPr="00AC0609" w14:paraId="24CFE731" w14:textId="77777777" w:rsidTr="00ED1A50">
        <w:trPr>
          <w:trHeight w:val="26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6920F" w14:textId="77777777" w:rsidR="0038169E" w:rsidRPr="00AC0609" w:rsidRDefault="0038169E" w:rsidP="00ED1A50">
            <w:pPr>
              <w:ind w:right="-142"/>
              <w:jc w:val="center"/>
            </w:pPr>
            <w:r w:rsidRPr="00AC0609">
              <w:t>Период</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AAE1F8A" w14:textId="77777777" w:rsidR="0038169E" w:rsidRPr="00AC0609" w:rsidRDefault="0038169E" w:rsidP="00ED1A50">
            <w:pPr>
              <w:ind w:right="-142"/>
              <w:jc w:val="center"/>
            </w:pPr>
            <w:r w:rsidRPr="00AC0609">
              <w:t>МКП «Теплосеть» КГО</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4FCE606" w14:textId="77777777" w:rsidR="0038169E" w:rsidRPr="00AC0609" w:rsidRDefault="0038169E" w:rsidP="00ED1A50">
            <w:pPr>
              <w:ind w:right="-142"/>
              <w:jc w:val="center"/>
            </w:pPr>
            <w:r w:rsidRPr="00AC0609">
              <w:t xml:space="preserve">Объем, </w:t>
            </w:r>
            <w:r w:rsidRPr="00AC0609">
              <w:br/>
              <w:t>тыс. куб. м</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5113571" w14:textId="77777777" w:rsidR="0038169E" w:rsidRPr="00AC0609" w:rsidRDefault="0038169E" w:rsidP="00ED1A50">
            <w:pPr>
              <w:ind w:right="-142"/>
              <w:jc w:val="center"/>
            </w:pPr>
            <w:r w:rsidRPr="00AC0609">
              <w:t xml:space="preserve">Тариф, </w:t>
            </w:r>
            <w:r w:rsidRPr="00AC0609">
              <w:br/>
              <w:t>руб. куб. м</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03C11E8" w14:textId="77777777" w:rsidR="0038169E" w:rsidRPr="00AC0609" w:rsidRDefault="0038169E" w:rsidP="00ED1A50">
            <w:pPr>
              <w:ind w:right="-142"/>
              <w:jc w:val="center"/>
            </w:pPr>
            <w:r w:rsidRPr="00AC0609">
              <w:t>Расходы,</w:t>
            </w:r>
          </w:p>
          <w:p w14:paraId="7B87D3A9" w14:textId="77777777" w:rsidR="0038169E" w:rsidRPr="00AC0609" w:rsidRDefault="0038169E" w:rsidP="00ED1A50">
            <w:pPr>
              <w:ind w:right="-142"/>
              <w:jc w:val="center"/>
            </w:pPr>
            <w:r w:rsidRPr="00AC0609">
              <w:t>тыс. руб.</w:t>
            </w:r>
          </w:p>
        </w:tc>
      </w:tr>
      <w:tr w:rsidR="0038169E" w:rsidRPr="00AC0609" w14:paraId="573D692E" w14:textId="77777777" w:rsidTr="00ED1A50">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E512C0" w14:textId="77777777" w:rsidR="0038169E" w:rsidRPr="00AC0609" w:rsidRDefault="0038169E" w:rsidP="00ED1A50">
            <w:pPr>
              <w:ind w:right="-142"/>
              <w:jc w:val="center"/>
            </w:pPr>
            <w:r w:rsidRPr="00AC0609">
              <w:t>2026</w:t>
            </w:r>
          </w:p>
        </w:tc>
        <w:tc>
          <w:tcPr>
            <w:tcW w:w="2127" w:type="dxa"/>
            <w:tcBorders>
              <w:top w:val="nil"/>
              <w:left w:val="nil"/>
              <w:bottom w:val="single" w:sz="4" w:space="0" w:color="auto"/>
              <w:right w:val="single" w:sz="4" w:space="0" w:color="auto"/>
            </w:tcBorders>
            <w:shd w:val="clear" w:color="000000" w:fill="FFFFFF"/>
            <w:noWrap/>
            <w:vAlign w:val="bottom"/>
            <w:hideMark/>
          </w:tcPr>
          <w:p w14:paraId="2D0D2253" w14:textId="77777777" w:rsidR="0038169E" w:rsidRPr="00AC0609" w:rsidRDefault="0038169E" w:rsidP="00ED1A50">
            <w:pPr>
              <w:ind w:right="-142"/>
              <w:jc w:val="center"/>
            </w:pPr>
            <w:r w:rsidRPr="00AC0609">
              <w:t>с 01.01.2026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A8412" w14:textId="77777777" w:rsidR="0038169E" w:rsidRPr="00AC0609" w:rsidRDefault="0038169E" w:rsidP="00ED1A50">
            <w:pPr>
              <w:ind w:right="-142"/>
              <w:jc w:val="center"/>
            </w:pPr>
            <w:r w:rsidRPr="00AC0609">
              <w:t>47,984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D9900A" w14:textId="77777777" w:rsidR="0038169E" w:rsidRPr="00AC0609" w:rsidRDefault="0038169E" w:rsidP="00ED1A50">
            <w:pPr>
              <w:ind w:right="-142"/>
              <w:jc w:val="center"/>
            </w:pPr>
            <w:r w:rsidRPr="00AC0609">
              <w:t>106,01</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B779FE2" w14:textId="77777777" w:rsidR="0038169E" w:rsidRPr="00AC0609" w:rsidRDefault="0038169E" w:rsidP="00ED1A50">
            <w:pPr>
              <w:ind w:right="-142"/>
              <w:jc w:val="center"/>
            </w:pPr>
            <w:r w:rsidRPr="00AC0609">
              <w:t>5 087</w:t>
            </w:r>
          </w:p>
        </w:tc>
      </w:tr>
      <w:tr w:rsidR="0038169E" w:rsidRPr="00AC0609" w14:paraId="1DB6F52D" w14:textId="77777777" w:rsidTr="00ED1A50">
        <w:trPr>
          <w:trHeight w:val="264"/>
        </w:trPr>
        <w:tc>
          <w:tcPr>
            <w:tcW w:w="1696" w:type="dxa"/>
            <w:vMerge/>
            <w:tcBorders>
              <w:top w:val="nil"/>
              <w:left w:val="single" w:sz="4" w:space="0" w:color="auto"/>
              <w:bottom w:val="single" w:sz="4" w:space="0" w:color="auto"/>
              <w:right w:val="single" w:sz="4" w:space="0" w:color="auto"/>
            </w:tcBorders>
            <w:vAlign w:val="center"/>
            <w:hideMark/>
          </w:tcPr>
          <w:p w14:paraId="69F8FFDF" w14:textId="77777777" w:rsidR="0038169E" w:rsidRPr="00AC0609" w:rsidRDefault="0038169E" w:rsidP="00ED1A50">
            <w:pPr>
              <w:ind w:right="-142"/>
              <w:jc w:val="center"/>
            </w:pPr>
          </w:p>
        </w:tc>
        <w:tc>
          <w:tcPr>
            <w:tcW w:w="2127" w:type="dxa"/>
            <w:tcBorders>
              <w:top w:val="nil"/>
              <w:left w:val="nil"/>
              <w:bottom w:val="single" w:sz="4" w:space="0" w:color="auto"/>
              <w:right w:val="single" w:sz="4" w:space="0" w:color="auto"/>
            </w:tcBorders>
            <w:shd w:val="clear" w:color="000000" w:fill="FFFFFF"/>
            <w:noWrap/>
            <w:vAlign w:val="bottom"/>
            <w:hideMark/>
          </w:tcPr>
          <w:p w14:paraId="107CF903" w14:textId="77777777" w:rsidR="0038169E" w:rsidRPr="00AC0609" w:rsidRDefault="0038169E" w:rsidP="00ED1A50">
            <w:pPr>
              <w:ind w:right="-142"/>
              <w:jc w:val="center"/>
            </w:pPr>
            <w:r w:rsidRPr="00AC0609">
              <w:t>с 01.10.2026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569AA41" w14:textId="77777777" w:rsidR="0038169E" w:rsidRPr="00AC0609" w:rsidRDefault="0038169E" w:rsidP="00ED1A50">
            <w:pPr>
              <w:ind w:right="-142"/>
              <w:jc w:val="center"/>
            </w:pPr>
            <w:r w:rsidRPr="00AC0609">
              <w:t>18,660</w:t>
            </w:r>
          </w:p>
        </w:tc>
        <w:tc>
          <w:tcPr>
            <w:tcW w:w="1275" w:type="dxa"/>
            <w:tcBorders>
              <w:top w:val="nil"/>
              <w:left w:val="nil"/>
              <w:bottom w:val="single" w:sz="4" w:space="0" w:color="auto"/>
              <w:right w:val="single" w:sz="4" w:space="0" w:color="auto"/>
            </w:tcBorders>
            <w:shd w:val="clear" w:color="auto" w:fill="auto"/>
            <w:noWrap/>
            <w:vAlign w:val="center"/>
            <w:hideMark/>
          </w:tcPr>
          <w:p w14:paraId="61B541FF" w14:textId="77777777" w:rsidR="0038169E" w:rsidRPr="00AC0609" w:rsidRDefault="0038169E" w:rsidP="00ED1A50">
            <w:pPr>
              <w:ind w:right="-142"/>
              <w:jc w:val="center"/>
            </w:pPr>
            <w:r w:rsidRPr="00AC0609">
              <w:t>116,50</w:t>
            </w:r>
          </w:p>
        </w:tc>
        <w:tc>
          <w:tcPr>
            <w:tcW w:w="2694" w:type="dxa"/>
            <w:tcBorders>
              <w:top w:val="nil"/>
              <w:left w:val="nil"/>
              <w:bottom w:val="single" w:sz="4" w:space="0" w:color="auto"/>
              <w:right w:val="single" w:sz="4" w:space="0" w:color="auto"/>
            </w:tcBorders>
            <w:shd w:val="clear" w:color="auto" w:fill="auto"/>
            <w:noWrap/>
            <w:vAlign w:val="center"/>
            <w:hideMark/>
          </w:tcPr>
          <w:p w14:paraId="01B1D14C" w14:textId="77777777" w:rsidR="0038169E" w:rsidRPr="00AC0609" w:rsidRDefault="0038169E" w:rsidP="00ED1A50">
            <w:pPr>
              <w:ind w:right="-142"/>
              <w:jc w:val="center"/>
            </w:pPr>
            <w:r w:rsidRPr="00AC0609">
              <w:t>2 174</w:t>
            </w:r>
          </w:p>
        </w:tc>
      </w:tr>
    </w:tbl>
    <w:p w14:paraId="0EE88B68" w14:textId="77777777" w:rsidR="0038169E" w:rsidRPr="00AC0609" w:rsidRDefault="0038169E" w:rsidP="0038169E">
      <w:pPr>
        <w:tabs>
          <w:tab w:val="left" w:pos="1890"/>
        </w:tabs>
        <w:ind w:right="-142" w:firstLine="709"/>
        <w:jc w:val="both"/>
      </w:pPr>
    </w:p>
    <w:p w14:paraId="0A38C6E9" w14:textId="77777777" w:rsidR="0038169E" w:rsidRPr="00AC0609" w:rsidRDefault="0038169E" w:rsidP="0038169E">
      <w:pPr>
        <w:numPr>
          <w:ilvl w:val="0"/>
          <w:numId w:val="24"/>
        </w:numPr>
        <w:ind w:right="-142"/>
        <w:jc w:val="right"/>
      </w:pPr>
    </w:p>
    <w:p w14:paraId="3F339FFA" w14:textId="77777777" w:rsidR="0038169E" w:rsidRPr="00AC0609" w:rsidRDefault="0038169E" w:rsidP="0038169E">
      <w:pPr>
        <w:tabs>
          <w:tab w:val="left" w:pos="1890"/>
        </w:tabs>
        <w:ind w:right="-142" w:firstLine="709"/>
        <w:jc w:val="center"/>
      </w:pPr>
      <w:r w:rsidRPr="00AC0609">
        <w:rPr>
          <w:bCs/>
        </w:rPr>
        <w:t xml:space="preserve">Средневзвешенные значения тарифов на теплоноситель </w:t>
      </w:r>
    </w:p>
    <w:p w14:paraId="3A8D10AA" w14:textId="77777777" w:rsidR="0038169E" w:rsidRPr="00AC0609" w:rsidRDefault="0038169E" w:rsidP="0038169E">
      <w:pPr>
        <w:tabs>
          <w:tab w:val="left" w:pos="1890"/>
        </w:tabs>
        <w:ind w:right="-142" w:firstLine="709"/>
        <w:jc w:val="both"/>
      </w:pPr>
    </w:p>
    <w:tbl>
      <w:tblPr>
        <w:tblW w:w="9493" w:type="dxa"/>
        <w:tblInd w:w="113" w:type="dxa"/>
        <w:tblLook w:val="04A0" w:firstRow="1" w:lastRow="0" w:firstColumn="1" w:lastColumn="0" w:noHBand="0" w:noVBand="1"/>
      </w:tblPr>
      <w:tblGrid>
        <w:gridCol w:w="1696"/>
        <w:gridCol w:w="2226"/>
        <w:gridCol w:w="1701"/>
        <w:gridCol w:w="1275"/>
        <w:gridCol w:w="2595"/>
      </w:tblGrid>
      <w:tr w:rsidR="0038169E" w:rsidRPr="00AC0609" w14:paraId="5BA0EC58" w14:textId="77777777" w:rsidTr="00ED1A50">
        <w:trPr>
          <w:trHeight w:val="46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5113D" w14:textId="77777777" w:rsidR="0038169E" w:rsidRPr="00AC0609" w:rsidRDefault="0038169E" w:rsidP="00ED1A50">
            <w:pPr>
              <w:ind w:right="-142"/>
              <w:jc w:val="center"/>
            </w:pPr>
            <w:r w:rsidRPr="00AC0609">
              <w:t>Период</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333335F1" w14:textId="77777777" w:rsidR="0038169E" w:rsidRPr="00AC0609" w:rsidRDefault="0038169E" w:rsidP="00ED1A50">
            <w:pPr>
              <w:ind w:right="-142"/>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A91DCA" w14:textId="77777777" w:rsidR="0038169E" w:rsidRPr="00AC0609" w:rsidRDefault="0038169E" w:rsidP="00ED1A50">
            <w:pPr>
              <w:ind w:right="-142"/>
              <w:jc w:val="center"/>
            </w:pPr>
            <w:r w:rsidRPr="00AC0609">
              <w:t xml:space="preserve">Объем, </w:t>
            </w:r>
            <w:r w:rsidRPr="00AC0609">
              <w:br/>
              <w:t>тыс. куб. м</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8E8B3E9" w14:textId="77777777" w:rsidR="0038169E" w:rsidRPr="00AC0609" w:rsidRDefault="0038169E" w:rsidP="00ED1A50">
            <w:pPr>
              <w:ind w:right="-142"/>
              <w:jc w:val="center"/>
            </w:pPr>
            <w:r w:rsidRPr="00AC0609">
              <w:t xml:space="preserve">Тариф, </w:t>
            </w:r>
            <w:r w:rsidRPr="00AC0609">
              <w:br/>
              <w:t>руб. куб. м</w:t>
            </w:r>
          </w:p>
        </w:tc>
        <w:tc>
          <w:tcPr>
            <w:tcW w:w="2595" w:type="dxa"/>
            <w:tcBorders>
              <w:top w:val="single" w:sz="4" w:space="0" w:color="auto"/>
              <w:left w:val="nil"/>
              <w:bottom w:val="single" w:sz="4" w:space="0" w:color="auto"/>
              <w:right w:val="single" w:sz="4" w:space="0" w:color="auto"/>
            </w:tcBorders>
            <w:shd w:val="clear" w:color="auto" w:fill="auto"/>
            <w:noWrap/>
            <w:vAlign w:val="center"/>
            <w:hideMark/>
          </w:tcPr>
          <w:p w14:paraId="224AD035" w14:textId="77777777" w:rsidR="0038169E" w:rsidRPr="00AC0609" w:rsidRDefault="0038169E" w:rsidP="00ED1A50">
            <w:pPr>
              <w:ind w:right="-142"/>
              <w:jc w:val="center"/>
            </w:pPr>
            <w:r w:rsidRPr="00AC0609">
              <w:t>Расходы,</w:t>
            </w:r>
          </w:p>
          <w:p w14:paraId="2B223D93" w14:textId="77777777" w:rsidR="0038169E" w:rsidRPr="00AC0609" w:rsidRDefault="0038169E" w:rsidP="00ED1A50">
            <w:pPr>
              <w:ind w:right="-142"/>
              <w:jc w:val="center"/>
            </w:pPr>
            <w:r w:rsidRPr="00AC0609">
              <w:t>тыс. руб.</w:t>
            </w:r>
          </w:p>
        </w:tc>
      </w:tr>
      <w:tr w:rsidR="0038169E" w:rsidRPr="00AC0609" w14:paraId="5BBDEAAC" w14:textId="77777777" w:rsidTr="00ED1A50">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97D1CC" w14:textId="77777777" w:rsidR="0038169E" w:rsidRPr="00AC0609" w:rsidRDefault="0038169E" w:rsidP="00ED1A50">
            <w:pPr>
              <w:ind w:right="-142"/>
              <w:jc w:val="center"/>
            </w:pPr>
            <w:r w:rsidRPr="00AC0609">
              <w:t>2026</w:t>
            </w:r>
          </w:p>
        </w:tc>
        <w:tc>
          <w:tcPr>
            <w:tcW w:w="2226" w:type="dxa"/>
            <w:tcBorders>
              <w:top w:val="nil"/>
              <w:left w:val="nil"/>
              <w:bottom w:val="single" w:sz="4" w:space="0" w:color="auto"/>
              <w:right w:val="single" w:sz="4" w:space="0" w:color="auto"/>
            </w:tcBorders>
            <w:shd w:val="clear" w:color="000000" w:fill="FFFFFF"/>
            <w:noWrap/>
            <w:vAlign w:val="bottom"/>
            <w:hideMark/>
          </w:tcPr>
          <w:p w14:paraId="2658532E" w14:textId="77777777" w:rsidR="0038169E" w:rsidRPr="00AC0609" w:rsidRDefault="0038169E" w:rsidP="00ED1A50">
            <w:pPr>
              <w:ind w:right="-142"/>
              <w:jc w:val="center"/>
            </w:pPr>
            <w:r w:rsidRPr="00AC0609">
              <w:t>с 01.01.2026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BDDE9" w14:textId="77777777" w:rsidR="0038169E" w:rsidRPr="00AC0609" w:rsidRDefault="0038169E" w:rsidP="00ED1A50">
            <w:pPr>
              <w:ind w:right="-142"/>
              <w:jc w:val="center"/>
            </w:pPr>
            <w:r w:rsidRPr="00AC0609">
              <w:t>244,919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BFCF117" w14:textId="77777777" w:rsidR="0038169E" w:rsidRPr="00AC0609" w:rsidRDefault="0038169E" w:rsidP="00ED1A50">
            <w:pPr>
              <w:ind w:right="-142"/>
              <w:jc w:val="center"/>
            </w:pPr>
            <w:r w:rsidRPr="00AC0609">
              <w:t>29,00</w:t>
            </w:r>
          </w:p>
        </w:tc>
        <w:tc>
          <w:tcPr>
            <w:tcW w:w="2595" w:type="dxa"/>
            <w:tcBorders>
              <w:top w:val="single" w:sz="4" w:space="0" w:color="auto"/>
              <w:left w:val="nil"/>
              <w:bottom w:val="single" w:sz="4" w:space="0" w:color="auto"/>
              <w:right w:val="single" w:sz="4" w:space="0" w:color="auto"/>
            </w:tcBorders>
            <w:shd w:val="clear" w:color="auto" w:fill="auto"/>
            <w:noWrap/>
            <w:vAlign w:val="center"/>
            <w:hideMark/>
          </w:tcPr>
          <w:p w14:paraId="51B9B0BC" w14:textId="77777777" w:rsidR="0038169E" w:rsidRPr="00AC0609" w:rsidRDefault="0038169E" w:rsidP="00ED1A50">
            <w:pPr>
              <w:ind w:right="-142"/>
              <w:jc w:val="center"/>
            </w:pPr>
            <w:r w:rsidRPr="00AC0609">
              <w:t>7 102</w:t>
            </w:r>
          </w:p>
        </w:tc>
      </w:tr>
      <w:tr w:rsidR="0038169E" w:rsidRPr="00AC0609" w14:paraId="2E24AA08" w14:textId="77777777" w:rsidTr="00ED1A50">
        <w:trPr>
          <w:trHeight w:val="264"/>
        </w:trPr>
        <w:tc>
          <w:tcPr>
            <w:tcW w:w="1696" w:type="dxa"/>
            <w:vMerge/>
            <w:tcBorders>
              <w:top w:val="nil"/>
              <w:left w:val="single" w:sz="4" w:space="0" w:color="auto"/>
              <w:bottom w:val="single" w:sz="4" w:space="0" w:color="auto"/>
              <w:right w:val="single" w:sz="4" w:space="0" w:color="auto"/>
            </w:tcBorders>
            <w:vAlign w:val="center"/>
            <w:hideMark/>
          </w:tcPr>
          <w:p w14:paraId="1FE0A22D" w14:textId="77777777" w:rsidR="0038169E" w:rsidRPr="00AC0609" w:rsidRDefault="0038169E" w:rsidP="00ED1A50">
            <w:pPr>
              <w:ind w:right="-142"/>
              <w:jc w:val="center"/>
            </w:pPr>
          </w:p>
        </w:tc>
        <w:tc>
          <w:tcPr>
            <w:tcW w:w="2226" w:type="dxa"/>
            <w:tcBorders>
              <w:top w:val="nil"/>
              <w:left w:val="nil"/>
              <w:bottom w:val="single" w:sz="4" w:space="0" w:color="auto"/>
              <w:right w:val="single" w:sz="4" w:space="0" w:color="auto"/>
            </w:tcBorders>
            <w:shd w:val="clear" w:color="000000" w:fill="FFFFFF"/>
            <w:noWrap/>
            <w:vAlign w:val="bottom"/>
            <w:hideMark/>
          </w:tcPr>
          <w:p w14:paraId="07BA5C16" w14:textId="77777777" w:rsidR="0038169E" w:rsidRPr="00AC0609" w:rsidRDefault="0038169E" w:rsidP="00ED1A50">
            <w:pPr>
              <w:ind w:right="-142"/>
              <w:jc w:val="center"/>
            </w:pPr>
            <w:r w:rsidRPr="00AC0609">
              <w:t>с 01.10.2026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36B7343" w14:textId="77777777" w:rsidR="0038169E" w:rsidRPr="00AC0609" w:rsidRDefault="0038169E" w:rsidP="00ED1A50">
            <w:pPr>
              <w:ind w:right="-142"/>
              <w:jc w:val="center"/>
            </w:pPr>
            <w:r w:rsidRPr="00AC0609">
              <w:t>95,246</w:t>
            </w:r>
          </w:p>
        </w:tc>
        <w:tc>
          <w:tcPr>
            <w:tcW w:w="1275" w:type="dxa"/>
            <w:tcBorders>
              <w:top w:val="nil"/>
              <w:left w:val="nil"/>
              <w:bottom w:val="single" w:sz="4" w:space="0" w:color="auto"/>
              <w:right w:val="single" w:sz="4" w:space="0" w:color="auto"/>
            </w:tcBorders>
            <w:shd w:val="clear" w:color="auto" w:fill="auto"/>
            <w:noWrap/>
            <w:vAlign w:val="center"/>
            <w:hideMark/>
          </w:tcPr>
          <w:p w14:paraId="1C319ED1" w14:textId="77777777" w:rsidR="0038169E" w:rsidRPr="00AC0609" w:rsidRDefault="0038169E" w:rsidP="00ED1A50">
            <w:pPr>
              <w:ind w:right="-142"/>
              <w:jc w:val="center"/>
            </w:pPr>
            <w:r w:rsidRPr="00AC0609">
              <w:t>31,85</w:t>
            </w:r>
          </w:p>
        </w:tc>
        <w:tc>
          <w:tcPr>
            <w:tcW w:w="2595" w:type="dxa"/>
            <w:tcBorders>
              <w:top w:val="nil"/>
              <w:left w:val="nil"/>
              <w:bottom w:val="single" w:sz="4" w:space="0" w:color="auto"/>
              <w:right w:val="single" w:sz="4" w:space="0" w:color="auto"/>
            </w:tcBorders>
            <w:shd w:val="clear" w:color="auto" w:fill="auto"/>
            <w:noWrap/>
            <w:vAlign w:val="center"/>
            <w:hideMark/>
          </w:tcPr>
          <w:p w14:paraId="36A68AB9" w14:textId="77777777" w:rsidR="0038169E" w:rsidRPr="00AC0609" w:rsidRDefault="0038169E" w:rsidP="00ED1A50">
            <w:pPr>
              <w:ind w:right="-142"/>
              <w:jc w:val="center"/>
            </w:pPr>
            <w:r w:rsidRPr="00AC0609">
              <w:t>3 035</w:t>
            </w:r>
          </w:p>
        </w:tc>
      </w:tr>
    </w:tbl>
    <w:p w14:paraId="4F9BD20B" w14:textId="77777777" w:rsidR="0038169E" w:rsidRPr="00AC0609" w:rsidRDefault="0038169E" w:rsidP="0038169E">
      <w:pPr>
        <w:ind w:right="-142" w:firstLine="709"/>
        <w:jc w:val="both"/>
      </w:pPr>
    </w:p>
    <w:p w14:paraId="27D5C15F" w14:textId="77777777" w:rsidR="0038169E" w:rsidRPr="00AC0609" w:rsidRDefault="0038169E" w:rsidP="0038169E">
      <w:pPr>
        <w:ind w:right="-142" w:firstLine="709"/>
        <w:jc w:val="both"/>
        <w:rPr>
          <w:color w:val="000000"/>
        </w:rPr>
      </w:pPr>
      <w:r w:rsidRPr="00AC0609">
        <w:t xml:space="preserve">На основании вышеуказанного эксперты предлагают принять, тарифы </w:t>
      </w:r>
      <w:r w:rsidRPr="00AC0609">
        <w:br/>
        <w:t>на горячую воду</w:t>
      </w:r>
      <w:r w:rsidRPr="00AC0609">
        <w:rPr>
          <w:color w:val="000000"/>
        </w:rPr>
        <w:t xml:space="preserve"> в открытой системе горячего водоснабжения </w:t>
      </w:r>
      <w:r w:rsidRPr="00AC0609">
        <w:t>на 2026 год для МУП «Теплосеть» КГО в следующем виде:</w:t>
      </w:r>
    </w:p>
    <w:p w14:paraId="4E681707" w14:textId="77777777" w:rsidR="0038169E" w:rsidRPr="00AC0609" w:rsidRDefault="0038169E" w:rsidP="0038169E">
      <w:pPr>
        <w:tabs>
          <w:tab w:val="left" w:pos="1890"/>
        </w:tabs>
        <w:ind w:right="-1"/>
        <w:jc w:val="center"/>
        <w:sectPr w:rsidR="0038169E" w:rsidRPr="00AC0609" w:rsidSect="00030762">
          <w:headerReference w:type="default" r:id="rId37"/>
          <w:pgSz w:w="11906" w:h="16838"/>
          <w:pgMar w:top="851" w:right="991" w:bottom="567" w:left="1560" w:header="720" w:footer="720" w:gutter="0"/>
          <w:cols w:space="720"/>
          <w:titlePg/>
          <w:docGrid w:linePitch="381"/>
        </w:sectPr>
      </w:pPr>
    </w:p>
    <w:p w14:paraId="0A484642" w14:textId="77777777" w:rsidR="0038169E" w:rsidRPr="00AC0609" w:rsidRDefault="0038169E" w:rsidP="0038169E">
      <w:pPr>
        <w:numPr>
          <w:ilvl w:val="0"/>
          <w:numId w:val="24"/>
        </w:numPr>
        <w:ind w:right="-426"/>
        <w:jc w:val="right"/>
        <w:rPr>
          <w:b/>
        </w:rPr>
      </w:pPr>
    </w:p>
    <w:p w14:paraId="11BBF5DF" w14:textId="77777777" w:rsidR="0038169E" w:rsidRPr="00AC0609" w:rsidRDefault="0038169E" w:rsidP="0038169E">
      <w:pPr>
        <w:spacing w:after="240"/>
        <w:ind w:firstLine="709"/>
        <w:jc w:val="center"/>
        <w:rPr>
          <w:b/>
        </w:rPr>
      </w:pPr>
      <w:r w:rsidRPr="00AC0609">
        <w:rPr>
          <w:b/>
        </w:rPr>
        <w:t xml:space="preserve">Долгосрочные тарифы МКП «Теплосеть» КГО на горячую воду в открытой системе горячего водоснабжения (теплоснабжения), реализуемую на потребительском рынке </w:t>
      </w:r>
      <w:proofErr w:type="spellStart"/>
      <w:r w:rsidRPr="00AC0609">
        <w:rPr>
          <w:b/>
        </w:rPr>
        <w:t>Калтанского</w:t>
      </w:r>
      <w:proofErr w:type="spellEnd"/>
      <w:r w:rsidRPr="00AC0609">
        <w:rPr>
          <w:b/>
        </w:rPr>
        <w:t xml:space="preserve"> городского округа,</w:t>
      </w:r>
      <w:r w:rsidRPr="00AC0609">
        <w:rPr>
          <w:b/>
        </w:rPr>
        <w:br/>
        <w:t>на период с 01.01.2026 по 31.12.2026</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38169E" w:rsidRPr="00AC0609" w14:paraId="2BEFC349" w14:textId="77777777" w:rsidTr="00ED1A50">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D41FB6" w14:textId="77777777" w:rsidR="0038169E" w:rsidRPr="00AC0609" w:rsidRDefault="0038169E" w:rsidP="00ED1A50">
            <w:pPr>
              <w:jc w:val="center"/>
            </w:pPr>
            <w:r w:rsidRPr="00AC0609">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D16FB2" w14:textId="77777777" w:rsidR="0038169E" w:rsidRPr="00AC0609" w:rsidRDefault="0038169E" w:rsidP="00ED1A50">
            <w:pPr>
              <w:jc w:val="center"/>
            </w:pPr>
            <w:r w:rsidRPr="00AC0609">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3B6CCC4" w14:textId="77777777" w:rsidR="0038169E" w:rsidRPr="00AC0609" w:rsidRDefault="0038169E" w:rsidP="00ED1A50">
            <w:pPr>
              <w:jc w:val="center"/>
            </w:pPr>
            <w:r w:rsidRPr="00AC0609">
              <w:t>Тариф на горячую воду для населения, руб./м</w:t>
            </w:r>
            <w:r w:rsidRPr="00AC0609">
              <w:rPr>
                <w:vertAlign w:val="superscript"/>
              </w:rPr>
              <w:t xml:space="preserve">3 </w:t>
            </w:r>
            <w:r w:rsidRPr="00AC0609">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6DA5186" w14:textId="77777777" w:rsidR="0038169E" w:rsidRPr="00AC0609" w:rsidRDefault="0038169E" w:rsidP="00ED1A50">
            <w:pPr>
              <w:jc w:val="center"/>
            </w:pPr>
            <w:r w:rsidRPr="00AC0609">
              <w:t>Тариф на горячую воду для прочих потребителей, руб./ м</w:t>
            </w:r>
            <w:r w:rsidRPr="00AC0609">
              <w:rPr>
                <w:vertAlign w:val="superscript"/>
              </w:rPr>
              <w:t>3</w:t>
            </w:r>
            <w:r w:rsidRPr="00AC0609">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63EC0" w14:textId="77777777" w:rsidR="0038169E" w:rsidRPr="00AC0609" w:rsidRDefault="0038169E" w:rsidP="00ED1A50">
            <w:pPr>
              <w:jc w:val="center"/>
            </w:pPr>
            <w:r w:rsidRPr="00AC0609">
              <w:t xml:space="preserve">Компонент на </w:t>
            </w:r>
            <w:proofErr w:type="spellStart"/>
            <w:proofErr w:type="gramStart"/>
            <w:r w:rsidRPr="00AC0609">
              <w:t>теплоно-ситель</w:t>
            </w:r>
            <w:proofErr w:type="spellEnd"/>
            <w:proofErr w:type="gramEnd"/>
            <w:r w:rsidRPr="00AC0609">
              <w:t>, руб./м</w:t>
            </w:r>
            <w:r w:rsidRPr="00AC0609">
              <w:rPr>
                <w:vertAlign w:val="superscript"/>
              </w:rPr>
              <w:t>3</w:t>
            </w:r>
            <w:r w:rsidRPr="00AC0609">
              <w:t xml:space="preserve"> </w:t>
            </w:r>
            <w:r w:rsidRPr="00AC0609">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735200A6" w14:textId="77777777" w:rsidR="0038169E" w:rsidRPr="00AC0609" w:rsidRDefault="0038169E" w:rsidP="00ED1A50">
            <w:pPr>
              <w:jc w:val="center"/>
            </w:pPr>
            <w:r w:rsidRPr="00AC0609">
              <w:t>Компонент на тепловую энергию</w:t>
            </w:r>
          </w:p>
        </w:tc>
      </w:tr>
      <w:tr w:rsidR="0038169E" w:rsidRPr="00AC0609" w14:paraId="434A6921" w14:textId="77777777" w:rsidTr="00ED1A50">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8239F6A" w14:textId="77777777" w:rsidR="0038169E" w:rsidRPr="00AC0609" w:rsidRDefault="0038169E" w:rsidP="00ED1A50"/>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9A75B74" w14:textId="77777777" w:rsidR="0038169E" w:rsidRPr="00AC0609" w:rsidRDefault="0038169E" w:rsidP="00ED1A50"/>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46C68F4" w14:textId="77777777" w:rsidR="0038169E" w:rsidRPr="00AC0609" w:rsidRDefault="0038169E" w:rsidP="00ED1A50">
            <w:pPr>
              <w:jc w:val="center"/>
            </w:pPr>
            <w:r w:rsidRPr="00AC0609">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E031D33" w14:textId="77777777" w:rsidR="0038169E" w:rsidRPr="00AC0609" w:rsidRDefault="0038169E" w:rsidP="00ED1A50">
            <w:pPr>
              <w:ind w:left="-122" w:right="-120"/>
              <w:jc w:val="center"/>
            </w:pPr>
            <w:r w:rsidRPr="00AC0609">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8840F16" w14:textId="77777777" w:rsidR="0038169E" w:rsidRPr="00AC0609" w:rsidRDefault="0038169E" w:rsidP="00ED1A50">
            <w:pPr>
              <w:jc w:val="center"/>
            </w:pPr>
            <w:r w:rsidRPr="00AC0609">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D4385A6" w14:textId="77777777" w:rsidR="0038169E" w:rsidRPr="00AC0609" w:rsidRDefault="0038169E" w:rsidP="00ED1A50">
            <w:pPr>
              <w:ind w:left="-76" w:right="-167"/>
              <w:jc w:val="center"/>
            </w:pPr>
            <w:r w:rsidRPr="00AC0609">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26B1629" w14:textId="77777777" w:rsidR="0038169E" w:rsidRPr="00AC0609" w:rsidRDefault="0038169E" w:rsidP="00ED1A50"/>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513DE91A" w14:textId="77777777" w:rsidR="0038169E" w:rsidRPr="00AC0609" w:rsidRDefault="0038169E" w:rsidP="00ED1A50">
            <w:pPr>
              <w:jc w:val="center"/>
            </w:pPr>
            <w:proofErr w:type="spellStart"/>
            <w:r w:rsidRPr="00AC0609">
              <w:t>Односта-вочный</w:t>
            </w:r>
            <w:proofErr w:type="spellEnd"/>
            <w:r w:rsidRPr="00AC0609">
              <w:t xml:space="preserve">, руб./Гкал </w:t>
            </w:r>
            <w:r w:rsidRPr="00AC0609">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4F246BDA" w14:textId="77777777" w:rsidR="0038169E" w:rsidRPr="00AC0609" w:rsidRDefault="0038169E" w:rsidP="00ED1A50">
            <w:pPr>
              <w:jc w:val="center"/>
            </w:pPr>
            <w:proofErr w:type="spellStart"/>
            <w:r w:rsidRPr="00AC0609">
              <w:t>Двухставочный</w:t>
            </w:r>
            <w:proofErr w:type="spellEnd"/>
          </w:p>
        </w:tc>
      </w:tr>
      <w:tr w:rsidR="0038169E" w:rsidRPr="00AC0609" w14:paraId="68537070" w14:textId="77777777" w:rsidTr="00ED1A50">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18AFF626" w14:textId="77777777" w:rsidR="0038169E" w:rsidRPr="00AC0609" w:rsidRDefault="0038169E" w:rsidP="00ED1A50"/>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182DD82" w14:textId="77777777" w:rsidR="0038169E" w:rsidRPr="00AC0609" w:rsidRDefault="0038169E" w:rsidP="00ED1A50"/>
        </w:tc>
        <w:tc>
          <w:tcPr>
            <w:tcW w:w="910" w:type="dxa"/>
            <w:tcBorders>
              <w:top w:val="nil"/>
              <w:left w:val="nil"/>
              <w:bottom w:val="single" w:sz="4" w:space="0" w:color="auto"/>
              <w:right w:val="single" w:sz="4" w:space="0" w:color="auto"/>
            </w:tcBorders>
            <w:shd w:val="clear" w:color="auto" w:fill="auto"/>
            <w:vAlign w:val="center"/>
            <w:hideMark/>
          </w:tcPr>
          <w:p w14:paraId="04788591" w14:textId="77777777" w:rsidR="0038169E" w:rsidRPr="00AC0609" w:rsidRDefault="0038169E" w:rsidP="00ED1A50">
            <w:pPr>
              <w:jc w:val="center"/>
            </w:pPr>
            <w:r w:rsidRPr="00AC0609">
              <w:t xml:space="preserve">с </w:t>
            </w:r>
            <w:proofErr w:type="gramStart"/>
            <w:r w:rsidRPr="00AC0609">
              <w:t>поло-</w:t>
            </w:r>
            <w:proofErr w:type="spellStart"/>
            <w:r w:rsidRPr="00AC0609">
              <w:t>тенце</w:t>
            </w:r>
            <w:proofErr w:type="spellEnd"/>
            <w:proofErr w:type="gramEnd"/>
            <w:r w:rsidRPr="00AC0609">
              <w:t>-суши-</w:t>
            </w:r>
            <w:proofErr w:type="spellStart"/>
            <w:r w:rsidRPr="00AC0609">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EA8CE24" w14:textId="77777777" w:rsidR="0038169E" w:rsidRPr="00AC0609" w:rsidRDefault="0038169E" w:rsidP="00ED1A50">
            <w:pPr>
              <w:jc w:val="center"/>
            </w:pPr>
            <w:r w:rsidRPr="00AC0609">
              <w:t xml:space="preserve">без </w:t>
            </w:r>
            <w:proofErr w:type="gramStart"/>
            <w:r w:rsidRPr="00AC0609">
              <w:t>поло-</w:t>
            </w:r>
            <w:proofErr w:type="spellStart"/>
            <w:r w:rsidRPr="00AC0609">
              <w:t>тенце</w:t>
            </w:r>
            <w:proofErr w:type="spellEnd"/>
            <w:proofErr w:type="gramEnd"/>
            <w:r w:rsidRPr="00AC0609">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CF8F2F9" w14:textId="77777777" w:rsidR="0038169E" w:rsidRPr="00AC0609" w:rsidRDefault="0038169E" w:rsidP="00ED1A50">
            <w:pPr>
              <w:jc w:val="center"/>
            </w:pPr>
            <w:r w:rsidRPr="00AC0609">
              <w:t xml:space="preserve">с </w:t>
            </w:r>
            <w:proofErr w:type="gramStart"/>
            <w:r w:rsidRPr="00AC0609">
              <w:t>поло-</w:t>
            </w:r>
            <w:proofErr w:type="spellStart"/>
            <w:r w:rsidRPr="00AC0609">
              <w:t>тенце</w:t>
            </w:r>
            <w:proofErr w:type="spellEnd"/>
            <w:proofErr w:type="gramEnd"/>
            <w:r w:rsidRPr="00AC0609">
              <w:t>-суши-</w:t>
            </w:r>
            <w:proofErr w:type="spellStart"/>
            <w:r w:rsidRPr="00AC0609">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58E27A2" w14:textId="77777777" w:rsidR="0038169E" w:rsidRPr="00AC0609" w:rsidRDefault="0038169E" w:rsidP="00ED1A50">
            <w:pPr>
              <w:jc w:val="center"/>
            </w:pPr>
            <w:r w:rsidRPr="00AC0609">
              <w:t xml:space="preserve">без </w:t>
            </w:r>
            <w:proofErr w:type="gramStart"/>
            <w:r w:rsidRPr="00AC0609">
              <w:t>поло-</w:t>
            </w:r>
            <w:proofErr w:type="spellStart"/>
            <w:r w:rsidRPr="00AC0609">
              <w:t>тенце</w:t>
            </w:r>
            <w:proofErr w:type="spellEnd"/>
            <w:proofErr w:type="gramEnd"/>
            <w:r w:rsidRPr="00AC0609">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99317EA" w14:textId="77777777" w:rsidR="0038169E" w:rsidRPr="00AC0609" w:rsidRDefault="0038169E" w:rsidP="00ED1A50">
            <w:pPr>
              <w:jc w:val="center"/>
            </w:pPr>
            <w:r w:rsidRPr="00AC0609">
              <w:t xml:space="preserve">с </w:t>
            </w:r>
            <w:proofErr w:type="gramStart"/>
            <w:r w:rsidRPr="00AC0609">
              <w:t>поло-</w:t>
            </w:r>
            <w:proofErr w:type="spellStart"/>
            <w:r w:rsidRPr="00AC0609">
              <w:t>тенце</w:t>
            </w:r>
            <w:proofErr w:type="spellEnd"/>
            <w:proofErr w:type="gramEnd"/>
            <w:r w:rsidRPr="00AC0609">
              <w:t>-суши-</w:t>
            </w:r>
            <w:proofErr w:type="spellStart"/>
            <w:r w:rsidRPr="00AC0609">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B095056" w14:textId="77777777" w:rsidR="0038169E" w:rsidRPr="00AC0609" w:rsidRDefault="0038169E" w:rsidP="00ED1A50">
            <w:pPr>
              <w:jc w:val="center"/>
            </w:pPr>
            <w:r w:rsidRPr="00AC0609">
              <w:t xml:space="preserve">без </w:t>
            </w:r>
            <w:proofErr w:type="gramStart"/>
            <w:r w:rsidRPr="00AC0609">
              <w:t>поло-</w:t>
            </w:r>
            <w:proofErr w:type="spellStart"/>
            <w:r w:rsidRPr="00AC0609">
              <w:t>тенце</w:t>
            </w:r>
            <w:proofErr w:type="spellEnd"/>
            <w:proofErr w:type="gramEnd"/>
            <w:r w:rsidRPr="00AC0609">
              <w:t>-суши-теля</w:t>
            </w:r>
          </w:p>
        </w:tc>
        <w:tc>
          <w:tcPr>
            <w:tcW w:w="910" w:type="dxa"/>
            <w:tcBorders>
              <w:top w:val="nil"/>
              <w:left w:val="nil"/>
              <w:bottom w:val="single" w:sz="4" w:space="0" w:color="auto"/>
              <w:right w:val="single" w:sz="4" w:space="0" w:color="auto"/>
            </w:tcBorders>
            <w:shd w:val="clear" w:color="auto" w:fill="auto"/>
            <w:vAlign w:val="center"/>
            <w:hideMark/>
          </w:tcPr>
          <w:p w14:paraId="0F5BD567" w14:textId="77777777" w:rsidR="0038169E" w:rsidRPr="00AC0609" w:rsidRDefault="0038169E" w:rsidP="00ED1A50">
            <w:pPr>
              <w:jc w:val="center"/>
            </w:pPr>
            <w:r w:rsidRPr="00AC0609">
              <w:t xml:space="preserve">с </w:t>
            </w:r>
            <w:proofErr w:type="gramStart"/>
            <w:r w:rsidRPr="00AC0609">
              <w:t>поло-</w:t>
            </w:r>
            <w:proofErr w:type="spellStart"/>
            <w:r w:rsidRPr="00AC0609">
              <w:t>тенце</w:t>
            </w:r>
            <w:proofErr w:type="spellEnd"/>
            <w:proofErr w:type="gramEnd"/>
            <w:r w:rsidRPr="00AC0609">
              <w:t>-суши-</w:t>
            </w:r>
            <w:proofErr w:type="spellStart"/>
            <w:r w:rsidRPr="00AC0609">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11681F2" w14:textId="77777777" w:rsidR="0038169E" w:rsidRPr="00AC0609" w:rsidRDefault="0038169E" w:rsidP="00ED1A50">
            <w:pPr>
              <w:jc w:val="center"/>
            </w:pPr>
            <w:r w:rsidRPr="00AC0609">
              <w:t xml:space="preserve">без </w:t>
            </w:r>
            <w:proofErr w:type="gramStart"/>
            <w:r w:rsidRPr="00AC0609">
              <w:t>поло-</w:t>
            </w:r>
            <w:proofErr w:type="spellStart"/>
            <w:r w:rsidRPr="00AC0609">
              <w:t>тенце</w:t>
            </w:r>
            <w:proofErr w:type="spellEnd"/>
            <w:proofErr w:type="gramEnd"/>
            <w:r w:rsidRPr="00AC0609">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783FD39" w14:textId="77777777" w:rsidR="0038169E" w:rsidRPr="00AC0609" w:rsidRDefault="0038169E" w:rsidP="00ED1A50"/>
        </w:tc>
        <w:tc>
          <w:tcPr>
            <w:tcW w:w="1451" w:type="dxa"/>
            <w:vMerge/>
            <w:tcBorders>
              <w:top w:val="nil"/>
              <w:left w:val="single" w:sz="4" w:space="0" w:color="auto"/>
              <w:bottom w:val="single" w:sz="4" w:space="0" w:color="auto"/>
              <w:right w:val="single" w:sz="4" w:space="0" w:color="auto"/>
            </w:tcBorders>
            <w:vAlign w:val="center"/>
            <w:hideMark/>
          </w:tcPr>
          <w:p w14:paraId="4D966B84" w14:textId="77777777" w:rsidR="0038169E" w:rsidRPr="00AC0609" w:rsidRDefault="0038169E" w:rsidP="00ED1A50"/>
        </w:tc>
        <w:tc>
          <w:tcPr>
            <w:tcW w:w="1209" w:type="dxa"/>
            <w:tcBorders>
              <w:top w:val="nil"/>
              <w:left w:val="nil"/>
              <w:bottom w:val="single" w:sz="4" w:space="0" w:color="auto"/>
              <w:right w:val="single" w:sz="4" w:space="0" w:color="auto"/>
            </w:tcBorders>
            <w:shd w:val="clear" w:color="auto" w:fill="auto"/>
            <w:vAlign w:val="center"/>
            <w:hideMark/>
          </w:tcPr>
          <w:p w14:paraId="1EA791CE" w14:textId="77777777" w:rsidR="0038169E" w:rsidRPr="00AC0609" w:rsidRDefault="0038169E" w:rsidP="00ED1A50">
            <w:pPr>
              <w:ind w:right="-110"/>
              <w:jc w:val="center"/>
            </w:pPr>
            <w:r w:rsidRPr="00AC0609">
              <w:t>Ставка за мощность, тыс. руб./Гкал/</w:t>
            </w:r>
            <w:r w:rsidRPr="00AC0609">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1D914010" w14:textId="77777777" w:rsidR="0038169E" w:rsidRPr="00AC0609" w:rsidRDefault="0038169E" w:rsidP="00ED1A50">
            <w:pPr>
              <w:jc w:val="center"/>
            </w:pPr>
            <w:r w:rsidRPr="00AC0609">
              <w:t>Ставка за тепловую энергию, руб./Гкал</w:t>
            </w:r>
          </w:p>
        </w:tc>
      </w:tr>
      <w:tr w:rsidR="0038169E" w:rsidRPr="00AC0609" w14:paraId="2D470870" w14:textId="77777777" w:rsidTr="00ED1A50">
        <w:trPr>
          <w:trHeight w:val="284"/>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0D7597" w14:textId="77777777" w:rsidR="0038169E" w:rsidRPr="00AC0609" w:rsidRDefault="0038169E" w:rsidP="00ED1A50">
            <w:pPr>
              <w:jc w:val="center"/>
            </w:pPr>
            <w:r w:rsidRPr="00AC0609">
              <w:t xml:space="preserve">МКП «Теплосеть» КГО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73651A30" w14:textId="77777777" w:rsidR="0038169E" w:rsidRPr="00AC0609" w:rsidRDefault="0038169E" w:rsidP="00ED1A50">
            <w:pPr>
              <w:ind w:left="-144" w:right="-13"/>
              <w:jc w:val="center"/>
            </w:pPr>
            <w:r w:rsidRPr="00AC0609">
              <w:t>с 01.01.2026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8AA98B4" w14:textId="77777777" w:rsidR="0038169E" w:rsidRPr="00AC0609" w:rsidRDefault="0038169E" w:rsidP="00ED1A50">
            <w:pPr>
              <w:jc w:val="center"/>
              <w:rPr>
                <w:highlight w:val="yellow"/>
              </w:rPr>
            </w:pPr>
            <w:r w:rsidRPr="00AC0609">
              <w:t>204,31</w:t>
            </w:r>
          </w:p>
        </w:tc>
        <w:tc>
          <w:tcPr>
            <w:tcW w:w="910" w:type="dxa"/>
            <w:tcBorders>
              <w:top w:val="single" w:sz="4" w:space="0" w:color="auto"/>
              <w:left w:val="nil"/>
              <w:bottom w:val="single" w:sz="4" w:space="0" w:color="auto"/>
              <w:right w:val="single" w:sz="4" w:space="0" w:color="auto"/>
            </w:tcBorders>
            <w:shd w:val="clear" w:color="auto" w:fill="auto"/>
            <w:vAlign w:val="center"/>
          </w:tcPr>
          <w:p w14:paraId="13B0EF36" w14:textId="77777777" w:rsidR="0038169E" w:rsidRPr="00AC0609" w:rsidRDefault="0038169E" w:rsidP="00ED1A50">
            <w:pPr>
              <w:jc w:val="center"/>
              <w:rPr>
                <w:highlight w:val="yellow"/>
              </w:rPr>
            </w:pPr>
            <w:r w:rsidRPr="00AC0609">
              <w:t>201,82</w:t>
            </w:r>
          </w:p>
        </w:tc>
        <w:tc>
          <w:tcPr>
            <w:tcW w:w="910" w:type="dxa"/>
            <w:tcBorders>
              <w:top w:val="single" w:sz="4" w:space="0" w:color="auto"/>
              <w:left w:val="nil"/>
              <w:bottom w:val="single" w:sz="4" w:space="0" w:color="auto"/>
              <w:right w:val="single" w:sz="4" w:space="0" w:color="auto"/>
            </w:tcBorders>
            <w:shd w:val="clear" w:color="auto" w:fill="auto"/>
            <w:vAlign w:val="center"/>
          </w:tcPr>
          <w:p w14:paraId="05D5987A" w14:textId="77777777" w:rsidR="0038169E" w:rsidRPr="00AC0609" w:rsidRDefault="0038169E" w:rsidP="00ED1A50">
            <w:pPr>
              <w:jc w:val="center"/>
              <w:rPr>
                <w:highlight w:val="yellow"/>
              </w:rPr>
            </w:pPr>
            <w:r w:rsidRPr="00AC0609">
              <w:t>215,49</w:t>
            </w:r>
          </w:p>
        </w:tc>
        <w:tc>
          <w:tcPr>
            <w:tcW w:w="910" w:type="dxa"/>
            <w:tcBorders>
              <w:top w:val="single" w:sz="4" w:space="0" w:color="auto"/>
              <w:left w:val="nil"/>
              <w:bottom w:val="single" w:sz="4" w:space="0" w:color="auto"/>
              <w:right w:val="single" w:sz="4" w:space="0" w:color="auto"/>
            </w:tcBorders>
            <w:shd w:val="clear" w:color="auto" w:fill="auto"/>
            <w:vAlign w:val="center"/>
          </w:tcPr>
          <w:p w14:paraId="6E473A16" w14:textId="77777777" w:rsidR="0038169E" w:rsidRPr="00AC0609" w:rsidRDefault="0038169E" w:rsidP="00ED1A50">
            <w:pPr>
              <w:jc w:val="center"/>
              <w:rPr>
                <w:highlight w:val="yellow"/>
              </w:rPr>
            </w:pPr>
            <w:r w:rsidRPr="00AC0609">
              <w:t>205,56</w:t>
            </w:r>
          </w:p>
        </w:tc>
        <w:tc>
          <w:tcPr>
            <w:tcW w:w="910" w:type="dxa"/>
            <w:tcBorders>
              <w:top w:val="single" w:sz="4" w:space="0" w:color="auto"/>
              <w:left w:val="nil"/>
              <w:bottom w:val="single" w:sz="4" w:space="0" w:color="auto"/>
              <w:right w:val="single" w:sz="4" w:space="0" w:color="auto"/>
            </w:tcBorders>
            <w:shd w:val="clear" w:color="auto" w:fill="auto"/>
            <w:vAlign w:val="center"/>
          </w:tcPr>
          <w:p w14:paraId="3D8C5FEB" w14:textId="77777777" w:rsidR="0038169E" w:rsidRPr="00AC0609" w:rsidRDefault="0038169E" w:rsidP="00ED1A50">
            <w:pPr>
              <w:jc w:val="center"/>
              <w:rPr>
                <w:highlight w:val="yellow"/>
              </w:rPr>
            </w:pPr>
            <w:r w:rsidRPr="00AC0609">
              <w:t>167,47</w:t>
            </w:r>
          </w:p>
        </w:tc>
        <w:tc>
          <w:tcPr>
            <w:tcW w:w="910" w:type="dxa"/>
            <w:tcBorders>
              <w:top w:val="single" w:sz="4" w:space="0" w:color="auto"/>
              <w:left w:val="nil"/>
              <w:bottom w:val="single" w:sz="4" w:space="0" w:color="auto"/>
              <w:right w:val="single" w:sz="4" w:space="0" w:color="auto"/>
            </w:tcBorders>
            <w:shd w:val="clear" w:color="auto" w:fill="auto"/>
            <w:vAlign w:val="center"/>
          </w:tcPr>
          <w:p w14:paraId="4D489303" w14:textId="77777777" w:rsidR="0038169E" w:rsidRPr="00AC0609" w:rsidRDefault="0038169E" w:rsidP="00ED1A50">
            <w:pPr>
              <w:jc w:val="center"/>
              <w:rPr>
                <w:highlight w:val="yellow"/>
              </w:rPr>
            </w:pPr>
            <w:r w:rsidRPr="00AC0609">
              <w:t>165,43</w:t>
            </w:r>
          </w:p>
        </w:tc>
        <w:tc>
          <w:tcPr>
            <w:tcW w:w="910" w:type="dxa"/>
            <w:tcBorders>
              <w:top w:val="single" w:sz="4" w:space="0" w:color="auto"/>
              <w:left w:val="nil"/>
              <w:bottom w:val="single" w:sz="4" w:space="0" w:color="auto"/>
              <w:right w:val="single" w:sz="4" w:space="0" w:color="auto"/>
            </w:tcBorders>
            <w:shd w:val="clear" w:color="auto" w:fill="auto"/>
            <w:vAlign w:val="center"/>
          </w:tcPr>
          <w:p w14:paraId="743CAF5B" w14:textId="77777777" w:rsidR="0038169E" w:rsidRPr="00AC0609" w:rsidRDefault="0038169E" w:rsidP="00ED1A50">
            <w:pPr>
              <w:jc w:val="center"/>
              <w:rPr>
                <w:highlight w:val="yellow"/>
              </w:rPr>
            </w:pPr>
            <w:r w:rsidRPr="00AC0609">
              <w:t>176,63</w:t>
            </w:r>
          </w:p>
        </w:tc>
        <w:tc>
          <w:tcPr>
            <w:tcW w:w="910" w:type="dxa"/>
            <w:tcBorders>
              <w:top w:val="single" w:sz="4" w:space="0" w:color="auto"/>
              <w:left w:val="nil"/>
              <w:bottom w:val="single" w:sz="4" w:space="0" w:color="auto"/>
              <w:right w:val="single" w:sz="4" w:space="0" w:color="auto"/>
            </w:tcBorders>
            <w:shd w:val="clear" w:color="auto" w:fill="auto"/>
            <w:vAlign w:val="center"/>
          </w:tcPr>
          <w:p w14:paraId="57202B05" w14:textId="77777777" w:rsidR="0038169E" w:rsidRPr="00AC0609" w:rsidRDefault="0038169E" w:rsidP="00ED1A50">
            <w:pPr>
              <w:jc w:val="center"/>
              <w:rPr>
                <w:highlight w:val="yellow"/>
              </w:rPr>
            </w:pPr>
            <w:r w:rsidRPr="00AC0609">
              <w:t>168,49</w:t>
            </w:r>
          </w:p>
        </w:tc>
        <w:tc>
          <w:tcPr>
            <w:tcW w:w="1365" w:type="dxa"/>
            <w:tcBorders>
              <w:top w:val="single" w:sz="4" w:space="0" w:color="auto"/>
              <w:left w:val="nil"/>
              <w:bottom w:val="single" w:sz="4" w:space="0" w:color="auto"/>
              <w:right w:val="single" w:sz="4" w:space="0" w:color="auto"/>
            </w:tcBorders>
            <w:shd w:val="clear" w:color="auto" w:fill="auto"/>
            <w:vAlign w:val="center"/>
          </w:tcPr>
          <w:p w14:paraId="081F4D7D" w14:textId="77777777" w:rsidR="0038169E" w:rsidRPr="00AC0609" w:rsidRDefault="0038169E" w:rsidP="00ED1A50">
            <w:pPr>
              <w:jc w:val="center"/>
            </w:pPr>
            <w:r w:rsidRPr="00AC0609">
              <w:t>29,00</w:t>
            </w:r>
          </w:p>
        </w:tc>
        <w:tc>
          <w:tcPr>
            <w:tcW w:w="1451" w:type="dxa"/>
            <w:tcBorders>
              <w:top w:val="single" w:sz="4" w:space="0" w:color="auto"/>
              <w:left w:val="nil"/>
              <w:bottom w:val="single" w:sz="4" w:space="0" w:color="auto"/>
              <w:right w:val="single" w:sz="4" w:space="0" w:color="auto"/>
            </w:tcBorders>
            <w:shd w:val="clear" w:color="auto" w:fill="auto"/>
            <w:vAlign w:val="center"/>
          </w:tcPr>
          <w:p w14:paraId="33EC72C0" w14:textId="77777777" w:rsidR="0038169E" w:rsidRPr="00AC0609" w:rsidRDefault="0038169E" w:rsidP="00ED1A50">
            <w:pPr>
              <w:jc w:val="center"/>
            </w:pPr>
            <w:r w:rsidRPr="00AC0609">
              <w:t>2 545,35</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0FB0E63" w14:textId="77777777" w:rsidR="0038169E" w:rsidRPr="00AC0609" w:rsidRDefault="0038169E" w:rsidP="00ED1A50">
            <w:pPr>
              <w:jc w:val="center"/>
              <w:rPr>
                <w:color w:val="000000"/>
              </w:rPr>
            </w:pPr>
            <w:r w:rsidRPr="00AC0609">
              <w:rPr>
                <w:color w:val="000000"/>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3AF41" w14:textId="77777777" w:rsidR="0038169E" w:rsidRPr="00AC0609" w:rsidRDefault="0038169E" w:rsidP="00ED1A50">
            <w:pPr>
              <w:jc w:val="center"/>
              <w:rPr>
                <w:color w:val="000000"/>
              </w:rPr>
            </w:pPr>
            <w:r w:rsidRPr="00AC0609">
              <w:rPr>
                <w:color w:val="000000"/>
              </w:rPr>
              <w:t>х</w:t>
            </w:r>
          </w:p>
        </w:tc>
      </w:tr>
      <w:tr w:rsidR="0038169E" w:rsidRPr="00AC0609" w14:paraId="7E793A5F" w14:textId="77777777" w:rsidTr="00ED1A50">
        <w:trPr>
          <w:trHeight w:val="284"/>
          <w:jc w:val="center"/>
        </w:trPr>
        <w:tc>
          <w:tcPr>
            <w:tcW w:w="19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1B7087" w14:textId="77777777" w:rsidR="0038169E" w:rsidRPr="00AC0609" w:rsidRDefault="0038169E" w:rsidP="00ED1A50">
            <w:pPr>
              <w:jc w:val="center"/>
            </w:pP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4CB8BB97" w14:textId="77777777" w:rsidR="0038169E" w:rsidRPr="00AC0609" w:rsidRDefault="0038169E" w:rsidP="00ED1A50">
            <w:pPr>
              <w:ind w:left="-144" w:right="-13"/>
              <w:jc w:val="center"/>
            </w:pPr>
            <w:r w:rsidRPr="00AC0609">
              <w:t>с 01.10.2026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660173CF" w14:textId="77777777" w:rsidR="0038169E" w:rsidRPr="00AC0609" w:rsidRDefault="0038169E" w:rsidP="00ED1A50">
            <w:pPr>
              <w:jc w:val="center"/>
              <w:rPr>
                <w:highlight w:val="yellow"/>
              </w:rPr>
            </w:pPr>
            <w:r w:rsidRPr="00AC0609">
              <w:t>224,68</w:t>
            </w:r>
          </w:p>
        </w:tc>
        <w:tc>
          <w:tcPr>
            <w:tcW w:w="910" w:type="dxa"/>
            <w:tcBorders>
              <w:top w:val="nil"/>
              <w:left w:val="nil"/>
              <w:bottom w:val="single" w:sz="4" w:space="0" w:color="auto"/>
              <w:right w:val="single" w:sz="4" w:space="0" w:color="auto"/>
            </w:tcBorders>
            <w:shd w:val="clear" w:color="auto" w:fill="auto"/>
            <w:vAlign w:val="center"/>
          </w:tcPr>
          <w:p w14:paraId="60C4B1E0" w14:textId="77777777" w:rsidR="0038169E" w:rsidRPr="00AC0609" w:rsidRDefault="0038169E" w:rsidP="00ED1A50">
            <w:pPr>
              <w:jc w:val="center"/>
              <w:rPr>
                <w:highlight w:val="yellow"/>
              </w:rPr>
            </w:pPr>
            <w:r w:rsidRPr="00AC0609">
              <w:t>221,94</w:t>
            </w:r>
          </w:p>
        </w:tc>
        <w:tc>
          <w:tcPr>
            <w:tcW w:w="910" w:type="dxa"/>
            <w:tcBorders>
              <w:top w:val="nil"/>
              <w:left w:val="nil"/>
              <w:bottom w:val="single" w:sz="4" w:space="0" w:color="auto"/>
              <w:right w:val="single" w:sz="4" w:space="0" w:color="auto"/>
            </w:tcBorders>
            <w:shd w:val="clear" w:color="auto" w:fill="auto"/>
            <w:vAlign w:val="center"/>
          </w:tcPr>
          <w:p w14:paraId="74E8CADE" w14:textId="77777777" w:rsidR="0038169E" w:rsidRPr="00AC0609" w:rsidRDefault="0038169E" w:rsidP="00ED1A50">
            <w:pPr>
              <w:jc w:val="center"/>
              <w:rPr>
                <w:highlight w:val="yellow"/>
              </w:rPr>
            </w:pPr>
            <w:r w:rsidRPr="00AC0609">
              <w:t>236,97</w:t>
            </w:r>
          </w:p>
        </w:tc>
        <w:tc>
          <w:tcPr>
            <w:tcW w:w="910" w:type="dxa"/>
            <w:tcBorders>
              <w:top w:val="nil"/>
              <w:left w:val="nil"/>
              <w:bottom w:val="single" w:sz="4" w:space="0" w:color="auto"/>
              <w:right w:val="single" w:sz="4" w:space="0" w:color="auto"/>
            </w:tcBorders>
            <w:shd w:val="clear" w:color="auto" w:fill="auto"/>
            <w:vAlign w:val="center"/>
          </w:tcPr>
          <w:p w14:paraId="21BBA774" w14:textId="77777777" w:rsidR="0038169E" w:rsidRPr="00AC0609" w:rsidRDefault="0038169E" w:rsidP="00ED1A50">
            <w:pPr>
              <w:jc w:val="center"/>
              <w:rPr>
                <w:highlight w:val="yellow"/>
              </w:rPr>
            </w:pPr>
            <w:r w:rsidRPr="00AC0609">
              <w:t>226,04</w:t>
            </w:r>
          </w:p>
        </w:tc>
        <w:tc>
          <w:tcPr>
            <w:tcW w:w="910" w:type="dxa"/>
            <w:tcBorders>
              <w:top w:val="nil"/>
              <w:left w:val="nil"/>
              <w:bottom w:val="single" w:sz="4" w:space="0" w:color="auto"/>
              <w:right w:val="single" w:sz="4" w:space="0" w:color="auto"/>
            </w:tcBorders>
            <w:shd w:val="clear" w:color="auto" w:fill="auto"/>
            <w:vAlign w:val="center"/>
          </w:tcPr>
          <w:p w14:paraId="3713C9E9" w14:textId="77777777" w:rsidR="0038169E" w:rsidRPr="00AC0609" w:rsidRDefault="0038169E" w:rsidP="00ED1A50">
            <w:pPr>
              <w:jc w:val="center"/>
              <w:rPr>
                <w:highlight w:val="yellow"/>
              </w:rPr>
            </w:pPr>
            <w:r w:rsidRPr="00AC0609">
              <w:t>184,16</w:t>
            </w:r>
          </w:p>
        </w:tc>
        <w:tc>
          <w:tcPr>
            <w:tcW w:w="910" w:type="dxa"/>
            <w:tcBorders>
              <w:top w:val="nil"/>
              <w:left w:val="nil"/>
              <w:bottom w:val="single" w:sz="4" w:space="0" w:color="auto"/>
              <w:right w:val="single" w:sz="4" w:space="0" w:color="auto"/>
            </w:tcBorders>
            <w:shd w:val="clear" w:color="auto" w:fill="auto"/>
            <w:vAlign w:val="center"/>
          </w:tcPr>
          <w:p w14:paraId="0D35AF0A" w14:textId="77777777" w:rsidR="0038169E" w:rsidRPr="00AC0609" w:rsidRDefault="0038169E" w:rsidP="00ED1A50">
            <w:pPr>
              <w:jc w:val="center"/>
              <w:rPr>
                <w:highlight w:val="yellow"/>
              </w:rPr>
            </w:pPr>
            <w:r w:rsidRPr="00AC0609">
              <w:t>181,92</w:t>
            </w:r>
          </w:p>
        </w:tc>
        <w:tc>
          <w:tcPr>
            <w:tcW w:w="910" w:type="dxa"/>
            <w:tcBorders>
              <w:top w:val="nil"/>
              <w:left w:val="nil"/>
              <w:bottom w:val="single" w:sz="4" w:space="0" w:color="auto"/>
              <w:right w:val="single" w:sz="4" w:space="0" w:color="auto"/>
            </w:tcBorders>
            <w:shd w:val="clear" w:color="auto" w:fill="auto"/>
            <w:vAlign w:val="center"/>
          </w:tcPr>
          <w:p w14:paraId="5F88B95F" w14:textId="77777777" w:rsidR="0038169E" w:rsidRPr="00AC0609" w:rsidRDefault="0038169E" w:rsidP="00ED1A50">
            <w:pPr>
              <w:jc w:val="center"/>
              <w:rPr>
                <w:highlight w:val="yellow"/>
              </w:rPr>
            </w:pPr>
            <w:r w:rsidRPr="00AC0609">
              <w:t>194,24</w:t>
            </w:r>
          </w:p>
        </w:tc>
        <w:tc>
          <w:tcPr>
            <w:tcW w:w="910" w:type="dxa"/>
            <w:tcBorders>
              <w:top w:val="nil"/>
              <w:left w:val="nil"/>
              <w:bottom w:val="single" w:sz="4" w:space="0" w:color="auto"/>
              <w:right w:val="single" w:sz="4" w:space="0" w:color="auto"/>
            </w:tcBorders>
            <w:shd w:val="clear" w:color="auto" w:fill="auto"/>
            <w:vAlign w:val="center"/>
          </w:tcPr>
          <w:p w14:paraId="1B3C47D5" w14:textId="77777777" w:rsidR="0038169E" w:rsidRPr="00AC0609" w:rsidRDefault="0038169E" w:rsidP="00ED1A50">
            <w:pPr>
              <w:jc w:val="center"/>
              <w:rPr>
                <w:highlight w:val="yellow"/>
              </w:rPr>
            </w:pPr>
            <w:r w:rsidRPr="00AC0609">
              <w:t>185,28</w:t>
            </w:r>
          </w:p>
        </w:tc>
        <w:tc>
          <w:tcPr>
            <w:tcW w:w="1365" w:type="dxa"/>
            <w:tcBorders>
              <w:top w:val="nil"/>
              <w:left w:val="nil"/>
              <w:bottom w:val="single" w:sz="4" w:space="0" w:color="auto"/>
              <w:right w:val="single" w:sz="4" w:space="0" w:color="auto"/>
            </w:tcBorders>
            <w:shd w:val="clear" w:color="auto" w:fill="auto"/>
            <w:vAlign w:val="center"/>
          </w:tcPr>
          <w:p w14:paraId="729C7371" w14:textId="77777777" w:rsidR="0038169E" w:rsidRPr="00AC0609" w:rsidRDefault="0038169E" w:rsidP="00ED1A50">
            <w:pPr>
              <w:jc w:val="center"/>
            </w:pPr>
            <w:r w:rsidRPr="00AC0609">
              <w:t>31,85</w:t>
            </w:r>
          </w:p>
        </w:tc>
        <w:tc>
          <w:tcPr>
            <w:tcW w:w="1451" w:type="dxa"/>
            <w:tcBorders>
              <w:top w:val="nil"/>
              <w:left w:val="nil"/>
              <w:bottom w:val="single" w:sz="4" w:space="0" w:color="auto"/>
              <w:right w:val="single" w:sz="4" w:space="0" w:color="auto"/>
            </w:tcBorders>
            <w:shd w:val="clear" w:color="auto" w:fill="auto"/>
            <w:vAlign w:val="center"/>
          </w:tcPr>
          <w:p w14:paraId="7705B7AC" w14:textId="77777777" w:rsidR="0038169E" w:rsidRPr="00AC0609" w:rsidRDefault="0038169E" w:rsidP="00ED1A50">
            <w:pPr>
              <w:jc w:val="center"/>
            </w:pPr>
            <w:r w:rsidRPr="00AC0609">
              <w:t>2 799,86</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31644AFB" w14:textId="77777777" w:rsidR="0038169E" w:rsidRPr="00AC0609" w:rsidRDefault="0038169E" w:rsidP="00ED1A50">
            <w:pPr>
              <w:jc w:val="center"/>
              <w:rPr>
                <w:color w:val="000000"/>
              </w:rPr>
            </w:pPr>
            <w:r w:rsidRPr="00AC0609">
              <w:rPr>
                <w:color w:val="000000"/>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9D3EA5" w14:textId="77777777" w:rsidR="0038169E" w:rsidRPr="00AC0609" w:rsidRDefault="0038169E" w:rsidP="00ED1A50">
            <w:pPr>
              <w:jc w:val="center"/>
              <w:rPr>
                <w:color w:val="000000"/>
              </w:rPr>
            </w:pPr>
            <w:r w:rsidRPr="00AC0609">
              <w:rPr>
                <w:color w:val="000000"/>
              </w:rPr>
              <w:t>х</w:t>
            </w:r>
          </w:p>
        </w:tc>
      </w:tr>
    </w:tbl>
    <w:p w14:paraId="0BC1473A" w14:textId="77777777" w:rsidR="0038169E" w:rsidRPr="00AC0609" w:rsidRDefault="0038169E" w:rsidP="0038169E"/>
    <w:p w14:paraId="10D6212A" w14:textId="77777777" w:rsidR="0038169E" w:rsidRPr="00AC0609" w:rsidRDefault="0038169E" w:rsidP="0038169E">
      <w:pPr>
        <w:ind w:firstLine="709"/>
        <w:jc w:val="both"/>
      </w:pPr>
    </w:p>
    <w:p w14:paraId="01C2F85E" w14:textId="77777777" w:rsidR="0038169E" w:rsidRPr="00AC0609" w:rsidRDefault="0038169E" w:rsidP="0038169E"/>
    <w:p w14:paraId="2FBED2CA" w14:textId="77777777" w:rsidR="0038169E" w:rsidRPr="00AC0609" w:rsidRDefault="0038169E" w:rsidP="0038169E"/>
    <w:p w14:paraId="46A96268" w14:textId="77777777" w:rsidR="0038169E" w:rsidRPr="00AC0609" w:rsidRDefault="0038169E" w:rsidP="0038169E">
      <w:pPr>
        <w:ind w:right="-1"/>
        <w:contextualSpacing/>
        <w:jc w:val="both"/>
      </w:pPr>
    </w:p>
    <w:p w14:paraId="6B310426" w14:textId="77777777" w:rsidR="0038169E" w:rsidRPr="00AC0609" w:rsidRDefault="0038169E" w:rsidP="0038169E">
      <w:pPr>
        <w:spacing w:before="240" w:after="60"/>
        <w:outlineLvl w:val="0"/>
        <w:sectPr w:rsidR="0038169E" w:rsidRPr="00AC0609" w:rsidSect="00E82BBC">
          <w:headerReference w:type="default" r:id="rId38"/>
          <w:footerReference w:type="even" r:id="rId39"/>
          <w:pgSz w:w="16838" w:h="11906" w:orient="landscape"/>
          <w:pgMar w:top="1701" w:right="851" w:bottom="284" w:left="851" w:header="709" w:footer="709" w:gutter="0"/>
          <w:cols w:space="708"/>
          <w:docGrid w:linePitch="381"/>
        </w:sectPr>
      </w:pPr>
    </w:p>
    <w:p w14:paraId="527913E0" w14:textId="77777777" w:rsidR="0038169E" w:rsidRPr="00AC0609" w:rsidRDefault="0038169E" w:rsidP="0038169E">
      <w:pPr>
        <w:keepNext/>
        <w:numPr>
          <w:ilvl w:val="0"/>
          <w:numId w:val="25"/>
        </w:numPr>
        <w:tabs>
          <w:tab w:val="left" w:pos="426"/>
        </w:tabs>
        <w:outlineLvl w:val="0"/>
        <w:rPr>
          <w:b/>
          <w:bCs/>
          <w:kern w:val="32"/>
        </w:rPr>
      </w:pPr>
      <w:r w:rsidRPr="00AC0609">
        <w:rPr>
          <w:b/>
          <w:bCs/>
          <w:kern w:val="32"/>
        </w:rPr>
        <w:t xml:space="preserve">Расчет тарифов МКП «Теплосеть» КГО на горячую воду </w:t>
      </w:r>
      <w:r w:rsidRPr="00AC0609">
        <w:rPr>
          <w:b/>
          <w:bCs/>
          <w:kern w:val="32"/>
        </w:rPr>
        <w:br/>
        <w:t>в закрытой системе горячего водоснабжения на 2026 год</w:t>
      </w:r>
    </w:p>
    <w:p w14:paraId="09FC4BC6" w14:textId="77777777" w:rsidR="0038169E" w:rsidRPr="00AC0609" w:rsidRDefault="0038169E" w:rsidP="0038169E">
      <w:pPr>
        <w:ind w:firstLine="709"/>
        <w:jc w:val="both"/>
      </w:pPr>
    </w:p>
    <w:p w14:paraId="2EF3A4C7" w14:textId="77777777" w:rsidR="0038169E" w:rsidRPr="00AC0609" w:rsidRDefault="0038169E" w:rsidP="0038169E">
      <w:pPr>
        <w:ind w:right="-143" w:firstLine="709"/>
        <w:jc w:val="both"/>
      </w:pPr>
      <w:r w:rsidRPr="00AC0609">
        <w:t xml:space="preserve">Предприятие МКП «Теплосеть» КГО предоставляет коммунальную услугу по горячему водоснабжению на территории </w:t>
      </w:r>
      <w:proofErr w:type="spellStart"/>
      <w:r w:rsidRPr="00AC0609">
        <w:t>Калтанского</w:t>
      </w:r>
      <w:proofErr w:type="spellEnd"/>
      <w:r w:rsidRPr="00AC0609">
        <w:t xml:space="preserve"> городского округа, используя закрытую системе горячего водоснабжения. </w:t>
      </w:r>
    </w:p>
    <w:p w14:paraId="54052276" w14:textId="77777777" w:rsidR="0038169E" w:rsidRPr="00AC0609" w:rsidRDefault="0038169E" w:rsidP="0038169E">
      <w:pPr>
        <w:tabs>
          <w:tab w:val="left" w:pos="0"/>
          <w:tab w:val="left" w:pos="9900"/>
        </w:tabs>
        <w:ind w:right="-143" w:firstLine="709"/>
        <w:jc w:val="both"/>
        <w:rPr>
          <w:color w:val="000000"/>
        </w:rPr>
      </w:pPr>
      <w:r w:rsidRPr="00AC0609">
        <w:rPr>
          <w:color w:val="000000"/>
        </w:rPr>
        <w:t xml:space="preserve">В соответствии с п. 9 ст. 32 Федерального закона от 07.12.2011№ 416-ФЗ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w:t>
      </w:r>
      <w:r w:rsidRPr="00AC0609">
        <w:rPr>
          <w:color w:val="000000"/>
        </w:rPr>
        <w:br/>
        <w:t>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6407DD3C" w14:textId="77777777" w:rsidR="0038169E" w:rsidRPr="00AC0609" w:rsidRDefault="0038169E" w:rsidP="0038169E">
      <w:pPr>
        <w:ind w:right="-143" w:firstLine="709"/>
        <w:jc w:val="both"/>
      </w:pPr>
      <w:r w:rsidRPr="00AC0609">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w:t>
      </w:r>
      <w:r w:rsidRPr="00AC0609">
        <w:br/>
        <w:t xml:space="preserve">от 27.12.2013 № 1746-э, анализ экономически обоснованных расходов </w:t>
      </w:r>
      <w:r w:rsidRPr="00AC0609">
        <w:br/>
        <w:t xml:space="preserve">по статьям затрат и прибыли, также расчет необходимой валовой выручку </w:t>
      </w:r>
      <w:r w:rsidRPr="00AC0609">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1CBF34DE" w14:textId="77777777" w:rsidR="0038169E" w:rsidRPr="00AC0609" w:rsidRDefault="0038169E" w:rsidP="0038169E">
      <w:pPr>
        <w:ind w:right="-143" w:firstLine="709"/>
        <w:jc w:val="both"/>
        <w:rPr>
          <w:bCs/>
        </w:rPr>
      </w:pPr>
    </w:p>
    <w:p w14:paraId="6E5BFBF7" w14:textId="77777777" w:rsidR="0038169E" w:rsidRPr="00AC0609" w:rsidRDefault="0038169E" w:rsidP="0038169E">
      <w:pPr>
        <w:pStyle w:val="afb"/>
        <w:numPr>
          <w:ilvl w:val="0"/>
          <w:numId w:val="26"/>
        </w:numPr>
        <w:ind w:right="-143"/>
        <w:rPr>
          <w:rFonts w:ascii="Times New Roman" w:eastAsia="Calibri" w:hAnsi="Times New Roman" w:cs="Times New Roman"/>
          <w:b/>
          <w:sz w:val="24"/>
          <w:szCs w:val="24"/>
        </w:rPr>
      </w:pPr>
      <w:r w:rsidRPr="00AC0609">
        <w:rPr>
          <w:rFonts w:ascii="Times New Roman" w:eastAsia="Calibri" w:hAnsi="Times New Roman" w:cs="Times New Roman"/>
          <w:b/>
          <w:sz w:val="24"/>
          <w:szCs w:val="24"/>
        </w:rPr>
        <w:t>Компонент на холодную воду</w:t>
      </w:r>
    </w:p>
    <w:p w14:paraId="59DE3255" w14:textId="77777777" w:rsidR="0038169E" w:rsidRPr="00AC0609" w:rsidRDefault="0038169E" w:rsidP="0038169E">
      <w:pPr>
        <w:snapToGrid w:val="0"/>
        <w:ind w:right="-143"/>
      </w:pPr>
    </w:p>
    <w:p w14:paraId="3C3DCD9B" w14:textId="77777777" w:rsidR="0038169E" w:rsidRPr="00AC0609" w:rsidRDefault="0038169E" w:rsidP="0038169E">
      <w:pPr>
        <w:ind w:right="-143" w:firstLine="709"/>
        <w:jc w:val="both"/>
        <w:rPr>
          <w:bCs/>
        </w:rPr>
      </w:pPr>
      <w:r w:rsidRPr="00AC0609">
        <w:rPr>
          <w:bCs/>
        </w:rPr>
        <w:t>Значение компонента на холодную воду рассчитывается исходя</w:t>
      </w:r>
      <w:r w:rsidRPr="00AC0609">
        <w:rPr>
          <w:bCs/>
        </w:rPr>
        <w:br/>
        <w:t>из тарифа (тарифов) на питьевую воду (питьевое водоснабжение) по формуле:</w:t>
      </w:r>
    </w:p>
    <w:p w14:paraId="2A058E46" w14:textId="77777777" w:rsidR="0038169E" w:rsidRPr="00AC0609" w:rsidRDefault="0038169E" w:rsidP="0038169E">
      <w:pPr>
        <w:ind w:right="-143" w:firstLine="709"/>
        <w:jc w:val="both"/>
        <w:rPr>
          <w:bCs/>
        </w:rPr>
      </w:pPr>
      <w:r w:rsidRPr="00AC0609">
        <w:rPr>
          <w:bCs/>
          <w:noProof/>
        </w:rPr>
        <w:drawing>
          <wp:inline distT="0" distB="0" distL="0" distR="0" wp14:anchorId="7E45F5CF" wp14:editId="5CF3F192">
            <wp:extent cx="809625" cy="35242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AC0609">
        <w:rPr>
          <w:bCs/>
        </w:rPr>
        <w:t xml:space="preserve">, </w:t>
      </w:r>
    </w:p>
    <w:p w14:paraId="322FDA8A" w14:textId="77777777" w:rsidR="0038169E" w:rsidRPr="00AC0609" w:rsidRDefault="0038169E" w:rsidP="0038169E">
      <w:pPr>
        <w:ind w:right="-143" w:firstLine="709"/>
        <w:jc w:val="both"/>
        <w:rPr>
          <w:bCs/>
        </w:rPr>
      </w:pPr>
      <w:r w:rsidRPr="00AC0609">
        <w:rPr>
          <w:bCs/>
        </w:rPr>
        <w:t>где:</w:t>
      </w:r>
    </w:p>
    <w:p w14:paraId="70DFA211" w14:textId="77777777" w:rsidR="0038169E" w:rsidRPr="00AC0609" w:rsidRDefault="0038169E" w:rsidP="0038169E">
      <w:pPr>
        <w:ind w:right="-143" w:firstLine="709"/>
        <w:jc w:val="both"/>
        <w:rPr>
          <w:bCs/>
        </w:rPr>
      </w:pPr>
      <w:r w:rsidRPr="00AC0609">
        <w:rPr>
          <w:bCs/>
          <w:noProof/>
        </w:rPr>
        <w:drawing>
          <wp:inline distT="0" distB="0" distL="0" distR="0" wp14:anchorId="1587531F" wp14:editId="038C8104">
            <wp:extent cx="352425" cy="352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C0609">
        <w:rPr>
          <w:bCs/>
        </w:rPr>
        <w:t xml:space="preserve"> - компонент на холодную воду i-той регулируемой организации, руб./куб. м;</w:t>
      </w:r>
    </w:p>
    <w:p w14:paraId="4E596062" w14:textId="77777777" w:rsidR="0038169E" w:rsidRPr="00AC0609" w:rsidRDefault="0038169E" w:rsidP="0038169E">
      <w:pPr>
        <w:ind w:right="-143" w:firstLine="709"/>
        <w:jc w:val="both"/>
        <w:rPr>
          <w:bCs/>
        </w:rPr>
      </w:pPr>
      <w:r w:rsidRPr="00AC0609">
        <w:rPr>
          <w:bCs/>
          <w:noProof/>
        </w:rPr>
        <w:drawing>
          <wp:inline distT="0" distB="0" distL="0" distR="0" wp14:anchorId="403E2522" wp14:editId="2B236969">
            <wp:extent cx="352425" cy="3524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C0609">
        <w:rPr>
          <w:bCs/>
        </w:rPr>
        <w:t xml:space="preserve"> - тариф на питьевую воду (питьевое водоснабжение), рассчитанный в соответствии с </w:t>
      </w:r>
      <w:hyperlink r:id="rId43" w:history="1">
        <w:r w:rsidRPr="00AC0609">
          <w:rPr>
            <w:bCs/>
            <w:color w:val="000000"/>
            <w:u w:val="single"/>
          </w:rPr>
          <w:t>главами VIII</w:t>
        </w:r>
      </w:hyperlink>
      <w:r w:rsidRPr="00AC0609">
        <w:rPr>
          <w:bCs/>
          <w:color w:val="000000"/>
        </w:rPr>
        <w:t xml:space="preserve">, </w:t>
      </w:r>
      <w:hyperlink r:id="rId44" w:history="1">
        <w:r w:rsidRPr="00AC0609">
          <w:rPr>
            <w:bCs/>
            <w:color w:val="000000"/>
            <w:u w:val="single"/>
          </w:rPr>
          <w:t>VIII.I</w:t>
        </w:r>
      </w:hyperlink>
      <w:r w:rsidRPr="00AC0609">
        <w:rPr>
          <w:bCs/>
        </w:rPr>
        <w:t xml:space="preserve"> настоящих Методических указаний, руб./куб. м.</w:t>
      </w:r>
    </w:p>
    <w:p w14:paraId="55D37355" w14:textId="77777777" w:rsidR="0038169E" w:rsidRPr="00AC0609" w:rsidRDefault="0038169E" w:rsidP="0038169E">
      <w:pPr>
        <w:ind w:right="-143" w:firstLine="709"/>
        <w:jc w:val="both"/>
        <w:rPr>
          <w:bCs/>
        </w:rPr>
      </w:pPr>
      <w:r w:rsidRPr="00AC0609">
        <w:rPr>
          <w:bCs/>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45" w:history="1">
        <w:r w:rsidRPr="00AC0609">
          <w:rPr>
            <w:bCs/>
            <w:color w:val="000000"/>
            <w:u w:val="single"/>
          </w:rPr>
          <w:t>разделом IV</w:t>
        </w:r>
      </w:hyperlink>
      <w:r w:rsidRPr="00AC0609">
        <w:rPr>
          <w:bCs/>
        </w:rPr>
        <w:t xml:space="preserve"> настоящих Методических указаний, но не выше тарифа гарантирующей организации</w:t>
      </w:r>
      <w:r w:rsidRPr="00AC0609">
        <w:rPr>
          <w:bCs/>
        </w:rPr>
        <w:br/>
        <w:t>на питьевую воду (питьевое водоснабжение).</w:t>
      </w:r>
    </w:p>
    <w:p w14:paraId="2BFC54A7" w14:textId="77777777" w:rsidR="0038169E" w:rsidRPr="00AC0609" w:rsidRDefault="0038169E" w:rsidP="0038169E">
      <w:pPr>
        <w:ind w:right="-143" w:firstLine="709"/>
        <w:jc w:val="both"/>
        <w:rPr>
          <w:bCs/>
        </w:rPr>
      </w:pPr>
    </w:p>
    <w:p w14:paraId="0A485D2B" w14:textId="77777777" w:rsidR="0038169E" w:rsidRPr="00AC0609" w:rsidRDefault="0038169E" w:rsidP="0038169E">
      <w:pPr>
        <w:ind w:right="-143" w:firstLine="709"/>
        <w:jc w:val="both"/>
        <w:rPr>
          <w:bCs/>
        </w:rPr>
      </w:pPr>
      <w:r w:rsidRPr="00AC0609">
        <w:rPr>
          <w:bCs/>
        </w:rPr>
        <w:t xml:space="preserve">Подпитка сети ГВС производится водой питьевого качества. </w:t>
      </w:r>
    </w:p>
    <w:p w14:paraId="152AED93" w14:textId="77777777" w:rsidR="0038169E" w:rsidRPr="00AC0609" w:rsidRDefault="0038169E" w:rsidP="0038169E">
      <w:pPr>
        <w:ind w:right="-143" w:firstLine="709"/>
        <w:jc w:val="both"/>
        <w:rPr>
          <w:bCs/>
        </w:rPr>
      </w:pPr>
      <w:r w:rsidRPr="00AC0609">
        <w:rPr>
          <w:bCs/>
        </w:rPr>
        <w:t>Значение компонента на холодную воду на 2026 годы принято равным тарифу на питьевую воду, утвержденному постановлением Региональной энергетической комиссии Кузбасса от 11.12.2025 № ____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«Теплосеть» КГО (</w:t>
      </w:r>
      <w:proofErr w:type="spellStart"/>
      <w:r w:rsidRPr="00AC0609">
        <w:rPr>
          <w:bCs/>
        </w:rPr>
        <w:t>Калтанский</w:t>
      </w:r>
      <w:proofErr w:type="spellEnd"/>
      <w:r w:rsidRPr="00AC0609">
        <w:rPr>
          <w:bCs/>
        </w:rPr>
        <w:t xml:space="preserve"> городской округ)»:</w:t>
      </w:r>
    </w:p>
    <w:p w14:paraId="2AE8E7A9" w14:textId="77777777" w:rsidR="0038169E" w:rsidRPr="00AC0609" w:rsidRDefault="0038169E" w:rsidP="0038169E">
      <w:pPr>
        <w:ind w:right="-143" w:firstLine="709"/>
        <w:jc w:val="both"/>
        <w:rPr>
          <w:bCs/>
        </w:rPr>
      </w:pPr>
      <w:r w:rsidRPr="00AC0609">
        <w:rPr>
          <w:bCs/>
        </w:rPr>
        <w:t>с 01.01.2026 по 30.09.2026 года - 106,01 руб. куб. м.;</w:t>
      </w:r>
    </w:p>
    <w:p w14:paraId="440C0E45" w14:textId="77777777" w:rsidR="0038169E" w:rsidRPr="00AC0609" w:rsidRDefault="0038169E" w:rsidP="0038169E">
      <w:pPr>
        <w:ind w:right="-143" w:firstLine="709"/>
        <w:jc w:val="both"/>
        <w:rPr>
          <w:bCs/>
        </w:rPr>
      </w:pPr>
      <w:r w:rsidRPr="00AC0609">
        <w:rPr>
          <w:bCs/>
        </w:rPr>
        <w:t>с 01.10.2026 по 31.12.2026 года - 116,50 руб. куб. м.</w:t>
      </w:r>
    </w:p>
    <w:p w14:paraId="1D8C38AC" w14:textId="77777777" w:rsidR="0038169E" w:rsidRPr="00AC0609" w:rsidRDefault="0038169E" w:rsidP="0038169E">
      <w:pPr>
        <w:ind w:right="-143"/>
        <w:jc w:val="both"/>
        <w:rPr>
          <w:bCs/>
        </w:rPr>
      </w:pPr>
    </w:p>
    <w:p w14:paraId="2766DC87" w14:textId="77777777" w:rsidR="0038169E" w:rsidRPr="00AC0609" w:rsidRDefault="0038169E" w:rsidP="0038169E">
      <w:pPr>
        <w:numPr>
          <w:ilvl w:val="0"/>
          <w:numId w:val="26"/>
        </w:numPr>
        <w:ind w:right="-143"/>
        <w:jc w:val="both"/>
        <w:rPr>
          <w:b/>
          <w:bCs/>
        </w:rPr>
      </w:pPr>
      <w:r w:rsidRPr="00AC0609">
        <w:rPr>
          <w:bCs/>
        </w:rPr>
        <w:tab/>
      </w:r>
      <w:r w:rsidRPr="00AC0609">
        <w:rPr>
          <w:b/>
          <w:bCs/>
        </w:rPr>
        <w:t>Компонент на тепловую энергию</w:t>
      </w:r>
    </w:p>
    <w:p w14:paraId="3026E9CE" w14:textId="77777777" w:rsidR="0038169E" w:rsidRPr="00AC0609" w:rsidRDefault="0038169E" w:rsidP="0038169E">
      <w:pPr>
        <w:ind w:right="-143"/>
        <w:jc w:val="both"/>
        <w:rPr>
          <w:bCs/>
        </w:rPr>
      </w:pPr>
    </w:p>
    <w:p w14:paraId="5FE4579B" w14:textId="77777777" w:rsidR="0038169E" w:rsidRPr="00AC0609" w:rsidRDefault="0038169E" w:rsidP="0038169E">
      <w:pPr>
        <w:ind w:right="-143" w:firstLine="709"/>
        <w:jc w:val="both"/>
        <w:rPr>
          <w:bCs/>
        </w:rPr>
      </w:pPr>
      <w:r w:rsidRPr="00AC0609">
        <w:rPr>
          <w:bCs/>
        </w:rPr>
        <w:t xml:space="preserve">Значение компонента на тепловую энергию при использовании </w:t>
      </w:r>
      <w:proofErr w:type="spellStart"/>
      <w:r w:rsidRPr="00AC0609">
        <w:rPr>
          <w:bCs/>
        </w:rPr>
        <w:t>одноставочного</w:t>
      </w:r>
      <w:proofErr w:type="spellEnd"/>
      <w:r w:rsidRPr="00AC0609">
        <w:rPr>
          <w:bCs/>
        </w:rPr>
        <w:t xml:space="preserve"> тарифа на тепловую энергию определяется по формулам:</w:t>
      </w:r>
    </w:p>
    <w:p w14:paraId="5601B1FE" w14:textId="77777777" w:rsidR="0038169E" w:rsidRPr="00AC0609" w:rsidRDefault="0038169E" w:rsidP="0038169E">
      <w:pPr>
        <w:ind w:right="-143" w:firstLine="709"/>
        <w:jc w:val="both"/>
        <w:rPr>
          <w:bCs/>
        </w:rPr>
      </w:pPr>
      <w:r w:rsidRPr="00AC0609">
        <w:rPr>
          <w:bCs/>
          <w:noProof/>
        </w:rPr>
        <w:drawing>
          <wp:inline distT="0" distB="0" distL="0" distR="0" wp14:anchorId="088FB5BE" wp14:editId="0C3BF046">
            <wp:extent cx="819150" cy="352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AC0609">
        <w:rPr>
          <w:bCs/>
        </w:rPr>
        <w:t xml:space="preserve">, </w:t>
      </w:r>
    </w:p>
    <w:p w14:paraId="1A165191" w14:textId="77777777" w:rsidR="0038169E" w:rsidRPr="00AC0609" w:rsidRDefault="0038169E" w:rsidP="0038169E">
      <w:pPr>
        <w:ind w:right="-143" w:firstLine="709"/>
        <w:jc w:val="both"/>
        <w:rPr>
          <w:bCs/>
        </w:rPr>
      </w:pPr>
      <w:r w:rsidRPr="00AC0609">
        <w:rPr>
          <w:bCs/>
        </w:rPr>
        <w:t xml:space="preserve">где: </w:t>
      </w:r>
      <w:r w:rsidRPr="00AC0609">
        <w:rPr>
          <w:bCs/>
          <w:noProof/>
        </w:rPr>
        <w:drawing>
          <wp:inline distT="0" distB="0" distL="0" distR="0" wp14:anchorId="727D7462" wp14:editId="51E6D454">
            <wp:extent cx="352425" cy="35242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C0609">
        <w:rPr>
          <w:bCs/>
        </w:rPr>
        <w:t xml:space="preserve"> - компонент на тепловую энергию, руб./Гкал;</w:t>
      </w:r>
    </w:p>
    <w:p w14:paraId="6543D78E" w14:textId="77777777" w:rsidR="0038169E" w:rsidRPr="00AC0609" w:rsidRDefault="0038169E" w:rsidP="0038169E">
      <w:pPr>
        <w:ind w:right="-143" w:firstLine="709"/>
        <w:jc w:val="both"/>
        <w:rPr>
          <w:bCs/>
        </w:rPr>
      </w:pPr>
      <w:r w:rsidRPr="00AC0609">
        <w:rPr>
          <w:bCs/>
          <w:noProof/>
        </w:rPr>
        <w:drawing>
          <wp:inline distT="0" distB="0" distL="0" distR="0" wp14:anchorId="1F6C76C1" wp14:editId="1F149498">
            <wp:extent cx="323850" cy="352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AC0609">
        <w:rPr>
          <w:bCs/>
        </w:rPr>
        <w:t xml:space="preserve"> - тариф на тепловую энергию, руб./Гкал.</w:t>
      </w:r>
    </w:p>
    <w:p w14:paraId="76B13F0B" w14:textId="77777777" w:rsidR="0038169E" w:rsidRPr="00AC0609" w:rsidRDefault="0038169E" w:rsidP="0038169E">
      <w:pPr>
        <w:ind w:right="-143" w:firstLine="709"/>
        <w:jc w:val="both"/>
        <w:rPr>
          <w:bCs/>
        </w:rPr>
      </w:pPr>
    </w:p>
    <w:p w14:paraId="08CC8EBF" w14:textId="77777777" w:rsidR="0038169E" w:rsidRPr="00AC0609" w:rsidRDefault="0038169E" w:rsidP="0038169E">
      <w:pPr>
        <w:ind w:right="-143" w:firstLine="709"/>
        <w:jc w:val="both"/>
        <w:rPr>
          <w:bCs/>
        </w:rPr>
      </w:pPr>
      <w:r w:rsidRPr="00AC0609">
        <w:rPr>
          <w:bCs/>
        </w:rPr>
        <w:t xml:space="preserve">Компонент на тепловую энергию для МКП «Теплосеть» КГО, реализуемую на потребительском рынке </w:t>
      </w:r>
      <w:proofErr w:type="spellStart"/>
      <w:r w:rsidRPr="00AC0609">
        <w:rPr>
          <w:bCs/>
        </w:rPr>
        <w:t>Калтанского</w:t>
      </w:r>
      <w:proofErr w:type="spellEnd"/>
      <w:r w:rsidRPr="00AC0609">
        <w:rPr>
          <w:bCs/>
        </w:rPr>
        <w:t xml:space="preserve"> городского округа, установлен постановлением Региональной энергетической комиссии Кузбасса от 11.12.2025 № ___</w:t>
      </w:r>
      <w:r w:rsidRPr="00AC0609">
        <w:t xml:space="preserve"> </w:t>
      </w:r>
      <w:r w:rsidRPr="00AC0609">
        <w:rPr>
          <w:bCs/>
        </w:rPr>
        <w:t xml:space="preserve">«О внесении изменений в постановление Региональной энергетической комиссии Кузбасса от 14.12.2023 № 554 </w:t>
      </w:r>
      <w:r w:rsidRPr="00AC0609">
        <w:rPr>
          <w:bCs/>
        </w:rPr>
        <w:br/>
        <w:t xml:space="preserve">«Об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w:t>
      </w:r>
      <w:proofErr w:type="spellStart"/>
      <w:r w:rsidRPr="00AC0609">
        <w:rPr>
          <w:bCs/>
        </w:rPr>
        <w:t>Калтанского</w:t>
      </w:r>
      <w:proofErr w:type="spellEnd"/>
      <w:r w:rsidRPr="00AC0609">
        <w:rPr>
          <w:bCs/>
        </w:rPr>
        <w:t xml:space="preserve"> городского округа, на 2024-2028 годы», в части 2026 года»:</w:t>
      </w:r>
    </w:p>
    <w:p w14:paraId="2A8CF1B5" w14:textId="77777777" w:rsidR="0038169E" w:rsidRPr="00AC0609" w:rsidRDefault="0038169E" w:rsidP="0038169E">
      <w:pPr>
        <w:ind w:right="-143" w:firstLine="709"/>
        <w:jc w:val="both"/>
        <w:rPr>
          <w:bCs/>
        </w:rPr>
      </w:pPr>
      <w:r w:rsidRPr="00AC0609">
        <w:rPr>
          <w:bCs/>
        </w:rPr>
        <w:t>с 01.01.2026 по 30.09.2026 года – 2 545,35 руб./Гкал.;</w:t>
      </w:r>
    </w:p>
    <w:p w14:paraId="7C2168B1" w14:textId="77777777" w:rsidR="0038169E" w:rsidRPr="00AC0609" w:rsidRDefault="0038169E" w:rsidP="0038169E">
      <w:pPr>
        <w:ind w:right="-143" w:firstLine="709"/>
        <w:jc w:val="both"/>
        <w:rPr>
          <w:bCs/>
        </w:rPr>
      </w:pPr>
      <w:r w:rsidRPr="00AC0609">
        <w:rPr>
          <w:bCs/>
        </w:rPr>
        <w:t>с 01.10.2026 по 31.12.2026 года – 2 799,86 руб./Гкал.</w:t>
      </w:r>
    </w:p>
    <w:p w14:paraId="28BA5A7E" w14:textId="77777777" w:rsidR="0038169E" w:rsidRPr="00AC0609" w:rsidRDefault="0038169E" w:rsidP="0038169E">
      <w:pPr>
        <w:ind w:right="-143" w:firstLine="709"/>
        <w:jc w:val="both"/>
        <w:rPr>
          <w:bCs/>
        </w:rPr>
      </w:pPr>
    </w:p>
    <w:p w14:paraId="102E67EC" w14:textId="77777777" w:rsidR="0038169E" w:rsidRPr="00AC0609" w:rsidRDefault="0038169E" w:rsidP="0038169E">
      <w:pPr>
        <w:ind w:right="-143" w:firstLine="709"/>
        <w:jc w:val="both"/>
      </w:pPr>
      <w:r w:rsidRPr="00AC0609">
        <w:t xml:space="preserve">На основании вышеуказанного эксперты предлагают принять, тарифы </w:t>
      </w:r>
      <w:r w:rsidRPr="00AC0609">
        <w:br/>
        <w:t>на горячую воду</w:t>
      </w:r>
      <w:r w:rsidRPr="00AC0609">
        <w:rPr>
          <w:color w:val="000000"/>
        </w:rPr>
        <w:t xml:space="preserve"> в закрытой системе горячего водоснабжения </w:t>
      </w:r>
      <w:r w:rsidRPr="00AC0609">
        <w:t xml:space="preserve">на 2026 год </w:t>
      </w:r>
      <w:r w:rsidRPr="00AC0609">
        <w:br/>
        <w:t>для МКП</w:t>
      </w:r>
      <w:r w:rsidRPr="00AC0609">
        <w:rPr>
          <w:bCs/>
          <w:color w:val="000000"/>
          <w:kern w:val="32"/>
        </w:rPr>
        <w:t xml:space="preserve"> «Теплосеть» КГО </w:t>
      </w:r>
      <w:r w:rsidRPr="00AC0609">
        <w:t>в следующем виде:</w:t>
      </w:r>
    </w:p>
    <w:p w14:paraId="5F557B89" w14:textId="77777777" w:rsidR="0038169E" w:rsidRPr="00AC0609" w:rsidRDefault="0038169E" w:rsidP="0038169E">
      <w:pPr>
        <w:ind w:right="-143" w:firstLine="709"/>
        <w:jc w:val="both"/>
      </w:pPr>
      <w:r w:rsidRPr="00AC0609">
        <w:br w:type="page"/>
      </w:r>
    </w:p>
    <w:p w14:paraId="6D711673" w14:textId="77777777" w:rsidR="0038169E" w:rsidRPr="00AC0609" w:rsidRDefault="0038169E" w:rsidP="0038169E">
      <w:pPr>
        <w:numPr>
          <w:ilvl w:val="0"/>
          <w:numId w:val="24"/>
        </w:numPr>
        <w:ind w:right="-426"/>
        <w:jc w:val="right"/>
        <w:rPr>
          <w:b/>
        </w:rPr>
      </w:pPr>
    </w:p>
    <w:p w14:paraId="26773842" w14:textId="77777777" w:rsidR="0038169E" w:rsidRPr="00AC0609" w:rsidRDefault="0038169E" w:rsidP="0038169E">
      <w:pPr>
        <w:tabs>
          <w:tab w:val="left" w:pos="3828"/>
        </w:tabs>
        <w:spacing w:after="120"/>
        <w:ind w:left="-567"/>
        <w:jc w:val="center"/>
        <w:rPr>
          <w:b/>
        </w:rPr>
      </w:pPr>
      <w:r w:rsidRPr="00AC0609">
        <w:rPr>
          <w:b/>
        </w:rPr>
        <w:t>Двухкомпонентные тарифы МКП «Теплосеть» КГО</w:t>
      </w:r>
      <w:r w:rsidRPr="00AC0609">
        <w:rPr>
          <w:b/>
        </w:rPr>
        <w:br/>
        <w:t xml:space="preserve">на горячую воду в закрытой системе горячего водоснабжения, </w:t>
      </w:r>
      <w:r w:rsidRPr="00AC0609">
        <w:rPr>
          <w:b/>
        </w:rPr>
        <w:br/>
        <w:t xml:space="preserve">реализуемую </w:t>
      </w:r>
      <w:r w:rsidRPr="00AC0609">
        <w:rPr>
          <w:b/>
          <w:bCs/>
          <w:color w:val="000000"/>
          <w:kern w:val="32"/>
        </w:rPr>
        <w:t xml:space="preserve">на потребительском рынке </w:t>
      </w:r>
      <w:proofErr w:type="spellStart"/>
      <w:r w:rsidRPr="00AC0609">
        <w:rPr>
          <w:b/>
          <w:bCs/>
          <w:color w:val="000000"/>
          <w:kern w:val="32"/>
        </w:rPr>
        <w:t>Калтанского</w:t>
      </w:r>
      <w:proofErr w:type="spellEnd"/>
      <w:r w:rsidRPr="00AC0609">
        <w:rPr>
          <w:b/>
          <w:bCs/>
          <w:color w:val="000000"/>
          <w:kern w:val="32"/>
        </w:rPr>
        <w:t xml:space="preserve"> городского округа</w:t>
      </w:r>
      <w:r w:rsidRPr="00AC0609">
        <w:rPr>
          <w:b/>
        </w:rPr>
        <w:t xml:space="preserve">, </w:t>
      </w:r>
      <w:r w:rsidRPr="00AC0609">
        <w:rPr>
          <w:b/>
        </w:rPr>
        <w:br/>
        <w:t>на 2026 год</w:t>
      </w:r>
    </w:p>
    <w:tbl>
      <w:tblPr>
        <w:tblW w:w="102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38169E" w:rsidRPr="00AC0609" w14:paraId="2ABAF387" w14:textId="77777777" w:rsidTr="00ED1A50">
        <w:trPr>
          <w:trHeight w:val="390"/>
          <w:jc w:val="center"/>
        </w:trPr>
        <w:tc>
          <w:tcPr>
            <w:tcW w:w="1622" w:type="dxa"/>
            <w:vMerge w:val="restart"/>
            <w:tcBorders>
              <w:top w:val="single" w:sz="2" w:space="0" w:color="auto"/>
              <w:left w:val="single" w:sz="2" w:space="0" w:color="auto"/>
              <w:bottom w:val="single" w:sz="2" w:space="0" w:color="auto"/>
              <w:right w:val="single" w:sz="2" w:space="0" w:color="auto"/>
            </w:tcBorders>
            <w:vAlign w:val="center"/>
            <w:hideMark/>
          </w:tcPr>
          <w:p w14:paraId="46B606D4" w14:textId="77777777" w:rsidR="0038169E" w:rsidRPr="00AC0609" w:rsidRDefault="0038169E" w:rsidP="00ED1A50">
            <w:pPr>
              <w:tabs>
                <w:tab w:val="left" w:pos="3052"/>
                <w:tab w:val="left" w:pos="3828"/>
              </w:tabs>
              <w:spacing w:line="276" w:lineRule="auto"/>
              <w:ind w:left="-108" w:right="-108"/>
              <w:jc w:val="center"/>
            </w:pPr>
            <w:r w:rsidRPr="00AC0609">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5030DE76" w14:textId="77777777" w:rsidR="0038169E" w:rsidRPr="00AC0609" w:rsidRDefault="0038169E" w:rsidP="00ED1A50">
            <w:pPr>
              <w:tabs>
                <w:tab w:val="left" w:pos="3828"/>
              </w:tabs>
              <w:spacing w:line="276" w:lineRule="auto"/>
              <w:ind w:left="-108" w:firstLine="47"/>
              <w:jc w:val="center"/>
            </w:pPr>
            <w:r w:rsidRPr="00AC0609">
              <w:t>Период</w:t>
            </w:r>
          </w:p>
        </w:tc>
        <w:tc>
          <w:tcPr>
            <w:tcW w:w="3514" w:type="dxa"/>
            <w:gridSpan w:val="2"/>
            <w:tcBorders>
              <w:top w:val="single" w:sz="2" w:space="0" w:color="auto"/>
              <w:left w:val="single" w:sz="2" w:space="0" w:color="auto"/>
              <w:bottom w:val="single" w:sz="2" w:space="0" w:color="auto"/>
              <w:right w:val="single" w:sz="2" w:space="0" w:color="auto"/>
            </w:tcBorders>
            <w:vAlign w:val="center"/>
          </w:tcPr>
          <w:p w14:paraId="7DD340D6" w14:textId="77777777" w:rsidR="0038169E" w:rsidRPr="00AC0609" w:rsidRDefault="0038169E" w:rsidP="00ED1A50">
            <w:pPr>
              <w:tabs>
                <w:tab w:val="left" w:pos="3828"/>
              </w:tabs>
              <w:spacing w:line="276" w:lineRule="auto"/>
              <w:ind w:left="-108" w:right="-104" w:firstLine="3"/>
              <w:jc w:val="center"/>
            </w:pPr>
            <w:r w:rsidRPr="00AC0609">
              <w:t xml:space="preserve">Компонент на холодную воду </w:t>
            </w:r>
          </w:p>
        </w:tc>
        <w:tc>
          <w:tcPr>
            <w:tcW w:w="3685" w:type="dxa"/>
            <w:gridSpan w:val="2"/>
            <w:tcBorders>
              <w:top w:val="single" w:sz="2" w:space="0" w:color="auto"/>
              <w:left w:val="single" w:sz="2" w:space="0" w:color="auto"/>
              <w:bottom w:val="single" w:sz="2" w:space="0" w:color="auto"/>
              <w:right w:val="single" w:sz="2" w:space="0" w:color="auto"/>
            </w:tcBorders>
            <w:vAlign w:val="center"/>
          </w:tcPr>
          <w:p w14:paraId="2C6B4821" w14:textId="77777777" w:rsidR="0038169E" w:rsidRPr="00AC0609" w:rsidRDefault="0038169E" w:rsidP="00ED1A50">
            <w:pPr>
              <w:tabs>
                <w:tab w:val="left" w:pos="3052"/>
                <w:tab w:val="left" w:pos="3828"/>
              </w:tabs>
              <w:spacing w:line="276" w:lineRule="auto"/>
              <w:jc w:val="center"/>
            </w:pPr>
            <w:r w:rsidRPr="00AC0609">
              <w:t xml:space="preserve">Компонент на тепловую энергию </w:t>
            </w:r>
          </w:p>
        </w:tc>
      </w:tr>
      <w:tr w:rsidR="0038169E" w:rsidRPr="00AC0609" w14:paraId="6CC9F649" w14:textId="77777777" w:rsidTr="00ED1A50">
        <w:trPr>
          <w:trHeight w:val="276"/>
          <w:jc w:val="center"/>
        </w:trPr>
        <w:tc>
          <w:tcPr>
            <w:tcW w:w="1622" w:type="dxa"/>
            <w:vMerge/>
            <w:tcBorders>
              <w:top w:val="single" w:sz="2" w:space="0" w:color="auto"/>
              <w:left w:val="single" w:sz="2" w:space="0" w:color="auto"/>
              <w:bottom w:val="single" w:sz="2" w:space="0" w:color="auto"/>
              <w:right w:val="single" w:sz="2" w:space="0" w:color="auto"/>
            </w:tcBorders>
            <w:vAlign w:val="center"/>
            <w:hideMark/>
          </w:tcPr>
          <w:p w14:paraId="611D5E34" w14:textId="77777777" w:rsidR="0038169E" w:rsidRPr="00AC0609" w:rsidRDefault="0038169E" w:rsidP="00ED1A50">
            <w:pPr>
              <w:tabs>
                <w:tab w:val="left" w:pos="3828"/>
              </w:tabs>
              <w:spacing w:line="276" w:lineRule="auto"/>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3EB3DAC4" w14:textId="77777777" w:rsidR="0038169E" w:rsidRPr="00AC0609" w:rsidRDefault="0038169E" w:rsidP="00ED1A50">
            <w:pPr>
              <w:tabs>
                <w:tab w:val="left" w:pos="3828"/>
              </w:tabs>
              <w:spacing w:line="276" w:lineRule="auto"/>
            </w:pPr>
          </w:p>
        </w:tc>
        <w:tc>
          <w:tcPr>
            <w:tcW w:w="1671" w:type="dxa"/>
            <w:tcBorders>
              <w:top w:val="single" w:sz="2" w:space="0" w:color="auto"/>
              <w:left w:val="single" w:sz="2" w:space="0" w:color="auto"/>
              <w:bottom w:val="single" w:sz="2" w:space="0" w:color="auto"/>
              <w:right w:val="single" w:sz="2" w:space="0" w:color="auto"/>
            </w:tcBorders>
            <w:vAlign w:val="center"/>
          </w:tcPr>
          <w:p w14:paraId="14DC5DEF" w14:textId="77777777" w:rsidR="0038169E" w:rsidRPr="00AC0609" w:rsidRDefault="0038169E" w:rsidP="00ED1A50">
            <w:pPr>
              <w:tabs>
                <w:tab w:val="left" w:pos="3052"/>
                <w:tab w:val="left" w:pos="3828"/>
              </w:tabs>
              <w:spacing w:line="276" w:lineRule="auto"/>
              <w:ind w:left="-177" w:right="-149"/>
              <w:jc w:val="center"/>
            </w:pPr>
            <w:r w:rsidRPr="00AC0609">
              <w:t>для населения,</w:t>
            </w:r>
          </w:p>
          <w:p w14:paraId="650C4D4C" w14:textId="77777777" w:rsidR="0038169E" w:rsidRPr="00AC0609" w:rsidRDefault="0038169E" w:rsidP="00ED1A50">
            <w:pPr>
              <w:tabs>
                <w:tab w:val="left" w:pos="3052"/>
                <w:tab w:val="left" w:pos="3828"/>
              </w:tabs>
              <w:spacing w:line="276" w:lineRule="auto"/>
              <w:ind w:left="-177" w:right="-149"/>
              <w:jc w:val="center"/>
            </w:pPr>
            <w:r w:rsidRPr="00AC0609">
              <w:t>руб./м</w:t>
            </w:r>
            <w:r w:rsidRPr="00AC0609">
              <w:rPr>
                <w:vertAlign w:val="superscript"/>
              </w:rPr>
              <w:t xml:space="preserve">3 </w:t>
            </w:r>
          </w:p>
          <w:p w14:paraId="23FE54A6" w14:textId="77777777" w:rsidR="0038169E" w:rsidRPr="00AC0609" w:rsidRDefault="0038169E" w:rsidP="00ED1A50">
            <w:pPr>
              <w:tabs>
                <w:tab w:val="left" w:pos="3052"/>
                <w:tab w:val="left" w:pos="3828"/>
              </w:tabs>
              <w:spacing w:line="276" w:lineRule="auto"/>
              <w:ind w:left="-177" w:right="-149"/>
              <w:jc w:val="center"/>
            </w:pPr>
            <w:r w:rsidRPr="00AC0609">
              <w:t>(с НДС)</w:t>
            </w:r>
          </w:p>
          <w:p w14:paraId="6F021754" w14:textId="77777777" w:rsidR="0038169E" w:rsidRPr="00AC0609" w:rsidRDefault="0038169E" w:rsidP="00ED1A50">
            <w:pPr>
              <w:tabs>
                <w:tab w:val="left" w:pos="3052"/>
                <w:tab w:val="left" w:pos="3828"/>
              </w:tabs>
              <w:spacing w:line="276" w:lineRule="auto"/>
              <w:ind w:left="-177" w:right="-149"/>
              <w:jc w:val="center"/>
            </w:pPr>
          </w:p>
        </w:tc>
        <w:tc>
          <w:tcPr>
            <w:tcW w:w="1843" w:type="dxa"/>
            <w:tcBorders>
              <w:top w:val="single" w:sz="2" w:space="0" w:color="auto"/>
              <w:left w:val="single" w:sz="2" w:space="0" w:color="auto"/>
              <w:bottom w:val="single" w:sz="2" w:space="0" w:color="auto"/>
              <w:right w:val="single" w:sz="2" w:space="0" w:color="auto"/>
            </w:tcBorders>
            <w:vAlign w:val="center"/>
            <w:hideMark/>
          </w:tcPr>
          <w:p w14:paraId="3E45E61B" w14:textId="77777777" w:rsidR="0038169E" w:rsidRPr="00AC0609" w:rsidRDefault="0038169E" w:rsidP="00ED1A50">
            <w:pPr>
              <w:tabs>
                <w:tab w:val="left" w:pos="3052"/>
                <w:tab w:val="left" w:pos="3828"/>
              </w:tabs>
              <w:spacing w:line="276" w:lineRule="auto"/>
              <w:ind w:left="-108" w:right="-151"/>
              <w:jc w:val="center"/>
            </w:pPr>
            <w:r w:rsidRPr="00AC0609">
              <w:t>для прочих</w:t>
            </w:r>
            <w:r w:rsidRPr="00AC0609">
              <w:br/>
              <w:t>потребителей,</w:t>
            </w:r>
          </w:p>
          <w:p w14:paraId="1A996590" w14:textId="77777777" w:rsidR="0038169E" w:rsidRPr="00AC0609" w:rsidRDefault="0038169E" w:rsidP="00ED1A50">
            <w:pPr>
              <w:tabs>
                <w:tab w:val="left" w:pos="3052"/>
                <w:tab w:val="left" w:pos="3828"/>
              </w:tabs>
              <w:spacing w:line="276" w:lineRule="auto"/>
              <w:ind w:left="-108" w:right="-151"/>
              <w:jc w:val="center"/>
            </w:pPr>
            <w:r w:rsidRPr="00AC0609">
              <w:t>руб./м</w:t>
            </w:r>
            <w:r w:rsidRPr="00AC0609">
              <w:rPr>
                <w:vertAlign w:val="superscript"/>
              </w:rPr>
              <w:t>3</w:t>
            </w:r>
          </w:p>
          <w:p w14:paraId="09DA114B" w14:textId="77777777" w:rsidR="0038169E" w:rsidRPr="00AC0609" w:rsidRDefault="0038169E" w:rsidP="00ED1A50">
            <w:pPr>
              <w:tabs>
                <w:tab w:val="left" w:pos="3052"/>
                <w:tab w:val="left" w:pos="3828"/>
              </w:tabs>
              <w:spacing w:line="276" w:lineRule="auto"/>
              <w:ind w:left="-108" w:right="-151"/>
              <w:jc w:val="center"/>
            </w:pPr>
            <w:r w:rsidRPr="00AC0609">
              <w:t>(без НДС)</w:t>
            </w:r>
          </w:p>
        </w:tc>
        <w:tc>
          <w:tcPr>
            <w:tcW w:w="1843" w:type="dxa"/>
            <w:tcBorders>
              <w:top w:val="single" w:sz="2" w:space="0" w:color="auto"/>
              <w:left w:val="single" w:sz="2" w:space="0" w:color="auto"/>
              <w:bottom w:val="single" w:sz="2" w:space="0" w:color="auto"/>
              <w:right w:val="single" w:sz="2" w:space="0" w:color="auto"/>
            </w:tcBorders>
            <w:vAlign w:val="center"/>
            <w:hideMark/>
          </w:tcPr>
          <w:p w14:paraId="0DD624C5" w14:textId="77777777" w:rsidR="0038169E" w:rsidRPr="00AC0609" w:rsidRDefault="0038169E" w:rsidP="00ED1A50">
            <w:pPr>
              <w:tabs>
                <w:tab w:val="left" w:pos="3052"/>
                <w:tab w:val="left" w:pos="3828"/>
              </w:tabs>
              <w:spacing w:line="276" w:lineRule="auto"/>
              <w:ind w:left="-108" w:right="-151"/>
              <w:jc w:val="center"/>
            </w:pPr>
            <w:proofErr w:type="spellStart"/>
            <w:r w:rsidRPr="00AC0609">
              <w:t>Одноставочный</w:t>
            </w:r>
            <w:proofErr w:type="spellEnd"/>
          </w:p>
          <w:p w14:paraId="6B4D47B8" w14:textId="77777777" w:rsidR="0038169E" w:rsidRPr="00AC0609" w:rsidRDefault="0038169E" w:rsidP="00ED1A50">
            <w:pPr>
              <w:tabs>
                <w:tab w:val="left" w:pos="3052"/>
                <w:tab w:val="left" w:pos="3828"/>
              </w:tabs>
              <w:spacing w:line="276" w:lineRule="auto"/>
              <w:ind w:left="-108" w:right="-151"/>
              <w:jc w:val="center"/>
            </w:pPr>
            <w:r w:rsidRPr="00AC0609">
              <w:t>для населения, руб./Гкал *</w:t>
            </w:r>
            <w:r w:rsidRPr="00AC0609">
              <w:br/>
              <w:t>(с НДС)</w:t>
            </w:r>
          </w:p>
        </w:tc>
        <w:tc>
          <w:tcPr>
            <w:tcW w:w="1842" w:type="dxa"/>
            <w:tcBorders>
              <w:top w:val="single" w:sz="2" w:space="0" w:color="auto"/>
              <w:left w:val="single" w:sz="2" w:space="0" w:color="auto"/>
              <w:bottom w:val="single" w:sz="2" w:space="0" w:color="auto"/>
              <w:right w:val="single" w:sz="2" w:space="0" w:color="auto"/>
            </w:tcBorders>
            <w:vAlign w:val="center"/>
            <w:hideMark/>
          </w:tcPr>
          <w:p w14:paraId="0EC559DA" w14:textId="77777777" w:rsidR="0038169E" w:rsidRPr="00AC0609" w:rsidRDefault="0038169E" w:rsidP="00ED1A50">
            <w:pPr>
              <w:tabs>
                <w:tab w:val="left" w:pos="3052"/>
                <w:tab w:val="left" w:pos="3828"/>
              </w:tabs>
              <w:spacing w:line="276" w:lineRule="auto"/>
              <w:ind w:left="-108" w:right="-151"/>
              <w:jc w:val="center"/>
            </w:pPr>
            <w:proofErr w:type="spellStart"/>
            <w:r w:rsidRPr="00AC0609">
              <w:t>Одноставочный</w:t>
            </w:r>
            <w:proofErr w:type="spellEnd"/>
          </w:p>
          <w:p w14:paraId="4414CB59" w14:textId="77777777" w:rsidR="0038169E" w:rsidRPr="00AC0609" w:rsidRDefault="0038169E" w:rsidP="00ED1A50">
            <w:pPr>
              <w:tabs>
                <w:tab w:val="left" w:pos="3052"/>
                <w:tab w:val="left" w:pos="3828"/>
              </w:tabs>
              <w:spacing w:line="276" w:lineRule="auto"/>
              <w:ind w:left="-108" w:right="-151"/>
              <w:jc w:val="center"/>
            </w:pPr>
            <w:r w:rsidRPr="00AC0609">
              <w:t>для прочих</w:t>
            </w:r>
            <w:r w:rsidRPr="00AC0609">
              <w:br/>
              <w:t xml:space="preserve">потребителей, руб./Гкал </w:t>
            </w:r>
            <w:r w:rsidRPr="00AC0609">
              <w:br/>
              <w:t>(без НДС)</w:t>
            </w:r>
          </w:p>
        </w:tc>
      </w:tr>
      <w:tr w:rsidR="0038169E" w:rsidRPr="00AC0609" w14:paraId="5C86CEB1" w14:textId="77777777" w:rsidTr="00ED1A50">
        <w:trPr>
          <w:trHeight w:val="376"/>
          <w:jc w:val="center"/>
        </w:trPr>
        <w:tc>
          <w:tcPr>
            <w:tcW w:w="1622" w:type="dxa"/>
            <w:tcBorders>
              <w:top w:val="single" w:sz="2" w:space="0" w:color="auto"/>
              <w:left w:val="single" w:sz="2" w:space="0" w:color="auto"/>
              <w:bottom w:val="single" w:sz="4" w:space="0" w:color="auto"/>
              <w:right w:val="single" w:sz="2" w:space="0" w:color="auto"/>
            </w:tcBorders>
            <w:vAlign w:val="center"/>
            <w:hideMark/>
          </w:tcPr>
          <w:p w14:paraId="1AFA505F" w14:textId="77777777" w:rsidR="0038169E" w:rsidRPr="00AC0609" w:rsidRDefault="0038169E" w:rsidP="00ED1A50">
            <w:pPr>
              <w:tabs>
                <w:tab w:val="left" w:pos="3828"/>
              </w:tabs>
              <w:spacing w:line="276" w:lineRule="auto"/>
              <w:ind w:left="-108" w:right="-163"/>
              <w:jc w:val="center"/>
            </w:pPr>
            <w:r w:rsidRPr="00AC0609">
              <w:t>1</w:t>
            </w:r>
          </w:p>
        </w:tc>
        <w:tc>
          <w:tcPr>
            <w:tcW w:w="1415" w:type="dxa"/>
            <w:tcBorders>
              <w:top w:val="single" w:sz="2" w:space="0" w:color="auto"/>
              <w:left w:val="single" w:sz="2" w:space="0" w:color="auto"/>
              <w:bottom w:val="single" w:sz="4" w:space="0" w:color="auto"/>
              <w:right w:val="single" w:sz="2" w:space="0" w:color="auto"/>
            </w:tcBorders>
            <w:vAlign w:val="center"/>
            <w:hideMark/>
          </w:tcPr>
          <w:p w14:paraId="0FEA1E1D" w14:textId="77777777" w:rsidR="0038169E" w:rsidRPr="00AC0609" w:rsidRDefault="0038169E" w:rsidP="00ED1A50">
            <w:pPr>
              <w:tabs>
                <w:tab w:val="left" w:pos="3052"/>
                <w:tab w:val="left" w:pos="3828"/>
              </w:tabs>
              <w:spacing w:line="276" w:lineRule="auto"/>
              <w:ind w:hanging="108"/>
              <w:jc w:val="center"/>
            </w:pPr>
            <w:r w:rsidRPr="00AC0609">
              <w:t>2</w:t>
            </w:r>
          </w:p>
        </w:tc>
        <w:tc>
          <w:tcPr>
            <w:tcW w:w="1671" w:type="dxa"/>
            <w:tcBorders>
              <w:top w:val="single" w:sz="2" w:space="0" w:color="auto"/>
              <w:left w:val="single" w:sz="4" w:space="0" w:color="auto"/>
              <w:bottom w:val="single" w:sz="4" w:space="0" w:color="auto"/>
              <w:right w:val="single" w:sz="2" w:space="0" w:color="auto"/>
            </w:tcBorders>
            <w:vAlign w:val="center"/>
            <w:hideMark/>
          </w:tcPr>
          <w:p w14:paraId="2391EA98" w14:textId="77777777" w:rsidR="0038169E" w:rsidRPr="00AC0609" w:rsidRDefault="0038169E" w:rsidP="00ED1A50">
            <w:pPr>
              <w:tabs>
                <w:tab w:val="left" w:pos="3828"/>
              </w:tabs>
              <w:spacing w:line="276" w:lineRule="auto"/>
              <w:jc w:val="center"/>
            </w:pPr>
            <w:r w:rsidRPr="00AC0609">
              <w:t>3</w:t>
            </w:r>
          </w:p>
        </w:tc>
        <w:tc>
          <w:tcPr>
            <w:tcW w:w="1843" w:type="dxa"/>
            <w:tcBorders>
              <w:top w:val="single" w:sz="2" w:space="0" w:color="auto"/>
              <w:left w:val="single" w:sz="4" w:space="0" w:color="auto"/>
              <w:bottom w:val="single" w:sz="4" w:space="0" w:color="auto"/>
              <w:right w:val="single" w:sz="4" w:space="0" w:color="auto"/>
            </w:tcBorders>
            <w:vAlign w:val="center"/>
            <w:hideMark/>
          </w:tcPr>
          <w:p w14:paraId="2FE19B91" w14:textId="77777777" w:rsidR="0038169E" w:rsidRPr="00AC0609" w:rsidRDefault="0038169E" w:rsidP="00ED1A50">
            <w:pPr>
              <w:tabs>
                <w:tab w:val="left" w:pos="3828"/>
              </w:tabs>
              <w:spacing w:line="276" w:lineRule="auto"/>
              <w:jc w:val="center"/>
            </w:pPr>
            <w:r w:rsidRPr="00AC0609">
              <w:t>4</w:t>
            </w:r>
          </w:p>
        </w:tc>
        <w:tc>
          <w:tcPr>
            <w:tcW w:w="1843" w:type="dxa"/>
            <w:tcBorders>
              <w:top w:val="single" w:sz="2" w:space="0" w:color="auto"/>
              <w:left w:val="single" w:sz="4" w:space="0" w:color="auto"/>
              <w:bottom w:val="single" w:sz="4" w:space="0" w:color="auto"/>
              <w:right w:val="single" w:sz="4" w:space="0" w:color="auto"/>
            </w:tcBorders>
            <w:vAlign w:val="center"/>
            <w:hideMark/>
          </w:tcPr>
          <w:p w14:paraId="7D19D50D" w14:textId="77777777" w:rsidR="0038169E" w:rsidRPr="00AC0609" w:rsidRDefault="0038169E" w:rsidP="00ED1A50">
            <w:pPr>
              <w:tabs>
                <w:tab w:val="left" w:pos="3828"/>
              </w:tabs>
              <w:spacing w:line="276" w:lineRule="auto"/>
              <w:jc w:val="center"/>
            </w:pPr>
            <w:r w:rsidRPr="00AC0609">
              <w:t>5</w:t>
            </w:r>
          </w:p>
        </w:tc>
        <w:tc>
          <w:tcPr>
            <w:tcW w:w="1842" w:type="dxa"/>
            <w:tcBorders>
              <w:top w:val="single" w:sz="2" w:space="0" w:color="auto"/>
              <w:left w:val="single" w:sz="4" w:space="0" w:color="auto"/>
              <w:bottom w:val="single" w:sz="4" w:space="0" w:color="auto"/>
              <w:right w:val="single" w:sz="4" w:space="0" w:color="auto"/>
            </w:tcBorders>
            <w:vAlign w:val="center"/>
            <w:hideMark/>
          </w:tcPr>
          <w:p w14:paraId="630F4995" w14:textId="77777777" w:rsidR="0038169E" w:rsidRPr="00AC0609" w:rsidRDefault="0038169E" w:rsidP="00ED1A50">
            <w:pPr>
              <w:tabs>
                <w:tab w:val="left" w:pos="3828"/>
              </w:tabs>
              <w:spacing w:line="276" w:lineRule="auto"/>
              <w:jc w:val="center"/>
            </w:pPr>
            <w:r w:rsidRPr="00AC0609">
              <w:t>6</w:t>
            </w:r>
          </w:p>
        </w:tc>
      </w:tr>
      <w:tr w:rsidR="0038169E" w:rsidRPr="00AC0609" w14:paraId="32DF514D" w14:textId="77777777" w:rsidTr="00ED1A50">
        <w:trPr>
          <w:trHeight w:val="418"/>
          <w:jc w:val="center"/>
        </w:trPr>
        <w:tc>
          <w:tcPr>
            <w:tcW w:w="1622" w:type="dxa"/>
            <w:vMerge w:val="restart"/>
            <w:tcBorders>
              <w:top w:val="single" w:sz="4" w:space="0" w:color="auto"/>
              <w:left w:val="single" w:sz="2" w:space="0" w:color="auto"/>
              <w:right w:val="single" w:sz="2" w:space="0" w:color="auto"/>
            </w:tcBorders>
            <w:shd w:val="clear" w:color="auto" w:fill="auto"/>
            <w:vAlign w:val="center"/>
            <w:hideMark/>
          </w:tcPr>
          <w:p w14:paraId="3AB435EA" w14:textId="77777777" w:rsidR="0038169E" w:rsidRPr="00AC0609" w:rsidRDefault="0038169E" w:rsidP="00ED1A50">
            <w:pPr>
              <w:tabs>
                <w:tab w:val="left" w:pos="3828"/>
              </w:tabs>
              <w:spacing w:line="276" w:lineRule="auto"/>
              <w:ind w:left="-75" w:right="-81"/>
              <w:jc w:val="center"/>
              <w:rPr>
                <w:bCs/>
                <w:kern w:val="32"/>
              </w:rPr>
            </w:pPr>
            <w:r w:rsidRPr="00AC0609">
              <w:rPr>
                <w:bCs/>
                <w:kern w:val="32"/>
              </w:rPr>
              <w:t>МКП «Теплосеть» КГО</w:t>
            </w:r>
          </w:p>
        </w:tc>
        <w:tc>
          <w:tcPr>
            <w:tcW w:w="1415" w:type="dxa"/>
            <w:tcBorders>
              <w:top w:val="single" w:sz="4" w:space="0" w:color="auto"/>
              <w:left w:val="single" w:sz="2" w:space="0" w:color="auto"/>
              <w:bottom w:val="single" w:sz="2" w:space="0" w:color="auto"/>
              <w:right w:val="single" w:sz="2" w:space="0" w:color="auto"/>
            </w:tcBorders>
            <w:shd w:val="clear" w:color="auto" w:fill="auto"/>
            <w:vAlign w:val="center"/>
            <w:hideMark/>
          </w:tcPr>
          <w:p w14:paraId="2E853524" w14:textId="77777777" w:rsidR="0038169E" w:rsidRPr="00AC0609" w:rsidRDefault="0038169E" w:rsidP="00ED1A50">
            <w:pPr>
              <w:tabs>
                <w:tab w:val="left" w:pos="3828"/>
              </w:tabs>
              <w:spacing w:line="276" w:lineRule="auto"/>
              <w:ind w:left="-140" w:right="-57"/>
              <w:jc w:val="center"/>
            </w:pPr>
            <w:r w:rsidRPr="00AC0609">
              <w:t>с 01.01.2026</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46578" w14:textId="77777777" w:rsidR="0038169E" w:rsidRPr="00AC0609" w:rsidRDefault="0038169E" w:rsidP="00ED1A50">
            <w:pPr>
              <w:jc w:val="center"/>
            </w:pPr>
            <w:r w:rsidRPr="00AC0609">
              <w:t>129,33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BC579B3" w14:textId="77777777" w:rsidR="0038169E" w:rsidRPr="00AC0609" w:rsidRDefault="0038169E" w:rsidP="00ED1A50">
            <w:pPr>
              <w:jc w:val="center"/>
            </w:pPr>
            <w:r w:rsidRPr="00AC0609">
              <w:t>106,01</w:t>
            </w:r>
          </w:p>
        </w:tc>
        <w:tc>
          <w:tcPr>
            <w:tcW w:w="184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1DA77FC" w14:textId="77777777" w:rsidR="0038169E" w:rsidRPr="00AC0609" w:rsidRDefault="0038169E" w:rsidP="00ED1A50">
            <w:pPr>
              <w:jc w:val="center"/>
            </w:pPr>
            <w:r w:rsidRPr="00AC0609">
              <w:t>3 105,33</w:t>
            </w:r>
          </w:p>
        </w:tc>
        <w:tc>
          <w:tcPr>
            <w:tcW w:w="184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539BB9E" w14:textId="77777777" w:rsidR="0038169E" w:rsidRPr="00AC0609" w:rsidRDefault="0038169E" w:rsidP="00ED1A50">
            <w:pPr>
              <w:jc w:val="center"/>
            </w:pPr>
            <w:r w:rsidRPr="00AC0609">
              <w:t>2 545,35</w:t>
            </w:r>
          </w:p>
        </w:tc>
      </w:tr>
      <w:tr w:rsidR="0038169E" w:rsidRPr="00AC0609" w14:paraId="52149044" w14:textId="77777777" w:rsidTr="00ED1A50">
        <w:trPr>
          <w:trHeight w:val="418"/>
          <w:jc w:val="center"/>
        </w:trPr>
        <w:tc>
          <w:tcPr>
            <w:tcW w:w="1622" w:type="dxa"/>
            <w:vMerge/>
            <w:tcBorders>
              <w:left w:val="single" w:sz="2" w:space="0" w:color="auto"/>
              <w:right w:val="single" w:sz="2" w:space="0" w:color="auto"/>
            </w:tcBorders>
            <w:shd w:val="clear" w:color="auto" w:fill="auto"/>
            <w:vAlign w:val="center"/>
            <w:hideMark/>
          </w:tcPr>
          <w:p w14:paraId="3C3EB397" w14:textId="77777777" w:rsidR="0038169E" w:rsidRPr="00AC0609" w:rsidRDefault="0038169E" w:rsidP="00ED1A50">
            <w:pPr>
              <w:tabs>
                <w:tab w:val="left" w:pos="3828"/>
              </w:tabs>
              <w:spacing w:line="276" w:lineRule="auto"/>
              <w:ind w:left="-75" w:right="-81"/>
              <w:jc w:val="center"/>
              <w:rPr>
                <w:bCs/>
                <w:kern w:val="32"/>
              </w:rPr>
            </w:pP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C7C7FAC" w14:textId="77777777" w:rsidR="0038169E" w:rsidRPr="00AC0609" w:rsidRDefault="0038169E" w:rsidP="00ED1A50">
            <w:pPr>
              <w:tabs>
                <w:tab w:val="left" w:pos="3828"/>
              </w:tabs>
              <w:spacing w:line="276" w:lineRule="auto"/>
              <w:ind w:left="-140" w:right="-57"/>
              <w:jc w:val="center"/>
            </w:pPr>
            <w:r w:rsidRPr="00AC0609">
              <w:t>с 01.10.2026</w:t>
            </w:r>
          </w:p>
        </w:tc>
        <w:tc>
          <w:tcPr>
            <w:tcW w:w="1671" w:type="dxa"/>
            <w:tcBorders>
              <w:top w:val="nil"/>
              <w:left w:val="single" w:sz="4" w:space="0" w:color="auto"/>
              <w:bottom w:val="single" w:sz="8" w:space="0" w:color="auto"/>
              <w:right w:val="single" w:sz="4" w:space="0" w:color="auto"/>
            </w:tcBorders>
            <w:shd w:val="clear" w:color="auto" w:fill="auto"/>
            <w:vAlign w:val="center"/>
            <w:hideMark/>
          </w:tcPr>
          <w:p w14:paraId="5F3ABED3" w14:textId="77777777" w:rsidR="0038169E" w:rsidRPr="00AC0609" w:rsidRDefault="0038169E" w:rsidP="00ED1A50">
            <w:pPr>
              <w:jc w:val="center"/>
            </w:pPr>
            <w:r w:rsidRPr="00AC0609">
              <w:t>142,13</w:t>
            </w:r>
          </w:p>
        </w:tc>
        <w:tc>
          <w:tcPr>
            <w:tcW w:w="1843" w:type="dxa"/>
            <w:tcBorders>
              <w:top w:val="nil"/>
              <w:left w:val="nil"/>
              <w:bottom w:val="single" w:sz="8" w:space="0" w:color="auto"/>
              <w:right w:val="single" w:sz="4" w:space="0" w:color="auto"/>
            </w:tcBorders>
            <w:shd w:val="clear" w:color="auto" w:fill="auto"/>
            <w:vAlign w:val="center"/>
            <w:hideMark/>
          </w:tcPr>
          <w:p w14:paraId="6BB7A095" w14:textId="77777777" w:rsidR="0038169E" w:rsidRPr="00AC0609" w:rsidRDefault="0038169E" w:rsidP="00ED1A50">
            <w:pPr>
              <w:jc w:val="center"/>
            </w:pPr>
            <w:r w:rsidRPr="00AC0609">
              <w:t>116,50</w:t>
            </w:r>
          </w:p>
        </w:tc>
        <w:tc>
          <w:tcPr>
            <w:tcW w:w="1843" w:type="dxa"/>
            <w:tcBorders>
              <w:top w:val="nil"/>
              <w:left w:val="single" w:sz="4" w:space="0" w:color="auto"/>
              <w:bottom w:val="single" w:sz="8" w:space="0" w:color="auto"/>
              <w:right w:val="single" w:sz="8" w:space="0" w:color="auto"/>
            </w:tcBorders>
            <w:shd w:val="clear" w:color="auto" w:fill="auto"/>
            <w:vAlign w:val="center"/>
            <w:hideMark/>
          </w:tcPr>
          <w:p w14:paraId="7E985E99" w14:textId="77777777" w:rsidR="0038169E" w:rsidRPr="00AC0609" w:rsidRDefault="0038169E" w:rsidP="00ED1A50">
            <w:pPr>
              <w:jc w:val="center"/>
            </w:pPr>
            <w:r w:rsidRPr="00AC0609">
              <w:t>3 415,83</w:t>
            </w:r>
          </w:p>
        </w:tc>
        <w:tc>
          <w:tcPr>
            <w:tcW w:w="1842" w:type="dxa"/>
            <w:tcBorders>
              <w:top w:val="nil"/>
              <w:left w:val="single" w:sz="4" w:space="0" w:color="auto"/>
              <w:bottom w:val="single" w:sz="8" w:space="0" w:color="auto"/>
              <w:right w:val="single" w:sz="4" w:space="0" w:color="auto"/>
            </w:tcBorders>
            <w:shd w:val="clear" w:color="auto" w:fill="auto"/>
            <w:vAlign w:val="center"/>
            <w:hideMark/>
          </w:tcPr>
          <w:p w14:paraId="36721822" w14:textId="77777777" w:rsidR="0038169E" w:rsidRPr="00AC0609" w:rsidRDefault="0038169E" w:rsidP="00ED1A50">
            <w:pPr>
              <w:jc w:val="center"/>
            </w:pPr>
            <w:r w:rsidRPr="00AC0609">
              <w:t>2 799,86</w:t>
            </w:r>
          </w:p>
        </w:tc>
      </w:tr>
    </w:tbl>
    <w:p w14:paraId="79EF5837" w14:textId="77777777" w:rsidR="0038169E" w:rsidRDefault="0038169E" w:rsidP="0038169E">
      <w:pPr>
        <w:tabs>
          <w:tab w:val="left" w:pos="9214"/>
        </w:tabs>
        <w:ind w:left="-1075" w:right="-739" w:firstLine="6887"/>
      </w:pPr>
    </w:p>
    <w:p w14:paraId="6E183C2D" w14:textId="77777777" w:rsidR="0038169E" w:rsidRDefault="0038169E" w:rsidP="0038169E">
      <w:pPr>
        <w:tabs>
          <w:tab w:val="left" w:pos="9214"/>
        </w:tabs>
        <w:ind w:left="-1075" w:right="-739" w:firstLine="6887"/>
      </w:pPr>
    </w:p>
    <w:p w14:paraId="32C9707A" w14:textId="77777777" w:rsidR="0038169E" w:rsidRDefault="0038169E" w:rsidP="0038169E">
      <w:pPr>
        <w:tabs>
          <w:tab w:val="left" w:pos="9214"/>
        </w:tabs>
        <w:ind w:left="-1075" w:right="-739" w:firstLine="6887"/>
      </w:pPr>
    </w:p>
    <w:p w14:paraId="74ECC1F9" w14:textId="77777777" w:rsidR="0038169E" w:rsidRDefault="0038169E" w:rsidP="0038169E">
      <w:pPr>
        <w:tabs>
          <w:tab w:val="left" w:pos="9214"/>
        </w:tabs>
        <w:ind w:left="-1075" w:right="-739" w:firstLine="6887"/>
      </w:pPr>
    </w:p>
    <w:p w14:paraId="39DA5C80" w14:textId="77777777" w:rsidR="0038169E" w:rsidRDefault="0038169E" w:rsidP="0038169E">
      <w:pPr>
        <w:tabs>
          <w:tab w:val="left" w:pos="9214"/>
        </w:tabs>
        <w:ind w:left="-1075" w:right="-739" w:firstLine="6887"/>
      </w:pPr>
    </w:p>
    <w:p w14:paraId="091B7BD6" w14:textId="77777777" w:rsidR="0038169E" w:rsidRDefault="0038169E" w:rsidP="0038169E">
      <w:pPr>
        <w:tabs>
          <w:tab w:val="left" w:pos="9214"/>
        </w:tabs>
        <w:ind w:left="-1075" w:right="-739" w:firstLine="6887"/>
      </w:pPr>
    </w:p>
    <w:p w14:paraId="7E6A7257" w14:textId="77777777" w:rsidR="0038169E" w:rsidRDefault="0038169E" w:rsidP="0038169E">
      <w:pPr>
        <w:tabs>
          <w:tab w:val="left" w:pos="9214"/>
        </w:tabs>
        <w:ind w:left="-1075" w:right="-739" w:firstLine="6887"/>
      </w:pPr>
    </w:p>
    <w:p w14:paraId="54B17D3F" w14:textId="77777777" w:rsidR="0038169E" w:rsidRDefault="0038169E" w:rsidP="0038169E">
      <w:pPr>
        <w:tabs>
          <w:tab w:val="left" w:pos="9214"/>
        </w:tabs>
        <w:ind w:left="-1075" w:right="-739" w:firstLine="6887"/>
      </w:pPr>
    </w:p>
    <w:p w14:paraId="381ECDA7" w14:textId="77777777" w:rsidR="0038169E" w:rsidRDefault="0038169E" w:rsidP="0038169E">
      <w:pPr>
        <w:tabs>
          <w:tab w:val="left" w:pos="9214"/>
        </w:tabs>
        <w:ind w:left="-1075" w:right="-739" w:firstLine="6887"/>
      </w:pPr>
    </w:p>
    <w:p w14:paraId="10C44B80" w14:textId="77777777" w:rsidR="0038169E" w:rsidRDefault="0038169E" w:rsidP="0038169E">
      <w:pPr>
        <w:tabs>
          <w:tab w:val="left" w:pos="9214"/>
        </w:tabs>
        <w:ind w:left="-1075" w:right="-739" w:firstLine="6887"/>
      </w:pPr>
    </w:p>
    <w:p w14:paraId="55911A15" w14:textId="77777777" w:rsidR="0038169E" w:rsidRDefault="0038169E" w:rsidP="0038169E">
      <w:pPr>
        <w:tabs>
          <w:tab w:val="left" w:pos="9214"/>
        </w:tabs>
        <w:ind w:left="-1075" w:right="-739" w:firstLine="6887"/>
      </w:pPr>
    </w:p>
    <w:p w14:paraId="3AA27464" w14:textId="77777777" w:rsidR="0038169E" w:rsidRDefault="0038169E" w:rsidP="0038169E">
      <w:pPr>
        <w:tabs>
          <w:tab w:val="left" w:pos="9214"/>
        </w:tabs>
        <w:ind w:left="-1075" w:right="-739" w:firstLine="6887"/>
      </w:pPr>
    </w:p>
    <w:p w14:paraId="0557F53A" w14:textId="77777777" w:rsidR="0038169E" w:rsidRDefault="0038169E" w:rsidP="0038169E">
      <w:pPr>
        <w:tabs>
          <w:tab w:val="left" w:pos="9214"/>
        </w:tabs>
        <w:ind w:left="-1075" w:right="-739" w:firstLine="6887"/>
      </w:pPr>
    </w:p>
    <w:p w14:paraId="1A675DD5" w14:textId="77777777" w:rsidR="0038169E" w:rsidRDefault="0038169E" w:rsidP="0038169E">
      <w:pPr>
        <w:tabs>
          <w:tab w:val="left" w:pos="9214"/>
        </w:tabs>
        <w:ind w:left="-1075" w:right="-739" w:firstLine="6887"/>
      </w:pPr>
    </w:p>
    <w:p w14:paraId="0A876ADB" w14:textId="77777777" w:rsidR="0038169E" w:rsidRDefault="0038169E" w:rsidP="0038169E">
      <w:pPr>
        <w:tabs>
          <w:tab w:val="left" w:pos="9214"/>
        </w:tabs>
        <w:ind w:left="-1075" w:right="-739" w:firstLine="6887"/>
      </w:pPr>
    </w:p>
    <w:p w14:paraId="081B0910" w14:textId="77777777" w:rsidR="0038169E" w:rsidRDefault="0038169E" w:rsidP="0038169E">
      <w:pPr>
        <w:tabs>
          <w:tab w:val="left" w:pos="9214"/>
        </w:tabs>
        <w:ind w:left="-1075" w:right="-739" w:firstLine="6887"/>
      </w:pPr>
    </w:p>
    <w:p w14:paraId="10375274" w14:textId="77777777" w:rsidR="0038169E" w:rsidRDefault="0038169E" w:rsidP="0038169E">
      <w:pPr>
        <w:tabs>
          <w:tab w:val="left" w:pos="9214"/>
        </w:tabs>
        <w:ind w:left="-1075" w:right="-739" w:firstLine="6887"/>
      </w:pPr>
    </w:p>
    <w:p w14:paraId="3562E2FD" w14:textId="77777777" w:rsidR="0038169E" w:rsidRDefault="0038169E" w:rsidP="0038169E">
      <w:pPr>
        <w:tabs>
          <w:tab w:val="left" w:pos="9214"/>
        </w:tabs>
        <w:ind w:left="-1075" w:right="-739" w:firstLine="6887"/>
      </w:pPr>
    </w:p>
    <w:p w14:paraId="2DAADC41" w14:textId="77777777" w:rsidR="0038169E" w:rsidRDefault="0038169E" w:rsidP="0038169E">
      <w:pPr>
        <w:tabs>
          <w:tab w:val="left" w:pos="9214"/>
        </w:tabs>
        <w:ind w:left="-1075" w:right="-739" w:firstLine="6887"/>
      </w:pPr>
    </w:p>
    <w:p w14:paraId="0ED06303" w14:textId="77777777" w:rsidR="0038169E" w:rsidRDefault="0038169E" w:rsidP="0038169E">
      <w:pPr>
        <w:tabs>
          <w:tab w:val="left" w:pos="9214"/>
        </w:tabs>
        <w:ind w:left="-1075" w:right="-739" w:firstLine="6887"/>
      </w:pPr>
    </w:p>
    <w:p w14:paraId="6B7322CF" w14:textId="77777777" w:rsidR="0038169E" w:rsidRDefault="0038169E" w:rsidP="0038169E">
      <w:pPr>
        <w:tabs>
          <w:tab w:val="left" w:pos="9214"/>
        </w:tabs>
        <w:ind w:left="-1075" w:right="-739" w:firstLine="6887"/>
      </w:pPr>
    </w:p>
    <w:p w14:paraId="3B0B4C4C" w14:textId="77777777" w:rsidR="0038169E" w:rsidRDefault="0038169E" w:rsidP="0038169E">
      <w:pPr>
        <w:tabs>
          <w:tab w:val="left" w:pos="9214"/>
        </w:tabs>
        <w:ind w:left="-1075" w:right="-739" w:firstLine="6887"/>
      </w:pPr>
    </w:p>
    <w:p w14:paraId="3B7AC512" w14:textId="77777777" w:rsidR="0038169E" w:rsidRDefault="0038169E" w:rsidP="0038169E">
      <w:pPr>
        <w:tabs>
          <w:tab w:val="left" w:pos="9214"/>
        </w:tabs>
        <w:ind w:left="-1075" w:right="-739" w:firstLine="6887"/>
      </w:pPr>
    </w:p>
    <w:p w14:paraId="6FE705A0" w14:textId="77777777" w:rsidR="0038169E" w:rsidRDefault="0038169E" w:rsidP="0038169E">
      <w:pPr>
        <w:tabs>
          <w:tab w:val="left" w:pos="9214"/>
        </w:tabs>
        <w:ind w:left="-1075" w:right="-739" w:firstLine="6887"/>
      </w:pPr>
    </w:p>
    <w:p w14:paraId="0CCFACE9" w14:textId="77777777" w:rsidR="0038169E" w:rsidRDefault="0038169E" w:rsidP="0038169E">
      <w:pPr>
        <w:tabs>
          <w:tab w:val="left" w:pos="9214"/>
        </w:tabs>
        <w:ind w:left="-1075" w:right="-739" w:firstLine="6887"/>
      </w:pPr>
    </w:p>
    <w:p w14:paraId="16291BC6" w14:textId="77777777" w:rsidR="0038169E" w:rsidRDefault="0038169E" w:rsidP="0038169E">
      <w:pPr>
        <w:tabs>
          <w:tab w:val="left" w:pos="9214"/>
        </w:tabs>
        <w:ind w:left="-1075" w:right="-739" w:firstLine="6887"/>
      </w:pPr>
    </w:p>
    <w:p w14:paraId="421B2617" w14:textId="77777777" w:rsidR="0038169E" w:rsidRDefault="0038169E" w:rsidP="0038169E">
      <w:pPr>
        <w:tabs>
          <w:tab w:val="left" w:pos="9214"/>
        </w:tabs>
        <w:ind w:left="-1075" w:right="-739" w:firstLine="6887"/>
      </w:pPr>
    </w:p>
    <w:p w14:paraId="26910BCF" w14:textId="77777777" w:rsidR="0038169E" w:rsidRDefault="0038169E" w:rsidP="0038169E">
      <w:pPr>
        <w:tabs>
          <w:tab w:val="left" w:pos="9214"/>
        </w:tabs>
        <w:ind w:left="-1075" w:right="-739" w:firstLine="6887"/>
      </w:pPr>
    </w:p>
    <w:p w14:paraId="257EDAAB" w14:textId="77777777" w:rsidR="0038169E" w:rsidRDefault="0038169E" w:rsidP="0038169E">
      <w:pPr>
        <w:tabs>
          <w:tab w:val="left" w:pos="9214"/>
        </w:tabs>
        <w:ind w:left="-1075" w:right="-739" w:firstLine="6887"/>
      </w:pPr>
    </w:p>
    <w:p w14:paraId="0E979D21" w14:textId="77777777" w:rsidR="0038169E" w:rsidRDefault="0038169E" w:rsidP="0038169E">
      <w:pPr>
        <w:tabs>
          <w:tab w:val="left" w:pos="9214"/>
        </w:tabs>
        <w:ind w:left="-1075" w:right="-739" w:firstLine="6887"/>
      </w:pPr>
    </w:p>
    <w:p w14:paraId="6973A7A5" w14:textId="77777777" w:rsidR="0038169E" w:rsidRDefault="0038169E" w:rsidP="0038169E">
      <w:pPr>
        <w:tabs>
          <w:tab w:val="left" w:pos="9214"/>
        </w:tabs>
        <w:ind w:right="-739"/>
        <w:sectPr w:rsidR="0038169E" w:rsidSect="00710674">
          <w:pgSz w:w="11906" w:h="16838"/>
          <w:pgMar w:top="1134" w:right="707" w:bottom="1134" w:left="1701" w:header="709" w:footer="709" w:gutter="0"/>
          <w:cols w:space="708"/>
          <w:titlePg/>
          <w:docGrid w:linePitch="381"/>
        </w:sectPr>
      </w:pPr>
    </w:p>
    <w:p w14:paraId="40630D5B" w14:textId="2D2B4949" w:rsidR="008B3DE1" w:rsidRPr="00753EDE" w:rsidRDefault="008B3DE1" w:rsidP="008B3DE1">
      <w:pPr>
        <w:tabs>
          <w:tab w:val="left" w:pos="9214"/>
        </w:tabs>
        <w:ind w:left="-2573" w:right="-739" w:firstLine="12496"/>
      </w:pPr>
      <w:r w:rsidRPr="009675EF">
        <w:t xml:space="preserve">Приложение № </w:t>
      </w:r>
      <w:r>
        <w:t>10</w:t>
      </w:r>
      <w:r>
        <w:t>3</w:t>
      </w:r>
      <w:r>
        <w:t xml:space="preserve"> </w:t>
      </w:r>
      <w:r w:rsidRPr="009675EF">
        <w:t xml:space="preserve">к </w:t>
      </w:r>
      <w:r>
        <w:t>протоколу</w:t>
      </w:r>
      <w:r w:rsidRPr="009675EF">
        <w:t xml:space="preserve"> № </w:t>
      </w:r>
      <w:r>
        <w:t>94</w:t>
      </w:r>
    </w:p>
    <w:p w14:paraId="330433F3" w14:textId="77777777" w:rsidR="008B3DE1" w:rsidRPr="009675EF" w:rsidRDefault="008B3DE1" w:rsidP="008B3DE1">
      <w:pPr>
        <w:tabs>
          <w:tab w:val="left" w:pos="9214"/>
        </w:tabs>
        <w:ind w:left="-2573" w:right="-739" w:firstLine="12496"/>
      </w:pPr>
      <w:r w:rsidRPr="009675EF">
        <w:t>заседания правления Региональной</w:t>
      </w:r>
    </w:p>
    <w:p w14:paraId="4349CD97" w14:textId="77777777" w:rsidR="008B3DE1" w:rsidRPr="009675EF" w:rsidRDefault="008B3DE1" w:rsidP="008B3DE1">
      <w:pPr>
        <w:tabs>
          <w:tab w:val="left" w:pos="9214"/>
        </w:tabs>
        <w:ind w:left="-2573" w:right="-739" w:firstLine="12496"/>
      </w:pPr>
      <w:r w:rsidRPr="009675EF">
        <w:t>энергетической комиссии</w:t>
      </w:r>
    </w:p>
    <w:p w14:paraId="0160EB4F" w14:textId="77777777" w:rsidR="008B3DE1" w:rsidRDefault="008B3DE1" w:rsidP="008B3DE1">
      <w:pPr>
        <w:ind w:firstLine="9923"/>
        <w:jc w:val="both"/>
      </w:pPr>
      <w:r w:rsidRPr="009675EF">
        <w:t xml:space="preserve">Кузбасса от </w:t>
      </w:r>
      <w:r>
        <w:t>11.12</w:t>
      </w:r>
      <w:r w:rsidRPr="009675EF">
        <w:t>.202</w:t>
      </w:r>
      <w:r>
        <w:t>5</w:t>
      </w:r>
    </w:p>
    <w:p w14:paraId="4F31BE2A" w14:textId="77777777" w:rsidR="0038169E" w:rsidRDefault="0038169E" w:rsidP="0038169E">
      <w:pPr>
        <w:tabs>
          <w:tab w:val="left" w:pos="9214"/>
        </w:tabs>
        <w:ind w:left="-1075" w:right="-739" w:firstLine="12415"/>
      </w:pPr>
    </w:p>
    <w:tbl>
      <w:tblPr>
        <w:tblW w:w="15484" w:type="dxa"/>
        <w:tblInd w:w="-284" w:type="dxa"/>
        <w:tblLayout w:type="fixed"/>
        <w:tblLook w:val="04A0" w:firstRow="1" w:lastRow="0" w:firstColumn="1" w:lastColumn="0" w:noHBand="0" w:noVBand="1"/>
      </w:tblPr>
      <w:tblGrid>
        <w:gridCol w:w="15484"/>
      </w:tblGrid>
      <w:tr w:rsidR="0038169E" w:rsidRPr="00AC0609" w14:paraId="2FE94C8F" w14:textId="77777777" w:rsidTr="00ED1A50">
        <w:trPr>
          <w:trHeight w:val="949"/>
        </w:trPr>
        <w:tc>
          <w:tcPr>
            <w:tcW w:w="15484" w:type="dxa"/>
            <w:shd w:val="clear" w:color="auto" w:fill="auto"/>
            <w:vAlign w:val="bottom"/>
          </w:tcPr>
          <w:p w14:paraId="4259412A" w14:textId="77777777" w:rsidR="0038169E" w:rsidRPr="00AC0609" w:rsidRDefault="0038169E" w:rsidP="00ED1A50">
            <w:pPr>
              <w:ind w:left="1417" w:right="850" w:firstLine="710"/>
              <w:jc w:val="center"/>
              <w:rPr>
                <w:b/>
                <w:bCs/>
                <w:sz w:val="18"/>
                <w:szCs w:val="28"/>
              </w:rPr>
            </w:pPr>
            <w:r w:rsidRPr="00AC0609">
              <w:rPr>
                <w:b/>
                <w:sz w:val="28"/>
              </w:rPr>
              <w:t xml:space="preserve">Долгосрочные тарифы </w:t>
            </w:r>
            <w:r w:rsidRPr="00AC0609">
              <w:rPr>
                <w:b/>
                <w:bCs/>
                <w:sz w:val="28"/>
                <w:szCs w:val="28"/>
              </w:rPr>
              <w:t xml:space="preserve">МКП «Теплосеть» КГО на горячую воду в открытой системе горячего водоснабжения (теплоснабжения), реализуемую на потребительском рынке </w:t>
            </w:r>
            <w:proofErr w:type="spellStart"/>
            <w:r w:rsidRPr="00AC0609">
              <w:rPr>
                <w:b/>
                <w:bCs/>
                <w:sz w:val="28"/>
                <w:szCs w:val="28"/>
              </w:rPr>
              <w:t>Калтанского</w:t>
            </w:r>
            <w:proofErr w:type="spellEnd"/>
            <w:r w:rsidRPr="00AC0609">
              <w:rPr>
                <w:b/>
                <w:bCs/>
                <w:sz w:val="28"/>
                <w:szCs w:val="28"/>
              </w:rPr>
              <w:t xml:space="preserve"> городского округа, на период с 01.01.2024 по 31.12.2028</w:t>
            </w:r>
          </w:p>
          <w:p w14:paraId="7525B9A1" w14:textId="77777777" w:rsidR="0038169E" w:rsidRPr="00AC0609" w:rsidRDefault="0038169E" w:rsidP="00ED1A50">
            <w:pPr>
              <w:jc w:val="right"/>
              <w:rPr>
                <w:bCs/>
                <w:sz w:val="10"/>
                <w:szCs w:val="28"/>
              </w:rPr>
            </w:pPr>
          </w:p>
          <w:tbl>
            <w:tblPr>
              <w:tblW w:w="149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5"/>
              <w:gridCol w:w="1396"/>
              <w:gridCol w:w="907"/>
              <w:gridCol w:w="901"/>
              <w:gridCol w:w="6"/>
              <w:gridCol w:w="913"/>
              <w:gridCol w:w="1050"/>
              <w:gridCol w:w="837"/>
              <w:gridCol w:w="977"/>
              <w:gridCol w:w="838"/>
              <w:gridCol w:w="985"/>
              <w:gridCol w:w="1119"/>
              <w:gridCol w:w="1117"/>
              <w:gridCol w:w="1257"/>
              <w:gridCol w:w="1118"/>
            </w:tblGrid>
            <w:tr w:rsidR="0038169E" w:rsidRPr="00AC0609" w14:paraId="3EAA5E16" w14:textId="77777777" w:rsidTr="00ED1A50">
              <w:trPr>
                <w:trHeight w:val="261"/>
              </w:trPr>
              <w:tc>
                <w:tcPr>
                  <w:tcW w:w="1565" w:type="dxa"/>
                  <w:vMerge w:val="restart"/>
                  <w:shd w:val="clear" w:color="auto" w:fill="auto"/>
                  <w:vAlign w:val="center"/>
                </w:tcPr>
                <w:p w14:paraId="434F395E" w14:textId="77777777" w:rsidR="0038169E" w:rsidRPr="00AC0609" w:rsidRDefault="0038169E" w:rsidP="00ED1A50">
                  <w:pPr>
                    <w:tabs>
                      <w:tab w:val="left" w:pos="3052"/>
                    </w:tabs>
                    <w:ind w:left="-108" w:right="-108"/>
                    <w:jc w:val="center"/>
                  </w:pPr>
                  <w:r w:rsidRPr="00AC0609">
                    <w:t>Наименование регулируемой организации</w:t>
                  </w:r>
                </w:p>
              </w:tc>
              <w:tc>
                <w:tcPr>
                  <w:tcW w:w="1396" w:type="dxa"/>
                  <w:vMerge w:val="restart"/>
                  <w:vAlign w:val="center"/>
                </w:tcPr>
                <w:p w14:paraId="5158A9EF" w14:textId="77777777" w:rsidR="0038169E" w:rsidRPr="00AC0609" w:rsidRDefault="0038169E" w:rsidP="00ED1A50">
                  <w:pPr>
                    <w:ind w:left="-108" w:firstLine="47"/>
                    <w:jc w:val="center"/>
                  </w:pPr>
                  <w:r w:rsidRPr="00AC0609">
                    <w:t>Период</w:t>
                  </w:r>
                </w:p>
              </w:tc>
              <w:tc>
                <w:tcPr>
                  <w:tcW w:w="3777" w:type="dxa"/>
                  <w:gridSpan w:val="5"/>
                  <w:tcBorders>
                    <w:bottom w:val="single" w:sz="4" w:space="0" w:color="auto"/>
                  </w:tcBorders>
                  <w:vAlign w:val="center"/>
                </w:tcPr>
                <w:p w14:paraId="517C070C" w14:textId="77777777" w:rsidR="0038169E" w:rsidRPr="00AC0609" w:rsidRDefault="0038169E" w:rsidP="00ED1A50">
                  <w:pPr>
                    <w:ind w:left="-108" w:firstLine="47"/>
                    <w:jc w:val="center"/>
                  </w:pPr>
                  <w:r w:rsidRPr="00AC0609">
                    <w:t>Тариф на горячую воду для населения, руб./м</w:t>
                  </w:r>
                  <w:r w:rsidRPr="00AC0609">
                    <w:rPr>
                      <w:vertAlign w:val="superscript"/>
                    </w:rPr>
                    <w:t xml:space="preserve">3 </w:t>
                  </w:r>
                  <w:r w:rsidRPr="00AC0609">
                    <w:t>* (с НДС)</w:t>
                  </w:r>
                </w:p>
              </w:tc>
              <w:tc>
                <w:tcPr>
                  <w:tcW w:w="3637" w:type="dxa"/>
                  <w:gridSpan w:val="4"/>
                  <w:tcBorders>
                    <w:bottom w:val="single" w:sz="4" w:space="0" w:color="auto"/>
                  </w:tcBorders>
                  <w:shd w:val="clear" w:color="auto" w:fill="auto"/>
                  <w:vAlign w:val="center"/>
                </w:tcPr>
                <w:p w14:paraId="1E272D4E" w14:textId="77777777" w:rsidR="0038169E" w:rsidRPr="00AC0609" w:rsidRDefault="0038169E" w:rsidP="00ED1A50">
                  <w:pPr>
                    <w:ind w:left="-108" w:firstLine="47"/>
                    <w:jc w:val="center"/>
                  </w:pPr>
                  <w:r w:rsidRPr="00AC0609">
                    <w:t>Тариф на горячую воду для прочих потребителей, руб./м</w:t>
                  </w:r>
                  <w:r w:rsidRPr="00AC0609">
                    <w:rPr>
                      <w:vertAlign w:val="superscript"/>
                    </w:rPr>
                    <w:t xml:space="preserve">3 </w:t>
                  </w:r>
                  <w:r w:rsidRPr="00AC0609">
                    <w:t>(без НДС)</w:t>
                  </w:r>
                </w:p>
              </w:tc>
              <w:tc>
                <w:tcPr>
                  <w:tcW w:w="1119" w:type="dxa"/>
                  <w:vMerge w:val="restart"/>
                  <w:shd w:val="clear" w:color="auto" w:fill="auto"/>
                  <w:vAlign w:val="center"/>
                </w:tcPr>
                <w:p w14:paraId="6001C9EC" w14:textId="77777777" w:rsidR="0038169E" w:rsidRPr="00AC0609" w:rsidRDefault="0038169E" w:rsidP="00ED1A50">
                  <w:pPr>
                    <w:ind w:left="-108" w:right="-104" w:firstLine="3"/>
                    <w:jc w:val="center"/>
                  </w:pPr>
                  <w:r w:rsidRPr="00AC0609">
                    <w:t xml:space="preserve">Компонент на </w:t>
                  </w:r>
                  <w:proofErr w:type="spellStart"/>
                  <w:proofErr w:type="gramStart"/>
                  <w:r w:rsidRPr="00AC0609">
                    <w:t>теплоно-ситель</w:t>
                  </w:r>
                  <w:proofErr w:type="spellEnd"/>
                  <w:proofErr w:type="gramEnd"/>
                  <w:r w:rsidRPr="00AC0609">
                    <w:t>,</w:t>
                  </w:r>
                </w:p>
                <w:p w14:paraId="3FAC529A" w14:textId="77777777" w:rsidR="0038169E" w:rsidRPr="00AC0609" w:rsidRDefault="0038169E" w:rsidP="00ED1A50">
                  <w:pPr>
                    <w:ind w:left="-108" w:right="-104" w:firstLine="3"/>
                    <w:jc w:val="center"/>
                  </w:pPr>
                  <w:r w:rsidRPr="00AC0609">
                    <w:t>руб./м</w:t>
                  </w:r>
                  <w:r w:rsidRPr="00AC0609">
                    <w:rPr>
                      <w:vertAlign w:val="superscript"/>
                    </w:rPr>
                    <w:t xml:space="preserve">3 </w:t>
                  </w:r>
                </w:p>
                <w:p w14:paraId="50E9BF0D" w14:textId="77777777" w:rsidR="0038169E" w:rsidRPr="00AC0609" w:rsidRDefault="0038169E" w:rsidP="00ED1A50">
                  <w:pPr>
                    <w:tabs>
                      <w:tab w:val="left" w:pos="3052"/>
                    </w:tabs>
                    <w:ind w:left="-108" w:right="-104" w:firstLine="3"/>
                    <w:jc w:val="center"/>
                  </w:pPr>
                  <w:r w:rsidRPr="00AC0609">
                    <w:t>(без НДС)</w:t>
                  </w:r>
                </w:p>
              </w:tc>
              <w:tc>
                <w:tcPr>
                  <w:tcW w:w="3492" w:type="dxa"/>
                  <w:gridSpan w:val="3"/>
                  <w:shd w:val="clear" w:color="auto" w:fill="auto"/>
                  <w:vAlign w:val="center"/>
                </w:tcPr>
                <w:p w14:paraId="32533F26" w14:textId="77777777" w:rsidR="0038169E" w:rsidRPr="00AC0609" w:rsidRDefault="0038169E" w:rsidP="00ED1A50">
                  <w:pPr>
                    <w:tabs>
                      <w:tab w:val="left" w:pos="3052"/>
                    </w:tabs>
                    <w:jc w:val="center"/>
                  </w:pPr>
                  <w:r w:rsidRPr="00AC0609">
                    <w:t>Компонент на тепловую энергию</w:t>
                  </w:r>
                </w:p>
              </w:tc>
            </w:tr>
            <w:tr w:rsidR="0038169E" w:rsidRPr="00AC0609" w14:paraId="59EBFA01" w14:textId="77777777" w:rsidTr="00ED1A50">
              <w:trPr>
                <w:trHeight w:val="161"/>
              </w:trPr>
              <w:tc>
                <w:tcPr>
                  <w:tcW w:w="1565" w:type="dxa"/>
                  <w:vMerge/>
                  <w:shd w:val="clear" w:color="auto" w:fill="auto"/>
                  <w:vAlign w:val="center"/>
                </w:tcPr>
                <w:p w14:paraId="28E83E32" w14:textId="77777777" w:rsidR="0038169E" w:rsidRPr="00AC0609" w:rsidRDefault="0038169E" w:rsidP="00ED1A50">
                  <w:pPr>
                    <w:tabs>
                      <w:tab w:val="left" w:pos="3052"/>
                    </w:tabs>
                    <w:jc w:val="center"/>
                  </w:pPr>
                </w:p>
              </w:tc>
              <w:tc>
                <w:tcPr>
                  <w:tcW w:w="1396" w:type="dxa"/>
                  <w:vMerge/>
                  <w:vAlign w:val="center"/>
                </w:tcPr>
                <w:p w14:paraId="70A6D396" w14:textId="77777777" w:rsidR="0038169E" w:rsidRPr="00AC0609" w:rsidRDefault="0038169E" w:rsidP="00ED1A50">
                  <w:pPr>
                    <w:tabs>
                      <w:tab w:val="left" w:pos="3052"/>
                    </w:tabs>
                    <w:jc w:val="center"/>
                  </w:pPr>
                </w:p>
              </w:tc>
              <w:tc>
                <w:tcPr>
                  <w:tcW w:w="1814" w:type="dxa"/>
                  <w:gridSpan w:val="3"/>
                  <w:tcBorders>
                    <w:top w:val="single" w:sz="4" w:space="0" w:color="auto"/>
                  </w:tcBorders>
                  <w:vAlign w:val="center"/>
                </w:tcPr>
                <w:p w14:paraId="4B101003" w14:textId="77777777" w:rsidR="0038169E" w:rsidRPr="00AC0609" w:rsidRDefault="0038169E" w:rsidP="00ED1A50">
                  <w:pPr>
                    <w:ind w:left="-108" w:right="-85" w:hanging="55"/>
                    <w:jc w:val="center"/>
                  </w:pPr>
                  <w:r w:rsidRPr="00AC0609">
                    <w:t>Изолированные стояки</w:t>
                  </w:r>
                </w:p>
              </w:tc>
              <w:tc>
                <w:tcPr>
                  <w:tcW w:w="1963" w:type="dxa"/>
                  <w:gridSpan w:val="2"/>
                  <w:tcBorders>
                    <w:top w:val="single" w:sz="4" w:space="0" w:color="auto"/>
                  </w:tcBorders>
                  <w:vAlign w:val="center"/>
                </w:tcPr>
                <w:p w14:paraId="424319EF" w14:textId="77777777" w:rsidR="0038169E" w:rsidRPr="00AC0609" w:rsidRDefault="0038169E" w:rsidP="00ED1A50">
                  <w:pPr>
                    <w:ind w:left="-108" w:right="-85" w:hanging="4"/>
                    <w:jc w:val="center"/>
                  </w:pPr>
                  <w:r w:rsidRPr="00AC0609">
                    <w:t>Неизолированные стояки</w:t>
                  </w:r>
                </w:p>
              </w:tc>
              <w:tc>
                <w:tcPr>
                  <w:tcW w:w="1814" w:type="dxa"/>
                  <w:gridSpan w:val="2"/>
                  <w:tcBorders>
                    <w:top w:val="single" w:sz="4" w:space="0" w:color="auto"/>
                  </w:tcBorders>
                  <w:vAlign w:val="center"/>
                </w:tcPr>
                <w:p w14:paraId="2346AD4F" w14:textId="77777777" w:rsidR="0038169E" w:rsidRPr="00AC0609" w:rsidRDefault="0038169E" w:rsidP="00ED1A50">
                  <w:pPr>
                    <w:ind w:left="-108" w:right="-85" w:hanging="55"/>
                    <w:jc w:val="center"/>
                  </w:pPr>
                  <w:r w:rsidRPr="00AC0609">
                    <w:t>Изолированные стояки</w:t>
                  </w:r>
                </w:p>
              </w:tc>
              <w:tc>
                <w:tcPr>
                  <w:tcW w:w="1823" w:type="dxa"/>
                  <w:gridSpan w:val="2"/>
                  <w:tcBorders>
                    <w:top w:val="single" w:sz="4" w:space="0" w:color="auto"/>
                  </w:tcBorders>
                  <w:vAlign w:val="center"/>
                </w:tcPr>
                <w:p w14:paraId="69736E1D" w14:textId="77777777" w:rsidR="0038169E" w:rsidRPr="00AC0609" w:rsidRDefault="0038169E" w:rsidP="00ED1A50">
                  <w:pPr>
                    <w:ind w:left="-108" w:right="-85" w:hanging="4"/>
                    <w:jc w:val="center"/>
                  </w:pPr>
                  <w:r w:rsidRPr="00AC0609">
                    <w:t>Неизолированные стояки</w:t>
                  </w:r>
                </w:p>
              </w:tc>
              <w:tc>
                <w:tcPr>
                  <w:tcW w:w="1119" w:type="dxa"/>
                  <w:vMerge/>
                  <w:shd w:val="clear" w:color="auto" w:fill="auto"/>
                  <w:vAlign w:val="center"/>
                </w:tcPr>
                <w:p w14:paraId="0C543424" w14:textId="77777777" w:rsidR="0038169E" w:rsidRPr="00AC0609" w:rsidRDefault="0038169E" w:rsidP="00ED1A50">
                  <w:pPr>
                    <w:tabs>
                      <w:tab w:val="left" w:pos="3052"/>
                    </w:tabs>
                    <w:jc w:val="center"/>
                  </w:pPr>
                </w:p>
              </w:tc>
              <w:tc>
                <w:tcPr>
                  <w:tcW w:w="1117" w:type="dxa"/>
                  <w:vMerge w:val="restart"/>
                  <w:shd w:val="clear" w:color="auto" w:fill="auto"/>
                  <w:vAlign w:val="center"/>
                </w:tcPr>
                <w:p w14:paraId="1561083F" w14:textId="77777777" w:rsidR="0038169E" w:rsidRPr="00AC0609" w:rsidRDefault="0038169E" w:rsidP="00ED1A50">
                  <w:pPr>
                    <w:tabs>
                      <w:tab w:val="left" w:pos="3052"/>
                    </w:tabs>
                    <w:ind w:left="-108" w:right="-151"/>
                    <w:jc w:val="center"/>
                  </w:pPr>
                  <w:proofErr w:type="spellStart"/>
                  <w:r w:rsidRPr="00AC0609">
                    <w:t>Односта-вочный</w:t>
                  </w:r>
                  <w:proofErr w:type="spellEnd"/>
                  <w:r w:rsidRPr="00AC0609">
                    <w:t>, руб./Гкал</w:t>
                  </w:r>
                </w:p>
                <w:p w14:paraId="46861115" w14:textId="77777777" w:rsidR="0038169E" w:rsidRPr="00AC0609" w:rsidRDefault="0038169E" w:rsidP="00ED1A50">
                  <w:pPr>
                    <w:tabs>
                      <w:tab w:val="left" w:pos="3052"/>
                    </w:tabs>
                    <w:ind w:left="-108" w:right="-151"/>
                    <w:jc w:val="center"/>
                  </w:pPr>
                  <w:r w:rsidRPr="00AC0609">
                    <w:t>** (без НДС)</w:t>
                  </w:r>
                </w:p>
              </w:tc>
              <w:tc>
                <w:tcPr>
                  <w:tcW w:w="2375" w:type="dxa"/>
                  <w:gridSpan w:val="2"/>
                  <w:shd w:val="clear" w:color="auto" w:fill="auto"/>
                  <w:vAlign w:val="center"/>
                </w:tcPr>
                <w:p w14:paraId="204A3550" w14:textId="77777777" w:rsidR="0038169E" w:rsidRPr="00AC0609" w:rsidRDefault="0038169E" w:rsidP="00ED1A50">
                  <w:pPr>
                    <w:tabs>
                      <w:tab w:val="left" w:pos="3052"/>
                    </w:tabs>
                    <w:jc w:val="center"/>
                  </w:pPr>
                  <w:proofErr w:type="spellStart"/>
                  <w:r w:rsidRPr="00AC0609">
                    <w:t>Двухставочный</w:t>
                  </w:r>
                  <w:proofErr w:type="spellEnd"/>
                </w:p>
              </w:tc>
            </w:tr>
            <w:tr w:rsidR="0038169E" w:rsidRPr="00AC0609" w14:paraId="287F2C07" w14:textId="77777777" w:rsidTr="00ED1A50">
              <w:trPr>
                <w:trHeight w:val="1035"/>
              </w:trPr>
              <w:tc>
                <w:tcPr>
                  <w:tcW w:w="1565" w:type="dxa"/>
                  <w:vMerge/>
                  <w:tcBorders>
                    <w:bottom w:val="single" w:sz="4" w:space="0" w:color="auto"/>
                  </w:tcBorders>
                  <w:shd w:val="clear" w:color="auto" w:fill="auto"/>
                  <w:vAlign w:val="center"/>
                </w:tcPr>
                <w:p w14:paraId="4CE2DE31" w14:textId="77777777" w:rsidR="0038169E" w:rsidRPr="00AC0609" w:rsidRDefault="0038169E" w:rsidP="00ED1A50">
                  <w:pPr>
                    <w:tabs>
                      <w:tab w:val="left" w:pos="3052"/>
                    </w:tabs>
                    <w:jc w:val="center"/>
                  </w:pPr>
                </w:p>
              </w:tc>
              <w:tc>
                <w:tcPr>
                  <w:tcW w:w="1396" w:type="dxa"/>
                  <w:vMerge/>
                  <w:vAlign w:val="center"/>
                </w:tcPr>
                <w:p w14:paraId="3672D1DF" w14:textId="77777777" w:rsidR="0038169E" w:rsidRPr="00AC0609" w:rsidRDefault="0038169E" w:rsidP="00ED1A50">
                  <w:pPr>
                    <w:tabs>
                      <w:tab w:val="left" w:pos="3052"/>
                    </w:tabs>
                    <w:jc w:val="center"/>
                  </w:pPr>
                </w:p>
              </w:tc>
              <w:tc>
                <w:tcPr>
                  <w:tcW w:w="907" w:type="dxa"/>
                  <w:vAlign w:val="center"/>
                </w:tcPr>
                <w:p w14:paraId="6DEA2A35" w14:textId="77777777" w:rsidR="0038169E" w:rsidRPr="00AC0609" w:rsidRDefault="0038169E" w:rsidP="00ED1A50">
                  <w:pPr>
                    <w:tabs>
                      <w:tab w:val="left" w:pos="3052"/>
                    </w:tabs>
                    <w:ind w:right="-35"/>
                    <w:jc w:val="center"/>
                  </w:pPr>
                  <w:r w:rsidRPr="00AC0609">
                    <w:t xml:space="preserve">с </w:t>
                  </w:r>
                  <w:proofErr w:type="gramStart"/>
                  <w:r w:rsidRPr="00AC0609">
                    <w:t>поло-</w:t>
                  </w:r>
                  <w:proofErr w:type="spellStart"/>
                  <w:r w:rsidRPr="00AC0609">
                    <w:t>тенце</w:t>
                  </w:r>
                  <w:proofErr w:type="spellEnd"/>
                  <w:proofErr w:type="gramEnd"/>
                  <w:r w:rsidRPr="00AC0609">
                    <w:t>-суши-</w:t>
                  </w:r>
                  <w:proofErr w:type="spellStart"/>
                  <w:r w:rsidRPr="00AC0609">
                    <w:t>телями</w:t>
                  </w:r>
                  <w:proofErr w:type="spellEnd"/>
                </w:p>
              </w:tc>
              <w:tc>
                <w:tcPr>
                  <w:tcW w:w="907" w:type="dxa"/>
                  <w:gridSpan w:val="2"/>
                  <w:vAlign w:val="center"/>
                </w:tcPr>
                <w:p w14:paraId="4B62170F" w14:textId="77777777" w:rsidR="0038169E" w:rsidRPr="00AC0609" w:rsidRDefault="0038169E" w:rsidP="00ED1A50">
                  <w:pPr>
                    <w:tabs>
                      <w:tab w:val="left" w:pos="3052"/>
                    </w:tabs>
                    <w:ind w:right="-35"/>
                    <w:jc w:val="center"/>
                  </w:pPr>
                  <w:r w:rsidRPr="00AC0609">
                    <w:t xml:space="preserve">без </w:t>
                  </w:r>
                  <w:proofErr w:type="gramStart"/>
                  <w:r w:rsidRPr="00AC0609">
                    <w:t>поло-</w:t>
                  </w:r>
                  <w:proofErr w:type="spellStart"/>
                  <w:r w:rsidRPr="00AC0609">
                    <w:t>тенце</w:t>
                  </w:r>
                  <w:proofErr w:type="spellEnd"/>
                  <w:proofErr w:type="gramEnd"/>
                  <w:r w:rsidRPr="00AC0609">
                    <w:t>-суши-</w:t>
                  </w:r>
                  <w:proofErr w:type="spellStart"/>
                  <w:r w:rsidRPr="00AC0609">
                    <w:t>телей</w:t>
                  </w:r>
                  <w:proofErr w:type="spellEnd"/>
                </w:p>
              </w:tc>
              <w:tc>
                <w:tcPr>
                  <w:tcW w:w="913" w:type="dxa"/>
                  <w:vAlign w:val="center"/>
                </w:tcPr>
                <w:p w14:paraId="0D1B7232" w14:textId="77777777" w:rsidR="0038169E" w:rsidRPr="00AC0609" w:rsidRDefault="0038169E" w:rsidP="00ED1A50">
                  <w:pPr>
                    <w:tabs>
                      <w:tab w:val="left" w:pos="3052"/>
                    </w:tabs>
                    <w:ind w:right="-35"/>
                    <w:jc w:val="center"/>
                  </w:pPr>
                  <w:r w:rsidRPr="00AC0609">
                    <w:t xml:space="preserve">с </w:t>
                  </w:r>
                  <w:proofErr w:type="gramStart"/>
                  <w:r w:rsidRPr="00AC0609">
                    <w:t>поло-</w:t>
                  </w:r>
                  <w:proofErr w:type="spellStart"/>
                  <w:r w:rsidRPr="00AC0609">
                    <w:t>тенце</w:t>
                  </w:r>
                  <w:proofErr w:type="spellEnd"/>
                  <w:proofErr w:type="gramEnd"/>
                  <w:r w:rsidRPr="00AC0609">
                    <w:t>-суши-</w:t>
                  </w:r>
                  <w:proofErr w:type="spellStart"/>
                  <w:r w:rsidRPr="00AC0609">
                    <w:t>телями</w:t>
                  </w:r>
                  <w:proofErr w:type="spellEnd"/>
                </w:p>
              </w:tc>
              <w:tc>
                <w:tcPr>
                  <w:tcW w:w="1050" w:type="dxa"/>
                  <w:vAlign w:val="center"/>
                </w:tcPr>
                <w:p w14:paraId="70F8902C" w14:textId="77777777" w:rsidR="0038169E" w:rsidRPr="00AC0609" w:rsidRDefault="0038169E" w:rsidP="00ED1A50">
                  <w:pPr>
                    <w:tabs>
                      <w:tab w:val="left" w:pos="3052"/>
                    </w:tabs>
                    <w:ind w:right="-35"/>
                    <w:jc w:val="center"/>
                  </w:pPr>
                  <w:r w:rsidRPr="00AC0609">
                    <w:t xml:space="preserve">без </w:t>
                  </w:r>
                  <w:proofErr w:type="gramStart"/>
                  <w:r w:rsidRPr="00AC0609">
                    <w:t>поло-</w:t>
                  </w:r>
                  <w:proofErr w:type="spellStart"/>
                  <w:r w:rsidRPr="00AC0609">
                    <w:t>тенце</w:t>
                  </w:r>
                  <w:proofErr w:type="spellEnd"/>
                  <w:proofErr w:type="gramEnd"/>
                  <w:r w:rsidRPr="00AC0609">
                    <w:t>-суши-</w:t>
                  </w:r>
                  <w:proofErr w:type="spellStart"/>
                  <w:r w:rsidRPr="00AC0609">
                    <w:t>телей</w:t>
                  </w:r>
                  <w:proofErr w:type="spellEnd"/>
                </w:p>
              </w:tc>
              <w:tc>
                <w:tcPr>
                  <w:tcW w:w="837" w:type="dxa"/>
                  <w:vAlign w:val="center"/>
                </w:tcPr>
                <w:p w14:paraId="0ABFE80A" w14:textId="77777777" w:rsidR="0038169E" w:rsidRPr="00AC0609" w:rsidRDefault="0038169E" w:rsidP="00ED1A50">
                  <w:pPr>
                    <w:tabs>
                      <w:tab w:val="left" w:pos="3052"/>
                    </w:tabs>
                    <w:ind w:left="-106" w:right="-68"/>
                    <w:jc w:val="center"/>
                  </w:pPr>
                  <w:r w:rsidRPr="00AC0609">
                    <w:t xml:space="preserve">с </w:t>
                  </w:r>
                  <w:proofErr w:type="gramStart"/>
                  <w:r w:rsidRPr="00AC0609">
                    <w:t>поло-</w:t>
                  </w:r>
                  <w:proofErr w:type="spellStart"/>
                  <w:r w:rsidRPr="00AC0609">
                    <w:t>тенце</w:t>
                  </w:r>
                  <w:proofErr w:type="spellEnd"/>
                  <w:proofErr w:type="gramEnd"/>
                  <w:r w:rsidRPr="00AC0609">
                    <w:t>-суши-</w:t>
                  </w:r>
                  <w:proofErr w:type="spellStart"/>
                  <w:r w:rsidRPr="00AC0609">
                    <w:t>телями</w:t>
                  </w:r>
                  <w:proofErr w:type="spellEnd"/>
                </w:p>
              </w:tc>
              <w:tc>
                <w:tcPr>
                  <w:tcW w:w="977" w:type="dxa"/>
                  <w:vAlign w:val="center"/>
                </w:tcPr>
                <w:p w14:paraId="7F358B70" w14:textId="77777777" w:rsidR="0038169E" w:rsidRPr="00AC0609" w:rsidRDefault="0038169E" w:rsidP="00ED1A50">
                  <w:pPr>
                    <w:tabs>
                      <w:tab w:val="left" w:pos="3052"/>
                    </w:tabs>
                    <w:ind w:right="-35"/>
                    <w:jc w:val="center"/>
                  </w:pPr>
                  <w:r w:rsidRPr="00AC0609">
                    <w:t xml:space="preserve">без </w:t>
                  </w:r>
                  <w:proofErr w:type="gramStart"/>
                  <w:r w:rsidRPr="00AC0609">
                    <w:t>поло-</w:t>
                  </w:r>
                  <w:proofErr w:type="spellStart"/>
                  <w:r w:rsidRPr="00AC0609">
                    <w:t>тенце</w:t>
                  </w:r>
                  <w:proofErr w:type="spellEnd"/>
                  <w:proofErr w:type="gramEnd"/>
                  <w:r w:rsidRPr="00AC0609">
                    <w:t>-суши-</w:t>
                  </w:r>
                  <w:proofErr w:type="spellStart"/>
                  <w:r w:rsidRPr="00AC0609">
                    <w:t>телей</w:t>
                  </w:r>
                  <w:proofErr w:type="spellEnd"/>
                </w:p>
              </w:tc>
              <w:tc>
                <w:tcPr>
                  <w:tcW w:w="838" w:type="dxa"/>
                  <w:vAlign w:val="center"/>
                </w:tcPr>
                <w:p w14:paraId="443356A7" w14:textId="77777777" w:rsidR="0038169E" w:rsidRPr="00AC0609" w:rsidRDefault="0038169E" w:rsidP="00ED1A50">
                  <w:pPr>
                    <w:tabs>
                      <w:tab w:val="left" w:pos="3052"/>
                    </w:tabs>
                    <w:ind w:left="-177" w:right="-149"/>
                    <w:jc w:val="center"/>
                  </w:pPr>
                  <w:r w:rsidRPr="00AC0609">
                    <w:t xml:space="preserve">с </w:t>
                  </w:r>
                  <w:proofErr w:type="gramStart"/>
                  <w:r w:rsidRPr="00AC0609">
                    <w:t>поло-</w:t>
                  </w:r>
                  <w:proofErr w:type="spellStart"/>
                  <w:r w:rsidRPr="00AC0609">
                    <w:t>тенце</w:t>
                  </w:r>
                  <w:proofErr w:type="spellEnd"/>
                  <w:proofErr w:type="gramEnd"/>
                  <w:r w:rsidRPr="00AC0609">
                    <w:t>-суши-</w:t>
                  </w:r>
                  <w:proofErr w:type="spellStart"/>
                  <w:r w:rsidRPr="00AC0609">
                    <w:t>телями</w:t>
                  </w:r>
                  <w:proofErr w:type="spellEnd"/>
                </w:p>
              </w:tc>
              <w:tc>
                <w:tcPr>
                  <w:tcW w:w="985" w:type="dxa"/>
                  <w:vAlign w:val="center"/>
                </w:tcPr>
                <w:p w14:paraId="00900E07" w14:textId="77777777" w:rsidR="0038169E" w:rsidRPr="00AC0609" w:rsidRDefault="0038169E" w:rsidP="00ED1A50">
                  <w:pPr>
                    <w:tabs>
                      <w:tab w:val="left" w:pos="3052"/>
                    </w:tabs>
                    <w:ind w:right="-35"/>
                    <w:jc w:val="center"/>
                  </w:pPr>
                  <w:r w:rsidRPr="00AC0609">
                    <w:t xml:space="preserve">без </w:t>
                  </w:r>
                  <w:proofErr w:type="gramStart"/>
                  <w:r w:rsidRPr="00AC0609">
                    <w:t>поло-</w:t>
                  </w:r>
                  <w:proofErr w:type="spellStart"/>
                  <w:r w:rsidRPr="00AC0609">
                    <w:t>тенце</w:t>
                  </w:r>
                  <w:proofErr w:type="spellEnd"/>
                  <w:proofErr w:type="gramEnd"/>
                  <w:r w:rsidRPr="00AC0609">
                    <w:t>-суши-</w:t>
                  </w:r>
                  <w:proofErr w:type="spellStart"/>
                  <w:r w:rsidRPr="00AC0609">
                    <w:t>телей</w:t>
                  </w:r>
                  <w:proofErr w:type="spellEnd"/>
                </w:p>
              </w:tc>
              <w:tc>
                <w:tcPr>
                  <w:tcW w:w="1119" w:type="dxa"/>
                  <w:vMerge/>
                  <w:shd w:val="clear" w:color="auto" w:fill="auto"/>
                  <w:vAlign w:val="center"/>
                </w:tcPr>
                <w:p w14:paraId="3176CF5A" w14:textId="77777777" w:rsidR="0038169E" w:rsidRPr="00AC0609" w:rsidRDefault="0038169E" w:rsidP="00ED1A50">
                  <w:pPr>
                    <w:tabs>
                      <w:tab w:val="left" w:pos="3052"/>
                    </w:tabs>
                    <w:jc w:val="center"/>
                  </w:pPr>
                </w:p>
              </w:tc>
              <w:tc>
                <w:tcPr>
                  <w:tcW w:w="1117" w:type="dxa"/>
                  <w:vMerge/>
                  <w:shd w:val="clear" w:color="auto" w:fill="auto"/>
                  <w:vAlign w:val="center"/>
                </w:tcPr>
                <w:p w14:paraId="35FD7B00" w14:textId="77777777" w:rsidR="0038169E" w:rsidRPr="00AC0609" w:rsidRDefault="0038169E" w:rsidP="00ED1A50">
                  <w:pPr>
                    <w:tabs>
                      <w:tab w:val="left" w:pos="3052"/>
                    </w:tabs>
                    <w:jc w:val="center"/>
                  </w:pPr>
                </w:p>
              </w:tc>
              <w:tc>
                <w:tcPr>
                  <w:tcW w:w="1257" w:type="dxa"/>
                  <w:shd w:val="clear" w:color="auto" w:fill="auto"/>
                  <w:vAlign w:val="center"/>
                </w:tcPr>
                <w:p w14:paraId="58648308" w14:textId="77777777" w:rsidR="0038169E" w:rsidRPr="00AC0609" w:rsidRDefault="0038169E" w:rsidP="00ED1A50">
                  <w:pPr>
                    <w:ind w:left="-95" w:right="-65"/>
                    <w:jc w:val="center"/>
                  </w:pPr>
                  <w:r w:rsidRPr="00AC0609">
                    <w:t>Ставка за мощность, тыс. руб./</w:t>
                  </w:r>
                </w:p>
                <w:p w14:paraId="2303ABC4" w14:textId="77777777" w:rsidR="0038169E" w:rsidRPr="00AC0609" w:rsidRDefault="0038169E" w:rsidP="00ED1A50">
                  <w:pPr>
                    <w:ind w:left="-95" w:right="-65"/>
                    <w:jc w:val="center"/>
                  </w:pPr>
                  <w:r w:rsidRPr="00AC0609">
                    <w:t>Гкал/</w:t>
                  </w:r>
                </w:p>
                <w:p w14:paraId="5EE13A38" w14:textId="77777777" w:rsidR="0038169E" w:rsidRPr="00AC0609" w:rsidRDefault="0038169E" w:rsidP="00ED1A50">
                  <w:pPr>
                    <w:jc w:val="center"/>
                  </w:pPr>
                  <w:r w:rsidRPr="00AC0609">
                    <w:t>час в мес.</w:t>
                  </w:r>
                </w:p>
              </w:tc>
              <w:tc>
                <w:tcPr>
                  <w:tcW w:w="1118" w:type="dxa"/>
                  <w:shd w:val="clear" w:color="auto" w:fill="auto"/>
                  <w:vAlign w:val="center"/>
                </w:tcPr>
                <w:p w14:paraId="01836325" w14:textId="77777777" w:rsidR="0038169E" w:rsidRPr="00AC0609" w:rsidRDefault="0038169E" w:rsidP="00ED1A50">
                  <w:pPr>
                    <w:ind w:left="-120" w:right="-112"/>
                    <w:jc w:val="center"/>
                  </w:pPr>
                  <w:r w:rsidRPr="00AC0609">
                    <w:t>Ставка за тепловую энергию, руб./Гкал</w:t>
                  </w:r>
                </w:p>
              </w:tc>
            </w:tr>
            <w:tr w:rsidR="0038169E" w:rsidRPr="00AC0609" w14:paraId="0D255DFD" w14:textId="77777777" w:rsidTr="00ED1A50">
              <w:trPr>
                <w:trHeight w:val="131"/>
              </w:trPr>
              <w:tc>
                <w:tcPr>
                  <w:tcW w:w="1565" w:type="dxa"/>
                  <w:vMerge w:val="restart"/>
                  <w:tcBorders>
                    <w:top w:val="single" w:sz="4" w:space="0" w:color="auto"/>
                    <w:left w:val="single" w:sz="4" w:space="0" w:color="auto"/>
                    <w:bottom w:val="single" w:sz="4" w:space="0" w:color="auto"/>
                    <w:right w:val="single" w:sz="4" w:space="0" w:color="auto"/>
                  </w:tcBorders>
                  <w:vAlign w:val="center"/>
                </w:tcPr>
                <w:p w14:paraId="31C8DB1E" w14:textId="77777777" w:rsidR="0038169E" w:rsidRPr="00AC0609" w:rsidRDefault="0038169E" w:rsidP="00ED1A50">
                  <w:pPr>
                    <w:ind w:left="-108" w:right="-108" w:hanging="108"/>
                    <w:jc w:val="center"/>
                    <w:rPr>
                      <w:b/>
                    </w:rPr>
                  </w:pPr>
                  <w:r w:rsidRPr="00AC0609">
                    <w:rPr>
                      <w:bCs/>
                      <w:color w:val="000000"/>
                    </w:rPr>
                    <w:t xml:space="preserve">МКП «Теплосеть» КГО </w:t>
                  </w:r>
                </w:p>
              </w:tc>
              <w:tc>
                <w:tcPr>
                  <w:tcW w:w="1396" w:type="dxa"/>
                  <w:tcBorders>
                    <w:top w:val="nil"/>
                    <w:left w:val="nil"/>
                    <w:bottom w:val="single" w:sz="4" w:space="0" w:color="auto"/>
                    <w:right w:val="single" w:sz="4" w:space="0" w:color="auto"/>
                  </w:tcBorders>
                  <w:shd w:val="clear" w:color="auto" w:fill="auto"/>
                  <w:vAlign w:val="center"/>
                </w:tcPr>
                <w:p w14:paraId="018AD353" w14:textId="77777777" w:rsidR="0038169E" w:rsidRPr="008B3DE1" w:rsidRDefault="0038169E" w:rsidP="00ED1A50">
                  <w:pPr>
                    <w:tabs>
                      <w:tab w:val="left" w:pos="3052"/>
                    </w:tabs>
                    <w:ind w:right="-113" w:hanging="108"/>
                    <w:jc w:val="center"/>
                    <w:rPr>
                      <w:sz w:val="20"/>
                      <w:szCs w:val="20"/>
                    </w:rPr>
                  </w:pPr>
                  <w:r w:rsidRPr="008B3DE1">
                    <w:rPr>
                      <w:color w:val="000000"/>
                      <w:sz w:val="20"/>
                      <w:szCs w:val="20"/>
                    </w:rPr>
                    <w:t>с 01.01.2024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5D9C293" w14:textId="77777777" w:rsidR="0038169E" w:rsidRPr="008B3DE1" w:rsidRDefault="0038169E" w:rsidP="00ED1A50">
                  <w:pPr>
                    <w:jc w:val="center"/>
                    <w:rPr>
                      <w:color w:val="000000"/>
                      <w:sz w:val="20"/>
                      <w:szCs w:val="20"/>
                    </w:rPr>
                  </w:pPr>
                  <w:r w:rsidRPr="008B3DE1">
                    <w:rPr>
                      <w:sz w:val="20"/>
                      <w:szCs w:val="20"/>
                    </w:rPr>
                    <w:t>171,67</w:t>
                  </w:r>
                </w:p>
              </w:tc>
              <w:tc>
                <w:tcPr>
                  <w:tcW w:w="901" w:type="dxa"/>
                  <w:tcBorders>
                    <w:top w:val="single" w:sz="4" w:space="0" w:color="auto"/>
                    <w:left w:val="nil"/>
                    <w:bottom w:val="single" w:sz="4" w:space="0" w:color="auto"/>
                    <w:right w:val="single" w:sz="4" w:space="0" w:color="auto"/>
                  </w:tcBorders>
                  <w:shd w:val="clear" w:color="auto" w:fill="auto"/>
                  <w:vAlign w:val="center"/>
                </w:tcPr>
                <w:p w14:paraId="4E0A5210" w14:textId="77777777" w:rsidR="0038169E" w:rsidRPr="008B3DE1" w:rsidRDefault="0038169E" w:rsidP="00ED1A50">
                  <w:pPr>
                    <w:jc w:val="center"/>
                    <w:rPr>
                      <w:color w:val="000000"/>
                      <w:sz w:val="20"/>
                      <w:szCs w:val="20"/>
                    </w:rPr>
                  </w:pPr>
                  <w:r w:rsidRPr="008B3DE1">
                    <w:rPr>
                      <w:sz w:val="20"/>
                      <w:szCs w:val="20"/>
                    </w:rPr>
                    <w:t>169,46</w:t>
                  </w:r>
                </w:p>
              </w:tc>
              <w:tc>
                <w:tcPr>
                  <w:tcW w:w="919" w:type="dxa"/>
                  <w:gridSpan w:val="2"/>
                  <w:tcBorders>
                    <w:top w:val="single" w:sz="4" w:space="0" w:color="auto"/>
                    <w:left w:val="nil"/>
                    <w:bottom w:val="single" w:sz="4" w:space="0" w:color="auto"/>
                    <w:right w:val="single" w:sz="4" w:space="0" w:color="auto"/>
                  </w:tcBorders>
                  <w:shd w:val="clear" w:color="auto" w:fill="auto"/>
                  <w:vAlign w:val="center"/>
                </w:tcPr>
                <w:p w14:paraId="7CFB1689" w14:textId="77777777" w:rsidR="0038169E" w:rsidRPr="008B3DE1" w:rsidRDefault="0038169E" w:rsidP="00ED1A50">
                  <w:pPr>
                    <w:jc w:val="center"/>
                    <w:rPr>
                      <w:color w:val="000000"/>
                      <w:sz w:val="20"/>
                      <w:szCs w:val="20"/>
                    </w:rPr>
                  </w:pPr>
                  <w:r w:rsidRPr="008B3DE1">
                    <w:rPr>
                      <w:sz w:val="20"/>
                      <w:szCs w:val="20"/>
                    </w:rPr>
                    <w:t>181,62</w:t>
                  </w:r>
                </w:p>
              </w:tc>
              <w:tc>
                <w:tcPr>
                  <w:tcW w:w="1050" w:type="dxa"/>
                  <w:tcBorders>
                    <w:top w:val="single" w:sz="4" w:space="0" w:color="auto"/>
                    <w:left w:val="nil"/>
                    <w:bottom w:val="single" w:sz="4" w:space="0" w:color="auto"/>
                    <w:right w:val="single" w:sz="4" w:space="0" w:color="auto"/>
                  </w:tcBorders>
                  <w:shd w:val="clear" w:color="auto" w:fill="auto"/>
                  <w:vAlign w:val="center"/>
                </w:tcPr>
                <w:p w14:paraId="479C8718" w14:textId="77777777" w:rsidR="0038169E" w:rsidRPr="008B3DE1" w:rsidRDefault="0038169E" w:rsidP="00ED1A50">
                  <w:pPr>
                    <w:jc w:val="center"/>
                    <w:rPr>
                      <w:color w:val="000000"/>
                      <w:sz w:val="20"/>
                      <w:szCs w:val="20"/>
                    </w:rPr>
                  </w:pPr>
                  <w:r w:rsidRPr="008B3DE1">
                    <w:rPr>
                      <w:sz w:val="20"/>
                      <w:szCs w:val="20"/>
                    </w:rPr>
                    <w:t>172,78</w:t>
                  </w:r>
                </w:p>
              </w:tc>
              <w:tc>
                <w:tcPr>
                  <w:tcW w:w="837" w:type="dxa"/>
                  <w:tcBorders>
                    <w:top w:val="single" w:sz="4" w:space="0" w:color="auto"/>
                    <w:left w:val="nil"/>
                    <w:bottom w:val="single" w:sz="4" w:space="0" w:color="auto"/>
                    <w:right w:val="single" w:sz="4" w:space="0" w:color="auto"/>
                  </w:tcBorders>
                  <w:shd w:val="clear" w:color="auto" w:fill="auto"/>
                  <w:vAlign w:val="center"/>
                </w:tcPr>
                <w:p w14:paraId="5AF79156" w14:textId="77777777" w:rsidR="0038169E" w:rsidRPr="008B3DE1" w:rsidRDefault="0038169E" w:rsidP="00ED1A50">
                  <w:pPr>
                    <w:jc w:val="center"/>
                    <w:rPr>
                      <w:color w:val="000000"/>
                      <w:sz w:val="20"/>
                      <w:szCs w:val="20"/>
                    </w:rPr>
                  </w:pPr>
                  <w:r w:rsidRPr="008B3DE1">
                    <w:rPr>
                      <w:sz w:val="20"/>
                      <w:szCs w:val="20"/>
                    </w:rPr>
                    <w:t>143,06</w:t>
                  </w:r>
                </w:p>
              </w:tc>
              <w:tc>
                <w:tcPr>
                  <w:tcW w:w="977" w:type="dxa"/>
                  <w:tcBorders>
                    <w:top w:val="single" w:sz="4" w:space="0" w:color="auto"/>
                    <w:left w:val="nil"/>
                    <w:bottom w:val="single" w:sz="4" w:space="0" w:color="auto"/>
                    <w:right w:val="single" w:sz="4" w:space="0" w:color="auto"/>
                  </w:tcBorders>
                  <w:shd w:val="clear" w:color="auto" w:fill="auto"/>
                  <w:vAlign w:val="center"/>
                </w:tcPr>
                <w:p w14:paraId="668F867A" w14:textId="77777777" w:rsidR="0038169E" w:rsidRPr="008B3DE1" w:rsidRDefault="0038169E" w:rsidP="00ED1A50">
                  <w:pPr>
                    <w:jc w:val="center"/>
                    <w:rPr>
                      <w:color w:val="000000"/>
                      <w:sz w:val="20"/>
                      <w:szCs w:val="20"/>
                    </w:rPr>
                  </w:pPr>
                  <w:r w:rsidRPr="008B3DE1">
                    <w:rPr>
                      <w:sz w:val="20"/>
                      <w:szCs w:val="20"/>
                    </w:rPr>
                    <w:t>141,22</w:t>
                  </w:r>
                </w:p>
              </w:tc>
              <w:tc>
                <w:tcPr>
                  <w:tcW w:w="838" w:type="dxa"/>
                  <w:tcBorders>
                    <w:top w:val="single" w:sz="4" w:space="0" w:color="auto"/>
                    <w:left w:val="nil"/>
                    <w:bottom w:val="single" w:sz="4" w:space="0" w:color="auto"/>
                    <w:right w:val="single" w:sz="4" w:space="0" w:color="auto"/>
                  </w:tcBorders>
                  <w:shd w:val="clear" w:color="auto" w:fill="auto"/>
                  <w:vAlign w:val="center"/>
                </w:tcPr>
                <w:p w14:paraId="2B26E84A" w14:textId="77777777" w:rsidR="0038169E" w:rsidRPr="008B3DE1" w:rsidRDefault="0038169E" w:rsidP="00ED1A50">
                  <w:pPr>
                    <w:jc w:val="center"/>
                    <w:rPr>
                      <w:color w:val="000000"/>
                      <w:sz w:val="20"/>
                      <w:szCs w:val="20"/>
                    </w:rPr>
                  </w:pPr>
                  <w:r w:rsidRPr="008B3DE1">
                    <w:rPr>
                      <w:sz w:val="20"/>
                      <w:szCs w:val="20"/>
                    </w:rPr>
                    <w:t>151,35</w:t>
                  </w:r>
                </w:p>
              </w:tc>
              <w:tc>
                <w:tcPr>
                  <w:tcW w:w="985" w:type="dxa"/>
                  <w:tcBorders>
                    <w:top w:val="single" w:sz="4" w:space="0" w:color="auto"/>
                    <w:left w:val="nil"/>
                    <w:bottom w:val="single" w:sz="4" w:space="0" w:color="auto"/>
                    <w:right w:val="single" w:sz="4" w:space="0" w:color="auto"/>
                  </w:tcBorders>
                  <w:shd w:val="clear" w:color="auto" w:fill="auto"/>
                  <w:vAlign w:val="center"/>
                </w:tcPr>
                <w:p w14:paraId="0EAA1CED" w14:textId="77777777" w:rsidR="0038169E" w:rsidRPr="008B3DE1" w:rsidRDefault="0038169E" w:rsidP="00ED1A50">
                  <w:pPr>
                    <w:jc w:val="center"/>
                    <w:rPr>
                      <w:color w:val="000000"/>
                      <w:sz w:val="20"/>
                      <w:szCs w:val="20"/>
                    </w:rPr>
                  </w:pPr>
                  <w:r w:rsidRPr="008B3DE1">
                    <w:rPr>
                      <w:sz w:val="20"/>
                      <w:szCs w:val="20"/>
                    </w:rPr>
                    <w:t>143,98</w:t>
                  </w:r>
                </w:p>
              </w:tc>
              <w:tc>
                <w:tcPr>
                  <w:tcW w:w="1119" w:type="dxa"/>
                  <w:tcBorders>
                    <w:top w:val="single" w:sz="4" w:space="0" w:color="auto"/>
                    <w:left w:val="nil"/>
                    <w:bottom w:val="single" w:sz="4" w:space="0" w:color="auto"/>
                    <w:right w:val="single" w:sz="4" w:space="0" w:color="auto"/>
                  </w:tcBorders>
                  <w:shd w:val="clear" w:color="auto" w:fill="auto"/>
                  <w:vAlign w:val="center"/>
                </w:tcPr>
                <w:p w14:paraId="2F2472DC" w14:textId="77777777" w:rsidR="0038169E" w:rsidRPr="008B3DE1" w:rsidRDefault="0038169E" w:rsidP="00ED1A50">
                  <w:pPr>
                    <w:jc w:val="center"/>
                    <w:rPr>
                      <w:sz w:val="20"/>
                      <w:szCs w:val="20"/>
                    </w:rPr>
                  </w:pPr>
                  <w:r w:rsidRPr="008B3DE1">
                    <w:rPr>
                      <w:sz w:val="20"/>
                      <w:szCs w:val="20"/>
                    </w:rPr>
                    <w:t>17,77</w:t>
                  </w:r>
                </w:p>
              </w:tc>
              <w:tc>
                <w:tcPr>
                  <w:tcW w:w="1117" w:type="dxa"/>
                  <w:tcBorders>
                    <w:top w:val="single" w:sz="4" w:space="0" w:color="auto"/>
                    <w:left w:val="nil"/>
                    <w:bottom w:val="single" w:sz="4" w:space="0" w:color="auto"/>
                    <w:right w:val="single" w:sz="4" w:space="0" w:color="auto"/>
                  </w:tcBorders>
                  <w:shd w:val="clear" w:color="auto" w:fill="auto"/>
                  <w:vAlign w:val="center"/>
                </w:tcPr>
                <w:p w14:paraId="245735B2" w14:textId="77777777" w:rsidR="0038169E" w:rsidRPr="008B3DE1" w:rsidRDefault="0038169E" w:rsidP="00ED1A50">
                  <w:pPr>
                    <w:jc w:val="center"/>
                    <w:rPr>
                      <w:sz w:val="20"/>
                      <w:szCs w:val="20"/>
                    </w:rPr>
                  </w:pPr>
                  <w:r w:rsidRPr="008B3DE1">
                    <w:rPr>
                      <w:sz w:val="20"/>
                      <w:szCs w:val="20"/>
                    </w:rPr>
                    <w:t>2 303,14</w:t>
                  </w:r>
                </w:p>
              </w:tc>
              <w:tc>
                <w:tcPr>
                  <w:tcW w:w="1257" w:type="dxa"/>
                  <w:shd w:val="clear" w:color="auto" w:fill="auto"/>
                  <w:vAlign w:val="center"/>
                </w:tcPr>
                <w:p w14:paraId="40B3A3FD" w14:textId="77777777" w:rsidR="0038169E" w:rsidRPr="00AC0609" w:rsidRDefault="0038169E" w:rsidP="00ED1A50">
                  <w:pPr>
                    <w:jc w:val="center"/>
                  </w:pPr>
                  <w:r w:rsidRPr="00AC0609">
                    <w:t>х</w:t>
                  </w:r>
                </w:p>
              </w:tc>
              <w:tc>
                <w:tcPr>
                  <w:tcW w:w="1118" w:type="dxa"/>
                  <w:shd w:val="clear" w:color="auto" w:fill="auto"/>
                  <w:vAlign w:val="center"/>
                </w:tcPr>
                <w:p w14:paraId="46A6EED6" w14:textId="77777777" w:rsidR="0038169E" w:rsidRPr="00AC0609" w:rsidRDefault="0038169E" w:rsidP="00ED1A50">
                  <w:pPr>
                    <w:jc w:val="center"/>
                  </w:pPr>
                  <w:r w:rsidRPr="00AC0609">
                    <w:t>х</w:t>
                  </w:r>
                </w:p>
              </w:tc>
            </w:tr>
            <w:tr w:rsidR="0038169E" w:rsidRPr="00AC0609" w14:paraId="7096CB42" w14:textId="77777777" w:rsidTr="00ED1A50">
              <w:trPr>
                <w:trHeight w:val="94"/>
              </w:trPr>
              <w:tc>
                <w:tcPr>
                  <w:tcW w:w="1565" w:type="dxa"/>
                  <w:vMerge/>
                  <w:tcBorders>
                    <w:left w:val="single" w:sz="4" w:space="0" w:color="auto"/>
                    <w:bottom w:val="single" w:sz="4" w:space="0" w:color="auto"/>
                    <w:right w:val="single" w:sz="4" w:space="0" w:color="auto"/>
                  </w:tcBorders>
                  <w:shd w:val="clear" w:color="auto" w:fill="auto"/>
                  <w:vAlign w:val="center"/>
                </w:tcPr>
                <w:p w14:paraId="6D936902" w14:textId="77777777" w:rsidR="0038169E" w:rsidRPr="00AC0609" w:rsidRDefault="0038169E" w:rsidP="00ED1A50">
                  <w:pPr>
                    <w:jc w:val="center"/>
                    <w:rPr>
                      <w:bCs/>
                      <w:kern w:val="32"/>
                    </w:rPr>
                  </w:pPr>
                </w:p>
              </w:tc>
              <w:tc>
                <w:tcPr>
                  <w:tcW w:w="1396" w:type="dxa"/>
                  <w:tcBorders>
                    <w:top w:val="nil"/>
                    <w:left w:val="nil"/>
                    <w:bottom w:val="single" w:sz="4" w:space="0" w:color="auto"/>
                    <w:right w:val="single" w:sz="4" w:space="0" w:color="auto"/>
                  </w:tcBorders>
                  <w:shd w:val="clear" w:color="auto" w:fill="auto"/>
                  <w:vAlign w:val="center"/>
                </w:tcPr>
                <w:p w14:paraId="4B30511C" w14:textId="77777777" w:rsidR="0038169E" w:rsidRPr="008B3DE1" w:rsidRDefault="0038169E" w:rsidP="00ED1A50">
                  <w:pPr>
                    <w:tabs>
                      <w:tab w:val="left" w:pos="3052"/>
                    </w:tabs>
                    <w:ind w:right="-113" w:hanging="108"/>
                    <w:jc w:val="center"/>
                    <w:rPr>
                      <w:sz w:val="20"/>
                      <w:szCs w:val="20"/>
                    </w:rPr>
                  </w:pPr>
                  <w:r w:rsidRPr="008B3DE1">
                    <w:rPr>
                      <w:color w:val="000000"/>
                      <w:sz w:val="20"/>
                      <w:szCs w:val="20"/>
                    </w:rPr>
                    <w:t>с 01.07.2024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7A481DB" w14:textId="77777777" w:rsidR="0038169E" w:rsidRPr="008B3DE1" w:rsidRDefault="0038169E" w:rsidP="00ED1A50">
                  <w:pPr>
                    <w:jc w:val="center"/>
                    <w:rPr>
                      <w:color w:val="000000"/>
                      <w:sz w:val="20"/>
                      <w:szCs w:val="20"/>
                    </w:rPr>
                  </w:pPr>
                  <w:r w:rsidRPr="008B3DE1">
                    <w:rPr>
                      <w:sz w:val="20"/>
                      <w:szCs w:val="20"/>
                    </w:rPr>
                    <w:t>193,13</w:t>
                  </w:r>
                </w:p>
              </w:tc>
              <w:tc>
                <w:tcPr>
                  <w:tcW w:w="901" w:type="dxa"/>
                  <w:tcBorders>
                    <w:top w:val="single" w:sz="4" w:space="0" w:color="auto"/>
                    <w:left w:val="nil"/>
                    <w:bottom w:val="single" w:sz="4" w:space="0" w:color="auto"/>
                    <w:right w:val="single" w:sz="4" w:space="0" w:color="auto"/>
                  </w:tcBorders>
                  <w:shd w:val="clear" w:color="auto" w:fill="auto"/>
                  <w:vAlign w:val="center"/>
                </w:tcPr>
                <w:p w14:paraId="1D166A81" w14:textId="77777777" w:rsidR="0038169E" w:rsidRPr="008B3DE1" w:rsidRDefault="0038169E" w:rsidP="00ED1A50">
                  <w:pPr>
                    <w:jc w:val="center"/>
                    <w:rPr>
                      <w:color w:val="000000"/>
                      <w:sz w:val="20"/>
                      <w:szCs w:val="20"/>
                    </w:rPr>
                  </w:pPr>
                  <w:r w:rsidRPr="008B3DE1">
                    <w:rPr>
                      <w:sz w:val="20"/>
                      <w:szCs w:val="20"/>
                    </w:rPr>
                    <w:t>190,63</w:t>
                  </w:r>
                </w:p>
              </w:tc>
              <w:tc>
                <w:tcPr>
                  <w:tcW w:w="919" w:type="dxa"/>
                  <w:gridSpan w:val="2"/>
                  <w:tcBorders>
                    <w:top w:val="single" w:sz="4" w:space="0" w:color="auto"/>
                    <w:left w:val="nil"/>
                    <w:bottom w:val="single" w:sz="4" w:space="0" w:color="auto"/>
                    <w:right w:val="single" w:sz="4" w:space="0" w:color="auto"/>
                  </w:tcBorders>
                  <w:shd w:val="clear" w:color="auto" w:fill="auto"/>
                  <w:vAlign w:val="center"/>
                </w:tcPr>
                <w:p w14:paraId="00009655" w14:textId="77777777" w:rsidR="0038169E" w:rsidRPr="008B3DE1" w:rsidRDefault="0038169E" w:rsidP="00ED1A50">
                  <w:pPr>
                    <w:jc w:val="center"/>
                    <w:rPr>
                      <w:color w:val="000000"/>
                      <w:sz w:val="20"/>
                      <w:szCs w:val="20"/>
                    </w:rPr>
                  </w:pPr>
                  <w:r w:rsidRPr="008B3DE1">
                    <w:rPr>
                      <w:sz w:val="20"/>
                      <w:szCs w:val="20"/>
                    </w:rPr>
                    <w:t>204,32</w:t>
                  </w:r>
                </w:p>
              </w:tc>
              <w:tc>
                <w:tcPr>
                  <w:tcW w:w="1050" w:type="dxa"/>
                  <w:tcBorders>
                    <w:top w:val="single" w:sz="4" w:space="0" w:color="auto"/>
                    <w:left w:val="nil"/>
                    <w:bottom w:val="single" w:sz="4" w:space="0" w:color="auto"/>
                    <w:right w:val="single" w:sz="4" w:space="0" w:color="auto"/>
                  </w:tcBorders>
                  <w:shd w:val="clear" w:color="auto" w:fill="auto"/>
                  <w:vAlign w:val="center"/>
                </w:tcPr>
                <w:p w14:paraId="3193E896" w14:textId="77777777" w:rsidR="0038169E" w:rsidRPr="008B3DE1" w:rsidRDefault="0038169E" w:rsidP="00ED1A50">
                  <w:pPr>
                    <w:jc w:val="center"/>
                    <w:rPr>
                      <w:color w:val="000000"/>
                      <w:sz w:val="20"/>
                      <w:szCs w:val="20"/>
                    </w:rPr>
                  </w:pPr>
                  <w:r w:rsidRPr="008B3DE1">
                    <w:rPr>
                      <w:sz w:val="20"/>
                      <w:szCs w:val="20"/>
                    </w:rPr>
                    <w:t>194,36</w:t>
                  </w:r>
                </w:p>
              </w:tc>
              <w:tc>
                <w:tcPr>
                  <w:tcW w:w="837" w:type="dxa"/>
                  <w:tcBorders>
                    <w:top w:val="single" w:sz="4" w:space="0" w:color="auto"/>
                    <w:left w:val="nil"/>
                    <w:bottom w:val="single" w:sz="4" w:space="0" w:color="auto"/>
                    <w:right w:val="single" w:sz="4" w:space="0" w:color="auto"/>
                  </w:tcBorders>
                  <w:shd w:val="clear" w:color="auto" w:fill="auto"/>
                  <w:vAlign w:val="center"/>
                </w:tcPr>
                <w:p w14:paraId="124E94B1" w14:textId="77777777" w:rsidR="0038169E" w:rsidRPr="008B3DE1" w:rsidRDefault="0038169E" w:rsidP="00ED1A50">
                  <w:pPr>
                    <w:ind w:left="-25" w:right="-116"/>
                    <w:jc w:val="center"/>
                    <w:rPr>
                      <w:color w:val="000000"/>
                      <w:sz w:val="20"/>
                      <w:szCs w:val="20"/>
                    </w:rPr>
                  </w:pPr>
                  <w:r w:rsidRPr="008B3DE1">
                    <w:rPr>
                      <w:sz w:val="20"/>
                      <w:szCs w:val="20"/>
                    </w:rPr>
                    <w:t>160,94</w:t>
                  </w:r>
                </w:p>
              </w:tc>
              <w:tc>
                <w:tcPr>
                  <w:tcW w:w="977" w:type="dxa"/>
                  <w:tcBorders>
                    <w:top w:val="single" w:sz="4" w:space="0" w:color="auto"/>
                    <w:left w:val="nil"/>
                    <w:bottom w:val="single" w:sz="4" w:space="0" w:color="auto"/>
                    <w:right w:val="single" w:sz="4" w:space="0" w:color="auto"/>
                  </w:tcBorders>
                  <w:shd w:val="clear" w:color="auto" w:fill="auto"/>
                  <w:vAlign w:val="center"/>
                </w:tcPr>
                <w:p w14:paraId="6BAB1587" w14:textId="77777777" w:rsidR="0038169E" w:rsidRPr="008B3DE1" w:rsidRDefault="0038169E" w:rsidP="00ED1A50">
                  <w:pPr>
                    <w:jc w:val="center"/>
                    <w:rPr>
                      <w:color w:val="000000"/>
                      <w:sz w:val="20"/>
                      <w:szCs w:val="20"/>
                    </w:rPr>
                  </w:pPr>
                  <w:r w:rsidRPr="008B3DE1">
                    <w:rPr>
                      <w:sz w:val="20"/>
                      <w:szCs w:val="20"/>
                    </w:rPr>
                    <w:t>158,86</w:t>
                  </w:r>
                </w:p>
              </w:tc>
              <w:tc>
                <w:tcPr>
                  <w:tcW w:w="838" w:type="dxa"/>
                  <w:tcBorders>
                    <w:top w:val="single" w:sz="4" w:space="0" w:color="auto"/>
                    <w:left w:val="nil"/>
                    <w:bottom w:val="single" w:sz="4" w:space="0" w:color="auto"/>
                    <w:right w:val="single" w:sz="4" w:space="0" w:color="auto"/>
                  </w:tcBorders>
                  <w:shd w:val="clear" w:color="auto" w:fill="auto"/>
                  <w:vAlign w:val="center"/>
                </w:tcPr>
                <w:p w14:paraId="1D65C3F9" w14:textId="77777777" w:rsidR="0038169E" w:rsidRPr="008B3DE1" w:rsidRDefault="0038169E" w:rsidP="00ED1A50">
                  <w:pPr>
                    <w:jc w:val="center"/>
                    <w:rPr>
                      <w:color w:val="000000"/>
                      <w:sz w:val="20"/>
                      <w:szCs w:val="20"/>
                    </w:rPr>
                  </w:pPr>
                  <w:r w:rsidRPr="008B3DE1">
                    <w:rPr>
                      <w:sz w:val="20"/>
                      <w:szCs w:val="20"/>
                    </w:rPr>
                    <w:t>170,27</w:t>
                  </w:r>
                </w:p>
              </w:tc>
              <w:tc>
                <w:tcPr>
                  <w:tcW w:w="985" w:type="dxa"/>
                  <w:tcBorders>
                    <w:top w:val="single" w:sz="4" w:space="0" w:color="auto"/>
                    <w:left w:val="nil"/>
                    <w:bottom w:val="single" w:sz="4" w:space="0" w:color="auto"/>
                    <w:right w:val="single" w:sz="4" w:space="0" w:color="auto"/>
                  </w:tcBorders>
                  <w:shd w:val="clear" w:color="auto" w:fill="auto"/>
                  <w:vAlign w:val="center"/>
                </w:tcPr>
                <w:p w14:paraId="641BD888" w14:textId="77777777" w:rsidR="0038169E" w:rsidRPr="008B3DE1" w:rsidRDefault="0038169E" w:rsidP="00ED1A50">
                  <w:pPr>
                    <w:jc w:val="center"/>
                    <w:rPr>
                      <w:color w:val="000000"/>
                      <w:sz w:val="20"/>
                      <w:szCs w:val="20"/>
                    </w:rPr>
                  </w:pPr>
                  <w:r w:rsidRPr="008B3DE1">
                    <w:rPr>
                      <w:sz w:val="20"/>
                      <w:szCs w:val="20"/>
                    </w:rPr>
                    <w:t>161,97</w:t>
                  </w:r>
                </w:p>
              </w:tc>
              <w:tc>
                <w:tcPr>
                  <w:tcW w:w="1119" w:type="dxa"/>
                  <w:tcBorders>
                    <w:top w:val="single" w:sz="4" w:space="0" w:color="auto"/>
                    <w:left w:val="nil"/>
                    <w:bottom w:val="single" w:sz="4" w:space="0" w:color="auto"/>
                    <w:right w:val="single" w:sz="4" w:space="0" w:color="auto"/>
                  </w:tcBorders>
                  <w:shd w:val="clear" w:color="auto" w:fill="auto"/>
                  <w:vAlign w:val="center"/>
                </w:tcPr>
                <w:p w14:paraId="1B4ED8A3" w14:textId="77777777" w:rsidR="0038169E" w:rsidRPr="008B3DE1" w:rsidRDefault="0038169E" w:rsidP="00ED1A50">
                  <w:pPr>
                    <w:jc w:val="center"/>
                    <w:rPr>
                      <w:sz w:val="20"/>
                      <w:szCs w:val="20"/>
                    </w:rPr>
                  </w:pPr>
                  <w:r w:rsidRPr="008B3DE1">
                    <w:rPr>
                      <w:sz w:val="20"/>
                      <w:szCs w:val="20"/>
                    </w:rPr>
                    <w:t>19,86</w:t>
                  </w:r>
                </w:p>
              </w:tc>
              <w:tc>
                <w:tcPr>
                  <w:tcW w:w="1117" w:type="dxa"/>
                  <w:tcBorders>
                    <w:top w:val="single" w:sz="4" w:space="0" w:color="auto"/>
                    <w:left w:val="nil"/>
                    <w:bottom w:val="single" w:sz="4" w:space="0" w:color="auto"/>
                    <w:right w:val="single" w:sz="4" w:space="0" w:color="auto"/>
                  </w:tcBorders>
                  <w:shd w:val="clear" w:color="auto" w:fill="auto"/>
                  <w:vAlign w:val="center"/>
                </w:tcPr>
                <w:p w14:paraId="3AD9A907" w14:textId="77777777" w:rsidR="0038169E" w:rsidRPr="008B3DE1" w:rsidRDefault="0038169E" w:rsidP="00ED1A50">
                  <w:pPr>
                    <w:jc w:val="center"/>
                    <w:rPr>
                      <w:sz w:val="20"/>
                      <w:szCs w:val="20"/>
                    </w:rPr>
                  </w:pPr>
                  <w:r w:rsidRPr="008B3DE1">
                    <w:rPr>
                      <w:sz w:val="20"/>
                      <w:szCs w:val="20"/>
                    </w:rPr>
                    <w:t>2 593,30</w:t>
                  </w:r>
                </w:p>
              </w:tc>
              <w:tc>
                <w:tcPr>
                  <w:tcW w:w="1257" w:type="dxa"/>
                  <w:shd w:val="clear" w:color="auto" w:fill="auto"/>
                  <w:vAlign w:val="center"/>
                </w:tcPr>
                <w:p w14:paraId="4B3633C7" w14:textId="77777777" w:rsidR="0038169E" w:rsidRPr="00AC0609" w:rsidRDefault="0038169E" w:rsidP="00ED1A50">
                  <w:pPr>
                    <w:jc w:val="center"/>
                  </w:pPr>
                  <w:r w:rsidRPr="00AC0609">
                    <w:t>х</w:t>
                  </w:r>
                </w:p>
              </w:tc>
              <w:tc>
                <w:tcPr>
                  <w:tcW w:w="1118" w:type="dxa"/>
                  <w:shd w:val="clear" w:color="auto" w:fill="auto"/>
                  <w:vAlign w:val="center"/>
                </w:tcPr>
                <w:p w14:paraId="796D4902" w14:textId="77777777" w:rsidR="0038169E" w:rsidRPr="00AC0609" w:rsidRDefault="0038169E" w:rsidP="00ED1A50">
                  <w:pPr>
                    <w:jc w:val="center"/>
                  </w:pPr>
                  <w:r w:rsidRPr="00AC0609">
                    <w:t>х</w:t>
                  </w:r>
                </w:p>
              </w:tc>
            </w:tr>
            <w:tr w:rsidR="0038169E" w:rsidRPr="00AC0609" w14:paraId="76850AA9" w14:textId="77777777" w:rsidTr="00ED1A50">
              <w:trPr>
                <w:trHeight w:val="150"/>
              </w:trPr>
              <w:tc>
                <w:tcPr>
                  <w:tcW w:w="1565" w:type="dxa"/>
                  <w:vMerge/>
                  <w:tcBorders>
                    <w:left w:val="single" w:sz="4" w:space="0" w:color="auto"/>
                    <w:bottom w:val="single" w:sz="4" w:space="0" w:color="auto"/>
                    <w:right w:val="single" w:sz="4" w:space="0" w:color="auto"/>
                  </w:tcBorders>
                  <w:shd w:val="clear" w:color="auto" w:fill="auto"/>
                  <w:vAlign w:val="center"/>
                </w:tcPr>
                <w:p w14:paraId="640094CA" w14:textId="77777777" w:rsidR="0038169E" w:rsidRPr="00AC0609" w:rsidRDefault="0038169E" w:rsidP="00ED1A50">
                  <w:pPr>
                    <w:jc w:val="center"/>
                    <w:rPr>
                      <w:bCs/>
                      <w:color w:val="000000"/>
                      <w:kern w:val="32"/>
                    </w:rPr>
                  </w:pPr>
                </w:p>
              </w:tc>
              <w:tc>
                <w:tcPr>
                  <w:tcW w:w="1396" w:type="dxa"/>
                  <w:tcBorders>
                    <w:top w:val="nil"/>
                    <w:left w:val="nil"/>
                    <w:bottom w:val="single" w:sz="4" w:space="0" w:color="auto"/>
                    <w:right w:val="single" w:sz="4" w:space="0" w:color="auto"/>
                  </w:tcBorders>
                  <w:shd w:val="clear" w:color="auto" w:fill="auto"/>
                  <w:vAlign w:val="center"/>
                </w:tcPr>
                <w:p w14:paraId="0559064B" w14:textId="77777777" w:rsidR="0038169E" w:rsidRPr="008B3DE1" w:rsidRDefault="0038169E" w:rsidP="00ED1A50">
                  <w:pPr>
                    <w:tabs>
                      <w:tab w:val="left" w:pos="3052"/>
                    </w:tabs>
                    <w:ind w:right="-113" w:hanging="108"/>
                    <w:jc w:val="center"/>
                    <w:rPr>
                      <w:sz w:val="20"/>
                      <w:szCs w:val="20"/>
                    </w:rPr>
                  </w:pPr>
                  <w:r w:rsidRPr="008B3DE1">
                    <w:rPr>
                      <w:color w:val="000000"/>
                      <w:sz w:val="20"/>
                      <w:szCs w:val="20"/>
                    </w:rPr>
                    <w:t>с 01.01.2025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35316DB" w14:textId="77777777" w:rsidR="0038169E" w:rsidRPr="008B3DE1" w:rsidRDefault="0038169E" w:rsidP="00ED1A50">
                  <w:pPr>
                    <w:jc w:val="center"/>
                    <w:rPr>
                      <w:color w:val="000000"/>
                      <w:sz w:val="20"/>
                      <w:szCs w:val="20"/>
                    </w:rPr>
                  </w:pPr>
                  <w:r w:rsidRPr="008B3DE1">
                    <w:rPr>
                      <w:sz w:val="20"/>
                      <w:szCs w:val="20"/>
                    </w:rPr>
                    <w:t>198,20</w:t>
                  </w:r>
                </w:p>
              </w:tc>
              <w:tc>
                <w:tcPr>
                  <w:tcW w:w="901" w:type="dxa"/>
                  <w:tcBorders>
                    <w:top w:val="single" w:sz="4" w:space="0" w:color="auto"/>
                    <w:left w:val="nil"/>
                    <w:bottom w:val="single" w:sz="4" w:space="0" w:color="auto"/>
                    <w:right w:val="single" w:sz="4" w:space="0" w:color="auto"/>
                  </w:tcBorders>
                  <w:shd w:val="clear" w:color="auto" w:fill="auto"/>
                  <w:vAlign w:val="center"/>
                </w:tcPr>
                <w:p w14:paraId="65A09E75" w14:textId="77777777" w:rsidR="0038169E" w:rsidRPr="008B3DE1" w:rsidRDefault="0038169E" w:rsidP="00ED1A50">
                  <w:pPr>
                    <w:jc w:val="center"/>
                    <w:rPr>
                      <w:color w:val="000000"/>
                      <w:sz w:val="20"/>
                      <w:szCs w:val="20"/>
                    </w:rPr>
                  </w:pPr>
                  <w:r w:rsidRPr="008B3DE1">
                    <w:rPr>
                      <w:sz w:val="20"/>
                      <w:szCs w:val="20"/>
                    </w:rPr>
                    <w:t>195,76</w:t>
                  </w:r>
                </w:p>
              </w:tc>
              <w:tc>
                <w:tcPr>
                  <w:tcW w:w="919" w:type="dxa"/>
                  <w:gridSpan w:val="2"/>
                  <w:tcBorders>
                    <w:top w:val="single" w:sz="4" w:space="0" w:color="auto"/>
                    <w:left w:val="nil"/>
                    <w:bottom w:val="single" w:sz="4" w:space="0" w:color="auto"/>
                    <w:right w:val="single" w:sz="4" w:space="0" w:color="auto"/>
                  </w:tcBorders>
                  <w:shd w:val="clear" w:color="auto" w:fill="auto"/>
                  <w:vAlign w:val="center"/>
                </w:tcPr>
                <w:p w14:paraId="5DEBD29B" w14:textId="77777777" w:rsidR="0038169E" w:rsidRPr="008B3DE1" w:rsidRDefault="0038169E" w:rsidP="00ED1A50">
                  <w:pPr>
                    <w:jc w:val="center"/>
                    <w:rPr>
                      <w:color w:val="000000"/>
                      <w:sz w:val="20"/>
                      <w:szCs w:val="20"/>
                    </w:rPr>
                  </w:pPr>
                  <w:r w:rsidRPr="008B3DE1">
                    <w:rPr>
                      <w:sz w:val="20"/>
                      <w:szCs w:val="20"/>
                    </w:rPr>
                    <w:t>209,20</w:t>
                  </w:r>
                </w:p>
              </w:tc>
              <w:tc>
                <w:tcPr>
                  <w:tcW w:w="1050" w:type="dxa"/>
                  <w:tcBorders>
                    <w:top w:val="single" w:sz="4" w:space="0" w:color="auto"/>
                    <w:left w:val="nil"/>
                    <w:bottom w:val="single" w:sz="4" w:space="0" w:color="auto"/>
                    <w:right w:val="single" w:sz="4" w:space="0" w:color="auto"/>
                  </w:tcBorders>
                  <w:shd w:val="clear" w:color="auto" w:fill="auto"/>
                  <w:vAlign w:val="center"/>
                </w:tcPr>
                <w:p w14:paraId="3AFB77EC" w14:textId="77777777" w:rsidR="0038169E" w:rsidRPr="008B3DE1" w:rsidRDefault="0038169E" w:rsidP="00ED1A50">
                  <w:pPr>
                    <w:jc w:val="center"/>
                    <w:rPr>
                      <w:color w:val="000000"/>
                      <w:sz w:val="20"/>
                      <w:szCs w:val="20"/>
                    </w:rPr>
                  </w:pPr>
                  <w:r w:rsidRPr="008B3DE1">
                    <w:rPr>
                      <w:sz w:val="20"/>
                      <w:szCs w:val="20"/>
                    </w:rPr>
                    <w:t>199,42</w:t>
                  </w:r>
                </w:p>
              </w:tc>
              <w:tc>
                <w:tcPr>
                  <w:tcW w:w="837" w:type="dxa"/>
                  <w:tcBorders>
                    <w:top w:val="single" w:sz="4" w:space="0" w:color="auto"/>
                    <w:left w:val="nil"/>
                    <w:bottom w:val="single" w:sz="4" w:space="0" w:color="auto"/>
                    <w:right w:val="single" w:sz="4" w:space="0" w:color="auto"/>
                  </w:tcBorders>
                  <w:shd w:val="clear" w:color="auto" w:fill="auto"/>
                  <w:vAlign w:val="center"/>
                </w:tcPr>
                <w:p w14:paraId="5C347CFD" w14:textId="77777777" w:rsidR="0038169E" w:rsidRPr="008B3DE1" w:rsidRDefault="0038169E" w:rsidP="00ED1A50">
                  <w:pPr>
                    <w:jc w:val="center"/>
                    <w:rPr>
                      <w:color w:val="000000"/>
                      <w:sz w:val="20"/>
                      <w:szCs w:val="20"/>
                    </w:rPr>
                  </w:pPr>
                  <w:r w:rsidRPr="008B3DE1">
                    <w:rPr>
                      <w:sz w:val="20"/>
                      <w:szCs w:val="20"/>
                    </w:rPr>
                    <w:t>165,17</w:t>
                  </w:r>
                </w:p>
              </w:tc>
              <w:tc>
                <w:tcPr>
                  <w:tcW w:w="977" w:type="dxa"/>
                  <w:tcBorders>
                    <w:top w:val="single" w:sz="4" w:space="0" w:color="auto"/>
                    <w:left w:val="nil"/>
                    <w:bottom w:val="single" w:sz="4" w:space="0" w:color="auto"/>
                    <w:right w:val="single" w:sz="4" w:space="0" w:color="auto"/>
                  </w:tcBorders>
                  <w:shd w:val="clear" w:color="auto" w:fill="auto"/>
                  <w:vAlign w:val="center"/>
                </w:tcPr>
                <w:p w14:paraId="64ABD119" w14:textId="77777777" w:rsidR="0038169E" w:rsidRPr="008B3DE1" w:rsidRDefault="0038169E" w:rsidP="00ED1A50">
                  <w:pPr>
                    <w:jc w:val="center"/>
                    <w:rPr>
                      <w:color w:val="000000"/>
                      <w:sz w:val="20"/>
                      <w:szCs w:val="20"/>
                    </w:rPr>
                  </w:pPr>
                  <w:r w:rsidRPr="008B3DE1">
                    <w:rPr>
                      <w:sz w:val="20"/>
                      <w:szCs w:val="20"/>
                    </w:rPr>
                    <w:t>163,13</w:t>
                  </w:r>
                </w:p>
              </w:tc>
              <w:tc>
                <w:tcPr>
                  <w:tcW w:w="838" w:type="dxa"/>
                  <w:tcBorders>
                    <w:top w:val="single" w:sz="4" w:space="0" w:color="auto"/>
                    <w:left w:val="nil"/>
                    <w:bottom w:val="single" w:sz="4" w:space="0" w:color="auto"/>
                    <w:right w:val="single" w:sz="4" w:space="0" w:color="auto"/>
                  </w:tcBorders>
                  <w:shd w:val="clear" w:color="auto" w:fill="auto"/>
                  <w:vAlign w:val="center"/>
                </w:tcPr>
                <w:p w14:paraId="2E818818" w14:textId="77777777" w:rsidR="0038169E" w:rsidRPr="008B3DE1" w:rsidRDefault="0038169E" w:rsidP="00ED1A50">
                  <w:pPr>
                    <w:jc w:val="center"/>
                    <w:rPr>
                      <w:color w:val="000000"/>
                      <w:sz w:val="20"/>
                      <w:szCs w:val="20"/>
                    </w:rPr>
                  </w:pPr>
                  <w:r w:rsidRPr="008B3DE1">
                    <w:rPr>
                      <w:sz w:val="20"/>
                      <w:szCs w:val="20"/>
                    </w:rPr>
                    <w:t>174,33</w:t>
                  </w:r>
                </w:p>
              </w:tc>
              <w:tc>
                <w:tcPr>
                  <w:tcW w:w="985" w:type="dxa"/>
                  <w:tcBorders>
                    <w:top w:val="single" w:sz="4" w:space="0" w:color="auto"/>
                    <w:left w:val="nil"/>
                    <w:bottom w:val="single" w:sz="4" w:space="0" w:color="auto"/>
                    <w:right w:val="single" w:sz="4" w:space="0" w:color="auto"/>
                  </w:tcBorders>
                  <w:shd w:val="clear" w:color="auto" w:fill="auto"/>
                  <w:vAlign w:val="center"/>
                </w:tcPr>
                <w:p w14:paraId="3A4EDCA8" w14:textId="77777777" w:rsidR="0038169E" w:rsidRPr="008B3DE1" w:rsidRDefault="0038169E" w:rsidP="00ED1A50">
                  <w:pPr>
                    <w:jc w:val="center"/>
                    <w:rPr>
                      <w:color w:val="000000"/>
                      <w:sz w:val="20"/>
                      <w:szCs w:val="20"/>
                    </w:rPr>
                  </w:pPr>
                  <w:r w:rsidRPr="008B3DE1">
                    <w:rPr>
                      <w:sz w:val="20"/>
                      <w:szCs w:val="20"/>
                    </w:rPr>
                    <w:t>166,18</w:t>
                  </w:r>
                </w:p>
              </w:tc>
              <w:tc>
                <w:tcPr>
                  <w:tcW w:w="1119" w:type="dxa"/>
                  <w:tcBorders>
                    <w:top w:val="single" w:sz="4" w:space="0" w:color="auto"/>
                    <w:left w:val="nil"/>
                    <w:bottom w:val="single" w:sz="4" w:space="0" w:color="auto"/>
                    <w:right w:val="single" w:sz="4" w:space="0" w:color="auto"/>
                  </w:tcBorders>
                  <w:shd w:val="clear" w:color="auto" w:fill="auto"/>
                  <w:vAlign w:val="center"/>
                </w:tcPr>
                <w:p w14:paraId="7E73EDFF" w14:textId="77777777" w:rsidR="0038169E" w:rsidRPr="008B3DE1" w:rsidRDefault="0038169E" w:rsidP="00ED1A50">
                  <w:pPr>
                    <w:jc w:val="center"/>
                    <w:rPr>
                      <w:sz w:val="20"/>
                      <w:szCs w:val="20"/>
                    </w:rPr>
                  </w:pPr>
                  <w:r w:rsidRPr="008B3DE1">
                    <w:rPr>
                      <w:sz w:val="20"/>
                      <w:szCs w:val="20"/>
                    </w:rPr>
                    <w:t>26,70</w:t>
                  </w:r>
                </w:p>
              </w:tc>
              <w:tc>
                <w:tcPr>
                  <w:tcW w:w="1117" w:type="dxa"/>
                  <w:tcBorders>
                    <w:top w:val="single" w:sz="4" w:space="0" w:color="auto"/>
                    <w:left w:val="nil"/>
                    <w:bottom w:val="single" w:sz="4" w:space="0" w:color="auto"/>
                    <w:right w:val="single" w:sz="4" w:space="0" w:color="auto"/>
                  </w:tcBorders>
                  <w:shd w:val="clear" w:color="auto" w:fill="auto"/>
                  <w:vAlign w:val="center"/>
                </w:tcPr>
                <w:p w14:paraId="407E4F17" w14:textId="77777777" w:rsidR="0038169E" w:rsidRPr="008B3DE1" w:rsidRDefault="0038169E" w:rsidP="00ED1A50">
                  <w:pPr>
                    <w:jc w:val="center"/>
                    <w:rPr>
                      <w:sz w:val="20"/>
                      <w:szCs w:val="20"/>
                    </w:rPr>
                  </w:pPr>
                  <w:r w:rsidRPr="008B3DE1">
                    <w:rPr>
                      <w:sz w:val="20"/>
                      <w:szCs w:val="20"/>
                    </w:rPr>
                    <w:t>2 545,34</w:t>
                  </w:r>
                </w:p>
              </w:tc>
              <w:tc>
                <w:tcPr>
                  <w:tcW w:w="1257" w:type="dxa"/>
                  <w:shd w:val="clear" w:color="auto" w:fill="auto"/>
                  <w:vAlign w:val="center"/>
                </w:tcPr>
                <w:p w14:paraId="48ACFE25" w14:textId="77777777" w:rsidR="0038169E" w:rsidRPr="00AC0609" w:rsidRDefault="0038169E" w:rsidP="00ED1A50">
                  <w:pPr>
                    <w:jc w:val="center"/>
                  </w:pPr>
                  <w:r w:rsidRPr="00AC0609">
                    <w:t>х</w:t>
                  </w:r>
                </w:p>
              </w:tc>
              <w:tc>
                <w:tcPr>
                  <w:tcW w:w="1118" w:type="dxa"/>
                  <w:shd w:val="clear" w:color="auto" w:fill="auto"/>
                  <w:vAlign w:val="center"/>
                </w:tcPr>
                <w:p w14:paraId="2F9EB4A6" w14:textId="77777777" w:rsidR="0038169E" w:rsidRPr="00AC0609" w:rsidRDefault="0038169E" w:rsidP="00ED1A50">
                  <w:pPr>
                    <w:jc w:val="center"/>
                  </w:pPr>
                  <w:r w:rsidRPr="00AC0609">
                    <w:t>х</w:t>
                  </w:r>
                </w:p>
              </w:tc>
            </w:tr>
            <w:tr w:rsidR="0038169E" w:rsidRPr="00AC0609" w14:paraId="70BA8364" w14:textId="77777777" w:rsidTr="00ED1A50">
              <w:trPr>
                <w:trHeight w:val="104"/>
              </w:trPr>
              <w:tc>
                <w:tcPr>
                  <w:tcW w:w="1565" w:type="dxa"/>
                  <w:vMerge/>
                  <w:tcBorders>
                    <w:left w:val="single" w:sz="4" w:space="0" w:color="auto"/>
                    <w:bottom w:val="single" w:sz="4" w:space="0" w:color="auto"/>
                    <w:right w:val="single" w:sz="4" w:space="0" w:color="auto"/>
                  </w:tcBorders>
                  <w:shd w:val="clear" w:color="auto" w:fill="auto"/>
                  <w:vAlign w:val="center"/>
                </w:tcPr>
                <w:p w14:paraId="68F6E4BC" w14:textId="77777777" w:rsidR="0038169E" w:rsidRPr="00AC0609" w:rsidRDefault="0038169E" w:rsidP="00ED1A50">
                  <w:pPr>
                    <w:jc w:val="center"/>
                    <w:rPr>
                      <w:bCs/>
                      <w:color w:val="000000"/>
                      <w:kern w:val="32"/>
                    </w:rPr>
                  </w:pPr>
                </w:p>
              </w:tc>
              <w:tc>
                <w:tcPr>
                  <w:tcW w:w="1396" w:type="dxa"/>
                  <w:tcBorders>
                    <w:top w:val="nil"/>
                    <w:left w:val="nil"/>
                    <w:bottom w:val="single" w:sz="4" w:space="0" w:color="auto"/>
                    <w:right w:val="single" w:sz="4" w:space="0" w:color="auto"/>
                  </w:tcBorders>
                  <w:shd w:val="clear" w:color="auto" w:fill="auto"/>
                  <w:vAlign w:val="center"/>
                </w:tcPr>
                <w:p w14:paraId="62B1FD80" w14:textId="77777777" w:rsidR="0038169E" w:rsidRPr="008B3DE1" w:rsidRDefault="0038169E" w:rsidP="00ED1A50">
                  <w:pPr>
                    <w:tabs>
                      <w:tab w:val="left" w:pos="3052"/>
                    </w:tabs>
                    <w:ind w:right="-113" w:hanging="108"/>
                    <w:jc w:val="center"/>
                    <w:rPr>
                      <w:sz w:val="20"/>
                      <w:szCs w:val="20"/>
                    </w:rPr>
                  </w:pPr>
                  <w:r w:rsidRPr="008B3DE1">
                    <w:rPr>
                      <w:color w:val="000000"/>
                      <w:sz w:val="20"/>
                      <w:szCs w:val="20"/>
                    </w:rPr>
                    <w:t>с 01.07.2025</w:t>
                  </w:r>
                </w:p>
              </w:tc>
              <w:tc>
                <w:tcPr>
                  <w:tcW w:w="907" w:type="dxa"/>
                  <w:tcBorders>
                    <w:top w:val="nil"/>
                    <w:left w:val="single" w:sz="4" w:space="0" w:color="auto"/>
                    <w:bottom w:val="single" w:sz="4" w:space="0" w:color="auto"/>
                    <w:right w:val="single" w:sz="4" w:space="0" w:color="auto"/>
                  </w:tcBorders>
                  <w:shd w:val="clear" w:color="auto" w:fill="auto"/>
                  <w:vAlign w:val="center"/>
                </w:tcPr>
                <w:p w14:paraId="61570558" w14:textId="77777777" w:rsidR="0038169E" w:rsidRPr="008B3DE1" w:rsidRDefault="0038169E" w:rsidP="00ED1A50">
                  <w:pPr>
                    <w:jc w:val="center"/>
                    <w:rPr>
                      <w:color w:val="000000"/>
                      <w:sz w:val="20"/>
                      <w:szCs w:val="20"/>
                    </w:rPr>
                  </w:pPr>
                  <w:r w:rsidRPr="008B3DE1">
                    <w:rPr>
                      <w:sz w:val="20"/>
                      <w:szCs w:val="20"/>
                    </w:rPr>
                    <w:t>200,96</w:t>
                  </w:r>
                </w:p>
              </w:tc>
              <w:tc>
                <w:tcPr>
                  <w:tcW w:w="901" w:type="dxa"/>
                  <w:tcBorders>
                    <w:top w:val="nil"/>
                    <w:left w:val="nil"/>
                    <w:bottom w:val="single" w:sz="4" w:space="0" w:color="auto"/>
                    <w:right w:val="single" w:sz="4" w:space="0" w:color="auto"/>
                  </w:tcBorders>
                  <w:shd w:val="clear" w:color="auto" w:fill="auto"/>
                  <w:vAlign w:val="center"/>
                </w:tcPr>
                <w:p w14:paraId="6274E5BF" w14:textId="77777777" w:rsidR="0038169E" w:rsidRPr="008B3DE1" w:rsidRDefault="0038169E" w:rsidP="00ED1A50">
                  <w:pPr>
                    <w:jc w:val="center"/>
                    <w:rPr>
                      <w:color w:val="000000"/>
                      <w:sz w:val="20"/>
                      <w:szCs w:val="20"/>
                    </w:rPr>
                  </w:pPr>
                  <w:r w:rsidRPr="008B3DE1">
                    <w:rPr>
                      <w:sz w:val="20"/>
                      <w:szCs w:val="20"/>
                    </w:rPr>
                    <w:t>198,52</w:t>
                  </w:r>
                </w:p>
              </w:tc>
              <w:tc>
                <w:tcPr>
                  <w:tcW w:w="919" w:type="dxa"/>
                  <w:gridSpan w:val="2"/>
                  <w:tcBorders>
                    <w:top w:val="nil"/>
                    <w:left w:val="nil"/>
                    <w:bottom w:val="single" w:sz="4" w:space="0" w:color="auto"/>
                    <w:right w:val="single" w:sz="4" w:space="0" w:color="auto"/>
                  </w:tcBorders>
                  <w:shd w:val="clear" w:color="auto" w:fill="auto"/>
                  <w:vAlign w:val="center"/>
                </w:tcPr>
                <w:p w14:paraId="399EB5FD" w14:textId="77777777" w:rsidR="0038169E" w:rsidRPr="008B3DE1" w:rsidRDefault="0038169E" w:rsidP="00ED1A50">
                  <w:pPr>
                    <w:jc w:val="center"/>
                    <w:rPr>
                      <w:color w:val="000000"/>
                      <w:sz w:val="20"/>
                      <w:szCs w:val="20"/>
                    </w:rPr>
                  </w:pPr>
                  <w:r w:rsidRPr="008B3DE1">
                    <w:rPr>
                      <w:sz w:val="20"/>
                      <w:szCs w:val="20"/>
                    </w:rPr>
                    <w:t>211,96</w:t>
                  </w:r>
                </w:p>
              </w:tc>
              <w:tc>
                <w:tcPr>
                  <w:tcW w:w="1050" w:type="dxa"/>
                  <w:tcBorders>
                    <w:top w:val="nil"/>
                    <w:left w:val="nil"/>
                    <w:bottom w:val="single" w:sz="4" w:space="0" w:color="auto"/>
                    <w:right w:val="single" w:sz="4" w:space="0" w:color="auto"/>
                  </w:tcBorders>
                  <w:shd w:val="clear" w:color="auto" w:fill="auto"/>
                  <w:vAlign w:val="center"/>
                </w:tcPr>
                <w:p w14:paraId="18B89071" w14:textId="77777777" w:rsidR="0038169E" w:rsidRPr="008B3DE1" w:rsidRDefault="0038169E" w:rsidP="00ED1A50">
                  <w:pPr>
                    <w:jc w:val="center"/>
                    <w:rPr>
                      <w:color w:val="000000"/>
                      <w:sz w:val="20"/>
                      <w:szCs w:val="20"/>
                    </w:rPr>
                  </w:pPr>
                  <w:r w:rsidRPr="008B3DE1">
                    <w:rPr>
                      <w:sz w:val="20"/>
                      <w:szCs w:val="20"/>
                    </w:rPr>
                    <w:t>202,19</w:t>
                  </w:r>
                </w:p>
              </w:tc>
              <w:tc>
                <w:tcPr>
                  <w:tcW w:w="837" w:type="dxa"/>
                  <w:tcBorders>
                    <w:top w:val="nil"/>
                    <w:left w:val="nil"/>
                    <w:bottom w:val="single" w:sz="4" w:space="0" w:color="auto"/>
                    <w:right w:val="single" w:sz="4" w:space="0" w:color="auto"/>
                  </w:tcBorders>
                  <w:shd w:val="clear" w:color="auto" w:fill="auto"/>
                  <w:vAlign w:val="center"/>
                </w:tcPr>
                <w:p w14:paraId="7B89F73E" w14:textId="77777777" w:rsidR="0038169E" w:rsidRPr="008B3DE1" w:rsidRDefault="0038169E" w:rsidP="00ED1A50">
                  <w:pPr>
                    <w:ind w:left="-106" w:right="-116"/>
                    <w:jc w:val="center"/>
                    <w:rPr>
                      <w:color w:val="000000"/>
                      <w:sz w:val="20"/>
                      <w:szCs w:val="20"/>
                    </w:rPr>
                  </w:pPr>
                  <w:r w:rsidRPr="008B3DE1">
                    <w:rPr>
                      <w:sz w:val="20"/>
                      <w:szCs w:val="20"/>
                    </w:rPr>
                    <w:t>167,47</w:t>
                  </w:r>
                </w:p>
              </w:tc>
              <w:tc>
                <w:tcPr>
                  <w:tcW w:w="977" w:type="dxa"/>
                  <w:tcBorders>
                    <w:top w:val="nil"/>
                    <w:left w:val="nil"/>
                    <w:bottom w:val="single" w:sz="4" w:space="0" w:color="auto"/>
                    <w:right w:val="single" w:sz="4" w:space="0" w:color="auto"/>
                  </w:tcBorders>
                  <w:shd w:val="clear" w:color="auto" w:fill="auto"/>
                  <w:vAlign w:val="center"/>
                </w:tcPr>
                <w:p w14:paraId="76DF0E90" w14:textId="77777777" w:rsidR="0038169E" w:rsidRPr="008B3DE1" w:rsidRDefault="0038169E" w:rsidP="00ED1A50">
                  <w:pPr>
                    <w:jc w:val="center"/>
                    <w:rPr>
                      <w:color w:val="000000"/>
                      <w:sz w:val="20"/>
                      <w:szCs w:val="20"/>
                    </w:rPr>
                  </w:pPr>
                  <w:r w:rsidRPr="008B3DE1">
                    <w:rPr>
                      <w:sz w:val="20"/>
                      <w:szCs w:val="20"/>
                    </w:rPr>
                    <w:t>165,43</w:t>
                  </w:r>
                </w:p>
              </w:tc>
              <w:tc>
                <w:tcPr>
                  <w:tcW w:w="838" w:type="dxa"/>
                  <w:tcBorders>
                    <w:top w:val="nil"/>
                    <w:left w:val="nil"/>
                    <w:bottom w:val="single" w:sz="4" w:space="0" w:color="auto"/>
                    <w:right w:val="single" w:sz="4" w:space="0" w:color="auto"/>
                  </w:tcBorders>
                  <w:shd w:val="clear" w:color="auto" w:fill="auto"/>
                  <w:vAlign w:val="center"/>
                </w:tcPr>
                <w:p w14:paraId="663EB30E" w14:textId="77777777" w:rsidR="0038169E" w:rsidRPr="008B3DE1" w:rsidRDefault="0038169E" w:rsidP="00ED1A50">
                  <w:pPr>
                    <w:ind w:left="-102" w:right="-120"/>
                    <w:jc w:val="center"/>
                    <w:rPr>
                      <w:color w:val="000000"/>
                      <w:sz w:val="20"/>
                      <w:szCs w:val="20"/>
                    </w:rPr>
                  </w:pPr>
                  <w:r w:rsidRPr="008B3DE1">
                    <w:rPr>
                      <w:sz w:val="20"/>
                      <w:szCs w:val="20"/>
                    </w:rPr>
                    <w:t>176,63</w:t>
                  </w:r>
                </w:p>
              </w:tc>
              <w:tc>
                <w:tcPr>
                  <w:tcW w:w="985" w:type="dxa"/>
                  <w:tcBorders>
                    <w:top w:val="nil"/>
                    <w:left w:val="nil"/>
                    <w:bottom w:val="single" w:sz="4" w:space="0" w:color="auto"/>
                    <w:right w:val="single" w:sz="4" w:space="0" w:color="auto"/>
                  </w:tcBorders>
                  <w:shd w:val="clear" w:color="auto" w:fill="auto"/>
                  <w:vAlign w:val="center"/>
                </w:tcPr>
                <w:p w14:paraId="0E680CF6" w14:textId="77777777" w:rsidR="0038169E" w:rsidRPr="008B3DE1" w:rsidRDefault="0038169E" w:rsidP="00ED1A50">
                  <w:pPr>
                    <w:jc w:val="center"/>
                    <w:rPr>
                      <w:color w:val="000000"/>
                      <w:sz w:val="20"/>
                      <w:szCs w:val="20"/>
                    </w:rPr>
                  </w:pPr>
                  <w:r w:rsidRPr="008B3DE1">
                    <w:rPr>
                      <w:sz w:val="20"/>
                      <w:szCs w:val="20"/>
                    </w:rPr>
                    <w:t>168,49</w:t>
                  </w:r>
                </w:p>
              </w:tc>
              <w:tc>
                <w:tcPr>
                  <w:tcW w:w="1119" w:type="dxa"/>
                  <w:tcBorders>
                    <w:top w:val="nil"/>
                    <w:left w:val="nil"/>
                    <w:bottom w:val="single" w:sz="4" w:space="0" w:color="auto"/>
                    <w:right w:val="single" w:sz="4" w:space="0" w:color="auto"/>
                  </w:tcBorders>
                  <w:shd w:val="clear" w:color="auto" w:fill="auto"/>
                  <w:vAlign w:val="center"/>
                </w:tcPr>
                <w:p w14:paraId="48C5E9EC" w14:textId="77777777" w:rsidR="0038169E" w:rsidRPr="008B3DE1" w:rsidRDefault="0038169E" w:rsidP="00ED1A50">
                  <w:pPr>
                    <w:jc w:val="center"/>
                    <w:rPr>
                      <w:sz w:val="20"/>
                      <w:szCs w:val="20"/>
                    </w:rPr>
                  </w:pPr>
                  <w:r w:rsidRPr="008B3DE1">
                    <w:rPr>
                      <w:sz w:val="20"/>
                      <w:szCs w:val="20"/>
                    </w:rPr>
                    <w:t>29,00</w:t>
                  </w:r>
                </w:p>
              </w:tc>
              <w:tc>
                <w:tcPr>
                  <w:tcW w:w="1117" w:type="dxa"/>
                  <w:tcBorders>
                    <w:top w:val="nil"/>
                    <w:left w:val="nil"/>
                    <w:bottom w:val="single" w:sz="4" w:space="0" w:color="auto"/>
                    <w:right w:val="single" w:sz="4" w:space="0" w:color="auto"/>
                  </w:tcBorders>
                  <w:shd w:val="clear" w:color="auto" w:fill="auto"/>
                  <w:vAlign w:val="center"/>
                </w:tcPr>
                <w:p w14:paraId="6BABD12F" w14:textId="77777777" w:rsidR="0038169E" w:rsidRPr="008B3DE1" w:rsidRDefault="0038169E" w:rsidP="00ED1A50">
                  <w:pPr>
                    <w:jc w:val="center"/>
                    <w:rPr>
                      <w:sz w:val="20"/>
                      <w:szCs w:val="20"/>
                    </w:rPr>
                  </w:pPr>
                  <w:r w:rsidRPr="008B3DE1">
                    <w:rPr>
                      <w:sz w:val="20"/>
                      <w:szCs w:val="20"/>
                    </w:rPr>
                    <w:t>2 545,35</w:t>
                  </w:r>
                </w:p>
              </w:tc>
              <w:tc>
                <w:tcPr>
                  <w:tcW w:w="1257" w:type="dxa"/>
                  <w:shd w:val="clear" w:color="auto" w:fill="auto"/>
                  <w:vAlign w:val="center"/>
                </w:tcPr>
                <w:p w14:paraId="3984D8BC" w14:textId="77777777" w:rsidR="0038169E" w:rsidRPr="00AC0609" w:rsidRDefault="0038169E" w:rsidP="00ED1A50">
                  <w:pPr>
                    <w:jc w:val="center"/>
                  </w:pPr>
                  <w:r w:rsidRPr="00AC0609">
                    <w:t>х</w:t>
                  </w:r>
                </w:p>
              </w:tc>
              <w:tc>
                <w:tcPr>
                  <w:tcW w:w="1118" w:type="dxa"/>
                  <w:shd w:val="clear" w:color="auto" w:fill="auto"/>
                  <w:vAlign w:val="center"/>
                </w:tcPr>
                <w:p w14:paraId="387B6410" w14:textId="77777777" w:rsidR="0038169E" w:rsidRPr="00AC0609" w:rsidRDefault="0038169E" w:rsidP="00ED1A50">
                  <w:pPr>
                    <w:jc w:val="center"/>
                  </w:pPr>
                  <w:r w:rsidRPr="00AC0609">
                    <w:t>х</w:t>
                  </w:r>
                </w:p>
              </w:tc>
            </w:tr>
            <w:tr w:rsidR="0038169E" w:rsidRPr="00AC0609" w14:paraId="1E670243" w14:textId="77777777" w:rsidTr="00ED1A50">
              <w:trPr>
                <w:trHeight w:val="160"/>
              </w:trPr>
              <w:tc>
                <w:tcPr>
                  <w:tcW w:w="1565" w:type="dxa"/>
                  <w:vMerge/>
                  <w:tcBorders>
                    <w:left w:val="single" w:sz="4" w:space="0" w:color="auto"/>
                    <w:bottom w:val="single" w:sz="4" w:space="0" w:color="auto"/>
                    <w:right w:val="single" w:sz="4" w:space="0" w:color="auto"/>
                  </w:tcBorders>
                  <w:shd w:val="clear" w:color="auto" w:fill="auto"/>
                  <w:vAlign w:val="center"/>
                </w:tcPr>
                <w:p w14:paraId="3E4F7B67" w14:textId="77777777" w:rsidR="0038169E" w:rsidRPr="00AC0609" w:rsidRDefault="0038169E" w:rsidP="00ED1A50">
                  <w:pPr>
                    <w:jc w:val="center"/>
                    <w:rPr>
                      <w:bCs/>
                      <w:color w:val="000000"/>
                      <w:kern w:val="32"/>
                    </w:rPr>
                  </w:pPr>
                </w:p>
              </w:tc>
              <w:tc>
                <w:tcPr>
                  <w:tcW w:w="1396" w:type="dxa"/>
                  <w:tcBorders>
                    <w:top w:val="nil"/>
                    <w:left w:val="nil"/>
                    <w:bottom w:val="single" w:sz="4" w:space="0" w:color="auto"/>
                    <w:right w:val="single" w:sz="4" w:space="0" w:color="auto"/>
                  </w:tcBorders>
                  <w:shd w:val="clear" w:color="auto" w:fill="auto"/>
                  <w:vAlign w:val="center"/>
                </w:tcPr>
                <w:p w14:paraId="0A3E03CD" w14:textId="77777777" w:rsidR="0038169E" w:rsidRPr="008B3DE1" w:rsidRDefault="0038169E" w:rsidP="00ED1A50">
                  <w:pPr>
                    <w:tabs>
                      <w:tab w:val="left" w:pos="3052"/>
                    </w:tabs>
                    <w:ind w:right="-113" w:hanging="108"/>
                    <w:jc w:val="center"/>
                    <w:rPr>
                      <w:sz w:val="20"/>
                      <w:szCs w:val="20"/>
                    </w:rPr>
                  </w:pPr>
                  <w:r w:rsidRPr="008B3DE1">
                    <w:rPr>
                      <w:color w:val="000000"/>
                      <w:sz w:val="20"/>
                      <w:szCs w:val="20"/>
                    </w:rPr>
                    <w:t>с 01.01.2026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82479BC" w14:textId="77777777" w:rsidR="0038169E" w:rsidRPr="008B3DE1" w:rsidRDefault="0038169E" w:rsidP="00ED1A50">
                  <w:pPr>
                    <w:jc w:val="center"/>
                    <w:rPr>
                      <w:color w:val="000000"/>
                      <w:sz w:val="20"/>
                      <w:szCs w:val="20"/>
                    </w:rPr>
                  </w:pPr>
                  <w:r w:rsidRPr="008B3DE1">
                    <w:rPr>
                      <w:sz w:val="20"/>
                      <w:szCs w:val="20"/>
                    </w:rPr>
                    <w:t>204,31</w:t>
                  </w:r>
                </w:p>
              </w:tc>
              <w:tc>
                <w:tcPr>
                  <w:tcW w:w="907" w:type="dxa"/>
                  <w:gridSpan w:val="2"/>
                  <w:tcBorders>
                    <w:top w:val="single" w:sz="4" w:space="0" w:color="auto"/>
                    <w:left w:val="nil"/>
                    <w:bottom w:val="single" w:sz="4" w:space="0" w:color="auto"/>
                    <w:right w:val="single" w:sz="4" w:space="0" w:color="auto"/>
                  </w:tcBorders>
                  <w:shd w:val="clear" w:color="auto" w:fill="auto"/>
                  <w:vAlign w:val="center"/>
                </w:tcPr>
                <w:p w14:paraId="7A5EE5DA" w14:textId="77777777" w:rsidR="0038169E" w:rsidRPr="008B3DE1" w:rsidRDefault="0038169E" w:rsidP="00ED1A50">
                  <w:pPr>
                    <w:jc w:val="center"/>
                    <w:rPr>
                      <w:color w:val="000000"/>
                      <w:sz w:val="20"/>
                      <w:szCs w:val="20"/>
                    </w:rPr>
                  </w:pPr>
                  <w:r w:rsidRPr="008B3DE1">
                    <w:rPr>
                      <w:sz w:val="20"/>
                      <w:szCs w:val="20"/>
                    </w:rPr>
                    <w:t>201,82</w:t>
                  </w:r>
                </w:p>
              </w:tc>
              <w:tc>
                <w:tcPr>
                  <w:tcW w:w="913" w:type="dxa"/>
                  <w:tcBorders>
                    <w:top w:val="single" w:sz="4" w:space="0" w:color="auto"/>
                    <w:left w:val="nil"/>
                    <w:bottom w:val="single" w:sz="4" w:space="0" w:color="auto"/>
                    <w:right w:val="single" w:sz="4" w:space="0" w:color="auto"/>
                  </w:tcBorders>
                  <w:shd w:val="clear" w:color="auto" w:fill="auto"/>
                  <w:vAlign w:val="center"/>
                </w:tcPr>
                <w:p w14:paraId="25A4E41E" w14:textId="77777777" w:rsidR="0038169E" w:rsidRPr="008B3DE1" w:rsidRDefault="0038169E" w:rsidP="00ED1A50">
                  <w:pPr>
                    <w:jc w:val="center"/>
                    <w:rPr>
                      <w:color w:val="000000"/>
                      <w:sz w:val="20"/>
                      <w:szCs w:val="20"/>
                    </w:rPr>
                  </w:pPr>
                  <w:r w:rsidRPr="008B3DE1">
                    <w:rPr>
                      <w:sz w:val="20"/>
                      <w:szCs w:val="20"/>
                    </w:rPr>
                    <w:t>215,49</w:t>
                  </w:r>
                </w:p>
              </w:tc>
              <w:tc>
                <w:tcPr>
                  <w:tcW w:w="1050" w:type="dxa"/>
                  <w:tcBorders>
                    <w:top w:val="single" w:sz="4" w:space="0" w:color="auto"/>
                    <w:left w:val="nil"/>
                    <w:bottom w:val="single" w:sz="4" w:space="0" w:color="auto"/>
                    <w:right w:val="single" w:sz="4" w:space="0" w:color="auto"/>
                  </w:tcBorders>
                  <w:shd w:val="clear" w:color="auto" w:fill="auto"/>
                  <w:vAlign w:val="center"/>
                </w:tcPr>
                <w:p w14:paraId="41D0198E" w14:textId="77777777" w:rsidR="0038169E" w:rsidRPr="008B3DE1" w:rsidRDefault="0038169E" w:rsidP="00ED1A50">
                  <w:pPr>
                    <w:jc w:val="center"/>
                    <w:rPr>
                      <w:color w:val="000000"/>
                      <w:sz w:val="20"/>
                      <w:szCs w:val="20"/>
                    </w:rPr>
                  </w:pPr>
                  <w:r w:rsidRPr="008B3DE1">
                    <w:rPr>
                      <w:sz w:val="20"/>
                      <w:szCs w:val="20"/>
                    </w:rPr>
                    <w:t>205,56</w:t>
                  </w:r>
                </w:p>
              </w:tc>
              <w:tc>
                <w:tcPr>
                  <w:tcW w:w="837" w:type="dxa"/>
                  <w:tcBorders>
                    <w:top w:val="single" w:sz="4" w:space="0" w:color="auto"/>
                    <w:left w:val="nil"/>
                    <w:bottom w:val="single" w:sz="4" w:space="0" w:color="auto"/>
                    <w:right w:val="single" w:sz="4" w:space="0" w:color="auto"/>
                  </w:tcBorders>
                  <w:shd w:val="clear" w:color="auto" w:fill="auto"/>
                  <w:vAlign w:val="center"/>
                </w:tcPr>
                <w:p w14:paraId="67714170" w14:textId="77777777" w:rsidR="0038169E" w:rsidRPr="008B3DE1" w:rsidRDefault="0038169E" w:rsidP="00ED1A50">
                  <w:pPr>
                    <w:ind w:left="-106" w:right="-116"/>
                    <w:jc w:val="center"/>
                    <w:rPr>
                      <w:color w:val="000000"/>
                      <w:sz w:val="20"/>
                      <w:szCs w:val="20"/>
                    </w:rPr>
                  </w:pPr>
                  <w:r w:rsidRPr="008B3DE1">
                    <w:rPr>
                      <w:sz w:val="20"/>
                      <w:szCs w:val="20"/>
                    </w:rPr>
                    <w:t>167,47</w:t>
                  </w:r>
                </w:p>
              </w:tc>
              <w:tc>
                <w:tcPr>
                  <w:tcW w:w="977" w:type="dxa"/>
                  <w:tcBorders>
                    <w:top w:val="single" w:sz="4" w:space="0" w:color="auto"/>
                    <w:left w:val="nil"/>
                    <w:bottom w:val="single" w:sz="4" w:space="0" w:color="auto"/>
                    <w:right w:val="single" w:sz="4" w:space="0" w:color="auto"/>
                  </w:tcBorders>
                  <w:shd w:val="clear" w:color="auto" w:fill="auto"/>
                  <w:vAlign w:val="center"/>
                </w:tcPr>
                <w:p w14:paraId="7EE85241" w14:textId="77777777" w:rsidR="0038169E" w:rsidRPr="008B3DE1" w:rsidRDefault="0038169E" w:rsidP="00ED1A50">
                  <w:pPr>
                    <w:jc w:val="center"/>
                    <w:rPr>
                      <w:color w:val="000000"/>
                      <w:sz w:val="20"/>
                      <w:szCs w:val="20"/>
                    </w:rPr>
                  </w:pPr>
                  <w:r w:rsidRPr="008B3DE1">
                    <w:rPr>
                      <w:sz w:val="20"/>
                      <w:szCs w:val="20"/>
                    </w:rPr>
                    <w:t>165,43</w:t>
                  </w:r>
                </w:p>
              </w:tc>
              <w:tc>
                <w:tcPr>
                  <w:tcW w:w="838" w:type="dxa"/>
                  <w:tcBorders>
                    <w:top w:val="single" w:sz="4" w:space="0" w:color="auto"/>
                    <w:left w:val="nil"/>
                    <w:bottom w:val="single" w:sz="4" w:space="0" w:color="auto"/>
                    <w:right w:val="single" w:sz="4" w:space="0" w:color="auto"/>
                  </w:tcBorders>
                  <w:shd w:val="clear" w:color="auto" w:fill="auto"/>
                  <w:vAlign w:val="center"/>
                </w:tcPr>
                <w:p w14:paraId="31A88F62" w14:textId="77777777" w:rsidR="0038169E" w:rsidRPr="008B3DE1" w:rsidRDefault="0038169E" w:rsidP="00ED1A50">
                  <w:pPr>
                    <w:ind w:left="-102" w:right="-120"/>
                    <w:jc w:val="center"/>
                    <w:rPr>
                      <w:color w:val="000000"/>
                      <w:sz w:val="20"/>
                      <w:szCs w:val="20"/>
                    </w:rPr>
                  </w:pPr>
                  <w:r w:rsidRPr="008B3DE1">
                    <w:rPr>
                      <w:sz w:val="20"/>
                      <w:szCs w:val="20"/>
                    </w:rPr>
                    <w:t>176,63</w:t>
                  </w:r>
                </w:p>
              </w:tc>
              <w:tc>
                <w:tcPr>
                  <w:tcW w:w="985" w:type="dxa"/>
                  <w:tcBorders>
                    <w:top w:val="single" w:sz="4" w:space="0" w:color="auto"/>
                    <w:left w:val="nil"/>
                    <w:bottom w:val="single" w:sz="4" w:space="0" w:color="auto"/>
                    <w:right w:val="single" w:sz="4" w:space="0" w:color="auto"/>
                  </w:tcBorders>
                  <w:shd w:val="clear" w:color="auto" w:fill="auto"/>
                  <w:vAlign w:val="center"/>
                </w:tcPr>
                <w:p w14:paraId="2A91818A" w14:textId="77777777" w:rsidR="0038169E" w:rsidRPr="008B3DE1" w:rsidRDefault="0038169E" w:rsidP="00ED1A50">
                  <w:pPr>
                    <w:jc w:val="center"/>
                    <w:rPr>
                      <w:color w:val="000000"/>
                      <w:sz w:val="20"/>
                      <w:szCs w:val="20"/>
                    </w:rPr>
                  </w:pPr>
                  <w:r w:rsidRPr="008B3DE1">
                    <w:rPr>
                      <w:sz w:val="20"/>
                      <w:szCs w:val="20"/>
                    </w:rPr>
                    <w:t>168,49</w:t>
                  </w:r>
                </w:p>
              </w:tc>
              <w:tc>
                <w:tcPr>
                  <w:tcW w:w="1119" w:type="dxa"/>
                  <w:tcBorders>
                    <w:top w:val="single" w:sz="4" w:space="0" w:color="auto"/>
                    <w:left w:val="nil"/>
                    <w:bottom w:val="single" w:sz="4" w:space="0" w:color="auto"/>
                    <w:right w:val="single" w:sz="4" w:space="0" w:color="auto"/>
                  </w:tcBorders>
                  <w:shd w:val="clear" w:color="auto" w:fill="auto"/>
                  <w:vAlign w:val="center"/>
                </w:tcPr>
                <w:p w14:paraId="2B2343EE" w14:textId="77777777" w:rsidR="0038169E" w:rsidRPr="008B3DE1" w:rsidRDefault="0038169E" w:rsidP="00ED1A50">
                  <w:pPr>
                    <w:jc w:val="center"/>
                    <w:rPr>
                      <w:sz w:val="20"/>
                      <w:szCs w:val="20"/>
                    </w:rPr>
                  </w:pPr>
                  <w:r w:rsidRPr="008B3DE1">
                    <w:rPr>
                      <w:sz w:val="20"/>
                      <w:szCs w:val="20"/>
                    </w:rPr>
                    <w:t>29,00</w:t>
                  </w:r>
                </w:p>
              </w:tc>
              <w:tc>
                <w:tcPr>
                  <w:tcW w:w="1117" w:type="dxa"/>
                  <w:tcBorders>
                    <w:top w:val="single" w:sz="4" w:space="0" w:color="auto"/>
                    <w:left w:val="nil"/>
                    <w:bottom w:val="single" w:sz="4" w:space="0" w:color="auto"/>
                    <w:right w:val="single" w:sz="4" w:space="0" w:color="auto"/>
                  </w:tcBorders>
                  <w:shd w:val="clear" w:color="auto" w:fill="auto"/>
                  <w:vAlign w:val="center"/>
                </w:tcPr>
                <w:p w14:paraId="02F1CF2A" w14:textId="77777777" w:rsidR="0038169E" w:rsidRPr="008B3DE1" w:rsidRDefault="0038169E" w:rsidP="00ED1A50">
                  <w:pPr>
                    <w:jc w:val="center"/>
                    <w:rPr>
                      <w:sz w:val="20"/>
                      <w:szCs w:val="20"/>
                    </w:rPr>
                  </w:pPr>
                  <w:r w:rsidRPr="008B3DE1">
                    <w:rPr>
                      <w:sz w:val="20"/>
                      <w:szCs w:val="20"/>
                    </w:rPr>
                    <w:t>2 545,35</w:t>
                  </w:r>
                </w:p>
              </w:tc>
              <w:tc>
                <w:tcPr>
                  <w:tcW w:w="1257" w:type="dxa"/>
                  <w:shd w:val="clear" w:color="auto" w:fill="auto"/>
                  <w:vAlign w:val="center"/>
                </w:tcPr>
                <w:p w14:paraId="11A53F99" w14:textId="77777777" w:rsidR="0038169E" w:rsidRPr="00AC0609" w:rsidRDefault="0038169E" w:rsidP="00ED1A50">
                  <w:pPr>
                    <w:jc w:val="center"/>
                  </w:pPr>
                  <w:r w:rsidRPr="00AC0609">
                    <w:t>х</w:t>
                  </w:r>
                </w:p>
              </w:tc>
              <w:tc>
                <w:tcPr>
                  <w:tcW w:w="1118" w:type="dxa"/>
                  <w:shd w:val="clear" w:color="auto" w:fill="auto"/>
                  <w:vAlign w:val="center"/>
                </w:tcPr>
                <w:p w14:paraId="0B85930D" w14:textId="77777777" w:rsidR="0038169E" w:rsidRPr="00AC0609" w:rsidRDefault="0038169E" w:rsidP="00ED1A50">
                  <w:pPr>
                    <w:jc w:val="center"/>
                  </w:pPr>
                  <w:r w:rsidRPr="00AC0609">
                    <w:t>х</w:t>
                  </w:r>
                </w:p>
              </w:tc>
            </w:tr>
            <w:tr w:rsidR="0038169E" w:rsidRPr="00AC0609" w14:paraId="6D86B825" w14:textId="77777777" w:rsidTr="00ED1A50">
              <w:trPr>
                <w:trHeight w:val="201"/>
              </w:trPr>
              <w:tc>
                <w:tcPr>
                  <w:tcW w:w="1565" w:type="dxa"/>
                  <w:vMerge/>
                  <w:tcBorders>
                    <w:left w:val="single" w:sz="4" w:space="0" w:color="auto"/>
                    <w:bottom w:val="single" w:sz="4" w:space="0" w:color="auto"/>
                    <w:right w:val="single" w:sz="4" w:space="0" w:color="auto"/>
                  </w:tcBorders>
                  <w:shd w:val="clear" w:color="auto" w:fill="auto"/>
                  <w:vAlign w:val="center"/>
                </w:tcPr>
                <w:p w14:paraId="70CE8214" w14:textId="77777777" w:rsidR="0038169E" w:rsidRPr="00AC0609" w:rsidRDefault="0038169E" w:rsidP="00ED1A50">
                  <w:pPr>
                    <w:jc w:val="center"/>
                    <w:rPr>
                      <w:bCs/>
                      <w:color w:val="000000"/>
                      <w:kern w:val="32"/>
                    </w:rPr>
                  </w:pPr>
                </w:p>
              </w:tc>
              <w:tc>
                <w:tcPr>
                  <w:tcW w:w="1396" w:type="dxa"/>
                  <w:tcBorders>
                    <w:top w:val="nil"/>
                    <w:left w:val="nil"/>
                    <w:bottom w:val="single" w:sz="4" w:space="0" w:color="auto"/>
                    <w:right w:val="single" w:sz="4" w:space="0" w:color="auto"/>
                  </w:tcBorders>
                  <w:shd w:val="clear" w:color="auto" w:fill="auto"/>
                  <w:vAlign w:val="center"/>
                </w:tcPr>
                <w:p w14:paraId="3D612CE1" w14:textId="77777777" w:rsidR="0038169E" w:rsidRPr="008B3DE1" w:rsidRDefault="0038169E" w:rsidP="00ED1A50">
                  <w:pPr>
                    <w:tabs>
                      <w:tab w:val="left" w:pos="3052"/>
                    </w:tabs>
                    <w:ind w:right="-113" w:hanging="108"/>
                    <w:jc w:val="center"/>
                    <w:rPr>
                      <w:sz w:val="20"/>
                      <w:szCs w:val="20"/>
                    </w:rPr>
                  </w:pPr>
                  <w:r w:rsidRPr="008B3DE1">
                    <w:rPr>
                      <w:color w:val="000000"/>
                      <w:sz w:val="20"/>
                      <w:szCs w:val="20"/>
                    </w:rPr>
                    <w:t>с 01.10.2026</w:t>
                  </w:r>
                </w:p>
              </w:tc>
              <w:tc>
                <w:tcPr>
                  <w:tcW w:w="907" w:type="dxa"/>
                  <w:tcBorders>
                    <w:top w:val="nil"/>
                    <w:left w:val="single" w:sz="4" w:space="0" w:color="auto"/>
                    <w:bottom w:val="single" w:sz="4" w:space="0" w:color="auto"/>
                    <w:right w:val="single" w:sz="4" w:space="0" w:color="auto"/>
                  </w:tcBorders>
                  <w:shd w:val="clear" w:color="auto" w:fill="auto"/>
                  <w:vAlign w:val="center"/>
                </w:tcPr>
                <w:p w14:paraId="54039811" w14:textId="77777777" w:rsidR="0038169E" w:rsidRPr="008B3DE1" w:rsidRDefault="0038169E" w:rsidP="00ED1A50">
                  <w:pPr>
                    <w:jc w:val="center"/>
                    <w:rPr>
                      <w:color w:val="000000"/>
                      <w:sz w:val="20"/>
                      <w:szCs w:val="20"/>
                    </w:rPr>
                  </w:pPr>
                  <w:r w:rsidRPr="008B3DE1">
                    <w:rPr>
                      <w:sz w:val="20"/>
                      <w:szCs w:val="20"/>
                    </w:rPr>
                    <w:t>224,68</w:t>
                  </w:r>
                </w:p>
              </w:tc>
              <w:tc>
                <w:tcPr>
                  <w:tcW w:w="907" w:type="dxa"/>
                  <w:gridSpan w:val="2"/>
                  <w:tcBorders>
                    <w:top w:val="nil"/>
                    <w:left w:val="nil"/>
                    <w:bottom w:val="single" w:sz="4" w:space="0" w:color="auto"/>
                    <w:right w:val="single" w:sz="4" w:space="0" w:color="auto"/>
                  </w:tcBorders>
                  <w:shd w:val="clear" w:color="auto" w:fill="auto"/>
                  <w:vAlign w:val="center"/>
                </w:tcPr>
                <w:p w14:paraId="28EDA655" w14:textId="77777777" w:rsidR="0038169E" w:rsidRPr="008B3DE1" w:rsidRDefault="0038169E" w:rsidP="00ED1A50">
                  <w:pPr>
                    <w:jc w:val="center"/>
                    <w:rPr>
                      <w:color w:val="000000"/>
                      <w:sz w:val="20"/>
                      <w:szCs w:val="20"/>
                    </w:rPr>
                  </w:pPr>
                  <w:r w:rsidRPr="008B3DE1">
                    <w:rPr>
                      <w:sz w:val="20"/>
                      <w:szCs w:val="20"/>
                    </w:rPr>
                    <w:t>221,94</w:t>
                  </w:r>
                </w:p>
              </w:tc>
              <w:tc>
                <w:tcPr>
                  <w:tcW w:w="913" w:type="dxa"/>
                  <w:tcBorders>
                    <w:top w:val="nil"/>
                    <w:left w:val="nil"/>
                    <w:bottom w:val="single" w:sz="4" w:space="0" w:color="auto"/>
                    <w:right w:val="single" w:sz="4" w:space="0" w:color="auto"/>
                  </w:tcBorders>
                  <w:shd w:val="clear" w:color="auto" w:fill="auto"/>
                  <w:vAlign w:val="center"/>
                </w:tcPr>
                <w:p w14:paraId="4012E2C5" w14:textId="77777777" w:rsidR="0038169E" w:rsidRPr="008B3DE1" w:rsidRDefault="0038169E" w:rsidP="00ED1A50">
                  <w:pPr>
                    <w:jc w:val="center"/>
                    <w:rPr>
                      <w:color w:val="000000"/>
                      <w:sz w:val="20"/>
                      <w:szCs w:val="20"/>
                    </w:rPr>
                  </w:pPr>
                  <w:r w:rsidRPr="008B3DE1">
                    <w:rPr>
                      <w:sz w:val="20"/>
                      <w:szCs w:val="20"/>
                    </w:rPr>
                    <w:t>236,97</w:t>
                  </w:r>
                </w:p>
              </w:tc>
              <w:tc>
                <w:tcPr>
                  <w:tcW w:w="1050" w:type="dxa"/>
                  <w:tcBorders>
                    <w:top w:val="nil"/>
                    <w:left w:val="nil"/>
                    <w:bottom w:val="single" w:sz="4" w:space="0" w:color="auto"/>
                    <w:right w:val="single" w:sz="4" w:space="0" w:color="auto"/>
                  </w:tcBorders>
                  <w:shd w:val="clear" w:color="auto" w:fill="auto"/>
                  <w:vAlign w:val="center"/>
                </w:tcPr>
                <w:p w14:paraId="2F927BE1" w14:textId="77777777" w:rsidR="0038169E" w:rsidRPr="008B3DE1" w:rsidRDefault="0038169E" w:rsidP="00ED1A50">
                  <w:pPr>
                    <w:jc w:val="center"/>
                    <w:rPr>
                      <w:color w:val="000000"/>
                      <w:sz w:val="20"/>
                      <w:szCs w:val="20"/>
                    </w:rPr>
                  </w:pPr>
                  <w:r w:rsidRPr="008B3DE1">
                    <w:rPr>
                      <w:sz w:val="20"/>
                      <w:szCs w:val="20"/>
                    </w:rPr>
                    <w:t>226,04</w:t>
                  </w:r>
                </w:p>
              </w:tc>
              <w:tc>
                <w:tcPr>
                  <w:tcW w:w="837" w:type="dxa"/>
                  <w:tcBorders>
                    <w:top w:val="nil"/>
                    <w:left w:val="nil"/>
                    <w:bottom w:val="single" w:sz="4" w:space="0" w:color="auto"/>
                    <w:right w:val="single" w:sz="4" w:space="0" w:color="auto"/>
                  </w:tcBorders>
                  <w:shd w:val="clear" w:color="auto" w:fill="auto"/>
                  <w:vAlign w:val="center"/>
                </w:tcPr>
                <w:p w14:paraId="21A73830" w14:textId="77777777" w:rsidR="0038169E" w:rsidRPr="008B3DE1" w:rsidRDefault="0038169E" w:rsidP="00ED1A50">
                  <w:pPr>
                    <w:ind w:left="-106" w:right="-116"/>
                    <w:jc w:val="center"/>
                    <w:rPr>
                      <w:color w:val="000000"/>
                      <w:sz w:val="20"/>
                      <w:szCs w:val="20"/>
                    </w:rPr>
                  </w:pPr>
                  <w:r w:rsidRPr="008B3DE1">
                    <w:rPr>
                      <w:sz w:val="20"/>
                      <w:szCs w:val="20"/>
                    </w:rPr>
                    <w:t>184,16</w:t>
                  </w:r>
                </w:p>
              </w:tc>
              <w:tc>
                <w:tcPr>
                  <w:tcW w:w="977" w:type="dxa"/>
                  <w:tcBorders>
                    <w:top w:val="nil"/>
                    <w:left w:val="nil"/>
                    <w:bottom w:val="single" w:sz="4" w:space="0" w:color="auto"/>
                    <w:right w:val="single" w:sz="4" w:space="0" w:color="auto"/>
                  </w:tcBorders>
                  <w:shd w:val="clear" w:color="auto" w:fill="auto"/>
                  <w:vAlign w:val="center"/>
                </w:tcPr>
                <w:p w14:paraId="27234DEC" w14:textId="77777777" w:rsidR="0038169E" w:rsidRPr="008B3DE1" w:rsidRDefault="0038169E" w:rsidP="00ED1A50">
                  <w:pPr>
                    <w:jc w:val="center"/>
                    <w:rPr>
                      <w:color w:val="000000"/>
                      <w:sz w:val="20"/>
                      <w:szCs w:val="20"/>
                    </w:rPr>
                  </w:pPr>
                  <w:r w:rsidRPr="008B3DE1">
                    <w:rPr>
                      <w:sz w:val="20"/>
                      <w:szCs w:val="20"/>
                    </w:rPr>
                    <w:t>181,92</w:t>
                  </w:r>
                </w:p>
              </w:tc>
              <w:tc>
                <w:tcPr>
                  <w:tcW w:w="838" w:type="dxa"/>
                  <w:tcBorders>
                    <w:top w:val="nil"/>
                    <w:left w:val="nil"/>
                    <w:bottom w:val="single" w:sz="4" w:space="0" w:color="auto"/>
                    <w:right w:val="single" w:sz="4" w:space="0" w:color="auto"/>
                  </w:tcBorders>
                  <w:shd w:val="clear" w:color="auto" w:fill="auto"/>
                  <w:vAlign w:val="center"/>
                </w:tcPr>
                <w:p w14:paraId="10713153" w14:textId="77777777" w:rsidR="0038169E" w:rsidRPr="008B3DE1" w:rsidRDefault="0038169E" w:rsidP="00ED1A50">
                  <w:pPr>
                    <w:ind w:left="-102" w:right="-120"/>
                    <w:jc w:val="center"/>
                    <w:rPr>
                      <w:color w:val="000000"/>
                      <w:sz w:val="20"/>
                      <w:szCs w:val="20"/>
                    </w:rPr>
                  </w:pPr>
                  <w:r w:rsidRPr="008B3DE1">
                    <w:rPr>
                      <w:sz w:val="20"/>
                      <w:szCs w:val="20"/>
                    </w:rPr>
                    <w:t>194,24</w:t>
                  </w:r>
                </w:p>
              </w:tc>
              <w:tc>
                <w:tcPr>
                  <w:tcW w:w="985" w:type="dxa"/>
                  <w:tcBorders>
                    <w:top w:val="nil"/>
                    <w:left w:val="nil"/>
                    <w:bottom w:val="single" w:sz="4" w:space="0" w:color="auto"/>
                    <w:right w:val="single" w:sz="4" w:space="0" w:color="auto"/>
                  </w:tcBorders>
                  <w:shd w:val="clear" w:color="auto" w:fill="auto"/>
                  <w:vAlign w:val="center"/>
                </w:tcPr>
                <w:p w14:paraId="617E07C7" w14:textId="77777777" w:rsidR="0038169E" w:rsidRPr="008B3DE1" w:rsidRDefault="0038169E" w:rsidP="00ED1A50">
                  <w:pPr>
                    <w:jc w:val="center"/>
                    <w:rPr>
                      <w:color w:val="000000"/>
                      <w:sz w:val="20"/>
                      <w:szCs w:val="20"/>
                    </w:rPr>
                  </w:pPr>
                  <w:r w:rsidRPr="008B3DE1">
                    <w:rPr>
                      <w:sz w:val="20"/>
                      <w:szCs w:val="20"/>
                    </w:rPr>
                    <w:t>185,28</w:t>
                  </w:r>
                </w:p>
              </w:tc>
              <w:tc>
                <w:tcPr>
                  <w:tcW w:w="1119" w:type="dxa"/>
                  <w:tcBorders>
                    <w:top w:val="nil"/>
                    <w:left w:val="nil"/>
                    <w:bottom w:val="single" w:sz="4" w:space="0" w:color="auto"/>
                    <w:right w:val="single" w:sz="4" w:space="0" w:color="auto"/>
                  </w:tcBorders>
                  <w:shd w:val="clear" w:color="auto" w:fill="auto"/>
                  <w:vAlign w:val="center"/>
                </w:tcPr>
                <w:p w14:paraId="3AFD5A33" w14:textId="77777777" w:rsidR="0038169E" w:rsidRPr="008B3DE1" w:rsidRDefault="0038169E" w:rsidP="00ED1A50">
                  <w:pPr>
                    <w:jc w:val="center"/>
                    <w:rPr>
                      <w:sz w:val="20"/>
                      <w:szCs w:val="20"/>
                    </w:rPr>
                  </w:pPr>
                  <w:r w:rsidRPr="008B3DE1">
                    <w:rPr>
                      <w:sz w:val="20"/>
                      <w:szCs w:val="20"/>
                    </w:rPr>
                    <w:t>31,85</w:t>
                  </w:r>
                </w:p>
              </w:tc>
              <w:tc>
                <w:tcPr>
                  <w:tcW w:w="1117" w:type="dxa"/>
                  <w:tcBorders>
                    <w:top w:val="nil"/>
                    <w:left w:val="nil"/>
                    <w:bottom w:val="single" w:sz="4" w:space="0" w:color="auto"/>
                    <w:right w:val="single" w:sz="4" w:space="0" w:color="auto"/>
                  </w:tcBorders>
                  <w:shd w:val="clear" w:color="auto" w:fill="auto"/>
                  <w:vAlign w:val="center"/>
                </w:tcPr>
                <w:p w14:paraId="247A2880" w14:textId="77777777" w:rsidR="0038169E" w:rsidRPr="008B3DE1" w:rsidRDefault="0038169E" w:rsidP="00ED1A50">
                  <w:pPr>
                    <w:jc w:val="center"/>
                    <w:rPr>
                      <w:sz w:val="20"/>
                      <w:szCs w:val="20"/>
                    </w:rPr>
                  </w:pPr>
                  <w:r w:rsidRPr="008B3DE1">
                    <w:rPr>
                      <w:sz w:val="20"/>
                      <w:szCs w:val="20"/>
                    </w:rPr>
                    <w:t>2 799,86</w:t>
                  </w:r>
                </w:p>
              </w:tc>
              <w:tc>
                <w:tcPr>
                  <w:tcW w:w="1257" w:type="dxa"/>
                  <w:shd w:val="clear" w:color="auto" w:fill="auto"/>
                  <w:vAlign w:val="center"/>
                </w:tcPr>
                <w:p w14:paraId="7D708565" w14:textId="77777777" w:rsidR="0038169E" w:rsidRPr="00AC0609" w:rsidRDefault="0038169E" w:rsidP="00ED1A50">
                  <w:pPr>
                    <w:jc w:val="center"/>
                  </w:pPr>
                  <w:r w:rsidRPr="00AC0609">
                    <w:t>х</w:t>
                  </w:r>
                </w:p>
              </w:tc>
              <w:tc>
                <w:tcPr>
                  <w:tcW w:w="1118" w:type="dxa"/>
                  <w:shd w:val="clear" w:color="auto" w:fill="auto"/>
                  <w:vAlign w:val="center"/>
                </w:tcPr>
                <w:p w14:paraId="60BA7E28" w14:textId="77777777" w:rsidR="0038169E" w:rsidRPr="00AC0609" w:rsidRDefault="0038169E" w:rsidP="00ED1A50">
                  <w:pPr>
                    <w:jc w:val="center"/>
                  </w:pPr>
                  <w:r w:rsidRPr="00AC0609">
                    <w:t>х</w:t>
                  </w:r>
                </w:p>
              </w:tc>
            </w:tr>
            <w:tr w:rsidR="0038169E" w:rsidRPr="00AC0609" w14:paraId="1730D382" w14:textId="77777777" w:rsidTr="00ED1A50">
              <w:trPr>
                <w:trHeight w:val="201"/>
              </w:trPr>
              <w:tc>
                <w:tcPr>
                  <w:tcW w:w="1565" w:type="dxa"/>
                  <w:vMerge/>
                  <w:tcBorders>
                    <w:left w:val="single" w:sz="4" w:space="0" w:color="auto"/>
                    <w:bottom w:val="single" w:sz="4" w:space="0" w:color="auto"/>
                    <w:right w:val="single" w:sz="4" w:space="0" w:color="auto"/>
                  </w:tcBorders>
                  <w:shd w:val="clear" w:color="auto" w:fill="auto"/>
                  <w:vAlign w:val="center"/>
                </w:tcPr>
                <w:p w14:paraId="645347B2" w14:textId="77777777" w:rsidR="0038169E" w:rsidRPr="00AC0609" w:rsidRDefault="0038169E" w:rsidP="00ED1A50">
                  <w:pPr>
                    <w:jc w:val="center"/>
                    <w:rPr>
                      <w:bCs/>
                      <w:color w:val="000000"/>
                      <w:kern w:val="32"/>
                    </w:rPr>
                  </w:pPr>
                </w:p>
              </w:tc>
              <w:tc>
                <w:tcPr>
                  <w:tcW w:w="1396" w:type="dxa"/>
                  <w:tcBorders>
                    <w:top w:val="nil"/>
                    <w:left w:val="nil"/>
                    <w:bottom w:val="single" w:sz="4" w:space="0" w:color="auto"/>
                    <w:right w:val="single" w:sz="4" w:space="0" w:color="auto"/>
                  </w:tcBorders>
                  <w:shd w:val="clear" w:color="auto" w:fill="auto"/>
                  <w:vAlign w:val="center"/>
                </w:tcPr>
                <w:p w14:paraId="69F25300" w14:textId="77777777" w:rsidR="0038169E" w:rsidRPr="008B3DE1" w:rsidRDefault="0038169E" w:rsidP="00ED1A50">
                  <w:pPr>
                    <w:tabs>
                      <w:tab w:val="left" w:pos="3052"/>
                    </w:tabs>
                    <w:ind w:right="-113" w:hanging="108"/>
                    <w:jc w:val="center"/>
                    <w:rPr>
                      <w:sz w:val="20"/>
                      <w:szCs w:val="20"/>
                    </w:rPr>
                  </w:pPr>
                  <w:r w:rsidRPr="008B3DE1">
                    <w:rPr>
                      <w:color w:val="000000"/>
                      <w:sz w:val="20"/>
                      <w:szCs w:val="20"/>
                    </w:rPr>
                    <w:t>с 01.01.2027</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14:paraId="106710F4" w14:textId="77777777" w:rsidR="0038169E" w:rsidRPr="008B3DE1" w:rsidRDefault="0038169E" w:rsidP="00ED1A50">
                  <w:pPr>
                    <w:jc w:val="center"/>
                    <w:rPr>
                      <w:color w:val="000000"/>
                      <w:sz w:val="20"/>
                      <w:szCs w:val="20"/>
                    </w:rPr>
                  </w:pPr>
                  <w:r w:rsidRPr="008B3DE1">
                    <w:rPr>
                      <w:sz w:val="20"/>
                      <w:szCs w:val="20"/>
                    </w:rPr>
                    <w:t>205,24</w:t>
                  </w:r>
                </w:p>
              </w:tc>
              <w:tc>
                <w:tcPr>
                  <w:tcW w:w="907" w:type="dxa"/>
                  <w:gridSpan w:val="2"/>
                  <w:tcBorders>
                    <w:top w:val="single" w:sz="4" w:space="0" w:color="auto"/>
                    <w:left w:val="nil"/>
                    <w:bottom w:val="single" w:sz="4" w:space="0" w:color="auto"/>
                    <w:right w:val="single" w:sz="4" w:space="0" w:color="auto"/>
                  </w:tcBorders>
                  <w:shd w:val="clear" w:color="000000" w:fill="FFFFFF"/>
                  <w:vAlign w:val="center"/>
                </w:tcPr>
                <w:p w14:paraId="5D020DF9" w14:textId="77777777" w:rsidR="0038169E" w:rsidRPr="008B3DE1" w:rsidRDefault="0038169E" w:rsidP="00ED1A50">
                  <w:pPr>
                    <w:jc w:val="center"/>
                    <w:rPr>
                      <w:color w:val="000000"/>
                      <w:sz w:val="20"/>
                      <w:szCs w:val="20"/>
                    </w:rPr>
                  </w:pPr>
                  <w:r w:rsidRPr="008B3DE1">
                    <w:rPr>
                      <w:sz w:val="20"/>
                      <w:szCs w:val="20"/>
                    </w:rPr>
                    <w:t>202,64</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32DEDF2D" w14:textId="77777777" w:rsidR="0038169E" w:rsidRPr="008B3DE1" w:rsidRDefault="0038169E" w:rsidP="00ED1A50">
                  <w:pPr>
                    <w:jc w:val="center"/>
                    <w:rPr>
                      <w:color w:val="000000"/>
                      <w:sz w:val="20"/>
                      <w:szCs w:val="20"/>
                    </w:rPr>
                  </w:pPr>
                  <w:r w:rsidRPr="008B3DE1">
                    <w:rPr>
                      <w:sz w:val="20"/>
                      <w:szCs w:val="20"/>
                    </w:rPr>
                    <w:t>216,92</w:t>
                  </w:r>
                </w:p>
              </w:tc>
              <w:tc>
                <w:tcPr>
                  <w:tcW w:w="1050" w:type="dxa"/>
                  <w:tcBorders>
                    <w:top w:val="single" w:sz="4" w:space="0" w:color="auto"/>
                    <w:left w:val="nil"/>
                    <w:bottom w:val="single" w:sz="4" w:space="0" w:color="auto"/>
                    <w:right w:val="single" w:sz="4" w:space="0" w:color="auto"/>
                  </w:tcBorders>
                  <w:shd w:val="clear" w:color="000000" w:fill="FFFFFF"/>
                  <w:vAlign w:val="center"/>
                </w:tcPr>
                <w:p w14:paraId="2B249365" w14:textId="77777777" w:rsidR="0038169E" w:rsidRPr="008B3DE1" w:rsidRDefault="0038169E" w:rsidP="00ED1A50">
                  <w:pPr>
                    <w:jc w:val="center"/>
                    <w:rPr>
                      <w:color w:val="000000"/>
                      <w:sz w:val="20"/>
                      <w:szCs w:val="20"/>
                    </w:rPr>
                  </w:pPr>
                  <w:r w:rsidRPr="008B3DE1">
                    <w:rPr>
                      <w:sz w:val="20"/>
                      <w:szCs w:val="20"/>
                    </w:rPr>
                    <w:t>206,54</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5375F8F" w14:textId="77777777" w:rsidR="0038169E" w:rsidRPr="008B3DE1" w:rsidRDefault="0038169E" w:rsidP="00ED1A50">
                  <w:pPr>
                    <w:ind w:left="-106" w:right="-116"/>
                    <w:jc w:val="center"/>
                    <w:rPr>
                      <w:color w:val="000000"/>
                      <w:sz w:val="20"/>
                      <w:szCs w:val="20"/>
                    </w:rPr>
                  </w:pPr>
                  <w:r w:rsidRPr="008B3DE1">
                    <w:rPr>
                      <w:sz w:val="20"/>
                      <w:szCs w:val="20"/>
                    </w:rPr>
                    <w:t>171,03</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2859D0EF" w14:textId="77777777" w:rsidR="0038169E" w:rsidRPr="008B3DE1" w:rsidRDefault="0038169E" w:rsidP="00ED1A50">
                  <w:pPr>
                    <w:jc w:val="center"/>
                    <w:rPr>
                      <w:color w:val="000000"/>
                      <w:sz w:val="20"/>
                      <w:szCs w:val="20"/>
                    </w:rPr>
                  </w:pPr>
                  <w:r w:rsidRPr="008B3DE1">
                    <w:rPr>
                      <w:sz w:val="20"/>
                      <w:szCs w:val="20"/>
                    </w:rPr>
                    <w:t>168,87</w:t>
                  </w:r>
                </w:p>
              </w:tc>
              <w:tc>
                <w:tcPr>
                  <w:tcW w:w="838" w:type="dxa"/>
                  <w:tcBorders>
                    <w:top w:val="single" w:sz="4" w:space="0" w:color="auto"/>
                    <w:left w:val="nil"/>
                    <w:bottom w:val="single" w:sz="4" w:space="0" w:color="auto"/>
                    <w:right w:val="single" w:sz="4" w:space="0" w:color="auto"/>
                  </w:tcBorders>
                  <w:shd w:val="clear" w:color="000000" w:fill="FFFFFF"/>
                  <w:vAlign w:val="center"/>
                </w:tcPr>
                <w:p w14:paraId="18B12E74" w14:textId="77777777" w:rsidR="0038169E" w:rsidRPr="008B3DE1" w:rsidRDefault="0038169E" w:rsidP="00ED1A50">
                  <w:pPr>
                    <w:ind w:left="-102" w:right="-120"/>
                    <w:jc w:val="center"/>
                    <w:rPr>
                      <w:color w:val="000000"/>
                      <w:sz w:val="20"/>
                      <w:szCs w:val="20"/>
                    </w:rPr>
                  </w:pPr>
                  <w:r w:rsidRPr="008B3DE1">
                    <w:rPr>
                      <w:sz w:val="20"/>
                      <w:szCs w:val="20"/>
                    </w:rPr>
                    <w:t>180,77</w:t>
                  </w:r>
                </w:p>
              </w:tc>
              <w:tc>
                <w:tcPr>
                  <w:tcW w:w="985" w:type="dxa"/>
                  <w:tcBorders>
                    <w:top w:val="single" w:sz="4" w:space="0" w:color="auto"/>
                    <w:left w:val="nil"/>
                    <w:bottom w:val="single" w:sz="4" w:space="0" w:color="auto"/>
                    <w:right w:val="single" w:sz="4" w:space="0" w:color="auto"/>
                  </w:tcBorders>
                  <w:shd w:val="clear" w:color="000000" w:fill="FFFFFF"/>
                  <w:vAlign w:val="center"/>
                </w:tcPr>
                <w:p w14:paraId="604FD282" w14:textId="77777777" w:rsidR="0038169E" w:rsidRPr="008B3DE1" w:rsidRDefault="0038169E" w:rsidP="00ED1A50">
                  <w:pPr>
                    <w:jc w:val="center"/>
                    <w:rPr>
                      <w:color w:val="000000"/>
                      <w:sz w:val="20"/>
                      <w:szCs w:val="20"/>
                    </w:rPr>
                  </w:pPr>
                  <w:r w:rsidRPr="008B3DE1">
                    <w:rPr>
                      <w:sz w:val="20"/>
                      <w:szCs w:val="20"/>
                    </w:rPr>
                    <w:t>172,12</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714BB22B" w14:textId="77777777" w:rsidR="0038169E" w:rsidRPr="008B3DE1" w:rsidRDefault="0038169E" w:rsidP="00ED1A50">
                  <w:pPr>
                    <w:jc w:val="center"/>
                    <w:rPr>
                      <w:sz w:val="20"/>
                      <w:szCs w:val="20"/>
                    </w:rPr>
                  </w:pPr>
                  <w:r w:rsidRPr="008B3DE1">
                    <w:rPr>
                      <w:sz w:val="20"/>
                      <w:szCs w:val="20"/>
                    </w:rPr>
                    <w:t>23,88</w:t>
                  </w:r>
                </w:p>
              </w:tc>
              <w:tc>
                <w:tcPr>
                  <w:tcW w:w="1117" w:type="dxa"/>
                  <w:tcBorders>
                    <w:top w:val="single" w:sz="4" w:space="0" w:color="auto"/>
                    <w:left w:val="nil"/>
                    <w:bottom w:val="single" w:sz="4" w:space="0" w:color="auto"/>
                    <w:right w:val="single" w:sz="4" w:space="0" w:color="auto"/>
                  </w:tcBorders>
                  <w:shd w:val="clear" w:color="000000" w:fill="FFFFFF"/>
                  <w:vAlign w:val="center"/>
                </w:tcPr>
                <w:p w14:paraId="7FFF1FDE" w14:textId="77777777" w:rsidR="0038169E" w:rsidRPr="008B3DE1" w:rsidRDefault="0038169E" w:rsidP="00ED1A50">
                  <w:pPr>
                    <w:jc w:val="center"/>
                    <w:rPr>
                      <w:sz w:val="20"/>
                      <w:szCs w:val="20"/>
                    </w:rPr>
                  </w:pPr>
                  <w:r w:rsidRPr="008B3DE1">
                    <w:rPr>
                      <w:sz w:val="20"/>
                      <w:szCs w:val="20"/>
                    </w:rPr>
                    <w:t>2 705,04</w:t>
                  </w:r>
                </w:p>
              </w:tc>
              <w:tc>
                <w:tcPr>
                  <w:tcW w:w="1257" w:type="dxa"/>
                  <w:shd w:val="clear" w:color="auto" w:fill="auto"/>
                </w:tcPr>
                <w:p w14:paraId="7976786A" w14:textId="77777777" w:rsidR="0038169E" w:rsidRPr="00AC0609" w:rsidRDefault="0038169E" w:rsidP="00ED1A50">
                  <w:pPr>
                    <w:jc w:val="center"/>
                  </w:pPr>
                  <w:r w:rsidRPr="00AC0609">
                    <w:t>х</w:t>
                  </w:r>
                </w:p>
              </w:tc>
              <w:tc>
                <w:tcPr>
                  <w:tcW w:w="1118" w:type="dxa"/>
                  <w:shd w:val="clear" w:color="auto" w:fill="auto"/>
                </w:tcPr>
                <w:p w14:paraId="50F66295" w14:textId="77777777" w:rsidR="0038169E" w:rsidRPr="00AC0609" w:rsidRDefault="0038169E" w:rsidP="00ED1A50">
                  <w:pPr>
                    <w:jc w:val="center"/>
                  </w:pPr>
                  <w:r w:rsidRPr="00AC0609">
                    <w:t>х</w:t>
                  </w:r>
                </w:p>
              </w:tc>
            </w:tr>
            <w:tr w:rsidR="0038169E" w:rsidRPr="00AC0609" w14:paraId="5CF02EF0" w14:textId="77777777" w:rsidTr="00ED1A50">
              <w:trPr>
                <w:trHeight w:val="201"/>
              </w:trPr>
              <w:tc>
                <w:tcPr>
                  <w:tcW w:w="1565" w:type="dxa"/>
                  <w:vMerge/>
                  <w:tcBorders>
                    <w:left w:val="single" w:sz="4" w:space="0" w:color="auto"/>
                    <w:bottom w:val="single" w:sz="4" w:space="0" w:color="auto"/>
                    <w:right w:val="single" w:sz="4" w:space="0" w:color="auto"/>
                  </w:tcBorders>
                  <w:shd w:val="clear" w:color="auto" w:fill="auto"/>
                  <w:vAlign w:val="center"/>
                </w:tcPr>
                <w:p w14:paraId="472EF2D9" w14:textId="77777777" w:rsidR="0038169E" w:rsidRPr="00AC0609" w:rsidRDefault="0038169E" w:rsidP="00ED1A50">
                  <w:pPr>
                    <w:jc w:val="center"/>
                    <w:rPr>
                      <w:bCs/>
                      <w:color w:val="000000"/>
                      <w:kern w:val="32"/>
                    </w:rPr>
                  </w:pPr>
                </w:p>
              </w:tc>
              <w:tc>
                <w:tcPr>
                  <w:tcW w:w="1396" w:type="dxa"/>
                  <w:tcBorders>
                    <w:top w:val="nil"/>
                    <w:left w:val="nil"/>
                    <w:bottom w:val="single" w:sz="4" w:space="0" w:color="auto"/>
                    <w:right w:val="single" w:sz="4" w:space="0" w:color="auto"/>
                  </w:tcBorders>
                  <w:shd w:val="clear" w:color="auto" w:fill="auto"/>
                  <w:vAlign w:val="center"/>
                </w:tcPr>
                <w:p w14:paraId="6F2759C1" w14:textId="77777777" w:rsidR="0038169E" w:rsidRPr="008B3DE1" w:rsidRDefault="0038169E" w:rsidP="00ED1A50">
                  <w:pPr>
                    <w:tabs>
                      <w:tab w:val="left" w:pos="3052"/>
                    </w:tabs>
                    <w:ind w:right="-113" w:hanging="108"/>
                    <w:jc w:val="center"/>
                    <w:rPr>
                      <w:sz w:val="20"/>
                      <w:szCs w:val="20"/>
                    </w:rPr>
                  </w:pPr>
                  <w:r w:rsidRPr="008B3DE1">
                    <w:rPr>
                      <w:color w:val="000000"/>
                      <w:sz w:val="20"/>
                      <w:szCs w:val="20"/>
                    </w:rPr>
                    <w:t>с 01.07.2027</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14:paraId="53AB22AB" w14:textId="77777777" w:rsidR="0038169E" w:rsidRPr="008B3DE1" w:rsidRDefault="0038169E" w:rsidP="00ED1A50">
                  <w:pPr>
                    <w:jc w:val="center"/>
                    <w:rPr>
                      <w:color w:val="000000"/>
                      <w:sz w:val="20"/>
                      <w:szCs w:val="20"/>
                    </w:rPr>
                  </w:pPr>
                  <w:r w:rsidRPr="008B3DE1">
                    <w:rPr>
                      <w:sz w:val="20"/>
                      <w:szCs w:val="20"/>
                    </w:rPr>
                    <w:t>229,18</w:t>
                  </w:r>
                </w:p>
              </w:tc>
              <w:tc>
                <w:tcPr>
                  <w:tcW w:w="907" w:type="dxa"/>
                  <w:gridSpan w:val="2"/>
                  <w:tcBorders>
                    <w:top w:val="single" w:sz="4" w:space="0" w:color="auto"/>
                    <w:left w:val="nil"/>
                    <w:bottom w:val="single" w:sz="4" w:space="0" w:color="auto"/>
                    <w:right w:val="single" w:sz="4" w:space="0" w:color="auto"/>
                  </w:tcBorders>
                  <w:shd w:val="clear" w:color="000000" w:fill="FFFFFF"/>
                  <w:vAlign w:val="center"/>
                </w:tcPr>
                <w:p w14:paraId="675DE724" w14:textId="77777777" w:rsidR="0038169E" w:rsidRPr="008B3DE1" w:rsidRDefault="0038169E" w:rsidP="00ED1A50">
                  <w:pPr>
                    <w:jc w:val="center"/>
                    <w:rPr>
                      <w:color w:val="000000"/>
                      <w:sz w:val="20"/>
                      <w:szCs w:val="20"/>
                    </w:rPr>
                  </w:pPr>
                  <w:r w:rsidRPr="008B3DE1">
                    <w:rPr>
                      <w:sz w:val="20"/>
                      <w:szCs w:val="20"/>
                    </w:rPr>
                    <w:t>226,27</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187934EF" w14:textId="77777777" w:rsidR="0038169E" w:rsidRPr="008B3DE1" w:rsidRDefault="0038169E" w:rsidP="00ED1A50">
                  <w:pPr>
                    <w:jc w:val="center"/>
                    <w:rPr>
                      <w:color w:val="000000"/>
                      <w:sz w:val="20"/>
                      <w:szCs w:val="20"/>
                    </w:rPr>
                  </w:pPr>
                  <w:r w:rsidRPr="008B3DE1">
                    <w:rPr>
                      <w:sz w:val="20"/>
                      <w:szCs w:val="20"/>
                    </w:rPr>
                    <w:t>242,28</w:t>
                  </w:r>
                </w:p>
              </w:tc>
              <w:tc>
                <w:tcPr>
                  <w:tcW w:w="1050" w:type="dxa"/>
                  <w:tcBorders>
                    <w:top w:val="single" w:sz="4" w:space="0" w:color="auto"/>
                    <w:left w:val="nil"/>
                    <w:bottom w:val="single" w:sz="4" w:space="0" w:color="auto"/>
                    <w:right w:val="single" w:sz="4" w:space="0" w:color="auto"/>
                  </w:tcBorders>
                  <w:shd w:val="clear" w:color="000000" w:fill="FFFFFF"/>
                  <w:vAlign w:val="center"/>
                </w:tcPr>
                <w:p w14:paraId="7CF07B07" w14:textId="77777777" w:rsidR="0038169E" w:rsidRPr="008B3DE1" w:rsidRDefault="0038169E" w:rsidP="00ED1A50">
                  <w:pPr>
                    <w:jc w:val="center"/>
                    <w:rPr>
                      <w:color w:val="000000"/>
                      <w:sz w:val="20"/>
                      <w:szCs w:val="20"/>
                    </w:rPr>
                  </w:pPr>
                  <w:r w:rsidRPr="008B3DE1">
                    <w:rPr>
                      <w:sz w:val="20"/>
                      <w:szCs w:val="20"/>
                    </w:rPr>
                    <w:t>230,63</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0ACC350" w14:textId="77777777" w:rsidR="0038169E" w:rsidRPr="008B3DE1" w:rsidRDefault="0038169E" w:rsidP="00ED1A50">
                  <w:pPr>
                    <w:ind w:left="-106" w:right="-116"/>
                    <w:jc w:val="center"/>
                    <w:rPr>
                      <w:color w:val="000000"/>
                      <w:sz w:val="20"/>
                      <w:szCs w:val="20"/>
                    </w:rPr>
                  </w:pPr>
                  <w:r w:rsidRPr="008B3DE1">
                    <w:rPr>
                      <w:sz w:val="20"/>
                      <w:szCs w:val="20"/>
                    </w:rPr>
                    <w:t>190,98</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6ECDB2FE" w14:textId="77777777" w:rsidR="0038169E" w:rsidRPr="008B3DE1" w:rsidRDefault="0038169E" w:rsidP="00ED1A50">
                  <w:pPr>
                    <w:jc w:val="center"/>
                    <w:rPr>
                      <w:color w:val="000000"/>
                      <w:sz w:val="20"/>
                      <w:szCs w:val="20"/>
                    </w:rPr>
                  </w:pPr>
                  <w:r w:rsidRPr="008B3DE1">
                    <w:rPr>
                      <w:sz w:val="20"/>
                      <w:szCs w:val="20"/>
                    </w:rPr>
                    <w:t>188,56</w:t>
                  </w:r>
                </w:p>
              </w:tc>
              <w:tc>
                <w:tcPr>
                  <w:tcW w:w="838" w:type="dxa"/>
                  <w:tcBorders>
                    <w:top w:val="single" w:sz="4" w:space="0" w:color="auto"/>
                    <w:left w:val="nil"/>
                    <w:bottom w:val="single" w:sz="4" w:space="0" w:color="auto"/>
                    <w:right w:val="single" w:sz="4" w:space="0" w:color="auto"/>
                  </w:tcBorders>
                  <w:shd w:val="clear" w:color="000000" w:fill="FFFFFF"/>
                  <w:vAlign w:val="center"/>
                </w:tcPr>
                <w:p w14:paraId="6458BFCB" w14:textId="77777777" w:rsidR="0038169E" w:rsidRPr="008B3DE1" w:rsidRDefault="0038169E" w:rsidP="00ED1A50">
                  <w:pPr>
                    <w:ind w:left="-102" w:right="-120"/>
                    <w:jc w:val="center"/>
                    <w:rPr>
                      <w:color w:val="000000"/>
                      <w:sz w:val="20"/>
                      <w:szCs w:val="20"/>
                    </w:rPr>
                  </w:pPr>
                  <w:r w:rsidRPr="008B3DE1">
                    <w:rPr>
                      <w:sz w:val="20"/>
                      <w:szCs w:val="20"/>
                    </w:rPr>
                    <w:t>201,90</w:t>
                  </w:r>
                </w:p>
              </w:tc>
              <w:tc>
                <w:tcPr>
                  <w:tcW w:w="985" w:type="dxa"/>
                  <w:tcBorders>
                    <w:top w:val="single" w:sz="4" w:space="0" w:color="auto"/>
                    <w:left w:val="nil"/>
                    <w:bottom w:val="single" w:sz="4" w:space="0" w:color="auto"/>
                    <w:right w:val="single" w:sz="4" w:space="0" w:color="auto"/>
                  </w:tcBorders>
                  <w:shd w:val="clear" w:color="000000" w:fill="FFFFFF"/>
                  <w:vAlign w:val="center"/>
                </w:tcPr>
                <w:p w14:paraId="3BC2C2F6" w14:textId="77777777" w:rsidR="0038169E" w:rsidRPr="008B3DE1" w:rsidRDefault="0038169E" w:rsidP="00ED1A50">
                  <w:pPr>
                    <w:jc w:val="center"/>
                    <w:rPr>
                      <w:color w:val="000000"/>
                      <w:sz w:val="20"/>
                      <w:szCs w:val="20"/>
                    </w:rPr>
                  </w:pPr>
                  <w:r w:rsidRPr="008B3DE1">
                    <w:rPr>
                      <w:sz w:val="20"/>
                      <w:szCs w:val="20"/>
                    </w:rPr>
                    <w:t>192,19</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39BE26A4" w14:textId="77777777" w:rsidR="0038169E" w:rsidRPr="008B3DE1" w:rsidRDefault="0038169E" w:rsidP="00ED1A50">
                  <w:pPr>
                    <w:jc w:val="center"/>
                    <w:rPr>
                      <w:sz w:val="20"/>
                      <w:szCs w:val="20"/>
                    </w:rPr>
                  </w:pPr>
                  <w:r w:rsidRPr="008B3DE1">
                    <w:rPr>
                      <w:sz w:val="20"/>
                      <w:szCs w:val="20"/>
                    </w:rPr>
                    <w:t>26,06</w:t>
                  </w:r>
                </w:p>
              </w:tc>
              <w:tc>
                <w:tcPr>
                  <w:tcW w:w="1117" w:type="dxa"/>
                  <w:tcBorders>
                    <w:top w:val="single" w:sz="4" w:space="0" w:color="auto"/>
                    <w:left w:val="nil"/>
                    <w:bottom w:val="single" w:sz="4" w:space="0" w:color="auto"/>
                    <w:right w:val="single" w:sz="4" w:space="0" w:color="auto"/>
                  </w:tcBorders>
                  <w:shd w:val="clear" w:color="000000" w:fill="FFFFFF"/>
                  <w:vAlign w:val="center"/>
                </w:tcPr>
                <w:p w14:paraId="4EDD4229" w14:textId="77777777" w:rsidR="0038169E" w:rsidRPr="008B3DE1" w:rsidRDefault="0038169E" w:rsidP="00ED1A50">
                  <w:pPr>
                    <w:jc w:val="center"/>
                    <w:rPr>
                      <w:sz w:val="20"/>
                      <w:szCs w:val="20"/>
                    </w:rPr>
                  </w:pPr>
                  <w:r w:rsidRPr="008B3DE1">
                    <w:rPr>
                      <w:sz w:val="20"/>
                      <w:szCs w:val="20"/>
                    </w:rPr>
                    <w:t>3 031,66</w:t>
                  </w:r>
                </w:p>
              </w:tc>
              <w:tc>
                <w:tcPr>
                  <w:tcW w:w="1257" w:type="dxa"/>
                  <w:shd w:val="clear" w:color="auto" w:fill="auto"/>
                </w:tcPr>
                <w:p w14:paraId="193FFDE8" w14:textId="77777777" w:rsidR="0038169E" w:rsidRPr="00AC0609" w:rsidRDefault="0038169E" w:rsidP="00ED1A50">
                  <w:pPr>
                    <w:jc w:val="center"/>
                  </w:pPr>
                  <w:r w:rsidRPr="00AC0609">
                    <w:t>х</w:t>
                  </w:r>
                </w:p>
              </w:tc>
              <w:tc>
                <w:tcPr>
                  <w:tcW w:w="1118" w:type="dxa"/>
                  <w:shd w:val="clear" w:color="auto" w:fill="auto"/>
                </w:tcPr>
                <w:p w14:paraId="46FC6D0C" w14:textId="77777777" w:rsidR="0038169E" w:rsidRPr="00AC0609" w:rsidRDefault="0038169E" w:rsidP="00ED1A50">
                  <w:pPr>
                    <w:jc w:val="center"/>
                  </w:pPr>
                  <w:r w:rsidRPr="00AC0609">
                    <w:t>х</w:t>
                  </w:r>
                </w:p>
              </w:tc>
            </w:tr>
            <w:tr w:rsidR="0038169E" w:rsidRPr="00AC0609" w14:paraId="18338F4F" w14:textId="77777777" w:rsidTr="00ED1A50">
              <w:trPr>
                <w:trHeight w:val="201"/>
              </w:trPr>
              <w:tc>
                <w:tcPr>
                  <w:tcW w:w="1565" w:type="dxa"/>
                  <w:vMerge/>
                  <w:tcBorders>
                    <w:left w:val="single" w:sz="4" w:space="0" w:color="auto"/>
                    <w:bottom w:val="single" w:sz="4" w:space="0" w:color="auto"/>
                    <w:right w:val="single" w:sz="4" w:space="0" w:color="auto"/>
                  </w:tcBorders>
                  <w:shd w:val="clear" w:color="auto" w:fill="auto"/>
                  <w:vAlign w:val="center"/>
                </w:tcPr>
                <w:p w14:paraId="05459544" w14:textId="77777777" w:rsidR="0038169E" w:rsidRPr="00AC0609" w:rsidRDefault="0038169E" w:rsidP="00ED1A50">
                  <w:pPr>
                    <w:jc w:val="center"/>
                    <w:rPr>
                      <w:bCs/>
                      <w:color w:val="000000"/>
                      <w:kern w:val="32"/>
                    </w:rPr>
                  </w:pPr>
                </w:p>
              </w:tc>
              <w:tc>
                <w:tcPr>
                  <w:tcW w:w="1396" w:type="dxa"/>
                  <w:tcBorders>
                    <w:top w:val="nil"/>
                    <w:left w:val="nil"/>
                    <w:bottom w:val="single" w:sz="4" w:space="0" w:color="auto"/>
                    <w:right w:val="single" w:sz="4" w:space="0" w:color="auto"/>
                  </w:tcBorders>
                  <w:shd w:val="clear" w:color="auto" w:fill="auto"/>
                  <w:vAlign w:val="center"/>
                </w:tcPr>
                <w:p w14:paraId="597C10A4" w14:textId="77777777" w:rsidR="0038169E" w:rsidRPr="008B3DE1" w:rsidRDefault="0038169E" w:rsidP="00ED1A50">
                  <w:pPr>
                    <w:tabs>
                      <w:tab w:val="left" w:pos="3052"/>
                    </w:tabs>
                    <w:ind w:right="-113" w:hanging="108"/>
                    <w:jc w:val="center"/>
                    <w:rPr>
                      <w:sz w:val="20"/>
                      <w:szCs w:val="20"/>
                    </w:rPr>
                  </w:pPr>
                  <w:r w:rsidRPr="008B3DE1">
                    <w:rPr>
                      <w:color w:val="000000"/>
                      <w:sz w:val="20"/>
                      <w:szCs w:val="20"/>
                    </w:rPr>
                    <w:t>с 01.01.2028</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14:paraId="0797539A" w14:textId="77777777" w:rsidR="0038169E" w:rsidRPr="008B3DE1" w:rsidRDefault="0038169E" w:rsidP="00ED1A50">
                  <w:pPr>
                    <w:jc w:val="center"/>
                    <w:rPr>
                      <w:color w:val="000000"/>
                      <w:sz w:val="20"/>
                      <w:szCs w:val="20"/>
                    </w:rPr>
                  </w:pPr>
                  <w:r w:rsidRPr="008B3DE1">
                    <w:rPr>
                      <w:sz w:val="20"/>
                      <w:szCs w:val="20"/>
                    </w:rPr>
                    <w:t>229,18</w:t>
                  </w:r>
                </w:p>
              </w:tc>
              <w:tc>
                <w:tcPr>
                  <w:tcW w:w="907" w:type="dxa"/>
                  <w:gridSpan w:val="2"/>
                  <w:tcBorders>
                    <w:top w:val="single" w:sz="4" w:space="0" w:color="auto"/>
                    <w:left w:val="nil"/>
                    <w:bottom w:val="single" w:sz="4" w:space="0" w:color="auto"/>
                    <w:right w:val="single" w:sz="4" w:space="0" w:color="auto"/>
                  </w:tcBorders>
                  <w:shd w:val="clear" w:color="000000" w:fill="FFFFFF"/>
                  <w:vAlign w:val="center"/>
                </w:tcPr>
                <w:p w14:paraId="536EDD43" w14:textId="77777777" w:rsidR="0038169E" w:rsidRPr="008B3DE1" w:rsidRDefault="0038169E" w:rsidP="00ED1A50">
                  <w:pPr>
                    <w:jc w:val="center"/>
                    <w:rPr>
                      <w:color w:val="000000"/>
                      <w:sz w:val="20"/>
                      <w:szCs w:val="20"/>
                    </w:rPr>
                  </w:pPr>
                  <w:r w:rsidRPr="008B3DE1">
                    <w:rPr>
                      <w:sz w:val="20"/>
                      <w:szCs w:val="20"/>
                    </w:rPr>
                    <w:t>226,27</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5F2B3485" w14:textId="77777777" w:rsidR="0038169E" w:rsidRPr="008B3DE1" w:rsidRDefault="0038169E" w:rsidP="00ED1A50">
                  <w:pPr>
                    <w:jc w:val="center"/>
                    <w:rPr>
                      <w:color w:val="000000"/>
                      <w:sz w:val="20"/>
                      <w:szCs w:val="20"/>
                    </w:rPr>
                  </w:pPr>
                  <w:r w:rsidRPr="008B3DE1">
                    <w:rPr>
                      <w:sz w:val="20"/>
                      <w:szCs w:val="20"/>
                    </w:rPr>
                    <w:t>242,28</w:t>
                  </w:r>
                </w:p>
              </w:tc>
              <w:tc>
                <w:tcPr>
                  <w:tcW w:w="1050" w:type="dxa"/>
                  <w:tcBorders>
                    <w:top w:val="single" w:sz="4" w:space="0" w:color="auto"/>
                    <w:left w:val="nil"/>
                    <w:bottom w:val="single" w:sz="4" w:space="0" w:color="auto"/>
                    <w:right w:val="single" w:sz="4" w:space="0" w:color="auto"/>
                  </w:tcBorders>
                  <w:shd w:val="clear" w:color="000000" w:fill="FFFFFF"/>
                  <w:vAlign w:val="center"/>
                </w:tcPr>
                <w:p w14:paraId="178AC2B6" w14:textId="77777777" w:rsidR="0038169E" w:rsidRPr="008B3DE1" w:rsidRDefault="0038169E" w:rsidP="00ED1A50">
                  <w:pPr>
                    <w:jc w:val="center"/>
                    <w:rPr>
                      <w:color w:val="000000"/>
                      <w:sz w:val="20"/>
                      <w:szCs w:val="20"/>
                    </w:rPr>
                  </w:pPr>
                  <w:r w:rsidRPr="008B3DE1">
                    <w:rPr>
                      <w:sz w:val="20"/>
                      <w:szCs w:val="20"/>
                    </w:rPr>
                    <w:t>230,63</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415C8547" w14:textId="77777777" w:rsidR="0038169E" w:rsidRPr="008B3DE1" w:rsidRDefault="0038169E" w:rsidP="00ED1A50">
                  <w:pPr>
                    <w:ind w:left="-106" w:right="-116"/>
                    <w:jc w:val="center"/>
                    <w:rPr>
                      <w:color w:val="000000"/>
                      <w:sz w:val="20"/>
                      <w:szCs w:val="20"/>
                    </w:rPr>
                  </w:pPr>
                  <w:r w:rsidRPr="008B3DE1">
                    <w:rPr>
                      <w:sz w:val="20"/>
                      <w:szCs w:val="20"/>
                    </w:rPr>
                    <w:t>190,98</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1571C15F" w14:textId="77777777" w:rsidR="0038169E" w:rsidRPr="008B3DE1" w:rsidRDefault="0038169E" w:rsidP="00ED1A50">
                  <w:pPr>
                    <w:jc w:val="center"/>
                    <w:rPr>
                      <w:color w:val="000000"/>
                      <w:sz w:val="20"/>
                      <w:szCs w:val="20"/>
                    </w:rPr>
                  </w:pPr>
                  <w:r w:rsidRPr="008B3DE1">
                    <w:rPr>
                      <w:sz w:val="20"/>
                      <w:szCs w:val="20"/>
                    </w:rPr>
                    <w:t>188,56</w:t>
                  </w:r>
                </w:p>
              </w:tc>
              <w:tc>
                <w:tcPr>
                  <w:tcW w:w="838" w:type="dxa"/>
                  <w:tcBorders>
                    <w:top w:val="single" w:sz="4" w:space="0" w:color="auto"/>
                    <w:left w:val="nil"/>
                    <w:bottom w:val="single" w:sz="4" w:space="0" w:color="auto"/>
                    <w:right w:val="single" w:sz="4" w:space="0" w:color="auto"/>
                  </w:tcBorders>
                  <w:shd w:val="clear" w:color="000000" w:fill="FFFFFF"/>
                  <w:vAlign w:val="center"/>
                </w:tcPr>
                <w:p w14:paraId="4814256A" w14:textId="77777777" w:rsidR="0038169E" w:rsidRPr="008B3DE1" w:rsidRDefault="0038169E" w:rsidP="00ED1A50">
                  <w:pPr>
                    <w:ind w:left="-102" w:right="-120"/>
                    <w:jc w:val="center"/>
                    <w:rPr>
                      <w:color w:val="000000"/>
                      <w:sz w:val="20"/>
                      <w:szCs w:val="20"/>
                    </w:rPr>
                  </w:pPr>
                  <w:r w:rsidRPr="008B3DE1">
                    <w:rPr>
                      <w:sz w:val="20"/>
                      <w:szCs w:val="20"/>
                    </w:rPr>
                    <w:t>201,90</w:t>
                  </w:r>
                </w:p>
              </w:tc>
              <w:tc>
                <w:tcPr>
                  <w:tcW w:w="985" w:type="dxa"/>
                  <w:tcBorders>
                    <w:top w:val="single" w:sz="4" w:space="0" w:color="auto"/>
                    <w:left w:val="nil"/>
                    <w:bottom w:val="single" w:sz="4" w:space="0" w:color="auto"/>
                    <w:right w:val="single" w:sz="4" w:space="0" w:color="auto"/>
                  </w:tcBorders>
                  <w:shd w:val="clear" w:color="000000" w:fill="FFFFFF"/>
                  <w:vAlign w:val="center"/>
                </w:tcPr>
                <w:p w14:paraId="47EC2D6C" w14:textId="77777777" w:rsidR="0038169E" w:rsidRPr="008B3DE1" w:rsidRDefault="0038169E" w:rsidP="00ED1A50">
                  <w:pPr>
                    <w:jc w:val="center"/>
                    <w:rPr>
                      <w:color w:val="000000"/>
                      <w:sz w:val="20"/>
                      <w:szCs w:val="20"/>
                    </w:rPr>
                  </w:pPr>
                  <w:r w:rsidRPr="008B3DE1">
                    <w:rPr>
                      <w:sz w:val="20"/>
                      <w:szCs w:val="20"/>
                    </w:rPr>
                    <w:t>192,19</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4A9760E0" w14:textId="77777777" w:rsidR="0038169E" w:rsidRPr="008B3DE1" w:rsidRDefault="0038169E" w:rsidP="00ED1A50">
                  <w:pPr>
                    <w:jc w:val="center"/>
                    <w:rPr>
                      <w:sz w:val="20"/>
                      <w:szCs w:val="20"/>
                    </w:rPr>
                  </w:pPr>
                  <w:r w:rsidRPr="008B3DE1">
                    <w:rPr>
                      <w:sz w:val="20"/>
                      <w:szCs w:val="20"/>
                    </w:rPr>
                    <w:t>26,06</w:t>
                  </w:r>
                </w:p>
              </w:tc>
              <w:tc>
                <w:tcPr>
                  <w:tcW w:w="1117" w:type="dxa"/>
                  <w:tcBorders>
                    <w:top w:val="single" w:sz="4" w:space="0" w:color="auto"/>
                    <w:left w:val="nil"/>
                    <w:bottom w:val="single" w:sz="4" w:space="0" w:color="auto"/>
                    <w:right w:val="single" w:sz="4" w:space="0" w:color="auto"/>
                  </w:tcBorders>
                  <w:shd w:val="clear" w:color="000000" w:fill="FFFFFF"/>
                  <w:vAlign w:val="center"/>
                </w:tcPr>
                <w:p w14:paraId="2C6C46A5" w14:textId="77777777" w:rsidR="0038169E" w:rsidRPr="008B3DE1" w:rsidRDefault="0038169E" w:rsidP="00ED1A50">
                  <w:pPr>
                    <w:jc w:val="center"/>
                    <w:rPr>
                      <w:sz w:val="20"/>
                      <w:szCs w:val="20"/>
                    </w:rPr>
                  </w:pPr>
                  <w:r w:rsidRPr="008B3DE1">
                    <w:rPr>
                      <w:sz w:val="20"/>
                      <w:szCs w:val="20"/>
                    </w:rPr>
                    <w:t>3 031,66</w:t>
                  </w:r>
                </w:p>
              </w:tc>
              <w:tc>
                <w:tcPr>
                  <w:tcW w:w="1257" w:type="dxa"/>
                  <w:shd w:val="clear" w:color="auto" w:fill="auto"/>
                </w:tcPr>
                <w:p w14:paraId="50DEF68A" w14:textId="77777777" w:rsidR="0038169E" w:rsidRPr="00AC0609" w:rsidRDefault="0038169E" w:rsidP="00ED1A50">
                  <w:pPr>
                    <w:jc w:val="center"/>
                  </w:pPr>
                  <w:r w:rsidRPr="00AC0609">
                    <w:t>х</w:t>
                  </w:r>
                </w:p>
              </w:tc>
              <w:tc>
                <w:tcPr>
                  <w:tcW w:w="1118" w:type="dxa"/>
                  <w:shd w:val="clear" w:color="auto" w:fill="auto"/>
                </w:tcPr>
                <w:p w14:paraId="14A4FABB" w14:textId="77777777" w:rsidR="0038169E" w:rsidRPr="00AC0609" w:rsidRDefault="0038169E" w:rsidP="00ED1A50">
                  <w:pPr>
                    <w:jc w:val="center"/>
                  </w:pPr>
                  <w:r w:rsidRPr="00AC0609">
                    <w:t>х</w:t>
                  </w:r>
                </w:p>
              </w:tc>
            </w:tr>
            <w:tr w:rsidR="0038169E" w:rsidRPr="00AC0609" w14:paraId="0F1FDBE2" w14:textId="77777777" w:rsidTr="00ED1A50">
              <w:trPr>
                <w:trHeight w:val="201"/>
              </w:trPr>
              <w:tc>
                <w:tcPr>
                  <w:tcW w:w="1565" w:type="dxa"/>
                  <w:vMerge/>
                  <w:tcBorders>
                    <w:left w:val="single" w:sz="4" w:space="0" w:color="auto"/>
                    <w:bottom w:val="single" w:sz="4" w:space="0" w:color="auto"/>
                    <w:right w:val="single" w:sz="4" w:space="0" w:color="auto"/>
                  </w:tcBorders>
                  <w:shd w:val="clear" w:color="auto" w:fill="auto"/>
                  <w:vAlign w:val="center"/>
                </w:tcPr>
                <w:p w14:paraId="0D0D8618" w14:textId="77777777" w:rsidR="0038169E" w:rsidRPr="00AC0609" w:rsidRDefault="0038169E" w:rsidP="00ED1A50">
                  <w:pPr>
                    <w:jc w:val="center"/>
                    <w:rPr>
                      <w:bCs/>
                      <w:color w:val="000000"/>
                      <w:kern w:val="32"/>
                    </w:rPr>
                  </w:pPr>
                </w:p>
              </w:tc>
              <w:tc>
                <w:tcPr>
                  <w:tcW w:w="1396" w:type="dxa"/>
                  <w:tcBorders>
                    <w:top w:val="nil"/>
                    <w:left w:val="nil"/>
                    <w:bottom w:val="single" w:sz="4" w:space="0" w:color="auto"/>
                    <w:right w:val="single" w:sz="4" w:space="0" w:color="auto"/>
                  </w:tcBorders>
                  <w:shd w:val="clear" w:color="auto" w:fill="auto"/>
                  <w:vAlign w:val="center"/>
                </w:tcPr>
                <w:p w14:paraId="5ADE09A1" w14:textId="77777777" w:rsidR="0038169E" w:rsidRPr="008B3DE1" w:rsidRDefault="0038169E" w:rsidP="00ED1A50">
                  <w:pPr>
                    <w:tabs>
                      <w:tab w:val="left" w:pos="3052"/>
                    </w:tabs>
                    <w:ind w:right="-113" w:hanging="108"/>
                    <w:jc w:val="center"/>
                    <w:rPr>
                      <w:sz w:val="20"/>
                      <w:szCs w:val="20"/>
                    </w:rPr>
                  </w:pPr>
                  <w:r w:rsidRPr="008B3DE1">
                    <w:rPr>
                      <w:color w:val="000000"/>
                      <w:sz w:val="20"/>
                      <w:szCs w:val="20"/>
                    </w:rPr>
                    <w:t>с 01.07.2028</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14:paraId="13244733" w14:textId="77777777" w:rsidR="0038169E" w:rsidRPr="008B3DE1" w:rsidRDefault="0038169E" w:rsidP="00ED1A50">
                  <w:pPr>
                    <w:jc w:val="center"/>
                    <w:rPr>
                      <w:color w:val="000000"/>
                      <w:sz w:val="20"/>
                      <w:szCs w:val="20"/>
                    </w:rPr>
                  </w:pPr>
                  <w:r w:rsidRPr="008B3DE1">
                    <w:rPr>
                      <w:sz w:val="20"/>
                      <w:szCs w:val="20"/>
                    </w:rPr>
                    <w:t>232,20</w:t>
                  </w:r>
                </w:p>
              </w:tc>
              <w:tc>
                <w:tcPr>
                  <w:tcW w:w="907" w:type="dxa"/>
                  <w:gridSpan w:val="2"/>
                  <w:tcBorders>
                    <w:top w:val="single" w:sz="4" w:space="0" w:color="auto"/>
                    <w:left w:val="nil"/>
                    <w:bottom w:val="single" w:sz="4" w:space="0" w:color="auto"/>
                    <w:right w:val="single" w:sz="4" w:space="0" w:color="auto"/>
                  </w:tcBorders>
                  <w:shd w:val="clear" w:color="000000" w:fill="FFFFFF"/>
                  <w:vAlign w:val="center"/>
                </w:tcPr>
                <w:p w14:paraId="71CC1D9B" w14:textId="77777777" w:rsidR="0038169E" w:rsidRPr="008B3DE1" w:rsidRDefault="0038169E" w:rsidP="00ED1A50">
                  <w:pPr>
                    <w:jc w:val="center"/>
                    <w:rPr>
                      <w:color w:val="000000"/>
                      <w:sz w:val="20"/>
                      <w:szCs w:val="20"/>
                    </w:rPr>
                  </w:pPr>
                  <w:r w:rsidRPr="008B3DE1">
                    <w:rPr>
                      <w:sz w:val="20"/>
                      <w:szCs w:val="20"/>
                    </w:rPr>
                    <w:t>229,27</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3E98B859" w14:textId="77777777" w:rsidR="0038169E" w:rsidRPr="008B3DE1" w:rsidRDefault="0038169E" w:rsidP="00ED1A50">
                  <w:pPr>
                    <w:jc w:val="center"/>
                    <w:rPr>
                      <w:color w:val="000000"/>
                      <w:sz w:val="20"/>
                      <w:szCs w:val="20"/>
                    </w:rPr>
                  </w:pPr>
                  <w:r w:rsidRPr="008B3DE1">
                    <w:rPr>
                      <w:sz w:val="20"/>
                      <w:szCs w:val="20"/>
                    </w:rPr>
                    <w:t>245,38</w:t>
                  </w:r>
                </w:p>
              </w:tc>
              <w:tc>
                <w:tcPr>
                  <w:tcW w:w="1050" w:type="dxa"/>
                  <w:tcBorders>
                    <w:top w:val="single" w:sz="4" w:space="0" w:color="auto"/>
                    <w:left w:val="nil"/>
                    <w:bottom w:val="single" w:sz="4" w:space="0" w:color="auto"/>
                    <w:right w:val="single" w:sz="4" w:space="0" w:color="auto"/>
                  </w:tcBorders>
                  <w:shd w:val="clear" w:color="000000" w:fill="FFFFFF"/>
                  <w:vAlign w:val="center"/>
                </w:tcPr>
                <w:p w14:paraId="03E4FDAF" w14:textId="77777777" w:rsidR="0038169E" w:rsidRPr="008B3DE1" w:rsidRDefault="0038169E" w:rsidP="00ED1A50">
                  <w:pPr>
                    <w:jc w:val="center"/>
                    <w:rPr>
                      <w:color w:val="000000"/>
                      <w:sz w:val="20"/>
                      <w:szCs w:val="20"/>
                    </w:rPr>
                  </w:pPr>
                  <w:r w:rsidRPr="008B3DE1">
                    <w:rPr>
                      <w:sz w:val="20"/>
                      <w:szCs w:val="20"/>
                    </w:rPr>
                    <w:t>233,66</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02E4E3C4" w14:textId="77777777" w:rsidR="0038169E" w:rsidRPr="008B3DE1" w:rsidRDefault="0038169E" w:rsidP="00ED1A50">
                  <w:pPr>
                    <w:ind w:left="-106" w:right="-116"/>
                    <w:jc w:val="center"/>
                    <w:rPr>
                      <w:color w:val="000000"/>
                      <w:sz w:val="20"/>
                      <w:szCs w:val="20"/>
                    </w:rPr>
                  </w:pPr>
                  <w:r w:rsidRPr="008B3DE1">
                    <w:rPr>
                      <w:sz w:val="20"/>
                      <w:szCs w:val="20"/>
                    </w:rPr>
                    <w:t>193,50</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22028ABB" w14:textId="77777777" w:rsidR="0038169E" w:rsidRPr="008B3DE1" w:rsidRDefault="0038169E" w:rsidP="00ED1A50">
                  <w:pPr>
                    <w:jc w:val="center"/>
                    <w:rPr>
                      <w:color w:val="000000"/>
                      <w:sz w:val="20"/>
                      <w:szCs w:val="20"/>
                    </w:rPr>
                  </w:pPr>
                  <w:r w:rsidRPr="008B3DE1">
                    <w:rPr>
                      <w:sz w:val="20"/>
                      <w:szCs w:val="20"/>
                    </w:rPr>
                    <w:t>191,06</w:t>
                  </w:r>
                </w:p>
              </w:tc>
              <w:tc>
                <w:tcPr>
                  <w:tcW w:w="838" w:type="dxa"/>
                  <w:tcBorders>
                    <w:top w:val="single" w:sz="4" w:space="0" w:color="auto"/>
                    <w:left w:val="nil"/>
                    <w:bottom w:val="single" w:sz="4" w:space="0" w:color="auto"/>
                    <w:right w:val="single" w:sz="4" w:space="0" w:color="auto"/>
                  </w:tcBorders>
                  <w:shd w:val="clear" w:color="000000" w:fill="FFFFFF"/>
                  <w:vAlign w:val="center"/>
                </w:tcPr>
                <w:p w14:paraId="5690E813" w14:textId="77777777" w:rsidR="0038169E" w:rsidRPr="008B3DE1" w:rsidRDefault="0038169E" w:rsidP="00ED1A50">
                  <w:pPr>
                    <w:ind w:left="-102" w:right="-120"/>
                    <w:jc w:val="center"/>
                    <w:rPr>
                      <w:color w:val="000000"/>
                      <w:sz w:val="20"/>
                      <w:szCs w:val="20"/>
                    </w:rPr>
                  </w:pPr>
                  <w:r w:rsidRPr="008B3DE1">
                    <w:rPr>
                      <w:sz w:val="20"/>
                      <w:szCs w:val="20"/>
                    </w:rPr>
                    <w:t>204,48</w:t>
                  </w:r>
                </w:p>
              </w:tc>
              <w:tc>
                <w:tcPr>
                  <w:tcW w:w="985" w:type="dxa"/>
                  <w:tcBorders>
                    <w:top w:val="single" w:sz="4" w:space="0" w:color="auto"/>
                    <w:left w:val="nil"/>
                    <w:bottom w:val="single" w:sz="4" w:space="0" w:color="auto"/>
                    <w:right w:val="single" w:sz="4" w:space="0" w:color="auto"/>
                  </w:tcBorders>
                  <w:shd w:val="clear" w:color="000000" w:fill="FFFFFF"/>
                  <w:vAlign w:val="center"/>
                </w:tcPr>
                <w:p w14:paraId="1023FDF7" w14:textId="77777777" w:rsidR="0038169E" w:rsidRPr="008B3DE1" w:rsidRDefault="0038169E" w:rsidP="00ED1A50">
                  <w:pPr>
                    <w:jc w:val="center"/>
                    <w:rPr>
                      <w:color w:val="000000"/>
                      <w:sz w:val="20"/>
                      <w:szCs w:val="20"/>
                    </w:rPr>
                  </w:pPr>
                  <w:r w:rsidRPr="008B3DE1">
                    <w:rPr>
                      <w:sz w:val="20"/>
                      <w:szCs w:val="20"/>
                    </w:rPr>
                    <w:t>194,72</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4FD2B722" w14:textId="77777777" w:rsidR="0038169E" w:rsidRPr="008B3DE1" w:rsidRDefault="0038169E" w:rsidP="00ED1A50">
                  <w:pPr>
                    <w:jc w:val="center"/>
                    <w:rPr>
                      <w:sz w:val="20"/>
                      <w:szCs w:val="20"/>
                    </w:rPr>
                  </w:pPr>
                  <w:r w:rsidRPr="008B3DE1">
                    <w:rPr>
                      <w:sz w:val="20"/>
                      <w:szCs w:val="20"/>
                    </w:rPr>
                    <w:t>27,59</w:t>
                  </w:r>
                </w:p>
              </w:tc>
              <w:tc>
                <w:tcPr>
                  <w:tcW w:w="1117" w:type="dxa"/>
                  <w:tcBorders>
                    <w:top w:val="single" w:sz="4" w:space="0" w:color="auto"/>
                    <w:left w:val="nil"/>
                    <w:bottom w:val="single" w:sz="4" w:space="0" w:color="auto"/>
                    <w:right w:val="single" w:sz="4" w:space="0" w:color="auto"/>
                  </w:tcBorders>
                  <w:shd w:val="clear" w:color="000000" w:fill="FFFFFF"/>
                  <w:vAlign w:val="center"/>
                </w:tcPr>
                <w:p w14:paraId="61C87B5A" w14:textId="77777777" w:rsidR="0038169E" w:rsidRPr="008B3DE1" w:rsidRDefault="0038169E" w:rsidP="00ED1A50">
                  <w:pPr>
                    <w:jc w:val="center"/>
                    <w:rPr>
                      <w:sz w:val="20"/>
                      <w:szCs w:val="20"/>
                    </w:rPr>
                  </w:pPr>
                  <w:r w:rsidRPr="008B3DE1">
                    <w:rPr>
                      <w:sz w:val="20"/>
                      <w:szCs w:val="20"/>
                    </w:rPr>
                    <w:t>3 049,89</w:t>
                  </w:r>
                </w:p>
              </w:tc>
              <w:tc>
                <w:tcPr>
                  <w:tcW w:w="1257" w:type="dxa"/>
                  <w:tcBorders>
                    <w:bottom w:val="single" w:sz="4" w:space="0" w:color="auto"/>
                  </w:tcBorders>
                  <w:shd w:val="clear" w:color="auto" w:fill="auto"/>
                </w:tcPr>
                <w:p w14:paraId="63310A07" w14:textId="77777777" w:rsidR="0038169E" w:rsidRPr="00AC0609" w:rsidRDefault="0038169E" w:rsidP="00ED1A50">
                  <w:pPr>
                    <w:jc w:val="center"/>
                  </w:pPr>
                  <w:r w:rsidRPr="00AC0609">
                    <w:t>х</w:t>
                  </w:r>
                </w:p>
              </w:tc>
              <w:tc>
                <w:tcPr>
                  <w:tcW w:w="1118" w:type="dxa"/>
                  <w:tcBorders>
                    <w:bottom w:val="single" w:sz="4" w:space="0" w:color="auto"/>
                  </w:tcBorders>
                  <w:shd w:val="clear" w:color="auto" w:fill="auto"/>
                </w:tcPr>
                <w:p w14:paraId="6B5AA2AE" w14:textId="77777777" w:rsidR="0038169E" w:rsidRPr="00AC0609" w:rsidRDefault="0038169E" w:rsidP="00ED1A50">
                  <w:pPr>
                    <w:jc w:val="center"/>
                  </w:pPr>
                  <w:r w:rsidRPr="00AC0609">
                    <w:t>х</w:t>
                  </w:r>
                </w:p>
              </w:tc>
            </w:tr>
          </w:tbl>
          <w:p w14:paraId="54432B84" w14:textId="77777777" w:rsidR="0038169E" w:rsidRPr="00AC0609" w:rsidRDefault="0038169E" w:rsidP="00ED1A50">
            <w:pPr>
              <w:autoSpaceDE w:val="0"/>
              <w:autoSpaceDN w:val="0"/>
              <w:adjustRightInd w:val="0"/>
              <w:ind w:firstLine="540"/>
              <w:jc w:val="right"/>
              <w:rPr>
                <w:bCs/>
                <w:sz w:val="28"/>
                <w:szCs w:val="28"/>
              </w:rPr>
            </w:pPr>
          </w:p>
        </w:tc>
      </w:tr>
      <w:tr w:rsidR="0038169E" w:rsidRPr="00AC0609" w14:paraId="18723C19" w14:textId="77777777" w:rsidTr="00ED1A50">
        <w:trPr>
          <w:trHeight w:val="148"/>
        </w:trPr>
        <w:tc>
          <w:tcPr>
            <w:tcW w:w="15484" w:type="dxa"/>
            <w:shd w:val="clear" w:color="auto" w:fill="auto"/>
            <w:vAlign w:val="bottom"/>
          </w:tcPr>
          <w:p w14:paraId="242AC91E" w14:textId="77777777" w:rsidR="0038169E" w:rsidRPr="00AC0609" w:rsidRDefault="0038169E" w:rsidP="00ED1A50">
            <w:pPr>
              <w:ind w:left="1417" w:right="850" w:firstLine="710"/>
              <w:jc w:val="center"/>
              <w:rPr>
                <w:b/>
                <w:sz w:val="28"/>
              </w:rPr>
            </w:pPr>
          </w:p>
        </w:tc>
      </w:tr>
    </w:tbl>
    <w:p w14:paraId="71784766" w14:textId="77777777" w:rsidR="0038169E" w:rsidRPr="00AC0609" w:rsidRDefault="0038169E" w:rsidP="0038169E">
      <w:pPr>
        <w:tabs>
          <w:tab w:val="left" w:pos="4253"/>
        </w:tabs>
        <w:ind w:left="993" w:right="582" w:firstLine="850"/>
        <w:jc w:val="both"/>
        <w:rPr>
          <w:sz w:val="20"/>
        </w:rPr>
      </w:pPr>
    </w:p>
    <w:p w14:paraId="2E57F65D" w14:textId="77777777" w:rsidR="0038169E" w:rsidRPr="00AC0609" w:rsidRDefault="0038169E" w:rsidP="0038169E">
      <w:pPr>
        <w:tabs>
          <w:tab w:val="left" w:pos="4253"/>
        </w:tabs>
        <w:ind w:left="993" w:right="582" w:firstLine="708"/>
        <w:jc w:val="both"/>
        <w:rPr>
          <w:sz w:val="18"/>
        </w:rPr>
      </w:pPr>
      <w:r w:rsidRPr="00AC0609">
        <w:t>* Выделяется в целях реализации п. 6 ст. 168 Налогового кодекса Российской Федерации (часть вторая).</w:t>
      </w:r>
    </w:p>
    <w:p w14:paraId="7F930D3F" w14:textId="77777777" w:rsidR="0038169E" w:rsidRDefault="0038169E" w:rsidP="0038169E">
      <w:pPr>
        <w:tabs>
          <w:tab w:val="left" w:pos="4253"/>
        </w:tabs>
        <w:ind w:left="993" w:right="-144" w:firstLine="708"/>
        <w:jc w:val="both"/>
        <w:rPr>
          <w:sz w:val="28"/>
          <w:szCs w:val="28"/>
        </w:rPr>
        <w:sectPr w:rsidR="0038169E" w:rsidSect="00AC0609">
          <w:pgSz w:w="16838" w:h="11906" w:orient="landscape"/>
          <w:pgMar w:top="1701" w:right="1134" w:bottom="709" w:left="1134" w:header="709" w:footer="709" w:gutter="0"/>
          <w:cols w:space="708"/>
          <w:titlePg/>
          <w:docGrid w:linePitch="381"/>
        </w:sectPr>
      </w:pPr>
      <w:r w:rsidRPr="00AC0609">
        <w:t xml:space="preserve">** Компонент на тепловую энергию для МКП «Теплосеть» КГО установлен постановлением Региональной энергетической комиссии Кузбасса от 14.12.2023 № 554 </w:t>
      </w:r>
    </w:p>
    <w:p w14:paraId="1D76E739" w14:textId="4AF297BD" w:rsidR="008B3DE1" w:rsidRPr="00753EDE" w:rsidRDefault="008B3DE1" w:rsidP="008B3DE1">
      <w:pPr>
        <w:tabs>
          <w:tab w:val="left" w:pos="9214"/>
        </w:tabs>
        <w:ind w:left="-2573" w:right="-739" w:firstLine="7960"/>
      </w:pPr>
      <w:r w:rsidRPr="009675EF">
        <w:t xml:space="preserve">Приложение № </w:t>
      </w:r>
      <w:r>
        <w:t>10</w:t>
      </w:r>
      <w:r>
        <w:t>4</w:t>
      </w:r>
      <w:r>
        <w:t xml:space="preserve"> </w:t>
      </w:r>
      <w:r w:rsidRPr="009675EF">
        <w:t xml:space="preserve">к </w:t>
      </w:r>
      <w:r>
        <w:t>протоколу</w:t>
      </w:r>
      <w:r w:rsidRPr="009675EF">
        <w:t xml:space="preserve"> № </w:t>
      </w:r>
      <w:r>
        <w:t>94</w:t>
      </w:r>
    </w:p>
    <w:p w14:paraId="75914966" w14:textId="77777777" w:rsidR="008B3DE1" w:rsidRPr="009675EF" w:rsidRDefault="008B3DE1" w:rsidP="008B3DE1">
      <w:pPr>
        <w:tabs>
          <w:tab w:val="left" w:pos="9214"/>
        </w:tabs>
        <w:ind w:left="-2573" w:right="-739" w:firstLine="7960"/>
      </w:pPr>
      <w:r w:rsidRPr="009675EF">
        <w:t>заседания правления Региональной</w:t>
      </w:r>
    </w:p>
    <w:p w14:paraId="61B9CA22" w14:textId="77777777" w:rsidR="008B3DE1" w:rsidRPr="009675EF" w:rsidRDefault="008B3DE1" w:rsidP="008B3DE1">
      <w:pPr>
        <w:tabs>
          <w:tab w:val="left" w:pos="9214"/>
        </w:tabs>
        <w:ind w:left="-2573" w:right="-739" w:firstLine="7960"/>
      </w:pPr>
      <w:r w:rsidRPr="009675EF">
        <w:t>энергетической комиссии</w:t>
      </w:r>
    </w:p>
    <w:p w14:paraId="2F8C72C3" w14:textId="77777777" w:rsidR="008B3DE1" w:rsidRDefault="008B3DE1" w:rsidP="008B3DE1">
      <w:pPr>
        <w:ind w:firstLine="5387"/>
        <w:jc w:val="both"/>
      </w:pPr>
      <w:r w:rsidRPr="009675EF">
        <w:t xml:space="preserve">Кузбасса от </w:t>
      </w:r>
      <w:r>
        <w:t>11.12</w:t>
      </w:r>
      <w:r w:rsidRPr="009675EF">
        <w:t>.202</w:t>
      </w:r>
      <w:r>
        <w:t>5</w:t>
      </w:r>
    </w:p>
    <w:p w14:paraId="18403F30" w14:textId="77777777" w:rsidR="0038169E" w:rsidRDefault="0038169E" w:rsidP="0038169E">
      <w:pPr>
        <w:tabs>
          <w:tab w:val="left" w:pos="4253"/>
        </w:tabs>
        <w:ind w:left="993" w:right="-144" w:firstLine="708"/>
        <w:jc w:val="both"/>
        <w:rPr>
          <w:sz w:val="28"/>
          <w:szCs w:val="28"/>
        </w:rPr>
      </w:pPr>
    </w:p>
    <w:p w14:paraId="73C4D82B" w14:textId="77777777" w:rsidR="0038169E" w:rsidRPr="00AC0609" w:rsidRDefault="0038169E" w:rsidP="0038169E">
      <w:pPr>
        <w:tabs>
          <w:tab w:val="left" w:pos="4253"/>
        </w:tabs>
        <w:ind w:right="-144"/>
        <w:jc w:val="both"/>
        <w:rPr>
          <w:sz w:val="28"/>
          <w:szCs w:val="28"/>
        </w:rPr>
      </w:pPr>
    </w:p>
    <w:p w14:paraId="61A5F19D" w14:textId="77777777" w:rsidR="0038169E" w:rsidRPr="00AC0609" w:rsidRDefault="0038169E" w:rsidP="0038169E">
      <w:pPr>
        <w:tabs>
          <w:tab w:val="left" w:pos="3052"/>
        </w:tabs>
        <w:jc w:val="center"/>
        <w:rPr>
          <w:b/>
          <w:bCs/>
          <w:sz w:val="28"/>
          <w:szCs w:val="28"/>
        </w:rPr>
      </w:pPr>
      <w:r w:rsidRPr="00AC0609">
        <w:rPr>
          <w:b/>
          <w:bCs/>
          <w:sz w:val="28"/>
          <w:szCs w:val="28"/>
        </w:rPr>
        <w:t xml:space="preserve">Производственная программа МКП «Теплосеть» КГО </w:t>
      </w:r>
    </w:p>
    <w:p w14:paraId="363307F3" w14:textId="77777777" w:rsidR="0038169E" w:rsidRPr="00AC0609" w:rsidRDefault="0038169E" w:rsidP="0038169E">
      <w:pPr>
        <w:tabs>
          <w:tab w:val="left" w:pos="3052"/>
        </w:tabs>
        <w:jc w:val="center"/>
        <w:rPr>
          <w:b/>
          <w:sz w:val="28"/>
          <w:szCs w:val="28"/>
        </w:rPr>
      </w:pPr>
      <w:r w:rsidRPr="00AC0609">
        <w:rPr>
          <w:b/>
          <w:bCs/>
          <w:sz w:val="28"/>
          <w:szCs w:val="28"/>
        </w:rPr>
        <w:t>в сфере горячего водоснабжения в закрытой системе</w:t>
      </w:r>
      <w:r w:rsidRPr="00AC0609">
        <w:rPr>
          <w:sz w:val="28"/>
          <w:szCs w:val="28"/>
        </w:rPr>
        <w:t xml:space="preserve"> </w:t>
      </w:r>
      <w:r w:rsidRPr="00AC0609">
        <w:rPr>
          <w:b/>
          <w:bCs/>
          <w:sz w:val="28"/>
          <w:szCs w:val="28"/>
        </w:rPr>
        <w:t xml:space="preserve">горячего водоснабжения </w:t>
      </w:r>
      <w:proofErr w:type="spellStart"/>
      <w:r w:rsidRPr="00AC0609">
        <w:rPr>
          <w:b/>
          <w:bCs/>
          <w:sz w:val="28"/>
          <w:szCs w:val="28"/>
        </w:rPr>
        <w:t>Калтан</w:t>
      </w:r>
      <w:r w:rsidRPr="00AC0609">
        <w:rPr>
          <w:b/>
          <w:bCs/>
          <w:kern w:val="32"/>
          <w:sz w:val="28"/>
          <w:szCs w:val="28"/>
        </w:rPr>
        <w:t>ского</w:t>
      </w:r>
      <w:proofErr w:type="spellEnd"/>
      <w:r w:rsidRPr="00AC0609">
        <w:rPr>
          <w:b/>
          <w:bCs/>
          <w:kern w:val="32"/>
          <w:sz w:val="28"/>
          <w:szCs w:val="28"/>
        </w:rPr>
        <w:t xml:space="preserve"> городского округа, </w:t>
      </w:r>
      <w:r w:rsidRPr="00AC0609">
        <w:rPr>
          <w:b/>
          <w:bCs/>
          <w:kern w:val="32"/>
          <w:sz w:val="28"/>
          <w:szCs w:val="28"/>
        </w:rPr>
        <w:br/>
      </w:r>
      <w:r w:rsidRPr="00AC0609">
        <w:rPr>
          <w:b/>
          <w:bCs/>
          <w:sz w:val="28"/>
          <w:szCs w:val="28"/>
        </w:rPr>
        <w:t>на период с 01.01.2024 по 31.12.2028</w:t>
      </w:r>
    </w:p>
    <w:p w14:paraId="5EC4CF0A" w14:textId="77777777" w:rsidR="0038169E" w:rsidRPr="00AC0609" w:rsidRDefault="0038169E" w:rsidP="0038169E">
      <w:pPr>
        <w:tabs>
          <w:tab w:val="left" w:pos="3052"/>
        </w:tabs>
        <w:rPr>
          <w:sz w:val="28"/>
          <w:szCs w:val="28"/>
        </w:rPr>
      </w:pPr>
    </w:p>
    <w:p w14:paraId="3F47A3B3" w14:textId="77777777" w:rsidR="0038169E" w:rsidRPr="00AC0609" w:rsidRDefault="0038169E" w:rsidP="0038169E">
      <w:pPr>
        <w:jc w:val="center"/>
        <w:rPr>
          <w:sz w:val="28"/>
          <w:szCs w:val="28"/>
        </w:rPr>
      </w:pPr>
      <w:r w:rsidRPr="00AC0609">
        <w:rPr>
          <w:sz w:val="28"/>
          <w:szCs w:val="28"/>
        </w:rPr>
        <w:t>Раздел 1. Паспорт производственной программы</w:t>
      </w:r>
    </w:p>
    <w:p w14:paraId="3A5FE78A" w14:textId="77777777" w:rsidR="0038169E" w:rsidRPr="00AC0609" w:rsidRDefault="0038169E" w:rsidP="0038169E">
      <w:pPr>
        <w:jc w:val="center"/>
        <w:rPr>
          <w:sz w:val="28"/>
          <w:szCs w:val="28"/>
        </w:rPr>
      </w:pPr>
    </w:p>
    <w:tbl>
      <w:tblPr>
        <w:tblStyle w:val="af2"/>
        <w:tblW w:w="9924" w:type="dxa"/>
        <w:tblInd w:w="-431" w:type="dxa"/>
        <w:tblLook w:val="04A0" w:firstRow="1" w:lastRow="0" w:firstColumn="1" w:lastColumn="0" w:noHBand="0" w:noVBand="1"/>
      </w:tblPr>
      <w:tblGrid>
        <w:gridCol w:w="5103"/>
        <w:gridCol w:w="4821"/>
      </w:tblGrid>
      <w:tr w:rsidR="0038169E" w:rsidRPr="00AC0609" w14:paraId="3DA778DF" w14:textId="77777777" w:rsidTr="00ED1A50">
        <w:trPr>
          <w:trHeight w:val="1221"/>
        </w:trPr>
        <w:tc>
          <w:tcPr>
            <w:tcW w:w="5103" w:type="dxa"/>
            <w:vAlign w:val="center"/>
          </w:tcPr>
          <w:p w14:paraId="0C4266FD" w14:textId="77777777" w:rsidR="0038169E" w:rsidRPr="00AC0609" w:rsidRDefault="0038169E" w:rsidP="00ED1A50">
            <w:pPr>
              <w:jc w:val="center"/>
              <w:rPr>
                <w:sz w:val="28"/>
                <w:szCs w:val="28"/>
              </w:rPr>
            </w:pPr>
            <w:r w:rsidRPr="00AC0609">
              <w:rPr>
                <w:sz w:val="28"/>
                <w:szCs w:val="28"/>
              </w:rPr>
              <w:t>Наименование организации</w:t>
            </w:r>
          </w:p>
        </w:tc>
        <w:tc>
          <w:tcPr>
            <w:tcW w:w="4821" w:type="dxa"/>
            <w:vAlign w:val="center"/>
          </w:tcPr>
          <w:p w14:paraId="6A75A0D2" w14:textId="77777777" w:rsidR="0038169E" w:rsidRPr="00AC0609" w:rsidRDefault="0038169E" w:rsidP="00ED1A50">
            <w:pPr>
              <w:jc w:val="center"/>
              <w:rPr>
                <w:sz w:val="28"/>
                <w:szCs w:val="28"/>
              </w:rPr>
            </w:pPr>
            <w:r w:rsidRPr="00AC0609">
              <w:rPr>
                <w:bCs/>
                <w:color w:val="000000"/>
                <w:kern w:val="32"/>
                <w:sz w:val="28"/>
                <w:szCs w:val="28"/>
              </w:rPr>
              <w:t>МКП «Теплосеть» КГО</w:t>
            </w:r>
          </w:p>
        </w:tc>
      </w:tr>
      <w:tr w:rsidR="0038169E" w:rsidRPr="00AC0609" w14:paraId="21A3707F" w14:textId="77777777" w:rsidTr="00ED1A50">
        <w:trPr>
          <w:trHeight w:val="1109"/>
        </w:trPr>
        <w:tc>
          <w:tcPr>
            <w:tcW w:w="5103" w:type="dxa"/>
            <w:vAlign w:val="center"/>
          </w:tcPr>
          <w:p w14:paraId="5CD4E205" w14:textId="77777777" w:rsidR="0038169E" w:rsidRPr="00AC0609" w:rsidRDefault="0038169E" w:rsidP="00ED1A50">
            <w:pPr>
              <w:jc w:val="center"/>
              <w:rPr>
                <w:sz w:val="28"/>
                <w:szCs w:val="28"/>
              </w:rPr>
            </w:pPr>
            <w:r w:rsidRPr="00AC0609">
              <w:rPr>
                <w:sz w:val="28"/>
                <w:szCs w:val="28"/>
              </w:rPr>
              <w:t>Юридический адрес, почтовый адрес</w:t>
            </w:r>
          </w:p>
        </w:tc>
        <w:tc>
          <w:tcPr>
            <w:tcW w:w="4821" w:type="dxa"/>
            <w:vAlign w:val="center"/>
          </w:tcPr>
          <w:p w14:paraId="6DEFBFF1" w14:textId="77777777" w:rsidR="0038169E" w:rsidRPr="00AC0609" w:rsidRDefault="0038169E" w:rsidP="00ED1A50">
            <w:pPr>
              <w:jc w:val="center"/>
              <w:rPr>
                <w:sz w:val="28"/>
                <w:szCs w:val="28"/>
              </w:rPr>
            </w:pPr>
            <w:r w:rsidRPr="00AC0609">
              <w:rPr>
                <w:sz w:val="28"/>
                <w:szCs w:val="28"/>
              </w:rPr>
              <w:t xml:space="preserve">652740, Кемеровская область, </w:t>
            </w:r>
            <w:r w:rsidRPr="00AC0609">
              <w:rPr>
                <w:sz w:val="28"/>
                <w:szCs w:val="28"/>
              </w:rPr>
              <w:br/>
              <w:t xml:space="preserve">г. Калтан, ул. Комсомольский, 7/3 </w:t>
            </w:r>
          </w:p>
        </w:tc>
      </w:tr>
      <w:tr w:rsidR="0038169E" w:rsidRPr="00AC0609" w14:paraId="76E55F26" w14:textId="77777777" w:rsidTr="00ED1A50">
        <w:tc>
          <w:tcPr>
            <w:tcW w:w="5103" w:type="dxa"/>
            <w:vAlign w:val="center"/>
          </w:tcPr>
          <w:p w14:paraId="161F7A00" w14:textId="77777777" w:rsidR="0038169E" w:rsidRPr="00AC0609" w:rsidRDefault="0038169E" w:rsidP="00ED1A50">
            <w:pPr>
              <w:jc w:val="center"/>
              <w:rPr>
                <w:sz w:val="28"/>
                <w:szCs w:val="28"/>
              </w:rPr>
            </w:pPr>
            <w:r w:rsidRPr="00AC0609">
              <w:rPr>
                <w:sz w:val="28"/>
                <w:szCs w:val="28"/>
              </w:rPr>
              <w:t>Наименование уполномоченного органа, утвердившего производственную программу</w:t>
            </w:r>
          </w:p>
        </w:tc>
        <w:tc>
          <w:tcPr>
            <w:tcW w:w="4821" w:type="dxa"/>
            <w:vAlign w:val="center"/>
          </w:tcPr>
          <w:p w14:paraId="50981EE0" w14:textId="77777777" w:rsidR="0038169E" w:rsidRPr="00AC0609" w:rsidRDefault="0038169E" w:rsidP="00ED1A50">
            <w:pPr>
              <w:jc w:val="center"/>
              <w:rPr>
                <w:sz w:val="28"/>
                <w:szCs w:val="28"/>
              </w:rPr>
            </w:pPr>
            <w:r w:rsidRPr="00AC0609">
              <w:rPr>
                <w:sz w:val="28"/>
                <w:szCs w:val="28"/>
              </w:rPr>
              <w:t>Региональная энергетическая комиссия Кузбасса</w:t>
            </w:r>
          </w:p>
        </w:tc>
      </w:tr>
      <w:tr w:rsidR="0038169E" w:rsidRPr="00AC0609" w14:paraId="39E20F64" w14:textId="77777777" w:rsidTr="00ED1A50">
        <w:tc>
          <w:tcPr>
            <w:tcW w:w="5103" w:type="dxa"/>
            <w:vAlign w:val="center"/>
          </w:tcPr>
          <w:p w14:paraId="58802499" w14:textId="77777777" w:rsidR="0038169E" w:rsidRPr="00AC0609" w:rsidRDefault="0038169E" w:rsidP="00ED1A50">
            <w:pPr>
              <w:jc w:val="center"/>
              <w:rPr>
                <w:sz w:val="28"/>
                <w:szCs w:val="28"/>
              </w:rPr>
            </w:pPr>
            <w:r w:rsidRPr="00AC0609">
              <w:rPr>
                <w:sz w:val="28"/>
                <w:szCs w:val="28"/>
              </w:rPr>
              <w:t>Юридический адрес, почтовый адрес уполномоченного органа, утвердившего производственную программу</w:t>
            </w:r>
          </w:p>
        </w:tc>
        <w:tc>
          <w:tcPr>
            <w:tcW w:w="4821" w:type="dxa"/>
            <w:vAlign w:val="center"/>
          </w:tcPr>
          <w:p w14:paraId="4708DBB8" w14:textId="77777777" w:rsidR="0038169E" w:rsidRPr="00AC0609" w:rsidRDefault="0038169E" w:rsidP="00ED1A50">
            <w:pPr>
              <w:jc w:val="center"/>
              <w:rPr>
                <w:sz w:val="28"/>
                <w:szCs w:val="28"/>
              </w:rPr>
            </w:pPr>
            <w:r w:rsidRPr="00AC0609">
              <w:rPr>
                <w:sz w:val="28"/>
                <w:szCs w:val="28"/>
              </w:rPr>
              <w:t>ул. Н. Островского, д. 32, г. Кемерово, 650000</w:t>
            </w:r>
          </w:p>
        </w:tc>
      </w:tr>
    </w:tbl>
    <w:p w14:paraId="3075383C" w14:textId="77777777" w:rsidR="0038169E" w:rsidRPr="00AC0609" w:rsidRDefault="0038169E" w:rsidP="0038169E">
      <w:pPr>
        <w:jc w:val="center"/>
        <w:rPr>
          <w:sz w:val="28"/>
          <w:szCs w:val="28"/>
        </w:rPr>
      </w:pPr>
    </w:p>
    <w:p w14:paraId="1BFB2586" w14:textId="77777777" w:rsidR="0038169E" w:rsidRPr="00AC0609" w:rsidRDefault="0038169E" w:rsidP="0038169E">
      <w:pPr>
        <w:jc w:val="center"/>
        <w:rPr>
          <w:sz w:val="28"/>
          <w:szCs w:val="28"/>
        </w:rPr>
      </w:pPr>
    </w:p>
    <w:p w14:paraId="0CDB4359" w14:textId="77777777" w:rsidR="0038169E" w:rsidRPr="00AC0609" w:rsidRDefault="0038169E" w:rsidP="0038169E">
      <w:pPr>
        <w:jc w:val="center"/>
        <w:rPr>
          <w:sz w:val="28"/>
          <w:szCs w:val="28"/>
        </w:rPr>
      </w:pPr>
    </w:p>
    <w:p w14:paraId="52B3739D" w14:textId="77777777" w:rsidR="0038169E" w:rsidRPr="00AC0609" w:rsidRDefault="0038169E" w:rsidP="0038169E">
      <w:pPr>
        <w:jc w:val="center"/>
        <w:rPr>
          <w:sz w:val="28"/>
          <w:szCs w:val="28"/>
        </w:rPr>
      </w:pPr>
    </w:p>
    <w:p w14:paraId="49673669" w14:textId="77777777" w:rsidR="0038169E" w:rsidRPr="00AC0609" w:rsidRDefault="0038169E" w:rsidP="0038169E">
      <w:pPr>
        <w:jc w:val="center"/>
        <w:rPr>
          <w:sz w:val="28"/>
          <w:szCs w:val="28"/>
        </w:rPr>
      </w:pPr>
      <w:r w:rsidRPr="00AC0609">
        <w:rPr>
          <w:bCs/>
          <w:color w:val="000000"/>
          <w:sz w:val="28"/>
          <w:szCs w:val="28"/>
        </w:rPr>
        <w:br w:type="page"/>
        <w:t xml:space="preserve">Раздел 2. </w:t>
      </w:r>
      <w:r w:rsidRPr="00AC0609">
        <w:rPr>
          <w:sz w:val="28"/>
          <w:szCs w:val="28"/>
        </w:rPr>
        <w:t xml:space="preserve">Перечень плановых мероприятий по ремонту объектов централизованных систем горячего водоснабжения МКП «Теплосеть» КГО </w:t>
      </w:r>
    </w:p>
    <w:p w14:paraId="179F34F6" w14:textId="77777777" w:rsidR="0038169E" w:rsidRPr="00AC0609" w:rsidRDefault="0038169E" w:rsidP="0038169E">
      <w:pPr>
        <w:jc w:val="center"/>
        <w:rPr>
          <w:bCs/>
          <w:sz w:val="28"/>
          <w:szCs w:val="28"/>
        </w:rPr>
      </w:pPr>
    </w:p>
    <w:tbl>
      <w:tblPr>
        <w:tblW w:w="9673" w:type="dxa"/>
        <w:tblInd w:w="-289" w:type="dxa"/>
        <w:tblLayout w:type="fixed"/>
        <w:tblCellMar>
          <w:left w:w="28" w:type="dxa"/>
          <w:right w:w="28" w:type="dxa"/>
        </w:tblCellMar>
        <w:tblLook w:val="04A0" w:firstRow="1" w:lastRow="0" w:firstColumn="1" w:lastColumn="0" w:noHBand="0" w:noVBand="1"/>
      </w:tblPr>
      <w:tblGrid>
        <w:gridCol w:w="1876"/>
        <w:gridCol w:w="992"/>
        <w:gridCol w:w="2127"/>
        <w:gridCol w:w="2550"/>
        <w:gridCol w:w="1136"/>
        <w:gridCol w:w="992"/>
      </w:tblGrid>
      <w:tr w:rsidR="0038169E" w:rsidRPr="00AC0609" w14:paraId="24658B17" w14:textId="77777777" w:rsidTr="00ED1A50">
        <w:trPr>
          <w:trHeight w:val="301"/>
        </w:trPr>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51BF7A89" w14:textId="77777777" w:rsidR="0038169E" w:rsidRPr="00AC0609" w:rsidRDefault="0038169E" w:rsidP="00ED1A50">
            <w:pPr>
              <w:jc w:val="center"/>
              <w:rPr>
                <w:bCs/>
                <w:color w:val="000000"/>
                <w:sz w:val="28"/>
                <w:szCs w:val="28"/>
              </w:rPr>
            </w:pPr>
            <w:bookmarkStart w:id="44" w:name="_Hlk97287295"/>
            <w:r w:rsidRPr="00AC0609">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9CCCA50" w14:textId="77777777" w:rsidR="0038169E" w:rsidRPr="00AC0609" w:rsidRDefault="0038169E" w:rsidP="00ED1A50">
            <w:pPr>
              <w:jc w:val="center"/>
              <w:rPr>
                <w:bCs/>
                <w:color w:val="000000"/>
                <w:sz w:val="28"/>
                <w:szCs w:val="28"/>
              </w:rPr>
            </w:pPr>
            <w:r w:rsidRPr="00AC0609">
              <w:rPr>
                <w:bCs/>
                <w:color w:val="000000"/>
                <w:sz w:val="28"/>
                <w:szCs w:val="28"/>
              </w:rPr>
              <w:t xml:space="preserve">Срок </w:t>
            </w:r>
            <w:proofErr w:type="spellStart"/>
            <w:proofErr w:type="gramStart"/>
            <w:r w:rsidRPr="00AC0609">
              <w:rPr>
                <w:bCs/>
                <w:color w:val="000000"/>
                <w:sz w:val="28"/>
                <w:szCs w:val="28"/>
              </w:rPr>
              <w:t>реали-зации</w:t>
            </w:r>
            <w:proofErr w:type="spellEnd"/>
            <w:proofErr w:type="gram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07A322A" w14:textId="77777777" w:rsidR="0038169E" w:rsidRPr="00AC0609" w:rsidRDefault="0038169E" w:rsidP="00ED1A50">
            <w:pPr>
              <w:jc w:val="center"/>
              <w:rPr>
                <w:bCs/>
                <w:color w:val="000000"/>
                <w:sz w:val="28"/>
                <w:szCs w:val="28"/>
              </w:rPr>
            </w:pPr>
            <w:r w:rsidRPr="00AC0609">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6AE3133A" w14:textId="77777777" w:rsidR="0038169E" w:rsidRPr="00AC0609" w:rsidRDefault="0038169E" w:rsidP="00ED1A50">
            <w:pPr>
              <w:jc w:val="center"/>
              <w:rPr>
                <w:bCs/>
                <w:color w:val="000000"/>
                <w:sz w:val="28"/>
                <w:szCs w:val="28"/>
              </w:rPr>
            </w:pPr>
            <w:r w:rsidRPr="00AC0609">
              <w:rPr>
                <w:bCs/>
                <w:color w:val="000000"/>
                <w:sz w:val="28"/>
                <w:szCs w:val="28"/>
              </w:rPr>
              <w:t>Ожидаемый эффект</w:t>
            </w:r>
          </w:p>
        </w:tc>
      </w:tr>
      <w:tr w:rsidR="0038169E" w:rsidRPr="00AC0609" w14:paraId="27604F1D" w14:textId="77777777" w:rsidTr="00ED1A50">
        <w:trPr>
          <w:trHeight w:val="750"/>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6695A97A" w14:textId="77777777" w:rsidR="0038169E" w:rsidRPr="00AC0609" w:rsidRDefault="0038169E" w:rsidP="00ED1A50">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938909" w14:textId="77777777" w:rsidR="0038169E" w:rsidRPr="00AC0609" w:rsidRDefault="0038169E" w:rsidP="00ED1A50">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4FCDE56" w14:textId="77777777" w:rsidR="0038169E" w:rsidRPr="00AC0609" w:rsidRDefault="0038169E" w:rsidP="00ED1A50">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63EA4854" w14:textId="77777777" w:rsidR="0038169E" w:rsidRPr="00AC0609" w:rsidRDefault="0038169E" w:rsidP="00ED1A50">
            <w:pPr>
              <w:jc w:val="center"/>
              <w:rPr>
                <w:bCs/>
                <w:color w:val="000000"/>
                <w:sz w:val="28"/>
                <w:szCs w:val="28"/>
              </w:rPr>
            </w:pPr>
            <w:r w:rsidRPr="00AC0609">
              <w:rPr>
                <w:bCs/>
                <w:color w:val="000000"/>
                <w:sz w:val="28"/>
                <w:szCs w:val="28"/>
              </w:rPr>
              <w:t xml:space="preserve">Наименование </w:t>
            </w:r>
          </w:p>
          <w:p w14:paraId="2DE5BC79" w14:textId="77777777" w:rsidR="0038169E" w:rsidRPr="00AC0609" w:rsidRDefault="0038169E" w:rsidP="00ED1A50">
            <w:pPr>
              <w:jc w:val="center"/>
              <w:rPr>
                <w:bCs/>
                <w:color w:val="000000"/>
                <w:sz w:val="28"/>
                <w:szCs w:val="28"/>
              </w:rPr>
            </w:pPr>
            <w:r w:rsidRPr="00AC0609">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617C2E65" w14:textId="77777777" w:rsidR="0038169E" w:rsidRPr="00AC0609" w:rsidRDefault="0038169E" w:rsidP="00ED1A50">
            <w:pPr>
              <w:jc w:val="center"/>
              <w:rPr>
                <w:bCs/>
                <w:color w:val="000000"/>
                <w:sz w:val="28"/>
                <w:szCs w:val="28"/>
              </w:rPr>
            </w:pPr>
            <w:r w:rsidRPr="00AC0609">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740CBA9F" w14:textId="77777777" w:rsidR="0038169E" w:rsidRPr="00AC0609" w:rsidRDefault="0038169E" w:rsidP="00ED1A50">
            <w:pPr>
              <w:jc w:val="center"/>
              <w:rPr>
                <w:bCs/>
                <w:color w:val="000000"/>
                <w:sz w:val="28"/>
                <w:szCs w:val="28"/>
              </w:rPr>
            </w:pPr>
            <w:r w:rsidRPr="00AC0609">
              <w:rPr>
                <w:bCs/>
                <w:color w:val="000000"/>
                <w:sz w:val="28"/>
                <w:szCs w:val="28"/>
              </w:rPr>
              <w:t>%</w:t>
            </w:r>
          </w:p>
        </w:tc>
      </w:tr>
      <w:tr w:rsidR="0038169E" w:rsidRPr="00AC0609" w14:paraId="58DEF886" w14:textId="77777777" w:rsidTr="00ED1A50">
        <w:trPr>
          <w:trHeight w:val="517"/>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34C7CDFF" w14:textId="77777777" w:rsidR="0038169E" w:rsidRPr="00AC0609" w:rsidRDefault="0038169E" w:rsidP="00ED1A50">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368DE5" w14:textId="77777777" w:rsidR="0038169E" w:rsidRPr="00AC0609" w:rsidRDefault="0038169E" w:rsidP="00ED1A50">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7EE775C" w14:textId="77777777" w:rsidR="0038169E" w:rsidRPr="00AC0609" w:rsidRDefault="0038169E" w:rsidP="00ED1A50">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1265F74A" w14:textId="77777777" w:rsidR="0038169E" w:rsidRPr="00AC0609" w:rsidRDefault="0038169E" w:rsidP="00ED1A50">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6CCC96E4" w14:textId="77777777" w:rsidR="0038169E" w:rsidRPr="00AC0609" w:rsidRDefault="0038169E" w:rsidP="00ED1A50">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7FC58DD4" w14:textId="77777777" w:rsidR="0038169E" w:rsidRPr="00AC0609" w:rsidRDefault="0038169E" w:rsidP="00ED1A50">
            <w:pPr>
              <w:rPr>
                <w:bCs/>
                <w:color w:val="000000"/>
                <w:sz w:val="28"/>
                <w:szCs w:val="28"/>
              </w:rPr>
            </w:pPr>
          </w:p>
        </w:tc>
      </w:tr>
      <w:tr w:rsidR="0038169E" w:rsidRPr="00AC0609" w14:paraId="457CEF06" w14:textId="77777777" w:rsidTr="00ED1A50">
        <w:trPr>
          <w:trHeight w:val="343"/>
        </w:trPr>
        <w:tc>
          <w:tcPr>
            <w:tcW w:w="9673" w:type="dxa"/>
            <w:gridSpan w:val="6"/>
            <w:tcBorders>
              <w:top w:val="single" w:sz="4" w:space="0" w:color="auto"/>
              <w:left w:val="single" w:sz="4" w:space="0" w:color="auto"/>
              <w:bottom w:val="single" w:sz="4" w:space="0" w:color="auto"/>
              <w:right w:val="single" w:sz="4" w:space="0" w:color="auto"/>
            </w:tcBorders>
            <w:vAlign w:val="center"/>
            <w:hideMark/>
          </w:tcPr>
          <w:p w14:paraId="7CF105EA" w14:textId="77777777" w:rsidR="0038169E" w:rsidRPr="00AC0609" w:rsidRDefault="0038169E" w:rsidP="00ED1A50">
            <w:pPr>
              <w:jc w:val="center"/>
              <w:rPr>
                <w:color w:val="000000"/>
                <w:sz w:val="28"/>
                <w:szCs w:val="28"/>
              </w:rPr>
            </w:pPr>
            <w:r w:rsidRPr="00AC0609">
              <w:rPr>
                <w:color w:val="000000"/>
                <w:sz w:val="28"/>
                <w:szCs w:val="28"/>
              </w:rPr>
              <w:t xml:space="preserve">Горячее водоснабжение </w:t>
            </w:r>
          </w:p>
        </w:tc>
      </w:tr>
      <w:tr w:rsidR="0038169E" w:rsidRPr="00AC0609" w14:paraId="719F75A1" w14:textId="77777777" w:rsidTr="00ED1A50">
        <w:trPr>
          <w:trHeight w:val="403"/>
        </w:trPr>
        <w:tc>
          <w:tcPr>
            <w:tcW w:w="1876" w:type="dxa"/>
            <w:tcBorders>
              <w:top w:val="single" w:sz="4" w:space="0" w:color="auto"/>
              <w:left w:val="single" w:sz="4" w:space="0" w:color="auto"/>
              <w:bottom w:val="single" w:sz="4" w:space="0" w:color="auto"/>
              <w:right w:val="single" w:sz="4" w:space="0" w:color="auto"/>
            </w:tcBorders>
            <w:vAlign w:val="center"/>
            <w:hideMark/>
          </w:tcPr>
          <w:p w14:paraId="64EA8D52" w14:textId="77777777" w:rsidR="0038169E" w:rsidRPr="00AC0609" w:rsidRDefault="0038169E" w:rsidP="00ED1A50">
            <w:pPr>
              <w:jc w:val="center"/>
              <w:rPr>
                <w:color w:val="000000"/>
                <w:sz w:val="28"/>
                <w:szCs w:val="28"/>
              </w:rPr>
            </w:pPr>
            <w:r w:rsidRPr="00AC0609">
              <w:rPr>
                <w:color w:val="000000"/>
                <w:sz w:val="28"/>
                <w:szCs w:val="28"/>
              </w:rPr>
              <w:t>-</w:t>
            </w:r>
          </w:p>
        </w:tc>
        <w:tc>
          <w:tcPr>
            <w:tcW w:w="992" w:type="dxa"/>
            <w:tcBorders>
              <w:top w:val="nil"/>
              <w:left w:val="nil"/>
              <w:bottom w:val="single" w:sz="4" w:space="0" w:color="auto"/>
              <w:right w:val="single" w:sz="4" w:space="0" w:color="auto"/>
            </w:tcBorders>
            <w:vAlign w:val="center"/>
            <w:hideMark/>
          </w:tcPr>
          <w:p w14:paraId="153C8252" w14:textId="77777777" w:rsidR="0038169E" w:rsidRPr="00AC0609" w:rsidRDefault="0038169E" w:rsidP="00ED1A50">
            <w:pPr>
              <w:jc w:val="center"/>
              <w:rPr>
                <w:color w:val="000000"/>
                <w:sz w:val="28"/>
                <w:szCs w:val="28"/>
              </w:rPr>
            </w:pPr>
            <w:r w:rsidRPr="00AC0609">
              <w:rPr>
                <w:color w:val="000000"/>
                <w:sz w:val="28"/>
                <w:szCs w:val="28"/>
              </w:rPr>
              <w:t>2024</w:t>
            </w:r>
          </w:p>
        </w:tc>
        <w:tc>
          <w:tcPr>
            <w:tcW w:w="2127" w:type="dxa"/>
            <w:tcBorders>
              <w:top w:val="nil"/>
              <w:left w:val="nil"/>
              <w:bottom w:val="single" w:sz="4" w:space="0" w:color="auto"/>
              <w:right w:val="single" w:sz="4" w:space="0" w:color="auto"/>
            </w:tcBorders>
            <w:vAlign w:val="center"/>
            <w:hideMark/>
          </w:tcPr>
          <w:p w14:paraId="4D603D1C" w14:textId="77777777" w:rsidR="0038169E" w:rsidRPr="00AC0609" w:rsidRDefault="0038169E" w:rsidP="00ED1A50">
            <w:pPr>
              <w:jc w:val="center"/>
              <w:rPr>
                <w:color w:val="000000"/>
                <w:sz w:val="28"/>
                <w:szCs w:val="28"/>
              </w:rPr>
            </w:pPr>
            <w:r w:rsidRPr="00AC0609">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0015334B" w14:textId="77777777" w:rsidR="0038169E" w:rsidRPr="00AC0609" w:rsidRDefault="0038169E" w:rsidP="00ED1A50">
            <w:pPr>
              <w:jc w:val="center"/>
              <w:rPr>
                <w:color w:val="000000"/>
                <w:sz w:val="28"/>
                <w:szCs w:val="28"/>
              </w:rPr>
            </w:pPr>
            <w:r w:rsidRPr="00AC0609">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485D68BC" w14:textId="77777777" w:rsidR="0038169E" w:rsidRPr="00AC0609" w:rsidRDefault="0038169E" w:rsidP="00ED1A50">
            <w:pPr>
              <w:jc w:val="center"/>
              <w:rPr>
                <w:color w:val="000000"/>
                <w:sz w:val="28"/>
                <w:szCs w:val="28"/>
              </w:rPr>
            </w:pPr>
            <w:r w:rsidRPr="00AC0609">
              <w:rPr>
                <w:color w:val="000000"/>
                <w:sz w:val="28"/>
                <w:szCs w:val="28"/>
              </w:rPr>
              <w:t>-</w:t>
            </w:r>
          </w:p>
        </w:tc>
        <w:tc>
          <w:tcPr>
            <w:tcW w:w="992" w:type="dxa"/>
            <w:tcBorders>
              <w:top w:val="nil"/>
              <w:left w:val="nil"/>
              <w:bottom w:val="single" w:sz="4" w:space="0" w:color="auto"/>
              <w:right w:val="single" w:sz="4" w:space="0" w:color="auto"/>
            </w:tcBorders>
            <w:vAlign w:val="center"/>
            <w:hideMark/>
          </w:tcPr>
          <w:p w14:paraId="4287DFBF" w14:textId="77777777" w:rsidR="0038169E" w:rsidRPr="00AC0609" w:rsidRDefault="0038169E" w:rsidP="00ED1A50">
            <w:pPr>
              <w:jc w:val="center"/>
              <w:rPr>
                <w:color w:val="000000"/>
                <w:sz w:val="28"/>
                <w:szCs w:val="28"/>
              </w:rPr>
            </w:pPr>
            <w:r w:rsidRPr="00AC0609">
              <w:rPr>
                <w:color w:val="000000"/>
                <w:sz w:val="28"/>
                <w:szCs w:val="28"/>
              </w:rPr>
              <w:t>-</w:t>
            </w:r>
          </w:p>
        </w:tc>
      </w:tr>
      <w:tr w:rsidR="0038169E" w:rsidRPr="00AC0609" w14:paraId="0DC458D2" w14:textId="77777777" w:rsidTr="00ED1A50">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0D709A20" w14:textId="77777777" w:rsidR="0038169E" w:rsidRPr="00AC0609" w:rsidRDefault="0038169E" w:rsidP="00ED1A50">
            <w:pPr>
              <w:jc w:val="center"/>
              <w:rPr>
                <w:color w:val="000000"/>
                <w:sz w:val="28"/>
                <w:szCs w:val="28"/>
              </w:rPr>
            </w:pPr>
            <w:r w:rsidRPr="00AC0609">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3D5822F" w14:textId="77777777" w:rsidR="0038169E" w:rsidRPr="00AC0609" w:rsidRDefault="0038169E" w:rsidP="00ED1A50">
            <w:pPr>
              <w:jc w:val="center"/>
              <w:rPr>
                <w:color w:val="000000"/>
                <w:sz w:val="28"/>
                <w:szCs w:val="28"/>
              </w:rPr>
            </w:pPr>
            <w:r w:rsidRPr="00AC0609">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20F026A2" w14:textId="77777777" w:rsidR="0038169E" w:rsidRPr="00AC0609" w:rsidRDefault="0038169E" w:rsidP="00ED1A50">
            <w:pPr>
              <w:jc w:val="center"/>
              <w:rPr>
                <w:color w:val="000000"/>
                <w:sz w:val="28"/>
                <w:szCs w:val="28"/>
              </w:rPr>
            </w:pPr>
            <w:r w:rsidRPr="00AC0609">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3806DB5C" w14:textId="77777777" w:rsidR="0038169E" w:rsidRPr="00AC0609" w:rsidRDefault="0038169E" w:rsidP="00ED1A50">
            <w:pPr>
              <w:jc w:val="center"/>
              <w:rPr>
                <w:color w:val="000000"/>
                <w:sz w:val="28"/>
                <w:szCs w:val="28"/>
              </w:rPr>
            </w:pPr>
            <w:r w:rsidRPr="00AC0609">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A1A2F56" w14:textId="77777777" w:rsidR="0038169E" w:rsidRPr="00AC0609" w:rsidRDefault="0038169E" w:rsidP="00ED1A50">
            <w:pPr>
              <w:jc w:val="center"/>
              <w:rPr>
                <w:color w:val="000000"/>
                <w:sz w:val="28"/>
                <w:szCs w:val="28"/>
              </w:rPr>
            </w:pPr>
            <w:r w:rsidRPr="00AC0609">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996EB0E" w14:textId="77777777" w:rsidR="0038169E" w:rsidRPr="00AC0609" w:rsidRDefault="0038169E" w:rsidP="00ED1A50">
            <w:pPr>
              <w:jc w:val="center"/>
              <w:rPr>
                <w:color w:val="000000"/>
                <w:sz w:val="28"/>
                <w:szCs w:val="28"/>
              </w:rPr>
            </w:pPr>
            <w:r w:rsidRPr="00AC0609">
              <w:rPr>
                <w:color w:val="000000"/>
                <w:sz w:val="28"/>
                <w:szCs w:val="28"/>
              </w:rPr>
              <w:t>-</w:t>
            </w:r>
          </w:p>
        </w:tc>
      </w:tr>
      <w:tr w:rsidR="0038169E" w:rsidRPr="00AC0609" w14:paraId="75752DC5" w14:textId="77777777" w:rsidTr="00ED1A50">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409036DF" w14:textId="77777777" w:rsidR="0038169E" w:rsidRPr="00AC0609" w:rsidRDefault="0038169E" w:rsidP="00ED1A50">
            <w:pPr>
              <w:jc w:val="center"/>
              <w:rPr>
                <w:color w:val="000000"/>
                <w:sz w:val="28"/>
                <w:szCs w:val="28"/>
              </w:rPr>
            </w:pPr>
            <w:r w:rsidRPr="00AC0609">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795E6E5" w14:textId="77777777" w:rsidR="0038169E" w:rsidRPr="00AC0609" w:rsidRDefault="0038169E" w:rsidP="00ED1A50">
            <w:pPr>
              <w:jc w:val="center"/>
              <w:rPr>
                <w:color w:val="000000"/>
                <w:sz w:val="28"/>
                <w:szCs w:val="28"/>
              </w:rPr>
            </w:pPr>
            <w:r w:rsidRPr="00AC0609">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4CC7CFE2" w14:textId="77777777" w:rsidR="0038169E" w:rsidRPr="00AC0609" w:rsidRDefault="0038169E" w:rsidP="00ED1A50">
            <w:pPr>
              <w:jc w:val="center"/>
              <w:rPr>
                <w:color w:val="000000"/>
                <w:sz w:val="28"/>
                <w:szCs w:val="28"/>
              </w:rPr>
            </w:pPr>
            <w:r w:rsidRPr="00AC0609">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87EF223" w14:textId="77777777" w:rsidR="0038169E" w:rsidRPr="00AC0609" w:rsidRDefault="0038169E" w:rsidP="00ED1A50">
            <w:pPr>
              <w:jc w:val="center"/>
              <w:rPr>
                <w:color w:val="000000"/>
                <w:sz w:val="28"/>
                <w:szCs w:val="28"/>
              </w:rPr>
            </w:pPr>
            <w:r w:rsidRPr="00AC0609">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291BE4CF" w14:textId="77777777" w:rsidR="0038169E" w:rsidRPr="00AC0609" w:rsidRDefault="0038169E" w:rsidP="00ED1A50">
            <w:pPr>
              <w:jc w:val="center"/>
              <w:rPr>
                <w:color w:val="000000"/>
                <w:sz w:val="28"/>
                <w:szCs w:val="28"/>
              </w:rPr>
            </w:pPr>
            <w:r w:rsidRPr="00AC0609">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E25A69A" w14:textId="77777777" w:rsidR="0038169E" w:rsidRPr="00AC0609" w:rsidRDefault="0038169E" w:rsidP="00ED1A50">
            <w:pPr>
              <w:jc w:val="center"/>
              <w:rPr>
                <w:color w:val="000000"/>
                <w:sz w:val="28"/>
                <w:szCs w:val="28"/>
              </w:rPr>
            </w:pPr>
            <w:r w:rsidRPr="00AC0609">
              <w:rPr>
                <w:color w:val="000000"/>
                <w:sz w:val="28"/>
                <w:szCs w:val="28"/>
              </w:rPr>
              <w:t>-</w:t>
            </w:r>
          </w:p>
        </w:tc>
      </w:tr>
      <w:tr w:rsidR="0038169E" w:rsidRPr="00AC0609" w14:paraId="36E9666C" w14:textId="77777777" w:rsidTr="00ED1A50">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2B69D7E0" w14:textId="77777777" w:rsidR="0038169E" w:rsidRPr="00AC0609" w:rsidRDefault="0038169E" w:rsidP="00ED1A50">
            <w:pPr>
              <w:jc w:val="center"/>
              <w:rPr>
                <w:color w:val="000000"/>
                <w:sz w:val="28"/>
                <w:szCs w:val="28"/>
              </w:rPr>
            </w:pPr>
            <w:r w:rsidRPr="00AC0609">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68B8937" w14:textId="77777777" w:rsidR="0038169E" w:rsidRPr="00AC0609" w:rsidRDefault="0038169E" w:rsidP="00ED1A50">
            <w:pPr>
              <w:jc w:val="center"/>
              <w:rPr>
                <w:color w:val="000000"/>
                <w:sz w:val="28"/>
                <w:szCs w:val="28"/>
              </w:rPr>
            </w:pPr>
            <w:r w:rsidRPr="00AC0609">
              <w:rPr>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021BB87C" w14:textId="77777777" w:rsidR="0038169E" w:rsidRPr="00AC0609" w:rsidRDefault="0038169E" w:rsidP="00ED1A50">
            <w:pPr>
              <w:jc w:val="center"/>
              <w:rPr>
                <w:color w:val="000000"/>
                <w:sz w:val="28"/>
                <w:szCs w:val="28"/>
              </w:rPr>
            </w:pPr>
            <w:r w:rsidRPr="00AC0609">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7C8114AE" w14:textId="77777777" w:rsidR="0038169E" w:rsidRPr="00AC0609" w:rsidRDefault="0038169E" w:rsidP="00ED1A50">
            <w:pPr>
              <w:jc w:val="center"/>
              <w:rPr>
                <w:color w:val="000000"/>
                <w:sz w:val="28"/>
                <w:szCs w:val="28"/>
              </w:rPr>
            </w:pPr>
            <w:r w:rsidRPr="00AC0609">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F035AC9" w14:textId="77777777" w:rsidR="0038169E" w:rsidRPr="00AC0609" w:rsidRDefault="0038169E" w:rsidP="00ED1A50">
            <w:pPr>
              <w:jc w:val="center"/>
              <w:rPr>
                <w:color w:val="000000"/>
                <w:sz w:val="28"/>
                <w:szCs w:val="28"/>
              </w:rPr>
            </w:pPr>
            <w:r w:rsidRPr="00AC0609">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EBEC070" w14:textId="77777777" w:rsidR="0038169E" w:rsidRPr="00AC0609" w:rsidRDefault="0038169E" w:rsidP="00ED1A50">
            <w:pPr>
              <w:jc w:val="center"/>
              <w:rPr>
                <w:color w:val="000000"/>
                <w:sz w:val="28"/>
                <w:szCs w:val="28"/>
              </w:rPr>
            </w:pPr>
            <w:r w:rsidRPr="00AC0609">
              <w:rPr>
                <w:color w:val="000000"/>
                <w:sz w:val="28"/>
                <w:szCs w:val="28"/>
              </w:rPr>
              <w:t>-</w:t>
            </w:r>
          </w:p>
        </w:tc>
      </w:tr>
      <w:tr w:rsidR="0038169E" w:rsidRPr="00AC0609" w14:paraId="7075553D" w14:textId="77777777" w:rsidTr="00ED1A50">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330B1FFE" w14:textId="77777777" w:rsidR="0038169E" w:rsidRPr="00AC0609" w:rsidRDefault="0038169E" w:rsidP="00ED1A50">
            <w:pPr>
              <w:jc w:val="center"/>
              <w:rPr>
                <w:color w:val="000000"/>
                <w:sz w:val="28"/>
                <w:szCs w:val="28"/>
              </w:rPr>
            </w:pPr>
            <w:r w:rsidRPr="00AC0609">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CD7162F" w14:textId="77777777" w:rsidR="0038169E" w:rsidRPr="00AC0609" w:rsidRDefault="0038169E" w:rsidP="00ED1A50">
            <w:pPr>
              <w:jc w:val="center"/>
              <w:rPr>
                <w:color w:val="000000"/>
                <w:sz w:val="28"/>
                <w:szCs w:val="28"/>
              </w:rPr>
            </w:pPr>
            <w:r w:rsidRPr="00AC0609">
              <w:rPr>
                <w:color w:val="000000"/>
                <w:sz w:val="28"/>
                <w:szCs w:val="28"/>
              </w:rPr>
              <w:t>2028</w:t>
            </w:r>
          </w:p>
        </w:tc>
        <w:tc>
          <w:tcPr>
            <w:tcW w:w="2127" w:type="dxa"/>
            <w:tcBorders>
              <w:top w:val="single" w:sz="4" w:space="0" w:color="auto"/>
              <w:left w:val="nil"/>
              <w:bottom w:val="single" w:sz="4" w:space="0" w:color="auto"/>
              <w:right w:val="single" w:sz="4" w:space="0" w:color="auto"/>
            </w:tcBorders>
            <w:vAlign w:val="center"/>
          </w:tcPr>
          <w:p w14:paraId="727AEAC7" w14:textId="77777777" w:rsidR="0038169E" w:rsidRPr="00AC0609" w:rsidRDefault="0038169E" w:rsidP="00ED1A50">
            <w:pPr>
              <w:jc w:val="center"/>
              <w:rPr>
                <w:color w:val="000000"/>
                <w:sz w:val="28"/>
                <w:szCs w:val="28"/>
              </w:rPr>
            </w:pPr>
            <w:r w:rsidRPr="00AC0609">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708DCF19" w14:textId="77777777" w:rsidR="0038169E" w:rsidRPr="00AC0609" w:rsidRDefault="0038169E" w:rsidP="00ED1A50">
            <w:pPr>
              <w:jc w:val="center"/>
              <w:rPr>
                <w:color w:val="000000"/>
                <w:sz w:val="28"/>
                <w:szCs w:val="28"/>
              </w:rPr>
            </w:pPr>
            <w:r w:rsidRPr="00AC0609">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B4EE733" w14:textId="77777777" w:rsidR="0038169E" w:rsidRPr="00AC0609" w:rsidRDefault="0038169E" w:rsidP="00ED1A50">
            <w:pPr>
              <w:jc w:val="center"/>
              <w:rPr>
                <w:color w:val="000000"/>
                <w:sz w:val="28"/>
                <w:szCs w:val="28"/>
              </w:rPr>
            </w:pPr>
            <w:r w:rsidRPr="00AC0609">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D083F67" w14:textId="77777777" w:rsidR="0038169E" w:rsidRPr="00AC0609" w:rsidRDefault="0038169E" w:rsidP="00ED1A50">
            <w:pPr>
              <w:jc w:val="center"/>
              <w:rPr>
                <w:color w:val="000000"/>
                <w:sz w:val="28"/>
                <w:szCs w:val="28"/>
              </w:rPr>
            </w:pPr>
            <w:r w:rsidRPr="00AC0609">
              <w:rPr>
                <w:color w:val="000000"/>
                <w:sz w:val="28"/>
                <w:szCs w:val="28"/>
              </w:rPr>
              <w:t>-</w:t>
            </w:r>
          </w:p>
        </w:tc>
      </w:tr>
    </w:tbl>
    <w:p w14:paraId="60540B0E" w14:textId="77777777" w:rsidR="0038169E" w:rsidRPr="00AC0609" w:rsidRDefault="0038169E" w:rsidP="0038169E">
      <w:pPr>
        <w:jc w:val="center"/>
        <w:rPr>
          <w:bCs/>
          <w:sz w:val="28"/>
          <w:szCs w:val="28"/>
        </w:rPr>
      </w:pPr>
      <w:r w:rsidRPr="00AC0609">
        <w:rPr>
          <w:bCs/>
          <w:sz w:val="28"/>
          <w:szCs w:val="28"/>
        </w:rPr>
        <w:t xml:space="preserve"> </w:t>
      </w:r>
    </w:p>
    <w:bookmarkEnd w:id="44"/>
    <w:p w14:paraId="133908B5" w14:textId="77777777" w:rsidR="0038169E" w:rsidRPr="00AC0609" w:rsidRDefault="0038169E" w:rsidP="0038169E">
      <w:pPr>
        <w:jc w:val="center"/>
        <w:rPr>
          <w:sz w:val="28"/>
          <w:szCs w:val="28"/>
        </w:rPr>
      </w:pPr>
    </w:p>
    <w:p w14:paraId="0E0FBB75" w14:textId="77777777" w:rsidR="0038169E" w:rsidRPr="00AC0609" w:rsidRDefault="0038169E" w:rsidP="0038169E">
      <w:pPr>
        <w:ind w:left="-142" w:right="-144"/>
        <w:jc w:val="center"/>
        <w:rPr>
          <w:sz w:val="28"/>
          <w:szCs w:val="28"/>
        </w:rPr>
      </w:pPr>
    </w:p>
    <w:p w14:paraId="0C9737B9" w14:textId="77777777" w:rsidR="0038169E" w:rsidRPr="00AC0609" w:rsidRDefault="0038169E" w:rsidP="0038169E">
      <w:pPr>
        <w:spacing w:after="200" w:line="276" w:lineRule="auto"/>
        <w:rPr>
          <w:sz w:val="28"/>
          <w:szCs w:val="28"/>
        </w:rPr>
      </w:pPr>
      <w:r w:rsidRPr="00AC0609">
        <w:rPr>
          <w:sz w:val="28"/>
          <w:szCs w:val="28"/>
        </w:rPr>
        <w:br w:type="page"/>
      </w:r>
    </w:p>
    <w:p w14:paraId="20415ADF" w14:textId="77777777" w:rsidR="0038169E" w:rsidRPr="00AC0609" w:rsidRDefault="0038169E" w:rsidP="0038169E">
      <w:pPr>
        <w:jc w:val="center"/>
        <w:rPr>
          <w:sz w:val="28"/>
          <w:szCs w:val="28"/>
        </w:rPr>
      </w:pPr>
      <w:r w:rsidRPr="00AC0609">
        <w:rPr>
          <w:sz w:val="28"/>
          <w:szCs w:val="28"/>
        </w:rPr>
        <w:t xml:space="preserve">Раздел 3. Перечень плановых мероприятий, направленных </w:t>
      </w:r>
    </w:p>
    <w:p w14:paraId="0647EC5D" w14:textId="77777777" w:rsidR="0038169E" w:rsidRPr="00AC0609" w:rsidRDefault="0038169E" w:rsidP="0038169E">
      <w:pPr>
        <w:jc w:val="center"/>
        <w:rPr>
          <w:sz w:val="28"/>
          <w:szCs w:val="28"/>
        </w:rPr>
      </w:pPr>
      <w:r w:rsidRPr="00AC0609">
        <w:rPr>
          <w:sz w:val="28"/>
          <w:szCs w:val="28"/>
        </w:rPr>
        <w:t>на улучшение качества горячей воды МКП «Теплосеть» КГО</w:t>
      </w:r>
    </w:p>
    <w:p w14:paraId="10436CFA" w14:textId="77777777" w:rsidR="0038169E" w:rsidRPr="00AC0609" w:rsidRDefault="0038169E" w:rsidP="0038169E">
      <w:pPr>
        <w:jc w:val="center"/>
        <w:rPr>
          <w:sz w:val="28"/>
          <w:szCs w:val="28"/>
        </w:rPr>
      </w:pPr>
      <w:r w:rsidRPr="00AC0609">
        <w:rPr>
          <w:sz w:val="28"/>
          <w:szCs w:val="28"/>
        </w:rPr>
        <w:t xml:space="preserve">на потребительском рынке </w:t>
      </w:r>
      <w:proofErr w:type="spellStart"/>
      <w:r w:rsidRPr="00AC0609">
        <w:rPr>
          <w:sz w:val="28"/>
          <w:szCs w:val="28"/>
        </w:rPr>
        <w:t>Калтанского</w:t>
      </w:r>
      <w:proofErr w:type="spellEnd"/>
      <w:r w:rsidRPr="00AC0609">
        <w:rPr>
          <w:sz w:val="28"/>
          <w:szCs w:val="28"/>
        </w:rPr>
        <w:t xml:space="preserve"> городского </w:t>
      </w:r>
      <w:r w:rsidRPr="00AC0609">
        <w:rPr>
          <w:bCs/>
          <w:color w:val="000000"/>
          <w:kern w:val="32"/>
          <w:sz w:val="28"/>
          <w:szCs w:val="28"/>
        </w:rPr>
        <w:t>округа</w:t>
      </w:r>
    </w:p>
    <w:p w14:paraId="05B86759" w14:textId="77777777" w:rsidR="0038169E" w:rsidRPr="00AC0609" w:rsidRDefault="0038169E" w:rsidP="0038169E">
      <w:pPr>
        <w:jc w:val="center"/>
        <w:rPr>
          <w:sz w:val="28"/>
          <w:szCs w:val="28"/>
        </w:rPr>
      </w:pPr>
    </w:p>
    <w:tbl>
      <w:tblPr>
        <w:tblStyle w:val="af2"/>
        <w:tblW w:w="9782" w:type="dxa"/>
        <w:tblInd w:w="-289" w:type="dxa"/>
        <w:tblLook w:val="04A0" w:firstRow="1" w:lastRow="0" w:firstColumn="1" w:lastColumn="0" w:noHBand="0" w:noVBand="1"/>
      </w:tblPr>
      <w:tblGrid>
        <w:gridCol w:w="2398"/>
        <w:gridCol w:w="1101"/>
        <w:gridCol w:w="1792"/>
        <w:gridCol w:w="2364"/>
        <w:gridCol w:w="993"/>
        <w:gridCol w:w="1134"/>
      </w:tblGrid>
      <w:tr w:rsidR="0038169E" w:rsidRPr="00AC0609" w14:paraId="5D72220D" w14:textId="77777777" w:rsidTr="00ED1A50">
        <w:trPr>
          <w:trHeight w:val="706"/>
        </w:trPr>
        <w:tc>
          <w:tcPr>
            <w:tcW w:w="2398" w:type="dxa"/>
            <w:vMerge w:val="restart"/>
            <w:vAlign w:val="center"/>
          </w:tcPr>
          <w:p w14:paraId="0E618179" w14:textId="77777777" w:rsidR="0038169E" w:rsidRPr="00AC0609" w:rsidRDefault="0038169E" w:rsidP="00ED1A50">
            <w:pPr>
              <w:jc w:val="center"/>
              <w:rPr>
                <w:sz w:val="28"/>
                <w:szCs w:val="28"/>
              </w:rPr>
            </w:pPr>
            <w:r w:rsidRPr="00AC0609">
              <w:rPr>
                <w:sz w:val="28"/>
                <w:szCs w:val="28"/>
              </w:rPr>
              <w:t>Наименование мероприятия</w:t>
            </w:r>
          </w:p>
        </w:tc>
        <w:tc>
          <w:tcPr>
            <w:tcW w:w="1101" w:type="dxa"/>
            <w:vMerge w:val="restart"/>
            <w:vAlign w:val="center"/>
          </w:tcPr>
          <w:p w14:paraId="4DB0C504" w14:textId="77777777" w:rsidR="0038169E" w:rsidRPr="00AC0609" w:rsidRDefault="0038169E" w:rsidP="00ED1A50">
            <w:pPr>
              <w:jc w:val="center"/>
              <w:rPr>
                <w:sz w:val="28"/>
                <w:szCs w:val="28"/>
              </w:rPr>
            </w:pPr>
            <w:r w:rsidRPr="00AC0609">
              <w:rPr>
                <w:sz w:val="28"/>
                <w:szCs w:val="28"/>
              </w:rPr>
              <w:t xml:space="preserve">Срок </w:t>
            </w:r>
            <w:proofErr w:type="spellStart"/>
            <w:proofErr w:type="gramStart"/>
            <w:r w:rsidRPr="00AC0609">
              <w:rPr>
                <w:sz w:val="28"/>
                <w:szCs w:val="28"/>
              </w:rPr>
              <w:t>реали-зации</w:t>
            </w:r>
            <w:proofErr w:type="spellEnd"/>
            <w:proofErr w:type="gramEnd"/>
          </w:p>
        </w:tc>
        <w:tc>
          <w:tcPr>
            <w:tcW w:w="1792" w:type="dxa"/>
            <w:vMerge w:val="restart"/>
          </w:tcPr>
          <w:p w14:paraId="1182FDED" w14:textId="77777777" w:rsidR="0038169E" w:rsidRPr="00AC0609" w:rsidRDefault="0038169E" w:rsidP="00ED1A50">
            <w:pPr>
              <w:jc w:val="center"/>
              <w:rPr>
                <w:sz w:val="28"/>
                <w:szCs w:val="28"/>
              </w:rPr>
            </w:pPr>
            <w:r w:rsidRPr="00AC0609">
              <w:rPr>
                <w:sz w:val="28"/>
                <w:szCs w:val="28"/>
              </w:rPr>
              <w:t>Финансовые потребности, тыс. руб.     (без НДС)</w:t>
            </w:r>
          </w:p>
        </w:tc>
        <w:tc>
          <w:tcPr>
            <w:tcW w:w="4491" w:type="dxa"/>
            <w:gridSpan w:val="3"/>
            <w:vAlign w:val="center"/>
          </w:tcPr>
          <w:p w14:paraId="69542DE9" w14:textId="77777777" w:rsidR="0038169E" w:rsidRPr="00AC0609" w:rsidRDefault="0038169E" w:rsidP="00ED1A50">
            <w:pPr>
              <w:jc w:val="center"/>
              <w:rPr>
                <w:sz w:val="28"/>
                <w:szCs w:val="28"/>
              </w:rPr>
            </w:pPr>
            <w:r w:rsidRPr="00AC0609">
              <w:rPr>
                <w:sz w:val="28"/>
                <w:szCs w:val="28"/>
              </w:rPr>
              <w:t>Ожидаемый эффект</w:t>
            </w:r>
          </w:p>
        </w:tc>
      </w:tr>
      <w:tr w:rsidR="0038169E" w:rsidRPr="00AC0609" w14:paraId="45669F7F" w14:textId="77777777" w:rsidTr="00ED1A50">
        <w:trPr>
          <w:trHeight w:val="682"/>
        </w:trPr>
        <w:tc>
          <w:tcPr>
            <w:tcW w:w="2398" w:type="dxa"/>
            <w:vMerge/>
          </w:tcPr>
          <w:p w14:paraId="7E9147D4" w14:textId="77777777" w:rsidR="0038169E" w:rsidRPr="00AC0609" w:rsidRDefault="0038169E" w:rsidP="00ED1A50">
            <w:pPr>
              <w:jc w:val="center"/>
              <w:rPr>
                <w:sz w:val="28"/>
                <w:szCs w:val="28"/>
              </w:rPr>
            </w:pPr>
          </w:p>
        </w:tc>
        <w:tc>
          <w:tcPr>
            <w:tcW w:w="1101" w:type="dxa"/>
            <w:vMerge/>
          </w:tcPr>
          <w:p w14:paraId="267D7A91" w14:textId="77777777" w:rsidR="0038169E" w:rsidRPr="00AC0609" w:rsidRDefault="0038169E" w:rsidP="00ED1A50">
            <w:pPr>
              <w:jc w:val="center"/>
              <w:rPr>
                <w:sz w:val="28"/>
                <w:szCs w:val="28"/>
              </w:rPr>
            </w:pPr>
          </w:p>
        </w:tc>
        <w:tc>
          <w:tcPr>
            <w:tcW w:w="1792" w:type="dxa"/>
            <w:vMerge/>
          </w:tcPr>
          <w:p w14:paraId="36D3CB8B" w14:textId="77777777" w:rsidR="0038169E" w:rsidRPr="00AC0609" w:rsidRDefault="0038169E" w:rsidP="00ED1A50">
            <w:pPr>
              <w:jc w:val="center"/>
              <w:rPr>
                <w:sz w:val="28"/>
                <w:szCs w:val="28"/>
              </w:rPr>
            </w:pPr>
          </w:p>
        </w:tc>
        <w:tc>
          <w:tcPr>
            <w:tcW w:w="2364" w:type="dxa"/>
            <w:vAlign w:val="center"/>
          </w:tcPr>
          <w:p w14:paraId="7634562E" w14:textId="77777777" w:rsidR="0038169E" w:rsidRPr="00AC0609" w:rsidRDefault="0038169E" w:rsidP="00ED1A50">
            <w:pPr>
              <w:jc w:val="center"/>
              <w:rPr>
                <w:sz w:val="28"/>
                <w:szCs w:val="28"/>
              </w:rPr>
            </w:pPr>
            <w:r w:rsidRPr="00AC0609">
              <w:rPr>
                <w:sz w:val="28"/>
                <w:szCs w:val="28"/>
              </w:rPr>
              <w:t>Наименование показателей</w:t>
            </w:r>
          </w:p>
        </w:tc>
        <w:tc>
          <w:tcPr>
            <w:tcW w:w="993" w:type="dxa"/>
            <w:vAlign w:val="center"/>
          </w:tcPr>
          <w:p w14:paraId="50DB15E0" w14:textId="77777777" w:rsidR="0038169E" w:rsidRPr="00AC0609" w:rsidRDefault="0038169E" w:rsidP="00ED1A50">
            <w:pPr>
              <w:jc w:val="center"/>
              <w:rPr>
                <w:sz w:val="28"/>
                <w:szCs w:val="28"/>
              </w:rPr>
            </w:pPr>
            <w:r w:rsidRPr="00AC0609">
              <w:rPr>
                <w:sz w:val="28"/>
                <w:szCs w:val="28"/>
              </w:rPr>
              <w:t>тыс. руб.</w:t>
            </w:r>
          </w:p>
        </w:tc>
        <w:tc>
          <w:tcPr>
            <w:tcW w:w="1134" w:type="dxa"/>
            <w:vAlign w:val="center"/>
          </w:tcPr>
          <w:p w14:paraId="7FE31341" w14:textId="77777777" w:rsidR="0038169E" w:rsidRPr="00AC0609" w:rsidRDefault="0038169E" w:rsidP="00ED1A50">
            <w:pPr>
              <w:jc w:val="center"/>
              <w:rPr>
                <w:sz w:val="28"/>
                <w:szCs w:val="28"/>
              </w:rPr>
            </w:pPr>
            <w:r w:rsidRPr="00AC0609">
              <w:rPr>
                <w:sz w:val="28"/>
                <w:szCs w:val="28"/>
              </w:rPr>
              <w:t>%</w:t>
            </w:r>
          </w:p>
        </w:tc>
      </w:tr>
      <w:tr w:rsidR="0038169E" w:rsidRPr="00AC0609" w14:paraId="1281E3BD" w14:textId="77777777" w:rsidTr="00ED1A50">
        <w:tc>
          <w:tcPr>
            <w:tcW w:w="9782" w:type="dxa"/>
            <w:gridSpan w:val="6"/>
          </w:tcPr>
          <w:p w14:paraId="0D01A0C8" w14:textId="77777777" w:rsidR="0038169E" w:rsidRPr="00AC0609" w:rsidRDefault="0038169E" w:rsidP="00ED1A50">
            <w:pPr>
              <w:pStyle w:val="af3"/>
              <w:jc w:val="center"/>
              <w:rPr>
                <w:sz w:val="28"/>
                <w:szCs w:val="28"/>
              </w:rPr>
            </w:pPr>
            <w:r w:rsidRPr="00AC0609">
              <w:rPr>
                <w:sz w:val="28"/>
                <w:szCs w:val="28"/>
              </w:rPr>
              <w:t>Горячее водоснабжение</w:t>
            </w:r>
          </w:p>
        </w:tc>
      </w:tr>
      <w:tr w:rsidR="0038169E" w:rsidRPr="00AC0609" w14:paraId="4D95FD2F" w14:textId="77777777" w:rsidTr="00ED1A50">
        <w:tc>
          <w:tcPr>
            <w:tcW w:w="2398" w:type="dxa"/>
          </w:tcPr>
          <w:p w14:paraId="1C0A7D4A" w14:textId="77777777" w:rsidR="0038169E" w:rsidRPr="00AC0609" w:rsidRDefault="0038169E" w:rsidP="00ED1A50">
            <w:pPr>
              <w:jc w:val="center"/>
              <w:rPr>
                <w:sz w:val="28"/>
                <w:szCs w:val="28"/>
              </w:rPr>
            </w:pPr>
            <w:r w:rsidRPr="00AC0609">
              <w:rPr>
                <w:sz w:val="28"/>
                <w:szCs w:val="28"/>
              </w:rPr>
              <w:t>-</w:t>
            </w:r>
          </w:p>
        </w:tc>
        <w:tc>
          <w:tcPr>
            <w:tcW w:w="1101" w:type="dxa"/>
          </w:tcPr>
          <w:p w14:paraId="59753920" w14:textId="77777777" w:rsidR="0038169E" w:rsidRPr="00AC0609" w:rsidRDefault="0038169E" w:rsidP="00ED1A50">
            <w:pPr>
              <w:jc w:val="center"/>
              <w:rPr>
                <w:sz w:val="28"/>
                <w:szCs w:val="28"/>
              </w:rPr>
            </w:pPr>
            <w:r w:rsidRPr="00AC0609">
              <w:rPr>
                <w:sz w:val="28"/>
                <w:szCs w:val="28"/>
              </w:rPr>
              <w:t>2024</w:t>
            </w:r>
          </w:p>
        </w:tc>
        <w:tc>
          <w:tcPr>
            <w:tcW w:w="1792" w:type="dxa"/>
          </w:tcPr>
          <w:p w14:paraId="011D7824" w14:textId="77777777" w:rsidR="0038169E" w:rsidRPr="00AC0609" w:rsidRDefault="0038169E" w:rsidP="00ED1A50">
            <w:pPr>
              <w:jc w:val="center"/>
              <w:rPr>
                <w:sz w:val="28"/>
                <w:szCs w:val="28"/>
              </w:rPr>
            </w:pPr>
            <w:r w:rsidRPr="00AC0609">
              <w:rPr>
                <w:sz w:val="28"/>
                <w:szCs w:val="28"/>
              </w:rPr>
              <w:t>-</w:t>
            </w:r>
          </w:p>
        </w:tc>
        <w:tc>
          <w:tcPr>
            <w:tcW w:w="2364" w:type="dxa"/>
          </w:tcPr>
          <w:p w14:paraId="6296A5B0" w14:textId="77777777" w:rsidR="0038169E" w:rsidRPr="00AC0609" w:rsidRDefault="0038169E" w:rsidP="00ED1A50">
            <w:pPr>
              <w:jc w:val="center"/>
              <w:rPr>
                <w:sz w:val="28"/>
                <w:szCs w:val="28"/>
              </w:rPr>
            </w:pPr>
            <w:r w:rsidRPr="00AC0609">
              <w:rPr>
                <w:sz w:val="28"/>
                <w:szCs w:val="28"/>
              </w:rPr>
              <w:t>-</w:t>
            </w:r>
          </w:p>
        </w:tc>
        <w:tc>
          <w:tcPr>
            <w:tcW w:w="993" w:type="dxa"/>
          </w:tcPr>
          <w:p w14:paraId="485F3C03" w14:textId="77777777" w:rsidR="0038169E" w:rsidRPr="00AC0609" w:rsidRDefault="0038169E" w:rsidP="00ED1A50">
            <w:pPr>
              <w:jc w:val="center"/>
              <w:rPr>
                <w:sz w:val="28"/>
                <w:szCs w:val="28"/>
              </w:rPr>
            </w:pPr>
            <w:r w:rsidRPr="00AC0609">
              <w:rPr>
                <w:sz w:val="28"/>
                <w:szCs w:val="28"/>
              </w:rPr>
              <w:t>-</w:t>
            </w:r>
          </w:p>
        </w:tc>
        <w:tc>
          <w:tcPr>
            <w:tcW w:w="1134" w:type="dxa"/>
          </w:tcPr>
          <w:p w14:paraId="088E13B0" w14:textId="77777777" w:rsidR="0038169E" w:rsidRPr="00AC0609" w:rsidRDefault="0038169E" w:rsidP="00ED1A50">
            <w:pPr>
              <w:jc w:val="center"/>
              <w:rPr>
                <w:sz w:val="28"/>
                <w:szCs w:val="28"/>
              </w:rPr>
            </w:pPr>
            <w:r w:rsidRPr="00AC0609">
              <w:rPr>
                <w:sz w:val="28"/>
                <w:szCs w:val="28"/>
              </w:rPr>
              <w:t>-</w:t>
            </w:r>
          </w:p>
        </w:tc>
      </w:tr>
      <w:tr w:rsidR="0038169E" w:rsidRPr="00AC0609" w14:paraId="07C86C42" w14:textId="77777777" w:rsidTr="00ED1A50">
        <w:tc>
          <w:tcPr>
            <w:tcW w:w="2398" w:type="dxa"/>
          </w:tcPr>
          <w:p w14:paraId="0E1EE166" w14:textId="77777777" w:rsidR="0038169E" w:rsidRPr="00AC0609" w:rsidRDefault="0038169E" w:rsidP="00ED1A50">
            <w:pPr>
              <w:jc w:val="center"/>
              <w:rPr>
                <w:sz w:val="28"/>
                <w:szCs w:val="28"/>
              </w:rPr>
            </w:pPr>
            <w:r w:rsidRPr="00AC0609">
              <w:rPr>
                <w:sz w:val="28"/>
                <w:szCs w:val="28"/>
              </w:rPr>
              <w:t>-</w:t>
            </w:r>
          </w:p>
        </w:tc>
        <w:tc>
          <w:tcPr>
            <w:tcW w:w="1101" w:type="dxa"/>
          </w:tcPr>
          <w:p w14:paraId="51B9BA0E" w14:textId="77777777" w:rsidR="0038169E" w:rsidRPr="00AC0609" w:rsidRDefault="0038169E" w:rsidP="00ED1A50">
            <w:pPr>
              <w:jc w:val="center"/>
              <w:rPr>
                <w:sz w:val="28"/>
                <w:szCs w:val="28"/>
              </w:rPr>
            </w:pPr>
            <w:r w:rsidRPr="00AC0609">
              <w:rPr>
                <w:sz w:val="28"/>
                <w:szCs w:val="28"/>
              </w:rPr>
              <w:t>2025</w:t>
            </w:r>
          </w:p>
        </w:tc>
        <w:tc>
          <w:tcPr>
            <w:tcW w:w="1792" w:type="dxa"/>
          </w:tcPr>
          <w:p w14:paraId="5D23872C" w14:textId="77777777" w:rsidR="0038169E" w:rsidRPr="00AC0609" w:rsidRDefault="0038169E" w:rsidP="00ED1A50">
            <w:pPr>
              <w:jc w:val="center"/>
              <w:rPr>
                <w:sz w:val="28"/>
                <w:szCs w:val="28"/>
              </w:rPr>
            </w:pPr>
            <w:r w:rsidRPr="00AC0609">
              <w:rPr>
                <w:sz w:val="28"/>
                <w:szCs w:val="28"/>
              </w:rPr>
              <w:t>-</w:t>
            </w:r>
          </w:p>
        </w:tc>
        <w:tc>
          <w:tcPr>
            <w:tcW w:w="2364" w:type="dxa"/>
          </w:tcPr>
          <w:p w14:paraId="370585E4" w14:textId="77777777" w:rsidR="0038169E" w:rsidRPr="00AC0609" w:rsidRDefault="0038169E" w:rsidP="00ED1A50">
            <w:pPr>
              <w:jc w:val="center"/>
              <w:rPr>
                <w:sz w:val="28"/>
                <w:szCs w:val="28"/>
              </w:rPr>
            </w:pPr>
            <w:r w:rsidRPr="00AC0609">
              <w:rPr>
                <w:sz w:val="28"/>
                <w:szCs w:val="28"/>
              </w:rPr>
              <w:t>-</w:t>
            </w:r>
          </w:p>
        </w:tc>
        <w:tc>
          <w:tcPr>
            <w:tcW w:w="993" w:type="dxa"/>
          </w:tcPr>
          <w:p w14:paraId="69EE4CAC" w14:textId="77777777" w:rsidR="0038169E" w:rsidRPr="00AC0609" w:rsidRDefault="0038169E" w:rsidP="00ED1A50">
            <w:pPr>
              <w:jc w:val="center"/>
              <w:rPr>
                <w:sz w:val="28"/>
                <w:szCs w:val="28"/>
              </w:rPr>
            </w:pPr>
            <w:r w:rsidRPr="00AC0609">
              <w:rPr>
                <w:sz w:val="28"/>
                <w:szCs w:val="28"/>
              </w:rPr>
              <w:t>-</w:t>
            </w:r>
          </w:p>
        </w:tc>
        <w:tc>
          <w:tcPr>
            <w:tcW w:w="1134" w:type="dxa"/>
          </w:tcPr>
          <w:p w14:paraId="7600624F" w14:textId="77777777" w:rsidR="0038169E" w:rsidRPr="00AC0609" w:rsidRDefault="0038169E" w:rsidP="00ED1A50">
            <w:pPr>
              <w:jc w:val="center"/>
              <w:rPr>
                <w:sz w:val="28"/>
                <w:szCs w:val="28"/>
              </w:rPr>
            </w:pPr>
            <w:r w:rsidRPr="00AC0609">
              <w:rPr>
                <w:sz w:val="28"/>
                <w:szCs w:val="28"/>
              </w:rPr>
              <w:t>-</w:t>
            </w:r>
          </w:p>
        </w:tc>
      </w:tr>
      <w:tr w:rsidR="0038169E" w:rsidRPr="00AC0609" w14:paraId="1B4DE87C" w14:textId="77777777" w:rsidTr="00ED1A50">
        <w:tc>
          <w:tcPr>
            <w:tcW w:w="2398" w:type="dxa"/>
          </w:tcPr>
          <w:p w14:paraId="2EEDE7AF" w14:textId="77777777" w:rsidR="0038169E" w:rsidRPr="00AC0609" w:rsidRDefault="0038169E" w:rsidP="00ED1A50">
            <w:pPr>
              <w:jc w:val="center"/>
              <w:rPr>
                <w:sz w:val="28"/>
                <w:szCs w:val="28"/>
              </w:rPr>
            </w:pPr>
            <w:r w:rsidRPr="00AC0609">
              <w:rPr>
                <w:sz w:val="28"/>
                <w:szCs w:val="28"/>
              </w:rPr>
              <w:t>-</w:t>
            </w:r>
          </w:p>
        </w:tc>
        <w:tc>
          <w:tcPr>
            <w:tcW w:w="1101" w:type="dxa"/>
          </w:tcPr>
          <w:p w14:paraId="77DDF7E4" w14:textId="77777777" w:rsidR="0038169E" w:rsidRPr="00AC0609" w:rsidRDefault="0038169E" w:rsidP="00ED1A50">
            <w:pPr>
              <w:jc w:val="center"/>
              <w:rPr>
                <w:sz w:val="28"/>
                <w:szCs w:val="28"/>
              </w:rPr>
            </w:pPr>
            <w:r w:rsidRPr="00AC0609">
              <w:rPr>
                <w:sz w:val="28"/>
                <w:szCs w:val="28"/>
              </w:rPr>
              <w:t>2026</w:t>
            </w:r>
          </w:p>
        </w:tc>
        <w:tc>
          <w:tcPr>
            <w:tcW w:w="1792" w:type="dxa"/>
          </w:tcPr>
          <w:p w14:paraId="197BE56F" w14:textId="77777777" w:rsidR="0038169E" w:rsidRPr="00AC0609" w:rsidRDefault="0038169E" w:rsidP="00ED1A50">
            <w:pPr>
              <w:jc w:val="center"/>
              <w:rPr>
                <w:sz w:val="28"/>
                <w:szCs w:val="28"/>
              </w:rPr>
            </w:pPr>
            <w:r w:rsidRPr="00AC0609">
              <w:rPr>
                <w:sz w:val="28"/>
                <w:szCs w:val="28"/>
              </w:rPr>
              <w:t>-</w:t>
            </w:r>
          </w:p>
        </w:tc>
        <w:tc>
          <w:tcPr>
            <w:tcW w:w="2364" w:type="dxa"/>
          </w:tcPr>
          <w:p w14:paraId="411D93B0" w14:textId="77777777" w:rsidR="0038169E" w:rsidRPr="00AC0609" w:rsidRDefault="0038169E" w:rsidP="00ED1A50">
            <w:pPr>
              <w:jc w:val="center"/>
              <w:rPr>
                <w:sz w:val="28"/>
                <w:szCs w:val="28"/>
              </w:rPr>
            </w:pPr>
            <w:r w:rsidRPr="00AC0609">
              <w:rPr>
                <w:sz w:val="28"/>
                <w:szCs w:val="28"/>
              </w:rPr>
              <w:t>-</w:t>
            </w:r>
          </w:p>
        </w:tc>
        <w:tc>
          <w:tcPr>
            <w:tcW w:w="993" w:type="dxa"/>
          </w:tcPr>
          <w:p w14:paraId="26B7A1E7" w14:textId="77777777" w:rsidR="0038169E" w:rsidRPr="00AC0609" w:rsidRDefault="0038169E" w:rsidP="00ED1A50">
            <w:pPr>
              <w:jc w:val="center"/>
              <w:rPr>
                <w:sz w:val="28"/>
                <w:szCs w:val="28"/>
              </w:rPr>
            </w:pPr>
            <w:r w:rsidRPr="00AC0609">
              <w:rPr>
                <w:sz w:val="28"/>
                <w:szCs w:val="28"/>
              </w:rPr>
              <w:t>-</w:t>
            </w:r>
          </w:p>
        </w:tc>
        <w:tc>
          <w:tcPr>
            <w:tcW w:w="1134" w:type="dxa"/>
          </w:tcPr>
          <w:p w14:paraId="6DCAE206" w14:textId="77777777" w:rsidR="0038169E" w:rsidRPr="00AC0609" w:rsidRDefault="0038169E" w:rsidP="00ED1A50">
            <w:pPr>
              <w:jc w:val="center"/>
              <w:rPr>
                <w:sz w:val="28"/>
                <w:szCs w:val="28"/>
              </w:rPr>
            </w:pPr>
            <w:r w:rsidRPr="00AC0609">
              <w:rPr>
                <w:sz w:val="28"/>
                <w:szCs w:val="28"/>
              </w:rPr>
              <w:t>-</w:t>
            </w:r>
          </w:p>
        </w:tc>
      </w:tr>
      <w:tr w:rsidR="0038169E" w:rsidRPr="00AC0609" w14:paraId="03EED8D9" w14:textId="77777777" w:rsidTr="00ED1A50">
        <w:tc>
          <w:tcPr>
            <w:tcW w:w="2398" w:type="dxa"/>
          </w:tcPr>
          <w:p w14:paraId="16DC8A88" w14:textId="77777777" w:rsidR="0038169E" w:rsidRPr="00AC0609" w:rsidRDefault="0038169E" w:rsidP="00ED1A50">
            <w:pPr>
              <w:jc w:val="center"/>
              <w:rPr>
                <w:sz w:val="28"/>
                <w:szCs w:val="28"/>
              </w:rPr>
            </w:pPr>
            <w:r w:rsidRPr="00AC0609">
              <w:rPr>
                <w:sz w:val="28"/>
                <w:szCs w:val="28"/>
              </w:rPr>
              <w:t>-</w:t>
            </w:r>
          </w:p>
        </w:tc>
        <w:tc>
          <w:tcPr>
            <w:tcW w:w="1101" w:type="dxa"/>
          </w:tcPr>
          <w:p w14:paraId="25BB40B3" w14:textId="77777777" w:rsidR="0038169E" w:rsidRPr="00AC0609" w:rsidRDefault="0038169E" w:rsidP="00ED1A50">
            <w:pPr>
              <w:jc w:val="center"/>
              <w:rPr>
                <w:sz w:val="28"/>
                <w:szCs w:val="28"/>
              </w:rPr>
            </w:pPr>
            <w:r w:rsidRPr="00AC0609">
              <w:rPr>
                <w:sz w:val="28"/>
                <w:szCs w:val="28"/>
              </w:rPr>
              <w:t>2027</w:t>
            </w:r>
          </w:p>
        </w:tc>
        <w:tc>
          <w:tcPr>
            <w:tcW w:w="1792" w:type="dxa"/>
          </w:tcPr>
          <w:p w14:paraId="1BADDCD6" w14:textId="77777777" w:rsidR="0038169E" w:rsidRPr="00AC0609" w:rsidRDefault="0038169E" w:rsidP="00ED1A50">
            <w:pPr>
              <w:jc w:val="center"/>
              <w:rPr>
                <w:sz w:val="28"/>
                <w:szCs w:val="28"/>
              </w:rPr>
            </w:pPr>
            <w:r w:rsidRPr="00AC0609">
              <w:rPr>
                <w:sz w:val="28"/>
                <w:szCs w:val="28"/>
              </w:rPr>
              <w:t>-</w:t>
            </w:r>
          </w:p>
        </w:tc>
        <w:tc>
          <w:tcPr>
            <w:tcW w:w="2364" w:type="dxa"/>
          </w:tcPr>
          <w:p w14:paraId="77FDADFE" w14:textId="77777777" w:rsidR="0038169E" w:rsidRPr="00AC0609" w:rsidRDefault="0038169E" w:rsidP="00ED1A50">
            <w:pPr>
              <w:jc w:val="center"/>
              <w:rPr>
                <w:sz w:val="28"/>
                <w:szCs w:val="28"/>
              </w:rPr>
            </w:pPr>
            <w:r w:rsidRPr="00AC0609">
              <w:rPr>
                <w:sz w:val="28"/>
                <w:szCs w:val="28"/>
              </w:rPr>
              <w:t>-</w:t>
            </w:r>
          </w:p>
        </w:tc>
        <w:tc>
          <w:tcPr>
            <w:tcW w:w="993" w:type="dxa"/>
          </w:tcPr>
          <w:p w14:paraId="5A08E893" w14:textId="77777777" w:rsidR="0038169E" w:rsidRPr="00AC0609" w:rsidRDefault="0038169E" w:rsidP="00ED1A50">
            <w:pPr>
              <w:jc w:val="center"/>
              <w:rPr>
                <w:sz w:val="28"/>
                <w:szCs w:val="28"/>
              </w:rPr>
            </w:pPr>
            <w:r w:rsidRPr="00AC0609">
              <w:rPr>
                <w:sz w:val="28"/>
                <w:szCs w:val="28"/>
              </w:rPr>
              <w:t>-</w:t>
            </w:r>
          </w:p>
        </w:tc>
        <w:tc>
          <w:tcPr>
            <w:tcW w:w="1134" w:type="dxa"/>
          </w:tcPr>
          <w:p w14:paraId="22CF409F" w14:textId="77777777" w:rsidR="0038169E" w:rsidRPr="00AC0609" w:rsidRDefault="0038169E" w:rsidP="00ED1A50">
            <w:pPr>
              <w:jc w:val="center"/>
              <w:rPr>
                <w:sz w:val="28"/>
                <w:szCs w:val="28"/>
              </w:rPr>
            </w:pPr>
            <w:r w:rsidRPr="00AC0609">
              <w:rPr>
                <w:sz w:val="28"/>
                <w:szCs w:val="28"/>
              </w:rPr>
              <w:t>-</w:t>
            </w:r>
          </w:p>
        </w:tc>
      </w:tr>
      <w:tr w:rsidR="0038169E" w:rsidRPr="00AC0609" w14:paraId="26E61557" w14:textId="77777777" w:rsidTr="00ED1A50">
        <w:tc>
          <w:tcPr>
            <w:tcW w:w="2398" w:type="dxa"/>
          </w:tcPr>
          <w:p w14:paraId="7D01C270" w14:textId="77777777" w:rsidR="0038169E" w:rsidRPr="00AC0609" w:rsidRDefault="0038169E" w:rsidP="00ED1A50">
            <w:pPr>
              <w:jc w:val="center"/>
              <w:rPr>
                <w:sz w:val="28"/>
                <w:szCs w:val="28"/>
              </w:rPr>
            </w:pPr>
            <w:r w:rsidRPr="00AC0609">
              <w:rPr>
                <w:sz w:val="28"/>
                <w:szCs w:val="28"/>
              </w:rPr>
              <w:t>-</w:t>
            </w:r>
          </w:p>
        </w:tc>
        <w:tc>
          <w:tcPr>
            <w:tcW w:w="1101" w:type="dxa"/>
          </w:tcPr>
          <w:p w14:paraId="478D3913" w14:textId="77777777" w:rsidR="0038169E" w:rsidRPr="00AC0609" w:rsidRDefault="0038169E" w:rsidP="00ED1A50">
            <w:pPr>
              <w:jc w:val="center"/>
              <w:rPr>
                <w:sz w:val="28"/>
                <w:szCs w:val="28"/>
              </w:rPr>
            </w:pPr>
            <w:r w:rsidRPr="00AC0609">
              <w:rPr>
                <w:sz w:val="28"/>
                <w:szCs w:val="28"/>
              </w:rPr>
              <w:t>2028</w:t>
            </w:r>
          </w:p>
        </w:tc>
        <w:tc>
          <w:tcPr>
            <w:tcW w:w="1792" w:type="dxa"/>
          </w:tcPr>
          <w:p w14:paraId="0FD36772" w14:textId="77777777" w:rsidR="0038169E" w:rsidRPr="00AC0609" w:rsidRDefault="0038169E" w:rsidP="00ED1A50">
            <w:pPr>
              <w:jc w:val="center"/>
              <w:rPr>
                <w:sz w:val="28"/>
                <w:szCs w:val="28"/>
              </w:rPr>
            </w:pPr>
            <w:r w:rsidRPr="00AC0609">
              <w:rPr>
                <w:sz w:val="28"/>
                <w:szCs w:val="28"/>
              </w:rPr>
              <w:t>-</w:t>
            </w:r>
          </w:p>
        </w:tc>
        <w:tc>
          <w:tcPr>
            <w:tcW w:w="2364" w:type="dxa"/>
          </w:tcPr>
          <w:p w14:paraId="3C343637" w14:textId="77777777" w:rsidR="0038169E" w:rsidRPr="00AC0609" w:rsidRDefault="0038169E" w:rsidP="00ED1A50">
            <w:pPr>
              <w:jc w:val="center"/>
              <w:rPr>
                <w:sz w:val="28"/>
                <w:szCs w:val="28"/>
              </w:rPr>
            </w:pPr>
            <w:r w:rsidRPr="00AC0609">
              <w:rPr>
                <w:sz w:val="28"/>
                <w:szCs w:val="28"/>
              </w:rPr>
              <w:t>-</w:t>
            </w:r>
          </w:p>
        </w:tc>
        <w:tc>
          <w:tcPr>
            <w:tcW w:w="993" w:type="dxa"/>
          </w:tcPr>
          <w:p w14:paraId="3A109F7E" w14:textId="77777777" w:rsidR="0038169E" w:rsidRPr="00AC0609" w:rsidRDefault="0038169E" w:rsidP="00ED1A50">
            <w:pPr>
              <w:jc w:val="center"/>
              <w:rPr>
                <w:sz w:val="28"/>
                <w:szCs w:val="28"/>
              </w:rPr>
            </w:pPr>
            <w:r w:rsidRPr="00AC0609">
              <w:rPr>
                <w:sz w:val="28"/>
                <w:szCs w:val="28"/>
              </w:rPr>
              <w:t>-</w:t>
            </w:r>
          </w:p>
        </w:tc>
        <w:tc>
          <w:tcPr>
            <w:tcW w:w="1134" w:type="dxa"/>
          </w:tcPr>
          <w:p w14:paraId="2AC37180" w14:textId="77777777" w:rsidR="0038169E" w:rsidRPr="00AC0609" w:rsidRDefault="0038169E" w:rsidP="00ED1A50">
            <w:pPr>
              <w:jc w:val="center"/>
              <w:rPr>
                <w:sz w:val="28"/>
                <w:szCs w:val="28"/>
              </w:rPr>
            </w:pPr>
            <w:r w:rsidRPr="00AC0609">
              <w:rPr>
                <w:sz w:val="28"/>
                <w:szCs w:val="28"/>
              </w:rPr>
              <w:t>-</w:t>
            </w:r>
          </w:p>
        </w:tc>
      </w:tr>
    </w:tbl>
    <w:p w14:paraId="63CD7C47" w14:textId="77777777" w:rsidR="0038169E" w:rsidRPr="00AC0609" w:rsidRDefault="0038169E" w:rsidP="0038169E">
      <w:pPr>
        <w:jc w:val="center"/>
        <w:rPr>
          <w:sz w:val="28"/>
          <w:szCs w:val="28"/>
        </w:rPr>
      </w:pPr>
    </w:p>
    <w:p w14:paraId="5D25892E" w14:textId="77777777" w:rsidR="0038169E" w:rsidRPr="00AC0609" w:rsidRDefault="0038169E" w:rsidP="0038169E">
      <w:pPr>
        <w:jc w:val="center"/>
        <w:rPr>
          <w:sz w:val="28"/>
          <w:szCs w:val="28"/>
        </w:rPr>
      </w:pPr>
    </w:p>
    <w:p w14:paraId="040C9E4E" w14:textId="77777777" w:rsidR="0038169E" w:rsidRPr="00AC0609" w:rsidRDefault="0038169E" w:rsidP="0038169E">
      <w:pPr>
        <w:jc w:val="center"/>
        <w:rPr>
          <w:sz w:val="28"/>
          <w:szCs w:val="28"/>
        </w:rPr>
      </w:pPr>
    </w:p>
    <w:p w14:paraId="7321BBB9" w14:textId="77777777" w:rsidR="0038169E" w:rsidRPr="00AC0609" w:rsidRDefault="0038169E" w:rsidP="0038169E">
      <w:pPr>
        <w:jc w:val="center"/>
        <w:rPr>
          <w:sz w:val="28"/>
          <w:szCs w:val="28"/>
        </w:rPr>
      </w:pPr>
    </w:p>
    <w:p w14:paraId="5DA39C83" w14:textId="77777777" w:rsidR="0038169E" w:rsidRPr="00AC0609" w:rsidRDefault="0038169E" w:rsidP="0038169E">
      <w:pPr>
        <w:jc w:val="center"/>
        <w:rPr>
          <w:sz w:val="28"/>
          <w:szCs w:val="28"/>
        </w:rPr>
      </w:pPr>
    </w:p>
    <w:p w14:paraId="68B83583" w14:textId="77777777" w:rsidR="0038169E" w:rsidRDefault="0038169E" w:rsidP="0038169E">
      <w:pPr>
        <w:rPr>
          <w:sz w:val="28"/>
          <w:szCs w:val="28"/>
        </w:rPr>
      </w:pPr>
    </w:p>
    <w:p w14:paraId="7DE9E051" w14:textId="77777777" w:rsidR="0038169E" w:rsidRDefault="0038169E" w:rsidP="0038169E">
      <w:pPr>
        <w:rPr>
          <w:sz w:val="28"/>
          <w:szCs w:val="28"/>
        </w:rPr>
      </w:pPr>
    </w:p>
    <w:p w14:paraId="104F7BB0" w14:textId="77777777" w:rsidR="0038169E" w:rsidRDefault="0038169E" w:rsidP="0038169E">
      <w:pPr>
        <w:rPr>
          <w:sz w:val="28"/>
          <w:szCs w:val="28"/>
        </w:rPr>
      </w:pPr>
    </w:p>
    <w:p w14:paraId="5448D6F1" w14:textId="77777777" w:rsidR="0038169E" w:rsidRPr="00AC0609" w:rsidRDefault="0038169E" w:rsidP="0038169E">
      <w:pPr>
        <w:rPr>
          <w:sz w:val="28"/>
          <w:szCs w:val="28"/>
        </w:rPr>
      </w:pPr>
    </w:p>
    <w:p w14:paraId="096ACABF" w14:textId="77777777" w:rsidR="0038169E" w:rsidRPr="00AC0609" w:rsidRDefault="0038169E" w:rsidP="0038169E">
      <w:pPr>
        <w:ind w:left="-142" w:right="-144"/>
        <w:jc w:val="center"/>
        <w:rPr>
          <w:sz w:val="28"/>
          <w:szCs w:val="28"/>
        </w:rPr>
      </w:pPr>
      <w:r w:rsidRPr="00AC0609">
        <w:rPr>
          <w:sz w:val="28"/>
          <w:szCs w:val="28"/>
        </w:rPr>
        <w:t xml:space="preserve">Раздел 4. Перечень плановых мероприятий по энергосбережению </w:t>
      </w:r>
      <w:r w:rsidRPr="00AC0609">
        <w:rPr>
          <w:sz w:val="28"/>
          <w:szCs w:val="28"/>
        </w:rPr>
        <w:br/>
        <w:t xml:space="preserve">и повышению энергетической эффективности горячего водоснабжения </w:t>
      </w:r>
      <w:r w:rsidRPr="00AC0609">
        <w:rPr>
          <w:sz w:val="28"/>
          <w:szCs w:val="28"/>
        </w:rPr>
        <w:br/>
        <w:t>(в том числе по снижению потерь воды при транспортировке)</w:t>
      </w:r>
      <w:r w:rsidRPr="00AC0609">
        <w:rPr>
          <w:sz w:val="28"/>
          <w:szCs w:val="28"/>
        </w:rPr>
        <w:br/>
        <w:t xml:space="preserve">МКП «Теплосеть» КГО на потребительском рынке </w:t>
      </w:r>
    </w:p>
    <w:p w14:paraId="60F0CA24" w14:textId="77777777" w:rsidR="0038169E" w:rsidRPr="00AC0609" w:rsidRDefault="0038169E" w:rsidP="0038169E">
      <w:pPr>
        <w:ind w:left="-142" w:right="-144"/>
        <w:jc w:val="center"/>
        <w:rPr>
          <w:sz w:val="28"/>
          <w:szCs w:val="28"/>
        </w:rPr>
      </w:pPr>
      <w:bookmarkStart w:id="45" w:name="_Hlk85119634"/>
      <w:proofErr w:type="spellStart"/>
      <w:r w:rsidRPr="00AC0609">
        <w:rPr>
          <w:sz w:val="28"/>
          <w:szCs w:val="28"/>
        </w:rPr>
        <w:t>Калтанского</w:t>
      </w:r>
      <w:proofErr w:type="spellEnd"/>
      <w:r w:rsidRPr="00AC0609">
        <w:rPr>
          <w:sz w:val="28"/>
          <w:szCs w:val="28"/>
        </w:rPr>
        <w:t xml:space="preserve"> городского </w:t>
      </w:r>
      <w:r w:rsidRPr="00AC0609">
        <w:rPr>
          <w:bCs/>
          <w:sz w:val="28"/>
          <w:szCs w:val="28"/>
        </w:rPr>
        <w:t>округа</w:t>
      </w:r>
    </w:p>
    <w:bookmarkEnd w:id="45"/>
    <w:p w14:paraId="1087AF3B" w14:textId="77777777" w:rsidR="0038169E" w:rsidRPr="00AC0609" w:rsidRDefault="0038169E" w:rsidP="0038169E">
      <w:pPr>
        <w:jc w:val="center"/>
        <w:rPr>
          <w:sz w:val="28"/>
          <w:szCs w:val="28"/>
        </w:rPr>
      </w:pPr>
    </w:p>
    <w:tbl>
      <w:tblPr>
        <w:tblStyle w:val="af2"/>
        <w:tblW w:w="9669" w:type="dxa"/>
        <w:tblInd w:w="-176" w:type="dxa"/>
        <w:tblLook w:val="04A0" w:firstRow="1" w:lastRow="0" w:firstColumn="1" w:lastColumn="0" w:noHBand="0" w:noVBand="1"/>
      </w:tblPr>
      <w:tblGrid>
        <w:gridCol w:w="2411"/>
        <w:gridCol w:w="1134"/>
        <w:gridCol w:w="1977"/>
        <w:gridCol w:w="2162"/>
        <w:gridCol w:w="1134"/>
        <w:gridCol w:w="851"/>
      </w:tblGrid>
      <w:tr w:rsidR="0038169E" w:rsidRPr="00AC0609" w14:paraId="541E6DB1" w14:textId="77777777" w:rsidTr="00ED1A50">
        <w:trPr>
          <w:trHeight w:val="706"/>
        </w:trPr>
        <w:tc>
          <w:tcPr>
            <w:tcW w:w="2411" w:type="dxa"/>
            <w:vMerge w:val="restart"/>
            <w:vAlign w:val="center"/>
          </w:tcPr>
          <w:p w14:paraId="405A3058" w14:textId="77777777" w:rsidR="0038169E" w:rsidRPr="00AC0609" w:rsidRDefault="0038169E" w:rsidP="00ED1A50">
            <w:pPr>
              <w:jc w:val="center"/>
              <w:rPr>
                <w:sz w:val="28"/>
                <w:szCs w:val="28"/>
              </w:rPr>
            </w:pPr>
            <w:r w:rsidRPr="00AC0609">
              <w:rPr>
                <w:sz w:val="28"/>
                <w:szCs w:val="28"/>
              </w:rPr>
              <w:t>Наименование мероприятия</w:t>
            </w:r>
          </w:p>
        </w:tc>
        <w:tc>
          <w:tcPr>
            <w:tcW w:w="1134" w:type="dxa"/>
            <w:vMerge w:val="restart"/>
            <w:vAlign w:val="center"/>
          </w:tcPr>
          <w:p w14:paraId="5EFD6580" w14:textId="77777777" w:rsidR="0038169E" w:rsidRPr="00AC0609" w:rsidRDefault="0038169E" w:rsidP="00ED1A50">
            <w:pPr>
              <w:jc w:val="center"/>
              <w:rPr>
                <w:sz w:val="28"/>
                <w:szCs w:val="28"/>
              </w:rPr>
            </w:pPr>
            <w:r w:rsidRPr="00AC0609">
              <w:rPr>
                <w:sz w:val="28"/>
                <w:szCs w:val="28"/>
              </w:rPr>
              <w:t xml:space="preserve">Срок </w:t>
            </w:r>
            <w:proofErr w:type="spellStart"/>
            <w:proofErr w:type="gramStart"/>
            <w:r w:rsidRPr="00AC0609">
              <w:rPr>
                <w:sz w:val="28"/>
                <w:szCs w:val="28"/>
              </w:rPr>
              <w:t>реали-зации</w:t>
            </w:r>
            <w:proofErr w:type="spellEnd"/>
            <w:proofErr w:type="gramEnd"/>
          </w:p>
        </w:tc>
        <w:tc>
          <w:tcPr>
            <w:tcW w:w="1977" w:type="dxa"/>
            <w:vMerge w:val="restart"/>
          </w:tcPr>
          <w:p w14:paraId="3A2BCEEB" w14:textId="77777777" w:rsidR="0038169E" w:rsidRPr="00AC0609" w:rsidRDefault="0038169E" w:rsidP="00ED1A50">
            <w:pPr>
              <w:jc w:val="center"/>
              <w:rPr>
                <w:sz w:val="28"/>
                <w:szCs w:val="28"/>
              </w:rPr>
            </w:pPr>
            <w:r w:rsidRPr="00AC0609">
              <w:rPr>
                <w:sz w:val="28"/>
                <w:szCs w:val="28"/>
              </w:rPr>
              <w:t>Финансовые потребности, тыс. руб.    (без НДС)</w:t>
            </w:r>
          </w:p>
        </w:tc>
        <w:tc>
          <w:tcPr>
            <w:tcW w:w="4147" w:type="dxa"/>
            <w:gridSpan w:val="3"/>
            <w:vAlign w:val="center"/>
          </w:tcPr>
          <w:p w14:paraId="3DADEB08" w14:textId="77777777" w:rsidR="0038169E" w:rsidRPr="00AC0609" w:rsidRDefault="0038169E" w:rsidP="00ED1A50">
            <w:pPr>
              <w:jc w:val="center"/>
              <w:rPr>
                <w:sz w:val="28"/>
                <w:szCs w:val="28"/>
              </w:rPr>
            </w:pPr>
            <w:r w:rsidRPr="00AC0609">
              <w:rPr>
                <w:sz w:val="28"/>
                <w:szCs w:val="28"/>
              </w:rPr>
              <w:t>Ожидаемый эффект</w:t>
            </w:r>
          </w:p>
        </w:tc>
      </w:tr>
      <w:tr w:rsidR="0038169E" w:rsidRPr="00AC0609" w14:paraId="39C68513" w14:textId="77777777" w:rsidTr="00ED1A50">
        <w:trPr>
          <w:trHeight w:val="612"/>
        </w:trPr>
        <w:tc>
          <w:tcPr>
            <w:tcW w:w="2411" w:type="dxa"/>
            <w:vMerge/>
          </w:tcPr>
          <w:p w14:paraId="2E630CB3" w14:textId="77777777" w:rsidR="0038169E" w:rsidRPr="00AC0609" w:rsidRDefault="0038169E" w:rsidP="00ED1A50">
            <w:pPr>
              <w:jc w:val="center"/>
              <w:rPr>
                <w:sz w:val="28"/>
                <w:szCs w:val="28"/>
              </w:rPr>
            </w:pPr>
          </w:p>
        </w:tc>
        <w:tc>
          <w:tcPr>
            <w:tcW w:w="1134" w:type="dxa"/>
            <w:vMerge/>
          </w:tcPr>
          <w:p w14:paraId="28EAE9FF" w14:textId="77777777" w:rsidR="0038169E" w:rsidRPr="00AC0609" w:rsidRDefault="0038169E" w:rsidP="00ED1A50">
            <w:pPr>
              <w:jc w:val="center"/>
              <w:rPr>
                <w:sz w:val="28"/>
                <w:szCs w:val="28"/>
              </w:rPr>
            </w:pPr>
          </w:p>
        </w:tc>
        <w:tc>
          <w:tcPr>
            <w:tcW w:w="1977" w:type="dxa"/>
            <w:vMerge/>
          </w:tcPr>
          <w:p w14:paraId="571FB39A" w14:textId="77777777" w:rsidR="0038169E" w:rsidRPr="00AC0609" w:rsidRDefault="0038169E" w:rsidP="00ED1A50">
            <w:pPr>
              <w:jc w:val="center"/>
              <w:rPr>
                <w:sz w:val="28"/>
                <w:szCs w:val="28"/>
              </w:rPr>
            </w:pPr>
          </w:p>
        </w:tc>
        <w:tc>
          <w:tcPr>
            <w:tcW w:w="2162" w:type="dxa"/>
            <w:vAlign w:val="center"/>
          </w:tcPr>
          <w:p w14:paraId="7639FE39" w14:textId="77777777" w:rsidR="0038169E" w:rsidRPr="00AC0609" w:rsidRDefault="0038169E" w:rsidP="00ED1A50">
            <w:pPr>
              <w:jc w:val="center"/>
              <w:rPr>
                <w:sz w:val="28"/>
                <w:szCs w:val="28"/>
              </w:rPr>
            </w:pPr>
            <w:r w:rsidRPr="00AC0609">
              <w:rPr>
                <w:sz w:val="28"/>
                <w:szCs w:val="28"/>
              </w:rPr>
              <w:t>Наименование показателей</w:t>
            </w:r>
          </w:p>
        </w:tc>
        <w:tc>
          <w:tcPr>
            <w:tcW w:w="1134" w:type="dxa"/>
            <w:vAlign w:val="center"/>
          </w:tcPr>
          <w:p w14:paraId="29DAC466" w14:textId="77777777" w:rsidR="0038169E" w:rsidRPr="00AC0609" w:rsidRDefault="0038169E" w:rsidP="00ED1A50">
            <w:pPr>
              <w:jc w:val="center"/>
              <w:rPr>
                <w:sz w:val="28"/>
                <w:szCs w:val="28"/>
              </w:rPr>
            </w:pPr>
            <w:r w:rsidRPr="00AC0609">
              <w:rPr>
                <w:sz w:val="28"/>
                <w:szCs w:val="28"/>
              </w:rPr>
              <w:t>тыс. руб.</w:t>
            </w:r>
          </w:p>
        </w:tc>
        <w:tc>
          <w:tcPr>
            <w:tcW w:w="851" w:type="dxa"/>
            <w:vAlign w:val="center"/>
          </w:tcPr>
          <w:p w14:paraId="48AD41EA" w14:textId="77777777" w:rsidR="0038169E" w:rsidRPr="00AC0609" w:rsidRDefault="0038169E" w:rsidP="00ED1A50">
            <w:pPr>
              <w:jc w:val="center"/>
              <w:rPr>
                <w:sz w:val="28"/>
                <w:szCs w:val="28"/>
              </w:rPr>
            </w:pPr>
            <w:r w:rsidRPr="00AC0609">
              <w:rPr>
                <w:sz w:val="28"/>
                <w:szCs w:val="28"/>
              </w:rPr>
              <w:t>%</w:t>
            </w:r>
          </w:p>
        </w:tc>
      </w:tr>
      <w:tr w:rsidR="0038169E" w:rsidRPr="00AC0609" w14:paraId="6CBA1D4C" w14:textId="77777777" w:rsidTr="00ED1A50">
        <w:tc>
          <w:tcPr>
            <w:tcW w:w="9669" w:type="dxa"/>
            <w:gridSpan w:val="6"/>
          </w:tcPr>
          <w:p w14:paraId="0FEC064B" w14:textId="77777777" w:rsidR="0038169E" w:rsidRPr="00AC0609" w:rsidRDefault="0038169E" w:rsidP="00ED1A50">
            <w:pPr>
              <w:pStyle w:val="af3"/>
              <w:jc w:val="center"/>
              <w:rPr>
                <w:sz w:val="28"/>
                <w:szCs w:val="28"/>
              </w:rPr>
            </w:pPr>
            <w:r w:rsidRPr="00AC0609">
              <w:rPr>
                <w:sz w:val="28"/>
                <w:szCs w:val="28"/>
              </w:rPr>
              <w:t>Горячее водоснабжение</w:t>
            </w:r>
          </w:p>
        </w:tc>
      </w:tr>
      <w:tr w:rsidR="0038169E" w:rsidRPr="00AC0609" w14:paraId="6F04D75A" w14:textId="77777777" w:rsidTr="00ED1A50">
        <w:tc>
          <w:tcPr>
            <w:tcW w:w="2411" w:type="dxa"/>
          </w:tcPr>
          <w:p w14:paraId="3B02D356" w14:textId="77777777" w:rsidR="0038169E" w:rsidRPr="00AC0609" w:rsidRDefault="0038169E" w:rsidP="00ED1A50">
            <w:pPr>
              <w:jc w:val="center"/>
              <w:rPr>
                <w:sz w:val="28"/>
                <w:szCs w:val="28"/>
              </w:rPr>
            </w:pPr>
            <w:r w:rsidRPr="00AC0609">
              <w:rPr>
                <w:sz w:val="28"/>
                <w:szCs w:val="28"/>
              </w:rPr>
              <w:t>-</w:t>
            </w:r>
          </w:p>
        </w:tc>
        <w:tc>
          <w:tcPr>
            <w:tcW w:w="1134" w:type="dxa"/>
          </w:tcPr>
          <w:p w14:paraId="76726547" w14:textId="77777777" w:rsidR="0038169E" w:rsidRPr="00AC0609" w:rsidRDefault="0038169E" w:rsidP="00ED1A50">
            <w:pPr>
              <w:jc w:val="center"/>
              <w:rPr>
                <w:sz w:val="28"/>
                <w:szCs w:val="28"/>
              </w:rPr>
            </w:pPr>
            <w:r w:rsidRPr="00AC0609">
              <w:rPr>
                <w:sz w:val="28"/>
                <w:szCs w:val="28"/>
              </w:rPr>
              <w:t>2024</w:t>
            </w:r>
          </w:p>
        </w:tc>
        <w:tc>
          <w:tcPr>
            <w:tcW w:w="1977" w:type="dxa"/>
          </w:tcPr>
          <w:p w14:paraId="1DA4493C" w14:textId="77777777" w:rsidR="0038169E" w:rsidRPr="00AC0609" w:rsidRDefault="0038169E" w:rsidP="00ED1A50">
            <w:pPr>
              <w:jc w:val="center"/>
              <w:rPr>
                <w:sz w:val="28"/>
                <w:szCs w:val="28"/>
              </w:rPr>
            </w:pPr>
            <w:r w:rsidRPr="00AC0609">
              <w:rPr>
                <w:sz w:val="28"/>
                <w:szCs w:val="28"/>
              </w:rPr>
              <w:t>-</w:t>
            </w:r>
          </w:p>
        </w:tc>
        <w:tc>
          <w:tcPr>
            <w:tcW w:w="2162" w:type="dxa"/>
          </w:tcPr>
          <w:p w14:paraId="429A40C3" w14:textId="77777777" w:rsidR="0038169E" w:rsidRPr="00AC0609" w:rsidRDefault="0038169E" w:rsidP="00ED1A50">
            <w:pPr>
              <w:jc w:val="center"/>
              <w:rPr>
                <w:sz w:val="28"/>
                <w:szCs w:val="28"/>
              </w:rPr>
            </w:pPr>
            <w:r w:rsidRPr="00AC0609">
              <w:rPr>
                <w:sz w:val="28"/>
                <w:szCs w:val="28"/>
              </w:rPr>
              <w:t>-</w:t>
            </w:r>
          </w:p>
        </w:tc>
        <w:tc>
          <w:tcPr>
            <w:tcW w:w="1134" w:type="dxa"/>
          </w:tcPr>
          <w:p w14:paraId="32B35AFF" w14:textId="77777777" w:rsidR="0038169E" w:rsidRPr="00AC0609" w:rsidRDefault="0038169E" w:rsidP="00ED1A50">
            <w:pPr>
              <w:jc w:val="center"/>
              <w:rPr>
                <w:sz w:val="28"/>
                <w:szCs w:val="28"/>
              </w:rPr>
            </w:pPr>
            <w:r w:rsidRPr="00AC0609">
              <w:rPr>
                <w:sz w:val="28"/>
                <w:szCs w:val="28"/>
              </w:rPr>
              <w:t>-</w:t>
            </w:r>
          </w:p>
        </w:tc>
        <w:tc>
          <w:tcPr>
            <w:tcW w:w="851" w:type="dxa"/>
          </w:tcPr>
          <w:p w14:paraId="25B6C088" w14:textId="77777777" w:rsidR="0038169E" w:rsidRPr="00AC0609" w:rsidRDefault="0038169E" w:rsidP="00ED1A50">
            <w:pPr>
              <w:jc w:val="center"/>
              <w:rPr>
                <w:sz w:val="28"/>
                <w:szCs w:val="28"/>
              </w:rPr>
            </w:pPr>
            <w:r w:rsidRPr="00AC0609">
              <w:rPr>
                <w:sz w:val="28"/>
                <w:szCs w:val="28"/>
              </w:rPr>
              <w:t>-</w:t>
            </w:r>
          </w:p>
        </w:tc>
      </w:tr>
      <w:tr w:rsidR="0038169E" w:rsidRPr="00AC0609" w14:paraId="0B72EF51" w14:textId="77777777" w:rsidTr="00ED1A50">
        <w:tc>
          <w:tcPr>
            <w:tcW w:w="2411" w:type="dxa"/>
          </w:tcPr>
          <w:p w14:paraId="27C68F82" w14:textId="77777777" w:rsidR="0038169E" w:rsidRPr="00AC0609" w:rsidRDefault="0038169E" w:rsidP="00ED1A50">
            <w:pPr>
              <w:jc w:val="center"/>
              <w:rPr>
                <w:sz w:val="28"/>
                <w:szCs w:val="28"/>
              </w:rPr>
            </w:pPr>
            <w:r w:rsidRPr="00AC0609">
              <w:rPr>
                <w:sz w:val="28"/>
                <w:szCs w:val="28"/>
              </w:rPr>
              <w:t>-</w:t>
            </w:r>
          </w:p>
        </w:tc>
        <w:tc>
          <w:tcPr>
            <w:tcW w:w="1134" w:type="dxa"/>
          </w:tcPr>
          <w:p w14:paraId="077C32CA" w14:textId="77777777" w:rsidR="0038169E" w:rsidRPr="00AC0609" w:rsidRDefault="0038169E" w:rsidP="00ED1A50">
            <w:pPr>
              <w:jc w:val="center"/>
              <w:rPr>
                <w:sz w:val="28"/>
                <w:szCs w:val="28"/>
              </w:rPr>
            </w:pPr>
            <w:r w:rsidRPr="00AC0609">
              <w:rPr>
                <w:sz w:val="28"/>
                <w:szCs w:val="28"/>
              </w:rPr>
              <w:t>2025</w:t>
            </w:r>
          </w:p>
        </w:tc>
        <w:tc>
          <w:tcPr>
            <w:tcW w:w="1977" w:type="dxa"/>
          </w:tcPr>
          <w:p w14:paraId="42B52A94" w14:textId="77777777" w:rsidR="0038169E" w:rsidRPr="00AC0609" w:rsidRDefault="0038169E" w:rsidP="00ED1A50">
            <w:pPr>
              <w:jc w:val="center"/>
              <w:rPr>
                <w:sz w:val="28"/>
                <w:szCs w:val="28"/>
              </w:rPr>
            </w:pPr>
            <w:r w:rsidRPr="00AC0609">
              <w:rPr>
                <w:sz w:val="28"/>
                <w:szCs w:val="28"/>
              </w:rPr>
              <w:t>-</w:t>
            </w:r>
          </w:p>
        </w:tc>
        <w:tc>
          <w:tcPr>
            <w:tcW w:w="2162" w:type="dxa"/>
          </w:tcPr>
          <w:p w14:paraId="3B2F3646" w14:textId="77777777" w:rsidR="0038169E" w:rsidRPr="00AC0609" w:rsidRDefault="0038169E" w:rsidP="00ED1A50">
            <w:pPr>
              <w:jc w:val="center"/>
              <w:rPr>
                <w:sz w:val="28"/>
                <w:szCs w:val="28"/>
              </w:rPr>
            </w:pPr>
            <w:r w:rsidRPr="00AC0609">
              <w:rPr>
                <w:sz w:val="28"/>
                <w:szCs w:val="28"/>
              </w:rPr>
              <w:t>-</w:t>
            </w:r>
          </w:p>
        </w:tc>
        <w:tc>
          <w:tcPr>
            <w:tcW w:w="1134" w:type="dxa"/>
          </w:tcPr>
          <w:p w14:paraId="1D41F259" w14:textId="77777777" w:rsidR="0038169E" w:rsidRPr="00AC0609" w:rsidRDefault="0038169E" w:rsidP="00ED1A50">
            <w:pPr>
              <w:jc w:val="center"/>
              <w:rPr>
                <w:sz w:val="28"/>
                <w:szCs w:val="28"/>
              </w:rPr>
            </w:pPr>
            <w:r w:rsidRPr="00AC0609">
              <w:rPr>
                <w:sz w:val="28"/>
                <w:szCs w:val="28"/>
              </w:rPr>
              <w:t>-</w:t>
            </w:r>
          </w:p>
        </w:tc>
        <w:tc>
          <w:tcPr>
            <w:tcW w:w="851" w:type="dxa"/>
          </w:tcPr>
          <w:p w14:paraId="05FB0EC9" w14:textId="77777777" w:rsidR="0038169E" w:rsidRPr="00AC0609" w:rsidRDefault="0038169E" w:rsidP="00ED1A50">
            <w:pPr>
              <w:jc w:val="center"/>
              <w:rPr>
                <w:sz w:val="28"/>
                <w:szCs w:val="28"/>
              </w:rPr>
            </w:pPr>
            <w:r w:rsidRPr="00AC0609">
              <w:rPr>
                <w:sz w:val="28"/>
                <w:szCs w:val="28"/>
              </w:rPr>
              <w:t>-</w:t>
            </w:r>
          </w:p>
        </w:tc>
      </w:tr>
      <w:tr w:rsidR="0038169E" w:rsidRPr="00AC0609" w14:paraId="052EE8D5" w14:textId="77777777" w:rsidTr="00ED1A50">
        <w:tc>
          <w:tcPr>
            <w:tcW w:w="2411" w:type="dxa"/>
          </w:tcPr>
          <w:p w14:paraId="5353B60A" w14:textId="77777777" w:rsidR="0038169E" w:rsidRPr="00AC0609" w:rsidRDefault="0038169E" w:rsidP="00ED1A50">
            <w:pPr>
              <w:jc w:val="center"/>
              <w:rPr>
                <w:sz w:val="28"/>
                <w:szCs w:val="28"/>
              </w:rPr>
            </w:pPr>
            <w:r w:rsidRPr="00AC0609">
              <w:rPr>
                <w:sz w:val="28"/>
                <w:szCs w:val="28"/>
              </w:rPr>
              <w:t>-</w:t>
            </w:r>
          </w:p>
        </w:tc>
        <w:tc>
          <w:tcPr>
            <w:tcW w:w="1134" w:type="dxa"/>
          </w:tcPr>
          <w:p w14:paraId="4D7B7FA3" w14:textId="77777777" w:rsidR="0038169E" w:rsidRPr="00AC0609" w:rsidRDefault="0038169E" w:rsidP="00ED1A50">
            <w:pPr>
              <w:jc w:val="center"/>
              <w:rPr>
                <w:sz w:val="28"/>
                <w:szCs w:val="28"/>
              </w:rPr>
            </w:pPr>
            <w:r w:rsidRPr="00AC0609">
              <w:rPr>
                <w:sz w:val="28"/>
                <w:szCs w:val="28"/>
              </w:rPr>
              <w:t>2026</w:t>
            </w:r>
          </w:p>
        </w:tc>
        <w:tc>
          <w:tcPr>
            <w:tcW w:w="1977" w:type="dxa"/>
          </w:tcPr>
          <w:p w14:paraId="15DC8089" w14:textId="77777777" w:rsidR="0038169E" w:rsidRPr="00AC0609" w:rsidRDefault="0038169E" w:rsidP="00ED1A50">
            <w:pPr>
              <w:jc w:val="center"/>
              <w:rPr>
                <w:sz w:val="28"/>
                <w:szCs w:val="28"/>
              </w:rPr>
            </w:pPr>
            <w:r w:rsidRPr="00AC0609">
              <w:rPr>
                <w:sz w:val="28"/>
                <w:szCs w:val="28"/>
              </w:rPr>
              <w:t>-</w:t>
            </w:r>
          </w:p>
        </w:tc>
        <w:tc>
          <w:tcPr>
            <w:tcW w:w="2162" w:type="dxa"/>
          </w:tcPr>
          <w:p w14:paraId="473BC5F6" w14:textId="77777777" w:rsidR="0038169E" w:rsidRPr="00AC0609" w:rsidRDefault="0038169E" w:rsidP="00ED1A50">
            <w:pPr>
              <w:jc w:val="center"/>
              <w:rPr>
                <w:sz w:val="28"/>
                <w:szCs w:val="28"/>
              </w:rPr>
            </w:pPr>
            <w:r w:rsidRPr="00AC0609">
              <w:rPr>
                <w:sz w:val="28"/>
                <w:szCs w:val="28"/>
              </w:rPr>
              <w:t>-</w:t>
            </w:r>
          </w:p>
        </w:tc>
        <w:tc>
          <w:tcPr>
            <w:tcW w:w="1134" w:type="dxa"/>
          </w:tcPr>
          <w:p w14:paraId="5B263F10" w14:textId="77777777" w:rsidR="0038169E" w:rsidRPr="00AC0609" w:rsidRDefault="0038169E" w:rsidP="00ED1A50">
            <w:pPr>
              <w:jc w:val="center"/>
              <w:rPr>
                <w:sz w:val="28"/>
                <w:szCs w:val="28"/>
              </w:rPr>
            </w:pPr>
            <w:r w:rsidRPr="00AC0609">
              <w:rPr>
                <w:sz w:val="28"/>
                <w:szCs w:val="28"/>
              </w:rPr>
              <w:t>-</w:t>
            </w:r>
          </w:p>
        </w:tc>
        <w:tc>
          <w:tcPr>
            <w:tcW w:w="851" w:type="dxa"/>
          </w:tcPr>
          <w:p w14:paraId="654E3AB4" w14:textId="77777777" w:rsidR="0038169E" w:rsidRPr="00AC0609" w:rsidRDefault="0038169E" w:rsidP="00ED1A50">
            <w:pPr>
              <w:jc w:val="center"/>
              <w:rPr>
                <w:sz w:val="28"/>
                <w:szCs w:val="28"/>
              </w:rPr>
            </w:pPr>
            <w:r w:rsidRPr="00AC0609">
              <w:rPr>
                <w:sz w:val="28"/>
                <w:szCs w:val="28"/>
              </w:rPr>
              <w:t>-</w:t>
            </w:r>
          </w:p>
        </w:tc>
      </w:tr>
      <w:tr w:rsidR="0038169E" w:rsidRPr="00AC0609" w14:paraId="699773EC" w14:textId="77777777" w:rsidTr="00ED1A50">
        <w:tc>
          <w:tcPr>
            <w:tcW w:w="2411" w:type="dxa"/>
          </w:tcPr>
          <w:p w14:paraId="73A6D3E5" w14:textId="77777777" w:rsidR="0038169E" w:rsidRPr="00AC0609" w:rsidRDefault="0038169E" w:rsidP="00ED1A50">
            <w:pPr>
              <w:jc w:val="center"/>
              <w:rPr>
                <w:sz w:val="28"/>
                <w:szCs w:val="28"/>
              </w:rPr>
            </w:pPr>
            <w:r w:rsidRPr="00AC0609">
              <w:rPr>
                <w:sz w:val="28"/>
                <w:szCs w:val="28"/>
              </w:rPr>
              <w:t>-</w:t>
            </w:r>
          </w:p>
        </w:tc>
        <w:tc>
          <w:tcPr>
            <w:tcW w:w="1134" w:type="dxa"/>
          </w:tcPr>
          <w:p w14:paraId="621BF1F3" w14:textId="77777777" w:rsidR="0038169E" w:rsidRPr="00AC0609" w:rsidRDefault="0038169E" w:rsidP="00ED1A50">
            <w:pPr>
              <w:jc w:val="center"/>
              <w:rPr>
                <w:sz w:val="28"/>
                <w:szCs w:val="28"/>
              </w:rPr>
            </w:pPr>
            <w:r w:rsidRPr="00AC0609">
              <w:rPr>
                <w:sz w:val="28"/>
                <w:szCs w:val="28"/>
              </w:rPr>
              <w:t>2027</w:t>
            </w:r>
          </w:p>
        </w:tc>
        <w:tc>
          <w:tcPr>
            <w:tcW w:w="1977" w:type="dxa"/>
          </w:tcPr>
          <w:p w14:paraId="651DD78F" w14:textId="77777777" w:rsidR="0038169E" w:rsidRPr="00AC0609" w:rsidRDefault="0038169E" w:rsidP="00ED1A50">
            <w:pPr>
              <w:jc w:val="center"/>
              <w:rPr>
                <w:sz w:val="28"/>
                <w:szCs w:val="28"/>
              </w:rPr>
            </w:pPr>
            <w:r w:rsidRPr="00AC0609">
              <w:rPr>
                <w:sz w:val="28"/>
                <w:szCs w:val="28"/>
              </w:rPr>
              <w:t>-</w:t>
            </w:r>
          </w:p>
        </w:tc>
        <w:tc>
          <w:tcPr>
            <w:tcW w:w="2162" w:type="dxa"/>
          </w:tcPr>
          <w:p w14:paraId="44E37273" w14:textId="77777777" w:rsidR="0038169E" w:rsidRPr="00AC0609" w:rsidRDefault="0038169E" w:rsidP="00ED1A50">
            <w:pPr>
              <w:jc w:val="center"/>
              <w:rPr>
                <w:sz w:val="28"/>
                <w:szCs w:val="28"/>
              </w:rPr>
            </w:pPr>
            <w:r w:rsidRPr="00AC0609">
              <w:rPr>
                <w:sz w:val="28"/>
                <w:szCs w:val="28"/>
              </w:rPr>
              <w:t>-</w:t>
            </w:r>
          </w:p>
        </w:tc>
        <w:tc>
          <w:tcPr>
            <w:tcW w:w="1134" w:type="dxa"/>
          </w:tcPr>
          <w:p w14:paraId="64AA7606" w14:textId="77777777" w:rsidR="0038169E" w:rsidRPr="00AC0609" w:rsidRDefault="0038169E" w:rsidP="00ED1A50">
            <w:pPr>
              <w:jc w:val="center"/>
              <w:rPr>
                <w:sz w:val="28"/>
                <w:szCs w:val="28"/>
              </w:rPr>
            </w:pPr>
            <w:r w:rsidRPr="00AC0609">
              <w:rPr>
                <w:sz w:val="28"/>
                <w:szCs w:val="28"/>
              </w:rPr>
              <w:t>-</w:t>
            </w:r>
          </w:p>
        </w:tc>
        <w:tc>
          <w:tcPr>
            <w:tcW w:w="851" w:type="dxa"/>
          </w:tcPr>
          <w:p w14:paraId="7A7EB29F" w14:textId="77777777" w:rsidR="0038169E" w:rsidRPr="00AC0609" w:rsidRDefault="0038169E" w:rsidP="00ED1A50">
            <w:pPr>
              <w:jc w:val="center"/>
              <w:rPr>
                <w:sz w:val="28"/>
                <w:szCs w:val="28"/>
              </w:rPr>
            </w:pPr>
            <w:r w:rsidRPr="00AC0609">
              <w:rPr>
                <w:sz w:val="28"/>
                <w:szCs w:val="28"/>
              </w:rPr>
              <w:t>-</w:t>
            </w:r>
          </w:p>
        </w:tc>
      </w:tr>
      <w:tr w:rsidR="0038169E" w:rsidRPr="00AC0609" w14:paraId="7E9CF81F" w14:textId="77777777" w:rsidTr="00ED1A50">
        <w:tc>
          <w:tcPr>
            <w:tcW w:w="2411" w:type="dxa"/>
          </w:tcPr>
          <w:p w14:paraId="72470FCE" w14:textId="77777777" w:rsidR="0038169E" w:rsidRPr="00AC0609" w:rsidRDefault="0038169E" w:rsidP="00ED1A50">
            <w:pPr>
              <w:jc w:val="center"/>
              <w:rPr>
                <w:sz w:val="28"/>
                <w:szCs w:val="28"/>
              </w:rPr>
            </w:pPr>
            <w:r w:rsidRPr="00AC0609">
              <w:rPr>
                <w:sz w:val="28"/>
                <w:szCs w:val="28"/>
              </w:rPr>
              <w:t>-</w:t>
            </w:r>
          </w:p>
        </w:tc>
        <w:tc>
          <w:tcPr>
            <w:tcW w:w="1134" w:type="dxa"/>
          </w:tcPr>
          <w:p w14:paraId="2B364155" w14:textId="77777777" w:rsidR="0038169E" w:rsidRPr="00AC0609" w:rsidRDefault="0038169E" w:rsidP="00ED1A50">
            <w:pPr>
              <w:jc w:val="center"/>
              <w:rPr>
                <w:sz w:val="28"/>
                <w:szCs w:val="28"/>
              </w:rPr>
            </w:pPr>
            <w:r w:rsidRPr="00AC0609">
              <w:rPr>
                <w:sz w:val="28"/>
                <w:szCs w:val="28"/>
              </w:rPr>
              <w:t>2028</w:t>
            </w:r>
          </w:p>
        </w:tc>
        <w:tc>
          <w:tcPr>
            <w:tcW w:w="1977" w:type="dxa"/>
          </w:tcPr>
          <w:p w14:paraId="5B751825" w14:textId="77777777" w:rsidR="0038169E" w:rsidRPr="00AC0609" w:rsidRDefault="0038169E" w:rsidP="00ED1A50">
            <w:pPr>
              <w:jc w:val="center"/>
              <w:rPr>
                <w:sz w:val="28"/>
                <w:szCs w:val="28"/>
              </w:rPr>
            </w:pPr>
            <w:r w:rsidRPr="00AC0609">
              <w:rPr>
                <w:sz w:val="28"/>
                <w:szCs w:val="28"/>
              </w:rPr>
              <w:t>-</w:t>
            </w:r>
          </w:p>
        </w:tc>
        <w:tc>
          <w:tcPr>
            <w:tcW w:w="2162" w:type="dxa"/>
          </w:tcPr>
          <w:p w14:paraId="362C1B1C" w14:textId="77777777" w:rsidR="0038169E" w:rsidRPr="00AC0609" w:rsidRDefault="0038169E" w:rsidP="00ED1A50">
            <w:pPr>
              <w:jc w:val="center"/>
              <w:rPr>
                <w:sz w:val="28"/>
                <w:szCs w:val="28"/>
              </w:rPr>
            </w:pPr>
            <w:r w:rsidRPr="00AC0609">
              <w:rPr>
                <w:sz w:val="28"/>
                <w:szCs w:val="28"/>
              </w:rPr>
              <w:t>-</w:t>
            </w:r>
          </w:p>
        </w:tc>
        <w:tc>
          <w:tcPr>
            <w:tcW w:w="1134" w:type="dxa"/>
          </w:tcPr>
          <w:p w14:paraId="5518C894" w14:textId="77777777" w:rsidR="0038169E" w:rsidRPr="00AC0609" w:rsidRDefault="0038169E" w:rsidP="00ED1A50">
            <w:pPr>
              <w:jc w:val="center"/>
              <w:rPr>
                <w:sz w:val="28"/>
                <w:szCs w:val="28"/>
              </w:rPr>
            </w:pPr>
            <w:r w:rsidRPr="00AC0609">
              <w:rPr>
                <w:sz w:val="28"/>
                <w:szCs w:val="28"/>
              </w:rPr>
              <w:t>-</w:t>
            </w:r>
          </w:p>
        </w:tc>
        <w:tc>
          <w:tcPr>
            <w:tcW w:w="851" w:type="dxa"/>
          </w:tcPr>
          <w:p w14:paraId="32D3B394" w14:textId="77777777" w:rsidR="0038169E" w:rsidRPr="00AC0609" w:rsidRDefault="0038169E" w:rsidP="00ED1A50">
            <w:pPr>
              <w:jc w:val="center"/>
              <w:rPr>
                <w:sz w:val="28"/>
                <w:szCs w:val="28"/>
              </w:rPr>
            </w:pPr>
            <w:r w:rsidRPr="00AC0609">
              <w:rPr>
                <w:sz w:val="28"/>
                <w:szCs w:val="28"/>
              </w:rPr>
              <w:t>-</w:t>
            </w:r>
          </w:p>
        </w:tc>
      </w:tr>
    </w:tbl>
    <w:p w14:paraId="66E7C8C7" w14:textId="77777777" w:rsidR="0038169E" w:rsidRPr="00AC0609" w:rsidRDefault="0038169E" w:rsidP="0038169E">
      <w:pPr>
        <w:jc w:val="center"/>
        <w:rPr>
          <w:sz w:val="28"/>
          <w:szCs w:val="28"/>
        </w:rPr>
      </w:pPr>
    </w:p>
    <w:p w14:paraId="650E5C86" w14:textId="77777777" w:rsidR="0038169E" w:rsidRPr="00AC0609" w:rsidRDefault="0038169E" w:rsidP="0038169E">
      <w:pPr>
        <w:spacing w:after="200" w:line="276" w:lineRule="auto"/>
        <w:rPr>
          <w:sz w:val="28"/>
          <w:szCs w:val="28"/>
        </w:rPr>
        <w:sectPr w:rsidR="0038169E" w:rsidRPr="00AC0609" w:rsidSect="003C4504">
          <w:headerReference w:type="default" r:id="rId49"/>
          <w:headerReference w:type="first" r:id="rId50"/>
          <w:pgSz w:w="11906" w:h="16838"/>
          <w:pgMar w:top="851" w:right="849" w:bottom="709" w:left="1727" w:header="426" w:footer="709" w:gutter="0"/>
          <w:cols w:space="708"/>
          <w:titlePg/>
          <w:docGrid w:linePitch="360"/>
        </w:sectPr>
      </w:pPr>
    </w:p>
    <w:p w14:paraId="73005F89" w14:textId="77777777" w:rsidR="0038169E" w:rsidRPr="00AC0609" w:rsidRDefault="0038169E" w:rsidP="0038169E">
      <w:pPr>
        <w:ind w:left="-142" w:right="-144"/>
        <w:jc w:val="center"/>
        <w:rPr>
          <w:sz w:val="28"/>
          <w:szCs w:val="28"/>
        </w:rPr>
      </w:pPr>
      <w:r w:rsidRPr="00AC0609">
        <w:rPr>
          <w:sz w:val="28"/>
          <w:szCs w:val="28"/>
        </w:rPr>
        <w:t xml:space="preserve">Раздел 5. Планируемые объемы подачи горячей воды потребителям </w:t>
      </w:r>
    </w:p>
    <w:p w14:paraId="705E0952" w14:textId="77777777" w:rsidR="0038169E" w:rsidRPr="00AC0609" w:rsidRDefault="0038169E" w:rsidP="0038169E">
      <w:pPr>
        <w:ind w:left="-142" w:right="-144"/>
        <w:jc w:val="center"/>
        <w:rPr>
          <w:bCs/>
          <w:color w:val="000000"/>
          <w:kern w:val="32"/>
          <w:sz w:val="28"/>
          <w:szCs w:val="28"/>
        </w:rPr>
      </w:pPr>
      <w:bookmarkStart w:id="46" w:name="_Hlk85119438"/>
      <w:r w:rsidRPr="00AC0609">
        <w:rPr>
          <w:bCs/>
          <w:color w:val="000000"/>
          <w:kern w:val="32"/>
          <w:sz w:val="28"/>
          <w:szCs w:val="28"/>
        </w:rPr>
        <w:t>МКП «Теплосеть» КГО</w:t>
      </w:r>
    </w:p>
    <w:p w14:paraId="6298870C" w14:textId="77777777" w:rsidR="0038169E" w:rsidRPr="00AC0609" w:rsidRDefault="0038169E" w:rsidP="0038169E">
      <w:pPr>
        <w:ind w:left="-142" w:right="-144"/>
        <w:jc w:val="center"/>
        <w:rPr>
          <w:sz w:val="28"/>
          <w:szCs w:val="28"/>
        </w:rPr>
      </w:pPr>
    </w:p>
    <w:tbl>
      <w:tblPr>
        <w:tblStyle w:val="26"/>
        <w:tblpPr w:leftFromText="180" w:rightFromText="180" w:vertAnchor="text" w:horzAnchor="margin" w:tblpXSpec="center" w:tblpY="115"/>
        <w:tblW w:w="14879" w:type="dxa"/>
        <w:tblLayout w:type="fixed"/>
        <w:tblLook w:val="04A0" w:firstRow="1" w:lastRow="0" w:firstColumn="1" w:lastColumn="0" w:noHBand="0" w:noVBand="1"/>
      </w:tblPr>
      <w:tblGrid>
        <w:gridCol w:w="846"/>
        <w:gridCol w:w="2551"/>
        <w:gridCol w:w="851"/>
        <w:gridCol w:w="992"/>
        <w:gridCol w:w="1134"/>
        <w:gridCol w:w="1134"/>
        <w:gridCol w:w="1134"/>
        <w:gridCol w:w="1134"/>
        <w:gridCol w:w="992"/>
        <w:gridCol w:w="1134"/>
        <w:gridCol w:w="993"/>
        <w:gridCol w:w="992"/>
        <w:gridCol w:w="992"/>
      </w:tblGrid>
      <w:tr w:rsidR="0038169E" w:rsidRPr="00AC0609" w14:paraId="04FAD437" w14:textId="77777777" w:rsidTr="00ED1A50">
        <w:trPr>
          <w:trHeight w:val="413"/>
        </w:trPr>
        <w:tc>
          <w:tcPr>
            <w:tcW w:w="846" w:type="dxa"/>
            <w:vMerge w:val="restart"/>
            <w:vAlign w:val="center"/>
          </w:tcPr>
          <w:p w14:paraId="1081C5BB" w14:textId="77777777" w:rsidR="0038169E" w:rsidRPr="00AC0609" w:rsidRDefault="0038169E" w:rsidP="00ED1A50">
            <w:pPr>
              <w:ind w:left="-108" w:right="-109"/>
              <w:jc w:val="center"/>
              <w:rPr>
                <w:sz w:val="28"/>
                <w:szCs w:val="28"/>
              </w:rPr>
            </w:pPr>
            <w:bookmarkStart w:id="47" w:name="_Hlk131162577"/>
            <w:bookmarkEnd w:id="46"/>
            <w:r w:rsidRPr="00AC0609">
              <w:rPr>
                <w:sz w:val="28"/>
                <w:szCs w:val="28"/>
              </w:rPr>
              <w:t>№ п/п</w:t>
            </w:r>
          </w:p>
        </w:tc>
        <w:tc>
          <w:tcPr>
            <w:tcW w:w="2551" w:type="dxa"/>
            <w:vMerge w:val="restart"/>
            <w:vAlign w:val="center"/>
          </w:tcPr>
          <w:p w14:paraId="5D8B5FC3" w14:textId="77777777" w:rsidR="0038169E" w:rsidRPr="00AC0609" w:rsidRDefault="0038169E" w:rsidP="00ED1A50">
            <w:pPr>
              <w:ind w:left="-105" w:right="-105" w:firstLine="105"/>
              <w:jc w:val="center"/>
              <w:rPr>
                <w:sz w:val="28"/>
                <w:szCs w:val="28"/>
              </w:rPr>
            </w:pPr>
            <w:r w:rsidRPr="00AC0609">
              <w:rPr>
                <w:sz w:val="28"/>
                <w:szCs w:val="28"/>
              </w:rPr>
              <w:t>Наименование показателя</w:t>
            </w:r>
          </w:p>
        </w:tc>
        <w:tc>
          <w:tcPr>
            <w:tcW w:w="851" w:type="dxa"/>
            <w:vMerge w:val="restart"/>
            <w:vAlign w:val="center"/>
          </w:tcPr>
          <w:p w14:paraId="46E5AAF5" w14:textId="77777777" w:rsidR="0038169E" w:rsidRPr="00AC0609" w:rsidRDefault="0038169E" w:rsidP="00ED1A50">
            <w:pPr>
              <w:ind w:left="-108" w:right="-108" w:hanging="142"/>
              <w:jc w:val="center"/>
              <w:rPr>
                <w:sz w:val="28"/>
                <w:szCs w:val="28"/>
              </w:rPr>
            </w:pPr>
            <w:r w:rsidRPr="00AC0609">
              <w:rPr>
                <w:sz w:val="28"/>
                <w:szCs w:val="28"/>
              </w:rPr>
              <w:t xml:space="preserve">Ед. </w:t>
            </w:r>
          </w:p>
          <w:p w14:paraId="73DC6127" w14:textId="77777777" w:rsidR="0038169E" w:rsidRPr="00AC0609" w:rsidRDefault="0038169E" w:rsidP="00ED1A50">
            <w:pPr>
              <w:ind w:left="-108" w:right="-108" w:hanging="142"/>
              <w:jc w:val="center"/>
              <w:rPr>
                <w:sz w:val="28"/>
                <w:szCs w:val="28"/>
              </w:rPr>
            </w:pPr>
            <w:r w:rsidRPr="00AC0609">
              <w:rPr>
                <w:sz w:val="28"/>
                <w:szCs w:val="28"/>
              </w:rPr>
              <w:t>изм.</w:t>
            </w:r>
          </w:p>
        </w:tc>
        <w:tc>
          <w:tcPr>
            <w:tcW w:w="2126" w:type="dxa"/>
            <w:gridSpan w:val="2"/>
            <w:vAlign w:val="center"/>
          </w:tcPr>
          <w:p w14:paraId="68880170" w14:textId="77777777" w:rsidR="0038169E" w:rsidRPr="00AC0609" w:rsidRDefault="0038169E" w:rsidP="00ED1A50">
            <w:pPr>
              <w:jc w:val="center"/>
              <w:rPr>
                <w:sz w:val="28"/>
                <w:szCs w:val="28"/>
              </w:rPr>
            </w:pPr>
            <w:r w:rsidRPr="00AC0609">
              <w:rPr>
                <w:sz w:val="28"/>
                <w:szCs w:val="28"/>
              </w:rPr>
              <w:t>2024</w:t>
            </w:r>
          </w:p>
        </w:tc>
        <w:tc>
          <w:tcPr>
            <w:tcW w:w="2268" w:type="dxa"/>
            <w:gridSpan w:val="2"/>
            <w:vAlign w:val="center"/>
          </w:tcPr>
          <w:p w14:paraId="44AC11A9" w14:textId="77777777" w:rsidR="0038169E" w:rsidRPr="00AC0609" w:rsidRDefault="0038169E" w:rsidP="00ED1A50">
            <w:pPr>
              <w:jc w:val="center"/>
              <w:rPr>
                <w:sz w:val="28"/>
                <w:szCs w:val="28"/>
              </w:rPr>
            </w:pPr>
            <w:r w:rsidRPr="00AC0609">
              <w:rPr>
                <w:sz w:val="28"/>
                <w:szCs w:val="28"/>
              </w:rPr>
              <w:t>2025</w:t>
            </w:r>
          </w:p>
        </w:tc>
        <w:tc>
          <w:tcPr>
            <w:tcW w:w="2126" w:type="dxa"/>
            <w:gridSpan w:val="2"/>
            <w:vAlign w:val="center"/>
          </w:tcPr>
          <w:p w14:paraId="182E506C" w14:textId="77777777" w:rsidR="0038169E" w:rsidRPr="00AC0609" w:rsidRDefault="0038169E" w:rsidP="00ED1A50">
            <w:pPr>
              <w:jc w:val="center"/>
              <w:rPr>
                <w:sz w:val="28"/>
                <w:szCs w:val="28"/>
              </w:rPr>
            </w:pPr>
            <w:r w:rsidRPr="00AC0609">
              <w:rPr>
                <w:sz w:val="28"/>
                <w:szCs w:val="28"/>
              </w:rPr>
              <w:t>2026</w:t>
            </w:r>
          </w:p>
        </w:tc>
        <w:tc>
          <w:tcPr>
            <w:tcW w:w="2127" w:type="dxa"/>
            <w:gridSpan w:val="2"/>
          </w:tcPr>
          <w:p w14:paraId="43CFF269" w14:textId="77777777" w:rsidR="0038169E" w:rsidRPr="00AC0609" w:rsidRDefault="0038169E" w:rsidP="00ED1A50">
            <w:pPr>
              <w:jc w:val="center"/>
              <w:rPr>
                <w:sz w:val="28"/>
                <w:szCs w:val="28"/>
              </w:rPr>
            </w:pPr>
            <w:r w:rsidRPr="00AC0609">
              <w:rPr>
                <w:sz w:val="28"/>
                <w:szCs w:val="28"/>
              </w:rPr>
              <w:t>2027</w:t>
            </w:r>
          </w:p>
        </w:tc>
        <w:tc>
          <w:tcPr>
            <w:tcW w:w="1984" w:type="dxa"/>
            <w:gridSpan w:val="2"/>
          </w:tcPr>
          <w:p w14:paraId="1B93824F" w14:textId="77777777" w:rsidR="0038169E" w:rsidRPr="00AC0609" w:rsidRDefault="0038169E" w:rsidP="00ED1A50">
            <w:pPr>
              <w:jc w:val="center"/>
              <w:rPr>
                <w:sz w:val="28"/>
                <w:szCs w:val="28"/>
              </w:rPr>
            </w:pPr>
            <w:r w:rsidRPr="00AC0609">
              <w:rPr>
                <w:sz w:val="28"/>
                <w:szCs w:val="28"/>
              </w:rPr>
              <w:t>2028</w:t>
            </w:r>
          </w:p>
        </w:tc>
      </w:tr>
      <w:tr w:rsidR="0038169E" w:rsidRPr="00AC0609" w14:paraId="3790FC6E" w14:textId="77777777" w:rsidTr="00ED1A50">
        <w:trPr>
          <w:trHeight w:val="701"/>
        </w:trPr>
        <w:tc>
          <w:tcPr>
            <w:tcW w:w="846" w:type="dxa"/>
            <w:vMerge/>
          </w:tcPr>
          <w:p w14:paraId="25ABE858" w14:textId="77777777" w:rsidR="0038169E" w:rsidRPr="00AC0609" w:rsidRDefault="0038169E" w:rsidP="00ED1A50">
            <w:pPr>
              <w:jc w:val="both"/>
              <w:rPr>
                <w:sz w:val="28"/>
                <w:szCs w:val="28"/>
              </w:rPr>
            </w:pPr>
          </w:p>
        </w:tc>
        <w:tc>
          <w:tcPr>
            <w:tcW w:w="2551" w:type="dxa"/>
            <w:vMerge/>
          </w:tcPr>
          <w:p w14:paraId="4EFD51CF" w14:textId="77777777" w:rsidR="0038169E" w:rsidRPr="00AC0609" w:rsidRDefault="0038169E" w:rsidP="00ED1A50">
            <w:pPr>
              <w:jc w:val="both"/>
              <w:rPr>
                <w:sz w:val="28"/>
                <w:szCs w:val="28"/>
              </w:rPr>
            </w:pPr>
          </w:p>
        </w:tc>
        <w:tc>
          <w:tcPr>
            <w:tcW w:w="851" w:type="dxa"/>
            <w:vMerge/>
          </w:tcPr>
          <w:p w14:paraId="673843DE" w14:textId="77777777" w:rsidR="0038169E" w:rsidRPr="00AC0609" w:rsidRDefault="0038169E" w:rsidP="00ED1A50">
            <w:pPr>
              <w:jc w:val="both"/>
              <w:rPr>
                <w:sz w:val="28"/>
                <w:szCs w:val="28"/>
              </w:rPr>
            </w:pPr>
          </w:p>
        </w:tc>
        <w:tc>
          <w:tcPr>
            <w:tcW w:w="992" w:type="dxa"/>
            <w:vAlign w:val="center"/>
          </w:tcPr>
          <w:p w14:paraId="74909B66" w14:textId="77777777" w:rsidR="0038169E" w:rsidRPr="00AC0609" w:rsidRDefault="0038169E" w:rsidP="00ED1A50">
            <w:pPr>
              <w:ind w:left="-108" w:right="-107"/>
              <w:rPr>
                <w:sz w:val="28"/>
                <w:szCs w:val="28"/>
              </w:rPr>
            </w:pPr>
            <w:r w:rsidRPr="00AC0609">
              <w:rPr>
                <w:sz w:val="28"/>
                <w:szCs w:val="28"/>
              </w:rPr>
              <w:t xml:space="preserve"> с 01.01. </w:t>
            </w:r>
          </w:p>
          <w:p w14:paraId="6AA68CA4" w14:textId="77777777" w:rsidR="0038169E" w:rsidRPr="00AC0609" w:rsidRDefault="0038169E" w:rsidP="00ED1A50">
            <w:pPr>
              <w:ind w:left="-108" w:right="-107"/>
              <w:rPr>
                <w:sz w:val="28"/>
                <w:szCs w:val="28"/>
              </w:rPr>
            </w:pPr>
            <w:r w:rsidRPr="00AC0609">
              <w:rPr>
                <w:sz w:val="28"/>
                <w:szCs w:val="28"/>
              </w:rPr>
              <w:t>по 30.06.</w:t>
            </w:r>
          </w:p>
        </w:tc>
        <w:tc>
          <w:tcPr>
            <w:tcW w:w="1134" w:type="dxa"/>
            <w:vAlign w:val="center"/>
          </w:tcPr>
          <w:p w14:paraId="126E61B2" w14:textId="77777777" w:rsidR="0038169E" w:rsidRPr="00AC0609" w:rsidRDefault="0038169E" w:rsidP="00ED1A50">
            <w:pPr>
              <w:ind w:left="-179" w:right="-108"/>
              <w:jc w:val="center"/>
              <w:rPr>
                <w:sz w:val="28"/>
                <w:szCs w:val="28"/>
              </w:rPr>
            </w:pPr>
            <w:r w:rsidRPr="00AC0609">
              <w:rPr>
                <w:sz w:val="28"/>
                <w:szCs w:val="28"/>
              </w:rPr>
              <w:t xml:space="preserve">с 01.07. </w:t>
            </w:r>
          </w:p>
          <w:p w14:paraId="2FA6B5A5" w14:textId="77777777" w:rsidR="0038169E" w:rsidRPr="00AC0609" w:rsidRDefault="0038169E" w:rsidP="00ED1A50">
            <w:pPr>
              <w:ind w:left="-179" w:right="-108"/>
              <w:jc w:val="center"/>
              <w:rPr>
                <w:sz w:val="28"/>
                <w:szCs w:val="28"/>
              </w:rPr>
            </w:pPr>
            <w:r w:rsidRPr="00AC0609">
              <w:rPr>
                <w:sz w:val="28"/>
                <w:szCs w:val="28"/>
              </w:rPr>
              <w:t>по 31.12.</w:t>
            </w:r>
          </w:p>
        </w:tc>
        <w:tc>
          <w:tcPr>
            <w:tcW w:w="1134" w:type="dxa"/>
            <w:vAlign w:val="center"/>
          </w:tcPr>
          <w:p w14:paraId="29933576" w14:textId="77777777" w:rsidR="0038169E" w:rsidRPr="00AC0609" w:rsidRDefault="0038169E" w:rsidP="00ED1A50">
            <w:pPr>
              <w:ind w:left="-391" w:right="-179" w:firstLine="142"/>
              <w:jc w:val="center"/>
              <w:rPr>
                <w:sz w:val="28"/>
                <w:szCs w:val="28"/>
              </w:rPr>
            </w:pPr>
            <w:r w:rsidRPr="00AC0609">
              <w:rPr>
                <w:sz w:val="28"/>
                <w:szCs w:val="28"/>
              </w:rPr>
              <w:t>с 01.01.</w:t>
            </w:r>
          </w:p>
          <w:p w14:paraId="0F76C464" w14:textId="77777777" w:rsidR="0038169E" w:rsidRPr="00AC0609" w:rsidRDefault="0038169E" w:rsidP="00ED1A50">
            <w:pPr>
              <w:ind w:left="-391" w:right="-179" w:firstLine="142"/>
              <w:jc w:val="center"/>
              <w:rPr>
                <w:sz w:val="28"/>
                <w:szCs w:val="28"/>
              </w:rPr>
            </w:pPr>
            <w:r w:rsidRPr="00AC0609">
              <w:rPr>
                <w:sz w:val="28"/>
                <w:szCs w:val="28"/>
              </w:rPr>
              <w:t>по 30.06.</w:t>
            </w:r>
          </w:p>
        </w:tc>
        <w:tc>
          <w:tcPr>
            <w:tcW w:w="1134" w:type="dxa"/>
            <w:vAlign w:val="center"/>
          </w:tcPr>
          <w:p w14:paraId="5A58DF9B" w14:textId="77777777" w:rsidR="0038169E" w:rsidRPr="00AC0609" w:rsidRDefault="0038169E" w:rsidP="00ED1A50">
            <w:pPr>
              <w:ind w:left="-108" w:right="-250"/>
              <w:jc w:val="center"/>
              <w:rPr>
                <w:sz w:val="28"/>
                <w:szCs w:val="28"/>
              </w:rPr>
            </w:pPr>
            <w:r w:rsidRPr="00AC0609">
              <w:rPr>
                <w:sz w:val="28"/>
                <w:szCs w:val="28"/>
              </w:rPr>
              <w:t>с 01.07.</w:t>
            </w:r>
          </w:p>
          <w:p w14:paraId="1E872EC1" w14:textId="77777777" w:rsidR="0038169E" w:rsidRPr="00AC0609" w:rsidRDefault="0038169E" w:rsidP="00ED1A50">
            <w:pPr>
              <w:ind w:left="-108" w:right="-250"/>
              <w:rPr>
                <w:sz w:val="28"/>
                <w:szCs w:val="28"/>
              </w:rPr>
            </w:pPr>
            <w:r w:rsidRPr="00AC0609">
              <w:rPr>
                <w:sz w:val="28"/>
                <w:szCs w:val="28"/>
              </w:rPr>
              <w:t xml:space="preserve"> по 31.12.</w:t>
            </w:r>
          </w:p>
        </w:tc>
        <w:tc>
          <w:tcPr>
            <w:tcW w:w="1134" w:type="dxa"/>
            <w:vAlign w:val="center"/>
          </w:tcPr>
          <w:p w14:paraId="431955BD" w14:textId="77777777" w:rsidR="0038169E" w:rsidRPr="00AC0609" w:rsidRDefault="0038169E" w:rsidP="00ED1A50">
            <w:pPr>
              <w:ind w:left="-391" w:right="-179" w:firstLine="142"/>
              <w:jc w:val="center"/>
              <w:rPr>
                <w:sz w:val="28"/>
                <w:szCs w:val="28"/>
              </w:rPr>
            </w:pPr>
            <w:r w:rsidRPr="00AC0609">
              <w:rPr>
                <w:sz w:val="28"/>
                <w:szCs w:val="28"/>
              </w:rPr>
              <w:t>с 01.01.</w:t>
            </w:r>
          </w:p>
          <w:p w14:paraId="3DFB1345" w14:textId="77777777" w:rsidR="0038169E" w:rsidRPr="00AC0609" w:rsidRDefault="0038169E" w:rsidP="00ED1A50">
            <w:pPr>
              <w:ind w:left="-391" w:right="-179" w:firstLine="142"/>
              <w:jc w:val="center"/>
              <w:rPr>
                <w:sz w:val="28"/>
                <w:szCs w:val="28"/>
              </w:rPr>
            </w:pPr>
            <w:r w:rsidRPr="00AC0609">
              <w:rPr>
                <w:sz w:val="28"/>
                <w:szCs w:val="28"/>
              </w:rPr>
              <w:t>по 30.09.</w:t>
            </w:r>
          </w:p>
        </w:tc>
        <w:tc>
          <w:tcPr>
            <w:tcW w:w="992" w:type="dxa"/>
            <w:vAlign w:val="center"/>
          </w:tcPr>
          <w:p w14:paraId="641F0F36" w14:textId="77777777" w:rsidR="0038169E" w:rsidRPr="00AC0609" w:rsidRDefault="0038169E" w:rsidP="00ED1A50">
            <w:pPr>
              <w:ind w:left="-108" w:right="-250"/>
              <w:jc w:val="center"/>
              <w:rPr>
                <w:sz w:val="28"/>
                <w:szCs w:val="28"/>
              </w:rPr>
            </w:pPr>
            <w:r w:rsidRPr="00AC0609">
              <w:rPr>
                <w:sz w:val="28"/>
                <w:szCs w:val="28"/>
              </w:rPr>
              <w:t>с 01.10.</w:t>
            </w:r>
          </w:p>
          <w:p w14:paraId="16977FF5" w14:textId="77777777" w:rsidR="0038169E" w:rsidRPr="00AC0609" w:rsidRDefault="0038169E" w:rsidP="00ED1A50">
            <w:pPr>
              <w:ind w:left="-108" w:right="-108" w:hanging="19"/>
              <w:jc w:val="center"/>
              <w:rPr>
                <w:sz w:val="28"/>
                <w:szCs w:val="28"/>
              </w:rPr>
            </w:pPr>
            <w:r w:rsidRPr="00AC0609">
              <w:rPr>
                <w:sz w:val="28"/>
                <w:szCs w:val="28"/>
              </w:rPr>
              <w:t xml:space="preserve"> по 31.12.</w:t>
            </w:r>
          </w:p>
        </w:tc>
        <w:tc>
          <w:tcPr>
            <w:tcW w:w="1134" w:type="dxa"/>
            <w:vAlign w:val="center"/>
          </w:tcPr>
          <w:p w14:paraId="4D149EB6" w14:textId="77777777" w:rsidR="0038169E" w:rsidRPr="00AC0609" w:rsidRDefault="0038169E" w:rsidP="00ED1A50">
            <w:pPr>
              <w:ind w:left="-391" w:right="-179" w:firstLine="142"/>
              <w:jc w:val="center"/>
              <w:rPr>
                <w:sz w:val="28"/>
                <w:szCs w:val="28"/>
              </w:rPr>
            </w:pPr>
            <w:r w:rsidRPr="00AC0609">
              <w:rPr>
                <w:sz w:val="28"/>
                <w:szCs w:val="28"/>
              </w:rPr>
              <w:t>с 01.01.</w:t>
            </w:r>
          </w:p>
          <w:p w14:paraId="2B199B9D" w14:textId="77777777" w:rsidR="0038169E" w:rsidRPr="00AC0609" w:rsidRDefault="0038169E" w:rsidP="00ED1A50">
            <w:pPr>
              <w:ind w:left="-108" w:right="-108" w:hanging="19"/>
              <w:jc w:val="center"/>
              <w:rPr>
                <w:sz w:val="28"/>
                <w:szCs w:val="28"/>
              </w:rPr>
            </w:pPr>
            <w:r w:rsidRPr="00AC0609">
              <w:rPr>
                <w:sz w:val="28"/>
                <w:szCs w:val="28"/>
              </w:rPr>
              <w:t>по 30.06.</w:t>
            </w:r>
          </w:p>
        </w:tc>
        <w:tc>
          <w:tcPr>
            <w:tcW w:w="993" w:type="dxa"/>
            <w:vAlign w:val="center"/>
          </w:tcPr>
          <w:p w14:paraId="1073944E" w14:textId="77777777" w:rsidR="0038169E" w:rsidRPr="00AC0609" w:rsidRDefault="0038169E" w:rsidP="00ED1A50">
            <w:pPr>
              <w:ind w:left="-108" w:right="-250"/>
              <w:jc w:val="center"/>
              <w:rPr>
                <w:sz w:val="28"/>
                <w:szCs w:val="28"/>
              </w:rPr>
            </w:pPr>
            <w:r w:rsidRPr="00AC0609">
              <w:rPr>
                <w:sz w:val="28"/>
                <w:szCs w:val="28"/>
              </w:rPr>
              <w:t>с 01.07.</w:t>
            </w:r>
          </w:p>
          <w:p w14:paraId="3D0D25A4" w14:textId="77777777" w:rsidR="0038169E" w:rsidRPr="00AC0609" w:rsidRDefault="0038169E" w:rsidP="00ED1A50">
            <w:pPr>
              <w:ind w:left="-108" w:right="-108" w:hanging="19"/>
              <w:jc w:val="center"/>
              <w:rPr>
                <w:sz w:val="28"/>
                <w:szCs w:val="28"/>
              </w:rPr>
            </w:pPr>
            <w:r w:rsidRPr="00AC0609">
              <w:rPr>
                <w:sz w:val="28"/>
                <w:szCs w:val="28"/>
              </w:rPr>
              <w:t xml:space="preserve"> по 31.12.</w:t>
            </w:r>
          </w:p>
        </w:tc>
        <w:tc>
          <w:tcPr>
            <w:tcW w:w="992" w:type="dxa"/>
            <w:vAlign w:val="center"/>
          </w:tcPr>
          <w:p w14:paraId="3C69CBFC" w14:textId="77777777" w:rsidR="0038169E" w:rsidRPr="00AC0609" w:rsidRDefault="0038169E" w:rsidP="00ED1A50">
            <w:pPr>
              <w:ind w:left="-391" w:right="-179" w:firstLine="142"/>
              <w:jc w:val="center"/>
              <w:rPr>
                <w:sz w:val="28"/>
                <w:szCs w:val="28"/>
              </w:rPr>
            </w:pPr>
            <w:r w:rsidRPr="00AC0609">
              <w:rPr>
                <w:sz w:val="28"/>
                <w:szCs w:val="28"/>
              </w:rPr>
              <w:t>с 01.01.</w:t>
            </w:r>
          </w:p>
          <w:p w14:paraId="41C3605B" w14:textId="77777777" w:rsidR="0038169E" w:rsidRPr="00AC0609" w:rsidRDefault="0038169E" w:rsidP="00ED1A50">
            <w:pPr>
              <w:ind w:left="-108" w:right="-108" w:hanging="19"/>
              <w:jc w:val="center"/>
              <w:rPr>
                <w:sz w:val="28"/>
                <w:szCs w:val="28"/>
              </w:rPr>
            </w:pPr>
            <w:r w:rsidRPr="00AC0609">
              <w:rPr>
                <w:sz w:val="28"/>
                <w:szCs w:val="28"/>
              </w:rPr>
              <w:t>по 30.06.</w:t>
            </w:r>
          </w:p>
        </w:tc>
        <w:tc>
          <w:tcPr>
            <w:tcW w:w="992" w:type="dxa"/>
            <w:vAlign w:val="center"/>
          </w:tcPr>
          <w:p w14:paraId="7F546CC7" w14:textId="77777777" w:rsidR="0038169E" w:rsidRPr="00AC0609" w:rsidRDefault="0038169E" w:rsidP="00ED1A50">
            <w:pPr>
              <w:ind w:left="-108" w:right="-250"/>
              <w:jc w:val="center"/>
              <w:rPr>
                <w:sz w:val="28"/>
                <w:szCs w:val="28"/>
              </w:rPr>
            </w:pPr>
            <w:r w:rsidRPr="00AC0609">
              <w:rPr>
                <w:sz w:val="28"/>
                <w:szCs w:val="28"/>
              </w:rPr>
              <w:t>с 01.07.</w:t>
            </w:r>
          </w:p>
          <w:p w14:paraId="64DE19CF" w14:textId="77777777" w:rsidR="0038169E" w:rsidRPr="00AC0609" w:rsidRDefault="0038169E" w:rsidP="00ED1A50">
            <w:pPr>
              <w:ind w:left="-108" w:right="-108" w:hanging="19"/>
              <w:jc w:val="center"/>
              <w:rPr>
                <w:sz w:val="28"/>
                <w:szCs w:val="28"/>
              </w:rPr>
            </w:pPr>
            <w:r w:rsidRPr="00AC0609">
              <w:rPr>
                <w:sz w:val="28"/>
                <w:szCs w:val="28"/>
              </w:rPr>
              <w:t xml:space="preserve"> по 31.12.</w:t>
            </w:r>
          </w:p>
        </w:tc>
      </w:tr>
      <w:tr w:rsidR="0038169E" w:rsidRPr="00AC0609" w14:paraId="6FAB21C4" w14:textId="77777777" w:rsidTr="00ED1A50">
        <w:trPr>
          <w:trHeight w:val="256"/>
        </w:trPr>
        <w:tc>
          <w:tcPr>
            <w:tcW w:w="846" w:type="dxa"/>
          </w:tcPr>
          <w:p w14:paraId="5030E6D2" w14:textId="77777777" w:rsidR="0038169E" w:rsidRPr="00AC0609" w:rsidRDefault="0038169E" w:rsidP="00ED1A50">
            <w:pPr>
              <w:jc w:val="center"/>
              <w:rPr>
                <w:sz w:val="28"/>
                <w:szCs w:val="28"/>
              </w:rPr>
            </w:pPr>
            <w:r w:rsidRPr="00AC0609">
              <w:rPr>
                <w:sz w:val="28"/>
                <w:szCs w:val="28"/>
              </w:rPr>
              <w:t>1</w:t>
            </w:r>
          </w:p>
        </w:tc>
        <w:tc>
          <w:tcPr>
            <w:tcW w:w="2551" w:type="dxa"/>
          </w:tcPr>
          <w:p w14:paraId="7F13DE7A" w14:textId="77777777" w:rsidR="0038169E" w:rsidRPr="00AC0609" w:rsidRDefault="0038169E" w:rsidP="00ED1A50">
            <w:pPr>
              <w:jc w:val="center"/>
              <w:rPr>
                <w:sz w:val="28"/>
                <w:szCs w:val="28"/>
              </w:rPr>
            </w:pPr>
            <w:r w:rsidRPr="00AC0609">
              <w:rPr>
                <w:sz w:val="28"/>
                <w:szCs w:val="28"/>
              </w:rPr>
              <w:t>2</w:t>
            </w:r>
          </w:p>
        </w:tc>
        <w:tc>
          <w:tcPr>
            <w:tcW w:w="851" w:type="dxa"/>
          </w:tcPr>
          <w:p w14:paraId="384AE682" w14:textId="77777777" w:rsidR="0038169E" w:rsidRPr="00AC0609" w:rsidRDefault="0038169E" w:rsidP="00ED1A50">
            <w:pPr>
              <w:jc w:val="center"/>
              <w:rPr>
                <w:sz w:val="28"/>
                <w:szCs w:val="28"/>
              </w:rPr>
            </w:pPr>
            <w:r w:rsidRPr="00AC0609">
              <w:rPr>
                <w:sz w:val="28"/>
                <w:szCs w:val="28"/>
              </w:rPr>
              <w:t>3</w:t>
            </w:r>
          </w:p>
        </w:tc>
        <w:tc>
          <w:tcPr>
            <w:tcW w:w="992" w:type="dxa"/>
            <w:vAlign w:val="center"/>
          </w:tcPr>
          <w:p w14:paraId="2C79CA31" w14:textId="77777777" w:rsidR="0038169E" w:rsidRPr="00AC0609" w:rsidRDefault="0038169E" w:rsidP="00ED1A50">
            <w:pPr>
              <w:jc w:val="center"/>
              <w:rPr>
                <w:sz w:val="28"/>
                <w:szCs w:val="28"/>
              </w:rPr>
            </w:pPr>
            <w:r w:rsidRPr="00AC0609">
              <w:rPr>
                <w:sz w:val="28"/>
                <w:szCs w:val="28"/>
              </w:rPr>
              <w:t>4</w:t>
            </w:r>
          </w:p>
        </w:tc>
        <w:tc>
          <w:tcPr>
            <w:tcW w:w="1134" w:type="dxa"/>
            <w:vAlign w:val="center"/>
          </w:tcPr>
          <w:p w14:paraId="574E7FC8" w14:textId="77777777" w:rsidR="0038169E" w:rsidRPr="00AC0609" w:rsidRDefault="0038169E" w:rsidP="00ED1A50">
            <w:pPr>
              <w:jc w:val="center"/>
              <w:rPr>
                <w:sz w:val="28"/>
                <w:szCs w:val="28"/>
              </w:rPr>
            </w:pPr>
            <w:r w:rsidRPr="00AC0609">
              <w:rPr>
                <w:sz w:val="28"/>
                <w:szCs w:val="28"/>
              </w:rPr>
              <w:t>5</w:t>
            </w:r>
          </w:p>
        </w:tc>
        <w:tc>
          <w:tcPr>
            <w:tcW w:w="1134" w:type="dxa"/>
            <w:vAlign w:val="center"/>
          </w:tcPr>
          <w:p w14:paraId="79890E85" w14:textId="77777777" w:rsidR="0038169E" w:rsidRPr="00AC0609" w:rsidRDefault="0038169E" w:rsidP="00ED1A50">
            <w:pPr>
              <w:jc w:val="center"/>
              <w:rPr>
                <w:sz w:val="28"/>
                <w:szCs w:val="28"/>
              </w:rPr>
            </w:pPr>
            <w:r w:rsidRPr="00AC0609">
              <w:rPr>
                <w:sz w:val="28"/>
                <w:szCs w:val="28"/>
              </w:rPr>
              <w:t>6</w:t>
            </w:r>
          </w:p>
        </w:tc>
        <w:tc>
          <w:tcPr>
            <w:tcW w:w="1134" w:type="dxa"/>
            <w:vAlign w:val="center"/>
          </w:tcPr>
          <w:p w14:paraId="19FEEF9E" w14:textId="77777777" w:rsidR="0038169E" w:rsidRPr="00AC0609" w:rsidRDefault="0038169E" w:rsidP="00ED1A50">
            <w:pPr>
              <w:jc w:val="center"/>
              <w:rPr>
                <w:sz w:val="28"/>
                <w:szCs w:val="28"/>
              </w:rPr>
            </w:pPr>
            <w:r w:rsidRPr="00AC0609">
              <w:rPr>
                <w:sz w:val="28"/>
                <w:szCs w:val="28"/>
              </w:rPr>
              <w:t>7</w:t>
            </w:r>
          </w:p>
        </w:tc>
        <w:tc>
          <w:tcPr>
            <w:tcW w:w="1134" w:type="dxa"/>
            <w:vAlign w:val="center"/>
          </w:tcPr>
          <w:p w14:paraId="643B3811" w14:textId="77777777" w:rsidR="0038169E" w:rsidRPr="00AC0609" w:rsidRDefault="0038169E" w:rsidP="00ED1A50">
            <w:pPr>
              <w:jc w:val="center"/>
              <w:rPr>
                <w:sz w:val="28"/>
                <w:szCs w:val="28"/>
              </w:rPr>
            </w:pPr>
            <w:r w:rsidRPr="00AC0609">
              <w:rPr>
                <w:sz w:val="28"/>
                <w:szCs w:val="28"/>
              </w:rPr>
              <w:t>8</w:t>
            </w:r>
          </w:p>
        </w:tc>
        <w:tc>
          <w:tcPr>
            <w:tcW w:w="992" w:type="dxa"/>
            <w:vAlign w:val="center"/>
          </w:tcPr>
          <w:p w14:paraId="4EE2E2CE" w14:textId="77777777" w:rsidR="0038169E" w:rsidRPr="00AC0609" w:rsidRDefault="0038169E" w:rsidP="00ED1A50">
            <w:pPr>
              <w:jc w:val="center"/>
              <w:rPr>
                <w:sz w:val="28"/>
                <w:szCs w:val="28"/>
              </w:rPr>
            </w:pPr>
            <w:r w:rsidRPr="00AC0609">
              <w:rPr>
                <w:sz w:val="28"/>
                <w:szCs w:val="28"/>
              </w:rPr>
              <w:t>9</w:t>
            </w:r>
          </w:p>
        </w:tc>
        <w:tc>
          <w:tcPr>
            <w:tcW w:w="1134" w:type="dxa"/>
          </w:tcPr>
          <w:p w14:paraId="7123D1A0" w14:textId="77777777" w:rsidR="0038169E" w:rsidRPr="00AC0609" w:rsidRDefault="0038169E" w:rsidP="00ED1A50">
            <w:pPr>
              <w:jc w:val="center"/>
              <w:rPr>
                <w:sz w:val="28"/>
                <w:szCs w:val="28"/>
              </w:rPr>
            </w:pPr>
            <w:r w:rsidRPr="00AC0609">
              <w:rPr>
                <w:sz w:val="28"/>
                <w:szCs w:val="28"/>
              </w:rPr>
              <w:t>10</w:t>
            </w:r>
          </w:p>
        </w:tc>
        <w:tc>
          <w:tcPr>
            <w:tcW w:w="993" w:type="dxa"/>
          </w:tcPr>
          <w:p w14:paraId="062DCA55" w14:textId="77777777" w:rsidR="0038169E" w:rsidRPr="00AC0609" w:rsidRDefault="0038169E" w:rsidP="00ED1A50">
            <w:pPr>
              <w:jc w:val="center"/>
              <w:rPr>
                <w:sz w:val="28"/>
                <w:szCs w:val="28"/>
              </w:rPr>
            </w:pPr>
            <w:r w:rsidRPr="00AC0609">
              <w:rPr>
                <w:sz w:val="28"/>
                <w:szCs w:val="28"/>
              </w:rPr>
              <w:t>11</w:t>
            </w:r>
          </w:p>
        </w:tc>
        <w:tc>
          <w:tcPr>
            <w:tcW w:w="992" w:type="dxa"/>
          </w:tcPr>
          <w:p w14:paraId="25B7E53D" w14:textId="77777777" w:rsidR="0038169E" w:rsidRPr="00AC0609" w:rsidRDefault="0038169E" w:rsidP="00ED1A50">
            <w:pPr>
              <w:jc w:val="center"/>
              <w:rPr>
                <w:sz w:val="28"/>
                <w:szCs w:val="28"/>
              </w:rPr>
            </w:pPr>
            <w:r w:rsidRPr="00AC0609">
              <w:rPr>
                <w:sz w:val="28"/>
                <w:szCs w:val="28"/>
              </w:rPr>
              <w:t>12</w:t>
            </w:r>
          </w:p>
        </w:tc>
        <w:tc>
          <w:tcPr>
            <w:tcW w:w="992" w:type="dxa"/>
          </w:tcPr>
          <w:p w14:paraId="1AE21E25" w14:textId="77777777" w:rsidR="0038169E" w:rsidRPr="00AC0609" w:rsidRDefault="0038169E" w:rsidP="00ED1A50">
            <w:pPr>
              <w:jc w:val="center"/>
              <w:rPr>
                <w:sz w:val="28"/>
                <w:szCs w:val="28"/>
              </w:rPr>
            </w:pPr>
            <w:r w:rsidRPr="00AC0609">
              <w:rPr>
                <w:sz w:val="28"/>
                <w:szCs w:val="28"/>
              </w:rPr>
              <w:t>13</w:t>
            </w:r>
          </w:p>
        </w:tc>
      </w:tr>
      <w:tr w:rsidR="0038169E" w:rsidRPr="00AC0609" w14:paraId="683DA8FA" w14:textId="77777777" w:rsidTr="00ED1A50">
        <w:trPr>
          <w:trHeight w:val="337"/>
        </w:trPr>
        <w:tc>
          <w:tcPr>
            <w:tcW w:w="14879" w:type="dxa"/>
            <w:gridSpan w:val="13"/>
            <w:vAlign w:val="center"/>
          </w:tcPr>
          <w:p w14:paraId="133B627A" w14:textId="77777777" w:rsidR="0038169E" w:rsidRPr="00AC0609" w:rsidRDefault="0038169E" w:rsidP="00ED1A50">
            <w:pPr>
              <w:ind w:left="360"/>
              <w:jc w:val="center"/>
              <w:rPr>
                <w:sz w:val="28"/>
                <w:szCs w:val="28"/>
              </w:rPr>
            </w:pPr>
            <w:r w:rsidRPr="00AC0609">
              <w:rPr>
                <w:sz w:val="28"/>
                <w:szCs w:val="28"/>
              </w:rPr>
              <w:t xml:space="preserve">Горячее водоснабжение </w:t>
            </w:r>
          </w:p>
        </w:tc>
      </w:tr>
      <w:tr w:rsidR="0038169E" w:rsidRPr="00AC0609" w14:paraId="7EB415A5" w14:textId="77777777" w:rsidTr="00ED1A50">
        <w:trPr>
          <w:trHeight w:val="594"/>
        </w:trPr>
        <w:tc>
          <w:tcPr>
            <w:tcW w:w="846" w:type="dxa"/>
            <w:vAlign w:val="center"/>
          </w:tcPr>
          <w:p w14:paraId="208863AD" w14:textId="77777777" w:rsidR="0038169E" w:rsidRPr="00AC0609" w:rsidRDefault="0038169E" w:rsidP="00ED1A50">
            <w:pPr>
              <w:jc w:val="center"/>
              <w:rPr>
                <w:sz w:val="28"/>
                <w:szCs w:val="28"/>
              </w:rPr>
            </w:pPr>
            <w:r w:rsidRPr="00AC0609">
              <w:rPr>
                <w:sz w:val="28"/>
                <w:szCs w:val="28"/>
              </w:rPr>
              <w:t>1.</w:t>
            </w:r>
          </w:p>
        </w:tc>
        <w:tc>
          <w:tcPr>
            <w:tcW w:w="2551" w:type="dxa"/>
            <w:vAlign w:val="center"/>
          </w:tcPr>
          <w:p w14:paraId="2B64AA0F" w14:textId="77777777" w:rsidR="0038169E" w:rsidRPr="00AC0609" w:rsidRDefault="0038169E" w:rsidP="00ED1A50">
            <w:pPr>
              <w:ind w:left="-105" w:right="-105"/>
              <w:jc w:val="center"/>
              <w:rPr>
                <w:sz w:val="28"/>
                <w:szCs w:val="28"/>
              </w:rPr>
            </w:pPr>
            <w:r w:rsidRPr="00AC0609">
              <w:rPr>
                <w:sz w:val="28"/>
                <w:szCs w:val="28"/>
              </w:rPr>
              <w:t>Отпущено горячей воды по категориям потребителей</w:t>
            </w:r>
          </w:p>
        </w:tc>
        <w:tc>
          <w:tcPr>
            <w:tcW w:w="851" w:type="dxa"/>
            <w:vAlign w:val="center"/>
          </w:tcPr>
          <w:p w14:paraId="4FDCBC7E" w14:textId="77777777" w:rsidR="0038169E" w:rsidRPr="00AC0609" w:rsidRDefault="0038169E" w:rsidP="00ED1A50">
            <w:pPr>
              <w:jc w:val="center"/>
              <w:rPr>
                <w:sz w:val="28"/>
                <w:szCs w:val="28"/>
                <w:vertAlign w:val="superscript"/>
              </w:rPr>
            </w:pPr>
            <w:r w:rsidRPr="00AC0609">
              <w:rPr>
                <w:sz w:val="28"/>
                <w:szCs w:val="28"/>
              </w:rPr>
              <w:t>м</w:t>
            </w:r>
            <w:r w:rsidRPr="00AC0609">
              <w:rPr>
                <w:sz w:val="28"/>
                <w:szCs w:val="28"/>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62380CB5" w14:textId="77777777" w:rsidR="0038169E" w:rsidRPr="00AC0609" w:rsidRDefault="0038169E" w:rsidP="00ED1A50">
            <w:pPr>
              <w:ind w:left="-79" w:right="-137"/>
              <w:jc w:val="center"/>
              <w:rPr>
                <w:sz w:val="28"/>
                <w:szCs w:val="28"/>
              </w:rPr>
            </w:pPr>
            <w:r w:rsidRPr="00AC0609">
              <w:rPr>
                <w:sz w:val="28"/>
                <w:szCs w:val="28"/>
              </w:rPr>
              <w:t>46 696</w:t>
            </w:r>
          </w:p>
        </w:tc>
        <w:tc>
          <w:tcPr>
            <w:tcW w:w="1134" w:type="dxa"/>
            <w:tcBorders>
              <w:top w:val="single" w:sz="4" w:space="0" w:color="auto"/>
              <w:left w:val="single" w:sz="4" w:space="0" w:color="auto"/>
              <w:bottom w:val="single" w:sz="4" w:space="0" w:color="auto"/>
              <w:right w:val="single" w:sz="4" w:space="0" w:color="auto"/>
            </w:tcBorders>
            <w:vAlign w:val="center"/>
          </w:tcPr>
          <w:p w14:paraId="1B4C5AEA" w14:textId="77777777" w:rsidR="0038169E" w:rsidRPr="00AC0609" w:rsidRDefault="0038169E" w:rsidP="00ED1A50">
            <w:pPr>
              <w:ind w:left="-79" w:right="-109"/>
              <w:jc w:val="center"/>
              <w:rPr>
                <w:sz w:val="28"/>
                <w:szCs w:val="28"/>
              </w:rPr>
            </w:pPr>
            <w:r w:rsidRPr="00AC0609">
              <w:rPr>
                <w:sz w:val="28"/>
                <w:szCs w:val="28"/>
              </w:rPr>
              <w:t>41 499</w:t>
            </w:r>
          </w:p>
        </w:tc>
        <w:tc>
          <w:tcPr>
            <w:tcW w:w="1134" w:type="dxa"/>
            <w:tcBorders>
              <w:top w:val="single" w:sz="4" w:space="0" w:color="auto"/>
              <w:left w:val="single" w:sz="4" w:space="0" w:color="auto"/>
              <w:bottom w:val="single" w:sz="4" w:space="0" w:color="auto"/>
              <w:right w:val="single" w:sz="4" w:space="0" w:color="auto"/>
            </w:tcBorders>
            <w:vAlign w:val="center"/>
          </w:tcPr>
          <w:p w14:paraId="5B4890B5" w14:textId="77777777" w:rsidR="0038169E" w:rsidRPr="00AC0609" w:rsidRDefault="0038169E" w:rsidP="00ED1A50">
            <w:pPr>
              <w:ind w:left="-78" w:right="-137"/>
              <w:jc w:val="center"/>
              <w:rPr>
                <w:sz w:val="28"/>
                <w:szCs w:val="28"/>
              </w:rPr>
            </w:pPr>
            <w:r w:rsidRPr="00AC0609">
              <w:rPr>
                <w:sz w:val="28"/>
                <w:szCs w:val="28"/>
              </w:rPr>
              <w:t>46 674</w:t>
            </w:r>
          </w:p>
        </w:tc>
        <w:tc>
          <w:tcPr>
            <w:tcW w:w="1134" w:type="dxa"/>
            <w:tcBorders>
              <w:top w:val="single" w:sz="4" w:space="0" w:color="auto"/>
              <w:left w:val="single" w:sz="4" w:space="0" w:color="auto"/>
              <w:bottom w:val="single" w:sz="4" w:space="0" w:color="auto"/>
              <w:right w:val="single" w:sz="4" w:space="0" w:color="auto"/>
            </w:tcBorders>
            <w:vAlign w:val="center"/>
          </w:tcPr>
          <w:p w14:paraId="09E45775" w14:textId="77777777" w:rsidR="0038169E" w:rsidRPr="00AC0609" w:rsidRDefault="0038169E" w:rsidP="00ED1A50">
            <w:pPr>
              <w:ind w:left="-79" w:right="-108"/>
              <w:jc w:val="center"/>
              <w:rPr>
                <w:sz w:val="28"/>
                <w:szCs w:val="28"/>
              </w:rPr>
            </w:pPr>
            <w:r w:rsidRPr="00AC0609">
              <w:rPr>
                <w:sz w:val="28"/>
                <w:szCs w:val="28"/>
              </w:rPr>
              <w:t>41 521</w:t>
            </w:r>
          </w:p>
        </w:tc>
        <w:tc>
          <w:tcPr>
            <w:tcW w:w="1134" w:type="dxa"/>
            <w:tcBorders>
              <w:top w:val="single" w:sz="4" w:space="0" w:color="auto"/>
              <w:left w:val="single" w:sz="4" w:space="0" w:color="auto"/>
              <w:bottom w:val="single" w:sz="4" w:space="0" w:color="auto"/>
              <w:right w:val="single" w:sz="4" w:space="0" w:color="auto"/>
            </w:tcBorders>
            <w:vAlign w:val="center"/>
          </w:tcPr>
          <w:p w14:paraId="17FBE5F8" w14:textId="77777777" w:rsidR="0038169E" w:rsidRPr="00AC0609" w:rsidRDefault="0038169E" w:rsidP="00ED1A50">
            <w:pPr>
              <w:ind w:left="-79" w:right="-108"/>
              <w:jc w:val="center"/>
              <w:rPr>
                <w:sz w:val="28"/>
                <w:szCs w:val="28"/>
                <w:highlight w:val="yellow"/>
              </w:rPr>
            </w:pPr>
            <w:r w:rsidRPr="00AC0609">
              <w:rPr>
                <w:sz w:val="28"/>
                <w:szCs w:val="28"/>
              </w:rPr>
              <w:t>65 483</w:t>
            </w:r>
          </w:p>
        </w:tc>
        <w:tc>
          <w:tcPr>
            <w:tcW w:w="992" w:type="dxa"/>
            <w:tcBorders>
              <w:top w:val="single" w:sz="4" w:space="0" w:color="auto"/>
              <w:left w:val="single" w:sz="4" w:space="0" w:color="auto"/>
              <w:bottom w:val="single" w:sz="4" w:space="0" w:color="auto"/>
              <w:right w:val="single" w:sz="4" w:space="0" w:color="auto"/>
            </w:tcBorders>
            <w:vAlign w:val="center"/>
          </w:tcPr>
          <w:p w14:paraId="35B212FE" w14:textId="77777777" w:rsidR="0038169E" w:rsidRPr="00AC0609" w:rsidRDefault="0038169E" w:rsidP="00ED1A50">
            <w:pPr>
              <w:ind w:left="-79" w:right="-108"/>
              <w:jc w:val="center"/>
              <w:rPr>
                <w:sz w:val="28"/>
                <w:szCs w:val="28"/>
                <w:highlight w:val="yellow"/>
              </w:rPr>
            </w:pPr>
            <w:r w:rsidRPr="00AC0609">
              <w:rPr>
                <w:sz w:val="28"/>
                <w:szCs w:val="28"/>
              </w:rPr>
              <w:t>22 712</w:t>
            </w:r>
          </w:p>
        </w:tc>
        <w:tc>
          <w:tcPr>
            <w:tcW w:w="1134" w:type="dxa"/>
            <w:tcBorders>
              <w:top w:val="single" w:sz="4" w:space="0" w:color="auto"/>
              <w:left w:val="single" w:sz="4" w:space="0" w:color="auto"/>
              <w:bottom w:val="single" w:sz="4" w:space="0" w:color="auto"/>
              <w:right w:val="single" w:sz="4" w:space="0" w:color="auto"/>
            </w:tcBorders>
            <w:vAlign w:val="center"/>
          </w:tcPr>
          <w:p w14:paraId="0B8F6116" w14:textId="77777777" w:rsidR="0038169E" w:rsidRPr="00AC0609" w:rsidRDefault="0038169E" w:rsidP="00ED1A50">
            <w:pPr>
              <w:ind w:left="-79" w:right="-108"/>
              <w:jc w:val="center"/>
              <w:rPr>
                <w:sz w:val="28"/>
                <w:szCs w:val="28"/>
              </w:rPr>
            </w:pPr>
            <w:r w:rsidRPr="00AC0609">
              <w:rPr>
                <w:sz w:val="28"/>
                <w:szCs w:val="28"/>
              </w:rPr>
              <w:t>46 696</w:t>
            </w:r>
          </w:p>
        </w:tc>
        <w:tc>
          <w:tcPr>
            <w:tcW w:w="993" w:type="dxa"/>
            <w:tcBorders>
              <w:top w:val="single" w:sz="4" w:space="0" w:color="auto"/>
              <w:left w:val="single" w:sz="4" w:space="0" w:color="auto"/>
              <w:bottom w:val="single" w:sz="4" w:space="0" w:color="auto"/>
              <w:right w:val="single" w:sz="4" w:space="0" w:color="auto"/>
            </w:tcBorders>
            <w:vAlign w:val="center"/>
          </w:tcPr>
          <w:p w14:paraId="168C2F0F" w14:textId="77777777" w:rsidR="0038169E" w:rsidRPr="00AC0609" w:rsidRDefault="0038169E" w:rsidP="00ED1A50">
            <w:pPr>
              <w:ind w:left="-79" w:right="-108"/>
              <w:jc w:val="center"/>
              <w:rPr>
                <w:sz w:val="28"/>
                <w:szCs w:val="28"/>
              </w:rPr>
            </w:pPr>
            <w:r w:rsidRPr="00AC0609">
              <w:rPr>
                <w:sz w:val="28"/>
                <w:szCs w:val="28"/>
              </w:rPr>
              <w:t>41 499</w:t>
            </w:r>
          </w:p>
        </w:tc>
        <w:tc>
          <w:tcPr>
            <w:tcW w:w="992" w:type="dxa"/>
            <w:tcBorders>
              <w:top w:val="single" w:sz="4" w:space="0" w:color="auto"/>
              <w:left w:val="single" w:sz="4" w:space="0" w:color="auto"/>
              <w:bottom w:val="single" w:sz="4" w:space="0" w:color="auto"/>
              <w:right w:val="single" w:sz="4" w:space="0" w:color="auto"/>
            </w:tcBorders>
            <w:vAlign w:val="center"/>
          </w:tcPr>
          <w:p w14:paraId="1AF6106B" w14:textId="77777777" w:rsidR="0038169E" w:rsidRPr="00AC0609" w:rsidRDefault="0038169E" w:rsidP="00ED1A50">
            <w:pPr>
              <w:ind w:left="-79" w:right="-108"/>
              <w:jc w:val="center"/>
              <w:rPr>
                <w:sz w:val="28"/>
                <w:szCs w:val="28"/>
              </w:rPr>
            </w:pPr>
            <w:r w:rsidRPr="00AC0609">
              <w:rPr>
                <w:sz w:val="28"/>
                <w:szCs w:val="28"/>
              </w:rPr>
              <w:t>46 696</w:t>
            </w:r>
          </w:p>
        </w:tc>
        <w:tc>
          <w:tcPr>
            <w:tcW w:w="992" w:type="dxa"/>
            <w:tcBorders>
              <w:top w:val="single" w:sz="4" w:space="0" w:color="auto"/>
              <w:left w:val="single" w:sz="4" w:space="0" w:color="auto"/>
              <w:bottom w:val="single" w:sz="4" w:space="0" w:color="auto"/>
              <w:right w:val="single" w:sz="4" w:space="0" w:color="auto"/>
            </w:tcBorders>
            <w:vAlign w:val="center"/>
          </w:tcPr>
          <w:p w14:paraId="6CE094A9" w14:textId="77777777" w:rsidR="0038169E" w:rsidRPr="00AC0609" w:rsidRDefault="0038169E" w:rsidP="00ED1A50">
            <w:pPr>
              <w:ind w:left="-79" w:right="-108"/>
              <w:jc w:val="center"/>
              <w:rPr>
                <w:sz w:val="28"/>
                <w:szCs w:val="28"/>
              </w:rPr>
            </w:pPr>
            <w:r w:rsidRPr="00AC0609">
              <w:rPr>
                <w:sz w:val="28"/>
                <w:szCs w:val="28"/>
              </w:rPr>
              <w:t>41 499</w:t>
            </w:r>
          </w:p>
        </w:tc>
      </w:tr>
      <w:tr w:rsidR="0038169E" w:rsidRPr="00AC0609" w14:paraId="5BC95D08" w14:textId="77777777" w:rsidTr="00ED1A50">
        <w:trPr>
          <w:trHeight w:val="418"/>
        </w:trPr>
        <w:tc>
          <w:tcPr>
            <w:tcW w:w="846" w:type="dxa"/>
            <w:vAlign w:val="center"/>
          </w:tcPr>
          <w:p w14:paraId="5DAF5DB1" w14:textId="77777777" w:rsidR="0038169E" w:rsidRPr="00AC0609" w:rsidRDefault="0038169E" w:rsidP="00ED1A50">
            <w:pPr>
              <w:jc w:val="center"/>
              <w:rPr>
                <w:sz w:val="28"/>
                <w:szCs w:val="28"/>
              </w:rPr>
            </w:pPr>
            <w:r w:rsidRPr="00AC0609">
              <w:rPr>
                <w:sz w:val="28"/>
                <w:szCs w:val="28"/>
              </w:rPr>
              <w:t>1.1.</w:t>
            </w:r>
          </w:p>
        </w:tc>
        <w:tc>
          <w:tcPr>
            <w:tcW w:w="2551" w:type="dxa"/>
            <w:vAlign w:val="center"/>
          </w:tcPr>
          <w:p w14:paraId="2BAA27CB" w14:textId="77777777" w:rsidR="0038169E" w:rsidRPr="00AC0609" w:rsidRDefault="0038169E" w:rsidP="00ED1A50">
            <w:pPr>
              <w:ind w:left="-105" w:right="-105"/>
              <w:jc w:val="center"/>
              <w:rPr>
                <w:sz w:val="28"/>
                <w:szCs w:val="28"/>
              </w:rPr>
            </w:pPr>
            <w:r w:rsidRPr="00AC0609">
              <w:rPr>
                <w:sz w:val="28"/>
                <w:szCs w:val="28"/>
              </w:rPr>
              <w:t>На потребительский рынок</w:t>
            </w:r>
          </w:p>
        </w:tc>
        <w:tc>
          <w:tcPr>
            <w:tcW w:w="851" w:type="dxa"/>
            <w:vAlign w:val="center"/>
          </w:tcPr>
          <w:p w14:paraId="39C55E14" w14:textId="77777777" w:rsidR="0038169E" w:rsidRPr="00AC0609" w:rsidRDefault="0038169E" w:rsidP="00ED1A50">
            <w:pPr>
              <w:jc w:val="center"/>
              <w:rPr>
                <w:sz w:val="28"/>
                <w:szCs w:val="28"/>
              </w:rPr>
            </w:pPr>
            <w:r w:rsidRPr="00AC0609">
              <w:rPr>
                <w:sz w:val="28"/>
                <w:szCs w:val="28"/>
              </w:rPr>
              <w:t>м</w:t>
            </w:r>
            <w:r w:rsidRPr="00AC0609">
              <w:rPr>
                <w:sz w:val="28"/>
                <w:szCs w:val="28"/>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63B6FC1B" w14:textId="77777777" w:rsidR="0038169E" w:rsidRPr="00AC0609" w:rsidRDefault="0038169E" w:rsidP="00ED1A50">
            <w:pPr>
              <w:ind w:left="-79" w:right="-137"/>
              <w:jc w:val="center"/>
              <w:rPr>
                <w:sz w:val="28"/>
                <w:szCs w:val="28"/>
              </w:rPr>
            </w:pPr>
            <w:r w:rsidRPr="00AC0609">
              <w:rPr>
                <w:sz w:val="28"/>
                <w:szCs w:val="28"/>
              </w:rPr>
              <w:t>45 283</w:t>
            </w:r>
          </w:p>
        </w:tc>
        <w:tc>
          <w:tcPr>
            <w:tcW w:w="1134" w:type="dxa"/>
            <w:tcBorders>
              <w:top w:val="single" w:sz="4" w:space="0" w:color="auto"/>
              <w:left w:val="single" w:sz="4" w:space="0" w:color="auto"/>
              <w:bottom w:val="single" w:sz="4" w:space="0" w:color="auto"/>
              <w:right w:val="single" w:sz="4" w:space="0" w:color="auto"/>
            </w:tcBorders>
            <w:vAlign w:val="center"/>
          </w:tcPr>
          <w:p w14:paraId="7DF285A6" w14:textId="77777777" w:rsidR="0038169E" w:rsidRPr="00AC0609" w:rsidRDefault="0038169E" w:rsidP="00ED1A50">
            <w:pPr>
              <w:ind w:left="-79" w:right="-109"/>
              <w:jc w:val="center"/>
              <w:rPr>
                <w:sz w:val="28"/>
                <w:szCs w:val="28"/>
              </w:rPr>
            </w:pPr>
            <w:r w:rsidRPr="00AC0609">
              <w:rPr>
                <w:sz w:val="28"/>
                <w:szCs w:val="28"/>
              </w:rPr>
              <w:t>40 116</w:t>
            </w:r>
          </w:p>
        </w:tc>
        <w:tc>
          <w:tcPr>
            <w:tcW w:w="1134" w:type="dxa"/>
            <w:tcBorders>
              <w:top w:val="single" w:sz="4" w:space="0" w:color="auto"/>
              <w:left w:val="single" w:sz="4" w:space="0" w:color="auto"/>
              <w:bottom w:val="single" w:sz="4" w:space="0" w:color="auto"/>
              <w:right w:val="single" w:sz="4" w:space="0" w:color="auto"/>
            </w:tcBorders>
            <w:vAlign w:val="center"/>
          </w:tcPr>
          <w:p w14:paraId="5BFE3C72" w14:textId="77777777" w:rsidR="0038169E" w:rsidRPr="00AC0609" w:rsidRDefault="0038169E" w:rsidP="00ED1A50">
            <w:pPr>
              <w:ind w:left="-78" w:right="-137"/>
              <w:jc w:val="center"/>
              <w:rPr>
                <w:sz w:val="28"/>
                <w:szCs w:val="28"/>
              </w:rPr>
            </w:pPr>
            <w:r w:rsidRPr="00AC0609">
              <w:rPr>
                <w:sz w:val="28"/>
                <w:szCs w:val="28"/>
              </w:rPr>
              <w:t>45 261</w:t>
            </w:r>
          </w:p>
        </w:tc>
        <w:tc>
          <w:tcPr>
            <w:tcW w:w="1134" w:type="dxa"/>
            <w:tcBorders>
              <w:top w:val="single" w:sz="4" w:space="0" w:color="auto"/>
              <w:left w:val="single" w:sz="4" w:space="0" w:color="auto"/>
              <w:bottom w:val="single" w:sz="4" w:space="0" w:color="auto"/>
              <w:right w:val="single" w:sz="4" w:space="0" w:color="auto"/>
            </w:tcBorders>
            <w:vAlign w:val="center"/>
          </w:tcPr>
          <w:p w14:paraId="4361C718" w14:textId="77777777" w:rsidR="0038169E" w:rsidRPr="00AC0609" w:rsidRDefault="0038169E" w:rsidP="00ED1A50">
            <w:pPr>
              <w:ind w:left="-79" w:right="-108"/>
              <w:jc w:val="center"/>
              <w:rPr>
                <w:sz w:val="28"/>
                <w:szCs w:val="28"/>
              </w:rPr>
            </w:pPr>
            <w:r w:rsidRPr="00AC0609">
              <w:rPr>
                <w:sz w:val="28"/>
                <w:szCs w:val="28"/>
              </w:rPr>
              <w:t>40 138</w:t>
            </w:r>
          </w:p>
        </w:tc>
        <w:tc>
          <w:tcPr>
            <w:tcW w:w="1134" w:type="dxa"/>
            <w:tcBorders>
              <w:top w:val="single" w:sz="4" w:space="0" w:color="auto"/>
              <w:left w:val="single" w:sz="4" w:space="0" w:color="auto"/>
              <w:bottom w:val="single" w:sz="4" w:space="0" w:color="auto"/>
              <w:right w:val="single" w:sz="4" w:space="0" w:color="auto"/>
            </w:tcBorders>
            <w:vAlign w:val="center"/>
          </w:tcPr>
          <w:p w14:paraId="191FA9DB" w14:textId="77777777" w:rsidR="0038169E" w:rsidRPr="00AC0609" w:rsidRDefault="0038169E" w:rsidP="00ED1A50">
            <w:pPr>
              <w:ind w:left="-79" w:right="-108"/>
              <w:jc w:val="center"/>
              <w:rPr>
                <w:sz w:val="28"/>
                <w:szCs w:val="28"/>
                <w:highlight w:val="yellow"/>
              </w:rPr>
            </w:pPr>
            <w:r w:rsidRPr="00AC0609">
              <w:rPr>
                <w:sz w:val="28"/>
                <w:szCs w:val="28"/>
              </w:rPr>
              <w:t>63 517</w:t>
            </w:r>
          </w:p>
        </w:tc>
        <w:tc>
          <w:tcPr>
            <w:tcW w:w="992" w:type="dxa"/>
            <w:tcBorders>
              <w:top w:val="single" w:sz="4" w:space="0" w:color="auto"/>
              <w:left w:val="single" w:sz="4" w:space="0" w:color="auto"/>
              <w:bottom w:val="single" w:sz="4" w:space="0" w:color="auto"/>
              <w:right w:val="single" w:sz="4" w:space="0" w:color="auto"/>
            </w:tcBorders>
            <w:vAlign w:val="center"/>
          </w:tcPr>
          <w:p w14:paraId="6EC3EAA2" w14:textId="77777777" w:rsidR="0038169E" w:rsidRPr="00AC0609" w:rsidRDefault="0038169E" w:rsidP="00ED1A50">
            <w:pPr>
              <w:ind w:left="-79" w:right="-108"/>
              <w:jc w:val="center"/>
              <w:rPr>
                <w:sz w:val="28"/>
                <w:szCs w:val="28"/>
                <w:highlight w:val="yellow"/>
              </w:rPr>
            </w:pPr>
            <w:r w:rsidRPr="00AC0609">
              <w:rPr>
                <w:sz w:val="28"/>
                <w:szCs w:val="28"/>
              </w:rPr>
              <w:t>21 882</w:t>
            </w:r>
          </w:p>
        </w:tc>
        <w:tc>
          <w:tcPr>
            <w:tcW w:w="1134" w:type="dxa"/>
            <w:tcBorders>
              <w:top w:val="single" w:sz="4" w:space="0" w:color="auto"/>
              <w:left w:val="single" w:sz="4" w:space="0" w:color="auto"/>
              <w:bottom w:val="single" w:sz="4" w:space="0" w:color="auto"/>
              <w:right w:val="single" w:sz="4" w:space="0" w:color="auto"/>
            </w:tcBorders>
            <w:vAlign w:val="center"/>
          </w:tcPr>
          <w:p w14:paraId="6D0D2BE8" w14:textId="77777777" w:rsidR="0038169E" w:rsidRPr="00AC0609" w:rsidRDefault="0038169E" w:rsidP="00ED1A50">
            <w:pPr>
              <w:ind w:left="-79" w:right="-108"/>
              <w:jc w:val="center"/>
              <w:rPr>
                <w:sz w:val="28"/>
                <w:szCs w:val="28"/>
              </w:rPr>
            </w:pPr>
            <w:r w:rsidRPr="00AC0609">
              <w:rPr>
                <w:sz w:val="28"/>
                <w:szCs w:val="28"/>
              </w:rPr>
              <w:t>45 283</w:t>
            </w:r>
          </w:p>
        </w:tc>
        <w:tc>
          <w:tcPr>
            <w:tcW w:w="993" w:type="dxa"/>
            <w:tcBorders>
              <w:top w:val="single" w:sz="4" w:space="0" w:color="auto"/>
              <w:left w:val="single" w:sz="4" w:space="0" w:color="auto"/>
              <w:bottom w:val="single" w:sz="4" w:space="0" w:color="auto"/>
              <w:right w:val="single" w:sz="4" w:space="0" w:color="auto"/>
            </w:tcBorders>
            <w:vAlign w:val="center"/>
          </w:tcPr>
          <w:p w14:paraId="2D5A4238" w14:textId="77777777" w:rsidR="0038169E" w:rsidRPr="00AC0609" w:rsidRDefault="0038169E" w:rsidP="00ED1A50">
            <w:pPr>
              <w:ind w:left="-79" w:right="-108"/>
              <w:jc w:val="center"/>
              <w:rPr>
                <w:sz w:val="28"/>
                <w:szCs w:val="28"/>
              </w:rPr>
            </w:pPr>
            <w:r w:rsidRPr="00AC0609">
              <w:rPr>
                <w:sz w:val="28"/>
                <w:szCs w:val="28"/>
              </w:rPr>
              <w:t>40 116</w:t>
            </w:r>
          </w:p>
        </w:tc>
        <w:tc>
          <w:tcPr>
            <w:tcW w:w="992" w:type="dxa"/>
            <w:tcBorders>
              <w:top w:val="single" w:sz="4" w:space="0" w:color="auto"/>
              <w:left w:val="single" w:sz="4" w:space="0" w:color="auto"/>
              <w:bottom w:val="single" w:sz="4" w:space="0" w:color="auto"/>
              <w:right w:val="single" w:sz="4" w:space="0" w:color="auto"/>
            </w:tcBorders>
            <w:vAlign w:val="center"/>
          </w:tcPr>
          <w:p w14:paraId="7AAB1736" w14:textId="77777777" w:rsidR="0038169E" w:rsidRPr="00AC0609" w:rsidRDefault="0038169E" w:rsidP="00ED1A50">
            <w:pPr>
              <w:ind w:left="-79" w:right="-108"/>
              <w:jc w:val="center"/>
              <w:rPr>
                <w:sz w:val="28"/>
                <w:szCs w:val="28"/>
              </w:rPr>
            </w:pPr>
            <w:r w:rsidRPr="00AC0609">
              <w:rPr>
                <w:sz w:val="28"/>
                <w:szCs w:val="28"/>
              </w:rPr>
              <w:t>45 283</w:t>
            </w:r>
          </w:p>
        </w:tc>
        <w:tc>
          <w:tcPr>
            <w:tcW w:w="992" w:type="dxa"/>
            <w:tcBorders>
              <w:top w:val="single" w:sz="4" w:space="0" w:color="auto"/>
              <w:left w:val="single" w:sz="4" w:space="0" w:color="auto"/>
              <w:bottom w:val="single" w:sz="4" w:space="0" w:color="auto"/>
              <w:right w:val="single" w:sz="4" w:space="0" w:color="auto"/>
            </w:tcBorders>
            <w:vAlign w:val="center"/>
          </w:tcPr>
          <w:p w14:paraId="10A66DA7" w14:textId="77777777" w:rsidR="0038169E" w:rsidRPr="00AC0609" w:rsidRDefault="0038169E" w:rsidP="00ED1A50">
            <w:pPr>
              <w:ind w:left="-79" w:right="-108"/>
              <w:jc w:val="center"/>
              <w:rPr>
                <w:sz w:val="28"/>
                <w:szCs w:val="28"/>
              </w:rPr>
            </w:pPr>
            <w:r w:rsidRPr="00AC0609">
              <w:rPr>
                <w:sz w:val="28"/>
                <w:szCs w:val="28"/>
              </w:rPr>
              <w:t>40 116</w:t>
            </w:r>
          </w:p>
        </w:tc>
      </w:tr>
      <w:tr w:rsidR="0038169E" w:rsidRPr="00AC0609" w14:paraId="5B53A21D" w14:textId="77777777" w:rsidTr="00ED1A50">
        <w:trPr>
          <w:trHeight w:val="412"/>
        </w:trPr>
        <w:tc>
          <w:tcPr>
            <w:tcW w:w="846" w:type="dxa"/>
            <w:vAlign w:val="center"/>
          </w:tcPr>
          <w:p w14:paraId="5702F30B" w14:textId="77777777" w:rsidR="0038169E" w:rsidRPr="00AC0609" w:rsidRDefault="0038169E" w:rsidP="00ED1A50">
            <w:pPr>
              <w:jc w:val="center"/>
              <w:rPr>
                <w:sz w:val="28"/>
                <w:szCs w:val="28"/>
              </w:rPr>
            </w:pPr>
            <w:r w:rsidRPr="00AC0609">
              <w:rPr>
                <w:sz w:val="28"/>
                <w:szCs w:val="28"/>
              </w:rPr>
              <w:t>1.1.1.</w:t>
            </w:r>
          </w:p>
        </w:tc>
        <w:tc>
          <w:tcPr>
            <w:tcW w:w="2551" w:type="dxa"/>
            <w:vAlign w:val="center"/>
          </w:tcPr>
          <w:p w14:paraId="2732BF7E" w14:textId="77777777" w:rsidR="0038169E" w:rsidRPr="00AC0609" w:rsidRDefault="0038169E" w:rsidP="00ED1A50">
            <w:pPr>
              <w:ind w:left="-105" w:right="-105"/>
              <w:jc w:val="center"/>
              <w:rPr>
                <w:sz w:val="28"/>
                <w:szCs w:val="28"/>
              </w:rPr>
            </w:pPr>
            <w:r w:rsidRPr="00AC0609">
              <w:rPr>
                <w:sz w:val="28"/>
                <w:szCs w:val="28"/>
              </w:rPr>
              <w:t>Потребителям в жилищном секторе</w:t>
            </w:r>
          </w:p>
        </w:tc>
        <w:tc>
          <w:tcPr>
            <w:tcW w:w="851" w:type="dxa"/>
            <w:vAlign w:val="center"/>
          </w:tcPr>
          <w:p w14:paraId="60E91E16" w14:textId="77777777" w:rsidR="0038169E" w:rsidRPr="00AC0609" w:rsidRDefault="0038169E" w:rsidP="00ED1A50">
            <w:pPr>
              <w:jc w:val="center"/>
              <w:rPr>
                <w:sz w:val="28"/>
                <w:szCs w:val="28"/>
              </w:rPr>
            </w:pPr>
            <w:r w:rsidRPr="00AC0609">
              <w:rPr>
                <w:sz w:val="28"/>
                <w:szCs w:val="28"/>
              </w:rPr>
              <w:t>м</w:t>
            </w:r>
            <w:r w:rsidRPr="00AC0609">
              <w:rPr>
                <w:sz w:val="28"/>
                <w:szCs w:val="28"/>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6A341F9C" w14:textId="77777777" w:rsidR="0038169E" w:rsidRPr="00AC0609" w:rsidRDefault="0038169E" w:rsidP="00ED1A50">
            <w:pPr>
              <w:ind w:left="-79" w:right="-137"/>
              <w:jc w:val="center"/>
              <w:rPr>
                <w:sz w:val="28"/>
                <w:szCs w:val="28"/>
              </w:rPr>
            </w:pPr>
            <w:r w:rsidRPr="00AC0609">
              <w:rPr>
                <w:sz w:val="28"/>
                <w:szCs w:val="28"/>
              </w:rPr>
              <w:t>43 921</w:t>
            </w:r>
          </w:p>
        </w:tc>
        <w:tc>
          <w:tcPr>
            <w:tcW w:w="1134" w:type="dxa"/>
            <w:tcBorders>
              <w:top w:val="single" w:sz="4" w:space="0" w:color="auto"/>
              <w:left w:val="single" w:sz="4" w:space="0" w:color="auto"/>
              <w:bottom w:val="single" w:sz="4" w:space="0" w:color="auto"/>
              <w:right w:val="single" w:sz="4" w:space="0" w:color="auto"/>
            </w:tcBorders>
            <w:vAlign w:val="center"/>
          </w:tcPr>
          <w:p w14:paraId="6CAD99E8" w14:textId="77777777" w:rsidR="0038169E" w:rsidRPr="00AC0609" w:rsidRDefault="0038169E" w:rsidP="00ED1A50">
            <w:pPr>
              <w:ind w:left="-79" w:right="-109"/>
              <w:jc w:val="center"/>
              <w:rPr>
                <w:sz w:val="28"/>
                <w:szCs w:val="28"/>
              </w:rPr>
            </w:pPr>
            <w:r w:rsidRPr="00AC0609">
              <w:rPr>
                <w:sz w:val="28"/>
                <w:szCs w:val="28"/>
              </w:rPr>
              <w:t>38 742</w:t>
            </w:r>
          </w:p>
        </w:tc>
        <w:tc>
          <w:tcPr>
            <w:tcW w:w="1134" w:type="dxa"/>
            <w:tcBorders>
              <w:top w:val="single" w:sz="4" w:space="0" w:color="auto"/>
              <w:left w:val="single" w:sz="4" w:space="0" w:color="auto"/>
              <w:bottom w:val="single" w:sz="4" w:space="0" w:color="auto"/>
              <w:right w:val="single" w:sz="4" w:space="0" w:color="auto"/>
            </w:tcBorders>
            <w:vAlign w:val="center"/>
          </w:tcPr>
          <w:p w14:paraId="5AF64B3F" w14:textId="77777777" w:rsidR="0038169E" w:rsidRPr="00AC0609" w:rsidRDefault="0038169E" w:rsidP="00ED1A50">
            <w:pPr>
              <w:ind w:left="-78" w:right="-137"/>
              <w:jc w:val="center"/>
              <w:rPr>
                <w:sz w:val="28"/>
                <w:szCs w:val="28"/>
              </w:rPr>
            </w:pPr>
            <w:r w:rsidRPr="00AC0609">
              <w:rPr>
                <w:sz w:val="28"/>
                <w:szCs w:val="28"/>
              </w:rPr>
              <w:t>43 811</w:t>
            </w:r>
          </w:p>
        </w:tc>
        <w:tc>
          <w:tcPr>
            <w:tcW w:w="1134" w:type="dxa"/>
            <w:tcBorders>
              <w:top w:val="single" w:sz="4" w:space="0" w:color="auto"/>
              <w:left w:val="single" w:sz="4" w:space="0" w:color="auto"/>
              <w:bottom w:val="single" w:sz="4" w:space="0" w:color="auto"/>
              <w:right w:val="single" w:sz="4" w:space="0" w:color="auto"/>
            </w:tcBorders>
            <w:vAlign w:val="center"/>
          </w:tcPr>
          <w:p w14:paraId="35B1945E" w14:textId="77777777" w:rsidR="0038169E" w:rsidRPr="00AC0609" w:rsidRDefault="0038169E" w:rsidP="00ED1A50">
            <w:pPr>
              <w:ind w:left="-79" w:right="-108"/>
              <w:jc w:val="center"/>
              <w:rPr>
                <w:sz w:val="28"/>
                <w:szCs w:val="28"/>
              </w:rPr>
            </w:pPr>
            <w:r w:rsidRPr="00AC0609">
              <w:rPr>
                <w:sz w:val="28"/>
                <w:szCs w:val="28"/>
              </w:rPr>
              <w:t>38 852</w:t>
            </w:r>
          </w:p>
        </w:tc>
        <w:tc>
          <w:tcPr>
            <w:tcW w:w="1134" w:type="dxa"/>
            <w:tcBorders>
              <w:top w:val="single" w:sz="4" w:space="0" w:color="auto"/>
              <w:left w:val="single" w:sz="4" w:space="0" w:color="auto"/>
              <w:bottom w:val="single" w:sz="4" w:space="0" w:color="auto"/>
              <w:right w:val="single" w:sz="4" w:space="0" w:color="auto"/>
            </w:tcBorders>
            <w:vAlign w:val="center"/>
          </w:tcPr>
          <w:p w14:paraId="7895A3E0" w14:textId="77777777" w:rsidR="0038169E" w:rsidRPr="00AC0609" w:rsidRDefault="0038169E" w:rsidP="00ED1A50">
            <w:pPr>
              <w:ind w:left="-79" w:right="-108"/>
              <w:jc w:val="center"/>
              <w:rPr>
                <w:sz w:val="28"/>
                <w:szCs w:val="28"/>
                <w:highlight w:val="yellow"/>
              </w:rPr>
            </w:pPr>
            <w:r w:rsidRPr="00AC0609">
              <w:rPr>
                <w:sz w:val="28"/>
                <w:szCs w:val="28"/>
              </w:rPr>
              <w:t>61 531</w:t>
            </w:r>
          </w:p>
        </w:tc>
        <w:tc>
          <w:tcPr>
            <w:tcW w:w="992" w:type="dxa"/>
            <w:tcBorders>
              <w:top w:val="single" w:sz="4" w:space="0" w:color="auto"/>
              <w:left w:val="single" w:sz="4" w:space="0" w:color="auto"/>
              <w:bottom w:val="single" w:sz="4" w:space="0" w:color="auto"/>
              <w:right w:val="single" w:sz="4" w:space="0" w:color="auto"/>
            </w:tcBorders>
            <w:vAlign w:val="center"/>
          </w:tcPr>
          <w:p w14:paraId="1FBCBE64" w14:textId="77777777" w:rsidR="0038169E" w:rsidRPr="00AC0609" w:rsidRDefault="0038169E" w:rsidP="00ED1A50">
            <w:pPr>
              <w:ind w:left="-79" w:right="-108"/>
              <w:jc w:val="center"/>
              <w:rPr>
                <w:sz w:val="28"/>
                <w:szCs w:val="28"/>
                <w:highlight w:val="yellow"/>
              </w:rPr>
            </w:pPr>
            <w:r w:rsidRPr="00AC0609">
              <w:rPr>
                <w:sz w:val="28"/>
                <w:szCs w:val="28"/>
              </w:rPr>
              <w:t>21 132</w:t>
            </w:r>
          </w:p>
        </w:tc>
        <w:tc>
          <w:tcPr>
            <w:tcW w:w="1134" w:type="dxa"/>
            <w:tcBorders>
              <w:top w:val="single" w:sz="4" w:space="0" w:color="auto"/>
              <w:left w:val="single" w:sz="4" w:space="0" w:color="auto"/>
              <w:bottom w:val="single" w:sz="4" w:space="0" w:color="auto"/>
              <w:right w:val="single" w:sz="4" w:space="0" w:color="auto"/>
            </w:tcBorders>
            <w:vAlign w:val="center"/>
          </w:tcPr>
          <w:p w14:paraId="26E0B91A" w14:textId="77777777" w:rsidR="0038169E" w:rsidRPr="00AC0609" w:rsidRDefault="0038169E" w:rsidP="00ED1A50">
            <w:pPr>
              <w:ind w:left="-79" w:right="-108"/>
              <w:jc w:val="center"/>
              <w:rPr>
                <w:sz w:val="28"/>
                <w:szCs w:val="28"/>
              </w:rPr>
            </w:pPr>
            <w:r w:rsidRPr="00AC0609">
              <w:rPr>
                <w:sz w:val="28"/>
                <w:szCs w:val="28"/>
              </w:rPr>
              <w:t>43 921</w:t>
            </w:r>
          </w:p>
        </w:tc>
        <w:tc>
          <w:tcPr>
            <w:tcW w:w="993" w:type="dxa"/>
            <w:tcBorders>
              <w:top w:val="single" w:sz="4" w:space="0" w:color="auto"/>
              <w:left w:val="single" w:sz="4" w:space="0" w:color="auto"/>
              <w:bottom w:val="single" w:sz="4" w:space="0" w:color="auto"/>
              <w:right w:val="single" w:sz="4" w:space="0" w:color="auto"/>
            </w:tcBorders>
            <w:vAlign w:val="center"/>
          </w:tcPr>
          <w:p w14:paraId="1629EBD2" w14:textId="77777777" w:rsidR="0038169E" w:rsidRPr="00AC0609" w:rsidRDefault="0038169E" w:rsidP="00ED1A50">
            <w:pPr>
              <w:ind w:left="-79" w:right="-108"/>
              <w:jc w:val="center"/>
              <w:rPr>
                <w:sz w:val="28"/>
                <w:szCs w:val="28"/>
              </w:rPr>
            </w:pPr>
            <w:r w:rsidRPr="00AC0609">
              <w:rPr>
                <w:sz w:val="28"/>
                <w:szCs w:val="28"/>
              </w:rPr>
              <w:t>38 742</w:t>
            </w:r>
          </w:p>
        </w:tc>
        <w:tc>
          <w:tcPr>
            <w:tcW w:w="992" w:type="dxa"/>
            <w:tcBorders>
              <w:top w:val="single" w:sz="4" w:space="0" w:color="auto"/>
              <w:left w:val="single" w:sz="4" w:space="0" w:color="auto"/>
              <w:bottom w:val="single" w:sz="4" w:space="0" w:color="auto"/>
              <w:right w:val="single" w:sz="4" w:space="0" w:color="auto"/>
            </w:tcBorders>
            <w:vAlign w:val="center"/>
          </w:tcPr>
          <w:p w14:paraId="614894CE" w14:textId="77777777" w:rsidR="0038169E" w:rsidRPr="00AC0609" w:rsidRDefault="0038169E" w:rsidP="00ED1A50">
            <w:pPr>
              <w:ind w:left="-79" w:right="-108"/>
              <w:jc w:val="center"/>
              <w:rPr>
                <w:sz w:val="28"/>
                <w:szCs w:val="28"/>
              </w:rPr>
            </w:pPr>
            <w:r w:rsidRPr="00AC0609">
              <w:rPr>
                <w:sz w:val="28"/>
                <w:szCs w:val="28"/>
              </w:rPr>
              <w:t>43 921</w:t>
            </w:r>
          </w:p>
        </w:tc>
        <w:tc>
          <w:tcPr>
            <w:tcW w:w="992" w:type="dxa"/>
            <w:tcBorders>
              <w:top w:val="single" w:sz="4" w:space="0" w:color="auto"/>
              <w:left w:val="single" w:sz="4" w:space="0" w:color="auto"/>
              <w:bottom w:val="single" w:sz="4" w:space="0" w:color="auto"/>
              <w:right w:val="single" w:sz="4" w:space="0" w:color="auto"/>
            </w:tcBorders>
            <w:vAlign w:val="center"/>
          </w:tcPr>
          <w:p w14:paraId="3881818C" w14:textId="77777777" w:rsidR="0038169E" w:rsidRPr="00AC0609" w:rsidRDefault="0038169E" w:rsidP="00ED1A50">
            <w:pPr>
              <w:ind w:left="-79" w:right="-108"/>
              <w:jc w:val="center"/>
              <w:rPr>
                <w:sz w:val="28"/>
                <w:szCs w:val="28"/>
              </w:rPr>
            </w:pPr>
            <w:r w:rsidRPr="00AC0609">
              <w:rPr>
                <w:sz w:val="28"/>
                <w:szCs w:val="28"/>
              </w:rPr>
              <w:t>38 742</w:t>
            </w:r>
          </w:p>
        </w:tc>
      </w:tr>
      <w:tr w:rsidR="0038169E" w:rsidRPr="00AC0609" w14:paraId="0CC5F746" w14:textId="77777777" w:rsidTr="00ED1A50">
        <w:trPr>
          <w:trHeight w:val="419"/>
        </w:trPr>
        <w:tc>
          <w:tcPr>
            <w:tcW w:w="846" w:type="dxa"/>
            <w:vAlign w:val="center"/>
          </w:tcPr>
          <w:p w14:paraId="327F0C9A" w14:textId="77777777" w:rsidR="0038169E" w:rsidRPr="00AC0609" w:rsidRDefault="0038169E" w:rsidP="00ED1A50">
            <w:pPr>
              <w:jc w:val="center"/>
              <w:rPr>
                <w:sz w:val="28"/>
                <w:szCs w:val="28"/>
              </w:rPr>
            </w:pPr>
            <w:r w:rsidRPr="00AC0609">
              <w:rPr>
                <w:sz w:val="28"/>
                <w:szCs w:val="28"/>
              </w:rPr>
              <w:t>1.1.2.</w:t>
            </w:r>
          </w:p>
        </w:tc>
        <w:tc>
          <w:tcPr>
            <w:tcW w:w="2551" w:type="dxa"/>
            <w:vAlign w:val="center"/>
          </w:tcPr>
          <w:p w14:paraId="4F133029" w14:textId="77777777" w:rsidR="0038169E" w:rsidRPr="00AC0609" w:rsidRDefault="0038169E" w:rsidP="00ED1A50">
            <w:pPr>
              <w:ind w:left="-105" w:right="-105"/>
              <w:jc w:val="center"/>
              <w:rPr>
                <w:sz w:val="28"/>
                <w:szCs w:val="28"/>
              </w:rPr>
            </w:pPr>
            <w:r w:rsidRPr="00AC0609">
              <w:rPr>
                <w:sz w:val="28"/>
                <w:szCs w:val="28"/>
              </w:rPr>
              <w:t>Бюджетным организациям</w:t>
            </w:r>
          </w:p>
        </w:tc>
        <w:tc>
          <w:tcPr>
            <w:tcW w:w="851" w:type="dxa"/>
            <w:vAlign w:val="center"/>
          </w:tcPr>
          <w:p w14:paraId="2E2B61EC" w14:textId="77777777" w:rsidR="0038169E" w:rsidRPr="00AC0609" w:rsidRDefault="0038169E" w:rsidP="00ED1A50">
            <w:pPr>
              <w:jc w:val="center"/>
              <w:rPr>
                <w:sz w:val="28"/>
                <w:szCs w:val="28"/>
              </w:rPr>
            </w:pPr>
            <w:r w:rsidRPr="00AC0609">
              <w:rPr>
                <w:sz w:val="28"/>
                <w:szCs w:val="28"/>
              </w:rPr>
              <w:t>м</w:t>
            </w:r>
            <w:r w:rsidRPr="00AC0609">
              <w:rPr>
                <w:sz w:val="28"/>
                <w:szCs w:val="28"/>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51586A15" w14:textId="77777777" w:rsidR="0038169E" w:rsidRPr="00AC0609" w:rsidRDefault="0038169E" w:rsidP="00ED1A50">
            <w:pPr>
              <w:ind w:left="-79" w:right="-137"/>
              <w:jc w:val="center"/>
              <w:rPr>
                <w:sz w:val="28"/>
                <w:szCs w:val="28"/>
              </w:rPr>
            </w:pPr>
            <w:r w:rsidRPr="00AC0609">
              <w:rPr>
                <w:sz w:val="28"/>
                <w:szCs w:val="28"/>
              </w:rPr>
              <w:t>568</w:t>
            </w:r>
          </w:p>
        </w:tc>
        <w:tc>
          <w:tcPr>
            <w:tcW w:w="1134" w:type="dxa"/>
            <w:tcBorders>
              <w:top w:val="single" w:sz="4" w:space="0" w:color="auto"/>
              <w:left w:val="single" w:sz="4" w:space="0" w:color="auto"/>
              <w:bottom w:val="single" w:sz="4" w:space="0" w:color="auto"/>
              <w:right w:val="single" w:sz="4" w:space="0" w:color="auto"/>
            </w:tcBorders>
            <w:vAlign w:val="center"/>
          </w:tcPr>
          <w:p w14:paraId="47EA8F2E" w14:textId="77777777" w:rsidR="0038169E" w:rsidRPr="00AC0609" w:rsidRDefault="0038169E" w:rsidP="00ED1A50">
            <w:pPr>
              <w:ind w:left="-79" w:right="-109"/>
              <w:jc w:val="center"/>
              <w:rPr>
                <w:sz w:val="28"/>
                <w:szCs w:val="28"/>
              </w:rPr>
            </w:pPr>
            <w:r w:rsidRPr="00AC0609">
              <w:rPr>
                <w:sz w:val="28"/>
                <w:szCs w:val="28"/>
              </w:rPr>
              <w:t>639</w:t>
            </w:r>
          </w:p>
        </w:tc>
        <w:tc>
          <w:tcPr>
            <w:tcW w:w="1134" w:type="dxa"/>
            <w:tcBorders>
              <w:top w:val="single" w:sz="4" w:space="0" w:color="auto"/>
              <w:left w:val="single" w:sz="4" w:space="0" w:color="auto"/>
              <w:bottom w:val="single" w:sz="4" w:space="0" w:color="auto"/>
              <w:right w:val="single" w:sz="4" w:space="0" w:color="auto"/>
            </w:tcBorders>
            <w:vAlign w:val="center"/>
          </w:tcPr>
          <w:p w14:paraId="0C83B29A" w14:textId="77777777" w:rsidR="0038169E" w:rsidRPr="00AC0609" w:rsidRDefault="0038169E" w:rsidP="00ED1A50">
            <w:pPr>
              <w:ind w:left="-78" w:right="-137"/>
              <w:jc w:val="center"/>
              <w:rPr>
                <w:sz w:val="28"/>
                <w:szCs w:val="28"/>
              </w:rPr>
            </w:pPr>
            <w:r w:rsidRPr="00AC0609">
              <w:rPr>
                <w:sz w:val="28"/>
                <w:szCs w:val="28"/>
              </w:rPr>
              <w:t>640</w:t>
            </w:r>
          </w:p>
        </w:tc>
        <w:tc>
          <w:tcPr>
            <w:tcW w:w="1134" w:type="dxa"/>
            <w:tcBorders>
              <w:top w:val="single" w:sz="4" w:space="0" w:color="auto"/>
              <w:left w:val="single" w:sz="4" w:space="0" w:color="auto"/>
              <w:bottom w:val="single" w:sz="4" w:space="0" w:color="auto"/>
              <w:right w:val="single" w:sz="4" w:space="0" w:color="auto"/>
            </w:tcBorders>
            <w:vAlign w:val="center"/>
          </w:tcPr>
          <w:p w14:paraId="33677E16" w14:textId="77777777" w:rsidR="0038169E" w:rsidRPr="00AC0609" w:rsidRDefault="0038169E" w:rsidP="00ED1A50">
            <w:pPr>
              <w:ind w:left="-79" w:right="-108"/>
              <w:jc w:val="center"/>
              <w:rPr>
                <w:sz w:val="28"/>
                <w:szCs w:val="28"/>
              </w:rPr>
            </w:pPr>
            <w:r w:rsidRPr="00AC0609">
              <w:rPr>
                <w:sz w:val="28"/>
                <w:szCs w:val="28"/>
              </w:rPr>
              <w:t>567</w:t>
            </w:r>
          </w:p>
        </w:tc>
        <w:tc>
          <w:tcPr>
            <w:tcW w:w="1134" w:type="dxa"/>
            <w:tcBorders>
              <w:top w:val="single" w:sz="4" w:space="0" w:color="auto"/>
              <w:left w:val="single" w:sz="4" w:space="0" w:color="auto"/>
              <w:bottom w:val="single" w:sz="4" w:space="0" w:color="auto"/>
              <w:right w:val="single" w:sz="4" w:space="0" w:color="auto"/>
            </w:tcBorders>
            <w:vAlign w:val="center"/>
          </w:tcPr>
          <w:p w14:paraId="245CD80D" w14:textId="77777777" w:rsidR="0038169E" w:rsidRPr="00AC0609" w:rsidRDefault="0038169E" w:rsidP="00ED1A50">
            <w:pPr>
              <w:ind w:left="-79" w:right="-108"/>
              <w:jc w:val="center"/>
              <w:rPr>
                <w:sz w:val="28"/>
                <w:szCs w:val="28"/>
                <w:highlight w:val="yellow"/>
              </w:rPr>
            </w:pPr>
            <w:r w:rsidRPr="00AC0609">
              <w:rPr>
                <w:sz w:val="28"/>
                <w:szCs w:val="28"/>
              </w:rPr>
              <w:t>858</w:t>
            </w:r>
          </w:p>
        </w:tc>
        <w:tc>
          <w:tcPr>
            <w:tcW w:w="992" w:type="dxa"/>
            <w:tcBorders>
              <w:top w:val="single" w:sz="4" w:space="0" w:color="auto"/>
              <w:left w:val="single" w:sz="4" w:space="0" w:color="auto"/>
              <w:bottom w:val="single" w:sz="4" w:space="0" w:color="auto"/>
              <w:right w:val="single" w:sz="4" w:space="0" w:color="auto"/>
            </w:tcBorders>
            <w:vAlign w:val="center"/>
          </w:tcPr>
          <w:p w14:paraId="18D93E32" w14:textId="77777777" w:rsidR="0038169E" w:rsidRPr="00AC0609" w:rsidRDefault="0038169E" w:rsidP="00ED1A50">
            <w:pPr>
              <w:ind w:left="-79" w:right="-108"/>
              <w:jc w:val="center"/>
              <w:rPr>
                <w:sz w:val="28"/>
                <w:szCs w:val="28"/>
                <w:highlight w:val="yellow"/>
              </w:rPr>
            </w:pPr>
            <w:r w:rsidRPr="00AC0609">
              <w:rPr>
                <w:sz w:val="28"/>
                <w:szCs w:val="28"/>
              </w:rPr>
              <w:t>349</w:t>
            </w:r>
          </w:p>
        </w:tc>
        <w:tc>
          <w:tcPr>
            <w:tcW w:w="1134" w:type="dxa"/>
            <w:tcBorders>
              <w:top w:val="single" w:sz="4" w:space="0" w:color="auto"/>
              <w:left w:val="single" w:sz="4" w:space="0" w:color="auto"/>
              <w:bottom w:val="single" w:sz="4" w:space="0" w:color="auto"/>
              <w:right w:val="single" w:sz="4" w:space="0" w:color="auto"/>
            </w:tcBorders>
            <w:vAlign w:val="center"/>
          </w:tcPr>
          <w:p w14:paraId="6133C4FA" w14:textId="77777777" w:rsidR="0038169E" w:rsidRPr="00AC0609" w:rsidRDefault="0038169E" w:rsidP="00ED1A50">
            <w:pPr>
              <w:ind w:left="-79" w:right="-108"/>
              <w:jc w:val="center"/>
              <w:rPr>
                <w:sz w:val="28"/>
                <w:szCs w:val="28"/>
              </w:rPr>
            </w:pPr>
            <w:r w:rsidRPr="00AC0609">
              <w:rPr>
                <w:sz w:val="28"/>
                <w:szCs w:val="28"/>
              </w:rPr>
              <w:t>568</w:t>
            </w:r>
          </w:p>
        </w:tc>
        <w:tc>
          <w:tcPr>
            <w:tcW w:w="993" w:type="dxa"/>
            <w:tcBorders>
              <w:top w:val="single" w:sz="4" w:space="0" w:color="auto"/>
              <w:left w:val="single" w:sz="4" w:space="0" w:color="auto"/>
              <w:bottom w:val="single" w:sz="4" w:space="0" w:color="auto"/>
              <w:right w:val="single" w:sz="4" w:space="0" w:color="auto"/>
            </w:tcBorders>
            <w:vAlign w:val="center"/>
          </w:tcPr>
          <w:p w14:paraId="1A18893C" w14:textId="77777777" w:rsidR="0038169E" w:rsidRPr="00AC0609" w:rsidRDefault="0038169E" w:rsidP="00ED1A50">
            <w:pPr>
              <w:ind w:left="-79" w:right="-108"/>
              <w:jc w:val="center"/>
              <w:rPr>
                <w:sz w:val="28"/>
                <w:szCs w:val="28"/>
              </w:rPr>
            </w:pPr>
            <w:r w:rsidRPr="00AC0609">
              <w:rPr>
                <w:sz w:val="28"/>
                <w:szCs w:val="28"/>
              </w:rPr>
              <w:t>639</w:t>
            </w:r>
          </w:p>
        </w:tc>
        <w:tc>
          <w:tcPr>
            <w:tcW w:w="992" w:type="dxa"/>
            <w:tcBorders>
              <w:top w:val="single" w:sz="4" w:space="0" w:color="auto"/>
              <w:left w:val="single" w:sz="4" w:space="0" w:color="auto"/>
              <w:bottom w:val="single" w:sz="4" w:space="0" w:color="auto"/>
              <w:right w:val="single" w:sz="4" w:space="0" w:color="auto"/>
            </w:tcBorders>
            <w:vAlign w:val="center"/>
          </w:tcPr>
          <w:p w14:paraId="3A55712E" w14:textId="77777777" w:rsidR="0038169E" w:rsidRPr="00AC0609" w:rsidRDefault="0038169E" w:rsidP="00ED1A50">
            <w:pPr>
              <w:ind w:left="-79" w:right="-108"/>
              <w:jc w:val="center"/>
              <w:rPr>
                <w:sz w:val="28"/>
                <w:szCs w:val="28"/>
              </w:rPr>
            </w:pPr>
            <w:r w:rsidRPr="00AC0609">
              <w:rPr>
                <w:sz w:val="28"/>
                <w:szCs w:val="28"/>
              </w:rPr>
              <w:t>568</w:t>
            </w:r>
          </w:p>
        </w:tc>
        <w:tc>
          <w:tcPr>
            <w:tcW w:w="992" w:type="dxa"/>
            <w:tcBorders>
              <w:top w:val="single" w:sz="4" w:space="0" w:color="auto"/>
              <w:left w:val="single" w:sz="4" w:space="0" w:color="auto"/>
              <w:bottom w:val="single" w:sz="4" w:space="0" w:color="auto"/>
              <w:right w:val="single" w:sz="4" w:space="0" w:color="auto"/>
            </w:tcBorders>
            <w:vAlign w:val="center"/>
          </w:tcPr>
          <w:p w14:paraId="7AE3B5E4" w14:textId="77777777" w:rsidR="0038169E" w:rsidRPr="00AC0609" w:rsidRDefault="0038169E" w:rsidP="00ED1A50">
            <w:pPr>
              <w:ind w:left="-79" w:right="-108"/>
              <w:jc w:val="center"/>
              <w:rPr>
                <w:sz w:val="28"/>
                <w:szCs w:val="28"/>
              </w:rPr>
            </w:pPr>
            <w:r w:rsidRPr="00AC0609">
              <w:rPr>
                <w:sz w:val="28"/>
                <w:szCs w:val="28"/>
              </w:rPr>
              <w:t>639</w:t>
            </w:r>
          </w:p>
        </w:tc>
      </w:tr>
      <w:tr w:rsidR="0038169E" w:rsidRPr="00AC0609" w14:paraId="4FB5C4BB" w14:textId="77777777" w:rsidTr="00ED1A50">
        <w:trPr>
          <w:trHeight w:val="546"/>
        </w:trPr>
        <w:tc>
          <w:tcPr>
            <w:tcW w:w="846" w:type="dxa"/>
            <w:vAlign w:val="center"/>
          </w:tcPr>
          <w:p w14:paraId="21ABED42" w14:textId="77777777" w:rsidR="0038169E" w:rsidRPr="00AC0609" w:rsidRDefault="0038169E" w:rsidP="00ED1A50">
            <w:pPr>
              <w:jc w:val="center"/>
              <w:rPr>
                <w:sz w:val="28"/>
                <w:szCs w:val="28"/>
              </w:rPr>
            </w:pPr>
            <w:r w:rsidRPr="00AC0609">
              <w:rPr>
                <w:sz w:val="28"/>
                <w:szCs w:val="28"/>
              </w:rPr>
              <w:t>1.1.3.</w:t>
            </w:r>
          </w:p>
        </w:tc>
        <w:tc>
          <w:tcPr>
            <w:tcW w:w="2551" w:type="dxa"/>
            <w:vAlign w:val="center"/>
          </w:tcPr>
          <w:p w14:paraId="5BB9B2A0" w14:textId="77777777" w:rsidR="0038169E" w:rsidRPr="00AC0609" w:rsidRDefault="0038169E" w:rsidP="00ED1A50">
            <w:pPr>
              <w:ind w:left="-105" w:right="-105"/>
              <w:jc w:val="center"/>
              <w:rPr>
                <w:sz w:val="28"/>
                <w:szCs w:val="28"/>
              </w:rPr>
            </w:pPr>
            <w:r w:rsidRPr="00AC0609">
              <w:rPr>
                <w:sz w:val="28"/>
                <w:szCs w:val="28"/>
              </w:rPr>
              <w:t>Прочим потребителям</w:t>
            </w:r>
          </w:p>
        </w:tc>
        <w:tc>
          <w:tcPr>
            <w:tcW w:w="851" w:type="dxa"/>
            <w:vAlign w:val="center"/>
          </w:tcPr>
          <w:p w14:paraId="7E06800F" w14:textId="77777777" w:rsidR="0038169E" w:rsidRPr="00AC0609" w:rsidRDefault="0038169E" w:rsidP="00ED1A50">
            <w:pPr>
              <w:jc w:val="center"/>
              <w:rPr>
                <w:sz w:val="28"/>
                <w:szCs w:val="28"/>
              </w:rPr>
            </w:pPr>
            <w:r w:rsidRPr="00AC0609">
              <w:rPr>
                <w:sz w:val="28"/>
                <w:szCs w:val="28"/>
              </w:rPr>
              <w:t>м</w:t>
            </w:r>
            <w:r w:rsidRPr="00AC0609">
              <w:rPr>
                <w:sz w:val="28"/>
                <w:szCs w:val="28"/>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5A6BBAC8" w14:textId="77777777" w:rsidR="0038169E" w:rsidRPr="00AC0609" w:rsidRDefault="0038169E" w:rsidP="00ED1A50">
            <w:pPr>
              <w:ind w:left="-79" w:right="-137"/>
              <w:jc w:val="center"/>
              <w:rPr>
                <w:sz w:val="28"/>
                <w:szCs w:val="28"/>
              </w:rPr>
            </w:pPr>
            <w:r w:rsidRPr="00AC0609">
              <w:rPr>
                <w:sz w:val="28"/>
                <w:szCs w:val="28"/>
              </w:rPr>
              <w:t>794</w:t>
            </w:r>
          </w:p>
        </w:tc>
        <w:tc>
          <w:tcPr>
            <w:tcW w:w="1134" w:type="dxa"/>
            <w:tcBorders>
              <w:top w:val="single" w:sz="4" w:space="0" w:color="auto"/>
              <w:left w:val="single" w:sz="4" w:space="0" w:color="auto"/>
              <w:bottom w:val="single" w:sz="4" w:space="0" w:color="auto"/>
              <w:right w:val="single" w:sz="4" w:space="0" w:color="auto"/>
            </w:tcBorders>
            <w:vAlign w:val="center"/>
          </w:tcPr>
          <w:p w14:paraId="71E963E5" w14:textId="77777777" w:rsidR="0038169E" w:rsidRPr="00AC0609" w:rsidRDefault="0038169E" w:rsidP="00ED1A50">
            <w:pPr>
              <w:ind w:left="-79" w:right="-109"/>
              <w:jc w:val="center"/>
              <w:rPr>
                <w:sz w:val="28"/>
                <w:szCs w:val="28"/>
              </w:rPr>
            </w:pPr>
            <w:r w:rsidRPr="00AC0609">
              <w:rPr>
                <w:sz w:val="28"/>
                <w:szCs w:val="28"/>
              </w:rPr>
              <w:t>735</w:t>
            </w:r>
          </w:p>
        </w:tc>
        <w:tc>
          <w:tcPr>
            <w:tcW w:w="1134" w:type="dxa"/>
            <w:tcBorders>
              <w:top w:val="single" w:sz="4" w:space="0" w:color="auto"/>
              <w:left w:val="single" w:sz="4" w:space="0" w:color="auto"/>
              <w:bottom w:val="single" w:sz="4" w:space="0" w:color="auto"/>
              <w:right w:val="single" w:sz="4" w:space="0" w:color="auto"/>
            </w:tcBorders>
            <w:vAlign w:val="center"/>
          </w:tcPr>
          <w:p w14:paraId="21AA2ED8" w14:textId="77777777" w:rsidR="0038169E" w:rsidRPr="00AC0609" w:rsidRDefault="0038169E" w:rsidP="00ED1A50">
            <w:pPr>
              <w:ind w:left="-78" w:right="-137"/>
              <w:jc w:val="center"/>
              <w:rPr>
                <w:sz w:val="28"/>
                <w:szCs w:val="28"/>
              </w:rPr>
            </w:pPr>
            <w:r w:rsidRPr="00AC0609">
              <w:rPr>
                <w:sz w:val="28"/>
                <w:szCs w:val="28"/>
              </w:rPr>
              <w:t>810</w:t>
            </w:r>
          </w:p>
        </w:tc>
        <w:tc>
          <w:tcPr>
            <w:tcW w:w="1134" w:type="dxa"/>
            <w:tcBorders>
              <w:top w:val="single" w:sz="4" w:space="0" w:color="auto"/>
              <w:left w:val="single" w:sz="4" w:space="0" w:color="auto"/>
              <w:bottom w:val="single" w:sz="4" w:space="0" w:color="auto"/>
              <w:right w:val="single" w:sz="4" w:space="0" w:color="auto"/>
            </w:tcBorders>
            <w:vAlign w:val="center"/>
          </w:tcPr>
          <w:p w14:paraId="18D3E89E" w14:textId="77777777" w:rsidR="0038169E" w:rsidRPr="00AC0609" w:rsidRDefault="0038169E" w:rsidP="00ED1A50">
            <w:pPr>
              <w:ind w:left="-79" w:right="-108"/>
              <w:jc w:val="center"/>
              <w:rPr>
                <w:sz w:val="28"/>
                <w:szCs w:val="28"/>
              </w:rPr>
            </w:pPr>
            <w:r w:rsidRPr="00AC0609">
              <w:rPr>
                <w:sz w:val="28"/>
                <w:szCs w:val="28"/>
              </w:rPr>
              <w:t>719</w:t>
            </w:r>
          </w:p>
        </w:tc>
        <w:tc>
          <w:tcPr>
            <w:tcW w:w="1134" w:type="dxa"/>
            <w:tcBorders>
              <w:top w:val="single" w:sz="4" w:space="0" w:color="auto"/>
              <w:left w:val="single" w:sz="4" w:space="0" w:color="auto"/>
              <w:bottom w:val="single" w:sz="4" w:space="0" w:color="auto"/>
              <w:right w:val="single" w:sz="4" w:space="0" w:color="auto"/>
            </w:tcBorders>
            <w:vAlign w:val="center"/>
          </w:tcPr>
          <w:p w14:paraId="148FA834" w14:textId="77777777" w:rsidR="0038169E" w:rsidRPr="00AC0609" w:rsidRDefault="0038169E" w:rsidP="00ED1A50">
            <w:pPr>
              <w:ind w:left="-79" w:right="-108"/>
              <w:jc w:val="center"/>
              <w:rPr>
                <w:sz w:val="28"/>
                <w:szCs w:val="28"/>
                <w:highlight w:val="yellow"/>
              </w:rPr>
            </w:pPr>
            <w:r w:rsidRPr="00AC0609">
              <w:rPr>
                <w:sz w:val="28"/>
                <w:szCs w:val="28"/>
              </w:rPr>
              <w:t>1 128</w:t>
            </w:r>
          </w:p>
        </w:tc>
        <w:tc>
          <w:tcPr>
            <w:tcW w:w="992" w:type="dxa"/>
            <w:tcBorders>
              <w:top w:val="single" w:sz="4" w:space="0" w:color="auto"/>
              <w:left w:val="single" w:sz="4" w:space="0" w:color="auto"/>
              <w:bottom w:val="single" w:sz="4" w:space="0" w:color="auto"/>
              <w:right w:val="single" w:sz="4" w:space="0" w:color="auto"/>
            </w:tcBorders>
            <w:vAlign w:val="center"/>
          </w:tcPr>
          <w:p w14:paraId="66348C35" w14:textId="77777777" w:rsidR="0038169E" w:rsidRPr="00AC0609" w:rsidRDefault="0038169E" w:rsidP="00ED1A50">
            <w:pPr>
              <w:ind w:left="-79" w:right="-108"/>
              <w:jc w:val="center"/>
              <w:rPr>
                <w:sz w:val="28"/>
                <w:szCs w:val="28"/>
                <w:highlight w:val="yellow"/>
              </w:rPr>
            </w:pPr>
            <w:r w:rsidRPr="00AC0609">
              <w:rPr>
                <w:sz w:val="28"/>
                <w:szCs w:val="28"/>
              </w:rPr>
              <w:t>401</w:t>
            </w:r>
          </w:p>
        </w:tc>
        <w:tc>
          <w:tcPr>
            <w:tcW w:w="1134" w:type="dxa"/>
            <w:tcBorders>
              <w:top w:val="single" w:sz="4" w:space="0" w:color="auto"/>
              <w:left w:val="single" w:sz="4" w:space="0" w:color="auto"/>
              <w:bottom w:val="single" w:sz="4" w:space="0" w:color="auto"/>
              <w:right w:val="single" w:sz="4" w:space="0" w:color="auto"/>
            </w:tcBorders>
            <w:vAlign w:val="center"/>
          </w:tcPr>
          <w:p w14:paraId="08F3CBBD" w14:textId="77777777" w:rsidR="0038169E" w:rsidRPr="00AC0609" w:rsidRDefault="0038169E" w:rsidP="00ED1A50">
            <w:pPr>
              <w:ind w:left="-79" w:right="-108"/>
              <w:jc w:val="center"/>
              <w:rPr>
                <w:sz w:val="28"/>
                <w:szCs w:val="28"/>
              </w:rPr>
            </w:pPr>
            <w:r w:rsidRPr="00AC0609">
              <w:rPr>
                <w:sz w:val="28"/>
                <w:szCs w:val="28"/>
              </w:rPr>
              <w:t>794</w:t>
            </w:r>
          </w:p>
        </w:tc>
        <w:tc>
          <w:tcPr>
            <w:tcW w:w="993" w:type="dxa"/>
            <w:tcBorders>
              <w:top w:val="single" w:sz="4" w:space="0" w:color="auto"/>
              <w:left w:val="single" w:sz="4" w:space="0" w:color="auto"/>
              <w:bottom w:val="single" w:sz="4" w:space="0" w:color="auto"/>
              <w:right w:val="single" w:sz="4" w:space="0" w:color="auto"/>
            </w:tcBorders>
            <w:vAlign w:val="center"/>
          </w:tcPr>
          <w:p w14:paraId="0BDBB627" w14:textId="77777777" w:rsidR="0038169E" w:rsidRPr="00AC0609" w:rsidRDefault="0038169E" w:rsidP="00ED1A50">
            <w:pPr>
              <w:ind w:left="-79" w:right="-108"/>
              <w:jc w:val="center"/>
              <w:rPr>
                <w:sz w:val="28"/>
                <w:szCs w:val="28"/>
              </w:rPr>
            </w:pPr>
            <w:r w:rsidRPr="00AC0609">
              <w:rPr>
                <w:sz w:val="28"/>
                <w:szCs w:val="28"/>
              </w:rPr>
              <w:t>735</w:t>
            </w:r>
          </w:p>
        </w:tc>
        <w:tc>
          <w:tcPr>
            <w:tcW w:w="992" w:type="dxa"/>
            <w:tcBorders>
              <w:top w:val="single" w:sz="4" w:space="0" w:color="auto"/>
              <w:left w:val="single" w:sz="4" w:space="0" w:color="auto"/>
              <w:bottom w:val="single" w:sz="4" w:space="0" w:color="auto"/>
              <w:right w:val="single" w:sz="4" w:space="0" w:color="auto"/>
            </w:tcBorders>
            <w:vAlign w:val="center"/>
          </w:tcPr>
          <w:p w14:paraId="06E7BB41" w14:textId="77777777" w:rsidR="0038169E" w:rsidRPr="00AC0609" w:rsidRDefault="0038169E" w:rsidP="00ED1A50">
            <w:pPr>
              <w:ind w:left="-79" w:right="-108"/>
              <w:jc w:val="center"/>
              <w:rPr>
                <w:sz w:val="28"/>
                <w:szCs w:val="28"/>
              </w:rPr>
            </w:pPr>
            <w:r w:rsidRPr="00AC0609">
              <w:rPr>
                <w:sz w:val="28"/>
                <w:szCs w:val="28"/>
              </w:rPr>
              <w:t>794</w:t>
            </w:r>
          </w:p>
        </w:tc>
        <w:tc>
          <w:tcPr>
            <w:tcW w:w="992" w:type="dxa"/>
            <w:tcBorders>
              <w:top w:val="single" w:sz="4" w:space="0" w:color="auto"/>
              <w:left w:val="single" w:sz="4" w:space="0" w:color="auto"/>
              <w:bottom w:val="single" w:sz="4" w:space="0" w:color="auto"/>
              <w:right w:val="single" w:sz="4" w:space="0" w:color="auto"/>
            </w:tcBorders>
            <w:vAlign w:val="center"/>
          </w:tcPr>
          <w:p w14:paraId="0307723A" w14:textId="77777777" w:rsidR="0038169E" w:rsidRPr="00AC0609" w:rsidRDefault="0038169E" w:rsidP="00ED1A50">
            <w:pPr>
              <w:ind w:left="-79" w:right="-108"/>
              <w:jc w:val="center"/>
              <w:rPr>
                <w:sz w:val="28"/>
                <w:szCs w:val="28"/>
              </w:rPr>
            </w:pPr>
            <w:r w:rsidRPr="00AC0609">
              <w:rPr>
                <w:sz w:val="28"/>
                <w:szCs w:val="28"/>
              </w:rPr>
              <w:t>735</w:t>
            </w:r>
          </w:p>
        </w:tc>
      </w:tr>
      <w:tr w:rsidR="0038169E" w:rsidRPr="00AC0609" w14:paraId="1D108E7D" w14:textId="77777777" w:rsidTr="00ED1A50">
        <w:trPr>
          <w:trHeight w:val="563"/>
        </w:trPr>
        <w:tc>
          <w:tcPr>
            <w:tcW w:w="846" w:type="dxa"/>
            <w:vAlign w:val="center"/>
          </w:tcPr>
          <w:p w14:paraId="0B49137B" w14:textId="77777777" w:rsidR="0038169E" w:rsidRPr="00AC0609" w:rsidRDefault="0038169E" w:rsidP="00ED1A50">
            <w:pPr>
              <w:jc w:val="center"/>
              <w:rPr>
                <w:sz w:val="28"/>
                <w:szCs w:val="28"/>
              </w:rPr>
            </w:pPr>
            <w:r w:rsidRPr="00AC0609">
              <w:rPr>
                <w:sz w:val="28"/>
                <w:szCs w:val="28"/>
              </w:rPr>
              <w:t>1.2.</w:t>
            </w:r>
          </w:p>
        </w:tc>
        <w:tc>
          <w:tcPr>
            <w:tcW w:w="2551" w:type="dxa"/>
            <w:vAlign w:val="center"/>
          </w:tcPr>
          <w:p w14:paraId="0D7CFC20" w14:textId="77777777" w:rsidR="0038169E" w:rsidRPr="00AC0609" w:rsidRDefault="0038169E" w:rsidP="00ED1A50">
            <w:pPr>
              <w:ind w:left="-105" w:right="-105"/>
              <w:jc w:val="center"/>
              <w:rPr>
                <w:sz w:val="28"/>
                <w:szCs w:val="28"/>
              </w:rPr>
            </w:pPr>
            <w:r w:rsidRPr="00AC0609">
              <w:rPr>
                <w:sz w:val="28"/>
                <w:szCs w:val="28"/>
              </w:rPr>
              <w:t>На собственные нужды производства</w:t>
            </w:r>
          </w:p>
        </w:tc>
        <w:tc>
          <w:tcPr>
            <w:tcW w:w="851" w:type="dxa"/>
            <w:vAlign w:val="center"/>
          </w:tcPr>
          <w:p w14:paraId="0EE11213" w14:textId="77777777" w:rsidR="0038169E" w:rsidRPr="00AC0609" w:rsidRDefault="0038169E" w:rsidP="00ED1A50">
            <w:pPr>
              <w:jc w:val="center"/>
              <w:rPr>
                <w:sz w:val="28"/>
                <w:szCs w:val="28"/>
              </w:rPr>
            </w:pPr>
            <w:r w:rsidRPr="00AC0609">
              <w:rPr>
                <w:sz w:val="28"/>
                <w:szCs w:val="28"/>
              </w:rPr>
              <w:t>м</w:t>
            </w:r>
            <w:r w:rsidRPr="00AC0609">
              <w:rPr>
                <w:sz w:val="28"/>
                <w:szCs w:val="28"/>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6B7F0A16" w14:textId="77777777" w:rsidR="0038169E" w:rsidRPr="00AC0609" w:rsidRDefault="0038169E" w:rsidP="00ED1A50">
            <w:pPr>
              <w:ind w:left="-79" w:right="-137"/>
              <w:jc w:val="center"/>
              <w:rPr>
                <w:sz w:val="28"/>
                <w:szCs w:val="28"/>
              </w:rPr>
            </w:pPr>
            <w:r w:rsidRPr="00AC0609">
              <w:rPr>
                <w:sz w:val="28"/>
                <w:szCs w:val="28"/>
              </w:rPr>
              <w:t>1 413</w:t>
            </w:r>
          </w:p>
        </w:tc>
        <w:tc>
          <w:tcPr>
            <w:tcW w:w="1134" w:type="dxa"/>
            <w:tcBorders>
              <w:top w:val="single" w:sz="4" w:space="0" w:color="auto"/>
              <w:left w:val="single" w:sz="4" w:space="0" w:color="auto"/>
              <w:bottom w:val="single" w:sz="4" w:space="0" w:color="auto"/>
              <w:right w:val="single" w:sz="4" w:space="0" w:color="auto"/>
            </w:tcBorders>
            <w:vAlign w:val="center"/>
          </w:tcPr>
          <w:p w14:paraId="03B2EE20" w14:textId="77777777" w:rsidR="0038169E" w:rsidRPr="00AC0609" w:rsidRDefault="0038169E" w:rsidP="00ED1A50">
            <w:pPr>
              <w:ind w:left="-79" w:right="-109"/>
              <w:jc w:val="center"/>
              <w:rPr>
                <w:sz w:val="28"/>
                <w:szCs w:val="28"/>
              </w:rPr>
            </w:pPr>
            <w:r w:rsidRPr="00AC0609">
              <w:rPr>
                <w:sz w:val="28"/>
                <w:szCs w:val="28"/>
              </w:rPr>
              <w:t>1 383</w:t>
            </w:r>
          </w:p>
        </w:tc>
        <w:tc>
          <w:tcPr>
            <w:tcW w:w="1134" w:type="dxa"/>
            <w:tcBorders>
              <w:top w:val="single" w:sz="4" w:space="0" w:color="auto"/>
              <w:left w:val="single" w:sz="4" w:space="0" w:color="auto"/>
              <w:bottom w:val="single" w:sz="4" w:space="0" w:color="auto"/>
              <w:right w:val="single" w:sz="4" w:space="0" w:color="auto"/>
            </w:tcBorders>
            <w:vAlign w:val="center"/>
          </w:tcPr>
          <w:p w14:paraId="0265E61F" w14:textId="77777777" w:rsidR="0038169E" w:rsidRPr="00AC0609" w:rsidRDefault="0038169E" w:rsidP="00ED1A50">
            <w:pPr>
              <w:ind w:left="-78" w:right="-137"/>
              <w:jc w:val="center"/>
              <w:rPr>
                <w:sz w:val="28"/>
                <w:szCs w:val="28"/>
              </w:rPr>
            </w:pPr>
            <w:r w:rsidRPr="00AC0609">
              <w:rPr>
                <w:sz w:val="28"/>
                <w:szCs w:val="28"/>
              </w:rPr>
              <w:t>1 413</w:t>
            </w:r>
          </w:p>
        </w:tc>
        <w:tc>
          <w:tcPr>
            <w:tcW w:w="1134" w:type="dxa"/>
            <w:tcBorders>
              <w:top w:val="single" w:sz="4" w:space="0" w:color="auto"/>
              <w:left w:val="single" w:sz="4" w:space="0" w:color="auto"/>
              <w:bottom w:val="single" w:sz="4" w:space="0" w:color="auto"/>
              <w:right w:val="single" w:sz="4" w:space="0" w:color="auto"/>
            </w:tcBorders>
            <w:vAlign w:val="center"/>
          </w:tcPr>
          <w:p w14:paraId="1A39D1FC" w14:textId="77777777" w:rsidR="0038169E" w:rsidRPr="00AC0609" w:rsidRDefault="0038169E" w:rsidP="00ED1A50">
            <w:pPr>
              <w:ind w:left="-79" w:right="-108"/>
              <w:jc w:val="center"/>
              <w:rPr>
                <w:sz w:val="28"/>
                <w:szCs w:val="28"/>
              </w:rPr>
            </w:pPr>
            <w:r w:rsidRPr="00AC0609">
              <w:rPr>
                <w:sz w:val="28"/>
                <w:szCs w:val="28"/>
              </w:rPr>
              <w:t>1 383</w:t>
            </w:r>
          </w:p>
        </w:tc>
        <w:tc>
          <w:tcPr>
            <w:tcW w:w="1134" w:type="dxa"/>
            <w:tcBorders>
              <w:top w:val="single" w:sz="4" w:space="0" w:color="auto"/>
              <w:left w:val="single" w:sz="4" w:space="0" w:color="auto"/>
              <w:bottom w:val="single" w:sz="4" w:space="0" w:color="auto"/>
              <w:right w:val="single" w:sz="4" w:space="0" w:color="auto"/>
            </w:tcBorders>
            <w:vAlign w:val="center"/>
          </w:tcPr>
          <w:p w14:paraId="37397629" w14:textId="77777777" w:rsidR="0038169E" w:rsidRPr="00AC0609" w:rsidRDefault="0038169E" w:rsidP="00ED1A50">
            <w:pPr>
              <w:ind w:left="-79" w:right="-108"/>
              <w:jc w:val="center"/>
              <w:rPr>
                <w:sz w:val="28"/>
                <w:szCs w:val="28"/>
                <w:highlight w:val="yellow"/>
              </w:rPr>
            </w:pPr>
            <w:r w:rsidRPr="00AC0609">
              <w:rPr>
                <w:sz w:val="28"/>
                <w:szCs w:val="28"/>
              </w:rPr>
              <w:t>1 966</w:t>
            </w:r>
          </w:p>
        </w:tc>
        <w:tc>
          <w:tcPr>
            <w:tcW w:w="992" w:type="dxa"/>
            <w:tcBorders>
              <w:top w:val="single" w:sz="4" w:space="0" w:color="auto"/>
              <w:left w:val="single" w:sz="4" w:space="0" w:color="auto"/>
              <w:bottom w:val="single" w:sz="4" w:space="0" w:color="auto"/>
              <w:right w:val="single" w:sz="4" w:space="0" w:color="auto"/>
            </w:tcBorders>
            <w:vAlign w:val="center"/>
          </w:tcPr>
          <w:p w14:paraId="3276C38F" w14:textId="77777777" w:rsidR="0038169E" w:rsidRPr="00AC0609" w:rsidRDefault="0038169E" w:rsidP="00ED1A50">
            <w:pPr>
              <w:ind w:left="-79" w:right="-108"/>
              <w:jc w:val="center"/>
              <w:rPr>
                <w:sz w:val="28"/>
                <w:szCs w:val="28"/>
                <w:highlight w:val="yellow"/>
              </w:rPr>
            </w:pPr>
            <w:r w:rsidRPr="00AC0609">
              <w:rPr>
                <w:sz w:val="28"/>
                <w:szCs w:val="28"/>
              </w:rPr>
              <w:t>830</w:t>
            </w:r>
          </w:p>
        </w:tc>
        <w:tc>
          <w:tcPr>
            <w:tcW w:w="1134" w:type="dxa"/>
            <w:tcBorders>
              <w:top w:val="single" w:sz="4" w:space="0" w:color="auto"/>
              <w:left w:val="single" w:sz="4" w:space="0" w:color="auto"/>
              <w:bottom w:val="single" w:sz="4" w:space="0" w:color="auto"/>
              <w:right w:val="single" w:sz="4" w:space="0" w:color="auto"/>
            </w:tcBorders>
            <w:vAlign w:val="center"/>
          </w:tcPr>
          <w:p w14:paraId="1139156D" w14:textId="77777777" w:rsidR="0038169E" w:rsidRPr="00AC0609" w:rsidRDefault="0038169E" w:rsidP="00ED1A50">
            <w:pPr>
              <w:ind w:left="-79" w:right="-108"/>
              <w:jc w:val="center"/>
              <w:rPr>
                <w:sz w:val="28"/>
                <w:szCs w:val="28"/>
              </w:rPr>
            </w:pPr>
            <w:r w:rsidRPr="00AC0609">
              <w:rPr>
                <w:sz w:val="28"/>
                <w:szCs w:val="28"/>
              </w:rPr>
              <w:t>1 413</w:t>
            </w:r>
          </w:p>
        </w:tc>
        <w:tc>
          <w:tcPr>
            <w:tcW w:w="993" w:type="dxa"/>
            <w:tcBorders>
              <w:top w:val="single" w:sz="4" w:space="0" w:color="auto"/>
              <w:left w:val="single" w:sz="4" w:space="0" w:color="auto"/>
              <w:bottom w:val="single" w:sz="4" w:space="0" w:color="auto"/>
              <w:right w:val="single" w:sz="4" w:space="0" w:color="auto"/>
            </w:tcBorders>
            <w:vAlign w:val="center"/>
          </w:tcPr>
          <w:p w14:paraId="55F7AD38" w14:textId="77777777" w:rsidR="0038169E" w:rsidRPr="00AC0609" w:rsidRDefault="0038169E" w:rsidP="00ED1A50">
            <w:pPr>
              <w:ind w:left="-79" w:right="-108"/>
              <w:jc w:val="center"/>
              <w:rPr>
                <w:sz w:val="28"/>
                <w:szCs w:val="28"/>
              </w:rPr>
            </w:pPr>
            <w:r w:rsidRPr="00AC0609">
              <w:rPr>
                <w:sz w:val="28"/>
                <w:szCs w:val="28"/>
              </w:rPr>
              <w:t>1 383</w:t>
            </w:r>
          </w:p>
        </w:tc>
        <w:tc>
          <w:tcPr>
            <w:tcW w:w="992" w:type="dxa"/>
            <w:tcBorders>
              <w:top w:val="single" w:sz="4" w:space="0" w:color="auto"/>
              <w:left w:val="single" w:sz="4" w:space="0" w:color="auto"/>
              <w:bottom w:val="single" w:sz="4" w:space="0" w:color="auto"/>
              <w:right w:val="single" w:sz="4" w:space="0" w:color="auto"/>
            </w:tcBorders>
            <w:vAlign w:val="center"/>
          </w:tcPr>
          <w:p w14:paraId="19BD2725" w14:textId="77777777" w:rsidR="0038169E" w:rsidRPr="00AC0609" w:rsidRDefault="0038169E" w:rsidP="00ED1A50">
            <w:pPr>
              <w:ind w:left="-79" w:right="-108"/>
              <w:jc w:val="center"/>
              <w:rPr>
                <w:sz w:val="28"/>
                <w:szCs w:val="28"/>
              </w:rPr>
            </w:pPr>
            <w:r w:rsidRPr="00AC0609">
              <w:rPr>
                <w:sz w:val="28"/>
                <w:szCs w:val="28"/>
              </w:rPr>
              <w:t>1 413</w:t>
            </w:r>
          </w:p>
        </w:tc>
        <w:tc>
          <w:tcPr>
            <w:tcW w:w="992" w:type="dxa"/>
            <w:tcBorders>
              <w:top w:val="single" w:sz="4" w:space="0" w:color="auto"/>
              <w:left w:val="single" w:sz="4" w:space="0" w:color="auto"/>
              <w:bottom w:val="single" w:sz="4" w:space="0" w:color="auto"/>
              <w:right w:val="single" w:sz="4" w:space="0" w:color="auto"/>
            </w:tcBorders>
            <w:vAlign w:val="center"/>
          </w:tcPr>
          <w:p w14:paraId="08937C34" w14:textId="77777777" w:rsidR="0038169E" w:rsidRPr="00AC0609" w:rsidRDefault="0038169E" w:rsidP="00ED1A50">
            <w:pPr>
              <w:ind w:left="-79" w:right="-108"/>
              <w:jc w:val="center"/>
              <w:rPr>
                <w:sz w:val="28"/>
                <w:szCs w:val="28"/>
              </w:rPr>
            </w:pPr>
            <w:r w:rsidRPr="00AC0609">
              <w:rPr>
                <w:sz w:val="28"/>
                <w:szCs w:val="28"/>
              </w:rPr>
              <w:t>1 383</w:t>
            </w:r>
          </w:p>
        </w:tc>
      </w:tr>
    </w:tbl>
    <w:p w14:paraId="1F3722B6" w14:textId="77777777" w:rsidR="0038169E" w:rsidRPr="00AC0609" w:rsidRDefault="0038169E" w:rsidP="0038169E">
      <w:pPr>
        <w:jc w:val="center"/>
        <w:rPr>
          <w:color w:val="FF0000"/>
          <w:sz w:val="28"/>
          <w:szCs w:val="28"/>
        </w:rPr>
      </w:pPr>
    </w:p>
    <w:p w14:paraId="213B56AB" w14:textId="77777777" w:rsidR="0038169E" w:rsidRPr="00AC0609" w:rsidRDefault="0038169E" w:rsidP="0038169E">
      <w:pPr>
        <w:ind w:firstLine="709"/>
        <w:jc w:val="center"/>
        <w:rPr>
          <w:sz w:val="28"/>
          <w:szCs w:val="28"/>
        </w:rPr>
      </w:pPr>
    </w:p>
    <w:bookmarkEnd w:id="47"/>
    <w:p w14:paraId="7C789A96" w14:textId="77777777" w:rsidR="0038169E" w:rsidRPr="00AC0609" w:rsidRDefault="0038169E" w:rsidP="0038169E">
      <w:pPr>
        <w:ind w:left="-142" w:firstLine="851"/>
        <w:jc w:val="center"/>
        <w:rPr>
          <w:bCs/>
          <w:color w:val="000000"/>
          <w:sz w:val="28"/>
          <w:szCs w:val="28"/>
        </w:rPr>
        <w:sectPr w:rsidR="0038169E" w:rsidRPr="00AC0609" w:rsidSect="003C4504">
          <w:pgSz w:w="16838" w:h="11906" w:orient="landscape"/>
          <w:pgMar w:top="1701" w:right="851" w:bottom="567" w:left="709" w:header="709" w:footer="709" w:gutter="0"/>
          <w:cols w:space="708"/>
          <w:docGrid w:linePitch="360"/>
        </w:sectPr>
      </w:pPr>
    </w:p>
    <w:p w14:paraId="39CF5CBC" w14:textId="77777777" w:rsidR="0038169E" w:rsidRPr="00AC0609" w:rsidRDefault="0038169E" w:rsidP="0038169E">
      <w:pPr>
        <w:jc w:val="center"/>
        <w:rPr>
          <w:bCs/>
          <w:color w:val="000000"/>
          <w:sz w:val="28"/>
          <w:szCs w:val="28"/>
        </w:rPr>
      </w:pPr>
      <w:r w:rsidRPr="00AC0609">
        <w:rPr>
          <w:bCs/>
          <w:color w:val="000000"/>
          <w:sz w:val="28"/>
          <w:szCs w:val="28"/>
        </w:rPr>
        <w:t>Раздел 6. Объем финансовых потребностей, необходимых для</w:t>
      </w:r>
    </w:p>
    <w:p w14:paraId="63257608" w14:textId="77777777" w:rsidR="0038169E" w:rsidRPr="00AC0609" w:rsidRDefault="0038169E" w:rsidP="0038169E">
      <w:pPr>
        <w:ind w:left="-142" w:right="-144"/>
        <w:jc w:val="center"/>
        <w:rPr>
          <w:sz w:val="28"/>
          <w:szCs w:val="28"/>
        </w:rPr>
      </w:pPr>
      <w:r w:rsidRPr="00AC0609">
        <w:rPr>
          <w:bCs/>
          <w:color w:val="000000"/>
          <w:sz w:val="28"/>
          <w:szCs w:val="28"/>
        </w:rPr>
        <w:t xml:space="preserve">реализации производственной программы </w:t>
      </w:r>
      <w:r w:rsidRPr="00AC0609">
        <w:rPr>
          <w:bCs/>
          <w:color w:val="000000"/>
          <w:sz w:val="28"/>
          <w:szCs w:val="28"/>
        </w:rPr>
        <w:br/>
      </w:r>
      <w:r w:rsidRPr="00AC0609">
        <w:rPr>
          <w:bCs/>
          <w:color w:val="000000"/>
          <w:kern w:val="32"/>
          <w:sz w:val="28"/>
          <w:szCs w:val="28"/>
        </w:rPr>
        <w:t>МКП «Теплосеть» КГО</w:t>
      </w:r>
      <w:r w:rsidRPr="00AC0609">
        <w:rPr>
          <w:sz w:val="28"/>
          <w:szCs w:val="28"/>
        </w:rPr>
        <w:t xml:space="preserve"> </w:t>
      </w:r>
    </w:p>
    <w:p w14:paraId="2F2DF3AA" w14:textId="77777777" w:rsidR="0038169E" w:rsidRPr="00AC0609" w:rsidRDefault="0038169E" w:rsidP="0038169E">
      <w:pPr>
        <w:ind w:left="567"/>
        <w:jc w:val="center"/>
        <w:rPr>
          <w:bCs/>
          <w:color w:val="000000"/>
          <w:sz w:val="28"/>
          <w:szCs w:val="28"/>
        </w:rPr>
      </w:pPr>
    </w:p>
    <w:tbl>
      <w:tblPr>
        <w:tblStyle w:val="211"/>
        <w:tblpPr w:leftFromText="180" w:rightFromText="180" w:vertAnchor="text" w:horzAnchor="margin" w:tblpX="421" w:tblpY="33"/>
        <w:tblW w:w="15021" w:type="dxa"/>
        <w:tblLook w:val="04A0" w:firstRow="1" w:lastRow="0" w:firstColumn="1" w:lastColumn="0" w:noHBand="0" w:noVBand="1"/>
      </w:tblPr>
      <w:tblGrid>
        <w:gridCol w:w="2414"/>
        <w:gridCol w:w="1186"/>
        <w:gridCol w:w="1186"/>
        <w:gridCol w:w="1305"/>
        <w:gridCol w:w="1275"/>
        <w:gridCol w:w="1276"/>
        <w:gridCol w:w="1276"/>
        <w:gridCol w:w="1276"/>
        <w:gridCol w:w="1275"/>
        <w:gridCol w:w="1276"/>
        <w:gridCol w:w="1276"/>
      </w:tblGrid>
      <w:tr w:rsidR="0038169E" w:rsidRPr="00AC0609" w14:paraId="3EEEC1EC" w14:textId="77777777" w:rsidTr="00ED1A50">
        <w:trPr>
          <w:trHeight w:val="332"/>
        </w:trPr>
        <w:tc>
          <w:tcPr>
            <w:tcW w:w="2414" w:type="dxa"/>
            <w:vMerge w:val="restart"/>
            <w:vAlign w:val="center"/>
          </w:tcPr>
          <w:p w14:paraId="10E983AC" w14:textId="77777777" w:rsidR="0038169E" w:rsidRPr="00AC0609" w:rsidRDefault="0038169E" w:rsidP="00ED1A50">
            <w:pPr>
              <w:ind w:left="-108" w:right="-94"/>
              <w:jc w:val="center"/>
              <w:rPr>
                <w:bCs/>
                <w:color w:val="000000"/>
                <w:sz w:val="28"/>
                <w:szCs w:val="28"/>
              </w:rPr>
            </w:pPr>
            <w:r w:rsidRPr="00AC0609">
              <w:rPr>
                <w:bCs/>
                <w:color w:val="000000"/>
                <w:sz w:val="28"/>
                <w:szCs w:val="28"/>
              </w:rPr>
              <w:t>Наименование показателя</w:t>
            </w:r>
          </w:p>
        </w:tc>
        <w:tc>
          <w:tcPr>
            <w:tcW w:w="2372" w:type="dxa"/>
            <w:gridSpan w:val="2"/>
            <w:vAlign w:val="center"/>
          </w:tcPr>
          <w:p w14:paraId="696D18D3" w14:textId="77777777" w:rsidR="0038169E" w:rsidRPr="00AC0609" w:rsidRDefault="0038169E" w:rsidP="00ED1A50">
            <w:pPr>
              <w:jc w:val="center"/>
              <w:rPr>
                <w:bCs/>
                <w:color w:val="000000"/>
                <w:sz w:val="28"/>
                <w:szCs w:val="28"/>
              </w:rPr>
            </w:pPr>
            <w:r w:rsidRPr="00AC0609">
              <w:rPr>
                <w:bCs/>
                <w:color w:val="000000"/>
                <w:sz w:val="28"/>
                <w:szCs w:val="28"/>
              </w:rPr>
              <w:t>2024</w:t>
            </w:r>
          </w:p>
        </w:tc>
        <w:tc>
          <w:tcPr>
            <w:tcW w:w="2580" w:type="dxa"/>
            <w:gridSpan w:val="2"/>
            <w:vAlign w:val="center"/>
          </w:tcPr>
          <w:p w14:paraId="195E5176" w14:textId="77777777" w:rsidR="0038169E" w:rsidRPr="00AC0609" w:rsidRDefault="0038169E" w:rsidP="00ED1A50">
            <w:pPr>
              <w:jc w:val="center"/>
              <w:rPr>
                <w:bCs/>
                <w:color w:val="000000"/>
                <w:sz w:val="28"/>
                <w:szCs w:val="28"/>
              </w:rPr>
            </w:pPr>
            <w:r w:rsidRPr="00AC0609">
              <w:rPr>
                <w:sz w:val="28"/>
                <w:szCs w:val="28"/>
              </w:rPr>
              <w:t>2025</w:t>
            </w:r>
          </w:p>
        </w:tc>
        <w:tc>
          <w:tcPr>
            <w:tcW w:w="2552" w:type="dxa"/>
            <w:gridSpan w:val="2"/>
          </w:tcPr>
          <w:p w14:paraId="5267EA8B" w14:textId="77777777" w:rsidR="0038169E" w:rsidRPr="00AC0609" w:rsidRDefault="0038169E" w:rsidP="00ED1A50">
            <w:pPr>
              <w:jc w:val="center"/>
              <w:rPr>
                <w:sz w:val="28"/>
                <w:szCs w:val="28"/>
              </w:rPr>
            </w:pPr>
            <w:r w:rsidRPr="00AC0609">
              <w:rPr>
                <w:sz w:val="28"/>
                <w:szCs w:val="28"/>
              </w:rPr>
              <w:t>2026</w:t>
            </w:r>
          </w:p>
        </w:tc>
        <w:tc>
          <w:tcPr>
            <w:tcW w:w="2551" w:type="dxa"/>
            <w:gridSpan w:val="2"/>
          </w:tcPr>
          <w:p w14:paraId="779DA5B1" w14:textId="77777777" w:rsidR="0038169E" w:rsidRPr="00AC0609" w:rsidRDefault="0038169E" w:rsidP="00ED1A50">
            <w:pPr>
              <w:jc w:val="center"/>
              <w:rPr>
                <w:sz w:val="28"/>
                <w:szCs w:val="28"/>
              </w:rPr>
            </w:pPr>
            <w:r w:rsidRPr="00AC0609">
              <w:rPr>
                <w:sz w:val="28"/>
                <w:szCs w:val="28"/>
              </w:rPr>
              <w:t>2027</w:t>
            </w:r>
          </w:p>
        </w:tc>
        <w:tc>
          <w:tcPr>
            <w:tcW w:w="2552" w:type="dxa"/>
            <w:gridSpan w:val="2"/>
          </w:tcPr>
          <w:p w14:paraId="75EA7746" w14:textId="77777777" w:rsidR="0038169E" w:rsidRPr="00AC0609" w:rsidRDefault="0038169E" w:rsidP="00ED1A50">
            <w:pPr>
              <w:jc w:val="center"/>
              <w:rPr>
                <w:sz w:val="28"/>
                <w:szCs w:val="28"/>
              </w:rPr>
            </w:pPr>
            <w:r w:rsidRPr="00AC0609">
              <w:rPr>
                <w:sz w:val="28"/>
                <w:szCs w:val="28"/>
              </w:rPr>
              <w:t>2028</w:t>
            </w:r>
          </w:p>
        </w:tc>
      </w:tr>
      <w:tr w:rsidR="0038169E" w:rsidRPr="00AC0609" w14:paraId="3E4F985C" w14:textId="77777777" w:rsidTr="00ED1A50">
        <w:trPr>
          <w:trHeight w:val="585"/>
        </w:trPr>
        <w:tc>
          <w:tcPr>
            <w:tcW w:w="2414" w:type="dxa"/>
            <w:vMerge/>
          </w:tcPr>
          <w:p w14:paraId="6892608F" w14:textId="77777777" w:rsidR="0038169E" w:rsidRPr="00AC0609" w:rsidRDefault="0038169E" w:rsidP="00ED1A50">
            <w:pPr>
              <w:ind w:left="-108" w:right="-94"/>
              <w:jc w:val="center"/>
              <w:rPr>
                <w:bCs/>
                <w:color w:val="000000"/>
                <w:sz w:val="28"/>
                <w:szCs w:val="28"/>
              </w:rPr>
            </w:pPr>
          </w:p>
        </w:tc>
        <w:tc>
          <w:tcPr>
            <w:tcW w:w="1186" w:type="dxa"/>
            <w:vAlign w:val="center"/>
          </w:tcPr>
          <w:p w14:paraId="528F4862" w14:textId="77777777" w:rsidR="0038169E" w:rsidRPr="00AC0609" w:rsidRDefault="0038169E" w:rsidP="00ED1A50">
            <w:pPr>
              <w:jc w:val="center"/>
              <w:rPr>
                <w:bCs/>
                <w:color w:val="000000"/>
                <w:sz w:val="28"/>
                <w:szCs w:val="28"/>
              </w:rPr>
            </w:pPr>
            <w:r w:rsidRPr="00AC0609">
              <w:rPr>
                <w:sz w:val="28"/>
                <w:szCs w:val="28"/>
              </w:rPr>
              <w:t xml:space="preserve"> с 01.01. по 30.06.</w:t>
            </w:r>
          </w:p>
        </w:tc>
        <w:tc>
          <w:tcPr>
            <w:tcW w:w="1186" w:type="dxa"/>
            <w:vAlign w:val="center"/>
          </w:tcPr>
          <w:p w14:paraId="5DD8A9CC" w14:textId="77777777" w:rsidR="0038169E" w:rsidRPr="00AC0609" w:rsidRDefault="0038169E" w:rsidP="00ED1A50">
            <w:pPr>
              <w:jc w:val="center"/>
              <w:rPr>
                <w:bCs/>
                <w:color w:val="000000"/>
                <w:sz w:val="28"/>
                <w:szCs w:val="28"/>
              </w:rPr>
            </w:pPr>
            <w:r w:rsidRPr="00AC0609">
              <w:rPr>
                <w:sz w:val="28"/>
                <w:szCs w:val="28"/>
              </w:rPr>
              <w:t>с 01.07. по 31.12.</w:t>
            </w:r>
          </w:p>
        </w:tc>
        <w:tc>
          <w:tcPr>
            <w:tcW w:w="1305" w:type="dxa"/>
            <w:vAlign w:val="center"/>
          </w:tcPr>
          <w:p w14:paraId="5BF6DAEA" w14:textId="77777777" w:rsidR="0038169E" w:rsidRPr="00AC0609" w:rsidRDefault="0038169E" w:rsidP="00ED1A50">
            <w:pPr>
              <w:jc w:val="center"/>
              <w:rPr>
                <w:sz w:val="28"/>
                <w:szCs w:val="28"/>
              </w:rPr>
            </w:pPr>
            <w:r w:rsidRPr="00AC0609">
              <w:rPr>
                <w:sz w:val="28"/>
                <w:szCs w:val="28"/>
              </w:rPr>
              <w:t xml:space="preserve"> с 01.01. по 30.06.</w:t>
            </w:r>
          </w:p>
        </w:tc>
        <w:tc>
          <w:tcPr>
            <w:tcW w:w="1275" w:type="dxa"/>
            <w:vAlign w:val="center"/>
          </w:tcPr>
          <w:p w14:paraId="28391AC0" w14:textId="77777777" w:rsidR="0038169E" w:rsidRPr="00AC0609" w:rsidRDefault="0038169E" w:rsidP="00ED1A50">
            <w:pPr>
              <w:jc w:val="center"/>
              <w:rPr>
                <w:sz w:val="28"/>
                <w:szCs w:val="28"/>
              </w:rPr>
            </w:pPr>
            <w:r w:rsidRPr="00AC0609">
              <w:rPr>
                <w:sz w:val="28"/>
                <w:szCs w:val="28"/>
              </w:rPr>
              <w:t>с 01.07. по 31.12.</w:t>
            </w:r>
          </w:p>
        </w:tc>
        <w:tc>
          <w:tcPr>
            <w:tcW w:w="1276" w:type="dxa"/>
            <w:vAlign w:val="center"/>
          </w:tcPr>
          <w:p w14:paraId="31C40620" w14:textId="77777777" w:rsidR="0038169E" w:rsidRPr="00AC0609" w:rsidRDefault="0038169E" w:rsidP="00ED1A50">
            <w:pPr>
              <w:jc w:val="center"/>
              <w:rPr>
                <w:sz w:val="28"/>
                <w:szCs w:val="28"/>
              </w:rPr>
            </w:pPr>
            <w:r w:rsidRPr="00AC0609">
              <w:rPr>
                <w:sz w:val="28"/>
                <w:szCs w:val="28"/>
              </w:rPr>
              <w:t xml:space="preserve"> с 01.01. по 30.09.</w:t>
            </w:r>
          </w:p>
        </w:tc>
        <w:tc>
          <w:tcPr>
            <w:tcW w:w="1276" w:type="dxa"/>
            <w:vAlign w:val="center"/>
          </w:tcPr>
          <w:p w14:paraId="482BD350" w14:textId="77777777" w:rsidR="0038169E" w:rsidRPr="00AC0609" w:rsidRDefault="0038169E" w:rsidP="00ED1A50">
            <w:pPr>
              <w:jc w:val="center"/>
              <w:rPr>
                <w:sz w:val="28"/>
                <w:szCs w:val="28"/>
              </w:rPr>
            </w:pPr>
            <w:r w:rsidRPr="00AC0609">
              <w:rPr>
                <w:sz w:val="28"/>
                <w:szCs w:val="28"/>
              </w:rPr>
              <w:t>с 01.10. по 31.12.</w:t>
            </w:r>
          </w:p>
        </w:tc>
        <w:tc>
          <w:tcPr>
            <w:tcW w:w="1276" w:type="dxa"/>
            <w:vAlign w:val="center"/>
          </w:tcPr>
          <w:p w14:paraId="54568E29" w14:textId="77777777" w:rsidR="0038169E" w:rsidRPr="00AC0609" w:rsidRDefault="0038169E" w:rsidP="00ED1A50">
            <w:pPr>
              <w:jc w:val="center"/>
              <w:rPr>
                <w:sz w:val="28"/>
                <w:szCs w:val="28"/>
              </w:rPr>
            </w:pPr>
            <w:r w:rsidRPr="00AC0609">
              <w:rPr>
                <w:sz w:val="28"/>
                <w:szCs w:val="28"/>
              </w:rPr>
              <w:t xml:space="preserve"> с 01.01. по 30.06.</w:t>
            </w:r>
          </w:p>
        </w:tc>
        <w:tc>
          <w:tcPr>
            <w:tcW w:w="1275" w:type="dxa"/>
            <w:vAlign w:val="center"/>
          </w:tcPr>
          <w:p w14:paraId="17989C87" w14:textId="77777777" w:rsidR="0038169E" w:rsidRPr="00AC0609" w:rsidRDefault="0038169E" w:rsidP="00ED1A50">
            <w:pPr>
              <w:jc w:val="center"/>
              <w:rPr>
                <w:sz w:val="28"/>
                <w:szCs w:val="28"/>
              </w:rPr>
            </w:pPr>
            <w:r w:rsidRPr="00AC0609">
              <w:rPr>
                <w:sz w:val="28"/>
                <w:szCs w:val="28"/>
              </w:rPr>
              <w:t>с 01.07. по 31.12.</w:t>
            </w:r>
          </w:p>
        </w:tc>
        <w:tc>
          <w:tcPr>
            <w:tcW w:w="1276" w:type="dxa"/>
            <w:vAlign w:val="center"/>
          </w:tcPr>
          <w:p w14:paraId="54B9B485" w14:textId="77777777" w:rsidR="0038169E" w:rsidRPr="00AC0609" w:rsidRDefault="0038169E" w:rsidP="00ED1A50">
            <w:pPr>
              <w:jc w:val="center"/>
              <w:rPr>
                <w:sz w:val="28"/>
                <w:szCs w:val="28"/>
              </w:rPr>
            </w:pPr>
            <w:r w:rsidRPr="00AC0609">
              <w:rPr>
                <w:sz w:val="28"/>
                <w:szCs w:val="28"/>
              </w:rPr>
              <w:t xml:space="preserve"> с 01.01. по 30.06.</w:t>
            </w:r>
          </w:p>
        </w:tc>
        <w:tc>
          <w:tcPr>
            <w:tcW w:w="1276" w:type="dxa"/>
            <w:vAlign w:val="center"/>
          </w:tcPr>
          <w:p w14:paraId="734F251C" w14:textId="77777777" w:rsidR="0038169E" w:rsidRPr="00AC0609" w:rsidRDefault="0038169E" w:rsidP="00ED1A50">
            <w:pPr>
              <w:jc w:val="center"/>
              <w:rPr>
                <w:sz w:val="28"/>
                <w:szCs w:val="28"/>
              </w:rPr>
            </w:pPr>
            <w:r w:rsidRPr="00AC0609">
              <w:rPr>
                <w:sz w:val="28"/>
                <w:szCs w:val="28"/>
              </w:rPr>
              <w:t>с 01.07. по 31.12.</w:t>
            </w:r>
          </w:p>
        </w:tc>
      </w:tr>
      <w:tr w:rsidR="0038169E" w:rsidRPr="00AC0609" w14:paraId="119A464F" w14:textId="77777777" w:rsidTr="00ED1A50">
        <w:trPr>
          <w:trHeight w:val="2722"/>
        </w:trPr>
        <w:tc>
          <w:tcPr>
            <w:tcW w:w="2414" w:type="dxa"/>
            <w:vAlign w:val="center"/>
          </w:tcPr>
          <w:p w14:paraId="0E94DE90" w14:textId="77777777" w:rsidR="0038169E" w:rsidRPr="00AC0609" w:rsidRDefault="0038169E" w:rsidP="00ED1A50">
            <w:pPr>
              <w:ind w:left="-108" w:right="-94"/>
              <w:jc w:val="center"/>
              <w:rPr>
                <w:sz w:val="28"/>
                <w:szCs w:val="28"/>
              </w:rPr>
            </w:pPr>
            <w:r w:rsidRPr="00AC0609">
              <w:rPr>
                <w:sz w:val="28"/>
                <w:szCs w:val="28"/>
              </w:rPr>
              <w:t>Финансовые потребности, необходимые</w:t>
            </w:r>
            <w:r w:rsidRPr="00AC0609">
              <w:rPr>
                <w:sz w:val="28"/>
                <w:szCs w:val="28"/>
              </w:rPr>
              <w:br/>
              <w:t>для реализации производственной программы</w:t>
            </w:r>
            <w:r w:rsidRPr="00AC0609">
              <w:rPr>
                <w:sz w:val="28"/>
                <w:szCs w:val="28"/>
              </w:rPr>
              <w:br/>
              <w:t>в сфере горячего водоснабжения,</w:t>
            </w:r>
          </w:p>
          <w:p w14:paraId="002AE553" w14:textId="77777777" w:rsidR="0038169E" w:rsidRPr="00AC0609" w:rsidRDefault="0038169E" w:rsidP="00ED1A50">
            <w:pPr>
              <w:ind w:left="-108" w:right="-94"/>
              <w:jc w:val="center"/>
              <w:rPr>
                <w:bCs/>
                <w:color w:val="000000"/>
                <w:sz w:val="28"/>
                <w:szCs w:val="28"/>
              </w:rPr>
            </w:pPr>
            <w:r w:rsidRPr="00AC0609">
              <w:rPr>
                <w:sz w:val="28"/>
                <w:szCs w:val="28"/>
              </w:rPr>
              <w:t>тыс. руб.</w:t>
            </w:r>
          </w:p>
        </w:tc>
        <w:tc>
          <w:tcPr>
            <w:tcW w:w="1186" w:type="dxa"/>
            <w:vAlign w:val="center"/>
          </w:tcPr>
          <w:p w14:paraId="08AC5EAC" w14:textId="77777777" w:rsidR="0038169E" w:rsidRPr="00AC0609" w:rsidRDefault="0038169E" w:rsidP="00ED1A50">
            <w:pPr>
              <w:jc w:val="center"/>
              <w:rPr>
                <w:sz w:val="28"/>
                <w:szCs w:val="28"/>
              </w:rPr>
            </w:pPr>
            <w:r w:rsidRPr="00AC0609">
              <w:rPr>
                <w:sz w:val="28"/>
                <w:szCs w:val="28"/>
              </w:rPr>
              <w:t>8 665</w:t>
            </w:r>
          </w:p>
        </w:tc>
        <w:tc>
          <w:tcPr>
            <w:tcW w:w="1186" w:type="dxa"/>
            <w:vAlign w:val="center"/>
          </w:tcPr>
          <w:p w14:paraId="57B8A4D5" w14:textId="77777777" w:rsidR="0038169E" w:rsidRPr="00AC0609" w:rsidRDefault="0038169E" w:rsidP="00ED1A50">
            <w:pPr>
              <w:jc w:val="center"/>
              <w:rPr>
                <w:sz w:val="28"/>
                <w:szCs w:val="28"/>
              </w:rPr>
            </w:pPr>
            <w:r w:rsidRPr="00AC0609">
              <w:rPr>
                <w:sz w:val="28"/>
                <w:szCs w:val="28"/>
              </w:rPr>
              <w:t>8 645</w:t>
            </w:r>
          </w:p>
        </w:tc>
        <w:tc>
          <w:tcPr>
            <w:tcW w:w="1305" w:type="dxa"/>
            <w:vAlign w:val="center"/>
          </w:tcPr>
          <w:p w14:paraId="61985802" w14:textId="77777777" w:rsidR="0038169E" w:rsidRPr="00AC0609" w:rsidRDefault="0038169E" w:rsidP="00ED1A50">
            <w:pPr>
              <w:jc w:val="center"/>
              <w:rPr>
                <w:sz w:val="28"/>
                <w:szCs w:val="28"/>
              </w:rPr>
            </w:pPr>
            <w:r w:rsidRPr="00AC0609">
              <w:rPr>
                <w:sz w:val="28"/>
                <w:szCs w:val="28"/>
              </w:rPr>
              <w:t>11 232</w:t>
            </w:r>
          </w:p>
        </w:tc>
        <w:tc>
          <w:tcPr>
            <w:tcW w:w="1275" w:type="dxa"/>
            <w:vAlign w:val="center"/>
          </w:tcPr>
          <w:p w14:paraId="2C753113" w14:textId="77777777" w:rsidR="0038169E" w:rsidRPr="00AC0609" w:rsidRDefault="0038169E" w:rsidP="00ED1A50">
            <w:pPr>
              <w:jc w:val="center"/>
              <w:rPr>
                <w:sz w:val="28"/>
                <w:szCs w:val="28"/>
              </w:rPr>
            </w:pPr>
            <w:r w:rsidRPr="00AC0609">
              <w:rPr>
                <w:sz w:val="28"/>
                <w:szCs w:val="28"/>
              </w:rPr>
              <w:t>10 193</w:t>
            </w:r>
          </w:p>
        </w:tc>
        <w:tc>
          <w:tcPr>
            <w:tcW w:w="1276" w:type="dxa"/>
            <w:vAlign w:val="center"/>
          </w:tcPr>
          <w:p w14:paraId="26E87268" w14:textId="77777777" w:rsidR="0038169E" w:rsidRPr="00AC0609" w:rsidRDefault="0038169E" w:rsidP="00ED1A50">
            <w:pPr>
              <w:jc w:val="center"/>
              <w:rPr>
                <w:sz w:val="28"/>
                <w:szCs w:val="28"/>
              </w:rPr>
            </w:pPr>
            <w:r w:rsidRPr="00AC0609">
              <w:rPr>
                <w:sz w:val="28"/>
                <w:szCs w:val="28"/>
              </w:rPr>
              <w:t>16110</w:t>
            </w:r>
          </w:p>
        </w:tc>
        <w:tc>
          <w:tcPr>
            <w:tcW w:w="1276" w:type="dxa"/>
            <w:vAlign w:val="center"/>
          </w:tcPr>
          <w:p w14:paraId="3E79C4B7" w14:textId="77777777" w:rsidR="0038169E" w:rsidRPr="00AC0609" w:rsidRDefault="0038169E" w:rsidP="00ED1A50">
            <w:pPr>
              <w:jc w:val="center"/>
              <w:rPr>
                <w:sz w:val="28"/>
                <w:szCs w:val="28"/>
              </w:rPr>
            </w:pPr>
            <w:r w:rsidRPr="00AC0609">
              <w:rPr>
                <w:sz w:val="28"/>
                <w:szCs w:val="28"/>
              </w:rPr>
              <w:t>6 103</w:t>
            </w:r>
          </w:p>
        </w:tc>
        <w:tc>
          <w:tcPr>
            <w:tcW w:w="1276" w:type="dxa"/>
            <w:vAlign w:val="center"/>
          </w:tcPr>
          <w:p w14:paraId="607C7E84" w14:textId="77777777" w:rsidR="0038169E" w:rsidRPr="00AC0609" w:rsidRDefault="0038169E" w:rsidP="00ED1A50">
            <w:pPr>
              <w:jc w:val="center"/>
              <w:rPr>
                <w:sz w:val="28"/>
                <w:szCs w:val="28"/>
              </w:rPr>
            </w:pPr>
            <w:r w:rsidRPr="00AC0609">
              <w:rPr>
                <w:sz w:val="28"/>
                <w:szCs w:val="28"/>
              </w:rPr>
              <w:t>10 671</w:t>
            </w:r>
          </w:p>
        </w:tc>
        <w:tc>
          <w:tcPr>
            <w:tcW w:w="1275" w:type="dxa"/>
            <w:vAlign w:val="center"/>
          </w:tcPr>
          <w:p w14:paraId="230E6639" w14:textId="77777777" w:rsidR="0038169E" w:rsidRPr="00AC0609" w:rsidRDefault="0038169E" w:rsidP="00ED1A50">
            <w:pPr>
              <w:jc w:val="center"/>
              <w:rPr>
                <w:sz w:val="28"/>
                <w:szCs w:val="28"/>
              </w:rPr>
            </w:pPr>
            <w:r w:rsidRPr="00AC0609">
              <w:rPr>
                <w:sz w:val="28"/>
                <w:szCs w:val="28"/>
              </w:rPr>
              <w:t>10 497</w:t>
            </w:r>
          </w:p>
        </w:tc>
        <w:tc>
          <w:tcPr>
            <w:tcW w:w="1276" w:type="dxa"/>
            <w:vAlign w:val="center"/>
          </w:tcPr>
          <w:p w14:paraId="7A744B21" w14:textId="77777777" w:rsidR="0038169E" w:rsidRPr="00AC0609" w:rsidRDefault="0038169E" w:rsidP="00ED1A50">
            <w:pPr>
              <w:jc w:val="center"/>
              <w:rPr>
                <w:sz w:val="28"/>
                <w:szCs w:val="28"/>
              </w:rPr>
            </w:pPr>
            <w:r w:rsidRPr="00AC0609">
              <w:rPr>
                <w:sz w:val="28"/>
                <w:szCs w:val="28"/>
              </w:rPr>
              <w:t>11 849</w:t>
            </w:r>
          </w:p>
        </w:tc>
        <w:tc>
          <w:tcPr>
            <w:tcW w:w="1276" w:type="dxa"/>
            <w:vAlign w:val="center"/>
          </w:tcPr>
          <w:p w14:paraId="5A733A8E" w14:textId="77777777" w:rsidR="0038169E" w:rsidRPr="00AC0609" w:rsidRDefault="0038169E" w:rsidP="00ED1A50">
            <w:pPr>
              <w:jc w:val="center"/>
              <w:rPr>
                <w:sz w:val="28"/>
                <w:szCs w:val="28"/>
              </w:rPr>
            </w:pPr>
            <w:r w:rsidRPr="00AC0609">
              <w:rPr>
                <w:sz w:val="28"/>
                <w:szCs w:val="28"/>
              </w:rPr>
              <w:t>10 704</w:t>
            </w:r>
          </w:p>
        </w:tc>
      </w:tr>
    </w:tbl>
    <w:p w14:paraId="66880DAD" w14:textId="77777777" w:rsidR="0038169E" w:rsidRPr="00AC0609" w:rsidRDefault="0038169E" w:rsidP="0038169E">
      <w:pPr>
        <w:ind w:left="567"/>
        <w:jc w:val="center"/>
        <w:rPr>
          <w:bCs/>
          <w:color w:val="000000"/>
          <w:sz w:val="28"/>
          <w:szCs w:val="28"/>
        </w:rPr>
      </w:pPr>
    </w:p>
    <w:p w14:paraId="0C81A2E8" w14:textId="77777777" w:rsidR="0038169E" w:rsidRPr="00AC0609" w:rsidRDefault="0038169E" w:rsidP="0038169E">
      <w:pPr>
        <w:ind w:left="-426" w:right="-427" w:firstLine="568"/>
        <w:jc w:val="both"/>
        <w:rPr>
          <w:sz w:val="28"/>
          <w:szCs w:val="28"/>
        </w:rPr>
      </w:pPr>
    </w:p>
    <w:p w14:paraId="645357D3" w14:textId="77777777" w:rsidR="0038169E" w:rsidRPr="00AC0609" w:rsidRDefault="0038169E" w:rsidP="0038169E">
      <w:pPr>
        <w:ind w:left="-426" w:right="-427" w:firstLine="568"/>
        <w:jc w:val="both"/>
        <w:rPr>
          <w:sz w:val="28"/>
          <w:szCs w:val="28"/>
        </w:rPr>
      </w:pPr>
    </w:p>
    <w:p w14:paraId="6C5D26AC" w14:textId="77777777" w:rsidR="0038169E" w:rsidRPr="00AC0609" w:rsidRDefault="0038169E" w:rsidP="0038169E">
      <w:pPr>
        <w:rPr>
          <w:sz w:val="28"/>
          <w:szCs w:val="28"/>
        </w:rPr>
      </w:pPr>
    </w:p>
    <w:p w14:paraId="4CA17956" w14:textId="77777777" w:rsidR="0038169E" w:rsidRPr="00AC0609" w:rsidRDefault="0038169E" w:rsidP="0038169E">
      <w:pPr>
        <w:rPr>
          <w:sz w:val="28"/>
          <w:szCs w:val="28"/>
        </w:rPr>
      </w:pPr>
    </w:p>
    <w:p w14:paraId="69B8C4F6" w14:textId="77777777" w:rsidR="0038169E" w:rsidRPr="00AC0609" w:rsidRDefault="0038169E" w:rsidP="0038169E">
      <w:pPr>
        <w:rPr>
          <w:sz w:val="28"/>
          <w:szCs w:val="28"/>
        </w:rPr>
      </w:pPr>
    </w:p>
    <w:p w14:paraId="706900B5" w14:textId="77777777" w:rsidR="0038169E" w:rsidRPr="00AC0609" w:rsidRDefault="0038169E" w:rsidP="0038169E">
      <w:pPr>
        <w:jc w:val="center"/>
        <w:rPr>
          <w:bCs/>
          <w:color w:val="000000"/>
          <w:sz w:val="28"/>
          <w:szCs w:val="28"/>
        </w:rPr>
      </w:pPr>
    </w:p>
    <w:p w14:paraId="074D1CD0" w14:textId="77777777" w:rsidR="0038169E" w:rsidRPr="00AC0609" w:rsidRDefault="0038169E" w:rsidP="0038169E">
      <w:pPr>
        <w:jc w:val="center"/>
        <w:rPr>
          <w:bCs/>
          <w:color w:val="000000"/>
          <w:sz w:val="28"/>
          <w:szCs w:val="28"/>
        </w:rPr>
        <w:sectPr w:rsidR="0038169E" w:rsidRPr="00AC0609" w:rsidSect="009A1A13">
          <w:pgSz w:w="16838" w:h="11906" w:orient="landscape"/>
          <w:pgMar w:top="1701" w:right="851" w:bottom="567" w:left="709" w:header="709" w:footer="709" w:gutter="0"/>
          <w:cols w:space="708"/>
          <w:docGrid w:linePitch="360"/>
        </w:sectPr>
      </w:pPr>
    </w:p>
    <w:p w14:paraId="3457112F" w14:textId="77777777" w:rsidR="0038169E" w:rsidRPr="00AC0609" w:rsidRDefault="0038169E" w:rsidP="0038169E">
      <w:pPr>
        <w:jc w:val="center"/>
        <w:rPr>
          <w:bCs/>
          <w:color w:val="000000"/>
          <w:sz w:val="28"/>
          <w:szCs w:val="28"/>
        </w:rPr>
      </w:pPr>
      <w:r w:rsidRPr="00AC0609">
        <w:rPr>
          <w:bCs/>
          <w:color w:val="000000"/>
          <w:sz w:val="28"/>
          <w:szCs w:val="28"/>
        </w:rPr>
        <w:t>Раздел 7. График реализации мероприятий производственной</w:t>
      </w:r>
    </w:p>
    <w:p w14:paraId="0B3B05B4" w14:textId="77777777" w:rsidR="0038169E" w:rsidRPr="00AC0609" w:rsidRDefault="0038169E" w:rsidP="0038169E">
      <w:pPr>
        <w:ind w:left="-142" w:right="-144"/>
        <w:jc w:val="center"/>
        <w:rPr>
          <w:sz w:val="28"/>
          <w:szCs w:val="28"/>
        </w:rPr>
      </w:pPr>
      <w:r w:rsidRPr="00AC0609">
        <w:rPr>
          <w:bCs/>
          <w:color w:val="000000"/>
          <w:sz w:val="28"/>
          <w:szCs w:val="28"/>
        </w:rPr>
        <w:t xml:space="preserve">программы </w:t>
      </w:r>
      <w:r w:rsidRPr="00AC0609">
        <w:rPr>
          <w:bCs/>
          <w:color w:val="000000"/>
          <w:kern w:val="32"/>
          <w:sz w:val="28"/>
          <w:szCs w:val="28"/>
        </w:rPr>
        <w:t>МКП «Теплосеть»</w:t>
      </w:r>
      <w:r w:rsidRPr="00AC0609">
        <w:rPr>
          <w:sz w:val="28"/>
          <w:szCs w:val="28"/>
        </w:rPr>
        <w:t xml:space="preserve"> КГО</w:t>
      </w:r>
    </w:p>
    <w:p w14:paraId="725684C2" w14:textId="77777777" w:rsidR="0038169E" w:rsidRPr="00AC0609" w:rsidRDefault="0038169E" w:rsidP="0038169E">
      <w:pPr>
        <w:ind w:left="-142" w:right="-144"/>
        <w:jc w:val="center"/>
        <w:rPr>
          <w:sz w:val="28"/>
          <w:szCs w:val="28"/>
        </w:rPr>
      </w:pPr>
    </w:p>
    <w:p w14:paraId="7C2FF36B" w14:textId="77777777" w:rsidR="0038169E" w:rsidRPr="00AC0609" w:rsidRDefault="0038169E" w:rsidP="0038169E">
      <w:pPr>
        <w:ind w:left="-142" w:right="-144"/>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38169E" w:rsidRPr="00AC0609" w14:paraId="2060995E" w14:textId="77777777" w:rsidTr="00ED1A50">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69A5445" w14:textId="77777777" w:rsidR="0038169E" w:rsidRPr="00AC0609" w:rsidRDefault="0038169E" w:rsidP="00ED1A50">
            <w:pPr>
              <w:jc w:val="center"/>
              <w:rPr>
                <w:sz w:val="28"/>
                <w:szCs w:val="28"/>
              </w:rPr>
            </w:pPr>
            <w:r w:rsidRPr="00AC0609">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99FB367" w14:textId="77777777" w:rsidR="0038169E" w:rsidRPr="00AC0609" w:rsidRDefault="0038169E" w:rsidP="00ED1A50">
            <w:pPr>
              <w:jc w:val="center"/>
              <w:rPr>
                <w:sz w:val="28"/>
                <w:szCs w:val="28"/>
              </w:rPr>
            </w:pPr>
            <w:r w:rsidRPr="00AC0609">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7EB27C89" w14:textId="77777777" w:rsidR="0038169E" w:rsidRPr="00AC0609" w:rsidRDefault="0038169E" w:rsidP="00ED1A50">
            <w:pPr>
              <w:jc w:val="center"/>
              <w:rPr>
                <w:sz w:val="28"/>
                <w:szCs w:val="28"/>
              </w:rPr>
            </w:pPr>
            <w:r w:rsidRPr="00AC0609">
              <w:rPr>
                <w:sz w:val="28"/>
                <w:szCs w:val="28"/>
              </w:rPr>
              <w:t>Дата окончания реализации мероприятий</w:t>
            </w:r>
          </w:p>
        </w:tc>
      </w:tr>
      <w:tr w:rsidR="0038169E" w:rsidRPr="00AC0609" w14:paraId="1EDF2EC1" w14:textId="77777777" w:rsidTr="00ED1A50">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34E87FE5" w14:textId="77777777" w:rsidR="0038169E" w:rsidRPr="00AC0609" w:rsidRDefault="0038169E" w:rsidP="00ED1A50">
            <w:pPr>
              <w:rPr>
                <w:sz w:val="28"/>
                <w:szCs w:val="28"/>
              </w:rPr>
            </w:pPr>
            <w:r w:rsidRPr="00AC0609">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567F3860" w14:textId="77777777" w:rsidR="0038169E" w:rsidRPr="00AC0609" w:rsidRDefault="0038169E" w:rsidP="00ED1A50">
            <w:pPr>
              <w:jc w:val="center"/>
              <w:rPr>
                <w:sz w:val="28"/>
                <w:szCs w:val="28"/>
              </w:rPr>
            </w:pPr>
            <w:r w:rsidRPr="00AC0609">
              <w:rPr>
                <w:sz w:val="28"/>
                <w:szCs w:val="28"/>
              </w:rPr>
              <w:t>01.01.2024</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69A29FF3" w14:textId="77777777" w:rsidR="0038169E" w:rsidRPr="00AC0609" w:rsidRDefault="0038169E" w:rsidP="00ED1A50">
            <w:pPr>
              <w:jc w:val="center"/>
              <w:rPr>
                <w:sz w:val="28"/>
                <w:szCs w:val="28"/>
              </w:rPr>
            </w:pPr>
            <w:r w:rsidRPr="00AC0609">
              <w:rPr>
                <w:sz w:val="28"/>
                <w:szCs w:val="28"/>
              </w:rPr>
              <w:t>31.12.2028</w:t>
            </w:r>
          </w:p>
        </w:tc>
      </w:tr>
    </w:tbl>
    <w:p w14:paraId="73117727" w14:textId="77777777" w:rsidR="0038169E" w:rsidRPr="00AC0609" w:rsidRDefault="0038169E" w:rsidP="0038169E">
      <w:pPr>
        <w:ind w:left="-142"/>
        <w:jc w:val="center"/>
        <w:rPr>
          <w:sz w:val="28"/>
          <w:szCs w:val="28"/>
        </w:rPr>
      </w:pPr>
    </w:p>
    <w:p w14:paraId="00151998" w14:textId="77777777" w:rsidR="0038169E" w:rsidRPr="00AC0609" w:rsidRDefault="0038169E" w:rsidP="0038169E">
      <w:pPr>
        <w:rPr>
          <w:sz w:val="28"/>
          <w:szCs w:val="28"/>
        </w:rPr>
        <w:sectPr w:rsidR="0038169E" w:rsidRPr="00AC0609" w:rsidSect="009A1A13">
          <w:headerReference w:type="even" r:id="rId51"/>
          <w:headerReference w:type="default" r:id="rId52"/>
          <w:footerReference w:type="even" r:id="rId53"/>
          <w:footerReference w:type="default" r:id="rId54"/>
          <w:headerReference w:type="first" r:id="rId55"/>
          <w:pgSz w:w="11906" w:h="16838"/>
          <w:pgMar w:top="851" w:right="567" w:bottom="709" w:left="1701" w:header="680" w:footer="709" w:gutter="0"/>
          <w:cols w:space="708"/>
          <w:docGrid w:linePitch="360"/>
        </w:sectPr>
      </w:pPr>
    </w:p>
    <w:p w14:paraId="44838A99" w14:textId="77777777" w:rsidR="0038169E" w:rsidRPr="00AC0609" w:rsidRDefault="0038169E" w:rsidP="0038169E">
      <w:pPr>
        <w:ind w:left="-142" w:firstLine="709"/>
        <w:jc w:val="center"/>
        <w:rPr>
          <w:bCs/>
          <w:color w:val="000000"/>
          <w:sz w:val="28"/>
          <w:szCs w:val="28"/>
        </w:rPr>
      </w:pPr>
      <w:r w:rsidRPr="00AC0609">
        <w:rPr>
          <w:sz w:val="28"/>
          <w:szCs w:val="28"/>
        </w:rPr>
        <w:t xml:space="preserve">Раздел 8. </w:t>
      </w:r>
      <w:r w:rsidRPr="00AC0609">
        <w:rPr>
          <w:bCs/>
          <w:color w:val="000000"/>
          <w:sz w:val="28"/>
          <w:szCs w:val="28"/>
        </w:rPr>
        <w:t xml:space="preserve">Показатели надежности, качества, </w:t>
      </w:r>
    </w:p>
    <w:p w14:paraId="0568FA23" w14:textId="77777777" w:rsidR="0038169E" w:rsidRPr="00AC0609" w:rsidRDefault="0038169E" w:rsidP="0038169E">
      <w:pPr>
        <w:ind w:left="-142" w:firstLine="709"/>
        <w:jc w:val="center"/>
        <w:rPr>
          <w:sz w:val="28"/>
          <w:szCs w:val="28"/>
        </w:rPr>
      </w:pPr>
      <w:r w:rsidRPr="00AC0609">
        <w:rPr>
          <w:bCs/>
          <w:color w:val="000000"/>
          <w:sz w:val="28"/>
          <w:szCs w:val="28"/>
        </w:rPr>
        <w:t xml:space="preserve">энергетической эффективности объектов систем </w:t>
      </w:r>
      <w:r w:rsidRPr="00AC0609">
        <w:rPr>
          <w:sz w:val="28"/>
          <w:szCs w:val="28"/>
        </w:rPr>
        <w:t xml:space="preserve">горячего </w:t>
      </w:r>
    </w:p>
    <w:p w14:paraId="2750B6B5" w14:textId="77777777" w:rsidR="0038169E" w:rsidRPr="00AC0609" w:rsidRDefault="0038169E" w:rsidP="0038169E">
      <w:pPr>
        <w:ind w:left="-142" w:firstLine="709"/>
        <w:jc w:val="center"/>
        <w:rPr>
          <w:sz w:val="28"/>
          <w:szCs w:val="28"/>
        </w:rPr>
      </w:pPr>
      <w:r w:rsidRPr="00AC0609">
        <w:rPr>
          <w:sz w:val="28"/>
          <w:szCs w:val="28"/>
        </w:rPr>
        <w:t>водоснабжения</w:t>
      </w:r>
    </w:p>
    <w:p w14:paraId="5E7DF4C0" w14:textId="77777777" w:rsidR="0038169E" w:rsidRPr="00AC0609" w:rsidRDefault="0038169E" w:rsidP="0038169E">
      <w:pPr>
        <w:ind w:left="-567"/>
        <w:jc w:val="center"/>
        <w:rPr>
          <w:bCs/>
          <w:color w:val="000000"/>
          <w:sz w:val="28"/>
          <w:szCs w:val="28"/>
        </w:rPr>
      </w:pPr>
    </w:p>
    <w:tbl>
      <w:tblPr>
        <w:tblStyle w:val="26"/>
        <w:tblW w:w="10348" w:type="dxa"/>
        <w:tblInd w:w="-714" w:type="dxa"/>
        <w:tblLayout w:type="fixed"/>
        <w:tblLook w:val="04A0" w:firstRow="1" w:lastRow="0" w:firstColumn="1" w:lastColumn="0" w:noHBand="0" w:noVBand="1"/>
      </w:tblPr>
      <w:tblGrid>
        <w:gridCol w:w="567"/>
        <w:gridCol w:w="2977"/>
        <w:gridCol w:w="1276"/>
        <w:gridCol w:w="1276"/>
        <w:gridCol w:w="1417"/>
        <w:gridCol w:w="1418"/>
        <w:gridCol w:w="1417"/>
      </w:tblGrid>
      <w:tr w:rsidR="0038169E" w:rsidRPr="00AC0609" w14:paraId="08A0DCEC" w14:textId="77777777" w:rsidTr="00ED1A50">
        <w:tc>
          <w:tcPr>
            <w:tcW w:w="567" w:type="dxa"/>
            <w:vAlign w:val="center"/>
          </w:tcPr>
          <w:p w14:paraId="21235008" w14:textId="77777777" w:rsidR="0038169E" w:rsidRPr="00AC0609" w:rsidRDefault="0038169E" w:rsidP="00ED1A50">
            <w:pPr>
              <w:ind w:left="-107" w:right="-110"/>
              <w:jc w:val="center"/>
              <w:rPr>
                <w:bCs/>
                <w:color w:val="000000"/>
                <w:sz w:val="28"/>
                <w:szCs w:val="28"/>
              </w:rPr>
            </w:pPr>
            <w:r w:rsidRPr="00AC0609">
              <w:rPr>
                <w:bCs/>
                <w:color w:val="000000"/>
                <w:sz w:val="28"/>
                <w:szCs w:val="28"/>
              </w:rPr>
              <w:t>№ п/п</w:t>
            </w:r>
          </w:p>
        </w:tc>
        <w:tc>
          <w:tcPr>
            <w:tcW w:w="2977" w:type="dxa"/>
            <w:vAlign w:val="center"/>
          </w:tcPr>
          <w:p w14:paraId="62C1F40F" w14:textId="77777777" w:rsidR="0038169E" w:rsidRPr="00AC0609" w:rsidRDefault="0038169E" w:rsidP="00ED1A50">
            <w:pPr>
              <w:jc w:val="center"/>
              <w:rPr>
                <w:bCs/>
                <w:color w:val="000000"/>
                <w:sz w:val="28"/>
                <w:szCs w:val="28"/>
              </w:rPr>
            </w:pPr>
            <w:r w:rsidRPr="00AC0609">
              <w:rPr>
                <w:bCs/>
                <w:color w:val="000000"/>
                <w:sz w:val="28"/>
                <w:szCs w:val="28"/>
              </w:rPr>
              <w:t>Наименование показателя</w:t>
            </w:r>
          </w:p>
        </w:tc>
        <w:tc>
          <w:tcPr>
            <w:tcW w:w="1276" w:type="dxa"/>
            <w:vAlign w:val="center"/>
          </w:tcPr>
          <w:p w14:paraId="45BCC348" w14:textId="77777777" w:rsidR="0038169E" w:rsidRPr="00AC0609" w:rsidRDefault="0038169E" w:rsidP="00ED1A50">
            <w:pPr>
              <w:jc w:val="center"/>
              <w:rPr>
                <w:bCs/>
                <w:color w:val="000000"/>
                <w:sz w:val="28"/>
                <w:szCs w:val="28"/>
              </w:rPr>
            </w:pPr>
            <w:r w:rsidRPr="00AC0609">
              <w:rPr>
                <w:bCs/>
                <w:color w:val="000000"/>
                <w:sz w:val="28"/>
                <w:szCs w:val="28"/>
              </w:rPr>
              <w:t>План 2024 год</w:t>
            </w:r>
          </w:p>
        </w:tc>
        <w:tc>
          <w:tcPr>
            <w:tcW w:w="1276" w:type="dxa"/>
            <w:vAlign w:val="center"/>
          </w:tcPr>
          <w:p w14:paraId="759C8735" w14:textId="77777777" w:rsidR="0038169E" w:rsidRPr="00AC0609" w:rsidRDefault="0038169E" w:rsidP="00ED1A50">
            <w:pPr>
              <w:jc w:val="center"/>
              <w:rPr>
                <w:bCs/>
                <w:color w:val="000000"/>
                <w:sz w:val="28"/>
                <w:szCs w:val="28"/>
              </w:rPr>
            </w:pPr>
            <w:r w:rsidRPr="00AC0609">
              <w:rPr>
                <w:bCs/>
                <w:color w:val="000000"/>
                <w:sz w:val="28"/>
                <w:szCs w:val="28"/>
              </w:rPr>
              <w:t>План 2025 год</w:t>
            </w:r>
          </w:p>
        </w:tc>
        <w:tc>
          <w:tcPr>
            <w:tcW w:w="1417" w:type="dxa"/>
          </w:tcPr>
          <w:p w14:paraId="10FBE53B" w14:textId="77777777" w:rsidR="0038169E" w:rsidRPr="00AC0609" w:rsidRDefault="0038169E" w:rsidP="00ED1A50">
            <w:pPr>
              <w:jc w:val="center"/>
              <w:rPr>
                <w:bCs/>
                <w:color w:val="000000"/>
                <w:sz w:val="28"/>
                <w:szCs w:val="28"/>
              </w:rPr>
            </w:pPr>
            <w:r w:rsidRPr="00AC0609">
              <w:rPr>
                <w:bCs/>
                <w:color w:val="000000"/>
                <w:sz w:val="28"/>
                <w:szCs w:val="28"/>
              </w:rPr>
              <w:t>План 2026 год</w:t>
            </w:r>
          </w:p>
        </w:tc>
        <w:tc>
          <w:tcPr>
            <w:tcW w:w="1418" w:type="dxa"/>
          </w:tcPr>
          <w:p w14:paraId="2A95CE58" w14:textId="77777777" w:rsidR="0038169E" w:rsidRPr="00AC0609" w:rsidRDefault="0038169E" w:rsidP="00ED1A50">
            <w:pPr>
              <w:jc w:val="center"/>
              <w:rPr>
                <w:bCs/>
                <w:color w:val="000000"/>
                <w:sz w:val="28"/>
                <w:szCs w:val="28"/>
              </w:rPr>
            </w:pPr>
            <w:r w:rsidRPr="00AC0609">
              <w:rPr>
                <w:bCs/>
                <w:color w:val="000000"/>
                <w:sz w:val="28"/>
                <w:szCs w:val="28"/>
              </w:rPr>
              <w:t>План 2027 год</w:t>
            </w:r>
          </w:p>
        </w:tc>
        <w:tc>
          <w:tcPr>
            <w:tcW w:w="1417" w:type="dxa"/>
          </w:tcPr>
          <w:p w14:paraId="5019CB80" w14:textId="77777777" w:rsidR="0038169E" w:rsidRPr="00AC0609" w:rsidRDefault="0038169E" w:rsidP="00ED1A50">
            <w:pPr>
              <w:jc w:val="center"/>
              <w:rPr>
                <w:bCs/>
                <w:color w:val="000000"/>
                <w:sz w:val="28"/>
                <w:szCs w:val="28"/>
              </w:rPr>
            </w:pPr>
            <w:r w:rsidRPr="00AC0609">
              <w:rPr>
                <w:bCs/>
                <w:color w:val="000000"/>
                <w:sz w:val="28"/>
                <w:szCs w:val="28"/>
              </w:rPr>
              <w:t>План 2028 год</w:t>
            </w:r>
          </w:p>
        </w:tc>
      </w:tr>
      <w:tr w:rsidR="0038169E" w:rsidRPr="00AC0609" w14:paraId="421DEFC9" w14:textId="77777777" w:rsidTr="00ED1A50">
        <w:tc>
          <w:tcPr>
            <w:tcW w:w="567" w:type="dxa"/>
            <w:vAlign w:val="center"/>
          </w:tcPr>
          <w:p w14:paraId="1E480109" w14:textId="77777777" w:rsidR="0038169E" w:rsidRPr="00AC0609" w:rsidRDefault="0038169E" w:rsidP="00ED1A50">
            <w:pPr>
              <w:jc w:val="center"/>
              <w:rPr>
                <w:bCs/>
                <w:color w:val="000000"/>
                <w:sz w:val="28"/>
                <w:szCs w:val="28"/>
              </w:rPr>
            </w:pPr>
            <w:r w:rsidRPr="00AC0609">
              <w:rPr>
                <w:bCs/>
                <w:color w:val="000000"/>
                <w:sz w:val="28"/>
                <w:szCs w:val="28"/>
              </w:rPr>
              <w:t>1.</w:t>
            </w:r>
          </w:p>
        </w:tc>
        <w:tc>
          <w:tcPr>
            <w:tcW w:w="2977" w:type="dxa"/>
            <w:vAlign w:val="center"/>
          </w:tcPr>
          <w:p w14:paraId="4B5C6BB1" w14:textId="77777777" w:rsidR="0038169E" w:rsidRPr="00AC0609" w:rsidRDefault="0038169E" w:rsidP="00ED1A50">
            <w:pPr>
              <w:jc w:val="center"/>
              <w:rPr>
                <w:color w:val="000000" w:themeColor="text1"/>
                <w:sz w:val="28"/>
                <w:szCs w:val="28"/>
              </w:rPr>
            </w:pPr>
            <w:r w:rsidRPr="00AC0609">
              <w:rPr>
                <w:sz w:val="28"/>
                <w:szCs w:val="28"/>
              </w:rPr>
              <w:t>Показатели качества горячей воды</w:t>
            </w:r>
          </w:p>
        </w:tc>
        <w:tc>
          <w:tcPr>
            <w:tcW w:w="1276" w:type="dxa"/>
            <w:vAlign w:val="center"/>
          </w:tcPr>
          <w:p w14:paraId="339C52B2" w14:textId="77777777" w:rsidR="0038169E" w:rsidRPr="00AC0609" w:rsidRDefault="0038169E" w:rsidP="00ED1A50">
            <w:pPr>
              <w:jc w:val="center"/>
              <w:rPr>
                <w:bCs/>
                <w:color w:val="000000"/>
                <w:sz w:val="28"/>
                <w:szCs w:val="28"/>
              </w:rPr>
            </w:pPr>
            <w:r w:rsidRPr="00AC0609">
              <w:rPr>
                <w:bCs/>
                <w:color w:val="000000"/>
                <w:sz w:val="28"/>
                <w:szCs w:val="28"/>
              </w:rPr>
              <w:t>-</w:t>
            </w:r>
          </w:p>
        </w:tc>
        <w:tc>
          <w:tcPr>
            <w:tcW w:w="1276" w:type="dxa"/>
            <w:vAlign w:val="center"/>
          </w:tcPr>
          <w:p w14:paraId="0F1D5800" w14:textId="77777777" w:rsidR="0038169E" w:rsidRPr="00AC0609" w:rsidRDefault="0038169E" w:rsidP="00ED1A50">
            <w:pPr>
              <w:jc w:val="center"/>
              <w:rPr>
                <w:bCs/>
                <w:color w:val="000000"/>
                <w:sz w:val="28"/>
                <w:szCs w:val="28"/>
              </w:rPr>
            </w:pPr>
            <w:r w:rsidRPr="00AC0609">
              <w:rPr>
                <w:bCs/>
                <w:color w:val="000000"/>
                <w:sz w:val="28"/>
                <w:szCs w:val="28"/>
              </w:rPr>
              <w:t>-</w:t>
            </w:r>
          </w:p>
        </w:tc>
        <w:tc>
          <w:tcPr>
            <w:tcW w:w="1417" w:type="dxa"/>
            <w:vAlign w:val="center"/>
          </w:tcPr>
          <w:p w14:paraId="73C5A99A" w14:textId="77777777" w:rsidR="0038169E" w:rsidRPr="00AC0609" w:rsidRDefault="0038169E" w:rsidP="00ED1A50">
            <w:pPr>
              <w:jc w:val="center"/>
              <w:rPr>
                <w:bCs/>
                <w:color w:val="000000"/>
                <w:sz w:val="28"/>
                <w:szCs w:val="28"/>
              </w:rPr>
            </w:pPr>
            <w:r w:rsidRPr="00AC0609">
              <w:rPr>
                <w:bCs/>
                <w:color w:val="000000"/>
                <w:sz w:val="28"/>
                <w:szCs w:val="28"/>
              </w:rPr>
              <w:t>-</w:t>
            </w:r>
          </w:p>
        </w:tc>
        <w:tc>
          <w:tcPr>
            <w:tcW w:w="1418" w:type="dxa"/>
            <w:vAlign w:val="center"/>
          </w:tcPr>
          <w:p w14:paraId="01085C3B" w14:textId="77777777" w:rsidR="0038169E" w:rsidRPr="00AC0609" w:rsidRDefault="0038169E" w:rsidP="00ED1A50">
            <w:pPr>
              <w:jc w:val="center"/>
              <w:rPr>
                <w:bCs/>
                <w:color w:val="000000"/>
                <w:sz w:val="28"/>
                <w:szCs w:val="28"/>
              </w:rPr>
            </w:pPr>
            <w:r w:rsidRPr="00AC0609">
              <w:rPr>
                <w:bCs/>
                <w:color w:val="000000"/>
                <w:sz w:val="28"/>
                <w:szCs w:val="28"/>
              </w:rPr>
              <w:t>-</w:t>
            </w:r>
          </w:p>
        </w:tc>
        <w:tc>
          <w:tcPr>
            <w:tcW w:w="1417" w:type="dxa"/>
            <w:vAlign w:val="center"/>
          </w:tcPr>
          <w:p w14:paraId="38C6EA79" w14:textId="77777777" w:rsidR="0038169E" w:rsidRPr="00AC0609" w:rsidRDefault="0038169E" w:rsidP="00ED1A50">
            <w:pPr>
              <w:jc w:val="center"/>
              <w:rPr>
                <w:bCs/>
                <w:color w:val="000000"/>
                <w:sz w:val="28"/>
                <w:szCs w:val="28"/>
              </w:rPr>
            </w:pPr>
            <w:r w:rsidRPr="00AC0609">
              <w:rPr>
                <w:bCs/>
                <w:color w:val="000000"/>
                <w:sz w:val="28"/>
                <w:szCs w:val="28"/>
              </w:rPr>
              <w:t>-</w:t>
            </w:r>
          </w:p>
        </w:tc>
      </w:tr>
      <w:tr w:rsidR="0038169E" w:rsidRPr="00AC0609" w14:paraId="517CDEA2" w14:textId="77777777" w:rsidTr="00ED1A50">
        <w:tc>
          <w:tcPr>
            <w:tcW w:w="567" w:type="dxa"/>
            <w:vAlign w:val="center"/>
          </w:tcPr>
          <w:p w14:paraId="1184D06F" w14:textId="77777777" w:rsidR="0038169E" w:rsidRPr="00AC0609" w:rsidRDefault="0038169E" w:rsidP="00ED1A50">
            <w:pPr>
              <w:jc w:val="center"/>
              <w:rPr>
                <w:bCs/>
                <w:color w:val="000000"/>
                <w:sz w:val="28"/>
                <w:szCs w:val="28"/>
              </w:rPr>
            </w:pPr>
            <w:r w:rsidRPr="00AC0609">
              <w:rPr>
                <w:bCs/>
                <w:color w:val="000000"/>
                <w:sz w:val="28"/>
                <w:szCs w:val="28"/>
              </w:rPr>
              <w:t>2.</w:t>
            </w:r>
          </w:p>
        </w:tc>
        <w:tc>
          <w:tcPr>
            <w:tcW w:w="2977" w:type="dxa"/>
            <w:vAlign w:val="center"/>
          </w:tcPr>
          <w:p w14:paraId="2F3CE0B5" w14:textId="77777777" w:rsidR="0038169E" w:rsidRPr="00AC0609" w:rsidRDefault="0038169E" w:rsidP="00ED1A50">
            <w:pPr>
              <w:jc w:val="center"/>
              <w:rPr>
                <w:bCs/>
                <w:color w:val="000000"/>
                <w:sz w:val="28"/>
                <w:szCs w:val="28"/>
              </w:rPr>
            </w:pPr>
            <w:r w:rsidRPr="00AC0609">
              <w:rPr>
                <w:sz w:val="28"/>
                <w:szCs w:val="28"/>
              </w:rPr>
              <w:t>Показатели надежности и бесперебойности горячего водоснабжения</w:t>
            </w:r>
          </w:p>
        </w:tc>
        <w:tc>
          <w:tcPr>
            <w:tcW w:w="1276" w:type="dxa"/>
            <w:vAlign w:val="center"/>
          </w:tcPr>
          <w:p w14:paraId="4D8543F0" w14:textId="77777777" w:rsidR="0038169E" w:rsidRPr="00AC0609" w:rsidRDefault="0038169E" w:rsidP="00ED1A50">
            <w:pPr>
              <w:jc w:val="center"/>
              <w:rPr>
                <w:bCs/>
                <w:color w:val="000000"/>
                <w:sz w:val="28"/>
                <w:szCs w:val="28"/>
              </w:rPr>
            </w:pPr>
            <w:r w:rsidRPr="00AC0609">
              <w:rPr>
                <w:bCs/>
                <w:color w:val="000000"/>
                <w:sz w:val="28"/>
                <w:szCs w:val="28"/>
              </w:rPr>
              <w:t>-</w:t>
            </w:r>
          </w:p>
        </w:tc>
        <w:tc>
          <w:tcPr>
            <w:tcW w:w="1276" w:type="dxa"/>
            <w:vAlign w:val="center"/>
          </w:tcPr>
          <w:p w14:paraId="0C8C3345" w14:textId="77777777" w:rsidR="0038169E" w:rsidRPr="00AC0609" w:rsidRDefault="0038169E" w:rsidP="00ED1A50">
            <w:pPr>
              <w:jc w:val="center"/>
              <w:rPr>
                <w:bCs/>
                <w:color w:val="000000"/>
                <w:sz w:val="28"/>
                <w:szCs w:val="28"/>
              </w:rPr>
            </w:pPr>
            <w:r w:rsidRPr="00AC0609">
              <w:rPr>
                <w:bCs/>
                <w:color w:val="000000"/>
                <w:sz w:val="28"/>
                <w:szCs w:val="28"/>
              </w:rPr>
              <w:t>-</w:t>
            </w:r>
          </w:p>
        </w:tc>
        <w:tc>
          <w:tcPr>
            <w:tcW w:w="1417" w:type="dxa"/>
            <w:vAlign w:val="center"/>
          </w:tcPr>
          <w:p w14:paraId="799792D0" w14:textId="77777777" w:rsidR="0038169E" w:rsidRPr="00AC0609" w:rsidRDefault="0038169E" w:rsidP="00ED1A50">
            <w:pPr>
              <w:jc w:val="center"/>
              <w:rPr>
                <w:bCs/>
                <w:color w:val="000000"/>
                <w:sz w:val="28"/>
                <w:szCs w:val="28"/>
              </w:rPr>
            </w:pPr>
            <w:r w:rsidRPr="00AC0609">
              <w:rPr>
                <w:bCs/>
                <w:color w:val="000000"/>
                <w:sz w:val="28"/>
                <w:szCs w:val="28"/>
              </w:rPr>
              <w:t>-</w:t>
            </w:r>
          </w:p>
        </w:tc>
        <w:tc>
          <w:tcPr>
            <w:tcW w:w="1418" w:type="dxa"/>
            <w:vAlign w:val="center"/>
          </w:tcPr>
          <w:p w14:paraId="46E830F8" w14:textId="77777777" w:rsidR="0038169E" w:rsidRPr="00AC0609" w:rsidRDefault="0038169E" w:rsidP="00ED1A50">
            <w:pPr>
              <w:jc w:val="center"/>
              <w:rPr>
                <w:bCs/>
                <w:color w:val="000000"/>
                <w:sz w:val="28"/>
                <w:szCs w:val="28"/>
              </w:rPr>
            </w:pPr>
            <w:r w:rsidRPr="00AC0609">
              <w:rPr>
                <w:bCs/>
                <w:color w:val="000000"/>
                <w:sz w:val="28"/>
                <w:szCs w:val="28"/>
              </w:rPr>
              <w:t>-</w:t>
            </w:r>
          </w:p>
        </w:tc>
        <w:tc>
          <w:tcPr>
            <w:tcW w:w="1417" w:type="dxa"/>
            <w:vAlign w:val="center"/>
          </w:tcPr>
          <w:p w14:paraId="54AB7A3A" w14:textId="77777777" w:rsidR="0038169E" w:rsidRPr="00AC0609" w:rsidRDefault="0038169E" w:rsidP="00ED1A50">
            <w:pPr>
              <w:jc w:val="center"/>
              <w:rPr>
                <w:bCs/>
                <w:color w:val="000000"/>
                <w:sz w:val="28"/>
                <w:szCs w:val="28"/>
              </w:rPr>
            </w:pPr>
            <w:r w:rsidRPr="00AC0609">
              <w:rPr>
                <w:bCs/>
                <w:color w:val="000000"/>
                <w:sz w:val="28"/>
                <w:szCs w:val="28"/>
              </w:rPr>
              <w:t>-</w:t>
            </w:r>
          </w:p>
        </w:tc>
      </w:tr>
      <w:tr w:rsidR="0038169E" w:rsidRPr="00AC0609" w14:paraId="3C4FF04F" w14:textId="77777777" w:rsidTr="00ED1A50">
        <w:tc>
          <w:tcPr>
            <w:tcW w:w="567" w:type="dxa"/>
            <w:vAlign w:val="center"/>
          </w:tcPr>
          <w:p w14:paraId="3E75C558" w14:textId="77777777" w:rsidR="0038169E" w:rsidRPr="00AC0609" w:rsidRDefault="0038169E" w:rsidP="00ED1A50">
            <w:pPr>
              <w:jc w:val="center"/>
              <w:rPr>
                <w:bCs/>
                <w:color w:val="000000"/>
                <w:sz w:val="28"/>
                <w:szCs w:val="28"/>
              </w:rPr>
            </w:pPr>
            <w:r w:rsidRPr="00AC0609">
              <w:rPr>
                <w:bCs/>
                <w:color w:val="000000"/>
                <w:sz w:val="28"/>
                <w:szCs w:val="28"/>
              </w:rPr>
              <w:t>3.</w:t>
            </w:r>
          </w:p>
        </w:tc>
        <w:tc>
          <w:tcPr>
            <w:tcW w:w="2977" w:type="dxa"/>
            <w:vAlign w:val="center"/>
          </w:tcPr>
          <w:p w14:paraId="4720884D" w14:textId="77777777" w:rsidR="0038169E" w:rsidRPr="00AC0609" w:rsidRDefault="0038169E" w:rsidP="00ED1A50">
            <w:pPr>
              <w:jc w:val="center"/>
              <w:rPr>
                <w:bCs/>
                <w:color w:val="000000"/>
                <w:sz w:val="28"/>
                <w:szCs w:val="28"/>
              </w:rPr>
            </w:pPr>
            <w:r w:rsidRPr="00AC0609">
              <w:rPr>
                <w:sz w:val="28"/>
                <w:szCs w:val="28"/>
              </w:rPr>
              <w:t>Показатели энергетической эффективности использования ресурсов</w:t>
            </w:r>
          </w:p>
        </w:tc>
        <w:tc>
          <w:tcPr>
            <w:tcW w:w="1276" w:type="dxa"/>
            <w:vAlign w:val="center"/>
          </w:tcPr>
          <w:p w14:paraId="4619C8D1" w14:textId="77777777" w:rsidR="0038169E" w:rsidRPr="00AC0609" w:rsidRDefault="0038169E" w:rsidP="00ED1A50">
            <w:pPr>
              <w:jc w:val="center"/>
              <w:rPr>
                <w:bCs/>
                <w:color w:val="000000"/>
                <w:sz w:val="28"/>
                <w:szCs w:val="28"/>
              </w:rPr>
            </w:pPr>
            <w:r w:rsidRPr="00AC0609">
              <w:rPr>
                <w:bCs/>
                <w:color w:val="000000"/>
                <w:sz w:val="28"/>
                <w:szCs w:val="28"/>
              </w:rPr>
              <w:t>-</w:t>
            </w:r>
          </w:p>
        </w:tc>
        <w:tc>
          <w:tcPr>
            <w:tcW w:w="1276" w:type="dxa"/>
            <w:vAlign w:val="center"/>
          </w:tcPr>
          <w:p w14:paraId="6639C168" w14:textId="77777777" w:rsidR="0038169E" w:rsidRPr="00AC0609" w:rsidRDefault="0038169E" w:rsidP="00ED1A50">
            <w:pPr>
              <w:jc w:val="center"/>
              <w:rPr>
                <w:bCs/>
                <w:color w:val="000000"/>
                <w:sz w:val="28"/>
                <w:szCs w:val="28"/>
              </w:rPr>
            </w:pPr>
            <w:r w:rsidRPr="00AC0609">
              <w:rPr>
                <w:bCs/>
                <w:color w:val="000000"/>
                <w:sz w:val="28"/>
                <w:szCs w:val="28"/>
              </w:rPr>
              <w:t>-</w:t>
            </w:r>
          </w:p>
        </w:tc>
        <w:tc>
          <w:tcPr>
            <w:tcW w:w="1417" w:type="dxa"/>
            <w:vAlign w:val="center"/>
          </w:tcPr>
          <w:p w14:paraId="50BD978F" w14:textId="77777777" w:rsidR="0038169E" w:rsidRPr="00AC0609" w:rsidRDefault="0038169E" w:rsidP="00ED1A50">
            <w:pPr>
              <w:jc w:val="center"/>
              <w:rPr>
                <w:bCs/>
                <w:color w:val="000000"/>
                <w:sz w:val="28"/>
                <w:szCs w:val="28"/>
              </w:rPr>
            </w:pPr>
            <w:r w:rsidRPr="00AC0609">
              <w:rPr>
                <w:bCs/>
                <w:color w:val="000000"/>
                <w:sz w:val="28"/>
                <w:szCs w:val="28"/>
              </w:rPr>
              <w:t>-</w:t>
            </w:r>
          </w:p>
        </w:tc>
        <w:tc>
          <w:tcPr>
            <w:tcW w:w="1418" w:type="dxa"/>
            <w:vAlign w:val="center"/>
          </w:tcPr>
          <w:p w14:paraId="146C2E8E" w14:textId="77777777" w:rsidR="0038169E" w:rsidRPr="00AC0609" w:rsidRDefault="0038169E" w:rsidP="00ED1A50">
            <w:pPr>
              <w:jc w:val="center"/>
              <w:rPr>
                <w:bCs/>
                <w:color w:val="000000"/>
                <w:sz w:val="28"/>
                <w:szCs w:val="28"/>
              </w:rPr>
            </w:pPr>
            <w:r w:rsidRPr="00AC0609">
              <w:rPr>
                <w:bCs/>
                <w:color w:val="000000"/>
                <w:sz w:val="28"/>
                <w:szCs w:val="28"/>
              </w:rPr>
              <w:t>-</w:t>
            </w:r>
          </w:p>
        </w:tc>
        <w:tc>
          <w:tcPr>
            <w:tcW w:w="1417" w:type="dxa"/>
            <w:vAlign w:val="center"/>
          </w:tcPr>
          <w:p w14:paraId="1542BCC1" w14:textId="77777777" w:rsidR="0038169E" w:rsidRPr="00AC0609" w:rsidRDefault="0038169E" w:rsidP="00ED1A50">
            <w:pPr>
              <w:jc w:val="center"/>
              <w:rPr>
                <w:bCs/>
                <w:color w:val="000000"/>
                <w:sz w:val="28"/>
                <w:szCs w:val="28"/>
              </w:rPr>
            </w:pPr>
            <w:r w:rsidRPr="00AC0609">
              <w:rPr>
                <w:bCs/>
                <w:color w:val="000000"/>
                <w:sz w:val="28"/>
                <w:szCs w:val="28"/>
              </w:rPr>
              <w:t>-</w:t>
            </w:r>
          </w:p>
        </w:tc>
      </w:tr>
    </w:tbl>
    <w:p w14:paraId="61C2E961" w14:textId="77777777" w:rsidR="0038169E" w:rsidRPr="00AC0609" w:rsidRDefault="0038169E" w:rsidP="0038169E">
      <w:pPr>
        <w:ind w:left="-567"/>
        <w:jc w:val="center"/>
        <w:rPr>
          <w:bCs/>
          <w:color w:val="000000"/>
          <w:sz w:val="28"/>
          <w:szCs w:val="28"/>
        </w:rPr>
      </w:pPr>
    </w:p>
    <w:p w14:paraId="0D80108C" w14:textId="77777777" w:rsidR="0038169E" w:rsidRPr="00AC0609" w:rsidRDefault="0038169E" w:rsidP="0038169E">
      <w:pPr>
        <w:rPr>
          <w:bCs/>
          <w:color w:val="000000"/>
          <w:sz w:val="28"/>
          <w:szCs w:val="28"/>
        </w:rPr>
      </w:pPr>
      <w:r w:rsidRPr="00AC0609">
        <w:rPr>
          <w:bCs/>
          <w:color w:val="000000"/>
          <w:sz w:val="28"/>
          <w:szCs w:val="28"/>
        </w:rPr>
        <w:br w:type="page"/>
      </w:r>
    </w:p>
    <w:p w14:paraId="05078A54" w14:textId="77777777" w:rsidR="0038169E" w:rsidRPr="00AC0609" w:rsidRDefault="0038169E" w:rsidP="0038169E">
      <w:pPr>
        <w:ind w:firstLine="709"/>
        <w:jc w:val="center"/>
        <w:rPr>
          <w:bCs/>
          <w:color w:val="000000"/>
          <w:sz w:val="28"/>
          <w:szCs w:val="28"/>
        </w:rPr>
      </w:pPr>
      <w:r w:rsidRPr="00AC0609">
        <w:rPr>
          <w:bCs/>
          <w:color w:val="000000"/>
          <w:sz w:val="28"/>
          <w:szCs w:val="28"/>
        </w:rPr>
        <w:t xml:space="preserve">Раздел 9. Расчет эффективности производственной программы </w:t>
      </w:r>
    </w:p>
    <w:p w14:paraId="0D52663A" w14:textId="77777777" w:rsidR="0038169E" w:rsidRPr="00AC0609" w:rsidRDefault="0038169E" w:rsidP="0038169E">
      <w:pPr>
        <w:ind w:left="-567"/>
        <w:jc w:val="center"/>
        <w:rPr>
          <w:bCs/>
          <w:color w:val="000000"/>
          <w:sz w:val="28"/>
          <w:szCs w:val="28"/>
        </w:rPr>
      </w:pPr>
    </w:p>
    <w:tbl>
      <w:tblPr>
        <w:tblStyle w:val="35"/>
        <w:tblW w:w="10292" w:type="dxa"/>
        <w:tblInd w:w="-431" w:type="dxa"/>
        <w:tblLayout w:type="fixed"/>
        <w:tblLook w:val="04A0" w:firstRow="1" w:lastRow="0" w:firstColumn="1" w:lastColumn="0" w:noHBand="0" w:noVBand="1"/>
      </w:tblPr>
      <w:tblGrid>
        <w:gridCol w:w="710"/>
        <w:gridCol w:w="3260"/>
        <w:gridCol w:w="1701"/>
        <w:gridCol w:w="2410"/>
        <w:gridCol w:w="2211"/>
      </w:tblGrid>
      <w:tr w:rsidR="0038169E" w:rsidRPr="00AC0609" w14:paraId="71C8A074" w14:textId="77777777" w:rsidTr="00ED1A50">
        <w:trPr>
          <w:trHeight w:val="2515"/>
        </w:trPr>
        <w:tc>
          <w:tcPr>
            <w:tcW w:w="710" w:type="dxa"/>
            <w:vAlign w:val="center"/>
          </w:tcPr>
          <w:p w14:paraId="2D286AE8" w14:textId="77777777" w:rsidR="0038169E" w:rsidRPr="00AC0609" w:rsidRDefault="0038169E" w:rsidP="00ED1A50">
            <w:pPr>
              <w:jc w:val="center"/>
              <w:rPr>
                <w:bCs/>
                <w:color w:val="000000"/>
                <w:szCs w:val="28"/>
              </w:rPr>
            </w:pPr>
            <w:r w:rsidRPr="00AC0609">
              <w:rPr>
                <w:bCs/>
                <w:color w:val="000000"/>
                <w:szCs w:val="28"/>
              </w:rPr>
              <w:t>№ п/п</w:t>
            </w:r>
          </w:p>
        </w:tc>
        <w:tc>
          <w:tcPr>
            <w:tcW w:w="3260" w:type="dxa"/>
            <w:vAlign w:val="center"/>
          </w:tcPr>
          <w:p w14:paraId="029A03BA" w14:textId="77777777" w:rsidR="0038169E" w:rsidRPr="00AC0609" w:rsidRDefault="0038169E" w:rsidP="00ED1A50">
            <w:pPr>
              <w:jc w:val="center"/>
              <w:rPr>
                <w:bCs/>
                <w:color w:val="000000"/>
                <w:szCs w:val="28"/>
              </w:rPr>
            </w:pPr>
            <w:r w:rsidRPr="00AC0609">
              <w:rPr>
                <w:bCs/>
                <w:color w:val="000000"/>
                <w:szCs w:val="28"/>
              </w:rPr>
              <w:t>Наименование показателя</w:t>
            </w:r>
          </w:p>
        </w:tc>
        <w:tc>
          <w:tcPr>
            <w:tcW w:w="1701" w:type="dxa"/>
            <w:vAlign w:val="center"/>
          </w:tcPr>
          <w:p w14:paraId="698DA7F2" w14:textId="77777777" w:rsidR="0038169E" w:rsidRPr="00AC0609" w:rsidRDefault="0038169E" w:rsidP="00ED1A50">
            <w:pPr>
              <w:jc w:val="center"/>
              <w:rPr>
                <w:bCs/>
                <w:color w:val="000000"/>
                <w:szCs w:val="28"/>
              </w:rPr>
            </w:pPr>
            <w:r w:rsidRPr="00AC0609">
              <w:rPr>
                <w:bCs/>
                <w:color w:val="000000"/>
                <w:szCs w:val="28"/>
              </w:rPr>
              <w:t>Значение показателя в базовом периоде 2024 год</w:t>
            </w:r>
          </w:p>
        </w:tc>
        <w:tc>
          <w:tcPr>
            <w:tcW w:w="2410" w:type="dxa"/>
            <w:vAlign w:val="center"/>
          </w:tcPr>
          <w:p w14:paraId="7A70E3A7" w14:textId="77777777" w:rsidR="0038169E" w:rsidRPr="00AC0609" w:rsidRDefault="0038169E" w:rsidP="00ED1A50">
            <w:pPr>
              <w:jc w:val="center"/>
              <w:rPr>
                <w:bCs/>
                <w:color w:val="000000"/>
                <w:szCs w:val="28"/>
              </w:rPr>
            </w:pPr>
            <w:r w:rsidRPr="00AC0609">
              <w:rPr>
                <w:bCs/>
                <w:color w:val="000000"/>
                <w:szCs w:val="28"/>
              </w:rPr>
              <w:t>Планируемое значение показателя по итогам реализации производственной программы 2028 год</w:t>
            </w:r>
          </w:p>
        </w:tc>
        <w:tc>
          <w:tcPr>
            <w:tcW w:w="2211" w:type="dxa"/>
            <w:vAlign w:val="center"/>
          </w:tcPr>
          <w:p w14:paraId="57DA6E5C" w14:textId="77777777" w:rsidR="0038169E" w:rsidRPr="00AC0609" w:rsidRDefault="0038169E" w:rsidP="00ED1A50">
            <w:pPr>
              <w:jc w:val="center"/>
              <w:rPr>
                <w:bCs/>
                <w:color w:val="000000"/>
                <w:szCs w:val="28"/>
              </w:rPr>
            </w:pPr>
            <w:r w:rsidRPr="00AC0609">
              <w:rPr>
                <w:bCs/>
                <w:color w:val="000000"/>
                <w:szCs w:val="28"/>
              </w:rPr>
              <w:t xml:space="preserve">Эффективность </w:t>
            </w:r>
            <w:proofErr w:type="spellStart"/>
            <w:proofErr w:type="gramStart"/>
            <w:r w:rsidRPr="00AC0609">
              <w:rPr>
                <w:bCs/>
                <w:color w:val="000000"/>
                <w:szCs w:val="28"/>
              </w:rPr>
              <w:t>производствен</w:t>
            </w:r>
            <w:proofErr w:type="spellEnd"/>
            <w:r w:rsidRPr="00AC0609">
              <w:rPr>
                <w:bCs/>
                <w:color w:val="000000"/>
                <w:szCs w:val="28"/>
              </w:rPr>
              <w:t>-ной</w:t>
            </w:r>
            <w:proofErr w:type="gramEnd"/>
            <w:r w:rsidRPr="00AC0609">
              <w:rPr>
                <w:bCs/>
                <w:color w:val="000000"/>
                <w:szCs w:val="28"/>
              </w:rPr>
              <w:t xml:space="preserve"> программы, тыс. руб.</w:t>
            </w:r>
          </w:p>
        </w:tc>
      </w:tr>
      <w:tr w:rsidR="0038169E" w:rsidRPr="00AC0609" w14:paraId="7DCC0D39" w14:textId="77777777" w:rsidTr="00ED1A50">
        <w:trPr>
          <w:trHeight w:val="348"/>
        </w:trPr>
        <w:tc>
          <w:tcPr>
            <w:tcW w:w="710" w:type="dxa"/>
            <w:vAlign w:val="center"/>
          </w:tcPr>
          <w:p w14:paraId="38C06499" w14:textId="77777777" w:rsidR="0038169E" w:rsidRPr="00AC0609" w:rsidRDefault="0038169E" w:rsidP="00ED1A50">
            <w:pPr>
              <w:jc w:val="center"/>
              <w:rPr>
                <w:bCs/>
                <w:color w:val="000000"/>
                <w:szCs w:val="28"/>
              </w:rPr>
            </w:pPr>
            <w:r w:rsidRPr="00AC0609">
              <w:rPr>
                <w:bCs/>
                <w:color w:val="000000"/>
                <w:szCs w:val="28"/>
              </w:rPr>
              <w:t>1.</w:t>
            </w:r>
          </w:p>
        </w:tc>
        <w:tc>
          <w:tcPr>
            <w:tcW w:w="3260" w:type="dxa"/>
            <w:vAlign w:val="center"/>
          </w:tcPr>
          <w:p w14:paraId="47E00F22" w14:textId="77777777" w:rsidR="0038169E" w:rsidRPr="00AC0609" w:rsidRDefault="0038169E" w:rsidP="00ED1A50">
            <w:pPr>
              <w:jc w:val="center"/>
              <w:rPr>
                <w:color w:val="000000" w:themeColor="text1"/>
                <w:szCs w:val="28"/>
              </w:rPr>
            </w:pPr>
            <w:r w:rsidRPr="00AC0609">
              <w:rPr>
                <w:color w:val="000000" w:themeColor="text1"/>
                <w:szCs w:val="28"/>
              </w:rPr>
              <w:t>Показатели качества горячей воды</w:t>
            </w:r>
          </w:p>
        </w:tc>
        <w:tc>
          <w:tcPr>
            <w:tcW w:w="1701" w:type="dxa"/>
            <w:vAlign w:val="center"/>
          </w:tcPr>
          <w:p w14:paraId="79B1651D" w14:textId="77777777" w:rsidR="0038169E" w:rsidRPr="00AC0609" w:rsidRDefault="0038169E" w:rsidP="00ED1A50">
            <w:pPr>
              <w:jc w:val="center"/>
              <w:rPr>
                <w:bCs/>
                <w:color w:val="000000" w:themeColor="text1"/>
                <w:szCs w:val="28"/>
              </w:rPr>
            </w:pPr>
            <w:r w:rsidRPr="00AC0609">
              <w:rPr>
                <w:bCs/>
                <w:color w:val="000000" w:themeColor="text1"/>
                <w:szCs w:val="28"/>
              </w:rPr>
              <w:t>-</w:t>
            </w:r>
          </w:p>
        </w:tc>
        <w:tc>
          <w:tcPr>
            <w:tcW w:w="2410" w:type="dxa"/>
            <w:vAlign w:val="center"/>
          </w:tcPr>
          <w:p w14:paraId="2580FA9B" w14:textId="77777777" w:rsidR="0038169E" w:rsidRPr="00AC0609" w:rsidRDefault="0038169E" w:rsidP="00ED1A50">
            <w:pPr>
              <w:jc w:val="center"/>
              <w:rPr>
                <w:bCs/>
                <w:color w:val="000000"/>
                <w:szCs w:val="28"/>
              </w:rPr>
            </w:pPr>
            <w:r w:rsidRPr="00AC0609">
              <w:rPr>
                <w:bCs/>
                <w:color w:val="000000"/>
                <w:szCs w:val="28"/>
              </w:rPr>
              <w:t>-</w:t>
            </w:r>
          </w:p>
        </w:tc>
        <w:tc>
          <w:tcPr>
            <w:tcW w:w="2211" w:type="dxa"/>
            <w:vAlign w:val="center"/>
          </w:tcPr>
          <w:p w14:paraId="601AC387" w14:textId="77777777" w:rsidR="0038169E" w:rsidRPr="00AC0609" w:rsidRDefault="0038169E" w:rsidP="00ED1A50">
            <w:pPr>
              <w:jc w:val="center"/>
              <w:rPr>
                <w:bCs/>
                <w:color w:val="000000"/>
                <w:szCs w:val="28"/>
              </w:rPr>
            </w:pPr>
            <w:r w:rsidRPr="00AC0609">
              <w:rPr>
                <w:bCs/>
                <w:color w:val="000000"/>
                <w:szCs w:val="28"/>
              </w:rPr>
              <w:t>-</w:t>
            </w:r>
          </w:p>
        </w:tc>
      </w:tr>
      <w:tr w:rsidR="0038169E" w:rsidRPr="00AC0609" w14:paraId="42818D6B" w14:textId="77777777" w:rsidTr="00ED1A50">
        <w:trPr>
          <w:trHeight w:val="459"/>
        </w:trPr>
        <w:tc>
          <w:tcPr>
            <w:tcW w:w="710" w:type="dxa"/>
            <w:vAlign w:val="center"/>
          </w:tcPr>
          <w:p w14:paraId="1824353A" w14:textId="77777777" w:rsidR="0038169E" w:rsidRPr="00AC0609" w:rsidRDefault="0038169E" w:rsidP="00ED1A50">
            <w:pPr>
              <w:jc w:val="center"/>
              <w:rPr>
                <w:bCs/>
                <w:color w:val="000000"/>
                <w:szCs w:val="28"/>
              </w:rPr>
            </w:pPr>
            <w:r w:rsidRPr="00AC0609">
              <w:rPr>
                <w:bCs/>
                <w:color w:val="000000"/>
                <w:szCs w:val="28"/>
              </w:rPr>
              <w:t>2.</w:t>
            </w:r>
          </w:p>
        </w:tc>
        <w:tc>
          <w:tcPr>
            <w:tcW w:w="3260" w:type="dxa"/>
            <w:vAlign w:val="center"/>
          </w:tcPr>
          <w:p w14:paraId="401AACBD" w14:textId="77777777" w:rsidR="0038169E" w:rsidRPr="00AC0609" w:rsidRDefault="0038169E" w:rsidP="00ED1A50">
            <w:pPr>
              <w:jc w:val="center"/>
              <w:rPr>
                <w:color w:val="000000" w:themeColor="text1"/>
                <w:szCs w:val="28"/>
              </w:rPr>
            </w:pPr>
            <w:r w:rsidRPr="00AC0609">
              <w:rPr>
                <w:color w:val="000000" w:themeColor="text1"/>
                <w:szCs w:val="28"/>
              </w:rPr>
              <w:t>Показатели надежности и бесперебойности горячего водоснабжения</w:t>
            </w:r>
          </w:p>
        </w:tc>
        <w:tc>
          <w:tcPr>
            <w:tcW w:w="1701" w:type="dxa"/>
            <w:vAlign w:val="center"/>
          </w:tcPr>
          <w:p w14:paraId="5A61B11D" w14:textId="77777777" w:rsidR="0038169E" w:rsidRPr="00AC0609" w:rsidRDefault="0038169E" w:rsidP="00ED1A50">
            <w:pPr>
              <w:jc w:val="center"/>
              <w:rPr>
                <w:bCs/>
                <w:color w:val="000000" w:themeColor="text1"/>
                <w:szCs w:val="28"/>
              </w:rPr>
            </w:pPr>
            <w:r w:rsidRPr="00AC0609">
              <w:rPr>
                <w:bCs/>
                <w:color w:val="000000" w:themeColor="text1"/>
                <w:szCs w:val="28"/>
              </w:rPr>
              <w:t>-</w:t>
            </w:r>
          </w:p>
        </w:tc>
        <w:tc>
          <w:tcPr>
            <w:tcW w:w="2410" w:type="dxa"/>
            <w:vAlign w:val="center"/>
          </w:tcPr>
          <w:p w14:paraId="70D4994C" w14:textId="77777777" w:rsidR="0038169E" w:rsidRPr="00AC0609" w:rsidRDefault="0038169E" w:rsidP="00ED1A50">
            <w:pPr>
              <w:jc w:val="center"/>
              <w:rPr>
                <w:bCs/>
                <w:color w:val="000000"/>
                <w:szCs w:val="28"/>
              </w:rPr>
            </w:pPr>
            <w:r w:rsidRPr="00AC0609">
              <w:rPr>
                <w:bCs/>
                <w:color w:val="000000"/>
                <w:szCs w:val="28"/>
              </w:rPr>
              <w:t>-</w:t>
            </w:r>
          </w:p>
        </w:tc>
        <w:tc>
          <w:tcPr>
            <w:tcW w:w="2211" w:type="dxa"/>
            <w:vAlign w:val="center"/>
          </w:tcPr>
          <w:p w14:paraId="2709EACD" w14:textId="77777777" w:rsidR="0038169E" w:rsidRPr="00AC0609" w:rsidRDefault="0038169E" w:rsidP="00ED1A50">
            <w:pPr>
              <w:jc w:val="center"/>
              <w:rPr>
                <w:bCs/>
                <w:color w:val="000000"/>
                <w:szCs w:val="28"/>
              </w:rPr>
            </w:pPr>
            <w:r w:rsidRPr="00AC0609">
              <w:rPr>
                <w:bCs/>
                <w:color w:val="000000"/>
                <w:szCs w:val="28"/>
              </w:rPr>
              <w:t>-</w:t>
            </w:r>
          </w:p>
        </w:tc>
      </w:tr>
      <w:tr w:rsidR="0038169E" w:rsidRPr="00AC0609" w14:paraId="0862C60E" w14:textId="77777777" w:rsidTr="00ED1A50">
        <w:trPr>
          <w:trHeight w:val="393"/>
        </w:trPr>
        <w:tc>
          <w:tcPr>
            <w:tcW w:w="710" w:type="dxa"/>
            <w:vAlign w:val="center"/>
          </w:tcPr>
          <w:p w14:paraId="7F1B1EA1" w14:textId="77777777" w:rsidR="0038169E" w:rsidRPr="00AC0609" w:rsidRDefault="0038169E" w:rsidP="00ED1A50">
            <w:pPr>
              <w:jc w:val="center"/>
              <w:rPr>
                <w:bCs/>
                <w:color w:val="000000"/>
                <w:szCs w:val="28"/>
              </w:rPr>
            </w:pPr>
            <w:r w:rsidRPr="00AC0609">
              <w:rPr>
                <w:bCs/>
                <w:color w:val="000000"/>
                <w:szCs w:val="28"/>
              </w:rPr>
              <w:t>3.</w:t>
            </w:r>
          </w:p>
        </w:tc>
        <w:tc>
          <w:tcPr>
            <w:tcW w:w="3260" w:type="dxa"/>
            <w:vAlign w:val="center"/>
          </w:tcPr>
          <w:p w14:paraId="4E7301BF" w14:textId="77777777" w:rsidR="0038169E" w:rsidRPr="00AC0609" w:rsidRDefault="0038169E" w:rsidP="00ED1A50">
            <w:pPr>
              <w:jc w:val="center"/>
              <w:rPr>
                <w:bCs/>
                <w:color w:val="000000" w:themeColor="text1"/>
                <w:szCs w:val="28"/>
              </w:rPr>
            </w:pPr>
            <w:r w:rsidRPr="00AC0609">
              <w:rPr>
                <w:bCs/>
                <w:color w:val="000000" w:themeColor="text1"/>
                <w:szCs w:val="28"/>
              </w:rPr>
              <w:t>Показатели энергетической эффективности использования ресурсов</w:t>
            </w:r>
          </w:p>
        </w:tc>
        <w:tc>
          <w:tcPr>
            <w:tcW w:w="1701" w:type="dxa"/>
            <w:vAlign w:val="center"/>
          </w:tcPr>
          <w:p w14:paraId="2D16CE96" w14:textId="77777777" w:rsidR="0038169E" w:rsidRPr="00AC0609" w:rsidRDefault="0038169E" w:rsidP="00ED1A50">
            <w:pPr>
              <w:jc w:val="center"/>
              <w:rPr>
                <w:bCs/>
                <w:color w:val="000000" w:themeColor="text1"/>
                <w:szCs w:val="28"/>
              </w:rPr>
            </w:pPr>
            <w:r w:rsidRPr="00AC0609">
              <w:rPr>
                <w:bCs/>
                <w:color w:val="000000" w:themeColor="text1"/>
                <w:szCs w:val="28"/>
              </w:rPr>
              <w:t>-</w:t>
            </w:r>
          </w:p>
        </w:tc>
        <w:tc>
          <w:tcPr>
            <w:tcW w:w="2410" w:type="dxa"/>
            <w:vAlign w:val="center"/>
          </w:tcPr>
          <w:p w14:paraId="5F000DEF" w14:textId="77777777" w:rsidR="0038169E" w:rsidRPr="00AC0609" w:rsidRDefault="0038169E" w:rsidP="00ED1A50">
            <w:pPr>
              <w:jc w:val="center"/>
              <w:rPr>
                <w:bCs/>
                <w:color w:val="000000"/>
                <w:szCs w:val="28"/>
              </w:rPr>
            </w:pPr>
            <w:r w:rsidRPr="00AC0609">
              <w:rPr>
                <w:bCs/>
                <w:color w:val="000000"/>
                <w:szCs w:val="28"/>
              </w:rPr>
              <w:t>-</w:t>
            </w:r>
          </w:p>
        </w:tc>
        <w:tc>
          <w:tcPr>
            <w:tcW w:w="2211" w:type="dxa"/>
            <w:vAlign w:val="center"/>
          </w:tcPr>
          <w:p w14:paraId="20236191" w14:textId="77777777" w:rsidR="0038169E" w:rsidRPr="00AC0609" w:rsidRDefault="0038169E" w:rsidP="00ED1A50">
            <w:pPr>
              <w:jc w:val="center"/>
              <w:rPr>
                <w:bCs/>
                <w:color w:val="000000"/>
                <w:szCs w:val="28"/>
              </w:rPr>
            </w:pPr>
            <w:r w:rsidRPr="00AC0609">
              <w:rPr>
                <w:bCs/>
                <w:color w:val="000000"/>
                <w:szCs w:val="28"/>
              </w:rPr>
              <w:t>-</w:t>
            </w:r>
          </w:p>
        </w:tc>
      </w:tr>
    </w:tbl>
    <w:p w14:paraId="5054BA69" w14:textId="77777777" w:rsidR="0038169E" w:rsidRPr="00AC0609" w:rsidRDefault="0038169E" w:rsidP="0038169E">
      <w:pPr>
        <w:ind w:left="-567"/>
        <w:jc w:val="center"/>
        <w:rPr>
          <w:bCs/>
          <w:color w:val="000000"/>
          <w:sz w:val="28"/>
          <w:szCs w:val="28"/>
        </w:rPr>
      </w:pPr>
    </w:p>
    <w:p w14:paraId="5D80383E" w14:textId="77777777" w:rsidR="0038169E" w:rsidRPr="00AC0609" w:rsidRDefault="0038169E" w:rsidP="0038169E">
      <w:pPr>
        <w:ind w:left="-426"/>
        <w:jc w:val="center"/>
        <w:rPr>
          <w:bCs/>
          <w:color w:val="000000"/>
          <w:sz w:val="28"/>
          <w:szCs w:val="28"/>
        </w:rPr>
      </w:pPr>
    </w:p>
    <w:p w14:paraId="1AFA8428" w14:textId="77777777" w:rsidR="0038169E" w:rsidRPr="00AC0609" w:rsidRDefault="0038169E" w:rsidP="0038169E">
      <w:pPr>
        <w:rPr>
          <w:bCs/>
          <w:color w:val="000000"/>
          <w:sz w:val="28"/>
          <w:szCs w:val="28"/>
        </w:rPr>
      </w:pPr>
      <w:r w:rsidRPr="00AC0609">
        <w:rPr>
          <w:bCs/>
          <w:color w:val="000000"/>
          <w:sz w:val="28"/>
          <w:szCs w:val="28"/>
        </w:rPr>
        <w:br w:type="page"/>
      </w:r>
    </w:p>
    <w:p w14:paraId="17ACC003" w14:textId="77777777" w:rsidR="0038169E" w:rsidRPr="00AC0609" w:rsidRDefault="0038169E" w:rsidP="0038169E">
      <w:pPr>
        <w:ind w:left="-426" w:firstLine="710"/>
        <w:jc w:val="center"/>
        <w:rPr>
          <w:bCs/>
          <w:color w:val="000000"/>
          <w:sz w:val="28"/>
          <w:szCs w:val="28"/>
        </w:rPr>
      </w:pPr>
      <w:r w:rsidRPr="00AC0609">
        <w:rPr>
          <w:bCs/>
          <w:color w:val="000000"/>
          <w:sz w:val="28"/>
          <w:szCs w:val="28"/>
        </w:rPr>
        <w:t xml:space="preserve">Раздел 10. Отчет об исполнении производственной программы </w:t>
      </w:r>
    </w:p>
    <w:p w14:paraId="594EDF85" w14:textId="77777777" w:rsidR="0038169E" w:rsidRPr="00AC0609" w:rsidRDefault="0038169E" w:rsidP="0038169E">
      <w:pPr>
        <w:ind w:firstLine="142"/>
        <w:jc w:val="center"/>
        <w:rPr>
          <w:bCs/>
          <w:color w:val="000000" w:themeColor="text1"/>
          <w:sz w:val="28"/>
          <w:szCs w:val="28"/>
        </w:rPr>
      </w:pPr>
      <w:r w:rsidRPr="00AC0609">
        <w:rPr>
          <w:bCs/>
          <w:color w:val="000000"/>
          <w:sz w:val="28"/>
          <w:szCs w:val="28"/>
        </w:rPr>
        <w:t xml:space="preserve">МКП «Теплосеть» КГО на потребительском рынке </w:t>
      </w:r>
      <w:proofErr w:type="spellStart"/>
      <w:r w:rsidRPr="00AC0609">
        <w:rPr>
          <w:bCs/>
          <w:color w:val="000000"/>
          <w:sz w:val="28"/>
          <w:szCs w:val="28"/>
        </w:rPr>
        <w:t>Калтанского</w:t>
      </w:r>
      <w:proofErr w:type="spellEnd"/>
      <w:r w:rsidRPr="00AC0609">
        <w:rPr>
          <w:bCs/>
          <w:color w:val="000000"/>
          <w:sz w:val="28"/>
          <w:szCs w:val="28"/>
        </w:rPr>
        <w:t xml:space="preserve"> городского округа </w:t>
      </w:r>
    </w:p>
    <w:p w14:paraId="41E1E681" w14:textId="77777777" w:rsidR="0038169E" w:rsidRPr="00AC0609" w:rsidRDefault="0038169E" w:rsidP="0038169E">
      <w:pPr>
        <w:ind w:left="-426"/>
        <w:jc w:val="center"/>
        <w:rPr>
          <w:bCs/>
          <w:color w:val="000000"/>
          <w:sz w:val="28"/>
          <w:szCs w:val="28"/>
        </w:rPr>
      </w:pPr>
    </w:p>
    <w:p w14:paraId="1254C001" w14:textId="77777777" w:rsidR="0038169E" w:rsidRPr="00AC0609" w:rsidRDefault="0038169E" w:rsidP="0038169E">
      <w:pPr>
        <w:ind w:left="-426"/>
        <w:jc w:val="center"/>
        <w:rPr>
          <w:bCs/>
          <w:color w:val="000000"/>
          <w:sz w:val="28"/>
          <w:szCs w:val="28"/>
        </w:rPr>
      </w:pPr>
    </w:p>
    <w:tbl>
      <w:tblPr>
        <w:tblStyle w:val="af2"/>
        <w:tblW w:w="9775" w:type="dxa"/>
        <w:jc w:val="center"/>
        <w:tblInd w:w="0" w:type="dxa"/>
        <w:tblLook w:val="04A0" w:firstRow="1" w:lastRow="0" w:firstColumn="1" w:lastColumn="0" w:noHBand="0" w:noVBand="1"/>
      </w:tblPr>
      <w:tblGrid>
        <w:gridCol w:w="3183"/>
        <w:gridCol w:w="3417"/>
        <w:gridCol w:w="3175"/>
      </w:tblGrid>
      <w:tr w:rsidR="0038169E" w:rsidRPr="00AC0609" w14:paraId="70839C7D" w14:textId="77777777" w:rsidTr="00ED1A50">
        <w:trPr>
          <w:trHeight w:val="970"/>
          <w:jc w:val="center"/>
        </w:trPr>
        <w:tc>
          <w:tcPr>
            <w:tcW w:w="3183" w:type="dxa"/>
            <w:vAlign w:val="center"/>
          </w:tcPr>
          <w:p w14:paraId="5856915F" w14:textId="77777777" w:rsidR="0038169E" w:rsidRPr="00AC0609" w:rsidRDefault="0038169E" w:rsidP="00ED1A50">
            <w:pPr>
              <w:jc w:val="center"/>
              <w:rPr>
                <w:bCs/>
                <w:color w:val="000000"/>
                <w:sz w:val="28"/>
                <w:szCs w:val="28"/>
              </w:rPr>
            </w:pPr>
            <w:bookmarkStart w:id="48" w:name="_Hlk129780275"/>
            <w:r w:rsidRPr="00AC0609">
              <w:rPr>
                <w:bCs/>
                <w:color w:val="000000"/>
                <w:sz w:val="28"/>
                <w:szCs w:val="28"/>
              </w:rPr>
              <w:t>Наименование показателя</w:t>
            </w:r>
          </w:p>
        </w:tc>
        <w:tc>
          <w:tcPr>
            <w:tcW w:w="3417" w:type="dxa"/>
            <w:vAlign w:val="center"/>
          </w:tcPr>
          <w:p w14:paraId="0C13CD65" w14:textId="77777777" w:rsidR="0038169E" w:rsidRPr="00AC0609" w:rsidRDefault="0038169E" w:rsidP="00ED1A50">
            <w:pPr>
              <w:jc w:val="center"/>
              <w:rPr>
                <w:bCs/>
                <w:color w:val="000000"/>
                <w:sz w:val="28"/>
                <w:szCs w:val="28"/>
              </w:rPr>
            </w:pPr>
            <w:r w:rsidRPr="00AC0609">
              <w:rPr>
                <w:bCs/>
                <w:color w:val="000000"/>
                <w:sz w:val="28"/>
                <w:szCs w:val="28"/>
              </w:rPr>
              <w:t>Фактическое значение показателя за 2023 год,</w:t>
            </w:r>
          </w:p>
          <w:p w14:paraId="6EBB5409" w14:textId="77777777" w:rsidR="0038169E" w:rsidRPr="00AC0609" w:rsidRDefault="0038169E" w:rsidP="00ED1A50">
            <w:pPr>
              <w:jc w:val="center"/>
              <w:rPr>
                <w:bCs/>
                <w:color w:val="000000"/>
                <w:sz w:val="28"/>
                <w:szCs w:val="28"/>
              </w:rPr>
            </w:pPr>
            <w:r w:rsidRPr="00AC0609">
              <w:rPr>
                <w:bCs/>
                <w:color w:val="000000"/>
                <w:sz w:val="28"/>
                <w:szCs w:val="28"/>
              </w:rPr>
              <w:t>тыс. руб.</w:t>
            </w:r>
          </w:p>
        </w:tc>
        <w:tc>
          <w:tcPr>
            <w:tcW w:w="3175" w:type="dxa"/>
            <w:vAlign w:val="center"/>
          </w:tcPr>
          <w:p w14:paraId="2393CDE4" w14:textId="77777777" w:rsidR="0038169E" w:rsidRPr="00AC0609" w:rsidRDefault="0038169E" w:rsidP="00ED1A50">
            <w:pPr>
              <w:jc w:val="center"/>
              <w:rPr>
                <w:bCs/>
                <w:color w:val="000000"/>
                <w:sz w:val="28"/>
                <w:szCs w:val="28"/>
              </w:rPr>
            </w:pPr>
            <w:r w:rsidRPr="00AC0609">
              <w:rPr>
                <w:bCs/>
                <w:color w:val="000000"/>
                <w:sz w:val="28"/>
                <w:szCs w:val="28"/>
              </w:rPr>
              <w:t>Фактическое значение показателя за 2024 год,</w:t>
            </w:r>
          </w:p>
          <w:p w14:paraId="784E579A" w14:textId="77777777" w:rsidR="0038169E" w:rsidRPr="00AC0609" w:rsidRDefault="0038169E" w:rsidP="00ED1A50">
            <w:pPr>
              <w:jc w:val="center"/>
              <w:rPr>
                <w:bCs/>
                <w:color w:val="000000"/>
                <w:sz w:val="28"/>
                <w:szCs w:val="28"/>
              </w:rPr>
            </w:pPr>
            <w:r w:rsidRPr="00AC0609">
              <w:rPr>
                <w:bCs/>
                <w:color w:val="000000"/>
                <w:sz w:val="28"/>
                <w:szCs w:val="28"/>
              </w:rPr>
              <w:t>тыс. руб.</w:t>
            </w:r>
          </w:p>
        </w:tc>
      </w:tr>
      <w:tr w:rsidR="0038169E" w:rsidRPr="00AC0609" w14:paraId="017C2624" w14:textId="77777777" w:rsidTr="00ED1A50">
        <w:trPr>
          <w:trHeight w:val="417"/>
          <w:jc w:val="center"/>
        </w:trPr>
        <w:tc>
          <w:tcPr>
            <w:tcW w:w="3183" w:type="dxa"/>
            <w:vAlign w:val="center"/>
          </w:tcPr>
          <w:p w14:paraId="041756D5" w14:textId="77777777" w:rsidR="0038169E" w:rsidRPr="00AC0609" w:rsidRDefault="0038169E" w:rsidP="00ED1A50">
            <w:pPr>
              <w:ind w:right="-156" w:hanging="108"/>
              <w:jc w:val="center"/>
              <w:rPr>
                <w:bCs/>
                <w:sz w:val="28"/>
                <w:szCs w:val="28"/>
              </w:rPr>
            </w:pPr>
            <w:r w:rsidRPr="00AC0609">
              <w:rPr>
                <w:sz w:val="28"/>
                <w:szCs w:val="28"/>
              </w:rPr>
              <w:t>Горячее водоснабжение</w:t>
            </w:r>
          </w:p>
        </w:tc>
        <w:tc>
          <w:tcPr>
            <w:tcW w:w="3417" w:type="dxa"/>
            <w:vAlign w:val="center"/>
          </w:tcPr>
          <w:p w14:paraId="0E6AE0C1" w14:textId="77777777" w:rsidR="0038169E" w:rsidRPr="00AC0609" w:rsidRDefault="0038169E" w:rsidP="00ED1A50">
            <w:pPr>
              <w:ind w:left="-214" w:right="-156" w:hanging="108"/>
              <w:jc w:val="center"/>
              <w:rPr>
                <w:bCs/>
                <w:sz w:val="28"/>
                <w:szCs w:val="28"/>
              </w:rPr>
            </w:pPr>
            <w:r w:rsidRPr="00AC0609">
              <w:rPr>
                <w:bCs/>
                <w:color w:val="000000" w:themeColor="text1"/>
                <w:sz w:val="28"/>
                <w:szCs w:val="28"/>
              </w:rPr>
              <w:t>15 180</w:t>
            </w:r>
          </w:p>
        </w:tc>
        <w:tc>
          <w:tcPr>
            <w:tcW w:w="3175" w:type="dxa"/>
            <w:vAlign w:val="center"/>
          </w:tcPr>
          <w:p w14:paraId="353D0882" w14:textId="77777777" w:rsidR="0038169E" w:rsidRPr="00AC0609" w:rsidRDefault="0038169E" w:rsidP="00ED1A50">
            <w:pPr>
              <w:ind w:left="-214" w:right="-156" w:hanging="108"/>
              <w:jc w:val="center"/>
              <w:rPr>
                <w:bCs/>
                <w:color w:val="000000" w:themeColor="text1"/>
                <w:sz w:val="28"/>
                <w:szCs w:val="28"/>
              </w:rPr>
            </w:pPr>
            <w:r w:rsidRPr="00AC0609">
              <w:rPr>
                <w:bCs/>
                <w:color w:val="000000" w:themeColor="text1"/>
                <w:sz w:val="28"/>
                <w:szCs w:val="28"/>
              </w:rPr>
              <w:t>15 101</w:t>
            </w:r>
          </w:p>
        </w:tc>
      </w:tr>
      <w:bookmarkEnd w:id="48"/>
    </w:tbl>
    <w:p w14:paraId="12CFEE6D" w14:textId="77777777" w:rsidR="0038169E" w:rsidRPr="00AC0609" w:rsidRDefault="0038169E" w:rsidP="0038169E">
      <w:pPr>
        <w:ind w:left="-567"/>
        <w:jc w:val="center"/>
        <w:rPr>
          <w:bCs/>
          <w:color w:val="000000"/>
          <w:sz w:val="28"/>
          <w:szCs w:val="28"/>
        </w:rPr>
      </w:pPr>
    </w:p>
    <w:p w14:paraId="4DFA79AE" w14:textId="77777777" w:rsidR="0038169E" w:rsidRPr="00AC0609" w:rsidRDefault="0038169E" w:rsidP="0038169E">
      <w:pPr>
        <w:rPr>
          <w:bCs/>
          <w:color w:val="000000"/>
          <w:sz w:val="28"/>
          <w:szCs w:val="28"/>
        </w:rPr>
      </w:pPr>
      <w:r w:rsidRPr="00AC0609">
        <w:rPr>
          <w:bCs/>
          <w:color w:val="000000"/>
          <w:sz w:val="28"/>
          <w:szCs w:val="28"/>
        </w:rPr>
        <w:br w:type="page"/>
      </w:r>
    </w:p>
    <w:p w14:paraId="1D1AE264" w14:textId="77777777" w:rsidR="0038169E" w:rsidRPr="00AC0609" w:rsidRDefault="0038169E" w:rsidP="0038169E">
      <w:pPr>
        <w:ind w:left="-567"/>
        <w:jc w:val="center"/>
        <w:rPr>
          <w:bCs/>
          <w:color w:val="000000"/>
          <w:sz w:val="28"/>
          <w:szCs w:val="28"/>
        </w:rPr>
      </w:pPr>
      <w:r w:rsidRPr="00AC0609">
        <w:rPr>
          <w:bCs/>
          <w:color w:val="000000"/>
          <w:sz w:val="28"/>
          <w:szCs w:val="28"/>
        </w:rPr>
        <w:t xml:space="preserve">Раздел 11. Мероприятия, направленные на повышение качества                          обслуживания абонентов </w:t>
      </w:r>
    </w:p>
    <w:p w14:paraId="2B6BCDC7" w14:textId="77777777" w:rsidR="0038169E" w:rsidRPr="00AC0609" w:rsidRDefault="0038169E" w:rsidP="0038169E">
      <w:pPr>
        <w:ind w:left="-567"/>
        <w:jc w:val="center"/>
        <w:rPr>
          <w:bCs/>
          <w:color w:val="000000"/>
          <w:sz w:val="28"/>
          <w:szCs w:val="28"/>
        </w:rPr>
      </w:pPr>
    </w:p>
    <w:tbl>
      <w:tblPr>
        <w:tblStyle w:val="26"/>
        <w:tblW w:w="9796" w:type="dxa"/>
        <w:tblInd w:w="-176" w:type="dxa"/>
        <w:tblLook w:val="04A0" w:firstRow="1" w:lastRow="0" w:firstColumn="1" w:lastColumn="0" w:noHBand="0" w:noVBand="1"/>
      </w:tblPr>
      <w:tblGrid>
        <w:gridCol w:w="5862"/>
        <w:gridCol w:w="3934"/>
      </w:tblGrid>
      <w:tr w:rsidR="0038169E" w:rsidRPr="00AC0609" w14:paraId="1087B760" w14:textId="77777777" w:rsidTr="00ED1A50">
        <w:trPr>
          <w:trHeight w:val="814"/>
        </w:trPr>
        <w:tc>
          <w:tcPr>
            <w:tcW w:w="5862" w:type="dxa"/>
            <w:vAlign w:val="center"/>
          </w:tcPr>
          <w:p w14:paraId="61C20EA7" w14:textId="77777777" w:rsidR="0038169E" w:rsidRPr="00AC0609" w:rsidRDefault="0038169E" w:rsidP="00ED1A50">
            <w:pPr>
              <w:jc w:val="center"/>
              <w:rPr>
                <w:bCs/>
                <w:color w:val="000000"/>
                <w:sz w:val="28"/>
                <w:szCs w:val="28"/>
              </w:rPr>
            </w:pPr>
            <w:r w:rsidRPr="00AC0609">
              <w:rPr>
                <w:bCs/>
                <w:color w:val="000000"/>
                <w:sz w:val="28"/>
                <w:szCs w:val="28"/>
              </w:rPr>
              <w:t>Наименование мероприятия</w:t>
            </w:r>
          </w:p>
        </w:tc>
        <w:tc>
          <w:tcPr>
            <w:tcW w:w="3934" w:type="dxa"/>
            <w:vAlign w:val="center"/>
          </w:tcPr>
          <w:p w14:paraId="6CB901D2" w14:textId="77777777" w:rsidR="0038169E" w:rsidRPr="00AC0609" w:rsidRDefault="0038169E" w:rsidP="00ED1A50">
            <w:pPr>
              <w:jc w:val="center"/>
              <w:rPr>
                <w:bCs/>
                <w:color w:val="000000"/>
                <w:sz w:val="28"/>
                <w:szCs w:val="28"/>
              </w:rPr>
            </w:pPr>
            <w:r w:rsidRPr="00AC0609">
              <w:rPr>
                <w:bCs/>
                <w:color w:val="000000"/>
                <w:sz w:val="28"/>
                <w:szCs w:val="28"/>
              </w:rPr>
              <w:t>Период проведения мероприятий</w:t>
            </w:r>
          </w:p>
        </w:tc>
      </w:tr>
      <w:tr w:rsidR="0038169E" w:rsidRPr="00AC0609" w14:paraId="66E94F70" w14:textId="77777777" w:rsidTr="00ED1A50">
        <w:trPr>
          <w:trHeight w:val="440"/>
        </w:trPr>
        <w:tc>
          <w:tcPr>
            <w:tcW w:w="5862" w:type="dxa"/>
            <w:vAlign w:val="center"/>
          </w:tcPr>
          <w:p w14:paraId="41928882" w14:textId="77777777" w:rsidR="0038169E" w:rsidRPr="00AC0609" w:rsidRDefault="0038169E" w:rsidP="00ED1A50">
            <w:pPr>
              <w:jc w:val="center"/>
              <w:rPr>
                <w:bCs/>
                <w:sz w:val="28"/>
                <w:szCs w:val="28"/>
              </w:rPr>
            </w:pPr>
            <w:r w:rsidRPr="00AC0609">
              <w:rPr>
                <w:bCs/>
                <w:sz w:val="28"/>
                <w:szCs w:val="28"/>
              </w:rPr>
              <w:t>-</w:t>
            </w:r>
          </w:p>
        </w:tc>
        <w:tc>
          <w:tcPr>
            <w:tcW w:w="3934" w:type="dxa"/>
            <w:vAlign w:val="center"/>
          </w:tcPr>
          <w:p w14:paraId="2D8BCAA1" w14:textId="77777777" w:rsidR="0038169E" w:rsidRPr="00AC0609" w:rsidRDefault="0038169E" w:rsidP="00ED1A50">
            <w:pPr>
              <w:jc w:val="center"/>
              <w:rPr>
                <w:bCs/>
                <w:sz w:val="28"/>
                <w:szCs w:val="28"/>
              </w:rPr>
            </w:pPr>
            <w:r w:rsidRPr="00AC0609">
              <w:rPr>
                <w:bCs/>
                <w:sz w:val="28"/>
                <w:szCs w:val="28"/>
              </w:rPr>
              <w:t>-</w:t>
            </w:r>
          </w:p>
        </w:tc>
      </w:tr>
    </w:tbl>
    <w:p w14:paraId="1F996A6F" w14:textId="77777777" w:rsidR="0038169E" w:rsidRPr="00AC0609" w:rsidRDefault="0038169E" w:rsidP="0038169E">
      <w:pPr>
        <w:rPr>
          <w:color w:val="000000"/>
          <w:sz w:val="28"/>
          <w:szCs w:val="28"/>
        </w:rPr>
      </w:pPr>
    </w:p>
    <w:p w14:paraId="5B94E9A2" w14:textId="77777777" w:rsidR="0038169E" w:rsidRPr="00AC0609" w:rsidRDefault="0038169E" w:rsidP="0038169E">
      <w:pPr>
        <w:rPr>
          <w:color w:val="000000"/>
          <w:sz w:val="28"/>
          <w:szCs w:val="28"/>
        </w:rPr>
      </w:pPr>
      <w:r w:rsidRPr="00AC0609">
        <w:rPr>
          <w:color w:val="000000"/>
          <w:sz w:val="28"/>
          <w:szCs w:val="28"/>
        </w:rPr>
        <w:br w:type="page"/>
      </w:r>
    </w:p>
    <w:p w14:paraId="57B3FB49" w14:textId="446F2CA0" w:rsidR="008B3DE1" w:rsidRPr="00753EDE" w:rsidRDefault="008B3DE1" w:rsidP="008B3DE1">
      <w:pPr>
        <w:tabs>
          <w:tab w:val="left" w:pos="9214"/>
        </w:tabs>
        <w:ind w:left="-2573" w:right="-739" w:firstLine="7960"/>
      </w:pPr>
      <w:r w:rsidRPr="009675EF">
        <w:t xml:space="preserve">Приложение № </w:t>
      </w:r>
      <w:r>
        <w:t>10</w:t>
      </w:r>
      <w:r>
        <w:t>5</w:t>
      </w:r>
      <w:r>
        <w:t xml:space="preserve"> </w:t>
      </w:r>
      <w:r w:rsidRPr="009675EF">
        <w:t xml:space="preserve">к </w:t>
      </w:r>
      <w:r>
        <w:t>протоколу</w:t>
      </w:r>
      <w:r w:rsidRPr="009675EF">
        <w:t xml:space="preserve"> № </w:t>
      </w:r>
      <w:r>
        <w:t>94</w:t>
      </w:r>
    </w:p>
    <w:p w14:paraId="2EBC0041" w14:textId="77777777" w:rsidR="008B3DE1" w:rsidRPr="009675EF" w:rsidRDefault="008B3DE1" w:rsidP="008B3DE1">
      <w:pPr>
        <w:tabs>
          <w:tab w:val="left" w:pos="9214"/>
        </w:tabs>
        <w:ind w:left="-2573" w:right="-739" w:firstLine="7960"/>
      </w:pPr>
      <w:r w:rsidRPr="009675EF">
        <w:t>заседания правления Региональной</w:t>
      </w:r>
    </w:p>
    <w:p w14:paraId="7D628431" w14:textId="77777777" w:rsidR="008B3DE1" w:rsidRPr="009675EF" w:rsidRDefault="008B3DE1" w:rsidP="008B3DE1">
      <w:pPr>
        <w:tabs>
          <w:tab w:val="left" w:pos="9214"/>
        </w:tabs>
        <w:ind w:left="-2573" w:right="-739" w:firstLine="7960"/>
      </w:pPr>
      <w:r w:rsidRPr="009675EF">
        <w:t>энергетической комиссии</w:t>
      </w:r>
    </w:p>
    <w:p w14:paraId="4776500D" w14:textId="77777777" w:rsidR="008B3DE1" w:rsidRDefault="008B3DE1" w:rsidP="008B3DE1">
      <w:pPr>
        <w:ind w:firstLine="5387"/>
        <w:jc w:val="both"/>
      </w:pPr>
      <w:r w:rsidRPr="009675EF">
        <w:t xml:space="preserve">Кузбасса от </w:t>
      </w:r>
      <w:r>
        <w:t>11.12</w:t>
      </w:r>
      <w:r w:rsidRPr="009675EF">
        <w:t>.202</w:t>
      </w:r>
      <w:r>
        <w:t>5</w:t>
      </w:r>
    </w:p>
    <w:p w14:paraId="32FE9339" w14:textId="77777777" w:rsidR="0038169E" w:rsidRPr="00AC0609" w:rsidRDefault="0038169E" w:rsidP="0038169E">
      <w:pPr>
        <w:tabs>
          <w:tab w:val="left" w:pos="0"/>
        </w:tabs>
        <w:jc w:val="center"/>
        <w:rPr>
          <w:b/>
          <w:color w:val="000000"/>
          <w:sz w:val="28"/>
          <w:szCs w:val="28"/>
        </w:rPr>
      </w:pPr>
    </w:p>
    <w:p w14:paraId="6B62BB5C" w14:textId="77777777" w:rsidR="0038169E" w:rsidRPr="00AC0609" w:rsidRDefault="0038169E" w:rsidP="0038169E">
      <w:pPr>
        <w:spacing w:after="120"/>
        <w:ind w:left="-567" w:firstLine="709"/>
        <w:jc w:val="center"/>
        <w:rPr>
          <w:b/>
          <w:sz w:val="28"/>
          <w:szCs w:val="28"/>
        </w:rPr>
      </w:pPr>
      <w:r w:rsidRPr="00AC0609">
        <w:rPr>
          <w:b/>
          <w:sz w:val="28"/>
          <w:szCs w:val="28"/>
        </w:rPr>
        <w:t>Долгосрочные тарифы МКП «Теплосеть» КГО</w:t>
      </w:r>
      <w:r w:rsidRPr="00AC0609">
        <w:rPr>
          <w:b/>
          <w:sz w:val="28"/>
          <w:szCs w:val="28"/>
        </w:rPr>
        <w:br/>
        <w:t xml:space="preserve">на горячую воду в закрытой системе </w:t>
      </w:r>
      <w:r w:rsidRPr="00AC0609">
        <w:rPr>
          <w:b/>
          <w:bCs/>
          <w:sz w:val="28"/>
          <w:szCs w:val="28"/>
        </w:rPr>
        <w:t>горячего водоснабжения</w:t>
      </w:r>
      <w:r w:rsidRPr="00AC0609">
        <w:rPr>
          <w:b/>
          <w:sz w:val="28"/>
          <w:szCs w:val="28"/>
        </w:rPr>
        <w:t xml:space="preserve">, реализуемую </w:t>
      </w:r>
      <w:r w:rsidRPr="00AC0609">
        <w:rPr>
          <w:b/>
          <w:sz w:val="28"/>
          <w:szCs w:val="28"/>
        </w:rPr>
        <w:br/>
      </w:r>
      <w:r w:rsidRPr="00AC0609">
        <w:rPr>
          <w:b/>
          <w:bCs/>
          <w:color w:val="000000"/>
          <w:kern w:val="32"/>
          <w:sz w:val="28"/>
          <w:szCs w:val="28"/>
        </w:rPr>
        <w:t xml:space="preserve">на потребительском рынке </w:t>
      </w:r>
      <w:proofErr w:type="spellStart"/>
      <w:r w:rsidRPr="00AC0609">
        <w:rPr>
          <w:b/>
          <w:bCs/>
          <w:color w:val="000000"/>
          <w:kern w:val="32"/>
          <w:sz w:val="28"/>
          <w:szCs w:val="28"/>
        </w:rPr>
        <w:t>Калтанского</w:t>
      </w:r>
      <w:proofErr w:type="spellEnd"/>
      <w:r w:rsidRPr="00AC0609">
        <w:rPr>
          <w:b/>
          <w:bCs/>
          <w:color w:val="000000"/>
          <w:kern w:val="32"/>
          <w:sz w:val="28"/>
          <w:szCs w:val="28"/>
        </w:rPr>
        <w:t xml:space="preserve"> городского округа</w:t>
      </w:r>
      <w:r w:rsidRPr="00AC0609">
        <w:rPr>
          <w:b/>
          <w:sz w:val="28"/>
          <w:szCs w:val="28"/>
        </w:rPr>
        <w:t xml:space="preserve">, </w:t>
      </w:r>
      <w:r w:rsidRPr="00AC0609">
        <w:rPr>
          <w:b/>
          <w:sz w:val="28"/>
          <w:szCs w:val="28"/>
        </w:rPr>
        <w:br/>
        <w:t>на период с 01.01.2024 по 31.12.2028</w:t>
      </w:r>
    </w:p>
    <w:tbl>
      <w:tblPr>
        <w:tblW w:w="1023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667"/>
        <w:gridCol w:w="1559"/>
        <w:gridCol w:w="1703"/>
        <w:gridCol w:w="1843"/>
        <w:gridCol w:w="1842"/>
      </w:tblGrid>
      <w:tr w:rsidR="0038169E" w:rsidRPr="00AC0609" w14:paraId="725E8399" w14:textId="77777777" w:rsidTr="00ED1A50">
        <w:trPr>
          <w:trHeight w:val="674"/>
        </w:trPr>
        <w:tc>
          <w:tcPr>
            <w:tcW w:w="1622" w:type="dxa"/>
            <w:vMerge w:val="restart"/>
            <w:shd w:val="clear" w:color="auto" w:fill="auto"/>
            <w:vAlign w:val="center"/>
          </w:tcPr>
          <w:p w14:paraId="45BAA777" w14:textId="77777777" w:rsidR="0038169E" w:rsidRPr="00202EDA" w:rsidRDefault="0038169E" w:rsidP="00ED1A50">
            <w:pPr>
              <w:tabs>
                <w:tab w:val="left" w:pos="3052"/>
              </w:tabs>
              <w:ind w:left="-108" w:right="-108"/>
              <w:jc w:val="center"/>
            </w:pPr>
            <w:r w:rsidRPr="00202EDA">
              <w:t>Наименование регулируемой организации</w:t>
            </w:r>
          </w:p>
        </w:tc>
        <w:tc>
          <w:tcPr>
            <w:tcW w:w="1667" w:type="dxa"/>
            <w:vMerge w:val="restart"/>
            <w:vAlign w:val="center"/>
          </w:tcPr>
          <w:p w14:paraId="24B76190" w14:textId="77777777" w:rsidR="0038169E" w:rsidRPr="00202EDA" w:rsidRDefault="0038169E" w:rsidP="00ED1A50">
            <w:pPr>
              <w:ind w:left="-108" w:firstLine="47"/>
              <w:jc w:val="center"/>
            </w:pPr>
            <w:r w:rsidRPr="00202EDA">
              <w:t>Период</w:t>
            </w:r>
          </w:p>
        </w:tc>
        <w:tc>
          <w:tcPr>
            <w:tcW w:w="3262" w:type="dxa"/>
            <w:gridSpan w:val="2"/>
            <w:shd w:val="clear" w:color="auto" w:fill="auto"/>
            <w:vAlign w:val="center"/>
          </w:tcPr>
          <w:p w14:paraId="2A26A948" w14:textId="77777777" w:rsidR="0038169E" w:rsidRPr="00202EDA" w:rsidRDefault="0038169E" w:rsidP="00ED1A50">
            <w:pPr>
              <w:ind w:left="-108" w:right="-104" w:firstLine="3"/>
              <w:jc w:val="center"/>
            </w:pPr>
          </w:p>
          <w:p w14:paraId="2838EC13" w14:textId="77777777" w:rsidR="0038169E" w:rsidRPr="00202EDA" w:rsidRDefault="0038169E" w:rsidP="00ED1A50">
            <w:pPr>
              <w:ind w:left="-108" w:right="-104" w:firstLine="3"/>
              <w:jc w:val="center"/>
            </w:pPr>
            <w:r w:rsidRPr="00202EDA">
              <w:t xml:space="preserve">Компонент на холодную воду </w:t>
            </w:r>
          </w:p>
          <w:p w14:paraId="2AC5623B" w14:textId="77777777" w:rsidR="0038169E" w:rsidRPr="00202EDA" w:rsidRDefault="0038169E" w:rsidP="00ED1A50">
            <w:pPr>
              <w:tabs>
                <w:tab w:val="left" w:pos="3052"/>
              </w:tabs>
              <w:jc w:val="center"/>
            </w:pPr>
          </w:p>
        </w:tc>
        <w:tc>
          <w:tcPr>
            <w:tcW w:w="3685" w:type="dxa"/>
            <w:gridSpan w:val="2"/>
          </w:tcPr>
          <w:p w14:paraId="7156364A" w14:textId="77777777" w:rsidR="0038169E" w:rsidRPr="00202EDA" w:rsidRDefault="0038169E" w:rsidP="00ED1A50">
            <w:pPr>
              <w:tabs>
                <w:tab w:val="left" w:pos="3052"/>
              </w:tabs>
              <w:jc w:val="center"/>
            </w:pPr>
          </w:p>
          <w:p w14:paraId="136DB251" w14:textId="77777777" w:rsidR="0038169E" w:rsidRPr="00202EDA" w:rsidRDefault="0038169E" w:rsidP="00ED1A50">
            <w:pPr>
              <w:tabs>
                <w:tab w:val="left" w:pos="3052"/>
              </w:tabs>
              <w:jc w:val="center"/>
            </w:pPr>
            <w:r w:rsidRPr="00202EDA">
              <w:t>Компонент на тепловую энергию ***</w:t>
            </w:r>
          </w:p>
        </w:tc>
      </w:tr>
      <w:tr w:rsidR="0038169E" w:rsidRPr="00AC0609" w14:paraId="751A457C" w14:textId="77777777" w:rsidTr="00ED1A50">
        <w:trPr>
          <w:trHeight w:val="276"/>
        </w:trPr>
        <w:tc>
          <w:tcPr>
            <w:tcW w:w="1622" w:type="dxa"/>
            <w:vMerge/>
            <w:shd w:val="clear" w:color="auto" w:fill="auto"/>
            <w:vAlign w:val="center"/>
          </w:tcPr>
          <w:p w14:paraId="2EEB6AEF" w14:textId="77777777" w:rsidR="0038169E" w:rsidRPr="00202EDA" w:rsidRDefault="0038169E" w:rsidP="00ED1A50">
            <w:pPr>
              <w:tabs>
                <w:tab w:val="left" w:pos="3052"/>
              </w:tabs>
              <w:jc w:val="center"/>
            </w:pPr>
          </w:p>
        </w:tc>
        <w:tc>
          <w:tcPr>
            <w:tcW w:w="1667" w:type="dxa"/>
            <w:vMerge/>
            <w:vAlign w:val="center"/>
          </w:tcPr>
          <w:p w14:paraId="18723176" w14:textId="77777777" w:rsidR="0038169E" w:rsidRPr="00202EDA" w:rsidRDefault="0038169E" w:rsidP="00ED1A50">
            <w:pPr>
              <w:tabs>
                <w:tab w:val="left" w:pos="3052"/>
              </w:tabs>
              <w:jc w:val="center"/>
            </w:pPr>
          </w:p>
        </w:tc>
        <w:tc>
          <w:tcPr>
            <w:tcW w:w="1559" w:type="dxa"/>
            <w:shd w:val="clear" w:color="auto" w:fill="auto"/>
          </w:tcPr>
          <w:p w14:paraId="6FE03F26" w14:textId="77777777" w:rsidR="0038169E" w:rsidRPr="00202EDA" w:rsidRDefault="0038169E" w:rsidP="00ED1A50">
            <w:pPr>
              <w:tabs>
                <w:tab w:val="left" w:pos="3052"/>
              </w:tabs>
              <w:ind w:left="-177" w:right="-149"/>
              <w:jc w:val="center"/>
            </w:pPr>
            <w:r w:rsidRPr="00202EDA">
              <w:t>для населения,</w:t>
            </w:r>
          </w:p>
          <w:p w14:paraId="08E3995B" w14:textId="77777777" w:rsidR="0038169E" w:rsidRPr="00202EDA" w:rsidRDefault="0038169E" w:rsidP="00ED1A50">
            <w:pPr>
              <w:tabs>
                <w:tab w:val="left" w:pos="3052"/>
              </w:tabs>
              <w:ind w:left="-177" w:right="-149"/>
              <w:jc w:val="center"/>
            </w:pPr>
            <w:r w:rsidRPr="00202EDA">
              <w:t>руб./м</w:t>
            </w:r>
            <w:r w:rsidRPr="00202EDA">
              <w:rPr>
                <w:vertAlign w:val="superscript"/>
              </w:rPr>
              <w:t xml:space="preserve">3 </w:t>
            </w:r>
            <w:r w:rsidRPr="00202EDA">
              <w:t>*</w:t>
            </w:r>
          </w:p>
          <w:p w14:paraId="1E7EF7FA" w14:textId="77777777" w:rsidR="0038169E" w:rsidRPr="00202EDA" w:rsidRDefault="0038169E" w:rsidP="00ED1A50">
            <w:pPr>
              <w:tabs>
                <w:tab w:val="left" w:pos="3052"/>
              </w:tabs>
              <w:ind w:left="-177" w:right="-149"/>
              <w:jc w:val="center"/>
            </w:pPr>
            <w:r w:rsidRPr="00202EDA">
              <w:t>(с НДС)</w:t>
            </w:r>
          </w:p>
          <w:p w14:paraId="07FBE2FA" w14:textId="77777777" w:rsidR="0038169E" w:rsidRPr="00202EDA" w:rsidRDefault="0038169E" w:rsidP="00ED1A50">
            <w:pPr>
              <w:tabs>
                <w:tab w:val="left" w:pos="3052"/>
              </w:tabs>
              <w:ind w:left="-177" w:right="-149"/>
              <w:jc w:val="center"/>
            </w:pPr>
          </w:p>
        </w:tc>
        <w:tc>
          <w:tcPr>
            <w:tcW w:w="1703" w:type="dxa"/>
          </w:tcPr>
          <w:p w14:paraId="653F4A4A" w14:textId="77777777" w:rsidR="0038169E" w:rsidRPr="00202EDA" w:rsidRDefault="0038169E" w:rsidP="00ED1A50">
            <w:pPr>
              <w:tabs>
                <w:tab w:val="left" w:pos="3052"/>
              </w:tabs>
              <w:ind w:left="-108" w:right="-151"/>
              <w:jc w:val="center"/>
            </w:pPr>
            <w:r w:rsidRPr="00202EDA">
              <w:t>для прочих</w:t>
            </w:r>
            <w:r w:rsidRPr="00202EDA">
              <w:br/>
              <w:t>потребителей,</w:t>
            </w:r>
          </w:p>
          <w:p w14:paraId="4811DEEF" w14:textId="77777777" w:rsidR="0038169E" w:rsidRPr="00202EDA" w:rsidRDefault="0038169E" w:rsidP="00ED1A50">
            <w:pPr>
              <w:tabs>
                <w:tab w:val="left" w:pos="3052"/>
              </w:tabs>
              <w:ind w:left="-108" w:right="-151"/>
              <w:jc w:val="center"/>
            </w:pPr>
            <w:r w:rsidRPr="00202EDA">
              <w:t>руб./м</w:t>
            </w:r>
            <w:r w:rsidRPr="00202EDA">
              <w:rPr>
                <w:vertAlign w:val="superscript"/>
              </w:rPr>
              <w:t>3</w:t>
            </w:r>
          </w:p>
          <w:p w14:paraId="70A25FCC" w14:textId="77777777" w:rsidR="0038169E" w:rsidRPr="00202EDA" w:rsidRDefault="0038169E" w:rsidP="00ED1A50">
            <w:pPr>
              <w:tabs>
                <w:tab w:val="left" w:pos="3052"/>
              </w:tabs>
              <w:ind w:left="-108" w:right="-151"/>
              <w:jc w:val="center"/>
            </w:pPr>
            <w:r w:rsidRPr="00202EDA">
              <w:t>(без НДС)</w:t>
            </w:r>
          </w:p>
        </w:tc>
        <w:tc>
          <w:tcPr>
            <w:tcW w:w="1843" w:type="dxa"/>
          </w:tcPr>
          <w:p w14:paraId="2042014F" w14:textId="77777777" w:rsidR="0038169E" w:rsidRPr="00202EDA" w:rsidRDefault="0038169E" w:rsidP="00ED1A50">
            <w:pPr>
              <w:tabs>
                <w:tab w:val="left" w:pos="3052"/>
              </w:tabs>
              <w:ind w:left="-108" w:right="-151"/>
              <w:jc w:val="center"/>
            </w:pPr>
            <w:proofErr w:type="spellStart"/>
            <w:r w:rsidRPr="00202EDA">
              <w:t>Одноставочный</w:t>
            </w:r>
            <w:proofErr w:type="spellEnd"/>
          </w:p>
          <w:p w14:paraId="1F38F244" w14:textId="77777777" w:rsidR="0038169E" w:rsidRPr="00202EDA" w:rsidRDefault="0038169E" w:rsidP="00ED1A50">
            <w:pPr>
              <w:tabs>
                <w:tab w:val="left" w:pos="3052"/>
              </w:tabs>
              <w:ind w:left="-108" w:right="-151"/>
              <w:jc w:val="center"/>
            </w:pPr>
            <w:r w:rsidRPr="00202EDA">
              <w:t>для населения, руб./Гкал *</w:t>
            </w:r>
            <w:r w:rsidRPr="00202EDA">
              <w:br/>
              <w:t>(с НДС)</w:t>
            </w:r>
          </w:p>
        </w:tc>
        <w:tc>
          <w:tcPr>
            <w:tcW w:w="1842" w:type="dxa"/>
          </w:tcPr>
          <w:p w14:paraId="66B2E7E1" w14:textId="77777777" w:rsidR="0038169E" w:rsidRPr="00202EDA" w:rsidRDefault="0038169E" w:rsidP="00ED1A50">
            <w:pPr>
              <w:tabs>
                <w:tab w:val="left" w:pos="3052"/>
              </w:tabs>
              <w:ind w:left="-108" w:right="-151"/>
              <w:jc w:val="center"/>
            </w:pPr>
            <w:proofErr w:type="spellStart"/>
            <w:r w:rsidRPr="00202EDA">
              <w:t>Одноставочный</w:t>
            </w:r>
            <w:proofErr w:type="spellEnd"/>
          </w:p>
          <w:p w14:paraId="78768005" w14:textId="77777777" w:rsidR="0038169E" w:rsidRPr="00202EDA" w:rsidRDefault="0038169E" w:rsidP="00ED1A50">
            <w:pPr>
              <w:tabs>
                <w:tab w:val="left" w:pos="3052"/>
              </w:tabs>
              <w:ind w:left="-108" w:right="-151"/>
              <w:jc w:val="center"/>
            </w:pPr>
            <w:r w:rsidRPr="00202EDA">
              <w:t>для прочих</w:t>
            </w:r>
            <w:r w:rsidRPr="00202EDA">
              <w:br/>
              <w:t xml:space="preserve">потребителей, руб./Гкал </w:t>
            </w:r>
            <w:r w:rsidRPr="00202EDA">
              <w:br/>
              <w:t>(без НДС)</w:t>
            </w:r>
          </w:p>
        </w:tc>
      </w:tr>
      <w:tr w:rsidR="0038169E" w:rsidRPr="00AC0609" w14:paraId="14D02B98" w14:textId="77777777" w:rsidTr="00ED1A50">
        <w:trPr>
          <w:trHeight w:val="428"/>
        </w:trPr>
        <w:tc>
          <w:tcPr>
            <w:tcW w:w="1622" w:type="dxa"/>
            <w:shd w:val="clear" w:color="auto" w:fill="auto"/>
            <w:vAlign w:val="center"/>
          </w:tcPr>
          <w:p w14:paraId="0BE8A80D" w14:textId="77777777" w:rsidR="0038169E" w:rsidRPr="00202EDA" w:rsidRDefault="0038169E" w:rsidP="00ED1A50">
            <w:pPr>
              <w:ind w:left="-108" w:right="-163"/>
              <w:jc w:val="center"/>
            </w:pPr>
            <w:r w:rsidRPr="00202EDA">
              <w:t>1</w:t>
            </w:r>
          </w:p>
        </w:tc>
        <w:tc>
          <w:tcPr>
            <w:tcW w:w="1667" w:type="dxa"/>
            <w:vAlign w:val="center"/>
          </w:tcPr>
          <w:p w14:paraId="7783B3E4" w14:textId="77777777" w:rsidR="0038169E" w:rsidRPr="00202EDA" w:rsidRDefault="0038169E" w:rsidP="00ED1A50">
            <w:pPr>
              <w:tabs>
                <w:tab w:val="left" w:pos="3052"/>
              </w:tabs>
              <w:ind w:left="-140" w:right="-78" w:firstLine="32"/>
              <w:jc w:val="center"/>
            </w:pPr>
            <w:r w:rsidRPr="00202EDA">
              <w:t>2</w:t>
            </w:r>
          </w:p>
        </w:tc>
        <w:tc>
          <w:tcPr>
            <w:tcW w:w="1559" w:type="dxa"/>
            <w:tcBorders>
              <w:bottom w:val="single" w:sz="4" w:space="0" w:color="auto"/>
            </w:tcBorders>
            <w:shd w:val="clear" w:color="auto" w:fill="auto"/>
            <w:vAlign w:val="center"/>
          </w:tcPr>
          <w:p w14:paraId="12992260" w14:textId="77777777" w:rsidR="0038169E" w:rsidRPr="00202EDA" w:rsidRDefault="0038169E" w:rsidP="00ED1A50">
            <w:pPr>
              <w:ind w:left="-138" w:right="-108"/>
              <w:jc w:val="center"/>
            </w:pPr>
            <w:r w:rsidRPr="00202EDA">
              <w:t>3</w:t>
            </w:r>
          </w:p>
        </w:tc>
        <w:tc>
          <w:tcPr>
            <w:tcW w:w="1703" w:type="dxa"/>
            <w:tcBorders>
              <w:bottom w:val="single" w:sz="4" w:space="0" w:color="auto"/>
            </w:tcBorders>
            <w:vAlign w:val="center"/>
          </w:tcPr>
          <w:p w14:paraId="17C869C3" w14:textId="77777777" w:rsidR="0038169E" w:rsidRPr="00202EDA" w:rsidRDefault="0038169E" w:rsidP="00ED1A50">
            <w:pPr>
              <w:ind w:left="-108" w:right="-108"/>
              <w:jc w:val="center"/>
            </w:pPr>
            <w:r w:rsidRPr="00202EDA">
              <w:t>4</w:t>
            </w:r>
          </w:p>
        </w:tc>
        <w:tc>
          <w:tcPr>
            <w:tcW w:w="1843" w:type="dxa"/>
            <w:tcBorders>
              <w:bottom w:val="single" w:sz="4" w:space="0" w:color="auto"/>
            </w:tcBorders>
            <w:vAlign w:val="center"/>
          </w:tcPr>
          <w:p w14:paraId="7E8E09BF" w14:textId="77777777" w:rsidR="0038169E" w:rsidRPr="00202EDA" w:rsidRDefault="0038169E" w:rsidP="00ED1A50">
            <w:pPr>
              <w:ind w:left="-108" w:right="-108"/>
              <w:jc w:val="center"/>
            </w:pPr>
            <w:r w:rsidRPr="00202EDA">
              <w:t>5</w:t>
            </w:r>
          </w:p>
        </w:tc>
        <w:tc>
          <w:tcPr>
            <w:tcW w:w="1842" w:type="dxa"/>
            <w:tcBorders>
              <w:bottom w:val="single" w:sz="4" w:space="0" w:color="auto"/>
            </w:tcBorders>
            <w:vAlign w:val="center"/>
          </w:tcPr>
          <w:p w14:paraId="2A18CF29" w14:textId="77777777" w:rsidR="0038169E" w:rsidRPr="00202EDA" w:rsidRDefault="0038169E" w:rsidP="00ED1A50">
            <w:pPr>
              <w:ind w:left="-108" w:right="-108"/>
              <w:jc w:val="center"/>
            </w:pPr>
            <w:r w:rsidRPr="00202EDA">
              <w:t>6</w:t>
            </w:r>
          </w:p>
        </w:tc>
      </w:tr>
      <w:tr w:rsidR="0038169E" w:rsidRPr="00AC0609" w14:paraId="3D57E222" w14:textId="77777777" w:rsidTr="00ED1A50">
        <w:trPr>
          <w:trHeight w:val="393"/>
        </w:trPr>
        <w:tc>
          <w:tcPr>
            <w:tcW w:w="1622" w:type="dxa"/>
            <w:vMerge w:val="restart"/>
            <w:shd w:val="clear" w:color="auto" w:fill="auto"/>
            <w:vAlign w:val="center"/>
          </w:tcPr>
          <w:p w14:paraId="11251594" w14:textId="77777777" w:rsidR="0038169E" w:rsidRPr="00202EDA" w:rsidRDefault="0038169E" w:rsidP="00ED1A50">
            <w:pPr>
              <w:tabs>
                <w:tab w:val="left" w:pos="3052"/>
              </w:tabs>
              <w:ind w:left="-78" w:right="-76"/>
              <w:jc w:val="center"/>
              <w:rPr>
                <w:bCs/>
                <w:kern w:val="32"/>
              </w:rPr>
            </w:pPr>
            <w:r w:rsidRPr="00202EDA">
              <w:rPr>
                <w:bCs/>
                <w:kern w:val="32"/>
              </w:rPr>
              <w:t>МКП «Теплосеть» КГО</w:t>
            </w:r>
          </w:p>
        </w:tc>
        <w:tc>
          <w:tcPr>
            <w:tcW w:w="1667" w:type="dxa"/>
            <w:vAlign w:val="center"/>
          </w:tcPr>
          <w:p w14:paraId="56B97A73" w14:textId="77777777" w:rsidR="0038169E" w:rsidRPr="00202EDA" w:rsidRDefault="0038169E" w:rsidP="00ED1A50">
            <w:pPr>
              <w:ind w:left="-140" w:right="-78"/>
              <w:jc w:val="center"/>
            </w:pPr>
            <w:r w:rsidRPr="00202EDA">
              <w:t>с 01.01.2024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49B63A6" w14:textId="77777777" w:rsidR="0038169E" w:rsidRPr="00202EDA" w:rsidRDefault="0038169E" w:rsidP="00ED1A50">
            <w:pPr>
              <w:ind w:left="-138" w:right="-108"/>
              <w:jc w:val="center"/>
            </w:pPr>
            <w:r w:rsidRPr="00202EDA">
              <w:t>69,34</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784A90EC" w14:textId="77777777" w:rsidR="0038169E" w:rsidRPr="00202EDA" w:rsidRDefault="0038169E" w:rsidP="00ED1A50">
            <w:pPr>
              <w:ind w:left="-108" w:right="-108"/>
              <w:jc w:val="center"/>
            </w:pPr>
            <w:r w:rsidRPr="00202EDA">
              <w:t>57,78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A6A1B9" w14:textId="77777777" w:rsidR="0038169E" w:rsidRPr="00202EDA" w:rsidRDefault="0038169E" w:rsidP="00ED1A50">
            <w:pPr>
              <w:ind w:left="-108" w:right="-108"/>
              <w:jc w:val="center"/>
            </w:pPr>
            <w:r w:rsidRPr="00202EDA">
              <w:t>2 763,77</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169716F1" w14:textId="77777777" w:rsidR="0038169E" w:rsidRPr="00202EDA" w:rsidRDefault="0038169E" w:rsidP="00ED1A50">
            <w:pPr>
              <w:ind w:left="-108" w:right="-108"/>
              <w:jc w:val="center"/>
            </w:pPr>
            <w:r w:rsidRPr="00202EDA">
              <w:t>2 303,14</w:t>
            </w:r>
          </w:p>
        </w:tc>
      </w:tr>
      <w:tr w:rsidR="0038169E" w:rsidRPr="00AC0609" w14:paraId="6224915F" w14:textId="77777777" w:rsidTr="00ED1A50">
        <w:trPr>
          <w:trHeight w:val="412"/>
        </w:trPr>
        <w:tc>
          <w:tcPr>
            <w:tcW w:w="1622" w:type="dxa"/>
            <w:vMerge/>
            <w:shd w:val="clear" w:color="auto" w:fill="auto"/>
            <w:vAlign w:val="center"/>
          </w:tcPr>
          <w:p w14:paraId="6F8B103C" w14:textId="77777777" w:rsidR="0038169E" w:rsidRPr="00202EDA" w:rsidRDefault="0038169E" w:rsidP="00ED1A50">
            <w:pPr>
              <w:tabs>
                <w:tab w:val="left" w:pos="3052"/>
              </w:tabs>
              <w:jc w:val="center"/>
              <w:rPr>
                <w:bCs/>
                <w:kern w:val="32"/>
              </w:rPr>
            </w:pPr>
          </w:p>
        </w:tc>
        <w:tc>
          <w:tcPr>
            <w:tcW w:w="1667" w:type="dxa"/>
            <w:vAlign w:val="center"/>
          </w:tcPr>
          <w:p w14:paraId="44FABE7D" w14:textId="77777777" w:rsidR="0038169E" w:rsidRPr="00202EDA" w:rsidRDefault="0038169E" w:rsidP="00ED1A50">
            <w:pPr>
              <w:ind w:left="-140" w:right="-78"/>
              <w:jc w:val="center"/>
            </w:pPr>
            <w:r w:rsidRPr="00202EDA">
              <w:t>с 01.07.2024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26AA271" w14:textId="77777777" w:rsidR="0038169E" w:rsidRPr="00202EDA" w:rsidRDefault="0038169E" w:rsidP="00ED1A50">
            <w:pPr>
              <w:ind w:left="-138" w:right="-108"/>
              <w:jc w:val="center"/>
            </w:pPr>
            <w:r w:rsidRPr="00202EDA">
              <w:t>78,36</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2FE6AB82" w14:textId="77777777" w:rsidR="0038169E" w:rsidRPr="00202EDA" w:rsidRDefault="0038169E" w:rsidP="00ED1A50">
            <w:pPr>
              <w:ind w:left="-108" w:right="-108"/>
              <w:jc w:val="center"/>
            </w:pPr>
            <w:r w:rsidRPr="00202EDA">
              <w:t>65,30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4E67A1" w14:textId="77777777" w:rsidR="0038169E" w:rsidRPr="00202EDA" w:rsidRDefault="0038169E" w:rsidP="00ED1A50">
            <w:pPr>
              <w:ind w:left="-108" w:right="-108"/>
              <w:jc w:val="center"/>
            </w:pPr>
            <w:r w:rsidRPr="00202EDA">
              <w:t>3 111,96</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3DEA5751" w14:textId="77777777" w:rsidR="0038169E" w:rsidRPr="00202EDA" w:rsidRDefault="0038169E" w:rsidP="00ED1A50">
            <w:pPr>
              <w:ind w:left="-108" w:right="-108"/>
              <w:jc w:val="center"/>
            </w:pPr>
            <w:r w:rsidRPr="00202EDA">
              <w:t>2 593,30</w:t>
            </w:r>
          </w:p>
        </w:tc>
      </w:tr>
      <w:tr w:rsidR="0038169E" w:rsidRPr="00AC0609" w14:paraId="3E4B820F" w14:textId="77777777" w:rsidTr="00ED1A50">
        <w:trPr>
          <w:trHeight w:val="418"/>
        </w:trPr>
        <w:tc>
          <w:tcPr>
            <w:tcW w:w="1622" w:type="dxa"/>
            <w:vMerge/>
            <w:shd w:val="clear" w:color="auto" w:fill="auto"/>
            <w:vAlign w:val="center"/>
          </w:tcPr>
          <w:p w14:paraId="2FE9C646" w14:textId="77777777" w:rsidR="0038169E" w:rsidRPr="00202EDA" w:rsidRDefault="0038169E" w:rsidP="00ED1A50">
            <w:pPr>
              <w:tabs>
                <w:tab w:val="left" w:pos="3052"/>
              </w:tabs>
              <w:jc w:val="center"/>
              <w:rPr>
                <w:bCs/>
                <w:kern w:val="32"/>
              </w:rPr>
            </w:pPr>
            <w:bookmarkStart w:id="49" w:name="_Hlk130375803"/>
          </w:p>
        </w:tc>
        <w:tc>
          <w:tcPr>
            <w:tcW w:w="1667" w:type="dxa"/>
            <w:vAlign w:val="center"/>
          </w:tcPr>
          <w:p w14:paraId="36684053" w14:textId="77777777" w:rsidR="0038169E" w:rsidRPr="00202EDA" w:rsidRDefault="0038169E" w:rsidP="00ED1A50">
            <w:pPr>
              <w:ind w:left="-140" w:right="-104"/>
              <w:jc w:val="center"/>
            </w:pPr>
            <w:r w:rsidRPr="00202EDA">
              <w:t>с 01.01.2025**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788246" w14:textId="77777777" w:rsidR="0038169E" w:rsidRPr="00202EDA" w:rsidRDefault="0038169E" w:rsidP="00ED1A50">
            <w:pPr>
              <w:ind w:left="-138" w:right="-108"/>
              <w:jc w:val="center"/>
            </w:pPr>
            <w:r w:rsidRPr="00202EDA">
              <w:t>120,28</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222A9445" w14:textId="77777777" w:rsidR="0038169E" w:rsidRPr="00202EDA" w:rsidRDefault="0038169E" w:rsidP="00ED1A50">
            <w:pPr>
              <w:ind w:left="-108" w:right="-108"/>
              <w:jc w:val="center"/>
            </w:pPr>
            <w:r w:rsidRPr="00202EDA">
              <w:t>100,23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86D090" w14:textId="77777777" w:rsidR="0038169E" w:rsidRPr="00202EDA" w:rsidRDefault="0038169E" w:rsidP="00ED1A50">
            <w:pPr>
              <w:ind w:left="-108" w:right="-108"/>
              <w:jc w:val="center"/>
            </w:pPr>
            <w:r w:rsidRPr="00202EDA">
              <w:t>3 054,41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FC18AE" w14:textId="77777777" w:rsidR="0038169E" w:rsidRPr="00202EDA" w:rsidRDefault="0038169E" w:rsidP="00ED1A50">
            <w:pPr>
              <w:ind w:left="-108" w:right="-108"/>
              <w:jc w:val="center"/>
            </w:pPr>
            <w:r w:rsidRPr="00202EDA">
              <w:t>2 545,34</w:t>
            </w:r>
          </w:p>
        </w:tc>
      </w:tr>
      <w:bookmarkEnd w:id="49"/>
      <w:tr w:rsidR="0038169E" w:rsidRPr="00AC0609" w14:paraId="093CF620" w14:textId="77777777" w:rsidTr="00ED1A50">
        <w:trPr>
          <w:trHeight w:val="418"/>
        </w:trPr>
        <w:tc>
          <w:tcPr>
            <w:tcW w:w="1622" w:type="dxa"/>
            <w:vMerge/>
            <w:shd w:val="clear" w:color="auto" w:fill="auto"/>
            <w:vAlign w:val="center"/>
          </w:tcPr>
          <w:p w14:paraId="71C951C9" w14:textId="77777777" w:rsidR="0038169E" w:rsidRPr="00202EDA" w:rsidRDefault="0038169E" w:rsidP="00ED1A50">
            <w:pPr>
              <w:tabs>
                <w:tab w:val="left" w:pos="3052"/>
              </w:tabs>
              <w:jc w:val="center"/>
              <w:rPr>
                <w:bCs/>
                <w:kern w:val="32"/>
              </w:rPr>
            </w:pPr>
          </w:p>
        </w:tc>
        <w:tc>
          <w:tcPr>
            <w:tcW w:w="1667" w:type="dxa"/>
            <w:vAlign w:val="center"/>
          </w:tcPr>
          <w:p w14:paraId="53539224" w14:textId="77777777" w:rsidR="0038169E" w:rsidRPr="00202EDA" w:rsidRDefault="0038169E" w:rsidP="00ED1A50">
            <w:pPr>
              <w:ind w:left="-140" w:right="-104"/>
              <w:jc w:val="center"/>
            </w:pPr>
            <w:r w:rsidRPr="00202EDA">
              <w:t>с 01.07.2025**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1A4E50" w14:textId="77777777" w:rsidR="0038169E" w:rsidRPr="00202EDA" w:rsidRDefault="0038169E" w:rsidP="00ED1A50">
            <w:pPr>
              <w:ind w:left="-138" w:right="-108"/>
              <w:jc w:val="center"/>
            </w:pPr>
            <w:r w:rsidRPr="00202EDA">
              <w:t>127,21</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343B27BC" w14:textId="77777777" w:rsidR="0038169E" w:rsidRPr="00202EDA" w:rsidRDefault="0038169E" w:rsidP="00ED1A50">
            <w:pPr>
              <w:ind w:left="-108" w:right="-108"/>
              <w:jc w:val="center"/>
            </w:pPr>
            <w:r w:rsidRPr="00202EDA">
              <w:t>106,01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701483" w14:textId="77777777" w:rsidR="0038169E" w:rsidRPr="00202EDA" w:rsidRDefault="0038169E" w:rsidP="00ED1A50">
            <w:pPr>
              <w:ind w:left="-108" w:right="-108"/>
              <w:jc w:val="center"/>
            </w:pPr>
            <w:r w:rsidRPr="00202EDA">
              <w:t>3 054,42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FCECA" w14:textId="77777777" w:rsidR="0038169E" w:rsidRPr="00202EDA" w:rsidRDefault="0038169E" w:rsidP="00ED1A50">
            <w:pPr>
              <w:ind w:left="-108" w:right="-108"/>
              <w:jc w:val="center"/>
            </w:pPr>
            <w:r w:rsidRPr="00202EDA">
              <w:t>2 545,35</w:t>
            </w:r>
          </w:p>
        </w:tc>
      </w:tr>
      <w:tr w:rsidR="0038169E" w:rsidRPr="00AC0609" w14:paraId="225D2B69" w14:textId="77777777" w:rsidTr="00ED1A50">
        <w:trPr>
          <w:trHeight w:val="418"/>
        </w:trPr>
        <w:tc>
          <w:tcPr>
            <w:tcW w:w="1622" w:type="dxa"/>
            <w:vMerge/>
            <w:shd w:val="clear" w:color="auto" w:fill="auto"/>
            <w:vAlign w:val="center"/>
          </w:tcPr>
          <w:p w14:paraId="02BADBD5" w14:textId="77777777" w:rsidR="0038169E" w:rsidRPr="00202EDA" w:rsidRDefault="0038169E" w:rsidP="00ED1A50">
            <w:pPr>
              <w:tabs>
                <w:tab w:val="left" w:pos="3052"/>
              </w:tabs>
              <w:jc w:val="center"/>
              <w:rPr>
                <w:bCs/>
                <w:kern w:val="32"/>
              </w:rPr>
            </w:pPr>
          </w:p>
        </w:tc>
        <w:tc>
          <w:tcPr>
            <w:tcW w:w="1667" w:type="dxa"/>
            <w:vAlign w:val="center"/>
          </w:tcPr>
          <w:p w14:paraId="55902251" w14:textId="77777777" w:rsidR="0038169E" w:rsidRPr="00202EDA" w:rsidRDefault="0038169E" w:rsidP="00ED1A50">
            <w:pPr>
              <w:ind w:left="-140" w:right="-78"/>
              <w:jc w:val="center"/>
            </w:pPr>
            <w:r w:rsidRPr="00202EDA">
              <w:t xml:space="preserve">с 01.01.2026**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5815027" w14:textId="77777777" w:rsidR="0038169E" w:rsidRPr="00202EDA" w:rsidRDefault="0038169E" w:rsidP="00ED1A50">
            <w:pPr>
              <w:ind w:left="-138" w:right="-108"/>
              <w:jc w:val="center"/>
            </w:pPr>
            <w:r w:rsidRPr="00202EDA">
              <w:t>129,33</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1CECA0AB" w14:textId="77777777" w:rsidR="0038169E" w:rsidRPr="00202EDA" w:rsidRDefault="0038169E" w:rsidP="00ED1A50">
            <w:pPr>
              <w:ind w:left="-108" w:right="-108"/>
              <w:jc w:val="center"/>
            </w:pPr>
            <w:r w:rsidRPr="00202EDA">
              <w:t>106,01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CDC71F3" w14:textId="77777777" w:rsidR="0038169E" w:rsidRPr="00202EDA" w:rsidRDefault="0038169E" w:rsidP="00ED1A50">
            <w:pPr>
              <w:ind w:left="-108" w:right="-108"/>
              <w:jc w:val="center"/>
            </w:pPr>
            <w:r w:rsidRPr="00202EDA">
              <w:t>3 105,33</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700C4919" w14:textId="77777777" w:rsidR="0038169E" w:rsidRPr="00202EDA" w:rsidRDefault="0038169E" w:rsidP="00ED1A50">
            <w:pPr>
              <w:ind w:left="-108" w:right="-108"/>
              <w:jc w:val="center"/>
            </w:pPr>
            <w:r w:rsidRPr="00202EDA">
              <w:t>2 545,35</w:t>
            </w:r>
          </w:p>
        </w:tc>
      </w:tr>
      <w:tr w:rsidR="0038169E" w:rsidRPr="00AC0609" w14:paraId="792B7AD0" w14:textId="77777777" w:rsidTr="00ED1A50">
        <w:trPr>
          <w:trHeight w:val="418"/>
        </w:trPr>
        <w:tc>
          <w:tcPr>
            <w:tcW w:w="1622" w:type="dxa"/>
            <w:vMerge/>
            <w:shd w:val="clear" w:color="auto" w:fill="auto"/>
            <w:vAlign w:val="center"/>
          </w:tcPr>
          <w:p w14:paraId="6B572133" w14:textId="77777777" w:rsidR="0038169E" w:rsidRPr="00202EDA" w:rsidRDefault="0038169E" w:rsidP="00ED1A50">
            <w:pPr>
              <w:tabs>
                <w:tab w:val="left" w:pos="3052"/>
              </w:tabs>
              <w:jc w:val="center"/>
              <w:rPr>
                <w:bCs/>
                <w:kern w:val="32"/>
              </w:rPr>
            </w:pPr>
          </w:p>
        </w:tc>
        <w:tc>
          <w:tcPr>
            <w:tcW w:w="1667" w:type="dxa"/>
            <w:vAlign w:val="center"/>
          </w:tcPr>
          <w:p w14:paraId="08A19B5D" w14:textId="77777777" w:rsidR="0038169E" w:rsidRPr="00202EDA" w:rsidRDefault="0038169E" w:rsidP="00ED1A50">
            <w:pPr>
              <w:ind w:left="-140" w:right="-78"/>
              <w:jc w:val="center"/>
            </w:pPr>
            <w:r w:rsidRPr="00202EDA">
              <w:t xml:space="preserve">с 01.10.2026**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D1FFC0" w14:textId="77777777" w:rsidR="0038169E" w:rsidRPr="00202EDA" w:rsidRDefault="0038169E" w:rsidP="00ED1A50">
            <w:pPr>
              <w:ind w:left="-138" w:right="-108"/>
              <w:jc w:val="center"/>
            </w:pPr>
            <w:r w:rsidRPr="00202EDA">
              <w:t>142,13</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254D2EBC" w14:textId="77777777" w:rsidR="0038169E" w:rsidRPr="00202EDA" w:rsidRDefault="0038169E" w:rsidP="00ED1A50">
            <w:pPr>
              <w:ind w:left="-108" w:right="-108"/>
              <w:jc w:val="center"/>
            </w:pPr>
            <w:r w:rsidRPr="00202EDA">
              <w:t>116,50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06AECD" w14:textId="77777777" w:rsidR="0038169E" w:rsidRPr="00202EDA" w:rsidRDefault="0038169E" w:rsidP="00ED1A50">
            <w:pPr>
              <w:ind w:left="-108" w:right="-108"/>
              <w:jc w:val="center"/>
            </w:pPr>
            <w:r w:rsidRPr="00202EDA">
              <w:t>3 415,83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6CB369" w14:textId="77777777" w:rsidR="0038169E" w:rsidRPr="00202EDA" w:rsidRDefault="0038169E" w:rsidP="00ED1A50">
            <w:pPr>
              <w:ind w:left="-108" w:right="-108"/>
              <w:jc w:val="center"/>
            </w:pPr>
            <w:r w:rsidRPr="00202EDA">
              <w:t>2 799,86</w:t>
            </w:r>
          </w:p>
        </w:tc>
      </w:tr>
      <w:tr w:rsidR="0038169E" w:rsidRPr="00AC0609" w14:paraId="76D652F4" w14:textId="77777777" w:rsidTr="00ED1A50">
        <w:trPr>
          <w:trHeight w:val="418"/>
        </w:trPr>
        <w:tc>
          <w:tcPr>
            <w:tcW w:w="1622" w:type="dxa"/>
            <w:vMerge/>
            <w:shd w:val="clear" w:color="auto" w:fill="auto"/>
            <w:vAlign w:val="center"/>
          </w:tcPr>
          <w:p w14:paraId="14137C32" w14:textId="77777777" w:rsidR="0038169E" w:rsidRPr="00202EDA" w:rsidRDefault="0038169E" w:rsidP="00ED1A50">
            <w:pPr>
              <w:tabs>
                <w:tab w:val="left" w:pos="3052"/>
              </w:tabs>
              <w:jc w:val="center"/>
              <w:rPr>
                <w:bCs/>
                <w:kern w:val="32"/>
              </w:rPr>
            </w:pPr>
          </w:p>
        </w:tc>
        <w:tc>
          <w:tcPr>
            <w:tcW w:w="1667" w:type="dxa"/>
            <w:vAlign w:val="center"/>
          </w:tcPr>
          <w:p w14:paraId="4A903CBE" w14:textId="77777777" w:rsidR="0038169E" w:rsidRPr="00202EDA" w:rsidRDefault="0038169E" w:rsidP="00ED1A50">
            <w:pPr>
              <w:ind w:left="-140" w:right="-78"/>
              <w:jc w:val="center"/>
            </w:pPr>
            <w:r w:rsidRPr="00202EDA">
              <w:t>с 01.01.2027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770FCE" w14:textId="77777777" w:rsidR="0038169E" w:rsidRPr="00202EDA" w:rsidRDefault="0038169E" w:rsidP="00ED1A50">
            <w:pPr>
              <w:ind w:left="-138" w:right="-108"/>
              <w:jc w:val="center"/>
            </w:pPr>
            <w:r w:rsidRPr="00202EDA">
              <w:t>94,51</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64A60FF3" w14:textId="77777777" w:rsidR="0038169E" w:rsidRPr="00202EDA" w:rsidRDefault="0038169E" w:rsidP="00ED1A50">
            <w:pPr>
              <w:ind w:left="-108" w:right="-108"/>
              <w:jc w:val="center"/>
            </w:pPr>
            <w:r w:rsidRPr="00202EDA">
              <w:t>78,76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BECD5F" w14:textId="77777777" w:rsidR="0038169E" w:rsidRPr="00202EDA" w:rsidRDefault="0038169E" w:rsidP="00ED1A50">
            <w:pPr>
              <w:ind w:left="-108" w:right="-108"/>
              <w:jc w:val="center"/>
            </w:pPr>
            <w:r w:rsidRPr="00202EDA">
              <w:t>3 246,05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FD9852A" w14:textId="77777777" w:rsidR="0038169E" w:rsidRPr="00202EDA" w:rsidRDefault="0038169E" w:rsidP="00ED1A50">
            <w:pPr>
              <w:ind w:left="-108" w:right="-108"/>
              <w:jc w:val="center"/>
            </w:pPr>
            <w:r w:rsidRPr="00202EDA">
              <w:t>2 705,04</w:t>
            </w:r>
          </w:p>
        </w:tc>
      </w:tr>
      <w:tr w:rsidR="0038169E" w:rsidRPr="00AC0609" w14:paraId="1A280A6E" w14:textId="77777777" w:rsidTr="00ED1A50">
        <w:trPr>
          <w:trHeight w:val="418"/>
        </w:trPr>
        <w:tc>
          <w:tcPr>
            <w:tcW w:w="1622" w:type="dxa"/>
            <w:vMerge/>
            <w:shd w:val="clear" w:color="auto" w:fill="auto"/>
            <w:vAlign w:val="center"/>
          </w:tcPr>
          <w:p w14:paraId="17394B69" w14:textId="77777777" w:rsidR="0038169E" w:rsidRPr="00202EDA" w:rsidRDefault="0038169E" w:rsidP="00ED1A50">
            <w:pPr>
              <w:tabs>
                <w:tab w:val="left" w:pos="3052"/>
              </w:tabs>
              <w:jc w:val="center"/>
              <w:rPr>
                <w:bCs/>
                <w:kern w:val="32"/>
              </w:rPr>
            </w:pPr>
          </w:p>
        </w:tc>
        <w:tc>
          <w:tcPr>
            <w:tcW w:w="1667" w:type="dxa"/>
            <w:vAlign w:val="center"/>
          </w:tcPr>
          <w:p w14:paraId="0C0EBCDC" w14:textId="77777777" w:rsidR="0038169E" w:rsidRPr="00202EDA" w:rsidRDefault="0038169E" w:rsidP="00ED1A50">
            <w:pPr>
              <w:ind w:left="-140" w:right="-78"/>
              <w:jc w:val="center"/>
            </w:pPr>
            <w:r w:rsidRPr="00202EDA">
              <w:t>с 01.07.2027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7002DD" w14:textId="77777777" w:rsidR="0038169E" w:rsidRPr="00202EDA" w:rsidRDefault="0038169E" w:rsidP="00ED1A50">
            <w:pPr>
              <w:ind w:left="-138" w:right="-108"/>
              <w:jc w:val="center"/>
            </w:pPr>
            <w:r w:rsidRPr="00202EDA">
              <w:t>103,01</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602AA1F0" w14:textId="77777777" w:rsidR="0038169E" w:rsidRPr="00202EDA" w:rsidRDefault="0038169E" w:rsidP="00ED1A50">
            <w:pPr>
              <w:ind w:left="-108" w:right="-108"/>
              <w:jc w:val="center"/>
            </w:pPr>
            <w:r w:rsidRPr="00202EDA">
              <w:t>85,84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93633B" w14:textId="77777777" w:rsidR="0038169E" w:rsidRPr="00202EDA" w:rsidRDefault="0038169E" w:rsidP="00ED1A50">
            <w:pPr>
              <w:ind w:left="-108" w:right="-108"/>
              <w:jc w:val="center"/>
            </w:pPr>
            <w:r w:rsidRPr="00202EDA">
              <w:t>3 637,99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52AF9D" w14:textId="77777777" w:rsidR="0038169E" w:rsidRPr="00202EDA" w:rsidRDefault="0038169E" w:rsidP="00ED1A50">
            <w:pPr>
              <w:ind w:left="-108" w:right="-108"/>
              <w:jc w:val="center"/>
            </w:pPr>
            <w:r w:rsidRPr="00202EDA">
              <w:t>3 031,66</w:t>
            </w:r>
          </w:p>
        </w:tc>
      </w:tr>
      <w:tr w:rsidR="0038169E" w:rsidRPr="00AC0609" w14:paraId="64E7A0A2" w14:textId="77777777" w:rsidTr="00ED1A50">
        <w:trPr>
          <w:trHeight w:val="418"/>
        </w:trPr>
        <w:tc>
          <w:tcPr>
            <w:tcW w:w="1622" w:type="dxa"/>
            <w:vMerge/>
            <w:shd w:val="clear" w:color="auto" w:fill="auto"/>
            <w:vAlign w:val="center"/>
          </w:tcPr>
          <w:p w14:paraId="0D24E320" w14:textId="77777777" w:rsidR="0038169E" w:rsidRPr="00202EDA" w:rsidRDefault="0038169E" w:rsidP="00ED1A50">
            <w:pPr>
              <w:tabs>
                <w:tab w:val="left" w:pos="3052"/>
              </w:tabs>
              <w:jc w:val="center"/>
              <w:rPr>
                <w:bCs/>
                <w:kern w:val="32"/>
              </w:rPr>
            </w:pPr>
          </w:p>
        </w:tc>
        <w:tc>
          <w:tcPr>
            <w:tcW w:w="1667" w:type="dxa"/>
            <w:vAlign w:val="center"/>
          </w:tcPr>
          <w:p w14:paraId="5B29E8D6" w14:textId="77777777" w:rsidR="0038169E" w:rsidRPr="00202EDA" w:rsidRDefault="0038169E" w:rsidP="00ED1A50">
            <w:pPr>
              <w:ind w:left="-140" w:right="-78"/>
              <w:jc w:val="center"/>
            </w:pPr>
            <w:r w:rsidRPr="00202EDA">
              <w:t xml:space="preserve">с 01.01.2028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1D64C01" w14:textId="77777777" w:rsidR="0038169E" w:rsidRPr="00202EDA" w:rsidRDefault="0038169E" w:rsidP="00ED1A50">
            <w:pPr>
              <w:ind w:left="-138" w:right="-108"/>
              <w:jc w:val="center"/>
            </w:pPr>
            <w:r w:rsidRPr="00202EDA">
              <w:t>103,01</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452EC2A4" w14:textId="77777777" w:rsidR="0038169E" w:rsidRPr="00202EDA" w:rsidRDefault="0038169E" w:rsidP="00ED1A50">
            <w:pPr>
              <w:ind w:left="-108" w:right="-108"/>
              <w:jc w:val="center"/>
            </w:pPr>
            <w:r w:rsidRPr="00202EDA">
              <w:t>85,84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DEDE638" w14:textId="77777777" w:rsidR="0038169E" w:rsidRPr="00202EDA" w:rsidRDefault="0038169E" w:rsidP="00ED1A50">
            <w:pPr>
              <w:ind w:left="-108" w:right="-108"/>
              <w:jc w:val="center"/>
            </w:pPr>
            <w:r w:rsidRPr="00202EDA">
              <w:t>3 637,99</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1AA5C79D" w14:textId="77777777" w:rsidR="0038169E" w:rsidRPr="00202EDA" w:rsidRDefault="0038169E" w:rsidP="00ED1A50">
            <w:pPr>
              <w:ind w:left="-108" w:right="-108"/>
              <w:jc w:val="center"/>
            </w:pPr>
            <w:r w:rsidRPr="00202EDA">
              <w:t>3 031,66</w:t>
            </w:r>
          </w:p>
        </w:tc>
      </w:tr>
      <w:tr w:rsidR="0038169E" w:rsidRPr="00AC0609" w14:paraId="73CC1450" w14:textId="77777777" w:rsidTr="00ED1A50">
        <w:trPr>
          <w:trHeight w:val="418"/>
        </w:trPr>
        <w:tc>
          <w:tcPr>
            <w:tcW w:w="1622" w:type="dxa"/>
            <w:vMerge/>
            <w:shd w:val="clear" w:color="auto" w:fill="auto"/>
            <w:vAlign w:val="center"/>
          </w:tcPr>
          <w:p w14:paraId="250A5573" w14:textId="77777777" w:rsidR="0038169E" w:rsidRPr="00202EDA" w:rsidRDefault="0038169E" w:rsidP="00ED1A50">
            <w:pPr>
              <w:tabs>
                <w:tab w:val="left" w:pos="3052"/>
              </w:tabs>
              <w:jc w:val="center"/>
              <w:rPr>
                <w:bCs/>
                <w:kern w:val="32"/>
              </w:rPr>
            </w:pPr>
          </w:p>
        </w:tc>
        <w:tc>
          <w:tcPr>
            <w:tcW w:w="1667" w:type="dxa"/>
            <w:vAlign w:val="center"/>
          </w:tcPr>
          <w:p w14:paraId="187CD427" w14:textId="77777777" w:rsidR="0038169E" w:rsidRPr="00202EDA" w:rsidRDefault="0038169E" w:rsidP="00ED1A50">
            <w:pPr>
              <w:ind w:left="-140" w:right="-78"/>
              <w:jc w:val="center"/>
            </w:pPr>
            <w:r w:rsidRPr="00202EDA">
              <w:t xml:space="preserve">с 01.07.2028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E39890" w14:textId="77777777" w:rsidR="0038169E" w:rsidRPr="00202EDA" w:rsidRDefault="0038169E" w:rsidP="00ED1A50">
            <w:pPr>
              <w:ind w:left="-138" w:right="-108"/>
              <w:jc w:val="center"/>
            </w:pPr>
            <w:r w:rsidRPr="00202EDA">
              <w:t>107,92</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41608F39" w14:textId="77777777" w:rsidR="0038169E" w:rsidRPr="00202EDA" w:rsidRDefault="0038169E" w:rsidP="00ED1A50">
            <w:pPr>
              <w:ind w:left="-108" w:right="-108"/>
              <w:jc w:val="center"/>
            </w:pPr>
            <w:r w:rsidRPr="00202EDA">
              <w:t>89,93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635F6A" w14:textId="77777777" w:rsidR="0038169E" w:rsidRPr="00202EDA" w:rsidRDefault="0038169E" w:rsidP="00ED1A50">
            <w:pPr>
              <w:ind w:left="-108" w:right="-108"/>
              <w:jc w:val="center"/>
            </w:pPr>
            <w:r w:rsidRPr="00202EDA">
              <w:t>3 659,87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5039F3" w14:textId="77777777" w:rsidR="0038169E" w:rsidRPr="00202EDA" w:rsidRDefault="0038169E" w:rsidP="00ED1A50">
            <w:pPr>
              <w:ind w:left="-108" w:right="-108"/>
              <w:jc w:val="center"/>
            </w:pPr>
            <w:r w:rsidRPr="00202EDA">
              <w:t>3 049,89</w:t>
            </w:r>
          </w:p>
        </w:tc>
      </w:tr>
    </w:tbl>
    <w:p w14:paraId="773436C6" w14:textId="77777777" w:rsidR="0038169E" w:rsidRPr="00202EDA" w:rsidRDefault="0038169E" w:rsidP="0038169E">
      <w:pPr>
        <w:ind w:left="176"/>
        <w:jc w:val="center"/>
        <w:rPr>
          <w:b/>
          <w:bCs/>
          <w:sz w:val="28"/>
          <w:szCs w:val="28"/>
        </w:rPr>
      </w:pPr>
    </w:p>
    <w:p w14:paraId="2926318F" w14:textId="77777777" w:rsidR="0038169E" w:rsidRPr="00202EDA" w:rsidRDefault="0038169E" w:rsidP="0038169E">
      <w:pPr>
        <w:ind w:right="-2" w:firstLine="709"/>
        <w:jc w:val="both"/>
        <w:rPr>
          <w:sz w:val="28"/>
          <w:szCs w:val="28"/>
        </w:rPr>
      </w:pPr>
      <w:r w:rsidRPr="00202EDA">
        <w:rPr>
          <w:sz w:val="28"/>
          <w:szCs w:val="28"/>
        </w:rPr>
        <w:t>* Выделяется в целях реализации пункта 6 статьи 168 Налогового кодекса Российской Федерации (часть вторая).</w:t>
      </w:r>
    </w:p>
    <w:p w14:paraId="3947F685" w14:textId="77777777" w:rsidR="0038169E" w:rsidRPr="00202EDA" w:rsidRDefault="0038169E" w:rsidP="0038169E">
      <w:pPr>
        <w:ind w:right="-2" w:firstLine="709"/>
        <w:jc w:val="both"/>
        <w:rPr>
          <w:sz w:val="28"/>
          <w:szCs w:val="28"/>
        </w:rPr>
      </w:pPr>
      <w:r w:rsidRPr="00202EDA">
        <w:rPr>
          <w:sz w:val="28"/>
          <w:szCs w:val="28"/>
        </w:rPr>
        <w:t xml:space="preserve">** Компонент на холодную воду для МКП «Теплосеть» установлен </w:t>
      </w:r>
      <w:r w:rsidRPr="00202EDA">
        <w:rPr>
          <w:sz w:val="28"/>
          <w:szCs w:val="28"/>
        </w:rPr>
        <w:br/>
        <w:t>постановлением Региональной энергетической комиссии Кузбасса от 11.12.2025 № 440.</w:t>
      </w:r>
    </w:p>
    <w:p w14:paraId="18C90F4E" w14:textId="77777777" w:rsidR="0038169E" w:rsidRPr="00202EDA" w:rsidRDefault="0038169E" w:rsidP="0038169E">
      <w:pPr>
        <w:ind w:right="-2" w:firstLine="709"/>
        <w:jc w:val="both"/>
        <w:rPr>
          <w:sz w:val="28"/>
          <w:szCs w:val="28"/>
        </w:rPr>
      </w:pPr>
      <w:r w:rsidRPr="00202EDA">
        <w:rPr>
          <w:sz w:val="28"/>
          <w:szCs w:val="28"/>
        </w:rPr>
        <w:t xml:space="preserve">*** Компонент на тепловую энергию для МКП «Теплосеть» установлен постановлением Региональной энергетической комиссии Кузбасса </w:t>
      </w:r>
      <w:r w:rsidRPr="00202EDA">
        <w:rPr>
          <w:sz w:val="28"/>
          <w:szCs w:val="28"/>
        </w:rPr>
        <w:br/>
        <w:t xml:space="preserve">от 14.12.2023 № 554 (в редакции постановлений РЭК Кузбасса </w:t>
      </w:r>
      <w:bookmarkStart w:id="50" w:name="_Hlk188006438"/>
      <w:r w:rsidRPr="00202EDA">
        <w:rPr>
          <w:sz w:val="28"/>
          <w:szCs w:val="28"/>
        </w:rPr>
        <w:t xml:space="preserve">от 03.12.2024 </w:t>
      </w:r>
      <w:r w:rsidRPr="00202EDA">
        <w:rPr>
          <w:sz w:val="28"/>
          <w:szCs w:val="28"/>
        </w:rPr>
        <w:br/>
        <w:t xml:space="preserve">№ </w:t>
      </w:r>
      <w:bookmarkEnd w:id="50"/>
      <w:r w:rsidRPr="00202EDA">
        <w:rPr>
          <w:sz w:val="28"/>
          <w:szCs w:val="28"/>
        </w:rPr>
        <w:t>479, от 11.12.2025 № 476).</w:t>
      </w:r>
    </w:p>
    <w:p w14:paraId="745CE5A5" w14:textId="32B694D3" w:rsidR="0038169E" w:rsidRPr="00202EDA" w:rsidRDefault="0038169E" w:rsidP="0038169E">
      <w:pPr>
        <w:ind w:right="110" w:firstLine="567"/>
        <w:jc w:val="right"/>
        <w:rPr>
          <w:b/>
          <w:bCs/>
          <w:sz w:val="28"/>
          <w:szCs w:val="28"/>
        </w:rPr>
      </w:pPr>
    </w:p>
    <w:p w14:paraId="2AE2E1A1" w14:textId="03C8BF60" w:rsidR="0038169E" w:rsidRDefault="0038169E" w:rsidP="0038169E">
      <w:pPr>
        <w:jc w:val="center"/>
        <w:rPr>
          <w:sz w:val="28"/>
          <w:szCs w:val="28"/>
        </w:rPr>
      </w:pPr>
    </w:p>
    <w:p w14:paraId="476282DE" w14:textId="294352F2" w:rsidR="0088302A" w:rsidRDefault="0088302A" w:rsidP="0038169E">
      <w:pPr>
        <w:jc w:val="center"/>
        <w:rPr>
          <w:sz w:val="28"/>
          <w:szCs w:val="28"/>
        </w:rPr>
      </w:pPr>
    </w:p>
    <w:p w14:paraId="16D1CEA8" w14:textId="09F1B41D" w:rsidR="0088302A" w:rsidRDefault="0088302A" w:rsidP="0038169E">
      <w:pPr>
        <w:jc w:val="center"/>
        <w:rPr>
          <w:sz w:val="28"/>
          <w:szCs w:val="28"/>
        </w:rPr>
      </w:pPr>
    </w:p>
    <w:p w14:paraId="18976F0A" w14:textId="31586337" w:rsidR="0088302A" w:rsidRDefault="0088302A" w:rsidP="0038169E">
      <w:pPr>
        <w:jc w:val="center"/>
        <w:rPr>
          <w:sz w:val="28"/>
          <w:szCs w:val="28"/>
        </w:rPr>
      </w:pPr>
    </w:p>
    <w:p w14:paraId="26E30C59" w14:textId="6F5D843A" w:rsidR="00EF5DB9" w:rsidRDefault="00EF5DB9" w:rsidP="0038169E">
      <w:pPr>
        <w:jc w:val="center"/>
        <w:rPr>
          <w:sz w:val="28"/>
          <w:szCs w:val="28"/>
        </w:rPr>
      </w:pPr>
    </w:p>
    <w:p w14:paraId="0FAC55F2" w14:textId="532E230A" w:rsidR="0088302A" w:rsidRPr="00EF5DB9" w:rsidRDefault="0088302A" w:rsidP="0088302A">
      <w:pPr>
        <w:tabs>
          <w:tab w:val="left" w:pos="9214"/>
        </w:tabs>
        <w:ind w:left="-2573" w:right="-739" w:firstLine="7960"/>
      </w:pPr>
      <w:r w:rsidRPr="00EF5DB9">
        <w:t>Приложение № 10</w:t>
      </w:r>
      <w:r w:rsidR="00EF5DB9" w:rsidRPr="00EF5DB9">
        <w:t>7</w:t>
      </w:r>
      <w:r w:rsidRPr="00EF5DB9">
        <w:t xml:space="preserve"> к протоколу № 94</w:t>
      </w:r>
    </w:p>
    <w:p w14:paraId="6169F04A" w14:textId="77777777" w:rsidR="0088302A" w:rsidRPr="00EF5DB9" w:rsidRDefault="0088302A" w:rsidP="0088302A">
      <w:pPr>
        <w:tabs>
          <w:tab w:val="left" w:pos="9214"/>
        </w:tabs>
        <w:ind w:left="-2573" w:right="-739" w:firstLine="7960"/>
      </w:pPr>
      <w:r w:rsidRPr="00EF5DB9">
        <w:t>заседания правления Региональной</w:t>
      </w:r>
    </w:p>
    <w:p w14:paraId="38343CBF" w14:textId="77777777" w:rsidR="0088302A" w:rsidRPr="009675EF" w:rsidRDefault="0088302A" w:rsidP="0088302A">
      <w:pPr>
        <w:tabs>
          <w:tab w:val="left" w:pos="9214"/>
        </w:tabs>
        <w:ind w:left="-2573" w:right="-739" w:firstLine="7960"/>
      </w:pPr>
      <w:r w:rsidRPr="00EF5DB9">
        <w:t>энергетической комиссии</w:t>
      </w:r>
    </w:p>
    <w:p w14:paraId="470B3A83" w14:textId="6065DB4F" w:rsidR="0088302A" w:rsidRDefault="0088302A" w:rsidP="0088302A">
      <w:pPr>
        <w:ind w:firstLine="5387"/>
        <w:jc w:val="both"/>
      </w:pPr>
      <w:r w:rsidRPr="009675EF">
        <w:t xml:space="preserve">Кузбасса от </w:t>
      </w:r>
      <w:r>
        <w:t>11.12</w:t>
      </w:r>
      <w:r w:rsidRPr="009675EF">
        <w:t>.202</w:t>
      </w:r>
      <w:r>
        <w:t>5</w:t>
      </w:r>
    </w:p>
    <w:p w14:paraId="3E9B3F2A" w14:textId="64D30373" w:rsidR="00EF5DB9" w:rsidRDefault="00EF5DB9" w:rsidP="0088302A">
      <w:pPr>
        <w:ind w:firstLine="5387"/>
        <w:jc w:val="both"/>
      </w:pPr>
    </w:p>
    <w:p w14:paraId="1E73AD4D" w14:textId="77777777" w:rsidR="00EF5DB9" w:rsidRDefault="00EF5DB9" w:rsidP="00EF5DB9">
      <w:pPr>
        <w:tabs>
          <w:tab w:val="left" w:pos="9214"/>
        </w:tabs>
        <w:ind w:left="-1075" w:right="-739" w:firstLine="6887"/>
      </w:pPr>
    </w:p>
    <w:p w14:paraId="56CC2C8D" w14:textId="77777777" w:rsidR="00EF5DB9" w:rsidRPr="0014169D" w:rsidRDefault="00EF5DB9" w:rsidP="00EF5DB9">
      <w:pPr>
        <w:ind w:left="-1276" w:right="-143" w:firstLine="709"/>
        <w:jc w:val="center"/>
        <w:rPr>
          <w:b/>
          <w:bCs/>
          <w:sz w:val="28"/>
          <w:szCs w:val="28"/>
        </w:rPr>
      </w:pPr>
      <w:bookmarkStart w:id="51" w:name="_Hlk531120024"/>
      <w:r w:rsidRPr="0014169D">
        <w:rPr>
          <w:b/>
          <w:bCs/>
          <w:sz w:val="28"/>
          <w:szCs w:val="28"/>
        </w:rPr>
        <w:t xml:space="preserve">Долгосрочные тарифы МКП ОГО «Теплоэнерго» на тепловую энергию, реализуемую на потребительском рынке </w:t>
      </w:r>
      <w:proofErr w:type="spellStart"/>
      <w:r w:rsidRPr="0014169D">
        <w:rPr>
          <w:b/>
          <w:bCs/>
          <w:sz w:val="28"/>
          <w:szCs w:val="28"/>
        </w:rPr>
        <w:t>Осинниковского</w:t>
      </w:r>
      <w:proofErr w:type="spellEnd"/>
      <w:r w:rsidRPr="0014169D">
        <w:rPr>
          <w:b/>
          <w:color w:val="000000"/>
          <w:sz w:val="28"/>
          <w:szCs w:val="28"/>
        </w:rPr>
        <w:t xml:space="preserve"> </w:t>
      </w:r>
      <w:r w:rsidRPr="0014169D">
        <w:rPr>
          <w:b/>
          <w:bCs/>
          <w:sz w:val="28"/>
          <w:szCs w:val="28"/>
        </w:rPr>
        <w:t xml:space="preserve">городского округа, </w:t>
      </w:r>
    </w:p>
    <w:p w14:paraId="71D6054C" w14:textId="77777777" w:rsidR="00EF5DB9" w:rsidRPr="0014169D" w:rsidRDefault="00EF5DB9" w:rsidP="00EF5DB9">
      <w:pPr>
        <w:ind w:left="-1276" w:right="-143" w:firstLine="709"/>
        <w:jc w:val="center"/>
        <w:rPr>
          <w:b/>
          <w:bCs/>
          <w:sz w:val="28"/>
          <w:szCs w:val="28"/>
        </w:rPr>
      </w:pPr>
      <w:r w:rsidRPr="0014169D">
        <w:rPr>
          <w:b/>
          <w:bCs/>
          <w:sz w:val="28"/>
          <w:szCs w:val="28"/>
        </w:rPr>
        <w:t xml:space="preserve">на период с 01.01.2024 по 31.12.2028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993"/>
        <w:gridCol w:w="10"/>
        <w:gridCol w:w="840"/>
        <w:gridCol w:w="10"/>
        <w:gridCol w:w="835"/>
        <w:gridCol w:w="6"/>
        <w:gridCol w:w="992"/>
        <w:gridCol w:w="11"/>
        <w:gridCol w:w="839"/>
        <w:gridCol w:w="11"/>
        <w:gridCol w:w="957"/>
      </w:tblGrid>
      <w:tr w:rsidR="00EF5DB9" w:rsidRPr="0014169D" w14:paraId="055DB91D" w14:textId="77777777" w:rsidTr="00ED1A50">
        <w:tc>
          <w:tcPr>
            <w:tcW w:w="1559" w:type="dxa"/>
            <w:vMerge w:val="restart"/>
            <w:shd w:val="clear" w:color="auto" w:fill="auto"/>
            <w:vAlign w:val="center"/>
          </w:tcPr>
          <w:p w14:paraId="3A9619EA" w14:textId="77777777" w:rsidR="00EF5DB9" w:rsidRPr="0014169D" w:rsidRDefault="00EF5DB9" w:rsidP="00ED1A50">
            <w:pPr>
              <w:ind w:right="-2"/>
              <w:jc w:val="center"/>
            </w:pPr>
            <w:proofErr w:type="spellStart"/>
            <w:proofErr w:type="gramStart"/>
            <w:r w:rsidRPr="0014169D">
              <w:t>Наименова-ние</w:t>
            </w:r>
            <w:proofErr w:type="spellEnd"/>
            <w:proofErr w:type="gramEnd"/>
            <w:r w:rsidRPr="0014169D">
              <w:t xml:space="preserve"> </w:t>
            </w:r>
            <w:proofErr w:type="spellStart"/>
            <w:r w:rsidRPr="0014169D">
              <w:t>регули-руемой</w:t>
            </w:r>
            <w:proofErr w:type="spellEnd"/>
            <w:r w:rsidRPr="0014169D">
              <w:t xml:space="preserve"> организации</w:t>
            </w:r>
          </w:p>
        </w:tc>
        <w:tc>
          <w:tcPr>
            <w:tcW w:w="1980" w:type="dxa"/>
            <w:vMerge w:val="restart"/>
            <w:shd w:val="clear" w:color="auto" w:fill="auto"/>
            <w:vAlign w:val="center"/>
          </w:tcPr>
          <w:p w14:paraId="2B6CEFAA" w14:textId="77777777" w:rsidR="00EF5DB9" w:rsidRPr="0014169D" w:rsidRDefault="00EF5DB9" w:rsidP="00ED1A50">
            <w:pPr>
              <w:ind w:right="-2"/>
              <w:jc w:val="center"/>
            </w:pPr>
            <w:r w:rsidRPr="0014169D">
              <w:t>Вид тарифа</w:t>
            </w:r>
          </w:p>
        </w:tc>
        <w:tc>
          <w:tcPr>
            <w:tcW w:w="1559" w:type="dxa"/>
            <w:vMerge w:val="restart"/>
            <w:shd w:val="clear" w:color="auto" w:fill="auto"/>
            <w:vAlign w:val="center"/>
          </w:tcPr>
          <w:p w14:paraId="0D331571" w14:textId="77777777" w:rsidR="00EF5DB9" w:rsidRPr="0014169D" w:rsidRDefault="00EF5DB9" w:rsidP="00ED1A50">
            <w:pPr>
              <w:ind w:right="-2"/>
              <w:jc w:val="center"/>
            </w:pPr>
            <w:r w:rsidRPr="0014169D">
              <w:t>Период</w:t>
            </w:r>
          </w:p>
        </w:tc>
        <w:tc>
          <w:tcPr>
            <w:tcW w:w="1003" w:type="dxa"/>
            <w:gridSpan w:val="2"/>
            <w:vMerge w:val="restart"/>
            <w:shd w:val="clear" w:color="auto" w:fill="auto"/>
            <w:vAlign w:val="center"/>
          </w:tcPr>
          <w:p w14:paraId="7BCA4ADE" w14:textId="77777777" w:rsidR="00EF5DB9" w:rsidRPr="0014169D" w:rsidRDefault="00EF5DB9" w:rsidP="00ED1A50">
            <w:pPr>
              <w:ind w:right="-2"/>
              <w:jc w:val="center"/>
            </w:pPr>
            <w:r w:rsidRPr="0014169D">
              <w:t>Вода</w:t>
            </w:r>
          </w:p>
        </w:tc>
        <w:tc>
          <w:tcPr>
            <w:tcW w:w="3544" w:type="dxa"/>
            <w:gridSpan w:val="8"/>
            <w:shd w:val="clear" w:color="auto" w:fill="auto"/>
            <w:vAlign w:val="center"/>
          </w:tcPr>
          <w:p w14:paraId="1AA7170B" w14:textId="77777777" w:rsidR="00EF5DB9" w:rsidRPr="0014169D" w:rsidRDefault="00EF5DB9" w:rsidP="00ED1A50">
            <w:pPr>
              <w:ind w:right="-2"/>
              <w:jc w:val="center"/>
            </w:pPr>
            <w:r w:rsidRPr="0014169D">
              <w:t>Отборный пар давлением</w:t>
            </w:r>
          </w:p>
        </w:tc>
        <w:tc>
          <w:tcPr>
            <w:tcW w:w="957" w:type="dxa"/>
            <w:vMerge w:val="restart"/>
            <w:shd w:val="clear" w:color="auto" w:fill="auto"/>
            <w:vAlign w:val="center"/>
          </w:tcPr>
          <w:p w14:paraId="172BC628" w14:textId="77777777" w:rsidR="00EF5DB9" w:rsidRPr="0014169D" w:rsidRDefault="00EF5DB9" w:rsidP="00ED1A50">
            <w:pPr>
              <w:ind w:left="-108" w:right="-2" w:firstLine="29"/>
              <w:jc w:val="center"/>
            </w:pPr>
            <w:r w:rsidRPr="0014169D">
              <w:t xml:space="preserve">Острый и </w:t>
            </w:r>
            <w:proofErr w:type="spellStart"/>
            <w:proofErr w:type="gramStart"/>
            <w:r w:rsidRPr="0014169D">
              <w:t>редуци-рован</w:t>
            </w:r>
            <w:proofErr w:type="gramEnd"/>
            <w:r w:rsidRPr="0014169D">
              <w:t>-ный</w:t>
            </w:r>
            <w:proofErr w:type="spellEnd"/>
            <w:r w:rsidRPr="0014169D">
              <w:t xml:space="preserve"> пар</w:t>
            </w:r>
          </w:p>
        </w:tc>
      </w:tr>
      <w:tr w:rsidR="00EF5DB9" w:rsidRPr="0014169D" w14:paraId="2A4D4AB7" w14:textId="77777777" w:rsidTr="00ED1A50">
        <w:tc>
          <w:tcPr>
            <w:tcW w:w="1559" w:type="dxa"/>
            <w:vMerge/>
            <w:shd w:val="clear" w:color="auto" w:fill="auto"/>
            <w:vAlign w:val="center"/>
          </w:tcPr>
          <w:p w14:paraId="77933312" w14:textId="77777777" w:rsidR="00EF5DB9" w:rsidRPr="0014169D" w:rsidRDefault="00EF5DB9" w:rsidP="00ED1A50">
            <w:pPr>
              <w:ind w:right="-2"/>
              <w:jc w:val="center"/>
            </w:pPr>
          </w:p>
        </w:tc>
        <w:tc>
          <w:tcPr>
            <w:tcW w:w="1980" w:type="dxa"/>
            <w:vMerge/>
            <w:shd w:val="clear" w:color="auto" w:fill="auto"/>
            <w:vAlign w:val="center"/>
          </w:tcPr>
          <w:p w14:paraId="651B39D0" w14:textId="77777777" w:rsidR="00EF5DB9" w:rsidRPr="0014169D" w:rsidRDefault="00EF5DB9" w:rsidP="00ED1A50">
            <w:pPr>
              <w:ind w:right="-2"/>
              <w:jc w:val="center"/>
            </w:pPr>
          </w:p>
        </w:tc>
        <w:tc>
          <w:tcPr>
            <w:tcW w:w="1559" w:type="dxa"/>
            <w:vMerge/>
            <w:shd w:val="clear" w:color="auto" w:fill="auto"/>
            <w:vAlign w:val="center"/>
          </w:tcPr>
          <w:p w14:paraId="6085DF90" w14:textId="77777777" w:rsidR="00EF5DB9" w:rsidRPr="0014169D" w:rsidRDefault="00EF5DB9" w:rsidP="00ED1A50">
            <w:pPr>
              <w:ind w:left="-108" w:right="-2"/>
              <w:jc w:val="center"/>
            </w:pPr>
          </w:p>
        </w:tc>
        <w:tc>
          <w:tcPr>
            <w:tcW w:w="1003" w:type="dxa"/>
            <w:gridSpan w:val="2"/>
            <w:vMerge/>
            <w:shd w:val="clear" w:color="auto" w:fill="auto"/>
            <w:vAlign w:val="center"/>
          </w:tcPr>
          <w:p w14:paraId="0ADE92F3" w14:textId="77777777" w:rsidR="00EF5DB9" w:rsidRPr="0014169D" w:rsidRDefault="00EF5DB9" w:rsidP="00ED1A50">
            <w:pPr>
              <w:ind w:left="-174" w:right="-2"/>
              <w:jc w:val="center"/>
            </w:pPr>
          </w:p>
        </w:tc>
        <w:tc>
          <w:tcPr>
            <w:tcW w:w="850" w:type="dxa"/>
            <w:gridSpan w:val="2"/>
            <w:shd w:val="clear" w:color="auto" w:fill="auto"/>
            <w:vAlign w:val="center"/>
          </w:tcPr>
          <w:p w14:paraId="17B81C84" w14:textId="77777777" w:rsidR="00EF5DB9" w:rsidRPr="0014169D" w:rsidRDefault="00EF5DB9" w:rsidP="00ED1A50">
            <w:pPr>
              <w:ind w:right="-2"/>
              <w:jc w:val="center"/>
              <w:rPr>
                <w:vertAlign w:val="superscript"/>
              </w:rPr>
            </w:pPr>
            <w:r w:rsidRPr="0014169D">
              <w:t>от 1,2 до 2,5 кг/см</w:t>
            </w:r>
            <w:r w:rsidRPr="0014169D">
              <w:rPr>
                <w:vertAlign w:val="superscript"/>
              </w:rPr>
              <w:t>2</w:t>
            </w:r>
          </w:p>
        </w:tc>
        <w:tc>
          <w:tcPr>
            <w:tcW w:w="835" w:type="dxa"/>
            <w:shd w:val="clear" w:color="auto" w:fill="auto"/>
            <w:vAlign w:val="center"/>
          </w:tcPr>
          <w:p w14:paraId="0D2ABC30" w14:textId="77777777" w:rsidR="00EF5DB9" w:rsidRPr="0014169D" w:rsidRDefault="00EF5DB9" w:rsidP="00ED1A50">
            <w:pPr>
              <w:ind w:right="-2"/>
              <w:jc w:val="center"/>
            </w:pPr>
            <w:r w:rsidRPr="0014169D">
              <w:t>от 2,5 до 7,0 кг/см</w:t>
            </w:r>
            <w:r w:rsidRPr="0014169D">
              <w:rPr>
                <w:vertAlign w:val="superscript"/>
              </w:rPr>
              <w:t>2</w:t>
            </w:r>
          </w:p>
        </w:tc>
        <w:tc>
          <w:tcPr>
            <w:tcW w:w="1009" w:type="dxa"/>
            <w:gridSpan w:val="3"/>
            <w:shd w:val="clear" w:color="auto" w:fill="auto"/>
            <w:vAlign w:val="center"/>
          </w:tcPr>
          <w:p w14:paraId="3B8234CF" w14:textId="77777777" w:rsidR="00EF5DB9" w:rsidRPr="0014169D" w:rsidRDefault="00EF5DB9" w:rsidP="00ED1A50">
            <w:pPr>
              <w:ind w:right="-2"/>
              <w:jc w:val="center"/>
            </w:pPr>
            <w:r w:rsidRPr="0014169D">
              <w:t>от 7,0 до 13,0 кг/см</w:t>
            </w:r>
            <w:r w:rsidRPr="0014169D">
              <w:rPr>
                <w:vertAlign w:val="superscript"/>
              </w:rPr>
              <w:t>2</w:t>
            </w:r>
          </w:p>
        </w:tc>
        <w:tc>
          <w:tcPr>
            <w:tcW w:w="850" w:type="dxa"/>
            <w:gridSpan w:val="2"/>
            <w:shd w:val="clear" w:color="auto" w:fill="auto"/>
            <w:vAlign w:val="center"/>
          </w:tcPr>
          <w:p w14:paraId="0D30CBF5" w14:textId="77777777" w:rsidR="00EF5DB9" w:rsidRPr="0014169D" w:rsidRDefault="00EF5DB9" w:rsidP="00ED1A50">
            <w:pPr>
              <w:ind w:right="-2" w:hanging="108"/>
              <w:jc w:val="center"/>
            </w:pPr>
            <w:r w:rsidRPr="0014169D">
              <w:t>свыше 13,0 кг/см</w:t>
            </w:r>
            <w:r w:rsidRPr="0014169D">
              <w:rPr>
                <w:vertAlign w:val="superscript"/>
              </w:rPr>
              <w:t>2</w:t>
            </w:r>
          </w:p>
        </w:tc>
        <w:tc>
          <w:tcPr>
            <w:tcW w:w="957" w:type="dxa"/>
            <w:vMerge/>
            <w:shd w:val="clear" w:color="auto" w:fill="auto"/>
            <w:vAlign w:val="center"/>
          </w:tcPr>
          <w:p w14:paraId="240D38EB" w14:textId="77777777" w:rsidR="00EF5DB9" w:rsidRPr="0014169D" w:rsidRDefault="00EF5DB9" w:rsidP="00ED1A50">
            <w:pPr>
              <w:ind w:right="-2"/>
              <w:jc w:val="center"/>
            </w:pPr>
          </w:p>
        </w:tc>
      </w:tr>
      <w:tr w:rsidR="00EF5DB9" w:rsidRPr="0014169D" w14:paraId="01E34C7D" w14:textId="77777777" w:rsidTr="00ED1A50">
        <w:trPr>
          <w:trHeight w:val="215"/>
        </w:trPr>
        <w:tc>
          <w:tcPr>
            <w:tcW w:w="1559" w:type="dxa"/>
            <w:shd w:val="clear" w:color="auto" w:fill="auto"/>
            <w:vAlign w:val="center"/>
          </w:tcPr>
          <w:p w14:paraId="723822EC" w14:textId="77777777" w:rsidR="00EF5DB9" w:rsidRPr="0014169D" w:rsidRDefault="00EF5DB9" w:rsidP="00ED1A50">
            <w:pPr>
              <w:tabs>
                <w:tab w:val="left" w:pos="-255"/>
                <w:tab w:val="left" w:pos="427"/>
                <w:tab w:val="left" w:pos="679"/>
              </w:tabs>
              <w:ind w:left="-113" w:right="-104" w:hanging="142"/>
              <w:jc w:val="center"/>
            </w:pPr>
            <w:r w:rsidRPr="0014169D">
              <w:t>1</w:t>
            </w:r>
          </w:p>
        </w:tc>
        <w:tc>
          <w:tcPr>
            <w:tcW w:w="1980" w:type="dxa"/>
            <w:shd w:val="clear" w:color="auto" w:fill="auto"/>
            <w:vAlign w:val="center"/>
          </w:tcPr>
          <w:p w14:paraId="6EA0ACC5" w14:textId="77777777" w:rsidR="00EF5DB9" w:rsidRPr="0014169D" w:rsidRDefault="00EF5DB9" w:rsidP="00ED1A50">
            <w:pPr>
              <w:ind w:left="-108" w:right="-112"/>
              <w:jc w:val="center"/>
            </w:pPr>
            <w:r w:rsidRPr="0014169D">
              <w:t>2</w:t>
            </w:r>
          </w:p>
        </w:tc>
        <w:tc>
          <w:tcPr>
            <w:tcW w:w="1559" w:type="dxa"/>
            <w:shd w:val="clear" w:color="auto" w:fill="auto"/>
            <w:vAlign w:val="center"/>
          </w:tcPr>
          <w:p w14:paraId="2510F748" w14:textId="77777777" w:rsidR="00EF5DB9" w:rsidRPr="0014169D" w:rsidRDefault="00EF5DB9" w:rsidP="00ED1A50">
            <w:pPr>
              <w:ind w:right="-111"/>
              <w:jc w:val="center"/>
            </w:pPr>
            <w:r w:rsidRPr="0014169D">
              <w:t>3</w:t>
            </w:r>
          </w:p>
        </w:tc>
        <w:tc>
          <w:tcPr>
            <w:tcW w:w="993" w:type="dxa"/>
            <w:shd w:val="clear" w:color="auto" w:fill="auto"/>
            <w:vAlign w:val="center"/>
          </w:tcPr>
          <w:p w14:paraId="16EB466C" w14:textId="77777777" w:rsidR="00EF5DB9" w:rsidRPr="0014169D" w:rsidRDefault="00EF5DB9" w:rsidP="00ED1A50">
            <w:pPr>
              <w:ind w:left="-105" w:right="-108"/>
              <w:jc w:val="center"/>
            </w:pPr>
            <w:r w:rsidRPr="0014169D">
              <w:t>4</w:t>
            </w:r>
          </w:p>
        </w:tc>
        <w:tc>
          <w:tcPr>
            <w:tcW w:w="850" w:type="dxa"/>
            <w:gridSpan w:val="2"/>
            <w:shd w:val="clear" w:color="auto" w:fill="auto"/>
            <w:vAlign w:val="center"/>
          </w:tcPr>
          <w:p w14:paraId="5AF958BA" w14:textId="77777777" w:rsidR="00EF5DB9" w:rsidRPr="0014169D" w:rsidRDefault="00EF5DB9" w:rsidP="00ED1A50">
            <w:pPr>
              <w:ind w:left="-108" w:right="-106"/>
              <w:jc w:val="center"/>
            </w:pPr>
            <w:r w:rsidRPr="0014169D">
              <w:t>5</w:t>
            </w:r>
          </w:p>
        </w:tc>
        <w:tc>
          <w:tcPr>
            <w:tcW w:w="851" w:type="dxa"/>
            <w:gridSpan w:val="3"/>
            <w:shd w:val="clear" w:color="auto" w:fill="auto"/>
            <w:vAlign w:val="center"/>
          </w:tcPr>
          <w:p w14:paraId="2ACDB9F4" w14:textId="77777777" w:rsidR="00EF5DB9" w:rsidRPr="0014169D" w:rsidRDefault="00EF5DB9" w:rsidP="00ED1A50">
            <w:pPr>
              <w:ind w:left="-110" w:right="-105"/>
              <w:jc w:val="center"/>
            </w:pPr>
            <w:r w:rsidRPr="0014169D">
              <w:t>6</w:t>
            </w:r>
          </w:p>
        </w:tc>
        <w:tc>
          <w:tcPr>
            <w:tcW w:w="992" w:type="dxa"/>
            <w:shd w:val="clear" w:color="auto" w:fill="auto"/>
            <w:vAlign w:val="center"/>
          </w:tcPr>
          <w:p w14:paraId="31638C13" w14:textId="77777777" w:rsidR="00EF5DB9" w:rsidRPr="0014169D" w:rsidRDefault="00EF5DB9" w:rsidP="00ED1A50">
            <w:pPr>
              <w:ind w:left="-111" w:right="-113"/>
              <w:jc w:val="center"/>
            </w:pPr>
            <w:r w:rsidRPr="0014169D">
              <w:t>7</w:t>
            </w:r>
          </w:p>
        </w:tc>
        <w:tc>
          <w:tcPr>
            <w:tcW w:w="850" w:type="dxa"/>
            <w:gridSpan w:val="2"/>
            <w:shd w:val="clear" w:color="auto" w:fill="auto"/>
            <w:vAlign w:val="center"/>
          </w:tcPr>
          <w:p w14:paraId="530184DA" w14:textId="77777777" w:rsidR="00EF5DB9" w:rsidRPr="0014169D" w:rsidRDefault="00EF5DB9" w:rsidP="00ED1A50">
            <w:pPr>
              <w:ind w:left="-103" w:right="-111"/>
              <w:jc w:val="center"/>
            </w:pPr>
            <w:r w:rsidRPr="0014169D">
              <w:t>8</w:t>
            </w:r>
          </w:p>
        </w:tc>
        <w:tc>
          <w:tcPr>
            <w:tcW w:w="968" w:type="dxa"/>
            <w:gridSpan w:val="2"/>
            <w:shd w:val="clear" w:color="auto" w:fill="auto"/>
            <w:vAlign w:val="center"/>
          </w:tcPr>
          <w:p w14:paraId="7C5271C3" w14:textId="77777777" w:rsidR="00EF5DB9" w:rsidRPr="0014169D" w:rsidRDefault="00EF5DB9" w:rsidP="00ED1A50">
            <w:pPr>
              <w:ind w:left="-105" w:right="-132"/>
              <w:jc w:val="center"/>
            </w:pPr>
            <w:r w:rsidRPr="0014169D">
              <w:t>9</w:t>
            </w:r>
          </w:p>
        </w:tc>
      </w:tr>
      <w:tr w:rsidR="00EF5DB9" w:rsidRPr="0014169D" w14:paraId="2BB5B0F0" w14:textId="77777777" w:rsidTr="00ED1A50">
        <w:trPr>
          <w:trHeight w:val="505"/>
        </w:trPr>
        <w:tc>
          <w:tcPr>
            <w:tcW w:w="1559" w:type="dxa"/>
            <w:vMerge w:val="restart"/>
            <w:shd w:val="clear" w:color="auto" w:fill="auto"/>
            <w:vAlign w:val="center"/>
          </w:tcPr>
          <w:p w14:paraId="07FA1AA0" w14:textId="77777777" w:rsidR="00EF5DB9" w:rsidRPr="0014169D" w:rsidRDefault="00EF5DB9" w:rsidP="00ED1A50">
            <w:pPr>
              <w:tabs>
                <w:tab w:val="left" w:pos="-255"/>
                <w:tab w:val="left" w:pos="427"/>
                <w:tab w:val="left" w:pos="679"/>
              </w:tabs>
              <w:ind w:left="-113" w:right="-104" w:hanging="142"/>
              <w:jc w:val="center"/>
            </w:pPr>
            <w:r w:rsidRPr="0014169D">
              <w:t xml:space="preserve">МКП ОГО «Теплоэнерго» </w:t>
            </w:r>
          </w:p>
        </w:tc>
        <w:tc>
          <w:tcPr>
            <w:tcW w:w="9043" w:type="dxa"/>
            <w:gridSpan w:val="13"/>
            <w:shd w:val="clear" w:color="auto" w:fill="auto"/>
            <w:vAlign w:val="center"/>
          </w:tcPr>
          <w:p w14:paraId="20DC1CFC" w14:textId="77777777" w:rsidR="00EF5DB9" w:rsidRPr="0014169D" w:rsidRDefault="00EF5DB9" w:rsidP="00ED1A50">
            <w:pPr>
              <w:ind w:right="-994"/>
              <w:jc w:val="center"/>
            </w:pPr>
            <w:r w:rsidRPr="0014169D">
              <w:t>Для потребителей, в случае отсутствия дифференциации тарифов</w:t>
            </w:r>
          </w:p>
          <w:p w14:paraId="3750A423" w14:textId="77777777" w:rsidR="00EF5DB9" w:rsidRPr="0014169D" w:rsidRDefault="00EF5DB9" w:rsidP="00ED1A50">
            <w:pPr>
              <w:ind w:right="-994"/>
              <w:jc w:val="center"/>
            </w:pPr>
            <w:r w:rsidRPr="0014169D">
              <w:t>по схеме подключения (без НДС)</w:t>
            </w:r>
          </w:p>
        </w:tc>
      </w:tr>
      <w:tr w:rsidR="00EF5DB9" w:rsidRPr="0014169D" w14:paraId="48F3093A" w14:textId="77777777" w:rsidTr="00ED1A50">
        <w:tc>
          <w:tcPr>
            <w:tcW w:w="1559" w:type="dxa"/>
            <w:vMerge/>
            <w:shd w:val="clear" w:color="auto" w:fill="auto"/>
            <w:vAlign w:val="center"/>
          </w:tcPr>
          <w:p w14:paraId="7451BDA7" w14:textId="77777777" w:rsidR="00EF5DB9" w:rsidRPr="0014169D" w:rsidRDefault="00EF5DB9" w:rsidP="00ED1A50">
            <w:pPr>
              <w:ind w:right="-2"/>
              <w:jc w:val="center"/>
            </w:pPr>
          </w:p>
        </w:tc>
        <w:tc>
          <w:tcPr>
            <w:tcW w:w="1980" w:type="dxa"/>
            <w:vMerge w:val="restart"/>
            <w:shd w:val="clear" w:color="auto" w:fill="auto"/>
            <w:vAlign w:val="center"/>
          </w:tcPr>
          <w:p w14:paraId="7EE5A108" w14:textId="77777777" w:rsidR="00EF5DB9" w:rsidRPr="0014169D" w:rsidRDefault="00EF5DB9" w:rsidP="00ED1A50">
            <w:pPr>
              <w:ind w:right="-2"/>
              <w:jc w:val="center"/>
            </w:pPr>
            <w:proofErr w:type="spellStart"/>
            <w:r w:rsidRPr="0014169D">
              <w:t>Одноставочный</w:t>
            </w:r>
            <w:proofErr w:type="spellEnd"/>
          </w:p>
          <w:p w14:paraId="4A5FA95D" w14:textId="77777777" w:rsidR="00EF5DB9" w:rsidRPr="0014169D" w:rsidRDefault="00EF5DB9" w:rsidP="00ED1A50">
            <w:pPr>
              <w:ind w:right="-2"/>
              <w:jc w:val="center"/>
            </w:pPr>
            <w:r w:rsidRPr="0014169D">
              <w:t>руб./Гкал</w:t>
            </w:r>
          </w:p>
        </w:tc>
        <w:tc>
          <w:tcPr>
            <w:tcW w:w="1559" w:type="dxa"/>
            <w:tcBorders>
              <w:top w:val="single" w:sz="4" w:space="0" w:color="auto"/>
            </w:tcBorders>
            <w:shd w:val="clear" w:color="auto" w:fill="auto"/>
            <w:vAlign w:val="center"/>
          </w:tcPr>
          <w:p w14:paraId="52F13F8F" w14:textId="77777777" w:rsidR="00EF5DB9" w:rsidRPr="0014169D" w:rsidRDefault="00EF5DB9" w:rsidP="00ED1A50">
            <w:pPr>
              <w:jc w:val="center"/>
            </w:pPr>
            <w:r w:rsidRPr="0014169D">
              <w:t>с 01.01.2024</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202493" w14:textId="77777777" w:rsidR="00EF5DB9" w:rsidRPr="0014169D" w:rsidRDefault="00EF5DB9" w:rsidP="00ED1A50">
            <w:pPr>
              <w:ind w:left="-108" w:right="-98"/>
              <w:jc w:val="center"/>
            </w:pPr>
            <w:r w:rsidRPr="0014169D">
              <w:t>3 055,97</w:t>
            </w:r>
          </w:p>
        </w:tc>
        <w:tc>
          <w:tcPr>
            <w:tcW w:w="850" w:type="dxa"/>
            <w:gridSpan w:val="2"/>
            <w:tcBorders>
              <w:top w:val="single" w:sz="4" w:space="0" w:color="auto"/>
            </w:tcBorders>
            <w:shd w:val="clear" w:color="auto" w:fill="auto"/>
            <w:vAlign w:val="center"/>
          </w:tcPr>
          <w:p w14:paraId="4827C3CA" w14:textId="77777777" w:rsidR="00EF5DB9" w:rsidRPr="0014169D" w:rsidRDefault="00EF5DB9" w:rsidP="00ED1A50">
            <w:pPr>
              <w:ind w:right="-2"/>
              <w:jc w:val="center"/>
              <w:rPr>
                <w:lang w:val="en-US"/>
              </w:rPr>
            </w:pPr>
            <w:r w:rsidRPr="0014169D">
              <w:rPr>
                <w:lang w:val="en-US"/>
              </w:rPr>
              <w:t>x</w:t>
            </w:r>
          </w:p>
        </w:tc>
        <w:tc>
          <w:tcPr>
            <w:tcW w:w="835" w:type="dxa"/>
            <w:tcBorders>
              <w:top w:val="single" w:sz="4" w:space="0" w:color="auto"/>
            </w:tcBorders>
            <w:shd w:val="clear" w:color="auto" w:fill="auto"/>
            <w:vAlign w:val="center"/>
          </w:tcPr>
          <w:p w14:paraId="388EF28D"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tcBorders>
            <w:shd w:val="clear" w:color="auto" w:fill="auto"/>
            <w:vAlign w:val="center"/>
          </w:tcPr>
          <w:p w14:paraId="5EFBE0B7"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tcBorders>
            <w:shd w:val="clear" w:color="auto" w:fill="auto"/>
            <w:vAlign w:val="center"/>
          </w:tcPr>
          <w:p w14:paraId="7FE8AFFB"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tcBorders>
            <w:shd w:val="clear" w:color="auto" w:fill="auto"/>
            <w:vAlign w:val="center"/>
          </w:tcPr>
          <w:p w14:paraId="1CB438C8" w14:textId="77777777" w:rsidR="00EF5DB9" w:rsidRPr="0014169D" w:rsidRDefault="00EF5DB9" w:rsidP="00ED1A50">
            <w:pPr>
              <w:ind w:right="-2"/>
              <w:jc w:val="center"/>
              <w:rPr>
                <w:lang w:val="en-US"/>
              </w:rPr>
            </w:pPr>
            <w:r w:rsidRPr="0014169D">
              <w:rPr>
                <w:lang w:val="en-US"/>
              </w:rPr>
              <w:t>x</w:t>
            </w:r>
          </w:p>
        </w:tc>
      </w:tr>
      <w:tr w:rsidR="00EF5DB9" w:rsidRPr="0014169D" w14:paraId="70170179" w14:textId="77777777" w:rsidTr="00ED1A50">
        <w:tc>
          <w:tcPr>
            <w:tcW w:w="1559" w:type="dxa"/>
            <w:vMerge/>
            <w:shd w:val="clear" w:color="auto" w:fill="auto"/>
            <w:vAlign w:val="center"/>
          </w:tcPr>
          <w:p w14:paraId="2EB5D53B" w14:textId="77777777" w:rsidR="00EF5DB9" w:rsidRPr="0014169D" w:rsidRDefault="00EF5DB9" w:rsidP="00ED1A50">
            <w:pPr>
              <w:ind w:right="-2"/>
              <w:jc w:val="center"/>
            </w:pPr>
          </w:p>
        </w:tc>
        <w:tc>
          <w:tcPr>
            <w:tcW w:w="1980" w:type="dxa"/>
            <w:vMerge/>
            <w:shd w:val="clear" w:color="auto" w:fill="auto"/>
            <w:vAlign w:val="center"/>
          </w:tcPr>
          <w:p w14:paraId="10C20623" w14:textId="77777777" w:rsidR="00EF5DB9" w:rsidRPr="0014169D" w:rsidRDefault="00EF5DB9" w:rsidP="00ED1A50">
            <w:pPr>
              <w:ind w:right="-2"/>
              <w:jc w:val="center"/>
            </w:pPr>
          </w:p>
        </w:tc>
        <w:tc>
          <w:tcPr>
            <w:tcW w:w="1559" w:type="dxa"/>
            <w:tcBorders>
              <w:top w:val="single" w:sz="4" w:space="0" w:color="auto"/>
            </w:tcBorders>
            <w:shd w:val="clear" w:color="auto" w:fill="auto"/>
            <w:vAlign w:val="center"/>
          </w:tcPr>
          <w:p w14:paraId="7E722E0D" w14:textId="77777777" w:rsidR="00EF5DB9" w:rsidRPr="0014169D" w:rsidRDefault="00EF5DB9" w:rsidP="00ED1A50">
            <w:pPr>
              <w:jc w:val="center"/>
            </w:pPr>
            <w:r w:rsidRPr="0014169D">
              <w:t>с 01.07.2024</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D918B" w14:textId="77777777" w:rsidR="00EF5DB9" w:rsidRPr="0014169D" w:rsidRDefault="00EF5DB9" w:rsidP="00ED1A50">
            <w:pPr>
              <w:ind w:left="-108" w:right="-98"/>
              <w:jc w:val="center"/>
            </w:pPr>
            <w:r w:rsidRPr="0014169D">
              <w:t>3 440,88</w:t>
            </w:r>
          </w:p>
        </w:tc>
        <w:tc>
          <w:tcPr>
            <w:tcW w:w="850" w:type="dxa"/>
            <w:gridSpan w:val="2"/>
            <w:tcBorders>
              <w:top w:val="single" w:sz="4" w:space="0" w:color="auto"/>
            </w:tcBorders>
            <w:shd w:val="clear" w:color="auto" w:fill="auto"/>
            <w:vAlign w:val="center"/>
          </w:tcPr>
          <w:p w14:paraId="09A58633" w14:textId="77777777" w:rsidR="00EF5DB9" w:rsidRPr="0014169D" w:rsidRDefault="00EF5DB9" w:rsidP="00ED1A50">
            <w:pPr>
              <w:jc w:val="center"/>
            </w:pPr>
            <w:r w:rsidRPr="0014169D">
              <w:t>x</w:t>
            </w:r>
          </w:p>
        </w:tc>
        <w:tc>
          <w:tcPr>
            <w:tcW w:w="835" w:type="dxa"/>
            <w:tcBorders>
              <w:top w:val="single" w:sz="4" w:space="0" w:color="auto"/>
            </w:tcBorders>
            <w:shd w:val="clear" w:color="auto" w:fill="auto"/>
            <w:vAlign w:val="center"/>
          </w:tcPr>
          <w:p w14:paraId="2E19FA04"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tcBorders>
            <w:shd w:val="clear" w:color="auto" w:fill="auto"/>
            <w:vAlign w:val="center"/>
          </w:tcPr>
          <w:p w14:paraId="35993ABA"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tcBorders>
            <w:shd w:val="clear" w:color="auto" w:fill="auto"/>
            <w:vAlign w:val="center"/>
          </w:tcPr>
          <w:p w14:paraId="526ED227"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tcBorders>
            <w:shd w:val="clear" w:color="auto" w:fill="auto"/>
            <w:vAlign w:val="center"/>
          </w:tcPr>
          <w:p w14:paraId="0081012E" w14:textId="77777777" w:rsidR="00EF5DB9" w:rsidRPr="0014169D" w:rsidRDefault="00EF5DB9" w:rsidP="00ED1A50">
            <w:pPr>
              <w:ind w:right="-2"/>
              <w:jc w:val="center"/>
              <w:rPr>
                <w:lang w:val="en-US"/>
              </w:rPr>
            </w:pPr>
            <w:r w:rsidRPr="0014169D">
              <w:rPr>
                <w:lang w:val="en-US"/>
              </w:rPr>
              <w:t>x</w:t>
            </w:r>
          </w:p>
        </w:tc>
      </w:tr>
      <w:tr w:rsidR="00EF5DB9" w:rsidRPr="0014169D" w14:paraId="127DB00D" w14:textId="77777777" w:rsidTr="00ED1A50">
        <w:trPr>
          <w:trHeight w:val="189"/>
        </w:trPr>
        <w:tc>
          <w:tcPr>
            <w:tcW w:w="1559" w:type="dxa"/>
            <w:vMerge/>
            <w:shd w:val="clear" w:color="auto" w:fill="auto"/>
            <w:vAlign w:val="center"/>
          </w:tcPr>
          <w:p w14:paraId="3DA06EE7" w14:textId="77777777" w:rsidR="00EF5DB9" w:rsidRPr="0014169D" w:rsidRDefault="00EF5DB9" w:rsidP="00ED1A50">
            <w:pPr>
              <w:ind w:right="-2"/>
              <w:jc w:val="center"/>
            </w:pPr>
          </w:p>
        </w:tc>
        <w:tc>
          <w:tcPr>
            <w:tcW w:w="1980" w:type="dxa"/>
            <w:vMerge/>
            <w:shd w:val="clear" w:color="auto" w:fill="auto"/>
            <w:vAlign w:val="center"/>
          </w:tcPr>
          <w:p w14:paraId="4ECB612B" w14:textId="77777777" w:rsidR="00EF5DB9" w:rsidRPr="0014169D" w:rsidRDefault="00EF5DB9" w:rsidP="00ED1A50">
            <w:pPr>
              <w:ind w:right="-2"/>
              <w:jc w:val="center"/>
            </w:pPr>
          </w:p>
        </w:tc>
        <w:tc>
          <w:tcPr>
            <w:tcW w:w="1559" w:type="dxa"/>
            <w:tcBorders>
              <w:top w:val="single" w:sz="4" w:space="0" w:color="auto"/>
            </w:tcBorders>
            <w:shd w:val="clear" w:color="auto" w:fill="auto"/>
            <w:vAlign w:val="center"/>
          </w:tcPr>
          <w:p w14:paraId="6B5B92DF" w14:textId="77777777" w:rsidR="00EF5DB9" w:rsidRPr="0014169D" w:rsidRDefault="00EF5DB9" w:rsidP="00ED1A50">
            <w:pPr>
              <w:jc w:val="center"/>
            </w:pPr>
            <w:r w:rsidRPr="0014169D">
              <w:t>с 01.01.2025</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1E7690" w14:textId="77777777" w:rsidR="00EF5DB9" w:rsidRPr="0014169D" w:rsidRDefault="00EF5DB9" w:rsidP="00ED1A50">
            <w:pPr>
              <w:ind w:left="-108" w:right="-98"/>
              <w:jc w:val="center"/>
            </w:pPr>
            <w:r w:rsidRPr="0014169D">
              <w:t>3 440,88</w:t>
            </w:r>
          </w:p>
        </w:tc>
        <w:tc>
          <w:tcPr>
            <w:tcW w:w="850" w:type="dxa"/>
            <w:gridSpan w:val="2"/>
            <w:tcBorders>
              <w:top w:val="single" w:sz="4" w:space="0" w:color="auto"/>
            </w:tcBorders>
            <w:shd w:val="clear" w:color="auto" w:fill="auto"/>
            <w:vAlign w:val="center"/>
          </w:tcPr>
          <w:p w14:paraId="32B74E67" w14:textId="77777777" w:rsidR="00EF5DB9" w:rsidRPr="0014169D" w:rsidRDefault="00EF5DB9" w:rsidP="00ED1A50">
            <w:pPr>
              <w:jc w:val="center"/>
            </w:pPr>
            <w:r w:rsidRPr="0014169D">
              <w:t>x</w:t>
            </w:r>
          </w:p>
        </w:tc>
        <w:tc>
          <w:tcPr>
            <w:tcW w:w="835" w:type="dxa"/>
            <w:tcBorders>
              <w:top w:val="single" w:sz="4" w:space="0" w:color="auto"/>
            </w:tcBorders>
            <w:shd w:val="clear" w:color="auto" w:fill="auto"/>
            <w:vAlign w:val="center"/>
          </w:tcPr>
          <w:p w14:paraId="3D4781F6"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tcBorders>
            <w:shd w:val="clear" w:color="auto" w:fill="auto"/>
            <w:vAlign w:val="center"/>
          </w:tcPr>
          <w:p w14:paraId="7B518B36"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tcBorders>
            <w:shd w:val="clear" w:color="auto" w:fill="auto"/>
            <w:vAlign w:val="center"/>
          </w:tcPr>
          <w:p w14:paraId="02569673"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tcBorders>
            <w:shd w:val="clear" w:color="auto" w:fill="auto"/>
            <w:vAlign w:val="center"/>
          </w:tcPr>
          <w:p w14:paraId="4ED668C2" w14:textId="77777777" w:rsidR="00EF5DB9" w:rsidRPr="0014169D" w:rsidRDefault="00EF5DB9" w:rsidP="00ED1A50">
            <w:pPr>
              <w:ind w:right="-2"/>
              <w:jc w:val="center"/>
              <w:rPr>
                <w:lang w:val="en-US"/>
              </w:rPr>
            </w:pPr>
            <w:r w:rsidRPr="0014169D">
              <w:rPr>
                <w:lang w:val="en-US"/>
              </w:rPr>
              <w:t>x</w:t>
            </w:r>
          </w:p>
        </w:tc>
      </w:tr>
      <w:tr w:rsidR="00EF5DB9" w:rsidRPr="0014169D" w14:paraId="4CAA34A8" w14:textId="77777777" w:rsidTr="00ED1A50">
        <w:trPr>
          <w:trHeight w:val="189"/>
        </w:trPr>
        <w:tc>
          <w:tcPr>
            <w:tcW w:w="1559" w:type="dxa"/>
            <w:vMerge/>
            <w:shd w:val="clear" w:color="auto" w:fill="auto"/>
            <w:vAlign w:val="center"/>
          </w:tcPr>
          <w:p w14:paraId="7AD79778" w14:textId="77777777" w:rsidR="00EF5DB9" w:rsidRPr="0014169D" w:rsidRDefault="00EF5DB9" w:rsidP="00ED1A50">
            <w:pPr>
              <w:ind w:right="-2"/>
              <w:jc w:val="center"/>
            </w:pPr>
          </w:p>
        </w:tc>
        <w:tc>
          <w:tcPr>
            <w:tcW w:w="1980" w:type="dxa"/>
            <w:vMerge/>
            <w:shd w:val="clear" w:color="auto" w:fill="auto"/>
            <w:vAlign w:val="center"/>
          </w:tcPr>
          <w:p w14:paraId="3BDAD200" w14:textId="77777777" w:rsidR="00EF5DB9" w:rsidRPr="0014169D" w:rsidRDefault="00EF5DB9" w:rsidP="00ED1A50">
            <w:pPr>
              <w:ind w:right="-2"/>
              <w:jc w:val="center"/>
            </w:pPr>
          </w:p>
        </w:tc>
        <w:tc>
          <w:tcPr>
            <w:tcW w:w="1559" w:type="dxa"/>
            <w:tcBorders>
              <w:top w:val="single" w:sz="4" w:space="0" w:color="auto"/>
            </w:tcBorders>
            <w:shd w:val="clear" w:color="auto" w:fill="auto"/>
            <w:vAlign w:val="center"/>
          </w:tcPr>
          <w:p w14:paraId="54B72A22" w14:textId="77777777" w:rsidR="00EF5DB9" w:rsidRPr="0014169D" w:rsidRDefault="00EF5DB9" w:rsidP="00ED1A50">
            <w:pPr>
              <w:jc w:val="center"/>
            </w:pPr>
            <w:r w:rsidRPr="0014169D">
              <w:t>с 01.07.2025</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D835EB" w14:textId="77777777" w:rsidR="00EF5DB9" w:rsidRPr="0014169D" w:rsidRDefault="00EF5DB9" w:rsidP="00ED1A50">
            <w:pPr>
              <w:ind w:left="-108" w:right="-98"/>
              <w:jc w:val="center"/>
            </w:pPr>
            <w:r w:rsidRPr="0014169D">
              <w:t>3 815,48</w:t>
            </w:r>
          </w:p>
        </w:tc>
        <w:tc>
          <w:tcPr>
            <w:tcW w:w="850" w:type="dxa"/>
            <w:gridSpan w:val="2"/>
            <w:tcBorders>
              <w:top w:val="single" w:sz="4" w:space="0" w:color="auto"/>
            </w:tcBorders>
            <w:shd w:val="clear" w:color="auto" w:fill="auto"/>
            <w:vAlign w:val="center"/>
          </w:tcPr>
          <w:p w14:paraId="2E992A80" w14:textId="77777777" w:rsidR="00EF5DB9" w:rsidRPr="0014169D" w:rsidRDefault="00EF5DB9" w:rsidP="00ED1A50">
            <w:pPr>
              <w:jc w:val="center"/>
            </w:pPr>
            <w:r w:rsidRPr="0014169D">
              <w:t>x</w:t>
            </w:r>
          </w:p>
        </w:tc>
        <w:tc>
          <w:tcPr>
            <w:tcW w:w="835" w:type="dxa"/>
            <w:tcBorders>
              <w:top w:val="single" w:sz="4" w:space="0" w:color="auto"/>
            </w:tcBorders>
            <w:shd w:val="clear" w:color="auto" w:fill="auto"/>
            <w:vAlign w:val="center"/>
          </w:tcPr>
          <w:p w14:paraId="450037D5"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tcBorders>
            <w:shd w:val="clear" w:color="auto" w:fill="auto"/>
            <w:vAlign w:val="center"/>
          </w:tcPr>
          <w:p w14:paraId="346ABD39"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tcBorders>
            <w:shd w:val="clear" w:color="auto" w:fill="auto"/>
            <w:vAlign w:val="center"/>
          </w:tcPr>
          <w:p w14:paraId="7DE9FB2F"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tcBorders>
            <w:shd w:val="clear" w:color="auto" w:fill="auto"/>
            <w:vAlign w:val="center"/>
          </w:tcPr>
          <w:p w14:paraId="14564538" w14:textId="77777777" w:rsidR="00EF5DB9" w:rsidRPr="0014169D" w:rsidRDefault="00EF5DB9" w:rsidP="00ED1A50">
            <w:pPr>
              <w:ind w:right="-2"/>
              <w:jc w:val="center"/>
              <w:rPr>
                <w:lang w:val="en-US"/>
              </w:rPr>
            </w:pPr>
            <w:r w:rsidRPr="0014169D">
              <w:rPr>
                <w:lang w:val="en-US"/>
              </w:rPr>
              <w:t>x</w:t>
            </w:r>
          </w:p>
        </w:tc>
      </w:tr>
      <w:tr w:rsidR="00EF5DB9" w:rsidRPr="0014169D" w14:paraId="3C1B21B9" w14:textId="77777777" w:rsidTr="00ED1A50">
        <w:trPr>
          <w:trHeight w:val="189"/>
        </w:trPr>
        <w:tc>
          <w:tcPr>
            <w:tcW w:w="1559" w:type="dxa"/>
            <w:vMerge/>
            <w:shd w:val="clear" w:color="auto" w:fill="auto"/>
            <w:vAlign w:val="center"/>
          </w:tcPr>
          <w:p w14:paraId="38B2FD87" w14:textId="77777777" w:rsidR="00EF5DB9" w:rsidRPr="0014169D" w:rsidRDefault="00EF5DB9" w:rsidP="00ED1A50">
            <w:pPr>
              <w:ind w:right="-2"/>
              <w:jc w:val="center"/>
            </w:pPr>
          </w:p>
        </w:tc>
        <w:tc>
          <w:tcPr>
            <w:tcW w:w="1980" w:type="dxa"/>
            <w:vMerge/>
            <w:shd w:val="clear" w:color="auto" w:fill="auto"/>
            <w:vAlign w:val="center"/>
          </w:tcPr>
          <w:p w14:paraId="45B4FE7B" w14:textId="77777777" w:rsidR="00EF5DB9" w:rsidRPr="0014169D" w:rsidRDefault="00EF5DB9" w:rsidP="00ED1A50">
            <w:pPr>
              <w:ind w:right="-2"/>
              <w:jc w:val="center"/>
            </w:pPr>
          </w:p>
        </w:tc>
        <w:tc>
          <w:tcPr>
            <w:tcW w:w="1559" w:type="dxa"/>
            <w:tcBorders>
              <w:top w:val="single" w:sz="4" w:space="0" w:color="auto"/>
            </w:tcBorders>
            <w:shd w:val="clear" w:color="auto" w:fill="auto"/>
            <w:vAlign w:val="center"/>
          </w:tcPr>
          <w:p w14:paraId="4B9397BD" w14:textId="77777777" w:rsidR="00EF5DB9" w:rsidRPr="0014169D" w:rsidRDefault="00EF5DB9" w:rsidP="00ED1A50">
            <w:pPr>
              <w:ind w:left="-105" w:right="-111"/>
              <w:jc w:val="center"/>
            </w:pPr>
            <w:r w:rsidRPr="0014169D">
              <w:t>с 01.01.2026</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310C71" w14:textId="77777777" w:rsidR="00EF5DB9" w:rsidRPr="0014169D" w:rsidRDefault="00EF5DB9" w:rsidP="00ED1A50">
            <w:pPr>
              <w:ind w:left="-108" w:right="-98"/>
              <w:jc w:val="center"/>
            </w:pPr>
            <w:r w:rsidRPr="0014169D">
              <w:t>3 815,48</w:t>
            </w:r>
          </w:p>
        </w:tc>
        <w:tc>
          <w:tcPr>
            <w:tcW w:w="850" w:type="dxa"/>
            <w:gridSpan w:val="2"/>
            <w:tcBorders>
              <w:top w:val="single" w:sz="4" w:space="0" w:color="auto"/>
            </w:tcBorders>
            <w:shd w:val="clear" w:color="auto" w:fill="auto"/>
            <w:vAlign w:val="center"/>
          </w:tcPr>
          <w:p w14:paraId="0CB742A4" w14:textId="77777777" w:rsidR="00EF5DB9" w:rsidRPr="0014169D" w:rsidRDefault="00EF5DB9" w:rsidP="00ED1A50">
            <w:pPr>
              <w:jc w:val="center"/>
            </w:pPr>
            <w:r w:rsidRPr="0014169D">
              <w:t>x</w:t>
            </w:r>
          </w:p>
        </w:tc>
        <w:tc>
          <w:tcPr>
            <w:tcW w:w="835" w:type="dxa"/>
            <w:tcBorders>
              <w:top w:val="single" w:sz="4" w:space="0" w:color="auto"/>
            </w:tcBorders>
            <w:shd w:val="clear" w:color="auto" w:fill="auto"/>
            <w:vAlign w:val="center"/>
          </w:tcPr>
          <w:p w14:paraId="6D843D28"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tcBorders>
            <w:shd w:val="clear" w:color="auto" w:fill="auto"/>
            <w:vAlign w:val="center"/>
          </w:tcPr>
          <w:p w14:paraId="052B0E7D"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tcBorders>
            <w:shd w:val="clear" w:color="auto" w:fill="auto"/>
            <w:vAlign w:val="center"/>
          </w:tcPr>
          <w:p w14:paraId="5FD774B3"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tcBorders>
            <w:shd w:val="clear" w:color="auto" w:fill="auto"/>
            <w:vAlign w:val="center"/>
          </w:tcPr>
          <w:p w14:paraId="67A4E612" w14:textId="77777777" w:rsidR="00EF5DB9" w:rsidRPr="0014169D" w:rsidRDefault="00EF5DB9" w:rsidP="00ED1A50">
            <w:pPr>
              <w:ind w:right="-2"/>
              <w:jc w:val="center"/>
              <w:rPr>
                <w:lang w:val="en-US"/>
              </w:rPr>
            </w:pPr>
            <w:r w:rsidRPr="0014169D">
              <w:rPr>
                <w:lang w:val="en-US"/>
              </w:rPr>
              <w:t>x</w:t>
            </w:r>
          </w:p>
        </w:tc>
      </w:tr>
      <w:tr w:rsidR="00EF5DB9" w:rsidRPr="0014169D" w14:paraId="0B1AEF26" w14:textId="77777777" w:rsidTr="00ED1A50">
        <w:trPr>
          <w:trHeight w:val="189"/>
        </w:trPr>
        <w:tc>
          <w:tcPr>
            <w:tcW w:w="1559" w:type="dxa"/>
            <w:vMerge/>
            <w:shd w:val="clear" w:color="auto" w:fill="auto"/>
            <w:vAlign w:val="center"/>
          </w:tcPr>
          <w:p w14:paraId="77E9803C" w14:textId="77777777" w:rsidR="00EF5DB9" w:rsidRPr="0014169D" w:rsidRDefault="00EF5DB9" w:rsidP="00ED1A50">
            <w:pPr>
              <w:ind w:right="-2"/>
              <w:jc w:val="center"/>
            </w:pPr>
          </w:p>
        </w:tc>
        <w:tc>
          <w:tcPr>
            <w:tcW w:w="1980" w:type="dxa"/>
            <w:vMerge/>
            <w:shd w:val="clear" w:color="auto" w:fill="auto"/>
            <w:vAlign w:val="center"/>
          </w:tcPr>
          <w:p w14:paraId="53E96951" w14:textId="77777777" w:rsidR="00EF5DB9" w:rsidRPr="0014169D" w:rsidRDefault="00EF5DB9" w:rsidP="00ED1A50">
            <w:pPr>
              <w:ind w:right="-2"/>
              <w:jc w:val="center"/>
            </w:pPr>
          </w:p>
        </w:tc>
        <w:tc>
          <w:tcPr>
            <w:tcW w:w="1559" w:type="dxa"/>
            <w:tcBorders>
              <w:top w:val="single" w:sz="4" w:space="0" w:color="auto"/>
            </w:tcBorders>
            <w:shd w:val="clear" w:color="auto" w:fill="auto"/>
            <w:vAlign w:val="center"/>
          </w:tcPr>
          <w:p w14:paraId="3C7A3B71" w14:textId="77777777" w:rsidR="00EF5DB9" w:rsidRPr="0014169D" w:rsidRDefault="00EF5DB9" w:rsidP="00ED1A50">
            <w:pPr>
              <w:ind w:left="-105" w:right="-111"/>
              <w:jc w:val="center"/>
            </w:pPr>
            <w:r w:rsidRPr="0014169D">
              <w:t>с 01.10.2026</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4730EC" w14:textId="77777777" w:rsidR="00EF5DB9" w:rsidRPr="0014169D" w:rsidRDefault="00EF5DB9" w:rsidP="00ED1A50">
            <w:pPr>
              <w:ind w:left="-108" w:right="-98"/>
              <w:jc w:val="center"/>
            </w:pPr>
            <w:r w:rsidRPr="0014169D">
              <w:t>4 197,02</w:t>
            </w:r>
          </w:p>
        </w:tc>
        <w:tc>
          <w:tcPr>
            <w:tcW w:w="850" w:type="dxa"/>
            <w:gridSpan w:val="2"/>
            <w:tcBorders>
              <w:top w:val="single" w:sz="4" w:space="0" w:color="auto"/>
            </w:tcBorders>
            <w:shd w:val="clear" w:color="auto" w:fill="auto"/>
            <w:vAlign w:val="center"/>
          </w:tcPr>
          <w:p w14:paraId="1E2CA388" w14:textId="77777777" w:rsidR="00EF5DB9" w:rsidRPr="0014169D" w:rsidRDefault="00EF5DB9" w:rsidP="00ED1A50">
            <w:pPr>
              <w:jc w:val="center"/>
            </w:pPr>
            <w:r w:rsidRPr="0014169D">
              <w:t>x</w:t>
            </w:r>
          </w:p>
        </w:tc>
        <w:tc>
          <w:tcPr>
            <w:tcW w:w="835" w:type="dxa"/>
            <w:tcBorders>
              <w:top w:val="single" w:sz="4" w:space="0" w:color="auto"/>
            </w:tcBorders>
            <w:shd w:val="clear" w:color="auto" w:fill="auto"/>
            <w:vAlign w:val="center"/>
          </w:tcPr>
          <w:p w14:paraId="318A4B0F"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tcBorders>
            <w:shd w:val="clear" w:color="auto" w:fill="auto"/>
            <w:vAlign w:val="center"/>
          </w:tcPr>
          <w:p w14:paraId="216E5033"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tcBorders>
            <w:shd w:val="clear" w:color="auto" w:fill="auto"/>
            <w:vAlign w:val="center"/>
          </w:tcPr>
          <w:p w14:paraId="20076E86"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tcBorders>
            <w:shd w:val="clear" w:color="auto" w:fill="auto"/>
            <w:vAlign w:val="center"/>
          </w:tcPr>
          <w:p w14:paraId="5827D4C8" w14:textId="77777777" w:rsidR="00EF5DB9" w:rsidRPr="0014169D" w:rsidRDefault="00EF5DB9" w:rsidP="00ED1A50">
            <w:pPr>
              <w:ind w:right="-2"/>
              <w:jc w:val="center"/>
              <w:rPr>
                <w:lang w:val="en-US"/>
              </w:rPr>
            </w:pPr>
            <w:r w:rsidRPr="0014169D">
              <w:rPr>
                <w:lang w:val="en-US"/>
              </w:rPr>
              <w:t>x</w:t>
            </w:r>
          </w:p>
        </w:tc>
      </w:tr>
      <w:tr w:rsidR="00EF5DB9" w:rsidRPr="0014169D" w14:paraId="7053EB57" w14:textId="77777777" w:rsidTr="00ED1A50">
        <w:trPr>
          <w:trHeight w:val="189"/>
        </w:trPr>
        <w:tc>
          <w:tcPr>
            <w:tcW w:w="1559" w:type="dxa"/>
            <w:vMerge/>
            <w:shd w:val="clear" w:color="auto" w:fill="auto"/>
            <w:vAlign w:val="center"/>
          </w:tcPr>
          <w:p w14:paraId="23554D43" w14:textId="77777777" w:rsidR="00EF5DB9" w:rsidRPr="0014169D" w:rsidRDefault="00EF5DB9" w:rsidP="00ED1A50">
            <w:pPr>
              <w:ind w:right="-2"/>
              <w:jc w:val="center"/>
            </w:pPr>
          </w:p>
        </w:tc>
        <w:tc>
          <w:tcPr>
            <w:tcW w:w="1980" w:type="dxa"/>
            <w:vMerge/>
            <w:shd w:val="clear" w:color="auto" w:fill="auto"/>
            <w:vAlign w:val="center"/>
          </w:tcPr>
          <w:p w14:paraId="1A81CF9F" w14:textId="77777777" w:rsidR="00EF5DB9" w:rsidRPr="0014169D" w:rsidRDefault="00EF5DB9" w:rsidP="00ED1A50">
            <w:pPr>
              <w:ind w:right="-2"/>
              <w:jc w:val="center"/>
            </w:pPr>
          </w:p>
        </w:tc>
        <w:tc>
          <w:tcPr>
            <w:tcW w:w="1559" w:type="dxa"/>
            <w:tcBorders>
              <w:top w:val="single" w:sz="4" w:space="0" w:color="auto"/>
            </w:tcBorders>
            <w:shd w:val="clear" w:color="auto" w:fill="auto"/>
            <w:vAlign w:val="center"/>
          </w:tcPr>
          <w:p w14:paraId="0106B6CC" w14:textId="77777777" w:rsidR="00EF5DB9" w:rsidRPr="0014169D" w:rsidRDefault="00EF5DB9" w:rsidP="00ED1A50">
            <w:pPr>
              <w:ind w:left="-105" w:right="-111"/>
              <w:jc w:val="center"/>
            </w:pPr>
            <w:r w:rsidRPr="0014169D">
              <w:t>с 01.01.2027</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9F4DC7" w14:textId="77777777" w:rsidR="00EF5DB9" w:rsidRPr="0014169D" w:rsidRDefault="00EF5DB9" w:rsidP="00ED1A50">
            <w:pPr>
              <w:ind w:left="-108" w:right="-98"/>
              <w:jc w:val="center"/>
            </w:pPr>
            <w:r w:rsidRPr="0014169D">
              <w:t>3 754,61</w:t>
            </w:r>
          </w:p>
        </w:tc>
        <w:tc>
          <w:tcPr>
            <w:tcW w:w="850" w:type="dxa"/>
            <w:gridSpan w:val="2"/>
            <w:tcBorders>
              <w:top w:val="single" w:sz="4" w:space="0" w:color="auto"/>
            </w:tcBorders>
            <w:shd w:val="clear" w:color="auto" w:fill="auto"/>
            <w:vAlign w:val="center"/>
          </w:tcPr>
          <w:p w14:paraId="6F77C8CC" w14:textId="77777777" w:rsidR="00EF5DB9" w:rsidRPr="0014169D" w:rsidRDefault="00EF5DB9" w:rsidP="00ED1A50">
            <w:pPr>
              <w:jc w:val="center"/>
            </w:pPr>
            <w:r w:rsidRPr="0014169D">
              <w:t>x</w:t>
            </w:r>
          </w:p>
        </w:tc>
        <w:tc>
          <w:tcPr>
            <w:tcW w:w="835" w:type="dxa"/>
            <w:tcBorders>
              <w:top w:val="single" w:sz="4" w:space="0" w:color="auto"/>
            </w:tcBorders>
            <w:shd w:val="clear" w:color="auto" w:fill="auto"/>
            <w:vAlign w:val="center"/>
          </w:tcPr>
          <w:p w14:paraId="615F2914"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tcBorders>
            <w:shd w:val="clear" w:color="auto" w:fill="auto"/>
            <w:vAlign w:val="center"/>
          </w:tcPr>
          <w:p w14:paraId="1AB7BE8F"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tcBorders>
            <w:shd w:val="clear" w:color="auto" w:fill="auto"/>
            <w:vAlign w:val="center"/>
          </w:tcPr>
          <w:p w14:paraId="161622B5"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tcBorders>
            <w:shd w:val="clear" w:color="auto" w:fill="auto"/>
            <w:vAlign w:val="center"/>
          </w:tcPr>
          <w:p w14:paraId="6A3E3A6A" w14:textId="77777777" w:rsidR="00EF5DB9" w:rsidRPr="0014169D" w:rsidRDefault="00EF5DB9" w:rsidP="00ED1A50">
            <w:pPr>
              <w:ind w:right="-2"/>
              <w:jc w:val="center"/>
              <w:rPr>
                <w:lang w:val="en-US"/>
              </w:rPr>
            </w:pPr>
            <w:r w:rsidRPr="0014169D">
              <w:rPr>
                <w:lang w:val="en-US"/>
              </w:rPr>
              <w:t>x</w:t>
            </w:r>
          </w:p>
        </w:tc>
      </w:tr>
      <w:tr w:rsidR="00EF5DB9" w:rsidRPr="0014169D" w14:paraId="7AB5DB83" w14:textId="77777777" w:rsidTr="00ED1A50">
        <w:trPr>
          <w:trHeight w:val="189"/>
        </w:trPr>
        <w:tc>
          <w:tcPr>
            <w:tcW w:w="1559" w:type="dxa"/>
            <w:vMerge/>
            <w:shd w:val="clear" w:color="auto" w:fill="auto"/>
            <w:vAlign w:val="center"/>
          </w:tcPr>
          <w:p w14:paraId="5E786BF4" w14:textId="77777777" w:rsidR="00EF5DB9" w:rsidRPr="0014169D" w:rsidRDefault="00EF5DB9" w:rsidP="00ED1A50">
            <w:pPr>
              <w:ind w:right="-2"/>
              <w:jc w:val="center"/>
            </w:pPr>
          </w:p>
        </w:tc>
        <w:tc>
          <w:tcPr>
            <w:tcW w:w="1980" w:type="dxa"/>
            <w:vMerge/>
            <w:shd w:val="clear" w:color="auto" w:fill="auto"/>
            <w:vAlign w:val="center"/>
          </w:tcPr>
          <w:p w14:paraId="4CD25984" w14:textId="77777777" w:rsidR="00EF5DB9" w:rsidRPr="0014169D" w:rsidRDefault="00EF5DB9" w:rsidP="00ED1A50">
            <w:pPr>
              <w:ind w:right="-2"/>
              <w:jc w:val="center"/>
            </w:pPr>
          </w:p>
        </w:tc>
        <w:tc>
          <w:tcPr>
            <w:tcW w:w="1559" w:type="dxa"/>
            <w:tcBorders>
              <w:top w:val="single" w:sz="4" w:space="0" w:color="auto"/>
            </w:tcBorders>
            <w:shd w:val="clear" w:color="auto" w:fill="auto"/>
            <w:vAlign w:val="center"/>
          </w:tcPr>
          <w:p w14:paraId="3CC0E9AE" w14:textId="77777777" w:rsidR="00EF5DB9" w:rsidRPr="0014169D" w:rsidRDefault="00EF5DB9" w:rsidP="00ED1A50">
            <w:pPr>
              <w:ind w:left="-105" w:right="-111"/>
              <w:jc w:val="center"/>
            </w:pPr>
            <w:r w:rsidRPr="0014169D">
              <w:t>с 01.07.2027</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D1920D" w14:textId="77777777" w:rsidR="00EF5DB9" w:rsidRPr="0014169D" w:rsidRDefault="00EF5DB9" w:rsidP="00ED1A50">
            <w:pPr>
              <w:ind w:left="-108" w:right="-98"/>
              <w:jc w:val="center"/>
            </w:pPr>
            <w:r w:rsidRPr="0014169D">
              <w:t>3 760,14</w:t>
            </w:r>
          </w:p>
        </w:tc>
        <w:tc>
          <w:tcPr>
            <w:tcW w:w="850" w:type="dxa"/>
            <w:gridSpan w:val="2"/>
            <w:tcBorders>
              <w:top w:val="single" w:sz="4" w:space="0" w:color="auto"/>
            </w:tcBorders>
            <w:shd w:val="clear" w:color="auto" w:fill="auto"/>
            <w:vAlign w:val="center"/>
          </w:tcPr>
          <w:p w14:paraId="35DCCE65" w14:textId="77777777" w:rsidR="00EF5DB9" w:rsidRPr="0014169D" w:rsidRDefault="00EF5DB9" w:rsidP="00ED1A50">
            <w:pPr>
              <w:jc w:val="center"/>
            </w:pPr>
            <w:r w:rsidRPr="0014169D">
              <w:t>x</w:t>
            </w:r>
          </w:p>
        </w:tc>
        <w:tc>
          <w:tcPr>
            <w:tcW w:w="835" w:type="dxa"/>
            <w:tcBorders>
              <w:top w:val="single" w:sz="4" w:space="0" w:color="auto"/>
            </w:tcBorders>
            <w:shd w:val="clear" w:color="auto" w:fill="auto"/>
            <w:vAlign w:val="center"/>
          </w:tcPr>
          <w:p w14:paraId="72E6D214"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tcBorders>
            <w:shd w:val="clear" w:color="auto" w:fill="auto"/>
            <w:vAlign w:val="center"/>
          </w:tcPr>
          <w:p w14:paraId="1C163DDB"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tcBorders>
            <w:shd w:val="clear" w:color="auto" w:fill="auto"/>
            <w:vAlign w:val="center"/>
          </w:tcPr>
          <w:p w14:paraId="1C4FC650"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tcBorders>
            <w:shd w:val="clear" w:color="auto" w:fill="auto"/>
            <w:vAlign w:val="center"/>
          </w:tcPr>
          <w:p w14:paraId="3B77B70A" w14:textId="77777777" w:rsidR="00EF5DB9" w:rsidRPr="0014169D" w:rsidRDefault="00EF5DB9" w:rsidP="00ED1A50">
            <w:pPr>
              <w:ind w:right="-2"/>
              <w:jc w:val="center"/>
              <w:rPr>
                <w:lang w:val="en-US"/>
              </w:rPr>
            </w:pPr>
            <w:r w:rsidRPr="0014169D">
              <w:rPr>
                <w:lang w:val="en-US"/>
              </w:rPr>
              <w:t>x</w:t>
            </w:r>
          </w:p>
        </w:tc>
      </w:tr>
      <w:tr w:rsidR="00EF5DB9" w:rsidRPr="0014169D" w14:paraId="5598FA0B" w14:textId="77777777" w:rsidTr="00ED1A50">
        <w:trPr>
          <w:trHeight w:val="189"/>
        </w:trPr>
        <w:tc>
          <w:tcPr>
            <w:tcW w:w="1559" w:type="dxa"/>
            <w:vMerge/>
            <w:shd w:val="clear" w:color="auto" w:fill="auto"/>
            <w:vAlign w:val="center"/>
          </w:tcPr>
          <w:p w14:paraId="2DB32B79" w14:textId="77777777" w:rsidR="00EF5DB9" w:rsidRPr="0014169D" w:rsidRDefault="00EF5DB9" w:rsidP="00ED1A50">
            <w:pPr>
              <w:ind w:right="-2"/>
              <w:jc w:val="center"/>
            </w:pPr>
          </w:p>
        </w:tc>
        <w:tc>
          <w:tcPr>
            <w:tcW w:w="1980" w:type="dxa"/>
            <w:vMerge/>
            <w:shd w:val="clear" w:color="auto" w:fill="auto"/>
            <w:vAlign w:val="center"/>
          </w:tcPr>
          <w:p w14:paraId="4D979699" w14:textId="77777777" w:rsidR="00EF5DB9" w:rsidRPr="0014169D" w:rsidRDefault="00EF5DB9" w:rsidP="00ED1A50">
            <w:pPr>
              <w:ind w:right="-2"/>
              <w:jc w:val="center"/>
            </w:pPr>
          </w:p>
        </w:tc>
        <w:tc>
          <w:tcPr>
            <w:tcW w:w="1559" w:type="dxa"/>
            <w:tcBorders>
              <w:top w:val="single" w:sz="4" w:space="0" w:color="auto"/>
            </w:tcBorders>
            <w:shd w:val="clear" w:color="auto" w:fill="auto"/>
            <w:vAlign w:val="center"/>
          </w:tcPr>
          <w:p w14:paraId="4B795D06" w14:textId="77777777" w:rsidR="00EF5DB9" w:rsidRPr="0014169D" w:rsidRDefault="00EF5DB9" w:rsidP="00ED1A50">
            <w:pPr>
              <w:ind w:left="-105" w:right="-111"/>
              <w:jc w:val="center"/>
            </w:pPr>
            <w:r w:rsidRPr="0014169D">
              <w:t>с 01.01.2028</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F2892C" w14:textId="77777777" w:rsidR="00EF5DB9" w:rsidRPr="0014169D" w:rsidRDefault="00EF5DB9" w:rsidP="00ED1A50">
            <w:pPr>
              <w:ind w:left="-108" w:right="-98"/>
              <w:jc w:val="center"/>
            </w:pPr>
            <w:r w:rsidRPr="0014169D">
              <w:t>3 760,14</w:t>
            </w:r>
          </w:p>
        </w:tc>
        <w:tc>
          <w:tcPr>
            <w:tcW w:w="850" w:type="dxa"/>
            <w:gridSpan w:val="2"/>
            <w:tcBorders>
              <w:top w:val="single" w:sz="4" w:space="0" w:color="auto"/>
            </w:tcBorders>
            <w:shd w:val="clear" w:color="auto" w:fill="auto"/>
            <w:vAlign w:val="center"/>
          </w:tcPr>
          <w:p w14:paraId="3885163B" w14:textId="77777777" w:rsidR="00EF5DB9" w:rsidRPr="0014169D" w:rsidRDefault="00EF5DB9" w:rsidP="00ED1A50">
            <w:pPr>
              <w:jc w:val="center"/>
            </w:pPr>
            <w:r w:rsidRPr="0014169D">
              <w:t>x</w:t>
            </w:r>
          </w:p>
        </w:tc>
        <w:tc>
          <w:tcPr>
            <w:tcW w:w="835" w:type="dxa"/>
            <w:tcBorders>
              <w:top w:val="single" w:sz="4" w:space="0" w:color="auto"/>
            </w:tcBorders>
            <w:shd w:val="clear" w:color="auto" w:fill="auto"/>
            <w:vAlign w:val="center"/>
          </w:tcPr>
          <w:p w14:paraId="64B2A694"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tcBorders>
            <w:shd w:val="clear" w:color="auto" w:fill="auto"/>
            <w:vAlign w:val="center"/>
          </w:tcPr>
          <w:p w14:paraId="34AD711B"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tcBorders>
            <w:shd w:val="clear" w:color="auto" w:fill="auto"/>
            <w:vAlign w:val="center"/>
          </w:tcPr>
          <w:p w14:paraId="7CD8DD84"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tcBorders>
            <w:shd w:val="clear" w:color="auto" w:fill="auto"/>
            <w:vAlign w:val="center"/>
          </w:tcPr>
          <w:p w14:paraId="26B70073" w14:textId="77777777" w:rsidR="00EF5DB9" w:rsidRPr="0014169D" w:rsidRDefault="00EF5DB9" w:rsidP="00ED1A50">
            <w:pPr>
              <w:ind w:right="-2"/>
              <w:jc w:val="center"/>
              <w:rPr>
                <w:lang w:val="en-US"/>
              </w:rPr>
            </w:pPr>
            <w:r w:rsidRPr="0014169D">
              <w:rPr>
                <w:lang w:val="en-US"/>
              </w:rPr>
              <w:t>x</w:t>
            </w:r>
          </w:p>
        </w:tc>
      </w:tr>
      <w:tr w:rsidR="00EF5DB9" w:rsidRPr="0014169D" w14:paraId="35F23062" w14:textId="77777777" w:rsidTr="00ED1A50">
        <w:trPr>
          <w:trHeight w:val="189"/>
        </w:trPr>
        <w:tc>
          <w:tcPr>
            <w:tcW w:w="1559" w:type="dxa"/>
            <w:vMerge/>
            <w:shd w:val="clear" w:color="auto" w:fill="auto"/>
            <w:vAlign w:val="center"/>
          </w:tcPr>
          <w:p w14:paraId="68BD4FA9" w14:textId="77777777" w:rsidR="00EF5DB9" w:rsidRPr="0014169D" w:rsidRDefault="00EF5DB9" w:rsidP="00ED1A50">
            <w:pPr>
              <w:ind w:right="-2"/>
              <w:jc w:val="center"/>
            </w:pPr>
          </w:p>
        </w:tc>
        <w:tc>
          <w:tcPr>
            <w:tcW w:w="1980" w:type="dxa"/>
            <w:vMerge/>
            <w:shd w:val="clear" w:color="auto" w:fill="auto"/>
            <w:vAlign w:val="center"/>
          </w:tcPr>
          <w:p w14:paraId="41A5F42A" w14:textId="77777777" w:rsidR="00EF5DB9" w:rsidRPr="0014169D" w:rsidRDefault="00EF5DB9" w:rsidP="00ED1A50">
            <w:pPr>
              <w:ind w:right="-2"/>
              <w:jc w:val="center"/>
            </w:pPr>
          </w:p>
        </w:tc>
        <w:tc>
          <w:tcPr>
            <w:tcW w:w="1559" w:type="dxa"/>
            <w:tcBorders>
              <w:top w:val="single" w:sz="4" w:space="0" w:color="auto"/>
              <w:bottom w:val="single" w:sz="4" w:space="0" w:color="auto"/>
            </w:tcBorders>
            <w:shd w:val="clear" w:color="auto" w:fill="auto"/>
            <w:vAlign w:val="center"/>
          </w:tcPr>
          <w:p w14:paraId="1694CD12" w14:textId="77777777" w:rsidR="00EF5DB9" w:rsidRPr="0014169D" w:rsidRDefault="00EF5DB9" w:rsidP="00ED1A50">
            <w:pPr>
              <w:ind w:left="-105" w:right="-111"/>
              <w:jc w:val="center"/>
            </w:pPr>
            <w:r w:rsidRPr="0014169D">
              <w:t>с 01.07.2028</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8BEEE6" w14:textId="77777777" w:rsidR="00EF5DB9" w:rsidRPr="0014169D" w:rsidRDefault="00EF5DB9" w:rsidP="00ED1A50">
            <w:pPr>
              <w:ind w:left="-108" w:right="-98"/>
              <w:jc w:val="center"/>
            </w:pPr>
            <w:r w:rsidRPr="0014169D">
              <w:t>4 300,22</w:t>
            </w:r>
          </w:p>
        </w:tc>
        <w:tc>
          <w:tcPr>
            <w:tcW w:w="850" w:type="dxa"/>
            <w:gridSpan w:val="2"/>
            <w:tcBorders>
              <w:top w:val="single" w:sz="4" w:space="0" w:color="auto"/>
              <w:bottom w:val="single" w:sz="4" w:space="0" w:color="auto"/>
            </w:tcBorders>
            <w:shd w:val="clear" w:color="auto" w:fill="auto"/>
            <w:vAlign w:val="center"/>
          </w:tcPr>
          <w:p w14:paraId="4458D2B5" w14:textId="77777777" w:rsidR="00EF5DB9" w:rsidRPr="0014169D" w:rsidRDefault="00EF5DB9" w:rsidP="00ED1A50">
            <w:pPr>
              <w:jc w:val="center"/>
            </w:pPr>
            <w:r w:rsidRPr="0014169D">
              <w:t>x</w:t>
            </w:r>
          </w:p>
        </w:tc>
        <w:tc>
          <w:tcPr>
            <w:tcW w:w="835" w:type="dxa"/>
            <w:tcBorders>
              <w:top w:val="single" w:sz="4" w:space="0" w:color="auto"/>
              <w:bottom w:val="single" w:sz="4" w:space="0" w:color="auto"/>
            </w:tcBorders>
            <w:shd w:val="clear" w:color="auto" w:fill="auto"/>
            <w:vAlign w:val="center"/>
          </w:tcPr>
          <w:p w14:paraId="1E984BD6"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bottom w:val="single" w:sz="4" w:space="0" w:color="auto"/>
            </w:tcBorders>
            <w:shd w:val="clear" w:color="auto" w:fill="auto"/>
            <w:vAlign w:val="center"/>
          </w:tcPr>
          <w:p w14:paraId="53A221AA"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bottom w:val="single" w:sz="4" w:space="0" w:color="auto"/>
            </w:tcBorders>
            <w:shd w:val="clear" w:color="auto" w:fill="auto"/>
            <w:vAlign w:val="center"/>
          </w:tcPr>
          <w:p w14:paraId="0DF25732"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bottom w:val="single" w:sz="4" w:space="0" w:color="auto"/>
            </w:tcBorders>
            <w:shd w:val="clear" w:color="auto" w:fill="auto"/>
            <w:vAlign w:val="center"/>
          </w:tcPr>
          <w:p w14:paraId="2507C3E0" w14:textId="77777777" w:rsidR="00EF5DB9" w:rsidRPr="0014169D" w:rsidRDefault="00EF5DB9" w:rsidP="00ED1A50">
            <w:pPr>
              <w:ind w:right="-2"/>
              <w:jc w:val="center"/>
              <w:rPr>
                <w:lang w:val="en-US"/>
              </w:rPr>
            </w:pPr>
            <w:r w:rsidRPr="0014169D">
              <w:rPr>
                <w:lang w:val="en-US"/>
              </w:rPr>
              <w:t>x</w:t>
            </w:r>
          </w:p>
        </w:tc>
      </w:tr>
      <w:tr w:rsidR="00EF5DB9" w:rsidRPr="0014169D" w14:paraId="66E3E59E" w14:textId="77777777" w:rsidTr="00ED1A50">
        <w:trPr>
          <w:trHeight w:val="334"/>
        </w:trPr>
        <w:tc>
          <w:tcPr>
            <w:tcW w:w="1559" w:type="dxa"/>
            <w:vMerge/>
            <w:shd w:val="clear" w:color="auto" w:fill="auto"/>
            <w:vAlign w:val="center"/>
          </w:tcPr>
          <w:p w14:paraId="2736E86F" w14:textId="77777777" w:rsidR="00EF5DB9" w:rsidRPr="0014169D" w:rsidRDefault="00EF5DB9" w:rsidP="00ED1A50">
            <w:pPr>
              <w:ind w:right="-2"/>
              <w:jc w:val="center"/>
            </w:pPr>
          </w:p>
        </w:tc>
        <w:tc>
          <w:tcPr>
            <w:tcW w:w="1980" w:type="dxa"/>
            <w:shd w:val="clear" w:color="auto" w:fill="auto"/>
            <w:vAlign w:val="center"/>
          </w:tcPr>
          <w:p w14:paraId="007FB315" w14:textId="77777777" w:rsidR="00EF5DB9" w:rsidRPr="0014169D" w:rsidRDefault="00EF5DB9" w:rsidP="00ED1A50">
            <w:pPr>
              <w:ind w:right="-2"/>
              <w:jc w:val="center"/>
            </w:pPr>
            <w:proofErr w:type="spellStart"/>
            <w:r w:rsidRPr="0014169D">
              <w:t>Двухставочный</w:t>
            </w:r>
            <w:proofErr w:type="spellEnd"/>
          </w:p>
        </w:tc>
        <w:tc>
          <w:tcPr>
            <w:tcW w:w="1559" w:type="dxa"/>
            <w:shd w:val="clear" w:color="auto" w:fill="auto"/>
            <w:vAlign w:val="center"/>
          </w:tcPr>
          <w:p w14:paraId="3E05EE6B" w14:textId="77777777" w:rsidR="00EF5DB9" w:rsidRPr="0014169D" w:rsidRDefault="00EF5DB9" w:rsidP="00ED1A50">
            <w:pPr>
              <w:jc w:val="center"/>
            </w:pPr>
            <w:r w:rsidRPr="0014169D">
              <w:t>x</w:t>
            </w:r>
          </w:p>
        </w:tc>
        <w:tc>
          <w:tcPr>
            <w:tcW w:w="1003" w:type="dxa"/>
            <w:gridSpan w:val="2"/>
            <w:tcBorders>
              <w:top w:val="single" w:sz="4" w:space="0" w:color="auto"/>
            </w:tcBorders>
            <w:shd w:val="clear" w:color="auto" w:fill="auto"/>
            <w:vAlign w:val="center"/>
          </w:tcPr>
          <w:p w14:paraId="049844C9" w14:textId="739BD529" w:rsidR="00EF5DB9" w:rsidRPr="0014169D" w:rsidRDefault="0025775C" w:rsidP="00ED1A50">
            <w:pPr>
              <w:ind w:left="-108" w:right="-98"/>
              <w:jc w:val="center"/>
            </w:pPr>
            <w:r w:rsidRPr="0014169D">
              <w:t>X</w:t>
            </w:r>
          </w:p>
        </w:tc>
        <w:tc>
          <w:tcPr>
            <w:tcW w:w="850" w:type="dxa"/>
            <w:gridSpan w:val="2"/>
            <w:shd w:val="clear" w:color="auto" w:fill="auto"/>
            <w:vAlign w:val="center"/>
          </w:tcPr>
          <w:p w14:paraId="60937DA7" w14:textId="77777777" w:rsidR="00EF5DB9" w:rsidRPr="0014169D" w:rsidRDefault="00EF5DB9" w:rsidP="00ED1A50">
            <w:pPr>
              <w:jc w:val="center"/>
            </w:pPr>
            <w:r w:rsidRPr="0014169D">
              <w:t>x</w:t>
            </w:r>
          </w:p>
        </w:tc>
        <w:tc>
          <w:tcPr>
            <w:tcW w:w="835" w:type="dxa"/>
            <w:shd w:val="clear" w:color="auto" w:fill="auto"/>
            <w:vAlign w:val="center"/>
          </w:tcPr>
          <w:p w14:paraId="15485712" w14:textId="77777777" w:rsidR="00EF5DB9" w:rsidRPr="0014169D" w:rsidRDefault="00EF5DB9" w:rsidP="00ED1A50">
            <w:pPr>
              <w:ind w:right="-2"/>
              <w:jc w:val="center"/>
              <w:rPr>
                <w:lang w:val="en-US"/>
              </w:rPr>
            </w:pPr>
            <w:r w:rsidRPr="0014169D">
              <w:rPr>
                <w:lang w:val="en-US"/>
              </w:rPr>
              <w:t>x</w:t>
            </w:r>
          </w:p>
        </w:tc>
        <w:tc>
          <w:tcPr>
            <w:tcW w:w="1009" w:type="dxa"/>
            <w:gridSpan w:val="3"/>
            <w:shd w:val="clear" w:color="auto" w:fill="auto"/>
            <w:vAlign w:val="center"/>
          </w:tcPr>
          <w:p w14:paraId="13411A7E" w14:textId="77777777" w:rsidR="00EF5DB9" w:rsidRPr="0014169D" w:rsidRDefault="00EF5DB9" w:rsidP="00ED1A50">
            <w:pPr>
              <w:ind w:right="-2"/>
              <w:jc w:val="center"/>
              <w:rPr>
                <w:lang w:val="en-US"/>
              </w:rPr>
            </w:pPr>
            <w:r w:rsidRPr="0014169D">
              <w:rPr>
                <w:lang w:val="en-US"/>
              </w:rPr>
              <w:t>x</w:t>
            </w:r>
          </w:p>
        </w:tc>
        <w:tc>
          <w:tcPr>
            <w:tcW w:w="850" w:type="dxa"/>
            <w:gridSpan w:val="2"/>
            <w:shd w:val="clear" w:color="auto" w:fill="auto"/>
            <w:vAlign w:val="center"/>
          </w:tcPr>
          <w:p w14:paraId="43A21C27" w14:textId="77777777" w:rsidR="00EF5DB9" w:rsidRPr="0014169D" w:rsidRDefault="00EF5DB9" w:rsidP="00ED1A50">
            <w:pPr>
              <w:ind w:right="-2"/>
              <w:jc w:val="center"/>
              <w:rPr>
                <w:lang w:val="en-US"/>
              </w:rPr>
            </w:pPr>
            <w:r w:rsidRPr="0014169D">
              <w:rPr>
                <w:lang w:val="en-US"/>
              </w:rPr>
              <w:t>x</w:t>
            </w:r>
          </w:p>
        </w:tc>
        <w:tc>
          <w:tcPr>
            <w:tcW w:w="957" w:type="dxa"/>
            <w:shd w:val="clear" w:color="auto" w:fill="auto"/>
            <w:vAlign w:val="center"/>
          </w:tcPr>
          <w:p w14:paraId="3D1EEFD7" w14:textId="77777777" w:rsidR="00EF5DB9" w:rsidRPr="0014169D" w:rsidRDefault="00EF5DB9" w:rsidP="00ED1A50">
            <w:pPr>
              <w:ind w:right="-2"/>
              <w:jc w:val="center"/>
              <w:rPr>
                <w:lang w:val="en-US"/>
              </w:rPr>
            </w:pPr>
            <w:r w:rsidRPr="0014169D">
              <w:rPr>
                <w:lang w:val="en-US"/>
              </w:rPr>
              <w:t>x</w:t>
            </w:r>
          </w:p>
        </w:tc>
      </w:tr>
      <w:tr w:rsidR="00EF5DB9" w:rsidRPr="0014169D" w14:paraId="1F3552EA" w14:textId="77777777" w:rsidTr="00ED1A50">
        <w:tc>
          <w:tcPr>
            <w:tcW w:w="1559" w:type="dxa"/>
            <w:vMerge/>
            <w:shd w:val="clear" w:color="auto" w:fill="auto"/>
            <w:vAlign w:val="center"/>
          </w:tcPr>
          <w:p w14:paraId="4FECC86C" w14:textId="77777777" w:rsidR="00EF5DB9" w:rsidRPr="0014169D" w:rsidRDefault="00EF5DB9" w:rsidP="00ED1A50">
            <w:pPr>
              <w:ind w:right="-2"/>
              <w:jc w:val="center"/>
            </w:pPr>
          </w:p>
        </w:tc>
        <w:tc>
          <w:tcPr>
            <w:tcW w:w="1980" w:type="dxa"/>
            <w:shd w:val="clear" w:color="auto" w:fill="auto"/>
            <w:vAlign w:val="center"/>
          </w:tcPr>
          <w:p w14:paraId="49D1B1E6" w14:textId="77777777" w:rsidR="00EF5DB9" w:rsidRPr="0014169D" w:rsidRDefault="00EF5DB9" w:rsidP="00ED1A50">
            <w:pPr>
              <w:ind w:left="-105" w:right="-103"/>
              <w:jc w:val="center"/>
            </w:pPr>
            <w:r w:rsidRPr="0014169D">
              <w:t>Ставка за тепловую энергию, руб./Гкал</w:t>
            </w:r>
          </w:p>
        </w:tc>
        <w:tc>
          <w:tcPr>
            <w:tcW w:w="1559" w:type="dxa"/>
            <w:shd w:val="clear" w:color="auto" w:fill="auto"/>
            <w:vAlign w:val="center"/>
          </w:tcPr>
          <w:p w14:paraId="0CA29628" w14:textId="77777777" w:rsidR="00EF5DB9" w:rsidRPr="0014169D" w:rsidRDefault="00EF5DB9" w:rsidP="00ED1A50">
            <w:pPr>
              <w:jc w:val="center"/>
            </w:pPr>
            <w:r w:rsidRPr="0014169D">
              <w:t>x</w:t>
            </w:r>
          </w:p>
        </w:tc>
        <w:tc>
          <w:tcPr>
            <w:tcW w:w="1003" w:type="dxa"/>
            <w:gridSpan w:val="2"/>
            <w:shd w:val="clear" w:color="auto" w:fill="auto"/>
            <w:vAlign w:val="center"/>
          </w:tcPr>
          <w:p w14:paraId="54672897" w14:textId="0343F43F" w:rsidR="00EF5DB9" w:rsidRPr="0014169D" w:rsidRDefault="0025775C" w:rsidP="00ED1A50">
            <w:pPr>
              <w:ind w:left="-108" w:right="-98"/>
              <w:jc w:val="center"/>
            </w:pPr>
            <w:r w:rsidRPr="0014169D">
              <w:t>X</w:t>
            </w:r>
          </w:p>
        </w:tc>
        <w:tc>
          <w:tcPr>
            <w:tcW w:w="850" w:type="dxa"/>
            <w:gridSpan w:val="2"/>
            <w:shd w:val="clear" w:color="auto" w:fill="auto"/>
            <w:vAlign w:val="center"/>
          </w:tcPr>
          <w:p w14:paraId="148CFB34" w14:textId="77777777" w:rsidR="00EF5DB9" w:rsidRPr="0014169D" w:rsidRDefault="00EF5DB9" w:rsidP="00ED1A50">
            <w:pPr>
              <w:jc w:val="center"/>
            </w:pPr>
            <w:r w:rsidRPr="0014169D">
              <w:t>x</w:t>
            </w:r>
          </w:p>
        </w:tc>
        <w:tc>
          <w:tcPr>
            <w:tcW w:w="835" w:type="dxa"/>
            <w:shd w:val="clear" w:color="auto" w:fill="auto"/>
            <w:vAlign w:val="center"/>
          </w:tcPr>
          <w:p w14:paraId="7F8DC544" w14:textId="77777777" w:rsidR="00EF5DB9" w:rsidRPr="0014169D" w:rsidRDefault="00EF5DB9" w:rsidP="00ED1A50">
            <w:pPr>
              <w:ind w:right="-2"/>
              <w:jc w:val="center"/>
              <w:rPr>
                <w:lang w:val="en-US"/>
              </w:rPr>
            </w:pPr>
            <w:r w:rsidRPr="0014169D">
              <w:rPr>
                <w:lang w:val="en-US"/>
              </w:rPr>
              <w:t>x</w:t>
            </w:r>
          </w:p>
        </w:tc>
        <w:tc>
          <w:tcPr>
            <w:tcW w:w="1009" w:type="dxa"/>
            <w:gridSpan w:val="3"/>
            <w:shd w:val="clear" w:color="auto" w:fill="auto"/>
            <w:vAlign w:val="center"/>
          </w:tcPr>
          <w:p w14:paraId="7CD5B790" w14:textId="77777777" w:rsidR="00EF5DB9" w:rsidRPr="0014169D" w:rsidRDefault="00EF5DB9" w:rsidP="00ED1A50">
            <w:pPr>
              <w:ind w:right="-2"/>
              <w:jc w:val="center"/>
              <w:rPr>
                <w:lang w:val="en-US"/>
              </w:rPr>
            </w:pPr>
            <w:r w:rsidRPr="0014169D">
              <w:rPr>
                <w:lang w:val="en-US"/>
              </w:rPr>
              <w:t>x</w:t>
            </w:r>
          </w:p>
        </w:tc>
        <w:tc>
          <w:tcPr>
            <w:tcW w:w="850" w:type="dxa"/>
            <w:gridSpan w:val="2"/>
            <w:shd w:val="clear" w:color="auto" w:fill="auto"/>
            <w:vAlign w:val="center"/>
          </w:tcPr>
          <w:p w14:paraId="2DF004E0" w14:textId="77777777" w:rsidR="00EF5DB9" w:rsidRPr="0014169D" w:rsidRDefault="00EF5DB9" w:rsidP="00ED1A50">
            <w:pPr>
              <w:ind w:right="-2"/>
              <w:jc w:val="center"/>
              <w:rPr>
                <w:lang w:val="en-US"/>
              </w:rPr>
            </w:pPr>
            <w:r w:rsidRPr="0014169D">
              <w:rPr>
                <w:lang w:val="en-US"/>
              </w:rPr>
              <w:t>x</w:t>
            </w:r>
          </w:p>
        </w:tc>
        <w:tc>
          <w:tcPr>
            <w:tcW w:w="957" w:type="dxa"/>
            <w:shd w:val="clear" w:color="auto" w:fill="auto"/>
            <w:vAlign w:val="center"/>
          </w:tcPr>
          <w:p w14:paraId="6BF7DF10" w14:textId="77777777" w:rsidR="00EF5DB9" w:rsidRPr="0014169D" w:rsidRDefault="00EF5DB9" w:rsidP="00ED1A50">
            <w:pPr>
              <w:ind w:right="-2"/>
              <w:jc w:val="center"/>
              <w:rPr>
                <w:lang w:val="en-US"/>
              </w:rPr>
            </w:pPr>
            <w:r w:rsidRPr="0014169D">
              <w:rPr>
                <w:lang w:val="en-US"/>
              </w:rPr>
              <w:t>x</w:t>
            </w:r>
          </w:p>
        </w:tc>
      </w:tr>
      <w:tr w:rsidR="00EF5DB9" w:rsidRPr="0014169D" w14:paraId="705BC04F" w14:textId="77777777" w:rsidTr="00ED1A50">
        <w:trPr>
          <w:trHeight w:val="690"/>
        </w:trPr>
        <w:tc>
          <w:tcPr>
            <w:tcW w:w="1559" w:type="dxa"/>
            <w:vMerge/>
            <w:shd w:val="clear" w:color="auto" w:fill="auto"/>
            <w:vAlign w:val="center"/>
          </w:tcPr>
          <w:p w14:paraId="5BBA9646" w14:textId="77777777" w:rsidR="00EF5DB9" w:rsidRPr="0014169D" w:rsidRDefault="00EF5DB9" w:rsidP="00ED1A50">
            <w:pPr>
              <w:ind w:right="-2"/>
              <w:jc w:val="center"/>
            </w:pPr>
          </w:p>
        </w:tc>
        <w:tc>
          <w:tcPr>
            <w:tcW w:w="1980" w:type="dxa"/>
            <w:shd w:val="clear" w:color="auto" w:fill="auto"/>
            <w:vAlign w:val="center"/>
          </w:tcPr>
          <w:p w14:paraId="2023EF45" w14:textId="77777777" w:rsidR="00EF5DB9" w:rsidRPr="0014169D" w:rsidRDefault="00EF5DB9" w:rsidP="00ED1A50">
            <w:pPr>
              <w:ind w:right="-2"/>
              <w:jc w:val="center"/>
            </w:pPr>
            <w:r w:rsidRPr="0014169D">
              <w:t xml:space="preserve">Ставка за </w:t>
            </w:r>
            <w:proofErr w:type="spellStart"/>
            <w:proofErr w:type="gramStart"/>
            <w:r w:rsidRPr="0014169D">
              <w:t>содер-жание</w:t>
            </w:r>
            <w:proofErr w:type="spellEnd"/>
            <w:proofErr w:type="gramEnd"/>
            <w:r w:rsidRPr="0014169D">
              <w:t xml:space="preserve"> тепловой мощности тыс. руб./Гкал/ч в мес.</w:t>
            </w:r>
          </w:p>
        </w:tc>
        <w:tc>
          <w:tcPr>
            <w:tcW w:w="1559" w:type="dxa"/>
            <w:shd w:val="clear" w:color="auto" w:fill="auto"/>
            <w:vAlign w:val="center"/>
          </w:tcPr>
          <w:p w14:paraId="1D9EFCDD" w14:textId="77777777" w:rsidR="00EF5DB9" w:rsidRPr="0014169D" w:rsidRDefault="00EF5DB9" w:rsidP="00ED1A50">
            <w:pPr>
              <w:jc w:val="center"/>
            </w:pPr>
            <w:r w:rsidRPr="0014169D">
              <w:t>x</w:t>
            </w:r>
          </w:p>
        </w:tc>
        <w:tc>
          <w:tcPr>
            <w:tcW w:w="1003" w:type="dxa"/>
            <w:gridSpan w:val="2"/>
            <w:shd w:val="clear" w:color="auto" w:fill="auto"/>
            <w:vAlign w:val="center"/>
          </w:tcPr>
          <w:p w14:paraId="7757791B" w14:textId="036C846B" w:rsidR="00EF5DB9" w:rsidRPr="0014169D" w:rsidRDefault="0025775C" w:rsidP="00ED1A50">
            <w:pPr>
              <w:ind w:left="-108" w:right="-98"/>
              <w:jc w:val="center"/>
            </w:pPr>
            <w:r w:rsidRPr="0014169D">
              <w:t>X</w:t>
            </w:r>
          </w:p>
        </w:tc>
        <w:tc>
          <w:tcPr>
            <w:tcW w:w="850" w:type="dxa"/>
            <w:gridSpan w:val="2"/>
            <w:shd w:val="clear" w:color="auto" w:fill="auto"/>
            <w:vAlign w:val="center"/>
          </w:tcPr>
          <w:p w14:paraId="71CE044E" w14:textId="77777777" w:rsidR="00EF5DB9" w:rsidRPr="0014169D" w:rsidRDefault="00EF5DB9" w:rsidP="00ED1A50">
            <w:pPr>
              <w:jc w:val="center"/>
            </w:pPr>
            <w:r w:rsidRPr="0014169D">
              <w:t>x</w:t>
            </w:r>
          </w:p>
        </w:tc>
        <w:tc>
          <w:tcPr>
            <w:tcW w:w="835" w:type="dxa"/>
            <w:shd w:val="clear" w:color="auto" w:fill="auto"/>
            <w:vAlign w:val="center"/>
          </w:tcPr>
          <w:p w14:paraId="07881C26" w14:textId="77777777" w:rsidR="00EF5DB9" w:rsidRPr="0014169D" w:rsidRDefault="00EF5DB9" w:rsidP="00ED1A50">
            <w:pPr>
              <w:ind w:right="-2"/>
              <w:jc w:val="center"/>
            </w:pPr>
            <w:r w:rsidRPr="0014169D">
              <w:rPr>
                <w:lang w:val="en-US"/>
              </w:rPr>
              <w:t>x</w:t>
            </w:r>
          </w:p>
        </w:tc>
        <w:tc>
          <w:tcPr>
            <w:tcW w:w="1009" w:type="dxa"/>
            <w:gridSpan w:val="3"/>
            <w:shd w:val="clear" w:color="auto" w:fill="auto"/>
            <w:vAlign w:val="center"/>
          </w:tcPr>
          <w:p w14:paraId="0BACA25E" w14:textId="77777777" w:rsidR="00EF5DB9" w:rsidRPr="0014169D" w:rsidRDefault="00EF5DB9" w:rsidP="00ED1A50">
            <w:pPr>
              <w:ind w:right="-2"/>
              <w:jc w:val="center"/>
            </w:pPr>
            <w:r w:rsidRPr="0014169D">
              <w:rPr>
                <w:lang w:val="en-US"/>
              </w:rPr>
              <w:t>x</w:t>
            </w:r>
          </w:p>
        </w:tc>
        <w:tc>
          <w:tcPr>
            <w:tcW w:w="850" w:type="dxa"/>
            <w:gridSpan w:val="2"/>
            <w:shd w:val="clear" w:color="auto" w:fill="auto"/>
            <w:vAlign w:val="center"/>
          </w:tcPr>
          <w:p w14:paraId="78DDAB57" w14:textId="77777777" w:rsidR="00EF5DB9" w:rsidRPr="0014169D" w:rsidRDefault="00EF5DB9" w:rsidP="00ED1A50">
            <w:pPr>
              <w:ind w:right="-2"/>
              <w:jc w:val="center"/>
            </w:pPr>
            <w:r w:rsidRPr="0014169D">
              <w:rPr>
                <w:lang w:val="en-US"/>
              </w:rPr>
              <w:t>x</w:t>
            </w:r>
          </w:p>
        </w:tc>
        <w:tc>
          <w:tcPr>
            <w:tcW w:w="957" w:type="dxa"/>
            <w:shd w:val="clear" w:color="auto" w:fill="auto"/>
            <w:vAlign w:val="center"/>
          </w:tcPr>
          <w:p w14:paraId="6B031579" w14:textId="77777777" w:rsidR="00EF5DB9" w:rsidRPr="0014169D" w:rsidRDefault="00EF5DB9" w:rsidP="00ED1A50">
            <w:pPr>
              <w:ind w:right="-2"/>
              <w:jc w:val="center"/>
            </w:pPr>
            <w:r w:rsidRPr="0014169D">
              <w:rPr>
                <w:lang w:val="en-US"/>
              </w:rPr>
              <w:t>x</w:t>
            </w:r>
          </w:p>
        </w:tc>
      </w:tr>
      <w:tr w:rsidR="00EF5DB9" w:rsidRPr="0014169D" w14:paraId="70307574" w14:textId="77777777" w:rsidTr="00ED1A50">
        <w:tc>
          <w:tcPr>
            <w:tcW w:w="1559" w:type="dxa"/>
            <w:vMerge/>
            <w:shd w:val="clear" w:color="auto" w:fill="auto"/>
            <w:vAlign w:val="center"/>
          </w:tcPr>
          <w:p w14:paraId="0AED928F" w14:textId="77777777" w:rsidR="00EF5DB9" w:rsidRPr="0014169D" w:rsidRDefault="00EF5DB9" w:rsidP="00ED1A50">
            <w:pPr>
              <w:ind w:right="-2"/>
              <w:jc w:val="center"/>
            </w:pPr>
          </w:p>
        </w:tc>
        <w:tc>
          <w:tcPr>
            <w:tcW w:w="9043" w:type="dxa"/>
            <w:gridSpan w:val="13"/>
            <w:shd w:val="clear" w:color="auto" w:fill="auto"/>
            <w:vAlign w:val="center"/>
          </w:tcPr>
          <w:p w14:paraId="571C352A" w14:textId="77777777" w:rsidR="00EF5DB9" w:rsidRPr="0014169D" w:rsidRDefault="00EF5DB9" w:rsidP="00ED1A50">
            <w:pPr>
              <w:ind w:right="-2"/>
              <w:jc w:val="center"/>
            </w:pPr>
            <w:r w:rsidRPr="0014169D">
              <w:t>Население (тарифы указываются с учетом НДС) *</w:t>
            </w:r>
          </w:p>
        </w:tc>
      </w:tr>
      <w:tr w:rsidR="00EF5DB9" w:rsidRPr="0014169D" w14:paraId="038F63DE" w14:textId="77777777" w:rsidTr="00ED1A50">
        <w:trPr>
          <w:trHeight w:val="225"/>
        </w:trPr>
        <w:tc>
          <w:tcPr>
            <w:tcW w:w="1559" w:type="dxa"/>
            <w:vMerge/>
            <w:shd w:val="clear" w:color="auto" w:fill="auto"/>
            <w:vAlign w:val="center"/>
          </w:tcPr>
          <w:p w14:paraId="0E16E43F" w14:textId="77777777" w:rsidR="00EF5DB9" w:rsidRPr="0014169D" w:rsidRDefault="00EF5DB9" w:rsidP="00ED1A50">
            <w:pPr>
              <w:ind w:right="-2"/>
              <w:jc w:val="center"/>
            </w:pPr>
          </w:p>
        </w:tc>
        <w:tc>
          <w:tcPr>
            <w:tcW w:w="1980" w:type="dxa"/>
            <w:vMerge w:val="restart"/>
            <w:shd w:val="clear" w:color="auto" w:fill="auto"/>
            <w:vAlign w:val="center"/>
          </w:tcPr>
          <w:p w14:paraId="1F3EF72A" w14:textId="77777777" w:rsidR="00EF5DB9" w:rsidRPr="0014169D" w:rsidRDefault="00EF5DB9" w:rsidP="00ED1A50">
            <w:pPr>
              <w:ind w:right="-2"/>
              <w:jc w:val="center"/>
            </w:pPr>
            <w:proofErr w:type="spellStart"/>
            <w:r w:rsidRPr="0014169D">
              <w:t>Одноставочный</w:t>
            </w:r>
            <w:proofErr w:type="spellEnd"/>
          </w:p>
          <w:p w14:paraId="4D9CDB87" w14:textId="77777777" w:rsidR="00EF5DB9" w:rsidRPr="0014169D" w:rsidRDefault="00EF5DB9" w:rsidP="00ED1A50">
            <w:pPr>
              <w:ind w:right="-2"/>
              <w:jc w:val="center"/>
            </w:pPr>
            <w:r w:rsidRPr="0014169D">
              <w:t>руб./Гкал</w:t>
            </w:r>
          </w:p>
        </w:tc>
        <w:tc>
          <w:tcPr>
            <w:tcW w:w="1559" w:type="dxa"/>
            <w:tcBorders>
              <w:top w:val="single" w:sz="4" w:space="0" w:color="auto"/>
              <w:right w:val="single" w:sz="4" w:space="0" w:color="auto"/>
            </w:tcBorders>
            <w:shd w:val="clear" w:color="auto" w:fill="auto"/>
            <w:vAlign w:val="center"/>
          </w:tcPr>
          <w:p w14:paraId="159E98A5" w14:textId="77777777" w:rsidR="00EF5DB9" w:rsidRPr="0014169D" w:rsidRDefault="00EF5DB9" w:rsidP="00ED1A50">
            <w:pPr>
              <w:jc w:val="center"/>
            </w:pPr>
            <w:r w:rsidRPr="0014169D">
              <w:t>с 01.01.2024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52BA2D" w14:textId="77777777" w:rsidR="00EF5DB9" w:rsidRPr="0014169D" w:rsidRDefault="00EF5DB9" w:rsidP="00ED1A50">
            <w:pPr>
              <w:ind w:left="-108" w:right="-98"/>
              <w:jc w:val="center"/>
            </w:pPr>
            <w:r w:rsidRPr="0014169D">
              <w:t>3 667,16</w:t>
            </w:r>
          </w:p>
        </w:tc>
        <w:tc>
          <w:tcPr>
            <w:tcW w:w="850" w:type="dxa"/>
            <w:gridSpan w:val="2"/>
            <w:tcBorders>
              <w:top w:val="single" w:sz="4" w:space="0" w:color="auto"/>
              <w:left w:val="single" w:sz="4" w:space="0" w:color="auto"/>
              <w:right w:val="single" w:sz="4" w:space="0" w:color="auto"/>
            </w:tcBorders>
            <w:shd w:val="clear" w:color="auto" w:fill="auto"/>
            <w:vAlign w:val="center"/>
          </w:tcPr>
          <w:p w14:paraId="00BD07B9" w14:textId="77777777" w:rsidR="00EF5DB9" w:rsidRPr="0014169D" w:rsidRDefault="00EF5DB9" w:rsidP="00ED1A50">
            <w:pPr>
              <w:ind w:right="-2"/>
              <w:jc w:val="center"/>
            </w:pPr>
            <w:r w:rsidRPr="0014169D">
              <w:rPr>
                <w:lang w:val="en-US"/>
              </w:rPr>
              <w:t>x</w:t>
            </w:r>
          </w:p>
        </w:tc>
        <w:tc>
          <w:tcPr>
            <w:tcW w:w="835" w:type="dxa"/>
            <w:tcBorders>
              <w:top w:val="single" w:sz="4" w:space="0" w:color="auto"/>
              <w:left w:val="single" w:sz="4" w:space="0" w:color="auto"/>
              <w:right w:val="single" w:sz="4" w:space="0" w:color="auto"/>
            </w:tcBorders>
            <w:shd w:val="clear" w:color="auto" w:fill="auto"/>
            <w:vAlign w:val="center"/>
          </w:tcPr>
          <w:p w14:paraId="6EDE0099" w14:textId="77777777" w:rsidR="00EF5DB9" w:rsidRPr="0014169D" w:rsidRDefault="00EF5DB9" w:rsidP="00ED1A50">
            <w:pPr>
              <w:ind w:right="-2"/>
              <w:jc w:val="center"/>
            </w:pPr>
            <w:r w:rsidRPr="0014169D">
              <w:rPr>
                <w:lang w:val="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55C9E53B"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3D6BDA08"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left w:val="single" w:sz="4" w:space="0" w:color="auto"/>
            </w:tcBorders>
            <w:shd w:val="clear" w:color="auto" w:fill="auto"/>
            <w:vAlign w:val="center"/>
          </w:tcPr>
          <w:p w14:paraId="6D983753" w14:textId="77777777" w:rsidR="00EF5DB9" w:rsidRPr="0014169D" w:rsidRDefault="00EF5DB9" w:rsidP="00ED1A50">
            <w:pPr>
              <w:ind w:right="-2"/>
              <w:jc w:val="center"/>
              <w:rPr>
                <w:lang w:val="en-US"/>
              </w:rPr>
            </w:pPr>
            <w:r w:rsidRPr="0014169D">
              <w:rPr>
                <w:lang w:val="en-US"/>
              </w:rPr>
              <w:t>x</w:t>
            </w:r>
          </w:p>
        </w:tc>
      </w:tr>
      <w:tr w:rsidR="00EF5DB9" w:rsidRPr="0014169D" w14:paraId="1432BC06" w14:textId="77777777" w:rsidTr="00ED1A50">
        <w:trPr>
          <w:trHeight w:val="180"/>
        </w:trPr>
        <w:tc>
          <w:tcPr>
            <w:tcW w:w="1559" w:type="dxa"/>
            <w:vMerge/>
            <w:shd w:val="clear" w:color="auto" w:fill="auto"/>
            <w:vAlign w:val="center"/>
          </w:tcPr>
          <w:p w14:paraId="2EF6E0BD" w14:textId="77777777" w:rsidR="00EF5DB9" w:rsidRPr="0014169D" w:rsidRDefault="00EF5DB9" w:rsidP="00ED1A50">
            <w:pPr>
              <w:ind w:right="-2"/>
              <w:jc w:val="center"/>
            </w:pPr>
          </w:p>
        </w:tc>
        <w:tc>
          <w:tcPr>
            <w:tcW w:w="1980" w:type="dxa"/>
            <w:vMerge/>
            <w:shd w:val="clear" w:color="auto" w:fill="auto"/>
            <w:vAlign w:val="center"/>
          </w:tcPr>
          <w:p w14:paraId="50188920" w14:textId="77777777" w:rsidR="00EF5DB9" w:rsidRPr="0014169D" w:rsidRDefault="00EF5DB9" w:rsidP="00ED1A50">
            <w:pPr>
              <w:ind w:right="-2"/>
              <w:jc w:val="center"/>
            </w:pPr>
          </w:p>
        </w:tc>
        <w:tc>
          <w:tcPr>
            <w:tcW w:w="1559" w:type="dxa"/>
            <w:tcBorders>
              <w:top w:val="single" w:sz="4" w:space="0" w:color="auto"/>
              <w:bottom w:val="single" w:sz="4" w:space="0" w:color="auto"/>
              <w:right w:val="single" w:sz="4" w:space="0" w:color="auto"/>
            </w:tcBorders>
            <w:shd w:val="clear" w:color="auto" w:fill="auto"/>
            <w:vAlign w:val="center"/>
          </w:tcPr>
          <w:p w14:paraId="585181FE" w14:textId="77777777" w:rsidR="00EF5DB9" w:rsidRPr="0014169D" w:rsidRDefault="00EF5DB9" w:rsidP="00ED1A50">
            <w:pPr>
              <w:jc w:val="center"/>
            </w:pPr>
            <w:r w:rsidRPr="0014169D">
              <w:t>с 01.07.2024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F4C04B" w14:textId="77777777" w:rsidR="00EF5DB9" w:rsidRPr="0014169D" w:rsidRDefault="00EF5DB9" w:rsidP="00ED1A50">
            <w:pPr>
              <w:ind w:left="-108" w:right="-98"/>
              <w:jc w:val="center"/>
            </w:pPr>
            <w:r w:rsidRPr="0014169D">
              <w:t>4 129,06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1E0FA" w14:textId="77777777" w:rsidR="00EF5DB9" w:rsidRPr="0014169D" w:rsidRDefault="00EF5DB9" w:rsidP="00ED1A50">
            <w:pPr>
              <w:jc w:val="center"/>
            </w:pPr>
            <w:r w:rsidRPr="0014169D">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0AA0A799"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A44B7"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AF9CB"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0D8DCE5F" w14:textId="77777777" w:rsidR="00EF5DB9" w:rsidRPr="0014169D" w:rsidRDefault="00EF5DB9" w:rsidP="00ED1A50">
            <w:pPr>
              <w:ind w:right="-2"/>
              <w:jc w:val="center"/>
              <w:rPr>
                <w:lang w:val="en-US"/>
              </w:rPr>
            </w:pPr>
            <w:r w:rsidRPr="0014169D">
              <w:rPr>
                <w:lang w:val="en-US"/>
              </w:rPr>
              <w:t>x</w:t>
            </w:r>
          </w:p>
        </w:tc>
      </w:tr>
      <w:tr w:rsidR="00EF5DB9" w:rsidRPr="0014169D" w14:paraId="5136D2AE" w14:textId="77777777" w:rsidTr="00ED1A50">
        <w:trPr>
          <w:trHeight w:val="135"/>
        </w:trPr>
        <w:tc>
          <w:tcPr>
            <w:tcW w:w="1559" w:type="dxa"/>
            <w:vMerge/>
            <w:shd w:val="clear" w:color="auto" w:fill="auto"/>
            <w:vAlign w:val="center"/>
          </w:tcPr>
          <w:p w14:paraId="7963FDC7" w14:textId="77777777" w:rsidR="00EF5DB9" w:rsidRPr="0014169D" w:rsidRDefault="00EF5DB9" w:rsidP="00ED1A50">
            <w:pPr>
              <w:ind w:right="-2"/>
              <w:jc w:val="center"/>
            </w:pPr>
          </w:p>
        </w:tc>
        <w:tc>
          <w:tcPr>
            <w:tcW w:w="1980" w:type="dxa"/>
            <w:vMerge/>
            <w:shd w:val="clear" w:color="auto" w:fill="auto"/>
            <w:vAlign w:val="center"/>
          </w:tcPr>
          <w:p w14:paraId="0C0BC610" w14:textId="77777777" w:rsidR="00EF5DB9" w:rsidRPr="0014169D" w:rsidRDefault="00EF5DB9" w:rsidP="00ED1A50">
            <w:pPr>
              <w:ind w:right="-2"/>
              <w:jc w:val="center"/>
            </w:pPr>
          </w:p>
        </w:tc>
        <w:tc>
          <w:tcPr>
            <w:tcW w:w="1559" w:type="dxa"/>
            <w:tcBorders>
              <w:top w:val="single" w:sz="4" w:space="0" w:color="auto"/>
              <w:right w:val="single" w:sz="4" w:space="0" w:color="auto"/>
            </w:tcBorders>
            <w:shd w:val="clear" w:color="auto" w:fill="auto"/>
            <w:vAlign w:val="center"/>
          </w:tcPr>
          <w:p w14:paraId="3ABA1693" w14:textId="77777777" w:rsidR="00EF5DB9" w:rsidRPr="0014169D" w:rsidRDefault="00EF5DB9" w:rsidP="00ED1A50">
            <w:pPr>
              <w:jc w:val="center"/>
            </w:pPr>
            <w:r w:rsidRPr="0014169D">
              <w:t>с 01.01.2025</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00D92D" w14:textId="77777777" w:rsidR="00EF5DB9" w:rsidRPr="0014169D" w:rsidRDefault="00EF5DB9" w:rsidP="00ED1A50">
            <w:pPr>
              <w:ind w:left="-108" w:right="-98"/>
              <w:jc w:val="center"/>
            </w:pPr>
            <w:r w:rsidRPr="0014169D">
              <w:t>4 129,06</w:t>
            </w:r>
          </w:p>
        </w:tc>
        <w:tc>
          <w:tcPr>
            <w:tcW w:w="850" w:type="dxa"/>
            <w:gridSpan w:val="2"/>
            <w:tcBorders>
              <w:top w:val="single" w:sz="4" w:space="0" w:color="auto"/>
              <w:left w:val="single" w:sz="4" w:space="0" w:color="auto"/>
              <w:right w:val="single" w:sz="4" w:space="0" w:color="auto"/>
            </w:tcBorders>
            <w:shd w:val="clear" w:color="auto" w:fill="auto"/>
            <w:vAlign w:val="center"/>
          </w:tcPr>
          <w:p w14:paraId="0B9849AD" w14:textId="77777777" w:rsidR="00EF5DB9" w:rsidRPr="0014169D" w:rsidRDefault="00EF5DB9" w:rsidP="00ED1A50">
            <w:pPr>
              <w:jc w:val="center"/>
            </w:pPr>
            <w:r w:rsidRPr="0014169D">
              <w:t>x</w:t>
            </w:r>
          </w:p>
        </w:tc>
        <w:tc>
          <w:tcPr>
            <w:tcW w:w="835" w:type="dxa"/>
            <w:tcBorders>
              <w:top w:val="single" w:sz="4" w:space="0" w:color="auto"/>
              <w:left w:val="single" w:sz="4" w:space="0" w:color="auto"/>
              <w:right w:val="single" w:sz="4" w:space="0" w:color="auto"/>
            </w:tcBorders>
            <w:shd w:val="clear" w:color="auto" w:fill="auto"/>
            <w:vAlign w:val="center"/>
          </w:tcPr>
          <w:p w14:paraId="6C4F1968"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318EA763"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48B85D80"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left w:val="single" w:sz="4" w:space="0" w:color="auto"/>
            </w:tcBorders>
            <w:shd w:val="clear" w:color="auto" w:fill="auto"/>
            <w:vAlign w:val="center"/>
          </w:tcPr>
          <w:p w14:paraId="63E7DDDA" w14:textId="77777777" w:rsidR="00EF5DB9" w:rsidRPr="0014169D" w:rsidRDefault="00EF5DB9" w:rsidP="00ED1A50">
            <w:pPr>
              <w:ind w:right="-2"/>
              <w:jc w:val="center"/>
              <w:rPr>
                <w:lang w:val="en-US"/>
              </w:rPr>
            </w:pPr>
            <w:r w:rsidRPr="0014169D">
              <w:rPr>
                <w:lang w:val="en-US"/>
              </w:rPr>
              <w:t>x</w:t>
            </w:r>
          </w:p>
        </w:tc>
      </w:tr>
      <w:tr w:rsidR="00EF5DB9" w:rsidRPr="0014169D" w14:paraId="7477E5E8" w14:textId="77777777" w:rsidTr="00ED1A50">
        <w:trPr>
          <w:trHeight w:val="135"/>
        </w:trPr>
        <w:tc>
          <w:tcPr>
            <w:tcW w:w="1559" w:type="dxa"/>
            <w:vMerge/>
            <w:shd w:val="clear" w:color="auto" w:fill="auto"/>
            <w:vAlign w:val="center"/>
          </w:tcPr>
          <w:p w14:paraId="3F3D38EC" w14:textId="77777777" w:rsidR="00EF5DB9" w:rsidRPr="0014169D" w:rsidRDefault="00EF5DB9" w:rsidP="00ED1A50">
            <w:pPr>
              <w:ind w:right="-2"/>
              <w:jc w:val="center"/>
            </w:pPr>
          </w:p>
        </w:tc>
        <w:tc>
          <w:tcPr>
            <w:tcW w:w="1980" w:type="dxa"/>
            <w:vMerge/>
            <w:shd w:val="clear" w:color="auto" w:fill="auto"/>
            <w:vAlign w:val="center"/>
          </w:tcPr>
          <w:p w14:paraId="2ABD9C2A" w14:textId="77777777" w:rsidR="00EF5DB9" w:rsidRPr="0014169D" w:rsidRDefault="00EF5DB9" w:rsidP="00ED1A50">
            <w:pPr>
              <w:ind w:right="-2"/>
              <w:jc w:val="center"/>
            </w:pPr>
          </w:p>
        </w:tc>
        <w:tc>
          <w:tcPr>
            <w:tcW w:w="1559" w:type="dxa"/>
            <w:tcBorders>
              <w:top w:val="single" w:sz="4" w:space="0" w:color="auto"/>
              <w:bottom w:val="single" w:sz="4" w:space="0" w:color="auto"/>
              <w:right w:val="single" w:sz="4" w:space="0" w:color="auto"/>
            </w:tcBorders>
            <w:shd w:val="clear" w:color="auto" w:fill="auto"/>
            <w:vAlign w:val="center"/>
          </w:tcPr>
          <w:p w14:paraId="471CB659" w14:textId="77777777" w:rsidR="00EF5DB9" w:rsidRPr="0014169D" w:rsidRDefault="00EF5DB9" w:rsidP="00ED1A50">
            <w:pPr>
              <w:jc w:val="center"/>
            </w:pPr>
            <w:r w:rsidRPr="0014169D">
              <w:t>с 01.07.2025</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8C4BED" w14:textId="77777777" w:rsidR="00EF5DB9" w:rsidRPr="0014169D" w:rsidRDefault="00EF5DB9" w:rsidP="00ED1A50">
            <w:pPr>
              <w:ind w:left="-108" w:right="-98"/>
              <w:jc w:val="center"/>
            </w:pPr>
            <w:r w:rsidRPr="0014169D">
              <w:t>4 578,58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9838A" w14:textId="77777777" w:rsidR="00EF5DB9" w:rsidRPr="0014169D" w:rsidRDefault="00EF5DB9" w:rsidP="00ED1A50">
            <w:pPr>
              <w:jc w:val="center"/>
            </w:pPr>
            <w:r w:rsidRPr="0014169D">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274800B4"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4FBC61"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A978C"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7194CC8B" w14:textId="77777777" w:rsidR="00EF5DB9" w:rsidRPr="0014169D" w:rsidRDefault="00EF5DB9" w:rsidP="00ED1A50">
            <w:pPr>
              <w:ind w:right="-2"/>
              <w:jc w:val="center"/>
              <w:rPr>
                <w:lang w:val="en-US"/>
              </w:rPr>
            </w:pPr>
            <w:r w:rsidRPr="0014169D">
              <w:rPr>
                <w:lang w:val="en-US"/>
              </w:rPr>
              <w:t>x</w:t>
            </w:r>
          </w:p>
        </w:tc>
      </w:tr>
      <w:tr w:rsidR="00EF5DB9" w:rsidRPr="0014169D" w14:paraId="09F06E85" w14:textId="77777777" w:rsidTr="00ED1A50">
        <w:trPr>
          <w:trHeight w:val="135"/>
        </w:trPr>
        <w:tc>
          <w:tcPr>
            <w:tcW w:w="1559" w:type="dxa"/>
            <w:vMerge/>
            <w:shd w:val="clear" w:color="auto" w:fill="auto"/>
            <w:vAlign w:val="center"/>
          </w:tcPr>
          <w:p w14:paraId="36BBE766" w14:textId="77777777" w:rsidR="00EF5DB9" w:rsidRPr="0014169D" w:rsidRDefault="00EF5DB9" w:rsidP="00ED1A50">
            <w:pPr>
              <w:ind w:right="-2"/>
              <w:jc w:val="center"/>
            </w:pPr>
          </w:p>
        </w:tc>
        <w:tc>
          <w:tcPr>
            <w:tcW w:w="1980" w:type="dxa"/>
            <w:vMerge/>
            <w:shd w:val="clear" w:color="auto" w:fill="auto"/>
            <w:vAlign w:val="center"/>
          </w:tcPr>
          <w:p w14:paraId="61A9001B" w14:textId="77777777" w:rsidR="00EF5DB9" w:rsidRPr="0014169D" w:rsidRDefault="00EF5DB9" w:rsidP="00ED1A50">
            <w:pPr>
              <w:ind w:right="-2"/>
              <w:jc w:val="center"/>
            </w:pPr>
          </w:p>
        </w:tc>
        <w:tc>
          <w:tcPr>
            <w:tcW w:w="1559" w:type="dxa"/>
            <w:tcBorders>
              <w:top w:val="single" w:sz="4" w:space="0" w:color="auto"/>
              <w:right w:val="single" w:sz="4" w:space="0" w:color="auto"/>
            </w:tcBorders>
            <w:shd w:val="clear" w:color="auto" w:fill="auto"/>
            <w:vAlign w:val="center"/>
          </w:tcPr>
          <w:p w14:paraId="2B75F3A9" w14:textId="77777777" w:rsidR="00EF5DB9" w:rsidRPr="0014169D" w:rsidRDefault="00EF5DB9" w:rsidP="00ED1A50">
            <w:pPr>
              <w:ind w:left="-105" w:right="-111"/>
              <w:jc w:val="center"/>
            </w:pPr>
            <w:r w:rsidRPr="0014169D">
              <w:t>с 01.01.2026</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116ACA" w14:textId="77777777" w:rsidR="00EF5DB9" w:rsidRPr="0014169D" w:rsidRDefault="00EF5DB9" w:rsidP="00ED1A50">
            <w:pPr>
              <w:ind w:left="-108" w:right="-98"/>
              <w:jc w:val="center"/>
            </w:pPr>
            <w:r w:rsidRPr="0014169D">
              <w:t>4 654,89</w:t>
            </w:r>
          </w:p>
        </w:tc>
        <w:tc>
          <w:tcPr>
            <w:tcW w:w="850" w:type="dxa"/>
            <w:gridSpan w:val="2"/>
            <w:tcBorders>
              <w:top w:val="single" w:sz="4" w:space="0" w:color="auto"/>
              <w:left w:val="single" w:sz="4" w:space="0" w:color="auto"/>
              <w:right w:val="single" w:sz="4" w:space="0" w:color="auto"/>
            </w:tcBorders>
            <w:shd w:val="clear" w:color="auto" w:fill="auto"/>
            <w:vAlign w:val="center"/>
          </w:tcPr>
          <w:p w14:paraId="223AC3C4" w14:textId="77777777" w:rsidR="00EF5DB9" w:rsidRPr="0014169D" w:rsidRDefault="00EF5DB9" w:rsidP="00ED1A50">
            <w:pPr>
              <w:ind w:right="-2"/>
              <w:jc w:val="center"/>
              <w:rPr>
                <w:lang w:val="en-US"/>
              </w:rPr>
            </w:pPr>
            <w:r w:rsidRPr="0014169D">
              <w:rPr>
                <w:lang w:val="en-US"/>
              </w:rPr>
              <w:t>x</w:t>
            </w:r>
          </w:p>
        </w:tc>
        <w:tc>
          <w:tcPr>
            <w:tcW w:w="835" w:type="dxa"/>
            <w:tcBorders>
              <w:top w:val="single" w:sz="4" w:space="0" w:color="auto"/>
              <w:left w:val="single" w:sz="4" w:space="0" w:color="auto"/>
              <w:right w:val="single" w:sz="4" w:space="0" w:color="auto"/>
            </w:tcBorders>
            <w:shd w:val="clear" w:color="auto" w:fill="auto"/>
            <w:vAlign w:val="center"/>
          </w:tcPr>
          <w:p w14:paraId="4374FDC2"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7A37E738"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4DAE5730"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left w:val="single" w:sz="4" w:space="0" w:color="auto"/>
            </w:tcBorders>
            <w:shd w:val="clear" w:color="auto" w:fill="auto"/>
            <w:vAlign w:val="center"/>
          </w:tcPr>
          <w:p w14:paraId="3453B26A" w14:textId="77777777" w:rsidR="00EF5DB9" w:rsidRPr="0014169D" w:rsidRDefault="00EF5DB9" w:rsidP="00ED1A50">
            <w:pPr>
              <w:jc w:val="center"/>
            </w:pPr>
            <w:r w:rsidRPr="0014169D">
              <w:t>x</w:t>
            </w:r>
          </w:p>
        </w:tc>
      </w:tr>
      <w:tr w:rsidR="00EF5DB9" w:rsidRPr="0014169D" w14:paraId="245F0FE7" w14:textId="77777777" w:rsidTr="00ED1A50">
        <w:trPr>
          <w:trHeight w:val="135"/>
        </w:trPr>
        <w:tc>
          <w:tcPr>
            <w:tcW w:w="1559" w:type="dxa"/>
            <w:vMerge/>
            <w:shd w:val="clear" w:color="auto" w:fill="auto"/>
            <w:vAlign w:val="center"/>
          </w:tcPr>
          <w:p w14:paraId="67CC87E8" w14:textId="77777777" w:rsidR="00EF5DB9" w:rsidRPr="0014169D" w:rsidRDefault="00EF5DB9" w:rsidP="00ED1A50">
            <w:pPr>
              <w:ind w:right="-2"/>
              <w:jc w:val="center"/>
            </w:pPr>
          </w:p>
        </w:tc>
        <w:tc>
          <w:tcPr>
            <w:tcW w:w="1980" w:type="dxa"/>
            <w:vMerge/>
            <w:shd w:val="clear" w:color="auto" w:fill="auto"/>
            <w:vAlign w:val="center"/>
          </w:tcPr>
          <w:p w14:paraId="2C86B3D6" w14:textId="77777777" w:rsidR="00EF5DB9" w:rsidRPr="0014169D" w:rsidRDefault="00EF5DB9" w:rsidP="00ED1A50">
            <w:pPr>
              <w:ind w:right="-2"/>
              <w:jc w:val="center"/>
            </w:pPr>
          </w:p>
        </w:tc>
        <w:tc>
          <w:tcPr>
            <w:tcW w:w="1559" w:type="dxa"/>
            <w:tcBorders>
              <w:top w:val="single" w:sz="4" w:space="0" w:color="auto"/>
              <w:bottom w:val="single" w:sz="4" w:space="0" w:color="auto"/>
              <w:right w:val="single" w:sz="4" w:space="0" w:color="auto"/>
            </w:tcBorders>
            <w:shd w:val="clear" w:color="auto" w:fill="auto"/>
            <w:vAlign w:val="center"/>
          </w:tcPr>
          <w:p w14:paraId="46ADE971" w14:textId="77777777" w:rsidR="00EF5DB9" w:rsidRPr="0014169D" w:rsidRDefault="00EF5DB9" w:rsidP="00ED1A50">
            <w:pPr>
              <w:ind w:left="-105" w:right="-111"/>
              <w:jc w:val="center"/>
            </w:pPr>
            <w:r w:rsidRPr="0014169D">
              <w:t>с 01.10.2026</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E15F95" w14:textId="77777777" w:rsidR="00EF5DB9" w:rsidRPr="0014169D" w:rsidRDefault="00EF5DB9" w:rsidP="00ED1A50">
            <w:pPr>
              <w:ind w:left="-108" w:right="-98"/>
              <w:jc w:val="center"/>
            </w:pPr>
            <w:r w:rsidRPr="0014169D">
              <w:t>5 120,36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C8E34" w14:textId="77777777" w:rsidR="00EF5DB9" w:rsidRPr="0014169D" w:rsidRDefault="00EF5DB9" w:rsidP="00ED1A50">
            <w:pPr>
              <w:ind w:right="-2"/>
              <w:jc w:val="center"/>
              <w:rPr>
                <w:lang w:val="en-US"/>
              </w:rPr>
            </w:pPr>
            <w:r w:rsidRPr="0014169D">
              <w:rPr>
                <w:lang w:val="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778827C5"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6AAA53"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5126F"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037115D4" w14:textId="77777777" w:rsidR="00EF5DB9" w:rsidRPr="0014169D" w:rsidRDefault="00EF5DB9" w:rsidP="00ED1A50">
            <w:pPr>
              <w:jc w:val="center"/>
            </w:pPr>
            <w:r w:rsidRPr="0014169D">
              <w:t>x</w:t>
            </w:r>
          </w:p>
        </w:tc>
      </w:tr>
      <w:tr w:rsidR="00EF5DB9" w:rsidRPr="0014169D" w14:paraId="716B9602" w14:textId="77777777" w:rsidTr="00ED1A50">
        <w:trPr>
          <w:trHeight w:val="135"/>
        </w:trPr>
        <w:tc>
          <w:tcPr>
            <w:tcW w:w="1559" w:type="dxa"/>
            <w:vMerge/>
            <w:shd w:val="clear" w:color="auto" w:fill="auto"/>
            <w:vAlign w:val="center"/>
          </w:tcPr>
          <w:p w14:paraId="6DF1D8FF" w14:textId="77777777" w:rsidR="00EF5DB9" w:rsidRPr="0014169D" w:rsidRDefault="00EF5DB9" w:rsidP="00ED1A50">
            <w:pPr>
              <w:ind w:right="-2"/>
              <w:jc w:val="center"/>
            </w:pPr>
          </w:p>
        </w:tc>
        <w:tc>
          <w:tcPr>
            <w:tcW w:w="1980" w:type="dxa"/>
            <w:vMerge/>
            <w:shd w:val="clear" w:color="auto" w:fill="auto"/>
            <w:vAlign w:val="center"/>
          </w:tcPr>
          <w:p w14:paraId="721EA4CC" w14:textId="77777777" w:rsidR="00EF5DB9" w:rsidRPr="0014169D" w:rsidRDefault="00EF5DB9" w:rsidP="00ED1A50">
            <w:pPr>
              <w:ind w:right="-2"/>
              <w:jc w:val="center"/>
            </w:pPr>
          </w:p>
        </w:tc>
        <w:tc>
          <w:tcPr>
            <w:tcW w:w="1559" w:type="dxa"/>
            <w:tcBorders>
              <w:top w:val="single" w:sz="4" w:space="0" w:color="auto"/>
              <w:right w:val="single" w:sz="4" w:space="0" w:color="auto"/>
            </w:tcBorders>
            <w:shd w:val="clear" w:color="auto" w:fill="auto"/>
            <w:vAlign w:val="center"/>
          </w:tcPr>
          <w:p w14:paraId="1CA5112F" w14:textId="77777777" w:rsidR="00EF5DB9" w:rsidRPr="0014169D" w:rsidRDefault="00EF5DB9" w:rsidP="00ED1A50">
            <w:pPr>
              <w:ind w:left="-105" w:right="-111"/>
              <w:jc w:val="center"/>
            </w:pPr>
            <w:r w:rsidRPr="0014169D">
              <w:t>с 01.01.2027</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910148" w14:textId="77777777" w:rsidR="00EF5DB9" w:rsidRPr="0014169D" w:rsidRDefault="00EF5DB9" w:rsidP="00ED1A50">
            <w:pPr>
              <w:ind w:left="-108" w:right="-98"/>
              <w:jc w:val="center"/>
            </w:pPr>
            <w:r w:rsidRPr="0014169D">
              <w:t>4 505,53</w:t>
            </w:r>
          </w:p>
        </w:tc>
        <w:tc>
          <w:tcPr>
            <w:tcW w:w="850" w:type="dxa"/>
            <w:gridSpan w:val="2"/>
            <w:tcBorders>
              <w:top w:val="single" w:sz="4" w:space="0" w:color="auto"/>
              <w:left w:val="single" w:sz="4" w:space="0" w:color="auto"/>
              <w:right w:val="single" w:sz="4" w:space="0" w:color="auto"/>
            </w:tcBorders>
            <w:shd w:val="clear" w:color="auto" w:fill="auto"/>
            <w:vAlign w:val="center"/>
          </w:tcPr>
          <w:p w14:paraId="6CEAEC63" w14:textId="77777777" w:rsidR="00EF5DB9" w:rsidRPr="0014169D" w:rsidRDefault="00EF5DB9" w:rsidP="00ED1A50">
            <w:pPr>
              <w:ind w:right="-2"/>
              <w:jc w:val="center"/>
              <w:rPr>
                <w:lang w:val="en-US"/>
              </w:rPr>
            </w:pPr>
            <w:r w:rsidRPr="0014169D">
              <w:t>x</w:t>
            </w:r>
          </w:p>
        </w:tc>
        <w:tc>
          <w:tcPr>
            <w:tcW w:w="835" w:type="dxa"/>
            <w:tcBorders>
              <w:top w:val="single" w:sz="4" w:space="0" w:color="auto"/>
              <w:left w:val="single" w:sz="4" w:space="0" w:color="auto"/>
              <w:right w:val="single" w:sz="4" w:space="0" w:color="auto"/>
            </w:tcBorders>
            <w:shd w:val="clear" w:color="auto" w:fill="auto"/>
            <w:vAlign w:val="center"/>
          </w:tcPr>
          <w:p w14:paraId="0B7B8BE0"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1DB1D83C"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4AC130B1"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left w:val="single" w:sz="4" w:space="0" w:color="auto"/>
            </w:tcBorders>
            <w:shd w:val="clear" w:color="auto" w:fill="auto"/>
            <w:vAlign w:val="center"/>
          </w:tcPr>
          <w:p w14:paraId="7075C74C" w14:textId="77777777" w:rsidR="00EF5DB9" w:rsidRPr="0014169D" w:rsidRDefault="00EF5DB9" w:rsidP="00ED1A50">
            <w:pPr>
              <w:jc w:val="center"/>
            </w:pPr>
            <w:r w:rsidRPr="0014169D">
              <w:rPr>
                <w:lang w:val="en-US"/>
              </w:rPr>
              <w:t>x</w:t>
            </w:r>
          </w:p>
        </w:tc>
      </w:tr>
      <w:tr w:rsidR="00EF5DB9" w:rsidRPr="0014169D" w14:paraId="00828F1F" w14:textId="77777777" w:rsidTr="00ED1A50">
        <w:trPr>
          <w:trHeight w:val="135"/>
        </w:trPr>
        <w:tc>
          <w:tcPr>
            <w:tcW w:w="1559" w:type="dxa"/>
            <w:vMerge/>
            <w:shd w:val="clear" w:color="auto" w:fill="auto"/>
            <w:vAlign w:val="center"/>
          </w:tcPr>
          <w:p w14:paraId="4766BE0B" w14:textId="77777777" w:rsidR="00EF5DB9" w:rsidRPr="0014169D" w:rsidRDefault="00EF5DB9" w:rsidP="00ED1A50">
            <w:pPr>
              <w:ind w:right="-2"/>
              <w:jc w:val="center"/>
            </w:pPr>
          </w:p>
        </w:tc>
        <w:tc>
          <w:tcPr>
            <w:tcW w:w="1980" w:type="dxa"/>
            <w:vMerge/>
            <w:shd w:val="clear" w:color="auto" w:fill="auto"/>
            <w:vAlign w:val="center"/>
          </w:tcPr>
          <w:p w14:paraId="4B957474" w14:textId="77777777" w:rsidR="00EF5DB9" w:rsidRPr="0014169D" w:rsidRDefault="00EF5DB9" w:rsidP="00ED1A50">
            <w:pPr>
              <w:ind w:right="-2"/>
              <w:jc w:val="center"/>
            </w:pPr>
          </w:p>
        </w:tc>
        <w:tc>
          <w:tcPr>
            <w:tcW w:w="1559" w:type="dxa"/>
            <w:tcBorders>
              <w:top w:val="single" w:sz="4" w:space="0" w:color="auto"/>
              <w:bottom w:val="single" w:sz="4" w:space="0" w:color="auto"/>
              <w:right w:val="single" w:sz="4" w:space="0" w:color="auto"/>
            </w:tcBorders>
            <w:shd w:val="clear" w:color="auto" w:fill="auto"/>
            <w:vAlign w:val="center"/>
          </w:tcPr>
          <w:p w14:paraId="3FA1526B" w14:textId="77777777" w:rsidR="00EF5DB9" w:rsidRPr="0014169D" w:rsidRDefault="00EF5DB9" w:rsidP="00ED1A50">
            <w:pPr>
              <w:ind w:left="-105" w:right="-111"/>
              <w:jc w:val="center"/>
            </w:pPr>
            <w:r w:rsidRPr="0014169D">
              <w:t>с 01.07.2027</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AE3A944" w14:textId="77777777" w:rsidR="00EF5DB9" w:rsidRPr="0014169D" w:rsidRDefault="00EF5DB9" w:rsidP="00ED1A50">
            <w:pPr>
              <w:ind w:left="-108" w:right="-98"/>
              <w:jc w:val="center"/>
            </w:pPr>
            <w:r w:rsidRPr="0014169D">
              <w:t>4 512,17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159BC" w14:textId="77777777" w:rsidR="00EF5DB9" w:rsidRPr="0014169D" w:rsidRDefault="00EF5DB9" w:rsidP="00ED1A50">
            <w:pPr>
              <w:ind w:right="-2"/>
              <w:jc w:val="center"/>
              <w:rPr>
                <w:lang w:val="en-US"/>
              </w:rPr>
            </w:pPr>
            <w:r w:rsidRPr="0014169D">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323C7ECE"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D961E7"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DB62F"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4A92E5B1" w14:textId="77777777" w:rsidR="00EF5DB9" w:rsidRPr="0014169D" w:rsidRDefault="00EF5DB9" w:rsidP="00ED1A50">
            <w:pPr>
              <w:jc w:val="center"/>
            </w:pPr>
            <w:r w:rsidRPr="0014169D">
              <w:rPr>
                <w:lang w:val="en-US"/>
              </w:rPr>
              <w:t>x</w:t>
            </w:r>
          </w:p>
        </w:tc>
      </w:tr>
      <w:tr w:rsidR="00EF5DB9" w:rsidRPr="0014169D" w14:paraId="46BD3B91" w14:textId="77777777" w:rsidTr="00ED1A50">
        <w:trPr>
          <w:trHeight w:val="135"/>
        </w:trPr>
        <w:tc>
          <w:tcPr>
            <w:tcW w:w="1559" w:type="dxa"/>
            <w:vMerge/>
            <w:shd w:val="clear" w:color="auto" w:fill="auto"/>
            <w:vAlign w:val="center"/>
          </w:tcPr>
          <w:p w14:paraId="2BB9473E" w14:textId="77777777" w:rsidR="00EF5DB9" w:rsidRPr="0014169D" w:rsidRDefault="00EF5DB9" w:rsidP="00ED1A50">
            <w:pPr>
              <w:ind w:right="-2"/>
              <w:jc w:val="center"/>
            </w:pPr>
          </w:p>
        </w:tc>
        <w:tc>
          <w:tcPr>
            <w:tcW w:w="1980" w:type="dxa"/>
            <w:vMerge/>
            <w:shd w:val="clear" w:color="auto" w:fill="auto"/>
            <w:vAlign w:val="center"/>
          </w:tcPr>
          <w:p w14:paraId="7DEEEB17" w14:textId="77777777" w:rsidR="00EF5DB9" w:rsidRPr="0014169D" w:rsidRDefault="00EF5DB9" w:rsidP="00ED1A50">
            <w:pPr>
              <w:ind w:right="-2"/>
              <w:jc w:val="center"/>
            </w:pPr>
          </w:p>
        </w:tc>
        <w:tc>
          <w:tcPr>
            <w:tcW w:w="1559" w:type="dxa"/>
            <w:tcBorders>
              <w:top w:val="single" w:sz="4" w:space="0" w:color="auto"/>
              <w:right w:val="single" w:sz="4" w:space="0" w:color="auto"/>
            </w:tcBorders>
            <w:shd w:val="clear" w:color="auto" w:fill="auto"/>
            <w:vAlign w:val="center"/>
          </w:tcPr>
          <w:p w14:paraId="51BDC754" w14:textId="77777777" w:rsidR="00EF5DB9" w:rsidRPr="0014169D" w:rsidRDefault="00EF5DB9" w:rsidP="00ED1A50">
            <w:pPr>
              <w:ind w:left="-105" w:right="-111"/>
              <w:jc w:val="center"/>
            </w:pPr>
            <w:r w:rsidRPr="0014169D">
              <w:t>с 01.01.2028</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94CE62" w14:textId="77777777" w:rsidR="00EF5DB9" w:rsidRPr="0014169D" w:rsidRDefault="00EF5DB9" w:rsidP="00ED1A50">
            <w:pPr>
              <w:ind w:left="-108" w:right="-98"/>
              <w:jc w:val="center"/>
            </w:pPr>
            <w:r w:rsidRPr="0014169D">
              <w:t>4 512,17</w:t>
            </w:r>
          </w:p>
        </w:tc>
        <w:tc>
          <w:tcPr>
            <w:tcW w:w="850" w:type="dxa"/>
            <w:gridSpan w:val="2"/>
            <w:tcBorders>
              <w:top w:val="single" w:sz="4" w:space="0" w:color="auto"/>
              <w:left w:val="single" w:sz="4" w:space="0" w:color="auto"/>
              <w:right w:val="single" w:sz="4" w:space="0" w:color="auto"/>
            </w:tcBorders>
            <w:shd w:val="clear" w:color="auto" w:fill="auto"/>
            <w:vAlign w:val="center"/>
          </w:tcPr>
          <w:p w14:paraId="7FBE82E1" w14:textId="77777777" w:rsidR="00EF5DB9" w:rsidRPr="0014169D" w:rsidRDefault="00EF5DB9" w:rsidP="00ED1A50">
            <w:pPr>
              <w:ind w:right="-2"/>
              <w:jc w:val="center"/>
              <w:rPr>
                <w:lang w:val="en-US"/>
              </w:rPr>
            </w:pPr>
            <w:r w:rsidRPr="0014169D">
              <w:rPr>
                <w:lang w:val="en-US"/>
              </w:rPr>
              <w:t>x</w:t>
            </w:r>
          </w:p>
        </w:tc>
        <w:tc>
          <w:tcPr>
            <w:tcW w:w="835" w:type="dxa"/>
            <w:tcBorders>
              <w:top w:val="single" w:sz="4" w:space="0" w:color="auto"/>
              <w:left w:val="single" w:sz="4" w:space="0" w:color="auto"/>
              <w:right w:val="single" w:sz="4" w:space="0" w:color="auto"/>
            </w:tcBorders>
            <w:shd w:val="clear" w:color="auto" w:fill="auto"/>
            <w:vAlign w:val="center"/>
          </w:tcPr>
          <w:p w14:paraId="4AAFE68D"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592C8FF4"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1D9B7097"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left w:val="single" w:sz="4" w:space="0" w:color="auto"/>
            </w:tcBorders>
            <w:shd w:val="clear" w:color="auto" w:fill="auto"/>
            <w:vAlign w:val="center"/>
          </w:tcPr>
          <w:p w14:paraId="6F3B0860" w14:textId="77777777" w:rsidR="00EF5DB9" w:rsidRPr="0014169D" w:rsidRDefault="00EF5DB9" w:rsidP="00ED1A50">
            <w:pPr>
              <w:jc w:val="center"/>
            </w:pPr>
            <w:r w:rsidRPr="0014169D">
              <w:t>x</w:t>
            </w:r>
          </w:p>
        </w:tc>
      </w:tr>
      <w:tr w:rsidR="00EF5DB9" w:rsidRPr="0014169D" w14:paraId="45D34157" w14:textId="77777777" w:rsidTr="00ED1A50">
        <w:trPr>
          <w:trHeight w:val="135"/>
        </w:trPr>
        <w:tc>
          <w:tcPr>
            <w:tcW w:w="1559" w:type="dxa"/>
            <w:vMerge/>
            <w:shd w:val="clear" w:color="auto" w:fill="auto"/>
            <w:vAlign w:val="center"/>
          </w:tcPr>
          <w:p w14:paraId="64A30AB5" w14:textId="77777777" w:rsidR="00EF5DB9" w:rsidRPr="0014169D" w:rsidRDefault="00EF5DB9" w:rsidP="00ED1A50">
            <w:pPr>
              <w:ind w:right="-2"/>
              <w:jc w:val="center"/>
            </w:pPr>
          </w:p>
        </w:tc>
        <w:tc>
          <w:tcPr>
            <w:tcW w:w="1980" w:type="dxa"/>
            <w:vMerge/>
            <w:shd w:val="clear" w:color="auto" w:fill="auto"/>
            <w:vAlign w:val="center"/>
          </w:tcPr>
          <w:p w14:paraId="5DDEA435" w14:textId="77777777" w:rsidR="00EF5DB9" w:rsidRPr="0014169D" w:rsidRDefault="00EF5DB9" w:rsidP="00ED1A50">
            <w:pPr>
              <w:ind w:right="-2"/>
              <w:jc w:val="center"/>
            </w:pPr>
          </w:p>
        </w:tc>
        <w:tc>
          <w:tcPr>
            <w:tcW w:w="1559" w:type="dxa"/>
            <w:tcBorders>
              <w:top w:val="single" w:sz="4" w:space="0" w:color="auto"/>
              <w:bottom w:val="single" w:sz="4" w:space="0" w:color="auto"/>
              <w:right w:val="single" w:sz="4" w:space="0" w:color="auto"/>
            </w:tcBorders>
            <w:shd w:val="clear" w:color="auto" w:fill="auto"/>
            <w:vAlign w:val="center"/>
          </w:tcPr>
          <w:p w14:paraId="414E7905" w14:textId="77777777" w:rsidR="00EF5DB9" w:rsidRPr="0014169D" w:rsidRDefault="00EF5DB9" w:rsidP="00ED1A50">
            <w:pPr>
              <w:ind w:left="-105" w:right="-111"/>
              <w:jc w:val="center"/>
            </w:pPr>
            <w:r w:rsidRPr="0014169D">
              <w:t>с 01.07.2028</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8580A4" w14:textId="77777777" w:rsidR="00EF5DB9" w:rsidRPr="0014169D" w:rsidRDefault="00EF5DB9" w:rsidP="00ED1A50">
            <w:pPr>
              <w:ind w:left="-108" w:right="-98"/>
              <w:jc w:val="center"/>
            </w:pPr>
            <w:r w:rsidRPr="0014169D">
              <w:t>5 160,26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50CE2" w14:textId="77777777" w:rsidR="00EF5DB9" w:rsidRPr="0014169D" w:rsidRDefault="00EF5DB9" w:rsidP="00ED1A50">
            <w:pPr>
              <w:ind w:right="-2"/>
              <w:jc w:val="center"/>
              <w:rPr>
                <w:lang w:val="en-US"/>
              </w:rPr>
            </w:pPr>
            <w:r w:rsidRPr="0014169D">
              <w:rPr>
                <w:lang w:val="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4CEC3D4D"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F88EE9"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F559D"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0CD44121" w14:textId="77777777" w:rsidR="00EF5DB9" w:rsidRPr="0014169D" w:rsidRDefault="00EF5DB9" w:rsidP="00ED1A50">
            <w:pPr>
              <w:jc w:val="center"/>
            </w:pPr>
            <w:r w:rsidRPr="0014169D">
              <w:t>x</w:t>
            </w:r>
          </w:p>
        </w:tc>
      </w:tr>
      <w:tr w:rsidR="00EF5DB9" w:rsidRPr="0014169D" w14:paraId="4AA722EC" w14:textId="77777777" w:rsidTr="00ED1A50">
        <w:trPr>
          <w:trHeight w:val="135"/>
        </w:trPr>
        <w:tc>
          <w:tcPr>
            <w:tcW w:w="1559" w:type="dxa"/>
            <w:vMerge/>
            <w:shd w:val="clear" w:color="auto" w:fill="auto"/>
            <w:vAlign w:val="center"/>
          </w:tcPr>
          <w:p w14:paraId="547E82D7" w14:textId="77777777" w:rsidR="00EF5DB9" w:rsidRPr="0014169D" w:rsidRDefault="00EF5DB9" w:rsidP="00ED1A50">
            <w:pPr>
              <w:ind w:right="-2"/>
              <w:jc w:val="center"/>
            </w:pPr>
          </w:p>
        </w:tc>
        <w:tc>
          <w:tcPr>
            <w:tcW w:w="1980" w:type="dxa"/>
            <w:shd w:val="clear" w:color="auto" w:fill="auto"/>
            <w:vAlign w:val="center"/>
          </w:tcPr>
          <w:p w14:paraId="146E62F3" w14:textId="77777777" w:rsidR="00EF5DB9" w:rsidRPr="0014169D" w:rsidRDefault="00EF5DB9" w:rsidP="00ED1A50">
            <w:pPr>
              <w:ind w:right="-2"/>
              <w:jc w:val="center"/>
            </w:pPr>
            <w:proofErr w:type="spellStart"/>
            <w:r w:rsidRPr="0014169D">
              <w:t>Двухставочный</w:t>
            </w:r>
            <w:proofErr w:type="spellEnd"/>
          </w:p>
        </w:tc>
        <w:tc>
          <w:tcPr>
            <w:tcW w:w="1559" w:type="dxa"/>
            <w:shd w:val="clear" w:color="auto" w:fill="auto"/>
            <w:vAlign w:val="center"/>
          </w:tcPr>
          <w:p w14:paraId="69D6CCE1" w14:textId="77777777" w:rsidR="00EF5DB9" w:rsidRPr="0014169D" w:rsidRDefault="00EF5DB9" w:rsidP="00ED1A50">
            <w:pPr>
              <w:jc w:val="center"/>
            </w:pPr>
            <w:r w:rsidRPr="0014169D">
              <w:t>x</w:t>
            </w:r>
          </w:p>
        </w:tc>
        <w:tc>
          <w:tcPr>
            <w:tcW w:w="1003" w:type="dxa"/>
            <w:gridSpan w:val="2"/>
            <w:tcBorders>
              <w:top w:val="single" w:sz="4" w:space="0" w:color="auto"/>
            </w:tcBorders>
            <w:shd w:val="clear" w:color="auto" w:fill="auto"/>
            <w:vAlign w:val="center"/>
          </w:tcPr>
          <w:p w14:paraId="707ED450" w14:textId="04647DA0" w:rsidR="00EF5DB9" w:rsidRPr="0014169D" w:rsidRDefault="0025775C" w:rsidP="00ED1A50">
            <w:pPr>
              <w:ind w:left="-108" w:right="-98"/>
              <w:jc w:val="center"/>
            </w:pPr>
            <w:r w:rsidRPr="0014169D">
              <w:t>X</w:t>
            </w:r>
          </w:p>
        </w:tc>
        <w:tc>
          <w:tcPr>
            <w:tcW w:w="850" w:type="dxa"/>
            <w:gridSpan w:val="2"/>
            <w:shd w:val="clear" w:color="auto" w:fill="auto"/>
            <w:vAlign w:val="center"/>
          </w:tcPr>
          <w:p w14:paraId="4CA3F593" w14:textId="77777777" w:rsidR="00EF5DB9" w:rsidRPr="0014169D" w:rsidRDefault="00EF5DB9" w:rsidP="00ED1A50">
            <w:pPr>
              <w:ind w:right="-2"/>
              <w:jc w:val="center"/>
              <w:rPr>
                <w:lang w:val="en-US"/>
              </w:rPr>
            </w:pPr>
            <w:r w:rsidRPr="0014169D">
              <w:t>x</w:t>
            </w:r>
          </w:p>
        </w:tc>
        <w:tc>
          <w:tcPr>
            <w:tcW w:w="835" w:type="dxa"/>
            <w:shd w:val="clear" w:color="auto" w:fill="auto"/>
            <w:vAlign w:val="center"/>
          </w:tcPr>
          <w:p w14:paraId="4910F3A0" w14:textId="77777777" w:rsidR="00EF5DB9" w:rsidRPr="0014169D" w:rsidRDefault="00EF5DB9" w:rsidP="00ED1A50">
            <w:pPr>
              <w:ind w:right="-2"/>
              <w:jc w:val="center"/>
              <w:rPr>
                <w:lang w:val="en-US"/>
              </w:rPr>
            </w:pPr>
            <w:r w:rsidRPr="0014169D">
              <w:rPr>
                <w:lang w:val="en-US"/>
              </w:rPr>
              <w:t>x</w:t>
            </w:r>
          </w:p>
        </w:tc>
        <w:tc>
          <w:tcPr>
            <w:tcW w:w="1009" w:type="dxa"/>
            <w:gridSpan w:val="3"/>
            <w:shd w:val="clear" w:color="auto" w:fill="auto"/>
            <w:vAlign w:val="center"/>
          </w:tcPr>
          <w:p w14:paraId="2A5F1831" w14:textId="77777777" w:rsidR="00EF5DB9" w:rsidRPr="0014169D" w:rsidRDefault="00EF5DB9" w:rsidP="00ED1A50">
            <w:pPr>
              <w:ind w:right="-2"/>
              <w:jc w:val="center"/>
              <w:rPr>
                <w:lang w:val="en-US"/>
              </w:rPr>
            </w:pPr>
            <w:r w:rsidRPr="0014169D">
              <w:rPr>
                <w:lang w:val="en-US"/>
              </w:rPr>
              <w:t>x</w:t>
            </w:r>
          </w:p>
        </w:tc>
        <w:tc>
          <w:tcPr>
            <w:tcW w:w="850" w:type="dxa"/>
            <w:gridSpan w:val="2"/>
            <w:shd w:val="clear" w:color="auto" w:fill="auto"/>
            <w:vAlign w:val="center"/>
          </w:tcPr>
          <w:p w14:paraId="1D2FEC31" w14:textId="77777777" w:rsidR="00EF5DB9" w:rsidRPr="0014169D" w:rsidRDefault="00EF5DB9" w:rsidP="00ED1A50">
            <w:pPr>
              <w:ind w:right="-2"/>
              <w:jc w:val="center"/>
              <w:rPr>
                <w:lang w:val="en-US"/>
              </w:rPr>
            </w:pPr>
            <w:r w:rsidRPr="0014169D">
              <w:rPr>
                <w:lang w:val="en-US"/>
              </w:rPr>
              <w:t>x</w:t>
            </w:r>
          </w:p>
        </w:tc>
        <w:tc>
          <w:tcPr>
            <w:tcW w:w="957" w:type="dxa"/>
            <w:shd w:val="clear" w:color="auto" w:fill="auto"/>
            <w:vAlign w:val="center"/>
          </w:tcPr>
          <w:p w14:paraId="5284C5DA" w14:textId="77777777" w:rsidR="00EF5DB9" w:rsidRPr="0014169D" w:rsidRDefault="00EF5DB9" w:rsidP="00ED1A50">
            <w:pPr>
              <w:jc w:val="center"/>
            </w:pPr>
            <w:r w:rsidRPr="0014169D">
              <w:rPr>
                <w:lang w:val="en-US"/>
              </w:rPr>
              <w:t>x</w:t>
            </w:r>
          </w:p>
        </w:tc>
      </w:tr>
      <w:tr w:rsidR="00EF5DB9" w:rsidRPr="0014169D" w14:paraId="428FE8F0" w14:textId="77777777" w:rsidTr="00ED1A50">
        <w:trPr>
          <w:trHeight w:val="135"/>
        </w:trPr>
        <w:tc>
          <w:tcPr>
            <w:tcW w:w="1559" w:type="dxa"/>
            <w:vMerge w:val="restart"/>
            <w:shd w:val="clear" w:color="auto" w:fill="auto"/>
            <w:vAlign w:val="center"/>
          </w:tcPr>
          <w:p w14:paraId="08F392B3" w14:textId="77777777" w:rsidR="00EF5DB9" w:rsidRPr="0014169D" w:rsidRDefault="00EF5DB9" w:rsidP="00ED1A50">
            <w:pPr>
              <w:ind w:right="-2"/>
              <w:jc w:val="center"/>
            </w:pPr>
          </w:p>
        </w:tc>
        <w:tc>
          <w:tcPr>
            <w:tcW w:w="1980" w:type="dxa"/>
            <w:tcBorders>
              <w:bottom w:val="single" w:sz="4" w:space="0" w:color="auto"/>
            </w:tcBorders>
            <w:shd w:val="clear" w:color="auto" w:fill="auto"/>
            <w:vAlign w:val="center"/>
          </w:tcPr>
          <w:p w14:paraId="034FA423" w14:textId="77777777" w:rsidR="00EF5DB9" w:rsidRPr="0014169D" w:rsidRDefault="00EF5DB9" w:rsidP="00ED1A50">
            <w:pPr>
              <w:ind w:left="-105" w:right="-103"/>
              <w:jc w:val="center"/>
            </w:pPr>
            <w:r w:rsidRPr="0014169D">
              <w:t>Ставка за тепловую энергию, руб./Гкал</w:t>
            </w:r>
          </w:p>
        </w:tc>
        <w:tc>
          <w:tcPr>
            <w:tcW w:w="1559" w:type="dxa"/>
            <w:tcBorders>
              <w:bottom w:val="single" w:sz="4" w:space="0" w:color="auto"/>
            </w:tcBorders>
            <w:shd w:val="clear" w:color="auto" w:fill="auto"/>
            <w:vAlign w:val="center"/>
          </w:tcPr>
          <w:p w14:paraId="215894A7" w14:textId="77777777" w:rsidR="00EF5DB9" w:rsidRPr="0014169D" w:rsidRDefault="00EF5DB9" w:rsidP="00ED1A50">
            <w:pPr>
              <w:jc w:val="center"/>
            </w:pPr>
            <w:r w:rsidRPr="0014169D">
              <w:t>x</w:t>
            </w:r>
          </w:p>
        </w:tc>
        <w:tc>
          <w:tcPr>
            <w:tcW w:w="1003" w:type="dxa"/>
            <w:gridSpan w:val="2"/>
            <w:tcBorders>
              <w:bottom w:val="single" w:sz="4" w:space="0" w:color="auto"/>
            </w:tcBorders>
            <w:shd w:val="clear" w:color="auto" w:fill="auto"/>
            <w:vAlign w:val="center"/>
          </w:tcPr>
          <w:p w14:paraId="5E4B9E83" w14:textId="4FC6DE72" w:rsidR="00EF5DB9" w:rsidRPr="0014169D" w:rsidRDefault="0025775C" w:rsidP="00ED1A50">
            <w:pPr>
              <w:ind w:left="-108" w:right="-98"/>
              <w:jc w:val="center"/>
            </w:pPr>
            <w:r w:rsidRPr="0014169D">
              <w:t>X</w:t>
            </w:r>
          </w:p>
        </w:tc>
        <w:tc>
          <w:tcPr>
            <w:tcW w:w="850" w:type="dxa"/>
            <w:gridSpan w:val="2"/>
            <w:tcBorders>
              <w:bottom w:val="single" w:sz="4" w:space="0" w:color="auto"/>
            </w:tcBorders>
            <w:shd w:val="clear" w:color="auto" w:fill="auto"/>
            <w:vAlign w:val="center"/>
          </w:tcPr>
          <w:p w14:paraId="160D0240" w14:textId="77777777" w:rsidR="00EF5DB9" w:rsidRPr="0014169D" w:rsidRDefault="00EF5DB9" w:rsidP="00ED1A50">
            <w:pPr>
              <w:ind w:right="-2"/>
              <w:jc w:val="center"/>
              <w:rPr>
                <w:lang w:val="en-US"/>
              </w:rPr>
            </w:pPr>
            <w:r w:rsidRPr="0014169D">
              <w:t>x</w:t>
            </w:r>
          </w:p>
        </w:tc>
        <w:tc>
          <w:tcPr>
            <w:tcW w:w="835" w:type="dxa"/>
            <w:tcBorders>
              <w:bottom w:val="single" w:sz="4" w:space="0" w:color="auto"/>
            </w:tcBorders>
            <w:shd w:val="clear" w:color="auto" w:fill="auto"/>
            <w:vAlign w:val="center"/>
          </w:tcPr>
          <w:p w14:paraId="0C1C11FE" w14:textId="77777777" w:rsidR="00EF5DB9" w:rsidRPr="0014169D" w:rsidRDefault="00EF5DB9" w:rsidP="00ED1A50">
            <w:pPr>
              <w:ind w:right="-2"/>
              <w:jc w:val="center"/>
              <w:rPr>
                <w:lang w:val="en-US"/>
              </w:rPr>
            </w:pPr>
            <w:r w:rsidRPr="0014169D">
              <w:rPr>
                <w:lang w:val="en-US"/>
              </w:rPr>
              <w:t>x</w:t>
            </w:r>
          </w:p>
        </w:tc>
        <w:tc>
          <w:tcPr>
            <w:tcW w:w="1009" w:type="dxa"/>
            <w:gridSpan w:val="3"/>
            <w:tcBorders>
              <w:bottom w:val="single" w:sz="4" w:space="0" w:color="auto"/>
            </w:tcBorders>
            <w:shd w:val="clear" w:color="auto" w:fill="auto"/>
            <w:vAlign w:val="center"/>
          </w:tcPr>
          <w:p w14:paraId="2BEAEE5A" w14:textId="77777777" w:rsidR="00EF5DB9" w:rsidRPr="0014169D" w:rsidRDefault="00EF5DB9" w:rsidP="00ED1A50">
            <w:pPr>
              <w:ind w:right="-2"/>
              <w:jc w:val="center"/>
              <w:rPr>
                <w:lang w:val="en-US"/>
              </w:rPr>
            </w:pPr>
            <w:r w:rsidRPr="0014169D">
              <w:rPr>
                <w:lang w:val="en-US"/>
              </w:rPr>
              <w:t>x</w:t>
            </w:r>
          </w:p>
        </w:tc>
        <w:tc>
          <w:tcPr>
            <w:tcW w:w="850" w:type="dxa"/>
            <w:gridSpan w:val="2"/>
            <w:tcBorders>
              <w:bottom w:val="single" w:sz="4" w:space="0" w:color="auto"/>
            </w:tcBorders>
            <w:shd w:val="clear" w:color="auto" w:fill="auto"/>
            <w:vAlign w:val="center"/>
          </w:tcPr>
          <w:p w14:paraId="6EC6CB8F" w14:textId="77777777" w:rsidR="00EF5DB9" w:rsidRPr="0014169D" w:rsidRDefault="00EF5DB9" w:rsidP="00ED1A50">
            <w:pPr>
              <w:ind w:right="-2"/>
              <w:jc w:val="center"/>
              <w:rPr>
                <w:lang w:val="en-US"/>
              </w:rPr>
            </w:pPr>
            <w:r w:rsidRPr="0014169D">
              <w:rPr>
                <w:lang w:val="en-US"/>
              </w:rPr>
              <w:t>x</w:t>
            </w:r>
          </w:p>
        </w:tc>
        <w:tc>
          <w:tcPr>
            <w:tcW w:w="957" w:type="dxa"/>
            <w:tcBorders>
              <w:bottom w:val="single" w:sz="4" w:space="0" w:color="auto"/>
            </w:tcBorders>
            <w:shd w:val="clear" w:color="auto" w:fill="auto"/>
            <w:vAlign w:val="center"/>
          </w:tcPr>
          <w:p w14:paraId="5B7C171F" w14:textId="77777777" w:rsidR="00EF5DB9" w:rsidRPr="0014169D" w:rsidRDefault="00EF5DB9" w:rsidP="00ED1A50">
            <w:pPr>
              <w:jc w:val="center"/>
            </w:pPr>
            <w:r w:rsidRPr="0014169D">
              <w:rPr>
                <w:lang w:val="en-US"/>
              </w:rPr>
              <w:t>x</w:t>
            </w:r>
          </w:p>
        </w:tc>
      </w:tr>
      <w:tr w:rsidR="00EF5DB9" w:rsidRPr="0014169D" w14:paraId="06769707" w14:textId="77777777" w:rsidTr="00ED1A50">
        <w:trPr>
          <w:trHeight w:val="135"/>
        </w:trPr>
        <w:tc>
          <w:tcPr>
            <w:tcW w:w="1559" w:type="dxa"/>
            <w:vMerge/>
            <w:shd w:val="clear" w:color="auto" w:fill="auto"/>
            <w:vAlign w:val="center"/>
          </w:tcPr>
          <w:p w14:paraId="25E80F83" w14:textId="77777777" w:rsidR="00EF5DB9" w:rsidRPr="0014169D" w:rsidRDefault="00EF5DB9" w:rsidP="00ED1A50">
            <w:pPr>
              <w:ind w:right="-2"/>
              <w:jc w:val="center"/>
            </w:pPr>
          </w:p>
        </w:tc>
        <w:tc>
          <w:tcPr>
            <w:tcW w:w="1980" w:type="dxa"/>
            <w:tcBorders>
              <w:top w:val="single" w:sz="4" w:space="0" w:color="auto"/>
            </w:tcBorders>
            <w:shd w:val="clear" w:color="auto" w:fill="auto"/>
            <w:vAlign w:val="center"/>
          </w:tcPr>
          <w:p w14:paraId="52A7E3A3" w14:textId="77777777" w:rsidR="00EF5DB9" w:rsidRPr="0014169D" w:rsidRDefault="00EF5DB9" w:rsidP="00ED1A50">
            <w:pPr>
              <w:ind w:right="-2"/>
              <w:jc w:val="center"/>
            </w:pPr>
            <w:r w:rsidRPr="0014169D">
              <w:t xml:space="preserve">Ставка за </w:t>
            </w:r>
            <w:proofErr w:type="spellStart"/>
            <w:proofErr w:type="gramStart"/>
            <w:r w:rsidRPr="0014169D">
              <w:t>содер-жание</w:t>
            </w:r>
            <w:proofErr w:type="spellEnd"/>
            <w:proofErr w:type="gramEnd"/>
            <w:r w:rsidRPr="0014169D">
              <w:t xml:space="preserve"> тепловой </w:t>
            </w:r>
          </w:p>
          <w:p w14:paraId="0DD4D642" w14:textId="77777777" w:rsidR="00EF5DB9" w:rsidRPr="0014169D" w:rsidRDefault="00EF5DB9" w:rsidP="00ED1A50">
            <w:pPr>
              <w:ind w:right="-2"/>
              <w:jc w:val="center"/>
            </w:pPr>
            <w:r w:rsidRPr="0014169D">
              <w:t>мощности тыс. руб./Гкал/ч в мес.</w:t>
            </w:r>
          </w:p>
        </w:tc>
        <w:tc>
          <w:tcPr>
            <w:tcW w:w="1559" w:type="dxa"/>
            <w:tcBorders>
              <w:top w:val="single" w:sz="4" w:space="0" w:color="auto"/>
            </w:tcBorders>
            <w:shd w:val="clear" w:color="auto" w:fill="auto"/>
            <w:vAlign w:val="center"/>
          </w:tcPr>
          <w:p w14:paraId="392C66FC" w14:textId="77777777" w:rsidR="00EF5DB9" w:rsidRPr="0014169D" w:rsidRDefault="00EF5DB9" w:rsidP="00ED1A50">
            <w:pPr>
              <w:jc w:val="center"/>
            </w:pPr>
            <w:r w:rsidRPr="0014169D">
              <w:t>x</w:t>
            </w:r>
          </w:p>
        </w:tc>
        <w:tc>
          <w:tcPr>
            <w:tcW w:w="1003" w:type="dxa"/>
            <w:gridSpan w:val="2"/>
            <w:tcBorders>
              <w:top w:val="single" w:sz="4" w:space="0" w:color="auto"/>
            </w:tcBorders>
            <w:shd w:val="clear" w:color="auto" w:fill="auto"/>
            <w:vAlign w:val="center"/>
          </w:tcPr>
          <w:p w14:paraId="7777B68C" w14:textId="7BB484B7" w:rsidR="00EF5DB9" w:rsidRPr="0014169D" w:rsidRDefault="0025775C" w:rsidP="00ED1A50">
            <w:pPr>
              <w:ind w:left="-108" w:right="-98"/>
              <w:jc w:val="center"/>
            </w:pPr>
            <w:r w:rsidRPr="0014169D">
              <w:t>X</w:t>
            </w:r>
          </w:p>
        </w:tc>
        <w:tc>
          <w:tcPr>
            <w:tcW w:w="850" w:type="dxa"/>
            <w:gridSpan w:val="2"/>
            <w:tcBorders>
              <w:top w:val="single" w:sz="4" w:space="0" w:color="auto"/>
            </w:tcBorders>
            <w:shd w:val="clear" w:color="auto" w:fill="auto"/>
            <w:vAlign w:val="center"/>
          </w:tcPr>
          <w:p w14:paraId="46A3135E" w14:textId="77777777" w:rsidR="00EF5DB9" w:rsidRPr="0014169D" w:rsidRDefault="00EF5DB9" w:rsidP="00ED1A50">
            <w:pPr>
              <w:ind w:right="-2"/>
              <w:jc w:val="center"/>
              <w:rPr>
                <w:lang w:val="en-US"/>
              </w:rPr>
            </w:pPr>
            <w:r w:rsidRPr="0014169D">
              <w:t>x</w:t>
            </w:r>
          </w:p>
        </w:tc>
        <w:tc>
          <w:tcPr>
            <w:tcW w:w="835" w:type="dxa"/>
            <w:tcBorders>
              <w:top w:val="single" w:sz="4" w:space="0" w:color="auto"/>
            </w:tcBorders>
            <w:shd w:val="clear" w:color="auto" w:fill="auto"/>
            <w:vAlign w:val="center"/>
          </w:tcPr>
          <w:p w14:paraId="792AD663" w14:textId="77777777" w:rsidR="00EF5DB9" w:rsidRPr="0014169D" w:rsidRDefault="00EF5DB9" w:rsidP="00ED1A50">
            <w:pPr>
              <w:ind w:right="-2"/>
              <w:jc w:val="center"/>
              <w:rPr>
                <w:lang w:val="en-US"/>
              </w:rPr>
            </w:pPr>
            <w:r w:rsidRPr="0014169D">
              <w:rPr>
                <w:lang w:val="en-US"/>
              </w:rPr>
              <w:t>x</w:t>
            </w:r>
          </w:p>
        </w:tc>
        <w:tc>
          <w:tcPr>
            <w:tcW w:w="1009" w:type="dxa"/>
            <w:gridSpan w:val="3"/>
            <w:tcBorders>
              <w:top w:val="single" w:sz="4" w:space="0" w:color="auto"/>
            </w:tcBorders>
            <w:shd w:val="clear" w:color="auto" w:fill="auto"/>
            <w:vAlign w:val="center"/>
          </w:tcPr>
          <w:p w14:paraId="7B6F7A9D" w14:textId="77777777" w:rsidR="00EF5DB9" w:rsidRPr="0014169D" w:rsidRDefault="00EF5DB9" w:rsidP="00ED1A50">
            <w:pPr>
              <w:ind w:right="-2"/>
              <w:jc w:val="center"/>
              <w:rPr>
                <w:lang w:val="en-US"/>
              </w:rPr>
            </w:pPr>
            <w:r w:rsidRPr="0014169D">
              <w:rPr>
                <w:lang w:val="en-US"/>
              </w:rPr>
              <w:t>x</w:t>
            </w:r>
          </w:p>
        </w:tc>
        <w:tc>
          <w:tcPr>
            <w:tcW w:w="850" w:type="dxa"/>
            <w:gridSpan w:val="2"/>
            <w:tcBorders>
              <w:top w:val="single" w:sz="4" w:space="0" w:color="auto"/>
            </w:tcBorders>
            <w:shd w:val="clear" w:color="auto" w:fill="auto"/>
            <w:vAlign w:val="center"/>
          </w:tcPr>
          <w:p w14:paraId="7EBFD38A" w14:textId="77777777" w:rsidR="00EF5DB9" w:rsidRPr="0014169D" w:rsidRDefault="00EF5DB9" w:rsidP="00ED1A50">
            <w:pPr>
              <w:ind w:right="-2"/>
              <w:jc w:val="center"/>
              <w:rPr>
                <w:lang w:val="en-US"/>
              </w:rPr>
            </w:pPr>
            <w:r w:rsidRPr="0014169D">
              <w:rPr>
                <w:lang w:val="en-US"/>
              </w:rPr>
              <w:t>x</w:t>
            </w:r>
          </w:p>
        </w:tc>
        <w:tc>
          <w:tcPr>
            <w:tcW w:w="957" w:type="dxa"/>
            <w:tcBorders>
              <w:top w:val="single" w:sz="4" w:space="0" w:color="auto"/>
            </w:tcBorders>
            <w:shd w:val="clear" w:color="auto" w:fill="auto"/>
            <w:vAlign w:val="center"/>
          </w:tcPr>
          <w:p w14:paraId="202354BD" w14:textId="77777777" w:rsidR="00EF5DB9" w:rsidRPr="0014169D" w:rsidRDefault="00EF5DB9" w:rsidP="00ED1A50">
            <w:pPr>
              <w:jc w:val="center"/>
            </w:pPr>
            <w:r w:rsidRPr="0014169D">
              <w:rPr>
                <w:lang w:val="en-US"/>
              </w:rPr>
              <w:t>x</w:t>
            </w:r>
          </w:p>
        </w:tc>
      </w:tr>
    </w:tbl>
    <w:p w14:paraId="0E8C9C25" w14:textId="77777777" w:rsidR="00EF5DB9" w:rsidRPr="0014169D" w:rsidRDefault="00EF5DB9" w:rsidP="00EF5DB9">
      <w:pPr>
        <w:jc w:val="right"/>
      </w:pPr>
    </w:p>
    <w:p w14:paraId="434EFE8C" w14:textId="77777777" w:rsidR="00EF5DB9" w:rsidRPr="0014169D" w:rsidRDefault="00EF5DB9" w:rsidP="00EF5DB9">
      <w:pPr>
        <w:ind w:left="-851" w:right="169" w:firstLine="426"/>
        <w:jc w:val="both"/>
      </w:pPr>
      <w:r w:rsidRPr="0014169D">
        <w:t>* Выделяется в целях реализации пункта 6 статьи 168 Налогового кодекса Российской Федерации (часть вторая).</w:t>
      </w:r>
    </w:p>
    <w:p w14:paraId="48882929" w14:textId="77777777" w:rsidR="00EF5DB9" w:rsidRPr="0014169D" w:rsidRDefault="00EF5DB9" w:rsidP="00EF5DB9">
      <w:pPr>
        <w:jc w:val="right"/>
        <w:rPr>
          <w:bCs/>
          <w:sz w:val="28"/>
          <w:szCs w:val="28"/>
        </w:rPr>
      </w:pPr>
      <w:r w:rsidRPr="0014169D">
        <w:rPr>
          <w:bCs/>
          <w:sz w:val="28"/>
          <w:szCs w:val="28"/>
        </w:rPr>
        <w:t>».</w:t>
      </w:r>
    </w:p>
    <w:bookmarkEnd w:id="51"/>
    <w:p w14:paraId="2A9FDDBE" w14:textId="77777777" w:rsidR="00EF5DB9" w:rsidRPr="0014169D" w:rsidRDefault="00EF5DB9" w:rsidP="00EF5DB9">
      <w:pPr>
        <w:jc w:val="center"/>
        <w:rPr>
          <w:b/>
          <w:bCs/>
          <w:sz w:val="28"/>
          <w:szCs w:val="28"/>
        </w:rPr>
      </w:pPr>
    </w:p>
    <w:p w14:paraId="520A7F50" w14:textId="77777777" w:rsidR="00EF5DB9" w:rsidRDefault="00EF5DB9" w:rsidP="00EF5DB9">
      <w:pPr>
        <w:tabs>
          <w:tab w:val="left" w:pos="9214"/>
        </w:tabs>
        <w:ind w:left="-1075" w:right="-739" w:firstLine="6887"/>
      </w:pPr>
    </w:p>
    <w:p w14:paraId="77C3103A" w14:textId="77777777" w:rsidR="00EF5DB9" w:rsidRDefault="00EF5DB9" w:rsidP="00EF5DB9">
      <w:pPr>
        <w:tabs>
          <w:tab w:val="left" w:pos="9214"/>
        </w:tabs>
        <w:ind w:left="-1075" w:right="-739" w:firstLine="6887"/>
      </w:pPr>
    </w:p>
    <w:p w14:paraId="11527E0E" w14:textId="77777777" w:rsidR="00EF5DB9" w:rsidRDefault="00EF5DB9" w:rsidP="00EF5DB9">
      <w:pPr>
        <w:tabs>
          <w:tab w:val="left" w:pos="9214"/>
        </w:tabs>
        <w:ind w:left="-1075" w:right="-739" w:firstLine="6887"/>
      </w:pPr>
    </w:p>
    <w:p w14:paraId="24BA91AA" w14:textId="77777777" w:rsidR="00EF5DB9" w:rsidRDefault="00EF5DB9" w:rsidP="00EF5DB9">
      <w:pPr>
        <w:tabs>
          <w:tab w:val="left" w:pos="9214"/>
        </w:tabs>
        <w:ind w:left="-1075" w:right="-739" w:firstLine="6887"/>
      </w:pPr>
    </w:p>
    <w:p w14:paraId="2472F18A" w14:textId="77777777" w:rsidR="00EF5DB9" w:rsidRDefault="00EF5DB9" w:rsidP="00EF5DB9">
      <w:pPr>
        <w:tabs>
          <w:tab w:val="left" w:pos="9214"/>
        </w:tabs>
        <w:ind w:left="-1075" w:right="-739" w:firstLine="6887"/>
      </w:pPr>
    </w:p>
    <w:p w14:paraId="68A8F93F" w14:textId="77777777" w:rsidR="00EF5DB9" w:rsidRDefault="00EF5DB9" w:rsidP="00EF5DB9">
      <w:pPr>
        <w:tabs>
          <w:tab w:val="left" w:pos="9214"/>
        </w:tabs>
        <w:ind w:left="-1075" w:right="-739" w:firstLine="6887"/>
      </w:pPr>
    </w:p>
    <w:p w14:paraId="356ED5FB" w14:textId="77777777" w:rsidR="00EF5DB9" w:rsidRDefault="00EF5DB9" w:rsidP="00EF5DB9">
      <w:pPr>
        <w:tabs>
          <w:tab w:val="left" w:pos="9214"/>
        </w:tabs>
        <w:ind w:left="-1075" w:right="-739" w:firstLine="6887"/>
      </w:pPr>
    </w:p>
    <w:p w14:paraId="7813CDD4" w14:textId="77777777" w:rsidR="00EF5DB9" w:rsidRDefault="00EF5DB9" w:rsidP="00EF5DB9">
      <w:pPr>
        <w:tabs>
          <w:tab w:val="left" w:pos="9214"/>
        </w:tabs>
        <w:ind w:left="-1075" w:right="-739" w:firstLine="6887"/>
      </w:pPr>
    </w:p>
    <w:p w14:paraId="2ACC4171" w14:textId="77777777" w:rsidR="00EF5DB9" w:rsidRDefault="00EF5DB9" w:rsidP="00EF5DB9">
      <w:pPr>
        <w:tabs>
          <w:tab w:val="left" w:pos="9214"/>
        </w:tabs>
        <w:ind w:left="-1075" w:right="-739" w:firstLine="6887"/>
      </w:pPr>
    </w:p>
    <w:p w14:paraId="78F7569A" w14:textId="77777777" w:rsidR="00EF5DB9" w:rsidRDefault="00EF5DB9" w:rsidP="00EF5DB9">
      <w:pPr>
        <w:tabs>
          <w:tab w:val="left" w:pos="9214"/>
        </w:tabs>
        <w:ind w:left="-1075" w:right="-739" w:firstLine="6887"/>
      </w:pPr>
    </w:p>
    <w:p w14:paraId="43C247E2" w14:textId="77777777" w:rsidR="00EF5DB9" w:rsidRDefault="00EF5DB9" w:rsidP="00EF5DB9">
      <w:pPr>
        <w:tabs>
          <w:tab w:val="left" w:pos="9214"/>
        </w:tabs>
        <w:ind w:left="-1075" w:right="-739" w:firstLine="6887"/>
      </w:pPr>
    </w:p>
    <w:p w14:paraId="0F4C7F59" w14:textId="77777777" w:rsidR="00EF5DB9" w:rsidRDefault="00EF5DB9" w:rsidP="00EF5DB9">
      <w:pPr>
        <w:tabs>
          <w:tab w:val="left" w:pos="9214"/>
        </w:tabs>
        <w:ind w:left="-1075" w:right="-739" w:firstLine="6887"/>
      </w:pPr>
    </w:p>
    <w:p w14:paraId="04BE2F6F" w14:textId="77777777" w:rsidR="00EF5DB9" w:rsidRDefault="00EF5DB9" w:rsidP="00EF5DB9">
      <w:pPr>
        <w:tabs>
          <w:tab w:val="left" w:pos="9214"/>
        </w:tabs>
        <w:ind w:left="-1075" w:right="-739" w:firstLine="6887"/>
      </w:pPr>
    </w:p>
    <w:p w14:paraId="0F2E6E59" w14:textId="77777777" w:rsidR="00EF5DB9" w:rsidRDefault="00EF5DB9" w:rsidP="00EF5DB9">
      <w:pPr>
        <w:tabs>
          <w:tab w:val="left" w:pos="9214"/>
        </w:tabs>
        <w:ind w:left="-1075" w:right="-739" w:firstLine="6887"/>
      </w:pPr>
    </w:p>
    <w:p w14:paraId="034C0894" w14:textId="77777777" w:rsidR="00EF5DB9" w:rsidRDefault="00EF5DB9" w:rsidP="00EF5DB9">
      <w:pPr>
        <w:tabs>
          <w:tab w:val="left" w:pos="9214"/>
        </w:tabs>
        <w:ind w:left="-1075" w:right="-739" w:firstLine="6887"/>
      </w:pPr>
    </w:p>
    <w:p w14:paraId="16F1CABE" w14:textId="1943638A" w:rsidR="00EF5DB9" w:rsidRDefault="00EF5DB9" w:rsidP="00EF5DB9">
      <w:pPr>
        <w:tabs>
          <w:tab w:val="left" w:pos="9214"/>
        </w:tabs>
        <w:ind w:left="-1075" w:right="-739" w:firstLine="6887"/>
      </w:pPr>
    </w:p>
    <w:p w14:paraId="494E68DE" w14:textId="6019EE47" w:rsidR="00EF5DB9" w:rsidRDefault="00EF5DB9" w:rsidP="00EF5DB9">
      <w:pPr>
        <w:tabs>
          <w:tab w:val="left" w:pos="9214"/>
        </w:tabs>
        <w:ind w:left="-1075" w:right="-739" w:firstLine="6887"/>
      </w:pPr>
    </w:p>
    <w:p w14:paraId="5DD70DA1" w14:textId="1E32D2A6" w:rsidR="00EF5DB9" w:rsidRDefault="00EF5DB9" w:rsidP="00EF5DB9">
      <w:pPr>
        <w:tabs>
          <w:tab w:val="left" w:pos="9214"/>
        </w:tabs>
        <w:ind w:left="-1075" w:right="-739" w:firstLine="6887"/>
      </w:pPr>
    </w:p>
    <w:p w14:paraId="1EC7F922" w14:textId="78AD441F" w:rsidR="00EF5DB9" w:rsidRDefault="00EF5DB9" w:rsidP="00EF5DB9">
      <w:pPr>
        <w:tabs>
          <w:tab w:val="left" w:pos="9214"/>
        </w:tabs>
        <w:ind w:left="-1075" w:right="-739" w:firstLine="6887"/>
      </w:pPr>
    </w:p>
    <w:p w14:paraId="2A1B5100" w14:textId="74FF2AAA" w:rsidR="00EF5DB9" w:rsidRDefault="00EF5DB9" w:rsidP="00EF5DB9">
      <w:pPr>
        <w:tabs>
          <w:tab w:val="left" w:pos="9214"/>
        </w:tabs>
        <w:ind w:left="-1075" w:right="-739" w:firstLine="6887"/>
      </w:pPr>
    </w:p>
    <w:p w14:paraId="7C14A867" w14:textId="3F8D5FF1" w:rsidR="00EF5DB9" w:rsidRDefault="00EF5DB9" w:rsidP="00EF5DB9">
      <w:pPr>
        <w:tabs>
          <w:tab w:val="left" w:pos="9214"/>
        </w:tabs>
        <w:ind w:left="-1075" w:right="-739" w:firstLine="6887"/>
      </w:pPr>
    </w:p>
    <w:p w14:paraId="2DA68960" w14:textId="68F10622" w:rsidR="00EF5DB9" w:rsidRDefault="00EF5DB9" w:rsidP="00EF5DB9">
      <w:pPr>
        <w:tabs>
          <w:tab w:val="left" w:pos="9214"/>
        </w:tabs>
        <w:ind w:left="-1075" w:right="-739" w:firstLine="6887"/>
      </w:pPr>
    </w:p>
    <w:p w14:paraId="01853387" w14:textId="6E16681B" w:rsidR="00EF5DB9" w:rsidRDefault="00EF5DB9" w:rsidP="00EF5DB9">
      <w:pPr>
        <w:tabs>
          <w:tab w:val="left" w:pos="9214"/>
        </w:tabs>
        <w:ind w:left="-1075" w:right="-739" w:firstLine="6887"/>
      </w:pPr>
    </w:p>
    <w:p w14:paraId="6CA4B823" w14:textId="0639047D" w:rsidR="00EF5DB9" w:rsidRDefault="00EF5DB9" w:rsidP="00EF5DB9">
      <w:pPr>
        <w:tabs>
          <w:tab w:val="left" w:pos="9214"/>
        </w:tabs>
        <w:ind w:left="-1075" w:right="-739" w:firstLine="6887"/>
      </w:pPr>
    </w:p>
    <w:p w14:paraId="546DE6EE" w14:textId="17412928" w:rsidR="00EF5DB9" w:rsidRDefault="00EF5DB9" w:rsidP="00EF5DB9">
      <w:pPr>
        <w:tabs>
          <w:tab w:val="left" w:pos="9214"/>
        </w:tabs>
        <w:ind w:left="-1075" w:right="-739" w:firstLine="6887"/>
      </w:pPr>
    </w:p>
    <w:p w14:paraId="39D49E33" w14:textId="2CC5ECFC" w:rsidR="00EF5DB9" w:rsidRDefault="00EF5DB9" w:rsidP="00EF5DB9">
      <w:pPr>
        <w:tabs>
          <w:tab w:val="left" w:pos="9214"/>
        </w:tabs>
        <w:ind w:left="-1075" w:right="-739" w:firstLine="6887"/>
      </w:pPr>
    </w:p>
    <w:p w14:paraId="40214CF3" w14:textId="5891D21B" w:rsidR="00EF5DB9" w:rsidRDefault="00EF5DB9" w:rsidP="00EF5DB9">
      <w:pPr>
        <w:tabs>
          <w:tab w:val="left" w:pos="9214"/>
        </w:tabs>
        <w:ind w:left="-1075" w:right="-739" w:firstLine="6887"/>
      </w:pPr>
    </w:p>
    <w:p w14:paraId="6D3628C0" w14:textId="51C650E0" w:rsidR="00EF5DB9" w:rsidRDefault="00EF5DB9" w:rsidP="00EF5DB9">
      <w:pPr>
        <w:tabs>
          <w:tab w:val="left" w:pos="9214"/>
        </w:tabs>
        <w:ind w:left="-1075" w:right="-739" w:firstLine="6887"/>
      </w:pPr>
    </w:p>
    <w:p w14:paraId="4019766B" w14:textId="2BE0C6EE" w:rsidR="00EF5DB9" w:rsidRDefault="00EF5DB9" w:rsidP="00EF5DB9">
      <w:pPr>
        <w:tabs>
          <w:tab w:val="left" w:pos="9214"/>
        </w:tabs>
        <w:ind w:left="-1075" w:right="-739" w:firstLine="6887"/>
      </w:pPr>
    </w:p>
    <w:p w14:paraId="693C6D0E" w14:textId="4E308EB2" w:rsidR="00EF5DB9" w:rsidRDefault="00EF5DB9" w:rsidP="00EF5DB9">
      <w:pPr>
        <w:tabs>
          <w:tab w:val="left" w:pos="9214"/>
        </w:tabs>
        <w:ind w:left="-1075" w:right="-739" w:firstLine="6887"/>
      </w:pPr>
    </w:p>
    <w:p w14:paraId="37DF2FFC" w14:textId="0840B0EA" w:rsidR="00EF5DB9" w:rsidRDefault="00EF5DB9" w:rsidP="00EF5DB9">
      <w:pPr>
        <w:tabs>
          <w:tab w:val="left" w:pos="9214"/>
        </w:tabs>
        <w:ind w:left="-1075" w:right="-739" w:firstLine="6887"/>
      </w:pPr>
    </w:p>
    <w:p w14:paraId="34CFB6BB" w14:textId="1FA206D7" w:rsidR="00EF5DB9" w:rsidRDefault="00EF5DB9" w:rsidP="00EF5DB9">
      <w:pPr>
        <w:tabs>
          <w:tab w:val="left" w:pos="9214"/>
        </w:tabs>
        <w:ind w:left="-1075" w:right="-739" w:firstLine="6887"/>
      </w:pPr>
    </w:p>
    <w:p w14:paraId="25ED36F4" w14:textId="1862081C" w:rsidR="00EF5DB9" w:rsidRDefault="00EF5DB9" w:rsidP="00EF5DB9">
      <w:pPr>
        <w:tabs>
          <w:tab w:val="left" w:pos="9214"/>
        </w:tabs>
        <w:ind w:left="-1075" w:right="-739" w:firstLine="6887"/>
      </w:pPr>
    </w:p>
    <w:p w14:paraId="03DDC902" w14:textId="6E74F2FE" w:rsidR="00EF5DB9" w:rsidRDefault="00EF5DB9" w:rsidP="00EF5DB9">
      <w:pPr>
        <w:tabs>
          <w:tab w:val="left" w:pos="9214"/>
        </w:tabs>
        <w:ind w:left="-1075" w:right="-739" w:firstLine="6887"/>
      </w:pPr>
    </w:p>
    <w:p w14:paraId="179AECFE" w14:textId="2D828359" w:rsidR="00EF5DB9" w:rsidRDefault="00EF5DB9" w:rsidP="00EF5DB9">
      <w:pPr>
        <w:tabs>
          <w:tab w:val="left" w:pos="9214"/>
        </w:tabs>
        <w:ind w:left="-1075" w:right="-739" w:firstLine="6887"/>
      </w:pPr>
    </w:p>
    <w:p w14:paraId="02F5B438" w14:textId="270F7561" w:rsidR="00EF5DB9" w:rsidRDefault="00EF5DB9" w:rsidP="00EF5DB9">
      <w:pPr>
        <w:tabs>
          <w:tab w:val="left" w:pos="9214"/>
        </w:tabs>
        <w:ind w:left="-1075" w:right="-739" w:firstLine="6887"/>
      </w:pPr>
    </w:p>
    <w:p w14:paraId="1716C417" w14:textId="5F6D5329" w:rsidR="00EF5DB9" w:rsidRDefault="00EF5DB9" w:rsidP="00EF5DB9">
      <w:pPr>
        <w:tabs>
          <w:tab w:val="left" w:pos="9214"/>
        </w:tabs>
        <w:ind w:left="-1075" w:right="-739" w:firstLine="6887"/>
      </w:pPr>
    </w:p>
    <w:p w14:paraId="001C3D91" w14:textId="567285D8" w:rsidR="00EF5DB9" w:rsidRDefault="00EF5DB9" w:rsidP="00EF5DB9">
      <w:pPr>
        <w:tabs>
          <w:tab w:val="left" w:pos="9214"/>
        </w:tabs>
        <w:ind w:left="-1075" w:right="-739" w:firstLine="6887"/>
      </w:pPr>
    </w:p>
    <w:p w14:paraId="028582B8" w14:textId="56F48723" w:rsidR="00EF5DB9" w:rsidRDefault="00EF5DB9" w:rsidP="00EF5DB9">
      <w:pPr>
        <w:tabs>
          <w:tab w:val="left" w:pos="9214"/>
        </w:tabs>
        <w:ind w:left="-1075" w:right="-739" w:firstLine="6887"/>
      </w:pPr>
    </w:p>
    <w:p w14:paraId="7DF12FB1" w14:textId="77777777" w:rsidR="00EF5DB9" w:rsidRDefault="00EF5DB9" w:rsidP="00EF5DB9">
      <w:pPr>
        <w:tabs>
          <w:tab w:val="left" w:pos="9214"/>
        </w:tabs>
        <w:ind w:left="-1075" w:right="-739" w:firstLine="6887"/>
      </w:pPr>
    </w:p>
    <w:p w14:paraId="28BF9250" w14:textId="42706DA7" w:rsidR="00EF5DB9" w:rsidRPr="00EF5DB9" w:rsidRDefault="00EF5DB9" w:rsidP="00EF5DB9">
      <w:pPr>
        <w:tabs>
          <w:tab w:val="left" w:pos="9214"/>
        </w:tabs>
        <w:ind w:left="-2573" w:right="-739" w:firstLine="7960"/>
      </w:pPr>
      <w:r w:rsidRPr="00EF5DB9">
        <w:t>Приложение № 10</w:t>
      </w:r>
      <w:r>
        <w:t>8</w:t>
      </w:r>
      <w:r w:rsidRPr="00EF5DB9">
        <w:t xml:space="preserve"> к протоколу № 94</w:t>
      </w:r>
    </w:p>
    <w:p w14:paraId="585CC806" w14:textId="77777777" w:rsidR="00EF5DB9" w:rsidRPr="00EF5DB9" w:rsidRDefault="00EF5DB9" w:rsidP="00EF5DB9">
      <w:pPr>
        <w:tabs>
          <w:tab w:val="left" w:pos="9214"/>
        </w:tabs>
        <w:ind w:left="-2573" w:right="-739" w:firstLine="7960"/>
      </w:pPr>
      <w:r w:rsidRPr="00EF5DB9">
        <w:t>заседания правления Региональной</w:t>
      </w:r>
    </w:p>
    <w:p w14:paraId="7A727A86" w14:textId="77777777" w:rsidR="00EF5DB9" w:rsidRPr="009675EF" w:rsidRDefault="00EF5DB9" w:rsidP="00EF5DB9">
      <w:pPr>
        <w:tabs>
          <w:tab w:val="left" w:pos="9214"/>
        </w:tabs>
        <w:ind w:left="-2573" w:right="-739" w:firstLine="7960"/>
      </w:pPr>
      <w:r w:rsidRPr="00EF5DB9">
        <w:t>энергетической комиссии</w:t>
      </w:r>
    </w:p>
    <w:p w14:paraId="62A958BF" w14:textId="14D3598C" w:rsidR="00EF5DB9" w:rsidRDefault="00EF5DB9" w:rsidP="00EF5DB9">
      <w:pPr>
        <w:tabs>
          <w:tab w:val="left" w:pos="9214"/>
        </w:tabs>
        <w:ind w:left="-1075" w:right="-739" w:firstLine="6462"/>
      </w:pPr>
      <w:r w:rsidRPr="009675EF">
        <w:t xml:space="preserve">Кузбасса от </w:t>
      </w:r>
      <w:r>
        <w:t>11.12</w:t>
      </w:r>
      <w:r w:rsidRPr="009675EF">
        <w:t>.202</w:t>
      </w:r>
      <w:r>
        <w:t>5</w:t>
      </w:r>
    </w:p>
    <w:p w14:paraId="15BE701B" w14:textId="77777777" w:rsidR="00EF5DB9" w:rsidRDefault="00EF5DB9" w:rsidP="00EF5DB9">
      <w:pPr>
        <w:tabs>
          <w:tab w:val="left" w:pos="9214"/>
        </w:tabs>
        <w:ind w:left="-1075" w:right="-739" w:firstLine="6887"/>
      </w:pPr>
    </w:p>
    <w:p w14:paraId="45DF71AF" w14:textId="77777777" w:rsidR="00EF5DB9" w:rsidRPr="006A002D" w:rsidRDefault="00EF5DB9" w:rsidP="00EF5DB9">
      <w:pPr>
        <w:tabs>
          <w:tab w:val="left" w:pos="709"/>
        </w:tabs>
        <w:jc w:val="center"/>
        <w:rPr>
          <w:sz w:val="28"/>
          <w:szCs w:val="28"/>
        </w:rPr>
      </w:pPr>
      <w:r w:rsidRPr="006A002D">
        <w:rPr>
          <w:sz w:val="28"/>
          <w:szCs w:val="28"/>
        </w:rPr>
        <w:t>Экспертное заключение</w:t>
      </w:r>
    </w:p>
    <w:p w14:paraId="2819110E" w14:textId="77777777" w:rsidR="00EF5DB9" w:rsidRPr="006A002D" w:rsidRDefault="00EF5DB9" w:rsidP="00EF5DB9">
      <w:pPr>
        <w:jc w:val="center"/>
        <w:rPr>
          <w:sz w:val="28"/>
          <w:szCs w:val="28"/>
        </w:rPr>
      </w:pPr>
      <w:r w:rsidRPr="006A002D">
        <w:rPr>
          <w:sz w:val="28"/>
          <w:szCs w:val="28"/>
        </w:rPr>
        <w:t>Региональной энергетической комиссии Кузбасса</w:t>
      </w:r>
    </w:p>
    <w:p w14:paraId="64B00EB1" w14:textId="77777777" w:rsidR="00EF5DB9" w:rsidRPr="006A002D" w:rsidRDefault="00EF5DB9" w:rsidP="00EF5DB9">
      <w:pPr>
        <w:jc w:val="center"/>
        <w:rPr>
          <w:sz w:val="28"/>
          <w:szCs w:val="28"/>
        </w:rPr>
      </w:pPr>
      <w:r w:rsidRPr="006A002D">
        <w:rPr>
          <w:sz w:val="28"/>
          <w:szCs w:val="28"/>
        </w:rPr>
        <w:t xml:space="preserve">по материалам, представленным </w:t>
      </w:r>
      <w:bookmarkStart w:id="52" w:name="_Hlk87272045"/>
      <w:r w:rsidRPr="006A002D">
        <w:rPr>
          <w:sz w:val="28"/>
          <w:szCs w:val="28"/>
        </w:rPr>
        <w:t xml:space="preserve">МКП ОГО «Теплоэнерго» </w:t>
      </w:r>
      <w:bookmarkEnd w:id="52"/>
    </w:p>
    <w:p w14:paraId="51307684" w14:textId="77777777" w:rsidR="00EF5DB9" w:rsidRPr="006A002D" w:rsidRDefault="00EF5DB9" w:rsidP="00EF5DB9">
      <w:pPr>
        <w:jc w:val="center"/>
        <w:rPr>
          <w:sz w:val="28"/>
          <w:szCs w:val="28"/>
        </w:rPr>
      </w:pPr>
      <w:bookmarkStart w:id="53" w:name="_Hlk180061393"/>
      <w:r w:rsidRPr="006A002D">
        <w:rPr>
          <w:sz w:val="28"/>
          <w:szCs w:val="28"/>
        </w:rPr>
        <w:t xml:space="preserve">для </w:t>
      </w:r>
      <w:bookmarkStart w:id="54" w:name="_Hlk148519639"/>
      <w:r w:rsidRPr="006A002D">
        <w:rPr>
          <w:sz w:val="28"/>
          <w:szCs w:val="28"/>
        </w:rPr>
        <w:t xml:space="preserve">корректировки НВВ и установления тарифов </w:t>
      </w:r>
      <w:bookmarkEnd w:id="53"/>
      <w:r w:rsidRPr="006A002D">
        <w:rPr>
          <w:sz w:val="28"/>
          <w:szCs w:val="28"/>
        </w:rPr>
        <w:t xml:space="preserve">на горячую воду в закрытой системе теплоснабжения (горячего водоснабжения), реализуемую </w:t>
      </w:r>
      <w:r w:rsidRPr="006A002D">
        <w:rPr>
          <w:sz w:val="28"/>
          <w:szCs w:val="28"/>
        </w:rPr>
        <w:br/>
        <w:t xml:space="preserve">на потребительском рынке </w:t>
      </w:r>
      <w:proofErr w:type="spellStart"/>
      <w:r w:rsidRPr="006A002D">
        <w:rPr>
          <w:sz w:val="28"/>
          <w:szCs w:val="28"/>
        </w:rPr>
        <w:t>Осинниковского</w:t>
      </w:r>
      <w:proofErr w:type="spellEnd"/>
      <w:r w:rsidRPr="006A002D">
        <w:rPr>
          <w:sz w:val="28"/>
          <w:szCs w:val="28"/>
        </w:rPr>
        <w:t xml:space="preserve"> городского округа на 2026 год</w:t>
      </w:r>
    </w:p>
    <w:bookmarkEnd w:id="54"/>
    <w:p w14:paraId="4B3F741A" w14:textId="77777777" w:rsidR="00EF5DB9" w:rsidRPr="0014169D" w:rsidRDefault="00EF5DB9" w:rsidP="00EF5DB9">
      <w:pPr>
        <w:jc w:val="center"/>
      </w:pPr>
    </w:p>
    <w:p w14:paraId="5C55F497" w14:textId="77777777" w:rsidR="00EF5DB9" w:rsidRPr="0014169D" w:rsidRDefault="00EF5DB9" w:rsidP="00EF5DB9">
      <w:pPr>
        <w:pStyle w:val="1"/>
        <w:tabs>
          <w:tab w:val="left" w:pos="284"/>
        </w:tabs>
        <w:jc w:val="center"/>
      </w:pPr>
      <w:r w:rsidRPr="0014169D">
        <w:t>Общая характеристика предприятия</w:t>
      </w:r>
    </w:p>
    <w:p w14:paraId="68953B51" w14:textId="77777777" w:rsidR="00EF5DB9" w:rsidRPr="0014169D" w:rsidRDefault="00EF5DB9" w:rsidP="00EF5DB9">
      <w:pPr>
        <w:ind w:firstLine="709"/>
        <w:jc w:val="center"/>
        <w:rPr>
          <w:b/>
          <w:u w:val="single"/>
        </w:rPr>
      </w:pPr>
    </w:p>
    <w:p w14:paraId="401172EF" w14:textId="77777777" w:rsidR="00EF5DB9" w:rsidRPr="0014169D" w:rsidRDefault="00EF5DB9" w:rsidP="00EF5DB9">
      <w:pPr>
        <w:ind w:firstLine="709"/>
        <w:jc w:val="both"/>
        <w:rPr>
          <w:szCs w:val="20"/>
        </w:rPr>
      </w:pPr>
      <w:r w:rsidRPr="0014169D">
        <w:rPr>
          <w:szCs w:val="20"/>
        </w:rPr>
        <w:t xml:space="preserve">Полное наименование организации – Муниципальное казенное предприятие </w:t>
      </w:r>
      <w:proofErr w:type="spellStart"/>
      <w:r w:rsidRPr="0014169D">
        <w:rPr>
          <w:szCs w:val="20"/>
        </w:rPr>
        <w:t>Осинниковского</w:t>
      </w:r>
      <w:proofErr w:type="spellEnd"/>
      <w:r w:rsidRPr="0014169D">
        <w:rPr>
          <w:szCs w:val="20"/>
        </w:rPr>
        <w:t xml:space="preserve"> городского округа «Теплоэнерго».</w:t>
      </w:r>
    </w:p>
    <w:p w14:paraId="787312DD" w14:textId="77777777" w:rsidR="00EF5DB9" w:rsidRPr="0014169D" w:rsidRDefault="00EF5DB9" w:rsidP="00EF5DB9">
      <w:pPr>
        <w:ind w:firstLine="709"/>
        <w:jc w:val="both"/>
        <w:rPr>
          <w:szCs w:val="20"/>
        </w:rPr>
      </w:pPr>
      <w:r w:rsidRPr="0014169D">
        <w:rPr>
          <w:szCs w:val="20"/>
        </w:rPr>
        <w:t>Сокращенное наименование организации – МКП ОГО «Теплоэнерго».</w:t>
      </w:r>
    </w:p>
    <w:p w14:paraId="71A79288" w14:textId="77777777" w:rsidR="00EF5DB9" w:rsidRPr="0014169D" w:rsidRDefault="00EF5DB9" w:rsidP="00EF5DB9">
      <w:pPr>
        <w:ind w:firstLine="709"/>
        <w:jc w:val="both"/>
        <w:rPr>
          <w:szCs w:val="20"/>
        </w:rPr>
      </w:pPr>
      <w:r w:rsidRPr="0014169D">
        <w:rPr>
          <w:szCs w:val="20"/>
        </w:rPr>
        <w:t>ИНН: 4222016746</w:t>
      </w:r>
    </w:p>
    <w:p w14:paraId="44AD5B20" w14:textId="77777777" w:rsidR="00EF5DB9" w:rsidRPr="0014169D" w:rsidRDefault="00EF5DB9" w:rsidP="00EF5DB9">
      <w:pPr>
        <w:ind w:firstLine="709"/>
        <w:jc w:val="both"/>
        <w:rPr>
          <w:szCs w:val="20"/>
        </w:rPr>
      </w:pPr>
      <w:r w:rsidRPr="0014169D">
        <w:rPr>
          <w:szCs w:val="20"/>
        </w:rPr>
        <w:t>КПП: 422201001</w:t>
      </w:r>
    </w:p>
    <w:p w14:paraId="498DADDF" w14:textId="77777777" w:rsidR="00EF5DB9" w:rsidRPr="0014169D" w:rsidRDefault="00EF5DB9" w:rsidP="00EF5DB9">
      <w:pPr>
        <w:ind w:firstLine="709"/>
        <w:jc w:val="both"/>
        <w:rPr>
          <w:szCs w:val="20"/>
        </w:rPr>
      </w:pPr>
      <w:r w:rsidRPr="0014169D">
        <w:rPr>
          <w:szCs w:val="20"/>
        </w:rPr>
        <w:t>ОГРН: 1194205015113</w:t>
      </w:r>
    </w:p>
    <w:p w14:paraId="5B541648" w14:textId="77777777" w:rsidR="00EF5DB9" w:rsidRPr="0014169D" w:rsidRDefault="00EF5DB9" w:rsidP="00EF5DB9">
      <w:pPr>
        <w:ind w:firstLine="709"/>
        <w:jc w:val="both"/>
        <w:rPr>
          <w:szCs w:val="20"/>
        </w:rPr>
      </w:pPr>
      <w:r w:rsidRPr="0014169D">
        <w:rPr>
          <w:szCs w:val="20"/>
        </w:rPr>
        <w:t xml:space="preserve">Юридический адрес: 652815, Кемеровская область, г. Осинники, </w:t>
      </w:r>
      <w:r w:rsidRPr="0014169D">
        <w:rPr>
          <w:szCs w:val="20"/>
        </w:rPr>
        <w:br/>
        <w:t>ул. Чайковского, 1А.</w:t>
      </w:r>
    </w:p>
    <w:p w14:paraId="43E7B2EE" w14:textId="77777777" w:rsidR="00EF5DB9" w:rsidRPr="0014169D" w:rsidRDefault="00EF5DB9" w:rsidP="00EF5DB9">
      <w:pPr>
        <w:ind w:firstLine="709"/>
        <w:jc w:val="both"/>
        <w:rPr>
          <w:szCs w:val="20"/>
        </w:rPr>
      </w:pPr>
      <w:r w:rsidRPr="0014169D">
        <w:rPr>
          <w:szCs w:val="20"/>
        </w:rPr>
        <w:t xml:space="preserve">Фактический адрес: 652815, Кемеровская область, г. Осинники, </w:t>
      </w:r>
      <w:r w:rsidRPr="0014169D">
        <w:rPr>
          <w:szCs w:val="20"/>
        </w:rPr>
        <w:br/>
        <w:t>ул. Чайковского, 1А.</w:t>
      </w:r>
    </w:p>
    <w:p w14:paraId="2AC82815" w14:textId="77777777" w:rsidR="00EF5DB9" w:rsidRPr="0014169D" w:rsidRDefault="00EF5DB9" w:rsidP="00EF5DB9">
      <w:pPr>
        <w:ind w:firstLine="709"/>
        <w:jc w:val="both"/>
        <w:rPr>
          <w:szCs w:val="20"/>
        </w:rPr>
      </w:pPr>
      <w:r w:rsidRPr="0014169D">
        <w:rPr>
          <w:szCs w:val="20"/>
        </w:rPr>
        <w:t xml:space="preserve">Должность, фамилия, имя, отчество руководителя – Директор </w:t>
      </w:r>
      <w:r>
        <w:rPr>
          <w:szCs w:val="20"/>
        </w:rPr>
        <w:t>ХХХХХХХХХХХХХХ.</w:t>
      </w:r>
    </w:p>
    <w:p w14:paraId="5BB67C61" w14:textId="77777777" w:rsidR="00EF5DB9" w:rsidRPr="0014169D" w:rsidRDefault="00EF5DB9" w:rsidP="00EF5DB9">
      <w:pPr>
        <w:ind w:firstLine="567"/>
        <w:jc w:val="both"/>
        <w:rPr>
          <w:rFonts w:eastAsia="Calibri"/>
        </w:rPr>
      </w:pPr>
      <w:r w:rsidRPr="0014169D">
        <w:rPr>
          <w:rFonts w:eastAsia="Calibri"/>
        </w:rPr>
        <w:t>Основным видом деятельности МКП ОГО «Теплоэнерго»</w:t>
      </w:r>
      <w:r w:rsidRPr="0014169D">
        <w:rPr>
          <w:rFonts w:eastAsia="Calibri"/>
          <w:lang w:val="x-none"/>
        </w:rPr>
        <w:t xml:space="preserve"> </w:t>
      </w:r>
      <w:r w:rsidRPr="0014169D">
        <w:rPr>
          <w:rFonts w:eastAsia="Calibri"/>
        </w:rPr>
        <w:t xml:space="preserve">является производство, передача и распределение пара и горячей воды; кондиционирование воздуха. Представлен лист записи ЕГРЮЛ от 24.02.2025 (стр. 55-62). </w:t>
      </w:r>
    </w:p>
    <w:p w14:paraId="02CE6B69" w14:textId="77777777" w:rsidR="00EF5DB9" w:rsidRPr="0014169D" w:rsidRDefault="00EF5DB9" w:rsidP="00EF5DB9">
      <w:pPr>
        <w:ind w:firstLine="567"/>
        <w:jc w:val="both"/>
        <w:rPr>
          <w:rFonts w:eastAsia="Calibri"/>
          <w:lang w:val="x-none"/>
        </w:rPr>
      </w:pPr>
      <w:r w:rsidRPr="0014169D">
        <w:rPr>
          <w:rFonts w:eastAsia="Calibri"/>
        </w:rPr>
        <w:t xml:space="preserve">МКП ОГО «Теплоэнерго» </w:t>
      </w:r>
      <w:r w:rsidRPr="0014169D">
        <w:rPr>
          <w:rFonts w:eastAsia="Calibri"/>
          <w:lang w:val="x-none"/>
        </w:rPr>
        <w:t xml:space="preserve">осуществляет свою деятельность </w:t>
      </w:r>
      <w:r w:rsidRPr="0014169D">
        <w:rPr>
          <w:rFonts w:eastAsia="Calibri"/>
          <w:lang w:val="x-none"/>
        </w:rPr>
        <w:br/>
        <w:t>в соответствии с действующим на территории Российской Федерации законодательством, Уставом предприятия</w:t>
      </w:r>
      <w:r w:rsidRPr="0014169D">
        <w:rPr>
          <w:rFonts w:eastAsia="Calibri"/>
        </w:rPr>
        <w:t xml:space="preserve"> (стр. 3-15)</w:t>
      </w:r>
      <w:r w:rsidRPr="0014169D">
        <w:rPr>
          <w:rFonts w:eastAsia="Calibri"/>
          <w:lang w:val="x-none"/>
        </w:rPr>
        <w:t>.</w:t>
      </w:r>
    </w:p>
    <w:p w14:paraId="43FB4A46" w14:textId="77777777" w:rsidR="00EF5DB9" w:rsidRPr="0014169D" w:rsidRDefault="00EF5DB9" w:rsidP="00EF5DB9">
      <w:pPr>
        <w:ind w:firstLine="567"/>
        <w:jc w:val="both"/>
        <w:rPr>
          <w:rFonts w:eastAsia="Calibri"/>
        </w:rPr>
      </w:pPr>
      <w:r w:rsidRPr="0014169D">
        <w:rPr>
          <w:rFonts w:eastAsia="Calibri"/>
        </w:rPr>
        <w:t>МКП ОГО «Теплоэнерго»</w:t>
      </w:r>
      <w:r w:rsidRPr="0014169D">
        <w:rPr>
          <w:rFonts w:eastAsia="Calibri"/>
          <w:lang w:val="x-none"/>
        </w:rPr>
        <w:t xml:space="preserve"> </w:t>
      </w:r>
      <w:r w:rsidRPr="0014169D">
        <w:rPr>
          <w:rFonts w:eastAsia="Calibri"/>
        </w:rPr>
        <w:t xml:space="preserve">выполняет функции единой теплоснабжающей организации в </w:t>
      </w:r>
      <w:proofErr w:type="spellStart"/>
      <w:r w:rsidRPr="0014169D">
        <w:rPr>
          <w:rFonts w:eastAsia="Calibri"/>
        </w:rPr>
        <w:t>Осинниковском</w:t>
      </w:r>
      <w:proofErr w:type="spellEnd"/>
      <w:r w:rsidRPr="0014169D">
        <w:rPr>
          <w:rFonts w:eastAsia="Calibri"/>
        </w:rPr>
        <w:t xml:space="preserve"> городском округе на основании постановления Администрации </w:t>
      </w:r>
      <w:proofErr w:type="spellStart"/>
      <w:r w:rsidRPr="0014169D">
        <w:rPr>
          <w:rFonts w:eastAsia="Calibri"/>
        </w:rPr>
        <w:t>Осинниковского</w:t>
      </w:r>
      <w:proofErr w:type="spellEnd"/>
      <w:r w:rsidRPr="0014169D">
        <w:rPr>
          <w:rFonts w:eastAsia="Calibri"/>
        </w:rPr>
        <w:t xml:space="preserve"> городского округа от 26.08.2019 № 529-п «О присвоении статуса единой теплоснабжающей организации на территории муниципального образования – </w:t>
      </w:r>
      <w:proofErr w:type="spellStart"/>
      <w:r w:rsidRPr="0014169D">
        <w:rPr>
          <w:rFonts w:eastAsia="Calibri"/>
        </w:rPr>
        <w:t>Осинниковский</w:t>
      </w:r>
      <w:proofErr w:type="spellEnd"/>
      <w:r w:rsidRPr="0014169D">
        <w:rPr>
          <w:rFonts w:eastAsia="Calibri"/>
        </w:rPr>
        <w:t xml:space="preserve"> городской округ».</w:t>
      </w:r>
    </w:p>
    <w:p w14:paraId="1A5D42F0" w14:textId="77777777" w:rsidR="00EF5DB9" w:rsidRPr="0014169D" w:rsidRDefault="00EF5DB9" w:rsidP="00EF5DB9">
      <w:pPr>
        <w:ind w:firstLine="567"/>
        <w:jc w:val="both"/>
        <w:rPr>
          <w:rFonts w:eastAsia="Calibri"/>
        </w:rPr>
      </w:pPr>
      <w:r w:rsidRPr="0014169D">
        <w:rPr>
          <w:rFonts w:eastAsia="Calibri"/>
        </w:rPr>
        <w:t xml:space="preserve">Муниципальное имущество закреплено за Муниципальным казенным предприятием </w:t>
      </w:r>
      <w:proofErr w:type="spellStart"/>
      <w:r w:rsidRPr="0014169D">
        <w:rPr>
          <w:rFonts w:eastAsia="Calibri"/>
        </w:rPr>
        <w:t>Осинниковского</w:t>
      </w:r>
      <w:proofErr w:type="spellEnd"/>
      <w:r w:rsidRPr="0014169D">
        <w:rPr>
          <w:rFonts w:eastAsia="Calibri"/>
        </w:rPr>
        <w:t xml:space="preserve"> городского округа «Теплоэнерго» на праве оперативного управления. </w:t>
      </w:r>
    </w:p>
    <w:p w14:paraId="06DDC410" w14:textId="77777777" w:rsidR="00EF5DB9" w:rsidRPr="0014169D" w:rsidRDefault="00EF5DB9" w:rsidP="00EF5DB9">
      <w:pPr>
        <w:ind w:firstLine="567"/>
        <w:jc w:val="both"/>
        <w:rPr>
          <w:rFonts w:eastAsia="Calibri"/>
        </w:rPr>
      </w:pPr>
      <w:r w:rsidRPr="0014169D">
        <w:rPr>
          <w:rFonts w:eastAsia="Calibri"/>
        </w:rPr>
        <w:t>МУП ОГО «Теплоэнерго» представлены:</w:t>
      </w:r>
    </w:p>
    <w:p w14:paraId="04B7493F" w14:textId="77777777" w:rsidR="00EF5DB9" w:rsidRPr="0014169D" w:rsidRDefault="00EF5DB9" w:rsidP="00EF5DB9">
      <w:pPr>
        <w:ind w:firstLine="567"/>
        <w:jc w:val="both"/>
        <w:rPr>
          <w:rFonts w:eastAsia="Calibri"/>
        </w:rPr>
      </w:pPr>
      <w:r w:rsidRPr="0014169D">
        <w:rPr>
          <w:rFonts w:eastAsia="Calibri"/>
        </w:rPr>
        <w:t>- договор № О/У-0151 от 25.02.2020 «О порядке использования закрепленного на праве оперативного управления муниципального имущества, заключенный с МКУ «КУМИ» ОГО на неопределенный срок (стр. 49-53);</w:t>
      </w:r>
    </w:p>
    <w:p w14:paraId="0681A88B" w14:textId="77777777" w:rsidR="00EF5DB9" w:rsidRPr="0014169D" w:rsidRDefault="00EF5DB9" w:rsidP="00EF5DB9">
      <w:pPr>
        <w:ind w:firstLine="567"/>
        <w:jc w:val="both"/>
        <w:rPr>
          <w:rFonts w:eastAsia="Calibri"/>
        </w:rPr>
      </w:pPr>
      <w:r w:rsidRPr="0014169D">
        <w:rPr>
          <w:rFonts w:eastAsia="Calibri"/>
        </w:rPr>
        <w:t xml:space="preserve">- договор № О/У -0152 от 25.02.2020 «О порядке использования закрепленного на праве оперативного управления муниципального имущества, заключенный с МКУ «КУМИ» ОГО на неопределенный срок (стр. 17-48). </w:t>
      </w:r>
    </w:p>
    <w:p w14:paraId="372B87E1" w14:textId="77777777" w:rsidR="00EF5DB9" w:rsidRPr="0014169D" w:rsidRDefault="00EF5DB9" w:rsidP="00EF5DB9">
      <w:pPr>
        <w:ind w:firstLine="567"/>
        <w:jc w:val="both"/>
        <w:rPr>
          <w:rFonts w:eastAsia="Calibri"/>
        </w:rPr>
      </w:pPr>
      <w:r w:rsidRPr="0014169D">
        <w:rPr>
          <w:rFonts w:eastAsia="Calibri"/>
        </w:rPr>
        <w:t xml:space="preserve">Теплоснабжение общественного и жилищного фонда </w:t>
      </w:r>
      <w:proofErr w:type="spellStart"/>
      <w:r w:rsidRPr="0014169D">
        <w:rPr>
          <w:rFonts w:eastAsia="Calibri"/>
        </w:rPr>
        <w:t>Осинниковского</w:t>
      </w:r>
      <w:proofErr w:type="spellEnd"/>
      <w:r w:rsidRPr="0014169D">
        <w:rPr>
          <w:rFonts w:eastAsia="Calibri"/>
        </w:rPr>
        <w:t xml:space="preserve"> городского округа осуществляется от 11 угольных котельных и 6 центральных тепловых пунктов (далее по тексту - ЦТП), подключенных к магистральным тепловым сетям от третьего теплового вывода ЮК ГРЭС, расположенной на территории города Калтан. ЦТП обеспечивают около 4/5 присоединенной нагрузки потребителей, котельные - примерно 1/5.</w:t>
      </w:r>
    </w:p>
    <w:p w14:paraId="1C08A319" w14:textId="77777777" w:rsidR="00EF5DB9" w:rsidRPr="0014169D" w:rsidRDefault="00EF5DB9" w:rsidP="00EF5DB9">
      <w:pPr>
        <w:ind w:firstLine="709"/>
        <w:jc w:val="both"/>
        <w:rPr>
          <w:szCs w:val="20"/>
        </w:rPr>
      </w:pPr>
      <w:r w:rsidRPr="0014169D">
        <w:rPr>
          <w:szCs w:val="20"/>
        </w:rPr>
        <w:t xml:space="preserve">Предприятие осуществляет производство, передачу тепловой энергии </w:t>
      </w:r>
      <w:r w:rsidRPr="0014169D">
        <w:rPr>
          <w:szCs w:val="20"/>
        </w:rPr>
        <w:br/>
        <w:t xml:space="preserve">и горячей воды на потребительском рынке </w:t>
      </w:r>
      <w:proofErr w:type="spellStart"/>
      <w:r w:rsidRPr="0014169D">
        <w:rPr>
          <w:szCs w:val="20"/>
        </w:rPr>
        <w:t>Осинниковского</w:t>
      </w:r>
      <w:proofErr w:type="spellEnd"/>
      <w:r w:rsidRPr="0014169D">
        <w:rPr>
          <w:szCs w:val="20"/>
        </w:rPr>
        <w:t xml:space="preserve"> городского округа, приобретая часть тепловой энергии от электростанции ПАО «ЮК ГРЭС».</w:t>
      </w:r>
    </w:p>
    <w:p w14:paraId="1265C030" w14:textId="77777777" w:rsidR="00EF5DB9" w:rsidRPr="0014169D" w:rsidRDefault="00EF5DB9" w:rsidP="00EF5DB9">
      <w:pPr>
        <w:ind w:firstLine="709"/>
        <w:jc w:val="both"/>
        <w:rPr>
          <w:szCs w:val="20"/>
        </w:rPr>
      </w:pPr>
      <w:r w:rsidRPr="0014169D">
        <w:rPr>
          <w:szCs w:val="20"/>
        </w:rPr>
        <w:t>Большинство источников теплоснабжения (котельных) расположены непосредственно в городе  Осинники: котельные № 2, № 3, школы № 7, школы № 16, «Тобольская», БИС, Ж/Д № 1, Ж/Д № 2. Все ЦТП также расположены на территории города.</w:t>
      </w:r>
    </w:p>
    <w:p w14:paraId="648ABD90" w14:textId="77777777" w:rsidR="00EF5DB9" w:rsidRPr="0014169D" w:rsidRDefault="00EF5DB9" w:rsidP="00EF5DB9">
      <w:pPr>
        <w:ind w:firstLine="709"/>
        <w:jc w:val="both"/>
        <w:rPr>
          <w:szCs w:val="20"/>
        </w:rPr>
      </w:pPr>
      <w:r w:rsidRPr="0014169D">
        <w:rPr>
          <w:szCs w:val="20"/>
        </w:rPr>
        <w:t xml:space="preserve">Кроме того, три котельные находятся в поселке Тайжина, в северо-восточной части </w:t>
      </w:r>
      <w:proofErr w:type="spellStart"/>
      <w:r w:rsidRPr="0014169D">
        <w:rPr>
          <w:szCs w:val="20"/>
        </w:rPr>
        <w:t>Осинниковского</w:t>
      </w:r>
      <w:proofErr w:type="spellEnd"/>
      <w:r w:rsidRPr="0014169D">
        <w:rPr>
          <w:szCs w:val="20"/>
        </w:rPr>
        <w:t xml:space="preserve"> городского округа: котельные № 3Т, № 4Т, № 5Т.</w:t>
      </w:r>
    </w:p>
    <w:p w14:paraId="39972C22" w14:textId="77777777" w:rsidR="00EF5DB9" w:rsidRPr="0014169D" w:rsidRDefault="00EF5DB9" w:rsidP="00EF5DB9">
      <w:pPr>
        <w:ind w:firstLine="709"/>
        <w:jc w:val="both"/>
        <w:rPr>
          <w:szCs w:val="20"/>
        </w:rPr>
      </w:pPr>
      <w:r w:rsidRPr="0014169D">
        <w:rPr>
          <w:szCs w:val="20"/>
        </w:rPr>
        <w:t>Величина присоединенной тепловой нагрузки жилищно-коммунального сектора по всему городскому округу составляет 129,440 Гкал/час, в том числе:</w:t>
      </w:r>
    </w:p>
    <w:p w14:paraId="7784E0A0" w14:textId="77777777" w:rsidR="00EF5DB9" w:rsidRPr="0014169D" w:rsidRDefault="00EF5DB9" w:rsidP="00EF5DB9">
      <w:pPr>
        <w:ind w:firstLine="709"/>
        <w:jc w:val="both"/>
        <w:rPr>
          <w:szCs w:val="20"/>
        </w:rPr>
      </w:pPr>
      <w:r w:rsidRPr="0014169D">
        <w:rPr>
          <w:szCs w:val="20"/>
        </w:rPr>
        <w:t>в городе Осинники -115,135 Г кал/час;</w:t>
      </w:r>
    </w:p>
    <w:p w14:paraId="3FAA56E2" w14:textId="77777777" w:rsidR="00EF5DB9" w:rsidRPr="0014169D" w:rsidRDefault="00EF5DB9" w:rsidP="00EF5DB9">
      <w:pPr>
        <w:ind w:firstLine="709"/>
        <w:jc w:val="both"/>
        <w:rPr>
          <w:szCs w:val="20"/>
        </w:rPr>
      </w:pPr>
      <w:r w:rsidRPr="0014169D">
        <w:rPr>
          <w:szCs w:val="20"/>
        </w:rPr>
        <w:t>в поселке Тайжина – 14,305 Г кал/час.</w:t>
      </w:r>
    </w:p>
    <w:p w14:paraId="04D3E037" w14:textId="77777777" w:rsidR="00EF5DB9" w:rsidRPr="0014169D" w:rsidRDefault="00EF5DB9" w:rsidP="00EF5DB9">
      <w:pPr>
        <w:ind w:firstLine="709"/>
        <w:jc w:val="both"/>
        <w:rPr>
          <w:szCs w:val="20"/>
        </w:rPr>
      </w:pPr>
      <w:r w:rsidRPr="0014169D">
        <w:rPr>
          <w:szCs w:val="20"/>
        </w:rPr>
        <w:t xml:space="preserve">Общая протяженность тепловых сетей, обслуживаемых </w:t>
      </w:r>
      <w:r w:rsidRPr="0014169D">
        <w:rPr>
          <w:szCs w:val="20"/>
        </w:rPr>
        <w:br/>
        <w:t xml:space="preserve">МКП ОГО «Теплоэнерго», в однотрубном исчислении по </w:t>
      </w:r>
      <w:proofErr w:type="spellStart"/>
      <w:r w:rsidRPr="0014169D">
        <w:rPr>
          <w:szCs w:val="20"/>
        </w:rPr>
        <w:t>Осинниковскому</w:t>
      </w:r>
      <w:proofErr w:type="spellEnd"/>
      <w:r w:rsidRPr="0014169D">
        <w:rPr>
          <w:szCs w:val="20"/>
        </w:rPr>
        <w:t xml:space="preserve"> городскому округу составляет 220, 333 км, в том числе протяженность магистральных тепловых сетей – 34,272 км.</w:t>
      </w:r>
    </w:p>
    <w:p w14:paraId="4F4D55BA" w14:textId="77777777" w:rsidR="00EF5DB9" w:rsidRPr="0014169D" w:rsidRDefault="00EF5DB9" w:rsidP="00EF5DB9">
      <w:pPr>
        <w:ind w:firstLine="709"/>
        <w:jc w:val="both"/>
        <w:rPr>
          <w:szCs w:val="20"/>
        </w:rPr>
      </w:pPr>
      <w:r w:rsidRPr="0014169D">
        <w:rPr>
          <w:szCs w:val="20"/>
        </w:rPr>
        <w:t xml:space="preserve">Котельные МКП ОГО «Теплоэнерго» имеют низкую эффективность работы. Из 11 котельных только на 4-х: № 3, </w:t>
      </w:r>
      <w:proofErr w:type="spellStart"/>
      <w:r w:rsidRPr="0014169D">
        <w:rPr>
          <w:szCs w:val="20"/>
        </w:rPr>
        <w:t>БиС</w:t>
      </w:r>
      <w:proofErr w:type="spellEnd"/>
      <w:r w:rsidRPr="0014169D">
        <w:rPr>
          <w:szCs w:val="20"/>
        </w:rPr>
        <w:t xml:space="preserve"> г. Осинники, № 3Т, № 4Т установлены котлы с механическими топками. На остальных котельных – котлы с ручными топками. </w:t>
      </w:r>
    </w:p>
    <w:p w14:paraId="64DE9FCD" w14:textId="77777777" w:rsidR="00EF5DB9" w:rsidRPr="0014169D" w:rsidRDefault="00EF5DB9" w:rsidP="00EF5DB9">
      <w:pPr>
        <w:ind w:firstLine="709"/>
        <w:jc w:val="both"/>
        <w:rPr>
          <w:szCs w:val="20"/>
        </w:rPr>
      </w:pPr>
      <w:r w:rsidRPr="0014169D">
        <w:rPr>
          <w:szCs w:val="20"/>
        </w:rPr>
        <w:t xml:space="preserve">На котельных в качестве основного топлива используется уголь </w:t>
      </w:r>
      <w:r w:rsidRPr="0014169D">
        <w:rPr>
          <w:szCs w:val="20"/>
        </w:rPr>
        <w:br/>
        <w:t xml:space="preserve">марки Тр. Резервного и аварийного топлива нет. Фракция угля 0-300 мм, дробильные установки на котельных отсутствуют, измельчение крупных кусков угля производится непосредственно на котельных вручную. Доставка угля осуществляется автотранспортом. </w:t>
      </w:r>
    </w:p>
    <w:p w14:paraId="4BA57681" w14:textId="77777777" w:rsidR="00EF5DB9" w:rsidRPr="0014169D" w:rsidRDefault="00EF5DB9" w:rsidP="00EF5DB9">
      <w:pPr>
        <w:ind w:firstLine="709"/>
        <w:jc w:val="both"/>
        <w:rPr>
          <w:szCs w:val="20"/>
        </w:rPr>
      </w:pPr>
      <w:r w:rsidRPr="0014169D">
        <w:rPr>
          <w:szCs w:val="20"/>
        </w:rPr>
        <w:t xml:space="preserve">На восьми котельных установлены </w:t>
      </w:r>
      <w:proofErr w:type="spellStart"/>
      <w:r w:rsidRPr="0014169D">
        <w:rPr>
          <w:szCs w:val="20"/>
        </w:rPr>
        <w:t>Na-катионитовые</w:t>
      </w:r>
      <w:proofErr w:type="spellEnd"/>
      <w:r w:rsidRPr="0014169D">
        <w:rPr>
          <w:szCs w:val="20"/>
        </w:rPr>
        <w:t xml:space="preserve"> автоматические установки умягчения исходной воды, подаваемой на подпитку котлов </w:t>
      </w:r>
      <w:r w:rsidRPr="0014169D">
        <w:rPr>
          <w:szCs w:val="20"/>
        </w:rPr>
        <w:br/>
        <w:t xml:space="preserve">и тепловой сети: №№ 3, 4, 5 пос. Тайжина; № 3, </w:t>
      </w:r>
      <w:proofErr w:type="spellStart"/>
      <w:r w:rsidRPr="0014169D">
        <w:rPr>
          <w:szCs w:val="20"/>
        </w:rPr>
        <w:t>БиС</w:t>
      </w:r>
      <w:proofErr w:type="spellEnd"/>
      <w:r w:rsidRPr="0014169D">
        <w:rPr>
          <w:szCs w:val="20"/>
        </w:rPr>
        <w:t>, Ж/Д № 2, Ж/Д № 1, Тобольская г. Осинники.</w:t>
      </w:r>
    </w:p>
    <w:p w14:paraId="25C01672" w14:textId="77777777" w:rsidR="00EF5DB9" w:rsidRPr="0014169D" w:rsidRDefault="00EF5DB9" w:rsidP="00EF5DB9">
      <w:pPr>
        <w:ind w:firstLine="709"/>
        <w:jc w:val="both"/>
        <w:rPr>
          <w:szCs w:val="20"/>
        </w:rPr>
      </w:pPr>
      <w:r w:rsidRPr="0014169D">
        <w:rPr>
          <w:szCs w:val="20"/>
        </w:rPr>
        <w:t>Приборы учета тепловой энергии на котельных отсутствуют.</w:t>
      </w:r>
    </w:p>
    <w:p w14:paraId="5529D640" w14:textId="77777777" w:rsidR="00EF5DB9" w:rsidRPr="0014169D" w:rsidRDefault="00EF5DB9" w:rsidP="00EF5DB9">
      <w:pPr>
        <w:ind w:firstLine="709"/>
        <w:jc w:val="both"/>
        <w:rPr>
          <w:szCs w:val="20"/>
        </w:rPr>
      </w:pPr>
      <w:r w:rsidRPr="0014169D">
        <w:rPr>
          <w:szCs w:val="20"/>
        </w:rPr>
        <w:t xml:space="preserve">В системе централизованного теплоснабжения </w:t>
      </w:r>
      <w:proofErr w:type="spellStart"/>
      <w:r w:rsidRPr="0014169D">
        <w:rPr>
          <w:szCs w:val="20"/>
        </w:rPr>
        <w:t>Осинниковского</w:t>
      </w:r>
      <w:proofErr w:type="spellEnd"/>
      <w:r w:rsidRPr="0014169D">
        <w:rPr>
          <w:szCs w:val="20"/>
        </w:rPr>
        <w:t xml:space="preserve"> городского округа регулирование отпуска тепловой энергии осуществляется на источниках тепловой энергии и ЦТП. Основным источником тепловой энергии является ЮК ГРЭС. Температурный график отпуска тепловой энергии в сети для теплового вывода на город Осинники является график 150-70 со срезкой на 125</w:t>
      </w:r>
      <w:r w:rsidRPr="0014169D">
        <w:rPr>
          <w:szCs w:val="20"/>
          <w:vertAlign w:val="superscript"/>
        </w:rPr>
        <w:t xml:space="preserve"> </w:t>
      </w:r>
      <w:proofErr w:type="spellStart"/>
      <w:r w:rsidRPr="0014169D">
        <w:rPr>
          <w:szCs w:val="20"/>
          <w:vertAlign w:val="superscript"/>
        </w:rPr>
        <w:t>о</w:t>
      </w:r>
      <w:r w:rsidRPr="0014169D">
        <w:rPr>
          <w:szCs w:val="20"/>
        </w:rPr>
        <w:t>С</w:t>
      </w:r>
      <w:proofErr w:type="spellEnd"/>
      <w:r w:rsidRPr="0014169D">
        <w:rPr>
          <w:szCs w:val="20"/>
        </w:rPr>
        <w:t xml:space="preserve"> и спрямлением для нужд ГВС на 80 </w:t>
      </w:r>
      <w:proofErr w:type="spellStart"/>
      <w:r w:rsidRPr="0014169D">
        <w:rPr>
          <w:szCs w:val="20"/>
          <w:vertAlign w:val="superscript"/>
        </w:rPr>
        <w:t>о</w:t>
      </w:r>
      <w:r w:rsidRPr="0014169D">
        <w:rPr>
          <w:szCs w:val="20"/>
        </w:rPr>
        <w:t>С</w:t>
      </w:r>
      <w:proofErr w:type="spellEnd"/>
      <w:r w:rsidRPr="0014169D">
        <w:rPr>
          <w:szCs w:val="20"/>
        </w:rPr>
        <w:t>.</w:t>
      </w:r>
    </w:p>
    <w:p w14:paraId="410D2FFD" w14:textId="77777777" w:rsidR="00EF5DB9" w:rsidRPr="0014169D" w:rsidRDefault="00EF5DB9" w:rsidP="00EF5DB9">
      <w:pPr>
        <w:ind w:firstLine="709"/>
        <w:jc w:val="both"/>
        <w:rPr>
          <w:szCs w:val="20"/>
        </w:rPr>
      </w:pPr>
      <w:r w:rsidRPr="0014169D">
        <w:rPr>
          <w:szCs w:val="20"/>
        </w:rPr>
        <w:t>ЦТП-1, 2 подключены к магистрали по зависимой схеме, регулирование параметров в трубопроводах системы отопления осуществляется смесительными насосами.</w:t>
      </w:r>
    </w:p>
    <w:p w14:paraId="31F6D57A" w14:textId="77777777" w:rsidR="00EF5DB9" w:rsidRPr="0014169D" w:rsidRDefault="00EF5DB9" w:rsidP="00EF5DB9">
      <w:pPr>
        <w:ind w:firstLine="709"/>
        <w:jc w:val="both"/>
        <w:rPr>
          <w:szCs w:val="20"/>
        </w:rPr>
      </w:pPr>
      <w:r w:rsidRPr="0014169D">
        <w:rPr>
          <w:szCs w:val="20"/>
        </w:rPr>
        <w:t>ЦТП – 4,5,6,7 подключены по независимой схеме, на ЦТП установлены пластинчатые теплообменники системы отопления.</w:t>
      </w:r>
    </w:p>
    <w:p w14:paraId="6568779E" w14:textId="77777777" w:rsidR="00EF5DB9" w:rsidRPr="0014169D" w:rsidRDefault="00EF5DB9" w:rsidP="00EF5DB9">
      <w:pPr>
        <w:spacing w:line="276" w:lineRule="auto"/>
        <w:ind w:firstLine="720"/>
        <w:jc w:val="both"/>
      </w:pPr>
      <w:r w:rsidRPr="0014169D">
        <w:t xml:space="preserve">Учет тепловой энергии и теплоносителя, отпущенной с ПАО «ЮК ГРЭС» на г. Осинники, осуществляется по прибору установленному МКП ОГО «Теплоэнерго», введенного в эксплуатацию в сентябре 2023 года. Приборы учета тепловой энергии на ЦТП не установлены. </w:t>
      </w:r>
    </w:p>
    <w:p w14:paraId="73C1E17B" w14:textId="77777777" w:rsidR="00EF5DB9" w:rsidRPr="0014169D" w:rsidRDefault="00EF5DB9" w:rsidP="00EF5DB9">
      <w:pPr>
        <w:ind w:firstLine="709"/>
        <w:jc w:val="both"/>
        <w:rPr>
          <w:szCs w:val="20"/>
        </w:rPr>
      </w:pPr>
      <w:r w:rsidRPr="0014169D">
        <w:rPr>
          <w:szCs w:val="20"/>
        </w:rPr>
        <w:t xml:space="preserve">Для установления тарифов на тепловую энергию и горячую воду </w:t>
      </w:r>
      <w:r w:rsidRPr="0014169D">
        <w:rPr>
          <w:szCs w:val="20"/>
        </w:rPr>
        <w:br/>
        <w:t>МКП ОГО «Теплоэнерго» обратилось в Региональную энергетическую комиссию Кузбасса с заявлением исх. № б/н</w:t>
      </w:r>
      <w:r w:rsidRPr="0014169D">
        <w:t xml:space="preserve"> </w:t>
      </w:r>
      <w:r w:rsidRPr="0014169D">
        <w:rPr>
          <w:szCs w:val="20"/>
        </w:rPr>
        <w:t>от 29.04.2025 (</w:t>
      </w:r>
      <w:proofErr w:type="spellStart"/>
      <w:r w:rsidRPr="0014169D">
        <w:rPr>
          <w:szCs w:val="20"/>
        </w:rPr>
        <w:t>вх</w:t>
      </w:r>
      <w:proofErr w:type="spellEnd"/>
      <w:r w:rsidRPr="0014169D">
        <w:rPr>
          <w:szCs w:val="20"/>
        </w:rPr>
        <w:t xml:space="preserve">. № 2664 от 30.04.2025), а также представило пакет обосновывающих документов для корректировки НВВ и уровня тарифов на тепловую энергию </w:t>
      </w:r>
      <w:r w:rsidRPr="0014169D">
        <w:rPr>
          <w:szCs w:val="20"/>
        </w:rPr>
        <w:br/>
        <w:t xml:space="preserve">и горячую воду в закрытой системе теплоснабжения (горячего водоснабжения), реализуемые на потребительском рынке </w:t>
      </w:r>
      <w:proofErr w:type="spellStart"/>
      <w:r w:rsidRPr="0014169D">
        <w:rPr>
          <w:szCs w:val="20"/>
        </w:rPr>
        <w:t>Осинниковского</w:t>
      </w:r>
      <w:proofErr w:type="spellEnd"/>
      <w:r w:rsidRPr="0014169D">
        <w:rPr>
          <w:szCs w:val="20"/>
        </w:rPr>
        <w:t xml:space="preserve"> городского округа на 2026 год. </w:t>
      </w:r>
      <w:bookmarkStart w:id="55" w:name="_Hlk88812471"/>
      <w:r w:rsidRPr="0014169D">
        <w:rPr>
          <w:szCs w:val="20"/>
        </w:rPr>
        <w:t>Заявление и расчетно-обосновывающие материалы представлены в орган регулирования в формате шаблона DOCS.FORM.6.42.</w:t>
      </w:r>
    </w:p>
    <w:bookmarkEnd w:id="55"/>
    <w:p w14:paraId="6FF419E7" w14:textId="77777777" w:rsidR="00EF5DB9" w:rsidRPr="0014169D" w:rsidRDefault="00EF5DB9" w:rsidP="00EF5DB9">
      <w:pPr>
        <w:ind w:firstLine="709"/>
        <w:jc w:val="both"/>
        <w:rPr>
          <w:szCs w:val="20"/>
        </w:rPr>
      </w:pPr>
      <w:r w:rsidRPr="0014169D">
        <w:rPr>
          <w:szCs w:val="20"/>
        </w:rPr>
        <w:t>На основании заявления МКП</w:t>
      </w:r>
      <w:r w:rsidRPr="0014169D">
        <w:t xml:space="preserve"> </w:t>
      </w:r>
      <w:r w:rsidRPr="0014169D">
        <w:rPr>
          <w:szCs w:val="20"/>
        </w:rPr>
        <w:t>ОГО «Теплоэнерго» открыто тарифное дело № РЭК/58-</w:t>
      </w:r>
      <w:r w:rsidRPr="0014169D">
        <w:t xml:space="preserve"> ОГО</w:t>
      </w:r>
      <w:r w:rsidRPr="0014169D">
        <w:rPr>
          <w:szCs w:val="20"/>
        </w:rPr>
        <w:t xml:space="preserve"> Теплоэнерго-2026 от 30.04.2025. </w:t>
      </w:r>
    </w:p>
    <w:p w14:paraId="02929441" w14:textId="77777777" w:rsidR="00EF5DB9" w:rsidRPr="0014169D" w:rsidRDefault="00EF5DB9" w:rsidP="00EF5DB9">
      <w:pPr>
        <w:ind w:right="-142" w:firstLine="709"/>
        <w:jc w:val="both"/>
        <w:rPr>
          <w:szCs w:val="20"/>
        </w:rPr>
      </w:pPr>
      <w:r w:rsidRPr="0014169D">
        <w:rPr>
          <w:szCs w:val="20"/>
        </w:rPr>
        <w:t>МКП ОГО «Теплоэнерго» применяет общую систему налогообложения.</w:t>
      </w:r>
    </w:p>
    <w:p w14:paraId="4C4E334A" w14:textId="77777777" w:rsidR="00EF5DB9" w:rsidRPr="0014169D" w:rsidRDefault="00EF5DB9" w:rsidP="00EF5DB9">
      <w:pPr>
        <w:ind w:right="-142" w:firstLine="709"/>
        <w:jc w:val="both"/>
        <w:rPr>
          <w:szCs w:val="20"/>
        </w:rPr>
      </w:pPr>
      <w:r w:rsidRPr="0014169D">
        <w:rPr>
          <w:szCs w:val="20"/>
        </w:rPr>
        <w:t xml:space="preserve">МКП ОГО «Теплоэнерго» ознакомлено с материалами к заседанию Правления РЭК Кузбасса. Особое мнение не представлено (письмо </w:t>
      </w:r>
      <w:r w:rsidRPr="0014169D">
        <w:rPr>
          <w:szCs w:val="20"/>
        </w:rPr>
        <w:br/>
        <w:t xml:space="preserve">исх. от 09.12.2025 № 1555, </w:t>
      </w:r>
      <w:proofErr w:type="spellStart"/>
      <w:r w:rsidRPr="0014169D">
        <w:rPr>
          <w:szCs w:val="20"/>
        </w:rPr>
        <w:t>вх</w:t>
      </w:r>
      <w:proofErr w:type="spellEnd"/>
      <w:r w:rsidRPr="0014169D">
        <w:rPr>
          <w:szCs w:val="20"/>
        </w:rPr>
        <w:t>. 09.12.2025 № 8052).</w:t>
      </w:r>
    </w:p>
    <w:p w14:paraId="6F128822" w14:textId="77777777" w:rsidR="00EF5DB9" w:rsidRPr="0014169D" w:rsidRDefault="00EF5DB9" w:rsidP="00EF5DB9">
      <w:pPr>
        <w:ind w:firstLine="709"/>
        <w:jc w:val="both"/>
        <w:rPr>
          <w:szCs w:val="20"/>
        </w:rPr>
      </w:pPr>
    </w:p>
    <w:p w14:paraId="34FD608F" w14:textId="77777777" w:rsidR="00EF5DB9" w:rsidRPr="0014169D" w:rsidRDefault="00EF5DB9" w:rsidP="00EE7E70">
      <w:pPr>
        <w:pStyle w:val="1"/>
        <w:numPr>
          <w:ilvl w:val="0"/>
          <w:numId w:val="28"/>
        </w:numPr>
        <w:tabs>
          <w:tab w:val="left" w:pos="284"/>
        </w:tabs>
        <w:jc w:val="center"/>
      </w:pPr>
      <w:r w:rsidRPr="0014169D">
        <w:t>Нормативно правовая база</w:t>
      </w:r>
    </w:p>
    <w:p w14:paraId="776E307A" w14:textId="77777777" w:rsidR="00EF5DB9" w:rsidRPr="0014169D" w:rsidRDefault="00EF5DB9" w:rsidP="00EF5DB9"/>
    <w:p w14:paraId="5946B30D" w14:textId="77777777" w:rsidR="00EF5DB9" w:rsidRPr="0014169D" w:rsidRDefault="00EF5DB9" w:rsidP="00EF5DB9">
      <w:pPr>
        <w:ind w:firstLine="709"/>
        <w:jc w:val="both"/>
        <w:rPr>
          <w:color w:val="000000"/>
        </w:rPr>
      </w:pPr>
      <w:r w:rsidRPr="0014169D">
        <w:rPr>
          <w:color w:val="000000"/>
        </w:rPr>
        <w:t>Гражданский кодекс Российской Федерации.</w:t>
      </w:r>
    </w:p>
    <w:p w14:paraId="084FE7F2" w14:textId="77777777" w:rsidR="00EF5DB9" w:rsidRPr="0014169D" w:rsidRDefault="00EF5DB9" w:rsidP="00EF5DB9">
      <w:pPr>
        <w:ind w:right="284" w:firstLine="709"/>
        <w:jc w:val="both"/>
        <w:rPr>
          <w:color w:val="000000"/>
        </w:rPr>
      </w:pPr>
      <w:r w:rsidRPr="0014169D">
        <w:rPr>
          <w:color w:val="000000"/>
        </w:rPr>
        <w:t>Налоговый кодекс Российской Федерации.</w:t>
      </w:r>
    </w:p>
    <w:p w14:paraId="7C81E9CE" w14:textId="77777777" w:rsidR="00EF5DB9" w:rsidRPr="0014169D" w:rsidRDefault="00EF5DB9" w:rsidP="00EF5DB9">
      <w:pPr>
        <w:ind w:right="282" w:firstLine="709"/>
        <w:jc w:val="both"/>
        <w:rPr>
          <w:color w:val="000000"/>
        </w:rPr>
      </w:pPr>
      <w:r w:rsidRPr="0014169D">
        <w:rPr>
          <w:color w:val="000000"/>
        </w:rPr>
        <w:t>Трудовой Кодекс Российской Федерации.</w:t>
      </w:r>
    </w:p>
    <w:p w14:paraId="1EF37B33" w14:textId="77777777" w:rsidR="00EF5DB9" w:rsidRPr="0014169D" w:rsidRDefault="00EF5DB9" w:rsidP="00EF5DB9">
      <w:pPr>
        <w:ind w:right="282" w:firstLine="709"/>
        <w:jc w:val="both"/>
        <w:rPr>
          <w:color w:val="000000"/>
        </w:rPr>
      </w:pPr>
      <w:r w:rsidRPr="0014169D">
        <w:rPr>
          <w:color w:val="000000"/>
        </w:rPr>
        <w:t>Федеральный Закон от 17.08.1995 № 147-ФЗ «О естественных монополиях».</w:t>
      </w:r>
    </w:p>
    <w:p w14:paraId="7DCA14A3" w14:textId="77777777" w:rsidR="00EF5DB9" w:rsidRPr="0014169D" w:rsidRDefault="00EF5DB9" w:rsidP="00EF5DB9">
      <w:pPr>
        <w:ind w:right="282" w:firstLine="709"/>
        <w:jc w:val="both"/>
        <w:rPr>
          <w:color w:val="000000"/>
        </w:rPr>
      </w:pPr>
      <w:r w:rsidRPr="0014169D">
        <w:rPr>
          <w:color w:val="000000"/>
        </w:rPr>
        <w:t>Федеральный закон от 27.07.2010 № 190-ФЗ «О теплоснабжении».</w:t>
      </w:r>
    </w:p>
    <w:p w14:paraId="4C86AB7F" w14:textId="77777777" w:rsidR="00EF5DB9" w:rsidRPr="0014169D" w:rsidRDefault="00EF5DB9" w:rsidP="00EF5DB9">
      <w:pPr>
        <w:ind w:right="282" w:firstLine="709"/>
        <w:jc w:val="both"/>
        <w:rPr>
          <w:color w:val="000000"/>
        </w:rPr>
      </w:pPr>
      <w:r w:rsidRPr="0014169D">
        <w:rPr>
          <w:color w:val="000000"/>
        </w:rPr>
        <w:t xml:space="preserve">Федеральный закон от 07.12.2011 № 416-ФЗ «О водоснабжении и водоотведении». </w:t>
      </w:r>
    </w:p>
    <w:p w14:paraId="656E11C2" w14:textId="77777777" w:rsidR="00EF5DB9" w:rsidRPr="0014169D" w:rsidRDefault="00EF5DB9" w:rsidP="00EF5DB9">
      <w:pPr>
        <w:ind w:right="282" w:firstLine="709"/>
        <w:jc w:val="both"/>
        <w:rPr>
          <w:color w:val="000000"/>
        </w:rPr>
      </w:pPr>
      <w:r w:rsidRPr="0014169D">
        <w:rPr>
          <w:color w:val="000000"/>
        </w:rPr>
        <w:t xml:space="preserve">Постановление Правительства РФ от 06.07.1998 № 700 «О введении раздельного учета затрат по регулируемым видам деятельности в энергетике». </w:t>
      </w:r>
    </w:p>
    <w:p w14:paraId="4AAC2B86" w14:textId="77777777" w:rsidR="00EF5DB9" w:rsidRPr="0014169D" w:rsidRDefault="00EF5DB9" w:rsidP="00EF5DB9">
      <w:pPr>
        <w:ind w:right="282" w:firstLine="709"/>
        <w:jc w:val="both"/>
        <w:rPr>
          <w:color w:val="000000"/>
        </w:rPr>
      </w:pPr>
      <w:r w:rsidRPr="0014169D">
        <w:rPr>
          <w:color w:val="000000"/>
        </w:rPr>
        <w:t xml:space="preserve">Постановление Правительства Российской Федерации от 22.10.2012 </w:t>
      </w:r>
      <w:r w:rsidRPr="0014169D">
        <w:rPr>
          <w:color w:val="000000"/>
        </w:rPr>
        <w:br/>
        <w:t>№ 1075 «О ценообразовании в сфере теплоснабжения» (далее Основы или Правила ценообразования).</w:t>
      </w:r>
    </w:p>
    <w:p w14:paraId="4A0E8AAC" w14:textId="77777777" w:rsidR="00EF5DB9" w:rsidRPr="0014169D" w:rsidRDefault="00EF5DB9" w:rsidP="00EF5DB9">
      <w:pPr>
        <w:ind w:right="282" w:firstLine="709"/>
        <w:jc w:val="both"/>
        <w:rPr>
          <w:color w:val="000000"/>
        </w:rPr>
      </w:pPr>
      <w:r w:rsidRPr="0014169D">
        <w:rPr>
          <w:color w:val="000000"/>
        </w:rPr>
        <w:t xml:space="preserve">Постановление Правительства РФ от 13.05.2013 № 406 </w:t>
      </w:r>
      <w:r w:rsidRPr="0014169D">
        <w:rPr>
          <w:color w:val="000000"/>
        </w:rPr>
        <w:br/>
        <w:t>«О государственном регулировании тарифов в сфере водоснабжения и водоотведения».</w:t>
      </w:r>
    </w:p>
    <w:p w14:paraId="2AEABDE7" w14:textId="77777777" w:rsidR="00EF5DB9" w:rsidRPr="0014169D" w:rsidRDefault="00EF5DB9" w:rsidP="00EF5DB9">
      <w:pPr>
        <w:ind w:right="282" w:firstLine="709"/>
        <w:jc w:val="both"/>
        <w:rPr>
          <w:color w:val="000000"/>
        </w:rPr>
      </w:pPr>
      <w:r w:rsidRPr="0014169D">
        <w:rPr>
          <w:color w:val="000000"/>
        </w:rPr>
        <w:t>Методические указания по расчету регулируемых тарифов в сфере водоснабжения и водоотведения, утверждены Приказом ФСТ России от 27.12.2013 № 1746-э.</w:t>
      </w:r>
    </w:p>
    <w:p w14:paraId="0A842375" w14:textId="77777777" w:rsidR="00EF5DB9" w:rsidRPr="0014169D" w:rsidRDefault="00EF5DB9" w:rsidP="00EF5DB9">
      <w:pPr>
        <w:ind w:right="282" w:firstLine="709"/>
        <w:jc w:val="both"/>
        <w:rPr>
          <w:color w:val="000000"/>
        </w:rPr>
      </w:pPr>
      <w:r w:rsidRPr="0014169D">
        <w:rPr>
          <w:color w:val="000000"/>
        </w:rPr>
        <w:t>Регламент установления регулируемых тарифов в сфере водоснабжения и водоотведения, утвержденный Приказом ФСТ России от 16.07.2014 № 1154-э.</w:t>
      </w:r>
    </w:p>
    <w:p w14:paraId="0A50FF7F" w14:textId="77777777" w:rsidR="00EF5DB9" w:rsidRPr="0014169D" w:rsidRDefault="00EF5DB9" w:rsidP="00EF5DB9">
      <w:pPr>
        <w:ind w:right="282" w:firstLine="709"/>
        <w:jc w:val="both"/>
        <w:rPr>
          <w:color w:val="000000"/>
        </w:rPr>
      </w:pPr>
      <w:r w:rsidRPr="0014169D">
        <w:rPr>
          <w:color w:val="000000"/>
        </w:rPr>
        <w:t xml:space="preserve">Приказ Федеральной службы по тарифам (ФСТ России) </w:t>
      </w:r>
      <w:r w:rsidRPr="0014169D">
        <w:rPr>
          <w:color w:val="000000"/>
        </w:rPr>
        <w:br/>
        <w:t xml:space="preserve">от 07.06.2013 № 163 «Об утверждении Регламента открытия дел </w:t>
      </w:r>
      <w:r w:rsidRPr="0014169D">
        <w:rPr>
          <w:color w:val="000000"/>
        </w:rPr>
        <w:br/>
        <w:t>об установлении регулируемых цен (тарифов) и отмене регулирования тарифов в сфере теплоснабжения».</w:t>
      </w:r>
    </w:p>
    <w:p w14:paraId="60666342" w14:textId="77777777" w:rsidR="00EF5DB9" w:rsidRPr="0014169D" w:rsidRDefault="00EF5DB9" w:rsidP="00EF5DB9">
      <w:pPr>
        <w:tabs>
          <w:tab w:val="left" w:pos="1134"/>
        </w:tabs>
        <w:ind w:right="282" w:firstLine="709"/>
        <w:jc w:val="both"/>
      </w:pPr>
      <w:r w:rsidRPr="0014169D">
        <w:t>Приказ Минстроя России от 29.07.2022 № 623/</w:t>
      </w:r>
      <w:proofErr w:type="spellStart"/>
      <w:r w:rsidRPr="0014169D">
        <w:t>пр</w:t>
      </w:r>
      <w:proofErr w:type="spellEnd"/>
      <w:r w:rsidRPr="0014169D">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52FAB6B0" w14:textId="77777777" w:rsidR="00EF5DB9" w:rsidRPr="0014169D" w:rsidRDefault="00EF5DB9" w:rsidP="00EF5DB9">
      <w:pPr>
        <w:ind w:right="282" w:firstLine="709"/>
        <w:jc w:val="both"/>
        <w:rPr>
          <w:color w:val="000000"/>
        </w:rPr>
      </w:pPr>
      <w:r w:rsidRPr="0014169D">
        <w:rPr>
          <w:color w:val="000000"/>
        </w:rPr>
        <w:t xml:space="preserve">Прочие законы и подзаконные акты, методические разработки </w:t>
      </w:r>
      <w:r w:rsidRPr="0014169D">
        <w:rPr>
          <w:color w:val="000000"/>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73F645D" w14:textId="77777777" w:rsidR="00EF5DB9" w:rsidRPr="0014169D" w:rsidRDefault="00EF5DB9" w:rsidP="00EF5DB9">
      <w:pPr>
        <w:ind w:right="282" w:firstLine="709"/>
        <w:jc w:val="both"/>
        <w:rPr>
          <w:color w:val="000000"/>
        </w:rPr>
      </w:pPr>
      <w:r w:rsidRPr="0014169D">
        <w:rPr>
          <w:color w:val="000000"/>
        </w:rPr>
        <w:t>Вся нормативно – методическая основа используется в редакции, действующей на момент проведения экспертизы.</w:t>
      </w:r>
    </w:p>
    <w:p w14:paraId="55FA293D" w14:textId="77777777" w:rsidR="00EF5DB9" w:rsidRPr="0014169D" w:rsidRDefault="00EF5DB9" w:rsidP="00EF5DB9">
      <w:pPr>
        <w:ind w:firstLine="851"/>
      </w:pPr>
    </w:p>
    <w:p w14:paraId="790CE0E6" w14:textId="77777777" w:rsidR="00EF5DB9" w:rsidRPr="0014169D" w:rsidRDefault="00EF5DB9" w:rsidP="00EE7E70">
      <w:pPr>
        <w:pStyle w:val="1"/>
        <w:numPr>
          <w:ilvl w:val="0"/>
          <w:numId w:val="28"/>
        </w:numPr>
        <w:tabs>
          <w:tab w:val="left" w:pos="284"/>
        </w:tabs>
        <w:jc w:val="center"/>
      </w:pPr>
      <w:r w:rsidRPr="0014169D">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7E1CCC4A" w14:textId="77777777" w:rsidR="00EF5DB9" w:rsidRPr="0014169D" w:rsidRDefault="00EF5DB9" w:rsidP="00EF5DB9">
      <w:pPr>
        <w:ind w:firstLine="709"/>
        <w:jc w:val="both"/>
      </w:pPr>
    </w:p>
    <w:p w14:paraId="31D63316" w14:textId="77777777" w:rsidR="00EF5DB9" w:rsidRPr="0014169D" w:rsidRDefault="00EF5DB9" w:rsidP="00EF5DB9">
      <w:pPr>
        <w:ind w:right="-1" w:firstLine="709"/>
        <w:jc w:val="both"/>
      </w:pPr>
      <w:r w:rsidRPr="0014169D">
        <w:t xml:space="preserve">Материалы МКП ОГО «Теплоэнерго» по корректировке НВВ и уровня тарифов на горячую воду в закрытой системе теплоснабжения (горячего водоснабжения), реализуемые на потребительском рынке </w:t>
      </w:r>
      <w:proofErr w:type="spellStart"/>
      <w:r w:rsidRPr="0014169D">
        <w:t>Осинниковского</w:t>
      </w:r>
      <w:proofErr w:type="spellEnd"/>
      <w:r w:rsidRPr="0014169D">
        <w:t xml:space="preserve"> городского округа на 2026 год, подготовлены в соответствии с требованиями «Основ ценообразования в сфере водоснабжения и водоотведения», утвержденными постановлением Правительства Российской Федерации </w:t>
      </w:r>
      <w:r w:rsidRPr="0014169D">
        <w:br/>
        <w:t xml:space="preserve">от 13.05.2013 № 406 «О государственном регулировании тарифов в сфере водоснабжения и водоотведения», Методическими указаниями по расчету регулируемых тарифов в сфере водоснабжения и водоотведения, утвержденными Приказом ФСТ России от 27.12.2013 № 1746-э </w:t>
      </w:r>
      <w:r w:rsidRPr="0014169D">
        <w:br/>
        <w:t xml:space="preserve">«Об утверждении Методических указаний по расчету регулируемых тарифов в сфере водоснабжения и водоотведения» и Регламентом установления регулируемых тарифов в сфере водоснабжения и водоотведения, утвержденным Приказом ФСТ России от 16.07.2014 № 1154-э </w:t>
      </w:r>
      <w:r w:rsidRPr="0014169D">
        <w:br/>
        <w:t xml:space="preserve">«Об утверждении Регламента установления регулируемых тарифов в сфере водоснабжения и водоотведения». </w:t>
      </w:r>
      <w:bookmarkStart w:id="56" w:name="_Hlk159229496"/>
    </w:p>
    <w:p w14:paraId="0172A4BE" w14:textId="77777777" w:rsidR="00EF5DB9" w:rsidRPr="0014169D" w:rsidRDefault="00EF5DB9" w:rsidP="00EF5DB9">
      <w:pPr>
        <w:ind w:right="-1" w:firstLine="709"/>
        <w:jc w:val="both"/>
      </w:pPr>
      <w:r w:rsidRPr="0014169D">
        <w:t>Заявление и расчетно-обосновывающие материалы представлены в орган регулирования в формате шаблона DOCS.FORM.6.42. У документов имеется сквозная нумерация страниц.</w:t>
      </w:r>
    </w:p>
    <w:bookmarkEnd w:id="56"/>
    <w:p w14:paraId="2626C705" w14:textId="77777777" w:rsidR="00EF5DB9" w:rsidRPr="0014169D" w:rsidRDefault="00EF5DB9" w:rsidP="00EF5DB9">
      <w:pPr>
        <w:ind w:right="142" w:firstLine="709"/>
        <w:jc w:val="both"/>
      </w:pPr>
    </w:p>
    <w:p w14:paraId="38ADD4EC" w14:textId="77777777" w:rsidR="00EF5DB9" w:rsidRPr="0014169D" w:rsidRDefault="00EF5DB9" w:rsidP="00EE7E70">
      <w:pPr>
        <w:pStyle w:val="1"/>
        <w:numPr>
          <w:ilvl w:val="0"/>
          <w:numId w:val="28"/>
        </w:numPr>
        <w:tabs>
          <w:tab w:val="left" w:pos="284"/>
        </w:tabs>
        <w:jc w:val="center"/>
      </w:pPr>
      <w:r w:rsidRPr="0014169D">
        <w:t>Оценка достоверности данных, приведенных в предложениях</w:t>
      </w:r>
      <w:r w:rsidRPr="0014169D">
        <w:br/>
        <w:t>об установлении тарифов и (или) их предельных уровней</w:t>
      </w:r>
    </w:p>
    <w:p w14:paraId="7FCE395C" w14:textId="77777777" w:rsidR="00EF5DB9" w:rsidRPr="0014169D" w:rsidRDefault="00EF5DB9" w:rsidP="00EF5DB9">
      <w:pPr>
        <w:ind w:firstLine="709"/>
        <w:jc w:val="both"/>
      </w:pPr>
    </w:p>
    <w:p w14:paraId="257B7BDB" w14:textId="77777777" w:rsidR="00EF5DB9" w:rsidRPr="0014169D" w:rsidRDefault="00EF5DB9" w:rsidP="00EF5DB9">
      <w:pPr>
        <w:ind w:firstLine="709"/>
        <w:jc w:val="both"/>
      </w:pPr>
      <w:r w:rsidRPr="0014169D">
        <w:t xml:space="preserve">Экспертами рассматривались и принимались во внимание </w:t>
      </w:r>
      <w:r w:rsidRPr="0014169D">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14169D">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D4B36BC" w14:textId="77777777" w:rsidR="00EF5DB9" w:rsidRPr="0014169D" w:rsidRDefault="00EF5DB9" w:rsidP="00EF5DB9">
      <w:pPr>
        <w:ind w:firstLine="709"/>
        <w:jc w:val="both"/>
      </w:pPr>
      <w:r w:rsidRPr="0014169D">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14169D">
        <w:br/>
        <w:t>МКП ОГО «Теплоэнерго» информации для определения величины экономически обоснованных расходов по регулируемым РЭК Кузбасса видам деятельности на 2026 год.</w:t>
      </w:r>
    </w:p>
    <w:p w14:paraId="197F8A4A" w14:textId="77777777" w:rsidR="00EF5DB9" w:rsidRPr="0014169D" w:rsidRDefault="00EF5DB9" w:rsidP="00EF5DB9">
      <w:pPr>
        <w:ind w:left="142"/>
        <w:jc w:val="both"/>
        <w:rPr>
          <w:b/>
          <w:bCs/>
          <w:sz w:val="16"/>
        </w:rPr>
      </w:pPr>
    </w:p>
    <w:p w14:paraId="4CE8F101" w14:textId="77777777" w:rsidR="00EF5DB9" w:rsidRPr="0014169D" w:rsidRDefault="00EF5DB9" w:rsidP="00EF5DB9">
      <w:pPr>
        <w:autoSpaceDE w:val="0"/>
        <w:autoSpaceDN w:val="0"/>
        <w:adjustRightInd w:val="0"/>
        <w:ind w:right="-569"/>
        <w:jc w:val="center"/>
        <w:rPr>
          <w:b/>
          <w:sz w:val="2"/>
        </w:rPr>
      </w:pPr>
    </w:p>
    <w:p w14:paraId="1F728F14" w14:textId="77777777" w:rsidR="00EF5DB9" w:rsidRPr="0014169D" w:rsidRDefault="00EF5DB9" w:rsidP="00EF5DB9">
      <w:pPr>
        <w:pStyle w:val="1"/>
        <w:jc w:val="center"/>
      </w:pPr>
      <w:r w:rsidRPr="0014169D">
        <w:t xml:space="preserve">5.  Расчет тарифов МКП ОГО «Теплоэнерго» на горячую воду </w:t>
      </w:r>
      <w:r w:rsidRPr="0014169D">
        <w:br/>
        <w:t>в закрытой системе горячего водоснабжения на 2026 годы</w:t>
      </w:r>
    </w:p>
    <w:p w14:paraId="08E7B255" w14:textId="77777777" w:rsidR="00EF5DB9" w:rsidRPr="0014169D" w:rsidRDefault="00EF5DB9" w:rsidP="00EF5DB9">
      <w:pPr>
        <w:ind w:firstLine="709"/>
        <w:jc w:val="both"/>
      </w:pPr>
    </w:p>
    <w:p w14:paraId="3BB125F8" w14:textId="77777777" w:rsidR="00EF5DB9" w:rsidRPr="0014169D" w:rsidRDefault="00EF5DB9" w:rsidP="00EF5DB9">
      <w:pPr>
        <w:ind w:firstLine="709"/>
        <w:jc w:val="both"/>
      </w:pPr>
      <w:r w:rsidRPr="0014169D">
        <w:t xml:space="preserve">Предприятие МКП ОГО «Теплоэнерго» предоставляет коммунальную услугу по горячему водоснабжению на территории </w:t>
      </w:r>
      <w:proofErr w:type="spellStart"/>
      <w:r w:rsidRPr="0014169D">
        <w:t>Осинниковского</w:t>
      </w:r>
      <w:proofErr w:type="spellEnd"/>
      <w:r w:rsidRPr="0014169D">
        <w:t xml:space="preserve"> городского округа, используя закрытую систему горячего водоснабжения. </w:t>
      </w:r>
    </w:p>
    <w:p w14:paraId="160A72B0" w14:textId="77777777" w:rsidR="00EF5DB9" w:rsidRPr="0014169D" w:rsidRDefault="00EF5DB9" w:rsidP="00EF5DB9">
      <w:pPr>
        <w:tabs>
          <w:tab w:val="left" w:pos="0"/>
          <w:tab w:val="left" w:pos="9900"/>
        </w:tabs>
        <w:ind w:right="-1" w:firstLine="709"/>
        <w:jc w:val="both"/>
        <w:rPr>
          <w:color w:val="000000"/>
        </w:rPr>
      </w:pPr>
      <w:r w:rsidRPr="0014169D">
        <w:rPr>
          <w:color w:val="000000"/>
        </w:rPr>
        <w:t xml:space="preserve">В соответствии с п. 9 ст. 32 Федерального закона от 07.12.2011№ 416-ФЗ «О водоснабжении и водоотведении», тарифы в сфере горячего водоснабжения могут быть установлены в виде двухкомпонентных тарифов </w:t>
      </w:r>
      <w:r w:rsidRPr="0014169D">
        <w:rPr>
          <w:color w:val="000000"/>
        </w:rPr>
        <w:br/>
        <w:t>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29DE8A61" w14:textId="77777777" w:rsidR="00EF5DB9" w:rsidRPr="0014169D" w:rsidRDefault="00EF5DB9" w:rsidP="00EF5DB9">
      <w:pPr>
        <w:ind w:firstLine="709"/>
        <w:jc w:val="both"/>
      </w:pPr>
      <w:r w:rsidRPr="0014169D">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анализ экономически обоснованных расходов </w:t>
      </w:r>
      <w:r w:rsidRPr="0014169D">
        <w:br/>
        <w:t xml:space="preserve">по статьям затрат и прибыли, также расчет необходимой валовой выручку </w:t>
      </w:r>
      <w:r w:rsidRPr="0014169D">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596F66CE" w14:textId="77777777" w:rsidR="00EF5DB9" w:rsidRPr="0014169D" w:rsidRDefault="00EF5DB9" w:rsidP="00EF5DB9">
      <w:pPr>
        <w:ind w:firstLine="709"/>
        <w:jc w:val="both"/>
        <w:rPr>
          <w:bCs/>
        </w:rPr>
      </w:pPr>
    </w:p>
    <w:p w14:paraId="21C7D630" w14:textId="77777777" w:rsidR="00EF5DB9" w:rsidRPr="0014169D" w:rsidRDefault="00EF5DB9" w:rsidP="00EE7E70">
      <w:pPr>
        <w:numPr>
          <w:ilvl w:val="1"/>
          <w:numId w:val="27"/>
        </w:numPr>
        <w:rPr>
          <w:rFonts w:eastAsia="Calibri"/>
          <w:b/>
        </w:rPr>
      </w:pPr>
      <w:r w:rsidRPr="0014169D">
        <w:rPr>
          <w:rFonts w:eastAsia="Calibri"/>
        </w:rPr>
        <w:t xml:space="preserve"> </w:t>
      </w:r>
      <w:r w:rsidRPr="0014169D">
        <w:rPr>
          <w:rFonts w:eastAsia="Calibri"/>
          <w:b/>
        </w:rPr>
        <w:t>Компонент на холодную воду</w:t>
      </w:r>
    </w:p>
    <w:p w14:paraId="0A70B1C1" w14:textId="77777777" w:rsidR="00EF5DB9" w:rsidRPr="0014169D" w:rsidRDefault="00EF5DB9" w:rsidP="00EF5DB9">
      <w:pPr>
        <w:snapToGrid w:val="0"/>
      </w:pPr>
    </w:p>
    <w:p w14:paraId="205FE313" w14:textId="77777777" w:rsidR="00EF5DB9" w:rsidRPr="0014169D" w:rsidRDefault="00EF5DB9" w:rsidP="00EF5DB9">
      <w:pPr>
        <w:ind w:firstLine="709"/>
        <w:jc w:val="both"/>
        <w:rPr>
          <w:bCs/>
        </w:rPr>
      </w:pPr>
      <w:r w:rsidRPr="0014169D">
        <w:rPr>
          <w:bCs/>
        </w:rPr>
        <w:t>Значение компонента на холодную воду рассчитывается исходя</w:t>
      </w:r>
      <w:r>
        <w:rPr>
          <w:bCs/>
        </w:rPr>
        <w:t xml:space="preserve"> </w:t>
      </w:r>
      <w:r w:rsidRPr="0014169D">
        <w:rPr>
          <w:bCs/>
        </w:rPr>
        <w:t>из тарифа (тарифов) на питьевую воду (питьевое водоснабжение) по формуле:</w:t>
      </w:r>
    </w:p>
    <w:p w14:paraId="19971EF4" w14:textId="77777777" w:rsidR="00EF5DB9" w:rsidRPr="0014169D" w:rsidRDefault="00EF5DB9" w:rsidP="00EF5DB9">
      <w:pPr>
        <w:ind w:firstLine="709"/>
        <w:jc w:val="both"/>
        <w:rPr>
          <w:bCs/>
        </w:rPr>
      </w:pPr>
      <w:r w:rsidRPr="0014169D">
        <w:rPr>
          <w:bCs/>
          <w:noProof/>
        </w:rPr>
        <w:drawing>
          <wp:inline distT="0" distB="0" distL="0" distR="0" wp14:anchorId="10927E9B" wp14:editId="5F0FCD55">
            <wp:extent cx="809625" cy="35242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14169D">
        <w:rPr>
          <w:bCs/>
        </w:rPr>
        <w:t xml:space="preserve">, </w:t>
      </w:r>
    </w:p>
    <w:p w14:paraId="558B4251" w14:textId="77777777" w:rsidR="00EF5DB9" w:rsidRPr="0014169D" w:rsidRDefault="00EF5DB9" w:rsidP="00EF5DB9">
      <w:pPr>
        <w:ind w:firstLine="709"/>
        <w:jc w:val="both"/>
        <w:rPr>
          <w:bCs/>
        </w:rPr>
      </w:pPr>
      <w:r w:rsidRPr="0014169D">
        <w:rPr>
          <w:bCs/>
        </w:rPr>
        <w:t>где:</w:t>
      </w:r>
    </w:p>
    <w:p w14:paraId="5A7C08CC" w14:textId="77777777" w:rsidR="00EF5DB9" w:rsidRPr="0014169D" w:rsidRDefault="00EF5DB9" w:rsidP="00EF5DB9">
      <w:pPr>
        <w:ind w:firstLine="709"/>
        <w:jc w:val="both"/>
        <w:rPr>
          <w:bCs/>
        </w:rPr>
      </w:pPr>
      <w:r w:rsidRPr="0014169D">
        <w:rPr>
          <w:bCs/>
          <w:noProof/>
        </w:rPr>
        <w:drawing>
          <wp:inline distT="0" distB="0" distL="0" distR="0" wp14:anchorId="7C452B97" wp14:editId="04A62769">
            <wp:extent cx="352425" cy="3524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14169D">
        <w:rPr>
          <w:bCs/>
        </w:rPr>
        <w:t xml:space="preserve"> - компонент на холодную воду i-той регулируемой организации, руб./куб. м;</w:t>
      </w:r>
    </w:p>
    <w:p w14:paraId="636A5F1C" w14:textId="77777777" w:rsidR="00EF5DB9" w:rsidRPr="0014169D" w:rsidRDefault="00EF5DB9" w:rsidP="00EF5DB9">
      <w:pPr>
        <w:ind w:firstLine="709"/>
        <w:jc w:val="both"/>
        <w:rPr>
          <w:bCs/>
        </w:rPr>
      </w:pPr>
      <w:r w:rsidRPr="0014169D">
        <w:rPr>
          <w:bCs/>
          <w:noProof/>
        </w:rPr>
        <w:drawing>
          <wp:inline distT="0" distB="0" distL="0" distR="0" wp14:anchorId="75429BD1" wp14:editId="1760955E">
            <wp:extent cx="352425" cy="352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14169D">
        <w:rPr>
          <w:bCs/>
        </w:rPr>
        <w:t xml:space="preserve"> - тариф на питьевую воду (питьевое водоснабжение), рассчитанный в соответствии с </w:t>
      </w:r>
      <w:hyperlink r:id="rId56" w:history="1">
        <w:r w:rsidRPr="0014169D">
          <w:rPr>
            <w:bCs/>
            <w:color w:val="000000"/>
            <w:u w:val="single"/>
          </w:rPr>
          <w:t>главами VIII</w:t>
        </w:r>
      </w:hyperlink>
      <w:r w:rsidRPr="0014169D">
        <w:rPr>
          <w:bCs/>
          <w:color w:val="000000"/>
        </w:rPr>
        <w:t xml:space="preserve">, </w:t>
      </w:r>
      <w:hyperlink r:id="rId57" w:history="1">
        <w:r w:rsidRPr="0014169D">
          <w:rPr>
            <w:bCs/>
            <w:color w:val="000000"/>
            <w:u w:val="single"/>
          </w:rPr>
          <w:t>VIII.I</w:t>
        </w:r>
      </w:hyperlink>
      <w:r w:rsidRPr="0014169D">
        <w:rPr>
          <w:bCs/>
        </w:rPr>
        <w:t xml:space="preserve"> настоящих Методических указаний, руб./куб. м.</w:t>
      </w:r>
    </w:p>
    <w:p w14:paraId="02CFAFAF" w14:textId="77777777" w:rsidR="00EF5DB9" w:rsidRPr="0014169D" w:rsidRDefault="00EF5DB9" w:rsidP="00EF5DB9">
      <w:pPr>
        <w:ind w:firstLine="709"/>
        <w:jc w:val="both"/>
        <w:rPr>
          <w:bCs/>
        </w:rPr>
      </w:pPr>
      <w:r w:rsidRPr="0014169D">
        <w:rPr>
          <w:bCs/>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58" w:history="1">
        <w:r w:rsidRPr="0014169D">
          <w:rPr>
            <w:bCs/>
            <w:color w:val="000000"/>
            <w:u w:val="single"/>
          </w:rPr>
          <w:t>разделом IV</w:t>
        </w:r>
      </w:hyperlink>
      <w:r w:rsidRPr="0014169D">
        <w:rPr>
          <w:bCs/>
        </w:rPr>
        <w:t xml:space="preserve"> настоящих Методических указаний, но не выше тарифа гарантирующей организации</w:t>
      </w:r>
      <w:r w:rsidRPr="0014169D">
        <w:rPr>
          <w:bCs/>
        </w:rPr>
        <w:br/>
        <w:t>на питьевую воду (питьевое водоснабжение).</w:t>
      </w:r>
    </w:p>
    <w:p w14:paraId="74937F5F" w14:textId="77777777" w:rsidR="00EF5DB9" w:rsidRPr="0014169D" w:rsidRDefault="00EF5DB9" w:rsidP="00EF5DB9">
      <w:pPr>
        <w:ind w:firstLine="709"/>
        <w:jc w:val="both"/>
        <w:rPr>
          <w:bCs/>
        </w:rPr>
      </w:pPr>
    </w:p>
    <w:p w14:paraId="598A658F" w14:textId="77777777" w:rsidR="00EF5DB9" w:rsidRPr="0014169D" w:rsidRDefault="00EF5DB9" w:rsidP="00EF5DB9">
      <w:pPr>
        <w:ind w:firstLine="709"/>
        <w:jc w:val="both"/>
        <w:rPr>
          <w:bCs/>
        </w:rPr>
      </w:pPr>
      <w:r w:rsidRPr="0014169D">
        <w:rPr>
          <w:bCs/>
        </w:rPr>
        <w:t xml:space="preserve">Подпитка сети ГВС производится водой питьевого качества. Начиная </w:t>
      </w:r>
      <w:r w:rsidRPr="0014169D">
        <w:rPr>
          <w:bCs/>
        </w:rPr>
        <w:br/>
        <w:t xml:space="preserve">с июня 2024 года МКП ОГО «Теплоэнерго» осуществляет деятельность </w:t>
      </w:r>
      <w:r w:rsidRPr="0014169D">
        <w:rPr>
          <w:bCs/>
        </w:rPr>
        <w:br/>
        <w:t xml:space="preserve">по водоснабжению и водоотведению потребителей </w:t>
      </w:r>
      <w:proofErr w:type="spellStart"/>
      <w:r w:rsidRPr="0014169D">
        <w:rPr>
          <w:bCs/>
        </w:rPr>
        <w:t>Осинниковского</w:t>
      </w:r>
      <w:proofErr w:type="spellEnd"/>
      <w:r w:rsidRPr="0014169D">
        <w:rPr>
          <w:bCs/>
        </w:rPr>
        <w:t xml:space="preserve"> городского округа. </w:t>
      </w:r>
    </w:p>
    <w:p w14:paraId="2D670E12" w14:textId="77777777" w:rsidR="00EF5DB9" w:rsidRPr="0014169D" w:rsidRDefault="00EF5DB9" w:rsidP="00EF5DB9">
      <w:pPr>
        <w:ind w:firstLine="709"/>
        <w:jc w:val="both"/>
        <w:rPr>
          <w:bCs/>
        </w:rPr>
      </w:pPr>
      <w:r w:rsidRPr="0014169D">
        <w:rPr>
          <w:bCs/>
        </w:rPr>
        <w:t xml:space="preserve">Значение компонента на холодную воду на 2026 год принято экспертами равным тарифу на питьевую воду, утвержденному постановлением Региональной энергетической комиссии Кузбасса </w:t>
      </w:r>
      <w:r w:rsidRPr="0014169D">
        <w:rPr>
          <w:bCs/>
        </w:rPr>
        <w:br/>
        <w:t>от 11.12.2025 № ____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ОГО «Теплоэнерго» (</w:t>
      </w:r>
      <w:proofErr w:type="spellStart"/>
      <w:r w:rsidRPr="0014169D">
        <w:rPr>
          <w:bCs/>
        </w:rPr>
        <w:t>Осинниковский</w:t>
      </w:r>
      <w:proofErr w:type="spellEnd"/>
      <w:r w:rsidRPr="0014169D">
        <w:rPr>
          <w:bCs/>
        </w:rPr>
        <w:t xml:space="preserve"> городской округ)»:</w:t>
      </w:r>
    </w:p>
    <w:p w14:paraId="65938A53" w14:textId="77777777" w:rsidR="00EF5DB9" w:rsidRPr="0014169D" w:rsidRDefault="00EF5DB9" w:rsidP="00EF5DB9">
      <w:pPr>
        <w:ind w:firstLine="709"/>
        <w:jc w:val="both"/>
        <w:rPr>
          <w:bCs/>
        </w:rPr>
      </w:pPr>
      <w:bookmarkStart w:id="57" w:name="_Hlk179450276"/>
      <w:r w:rsidRPr="0014169D">
        <w:rPr>
          <w:bCs/>
        </w:rPr>
        <w:t>с 01.01.2026 по 30.09.2026 года - 89,21 руб. куб. м.;</w:t>
      </w:r>
    </w:p>
    <w:p w14:paraId="682E7E6C" w14:textId="77777777" w:rsidR="00EF5DB9" w:rsidRPr="0014169D" w:rsidRDefault="00EF5DB9" w:rsidP="00EF5DB9">
      <w:pPr>
        <w:ind w:firstLine="709"/>
        <w:jc w:val="both"/>
        <w:rPr>
          <w:bCs/>
        </w:rPr>
      </w:pPr>
      <w:r w:rsidRPr="0014169D">
        <w:rPr>
          <w:bCs/>
        </w:rPr>
        <w:t>с 01.10.2026 по 31.12.2026 года - 98,13 руб. куб. м.</w:t>
      </w:r>
    </w:p>
    <w:p w14:paraId="5AB4E121" w14:textId="77777777" w:rsidR="00EF5DB9" w:rsidRPr="0014169D" w:rsidRDefault="00EF5DB9" w:rsidP="00EF5DB9">
      <w:pPr>
        <w:ind w:firstLine="709"/>
        <w:jc w:val="both"/>
        <w:rPr>
          <w:bCs/>
        </w:rPr>
      </w:pPr>
    </w:p>
    <w:bookmarkEnd w:id="57"/>
    <w:p w14:paraId="682D9E68" w14:textId="77777777" w:rsidR="00EF5DB9" w:rsidRPr="0014169D" w:rsidRDefault="00EF5DB9" w:rsidP="00EE7E70">
      <w:pPr>
        <w:numPr>
          <w:ilvl w:val="1"/>
          <w:numId w:val="27"/>
        </w:numPr>
        <w:jc w:val="both"/>
        <w:rPr>
          <w:b/>
          <w:bCs/>
        </w:rPr>
      </w:pPr>
      <w:r w:rsidRPr="0014169D">
        <w:rPr>
          <w:b/>
          <w:bCs/>
        </w:rPr>
        <w:t>Компонент на тепловую энергию</w:t>
      </w:r>
    </w:p>
    <w:p w14:paraId="3922D971" w14:textId="77777777" w:rsidR="00EF5DB9" w:rsidRPr="0014169D" w:rsidRDefault="00EF5DB9" w:rsidP="00EF5DB9">
      <w:pPr>
        <w:jc w:val="both"/>
        <w:rPr>
          <w:bCs/>
        </w:rPr>
      </w:pPr>
    </w:p>
    <w:p w14:paraId="08FC9FD7" w14:textId="77777777" w:rsidR="00EF5DB9" w:rsidRPr="0014169D" w:rsidRDefault="00EF5DB9" w:rsidP="00EF5DB9">
      <w:pPr>
        <w:ind w:firstLine="709"/>
        <w:jc w:val="both"/>
        <w:rPr>
          <w:bCs/>
        </w:rPr>
      </w:pPr>
      <w:r w:rsidRPr="0014169D">
        <w:rPr>
          <w:bCs/>
        </w:rPr>
        <w:t xml:space="preserve">Значение компонента на тепловую энергию при использовании </w:t>
      </w:r>
      <w:proofErr w:type="spellStart"/>
      <w:r w:rsidRPr="0014169D">
        <w:rPr>
          <w:bCs/>
        </w:rPr>
        <w:t>одноставочного</w:t>
      </w:r>
      <w:proofErr w:type="spellEnd"/>
      <w:r w:rsidRPr="0014169D">
        <w:rPr>
          <w:bCs/>
        </w:rPr>
        <w:t xml:space="preserve"> тарифа на тепловую энергию определяется по формулам:</w:t>
      </w:r>
    </w:p>
    <w:p w14:paraId="5E8CC223" w14:textId="77777777" w:rsidR="00EF5DB9" w:rsidRPr="0014169D" w:rsidRDefault="00EF5DB9" w:rsidP="00EF5DB9">
      <w:pPr>
        <w:ind w:firstLine="709"/>
        <w:jc w:val="both"/>
        <w:rPr>
          <w:bCs/>
        </w:rPr>
      </w:pPr>
      <w:r w:rsidRPr="0014169D">
        <w:rPr>
          <w:bCs/>
          <w:noProof/>
        </w:rPr>
        <w:drawing>
          <wp:inline distT="0" distB="0" distL="0" distR="0" wp14:anchorId="6F4EF51D" wp14:editId="431E3BB1">
            <wp:extent cx="8191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14169D">
        <w:rPr>
          <w:bCs/>
        </w:rPr>
        <w:t xml:space="preserve">, </w:t>
      </w:r>
    </w:p>
    <w:p w14:paraId="59009A0C" w14:textId="77777777" w:rsidR="00EF5DB9" w:rsidRPr="0014169D" w:rsidRDefault="00EF5DB9" w:rsidP="00EF5DB9">
      <w:pPr>
        <w:ind w:firstLine="709"/>
        <w:jc w:val="both"/>
        <w:rPr>
          <w:bCs/>
        </w:rPr>
      </w:pPr>
      <w:r w:rsidRPr="0014169D">
        <w:rPr>
          <w:bCs/>
        </w:rPr>
        <w:t xml:space="preserve">где: </w:t>
      </w:r>
      <w:r w:rsidRPr="0014169D">
        <w:rPr>
          <w:bCs/>
          <w:noProof/>
        </w:rPr>
        <w:drawing>
          <wp:inline distT="0" distB="0" distL="0" distR="0" wp14:anchorId="79E4CD57" wp14:editId="59A66CDA">
            <wp:extent cx="352425" cy="35242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14169D">
        <w:rPr>
          <w:bCs/>
        </w:rPr>
        <w:t xml:space="preserve"> - компонент на тепловую энергию, руб./Гкал;</w:t>
      </w:r>
    </w:p>
    <w:p w14:paraId="07229654" w14:textId="77777777" w:rsidR="00EF5DB9" w:rsidRPr="0014169D" w:rsidRDefault="00EF5DB9" w:rsidP="00EF5DB9">
      <w:pPr>
        <w:ind w:firstLine="709"/>
        <w:jc w:val="both"/>
        <w:rPr>
          <w:bCs/>
        </w:rPr>
      </w:pPr>
      <w:r w:rsidRPr="0014169D">
        <w:rPr>
          <w:bCs/>
          <w:noProof/>
        </w:rPr>
        <w:drawing>
          <wp:inline distT="0" distB="0" distL="0" distR="0" wp14:anchorId="60AAD6E9" wp14:editId="1503A22E">
            <wp:extent cx="323850" cy="3524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14169D">
        <w:rPr>
          <w:bCs/>
        </w:rPr>
        <w:t xml:space="preserve"> - тариф на тепловую энергию, руб./Гкал.</w:t>
      </w:r>
    </w:p>
    <w:p w14:paraId="54EDD16E" w14:textId="77777777" w:rsidR="00EF5DB9" w:rsidRPr="0014169D" w:rsidRDefault="00EF5DB9" w:rsidP="00EF5DB9">
      <w:pPr>
        <w:ind w:firstLine="709"/>
        <w:jc w:val="both"/>
        <w:rPr>
          <w:bCs/>
        </w:rPr>
      </w:pPr>
    </w:p>
    <w:p w14:paraId="42885CA6" w14:textId="77777777" w:rsidR="00EF5DB9" w:rsidRPr="0014169D" w:rsidRDefault="00EF5DB9" w:rsidP="00EF5DB9">
      <w:pPr>
        <w:ind w:firstLine="709"/>
        <w:jc w:val="both"/>
        <w:rPr>
          <w:bCs/>
        </w:rPr>
      </w:pPr>
      <w:r w:rsidRPr="0014169D">
        <w:rPr>
          <w:bCs/>
        </w:rPr>
        <w:t xml:space="preserve">Компонент на тепловую энергию для МКП ОГО «Теплоэнерго», реализуемую на потребительском рынке </w:t>
      </w:r>
      <w:proofErr w:type="spellStart"/>
      <w:r w:rsidRPr="0014169D">
        <w:rPr>
          <w:bCs/>
        </w:rPr>
        <w:t>Осинниковского</w:t>
      </w:r>
      <w:proofErr w:type="spellEnd"/>
      <w:r w:rsidRPr="0014169D">
        <w:rPr>
          <w:bCs/>
        </w:rPr>
        <w:t xml:space="preserve"> городского округа, установлен постановлением Региональной энергетической комиссии Кузбасса от 11.12.2025 № ____</w:t>
      </w:r>
      <w:r w:rsidRPr="0014169D">
        <w:t xml:space="preserve"> «</w:t>
      </w:r>
      <w:r w:rsidRPr="0014169D">
        <w:rPr>
          <w:bCs/>
        </w:rPr>
        <w:t xml:space="preserve">О внесении изменений в постановление Региональной энергетической комиссии Кузбасса от 14.12.2023 № 557 «Об установлении МКП ОГО «Теплоэнерго» долгосрочных параметров регулирования и долгосрочных тарифов на тепловую энергию, реализуемую </w:t>
      </w:r>
      <w:r w:rsidRPr="0014169D">
        <w:rPr>
          <w:bCs/>
        </w:rPr>
        <w:br/>
        <w:t xml:space="preserve">на потребительском рынке </w:t>
      </w:r>
      <w:proofErr w:type="spellStart"/>
      <w:r w:rsidRPr="0014169D">
        <w:rPr>
          <w:bCs/>
        </w:rPr>
        <w:t>Осинниковского</w:t>
      </w:r>
      <w:proofErr w:type="spellEnd"/>
      <w:r w:rsidRPr="0014169D">
        <w:rPr>
          <w:bCs/>
        </w:rPr>
        <w:t xml:space="preserve"> городского округа, на 2024-2028 годы», в части 2026 года»:</w:t>
      </w:r>
    </w:p>
    <w:p w14:paraId="04573788" w14:textId="77777777" w:rsidR="00EF5DB9" w:rsidRPr="0014169D" w:rsidRDefault="00EF5DB9" w:rsidP="00EF5DB9">
      <w:pPr>
        <w:ind w:firstLine="851"/>
        <w:jc w:val="both"/>
        <w:rPr>
          <w:bCs/>
        </w:rPr>
      </w:pPr>
      <w:r w:rsidRPr="0014169D">
        <w:rPr>
          <w:bCs/>
        </w:rPr>
        <w:t>с 01.01.2026 по 30.09.2026 года – 3 815,48 руб./Гкал.;</w:t>
      </w:r>
    </w:p>
    <w:p w14:paraId="20FA0D1D" w14:textId="77777777" w:rsidR="00EF5DB9" w:rsidRPr="0014169D" w:rsidRDefault="00EF5DB9" w:rsidP="00EF5DB9">
      <w:pPr>
        <w:ind w:firstLine="851"/>
        <w:jc w:val="both"/>
        <w:rPr>
          <w:bCs/>
        </w:rPr>
      </w:pPr>
      <w:r w:rsidRPr="0014169D">
        <w:rPr>
          <w:bCs/>
        </w:rPr>
        <w:t>с 01.10.2026 по 31.12.2026 года – 4</w:t>
      </w:r>
      <w:r w:rsidRPr="0014169D">
        <w:rPr>
          <w:bCs/>
          <w:color w:val="000000"/>
        </w:rPr>
        <w:t> 197,02 руб./Гкал</w:t>
      </w:r>
      <w:r w:rsidRPr="0014169D">
        <w:rPr>
          <w:bCs/>
        </w:rPr>
        <w:t>.</w:t>
      </w:r>
    </w:p>
    <w:p w14:paraId="33D5C78F" w14:textId="77777777" w:rsidR="00EF5DB9" w:rsidRPr="0014169D" w:rsidRDefault="00EF5DB9" w:rsidP="00EF5DB9">
      <w:pPr>
        <w:ind w:firstLine="851"/>
        <w:jc w:val="both"/>
      </w:pPr>
      <w:r w:rsidRPr="0014169D">
        <w:t>На основании вышеуказанного эксперты предлагают принять, тарифы на горячую воду</w:t>
      </w:r>
      <w:r w:rsidRPr="0014169D">
        <w:rPr>
          <w:color w:val="000000"/>
        </w:rPr>
        <w:t xml:space="preserve"> в закрытой системе горячего водоснабжения </w:t>
      </w:r>
      <w:r w:rsidRPr="0014169D">
        <w:t>на 2026 год для МКП</w:t>
      </w:r>
      <w:r w:rsidRPr="0014169D">
        <w:rPr>
          <w:bCs/>
          <w:color w:val="000000"/>
          <w:kern w:val="32"/>
        </w:rPr>
        <w:t xml:space="preserve"> ОГО «Теплоэнерго» </w:t>
      </w:r>
      <w:r w:rsidRPr="0014169D">
        <w:t>в следующем виде:</w:t>
      </w:r>
    </w:p>
    <w:p w14:paraId="2B55915E" w14:textId="77777777" w:rsidR="00EF5DB9" w:rsidRPr="0014169D" w:rsidRDefault="00EF5DB9" w:rsidP="00EF5DB9">
      <w:pPr>
        <w:numPr>
          <w:ilvl w:val="0"/>
          <w:numId w:val="24"/>
        </w:numPr>
        <w:tabs>
          <w:tab w:val="left" w:pos="5954"/>
        </w:tabs>
        <w:ind w:left="7938" w:right="-426" w:hanging="1984"/>
        <w:jc w:val="right"/>
        <w:rPr>
          <w:b/>
        </w:rPr>
      </w:pPr>
    </w:p>
    <w:p w14:paraId="0CB68384" w14:textId="77777777" w:rsidR="00EF5DB9" w:rsidRPr="006A002D" w:rsidRDefault="00EF5DB9" w:rsidP="00EF5DB9">
      <w:pPr>
        <w:tabs>
          <w:tab w:val="left" w:pos="3828"/>
        </w:tabs>
        <w:spacing w:after="120"/>
        <w:ind w:left="-567"/>
        <w:jc w:val="center"/>
        <w:rPr>
          <w:b/>
        </w:rPr>
      </w:pPr>
      <w:r w:rsidRPr="006A002D">
        <w:rPr>
          <w:b/>
        </w:rPr>
        <w:t>Двухкомпонентные тарифы МКП ОГО «Теплоэнерго»</w:t>
      </w:r>
      <w:r w:rsidRPr="006A002D">
        <w:rPr>
          <w:b/>
        </w:rPr>
        <w:br/>
        <w:t xml:space="preserve">на горячую воду в закрытой системе горячего водоснабжения, </w:t>
      </w:r>
      <w:r w:rsidRPr="006A002D">
        <w:rPr>
          <w:b/>
        </w:rPr>
        <w:br/>
        <w:t xml:space="preserve">реализуемую </w:t>
      </w:r>
      <w:r w:rsidRPr="006A002D">
        <w:rPr>
          <w:b/>
          <w:bCs/>
          <w:color w:val="000000"/>
          <w:kern w:val="32"/>
        </w:rPr>
        <w:t xml:space="preserve">на потребительском рынке </w:t>
      </w:r>
      <w:proofErr w:type="spellStart"/>
      <w:r w:rsidRPr="006A002D">
        <w:rPr>
          <w:b/>
          <w:bCs/>
          <w:color w:val="000000"/>
          <w:kern w:val="32"/>
        </w:rPr>
        <w:t>Осинниковского</w:t>
      </w:r>
      <w:proofErr w:type="spellEnd"/>
      <w:r w:rsidRPr="006A002D">
        <w:rPr>
          <w:b/>
          <w:bCs/>
          <w:color w:val="000000"/>
          <w:kern w:val="32"/>
        </w:rPr>
        <w:t xml:space="preserve"> городского округа</w:t>
      </w:r>
      <w:r w:rsidRPr="006A002D">
        <w:rPr>
          <w:b/>
        </w:rPr>
        <w:t>, на 2026 год</w:t>
      </w:r>
    </w:p>
    <w:p w14:paraId="50E0138D" w14:textId="77777777" w:rsidR="00EF5DB9" w:rsidRPr="0014169D" w:rsidRDefault="00EF5DB9" w:rsidP="00EF5DB9">
      <w:pPr>
        <w:keepNext/>
        <w:tabs>
          <w:tab w:val="left" w:pos="3828"/>
        </w:tabs>
        <w:jc w:val="center"/>
        <w:rPr>
          <w:b/>
          <w:sz w:val="2"/>
          <w:szCs w:val="2"/>
          <w:u w:val="single"/>
        </w:rPr>
      </w:pPr>
    </w:p>
    <w:tbl>
      <w:tblPr>
        <w:tblW w:w="10236"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415"/>
        <w:gridCol w:w="1671"/>
        <w:gridCol w:w="1843"/>
        <w:gridCol w:w="1843"/>
        <w:gridCol w:w="1842"/>
      </w:tblGrid>
      <w:tr w:rsidR="00EF5DB9" w:rsidRPr="00B25B24" w14:paraId="32DC9DB0" w14:textId="77777777" w:rsidTr="00ED1A50">
        <w:trPr>
          <w:trHeight w:val="1039"/>
        </w:trPr>
        <w:tc>
          <w:tcPr>
            <w:tcW w:w="1622" w:type="dxa"/>
            <w:vMerge w:val="restart"/>
            <w:vAlign w:val="center"/>
            <w:hideMark/>
          </w:tcPr>
          <w:p w14:paraId="3F5AF5B1" w14:textId="77777777" w:rsidR="00EF5DB9" w:rsidRPr="00B25B24" w:rsidRDefault="00EF5DB9" w:rsidP="00ED1A50">
            <w:pPr>
              <w:tabs>
                <w:tab w:val="left" w:pos="3052"/>
                <w:tab w:val="left" w:pos="3828"/>
              </w:tabs>
              <w:spacing w:line="276" w:lineRule="auto"/>
              <w:ind w:left="-108" w:right="-108"/>
              <w:jc w:val="center"/>
            </w:pPr>
            <w:r w:rsidRPr="00B25B24">
              <w:t>Наименование регулируемой организации</w:t>
            </w:r>
          </w:p>
        </w:tc>
        <w:tc>
          <w:tcPr>
            <w:tcW w:w="1415" w:type="dxa"/>
            <w:vMerge w:val="restart"/>
            <w:vAlign w:val="center"/>
            <w:hideMark/>
          </w:tcPr>
          <w:p w14:paraId="1F906F9A" w14:textId="77777777" w:rsidR="00EF5DB9" w:rsidRPr="00B25B24" w:rsidRDefault="00EF5DB9" w:rsidP="00ED1A50">
            <w:pPr>
              <w:tabs>
                <w:tab w:val="left" w:pos="3828"/>
              </w:tabs>
              <w:spacing w:line="276" w:lineRule="auto"/>
              <w:ind w:left="-108" w:firstLine="47"/>
              <w:jc w:val="center"/>
            </w:pPr>
            <w:r w:rsidRPr="00B25B24">
              <w:t>Период</w:t>
            </w:r>
          </w:p>
        </w:tc>
        <w:tc>
          <w:tcPr>
            <w:tcW w:w="3514" w:type="dxa"/>
            <w:gridSpan w:val="2"/>
            <w:vAlign w:val="center"/>
          </w:tcPr>
          <w:p w14:paraId="03163ACB" w14:textId="77777777" w:rsidR="00EF5DB9" w:rsidRPr="00B25B24" w:rsidRDefault="00EF5DB9" w:rsidP="00ED1A50">
            <w:pPr>
              <w:tabs>
                <w:tab w:val="left" w:pos="3828"/>
              </w:tabs>
              <w:spacing w:line="276" w:lineRule="auto"/>
              <w:ind w:left="-108" w:right="-104" w:firstLine="3"/>
              <w:jc w:val="center"/>
            </w:pPr>
          </w:p>
          <w:p w14:paraId="06DA3B0B" w14:textId="77777777" w:rsidR="00EF5DB9" w:rsidRPr="00B25B24" w:rsidRDefault="00EF5DB9" w:rsidP="00ED1A50">
            <w:pPr>
              <w:tabs>
                <w:tab w:val="left" w:pos="3828"/>
              </w:tabs>
              <w:spacing w:line="276" w:lineRule="auto"/>
              <w:ind w:left="-108" w:right="-104" w:firstLine="3"/>
              <w:jc w:val="center"/>
            </w:pPr>
            <w:r w:rsidRPr="00B25B24">
              <w:t>Компонент на холодную воду **</w:t>
            </w:r>
          </w:p>
          <w:p w14:paraId="7D17B870" w14:textId="77777777" w:rsidR="00EF5DB9" w:rsidRPr="00B25B24" w:rsidRDefault="00EF5DB9" w:rsidP="00ED1A50">
            <w:pPr>
              <w:tabs>
                <w:tab w:val="left" w:pos="3052"/>
                <w:tab w:val="left" w:pos="3828"/>
              </w:tabs>
              <w:spacing w:line="276" w:lineRule="auto"/>
              <w:jc w:val="center"/>
            </w:pPr>
          </w:p>
        </w:tc>
        <w:tc>
          <w:tcPr>
            <w:tcW w:w="3685" w:type="dxa"/>
            <w:gridSpan w:val="2"/>
          </w:tcPr>
          <w:p w14:paraId="120B8E4D" w14:textId="77777777" w:rsidR="00EF5DB9" w:rsidRPr="00B25B24" w:rsidRDefault="00EF5DB9" w:rsidP="00ED1A50">
            <w:pPr>
              <w:tabs>
                <w:tab w:val="left" w:pos="3052"/>
                <w:tab w:val="left" w:pos="3828"/>
              </w:tabs>
              <w:spacing w:line="276" w:lineRule="auto"/>
              <w:jc w:val="center"/>
            </w:pPr>
          </w:p>
          <w:p w14:paraId="605EE0A2" w14:textId="77777777" w:rsidR="00EF5DB9" w:rsidRPr="00B25B24" w:rsidRDefault="00EF5DB9" w:rsidP="00ED1A50">
            <w:pPr>
              <w:tabs>
                <w:tab w:val="left" w:pos="3052"/>
                <w:tab w:val="left" w:pos="3828"/>
              </w:tabs>
              <w:spacing w:line="276" w:lineRule="auto"/>
              <w:jc w:val="center"/>
            </w:pPr>
            <w:r w:rsidRPr="00B25B24">
              <w:t>Компонент на тепловую энергию ***</w:t>
            </w:r>
          </w:p>
        </w:tc>
      </w:tr>
      <w:tr w:rsidR="00EF5DB9" w:rsidRPr="00B25B24" w14:paraId="088EEA32" w14:textId="77777777" w:rsidTr="00ED1A50">
        <w:trPr>
          <w:trHeight w:val="1869"/>
        </w:trPr>
        <w:tc>
          <w:tcPr>
            <w:tcW w:w="1622" w:type="dxa"/>
            <w:vMerge/>
            <w:vAlign w:val="center"/>
            <w:hideMark/>
          </w:tcPr>
          <w:p w14:paraId="549A45EC" w14:textId="77777777" w:rsidR="00EF5DB9" w:rsidRPr="00B25B24" w:rsidRDefault="00EF5DB9" w:rsidP="00ED1A50">
            <w:pPr>
              <w:tabs>
                <w:tab w:val="left" w:pos="3828"/>
              </w:tabs>
              <w:spacing w:line="276" w:lineRule="auto"/>
            </w:pPr>
          </w:p>
        </w:tc>
        <w:tc>
          <w:tcPr>
            <w:tcW w:w="1415" w:type="dxa"/>
            <w:vMerge/>
            <w:vAlign w:val="center"/>
            <w:hideMark/>
          </w:tcPr>
          <w:p w14:paraId="3D795889" w14:textId="77777777" w:rsidR="00EF5DB9" w:rsidRPr="00B25B24" w:rsidRDefault="00EF5DB9" w:rsidP="00ED1A50">
            <w:pPr>
              <w:tabs>
                <w:tab w:val="left" w:pos="3828"/>
              </w:tabs>
              <w:spacing w:line="276" w:lineRule="auto"/>
            </w:pPr>
          </w:p>
        </w:tc>
        <w:tc>
          <w:tcPr>
            <w:tcW w:w="1671" w:type="dxa"/>
          </w:tcPr>
          <w:p w14:paraId="73464586" w14:textId="77777777" w:rsidR="00EF5DB9" w:rsidRPr="00B25B24" w:rsidRDefault="00EF5DB9" w:rsidP="00ED1A50">
            <w:pPr>
              <w:tabs>
                <w:tab w:val="left" w:pos="3052"/>
                <w:tab w:val="left" w:pos="3828"/>
              </w:tabs>
              <w:spacing w:line="276" w:lineRule="auto"/>
              <w:ind w:left="-177" w:right="-149"/>
              <w:jc w:val="center"/>
            </w:pPr>
            <w:r w:rsidRPr="00B25B24">
              <w:t>для населения,</w:t>
            </w:r>
          </w:p>
          <w:p w14:paraId="69E62A00" w14:textId="77777777" w:rsidR="00EF5DB9" w:rsidRPr="00B25B24" w:rsidRDefault="00EF5DB9" w:rsidP="00ED1A50">
            <w:pPr>
              <w:tabs>
                <w:tab w:val="left" w:pos="3052"/>
                <w:tab w:val="left" w:pos="3828"/>
              </w:tabs>
              <w:spacing w:line="276" w:lineRule="auto"/>
              <w:ind w:left="-177" w:right="-149"/>
              <w:jc w:val="center"/>
            </w:pPr>
            <w:r w:rsidRPr="00B25B24">
              <w:t>руб./м</w:t>
            </w:r>
            <w:r w:rsidRPr="00B25B24">
              <w:rPr>
                <w:vertAlign w:val="superscript"/>
              </w:rPr>
              <w:t xml:space="preserve">3 </w:t>
            </w:r>
            <w:r w:rsidRPr="00B25B24">
              <w:t>*</w:t>
            </w:r>
          </w:p>
          <w:p w14:paraId="3DE639D0" w14:textId="77777777" w:rsidR="00EF5DB9" w:rsidRPr="00B25B24" w:rsidRDefault="00EF5DB9" w:rsidP="00ED1A50">
            <w:pPr>
              <w:tabs>
                <w:tab w:val="left" w:pos="3052"/>
                <w:tab w:val="left" w:pos="3828"/>
              </w:tabs>
              <w:spacing w:line="276" w:lineRule="auto"/>
              <w:ind w:left="-177" w:right="-149"/>
              <w:jc w:val="center"/>
            </w:pPr>
            <w:r w:rsidRPr="00B25B24">
              <w:t>(с НДС)</w:t>
            </w:r>
          </w:p>
          <w:p w14:paraId="4444A50C" w14:textId="77777777" w:rsidR="00EF5DB9" w:rsidRPr="00B25B24" w:rsidRDefault="00EF5DB9" w:rsidP="00ED1A50">
            <w:pPr>
              <w:tabs>
                <w:tab w:val="left" w:pos="3052"/>
                <w:tab w:val="left" w:pos="3828"/>
              </w:tabs>
              <w:spacing w:line="276" w:lineRule="auto"/>
              <w:ind w:left="-177" w:right="-149"/>
              <w:jc w:val="center"/>
            </w:pPr>
          </w:p>
        </w:tc>
        <w:tc>
          <w:tcPr>
            <w:tcW w:w="1843" w:type="dxa"/>
            <w:hideMark/>
          </w:tcPr>
          <w:p w14:paraId="187C97F3" w14:textId="77777777" w:rsidR="00EF5DB9" w:rsidRPr="00B25B24" w:rsidRDefault="00EF5DB9" w:rsidP="00ED1A50">
            <w:pPr>
              <w:tabs>
                <w:tab w:val="left" w:pos="3052"/>
                <w:tab w:val="left" w:pos="3828"/>
              </w:tabs>
              <w:spacing w:line="276" w:lineRule="auto"/>
              <w:ind w:left="-108" w:right="-151"/>
              <w:jc w:val="center"/>
            </w:pPr>
            <w:r w:rsidRPr="00B25B24">
              <w:t>для прочих</w:t>
            </w:r>
            <w:r w:rsidRPr="00B25B24">
              <w:br/>
              <w:t>потребителей,</w:t>
            </w:r>
          </w:p>
          <w:p w14:paraId="7EDE0FE7" w14:textId="77777777" w:rsidR="00EF5DB9" w:rsidRPr="00B25B24" w:rsidRDefault="00EF5DB9" w:rsidP="00ED1A50">
            <w:pPr>
              <w:tabs>
                <w:tab w:val="left" w:pos="3052"/>
                <w:tab w:val="left" w:pos="3828"/>
              </w:tabs>
              <w:spacing w:line="276" w:lineRule="auto"/>
              <w:ind w:left="-108" w:right="-151"/>
              <w:jc w:val="center"/>
            </w:pPr>
            <w:r w:rsidRPr="00B25B24">
              <w:t>руб./м</w:t>
            </w:r>
            <w:r w:rsidRPr="00B25B24">
              <w:rPr>
                <w:vertAlign w:val="superscript"/>
              </w:rPr>
              <w:t>3</w:t>
            </w:r>
          </w:p>
          <w:p w14:paraId="28150DD3" w14:textId="77777777" w:rsidR="00EF5DB9" w:rsidRPr="00B25B24" w:rsidRDefault="00EF5DB9" w:rsidP="00ED1A50">
            <w:pPr>
              <w:tabs>
                <w:tab w:val="left" w:pos="3052"/>
                <w:tab w:val="left" w:pos="3828"/>
              </w:tabs>
              <w:spacing w:line="276" w:lineRule="auto"/>
              <w:ind w:left="-108" w:right="-151"/>
              <w:jc w:val="center"/>
            </w:pPr>
            <w:r w:rsidRPr="00B25B24">
              <w:t>(без НДС)</w:t>
            </w:r>
          </w:p>
        </w:tc>
        <w:tc>
          <w:tcPr>
            <w:tcW w:w="1843" w:type="dxa"/>
            <w:hideMark/>
          </w:tcPr>
          <w:p w14:paraId="4AC029B3" w14:textId="77777777" w:rsidR="00EF5DB9" w:rsidRPr="00B25B24" w:rsidRDefault="00EF5DB9" w:rsidP="00ED1A50">
            <w:pPr>
              <w:tabs>
                <w:tab w:val="left" w:pos="3052"/>
                <w:tab w:val="left" w:pos="3828"/>
              </w:tabs>
              <w:spacing w:line="276" w:lineRule="auto"/>
              <w:ind w:left="-108" w:right="-151"/>
              <w:jc w:val="center"/>
            </w:pPr>
            <w:proofErr w:type="spellStart"/>
            <w:r w:rsidRPr="00B25B24">
              <w:t>Одноставочный</w:t>
            </w:r>
            <w:proofErr w:type="spellEnd"/>
          </w:p>
          <w:p w14:paraId="490C8DE5" w14:textId="77777777" w:rsidR="00EF5DB9" w:rsidRPr="00B25B24" w:rsidRDefault="00EF5DB9" w:rsidP="00ED1A50">
            <w:pPr>
              <w:tabs>
                <w:tab w:val="left" w:pos="3052"/>
                <w:tab w:val="left" w:pos="3828"/>
              </w:tabs>
              <w:spacing w:line="276" w:lineRule="auto"/>
              <w:ind w:left="-108" w:right="-151"/>
              <w:jc w:val="center"/>
            </w:pPr>
            <w:r w:rsidRPr="00B25B24">
              <w:t>для населения, руб./Гкал *</w:t>
            </w:r>
            <w:r w:rsidRPr="00B25B24">
              <w:br/>
              <w:t>(с НДС)</w:t>
            </w:r>
          </w:p>
        </w:tc>
        <w:tc>
          <w:tcPr>
            <w:tcW w:w="1842" w:type="dxa"/>
            <w:hideMark/>
          </w:tcPr>
          <w:p w14:paraId="01AC6A2E" w14:textId="77777777" w:rsidR="00EF5DB9" w:rsidRPr="00B25B24" w:rsidRDefault="00EF5DB9" w:rsidP="00ED1A50">
            <w:pPr>
              <w:tabs>
                <w:tab w:val="left" w:pos="3052"/>
                <w:tab w:val="left" w:pos="3828"/>
              </w:tabs>
              <w:spacing w:line="276" w:lineRule="auto"/>
              <w:ind w:left="-108" w:right="-151"/>
              <w:jc w:val="center"/>
            </w:pPr>
            <w:proofErr w:type="spellStart"/>
            <w:r w:rsidRPr="00B25B24">
              <w:t>Одноставочный</w:t>
            </w:r>
            <w:proofErr w:type="spellEnd"/>
          </w:p>
          <w:p w14:paraId="4E720DF9" w14:textId="77777777" w:rsidR="00EF5DB9" w:rsidRPr="00B25B24" w:rsidRDefault="00EF5DB9" w:rsidP="00ED1A50">
            <w:pPr>
              <w:tabs>
                <w:tab w:val="left" w:pos="3052"/>
                <w:tab w:val="left" w:pos="3828"/>
              </w:tabs>
              <w:spacing w:line="276" w:lineRule="auto"/>
              <w:ind w:left="-108" w:right="-151"/>
              <w:jc w:val="center"/>
            </w:pPr>
            <w:r w:rsidRPr="00B25B24">
              <w:t>для прочих</w:t>
            </w:r>
            <w:r w:rsidRPr="00B25B24">
              <w:br/>
              <w:t xml:space="preserve">потребителей, руб./Гкал </w:t>
            </w:r>
            <w:r w:rsidRPr="00B25B24">
              <w:br/>
              <w:t>(без НДС)</w:t>
            </w:r>
          </w:p>
        </w:tc>
      </w:tr>
      <w:tr w:rsidR="00EF5DB9" w:rsidRPr="00B25B24" w14:paraId="67DEAEEA" w14:textId="77777777" w:rsidTr="00ED1A50">
        <w:trPr>
          <w:trHeight w:val="376"/>
        </w:trPr>
        <w:tc>
          <w:tcPr>
            <w:tcW w:w="1622" w:type="dxa"/>
            <w:vAlign w:val="center"/>
            <w:hideMark/>
          </w:tcPr>
          <w:p w14:paraId="6DBB3762" w14:textId="77777777" w:rsidR="00EF5DB9" w:rsidRPr="00B25B24" w:rsidRDefault="00EF5DB9" w:rsidP="00ED1A50">
            <w:pPr>
              <w:tabs>
                <w:tab w:val="left" w:pos="3828"/>
              </w:tabs>
              <w:spacing w:line="276" w:lineRule="auto"/>
              <w:ind w:left="-108" w:right="-163"/>
              <w:jc w:val="center"/>
            </w:pPr>
            <w:r w:rsidRPr="00B25B24">
              <w:t>1</w:t>
            </w:r>
          </w:p>
        </w:tc>
        <w:tc>
          <w:tcPr>
            <w:tcW w:w="1415" w:type="dxa"/>
            <w:vAlign w:val="center"/>
            <w:hideMark/>
          </w:tcPr>
          <w:p w14:paraId="4248A5C9" w14:textId="77777777" w:rsidR="00EF5DB9" w:rsidRPr="00B25B24" w:rsidRDefault="00EF5DB9" w:rsidP="00ED1A50">
            <w:pPr>
              <w:tabs>
                <w:tab w:val="left" w:pos="3052"/>
                <w:tab w:val="left" w:pos="3828"/>
              </w:tabs>
              <w:spacing w:line="276" w:lineRule="auto"/>
              <w:ind w:hanging="108"/>
              <w:jc w:val="center"/>
            </w:pPr>
            <w:r w:rsidRPr="00B25B24">
              <w:t>2</w:t>
            </w:r>
          </w:p>
        </w:tc>
        <w:tc>
          <w:tcPr>
            <w:tcW w:w="1671" w:type="dxa"/>
            <w:vAlign w:val="center"/>
            <w:hideMark/>
          </w:tcPr>
          <w:p w14:paraId="780CDB2B" w14:textId="77777777" w:rsidR="00EF5DB9" w:rsidRPr="00B25B24" w:rsidRDefault="00EF5DB9" w:rsidP="00ED1A50">
            <w:pPr>
              <w:tabs>
                <w:tab w:val="left" w:pos="3828"/>
              </w:tabs>
              <w:spacing w:line="276" w:lineRule="auto"/>
              <w:jc w:val="center"/>
            </w:pPr>
            <w:r w:rsidRPr="00B25B24">
              <w:t>3</w:t>
            </w:r>
          </w:p>
        </w:tc>
        <w:tc>
          <w:tcPr>
            <w:tcW w:w="1843" w:type="dxa"/>
            <w:vAlign w:val="center"/>
            <w:hideMark/>
          </w:tcPr>
          <w:p w14:paraId="204107F2" w14:textId="77777777" w:rsidR="00EF5DB9" w:rsidRPr="00B25B24" w:rsidRDefault="00EF5DB9" w:rsidP="00ED1A50">
            <w:pPr>
              <w:tabs>
                <w:tab w:val="left" w:pos="3828"/>
              </w:tabs>
              <w:spacing w:line="276" w:lineRule="auto"/>
              <w:jc w:val="center"/>
            </w:pPr>
            <w:r w:rsidRPr="00B25B24">
              <w:t>4</w:t>
            </w:r>
          </w:p>
        </w:tc>
        <w:tc>
          <w:tcPr>
            <w:tcW w:w="1843" w:type="dxa"/>
            <w:vAlign w:val="center"/>
            <w:hideMark/>
          </w:tcPr>
          <w:p w14:paraId="79DA842F" w14:textId="77777777" w:rsidR="00EF5DB9" w:rsidRPr="00B25B24" w:rsidRDefault="00EF5DB9" w:rsidP="00ED1A50">
            <w:pPr>
              <w:tabs>
                <w:tab w:val="left" w:pos="3828"/>
              </w:tabs>
              <w:spacing w:line="276" w:lineRule="auto"/>
              <w:jc w:val="center"/>
            </w:pPr>
            <w:r w:rsidRPr="00B25B24">
              <w:t>5</w:t>
            </w:r>
          </w:p>
        </w:tc>
        <w:tc>
          <w:tcPr>
            <w:tcW w:w="1842" w:type="dxa"/>
            <w:vAlign w:val="center"/>
            <w:hideMark/>
          </w:tcPr>
          <w:p w14:paraId="4F0E04E5" w14:textId="77777777" w:rsidR="00EF5DB9" w:rsidRPr="00B25B24" w:rsidRDefault="00EF5DB9" w:rsidP="00ED1A50">
            <w:pPr>
              <w:tabs>
                <w:tab w:val="left" w:pos="3828"/>
              </w:tabs>
              <w:spacing w:line="276" w:lineRule="auto"/>
              <w:jc w:val="center"/>
            </w:pPr>
            <w:r w:rsidRPr="00B25B24">
              <w:t>6</w:t>
            </w:r>
          </w:p>
        </w:tc>
      </w:tr>
      <w:tr w:rsidR="00EF5DB9" w:rsidRPr="00B25B24" w14:paraId="75884EA6" w14:textId="77777777" w:rsidTr="00ED1A50">
        <w:trPr>
          <w:trHeight w:val="418"/>
        </w:trPr>
        <w:tc>
          <w:tcPr>
            <w:tcW w:w="1622" w:type="dxa"/>
            <w:vMerge w:val="restart"/>
            <w:shd w:val="clear" w:color="auto" w:fill="auto"/>
            <w:vAlign w:val="center"/>
            <w:hideMark/>
          </w:tcPr>
          <w:p w14:paraId="64E92C29" w14:textId="77777777" w:rsidR="00EF5DB9" w:rsidRPr="00B25B24" w:rsidRDefault="00EF5DB9" w:rsidP="00ED1A50">
            <w:pPr>
              <w:tabs>
                <w:tab w:val="left" w:pos="3828"/>
              </w:tabs>
              <w:spacing w:line="276" w:lineRule="auto"/>
              <w:ind w:left="-76" w:right="-75"/>
              <w:jc w:val="center"/>
              <w:rPr>
                <w:bCs/>
                <w:kern w:val="32"/>
              </w:rPr>
            </w:pPr>
            <w:r w:rsidRPr="00B25B24">
              <w:rPr>
                <w:bCs/>
                <w:kern w:val="32"/>
              </w:rPr>
              <w:t>МКП ОГО «Теплоэнерго»</w:t>
            </w:r>
          </w:p>
        </w:tc>
        <w:tc>
          <w:tcPr>
            <w:tcW w:w="1415" w:type="dxa"/>
            <w:shd w:val="clear" w:color="auto" w:fill="auto"/>
            <w:vAlign w:val="center"/>
            <w:hideMark/>
          </w:tcPr>
          <w:p w14:paraId="605002F9" w14:textId="77777777" w:rsidR="00EF5DB9" w:rsidRPr="00B25B24" w:rsidRDefault="00EF5DB9" w:rsidP="00ED1A50">
            <w:pPr>
              <w:tabs>
                <w:tab w:val="left" w:pos="3828"/>
              </w:tabs>
              <w:spacing w:line="276" w:lineRule="auto"/>
              <w:ind w:left="-140" w:right="-83"/>
              <w:jc w:val="center"/>
            </w:pPr>
            <w:r w:rsidRPr="00B25B24">
              <w:t>с 01.01.2026</w:t>
            </w:r>
          </w:p>
        </w:tc>
        <w:tc>
          <w:tcPr>
            <w:tcW w:w="1671" w:type="dxa"/>
            <w:shd w:val="clear" w:color="auto" w:fill="auto"/>
            <w:vAlign w:val="center"/>
            <w:hideMark/>
          </w:tcPr>
          <w:p w14:paraId="788F01BD" w14:textId="77777777" w:rsidR="00EF5DB9" w:rsidRPr="00B25B24" w:rsidRDefault="00EF5DB9" w:rsidP="00ED1A50">
            <w:pPr>
              <w:jc w:val="center"/>
            </w:pPr>
            <w:r w:rsidRPr="00B25B24">
              <w:t>108,84</w:t>
            </w:r>
          </w:p>
        </w:tc>
        <w:tc>
          <w:tcPr>
            <w:tcW w:w="1843" w:type="dxa"/>
            <w:shd w:val="clear" w:color="auto" w:fill="auto"/>
            <w:vAlign w:val="center"/>
            <w:hideMark/>
          </w:tcPr>
          <w:p w14:paraId="2142B675" w14:textId="77777777" w:rsidR="00EF5DB9" w:rsidRPr="00B25B24" w:rsidRDefault="00EF5DB9" w:rsidP="00ED1A50">
            <w:pPr>
              <w:jc w:val="center"/>
            </w:pPr>
            <w:r w:rsidRPr="00B25B24">
              <w:t>89,21</w:t>
            </w:r>
          </w:p>
        </w:tc>
        <w:tc>
          <w:tcPr>
            <w:tcW w:w="1843" w:type="dxa"/>
            <w:shd w:val="clear" w:color="auto" w:fill="auto"/>
            <w:vAlign w:val="center"/>
            <w:hideMark/>
          </w:tcPr>
          <w:p w14:paraId="175E77A7" w14:textId="77777777" w:rsidR="00EF5DB9" w:rsidRPr="00B25B24" w:rsidRDefault="00EF5DB9" w:rsidP="00ED1A50">
            <w:pPr>
              <w:jc w:val="center"/>
            </w:pPr>
            <w:r w:rsidRPr="00B25B24">
              <w:t>4 654,89</w:t>
            </w:r>
          </w:p>
        </w:tc>
        <w:tc>
          <w:tcPr>
            <w:tcW w:w="1842" w:type="dxa"/>
            <w:shd w:val="clear" w:color="auto" w:fill="auto"/>
            <w:vAlign w:val="center"/>
            <w:hideMark/>
          </w:tcPr>
          <w:p w14:paraId="1E2110A5" w14:textId="77777777" w:rsidR="00EF5DB9" w:rsidRPr="00B25B24" w:rsidRDefault="00EF5DB9" w:rsidP="00ED1A50">
            <w:pPr>
              <w:jc w:val="center"/>
            </w:pPr>
            <w:r w:rsidRPr="00B25B24">
              <w:t>3 815,48</w:t>
            </w:r>
          </w:p>
        </w:tc>
      </w:tr>
      <w:tr w:rsidR="00EF5DB9" w:rsidRPr="00B25B24" w14:paraId="51A6987F" w14:textId="77777777" w:rsidTr="00ED1A50">
        <w:trPr>
          <w:trHeight w:val="418"/>
        </w:trPr>
        <w:tc>
          <w:tcPr>
            <w:tcW w:w="1622" w:type="dxa"/>
            <w:vMerge/>
            <w:shd w:val="clear" w:color="auto" w:fill="auto"/>
            <w:vAlign w:val="center"/>
            <w:hideMark/>
          </w:tcPr>
          <w:p w14:paraId="093E25CD" w14:textId="77777777" w:rsidR="00EF5DB9" w:rsidRPr="00B25B24" w:rsidRDefault="00EF5DB9" w:rsidP="00ED1A50">
            <w:pPr>
              <w:tabs>
                <w:tab w:val="left" w:pos="3828"/>
              </w:tabs>
              <w:spacing w:line="276" w:lineRule="auto"/>
              <w:ind w:left="-76" w:right="-75"/>
              <w:rPr>
                <w:bCs/>
                <w:kern w:val="32"/>
              </w:rPr>
            </w:pPr>
          </w:p>
        </w:tc>
        <w:tc>
          <w:tcPr>
            <w:tcW w:w="1415" w:type="dxa"/>
            <w:shd w:val="clear" w:color="auto" w:fill="auto"/>
            <w:vAlign w:val="center"/>
            <w:hideMark/>
          </w:tcPr>
          <w:p w14:paraId="303CE7BD" w14:textId="77777777" w:rsidR="00EF5DB9" w:rsidRPr="00B25B24" w:rsidRDefault="00EF5DB9" w:rsidP="00ED1A50">
            <w:pPr>
              <w:tabs>
                <w:tab w:val="left" w:pos="3828"/>
              </w:tabs>
              <w:spacing w:line="276" w:lineRule="auto"/>
              <w:ind w:left="-140" w:right="-83"/>
              <w:jc w:val="center"/>
            </w:pPr>
            <w:r w:rsidRPr="00B25B24">
              <w:t>с 01.10.2026</w:t>
            </w:r>
          </w:p>
        </w:tc>
        <w:tc>
          <w:tcPr>
            <w:tcW w:w="1671" w:type="dxa"/>
            <w:shd w:val="clear" w:color="auto" w:fill="auto"/>
            <w:vAlign w:val="center"/>
            <w:hideMark/>
          </w:tcPr>
          <w:p w14:paraId="2B931554" w14:textId="77777777" w:rsidR="00EF5DB9" w:rsidRPr="00B25B24" w:rsidRDefault="00EF5DB9" w:rsidP="00ED1A50">
            <w:pPr>
              <w:jc w:val="center"/>
            </w:pPr>
            <w:r w:rsidRPr="00B25B24">
              <w:t>119,72</w:t>
            </w:r>
          </w:p>
        </w:tc>
        <w:tc>
          <w:tcPr>
            <w:tcW w:w="1843" w:type="dxa"/>
            <w:shd w:val="clear" w:color="auto" w:fill="auto"/>
            <w:vAlign w:val="center"/>
            <w:hideMark/>
          </w:tcPr>
          <w:p w14:paraId="44A5FEEC" w14:textId="77777777" w:rsidR="00EF5DB9" w:rsidRPr="00B25B24" w:rsidRDefault="00EF5DB9" w:rsidP="00ED1A50">
            <w:pPr>
              <w:jc w:val="center"/>
            </w:pPr>
            <w:r w:rsidRPr="00B25B24">
              <w:t>98,13</w:t>
            </w:r>
          </w:p>
        </w:tc>
        <w:tc>
          <w:tcPr>
            <w:tcW w:w="1843" w:type="dxa"/>
            <w:shd w:val="clear" w:color="auto" w:fill="auto"/>
            <w:vAlign w:val="center"/>
            <w:hideMark/>
          </w:tcPr>
          <w:p w14:paraId="2F31818C" w14:textId="77777777" w:rsidR="00EF5DB9" w:rsidRPr="00B25B24" w:rsidRDefault="00EF5DB9" w:rsidP="00ED1A50">
            <w:pPr>
              <w:jc w:val="center"/>
              <w:rPr>
                <w:color w:val="000000"/>
              </w:rPr>
            </w:pPr>
            <w:r w:rsidRPr="00B25B24">
              <w:rPr>
                <w:color w:val="000000"/>
              </w:rPr>
              <w:t>5 120,36</w:t>
            </w:r>
          </w:p>
        </w:tc>
        <w:tc>
          <w:tcPr>
            <w:tcW w:w="1842" w:type="dxa"/>
            <w:shd w:val="clear" w:color="auto" w:fill="auto"/>
            <w:vAlign w:val="center"/>
            <w:hideMark/>
          </w:tcPr>
          <w:p w14:paraId="19439B39" w14:textId="77777777" w:rsidR="00EF5DB9" w:rsidRPr="00B25B24" w:rsidRDefault="00EF5DB9" w:rsidP="00ED1A50">
            <w:pPr>
              <w:jc w:val="center"/>
              <w:rPr>
                <w:color w:val="000000"/>
              </w:rPr>
            </w:pPr>
            <w:r w:rsidRPr="00B25B24">
              <w:rPr>
                <w:color w:val="000000"/>
              </w:rPr>
              <w:t>4 197,02</w:t>
            </w:r>
          </w:p>
        </w:tc>
      </w:tr>
    </w:tbl>
    <w:p w14:paraId="101D10C3" w14:textId="77777777" w:rsidR="00EF5DB9" w:rsidRDefault="00EF5DB9" w:rsidP="00EF5DB9">
      <w:pPr>
        <w:tabs>
          <w:tab w:val="left" w:pos="9214"/>
        </w:tabs>
        <w:ind w:left="-1075" w:right="-739" w:firstLine="6887"/>
      </w:pPr>
    </w:p>
    <w:p w14:paraId="4039475D" w14:textId="77777777" w:rsidR="00EF5DB9" w:rsidRDefault="00EF5DB9" w:rsidP="00EF5DB9">
      <w:pPr>
        <w:tabs>
          <w:tab w:val="left" w:pos="9214"/>
        </w:tabs>
        <w:ind w:left="-1075" w:right="-739" w:firstLine="6887"/>
      </w:pPr>
    </w:p>
    <w:p w14:paraId="1ADD8989" w14:textId="77777777" w:rsidR="00EF5DB9" w:rsidRDefault="00EF5DB9" w:rsidP="00EF5DB9">
      <w:pPr>
        <w:tabs>
          <w:tab w:val="left" w:pos="9214"/>
        </w:tabs>
        <w:ind w:left="-1075" w:right="-739" w:firstLine="6887"/>
      </w:pPr>
    </w:p>
    <w:p w14:paraId="441CAA3F" w14:textId="77777777" w:rsidR="00EF5DB9" w:rsidRDefault="00EF5DB9" w:rsidP="00EF5DB9">
      <w:pPr>
        <w:tabs>
          <w:tab w:val="left" w:pos="9214"/>
        </w:tabs>
        <w:ind w:left="-1075" w:right="-739" w:firstLine="6887"/>
      </w:pPr>
    </w:p>
    <w:p w14:paraId="3A105AF4" w14:textId="77777777" w:rsidR="00EF5DB9" w:rsidRDefault="00EF5DB9" w:rsidP="00EF5DB9">
      <w:pPr>
        <w:tabs>
          <w:tab w:val="left" w:pos="9214"/>
        </w:tabs>
        <w:ind w:left="-1075" w:right="-739" w:firstLine="6887"/>
      </w:pPr>
    </w:p>
    <w:p w14:paraId="1D7F95BE" w14:textId="77777777" w:rsidR="00EF5DB9" w:rsidRDefault="00EF5DB9" w:rsidP="00EF5DB9">
      <w:pPr>
        <w:tabs>
          <w:tab w:val="left" w:pos="9214"/>
        </w:tabs>
        <w:ind w:left="-1075" w:right="-739" w:firstLine="6887"/>
      </w:pPr>
    </w:p>
    <w:p w14:paraId="1CE0A11F" w14:textId="77777777" w:rsidR="00EF5DB9" w:rsidRDefault="00EF5DB9" w:rsidP="00EF5DB9">
      <w:pPr>
        <w:tabs>
          <w:tab w:val="left" w:pos="9214"/>
        </w:tabs>
        <w:ind w:left="-1075" w:right="-739" w:firstLine="6887"/>
      </w:pPr>
    </w:p>
    <w:p w14:paraId="25CD04D1" w14:textId="77777777" w:rsidR="00EF5DB9" w:rsidRDefault="00EF5DB9" w:rsidP="00EF5DB9">
      <w:pPr>
        <w:tabs>
          <w:tab w:val="left" w:pos="9214"/>
        </w:tabs>
        <w:ind w:left="-1075" w:right="-739" w:firstLine="6887"/>
      </w:pPr>
    </w:p>
    <w:p w14:paraId="0C0010D9" w14:textId="77777777" w:rsidR="00EF5DB9" w:rsidRDefault="00EF5DB9" w:rsidP="00EF5DB9">
      <w:pPr>
        <w:tabs>
          <w:tab w:val="left" w:pos="9214"/>
        </w:tabs>
        <w:ind w:left="-1075" w:right="-739" w:firstLine="6887"/>
      </w:pPr>
    </w:p>
    <w:p w14:paraId="18FD4D03" w14:textId="77777777" w:rsidR="00EF5DB9" w:rsidRDefault="00EF5DB9" w:rsidP="00EF5DB9">
      <w:pPr>
        <w:tabs>
          <w:tab w:val="left" w:pos="9214"/>
        </w:tabs>
        <w:ind w:left="-1075" w:right="-739" w:firstLine="6887"/>
      </w:pPr>
    </w:p>
    <w:p w14:paraId="77674269" w14:textId="77777777" w:rsidR="00EF5DB9" w:rsidRDefault="00EF5DB9" w:rsidP="00EF5DB9">
      <w:pPr>
        <w:tabs>
          <w:tab w:val="left" w:pos="9214"/>
        </w:tabs>
        <w:ind w:left="-1075" w:right="-739" w:firstLine="6887"/>
      </w:pPr>
    </w:p>
    <w:p w14:paraId="73A975C8" w14:textId="77777777" w:rsidR="00EF5DB9" w:rsidRDefault="00EF5DB9" w:rsidP="00EF5DB9">
      <w:pPr>
        <w:tabs>
          <w:tab w:val="left" w:pos="9214"/>
        </w:tabs>
        <w:ind w:left="-1075" w:right="-739" w:firstLine="6887"/>
      </w:pPr>
    </w:p>
    <w:p w14:paraId="0EEE36C8" w14:textId="77777777" w:rsidR="00EF5DB9" w:rsidRDefault="00EF5DB9" w:rsidP="00EF5DB9">
      <w:pPr>
        <w:tabs>
          <w:tab w:val="left" w:pos="9214"/>
        </w:tabs>
        <w:ind w:left="-1075" w:right="-739" w:firstLine="6887"/>
      </w:pPr>
    </w:p>
    <w:p w14:paraId="3070E6FB" w14:textId="77777777" w:rsidR="00EF5DB9" w:rsidRDefault="00EF5DB9" w:rsidP="00EF5DB9">
      <w:pPr>
        <w:tabs>
          <w:tab w:val="left" w:pos="9214"/>
        </w:tabs>
        <w:ind w:left="-1075" w:right="-739" w:firstLine="6887"/>
      </w:pPr>
    </w:p>
    <w:p w14:paraId="7557762B" w14:textId="77777777" w:rsidR="00EF5DB9" w:rsidRDefault="00EF5DB9" w:rsidP="00EF5DB9">
      <w:pPr>
        <w:tabs>
          <w:tab w:val="left" w:pos="9214"/>
        </w:tabs>
        <w:ind w:left="-1075" w:right="-739" w:firstLine="6887"/>
      </w:pPr>
    </w:p>
    <w:p w14:paraId="121C9FC8" w14:textId="77777777" w:rsidR="00EF5DB9" w:rsidRDefault="00EF5DB9" w:rsidP="00EF5DB9">
      <w:pPr>
        <w:tabs>
          <w:tab w:val="left" w:pos="9214"/>
        </w:tabs>
        <w:ind w:left="-1075" w:right="-739" w:firstLine="6887"/>
      </w:pPr>
    </w:p>
    <w:p w14:paraId="4AE4D24A" w14:textId="77777777" w:rsidR="00EF5DB9" w:rsidRDefault="00EF5DB9" w:rsidP="00EF5DB9">
      <w:pPr>
        <w:tabs>
          <w:tab w:val="left" w:pos="9214"/>
        </w:tabs>
        <w:ind w:left="-1075" w:right="-739" w:firstLine="6887"/>
      </w:pPr>
    </w:p>
    <w:p w14:paraId="6B9AD7F6" w14:textId="77777777" w:rsidR="00EF5DB9" w:rsidRDefault="00EF5DB9" w:rsidP="00EF5DB9">
      <w:pPr>
        <w:tabs>
          <w:tab w:val="left" w:pos="9214"/>
        </w:tabs>
        <w:ind w:left="-1075" w:right="-739" w:firstLine="6887"/>
      </w:pPr>
    </w:p>
    <w:p w14:paraId="18D1D0FF" w14:textId="77777777" w:rsidR="00EF5DB9" w:rsidRDefault="00EF5DB9" w:rsidP="00EF5DB9">
      <w:pPr>
        <w:tabs>
          <w:tab w:val="left" w:pos="9214"/>
        </w:tabs>
        <w:ind w:left="-1075" w:right="-739" w:firstLine="6887"/>
      </w:pPr>
    </w:p>
    <w:p w14:paraId="2078869D" w14:textId="77777777" w:rsidR="00EF5DB9" w:rsidRDefault="00EF5DB9" w:rsidP="00EF5DB9">
      <w:pPr>
        <w:tabs>
          <w:tab w:val="left" w:pos="9214"/>
        </w:tabs>
        <w:ind w:left="-1075" w:right="-739" w:firstLine="6887"/>
      </w:pPr>
    </w:p>
    <w:p w14:paraId="4BBC9807" w14:textId="77777777" w:rsidR="00EF5DB9" w:rsidRDefault="00EF5DB9" w:rsidP="00EF5DB9">
      <w:pPr>
        <w:tabs>
          <w:tab w:val="left" w:pos="9214"/>
        </w:tabs>
        <w:ind w:left="-1075" w:right="-739" w:firstLine="6887"/>
      </w:pPr>
    </w:p>
    <w:p w14:paraId="1C54F33B" w14:textId="77777777" w:rsidR="00EF5DB9" w:rsidRDefault="00EF5DB9" w:rsidP="00EF5DB9">
      <w:pPr>
        <w:tabs>
          <w:tab w:val="left" w:pos="9214"/>
        </w:tabs>
        <w:ind w:left="-1075" w:right="-739" w:firstLine="6887"/>
      </w:pPr>
    </w:p>
    <w:p w14:paraId="6989F2F1" w14:textId="77777777" w:rsidR="00EF5DB9" w:rsidRDefault="00EF5DB9" w:rsidP="00EF5DB9">
      <w:pPr>
        <w:tabs>
          <w:tab w:val="left" w:pos="9214"/>
        </w:tabs>
        <w:ind w:left="-1075" w:right="-739" w:firstLine="6887"/>
      </w:pPr>
    </w:p>
    <w:p w14:paraId="05DBA73D" w14:textId="77777777" w:rsidR="00EF5DB9" w:rsidRDefault="00EF5DB9" w:rsidP="00EF5DB9">
      <w:pPr>
        <w:tabs>
          <w:tab w:val="left" w:pos="9214"/>
        </w:tabs>
        <w:ind w:left="-1075" w:right="-739" w:firstLine="6887"/>
      </w:pPr>
    </w:p>
    <w:p w14:paraId="09F698F7" w14:textId="77777777" w:rsidR="00EF5DB9" w:rsidRDefault="00EF5DB9" w:rsidP="00EF5DB9">
      <w:pPr>
        <w:tabs>
          <w:tab w:val="left" w:pos="9214"/>
        </w:tabs>
        <w:ind w:left="-1075" w:right="-739" w:firstLine="6887"/>
      </w:pPr>
    </w:p>
    <w:p w14:paraId="24016E80" w14:textId="77777777" w:rsidR="00EF5DB9" w:rsidRDefault="00EF5DB9" w:rsidP="00EF5DB9">
      <w:pPr>
        <w:tabs>
          <w:tab w:val="left" w:pos="9214"/>
        </w:tabs>
        <w:ind w:left="-1075" w:right="-739" w:firstLine="6887"/>
      </w:pPr>
    </w:p>
    <w:p w14:paraId="18CCC91D" w14:textId="77777777" w:rsidR="00EF5DB9" w:rsidRDefault="00EF5DB9" w:rsidP="00EF5DB9">
      <w:pPr>
        <w:tabs>
          <w:tab w:val="left" w:pos="9214"/>
        </w:tabs>
        <w:ind w:left="-1075" w:right="-739" w:firstLine="6887"/>
      </w:pPr>
    </w:p>
    <w:p w14:paraId="18A2ACDA" w14:textId="77777777" w:rsidR="00EF5DB9" w:rsidRDefault="00EF5DB9" w:rsidP="00EF5DB9">
      <w:pPr>
        <w:tabs>
          <w:tab w:val="left" w:pos="9214"/>
        </w:tabs>
        <w:ind w:left="-1075" w:right="-739" w:firstLine="6887"/>
      </w:pPr>
    </w:p>
    <w:p w14:paraId="7AC0E75D" w14:textId="77777777" w:rsidR="00EF5DB9" w:rsidRDefault="00EF5DB9" w:rsidP="00EF5DB9">
      <w:pPr>
        <w:tabs>
          <w:tab w:val="left" w:pos="9214"/>
        </w:tabs>
        <w:ind w:left="-1075" w:right="-739" w:firstLine="6887"/>
      </w:pPr>
    </w:p>
    <w:p w14:paraId="17EED3AA" w14:textId="77777777" w:rsidR="00EF5DB9" w:rsidRDefault="00EF5DB9" w:rsidP="00EF5DB9">
      <w:pPr>
        <w:tabs>
          <w:tab w:val="left" w:pos="9214"/>
        </w:tabs>
        <w:ind w:left="-1075" w:right="-739" w:firstLine="6887"/>
      </w:pPr>
    </w:p>
    <w:p w14:paraId="2C237103" w14:textId="77777777" w:rsidR="00EF5DB9" w:rsidRDefault="00EF5DB9" w:rsidP="00EF5DB9">
      <w:pPr>
        <w:tabs>
          <w:tab w:val="left" w:pos="9214"/>
        </w:tabs>
        <w:ind w:left="-1075" w:right="-739" w:firstLine="6887"/>
      </w:pPr>
    </w:p>
    <w:p w14:paraId="094034A1" w14:textId="77777777" w:rsidR="00EF5DB9" w:rsidRDefault="00EF5DB9" w:rsidP="00EF5DB9">
      <w:pPr>
        <w:tabs>
          <w:tab w:val="left" w:pos="9214"/>
        </w:tabs>
        <w:ind w:left="-1075" w:right="-739" w:firstLine="6887"/>
      </w:pPr>
    </w:p>
    <w:p w14:paraId="640D77C6" w14:textId="77777777" w:rsidR="00EF5DB9" w:rsidRDefault="00EF5DB9" w:rsidP="00EF5DB9">
      <w:pPr>
        <w:tabs>
          <w:tab w:val="left" w:pos="9214"/>
        </w:tabs>
        <w:ind w:left="-1075" w:right="-739" w:firstLine="6887"/>
      </w:pPr>
    </w:p>
    <w:p w14:paraId="126ECFBE" w14:textId="77777777" w:rsidR="00EF5DB9" w:rsidRDefault="00EF5DB9" w:rsidP="00EF5DB9">
      <w:pPr>
        <w:tabs>
          <w:tab w:val="left" w:pos="9214"/>
        </w:tabs>
        <w:ind w:left="-1075" w:right="-739" w:firstLine="6887"/>
      </w:pPr>
    </w:p>
    <w:p w14:paraId="4D0C1335" w14:textId="77777777" w:rsidR="00EF5DB9" w:rsidRDefault="00EF5DB9" w:rsidP="00EF5DB9">
      <w:pPr>
        <w:tabs>
          <w:tab w:val="left" w:pos="9214"/>
        </w:tabs>
        <w:ind w:left="-1075" w:right="-739" w:firstLine="6887"/>
      </w:pPr>
    </w:p>
    <w:p w14:paraId="6349BDEE" w14:textId="07F0F07C" w:rsidR="00EF5DB9" w:rsidRPr="00EF5DB9" w:rsidRDefault="00EF5DB9" w:rsidP="00EF5DB9">
      <w:pPr>
        <w:tabs>
          <w:tab w:val="left" w:pos="9214"/>
        </w:tabs>
        <w:ind w:left="-2573" w:right="-739" w:firstLine="7960"/>
      </w:pPr>
      <w:r w:rsidRPr="00EF5DB9">
        <w:t>Приложение № 10</w:t>
      </w:r>
      <w:r>
        <w:t>9</w:t>
      </w:r>
      <w:r w:rsidRPr="00EF5DB9">
        <w:t xml:space="preserve"> к протоколу № 94</w:t>
      </w:r>
    </w:p>
    <w:p w14:paraId="1F083FF6" w14:textId="77777777" w:rsidR="00EF5DB9" w:rsidRPr="00EF5DB9" w:rsidRDefault="00EF5DB9" w:rsidP="00EF5DB9">
      <w:pPr>
        <w:tabs>
          <w:tab w:val="left" w:pos="9214"/>
        </w:tabs>
        <w:ind w:left="-2573" w:right="-739" w:firstLine="7960"/>
      </w:pPr>
      <w:r w:rsidRPr="00EF5DB9">
        <w:t>заседания правления Региональной</w:t>
      </w:r>
    </w:p>
    <w:p w14:paraId="1A8A7472" w14:textId="77777777" w:rsidR="00EF5DB9" w:rsidRPr="009675EF" w:rsidRDefault="00EF5DB9" w:rsidP="00EF5DB9">
      <w:pPr>
        <w:tabs>
          <w:tab w:val="left" w:pos="9214"/>
        </w:tabs>
        <w:ind w:left="-2573" w:right="-739" w:firstLine="7960"/>
      </w:pPr>
      <w:r w:rsidRPr="00EF5DB9">
        <w:t>энергетической комиссии</w:t>
      </w:r>
    </w:p>
    <w:p w14:paraId="56EA42A6" w14:textId="4CA1F61B" w:rsidR="00EF5DB9" w:rsidRDefault="00EF5DB9" w:rsidP="00EF5DB9">
      <w:pPr>
        <w:tabs>
          <w:tab w:val="left" w:pos="9214"/>
        </w:tabs>
        <w:ind w:right="-739" w:firstLine="5387"/>
      </w:pPr>
      <w:r w:rsidRPr="009675EF">
        <w:t xml:space="preserve">Кузбасса от </w:t>
      </w:r>
      <w:r>
        <w:t>11.12</w:t>
      </w:r>
      <w:r w:rsidRPr="009675EF">
        <w:t>.202</w:t>
      </w:r>
      <w:r>
        <w:t>5</w:t>
      </w:r>
    </w:p>
    <w:p w14:paraId="47B87C48" w14:textId="77777777" w:rsidR="00EF5DB9" w:rsidRDefault="00EF5DB9" w:rsidP="00EF5DB9">
      <w:pPr>
        <w:tabs>
          <w:tab w:val="left" w:pos="3052"/>
        </w:tabs>
        <w:jc w:val="center"/>
        <w:rPr>
          <w:b/>
          <w:bCs/>
          <w:sz w:val="28"/>
          <w:szCs w:val="28"/>
        </w:rPr>
      </w:pPr>
    </w:p>
    <w:p w14:paraId="740BC274" w14:textId="414679B9" w:rsidR="00EF5DB9" w:rsidRPr="006A002D" w:rsidRDefault="00EF5DB9" w:rsidP="00EF5DB9">
      <w:pPr>
        <w:tabs>
          <w:tab w:val="left" w:pos="3052"/>
        </w:tabs>
        <w:jc w:val="center"/>
        <w:rPr>
          <w:b/>
          <w:bCs/>
          <w:sz w:val="28"/>
          <w:szCs w:val="28"/>
        </w:rPr>
      </w:pPr>
      <w:r w:rsidRPr="006A002D">
        <w:rPr>
          <w:b/>
          <w:bCs/>
          <w:sz w:val="28"/>
          <w:szCs w:val="28"/>
        </w:rPr>
        <w:t xml:space="preserve">Производственная программа МКП ОГО «Теплоэнерго» </w:t>
      </w:r>
    </w:p>
    <w:p w14:paraId="022FC86B" w14:textId="77777777" w:rsidR="00EF5DB9" w:rsidRPr="006A002D" w:rsidRDefault="00EF5DB9" w:rsidP="00EF5DB9">
      <w:pPr>
        <w:tabs>
          <w:tab w:val="left" w:pos="3052"/>
        </w:tabs>
        <w:jc w:val="center"/>
        <w:rPr>
          <w:b/>
        </w:rPr>
      </w:pPr>
      <w:r w:rsidRPr="006A002D">
        <w:rPr>
          <w:b/>
          <w:bCs/>
          <w:sz w:val="28"/>
          <w:szCs w:val="28"/>
        </w:rPr>
        <w:t>в сфере горячего водоснабжения в закрытой системе</w:t>
      </w:r>
      <w:r w:rsidRPr="006A002D">
        <w:t xml:space="preserve"> </w:t>
      </w:r>
      <w:r w:rsidRPr="006A002D">
        <w:rPr>
          <w:b/>
          <w:bCs/>
          <w:sz w:val="28"/>
          <w:szCs w:val="28"/>
        </w:rPr>
        <w:t xml:space="preserve">горячего водоснабжения </w:t>
      </w:r>
      <w:proofErr w:type="spellStart"/>
      <w:r w:rsidRPr="006A002D">
        <w:rPr>
          <w:b/>
          <w:bCs/>
          <w:sz w:val="28"/>
          <w:szCs w:val="28"/>
        </w:rPr>
        <w:t>Осинниковского</w:t>
      </w:r>
      <w:proofErr w:type="spellEnd"/>
      <w:r w:rsidRPr="006A002D">
        <w:rPr>
          <w:b/>
          <w:bCs/>
          <w:kern w:val="32"/>
          <w:sz w:val="28"/>
          <w:szCs w:val="28"/>
        </w:rPr>
        <w:t xml:space="preserve"> городского округа, </w:t>
      </w:r>
      <w:r w:rsidRPr="006A002D">
        <w:rPr>
          <w:b/>
          <w:bCs/>
          <w:kern w:val="32"/>
          <w:sz w:val="28"/>
          <w:szCs w:val="28"/>
        </w:rPr>
        <w:br/>
      </w:r>
      <w:r w:rsidRPr="006A002D">
        <w:rPr>
          <w:b/>
          <w:bCs/>
          <w:sz w:val="28"/>
          <w:szCs w:val="28"/>
        </w:rPr>
        <w:t>на период с 01.01.2024 по 31.12.2028</w:t>
      </w:r>
    </w:p>
    <w:p w14:paraId="7E28501D" w14:textId="77777777" w:rsidR="00EF5DB9" w:rsidRPr="006A002D" w:rsidRDefault="00EF5DB9" w:rsidP="00EF5DB9">
      <w:pPr>
        <w:tabs>
          <w:tab w:val="left" w:pos="3052"/>
        </w:tabs>
        <w:rPr>
          <w:sz w:val="28"/>
          <w:szCs w:val="28"/>
        </w:rPr>
      </w:pPr>
    </w:p>
    <w:p w14:paraId="6B965EEC" w14:textId="77777777" w:rsidR="00EF5DB9" w:rsidRPr="006A002D" w:rsidRDefault="00EF5DB9" w:rsidP="00EF5DB9">
      <w:pPr>
        <w:jc w:val="center"/>
        <w:rPr>
          <w:sz w:val="28"/>
          <w:szCs w:val="28"/>
        </w:rPr>
      </w:pPr>
      <w:r w:rsidRPr="006A002D">
        <w:rPr>
          <w:sz w:val="28"/>
          <w:szCs w:val="28"/>
        </w:rPr>
        <w:t>Раздел 1. Паспорт производственной программы</w:t>
      </w:r>
    </w:p>
    <w:p w14:paraId="02C4745B" w14:textId="77777777" w:rsidR="00EF5DB9" w:rsidRPr="006A002D" w:rsidRDefault="00EF5DB9" w:rsidP="00EF5DB9">
      <w:pPr>
        <w:jc w:val="center"/>
        <w:rPr>
          <w:sz w:val="28"/>
          <w:szCs w:val="28"/>
        </w:rPr>
      </w:pPr>
    </w:p>
    <w:tbl>
      <w:tblPr>
        <w:tblStyle w:val="af2"/>
        <w:tblW w:w="9924" w:type="dxa"/>
        <w:tblInd w:w="-431" w:type="dxa"/>
        <w:tblLook w:val="04A0" w:firstRow="1" w:lastRow="0" w:firstColumn="1" w:lastColumn="0" w:noHBand="0" w:noVBand="1"/>
      </w:tblPr>
      <w:tblGrid>
        <w:gridCol w:w="5103"/>
        <w:gridCol w:w="4821"/>
      </w:tblGrid>
      <w:tr w:rsidR="00EF5DB9" w:rsidRPr="006A002D" w14:paraId="2A2CA602" w14:textId="77777777" w:rsidTr="00ED1A50">
        <w:trPr>
          <w:trHeight w:val="1221"/>
        </w:trPr>
        <w:tc>
          <w:tcPr>
            <w:tcW w:w="5103" w:type="dxa"/>
            <w:vAlign w:val="center"/>
          </w:tcPr>
          <w:p w14:paraId="45B07AD6" w14:textId="77777777" w:rsidR="00EF5DB9" w:rsidRPr="006A002D" w:rsidRDefault="00EF5DB9" w:rsidP="00ED1A50">
            <w:pPr>
              <w:jc w:val="center"/>
              <w:rPr>
                <w:sz w:val="28"/>
                <w:szCs w:val="28"/>
              </w:rPr>
            </w:pPr>
            <w:r w:rsidRPr="006A002D">
              <w:rPr>
                <w:sz w:val="28"/>
                <w:szCs w:val="28"/>
              </w:rPr>
              <w:t>Наименование организации</w:t>
            </w:r>
          </w:p>
        </w:tc>
        <w:tc>
          <w:tcPr>
            <w:tcW w:w="4821" w:type="dxa"/>
            <w:vAlign w:val="center"/>
          </w:tcPr>
          <w:p w14:paraId="1E652AEE" w14:textId="77777777" w:rsidR="00EF5DB9" w:rsidRPr="006A002D" w:rsidRDefault="00EF5DB9" w:rsidP="00ED1A50">
            <w:pPr>
              <w:jc w:val="center"/>
              <w:rPr>
                <w:sz w:val="28"/>
                <w:szCs w:val="28"/>
              </w:rPr>
            </w:pPr>
            <w:r w:rsidRPr="006A002D">
              <w:rPr>
                <w:bCs/>
                <w:color w:val="000000"/>
                <w:kern w:val="32"/>
                <w:sz w:val="28"/>
                <w:szCs w:val="28"/>
              </w:rPr>
              <w:t xml:space="preserve">МКП ОГО «Теплоэнерго» </w:t>
            </w:r>
          </w:p>
        </w:tc>
      </w:tr>
      <w:tr w:rsidR="00EF5DB9" w:rsidRPr="006A002D" w14:paraId="23F53BB7" w14:textId="77777777" w:rsidTr="00ED1A50">
        <w:trPr>
          <w:trHeight w:val="1109"/>
        </w:trPr>
        <w:tc>
          <w:tcPr>
            <w:tcW w:w="5103" w:type="dxa"/>
            <w:vAlign w:val="center"/>
          </w:tcPr>
          <w:p w14:paraId="0DE96163" w14:textId="77777777" w:rsidR="00EF5DB9" w:rsidRPr="006A002D" w:rsidRDefault="00EF5DB9" w:rsidP="00ED1A50">
            <w:pPr>
              <w:jc w:val="center"/>
              <w:rPr>
                <w:sz w:val="28"/>
                <w:szCs w:val="28"/>
              </w:rPr>
            </w:pPr>
            <w:r w:rsidRPr="006A002D">
              <w:rPr>
                <w:sz w:val="28"/>
                <w:szCs w:val="28"/>
              </w:rPr>
              <w:t>Юридический адрес, почтовый адрес</w:t>
            </w:r>
          </w:p>
        </w:tc>
        <w:tc>
          <w:tcPr>
            <w:tcW w:w="4821" w:type="dxa"/>
            <w:vAlign w:val="center"/>
          </w:tcPr>
          <w:p w14:paraId="4D49D174" w14:textId="77777777" w:rsidR="00EF5DB9" w:rsidRPr="006A002D" w:rsidRDefault="00EF5DB9" w:rsidP="00ED1A50">
            <w:pPr>
              <w:jc w:val="center"/>
              <w:rPr>
                <w:sz w:val="28"/>
                <w:szCs w:val="28"/>
              </w:rPr>
            </w:pPr>
            <w:r w:rsidRPr="006A002D">
              <w:rPr>
                <w:sz w:val="28"/>
                <w:szCs w:val="28"/>
              </w:rPr>
              <w:t xml:space="preserve">652815, Кемеровская область, </w:t>
            </w:r>
            <w:r w:rsidRPr="006A002D">
              <w:rPr>
                <w:sz w:val="28"/>
                <w:szCs w:val="28"/>
              </w:rPr>
              <w:br/>
              <w:t xml:space="preserve">г. Осинники, ул. Чайковского, 1А </w:t>
            </w:r>
          </w:p>
        </w:tc>
      </w:tr>
      <w:tr w:rsidR="00EF5DB9" w:rsidRPr="006A002D" w14:paraId="55627331" w14:textId="77777777" w:rsidTr="00ED1A50">
        <w:tc>
          <w:tcPr>
            <w:tcW w:w="5103" w:type="dxa"/>
            <w:vAlign w:val="center"/>
          </w:tcPr>
          <w:p w14:paraId="12009687" w14:textId="77777777" w:rsidR="00EF5DB9" w:rsidRPr="006A002D" w:rsidRDefault="00EF5DB9" w:rsidP="00ED1A50">
            <w:pPr>
              <w:jc w:val="center"/>
              <w:rPr>
                <w:sz w:val="28"/>
                <w:szCs w:val="28"/>
              </w:rPr>
            </w:pPr>
            <w:r w:rsidRPr="006A002D">
              <w:rPr>
                <w:sz w:val="28"/>
                <w:szCs w:val="28"/>
              </w:rPr>
              <w:t>Наименование уполномоченного органа, утвердившего производственную программу</w:t>
            </w:r>
          </w:p>
        </w:tc>
        <w:tc>
          <w:tcPr>
            <w:tcW w:w="4821" w:type="dxa"/>
            <w:vAlign w:val="center"/>
          </w:tcPr>
          <w:p w14:paraId="3B9B719D" w14:textId="77777777" w:rsidR="00EF5DB9" w:rsidRPr="006A002D" w:rsidRDefault="00EF5DB9" w:rsidP="00ED1A50">
            <w:pPr>
              <w:jc w:val="center"/>
              <w:rPr>
                <w:sz w:val="28"/>
                <w:szCs w:val="28"/>
              </w:rPr>
            </w:pPr>
            <w:r w:rsidRPr="006A002D">
              <w:rPr>
                <w:sz w:val="28"/>
                <w:szCs w:val="28"/>
              </w:rPr>
              <w:t>Региональная энергетическая комиссия Кузбасса</w:t>
            </w:r>
          </w:p>
        </w:tc>
      </w:tr>
      <w:tr w:rsidR="00EF5DB9" w:rsidRPr="006A002D" w14:paraId="7280DDD8" w14:textId="77777777" w:rsidTr="00ED1A50">
        <w:tc>
          <w:tcPr>
            <w:tcW w:w="5103" w:type="dxa"/>
            <w:vAlign w:val="center"/>
          </w:tcPr>
          <w:p w14:paraId="3CEA12DD" w14:textId="77777777" w:rsidR="00EF5DB9" w:rsidRPr="006A002D" w:rsidRDefault="00EF5DB9" w:rsidP="00ED1A50">
            <w:pPr>
              <w:jc w:val="center"/>
              <w:rPr>
                <w:sz w:val="28"/>
                <w:szCs w:val="28"/>
              </w:rPr>
            </w:pPr>
            <w:r w:rsidRPr="006A002D">
              <w:rPr>
                <w:sz w:val="28"/>
                <w:szCs w:val="28"/>
              </w:rPr>
              <w:t>Юридический адрес, почтовый адрес уполномоченного органа, утвердившего производственную программу</w:t>
            </w:r>
          </w:p>
        </w:tc>
        <w:tc>
          <w:tcPr>
            <w:tcW w:w="4821" w:type="dxa"/>
            <w:vAlign w:val="center"/>
          </w:tcPr>
          <w:p w14:paraId="7AE28FFC" w14:textId="77777777" w:rsidR="00EF5DB9" w:rsidRPr="006A002D" w:rsidRDefault="00EF5DB9" w:rsidP="00ED1A50">
            <w:pPr>
              <w:jc w:val="center"/>
              <w:rPr>
                <w:sz w:val="28"/>
                <w:szCs w:val="28"/>
              </w:rPr>
            </w:pPr>
            <w:r w:rsidRPr="006A002D">
              <w:rPr>
                <w:sz w:val="28"/>
                <w:szCs w:val="28"/>
              </w:rPr>
              <w:t xml:space="preserve">650000, г. Кемерово, </w:t>
            </w:r>
          </w:p>
          <w:p w14:paraId="60BA9F5F" w14:textId="77777777" w:rsidR="00EF5DB9" w:rsidRPr="006A002D" w:rsidRDefault="00EF5DB9" w:rsidP="00ED1A50">
            <w:pPr>
              <w:jc w:val="center"/>
              <w:rPr>
                <w:sz w:val="28"/>
                <w:szCs w:val="28"/>
              </w:rPr>
            </w:pPr>
            <w:r w:rsidRPr="006A002D">
              <w:rPr>
                <w:sz w:val="28"/>
                <w:szCs w:val="28"/>
              </w:rPr>
              <w:t xml:space="preserve">ул. Н. Островского, д. 32 </w:t>
            </w:r>
            <w:r w:rsidRPr="006A002D">
              <w:rPr>
                <w:sz w:val="28"/>
                <w:szCs w:val="28"/>
              </w:rPr>
              <w:br/>
            </w:r>
          </w:p>
        </w:tc>
      </w:tr>
    </w:tbl>
    <w:p w14:paraId="54CB9B9B" w14:textId="77777777" w:rsidR="00EF5DB9" w:rsidRPr="006A002D" w:rsidRDefault="00EF5DB9" w:rsidP="00EF5DB9">
      <w:pPr>
        <w:jc w:val="center"/>
        <w:rPr>
          <w:sz w:val="28"/>
          <w:szCs w:val="28"/>
        </w:rPr>
      </w:pPr>
    </w:p>
    <w:p w14:paraId="221D7821" w14:textId="77777777" w:rsidR="00EF5DB9" w:rsidRPr="006A002D" w:rsidRDefault="00EF5DB9" w:rsidP="00EF5DB9">
      <w:pPr>
        <w:jc w:val="center"/>
        <w:rPr>
          <w:sz w:val="28"/>
          <w:szCs w:val="28"/>
        </w:rPr>
      </w:pPr>
    </w:p>
    <w:p w14:paraId="5F965644" w14:textId="77777777" w:rsidR="00EF5DB9" w:rsidRPr="006A002D" w:rsidRDefault="00EF5DB9" w:rsidP="00EF5DB9">
      <w:pPr>
        <w:jc w:val="center"/>
        <w:rPr>
          <w:sz w:val="28"/>
          <w:szCs w:val="28"/>
        </w:rPr>
      </w:pPr>
    </w:p>
    <w:p w14:paraId="25784519" w14:textId="77777777" w:rsidR="00EF5DB9" w:rsidRPr="006A002D" w:rsidRDefault="00EF5DB9" w:rsidP="00EF5DB9">
      <w:pPr>
        <w:jc w:val="center"/>
        <w:rPr>
          <w:sz w:val="28"/>
          <w:szCs w:val="28"/>
        </w:rPr>
      </w:pPr>
    </w:p>
    <w:p w14:paraId="11FF941F" w14:textId="77777777" w:rsidR="00EF5DB9" w:rsidRPr="006A002D" w:rsidRDefault="00EF5DB9" w:rsidP="00EF5DB9">
      <w:pPr>
        <w:ind w:left="-142"/>
        <w:jc w:val="center"/>
        <w:rPr>
          <w:sz w:val="28"/>
          <w:szCs w:val="28"/>
        </w:rPr>
      </w:pPr>
      <w:r w:rsidRPr="006A002D">
        <w:rPr>
          <w:bCs/>
          <w:color w:val="000000"/>
          <w:sz w:val="28"/>
          <w:szCs w:val="28"/>
        </w:rPr>
        <w:br w:type="page"/>
        <w:t xml:space="preserve">Раздел 2. </w:t>
      </w:r>
      <w:r w:rsidRPr="006A002D">
        <w:rPr>
          <w:sz w:val="28"/>
          <w:szCs w:val="28"/>
        </w:rPr>
        <w:t>Перечень плановых мероприятий по ремонту объектов централизованных систем горячего водоснабжения</w:t>
      </w:r>
      <w:r w:rsidRPr="006A002D">
        <w:t xml:space="preserve"> </w:t>
      </w:r>
      <w:r w:rsidRPr="006A002D">
        <w:rPr>
          <w:sz w:val="28"/>
          <w:szCs w:val="28"/>
        </w:rPr>
        <w:t xml:space="preserve">МКП ОГО «Теплоэнерго» </w:t>
      </w:r>
    </w:p>
    <w:p w14:paraId="14E21A0B" w14:textId="77777777" w:rsidR="00EF5DB9" w:rsidRPr="006A002D" w:rsidRDefault="00EF5DB9" w:rsidP="00EF5DB9">
      <w:pPr>
        <w:jc w:val="center"/>
        <w:rPr>
          <w:bCs/>
          <w:sz w:val="28"/>
          <w:szCs w:val="28"/>
        </w:rPr>
      </w:pPr>
    </w:p>
    <w:tbl>
      <w:tblPr>
        <w:tblW w:w="9673" w:type="dxa"/>
        <w:tblInd w:w="-289" w:type="dxa"/>
        <w:tblLayout w:type="fixed"/>
        <w:tblCellMar>
          <w:left w:w="28" w:type="dxa"/>
          <w:right w:w="28" w:type="dxa"/>
        </w:tblCellMar>
        <w:tblLook w:val="04A0" w:firstRow="1" w:lastRow="0" w:firstColumn="1" w:lastColumn="0" w:noHBand="0" w:noVBand="1"/>
      </w:tblPr>
      <w:tblGrid>
        <w:gridCol w:w="1876"/>
        <w:gridCol w:w="992"/>
        <w:gridCol w:w="2127"/>
        <w:gridCol w:w="2550"/>
        <w:gridCol w:w="1136"/>
        <w:gridCol w:w="992"/>
      </w:tblGrid>
      <w:tr w:rsidR="00EF5DB9" w:rsidRPr="006A002D" w14:paraId="16DFF36C" w14:textId="77777777" w:rsidTr="00ED1A50">
        <w:trPr>
          <w:trHeight w:val="301"/>
        </w:trPr>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410DD4FD" w14:textId="77777777" w:rsidR="00EF5DB9" w:rsidRPr="006A002D" w:rsidRDefault="00EF5DB9" w:rsidP="00ED1A50">
            <w:pPr>
              <w:jc w:val="center"/>
              <w:rPr>
                <w:bCs/>
                <w:color w:val="000000"/>
                <w:sz w:val="28"/>
                <w:szCs w:val="28"/>
              </w:rPr>
            </w:pPr>
            <w:r w:rsidRPr="006A002D">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AB0C234" w14:textId="77777777" w:rsidR="00EF5DB9" w:rsidRPr="006A002D" w:rsidRDefault="00EF5DB9" w:rsidP="00ED1A50">
            <w:pPr>
              <w:jc w:val="center"/>
              <w:rPr>
                <w:bCs/>
                <w:color w:val="000000"/>
                <w:sz w:val="28"/>
                <w:szCs w:val="28"/>
              </w:rPr>
            </w:pPr>
            <w:r w:rsidRPr="006A002D">
              <w:rPr>
                <w:bCs/>
                <w:color w:val="000000"/>
                <w:sz w:val="28"/>
                <w:szCs w:val="28"/>
              </w:rPr>
              <w:t xml:space="preserve">Срок </w:t>
            </w:r>
            <w:proofErr w:type="spellStart"/>
            <w:proofErr w:type="gramStart"/>
            <w:r w:rsidRPr="006A002D">
              <w:rPr>
                <w:bCs/>
                <w:color w:val="000000"/>
                <w:sz w:val="28"/>
                <w:szCs w:val="28"/>
              </w:rPr>
              <w:t>реали-зации</w:t>
            </w:r>
            <w:proofErr w:type="spellEnd"/>
            <w:proofErr w:type="gram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7A172BFD" w14:textId="77777777" w:rsidR="00EF5DB9" w:rsidRPr="006A002D" w:rsidRDefault="00EF5DB9" w:rsidP="00ED1A50">
            <w:pPr>
              <w:jc w:val="center"/>
              <w:rPr>
                <w:bCs/>
                <w:color w:val="000000"/>
                <w:sz w:val="28"/>
                <w:szCs w:val="28"/>
              </w:rPr>
            </w:pPr>
            <w:r w:rsidRPr="006A002D">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65FF86B6" w14:textId="77777777" w:rsidR="00EF5DB9" w:rsidRPr="006A002D" w:rsidRDefault="00EF5DB9" w:rsidP="00ED1A50">
            <w:pPr>
              <w:jc w:val="center"/>
              <w:rPr>
                <w:bCs/>
                <w:color w:val="000000"/>
                <w:sz w:val="28"/>
                <w:szCs w:val="28"/>
              </w:rPr>
            </w:pPr>
            <w:r w:rsidRPr="006A002D">
              <w:rPr>
                <w:bCs/>
                <w:color w:val="000000"/>
                <w:sz w:val="28"/>
                <w:szCs w:val="28"/>
              </w:rPr>
              <w:t>Ожидаемый эффект</w:t>
            </w:r>
          </w:p>
        </w:tc>
      </w:tr>
      <w:tr w:rsidR="00EF5DB9" w:rsidRPr="006A002D" w14:paraId="5DBF8A12" w14:textId="77777777" w:rsidTr="00ED1A50">
        <w:trPr>
          <w:trHeight w:val="750"/>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288A4104" w14:textId="77777777" w:rsidR="00EF5DB9" w:rsidRPr="006A002D" w:rsidRDefault="00EF5DB9" w:rsidP="00ED1A50">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ECF491" w14:textId="77777777" w:rsidR="00EF5DB9" w:rsidRPr="006A002D" w:rsidRDefault="00EF5DB9" w:rsidP="00ED1A50">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F6F4EC5" w14:textId="77777777" w:rsidR="00EF5DB9" w:rsidRPr="006A002D" w:rsidRDefault="00EF5DB9" w:rsidP="00ED1A50">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7C2DAB36" w14:textId="77777777" w:rsidR="00EF5DB9" w:rsidRPr="006A002D" w:rsidRDefault="00EF5DB9" w:rsidP="00ED1A50">
            <w:pPr>
              <w:jc w:val="center"/>
              <w:rPr>
                <w:bCs/>
                <w:color w:val="000000"/>
                <w:sz w:val="28"/>
                <w:szCs w:val="28"/>
              </w:rPr>
            </w:pPr>
            <w:r w:rsidRPr="006A002D">
              <w:rPr>
                <w:bCs/>
                <w:color w:val="000000"/>
                <w:sz w:val="28"/>
                <w:szCs w:val="28"/>
              </w:rPr>
              <w:t xml:space="preserve">Наименование </w:t>
            </w:r>
          </w:p>
          <w:p w14:paraId="7F0E3A0A" w14:textId="77777777" w:rsidR="00EF5DB9" w:rsidRPr="006A002D" w:rsidRDefault="00EF5DB9" w:rsidP="00ED1A50">
            <w:pPr>
              <w:jc w:val="center"/>
              <w:rPr>
                <w:bCs/>
                <w:color w:val="000000"/>
                <w:sz w:val="28"/>
                <w:szCs w:val="28"/>
              </w:rPr>
            </w:pPr>
            <w:r w:rsidRPr="006A002D">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5FD5828C" w14:textId="77777777" w:rsidR="00EF5DB9" w:rsidRPr="006A002D" w:rsidRDefault="00EF5DB9" w:rsidP="00ED1A50">
            <w:pPr>
              <w:jc w:val="center"/>
              <w:rPr>
                <w:bCs/>
                <w:color w:val="000000"/>
                <w:sz w:val="28"/>
                <w:szCs w:val="28"/>
              </w:rPr>
            </w:pPr>
            <w:r w:rsidRPr="006A002D">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1CFE2AE0" w14:textId="77777777" w:rsidR="00EF5DB9" w:rsidRPr="006A002D" w:rsidRDefault="00EF5DB9" w:rsidP="00ED1A50">
            <w:pPr>
              <w:jc w:val="center"/>
              <w:rPr>
                <w:bCs/>
                <w:color w:val="000000"/>
                <w:sz w:val="28"/>
                <w:szCs w:val="28"/>
              </w:rPr>
            </w:pPr>
            <w:r w:rsidRPr="006A002D">
              <w:rPr>
                <w:bCs/>
                <w:color w:val="000000"/>
                <w:sz w:val="28"/>
                <w:szCs w:val="28"/>
              </w:rPr>
              <w:t>%</w:t>
            </w:r>
          </w:p>
        </w:tc>
      </w:tr>
      <w:tr w:rsidR="00EF5DB9" w:rsidRPr="006A002D" w14:paraId="17E58EFC" w14:textId="77777777" w:rsidTr="00ED1A50">
        <w:trPr>
          <w:trHeight w:val="517"/>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1820C54F" w14:textId="77777777" w:rsidR="00EF5DB9" w:rsidRPr="006A002D" w:rsidRDefault="00EF5DB9" w:rsidP="00ED1A50">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3E2956" w14:textId="77777777" w:rsidR="00EF5DB9" w:rsidRPr="006A002D" w:rsidRDefault="00EF5DB9" w:rsidP="00ED1A50">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7C4A694" w14:textId="77777777" w:rsidR="00EF5DB9" w:rsidRPr="006A002D" w:rsidRDefault="00EF5DB9" w:rsidP="00ED1A50">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0E37498B" w14:textId="77777777" w:rsidR="00EF5DB9" w:rsidRPr="006A002D" w:rsidRDefault="00EF5DB9" w:rsidP="00ED1A50">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7A0D21CC" w14:textId="77777777" w:rsidR="00EF5DB9" w:rsidRPr="006A002D" w:rsidRDefault="00EF5DB9" w:rsidP="00ED1A50">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64D69A2D" w14:textId="77777777" w:rsidR="00EF5DB9" w:rsidRPr="006A002D" w:rsidRDefault="00EF5DB9" w:rsidP="00ED1A50">
            <w:pPr>
              <w:rPr>
                <w:bCs/>
                <w:color w:val="000000"/>
                <w:sz w:val="28"/>
                <w:szCs w:val="28"/>
              </w:rPr>
            </w:pPr>
          </w:p>
        </w:tc>
      </w:tr>
      <w:tr w:rsidR="00EF5DB9" w:rsidRPr="006A002D" w14:paraId="2B7DF591" w14:textId="77777777" w:rsidTr="00ED1A50">
        <w:trPr>
          <w:trHeight w:val="343"/>
        </w:trPr>
        <w:tc>
          <w:tcPr>
            <w:tcW w:w="9673" w:type="dxa"/>
            <w:gridSpan w:val="6"/>
            <w:tcBorders>
              <w:top w:val="single" w:sz="4" w:space="0" w:color="auto"/>
              <w:left w:val="single" w:sz="4" w:space="0" w:color="auto"/>
              <w:bottom w:val="single" w:sz="4" w:space="0" w:color="auto"/>
              <w:right w:val="single" w:sz="4" w:space="0" w:color="auto"/>
            </w:tcBorders>
            <w:vAlign w:val="center"/>
            <w:hideMark/>
          </w:tcPr>
          <w:p w14:paraId="5CAB1CD5" w14:textId="77777777" w:rsidR="00EF5DB9" w:rsidRPr="006A002D" w:rsidRDefault="00EF5DB9" w:rsidP="00ED1A50">
            <w:pPr>
              <w:jc w:val="center"/>
              <w:rPr>
                <w:color w:val="000000"/>
                <w:sz w:val="28"/>
                <w:szCs w:val="28"/>
              </w:rPr>
            </w:pPr>
            <w:r w:rsidRPr="006A002D">
              <w:rPr>
                <w:color w:val="000000"/>
                <w:sz w:val="28"/>
                <w:szCs w:val="28"/>
              </w:rPr>
              <w:t xml:space="preserve">Горячее водоснабжение </w:t>
            </w:r>
          </w:p>
        </w:tc>
      </w:tr>
      <w:tr w:rsidR="00EF5DB9" w:rsidRPr="006A002D" w14:paraId="5E426C8A" w14:textId="77777777" w:rsidTr="00ED1A50">
        <w:trPr>
          <w:trHeight w:val="403"/>
        </w:trPr>
        <w:tc>
          <w:tcPr>
            <w:tcW w:w="1876" w:type="dxa"/>
            <w:tcBorders>
              <w:top w:val="single" w:sz="4" w:space="0" w:color="auto"/>
              <w:left w:val="single" w:sz="4" w:space="0" w:color="auto"/>
              <w:bottom w:val="single" w:sz="4" w:space="0" w:color="auto"/>
              <w:right w:val="single" w:sz="4" w:space="0" w:color="auto"/>
            </w:tcBorders>
            <w:vAlign w:val="center"/>
            <w:hideMark/>
          </w:tcPr>
          <w:p w14:paraId="1A427B84" w14:textId="77777777" w:rsidR="00EF5DB9" w:rsidRPr="006A002D" w:rsidRDefault="00EF5DB9" w:rsidP="00ED1A50">
            <w:pPr>
              <w:jc w:val="center"/>
              <w:rPr>
                <w:color w:val="000000"/>
                <w:sz w:val="28"/>
                <w:szCs w:val="28"/>
              </w:rPr>
            </w:pPr>
            <w:r w:rsidRPr="006A002D">
              <w:rPr>
                <w:color w:val="000000"/>
                <w:sz w:val="28"/>
                <w:szCs w:val="28"/>
              </w:rPr>
              <w:t>-</w:t>
            </w:r>
          </w:p>
        </w:tc>
        <w:tc>
          <w:tcPr>
            <w:tcW w:w="992" w:type="dxa"/>
            <w:tcBorders>
              <w:top w:val="nil"/>
              <w:left w:val="nil"/>
              <w:bottom w:val="single" w:sz="4" w:space="0" w:color="auto"/>
              <w:right w:val="single" w:sz="4" w:space="0" w:color="auto"/>
            </w:tcBorders>
            <w:vAlign w:val="center"/>
            <w:hideMark/>
          </w:tcPr>
          <w:p w14:paraId="03894781" w14:textId="77777777" w:rsidR="00EF5DB9" w:rsidRPr="006A002D" w:rsidRDefault="00EF5DB9" w:rsidP="00ED1A50">
            <w:pPr>
              <w:jc w:val="center"/>
              <w:rPr>
                <w:color w:val="000000"/>
                <w:sz w:val="28"/>
                <w:szCs w:val="28"/>
              </w:rPr>
            </w:pPr>
            <w:r w:rsidRPr="006A002D">
              <w:rPr>
                <w:color w:val="000000"/>
                <w:sz w:val="28"/>
                <w:szCs w:val="28"/>
              </w:rPr>
              <w:t>2024</w:t>
            </w:r>
          </w:p>
        </w:tc>
        <w:tc>
          <w:tcPr>
            <w:tcW w:w="2127" w:type="dxa"/>
            <w:tcBorders>
              <w:top w:val="nil"/>
              <w:left w:val="nil"/>
              <w:bottom w:val="single" w:sz="4" w:space="0" w:color="auto"/>
              <w:right w:val="single" w:sz="4" w:space="0" w:color="auto"/>
            </w:tcBorders>
            <w:vAlign w:val="center"/>
            <w:hideMark/>
          </w:tcPr>
          <w:p w14:paraId="4488DD74" w14:textId="77777777" w:rsidR="00EF5DB9" w:rsidRPr="006A002D" w:rsidRDefault="00EF5DB9" w:rsidP="00ED1A50">
            <w:pPr>
              <w:jc w:val="center"/>
              <w:rPr>
                <w:color w:val="000000"/>
                <w:sz w:val="28"/>
                <w:szCs w:val="28"/>
              </w:rPr>
            </w:pPr>
            <w:r w:rsidRPr="006A002D">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51A490D1" w14:textId="77777777" w:rsidR="00EF5DB9" w:rsidRPr="006A002D" w:rsidRDefault="00EF5DB9" w:rsidP="00ED1A50">
            <w:pPr>
              <w:jc w:val="center"/>
              <w:rPr>
                <w:color w:val="000000"/>
                <w:sz w:val="28"/>
                <w:szCs w:val="28"/>
              </w:rPr>
            </w:pPr>
            <w:r w:rsidRPr="006A002D">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31548E6C" w14:textId="77777777" w:rsidR="00EF5DB9" w:rsidRPr="006A002D" w:rsidRDefault="00EF5DB9" w:rsidP="00ED1A50">
            <w:pPr>
              <w:jc w:val="center"/>
              <w:rPr>
                <w:color w:val="000000"/>
                <w:sz w:val="28"/>
                <w:szCs w:val="28"/>
              </w:rPr>
            </w:pPr>
            <w:r w:rsidRPr="006A002D">
              <w:rPr>
                <w:color w:val="000000"/>
                <w:sz w:val="28"/>
                <w:szCs w:val="28"/>
              </w:rPr>
              <w:t>-</w:t>
            </w:r>
          </w:p>
        </w:tc>
        <w:tc>
          <w:tcPr>
            <w:tcW w:w="992" w:type="dxa"/>
            <w:tcBorders>
              <w:top w:val="nil"/>
              <w:left w:val="nil"/>
              <w:bottom w:val="single" w:sz="4" w:space="0" w:color="auto"/>
              <w:right w:val="single" w:sz="4" w:space="0" w:color="auto"/>
            </w:tcBorders>
            <w:vAlign w:val="center"/>
            <w:hideMark/>
          </w:tcPr>
          <w:p w14:paraId="13E89FAD" w14:textId="77777777" w:rsidR="00EF5DB9" w:rsidRPr="006A002D" w:rsidRDefault="00EF5DB9" w:rsidP="00ED1A50">
            <w:pPr>
              <w:jc w:val="center"/>
              <w:rPr>
                <w:color w:val="000000"/>
                <w:sz w:val="28"/>
                <w:szCs w:val="28"/>
              </w:rPr>
            </w:pPr>
            <w:r w:rsidRPr="006A002D">
              <w:rPr>
                <w:color w:val="000000"/>
                <w:sz w:val="28"/>
                <w:szCs w:val="28"/>
              </w:rPr>
              <w:t>-</w:t>
            </w:r>
          </w:p>
        </w:tc>
      </w:tr>
      <w:tr w:rsidR="00EF5DB9" w:rsidRPr="006A002D" w14:paraId="171105C2" w14:textId="77777777" w:rsidTr="00ED1A50">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354AC8EB" w14:textId="77777777" w:rsidR="00EF5DB9" w:rsidRPr="006A002D" w:rsidRDefault="00EF5DB9" w:rsidP="00ED1A50">
            <w:pPr>
              <w:jc w:val="center"/>
              <w:rPr>
                <w:color w:val="000000"/>
                <w:sz w:val="28"/>
                <w:szCs w:val="28"/>
              </w:rPr>
            </w:pPr>
            <w:r w:rsidRPr="006A002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10AB099" w14:textId="77777777" w:rsidR="00EF5DB9" w:rsidRPr="006A002D" w:rsidRDefault="00EF5DB9" w:rsidP="00ED1A50">
            <w:pPr>
              <w:jc w:val="center"/>
              <w:rPr>
                <w:color w:val="000000"/>
                <w:sz w:val="28"/>
                <w:szCs w:val="28"/>
              </w:rPr>
            </w:pPr>
            <w:r w:rsidRPr="006A002D">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62258D29" w14:textId="77777777" w:rsidR="00EF5DB9" w:rsidRPr="006A002D" w:rsidRDefault="00EF5DB9" w:rsidP="00ED1A50">
            <w:pPr>
              <w:jc w:val="center"/>
              <w:rPr>
                <w:color w:val="000000"/>
                <w:sz w:val="28"/>
                <w:szCs w:val="28"/>
              </w:rPr>
            </w:pPr>
            <w:r w:rsidRPr="006A002D">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55A544D8" w14:textId="77777777" w:rsidR="00EF5DB9" w:rsidRPr="006A002D" w:rsidRDefault="00EF5DB9" w:rsidP="00ED1A50">
            <w:pPr>
              <w:jc w:val="center"/>
              <w:rPr>
                <w:color w:val="000000"/>
                <w:sz w:val="28"/>
                <w:szCs w:val="28"/>
              </w:rPr>
            </w:pPr>
            <w:r w:rsidRPr="006A002D">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404F0256" w14:textId="77777777" w:rsidR="00EF5DB9" w:rsidRPr="006A002D" w:rsidRDefault="00EF5DB9" w:rsidP="00ED1A50">
            <w:pPr>
              <w:jc w:val="center"/>
              <w:rPr>
                <w:color w:val="000000"/>
                <w:sz w:val="28"/>
                <w:szCs w:val="28"/>
              </w:rPr>
            </w:pPr>
            <w:r w:rsidRPr="006A002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2197E5A" w14:textId="77777777" w:rsidR="00EF5DB9" w:rsidRPr="006A002D" w:rsidRDefault="00EF5DB9" w:rsidP="00ED1A50">
            <w:pPr>
              <w:jc w:val="center"/>
              <w:rPr>
                <w:color w:val="000000"/>
                <w:sz w:val="28"/>
                <w:szCs w:val="28"/>
              </w:rPr>
            </w:pPr>
            <w:r w:rsidRPr="006A002D">
              <w:rPr>
                <w:color w:val="000000"/>
                <w:sz w:val="28"/>
                <w:szCs w:val="28"/>
              </w:rPr>
              <w:t>-</w:t>
            </w:r>
          </w:p>
        </w:tc>
      </w:tr>
      <w:tr w:rsidR="00EF5DB9" w:rsidRPr="006A002D" w14:paraId="0D8CA146" w14:textId="77777777" w:rsidTr="00ED1A50">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0316ACC3" w14:textId="77777777" w:rsidR="00EF5DB9" w:rsidRPr="006A002D" w:rsidRDefault="00EF5DB9" w:rsidP="00ED1A50">
            <w:pPr>
              <w:jc w:val="center"/>
              <w:rPr>
                <w:color w:val="000000"/>
                <w:sz w:val="28"/>
                <w:szCs w:val="28"/>
              </w:rPr>
            </w:pPr>
            <w:r w:rsidRPr="006A002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7EE5AAE" w14:textId="77777777" w:rsidR="00EF5DB9" w:rsidRPr="006A002D" w:rsidRDefault="00EF5DB9" w:rsidP="00ED1A50">
            <w:pPr>
              <w:jc w:val="center"/>
              <w:rPr>
                <w:color w:val="000000"/>
                <w:sz w:val="28"/>
                <w:szCs w:val="28"/>
              </w:rPr>
            </w:pPr>
            <w:r w:rsidRPr="006A002D">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2E1994A4" w14:textId="77777777" w:rsidR="00EF5DB9" w:rsidRPr="006A002D" w:rsidRDefault="00EF5DB9" w:rsidP="00ED1A50">
            <w:pPr>
              <w:jc w:val="center"/>
              <w:rPr>
                <w:color w:val="000000"/>
                <w:sz w:val="28"/>
                <w:szCs w:val="28"/>
              </w:rPr>
            </w:pPr>
            <w:r w:rsidRPr="006A002D">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6681060" w14:textId="77777777" w:rsidR="00EF5DB9" w:rsidRPr="006A002D" w:rsidRDefault="00EF5DB9" w:rsidP="00ED1A50">
            <w:pPr>
              <w:jc w:val="center"/>
              <w:rPr>
                <w:color w:val="000000"/>
                <w:sz w:val="28"/>
                <w:szCs w:val="28"/>
              </w:rPr>
            </w:pPr>
            <w:r w:rsidRPr="006A002D">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1490094" w14:textId="77777777" w:rsidR="00EF5DB9" w:rsidRPr="006A002D" w:rsidRDefault="00EF5DB9" w:rsidP="00ED1A50">
            <w:pPr>
              <w:jc w:val="center"/>
              <w:rPr>
                <w:color w:val="000000"/>
                <w:sz w:val="28"/>
                <w:szCs w:val="28"/>
              </w:rPr>
            </w:pPr>
            <w:r w:rsidRPr="006A002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8A7EF1A" w14:textId="77777777" w:rsidR="00EF5DB9" w:rsidRPr="006A002D" w:rsidRDefault="00EF5DB9" w:rsidP="00ED1A50">
            <w:pPr>
              <w:jc w:val="center"/>
              <w:rPr>
                <w:color w:val="000000"/>
                <w:sz w:val="28"/>
                <w:szCs w:val="28"/>
              </w:rPr>
            </w:pPr>
            <w:r w:rsidRPr="006A002D">
              <w:rPr>
                <w:color w:val="000000"/>
                <w:sz w:val="28"/>
                <w:szCs w:val="28"/>
              </w:rPr>
              <w:t>-</w:t>
            </w:r>
          </w:p>
        </w:tc>
      </w:tr>
      <w:tr w:rsidR="00EF5DB9" w:rsidRPr="006A002D" w14:paraId="640EF4D9" w14:textId="77777777" w:rsidTr="00ED1A50">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6713BDCA" w14:textId="77777777" w:rsidR="00EF5DB9" w:rsidRPr="006A002D" w:rsidRDefault="00EF5DB9" w:rsidP="00ED1A50">
            <w:pPr>
              <w:jc w:val="center"/>
              <w:rPr>
                <w:color w:val="000000"/>
                <w:sz w:val="28"/>
                <w:szCs w:val="28"/>
              </w:rPr>
            </w:pPr>
            <w:r w:rsidRPr="006A002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B64D388" w14:textId="77777777" w:rsidR="00EF5DB9" w:rsidRPr="006A002D" w:rsidRDefault="00EF5DB9" w:rsidP="00ED1A50">
            <w:pPr>
              <w:jc w:val="center"/>
              <w:rPr>
                <w:color w:val="000000"/>
                <w:sz w:val="28"/>
                <w:szCs w:val="28"/>
              </w:rPr>
            </w:pPr>
            <w:r w:rsidRPr="006A002D">
              <w:rPr>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661410D9" w14:textId="77777777" w:rsidR="00EF5DB9" w:rsidRPr="006A002D" w:rsidRDefault="00EF5DB9" w:rsidP="00ED1A50">
            <w:pPr>
              <w:jc w:val="center"/>
              <w:rPr>
                <w:color w:val="000000"/>
                <w:sz w:val="28"/>
                <w:szCs w:val="28"/>
              </w:rPr>
            </w:pPr>
            <w:r w:rsidRPr="006A002D">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AD74C32" w14:textId="77777777" w:rsidR="00EF5DB9" w:rsidRPr="006A002D" w:rsidRDefault="00EF5DB9" w:rsidP="00ED1A50">
            <w:pPr>
              <w:jc w:val="center"/>
              <w:rPr>
                <w:color w:val="000000"/>
                <w:sz w:val="28"/>
                <w:szCs w:val="28"/>
              </w:rPr>
            </w:pPr>
            <w:r w:rsidRPr="006A002D">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2092DB34" w14:textId="77777777" w:rsidR="00EF5DB9" w:rsidRPr="006A002D" w:rsidRDefault="00EF5DB9" w:rsidP="00ED1A50">
            <w:pPr>
              <w:jc w:val="center"/>
              <w:rPr>
                <w:color w:val="000000"/>
                <w:sz w:val="28"/>
                <w:szCs w:val="28"/>
              </w:rPr>
            </w:pPr>
            <w:r w:rsidRPr="006A002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CF026D8" w14:textId="77777777" w:rsidR="00EF5DB9" w:rsidRPr="006A002D" w:rsidRDefault="00EF5DB9" w:rsidP="00ED1A50">
            <w:pPr>
              <w:jc w:val="center"/>
              <w:rPr>
                <w:color w:val="000000"/>
                <w:sz w:val="28"/>
                <w:szCs w:val="28"/>
              </w:rPr>
            </w:pPr>
            <w:r w:rsidRPr="006A002D">
              <w:rPr>
                <w:color w:val="000000"/>
                <w:sz w:val="28"/>
                <w:szCs w:val="28"/>
              </w:rPr>
              <w:t>-</w:t>
            </w:r>
          </w:p>
        </w:tc>
      </w:tr>
      <w:tr w:rsidR="00EF5DB9" w:rsidRPr="006A002D" w14:paraId="0BE683BD" w14:textId="77777777" w:rsidTr="00ED1A50">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2CD41481" w14:textId="77777777" w:rsidR="00EF5DB9" w:rsidRPr="006A002D" w:rsidRDefault="00EF5DB9" w:rsidP="00ED1A50">
            <w:pPr>
              <w:jc w:val="center"/>
              <w:rPr>
                <w:color w:val="000000"/>
                <w:sz w:val="28"/>
                <w:szCs w:val="28"/>
              </w:rPr>
            </w:pPr>
            <w:r w:rsidRPr="006A002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F237360" w14:textId="77777777" w:rsidR="00EF5DB9" w:rsidRPr="006A002D" w:rsidRDefault="00EF5DB9" w:rsidP="00ED1A50">
            <w:pPr>
              <w:jc w:val="center"/>
              <w:rPr>
                <w:color w:val="000000"/>
                <w:sz w:val="28"/>
                <w:szCs w:val="28"/>
              </w:rPr>
            </w:pPr>
            <w:r w:rsidRPr="006A002D">
              <w:rPr>
                <w:color w:val="000000"/>
                <w:sz w:val="28"/>
                <w:szCs w:val="28"/>
              </w:rPr>
              <w:t>2028</w:t>
            </w:r>
          </w:p>
        </w:tc>
        <w:tc>
          <w:tcPr>
            <w:tcW w:w="2127" w:type="dxa"/>
            <w:tcBorders>
              <w:top w:val="single" w:sz="4" w:space="0" w:color="auto"/>
              <w:left w:val="nil"/>
              <w:bottom w:val="single" w:sz="4" w:space="0" w:color="auto"/>
              <w:right w:val="single" w:sz="4" w:space="0" w:color="auto"/>
            </w:tcBorders>
            <w:vAlign w:val="center"/>
          </w:tcPr>
          <w:p w14:paraId="6E0E13E5" w14:textId="77777777" w:rsidR="00EF5DB9" w:rsidRPr="006A002D" w:rsidRDefault="00EF5DB9" w:rsidP="00ED1A50">
            <w:pPr>
              <w:jc w:val="center"/>
              <w:rPr>
                <w:color w:val="000000"/>
                <w:sz w:val="28"/>
                <w:szCs w:val="28"/>
              </w:rPr>
            </w:pPr>
            <w:r w:rsidRPr="006A002D">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D1E3938" w14:textId="77777777" w:rsidR="00EF5DB9" w:rsidRPr="006A002D" w:rsidRDefault="00EF5DB9" w:rsidP="00ED1A50">
            <w:pPr>
              <w:jc w:val="center"/>
              <w:rPr>
                <w:color w:val="000000"/>
                <w:sz w:val="28"/>
                <w:szCs w:val="28"/>
              </w:rPr>
            </w:pPr>
            <w:r w:rsidRPr="006A002D">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B85EB16" w14:textId="77777777" w:rsidR="00EF5DB9" w:rsidRPr="006A002D" w:rsidRDefault="00EF5DB9" w:rsidP="00ED1A50">
            <w:pPr>
              <w:jc w:val="center"/>
              <w:rPr>
                <w:color w:val="000000"/>
                <w:sz w:val="28"/>
                <w:szCs w:val="28"/>
              </w:rPr>
            </w:pPr>
            <w:r w:rsidRPr="006A002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B98B1B6" w14:textId="77777777" w:rsidR="00EF5DB9" w:rsidRPr="006A002D" w:rsidRDefault="00EF5DB9" w:rsidP="00ED1A50">
            <w:pPr>
              <w:jc w:val="center"/>
              <w:rPr>
                <w:color w:val="000000"/>
                <w:sz w:val="28"/>
                <w:szCs w:val="28"/>
              </w:rPr>
            </w:pPr>
            <w:r w:rsidRPr="006A002D">
              <w:rPr>
                <w:color w:val="000000"/>
                <w:sz w:val="28"/>
                <w:szCs w:val="28"/>
              </w:rPr>
              <w:t>-</w:t>
            </w:r>
          </w:p>
        </w:tc>
      </w:tr>
    </w:tbl>
    <w:p w14:paraId="25589D5D" w14:textId="77777777" w:rsidR="00EF5DB9" w:rsidRPr="006A002D" w:rsidRDefault="00EF5DB9" w:rsidP="00EF5DB9">
      <w:pPr>
        <w:jc w:val="center"/>
        <w:rPr>
          <w:bCs/>
          <w:sz w:val="28"/>
          <w:szCs w:val="28"/>
        </w:rPr>
      </w:pPr>
      <w:r w:rsidRPr="006A002D">
        <w:rPr>
          <w:bCs/>
          <w:sz w:val="28"/>
          <w:szCs w:val="28"/>
        </w:rPr>
        <w:t xml:space="preserve"> </w:t>
      </w:r>
    </w:p>
    <w:p w14:paraId="5399B8FF" w14:textId="77777777" w:rsidR="00EF5DB9" w:rsidRPr="006A002D" w:rsidRDefault="00EF5DB9" w:rsidP="00EF5DB9">
      <w:pPr>
        <w:jc w:val="center"/>
        <w:rPr>
          <w:sz w:val="28"/>
          <w:szCs w:val="28"/>
        </w:rPr>
      </w:pPr>
    </w:p>
    <w:p w14:paraId="4B5B0207" w14:textId="77777777" w:rsidR="00EF5DB9" w:rsidRPr="006A002D" w:rsidRDefault="00EF5DB9" w:rsidP="00EF5DB9">
      <w:pPr>
        <w:ind w:left="-142" w:right="-144"/>
        <w:jc w:val="center"/>
        <w:rPr>
          <w:sz w:val="28"/>
          <w:szCs w:val="28"/>
        </w:rPr>
      </w:pPr>
    </w:p>
    <w:p w14:paraId="7D6995E3" w14:textId="77777777" w:rsidR="00EF5DB9" w:rsidRPr="006A002D" w:rsidRDefault="00EF5DB9" w:rsidP="00EF5DB9">
      <w:pPr>
        <w:spacing w:after="200" w:line="276" w:lineRule="auto"/>
        <w:rPr>
          <w:sz w:val="28"/>
          <w:szCs w:val="28"/>
        </w:rPr>
      </w:pPr>
      <w:r w:rsidRPr="006A002D">
        <w:rPr>
          <w:sz w:val="28"/>
          <w:szCs w:val="28"/>
        </w:rPr>
        <w:br w:type="page"/>
      </w:r>
    </w:p>
    <w:p w14:paraId="56A83361" w14:textId="77777777" w:rsidR="00EF5DB9" w:rsidRPr="006A002D" w:rsidRDefault="00EF5DB9" w:rsidP="00EF5DB9">
      <w:pPr>
        <w:jc w:val="center"/>
        <w:rPr>
          <w:sz w:val="28"/>
          <w:szCs w:val="28"/>
        </w:rPr>
      </w:pPr>
      <w:r w:rsidRPr="006A002D">
        <w:rPr>
          <w:sz w:val="28"/>
          <w:szCs w:val="28"/>
        </w:rPr>
        <w:t xml:space="preserve">Раздел 3. Перечень плановых мероприятий, направленных </w:t>
      </w:r>
    </w:p>
    <w:p w14:paraId="0DC7EB48" w14:textId="77777777" w:rsidR="00EF5DB9" w:rsidRPr="006A002D" w:rsidRDefault="00EF5DB9" w:rsidP="00EF5DB9">
      <w:pPr>
        <w:jc w:val="center"/>
        <w:rPr>
          <w:sz w:val="28"/>
          <w:szCs w:val="28"/>
        </w:rPr>
      </w:pPr>
      <w:r w:rsidRPr="006A002D">
        <w:rPr>
          <w:sz w:val="28"/>
          <w:szCs w:val="28"/>
        </w:rPr>
        <w:t xml:space="preserve">на улучшение качества горячей воды МКП ОГО «Теплоэнерго» </w:t>
      </w:r>
    </w:p>
    <w:p w14:paraId="4999D0DE" w14:textId="77777777" w:rsidR="00EF5DB9" w:rsidRPr="006A002D" w:rsidRDefault="00EF5DB9" w:rsidP="00EF5DB9">
      <w:pPr>
        <w:jc w:val="both"/>
        <w:rPr>
          <w:sz w:val="28"/>
          <w:szCs w:val="28"/>
        </w:rPr>
      </w:pPr>
      <w:r w:rsidRPr="006A002D">
        <w:rPr>
          <w:sz w:val="28"/>
          <w:szCs w:val="28"/>
        </w:rPr>
        <w:t xml:space="preserve">на потребительском рынке </w:t>
      </w:r>
      <w:proofErr w:type="spellStart"/>
      <w:r w:rsidRPr="006A002D">
        <w:rPr>
          <w:sz w:val="28"/>
          <w:szCs w:val="28"/>
        </w:rPr>
        <w:t>Осинниковского</w:t>
      </w:r>
      <w:proofErr w:type="spellEnd"/>
      <w:r w:rsidRPr="006A002D">
        <w:rPr>
          <w:sz w:val="28"/>
          <w:szCs w:val="28"/>
        </w:rPr>
        <w:t xml:space="preserve"> городского </w:t>
      </w:r>
      <w:r w:rsidRPr="006A002D">
        <w:rPr>
          <w:bCs/>
          <w:color w:val="000000"/>
          <w:kern w:val="32"/>
          <w:sz w:val="28"/>
          <w:szCs w:val="28"/>
        </w:rPr>
        <w:t>округа</w:t>
      </w:r>
    </w:p>
    <w:p w14:paraId="2CEEB8D4" w14:textId="77777777" w:rsidR="00EF5DB9" w:rsidRPr="006A002D" w:rsidRDefault="00EF5DB9" w:rsidP="00EF5DB9">
      <w:pPr>
        <w:jc w:val="center"/>
        <w:rPr>
          <w:sz w:val="28"/>
          <w:szCs w:val="28"/>
        </w:rPr>
      </w:pPr>
    </w:p>
    <w:tbl>
      <w:tblPr>
        <w:tblStyle w:val="af2"/>
        <w:tblW w:w="9782" w:type="dxa"/>
        <w:tblInd w:w="-289" w:type="dxa"/>
        <w:tblLook w:val="04A0" w:firstRow="1" w:lastRow="0" w:firstColumn="1" w:lastColumn="0" w:noHBand="0" w:noVBand="1"/>
      </w:tblPr>
      <w:tblGrid>
        <w:gridCol w:w="2398"/>
        <w:gridCol w:w="1101"/>
        <w:gridCol w:w="1792"/>
        <w:gridCol w:w="2364"/>
        <w:gridCol w:w="993"/>
        <w:gridCol w:w="1134"/>
      </w:tblGrid>
      <w:tr w:rsidR="00EF5DB9" w:rsidRPr="006A002D" w14:paraId="1B8D5BD2" w14:textId="77777777" w:rsidTr="00ED1A50">
        <w:trPr>
          <w:trHeight w:val="706"/>
        </w:trPr>
        <w:tc>
          <w:tcPr>
            <w:tcW w:w="2398" w:type="dxa"/>
            <w:vMerge w:val="restart"/>
            <w:vAlign w:val="center"/>
          </w:tcPr>
          <w:p w14:paraId="5D35713C" w14:textId="77777777" w:rsidR="00EF5DB9" w:rsidRPr="006A002D" w:rsidRDefault="00EF5DB9" w:rsidP="00ED1A50">
            <w:pPr>
              <w:jc w:val="center"/>
              <w:rPr>
                <w:sz w:val="28"/>
                <w:szCs w:val="28"/>
              </w:rPr>
            </w:pPr>
            <w:r w:rsidRPr="006A002D">
              <w:rPr>
                <w:sz w:val="28"/>
                <w:szCs w:val="28"/>
              </w:rPr>
              <w:t>Наименование мероприятия</w:t>
            </w:r>
          </w:p>
        </w:tc>
        <w:tc>
          <w:tcPr>
            <w:tcW w:w="1101" w:type="dxa"/>
            <w:vMerge w:val="restart"/>
            <w:vAlign w:val="center"/>
          </w:tcPr>
          <w:p w14:paraId="6645EAEE" w14:textId="77777777" w:rsidR="00EF5DB9" w:rsidRPr="006A002D" w:rsidRDefault="00EF5DB9" w:rsidP="00ED1A50">
            <w:pPr>
              <w:jc w:val="center"/>
              <w:rPr>
                <w:sz w:val="28"/>
                <w:szCs w:val="28"/>
              </w:rPr>
            </w:pPr>
            <w:r w:rsidRPr="006A002D">
              <w:rPr>
                <w:sz w:val="28"/>
                <w:szCs w:val="28"/>
              </w:rPr>
              <w:t xml:space="preserve">Срок </w:t>
            </w:r>
            <w:proofErr w:type="spellStart"/>
            <w:proofErr w:type="gramStart"/>
            <w:r w:rsidRPr="006A002D">
              <w:rPr>
                <w:sz w:val="28"/>
                <w:szCs w:val="28"/>
              </w:rPr>
              <w:t>реали-зации</w:t>
            </w:r>
            <w:proofErr w:type="spellEnd"/>
            <w:proofErr w:type="gramEnd"/>
          </w:p>
        </w:tc>
        <w:tc>
          <w:tcPr>
            <w:tcW w:w="1792" w:type="dxa"/>
            <w:vMerge w:val="restart"/>
          </w:tcPr>
          <w:p w14:paraId="23528806" w14:textId="77777777" w:rsidR="00EF5DB9" w:rsidRPr="006A002D" w:rsidRDefault="00EF5DB9" w:rsidP="00ED1A50">
            <w:pPr>
              <w:jc w:val="center"/>
              <w:rPr>
                <w:sz w:val="28"/>
                <w:szCs w:val="28"/>
              </w:rPr>
            </w:pPr>
            <w:r w:rsidRPr="006A002D">
              <w:rPr>
                <w:sz w:val="28"/>
                <w:szCs w:val="28"/>
              </w:rPr>
              <w:t>Финансовые потребности, тыс. руб.     (без НДС)</w:t>
            </w:r>
          </w:p>
        </w:tc>
        <w:tc>
          <w:tcPr>
            <w:tcW w:w="4491" w:type="dxa"/>
            <w:gridSpan w:val="3"/>
            <w:vAlign w:val="center"/>
          </w:tcPr>
          <w:p w14:paraId="303926AC" w14:textId="77777777" w:rsidR="00EF5DB9" w:rsidRPr="006A002D" w:rsidRDefault="00EF5DB9" w:rsidP="00ED1A50">
            <w:pPr>
              <w:jc w:val="center"/>
              <w:rPr>
                <w:sz w:val="28"/>
                <w:szCs w:val="28"/>
              </w:rPr>
            </w:pPr>
            <w:r w:rsidRPr="006A002D">
              <w:rPr>
                <w:sz w:val="28"/>
                <w:szCs w:val="28"/>
              </w:rPr>
              <w:t>Ожидаемый эффект</w:t>
            </w:r>
          </w:p>
        </w:tc>
      </w:tr>
      <w:tr w:rsidR="00EF5DB9" w:rsidRPr="006A002D" w14:paraId="50B4C7DB" w14:textId="77777777" w:rsidTr="00ED1A50">
        <w:trPr>
          <w:trHeight w:val="682"/>
        </w:trPr>
        <w:tc>
          <w:tcPr>
            <w:tcW w:w="2398" w:type="dxa"/>
            <w:vMerge/>
          </w:tcPr>
          <w:p w14:paraId="190837C5" w14:textId="77777777" w:rsidR="00EF5DB9" w:rsidRPr="006A002D" w:rsidRDefault="00EF5DB9" w:rsidP="00ED1A50">
            <w:pPr>
              <w:jc w:val="center"/>
              <w:rPr>
                <w:sz w:val="28"/>
                <w:szCs w:val="28"/>
              </w:rPr>
            </w:pPr>
          </w:p>
        </w:tc>
        <w:tc>
          <w:tcPr>
            <w:tcW w:w="1101" w:type="dxa"/>
            <w:vMerge/>
          </w:tcPr>
          <w:p w14:paraId="6B50480C" w14:textId="77777777" w:rsidR="00EF5DB9" w:rsidRPr="006A002D" w:rsidRDefault="00EF5DB9" w:rsidP="00ED1A50">
            <w:pPr>
              <w:jc w:val="center"/>
              <w:rPr>
                <w:sz w:val="28"/>
                <w:szCs w:val="28"/>
              </w:rPr>
            </w:pPr>
          </w:p>
        </w:tc>
        <w:tc>
          <w:tcPr>
            <w:tcW w:w="1792" w:type="dxa"/>
            <w:vMerge/>
          </w:tcPr>
          <w:p w14:paraId="01E8D924" w14:textId="77777777" w:rsidR="00EF5DB9" w:rsidRPr="006A002D" w:rsidRDefault="00EF5DB9" w:rsidP="00ED1A50">
            <w:pPr>
              <w:jc w:val="center"/>
              <w:rPr>
                <w:sz w:val="28"/>
                <w:szCs w:val="28"/>
              </w:rPr>
            </w:pPr>
          </w:p>
        </w:tc>
        <w:tc>
          <w:tcPr>
            <w:tcW w:w="2364" w:type="dxa"/>
            <w:vAlign w:val="center"/>
          </w:tcPr>
          <w:p w14:paraId="5CDEF964" w14:textId="77777777" w:rsidR="00EF5DB9" w:rsidRPr="006A002D" w:rsidRDefault="00EF5DB9" w:rsidP="00ED1A50">
            <w:pPr>
              <w:jc w:val="center"/>
              <w:rPr>
                <w:sz w:val="28"/>
                <w:szCs w:val="28"/>
              </w:rPr>
            </w:pPr>
            <w:r w:rsidRPr="006A002D">
              <w:rPr>
                <w:sz w:val="28"/>
                <w:szCs w:val="28"/>
              </w:rPr>
              <w:t>Наименование показателей</w:t>
            </w:r>
          </w:p>
        </w:tc>
        <w:tc>
          <w:tcPr>
            <w:tcW w:w="993" w:type="dxa"/>
            <w:vAlign w:val="center"/>
          </w:tcPr>
          <w:p w14:paraId="71125DD3" w14:textId="77777777" w:rsidR="00EF5DB9" w:rsidRPr="006A002D" w:rsidRDefault="00EF5DB9" w:rsidP="00ED1A50">
            <w:pPr>
              <w:jc w:val="center"/>
              <w:rPr>
                <w:sz w:val="28"/>
                <w:szCs w:val="28"/>
              </w:rPr>
            </w:pPr>
            <w:r w:rsidRPr="006A002D">
              <w:rPr>
                <w:sz w:val="28"/>
                <w:szCs w:val="28"/>
              </w:rPr>
              <w:t>тыс. руб.</w:t>
            </w:r>
          </w:p>
        </w:tc>
        <w:tc>
          <w:tcPr>
            <w:tcW w:w="1134" w:type="dxa"/>
            <w:vAlign w:val="center"/>
          </w:tcPr>
          <w:p w14:paraId="68A65917" w14:textId="77777777" w:rsidR="00EF5DB9" w:rsidRPr="006A002D" w:rsidRDefault="00EF5DB9" w:rsidP="00ED1A50">
            <w:pPr>
              <w:jc w:val="center"/>
              <w:rPr>
                <w:sz w:val="28"/>
                <w:szCs w:val="28"/>
              </w:rPr>
            </w:pPr>
            <w:r w:rsidRPr="006A002D">
              <w:rPr>
                <w:sz w:val="28"/>
                <w:szCs w:val="28"/>
              </w:rPr>
              <w:t>%</w:t>
            </w:r>
          </w:p>
        </w:tc>
      </w:tr>
      <w:tr w:rsidR="00EF5DB9" w:rsidRPr="006A002D" w14:paraId="12E476B8" w14:textId="77777777" w:rsidTr="00ED1A50">
        <w:tc>
          <w:tcPr>
            <w:tcW w:w="9782" w:type="dxa"/>
            <w:gridSpan w:val="6"/>
          </w:tcPr>
          <w:p w14:paraId="42640A1B" w14:textId="77777777" w:rsidR="00EF5DB9" w:rsidRPr="006A002D" w:rsidRDefault="00EF5DB9" w:rsidP="00ED1A50">
            <w:pPr>
              <w:pStyle w:val="af3"/>
              <w:jc w:val="center"/>
              <w:rPr>
                <w:sz w:val="28"/>
                <w:szCs w:val="28"/>
              </w:rPr>
            </w:pPr>
            <w:r w:rsidRPr="006A002D">
              <w:rPr>
                <w:sz w:val="28"/>
                <w:szCs w:val="28"/>
              </w:rPr>
              <w:t>Горячее водоснабжение</w:t>
            </w:r>
          </w:p>
        </w:tc>
      </w:tr>
      <w:tr w:rsidR="00EF5DB9" w:rsidRPr="006A002D" w14:paraId="0696C993" w14:textId="77777777" w:rsidTr="00ED1A50">
        <w:tc>
          <w:tcPr>
            <w:tcW w:w="2398" w:type="dxa"/>
          </w:tcPr>
          <w:p w14:paraId="61AB1A34" w14:textId="77777777" w:rsidR="00EF5DB9" w:rsidRPr="006A002D" w:rsidRDefault="00EF5DB9" w:rsidP="00ED1A50">
            <w:pPr>
              <w:jc w:val="center"/>
              <w:rPr>
                <w:sz w:val="28"/>
                <w:szCs w:val="28"/>
              </w:rPr>
            </w:pPr>
            <w:r w:rsidRPr="006A002D">
              <w:rPr>
                <w:sz w:val="28"/>
                <w:szCs w:val="28"/>
              </w:rPr>
              <w:t>-</w:t>
            </w:r>
          </w:p>
        </w:tc>
        <w:tc>
          <w:tcPr>
            <w:tcW w:w="1101" w:type="dxa"/>
          </w:tcPr>
          <w:p w14:paraId="7C1920EB" w14:textId="77777777" w:rsidR="00EF5DB9" w:rsidRPr="006A002D" w:rsidRDefault="00EF5DB9" w:rsidP="00ED1A50">
            <w:pPr>
              <w:jc w:val="center"/>
              <w:rPr>
                <w:sz w:val="28"/>
                <w:szCs w:val="28"/>
              </w:rPr>
            </w:pPr>
            <w:r w:rsidRPr="006A002D">
              <w:rPr>
                <w:sz w:val="28"/>
                <w:szCs w:val="28"/>
              </w:rPr>
              <w:t>2024</w:t>
            </w:r>
          </w:p>
        </w:tc>
        <w:tc>
          <w:tcPr>
            <w:tcW w:w="1792" w:type="dxa"/>
          </w:tcPr>
          <w:p w14:paraId="6B10C404" w14:textId="77777777" w:rsidR="00EF5DB9" w:rsidRPr="006A002D" w:rsidRDefault="00EF5DB9" w:rsidP="00ED1A50">
            <w:pPr>
              <w:jc w:val="center"/>
              <w:rPr>
                <w:sz w:val="28"/>
                <w:szCs w:val="28"/>
              </w:rPr>
            </w:pPr>
            <w:r w:rsidRPr="006A002D">
              <w:rPr>
                <w:sz w:val="28"/>
                <w:szCs w:val="28"/>
              </w:rPr>
              <w:t>-</w:t>
            </w:r>
          </w:p>
        </w:tc>
        <w:tc>
          <w:tcPr>
            <w:tcW w:w="2364" w:type="dxa"/>
          </w:tcPr>
          <w:p w14:paraId="7D3CB5FA" w14:textId="77777777" w:rsidR="00EF5DB9" w:rsidRPr="006A002D" w:rsidRDefault="00EF5DB9" w:rsidP="00ED1A50">
            <w:pPr>
              <w:jc w:val="center"/>
              <w:rPr>
                <w:sz w:val="28"/>
                <w:szCs w:val="28"/>
              </w:rPr>
            </w:pPr>
            <w:r w:rsidRPr="006A002D">
              <w:rPr>
                <w:sz w:val="28"/>
                <w:szCs w:val="28"/>
              </w:rPr>
              <w:t>-</w:t>
            </w:r>
          </w:p>
        </w:tc>
        <w:tc>
          <w:tcPr>
            <w:tcW w:w="993" w:type="dxa"/>
          </w:tcPr>
          <w:p w14:paraId="1D1E20A6" w14:textId="77777777" w:rsidR="00EF5DB9" w:rsidRPr="006A002D" w:rsidRDefault="00EF5DB9" w:rsidP="00ED1A50">
            <w:pPr>
              <w:jc w:val="center"/>
              <w:rPr>
                <w:sz w:val="28"/>
                <w:szCs w:val="28"/>
              </w:rPr>
            </w:pPr>
            <w:r w:rsidRPr="006A002D">
              <w:rPr>
                <w:sz w:val="28"/>
                <w:szCs w:val="28"/>
              </w:rPr>
              <w:t>-</w:t>
            </w:r>
          </w:p>
        </w:tc>
        <w:tc>
          <w:tcPr>
            <w:tcW w:w="1134" w:type="dxa"/>
          </w:tcPr>
          <w:p w14:paraId="27D73847" w14:textId="77777777" w:rsidR="00EF5DB9" w:rsidRPr="006A002D" w:rsidRDefault="00EF5DB9" w:rsidP="00ED1A50">
            <w:pPr>
              <w:jc w:val="center"/>
              <w:rPr>
                <w:sz w:val="28"/>
                <w:szCs w:val="28"/>
              </w:rPr>
            </w:pPr>
            <w:r w:rsidRPr="006A002D">
              <w:rPr>
                <w:sz w:val="28"/>
                <w:szCs w:val="28"/>
              </w:rPr>
              <w:t>-</w:t>
            </w:r>
          </w:p>
        </w:tc>
      </w:tr>
      <w:tr w:rsidR="00EF5DB9" w:rsidRPr="006A002D" w14:paraId="7E60F112" w14:textId="77777777" w:rsidTr="00ED1A50">
        <w:tc>
          <w:tcPr>
            <w:tcW w:w="2398" w:type="dxa"/>
          </w:tcPr>
          <w:p w14:paraId="61BFAE58" w14:textId="77777777" w:rsidR="00EF5DB9" w:rsidRPr="006A002D" w:rsidRDefault="00EF5DB9" w:rsidP="00ED1A50">
            <w:pPr>
              <w:jc w:val="center"/>
              <w:rPr>
                <w:sz w:val="28"/>
                <w:szCs w:val="28"/>
              </w:rPr>
            </w:pPr>
            <w:r w:rsidRPr="006A002D">
              <w:rPr>
                <w:sz w:val="28"/>
                <w:szCs w:val="28"/>
              </w:rPr>
              <w:t>-</w:t>
            </w:r>
          </w:p>
        </w:tc>
        <w:tc>
          <w:tcPr>
            <w:tcW w:w="1101" w:type="dxa"/>
          </w:tcPr>
          <w:p w14:paraId="11904AAD" w14:textId="77777777" w:rsidR="00EF5DB9" w:rsidRPr="006A002D" w:rsidRDefault="00EF5DB9" w:rsidP="00ED1A50">
            <w:pPr>
              <w:jc w:val="center"/>
              <w:rPr>
                <w:sz w:val="28"/>
                <w:szCs w:val="28"/>
              </w:rPr>
            </w:pPr>
            <w:r w:rsidRPr="006A002D">
              <w:rPr>
                <w:sz w:val="28"/>
                <w:szCs w:val="28"/>
              </w:rPr>
              <w:t>2025</w:t>
            </w:r>
          </w:p>
        </w:tc>
        <w:tc>
          <w:tcPr>
            <w:tcW w:w="1792" w:type="dxa"/>
          </w:tcPr>
          <w:p w14:paraId="678D871E" w14:textId="77777777" w:rsidR="00EF5DB9" w:rsidRPr="006A002D" w:rsidRDefault="00EF5DB9" w:rsidP="00ED1A50">
            <w:pPr>
              <w:jc w:val="center"/>
              <w:rPr>
                <w:sz w:val="28"/>
                <w:szCs w:val="28"/>
              </w:rPr>
            </w:pPr>
            <w:r w:rsidRPr="006A002D">
              <w:rPr>
                <w:sz w:val="28"/>
                <w:szCs w:val="28"/>
              </w:rPr>
              <w:t>-</w:t>
            </w:r>
          </w:p>
        </w:tc>
        <w:tc>
          <w:tcPr>
            <w:tcW w:w="2364" w:type="dxa"/>
          </w:tcPr>
          <w:p w14:paraId="3B85738C" w14:textId="77777777" w:rsidR="00EF5DB9" w:rsidRPr="006A002D" w:rsidRDefault="00EF5DB9" w:rsidP="00ED1A50">
            <w:pPr>
              <w:jc w:val="center"/>
              <w:rPr>
                <w:sz w:val="28"/>
                <w:szCs w:val="28"/>
              </w:rPr>
            </w:pPr>
            <w:r w:rsidRPr="006A002D">
              <w:rPr>
                <w:sz w:val="28"/>
                <w:szCs w:val="28"/>
              </w:rPr>
              <w:t>-</w:t>
            </w:r>
          </w:p>
        </w:tc>
        <w:tc>
          <w:tcPr>
            <w:tcW w:w="993" w:type="dxa"/>
          </w:tcPr>
          <w:p w14:paraId="09AEA00C" w14:textId="77777777" w:rsidR="00EF5DB9" w:rsidRPr="006A002D" w:rsidRDefault="00EF5DB9" w:rsidP="00ED1A50">
            <w:pPr>
              <w:jc w:val="center"/>
              <w:rPr>
                <w:sz w:val="28"/>
                <w:szCs w:val="28"/>
              </w:rPr>
            </w:pPr>
            <w:r w:rsidRPr="006A002D">
              <w:rPr>
                <w:sz w:val="28"/>
                <w:szCs w:val="28"/>
              </w:rPr>
              <w:t>-</w:t>
            </w:r>
          </w:p>
        </w:tc>
        <w:tc>
          <w:tcPr>
            <w:tcW w:w="1134" w:type="dxa"/>
          </w:tcPr>
          <w:p w14:paraId="0B3EAC34" w14:textId="77777777" w:rsidR="00EF5DB9" w:rsidRPr="006A002D" w:rsidRDefault="00EF5DB9" w:rsidP="00ED1A50">
            <w:pPr>
              <w:jc w:val="center"/>
              <w:rPr>
                <w:sz w:val="28"/>
                <w:szCs w:val="28"/>
              </w:rPr>
            </w:pPr>
            <w:r w:rsidRPr="006A002D">
              <w:rPr>
                <w:sz w:val="28"/>
                <w:szCs w:val="28"/>
              </w:rPr>
              <w:t>-</w:t>
            </w:r>
          </w:p>
        </w:tc>
      </w:tr>
      <w:tr w:rsidR="00EF5DB9" w:rsidRPr="006A002D" w14:paraId="175C7C78" w14:textId="77777777" w:rsidTr="00ED1A50">
        <w:tc>
          <w:tcPr>
            <w:tcW w:w="2398" w:type="dxa"/>
          </w:tcPr>
          <w:p w14:paraId="680D49DB" w14:textId="77777777" w:rsidR="00EF5DB9" w:rsidRPr="006A002D" w:rsidRDefault="00EF5DB9" w:rsidP="00ED1A50">
            <w:pPr>
              <w:jc w:val="center"/>
              <w:rPr>
                <w:sz w:val="28"/>
                <w:szCs w:val="28"/>
              </w:rPr>
            </w:pPr>
            <w:r w:rsidRPr="006A002D">
              <w:rPr>
                <w:sz w:val="28"/>
                <w:szCs w:val="28"/>
              </w:rPr>
              <w:t>-</w:t>
            </w:r>
          </w:p>
        </w:tc>
        <w:tc>
          <w:tcPr>
            <w:tcW w:w="1101" w:type="dxa"/>
          </w:tcPr>
          <w:p w14:paraId="60D73C62" w14:textId="77777777" w:rsidR="00EF5DB9" w:rsidRPr="006A002D" w:rsidRDefault="00EF5DB9" w:rsidP="00ED1A50">
            <w:pPr>
              <w:jc w:val="center"/>
              <w:rPr>
                <w:sz w:val="28"/>
                <w:szCs w:val="28"/>
              </w:rPr>
            </w:pPr>
            <w:r w:rsidRPr="006A002D">
              <w:rPr>
                <w:sz w:val="28"/>
                <w:szCs w:val="28"/>
              </w:rPr>
              <w:t>2026</w:t>
            </w:r>
          </w:p>
        </w:tc>
        <w:tc>
          <w:tcPr>
            <w:tcW w:w="1792" w:type="dxa"/>
          </w:tcPr>
          <w:p w14:paraId="3C347609" w14:textId="77777777" w:rsidR="00EF5DB9" w:rsidRPr="006A002D" w:rsidRDefault="00EF5DB9" w:rsidP="00ED1A50">
            <w:pPr>
              <w:jc w:val="center"/>
              <w:rPr>
                <w:sz w:val="28"/>
                <w:szCs w:val="28"/>
              </w:rPr>
            </w:pPr>
            <w:r w:rsidRPr="006A002D">
              <w:rPr>
                <w:sz w:val="28"/>
                <w:szCs w:val="28"/>
              </w:rPr>
              <w:t>-</w:t>
            </w:r>
          </w:p>
        </w:tc>
        <w:tc>
          <w:tcPr>
            <w:tcW w:w="2364" w:type="dxa"/>
          </w:tcPr>
          <w:p w14:paraId="43A10977" w14:textId="77777777" w:rsidR="00EF5DB9" w:rsidRPr="006A002D" w:rsidRDefault="00EF5DB9" w:rsidP="00ED1A50">
            <w:pPr>
              <w:jc w:val="center"/>
              <w:rPr>
                <w:sz w:val="28"/>
                <w:szCs w:val="28"/>
              </w:rPr>
            </w:pPr>
            <w:r w:rsidRPr="006A002D">
              <w:rPr>
                <w:sz w:val="28"/>
                <w:szCs w:val="28"/>
              </w:rPr>
              <w:t>-</w:t>
            </w:r>
          </w:p>
        </w:tc>
        <w:tc>
          <w:tcPr>
            <w:tcW w:w="993" w:type="dxa"/>
          </w:tcPr>
          <w:p w14:paraId="13F4FE0A" w14:textId="77777777" w:rsidR="00EF5DB9" w:rsidRPr="006A002D" w:rsidRDefault="00EF5DB9" w:rsidP="00ED1A50">
            <w:pPr>
              <w:jc w:val="center"/>
              <w:rPr>
                <w:sz w:val="28"/>
                <w:szCs w:val="28"/>
              </w:rPr>
            </w:pPr>
            <w:r w:rsidRPr="006A002D">
              <w:rPr>
                <w:sz w:val="28"/>
                <w:szCs w:val="28"/>
              </w:rPr>
              <w:t>-</w:t>
            </w:r>
          </w:p>
        </w:tc>
        <w:tc>
          <w:tcPr>
            <w:tcW w:w="1134" w:type="dxa"/>
          </w:tcPr>
          <w:p w14:paraId="38C27703" w14:textId="77777777" w:rsidR="00EF5DB9" w:rsidRPr="006A002D" w:rsidRDefault="00EF5DB9" w:rsidP="00ED1A50">
            <w:pPr>
              <w:jc w:val="center"/>
              <w:rPr>
                <w:sz w:val="28"/>
                <w:szCs w:val="28"/>
              </w:rPr>
            </w:pPr>
            <w:r w:rsidRPr="006A002D">
              <w:rPr>
                <w:sz w:val="28"/>
                <w:szCs w:val="28"/>
              </w:rPr>
              <w:t>-</w:t>
            </w:r>
          </w:p>
        </w:tc>
      </w:tr>
      <w:tr w:rsidR="00EF5DB9" w:rsidRPr="006A002D" w14:paraId="0B1B6CB3" w14:textId="77777777" w:rsidTr="00ED1A50">
        <w:tc>
          <w:tcPr>
            <w:tcW w:w="2398" w:type="dxa"/>
          </w:tcPr>
          <w:p w14:paraId="521FBAEB" w14:textId="77777777" w:rsidR="00EF5DB9" w:rsidRPr="006A002D" w:rsidRDefault="00EF5DB9" w:rsidP="00ED1A50">
            <w:pPr>
              <w:jc w:val="center"/>
              <w:rPr>
                <w:sz w:val="28"/>
                <w:szCs w:val="28"/>
              </w:rPr>
            </w:pPr>
            <w:r w:rsidRPr="006A002D">
              <w:rPr>
                <w:sz w:val="28"/>
                <w:szCs w:val="28"/>
              </w:rPr>
              <w:t>-</w:t>
            </w:r>
          </w:p>
        </w:tc>
        <w:tc>
          <w:tcPr>
            <w:tcW w:w="1101" w:type="dxa"/>
          </w:tcPr>
          <w:p w14:paraId="2652B379" w14:textId="77777777" w:rsidR="00EF5DB9" w:rsidRPr="006A002D" w:rsidRDefault="00EF5DB9" w:rsidP="00ED1A50">
            <w:pPr>
              <w:jc w:val="center"/>
              <w:rPr>
                <w:sz w:val="28"/>
                <w:szCs w:val="28"/>
              </w:rPr>
            </w:pPr>
            <w:r w:rsidRPr="006A002D">
              <w:rPr>
                <w:sz w:val="28"/>
                <w:szCs w:val="28"/>
              </w:rPr>
              <w:t>2027</w:t>
            </w:r>
          </w:p>
        </w:tc>
        <w:tc>
          <w:tcPr>
            <w:tcW w:w="1792" w:type="dxa"/>
          </w:tcPr>
          <w:p w14:paraId="4DBBE43A" w14:textId="77777777" w:rsidR="00EF5DB9" w:rsidRPr="006A002D" w:rsidRDefault="00EF5DB9" w:rsidP="00ED1A50">
            <w:pPr>
              <w:jc w:val="center"/>
              <w:rPr>
                <w:sz w:val="28"/>
                <w:szCs w:val="28"/>
              </w:rPr>
            </w:pPr>
            <w:r w:rsidRPr="006A002D">
              <w:rPr>
                <w:sz w:val="28"/>
                <w:szCs w:val="28"/>
              </w:rPr>
              <w:t>-</w:t>
            </w:r>
          </w:p>
        </w:tc>
        <w:tc>
          <w:tcPr>
            <w:tcW w:w="2364" w:type="dxa"/>
          </w:tcPr>
          <w:p w14:paraId="3C2F528C" w14:textId="77777777" w:rsidR="00EF5DB9" w:rsidRPr="006A002D" w:rsidRDefault="00EF5DB9" w:rsidP="00ED1A50">
            <w:pPr>
              <w:jc w:val="center"/>
              <w:rPr>
                <w:sz w:val="28"/>
                <w:szCs w:val="28"/>
              </w:rPr>
            </w:pPr>
            <w:r w:rsidRPr="006A002D">
              <w:rPr>
                <w:sz w:val="28"/>
                <w:szCs w:val="28"/>
              </w:rPr>
              <w:t>-</w:t>
            </w:r>
          </w:p>
        </w:tc>
        <w:tc>
          <w:tcPr>
            <w:tcW w:w="993" w:type="dxa"/>
          </w:tcPr>
          <w:p w14:paraId="7E7E97A7" w14:textId="77777777" w:rsidR="00EF5DB9" w:rsidRPr="006A002D" w:rsidRDefault="00EF5DB9" w:rsidP="00ED1A50">
            <w:pPr>
              <w:jc w:val="center"/>
              <w:rPr>
                <w:sz w:val="28"/>
                <w:szCs w:val="28"/>
              </w:rPr>
            </w:pPr>
            <w:r w:rsidRPr="006A002D">
              <w:rPr>
                <w:sz w:val="28"/>
                <w:szCs w:val="28"/>
              </w:rPr>
              <w:t>-</w:t>
            </w:r>
          </w:p>
        </w:tc>
        <w:tc>
          <w:tcPr>
            <w:tcW w:w="1134" w:type="dxa"/>
          </w:tcPr>
          <w:p w14:paraId="598CD6DB" w14:textId="77777777" w:rsidR="00EF5DB9" w:rsidRPr="006A002D" w:rsidRDefault="00EF5DB9" w:rsidP="00ED1A50">
            <w:pPr>
              <w:jc w:val="center"/>
              <w:rPr>
                <w:sz w:val="28"/>
                <w:szCs w:val="28"/>
              </w:rPr>
            </w:pPr>
            <w:r w:rsidRPr="006A002D">
              <w:rPr>
                <w:sz w:val="28"/>
                <w:szCs w:val="28"/>
              </w:rPr>
              <w:t>-</w:t>
            </w:r>
          </w:p>
        </w:tc>
      </w:tr>
      <w:tr w:rsidR="00EF5DB9" w:rsidRPr="006A002D" w14:paraId="28680564" w14:textId="77777777" w:rsidTr="00ED1A50">
        <w:tc>
          <w:tcPr>
            <w:tcW w:w="2398" w:type="dxa"/>
          </w:tcPr>
          <w:p w14:paraId="3625BA0A" w14:textId="77777777" w:rsidR="00EF5DB9" w:rsidRPr="006A002D" w:rsidRDefault="00EF5DB9" w:rsidP="00ED1A50">
            <w:pPr>
              <w:jc w:val="center"/>
              <w:rPr>
                <w:sz w:val="28"/>
                <w:szCs w:val="28"/>
              </w:rPr>
            </w:pPr>
            <w:r w:rsidRPr="006A002D">
              <w:rPr>
                <w:sz w:val="28"/>
                <w:szCs w:val="28"/>
              </w:rPr>
              <w:t>-</w:t>
            </w:r>
          </w:p>
        </w:tc>
        <w:tc>
          <w:tcPr>
            <w:tcW w:w="1101" w:type="dxa"/>
          </w:tcPr>
          <w:p w14:paraId="605ECF26" w14:textId="77777777" w:rsidR="00EF5DB9" w:rsidRPr="006A002D" w:rsidRDefault="00EF5DB9" w:rsidP="00ED1A50">
            <w:pPr>
              <w:jc w:val="center"/>
              <w:rPr>
                <w:sz w:val="28"/>
                <w:szCs w:val="28"/>
              </w:rPr>
            </w:pPr>
            <w:r w:rsidRPr="006A002D">
              <w:rPr>
                <w:sz w:val="28"/>
                <w:szCs w:val="28"/>
              </w:rPr>
              <w:t>2028</w:t>
            </w:r>
          </w:p>
        </w:tc>
        <w:tc>
          <w:tcPr>
            <w:tcW w:w="1792" w:type="dxa"/>
          </w:tcPr>
          <w:p w14:paraId="303DC384" w14:textId="77777777" w:rsidR="00EF5DB9" w:rsidRPr="006A002D" w:rsidRDefault="00EF5DB9" w:rsidP="00ED1A50">
            <w:pPr>
              <w:jc w:val="center"/>
              <w:rPr>
                <w:sz w:val="28"/>
                <w:szCs w:val="28"/>
              </w:rPr>
            </w:pPr>
            <w:r w:rsidRPr="006A002D">
              <w:rPr>
                <w:sz w:val="28"/>
                <w:szCs w:val="28"/>
              </w:rPr>
              <w:t>-</w:t>
            </w:r>
          </w:p>
        </w:tc>
        <w:tc>
          <w:tcPr>
            <w:tcW w:w="2364" w:type="dxa"/>
          </w:tcPr>
          <w:p w14:paraId="4C826935" w14:textId="77777777" w:rsidR="00EF5DB9" w:rsidRPr="006A002D" w:rsidRDefault="00EF5DB9" w:rsidP="00ED1A50">
            <w:pPr>
              <w:jc w:val="center"/>
              <w:rPr>
                <w:sz w:val="28"/>
                <w:szCs w:val="28"/>
              </w:rPr>
            </w:pPr>
            <w:r w:rsidRPr="006A002D">
              <w:rPr>
                <w:sz w:val="28"/>
                <w:szCs w:val="28"/>
              </w:rPr>
              <w:t>-</w:t>
            </w:r>
          </w:p>
        </w:tc>
        <w:tc>
          <w:tcPr>
            <w:tcW w:w="993" w:type="dxa"/>
          </w:tcPr>
          <w:p w14:paraId="420AF051" w14:textId="77777777" w:rsidR="00EF5DB9" w:rsidRPr="006A002D" w:rsidRDefault="00EF5DB9" w:rsidP="00ED1A50">
            <w:pPr>
              <w:jc w:val="center"/>
              <w:rPr>
                <w:sz w:val="28"/>
                <w:szCs w:val="28"/>
              </w:rPr>
            </w:pPr>
            <w:r w:rsidRPr="006A002D">
              <w:rPr>
                <w:sz w:val="28"/>
                <w:szCs w:val="28"/>
              </w:rPr>
              <w:t>-</w:t>
            </w:r>
          </w:p>
        </w:tc>
        <w:tc>
          <w:tcPr>
            <w:tcW w:w="1134" w:type="dxa"/>
          </w:tcPr>
          <w:p w14:paraId="38B23A01" w14:textId="77777777" w:rsidR="00EF5DB9" w:rsidRPr="006A002D" w:rsidRDefault="00EF5DB9" w:rsidP="00ED1A50">
            <w:pPr>
              <w:jc w:val="center"/>
              <w:rPr>
                <w:sz w:val="28"/>
                <w:szCs w:val="28"/>
              </w:rPr>
            </w:pPr>
            <w:r w:rsidRPr="006A002D">
              <w:rPr>
                <w:sz w:val="28"/>
                <w:szCs w:val="28"/>
              </w:rPr>
              <w:t>-</w:t>
            </w:r>
          </w:p>
        </w:tc>
      </w:tr>
    </w:tbl>
    <w:p w14:paraId="39A39CAE" w14:textId="77777777" w:rsidR="00EF5DB9" w:rsidRPr="006A002D" w:rsidRDefault="00EF5DB9" w:rsidP="00EF5DB9">
      <w:pPr>
        <w:jc w:val="center"/>
        <w:rPr>
          <w:sz w:val="28"/>
          <w:szCs w:val="28"/>
        </w:rPr>
      </w:pPr>
    </w:p>
    <w:p w14:paraId="54BE8066" w14:textId="77777777" w:rsidR="00EF5DB9" w:rsidRPr="006A002D" w:rsidRDefault="00EF5DB9" w:rsidP="00EF5DB9">
      <w:pPr>
        <w:jc w:val="center"/>
        <w:rPr>
          <w:sz w:val="28"/>
          <w:szCs w:val="28"/>
        </w:rPr>
      </w:pPr>
    </w:p>
    <w:p w14:paraId="66E40B13" w14:textId="77777777" w:rsidR="00EF5DB9" w:rsidRPr="006A002D" w:rsidRDefault="00EF5DB9" w:rsidP="00EF5DB9">
      <w:pPr>
        <w:jc w:val="center"/>
        <w:rPr>
          <w:sz w:val="28"/>
          <w:szCs w:val="28"/>
        </w:rPr>
      </w:pPr>
    </w:p>
    <w:p w14:paraId="5589D15C" w14:textId="77777777" w:rsidR="00EF5DB9" w:rsidRPr="006A002D" w:rsidRDefault="00EF5DB9" w:rsidP="00EF5DB9">
      <w:pPr>
        <w:jc w:val="center"/>
        <w:rPr>
          <w:sz w:val="28"/>
          <w:szCs w:val="28"/>
        </w:rPr>
      </w:pPr>
    </w:p>
    <w:p w14:paraId="2331A11F" w14:textId="77777777" w:rsidR="00EF5DB9" w:rsidRDefault="00EF5DB9" w:rsidP="00EF5DB9">
      <w:pPr>
        <w:rPr>
          <w:sz w:val="28"/>
          <w:szCs w:val="28"/>
        </w:rPr>
      </w:pPr>
    </w:p>
    <w:p w14:paraId="41FEEEEA" w14:textId="77777777" w:rsidR="00EF5DB9" w:rsidRDefault="00EF5DB9" w:rsidP="00EF5DB9">
      <w:pPr>
        <w:rPr>
          <w:sz w:val="28"/>
          <w:szCs w:val="28"/>
        </w:rPr>
      </w:pPr>
    </w:p>
    <w:p w14:paraId="6C2059E0" w14:textId="77777777" w:rsidR="00EF5DB9" w:rsidRDefault="00EF5DB9" w:rsidP="00EF5DB9">
      <w:pPr>
        <w:rPr>
          <w:sz w:val="28"/>
          <w:szCs w:val="28"/>
        </w:rPr>
      </w:pPr>
    </w:p>
    <w:p w14:paraId="3024E288" w14:textId="77777777" w:rsidR="00EF5DB9" w:rsidRDefault="00EF5DB9" w:rsidP="00EF5DB9">
      <w:pPr>
        <w:rPr>
          <w:sz w:val="28"/>
          <w:szCs w:val="28"/>
        </w:rPr>
      </w:pPr>
    </w:p>
    <w:p w14:paraId="12135480" w14:textId="77777777" w:rsidR="00EF5DB9" w:rsidRDefault="00EF5DB9" w:rsidP="00EF5DB9">
      <w:pPr>
        <w:rPr>
          <w:sz w:val="28"/>
          <w:szCs w:val="28"/>
        </w:rPr>
      </w:pPr>
    </w:p>
    <w:p w14:paraId="0A9D64DB" w14:textId="77777777" w:rsidR="00EF5DB9" w:rsidRPr="006A002D" w:rsidRDefault="00EF5DB9" w:rsidP="00EF5DB9">
      <w:pPr>
        <w:rPr>
          <w:sz w:val="28"/>
          <w:szCs w:val="28"/>
        </w:rPr>
      </w:pPr>
    </w:p>
    <w:p w14:paraId="5332DB6E" w14:textId="77777777" w:rsidR="00EF5DB9" w:rsidRPr="006A002D" w:rsidRDefault="00EF5DB9" w:rsidP="00EF5DB9">
      <w:pPr>
        <w:ind w:left="-142" w:right="-144"/>
        <w:jc w:val="center"/>
        <w:rPr>
          <w:sz w:val="28"/>
          <w:szCs w:val="28"/>
        </w:rPr>
      </w:pPr>
      <w:r w:rsidRPr="006A002D">
        <w:rPr>
          <w:sz w:val="28"/>
          <w:szCs w:val="28"/>
        </w:rPr>
        <w:t xml:space="preserve">Раздел 4. Перечень плановых мероприятий по энергосбережению </w:t>
      </w:r>
      <w:r w:rsidRPr="006A002D">
        <w:rPr>
          <w:sz w:val="28"/>
          <w:szCs w:val="28"/>
        </w:rPr>
        <w:br/>
        <w:t xml:space="preserve">и повышению энергетической эффективности горячего водоснабжения </w:t>
      </w:r>
      <w:r w:rsidRPr="006A002D">
        <w:rPr>
          <w:sz w:val="28"/>
          <w:szCs w:val="28"/>
        </w:rPr>
        <w:br/>
        <w:t>(в том числе по снижению потерь воды при транспортировке)</w:t>
      </w:r>
      <w:r w:rsidRPr="006A002D">
        <w:rPr>
          <w:sz w:val="28"/>
          <w:szCs w:val="28"/>
        </w:rPr>
        <w:br/>
      </w:r>
      <w:bookmarkStart w:id="58" w:name="_Hlk175065637"/>
      <w:r w:rsidRPr="006A002D">
        <w:rPr>
          <w:sz w:val="28"/>
          <w:szCs w:val="28"/>
        </w:rPr>
        <w:t xml:space="preserve">МКП ОГО «Теплоэнерго» на потребительском рынке </w:t>
      </w:r>
    </w:p>
    <w:p w14:paraId="6118FBCD" w14:textId="77777777" w:rsidR="00EF5DB9" w:rsidRPr="006A002D" w:rsidRDefault="00EF5DB9" w:rsidP="00EF5DB9">
      <w:pPr>
        <w:ind w:left="-142" w:right="-144"/>
        <w:jc w:val="center"/>
        <w:rPr>
          <w:sz w:val="28"/>
          <w:szCs w:val="28"/>
        </w:rPr>
      </w:pPr>
      <w:proofErr w:type="spellStart"/>
      <w:r w:rsidRPr="006A002D">
        <w:rPr>
          <w:sz w:val="28"/>
          <w:szCs w:val="28"/>
        </w:rPr>
        <w:t>Осинниковского</w:t>
      </w:r>
      <w:proofErr w:type="spellEnd"/>
      <w:r w:rsidRPr="006A002D">
        <w:rPr>
          <w:sz w:val="28"/>
          <w:szCs w:val="28"/>
        </w:rPr>
        <w:t xml:space="preserve"> городского </w:t>
      </w:r>
      <w:r w:rsidRPr="006A002D">
        <w:rPr>
          <w:bCs/>
          <w:sz w:val="28"/>
          <w:szCs w:val="28"/>
        </w:rPr>
        <w:t>округа</w:t>
      </w:r>
    </w:p>
    <w:bookmarkEnd w:id="58"/>
    <w:p w14:paraId="1680D672" w14:textId="77777777" w:rsidR="00EF5DB9" w:rsidRPr="006A002D" w:rsidRDefault="00EF5DB9" w:rsidP="00EF5DB9">
      <w:pPr>
        <w:jc w:val="center"/>
        <w:rPr>
          <w:sz w:val="28"/>
          <w:szCs w:val="28"/>
        </w:rPr>
      </w:pPr>
    </w:p>
    <w:tbl>
      <w:tblPr>
        <w:tblStyle w:val="af2"/>
        <w:tblW w:w="9669" w:type="dxa"/>
        <w:tblInd w:w="-176" w:type="dxa"/>
        <w:tblLook w:val="04A0" w:firstRow="1" w:lastRow="0" w:firstColumn="1" w:lastColumn="0" w:noHBand="0" w:noVBand="1"/>
      </w:tblPr>
      <w:tblGrid>
        <w:gridCol w:w="2411"/>
        <w:gridCol w:w="1134"/>
        <w:gridCol w:w="1977"/>
        <w:gridCol w:w="2162"/>
        <w:gridCol w:w="1134"/>
        <w:gridCol w:w="851"/>
      </w:tblGrid>
      <w:tr w:rsidR="00EF5DB9" w:rsidRPr="006A002D" w14:paraId="358B5FAF" w14:textId="77777777" w:rsidTr="00ED1A50">
        <w:trPr>
          <w:trHeight w:val="706"/>
        </w:trPr>
        <w:tc>
          <w:tcPr>
            <w:tcW w:w="2411" w:type="dxa"/>
            <w:vMerge w:val="restart"/>
            <w:vAlign w:val="center"/>
          </w:tcPr>
          <w:p w14:paraId="67AF8743" w14:textId="77777777" w:rsidR="00EF5DB9" w:rsidRPr="006A002D" w:rsidRDefault="00EF5DB9" w:rsidP="00ED1A50">
            <w:pPr>
              <w:jc w:val="center"/>
              <w:rPr>
                <w:sz w:val="28"/>
                <w:szCs w:val="28"/>
              </w:rPr>
            </w:pPr>
            <w:r w:rsidRPr="006A002D">
              <w:rPr>
                <w:sz w:val="28"/>
                <w:szCs w:val="28"/>
              </w:rPr>
              <w:t>Наименование мероприятия</w:t>
            </w:r>
          </w:p>
        </w:tc>
        <w:tc>
          <w:tcPr>
            <w:tcW w:w="1134" w:type="dxa"/>
            <w:vMerge w:val="restart"/>
            <w:vAlign w:val="center"/>
          </w:tcPr>
          <w:p w14:paraId="53E509DA" w14:textId="77777777" w:rsidR="00EF5DB9" w:rsidRPr="006A002D" w:rsidRDefault="00EF5DB9" w:rsidP="00ED1A50">
            <w:pPr>
              <w:jc w:val="center"/>
              <w:rPr>
                <w:sz w:val="28"/>
                <w:szCs w:val="28"/>
              </w:rPr>
            </w:pPr>
            <w:r w:rsidRPr="006A002D">
              <w:rPr>
                <w:sz w:val="28"/>
                <w:szCs w:val="28"/>
              </w:rPr>
              <w:t xml:space="preserve">Срок </w:t>
            </w:r>
            <w:proofErr w:type="spellStart"/>
            <w:proofErr w:type="gramStart"/>
            <w:r w:rsidRPr="006A002D">
              <w:rPr>
                <w:sz w:val="28"/>
                <w:szCs w:val="28"/>
              </w:rPr>
              <w:t>реали-зации</w:t>
            </w:r>
            <w:proofErr w:type="spellEnd"/>
            <w:proofErr w:type="gramEnd"/>
          </w:p>
        </w:tc>
        <w:tc>
          <w:tcPr>
            <w:tcW w:w="1977" w:type="dxa"/>
            <w:vMerge w:val="restart"/>
          </w:tcPr>
          <w:p w14:paraId="14B7DB59" w14:textId="77777777" w:rsidR="00EF5DB9" w:rsidRPr="006A002D" w:rsidRDefault="00EF5DB9" w:rsidP="00ED1A50">
            <w:pPr>
              <w:jc w:val="center"/>
              <w:rPr>
                <w:sz w:val="28"/>
                <w:szCs w:val="28"/>
              </w:rPr>
            </w:pPr>
            <w:r w:rsidRPr="006A002D">
              <w:rPr>
                <w:sz w:val="28"/>
                <w:szCs w:val="28"/>
              </w:rPr>
              <w:t>Финансовые потребности, тыс. руб.    (без НДС)</w:t>
            </w:r>
          </w:p>
        </w:tc>
        <w:tc>
          <w:tcPr>
            <w:tcW w:w="4147" w:type="dxa"/>
            <w:gridSpan w:val="3"/>
            <w:vAlign w:val="center"/>
          </w:tcPr>
          <w:p w14:paraId="6C668F11" w14:textId="77777777" w:rsidR="00EF5DB9" w:rsidRPr="006A002D" w:rsidRDefault="00EF5DB9" w:rsidP="00ED1A50">
            <w:pPr>
              <w:jc w:val="center"/>
              <w:rPr>
                <w:sz w:val="28"/>
                <w:szCs w:val="28"/>
              </w:rPr>
            </w:pPr>
            <w:r w:rsidRPr="006A002D">
              <w:rPr>
                <w:sz w:val="28"/>
                <w:szCs w:val="28"/>
              </w:rPr>
              <w:t>Ожидаемый эффект</w:t>
            </w:r>
          </w:p>
        </w:tc>
      </w:tr>
      <w:tr w:rsidR="00EF5DB9" w:rsidRPr="006A002D" w14:paraId="7D49D509" w14:textId="77777777" w:rsidTr="00ED1A50">
        <w:trPr>
          <w:trHeight w:val="612"/>
        </w:trPr>
        <w:tc>
          <w:tcPr>
            <w:tcW w:w="2411" w:type="dxa"/>
            <w:vMerge/>
          </w:tcPr>
          <w:p w14:paraId="3EE2949E" w14:textId="77777777" w:rsidR="00EF5DB9" w:rsidRPr="006A002D" w:rsidRDefault="00EF5DB9" w:rsidP="00ED1A50">
            <w:pPr>
              <w:jc w:val="center"/>
              <w:rPr>
                <w:sz w:val="28"/>
                <w:szCs w:val="28"/>
              </w:rPr>
            </w:pPr>
          </w:p>
        </w:tc>
        <w:tc>
          <w:tcPr>
            <w:tcW w:w="1134" w:type="dxa"/>
            <w:vMerge/>
          </w:tcPr>
          <w:p w14:paraId="156C3549" w14:textId="77777777" w:rsidR="00EF5DB9" w:rsidRPr="006A002D" w:rsidRDefault="00EF5DB9" w:rsidP="00ED1A50">
            <w:pPr>
              <w:jc w:val="center"/>
              <w:rPr>
                <w:sz w:val="28"/>
                <w:szCs w:val="28"/>
              </w:rPr>
            </w:pPr>
          </w:p>
        </w:tc>
        <w:tc>
          <w:tcPr>
            <w:tcW w:w="1977" w:type="dxa"/>
            <w:vMerge/>
          </w:tcPr>
          <w:p w14:paraId="7344FAB9" w14:textId="77777777" w:rsidR="00EF5DB9" w:rsidRPr="006A002D" w:rsidRDefault="00EF5DB9" w:rsidP="00ED1A50">
            <w:pPr>
              <w:jc w:val="center"/>
              <w:rPr>
                <w:sz w:val="28"/>
                <w:szCs w:val="28"/>
              </w:rPr>
            </w:pPr>
          </w:p>
        </w:tc>
        <w:tc>
          <w:tcPr>
            <w:tcW w:w="2162" w:type="dxa"/>
            <w:vAlign w:val="center"/>
          </w:tcPr>
          <w:p w14:paraId="385376CE" w14:textId="77777777" w:rsidR="00EF5DB9" w:rsidRPr="006A002D" w:rsidRDefault="00EF5DB9" w:rsidP="00ED1A50">
            <w:pPr>
              <w:jc w:val="center"/>
              <w:rPr>
                <w:sz w:val="28"/>
                <w:szCs w:val="28"/>
              </w:rPr>
            </w:pPr>
            <w:r w:rsidRPr="006A002D">
              <w:rPr>
                <w:sz w:val="28"/>
                <w:szCs w:val="28"/>
              </w:rPr>
              <w:t>Наименование показателей</w:t>
            </w:r>
          </w:p>
        </w:tc>
        <w:tc>
          <w:tcPr>
            <w:tcW w:w="1134" w:type="dxa"/>
            <w:vAlign w:val="center"/>
          </w:tcPr>
          <w:p w14:paraId="75019061" w14:textId="77777777" w:rsidR="00EF5DB9" w:rsidRPr="006A002D" w:rsidRDefault="00EF5DB9" w:rsidP="00ED1A50">
            <w:pPr>
              <w:jc w:val="center"/>
              <w:rPr>
                <w:sz w:val="28"/>
                <w:szCs w:val="28"/>
              </w:rPr>
            </w:pPr>
            <w:r w:rsidRPr="006A002D">
              <w:rPr>
                <w:sz w:val="28"/>
                <w:szCs w:val="28"/>
              </w:rPr>
              <w:t>тыс. руб.</w:t>
            </w:r>
          </w:p>
        </w:tc>
        <w:tc>
          <w:tcPr>
            <w:tcW w:w="851" w:type="dxa"/>
            <w:vAlign w:val="center"/>
          </w:tcPr>
          <w:p w14:paraId="580CC762" w14:textId="77777777" w:rsidR="00EF5DB9" w:rsidRPr="006A002D" w:rsidRDefault="00EF5DB9" w:rsidP="00ED1A50">
            <w:pPr>
              <w:jc w:val="center"/>
              <w:rPr>
                <w:sz w:val="28"/>
                <w:szCs w:val="28"/>
              </w:rPr>
            </w:pPr>
            <w:r w:rsidRPr="006A002D">
              <w:rPr>
                <w:sz w:val="28"/>
                <w:szCs w:val="28"/>
              </w:rPr>
              <w:t>%</w:t>
            </w:r>
          </w:p>
        </w:tc>
      </w:tr>
      <w:tr w:rsidR="00EF5DB9" w:rsidRPr="006A002D" w14:paraId="5E2615DF" w14:textId="77777777" w:rsidTr="00ED1A50">
        <w:tc>
          <w:tcPr>
            <w:tcW w:w="9669" w:type="dxa"/>
            <w:gridSpan w:val="6"/>
          </w:tcPr>
          <w:p w14:paraId="147EC3B1" w14:textId="77777777" w:rsidR="00EF5DB9" w:rsidRPr="006A002D" w:rsidRDefault="00EF5DB9" w:rsidP="00ED1A50">
            <w:pPr>
              <w:pStyle w:val="af3"/>
              <w:jc w:val="center"/>
              <w:rPr>
                <w:sz w:val="28"/>
                <w:szCs w:val="28"/>
              </w:rPr>
            </w:pPr>
            <w:r w:rsidRPr="006A002D">
              <w:rPr>
                <w:sz w:val="28"/>
                <w:szCs w:val="28"/>
              </w:rPr>
              <w:t>Горячее водоснабжение</w:t>
            </w:r>
          </w:p>
        </w:tc>
      </w:tr>
      <w:tr w:rsidR="00EF5DB9" w:rsidRPr="006A002D" w14:paraId="0B87BCE0" w14:textId="77777777" w:rsidTr="00ED1A50">
        <w:tc>
          <w:tcPr>
            <w:tcW w:w="2411" w:type="dxa"/>
          </w:tcPr>
          <w:p w14:paraId="7621EB2B" w14:textId="77777777" w:rsidR="00EF5DB9" w:rsidRPr="006A002D" w:rsidRDefault="00EF5DB9" w:rsidP="00ED1A50">
            <w:pPr>
              <w:jc w:val="center"/>
              <w:rPr>
                <w:sz w:val="28"/>
                <w:szCs w:val="28"/>
              </w:rPr>
            </w:pPr>
            <w:r w:rsidRPr="006A002D">
              <w:rPr>
                <w:sz w:val="28"/>
                <w:szCs w:val="28"/>
              </w:rPr>
              <w:t>-</w:t>
            </w:r>
          </w:p>
        </w:tc>
        <w:tc>
          <w:tcPr>
            <w:tcW w:w="1134" w:type="dxa"/>
          </w:tcPr>
          <w:p w14:paraId="0E47C4B0" w14:textId="77777777" w:rsidR="00EF5DB9" w:rsidRPr="006A002D" w:rsidRDefault="00EF5DB9" w:rsidP="00ED1A50">
            <w:pPr>
              <w:jc w:val="center"/>
              <w:rPr>
                <w:sz w:val="28"/>
                <w:szCs w:val="28"/>
              </w:rPr>
            </w:pPr>
            <w:r w:rsidRPr="006A002D">
              <w:rPr>
                <w:sz w:val="28"/>
                <w:szCs w:val="28"/>
              </w:rPr>
              <w:t>2024</w:t>
            </w:r>
          </w:p>
        </w:tc>
        <w:tc>
          <w:tcPr>
            <w:tcW w:w="1977" w:type="dxa"/>
          </w:tcPr>
          <w:p w14:paraId="72515559" w14:textId="77777777" w:rsidR="00EF5DB9" w:rsidRPr="006A002D" w:rsidRDefault="00EF5DB9" w:rsidP="00ED1A50">
            <w:pPr>
              <w:jc w:val="center"/>
              <w:rPr>
                <w:sz w:val="28"/>
                <w:szCs w:val="28"/>
              </w:rPr>
            </w:pPr>
            <w:r w:rsidRPr="006A002D">
              <w:rPr>
                <w:sz w:val="28"/>
                <w:szCs w:val="28"/>
              </w:rPr>
              <w:t>-</w:t>
            </w:r>
          </w:p>
        </w:tc>
        <w:tc>
          <w:tcPr>
            <w:tcW w:w="2162" w:type="dxa"/>
          </w:tcPr>
          <w:p w14:paraId="35442720" w14:textId="77777777" w:rsidR="00EF5DB9" w:rsidRPr="006A002D" w:rsidRDefault="00EF5DB9" w:rsidP="00ED1A50">
            <w:pPr>
              <w:jc w:val="center"/>
              <w:rPr>
                <w:sz w:val="28"/>
                <w:szCs w:val="28"/>
              </w:rPr>
            </w:pPr>
            <w:r w:rsidRPr="006A002D">
              <w:rPr>
                <w:sz w:val="28"/>
                <w:szCs w:val="28"/>
              </w:rPr>
              <w:t>-</w:t>
            </w:r>
          </w:p>
        </w:tc>
        <w:tc>
          <w:tcPr>
            <w:tcW w:w="1134" w:type="dxa"/>
          </w:tcPr>
          <w:p w14:paraId="129DD0C4" w14:textId="77777777" w:rsidR="00EF5DB9" w:rsidRPr="006A002D" w:rsidRDefault="00EF5DB9" w:rsidP="00ED1A50">
            <w:pPr>
              <w:jc w:val="center"/>
              <w:rPr>
                <w:sz w:val="28"/>
                <w:szCs w:val="28"/>
              </w:rPr>
            </w:pPr>
            <w:r w:rsidRPr="006A002D">
              <w:rPr>
                <w:sz w:val="28"/>
                <w:szCs w:val="28"/>
              </w:rPr>
              <w:t>-</w:t>
            </w:r>
          </w:p>
        </w:tc>
        <w:tc>
          <w:tcPr>
            <w:tcW w:w="851" w:type="dxa"/>
          </w:tcPr>
          <w:p w14:paraId="4B5EB662" w14:textId="77777777" w:rsidR="00EF5DB9" w:rsidRPr="006A002D" w:rsidRDefault="00EF5DB9" w:rsidP="00ED1A50">
            <w:pPr>
              <w:jc w:val="center"/>
              <w:rPr>
                <w:sz w:val="28"/>
                <w:szCs w:val="28"/>
              </w:rPr>
            </w:pPr>
            <w:r w:rsidRPr="006A002D">
              <w:rPr>
                <w:sz w:val="28"/>
                <w:szCs w:val="28"/>
              </w:rPr>
              <w:t>-</w:t>
            </w:r>
          </w:p>
        </w:tc>
      </w:tr>
      <w:tr w:rsidR="00EF5DB9" w:rsidRPr="006A002D" w14:paraId="5C60D00D" w14:textId="77777777" w:rsidTr="00ED1A50">
        <w:tc>
          <w:tcPr>
            <w:tcW w:w="2411" w:type="dxa"/>
          </w:tcPr>
          <w:p w14:paraId="716586BC" w14:textId="77777777" w:rsidR="00EF5DB9" w:rsidRPr="006A002D" w:rsidRDefault="00EF5DB9" w:rsidP="00ED1A50">
            <w:pPr>
              <w:jc w:val="center"/>
              <w:rPr>
                <w:sz w:val="28"/>
                <w:szCs w:val="28"/>
              </w:rPr>
            </w:pPr>
            <w:r w:rsidRPr="006A002D">
              <w:rPr>
                <w:sz w:val="28"/>
                <w:szCs w:val="28"/>
              </w:rPr>
              <w:t>-</w:t>
            </w:r>
          </w:p>
        </w:tc>
        <w:tc>
          <w:tcPr>
            <w:tcW w:w="1134" w:type="dxa"/>
          </w:tcPr>
          <w:p w14:paraId="5EEEBE53" w14:textId="77777777" w:rsidR="00EF5DB9" w:rsidRPr="006A002D" w:rsidRDefault="00EF5DB9" w:rsidP="00ED1A50">
            <w:pPr>
              <w:jc w:val="center"/>
              <w:rPr>
                <w:sz w:val="28"/>
                <w:szCs w:val="28"/>
              </w:rPr>
            </w:pPr>
            <w:r w:rsidRPr="006A002D">
              <w:rPr>
                <w:sz w:val="28"/>
                <w:szCs w:val="28"/>
              </w:rPr>
              <w:t>2025</w:t>
            </w:r>
          </w:p>
        </w:tc>
        <w:tc>
          <w:tcPr>
            <w:tcW w:w="1977" w:type="dxa"/>
          </w:tcPr>
          <w:p w14:paraId="080862E1" w14:textId="77777777" w:rsidR="00EF5DB9" w:rsidRPr="006A002D" w:rsidRDefault="00EF5DB9" w:rsidP="00ED1A50">
            <w:pPr>
              <w:jc w:val="center"/>
              <w:rPr>
                <w:sz w:val="28"/>
                <w:szCs w:val="28"/>
              </w:rPr>
            </w:pPr>
            <w:r w:rsidRPr="006A002D">
              <w:rPr>
                <w:sz w:val="28"/>
                <w:szCs w:val="28"/>
              </w:rPr>
              <w:t>-</w:t>
            </w:r>
          </w:p>
        </w:tc>
        <w:tc>
          <w:tcPr>
            <w:tcW w:w="2162" w:type="dxa"/>
          </w:tcPr>
          <w:p w14:paraId="44C5F45B" w14:textId="77777777" w:rsidR="00EF5DB9" w:rsidRPr="006A002D" w:rsidRDefault="00EF5DB9" w:rsidP="00ED1A50">
            <w:pPr>
              <w:jc w:val="center"/>
              <w:rPr>
                <w:sz w:val="28"/>
                <w:szCs w:val="28"/>
              </w:rPr>
            </w:pPr>
            <w:r w:rsidRPr="006A002D">
              <w:rPr>
                <w:sz w:val="28"/>
                <w:szCs w:val="28"/>
              </w:rPr>
              <w:t>-</w:t>
            </w:r>
          </w:p>
        </w:tc>
        <w:tc>
          <w:tcPr>
            <w:tcW w:w="1134" w:type="dxa"/>
          </w:tcPr>
          <w:p w14:paraId="793C1DBF" w14:textId="77777777" w:rsidR="00EF5DB9" w:rsidRPr="006A002D" w:rsidRDefault="00EF5DB9" w:rsidP="00ED1A50">
            <w:pPr>
              <w:jc w:val="center"/>
              <w:rPr>
                <w:sz w:val="28"/>
                <w:szCs w:val="28"/>
              </w:rPr>
            </w:pPr>
            <w:r w:rsidRPr="006A002D">
              <w:rPr>
                <w:sz w:val="28"/>
                <w:szCs w:val="28"/>
              </w:rPr>
              <w:t>-</w:t>
            </w:r>
          </w:p>
        </w:tc>
        <w:tc>
          <w:tcPr>
            <w:tcW w:w="851" w:type="dxa"/>
          </w:tcPr>
          <w:p w14:paraId="124E2EA9" w14:textId="77777777" w:rsidR="00EF5DB9" w:rsidRPr="006A002D" w:rsidRDefault="00EF5DB9" w:rsidP="00ED1A50">
            <w:pPr>
              <w:jc w:val="center"/>
              <w:rPr>
                <w:sz w:val="28"/>
                <w:szCs w:val="28"/>
              </w:rPr>
            </w:pPr>
            <w:r w:rsidRPr="006A002D">
              <w:rPr>
                <w:sz w:val="28"/>
                <w:szCs w:val="28"/>
              </w:rPr>
              <w:t>-</w:t>
            </w:r>
          </w:p>
        </w:tc>
      </w:tr>
      <w:tr w:rsidR="00EF5DB9" w:rsidRPr="006A002D" w14:paraId="7E556903" w14:textId="77777777" w:rsidTr="00ED1A50">
        <w:tc>
          <w:tcPr>
            <w:tcW w:w="2411" w:type="dxa"/>
          </w:tcPr>
          <w:p w14:paraId="091A6794" w14:textId="77777777" w:rsidR="00EF5DB9" w:rsidRPr="006A002D" w:rsidRDefault="00EF5DB9" w:rsidP="00ED1A50">
            <w:pPr>
              <w:jc w:val="center"/>
              <w:rPr>
                <w:sz w:val="28"/>
                <w:szCs w:val="28"/>
              </w:rPr>
            </w:pPr>
            <w:r w:rsidRPr="006A002D">
              <w:rPr>
                <w:sz w:val="28"/>
                <w:szCs w:val="28"/>
              </w:rPr>
              <w:t>-</w:t>
            </w:r>
          </w:p>
        </w:tc>
        <w:tc>
          <w:tcPr>
            <w:tcW w:w="1134" w:type="dxa"/>
          </w:tcPr>
          <w:p w14:paraId="55045EF9" w14:textId="77777777" w:rsidR="00EF5DB9" w:rsidRPr="006A002D" w:rsidRDefault="00EF5DB9" w:rsidP="00ED1A50">
            <w:pPr>
              <w:jc w:val="center"/>
              <w:rPr>
                <w:sz w:val="28"/>
                <w:szCs w:val="28"/>
              </w:rPr>
            </w:pPr>
            <w:r w:rsidRPr="006A002D">
              <w:rPr>
                <w:sz w:val="28"/>
                <w:szCs w:val="28"/>
              </w:rPr>
              <w:t>2026</w:t>
            </w:r>
          </w:p>
        </w:tc>
        <w:tc>
          <w:tcPr>
            <w:tcW w:w="1977" w:type="dxa"/>
          </w:tcPr>
          <w:p w14:paraId="23BC57DE" w14:textId="77777777" w:rsidR="00EF5DB9" w:rsidRPr="006A002D" w:rsidRDefault="00EF5DB9" w:rsidP="00ED1A50">
            <w:pPr>
              <w:jc w:val="center"/>
              <w:rPr>
                <w:sz w:val="28"/>
                <w:szCs w:val="28"/>
              </w:rPr>
            </w:pPr>
            <w:r w:rsidRPr="006A002D">
              <w:rPr>
                <w:sz w:val="28"/>
                <w:szCs w:val="28"/>
              </w:rPr>
              <w:t>-</w:t>
            </w:r>
          </w:p>
        </w:tc>
        <w:tc>
          <w:tcPr>
            <w:tcW w:w="2162" w:type="dxa"/>
          </w:tcPr>
          <w:p w14:paraId="0B839839" w14:textId="77777777" w:rsidR="00EF5DB9" w:rsidRPr="006A002D" w:rsidRDefault="00EF5DB9" w:rsidP="00ED1A50">
            <w:pPr>
              <w:jc w:val="center"/>
              <w:rPr>
                <w:sz w:val="28"/>
                <w:szCs w:val="28"/>
              </w:rPr>
            </w:pPr>
            <w:r w:rsidRPr="006A002D">
              <w:rPr>
                <w:sz w:val="28"/>
                <w:szCs w:val="28"/>
              </w:rPr>
              <w:t>-</w:t>
            </w:r>
          </w:p>
        </w:tc>
        <w:tc>
          <w:tcPr>
            <w:tcW w:w="1134" w:type="dxa"/>
          </w:tcPr>
          <w:p w14:paraId="52737B80" w14:textId="77777777" w:rsidR="00EF5DB9" w:rsidRPr="006A002D" w:rsidRDefault="00EF5DB9" w:rsidP="00ED1A50">
            <w:pPr>
              <w:jc w:val="center"/>
              <w:rPr>
                <w:sz w:val="28"/>
                <w:szCs w:val="28"/>
              </w:rPr>
            </w:pPr>
            <w:r w:rsidRPr="006A002D">
              <w:rPr>
                <w:sz w:val="28"/>
                <w:szCs w:val="28"/>
              </w:rPr>
              <w:t>-</w:t>
            </w:r>
          </w:p>
        </w:tc>
        <w:tc>
          <w:tcPr>
            <w:tcW w:w="851" w:type="dxa"/>
          </w:tcPr>
          <w:p w14:paraId="3355D191" w14:textId="77777777" w:rsidR="00EF5DB9" w:rsidRPr="006A002D" w:rsidRDefault="00EF5DB9" w:rsidP="00ED1A50">
            <w:pPr>
              <w:jc w:val="center"/>
              <w:rPr>
                <w:sz w:val="28"/>
                <w:szCs w:val="28"/>
              </w:rPr>
            </w:pPr>
            <w:r w:rsidRPr="006A002D">
              <w:rPr>
                <w:sz w:val="28"/>
                <w:szCs w:val="28"/>
              </w:rPr>
              <w:t>-</w:t>
            </w:r>
          </w:p>
        </w:tc>
      </w:tr>
      <w:tr w:rsidR="00EF5DB9" w:rsidRPr="006A002D" w14:paraId="4F64136D" w14:textId="77777777" w:rsidTr="00ED1A50">
        <w:tc>
          <w:tcPr>
            <w:tcW w:w="2411" w:type="dxa"/>
            <w:tcBorders>
              <w:bottom w:val="single" w:sz="4" w:space="0" w:color="auto"/>
            </w:tcBorders>
          </w:tcPr>
          <w:p w14:paraId="2DAA80EA" w14:textId="77777777" w:rsidR="00EF5DB9" w:rsidRPr="006A002D" w:rsidRDefault="00EF5DB9" w:rsidP="00ED1A50">
            <w:pPr>
              <w:jc w:val="center"/>
              <w:rPr>
                <w:sz w:val="28"/>
                <w:szCs w:val="28"/>
              </w:rPr>
            </w:pPr>
            <w:r w:rsidRPr="006A002D">
              <w:rPr>
                <w:sz w:val="28"/>
                <w:szCs w:val="28"/>
              </w:rPr>
              <w:t>-</w:t>
            </w:r>
          </w:p>
        </w:tc>
        <w:tc>
          <w:tcPr>
            <w:tcW w:w="1134" w:type="dxa"/>
            <w:tcBorders>
              <w:bottom w:val="single" w:sz="4" w:space="0" w:color="auto"/>
            </w:tcBorders>
          </w:tcPr>
          <w:p w14:paraId="01206F59" w14:textId="77777777" w:rsidR="00EF5DB9" w:rsidRPr="006A002D" w:rsidRDefault="00EF5DB9" w:rsidP="00ED1A50">
            <w:pPr>
              <w:jc w:val="center"/>
              <w:rPr>
                <w:sz w:val="28"/>
                <w:szCs w:val="28"/>
              </w:rPr>
            </w:pPr>
            <w:r w:rsidRPr="006A002D">
              <w:rPr>
                <w:sz w:val="28"/>
                <w:szCs w:val="28"/>
              </w:rPr>
              <w:t>2027</w:t>
            </w:r>
          </w:p>
        </w:tc>
        <w:tc>
          <w:tcPr>
            <w:tcW w:w="1977" w:type="dxa"/>
            <w:tcBorders>
              <w:bottom w:val="single" w:sz="4" w:space="0" w:color="auto"/>
            </w:tcBorders>
          </w:tcPr>
          <w:p w14:paraId="545C50BE" w14:textId="77777777" w:rsidR="00EF5DB9" w:rsidRPr="006A002D" w:rsidRDefault="00EF5DB9" w:rsidP="00ED1A50">
            <w:pPr>
              <w:jc w:val="center"/>
              <w:rPr>
                <w:sz w:val="28"/>
                <w:szCs w:val="28"/>
              </w:rPr>
            </w:pPr>
            <w:r w:rsidRPr="006A002D">
              <w:rPr>
                <w:sz w:val="28"/>
                <w:szCs w:val="28"/>
              </w:rPr>
              <w:t>-</w:t>
            </w:r>
          </w:p>
        </w:tc>
        <w:tc>
          <w:tcPr>
            <w:tcW w:w="2162" w:type="dxa"/>
            <w:tcBorders>
              <w:bottom w:val="single" w:sz="4" w:space="0" w:color="auto"/>
            </w:tcBorders>
          </w:tcPr>
          <w:p w14:paraId="749277B1" w14:textId="77777777" w:rsidR="00EF5DB9" w:rsidRPr="006A002D" w:rsidRDefault="00EF5DB9" w:rsidP="00ED1A50">
            <w:pPr>
              <w:jc w:val="center"/>
              <w:rPr>
                <w:sz w:val="28"/>
                <w:szCs w:val="28"/>
              </w:rPr>
            </w:pPr>
            <w:r w:rsidRPr="006A002D">
              <w:rPr>
                <w:sz w:val="28"/>
                <w:szCs w:val="28"/>
              </w:rPr>
              <w:t>-</w:t>
            </w:r>
          </w:p>
        </w:tc>
        <w:tc>
          <w:tcPr>
            <w:tcW w:w="1134" w:type="dxa"/>
            <w:tcBorders>
              <w:bottom w:val="single" w:sz="4" w:space="0" w:color="auto"/>
            </w:tcBorders>
          </w:tcPr>
          <w:p w14:paraId="3206B178" w14:textId="77777777" w:rsidR="00EF5DB9" w:rsidRPr="006A002D" w:rsidRDefault="00EF5DB9" w:rsidP="00ED1A50">
            <w:pPr>
              <w:jc w:val="center"/>
              <w:rPr>
                <w:sz w:val="28"/>
                <w:szCs w:val="28"/>
              </w:rPr>
            </w:pPr>
            <w:r w:rsidRPr="006A002D">
              <w:rPr>
                <w:sz w:val="28"/>
                <w:szCs w:val="28"/>
              </w:rPr>
              <w:t>-</w:t>
            </w:r>
          </w:p>
        </w:tc>
        <w:tc>
          <w:tcPr>
            <w:tcW w:w="851" w:type="dxa"/>
            <w:tcBorders>
              <w:bottom w:val="single" w:sz="4" w:space="0" w:color="auto"/>
            </w:tcBorders>
          </w:tcPr>
          <w:p w14:paraId="45D31F49" w14:textId="77777777" w:rsidR="00EF5DB9" w:rsidRPr="006A002D" w:rsidRDefault="00EF5DB9" w:rsidP="00ED1A50">
            <w:pPr>
              <w:jc w:val="center"/>
              <w:rPr>
                <w:sz w:val="28"/>
                <w:szCs w:val="28"/>
              </w:rPr>
            </w:pPr>
            <w:r w:rsidRPr="006A002D">
              <w:rPr>
                <w:sz w:val="28"/>
                <w:szCs w:val="28"/>
              </w:rPr>
              <w:t>-</w:t>
            </w:r>
          </w:p>
        </w:tc>
      </w:tr>
      <w:tr w:rsidR="00EF5DB9" w:rsidRPr="006A002D" w14:paraId="673A60B9" w14:textId="77777777" w:rsidTr="00ED1A50">
        <w:tc>
          <w:tcPr>
            <w:tcW w:w="2411" w:type="dxa"/>
            <w:tcBorders>
              <w:bottom w:val="single" w:sz="4" w:space="0" w:color="auto"/>
            </w:tcBorders>
          </w:tcPr>
          <w:p w14:paraId="4D4A299E" w14:textId="77777777" w:rsidR="00EF5DB9" w:rsidRPr="006A002D" w:rsidRDefault="00EF5DB9" w:rsidP="00ED1A50">
            <w:pPr>
              <w:jc w:val="center"/>
              <w:rPr>
                <w:sz w:val="28"/>
                <w:szCs w:val="28"/>
              </w:rPr>
            </w:pPr>
            <w:r w:rsidRPr="006A002D">
              <w:rPr>
                <w:sz w:val="28"/>
                <w:szCs w:val="28"/>
              </w:rPr>
              <w:t>-</w:t>
            </w:r>
          </w:p>
        </w:tc>
        <w:tc>
          <w:tcPr>
            <w:tcW w:w="1134" w:type="dxa"/>
            <w:tcBorders>
              <w:bottom w:val="single" w:sz="4" w:space="0" w:color="auto"/>
            </w:tcBorders>
          </w:tcPr>
          <w:p w14:paraId="312B7741" w14:textId="77777777" w:rsidR="00EF5DB9" w:rsidRPr="006A002D" w:rsidRDefault="00EF5DB9" w:rsidP="00ED1A50">
            <w:pPr>
              <w:jc w:val="center"/>
              <w:rPr>
                <w:sz w:val="28"/>
                <w:szCs w:val="28"/>
              </w:rPr>
            </w:pPr>
            <w:r w:rsidRPr="006A002D">
              <w:rPr>
                <w:sz w:val="28"/>
                <w:szCs w:val="28"/>
              </w:rPr>
              <w:t>2028</w:t>
            </w:r>
          </w:p>
        </w:tc>
        <w:tc>
          <w:tcPr>
            <w:tcW w:w="1977" w:type="dxa"/>
            <w:tcBorders>
              <w:bottom w:val="single" w:sz="4" w:space="0" w:color="auto"/>
            </w:tcBorders>
          </w:tcPr>
          <w:p w14:paraId="6B8ABED2" w14:textId="77777777" w:rsidR="00EF5DB9" w:rsidRPr="006A002D" w:rsidRDefault="00EF5DB9" w:rsidP="00ED1A50">
            <w:pPr>
              <w:jc w:val="center"/>
              <w:rPr>
                <w:sz w:val="28"/>
                <w:szCs w:val="28"/>
              </w:rPr>
            </w:pPr>
            <w:r w:rsidRPr="006A002D">
              <w:rPr>
                <w:sz w:val="28"/>
                <w:szCs w:val="28"/>
              </w:rPr>
              <w:t>-</w:t>
            </w:r>
          </w:p>
        </w:tc>
        <w:tc>
          <w:tcPr>
            <w:tcW w:w="2162" w:type="dxa"/>
            <w:tcBorders>
              <w:bottom w:val="single" w:sz="4" w:space="0" w:color="auto"/>
            </w:tcBorders>
          </w:tcPr>
          <w:p w14:paraId="44C75FB2" w14:textId="77777777" w:rsidR="00EF5DB9" w:rsidRPr="006A002D" w:rsidRDefault="00EF5DB9" w:rsidP="00ED1A50">
            <w:pPr>
              <w:jc w:val="center"/>
              <w:rPr>
                <w:sz w:val="28"/>
                <w:szCs w:val="28"/>
              </w:rPr>
            </w:pPr>
            <w:r w:rsidRPr="006A002D">
              <w:rPr>
                <w:sz w:val="28"/>
                <w:szCs w:val="28"/>
              </w:rPr>
              <w:t>-</w:t>
            </w:r>
          </w:p>
        </w:tc>
        <w:tc>
          <w:tcPr>
            <w:tcW w:w="1134" w:type="dxa"/>
            <w:tcBorders>
              <w:bottom w:val="single" w:sz="4" w:space="0" w:color="auto"/>
            </w:tcBorders>
          </w:tcPr>
          <w:p w14:paraId="2FAF0E99" w14:textId="77777777" w:rsidR="00EF5DB9" w:rsidRPr="006A002D" w:rsidRDefault="00EF5DB9" w:rsidP="00ED1A50">
            <w:pPr>
              <w:jc w:val="center"/>
              <w:rPr>
                <w:sz w:val="28"/>
                <w:szCs w:val="28"/>
              </w:rPr>
            </w:pPr>
            <w:r w:rsidRPr="006A002D">
              <w:rPr>
                <w:sz w:val="28"/>
                <w:szCs w:val="28"/>
              </w:rPr>
              <w:t>-</w:t>
            </w:r>
          </w:p>
        </w:tc>
        <w:tc>
          <w:tcPr>
            <w:tcW w:w="851" w:type="dxa"/>
            <w:tcBorders>
              <w:bottom w:val="single" w:sz="4" w:space="0" w:color="auto"/>
            </w:tcBorders>
          </w:tcPr>
          <w:p w14:paraId="69CFE2BD" w14:textId="77777777" w:rsidR="00EF5DB9" w:rsidRPr="006A002D" w:rsidRDefault="00EF5DB9" w:rsidP="00ED1A50">
            <w:pPr>
              <w:jc w:val="center"/>
              <w:rPr>
                <w:sz w:val="28"/>
                <w:szCs w:val="28"/>
              </w:rPr>
            </w:pPr>
            <w:r w:rsidRPr="006A002D">
              <w:rPr>
                <w:sz w:val="28"/>
                <w:szCs w:val="28"/>
              </w:rPr>
              <w:t>-</w:t>
            </w:r>
          </w:p>
        </w:tc>
      </w:tr>
    </w:tbl>
    <w:p w14:paraId="459D80E8" w14:textId="77777777" w:rsidR="00EF5DB9" w:rsidRPr="006A002D" w:rsidRDefault="00EF5DB9" w:rsidP="00EF5DB9">
      <w:pPr>
        <w:jc w:val="center"/>
        <w:rPr>
          <w:sz w:val="28"/>
          <w:szCs w:val="28"/>
        </w:rPr>
      </w:pPr>
    </w:p>
    <w:p w14:paraId="46672D1B" w14:textId="77777777" w:rsidR="00EF5DB9" w:rsidRPr="006A002D" w:rsidRDefault="00EF5DB9" w:rsidP="00EF5DB9">
      <w:pPr>
        <w:jc w:val="center"/>
        <w:rPr>
          <w:sz w:val="28"/>
          <w:szCs w:val="28"/>
        </w:rPr>
      </w:pPr>
    </w:p>
    <w:p w14:paraId="7F3A4311" w14:textId="77777777" w:rsidR="00EF5DB9" w:rsidRPr="006A002D" w:rsidRDefault="00EF5DB9" w:rsidP="00EF5DB9">
      <w:pPr>
        <w:spacing w:after="200" w:line="276" w:lineRule="auto"/>
        <w:rPr>
          <w:sz w:val="28"/>
          <w:szCs w:val="28"/>
        </w:rPr>
        <w:sectPr w:rsidR="00EF5DB9" w:rsidRPr="006A002D" w:rsidSect="00A55A7F">
          <w:headerReference w:type="default" r:id="rId59"/>
          <w:headerReference w:type="first" r:id="rId60"/>
          <w:pgSz w:w="11906" w:h="16838"/>
          <w:pgMar w:top="851" w:right="849" w:bottom="709" w:left="1727" w:header="426" w:footer="709" w:gutter="0"/>
          <w:cols w:space="708"/>
          <w:titlePg/>
          <w:docGrid w:linePitch="360"/>
        </w:sectPr>
      </w:pPr>
    </w:p>
    <w:p w14:paraId="792BD058" w14:textId="77777777" w:rsidR="00EF5DB9" w:rsidRPr="006A002D" w:rsidRDefault="00EF5DB9" w:rsidP="00EF5DB9">
      <w:pPr>
        <w:ind w:left="-142" w:right="-144"/>
        <w:jc w:val="center"/>
        <w:rPr>
          <w:sz w:val="28"/>
          <w:szCs w:val="28"/>
        </w:rPr>
      </w:pPr>
      <w:r w:rsidRPr="006A002D">
        <w:rPr>
          <w:sz w:val="28"/>
          <w:szCs w:val="28"/>
        </w:rPr>
        <w:t xml:space="preserve">Раздел 5. Планируемые объемы подачи горячей воды потребителям </w:t>
      </w:r>
    </w:p>
    <w:p w14:paraId="20E4B2D6" w14:textId="77777777" w:rsidR="00EF5DB9" w:rsidRPr="006A002D" w:rsidRDefault="00EF5DB9" w:rsidP="00EF5DB9">
      <w:pPr>
        <w:ind w:left="-142" w:right="-144"/>
        <w:jc w:val="center"/>
        <w:rPr>
          <w:bCs/>
          <w:color w:val="000000"/>
          <w:kern w:val="32"/>
          <w:sz w:val="28"/>
          <w:szCs w:val="28"/>
        </w:rPr>
      </w:pPr>
      <w:r w:rsidRPr="006A002D">
        <w:rPr>
          <w:bCs/>
          <w:color w:val="000000"/>
          <w:kern w:val="32"/>
          <w:sz w:val="28"/>
          <w:szCs w:val="28"/>
        </w:rPr>
        <w:t xml:space="preserve">МКП ОГО «Теплоэнерго» на потребительском рынке </w:t>
      </w:r>
      <w:proofErr w:type="spellStart"/>
      <w:r w:rsidRPr="006A002D">
        <w:rPr>
          <w:bCs/>
          <w:color w:val="000000"/>
          <w:kern w:val="32"/>
          <w:sz w:val="28"/>
          <w:szCs w:val="28"/>
        </w:rPr>
        <w:t>Осинниковского</w:t>
      </w:r>
      <w:proofErr w:type="spellEnd"/>
      <w:r w:rsidRPr="006A002D">
        <w:rPr>
          <w:bCs/>
          <w:color w:val="000000"/>
          <w:kern w:val="32"/>
          <w:sz w:val="28"/>
          <w:szCs w:val="28"/>
        </w:rPr>
        <w:t xml:space="preserve"> городского округа</w:t>
      </w:r>
    </w:p>
    <w:p w14:paraId="00AD80C1" w14:textId="77777777" w:rsidR="00EF5DB9" w:rsidRPr="006A002D" w:rsidRDefault="00EF5DB9" w:rsidP="00EF5DB9">
      <w:pPr>
        <w:ind w:left="-142" w:right="-144"/>
        <w:jc w:val="center"/>
        <w:rPr>
          <w:sz w:val="14"/>
        </w:rPr>
      </w:pPr>
    </w:p>
    <w:tbl>
      <w:tblPr>
        <w:tblStyle w:val="26"/>
        <w:tblpPr w:leftFromText="180" w:rightFromText="180" w:vertAnchor="text" w:horzAnchor="margin" w:tblpXSpec="center" w:tblpY="115"/>
        <w:tblW w:w="14879" w:type="dxa"/>
        <w:tblLayout w:type="fixed"/>
        <w:tblLook w:val="04A0" w:firstRow="1" w:lastRow="0" w:firstColumn="1" w:lastColumn="0" w:noHBand="0" w:noVBand="1"/>
      </w:tblPr>
      <w:tblGrid>
        <w:gridCol w:w="846"/>
        <w:gridCol w:w="2551"/>
        <w:gridCol w:w="851"/>
        <w:gridCol w:w="992"/>
        <w:gridCol w:w="1134"/>
        <w:gridCol w:w="1134"/>
        <w:gridCol w:w="1134"/>
        <w:gridCol w:w="1134"/>
        <w:gridCol w:w="992"/>
        <w:gridCol w:w="1134"/>
        <w:gridCol w:w="993"/>
        <w:gridCol w:w="992"/>
        <w:gridCol w:w="992"/>
      </w:tblGrid>
      <w:tr w:rsidR="00EF5DB9" w:rsidRPr="006A002D" w14:paraId="357BDC45" w14:textId="77777777" w:rsidTr="00ED1A50">
        <w:trPr>
          <w:trHeight w:val="413"/>
        </w:trPr>
        <w:tc>
          <w:tcPr>
            <w:tcW w:w="846" w:type="dxa"/>
            <w:vMerge w:val="restart"/>
            <w:vAlign w:val="center"/>
          </w:tcPr>
          <w:p w14:paraId="1B312AC2" w14:textId="77777777" w:rsidR="00EF5DB9" w:rsidRPr="006A002D" w:rsidRDefault="00EF5DB9" w:rsidP="00ED1A50">
            <w:pPr>
              <w:ind w:left="-108" w:right="-109"/>
              <w:jc w:val="center"/>
              <w:rPr>
                <w:sz w:val="28"/>
                <w:szCs w:val="28"/>
              </w:rPr>
            </w:pPr>
            <w:r w:rsidRPr="006A002D">
              <w:rPr>
                <w:sz w:val="28"/>
                <w:szCs w:val="28"/>
              </w:rPr>
              <w:t>№ п/п</w:t>
            </w:r>
          </w:p>
        </w:tc>
        <w:tc>
          <w:tcPr>
            <w:tcW w:w="2551" w:type="dxa"/>
            <w:vMerge w:val="restart"/>
            <w:vAlign w:val="center"/>
          </w:tcPr>
          <w:p w14:paraId="48420242" w14:textId="77777777" w:rsidR="00EF5DB9" w:rsidRPr="006A002D" w:rsidRDefault="00EF5DB9" w:rsidP="00ED1A50">
            <w:pPr>
              <w:ind w:left="-105" w:right="-105" w:firstLine="105"/>
              <w:jc w:val="center"/>
              <w:rPr>
                <w:sz w:val="28"/>
                <w:szCs w:val="28"/>
              </w:rPr>
            </w:pPr>
            <w:r w:rsidRPr="006A002D">
              <w:rPr>
                <w:sz w:val="28"/>
                <w:szCs w:val="28"/>
              </w:rPr>
              <w:t>Наименование показателя</w:t>
            </w:r>
          </w:p>
        </w:tc>
        <w:tc>
          <w:tcPr>
            <w:tcW w:w="851" w:type="dxa"/>
            <w:vMerge w:val="restart"/>
            <w:vAlign w:val="center"/>
          </w:tcPr>
          <w:p w14:paraId="275D82A5" w14:textId="77777777" w:rsidR="00EF5DB9" w:rsidRPr="006A002D" w:rsidRDefault="00EF5DB9" w:rsidP="00ED1A50">
            <w:pPr>
              <w:ind w:left="-108" w:right="-108" w:hanging="142"/>
              <w:jc w:val="center"/>
              <w:rPr>
                <w:sz w:val="28"/>
                <w:szCs w:val="28"/>
              </w:rPr>
            </w:pPr>
            <w:r w:rsidRPr="006A002D">
              <w:rPr>
                <w:sz w:val="28"/>
                <w:szCs w:val="28"/>
              </w:rPr>
              <w:t xml:space="preserve">Ед. </w:t>
            </w:r>
          </w:p>
          <w:p w14:paraId="4969BBDF" w14:textId="77777777" w:rsidR="00EF5DB9" w:rsidRPr="006A002D" w:rsidRDefault="00EF5DB9" w:rsidP="00ED1A50">
            <w:pPr>
              <w:ind w:left="-108" w:right="-108" w:hanging="142"/>
              <w:jc w:val="center"/>
              <w:rPr>
                <w:sz w:val="28"/>
                <w:szCs w:val="28"/>
              </w:rPr>
            </w:pPr>
            <w:r w:rsidRPr="006A002D">
              <w:rPr>
                <w:sz w:val="28"/>
                <w:szCs w:val="28"/>
              </w:rPr>
              <w:t>изм.</w:t>
            </w:r>
          </w:p>
        </w:tc>
        <w:tc>
          <w:tcPr>
            <w:tcW w:w="2126" w:type="dxa"/>
            <w:gridSpan w:val="2"/>
            <w:vAlign w:val="center"/>
          </w:tcPr>
          <w:p w14:paraId="7859423C" w14:textId="77777777" w:rsidR="00EF5DB9" w:rsidRPr="006A002D" w:rsidRDefault="00EF5DB9" w:rsidP="00ED1A50">
            <w:pPr>
              <w:jc w:val="center"/>
              <w:rPr>
                <w:sz w:val="28"/>
                <w:szCs w:val="28"/>
              </w:rPr>
            </w:pPr>
            <w:r w:rsidRPr="006A002D">
              <w:rPr>
                <w:sz w:val="28"/>
                <w:szCs w:val="28"/>
              </w:rPr>
              <w:t>2024</w:t>
            </w:r>
          </w:p>
        </w:tc>
        <w:tc>
          <w:tcPr>
            <w:tcW w:w="2268" w:type="dxa"/>
            <w:gridSpan w:val="2"/>
            <w:vAlign w:val="center"/>
          </w:tcPr>
          <w:p w14:paraId="134EEB0A" w14:textId="77777777" w:rsidR="00EF5DB9" w:rsidRPr="006A002D" w:rsidRDefault="00EF5DB9" w:rsidP="00ED1A50">
            <w:pPr>
              <w:jc w:val="center"/>
              <w:rPr>
                <w:sz w:val="28"/>
                <w:szCs w:val="28"/>
              </w:rPr>
            </w:pPr>
            <w:r w:rsidRPr="006A002D">
              <w:rPr>
                <w:sz w:val="28"/>
                <w:szCs w:val="28"/>
              </w:rPr>
              <w:t>2025</w:t>
            </w:r>
          </w:p>
        </w:tc>
        <w:tc>
          <w:tcPr>
            <w:tcW w:w="2126" w:type="dxa"/>
            <w:gridSpan w:val="2"/>
            <w:vAlign w:val="center"/>
          </w:tcPr>
          <w:p w14:paraId="559BA032" w14:textId="77777777" w:rsidR="00EF5DB9" w:rsidRPr="006A002D" w:rsidRDefault="00EF5DB9" w:rsidP="00ED1A50">
            <w:pPr>
              <w:jc w:val="center"/>
              <w:rPr>
                <w:sz w:val="28"/>
                <w:szCs w:val="28"/>
              </w:rPr>
            </w:pPr>
            <w:r w:rsidRPr="006A002D">
              <w:rPr>
                <w:sz w:val="28"/>
                <w:szCs w:val="28"/>
              </w:rPr>
              <w:t>2026</w:t>
            </w:r>
          </w:p>
        </w:tc>
        <w:tc>
          <w:tcPr>
            <w:tcW w:w="2127" w:type="dxa"/>
            <w:gridSpan w:val="2"/>
          </w:tcPr>
          <w:p w14:paraId="4E5D7588" w14:textId="77777777" w:rsidR="00EF5DB9" w:rsidRPr="006A002D" w:rsidRDefault="00EF5DB9" w:rsidP="00ED1A50">
            <w:pPr>
              <w:jc w:val="center"/>
              <w:rPr>
                <w:sz w:val="28"/>
                <w:szCs w:val="28"/>
              </w:rPr>
            </w:pPr>
            <w:r w:rsidRPr="006A002D">
              <w:rPr>
                <w:sz w:val="28"/>
                <w:szCs w:val="28"/>
              </w:rPr>
              <w:t>2027</w:t>
            </w:r>
          </w:p>
        </w:tc>
        <w:tc>
          <w:tcPr>
            <w:tcW w:w="1984" w:type="dxa"/>
            <w:gridSpan w:val="2"/>
          </w:tcPr>
          <w:p w14:paraId="7272B44D" w14:textId="77777777" w:rsidR="00EF5DB9" w:rsidRPr="006A002D" w:rsidRDefault="00EF5DB9" w:rsidP="00ED1A50">
            <w:pPr>
              <w:jc w:val="center"/>
              <w:rPr>
                <w:sz w:val="28"/>
                <w:szCs w:val="28"/>
              </w:rPr>
            </w:pPr>
            <w:r w:rsidRPr="006A002D">
              <w:rPr>
                <w:sz w:val="28"/>
                <w:szCs w:val="28"/>
              </w:rPr>
              <w:t>2028</w:t>
            </w:r>
          </w:p>
        </w:tc>
      </w:tr>
      <w:tr w:rsidR="00EF5DB9" w:rsidRPr="006A002D" w14:paraId="1D489597" w14:textId="77777777" w:rsidTr="00ED1A50">
        <w:trPr>
          <w:trHeight w:val="701"/>
        </w:trPr>
        <w:tc>
          <w:tcPr>
            <w:tcW w:w="846" w:type="dxa"/>
            <w:vMerge/>
          </w:tcPr>
          <w:p w14:paraId="6BBE04ED" w14:textId="77777777" w:rsidR="00EF5DB9" w:rsidRPr="006A002D" w:rsidRDefault="00EF5DB9" w:rsidP="00ED1A50">
            <w:pPr>
              <w:jc w:val="both"/>
              <w:rPr>
                <w:sz w:val="28"/>
                <w:szCs w:val="28"/>
              </w:rPr>
            </w:pPr>
          </w:p>
        </w:tc>
        <w:tc>
          <w:tcPr>
            <w:tcW w:w="2551" w:type="dxa"/>
            <w:vMerge/>
          </w:tcPr>
          <w:p w14:paraId="73CFEB56" w14:textId="77777777" w:rsidR="00EF5DB9" w:rsidRPr="006A002D" w:rsidRDefault="00EF5DB9" w:rsidP="00ED1A50">
            <w:pPr>
              <w:jc w:val="both"/>
              <w:rPr>
                <w:sz w:val="28"/>
                <w:szCs w:val="28"/>
              </w:rPr>
            </w:pPr>
          </w:p>
        </w:tc>
        <w:tc>
          <w:tcPr>
            <w:tcW w:w="851" w:type="dxa"/>
            <w:vMerge/>
          </w:tcPr>
          <w:p w14:paraId="0A842A2C" w14:textId="77777777" w:rsidR="00EF5DB9" w:rsidRPr="006A002D" w:rsidRDefault="00EF5DB9" w:rsidP="00ED1A50">
            <w:pPr>
              <w:jc w:val="both"/>
              <w:rPr>
                <w:sz w:val="28"/>
                <w:szCs w:val="28"/>
              </w:rPr>
            </w:pPr>
          </w:p>
        </w:tc>
        <w:tc>
          <w:tcPr>
            <w:tcW w:w="992" w:type="dxa"/>
            <w:vAlign w:val="center"/>
          </w:tcPr>
          <w:p w14:paraId="0B528B11" w14:textId="77777777" w:rsidR="00EF5DB9" w:rsidRPr="006A002D" w:rsidRDefault="00EF5DB9" w:rsidP="00ED1A50">
            <w:pPr>
              <w:ind w:left="-108" w:right="-107"/>
            </w:pPr>
            <w:r w:rsidRPr="006A002D">
              <w:t xml:space="preserve"> с 01.01. </w:t>
            </w:r>
          </w:p>
          <w:p w14:paraId="78ADBDAD" w14:textId="77777777" w:rsidR="00EF5DB9" w:rsidRPr="006A002D" w:rsidRDefault="00EF5DB9" w:rsidP="00ED1A50">
            <w:pPr>
              <w:ind w:left="-108" w:right="-107"/>
            </w:pPr>
            <w:r w:rsidRPr="006A002D">
              <w:t>по 30.06.</w:t>
            </w:r>
          </w:p>
        </w:tc>
        <w:tc>
          <w:tcPr>
            <w:tcW w:w="1134" w:type="dxa"/>
            <w:vAlign w:val="center"/>
          </w:tcPr>
          <w:p w14:paraId="3C528006" w14:textId="77777777" w:rsidR="00EF5DB9" w:rsidRPr="006A002D" w:rsidRDefault="00EF5DB9" w:rsidP="00ED1A50">
            <w:pPr>
              <w:ind w:left="-179" w:right="-108"/>
              <w:jc w:val="center"/>
            </w:pPr>
            <w:r w:rsidRPr="006A002D">
              <w:t xml:space="preserve">с 01.07. </w:t>
            </w:r>
          </w:p>
          <w:p w14:paraId="4406287E" w14:textId="77777777" w:rsidR="00EF5DB9" w:rsidRPr="006A002D" w:rsidRDefault="00EF5DB9" w:rsidP="00ED1A50">
            <w:pPr>
              <w:ind w:left="-179" w:right="-108"/>
              <w:jc w:val="center"/>
            </w:pPr>
            <w:r w:rsidRPr="006A002D">
              <w:t>по 31.12.</w:t>
            </w:r>
          </w:p>
        </w:tc>
        <w:tc>
          <w:tcPr>
            <w:tcW w:w="1134" w:type="dxa"/>
            <w:vAlign w:val="center"/>
          </w:tcPr>
          <w:p w14:paraId="3B4C3A19" w14:textId="77777777" w:rsidR="00EF5DB9" w:rsidRPr="006A002D" w:rsidRDefault="00EF5DB9" w:rsidP="00ED1A50">
            <w:pPr>
              <w:ind w:left="-391" w:right="-179" w:firstLine="142"/>
              <w:jc w:val="center"/>
            </w:pPr>
            <w:r w:rsidRPr="006A002D">
              <w:t>с 01.01.</w:t>
            </w:r>
          </w:p>
          <w:p w14:paraId="765DA021" w14:textId="77777777" w:rsidR="00EF5DB9" w:rsidRPr="006A002D" w:rsidRDefault="00EF5DB9" w:rsidP="00ED1A50">
            <w:pPr>
              <w:ind w:left="-391" w:right="-179" w:firstLine="142"/>
              <w:jc w:val="center"/>
            </w:pPr>
            <w:r w:rsidRPr="006A002D">
              <w:t>по 30.06.</w:t>
            </w:r>
          </w:p>
        </w:tc>
        <w:tc>
          <w:tcPr>
            <w:tcW w:w="1134" w:type="dxa"/>
            <w:vAlign w:val="center"/>
          </w:tcPr>
          <w:p w14:paraId="00D50409" w14:textId="77777777" w:rsidR="00EF5DB9" w:rsidRPr="006A002D" w:rsidRDefault="00EF5DB9" w:rsidP="00ED1A50">
            <w:pPr>
              <w:ind w:left="-108" w:right="-250"/>
              <w:jc w:val="center"/>
            </w:pPr>
            <w:r w:rsidRPr="006A002D">
              <w:t>с 01.07.</w:t>
            </w:r>
          </w:p>
          <w:p w14:paraId="07086C12" w14:textId="77777777" w:rsidR="00EF5DB9" w:rsidRPr="006A002D" w:rsidRDefault="00EF5DB9" w:rsidP="00ED1A50">
            <w:pPr>
              <w:ind w:left="-108" w:right="-250"/>
            </w:pPr>
            <w:r w:rsidRPr="006A002D">
              <w:t xml:space="preserve"> по 31.12.</w:t>
            </w:r>
          </w:p>
        </w:tc>
        <w:tc>
          <w:tcPr>
            <w:tcW w:w="1134" w:type="dxa"/>
            <w:vAlign w:val="center"/>
          </w:tcPr>
          <w:p w14:paraId="692694C0" w14:textId="77777777" w:rsidR="00EF5DB9" w:rsidRPr="006A002D" w:rsidRDefault="00EF5DB9" w:rsidP="00ED1A50">
            <w:pPr>
              <w:ind w:left="-391" w:right="-179" w:firstLine="142"/>
              <w:jc w:val="center"/>
            </w:pPr>
            <w:r w:rsidRPr="006A002D">
              <w:t>с 01.01.</w:t>
            </w:r>
          </w:p>
          <w:p w14:paraId="08258785" w14:textId="77777777" w:rsidR="00EF5DB9" w:rsidRPr="006A002D" w:rsidRDefault="00EF5DB9" w:rsidP="00ED1A50">
            <w:pPr>
              <w:ind w:left="-391" w:right="-179" w:firstLine="142"/>
              <w:jc w:val="center"/>
            </w:pPr>
            <w:r w:rsidRPr="006A002D">
              <w:t>по 30.09.</w:t>
            </w:r>
          </w:p>
        </w:tc>
        <w:tc>
          <w:tcPr>
            <w:tcW w:w="992" w:type="dxa"/>
            <w:vAlign w:val="center"/>
          </w:tcPr>
          <w:p w14:paraId="22CCBB8E" w14:textId="77777777" w:rsidR="00EF5DB9" w:rsidRPr="006A002D" w:rsidRDefault="00EF5DB9" w:rsidP="00ED1A50">
            <w:pPr>
              <w:ind w:left="-108" w:right="-250"/>
              <w:jc w:val="center"/>
            </w:pPr>
            <w:r w:rsidRPr="006A002D">
              <w:t>с 01.10.</w:t>
            </w:r>
          </w:p>
          <w:p w14:paraId="2343FFF1" w14:textId="77777777" w:rsidR="00EF5DB9" w:rsidRPr="006A002D" w:rsidRDefault="00EF5DB9" w:rsidP="00ED1A50">
            <w:pPr>
              <w:ind w:left="-108" w:right="-108" w:hanging="19"/>
              <w:jc w:val="center"/>
            </w:pPr>
            <w:r w:rsidRPr="006A002D">
              <w:t xml:space="preserve"> по 31.12.</w:t>
            </w:r>
          </w:p>
        </w:tc>
        <w:tc>
          <w:tcPr>
            <w:tcW w:w="1134" w:type="dxa"/>
            <w:vAlign w:val="center"/>
          </w:tcPr>
          <w:p w14:paraId="02BE93BA" w14:textId="77777777" w:rsidR="00EF5DB9" w:rsidRPr="006A002D" w:rsidRDefault="00EF5DB9" w:rsidP="00ED1A50">
            <w:pPr>
              <w:ind w:left="-391" w:right="-179" w:firstLine="142"/>
              <w:jc w:val="center"/>
            </w:pPr>
            <w:r w:rsidRPr="006A002D">
              <w:t>с 01.01.</w:t>
            </w:r>
          </w:p>
          <w:p w14:paraId="6435EB82" w14:textId="77777777" w:rsidR="00EF5DB9" w:rsidRPr="006A002D" w:rsidRDefault="00EF5DB9" w:rsidP="00ED1A50">
            <w:pPr>
              <w:ind w:left="-108" w:right="-108" w:hanging="19"/>
              <w:jc w:val="center"/>
            </w:pPr>
            <w:r w:rsidRPr="006A002D">
              <w:t>по 30.06.</w:t>
            </w:r>
          </w:p>
        </w:tc>
        <w:tc>
          <w:tcPr>
            <w:tcW w:w="993" w:type="dxa"/>
            <w:vAlign w:val="center"/>
          </w:tcPr>
          <w:p w14:paraId="0398C920" w14:textId="77777777" w:rsidR="00EF5DB9" w:rsidRPr="006A002D" w:rsidRDefault="00EF5DB9" w:rsidP="00ED1A50">
            <w:pPr>
              <w:ind w:left="-108" w:right="-250"/>
              <w:jc w:val="center"/>
            </w:pPr>
            <w:r w:rsidRPr="006A002D">
              <w:t>с 01.07.</w:t>
            </w:r>
          </w:p>
          <w:p w14:paraId="17689483" w14:textId="77777777" w:rsidR="00EF5DB9" w:rsidRPr="006A002D" w:rsidRDefault="00EF5DB9" w:rsidP="00ED1A50">
            <w:pPr>
              <w:ind w:left="-108" w:right="-108" w:hanging="19"/>
              <w:jc w:val="center"/>
            </w:pPr>
            <w:r w:rsidRPr="006A002D">
              <w:t xml:space="preserve"> по 31.12.</w:t>
            </w:r>
          </w:p>
        </w:tc>
        <w:tc>
          <w:tcPr>
            <w:tcW w:w="992" w:type="dxa"/>
            <w:vAlign w:val="center"/>
          </w:tcPr>
          <w:p w14:paraId="22162ECC" w14:textId="77777777" w:rsidR="00EF5DB9" w:rsidRPr="006A002D" w:rsidRDefault="00EF5DB9" w:rsidP="00ED1A50">
            <w:pPr>
              <w:ind w:left="-391" w:right="-179" w:firstLine="142"/>
              <w:jc w:val="center"/>
            </w:pPr>
            <w:r w:rsidRPr="006A002D">
              <w:t>с 01.01.</w:t>
            </w:r>
          </w:p>
          <w:p w14:paraId="480E0D58" w14:textId="77777777" w:rsidR="00EF5DB9" w:rsidRPr="006A002D" w:rsidRDefault="00EF5DB9" w:rsidP="00ED1A50">
            <w:pPr>
              <w:ind w:left="-108" w:right="-108" w:hanging="19"/>
              <w:jc w:val="center"/>
            </w:pPr>
            <w:r w:rsidRPr="006A002D">
              <w:t>по 30.06.</w:t>
            </w:r>
          </w:p>
        </w:tc>
        <w:tc>
          <w:tcPr>
            <w:tcW w:w="992" w:type="dxa"/>
            <w:vAlign w:val="center"/>
          </w:tcPr>
          <w:p w14:paraId="5E22BC83" w14:textId="77777777" w:rsidR="00EF5DB9" w:rsidRPr="006A002D" w:rsidRDefault="00EF5DB9" w:rsidP="00ED1A50">
            <w:pPr>
              <w:ind w:left="-108" w:right="-250"/>
              <w:jc w:val="center"/>
            </w:pPr>
            <w:r w:rsidRPr="006A002D">
              <w:t>с 01.07.</w:t>
            </w:r>
          </w:p>
          <w:p w14:paraId="75A6DBBB" w14:textId="77777777" w:rsidR="00EF5DB9" w:rsidRPr="006A002D" w:rsidRDefault="00EF5DB9" w:rsidP="00ED1A50">
            <w:pPr>
              <w:ind w:left="-108" w:right="-108" w:hanging="19"/>
              <w:jc w:val="center"/>
            </w:pPr>
            <w:r w:rsidRPr="006A002D">
              <w:t xml:space="preserve"> по 31.12.</w:t>
            </w:r>
          </w:p>
        </w:tc>
      </w:tr>
      <w:tr w:rsidR="00EF5DB9" w:rsidRPr="006A002D" w14:paraId="118A8BC5" w14:textId="77777777" w:rsidTr="00ED1A50">
        <w:trPr>
          <w:trHeight w:val="256"/>
        </w:trPr>
        <w:tc>
          <w:tcPr>
            <w:tcW w:w="846" w:type="dxa"/>
          </w:tcPr>
          <w:p w14:paraId="049F70B1" w14:textId="77777777" w:rsidR="00EF5DB9" w:rsidRPr="006A002D" w:rsidRDefault="00EF5DB9" w:rsidP="00ED1A50">
            <w:pPr>
              <w:jc w:val="center"/>
              <w:rPr>
                <w:sz w:val="28"/>
                <w:szCs w:val="28"/>
              </w:rPr>
            </w:pPr>
            <w:r w:rsidRPr="006A002D">
              <w:rPr>
                <w:sz w:val="28"/>
                <w:szCs w:val="28"/>
              </w:rPr>
              <w:t>1</w:t>
            </w:r>
          </w:p>
        </w:tc>
        <w:tc>
          <w:tcPr>
            <w:tcW w:w="2551" w:type="dxa"/>
          </w:tcPr>
          <w:p w14:paraId="73B2D791" w14:textId="77777777" w:rsidR="00EF5DB9" w:rsidRPr="006A002D" w:rsidRDefault="00EF5DB9" w:rsidP="00ED1A50">
            <w:pPr>
              <w:jc w:val="center"/>
              <w:rPr>
                <w:sz w:val="28"/>
                <w:szCs w:val="28"/>
              </w:rPr>
            </w:pPr>
            <w:r w:rsidRPr="006A002D">
              <w:rPr>
                <w:sz w:val="28"/>
                <w:szCs w:val="28"/>
              </w:rPr>
              <w:t>2</w:t>
            </w:r>
          </w:p>
        </w:tc>
        <w:tc>
          <w:tcPr>
            <w:tcW w:w="851" w:type="dxa"/>
          </w:tcPr>
          <w:p w14:paraId="2F04C864" w14:textId="77777777" w:rsidR="00EF5DB9" w:rsidRPr="006A002D" w:rsidRDefault="00EF5DB9" w:rsidP="00ED1A50">
            <w:pPr>
              <w:jc w:val="center"/>
              <w:rPr>
                <w:sz w:val="28"/>
                <w:szCs w:val="28"/>
              </w:rPr>
            </w:pPr>
            <w:r w:rsidRPr="006A002D">
              <w:rPr>
                <w:sz w:val="28"/>
                <w:szCs w:val="28"/>
              </w:rPr>
              <w:t>3</w:t>
            </w:r>
          </w:p>
        </w:tc>
        <w:tc>
          <w:tcPr>
            <w:tcW w:w="992" w:type="dxa"/>
            <w:vAlign w:val="center"/>
          </w:tcPr>
          <w:p w14:paraId="658881C3" w14:textId="77777777" w:rsidR="00EF5DB9" w:rsidRPr="006A002D" w:rsidRDefault="00EF5DB9" w:rsidP="00ED1A50">
            <w:pPr>
              <w:jc w:val="center"/>
              <w:rPr>
                <w:sz w:val="28"/>
                <w:szCs w:val="28"/>
              </w:rPr>
            </w:pPr>
            <w:r w:rsidRPr="006A002D">
              <w:rPr>
                <w:sz w:val="28"/>
                <w:szCs w:val="28"/>
              </w:rPr>
              <w:t>4</w:t>
            </w:r>
          </w:p>
        </w:tc>
        <w:tc>
          <w:tcPr>
            <w:tcW w:w="1134" w:type="dxa"/>
            <w:vAlign w:val="center"/>
          </w:tcPr>
          <w:p w14:paraId="40E70316" w14:textId="77777777" w:rsidR="00EF5DB9" w:rsidRPr="006A002D" w:rsidRDefault="00EF5DB9" w:rsidP="00ED1A50">
            <w:pPr>
              <w:jc w:val="center"/>
              <w:rPr>
                <w:sz w:val="28"/>
                <w:szCs w:val="28"/>
              </w:rPr>
            </w:pPr>
            <w:r w:rsidRPr="006A002D">
              <w:rPr>
                <w:sz w:val="28"/>
                <w:szCs w:val="28"/>
              </w:rPr>
              <w:t>5</w:t>
            </w:r>
          </w:p>
        </w:tc>
        <w:tc>
          <w:tcPr>
            <w:tcW w:w="1134" w:type="dxa"/>
            <w:vAlign w:val="center"/>
          </w:tcPr>
          <w:p w14:paraId="796E3662" w14:textId="77777777" w:rsidR="00EF5DB9" w:rsidRPr="006A002D" w:rsidRDefault="00EF5DB9" w:rsidP="00ED1A50">
            <w:pPr>
              <w:jc w:val="center"/>
              <w:rPr>
                <w:sz w:val="28"/>
                <w:szCs w:val="28"/>
              </w:rPr>
            </w:pPr>
            <w:r w:rsidRPr="006A002D">
              <w:rPr>
                <w:sz w:val="28"/>
                <w:szCs w:val="28"/>
              </w:rPr>
              <w:t>6</w:t>
            </w:r>
          </w:p>
        </w:tc>
        <w:tc>
          <w:tcPr>
            <w:tcW w:w="1134" w:type="dxa"/>
            <w:vAlign w:val="center"/>
          </w:tcPr>
          <w:p w14:paraId="1429542D" w14:textId="77777777" w:rsidR="00EF5DB9" w:rsidRPr="006A002D" w:rsidRDefault="00EF5DB9" w:rsidP="00ED1A50">
            <w:pPr>
              <w:jc w:val="center"/>
              <w:rPr>
                <w:sz w:val="28"/>
                <w:szCs w:val="28"/>
              </w:rPr>
            </w:pPr>
            <w:r w:rsidRPr="006A002D">
              <w:rPr>
                <w:sz w:val="28"/>
                <w:szCs w:val="28"/>
              </w:rPr>
              <w:t>7</w:t>
            </w:r>
          </w:p>
        </w:tc>
        <w:tc>
          <w:tcPr>
            <w:tcW w:w="1134" w:type="dxa"/>
            <w:vAlign w:val="center"/>
          </w:tcPr>
          <w:p w14:paraId="108EFE85" w14:textId="77777777" w:rsidR="00EF5DB9" w:rsidRPr="006A002D" w:rsidRDefault="00EF5DB9" w:rsidP="00ED1A50">
            <w:pPr>
              <w:jc w:val="center"/>
              <w:rPr>
                <w:sz w:val="28"/>
                <w:szCs w:val="28"/>
              </w:rPr>
            </w:pPr>
            <w:r w:rsidRPr="006A002D">
              <w:rPr>
                <w:sz w:val="28"/>
                <w:szCs w:val="28"/>
              </w:rPr>
              <w:t>8</w:t>
            </w:r>
          </w:p>
        </w:tc>
        <w:tc>
          <w:tcPr>
            <w:tcW w:w="992" w:type="dxa"/>
            <w:vAlign w:val="center"/>
          </w:tcPr>
          <w:p w14:paraId="58C6E252" w14:textId="77777777" w:rsidR="00EF5DB9" w:rsidRPr="006A002D" w:rsidRDefault="00EF5DB9" w:rsidP="00ED1A50">
            <w:pPr>
              <w:jc w:val="center"/>
              <w:rPr>
                <w:sz w:val="28"/>
                <w:szCs w:val="28"/>
              </w:rPr>
            </w:pPr>
            <w:r w:rsidRPr="006A002D">
              <w:rPr>
                <w:sz w:val="28"/>
                <w:szCs w:val="28"/>
              </w:rPr>
              <w:t>9</w:t>
            </w:r>
          </w:p>
        </w:tc>
        <w:tc>
          <w:tcPr>
            <w:tcW w:w="1134" w:type="dxa"/>
          </w:tcPr>
          <w:p w14:paraId="60E551DB" w14:textId="77777777" w:rsidR="00EF5DB9" w:rsidRPr="006A002D" w:rsidRDefault="00EF5DB9" w:rsidP="00ED1A50">
            <w:pPr>
              <w:jc w:val="center"/>
              <w:rPr>
                <w:sz w:val="28"/>
                <w:szCs w:val="28"/>
              </w:rPr>
            </w:pPr>
            <w:r w:rsidRPr="006A002D">
              <w:rPr>
                <w:sz w:val="28"/>
                <w:szCs w:val="28"/>
              </w:rPr>
              <w:t>10</w:t>
            </w:r>
          </w:p>
        </w:tc>
        <w:tc>
          <w:tcPr>
            <w:tcW w:w="993" w:type="dxa"/>
          </w:tcPr>
          <w:p w14:paraId="5882383E" w14:textId="77777777" w:rsidR="00EF5DB9" w:rsidRPr="006A002D" w:rsidRDefault="00EF5DB9" w:rsidP="00ED1A50">
            <w:pPr>
              <w:jc w:val="center"/>
              <w:rPr>
                <w:sz w:val="28"/>
                <w:szCs w:val="28"/>
              </w:rPr>
            </w:pPr>
            <w:r w:rsidRPr="006A002D">
              <w:rPr>
                <w:sz w:val="28"/>
                <w:szCs w:val="28"/>
              </w:rPr>
              <w:t>11</w:t>
            </w:r>
          </w:p>
        </w:tc>
        <w:tc>
          <w:tcPr>
            <w:tcW w:w="992" w:type="dxa"/>
          </w:tcPr>
          <w:p w14:paraId="16B47BC4" w14:textId="77777777" w:rsidR="00EF5DB9" w:rsidRPr="006A002D" w:rsidRDefault="00EF5DB9" w:rsidP="00ED1A50">
            <w:pPr>
              <w:jc w:val="center"/>
              <w:rPr>
                <w:sz w:val="28"/>
                <w:szCs w:val="28"/>
              </w:rPr>
            </w:pPr>
            <w:r w:rsidRPr="006A002D">
              <w:rPr>
                <w:sz w:val="28"/>
                <w:szCs w:val="28"/>
              </w:rPr>
              <w:t>12</w:t>
            </w:r>
          </w:p>
        </w:tc>
        <w:tc>
          <w:tcPr>
            <w:tcW w:w="992" w:type="dxa"/>
          </w:tcPr>
          <w:p w14:paraId="24FCCE7E" w14:textId="77777777" w:rsidR="00EF5DB9" w:rsidRPr="006A002D" w:rsidRDefault="00EF5DB9" w:rsidP="00ED1A50">
            <w:pPr>
              <w:jc w:val="center"/>
              <w:rPr>
                <w:sz w:val="28"/>
                <w:szCs w:val="28"/>
              </w:rPr>
            </w:pPr>
            <w:r w:rsidRPr="006A002D">
              <w:rPr>
                <w:sz w:val="28"/>
                <w:szCs w:val="28"/>
              </w:rPr>
              <w:t>13</w:t>
            </w:r>
          </w:p>
        </w:tc>
      </w:tr>
      <w:tr w:rsidR="00EF5DB9" w:rsidRPr="006A002D" w14:paraId="04D086AD" w14:textId="77777777" w:rsidTr="00ED1A50">
        <w:trPr>
          <w:trHeight w:val="337"/>
        </w:trPr>
        <w:tc>
          <w:tcPr>
            <w:tcW w:w="14879" w:type="dxa"/>
            <w:gridSpan w:val="13"/>
            <w:vAlign w:val="center"/>
          </w:tcPr>
          <w:p w14:paraId="0B20CFCC" w14:textId="77777777" w:rsidR="00EF5DB9" w:rsidRPr="006A002D" w:rsidRDefault="00EF5DB9" w:rsidP="00ED1A50">
            <w:pPr>
              <w:ind w:left="360"/>
              <w:jc w:val="center"/>
              <w:rPr>
                <w:sz w:val="28"/>
                <w:szCs w:val="28"/>
              </w:rPr>
            </w:pPr>
            <w:r w:rsidRPr="006A002D">
              <w:rPr>
                <w:sz w:val="28"/>
                <w:szCs w:val="28"/>
              </w:rPr>
              <w:t xml:space="preserve">Горячее водоснабжение </w:t>
            </w:r>
          </w:p>
        </w:tc>
      </w:tr>
      <w:tr w:rsidR="00EF5DB9" w:rsidRPr="006A002D" w14:paraId="642D400F" w14:textId="77777777" w:rsidTr="00ED1A50">
        <w:trPr>
          <w:trHeight w:val="594"/>
        </w:trPr>
        <w:tc>
          <w:tcPr>
            <w:tcW w:w="846" w:type="dxa"/>
            <w:vAlign w:val="center"/>
          </w:tcPr>
          <w:p w14:paraId="4ECB4BDA" w14:textId="77777777" w:rsidR="00EF5DB9" w:rsidRPr="006A002D" w:rsidRDefault="00EF5DB9" w:rsidP="00ED1A50">
            <w:pPr>
              <w:jc w:val="center"/>
            </w:pPr>
            <w:r w:rsidRPr="006A002D">
              <w:t>1.</w:t>
            </w:r>
          </w:p>
        </w:tc>
        <w:tc>
          <w:tcPr>
            <w:tcW w:w="2551" w:type="dxa"/>
            <w:vAlign w:val="center"/>
          </w:tcPr>
          <w:p w14:paraId="6829BC17" w14:textId="77777777" w:rsidR="00EF5DB9" w:rsidRPr="006A002D" w:rsidRDefault="00EF5DB9" w:rsidP="00ED1A50">
            <w:pPr>
              <w:ind w:left="-105" w:right="-105"/>
              <w:jc w:val="center"/>
            </w:pPr>
            <w:r w:rsidRPr="006A002D">
              <w:t>Отпущено горячей воды по категориям потребителей</w:t>
            </w:r>
          </w:p>
        </w:tc>
        <w:tc>
          <w:tcPr>
            <w:tcW w:w="851" w:type="dxa"/>
            <w:vAlign w:val="center"/>
          </w:tcPr>
          <w:p w14:paraId="2421ACA7" w14:textId="77777777" w:rsidR="00EF5DB9" w:rsidRPr="006A002D" w:rsidRDefault="00EF5DB9" w:rsidP="00ED1A50">
            <w:pPr>
              <w:jc w:val="center"/>
              <w:rPr>
                <w:vertAlign w:val="superscript"/>
              </w:rPr>
            </w:pPr>
            <w:r w:rsidRPr="006A002D">
              <w:t>м</w:t>
            </w:r>
            <w:r w:rsidRPr="006A002D">
              <w:rPr>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3AE94488" w14:textId="77777777" w:rsidR="00EF5DB9" w:rsidRPr="006A002D" w:rsidRDefault="00EF5DB9" w:rsidP="00ED1A50">
            <w:pPr>
              <w:ind w:left="-79" w:right="-137"/>
              <w:jc w:val="center"/>
            </w:pPr>
            <w:r w:rsidRPr="006A002D">
              <w:t>372 986</w:t>
            </w:r>
          </w:p>
        </w:tc>
        <w:tc>
          <w:tcPr>
            <w:tcW w:w="1134" w:type="dxa"/>
            <w:tcBorders>
              <w:top w:val="single" w:sz="4" w:space="0" w:color="auto"/>
              <w:left w:val="single" w:sz="4" w:space="0" w:color="auto"/>
              <w:bottom w:val="single" w:sz="4" w:space="0" w:color="auto"/>
              <w:right w:val="single" w:sz="4" w:space="0" w:color="auto"/>
            </w:tcBorders>
            <w:vAlign w:val="center"/>
          </w:tcPr>
          <w:p w14:paraId="21F6E249" w14:textId="77777777" w:rsidR="00EF5DB9" w:rsidRPr="006A002D" w:rsidRDefault="00EF5DB9" w:rsidP="00ED1A50">
            <w:pPr>
              <w:ind w:left="-79" w:right="-109"/>
              <w:jc w:val="center"/>
            </w:pPr>
            <w:r w:rsidRPr="006A002D">
              <w:t>335 928</w:t>
            </w:r>
          </w:p>
        </w:tc>
        <w:tc>
          <w:tcPr>
            <w:tcW w:w="1134" w:type="dxa"/>
            <w:tcBorders>
              <w:top w:val="single" w:sz="4" w:space="0" w:color="auto"/>
              <w:left w:val="single" w:sz="4" w:space="0" w:color="auto"/>
              <w:bottom w:val="single" w:sz="4" w:space="0" w:color="auto"/>
              <w:right w:val="single" w:sz="4" w:space="0" w:color="auto"/>
            </w:tcBorders>
            <w:vAlign w:val="center"/>
          </w:tcPr>
          <w:p w14:paraId="1753CBEF" w14:textId="77777777" w:rsidR="00EF5DB9" w:rsidRPr="006A002D" w:rsidRDefault="00EF5DB9" w:rsidP="00ED1A50">
            <w:pPr>
              <w:ind w:left="-78" w:right="-137"/>
              <w:jc w:val="center"/>
            </w:pPr>
            <w:r w:rsidRPr="006A002D">
              <w:t>375 372</w:t>
            </w:r>
          </w:p>
        </w:tc>
        <w:tc>
          <w:tcPr>
            <w:tcW w:w="1134" w:type="dxa"/>
            <w:tcBorders>
              <w:top w:val="single" w:sz="4" w:space="0" w:color="auto"/>
              <w:left w:val="single" w:sz="4" w:space="0" w:color="auto"/>
              <w:bottom w:val="single" w:sz="4" w:space="0" w:color="auto"/>
              <w:right w:val="single" w:sz="4" w:space="0" w:color="auto"/>
            </w:tcBorders>
            <w:vAlign w:val="center"/>
          </w:tcPr>
          <w:p w14:paraId="04C35942" w14:textId="77777777" w:rsidR="00EF5DB9" w:rsidRPr="006A002D" w:rsidRDefault="00EF5DB9" w:rsidP="00ED1A50">
            <w:pPr>
              <w:ind w:left="-79" w:right="-108"/>
              <w:jc w:val="center"/>
            </w:pPr>
            <w:r w:rsidRPr="006A002D">
              <w:t>333 542</w:t>
            </w:r>
          </w:p>
        </w:tc>
        <w:tc>
          <w:tcPr>
            <w:tcW w:w="1134" w:type="dxa"/>
            <w:tcBorders>
              <w:top w:val="single" w:sz="4" w:space="0" w:color="auto"/>
              <w:left w:val="single" w:sz="4" w:space="0" w:color="auto"/>
              <w:bottom w:val="single" w:sz="4" w:space="0" w:color="auto"/>
              <w:right w:val="single" w:sz="4" w:space="0" w:color="auto"/>
            </w:tcBorders>
            <w:vAlign w:val="center"/>
          </w:tcPr>
          <w:p w14:paraId="5543ECC0" w14:textId="77777777" w:rsidR="00EF5DB9" w:rsidRPr="006A002D" w:rsidRDefault="00EF5DB9" w:rsidP="00ED1A50">
            <w:pPr>
              <w:ind w:left="-79" w:right="-108"/>
              <w:jc w:val="center"/>
              <w:rPr>
                <w:highlight w:val="yellow"/>
              </w:rPr>
            </w:pPr>
            <w:r w:rsidRPr="006A002D">
              <w:t>525 680</w:t>
            </w:r>
          </w:p>
        </w:tc>
        <w:tc>
          <w:tcPr>
            <w:tcW w:w="992" w:type="dxa"/>
            <w:tcBorders>
              <w:top w:val="single" w:sz="4" w:space="0" w:color="auto"/>
              <w:left w:val="single" w:sz="4" w:space="0" w:color="auto"/>
              <w:bottom w:val="single" w:sz="4" w:space="0" w:color="auto"/>
              <w:right w:val="single" w:sz="4" w:space="0" w:color="auto"/>
            </w:tcBorders>
            <w:vAlign w:val="center"/>
          </w:tcPr>
          <w:p w14:paraId="29DE6F4C" w14:textId="77777777" w:rsidR="00EF5DB9" w:rsidRPr="006A002D" w:rsidRDefault="00EF5DB9" w:rsidP="00ED1A50">
            <w:pPr>
              <w:ind w:left="-79" w:right="-108"/>
              <w:jc w:val="center"/>
              <w:rPr>
                <w:highlight w:val="yellow"/>
              </w:rPr>
            </w:pPr>
            <w:r w:rsidRPr="006A002D">
              <w:t>183 234</w:t>
            </w:r>
          </w:p>
        </w:tc>
        <w:tc>
          <w:tcPr>
            <w:tcW w:w="1134" w:type="dxa"/>
            <w:tcBorders>
              <w:top w:val="single" w:sz="4" w:space="0" w:color="auto"/>
              <w:left w:val="single" w:sz="4" w:space="0" w:color="auto"/>
              <w:bottom w:val="single" w:sz="4" w:space="0" w:color="auto"/>
              <w:right w:val="single" w:sz="4" w:space="0" w:color="auto"/>
            </w:tcBorders>
            <w:vAlign w:val="center"/>
          </w:tcPr>
          <w:p w14:paraId="55607F83" w14:textId="77777777" w:rsidR="00EF5DB9" w:rsidRPr="006A002D" w:rsidRDefault="00EF5DB9" w:rsidP="00ED1A50">
            <w:pPr>
              <w:ind w:left="-79" w:right="-108"/>
              <w:jc w:val="center"/>
            </w:pPr>
            <w:r w:rsidRPr="006A002D">
              <w:t>372 986</w:t>
            </w:r>
          </w:p>
        </w:tc>
        <w:tc>
          <w:tcPr>
            <w:tcW w:w="993" w:type="dxa"/>
            <w:tcBorders>
              <w:top w:val="single" w:sz="4" w:space="0" w:color="auto"/>
              <w:left w:val="single" w:sz="4" w:space="0" w:color="auto"/>
              <w:bottom w:val="single" w:sz="4" w:space="0" w:color="auto"/>
              <w:right w:val="single" w:sz="4" w:space="0" w:color="auto"/>
            </w:tcBorders>
            <w:vAlign w:val="center"/>
          </w:tcPr>
          <w:p w14:paraId="7208BAAD" w14:textId="77777777" w:rsidR="00EF5DB9" w:rsidRPr="006A002D" w:rsidRDefault="00EF5DB9" w:rsidP="00ED1A50">
            <w:pPr>
              <w:ind w:left="-79" w:right="-108"/>
              <w:jc w:val="center"/>
            </w:pPr>
            <w:r w:rsidRPr="006A002D">
              <w:t>335 928</w:t>
            </w:r>
          </w:p>
        </w:tc>
        <w:tc>
          <w:tcPr>
            <w:tcW w:w="992" w:type="dxa"/>
            <w:tcBorders>
              <w:top w:val="single" w:sz="4" w:space="0" w:color="auto"/>
              <w:left w:val="single" w:sz="4" w:space="0" w:color="auto"/>
              <w:bottom w:val="single" w:sz="4" w:space="0" w:color="auto"/>
              <w:right w:val="single" w:sz="4" w:space="0" w:color="auto"/>
            </w:tcBorders>
            <w:vAlign w:val="center"/>
          </w:tcPr>
          <w:p w14:paraId="53EE62E0" w14:textId="77777777" w:rsidR="00EF5DB9" w:rsidRPr="006A002D" w:rsidRDefault="00EF5DB9" w:rsidP="00ED1A50">
            <w:pPr>
              <w:ind w:left="-79" w:right="-108"/>
              <w:jc w:val="center"/>
            </w:pPr>
            <w:r w:rsidRPr="006A002D">
              <w:t>372 986</w:t>
            </w:r>
          </w:p>
        </w:tc>
        <w:tc>
          <w:tcPr>
            <w:tcW w:w="992" w:type="dxa"/>
            <w:tcBorders>
              <w:top w:val="single" w:sz="4" w:space="0" w:color="auto"/>
              <w:left w:val="single" w:sz="4" w:space="0" w:color="auto"/>
              <w:bottom w:val="single" w:sz="4" w:space="0" w:color="auto"/>
              <w:right w:val="single" w:sz="4" w:space="0" w:color="auto"/>
            </w:tcBorders>
            <w:vAlign w:val="center"/>
          </w:tcPr>
          <w:p w14:paraId="7B541818" w14:textId="77777777" w:rsidR="00EF5DB9" w:rsidRPr="006A002D" w:rsidRDefault="00EF5DB9" w:rsidP="00ED1A50">
            <w:pPr>
              <w:ind w:left="-79" w:right="-108"/>
              <w:jc w:val="center"/>
            </w:pPr>
            <w:r w:rsidRPr="006A002D">
              <w:t>335 928</w:t>
            </w:r>
          </w:p>
        </w:tc>
      </w:tr>
      <w:tr w:rsidR="00EF5DB9" w:rsidRPr="006A002D" w14:paraId="1567D700" w14:textId="77777777" w:rsidTr="00ED1A50">
        <w:trPr>
          <w:trHeight w:val="418"/>
        </w:trPr>
        <w:tc>
          <w:tcPr>
            <w:tcW w:w="846" w:type="dxa"/>
            <w:vAlign w:val="center"/>
          </w:tcPr>
          <w:p w14:paraId="36FF7CA8" w14:textId="77777777" w:rsidR="00EF5DB9" w:rsidRPr="006A002D" w:rsidRDefault="00EF5DB9" w:rsidP="00ED1A50">
            <w:pPr>
              <w:jc w:val="center"/>
            </w:pPr>
            <w:r w:rsidRPr="006A002D">
              <w:t>1.1.</w:t>
            </w:r>
          </w:p>
        </w:tc>
        <w:tc>
          <w:tcPr>
            <w:tcW w:w="2551" w:type="dxa"/>
            <w:vAlign w:val="center"/>
          </w:tcPr>
          <w:p w14:paraId="025E0084" w14:textId="77777777" w:rsidR="00EF5DB9" w:rsidRPr="006A002D" w:rsidRDefault="00EF5DB9" w:rsidP="00ED1A50">
            <w:pPr>
              <w:ind w:left="-105" w:right="-105"/>
              <w:jc w:val="center"/>
            </w:pPr>
            <w:r w:rsidRPr="006A002D">
              <w:t>На потребительский рынок</w:t>
            </w:r>
          </w:p>
        </w:tc>
        <w:tc>
          <w:tcPr>
            <w:tcW w:w="851" w:type="dxa"/>
            <w:vAlign w:val="center"/>
          </w:tcPr>
          <w:p w14:paraId="6B46865E" w14:textId="77777777" w:rsidR="00EF5DB9" w:rsidRPr="006A002D" w:rsidRDefault="00EF5DB9" w:rsidP="00ED1A50">
            <w:pPr>
              <w:jc w:val="center"/>
            </w:pPr>
            <w:r w:rsidRPr="006A002D">
              <w:t>м</w:t>
            </w:r>
            <w:r w:rsidRPr="006A002D">
              <w:rPr>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0B9DA9C2" w14:textId="77777777" w:rsidR="00EF5DB9" w:rsidRPr="006A002D" w:rsidRDefault="00EF5DB9" w:rsidP="00ED1A50">
            <w:pPr>
              <w:ind w:left="-79" w:right="-137"/>
              <w:jc w:val="center"/>
            </w:pPr>
            <w:r w:rsidRPr="006A002D">
              <w:t>367 131</w:t>
            </w:r>
          </w:p>
        </w:tc>
        <w:tc>
          <w:tcPr>
            <w:tcW w:w="1134" w:type="dxa"/>
            <w:tcBorders>
              <w:top w:val="single" w:sz="4" w:space="0" w:color="auto"/>
              <w:left w:val="single" w:sz="4" w:space="0" w:color="auto"/>
              <w:bottom w:val="single" w:sz="4" w:space="0" w:color="auto"/>
              <w:right w:val="single" w:sz="4" w:space="0" w:color="auto"/>
            </w:tcBorders>
            <w:vAlign w:val="center"/>
          </w:tcPr>
          <w:p w14:paraId="3A86275B" w14:textId="77777777" w:rsidR="00EF5DB9" w:rsidRPr="006A002D" w:rsidRDefault="00EF5DB9" w:rsidP="00ED1A50">
            <w:pPr>
              <w:ind w:left="-79" w:right="-109"/>
              <w:jc w:val="center"/>
            </w:pPr>
            <w:r w:rsidRPr="006A002D">
              <w:t>330 071</w:t>
            </w:r>
          </w:p>
        </w:tc>
        <w:tc>
          <w:tcPr>
            <w:tcW w:w="1134" w:type="dxa"/>
            <w:tcBorders>
              <w:top w:val="single" w:sz="4" w:space="0" w:color="auto"/>
              <w:left w:val="single" w:sz="4" w:space="0" w:color="auto"/>
              <w:bottom w:val="single" w:sz="4" w:space="0" w:color="auto"/>
              <w:right w:val="single" w:sz="4" w:space="0" w:color="auto"/>
            </w:tcBorders>
            <w:vAlign w:val="center"/>
          </w:tcPr>
          <w:p w14:paraId="47A0AA85" w14:textId="77777777" w:rsidR="00EF5DB9" w:rsidRPr="006A002D" w:rsidRDefault="00EF5DB9" w:rsidP="00ED1A50">
            <w:pPr>
              <w:ind w:left="-78" w:right="-137"/>
              <w:jc w:val="center"/>
            </w:pPr>
            <w:r w:rsidRPr="006A002D">
              <w:t>369 517</w:t>
            </w:r>
          </w:p>
        </w:tc>
        <w:tc>
          <w:tcPr>
            <w:tcW w:w="1134" w:type="dxa"/>
            <w:tcBorders>
              <w:top w:val="single" w:sz="4" w:space="0" w:color="auto"/>
              <w:left w:val="single" w:sz="4" w:space="0" w:color="auto"/>
              <w:bottom w:val="single" w:sz="4" w:space="0" w:color="auto"/>
              <w:right w:val="single" w:sz="4" w:space="0" w:color="auto"/>
            </w:tcBorders>
            <w:vAlign w:val="center"/>
          </w:tcPr>
          <w:p w14:paraId="79BA8FB2" w14:textId="77777777" w:rsidR="00EF5DB9" w:rsidRPr="006A002D" w:rsidRDefault="00EF5DB9" w:rsidP="00ED1A50">
            <w:pPr>
              <w:ind w:left="-79" w:right="-108"/>
              <w:jc w:val="center"/>
            </w:pPr>
            <w:r w:rsidRPr="006A002D">
              <w:t>327 685</w:t>
            </w:r>
          </w:p>
        </w:tc>
        <w:tc>
          <w:tcPr>
            <w:tcW w:w="1134" w:type="dxa"/>
            <w:tcBorders>
              <w:top w:val="single" w:sz="4" w:space="0" w:color="auto"/>
              <w:left w:val="single" w:sz="4" w:space="0" w:color="auto"/>
              <w:bottom w:val="single" w:sz="4" w:space="0" w:color="auto"/>
              <w:right w:val="single" w:sz="4" w:space="0" w:color="auto"/>
            </w:tcBorders>
            <w:vAlign w:val="center"/>
          </w:tcPr>
          <w:p w14:paraId="0527A8A3" w14:textId="77777777" w:rsidR="00EF5DB9" w:rsidRPr="006A002D" w:rsidRDefault="00EF5DB9" w:rsidP="00ED1A50">
            <w:pPr>
              <w:ind w:left="-79" w:right="-108"/>
              <w:jc w:val="center"/>
              <w:rPr>
                <w:highlight w:val="yellow"/>
              </w:rPr>
            </w:pPr>
            <w:r w:rsidRPr="006A002D">
              <w:t>517 163</w:t>
            </w:r>
          </w:p>
        </w:tc>
        <w:tc>
          <w:tcPr>
            <w:tcW w:w="992" w:type="dxa"/>
            <w:tcBorders>
              <w:top w:val="single" w:sz="4" w:space="0" w:color="auto"/>
              <w:left w:val="single" w:sz="4" w:space="0" w:color="auto"/>
              <w:bottom w:val="single" w:sz="4" w:space="0" w:color="auto"/>
              <w:right w:val="single" w:sz="4" w:space="0" w:color="auto"/>
            </w:tcBorders>
            <w:vAlign w:val="center"/>
          </w:tcPr>
          <w:p w14:paraId="5D7D2A30" w14:textId="77777777" w:rsidR="00EF5DB9" w:rsidRPr="006A002D" w:rsidRDefault="00EF5DB9" w:rsidP="00ED1A50">
            <w:pPr>
              <w:ind w:left="-79" w:right="-108"/>
              <w:jc w:val="center"/>
              <w:rPr>
                <w:highlight w:val="yellow"/>
              </w:rPr>
            </w:pPr>
            <w:r w:rsidRPr="006A002D">
              <w:t>180 039</w:t>
            </w:r>
          </w:p>
        </w:tc>
        <w:tc>
          <w:tcPr>
            <w:tcW w:w="1134" w:type="dxa"/>
            <w:tcBorders>
              <w:top w:val="single" w:sz="4" w:space="0" w:color="auto"/>
              <w:left w:val="single" w:sz="4" w:space="0" w:color="auto"/>
              <w:bottom w:val="single" w:sz="4" w:space="0" w:color="auto"/>
              <w:right w:val="single" w:sz="4" w:space="0" w:color="auto"/>
            </w:tcBorders>
            <w:vAlign w:val="center"/>
          </w:tcPr>
          <w:p w14:paraId="25C85D63" w14:textId="77777777" w:rsidR="00EF5DB9" w:rsidRPr="006A002D" w:rsidRDefault="00EF5DB9" w:rsidP="00ED1A50">
            <w:pPr>
              <w:ind w:left="-79" w:right="-108"/>
              <w:jc w:val="center"/>
            </w:pPr>
            <w:r w:rsidRPr="006A002D">
              <w:t>367 131</w:t>
            </w:r>
          </w:p>
        </w:tc>
        <w:tc>
          <w:tcPr>
            <w:tcW w:w="993" w:type="dxa"/>
            <w:tcBorders>
              <w:top w:val="single" w:sz="4" w:space="0" w:color="auto"/>
              <w:left w:val="single" w:sz="4" w:space="0" w:color="auto"/>
              <w:bottom w:val="single" w:sz="4" w:space="0" w:color="auto"/>
              <w:right w:val="single" w:sz="4" w:space="0" w:color="auto"/>
            </w:tcBorders>
            <w:vAlign w:val="center"/>
          </w:tcPr>
          <w:p w14:paraId="12B372AA" w14:textId="77777777" w:rsidR="00EF5DB9" w:rsidRPr="006A002D" w:rsidRDefault="00EF5DB9" w:rsidP="00ED1A50">
            <w:pPr>
              <w:ind w:left="-79" w:right="-108"/>
              <w:jc w:val="center"/>
            </w:pPr>
            <w:r w:rsidRPr="006A002D">
              <w:t>330 071</w:t>
            </w:r>
          </w:p>
        </w:tc>
        <w:tc>
          <w:tcPr>
            <w:tcW w:w="992" w:type="dxa"/>
            <w:tcBorders>
              <w:top w:val="single" w:sz="4" w:space="0" w:color="auto"/>
              <w:left w:val="single" w:sz="4" w:space="0" w:color="auto"/>
              <w:bottom w:val="single" w:sz="4" w:space="0" w:color="auto"/>
              <w:right w:val="single" w:sz="4" w:space="0" w:color="auto"/>
            </w:tcBorders>
            <w:vAlign w:val="center"/>
          </w:tcPr>
          <w:p w14:paraId="0942931E" w14:textId="77777777" w:rsidR="00EF5DB9" w:rsidRPr="006A002D" w:rsidRDefault="00EF5DB9" w:rsidP="00ED1A50">
            <w:pPr>
              <w:ind w:left="-79" w:right="-108"/>
              <w:jc w:val="center"/>
            </w:pPr>
            <w:r w:rsidRPr="006A002D">
              <w:t>367 131</w:t>
            </w:r>
          </w:p>
        </w:tc>
        <w:tc>
          <w:tcPr>
            <w:tcW w:w="992" w:type="dxa"/>
            <w:tcBorders>
              <w:top w:val="single" w:sz="4" w:space="0" w:color="auto"/>
              <w:left w:val="single" w:sz="4" w:space="0" w:color="auto"/>
              <w:bottom w:val="single" w:sz="4" w:space="0" w:color="auto"/>
              <w:right w:val="single" w:sz="4" w:space="0" w:color="auto"/>
            </w:tcBorders>
            <w:vAlign w:val="center"/>
          </w:tcPr>
          <w:p w14:paraId="5A129195" w14:textId="77777777" w:rsidR="00EF5DB9" w:rsidRPr="006A002D" w:rsidRDefault="00EF5DB9" w:rsidP="00ED1A50">
            <w:pPr>
              <w:ind w:left="-79" w:right="-108"/>
              <w:jc w:val="center"/>
            </w:pPr>
            <w:r w:rsidRPr="006A002D">
              <w:t>330 071</w:t>
            </w:r>
          </w:p>
        </w:tc>
      </w:tr>
      <w:tr w:rsidR="00EF5DB9" w:rsidRPr="006A002D" w14:paraId="72D5B463" w14:textId="77777777" w:rsidTr="00ED1A50">
        <w:trPr>
          <w:trHeight w:val="412"/>
        </w:trPr>
        <w:tc>
          <w:tcPr>
            <w:tcW w:w="846" w:type="dxa"/>
            <w:vAlign w:val="center"/>
          </w:tcPr>
          <w:p w14:paraId="4BAFD49F" w14:textId="77777777" w:rsidR="00EF5DB9" w:rsidRPr="006A002D" w:rsidRDefault="00EF5DB9" w:rsidP="00ED1A50">
            <w:pPr>
              <w:jc w:val="center"/>
            </w:pPr>
            <w:r w:rsidRPr="006A002D">
              <w:t>1.1.1.</w:t>
            </w:r>
          </w:p>
        </w:tc>
        <w:tc>
          <w:tcPr>
            <w:tcW w:w="2551" w:type="dxa"/>
            <w:vAlign w:val="center"/>
          </w:tcPr>
          <w:p w14:paraId="337CA563" w14:textId="77777777" w:rsidR="00EF5DB9" w:rsidRPr="006A002D" w:rsidRDefault="00EF5DB9" w:rsidP="00ED1A50">
            <w:pPr>
              <w:ind w:left="-105" w:right="-105"/>
              <w:jc w:val="center"/>
            </w:pPr>
            <w:r w:rsidRPr="006A002D">
              <w:t>Потребителям в жилищном секторе</w:t>
            </w:r>
          </w:p>
        </w:tc>
        <w:tc>
          <w:tcPr>
            <w:tcW w:w="851" w:type="dxa"/>
            <w:vAlign w:val="center"/>
          </w:tcPr>
          <w:p w14:paraId="4FE1A7B2" w14:textId="77777777" w:rsidR="00EF5DB9" w:rsidRPr="006A002D" w:rsidRDefault="00EF5DB9" w:rsidP="00ED1A50">
            <w:pPr>
              <w:jc w:val="center"/>
            </w:pPr>
            <w:r w:rsidRPr="006A002D">
              <w:t>м</w:t>
            </w:r>
            <w:r w:rsidRPr="006A002D">
              <w:rPr>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1EEB449D" w14:textId="77777777" w:rsidR="00EF5DB9" w:rsidRPr="006A002D" w:rsidRDefault="00EF5DB9" w:rsidP="00ED1A50">
            <w:pPr>
              <w:ind w:left="-79" w:right="-137"/>
              <w:jc w:val="center"/>
            </w:pPr>
            <w:r w:rsidRPr="006A002D">
              <w:t>323 583</w:t>
            </w:r>
          </w:p>
        </w:tc>
        <w:tc>
          <w:tcPr>
            <w:tcW w:w="1134" w:type="dxa"/>
            <w:tcBorders>
              <w:top w:val="single" w:sz="4" w:space="0" w:color="auto"/>
              <w:left w:val="single" w:sz="4" w:space="0" w:color="auto"/>
              <w:bottom w:val="single" w:sz="4" w:space="0" w:color="auto"/>
              <w:right w:val="single" w:sz="4" w:space="0" w:color="auto"/>
            </w:tcBorders>
            <w:vAlign w:val="center"/>
          </w:tcPr>
          <w:p w14:paraId="42B3F28F" w14:textId="77777777" w:rsidR="00EF5DB9" w:rsidRPr="006A002D" w:rsidRDefault="00EF5DB9" w:rsidP="00ED1A50">
            <w:pPr>
              <w:ind w:left="-79" w:right="-109"/>
              <w:jc w:val="center"/>
            </w:pPr>
            <w:r w:rsidRPr="006A002D">
              <w:t>289 802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6D2248" w14:textId="77777777" w:rsidR="00EF5DB9" w:rsidRPr="006A002D" w:rsidRDefault="00EF5DB9" w:rsidP="00ED1A50">
            <w:pPr>
              <w:ind w:left="-78" w:right="-137"/>
              <w:jc w:val="center"/>
            </w:pPr>
            <w:r w:rsidRPr="006A002D">
              <w:t>325094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C8DED3" w14:textId="77777777" w:rsidR="00EF5DB9" w:rsidRPr="006A002D" w:rsidRDefault="00EF5DB9" w:rsidP="00ED1A50">
            <w:pPr>
              <w:ind w:left="-79" w:right="-108"/>
              <w:jc w:val="center"/>
            </w:pPr>
            <w:r w:rsidRPr="006A002D">
              <w:t>288291</w:t>
            </w:r>
          </w:p>
        </w:tc>
        <w:tc>
          <w:tcPr>
            <w:tcW w:w="1134" w:type="dxa"/>
            <w:tcBorders>
              <w:top w:val="single" w:sz="4" w:space="0" w:color="auto"/>
              <w:left w:val="single" w:sz="4" w:space="0" w:color="auto"/>
              <w:bottom w:val="single" w:sz="4" w:space="0" w:color="auto"/>
              <w:right w:val="single" w:sz="4" w:space="0" w:color="auto"/>
            </w:tcBorders>
            <w:vAlign w:val="center"/>
          </w:tcPr>
          <w:p w14:paraId="2219271C" w14:textId="77777777" w:rsidR="00EF5DB9" w:rsidRPr="006A002D" w:rsidRDefault="00EF5DB9" w:rsidP="00ED1A50">
            <w:pPr>
              <w:ind w:left="-79" w:right="-108"/>
              <w:jc w:val="center"/>
              <w:rPr>
                <w:highlight w:val="yellow"/>
              </w:rPr>
            </w:pPr>
            <w:r w:rsidRPr="006A002D">
              <w:t>455 311</w:t>
            </w:r>
          </w:p>
        </w:tc>
        <w:tc>
          <w:tcPr>
            <w:tcW w:w="992" w:type="dxa"/>
            <w:tcBorders>
              <w:top w:val="single" w:sz="4" w:space="0" w:color="auto"/>
              <w:left w:val="single" w:sz="4" w:space="0" w:color="auto"/>
              <w:bottom w:val="single" w:sz="4" w:space="0" w:color="auto"/>
              <w:right w:val="single" w:sz="4" w:space="0" w:color="auto"/>
            </w:tcBorders>
            <w:vAlign w:val="center"/>
          </w:tcPr>
          <w:p w14:paraId="39FE2A93" w14:textId="77777777" w:rsidR="00EF5DB9" w:rsidRPr="006A002D" w:rsidRDefault="00EF5DB9" w:rsidP="00ED1A50">
            <w:pPr>
              <w:ind w:left="-79" w:right="-108"/>
              <w:jc w:val="center"/>
              <w:rPr>
                <w:highlight w:val="yellow"/>
              </w:rPr>
            </w:pPr>
            <w:r w:rsidRPr="006A002D">
              <w:t>158 074</w:t>
            </w:r>
          </w:p>
        </w:tc>
        <w:tc>
          <w:tcPr>
            <w:tcW w:w="1134" w:type="dxa"/>
            <w:tcBorders>
              <w:top w:val="single" w:sz="4" w:space="0" w:color="auto"/>
              <w:left w:val="single" w:sz="4" w:space="0" w:color="auto"/>
              <w:bottom w:val="single" w:sz="4" w:space="0" w:color="auto"/>
              <w:right w:val="single" w:sz="4" w:space="0" w:color="auto"/>
            </w:tcBorders>
            <w:vAlign w:val="center"/>
          </w:tcPr>
          <w:p w14:paraId="66B4153A" w14:textId="77777777" w:rsidR="00EF5DB9" w:rsidRPr="006A002D" w:rsidRDefault="00EF5DB9" w:rsidP="00ED1A50">
            <w:pPr>
              <w:ind w:left="-79" w:right="-108"/>
              <w:jc w:val="center"/>
            </w:pPr>
            <w:r w:rsidRPr="006A002D">
              <w:t>323 583</w:t>
            </w:r>
          </w:p>
        </w:tc>
        <w:tc>
          <w:tcPr>
            <w:tcW w:w="993" w:type="dxa"/>
            <w:tcBorders>
              <w:top w:val="single" w:sz="4" w:space="0" w:color="auto"/>
              <w:left w:val="single" w:sz="4" w:space="0" w:color="auto"/>
              <w:bottom w:val="single" w:sz="4" w:space="0" w:color="auto"/>
              <w:right w:val="single" w:sz="4" w:space="0" w:color="auto"/>
            </w:tcBorders>
            <w:vAlign w:val="center"/>
          </w:tcPr>
          <w:p w14:paraId="259F4B62" w14:textId="77777777" w:rsidR="00EF5DB9" w:rsidRPr="006A002D" w:rsidRDefault="00EF5DB9" w:rsidP="00ED1A50">
            <w:pPr>
              <w:ind w:left="-79" w:right="-108"/>
              <w:jc w:val="center"/>
            </w:pPr>
            <w:r w:rsidRPr="006A002D">
              <w:t>289 802</w:t>
            </w:r>
          </w:p>
        </w:tc>
        <w:tc>
          <w:tcPr>
            <w:tcW w:w="992" w:type="dxa"/>
            <w:tcBorders>
              <w:top w:val="single" w:sz="4" w:space="0" w:color="auto"/>
              <w:left w:val="single" w:sz="4" w:space="0" w:color="auto"/>
              <w:bottom w:val="single" w:sz="4" w:space="0" w:color="auto"/>
              <w:right w:val="single" w:sz="4" w:space="0" w:color="auto"/>
            </w:tcBorders>
            <w:vAlign w:val="center"/>
          </w:tcPr>
          <w:p w14:paraId="6B1BA4FF" w14:textId="77777777" w:rsidR="00EF5DB9" w:rsidRPr="006A002D" w:rsidRDefault="00EF5DB9" w:rsidP="00ED1A50">
            <w:pPr>
              <w:ind w:left="-79" w:right="-108"/>
              <w:jc w:val="center"/>
            </w:pPr>
            <w:r w:rsidRPr="006A002D">
              <w:t>323 583</w:t>
            </w:r>
          </w:p>
        </w:tc>
        <w:tc>
          <w:tcPr>
            <w:tcW w:w="992" w:type="dxa"/>
            <w:tcBorders>
              <w:top w:val="single" w:sz="4" w:space="0" w:color="auto"/>
              <w:left w:val="single" w:sz="4" w:space="0" w:color="auto"/>
              <w:bottom w:val="single" w:sz="4" w:space="0" w:color="auto"/>
              <w:right w:val="single" w:sz="4" w:space="0" w:color="auto"/>
            </w:tcBorders>
            <w:vAlign w:val="center"/>
          </w:tcPr>
          <w:p w14:paraId="1E95C5E5" w14:textId="77777777" w:rsidR="00EF5DB9" w:rsidRPr="006A002D" w:rsidRDefault="00EF5DB9" w:rsidP="00ED1A50">
            <w:pPr>
              <w:ind w:left="-79" w:right="-108"/>
              <w:jc w:val="center"/>
            </w:pPr>
            <w:r w:rsidRPr="006A002D">
              <w:t>289 802</w:t>
            </w:r>
          </w:p>
        </w:tc>
      </w:tr>
      <w:tr w:rsidR="00EF5DB9" w:rsidRPr="006A002D" w14:paraId="440B6302" w14:textId="77777777" w:rsidTr="00ED1A50">
        <w:trPr>
          <w:trHeight w:val="419"/>
        </w:trPr>
        <w:tc>
          <w:tcPr>
            <w:tcW w:w="846" w:type="dxa"/>
            <w:vAlign w:val="center"/>
          </w:tcPr>
          <w:p w14:paraId="0B761DC6" w14:textId="77777777" w:rsidR="00EF5DB9" w:rsidRPr="006A002D" w:rsidRDefault="00EF5DB9" w:rsidP="00ED1A50">
            <w:pPr>
              <w:jc w:val="center"/>
            </w:pPr>
            <w:r w:rsidRPr="006A002D">
              <w:t>1.1.2.</w:t>
            </w:r>
          </w:p>
        </w:tc>
        <w:tc>
          <w:tcPr>
            <w:tcW w:w="2551" w:type="dxa"/>
            <w:vAlign w:val="center"/>
          </w:tcPr>
          <w:p w14:paraId="4D60E64F" w14:textId="77777777" w:rsidR="00EF5DB9" w:rsidRPr="006A002D" w:rsidRDefault="00EF5DB9" w:rsidP="00ED1A50">
            <w:pPr>
              <w:ind w:left="-105" w:right="-105"/>
              <w:jc w:val="center"/>
            </w:pPr>
            <w:r w:rsidRPr="006A002D">
              <w:t>Бюджетным организациям</w:t>
            </w:r>
          </w:p>
        </w:tc>
        <w:tc>
          <w:tcPr>
            <w:tcW w:w="851" w:type="dxa"/>
            <w:vAlign w:val="center"/>
          </w:tcPr>
          <w:p w14:paraId="19703314" w14:textId="77777777" w:rsidR="00EF5DB9" w:rsidRPr="006A002D" w:rsidRDefault="00EF5DB9" w:rsidP="00ED1A50">
            <w:pPr>
              <w:jc w:val="center"/>
            </w:pPr>
            <w:r w:rsidRPr="006A002D">
              <w:t>м</w:t>
            </w:r>
            <w:r w:rsidRPr="006A002D">
              <w:rPr>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00643999" w14:textId="77777777" w:rsidR="00EF5DB9" w:rsidRPr="006A002D" w:rsidRDefault="00EF5DB9" w:rsidP="00ED1A50">
            <w:pPr>
              <w:ind w:left="-79" w:right="-137"/>
              <w:jc w:val="center"/>
            </w:pPr>
            <w:r w:rsidRPr="006A002D">
              <w:t>36 468</w:t>
            </w:r>
          </w:p>
        </w:tc>
        <w:tc>
          <w:tcPr>
            <w:tcW w:w="1134" w:type="dxa"/>
            <w:tcBorders>
              <w:top w:val="single" w:sz="4" w:space="0" w:color="auto"/>
              <w:left w:val="single" w:sz="4" w:space="0" w:color="auto"/>
              <w:bottom w:val="single" w:sz="4" w:space="0" w:color="auto"/>
              <w:right w:val="single" w:sz="4" w:space="0" w:color="auto"/>
            </w:tcBorders>
            <w:vAlign w:val="center"/>
          </w:tcPr>
          <w:p w14:paraId="20023FF5" w14:textId="77777777" w:rsidR="00EF5DB9" w:rsidRPr="006A002D" w:rsidRDefault="00EF5DB9" w:rsidP="00ED1A50">
            <w:pPr>
              <w:ind w:left="-79" w:right="-109"/>
              <w:jc w:val="center"/>
            </w:pPr>
            <w:r w:rsidRPr="006A002D">
              <w:t>34 193</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5C5547" w14:textId="77777777" w:rsidR="00EF5DB9" w:rsidRPr="006A002D" w:rsidRDefault="00EF5DB9" w:rsidP="00ED1A50">
            <w:pPr>
              <w:ind w:left="-78" w:right="-137"/>
              <w:jc w:val="center"/>
            </w:pPr>
            <w:r w:rsidRPr="006A002D">
              <w:t>37450</w:t>
            </w:r>
          </w:p>
        </w:tc>
        <w:tc>
          <w:tcPr>
            <w:tcW w:w="1134" w:type="dxa"/>
            <w:tcBorders>
              <w:top w:val="nil"/>
              <w:left w:val="nil"/>
              <w:bottom w:val="single" w:sz="4" w:space="0" w:color="auto"/>
              <w:right w:val="single" w:sz="4" w:space="0" w:color="auto"/>
            </w:tcBorders>
            <w:shd w:val="clear" w:color="auto" w:fill="auto"/>
            <w:vAlign w:val="center"/>
          </w:tcPr>
          <w:p w14:paraId="1E403A4B" w14:textId="77777777" w:rsidR="00EF5DB9" w:rsidRPr="006A002D" w:rsidRDefault="00EF5DB9" w:rsidP="00ED1A50">
            <w:pPr>
              <w:ind w:left="-79" w:right="-108"/>
              <w:jc w:val="center"/>
            </w:pPr>
            <w:r w:rsidRPr="006A002D">
              <w:t>33211</w:t>
            </w:r>
          </w:p>
        </w:tc>
        <w:tc>
          <w:tcPr>
            <w:tcW w:w="1134" w:type="dxa"/>
            <w:tcBorders>
              <w:top w:val="single" w:sz="4" w:space="0" w:color="auto"/>
              <w:left w:val="single" w:sz="4" w:space="0" w:color="auto"/>
              <w:bottom w:val="single" w:sz="4" w:space="0" w:color="auto"/>
              <w:right w:val="single" w:sz="4" w:space="0" w:color="auto"/>
            </w:tcBorders>
            <w:vAlign w:val="center"/>
          </w:tcPr>
          <w:p w14:paraId="21091D40" w14:textId="77777777" w:rsidR="00EF5DB9" w:rsidRPr="006A002D" w:rsidRDefault="00EF5DB9" w:rsidP="00ED1A50">
            <w:pPr>
              <w:ind w:left="-79" w:right="-108"/>
              <w:jc w:val="center"/>
              <w:rPr>
                <w:highlight w:val="yellow"/>
              </w:rPr>
            </w:pPr>
            <w:r w:rsidRPr="006A002D">
              <w:t>52 010</w:t>
            </w:r>
          </w:p>
        </w:tc>
        <w:tc>
          <w:tcPr>
            <w:tcW w:w="992" w:type="dxa"/>
            <w:tcBorders>
              <w:top w:val="single" w:sz="4" w:space="0" w:color="auto"/>
              <w:left w:val="single" w:sz="4" w:space="0" w:color="auto"/>
              <w:bottom w:val="single" w:sz="4" w:space="0" w:color="auto"/>
              <w:right w:val="single" w:sz="4" w:space="0" w:color="auto"/>
            </w:tcBorders>
            <w:vAlign w:val="center"/>
          </w:tcPr>
          <w:p w14:paraId="75B3D718" w14:textId="77777777" w:rsidR="00EF5DB9" w:rsidRPr="006A002D" w:rsidRDefault="00EF5DB9" w:rsidP="00ED1A50">
            <w:pPr>
              <w:ind w:left="-79" w:right="-108"/>
              <w:jc w:val="center"/>
              <w:rPr>
                <w:highlight w:val="yellow"/>
              </w:rPr>
            </w:pPr>
            <w:r w:rsidRPr="006A002D">
              <w:t>18 651</w:t>
            </w:r>
          </w:p>
        </w:tc>
        <w:tc>
          <w:tcPr>
            <w:tcW w:w="1134" w:type="dxa"/>
            <w:tcBorders>
              <w:top w:val="single" w:sz="4" w:space="0" w:color="auto"/>
              <w:left w:val="single" w:sz="4" w:space="0" w:color="auto"/>
              <w:bottom w:val="single" w:sz="4" w:space="0" w:color="auto"/>
              <w:right w:val="single" w:sz="4" w:space="0" w:color="auto"/>
            </w:tcBorders>
            <w:vAlign w:val="center"/>
          </w:tcPr>
          <w:p w14:paraId="0F4FB26D" w14:textId="77777777" w:rsidR="00EF5DB9" w:rsidRPr="006A002D" w:rsidRDefault="00EF5DB9" w:rsidP="00ED1A50">
            <w:pPr>
              <w:ind w:left="-79" w:right="-108"/>
              <w:jc w:val="center"/>
            </w:pPr>
            <w:r w:rsidRPr="006A002D">
              <w:t>36 468</w:t>
            </w:r>
          </w:p>
        </w:tc>
        <w:tc>
          <w:tcPr>
            <w:tcW w:w="993" w:type="dxa"/>
            <w:tcBorders>
              <w:top w:val="single" w:sz="4" w:space="0" w:color="auto"/>
              <w:left w:val="single" w:sz="4" w:space="0" w:color="auto"/>
              <w:bottom w:val="single" w:sz="4" w:space="0" w:color="auto"/>
              <w:right w:val="single" w:sz="4" w:space="0" w:color="auto"/>
            </w:tcBorders>
            <w:vAlign w:val="center"/>
          </w:tcPr>
          <w:p w14:paraId="7F7CB910" w14:textId="77777777" w:rsidR="00EF5DB9" w:rsidRPr="006A002D" w:rsidRDefault="00EF5DB9" w:rsidP="00ED1A50">
            <w:pPr>
              <w:ind w:left="-79" w:right="-108"/>
              <w:jc w:val="center"/>
            </w:pPr>
            <w:r w:rsidRPr="006A002D">
              <w:t>34 193</w:t>
            </w:r>
          </w:p>
        </w:tc>
        <w:tc>
          <w:tcPr>
            <w:tcW w:w="992" w:type="dxa"/>
            <w:tcBorders>
              <w:top w:val="single" w:sz="4" w:space="0" w:color="auto"/>
              <w:left w:val="single" w:sz="4" w:space="0" w:color="auto"/>
              <w:bottom w:val="single" w:sz="4" w:space="0" w:color="auto"/>
              <w:right w:val="single" w:sz="4" w:space="0" w:color="auto"/>
            </w:tcBorders>
            <w:vAlign w:val="center"/>
          </w:tcPr>
          <w:p w14:paraId="6ED4A73A" w14:textId="77777777" w:rsidR="00EF5DB9" w:rsidRPr="006A002D" w:rsidRDefault="00EF5DB9" w:rsidP="00ED1A50">
            <w:pPr>
              <w:ind w:left="-79" w:right="-108"/>
              <w:jc w:val="center"/>
            </w:pPr>
            <w:r w:rsidRPr="006A002D">
              <w:t>36 468</w:t>
            </w:r>
          </w:p>
        </w:tc>
        <w:tc>
          <w:tcPr>
            <w:tcW w:w="992" w:type="dxa"/>
            <w:tcBorders>
              <w:top w:val="single" w:sz="4" w:space="0" w:color="auto"/>
              <w:left w:val="single" w:sz="4" w:space="0" w:color="auto"/>
              <w:bottom w:val="single" w:sz="4" w:space="0" w:color="auto"/>
              <w:right w:val="single" w:sz="4" w:space="0" w:color="auto"/>
            </w:tcBorders>
            <w:vAlign w:val="center"/>
          </w:tcPr>
          <w:p w14:paraId="6F204531" w14:textId="77777777" w:rsidR="00EF5DB9" w:rsidRPr="006A002D" w:rsidRDefault="00EF5DB9" w:rsidP="00ED1A50">
            <w:pPr>
              <w:ind w:left="-79" w:right="-108"/>
              <w:jc w:val="center"/>
            </w:pPr>
            <w:r w:rsidRPr="006A002D">
              <w:t>34 193</w:t>
            </w:r>
          </w:p>
        </w:tc>
      </w:tr>
      <w:tr w:rsidR="00EF5DB9" w:rsidRPr="006A002D" w14:paraId="5B5A6A78" w14:textId="77777777" w:rsidTr="00ED1A50">
        <w:trPr>
          <w:trHeight w:val="546"/>
        </w:trPr>
        <w:tc>
          <w:tcPr>
            <w:tcW w:w="846" w:type="dxa"/>
            <w:vAlign w:val="center"/>
          </w:tcPr>
          <w:p w14:paraId="03E22776" w14:textId="77777777" w:rsidR="00EF5DB9" w:rsidRPr="006A002D" w:rsidRDefault="00EF5DB9" w:rsidP="00ED1A50">
            <w:pPr>
              <w:jc w:val="center"/>
            </w:pPr>
            <w:r w:rsidRPr="006A002D">
              <w:t>1.1.3.</w:t>
            </w:r>
          </w:p>
        </w:tc>
        <w:tc>
          <w:tcPr>
            <w:tcW w:w="2551" w:type="dxa"/>
            <w:vAlign w:val="center"/>
          </w:tcPr>
          <w:p w14:paraId="16108448" w14:textId="77777777" w:rsidR="00EF5DB9" w:rsidRPr="006A002D" w:rsidRDefault="00EF5DB9" w:rsidP="00ED1A50">
            <w:pPr>
              <w:ind w:left="-105" w:right="-105"/>
              <w:jc w:val="center"/>
            </w:pPr>
            <w:r w:rsidRPr="006A002D">
              <w:t>Прочим потребителям</w:t>
            </w:r>
          </w:p>
        </w:tc>
        <w:tc>
          <w:tcPr>
            <w:tcW w:w="851" w:type="dxa"/>
            <w:vAlign w:val="center"/>
          </w:tcPr>
          <w:p w14:paraId="12AF6A4B" w14:textId="77777777" w:rsidR="00EF5DB9" w:rsidRPr="006A002D" w:rsidRDefault="00EF5DB9" w:rsidP="00ED1A50">
            <w:pPr>
              <w:jc w:val="center"/>
            </w:pPr>
            <w:r w:rsidRPr="006A002D">
              <w:t>м</w:t>
            </w:r>
            <w:r w:rsidRPr="006A002D">
              <w:rPr>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6E8D7232" w14:textId="77777777" w:rsidR="00EF5DB9" w:rsidRPr="006A002D" w:rsidRDefault="00EF5DB9" w:rsidP="00ED1A50">
            <w:pPr>
              <w:ind w:left="-79" w:right="-137"/>
              <w:jc w:val="center"/>
            </w:pPr>
            <w:r w:rsidRPr="006A002D">
              <w:t>7 080</w:t>
            </w:r>
          </w:p>
        </w:tc>
        <w:tc>
          <w:tcPr>
            <w:tcW w:w="1134" w:type="dxa"/>
            <w:tcBorders>
              <w:top w:val="single" w:sz="4" w:space="0" w:color="auto"/>
              <w:left w:val="single" w:sz="4" w:space="0" w:color="auto"/>
              <w:bottom w:val="single" w:sz="4" w:space="0" w:color="auto"/>
              <w:right w:val="single" w:sz="4" w:space="0" w:color="auto"/>
            </w:tcBorders>
            <w:vAlign w:val="center"/>
          </w:tcPr>
          <w:p w14:paraId="4362D5C9" w14:textId="77777777" w:rsidR="00EF5DB9" w:rsidRPr="006A002D" w:rsidRDefault="00EF5DB9" w:rsidP="00ED1A50">
            <w:pPr>
              <w:ind w:left="-79" w:right="-109"/>
              <w:jc w:val="center"/>
            </w:pPr>
            <w:r w:rsidRPr="006A002D">
              <w:t>6 076</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B04FF8" w14:textId="77777777" w:rsidR="00EF5DB9" w:rsidRPr="006A002D" w:rsidRDefault="00EF5DB9" w:rsidP="00ED1A50">
            <w:pPr>
              <w:ind w:left="-78" w:right="-137"/>
              <w:jc w:val="center"/>
            </w:pPr>
            <w:r w:rsidRPr="006A002D">
              <w:t>6973</w:t>
            </w:r>
          </w:p>
        </w:tc>
        <w:tc>
          <w:tcPr>
            <w:tcW w:w="1134" w:type="dxa"/>
            <w:tcBorders>
              <w:top w:val="nil"/>
              <w:left w:val="nil"/>
              <w:bottom w:val="single" w:sz="4" w:space="0" w:color="auto"/>
              <w:right w:val="single" w:sz="4" w:space="0" w:color="auto"/>
            </w:tcBorders>
            <w:shd w:val="clear" w:color="auto" w:fill="auto"/>
            <w:vAlign w:val="center"/>
          </w:tcPr>
          <w:p w14:paraId="23F8AFAB" w14:textId="77777777" w:rsidR="00EF5DB9" w:rsidRPr="006A002D" w:rsidRDefault="00EF5DB9" w:rsidP="00ED1A50">
            <w:pPr>
              <w:ind w:left="-79" w:right="-108"/>
              <w:jc w:val="center"/>
            </w:pPr>
            <w:r w:rsidRPr="006A002D">
              <w:t>6183</w:t>
            </w:r>
          </w:p>
        </w:tc>
        <w:tc>
          <w:tcPr>
            <w:tcW w:w="1134" w:type="dxa"/>
            <w:tcBorders>
              <w:top w:val="single" w:sz="4" w:space="0" w:color="auto"/>
              <w:left w:val="single" w:sz="4" w:space="0" w:color="auto"/>
              <w:bottom w:val="single" w:sz="4" w:space="0" w:color="auto"/>
              <w:right w:val="single" w:sz="4" w:space="0" w:color="auto"/>
            </w:tcBorders>
            <w:vAlign w:val="center"/>
          </w:tcPr>
          <w:p w14:paraId="1677ED0B" w14:textId="77777777" w:rsidR="00EF5DB9" w:rsidRPr="006A002D" w:rsidRDefault="00EF5DB9" w:rsidP="00ED1A50">
            <w:pPr>
              <w:ind w:left="-79" w:right="-108"/>
              <w:jc w:val="center"/>
              <w:rPr>
                <w:highlight w:val="yellow"/>
              </w:rPr>
            </w:pPr>
            <w:r w:rsidRPr="006A002D">
              <w:t>9 842</w:t>
            </w:r>
          </w:p>
        </w:tc>
        <w:tc>
          <w:tcPr>
            <w:tcW w:w="992" w:type="dxa"/>
            <w:tcBorders>
              <w:top w:val="single" w:sz="4" w:space="0" w:color="auto"/>
              <w:left w:val="single" w:sz="4" w:space="0" w:color="auto"/>
              <w:bottom w:val="single" w:sz="4" w:space="0" w:color="auto"/>
              <w:right w:val="single" w:sz="4" w:space="0" w:color="auto"/>
            </w:tcBorders>
            <w:vAlign w:val="center"/>
          </w:tcPr>
          <w:p w14:paraId="11CD8223" w14:textId="77777777" w:rsidR="00EF5DB9" w:rsidRPr="006A002D" w:rsidRDefault="00EF5DB9" w:rsidP="00ED1A50">
            <w:pPr>
              <w:ind w:left="-79" w:right="-108"/>
              <w:jc w:val="center"/>
              <w:rPr>
                <w:highlight w:val="yellow"/>
              </w:rPr>
            </w:pPr>
            <w:r w:rsidRPr="006A002D">
              <w:t>3 314</w:t>
            </w:r>
          </w:p>
        </w:tc>
        <w:tc>
          <w:tcPr>
            <w:tcW w:w="1134" w:type="dxa"/>
            <w:tcBorders>
              <w:top w:val="single" w:sz="4" w:space="0" w:color="auto"/>
              <w:left w:val="single" w:sz="4" w:space="0" w:color="auto"/>
              <w:bottom w:val="single" w:sz="4" w:space="0" w:color="auto"/>
              <w:right w:val="single" w:sz="4" w:space="0" w:color="auto"/>
            </w:tcBorders>
            <w:vAlign w:val="center"/>
          </w:tcPr>
          <w:p w14:paraId="1406229A" w14:textId="77777777" w:rsidR="00EF5DB9" w:rsidRPr="006A002D" w:rsidRDefault="00EF5DB9" w:rsidP="00ED1A50">
            <w:pPr>
              <w:ind w:left="-79" w:right="-108"/>
              <w:jc w:val="center"/>
            </w:pPr>
            <w:r w:rsidRPr="006A002D">
              <w:t>7 080</w:t>
            </w:r>
          </w:p>
        </w:tc>
        <w:tc>
          <w:tcPr>
            <w:tcW w:w="993" w:type="dxa"/>
            <w:tcBorders>
              <w:top w:val="single" w:sz="4" w:space="0" w:color="auto"/>
              <w:left w:val="single" w:sz="4" w:space="0" w:color="auto"/>
              <w:bottom w:val="single" w:sz="4" w:space="0" w:color="auto"/>
              <w:right w:val="single" w:sz="4" w:space="0" w:color="auto"/>
            </w:tcBorders>
            <w:vAlign w:val="center"/>
          </w:tcPr>
          <w:p w14:paraId="4A6A3607" w14:textId="77777777" w:rsidR="00EF5DB9" w:rsidRPr="006A002D" w:rsidRDefault="00EF5DB9" w:rsidP="00ED1A50">
            <w:pPr>
              <w:ind w:left="-79" w:right="-108"/>
              <w:jc w:val="center"/>
            </w:pPr>
            <w:r w:rsidRPr="006A002D">
              <w:t>6 076</w:t>
            </w:r>
          </w:p>
        </w:tc>
        <w:tc>
          <w:tcPr>
            <w:tcW w:w="992" w:type="dxa"/>
            <w:tcBorders>
              <w:top w:val="single" w:sz="4" w:space="0" w:color="auto"/>
              <w:left w:val="single" w:sz="4" w:space="0" w:color="auto"/>
              <w:bottom w:val="single" w:sz="4" w:space="0" w:color="auto"/>
              <w:right w:val="single" w:sz="4" w:space="0" w:color="auto"/>
            </w:tcBorders>
            <w:vAlign w:val="center"/>
          </w:tcPr>
          <w:p w14:paraId="67A77A57" w14:textId="77777777" w:rsidR="00EF5DB9" w:rsidRPr="006A002D" w:rsidRDefault="00EF5DB9" w:rsidP="00ED1A50">
            <w:pPr>
              <w:ind w:left="-79" w:right="-108"/>
              <w:jc w:val="center"/>
            </w:pPr>
            <w:r w:rsidRPr="006A002D">
              <w:t>7 080</w:t>
            </w:r>
          </w:p>
        </w:tc>
        <w:tc>
          <w:tcPr>
            <w:tcW w:w="992" w:type="dxa"/>
            <w:tcBorders>
              <w:top w:val="single" w:sz="4" w:space="0" w:color="auto"/>
              <w:left w:val="single" w:sz="4" w:space="0" w:color="auto"/>
              <w:bottom w:val="single" w:sz="4" w:space="0" w:color="auto"/>
              <w:right w:val="single" w:sz="4" w:space="0" w:color="auto"/>
            </w:tcBorders>
            <w:vAlign w:val="center"/>
          </w:tcPr>
          <w:p w14:paraId="1F0D469B" w14:textId="77777777" w:rsidR="00EF5DB9" w:rsidRPr="006A002D" w:rsidRDefault="00EF5DB9" w:rsidP="00ED1A50">
            <w:pPr>
              <w:ind w:left="-79" w:right="-108"/>
              <w:jc w:val="center"/>
            </w:pPr>
            <w:r w:rsidRPr="006A002D">
              <w:t>6 076</w:t>
            </w:r>
          </w:p>
        </w:tc>
      </w:tr>
      <w:tr w:rsidR="00EF5DB9" w:rsidRPr="006A002D" w14:paraId="029FF712" w14:textId="77777777" w:rsidTr="00ED1A50">
        <w:trPr>
          <w:trHeight w:val="563"/>
        </w:trPr>
        <w:tc>
          <w:tcPr>
            <w:tcW w:w="846" w:type="dxa"/>
            <w:vAlign w:val="center"/>
          </w:tcPr>
          <w:p w14:paraId="36B36658" w14:textId="77777777" w:rsidR="00EF5DB9" w:rsidRPr="006A002D" w:rsidRDefault="00EF5DB9" w:rsidP="00ED1A50">
            <w:pPr>
              <w:jc w:val="center"/>
            </w:pPr>
            <w:r w:rsidRPr="006A002D">
              <w:t>1.2.</w:t>
            </w:r>
          </w:p>
        </w:tc>
        <w:tc>
          <w:tcPr>
            <w:tcW w:w="2551" w:type="dxa"/>
            <w:vAlign w:val="center"/>
          </w:tcPr>
          <w:p w14:paraId="1B6A1543" w14:textId="77777777" w:rsidR="00EF5DB9" w:rsidRPr="006A002D" w:rsidRDefault="00EF5DB9" w:rsidP="00ED1A50">
            <w:pPr>
              <w:ind w:left="-105" w:right="-105"/>
              <w:jc w:val="center"/>
            </w:pPr>
            <w:r w:rsidRPr="006A002D">
              <w:t>На собственные нужды производства</w:t>
            </w:r>
          </w:p>
        </w:tc>
        <w:tc>
          <w:tcPr>
            <w:tcW w:w="851" w:type="dxa"/>
            <w:vAlign w:val="center"/>
          </w:tcPr>
          <w:p w14:paraId="4FBE7644" w14:textId="77777777" w:rsidR="00EF5DB9" w:rsidRPr="006A002D" w:rsidRDefault="00EF5DB9" w:rsidP="00ED1A50">
            <w:pPr>
              <w:jc w:val="center"/>
            </w:pPr>
            <w:r w:rsidRPr="006A002D">
              <w:t>м</w:t>
            </w:r>
            <w:r w:rsidRPr="006A002D">
              <w:rPr>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58CC011E" w14:textId="77777777" w:rsidR="00EF5DB9" w:rsidRPr="006A002D" w:rsidRDefault="00EF5DB9" w:rsidP="00ED1A50">
            <w:pPr>
              <w:ind w:left="-79" w:right="-137"/>
              <w:jc w:val="center"/>
            </w:pPr>
            <w:r w:rsidRPr="006A002D">
              <w:t>5 855</w:t>
            </w:r>
          </w:p>
        </w:tc>
        <w:tc>
          <w:tcPr>
            <w:tcW w:w="1134" w:type="dxa"/>
            <w:tcBorders>
              <w:top w:val="single" w:sz="4" w:space="0" w:color="auto"/>
              <w:left w:val="single" w:sz="4" w:space="0" w:color="auto"/>
              <w:bottom w:val="single" w:sz="4" w:space="0" w:color="auto"/>
              <w:right w:val="single" w:sz="4" w:space="0" w:color="auto"/>
            </w:tcBorders>
            <w:vAlign w:val="center"/>
          </w:tcPr>
          <w:p w14:paraId="2553C3C0" w14:textId="77777777" w:rsidR="00EF5DB9" w:rsidRPr="006A002D" w:rsidRDefault="00EF5DB9" w:rsidP="00ED1A50">
            <w:pPr>
              <w:ind w:left="-79" w:right="-109"/>
              <w:jc w:val="center"/>
            </w:pPr>
            <w:r w:rsidRPr="006A002D">
              <w:t>5 857</w:t>
            </w:r>
          </w:p>
        </w:tc>
        <w:tc>
          <w:tcPr>
            <w:tcW w:w="1134" w:type="dxa"/>
            <w:tcBorders>
              <w:top w:val="single" w:sz="4" w:space="0" w:color="auto"/>
              <w:left w:val="single" w:sz="4" w:space="0" w:color="auto"/>
              <w:bottom w:val="single" w:sz="4" w:space="0" w:color="auto"/>
              <w:right w:val="single" w:sz="4" w:space="0" w:color="auto"/>
            </w:tcBorders>
            <w:vAlign w:val="center"/>
          </w:tcPr>
          <w:p w14:paraId="19896D27" w14:textId="77777777" w:rsidR="00EF5DB9" w:rsidRPr="006A002D" w:rsidRDefault="00EF5DB9" w:rsidP="00ED1A50">
            <w:pPr>
              <w:ind w:left="-78" w:right="-137"/>
              <w:jc w:val="center"/>
            </w:pPr>
            <w:r w:rsidRPr="006A002D">
              <w:t>5 855</w:t>
            </w:r>
          </w:p>
        </w:tc>
        <w:tc>
          <w:tcPr>
            <w:tcW w:w="1134" w:type="dxa"/>
            <w:tcBorders>
              <w:top w:val="single" w:sz="4" w:space="0" w:color="auto"/>
              <w:left w:val="single" w:sz="4" w:space="0" w:color="auto"/>
              <w:bottom w:val="single" w:sz="4" w:space="0" w:color="auto"/>
              <w:right w:val="single" w:sz="4" w:space="0" w:color="auto"/>
            </w:tcBorders>
            <w:vAlign w:val="center"/>
          </w:tcPr>
          <w:p w14:paraId="482D20D2" w14:textId="77777777" w:rsidR="00EF5DB9" w:rsidRPr="006A002D" w:rsidRDefault="00EF5DB9" w:rsidP="00ED1A50">
            <w:pPr>
              <w:ind w:left="-79" w:right="-108"/>
              <w:jc w:val="center"/>
            </w:pPr>
            <w:r w:rsidRPr="006A002D">
              <w:t>5 857</w:t>
            </w:r>
          </w:p>
        </w:tc>
        <w:tc>
          <w:tcPr>
            <w:tcW w:w="1134" w:type="dxa"/>
            <w:tcBorders>
              <w:top w:val="single" w:sz="4" w:space="0" w:color="auto"/>
              <w:left w:val="single" w:sz="4" w:space="0" w:color="auto"/>
              <w:bottom w:val="single" w:sz="4" w:space="0" w:color="auto"/>
              <w:right w:val="single" w:sz="4" w:space="0" w:color="auto"/>
            </w:tcBorders>
            <w:vAlign w:val="center"/>
          </w:tcPr>
          <w:p w14:paraId="06510636" w14:textId="77777777" w:rsidR="00EF5DB9" w:rsidRPr="006A002D" w:rsidRDefault="00EF5DB9" w:rsidP="00ED1A50">
            <w:pPr>
              <w:ind w:left="-79" w:right="-108"/>
              <w:jc w:val="center"/>
              <w:rPr>
                <w:highlight w:val="yellow"/>
              </w:rPr>
            </w:pPr>
            <w:r w:rsidRPr="006A002D">
              <w:t>8 517</w:t>
            </w:r>
          </w:p>
        </w:tc>
        <w:tc>
          <w:tcPr>
            <w:tcW w:w="992" w:type="dxa"/>
            <w:tcBorders>
              <w:top w:val="single" w:sz="4" w:space="0" w:color="auto"/>
              <w:left w:val="single" w:sz="4" w:space="0" w:color="auto"/>
              <w:bottom w:val="single" w:sz="4" w:space="0" w:color="auto"/>
              <w:right w:val="single" w:sz="4" w:space="0" w:color="auto"/>
            </w:tcBorders>
            <w:vAlign w:val="center"/>
          </w:tcPr>
          <w:p w14:paraId="6D680B00" w14:textId="77777777" w:rsidR="00EF5DB9" w:rsidRPr="006A002D" w:rsidRDefault="00EF5DB9" w:rsidP="00ED1A50">
            <w:pPr>
              <w:ind w:left="-79" w:right="-108"/>
              <w:jc w:val="center"/>
              <w:rPr>
                <w:highlight w:val="yellow"/>
              </w:rPr>
            </w:pPr>
            <w:r w:rsidRPr="006A002D">
              <w:t>3 195</w:t>
            </w:r>
          </w:p>
        </w:tc>
        <w:tc>
          <w:tcPr>
            <w:tcW w:w="1134" w:type="dxa"/>
            <w:tcBorders>
              <w:top w:val="single" w:sz="4" w:space="0" w:color="auto"/>
              <w:left w:val="single" w:sz="4" w:space="0" w:color="auto"/>
              <w:bottom w:val="single" w:sz="4" w:space="0" w:color="auto"/>
              <w:right w:val="single" w:sz="4" w:space="0" w:color="auto"/>
            </w:tcBorders>
            <w:vAlign w:val="center"/>
          </w:tcPr>
          <w:p w14:paraId="4B7AE07B" w14:textId="77777777" w:rsidR="00EF5DB9" w:rsidRPr="006A002D" w:rsidRDefault="00EF5DB9" w:rsidP="00ED1A50">
            <w:pPr>
              <w:ind w:left="-79" w:right="-108"/>
              <w:jc w:val="center"/>
            </w:pPr>
            <w:r w:rsidRPr="006A002D">
              <w:t>5 855</w:t>
            </w:r>
          </w:p>
        </w:tc>
        <w:tc>
          <w:tcPr>
            <w:tcW w:w="993" w:type="dxa"/>
            <w:tcBorders>
              <w:top w:val="single" w:sz="4" w:space="0" w:color="auto"/>
              <w:left w:val="single" w:sz="4" w:space="0" w:color="auto"/>
              <w:bottom w:val="single" w:sz="4" w:space="0" w:color="auto"/>
              <w:right w:val="single" w:sz="4" w:space="0" w:color="auto"/>
            </w:tcBorders>
            <w:vAlign w:val="center"/>
          </w:tcPr>
          <w:p w14:paraId="4402B4A9" w14:textId="77777777" w:rsidR="00EF5DB9" w:rsidRPr="006A002D" w:rsidRDefault="00EF5DB9" w:rsidP="00ED1A50">
            <w:pPr>
              <w:ind w:left="-79" w:right="-108"/>
              <w:jc w:val="center"/>
            </w:pPr>
            <w:r w:rsidRPr="006A002D">
              <w:t>5 857</w:t>
            </w:r>
          </w:p>
        </w:tc>
        <w:tc>
          <w:tcPr>
            <w:tcW w:w="992" w:type="dxa"/>
            <w:tcBorders>
              <w:top w:val="single" w:sz="4" w:space="0" w:color="auto"/>
              <w:left w:val="single" w:sz="4" w:space="0" w:color="auto"/>
              <w:bottom w:val="single" w:sz="4" w:space="0" w:color="auto"/>
              <w:right w:val="single" w:sz="4" w:space="0" w:color="auto"/>
            </w:tcBorders>
            <w:vAlign w:val="center"/>
          </w:tcPr>
          <w:p w14:paraId="36D99967" w14:textId="77777777" w:rsidR="00EF5DB9" w:rsidRPr="006A002D" w:rsidRDefault="00EF5DB9" w:rsidP="00ED1A50">
            <w:pPr>
              <w:ind w:left="-79" w:right="-108"/>
              <w:jc w:val="center"/>
            </w:pPr>
            <w:r w:rsidRPr="006A002D">
              <w:t>5 855</w:t>
            </w:r>
          </w:p>
        </w:tc>
        <w:tc>
          <w:tcPr>
            <w:tcW w:w="992" w:type="dxa"/>
            <w:tcBorders>
              <w:top w:val="single" w:sz="4" w:space="0" w:color="auto"/>
              <w:left w:val="single" w:sz="4" w:space="0" w:color="auto"/>
              <w:bottom w:val="single" w:sz="4" w:space="0" w:color="auto"/>
              <w:right w:val="single" w:sz="4" w:space="0" w:color="auto"/>
            </w:tcBorders>
            <w:vAlign w:val="center"/>
          </w:tcPr>
          <w:p w14:paraId="54DECE5F" w14:textId="77777777" w:rsidR="00EF5DB9" w:rsidRPr="006A002D" w:rsidRDefault="00EF5DB9" w:rsidP="00ED1A50">
            <w:pPr>
              <w:ind w:left="-79" w:right="-108"/>
              <w:jc w:val="center"/>
            </w:pPr>
            <w:r w:rsidRPr="006A002D">
              <w:t>5 857</w:t>
            </w:r>
          </w:p>
        </w:tc>
      </w:tr>
    </w:tbl>
    <w:p w14:paraId="4DD617DF" w14:textId="77777777" w:rsidR="00EF5DB9" w:rsidRPr="006A002D" w:rsidRDefault="00EF5DB9" w:rsidP="00EF5DB9">
      <w:pPr>
        <w:jc w:val="center"/>
        <w:rPr>
          <w:color w:val="FF0000"/>
          <w:sz w:val="28"/>
          <w:szCs w:val="28"/>
        </w:rPr>
      </w:pPr>
    </w:p>
    <w:p w14:paraId="295EB7E8" w14:textId="77777777" w:rsidR="00EF5DB9" w:rsidRPr="006A002D" w:rsidRDefault="00EF5DB9" w:rsidP="00EF5DB9">
      <w:pPr>
        <w:ind w:firstLine="709"/>
        <w:jc w:val="center"/>
      </w:pPr>
    </w:p>
    <w:p w14:paraId="31C20D5C" w14:textId="77777777" w:rsidR="00EF5DB9" w:rsidRPr="006A002D" w:rsidRDefault="00EF5DB9" w:rsidP="00EF5DB9">
      <w:pPr>
        <w:ind w:firstLine="709"/>
        <w:jc w:val="center"/>
      </w:pPr>
    </w:p>
    <w:p w14:paraId="7C87403C" w14:textId="77777777" w:rsidR="00EF5DB9" w:rsidRPr="006A002D" w:rsidRDefault="00EF5DB9" w:rsidP="00EF5DB9">
      <w:pPr>
        <w:spacing w:after="200" w:line="276" w:lineRule="auto"/>
        <w:rPr>
          <w:sz w:val="28"/>
          <w:szCs w:val="28"/>
        </w:rPr>
      </w:pPr>
    </w:p>
    <w:p w14:paraId="6BB83861" w14:textId="77777777" w:rsidR="00EF5DB9" w:rsidRPr="006A002D" w:rsidRDefault="00EF5DB9" w:rsidP="00EF5DB9">
      <w:pPr>
        <w:spacing w:after="200" w:line="276" w:lineRule="auto"/>
        <w:rPr>
          <w:sz w:val="28"/>
          <w:szCs w:val="28"/>
        </w:rPr>
      </w:pPr>
    </w:p>
    <w:p w14:paraId="1557C160" w14:textId="77777777" w:rsidR="00EF5DB9" w:rsidRPr="006A002D" w:rsidRDefault="00EF5DB9" w:rsidP="00EF5DB9">
      <w:pPr>
        <w:ind w:left="-142" w:firstLine="851"/>
        <w:jc w:val="center"/>
        <w:rPr>
          <w:bCs/>
          <w:color w:val="000000"/>
          <w:sz w:val="28"/>
          <w:szCs w:val="28"/>
        </w:rPr>
        <w:sectPr w:rsidR="00EF5DB9" w:rsidRPr="006A002D" w:rsidSect="00A55A7F">
          <w:pgSz w:w="16838" w:h="11906" w:orient="landscape"/>
          <w:pgMar w:top="1701" w:right="851" w:bottom="567" w:left="709" w:header="709" w:footer="709" w:gutter="0"/>
          <w:cols w:space="708"/>
          <w:docGrid w:linePitch="360"/>
        </w:sectPr>
      </w:pPr>
    </w:p>
    <w:p w14:paraId="62A23526" w14:textId="77777777" w:rsidR="00EF5DB9" w:rsidRPr="006A002D" w:rsidRDefault="00EF5DB9" w:rsidP="00EF5DB9">
      <w:pPr>
        <w:jc w:val="center"/>
        <w:rPr>
          <w:bCs/>
          <w:color w:val="000000"/>
          <w:sz w:val="28"/>
          <w:szCs w:val="28"/>
        </w:rPr>
      </w:pPr>
      <w:r w:rsidRPr="006A002D">
        <w:rPr>
          <w:bCs/>
          <w:color w:val="000000"/>
          <w:sz w:val="28"/>
          <w:szCs w:val="28"/>
        </w:rPr>
        <w:t>Раздел 6. Объем финансовых потребностей, необходимых для</w:t>
      </w:r>
    </w:p>
    <w:p w14:paraId="03DDD244" w14:textId="77777777" w:rsidR="00EF5DB9" w:rsidRPr="006A002D" w:rsidRDefault="00EF5DB9" w:rsidP="00EF5DB9">
      <w:pPr>
        <w:ind w:left="-142" w:right="-144"/>
        <w:jc w:val="center"/>
        <w:rPr>
          <w:bCs/>
          <w:color w:val="000000"/>
          <w:kern w:val="32"/>
          <w:sz w:val="28"/>
          <w:szCs w:val="28"/>
        </w:rPr>
      </w:pPr>
      <w:r w:rsidRPr="006A002D">
        <w:rPr>
          <w:bCs/>
          <w:color w:val="000000"/>
          <w:sz w:val="28"/>
          <w:szCs w:val="28"/>
        </w:rPr>
        <w:t xml:space="preserve">реализации производственной программы </w:t>
      </w:r>
      <w:bookmarkStart w:id="59" w:name="_Hlk175052373"/>
      <w:r w:rsidRPr="006A002D">
        <w:rPr>
          <w:bCs/>
          <w:color w:val="000000"/>
          <w:kern w:val="32"/>
          <w:sz w:val="28"/>
          <w:szCs w:val="28"/>
        </w:rPr>
        <w:t xml:space="preserve">МКП ОГО «Теплоэнерго» </w:t>
      </w:r>
      <w:r w:rsidRPr="006A002D">
        <w:rPr>
          <w:bCs/>
          <w:color w:val="000000"/>
          <w:kern w:val="32"/>
          <w:sz w:val="28"/>
          <w:szCs w:val="28"/>
        </w:rPr>
        <w:br/>
        <w:t xml:space="preserve">на потребительском рынке </w:t>
      </w:r>
      <w:proofErr w:type="spellStart"/>
      <w:r w:rsidRPr="006A002D">
        <w:rPr>
          <w:bCs/>
          <w:color w:val="000000"/>
          <w:kern w:val="32"/>
          <w:sz w:val="28"/>
          <w:szCs w:val="28"/>
        </w:rPr>
        <w:t>Осинниковского</w:t>
      </w:r>
      <w:proofErr w:type="spellEnd"/>
      <w:r w:rsidRPr="006A002D">
        <w:rPr>
          <w:bCs/>
          <w:color w:val="000000"/>
          <w:kern w:val="32"/>
          <w:sz w:val="28"/>
          <w:szCs w:val="28"/>
        </w:rPr>
        <w:t xml:space="preserve"> городского округа</w:t>
      </w:r>
    </w:p>
    <w:bookmarkEnd w:id="59"/>
    <w:p w14:paraId="6FD83DE9" w14:textId="77777777" w:rsidR="00EF5DB9" w:rsidRPr="006A002D" w:rsidRDefault="00EF5DB9" w:rsidP="00EF5DB9">
      <w:pPr>
        <w:ind w:left="567"/>
        <w:jc w:val="center"/>
        <w:rPr>
          <w:bCs/>
          <w:color w:val="000000"/>
          <w:sz w:val="28"/>
          <w:szCs w:val="28"/>
        </w:rPr>
      </w:pPr>
    </w:p>
    <w:tbl>
      <w:tblPr>
        <w:tblStyle w:val="211"/>
        <w:tblpPr w:leftFromText="180" w:rightFromText="180" w:vertAnchor="text" w:horzAnchor="margin" w:tblpX="421" w:tblpY="33"/>
        <w:tblW w:w="15021" w:type="dxa"/>
        <w:tblLook w:val="04A0" w:firstRow="1" w:lastRow="0" w:firstColumn="1" w:lastColumn="0" w:noHBand="0" w:noVBand="1"/>
      </w:tblPr>
      <w:tblGrid>
        <w:gridCol w:w="2414"/>
        <w:gridCol w:w="1186"/>
        <w:gridCol w:w="1186"/>
        <w:gridCol w:w="1305"/>
        <w:gridCol w:w="1275"/>
        <w:gridCol w:w="1276"/>
        <w:gridCol w:w="1276"/>
        <w:gridCol w:w="1276"/>
        <w:gridCol w:w="1275"/>
        <w:gridCol w:w="1276"/>
        <w:gridCol w:w="1276"/>
      </w:tblGrid>
      <w:tr w:rsidR="00EF5DB9" w:rsidRPr="006A002D" w14:paraId="44C80308" w14:textId="77777777" w:rsidTr="00ED1A50">
        <w:trPr>
          <w:trHeight w:val="332"/>
        </w:trPr>
        <w:tc>
          <w:tcPr>
            <w:tcW w:w="2414" w:type="dxa"/>
            <w:vMerge w:val="restart"/>
            <w:vAlign w:val="center"/>
          </w:tcPr>
          <w:p w14:paraId="55CC1139" w14:textId="77777777" w:rsidR="00EF5DB9" w:rsidRPr="006A002D" w:rsidRDefault="00EF5DB9" w:rsidP="00ED1A50">
            <w:pPr>
              <w:ind w:left="-108" w:right="-94"/>
              <w:jc w:val="center"/>
              <w:rPr>
                <w:bCs/>
                <w:color w:val="000000"/>
                <w:sz w:val="28"/>
                <w:szCs w:val="28"/>
              </w:rPr>
            </w:pPr>
            <w:r w:rsidRPr="006A002D">
              <w:rPr>
                <w:bCs/>
                <w:color w:val="000000"/>
                <w:sz w:val="28"/>
                <w:szCs w:val="28"/>
              </w:rPr>
              <w:t>Наименование показателя</w:t>
            </w:r>
          </w:p>
        </w:tc>
        <w:tc>
          <w:tcPr>
            <w:tcW w:w="2372" w:type="dxa"/>
            <w:gridSpan w:val="2"/>
            <w:vAlign w:val="center"/>
          </w:tcPr>
          <w:p w14:paraId="10BDA209" w14:textId="77777777" w:rsidR="00EF5DB9" w:rsidRPr="006A002D" w:rsidRDefault="00EF5DB9" w:rsidP="00ED1A50">
            <w:pPr>
              <w:jc w:val="center"/>
              <w:rPr>
                <w:bCs/>
                <w:color w:val="000000"/>
                <w:sz w:val="28"/>
                <w:szCs w:val="28"/>
              </w:rPr>
            </w:pPr>
            <w:r w:rsidRPr="006A002D">
              <w:rPr>
                <w:bCs/>
                <w:color w:val="000000"/>
                <w:sz w:val="28"/>
                <w:szCs w:val="28"/>
              </w:rPr>
              <w:t>2024</w:t>
            </w:r>
          </w:p>
        </w:tc>
        <w:tc>
          <w:tcPr>
            <w:tcW w:w="2580" w:type="dxa"/>
            <w:gridSpan w:val="2"/>
            <w:vAlign w:val="center"/>
          </w:tcPr>
          <w:p w14:paraId="55FDDD14" w14:textId="77777777" w:rsidR="00EF5DB9" w:rsidRPr="006A002D" w:rsidRDefault="00EF5DB9" w:rsidP="00ED1A50">
            <w:pPr>
              <w:jc w:val="center"/>
              <w:rPr>
                <w:bCs/>
                <w:color w:val="000000"/>
                <w:sz w:val="28"/>
                <w:szCs w:val="28"/>
              </w:rPr>
            </w:pPr>
            <w:r w:rsidRPr="006A002D">
              <w:t>2025</w:t>
            </w:r>
          </w:p>
        </w:tc>
        <w:tc>
          <w:tcPr>
            <w:tcW w:w="2552" w:type="dxa"/>
            <w:gridSpan w:val="2"/>
          </w:tcPr>
          <w:p w14:paraId="07172FBF" w14:textId="77777777" w:rsidR="00EF5DB9" w:rsidRPr="006A002D" w:rsidRDefault="00EF5DB9" w:rsidP="00ED1A50">
            <w:pPr>
              <w:jc w:val="center"/>
            </w:pPr>
            <w:r w:rsidRPr="006A002D">
              <w:t>2026</w:t>
            </w:r>
          </w:p>
        </w:tc>
        <w:tc>
          <w:tcPr>
            <w:tcW w:w="2551" w:type="dxa"/>
            <w:gridSpan w:val="2"/>
          </w:tcPr>
          <w:p w14:paraId="1F8F5FF2" w14:textId="77777777" w:rsidR="00EF5DB9" w:rsidRPr="006A002D" w:rsidRDefault="00EF5DB9" w:rsidP="00ED1A50">
            <w:pPr>
              <w:jc w:val="center"/>
            </w:pPr>
            <w:r w:rsidRPr="006A002D">
              <w:t>2027</w:t>
            </w:r>
          </w:p>
        </w:tc>
        <w:tc>
          <w:tcPr>
            <w:tcW w:w="2552" w:type="dxa"/>
            <w:gridSpan w:val="2"/>
          </w:tcPr>
          <w:p w14:paraId="5A608B2C" w14:textId="77777777" w:rsidR="00EF5DB9" w:rsidRPr="006A002D" w:rsidRDefault="00EF5DB9" w:rsidP="00ED1A50">
            <w:pPr>
              <w:jc w:val="center"/>
            </w:pPr>
            <w:r w:rsidRPr="006A002D">
              <w:t>2028</w:t>
            </w:r>
          </w:p>
        </w:tc>
      </w:tr>
      <w:tr w:rsidR="00EF5DB9" w:rsidRPr="006A002D" w14:paraId="2D1F8EB3" w14:textId="77777777" w:rsidTr="00ED1A50">
        <w:trPr>
          <w:trHeight w:val="585"/>
        </w:trPr>
        <w:tc>
          <w:tcPr>
            <w:tcW w:w="2414" w:type="dxa"/>
            <w:vMerge/>
          </w:tcPr>
          <w:p w14:paraId="482920E6" w14:textId="77777777" w:rsidR="00EF5DB9" w:rsidRPr="006A002D" w:rsidRDefault="00EF5DB9" w:rsidP="00ED1A50">
            <w:pPr>
              <w:ind w:left="-108" w:right="-94"/>
              <w:jc w:val="center"/>
              <w:rPr>
                <w:bCs/>
                <w:color w:val="000000"/>
                <w:sz w:val="28"/>
                <w:szCs w:val="28"/>
              </w:rPr>
            </w:pPr>
          </w:p>
        </w:tc>
        <w:tc>
          <w:tcPr>
            <w:tcW w:w="1186" w:type="dxa"/>
            <w:vAlign w:val="center"/>
          </w:tcPr>
          <w:p w14:paraId="6CDFECF8" w14:textId="77777777" w:rsidR="00EF5DB9" w:rsidRPr="006A002D" w:rsidRDefault="00EF5DB9" w:rsidP="00ED1A50">
            <w:pPr>
              <w:jc w:val="center"/>
              <w:rPr>
                <w:bCs/>
                <w:color w:val="000000"/>
                <w:sz w:val="28"/>
                <w:szCs w:val="28"/>
              </w:rPr>
            </w:pPr>
            <w:r w:rsidRPr="006A002D">
              <w:t xml:space="preserve"> с 01.01. по 30.06.</w:t>
            </w:r>
          </w:p>
        </w:tc>
        <w:tc>
          <w:tcPr>
            <w:tcW w:w="1186" w:type="dxa"/>
            <w:vAlign w:val="center"/>
          </w:tcPr>
          <w:p w14:paraId="6592E8FE" w14:textId="77777777" w:rsidR="00EF5DB9" w:rsidRPr="006A002D" w:rsidRDefault="00EF5DB9" w:rsidP="00ED1A50">
            <w:pPr>
              <w:jc w:val="center"/>
              <w:rPr>
                <w:bCs/>
                <w:color w:val="000000"/>
                <w:sz w:val="28"/>
                <w:szCs w:val="28"/>
              </w:rPr>
            </w:pPr>
            <w:r w:rsidRPr="006A002D">
              <w:t>с 01.07. по 31.12.</w:t>
            </w:r>
          </w:p>
        </w:tc>
        <w:tc>
          <w:tcPr>
            <w:tcW w:w="1305" w:type="dxa"/>
            <w:vAlign w:val="center"/>
          </w:tcPr>
          <w:p w14:paraId="50013EB3" w14:textId="77777777" w:rsidR="00EF5DB9" w:rsidRPr="006A002D" w:rsidRDefault="00EF5DB9" w:rsidP="00ED1A50">
            <w:pPr>
              <w:jc w:val="center"/>
            </w:pPr>
            <w:r w:rsidRPr="006A002D">
              <w:t xml:space="preserve"> с 01.01. по 30.06.</w:t>
            </w:r>
          </w:p>
        </w:tc>
        <w:tc>
          <w:tcPr>
            <w:tcW w:w="1275" w:type="dxa"/>
            <w:vAlign w:val="center"/>
          </w:tcPr>
          <w:p w14:paraId="5ACF3E7B" w14:textId="77777777" w:rsidR="00EF5DB9" w:rsidRPr="006A002D" w:rsidRDefault="00EF5DB9" w:rsidP="00ED1A50">
            <w:pPr>
              <w:jc w:val="center"/>
            </w:pPr>
            <w:r w:rsidRPr="006A002D">
              <w:t>с 01.07. по 31.12.</w:t>
            </w:r>
          </w:p>
        </w:tc>
        <w:tc>
          <w:tcPr>
            <w:tcW w:w="1276" w:type="dxa"/>
            <w:vAlign w:val="center"/>
          </w:tcPr>
          <w:p w14:paraId="5B9CCC46" w14:textId="77777777" w:rsidR="00EF5DB9" w:rsidRPr="006A002D" w:rsidRDefault="00EF5DB9" w:rsidP="00ED1A50">
            <w:pPr>
              <w:jc w:val="center"/>
            </w:pPr>
            <w:r w:rsidRPr="006A002D">
              <w:t xml:space="preserve"> с 01.01. по 30.09.</w:t>
            </w:r>
          </w:p>
        </w:tc>
        <w:tc>
          <w:tcPr>
            <w:tcW w:w="1276" w:type="dxa"/>
            <w:vAlign w:val="center"/>
          </w:tcPr>
          <w:p w14:paraId="2955803C" w14:textId="77777777" w:rsidR="00EF5DB9" w:rsidRPr="006A002D" w:rsidRDefault="00EF5DB9" w:rsidP="00ED1A50">
            <w:pPr>
              <w:jc w:val="center"/>
            </w:pPr>
            <w:r w:rsidRPr="006A002D">
              <w:t>с 01.10. по 31.12.</w:t>
            </w:r>
          </w:p>
        </w:tc>
        <w:tc>
          <w:tcPr>
            <w:tcW w:w="1276" w:type="dxa"/>
            <w:vAlign w:val="center"/>
          </w:tcPr>
          <w:p w14:paraId="5025395D" w14:textId="77777777" w:rsidR="00EF5DB9" w:rsidRPr="006A002D" w:rsidRDefault="00EF5DB9" w:rsidP="00ED1A50">
            <w:pPr>
              <w:jc w:val="center"/>
            </w:pPr>
            <w:r w:rsidRPr="006A002D">
              <w:t xml:space="preserve"> с 01.01. по 30.06.</w:t>
            </w:r>
          </w:p>
        </w:tc>
        <w:tc>
          <w:tcPr>
            <w:tcW w:w="1275" w:type="dxa"/>
            <w:vAlign w:val="center"/>
          </w:tcPr>
          <w:p w14:paraId="3F168E22" w14:textId="77777777" w:rsidR="00EF5DB9" w:rsidRPr="006A002D" w:rsidRDefault="00EF5DB9" w:rsidP="00ED1A50">
            <w:pPr>
              <w:jc w:val="center"/>
            </w:pPr>
            <w:r w:rsidRPr="006A002D">
              <w:t>с 01.07. по 31.12.</w:t>
            </w:r>
          </w:p>
        </w:tc>
        <w:tc>
          <w:tcPr>
            <w:tcW w:w="1276" w:type="dxa"/>
            <w:vAlign w:val="center"/>
          </w:tcPr>
          <w:p w14:paraId="5F579706" w14:textId="77777777" w:rsidR="00EF5DB9" w:rsidRPr="006A002D" w:rsidRDefault="00EF5DB9" w:rsidP="00ED1A50">
            <w:pPr>
              <w:jc w:val="center"/>
            </w:pPr>
            <w:r w:rsidRPr="006A002D">
              <w:t xml:space="preserve"> с 01.01. по 30.06.</w:t>
            </w:r>
          </w:p>
        </w:tc>
        <w:tc>
          <w:tcPr>
            <w:tcW w:w="1276" w:type="dxa"/>
            <w:vAlign w:val="center"/>
          </w:tcPr>
          <w:p w14:paraId="3E49B7DE" w14:textId="77777777" w:rsidR="00EF5DB9" w:rsidRPr="006A002D" w:rsidRDefault="00EF5DB9" w:rsidP="00ED1A50">
            <w:pPr>
              <w:jc w:val="center"/>
            </w:pPr>
            <w:r w:rsidRPr="006A002D">
              <w:t>с 01.07. по 31.12.</w:t>
            </w:r>
          </w:p>
        </w:tc>
      </w:tr>
      <w:tr w:rsidR="00EF5DB9" w:rsidRPr="006A002D" w14:paraId="0930B9EC" w14:textId="77777777" w:rsidTr="00ED1A50">
        <w:trPr>
          <w:trHeight w:val="2722"/>
        </w:trPr>
        <w:tc>
          <w:tcPr>
            <w:tcW w:w="2414" w:type="dxa"/>
            <w:vAlign w:val="center"/>
          </w:tcPr>
          <w:p w14:paraId="2EB234B5" w14:textId="77777777" w:rsidR="00EF5DB9" w:rsidRPr="006A002D" w:rsidRDefault="00EF5DB9" w:rsidP="00ED1A50">
            <w:pPr>
              <w:ind w:left="-108" w:right="-94"/>
              <w:jc w:val="center"/>
              <w:rPr>
                <w:sz w:val="28"/>
                <w:szCs w:val="28"/>
              </w:rPr>
            </w:pPr>
            <w:r w:rsidRPr="006A002D">
              <w:rPr>
                <w:sz w:val="28"/>
                <w:szCs w:val="28"/>
              </w:rPr>
              <w:t>Финансовые потребности, необходимые</w:t>
            </w:r>
            <w:r w:rsidRPr="006A002D">
              <w:rPr>
                <w:sz w:val="28"/>
                <w:szCs w:val="28"/>
              </w:rPr>
              <w:br/>
              <w:t>для реализации производственной программы</w:t>
            </w:r>
            <w:r w:rsidRPr="006A002D">
              <w:rPr>
                <w:sz w:val="28"/>
                <w:szCs w:val="28"/>
              </w:rPr>
              <w:br/>
              <w:t>в сфере горячего водоснабжения,</w:t>
            </w:r>
          </w:p>
          <w:p w14:paraId="059CC8C4" w14:textId="77777777" w:rsidR="00EF5DB9" w:rsidRPr="006A002D" w:rsidRDefault="00EF5DB9" w:rsidP="00ED1A50">
            <w:pPr>
              <w:ind w:left="-108" w:right="-94"/>
              <w:jc w:val="center"/>
              <w:rPr>
                <w:bCs/>
                <w:color w:val="000000"/>
                <w:sz w:val="28"/>
                <w:szCs w:val="28"/>
              </w:rPr>
            </w:pPr>
            <w:r w:rsidRPr="006A002D">
              <w:rPr>
                <w:sz w:val="28"/>
                <w:szCs w:val="28"/>
              </w:rPr>
              <w:t>тыс. руб.</w:t>
            </w:r>
          </w:p>
        </w:tc>
        <w:tc>
          <w:tcPr>
            <w:tcW w:w="1186" w:type="dxa"/>
            <w:vAlign w:val="center"/>
          </w:tcPr>
          <w:p w14:paraId="6ACEC5D7" w14:textId="77777777" w:rsidR="00EF5DB9" w:rsidRPr="006A002D" w:rsidRDefault="00EF5DB9" w:rsidP="00ED1A50">
            <w:pPr>
              <w:jc w:val="center"/>
              <w:rPr>
                <w:sz w:val="28"/>
              </w:rPr>
            </w:pPr>
            <w:r w:rsidRPr="006A002D">
              <w:rPr>
                <w:sz w:val="28"/>
              </w:rPr>
              <w:t>88 480</w:t>
            </w:r>
          </w:p>
        </w:tc>
        <w:tc>
          <w:tcPr>
            <w:tcW w:w="1186" w:type="dxa"/>
            <w:vAlign w:val="center"/>
          </w:tcPr>
          <w:p w14:paraId="1988C39E" w14:textId="77777777" w:rsidR="00EF5DB9" w:rsidRPr="006A002D" w:rsidRDefault="00EF5DB9" w:rsidP="00ED1A50">
            <w:pPr>
              <w:jc w:val="center"/>
              <w:rPr>
                <w:sz w:val="28"/>
              </w:rPr>
            </w:pPr>
            <w:r w:rsidRPr="006A002D">
              <w:rPr>
                <w:sz w:val="28"/>
              </w:rPr>
              <w:t>87 425</w:t>
            </w:r>
          </w:p>
        </w:tc>
        <w:tc>
          <w:tcPr>
            <w:tcW w:w="1305" w:type="dxa"/>
            <w:vAlign w:val="center"/>
          </w:tcPr>
          <w:p w14:paraId="2EC53747" w14:textId="77777777" w:rsidR="00EF5DB9" w:rsidRPr="006A002D" w:rsidRDefault="00EF5DB9" w:rsidP="00ED1A50">
            <w:pPr>
              <w:jc w:val="center"/>
              <w:rPr>
                <w:sz w:val="28"/>
              </w:rPr>
            </w:pPr>
            <w:r w:rsidRPr="006A002D">
              <w:rPr>
                <w:sz w:val="28"/>
              </w:rPr>
              <w:t>102 216</w:t>
            </w:r>
          </w:p>
        </w:tc>
        <w:tc>
          <w:tcPr>
            <w:tcW w:w="1275" w:type="dxa"/>
            <w:vAlign w:val="center"/>
          </w:tcPr>
          <w:p w14:paraId="5EE65F14" w14:textId="77777777" w:rsidR="00EF5DB9" w:rsidRPr="006A002D" w:rsidRDefault="00EF5DB9" w:rsidP="00ED1A50">
            <w:pPr>
              <w:jc w:val="center"/>
              <w:rPr>
                <w:sz w:val="28"/>
              </w:rPr>
            </w:pPr>
            <w:r w:rsidRPr="006A002D">
              <w:rPr>
                <w:sz w:val="28"/>
              </w:rPr>
              <w:t>101 749</w:t>
            </w:r>
          </w:p>
        </w:tc>
        <w:tc>
          <w:tcPr>
            <w:tcW w:w="1276" w:type="dxa"/>
            <w:vAlign w:val="center"/>
          </w:tcPr>
          <w:p w14:paraId="46DA7CA0" w14:textId="77777777" w:rsidR="00EF5DB9" w:rsidRPr="006A002D" w:rsidRDefault="00EF5DB9" w:rsidP="00ED1A50">
            <w:pPr>
              <w:jc w:val="center"/>
              <w:rPr>
                <w:sz w:val="28"/>
              </w:rPr>
            </w:pPr>
            <w:r w:rsidRPr="006A002D">
              <w:rPr>
                <w:sz w:val="28"/>
              </w:rPr>
              <w:t>160 583</w:t>
            </w:r>
          </w:p>
        </w:tc>
        <w:tc>
          <w:tcPr>
            <w:tcW w:w="1276" w:type="dxa"/>
            <w:vAlign w:val="center"/>
          </w:tcPr>
          <w:p w14:paraId="46EBD15A" w14:textId="77777777" w:rsidR="00EF5DB9" w:rsidRPr="006A002D" w:rsidRDefault="00EF5DB9" w:rsidP="00ED1A50">
            <w:pPr>
              <w:jc w:val="center"/>
              <w:rPr>
                <w:sz w:val="28"/>
              </w:rPr>
            </w:pPr>
            <w:r w:rsidRPr="006A002D">
              <w:rPr>
                <w:sz w:val="28"/>
              </w:rPr>
              <w:t>61 494</w:t>
            </w:r>
          </w:p>
        </w:tc>
        <w:tc>
          <w:tcPr>
            <w:tcW w:w="1276" w:type="dxa"/>
            <w:vAlign w:val="center"/>
          </w:tcPr>
          <w:p w14:paraId="5FCB519F" w14:textId="77777777" w:rsidR="00EF5DB9" w:rsidRPr="006A002D" w:rsidRDefault="00EF5DB9" w:rsidP="00ED1A50">
            <w:pPr>
              <w:jc w:val="center"/>
              <w:rPr>
                <w:sz w:val="28"/>
              </w:rPr>
            </w:pPr>
            <w:r w:rsidRPr="006A002D">
              <w:rPr>
                <w:sz w:val="28"/>
              </w:rPr>
              <w:t>111 533</w:t>
            </w:r>
          </w:p>
        </w:tc>
        <w:tc>
          <w:tcPr>
            <w:tcW w:w="1275" w:type="dxa"/>
            <w:vAlign w:val="center"/>
          </w:tcPr>
          <w:p w14:paraId="16071822" w14:textId="77777777" w:rsidR="00EF5DB9" w:rsidRPr="006A002D" w:rsidRDefault="00EF5DB9" w:rsidP="00ED1A50">
            <w:pPr>
              <w:jc w:val="center"/>
              <w:rPr>
                <w:sz w:val="28"/>
              </w:rPr>
            </w:pPr>
            <w:r w:rsidRPr="006A002D">
              <w:rPr>
                <w:sz w:val="28"/>
              </w:rPr>
              <w:t>100 318</w:t>
            </w:r>
          </w:p>
        </w:tc>
        <w:tc>
          <w:tcPr>
            <w:tcW w:w="1276" w:type="dxa"/>
            <w:vAlign w:val="center"/>
          </w:tcPr>
          <w:p w14:paraId="29357BE3" w14:textId="77777777" w:rsidR="00EF5DB9" w:rsidRPr="006A002D" w:rsidRDefault="00EF5DB9" w:rsidP="00ED1A50">
            <w:pPr>
              <w:jc w:val="center"/>
              <w:rPr>
                <w:sz w:val="28"/>
              </w:rPr>
            </w:pPr>
            <w:r w:rsidRPr="006A002D">
              <w:rPr>
                <w:sz w:val="28"/>
              </w:rPr>
              <w:t>114 317</w:t>
            </w:r>
          </w:p>
        </w:tc>
        <w:tc>
          <w:tcPr>
            <w:tcW w:w="1276" w:type="dxa"/>
            <w:vAlign w:val="center"/>
          </w:tcPr>
          <w:p w14:paraId="03DE7B66" w14:textId="77777777" w:rsidR="00EF5DB9" w:rsidRPr="006A002D" w:rsidRDefault="00EF5DB9" w:rsidP="00ED1A50">
            <w:pPr>
              <w:jc w:val="center"/>
              <w:rPr>
                <w:sz w:val="28"/>
              </w:rPr>
            </w:pPr>
            <w:r w:rsidRPr="006A002D">
              <w:rPr>
                <w:sz w:val="28"/>
              </w:rPr>
              <w:t>112 007</w:t>
            </w:r>
          </w:p>
        </w:tc>
      </w:tr>
    </w:tbl>
    <w:p w14:paraId="2D593940" w14:textId="77777777" w:rsidR="00EF5DB9" w:rsidRPr="006A002D" w:rsidRDefault="00EF5DB9" w:rsidP="00EF5DB9">
      <w:pPr>
        <w:ind w:left="567"/>
        <w:jc w:val="center"/>
        <w:rPr>
          <w:bCs/>
          <w:color w:val="000000"/>
          <w:sz w:val="28"/>
          <w:szCs w:val="28"/>
        </w:rPr>
      </w:pPr>
    </w:p>
    <w:p w14:paraId="52F60DA9" w14:textId="77777777" w:rsidR="00EF5DB9" w:rsidRPr="006A002D" w:rsidRDefault="00EF5DB9" w:rsidP="00EF5DB9">
      <w:pPr>
        <w:ind w:left="-426" w:right="-427" w:firstLine="568"/>
        <w:jc w:val="both"/>
        <w:rPr>
          <w:sz w:val="28"/>
          <w:szCs w:val="28"/>
        </w:rPr>
      </w:pPr>
    </w:p>
    <w:p w14:paraId="4476FC30" w14:textId="77777777" w:rsidR="00EF5DB9" w:rsidRPr="006A002D" w:rsidRDefault="00EF5DB9" w:rsidP="00EF5DB9">
      <w:pPr>
        <w:ind w:left="-426" w:right="-427" w:firstLine="568"/>
        <w:jc w:val="both"/>
        <w:rPr>
          <w:sz w:val="28"/>
          <w:szCs w:val="28"/>
        </w:rPr>
      </w:pPr>
    </w:p>
    <w:p w14:paraId="23B59794" w14:textId="77777777" w:rsidR="00EF5DB9" w:rsidRPr="006A002D" w:rsidRDefault="00EF5DB9" w:rsidP="00EF5DB9"/>
    <w:p w14:paraId="0884CFF4" w14:textId="77777777" w:rsidR="00EF5DB9" w:rsidRPr="006A002D" w:rsidRDefault="00EF5DB9" w:rsidP="00EF5DB9"/>
    <w:p w14:paraId="6A2A662E" w14:textId="77777777" w:rsidR="00EF5DB9" w:rsidRPr="006A002D" w:rsidRDefault="00EF5DB9" w:rsidP="00EF5DB9"/>
    <w:p w14:paraId="779EE8CB" w14:textId="77777777" w:rsidR="00EF5DB9" w:rsidRPr="006A002D" w:rsidRDefault="00EF5DB9" w:rsidP="00EF5DB9">
      <w:pPr>
        <w:jc w:val="center"/>
        <w:rPr>
          <w:bCs/>
          <w:color w:val="000000"/>
          <w:sz w:val="28"/>
          <w:szCs w:val="28"/>
        </w:rPr>
      </w:pPr>
    </w:p>
    <w:p w14:paraId="2655BE24" w14:textId="77777777" w:rsidR="00EF5DB9" w:rsidRPr="006A002D" w:rsidRDefault="00EF5DB9" w:rsidP="00EF5DB9">
      <w:pPr>
        <w:jc w:val="center"/>
        <w:rPr>
          <w:bCs/>
          <w:color w:val="000000"/>
          <w:sz w:val="28"/>
          <w:szCs w:val="28"/>
        </w:rPr>
        <w:sectPr w:rsidR="00EF5DB9" w:rsidRPr="006A002D" w:rsidSect="00A55A7F">
          <w:pgSz w:w="16838" w:h="11906" w:orient="landscape"/>
          <w:pgMar w:top="1701" w:right="851" w:bottom="567" w:left="709" w:header="709" w:footer="709" w:gutter="0"/>
          <w:cols w:space="708"/>
          <w:docGrid w:linePitch="360"/>
        </w:sectPr>
      </w:pPr>
    </w:p>
    <w:p w14:paraId="426C3170" w14:textId="77777777" w:rsidR="00EF5DB9" w:rsidRPr="006A002D" w:rsidRDefault="00EF5DB9" w:rsidP="00EF5DB9">
      <w:pPr>
        <w:jc w:val="center"/>
        <w:rPr>
          <w:bCs/>
          <w:color w:val="000000"/>
          <w:sz w:val="28"/>
          <w:szCs w:val="28"/>
        </w:rPr>
      </w:pPr>
      <w:r w:rsidRPr="006A002D">
        <w:rPr>
          <w:bCs/>
          <w:color w:val="000000"/>
          <w:sz w:val="28"/>
          <w:szCs w:val="28"/>
        </w:rPr>
        <w:t>Раздел 7. График реализации мероприятий производственной</w:t>
      </w:r>
    </w:p>
    <w:p w14:paraId="4BB15EAB" w14:textId="77777777" w:rsidR="00EF5DB9" w:rsidRPr="006A002D" w:rsidRDefault="00EF5DB9" w:rsidP="00EF5DB9">
      <w:pPr>
        <w:ind w:left="-142" w:right="-144"/>
        <w:jc w:val="center"/>
        <w:rPr>
          <w:bCs/>
          <w:color w:val="000000"/>
          <w:sz w:val="28"/>
          <w:szCs w:val="28"/>
        </w:rPr>
      </w:pPr>
      <w:r w:rsidRPr="006A002D">
        <w:rPr>
          <w:bCs/>
          <w:color w:val="000000"/>
          <w:sz w:val="28"/>
          <w:szCs w:val="28"/>
        </w:rPr>
        <w:t xml:space="preserve">программы </w:t>
      </w:r>
      <w:bookmarkStart w:id="60" w:name="_Hlk175065770"/>
      <w:r w:rsidRPr="006A002D">
        <w:rPr>
          <w:bCs/>
          <w:color w:val="000000"/>
          <w:sz w:val="28"/>
          <w:szCs w:val="28"/>
        </w:rPr>
        <w:t xml:space="preserve">МКП ОГО «Теплоэнерго» на потребительском рынке </w:t>
      </w:r>
      <w:r w:rsidRPr="006A002D">
        <w:rPr>
          <w:bCs/>
          <w:color w:val="000000"/>
          <w:sz w:val="28"/>
          <w:szCs w:val="28"/>
        </w:rPr>
        <w:br/>
      </w:r>
      <w:proofErr w:type="spellStart"/>
      <w:r w:rsidRPr="006A002D">
        <w:rPr>
          <w:bCs/>
          <w:color w:val="000000"/>
          <w:sz w:val="28"/>
          <w:szCs w:val="28"/>
        </w:rPr>
        <w:t>Осинниковского</w:t>
      </w:r>
      <w:proofErr w:type="spellEnd"/>
      <w:r w:rsidRPr="006A002D">
        <w:rPr>
          <w:bCs/>
          <w:color w:val="000000"/>
          <w:sz w:val="28"/>
          <w:szCs w:val="28"/>
        </w:rPr>
        <w:t xml:space="preserve"> городского округа</w:t>
      </w:r>
      <w:bookmarkEnd w:id="60"/>
    </w:p>
    <w:p w14:paraId="6E899CD0" w14:textId="77777777" w:rsidR="00EF5DB9" w:rsidRPr="006A002D" w:rsidRDefault="00EF5DB9" w:rsidP="00EF5DB9">
      <w:pPr>
        <w:ind w:left="-142" w:right="-144"/>
        <w:jc w:val="center"/>
        <w:rPr>
          <w:bCs/>
          <w:color w:val="000000"/>
          <w:sz w:val="28"/>
          <w:szCs w:val="28"/>
        </w:rPr>
      </w:pPr>
    </w:p>
    <w:p w14:paraId="3051B779" w14:textId="77777777" w:rsidR="00EF5DB9" w:rsidRPr="006A002D" w:rsidRDefault="00EF5DB9" w:rsidP="00EF5DB9">
      <w:pPr>
        <w:ind w:left="-142" w:right="-144"/>
        <w:jc w:val="center"/>
      </w:pPr>
    </w:p>
    <w:p w14:paraId="49F8639D" w14:textId="77777777" w:rsidR="00EF5DB9" w:rsidRPr="006A002D" w:rsidRDefault="00EF5DB9" w:rsidP="00EF5DB9">
      <w:pPr>
        <w:ind w:left="-142" w:right="-144"/>
        <w:jc w:val="cente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EF5DB9" w:rsidRPr="006A002D" w14:paraId="3AA200C8" w14:textId="77777777" w:rsidTr="00ED1A50">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91262E3" w14:textId="77777777" w:rsidR="00EF5DB9" w:rsidRPr="006A002D" w:rsidRDefault="00EF5DB9" w:rsidP="00ED1A50">
            <w:pPr>
              <w:jc w:val="center"/>
              <w:rPr>
                <w:sz w:val="28"/>
                <w:szCs w:val="28"/>
              </w:rPr>
            </w:pPr>
            <w:r w:rsidRPr="006A002D">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31688B0A" w14:textId="77777777" w:rsidR="00EF5DB9" w:rsidRPr="006A002D" w:rsidRDefault="00EF5DB9" w:rsidP="00ED1A50">
            <w:pPr>
              <w:jc w:val="center"/>
              <w:rPr>
                <w:sz w:val="28"/>
                <w:szCs w:val="28"/>
              </w:rPr>
            </w:pPr>
            <w:r w:rsidRPr="006A002D">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12AAB9AE" w14:textId="77777777" w:rsidR="00EF5DB9" w:rsidRPr="006A002D" w:rsidRDefault="00EF5DB9" w:rsidP="00ED1A50">
            <w:pPr>
              <w:jc w:val="center"/>
              <w:rPr>
                <w:sz w:val="28"/>
                <w:szCs w:val="28"/>
              </w:rPr>
            </w:pPr>
            <w:r w:rsidRPr="006A002D">
              <w:rPr>
                <w:sz w:val="28"/>
                <w:szCs w:val="28"/>
              </w:rPr>
              <w:t>Дата окончания реализации мероприятий</w:t>
            </w:r>
          </w:p>
        </w:tc>
      </w:tr>
      <w:tr w:rsidR="00EF5DB9" w:rsidRPr="006A002D" w14:paraId="3B92AE6C" w14:textId="77777777" w:rsidTr="00ED1A50">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7404D7D0" w14:textId="77777777" w:rsidR="00EF5DB9" w:rsidRPr="006A002D" w:rsidRDefault="00EF5DB9" w:rsidP="00ED1A50">
            <w:pPr>
              <w:rPr>
                <w:sz w:val="28"/>
                <w:szCs w:val="28"/>
              </w:rPr>
            </w:pPr>
            <w:r w:rsidRPr="006A002D">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78D83AA0" w14:textId="77777777" w:rsidR="00EF5DB9" w:rsidRPr="006A002D" w:rsidRDefault="00EF5DB9" w:rsidP="00ED1A50">
            <w:pPr>
              <w:jc w:val="center"/>
              <w:rPr>
                <w:sz w:val="28"/>
                <w:szCs w:val="28"/>
              </w:rPr>
            </w:pPr>
            <w:r w:rsidRPr="006A002D">
              <w:rPr>
                <w:sz w:val="28"/>
                <w:szCs w:val="28"/>
              </w:rPr>
              <w:t>01.01.2024</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1A4DF3E7" w14:textId="77777777" w:rsidR="00EF5DB9" w:rsidRPr="006A002D" w:rsidRDefault="00EF5DB9" w:rsidP="00ED1A50">
            <w:pPr>
              <w:jc w:val="center"/>
              <w:rPr>
                <w:sz w:val="28"/>
                <w:szCs w:val="28"/>
              </w:rPr>
            </w:pPr>
            <w:r w:rsidRPr="006A002D">
              <w:rPr>
                <w:sz w:val="28"/>
                <w:szCs w:val="28"/>
              </w:rPr>
              <w:t>31.12.2028</w:t>
            </w:r>
          </w:p>
        </w:tc>
      </w:tr>
    </w:tbl>
    <w:p w14:paraId="053A4658" w14:textId="77777777" w:rsidR="00EF5DB9" w:rsidRPr="006A002D" w:rsidRDefault="00EF5DB9" w:rsidP="00EF5DB9">
      <w:pPr>
        <w:ind w:left="-142"/>
        <w:jc w:val="center"/>
        <w:rPr>
          <w:sz w:val="28"/>
          <w:szCs w:val="28"/>
        </w:rPr>
      </w:pPr>
    </w:p>
    <w:p w14:paraId="27A96108" w14:textId="77777777" w:rsidR="00EF5DB9" w:rsidRPr="006A002D" w:rsidRDefault="00EF5DB9" w:rsidP="00EF5DB9">
      <w:pPr>
        <w:rPr>
          <w:sz w:val="28"/>
          <w:szCs w:val="28"/>
        </w:rPr>
        <w:sectPr w:rsidR="00EF5DB9" w:rsidRPr="006A002D" w:rsidSect="00A55A7F">
          <w:headerReference w:type="even" r:id="rId61"/>
          <w:headerReference w:type="default" r:id="rId62"/>
          <w:footerReference w:type="even" r:id="rId63"/>
          <w:footerReference w:type="default" r:id="rId64"/>
          <w:headerReference w:type="first" r:id="rId65"/>
          <w:pgSz w:w="11906" w:h="16838"/>
          <w:pgMar w:top="851" w:right="567" w:bottom="709" w:left="1701" w:header="680" w:footer="709" w:gutter="0"/>
          <w:cols w:space="708"/>
          <w:docGrid w:linePitch="360"/>
        </w:sectPr>
      </w:pPr>
    </w:p>
    <w:p w14:paraId="27FC3930" w14:textId="77777777" w:rsidR="00EF5DB9" w:rsidRPr="006A002D" w:rsidRDefault="00EF5DB9" w:rsidP="00EF5DB9">
      <w:pPr>
        <w:ind w:left="-142" w:firstLine="709"/>
        <w:jc w:val="center"/>
        <w:rPr>
          <w:bCs/>
          <w:color w:val="000000"/>
          <w:sz w:val="28"/>
          <w:szCs w:val="28"/>
        </w:rPr>
      </w:pPr>
      <w:r w:rsidRPr="006A002D">
        <w:rPr>
          <w:sz w:val="28"/>
          <w:szCs w:val="28"/>
        </w:rPr>
        <w:t xml:space="preserve">Раздел 8. </w:t>
      </w:r>
      <w:r w:rsidRPr="006A002D">
        <w:rPr>
          <w:bCs/>
          <w:color w:val="000000"/>
          <w:sz w:val="28"/>
          <w:szCs w:val="28"/>
        </w:rPr>
        <w:t xml:space="preserve">Показатели надежности, качества, </w:t>
      </w:r>
    </w:p>
    <w:p w14:paraId="122AB2A5" w14:textId="77777777" w:rsidR="00EF5DB9" w:rsidRPr="006A002D" w:rsidRDefault="00EF5DB9" w:rsidP="00EF5DB9">
      <w:pPr>
        <w:ind w:left="-142" w:firstLine="709"/>
        <w:jc w:val="center"/>
        <w:rPr>
          <w:sz w:val="28"/>
          <w:szCs w:val="28"/>
        </w:rPr>
      </w:pPr>
      <w:r w:rsidRPr="006A002D">
        <w:rPr>
          <w:bCs/>
          <w:color w:val="000000"/>
          <w:sz w:val="28"/>
          <w:szCs w:val="28"/>
        </w:rPr>
        <w:t xml:space="preserve">энергетической эффективности объектов систем </w:t>
      </w:r>
      <w:r w:rsidRPr="006A002D">
        <w:rPr>
          <w:sz w:val="28"/>
          <w:szCs w:val="28"/>
        </w:rPr>
        <w:t xml:space="preserve">горячего </w:t>
      </w:r>
    </w:p>
    <w:p w14:paraId="0B140D01" w14:textId="77777777" w:rsidR="00EF5DB9" w:rsidRPr="006A002D" w:rsidRDefault="00EF5DB9" w:rsidP="00EF5DB9">
      <w:pPr>
        <w:ind w:left="-142" w:firstLine="709"/>
        <w:jc w:val="center"/>
        <w:rPr>
          <w:sz w:val="28"/>
          <w:szCs w:val="28"/>
        </w:rPr>
      </w:pPr>
      <w:r w:rsidRPr="006A002D">
        <w:rPr>
          <w:sz w:val="28"/>
          <w:szCs w:val="28"/>
        </w:rPr>
        <w:t>водоснабжения</w:t>
      </w:r>
      <w:r w:rsidRPr="006A002D">
        <w:rPr>
          <w:bCs/>
          <w:color w:val="000000"/>
          <w:sz w:val="28"/>
          <w:szCs w:val="28"/>
        </w:rPr>
        <w:t xml:space="preserve"> </w:t>
      </w:r>
      <w:r w:rsidRPr="006A002D">
        <w:rPr>
          <w:bCs/>
          <w:sz w:val="28"/>
          <w:szCs w:val="28"/>
        </w:rPr>
        <w:t xml:space="preserve">МКП ОГО «Теплоэнерго» на потребительском рынке </w:t>
      </w:r>
      <w:r w:rsidRPr="006A002D">
        <w:rPr>
          <w:bCs/>
          <w:sz w:val="28"/>
          <w:szCs w:val="28"/>
        </w:rPr>
        <w:br/>
      </w:r>
      <w:proofErr w:type="spellStart"/>
      <w:r w:rsidRPr="006A002D">
        <w:rPr>
          <w:bCs/>
          <w:sz w:val="28"/>
          <w:szCs w:val="28"/>
        </w:rPr>
        <w:t>Осинниковского</w:t>
      </w:r>
      <w:proofErr w:type="spellEnd"/>
      <w:r w:rsidRPr="006A002D">
        <w:rPr>
          <w:bCs/>
          <w:sz w:val="28"/>
          <w:szCs w:val="28"/>
        </w:rPr>
        <w:t xml:space="preserve"> городского округа</w:t>
      </w:r>
    </w:p>
    <w:p w14:paraId="1B43A786" w14:textId="77777777" w:rsidR="00EF5DB9" w:rsidRPr="006A002D" w:rsidRDefault="00EF5DB9" w:rsidP="00EF5DB9">
      <w:pPr>
        <w:ind w:left="-567"/>
        <w:jc w:val="center"/>
        <w:rPr>
          <w:bCs/>
          <w:color w:val="000000"/>
          <w:sz w:val="28"/>
          <w:szCs w:val="28"/>
        </w:rPr>
      </w:pPr>
    </w:p>
    <w:tbl>
      <w:tblPr>
        <w:tblStyle w:val="26"/>
        <w:tblW w:w="10348" w:type="dxa"/>
        <w:tblInd w:w="-714" w:type="dxa"/>
        <w:tblLayout w:type="fixed"/>
        <w:tblLook w:val="04A0" w:firstRow="1" w:lastRow="0" w:firstColumn="1" w:lastColumn="0" w:noHBand="0" w:noVBand="1"/>
      </w:tblPr>
      <w:tblGrid>
        <w:gridCol w:w="567"/>
        <w:gridCol w:w="2977"/>
        <w:gridCol w:w="1276"/>
        <w:gridCol w:w="1276"/>
        <w:gridCol w:w="1417"/>
        <w:gridCol w:w="1418"/>
        <w:gridCol w:w="1417"/>
      </w:tblGrid>
      <w:tr w:rsidR="00EF5DB9" w:rsidRPr="006A002D" w14:paraId="715645D6" w14:textId="77777777" w:rsidTr="00ED1A50">
        <w:tc>
          <w:tcPr>
            <w:tcW w:w="567" w:type="dxa"/>
            <w:vAlign w:val="center"/>
          </w:tcPr>
          <w:p w14:paraId="0D7E7016" w14:textId="77777777" w:rsidR="00EF5DB9" w:rsidRPr="006A002D" w:rsidRDefault="00EF5DB9" w:rsidP="00ED1A50">
            <w:pPr>
              <w:ind w:left="-107" w:right="-110"/>
              <w:jc w:val="center"/>
              <w:rPr>
                <w:bCs/>
                <w:color w:val="000000"/>
                <w:sz w:val="28"/>
                <w:szCs w:val="28"/>
              </w:rPr>
            </w:pPr>
            <w:r w:rsidRPr="006A002D">
              <w:rPr>
                <w:bCs/>
                <w:color w:val="000000"/>
                <w:sz w:val="28"/>
                <w:szCs w:val="28"/>
              </w:rPr>
              <w:t>№ п/п</w:t>
            </w:r>
          </w:p>
        </w:tc>
        <w:tc>
          <w:tcPr>
            <w:tcW w:w="2977" w:type="dxa"/>
            <w:vAlign w:val="center"/>
          </w:tcPr>
          <w:p w14:paraId="469EBC81" w14:textId="77777777" w:rsidR="00EF5DB9" w:rsidRPr="006A002D" w:rsidRDefault="00EF5DB9" w:rsidP="00ED1A50">
            <w:pPr>
              <w:jc w:val="center"/>
              <w:rPr>
                <w:bCs/>
                <w:color w:val="000000"/>
                <w:sz w:val="28"/>
                <w:szCs w:val="28"/>
              </w:rPr>
            </w:pPr>
            <w:r w:rsidRPr="006A002D">
              <w:rPr>
                <w:bCs/>
                <w:color w:val="000000"/>
                <w:sz w:val="28"/>
                <w:szCs w:val="28"/>
              </w:rPr>
              <w:t>Наименование показателя</w:t>
            </w:r>
          </w:p>
        </w:tc>
        <w:tc>
          <w:tcPr>
            <w:tcW w:w="1276" w:type="dxa"/>
            <w:vAlign w:val="center"/>
          </w:tcPr>
          <w:p w14:paraId="52B289C3" w14:textId="77777777" w:rsidR="00EF5DB9" w:rsidRPr="006A002D" w:rsidRDefault="00EF5DB9" w:rsidP="00ED1A50">
            <w:pPr>
              <w:jc w:val="center"/>
              <w:rPr>
                <w:bCs/>
                <w:color w:val="000000"/>
                <w:sz w:val="28"/>
                <w:szCs w:val="28"/>
              </w:rPr>
            </w:pPr>
            <w:r w:rsidRPr="006A002D">
              <w:rPr>
                <w:bCs/>
                <w:color w:val="000000"/>
                <w:sz w:val="28"/>
                <w:szCs w:val="28"/>
              </w:rPr>
              <w:t>План 2024 год</w:t>
            </w:r>
          </w:p>
        </w:tc>
        <w:tc>
          <w:tcPr>
            <w:tcW w:w="1276" w:type="dxa"/>
            <w:vAlign w:val="center"/>
          </w:tcPr>
          <w:p w14:paraId="265BE312" w14:textId="77777777" w:rsidR="00EF5DB9" w:rsidRPr="006A002D" w:rsidRDefault="00EF5DB9" w:rsidP="00ED1A50">
            <w:pPr>
              <w:jc w:val="center"/>
              <w:rPr>
                <w:bCs/>
                <w:color w:val="000000"/>
                <w:sz w:val="28"/>
                <w:szCs w:val="28"/>
              </w:rPr>
            </w:pPr>
            <w:r w:rsidRPr="006A002D">
              <w:rPr>
                <w:bCs/>
                <w:color w:val="000000"/>
                <w:sz w:val="28"/>
                <w:szCs w:val="28"/>
              </w:rPr>
              <w:t>План 2025 год</w:t>
            </w:r>
          </w:p>
        </w:tc>
        <w:tc>
          <w:tcPr>
            <w:tcW w:w="1417" w:type="dxa"/>
          </w:tcPr>
          <w:p w14:paraId="2E22EC3A" w14:textId="77777777" w:rsidR="00EF5DB9" w:rsidRPr="006A002D" w:rsidRDefault="00EF5DB9" w:rsidP="00ED1A50">
            <w:pPr>
              <w:jc w:val="center"/>
              <w:rPr>
                <w:bCs/>
                <w:color w:val="000000"/>
                <w:sz w:val="28"/>
                <w:szCs w:val="28"/>
              </w:rPr>
            </w:pPr>
            <w:r w:rsidRPr="006A002D">
              <w:rPr>
                <w:bCs/>
                <w:color w:val="000000"/>
                <w:sz w:val="28"/>
                <w:szCs w:val="28"/>
              </w:rPr>
              <w:t>План 2026 год</w:t>
            </w:r>
          </w:p>
        </w:tc>
        <w:tc>
          <w:tcPr>
            <w:tcW w:w="1418" w:type="dxa"/>
          </w:tcPr>
          <w:p w14:paraId="0CCD39E0" w14:textId="77777777" w:rsidR="00EF5DB9" w:rsidRPr="006A002D" w:rsidRDefault="00EF5DB9" w:rsidP="00ED1A50">
            <w:pPr>
              <w:jc w:val="center"/>
              <w:rPr>
                <w:bCs/>
                <w:color w:val="000000"/>
                <w:sz w:val="28"/>
                <w:szCs w:val="28"/>
              </w:rPr>
            </w:pPr>
            <w:r w:rsidRPr="006A002D">
              <w:rPr>
                <w:bCs/>
                <w:color w:val="000000"/>
                <w:sz w:val="28"/>
                <w:szCs w:val="28"/>
              </w:rPr>
              <w:t>План 2027 год</w:t>
            </w:r>
          </w:p>
        </w:tc>
        <w:tc>
          <w:tcPr>
            <w:tcW w:w="1417" w:type="dxa"/>
          </w:tcPr>
          <w:p w14:paraId="383200D2" w14:textId="77777777" w:rsidR="00EF5DB9" w:rsidRPr="006A002D" w:rsidRDefault="00EF5DB9" w:rsidP="00ED1A50">
            <w:pPr>
              <w:jc w:val="center"/>
              <w:rPr>
                <w:bCs/>
                <w:color w:val="000000"/>
                <w:sz w:val="28"/>
                <w:szCs w:val="28"/>
              </w:rPr>
            </w:pPr>
            <w:r w:rsidRPr="006A002D">
              <w:rPr>
                <w:bCs/>
                <w:color w:val="000000"/>
                <w:sz w:val="28"/>
                <w:szCs w:val="28"/>
              </w:rPr>
              <w:t>План 2028 год</w:t>
            </w:r>
          </w:p>
        </w:tc>
      </w:tr>
      <w:tr w:rsidR="00EF5DB9" w:rsidRPr="006A002D" w14:paraId="71BF8CA4" w14:textId="77777777" w:rsidTr="00ED1A50">
        <w:tc>
          <w:tcPr>
            <w:tcW w:w="567" w:type="dxa"/>
            <w:vAlign w:val="center"/>
          </w:tcPr>
          <w:p w14:paraId="15C222DF" w14:textId="77777777" w:rsidR="00EF5DB9" w:rsidRPr="006A002D" w:rsidRDefault="00EF5DB9" w:rsidP="00ED1A50">
            <w:pPr>
              <w:jc w:val="center"/>
              <w:rPr>
                <w:bCs/>
                <w:color w:val="000000"/>
                <w:sz w:val="28"/>
                <w:szCs w:val="28"/>
              </w:rPr>
            </w:pPr>
            <w:r w:rsidRPr="006A002D">
              <w:rPr>
                <w:bCs/>
                <w:color w:val="000000"/>
                <w:sz w:val="28"/>
                <w:szCs w:val="28"/>
              </w:rPr>
              <w:t>1.</w:t>
            </w:r>
          </w:p>
        </w:tc>
        <w:tc>
          <w:tcPr>
            <w:tcW w:w="2977" w:type="dxa"/>
            <w:vAlign w:val="center"/>
          </w:tcPr>
          <w:p w14:paraId="53C08FDD" w14:textId="77777777" w:rsidR="00EF5DB9" w:rsidRPr="006A002D" w:rsidRDefault="00EF5DB9" w:rsidP="00ED1A50">
            <w:pPr>
              <w:jc w:val="center"/>
              <w:rPr>
                <w:color w:val="000000" w:themeColor="text1"/>
                <w:sz w:val="22"/>
                <w:szCs w:val="22"/>
              </w:rPr>
            </w:pPr>
            <w:r w:rsidRPr="006A002D">
              <w:rPr>
                <w:sz w:val="28"/>
                <w:szCs w:val="28"/>
              </w:rPr>
              <w:t>Показатели качества горячей воды</w:t>
            </w:r>
          </w:p>
        </w:tc>
        <w:tc>
          <w:tcPr>
            <w:tcW w:w="1276" w:type="dxa"/>
            <w:vAlign w:val="center"/>
          </w:tcPr>
          <w:p w14:paraId="1D5BFCBC" w14:textId="77777777" w:rsidR="00EF5DB9" w:rsidRPr="006A002D" w:rsidRDefault="00EF5DB9" w:rsidP="00ED1A50">
            <w:pPr>
              <w:jc w:val="center"/>
              <w:rPr>
                <w:bCs/>
                <w:color w:val="000000"/>
                <w:sz w:val="28"/>
                <w:szCs w:val="28"/>
              </w:rPr>
            </w:pPr>
            <w:r w:rsidRPr="006A002D">
              <w:rPr>
                <w:bCs/>
                <w:color w:val="000000"/>
                <w:sz w:val="28"/>
                <w:szCs w:val="28"/>
              </w:rPr>
              <w:t>-</w:t>
            </w:r>
          </w:p>
        </w:tc>
        <w:tc>
          <w:tcPr>
            <w:tcW w:w="1276" w:type="dxa"/>
            <w:vAlign w:val="center"/>
          </w:tcPr>
          <w:p w14:paraId="6CFB7DE7" w14:textId="77777777" w:rsidR="00EF5DB9" w:rsidRPr="006A002D" w:rsidRDefault="00EF5DB9" w:rsidP="00ED1A50">
            <w:pPr>
              <w:jc w:val="center"/>
              <w:rPr>
                <w:bCs/>
                <w:color w:val="000000"/>
                <w:sz w:val="28"/>
                <w:szCs w:val="28"/>
              </w:rPr>
            </w:pPr>
            <w:r w:rsidRPr="006A002D">
              <w:rPr>
                <w:bCs/>
                <w:color w:val="000000"/>
                <w:sz w:val="28"/>
                <w:szCs w:val="28"/>
              </w:rPr>
              <w:t>-</w:t>
            </w:r>
          </w:p>
        </w:tc>
        <w:tc>
          <w:tcPr>
            <w:tcW w:w="1417" w:type="dxa"/>
            <w:vAlign w:val="center"/>
          </w:tcPr>
          <w:p w14:paraId="0719FD4F" w14:textId="77777777" w:rsidR="00EF5DB9" w:rsidRPr="006A002D" w:rsidRDefault="00EF5DB9" w:rsidP="00ED1A50">
            <w:pPr>
              <w:jc w:val="center"/>
              <w:rPr>
                <w:bCs/>
                <w:color w:val="000000"/>
                <w:sz w:val="28"/>
                <w:szCs w:val="28"/>
              </w:rPr>
            </w:pPr>
            <w:r w:rsidRPr="006A002D">
              <w:rPr>
                <w:bCs/>
                <w:color w:val="000000"/>
                <w:sz w:val="28"/>
                <w:szCs w:val="28"/>
              </w:rPr>
              <w:t>-</w:t>
            </w:r>
          </w:p>
        </w:tc>
        <w:tc>
          <w:tcPr>
            <w:tcW w:w="1418" w:type="dxa"/>
            <w:vAlign w:val="center"/>
          </w:tcPr>
          <w:p w14:paraId="0B1772E1" w14:textId="77777777" w:rsidR="00EF5DB9" w:rsidRPr="006A002D" w:rsidRDefault="00EF5DB9" w:rsidP="00ED1A50">
            <w:pPr>
              <w:jc w:val="center"/>
              <w:rPr>
                <w:bCs/>
                <w:color w:val="000000"/>
                <w:sz w:val="28"/>
                <w:szCs w:val="28"/>
              </w:rPr>
            </w:pPr>
            <w:r w:rsidRPr="006A002D">
              <w:rPr>
                <w:bCs/>
                <w:color w:val="000000"/>
                <w:sz w:val="28"/>
                <w:szCs w:val="28"/>
              </w:rPr>
              <w:t>-</w:t>
            </w:r>
          </w:p>
        </w:tc>
        <w:tc>
          <w:tcPr>
            <w:tcW w:w="1417" w:type="dxa"/>
            <w:vAlign w:val="center"/>
          </w:tcPr>
          <w:p w14:paraId="1D9ED78A" w14:textId="77777777" w:rsidR="00EF5DB9" w:rsidRPr="006A002D" w:rsidRDefault="00EF5DB9" w:rsidP="00ED1A50">
            <w:pPr>
              <w:jc w:val="center"/>
              <w:rPr>
                <w:bCs/>
                <w:color w:val="000000"/>
                <w:sz w:val="28"/>
                <w:szCs w:val="28"/>
              </w:rPr>
            </w:pPr>
            <w:r w:rsidRPr="006A002D">
              <w:rPr>
                <w:bCs/>
                <w:color w:val="000000"/>
                <w:sz w:val="28"/>
                <w:szCs w:val="28"/>
              </w:rPr>
              <w:t>-</w:t>
            </w:r>
          </w:p>
        </w:tc>
      </w:tr>
      <w:tr w:rsidR="00EF5DB9" w:rsidRPr="006A002D" w14:paraId="1FCC2B79" w14:textId="77777777" w:rsidTr="00ED1A50">
        <w:tc>
          <w:tcPr>
            <w:tcW w:w="567" w:type="dxa"/>
            <w:vAlign w:val="center"/>
          </w:tcPr>
          <w:p w14:paraId="5C8362AB" w14:textId="77777777" w:rsidR="00EF5DB9" w:rsidRPr="006A002D" w:rsidRDefault="00EF5DB9" w:rsidP="00ED1A50">
            <w:pPr>
              <w:jc w:val="center"/>
              <w:rPr>
                <w:bCs/>
                <w:color w:val="000000"/>
                <w:sz w:val="28"/>
                <w:szCs w:val="28"/>
              </w:rPr>
            </w:pPr>
            <w:r w:rsidRPr="006A002D">
              <w:rPr>
                <w:bCs/>
                <w:color w:val="000000"/>
                <w:sz w:val="28"/>
                <w:szCs w:val="28"/>
              </w:rPr>
              <w:t>2.</w:t>
            </w:r>
          </w:p>
        </w:tc>
        <w:tc>
          <w:tcPr>
            <w:tcW w:w="2977" w:type="dxa"/>
            <w:vAlign w:val="center"/>
          </w:tcPr>
          <w:p w14:paraId="376D13F6" w14:textId="77777777" w:rsidR="00EF5DB9" w:rsidRPr="006A002D" w:rsidRDefault="00EF5DB9" w:rsidP="00ED1A50">
            <w:pPr>
              <w:jc w:val="center"/>
              <w:rPr>
                <w:bCs/>
                <w:color w:val="000000"/>
                <w:sz w:val="28"/>
                <w:szCs w:val="28"/>
              </w:rPr>
            </w:pPr>
            <w:r w:rsidRPr="006A002D">
              <w:rPr>
                <w:sz w:val="28"/>
                <w:szCs w:val="28"/>
              </w:rPr>
              <w:t>Показатели надежности и бесперебойности горячего водоснабжения</w:t>
            </w:r>
          </w:p>
        </w:tc>
        <w:tc>
          <w:tcPr>
            <w:tcW w:w="1276" w:type="dxa"/>
            <w:vAlign w:val="center"/>
          </w:tcPr>
          <w:p w14:paraId="6EA39609" w14:textId="77777777" w:rsidR="00EF5DB9" w:rsidRPr="006A002D" w:rsidRDefault="00EF5DB9" w:rsidP="00ED1A50">
            <w:pPr>
              <w:jc w:val="center"/>
              <w:rPr>
                <w:bCs/>
                <w:color w:val="000000"/>
                <w:sz w:val="28"/>
                <w:szCs w:val="28"/>
              </w:rPr>
            </w:pPr>
            <w:r w:rsidRPr="006A002D">
              <w:rPr>
                <w:bCs/>
                <w:color w:val="000000"/>
                <w:sz w:val="28"/>
                <w:szCs w:val="28"/>
              </w:rPr>
              <w:t>-</w:t>
            </w:r>
          </w:p>
        </w:tc>
        <w:tc>
          <w:tcPr>
            <w:tcW w:w="1276" w:type="dxa"/>
            <w:vAlign w:val="center"/>
          </w:tcPr>
          <w:p w14:paraId="14BFD706" w14:textId="77777777" w:rsidR="00EF5DB9" w:rsidRPr="006A002D" w:rsidRDefault="00EF5DB9" w:rsidP="00ED1A50">
            <w:pPr>
              <w:jc w:val="center"/>
              <w:rPr>
                <w:bCs/>
                <w:color w:val="000000"/>
                <w:sz w:val="28"/>
                <w:szCs w:val="28"/>
              </w:rPr>
            </w:pPr>
            <w:r w:rsidRPr="006A002D">
              <w:rPr>
                <w:bCs/>
                <w:color w:val="000000"/>
                <w:sz w:val="28"/>
                <w:szCs w:val="28"/>
              </w:rPr>
              <w:t>-</w:t>
            </w:r>
          </w:p>
        </w:tc>
        <w:tc>
          <w:tcPr>
            <w:tcW w:w="1417" w:type="dxa"/>
            <w:vAlign w:val="center"/>
          </w:tcPr>
          <w:p w14:paraId="1EA8CF7B" w14:textId="77777777" w:rsidR="00EF5DB9" w:rsidRPr="006A002D" w:rsidRDefault="00EF5DB9" w:rsidP="00ED1A50">
            <w:pPr>
              <w:jc w:val="center"/>
              <w:rPr>
                <w:bCs/>
                <w:color w:val="000000"/>
                <w:sz w:val="28"/>
                <w:szCs w:val="28"/>
              </w:rPr>
            </w:pPr>
            <w:r w:rsidRPr="006A002D">
              <w:rPr>
                <w:bCs/>
                <w:color w:val="000000"/>
                <w:sz w:val="28"/>
                <w:szCs w:val="28"/>
              </w:rPr>
              <w:t>-</w:t>
            </w:r>
          </w:p>
        </w:tc>
        <w:tc>
          <w:tcPr>
            <w:tcW w:w="1418" w:type="dxa"/>
            <w:vAlign w:val="center"/>
          </w:tcPr>
          <w:p w14:paraId="4D2C7467" w14:textId="77777777" w:rsidR="00EF5DB9" w:rsidRPr="006A002D" w:rsidRDefault="00EF5DB9" w:rsidP="00ED1A50">
            <w:pPr>
              <w:jc w:val="center"/>
              <w:rPr>
                <w:bCs/>
                <w:color w:val="000000"/>
                <w:sz w:val="28"/>
                <w:szCs w:val="28"/>
              </w:rPr>
            </w:pPr>
            <w:r w:rsidRPr="006A002D">
              <w:rPr>
                <w:bCs/>
                <w:color w:val="000000"/>
                <w:sz w:val="28"/>
                <w:szCs w:val="28"/>
              </w:rPr>
              <w:t>-</w:t>
            </w:r>
          </w:p>
        </w:tc>
        <w:tc>
          <w:tcPr>
            <w:tcW w:w="1417" w:type="dxa"/>
            <w:vAlign w:val="center"/>
          </w:tcPr>
          <w:p w14:paraId="3D7A81A3" w14:textId="77777777" w:rsidR="00EF5DB9" w:rsidRPr="006A002D" w:rsidRDefault="00EF5DB9" w:rsidP="00ED1A50">
            <w:pPr>
              <w:jc w:val="center"/>
              <w:rPr>
                <w:bCs/>
                <w:color w:val="000000"/>
                <w:sz w:val="28"/>
                <w:szCs w:val="28"/>
              </w:rPr>
            </w:pPr>
            <w:r w:rsidRPr="006A002D">
              <w:rPr>
                <w:bCs/>
                <w:color w:val="000000"/>
                <w:sz w:val="28"/>
                <w:szCs w:val="28"/>
              </w:rPr>
              <w:t>-</w:t>
            </w:r>
          </w:p>
        </w:tc>
      </w:tr>
      <w:tr w:rsidR="00EF5DB9" w:rsidRPr="006A002D" w14:paraId="52A41F37" w14:textId="77777777" w:rsidTr="00ED1A50">
        <w:tc>
          <w:tcPr>
            <w:tcW w:w="567" w:type="dxa"/>
            <w:vAlign w:val="center"/>
          </w:tcPr>
          <w:p w14:paraId="76AC91F4" w14:textId="77777777" w:rsidR="00EF5DB9" w:rsidRPr="006A002D" w:rsidRDefault="00EF5DB9" w:rsidP="00ED1A50">
            <w:pPr>
              <w:jc w:val="center"/>
              <w:rPr>
                <w:bCs/>
                <w:color w:val="000000"/>
                <w:sz w:val="28"/>
                <w:szCs w:val="28"/>
              </w:rPr>
            </w:pPr>
            <w:r w:rsidRPr="006A002D">
              <w:rPr>
                <w:bCs/>
                <w:color w:val="000000"/>
                <w:sz w:val="28"/>
                <w:szCs w:val="28"/>
              </w:rPr>
              <w:t>3.</w:t>
            </w:r>
          </w:p>
        </w:tc>
        <w:tc>
          <w:tcPr>
            <w:tcW w:w="2977" w:type="dxa"/>
            <w:vAlign w:val="center"/>
          </w:tcPr>
          <w:p w14:paraId="5568250A" w14:textId="77777777" w:rsidR="00EF5DB9" w:rsidRPr="006A002D" w:rsidRDefault="00EF5DB9" w:rsidP="00ED1A50">
            <w:pPr>
              <w:jc w:val="center"/>
              <w:rPr>
                <w:bCs/>
                <w:color w:val="000000"/>
                <w:sz w:val="28"/>
                <w:szCs w:val="28"/>
              </w:rPr>
            </w:pPr>
            <w:r w:rsidRPr="006A002D">
              <w:rPr>
                <w:sz w:val="28"/>
                <w:szCs w:val="28"/>
              </w:rPr>
              <w:t>Показатели энергетической эффективности использования ресурсов</w:t>
            </w:r>
          </w:p>
        </w:tc>
        <w:tc>
          <w:tcPr>
            <w:tcW w:w="1276" w:type="dxa"/>
            <w:vAlign w:val="center"/>
          </w:tcPr>
          <w:p w14:paraId="1761E3F3" w14:textId="77777777" w:rsidR="00EF5DB9" w:rsidRPr="006A002D" w:rsidRDefault="00EF5DB9" w:rsidP="00ED1A50">
            <w:pPr>
              <w:jc w:val="center"/>
              <w:rPr>
                <w:bCs/>
                <w:color w:val="000000"/>
                <w:sz w:val="28"/>
                <w:szCs w:val="28"/>
              </w:rPr>
            </w:pPr>
            <w:r w:rsidRPr="006A002D">
              <w:rPr>
                <w:bCs/>
                <w:color w:val="000000"/>
                <w:sz w:val="28"/>
                <w:szCs w:val="28"/>
              </w:rPr>
              <w:t>-</w:t>
            </w:r>
          </w:p>
        </w:tc>
        <w:tc>
          <w:tcPr>
            <w:tcW w:w="1276" w:type="dxa"/>
            <w:vAlign w:val="center"/>
          </w:tcPr>
          <w:p w14:paraId="2172A9A9" w14:textId="77777777" w:rsidR="00EF5DB9" w:rsidRPr="006A002D" w:rsidRDefault="00EF5DB9" w:rsidP="00ED1A50">
            <w:pPr>
              <w:jc w:val="center"/>
              <w:rPr>
                <w:bCs/>
                <w:color w:val="000000"/>
                <w:sz w:val="28"/>
                <w:szCs w:val="28"/>
              </w:rPr>
            </w:pPr>
            <w:r w:rsidRPr="006A002D">
              <w:rPr>
                <w:bCs/>
                <w:color w:val="000000"/>
                <w:sz w:val="28"/>
                <w:szCs w:val="28"/>
              </w:rPr>
              <w:t>-</w:t>
            </w:r>
          </w:p>
        </w:tc>
        <w:tc>
          <w:tcPr>
            <w:tcW w:w="1417" w:type="dxa"/>
            <w:vAlign w:val="center"/>
          </w:tcPr>
          <w:p w14:paraId="46E37DB4" w14:textId="77777777" w:rsidR="00EF5DB9" w:rsidRPr="006A002D" w:rsidRDefault="00EF5DB9" w:rsidP="00ED1A50">
            <w:pPr>
              <w:jc w:val="center"/>
              <w:rPr>
                <w:bCs/>
                <w:color w:val="000000"/>
                <w:sz w:val="28"/>
                <w:szCs w:val="28"/>
              </w:rPr>
            </w:pPr>
            <w:r w:rsidRPr="006A002D">
              <w:rPr>
                <w:bCs/>
                <w:color w:val="000000"/>
                <w:sz w:val="28"/>
                <w:szCs w:val="28"/>
              </w:rPr>
              <w:t>-</w:t>
            </w:r>
          </w:p>
        </w:tc>
        <w:tc>
          <w:tcPr>
            <w:tcW w:w="1418" w:type="dxa"/>
            <w:vAlign w:val="center"/>
          </w:tcPr>
          <w:p w14:paraId="205A3CE8" w14:textId="77777777" w:rsidR="00EF5DB9" w:rsidRPr="006A002D" w:rsidRDefault="00EF5DB9" w:rsidP="00ED1A50">
            <w:pPr>
              <w:jc w:val="center"/>
              <w:rPr>
                <w:bCs/>
                <w:color w:val="000000"/>
                <w:sz w:val="28"/>
                <w:szCs w:val="28"/>
              </w:rPr>
            </w:pPr>
            <w:r w:rsidRPr="006A002D">
              <w:rPr>
                <w:bCs/>
                <w:color w:val="000000"/>
                <w:sz w:val="28"/>
                <w:szCs w:val="28"/>
              </w:rPr>
              <w:t>-</w:t>
            </w:r>
          </w:p>
        </w:tc>
        <w:tc>
          <w:tcPr>
            <w:tcW w:w="1417" w:type="dxa"/>
            <w:vAlign w:val="center"/>
          </w:tcPr>
          <w:p w14:paraId="40DF53F1" w14:textId="77777777" w:rsidR="00EF5DB9" w:rsidRPr="006A002D" w:rsidRDefault="00EF5DB9" w:rsidP="00ED1A50">
            <w:pPr>
              <w:jc w:val="center"/>
              <w:rPr>
                <w:bCs/>
                <w:color w:val="000000"/>
                <w:sz w:val="28"/>
                <w:szCs w:val="28"/>
              </w:rPr>
            </w:pPr>
            <w:r w:rsidRPr="006A002D">
              <w:rPr>
                <w:bCs/>
                <w:color w:val="000000"/>
                <w:sz w:val="28"/>
                <w:szCs w:val="28"/>
              </w:rPr>
              <w:t>-</w:t>
            </w:r>
          </w:p>
        </w:tc>
      </w:tr>
    </w:tbl>
    <w:p w14:paraId="7D4E5293" w14:textId="77777777" w:rsidR="00EF5DB9" w:rsidRPr="006A002D" w:rsidRDefault="00EF5DB9" w:rsidP="00EF5DB9">
      <w:pPr>
        <w:ind w:left="-567"/>
        <w:jc w:val="center"/>
        <w:rPr>
          <w:bCs/>
          <w:color w:val="000000"/>
          <w:sz w:val="28"/>
          <w:szCs w:val="28"/>
        </w:rPr>
      </w:pPr>
    </w:p>
    <w:p w14:paraId="40C2CA30" w14:textId="77777777" w:rsidR="00EF5DB9" w:rsidRPr="006A002D" w:rsidRDefault="00EF5DB9" w:rsidP="00EF5DB9">
      <w:pPr>
        <w:rPr>
          <w:bCs/>
          <w:color w:val="000000"/>
          <w:sz w:val="28"/>
          <w:szCs w:val="28"/>
        </w:rPr>
      </w:pPr>
      <w:r w:rsidRPr="006A002D">
        <w:rPr>
          <w:bCs/>
          <w:color w:val="000000"/>
          <w:sz w:val="28"/>
          <w:szCs w:val="28"/>
        </w:rPr>
        <w:br w:type="page"/>
      </w:r>
    </w:p>
    <w:p w14:paraId="0BD365CA" w14:textId="77777777" w:rsidR="00EF5DB9" w:rsidRPr="006A002D" w:rsidRDefault="00EF5DB9" w:rsidP="00EF5DB9">
      <w:pPr>
        <w:ind w:firstLine="709"/>
        <w:jc w:val="center"/>
        <w:rPr>
          <w:bCs/>
          <w:color w:val="000000"/>
          <w:sz w:val="28"/>
          <w:szCs w:val="28"/>
        </w:rPr>
      </w:pPr>
      <w:r w:rsidRPr="006A002D">
        <w:rPr>
          <w:bCs/>
          <w:color w:val="000000"/>
          <w:sz w:val="28"/>
          <w:szCs w:val="28"/>
        </w:rPr>
        <w:t xml:space="preserve">Раздел 9. Расчет эффективности производственной программы </w:t>
      </w:r>
      <w:r w:rsidRPr="006A002D">
        <w:rPr>
          <w:bCs/>
          <w:color w:val="000000"/>
          <w:sz w:val="28"/>
          <w:szCs w:val="28"/>
        </w:rPr>
        <w:br/>
        <w:t xml:space="preserve">МКП ОГО «Теплоэнерго» на потребительском рынке </w:t>
      </w:r>
      <w:r w:rsidRPr="006A002D">
        <w:rPr>
          <w:bCs/>
          <w:color w:val="000000"/>
          <w:sz w:val="28"/>
          <w:szCs w:val="28"/>
        </w:rPr>
        <w:br/>
      </w:r>
      <w:proofErr w:type="spellStart"/>
      <w:r w:rsidRPr="006A002D">
        <w:rPr>
          <w:bCs/>
          <w:color w:val="000000"/>
          <w:sz w:val="28"/>
          <w:szCs w:val="28"/>
        </w:rPr>
        <w:t>Осинниковского</w:t>
      </w:r>
      <w:proofErr w:type="spellEnd"/>
      <w:r w:rsidRPr="006A002D">
        <w:rPr>
          <w:bCs/>
          <w:color w:val="000000"/>
          <w:sz w:val="28"/>
          <w:szCs w:val="28"/>
        </w:rPr>
        <w:t xml:space="preserve"> городского округа</w:t>
      </w:r>
    </w:p>
    <w:p w14:paraId="47F49B66" w14:textId="77777777" w:rsidR="00EF5DB9" w:rsidRPr="006A002D" w:rsidRDefault="00EF5DB9" w:rsidP="00EF5DB9">
      <w:pPr>
        <w:ind w:left="-567"/>
        <w:jc w:val="center"/>
        <w:rPr>
          <w:bCs/>
          <w:color w:val="000000"/>
          <w:sz w:val="28"/>
          <w:szCs w:val="28"/>
        </w:rPr>
      </w:pPr>
    </w:p>
    <w:tbl>
      <w:tblPr>
        <w:tblStyle w:val="35"/>
        <w:tblW w:w="10292" w:type="dxa"/>
        <w:tblInd w:w="-431" w:type="dxa"/>
        <w:tblLayout w:type="fixed"/>
        <w:tblLook w:val="04A0" w:firstRow="1" w:lastRow="0" w:firstColumn="1" w:lastColumn="0" w:noHBand="0" w:noVBand="1"/>
      </w:tblPr>
      <w:tblGrid>
        <w:gridCol w:w="710"/>
        <w:gridCol w:w="3260"/>
        <w:gridCol w:w="1701"/>
        <w:gridCol w:w="2410"/>
        <w:gridCol w:w="2211"/>
      </w:tblGrid>
      <w:tr w:rsidR="00EF5DB9" w:rsidRPr="006A002D" w14:paraId="416180EC" w14:textId="77777777" w:rsidTr="00ED1A50">
        <w:trPr>
          <w:trHeight w:val="2515"/>
        </w:trPr>
        <w:tc>
          <w:tcPr>
            <w:tcW w:w="710" w:type="dxa"/>
            <w:vAlign w:val="center"/>
          </w:tcPr>
          <w:p w14:paraId="0DFA678F" w14:textId="77777777" w:rsidR="00EF5DB9" w:rsidRPr="006A002D" w:rsidRDefault="00EF5DB9" w:rsidP="00ED1A50">
            <w:pPr>
              <w:jc w:val="center"/>
              <w:rPr>
                <w:bCs/>
                <w:color w:val="000000"/>
                <w:szCs w:val="28"/>
              </w:rPr>
            </w:pPr>
            <w:r w:rsidRPr="006A002D">
              <w:rPr>
                <w:bCs/>
                <w:color w:val="000000"/>
                <w:szCs w:val="28"/>
              </w:rPr>
              <w:t>№ п/п</w:t>
            </w:r>
          </w:p>
        </w:tc>
        <w:tc>
          <w:tcPr>
            <w:tcW w:w="3260" w:type="dxa"/>
            <w:vAlign w:val="center"/>
          </w:tcPr>
          <w:p w14:paraId="5A6381B5" w14:textId="77777777" w:rsidR="00EF5DB9" w:rsidRPr="006A002D" w:rsidRDefault="00EF5DB9" w:rsidP="00ED1A50">
            <w:pPr>
              <w:jc w:val="center"/>
              <w:rPr>
                <w:bCs/>
                <w:color w:val="000000"/>
                <w:szCs w:val="28"/>
              </w:rPr>
            </w:pPr>
            <w:r w:rsidRPr="006A002D">
              <w:rPr>
                <w:bCs/>
                <w:color w:val="000000"/>
                <w:szCs w:val="28"/>
              </w:rPr>
              <w:t>Наименование показателя</w:t>
            </w:r>
          </w:p>
        </w:tc>
        <w:tc>
          <w:tcPr>
            <w:tcW w:w="1701" w:type="dxa"/>
            <w:vAlign w:val="center"/>
          </w:tcPr>
          <w:p w14:paraId="3673F5C4" w14:textId="77777777" w:rsidR="00EF5DB9" w:rsidRPr="006A002D" w:rsidRDefault="00EF5DB9" w:rsidP="00ED1A50">
            <w:pPr>
              <w:jc w:val="center"/>
              <w:rPr>
                <w:bCs/>
                <w:color w:val="000000"/>
                <w:szCs w:val="28"/>
              </w:rPr>
            </w:pPr>
            <w:r w:rsidRPr="006A002D">
              <w:rPr>
                <w:bCs/>
                <w:color w:val="000000"/>
                <w:szCs w:val="28"/>
              </w:rPr>
              <w:t>Значение показателя в базовом периоде 2024 год</w:t>
            </w:r>
          </w:p>
        </w:tc>
        <w:tc>
          <w:tcPr>
            <w:tcW w:w="2410" w:type="dxa"/>
            <w:vAlign w:val="center"/>
          </w:tcPr>
          <w:p w14:paraId="19A82118" w14:textId="77777777" w:rsidR="00EF5DB9" w:rsidRPr="006A002D" w:rsidRDefault="00EF5DB9" w:rsidP="00ED1A50">
            <w:pPr>
              <w:jc w:val="center"/>
              <w:rPr>
                <w:bCs/>
                <w:color w:val="000000"/>
                <w:szCs w:val="28"/>
              </w:rPr>
            </w:pPr>
            <w:r w:rsidRPr="006A002D">
              <w:rPr>
                <w:bCs/>
                <w:color w:val="000000"/>
                <w:szCs w:val="28"/>
              </w:rPr>
              <w:t>Планируемое значение показателя по итогам реализации производственной программы 2028 год</w:t>
            </w:r>
          </w:p>
        </w:tc>
        <w:tc>
          <w:tcPr>
            <w:tcW w:w="2211" w:type="dxa"/>
            <w:vAlign w:val="center"/>
          </w:tcPr>
          <w:p w14:paraId="620A54BB" w14:textId="77777777" w:rsidR="00EF5DB9" w:rsidRPr="006A002D" w:rsidRDefault="00EF5DB9" w:rsidP="00ED1A50">
            <w:pPr>
              <w:jc w:val="center"/>
              <w:rPr>
                <w:bCs/>
                <w:color w:val="000000"/>
                <w:szCs w:val="28"/>
              </w:rPr>
            </w:pPr>
            <w:r w:rsidRPr="006A002D">
              <w:rPr>
                <w:bCs/>
                <w:color w:val="000000"/>
                <w:szCs w:val="28"/>
              </w:rPr>
              <w:t xml:space="preserve">Эффективность </w:t>
            </w:r>
            <w:proofErr w:type="spellStart"/>
            <w:proofErr w:type="gramStart"/>
            <w:r w:rsidRPr="006A002D">
              <w:rPr>
                <w:bCs/>
                <w:color w:val="000000"/>
                <w:szCs w:val="28"/>
              </w:rPr>
              <w:t>производствен</w:t>
            </w:r>
            <w:proofErr w:type="spellEnd"/>
            <w:r w:rsidRPr="006A002D">
              <w:rPr>
                <w:bCs/>
                <w:color w:val="000000"/>
                <w:szCs w:val="28"/>
              </w:rPr>
              <w:t>-ной</w:t>
            </w:r>
            <w:proofErr w:type="gramEnd"/>
            <w:r w:rsidRPr="006A002D">
              <w:rPr>
                <w:bCs/>
                <w:color w:val="000000"/>
                <w:szCs w:val="28"/>
              </w:rPr>
              <w:t xml:space="preserve"> программы, тыс. руб.</w:t>
            </w:r>
          </w:p>
        </w:tc>
      </w:tr>
      <w:tr w:rsidR="00EF5DB9" w:rsidRPr="006A002D" w14:paraId="42130C8E" w14:textId="77777777" w:rsidTr="00ED1A50">
        <w:trPr>
          <w:trHeight w:val="348"/>
        </w:trPr>
        <w:tc>
          <w:tcPr>
            <w:tcW w:w="710" w:type="dxa"/>
            <w:vAlign w:val="center"/>
          </w:tcPr>
          <w:p w14:paraId="549BA24B" w14:textId="77777777" w:rsidR="00EF5DB9" w:rsidRPr="006A002D" w:rsidRDefault="00EF5DB9" w:rsidP="00ED1A50">
            <w:pPr>
              <w:jc w:val="center"/>
              <w:rPr>
                <w:bCs/>
                <w:color w:val="000000"/>
                <w:szCs w:val="28"/>
              </w:rPr>
            </w:pPr>
            <w:r w:rsidRPr="006A002D">
              <w:rPr>
                <w:bCs/>
                <w:color w:val="000000"/>
                <w:szCs w:val="28"/>
              </w:rPr>
              <w:t>1.</w:t>
            </w:r>
          </w:p>
        </w:tc>
        <w:tc>
          <w:tcPr>
            <w:tcW w:w="3260" w:type="dxa"/>
            <w:vAlign w:val="center"/>
          </w:tcPr>
          <w:p w14:paraId="71ADF8CD" w14:textId="77777777" w:rsidR="00EF5DB9" w:rsidRPr="006A002D" w:rsidRDefault="00EF5DB9" w:rsidP="00ED1A50">
            <w:pPr>
              <w:jc w:val="center"/>
              <w:rPr>
                <w:color w:val="000000" w:themeColor="text1"/>
                <w:szCs w:val="28"/>
              </w:rPr>
            </w:pPr>
            <w:r w:rsidRPr="006A002D">
              <w:rPr>
                <w:color w:val="000000" w:themeColor="text1"/>
                <w:szCs w:val="28"/>
              </w:rPr>
              <w:t>Показатели качества горячей воды</w:t>
            </w:r>
          </w:p>
        </w:tc>
        <w:tc>
          <w:tcPr>
            <w:tcW w:w="1701" w:type="dxa"/>
            <w:vAlign w:val="center"/>
          </w:tcPr>
          <w:p w14:paraId="3A2EBD58" w14:textId="77777777" w:rsidR="00EF5DB9" w:rsidRPr="006A002D" w:rsidRDefault="00EF5DB9" w:rsidP="00ED1A50">
            <w:pPr>
              <w:jc w:val="center"/>
              <w:rPr>
                <w:bCs/>
                <w:color w:val="000000" w:themeColor="text1"/>
                <w:szCs w:val="28"/>
              </w:rPr>
            </w:pPr>
            <w:r w:rsidRPr="006A002D">
              <w:rPr>
                <w:bCs/>
                <w:color w:val="000000" w:themeColor="text1"/>
                <w:szCs w:val="28"/>
              </w:rPr>
              <w:t>-</w:t>
            </w:r>
          </w:p>
        </w:tc>
        <w:tc>
          <w:tcPr>
            <w:tcW w:w="2410" w:type="dxa"/>
            <w:vAlign w:val="center"/>
          </w:tcPr>
          <w:p w14:paraId="2E22AFF6" w14:textId="77777777" w:rsidR="00EF5DB9" w:rsidRPr="006A002D" w:rsidRDefault="00EF5DB9" w:rsidP="00ED1A50">
            <w:pPr>
              <w:jc w:val="center"/>
              <w:rPr>
                <w:bCs/>
                <w:color w:val="000000"/>
                <w:szCs w:val="28"/>
              </w:rPr>
            </w:pPr>
            <w:r w:rsidRPr="006A002D">
              <w:rPr>
                <w:bCs/>
                <w:color w:val="000000"/>
                <w:szCs w:val="28"/>
              </w:rPr>
              <w:t>-</w:t>
            </w:r>
          </w:p>
        </w:tc>
        <w:tc>
          <w:tcPr>
            <w:tcW w:w="2211" w:type="dxa"/>
            <w:vAlign w:val="center"/>
          </w:tcPr>
          <w:p w14:paraId="03C545CA" w14:textId="77777777" w:rsidR="00EF5DB9" w:rsidRPr="006A002D" w:rsidRDefault="00EF5DB9" w:rsidP="00ED1A50">
            <w:pPr>
              <w:jc w:val="center"/>
              <w:rPr>
                <w:bCs/>
                <w:color w:val="000000"/>
                <w:szCs w:val="28"/>
              </w:rPr>
            </w:pPr>
            <w:r w:rsidRPr="006A002D">
              <w:rPr>
                <w:bCs/>
                <w:color w:val="000000"/>
                <w:szCs w:val="28"/>
              </w:rPr>
              <w:t>-</w:t>
            </w:r>
          </w:p>
        </w:tc>
      </w:tr>
      <w:tr w:rsidR="00EF5DB9" w:rsidRPr="006A002D" w14:paraId="477B7E62" w14:textId="77777777" w:rsidTr="00ED1A50">
        <w:trPr>
          <w:trHeight w:val="459"/>
        </w:trPr>
        <w:tc>
          <w:tcPr>
            <w:tcW w:w="710" w:type="dxa"/>
            <w:vAlign w:val="center"/>
          </w:tcPr>
          <w:p w14:paraId="6FD589EF" w14:textId="77777777" w:rsidR="00EF5DB9" w:rsidRPr="006A002D" w:rsidRDefault="00EF5DB9" w:rsidP="00ED1A50">
            <w:pPr>
              <w:jc w:val="center"/>
              <w:rPr>
                <w:bCs/>
                <w:color w:val="000000"/>
                <w:szCs w:val="28"/>
              </w:rPr>
            </w:pPr>
            <w:r w:rsidRPr="006A002D">
              <w:rPr>
                <w:bCs/>
                <w:color w:val="000000"/>
                <w:szCs w:val="28"/>
              </w:rPr>
              <w:t>2.</w:t>
            </w:r>
          </w:p>
        </w:tc>
        <w:tc>
          <w:tcPr>
            <w:tcW w:w="3260" w:type="dxa"/>
            <w:vAlign w:val="center"/>
          </w:tcPr>
          <w:p w14:paraId="6E199AAB" w14:textId="77777777" w:rsidR="00EF5DB9" w:rsidRPr="006A002D" w:rsidRDefault="00EF5DB9" w:rsidP="00ED1A50">
            <w:pPr>
              <w:jc w:val="center"/>
              <w:rPr>
                <w:color w:val="000000" w:themeColor="text1"/>
                <w:szCs w:val="28"/>
              </w:rPr>
            </w:pPr>
            <w:r w:rsidRPr="006A002D">
              <w:rPr>
                <w:color w:val="000000" w:themeColor="text1"/>
                <w:szCs w:val="28"/>
              </w:rPr>
              <w:t>Показатели надежности и бесперебойности горячего водоснабжения</w:t>
            </w:r>
          </w:p>
        </w:tc>
        <w:tc>
          <w:tcPr>
            <w:tcW w:w="1701" w:type="dxa"/>
            <w:vAlign w:val="center"/>
          </w:tcPr>
          <w:p w14:paraId="674F9445" w14:textId="77777777" w:rsidR="00EF5DB9" w:rsidRPr="006A002D" w:rsidRDefault="00EF5DB9" w:rsidP="00ED1A50">
            <w:pPr>
              <w:jc w:val="center"/>
              <w:rPr>
                <w:bCs/>
                <w:color w:val="000000" w:themeColor="text1"/>
                <w:szCs w:val="28"/>
              </w:rPr>
            </w:pPr>
            <w:r w:rsidRPr="006A002D">
              <w:rPr>
                <w:bCs/>
                <w:color w:val="000000" w:themeColor="text1"/>
                <w:szCs w:val="28"/>
              </w:rPr>
              <w:t>-</w:t>
            </w:r>
          </w:p>
        </w:tc>
        <w:tc>
          <w:tcPr>
            <w:tcW w:w="2410" w:type="dxa"/>
            <w:vAlign w:val="center"/>
          </w:tcPr>
          <w:p w14:paraId="72F80889" w14:textId="77777777" w:rsidR="00EF5DB9" w:rsidRPr="006A002D" w:rsidRDefault="00EF5DB9" w:rsidP="00ED1A50">
            <w:pPr>
              <w:jc w:val="center"/>
              <w:rPr>
                <w:bCs/>
                <w:color w:val="000000"/>
                <w:szCs w:val="28"/>
              </w:rPr>
            </w:pPr>
            <w:r w:rsidRPr="006A002D">
              <w:rPr>
                <w:bCs/>
                <w:color w:val="000000"/>
                <w:szCs w:val="28"/>
              </w:rPr>
              <w:t>-</w:t>
            </w:r>
          </w:p>
        </w:tc>
        <w:tc>
          <w:tcPr>
            <w:tcW w:w="2211" w:type="dxa"/>
            <w:vAlign w:val="center"/>
          </w:tcPr>
          <w:p w14:paraId="306C5812" w14:textId="77777777" w:rsidR="00EF5DB9" w:rsidRPr="006A002D" w:rsidRDefault="00EF5DB9" w:rsidP="00ED1A50">
            <w:pPr>
              <w:jc w:val="center"/>
              <w:rPr>
                <w:bCs/>
                <w:color w:val="000000"/>
                <w:szCs w:val="28"/>
              </w:rPr>
            </w:pPr>
            <w:r w:rsidRPr="006A002D">
              <w:rPr>
                <w:bCs/>
                <w:color w:val="000000"/>
                <w:szCs w:val="28"/>
              </w:rPr>
              <w:t>-</w:t>
            </w:r>
          </w:p>
        </w:tc>
      </w:tr>
      <w:tr w:rsidR="00EF5DB9" w:rsidRPr="006A002D" w14:paraId="1E5AB984" w14:textId="77777777" w:rsidTr="00ED1A50">
        <w:trPr>
          <w:trHeight w:val="393"/>
        </w:trPr>
        <w:tc>
          <w:tcPr>
            <w:tcW w:w="710" w:type="dxa"/>
            <w:vAlign w:val="center"/>
          </w:tcPr>
          <w:p w14:paraId="67AC5941" w14:textId="77777777" w:rsidR="00EF5DB9" w:rsidRPr="006A002D" w:rsidRDefault="00EF5DB9" w:rsidP="00ED1A50">
            <w:pPr>
              <w:jc w:val="center"/>
              <w:rPr>
                <w:bCs/>
                <w:color w:val="000000"/>
                <w:szCs w:val="28"/>
              </w:rPr>
            </w:pPr>
            <w:r w:rsidRPr="006A002D">
              <w:rPr>
                <w:bCs/>
                <w:color w:val="000000"/>
                <w:szCs w:val="28"/>
              </w:rPr>
              <w:t>3.</w:t>
            </w:r>
          </w:p>
        </w:tc>
        <w:tc>
          <w:tcPr>
            <w:tcW w:w="3260" w:type="dxa"/>
            <w:vAlign w:val="center"/>
          </w:tcPr>
          <w:p w14:paraId="59E902C8" w14:textId="77777777" w:rsidR="00EF5DB9" w:rsidRPr="006A002D" w:rsidRDefault="00EF5DB9" w:rsidP="00ED1A50">
            <w:pPr>
              <w:jc w:val="center"/>
              <w:rPr>
                <w:bCs/>
                <w:color w:val="000000" w:themeColor="text1"/>
                <w:szCs w:val="28"/>
              </w:rPr>
            </w:pPr>
            <w:r w:rsidRPr="006A002D">
              <w:rPr>
                <w:bCs/>
                <w:color w:val="000000" w:themeColor="text1"/>
                <w:szCs w:val="28"/>
              </w:rPr>
              <w:t>Показатели энергетической эффективности использования ресурсов</w:t>
            </w:r>
          </w:p>
        </w:tc>
        <w:tc>
          <w:tcPr>
            <w:tcW w:w="1701" w:type="dxa"/>
            <w:vAlign w:val="center"/>
          </w:tcPr>
          <w:p w14:paraId="5B1C8946" w14:textId="77777777" w:rsidR="00EF5DB9" w:rsidRPr="006A002D" w:rsidRDefault="00EF5DB9" w:rsidP="00ED1A50">
            <w:pPr>
              <w:jc w:val="center"/>
              <w:rPr>
                <w:bCs/>
                <w:color w:val="000000" w:themeColor="text1"/>
                <w:szCs w:val="28"/>
              </w:rPr>
            </w:pPr>
            <w:r w:rsidRPr="006A002D">
              <w:rPr>
                <w:bCs/>
                <w:color w:val="000000" w:themeColor="text1"/>
                <w:szCs w:val="28"/>
              </w:rPr>
              <w:t>-</w:t>
            </w:r>
          </w:p>
        </w:tc>
        <w:tc>
          <w:tcPr>
            <w:tcW w:w="2410" w:type="dxa"/>
            <w:vAlign w:val="center"/>
          </w:tcPr>
          <w:p w14:paraId="70CB1B5E" w14:textId="77777777" w:rsidR="00EF5DB9" w:rsidRPr="006A002D" w:rsidRDefault="00EF5DB9" w:rsidP="00ED1A50">
            <w:pPr>
              <w:jc w:val="center"/>
              <w:rPr>
                <w:bCs/>
                <w:color w:val="000000"/>
                <w:szCs w:val="28"/>
              </w:rPr>
            </w:pPr>
            <w:r w:rsidRPr="006A002D">
              <w:rPr>
                <w:bCs/>
                <w:color w:val="000000"/>
                <w:szCs w:val="28"/>
              </w:rPr>
              <w:t>-</w:t>
            </w:r>
          </w:p>
        </w:tc>
        <w:tc>
          <w:tcPr>
            <w:tcW w:w="2211" w:type="dxa"/>
            <w:vAlign w:val="center"/>
          </w:tcPr>
          <w:p w14:paraId="3AE5D64A" w14:textId="77777777" w:rsidR="00EF5DB9" w:rsidRPr="006A002D" w:rsidRDefault="00EF5DB9" w:rsidP="00ED1A50">
            <w:pPr>
              <w:jc w:val="center"/>
              <w:rPr>
                <w:bCs/>
                <w:color w:val="000000"/>
                <w:szCs w:val="28"/>
              </w:rPr>
            </w:pPr>
            <w:r w:rsidRPr="006A002D">
              <w:rPr>
                <w:bCs/>
                <w:color w:val="000000"/>
                <w:szCs w:val="28"/>
              </w:rPr>
              <w:t>-</w:t>
            </w:r>
          </w:p>
        </w:tc>
      </w:tr>
    </w:tbl>
    <w:p w14:paraId="198BAE42" w14:textId="77777777" w:rsidR="00EF5DB9" w:rsidRPr="006A002D" w:rsidRDefault="00EF5DB9" w:rsidP="00EF5DB9">
      <w:pPr>
        <w:ind w:left="-567"/>
        <w:jc w:val="center"/>
        <w:rPr>
          <w:bCs/>
          <w:color w:val="000000"/>
          <w:sz w:val="28"/>
          <w:szCs w:val="28"/>
        </w:rPr>
      </w:pPr>
    </w:p>
    <w:p w14:paraId="1EA8E163" w14:textId="77777777" w:rsidR="00EF5DB9" w:rsidRPr="006A002D" w:rsidRDefault="00EF5DB9" w:rsidP="00EF5DB9">
      <w:pPr>
        <w:ind w:left="-426"/>
        <w:jc w:val="center"/>
        <w:rPr>
          <w:bCs/>
          <w:color w:val="000000"/>
          <w:sz w:val="28"/>
          <w:szCs w:val="28"/>
        </w:rPr>
      </w:pPr>
    </w:p>
    <w:p w14:paraId="4FDB4A69" w14:textId="77777777" w:rsidR="00EF5DB9" w:rsidRPr="006A002D" w:rsidRDefault="00EF5DB9" w:rsidP="00EF5DB9">
      <w:pPr>
        <w:rPr>
          <w:bCs/>
          <w:color w:val="000000"/>
          <w:sz w:val="28"/>
          <w:szCs w:val="28"/>
        </w:rPr>
      </w:pPr>
      <w:r w:rsidRPr="006A002D">
        <w:rPr>
          <w:bCs/>
          <w:color w:val="000000"/>
          <w:sz w:val="28"/>
          <w:szCs w:val="28"/>
        </w:rPr>
        <w:br w:type="page"/>
      </w:r>
    </w:p>
    <w:p w14:paraId="2AC287DF" w14:textId="77777777" w:rsidR="00EF5DB9" w:rsidRPr="006A002D" w:rsidRDefault="00EF5DB9" w:rsidP="00EF5DB9">
      <w:pPr>
        <w:ind w:left="-426" w:firstLine="710"/>
        <w:jc w:val="center"/>
        <w:rPr>
          <w:bCs/>
          <w:color w:val="000000"/>
          <w:sz w:val="28"/>
          <w:szCs w:val="28"/>
        </w:rPr>
      </w:pPr>
      <w:r w:rsidRPr="006A002D">
        <w:rPr>
          <w:bCs/>
          <w:color w:val="000000"/>
          <w:sz w:val="28"/>
          <w:szCs w:val="28"/>
        </w:rPr>
        <w:t xml:space="preserve">Раздел 10. Отчет об исполнении производственной программы </w:t>
      </w:r>
    </w:p>
    <w:p w14:paraId="03E334CE" w14:textId="77777777" w:rsidR="00EF5DB9" w:rsidRPr="006A002D" w:rsidRDefault="00EF5DB9" w:rsidP="00EF5DB9">
      <w:pPr>
        <w:ind w:firstLine="142"/>
        <w:jc w:val="center"/>
        <w:rPr>
          <w:bCs/>
          <w:color w:val="000000" w:themeColor="text1"/>
          <w:sz w:val="28"/>
          <w:szCs w:val="28"/>
        </w:rPr>
      </w:pPr>
      <w:r w:rsidRPr="006A002D">
        <w:rPr>
          <w:bCs/>
          <w:color w:val="000000"/>
          <w:sz w:val="28"/>
          <w:szCs w:val="28"/>
        </w:rPr>
        <w:t xml:space="preserve">МКП ОГО «Теплоэнерго» на потребительском рынке </w:t>
      </w:r>
      <w:r w:rsidRPr="006A002D">
        <w:rPr>
          <w:bCs/>
          <w:color w:val="000000"/>
          <w:sz w:val="28"/>
          <w:szCs w:val="28"/>
        </w:rPr>
        <w:br/>
      </w:r>
      <w:proofErr w:type="spellStart"/>
      <w:r w:rsidRPr="006A002D">
        <w:rPr>
          <w:bCs/>
          <w:color w:val="000000"/>
          <w:sz w:val="28"/>
          <w:szCs w:val="28"/>
        </w:rPr>
        <w:t>Осинниковского</w:t>
      </w:r>
      <w:proofErr w:type="spellEnd"/>
      <w:r w:rsidRPr="006A002D">
        <w:rPr>
          <w:bCs/>
          <w:color w:val="000000"/>
          <w:sz w:val="28"/>
          <w:szCs w:val="28"/>
        </w:rPr>
        <w:t xml:space="preserve"> городского округа </w:t>
      </w:r>
    </w:p>
    <w:p w14:paraId="3E6D7E8E" w14:textId="77777777" w:rsidR="00EF5DB9" w:rsidRPr="006A002D" w:rsidRDefault="00EF5DB9" w:rsidP="00EF5DB9">
      <w:pPr>
        <w:ind w:left="-426"/>
        <w:jc w:val="center"/>
        <w:rPr>
          <w:bCs/>
          <w:color w:val="000000"/>
          <w:sz w:val="28"/>
          <w:szCs w:val="28"/>
        </w:rPr>
      </w:pPr>
    </w:p>
    <w:p w14:paraId="099CDE83" w14:textId="77777777" w:rsidR="00EF5DB9" w:rsidRPr="006A002D" w:rsidRDefault="00EF5DB9" w:rsidP="00EF5DB9">
      <w:pPr>
        <w:ind w:left="-426"/>
        <w:jc w:val="center"/>
        <w:rPr>
          <w:bCs/>
          <w:color w:val="000000"/>
          <w:sz w:val="28"/>
          <w:szCs w:val="28"/>
        </w:rPr>
      </w:pPr>
    </w:p>
    <w:tbl>
      <w:tblPr>
        <w:tblStyle w:val="af2"/>
        <w:tblW w:w="9781" w:type="dxa"/>
        <w:jc w:val="center"/>
        <w:tblInd w:w="0" w:type="dxa"/>
        <w:tblLook w:val="04A0" w:firstRow="1" w:lastRow="0" w:firstColumn="1" w:lastColumn="0" w:noHBand="0" w:noVBand="1"/>
      </w:tblPr>
      <w:tblGrid>
        <w:gridCol w:w="3545"/>
        <w:gridCol w:w="3118"/>
        <w:gridCol w:w="3118"/>
      </w:tblGrid>
      <w:tr w:rsidR="00EF5DB9" w:rsidRPr="006A002D" w14:paraId="7929DF82" w14:textId="77777777" w:rsidTr="00ED1A50">
        <w:trPr>
          <w:trHeight w:val="970"/>
          <w:jc w:val="center"/>
        </w:trPr>
        <w:tc>
          <w:tcPr>
            <w:tcW w:w="3545" w:type="dxa"/>
            <w:vAlign w:val="center"/>
          </w:tcPr>
          <w:p w14:paraId="621101A8" w14:textId="77777777" w:rsidR="00EF5DB9" w:rsidRPr="006A002D" w:rsidRDefault="00EF5DB9" w:rsidP="00ED1A50">
            <w:pPr>
              <w:jc w:val="center"/>
              <w:rPr>
                <w:bCs/>
                <w:color w:val="000000"/>
                <w:sz w:val="28"/>
                <w:szCs w:val="28"/>
              </w:rPr>
            </w:pPr>
            <w:r w:rsidRPr="006A002D">
              <w:rPr>
                <w:bCs/>
                <w:color w:val="000000"/>
                <w:sz w:val="28"/>
                <w:szCs w:val="28"/>
              </w:rPr>
              <w:t>Наименование показателя</w:t>
            </w:r>
          </w:p>
        </w:tc>
        <w:tc>
          <w:tcPr>
            <w:tcW w:w="3118" w:type="dxa"/>
            <w:vAlign w:val="center"/>
          </w:tcPr>
          <w:p w14:paraId="41798178" w14:textId="77777777" w:rsidR="00EF5DB9" w:rsidRPr="006A002D" w:rsidRDefault="00EF5DB9" w:rsidP="00ED1A50">
            <w:pPr>
              <w:jc w:val="center"/>
              <w:rPr>
                <w:bCs/>
                <w:color w:val="000000"/>
                <w:sz w:val="28"/>
                <w:szCs w:val="28"/>
              </w:rPr>
            </w:pPr>
            <w:r w:rsidRPr="006A002D">
              <w:rPr>
                <w:bCs/>
                <w:color w:val="000000"/>
                <w:sz w:val="28"/>
                <w:szCs w:val="28"/>
              </w:rPr>
              <w:t>Фактическое значение показателя за 2023 год,</w:t>
            </w:r>
          </w:p>
          <w:p w14:paraId="6D68A099" w14:textId="77777777" w:rsidR="00EF5DB9" w:rsidRPr="006A002D" w:rsidRDefault="00EF5DB9" w:rsidP="00ED1A50">
            <w:pPr>
              <w:jc w:val="center"/>
              <w:rPr>
                <w:bCs/>
                <w:color w:val="000000"/>
                <w:sz w:val="28"/>
                <w:szCs w:val="28"/>
              </w:rPr>
            </w:pPr>
            <w:r w:rsidRPr="006A002D">
              <w:rPr>
                <w:bCs/>
                <w:color w:val="000000"/>
                <w:sz w:val="28"/>
                <w:szCs w:val="28"/>
              </w:rPr>
              <w:t>тыс. руб.</w:t>
            </w:r>
          </w:p>
        </w:tc>
        <w:tc>
          <w:tcPr>
            <w:tcW w:w="3118" w:type="dxa"/>
          </w:tcPr>
          <w:p w14:paraId="61E5FCC6" w14:textId="77777777" w:rsidR="00EF5DB9" w:rsidRPr="006A002D" w:rsidRDefault="00EF5DB9" w:rsidP="00ED1A50">
            <w:pPr>
              <w:jc w:val="center"/>
              <w:rPr>
                <w:bCs/>
                <w:color w:val="000000"/>
                <w:sz w:val="28"/>
                <w:szCs w:val="28"/>
              </w:rPr>
            </w:pPr>
            <w:r w:rsidRPr="006A002D">
              <w:rPr>
                <w:bCs/>
                <w:color w:val="000000"/>
                <w:sz w:val="28"/>
                <w:szCs w:val="28"/>
              </w:rPr>
              <w:t>Фактическое значение показателя за 2024 год,</w:t>
            </w:r>
          </w:p>
          <w:p w14:paraId="4F1F270C" w14:textId="77777777" w:rsidR="00EF5DB9" w:rsidRPr="006A002D" w:rsidRDefault="00EF5DB9" w:rsidP="00ED1A50">
            <w:pPr>
              <w:jc w:val="center"/>
              <w:rPr>
                <w:bCs/>
                <w:color w:val="000000"/>
                <w:sz w:val="28"/>
                <w:szCs w:val="28"/>
              </w:rPr>
            </w:pPr>
            <w:r w:rsidRPr="006A002D">
              <w:rPr>
                <w:bCs/>
                <w:color w:val="000000"/>
                <w:sz w:val="28"/>
                <w:szCs w:val="28"/>
              </w:rPr>
              <w:t>тыс. руб.</w:t>
            </w:r>
          </w:p>
        </w:tc>
      </w:tr>
      <w:tr w:rsidR="00EF5DB9" w:rsidRPr="006A002D" w14:paraId="46CAB7B4" w14:textId="77777777" w:rsidTr="00ED1A50">
        <w:trPr>
          <w:trHeight w:val="417"/>
          <w:jc w:val="center"/>
        </w:trPr>
        <w:tc>
          <w:tcPr>
            <w:tcW w:w="3545" w:type="dxa"/>
            <w:vAlign w:val="center"/>
          </w:tcPr>
          <w:p w14:paraId="56706A7F" w14:textId="77777777" w:rsidR="00EF5DB9" w:rsidRPr="006A002D" w:rsidRDefault="00EF5DB9" w:rsidP="00ED1A50">
            <w:pPr>
              <w:ind w:right="-156" w:hanging="108"/>
              <w:jc w:val="center"/>
              <w:rPr>
                <w:bCs/>
                <w:sz w:val="28"/>
                <w:szCs w:val="28"/>
              </w:rPr>
            </w:pPr>
            <w:r w:rsidRPr="006A002D">
              <w:rPr>
                <w:sz w:val="28"/>
                <w:szCs w:val="28"/>
              </w:rPr>
              <w:t>Горячее водоснабжение</w:t>
            </w:r>
          </w:p>
        </w:tc>
        <w:tc>
          <w:tcPr>
            <w:tcW w:w="3118" w:type="dxa"/>
            <w:vAlign w:val="center"/>
          </w:tcPr>
          <w:p w14:paraId="31B2761C" w14:textId="77777777" w:rsidR="00EF5DB9" w:rsidRPr="006A002D" w:rsidRDefault="00EF5DB9" w:rsidP="00ED1A50">
            <w:pPr>
              <w:ind w:left="-214" w:right="-156" w:hanging="108"/>
              <w:jc w:val="center"/>
              <w:rPr>
                <w:bCs/>
                <w:sz w:val="28"/>
                <w:szCs w:val="28"/>
              </w:rPr>
            </w:pPr>
            <w:r w:rsidRPr="006A002D">
              <w:rPr>
                <w:bCs/>
                <w:color w:val="000000" w:themeColor="text1"/>
                <w:sz w:val="28"/>
                <w:szCs w:val="28"/>
              </w:rPr>
              <w:t>94 661</w:t>
            </w:r>
          </w:p>
        </w:tc>
        <w:tc>
          <w:tcPr>
            <w:tcW w:w="3118" w:type="dxa"/>
            <w:vAlign w:val="center"/>
          </w:tcPr>
          <w:p w14:paraId="2669E032" w14:textId="77777777" w:rsidR="00EF5DB9" w:rsidRPr="006A002D" w:rsidRDefault="00EF5DB9" w:rsidP="00ED1A50">
            <w:pPr>
              <w:ind w:left="-214" w:right="-156" w:hanging="108"/>
              <w:jc w:val="center"/>
              <w:rPr>
                <w:bCs/>
                <w:color w:val="000000" w:themeColor="text1"/>
                <w:sz w:val="28"/>
                <w:szCs w:val="28"/>
              </w:rPr>
            </w:pPr>
            <w:r w:rsidRPr="006A002D">
              <w:rPr>
                <w:bCs/>
                <w:color w:val="000000" w:themeColor="text1"/>
                <w:sz w:val="28"/>
                <w:szCs w:val="28"/>
              </w:rPr>
              <w:t>174 143</w:t>
            </w:r>
          </w:p>
        </w:tc>
      </w:tr>
    </w:tbl>
    <w:p w14:paraId="69F6508D" w14:textId="77777777" w:rsidR="00EF5DB9" w:rsidRPr="006A002D" w:rsidRDefault="00EF5DB9" w:rsidP="00EF5DB9">
      <w:pPr>
        <w:ind w:left="-567"/>
        <w:jc w:val="center"/>
        <w:rPr>
          <w:bCs/>
          <w:color w:val="000000"/>
          <w:sz w:val="28"/>
          <w:szCs w:val="28"/>
        </w:rPr>
      </w:pPr>
    </w:p>
    <w:p w14:paraId="297D1B19" w14:textId="77777777" w:rsidR="00EF5DB9" w:rsidRPr="006A002D" w:rsidRDefault="00EF5DB9" w:rsidP="00EF5DB9">
      <w:pPr>
        <w:rPr>
          <w:bCs/>
          <w:color w:val="000000"/>
          <w:sz w:val="28"/>
          <w:szCs w:val="28"/>
        </w:rPr>
      </w:pPr>
      <w:r w:rsidRPr="006A002D">
        <w:rPr>
          <w:bCs/>
          <w:color w:val="000000"/>
          <w:sz w:val="28"/>
          <w:szCs w:val="28"/>
        </w:rPr>
        <w:br w:type="page"/>
      </w:r>
    </w:p>
    <w:p w14:paraId="3F855ACF" w14:textId="77777777" w:rsidR="00EF5DB9" w:rsidRPr="006A002D" w:rsidRDefault="00EF5DB9" w:rsidP="00EF5DB9">
      <w:pPr>
        <w:ind w:left="-567"/>
        <w:jc w:val="center"/>
        <w:rPr>
          <w:bCs/>
          <w:color w:val="000000"/>
          <w:sz w:val="28"/>
          <w:szCs w:val="28"/>
        </w:rPr>
      </w:pPr>
      <w:r w:rsidRPr="006A002D">
        <w:rPr>
          <w:bCs/>
          <w:color w:val="000000"/>
          <w:sz w:val="28"/>
          <w:szCs w:val="28"/>
        </w:rPr>
        <w:t xml:space="preserve">Раздел 11. Мероприятия, направленные на повышение качества обслуживания абонентов МКП ОГО «Теплоэнерго» на потребительском рынке </w:t>
      </w:r>
      <w:r w:rsidRPr="006A002D">
        <w:rPr>
          <w:bCs/>
          <w:color w:val="000000"/>
          <w:sz w:val="28"/>
          <w:szCs w:val="28"/>
        </w:rPr>
        <w:br/>
      </w:r>
      <w:proofErr w:type="spellStart"/>
      <w:r w:rsidRPr="006A002D">
        <w:rPr>
          <w:bCs/>
          <w:color w:val="000000"/>
          <w:sz w:val="28"/>
          <w:szCs w:val="28"/>
        </w:rPr>
        <w:t>Осинниковского</w:t>
      </w:r>
      <w:proofErr w:type="spellEnd"/>
      <w:r w:rsidRPr="006A002D">
        <w:rPr>
          <w:bCs/>
          <w:color w:val="000000"/>
          <w:sz w:val="28"/>
          <w:szCs w:val="28"/>
        </w:rPr>
        <w:t xml:space="preserve"> городского округа</w:t>
      </w:r>
    </w:p>
    <w:p w14:paraId="79F99109" w14:textId="77777777" w:rsidR="00EF5DB9" w:rsidRPr="006A002D" w:rsidRDefault="00EF5DB9" w:rsidP="00EF5DB9">
      <w:pPr>
        <w:ind w:left="-567"/>
        <w:jc w:val="center"/>
        <w:rPr>
          <w:bCs/>
          <w:color w:val="000000"/>
          <w:sz w:val="28"/>
          <w:szCs w:val="28"/>
        </w:rPr>
      </w:pPr>
    </w:p>
    <w:tbl>
      <w:tblPr>
        <w:tblStyle w:val="26"/>
        <w:tblW w:w="9796" w:type="dxa"/>
        <w:tblInd w:w="-176" w:type="dxa"/>
        <w:tblLook w:val="04A0" w:firstRow="1" w:lastRow="0" w:firstColumn="1" w:lastColumn="0" w:noHBand="0" w:noVBand="1"/>
      </w:tblPr>
      <w:tblGrid>
        <w:gridCol w:w="5862"/>
        <w:gridCol w:w="3934"/>
      </w:tblGrid>
      <w:tr w:rsidR="00EF5DB9" w:rsidRPr="006A002D" w14:paraId="34A0A09D" w14:textId="77777777" w:rsidTr="00ED1A50">
        <w:trPr>
          <w:trHeight w:val="814"/>
        </w:trPr>
        <w:tc>
          <w:tcPr>
            <w:tcW w:w="5862" w:type="dxa"/>
            <w:vAlign w:val="center"/>
          </w:tcPr>
          <w:p w14:paraId="763DFE4D" w14:textId="77777777" w:rsidR="00EF5DB9" w:rsidRPr="006A002D" w:rsidRDefault="00EF5DB9" w:rsidP="00ED1A50">
            <w:pPr>
              <w:jc w:val="center"/>
              <w:rPr>
                <w:bCs/>
                <w:color w:val="000000"/>
                <w:sz w:val="28"/>
                <w:szCs w:val="28"/>
              </w:rPr>
            </w:pPr>
            <w:r w:rsidRPr="006A002D">
              <w:rPr>
                <w:bCs/>
                <w:color w:val="000000"/>
                <w:sz w:val="28"/>
                <w:szCs w:val="28"/>
              </w:rPr>
              <w:t>Наименование мероприятия</w:t>
            </w:r>
          </w:p>
        </w:tc>
        <w:tc>
          <w:tcPr>
            <w:tcW w:w="3934" w:type="dxa"/>
            <w:vAlign w:val="center"/>
          </w:tcPr>
          <w:p w14:paraId="4351CFE0" w14:textId="77777777" w:rsidR="00EF5DB9" w:rsidRPr="006A002D" w:rsidRDefault="00EF5DB9" w:rsidP="00ED1A50">
            <w:pPr>
              <w:jc w:val="center"/>
              <w:rPr>
                <w:bCs/>
                <w:color w:val="000000"/>
                <w:sz w:val="28"/>
                <w:szCs w:val="28"/>
              </w:rPr>
            </w:pPr>
            <w:r w:rsidRPr="006A002D">
              <w:rPr>
                <w:bCs/>
                <w:color w:val="000000"/>
                <w:sz w:val="28"/>
                <w:szCs w:val="28"/>
              </w:rPr>
              <w:t>Период проведения мероприятий</w:t>
            </w:r>
          </w:p>
        </w:tc>
      </w:tr>
      <w:tr w:rsidR="00EF5DB9" w:rsidRPr="006A002D" w14:paraId="3DCA512A" w14:textId="77777777" w:rsidTr="00ED1A50">
        <w:trPr>
          <w:trHeight w:val="440"/>
        </w:trPr>
        <w:tc>
          <w:tcPr>
            <w:tcW w:w="5862" w:type="dxa"/>
            <w:vAlign w:val="center"/>
          </w:tcPr>
          <w:p w14:paraId="113E7184" w14:textId="77777777" w:rsidR="00EF5DB9" w:rsidRPr="006A002D" w:rsidRDefault="00EF5DB9" w:rsidP="00ED1A50">
            <w:pPr>
              <w:jc w:val="center"/>
              <w:rPr>
                <w:bCs/>
                <w:sz w:val="28"/>
                <w:szCs w:val="28"/>
              </w:rPr>
            </w:pPr>
            <w:r w:rsidRPr="006A002D">
              <w:rPr>
                <w:bCs/>
                <w:sz w:val="28"/>
                <w:szCs w:val="28"/>
              </w:rPr>
              <w:t>-</w:t>
            </w:r>
          </w:p>
        </w:tc>
        <w:tc>
          <w:tcPr>
            <w:tcW w:w="3934" w:type="dxa"/>
            <w:vAlign w:val="center"/>
          </w:tcPr>
          <w:p w14:paraId="23959D90" w14:textId="77777777" w:rsidR="00EF5DB9" w:rsidRPr="006A002D" w:rsidRDefault="00EF5DB9" w:rsidP="00ED1A50">
            <w:pPr>
              <w:jc w:val="center"/>
              <w:rPr>
                <w:bCs/>
                <w:sz w:val="28"/>
                <w:szCs w:val="28"/>
              </w:rPr>
            </w:pPr>
            <w:r w:rsidRPr="006A002D">
              <w:rPr>
                <w:bCs/>
                <w:sz w:val="28"/>
                <w:szCs w:val="28"/>
              </w:rPr>
              <w:t>-</w:t>
            </w:r>
          </w:p>
        </w:tc>
      </w:tr>
    </w:tbl>
    <w:p w14:paraId="15988669" w14:textId="77777777" w:rsidR="00EF5DB9" w:rsidRPr="006A002D" w:rsidRDefault="00EF5DB9" w:rsidP="00EF5DB9">
      <w:pPr>
        <w:rPr>
          <w:color w:val="000000"/>
          <w:sz w:val="28"/>
          <w:szCs w:val="28"/>
        </w:rPr>
      </w:pPr>
    </w:p>
    <w:p w14:paraId="17692EEE" w14:textId="77777777" w:rsidR="00EF5DB9" w:rsidRPr="006A002D" w:rsidRDefault="00EF5DB9" w:rsidP="00EF5DB9">
      <w:pPr>
        <w:rPr>
          <w:color w:val="000000"/>
          <w:sz w:val="28"/>
          <w:szCs w:val="28"/>
        </w:rPr>
      </w:pPr>
      <w:r w:rsidRPr="006A002D">
        <w:rPr>
          <w:color w:val="000000"/>
          <w:sz w:val="28"/>
          <w:szCs w:val="28"/>
        </w:rPr>
        <w:br w:type="page"/>
      </w:r>
    </w:p>
    <w:p w14:paraId="4C2AA30F" w14:textId="76F86E90" w:rsidR="00EF5DB9" w:rsidRPr="00EF5DB9" w:rsidRDefault="00EF5DB9" w:rsidP="00EF5DB9">
      <w:pPr>
        <w:tabs>
          <w:tab w:val="left" w:pos="9214"/>
        </w:tabs>
        <w:ind w:left="-2573" w:right="-739" w:firstLine="7960"/>
      </w:pPr>
      <w:r w:rsidRPr="00EF5DB9">
        <w:t>Приложение № 1</w:t>
      </w:r>
      <w:r>
        <w:t>10</w:t>
      </w:r>
      <w:r w:rsidRPr="00EF5DB9">
        <w:t xml:space="preserve"> к протоколу № 94</w:t>
      </w:r>
    </w:p>
    <w:p w14:paraId="1ABE4DAB" w14:textId="77777777" w:rsidR="00EF5DB9" w:rsidRPr="00EF5DB9" w:rsidRDefault="00EF5DB9" w:rsidP="00EF5DB9">
      <w:pPr>
        <w:tabs>
          <w:tab w:val="left" w:pos="9214"/>
        </w:tabs>
        <w:ind w:left="-2573" w:right="-739" w:firstLine="7960"/>
      </w:pPr>
      <w:r w:rsidRPr="00EF5DB9">
        <w:t>заседания правления Региональной</w:t>
      </w:r>
    </w:p>
    <w:p w14:paraId="11B65D16" w14:textId="77777777" w:rsidR="00EF5DB9" w:rsidRPr="009675EF" w:rsidRDefault="00EF5DB9" w:rsidP="00EF5DB9">
      <w:pPr>
        <w:tabs>
          <w:tab w:val="left" w:pos="9214"/>
        </w:tabs>
        <w:ind w:left="-2573" w:right="-739" w:firstLine="7960"/>
      </w:pPr>
      <w:r w:rsidRPr="00EF5DB9">
        <w:t>энергетической комиссии</w:t>
      </w:r>
    </w:p>
    <w:p w14:paraId="1C1DBECE" w14:textId="77777777" w:rsidR="00EF5DB9" w:rsidRDefault="00EF5DB9" w:rsidP="00EF5DB9">
      <w:pPr>
        <w:tabs>
          <w:tab w:val="left" w:pos="9214"/>
        </w:tabs>
        <w:ind w:right="-739" w:firstLine="5387"/>
      </w:pPr>
      <w:r w:rsidRPr="009675EF">
        <w:t xml:space="preserve">Кузбасса от </w:t>
      </w:r>
      <w:r>
        <w:t>11.12</w:t>
      </w:r>
      <w:r w:rsidRPr="009675EF">
        <w:t>.202</w:t>
      </w:r>
      <w:r>
        <w:t>5</w:t>
      </w:r>
    </w:p>
    <w:p w14:paraId="047C8088" w14:textId="77777777" w:rsidR="00EF5DB9" w:rsidRPr="006A002D" w:rsidRDefault="00EF5DB9" w:rsidP="00EF5DB9">
      <w:pPr>
        <w:tabs>
          <w:tab w:val="left" w:pos="0"/>
        </w:tabs>
        <w:ind w:left="4962" w:right="-32"/>
        <w:jc w:val="center"/>
        <w:rPr>
          <w:szCs w:val="28"/>
        </w:rPr>
      </w:pPr>
    </w:p>
    <w:p w14:paraId="375B958F" w14:textId="77777777" w:rsidR="00EF5DB9" w:rsidRPr="006A002D" w:rsidRDefault="00EF5DB9" w:rsidP="00EF5DB9">
      <w:pPr>
        <w:tabs>
          <w:tab w:val="left" w:pos="0"/>
        </w:tabs>
        <w:ind w:left="4962" w:right="140"/>
        <w:jc w:val="center"/>
        <w:rPr>
          <w:sz w:val="12"/>
          <w:szCs w:val="12"/>
        </w:rPr>
      </w:pPr>
    </w:p>
    <w:p w14:paraId="4F85529C" w14:textId="77777777" w:rsidR="00EF5DB9" w:rsidRPr="006A002D" w:rsidRDefault="00EF5DB9" w:rsidP="00EF5DB9">
      <w:pPr>
        <w:tabs>
          <w:tab w:val="left" w:pos="0"/>
        </w:tabs>
        <w:jc w:val="center"/>
        <w:rPr>
          <w:b/>
          <w:color w:val="000000"/>
          <w:sz w:val="6"/>
          <w:szCs w:val="4"/>
        </w:rPr>
      </w:pPr>
    </w:p>
    <w:p w14:paraId="48BF0556" w14:textId="77777777" w:rsidR="00EF5DB9" w:rsidRPr="006A002D" w:rsidRDefault="00EF5DB9" w:rsidP="00EF5DB9">
      <w:pPr>
        <w:spacing w:after="120"/>
        <w:ind w:left="-567" w:firstLine="709"/>
        <w:jc w:val="center"/>
        <w:rPr>
          <w:b/>
          <w:sz w:val="28"/>
        </w:rPr>
      </w:pPr>
      <w:r w:rsidRPr="006A002D">
        <w:rPr>
          <w:b/>
          <w:sz w:val="28"/>
        </w:rPr>
        <w:t xml:space="preserve">Долгосрочные тарифы МКП ОГО «Теплоэнерго» </w:t>
      </w:r>
      <w:r w:rsidRPr="006A002D">
        <w:rPr>
          <w:b/>
          <w:sz w:val="28"/>
        </w:rPr>
        <w:br/>
        <w:t xml:space="preserve">на горячую воду в закрытой системе </w:t>
      </w:r>
      <w:r w:rsidRPr="006A002D">
        <w:rPr>
          <w:b/>
          <w:bCs/>
          <w:sz w:val="28"/>
        </w:rPr>
        <w:t>горячего водоснабжения</w:t>
      </w:r>
      <w:r w:rsidRPr="006A002D">
        <w:rPr>
          <w:b/>
          <w:sz w:val="28"/>
        </w:rPr>
        <w:t xml:space="preserve">, реализуемую </w:t>
      </w:r>
      <w:r w:rsidRPr="006A002D">
        <w:rPr>
          <w:b/>
          <w:sz w:val="28"/>
        </w:rPr>
        <w:br/>
      </w:r>
      <w:r w:rsidRPr="006A002D">
        <w:rPr>
          <w:b/>
          <w:bCs/>
          <w:color w:val="000000"/>
          <w:kern w:val="32"/>
          <w:sz w:val="28"/>
          <w:szCs w:val="28"/>
        </w:rPr>
        <w:t xml:space="preserve">на потребительском рынке </w:t>
      </w:r>
      <w:proofErr w:type="spellStart"/>
      <w:r w:rsidRPr="006A002D">
        <w:rPr>
          <w:b/>
          <w:bCs/>
          <w:color w:val="000000"/>
          <w:kern w:val="32"/>
          <w:sz w:val="28"/>
          <w:szCs w:val="28"/>
        </w:rPr>
        <w:t>Осинниковского</w:t>
      </w:r>
      <w:proofErr w:type="spellEnd"/>
      <w:r w:rsidRPr="006A002D">
        <w:rPr>
          <w:b/>
          <w:bCs/>
          <w:color w:val="000000"/>
          <w:kern w:val="32"/>
          <w:sz w:val="28"/>
          <w:szCs w:val="28"/>
        </w:rPr>
        <w:t xml:space="preserve"> городского округа</w:t>
      </w:r>
      <w:r w:rsidRPr="006A002D">
        <w:rPr>
          <w:b/>
          <w:sz w:val="28"/>
        </w:rPr>
        <w:t xml:space="preserve">, </w:t>
      </w:r>
      <w:r w:rsidRPr="006A002D">
        <w:rPr>
          <w:b/>
          <w:sz w:val="28"/>
        </w:rPr>
        <w:br/>
        <w:t>на период с 01.01.2024 по 31.12.2028</w:t>
      </w:r>
    </w:p>
    <w:tbl>
      <w:tblPr>
        <w:tblW w:w="1023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559"/>
        <w:gridCol w:w="1561"/>
        <w:gridCol w:w="1843"/>
        <w:gridCol w:w="1843"/>
        <w:gridCol w:w="1842"/>
      </w:tblGrid>
      <w:tr w:rsidR="00EF5DB9" w:rsidRPr="006A002D" w14:paraId="5B2262BC" w14:textId="77777777" w:rsidTr="00ED1A50">
        <w:trPr>
          <w:trHeight w:val="846"/>
        </w:trPr>
        <w:tc>
          <w:tcPr>
            <w:tcW w:w="1588" w:type="dxa"/>
            <w:vMerge w:val="restart"/>
            <w:shd w:val="clear" w:color="auto" w:fill="auto"/>
            <w:vAlign w:val="center"/>
          </w:tcPr>
          <w:p w14:paraId="633C85D6" w14:textId="77777777" w:rsidR="00EF5DB9" w:rsidRPr="006A002D" w:rsidRDefault="00EF5DB9" w:rsidP="00ED1A50">
            <w:pPr>
              <w:tabs>
                <w:tab w:val="left" w:pos="3052"/>
              </w:tabs>
              <w:ind w:left="-108" w:right="-108"/>
              <w:jc w:val="center"/>
            </w:pPr>
            <w:r w:rsidRPr="006A002D">
              <w:t>Наименование регулируемой организации</w:t>
            </w:r>
          </w:p>
        </w:tc>
        <w:tc>
          <w:tcPr>
            <w:tcW w:w="1559" w:type="dxa"/>
            <w:vMerge w:val="restart"/>
            <w:vAlign w:val="center"/>
          </w:tcPr>
          <w:p w14:paraId="23E75B87" w14:textId="77777777" w:rsidR="00EF5DB9" w:rsidRPr="006A002D" w:rsidRDefault="00EF5DB9" w:rsidP="00ED1A50">
            <w:pPr>
              <w:ind w:left="-108" w:firstLine="47"/>
              <w:jc w:val="center"/>
            </w:pPr>
            <w:r w:rsidRPr="006A002D">
              <w:t>Период</w:t>
            </w:r>
          </w:p>
        </w:tc>
        <w:tc>
          <w:tcPr>
            <w:tcW w:w="3404" w:type="dxa"/>
            <w:gridSpan w:val="2"/>
            <w:shd w:val="clear" w:color="auto" w:fill="auto"/>
            <w:vAlign w:val="center"/>
          </w:tcPr>
          <w:p w14:paraId="7DAF1C63" w14:textId="77777777" w:rsidR="00EF5DB9" w:rsidRPr="006A002D" w:rsidRDefault="00EF5DB9" w:rsidP="00ED1A50">
            <w:pPr>
              <w:ind w:left="-108" w:right="-104" w:firstLine="3"/>
              <w:jc w:val="center"/>
            </w:pPr>
          </w:p>
          <w:p w14:paraId="41E0F3B5" w14:textId="77777777" w:rsidR="00EF5DB9" w:rsidRPr="006A002D" w:rsidRDefault="00EF5DB9" w:rsidP="00ED1A50">
            <w:pPr>
              <w:ind w:left="-108" w:right="-104" w:firstLine="3"/>
              <w:jc w:val="center"/>
            </w:pPr>
            <w:r w:rsidRPr="006A002D">
              <w:t xml:space="preserve">Компонент на холодную воду </w:t>
            </w:r>
          </w:p>
          <w:p w14:paraId="6DF23666" w14:textId="77777777" w:rsidR="00EF5DB9" w:rsidRPr="006A002D" w:rsidRDefault="00EF5DB9" w:rsidP="00ED1A50">
            <w:pPr>
              <w:tabs>
                <w:tab w:val="left" w:pos="3052"/>
              </w:tabs>
              <w:jc w:val="center"/>
            </w:pPr>
          </w:p>
        </w:tc>
        <w:tc>
          <w:tcPr>
            <w:tcW w:w="3685" w:type="dxa"/>
            <w:gridSpan w:val="2"/>
          </w:tcPr>
          <w:p w14:paraId="001DEA7C" w14:textId="77777777" w:rsidR="00EF5DB9" w:rsidRPr="006A002D" w:rsidRDefault="00EF5DB9" w:rsidP="00ED1A50">
            <w:pPr>
              <w:tabs>
                <w:tab w:val="left" w:pos="3052"/>
              </w:tabs>
              <w:jc w:val="center"/>
            </w:pPr>
          </w:p>
          <w:p w14:paraId="16B93B3D" w14:textId="77777777" w:rsidR="00EF5DB9" w:rsidRPr="006A002D" w:rsidRDefault="00EF5DB9" w:rsidP="00ED1A50">
            <w:pPr>
              <w:tabs>
                <w:tab w:val="left" w:pos="3052"/>
              </w:tabs>
              <w:jc w:val="center"/>
            </w:pPr>
            <w:r w:rsidRPr="006A002D">
              <w:t>Компонент на тепловую энергию ***</w:t>
            </w:r>
          </w:p>
        </w:tc>
      </w:tr>
      <w:tr w:rsidR="00EF5DB9" w:rsidRPr="006A002D" w14:paraId="6316F666" w14:textId="77777777" w:rsidTr="00ED1A50">
        <w:trPr>
          <w:trHeight w:val="276"/>
        </w:trPr>
        <w:tc>
          <w:tcPr>
            <w:tcW w:w="1588" w:type="dxa"/>
            <w:vMerge/>
            <w:shd w:val="clear" w:color="auto" w:fill="auto"/>
            <w:vAlign w:val="center"/>
          </w:tcPr>
          <w:p w14:paraId="5132AAC2" w14:textId="77777777" w:rsidR="00EF5DB9" w:rsidRPr="006A002D" w:rsidRDefault="00EF5DB9" w:rsidP="00ED1A50">
            <w:pPr>
              <w:tabs>
                <w:tab w:val="left" w:pos="3052"/>
              </w:tabs>
              <w:jc w:val="center"/>
            </w:pPr>
          </w:p>
        </w:tc>
        <w:tc>
          <w:tcPr>
            <w:tcW w:w="1559" w:type="dxa"/>
            <w:vMerge/>
            <w:vAlign w:val="center"/>
          </w:tcPr>
          <w:p w14:paraId="1FCDA613" w14:textId="77777777" w:rsidR="00EF5DB9" w:rsidRPr="006A002D" w:rsidRDefault="00EF5DB9" w:rsidP="00ED1A50">
            <w:pPr>
              <w:tabs>
                <w:tab w:val="left" w:pos="3052"/>
              </w:tabs>
              <w:jc w:val="center"/>
            </w:pPr>
          </w:p>
        </w:tc>
        <w:tc>
          <w:tcPr>
            <w:tcW w:w="1561" w:type="dxa"/>
            <w:shd w:val="clear" w:color="auto" w:fill="auto"/>
          </w:tcPr>
          <w:p w14:paraId="2F68F953" w14:textId="77777777" w:rsidR="00EF5DB9" w:rsidRPr="006A002D" w:rsidRDefault="00EF5DB9" w:rsidP="00ED1A50">
            <w:pPr>
              <w:tabs>
                <w:tab w:val="left" w:pos="3052"/>
              </w:tabs>
              <w:ind w:left="-177" w:right="-149"/>
              <w:jc w:val="center"/>
            </w:pPr>
            <w:r w:rsidRPr="006A002D">
              <w:t>для населения,</w:t>
            </w:r>
          </w:p>
          <w:p w14:paraId="6931B77F" w14:textId="77777777" w:rsidR="00EF5DB9" w:rsidRPr="006A002D" w:rsidRDefault="00EF5DB9" w:rsidP="00ED1A50">
            <w:pPr>
              <w:tabs>
                <w:tab w:val="left" w:pos="3052"/>
              </w:tabs>
              <w:ind w:left="-177" w:right="-149"/>
              <w:jc w:val="center"/>
            </w:pPr>
            <w:r w:rsidRPr="006A002D">
              <w:t>руб./м</w:t>
            </w:r>
            <w:r w:rsidRPr="006A002D">
              <w:rPr>
                <w:vertAlign w:val="superscript"/>
              </w:rPr>
              <w:t xml:space="preserve">3 </w:t>
            </w:r>
            <w:r w:rsidRPr="006A002D">
              <w:t>*</w:t>
            </w:r>
          </w:p>
          <w:p w14:paraId="335974E1" w14:textId="77777777" w:rsidR="00EF5DB9" w:rsidRPr="006A002D" w:rsidRDefault="00EF5DB9" w:rsidP="00ED1A50">
            <w:pPr>
              <w:tabs>
                <w:tab w:val="left" w:pos="3052"/>
              </w:tabs>
              <w:ind w:left="-177" w:right="-149"/>
              <w:jc w:val="center"/>
            </w:pPr>
            <w:r w:rsidRPr="006A002D">
              <w:t>(с НДС)</w:t>
            </w:r>
          </w:p>
          <w:p w14:paraId="09E5AB3E" w14:textId="77777777" w:rsidR="00EF5DB9" w:rsidRPr="006A002D" w:rsidRDefault="00EF5DB9" w:rsidP="00ED1A50">
            <w:pPr>
              <w:tabs>
                <w:tab w:val="left" w:pos="3052"/>
              </w:tabs>
              <w:ind w:left="-177" w:right="-149"/>
              <w:jc w:val="center"/>
            </w:pPr>
          </w:p>
        </w:tc>
        <w:tc>
          <w:tcPr>
            <w:tcW w:w="1843" w:type="dxa"/>
          </w:tcPr>
          <w:p w14:paraId="4AE71249" w14:textId="77777777" w:rsidR="00EF5DB9" w:rsidRPr="006A002D" w:rsidRDefault="00EF5DB9" w:rsidP="00ED1A50">
            <w:pPr>
              <w:tabs>
                <w:tab w:val="left" w:pos="3052"/>
              </w:tabs>
              <w:ind w:left="-108" w:right="-151"/>
              <w:jc w:val="center"/>
            </w:pPr>
            <w:r w:rsidRPr="006A002D">
              <w:t>для прочих</w:t>
            </w:r>
            <w:r w:rsidRPr="006A002D">
              <w:br/>
              <w:t>потребителей,</w:t>
            </w:r>
          </w:p>
          <w:p w14:paraId="1DB54D2B" w14:textId="77777777" w:rsidR="00EF5DB9" w:rsidRPr="006A002D" w:rsidRDefault="00EF5DB9" w:rsidP="00ED1A50">
            <w:pPr>
              <w:tabs>
                <w:tab w:val="left" w:pos="3052"/>
              </w:tabs>
              <w:ind w:left="-108" w:right="-151"/>
              <w:jc w:val="center"/>
            </w:pPr>
            <w:r w:rsidRPr="006A002D">
              <w:t>руб./м</w:t>
            </w:r>
            <w:r w:rsidRPr="006A002D">
              <w:rPr>
                <w:vertAlign w:val="superscript"/>
              </w:rPr>
              <w:t>3</w:t>
            </w:r>
          </w:p>
          <w:p w14:paraId="4F5E2B82" w14:textId="77777777" w:rsidR="00EF5DB9" w:rsidRPr="006A002D" w:rsidRDefault="00EF5DB9" w:rsidP="00ED1A50">
            <w:pPr>
              <w:tabs>
                <w:tab w:val="left" w:pos="3052"/>
              </w:tabs>
              <w:ind w:left="-108" w:right="-151"/>
              <w:jc w:val="center"/>
            </w:pPr>
            <w:r w:rsidRPr="006A002D">
              <w:t>(без НДС)</w:t>
            </w:r>
          </w:p>
        </w:tc>
        <w:tc>
          <w:tcPr>
            <w:tcW w:w="1843" w:type="dxa"/>
          </w:tcPr>
          <w:p w14:paraId="6AB7FF9A" w14:textId="77777777" w:rsidR="00EF5DB9" w:rsidRPr="006A002D" w:rsidRDefault="00EF5DB9" w:rsidP="00ED1A50">
            <w:pPr>
              <w:tabs>
                <w:tab w:val="left" w:pos="3052"/>
              </w:tabs>
              <w:ind w:left="-108" w:right="-151"/>
              <w:jc w:val="center"/>
            </w:pPr>
            <w:proofErr w:type="spellStart"/>
            <w:r w:rsidRPr="006A002D">
              <w:t>Одноставочный</w:t>
            </w:r>
            <w:proofErr w:type="spellEnd"/>
          </w:p>
          <w:p w14:paraId="2FD5ADEF" w14:textId="77777777" w:rsidR="00EF5DB9" w:rsidRPr="006A002D" w:rsidRDefault="00EF5DB9" w:rsidP="00ED1A50">
            <w:pPr>
              <w:tabs>
                <w:tab w:val="left" w:pos="3052"/>
              </w:tabs>
              <w:ind w:left="-108" w:right="-151"/>
              <w:jc w:val="center"/>
            </w:pPr>
            <w:r w:rsidRPr="006A002D">
              <w:t>для населения, руб./Гкал *</w:t>
            </w:r>
            <w:r w:rsidRPr="006A002D">
              <w:br/>
              <w:t>(с НДС)</w:t>
            </w:r>
          </w:p>
        </w:tc>
        <w:tc>
          <w:tcPr>
            <w:tcW w:w="1842" w:type="dxa"/>
          </w:tcPr>
          <w:p w14:paraId="337E6E62" w14:textId="77777777" w:rsidR="00EF5DB9" w:rsidRPr="006A002D" w:rsidRDefault="00EF5DB9" w:rsidP="00ED1A50">
            <w:pPr>
              <w:tabs>
                <w:tab w:val="left" w:pos="3052"/>
              </w:tabs>
              <w:ind w:left="-108" w:right="-151"/>
              <w:jc w:val="center"/>
            </w:pPr>
            <w:proofErr w:type="spellStart"/>
            <w:r w:rsidRPr="006A002D">
              <w:t>Одноставочный</w:t>
            </w:r>
            <w:proofErr w:type="spellEnd"/>
          </w:p>
          <w:p w14:paraId="145D8729" w14:textId="77777777" w:rsidR="00EF5DB9" w:rsidRPr="006A002D" w:rsidRDefault="00EF5DB9" w:rsidP="00ED1A50">
            <w:pPr>
              <w:tabs>
                <w:tab w:val="left" w:pos="3052"/>
              </w:tabs>
              <w:ind w:left="-108" w:right="-151"/>
              <w:jc w:val="center"/>
            </w:pPr>
            <w:r w:rsidRPr="006A002D">
              <w:t>для прочих</w:t>
            </w:r>
            <w:r w:rsidRPr="006A002D">
              <w:br/>
              <w:t xml:space="preserve">потребителей, руб./Гкал </w:t>
            </w:r>
            <w:r w:rsidRPr="006A002D">
              <w:br/>
              <w:t>(без НДС)</w:t>
            </w:r>
          </w:p>
        </w:tc>
      </w:tr>
      <w:tr w:rsidR="00EF5DB9" w:rsidRPr="006A002D" w14:paraId="62D93631" w14:textId="77777777" w:rsidTr="00ED1A50">
        <w:trPr>
          <w:trHeight w:val="428"/>
        </w:trPr>
        <w:tc>
          <w:tcPr>
            <w:tcW w:w="1588" w:type="dxa"/>
            <w:shd w:val="clear" w:color="auto" w:fill="auto"/>
            <w:vAlign w:val="center"/>
          </w:tcPr>
          <w:p w14:paraId="02F7A457" w14:textId="77777777" w:rsidR="00EF5DB9" w:rsidRPr="006A002D" w:rsidRDefault="00EF5DB9" w:rsidP="00ED1A50">
            <w:pPr>
              <w:ind w:left="-108" w:right="-163"/>
              <w:jc w:val="center"/>
            </w:pPr>
            <w:r w:rsidRPr="006A002D">
              <w:t>1</w:t>
            </w:r>
          </w:p>
        </w:tc>
        <w:tc>
          <w:tcPr>
            <w:tcW w:w="1559" w:type="dxa"/>
            <w:vAlign w:val="center"/>
          </w:tcPr>
          <w:p w14:paraId="716845B0" w14:textId="77777777" w:rsidR="00EF5DB9" w:rsidRPr="006A002D" w:rsidRDefault="00EF5DB9" w:rsidP="00ED1A50">
            <w:pPr>
              <w:tabs>
                <w:tab w:val="left" w:pos="3052"/>
              </w:tabs>
              <w:ind w:left="-140" w:right="-78" w:firstLine="32"/>
              <w:jc w:val="center"/>
            </w:pPr>
            <w:r w:rsidRPr="006A002D">
              <w:t>2</w:t>
            </w:r>
          </w:p>
        </w:tc>
        <w:tc>
          <w:tcPr>
            <w:tcW w:w="1561" w:type="dxa"/>
            <w:tcBorders>
              <w:bottom w:val="single" w:sz="4" w:space="0" w:color="auto"/>
            </w:tcBorders>
            <w:shd w:val="clear" w:color="auto" w:fill="auto"/>
            <w:vAlign w:val="center"/>
          </w:tcPr>
          <w:p w14:paraId="484677F6" w14:textId="77777777" w:rsidR="00EF5DB9" w:rsidRPr="006A002D" w:rsidRDefault="00EF5DB9" w:rsidP="00ED1A50">
            <w:pPr>
              <w:ind w:left="-138" w:right="-108"/>
              <w:jc w:val="center"/>
            </w:pPr>
            <w:r w:rsidRPr="006A002D">
              <w:t>3</w:t>
            </w:r>
          </w:p>
        </w:tc>
        <w:tc>
          <w:tcPr>
            <w:tcW w:w="1843" w:type="dxa"/>
            <w:tcBorders>
              <w:bottom w:val="single" w:sz="4" w:space="0" w:color="auto"/>
            </w:tcBorders>
            <w:vAlign w:val="center"/>
          </w:tcPr>
          <w:p w14:paraId="5274EF0F" w14:textId="77777777" w:rsidR="00EF5DB9" w:rsidRPr="006A002D" w:rsidRDefault="00EF5DB9" w:rsidP="00ED1A50">
            <w:pPr>
              <w:ind w:left="-108" w:right="-108"/>
              <w:jc w:val="center"/>
            </w:pPr>
            <w:r w:rsidRPr="006A002D">
              <w:t>4</w:t>
            </w:r>
          </w:p>
        </w:tc>
        <w:tc>
          <w:tcPr>
            <w:tcW w:w="1843" w:type="dxa"/>
            <w:tcBorders>
              <w:bottom w:val="single" w:sz="4" w:space="0" w:color="auto"/>
            </w:tcBorders>
            <w:vAlign w:val="center"/>
          </w:tcPr>
          <w:p w14:paraId="6B03F25B" w14:textId="77777777" w:rsidR="00EF5DB9" w:rsidRPr="006A002D" w:rsidRDefault="00EF5DB9" w:rsidP="00ED1A50">
            <w:pPr>
              <w:ind w:left="-108" w:right="-108"/>
              <w:jc w:val="center"/>
            </w:pPr>
            <w:r w:rsidRPr="006A002D">
              <w:t>5</w:t>
            </w:r>
          </w:p>
        </w:tc>
        <w:tc>
          <w:tcPr>
            <w:tcW w:w="1842" w:type="dxa"/>
            <w:tcBorders>
              <w:bottom w:val="single" w:sz="4" w:space="0" w:color="auto"/>
            </w:tcBorders>
            <w:vAlign w:val="center"/>
          </w:tcPr>
          <w:p w14:paraId="11757A15" w14:textId="77777777" w:rsidR="00EF5DB9" w:rsidRPr="006A002D" w:rsidRDefault="00EF5DB9" w:rsidP="00ED1A50">
            <w:pPr>
              <w:ind w:left="-108" w:right="-108"/>
              <w:jc w:val="center"/>
            </w:pPr>
            <w:r w:rsidRPr="006A002D">
              <w:t>6</w:t>
            </w:r>
          </w:p>
        </w:tc>
      </w:tr>
      <w:tr w:rsidR="00EF5DB9" w:rsidRPr="006A002D" w14:paraId="3F9E1B3E" w14:textId="77777777" w:rsidTr="00ED1A50">
        <w:trPr>
          <w:trHeight w:val="393"/>
        </w:trPr>
        <w:tc>
          <w:tcPr>
            <w:tcW w:w="1588" w:type="dxa"/>
            <w:vMerge w:val="restart"/>
            <w:shd w:val="clear" w:color="auto" w:fill="auto"/>
            <w:vAlign w:val="center"/>
          </w:tcPr>
          <w:p w14:paraId="4200E957" w14:textId="77777777" w:rsidR="00EF5DB9" w:rsidRPr="006A002D" w:rsidRDefault="00EF5DB9" w:rsidP="00ED1A50">
            <w:pPr>
              <w:tabs>
                <w:tab w:val="left" w:pos="3052"/>
              </w:tabs>
              <w:ind w:left="-78" w:right="-105"/>
              <w:jc w:val="center"/>
              <w:rPr>
                <w:bCs/>
                <w:kern w:val="32"/>
              </w:rPr>
            </w:pPr>
            <w:r w:rsidRPr="006A002D">
              <w:rPr>
                <w:bCs/>
                <w:kern w:val="32"/>
              </w:rPr>
              <w:t xml:space="preserve">МКП ОГО «Теплоэнерго» </w:t>
            </w:r>
          </w:p>
        </w:tc>
        <w:tc>
          <w:tcPr>
            <w:tcW w:w="1559" w:type="dxa"/>
            <w:vAlign w:val="center"/>
          </w:tcPr>
          <w:p w14:paraId="38048BE4" w14:textId="77777777" w:rsidR="00EF5DB9" w:rsidRPr="006A002D" w:rsidRDefault="00EF5DB9" w:rsidP="00ED1A50">
            <w:pPr>
              <w:ind w:left="-140" w:right="-78"/>
              <w:jc w:val="center"/>
            </w:pPr>
            <w:r w:rsidRPr="006A002D">
              <w:t>с 01.01.2024</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21778924" w14:textId="77777777" w:rsidR="00EF5DB9" w:rsidRPr="006A002D" w:rsidRDefault="00EF5DB9" w:rsidP="00ED1A50">
            <w:pPr>
              <w:ind w:left="-138" w:right="-108"/>
              <w:jc w:val="center"/>
            </w:pPr>
            <w:r w:rsidRPr="006A002D">
              <w:t>69,59</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1D4DF5B" w14:textId="77777777" w:rsidR="00EF5DB9" w:rsidRPr="006A002D" w:rsidRDefault="00EF5DB9" w:rsidP="00ED1A50">
            <w:pPr>
              <w:ind w:left="-108" w:right="-108"/>
              <w:jc w:val="center"/>
            </w:pPr>
            <w:r w:rsidRPr="006A002D">
              <w:t>57,99</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E895F27" w14:textId="77777777" w:rsidR="00EF5DB9" w:rsidRPr="006A002D" w:rsidRDefault="00EF5DB9" w:rsidP="00ED1A50">
            <w:pPr>
              <w:ind w:left="-108" w:right="-108"/>
              <w:jc w:val="center"/>
            </w:pPr>
            <w:r w:rsidRPr="006A002D">
              <w:t>3 667,16</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71444BE" w14:textId="77777777" w:rsidR="00EF5DB9" w:rsidRPr="006A002D" w:rsidRDefault="00EF5DB9" w:rsidP="00ED1A50">
            <w:pPr>
              <w:ind w:left="-108" w:right="-108"/>
              <w:jc w:val="center"/>
            </w:pPr>
            <w:r w:rsidRPr="006A002D">
              <w:t>3 055,97</w:t>
            </w:r>
          </w:p>
        </w:tc>
      </w:tr>
      <w:tr w:rsidR="00EF5DB9" w:rsidRPr="006A002D" w14:paraId="6A2CAB9E" w14:textId="77777777" w:rsidTr="00ED1A50">
        <w:trPr>
          <w:trHeight w:val="412"/>
        </w:trPr>
        <w:tc>
          <w:tcPr>
            <w:tcW w:w="1588" w:type="dxa"/>
            <w:vMerge/>
            <w:shd w:val="clear" w:color="auto" w:fill="auto"/>
            <w:vAlign w:val="center"/>
          </w:tcPr>
          <w:p w14:paraId="2F87FAC8" w14:textId="77777777" w:rsidR="00EF5DB9" w:rsidRPr="006A002D" w:rsidRDefault="00EF5DB9" w:rsidP="00ED1A50">
            <w:pPr>
              <w:tabs>
                <w:tab w:val="left" w:pos="3052"/>
              </w:tabs>
              <w:jc w:val="center"/>
              <w:rPr>
                <w:bCs/>
                <w:kern w:val="32"/>
              </w:rPr>
            </w:pPr>
          </w:p>
        </w:tc>
        <w:tc>
          <w:tcPr>
            <w:tcW w:w="1559" w:type="dxa"/>
            <w:vAlign w:val="center"/>
          </w:tcPr>
          <w:p w14:paraId="0EAC9BA8" w14:textId="77777777" w:rsidR="00EF5DB9" w:rsidRPr="006A002D" w:rsidRDefault="00EF5DB9" w:rsidP="00ED1A50">
            <w:pPr>
              <w:ind w:left="-140" w:right="-78"/>
              <w:jc w:val="center"/>
            </w:pPr>
            <w:r w:rsidRPr="006A002D">
              <w:t>с 01.07.2024</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0EDC3D13" w14:textId="77777777" w:rsidR="00EF5DB9" w:rsidRPr="006A002D" w:rsidRDefault="00EF5DB9" w:rsidP="00ED1A50">
            <w:pPr>
              <w:ind w:left="-138" w:right="-108"/>
              <w:jc w:val="center"/>
            </w:pPr>
            <w:r w:rsidRPr="006A002D">
              <w:t>78,36</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321FA87E" w14:textId="77777777" w:rsidR="00EF5DB9" w:rsidRPr="006A002D" w:rsidRDefault="00EF5DB9" w:rsidP="00ED1A50">
            <w:pPr>
              <w:ind w:left="-108" w:right="-108"/>
              <w:jc w:val="center"/>
            </w:pPr>
            <w:r w:rsidRPr="006A002D">
              <w:t>65,30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38FB228" w14:textId="77777777" w:rsidR="00EF5DB9" w:rsidRPr="006A002D" w:rsidRDefault="00EF5DB9" w:rsidP="00ED1A50">
            <w:pPr>
              <w:ind w:left="-108" w:right="-108"/>
              <w:jc w:val="center"/>
            </w:pPr>
            <w:r w:rsidRPr="006A002D">
              <w:t>4 129,06</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AB26DD7" w14:textId="77777777" w:rsidR="00EF5DB9" w:rsidRPr="006A002D" w:rsidRDefault="00EF5DB9" w:rsidP="00ED1A50">
            <w:pPr>
              <w:ind w:left="-108" w:right="-108"/>
              <w:jc w:val="center"/>
            </w:pPr>
            <w:r w:rsidRPr="006A002D">
              <w:t>3 440,88</w:t>
            </w:r>
          </w:p>
        </w:tc>
      </w:tr>
      <w:tr w:rsidR="00EF5DB9" w:rsidRPr="006A002D" w14:paraId="36E7F591" w14:textId="77777777" w:rsidTr="00ED1A50">
        <w:trPr>
          <w:trHeight w:val="418"/>
        </w:trPr>
        <w:tc>
          <w:tcPr>
            <w:tcW w:w="1588" w:type="dxa"/>
            <w:vMerge/>
            <w:shd w:val="clear" w:color="auto" w:fill="auto"/>
            <w:vAlign w:val="center"/>
          </w:tcPr>
          <w:p w14:paraId="4EC0B66C" w14:textId="77777777" w:rsidR="00EF5DB9" w:rsidRPr="006A002D" w:rsidRDefault="00EF5DB9" w:rsidP="00ED1A50">
            <w:pPr>
              <w:tabs>
                <w:tab w:val="left" w:pos="3052"/>
              </w:tabs>
              <w:jc w:val="center"/>
              <w:rPr>
                <w:bCs/>
                <w:kern w:val="32"/>
              </w:rPr>
            </w:pPr>
          </w:p>
        </w:tc>
        <w:tc>
          <w:tcPr>
            <w:tcW w:w="1559" w:type="dxa"/>
            <w:vAlign w:val="center"/>
          </w:tcPr>
          <w:p w14:paraId="522327E6" w14:textId="77777777" w:rsidR="00EF5DB9" w:rsidRPr="006A002D" w:rsidRDefault="00EF5DB9" w:rsidP="00ED1A50">
            <w:pPr>
              <w:ind w:left="-140" w:right="-78"/>
              <w:jc w:val="center"/>
            </w:pPr>
            <w:r w:rsidRPr="006A002D">
              <w:t>с 01.01.2025**</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9BE7427" w14:textId="77777777" w:rsidR="00EF5DB9" w:rsidRPr="006A002D" w:rsidRDefault="00EF5DB9" w:rsidP="00ED1A50">
            <w:pPr>
              <w:ind w:left="-138" w:right="-108"/>
              <w:jc w:val="center"/>
            </w:pPr>
            <w:r w:rsidRPr="006A002D">
              <w:t>92,46</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7ACE98" w14:textId="77777777" w:rsidR="00EF5DB9" w:rsidRPr="006A002D" w:rsidRDefault="00EF5DB9" w:rsidP="00ED1A50">
            <w:pPr>
              <w:ind w:left="-108" w:right="-108"/>
              <w:jc w:val="center"/>
            </w:pPr>
            <w:r w:rsidRPr="006A002D">
              <w:t>77,05</w:t>
            </w:r>
          </w:p>
        </w:tc>
        <w:tc>
          <w:tcPr>
            <w:tcW w:w="1843" w:type="dxa"/>
            <w:tcBorders>
              <w:top w:val="single" w:sz="4" w:space="0" w:color="auto"/>
              <w:left w:val="nil"/>
              <w:bottom w:val="single" w:sz="4" w:space="0" w:color="auto"/>
              <w:right w:val="single" w:sz="4" w:space="0" w:color="auto"/>
            </w:tcBorders>
            <w:shd w:val="clear" w:color="auto" w:fill="auto"/>
            <w:vAlign w:val="center"/>
          </w:tcPr>
          <w:p w14:paraId="24544934" w14:textId="77777777" w:rsidR="00EF5DB9" w:rsidRPr="006A002D" w:rsidRDefault="00EF5DB9" w:rsidP="00ED1A50">
            <w:pPr>
              <w:ind w:left="-108" w:right="-108"/>
              <w:jc w:val="center"/>
            </w:pPr>
            <w:r w:rsidRPr="006A002D">
              <w:t>4 129,06</w:t>
            </w:r>
          </w:p>
        </w:tc>
        <w:tc>
          <w:tcPr>
            <w:tcW w:w="1842" w:type="dxa"/>
            <w:tcBorders>
              <w:top w:val="single" w:sz="4" w:space="0" w:color="auto"/>
              <w:left w:val="nil"/>
              <w:bottom w:val="single" w:sz="4" w:space="0" w:color="auto"/>
              <w:right w:val="single" w:sz="4" w:space="0" w:color="auto"/>
            </w:tcBorders>
            <w:shd w:val="clear" w:color="auto" w:fill="auto"/>
            <w:vAlign w:val="center"/>
          </w:tcPr>
          <w:p w14:paraId="50891B45" w14:textId="77777777" w:rsidR="00EF5DB9" w:rsidRPr="006A002D" w:rsidRDefault="00EF5DB9" w:rsidP="00ED1A50">
            <w:pPr>
              <w:ind w:left="-108" w:right="-108"/>
              <w:jc w:val="center"/>
            </w:pPr>
            <w:r w:rsidRPr="006A002D">
              <w:t>3 440,88</w:t>
            </w:r>
          </w:p>
        </w:tc>
      </w:tr>
      <w:tr w:rsidR="00EF5DB9" w:rsidRPr="006A002D" w14:paraId="1F1E636C" w14:textId="77777777" w:rsidTr="00ED1A50">
        <w:trPr>
          <w:trHeight w:val="418"/>
        </w:trPr>
        <w:tc>
          <w:tcPr>
            <w:tcW w:w="1588" w:type="dxa"/>
            <w:vMerge/>
            <w:shd w:val="clear" w:color="auto" w:fill="auto"/>
            <w:vAlign w:val="center"/>
          </w:tcPr>
          <w:p w14:paraId="7BC48ACC" w14:textId="77777777" w:rsidR="00EF5DB9" w:rsidRPr="006A002D" w:rsidRDefault="00EF5DB9" w:rsidP="00ED1A50">
            <w:pPr>
              <w:tabs>
                <w:tab w:val="left" w:pos="3052"/>
              </w:tabs>
              <w:jc w:val="center"/>
              <w:rPr>
                <w:bCs/>
                <w:kern w:val="32"/>
              </w:rPr>
            </w:pPr>
          </w:p>
        </w:tc>
        <w:tc>
          <w:tcPr>
            <w:tcW w:w="1559" w:type="dxa"/>
            <w:vAlign w:val="center"/>
          </w:tcPr>
          <w:p w14:paraId="3E0DAD1E" w14:textId="77777777" w:rsidR="00EF5DB9" w:rsidRPr="006A002D" w:rsidRDefault="00EF5DB9" w:rsidP="00ED1A50">
            <w:pPr>
              <w:ind w:left="-140" w:right="-78"/>
              <w:jc w:val="center"/>
            </w:pPr>
            <w:r w:rsidRPr="006A002D">
              <w:t>с 01.07.2025**</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DB73F3A" w14:textId="77777777" w:rsidR="00EF5DB9" w:rsidRPr="006A002D" w:rsidRDefault="00EF5DB9" w:rsidP="00ED1A50">
            <w:pPr>
              <w:ind w:left="-138" w:right="-108"/>
              <w:jc w:val="center"/>
            </w:pPr>
            <w:r w:rsidRPr="006A002D">
              <w:t>107,05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A015A0D" w14:textId="77777777" w:rsidR="00EF5DB9" w:rsidRPr="006A002D" w:rsidRDefault="00EF5DB9" w:rsidP="00ED1A50">
            <w:pPr>
              <w:ind w:left="-108" w:right="-108"/>
              <w:jc w:val="center"/>
            </w:pPr>
            <w:r w:rsidRPr="006A002D">
              <w:t>89,21</w:t>
            </w:r>
          </w:p>
        </w:tc>
        <w:tc>
          <w:tcPr>
            <w:tcW w:w="1843" w:type="dxa"/>
            <w:tcBorders>
              <w:top w:val="single" w:sz="4" w:space="0" w:color="auto"/>
              <w:left w:val="nil"/>
              <w:bottom w:val="single" w:sz="4" w:space="0" w:color="auto"/>
              <w:right w:val="single" w:sz="4" w:space="0" w:color="auto"/>
            </w:tcBorders>
            <w:shd w:val="clear" w:color="auto" w:fill="auto"/>
            <w:vAlign w:val="center"/>
          </w:tcPr>
          <w:p w14:paraId="50E89796" w14:textId="77777777" w:rsidR="00EF5DB9" w:rsidRPr="006A002D" w:rsidRDefault="00EF5DB9" w:rsidP="00ED1A50">
            <w:pPr>
              <w:ind w:left="-108" w:right="-108"/>
              <w:jc w:val="center"/>
            </w:pPr>
            <w:r w:rsidRPr="006A002D">
              <w:t>4 578,58</w:t>
            </w:r>
          </w:p>
        </w:tc>
        <w:tc>
          <w:tcPr>
            <w:tcW w:w="1842" w:type="dxa"/>
            <w:tcBorders>
              <w:top w:val="single" w:sz="4" w:space="0" w:color="auto"/>
              <w:left w:val="nil"/>
              <w:bottom w:val="single" w:sz="4" w:space="0" w:color="auto"/>
              <w:right w:val="single" w:sz="4" w:space="0" w:color="auto"/>
            </w:tcBorders>
            <w:shd w:val="clear" w:color="auto" w:fill="auto"/>
            <w:vAlign w:val="center"/>
          </w:tcPr>
          <w:p w14:paraId="060C40CB" w14:textId="77777777" w:rsidR="00EF5DB9" w:rsidRPr="006A002D" w:rsidRDefault="00EF5DB9" w:rsidP="00ED1A50">
            <w:pPr>
              <w:ind w:left="-108" w:right="-108"/>
              <w:jc w:val="center"/>
            </w:pPr>
            <w:r w:rsidRPr="006A002D">
              <w:t>3 815,48</w:t>
            </w:r>
          </w:p>
        </w:tc>
      </w:tr>
      <w:tr w:rsidR="00EF5DB9" w:rsidRPr="006A002D" w14:paraId="79AB8F6B" w14:textId="77777777" w:rsidTr="00ED1A50">
        <w:trPr>
          <w:trHeight w:val="418"/>
        </w:trPr>
        <w:tc>
          <w:tcPr>
            <w:tcW w:w="1588" w:type="dxa"/>
            <w:vMerge/>
            <w:shd w:val="clear" w:color="auto" w:fill="auto"/>
            <w:vAlign w:val="center"/>
          </w:tcPr>
          <w:p w14:paraId="6BD8D822" w14:textId="77777777" w:rsidR="00EF5DB9" w:rsidRPr="006A002D" w:rsidRDefault="00EF5DB9" w:rsidP="00ED1A50">
            <w:pPr>
              <w:tabs>
                <w:tab w:val="left" w:pos="3052"/>
              </w:tabs>
              <w:jc w:val="center"/>
              <w:rPr>
                <w:bCs/>
                <w:kern w:val="32"/>
              </w:rPr>
            </w:pPr>
          </w:p>
        </w:tc>
        <w:tc>
          <w:tcPr>
            <w:tcW w:w="1559" w:type="dxa"/>
            <w:vAlign w:val="center"/>
          </w:tcPr>
          <w:p w14:paraId="78E88F80" w14:textId="77777777" w:rsidR="00EF5DB9" w:rsidRPr="006A002D" w:rsidRDefault="00EF5DB9" w:rsidP="00ED1A50">
            <w:pPr>
              <w:ind w:left="-140" w:right="-78"/>
              <w:jc w:val="center"/>
            </w:pPr>
            <w:r w:rsidRPr="006A002D">
              <w:t xml:space="preserve">с 01.01.2026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CD62B26" w14:textId="77777777" w:rsidR="00EF5DB9" w:rsidRPr="006A002D" w:rsidRDefault="00EF5DB9" w:rsidP="00ED1A50">
            <w:pPr>
              <w:ind w:left="-138" w:right="-108"/>
              <w:jc w:val="center"/>
            </w:pPr>
            <w:r w:rsidRPr="006A002D">
              <w:t>108,84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41F7D8" w14:textId="77777777" w:rsidR="00EF5DB9" w:rsidRPr="006A002D" w:rsidRDefault="00EF5DB9" w:rsidP="00ED1A50">
            <w:pPr>
              <w:ind w:left="-108" w:right="-108"/>
              <w:jc w:val="center"/>
            </w:pPr>
            <w:r w:rsidRPr="006A002D">
              <w:t>89,21</w:t>
            </w:r>
          </w:p>
        </w:tc>
        <w:tc>
          <w:tcPr>
            <w:tcW w:w="1843" w:type="dxa"/>
            <w:tcBorders>
              <w:top w:val="single" w:sz="4" w:space="0" w:color="auto"/>
              <w:left w:val="nil"/>
              <w:bottom w:val="single" w:sz="4" w:space="0" w:color="auto"/>
              <w:right w:val="single" w:sz="4" w:space="0" w:color="auto"/>
            </w:tcBorders>
            <w:shd w:val="clear" w:color="auto" w:fill="auto"/>
            <w:vAlign w:val="center"/>
          </w:tcPr>
          <w:p w14:paraId="70CDE54B" w14:textId="77777777" w:rsidR="00EF5DB9" w:rsidRPr="006A002D" w:rsidRDefault="00EF5DB9" w:rsidP="00ED1A50">
            <w:pPr>
              <w:ind w:left="-108" w:right="-108"/>
              <w:jc w:val="center"/>
            </w:pPr>
            <w:r w:rsidRPr="006A002D">
              <w:t>4 654,89</w:t>
            </w:r>
          </w:p>
        </w:tc>
        <w:tc>
          <w:tcPr>
            <w:tcW w:w="1842" w:type="dxa"/>
            <w:tcBorders>
              <w:top w:val="single" w:sz="4" w:space="0" w:color="auto"/>
              <w:left w:val="nil"/>
              <w:bottom w:val="single" w:sz="4" w:space="0" w:color="auto"/>
              <w:right w:val="single" w:sz="4" w:space="0" w:color="auto"/>
            </w:tcBorders>
            <w:shd w:val="clear" w:color="auto" w:fill="auto"/>
            <w:vAlign w:val="center"/>
          </w:tcPr>
          <w:p w14:paraId="25E2678F" w14:textId="77777777" w:rsidR="00EF5DB9" w:rsidRPr="006A002D" w:rsidRDefault="00EF5DB9" w:rsidP="00ED1A50">
            <w:pPr>
              <w:ind w:left="-108" w:right="-108"/>
              <w:jc w:val="center"/>
            </w:pPr>
            <w:r w:rsidRPr="006A002D">
              <w:t>3 815,48</w:t>
            </w:r>
          </w:p>
        </w:tc>
      </w:tr>
      <w:tr w:rsidR="00EF5DB9" w:rsidRPr="006A002D" w14:paraId="3C17E029" w14:textId="77777777" w:rsidTr="00ED1A50">
        <w:trPr>
          <w:trHeight w:val="418"/>
        </w:trPr>
        <w:tc>
          <w:tcPr>
            <w:tcW w:w="1588" w:type="dxa"/>
            <w:vMerge/>
            <w:shd w:val="clear" w:color="auto" w:fill="auto"/>
            <w:vAlign w:val="center"/>
          </w:tcPr>
          <w:p w14:paraId="45A9FE19" w14:textId="77777777" w:rsidR="00EF5DB9" w:rsidRPr="006A002D" w:rsidRDefault="00EF5DB9" w:rsidP="00ED1A50">
            <w:pPr>
              <w:tabs>
                <w:tab w:val="left" w:pos="3052"/>
              </w:tabs>
              <w:jc w:val="center"/>
              <w:rPr>
                <w:bCs/>
                <w:kern w:val="32"/>
              </w:rPr>
            </w:pPr>
          </w:p>
        </w:tc>
        <w:tc>
          <w:tcPr>
            <w:tcW w:w="1559" w:type="dxa"/>
            <w:vAlign w:val="center"/>
          </w:tcPr>
          <w:p w14:paraId="2585D33C" w14:textId="77777777" w:rsidR="00EF5DB9" w:rsidRPr="006A002D" w:rsidRDefault="00EF5DB9" w:rsidP="00ED1A50">
            <w:pPr>
              <w:ind w:left="-140" w:right="-78"/>
              <w:jc w:val="center"/>
            </w:pPr>
            <w:r w:rsidRPr="006A002D">
              <w:t xml:space="preserve">с 01.10.2026 </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1A056995" w14:textId="77777777" w:rsidR="00EF5DB9" w:rsidRPr="006A002D" w:rsidRDefault="00EF5DB9" w:rsidP="00ED1A50">
            <w:pPr>
              <w:ind w:left="-138" w:right="-108"/>
              <w:jc w:val="center"/>
            </w:pPr>
            <w:r w:rsidRPr="006A002D">
              <w:t>119,72</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CB0493A" w14:textId="77777777" w:rsidR="00EF5DB9" w:rsidRPr="006A002D" w:rsidRDefault="00EF5DB9" w:rsidP="00ED1A50">
            <w:pPr>
              <w:ind w:left="-108" w:right="-108"/>
              <w:jc w:val="center"/>
            </w:pPr>
            <w:r w:rsidRPr="006A002D">
              <w:t>98,13</w:t>
            </w:r>
          </w:p>
        </w:tc>
        <w:tc>
          <w:tcPr>
            <w:tcW w:w="1843" w:type="dxa"/>
            <w:tcBorders>
              <w:top w:val="single" w:sz="4" w:space="0" w:color="auto"/>
              <w:left w:val="nil"/>
              <w:bottom w:val="single" w:sz="4" w:space="0" w:color="auto"/>
              <w:right w:val="single" w:sz="4" w:space="0" w:color="auto"/>
            </w:tcBorders>
            <w:shd w:val="clear" w:color="auto" w:fill="auto"/>
            <w:vAlign w:val="center"/>
          </w:tcPr>
          <w:p w14:paraId="71F61693" w14:textId="77777777" w:rsidR="00EF5DB9" w:rsidRPr="006A002D" w:rsidRDefault="00EF5DB9" w:rsidP="00ED1A50">
            <w:pPr>
              <w:ind w:left="-108" w:right="-108"/>
              <w:jc w:val="center"/>
            </w:pPr>
            <w:r w:rsidRPr="006A002D">
              <w:t>5 120,36</w:t>
            </w:r>
          </w:p>
        </w:tc>
        <w:tc>
          <w:tcPr>
            <w:tcW w:w="1842" w:type="dxa"/>
            <w:tcBorders>
              <w:top w:val="single" w:sz="4" w:space="0" w:color="auto"/>
              <w:left w:val="nil"/>
              <w:bottom w:val="single" w:sz="4" w:space="0" w:color="auto"/>
              <w:right w:val="single" w:sz="4" w:space="0" w:color="auto"/>
            </w:tcBorders>
            <w:shd w:val="clear" w:color="auto" w:fill="auto"/>
            <w:vAlign w:val="center"/>
          </w:tcPr>
          <w:p w14:paraId="08CD03CF" w14:textId="77777777" w:rsidR="00EF5DB9" w:rsidRPr="006A002D" w:rsidRDefault="00EF5DB9" w:rsidP="00ED1A50">
            <w:pPr>
              <w:ind w:left="-108" w:right="-108"/>
              <w:jc w:val="center"/>
            </w:pPr>
            <w:r w:rsidRPr="006A002D">
              <w:t>4 197,02</w:t>
            </w:r>
          </w:p>
        </w:tc>
      </w:tr>
      <w:tr w:rsidR="00EF5DB9" w:rsidRPr="006A002D" w14:paraId="3496EBEC" w14:textId="77777777" w:rsidTr="00ED1A50">
        <w:trPr>
          <w:trHeight w:val="418"/>
        </w:trPr>
        <w:tc>
          <w:tcPr>
            <w:tcW w:w="1588" w:type="dxa"/>
            <w:vMerge/>
            <w:shd w:val="clear" w:color="auto" w:fill="auto"/>
            <w:vAlign w:val="center"/>
          </w:tcPr>
          <w:p w14:paraId="7AFF5511" w14:textId="77777777" w:rsidR="00EF5DB9" w:rsidRPr="006A002D" w:rsidRDefault="00EF5DB9" w:rsidP="00ED1A50">
            <w:pPr>
              <w:tabs>
                <w:tab w:val="left" w:pos="3052"/>
              </w:tabs>
              <w:jc w:val="center"/>
              <w:rPr>
                <w:bCs/>
                <w:kern w:val="32"/>
              </w:rPr>
            </w:pPr>
          </w:p>
        </w:tc>
        <w:tc>
          <w:tcPr>
            <w:tcW w:w="1559" w:type="dxa"/>
            <w:vAlign w:val="center"/>
          </w:tcPr>
          <w:p w14:paraId="306F54A7" w14:textId="77777777" w:rsidR="00EF5DB9" w:rsidRPr="006A002D" w:rsidRDefault="00EF5DB9" w:rsidP="00ED1A50">
            <w:pPr>
              <w:ind w:left="-140" w:right="-78"/>
              <w:jc w:val="center"/>
            </w:pPr>
            <w:r w:rsidRPr="006A002D">
              <w:t>с 01.01.2027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A0F5EAA" w14:textId="77777777" w:rsidR="00EF5DB9" w:rsidRPr="006A002D" w:rsidRDefault="00EF5DB9" w:rsidP="00ED1A50">
            <w:pPr>
              <w:ind w:left="-138" w:right="-108"/>
              <w:jc w:val="center"/>
            </w:pPr>
            <w:r w:rsidRPr="006A002D">
              <w:t>94,51</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AF6AFC" w14:textId="77777777" w:rsidR="00EF5DB9" w:rsidRPr="006A002D" w:rsidRDefault="00EF5DB9" w:rsidP="00ED1A50">
            <w:pPr>
              <w:ind w:left="-108" w:right="-108"/>
              <w:jc w:val="center"/>
            </w:pPr>
            <w:r w:rsidRPr="006A002D">
              <w:t>78,76</w:t>
            </w:r>
          </w:p>
        </w:tc>
        <w:tc>
          <w:tcPr>
            <w:tcW w:w="1843" w:type="dxa"/>
            <w:tcBorders>
              <w:top w:val="single" w:sz="4" w:space="0" w:color="auto"/>
              <w:left w:val="nil"/>
              <w:bottom w:val="single" w:sz="4" w:space="0" w:color="auto"/>
              <w:right w:val="single" w:sz="4" w:space="0" w:color="auto"/>
            </w:tcBorders>
            <w:shd w:val="clear" w:color="auto" w:fill="auto"/>
            <w:vAlign w:val="center"/>
          </w:tcPr>
          <w:p w14:paraId="36A82D79" w14:textId="77777777" w:rsidR="00EF5DB9" w:rsidRPr="006A002D" w:rsidRDefault="00EF5DB9" w:rsidP="00ED1A50">
            <w:pPr>
              <w:ind w:left="-108" w:right="-108"/>
              <w:jc w:val="center"/>
            </w:pPr>
            <w:r w:rsidRPr="006A002D">
              <w:t>4 505,53</w:t>
            </w:r>
          </w:p>
        </w:tc>
        <w:tc>
          <w:tcPr>
            <w:tcW w:w="1842" w:type="dxa"/>
            <w:tcBorders>
              <w:top w:val="single" w:sz="4" w:space="0" w:color="auto"/>
              <w:left w:val="nil"/>
              <w:bottom w:val="single" w:sz="4" w:space="0" w:color="auto"/>
              <w:right w:val="single" w:sz="4" w:space="0" w:color="auto"/>
            </w:tcBorders>
            <w:shd w:val="clear" w:color="auto" w:fill="auto"/>
            <w:vAlign w:val="center"/>
          </w:tcPr>
          <w:p w14:paraId="6CE55265" w14:textId="77777777" w:rsidR="00EF5DB9" w:rsidRPr="006A002D" w:rsidRDefault="00EF5DB9" w:rsidP="00ED1A50">
            <w:pPr>
              <w:ind w:left="-108" w:right="-108"/>
              <w:jc w:val="center"/>
            </w:pPr>
            <w:r w:rsidRPr="006A002D">
              <w:t>3 754,61</w:t>
            </w:r>
          </w:p>
        </w:tc>
      </w:tr>
      <w:tr w:rsidR="00EF5DB9" w:rsidRPr="006A002D" w14:paraId="034A0DE4" w14:textId="77777777" w:rsidTr="00ED1A50">
        <w:trPr>
          <w:trHeight w:val="418"/>
        </w:trPr>
        <w:tc>
          <w:tcPr>
            <w:tcW w:w="1588" w:type="dxa"/>
            <w:vMerge/>
            <w:shd w:val="clear" w:color="auto" w:fill="auto"/>
            <w:vAlign w:val="center"/>
          </w:tcPr>
          <w:p w14:paraId="1CE580B2" w14:textId="77777777" w:rsidR="00EF5DB9" w:rsidRPr="006A002D" w:rsidRDefault="00EF5DB9" w:rsidP="00ED1A50">
            <w:pPr>
              <w:tabs>
                <w:tab w:val="left" w:pos="3052"/>
              </w:tabs>
              <w:jc w:val="center"/>
              <w:rPr>
                <w:bCs/>
                <w:kern w:val="32"/>
              </w:rPr>
            </w:pPr>
          </w:p>
        </w:tc>
        <w:tc>
          <w:tcPr>
            <w:tcW w:w="1559" w:type="dxa"/>
            <w:vAlign w:val="center"/>
          </w:tcPr>
          <w:p w14:paraId="2B86FCD7" w14:textId="77777777" w:rsidR="00EF5DB9" w:rsidRPr="006A002D" w:rsidRDefault="00EF5DB9" w:rsidP="00ED1A50">
            <w:pPr>
              <w:ind w:left="-140" w:right="-78"/>
              <w:jc w:val="center"/>
            </w:pPr>
            <w:r w:rsidRPr="006A002D">
              <w:t>с 01.07.2027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49E8537" w14:textId="77777777" w:rsidR="00EF5DB9" w:rsidRPr="006A002D" w:rsidRDefault="00EF5DB9" w:rsidP="00ED1A50">
            <w:pPr>
              <w:ind w:left="-138" w:right="-108"/>
              <w:jc w:val="center"/>
            </w:pPr>
            <w:r w:rsidRPr="006A002D">
              <w:t>103,01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0698945" w14:textId="77777777" w:rsidR="00EF5DB9" w:rsidRPr="006A002D" w:rsidRDefault="00EF5DB9" w:rsidP="00ED1A50">
            <w:pPr>
              <w:ind w:left="-108" w:right="-108"/>
              <w:jc w:val="center"/>
            </w:pPr>
            <w:r w:rsidRPr="006A002D">
              <w:t>85,84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C3B9F6" w14:textId="77777777" w:rsidR="00EF5DB9" w:rsidRPr="006A002D" w:rsidRDefault="00EF5DB9" w:rsidP="00ED1A50">
            <w:pPr>
              <w:ind w:left="-108" w:right="-108"/>
              <w:jc w:val="center"/>
            </w:pPr>
            <w:r w:rsidRPr="006A002D">
              <w:t>4 512,17</w:t>
            </w:r>
          </w:p>
        </w:tc>
        <w:tc>
          <w:tcPr>
            <w:tcW w:w="1842" w:type="dxa"/>
            <w:tcBorders>
              <w:top w:val="single" w:sz="4" w:space="0" w:color="auto"/>
              <w:left w:val="nil"/>
              <w:bottom w:val="single" w:sz="4" w:space="0" w:color="auto"/>
              <w:right w:val="single" w:sz="4" w:space="0" w:color="auto"/>
            </w:tcBorders>
            <w:shd w:val="clear" w:color="auto" w:fill="auto"/>
            <w:vAlign w:val="center"/>
          </w:tcPr>
          <w:p w14:paraId="4EC1FE6A" w14:textId="77777777" w:rsidR="00EF5DB9" w:rsidRPr="006A002D" w:rsidRDefault="00EF5DB9" w:rsidP="00ED1A50">
            <w:pPr>
              <w:ind w:left="-108" w:right="-108"/>
              <w:jc w:val="center"/>
            </w:pPr>
            <w:r w:rsidRPr="006A002D">
              <w:t>3 760,14</w:t>
            </w:r>
          </w:p>
        </w:tc>
      </w:tr>
      <w:tr w:rsidR="00EF5DB9" w:rsidRPr="006A002D" w14:paraId="7D8C2225" w14:textId="77777777" w:rsidTr="00ED1A50">
        <w:trPr>
          <w:trHeight w:val="418"/>
        </w:trPr>
        <w:tc>
          <w:tcPr>
            <w:tcW w:w="1588" w:type="dxa"/>
            <w:vMerge/>
            <w:shd w:val="clear" w:color="auto" w:fill="auto"/>
            <w:vAlign w:val="center"/>
          </w:tcPr>
          <w:p w14:paraId="4B038E16" w14:textId="77777777" w:rsidR="00EF5DB9" w:rsidRPr="006A002D" w:rsidRDefault="00EF5DB9" w:rsidP="00ED1A50">
            <w:pPr>
              <w:tabs>
                <w:tab w:val="left" w:pos="3052"/>
              </w:tabs>
              <w:jc w:val="center"/>
              <w:rPr>
                <w:bCs/>
                <w:kern w:val="32"/>
              </w:rPr>
            </w:pPr>
          </w:p>
        </w:tc>
        <w:tc>
          <w:tcPr>
            <w:tcW w:w="1559" w:type="dxa"/>
            <w:vAlign w:val="center"/>
          </w:tcPr>
          <w:p w14:paraId="626ECCEA" w14:textId="77777777" w:rsidR="00EF5DB9" w:rsidRPr="006A002D" w:rsidRDefault="00EF5DB9" w:rsidP="00ED1A50">
            <w:pPr>
              <w:ind w:left="-140" w:right="-78"/>
              <w:jc w:val="center"/>
            </w:pPr>
            <w:r w:rsidRPr="006A002D">
              <w:t xml:space="preserve">с 01.01.2028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FB82591" w14:textId="77777777" w:rsidR="00EF5DB9" w:rsidRPr="006A002D" w:rsidRDefault="00EF5DB9" w:rsidP="00ED1A50">
            <w:pPr>
              <w:ind w:left="-138" w:right="-108"/>
              <w:jc w:val="center"/>
            </w:pPr>
            <w:r w:rsidRPr="006A002D">
              <w:t>103,01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66860F7A" w14:textId="77777777" w:rsidR="00EF5DB9" w:rsidRPr="006A002D" w:rsidRDefault="00EF5DB9" w:rsidP="00ED1A50">
            <w:pPr>
              <w:ind w:left="-108" w:right="-108"/>
              <w:jc w:val="center"/>
            </w:pPr>
            <w:r w:rsidRPr="006A002D">
              <w:t>85,84</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0CB96D" w14:textId="77777777" w:rsidR="00EF5DB9" w:rsidRPr="006A002D" w:rsidRDefault="00EF5DB9" w:rsidP="00ED1A50">
            <w:pPr>
              <w:ind w:left="-108" w:right="-108"/>
              <w:jc w:val="center"/>
            </w:pPr>
            <w:r w:rsidRPr="006A002D">
              <w:t>4 512,17</w:t>
            </w:r>
          </w:p>
        </w:tc>
        <w:tc>
          <w:tcPr>
            <w:tcW w:w="1842" w:type="dxa"/>
            <w:tcBorders>
              <w:top w:val="single" w:sz="4" w:space="0" w:color="auto"/>
              <w:left w:val="nil"/>
              <w:bottom w:val="single" w:sz="4" w:space="0" w:color="auto"/>
              <w:right w:val="single" w:sz="4" w:space="0" w:color="auto"/>
            </w:tcBorders>
            <w:shd w:val="clear" w:color="auto" w:fill="auto"/>
            <w:vAlign w:val="center"/>
          </w:tcPr>
          <w:p w14:paraId="433258F9" w14:textId="77777777" w:rsidR="00EF5DB9" w:rsidRPr="006A002D" w:rsidRDefault="00EF5DB9" w:rsidP="00ED1A50">
            <w:pPr>
              <w:ind w:left="-108" w:right="-108"/>
              <w:jc w:val="center"/>
            </w:pPr>
            <w:r w:rsidRPr="006A002D">
              <w:t>3 760,14</w:t>
            </w:r>
          </w:p>
        </w:tc>
      </w:tr>
      <w:tr w:rsidR="00EF5DB9" w:rsidRPr="006A002D" w14:paraId="20E517CC" w14:textId="77777777" w:rsidTr="00ED1A50">
        <w:trPr>
          <w:trHeight w:val="418"/>
        </w:trPr>
        <w:tc>
          <w:tcPr>
            <w:tcW w:w="1588" w:type="dxa"/>
            <w:vMerge/>
            <w:shd w:val="clear" w:color="auto" w:fill="auto"/>
            <w:vAlign w:val="center"/>
          </w:tcPr>
          <w:p w14:paraId="0406CF8B" w14:textId="77777777" w:rsidR="00EF5DB9" w:rsidRPr="006A002D" w:rsidRDefault="00EF5DB9" w:rsidP="00ED1A50">
            <w:pPr>
              <w:tabs>
                <w:tab w:val="left" w:pos="3052"/>
              </w:tabs>
              <w:jc w:val="center"/>
              <w:rPr>
                <w:bCs/>
                <w:kern w:val="32"/>
              </w:rPr>
            </w:pPr>
          </w:p>
        </w:tc>
        <w:tc>
          <w:tcPr>
            <w:tcW w:w="1559" w:type="dxa"/>
            <w:vAlign w:val="center"/>
          </w:tcPr>
          <w:p w14:paraId="1454C2C4" w14:textId="77777777" w:rsidR="00EF5DB9" w:rsidRPr="006A002D" w:rsidRDefault="00EF5DB9" w:rsidP="00ED1A50">
            <w:pPr>
              <w:ind w:left="-140" w:right="-78"/>
              <w:jc w:val="center"/>
            </w:pPr>
            <w:r w:rsidRPr="006A002D">
              <w:t xml:space="preserve">с 01.07.2028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2C0A6AF" w14:textId="77777777" w:rsidR="00EF5DB9" w:rsidRPr="006A002D" w:rsidRDefault="00EF5DB9" w:rsidP="00ED1A50">
            <w:pPr>
              <w:ind w:left="-138" w:right="-108"/>
              <w:jc w:val="center"/>
            </w:pPr>
            <w:r w:rsidRPr="006A002D">
              <w:t>107,92</w:t>
            </w:r>
          </w:p>
        </w:tc>
        <w:tc>
          <w:tcPr>
            <w:tcW w:w="1843" w:type="dxa"/>
            <w:tcBorders>
              <w:top w:val="single" w:sz="4" w:space="0" w:color="auto"/>
              <w:left w:val="nil"/>
              <w:bottom w:val="single" w:sz="4" w:space="0" w:color="auto"/>
              <w:right w:val="single" w:sz="4" w:space="0" w:color="auto"/>
            </w:tcBorders>
            <w:shd w:val="clear" w:color="auto" w:fill="auto"/>
            <w:vAlign w:val="center"/>
          </w:tcPr>
          <w:p w14:paraId="03C73403" w14:textId="77777777" w:rsidR="00EF5DB9" w:rsidRPr="006A002D" w:rsidRDefault="00EF5DB9" w:rsidP="00ED1A50">
            <w:pPr>
              <w:ind w:left="-108" w:right="-108"/>
              <w:jc w:val="center"/>
            </w:pPr>
            <w:r w:rsidRPr="006A002D">
              <w:t>89,93</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22FF8E" w14:textId="77777777" w:rsidR="00EF5DB9" w:rsidRPr="006A002D" w:rsidRDefault="00EF5DB9" w:rsidP="00ED1A50">
            <w:pPr>
              <w:ind w:left="-108" w:right="-108"/>
              <w:jc w:val="center"/>
            </w:pPr>
            <w:r w:rsidRPr="006A002D">
              <w:t>5 160,26</w:t>
            </w:r>
          </w:p>
        </w:tc>
        <w:tc>
          <w:tcPr>
            <w:tcW w:w="1842" w:type="dxa"/>
            <w:tcBorders>
              <w:top w:val="single" w:sz="4" w:space="0" w:color="auto"/>
              <w:left w:val="nil"/>
              <w:bottom w:val="single" w:sz="4" w:space="0" w:color="auto"/>
              <w:right w:val="single" w:sz="4" w:space="0" w:color="auto"/>
            </w:tcBorders>
            <w:shd w:val="clear" w:color="auto" w:fill="auto"/>
            <w:vAlign w:val="center"/>
          </w:tcPr>
          <w:p w14:paraId="35B2A15C" w14:textId="77777777" w:rsidR="00EF5DB9" w:rsidRPr="006A002D" w:rsidRDefault="00EF5DB9" w:rsidP="00ED1A50">
            <w:pPr>
              <w:ind w:left="-108" w:right="-108"/>
              <w:jc w:val="center"/>
            </w:pPr>
            <w:r w:rsidRPr="006A002D">
              <w:t>4 300,22</w:t>
            </w:r>
          </w:p>
        </w:tc>
      </w:tr>
    </w:tbl>
    <w:p w14:paraId="0FCEAAA1" w14:textId="77777777" w:rsidR="00EF5DB9" w:rsidRPr="006A002D" w:rsidRDefault="00EF5DB9" w:rsidP="00EF5DB9">
      <w:pPr>
        <w:ind w:left="176"/>
        <w:jc w:val="center"/>
        <w:rPr>
          <w:b/>
          <w:bCs/>
          <w:sz w:val="28"/>
          <w:szCs w:val="28"/>
        </w:rPr>
      </w:pPr>
    </w:p>
    <w:p w14:paraId="06749AD7" w14:textId="77777777" w:rsidR="00EF5DB9" w:rsidRPr="00B25B24" w:rsidRDefault="00EF5DB9" w:rsidP="00EF5DB9">
      <w:pPr>
        <w:ind w:right="-2" w:firstLine="709"/>
        <w:jc w:val="both"/>
        <w:rPr>
          <w:sz w:val="20"/>
          <w:szCs w:val="20"/>
        </w:rPr>
      </w:pPr>
      <w:r w:rsidRPr="00B25B24">
        <w:rPr>
          <w:sz w:val="20"/>
          <w:szCs w:val="20"/>
        </w:rPr>
        <w:t>* Выделяется в целях реализации пункта 6 статьи 168 Налогового кодекса Российской Федерации (часть вторая).</w:t>
      </w:r>
    </w:p>
    <w:p w14:paraId="4264CDFF" w14:textId="77777777" w:rsidR="00EF5DB9" w:rsidRPr="00B25B24" w:rsidRDefault="00EF5DB9" w:rsidP="00EF5DB9">
      <w:pPr>
        <w:ind w:right="-2" w:firstLine="709"/>
        <w:jc w:val="both"/>
        <w:rPr>
          <w:sz w:val="20"/>
          <w:szCs w:val="20"/>
        </w:rPr>
      </w:pPr>
      <w:r w:rsidRPr="00B25B24">
        <w:rPr>
          <w:sz w:val="20"/>
          <w:szCs w:val="20"/>
        </w:rPr>
        <w:t xml:space="preserve">** Компонент на холодную воду для МКП ОГО «Теплоэнерго» установлен </w:t>
      </w:r>
      <w:r w:rsidRPr="00B25B24">
        <w:rPr>
          <w:sz w:val="20"/>
          <w:szCs w:val="20"/>
        </w:rPr>
        <w:br/>
        <w:t xml:space="preserve">постановлением Региональной энергетической комиссии Кузбасса от 11.12.2025 № 438. </w:t>
      </w:r>
    </w:p>
    <w:p w14:paraId="303F89B4" w14:textId="77777777" w:rsidR="00EF5DB9" w:rsidRPr="00B25B24" w:rsidRDefault="00EF5DB9" w:rsidP="00EF5DB9">
      <w:pPr>
        <w:ind w:right="-2" w:firstLine="709"/>
        <w:jc w:val="both"/>
        <w:rPr>
          <w:sz w:val="20"/>
          <w:szCs w:val="20"/>
        </w:rPr>
      </w:pPr>
      <w:r w:rsidRPr="00B25B24">
        <w:rPr>
          <w:sz w:val="20"/>
          <w:szCs w:val="20"/>
        </w:rPr>
        <w:t xml:space="preserve">*** Компонент на тепловую энергию для МКП ОГО «Теплоэнерго» установлен постановлением Региональной энергетической комиссии Кузбасса от 14.12.2023 № 557 (в редакции постановлений РЭК Кузбасса от 03.12.2024 </w:t>
      </w:r>
      <w:r>
        <w:rPr>
          <w:sz w:val="20"/>
          <w:szCs w:val="20"/>
        </w:rPr>
        <w:t xml:space="preserve"> </w:t>
      </w:r>
      <w:r w:rsidRPr="00B25B24">
        <w:rPr>
          <w:sz w:val="20"/>
          <w:szCs w:val="20"/>
        </w:rPr>
        <w:t>№ 482, от 11.12.2025 № 479).</w:t>
      </w:r>
    </w:p>
    <w:p w14:paraId="0E3840C7" w14:textId="77777777" w:rsidR="00EF5DB9" w:rsidRDefault="00EF5DB9" w:rsidP="0088302A">
      <w:pPr>
        <w:ind w:firstLine="5387"/>
        <w:jc w:val="both"/>
      </w:pPr>
    </w:p>
    <w:p w14:paraId="15BD066E" w14:textId="77777777" w:rsidR="0088302A" w:rsidRPr="001F5F6C" w:rsidRDefault="0088302A" w:rsidP="0038169E">
      <w:pPr>
        <w:jc w:val="center"/>
        <w:rPr>
          <w:sz w:val="28"/>
          <w:szCs w:val="28"/>
        </w:rPr>
      </w:pPr>
    </w:p>
    <w:p w14:paraId="5CF6AC89" w14:textId="77777777" w:rsidR="0038169E" w:rsidRPr="00057006" w:rsidRDefault="0038169E" w:rsidP="0038169E">
      <w:pPr>
        <w:tabs>
          <w:tab w:val="left" w:pos="9214"/>
        </w:tabs>
        <w:ind w:left="-1075" w:right="-739" w:firstLine="6887"/>
      </w:pPr>
    </w:p>
    <w:p w14:paraId="5F305D5B" w14:textId="77777777" w:rsidR="003B5082" w:rsidRDefault="003B5082" w:rsidP="003B5082">
      <w:pPr>
        <w:ind w:firstLine="5387"/>
        <w:jc w:val="both"/>
      </w:pPr>
    </w:p>
    <w:p w14:paraId="66CF88CC" w14:textId="211BFD89" w:rsidR="00A70EFF" w:rsidRDefault="00A70EFF" w:rsidP="00DE68B0">
      <w:pPr>
        <w:ind w:firstLine="5387"/>
        <w:jc w:val="both"/>
      </w:pPr>
    </w:p>
    <w:p w14:paraId="49DA327B" w14:textId="52CF7DFC" w:rsidR="00B72F6A" w:rsidRDefault="00B72F6A" w:rsidP="00DE68B0">
      <w:pPr>
        <w:ind w:firstLine="5387"/>
        <w:jc w:val="both"/>
      </w:pPr>
    </w:p>
    <w:p w14:paraId="7D211C90" w14:textId="7A51AF5A" w:rsidR="00B72F6A" w:rsidRDefault="00B72F6A" w:rsidP="00DE68B0">
      <w:pPr>
        <w:ind w:firstLine="5387"/>
        <w:jc w:val="both"/>
      </w:pPr>
    </w:p>
    <w:p w14:paraId="2AC11764" w14:textId="4CAB2F5E" w:rsidR="00B72F6A" w:rsidRDefault="00B72F6A" w:rsidP="00DE68B0">
      <w:pPr>
        <w:ind w:firstLine="5387"/>
        <w:jc w:val="both"/>
      </w:pPr>
    </w:p>
    <w:p w14:paraId="5E451365" w14:textId="1B05F943" w:rsidR="00B72F6A" w:rsidRDefault="00B72F6A" w:rsidP="00DE68B0">
      <w:pPr>
        <w:ind w:firstLine="5387"/>
        <w:jc w:val="both"/>
      </w:pPr>
    </w:p>
    <w:p w14:paraId="05E2C1BE" w14:textId="06E8FCDB" w:rsidR="00B72F6A" w:rsidRPr="00EF5DB9" w:rsidRDefault="00B72F6A" w:rsidP="00B72F6A">
      <w:pPr>
        <w:tabs>
          <w:tab w:val="left" w:pos="9214"/>
        </w:tabs>
        <w:ind w:left="-2573" w:right="-739" w:firstLine="7960"/>
      </w:pPr>
      <w:r w:rsidRPr="00EF5DB9">
        <w:t>Приложение № 1</w:t>
      </w:r>
      <w:r>
        <w:t>1</w:t>
      </w:r>
      <w:r w:rsidR="0025775C">
        <w:t>1</w:t>
      </w:r>
      <w:r w:rsidRPr="00EF5DB9">
        <w:t xml:space="preserve"> к протоколу № 94</w:t>
      </w:r>
    </w:p>
    <w:p w14:paraId="672F44C7" w14:textId="77777777" w:rsidR="00B72F6A" w:rsidRPr="00EF5DB9" w:rsidRDefault="00B72F6A" w:rsidP="00B72F6A">
      <w:pPr>
        <w:tabs>
          <w:tab w:val="left" w:pos="9214"/>
        </w:tabs>
        <w:ind w:left="-2573" w:right="-739" w:firstLine="7960"/>
      </w:pPr>
      <w:r w:rsidRPr="00EF5DB9">
        <w:t>заседания правления Региональной</w:t>
      </w:r>
    </w:p>
    <w:p w14:paraId="1B6E6D52" w14:textId="77777777" w:rsidR="00B72F6A" w:rsidRPr="009675EF" w:rsidRDefault="00B72F6A" w:rsidP="00B72F6A">
      <w:pPr>
        <w:tabs>
          <w:tab w:val="left" w:pos="9214"/>
        </w:tabs>
        <w:ind w:left="-2573" w:right="-739" w:firstLine="7960"/>
      </w:pPr>
      <w:r w:rsidRPr="00EF5DB9">
        <w:t>энергетической комиссии</w:t>
      </w:r>
    </w:p>
    <w:p w14:paraId="7664B342" w14:textId="77777777" w:rsidR="00B72F6A" w:rsidRDefault="00B72F6A" w:rsidP="00B72F6A">
      <w:pPr>
        <w:tabs>
          <w:tab w:val="left" w:pos="9214"/>
        </w:tabs>
        <w:ind w:right="-739" w:firstLine="5387"/>
      </w:pPr>
      <w:r w:rsidRPr="009675EF">
        <w:t xml:space="preserve">Кузбасса от </w:t>
      </w:r>
      <w:r>
        <w:t>11.12</w:t>
      </w:r>
      <w:r w:rsidRPr="009675EF">
        <w:t>.202</w:t>
      </w:r>
      <w:r>
        <w:t>5</w:t>
      </w:r>
    </w:p>
    <w:p w14:paraId="320F9842" w14:textId="77777777" w:rsidR="0025775C" w:rsidRDefault="0025775C" w:rsidP="0025775C">
      <w:pPr>
        <w:jc w:val="center"/>
        <w:rPr>
          <w:sz w:val="28"/>
          <w:szCs w:val="28"/>
        </w:rPr>
      </w:pPr>
    </w:p>
    <w:p w14:paraId="1B16CC37" w14:textId="33392365" w:rsidR="0025775C" w:rsidRPr="00D707C0" w:rsidRDefault="0025775C" w:rsidP="0025775C">
      <w:pPr>
        <w:jc w:val="center"/>
        <w:rPr>
          <w:sz w:val="28"/>
          <w:szCs w:val="28"/>
        </w:rPr>
      </w:pPr>
      <w:r w:rsidRPr="00D707C0">
        <w:rPr>
          <w:sz w:val="28"/>
          <w:szCs w:val="28"/>
        </w:rPr>
        <w:t>Пояснительная записка</w:t>
      </w:r>
    </w:p>
    <w:p w14:paraId="54A52B20" w14:textId="77777777" w:rsidR="0025775C" w:rsidRPr="00D707C0" w:rsidRDefault="0025775C" w:rsidP="0025775C">
      <w:pPr>
        <w:jc w:val="center"/>
        <w:rPr>
          <w:iCs/>
          <w:sz w:val="28"/>
          <w:szCs w:val="28"/>
        </w:rPr>
      </w:pPr>
      <w:bookmarkStart w:id="61" w:name="_Hlk54777318"/>
      <w:r w:rsidRPr="00D707C0">
        <w:rPr>
          <w:sz w:val="28"/>
          <w:szCs w:val="28"/>
        </w:rPr>
        <w:t xml:space="preserve">Региональной энергетической комиссии Кузбасса </w:t>
      </w:r>
      <w:bookmarkEnd w:id="61"/>
      <w:r w:rsidRPr="00D707C0">
        <w:rPr>
          <w:sz w:val="28"/>
          <w:szCs w:val="28"/>
        </w:rPr>
        <w:t xml:space="preserve">по вопросу внесения </w:t>
      </w:r>
      <w:r w:rsidRPr="00D707C0">
        <w:rPr>
          <w:bCs/>
          <w:sz w:val="28"/>
          <w:szCs w:val="28"/>
        </w:rPr>
        <w:t xml:space="preserve">изменений в постановление </w:t>
      </w:r>
      <w:r w:rsidRPr="00D707C0">
        <w:rPr>
          <w:sz w:val="28"/>
          <w:szCs w:val="28"/>
        </w:rPr>
        <w:t xml:space="preserve">«О </w:t>
      </w:r>
      <w:r w:rsidRPr="00D707C0">
        <w:rPr>
          <w:bCs/>
          <w:sz w:val="28"/>
          <w:szCs w:val="28"/>
        </w:rPr>
        <w:t xml:space="preserve">внесении изменений в постановление Региональной энергетической комиссии Кузбасса от 28.11.2024 № 422 </w:t>
      </w:r>
      <w:r w:rsidRPr="00D707C0">
        <w:rPr>
          <w:bCs/>
          <w:sz w:val="28"/>
          <w:szCs w:val="28"/>
        </w:rPr>
        <w:br/>
        <w:t xml:space="preserve">«Об установлении ООО «КК-ИНВЕСТ» долгосрочных параметров регулирования и долгосрочных тарифов на тепловую энергию, реализуемую </w:t>
      </w:r>
      <w:r w:rsidRPr="00D707C0">
        <w:rPr>
          <w:bCs/>
          <w:sz w:val="28"/>
          <w:szCs w:val="28"/>
        </w:rPr>
        <w:br/>
        <w:t xml:space="preserve">на потребительском рынке Кемеровского муниципального округа, </w:t>
      </w:r>
      <w:r>
        <w:rPr>
          <w:bCs/>
          <w:sz w:val="28"/>
          <w:szCs w:val="28"/>
        </w:rPr>
        <w:t xml:space="preserve">                          </w:t>
      </w:r>
      <w:r w:rsidRPr="00D707C0">
        <w:rPr>
          <w:bCs/>
          <w:sz w:val="28"/>
          <w:szCs w:val="28"/>
        </w:rPr>
        <w:t>на 2025-2027 годы», в части 2026 года»</w:t>
      </w:r>
    </w:p>
    <w:p w14:paraId="5F745FF6" w14:textId="77777777" w:rsidR="0025775C" w:rsidRPr="00D707C0" w:rsidRDefault="0025775C" w:rsidP="0025775C">
      <w:pPr>
        <w:ind w:right="140" w:firstLine="709"/>
        <w:jc w:val="both"/>
        <w:rPr>
          <w:rFonts w:eastAsia="Calibri"/>
          <w:sz w:val="28"/>
          <w:szCs w:val="28"/>
        </w:rPr>
      </w:pPr>
      <w:r w:rsidRPr="00D707C0">
        <w:rPr>
          <w:rFonts w:eastAsia="Calibri"/>
          <w:sz w:val="28"/>
          <w:szCs w:val="28"/>
        </w:rPr>
        <w:t xml:space="preserve">Согласно подпункту «а» пункта 1 постановления Правительства Российской Федерации от 20.11.2025 года № 1834 «О внесении изменений </w:t>
      </w:r>
      <w:r w:rsidRPr="00D707C0">
        <w:rPr>
          <w:rFonts w:eastAsia="Calibri"/>
          <w:sz w:val="28"/>
          <w:szCs w:val="28"/>
        </w:rPr>
        <w:br/>
        <w:t>в некоторые акты Правительства Российской Федерации»:</w:t>
      </w:r>
    </w:p>
    <w:p w14:paraId="0E924B71" w14:textId="77777777" w:rsidR="0025775C" w:rsidRDefault="0025775C" w:rsidP="0025775C">
      <w:pPr>
        <w:pStyle w:val="ad"/>
        <w:ind w:firstLine="709"/>
        <w:jc w:val="both"/>
        <w:rPr>
          <w:b w:val="0"/>
          <w:sz w:val="28"/>
          <w:szCs w:val="28"/>
        </w:rPr>
      </w:pPr>
      <w:r w:rsidRPr="00961814">
        <w:rPr>
          <w:b w:val="0"/>
          <w:sz w:val="28"/>
          <w:szCs w:val="28"/>
        </w:rPr>
        <w:t>10(2). Подлежащие регулированию цены (тарифы) в сфере теплоснабжения, за исключением платы за подключение (технологическое присоединение) к системе теплоснабжения,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1D64F72F" w14:textId="77777777" w:rsidR="0025775C" w:rsidRPr="00961814" w:rsidRDefault="0025775C" w:rsidP="0025775C">
      <w:pPr>
        <w:pStyle w:val="ad"/>
        <w:ind w:firstLine="709"/>
        <w:jc w:val="both"/>
        <w:rPr>
          <w:b w:val="0"/>
          <w:sz w:val="28"/>
          <w:szCs w:val="28"/>
        </w:rPr>
      </w:pPr>
      <w:r w:rsidRPr="00961814">
        <w:rPr>
          <w:b w:val="0"/>
          <w:sz w:val="28"/>
          <w:szCs w:val="28"/>
        </w:rPr>
        <w:t>Постановлением РЭК Кузбасса от 26.06.2025 № 19</w:t>
      </w:r>
      <w:r>
        <w:rPr>
          <w:b w:val="0"/>
          <w:sz w:val="28"/>
          <w:szCs w:val="28"/>
        </w:rPr>
        <w:t>9</w:t>
      </w:r>
      <w:r w:rsidRPr="00961814">
        <w:rPr>
          <w:b w:val="0"/>
          <w:sz w:val="28"/>
          <w:szCs w:val="28"/>
        </w:rPr>
        <w:t xml:space="preserve"> «</w:t>
      </w:r>
      <w:r w:rsidRPr="006800BD">
        <w:rPr>
          <w:b w:val="0"/>
          <w:sz w:val="28"/>
          <w:szCs w:val="28"/>
        </w:rPr>
        <w:t>О внесении изменений в постановление Региональной</w:t>
      </w:r>
      <w:r>
        <w:rPr>
          <w:b w:val="0"/>
          <w:sz w:val="28"/>
          <w:szCs w:val="28"/>
        </w:rPr>
        <w:t xml:space="preserve"> </w:t>
      </w:r>
      <w:r w:rsidRPr="006800BD">
        <w:rPr>
          <w:b w:val="0"/>
          <w:sz w:val="28"/>
          <w:szCs w:val="28"/>
        </w:rPr>
        <w:t xml:space="preserve">энергетической комиссии Кузбасса </w:t>
      </w:r>
      <w:r>
        <w:rPr>
          <w:b w:val="0"/>
          <w:sz w:val="28"/>
          <w:szCs w:val="28"/>
        </w:rPr>
        <w:br/>
      </w:r>
      <w:r w:rsidRPr="006800BD">
        <w:rPr>
          <w:b w:val="0"/>
          <w:sz w:val="28"/>
          <w:szCs w:val="28"/>
        </w:rPr>
        <w:t>от 28.11.2024 № 422 «Об установлении ООО «КК-ИНВЕСТ» долгосрочных параметров регулирования и долгосрочных тарифов на тепловую энергию, реализуемую на потребительском рынке Кемеровского муниципального округа, на 2025-2027 годы», в части 2026 года</w:t>
      </w:r>
      <w:r w:rsidRPr="00961814">
        <w:rPr>
          <w:b w:val="0"/>
          <w:sz w:val="28"/>
          <w:szCs w:val="28"/>
        </w:rPr>
        <w:t xml:space="preserve">» для ООО «КК-Инвест» (Кемеровский муниципальный округ, с. Березово, ул. Тупик </w:t>
      </w:r>
      <w:proofErr w:type="spellStart"/>
      <w:r w:rsidRPr="00961814">
        <w:rPr>
          <w:b w:val="0"/>
          <w:sz w:val="28"/>
          <w:szCs w:val="28"/>
        </w:rPr>
        <w:t>Притомье</w:t>
      </w:r>
      <w:proofErr w:type="spellEnd"/>
      <w:r w:rsidRPr="00961814">
        <w:rPr>
          <w:b w:val="0"/>
          <w:sz w:val="28"/>
          <w:szCs w:val="28"/>
        </w:rPr>
        <w:t xml:space="preserve">, 1)  скорректированы  тарифы на </w:t>
      </w:r>
      <w:r>
        <w:rPr>
          <w:b w:val="0"/>
          <w:sz w:val="28"/>
          <w:szCs w:val="28"/>
        </w:rPr>
        <w:t>тепловую энергию</w:t>
      </w:r>
      <w:r w:rsidRPr="00961814">
        <w:rPr>
          <w:b w:val="0"/>
          <w:sz w:val="28"/>
          <w:szCs w:val="28"/>
        </w:rPr>
        <w:t xml:space="preserve"> на 2026 год с календарной разбивкой  с 1 января 2026 г. по 30 июня 2026 года и с 1 июля 2026 г. по </w:t>
      </w:r>
      <w:r>
        <w:rPr>
          <w:b w:val="0"/>
          <w:sz w:val="28"/>
          <w:szCs w:val="28"/>
        </w:rPr>
        <w:t xml:space="preserve">                          </w:t>
      </w:r>
      <w:r w:rsidRPr="00961814">
        <w:rPr>
          <w:b w:val="0"/>
          <w:sz w:val="28"/>
          <w:szCs w:val="28"/>
        </w:rPr>
        <w:t xml:space="preserve">31 декабря 2026 года. </w:t>
      </w:r>
    </w:p>
    <w:p w14:paraId="456B8457" w14:textId="77777777" w:rsidR="0025775C" w:rsidRDefault="0025775C" w:rsidP="0025775C">
      <w:pPr>
        <w:pStyle w:val="ad"/>
        <w:ind w:firstLine="709"/>
        <w:jc w:val="both"/>
      </w:pPr>
      <w:r w:rsidRPr="00961814">
        <w:rPr>
          <w:b w:val="0"/>
          <w:sz w:val="28"/>
          <w:szCs w:val="28"/>
        </w:rPr>
        <w:t>Проектом постановления Региональной энергетической комиссии Кузбасса «</w:t>
      </w:r>
      <w:r w:rsidRPr="006800BD">
        <w:rPr>
          <w:b w:val="0"/>
          <w:sz w:val="28"/>
          <w:szCs w:val="28"/>
        </w:rPr>
        <w:t>О внесении изменений в постановление Региональной энергетической комиссии Кузбасса от 28.11.2024 № 422 «Об установлении ООО «КК-ИНВЕСТ» долгосрочных параметров регулирования и долгосрочных тарифов на тепловую энергию, реализуемую на потребительском рынке Кемеровского муниципального округа, на 2025-2027 годы», в части 2026 года</w:t>
      </w:r>
      <w:r w:rsidRPr="00961814">
        <w:rPr>
          <w:b w:val="0"/>
          <w:sz w:val="28"/>
          <w:szCs w:val="28"/>
        </w:rPr>
        <w:t>» установленные тарифы, а также НВВ и объемные показатели  приводятся в соответствие</w:t>
      </w:r>
      <w:r>
        <w:rPr>
          <w:b w:val="0"/>
          <w:sz w:val="28"/>
          <w:szCs w:val="28"/>
        </w:rPr>
        <w:t xml:space="preserve"> </w:t>
      </w:r>
      <w:r w:rsidRPr="00961814">
        <w:rPr>
          <w:b w:val="0"/>
          <w:sz w:val="28"/>
          <w:szCs w:val="28"/>
        </w:rPr>
        <w:t>с постановлением Правительства Российской Федерации от 20.11.2025 года № 1834 «О внесении изменений в некоторые акты Правительства Российской Федерации» в части календарной разбивки.</w:t>
      </w:r>
      <w:r>
        <w:tab/>
      </w:r>
    </w:p>
    <w:p w14:paraId="48C0D545" w14:textId="77777777" w:rsidR="0025775C" w:rsidRDefault="0025775C" w:rsidP="0025775C">
      <w:pPr>
        <w:pStyle w:val="ad"/>
        <w:ind w:firstLine="851"/>
        <w:jc w:val="both"/>
      </w:pPr>
    </w:p>
    <w:p w14:paraId="0A0D5A75" w14:textId="77777777" w:rsidR="0025775C" w:rsidRDefault="0025775C" w:rsidP="0025775C">
      <w:pPr>
        <w:tabs>
          <w:tab w:val="left" w:pos="9214"/>
        </w:tabs>
        <w:ind w:left="-1075" w:right="-739" w:firstLine="6887"/>
      </w:pPr>
    </w:p>
    <w:p w14:paraId="58AF5E6A" w14:textId="77777777" w:rsidR="0025775C" w:rsidRDefault="0025775C" w:rsidP="0025775C">
      <w:pPr>
        <w:tabs>
          <w:tab w:val="left" w:pos="9214"/>
        </w:tabs>
        <w:ind w:left="-1075" w:right="-739" w:firstLine="6887"/>
      </w:pPr>
    </w:p>
    <w:p w14:paraId="1AB30109" w14:textId="4E1A99CA" w:rsidR="0025775C" w:rsidRPr="00EF5DB9" w:rsidRDefault="0025775C" w:rsidP="0025775C">
      <w:pPr>
        <w:tabs>
          <w:tab w:val="left" w:pos="9214"/>
        </w:tabs>
        <w:ind w:left="-2573" w:right="-739" w:firstLine="7960"/>
      </w:pPr>
      <w:r w:rsidRPr="00EF5DB9">
        <w:t>Приложение № 1</w:t>
      </w:r>
      <w:r>
        <w:t>1</w:t>
      </w:r>
      <w:r>
        <w:t>2</w:t>
      </w:r>
      <w:r w:rsidRPr="00EF5DB9">
        <w:t xml:space="preserve"> к протоколу № 94</w:t>
      </w:r>
    </w:p>
    <w:p w14:paraId="603B7761" w14:textId="77777777" w:rsidR="0025775C" w:rsidRPr="00EF5DB9" w:rsidRDefault="0025775C" w:rsidP="0025775C">
      <w:pPr>
        <w:tabs>
          <w:tab w:val="left" w:pos="9214"/>
        </w:tabs>
        <w:ind w:left="-2573" w:right="-739" w:firstLine="7960"/>
      </w:pPr>
      <w:r w:rsidRPr="00EF5DB9">
        <w:t>заседания правления Региональной</w:t>
      </w:r>
    </w:p>
    <w:p w14:paraId="645FBE85" w14:textId="77777777" w:rsidR="0025775C" w:rsidRPr="009675EF" w:rsidRDefault="0025775C" w:rsidP="0025775C">
      <w:pPr>
        <w:tabs>
          <w:tab w:val="left" w:pos="9214"/>
        </w:tabs>
        <w:ind w:left="-2573" w:right="-739" w:firstLine="7960"/>
      </w:pPr>
      <w:r w:rsidRPr="00EF5DB9">
        <w:t>энергетической комиссии</w:t>
      </w:r>
    </w:p>
    <w:p w14:paraId="404ABCD1" w14:textId="396A4D37" w:rsidR="0025775C" w:rsidRDefault="0025775C" w:rsidP="0025775C">
      <w:pPr>
        <w:keepNext/>
        <w:autoSpaceDE w:val="0"/>
        <w:autoSpaceDN w:val="0"/>
        <w:adjustRightInd w:val="0"/>
        <w:ind w:left="142" w:firstLine="709"/>
        <w:jc w:val="center"/>
      </w:pPr>
      <w:r>
        <w:t xml:space="preserve">                                                 </w:t>
      </w:r>
      <w:r w:rsidRPr="009675EF">
        <w:t xml:space="preserve">Кузбасса от </w:t>
      </w:r>
      <w:r>
        <w:t>11.12</w:t>
      </w:r>
      <w:r w:rsidRPr="009675EF">
        <w:t>.202</w:t>
      </w:r>
      <w:r>
        <w:t>5</w:t>
      </w:r>
    </w:p>
    <w:p w14:paraId="3E20FB9D" w14:textId="77777777" w:rsidR="0025775C" w:rsidRDefault="0025775C" w:rsidP="0025775C">
      <w:pPr>
        <w:keepNext/>
        <w:autoSpaceDE w:val="0"/>
        <w:autoSpaceDN w:val="0"/>
        <w:adjustRightInd w:val="0"/>
        <w:ind w:left="142" w:firstLine="709"/>
        <w:jc w:val="center"/>
      </w:pPr>
    </w:p>
    <w:p w14:paraId="2B0444C5" w14:textId="4F6DBF25" w:rsidR="0025775C" w:rsidRPr="00D707C0" w:rsidRDefault="0025775C" w:rsidP="0025775C">
      <w:pPr>
        <w:keepNext/>
        <w:autoSpaceDE w:val="0"/>
        <w:autoSpaceDN w:val="0"/>
        <w:adjustRightInd w:val="0"/>
        <w:ind w:left="142" w:firstLine="709"/>
        <w:jc w:val="center"/>
        <w:rPr>
          <w:b/>
          <w:bCs/>
        </w:rPr>
      </w:pPr>
      <w:r w:rsidRPr="00D707C0">
        <w:rPr>
          <w:b/>
          <w:bCs/>
        </w:rPr>
        <w:t xml:space="preserve">Долгосрочные тарифы ООО «КК-ИНВЕСТ» на тепловую энергию, </w:t>
      </w:r>
      <w:r w:rsidRPr="00D707C0">
        <w:rPr>
          <w:b/>
          <w:bCs/>
        </w:rPr>
        <w:br/>
        <w:t xml:space="preserve">реализуемую на потребительском рынке Кемеровского муниципального округа, на период с 01.01.2025 по 31.12.2027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418"/>
        <w:gridCol w:w="992"/>
        <w:gridCol w:w="992"/>
        <w:gridCol w:w="992"/>
        <w:gridCol w:w="862"/>
        <w:gridCol w:w="850"/>
        <w:gridCol w:w="957"/>
      </w:tblGrid>
      <w:tr w:rsidR="0025775C" w:rsidRPr="00D707C0" w14:paraId="1ECA7D06" w14:textId="77777777" w:rsidTr="00ED1A50">
        <w:tc>
          <w:tcPr>
            <w:tcW w:w="1696" w:type="dxa"/>
            <w:vMerge w:val="restart"/>
            <w:vAlign w:val="center"/>
          </w:tcPr>
          <w:p w14:paraId="5DCF0B63" w14:textId="77777777" w:rsidR="0025775C" w:rsidRPr="00D707C0" w:rsidRDefault="0025775C" w:rsidP="00ED1A50">
            <w:pPr>
              <w:ind w:right="-2"/>
              <w:jc w:val="center"/>
            </w:pPr>
            <w:r w:rsidRPr="00D707C0">
              <w:t>Наименование регулируемой организации</w:t>
            </w:r>
          </w:p>
        </w:tc>
        <w:tc>
          <w:tcPr>
            <w:tcW w:w="1843" w:type="dxa"/>
            <w:vMerge w:val="restart"/>
            <w:vAlign w:val="center"/>
          </w:tcPr>
          <w:p w14:paraId="6AF4BC4A" w14:textId="77777777" w:rsidR="0025775C" w:rsidRPr="00D707C0" w:rsidRDefault="0025775C" w:rsidP="00ED1A50">
            <w:pPr>
              <w:ind w:right="-2"/>
              <w:jc w:val="center"/>
            </w:pPr>
            <w:r w:rsidRPr="00D707C0">
              <w:t>Вид тарифа</w:t>
            </w:r>
          </w:p>
        </w:tc>
        <w:tc>
          <w:tcPr>
            <w:tcW w:w="1418" w:type="dxa"/>
            <w:vMerge w:val="restart"/>
            <w:vAlign w:val="center"/>
          </w:tcPr>
          <w:p w14:paraId="49E84F3B" w14:textId="77777777" w:rsidR="0025775C" w:rsidRPr="00D707C0" w:rsidRDefault="0025775C" w:rsidP="00ED1A50">
            <w:pPr>
              <w:ind w:right="-2"/>
              <w:jc w:val="center"/>
            </w:pPr>
            <w:r w:rsidRPr="00D707C0">
              <w:t>Период</w:t>
            </w:r>
          </w:p>
        </w:tc>
        <w:tc>
          <w:tcPr>
            <w:tcW w:w="992" w:type="dxa"/>
            <w:vMerge w:val="restart"/>
            <w:vAlign w:val="center"/>
          </w:tcPr>
          <w:p w14:paraId="70345715" w14:textId="77777777" w:rsidR="0025775C" w:rsidRPr="00D707C0" w:rsidRDefault="0025775C" w:rsidP="00ED1A50">
            <w:pPr>
              <w:ind w:right="-2"/>
              <w:jc w:val="center"/>
            </w:pPr>
            <w:r w:rsidRPr="00D707C0">
              <w:t>Вода</w:t>
            </w:r>
          </w:p>
        </w:tc>
        <w:tc>
          <w:tcPr>
            <w:tcW w:w="3696" w:type="dxa"/>
            <w:gridSpan w:val="4"/>
            <w:vAlign w:val="center"/>
          </w:tcPr>
          <w:p w14:paraId="22FDB9DD" w14:textId="77777777" w:rsidR="0025775C" w:rsidRPr="00D707C0" w:rsidRDefault="0025775C" w:rsidP="00ED1A50">
            <w:pPr>
              <w:ind w:right="-2"/>
              <w:jc w:val="center"/>
            </w:pPr>
            <w:r w:rsidRPr="00D707C0">
              <w:t>Отборный пар давлением</w:t>
            </w:r>
          </w:p>
        </w:tc>
        <w:tc>
          <w:tcPr>
            <w:tcW w:w="957" w:type="dxa"/>
            <w:vMerge w:val="restart"/>
            <w:vAlign w:val="center"/>
          </w:tcPr>
          <w:p w14:paraId="7AD0293A" w14:textId="77777777" w:rsidR="0025775C" w:rsidRPr="00D707C0" w:rsidRDefault="0025775C" w:rsidP="00ED1A50">
            <w:pPr>
              <w:ind w:left="-108" w:right="-2"/>
              <w:jc w:val="center"/>
            </w:pPr>
            <w:r w:rsidRPr="00D707C0">
              <w:t xml:space="preserve">Острый и </w:t>
            </w:r>
            <w:proofErr w:type="spellStart"/>
            <w:proofErr w:type="gramStart"/>
            <w:r w:rsidRPr="00D707C0">
              <w:t>редуци-рован</w:t>
            </w:r>
            <w:proofErr w:type="gramEnd"/>
            <w:r w:rsidRPr="00D707C0">
              <w:t>-ный</w:t>
            </w:r>
            <w:proofErr w:type="spellEnd"/>
            <w:r w:rsidRPr="00D707C0">
              <w:t xml:space="preserve"> пар</w:t>
            </w:r>
          </w:p>
        </w:tc>
      </w:tr>
      <w:tr w:rsidR="0025775C" w:rsidRPr="00D707C0" w14:paraId="3B0ECD81" w14:textId="77777777" w:rsidTr="00ED1A50">
        <w:tc>
          <w:tcPr>
            <w:tcW w:w="1696" w:type="dxa"/>
            <w:vMerge/>
            <w:vAlign w:val="center"/>
          </w:tcPr>
          <w:p w14:paraId="592B18D5" w14:textId="77777777" w:rsidR="0025775C" w:rsidRPr="00D707C0" w:rsidRDefault="0025775C" w:rsidP="00ED1A50">
            <w:pPr>
              <w:ind w:right="-2"/>
              <w:jc w:val="center"/>
            </w:pPr>
          </w:p>
        </w:tc>
        <w:tc>
          <w:tcPr>
            <w:tcW w:w="1843" w:type="dxa"/>
            <w:vMerge/>
            <w:vAlign w:val="center"/>
          </w:tcPr>
          <w:p w14:paraId="6564926C" w14:textId="77777777" w:rsidR="0025775C" w:rsidRPr="00D707C0" w:rsidRDefault="0025775C" w:rsidP="00ED1A50">
            <w:pPr>
              <w:ind w:right="-2"/>
              <w:jc w:val="center"/>
            </w:pPr>
          </w:p>
        </w:tc>
        <w:tc>
          <w:tcPr>
            <w:tcW w:w="1418" w:type="dxa"/>
            <w:vMerge/>
            <w:vAlign w:val="center"/>
          </w:tcPr>
          <w:p w14:paraId="5E521A6A" w14:textId="77777777" w:rsidR="0025775C" w:rsidRPr="00D707C0" w:rsidRDefault="0025775C" w:rsidP="00ED1A50">
            <w:pPr>
              <w:ind w:left="-108" w:right="-2"/>
              <w:jc w:val="center"/>
            </w:pPr>
          </w:p>
        </w:tc>
        <w:tc>
          <w:tcPr>
            <w:tcW w:w="992" w:type="dxa"/>
            <w:vMerge/>
            <w:vAlign w:val="center"/>
          </w:tcPr>
          <w:p w14:paraId="0ECC44E7" w14:textId="77777777" w:rsidR="0025775C" w:rsidRPr="00D707C0" w:rsidRDefault="0025775C" w:rsidP="00ED1A50">
            <w:pPr>
              <w:ind w:left="-174" w:right="-2"/>
              <w:jc w:val="center"/>
            </w:pPr>
          </w:p>
        </w:tc>
        <w:tc>
          <w:tcPr>
            <w:tcW w:w="992" w:type="dxa"/>
            <w:vAlign w:val="center"/>
          </w:tcPr>
          <w:p w14:paraId="4D7C1714" w14:textId="77777777" w:rsidR="0025775C" w:rsidRPr="00D707C0" w:rsidRDefault="0025775C" w:rsidP="00ED1A50">
            <w:pPr>
              <w:ind w:right="-2"/>
              <w:jc w:val="center"/>
              <w:rPr>
                <w:vertAlign w:val="superscript"/>
              </w:rPr>
            </w:pPr>
            <w:r w:rsidRPr="00D707C0">
              <w:t>от 1,2 до 2,5 кг/см</w:t>
            </w:r>
            <w:r w:rsidRPr="00D707C0">
              <w:rPr>
                <w:vertAlign w:val="superscript"/>
              </w:rPr>
              <w:t>2</w:t>
            </w:r>
          </w:p>
        </w:tc>
        <w:tc>
          <w:tcPr>
            <w:tcW w:w="992" w:type="dxa"/>
            <w:vAlign w:val="center"/>
          </w:tcPr>
          <w:p w14:paraId="2C8E26D8" w14:textId="77777777" w:rsidR="0025775C" w:rsidRPr="00D707C0" w:rsidRDefault="0025775C" w:rsidP="00ED1A50">
            <w:pPr>
              <w:ind w:right="-2"/>
              <w:jc w:val="center"/>
            </w:pPr>
            <w:r w:rsidRPr="00D707C0">
              <w:t>от 2,5 до 7,0 кг/см</w:t>
            </w:r>
            <w:r w:rsidRPr="00D707C0">
              <w:rPr>
                <w:vertAlign w:val="superscript"/>
              </w:rPr>
              <w:t>2</w:t>
            </w:r>
          </w:p>
        </w:tc>
        <w:tc>
          <w:tcPr>
            <w:tcW w:w="862" w:type="dxa"/>
            <w:vAlign w:val="center"/>
          </w:tcPr>
          <w:p w14:paraId="6474F85F" w14:textId="77777777" w:rsidR="0025775C" w:rsidRPr="00D707C0" w:rsidRDefault="0025775C" w:rsidP="00ED1A50">
            <w:pPr>
              <w:ind w:right="-2"/>
              <w:jc w:val="center"/>
            </w:pPr>
            <w:r w:rsidRPr="00D707C0">
              <w:t>от 7,0 до 13,0 кг/см</w:t>
            </w:r>
            <w:r w:rsidRPr="00D707C0">
              <w:rPr>
                <w:vertAlign w:val="superscript"/>
              </w:rPr>
              <w:t>2</w:t>
            </w:r>
          </w:p>
        </w:tc>
        <w:tc>
          <w:tcPr>
            <w:tcW w:w="850" w:type="dxa"/>
            <w:vAlign w:val="center"/>
          </w:tcPr>
          <w:p w14:paraId="76692E6C" w14:textId="77777777" w:rsidR="0025775C" w:rsidRPr="00D707C0" w:rsidRDefault="0025775C" w:rsidP="00ED1A50">
            <w:pPr>
              <w:ind w:right="-2"/>
              <w:jc w:val="center"/>
            </w:pPr>
            <w:r w:rsidRPr="00D707C0">
              <w:t>свыше 13,0 кг/см</w:t>
            </w:r>
            <w:r w:rsidRPr="00D707C0">
              <w:rPr>
                <w:vertAlign w:val="superscript"/>
              </w:rPr>
              <w:t>2</w:t>
            </w:r>
          </w:p>
        </w:tc>
        <w:tc>
          <w:tcPr>
            <w:tcW w:w="957" w:type="dxa"/>
            <w:vMerge/>
            <w:vAlign w:val="center"/>
          </w:tcPr>
          <w:p w14:paraId="3C26E43D" w14:textId="77777777" w:rsidR="0025775C" w:rsidRPr="00D707C0" w:rsidRDefault="0025775C" w:rsidP="00ED1A50">
            <w:pPr>
              <w:ind w:right="-2"/>
              <w:jc w:val="center"/>
            </w:pPr>
          </w:p>
        </w:tc>
      </w:tr>
      <w:tr w:rsidR="0025775C" w:rsidRPr="00D707C0" w14:paraId="3054B09F" w14:textId="77777777" w:rsidTr="00ED1A50">
        <w:trPr>
          <w:trHeight w:val="505"/>
        </w:trPr>
        <w:tc>
          <w:tcPr>
            <w:tcW w:w="1696" w:type="dxa"/>
            <w:vMerge w:val="restart"/>
            <w:vAlign w:val="center"/>
          </w:tcPr>
          <w:p w14:paraId="41EEA36E" w14:textId="77777777" w:rsidR="0025775C" w:rsidRPr="00D707C0" w:rsidRDefault="0025775C" w:rsidP="00ED1A50">
            <w:pPr>
              <w:tabs>
                <w:tab w:val="left" w:pos="-255"/>
                <w:tab w:val="left" w:pos="427"/>
                <w:tab w:val="left" w:pos="679"/>
              </w:tabs>
              <w:ind w:left="-113" w:right="-104"/>
              <w:jc w:val="center"/>
            </w:pPr>
            <w:r w:rsidRPr="00D707C0">
              <w:t xml:space="preserve">ООО </w:t>
            </w:r>
          </w:p>
          <w:p w14:paraId="7B009D6E" w14:textId="77777777" w:rsidR="0025775C" w:rsidRPr="00D707C0" w:rsidRDefault="0025775C" w:rsidP="00ED1A50">
            <w:pPr>
              <w:tabs>
                <w:tab w:val="left" w:pos="-255"/>
                <w:tab w:val="left" w:pos="427"/>
                <w:tab w:val="left" w:pos="679"/>
              </w:tabs>
              <w:ind w:left="-113" w:right="-104"/>
              <w:jc w:val="center"/>
            </w:pPr>
            <w:r w:rsidRPr="00D707C0">
              <w:t>«КК-ИНВЕСТ»</w:t>
            </w:r>
          </w:p>
        </w:tc>
        <w:tc>
          <w:tcPr>
            <w:tcW w:w="8906" w:type="dxa"/>
            <w:gridSpan w:val="8"/>
            <w:vAlign w:val="center"/>
          </w:tcPr>
          <w:p w14:paraId="61A4896F" w14:textId="77777777" w:rsidR="0025775C" w:rsidRPr="00D707C0" w:rsidRDefault="0025775C" w:rsidP="00ED1A50">
            <w:pPr>
              <w:ind w:right="-994"/>
              <w:jc w:val="center"/>
            </w:pPr>
            <w:r w:rsidRPr="00D707C0">
              <w:t>Для потребителей, в случае отсутствия дифференциации тарифов</w:t>
            </w:r>
          </w:p>
          <w:p w14:paraId="00394690" w14:textId="77777777" w:rsidR="0025775C" w:rsidRPr="00D707C0" w:rsidRDefault="0025775C" w:rsidP="00ED1A50">
            <w:pPr>
              <w:ind w:right="-994"/>
              <w:jc w:val="center"/>
            </w:pPr>
            <w:r w:rsidRPr="00D707C0">
              <w:t>по схеме подключения (без НДС)</w:t>
            </w:r>
          </w:p>
        </w:tc>
      </w:tr>
      <w:tr w:rsidR="0025775C" w:rsidRPr="00D707C0" w14:paraId="3CBBF823" w14:textId="77777777" w:rsidTr="00ED1A50">
        <w:tc>
          <w:tcPr>
            <w:tcW w:w="1696" w:type="dxa"/>
            <w:vMerge/>
            <w:vAlign w:val="center"/>
          </w:tcPr>
          <w:p w14:paraId="3C0880FB" w14:textId="77777777" w:rsidR="0025775C" w:rsidRPr="00D707C0" w:rsidRDefault="0025775C" w:rsidP="00ED1A50">
            <w:pPr>
              <w:ind w:right="-2"/>
              <w:jc w:val="center"/>
            </w:pPr>
          </w:p>
        </w:tc>
        <w:tc>
          <w:tcPr>
            <w:tcW w:w="1843" w:type="dxa"/>
            <w:vMerge w:val="restart"/>
            <w:vAlign w:val="center"/>
          </w:tcPr>
          <w:p w14:paraId="2D48EE68" w14:textId="77777777" w:rsidR="0025775C" w:rsidRPr="00D707C0" w:rsidRDefault="0025775C" w:rsidP="00ED1A50">
            <w:pPr>
              <w:ind w:right="-2"/>
              <w:jc w:val="center"/>
            </w:pPr>
            <w:proofErr w:type="spellStart"/>
            <w:r w:rsidRPr="00D707C0">
              <w:t>Одноставочный</w:t>
            </w:r>
            <w:proofErr w:type="spellEnd"/>
          </w:p>
          <w:p w14:paraId="61EEE1B9" w14:textId="77777777" w:rsidR="0025775C" w:rsidRPr="00D707C0" w:rsidRDefault="0025775C" w:rsidP="00ED1A50">
            <w:pPr>
              <w:ind w:right="-112"/>
              <w:jc w:val="center"/>
            </w:pPr>
            <w:r w:rsidRPr="00D707C0">
              <w:t>руб./Гкал</w:t>
            </w:r>
          </w:p>
        </w:tc>
        <w:tc>
          <w:tcPr>
            <w:tcW w:w="1418" w:type="dxa"/>
            <w:vAlign w:val="center"/>
          </w:tcPr>
          <w:p w14:paraId="24565D29" w14:textId="77777777" w:rsidR="0025775C" w:rsidRPr="00D707C0" w:rsidRDefault="0025775C" w:rsidP="00ED1A50">
            <w:pPr>
              <w:ind w:left="-104" w:right="-111"/>
              <w:jc w:val="center"/>
            </w:pPr>
            <w:r w:rsidRPr="00D707C0">
              <w:t>с 01.01.2025</w:t>
            </w:r>
          </w:p>
        </w:tc>
        <w:tc>
          <w:tcPr>
            <w:tcW w:w="992" w:type="dxa"/>
            <w:vAlign w:val="center"/>
          </w:tcPr>
          <w:p w14:paraId="2040B767" w14:textId="77777777" w:rsidR="0025775C" w:rsidRPr="00D707C0" w:rsidRDefault="0025775C" w:rsidP="00ED1A50">
            <w:pPr>
              <w:ind w:left="-108" w:right="-98"/>
              <w:jc w:val="center"/>
            </w:pPr>
            <w:r w:rsidRPr="00D707C0">
              <w:t>1 990,99</w:t>
            </w:r>
          </w:p>
        </w:tc>
        <w:tc>
          <w:tcPr>
            <w:tcW w:w="992" w:type="dxa"/>
            <w:vAlign w:val="center"/>
          </w:tcPr>
          <w:p w14:paraId="6DC8A529" w14:textId="77777777" w:rsidR="0025775C" w:rsidRPr="00D707C0" w:rsidRDefault="0025775C" w:rsidP="00ED1A50">
            <w:pPr>
              <w:ind w:left="-108" w:right="-98"/>
              <w:jc w:val="center"/>
            </w:pPr>
            <w:r w:rsidRPr="00D707C0">
              <w:rPr>
                <w:lang w:val="en-US"/>
              </w:rPr>
              <w:t>x</w:t>
            </w:r>
          </w:p>
        </w:tc>
        <w:tc>
          <w:tcPr>
            <w:tcW w:w="992" w:type="dxa"/>
            <w:vAlign w:val="center"/>
          </w:tcPr>
          <w:p w14:paraId="4574FF52" w14:textId="77777777" w:rsidR="0025775C" w:rsidRPr="00D707C0" w:rsidRDefault="0025775C" w:rsidP="00ED1A50">
            <w:pPr>
              <w:ind w:left="-108" w:right="-98"/>
              <w:jc w:val="center"/>
            </w:pPr>
            <w:r w:rsidRPr="00D707C0">
              <w:rPr>
                <w:lang w:val="en-US"/>
              </w:rPr>
              <w:t>x</w:t>
            </w:r>
          </w:p>
        </w:tc>
        <w:tc>
          <w:tcPr>
            <w:tcW w:w="862" w:type="dxa"/>
            <w:vAlign w:val="center"/>
          </w:tcPr>
          <w:p w14:paraId="3473B625" w14:textId="77777777" w:rsidR="0025775C" w:rsidRPr="00D707C0" w:rsidRDefault="0025775C" w:rsidP="00ED1A50">
            <w:pPr>
              <w:ind w:right="-2"/>
              <w:jc w:val="center"/>
              <w:rPr>
                <w:lang w:val="en-US"/>
              </w:rPr>
            </w:pPr>
            <w:r w:rsidRPr="00D707C0">
              <w:rPr>
                <w:lang w:val="en-US"/>
              </w:rPr>
              <w:t>x</w:t>
            </w:r>
          </w:p>
        </w:tc>
        <w:tc>
          <w:tcPr>
            <w:tcW w:w="850" w:type="dxa"/>
            <w:vAlign w:val="center"/>
          </w:tcPr>
          <w:p w14:paraId="561F7C9C" w14:textId="77777777" w:rsidR="0025775C" w:rsidRPr="00D707C0" w:rsidRDefault="0025775C" w:rsidP="00ED1A50">
            <w:pPr>
              <w:ind w:right="-2"/>
              <w:jc w:val="center"/>
              <w:rPr>
                <w:lang w:val="en-US"/>
              </w:rPr>
            </w:pPr>
            <w:r w:rsidRPr="00D707C0">
              <w:rPr>
                <w:lang w:val="en-US"/>
              </w:rPr>
              <w:t>x</w:t>
            </w:r>
          </w:p>
        </w:tc>
        <w:tc>
          <w:tcPr>
            <w:tcW w:w="957" w:type="dxa"/>
            <w:vAlign w:val="center"/>
          </w:tcPr>
          <w:p w14:paraId="10FC5E57" w14:textId="77777777" w:rsidR="0025775C" w:rsidRPr="00D707C0" w:rsidRDefault="0025775C" w:rsidP="00ED1A50">
            <w:pPr>
              <w:ind w:right="-2"/>
              <w:jc w:val="center"/>
              <w:rPr>
                <w:lang w:val="en-US"/>
              </w:rPr>
            </w:pPr>
            <w:r w:rsidRPr="00D707C0">
              <w:rPr>
                <w:lang w:val="en-US"/>
              </w:rPr>
              <w:t>x</w:t>
            </w:r>
          </w:p>
        </w:tc>
      </w:tr>
      <w:tr w:rsidR="0025775C" w:rsidRPr="00D707C0" w14:paraId="03B5E78C" w14:textId="77777777" w:rsidTr="00ED1A50">
        <w:tc>
          <w:tcPr>
            <w:tcW w:w="1696" w:type="dxa"/>
            <w:vMerge/>
            <w:vAlign w:val="center"/>
          </w:tcPr>
          <w:p w14:paraId="122B29F7" w14:textId="77777777" w:rsidR="0025775C" w:rsidRPr="00D707C0" w:rsidRDefault="0025775C" w:rsidP="00ED1A50">
            <w:pPr>
              <w:ind w:right="-2"/>
              <w:jc w:val="center"/>
            </w:pPr>
          </w:p>
        </w:tc>
        <w:tc>
          <w:tcPr>
            <w:tcW w:w="1843" w:type="dxa"/>
            <w:vMerge/>
            <w:vAlign w:val="center"/>
          </w:tcPr>
          <w:p w14:paraId="1CF594A4" w14:textId="77777777" w:rsidR="0025775C" w:rsidRPr="00D707C0" w:rsidRDefault="0025775C" w:rsidP="00ED1A50">
            <w:pPr>
              <w:ind w:right="-2"/>
              <w:jc w:val="center"/>
            </w:pPr>
          </w:p>
        </w:tc>
        <w:tc>
          <w:tcPr>
            <w:tcW w:w="1418" w:type="dxa"/>
            <w:vAlign w:val="center"/>
          </w:tcPr>
          <w:p w14:paraId="14541BFE" w14:textId="77777777" w:rsidR="0025775C" w:rsidRPr="00D707C0" w:rsidRDefault="0025775C" w:rsidP="00ED1A50">
            <w:pPr>
              <w:ind w:left="-104" w:right="-111"/>
              <w:jc w:val="center"/>
            </w:pPr>
            <w:r w:rsidRPr="00D707C0">
              <w:t>с 01.07.2025</w:t>
            </w:r>
          </w:p>
        </w:tc>
        <w:tc>
          <w:tcPr>
            <w:tcW w:w="992" w:type="dxa"/>
            <w:vAlign w:val="center"/>
          </w:tcPr>
          <w:p w14:paraId="79C28C87" w14:textId="77777777" w:rsidR="0025775C" w:rsidRPr="00D707C0" w:rsidRDefault="0025775C" w:rsidP="00ED1A50">
            <w:pPr>
              <w:ind w:left="-108" w:right="-98"/>
              <w:jc w:val="center"/>
            </w:pPr>
            <w:r w:rsidRPr="00D707C0">
              <w:t>1 945,05</w:t>
            </w:r>
          </w:p>
        </w:tc>
        <w:tc>
          <w:tcPr>
            <w:tcW w:w="992" w:type="dxa"/>
            <w:vAlign w:val="center"/>
          </w:tcPr>
          <w:p w14:paraId="37960C28" w14:textId="77777777" w:rsidR="0025775C" w:rsidRPr="00D707C0" w:rsidRDefault="0025775C" w:rsidP="00ED1A50">
            <w:pPr>
              <w:ind w:left="-108" w:right="-98"/>
              <w:jc w:val="center"/>
            </w:pPr>
            <w:r w:rsidRPr="00D707C0">
              <w:rPr>
                <w:lang w:val="en-US"/>
              </w:rPr>
              <w:t>x</w:t>
            </w:r>
          </w:p>
        </w:tc>
        <w:tc>
          <w:tcPr>
            <w:tcW w:w="992" w:type="dxa"/>
            <w:vAlign w:val="center"/>
          </w:tcPr>
          <w:p w14:paraId="125D30C7" w14:textId="77777777" w:rsidR="0025775C" w:rsidRPr="00D707C0" w:rsidRDefault="0025775C" w:rsidP="00ED1A50">
            <w:pPr>
              <w:ind w:left="-108" w:right="-98"/>
              <w:jc w:val="center"/>
            </w:pPr>
            <w:r w:rsidRPr="00D707C0">
              <w:rPr>
                <w:lang w:val="en-US"/>
              </w:rPr>
              <w:t>x</w:t>
            </w:r>
          </w:p>
        </w:tc>
        <w:tc>
          <w:tcPr>
            <w:tcW w:w="862" w:type="dxa"/>
            <w:vAlign w:val="center"/>
          </w:tcPr>
          <w:p w14:paraId="1C24F865" w14:textId="77777777" w:rsidR="0025775C" w:rsidRPr="00D707C0" w:rsidRDefault="0025775C" w:rsidP="00ED1A50">
            <w:pPr>
              <w:ind w:right="-2"/>
              <w:jc w:val="center"/>
              <w:rPr>
                <w:lang w:val="en-US"/>
              </w:rPr>
            </w:pPr>
            <w:r w:rsidRPr="00D707C0">
              <w:rPr>
                <w:lang w:val="en-US"/>
              </w:rPr>
              <w:t>x</w:t>
            </w:r>
          </w:p>
        </w:tc>
        <w:tc>
          <w:tcPr>
            <w:tcW w:w="850" w:type="dxa"/>
            <w:vAlign w:val="center"/>
          </w:tcPr>
          <w:p w14:paraId="5159F3B6" w14:textId="77777777" w:rsidR="0025775C" w:rsidRPr="00D707C0" w:rsidRDefault="0025775C" w:rsidP="00ED1A50">
            <w:pPr>
              <w:ind w:right="-2"/>
              <w:jc w:val="center"/>
              <w:rPr>
                <w:lang w:val="en-US"/>
              </w:rPr>
            </w:pPr>
            <w:r w:rsidRPr="00D707C0">
              <w:rPr>
                <w:lang w:val="en-US"/>
              </w:rPr>
              <w:t>x</w:t>
            </w:r>
          </w:p>
        </w:tc>
        <w:tc>
          <w:tcPr>
            <w:tcW w:w="957" w:type="dxa"/>
            <w:vAlign w:val="center"/>
          </w:tcPr>
          <w:p w14:paraId="02E76FBA" w14:textId="77777777" w:rsidR="0025775C" w:rsidRPr="00D707C0" w:rsidRDefault="0025775C" w:rsidP="00ED1A50">
            <w:pPr>
              <w:ind w:right="-2"/>
              <w:jc w:val="center"/>
              <w:rPr>
                <w:lang w:val="en-US"/>
              </w:rPr>
            </w:pPr>
            <w:r w:rsidRPr="00D707C0">
              <w:rPr>
                <w:lang w:val="en-US"/>
              </w:rPr>
              <w:t>x</w:t>
            </w:r>
          </w:p>
        </w:tc>
      </w:tr>
      <w:tr w:rsidR="0025775C" w:rsidRPr="00D707C0" w14:paraId="0BB54576" w14:textId="77777777" w:rsidTr="00ED1A50">
        <w:tc>
          <w:tcPr>
            <w:tcW w:w="1696" w:type="dxa"/>
            <w:vMerge/>
            <w:vAlign w:val="center"/>
          </w:tcPr>
          <w:p w14:paraId="7480A972" w14:textId="77777777" w:rsidR="0025775C" w:rsidRPr="00D707C0" w:rsidRDefault="0025775C" w:rsidP="00ED1A50">
            <w:pPr>
              <w:ind w:right="-2"/>
              <w:jc w:val="center"/>
            </w:pPr>
          </w:p>
        </w:tc>
        <w:tc>
          <w:tcPr>
            <w:tcW w:w="1843" w:type="dxa"/>
            <w:vMerge/>
            <w:vAlign w:val="center"/>
          </w:tcPr>
          <w:p w14:paraId="06F1651B" w14:textId="77777777" w:rsidR="0025775C" w:rsidRPr="00D707C0" w:rsidRDefault="0025775C" w:rsidP="00ED1A50">
            <w:pPr>
              <w:ind w:right="-2"/>
              <w:jc w:val="center"/>
            </w:pPr>
          </w:p>
        </w:tc>
        <w:tc>
          <w:tcPr>
            <w:tcW w:w="1418" w:type="dxa"/>
            <w:vAlign w:val="center"/>
          </w:tcPr>
          <w:p w14:paraId="75C07A52" w14:textId="77777777" w:rsidR="0025775C" w:rsidRPr="00D707C0" w:rsidRDefault="0025775C" w:rsidP="00ED1A50">
            <w:pPr>
              <w:ind w:left="-104" w:right="-111"/>
              <w:jc w:val="center"/>
            </w:pPr>
            <w:r w:rsidRPr="00D707C0">
              <w:t>с 01.01.2026</w:t>
            </w:r>
          </w:p>
        </w:tc>
        <w:tc>
          <w:tcPr>
            <w:tcW w:w="992" w:type="dxa"/>
            <w:vAlign w:val="center"/>
          </w:tcPr>
          <w:p w14:paraId="7421A0DC" w14:textId="77777777" w:rsidR="0025775C" w:rsidRPr="00D707C0" w:rsidRDefault="0025775C" w:rsidP="00ED1A50">
            <w:pPr>
              <w:ind w:left="-108" w:right="-98"/>
              <w:jc w:val="center"/>
            </w:pPr>
            <w:r w:rsidRPr="00D707C0">
              <w:t>1 945,05</w:t>
            </w:r>
          </w:p>
        </w:tc>
        <w:tc>
          <w:tcPr>
            <w:tcW w:w="992" w:type="dxa"/>
            <w:vAlign w:val="center"/>
          </w:tcPr>
          <w:p w14:paraId="4925088A" w14:textId="77777777" w:rsidR="0025775C" w:rsidRPr="00D707C0" w:rsidRDefault="0025775C" w:rsidP="00ED1A50">
            <w:pPr>
              <w:ind w:left="-108" w:right="-98"/>
              <w:jc w:val="center"/>
              <w:rPr>
                <w:lang w:val="en-US"/>
              </w:rPr>
            </w:pPr>
            <w:r w:rsidRPr="00D707C0">
              <w:rPr>
                <w:lang w:val="en-US"/>
              </w:rPr>
              <w:t>x</w:t>
            </w:r>
          </w:p>
        </w:tc>
        <w:tc>
          <w:tcPr>
            <w:tcW w:w="992" w:type="dxa"/>
            <w:vAlign w:val="center"/>
          </w:tcPr>
          <w:p w14:paraId="2CC57046" w14:textId="77777777" w:rsidR="0025775C" w:rsidRPr="00D707C0" w:rsidRDefault="0025775C" w:rsidP="00ED1A50">
            <w:pPr>
              <w:ind w:left="-108" w:right="-98"/>
              <w:jc w:val="center"/>
              <w:rPr>
                <w:lang w:val="en-US"/>
              </w:rPr>
            </w:pPr>
            <w:r w:rsidRPr="00D707C0">
              <w:rPr>
                <w:lang w:val="en-US"/>
              </w:rPr>
              <w:t>x</w:t>
            </w:r>
          </w:p>
        </w:tc>
        <w:tc>
          <w:tcPr>
            <w:tcW w:w="862" w:type="dxa"/>
            <w:vAlign w:val="center"/>
          </w:tcPr>
          <w:p w14:paraId="2D70F49D" w14:textId="77777777" w:rsidR="0025775C" w:rsidRPr="00D707C0" w:rsidRDefault="0025775C" w:rsidP="00ED1A50">
            <w:pPr>
              <w:ind w:right="-2"/>
              <w:jc w:val="center"/>
              <w:rPr>
                <w:lang w:val="en-US"/>
              </w:rPr>
            </w:pPr>
            <w:r w:rsidRPr="00D707C0">
              <w:rPr>
                <w:lang w:val="en-US"/>
              </w:rPr>
              <w:t>x</w:t>
            </w:r>
          </w:p>
        </w:tc>
        <w:tc>
          <w:tcPr>
            <w:tcW w:w="850" w:type="dxa"/>
            <w:vAlign w:val="center"/>
          </w:tcPr>
          <w:p w14:paraId="6164F3F0" w14:textId="77777777" w:rsidR="0025775C" w:rsidRPr="00D707C0" w:rsidRDefault="0025775C" w:rsidP="00ED1A50">
            <w:pPr>
              <w:ind w:right="-2"/>
              <w:jc w:val="center"/>
              <w:rPr>
                <w:lang w:val="en-US"/>
              </w:rPr>
            </w:pPr>
            <w:r w:rsidRPr="00D707C0">
              <w:rPr>
                <w:lang w:val="en-US"/>
              </w:rPr>
              <w:t>x</w:t>
            </w:r>
          </w:p>
        </w:tc>
        <w:tc>
          <w:tcPr>
            <w:tcW w:w="957" w:type="dxa"/>
            <w:vAlign w:val="center"/>
          </w:tcPr>
          <w:p w14:paraId="78EF3445" w14:textId="77777777" w:rsidR="0025775C" w:rsidRPr="00D707C0" w:rsidRDefault="0025775C" w:rsidP="00ED1A50">
            <w:pPr>
              <w:ind w:right="-2"/>
              <w:jc w:val="center"/>
              <w:rPr>
                <w:lang w:val="en-US"/>
              </w:rPr>
            </w:pPr>
            <w:r w:rsidRPr="00D707C0">
              <w:rPr>
                <w:lang w:val="en-US"/>
              </w:rPr>
              <w:t>x</w:t>
            </w:r>
          </w:p>
        </w:tc>
      </w:tr>
      <w:tr w:rsidR="0025775C" w:rsidRPr="00D707C0" w14:paraId="5E179B8C" w14:textId="77777777" w:rsidTr="00ED1A50">
        <w:tc>
          <w:tcPr>
            <w:tcW w:w="1696" w:type="dxa"/>
            <w:vMerge/>
            <w:vAlign w:val="center"/>
          </w:tcPr>
          <w:p w14:paraId="4436863A" w14:textId="77777777" w:rsidR="0025775C" w:rsidRPr="00D707C0" w:rsidRDefault="0025775C" w:rsidP="00ED1A50">
            <w:pPr>
              <w:ind w:right="-2"/>
              <w:jc w:val="center"/>
            </w:pPr>
          </w:p>
        </w:tc>
        <w:tc>
          <w:tcPr>
            <w:tcW w:w="1843" w:type="dxa"/>
            <w:vMerge/>
            <w:vAlign w:val="center"/>
          </w:tcPr>
          <w:p w14:paraId="7AC8280C" w14:textId="77777777" w:rsidR="0025775C" w:rsidRPr="00D707C0" w:rsidRDefault="0025775C" w:rsidP="00ED1A50">
            <w:pPr>
              <w:ind w:right="-2"/>
              <w:jc w:val="center"/>
            </w:pPr>
          </w:p>
        </w:tc>
        <w:tc>
          <w:tcPr>
            <w:tcW w:w="1418" w:type="dxa"/>
            <w:vAlign w:val="center"/>
          </w:tcPr>
          <w:p w14:paraId="6BB5516A" w14:textId="77777777" w:rsidR="0025775C" w:rsidRPr="00D707C0" w:rsidRDefault="0025775C" w:rsidP="00ED1A50">
            <w:pPr>
              <w:ind w:left="-104" w:right="-111"/>
              <w:jc w:val="center"/>
            </w:pPr>
            <w:r w:rsidRPr="00D707C0">
              <w:t>с 01.10.2026</w:t>
            </w:r>
          </w:p>
        </w:tc>
        <w:tc>
          <w:tcPr>
            <w:tcW w:w="992" w:type="dxa"/>
            <w:vAlign w:val="center"/>
          </w:tcPr>
          <w:p w14:paraId="26012F7E" w14:textId="77777777" w:rsidR="0025775C" w:rsidRPr="00D707C0" w:rsidRDefault="0025775C" w:rsidP="00ED1A50">
            <w:pPr>
              <w:ind w:left="-108" w:right="-98"/>
              <w:jc w:val="center"/>
            </w:pPr>
            <w:r w:rsidRPr="00D707C0">
              <w:t>2 220,93</w:t>
            </w:r>
          </w:p>
        </w:tc>
        <w:tc>
          <w:tcPr>
            <w:tcW w:w="992" w:type="dxa"/>
            <w:vAlign w:val="center"/>
          </w:tcPr>
          <w:p w14:paraId="1687C27A" w14:textId="77777777" w:rsidR="0025775C" w:rsidRPr="00D707C0" w:rsidRDefault="0025775C" w:rsidP="00ED1A50">
            <w:pPr>
              <w:ind w:left="-108" w:right="-98"/>
              <w:jc w:val="center"/>
              <w:rPr>
                <w:lang w:val="en-US"/>
              </w:rPr>
            </w:pPr>
            <w:r w:rsidRPr="00D707C0">
              <w:rPr>
                <w:lang w:val="en-US"/>
              </w:rPr>
              <w:t>x</w:t>
            </w:r>
          </w:p>
        </w:tc>
        <w:tc>
          <w:tcPr>
            <w:tcW w:w="992" w:type="dxa"/>
            <w:vAlign w:val="center"/>
          </w:tcPr>
          <w:p w14:paraId="713C83A8" w14:textId="77777777" w:rsidR="0025775C" w:rsidRPr="00D707C0" w:rsidRDefault="0025775C" w:rsidP="00ED1A50">
            <w:pPr>
              <w:ind w:left="-108" w:right="-98"/>
              <w:jc w:val="center"/>
              <w:rPr>
                <w:lang w:val="en-US"/>
              </w:rPr>
            </w:pPr>
            <w:r w:rsidRPr="00D707C0">
              <w:rPr>
                <w:lang w:val="en-US"/>
              </w:rPr>
              <w:t>x</w:t>
            </w:r>
          </w:p>
        </w:tc>
        <w:tc>
          <w:tcPr>
            <w:tcW w:w="862" w:type="dxa"/>
            <w:vAlign w:val="center"/>
          </w:tcPr>
          <w:p w14:paraId="3993ACDB" w14:textId="77777777" w:rsidR="0025775C" w:rsidRPr="00D707C0" w:rsidRDefault="0025775C" w:rsidP="00ED1A50">
            <w:pPr>
              <w:ind w:right="-2"/>
              <w:jc w:val="center"/>
              <w:rPr>
                <w:lang w:val="en-US"/>
              </w:rPr>
            </w:pPr>
            <w:r w:rsidRPr="00D707C0">
              <w:rPr>
                <w:lang w:val="en-US"/>
              </w:rPr>
              <w:t>x</w:t>
            </w:r>
          </w:p>
        </w:tc>
        <w:tc>
          <w:tcPr>
            <w:tcW w:w="850" w:type="dxa"/>
            <w:vAlign w:val="center"/>
          </w:tcPr>
          <w:p w14:paraId="715B2BE4" w14:textId="77777777" w:rsidR="0025775C" w:rsidRPr="00D707C0" w:rsidRDefault="0025775C" w:rsidP="00ED1A50">
            <w:pPr>
              <w:ind w:right="-2"/>
              <w:jc w:val="center"/>
              <w:rPr>
                <w:lang w:val="en-US"/>
              </w:rPr>
            </w:pPr>
            <w:r w:rsidRPr="00D707C0">
              <w:rPr>
                <w:lang w:val="en-US"/>
              </w:rPr>
              <w:t>x</w:t>
            </w:r>
          </w:p>
        </w:tc>
        <w:tc>
          <w:tcPr>
            <w:tcW w:w="957" w:type="dxa"/>
            <w:vAlign w:val="center"/>
          </w:tcPr>
          <w:p w14:paraId="51AFBDF7" w14:textId="77777777" w:rsidR="0025775C" w:rsidRPr="00D707C0" w:rsidRDefault="0025775C" w:rsidP="00ED1A50">
            <w:pPr>
              <w:ind w:right="-2"/>
              <w:jc w:val="center"/>
              <w:rPr>
                <w:lang w:val="en-US"/>
              </w:rPr>
            </w:pPr>
            <w:r w:rsidRPr="00D707C0">
              <w:rPr>
                <w:lang w:val="en-US"/>
              </w:rPr>
              <w:t>x</w:t>
            </w:r>
          </w:p>
        </w:tc>
      </w:tr>
      <w:tr w:rsidR="0025775C" w:rsidRPr="00D707C0" w14:paraId="4032D6EB" w14:textId="77777777" w:rsidTr="00ED1A50">
        <w:tc>
          <w:tcPr>
            <w:tcW w:w="1696" w:type="dxa"/>
            <w:vMerge/>
            <w:vAlign w:val="center"/>
          </w:tcPr>
          <w:p w14:paraId="4AB73C80" w14:textId="77777777" w:rsidR="0025775C" w:rsidRPr="00D707C0" w:rsidRDefault="0025775C" w:rsidP="00ED1A50">
            <w:pPr>
              <w:ind w:right="-2"/>
              <w:jc w:val="center"/>
            </w:pPr>
          </w:p>
        </w:tc>
        <w:tc>
          <w:tcPr>
            <w:tcW w:w="1843" w:type="dxa"/>
            <w:vMerge/>
            <w:vAlign w:val="center"/>
          </w:tcPr>
          <w:p w14:paraId="7298D0E4" w14:textId="77777777" w:rsidR="0025775C" w:rsidRPr="00D707C0" w:rsidRDefault="0025775C" w:rsidP="00ED1A50">
            <w:pPr>
              <w:ind w:right="-2"/>
              <w:jc w:val="center"/>
            </w:pPr>
          </w:p>
        </w:tc>
        <w:tc>
          <w:tcPr>
            <w:tcW w:w="1418" w:type="dxa"/>
            <w:vAlign w:val="center"/>
          </w:tcPr>
          <w:p w14:paraId="6B92A539" w14:textId="77777777" w:rsidR="0025775C" w:rsidRPr="00D707C0" w:rsidRDefault="0025775C" w:rsidP="00ED1A50">
            <w:pPr>
              <w:ind w:left="-104" w:right="-111"/>
              <w:jc w:val="center"/>
            </w:pPr>
            <w:r w:rsidRPr="00D707C0">
              <w:t>с 01.01.2027</w:t>
            </w:r>
          </w:p>
        </w:tc>
        <w:tc>
          <w:tcPr>
            <w:tcW w:w="992" w:type="dxa"/>
            <w:vAlign w:val="center"/>
          </w:tcPr>
          <w:p w14:paraId="73D97936" w14:textId="77777777" w:rsidR="0025775C" w:rsidRPr="00D707C0" w:rsidRDefault="0025775C" w:rsidP="00ED1A50">
            <w:pPr>
              <w:ind w:left="-108" w:right="-98"/>
              <w:jc w:val="center"/>
            </w:pPr>
            <w:r w:rsidRPr="00D707C0">
              <w:t>2 148,35</w:t>
            </w:r>
          </w:p>
        </w:tc>
        <w:tc>
          <w:tcPr>
            <w:tcW w:w="992" w:type="dxa"/>
            <w:vAlign w:val="center"/>
          </w:tcPr>
          <w:p w14:paraId="790BF00B" w14:textId="77777777" w:rsidR="0025775C" w:rsidRPr="00D707C0" w:rsidRDefault="0025775C" w:rsidP="00ED1A50">
            <w:pPr>
              <w:ind w:left="-108" w:right="-98"/>
              <w:jc w:val="center"/>
              <w:rPr>
                <w:lang w:val="en-US"/>
              </w:rPr>
            </w:pPr>
            <w:r w:rsidRPr="00D707C0">
              <w:rPr>
                <w:lang w:val="en-US"/>
              </w:rPr>
              <w:t>x</w:t>
            </w:r>
          </w:p>
        </w:tc>
        <w:tc>
          <w:tcPr>
            <w:tcW w:w="992" w:type="dxa"/>
            <w:vAlign w:val="center"/>
          </w:tcPr>
          <w:p w14:paraId="5A04D7B2" w14:textId="77777777" w:rsidR="0025775C" w:rsidRPr="00D707C0" w:rsidRDefault="0025775C" w:rsidP="00ED1A50">
            <w:pPr>
              <w:ind w:left="-108" w:right="-98"/>
              <w:jc w:val="center"/>
              <w:rPr>
                <w:lang w:val="en-US"/>
              </w:rPr>
            </w:pPr>
            <w:r w:rsidRPr="00D707C0">
              <w:rPr>
                <w:lang w:val="en-US"/>
              </w:rPr>
              <w:t>x</w:t>
            </w:r>
          </w:p>
        </w:tc>
        <w:tc>
          <w:tcPr>
            <w:tcW w:w="862" w:type="dxa"/>
            <w:vAlign w:val="center"/>
          </w:tcPr>
          <w:p w14:paraId="06D3B1B1" w14:textId="77777777" w:rsidR="0025775C" w:rsidRPr="00D707C0" w:rsidRDefault="0025775C" w:rsidP="00ED1A50">
            <w:pPr>
              <w:ind w:right="-2"/>
              <w:jc w:val="center"/>
              <w:rPr>
                <w:lang w:val="en-US"/>
              </w:rPr>
            </w:pPr>
            <w:r w:rsidRPr="00D707C0">
              <w:rPr>
                <w:lang w:val="en-US"/>
              </w:rPr>
              <w:t>x</w:t>
            </w:r>
          </w:p>
        </w:tc>
        <w:tc>
          <w:tcPr>
            <w:tcW w:w="850" w:type="dxa"/>
            <w:vAlign w:val="center"/>
          </w:tcPr>
          <w:p w14:paraId="0254879B" w14:textId="77777777" w:rsidR="0025775C" w:rsidRPr="00D707C0" w:rsidRDefault="0025775C" w:rsidP="00ED1A50">
            <w:pPr>
              <w:ind w:right="-2"/>
              <w:jc w:val="center"/>
              <w:rPr>
                <w:lang w:val="en-US"/>
              </w:rPr>
            </w:pPr>
            <w:r w:rsidRPr="00D707C0">
              <w:rPr>
                <w:lang w:val="en-US"/>
              </w:rPr>
              <w:t>x</w:t>
            </w:r>
          </w:p>
        </w:tc>
        <w:tc>
          <w:tcPr>
            <w:tcW w:w="957" w:type="dxa"/>
            <w:vAlign w:val="center"/>
          </w:tcPr>
          <w:p w14:paraId="7FE2F08A" w14:textId="77777777" w:rsidR="0025775C" w:rsidRPr="00D707C0" w:rsidRDefault="0025775C" w:rsidP="00ED1A50">
            <w:pPr>
              <w:ind w:right="-2"/>
              <w:jc w:val="center"/>
              <w:rPr>
                <w:lang w:val="en-US"/>
              </w:rPr>
            </w:pPr>
            <w:r w:rsidRPr="00D707C0">
              <w:rPr>
                <w:lang w:val="en-US"/>
              </w:rPr>
              <w:t>x</w:t>
            </w:r>
          </w:p>
        </w:tc>
      </w:tr>
      <w:tr w:rsidR="0025775C" w:rsidRPr="00D707C0" w14:paraId="133F3659" w14:textId="77777777" w:rsidTr="00ED1A50">
        <w:tc>
          <w:tcPr>
            <w:tcW w:w="1696" w:type="dxa"/>
            <w:vMerge/>
            <w:vAlign w:val="center"/>
          </w:tcPr>
          <w:p w14:paraId="796BDECB" w14:textId="77777777" w:rsidR="0025775C" w:rsidRPr="00D707C0" w:rsidRDefault="0025775C" w:rsidP="00ED1A50">
            <w:pPr>
              <w:ind w:right="-2"/>
              <w:jc w:val="center"/>
            </w:pPr>
          </w:p>
        </w:tc>
        <w:tc>
          <w:tcPr>
            <w:tcW w:w="1843" w:type="dxa"/>
            <w:vMerge/>
            <w:vAlign w:val="center"/>
          </w:tcPr>
          <w:p w14:paraId="3A4F0164" w14:textId="77777777" w:rsidR="0025775C" w:rsidRPr="00D707C0" w:rsidRDefault="0025775C" w:rsidP="00ED1A50">
            <w:pPr>
              <w:ind w:right="-2"/>
              <w:jc w:val="center"/>
            </w:pPr>
          </w:p>
        </w:tc>
        <w:tc>
          <w:tcPr>
            <w:tcW w:w="1418" w:type="dxa"/>
            <w:vAlign w:val="center"/>
          </w:tcPr>
          <w:p w14:paraId="03F525AF" w14:textId="77777777" w:rsidR="0025775C" w:rsidRPr="00D707C0" w:rsidRDefault="0025775C" w:rsidP="00ED1A50">
            <w:pPr>
              <w:ind w:left="-104" w:right="-111"/>
              <w:jc w:val="center"/>
            </w:pPr>
            <w:r w:rsidRPr="00D707C0">
              <w:t>с 01.07.2027</w:t>
            </w:r>
          </w:p>
        </w:tc>
        <w:tc>
          <w:tcPr>
            <w:tcW w:w="992" w:type="dxa"/>
            <w:vAlign w:val="center"/>
          </w:tcPr>
          <w:p w14:paraId="6EB36192" w14:textId="77777777" w:rsidR="0025775C" w:rsidRPr="00D707C0" w:rsidRDefault="0025775C" w:rsidP="00ED1A50">
            <w:pPr>
              <w:ind w:left="-108" w:right="-98"/>
              <w:jc w:val="center"/>
            </w:pPr>
            <w:r w:rsidRPr="00D707C0">
              <w:t>2 027,47</w:t>
            </w:r>
          </w:p>
        </w:tc>
        <w:tc>
          <w:tcPr>
            <w:tcW w:w="992" w:type="dxa"/>
            <w:vAlign w:val="center"/>
          </w:tcPr>
          <w:p w14:paraId="72B30450" w14:textId="77777777" w:rsidR="0025775C" w:rsidRPr="00D707C0" w:rsidRDefault="0025775C" w:rsidP="00ED1A50">
            <w:pPr>
              <w:ind w:left="-108" w:right="-98"/>
              <w:jc w:val="center"/>
              <w:rPr>
                <w:lang w:val="en-US"/>
              </w:rPr>
            </w:pPr>
            <w:r w:rsidRPr="00D707C0">
              <w:rPr>
                <w:lang w:val="en-US"/>
              </w:rPr>
              <w:t>x</w:t>
            </w:r>
          </w:p>
        </w:tc>
        <w:tc>
          <w:tcPr>
            <w:tcW w:w="992" w:type="dxa"/>
            <w:vAlign w:val="center"/>
          </w:tcPr>
          <w:p w14:paraId="58B96F04" w14:textId="77777777" w:rsidR="0025775C" w:rsidRPr="00D707C0" w:rsidRDefault="0025775C" w:rsidP="00ED1A50">
            <w:pPr>
              <w:ind w:left="-108" w:right="-98"/>
              <w:jc w:val="center"/>
              <w:rPr>
                <w:lang w:val="en-US"/>
              </w:rPr>
            </w:pPr>
            <w:r w:rsidRPr="00D707C0">
              <w:rPr>
                <w:lang w:val="en-US"/>
              </w:rPr>
              <w:t>x</w:t>
            </w:r>
          </w:p>
        </w:tc>
        <w:tc>
          <w:tcPr>
            <w:tcW w:w="862" w:type="dxa"/>
            <w:vAlign w:val="center"/>
          </w:tcPr>
          <w:p w14:paraId="5CE4D354" w14:textId="77777777" w:rsidR="0025775C" w:rsidRPr="00D707C0" w:rsidRDefault="0025775C" w:rsidP="00ED1A50">
            <w:pPr>
              <w:ind w:right="-2"/>
              <w:jc w:val="center"/>
              <w:rPr>
                <w:lang w:val="en-US"/>
              </w:rPr>
            </w:pPr>
            <w:r w:rsidRPr="00D707C0">
              <w:rPr>
                <w:lang w:val="en-US"/>
              </w:rPr>
              <w:t>x</w:t>
            </w:r>
          </w:p>
        </w:tc>
        <w:tc>
          <w:tcPr>
            <w:tcW w:w="850" w:type="dxa"/>
            <w:vAlign w:val="center"/>
          </w:tcPr>
          <w:p w14:paraId="518C266A" w14:textId="77777777" w:rsidR="0025775C" w:rsidRPr="00D707C0" w:rsidRDefault="0025775C" w:rsidP="00ED1A50">
            <w:pPr>
              <w:ind w:right="-2"/>
              <w:jc w:val="center"/>
              <w:rPr>
                <w:lang w:val="en-US"/>
              </w:rPr>
            </w:pPr>
            <w:r w:rsidRPr="00D707C0">
              <w:rPr>
                <w:lang w:val="en-US"/>
              </w:rPr>
              <w:t>x</w:t>
            </w:r>
          </w:p>
        </w:tc>
        <w:tc>
          <w:tcPr>
            <w:tcW w:w="957" w:type="dxa"/>
            <w:vAlign w:val="center"/>
          </w:tcPr>
          <w:p w14:paraId="08AA95BD" w14:textId="77777777" w:rsidR="0025775C" w:rsidRPr="00D707C0" w:rsidRDefault="0025775C" w:rsidP="00ED1A50">
            <w:pPr>
              <w:ind w:right="-2"/>
              <w:jc w:val="center"/>
              <w:rPr>
                <w:lang w:val="en-US"/>
              </w:rPr>
            </w:pPr>
            <w:r w:rsidRPr="00D707C0">
              <w:rPr>
                <w:lang w:val="en-US"/>
              </w:rPr>
              <w:t>x</w:t>
            </w:r>
          </w:p>
        </w:tc>
      </w:tr>
      <w:tr w:rsidR="0025775C" w:rsidRPr="00D707C0" w14:paraId="0B302584" w14:textId="77777777" w:rsidTr="00ED1A50">
        <w:trPr>
          <w:trHeight w:val="334"/>
        </w:trPr>
        <w:tc>
          <w:tcPr>
            <w:tcW w:w="1696" w:type="dxa"/>
            <w:vMerge/>
            <w:vAlign w:val="center"/>
          </w:tcPr>
          <w:p w14:paraId="7B14C121" w14:textId="77777777" w:rsidR="0025775C" w:rsidRPr="00D707C0" w:rsidRDefault="0025775C" w:rsidP="00ED1A50">
            <w:pPr>
              <w:ind w:right="-2"/>
              <w:jc w:val="center"/>
            </w:pPr>
          </w:p>
        </w:tc>
        <w:tc>
          <w:tcPr>
            <w:tcW w:w="1843" w:type="dxa"/>
            <w:vAlign w:val="center"/>
          </w:tcPr>
          <w:p w14:paraId="66421628" w14:textId="77777777" w:rsidR="0025775C" w:rsidRPr="00D707C0" w:rsidRDefault="0025775C" w:rsidP="00ED1A50">
            <w:pPr>
              <w:ind w:right="-2"/>
              <w:jc w:val="center"/>
            </w:pPr>
            <w:proofErr w:type="spellStart"/>
            <w:r w:rsidRPr="00D707C0">
              <w:t>Двухставочный</w:t>
            </w:r>
            <w:proofErr w:type="spellEnd"/>
          </w:p>
        </w:tc>
        <w:tc>
          <w:tcPr>
            <w:tcW w:w="1418" w:type="dxa"/>
            <w:vAlign w:val="center"/>
          </w:tcPr>
          <w:p w14:paraId="1058F073" w14:textId="77777777" w:rsidR="0025775C" w:rsidRPr="00D707C0" w:rsidRDefault="0025775C" w:rsidP="00ED1A50">
            <w:pPr>
              <w:ind w:left="-108" w:right="-98"/>
              <w:jc w:val="center"/>
            </w:pPr>
            <w:r w:rsidRPr="00D707C0">
              <w:t>x</w:t>
            </w:r>
          </w:p>
        </w:tc>
        <w:tc>
          <w:tcPr>
            <w:tcW w:w="992" w:type="dxa"/>
            <w:vAlign w:val="center"/>
          </w:tcPr>
          <w:p w14:paraId="3F0D1F2E" w14:textId="77777777" w:rsidR="0025775C" w:rsidRPr="00D707C0" w:rsidRDefault="0025775C" w:rsidP="00ED1A50">
            <w:pPr>
              <w:ind w:left="-108" w:right="-98"/>
              <w:jc w:val="center"/>
            </w:pPr>
            <w:r w:rsidRPr="00D707C0">
              <w:t>x</w:t>
            </w:r>
          </w:p>
        </w:tc>
        <w:tc>
          <w:tcPr>
            <w:tcW w:w="992" w:type="dxa"/>
            <w:vAlign w:val="center"/>
          </w:tcPr>
          <w:p w14:paraId="7571F269" w14:textId="77777777" w:rsidR="0025775C" w:rsidRPr="00D707C0" w:rsidRDefault="0025775C" w:rsidP="00ED1A50">
            <w:pPr>
              <w:jc w:val="center"/>
            </w:pPr>
            <w:r w:rsidRPr="00D707C0">
              <w:t>x</w:t>
            </w:r>
          </w:p>
        </w:tc>
        <w:tc>
          <w:tcPr>
            <w:tcW w:w="992" w:type="dxa"/>
            <w:vAlign w:val="center"/>
          </w:tcPr>
          <w:p w14:paraId="2F6DAA05" w14:textId="77777777" w:rsidR="0025775C" w:rsidRPr="00D707C0" w:rsidRDefault="0025775C" w:rsidP="00ED1A50">
            <w:pPr>
              <w:ind w:right="-2"/>
              <w:jc w:val="center"/>
              <w:rPr>
                <w:lang w:val="en-US"/>
              </w:rPr>
            </w:pPr>
            <w:r w:rsidRPr="00D707C0">
              <w:rPr>
                <w:lang w:val="en-US"/>
              </w:rPr>
              <w:t>x</w:t>
            </w:r>
          </w:p>
        </w:tc>
        <w:tc>
          <w:tcPr>
            <w:tcW w:w="862" w:type="dxa"/>
            <w:vAlign w:val="center"/>
          </w:tcPr>
          <w:p w14:paraId="1D204FAB" w14:textId="77777777" w:rsidR="0025775C" w:rsidRPr="00D707C0" w:rsidRDefault="0025775C" w:rsidP="00ED1A50">
            <w:pPr>
              <w:ind w:right="-2"/>
              <w:jc w:val="center"/>
              <w:rPr>
                <w:lang w:val="en-US"/>
              </w:rPr>
            </w:pPr>
            <w:r w:rsidRPr="00D707C0">
              <w:rPr>
                <w:lang w:val="en-US"/>
              </w:rPr>
              <w:t>x</w:t>
            </w:r>
          </w:p>
        </w:tc>
        <w:tc>
          <w:tcPr>
            <w:tcW w:w="850" w:type="dxa"/>
            <w:vAlign w:val="center"/>
          </w:tcPr>
          <w:p w14:paraId="7B9D2264" w14:textId="77777777" w:rsidR="0025775C" w:rsidRPr="00D707C0" w:rsidRDefault="0025775C" w:rsidP="00ED1A50">
            <w:pPr>
              <w:ind w:right="-2"/>
              <w:jc w:val="center"/>
              <w:rPr>
                <w:lang w:val="en-US"/>
              </w:rPr>
            </w:pPr>
            <w:r w:rsidRPr="00D707C0">
              <w:rPr>
                <w:lang w:val="en-US"/>
              </w:rPr>
              <w:t>x</w:t>
            </w:r>
          </w:p>
        </w:tc>
        <w:tc>
          <w:tcPr>
            <w:tcW w:w="957" w:type="dxa"/>
            <w:vAlign w:val="center"/>
          </w:tcPr>
          <w:p w14:paraId="563D5D46" w14:textId="77777777" w:rsidR="0025775C" w:rsidRPr="00D707C0" w:rsidRDefault="0025775C" w:rsidP="00ED1A50">
            <w:pPr>
              <w:ind w:right="-2"/>
              <w:jc w:val="center"/>
              <w:rPr>
                <w:lang w:val="en-US"/>
              </w:rPr>
            </w:pPr>
            <w:r w:rsidRPr="00D707C0">
              <w:rPr>
                <w:lang w:val="en-US"/>
              </w:rPr>
              <w:t>x</w:t>
            </w:r>
          </w:p>
        </w:tc>
      </w:tr>
      <w:tr w:rsidR="0025775C" w:rsidRPr="00D707C0" w14:paraId="56045C91" w14:textId="77777777" w:rsidTr="00ED1A50">
        <w:tc>
          <w:tcPr>
            <w:tcW w:w="1696" w:type="dxa"/>
            <w:vMerge/>
            <w:vAlign w:val="center"/>
          </w:tcPr>
          <w:p w14:paraId="511BFFAF" w14:textId="77777777" w:rsidR="0025775C" w:rsidRPr="00D707C0" w:rsidRDefault="0025775C" w:rsidP="00ED1A50">
            <w:pPr>
              <w:ind w:right="-2"/>
              <w:jc w:val="center"/>
            </w:pPr>
          </w:p>
        </w:tc>
        <w:tc>
          <w:tcPr>
            <w:tcW w:w="1843" w:type="dxa"/>
            <w:vAlign w:val="center"/>
          </w:tcPr>
          <w:p w14:paraId="3A2CC866" w14:textId="77777777" w:rsidR="0025775C" w:rsidRPr="00D707C0" w:rsidRDefault="0025775C" w:rsidP="00ED1A50">
            <w:pPr>
              <w:ind w:left="-105" w:right="-103"/>
              <w:jc w:val="center"/>
            </w:pPr>
            <w:r w:rsidRPr="00D707C0">
              <w:t>Ставка за тепловую энергию, руб./Гкал</w:t>
            </w:r>
          </w:p>
        </w:tc>
        <w:tc>
          <w:tcPr>
            <w:tcW w:w="1418" w:type="dxa"/>
            <w:vAlign w:val="center"/>
          </w:tcPr>
          <w:p w14:paraId="6310B324" w14:textId="77777777" w:rsidR="0025775C" w:rsidRPr="00D707C0" w:rsidRDefault="0025775C" w:rsidP="00ED1A50">
            <w:pPr>
              <w:ind w:left="-108" w:right="-98"/>
              <w:jc w:val="center"/>
            </w:pPr>
            <w:r w:rsidRPr="00D707C0">
              <w:t>x</w:t>
            </w:r>
          </w:p>
        </w:tc>
        <w:tc>
          <w:tcPr>
            <w:tcW w:w="992" w:type="dxa"/>
            <w:vAlign w:val="center"/>
          </w:tcPr>
          <w:p w14:paraId="12B54DDD" w14:textId="77777777" w:rsidR="0025775C" w:rsidRPr="00D707C0" w:rsidRDefault="0025775C" w:rsidP="00ED1A50">
            <w:pPr>
              <w:ind w:left="-108" w:right="-98"/>
              <w:jc w:val="center"/>
            </w:pPr>
            <w:r w:rsidRPr="00D707C0">
              <w:t>x</w:t>
            </w:r>
          </w:p>
        </w:tc>
        <w:tc>
          <w:tcPr>
            <w:tcW w:w="992" w:type="dxa"/>
            <w:vAlign w:val="center"/>
          </w:tcPr>
          <w:p w14:paraId="5078CC55" w14:textId="77777777" w:rsidR="0025775C" w:rsidRPr="00D707C0" w:rsidRDefault="0025775C" w:rsidP="00ED1A50">
            <w:pPr>
              <w:jc w:val="center"/>
            </w:pPr>
            <w:r w:rsidRPr="00D707C0">
              <w:t>x</w:t>
            </w:r>
          </w:p>
        </w:tc>
        <w:tc>
          <w:tcPr>
            <w:tcW w:w="992" w:type="dxa"/>
            <w:vAlign w:val="center"/>
          </w:tcPr>
          <w:p w14:paraId="4543C9CC" w14:textId="77777777" w:rsidR="0025775C" w:rsidRPr="00D707C0" w:rsidRDefault="0025775C" w:rsidP="00ED1A50">
            <w:pPr>
              <w:ind w:right="-2"/>
              <w:jc w:val="center"/>
              <w:rPr>
                <w:lang w:val="en-US"/>
              </w:rPr>
            </w:pPr>
            <w:r w:rsidRPr="00D707C0">
              <w:rPr>
                <w:lang w:val="en-US"/>
              </w:rPr>
              <w:t>x</w:t>
            </w:r>
          </w:p>
        </w:tc>
        <w:tc>
          <w:tcPr>
            <w:tcW w:w="862" w:type="dxa"/>
            <w:vAlign w:val="center"/>
          </w:tcPr>
          <w:p w14:paraId="54A166AF" w14:textId="77777777" w:rsidR="0025775C" w:rsidRPr="00D707C0" w:rsidRDefault="0025775C" w:rsidP="00ED1A50">
            <w:pPr>
              <w:ind w:right="-2"/>
              <w:jc w:val="center"/>
              <w:rPr>
                <w:lang w:val="en-US"/>
              </w:rPr>
            </w:pPr>
            <w:r w:rsidRPr="00D707C0">
              <w:rPr>
                <w:lang w:val="en-US"/>
              </w:rPr>
              <w:t>x</w:t>
            </w:r>
          </w:p>
        </w:tc>
        <w:tc>
          <w:tcPr>
            <w:tcW w:w="850" w:type="dxa"/>
            <w:vAlign w:val="center"/>
          </w:tcPr>
          <w:p w14:paraId="4EED1DAB" w14:textId="77777777" w:rsidR="0025775C" w:rsidRPr="00D707C0" w:rsidRDefault="0025775C" w:rsidP="00ED1A50">
            <w:pPr>
              <w:ind w:right="-2"/>
              <w:jc w:val="center"/>
              <w:rPr>
                <w:lang w:val="en-US"/>
              </w:rPr>
            </w:pPr>
            <w:r w:rsidRPr="00D707C0">
              <w:rPr>
                <w:lang w:val="en-US"/>
              </w:rPr>
              <w:t>x</w:t>
            </w:r>
          </w:p>
        </w:tc>
        <w:tc>
          <w:tcPr>
            <w:tcW w:w="957" w:type="dxa"/>
            <w:vAlign w:val="center"/>
          </w:tcPr>
          <w:p w14:paraId="7997F7A5" w14:textId="77777777" w:rsidR="0025775C" w:rsidRPr="00D707C0" w:rsidRDefault="0025775C" w:rsidP="00ED1A50">
            <w:pPr>
              <w:ind w:right="-2"/>
              <w:jc w:val="center"/>
              <w:rPr>
                <w:lang w:val="en-US"/>
              </w:rPr>
            </w:pPr>
            <w:r w:rsidRPr="00D707C0">
              <w:rPr>
                <w:lang w:val="en-US"/>
              </w:rPr>
              <w:t>x</w:t>
            </w:r>
          </w:p>
        </w:tc>
      </w:tr>
      <w:tr w:rsidR="0025775C" w:rsidRPr="00D707C0" w14:paraId="5DBE7031" w14:textId="77777777" w:rsidTr="00ED1A50">
        <w:trPr>
          <w:trHeight w:val="690"/>
        </w:trPr>
        <w:tc>
          <w:tcPr>
            <w:tcW w:w="1696" w:type="dxa"/>
            <w:vMerge/>
            <w:vAlign w:val="center"/>
          </w:tcPr>
          <w:p w14:paraId="0060089C" w14:textId="77777777" w:rsidR="0025775C" w:rsidRPr="00D707C0" w:rsidRDefault="0025775C" w:rsidP="00ED1A50">
            <w:pPr>
              <w:ind w:right="-2"/>
              <w:jc w:val="center"/>
            </w:pPr>
          </w:p>
        </w:tc>
        <w:tc>
          <w:tcPr>
            <w:tcW w:w="1843" w:type="dxa"/>
            <w:vAlign w:val="center"/>
          </w:tcPr>
          <w:p w14:paraId="7F370BA7" w14:textId="77777777" w:rsidR="0025775C" w:rsidRPr="00D707C0" w:rsidRDefault="0025775C" w:rsidP="00ED1A50">
            <w:pPr>
              <w:ind w:left="-113" w:right="-110"/>
              <w:jc w:val="center"/>
            </w:pPr>
            <w:r w:rsidRPr="00D707C0">
              <w:t xml:space="preserve">Ставка за </w:t>
            </w:r>
            <w:proofErr w:type="spellStart"/>
            <w:proofErr w:type="gramStart"/>
            <w:r w:rsidRPr="00D707C0">
              <w:t>содер-жание</w:t>
            </w:r>
            <w:proofErr w:type="spellEnd"/>
            <w:proofErr w:type="gramEnd"/>
            <w:r w:rsidRPr="00D707C0">
              <w:t xml:space="preserve"> тепловой мощности тыс. руб./Гкал/ч в мес.</w:t>
            </w:r>
          </w:p>
        </w:tc>
        <w:tc>
          <w:tcPr>
            <w:tcW w:w="1418" w:type="dxa"/>
            <w:vAlign w:val="center"/>
          </w:tcPr>
          <w:p w14:paraId="7DC714B4" w14:textId="77777777" w:rsidR="0025775C" w:rsidRPr="00D707C0" w:rsidRDefault="0025775C" w:rsidP="00ED1A50">
            <w:pPr>
              <w:ind w:left="-108" w:right="-98"/>
              <w:jc w:val="center"/>
            </w:pPr>
            <w:r w:rsidRPr="00D707C0">
              <w:t>x</w:t>
            </w:r>
          </w:p>
        </w:tc>
        <w:tc>
          <w:tcPr>
            <w:tcW w:w="992" w:type="dxa"/>
            <w:vAlign w:val="center"/>
          </w:tcPr>
          <w:p w14:paraId="59724289" w14:textId="77777777" w:rsidR="0025775C" w:rsidRPr="00D707C0" w:rsidRDefault="0025775C" w:rsidP="00ED1A50">
            <w:pPr>
              <w:ind w:left="-108" w:right="-98"/>
              <w:jc w:val="center"/>
            </w:pPr>
            <w:r w:rsidRPr="00D707C0">
              <w:t>x</w:t>
            </w:r>
          </w:p>
        </w:tc>
        <w:tc>
          <w:tcPr>
            <w:tcW w:w="992" w:type="dxa"/>
            <w:vAlign w:val="center"/>
          </w:tcPr>
          <w:p w14:paraId="0F6F796F" w14:textId="77777777" w:rsidR="0025775C" w:rsidRPr="00D707C0" w:rsidRDefault="0025775C" w:rsidP="00ED1A50">
            <w:pPr>
              <w:jc w:val="center"/>
            </w:pPr>
            <w:r w:rsidRPr="00D707C0">
              <w:t>x</w:t>
            </w:r>
          </w:p>
        </w:tc>
        <w:tc>
          <w:tcPr>
            <w:tcW w:w="992" w:type="dxa"/>
            <w:vAlign w:val="center"/>
          </w:tcPr>
          <w:p w14:paraId="42924DDF" w14:textId="77777777" w:rsidR="0025775C" w:rsidRPr="00D707C0" w:rsidRDefault="0025775C" w:rsidP="00ED1A50">
            <w:pPr>
              <w:ind w:right="-2"/>
              <w:jc w:val="center"/>
            </w:pPr>
            <w:r w:rsidRPr="00D707C0">
              <w:rPr>
                <w:lang w:val="en-US"/>
              </w:rPr>
              <w:t>x</w:t>
            </w:r>
          </w:p>
        </w:tc>
        <w:tc>
          <w:tcPr>
            <w:tcW w:w="862" w:type="dxa"/>
            <w:vAlign w:val="center"/>
          </w:tcPr>
          <w:p w14:paraId="01C246D9" w14:textId="77777777" w:rsidR="0025775C" w:rsidRPr="00D707C0" w:rsidRDefault="0025775C" w:rsidP="00ED1A50">
            <w:pPr>
              <w:ind w:right="-2"/>
              <w:jc w:val="center"/>
            </w:pPr>
            <w:r w:rsidRPr="00D707C0">
              <w:rPr>
                <w:lang w:val="en-US"/>
              </w:rPr>
              <w:t>x</w:t>
            </w:r>
          </w:p>
        </w:tc>
        <w:tc>
          <w:tcPr>
            <w:tcW w:w="850" w:type="dxa"/>
            <w:vAlign w:val="center"/>
          </w:tcPr>
          <w:p w14:paraId="1524965A" w14:textId="77777777" w:rsidR="0025775C" w:rsidRPr="00D707C0" w:rsidRDefault="0025775C" w:rsidP="00ED1A50">
            <w:pPr>
              <w:ind w:right="-2"/>
              <w:jc w:val="center"/>
            </w:pPr>
            <w:r w:rsidRPr="00D707C0">
              <w:rPr>
                <w:lang w:val="en-US"/>
              </w:rPr>
              <w:t>x</w:t>
            </w:r>
          </w:p>
        </w:tc>
        <w:tc>
          <w:tcPr>
            <w:tcW w:w="957" w:type="dxa"/>
            <w:vAlign w:val="center"/>
          </w:tcPr>
          <w:p w14:paraId="37A8B1EC" w14:textId="77777777" w:rsidR="0025775C" w:rsidRPr="00D707C0" w:rsidRDefault="0025775C" w:rsidP="00ED1A50">
            <w:pPr>
              <w:ind w:right="-2"/>
              <w:jc w:val="center"/>
            </w:pPr>
            <w:r w:rsidRPr="00D707C0">
              <w:rPr>
                <w:lang w:val="en-US"/>
              </w:rPr>
              <w:t>x</w:t>
            </w:r>
          </w:p>
        </w:tc>
      </w:tr>
      <w:tr w:rsidR="0025775C" w:rsidRPr="00D707C0" w14:paraId="2A8C7365" w14:textId="77777777" w:rsidTr="00ED1A50">
        <w:tc>
          <w:tcPr>
            <w:tcW w:w="1696" w:type="dxa"/>
            <w:vMerge/>
            <w:vAlign w:val="center"/>
          </w:tcPr>
          <w:p w14:paraId="6DE2F040" w14:textId="77777777" w:rsidR="0025775C" w:rsidRPr="00D707C0" w:rsidRDefault="0025775C" w:rsidP="00ED1A50">
            <w:pPr>
              <w:ind w:right="-2"/>
              <w:jc w:val="center"/>
            </w:pPr>
          </w:p>
        </w:tc>
        <w:tc>
          <w:tcPr>
            <w:tcW w:w="8906" w:type="dxa"/>
            <w:gridSpan w:val="8"/>
            <w:vAlign w:val="center"/>
          </w:tcPr>
          <w:p w14:paraId="3627A908" w14:textId="77777777" w:rsidR="0025775C" w:rsidRPr="00D707C0" w:rsidRDefault="0025775C" w:rsidP="00ED1A50">
            <w:pPr>
              <w:ind w:right="-2"/>
              <w:jc w:val="center"/>
            </w:pPr>
            <w:r w:rsidRPr="00D707C0">
              <w:t>Население (тарифы указываются с учетом НДС) *</w:t>
            </w:r>
          </w:p>
        </w:tc>
      </w:tr>
      <w:tr w:rsidR="0025775C" w:rsidRPr="00D707C0" w14:paraId="571ABC0E" w14:textId="77777777" w:rsidTr="00ED1A50">
        <w:trPr>
          <w:trHeight w:val="225"/>
        </w:trPr>
        <w:tc>
          <w:tcPr>
            <w:tcW w:w="1696" w:type="dxa"/>
            <w:vMerge/>
            <w:vAlign w:val="center"/>
          </w:tcPr>
          <w:p w14:paraId="6933BB36" w14:textId="77777777" w:rsidR="0025775C" w:rsidRPr="00D707C0" w:rsidRDefault="0025775C" w:rsidP="00ED1A50">
            <w:pPr>
              <w:ind w:right="-2"/>
              <w:jc w:val="center"/>
            </w:pPr>
          </w:p>
        </w:tc>
        <w:tc>
          <w:tcPr>
            <w:tcW w:w="1843" w:type="dxa"/>
            <w:vMerge w:val="restart"/>
            <w:vAlign w:val="center"/>
          </w:tcPr>
          <w:p w14:paraId="00A1F870" w14:textId="77777777" w:rsidR="0025775C" w:rsidRPr="00D707C0" w:rsidRDefault="0025775C" w:rsidP="00ED1A50">
            <w:pPr>
              <w:ind w:right="-2"/>
              <w:jc w:val="center"/>
            </w:pPr>
            <w:proofErr w:type="spellStart"/>
            <w:r w:rsidRPr="00D707C0">
              <w:t>Одноставочный</w:t>
            </w:r>
            <w:proofErr w:type="spellEnd"/>
          </w:p>
          <w:p w14:paraId="60C490CA" w14:textId="77777777" w:rsidR="0025775C" w:rsidRPr="00D707C0" w:rsidRDefault="0025775C" w:rsidP="00ED1A50">
            <w:pPr>
              <w:ind w:right="-2"/>
              <w:jc w:val="center"/>
            </w:pPr>
            <w:r w:rsidRPr="00D707C0">
              <w:t>руб./Гкал</w:t>
            </w:r>
          </w:p>
        </w:tc>
        <w:tc>
          <w:tcPr>
            <w:tcW w:w="1418" w:type="dxa"/>
            <w:vAlign w:val="center"/>
          </w:tcPr>
          <w:p w14:paraId="6FF386BF" w14:textId="77777777" w:rsidR="0025775C" w:rsidRPr="00D707C0" w:rsidRDefault="0025775C" w:rsidP="00ED1A50">
            <w:pPr>
              <w:ind w:left="-106" w:right="-111"/>
              <w:jc w:val="center"/>
            </w:pPr>
            <w:r w:rsidRPr="00D707C0">
              <w:t>с 01.01.2025</w:t>
            </w:r>
          </w:p>
        </w:tc>
        <w:tc>
          <w:tcPr>
            <w:tcW w:w="992" w:type="dxa"/>
            <w:vAlign w:val="bottom"/>
          </w:tcPr>
          <w:p w14:paraId="6C85523B" w14:textId="77777777" w:rsidR="0025775C" w:rsidRPr="00D707C0" w:rsidRDefault="0025775C" w:rsidP="00ED1A50">
            <w:pPr>
              <w:ind w:left="-108" w:right="-98"/>
              <w:jc w:val="center"/>
            </w:pPr>
            <w:r w:rsidRPr="00D707C0">
              <w:t>2 389,19</w:t>
            </w:r>
          </w:p>
        </w:tc>
        <w:tc>
          <w:tcPr>
            <w:tcW w:w="992" w:type="dxa"/>
            <w:vAlign w:val="center"/>
          </w:tcPr>
          <w:p w14:paraId="51B0A395" w14:textId="77777777" w:rsidR="0025775C" w:rsidRPr="00D707C0" w:rsidRDefault="0025775C" w:rsidP="00ED1A50">
            <w:pPr>
              <w:ind w:right="-2"/>
              <w:jc w:val="center"/>
            </w:pPr>
            <w:r w:rsidRPr="00D707C0">
              <w:rPr>
                <w:lang w:val="en-US"/>
              </w:rPr>
              <w:t>x</w:t>
            </w:r>
          </w:p>
        </w:tc>
        <w:tc>
          <w:tcPr>
            <w:tcW w:w="992" w:type="dxa"/>
            <w:vAlign w:val="center"/>
          </w:tcPr>
          <w:p w14:paraId="0080789A" w14:textId="77777777" w:rsidR="0025775C" w:rsidRPr="00D707C0" w:rsidRDefault="0025775C" w:rsidP="00ED1A50">
            <w:pPr>
              <w:ind w:right="-2"/>
              <w:jc w:val="center"/>
            </w:pPr>
            <w:r w:rsidRPr="00D707C0">
              <w:rPr>
                <w:lang w:val="en-US"/>
              </w:rPr>
              <w:t>x</w:t>
            </w:r>
          </w:p>
        </w:tc>
        <w:tc>
          <w:tcPr>
            <w:tcW w:w="862" w:type="dxa"/>
            <w:vAlign w:val="center"/>
          </w:tcPr>
          <w:p w14:paraId="5B9F6DE1" w14:textId="77777777" w:rsidR="0025775C" w:rsidRPr="00D707C0" w:rsidRDefault="0025775C" w:rsidP="00ED1A50">
            <w:pPr>
              <w:ind w:right="-2"/>
              <w:jc w:val="center"/>
              <w:rPr>
                <w:lang w:val="en-US"/>
              </w:rPr>
            </w:pPr>
            <w:r w:rsidRPr="00D707C0">
              <w:rPr>
                <w:lang w:val="en-US"/>
              </w:rPr>
              <w:t>x</w:t>
            </w:r>
          </w:p>
        </w:tc>
        <w:tc>
          <w:tcPr>
            <w:tcW w:w="850" w:type="dxa"/>
            <w:vAlign w:val="center"/>
          </w:tcPr>
          <w:p w14:paraId="0E474AF3" w14:textId="77777777" w:rsidR="0025775C" w:rsidRPr="00D707C0" w:rsidRDefault="0025775C" w:rsidP="00ED1A50">
            <w:pPr>
              <w:ind w:right="-2"/>
              <w:jc w:val="center"/>
              <w:rPr>
                <w:lang w:val="en-US"/>
              </w:rPr>
            </w:pPr>
            <w:r w:rsidRPr="00D707C0">
              <w:rPr>
                <w:lang w:val="en-US"/>
              </w:rPr>
              <w:t>x</w:t>
            </w:r>
          </w:p>
        </w:tc>
        <w:tc>
          <w:tcPr>
            <w:tcW w:w="957" w:type="dxa"/>
            <w:vAlign w:val="center"/>
          </w:tcPr>
          <w:p w14:paraId="60131508" w14:textId="77777777" w:rsidR="0025775C" w:rsidRPr="00D707C0" w:rsidRDefault="0025775C" w:rsidP="00ED1A50">
            <w:pPr>
              <w:ind w:right="-2"/>
              <w:jc w:val="center"/>
              <w:rPr>
                <w:lang w:val="en-US"/>
              </w:rPr>
            </w:pPr>
            <w:r w:rsidRPr="00D707C0">
              <w:rPr>
                <w:lang w:val="en-US"/>
              </w:rPr>
              <w:t>x</w:t>
            </w:r>
          </w:p>
        </w:tc>
      </w:tr>
      <w:tr w:rsidR="0025775C" w:rsidRPr="00D707C0" w14:paraId="6C04C93C" w14:textId="77777777" w:rsidTr="00ED1A50">
        <w:trPr>
          <w:trHeight w:val="180"/>
        </w:trPr>
        <w:tc>
          <w:tcPr>
            <w:tcW w:w="1696" w:type="dxa"/>
            <w:vMerge/>
            <w:vAlign w:val="center"/>
          </w:tcPr>
          <w:p w14:paraId="37AD515C" w14:textId="77777777" w:rsidR="0025775C" w:rsidRPr="00D707C0" w:rsidRDefault="0025775C" w:rsidP="00ED1A50">
            <w:pPr>
              <w:ind w:right="-2"/>
              <w:jc w:val="center"/>
            </w:pPr>
          </w:p>
        </w:tc>
        <w:tc>
          <w:tcPr>
            <w:tcW w:w="1843" w:type="dxa"/>
            <w:vMerge/>
            <w:vAlign w:val="center"/>
          </w:tcPr>
          <w:p w14:paraId="0F16FBF5" w14:textId="77777777" w:rsidR="0025775C" w:rsidRPr="00D707C0" w:rsidRDefault="0025775C" w:rsidP="00ED1A50">
            <w:pPr>
              <w:ind w:right="-2"/>
              <w:jc w:val="center"/>
            </w:pPr>
          </w:p>
        </w:tc>
        <w:tc>
          <w:tcPr>
            <w:tcW w:w="1418" w:type="dxa"/>
            <w:vAlign w:val="center"/>
          </w:tcPr>
          <w:p w14:paraId="7FCCAF0E" w14:textId="77777777" w:rsidR="0025775C" w:rsidRPr="00D707C0" w:rsidRDefault="0025775C" w:rsidP="00ED1A50">
            <w:pPr>
              <w:ind w:left="-106" w:right="-111"/>
              <w:jc w:val="center"/>
            </w:pPr>
            <w:r w:rsidRPr="00D707C0">
              <w:t>с 01.07.2025</w:t>
            </w:r>
          </w:p>
        </w:tc>
        <w:tc>
          <w:tcPr>
            <w:tcW w:w="992" w:type="dxa"/>
            <w:vAlign w:val="bottom"/>
          </w:tcPr>
          <w:p w14:paraId="6A64B01B" w14:textId="77777777" w:rsidR="0025775C" w:rsidRPr="00D707C0" w:rsidRDefault="0025775C" w:rsidP="00ED1A50">
            <w:pPr>
              <w:ind w:left="-108" w:right="-98"/>
              <w:jc w:val="center"/>
            </w:pPr>
            <w:r w:rsidRPr="00D707C0">
              <w:t>2 334,06</w:t>
            </w:r>
          </w:p>
        </w:tc>
        <w:tc>
          <w:tcPr>
            <w:tcW w:w="992" w:type="dxa"/>
            <w:vAlign w:val="center"/>
          </w:tcPr>
          <w:p w14:paraId="33C4FE1C" w14:textId="77777777" w:rsidR="0025775C" w:rsidRPr="00D707C0" w:rsidRDefault="0025775C" w:rsidP="00ED1A50">
            <w:pPr>
              <w:jc w:val="center"/>
            </w:pPr>
            <w:r w:rsidRPr="00D707C0">
              <w:rPr>
                <w:lang w:val="en-US"/>
              </w:rPr>
              <w:t>x</w:t>
            </w:r>
          </w:p>
        </w:tc>
        <w:tc>
          <w:tcPr>
            <w:tcW w:w="992" w:type="dxa"/>
            <w:vAlign w:val="center"/>
          </w:tcPr>
          <w:p w14:paraId="27554D24" w14:textId="77777777" w:rsidR="0025775C" w:rsidRPr="00D707C0" w:rsidRDefault="0025775C" w:rsidP="00ED1A50">
            <w:pPr>
              <w:ind w:right="-2"/>
              <w:jc w:val="center"/>
              <w:rPr>
                <w:lang w:val="en-US"/>
              </w:rPr>
            </w:pPr>
            <w:r w:rsidRPr="00D707C0">
              <w:rPr>
                <w:lang w:val="en-US"/>
              </w:rPr>
              <w:t>x</w:t>
            </w:r>
          </w:p>
        </w:tc>
        <w:tc>
          <w:tcPr>
            <w:tcW w:w="862" w:type="dxa"/>
            <w:vAlign w:val="center"/>
          </w:tcPr>
          <w:p w14:paraId="0E7D372C" w14:textId="77777777" w:rsidR="0025775C" w:rsidRPr="00D707C0" w:rsidRDefault="0025775C" w:rsidP="00ED1A50">
            <w:pPr>
              <w:ind w:right="-2"/>
              <w:jc w:val="center"/>
              <w:rPr>
                <w:lang w:val="en-US"/>
              </w:rPr>
            </w:pPr>
            <w:r w:rsidRPr="00D707C0">
              <w:rPr>
                <w:lang w:val="en-US"/>
              </w:rPr>
              <w:t>x</w:t>
            </w:r>
          </w:p>
        </w:tc>
        <w:tc>
          <w:tcPr>
            <w:tcW w:w="850" w:type="dxa"/>
            <w:vAlign w:val="center"/>
          </w:tcPr>
          <w:p w14:paraId="74BA4555" w14:textId="77777777" w:rsidR="0025775C" w:rsidRPr="00D707C0" w:rsidRDefault="0025775C" w:rsidP="00ED1A50">
            <w:pPr>
              <w:ind w:right="-2"/>
              <w:jc w:val="center"/>
              <w:rPr>
                <w:lang w:val="en-US"/>
              </w:rPr>
            </w:pPr>
            <w:r w:rsidRPr="00D707C0">
              <w:rPr>
                <w:lang w:val="en-US"/>
              </w:rPr>
              <w:t>x</w:t>
            </w:r>
          </w:p>
        </w:tc>
        <w:tc>
          <w:tcPr>
            <w:tcW w:w="957" w:type="dxa"/>
            <w:vAlign w:val="center"/>
          </w:tcPr>
          <w:p w14:paraId="2902D07B" w14:textId="77777777" w:rsidR="0025775C" w:rsidRPr="00D707C0" w:rsidRDefault="0025775C" w:rsidP="00ED1A50">
            <w:pPr>
              <w:ind w:right="-2"/>
              <w:jc w:val="center"/>
              <w:rPr>
                <w:lang w:val="en-US"/>
              </w:rPr>
            </w:pPr>
            <w:r w:rsidRPr="00D707C0">
              <w:rPr>
                <w:lang w:val="en-US"/>
              </w:rPr>
              <w:t>x</w:t>
            </w:r>
          </w:p>
        </w:tc>
      </w:tr>
      <w:tr w:rsidR="0025775C" w:rsidRPr="00D707C0" w14:paraId="14D27A59" w14:textId="77777777" w:rsidTr="00ED1A50">
        <w:trPr>
          <w:trHeight w:val="180"/>
        </w:trPr>
        <w:tc>
          <w:tcPr>
            <w:tcW w:w="1696" w:type="dxa"/>
            <w:vMerge/>
            <w:vAlign w:val="center"/>
          </w:tcPr>
          <w:p w14:paraId="0EA8F8BD" w14:textId="77777777" w:rsidR="0025775C" w:rsidRPr="00D707C0" w:rsidRDefault="0025775C" w:rsidP="00ED1A50">
            <w:pPr>
              <w:ind w:right="-2"/>
              <w:jc w:val="center"/>
            </w:pPr>
          </w:p>
        </w:tc>
        <w:tc>
          <w:tcPr>
            <w:tcW w:w="1843" w:type="dxa"/>
            <w:vMerge/>
            <w:vAlign w:val="center"/>
          </w:tcPr>
          <w:p w14:paraId="035B1A8B" w14:textId="77777777" w:rsidR="0025775C" w:rsidRPr="00D707C0" w:rsidRDefault="0025775C" w:rsidP="00ED1A50">
            <w:pPr>
              <w:ind w:right="-2"/>
              <w:jc w:val="center"/>
            </w:pPr>
          </w:p>
        </w:tc>
        <w:tc>
          <w:tcPr>
            <w:tcW w:w="1418" w:type="dxa"/>
            <w:vAlign w:val="center"/>
          </w:tcPr>
          <w:p w14:paraId="5915FC98" w14:textId="77777777" w:rsidR="0025775C" w:rsidRPr="00D707C0" w:rsidRDefault="0025775C" w:rsidP="00ED1A50">
            <w:pPr>
              <w:ind w:left="-106" w:right="-111"/>
              <w:jc w:val="center"/>
            </w:pPr>
            <w:r w:rsidRPr="00D707C0">
              <w:t>с 01.01.2026</w:t>
            </w:r>
          </w:p>
        </w:tc>
        <w:tc>
          <w:tcPr>
            <w:tcW w:w="992" w:type="dxa"/>
          </w:tcPr>
          <w:p w14:paraId="3B88329A" w14:textId="77777777" w:rsidR="0025775C" w:rsidRPr="00D707C0" w:rsidRDefault="0025775C" w:rsidP="00ED1A50">
            <w:pPr>
              <w:ind w:left="-108" w:right="-98"/>
              <w:jc w:val="center"/>
            </w:pPr>
            <w:r w:rsidRPr="00D707C0">
              <w:t>2 372,96</w:t>
            </w:r>
          </w:p>
        </w:tc>
        <w:tc>
          <w:tcPr>
            <w:tcW w:w="992" w:type="dxa"/>
            <w:vAlign w:val="center"/>
          </w:tcPr>
          <w:p w14:paraId="730A208C" w14:textId="77777777" w:rsidR="0025775C" w:rsidRPr="00D707C0" w:rsidRDefault="0025775C" w:rsidP="00ED1A50">
            <w:pPr>
              <w:jc w:val="center"/>
              <w:rPr>
                <w:lang w:val="en-US"/>
              </w:rPr>
            </w:pPr>
            <w:r w:rsidRPr="00D707C0">
              <w:rPr>
                <w:lang w:val="en-US"/>
              </w:rPr>
              <w:t>x</w:t>
            </w:r>
          </w:p>
        </w:tc>
        <w:tc>
          <w:tcPr>
            <w:tcW w:w="992" w:type="dxa"/>
            <w:vAlign w:val="center"/>
          </w:tcPr>
          <w:p w14:paraId="668F9C8F" w14:textId="77777777" w:rsidR="0025775C" w:rsidRPr="00D707C0" w:rsidRDefault="0025775C" w:rsidP="00ED1A50">
            <w:pPr>
              <w:ind w:right="-2"/>
              <w:jc w:val="center"/>
              <w:rPr>
                <w:lang w:val="en-US"/>
              </w:rPr>
            </w:pPr>
            <w:r w:rsidRPr="00D707C0">
              <w:rPr>
                <w:lang w:val="en-US"/>
              </w:rPr>
              <w:t>x</w:t>
            </w:r>
          </w:p>
        </w:tc>
        <w:tc>
          <w:tcPr>
            <w:tcW w:w="862" w:type="dxa"/>
            <w:vAlign w:val="center"/>
          </w:tcPr>
          <w:p w14:paraId="2E7603F9" w14:textId="77777777" w:rsidR="0025775C" w:rsidRPr="00D707C0" w:rsidRDefault="0025775C" w:rsidP="00ED1A50">
            <w:pPr>
              <w:ind w:right="-2"/>
              <w:jc w:val="center"/>
              <w:rPr>
                <w:lang w:val="en-US"/>
              </w:rPr>
            </w:pPr>
            <w:r w:rsidRPr="00D707C0">
              <w:rPr>
                <w:lang w:val="en-US"/>
              </w:rPr>
              <w:t>x</w:t>
            </w:r>
          </w:p>
        </w:tc>
        <w:tc>
          <w:tcPr>
            <w:tcW w:w="850" w:type="dxa"/>
            <w:vAlign w:val="center"/>
          </w:tcPr>
          <w:p w14:paraId="00834220" w14:textId="77777777" w:rsidR="0025775C" w:rsidRPr="00D707C0" w:rsidRDefault="0025775C" w:rsidP="00ED1A50">
            <w:pPr>
              <w:ind w:right="-2"/>
              <w:jc w:val="center"/>
              <w:rPr>
                <w:lang w:val="en-US"/>
              </w:rPr>
            </w:pPr>
            <w:r w:rsidRPr="00D707C0">
              <w:rPr>
                <w:lang w:val="en-US"/>
              </w:rPr>
              <w:t>x</w:t>
            </w:r>
          </w:p>
        </w:tc>
        <w:tc>
          <w:tcPr>
            <w:tcW w:w="957" w:type="dxa"/>
            <w:vAlign w:val="center"/>
          </w:tcPr>
          <w:p w14:paraId="468C70DC" w14:textId="77777777" w:rsidR="0025775C" w:rsidRPr="00D707C0" w:rsidRDefault="0025775C" w:rsidP="00ED1A50">
            <w:pPr>
              <w:ind w:right="-2"/>
              <w:jc w:val="center"/>
              <w:rPr>
                <w:lang w:val="en-US"/>
              </w:rPr>
            </w:pPr>
            <w:r w:rsidRPr="00D707C0">
              <w:rPr>
                <w:lang w:val="en-US"/>
              </w:rPr>
              <w:t>x</w:t>
            </w:r>
          </w:p>
        </w:tc>
      </w:tr>
      <w:tr w:rsidR="0025775C" w:rsidRPr="00D707C0" w14:paraId="36D6A8DB" w14:textId="77777777" w:rsidTr="00ED1A50">
        <w:trPr>
          <w:trHeight w:val="180"/>
        </w:trPr>
        <w:tc>
          <w:tcPr>
            <w:tcW w:w="1696" w:type="dxa"/>
            <w:vMerge/>
            <w:vAlign w:val="center"/>
          </w:tcPr>
          <w:p w14:paraId="69AC5FC7" w14:textId="77777777" w:rsidR="0025775C" w:rsidRPr="00D707C0" w:rsidRDefault="0025775C" w:rsidP="00ED1A50">
            <w:pPr>
              <w:ind w:right="-2"/>
              <w:jc w:val="center"/>
            </w:pPr>
          </w:p>
        </w:tc>
        <w:tc>
          <w:tcPr>
            <w:tcW w:w="1843" w:type="dxa"/>
            <w:vMerge/>
            <w:vAlign w:val="center"/>
          </w:tcPr>
          <w:p w14:paraId="14E33F05" w14:textId="77777777" w:rsidR="0025775C" w:rsidRPr="00D707C0" w:rsidRDefault="0025775C" w:rsidP="00ED1A50">
            <w:pPr>
              <w:ind w:right="-2"/>
              <w:jc w:val="center"/>
            </w:pPr>
          </w:p>
        </w:tc>
        <w:tc>
          <w:tcPr>
            <w:tcW w:w="1418" w:type="dxa"/>
            <w:vAlign w:val="center"/>
          </w:tcPr>
          <w:p w14:paraId="6CF5619B" w14:textId="77777777" w:rsidR="0025775C" w:rsidRPr="00D707C0" w:rsidRDefault="0025775C" w:rsidP="00ED1A50">
            <w:pPr>
              <w:ind w:left="-106" w:right="-111"/>
              <w:jc w:val="center"/>
            </w:pPr>
            <w:r w:rsidRPr="00D707C0">
              <w:t>с 01.10.2026</w:t>
            </w:r>
          </w:p>
        </w:tc>
        <w:tc>
          <w:tcPr>
            <w:tcW w:w="992" w:type="dxa"/>
          </w:tcPr>
          <w:p w14:paraId="1CAE5964" w14:textId="77777777" w:rsidR="0025775C" w:rsidRPr="00D707C0" w:rsidRDefault="0025775C" w:rsidP="00ED1A50">
            <w:pPr>
              <w:ind w:left="-108" w:right="-98"/>
              <w:jc w:val="center"/>
            </w:pPr>
            <w:r w:rsidRPr="00D707C0">
              <w:t>2 709,53</w:t>
            </w:r>
          </w:p>
        </w:tc>
        <w:tc>
          <w:tcPr>
            <w:tcW w:w="992" w:type="dxa"/>
            <w:vAlign w:val="center"/>
          </w:tcPr>
          <w:p w14:paraId="67A82253" w14:textId="77777777" w:rsidR="0025775C" w:rsidRPr="00D707C0" w:rsidRDefault="0025775C" w:rsidP="00ED1A50">
            <w:pPr>
              <w:jc w:val="center"/>
              <w:rPr>
                <w:lang w:val="en-US"/>
              </w:rPr>
            </w:pPr>
            <w:r w:rsidRPr="00D707C0">
              <w:rPr>
                <w:lang w:val="en-US"/>
              </w:rPr>
              <w:t>x</w:t>
            </w:r>
          </w:p>
        </w:tc>
        <w:tc>
          <w:tcPr>
            <w:tcW w:w="992" w:type="dxa"/>
            <w:vAlign w:val="center"/>
          </w:tcPr>
          <w:p w14:paraId="3839B18E" w14:textId="77777777" w:rsidR="0025775C" w:rsidRPr="00D707C0" w:rsidRDefault="0025775C" w:rsidP="00ED1A50">
            <w:pPr>
              <w:ind w:right="-2"/>
              <w:jc w:val="center"/>
              <w:rPr>
                <w:lang w:val="en-US"/>
              </w:rPr>
            </w:pPr>
            <w:r w:rsidRPr="00D707C0">
              <w:rPr>
                <w:lang w:val="en-US"/>
              </w:rPr>
              <w:t>x</w:t>
            </w:r>
          </w:p>
        </w:tc>
        <w:tc>
          <w:tcPr>
            <w:tcW w:w="862" w:type="dxa"/>
            <w:vAlign w:val="center"/>
          </w:tcPr>
          <w:p w14:paraId="185D618A" w14:textId="77777777" w:rsidR="0025775C" w:rsidRPr="00D707C0" w:rsidRDefault="0025775C" w:rsidP="00ED1A50">
            <w:pPr>
              <w:ind w:right="-2"/>
              <w:jc w:val="center"/>
              <w:rPr>
                <w:lang w:val="en-US"/>
              </w:rPr>
            </w:pPr>
            <w:r w:rsidRPr="00D707C0">
              <w:rPr>
                <w:lang w:val="en-US"/>
              </w:rPr>
              <w:t>x</w:t>
            </w:r>
          </w:p>
        </w:tc>
        <w:tc>
          <w:tcPr>
            <w:tcW w:w="850" w:type="dxa"/>
            <w:vAlign w:val="center"/>
          </w:tcPr>
          <w:p w14:paraId="5173B383" w14:textId="77777777" w:rsidR="0025775C" w:rsidRPr="00D707C0" w:rsidRDefault="0025775C" w:rsidP="00ED1A50">
            <w:pPr>
              <w:ind w:right="-2"/>
              <w:jc w:val="center"/>
              <w:rPr>
                <w:lang w:val="en-US"/>
              </w:rPr>
            </w:pPr>
            <w:r w:rsidRPr="00D707C0">
              <w:rPr>
                <w:lang w:val="en-US"/>
              </w:rPr>
              <w:t>x</w:t>
            </w:r>
          </w:p>
        </w:tc>
        <w:tc>
          <w:tcPr>
            <w:tcW w:w="957" w:type="dxa"/>
            <w:vAlign w:val="center"/>
          </w:tcPr>
          <w:p w14:paraId="5EBA9443" w14:textId="77777777" w:rsidR="0025775C" w:rsidRPr="00D707C0" w:rsidRDefault="0025775C" w:rsidP="00ED1A50">
            <w:pPr>
              <w:ind w:right="-2"/>
              <w:jc w:val="center"/>
              <w:rPr>
                <w:lang w:val="en-US"/>
              </w:rPr>
            </w:pPr>
            <w:r w:rsidRPr="00D707C0">
              <w:rPr>
                <w:lang w:val="en-US"/>
              </w:rPr>
              <w:t>x</w:t>
            </w:r>
          </w:p>
        </w:tc>
      </w:tr>
      <w:tr w:rsidR="0025775C" w:rsidRPr="00D707C0" w14:paraId="4110E821" w14:textId="77777777" w:rsidTr="00ED1A50">
        <w:trPr>
          <w:trHeight w:val="180"/>
        </w:trPr>
        <w:tc>
          <w:tcPr>
            <w:tcW w:w="1696" w:type="dxa"/>
            <w:vMerge/>
            <w:vAlign w:val="center"/>
          </w:tcPr>
          <w:p w14:paraId="64189D38" w14:textId="77777777" w:rsidR="0025775C" w:rsidRPr="00D707C0" w:rsidRDefault="0025775C" w:rsidP="00ED1A50">
            <w:pPr>
              <w:ind w:right="-2"/>
              <w:jc w:val="center"/>
            </w:pPr>
          </w:p>
        </w:tc>
        <w:tc>
          <w:tcPr>
            <w:tcW w:w="1843" w:type="dxa"/>
            <w:vMerge/>
            <w:vAlign w:val="center"/>
          </w:tcPr>
          <w:p w14:paraId="1F544802" w14:textId="77777777" w:rsidR="0025775C" w:rsidRPr="00D707C0" w:rsidRDefault="0025775C" w:rsidP="00ED1A50">
            <w:pPr>
              <w:ind w:right="-2"/>
              <w:jc w:val="center"/>
            </w:pPr>
          </w:p>
        </w:tc>
        <w:tc>
          <w:tcPr>
            <w:tcW w:w="1418" w:type="dxa"/>
            <w:vAlign w:val="center"/>
          </w:tcPr>
          <w:p w14:paraId="7F5B4652" w14:textId="77777777" w:rsidR="0025775C" w:rsidRPr="00D707C0" w:rsidRDefault="0025775C" w:rsidP="00ED1A50">
            <w:pPr>
              <w:ind w:left="-106" w:right="-111"/>
              <w:jc w:val="center"/>
            </w:pPr>
            <w:r w:rsidRPr="00D707C0">
              <w:t>с 01.01.2027</w:t>
            </w:r>
          </w:p>
        </w:tc>
        <w:tc>
          <w:tcPr>
            <w:tcW w:w="992" w:type="dxa"/>
            <w:vAlign w:val="bottom"/>
          </w:tcPr>
          <w:p w14:paraId="6BA5B092" w14:textId="77777777" w:rsidR="0025775C" w:rsidRPr="00D707C0" w:rsidRDefault="0025775C" w:rsidP="00ED1A50">
            <w:pPr>
              <w:ind w:left="-108" w:right="-98"/>
              <w:jc w:val="center"/>
            </w:pPr>
            <w:r w:rsidRPr="00D707C0">
              <w:t>2 578,02</w:t>
            </w:r>
          </w:p>
        </w:tc>
        <w:tc>
          <w:tcPr>
            <w:tcW w:w="992" w:type="dxa"/>
            <w:vAlign w:val="center"/>
          </w:tcPr>
          <w:p w14:paraId="4E73C9BF" w14:textId="77777777" w:rsidR="0025775C" w:rsidRPr="00D707C0" w:rsidRDefault="0025775C" w:rsidP="00ED1A50">
            <w:pPr>
              <w:jc w:val="center"/>
              <w:rPr>
                <w:lang w:val="en-US"/>
              </w:rPr>
            </w:pPr>
            <w:r w:rsidRPr="00D707C0">
              <w:rPr>
                <w:lang w:val="en-US"/>
              </w:rPr>
              <w:t>x</w:t>
            </w:r>
          </w:p>
        </w:tc>
        <w:tc>
          <w:tcPr>
            <w:tcW w:w="992" w:type="dxa"/>
            <w:vAlign w:val="center"/>
          </w:tcPr>
          <w:p w14:paraId="4B0F9634" w14:textId="77777777" w:rsidR="0025775C" w:rsidRPr="00D707C0" w:rsidRDefault="0025775C" w:rsidP="00ED1A50">
            <w:pPr>
              <w:ind w:right="-2"/>
              <w:jc w:val="center"/>
              <w:rPr>
                <w:lang w:val="en-US"/>
              </w:rPr>
            </w:pPr>
            <w:r w:rsidRPr="00D707C0">
              <w:rPr>
                <w:lang w:val="en-US"/>
              </w:rPr>
              <w:t>x</w:t>
            </w:r>
          </w:p>
        </w:tc>
        <w:tc>
          <w:tcPr>
            <w:tcW w:w="862" w:type="dxa"/>
            <w:vAlign w:val="center"/>
          </w:tcPr>
          <w:p w14:paraId="30021F5C" w14:textId="77777777" w:rsidR="0025775C" w:rsidRPr="00D707C0" w:rsidRDefault="0025775C" w:rsidP="00ED1A50">
            <w:pPr>
              <w:ind w:right="-2"/>
              <w:jc w:val="center"/>
              <w:rPr>
                <w:lang w:val="en-US"/>
              </w:rPr>
            </w:pPr>
            <w:r w:rsidRPr="00D707C0">
              <w:rPr>
                <w:lang w:val="en-US"/>
              </w:rPr>
              <w:t>x</w:t>
            </w:r>
          </w:p>
        </w:tc>
        <w:tc>
          <w:tcPr>
            <w:tcW w:w="850" w:type="dxa"/>
            <w:vAlign w:val="center"/>
          </w:tcPr>
          <w:p w14:paraId="5C79D76C" w14:textId="77777777" w:rsidR="0025775C" w:rsidRPr="00D707C0" w:rsidRDefault="0025775C" w:rsidP="00ED1A50">
            <w:pPr>
              <w:ind w:right="-2"/>
              <w:jc w:val="center"/>
              <w:rPr>
                <w:lang w:val="en-US"/>
              </w:rPr>
            </w:pPr>
            <w:r w:rsidRPr="00D707C0">
              <w:rPr>
                <w:lang w:val="en-US"/>
              </w:rPr>
              <w:t>x</w:t>
            </w:r>
          </w:p>
        </w:tc>
        <w:tc>
          <w:tcPr>
            <w:tcW w:w="957" w:type="dxa"/>
            <w:vAlign w:val="center"/>
          </w:tcPr>
          <w:p w14:paraId="494A439E" w14:textId="77777777" w:rsidR="0025775C" w:rsidRPr="00D707C0" w:rsidRDefault="0025775C" w:rsidP="00ED1A50">
            <w:pPr>
              <w:ind w:right="-2"/>
              <w:jc w:val="center"/>
              <w:rPr>
                <w:lang w:val="en-US"/>
              </w:rPr>
            </w:pPr>
            <w:r w:rsidRPr="00D707C0">
              <w:rPr>
                <w:lang w:val="en-US"/>
              </w:rPr>
              <w:t>x</w:t>
            </w:r>
          </w:p>
        </w:tc>
      </w:tr>
      <w:tr w:rsidR="0025775C" w:rsidRPr="00D707C0" w14:paraId="55371D89" w14:textId="77777777" w:rsidTr="00ED1A50">
        <w:trPr>
          <w:trHeight w:val="180"/>
        </w:trPr>
        <w:tc>
          <w:tcPr>
            <w:tcW w:w="1696" w:type="dxa"/>
            <w:vMerge/>
            <w:vAlign w:val="center"/>
          </w:tcPr>
          <w:p w14:paraId="40A60AC3" w14:textId="77777777" w:rsidR="0025775C" w:rsidRPr="00D707C0" w:rsidRDefault="0025775C" w:rsidP="00ED1A50">
            <w:pPr>
              <w:ind w:right="-2"/>
              <w:jc w:val="center"/>
            </w:pPr>
          </w:p>
        </w:tc>
        <w:tc>
          <w:tcPr>
            <w:tcW w:w="1843" w:type="dxa"/>
            <w:vMerge/>
            <w:vAlign w:val="center"/>
          </w:tcPr>
          <w:p w14:paraId="3CF7AD56" w14:textId="77777777" w:rsidR="0025775C" w:rsidRPr="00D707C0" w:rsidRDefault="0025775C" w:rsidP="00ED1A50">
            <w:pPr>
              <w:ind w:right="-2"/>
              <w:jc w:val="center"/>
            </w:pPr>
          </w:p>
        </w:tc>
        <w:tc>
          <w:tcPr>
            <w:tcW w:w="1418" w:type="dxa"/>
            <w:vAlign w:val="center"/>
          </w:tcPr>
          <w:p w14:paraId="04C19590" w14:textId="77777777" w:rsidR="0025775C" w:rsidRPr="00D707C0" w:rsidRDefault="0025775C" w:rsidP="00ED1A50">
            <w:pPr>
              <w:ind w:left="-106" w:right="-111"/>
              <w:jc w:val="center"/>
            </w:pPr>
            <w:r w:rsidRPr="00D707C0">
              <w:t>с 01.07.2027</w:t>
            </w:r>
          </w:p>
        </w:tc>
        <w:tc>
          <w:tcPr>
            <w:tcW w:w="992" w:type="dxa"/>
            <w:vAlign w:val="bottom"/>
          </w:tcPr>
          <w:p w14:paraId="11935636" w14:textId="77777777" w:rsidR="0025775C" w:rsidRPr="00D707C0" w:rsidRDefault="0025775C" w:rsidP="00ED1A50">
            <w:pPr>
              <w:ind w:left="-108" w:right="-98"/>
              <w:jc w:val="center"/>
            </w:pPr>
            <w:r w:rsidRPr="00D707C0">
              <w:t>2 432,96</w:t>
            </w:r>
          </w:p>
        </w:tc>
        <w:tc>
          <w:tcPr>
            <w:tcW w:w="992" w:type="dxa"/>
            <w:vAlign w:val="center"/>
          </w:tcPr>
          <w:p w14:paraId="5C5EFF20" w14:textId="77777777" w:rsidR="0025775C" w:rsidRPr="00D707C0" w:rsidRDefault="0025775C" w:rsidP="00ED1A50">
            <w:pPr>
              <w:jc w:val="center"/>
              <w:rPr>
                <w:lang w:val="en-US"/>
              </w:rPr>
            </w:pPr>
            <w:r w:rsidRPr="00D707C0">
              <w:rPr>
                <w:lang w:val="en-US"/>
              </w:rPr>
              <w:t>x</w:t>
            </w:r>
          </w:p>
        </w:tc>
        <w:tc>
          <w:tcPr>
            <w:tcW w:w="992" w:type="dxa"/>
            <w:vAlign w:val="center"/>
          </w:tcPr>
          <w:p w14:paraId="436E6097" w14:textId="77777777" w:rsidR="0025775C" w:rsidRPr="00D707C0" w:rsidRDefault="0025775C" w:rsidP="00ED1A50">
            <w:pPr>
              <w:ind w:right="-2"/>
              <w:jc w:val="center"/>
              <w:rPr>
                <w:lang w:val="en-US"/>
              </w:rPr>
            </w:pPr>
            <w:r w:rsidRPr="00D707C0">
              <w:rPr>
                <w:lang w:val="en-US"/>
              </w:rPr>
              <w:t>x</w:t>
            </w:r>
          </w:p>
        </w:tc>
        <w:tc>
          <w:tcPr>
            <w:tcW w:w="862" w:type="dxa"/>
            <w:vAlign w:val="center"/>
          </w:tcPr>
          <w:p w14:paraId="7C7C6542" w14:textId="77777777" w:rsidR="0025775C" w:rsidRPr="00D707C0" w:rsidRDefault="0025775C" w:rsidP="00ED1A50">
            <w:pPr>
              <w:ind w:right="-2"/>
              <w:jc w:val="center"/>
              <w:rPr>
                <w:lang w:val="en-US"/>
              </w:rPr>
            </w:pPr>
            <w:r w:rsidRPr="00D707C0">
              <w:rPr>
                <w:lang w:val="en-US"/>
              </w:rPr>
              <w:t>x</w:t>
            </w:r>
          </w:p>
        </w:tc>
        <w:tc>
          <w:tcPr>
            <w:tcW w:w="850" w:type="dxa"/>
            <w:vAlign w:val="center"/>
          </w:tcPr>
          <w:p w14:paraId="4B457E1A" w14:textId="77777777" w:rsidR="0025775C" w:rsidRPr="00D707C0" w:rsidRDefault="0025775C" w:rsidP="00ED1A50">
            <w:pPr>
              <w:ind w:right="-2"/>
              <w:jc w:val="center"/>
              <w:rPr>
                <w:lang w:val="en-US"/>
              </w:rPr>
            </w:pPr>
            <w:r w:rsidRPr="00D707C0">
              <w:rPr>
                <w:lang w:val="en-US"/>
              </w:rPr>
              <w:t>x</w:t>
            </w:r>
          </w:p>
        </w:tc>
        <w:tc>
          <w:tcPr>
            <w:tcW w:w="957" w:type="dxa"/>
            <w:vAlign w:val="center"/>
          </w:tcPr>
          <w:p w14:paraId="44037F4A" w14:textId="77777777" w:rsidR="0025775C" w:rsidRPr="00D707C0" w:rsidRDefault="0025775C" w:rsidP="00ED1A50">
            <w:pPr>
              <w:ind w:right="-2"/>
              <w:jc w:val="center"/>
              <w:rPr>
                <w:lang w:val="en-US"/>
              </w:rPr>
            </w:pPr>
            <w:r w:rsidRPr="00D707C0">
              <w:rPr>
                <w:lang w:val="en-US"/>
              </w:rPr>
              <w:t>x</w:t>
            </w:r>
          </w:p>
        </w:tc>
      </w:tr>
      <w:tr w:rsidR="0025775C" w:rsidRPr="00D707C0" w14:paraId="22B25FE4" w14:textId="77777777" w:rsidTr="00ED1A50">
        <w:trPr>
          <w:trHeight w:val="135"/>
        </w:trPr>
        <w:tc>
          <w:tcPr>
            <w:tcW w:w="1696" w:type="dxa"/>
            <w:vMerge/>
            <w:vAlign w:val="center"/>
          </w:tcPr>
          <w:p w14:paraId="3E7500F0" w14:textId="77777777" w:rsidR="0025775C" w:rsidRPr="00D707C0" w:rsidRDefault="0025775C" w:rsidP="00ED1A50">
            <w:pPr>
              <w:ind w:right="-2"/>
              <w:jc w:val="center"/>
            </w:pPr>
          </w:p>
        </w:tc>
        <w:tc>
          <w:tcPr>
            <w:tcW w:w="1843" w:type="dxa"/>
            <w:vAlign w:val="center"/>
          </w:tcPr>
          <w:p w14:paraId="29B1CDCE" w14:textId="77777777" w:rsidR="0025775C" w:rsidRPr="00D707C0" w:rsidRDefault="0025775C" w:rsidP="00ED1A50">
            <w:pPr>
              <w:ind w:right="-2"/>
              <w:jc w:val="center"/>
            </w:pPr>
            <w:proofErr w:type="spellStart"/>
            <w:r w:rsidRPr="00D707C0">
              <w:t>Двухставочный</w:t>
            </w:r>
            <w:proofErr w:type="spellEnd"/>
          </w:p>
        </w:tc>
        <w:tc>
          <w:tcPr>
            <w:tcW w:w="1418" w:type="dxa"/>
            <w:vAlign w:val="center"/>
          </w:tcPr>
          <w:p w14:paraId="253130C7" w14:textId="77777777" w:rsidR="0025775C" w:rsidRPr="00D707C0" w:rsidRDefault="0025775C" w:rsidP="00ED1A50">
            <w:pPr>
              <w:jc w:val="center"/>
            </w:pPr>
            <w:r w:rsidRPr="00D707C0">
              <w:t>x</w:t>
            </w:r>
          </w:p>
        </w:tc>
        <w:tc>
          <w:tcPr>
            <w:tcW w:w="992" w:type="dxa"/>
            <w:vAlign w:val="center"/>
          </w:tcPr>
          <w:p w14:paraId="6B290D12" w14:textId="77777777" w:rsidR="0025775C" w:rsidRPr="00D707C0" w:rsidRDefault="0025775C" w:rsidP="00ED1A50">
            <w:pPr>
              <w:ind w:left="-108" w:right="-98"/>
              <w:jc w:val="center"/>
            </w:pPr>
            <w:r w:rsidRPr="00D707C0">
              <w:t>x</w:t>
            </w:r>
          </w:p>
        </w:tc>
        <w:tc>
          <w:tcPr>
            <w:tcW w:w="992" w:type="dxa"/>
            <w:vAlign w:val="center"/>
          </w:tcPr>
          <w:p w14:paraId="20E75005" w14:textId="77777777" w:rsidR="0025775C" w:rsidRPr="00D707C0" w:rsidRDefault="0025775C" w:rsidP="00ED1A50">
            <w:pPr>
              <w:ind w:right="-2"/>
              <w:jc w:val="center"/>
              <w:rPr>
                <w:lang w:val="en-US"/>
              </w:rPr>
            </w:pPr>
            <w:r w:rsidRPr="00D707C0">
              <w:t>x</w:t>
            </w:r>
          </w:p>
        </w:tc>
        <w:tc>
          <w:tcPr>
            <w:tcW w:w="992" w:type="dxa"/>
            <w:vAlign w:val="center"/>
          </w:tcPr>
          <w:p w14:paraId="64F5999E" w14:textId="77777777" w:rsidR="0025775C" w:rsidRPr="00D707C0" w:rsidRDefault="0025775C" w:rsidP="00ED1A50">
            <w:pPr>
              <w:ind w:right="-2"/>
              <w:jc w:val="center"/>
              <w:rPr>
                <w:lang w:val="en-US"/>
              </w:rPr>
            </w:pPr>
            <w:r w:rsidRPr="00D707C0">
              <w:rPr>
                <w:lang w:val="en-US"/>
              </w:rPr>
              <w:t>x</w:t>
            </w:r>
          </w:p>
        </w:tc>
        <w:tc>
          <w:tcPr>
            <w:tcW w:w="862" w:type="dxa"/>
            <w:vAlign w:val="center"/>
          </w:tcPr>
          <w:p w14:paraId="3D133F61" w14:textId="77777777" w:rsidR="0025775C" w:rsidRPr="00D707C0" w:rsidRDefault="0025775C" w:rsidP="00ED1A50">
            <w:pPr>
              <w:ind w:right="-2"/>
              <w:jc w:val="center"/>
              <w:rPr>
                <w:lang w:val="en-US"/>
              </w:rPr>
            </w:pPr>
            <w:r w:rsidRPr="00D707C0">
              <w:rPr>
                <w:lang w:val="en-US"/>
              </w:rPr>
              <w:t>x</w:t>
            </w:r>
          </w:p>
        </w:tc>
        <w:tc>
          <w:tcPr>
            <w:tcW w:w="850" w:type="dxa"/>
            <w:vAlign w:val="center"/>
          </w:tcPr>
          <w:p w14:paraId="2673452E" w14:textId="77777777" w:rsidR="0025775C" w:rsidRPr="00D707C0" w:rsidRDefault="0025775C" w:rsidP="00ED1A50">
            <w:pPr>
              <w:ind w:right="-2"/>
              <w:jc w:val="center"/>
              <w:rPr>
                <w:lang w:val="en-US"/>
              </w:rPr>
            </w:pPr>
            <w:r w:rsidRPr="00D707C0">
              <w:rPr>
                <w:lang w:val="en-US"/>
              </w:rPr>
              <w:t>x</w:t>
            </w:r>
          </w:p>
        </w:tc>
        <w:tc>
          <w:tcPr>
            <w:tcW w:w="957" w:type="dxa"/>
            <w:vAlign w:val="center"/>
          </w:tcPr>
          <w:p w14:paraId="2F31C07E" w14:textId="77777777" w:rsidR="0025775C" w:rsidRPr="00D707C0" w:rsidRDefault="0025775C" w:rsidP="00ED1A50">
            <w:pPr>
              <w:jc w:val="center"/>
            </w:pPr>
            <w:r w:rsidRPr="00D707C0">
              <w:rPr>
                <w:lang w:val="en-US"/>
              </w:rPr>
              <w:t>x</w:t>
            </w:r>
          </w:p>
        </w:tc>
      </w:tr>
      <w:tr w:rsidR="0025775C" w:rsidRPr="00D707C0" w14:paraId="4395A3DD" w14:textId="77777777" w:rsidTr="00ED1A50">
        <w:trPr>
          <w:trHeight w:val="135"/>
        </w:trPr>
        <w:tc>
          <w:tcPr>
            <w:tcW w:w="1696" w:type="dxa"/>
            <w:vMerge/>
            <w:vAlign w:val="center"/>
          </w:tcPr>
          <w:p w14:paraId="3015778F" w14:textId="77777777" w:rsidR="0025775C" w:rsidRPr="00D707C0" w:rsidRDefault="0025775C" w:rsidP="00ED1A50">
            <w:pPr>
              <w:ind w:right="-2"/>
              <w:jc w:val="center"/>
            </w:pPr>
          </w:p>
        </w:tc>
        <w:tc>
          <w:tcPr>
            <w:tcW w:w="1843" w:type="dxa"/>
            <w:vAlign w:val="center"/>
          </w:tcPr>
          <w:p w14:paraId="42987899" w14:textId="77777777" w:rsidR="0025775C" w:rsidRPr="00D707C0" w:rsidRDefault="0025775C" w:rsidP="00ED1A50">
            <w:pPr>
              <w:ind w:left="-105" w:right="-103"/>
              <w:jc w:val="center"/>
            </w:pPr>
            <w:r w:rsidRPr="00D707C0">
              <w:t>Ставка за тепловую энергию, руб./Гкал</w:t>
            </w:r>
          </w:p>
        </w:tc>
        <w:tc>
          <w:tcPr>
            <w:tcW w:w="1418" w:type="dxa"/>
            <w:vAlign w:val="center"/>
          </w:tcPr>
          <w:p w14:paraId="6E5762A4" w14:textId="77777777" w:rsidR="0025775C" w:rsidRPr="00D707C0" w:rsidRDefault="0025775C" w:rsidP="00ED1A50">
            <w:pPr>
              <w:jc w:val="center"/>
            </w:pPr>
            <w:r w:rsidRPr="00D707C0">
              <w:t>x</w:t>
            </w:r>
          </w:p>
        </w:tc>
        <w:tc>
          <w:tcPr>
            <w:tcW w:w="992" w:type="dxa"/>
            <w:vAlign w:val="center"/>
          </w:tcPr>
          <w:p w14:paraId="29701E59" w14:textId="77777777" w:rsidR="0025775C" w:rsidRPr="00D707C0" w:rsidRDefault="0025775C" w:rsidP="00ED1A50">
            <w:pPr>
              <w:ind w:left="-108" w:right="-98"/>
              <w:jc w:val="center"/>
            </w:pPr>
            <w:r w:rsidRPr="00D707C0">
              <w:t>x</w:t>
            </w:r>
          </w:p>
        </w:tc>
        <w:tc>
          <w:tcPr>
            <w:tcW w:w="992" w:type="dxa"/>
            <w:vAlign w:val="center"/>
          </w:tcPr>
          <w:p w14:paraId="4D48FE0B" w14:textId="77777777" w:rsidR="0025775C" w:rsidRPr="00D707C0" w:rsidRDefault="0025775C" w:rsidP="00ED1A50">
            <w:pPr>
              <w:ind w:right="-2"/>
              <w:jc w:val="center"/>
              <w:rPr>
                <w:lang w:val="en-US"/>
              </w:rPr>
            </w:pPr>
            <w:r w:rsidRPr="00D707C0">
              <w:t>x</w:t>
            </w:r>
          </w:p>
        </w:tc>
        <w:tc>
          <w:tcPr>
            <w:tcW w:w="992" w:type="dxa"/>
            <w:vAlign w:val="center"/>
          </w:tcPr>
          <w:p w14:paraId="0446D14E" w14:textId="77777777" w:rsidR="0025775C" w:rsidRPr="00D707C0" w:rsidRDefault="0025775C" w:rsidP="00ED1A50">
            <w:pPr>
              <w:ind w:right="-2"/>
              <w:jc w:val="center"/>
              <w:rPr>
                <w:lang w:val="en-US"/>
              </w:rPr>
            </w:pPr>
            <w:r w:rsidRPr="00D707C0">
              <w:rPr>
                <w:lang w:val="en-US"/>
              </w:rPr>
              <w:t>x</w:t>
            </w:r>
          </w:p>
        </w:tc>
        <w:tc>
          <w:tcPr>
            <w:tcW w:w="862" w:type="dxa"/>
            <w:vAlign w:val="center"/>
          </w:tcPr>
          <w:p w14:paraId="2BD840A1" w14:textId="77777777" w:rsidR="0025775C" w:rsidRPr="00D707C0" w:rsidRDefault="0025775C" w:rsidP="00ED1A50">
            <w:pPr>
              <w:ind w:right="-2"/>
              <w:jc w:val="center"/>
              <w:rPr>
                <w:lang w:val="en-US"/>
              </w:rPr>
            </w:pPr>
            <w:r w:rsidRPr="00D707C0">
              <w:rPr>
                <w:lang w:val="en-US"/>
              </w:rPr>
              <w:t>x</w:t>
            </w:r>
          </w:p>
        </w:tc>
        <w:tc>
          <w:tcPr>
            <w:tcW w:w="850" w:type="dxa"/>
            <w:vAlign w:val="center"/>
          </w:tcPr>
          <w:p w14:paraId="2234292C" w14:textId="77777777" w:rsidR="0025775C" w:rsidRPr="00D707C0" w:rsidRDefault="0025775C" w:rsidP="00ED1A50">
            <w:pPr>
              <w:ind w:right="-2"/>
              <w:jc w:val="center"/>
              <w:rPr>
                <w:lang w:val="en-US"/>
              </w:rPr>
            </w:pPr>
            <w:r w:rsidRPr="00D707C0">
              <w:rPr>
                <w:lang w:val="en-US"/>
              </w:rPr>
              <w:t>x</w:t>
            </w:r>
          </w:p>
        </w:tc>
        <w:tc>
          <w:tcPr>
            <w:tcW w:w="957" w:type="dxa"/>
            <w:vAlign w:val="center"/>
          </w:tcPr>
          <w:p w14:paraId="461C37CE" w14:textId="77777777" w:rsidR="0025775C" w:rsidRPr="00D707C0" w:rsidRDefault="0025775C" w:rsidP="00ED1A50">
            <w:pPr>
              <w:jc w:val="center"/>
            </w:pPr>
            <w:r w:rsidRPr="00D707C0">
              <w:rPr>
                <w:lang w:val="en-US"/>
              </w:rPr>
              <w:t>x</w:t>
            </w:r>
          </w:p>
        </w:tc>
      </w:tr>
      <w:tr w:rsidR="0025775C" w:rsidRPr="00D707C0" w14:paraId="21F3B956" w14:textId="77777777" w:rsidTr="00ED1A50">
        <w:trPr>
          <w:trHeight w:val="135"/>
        </w:trPr>
        <w:tc>
          <w:tcPr>
            <w:tcW w:w="1696" w:type="dxa"/>
            <w:vMerge/>
            <w:vAlign w:val="center"/>
          </w:tcPr>
          <w:p w14:paraId="5EBC40CE" w14:textId="77777777" w:rsidR="0025775C" w:rsidRPr="00D707C0" w:rsidRDefault="0025775C" w:rsidP="00ED1A50">
            <w:pPr>
              <w:ind w:right="-2"/>
              <w:jc w:val="center"/>
            </w:pPr>
          </w:p>
        </w:tc>
        <w:tc>
          <w:tcPr>
            <w:tcW w:w="1843" w:type="dxa"/>
            <w:vAlign w:val="center"/>
          </w:tcPr>
          <w:p w14:paraId="770F11C6" w14:textId="77777777" w:rsidR="0025775C" w:rsidRPr="00D707C0" w:rsidRDefault="0025775C" w:rsidP="00ED1A50">
            <w:pPr>
              <w:ind w:left="-113" w:right="-110"/>
              <w:jc w:val="center"/>
            </w:pPr>
            <w:r w:rsidRPr="00D707C0">
              <w:t xml:space="preserve">Ставка за </w:t>
            </w:r>
            <w:proofErr w:type="spellStart"/>
            <w:proofErr w:type="gramStart"/>
            <w:r w:rsidRPr="00D707C0">
              <w:t>содер-жание</w:t>
            </w:r>
            <w:proofErr w:type="spellEnd"/>
            <w:proofErr w:type="gramEnd"/>
            <w:r w:rsidRPr="00D707C0">
              <w:t xml:space="preserve"> тепловой </w:t>
            </w:r>
          </w:p>
          <w:p w14:paraId="1829CB33" w14:textId="77777777" w:rsidR="0025775C" w:rsidRPr="00D707C0" w:rsidRDefault="0025775C" w:rsidP="00ED1A50">
            <w:pPr>
              <w:ind w:left="-113" w:right="-110"/>
              <w:jc w:val="center"/>
            </w:pPr>
            <w:r w:rsidRPr="00D707C0">
              <w:t>мощности тыс. руб./Гкал/ч в мес.</w:t>
            </w:r>
          </w:p>
        </w:tc>
        <w:tc>
          <w:tcPr>
            <w:tcW w:w="1418" w:type="dxa"/>
            <w:vAlign w:val="center"/>
          </w:tcPr>
          <w:p w14:paraId="16651728" w14:textId="77777777" w:rsidR="0025775C" w:rsidRPr="00D707C0" w:rsidRDefault="0025775C" w:rsidP="00ED1A50">
            <w:pPr>
              <w:jc w:val="center"/>
            </w:pPr>
            <w:r w:rsidRPr="00D707C0">
              <w:t>x</w:t>
            </w:r>
          </w:p>
        </w:tc>
        <w:tc>
          <w:tcPr>
            <w:tcW w:w="992" w:type="dxa"/>
            <w:vAlign w:val="center"/>
          </w:tcPr>
          <w:p w14:paraId="3F3612C7" w14:textId="77777777" w:rsidR="0025775C" w:rsidRPr="00D707C0" w:rsidRDefault="0025775C" w:rsidP="00ED1A50">
            <w:pPr>
              <w:ind w:left="-108" w:right="-98"/>
              <w:jc w:val="center"/>
            </w:pPr>
            <w:r w:rsidRPr="00D707C0">
              <w:t>x</w:t>
            </w:r>
          </w:p>
        </w:tc>
        <w:tc>
          <w:tcPr>
            <w:tcW w:w="992" w:type="dxa"/>
            <w:vAlign w:val="center"/>
          </w:tcPr>
          <w:p w14:paraId="187B2D71" w14:textId="77777777" w:rsidR="0025775C" w:rsidRPr="00D707C0" w:rsidRDefault="0025775C" w:rsidP="00ED1A50">
            <w:pPr>
              <w:ind w:right="-2"/>
              <w:jc w:val="center"/>
              <w:rPr>
                <w:lang w:val="en-US"/>
              </w:rPr>
            </w:pPr>
            <w:r w:rsidRPr="00D707C0">
              <w:t>x</w:t>
            </w:r>
          </w:p>
        </w:tc>
        <w:tc>
          <w:tcPr>
            <w:tcW w:w="992" w:type="dxa"/>
            <w:vAlign w:val="center"/>
          </w:tcPr>
          <w:p w14:paraId="488B1706" w14:textId="77777777" w:rsidR="0025775C" w:rsidRPr="00D707C0" w:rsidRDefault="0025775C" w:rsidP="00ED1A50">
            <w:pPr>
              <w:ind w:right="-2"/>
              <w:jc w:val="center"/>
              <w:rPr>
                <w:lang w:val="en-US"/>
              </w:rPr>
            </w:pPr>
            <w:r w:rsidRPr="00D707C0">
              <w:rPr>
                <w:lang w:val="en-US"/>
              </w:rPr>
              <w:t>x</w:t>
            </w:r>
          </w:p>
        </w:tc>
        <w:tc>
          <w:tcPr>
            <w:tcW w:w="862" w:type="dxa"/>
            <w:vAlign w:val="center"/>
          </w:tcPr>
          <w:p w14:paraId="1AFF2C41" w14:textId="77777777" w:rsidR="0025775C" w:rsidRPr="00D707C0" w:rsidRDefault="0025775C" w:rsidP="00ED1A50">
            <w:pPr>
              <w:ind w:right="-2"/>
              <w:jc w:val="center"/>
              <w:rPr>
                <w:lang w:val="en-US"/>
              </w:rPr>
            </w:pPr>
            <w:r w:rsidRPr="00D707C0">
              <w:rPr>
                <w:lang w:val="en-US"/>
              </w:rPr>
              <w:t>x</w:t>
            </w:r>
          </w:p>
        </w:tc>
        <w:tc>
          <w:tcPr>
            <w:tcW w:w="850" w:type="dxa"/>
            <w:vAlign w:val="center"/>
          </w:tcPr>
          <w:p w14:paraId="4A5182BE" w14:textId="77777777" w:rsidR="0025775C" w:rsidRPr="00D707C0" w:rsidRDefault="0025775C" w:rsidP="00ED1A50">
            <w:pPr>
              <w:ind w:right="-2"/>
              <w:jc w:val="center"/>
              <w:rPr>
                <w:lang w:val="en-US"/>
              </w:rPr>
            </w:pPr>
            <w:r w:rsidRPr="00D707C0">
              <w:rPr>
                <w:lang w:val="en-US"/>
              </w:rPr>
              <w:t>x</w:t>
            </w:r>
          </w:p>
        </w:tc>
        <w:tc>
          <w:tcPr>
            <w:tcW w:w="957" w:type="dxa"/>
            <w:vAlign w:val="center"/>
          </w:tcPr>
          <w:p w14:paraId="341197A7" w14:textId="77777777" w:rsidR="0025775C" w:rsidRPr="00D707C0" w:rsidRDefault="0025775C" w:rsidP="00ED1A50">
            <w:pPr>
              <w:jc w:val="center"/>
            </w:pPr>
            <w:r w:rsidRPr="00D707C0">
              <w:rPr>
                <w:lang w:val="en-US"/>
              </w:rPr>
              <w:t>x</w:t>
            </w:r>
          </w:p>
        </w:tc>
      </w:tr>
    </w:tbl>
    <w:p w14:paraId="1E19DFA7" w14:textId="77777777" w:rsidR="0025775C" w:rsidRPr="00D707C0" w:rsidRDefault="0025775C" w:rsidP="0025775C">
      <w:pPr>
        <w:jc w:val="right"/>
      </w:pPr>
    </w:p>
    <w:p w14:paraId="61A5C11D" w14:textId="5E9BA436" w:rsidR="0025775C" w:rsidRPr="00D707C0" w:rsidRDefault="0025775C" w:rsidP="0025775C">
      <w:pPr>
        <w:ind w:left="-851" w:right="169"/>
        <w:jc w:val="both"/>
      </w:pPr>
      <w:r w:rsidRPr="00D707C0">
        <w:t>* Выделяется в целях реализации пункта 6 статьи 168 Налогового кодекса Российской Федерации (часть вторая</w:t>
      </w:r>
      <w:r w:rsidR="00823F57">
        <w:t>)</w:t>
      </w:r>
    </w:p>
    <w:p w14:paraId="2EEE5F43" w14:textId="77777777" w:rsidR="0025775C" w:rsidRDefault="0025775C" w:rsidP="0025775C">
      <w:pPr>
        <w:pStyle w:val="ad"/>
        <w:ind w:firstLine="851"/>
        <w:jc w:val="both"/>
      </w:pPr>
    </w:p>
    <w:p w14:paraId="09C94C22" w14:textId="77777777" w:rsidR="0025775C" w:rsidRDefault="0025775C" w:rsidP="0025775C">
      <w:pPr>
        <w:spacing w:line="360" w:lineRule="auto"/>
      </w:pPr>
    </w:p>
    <w:p w14:paraId="78713371" w14:textId="73B0CDA4" w:rsidR="00823F57" w:rsidRPr="00EF5DB9" w:rsidRDefault="00823F57" w:rsidP="00823F57">
      <w:pPr>
        <w:tabs>
          <w:tab w:val="left" w:pos="9214"/>
        </w:tabs>
        <w:ind w:left="-2573" w:right="-739" w:firstLine="7960"/>
      </w:pPr>
      <w:bookmarkStart w:id="62" w:name="_Hlk222302458"/>
      <w:r w:rsidRPr="00EF5DB9">
        <w:t>Приложение № 1</w:t>
      </w:r>
      <w:r>
        <w:t>1</w:t>
      </w:r>
      <w:r>
        <w:t>3</w:t>
      </w:r>
      <w:r w:rsidRPr="00EF5DB9">
        <w:t xml:space="preserve"> к протоколу № 94</w:t>
      </w:r>
    </w:p>
    <w:p w14:paraId="29CF64A6" w14:textId="77777777" w:rsidR="00823F57" w:rsidRPr="00EF5DB9" w:rsidRDefault="00823F57" w:rsidP="00823F57">
      <w:pPr>
        <w:tabs>
          <w:tab w:val="left" w:pos="9214"/>
        </w:tabs>
        <w:ind w:left="-2573" w:right="-739" w:firstLine="7960"/>
      </w:pPr>
      <w:r w:rsidRPr="00EF5DB9">
        <w:t>заседания правления Региональной</w:t>
      </w:r>
    </w:p>
    <w:p w14:paraId="435FAF59" w14:textId="6A0C04DC" w:rsidR="00823F57" w:rsidRDefault="00823F57" w:rsidP="00823F57">
      <w:pPr>
        <w:tabs>
          <w:tab w:val="left" w:pos="9214"/>
        </w:tabs>
        <w:ind w:left="-2573" w:right="-739" w:firstLine="7960"/>
      </w:pPr>
      <w:r w:rsidRPr="00EF5DB9">
        <w:t xml:space="preserve">энергетической </w:t>
      </w:r>
      <w:r w:rsidRPr="00EF5DB9">
        <w:t>комиссии</w:t>
      </w:r>
    </w:p>
    <w:p w14:paraId="2FE18191" w14:textId="10CA7E65" w:rsidR="0025775C" w:rsidRPr="00823F57" w:rsidRDefault="00823F57" w:rsidP="00823F57">
      <w:pPr>
        <w:tabs>
          <w:tab w:val="left" w:pos="9214"/>
        </w:tabs>
        <w:ind w:left="-2573" w:right="-739" w:firstLine="7960"/>
      </w:pPr>
      <w:r w:rsidRPr="009675EF">
        <w:t xml:space="preserve">Кузбасса от </w:t>
      </w:r>
      <w:r>
        <w:t>11.12</w:t>
      </w:r>
      <w:r w:rsidRPr="009675EF">
        <w:t>.202</w:t>
      </w:r>
      <w:r>
        <w:t>5</w:t>
      </w:r>
    </w:p>
    <w:bookmarkEnd w:id="62"/>
    <w:p w14:paraId="69F82B0B" w14:textId="77777777" w:rsidR="00823F57" w:rsidRDefault="00823F57" w:rsidP="0025775C">
      <w:pPr>
        <w:jc w:val="center"/>
        <w:rPr>
          <w:sz w:val="28"/>
          <w:szCs w:val="28"/>
        </w:rPr>
      </w:pPr>
    </w:p>
    <w:p w14:paraId="1AA0FE5A" w14:textId="77777777" w:rsidR="00823F57" w:rsidRDefault="00823F57" w:rsidP="0025775C">
      <w:pPr>
        <w:jc w:val="center"/>
        <w:rPr>
          <w:sz w:val="28"/>
          <w:szCs w:val="28"/>
        </w:rPr>
      </w:pPr>
    </w:p>
    <w:p w14:paraId="6C106554" w14:textId="709837C9" w:rsidR="0025775C" w:rsidRPr="00D707C0" w:rsidRDefault="0025775C" w:rsidP="0025775C">
      <w:pPr>
        <w:jc w:val="center"/>
        <w:rPr>
          <w:sz w:val="28"/>
          <w:szCs w:val="28"/>
        </w:rPr>
      </w:pPr>
      <w:r w:rsidRPr="00D707C0">
        <w:rPr>
          <w:sz w:val="28"/>
          <w:szCs w:val="28"/>
        </w:rPr>
        <w:t>Пояснительная записка</w:t>
      </w:r>
    </w:p>
    <w:p w14:paraId="4C0C446C" w14:textId="71AFF651" w:rsidR="0025775C" w:rsidRDefault="0025775C" w:rsidP="0025775C">
      <w:pPr>
        <w:jc w:val="center"/>
        <w:rPr>
          <w:bCs/>
          <w:sz w:val="28"/>
          <w:szCs w:val="28"/>
        </w:rPr>
      </w:pPr>
      <w:r w:rsidRPr="00D707C0">
        <w:rPr>
          <w:sz w:val="28"/>
          <w:szCs w:val="28"/>
        </w:rPr>
        <w:t xml:space="preserve">Региональной энергетической комиссии Кузбасса по вопросу внесения </w:t>
      </w:r>
      <w:r w:rsidRPr="00D707C0">
        <w:rPr>
          <w:bCs/>
          <w:sz w:val="28"/>
          <w:szCs w:val="28"/>
        </w:rPr>
        <w:t xml:space="preserve">изменений в постановление </w:t>
      </w:r>
      <w:r w:rsidRPr="00D707C0">
        <w:rPr>
          <w:sz w:val="28"/>
          <w:szCs w:val="28"/>
        </w:rPr>
        <w:t xml:space="preserve">«О внесении изменений в постановление Региональной энергетической комиссии Кузбасса от 28.11.2024 № 423 </w:t>
      </w:r>
      <w:r w:rsidRPr="00D707C0">
        <w:rPr>
          <w:sz w:val="28"/>
          <w:szCs w:val="28"/>
        </w:rPr>
        <w:br/>
        <w:t>«Об утверждении производственной программы в сфере горячего водоснабжения и об установлении ООО «КК-ИНВЕСТ» долгосрочных тарифов на горячую воду в закрытой системе горячего водоснабжения, реализуемую на потребительском рынке Кемеровского муниципального округа, на 2025-2027 годы» в части 2026 года</w:t>
      </w:r>
      <w:r w:rsidRPr="00D707C0">
        <w:rPr>
          <w:bCs/>
          <w:sz w:val="28"/>
          <w:szCs w:val="28"/>
        </w:rPr>
        <w:t>»</w:t>
      </w:r>
    </w:p>
    <w:p w14:paraId="068972B9" w14:textId="77777777" w:rsidR="0025775C" w:rsidRPr="00D707C0" w:rsidRDefault="0025775C" w:rsidP="0025775C">
      <w:pPr>
        <w:jc w:val="center"/>
        <w:rPr>
          <w:iCs/>
          <w:sz w:val="28"/>
          <w:szCs w:val="28"/>
        </w:rPr>
      </w:pPr>
    </w:p>
    <w:p w14:paraId="0DA9B549" w14:textId="13F788C2" w:rsidR="0025775C" w:rsidRPr="00823F57" w:rsidRDefault="00823F57" w:rsidP="00823F57">
      <w:pPr>
        <w:pStyle w:val="ad"/>
        <w:tabs>
          <w:tab w:val="clear" w:pos="1665"/>
          <w:tab w:val="left" w:pos="709"/>
        </w:tabs>
        <w:jc w:val="both"/>
        <w:rPr>
          <w:rFonts w:eastAsia="Calibri"/>
          <w:b w:val="0"/>
          <w:snapToGrid w:val="0"/>
        </w:rPr>
      </w:pPr>
      <w:r>
        <w:rPr>
          <w:rFonts w:eastAsia="Calibri"/>
          <w:b w:val="0"/>
          <w:snapToGrid w:val="0"/>
          <w:sz w:val="28"/>
          <w:szCs w:val="28"/>
        </w:rPr>
        <w:tab/>
      </w:r>
      <w:r w:rsidR="0025775C" w:rsidRPr="00823F57">
        <w:rPr>
          <w:rFonts w:eastAsia="Calibri"/>
          <w:b w:val="0"/>
          <w:snapToGrid w:val="0"/>
        </w:rPr>
        <w:t>Согласно подпункту «а» пункта 2 постановления Правительства Российской Федерации от 20.11.2025 года № 1834 «О внесении изменений в некоторые акты Правительства Российской Федерации»:</w:t>
      </w:r>
    </w:p>
    <w:p w14:paraId="429C6106" w14:textId="77777777" w:rsidR="0025775C" w:rsidRPr="00823F57" w:rsidRDefault="0025775C" w:rsidP="0025775C">
      <w:pPr>
        <w:pStyle w:val="ad"/>
        <w:ind w:firstLine="709"/>
        <w:jc w:val="both"/>
        <w:rPr>
          <w:rFonts w:eastAsia="Calibri"/>
          <w:b w:val="0"/>
          <w:snapToGrid w:val="0"/>
        </w:rPr>
      </w:pPr>
      <w:r w:rsidRPr="00823F57">
        <w:rPr>
          <w:rFonts w:eastAsia="Calibri"/>
          <w:b w:val="0"/>
          <w:snapToGrid w:val="0"/>
        </w:rPr>
        <w:t xml:space="preserve"> 8(2). Подлежащие регулированию тарифы в сферах холодного водоснабжения, горячего водоснабжения и водоотведения,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0443032B" w14:textId="77777777" w:rsidR="0025775C" w:rsidRPr="00823F57" w:rsidRDefault="0025775C" w:rsidP="0025775C">
      <w:pPr>
        <w:pStyle w:val="ad"/>
        <w:ind w:firstLine="709"/>
        <w:jc w:val="both"/>
        <w:rPr>
          <w:rFonts w:eastAsia="Calibri"/>
          <w:b w:val="0"/>
          <w:snapToGrid w:val="0"/>
        </w:rPr>
      </w:pPr>
      <w:r w:rsidRPr="00823F57">
        <w:rPr>
          <w:rFonts w:eastAsia="Calibri"/>
          <w:b w:val="0"/>
          <w:snapToGrid w:val="0"/>
        </w:rPr>
        <w:t xml:space="preserve">Постановлением РЭК Кузбасса от 26.06.2025 № 200 «О внесении изменений в постановление Региональной энергетической комиссии Кузбасса от 28.11.2024 № 423 «Об утверждении производственной программы в сфере горячего водоснабжения и об установлении ООО «КК-ИНВЕСТ» долгосрочных тарифов на горячую воду в закрытой системе горячего водоснабжения, реализуемую на потребительском рынке Кемеровского муниципального округа, на 2025-2027 годы» в части 2026 года» для ООО «КК-Инвест» (Кемеровский муниципальный округ, с. Березово, ул. Тупик </w:t>
      </w:r>
      <w:proofErr w:type="spellStart"/>
      <w:r w:rsidRPr="00823F57">
        <w:rPr>
          <w:rFonts w:eastAsia="Calibri"/>
          <w:b w:val="0"/>
          <w:snapToGrid w:val="0"/>
        </w:rPr>
        <w:t>Притомье</w:t>
      </w:r>
      <w:proofErr w:type="spellEnd"/>
      <w:r w:rsidRPr="00823F57">
        <w:rPr>
          <w:rFonts w:eastAsia="Calibri"/>
          <w:b w:val="0"/>
          <w:snapToGrid w:val="0"/>
        </w:rPr>
        <w:t xml:space="preserve">, 1)  скорректированы  тарифы на горячую воду в закрытой системе горячего водоснабжения на 2026 год с календарной разбивкой  с 1 января 2026 г. по 30 июня 2026 года и с 1 июля 2026 г. по 31 декабря 2026 года. </w:t>
      </w:r>
    </w:p>
    <w:p w14:paraId="19DD2FE3" w14:textId="77777777" w:rsidR="0025775C" w:rsidRPr="00823F57" w:rsidRDefault="0025775C" w:rsidP="0025775C">
      <w:pPr>
        <w:pStyle w:val="ad"/>
        <w:ind w:firstLine="709"/>
        <w:jc w:val="both"/>
      </w:pPr>
      <w:r w:rsidRPr="00823F57">
        <w:rPr>
          <w:rFonts w:eastAsia="Calibri"/>
          <w:b w:val="0"/>
          <w:snapToGrid w:val="0"/>
        </w:rPr>
        <w:t>Проектом постановления Региональной энергетической комиссии Кузбасса «О внесении изменений в постановление Региональной энергетической комиссии Кузбасса от 28.11.2024 № 423 «Об утверждении производственной программы в сфере горячего водоснабжения и об установлении ООО «КК-ИНВЕСТ» долгосрочных тарифов на горячую воду в закрытой системе горячего водоснабжения, реализуемую на потребительском рынке Кемеровского муниципального округа, на 2025-2027 годы» в части 2026 года» установленные тарифы, а также НВВ и объемные показатели  приводятся в соответствие с постановлением Правительства Российской Федерации от 20.11.2025 года № 1834 «О внесении изменений в некоторые акты Правительства Российской Федерации» в части календарной разбивки.</w:t>
      </w:r>
      <w:r w:rsidRPr="00823F57">
        <w:tab/>
      </w:r>
    </w:p>
    <w:p w14:paraId="5582D1D5" w14:textId="77777777" w:rsidR="0025775C" w:rsidRPr="00823F57" w:rsidRDefault="0025775C" w:rsidP="0025775C">
      <w:pPr>
        <w:tabs>
          <w:tab w:val="left" w:pos="9214"/>
        </w:tabs>
        <w:ind w:left="-1075" w:right="-739" w:firstLine="6887"/>
      </w:pPr>
    </w:p>
    <w:p w14:paraId="16B8C554" w14:textId="77777777" w:rsidR="0025775C" w:rsidRPr="00823F57" w:rsidRDefault="0025775C" w:rsidP="0025775C">
      <w:pPr>
        <w:tabs>
          <w:tab w:val="left" w:pos="9214"/>
        </w:tabs>
        <w:ind w:left="-1075" w:right="-739" w:firstLine="6887"/>
      </w:pPr>
    </w:p>
    <w:p w14:paraId="4976DF0A" w14:textId="77777777" w:rsidR="0025775C" w:rsidRPr="00823F57" w:rsidRDefault="0025775C" w:rsidP="0025775C">
      <w:pPr>
        <w:tabs>
          <w:tab w:val="left" w:pos="9214"/>
        </w:tabs>
        <w:ind w:left="-1075" w:right="-739" w:firstLine="6887"/>
      </w:pPr>
    </w:p>
    <w:p w14:paraId="70574CF6" w14:textId="77777777" w:rsidR="0025775C" w:rsidRPr="00823F57" w:rsidRDefault="0025775C" w:rsidP="0025775C">
      <w:pPr>
        <w:tabs>
          <w:tab w:val="left" w:pos="9214"/>
        </w:tabs>
        <w:ind w:left="-1075" w:right="-739" w:firstLine="6887"/>
      </w:pPr>
    </w:p>
    <w:p w14:paraId="60305A66" w14:textId="77777777" w:rsidR="0025775C" w:rsidRPr="00823F57" w:rsidRDefault="0025775C" w:rsidP="0025775C">
      <w:pPr>
        <w:tabs>
          <w:tab w:val="left" w:pos="9214"/>
        </w:tabs>
        <w:ind w:left="-1075" w:right="-739" w:firstLine="6887"/>
      </w:pPr>
    </w:p>
    <w:p w14:paraId="6A218574" w14:textId="1E886959" w:rsidR="00823F57" w:rsidRPr="00EF5DB9" w:rsidRDefault="00823F57" w:rsidP="00823F57">
      <w:pPr>
        <w:tabs>
          <w:tab w:val="left" w:pos="9214"/>
        </w:tabs>
        <w:ind w:left="-2573" w:right="-739" w:firstLine="7960"/>
      </w:pPr>
      <w:r w:rsidRPr="00EF5DB9">
        <w:t>Приложение № 1</w:t>
      </w:r>
      <w:r>
        <w:t>1</w:t>
      </w:r>
      <w:r>
        <w:t>4</w:t>
      </w:r>
      <w:r w:rsidRPr="00EF5DB9">
        <w:t xml:space="preserve"> к протоколу № 94</w:t>
      </w:r>
    </w:p>
    <w:p w14:paraId="230999B8" w14:textId="77777777" w:rsidR="00823F57" w:rsidRPr="00EF5DB9" w:rsidRDefault="00823F57" w:rsidP="00823F57">
      <w:pPr>
        <w:tabs>
          <w:tab w:val="left" w:pos="9214"/>
        </w:tabs>
        <w:ind w:left="-2573" w:right="-739" w:firstLine="7960"/>
      </w:pPr>
      <w:r w:rsidRPr="00EF5DB9">
        <w:t>заседания правления Региональной</w:t>
      </w:r>
    </w:p>
    <w:p w14:paraId="425AF4DF" w14:textId="77777777" w:rsidR="00823F57" w:rsidRDefault="00823F57" w:rsidP="00823F57">
      <w:pPr>
        <w:tabs>
          <w:tab w:val="left" w:pos="9214"/>
        </w:tabs>
        <w:ind w:left="-2573" w:right="-739" w:firstLine="7960"/>
      </w:pPr>
      <w:r w:rsidRPr="00EF5DB9">
        <w:t>энергетической комиссии</w:t>
      </w:r>
    </w:p>
    <w:p w14:paraId="3670DE5D" w14:textId="77777777" w:rsidR="00823F57" w:rsidRPr="00823F57" w:rsidRDefault="00823F57" w:rsidP="00823F57">
      <w:pPr>
        <w:tabs>
          <w:tab w:val="left" w:pos="9214"/>
        </w:tabs>
        <w:ind w:left="-2573" w:right="-739" w:firstLine="7960"/>
      </w:pPr>
      <w:r w:rsidRPr="009675EF">
        <w:t xml:space="preserve">Кузбасса от </w:t>
      </w:r>
      <w:r>
        <w:t>11.12</w:t>
      </w:r>
      <w:r w:rsidRPr="009675EF">
        <w:t>.202</w:t>
      </w:r>
      <w:r>
        <w:t>5</w:t>
      </w:r>
    </w:p>
    <w:p w14:paraId="590BB2DE" w14:textId="77777777" w:rsidR="0025775C" w:rsidRDefault="0025775C" w:rsidP="0025775C">
      <w:pPr>
        <w:tabs>
          <w:tab w:val="left" w:pos="9214"/>
        </w:tabs>
        <w:ind w:left="-1075" w:right="-739" w:firstLine="6887"/>
      </w:pPr>
    </w:p>
    <w:p w14:paraId="30D9D287" w14:textId="77777777" w:rsidR="0025775C" w:rsidRDefault="0025775C" w:rsidP="0025775C">
      <w:pPr>
        <w:tabs>
          <w:tab w:val="left" w:pos="9214"/>
        </w:tabs>
        <w:ind w:left="-1075" w:right="-739" w:firstLine="6887"/>
      </w:pPr>
    </w:p>
    <w:p w14:paraId="2F6E63C1" w14:textId="77777777" w:rsidR="0025775C" w:rsidRPr="00D707C0" w:rsidRDefault="0025775C" w:rsidP="0025775C">
      <w:pPr>
        <w:tabs>
          <w:tab w:val="left" w:pos="3052"/>
        </w:tabs>
        <w:jc w:val="center"/>
        <w:rPr>
          <w:b/>
          <w:bCs/>
          <w:sz w:val="28"/>
          <w:szCs w:val="28"/>
        </w:rPr>
      </w:pPr>
      <w:r w:rsidRPr="00D707C0">
        <w:rPr>
          <w:b/>
          <w:bCs/>
          <w:sz w:val="28"/>
          <w:szCs w:val="28"/>
        </w:rPr>
        <w:t>Производственная программа ООО «КК-ИНВЕСТ»</w:t>
      </w:r>
    </w:p>
    <w:p w14:paraId="38F5AD5E" w14:textId="77777777" w:rsidR="0025775C" w:rsidRPr="00D707C0" w:rsidRDefault="0025775C" w:rsidP="0025775C">
      <w:pPr>
        <w:ind w:firstLine="709"/>
        <w:jc w:val="center"/>
        <w:rPr>
          <w:b/>
          <w:bCs/>
          <w:color w:val="000000"/>
          <w:kern w:val="32"/>
          <w:sz w:val="28"/>
          <w:szCs w:val="28"/>
        </w:rPr>
      </w:pPr>
      <w:r w:rsidRPr="00D707C0">
        <w:rPr>
          <w:b/>
          <w:bCs/>
          <w:sz w:val="28"/>
          <w:szCs w:val="28"/>
        </w:rPr>
        <w:t>в сфере горячего водоснабжения в закрытой системе</w:t>
      </w:r>
      <w:r w:rsidRPr="00D707C0">
        <w:rPr>
          <w:sz w:val="28"/>
          <w:szCs w:val="28"/>
        </w:rPr>
        <w:t xml:space="preserve"> </w:t>
      </w:r>
      <w:r w:rsidRPr="00D707C0">
        <w:rPr>
          <w:b/>
          <w:bCs/>
          <w:sz w:val="28"/>
          <w:szCs w:val="28"/>
        </w:rPr>
        <w:t xml:space="preserve">горячего водоснабжения </w:t>
      </w:r>
      <w:r w:rsidRPr="00D707C0">
        <w:rPr>
          <w:b/>
          <w:sz w:val="28"/>
          <w:szCs w:val="28"/>
        </w:rPr>
        <w:t>Кемеровского</w:t>
      </w:r>
      <w:r w:rsidRPr="00D707C0">
        <w:rPr>
          <w:b/>
          <w:bCs/>
          <w:color w:val="000000"/>
          <w:kern w:val="32"/>
          <w:sz w:val="28"/>
          <w:szCs w:val="28"/>
        </w:rPr>
        <w:t xml:space="preserve"> муниципального округа</w:t>
      </w:r>
      <w:r w:rsidRPr="00D707C0">
        <w:rPr>
          <w:b/>
          <w:bCs/>
          <w:kern w:val="32"/>
          <w:sz w:val="28"/>
          <w:szCs w:val="28"/>
        </w:rPr>
        <w:t xml:space="preserve">, </w:t>
      </w:r>
      <w:r w:rsidRPr="00D707C0">
        <w:rPr>
          <w:b/>
          <w:bCs/>
          <w:kern w:val="32"/>
          <w:sz w:val="28"/>
          <w:szCs w:val="28"/>
        </w:rPr>
        <w:br/>
      </w:r>
      <w:r w:rsidRPr="00D707C0">
        <w:rPr>
          <w:b/>
          <w:bCs/>
          <w:sz w:val="28"/>
          <w:szCs w:val="28"/>
        </w:rPr>
        <w:t>на период с 01.01.2025 по 31.12.2027</w:t>
      </w:r>
    </w:p>
    <w:p w14:paraId="4408C936" w14:textId="77777777" w:rsidR="0025775C" w:rsidRPr="00D707C0" w:rsidRDefault="0025775C" w:rsidP="0025775C">
      <w:pPr>
        <w:rPr>
          <w:sz w:val="28"/>
          <w:szCs w:val="28"/>
        </w:rPr>
      </w:pPr>
    </w:p>
    <w:p w14:paraId="201C0332" w14:textId="77777777" w:rsidR="0025775C" w:rsidRPr="00D707C0" w:rsidRDefault="0025775C" w:rsidP="0025775C">
      <w:pPr>
        <w:jc w:val="center"/>
        <w:rPr>
          <w:sz w:val="28"/>
          <w:szCs w:val="28"/>
        </w:rPr>
      </w:pPr>
      <w:r w:rsidRPr="00D707C0">
        <w:rPr>
          <w:sz w:val="28"/>
          <w:szCs w:val="28"/>
        </w:rPr>
        <w:t>Раздел 1. Паспорт производственной программы</w:t>
      </w:r>
    </w:p>
    <w:p w14:paraId="6DB36230" w14:textId="77777777" w:rsidR="0025775C" w:rsidRPr="00D707C0" w:rsidRDefault="0025775C" w:rsidP="0025775C">
      <w:pPr>
        <w:jc w:val="center"/>
        <w:rPr>
          <w:sz w:val="28"/>
          <w:szCs w:val="28"/>
        </w:rPr>
      </w:pPr>
    </w:p>
    <w:tbl>
      <w:tblPr>
        <w:tblStyle w:val="26"/>
        <w:tblW w:w="10207" w:type="dxa"/>
        <w:tblInd w:w="-431" w:type="dxa"/>
        <w:tblLook w:val="04A0" w:firstRow="1" w:lastRow="0" w:firstColumn="1" w:lastColumn="0" w:noHBand="0" w:noVBand="1"/>
      </w:tblPr>
      <w:tblGrid>
        <w:gridCol w:w="5103"/>
        <w:gridCol w:w="5104"/>
      </w:tblGrid>
      <w:tr w:rsidR="0025775C" w:rsidRPr="00D707C0" w14:paraId="7F437BD0" w14:textId="77777777" w:rsidTr="00ED1A50">
        <w:trPr>
          <w:trHeight w:val="1221"/>
        </w:trPr>
        <w:tc>
          <w:tcPr>
            <w:tcW w:w="5103" w:type="dxa"/>
            <w:vAlign w:val="center"/>
          </w:tcPr>
          <w:p w14:paraId="15CAC127" w14:textId="77777777" w:rsidR="0025775C" w:rsidRPr="00D707C0" w:rsidRDefault="0025775C" w:rsidP="00ED1A50">
            <w:pPr>
              <w:jc w:val="center"/>
              <w:rPr>
                <w:sz w:val="28"/>
                <w:szCs w:val="28"/>
                <w:lang w:eastAsia="en-US"/>
              </w:rPr>
            </w:pPr>
            <w:r w:rsidRPr="00D707C0">
              <w:rPr>
                <w:sz w:val="28"/>
                <w:szCs w:val="28"/>
                <w:lang w:eastAsia="en-US"/>
              </w:rPr>
              <w:t>Наименование организации</w:t>
            </w:r>
          </w:p>
        </w:tc>
        <w:tc>
          <w:tcPr>
            <w:tcW w:w="5104" w:type="dxa"/>
            <w:vAlign w:val="center"/>
          </w:tcPr>
          <w:p w14:paraId="1E60B66F" w14:textId="77777777" w:rsidR="0025775C" w:rsidRPr="00D707C0" w:rsidRDefault="0025775C" w:rsidP="00ED1A50">
            <w:pPr>
              <w:jc w:val="center"/>
              <w:rPr>
                <w:sz w:val="28"/>
                <w:szCs w:val="28"/>
                <w:lang w:eastAsia="en-US"/>
              </w:rPr>
            </w:pPr>
            <w:r w:rsidRPr="00D707C0">
              <w:rPr>
                <w:sz w:val="28"/>
                <w:szCs w:val="28"/>
                <w:lang w:eastAsia="en-US"/>
              </w:rPr>
              <w:t>ООО «КК-ИНВЕСТ»</w:t>
            </w:r>
          </w:p>
        </w:tc>
      </w:tr>
      <w:tr w:rsidR="0025775C" w:rsidRPr="00D707C0" w14:paraId="73D60C2B" w14:textId="77777777" w:rsidTr="00ED1A50">
        <w:trPr>
          <w:trHeight w:val="1109"/>
        </w:trPr>
        <w:tc>
          <w:tcPr>
            <w:tcW w:w="5103" w:type="dxa"/>
            <w:vAlign w:val="center"/>
          </w:tcPr>
          <w:p w14:paraId="5AF1E34E" w14:textId="77777777" w:rsidR="0025775C" w:rsidRPr="00D707C0" w:rsidRDefault="0025775C" w:rsidP="00ED1A50">
            <w:pPr>
              <w:jc w:val="center"/>
              <w:rPr>
                <w:sz w:val="28"/>
                <w:szCs w:val="28"/>
                <w:lang w:eastAsia="en-US"/>
              </w:rPr>
            </w:pPr>
            <w:r w:rsidRPr="00D707C0">
              <w:rPr>
                <w:sz w:val="28"/>
                <w:szCs w:val="28"/>
                <w:lang w:eastAsia="en-US"/>
              </w:rPr>
              <w:t>Юридический адрес, почтовый адрес</w:t>
            </w:r>
          </w:p>
        </w:tc>
        <w:tc>
          <w:tcPr>
            <w:tcW w:w="5104" w:type="dxa"/>
            <w:vAlign w:val="center"/>
          </w:tcPr>
          <w:p w14:paraId="0CAA1436" w14:textId="77777777" w:rsidR="0025775C" w:rsidRPr="00D707C0" w:rsidRDefault="0025775C" w:rsidP="00ED1A50">
            <w:pPr>
              <w:jc w:val="center"/>
              <w:rPr>
                <w:sz w:val="28"/>
                <w:szCs w:val="28"/>
                <w:lang w:eastAsia="en-US"/>
              </w:rPr>
            </w:pPr>
            <w:r w:rsidRPr="00D707C0">
              <w:rPr>
                <w:sz w:val="28"/>
                <w:szCs w:val="28"/>
                <w:lang w:eastAsia="en-US"/>
              </w:rPr>
              <w:t>55004, Республика Хакасия, г. Абакан, ул. Некрасова, д. 31, стр. 1, пом. 3Н, пом. 146</w:t>
            </w:r>
          </w:p>
        </w:tc>
      </w:tr>
      <w:tr w:rsidR="0025775C" w:rsidRPr="00D707C0" w14:paraId="6550EF1B" w14:textId="77777777" w:rsidTr="00ED1A50">
        <w:tc>
          <w:tcPr>
            <w:tcW w:w="5103" w:type="dxa"/>
            <w:vAlign w:val="center"/>
          </w:tcPr>
          <w:p w14:paraId="759DC26E" w14:textId="77777777" w:rsidR="0025775C" w:rsidRPr="00D707C0" w:rsidRDefault="0025775C" w:rsidP="00ED1A50">
            <w:pPr>
              <w:jc w:val="center"/>
              <w:rPr>
                <w:sz w:val="28"/>
                <w:szCs w:val="28"/>
                <w:lang w:eastAsia="en-US"/>
              </w:rPr>
            </w:pPr>
            <w:r w:rsidRPr="00D707C0">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4038FD0F" w14:textId="77777777" w:rsidR="0025775C" w:rsidRPr="00D707C0" w:rsidRDefault="0025775C" w:rsidP="00ED1A50">
            <w:pPr>
              <w:jc w:val="center"/>
              <w:rPr>
                <w:sz w:val="28"/>
                <w:szCs w:val="28"/>
                <w:lang w:eastAsia="en-US"/>
              </w:rPr>
            </w:pPr>
            <w:r w:rsidRPr="00D707C0">
              <w:rPr>
                <w:sz w:val="28"/>
                <w:szCs w:val="28"/>
                <w:lang w:eastAsia="en-US"/>
              </w:rPr>
              <w:t>Региональная энергетическая комиссия Кузбасса</w:t>
            </w:r>
          </w:p>
        </w:tc>
      </w:tr>
      <w:tr w:rsidR="0025775C" w:rsidRPr="00D707C0" w14:paraId="2939E337" w14:textId="77777777" w:rsidTr="00ED1A50">
        <w:trPr>
          <w:trHeight w:val="1078"/>
        </w:trPr>
        <w:tc>
          <w:tcPr>
            <w:tcW w:w="5103" w:type="dxa"/>
            <w:vAlign w:val="center"/>
          </w:tcPr>
          <w:p w14:paraId="6CF1C3A9" w14:textId="77777777" w:rsidR="0025775C" w:rsidRPr="00D707C0" w:rsidRDefault="0025775C" w:rsidP="00ED1A50">
            <w:pPr>
              <w:jc w:val="center"/>
              <w:rPr>
                <w:sz w:val="28"/>
                <w:szCs w:val="28"/>
                <w:lang w:eastAsia="en-US"/>
              </w:rPr>
            </w:pPr>
            <w:r w:rsidRPr="00D707C0">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11EC16F8" w14:textId="77777777" w:rsidR="0025775C" w:rsidRPr="00D707C0" w:rsidRDefault="0025775C" w:rsidP="00ED1A50">
            <w:pPr>
              <w:jc w:val="center"/>
              <w:rPr>
                <w:sz w:val="28"/>
                <w:szCs w:val="28"/>
                <w:lang w:eastAsia="en-US"/>
              </w:rPr>
            </w:pPr>
            <w:r w:rsidRPr="00D707C0">
              <w:rPr>
                <w:sz w:val="28"/>
                <w:szCs w:val="28"/>
                <w:lang w:eastAsia="en-US"/>
              </w:rPr>
              <w:t xml:space="preserve">650000, г. Кемерово, </w:t>
            </w:r>
            <w:r w:rsidRPr="00D707C0">
              <w:rPr>
                <w:sz w:val="28"/>
                <w:szCs w:val="28"/>
                <w:lang w:eastAsia="en-US"/>
              </w:rPr>
              <w:br/>
              <w:t>ул. Н. Островского, д. 32</w:t>
            </w:r>
          </w:p>
        </w:tc>
      </w:tr>
    </w:tbl>
    <w:p w14:paraId="2CCE7485" w14:textId="77777777" w:rsidR="0025775C" w:rsidRPr="00D707C0" w:rsidRDefault="0025775C" w:rsidP="0025775C">
      <w:pPr>
        <w:jc w:val="center"/>
        <w:rPr>
          <w:sz w:val="28"/>
          <w:szCs w:val="28"/>
        </w:rPr>
      </w:pPr>
    </w:p>
    <w:p w14:paraId="0758ED5C" w14:textId="77777777" w:rsidR="0025775C" w:rsidRPr="00D707C0" w:rsidRDefault="0025775C" w:rsidP="0025775C">
      <w:pPr>
        <w:spacing w:after="200" w:line="276" w:lineRule="auto"/>
        <w:rPr>
          <w:sz w:val="28"/>
          <w:szCs w:val="28"/>
        </w:rPr>
      </w:pPr>
      <w:r w:rsidRPr="00D707C0">
        <w:rPr>
          <w:sz w:val="28"/>
          <w:szCs w:val="28"/>
        </w:rPr>
        <w:br w:type="page"/>
      </w:r>
    </w:p>
    <w:p w14:paraId="79968A21" w14:textId="77777777" w:rsidR="0025775C" w:rsidRPr="00D707C0" w:rsidRDefault="0025775C" w:rsidP="0025775C">
      <w:pPr>
        <w:jc w:val="center"/>
        <w:rPr>
          <w:sz w:val="28"/>
          <w:szCs w:val="28"/>
        </w:rPr>
      </w:pPr>
      <w:r w:rsidRPr="00D707C0">
        <w:rPr>
          <w:bCs/>
          <w:color w:val="000000"/>
          <w:sz w:val="28"/>
          <w:szCs w:val="28"/>
        </w:rPr>
        <w:t xml:space="preserve">Раздел 2. </w:t>
      </w:r>
      <w:r w:rsidRPr="00D707C0">
        <w:rPr>
          <w:sz w:val="28"/>
          <w:szCs w:val="28"/>
        </w:rPr>
        <w:t xml:space="preserve">Перечень плановых мероприятий по ремонту объектов централизованных систем горячего водоснабжения ООО «КК-ИНВЕСТ» </w:t>
      </w:r>
    </w:p>
    <w:p w14:paraId="1F3E1E88" w14:textId="77777777" w:rsidR="0025775C" w:rsidRPr="00D707C0" w:rsidRDefault="0025775C" w:rsidP="0025775C">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25775C" w:rsidRPr="00D707C0" w14:paraId="18B78AD4" w14:textId="77777777" w:rsidTr="00ED1A50">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D261BB4" w14:textId="77777777" w:rsidR="0025775C" w:rsidRPr="00D707C0" w:rsidRDefault="0025775C" w:rsidP="00ED1A50">
            <w:pPr>
              <w:jc w:val="center"/>
              <w:rPr>
                <w:bCs/>
                <w:color w:val="000000"/>
                <w:sz w:val="28"/>
                <w:szCs w:val="28"/>
              </w:rPr>
            </w:pPr>
            <w:r w:rsidRPr="00D707C0">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A018921" w14:textId="77777777" w:rsidR="0025775C" w:rsidRPr="00D707C0" w:rsidRDefault="0025775C" w:rsidP="00ED1A50">
            <w:pPr>
              <w:jc w:val="center"/>
              <w:rPr>
                <w:bCs/>
                <w:color w:val="000000"/>
                <w:sz w:val="28"/>
                <w:szCs w:val="28"/>
              </w:rPr>
            </w:pPr>
            <w:r w:rsidRPr="00D707C0">
              <w:rPr>
                <w:bCs/>
                <w:color w:val="000000"/>
                <w:sz w:val="28"/>
                <w:szCs w:val="28"/>
              </w:rPr>
              <w:t xml:space="preserve">Срок </w:t>
            </w:r>
            <w:proofErr w:type="spellStart"/>
            <w:proofErr w:type="gramStart"/>
            <w:r w:rsidRPr="00D707C0">
              <w:rPr>
                <w:bCs/>
                <w:color w:val="000000"/>
                <w:sz w:val="28"/>
                <w:szCs w:val="28"/>
              </w:rPr>
              <w:t>реали-зации</w:t>
            </w:r>
            <w:proofErr w:type="spellEnd"/>
            <w:proofErr w:type="gram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7F68E6F" w14:textId="77777777" w:rsidR="0025775C" w:rsidRPr="00D707C0" w:rsidRDefault="0025775C" w:rsidP="00ED1A50">
            <w:pPr>
              <w:jc w:val="center"/>
              <w:rPr>
                <w:bCs/>
                <w:color w:val="000000"/>
                <w:sz w:val="28"/>
                <w:szCs w:val="28"/>
              </w:rPr>
            </w:pPr>
            <w:r w:rsidRPr="00D707C0">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68C2EAD3" w14:textId="77777777" w:rsidR="0025775C" w:rsidRPr="00D707C0" w:rsidRDefault="0025775C" w:rsidP="00ED1A50">
            <w:pPr>
              <w:jc w:val="center"/>
              <w:rPr>
                <w:bCs/>
                <w:color w:val="000000"/>
                <w:sz w:val="28"/>
                <w:szCs w:val="28"/>
              </w:rPr>
            </w:pPr>
            <w:r w:rsidRPr="00D707C0">
              <w:rPr>
                <w:bCs/>
                <w:color w:val="000000"/>
                <w:sz w:val="28"/>
                <w:szCs w:val="28"/>
              </w:rPr>
              <w:t>Ожидаемый эффект</w:t>
            </w:r>
          </w:p>
        </w:tc>
      </w:tr>
      <w:tr w:rsidR="0025775C" w:rsidRPr="00D707C0" w14:paraId="6CF47C54" w14:textId="77777777" w:rsidTr="00ED1A50">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455A940" w14:textId="77777777" w:rsidR="0025775C" w:rsidRPr="00D707C0" w:rsidRDefault="0025775C" w:rsidP="00ED1A50">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4AEBF7" w14:textId="77777777" w:rsidR="0025775C" w:rsidRPr="00D707C0" w:rsidRDefault="0025775C" w:rsidP="00ED1A50">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64B5C43" w14:textId="77777777" w:rsidR="0025775C" w:rsidRPr="00D707C0" w:rsidRDefault="0025775C" w:rsidP="00ED1A50">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241F6828" w14:textId="77777777" w:rsidR="0025775C" w:rsidRPr="00D707C0" w:rsidRDefault="0025775C" w:rsidP="00ED1A50">
            <w:pPr>
              <w:jc w:val="center"/>
              <w:rPr>
                <w:bCs/>
                <w:color w:val="000000"/>
                <w:sz w:val="28"/>
                <w:szCs w:val="28"/>
              </w:rPr>
            </w:pPr>
            <w:r w:rsidRPr="00D707C0">
              <w:rPr>
                <w:bCs/>
                <w:color w:val="000000"/>
                <w:sz w:val="28"/>
                <w:szCs w:val="28"/>
              </w:rPr>
              <w:t>Наименование</w:t>
            </w:r>
          </w:p>
          <w:p w14:paraId="63EB9CFF" w14:textId="77777777" w:rsidR="0025775C" w:rsidRPr="00D707C0" w:rsidRDefault="0025775C" w:rsidP="00ED1A50">
            <w:pPr>
              <w:jc w:val="center"/>
              <w:rPr>
                <w:bCs/>
                <w:color w:val="000000"/>
                <w:sz w:val="28"/>
                <w:szCs w:val="28"/>
              </w:rPr>
            </w:pPr>
            <w:r w:rsidRPr="00D707C0">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60F2D400" w14:textId="77777777" w:rsidR="0025775C" w:rsidRPr="00D707C0" w:rsidRDefault="0025775C" w:rsidP="00ED1A50">
            <w:pPr>
              <w:jc w:val="center"/>
              <w:rPr>
                <w:bCs/>
                <w:color w:val="000000"/>
                <w:sz w:val="28"/>
                <w:szCs w:val="28"/>
              </w:rPr>
            </w:pPr>
            <w:r w:rsidRPr="00D707C0">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5EBBFD62" w14:textId="77777777" w:rsidR="0025775C" w:rsidRPr="00D707C0" w:rsidRDefault="0025775C" w:rsidP="00ED1A50">
            <w:pPr>
              <w:jc w:val="center"/>
              <w:rPr>
                <w:bCs/>
                <w:color w:val="000000"/>
                <w:sz w:val="28"/>
                <w:szCs w:val="28"/>
              </w:rPr>
            </w:pPr>
            <w:r w:rsidRPr="00D707C0">
              <w:rPr>
                <w:bCs/>
                <w:color w:val="000000"/>
                <w:sz w:val="28"/>
                <w:szCs w:val="28"/>
              </w:rPr>
              <w:t>%</w:t>
            </w:r>
          </w:p>
        </w:tc>
      </w:tr>
      <w:tr w:rsidR="0025775C" w:rsidRPr="00D707C0" w14:paraId="5650F6B5" w14:textId="77777777" w:rsidTr="00ED1A50">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A5299A6" w14:textId="77777777" w:rsidR="0025775C" w:rsidRPr="00D707C0" w:rsidRDefault="0025775C" w:rsidP="00ED1A50">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DD6E50" w14:textId="77777777" w:rsidR="0025775C" w:rsidRPr="00D707C0" w:rsidRDefault="0025775C" w:rsidP="00ED1A50">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DDDA64" w14:textId="77777777" w:rsidR="0025775C" w:rsidRPr="00D707C0" w:rsidRDefault="0025775C" w:rsidP="00ED1A50">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540FF44F" w14:textId="77777777" w:rsidR="0025775C" w:rsidRPr="00D707C0" w:rsidRDefault="0025775C" w:rsidP="00ED1A50">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031C6D91" w14:textId="77777777" w:rsidR="0025775C" w:rsidRPr="00D707C0" w:rsidRDefault="0025775C" w:rsidP="00ED1A50">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74A4189B" w14:textId="77777777" w:rsidR="0025775C" w:rsidRPr="00D707C0" w:rsidRDefault="0025775C" w:rsidP="00ED1A50">
            <w:pPr>
              <w:rPr>
                <w:bCs/>
                <w:color w:val="000000"/>
                <w:sz w:val="28"/>
                <w:szCs w:val="28"/>
              </w:rPr>
            </w:pPr>
          </w:p>
        </w:tc>
      </w:tr>
      <w:tr w:rsidR="0025775C" w:rsidRPr="00D707C0" w14:paraId="00044EE8" w14:textId="77777777" w:rsidTr="00ED1A50">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7B156D05" w14:textId="77777777" w:rsidR="0025775C" w:rsidRPr="00D707C0" w:rsidRDefault="0025775C" w:rsidP="00ED1A50">
            <w:pPr>
              <w:jc w:val="center"/>
              <w:rPr>
                <w:color w:val="000000"/>
                <w:sz w:val="28"/>
                <w:szCs w:val="28"/>
              </w:rPr>
            </w:pPr>
            <w:r w:rsidRPr="00D707C0">
              <w:rPr>
                <w:color w:val="000000"/>
                <w:sz w:val="28"/>
                <w:szCs w:val="28"/>
              </w:rPr>
              <w:t xml:space="preserve">Горячее водоснабжение </w:t>
            </w:r>
          </w:p>
        </w:tc>
      </w:tr>
      <w:tr w:rsidR="0025775C" w:rsidRPr="00D707C0" w14:paraId="3CD42FDF" w14:textId="77777777" w:rsidTr="00ED1A50">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4053D7F3" w14:textId="77777777" w:rsidR="0025775C" w:rsidRPr="00D707C0" w:rsidRDefault="0025775C" w:rsidP="00ED1A50">
            <w:pPr>
              <w:jc w:val="center"/>
              <w:rPr>
                <w:color w:val="000000"/>
                <w:sz w:val="28"/>
                <w:szCs w:val="28"/>
              </w:rPr>
            </w:pPr>
            <w:bookmarkStart w:id="63" w:name="_Hlk85119123"/>
            <w:r w:rsidRPr="00D707C0">
              <w:rPr>
                <w:color w:val="000000"/>
                <w:sz w:val="28"/>
                <w:szCs w:val="28"/>
              </w:rPr>
              <w:t>-</w:t>
            </w:r>
          </w:p>
        </w:tc>
        <w:tc>
          <w:tcPr>
            <w:tcW w:w="992" w:type="dxa"/>
            <w:tcBorders>
              <w:top w:val="nil"/>
              <w:left w:val="nil"/>
              <w:bottom w:val="single" w:sz="4" w:space="0" w:color="auto"/>
              <w:right w:val="single" w:sz="4" w:space="0" w:color="auto"/>
            </w:tcBorders>
            <w:vAlign w:val="center"/>
            <w:hideMark/>
          </w:tcPr>
          <w:p w14:paraId="6B904B8F" w14:textId="77777777" w:rsidR="0025775C" w:rsidRPr="00D707C0" w:rsidRDefault="0025775C" w:rsidP="00ED1A50">
            <w:pPr>
              <w:jc w:val="center"/>
              <w:rPr>
                <w:color w:val="000000"/>
                <w:sz w:val="28"/>
                <w:szCs w:val="28"/>
              </w:rPr>
            </w:pPr>
            <w:r w:rsidRPr="00D707C0">
              <w:rPr>
                <w:color w:val="000000"/>
                <w:sz w:val="28"/>
                <w:szCs w:val="28"/>
              </w:rPr>
              <w:t>2025</w:t>
            </w:r>
          </w:p>
        </w:tc>
        <w:tc>
          <w:tcPr>
            <w:tcW w:w="2127" w:type="dxa"/>
            <w:tcBorders>
              <w:top w:val="nil"/>
              <w:left w:val="nil"/>
              <w:bottom w:val="single" w:sz="4" w:space="0" w:color="auto"/>
              <w:right w:val="single" w:sz="4" w:space="0" w:color="auto"/>
            </w:tcBorders>
            <w:vAlign w:val="center"/>
            <w:hideMark/>
          </w:tcPr>
          <w:p w14:paraId="19AFA330" w14:textId="77777777" w:rsidR="0025775C" w:rsidRPr="00D707C0" w:rsidRDefault="0025775C" w:rsidP="00ED1A50">
            <w:pPr>
              <w:jc w:val="center"/>
              <w:rPr>
                <w:color w:val="000000"/>
                <w:sz w:val="28"/>
                <w:szCs w:val="28"/>
              </w:rPr>
            </w:pPr>
            <w:r w:rsidRPr="00D707C0">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02143432" w14:textId="77777777" w:rsidR="0025775C" w:rsidRPr="00D707C0" w:rsidRDefault="0025775C" w:rsidP="00ED1A50">
            <w:pPr>
              <w:jc w:val="center"/>
              <w:rPr>
                <w:color w:val="000000"/>
                <w:sz w:val="28"/>
                <w:szCs w:val="28"/>
              </w:rPr>
            </w:pPr>
            <w:r w:rsidRPr="00D707C0">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5C2307C7" w14:textId="77777777" w:rsidR="0025775C" w:rsidRPr="00D707C0" w:rsidRDefault="0025775C" w:rsidP="00ED1A50">
            <w:pPr>
              <w:jc w:val="center"/>
              <w:rPr>
                <w:color w:val="000000"/>
                <w:sz w:val="28"/>
                <w:szCs w:val="28"/>
              </w:rPr>
            </w:pPr>
            <w:r w:rsidRPr="00D707C0">
              <w:rPr>
                <w:color w:val="000000"/>
                <w:sz w:val="28"/>
                <w:szCs w:val="28"/>
              </w:rPr>
              <w:t>-</w:t>
            </w:r>
          </w:p>
        </w:tc>
        <w:tc>
          <w:tcPr>
            <w:tcW w:w="992" w:type="dxa"/>
            <w:tcBorders>
              <w:top w:val="nil"/>
              <w:left w:val="nil"/>
              <w:bottom w:val="single" w:sz="4" w:space="0" w:color="auto"/>
              <w:right w:val="single" w:sz="4" w:space="0" w:color="auto"/>
            </w:tcBorders>
            <w:vAlign w:val="center"/>
            <w:hideMark/>
          </w:tcPr>
          <w:p w14:paraId="46EE3E2D" w14:textId="77777777" w:rsidR="0025775C" w:rsidRPr="00D707C0" w:rsidRDefault="0025775C" w:rsidP="00ED1A50">
            <w:pPr>
              <w:jc w:val="center"/>
              <w:rPr>
                <w:color w:val="000000"/>
                <w:sz w:val="28"/>
                <w:szCs w:val="28"/>
              </w:rPr>
            </w:pPr>
            <w:r w:rsidRPr="00D707C0">
              <w:rPr>
                <w:color w:val="000000"/>
                <w:sz w:val="28"/>
                <w:szCs w:val="28"/>
              </w:rPr>
              <w:t>-</w:t>
            </w:r>
          </w:p>
        </w:tc>
      </w:tr>
      <w:tr w:rsidR="0025775C" w:rsidRPr="00D707C0" w14:paraId="471AE132" w14:textId="77777777" w:rsidTr="00ED1A50">
        <w:trPr>
          <w:trHeight w:val="557"/>
        </w:trPr>
        <w:tc>
          <w:tcPr>
            <w:tcW w:w="2268" w:type="dxa"/>
            <w:tcBorders>
              <w:top w:val="single" w:sz="4" w:space="0" w:color="auto"/>
              <w:left w:val="single" w:sz="4" w:space="0" w:color="auto"/>
              <w:bottom w:val="single" w:sz="4" w:space="0" w:color="auto"/>
              <w:right w:val="single" w:sz="4" w:space="0" w:color="auto"/>
            </w:tcBorders>
            <w:vAlign w:val="center"/>
          </w:tcPr>
          <w:p w14:paraId="333D4A97" w14:textId="77777777" w:rsidR="0025775C" w:rsidRPr="00D707C0" w:rsidRDefault="0025775C" w:rsidP="00ED1A50">
            <w:pPr>
              <w:jc w:val="center"/>
              <w:rPr>
                <w:sz w:val="28"/>
                <w:szCs w:val="28"/>
              </w:rPr>
            </w:pPr>
            <w:bookmarkStart w:id="64" w:name="_Hlk130375298"/>
            <w:r w:rsidRPr="00D707C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1634EC2" w14:textId="77777777" w:rsidR="0025775C" w:rsidRPr="00D707C0" w:rsidRDefault="0025775C" w:rsidP="00ED1A50">
            <w:pPr>
              <w:jc w:val="center"/>
              <w:rPr>
                <w:color w:val="000000"/>
                <w:sz w:val="28"/>
                <w:szCs w:val="28"/>
              </w:rPr>
            </w:pPr>
            <w:r w:rsidRPr="00D707C0">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69D14263" w14:textId="77777777" w:rsidR="0025775C" w:rsidRPr="00D707C0" w:rsidRDefault="0025775C" w:rsidP="00ED1A50">
            <w:pPr>
              <w:jc w:val="center"/>
              <w:rPr>
                <w:sz w:val="28"/>
                <w:szCs w:val="28"/>
              </w:rPr>
            </w:pPr>
            <w:r w:rsidRPr="00D707C0">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1BECCEF9" w14:textId="77777777" w:rsidR="0025775C" w:rsidRPr="00D707C0" w:rsidRDefault="0025775C" w:rsidP="00ED1A50">
            <w:pPr>
              <w:jc w:val="center"/>
              <w:rPr>
                <w:sz w:val="28"/>
                <w:szCs w:val="28"/>
              </w:rPr>
            </w:pPr>
            <w:r w:rsidRPr="00D707C0">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6CCD55C" w14:textId="77777777" w:rsidR="0025775C" w:rsidRPr="00D707C0" w:rsidRDefault="0025775C" w:rsidP="00ED1A50">
            <w:pPr>
              <w:jc w:val="center"/>
              <w:rPr>
                <w:sz w:val="28"/>
                <w:szCs w:val="28"/>
              </w:rPr>
            </w:pPr>
            <w:r w:rsidRPr="00D707C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B221F62" w14:textId="77777777" w:rsidR="0025775C" w:rsidRPr="00D707C0" w:rsidRDefault="0025775C" w:rsidP="00ED1A50">
            <w:pPr>
              <w:jc w:val="center"/>
              <w:rPr>
                <w:sz w:val="28"/>
                <w:szCs w:val="28"/>
              </w:rPr>
            </w:pPr>
            <w:r w:rsidRPr="00D707C0">
              <w:rPr>
                <w:color w:val="000000"/>
                <w:sz w:val="28"/>
                <w:szCs w:val="28"/>
              </w:rPr>
              <w:t>-</w:t>
            </w:r>
          </w:p>
        </w:tc>
      </w:tr>
      <w:tr w:rsidR="0025775C" w:rsidRPr="00D707C0" w14:paraId="3B99D9B5" w14:textId="77777777" w:rsidTr="00ED1A50">
        <w:trPr>
          <w:trHeight w:val="557"/>
        </w:trPr>
        <w:tc>
          <w:tcPr>
            <w:tcW w:w="2268" w:type="dxa"/>
            <w:tcBorders>
              <w:top w:val="single" w:sz="4" w:space="0" w:color="auto"/>
              <w:left w:val="single" w:sz="4" w:space="0" w:color="auto"/>
              <w:bottom w:val="single" w:sz="4" w:space="0" w:color="auto"/>
              <w:right w:val="single" w:sz="4" w:space="0" w:color="auto"/>
            </w:tcBorders>
            <w:vAlign w:val="center"/>
          </w:tcPr>
          <w:p w14:paraId="6D3E18E6" w14:textId="77777777" w:rsidR="0025775C" w:rsidRPr="00D707C0" w:rsidRDefault="0025775C" w:rsidP="00ED1A50">
            <w:pPr>
              <w:jc w:val="center"/>
              <w:rPr>
                <w:sz w:val="28"/>
                <w:szCs w:val="28"/>
              </w:rPr>
            </w:pPr>
            <w:r w:rsidRPr="00D707C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24E1250" w14:textId="77777777" w:rsidR="0025775C" w:rsidRPr="00D707C0" w:rsidRDefault="0025775C" w:rsidP="00ED1A50">
            <w:pPr>
              <w:jc w:val="center"/>
              <w:rPr>
                <w:color w:val="000000"/>
                <w:sz w:val="28"/>
                <w:szCs w:val="28"/>
              </w:rPr>
            </w:pPr>
            <w:r w:rsidRPr="00D707C0">
              <w:rPr>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08214A21" w14:textId="77777777" w:rsidR="0025775C" w:rsidRPr="00D707C0" w:rsidRDefault="0025775C" w:rsidP="00ED1A50">
            <w:pPr>
              <w:jc w:val="center"/>
              <w:rPr>
                <w:sz w:val="28"/>
                <w:szCs w:val="28"/>
              </w:rPr>
            </w:pPr>
            <w:r w:rsidRPr="00D707C0">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02576E9" w14:textId="77777777" w:rsidR="0025775C" w:rsidRPr="00D707C0" w:rsidRDefault="0025775C" w:rsidP="00ED1A50">
            <w:pPr>
              <w:jc w:val="center"/>
              <w:rPr>
                <w:sz w:val="28"/>
                <w:szCs w:val="28"/>
              </w:rPr>
            </w:pPr>
            <w:r w:rsidRPr="00D707C0">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384F857A" w14:textId="77777777" w:rsidR="0025775C" w:rsidRPr="00D707C0" w:rsidRDefault="0025775C" w:rsidP="00ED1A50">
            <w:pPr>
              <w:jc w:val="center"/>
              <w:rPr>
                <w:sz w:val="28"/>
                <w:szCs w:val="28"/>
              </w:rPr>
            </w:pPr>
            <w:r w:rsidRPr="00D707C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DC076C9" w14:textId="77777777" w:rsidR="0025775C" w:rsidRPr="00D707C0" w:rsidRDefault="0025775C" w:rsidP="00ED1A50">
            <w:pPr>
              <w:jc w:val="center"/>
              <w:rPr>
                <w:sz w:val="28"/>
                <w:szCs w:val="28"/>
              </w:rPr>
            </w:pPr>
            <w:r w:rsidRPr="00D707C0">
              <w:rPr>
                <w:color w:val="000000"/>
                <w:sz w:val="28"/>
                <w:szCs w:val="28"/>
              </w:rPr>
              <w:t>-</w:t>
            </w:r>
          </w:p>
        </w:tc>
      </w:tr>
      <w:bookmarkEnd w:id="63"/>
      <w:bookmarkEnd w:id="64"/>
    </w:tbl>
    <w:p w14:paraId="1841C2AF" w14:textId="77777777" w:rsidR="0025775C" w:rsidRPr="00D707C0" w:rsidRDefault="0025775C" w:rsidP="0025775C">
      <w:pPr>
        <w:jc w:val="center"/>
        <w:rPr>
          <w:sz w:val="28"/>
          <w:szCs w:val="28"/>
        </w:rPr>
      </w:pPr>
    </w:p>
    <w:p w14:paraId="2DD66374" w14:textId="77777777" w:rsidR="0025775C" w:rsidRPr="00D707C0" w:rsidRDefault="0025775C" w:rsidP="0025775C">
      <w:pPr>
        <w:jc w:val="center"/>
        <w:rPr>
          <w:sz w:val="28"/>
          <w:szCs w:val="28"/>
        </w:rPr>
      </w:pPr>
    </w:p>
    <w:p w14:paraId="14B2359B" w14:textId="77777777" w:rsidR="0025775C" w:rsidRPr="00D707C0" w:rsidRDefault="0025775C" w:rsidP="0025775C">
      <w:pPr>
        <w:spacing w:after="200" w:line="276" w:lineRule="auto"/>
        <w:rPr>
          <w:sz w:val="28"/>
          <w:szCs w:val="28"/>
        </w:rPr>
      </w:pPr>
      <w:r w:rsidRPr="00D707C0">
        <w:rPr>
          <w:sz w:val="28"/>
          <w:szCs w:val="28"/>
        </w:rPr>
        <w:br w:type="page"/>
      </w:r>
    </w:p>
    <w:p w14:paraId="13BF3455" w14:textId="77777777" w:rsidR="0025775C" w:rsidRPr="00D707C0" w:rsidRDefault="0025775C" w:rsidP="0025775C">
      <w:pPr>
        <w:jc w:val="center"/>
        <w:rPr>
          <w:sz w:val="28"/>
          <w:szCs w:val="28"/>
        </w:rPr>
      </w:pPr>
      <w:bookmarkStart w:id="65" w:name="_Hlk85119270"/>
      <w:r w:rsidRPr="00D707C0">
        <w:rPr>
          <w:sz w:val="28"/>
          <w:szCs w:val="28"/>
        </w:rPr>
        <w:t xml:space="preserve">Раздел 3. Перечень плановых мероприятий, направленных </w:t>
      </w:r>
    </w:p>
    <w:p w14:paraId="29475D1F" w14:textId="77777777" w:rsidR="0025775C" w:rsidRPr="00D707C0" w:rsidRDefault="0025775C" w:rsidP="0025775C">
      <w:pPr>
        <w:jc w:val="center"/>
        <w:rPr>
          <w:sz w:val="28"/>
          <w:szCs w:val="28"/>
        </w:rPr>
      </w:pPr>
      <w:r w:rsidRPr="00D707C0">
        <w:rPr>
          <w:sz w:val="28"/>
          <w:szCs w:val="28"/>
        </w:rPr>
        <w:t>на улучшение качества горячей воды ООО «КК-ИНВЕСТ»</w:t>
      </w:r>
    </w:p>
    <w:p w14:paraId="31CC499A" w14:textId="77777777" w:rsidR="0025775C" w:rsidRPr="00D707C0" w:rsidRDefault="0025775C" w:rsidP="0025775C">
      <w:pPr>
        <w:jc w:val="center"/>
        <w:rPr>
          <w:sz w:val="28"/>
          <w:szCs w:val="28"/>
        </w:rPr>
      </w:pPr>
    </w:p>
    <w:tbl>
      <w:tblPr>
        <w:tblStyle w:val="35"/>
        <w:tblW w:w="9782" w:type="dxa"/>
        <w:tblInd w:w="-431" w:type="dxa"/>
        <w:tblLayout w:type="fixed"/>
        <w:tblLook w:val="04A0" w:firstRow="1" w:lastRow="0" w:firstColumn="1" w:lastColumn="0" w:noHBand="0" w:noVBand="1"/>
      </w:tblPr>
      <w:tblGrid>
        <w:gridCol w:w="3334"/>
        <w:gridCol w:w="992"/>
        <w:gridCol w:w="1451"/>
        <w:gridCol w:w="2020"/>
        <w:gridCol w:w="1276"/>
        <w:gridCol w:w="709"/>
      </w:tblGrid>
      <w:tr w:rsidR="0025775C" w:rsidRPr="00D707C0" w14:paraId="40170734" w14:textId="77777777" w:rsidTr="00ED1A50">
        <w:trPr>
          <w:trHeight w:val="706"/>
        </w:trPr>
        <w:tc>
          <w:tcPr>
            <w:tcW w:w="3334" w:type="dxa"/>
            <w:vMerge w:val="restart"/>
            <w:vAlign w:val="center"/>
          </w:tcPr>
          <w:bookmarkEnd w:id="65"/>
          <w:p w14:paraId="05305C89" w14:textId="77777777" w:rsidR="0025775C" w:rsidRPr="00D707C0" w:rsidRDefault="0025775C" w:rsidP="00ED1A50">
            <w:pPr>
              <w:jc w:val="center"/>
              <w:rPr>
                <w:sz w:val="28"/>
                <w:szCs w:val="28"/>
              </w:rPr>
            </w:pPr>
            <w:r w:rsidRPr="00D707C0">
              <w:rPr>
                <w:sz w:val="28"/>
                <w:szCs w:val="28"/>
              </w:rPr>
              <w:t>Наименование мероприятия</w:t>
            </w:r>
          </w:p>
        </w:tc>
        <w:tc>
          <w:tcPr>
            <w:tcW w:w="992" w:type="dxa"/>
            <w:vMerge w:val="restart"/>
            <w:vAlign w:val="center"/>
          </w:tcPr>
          <w:p w14:paraId="2B5AA11A" w14:textId="77777777" w:rsidR="0025775C" w:rsidRPr="00D707C0" w:rsidRDefault="0025775C" w:rsidP="00ED1A50">
            <w:pPr>
              <w:jc w:val="center"/>
              <w:rPr>
                <w:sz w:val="28"/>
                <w:szCs w:val="28"/>
              </w:rPr>
            </w:pPr>
            <w:r w:rsidRPr="00D707C0">
              <w:rPr>
                <w:sz w:val="28"/>
                <w:szCs w:val="28"/>
              </w:rPr>
              <w:t xml:space="preserve">Срок </w:t>
            </w:r>
            <w:proofErr w:type="spellStart"/>
            <w:proofErr w:type="gramStart"/>
            <w:r w:rsidRPr="00D707C0">
              <w:rPr>
                <w:sz w:val="28"/>
                <w:szCs w:val="28"/>
              </w:rPr>
              <w:t>реали-зации</w:t>
            </w:r>
            <w:proofErr w:type="spellEnd"/>
            <w:proofErr w:type="gramEnd"/>
          </w:p>
        </w:tc>
        <w:tc>
          <w:tcPr>
            <w:tcW w:w="1451" w:type="dxa"/>
            <w:vMerge w:val="restart"/>
          </w:tcPr>
          <w:p w14:paraId="4EE3382A" w14:textId="77777777" w:rsidR="0025775C" w:rsidRPr="00D707C0" w:rsidRDefault="0025775C" w:rsidP="00ED1A50">
            <w:pPr>
              <w:jc w:val="center"/>
              <w:rPr>
                <w:sz w:val="28"/>
                <w:szCs w:val="28"/>
              </w:rPr>
            </w:pPr>
            <w:proofErr w:type="spellStart"/>
            <w:proofErr w:type="gramStart"/>
            <w:r w:rsidRPr="00D707C0">
              <w:rPr>
                <w:sz w:val="28"/>
                <w:szCs w:val="28"/>
              </w:rPr>
              <w:t>Финан-совые</w:t>
            </w:r>
            <w:proofErr w:type="spellEnd"/>
            <w:proofErr w:type="gramEnd"/>
            <w:r w:rsidRPr="00D707C0">
              <w:rPr>
                <w:sz w:val="28"/>
                <w:szCs w:val="28"/>
              </w:rPr>
              <w:t xml:space="preserve"> потреб-</w:t>
            </w:r>
            <w:proofErr w:type="spellStart"/>
            <w:r w:rsidRPr="00D707C0">
              <w:rPr>
                <w:sz w:val="28"/>
                <w:szCs w:val="28"/>
              </w:rPr>
              <w:t>ности</w:t>
            </w:r>
            <w:proofErr w:type="spellEnd"/>
            <w:r w:rsidRPr="00D707C0">
              <w:rPr>
                <w:sz w:val="28"/>
                <w:szCs w:val="28"/>
              </w:rPr>
              <w:t>, тыс. руб. (без НДС)</w:t>
            </w:r>
          </w:p>
        </w:tc>
        <w:tc>
          <w:tcPr>
            <w:tcW w:w="4005" w:type="dxa"/>
            <w:gridSpan w:val="3"/>
            <w:vAlign w:val="center"/>
          </w:tcPr>
          <w:p w14:paraId="7DEE754D" w14:textId="77777777" w:rsidR="0025775C" w:rsidRPr="00D707C0" w:rsidRDefault="0025775C" w:rsidP="00ED1A50">
            <w:pPr>
              <w:jc w:val="center"/>
              <w:rPr>
                <w:sz w:val="28"/>
                <w:szCs w:val="28"/>
              </w:rPr>
            </w:pPr>
            <w:r w:rsidRPr="00D707C0">
              <w:rPr>
                <w:sz w:val="28"/>
                <w:szCs w:val="28"/>
              </w:rPr>
              <w:t>Ожидаемый эффект</w:t>
            </w:r>
          </w:p>
        </w:tc>
      </w:tr>
      <w:tr w:rsidR="0025775C" w:rsidRPr="00D707C0" w14:paraId="6FB1AE7B" w14:textId="77777777" w:rsidTr="00ED1A50">
        <w:trPr>
          <w:trHeight w:val="844"/>
        </w:trPr>
        <w:tc>
          <w:tcPr>
            <w:tcW w:w="3334" w:type="dxa"/>
            <w:vMerge/>
          </w:tcPr>
          <w:p w14:paraId="4E7C3606" w14:textId="77777777" w:rsidR="0025775C" w:rsidRPr="00D707C0" w:rsidRDefault="0025775C" w:rsidP="00ED1A50">
            <w:pPr>
              <w:jc w:val="center"/>
              <w:rPr>
                <w:sz w:val="28"/>
                <w:szCs w:val="28"/>
              </w:rPr>
            </w:pPr>
          </w:p>
        </w:tc>
        <w:tc>
          <w:tcPr>
            <w:tcW w:w="992" w:type="dxa"/>
            <w:vMerge/>
          </w:tcPr>
          <w:p w14:paraId="0E315FBF" w14:textId="77777777" w:rsidR="0025775C" w:rsidRPr="00D707C0" w:rsidRDefault="0025775C" w:rsidP="00ED1A50">
            <w:pPr>
              <w:jc w:val="center"/>
              <w:rPr>
                <w:sz w:val="28"/>
                <w:szCs w:val="28"/>
              </w:rPr>
            </w:pPr>
          </w:p>
        </w:tc>
        <w:tc>
          <w:tcPr>
            <w:tcW w:w="1451" w:type="dxa"/>
            <w:vMerge/>
          </w:tcPr>
          <w:p w14:paraId="1732D484" w14:textId="77777777" w:rsidR="0025775C" w:rsidRPr="00D707C0" w:rsidRDefault="0025775C" w:rsidP="00ED1A50">
            <w:pPr>
              <w:jc w:val="center"/>
              <w:rPr>
                <w:sz w:val="28"/>
                <w:szCs w:val="28"/>
              </w:rPr>
            </w:pPr>
          </w:p>
        </w:tc>
        <w:tc>
          <w:tcPr>
            <w:tcW w:w="2020" w:type="dxa"/>
            <w:vAlign w:val="center"/>
          </w:tcPr>
          <w:p w14:paraId="140F934A" w14:textId="77777777" w:rsidR="0025775C" w:rsidRPr="00D707C0" w:rsidRDefault="0025775C" w:rsidP="00ED1A50">
            <w:pPr>
              <w:jc w:val="center"/>
              <w:rPr>
                <w:sz w:val="28"/>
                <w:szCs w:val="28"/>
              </w:rPr>
            </w:pPr>
            <w:r w:rsidRPr="00D707C0">
              <w:rPr>
                <w:sz w:val="28"/>
                <w:szCs w:val="28"/>
              </w:rPr>
              <w:t>Наименование показателей</w:t>
            </w:r>
          </w:p>
        </w:tc>
        <w:tc>
          <w:tcPr>
            <w:tcW w:w="1276" w:type="dxa"/>
            <w:vAlign w:val="center"/>
          </w:tcPr>
          <w:p w14:paraId="34922E5D" w14:textId="77777777" w:rsidR="0025775C" w:rsidRPr="00D707C0" w:rsidRDefault="0025775C" w:rsidP="00ED1A50">
            <w:pPr>
              <w:ind w:left="-105"/>
              <w:jc w:val="center"/>
              <w:rPr>
                <w:sz w:val="28"/>
                <w:szCs w:val="28"/>
              </w:rPr>
            </w:pPr>
            <w:r w:rsidRPr="00D707C0">
              <w:rPr>
                <w:sz w:val="28"/>
                <w:szCs w:val="28"/>
              </w:rPr>
              <w:t>тыс. руб.</w:t>
            </w:r>
          </w:p>
        </w:tc>
        <w:tc>
          <w:tcPr>
            <w:tcW w:w="709" w:type="dxa"/>
            <w:vAlign w:val="center"/>
          </w:tcPr>
          <w:p w14:paraId="67096D44" w14:textId="77777777" w:rsidR="0025775C" w:rsidRPr="00D707C0" w:rsidRDefault="0025775C" w:rsidP="00ED1A50">
            <w:pPr>
              <w:jc w:val="center"/>
              <w:rPr>
                <w:sz w:val="28"/>
                <w:szCs w:val="28"/>
              </w:rPr>
            </w:pPr>
            <w:r w:rsidRPr="00D707C0">
              <w:rPr>
                <w:sz w:val="28"/>
                <w:szCs w:val="28"/>
              </w:rPr>
              <w:t>%</w:t>
            </w:r>
          </w:p>
        </w:tc>
      </w:tr>
      <w:tr w:rsidR="0025775C" w:rsidRPr="00D707C0" w14:paraId="4DE8F80C" w14:textId="77777777" w:rsidTr="00ED1A50">
        <w:tc>
          <w:tcPr>
            <w:tcW w:w="9782" w:type="dxa"/>
            <w:gridSpan w:val="6"/>
          </w:tcPr>
          <w:p w14:paraId="0E7F8A4A" w14:textId="77777777" w:rsidR="0025775C" w:rsidRPr="00D707C0" w:rsidRDefault="0025775C" w:rsidP="00ED1A50">
            <w:pPr>
              <w:ind w:left="720"/>
              <w:contextualSpacing/>
              <w:jc w:val="center"/>
              <w:rPr>
                <w:sz w:val="28"/>
                <w:szCs w:val="28"/>
              </w:rPr>
            </w:pPr>
            <w:r w:rsidRPr="00D707C0">
              <w:rPr>
                <w:sz w:val="28"/>
                <w:szCs w:val="28"/>
              </w:rPr>
              <w:t>Горячее водоснабжение</w:t>
            </w:r>
          </w:p>
        </w:tc>
      </w:tr>
      <w:tr w:rsidR="0025775C" w:rsidRPr="00D707C0" w14:paraId="4D2A2C53" w14:textId="77777777" w:rsidTr="00ED1A50">
        <w:tc>
          <w:tcPr>
            <w:tcW w:w="3334" w:type="dxa"/>
          </w:tcPr>
          <w:p w14:paraId="7D80C2EA" w14:textId="77777777" w:rsidR="0025775C" w:rsidRPr="00D707C0" w:rsidRDefault="0025775C" w:rsidP="00ED1A50">
            <w:pPr>
              <w:jc w:val="center"/>
              <w:rPr>
                <w:color w:val="FF0000"/>
                <w:sz w:val="28"/>
                <w:szCs w:val="28"/>
              </w:rPr>
            </w:pPr>
            <w:bookmarkStart w:id="66" w:name="_Hlk85119141"/>
            <w:r w:rsidRPr="00D707C0">
              <w:rPr>
                <w:sz w:val="28"/>
                <w:szCs w:val="28"/>
              </w:rPr>
              <w:t>-</w:t>
            </w:r>
          </w:p>
        </w:tc>
        <w:tc>
          <w:tcPr>
            <w:tcW w:w="992" w:type="dxa"/>
          </w:tcPr>
          <w:p w14:paraId="4FC2940D" w14:textId="77777777" w:rsidR="0025775C" w:rsidRPr="00D707C0" w:rsidRDefault="0025775C" w:rsidP="00ED1A50">
            <w:pPr>
              <w:jc w:val="center"/>
              <w:rPr>
                <w:sz w:val="28"/>
                <w:szCs w:val="28"/>
              </w:rPr>
            </w:pPr>
            <w:r w:rsidRPr="00D707C0">
              <w:rPr>
                <w:sz w:val="28"/>
                <w:szCs w:val="28"/>
              </w:rPr>
              <w:t>2025</w:t>
            </w:r>
          </w:p>
        </w:tc>
        <w:tc>
          <w:tcPr>
            <w:tcW w:w="1451" w:type="dxa"/>
          </w:tcPr>
          <w:p w14:paraId="76B6991A" w14:textId="77777777" w:rsidR="0025775C" w:rsidRPr="00D707C0" w:rsidRDefault="0025775C" w:rsidP="00ED1A50">
            <w:pPr>
              <w:jc w:val="center"/>
              <w:rPr>
                <w:sz w:val="28"/>
                <w:szCs w:val="28"/>
              </w:rPr>
            </w:pPr>
            <w:r w:rsidRPr="00D707C0">
              <w:rPr>
                <w:sz w:val="28"/>
                <w:szCs w:val="28"/>
              </w:rPr>
              <w:t>-</w:t>
            </w:r>
          </w:p>
        </w:tc>
        <w:tc>
          <w:tcPr>
            <w:tcW w:w="2020" w:type="dxa"/>
          </w:tcPr>
          <w:p w14:paraId="561C673D" w14:textId="77777777" w:rsidR="0025775C" w:rsidRPr="00D707C0" w:rsidRDefault="0025775C" w:rsidP="00ED1A50">
            <w:pPr>
              <w:jc w:val="center"/>
              <w:rPr>
                <w:sz w:val="28"/>
                <w:szCs w:val="28"/>
              </w:rPr>
            </w:pPr>
            <w:r w:rsidRPr="00D707C0">
              <w:rPr>
                <w:sz w:val="28"/>
                <w:szCs w:val="28"/>
              </w:rPr>
              <w:t>-</w:t>
            </w:r>
          </w:p>
        </w:tc>
        <w:tc>
          <w:tcPr>
            <w:tcW w:w="1276" w:type="dxa"/>
          </w:tcPr>
          <w:p w14:paraId="1AB18579" w14:textId="77777777" w:rsidR="0025775C" w:rsidRPr="00D707C0" w:rsidRDefault="0025775C" w:rsidP="00ED1A50">
            <w:pPr>
              <w:jc w:val="center"/>
              <w:rPr>
                <w:sz w:val="28"/>
                <w:szCs w:val="28"/>
              </w:rPr>
            </w:pPr>
            <w:r w:rsidRPr="00D707C0">
              <w:rPr>
                <w:sz w:val="28"/>
                <w:szCs w:val="28"/>
              </w:rPr>
              <w:t>-</w:t>
            </w:r>
          </w:p>
        </w:tc>
        <w:tc>
          <w:tcPr>
            <w:tcW w:w="709" w:type="dxa"/>
          </w:tcPr>
          <w:p w14:paraId="275A4588" w14:textId="77777777" w:rsidR="0025775C" w:rsidRPr="00D707C0" w:rsidRDefault="0025775C" w:rsidP="00ED1A50">
            <w:pPr>
              <w:jc w:val="center"/>
              <w:rPr>
                <w:sz w:val="28"/>
                <w:szCs w:val="28"/>
              </w:rPr>
            </w:pPr>
            <w:r w:rsidRPr="00D707C0">
              <w:rPr>
                <w:sz w:val="28"/>
                <w:szCs w:val="28"/>
              </w:rPr>
              <w:t>-</w:t>
            </w:r>
          </w:p>
        </w:tc>
      </w:tr>
      <w:tr w:rsidR="0025775C" w:rsidRPr="00D707C0" w14:paraId="0A5A1E56" w14:textId="77777777" w:rsidTr="00ED1A50">
        <w:tc>
          <w:tcPr>
            <w:tcW w:w="3334" w:type="dxa"/>
          </w:tcPr>
          <w:p w14:paraId="65F355A6" w14:textId="77777777" w:rsidR="0025775C" w:rsidRPr="00D707C0" w:rsidRDefault="0025775C" w:rsidP="00ED1A50">
            <w:pPr>
              <w:jc w:val="center"/>
              <w:rPr>
                <w:color w:val="FF0000"/>
                <w:sz w:val="28"/>
                <w:szCs w:val="28"/>
              </w:rPr>
            </w:pPr>
            <w:bookmarkStart w:id="67" w:name="_Hlk130375331"/>
            <w:bookmarkEnd w:id="66"/>
            <w:r w:rsidRPr="00D707C0">
              <w:rPr>
                <w:sz w:val="28"/>
                <w:szCs w:val="28"/>
              </w:rPr>
              <w:t>-</w:t>
            </w:r>
          </w:p>
        </w:tc>
        <w:tc>
          <w:tcPr>
            <w:tcW w:w="992" w:type="dxa"/>
          </w:tcPr>
          <w:p w14:paraId="4329B7EB" w14:textId="77777777" w:rsidR="0025775C" w:rsidRPr="00D707C0" w:rsidRDefault="0025775C" w:rsidP="00ED1A50">
            <w:pPr>
              <w:jc w:val="center"/>
              <w:rPr>
                <w:sz w:val="28"/>
                <w:szCs w:val="28"/>
              </w:rPr>
            </w:pPr>
            <w:r w:rsidRPr="00D707C0">
              <w:rPr>
                <w:sz w:val="28"/>
                <w:szCs w:val="28"/>
              </w:rPr>
              <w:t>2026</w:t>
            </w:r>
          </w:p>
        </w:tc>
        <w:tc>
          <w:tcPr>
            <w:tcW w:w="1451" w:type="dxa"/>
          </w:tcPr>
          <w:p w14:paraId="32817A74" w14:textId="77777777" w:rsidR="0025775C" w:rsidRPr="00D707C0" w:rsidRDefault="0025775C" w:rsidP="00ED1A50">
            <w:pPr>
              <w:jc w:val="center"/>
              <w:rPr>
                <w:sz w:val="28"/>
                <w:szCs w:val="28"/>
              </w:rPr>
            </w:pPr>
            <w:r w:rsidRPr="00D707C0">
              <w:rPr>
                <w:sz w:val="28"/>
                <w:szCs w:val="28"/>
              </w:rPr>
              <w:t>-</w:t>
            </w:r>
          </w:p>
        </w:tc>
        <w:tc>
          <w:tcPr>
            <w:tcW w:w="2020" w:type="dxa"/>
          </w:tcPr>
          <w:p w14:paraId="2C4383F1" w14:textId="77777777" w:rsidR="0025775C" w:rsidRPr="00D707C0" w:rsidRDefault="0025775C" w:rsidP="00ED1A50">
            <w:pPr>
              <w:jc w:val="center"/>
              <w:rPr>
                <w:sz w:val="28"/>
                <w:szCs w:val="28"/>
              </w:rPr>
            </w:pPr>
            <w:r w:rsidRPr="00D707C0">
              <w:rPr>
                <w:sz w:val="28"/>
                <w:szCs w:val="28"/>
              </w:rPr>
              <w:t>-</w:t>
            </w:r>
          </w:p>
        </w:tc>
        <w:tc>
          <w:tcPr>
            <w:tcW w:w="1276" w:type="dxa"/>
          </w:tcPr>
          <w:p w14:paraId="35297930" w14:textId="77777777" w:rsidR="0025775C" w:rsidRPr="00D707C0" w:rsidRDefault="0025775C" w:rsidP="00ED1A50">
            <w:pPr>
              <w:jc w:val="center"/>
              <w:rPr>
                <w:sz w:val="28"/>
                <w:szCs w:val="28"/>
              </w:rPr>
            </w:pPr>
            <w:r w:rsidRPr="00D707C0">
              <w:rPr>
                <w:sz w:val="28"/>
                <w:szCs w:val="28"/>
              </w:rPr>
              <w:t>-</w:t>
            </w:r>
          </w:p>
        </w:tc>
        <w:tc>
          <w:tcPr>
            <w:tcW w:w="709" w:type="dxa"/>
          </w:tcPr>
          <w:p w14:paraId="131AE89A" w14:textId="77777777" w:rsidR="0025775C" w:rsidRPr="00D707C0" w:rsidRDefault="0025775C" w:rsidP="00ED1A50">
            <w:pPr>
              <w:jc w:val="center"/>
              <w:rPr>
                <w:sz w:val="28"/>
                <w:szCs w:val="28"/>
              </w:rPr>
            </w:pPr>
            <w:r w:rsidRPr="00D707C0">
              <w:rPr>
                <w:sz w:val="28"/>
                <w:szCs w:val="28"/>
              </w:rPr>
              <w:t>-</w:t>
            </w:r>
          </w:p>
        </w:tc>
      </w:tr>
      <w:tr w:rsidR="0025775C" w:rsidRPr="00D707C0" w14:paraId="594530F6" w14:textId="77777777" w:rsidTr="00ED1A50">
        <w:tc>
          <w:tcPr>
            <w:tcW w:w="3334" w:type="dxa"/>
          </w:tcPr>
          <w:p w14:paraId="3E4A7A2C" w14:textId="77777777" w:rsidR="0025775C" w:rsidRPr="00D707C0" w:rsidRDefault="0025775C" w:rsidP="00ED1A50">
            <w:pPr>
              <w:jc w:val="center"/>
              <w:rPr>
                <w:color w:val="FF0000"/>
                <w:sz w:val="28"/>
                <w:szCs w:val="28"/>
              </w:rPr>
            </w:pPr>
            <w:r w:rsidRPr="00D707C0">
              <w:rPr>
                <w:sz w:val="28"/>
                <w:szCs w:val="28"/>
              </w:rPr>
              <w:t>-</w:t>
            </w:r>
          </w:p>
        </w:tc>
        <w:tc>
          <w:tcPr>
            <w:tcW w:w="992" w:type="dxa"/>
          </w:tcPr>
          <w:p w14:paraId="4A3DB4EA" w14:textId="77777777" w:rsidR="0025775C" w:rsidRPr="00D707C0" w:rsidRDefault="0025775C" w:rsidP="00ED1A50">
            <w:pPr>
              <w:jc w:val="center"/>
              <w:rPr>
                <w:sz w:val="28"/>
                <w:szCs w:val="28"/>
              </w:rPr>
            </w:pPr>
            <w:r w:rsidRPr="00D707C0">
              <w:rPr>
                <w:sz w:val="28"/>
                <w:szCs w:val="28"/>
              </w:rPr>
              <w:t>2027</w:t>
            </w:r>
          </w:p>
        </w:tc>
        <w:tc>
          <w:tcPr>
            <w:tcW w:w="1451" w:type="dxa"/>
          </w:tcPr>
          <w:p w14:paraId="3C524110" w14:textId="77777777" w:rsidR="0025775C" w:rsidRPr="00D707C0" w:rsidRDefault="0025775C" w:rsidP="00ED1A50">
            <w:pPr>
              <w:jc w:val="center"/>
              <w:rPr>
                <w:sz w:val="28"/>
                <w:szCs w:val="28"/>
              </w:rPr>
            </w:pPr>
            <w:r w:rsidRPr="00D707C0">
              <w:rPr>
                <w:sz w:val="28"/>
                <w:szCs w:val="28"/>
              </w:rPr>
              <w:t>-</w:t>
            </w:r>
          </w:p>
        </w:tc>
        <w:tc>
          <w:tcPr>
            <w:tcW w:w="2020" w:type="dxa"/>
          </w:tcPr>
          <w:p w14:paraId="3A96C44D" w14:textId="77777777" w:rsidR="0025775C" w:rsidRPr="00D707C0" w:rsidRDefault="0025775C" w:rsidP="00ED1A50">
            <w:pPr>
              <w:jc w:val="center"/>
              <w:rPr>
                <w:sz w:val="28"/>
                <w:szCs w:val="28"/>
              </w:rPr>
            </w:pPr>
            <w:r w:rsidRPr="00D707C0">
              <w:rPr>
                <w:sz w:val="28"/>
                <w:szCs w:val="28"/>
              </w:rPr>
              <w:t>-</w:t>
            </w:r>
          </w:p>
        </w:tc>
        <w:tc>
          <w:tcPr>
            <w:tcW w:w="1276" w:type="dxa"/>
          </w:tcPr>
          <w:p w14:paraId="44F58E5F" w14:textId="77777777" w:rsidR="0025775C" w:rsidRPr="00D707C0" w:rsidRDefault="0025775C" w:rsidP="00ED1A50">
            <w:pPr>
              <w:jc w:val="center"/>
              <w:rPr>
                <w:sz w:val="28"/>
                <w:szCs w:val="28"/>
              </w:rPr>
            </w:pPr>
            <w:r w:rsidRPr="00D707C0">
              <w:rPr>
                <w:sz w:val="28"/>
                <w:szCs w:val="28"/>
              </w:rPr>
              <w:t>-</w:t>
            </w:r>
          </w:p>
        </w:tc>
        <w:tc>
          <w:tcPr>
            <w:tcW w:w="709" w:type="dxa"/>
          </w:tcPr>
          <w:p w14:paraId="1B63A888" w14:textId="77777777" w:rsidR="0025775C" w:rsidRPr="00D707C0" w:rsidRDefault="0025775C" w:rsidP="00ED1A50">
            <w:pPr>
              <w:jc w:val="center"/>
              <w:rPr>
                <w:sz w:val="28"/>
                <w:szCs w:val="28"/>
              </w:rPr>
            </w:pPr>
            <w:r w:rsidRPr="00D707C0">
              <w:rPr>
                <w:sz w:val="28"/>
                <w:szCs w:val="28"/>
              </w:rPr>
              <w:t>-</w:t>
            </w:r>
          </w:p>
        </w:tc>
      </w:tr>
      <w:bookmarkEnd w:id="67"/>
    </w:tbl>
    <w:p w14:paraId="4E74391D" w14:textId="77777777" w:rsidR="0025775C" w:rsidRPr="00D707C0" w:rsidRDefault="0025775C" w:rsidP="0025775C">
      <w:pPr>
        <w:rPr>
          <w:sz w:val="28"/>
          <w:szCs w:val="28"/>
        </w:rPr>
      </w:pPr>
    </w:p>
    <w:p w14:paraId="5BBFEF04" w14:textId="77777777" w:rsidR="0025775C" w:rsidRPr="00D707C0" w:rsidRDefault="0025775C" w:rsidP="0025775C">
      <w:pPr>
        <w:spacing w:after="200" w:line="276" w:lineRule="auto"/>
        <w:rPr>
          <w:sz w:val="28"/>
          <w:szCs w:val="28"/>
        </w:rPr>
      </w:pPr>
      <w:r w:rsidRPr="00D707C0">
        <w:rPr>
          <w:sz w:val="28"/>
          <w:szCs w:val="28"/>
        </w:rPr>
        <w:br w:type="page"/>
      </w:r>
    </w:p>
    <w:p w14:paraId="6D41525A" w14:textId="77777777" w:rsidR="0025775C" w:rsidRPr="00D707C0" w:rsidRDefault="0025775C" w:rsidP="0025775C">
      <w:pPr>
        <w:ind w:left="-142" w:right="-144"/>
        <w:jc w:val="center"/>
        <w:rPr>
          <w:sz w:val="28"/>
          <w:szCs w:val="28"/>
        </w:rPr>
      </w:pPr>
      <w:r w:rsidRPr="00D707C0">
        <w:rPr>
          <w:sz w:val="28"/>
          <w:szCs w:val="28"/>
        </w:rPr>
        <w:t xml:space="preserve">Раздел 4. Перечень плановых мероприятий по энергосбережению </w:t>
      </w:r>
    </w:p>
    <w:p w14:paraId="7E014818" w14:textId="77777777" w:rsidR="0025775C" w:rsidRPr="00D707C0" w:rsidRDefault="0025775C" w:rsidP="0025775C">
      <w:pPr>
        <w:ind w:left="-142" w:right="-144"/>
        <w:jc w:val="center"/>
        <w:rPr>
          <w:sz w:val="28"/>
          <w:szCs w:val="28"/>
        </w:rPr>
      </w:pPr>
      <w:r w:rsidRPr="00D707C0">
        <w:rPr>
          <w:sz w:val="28"/>
          <w:szCs w:val="28"/>
        </w:rPr>
        <w:t xml:space="preserve">и повышению энергетической эффективности горячего водоснабжения </w:t>
      </w:r>
    </w:p>
    <w:p w14:paraId="1237B53C" w14:textId="77777777" w:rsidR="0025775C" w:rsidRPr="00D707C0" w:rsidRDefault="0025775C" w:rsidP="0025775C">
      <w:pPr>
        <w:ind w:left="-142" w:right="-144"/>
        <w:jc w:val="center"/>
        <w:rPr>
          <w:sz w:val="28"/>
          <w:szCs w:val="28"/>
        </w:rPr>
      </w:pPr>
      <w:r w:rsidRPr="00D707C0">
        <w:rPr>
          <w:sz w:val="28"/>
          <w:szCs w:val="28"/>
        </w:rPr>
        <w:t xml:space="preserve">(в том числе по снижению потерь воды при транспортировке) </w:t>
      </w:r>
    </w:p>
    <w:p w14:paraId="7E3083A7" w14:textId="77777777" w:rsidR="0025775C" w:rsidRPr="00D707C0" w:rsidRDefault="0025775C" w:rsidP="0025775C">
      <w:pPr>
        <w:ind w:left="-142" w:right="-144"/>
        <w:jc w:val="center"/>
        <w:rPr>
          <w:sz w:val="28"/>
          <w:szCs w:val="28"/>
        </w:rPr>
      </w:pPr>
      <w:r w:rsidRPr="00D707C0">
        <w:rPr>
          <w:sz w:val="28"/>
          <w:szCs w:val="28"/>
        </w:rPr>
        <w:t xml:space="preserve">ООО «КК-ИНВЕСТ» </w:t>
      </w:r>
    </w:p>
    <w:p w14:paraId="26379B1A" w14:textId="77777777" w:rsidR="0025775C" w:rsidRPr="00D707C0" w:rsidRDefault="0025775C" w:rsidP="0025775C">
      <w:pPr>
        <w:ind w:left="-142" w:right="-144"/>
        <w:jc w:val="center"/>
        <w:rPr>
          <w:sz w:val="28"/>
          <w:szCs w:val="28"/>
        </w:rPr>
      </w:pPr>
    </w:p>
    <w:tbl>
      <w:tblPr>
        <w:tblStyle w:val="af2"/>
        <w:tblW w:w="9782" w:type="dxa"/>
        <w:tblInd w:w="-431" w:type="dxa"/>
        <w:tblLook w:val="04A0" w:firstRow="1" w:lastRow="0" w:firstColumn="1" w:lastColumn="0" w:noHBand="0" w:noVBand="1"/>
      </w:tblPr>
      <w:tblGrid>
        <w:gridCol w:w="2269"/>
        <w:gridCol w:w="1559"/>
        <w:gridCol w:w="1949"/>
        <w:gridCol w:w="2304"/>
        <w:gridCol w:w="1134"/>
        <w:gridCol w:w="567"/>
      </w:tblGrid>
      <w:tr w:rsidR="0025775C" w:rsidRPr="00D707C0" w14:paraId="35CD1092" w14:textId="77777777" w:rsidTr="00ED1A50">
        <w:trPr>
          <w:trHeight w:val="706"/>
        </w:trPr>
        <w:tc>
          <w:tcPr>
            <w:tcW w:w="2269" w:type="dxa"/>
            <w:vMerge w:val="restart"/>
            <w:vAlign w:val="center"/>
          </w:tcPr>
          <w:p w14:paraId="3E45EA9E" w14:textId="77777777" w:rsidR="0025775C" w:rsidRPr="00D707C0" w:rsidRDefault="0025775C" w:rsidP="00ED1A50">
            <w:pPr>
              <w:ind w:left="-142" w:right="-144"/>
              <w:jc w:val="center"/>
              <w:rPr>
                <w:sz w:val="28"/>
                <w:szCs w:val="28"/>
              </w:rPr>
            </w:pPr>
            <w:r w:rsidRPr="00D707C0">
              <w:rPr>
                <w:sz w:val="28"/>
                <w:szCs w:val="28"/>
              </w:rPr>
              <w:t xml:space="preserve">Наименование </w:t>
            </w:r>
          </w:p>
          <w:p w14:paraId="1B4695C1" w14:textId="77777777" w:rsidR="0025775C" w:rsidRPr="00D707C0" w:rsidRDefault="0025775C" w:rsidP="00ED1A50">
            <w:pPr>
              <w:ind w:left="-142" w:right="-144"/>
              <w:jc w:val="center"/>
              <w:rPr>
                <w:sz w:val="28"/>
                <w:szCs w:val="28"/>
              </w:rPr>
            </w:pPr>
            <w:r w:rsidRPr="00D707C0">
              <w:rPr>
                <w:sz w:val="28"/>
                <w:szCs w:val="28"/>
              </w:rPr>
              <w:t>мероприятия</w:t>
            </w:r>
          </w:p>
        </w:tc>
        <w:tc>
          <w:tcPr>
            <w:tcW w:w="1559" w:type="dxa"/>
            <w:vMerge w:val="restart"/>
            <w:vAlign w:val="center"/>
          </w:tcPr>
          <w:p w14:paraId="7DEBC53B" w14:textId="77777777" w:rsidR="0025775C" w:rsidRPr="00D707C0" w:rsidRDefault="0025775C" w:rsidP="00ED1A50">
            <w:pPr>
              <w:ind w:left="-142" w:right="-144"/>
              <w:jc w:val="center"/>
              <w:rPr>
                <w:sz w:val="28"/>
                <w:szCs w:val="28"/>
              </w:rPr>
            </w:pPr>
            <w:r w:rsidRPr="00D707C0">
              <w:rPr>
                <w:sz w:val="28"/>
                <w:szCs w:val="28"/>
              </w:rPr>
              <w:t xml:space="preserve">Срок </w:t>
            </w:r>
          </w:p>
          <w:p w14:paraId="58FA6A82" w14:textId="77777777" w:rsidR="0025775C" w:rsidRPr="00D707C0" w:rsidRDefault="0025775C" w:rsidP="00ED1A50">
            <w:pPr>
              <w:ind w:left="-142" w:right="-144"/>
              <w:jc w:val="center"/>
              <w:rPr>
                <w:sz w:val="28"/>
                <w:szCs w:val="28"/>
              </w:rPr>
            </w:pPr>
            <w:r w:rsidRPr="00D707C0">
              <w:rPr>
                <w:sz w:val="28"/>
                <w:szCs w:val="28"/>
              </w:rPr>
              <w:t>реализации</w:t>
            </w:r>
          </w:p>
        </w:tc>
        <w:tc>
          <w:tcPr>
            <w:tcW w:w="1949" w:type="dxa"/>
            <w:vMerge w:val="restart"/>
          </w:tcPr>
          <w:p w14:paraId="19D4E3A8" w14:textId="77777777" w:rsidR="0025775C" w:rsidRPr="00D707C0" w:rsidRDefault="0025775C" w:rsidP="00ED1A50">
            <w:pPr>
              <w:ind w:left="-142" w:right="-144"/>
              <w:jc w:val="center"/>
              <w:rPr>
                <w:sz w:val="28"/>
                <w:szCs w:val="28"/>
              </w:rPr>
            </w:pPr>
            <w:r w:rsidRPr="00D707C0">
              <w:rPr>
                <w:sz w:val="28"/>
                <w:szCs w:val="28"/>
              </w:rPr>
              <w:t xml:space="preserve">Финансовые потребности, </w:t>
            </w:r>
          </w:p>
          <w:p w14:paraId="172E6320" w14:textId="77777777" w:rsidR="0025775C" w:rsidRPr="00D707C0" w:rsidRDefault="0025775C" w:rsidP="00ED1A50">
            <w:pPr>
              <w:ind w:left="-142" w:right="-144"/>
              <w:jc w:val="center"/>
              <w:rPr>
                <w:sz w:val="28"/>
                <w:szCs w:val="28"/>
              </w:rPr>
            </w:pPr>
            <w:r w:rsidRPr="00D707C0">
              <w:rPr>
                <w:sz w:val="28"/>
                <w:szCs w:val="28"/>
              </w:rPr>
              <w:t xml:space="preserve">тыс. руб. </w:t>
            </w:r>
          </w:p>
          <w:p w14:paraId="699D73DA" w14:textId="77777777" w:rsidR="0025775C" w:rsidRPr="00D707C0" w:rsidRDefault="0025775C" w:rsidP="00ED1A50">
            <w:pPr>
              <w:ind w:left="-142" w:right="-144"/>
              <w:jc w:val="center"/>
              <w:rPr>
                <w:sz w:val="28"/>
                <w:szCs w:val="28"/>
              </w:rPr>
            </w:pPr>
            <w:r w:rsidRPr="00D707C0">
              <w:rPr>
                <w:sz w:val="28"/>
                <w:szCs w:val="28"/>
              </w:rPr>
              <w:t>(без НДС)</w:t>
            </w:r>
          </w:p>
        </w:tc>
        <w:tc>
          <w:tcPr>
            <w:tcW w:w="4005" w:type="dxa"/>
            <w:gridSpan w:val="3"/>
            <w:vAlign w:val="center"/>
          </w:tcPr>
          <w:p w14:paraId="587258FF" w14:textId="77777777" w:rsidR="0025775C" w:rsidRPr="00D707C0" w:rsidRDefault="0025775C" w:rsidP="00ED1A50">
            <w:pPr>
              <w:ind w:left="-142" w:right="-144"/>
              <w:jc w:val="center"/>
              <w:rPr>
                <w:sz w:val="28"/>
                <w:szCs w:val="28"/>
              </w:rPr>
            </w:pPr>
            <w:r w:rsidRPr="00D707C0">
              <w:rPr>
                <w:sz w:val="28"/>
                <w:szCs w:val="28"/>
              </w:rPr>
              <w:t>Ожидаемый эффект</w:t>
            </w:r>
          </w:p>
        </w:tc>
      </w:tr>
      <w:tr w:rsidR="0025775C" w:rsidRPr="00D707C0" w14:paraId="7AFC791B" w14:textId="77777777" w:rsidTr="00ED1A50">
        <w:trPr>
          <w:trHeight w:val="844"/>
        </w:trPr>
        <w:tc>
          <w:tcPr>
            <w:tcW w:w="2269" w:type="dxa"/>
            <w:vMerge/>
          </w:tcPr>
          <w:p w14:paraId="17017407" w14:textId="77777777" w:rsidR="0025775C" w:rsidRPr="00D707C0" w:rsidRDefault="0025775C" w:rsidP="00ED1A50">
            <w:pPr>
              <w:ind w:left="-142" w:right="-144"/>
              <w:jc w:val="center"/>
              <w:rPr>
                <w:sz w:val="28"/>
                <w:szCs w:val="28"/>
              </w:rPr>
            </w:pPr>
          </w:p>
        </w:tc>
        <w:tc>
          <w:tcPr>
            <w:tcW w:w="1559" w:type="dxa"/>
            <w:vMerge/>
          </w:tcPr>
          <w:p w14:paraId="2DCCF2DB" w14:textId="77777777" w:rsidR="0025775C" w:rsidRPr="00D707C0" w:rsidRDefault="0025775C" w:rsidP="00ED1A50">
            <w:pPr>
              <w:ind w:left="-142" w:right="-144"/>
              <w:jc w:val="center"/>
              <w:rPr>
                <w:sz w:val="28"/>
                <w:szCs w:val="28"/>
              </w:rPr>
            </w:pPr>
          </w:p>
        </w:tc>
        <w:tc>
          <w:tcPr>
            <w:tcW w:w="1949" w:type="dxa"/>
            <w:vMerge/>
          </w:tcPr>
          <w:p w14:paraId="2A8D8BE2" w14:textId="77777777" w:rsidR="0025775C" w:rsidRPr="00D707C0" w:rsidRDefault="0025775C" w:rsidP="00ED1A50">
            <w:pPr>
              <w:ind w:left="-142" w:right="-144"/>
              <w:jc w:val="center"/>
              <w:rPr>
                <w:sz w:val="28"/>
                <w:szCs w:val="28"/>
              </w:rPr>
            </w:pPr>
          </w:p>
        </w:tc>
        <w:tc>
          <w:tcPr>
            <w:tcW w:w="2304" w:type="dxa"/>
            <w:vAlign w:val="center"/>
          </w:tcPr>
          <w:p w14:paraId="133C2C27" w14:textId="77777777" w:rsidR="0025775C" w:rsidRPr="00D707C0" w:rsidRDefault="0025775C" w:rsidP="00ED1A50">
            <w:pPr>
              <w:ind w:left="-142" w:right="-144"/>
              <w:jc w:val="center"/>
              <w:rPr>
                <w:sz w:val="28"/>
                <w:szCs w:val="28"/>
              </w:rPr>
            </w:pPr>
            <w:r w:rsidRPr="00D707C0">
              <w:rPr>
                <w:sz w:val="28"/>
                <w:szCs w:val="28"/>
              </w:rPr>
              <w:t>Наименование показателей</w:t>
            </w:r>
          </w:p>
        </w:tc>
        <w:tc>
          <w:tcPr>
            <w:tcW w:w="1134" w:type="dxa"/>
            <w:vAlign w:val="center"/>
          </w:tcPr>
          <w:p w14:paraId="06769FD9" w14:textId="77777777" w:rsidR="0025775C" w:rsidRPr="00D707C0" w:rsidRDefault="0025775C" w:rsidP="00ED1A50">
            <w:pPr>
              <w:ind w:left="-142" w:right="-144"/>
              <w:jc w:val="center"/>
              <w:rPr>
                <w:sz w:val="28"/>
                <w:szCs w:val="28"/>
              </w:rPr>
            </w:pPr>
            <w:r w:rsidRPr="00D707C0">
              <w:rPr>
                <w:sz w:val="28"/>
                <w:szCs w:val="28"/>
              </w:rPr>
              <w:t>тыс. руб.</w:t>
            </w:r>
          </w:p>
        </w:tc>
        <w:tc>
          <w:tcPr>
            <w:tcW w:w="567" w:type="dxa"/>
            <w:vAlign w:val="center"/>
          </w:tcPr>
          <w:p w14:paraId="0FDF0CD8" w14:textId="77777777" w:rsidR="0025775C" w:rsidRPr="00D707C0" w:rsidRDefault="0025775C" w:rsidP="00ED1A50">
            <w:pPr>
              <w:ind w:left="-142" w:right="-144"/>
              <w:jc w:val="center"/>
              <w:rPr>
                <w:sz w:val="28"/>
                <w:szCs w:val="28"/>
              </w:rPr>
            </w:pPr>
            <w:r w:rsidRPr="00D707C0">
              <w:rPr>
                <w:sz w:val="28"/>
                <w:szCs w:val="28"/>
              </w:rPr>
              <w:t>%</w:t>
            </w:r>
          </w:p>
        </w:tc>
      </w:tr>
      <w:tr w:rsidR="0025775C" w:rsidRPr="00D707C0" w14:paraId="33BC2BAB" w14:textId="77777777" w:rsidTr="00ED1A50">
        <w:tc>
          <w:tcPr>
            <w:tcW w:w="9782" w:type="dxa"/>
            <w:gridSpan w:val="6"/>
          </w:tcPr>
          <w:p w14:paraId="42BEFB51" w14:textId="77777777" w:rsidR="0025775C" w:rsidRPr="00D707C0" w:rsidRDefault="0025775C" w:rsidP="00ED1A50">
            <w:pPr>
              <w:ind w:left="-142" w:right="-144"/>
              <w:jc w:val="center"/>
              <w:rPr>
                <w:sz w:val="28"/>
                <w:szCs w:val="28"/>
              </w:rPr>
            </w:pPr>
            <w:r w:rsidRPr="00D707C0">
              <w:rPr>
                <w:sz w:val="28"/>
                <w:szCs w:val="28"/>
              </w:rPr>
              <w:t>Горячее водоснабжение</w:t>
            </w:r>
          </w:p>
        </w:tc>
      </w:tr>
      <w:tr w:rsidR="0025775C" w:rsidRPr="00D707C0" w14:paraId="45D1CD7D" w14:textId="77777777" w:rsidTr="00ED1A50">
        <w:tc>
          <w:tcPr>
            <w:tcW w:w="2269" w:type="dxa"/>
          </w:tcPr>
          <w:p w14:paraId="54E3FF69" w14:textId="77777777" w:rsidR="0025775C" w:rsidRPr="00D707C0" w:rsidRDefault="0025775C" w:rsidP="00ED1A50">
            <w:pPr>
              <w:ind w:left="-142" w:right="-144"/>
              <w:jc w:val="center"/>
              <w:rPr>
                <w:sz w:val="28"/>
                <w:szCs w:val="28"/>
              </w:rPr>
            </w:pPr>
            <w:bookmarkStart w:id="68" w:name="_Hlk85119303"/>
            <w:r w:rsidRPr="00D707C0">
              <w:rPr>
                <w:sz w:val="28"/>
                <w:szCs w:val="28"/>
              </w:rPr>
              <w:t>-</w:t>
            </w:r>
          </w:p>
        </w:tc>
        <w:tc>
          <w:tcPr>
            <w:tcW w:w="1559" w:type="dxa"/>
          </w:tcPr>
          <w:p w14:paraId="49CA3324" w14:textId="77777777" w:rsidR="0025775C" w:rsidRPr="00D707C0" w:rsidRDefault="0025775C" w:rsidP="00ED1A50">
            <w:pPr>
              <w:ind w:left="-142" w:right="-144"/>
              <w:jc w:val="center"/>
              <w:rPr>
                <w:sz w:val="28"/>
                <w:szCs w:val="28"/>
              </w:rPr>
            </w:pPr>
            <w:r w:rsidRPr="00D707C0">
              <w:rPr>
                <w:sz w:val="28"/>
                <w:szCs w:val="28"/>
              </w:rPr>
              <w:t>2025</w:t>
            </w:r>
          </w:p>
        </w:tc>
        <w:tc>
          <w:tcPr>
            <w:tcW w:w="1949" w:type="dxa"/>
          </w:tcPr>
          <w:p w14:paraId="6D18B74E" w14:textId="77777777" w:rsidR="0025775C" w:rsidRPr="00D707C0" w:rsidRDefault="0025775C" w:rsidP="00ED1A50">
            <w:pPr>
              <w:ind w:left="-142" w:right="-144"/>
              <w:jc w:val="center"/>
              <w:rPr>
                <w:sz w:val="28"/>
                <w:szCs w:val="28"/>
              </w:rPr>
            </w:pPr>
            <w:r w:rsidRPr="00D707C0">
              <w:rPr>
                <w:sz w:val="28"/>
                <w:szCs w:val="28"/>
              </w:rPr>
              <w:t>-</w:t>
            </w:r>
          </w:p>
        </w:tc>
        <w:tc>
          <w:tcPr>
            <w:tcW w:w="2304" w:type="dxa"/>
          </w:tcPr>
          <w:p w14:paraId="683D1342" w14:textId="77777777" w:rsidR="0025775C" w:rsidRPr="00D707C0" w:rsidRDefault="0025775C" w:rsidP="00ED1A50">
            <w:pPr>
              <w:ind w:left="-142" w:right="-144"/>
              <w:jc w:val="center"/>
              <w:rPr>
                <w:sz w:val="28"/>
                <w:szCs w:val="28"/>
              </w:rPr>
            </w:pPr>
            <w:r w:rsidRPr="00D707C0">
              <w:rPr>
                <w:sz w:val="28"/>
                <w:szCs w:val="28"/>
              </w:rPr>
              <w:t>-</w:t>
            </w:r>
          </w:p>
        </w:tc>
        <w:tc>
          <w:tcPr>
            <w:tcW w:w="1134" w:type="dxa"/>
          </w:tcPr>
          <w:p w14:paraId="0A18C8C9" w14:textId="77777777" w:rsidR="0025775C" w:rsidRPr="00D707C0" w:rsidRDefault="0025775C" w:rsidP="00ED1A50">
            <w:pPr>
              <w:ind w:left="-142" w:right="-144"/>
              <w:jc w:val="center"/>
              <w:rPr>
                <w:sz w:val="28"/>
                <w:szCs w:val="28"/>
              </w:rPr>
            </w:pPr>
            <w:r w:rsidRPr="00D707C0">
              <w:rPr>
                <w:sz w:val="28"/>
                <w:szCs w:val="28"/>
              </w:rPr>
              <w:t>-</w:t>
            </w:r>
          </w:p>
        </w:tc>
        <w:tc>
          <w:tcPr>
            <w:tcW w:w="567" w:type="dxa"/>
          </w:tcPr>
          <w:p w14:paraId="73DB7985" w14:textId="77777777" w:rsidR="0025775C" w:rsidRPr="00D707C0" w:rsidRDefault="0025775C" w:rsidP="00ED1A50">
            <w:pPr>
              <w:ind w:left="-142" w:right="-144"/>
              <w:jc w:val="center"/>
              <w:rPr>
                <w:sz w:val="28"/>
                <w:szCs w:val="28"/>
              </w:rPr>
            </w:pPr>
            <w:r w:rsidRPr="00D707C0">
              <w:rPr>
                <w:sz w:val="28"/>
                <w:szCs w:val="28"/>
              </w:rPr>
              <w:t>-</w:t>
            </w:r>
          </w:p>
        </w:tc>
      </w:tr>
      <w:tr w:rsidR="0025775C" w:rsidRPr="00D707C0" w14:paraId="2FF20B14" w14:textId="77777777" w:rsidTr="00ED1A50">
        <w:tc>
          <w:tcPr>
            <w:tcW w:w="2269" w:type="dxa"/>
          </w:tcPr>
          <w:p w14:paraId="1CC51D16" w14:textId="77777777" w:rsidR="0025775C" w:rsidRPr="00D707C0" w:rsidRDefault="0025775C" w:rsidP="00ED1A50">
            <w:pPr>
              <w:ind w:left="-142" w:right="-144"/>
              <w:jc w:val="center"/>
              <w:rPr>
                <w:sz w:val="28"/>
                <w:szCs w:val="28"/>
              </w:rPr>
            </w:pPr>
            <w:r w:rsidRPr="00D707C0">
              <w:rPr>
                <w:sz w:val="28"/>
                <w:szCs w:val="28"/>
              </w:rPr>
              <w:t>-</w:t>
            </w:r>
          </w:p>
        </w:tc>
        <w:tc>
          <w:tcPr>
            <w:tcW w:w="1559" w:type="dxa"/>
          </w:tcPr>
          <w:p w14:paraId="50F9A551" w14:textId="77777777" w:rsidR="0025775C" w:rsidRPr="00D707C0" w:rsidRDefault="0025775C" w:rsidP="00ED1A50">
            <w:pPr>
              <w:ind w:left="-142" w:right="-144"/>
              <w:jc w:val="center"/>
              <w:rPr>
                <w:sz w:val="28"/>
                <w:szCs w:val="28"/>
              </w:rPr>
            </w:pPr>
            <w:r w:rsidRPr="00D707C0">
              <w:rPr>
                <w:sz w:val="28"/>
                <w:szCs w:val="28"/>
              </w:rPr>
              <w:t>2026</w:t>
            </w:r>
          </w:p>
        </w:tc>
        <w:tc>
          <w:tcPr>
            <w:tcW w:w="1949" w:type="dxa"/>
          </w:tcPr>
          <w:p w14:paraId="1447E37A" w14:textId="77777777" w:rsidR="0025775C" w:rsidRPr="00D707C0" w:rsidRDefault="0025775C" w:rsidP="00ED1A50">
            <w:pPr>
              <w:ind w:left="-142" w:right="-144"/>
              <w:jc w:val="center"/>
              <w:rPr>
                <w:sz w:val="28"/>
                <w:szCs w:val="28"/>
              </w:rPr>
            </w:pPr>
            <w:r w:rsidRPr="00D707C0">
              <w:rPr>
                <w:sz w:val="28"/>
                <w:szCs w:val="28"/>
              </w:rPr>
              <w:t>-</w:t>
            </w:r>
          </w:p>
        </w:tc>
        <w:tc>
          <w:tcPr>
            <w:tcW w:w="2304" w:type="dxa"/>
          </w:tcPr>
          <w:p w14:paraId="24EE8B00" w14:textId="77777777" w:rsidR="0025775C" w:rsidRPr="00D707C0" w:rsidRDefault="0025775C" w:rsidP="00ED1A50">
            <w:pPr>
              <w:ind w:left="-142" w:right="-144"/>
              <w:jc w:val="center"/>
              <w:rPr>
                <w:sz w:val="28"/>
                <w:szCs w:val="28"/>
              </w:rPr>
            </w:pPr>
            <w:r w:rsidRPr="00D707C0">
              <w:rPr>
                <w:sz w:val="28"/>
                <w:szCs w:val="28"/>
              </w:rPr>
              <w:t>-</w:t>
            </w:r>
          </w:p>
        </w:tc>
        <w:tc>
          <w:tcPr>
            <w:tcW w:w="1134" w:type="dxa"/>
          </w:tcPr>
          <w:p w14:paraId="6E574402" w14:textId="77777777" w:rsidR="0025775C" w:rsidRPr="00D707C0" w:rsidRDefault="0025775C" w:rsidP="00ED1A50">
            <w:pPr>
              <w:ind w:left="-142" w:right="-144"/>
              <w:jc w:val="center"/>
              <w:rPr>
                <w:sz w:val="28"/>
                <w:szCs w:val="28"/>
              </w:rPr>
            </w:pPr>
            <w:r w:rsidRPr="00D707C0">
              <w:rPr>
                <w:sz w:val="28"/>
                <w:szCs w:val="28"/>
              </w:rPr>
              <w:t>-</w:t>
            </w:r>
          </w:p>
        </w:tc>
        <w:tc>
          <w:tcPr>
            <w:tcW w:w="567" w:type="dxa"/>
          </w:tcPr>
          <w:p w14:paraId="24D8E5BB" w14:textId="77777777" w:rsidR="0025775C" w:rsidRPr="00D707C0" w:rsidRDefault="0025775C" w:rsidP="00ED1A50">
            <w:pPr>
              <w:ind w:left="-142" w:right="-144"/>
              <w:jc w:val="center"/>
              <w:rPr>
                <w:sz w:val="28"/>
                <w:szCs w:val="28"/>
              </w:rPr>
            </w:pPr>
            <w:r w:rsidRPr="00D707C0">
              <w:rPr>
                <w:sz w:val="28"/>
                <w:szCs w:val="28"/>
              </w:rPr>
              <w:t>-</w:t>
            </w:r>
          </w:p>
        </w:tc>
      </w:tr>
      <w:tr w:rsidR="0025775C" w:rsidRPr="00D707C0" w14:paraId="52F228DC" w14:textId="77777777" w:rsidTr="00ED1A50">
        <w:tc>
          <w:tcPr>
            <w:tcW w:w="2269" w:type="dxa"/>
          </w:tcPr>
          <w:p w14:paraId="739FD76D" w14:textId="77777777" w:rsidR="0025775C" w:rsidRPr="00D707C0" w:rsidRDefault="0025775C" w:rsidP="00ED1A50">
            <w:pPr>
              <w:ind w:left="-142" w:right="-144"/>
              <w:jc w:val="center"/>
              <w:rPr>
                <w:sz w:val="28"/>
                <w:szCs w:val="28"/>
              </w:rPr>
            </w:pPr>
            <w:r w:rsidRPr="00D707C0">
              <w:rPr>
                <w:sz w:val="28"/>
                <w:szCs w:val="28"/>
              </w:rPr>
              <w:t>-</w:t>
            </w:r>
          </w:p>
        </w:tc>
        <w:tc>
          <w:tcPr>
            <w:tcW w:w="1559" w:type="dxa"/>
          </w:tcPr>
          <w:p w14:paraId="561876A5" w14:textId="77777777" w:rsidR="0025775C" w:rsidRPr="00D707C0" w:rsidRDefault="0025775C" w:rsidP="00ED1A50">
            <w:pPr>
              <w:ind w:left="-142" w:right="-144"/>
              <w:jc w:val="center"/>
              <w:rPr>
                <w:sz w:val="28"/>
                <w:szCs w:val="28"/>
              </w:rPr>
            </w:pPr>
            <w:r w:rsidRPr="00D707C0">
              <w:rPr>
                <w:sz w:val="28"/>
                <w:szCs w:val="28"/>
              </w:rPr>
              <w:t>2027</w:t>
            </w:r>
          </w:p>
        </w:tc>
        <w:tc>
          <w:tcPr>
            <w:tcW w:w="1949" w:type="dxa"/>
          </w:tcPr>
          <w:p w14:paraId="038C7023" w14:textId="77777777" w:rsidR="0025775C" w:rsidRPr="00D707C0" w:rsidRDefault="0025775C" w:rsidP="00ED1A50">
            <w:pPr>
              <w:ind w:left="-142" w:right="-144"/>
              <w:jc w:val="center"/>
              <w:rPr>
                <w:sz w:val="28"/>
                <w:szCs w:val="28"/>
              </w:rPr>
            </w:pPr>
            <w:r w:rsidRPr="00D707C0">
              <w:rPr>
                <w:sz w:val="28"/>
                <w:szCs w:val="28"/>
              </w:rPr>
              <w:t>-</w:t>
            </w:r>
          </w:p>
        </w:tc>
        <w:tc>
          <w:tcPr>
            <w:tcW w:w="2304" w:type="dxa"/>
          </w:tcPr>
          <w:p w14:paraId="3DB69A2C" w14:textId="77777777" w:rsidR="0025775C" w:rsidRPr="00D707C0" w:rsidRDefault="0025775C" w:rsidP="00ED1A50">
            <w:pPr>
              <w:ind w:left="-142" w:right="-144"/>
              <w:jc w:val="center"/>
              <w:rPr>
                <w:sz w:val="28"/>
                <w:szCs w:val="28"/>
              </w:rPr>
            </w:pPr>
            <w:r w:rsidRPr="00D707C0">
              <w:rPr>
                <w:sz w:val="28"/>
                <w:szCs w:val="28"/>
              </w:rPr>
              <w:t>-</w:t>
            </w:r>
          </w:p>
        </w:tc>
        <w:tc>
          <w:tcPr>
            <w:tcW w:w="1134" w:type="dxa"/>
          </w:tcPr>
          <w:p w14:paraId="21457150" w14:textId="77777777" w:rsidR="0025775C" w:rsidRPr="00D707C0" w:rsidRDefault="0025775C" w:rsidP="00ED1A50">
            <w:pPr>
              <w:ind w:left="-142" w:right="-144"/>
              <w:jc w:val="center"/>
              <w:rPr>
                <w:sz w:val="28"/>
                <w:szCs w:val="28"/>
              </w:rPr>
            </w:pPr>
            <w:r w:rsidRPr="00D707C0">
              <w:rPr>
                <w:sz w:val="28"/>
                <w:szCs w:val="28"/>
              </w:rPr>
              <w:t>-</w:t>
            </w:r>
          </w:p>
        </w:tc>
        <w:tc>
          <w:tcPr>
            <w:tcW w:w="567" w:type="dxa"/>
          </w:tcPr>
          <w:p w14:paraId="0018D00D" w14:textId="77777777" w:rsidR="0025775C" w:rsidRPr="00D707C0" w:rsidRDefault="0025775C" w:rsidP="00ED1A50">
            <w:pPr>
              <w:ind w:left="-142" w:right="-144"/>
              <w:jc w:val="center"/>
              <w:rPr>
                <w:sz w:val="28"/>
                <w:szCs w:val="28"/>
              </w:rPr>
            </w:pPr>
            <w:r w:rsidRPr="00D707C0">
              <w:rPr>
                <w:sz w:val="28"/>
                <w:szCs w:val="28"/>
              </w:rPr>
              <w:t>-</w:t>
            </w:r>
          </w:p>
        </w:tc>
      </w:tr>
    </w:tbl>
    <w:p w14:paraId="2F166B39" w14:textId="77777777" w:rsidR="0025775C" w:rsidRPr="00D707C0" w:rsidRDefault="0025775C" w:rsidP="0025775C">
      <w:pPr>
        <w:ind w:left="-142" w:right="-144"/>
        <w:jc w:val="center"/>
        <w:rPr>
          <w:sz w:val="28"/>
          <w:szCs w:val="28"/>
        </w:rPr>
      </w:pPr>
    </w:p>
    <w:p w14:paraId="0A1C2F05" w14:textId="77777777" w:rsidR="0025775C" w:rsidRPr="00D707C0" w:rsidRDefault="0025775C" w:rsidP="0025775C">
      <w:pPr>
        <w:ind w:left="-142" w:right="-144"/>
        <w:jc w:val="center"/>
        <w:rPr>
          <w:sz w:val="28"/>
          <w:szCs w:val="28"/>
        </w:rPr>
      </w:pPr>
    </w:p>
    <w:p w14:paraId="764486F7" w14:textId="77777777" w:rsidR="0025775C" w:rsidRPr="00D707C0" w:rsidRDefault="0025775C" w:rsidP="0025775C">
      <w:pPr>
        <w:ind w:left="-142" w:right="-144"/>
        <w:rPr>
          <w:sz w:val="28"/>
          <w:szCs w:val="28"/>
        </w:rPr>
        <w:sectPr w:rsidR="0025775C" w:rsidRPr="00D707C0" w:rsidSect="00823F57">
          <w:headerReference w:type="default" r:id="rId66"/>
          <w:pgSz w:w="11906" w:h="16838"/>
          <w:pgMar w:top="1135" w:right="851" w:bottom="284" w:left="1701" w:header="709" w:footer="709" w:gutter="0"/>
          <w:cols w:space="708"/>
          <w:titlePg/>
          <w:docGrid w:linePitch="360"/>
        </w:sectPr>
      </w:pPr>
    </w:p>
    <w:p w14:paraId="3DFA9BC1" w14:textId="77777777" w:rsidR="0025775C" w:rsidRPr="00D707C0" w:rsidRDefault="0025775C" w:rsidP="0025775C">
      <w:pPr>
        <w:ind w:right="-144"/>
        <w:rPr>
          <w:sz w:val="28"/>
          <w:szCs w:val="28"/>
        </w:rPr>
      </w:pPr>
    </w:p>
    <w:bookmarkEnd w:id="68"/>
    <w:p w14:paraId="523615DA" w14:textId="77777777" w:rsidR="0025775C" w:rsidRPr="00D707C0" w:rsidRDefault="0025775C" w:rsidP="0025775C">
      <w:pPr>
        <w:ind w:left="-142" w:right="-144"/>
        <w:jc w:val="center"/>
        <w:rPr>
          <w:bCs/>
          <w:color w:val="000000"/>
          <w:sz w:val="28"/>
          <w:szCs w:val="28"/>
        </w:rPr>
      </w:pPr>
      <w:r w:rsidRPr="00D707C0">
        <w:rPr>
          <w:sz w:val="28"/>
          <w:szCs w:val="28"/>
        </w:rPr>
        <w:t>Раздел 5. Планируемые объемы подачи горячей воды потребителям</w:t>
      </w:r>
      <w:r w:rsidRPr="00D707C0">
        <w:rPr>
          <w:bCs/>
          <w:color w:val="000000"/>
          <w:sz w:val="28"/>
          <w:szCs w:val="28"/>
        </w:rPr>
        <w:t xml:space="preserve"> </w:t>
      </w:r>
    </w:p>
    <w:p w14:paraId="7FF124C2" w14:textId="77777777" w:rsidR="0025775C" w:rsidRPr="00D707C0" w:rsidRDefault="0025775C" w:rsidP="0025775C">
      <w:pPr>
        <w:jc w:val="center"/>
        <w:rPr>
          <w:sz w:val="28"/>
          <w:szCs w:val="28"/>
        </w:rPr>
      </w:pPr>
      <w:r w:rsidRPr="00D707C0">
        <w:rPr>
          <w:sz w:val="28"/>
          <w:szCs w:val="28"/>
        </w:rPr>
        <w:t>ООО «КК-ИНВЕСТ»</w:t>
      </w:r>
    </w:p>
    <w:p w14:paraId="611C1B23" w14:textId="77777777" w:rsidR="0025775C" w:rsidRPr="00D707C0" w:rsidRDefault="0025775C" w:rsidP="0025775C">
      <w:pPr>
        <w:jc w:val="center"/>
        <w:rPr>
          <w:color w:val="000000" w:themeColor="text1"/>
          <w:sz w:val="28"/>
          <w:szCs w:val="28"/>
        </w:rPr>
      </w:pPr>
    </w:p>
    <w:tbl>
      <w:tblPr>
        <w:tblStyle w:val="26"/>
        <w:tblpPr w:leftFromText="180" w:rightFromText="180" w:vertAnchor="text" w:horzAnchor="margin" w:tblpXSpec="center" w:tblpY="115"/>
        <w:tblW w:w="13940" w:type="dxa"/>
        <w:tblLayout w:type="fixed"/>
        <w:tblLook w:val="04A0" w:firstRow="1" w:lastRow="0" w:firstColumn="1" w:lastColumn="0" w:noHBand="0" w:noVBand="1"/>
      </w:tblPr>
      <w:tblGrid>
        <w:gridCol w:w="1094"/>
        <w:gridCol w:w="3304"/>
        <w:gridCol w:w="1101"/>
        <w:gridCol w:w="1284"/>
        <w:gridCol w:w="1468"/>
        <w:gridCol w:w="1468"/>
        <w:gridCol w:w="1469"/>
        <w:gridCol w:w="1468"/>
        <w:gridCol w:w="1284"/>
      </w:tblGrid>
      <w:tr w:rsidR="0025775C" w:rsidRPr="00D707C0" w14:paraId="690D57E9" w14:textId="77777777" w:rsidTr="00ED1A50">
        <w:trPr>
          <w:trHeight w:val="442"/>
        </w:trPr>
        <w:tc>
          <w:tcPr>
            <w:tcW w:w="1094" w:type="dxa"/>
            <w:vMerge w:val="restart"/>
            <w:vAlign w:val="center"/>
          </w:tcPr>
          <w:p w14:paraId="0E4A06E1" w14:textId="77777777" w:rsidR="0025775C" w:rsidRPr="00D707C0" w:rsidRDefault="0025775C" w:rsidP="00ED1A50">
            <w:pPr>
              <w:ind w:left="-108" w:right="-109"/>
              <w:jc w:val="center"/>
              <w:rPr>
                <w:sz w:val="28"/>
                <w:szCs w:val="28"/>
                <w:lang w:eastAsia="en-US"/>
              </w:rPr>
            </w:pPr>
            <w:r w:rsidRPr="00D707C0">
              <w:rPr>
                <w:sz w:val="28"/>
                <w:szCs w:val="28"/>
                <w:lang w:eastAsia="en-US"/>
              </w:rPr>
              <w:t>№ п/п</w:t>
            </w:r>
          </w:p>
        </w:tc>
        <w:tc>
          <w:tcPr>
            <w:tcW w:w="3304" w:type="dxa"/>
            <w:vMerge w:val="restart"/>
            <w:vAlign w:val="center"/>
          </w:tcPr>
          <w:p w14:paraId="48F68E33" w14:textId="77777777" w:rsidR="0025775C" w:rsidRPr="00D707C0" w:rsidRDefault="0025775C" w:rsidP="00ED1A50">
            <w:pPr>
              <w:ind w:left="-105" w:right="-105" w:firstLine="105"/>
              <w:jc w:val="center"/>
              <w:rPr>
                <w:sz w:val="28"/>
                <w:szCs w:val="28"/>
                <w:lang w:eastAsia="en-US"/>
              </w:rPr>
            </w:pPr>
            <w:r w:rsidRPr="00D707C0">
              <w:rPr>
                <w:sz w:val="28"/>
                <w:szCs w:val="28"/>
                <w:lang w:eastAsia="en-US"/>
              </w:rPr>
              <w:t>Наименование показателя</w:t>
            </w:r>
          </w:p>
        </w:tc>
        <w:tc>
          <w:tcPr>
            <w:tcW w:w="1101" w:type="dxa"/>
            <w:vMerge w:val="restart"/>
            <w:vAlign w:val="center"/>
          </w:tcPr>
          <w:p w14:paraId="35BA17AA" w14:textId="77777777" w:rsidR="0025775C" w:rsidRPr="00D707C0" w:rsidRDefault="0025775C" w:rsidP="00ED1A50">
            <w:pPr>
              <w:ind w:left="-108" w:right="-108" w:hanging="142"/>
              <w:jc w:val="center"/>
              <w:rPr>
                <w:sz w:val="28"/>
                <w:szCs w:val="28"/>
                <w:lang w:eastAsia="en-US"/>
              </w:rPr>
            </w:pPr>
            <w:r w:rsidRPr="00D707C0">
              <w:rPr>
                <w:sz w:val="28"/>
                <w:szCs w:val="28"/>
                <w:lang w:eastAsia="en-US"/>
              </w:rPr>
              <w:t xml:space="preserve">Ед. </w:t>
            </w:r>
          </w:p>
          <w:p w14:paraId="3F2AA621" w14:textId="77777777" w:rsidR="0025775C" w:rsidRPr="00D707C0" w:rsidRDefault="0025775C" w:rsidP="00ED1A50">
            <w:pPr>
              <w:ind w:left="-108" w:right="-108" w:hanging="142"/>
              <w:jc w:val="center"/>
              <w:rPr>
                <w:sz w:val="28"/>
                <w:szCs w:val="28"/>
                <w:lang w:eastAsia="en-US"/>
              </w:rPr>
            </w:pPr>
            <w:r w:rsidRPr="00D707C0">
              <w:rPr>
                <w:sz w:val="28"/>
                <w:szCs w:val="28"/>
                <w:lang w:eastAsia="en-US"/>
              </w:rPr>
              <w:t>изм.</w:t>
            </w:r>
          </w:p>
        </w:tc>
        <w:tc>
          <w:tcPr>
            <w:tcW w:w="2752" w:type="dxa"/>
            <w:gridSpan w:val="2"/>
            <w:vAlign w:val="center"/>
          </w:tcPr>
          <w:p w14:paraId="623423DE" w14:textId="77777777" w:rsidR="0025775C" w:rsidRPr="00D707C0" w:rsidRDefault="0025775C" w:rsidP="00ED1A50">
            <w:pPr>
              <w:jc w:val="center"/>
              <w:rPr>
                <w:sz w:val="28"/>
                <w:szCs w:val="28"/>
                <w:lang w:eastAsia="en-US"/>
              </w:rPr>
            </w:pPr>
            <w:r w:rsidRPr="00D707C0">
              <w:rPr>
                <w:sz w:val="28"/>
                <w:szCs w:val="28"/>
                <w:lang w:eastAsia="en-US"/>
              </w:rPr>
              <w:t>2025</w:t>
            </w:r>
          </w:p>
        </w:tc>
        <w:tc>
          <w:tcPr>
            <w:tcW w:w="2937" w:type="dxa"/>
            <w:gridSpan w:val="2"/>
            <w:vAlign w:val="center"/>
          </w:tcPr>
          <w:p w14:paraId="0550DA5D" w14:textId="77777777" w:rsidR="0025775C" w:rsidRPr="00D707C0" w:rsidRDefault="0025775C" w:rsidP="00ED1A50">
            <w:pPr>
              <w:jc w:val="center"/>
              <w:rPr>
                <w:sz w:val="28"/>
                <w:szCs w:val="28"/>
                <w:lang w:eastAsia="en-US"/>
              </w:rPr>
            </w:pPr>
            <w:r w:rsidRPr="00D707C0">
              <w:rPr>
                <w:sz w:val="28"/>
                <w:szCs w:val="28"/>
                <w:lang w:eastAsia="en-US"/>
              </w:rPr>
              <w:t>2026</w:t>
            </w:r>
          </w:p>
        </w:tc>
        <w:tc>
          <w:tcPr>
            <w:tcW w:w="2752" w:type="dxa"/>
            <w:gridSpan w:val="2"/>
            <w:vAlign w:val="center"/>
          </w:tcPr>
          <w:p w14:paraId="09D5C5AE" w14:textId="77777777" w:rsidR="0025775C" w:rsidRPr="00D707C0" w:rsidRDefault="0025775C" w:rsidP="00ED1A50">
            <w:pPr>
              <w:jc w:val="center"/>
              <w:rPr>
                <w:sz w:val="28"/>
                <w:szCs w:val="28"/>
                <w:lang w:eastAsia="en-US"/>
              </w:rPr>
            </w:pPr>
            <w:r w:rsidRPr="00D707C0">
              <w:rPr>
                <w:sz w:val="28"/>
                <w:szCs w:val="28"/>
              </w:rPr>
              <w:t>2027</w:t>
            </w:r>
          </w:p>
        </w:tc>
      </w:tr>
      <w:tr w:rsidR="0025775C" w:rsidRPr="00D707C0" w14:paraId="2D6EF6B3" w14:textId="77777777" w:rsidTr="00ED1A50">
        <w:trPr>
          <w:trHeight w:val="750"/>
        </w:trPr>
        <w:tc>
          <w:tcPr>
            <w:tcW w:w="1094" w:type="dxa"/>
            <w:vMerge/>
          </w:tcPr>
          <w:p w14:paraId="3FF26C39" w14:textId="77777777" w:rsidR="0025775C" w:rsidRPr="00D707C0" w:rsidRDefault="0025775C" w:rsidP="00ED1A50">
            <w:pPr>
              <w:jc w:val="both"/>
              <w:rPr>
                <w:sz w:val="28"/>
                <w:szCs w:val="28"/>
                <w:lang w:eastAsia="en-US"/>
              </w:rPr>
            </w:pPr>
          </w:p>
        </w:tc>
        <w:tc>
          <w:tcPr>
            <w:tcW w:w="3304" w:type="dxa"/>
            <w:vMerge/>
          </w:tcPr>
          <w:p w14:paraId="522E93BC" w14:textId="77777777" w:rsidR="0025775C" w:rsidRPr="00D707C0" w:rsidRDefault="0025775C" w:rsidP="00ED1A50">
            <w:pPr>
              <w:jc w:val="both"/>
              <w:rPr>
                <w:sz w:val="28"/>
                <w:szCs w:val="28"/>
                <w:lang w:eastAsia="en-US"/>
              </w:rPr>
            </w:pPr>
          </w:p>
        </w:tc>
        <w:tc>
          <w:tcPr>
            <w:tcW w:w="1101" w:type="dxa"/>
            <w:vMerge/>
          </w:tcPr>
          <w:p w14:paraId="5FE662A5" w14:textId="77777777" w:rsidR="0025775C" w:rsidRPr="00D707C0" w:rsidRDefault="0025775C" w:rsidP="00ED1A50">
            <w:pPr>
              <w:jc w:val="both"/>
              <w:rPr>
                <w:sz w:val="28"/>
                <w:szCs w:val="28"/>
                <w:lang w:eastAsia="en-US"/>
              </w:rPr>
            </w:pPr>
          </w:p>
        </w:tc>
        <w:tc>
          <w:tcPr>
            <w:tcW w:w="1284" w:type="dxa"/>
            <w:vAlign w:val="center"/>
          </w:tcPr>
          <w:p w14:paraId="24633B7F" w14:textId="77777777" w:rsidR="0025775C" w:rsidRPr="00D707C0" w:rsidRDefault="0025775C" w:rsidP="00ED1A50">
            <w:pPr>
              <w:ind w:left="-108" w:right="-107"/>
              <w:jc w:val="center"/>
              <w:rPr>
                <w:sz w:val="28"/>
                <w:szCs w:val="28"/>
                <w:lang w:eastAsia="en-US"/>
              </w:rPr>
            </w:pPr>
            <w:r w:rsidRPr="00D707C0">
              <w:rPr>
                <w:sz w:val="28"/>
                <w:szCs w:val="28"/>
                <w:lang w:eastAsia="en-US"/>
              </w:rPr>
              <w:t>с 01.01.</w:t>
            </w:r>
          </w:p>
          <w:p w14:paraId="0DEE2BAA" w14:textId="77777777" w:rsidR="0025775C" w:rsidRPr="00D707C0" w:rsidRDefault="0025775C" w:rsidP="00ED1A50">
            <w:pPr>
              <w:ind w:left="-108" w:right="-107"/>
              <w:jc w:val="center"/>
              <w:rPr>
                <w:sz w:val="28"/>
                <w:szCs w:val="28"/>
                <w:lang w:eastAsia="en-US"/>
              </w:rPr>
            </w:pPr>
            <w:r w:rsidRPr="00D707C0">
              <w:rPr>
                <w:sz w:val="28"/>
                <w:szCs w:val="28"/>
                <w:lang w:eastAsia="en-US"/>
              </w:rPr>
              <w:t>по 30.06.</w:t>
            </w:r>
          </w:p>
        </w:tc>
        <w:tc>
          <w:tcPr>
            <w:tcW w:w="1468" w:type="dxa"/>
            <w:vAlign w:val="center"/>
          </w:tcPr>
          <w:p w14:paraId="050DD8E6" w14:textId="77777777" w:rsidR="0025775C" w:rsidRPr="00D707C0" w:rsidRDefault="0025775C" w:rsidP="00ED1A50">
            <w:pPr>
              <w:ind w:left="-179" w:right="-108"/>
              <w:jc w:val="center"/>
              <w:rPr>
                <w:sz w:val="28"/>
                <w:szCs w:val="28"/>
                <w:lang w:eastAsia="en-US"/>
              </w:rPr>
            </w:pPr>
            <w:r w:rsidRPr="00D707C0">
              <w:rPr>
                <w:sz w:val="28"/>
                <w:szCs w:val="28"/>
                <w:lang w:eastAsia="en-US"/>
              </w:rPr>
              <w:t>с 01.07.</w:t>
            </w:r>
          </w:p>
          <w:p w14:paraId="7F46B59C" w14:textId="77777777" w:rsidR="0025775C" w:rsidRPr="00D707C0" w:rsidRDefault="0025775C" w:rsidP="00ED1A50">
            <w:pPr>
              <w:ind w:left="-179" w:right="-108"/>
              <w:jc w:val="center"/>
              <w:rPr>
                <w:sz w:val="28"/>
                <w:szCs w:val="28"/>
                <w:lang w:eastAsia="en-US"/>
              </w:rPr>
            </w:pPr>
            <w:r w:rsidRPr="00D707C0">
              <w:rPr>
                <w:sz w:val="28"/>
                <w:szCs w:val="28"/>
                <w:lang w:eastAsia="en-US"/>
              </w:rPr>
              <w:t>по 31.12.</w:t>
            </w:r>
          </w:p>
        </w:tc>
        <w:tc>
          <w:tcPr>
            <w:tcW w:w="1468" w:type="dxa"/>
            <w:vAlign w:val="center"/>
          </w:tcPr>
          <w:p w14:paraId="56B21B81" w14:textId="77777777" w:rsidR="0025775C" w:rsidRPr="00D707C0" w:rsidRDefault="0025775C" w:rsidP="00ED1A50">
            <w:pPr>
              <w:ind w:left="-391" w:right="-179" w:firstLine="142"/>
              <w:jc w:val="center"/>
              <w:rPr>
                <w:sz w:val="28"/>
                <w:szCs w:val="28"/>
                <w:lang w:eastAsia="en-US"/>
              </w:rPr>
            </w:pPr>
            <w:r w:rsidRPr="00D707C0">
              <w:rPr>
                <w:sz w:val="28"/>
                <w:szCs w:val="28"/>
                <w:lang w:eastAsia="en-US"/>
              </w:rPr>
              <w:t>с 01.01.</w:t>
            </w:r>
          </w:p>
          <w:p w14:paraId="09D60B31" w14:textId="77777777" w:rsidR="0025775C" w:rsidRPr="00D707C0" w:rsidRDefault="0025775C" w:rsidP="00ED1A50">
            <w:pPr>
              <w:ind w:left="-391" w:right="-179" w:firstLine="142"/>
              <w:jc w:val="center"/>
              <w:rPr>
                <w:sz w:val="28"/>
                <w:szCs w:val="28"/>
                <w:lang w:eastAsia="en-US"/>
              </w:rPr>
            </w:pPr>
            <w:r w:rsidRPr="00D707C0">
              <w:rPr>
                <w:sz w:val="28"/>
                <w:szCs w:val="28"/>
                <w:lang w:eastAsia="en-US"/>
              </w:rPr>
              <w:t>по 30.09.</w:t>
            </w:r>
          </w:p>
        </w:tc>
        <w:tc>
          <w:tcPr>
            <w:tcW w:w="1469" w:type="dxa"/>
            <w:vAlign w:val="center"/>
          </w:tcPr>
          <w:p w14:paraId="73781CC8" w14:textId="77777777" w:rsidR="0025775C" w:rsidRPr="00D707C0" w:rsidRDefault="0025775C" w:rsidP="00ED1A50">
            <w:pPr>
              <w:ind w:left="-108" w:right="-250"/>
              <w:jc w:val="center"/>
              <w:rPr>
                <w:sz w:val="28"/>
                <w:szCs w:val="28"/>
                <w:lang w:eastAsia="en-US"/>
              </w:rPr>
            </w:pPr>
            <w:r w:rsidRPr="00D707C0">
              <w:rPr>
                <w:sz w:val="28"/>
                <w:szCs w:val="28"/>
                <w:lang w:eastAsia="en-US"/>
              </w:rPr>
              <w:t>с 01.10.</w:t>
            </w:r>
          </w:p>
          <w:p w14:paraId="61F51785" w14:textId="77777777" w:rsidR="0025775C" w:rsidRPr="00D707C0" w:rsidRDefault="0025775C" w:rsidP="00ED1A50">
            <w:pPr>
              <w:ind w:left="-108" w:right="-250"/>
              <w:jc w:val="center"/>
              <w:rPr>
                <w:sz w:val="28"/>
                <w:szCs w:val="28"/>
                <w:lang w:eastAsia="en-US"/>
              </w:rPr>
            </w:pPr>
            <w:r w:rsidRPr="00D707C0">
              <w:rPr>
                <w:sz w:val="28"/>
                <w:szCs w:val="28"/>
                <w:lang w:eastAsia="en-US"/>
              </w:rPr>
              <w:t>по 31.12.</w:t>
            </w:r>
          </w:p>
        </w:tc>
        <w:tc>
          <w:tcPr>
            <w:tcW w:w="1468" w:type="dxa"/>
            <w:vAlign w:val="center"/>
          </w:tcPr>
          <w:p w14:paraId="129434B1" w14:textId="77777777" w:rsidR="0025775C" w:rsidRPr="00D707C0" w:rsidRDefault="0025775C" w:rsidP="00ED1A50">
            <w:pPr>
              <w:ind w:left="-391" w:right="-179" w:firstLine="142"/>
              <w:jc w:val="center"/>
              <w:rPr>
                <w:sz w:val="28"/>
                <w:szCs w:val="28"/>
                <w:lang w:eastAsia="en-US"/>
              </w:rPr>
            </w:pPr>
            <w:r w:rsidRPr="00D707C0">
              <w:rPr>
                <w:sz w:val="28"/>
                <w:szCs w:val="28"/>
                <w:lang w:eastAsia="en-US"/>
              </w:rPr>
              <w:t>с 01.01.</w:t>
            </w:r>
          </w:p>
          <w:p w14:paraId="5AB628F1" w14:textId="77777777" w:rsidR="0025775C" w:rsidRPr="00D707C0" w:rsidRDefault="0025775C" w:rsidP="00ED1A50">
            <w:pPr>
              <w:ind w:left="-391" w:right="-179" w:firstLine="142"/>
              <w:jc w:val="center"/>
              <w:rPr>
                <w:sz w:val="28"/>
                <w:szCs w:val="28"/>
              </w:rPr>
            </w:pPr>
            <w:r w:rsidRPr="00D707C0">
              <w:rPr>
                <w:sz w:val="28"/>
                <w:szCs w:val="28"/>
                <w:lang w:eastAsia="en-US"/>
              </w:rPr>
              <w:t>по 30.06.</w:t>
            </w:r>
          </w:p>
        </w:tc>
        <w:tc>
          <w:tcPr>
            <w:tcW w:w="1284" w:type="dxa"/>
            <w:vAlign w:val="center"/>
          </w:tcPr>
          <w:p w14:paraId="194D79B3" w14:textId="77777777" w:rsidR="0025775C" w:rsidRPr="00D707C0" w:rsidRDefault="0025775C" w:rsidP="00ED1A50">
            <w:pPr>
              <w:ind w:left="-108" w:right="-250"/>
              <w:jc w:val="center"/>
              <w:rPr>
                <w:sz w:val="28"/>
                <w:szCs w:val="28"/>
                <w:lang w:eastAsia="en-US"/>
              </w:rPr>
            </w:pPr>
            <w:r w:rsidRPr="00D707C0">
              <w:rPr>
                <w:sz w:val="28"/>
                <w:szCs w:val="28"/>
                <w:lang w:eastAsia="en-US"/>
              </w:rPr>
              <w:t>с 01.07.</w:t>
            </w:r>
          </w:p>
          <w:p w14:paraId="4C427AD4" w14:textId="77777777" w:rsidR="0025775C" w:rsidRPr="00D707C0" w:rsidRDefault="0025775C" w:rsidP="00ED1A50">
            <w:pPr>
              <w:ind w:left="-108" w:right="-108" w:hanging="19"/>
              <w:jc w:val="center"/>
              <w:rPr>
                <w:sz w:val="28"/>
                <w:szCs w:val="28"/>
                <w:lang w:eastAsia="en-US"/>
              </w:rPr>
            </w:pPr>
            <w:r w:rsidRPr="00D707C0">
              <w:rPr>
                <w:sz w:val="28"/>
                <w:szCs w:val="28"/>
                <w:lang w:eastAsia="en-US"/>
              </w:rPr>
              <w:t>по 31.12.</w:t>
            </w:r>
          </w:p>
        </w:tc>
      </w:tr>
      <w:tr w:rsidR="0025775C" w:rsidRPr="00D707C0" w14:paraId="51DC4330" w14:textId="77777777" w:rsidTr="00ED1A50">
        <w:trPr>
          <w:trHeight w:val="274"/>
        </w:trPr>
        <w:tc>
          <w:tcPr>
            <w:tcW w:w="1094" w:type="dxa"/>
          </w:tcPr>
          <w:p w14:paraId="14FB0925" w14:textId="77777777" w:rsidR="0025775C" w:rsidRPr="00D707C0" w:rsidRDefault="0025775C" w:rsidP="00ED1A50">
            <w:pPr>
              <w:jc w:val="center"/>
              <w:rPr>
                <w:sz w:val="28"/>
                <w:szCs w:val="28"/>
                <w:lang w:eastAsia="en-US"/>
              </w:rPr>
            </w:pPr>
            <w:r w:rsidRPr="00D707C0">
              <w:rPr>
                <w:sz w:val="28"/>
                <w:szCs w:val="28"/>
                <w:lang w:eastAsia="en-US"/>
              </w:rPr>
              <w:t>1</w:t>
            </w:r>
          </w:p>
        </w:tc>
        <w:tc>
          <w:tcPr>
            <w:tcW w:w="3304" w:type="dxa"/>
          </w:tcPr>
          <w:p w14:paraId="7D9A9B4B" w14:textId="77777777" w:rsidR="0025775C" w:rsidRPr="00D707C0" w:rsidRDefault="0025775C" w:rsidP="00ED1A50">
            <w:pPr>
              <w:jc w:val="center"/>
              <w:rPr>
                <w:sz w:val="28"/>
                <w:szCs w:val="28"/>
                <w:lang w:eastAsia="en-US"/>
              </w:rPr>
            </w:pPr>
            <w:r w:rsidRPr="00D707C0">
              <w:rPr>
                <w:sz w:val="28"/>
                <w:szCs w:val="28"/>
                <w:lang w:eastAsia="en-US"/>
              </w:rPr>
              <w:t>2</w:t>
            </w:r>
          </w:p>
        </w:tc>
        <w:tc>
          <w:tcPr>
            <w:tcW w:w="1101" w:type="dxa"/>
          </w:tcPr>
          <w:p w14:paraId="2F4477B2" w14:textId="77777777" w:rsidR="0025775C" w:rsidRPr="00D707C0" w:rsidRDefault="0025775C" w:rsidP="00ED1A50">
            <w:pPr>
              <w:jc w:val="center"/>
              <w:rPr>
                <w:sz w:val="28"/>
                <w:szCs w:val="28"/>
                <w:lang w:eastAsia="en-US"/>
              </w:rPr>
            </w:pPr>
            <w:r w:rsidRPr="00D707C0">
              <w:rPr>
                <w:sz w:val="28"/>
                <w:szCs w:val="28"/>
                <w:lang w:eastAsia="en-US"/>
              </w:rPr>
              <w:t>3</w:t>
            </w:r>
          </w:p>
        </w:tc>
        <w:tc>
          <w:tcPr>
            <w:tcW w:w="1284" w:type="dxa"/>
            <w:vAlign w:val="center"/>
          </w:tcPr>
          <w:p w14:paraId="70B0AD6B" w14:textId="77777777" w:rsidR="0025775C" w:rsidRPr="00D707C0" w:rsidRDefault="0025775C" w:rsidP="00ED1A50">
            <w:pPr>
              <w:jc w:val="center"/>
              <w:rPr>
                <w:sz w:val="28"/>
                <w:szCs w:val="28"/>
                <w:lang w:eastAsia="en-US"/>
              </w:rPr>
            </w:pPr>
            <w:r w:rsidRPr="00D707C0">
              <w:rPr>
                <w:sz w:val="28"/>
                <w:szCs w:val="28"/>
                <w:lang w:eastAsia="en-US"/>
              </w:rPr>
              <w:t>4</w:t>
            </w:r>
          </w:p>
        </w:tc>
        <w:tc>
          <w:tcPr>
            <w:tcW w:w="1468" w:type="dxa"/>
            <w:vAlign w:val="center"/>
          </w:tcPr>
          <w:p w14:paraId="44F9E632" w14:textId="77777777" w:rsidR="0025775C" w:rsidRPr="00D707C0" w:rsidRDefault="0025775C" w:rsidP="00ED1A50">
            <w:pPr>
              <w:jc w:val="center"/>
              <w:rPr>
                <w:sz w:val="28"/>
                <w:szCs w:val="28"/>
                <w:lang w:eastAsia="en-US"/>
              </w:rPr>
            </w:pPr>
            <w:r w:rsidRPr="00D707C0">
              <w:rPr>
                <w:sz w:val="28"/>
                <w:szCs w:val="28"/>
                <w:lang w:eastAsia="en-US"/>
              </w:rPr>
              <w:t>5</w:t>
            </w:r>
          </w:p>
        </w:tc>
        <w:tc>
          <w:tcPr>
            <w:tcW w:w="1468" w:type="dxa"/>
            <w:vAlign w:val="center"/>
          </w:tcPr>
          <w:p w14:paraId="4200DD9C" w14:textId="77777777" w:rsidR="0025775C" w:rsidRPr="00D707C0" w:rsidRDefault="0025775C" w:rsidP="00ED1A50">
            <w:pPr>
              <w:jc w:val="center"/>
              <w:rPr>
                <w:sz w:val="28"/>
                <w:szCs w:val="28"/>
                <w:lang w:eastAsia="en-US"/>
              </w:rPr>
            </w:pPr>
            <w:r w:rsidRPr="00D707C0">
              <w:rPr>
                <w:sz w:val="28"/>
                <w:szCs w:val="28"/>
                <w:lang w:eastAsia="en-US"/>
              </w:rPr>
              <w:t>6</w:t>
            </w:r>
          </w:p>
        </w:tc>
        <w:tc>
          <w:tcPr>
            <w:tcW w:w="1469" w:type="dxa"/>
            <w:vAlign w:val="center"/>
          </w:tcPr>
          <w:p w14:paraId="36429485" w14:textId="77777777" w:rsidR="0025775C" w:rsidRPr="00D707C0" w:rsidRDefault="0025775C" w:rsidP="00ED1A50">
            <w:pPr>
              <w:jc w:val="center"/>
              <w:rPr>
                <w:sz w:val="28"/>
                <w:szCs w:val="28"/>
                <w:lang w:eastAsia="en-US"/>
              </w:rPr>
            </w:pPr>
            <w:r w:rsidRPr="00D707C0">
              <w:rPr>
                <w:sz w:val="28"/>
                <w:szCs w:val="28"/>
                <w:lang w:eastAsia="en-US"/>
              </w:rPr>
              <w:t>7</w:t>
            </w:r>
          </w:p>
        </w:tc>
        <w:tc>
          <w:tcPr>
            <w:tcW w:w="1468" w:type="dxa"/>
            <w:vAlign w:val="center"/>
          </w:tcPr>
          <w:p w14:paraId="33488CE8" w14:textId="77777777" w:rsidR="0025775C" w:rsidRPr="00D707C0" w:rsidRDefault="0025775C" w:rsidP="00ED1A50">
            <w:pPr>
              <w:jc w:val="center"/>
              <w:rPr>
                <w:sz w:val="28"/>
                <w:szCs w:val="28"/>
              </w:rPr>
            </w:pPr>
            <w:r w:rsidRPr="00D707C0">
              <w:rPr>
                <w:sz w:val="28"/>
                <w:szCs w:val="28"/>
                <w:lang w:eastAsia="en-US"/>
              </w:rPr>
              <w:t>8</w:t>
            </w:r>
          </w:p>
        </w:tc>
        <w:tc>
          <w:tcPr>
            <w:tcW w:w="1284" w:type="dxa"/>
            <w:vAlign w:val="center"/>
          </w:tcPr>
          <w:p w14:paraId="01526AEA" w14:textId="77777777" w:rsidR="0025775C" w:rsidRPr="00D707C0" w:rsidRDefault="0025775C" w:rsidP="00ED1A50">
            <w:pPr>
              <w:jc w:val="center"/>
              <w:rPr>
                <w:sz w:val="28"/>
                <w:szCs w:val="28"/>
                <w:lang w:eastAsia="en-US"/>
              </w:rPr>
            </w:pPr>
            <w:r w:rsidRPr="00D707C0">
              <w:rPr>
                <w:sz w:val="28"/>
                <w:szCs w:val="28"/>
                <w:lang w:eastAsia="en-US"/>
              </w:rPr>
              <w:t>9</w:t>
            </w:r>
          </w:p>
        </w:tc>
      </w:tr>
      <w:tr w:rsidR="0025775C" w:rsidRPr="00D707C0" w14:paraId="5736097F" w14:textId="77777777" w:rsidTr="00ED1A50">
        <w:trPr>
          <w:trHeight w:val="636"/>
        </w:trPr>
        <w:tc>
          <w:tcPr>
            <w:tcW w:w="1094" w:type="dxa"/>
            <w:vAlign w:val="center"/>
          </w:tcPr>
          <w:p w14:paraId="0A0A5A6A" w14:textId="77777777" w:rsidR="0025775C" w:rsidRPr="00D707C0" w:rsidRDefault="0025775C" w:rsidP="00ED1A50">
            <w:pPr>
              <w:jc w:val="center"/>
              <w:rPr>
                <w:sz w:val="28"/>
                <w:szCs w:val="28"/>
                <w:lang w:eastAsia="en-US"/>
              </w:rPr>
            </w:pPr>
            <w:r w:rsidRPr="00D707C0">
              <w:rPr>
                <w:sz w:val="28"/>
                <w:szCs w:val="28"/>
                <w:lang w:eastAsia="en-US"/>
              </w:rPr>
              <w:t>1.</w:t>
            </w:r>
          </w:p>
        </w:tc>
        <w:tc>
          <w:tcPr>
            <w:tcW w:w="3304" w:type="dxa"/>
            <w:vAlign w:val="center"/>
          </w:tcPr>
          <w:p w14:paraId="4A3B4882" w14:textId="77777777" w:rsidR="0025775C" w:rsidRPr="00D707C0" w:rsidRDefault="0025775C" w:rsidP="00ED1A50">
            <w:pPr>
              <w:ind w:left="-105" w:right="-105"/>
              <w:jc w:val="center"/>
              <w:rPr>
                <w:sz w:val="28"/>
                <w:szCs w:val="28"/>
                <w:lang w:eastAsia="en-US"/>
              </w:rPr>
            </w:pPr>
            <w:r w:rsidRPr="00D707C0">
              <w:rPr>
                <w:sz w:val="28"/>
                <w:szCs w:val="28"/>
                <w:lang w:eastAsia="en-US"/>
              </w:rPr>
              <w:t>Отпущено горячей воды по категориям потребителей</w:t>
            </w:r>
          </w:p>
        </w:tc>
        <w:tc>
          <w:tcPr>
            <w:tcW w:w="1101" w:type="dxa"/>
            <w:vAlign w:val="center"/>
          </w:tcPr>
          <w:p w14:paraId="5F597F50" w14:textId="77777777" w:rsidR="0025775C" w:rsidRPr="00D707C0" w:rsidRDefault="0025775C" w:rsidP="00ED1A50">
            <w:pPr>
              <w:jc w:val="center"/>
              <w:rPr>
                <w:sz w:val="28"/>
                <w:szCs w:val="28"/>
                <w:vertAlign w:val="superscript"/>
                <w:lang w:eastAsia="en-US"/>
              </w:rPr>
            </w:pPr>
            <w:r w:rsidRPr="00D707C0">
              <w:rPr>
                <w:sz w:val="28"/>
                <w:szCs w:val="28"/>
                <w:lang w:eastAsia="en-US"/>
              </w:rPr>
              <w:t>м</w:t>
            </w:r>
            <w:r w:rsidRPr="00D707C0">
              <w:rPr>
                <w:sz w:val="28"/>
                <w:szCs w:val="28"/>
                <w:vertAlign w:val="superscript"/>
                <w:lang w:eastAsia="en-US"/>
              </w:rPr>
              <w:t>3</w:t>
            </w:r>
          </w:p>
        </w:tc>
        <w:tc>
          <w:tcPr>
            <w:tcW w:w="1284" w:type="dxa"/>
            <w:vAlign w:val="center"/>
          </w:tcPr>
          <w:p w14:paraId="077602F9" w14:textId="77777777" w:rsidR="0025775C" w:rsidRPr="00D707C0" w:rsidRDefault="0025775C" w:rsidP="00ED1A50">
            <w:pPr>
              <w:ind w:left="-79" w:right="-137"/>
              <w:jc w:val="center"/>
              <w:rPr>
                <w:sz w:val="28"/>
                <w:szCs w:val="28"/>
                <w:lang w:eastAsia="en-US"/>
              </w:rPr>
            </w:pPr>
            <w:r w:rsidRPr="00D707C0">
              <w:rPr>
                <w:sz w:val="28"/>
                <w:szCs w:val="28"/>
              </w:rPr>
              <w:t>2897,87</w:t>
            </w:r>
          </w:p>
        </w:tc>
        <w:tc>
          <w:tcPr>
            <w:tcW w:w="1468" w:type="dxa"/>
            <w:vAlign w:val="center"/>
          </w:tcPr>
          <w:p w14:paraId="555CB4F1" w14:textId="77777777" w:rsidR="0025775C" w:rsidRPr="00D707C0" w:rsidRDefault="0025775C" w:rsidP="00ED1A50">
            <w:pPr>
              <w:ind w:left="-79" w:right="-109"/>
              <w:jc w:val="center"/>
              <w:rPr>
                <w:sz w:val="28"/>
                <w:szCs w:val="28"/>
                <w:lang w:eastAsia="en-US"/>
              </w:rPr>
            </w:pPr>
            <w:r w:rsidRPr="00D707C0">
              <w:rPr>
                <w:sz w:val="28"/>
                <w:szCs w:val="28"/>
              </w:rPr>
              <w:t>2903,05</w:t>
            </w:r>
          </w:p>
        </w:tc>
        <w:tc>
          <w:tcPr>
            <w:tcW w:w="1468" w:type="dxa"/>
            <w:vAlign w:val="center"/>
          </w:tcPr>
          <w:p w14:paraId="60965B03" w14:textId="77777777" w:rsidR="0025775C" w:rsidRPr="00D707C0" w:rsidRDefault="0025775C" w:rsidP="00ED1A50">
            <w:pPr>
              <w:ind w:left="-79" w:right="-109"/>
              <w:jc w:val="center"/>
              <w:rPr>
                <w:sz w:val="28"/>
                <w:szCs w:val="28"/>
              </w:rPr>
            </w:pPr>
            <w:r w:rsidRPr="00D707C0">
              <w:rPr>
                <w:sz w:val="28"/>
                <w:szCs w:val="28"/>
              </w:rPr>
              <w:t>4341,69</w:t>
            </w:r>
          </w:p>
        </w:tc>
        <w:tc>
          <w:tcPr>
            <w:tcW w:w="1469" w:type="dxa"/>
            <w:vAlign w:val="center"/>
          </w:tcPr>
          <w:p w14:paraId="032E7DA7" w14:textId="77777777" w:rsidR="0025775C" w:rsidRPr="00D707C0" w:rsidRDefault="0025775C" w:rsidP="00ED1A50">
            <w:pPr>
              <w:ind w:left="-79" w:right="-109"/>
              <w:jc w:val="center"/>
              <w:rPr>
                <w:sz w:val="28"/>
                <w:szCs w:val="28"/>
              </w:rPr>
            </w:pPr>
            <w:r w:rsidRPr="00D707C0">
              <w:rPr>
                <w:sz w:val="28"/>
                <w:szCs w:val="28"/>
              </w:rPr>
              <w:t>1459,23</w:t>
            </w:r>
          </w:p>
        </w:tc>
        <w:tc>
          <w:tcPr>
            <w:tcW w:w="1468" w:type="dxa"/>
            <w:vAlign w:val="center"/>
          </w:tcPr>
          <w:p w14:paraId="299710F0" w14:textId="77777777" w:rsidR="0025775C" w:rsidRPr="00D707C0" w:rsidRDefault="0025775C" w:rsidP="00ED1A50">
            <w:pPr>
              <w:ind w:left="-79" w:right="-108"/>
              <w:jc w:val="center"/>
              <w:rPr>
                <w:sz w:val="28"/>
                <w:szCs w:val="28"/>
              </w:rPr>
            </w:pPr>
            <w:r w:rsidRPr="00D707C0">
              <w:rPr>
                <w:sz w:val="28"/>
                <w:szCs w:val="28"/>
              </w:rPr>
              <w:t>2897,87</w:t>
            </w:r>
          </w:p>
        </w:tc>
        <w:tc>
          <w:tcPr>
            <w:tcW w:w="1284" w:type="dxa"/>
            <w:vAlign w:val="center"/>
          </w:tcPr>
          <w:p w14:paraId="2371938B" w14:textId="77777777" w:rsidR="0025775C" w:rsidRPr="00D707C0" w:rsidRDefault="0025775C" w:rsidP="00ED1A50">
            <w:pPr>
              <w:ind w:left="-79" w:right="-108"/>
              <w:jc w:val="center"/>
              <w:rPr>
                <w:sz w:val="28"/>
                <w:szCs w:val="28"/>
                <w:lang w:eastAsia="en-US"/>
              </w:rPr>
            </w:pPr>
            <w:r w:rsidRPr="00D707C0">
              <w:rPr>
                <w:sz w:val="28"/>
                <w:szCs w:val="28"/>
              </w:rPr>
              <w:t>2903,05</w:t>
            </w:r>
          </w:p>
        </w:tc>
      </w:tr>
      <w:tr w:rsidR="0025775C" w:rsidRPr="00D707C0" w14:paraId="6EBE0E57" w14:textId="77777777" w:rsidTr="00ED1A50">
        <w:trPr>
          <w:trHeight w:val="447"/>
        </w:trPr>
        <w:tc>
          <w:tcPr>
            <w:tcW w:w="1094" w:type="dxa"/>
            <w:vAlign w:val="center"/>
          </w:tcPr>
          <w:p w14:paraId="4F172A59" w14:textId="77777777" w:rsidR="0025775C" w:rsidRPr="00D707C0" w:rsidRDefault="0025775C" w:rsidP="00ED1A50">
            <w:pPr>
              <w:jc w:val="center"/>
              <w:rPr>
                <w:sz w:val="28"/>
                <w:szCs w:val="28"/>
                <w:lang w:eastAsia="en-US"/>
              </w:rPr>
            </w:pPr>
            <w:r w:rsidRPr="00D707C0">
              <w:rPr>
                <w:sz w:val="28"/>
                <w:szCs w:val="28"/>
                <w:lang w:eastAsia="en-US"/>
              </w:rPr>
              <w:t>1.1.</w:t>
            </w:r>
          </w:p>
        </w:tc>
        <w:tc>
          <w:tcPr>
            <w:tcW w:w="3304" w:type="dxa"/>
            <w:vAlign w:val="center"/>
          </w:tcPr>
          <w:p w14:paraId="46C070AC" w14:textId="77777777" w:rsidR="0025775C" w:rsidRPr="00D707C0" w:rsidRDefault="0025775C" w:rsidP="00ED1A50">
            <w:pPr>
              <w:ind w:left="-105" w:right="-105"/>
              <w:jc w:val="center"/>
              <w:rPr>
                <w:sz w:val="28"/>
                <w:szCs w:val="28"/>
                <w:lang w:eastAsia="en-US"/>
              </w:rPr>
            </w:pPr>
            <w:r w:rsidRPr="00D707C0">
              <w:rPr>
                <w:sz w:val="28"/>
                <w:szCs w:val="28"/>
                <w:lang w:eastAsia="en-US"/>
              </w:rPr>
              <w:t>На потребительский рынок</w:t>
            </w:r>
          </w:p>
        </w:tc>
        <w:tc>
          <w:tcPr>
            <w:tcW w:w="1101" w:type="dxa"/>
            <w:vAlign w:val="center"/>
          </w:tcPr>
          <w:p w14:paraId="5FAF563E" w14:textId="77777777" w:rsidR="0025775C" w:rsidRPr="00D707C0" w:rsidRDefault="0025775C" w:rsidP="00ED1A50">
            <w:pPr>
              <w:jc w:val="center"/>
              <w:rPr>
                <w:sz w:val="28"/>
                <w:szCs w:val="28"/>
                <w:lang w:eastAsia="en-US"/>
              </w:rPr>
            </w:pPr>
            <w:r w:rsidRPr="00D707C0">
              <w:rPr>
                <w:sz w:val="28"/>
                <w:szCs w:val="28"/>
                <w:lang w:eastAsia="en-US"/>
              </w:rPr>
              <w:t>м</w:t>
            </w:r>
            <w:r w:rsidRPr="00D707C0">
              <w:rPr>
                <w:sz w:val="28"/>
                <w:szCs w:val="28"/>
                <w:vertAlign w:val="superscript"/>
                <w:lang w:eastAsia="en-US"/>
              </w:rPr>
              <w:t>3</w:t>
            </w:r>
          </w:p>
        </w:tc>
        <w:tc>
          <w:tcPr>
            <w:tcW w:w="1284" w:type="dxa"/>
            <w:vAlign w:val="center"/>
          </w:tcPr>
          <w:p w14:paraId="648C679B" w14:textId="77777777" w:rsidR="0025775C" w:rsidRPr="00D707C0" w:rsidRDefault="0025775C" w:rsidP="00ED1A50">
            <w:pPr>
              <w:ind w:left="-79" w:right="-137"/>
              <w:jc w:val="center"/>
              <w:rPr>
                <w:sz w:val="28"/>
                <w:szCs w:val="28"/>
                <w:lang w:eastAsia="en-US"/>
              </w:rPr>
            </w:pPr>
            <w:r w:rsidRPr="00D707C0">
              <w:rPr>
                <w:sz w:val="28"/>
                <w:szCs w:val="28"/>
              </w:rPr>
              <w:t>725,87</w:t>
            </w:r>
          </w:p>
        </w:tc>
        <w:tc>
          <w:tcPr>
            <w:tcW w:w="1468" w:type="dxa"/>
            <w:vAlign w:val="center"/>
          </w:tcPr>
          <w:p w14:paraId="796F9267" w14:textId="77777777" w:rsidR="0025775C" w:rsidRPr="00D707C0" w:rsidRDefault="0025775C" w:rsidP="00ED1A50">
            <w:pPr>
              <w:ind w:left="-79" w:right="-109"/>
              <w:jc w:val="center"/>
              <w:rPr>
                <w:sz w:val="28"/>
                <w:szCs w:val="28"/>
                <w:lang w:eastAsia="en-US"/>
              </w:rPr>
            </w:pPr>
            <w:r w:rsidRPr="00D707C0">
              <w:rPr>
                <w:sz w:val="28"/>
                <w:szCs w:val="28"/>
              </w:rPr>
              <w:t>695,05</w:t>
            </w:r>
          </w:p>
        </w:tc>
        <w:tc>
          <w:tcPr>
            <w:tcW w:w="1468" w:type="dxa"/>
            <w:vAlign w:val="center"/>
          </w:tcPr>
          <w:p w14:paraId="4850653D" w14:textId="77777777" w:rsidR="0025775C" w:rsidRPr="00D707C0" w:rsidRDefault="0025775C" w:rsidP="00ED1A50">
            <w:pPr>
              <w:ind w:left="-79" w:right="-109"/>
              <w:jc w:val="center"/>
              <w:rPr>
                <w:sz w:val="28"/>
                <w:szCs w:val="28"/>
              </w:rPr>
            </w:pPr>
            <w:r w:rsidRPr="00D707C0">
              <w:rPr>
                <w:sz w:val="28"/>
                <w:szCs w:val="28"/>
              </w:rPr>
              <w:t>1065,69</w:t>
            </w:r>
          </w:p>
        </w:tc>
        <w:tc>
          <w:tcPr>
            <w:tcW w:w="1469" w:type="dxa"/>
            <w:vAlign w:val="center"/>
          </w:tcPr>
          <w:p w14:paraId="4F48BDAF" w14:textId="77777777" w:rsidR="0025775C" w:rsidRPr="00D707C0" w:rsidRDefault="0025775C" w:rsidP="00ED1A50">
            <w:pPr>
              <w:ind w:left="-79" w:right="-109"/>
              <w:jc w:val="center"/>
              <w:rPr>
                <w:sz w:val="28"/>
                <w:szCs w:val="28"/>
              </w:rPr>
            </w:pPr>
            <w:r w:rsidRPr="00D707C0">
              <w:rPr>
                <w:sz w:val="28"/>
                <w:szCs w:val="28"/>
              </w:rPr>
              <w:t>355,23</w:t>
            </w:r>
          </w:p>
        </w:tc>
        <w:tc>
          <w:tcPr>
            <w:tcW w:w="1468" w:type="dxa"/>
            <w:vAlign w:val="center"/>
          </w:tcPr>
          <w:p w14:paraId="34A1CB53" w14:textId="77777777" w:rsidR="0025775C" w:rsidRPr="00D707C0" w:rsidRDefault="0025775C" w:rsidP="00ED1A50">
            <w:pPr>
              <w:ind w:left="-79" w:right="-108"/>
              <w:jc w:val="center"/>
              <w:rPr>
                <w:sz w:val="28"/>
                <w:szCs w:val="28"/>
              </w:rPr>
            </w:pPr>
            <w:r w:rsidRPr="00D707C0">
              <w:rPr>
                <w:sz w:val="28"/>
                <w:szCs w:val="28"/>
              </w:rPr>
              <w:t>725,87</w:t>
            </w:r>
          </w:p>
        </w:tc>
        <w:tc>
          <w:tcPr>
            <w:tcW w:w="1284" w:type="dxa"/>
            <w:vAlign w:val="center"/>
          </w:tcPr>
          <w:p w14:paraId="3E020672" w14:textId="77777777" w:rsidR="0025775C" w:rsidRPr="00D707C0" w:rsidRDefault="0025775C" w:rsidP="00ED1A50">
            <w:pPr>
              <w:ind w:left="-79" w:right="-108"/>
              <w:jc w:val="center"/>
              <w:rPr>
                <w:sz w:val="28"/>
                <w:szCs w:val="28"/>
                <w:lang w:eastAsia="en-US"/>
              </w:rPr>
            </w:pPr>
            <w:r w:rsidRPr="00D707C0">
              <w:rPr>
                <w:sz w:val="28"/>
                <w:szCs w:val="28"/>
              </w:rPr>
              <w:t>695,05</w:t>
            </w:r>
          </w:p>
        </w:tc>
      </w:tr>
      <w:tr w:rsidR="0025775C" w:rsidRPr="00D707C0" w14:paraId="336CB313" w14:textId="77777777" w:rsidTr="00ED1A50">
        <w:trPr>
          <w:trHeight w:val="441"/>
        </w:trPr>
        <w:tc>
          <w:tcPr>
            <w:tcW w:w="1094" w:type="dxa"/>
            <w:vAlign w:val="center"/>
          </w:tcPr>
          <w:p w14:paraId="0C391206" w14:textId="77777777" w:rsidR="0025775C" w:rsidRPr="00D707C0" w:rsidRDefault="0025775C" w:rsidP="00ED1A50">
            <w:pPr>
              <w:jc w:val="center"/>
              <w:rPr>
                <w:sz w:val="28"/>
                <w:szCs w:val="28"/>
                <w:lang w:eastAsia="en-US"/>
              </w:rPr>
            </w:pPr>
            <w:r w:rsidRPr="00D707C0">
              <w:rPr>
                <w:sz w:val="28"/>
                <w:szCs w:val="28"/>
                <w:lang w:eastAsia="en-US"/>
              </w:rPr>
              <w:t>1.1.1.</w:t>
            </w:r>
          </w:p>
        </w:tc>
        <w:tc>
          <w:tcPr>
            <w:tcW w:w="3304" w:type="dxa"/>
            <w:vAlign w:val="center"/>
          </w:tcPr>
          <w:p w14:paraId="047531BF" w14:textId="77777777" w:rsidR="0025775C" w:rsidRPr="00D707C0" w:rsidRDefault="0025775C" w:rsidP="00ED1A50">
            <w:pPr>
              <w:ind w:left="-105" w:right="-105"/>
              <w:jc w:val="center"/>
              <w:rPr>
                <w:sz w:val="28"/>
                <w:szCs w:val="28"/>
                <w:lang w:eastAsia="en-US"/>
              </w:rPr>
            </w:pPr>
            <w:r w:rsidRPr="00D707C0">
              <w:rPr>
                <w:sz w:val="28"/>
                <w:szCs w:val="28"/>
                <w:lang w:eastAsia="en-US"/>
              </w:rPr>
              <w:t>Потребителям в жилищном секторе</w:t>
            </w:r>
          </w:p>
        </w:tc>
        <w:tc>
          <w:tcPr>
            <w:tcW w:w="1101" w:type="dxa"/>
            <w:vAlign w:val="center"/>
          </w:tcPr>
          <w:p w14:paraId="1F021D64" w14:textId="77777777" w:rsidR="0025775C" w:rsidRPr="00D707C0" w:rsidRDefault="0025775C" w:rsidP="00ED1A50">
            <w:pPr>
              <w:jc w:val="center"/>
              <w:rPr>
                <w:sz w:val="28"/>
                <w:szCs w:val="28"/>
                <w:lang w:eastAsia="en-US"/>
              </w:rPr>
            </w:pPr>
            <w:r w:rsidRPr="00D707C0">
              <w:rPr>
                <w:sz w:val="28"/>
                <w:szCs w:val="28"/>
                <w:lang w:eastAsia="en-US"/>
              </w:rPr>
              <w:t>м</w:t>
            </w:r>
            <w:r w:rsidRPr="00D707C0">
              <w:rPr>
                <w:sz w:val="28"/>
                <w:szCs w:val="28"/>
                <w:vertAlign w:val="superscript"/>
                <w:lang w:eastAsia="en-US"/>
              </w:rPr>
              <w:t>3</w:t>
            </w:r>
          </w:p>
        </w:tc>
        <w:tc>
          <w:tcPr>
            <w:tcW w:w="1284" w:type="dxa"/>
            <w:vAlign w:val="center"/>
          </w:tcPr>
          <w:p w14:paraId="2F2E573A" w14:textId="77777777" w:rsidR="0025775C" w:rsidRPr="00D707C0" w:rsidRDefault="0025775C" w:rsidP="00ED1A50">
            <w:pPr>
              <w:ind w:left="-79" w:right="-137"/>
              <w:jc w:val="center"/>
              <w:rPr>
                <w:sz w:val="28"/>
                <w:szCs w:val="28"/>
                <w:lang w:eastAsia="en-US"/>
              </w:rPr>
            </w:pPr>
            <w:r w:rsidRPr="00D707C0">
              <w:rPr>
                <w:sz w:val="28"/>
                <w:szCs w:val="28"/>
              </w:rPr>
              <w:t>725,87</w:t>
            </w:r>
          </w:p>
        </w:tc>
        <w:tc>
          <w:tcPr>
            <w:tcW w:w="1468" w:type="dxa"/>
            <w:vAlign w:val="center"/>
          </w:tcPr>
          <w:p w14:paraId="1FD51401" w14:textId="77777777" w:rsidR="0025775C" w:rsidRPr="00D707C0" w:rsidRDefault="0025775C" w:rsidP="00ED1A50">
            <w:pPr>
              <w:ind w:left="-79" w:right="-109"/>
              <w:jc w:val="center"/>
              <w:rPr>
                <w:sz w:val="28"/>
                <w:szCs w:val="28"/>
                <w:lang w:eastAsia="en-US"/>
              </w:rPr>
            </w:pPr>
            <w:r w:rsidRPr="00D707C0">
              <w:rPr>
                <w:sz w:val="28"/>
                <w:szCs w:val="28"/>
              </w:rPr>
              <w:t>695,05</w:t>
            </w:r>
          </w:p>
        </w:tc>
        <w:tc>
          <w:tcPr>
            <w:tcW w:w="1468" w:type="dxa"/>
            <w:vAlign w:val="center"/>
          </w:tcPr>
          <w:p w14:paraId="4C6D2C3A" w14:textId="77777777" w:rsidR="0025775C" w:rsidRPr="00D707C0" w:rsidRDefault="0025775C" w:rsidP="00ED1A50">
            <w:pPr>
              <w:ind w:left="-79" w:right="-109"/>
              <w:jc w:val="center"/>
              <w:rPr>
                <w:sz w:val="28"/>
                <w:szCs w:val="28"/>
              </w:rPr>
            </w:pPr>
            <w:r w:rsidRPr="00D707C0">
              <w:rPr>
                <w:sz w:val="28"/>
                <w:szCs w:val="28"/>
              </w:rPr>
              <w:t>1065,69</w:t>
            </w:r>
          </w:p>
        </w:tc>
        <w:tc>
          <w:tcPr>
            <w:tcW w:w="1469" w:type="dxa"/>
            <w:vAlign w:val="center"/>
          </w:tcPr>
          <w:p w14:paraId="134679F3" w14:textId="77777777" w:rsidR="0025775C" w:rsidRPr="00D707C0" w:rsidRDefault="0025775C" w:rsidP="00ED1A50">
            <w:pPr>
              <w:ind w:left="-79" w:right="-109"/>
              <w:jc w:val="center"/>
              <w:rPr>
                <w:sz w:val="28"/>
                <w:szCs w:val="28"/>
              </w:rPr>
            </w:pPr>
            <w:r w:rsidRPr="00D707C0">
              <w:rPr>
                <w:sz w:val="28"/>
                <w:szCs w:val="28"/>
              </w:rPr>
              <w:t>355,23</w:t>
            </w:r>
          </w:p>
        </w:tc>
        <w:tc>
          <w:tcPr>
            <w:tcW w:w="1468" w:type="dxa"/>
            <w:vAlign w:val="center"/>
          </w:tcPr>
          <w:p w14:paraId="11C120B1" w14:textId="77777777" w:rsidR="0025775C" w:rsidRPr="00D707C0" w:rsidRDefault="0025775C" w:rsidP="00ED1A50">
            <w:pPr>
              <w:ind w:left="-79" w:right="-108"/>
              <w:jc w:val="center"/>
              <w:rPr>
                <w:sz w:val="28"/>
                <w:szCs w:val="28"/>
              </w:rPr>
            </w:pPr>
            <w:r w:rsidRPr="00D707C0">
              <w:rPr>
                <w:sz w:val="28"/>
                <w:szCs w:val="28"/>
              </w:rPr>
              <w:t>725,87</w:t>
            </w:r>
          </w:p>
        </w:tc>
        <w:tc>
          <w:tcPr>
            <w:tcW w:w="1284" w:type="dxa"/>
            <w:vAlign w:val="center"/>
          </w:tcPr>
          <w:p w14:paraId="390FEFBB" w14:textId="77777777" w:rsidR="0025775C" w:rsidRPr="00D707C0" w:rsidRDefault="0025775C" w:rsidP="00ED1A50">
            <w:pPr>
              <w:ind w:left="-79" w:right="-108"/>
              <w:jc w:val="center"/>
              <w:rPr>
                <w:sz w:val="28"/>
                <w:szCs w:val="28"/>
                <w:lang w:eastAsia="en-US"/>
              </w:rPr>
            </w:pPr>
            <w:r w:rsidRPr="00D707C0">
              <w:rPr>
                <w:sz w:val="28"/>
                <w:szCs w:val="28"/>
              </w:rPr>
              <w:t>695,05</w:t>
            </w:r>
          </w:p>
        </w:tc>
      </w:tr>
      <w:tr w:rsidR="0025775C" w:rsidRPr="00D707C0" w14:paraId="7CD2A40D" w14:textId="77777777" w:rsidTr="00ED1A50">
        <w:trPr>
          <w:trHeight w:val="448"/>
        </w:trPr>
        <w:tc>
          <w:tcPr>
            <w:tcW w:w="1094" w:type="dxa"/>
            <w:vAlign w:val="center"/>
          </w:tcPr>
          <w:p w14:paraId="6C1EA715" w14:textId="77777777" w:rsidR="0025775C" w:rsidRPr="00D707C0" w:rsidRDefault="0025775C" w:rsidP="00ED1A50">
            <w:pPr>
              <w:jc w:val="center"/>
              <w:rPr>
                <w:sz w:val="28"/>
                <w:szCs w:val="28"/>
                <w:lang w:eastAsia="en-US"/>
              </w:rPr>
            </w:pPr>
            <w:r w:rsidRPr="00D707C0">
              <w:rPr>
                <w:sz w:val="28"/>
                <w:szCs w:val="28"/>
                <w:lang w:eastAsia="en-US"/>
              </w:rPr>
              <w:t>1.1.2.</w:t>
            </w:r>
          </w:p>
        </w:tc>
        <w:tc>
          <w:tcPr>
            <w:tcW w:w="3304" w:type="dxa"/>
            <w:vAlign w:val="center"/>
          </w:tcPr>
          <w:p w14:paraId="6EFCBFE5" w14:textId="77777777" w:rsidR="0025775C" w:rsidRPr="00D707C0" w:rsidRDefault="0025775C" w:rsidP="00ED1A50">
            <w:pPr>
              <w:ind w:left="-105" w:right="-105"/>
              <w:jc w:val="center"/>
              <w:rPr>
                <w:sz w:val="28"/>
                <w:szCs w:val="28"/>
                <w:lang w:eastAsia="en-US"/>
              </w:rPr>
            </w:pPr>
            <w:r w:rsidRPr="00D707C0">
              <w:rPr>
                <w:sz w:val="28"/>
                <w:szCs w:val="28"/>
                <w:lang w:eastAsia="en-US"/>
              </w:rPr>
              <w:t>Бюджетным организациям</w:t>
            </w:r>
          </w:p>
        </w:tc>
        <w:tc>
          <w:tcPr>
            <w:tcW w:w="1101" w:type="dxa"/>
            <w:vAlign w:val="center"/>
          </w:tcPr>
          <w:p w14:paraId="715AAA5A" w14:textId="77777777" w:rsidR="0025775C" w:rsidRPr="00D707C0" w:rsidRDefault="0025775C" w:rsidP="00ED1A50">
            <w:pPr>
              <w:jc w:val="center"/>
              <w:rPr>
                <w:sz w:val="28"/>
                <w:szCs w:val="28"/>
                <w:lang w:eastAsia="en-US"/>
              </w:rPr>
            </w:pPr>
            <w:r w:rsidRPr="00D707C0">
              <w:rPr>
                <w:sz w:val="28"/>
                <w:szCs w:val="28"/>
                <w:lang w:eastAsia="en-US"/>
              </w:rPr>
              <w:t>м</w:t>
            </w:r>
            <w:r w:rsidRPr="00D707C0">
              <w:rPr>
                <w:sz w:val="28"/>
                <w:szCs w:val="28"/>
                <w:vertAlign w:val="superscript"/>
                <w:lang w:eastAsia="en-US"/>
              </w:rPr>
              <w:t>3</w:t>
            </w:r>
          </w:p>
        </w:tc>
        <w:tc>
          <w:tcPr>
            <w:tcW w:w="1284" w:type="dxa"/>
            <w:vAlign w:val="center"/>
          </w:tcPr>
          <w:p w14:paraId="3E4629C5" w14:textId="77777777" w:rsidR="0025775C" w:rsidRPr="00D707C0" w:rsidRDefault="0025775C" w:rsidP="00ED1A50">
            <w:pPr>
              <w:ind w:left="-79" w:right="-137"/>
              <w:jc w:val="center"/>
              <w:rPr>
                <w:sz w:val="28"/>
                <w:szCs w:val="28"/>
                <w:lang w:eastAsia="en-US"/>
              </w:rPr>
            </w:pPr>
            <w:r w:rsidRPr="00D707C0">
              <w:rPr>
                <w:sz w:val="28"/>
                <w:szCs w:val="28"/>
              </w:rPr>
              <w:t>-</w:t>
            </w:r>
          </w:p>
        </w:tc>
        <w:tc>
          <w:tcPr>
            <w:tcW w:w="1468" w:type="dxa"/>
            <w:vAlign w:val="center"/>
          </w:tcPr>
          <w:p w14:paraId="24BD33C6" w14:textId="77777777" w:rsidR="0025775C" w:rsidRPr="00D707C0" w:rsidRDefault="0025775C" w:rsidP="00ED1A50">
            <w:pPr>
              <w:ind w:left="-79" w:right="-109"/>
              <w:jc w:val="center"/>
              <w:rPr>
                <w:sz w:val="28"/>
                <w:szCs w:val="28"/>
                <w:lang w:eastAsia="en-US"/>
              </w:rPr>
            </w:pPr>
            <w:r w:rsidRPr="00D707C0">
              <w:rPr>
                <w:sz w:val="28"/>
                <w:szCs w:val="28"/>
              </w:rPr>
              <w:t>-</w:t>
            </w:r>
          </w:p>
        </w:tc>
        <w:tc>
          <w:tcPr>
            <w:tcW w:w="1468" w:type="dxa"/>
            <w:vAlign w:val="center"/>
          </w:tcPr>
          <w:p w14:paraId="0977F82B" w14:textId="77777777" w:rsidR="0025775C" w:rsidRPr="00D707C0" w:rsidRDefault="0025775C" w:rsidP="00ED1A50">
            <w:pPr>
              <w:ind w:left="-79" w:right="-109"/>
              <w:jc w:val="center"/>
              <w:rPr>
                <w:sz w:val="28"/>
                <w:szCs w:val="28"/>
              </w:rPr>
            </w:pPr>
            <w:r w:rsidRPr="00D707C0">
              <w:rPr>
                <w:sz w:val="28"/>
                <w:szCs w:val="28"/>
              </w:rPr>
              <w:t>-</w:t>
            </w:r>
          </w:p>
        </w:tc>
        <w:tc>
          <w:tcPr>
            <w:tcW w:w="1469" w:type="dxa"/>
            <w:vAlign w:val="center"/>
          </w:tcPr>
          <w:p w14:paraId="5A7836CD" w14:textId="77777777" w:rsidR="0025775C" w:rsidRPr="00D707C0" w:rsidRDefault="0025775C" w:rsidP="00ED1A50">
            <w:pPr>
              <w:ind w:left="-79" w:right="-109"/>
              <w:jc w:val="center"/>
              <w:rPr>
                <w:sz w:val="28"/>
                <w:szCs w:val="28"/>
              </w:rPr>
            </w:pPr>
            <w:r w:rsidRPr="00D707C0">
              <w:rPr>
                <w:sz w:val="28"/>
                <w:szCs w:val="28"/>
              </w:rPr>
              <w:t>-</w:t>
            </w:r>
          </w:p>
        </w:tc>
        <w:tc>
          <w:tcPr>
            <w:tcW w:w="1468" w:type="dxa"/>
            <w:vAlign w:val="center"/>
          </w:tcPr>
          <w:p w14:paraId="50DB449E" w14:textId="77777777" w:rsidR="0025775C" w:rsidRPr="00D707C0" w:rsidRDefault="0025775C" w:rsidP="00ED1A50">
            <w:pPr>
              <w:ind w:left="-79" w:right="-108"/>
              <w:jc w:val="center"/>
              <w:rPr>
                <w:sz w:val="28"/>
                <w:szCs w:val="28"/>
              </w:rPr>
            </w:pPr>
            <w:r w:rsidRPr="00D707C0">
              <w:rPr>
                <w:sz w:val="28"/>
                <w:szCs w:val="28"/>
              </w:rPr>
              <w:t>-</w:t>
            </w:r>
          </w:p>
        </w:tc>
        <w:tc>
          <w:tcPr>
            <w:tcW w:w="1284" w:type="dxa"/>
            <w:vAlign w:val="center"/>
          </w:tcPr>
          <w:p w14:paraId="06E43BB1" w14:textId="77777777" w:rsidR="0025775C" w:rsidRPr="00D707C0" w:rsidRDefault="0025775C" w:rsidP="00ED1A50">
            <w:pPr>
              <w:ind w:left="-79" w:right="-108"/>
              <w:jc w:val="center"/>
              <w:rPr>
                <w:sz w:val="28"/>
                <w:szCs w:val="28"/>
                <w:lang w:eastAsia="en-US"/>
              </w:rPr>
            </w:pPr>
            <w:r w:rsidRPr="00D707C0">
              <w:rPr>
                <w:sz w:val="28"/>
                <w:szCs w:val="28"/>
              </w:rPr>
              <w:t>-</w:t>
            </w:r>
          </w:p>
        </w:tc>
      </w:tr>
      <w:tr w:rsidR="0025775C" w:rsidRPr="00D707C0" w14:paraId="3787AADA" w14:textId="77777777" w:rsidTr="00ED1A50">
        <w:trPr>
          <w:trHeight w:val="584"/>
        </w:trPr>
        <w:tc>
          <w:tcPr>
            <w:tcW w:w="1094" w:type="dxa"/>
            <w:vAlign w:val="center"/>
          </w:tcPr>
          <w:p w14:paraId="37EC941D" w14:textId="77777777" w:rsidR="0025775C" w:rsidRPr="00D707C0" w:rsidRDefault="0025775C" w:rsidP="00ED1A50">
            <w:pPr>
              <w:jc w:val="center"/>
              <w:rPr>
                <w:sz w:val="28"/>
                <w:szCs w:val="28"/>
                <w:lang w:eastAsia="en-US"/>
              </w:rPr>
            </w:pPr>
            <w:r w:rsidRPr="00D707C0">
              <w:rPr>
                <w:sz w:val="28"/>
                <w:szCs w:val="28"/>
                <w:lang w:eastAsia="en-US"/>
              </w:rPr>
              <w:t>1.1.3.</w:t>
            </w:r>
          </w:p>
        </w:tc>
        <w:tc>
          <w:tcPr>
            <w:tcW w:w="3304" w:type="dxa"/>
            <w:vAlign w:val="center"/>
          </w:tcPr>
          <w:p w14:paraId="09FAED16" w14:textId="77777777" w:rsidR="0025775C" w:rsidRPr="00D707C0" w:rsidRDefault="0025775C" w:rsidP="00ED1A50">
            <w:pPr>
              <w:ind w:left="-105" w:right="-105"/>
              <w:jc w:val="center"/>
              <w:rPr>
                <w:sz w:val="28"/>
                <w:szCs w:val="28"/>
                <w:lang w:eastAsia="en-US"/>
              </w:rPr>
            </w:pPr>
            <w:r w:rsidRPr="00D707C0">
              <w:rPr>
                <w:sz w:val="28"/>
                <w:szCs w:val="28"/>
                <w:lang w:eastAsia="en-US"/>
              </w:rPr>
              <w:t>Прочим потребителям</w:t>
            </w:r>
          </w:p>
        </w:tc>
        <w:tc>
          <w:tcPr>
            <w:tcW w:w="1101" w:type="dxa"/>
            <w:vAlign w:val="center"/>
          </w:tcPr>
          <w:p w14:paraId="7A662294" w14:textId="77777777" w:rsidR="0025775C" w:rsidRPr="00D707C0" w:rsidRDefault="0025775C" w:rsidP="00ED1A50">
            <w:pPr>
              <w:jc w:val="center"/>
              <w:rPr>
                <w:sz w:val="28"/>
                <w:szCs w:val="28"/>
                <w:lang w:eastAsia="en-US"/>
              </w:rPr>
            </w:pPr>
            <w:r w:rsidRPr="00D707C0">
              <w:rPr>
                <w:sz w:val="28"/>
                <w:szCs w:val="28"/>
                <w:lang w:eastAsia="en-US"/>
              </w:rPr>
              <w:t>м</w:t>
            </w:r>
            <w:r w:rsidRPr="00D707C0">
              <w:rPr>
                <w:sz w:val="28"/>
                <w:szCs w:val="28"/>
                <w:vertAlign w:val="superscript"/>
                <w:lang w:eastAsia="en-US"/>
              </w:rPr>
              <w:t>3</w:t>
            </w:r>
          </w:p>
        </w:tc>
        <w:tc>
          <w:tcPr>
            <w:tcW w:w="1284" w:type="dxa"/>
            <w:vAlign w:val="center"/>
          </w:tcPr>
          <w:p w14:paraId="3B4993CF" w14:textId="77777777" w:rsidR="0025775C" w:rsidRPr="00D707C0" w:rsidRDefault="0025775C" w:rsidP="00ED1A50">
            <w:pPr>
              <w:ind w:left="-79" w:right="-137"/>
              <w:jc w:val="center"/>
              <w:rPr>
                <w:sz w:val="28"/>
                <w:szCs w:val="28"/>
                <w:lang w:eastAsia="en-US"/>
              </w:rPr>
            </w:pPr>
            <w:r w:rsidRPr="00D707C0">
              <w:rPr>
                <w:sz w:val="28"/>
                <w:szCs w:val="28"/>
              </w:rPr>
              <w:t>-</w:t>
            </w:r>
          </w:p>
        </w:tc>
        <w:tc>
          <w:tcPr>
            <w:tcW w:w="1468" w:type="dxa"/>
            <w:vAlign w:val="center"/>
          </w:tcPr>
          <w:p w14:paraId="10B83269" w14:textId="77777777" w:rsidR="0025775C" w:rsidRPr="00D707C0" w:rsidRDefault="0025775C" w:rsidP="00ED1A50">
            <w:pPr>
              <w:ind w:left="-79" w:right="-109"/>
              <w:jc w:val="center"/>
              <w:rPr>
                <w:sz w:val="28"/>
                <w:szCs w:val="28"/>
                <w:lang w:eastAsia="en-US"/>
              </w:rPr>
            </w:pPr>
            <w:r w:rsidRPr="00D707C0">
              <w:rPr>
                <w:sz w:val="28"/>
                <w:szCs w:val="28"/>
              </w:rPr>
              <w:t>-</w:t>
            </w:r>
          </w:p>
        </w:tc>
        <w:tc>
          <w:tcPr>
            <w:tcW w:w="1468" w:type="dxa"/>
            <w:vAlign w:val="center"/>
          </w:tcPr>
          <w:p w14:paraId="0572A131" w14:textId="77777777" w:rsidR="0025775C" w:rsidRPr="00D707C0" w:rsidRDefault="0025775C" w:rsidP="00ED1A50">
            <w:pPr>
              <w:ind w:left="-79" w:right="-109"/>
              <w:jc w:val="center"/>
              <w:rPr>
                <w:sz w:val="28"/>
                <w:szCs w:val="28"/>
              </w:rPr>
            </w:pPr>
            <w:r w:rsidRPr="00D707C0">
              <w:rPr>
                <w:sz w:val="28"/>
                <w:szCs w:val="28"/>
              </w:rPr>
              <w:t>-</w:t>
            </w:r>
          </w:p>
        </w:tc>
        <w:tc>
          <w:tcPr>
            <w:tcW w:w="1469" w:type="dxa"/>
            <w:vAlign w:val="center"/>
          </w:tcPr>
          <w:p w14:paraId="199E8D60" w14:textId="77777777" w:rsidR="0025775C" w:rsidRPr="00D707C0" w:rsidRDefault="0025775C" w:rsidP="00ED1A50">
            <w:pPr>
              <w:ind w:left="-79" w:right="-109"/>
              <w:jc w:val="center"/>
              <w:rPr>
                <w:sz w:val="28"/>
                <w:szCs w:val="28"/>
              </w:rPr>
            </w:pPr>
            <w:r w:rsidRPr="00D707C0">
              <w:rPr>
                <w:sz w:val="28"/>
                <w:szCs w:val="28"/>
              </w:rPr>
              <w:t>-</w:t>
            </w:r>
          </w:p>
        </w:tc>
        <w:tc>
          <w:tcPr>
            <w:tcW w:w="1468" w:type="dxa"/>
            <w:vAlign w:val="center"/>
          </w:tcPr>
          <w:p w14:paraId="72A254AB" w14:textId="77777777" w:rsidR="0025775C" w:rsidRPr="00D707C0" w:rsidRDefault="0025775C" w:rsidP="00ED1A50">
            <w:pPr>
              <w:ind w:left="-79" w:right="-108"/>
              <w:jc w:val="center"/>
              <w:rPr>
                <w:sz w:val="28"/>
                <w:szCs w:val="28"/>
              </w:rPr>
            </w:pPr>
            <w:r w:rsidRPr="00D707C0">
              <w:rPr>
                <w:sz w:val="28"/>
                <w:szCs w:val="28"/>
              </w:rPr>
              <w:t>-</w:t>
            </w:r>
          </w:p>
        </w:tc>
        <w:tc>
          <w:tcPr>
            <w:tcW w:w="1284" w:type="dxa"/>
            <w:vAlign w:val="center"/>
          </w:tcPr>
          <w:p w14:paraId="5897182F" w14:textId="77777777" w:rsidR="0025775C" w:rsidRPr="00D707C0" w:rsidRDefault="0025775C" w:rsidP="00ED1A50">
            <w:pPr>
              <w:ind w:left="-79" w:right="-108"/>
              <w:jc w:val="center"/>
              <w:rPr>
                <w:sz w:val="28"/>
                <w:szCs w:val="28"/>
                <w:lang w:eastAsia="en-US"/>
              </w:rPr>
            </w:pPr>
            <w:r w:rsidRPr="00D707C0">
              <w:rPr>
                <w:sz w:val="28"/>
                <w:szCs w:val="28"/>
              </w:rPr>
              <w:t>-</w:t>
            </w:r>
          </w:p>
        </w:tc>
      </w:tr>
      <w:tr w:rsidR="0025775C" w:rsidRPr="00D707C0" w14:paraId="49736FF5" w14:textId="77777777" w:rsidTr="00ED1A50">
        <w:trPr>
          <w:trHeight w:val="603"/>
        </w:trPr>
        <w:tc>
          <w:tcPr>
            <w:tcW w:w="1094" w:type="dxa"/>
            <w:vAlign w:val="center"/>
          </w:tcPr>
          <w:p w14:paraId="6AB2369F" w14:textId="77777777" w:rsidR="0025775C" w:rsidRPr="00D707C0" w:rsidRDefault="0025775C" w:rsidP="00ED1A50">
            <w:pPr>
              <w:jc w:val="center"/>
              <w:rPr>
                <w:sz w:val="28"/>
                <w:szCs w:val="28"/>
                <w:lang w:eastAsia="en-US"/>
              </w:rPr>
            </w:pPr>
            <w:r w:rsidRPr="00D707C0">
              <w:rPr>
                <w:sz w:val="28"/>
                <w:szCs w:val="28"/>
                <w:lang w:eastAsia="en-US"/>
              </w:rPr>
              <w:t>1.2.</w:t>
            </w:r>
          </w:p>
        </w:tc>
        <w:tc>
          <w:tcPr>
            <w:tcW w:w="3304" w:type="dxa"/>
            <w:vAlign w:val="center"/>
          </w:tcPr>
          <w:p w14:paraId="51E67243" w14:textId="77777777" w:rsidR="0025775C" w:rsidRPr="00D707C0" w:rsidRDefault="0025775C" w:rsidP="00ED1A50">
            <w:pPr>
              <w:ind w:left="-105" w:right="-105"/>
              <w:jc w:val="center"/>
              <w:rPr>
                <w:sz w:val="28"/>
                <w:szCs w:val="28"/>
                <w:lang w:eastAsia="en-US"/>
              </w:rPr>
            </w:pPr>
            <w:r w:rsidRPr="00D707C0">
              <w:rPr>
                <w:sz w:val="28"/>
                <w:szCs w:val="28"/>
                <w:lang w:eastAsia="en-US"/>
              </w:rPr>
              <w:t>На собственные нужды производства</w:t>
            </w:r>
          </w:p>
        </w:tc>
        <w:tc>
          <w:tcPr>
            <w:tcW w:w="1101" w:type="dxa"/>
            <w:vAlign w:val="center"/>
          </w:tcPr>
          <w:p w14:paraId="10BA61E3" w14:textId="77777777" w:rsidR="0025775C" w:rsidRPr="00D707C0" w:rsidRDefault="0025775C" w:rsidP="00ED1A50">
            <w:pPr>
              <w:jc w:val="center"/>
              <w:rPr>
                <w:sz w:val="28"/>
                <w:szCs w:val="28"/>
                <w:lang w:eastAsia="en-US"/>
              </w:rPr>
            </w:pPr>
            <w:r w:rsidRPr="00D707C0">
              <w:rPr>
                <w:sz w:val="28"/>
                <w:szCs w:val="28"/>
                <w:lang w:eastAsia="en-US"/>
              </w:rPr>
              <w:t>м</w:t>
            </w:r>
            <w:r w:rsidRPr="00D707C0">
              <w:rPr>
                <w:sz w:val="28"/>
                <w:szCs w:val="28"/>
                <w:vertAlign w:val="superscript"/>
                <w:lang w:eastAsia="en-US"/>
              </w:rPr>
              <w:t>3</w:t>
            </w:r>
          </w:p>
        </w:tc>
        <w:tc>
          <w:tcPr>
            <w:tcW w:w="1284" w:type="dxa"/>
            <w:vAlign w:val="center"/>
          </w:tcPr>
          <w:p w14:paraId="594A0A5E" w14:textId="77777777" w:rsidR="0025775C" w:rsidRPr="00D707C0" w:rsidRDefault="0025775C" w:rsidP="00ED1A50">
            <w:pPr>
              <w:ind w:left="-79" w:right="-137"/>
              <w:jc w:val="center"/>
              <w:rPr>
                <w:sz w:val="28"/>
                <w:szCs w:val="28"/>
                <w:lang w:eastAsia="en-US"/>
              </w:rPr>
            </w:pPr>
            <w:r w:rsidRPr="00D707C0">
              <w:rPr>
                <w:sz w:val="28"/>
                <w:szCs w:val="28"/>
              </w:rPr>
              <w:t>2172,00</w:t>
            </w:r>
          </w:p>
        </w:tc>
        <w:tc>
          <w:tcPr>
            <w:tcW w:w="1468" w:type="dxa"/>
            <w:vAlign w:val="center"/>
          </w:tcPr>
          <w:p w14:paraId="087CAE3D" w14:textId="77777777" w:rsidR="0025775C" w:rsidRPr="00D707C0" w:rsidRDefault="0025775C" w:rsidP="00ED1A50">
            <w:pPr>
              <w:ind w:left="-79" w:right="-109"/>
              <w:jc w:val="center"/>
              <w:rPr>
                <w:sz w:val="28"/>
                <w:szCs w:val="28"/>
                <w:lang w:eastAsia="en-US"/>
              </w:rPr>
            </w:pPr>
            <w:r w:rsidRPr="00D707C0">
              <w:rPr>
                <w:sz w:val="28"/>
                <w:szCs w:val="28"/>
              </w:rPr>
              <w:t>2208,00</w:t>
            </w:r>
          </w:p>
        </w:tc>
        <w:tc>
          <w:tcPr>
            <w:tcW w:w="1468" w:type="dxa"/>
            <w:vAlign w:val="center"/>
          </w:tcPr>
          <w:p w14:paraId="323517D4" w14:textId="77777777" w:rsidR="0025775C" w:rsidRPr="00D707C0" w:rsidRDefault="0025775C" w:rsidP="00ED1A50">
            <w:pPr>
              <w:ind w:left="-79" w:right="-109"/>
              <w:jc w:val="center"/>
              <w:rPr>
                <w:sz w:val="28"/>
                <w:szCs w:val="28"/>
              </w:rPr>
            </w:pPr>
            <w:r w:rsidRPr="00D707C0">
              <w:rPr>
                <w:sz w:val="28"/>
                <w:szCs w:val="28"/>
              </w:rPr>
              <w:t>3276,00</w:t>
            </w:r>
          </w:p>
        </w:tc>
        <w:tc>
          <w:tcPr>
            <w:tcW w:w="1469" w:type="dxa"/>
            <w:vAlign w:val="center"/>
          </w:tcPr>
          <w:p w14:paraId="39DFE64D" w14:textId="77777777" w:rsidR="0025775C" w:rsidRPr="00D707C0" w:rsidRDefault="0025775C" w:rsidP="00ED1A50">
            <w:pPr>
              <w:ind w:left="-79" w:right="-109"/>
              <w:jc w:val="center"/>
              <w:rPr>
                <w:sz w:val="28"/>
                <w:szCs w:val="28"/>
              </w:rPr>
            </w:pPr>
            <w:r w:rsidRPr="00D707C0">
              <w:rPr>
                <w:sz w:val="28"/>
                <w:szCs w:val="28"/>
              </w:rPr>
              <w:t>1104,00</w:t>
            </w:r>
          </w:p>
        </w:tc>
        <w:tc>
          <w:tcPr>
            <w:tcW w:w="1468" w:type="dxa"/>
            <w:vAlign w:val="center"/>
          </w:tcPr>
          <w:p w14:paraId="5D92D9FC" w14:textId="77777777" w:rsidR="0025775C" w:rsidRPr="00D707C0" w:rsidRDefault="0025775C" w:rsidP="00ED1A50">
            <w:pPr>
              <w:ind w:left="-79" w:right="-108"/>
              <w:jc w:val="center"/>
              <w:rPr>
                <w:sz w:val="28"/>
                <w:szCs w:val="28"/>
              </w:rPr>
            </w:pPr>
            <w:r w:rsidRPr="00D707C0">
              <w:rPr>
                <w:sz w:val="28"/>
                <w:szCs w:val="28"/>
              </w:rPr>
              <w:t>2172,00</w:t>
            </w:r>
          </w:p>
        </w:tc>
        <w:tc>
          <w:tcPr>
            <w:tcW w:w="1284" w:type="dxa"/>
            <w:vAlign w:val="center"/>
          </w:tcPr>
          <w:p w14:paraId="65C1735C" w14:textId="77777777" w:rsidR="0025775C" w:rsidRPr="00D707C0" w:rsidRDefault="0025775C" w:rsidP="00ED1A50">
            <w:pPr>
              <w:ind w:left="-79" w:right="-108"/>
              <w:jc w:val="center"/>
              <w:rPr>
                <w:sz w:val="28"/>
                <w:szCs w:val="28"/>
                <w:lang w:eastAsia="en-US"/>
              </w:rPr>
            </w:pPr>
            <w:r w:rsidRPr="00D707C0">
              <w:rPr>
                <w:sz w:val="28"/>
                <w:szCs w:val="28"/>
              </w:rPr>
              <w:t>2208,00</w:t>
            </w:r>
          </w:p>
        </w:tc>
      </w:tr>
    </w:tbl>
    <w:p w14:paraId="6C9AD42E" w14:textId="77777777" w:rsidR="0025775C" w:rsidRPr="00D707C0" w:rsidRDefault="0025775C" w:rsidP="0025775C">
      <w:pPr>
        <w:jc w:val="center"/>
        <w:rPr>
          <w:color w:val="FF0000"/>
          <w:sz w:val="28"/>
          <w:szCs w:val="28"/>
        </w:rPr>
      </w:pPr>
    </w:p>
    <w:p w14:paraId="0ACAE22C" w14:textId="77777777" w:rsidR="0025775C" w:rsidRPr="00D707C0" w:rsidRDefault="0025775C" w:rsidP="0025775C">
      <w:pPr>
        <w:jc w:val="center"/>
        <w:rPr>
          <w:color w:val="FF0000"/>
          <w:sz w:val="28"/>
          <w:szCs w:val="28"/>
        </w:rPr>
      </w:pPr>
    </w:p>
    <w:p w14:paraId="24537665" w14:textId="77777777" w:rsidR="0025775C" w:rsidRPr="00D707C0" w:rsidRDefault="0025775C" w:rsidP="0025775C">
      <w:pPr>
        <w:spacing w:after="200" w:line="276" w:lineRule="auto"/>
        <w:rPr>
          <w:color w:val="FF0000"/>
          <w:sz w:val="28"/>
          <w:szCs w:val="28"/>
        </w:rPr>
      </w:pPr>
      <w:r w:rsidRPr="00D707C0">
        <w:rPr>
          <w:color w:val="FF0000"/>
          <w:sz w:val="28"/>
          <w:szCs w:val="28"/>
        </w:rPr>
        <w:br w:type="page"/>
      </w:r>
    </w:p>
    <w:p w14:paraId="30F1D450" w14:textId="77777777" w:rsidR="0025775C" w:rsidRPr="00D707C0" w:rsidRDefault="0025775C" w:rsidP="0025775C">
      <w:pPr>
        <w:jc w:val="center"/>
        <w:rPr>
          <w:bCs/>
          <w:color w:val="000000"/>
          <w:sz w:val="28"/>
          <w:szCs w:val="28"/>
        </w:rPr>
      </w:pPr>
      <w:r w:rsidRPr="00D707C0">
        <w:rPr>
          <w:bCs/>
          <w:color w:val="000000"/>
          <w:sz w:val="28"/>
          <w:szCs w:val="28"/>
        </w:rPr>
        <w:t>Раздел 6. Объем финансовых потребностей, необходимых для</w:t>
      </w:r>
    </w:p>
    <w:p w14:paraId="486ACFD0" w14:textId="77777777" w:rsidR="0025775C" w:rsidRPr="00D707C0" w:rsidRDefault="0025775C" w:rsidP="0025775C">
      <w:pPr>
        <w:jc w:val="center"/>
        <w:rPr>
          <w:sz w:val="28"/>
          <w:szCs w:val="28"/>
        </w:rPr>
      </w:pPr>
      <w:r w:rsidRPr="00D707C0">
        <w:rPr>
          <w:bCs/>
          <w:color w:val="000000"/>
          <w:sz w:val="28"/>
          <w:szCs w:val="28"/>
        </w:rPr>
        <w:t xml:space="preserve">реализации производственной программы </w:t>
      </w:r>
      <w:r w:rsidRPr="00D707C0">
        <w:rPr>
          <w:sz w:val="28"/>
          <w:szCs w:val="28"/>
        </w:rPr>
        <w:t>ООО «КК-ИНВЕСТ»</w:t>
      </w:r>
    </w:p>
    <w:p w14:paraId="44B334BB" w14:textId="77777777" w:rsidR="0025775C" w:rsidRPr="00D707C0" w:rsidRDefault="0025775C" w:rsidP="0025775C">
      <w:pPr>
        <w:jc w:val="center"/>
        <w:rPr>
          <w:sz w:val="28"/>
          <w:szCs w:val="28"/>
        </w:rPr>
      </w:pPr>
    </w:p>
    <w:tbl>
      <w:tblPr>
        <w:tblStyle w:val="26"/>
        <w:tblpPr w:leftFromText="180" w:rightFromText="180" w:vertAnchor="text" w:horzAnchor="margin" w:tblpY="33"/>
        <w:tblW w:w="14950" w:type="dxa"/>
        <w:tblLook w:val="04A0" w:firstRow="1" w:lastRow="0" w:firstColumn="1" w:lastColumn="0" w:noHBand="0" w:noVBand="1"/>
      </w:tblPr>
      <w:tblGrid>
        <w:gridCol w:w="3639"/>
        <w:gridCol w:w="1787"/>
        <w:gridCol w:w="1788"/>
        <w:gridCol w:w="1967"/>
        <w:gridCol w:w="1922"/>
        <w:gridCol w:w="1923"/>
        <w:gridCol w:w="1924"/>
      </w:tblGrid>
      <w:tr w:rsidR="0025775C" w:rsidRPr="00D707C0" w14:paraId="362201F2" w14:textId="77777777" w:rsidTr="00ED1A50">
        <w:trPr>
          <w:trHeight w:val="343"/>
        </w:trPr>
        <w:tc>
          <w:tcPr>
            <w:tcW w:w="3639" w:type="dxa"/>
            <w:vMerge w:val="restart"/>
            <w:vAlign w:val="center"/>
          </w:tcPr>
          <w:p w14:paraId="29FABF6E" w14:textId="77777777" w:rsidR="0025775C" w:rsidRPr="00D707C0" w:rsidRDefault="0025775C" w:rsidP="00ED1A50">
            <w:pPr>
              <w:ind w:left="-108" w:right="-94"/>
              <w:jc w:val="center"/>
              <w:rPr>
                <w:bCs/>
                <w:color w:val="000000"/>
                <w:sz w:val="28"/>
                <w:szCs w:val="28"/>
                <w:lang w:eastAsia="en-US"/>
              </w:rPr>
            </w:pPr>
            <w:r w:rsidRPr="00D707C0">
              <w:rPr>
                <w:bCs/>
                <w:color w:val="000000"/>
                <w:sz w:val="28"/>
                <w:szCs w:val="28"/>
                <w:lang w:eastAsia="en-US"/>
              </w:rPr>
              <w:t>Наименование показателя</w:t>
            </w:r>
          </w:p>
        </w:tc>
        <w:tc>
          <w:tcPr>
            <w:tcW w:w="3575" w:type="dxa"/>
            <w:gridSpan w:val="2"/>
            <w:vAlign w:val="center"/>
          </w:tcPr>
          <w:p w14:paraId="138E9C1B" w14:textId="77777777" w:rsidR="0025775C" w:rsidRPr="00D707C0" w:rsidRDefault="0025775C" w:rsidP="00ED1A50">
            <w:pPr>
              <w:jc w:val="center"/>
              <w:rPr>
                <w:bCs/>
                <w:color w:val="000000"/>
                <w:sz w:val="28"/>
                <w:szCs w:val="28"/>
                <w:lang w:eastAsia="en-US"/>
              </w:rPr>
            </w:pPr>
            <w:r w:rsidRPr="00D707C0">
              <w:rPr>
                <w:sz w:val="28"/>
                <w:szCs w:val="28"/>
                <w:lang w:eastAsia="en-US"/>
              </w:rPr>
              <w:t>2025</w:t>
            </w:r>
          </w:p>
        </w:tc>
        <w:tc>
          <w:tcPr>
            <w:tcW w:w="3889" w:type="dxa"/>
            <w:gridSpan w:val="2"/>
          </w:tcPr>
          <w:p w14:paraId="610773AD" w14:textId="77777777" w:rsidR="0025775C" w:rsidRPr="00D707C0" w:rsidRDefault="0025775C" w:rsidP="00ED1A50">
            <w:pPr>
              <w:jc w:val="center"/>
              <w:rPr>
                <w:bCs/>
                <w:color w:val="000000"/>
                <w:sz w:val="28"/>
                <w:szCs w:val="28"/>
                <w:lang w:eastAsia="en-US"/>
              </w:rPr>
            </w:pPr>
            <w:r w:rsidRPr="00D707C0">
              <w:rPr>
                <w:sz w:val="28"/>
                <w:szCs w:val="28"/>
              </w:rPr>
              <w:t>2026</w:t>
            </w:r>
          </w:p>
        </w:tc>
        <w:tc>
          <w:tcPr>
            <w:tcW w:w="3847" w:type="dxa"/>
            <w:gridSpan w:val="2"/>
          </w:tcPr>
          <w:p w14:paraId="75ED92B4" w14:textId="77777777" w:rsidR="0025775C" w:rsidRPr="00D707C0" w:rsidRDefault="0025775C" w:rsidP="00ED1A50">
            <w:pPr>
              <w:jc w:val="center"/>
              <w:rPr>
                <w:sz w:val="28"/>
                <w:szCs w:val="28"/>
              </w:rPr>
            </w:pPr>
            <w:r w:rsidRPr="00D707C0">
              <w:rPr>
                <w:sz w:val="28"/>
                <w:szCs w:val="28"/>
              </w:rPr>
              <w:t>2027</w:t>
            </w:r>
          </w:p>
        </w:tc>
      </w:tr>
      <w:tr w:rsidR="0025775C" w:rsidRPr="00D707C0" w14:paraId="143CA5D1" w14:textId="77777777" w:rsidTr="00ED1A50">
        <w:trPr>
          <w:trHeight w:val="605"/>
        </w:trPr>
        <w:tc>
          <w:tcPr>
            <w:tcW w:w="3639" w:type="dxa"/>
            <w:vMerge/>
          </w:tcPr>
          <w:p w14:paraId="51B172CF" w14:textId="77777777" w:rsidR="0025775C" w:rsidRPr="00D707C0" w:rsidRDefault="0025775C" w:rsidP="00ED1A50">
            <w:pPr>
              <w:ind w:left="-108" w:right="-94"/>
              <w:jc w:val="center"/>
              <w:rPr>
                <w:bCs/>
                <w:color w:val="000000"/>
                <w:sz w:val="28"/>
                <w:szCs w:val="28"/>
                <w:lang w:eastAsia="en-US"/>
              </w:rPr>
            </w:pPr>
          </w:p>
        </w:tc>
        <w:tc>
          <w:tcPr>
            <w:tcW w:w="1787" w:type="dxa"/>
            <w:vAlign w:val="center"/>
          </w:tcPr>
          <w:p w14:paraId="1F8E5D7F" w14:textId="77777777" w:rsidR="0025775C" w:rsidRPr="00D707C0" w:rsidRDefault="0025775C" w:rsidP="00ED1A50">
            <w:pPr>
              <w:jc w:val="center"/>
              <w:rPr>
                <w:sz w:val="28"/>
                <w:szCs w:val="28"/>
                <w:lang w:eastAsia="en-US"/>
              </w:rPr>
            </w:pPr>
            <w:r w:rsidRPr="00D707C0">
              <w:rPr>
                <w:sz w:val="28"/>
                <w:szCs w:val="28"/>
                <w:lang w:eastAsia="en-US"/>
              </w:rPr>
              <w:t xml:space="preserve"> с 01.01. </w:t>
            </w:r>
          </w:p>
          <w:p w14:paraId="33A59300" w14:textId="77777777" w:rsidR="0025775C" w:rsidRPr="00D707C0" w:rsidRDefault="0025775C" w:rsidP="00ED1A50">
            <w:pPr>
              <w:jc w:val="center"/>
              <w:rPr>
                <w:bCs/>
                <w:color w:val="000000"/>
                <w:sz w:val="28"/>
                <w:szCs w:val="28"/>
                <w:lang w:eastAsia="en-US"/>
              </w:rPr>
            </w:pPr>
            <w:r w:rsidRPr="00D707C0">
              <w:rPr>
                <w:sz w:val="28"/>
                <w:szCs w:val="28"/>
                <w:lang w:eastAsia="en-US"/>
              </w:rPr>
              <w:t>по 30.06.</w:t>
            </w:r>
          </w:p>
        </w:tc>
        <w:tc>
          <w:tcPr>
            <w:tcW w:w="1788" w:type="dxa"/>
            <w:vAlign w:val="center"/>
          </w:tcPr>
          <w:p w14:paraId="720533E0" w14:textId="77777777" w:rsidR="0025775C" w:rsidRPr="00D707C0" w:rsidRDefault="0025775C" w:rsidP="00ED1A50">
            <w:pPr>
              <w:jc w:val="center"/>
              <w:rPr>
                <w:sz w:val="28"/>
                <w:szCs w:val="28"/>
                <w:lang w:eastAsia="en-US"/>
              </w:rPr>
            </w:pPr>
            <w:r w:rsidRPr="00D707C0">
              <w:rPr>
                <w:sz w:val="28"/>
                <w:szCs w:val="28"/>
                <w:lang w:eastAsia="en-US"/>
              </w:rPr>
              <w:t xml:space="preserve">с 01.07. </w:t>
            </w:r>
          </w:p>
          <w:p w14:paraId="4CA40026" w14:textId="77777777" w:rsidR="0025775C" w:rsidRPr="00D707C0" w:rsidRDefault="0025775C" w:rsidP="00ED1A50">
            <w:pPr>
              <w:jc w:val="center"/>
              <w:rPr>
                <w:bCs/>
                <w:color w:val="000000"/>
                <w:sz w:val="28"/>
                <w:szCs w:val="28"/>
                <w:lang w:eastAsia="en-US"/>
              </w:rPr>
            </w:pPr>
            <w:r w:rsidRPr="00D707C0">
              <w:rPr>
                <w:sz w:val="28"/>
                <w:szCs w:val="28"/>
                <w:lang w:eastAsia="en-US"/>
              </w:rPr>
              <w:t>по 31.12.</w:t>
            </w:r>
          </w:p>
        </w:tc>
        <w:tc>
          <w:tcPr>
            <w:tcW w:w="1967" w:type="dxa"/>
            <w:vAlign w:val="center"/>
          </w:tcPr>
          <w:p w14:paraId="4AA6A1AC" w14:textId="77777777" w:rsidR="0025775C" w:rsidRPr="00D707C0" w:rsidRDefault="0025775C" w:rsidP="00ED1A50">
            <w:pPr>
              <w:jc w:val="center"/>
              <w:rPr>
                <w:sz w:val="28"/>
                <w:szCs w:val="28"/>
                <w:lang w:eastAsia="en-US"/>
              </w:rPr>
            </w:pPr>
            <w:r w:rsidRPr="00D707C0">
              <w:rPr>
                <w:sz w:val="28"/>
                <w:szCs w:val="28"/>
                <w:lang w:eastAsia="en-US"/>
              </w:rPr>
              <w:t xml:space="preserve"> с 01.01. </w:t>
            </w:r>
          </w:p>
          <w:p w14:paraId="75952497" w14:textId="77777777" w:rsidR="0025775C" w:rsidRPr="00D707C0" w:rsidRDefault="0025775C" w:rsidP="00ED1A50">
            <w:pPr>
              <w:jc w:val="center"/>
              <w:rPr>
                <w:sz w:val="28"/>
                <w:szCs w:val="28"/>
                <w:lang w:eastAsia="en-US"/>
              </w:rPr>
            </w:pPr>
            <w:r w:rsidRPr="00D707C0">
              <w:rPr>
                <w:sz w:val="28"/>
                <w:szCs w:val="28"/>
                <w:lang w:eastAsia="en-US"/>
              </w:rPr>
              <w:t>по 30.09.</w:t>
            </w:r>
          </w:p>
        </w:tc>
        <w:tc>
          <w:tcPr>
            <w:tcW w:w="1922" w:type="dxa"/>
            <w:vAlign w:val="center"/>
          </w:tcPr>
          <w:p w14:paraId="75A99E47" w14:textId="77777777" w:rsidR="0025775C" w:rsidRPr="00D707C0" w:rsidRDefault="0025775C" w:rsidP="00ED1A50">
            <w:pPr>
              <w:jc w:val="center"/>
              <w:rPr>
                <w:sz w:val="28"/>
                <w:szCs w:val="28"/>
                <w:lang w:eastAsia="en-US"/>
              </w:rPr>
            </w:pPr>
            <w:r w:rsidRPr="00D707C0">
              <w:rPr>
                <w:sz w:val="28"/>
                <w:szCs w:val="28"/>
                <w:lang w:eastAsia="en-US"/>
              </w:rPr>
              <w:t xml:space="preserve">с 01.10. </w:t>
            </w:r>
          </w:p>
          <w:p w14:paraId="0729F984" w14:textId="77777777" w:rsidR="0025775C" w:rsidRPr="00D707C0" w:rsidRDefault="0025775C" w:rsidP="00ED1A50">
            <w:pPr>
              <w:jc w:val="center"/>
              <w:rPr>
                <w:sz w:val="28"/>
                <w:szCs w:val="28"/>
                <w:lang w:eastAsia="en-US"/>
              </w:rPr>
            </w:pPr>
            <w:r w:rsidRPr="00D707C0">
              <w:rPr>
                <w:sz w:val="28"/>
                <w:szCs w:val="28"/>
                <w:lang w:eastAsia="en-US"/>
              </w:rPr>
              <w:t>по 31.12.</w:t>
            </w:r>
          </w:p>
        </w:tc>
        <w:tc>
          <w:tcPr>
            <w:tcW w:w="1923" w:type="dxa"/>
            <w:vAlign w:val="center"/>
          </w:tcPr>
          <w:p w14:paraId="7055E9D5" w14:textId="77777777" w:rsidR="0025775C" w:rsidRPr="00D707C0" w:rsidRDefault="0025775C" w:rsidP="00ED1A50">
            <w:pPr>
              <w:jc w:val="center"/>
              <w:rPr>
                <w:sz w:val="28"/>
                <w:szCs w:val="28"/>
                <w:lang w:eastAsia="en-US"/>
              </w:rPr>
            </w:pPr>
            <w:r w:rsidRPr="00D707C0">
              <w:rPr>
                <w:sz w:val="28"/>
                <w:szCs w:val="28"/>
                <w:lang w:eastAsia="en-US"/>
              </w:rPr>
              <w:t xml:space="preserve"> с 01.01. </w:t>
            </w:r>
          </w:p>
          <w:p w14:paraId="2AF88904" w14:textId="77777777" w:rsidR="0025775C" w:rsidRPr="00D707C0" w:rsidRDefault="0025775C" w:rsidP="00ED1A50">
            <w:pPr>
              <w:jc w:val="center"/>
              <w:rPr>
                <w:sz w:val="28"/>
                <w:szCs w:val="28"/>
              </w:rPr>
            </w:pPr>
            <w:r w:rsidRPr="00D707C0">
              <w:rPr>
                <w:sz w:val="28"/>
                <w:szCs w:val="28"/>
                <w:lang w:eastAsia="en-US"/>
              </w:rPr>
              <w:t>по 30.06.</w:t>
            </w:r>
          </w:p>
        </w:tc>
        <w:tc>
          <w:tcPr>
            <w:tcW w:w="1924" w:type="dxa"/>
            <w:vAlign w:val="center"/>
          </w:tcPr>
          <w:p w14:paraId="1BAD2304" w14:textId="77777777" w:rsidR="0025775C" w:rsidRPr="00D707C0" w:rsidRDefault="0025775C" w:rsidP="00ED1A50">
            <w:pPr>
              <w:jc w:val="center"/>
              <w:rPr>
                <w:sz w:val="28"/>
                <w:szCs w:val="28"/>
                <w:lang w:eastAsia="en-US"/>
              </w:rPr>
            </w:pPr>
            <w:r w:rsidRPr="00D707C0">
              <w:rPr>
                <w:sz w:val="28"/>
                <w:szCs w:val="28"/>
                <w:lang w:eastAsia="en-US"/>
              </w:rPr>
              <w:t xml:space="preserve">с 01.07. </w:t>
            </w:r>
          </w:p>
          <w:p w14:paraId="5C250BA5" w14:textId="77777777" w:rsidR="0025775C" w:rsidRPr="00D707C0" w:rsidRDefault="0025775C" w:rsidP="00ED1A50">
            <w:pPr>
              <w:jc w:val="center"/>
              <w:rPr>
                <w:sz w:val="28"/>
                <w:szCs w:val="28"/>
              </w:rPr>
            </w:pPr>
            <w:r w:rsidRPr="00D707C0">
              <w:rPr>
                <w:sz w:val="28"/>
                <w:szCs w:val="28"/>
                <w:lang w:eastAsia="en-US"/>
              </w:rPr>
              <w:t>по 31.12.</w:t>
            </w:r>
          </w:p>
        </w:tc>
      </w:tr>
      <w:tr w:rsidR="0025775C" w:rsidRPr="00D707C0" w14:paraId="029A613F" w14:textId="77777777" w:rsidTr="00ED1A50">
        <w:trPr>
          <w:trHeight w:val="2817"/>
        </w:trPr>
        <w:tc>
          <w:tcPr>
            <w:tcW w:w="3639" w:type="dxa"/>
            <w:vAlign w:val="center"/>
          </w:tcPr>
          <w:p w14:paraId="75B1F37A" w14:textId="77777777" w:rsidR="0025775C" w:rsidRPr="00D707C0" w:rsidRDefault="0025775C" w:rsidP="00ED1A50">
            <w:pPr>
              <w:ind w:left="-108" w:right="-94"/>
              <w:jc w:val="center"/>
              <w:rPr>
                <w:sz w:val="28"/>
                <w:szCs w:val="28"/>
                <w:lang w:eastAsia="en-US"/>
              </w:rPr>
            </w:pPr>
            <w:r w:rsidRPr="00D707C0">
              <w:rPr>
                <w:sz w:val="28"/>
                <w:szCs w:val="28"/>
                <w:lang w:eastAsia="en-US"/>
              </w:rPr>
              <w:t>Финансовые потребности, необходимые</w:t>
            </w:r>
            <w:r w:rsidRPr="00D707C0">
              <w:rPr>
                <w:sz w:val="28"/>
                <w:szCs w:val="28"/>
                <w:lang w:eastAsia="en-US"/>
              </w:rPr>
              <w:br/>
              <w:t>для реализации производственной программы</w:t>
            </w:r>
            <w:r w:rsidRPr="00D707C0">
              <w:rPr>
                <w:sz w:val="28"/>
                <w:szCs w:val="28"/>
                <w:lang w:eastAsia="en-US"/>
              </w:rPr>
              <w:br/>
              <w:t>в сфере горячего водоснабжения,</w:t>
            </w:r>
          </w:p>
          <w:p w14:paraId="46D68422" w14:textId="77777777" w:rsidR="0025775C" w:rsidRPr="00D707C0" w:rsidRDefault="0025775C" w:rsidP="00ED1A50">
            <w:pPr>
              <w:ind w:left="-108" w:right="-94"/>
              <w:jc w:val="center"/>
              <w:rPr>
                <w:bCs/>
                <w:color w:val="000000"/>
                <w:sz w:val="28"/>
                <w:szCs w:val="28"/>
                <w:lang w:eastAsia="en-US"/>
              </w:rPr>
            </w:pPr>
            <w:r w:rsidRPr="00D707C0">
              <w:rPr>
                <w:sz w:val="28"/>
                <w:szCs w:val="28"/>
                <w:lang w:eastAsia="en-US"/>
              </w:rPr>
              <w:t>тыс. руб.</w:t>
            </w:r>
          </w:p>
        </w:tc>
        <w:tc>
          <w:tcPr>
            <w:tcW w:w="1787" w:type="dxa"/>
            <w:vAlign w:val="center"/>
          </w:tcPr>
          <w:p w14:paraId="2E97ED16" w14:textId="77777777" w:rsidR="0025775C" w:rsidRPr="00D707C0" w:rsidRDefault="0025775C" w:rsidP="00ED1A50">
            <w:pPr>
              <w:jc w:val="center"/>
              <w:rPr>
                <w:sz w:val="28"/>
                <w:szCs w:val="28"/>
                <w:lang w:eastAsia="en-US"/>
              </w:rPr>
            </w:pPr>
            <w:r w:rsidRPr="00D707C0">
              <w:rPr>
                <w:sz w:val="28"/>
                <w:szCs w:val="28"/>
              </w:rPr>
              <w:t>407,24</w:t>
            </w:r>
          </w:p>
        </w:tc>
        <w:tc>
          <w:tcPr>
            <w:tcW w:w="1788" w:type="dxa"/>
            <w:vAlign w:val="center"/>
          </w:tcPr>
          <w:p w14:paraId="156F2B94" w14:textId="77777777" w:rsidR="0025775C" w:rsidRPr="00D707C0" w:rsidRDefault="0025775C" w:rsidP="00ED1A50">
            <w:pPr>
              <w:jc w:val="center"/>
              <w:rPr>
                <w:sz w:val="28"/>
                <w:szCs w:val="28"/>
                <w:lang w:eastAsia="en-US"/>
              </w:rPr>
            </w:pPr>
            <w:r w:rsidRPr="00D707C0">
              <w:rPr>
                <w:sz w:val="28"/>
                <w:szCs w:val="28"/>
              </w:rPr>
              <w:t>411,13</w:t>
            </w:r>
          </w:p>
        </w:tc>
        <w:tc>
          <w:tcPr>
            <w:tcW w:w="1967" w:type="dxa"/>
            <w:vAlign w:val="center"/>
          </w:tcPr>
          <w:p w14:paraId="64E78449" w14:textId="77777777" w:rsidR="0025775C" w:rsidRPr="00D707C0" w:rsidRDefault="0025775C" w:rsidP="00ED1A50">
            <w:pPr>
              <w:jc w:val="center"/>
              <w:rPr>
                <w:sz w:val="28"/>
                <w:szCs w:val="28"/>
              </w:rPr>
            </w:pPr>
            <w:r w:rsidRPr="00D707C0">
              <w:rPr>
                <w:sz w:val="28"/>
                <w:szCs w:val="28"/>
              </w:rPr>
              <w:t>614,87</w:t>
            </w:r>
          </w:p>
        </w:tc>
        <w:tc>
          <w:tcPr>
            <w:tcW w:w="1922" w:type="dxa"/>
            <w:vAlign w:val="center"/>
          </w:tcPr>
          <w:p w14:paraId="20CAD537" w14:textId="77777777" w:rsidR="0025775C" w:rsidRPr="00D707C0" w:rsidRDefault="0025775C" w:rsidP="00ED1A50">
            <w:pPr>
              <w:jc w:val="center"/>
              <w:rPr>
                <w:sz w:val="28"/>
                <w:szCs w:val="28"/>
              </w:rPr>
            </w:pPr>
            <w:r w:rsidRPr="00D707C0">
              <w:rPr>
                <w:sz w:val="28"/>
                <w:szCs w:val="28"/>
              </w:rPr>
              <w:t>240,39</w:t>
            </w:r>
          </w:p>
        </w:tc>
        <w:tc>
          <w:tcPr>
            <w:tcW w:w="1923" w:type="dxa"/>
            <w:vAlign w:val="center"/>
          </w:tcPr>
          <w:p w14:paraId="206259A7" w14:textId="77777777" w:rsidR="0025775C" w:rsidRPr="00D707C0" w:rsidRDefault="0025775C" w:rsidP="00ED1A50">
            <w:pPr>
              <w:jc w:val="center"/>
              <w:rPr>
                <w:sz w:val="28"/>
                <w:szCs w:val="28"/>
              </w:rPr>
            </w:pPr>
            <w:r w:rsidRPr="00D707C0">
              <w:rPr>
                <w:sz w:val="28"/>
                <w:szCs w:val="28"/>
              </w:rPr>
              <w:t>465,92</w:t>
            </w:r>
          </w:p>
        </w:tc>
        <w:tc>
          <w:tcPr>
            <w:tcW w:w="1924" w:type="dxa"/>
            <w:vAlign w:val="center"/>
          </w:tcPr>
          <w:p w14:paraId="781617C2" w14:textId="77777777" w:rsidR="0025775C" w:rsidRPr="00D707C0" w:rsidRDefault="0025775C" w:rsidP="00ED1A50">
            <w:pPr>
              <w:jc w:val="center"/>
              <w:rPr>
                <w:sz w:val="28"/>
                <w:szCs w:val="28"/>
              </w:rPr>
            </w:pPr>
            <w:r w:rsidRPr="00D707C0">
              <w:rPr>
                <w:sz w:val="28"/>
                <w:szCs w:val="28"/>
              </w:rPr>
              <w:t>478,05</w:t>
            </w:r>
          </w:p>
        </w:tc>
      </w:tr>
    </w:tbl>
    <w:p w14:paraId="7791536C" w14:textId="77777777" w:rsidR="0025775C" w:rsidRPr="00D707C0" w:rsidRDefault="0025775C" w:rsidP="0025775C">
      <w:pPr>
        <w:ind w:right="110"/>
        <w:jc w:val="center"/>
        <w:rPr>
          <w:sz w:val="28"/>
          <w:szCs w:val="28"/>
        </w:rPr>
      </w:pPr>
    </w:p>
    <w:p w14:paraId="1D3A5684" w14:textId="77777777" w:rsidR="0025775C" w:rsidRPr="00D707C0" w:rsidRDefault="0025775C" w:rsidP="0025775C">
      <w:pPr>
        <w:ind w:left="-567" w:right="110" w:firstLine="1134"/>
        <w:jc w:val="center"/>
        <w:rPr>
          <w:bCs/>
          <w:color w:val="000000"/>
          <w:sz w:val="28"/>
          <w:szCs w:val="28"/>
        </w:rPr>
        <w:sectPr w:rsidR="0025775C" w:rsidRPr="00D707C0" w:rsidSect="00C44D8E">
          <w:pgSz w:w="16838" w:h="11906" w:orient="landscape"/>
          <w:pgMar w:top="1701" w:right="851" w:bottom="851" w:left="851" w:header="709" w:footer="709" w:gutter="0"/>
          <w:cols w:space="708"/>
          <w:docGrid w:linePitch="360"/>
        </w:sectPr>
      </w:pPr>
    </w:p>
    <w:p w14:paraId="6215CF4E" w14:textId="77777777" w:rsidR="0025775C" w:rsidRPr="00D707C0" w:rsidRDefault="0025775C" w:rsidP="0025775C">
      <w:pPr>
        <w:ind w:left="-567" w:firstLine="1134"/>
        <w:jc w:val="center"/>
        <w:rPr>
          <w:bCs/>
          <w:color w:val="000000"/>
          <w:sz w:val="28"/>
          <w:szCs w:val="28"/>
        </w:rPr>
      </w:pPr>
      <w:r w:rsidRPr="00D707C0">
        <w:rPr>
          <w:bCs/>
          <w:color w:val="000000"/>
          <w:sz w:val="28"/>
          <w:szCs w:val="28"/>
        </w:rPr>
        <w:t>Раздел 7. График реализации мероприятий производственной</w:t>
      </w:r>
    </w:p>
    <w:p w14:paraId="79BEDCDE" w14:textId="77777777" w:rsidR="0025775C" w:rsidRPr="00D707C0" w:rsidRDefault="0025775C" w:rsidP="0025775C">
      <w:pPr>
        <w:ind w:left="-142" w:right="-144"/>
        <w:jc w:val="center"/>
        <w:rPr>
          <w:sz w:val="28"/>
          <w:szCs w:val="28"/>
        </w:rPr>
      </w:pPr>
      <w:r w:rsidRPr="00D707C0">
        <w:rPr>
          <w:bCs/>
          <w:color w:val="000000"/>
          <w:sz w:val="28"/>
          <w:szCs w:val="28"/>
        </w:rPr>
        <w:t xml:space="preserve"> программы </w:t>
      </w:r>
      <w:r w:rsidRPr="00D707C0">
        <w:rPr>
          <w:bCs/>
          <w:color w:val="000000"/>
          <w:kern w:val="32"/>
          <w:sz w:val="28"/>
          <w:szCs w:val="28"/>
        </w:rPr>
        <w:t>ООО «КК-ИНВЕСТ»</w:t>
      </w:r>
    </w:p>
    <w:p w14:paraId="2A2C2251" w14:textId="77777777" w:rsidR="0025775C" w:rsidRPr="00D707C0" w:rsidRDefault="0025775C" w:rsidP="0025775C">
      <w:pPr>
        <w:ind w:left="-567" w:firstLine="1134"/>
        <w:jc w:val="center"/>
        <w:rPr>
          <w:bCs/>
          <w:color w:val="000000"/>
          <w:sz w:val="28"/>
          <w:szCs w:val="28"/>
        </w:rPr>
      </w:pPr>
    </w:p>
    <w:p w14:paraId="7A2D4607" w14:textId="77777777" w:rsidR="0025775C" w:rsidRPr="00D707C0" w:rsidRDefault="0025775C" w:rsidP="0025775C">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2316"/>
        <w:gridCol w:w="2097"/>
      </w:tblGrid>
      <w:tr w:rsidR="0025775C" w:rsidRPr="00D707C0" w14:paraId="13736A59" w14:textId="77777777" w:rsidTr="00ED1A50">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35E47B1F" w14:textId="77777777" w:rsidR="0025775C" w:rsidRPr="00D707C0" w:rsidRDefault="0025775C" w:rsidP="00ED1A50">
            <w:pPr>
              <w:jc w:val="center"/>
              <w:rPr>
                <w:sz w:val="28"/>
                <w:szCs w:val="28"/>
              </w:rPr>
            </w:pPr>
            <w:r w:rsidRPr="00D707C0">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954226A" w14:textId="77777777" w:rsidR="0025775C" w:rsidRPr="00D707C0" w:rsidRDefault="0025775C" w:rsidP="00ED1A50">
            <w:pPr>
              <w:jc w:val="center"/>
              <w:rPr>
                <w:sz w:val="28"/>
                <w:szCs w:val="28"/>
              </w:rPr>
            </w:pPr>
            <w:r w:rsidRPr="00D707C0">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4BB9014B" w14:textId="77777777" w:rsidR="0025775C" w:rsidRPr="00D707C0" w:rsidRDefault="0025775C" w:rsidP="00ED1A50">
            <w:pPr>
              <w:jc w:val="center"/>
              <w:rPr>
                <w:sz w:val="28"/>
                <w:szCs w:val="28"/>
              </w:rPr>
            </w:pPr>
            <w:r w:rsidRPr="00D707C0">
              <w:rPr>
                <w:sz w:val="28"/>
                <w:szCs w:val="28"/>
              </w:rPr>
              <w:t>Дата окончания реализации мероприятий</w:t>
            </w:r>
          </w:p>
        </w:tc>
      </w:tr>
      <w:tr w:rsidR="0025775C" w:rsidRPr="00D707C0" w14:paraId="355D90B1" w14:textId="77777777" w:rsidTr="00ED1A50">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4DC3927A" w14:textId="77777777" w:rsidR="0025775C" w:rsidRPr="00D707C0" w:rsidRDefault="0025775C" w:rsidP="00ED1A50">
            <w:pPr>
              <w:rPr>
                <w:sz w:val="28"/>
                <w:szCs w:val="28"/>
              </w:rPr>
            </w:pPr>
            <w:r w:rsidRPr="00D707C0">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62D72A5C" w14:textId="77777777" w:rsidR="0025775C" w:rsidRPr="00D707C0" w:rsidRDefault="0025775C" w:rsidP="00ED1A50">
            <w:pPr>
              <w:jc w:val="center"/>
              <w:rPr>
                <w:sz w:val="28"/>
                <w:szCs w:val="28"/>
              </w:rPr>
            </w:pPr>
            <w:r w:rsidRPr="00D707C0">
              <w:rPr>
                <w:sz w:val="28"/>
                <w:szCs w:val="28"/>
              </w:rPr>
              <w:t>01.01.2025 </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7380F5AB" w14:textId="77777777" w:rsidR="0025775C" w:rsidRPr="00D707C0" w:rsidRDefault="0025775C" w:rsidP="00ED1A50">
            <w:pPr>
              <w:jc w:val="center"/>
              <w:rPr>
                <w:sz w:val="28"/>
                <w:szCs w:val="28"/>
              </w:rPr>
            </w:pPr>
            <w:r w:rsidRPr="00D707C0">
              <w:rPr>
                <w:sz w:val="28"/>
                <w:szCs w:val="28"/>
              </w:rPr>
              <w:t>31.12.2027</w:t>
            </w:r>
          </w:p>
        </w:tc>
      </w:tr>
    </w:tbl>
    <w:p w14:paraId="61849B9C" w14:textId="77777777" w:rsidR="0025775C" w:rsidRPr="00D707C0" w:rsidRDefault="0025775C" w:rsidP="0025775C">
      <w:pPr>
        <w:jc w:val="both"/>
        <w:rPr>
          <w:sz w:val="28"/>
          <w:szCs w:val="28"/>
        </w:rPr>
      </w:pPr>
    </w:p>
    <w:p w14:paraId="37528A30" w14:textId="77777777" w:rsidR="0025775C" w:rsidRPr="00D707C0" w:rsidRDefault="0025775C" w:rsidP="0025775C">
      <w:pPr>
        <w:spacing w:after="200" w:line="276" w:lineRule="auto"/>
        <w:rPr>
          <w:sz w:val="28"/>
          <w:szCs w:val="28"/>
        </w:rPr>
      </w:pPr>
      <w:r w:rsidRPr="00D707C0">
        <w:rPr>
          <w:sz w:val="28"/>
          <w:szCs w:val="28"/>
        </w:rPr>
        <w:br w:type="page"/>
      </w:r>
    </w:p>
    <w:p w14:paraId="748C1718" w14:textId="77777777" w:rsidR="0025775C" w:rsidRPr="00D707C0" w:rsidRDefault="0025775C" w:rsidP="0025775C">
      <w:pPr>
        <w:ind w:left="-142" w:firstLine="709"/>
        <w:jc w:val="center"/>
        <w:rPr>
          <w:bCs/>
          <w:color w:val="000000"/>
          <w:sz w:val="28"/>
          <w:szCs w:val="28"/>
        </w:rPr>
      </w:pPr>
      <w:r w:rsidRPr="00D707C0">
        <w:rPr>
          <w:sz w:val="28"/>
          <w:szCs w:val="28"/>
        </w:rPr>
        <w:t xml:space="preserve">Раздел 8. </w:t>
      </w:r>
      <w:r w:rsidRPr="00D707C0">
        <w:rPr>
          <w:bCs/>
          <w:color w:val="000000"/>
          <w:sz w:val="28"/>
          <w:szCs w:val="28"/>
        </w:rPr>
        <w:t xml:space="preserve">Показатели надежности, качества, </w:t>
      </w:r>
    </w:p>
    <w:p w14:paraId="3D5EF4BF" w14:textId="77777777" w:rsidR="0025775C" w:rsidRPr="00D707C0" w:rsidRDefault="0025775C" w:rsidP="0025775C">
      <w:pPr>
        <w:ind w:left="-142" w:firstLine="709"/>
        <w:jc w:val="center"/>
        <w:rPr>
          <w:sz w:val="28"/>
          <w:szCs w:val="28"/>
        </w:rPr>
      </w:pPr>
      <w:r w:rsidRPr="00D707C0">
        <w:rPr>
          <w:bCs/>
          <w:color w:val="000000"/>
          <w:sz w:val="28"/>
          <w:szCs w:val="28"/>
        </w:rPr>
        <w:t xml:space="preserve">энергетической эффективности объектов систем </w:t>
      </w:r>
      <w:r w:rsidRPr="00D707C0">
        <w:rPr>
          <w:sz w:val="28"/>
          <w:szCs w:val="28"/>
        </w:rPr>
        <w:t>горячего водоснабжения</w:t>
      </w:r>
    </w:p>
    <w:p w14:paraId="7EE01521" w14:textId="77777777" w:rsidR="0025775C" w:rsidRPr="00D707C0" w:rsidRDefault="0025775C" w:rsidP="0025775C">
      <w:pPr>
        <w:ind w:left="-567"/>
        <w:jc w:val="center"/>
        <w:rPr>
          <w:bCs/>
          <w:color w:val="000000"/>
          <w:sz w:val="28"/>
          <w:szCs w:val="28"/>
        </w:rPr>
      </w:pPr>
    </w:p>
    <w:tbl>
      <w:tblPr>
        <w:tblStyle w:val="26"/>
        <w:tblW w:w="9674" w:type="dxa"/>
        <w:tblInd w:w="-147" w:type="dxa"/>
        <w:tblLayout w:type="fixed"/>
        <w:tblLook w:val="04A0" w:firstRow="1" w:lastRow="0" w:firstColumn="1" w:lastColumn="0" w:noHBand="0" w:noVBand="1"/>
      </w:tblPr>
      <w:tblGrid>
        <w:gridCol w:w="729"/>
        <w:gridCol w:w="4016"/>
        <w:gridCol w:w="1643"/>
        <w:gridCol w:w="1643"/>
        <w:gridCol w:w="1643"/>
      </w:tblGrid>
      <w:tr w:rsidR="0025775C" w:rsidRPr="00D707C0" w14:paraId="3263F12C" w14:textId="77777777" w:rsidTr="00ED1A50">
        <w:trPr>
          <w:trHeight w:val="611"/>
        </w:trPr>
        <w:tc>
          <w:tcPr>
            <w:tcW w:w="729" w:type="dxa"/>
            <w:vAlign w:val="center"/>
          </w:tcPr>
          <w:p w14:paraId="759799B5" w14:textId="77777777" w:rsidR="0025775C" w:rsidRPr="00D707C0" w:rsidRDefault="0025775C" w:rsidP="00ED1A50">
            <w:pPr>
              <w:ind w:left="-107" w:right="-110"/>
              <w:jc w:val="center"/>
              <w:rPr>
                <w:bCs/>
                <w:color w:val="000000"/>
                <w:sz w:val="28"/>
                <w:szCs w:val="28"/>
                <w:lang w:eastAsia="en-US"/>
              </w:rPr>
            </w:pPr>
            <w:r w:rsidRPr="00D707C0">
              <w:rPr>
                <w:bCs/>
                <w:color w:val="000000"/>
                <w:sz w:val="28"/>
                <w:szCs w:val="28"/>
                <w:lang w:eastAsia="en-US"/>
              </w:rPr>
              <w:t>№ п/п</w:t>
            </w:r>
          </w:p>
        </w:tc>
        <w:tc>
          <w:tcPr>
            <w:tcW w:w="4016" w:type="dxa"/>
            <w:vAlign w:val="center"/>
          </w:tcPr>
          <w:p w14:paraId="53F0A55F"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Наименование показателя</w:t>
            </w:r>
          </w:p>
        </w:tc>
        <w:tc>
          <w:tcPr>
            <w:tcW w:w="1643" w:type="dxa"/>
            <w:vAlign w:val="center"/>
          </w:tcPr>
          <w:p w14:paraId="520507A6"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План 2025 год</w:t>
            </w:r>
          </w:p>
        </w:tc>
        <w:tc>
          <w:tcPr>
            <w:tcW w:w="1643" w:type="dxa"/>
          </w:tcPr>
          <w:p w14:paraId="260358DA"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План 2026 год</w:t>
            </w:r>
          </w:p>
        </w:tc>
        <w:tc>
          <w:tcPr>
            <w:tcW w:w="1643" w:type="dxa"/>
          </w:tcPr>
          <w:p w14:paraId="69746C19" w14:textId="77777777" w:rsidR="0025775C" w:rsidRPr="00D707C0" w:rsidRDefault="0025775C" w:rsidP="00ED1A50">
            <w:pPr>
              <w:jc w:val="center"/>
              <w:rPr>
                <w:bCs/>
                <w:color w:val="000000"/>
                <w:sz w:val="28"/>
                <w:szCs w:val="28"/>
                <w:lang w:eastAsia="en-US"/>
              </w:rPr>
            </w:pPr>
            <w:r w:rsidRPr="00D707C0">
              <w:rPr>
                <w:bCs/>
                <w:color w:val="000000"/>
                <w:sz w:val="28"/>
                <w:szCs w:val="28"/>
              </w:rPr>
              <w:t>План 2027 год</w:t>
            </w:r>
          </w:p>
        </w:tc>
      </w:tr>
      <w:tr w:rsidR="0025775C" w:rsidRPr="00D707C0" w14:paraId="1303F76B" w14:textId="77777777" w:rsidTr="00ED1A50">
        <w:trPr>
          <w:trHeight w:val="597"/>
        </w:trPr>
        <w:tc>
          <w:tcPr>
            <w:tcW w:w="729" w:type="dxa"/>
            <w:vAlign w:val="center"/>
          </w:tcPr>
          <w:p w14:paraId="3F27E2A7"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1.</w:t>
            </w:r>
          </w:p>
        </w:tc>
        <w:tc>
          <w:tcPr>
            <w:tcW w:w="4016" w:type="dxa"/>
            <w:vAlign w:val="center"/>
          </w:tcPr>
          <w:p w14:paraId="782EE6F3" w14:textId="77777777" w:rsidR="0025775C" w:rsidRPr="00D707C0" w:rsidRDefault="0025775C" w:rsidP="00ED1A50">
            <w:pPr>
              <w:jc w:val="center"/>
              <w:rPr>
                <w:color w:val="000000" w:themeColor="text1"/>
                <w:sz w:val="28"/>
                <w:szCs w:val="28"/>
                <w:lang w:eastAsia="en-US"/>
              </w:rPr>
            </w:pPr>
            <w:r w:rsidRPr="00D707C0">
              <w:rPr>
                <w:sz w:val="28"/>
                <w:szCs w:val="28"/>
                <w:lang w:eastAsia="en-US"/>
              </w:rPr>
              <w:t>Показатели качества горячей воды</w:t>
            </w:r>
          </w:p>
        </w:tc>
        <w:tc>
          <w:tcPr>
            <w:tcW w:w="1643" w:type="dxa"/>
            <w:vAlign w:val="center"/>
          </w:tcPr>
          <w:p w14:paraId="3A5EE0A7"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c>
          <w:tcPr>
            <w:tcW w:w="1643" w:type="dxa"/>
            <w:vAlign w:val="center"/>
          </w:tcPr>
          <w:p w14:paraId="64DD418E"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c>
          <w:tcPr>
            <w:tcW w:w="1643" w:type="dxa"/>
            <w:vAlign w:val="center"/>
          </w:tcPr>
          <w:p w14:paraId="1728CB17"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r>
      <w:tr w:rsidR="0025775C" w:rsidRPr="00D707C0" w14:paraId="0BE4975B" w14:textId="77777777" w:rsidTr="00ED1A50">
        <w:trPr>
          <w:trHeight w:val="1224"/>
        </w:trPr>
        <w:tc>
          <w:tcPr>
            <w:tcW w:w="729" w:type="dxa"/>
            <w:vAlign w:val="center"/>
          </w:tcPr>
          <w:p w14:paraId="1A3770FB"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2.</w:t>
            </w:r>
          </w:p>
        </w:tc>
        <w:tc>
          <w:tcPr>
            <w:tcW w:w="4016" w:type="dxa"/>
            <w:vAlign w:val="center"/>
          </w:tcPr>
          <w:p w14:paraId="5BF60DFF" w14:textId="77777777" w:rsidR="0025775C" w:rsidRPr="00D707C0" w:rsidRDefault="0025775C" w:rsidP="00ED1A50">
            <w:pPr>
              <w:jc w:val="center"/>
              <w:rPr>
                <w:bCs/>
                <w:color w:val="000000"/>
                <w:sz w:val="28"/>
                <w:szCs w:val="28"/>
                <w:lang w:eastAsia="en-US"/>
              </w:rPr>
            </w:pPr>
            <w:r w:rsidRPr="00D707C0">
              <w:rPr>
                <w:sz w:val="28"/>
                <w:szCs w:val="28"/>
                <w:lang w:eastAsia="en-US"/>
              </w:rPr>
              <w:t>Показатели надежности и бесперебойности горячего водоснабжения</w:t>
            </w:r>
          </w:p>
        </w:tc>
        <w:tc>
          <w:tcPr>
            <w:tcW w:w="1643" w:type="dxa"/>
            <w:vAlign w:val="center"/>
          </w:tcPr>
          <w:p w14:paraId="0983CE0D"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c>
          <w:tcPr>
            <w:tcW w:w="1643" w:type="dxa"/>
            <w:vAlign w:val="center"/>
          </w:tcPr>
          <w:p w14:paraId="2084771B"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c>
          <w:tcPr>
            <w:tcW w:w="1643" w:type="dxa"/>
            <w:vAlign w:val="center"/>
          </w:tcPr>
          <w:p w14:paraId="14DA0AFF"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r>
      <w:tr w:rsidR="0025775C" w:rsidRPr="00D707C0" w14:paraId="0C35DE40" w14:textId="77777777" w:rsidTr="00ED1A50">
        <w:trPr>
          <w:trHeight w:val="1209"/>
        </w:trPr>
        <w:tc>
          <w:tcPr>
            <w:tcW w:w="729" w:type="dxa"/>
            <w:vAlign w:val="center"/>
          </w:tcPr>
          <w:p w14:paraId="5B8F32CF"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3.</w:t>
            </w:r>
          </w:p>
        </w:tc>
        <w:tc>
          <w:tcPr>
            <w:tcW w:w="4016" w:type="dxa"/>
            <w:vAlign w:val="center"/>
          </w:tcPr>
          <w:p w14:paraId="1F9D043F" w14:textId="77777777" w:rsidR="0025775C" w:rsidRPr="00D707C0" w:rsidRDefault="0025775C" w:rsidP="00ED1A50">
            <w:pPr>
              <w:jc w:val="center"/>
              <w:rPr>
                <w:bCs/>
                <w:color w:val="000000"/>
                <w:sz w:val="28"/>
                <w:szCs w:val="28"/>
                <w:lang w:eastAsia="en-US"/>
              </w:rPr>
            </w:pPr>
            <w:r w:rsidRPr="00D707C0">
              <w:rPr>
                <w:sz w:val="28"/>
                <w:szCs w:val="28"/>
                <w:lang w:eastAsia="en-US"/>
              </w:rPr>
              <w:t>Показатели энергетической эффективности использования ресурсов</w:t>
            </w:r>
          </w:p>
        </w:tc>
        <w:tc>
          <w:tcPr>
            <w:tcW w:w="1643" w:type="dxa"/>
            <w:vAlign w:val="center"/>
          </w:tcPr>
          <w:p w14:paraId="65B89E94"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c>
          <w:tcPr>
            <w:tcW w:w="1643" w:type="dxa"/>
            <w:vAlign w:val="center"/>
          </w:tcPr>
          <w:p w14:paraId="76A88EB8"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c>
          <w:tcPr>
            <w:tcW w:w="1643" w:type="dxa"/>
            <w:vAlign w:val="center"/>
          </w:tcPr>
          <w:p w14:paraId="3B782BD2"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r>
    </w:tbl>
    <w:p w14:paraId="099BF141" w14:textId="77777777" w:rsidR="0025775C" w:rsidRPr="00D707C0" w:rsidRDefault="0025775C" w:rsidP="0025775C">
      <w:pPr>
        <w:ind w:left="-567"/>
        <w:jc w:val="center"/>
        <w:rPr>
          <w:bCs/>
          <w:color w:val="000000"/>
          <w:sz w:val="28"/>
          <w:szCs w:val="28"/>
        </w:rPr>
      </w:pPr>
    </w:p>
    <w:p w14:paraId="3E830056" w14:textId="77777777" w:rsidR="0025775C" w:rsidRPr="00D707C0" w:rsidRDefault="0025775C" w:rsidP="0025775C">
      <w:pPr>
        <w:spacing w:after="200" w:line="276" w:lineRule="auto"/>
        <w:rPr>
          <w:bCs/>
          <w:color w:val="000000"/>
          <w:sz w:val="28"/>
          <w:szCs w:val="28"/>
        </w:rPr>
      </w:pPr>
      <w:r w:rsidRPr="00D707C0">
        <w:rPr>
          <w:bCs/>
          <w:color w:val="000000"/>
          <w:sz w:val="28"/>
          <w:szCs w:val="28"/>
        </w:rPr>
        <w:br w:type="page"/>
      </w:r>
    </w:p>
    <w:p w14:paraId="42B0C626" w14:textId="77777777" w:rsidR="0025775C" w:rsidRPr="00D707C0" w:rsidRDefault="0025775C" w:rsidP="0025775C">
      <w:pPr>
        <w:ind w:left="-567"/>
        <w:jc w:val="center"/>
        <w:rPr>
          <w:bCs/>
          <w:color w:val="000000"/>
          <w:sz w:val="28"/>
          <w:szCs w:val="28"/>
        </w:rPr>
      </w:pPr>
      <w:r w:rsidRPr="00D707C0">
        <w:rPr>
          <w:bCs/>
          <w:color w:val="000000"/>
          <w:sz w:val="28"/>
          <w:szCs w:val="28"/>
        </w:rPr>
        <w:t>Раздел 9. Расчет эффективности производственной программы</w:t>
      </w:r>
    </w:p>
    <w:p w14:paraId="12AE70A8" w14:textId="77777777" w:rsidR="0025775C" w:rsidRPr="00D707C0" w:rsidRDefault="0025775C" w:rsidP="0025775C">
      <w:pPr>
        <w:ind w:left="-567"/>
        <w:jc w:val="center"/>
        <w:rPr>
          <w:bCs/>
          <w:color w:val="000000"/>
          <w:sz w:val="28"/>
          <w:szCs w:val="28"/>
        </w:rPr>
      </w:pPr>
    </w:p>
    <w:tbl>
      <w:tblPr>
        <w:tblStyle w:val="26"/>
        <w:tblW w:w="10094" w:type="dxa"/>
        <w:tblInd w:w="-601" w:type="dxa"/>
        <w:tblLayout w:type="fixed"/>
        <w:tblLook w:val="04A0" w:firstRow="1" w:lastRow="0" w:firstColumn="1" w:lastColumn="0" w:noHBand="0" w:noVBand="1"/>
      </w:tblPr>
      <w:tblGrid>
        <w:gridCol w:w="709"/>
        <w:gridCol w:w="3148"/>
        <w:gridCol w:w="1559"/>
        <w:gridCol w:w="2551"/>
        <w:gridCol w:w="2127"/>
      </w:tblGrid>
      <w:tr w:rsidR="0025775C" w:rsidRPr="00D707C0" w14:paraId="2FCF5F6B" w14:textId="77777777" w:rsidTr="00ED1A50">
        <w:trPr>
          <w:trHeight w:val="2286"/>
        </w:trPr>
        <w:tc>
          <w:tcPr>
            <w:tcW w:w="709" w:type="dxa"/>
            <w:vAlign w:val="center"/>
          </w:tcPr>
          <w:p w14:paraId="49249022"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 п/п</w:t>
            </w:r>
          </w:p>
        </w:tc>
        <w:tc>
          <w:tcPr>
            <w:tcW w:w="3148" w:type="dxa"/>
            <w:vAlign w:val="center"/>
          </w:tcPr>
          <w:p w14:paraId="1ABA3D8C" w14:textId="77777777" w:rsidR="0025775C" w:rsidRPr="00D707C0" w:rsidRDefault="0025775C" w:rsidP="00ED1A50">
            <w:pPr>
              <w:ind w:left="-74" w:hanging="74"/>
              <w:jc w:val="center"/>
              <w:rPr>
                <w:bCs/>
                <w:color w:val="000000"/>
                <w:sz w:val="28"/>
                <w:szCs w:val="28"/>
                <w:lang w:eastAsia="en-US"/>
              </w:rPr>
            </w:pPr>
            <w:r w:rsidRPr="00D707C0">
              <w:rPr>
                <w:bCs/>
                <w:color w:val="000000"/>
                <w:sz w:val="28"/>
                <w:szCs w:val="28"/>
                <w:lang w:eastAsia="en-US"/>
              </w:rPr>
              <w:t>Наименование показателя</w:t>
            </w:r>
          </w:p>
        </w:tc>
        <w:tc>
          <w:tcPr>
            <w:tcW w:w="1559" w:type="dxa"/>
            <w:vAlign w:val="center"/>
          </w:tcPr>
          <w:p w14:paraId="75D7EB7D"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Значение показателя в базовом периоде</w:t>
            </w:r>
          </w:p>
          <w:p w14:paraId="77720D1F"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2025 год</w:t>
            </w:r>
          </w:p>
        </w:tc>
        <w:tc>
          <w:tcPr>
            <w:tcW w:w="2551" w:type="dxa"/>
            <w:vAlign w:val="center"/>
          </w:tcPr>
          <w:p w14:paraId="6D6E620F"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Планируемое значение показателя по итогам реализации производственной программы</w:t>
            </w:r>
            <w:r w:rsidRPr="00D707C0">
              <w:rPr>
                <w:bCs/>
                <w:color w:val="000000"/>
                <w:sz w:val="28"/>
                <w:szCs w:val="28"/>
                <w:lang w:eastAsia="en-US"/>
              </w:rPr>
              <w:br/>
              <w:t>2027 год</w:t>
            </w:r>
          </w:p>
        </w:tc>
        <w:tc>
          <w:tcPr>
            <w:tcW w:w="2127" w:type="dxa"/>
            <w:vAlign w:val="center"/>
          </w:tcPr>
          <w:p w14:paraId="3EB4C6C5" w14:textId="77777777" w:rsidR="0025775C" w:rsidRPr="00D707C0" w:rsidRDefault="0025775C" w:rsidP="00ED1A50">
            <w:pPr>
              <w:ind w:left="-105"/>
              <w:jc w:val="center"/>
              <w:rPr>
                <w:bCs/>
                <w:color w:val="000000"/>
                <w:sz w:val="28"/>
                <w:szCs w:val="28"/>
                <w:lang w:eastAsia="en-US"/>
              </w:rPr>
            </w:pPr>
            <w:r w:rsidRPr="00D707C0">
              <w:rPr>
                <w:bCs/>
                <w:color w:val="000000"/>
                <w:sz w:val="28"/>
                <w:szCs w:val="28"/>
                <w:lang w:eastAsia="en-US"/>
              </w:rPr>
              <w:t xml:space="preserve">Эффективность </w:t>
            </w:r>
            <w:proofErr w:type="spellStart"/>
            <w:proofErr w:type="gramStart"/>
            <w:r w:rsidRPr="00D707C0">
              <w:rPr>
                <w:bCs/>
                <w:color w:val="000000"/>
                <w:sz w:val="28"/>
                <w:szCs w:val="28"/>
                <w:lang w:eastAsia="en-US"/>
              </w:rPr>
              <w:t>производствен</w:t>
            </w:r>
            <w:proofErr w:type="spellEnd"/>
            <w:r w:rsidRPr="00D707C0">
              <w:rPr>
                <w:bCs/>
                <w:color w:val="000000"/>
                <w:sz w:val="28"/>
                <w:szCs w:val="28"/>
                <w:lang w:eastAsia="en-US"/>
              </w:rPr>
              <w:t>-ной</w:t>
            </w:r>
            <w:proofErr w:type="gramEnd"/>
            <w:r w:rsidRPr="00D707C0">
              <w:rPr>
                <w:bCs/>
                <w:color w:val="000000"/>
                <w:sz w:val="28"/>
                <w:szCs w:val="28"/>
                <w:lang w:eastAsia="en-US"/>
              </w:rPr>
              <w:t xml:space="preserve"> программы,</w:t>
            </w:r>
          </w:p>
          <w:p w14:paraId="383A4E01" w14:textId="77777777" w:rsidR="0025775C" w:rsidRPr="00D707C0" w:rsidRDefault="0025775C" w:rsidP="00ED1A50">
            <w:pPr>
              <w:ind w:left="-105"/>
              <w:jc w:val="center"/>
              <w:rPr>
                <w:bCs/>
                <w:color w:val="000000"/>
                <w:sz w:val="28"/>
                <w:szCs w:val="28"/>
                <w:lang w:eastAsia="en-US"/>
              </w:rPr>
            </w:pPr>
            <w:r w:rsidRPr="00D707C0">
              <w:rPr>
                <w:bCs/>
                <w:color w:val="000000"/>
                <w:sz w:val="28"/>
                <w:szCs w:val="28"/>
                <w:lang w:eastAsia="en-US"/>
              </w:rPr>
              <w:t>тыс. руб.</w:t>
            </w:r>
          </w:p>
        </w:tc>
      </w:tr>
      <w:tr w:rsidR="0025775C" w:rsidRPr="00D707C0" w14:paraId="29190653" w14:textId="77777777" w:rsidTr="00ED1A50">
        <w:trPr>
          <w:trHeight w:val="860"/>
        </w:trPr>
        <w:tc>
          <w:tcPr>
            <w:tcW w:w="709" w:type="dxa"/>
            <w:vAlign w:val="center"/>
          </w:tcPr>
          <w:p w14:paraId="418C6AA8"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1.</w:t>
            </w:r>
          </w:p>
        </w:tc>
        <w:tc>
          <w:tcPr>
            <w:tcW w:w="3148" w:type="dxa"/>
            <w:vAlign w:val="center"/>
          </w:tcPr>
          <w:p w14:paraId="42E48041" w14:textId="77777777" w:rsidR="0025775C" w:rsidRPr="00D707C0" w:rsidRDefault="0025775C" w:rsidP="00ED1A50">
            <w:pPr>
              <w:ind w:left="-74" w:hanging="74"/>
              <w:jc w:val="center"/>
              <w:rPr>
                <w:sz w:val="28"/>
                <w:szCs w:val="28"/>
                <w:lang w:eastAsia="en-US"/>
              </w:rPr>
            </w:pPr>
            <w:r w:rsidRPr="00D707C0">
              <w:rPr>
                <w:sz w:val="28"/>
                <w:szCs w:val="28"/>
                <w:lang w:eastAsia="en-US"/>
              </w:rPr>
              <w:t>Показатели качества горячей воды</w:t>
            </w:r>
          </w:p>
        </w:tc>
        <w:tc>
          <w:tcPr>
            <w:tcW w:w="1559" w:type="dxa"/>
            <w:vAlign w:val="center"/>
          </w:tcPr>
          <w:p w14:paraId="5319138E"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c>
          <w:tcPr>
            <w:tcW w:w="2551" w:type="dxa"/>
            <w:vAlign w:val="center"/>
          </w:tcPr>
          <w:p w14:paraId="0410158B"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c>
          <w:tcPr>
            <w:tcW w:w="2127" w:type="dxa"/>
            <w:vAlign w:val="center"/>
          </w:tcPr>
          <w:p w14:paraId="781718A2"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r>
      <w:tr w:rsidR="0025775C" w:rsidRPr="00D707C0" w14:paraId="4BA21FAB" w14:textId="77777777" w:rsidTr="00ED1A50">
        <w:trPr>
          <w:trHeight w:val="1132"/>
        </w:trPr>
        <w:tc>
          <w:tcPr>
            <w:tcW w:w="709" w:type="dxa"/>
            <w:tcBorders>
              <w:bottom w:val="single" w:sz="4" w:space="0" w:color="auto"/>
            </w:tcBorders>
            <w:vAlign w:val="center"/>
          </w:tcPr>
          <w:p w14:paraId="40146137"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2.</w:t>
            </w:r>
          </w:p>
        </w:tc>
        <w:tc>
          <w:tcPr>
            <w:tcW w:w="3148" w:type="dxa"/>
            <w:tcBorders>
              <w:bottom w:val="single" w:sz="4" w:space="0" w:color="auto"/>
            </w:tcBorders>
            <w:vAlign w:val="center"/>
          </w:tcPr>
          <w:p w14:paraId="68E24442" w14:textId="77777777" w:rsidR="0025775C" w:rsidRPr="00D707C0" w:rsidRDefault="0025775C" w:rsidP="00ED1A50">
            <w:pPr>
              <w:ind w:left="-74" w:hanging="74"/>
              <w:jc w:val="center"/>
              <w:rPr>
                <w:sz w:val="28"/>
                <w:szCs w:val="28"/>
                <w:lang w:eastAsia="en-US"/>
              </w:rPr>
            </w:pPr>
            <w:r w:rsidRPr="00D707C0">
              <w:rPr>
                <w:sz w:val="28"/>
                <w:szCs w:val="28"/>
                <w:lang w:eastAsia="en-US"/>
              </w:rPr>
              <w:t>Показатели надежности и бесперебойности горячего водоснабжения</w:t>
            </w:r>
          </w:p>
        </w:tc>
        <w:tc>
          <w:tcPr>
            <w:tcW w:w="1559" w:type="dxa"/>
            <w:tcBorders>
              <w:bottom w:val="single" w:sz="4" w:space="0" w:color="auto"/>
            </w:tcBorders>
            <w:vAlign w:val="center"/>
          </w:tcPr>
          <w:p w14:paraId="4B618A8B"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c>
          <w:tcPr>
            <w:tcW w:w="2551" w:type="dxa"/>
            <w:tcBorders>
              <w:bottom w:val="single" w:sz="4" w:space="0" w:color="auto"/>
            </w:tcBorders>
            <w:vAlign w:val="center"/>
          </w:tcPr>
          <w:p w14:paraId="780CC5EB"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c>
          <w:tcPr>
            <w:tcW w:w="2127" w:type="dxa"/>
            <w:tcBorders>
              <w:bottom w:val="single" w:sz="4" w:space="0" w:color="auto"/>
            </w:tcBorders>
            <w:vAlign w:val="center"/>
          </w:tcPr>
          <w:p w14:paraId="1D11B6E5"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r>
      <w:tr w:rsidR="0025775C" w:rsidRPr="00D707C0" w14:paraId="566C54C4" w14:textId="77777777" w:rsidTr="00ED1A50">
        <w:trPr>
          <w:trHeight w:val="968"/>
        </w:trPr>
        <w:tc>
          <w:tcPr>
            <w:tcW w:w="709" w:type="dxa"/>
            <w:tcBorders>
              <w:bottom w:val="single" w:sz="4" w:space="0" w:color="auto"/>
            </w:tcBorders>
            <w:vAlign w:val="center"/>
          </w:tcPr>
          <w:p w14:paraId="25A5D0F8"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3.</w:t>
            </w:r>
          </w:p>
        </w:tc>
        <w:tc>
          <w:tcPr>
            <w:tcW w:w="3148" w:type="dxa"/>
            <w:tcBorders>
              <w:bottom w:val="single" w:sz="4" w:space="0" w:color="auto"/>
            </w:tcBorders>
            <w:vAlign w:val="center"/>
          </w:tcPr>
          <w:p w14:paraId="654E7882" w14:textId="77777777" w:rsidR="0025775C" w:rsidRPr="00D707C0" w:rsidRDefault="0025775C" w:rsidP="00ED1A50">
            <w:pPr>
              <w:ind w:left="-74" w:hanging="74"/>
              <w:jc w:val="center"/>
              <w:rPr>
                <w:bCs/>
                <w:color w:val="000000"/>
                <w:sz w:val="28"/>
                <w:szCs w:val="28"/>
                <w:lang w:eastAsia="en-US"/>
              </w:rPr>
            </w:pPr>
            <w:r w:rsidRPr="00D707C0">
              <w:rPr>
                <w:bCs/>
                <w:color w:val="000000"/>
                <w:sz w:val="28"/>
                <w:szCs w:val="28"/>
                <w:lang w:eastAsia="en-US"/>
              </w:rPr>
              <w:t>Показатели энергетической эффективности использования ресурсов</w:t>
            </w:r>
          </w:p>
        </w:tc>
        <w:tc>
          <w:tcPr>
            <w:tcW w:w="1559" w:type="dxa"/>
            <w:tcBorders>
              <w:bottom w:val="single" w:sz="4" w:space="0" w:color="auto"/>
            </w:tcBorders>
            <w:vAlign w:val="center"/>
          </w:tcPr>
          <w:p w14:paraId="0E71F8D5"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c>
          <w:tcPr>
            <w:tcW w:w="2551" w:type="dxa"/>
            <w:tcBorders>
              <w:bottom w:val="single" w:sz="4" w:space="0" w:color="auto"/>
            </w:tcBorders>
            <w:vAlign w:val="center"/>
          </w:tcPr>
          <w:p w14:paraId="4563C28B"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c>
          <w:tcPr>
            <w:tcW w:w="2127" w:type="dxa"/>
            <w:tcBorders>
              <w:bottom w:val="single" w:sz="4" w:space="0" w:color="auto"/>
            </w:tcBorders>
            <w:vAlign w:val="center"/>
          </w:tcPr>
          <w:p w14:paraId="1F2B2D0F"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w:t>
            </w:r>
          </w:p>
        </w:tc>
      </w:tr>
    </w:tbl>
    <w:p w14:paraId="14FCC583" w14:textId="77777777" w:rsidR="0025775C" w:rsidRPr="00D707C0" w:rsidRDefault="0025775C" w:rsidP="0025775C">
      <w:pPr>
        <w:ind w:left="-567"/>
        <w:jc w:val="center"/>
        <w:rPr>
          <w:bCs/>
          <w:color w:val="000000"/>
          <w:sz w:val="28"/>
          <w:szCs w:val="28"/>
        </w:rPr>
      </w:pPr>
    </w:p>
    <w:p w14:paraId="4031F20E" w14:textId="77777777" w:rsidR="0025775C" w:rsidRPr="00D707C0" w:rsidRDefault="0025775C" w:rsidP="0025775C">
      <w:pPr>
        <w:spacing w:after="200" w:line="276" w:lineRule="auto"/>
        <w:rPr>
          <w:bCs/>
          <w:color w:val="000000"/>
          <w:sz w:val="28"/>
          <w:szCs w:val="28"/>
        </w:rPr>
      </w:pPr>
      <w:r w:rsidRPr="00D707C0">
        <w:rPr>
          <w:bCs/>
          <w:color w:val="000000"/>
          <w:sz w:val="28"/>
          <w:szCs w:val="28"/>
        </w:rPr>
        <w:br w:type="page"/>
      </w:r>
    </w:p>
    <w:p w14:paraId="571FD728" w14:textId="77777777" w:rsidR="0025775C" w:rsidRPr="00D707C0" w:rsidRDefault="0025775C" w:rsidP="0025775C">
      <w:pPr>
        <w:ind w:left="-426"/>
        <w:jc w:val="center"/>
        <w:rPr>
          <w:bCs/>
          <w:color w:val="000000"/>
          <w:sz w:val="28"/>
          <w:szCs w:val="28"/>
        </w:rPr>
      </w:pPr>
      <w:r w:rsidRPr="00D707C0">
        <w:rPr>
          <w:bCs/>
          <w:color w:val="000000"/>
          <w:sz w:val="28"/>
          <w:szCs w:val="28"/>
        </w:rPr>
        <w:t xml:space="preserve">Раздел 10. Отчет об исполнении производственной программы </w:t>
      </w:r>
    </w:p>
    <w:p w14:paraId="7B8DEBB9" w14:textId="77777777" w:rsidR="0025775C" w:rsidRPr="00D707C0" w:rsidRDefault="0025775C" w:rsidP="0025775C">
      <w:pPr>
        <w:ind w:left="-426"/>
        <w:jc w:val="center"/>
        <w:rPr>
          <w:bCs/>
          <w:color w:val="000000"/>
          <w:sz w:val="28"/>
          <w:szCs w:val="28"/>
        </w:rPr>
      </w:pPr>
      <w:r w:rsidRPr="00D707C0">
        <w:rPr>
          <w:bCs/>
          <w:color w:val="000000"/>
          <w:sz w:val="28"/>
          <w:szCs w:val="28"/>
        </w:rPr>
        <w:t xml:space="preserve">за 2024 год </w:t>
      </w:r>
      <w:r w:rsidRPr="00D707C0">
        <w:rPr>
          <w:bCs/>
          <w:color w:val="000000"/>
          <w:kern w:val="32"/>
          <w:sz w:val="28"/>
          <w:szCs w:val="28"/>
        </w:rPr>
        <w:t>ООО «КК-ИНВЕСТ»</w:t>
      </w:r>
      <w:r w:rsidRPr="00D707C0">
        <w:rPr>
          <w:bCs/>
          <w:color w:val="000000"/>
          <w:sz w:val="28"/>
          <w:szCs w:val="28"/>
        </w:rPr>
        <w:t xml:space="preserve"> </w:t>
      </w:r>
    </w:p>
    <w:p w14:paraId="0E992261" w14:textId="77777777" w:rsidR="0025775C" w:rsidRPr="00D707C0" w:rsidRDefault="0025775C" w:rsidP="0025775C">
      <w:pPr>
        <w:ind w:left="-567"/>
        <w:jc w:val="center"/>
        <w:rPr>
          <w:bCs/>
          <w:color w:val="000000"/>
          <w:sz w:val="28"/>
          <w:szCs w:val="28"/>
        </w:rPr>
      </w:pPr>
    </w:p>
    <w:tbl>
      <w:tblPr>
        <w:tblStyle w:val="41"/>
        <w:tblW w:w="9952" w:type="dxa"/>
        <w:tblInd w:w="-601" w:type="dxa"/>
        <w:tblBorders>
          <w:bottom w:val="none" w:sz="0" w:space="0" w:color="auto"/>
        </w:tblBorders>
        <w:tblLook w:val="04A0" w:firstRow="1" w:lastRow="0" w:firstColumn="1" w:lastColumn="0" w:noHBand="0" w:noVBand="1"/>
      </w:tblPr>
      <w:tblGrid>
        <w:gridCol w:w="5132"/>
        <w:gridCol w:w="4820"/>
      </w:tblGrid>
      <w:tr w:rsidR="0025775C" w:rsidRPr="00D707C0" w14:paraId="2C836CC5" w14:textId="77777777" w:rsidTr="00ED1A50">
        <w:tc>
          <w:tcPr>
            <w:tcW w:w="5132" w:type="dxa"/>
            <w:tcBorders>
              <w:bottom w:val="single" w:sz="4" w:space="0" w:color="auto"/>
            </w:tcBorders>
            <w:vAlign w:val="center"/>
          </w:tcPr>
          <w:p w14:paraId="23C8949E" w14:textId="77777777" w:rsidR="0025775C" w:rsidRPr="00D707C0" w:rsidRDefault="0025775C" w:rsidP="00ED1A50">
            <w:pPr>
              <w:jc w:val="center"/>
              <w:rPr>
                <w:bCs/>
                <w:color w:val="000000"/>
                <w:sz w:val="28"/>
                <w:szCs w:val="28"/>
              </w:rPr>
            </w:pPr>
            <w:r w:rsidRPr="00D707C0">
              <w:rPr>
                <w:bCs/>
                <w:color w:val="000000"/>
                <w:sz w:val="28"/>
                <w:szCs w:val="28"/>
              </w:rPr>
              <w:t>Наименование показателя</w:t>
            </w:r>
          </w:p>
        </w:tc>
        <w:tc>
          <w:tcPr>
            <w:tcW w:w="4820" w:type="dxa"/>
            <w:tcBorders>
              <w:bottom w:val="single" w:sz="4" w:space="0" w:color="auto"/>
            </w:tcBorders>
          </w:tcPr>
          <w:p w14:paraId="60FA3FC6" w14:textId="77777777" w:rsidR="0025775C" w:rsidRPr="00D707C0" w:rsidRDefault="0025775C" w:rsidP="00ED1A50">
            <w:pPr>
              <w:jc w:val="center"/>
              <w:rPr>
                <w:bCs/>
                <w:color w:val="000000"/>
                <w:sz w:val="28"/>
                <w:szCs w:val="28"/>
              </w:rPr>
            </w:pPr>
            <w:r w:rsidRPr="00D707C0">
              <w:rPr>
                <w:bCs/>
                <w:color w:val="000000"/>
                <w:sz w:val="28"/>
                <w:szCs w:val="28"/>
              </w:rPr>
              <w:t xml:space="preserve">Фактическое значение показателя </w:t>
            </w:r>
          </w:p>
          <w:p w14:paraId="7B6D689E" w14:textId="77777777" w:rsidR="0025775C" w:rsidRPr="00D707C0" w:rsidRDefault="0025775C" w:rsidP="00ED1A50">
            <w:pPr>
              <w:jc w:val="center"/>
              <w:rPr>
                <w:bCs/>
                <w:color w:val="000000"/>
                <w:sz w:val="28"/>
                <w:szCs w:val="28"/>
              </w:rPr>
            </w:pPr>
            <w:r w:rsidRPr="00D707C0">
              <w:rPr>
                <w:bCs/>
                <w:color w:val="000000"/>
                <w:sz w:val="28"/>
                <w:szCs w:val="28"/>
              </w:rPr>
              <w:t xml:space="preserve">за 2024 год, </w:t>
            </w:r>
          </w:p>
          <w:p w14:paraId="2F535F80" w14:textId="77777777" w:rsidR="0025775C" w:rsidRPr="00D707C0" w:rsidRDefault="0025775C" w:rsidP="00ED1A50">
            <w:pPr>
              <w:jc w:val="center"/>
              <w:rPr>
                <w:bCs/>
                <w:color w:val="000000"/>
                <w:sz w:val="28"/>
                <w:szCs w:val="28"/>
              </w:rPr>
            </w:pPr>
            <w:r w:rsidRPr="00D707C0">
              <w:rPr>
                <w:bCs/>
                <w:color w:val="000000"/>
                <w:sz w:val="28"/>
                <w:szCs w:val="28"/>
              </w:rPr>
              <w:t>тыс. руб.</w:t>
            </w:r>
          </w:p>
        </w:tc>
      </w:tr>
      <w:tr w:rsidR="0025775C" w:rsidRPr="00D707C0" w14:paraId="24B01993" w14:textId="77777777" w:rsidTr="00ED1A50">
        <w:trPr>
          <w:trHeight w:val="620"/>
        </w:trPr>
        <w:tc>
          <w:tcPr>
            <w:tcW w:w="5132" w:type="dxa"/>
            <w:tcBorders>
              <w:bottom w:val="single" w:sz="4" w:space="0" w:color="auto"/>
            </w:tcBorders>
            <w:vAlign w:val="center"/>
          </w:tcPr>
          <w:p w14:paraId="48F08F0B" w14:textId="77777777" w:rsidR="0025775C" w:rsidRPr="00D707C0" w:rsidRDefault="0025775C" w:rsidP="00ED1A50">
            <w:pPr>
              <w:jc w:val="center"/>
              <w:rPr>
                <w:bCs/>
                <w:sz w:val="28"/>
                <w:szCs w:val="28"/>
              </w:rPr>
            </w:pPr>
            <w:r w:rsidRPr="00D707C0">
              <w:rPr>
                <w:sz w:val="28"/>
                <w:szCs w:val="28"/>
              </w:rPr>
              <w:t>Горячее водоснабжение</w:t>
            </w:r>
          </w:p>
        </w:tc>
        <w:tc>
          <w:tcPr>
            <w:tcW w:w="4820" w:type="dxa"/>
            <w:tcBorders>
              <w:bottom w:val="single" w:sz="4" w:space="0" w:color="auto"/>
            </w:tcBorders>
            <w:vAlign w:val="center"/>
          </w:tcPr>
          <w:p w14:paraId="4FAC6BCB" w14:textId="77777777" w:rsidR="0025775C" w:rsidRPr="00D707C0" w:rsidRDefault="0025775C" w:rsidP="00ED1A50">
            <w:pPr>
              <w:jc w:val="center"/>
              <w:rPr>
                <w:bCs/>
                <w:sz w:val="28"/>
                <w:szCs w:val="28"/>
              </w:rPr>
            </w:pPr>
            <w:r w:rsidRPr="00D707C0">
              <w:rPr>
                <w:bCs/>
                <w:sz w:val="28"/>
                <w:szCs w:val="28"/>
              </w:rPr>
              <w:t>-</w:t>
            </w:r>
          </w:p>
        </w:tc>
      </w:tr>
    </w:tbl>
    <w:p w14:paraId="12D1D32E" w14:textId="77777777" w:rsidR="0025775C" w:rsidRPr="00D707C0" w:rsidRDefault="0025775C" w:rsidP="0025775C">
      <w:pPr>
        <w:ind w:left="-567"/>
        <w:jc w:val="center"/>
        <w:rPr>
          <w:bCs/>
          <w:color w:val="000000"/>
          <w:sz w:val="28"/>
          <w:szCs w:val="28"/>
        </w:rPr>
      </w:pPr>
    </w:p>
    <w:p w14:paraId="169F36B9" w14:textId="77777777" w:rsidR="0025775C" w:rsidRPr="00D707C0" w:rsidRDefault="0025775C" w:rsidP="0025775C">
      <w:pPr>
        <w:spacing w:after="200" w:line="276" w:lineRule="auto"/>
        <w:rPr>
          <w:bCs/>
          <w:color w:val="000000"/>
          <w:sz w:val="28"/>
          <w:szCs w:val="28"/>
        </w:rPr>
      </w:pPr>
      <w:r w:rsidRPr="00D707C0">
        <w:rPr>
          <w:bCs/>
          <w:color w:val="000000"/>
          <w:sz w:val="28"/>
          <w:szCs w:val="28"/>
        </w:rPr>
        <w:br w:type="page"/>
      </w:r>
    </w:p>
    <w:p w14:paraId="750314B8" w14:textId="77777777" w:rsidR="0025775C" w:rsidRPr="00D707C0" w:rsidRDefault="0025775C" w:rsidP="0025775C">
      <w:pPr>
        <w:rPr>
          <w:bCs/>
          <w:color w:val="000000"/>
          <w:sz w:val="28"/>
          <w:szCs w:val="28"/>
        </w:rPr>
      </w:pPr>
    </w:p>
    <w:p w14:paraId="123EDBEB" w14:textId="77777777" w:rsidR="0025775C" w:rsidRPr="00D707C0" w:rsidRDefault="0025775C" w:rsidP="0025775C">
      <w:pPr>
        <w:ind w:left="-567"/>
        <w:jc w:val="center"/>
        <w:rPr>
          <w:bCs/>
          <w:color w:val="000000"/>
          <w:sz w:val="28"/>
          <w:szCs w:val="28"/>
        </w:rPr>
      </w:pPr>
      <w:r w:rsidRPr="00D707C0">
        <w:rPr>
          <w:bCs/>
          <w:color w:val="000000"/>
          <w:sz w:val="28"/>
          <w:szCs w:val="28"/>
        </w:rPr>
        <w:t xml:space="preserve">Раздел 11. Мероприятия, направленные на повышение качества </w:t>
      </w:r>
      <w:r w:rsidRPr="00D707C0">
        <w:rPr>
          <w:bCs/>
          <w:color w:val="000000"/>
          <w:sz w:val="28"/>
          <w:szCs w:val="28"/>
        </w:rPr>
        <w:br/>
        <w:t>обслуживания абонентов ООО «КК-ИНВЕСТ»</w:t>
      </w:r>
    </w:p>
    <w:p w14:paraId="108790A1" w14:textId="77777777" w:rsidR="0025775C" w:rsidRPr="00D707C0" w:rsidRDefault="0025775C" w:rsidP="0025775C">
      <w:pPr>
        <w:ind w:left="-567"/>
        <w:jc w:val="center"/>
        <w:rPr>
          <w:bCs/>
          <w:color w:val="000000"/>
          <w:sz w:val="28"/>
          <w:szCs w:val="28"/>
        </w:rPr>
      </w:pPr>
    </w:p>
    <w:tbl>
      <w:tblPr>
        <w:tblStyle w:val="26"/>
        <w:tblW w:w="9918" w:type="dxa"/>
        <w:tblInd w:w="-567" w:type="dxa"/>
        <w:tblLook w:val="04A0" w:firstRow="1" w:lastRow="0" w:firstColumn="1" w:lastColumn="0" w:noHBand="0" w:noVBand="1"/>
      </w:tblPr>
      <w:tblGrid>
        <w:gridCol w:w="5935"/>
        <w:gridCol w:w="3983"/>
      </w:tblGrid>
      <w:tr w:rsidR="0025775C" w:rsidRPr="00D707C0" w14:paraId="047E627C" w14:textId="77777777" w:rsidTr="00ED1A50">
        <w:trPr>
          <w:trHeight w:val="748"/>
        </w:trPr>
        <w:tc>
          <w:tcPr>
            <w:tcW w:w="5935" w:type="dxa"/>
            <w:vAlign w:val="center"/>
          </w:tcPr>
          <w:p w14:paraId="3BC42430"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Наименование мероприятия</w:t>
            </w:r>
          </w:p>
        </w:tc>
        <w:tc>
          <w:tcPr>
            <w:tcW w:w="3983" w:type="dxa"/>
            <w:vAlign w:val="center"/>
          </w:tcPr>
          <w:p w14:paraId="6EAD2C03" w14:textId="77777777" w:rsidR="0025775C" w:rsidRPr="00D707C0" w:rsidRDefault="0025775C" w:rsidP="00ED1A50">
            <w:pPr>
              <w:jc w:val="center"/>
              <w:rPr>
                <w:bCs/>
                <w:color w:val="000000"/>
                <w:sz w:val="28"/>
                <w:szCs w:val="28"/>
                <w:lang w:eastAsia="en-US"/>
              </w:rPr>
            </w:pPr>
            <w:r w:rsidRPr="00D707C0">
              <w:rPr>
                <w:bCs/>
                <w:color w:val="000000"/>
                <w:sz w:val="28"/>
                <w:szCs w:val="28"/>
                <w:lang w:eastAsia="en-US"/>
              </w:rPr>
              <w:t>Период проведения мероприятий</w:t>
            </w:r>
          </w:p>
        </w:tc>
      </w:tr>
      <w:tr w:rsidR="0025775C" w:rsidRPr="00D707C0" w14:paraId="3E6F6D8B" w14:textId="77777777" w:rsidTr="00ED1A50">
        <w:trPr>
          <w:trHeight w:val="405"/>
        </w:trPr>
        <w:tc>
          <w:tcPr>
            <w:tcW w:w="5935" w:type="dxa"/>
            <w:vAlign w:val="center"/>
          </w:tcPr>
          <w:p w14:paraId="7F94D807" w14:textId="77777777" w:rsidR="0025775C" w:rsidRPr="00D707C0" w:rsidRDefault="0025775C" w:rsidP="00ED1A50">
            <w:pPr>
              <w:jc w:val="center"/>
              <w:rPr>
                <w:bCs/>
                <w:sz w:val="28"/>
                <w:szCs w:val="28"/>
                <w:lang w:eastAsia="en-US"/>
              </w:rPr>
            </w:pPr>
            <w:r w:rsidRPr="00D707C0">
              <w:rPr>
                <w:bCs/>
                <w:sz w:val="28"/>
                <w:szCs w:val="28"/>
                <w:lang w:eastAsia="en-US"/>
              </w:rPr>
              <w:t>-</w:t>
            </w:r>
          </w:p>
        </w:tc>
        <w:tc>
          <w:tcPr>
            <w:tcW w:w="3983" w:type="dxa"/>
            <w:vAlign w:val="center"/>
          </w:tcPr>
          <w:p w14:paraId="0C309276" w14:textId="77777777" w:rsidR="0025775C" w:rsidRPr="00D707C0" w:rsidRDefault="0025775C" w:rsidP="00ED1A50">
            <w:pPr>
              <w:jc w:val="center"/>
              <w:rPr>
                <w:bCs/>
                <w:sz w:val="28"/>
                <w:szCs w:val="28"/>
                <w:lang w:eastAsia="en-US"/>
              </w:rPr>
            </w:pPr>
            <w:r w:rsidRPr="00D707C0">
              <w:rPr>
                <w:bCs/>
                <w:sz w:val="28"/>
                <w:szCs w:val="28"/>
                <w:lang w:eastAsia="en-US"/>
              </w:rPr>
              <w:t>-</w:t>
            </w:r>
          </w:p>
        </w:tc>
      </w:tr>
    </w:tbl>
    <w:p w14:paraId="53CA3B92" w14:textId="77777777" w:rsidR="0025775C" w:rsidRPr="00891E97" w:rsidRDefault="0025775C" w:rsidP="0025775C">
      <w:pPr>
        <w:jc w:val="both"/>
        <w:rPr>
          <w:sz w:val="28"/>
          <w:szCs w:val="28"/>
        </w:rPr>
      </w:pPr>
    </w:p>
    <w:p w14:paraId="105C3439" w14:textId="77777777" w:rsidR="0025775C" w:rsidRDefault="0025775C" w:rsidP="0025775C">
      <w:pPr>
        <w:spacing w:after="200" w:line="276" w:lineRule="auto"/>
        <w:rPr>
          <w:sz w:val="28"/>
          <w:szCs w:val="28"/>
        </w:rPr>
      </w:pPr>
    </w:p>
    <w:p w14:paraId="3C4C1C90" w14:textId="77777777" w:rsidR="0025775C" w:rsidRDefault="0025775C" w:rsidP="0025775C">
      <w:pPr>
        <w:spacing w:after="200" w:line="276" w:lineRule="auto"/>
        <w:rPr>
          <w:sz w:val="28"/>
          <w:szCs w:val="28"/>
        </w:rPr>
      </w:pPr>
    </w:p>
    <w:p w14:paraId="4EF0A072" w14:textId="77777777" w:rsidR="0025775C" w:rsidRDefault="0025775C" w:rsidP="0025775C">
      <w:pPr>
        <w:spacing w:after="200" w:line="276" w:lineRule="auto"/>
        <w:rPr>
          <w:sz w:val="28"/>
          <w:szCs w:val="28"/>
        </w:rPr>
      </w:pPr>
    </w:p>
    <w:p w14:paraId="004810FB" w14:textId="77777777" w:rsidR="0025775C" w:rsidRDefault="0025775C" w:rsidP="0025775C">
      <w:pPr>
        <w:spacing w:after="200" w:line="276" w:lineRule="auto"/>
        <w:rPr>
          <w:sz w:val="28"/>
          <w:szCs w:val="28"/>
        </w:rPr>
      </w:pPr>
    </w:p>
    <w:p w14:paraId="67C01F4F" w14:textId="77777777" w:rsidR="0025775C" w:rsidRDefault="0025775C" w:rsidP="0025775C">
      <w:pPr>
        <w:spacing w:after="200" w:line="276" w:lineRule="auto"/>
        <w:rPr>
          <w:sz w:val="28"/>
          <w:szCs w:val="28"/>
        </w:rPr>
      </w:pPr>
    </w:p>
    <w:p w14:paraId="507E0765" w14:textId="77777777" w:rsidR="0025775C" w:rsidRDefault="0025775C" w:rsidP="0025775C">
      <w:pPr>
        <w:spacing w:after="200" w:line="276" w:lineRule="auto"/>
        <w:rPr>
          <w:sz w:val="28"/>
          <w:szCs w:val="28"/>
        </w:rPr>
      </w:pPr>
    </w:p>
    <w:p w14:paraId="0DEE92EC" w14:textId="77777777" w:rsidR="0025775C" w:rsidRDefault="0025775C" w:rsidP="0025775C">
      <w:pPr>
        <w:spacing w:after="200" w:line="276" w:lineRule="auto"/>
        <w:rPr>
          <w:sz w:val="28"/>
          <w:szCs w:val="28"/>
        </w:rPr>
      </w:pPr>
    </w:p>
    <w:p w14:paraId="14872A6C" w14:textId="77777777" w:rsidR="0025775C" w:rsidRDefault="0025775C" w:rsidP="0025775C">
      <w:pPr>
        <w:spacing w:after="200" w:line="276" w:lineRule="auto"/>
        <w:rPr>
          <w:sz w:val="28"/>
          <w:szCs w:val="28"/>
        </w:rPr>
      </w:pPr>
    </w:p>
    <w:p w14:paraId="20733E0A" w14:textId="77777777" w:rsidR="0025775C" w:rsidRDefault="0025775C" w:rsidP="0025775C">
      <w:pPr>
        <w:spacing w:after="200" w:line="276" w:lineRule="auto"/>
        <w:rPr>
          <w:sz w:val="28"/>
          <w:szCs w:val="28"/>
        </w:rPr>
      </w:pPr>
    </w:p>
    <w:p w14:paraId="001FC015" w14:textId="77777777" w:rsidR="0025775C" w:rsidRDefault="0025775C" w:rsidP="0025775C">
      <w:pPr>
        <w:spacing w:after="200" w:line="276" w:lineRule="auto"/>
        <w:rPr>
          <w:sz w:val="28"/>
          <w:szCs w:val="28"/>
        </w:rPr>
      </w:pPr>
    </w:p>
    <w:p w14:paraId="5D188CD1" w14:textId="77777777" w:rsidR="0025775C" w:rsidRDefault="0025775C" w:rsidP="0025775C">
      <w:pPr>
        <w:spacing w:after="200" w:line="276" w:lineRule="auto"/>
        <w:rPr>
          <w:sz w:val="28"/>
          <w:szCs w:val="28"/>
        </w:rPr>
      </w:pPr>
    </w:p>
    <w:p w14:paraId="11DF07B2" w14:textId="77777777" w:rsidR="0025775C" w:rsidRDefault="0025775C" w:rsidP="0025775C">
      <w:pPr>
        <w:spacing w:after="200" w:line="276" w:lineRule="auto"/>
        <w:rPr>
          <w:sz w:val="28"/>
          <w:szCs w:val="28"/>
        </w:rPr>
      </w:pPr>
    </w:p>
    <w:p w14:paraId="3436EA64" w14:textId="77777777" w:rsidR="0025775C" w:rsidRDefault="0025775C" w:rsidP="0025775C">
      <w:pPr>
        <w:spacing w:after="200" w:line="276" w:lineRule="auto"/>
        <w:rPr>
          <w:sz w:val="28"/>
          <w:szCs w:val="28"/>
        </w:rPr>
      </w:pPr>
    </w:p>
    <w:p w14:paraId="39CAD70B" w14:textId="77777777" w:rsidR="0025775C" w:rsidRDefault="0025775C" w:rsidP="0025775C">
      <w:pPr>
        <w:spacing w:after="200" w:line="276" w:lineRule="auto"/>
        <w:rPr>
          <w:sz w:val="28"/>
          <w:szCs w:val="28"/>
        </w:rPr>
      </w:pPr>
    </w:p>
    <w:p w14:paraId="35A89D3C" w14:textId="77777777" w:rsidR="0025775C" w:rsidRDefault="0025775C" w:rsidP="0025775C">
      <w:pPr>
        <w:spacing w:after="200" w:line="276" w:lineRule="auto"/>
        <w:rPr>
          <w:sz w:val="28"/>
          <w:szCs w:val="28"/>
        </w:rPr>
      </w:pPr>
    </w:p>
    <w:p w14:paraId="20A4D147" w14:textId="77777777" w:rsidR="0025775C" w:rsidRDefault="0025775C" w:rsidP="0025775C">
      <w:pPr>
        <w:spacing w:after="200" w:line="276" w:lineRule="auto"/>
        <w:rPr>
          <w:sz w:val="28"/>
          <w:szCs w:val="28"/>
        </w:rPr>
      </w:pPr>
    </w:p>
    <w:p w14:paraId="6DFD5965" w14:textId="77777777" w:rsidR="0025775C" w:rsidRDefault="0025775C" w:rsidP="0025775C">
      <w:pPr>
        <w:spacing w:after="200" w:line="276" w:lineRule="auto"/>
        <w:rPr>
          <w:sz w:val="28"/>
          <w:szCs w:val="28"/>
        </w:rPr>
      </w:pPr>
    </w:p>
    <w:p w14:paraId="2B5B7845" w14:textId="77777777" w:rsidR="0025775C" w:rsidRPr="00891E97" w:rsidRDefault="0025775C" w:rsidP="0025775C">
      <w:pPr>
        <w:spacing w:after="200" w:line="276" w:lineRule="auto"/>
        <w:rPr>
          <w:sz w:val="28"/>
          <w:szCs w:val="28"/>
        </w:rPr>
      </w:pPr>
      <w:r w:rsidRPr="00891E97">
        <w:rPr>
          <w:sz w:val="28"/>
          <w:szCs w:val="28"/>
        </w:rPr>
        <w:br w:type="page"/>
      </w:r>
    </w:p>
    <w:p w14:paraId="723E3B78" w14:textId="79CDCA08" w:rsidR="00823F57" w:rsidRPr="00EF5DB9" w:rsidRDefault="00823F57" w:rsidP="00823F57">
      <w:pPr>
        <w:tabs>
          <w:tab w:val="left" w:pos="9214"/>
        </w:tabs>
        <w:ind w:left="-2573" w:right="-739" w:firstLine="7960"/>
      </w:pPr>
      <w:r w:rsidRPr="00EF5DB9">
        <w:t>Приложение № 1</w:t>
      </w:r>
      <w:r>
        <w:t>1</w:t>
      </w:r>
      <w:r>
        <w:t>5</w:t>
      </w:r>
      <w:r w:rsidRPr="00EF5DB9">
        <w:t xml:space="preserve"> к протоколу № 94</w:t>
      </w:r>
    </w:p>
    <w:p w14:paraId="587C5704" w14:textId="77777777" w:rsidR="00823F57" w:rsidRPr="00EF5DB9" w:rsidRDefault="00823F57" w:rsidP="00823F57">
      <w:pPr>
        <w:tabs>
          <w:tab w:val="left" w:pos="9214"/>
        </w:tabs>
        <w:ind w:left="-2573" w:right="-739" w:firstLine="7960"/>
      </w:pPr>
      <w:r w:rsidRPr="00EF5DB9">
        <w:t>заседания правления Региональной</w:t>
      </w:r>
    </w:p>
    <w:p w14:paraId="35230800" w14:textId="77777777" w:rsidR="00823F57" w:rsidRDefault="00823F57" w:rsidP="00823F57">
      <w:pPr>
        <w:tabs>
          <w:tab w:val="left" w:pos="9214"/>
        </w:tabs>
        <w:ind w:left="-2573" w:right="-739" w:firstLine="7960"/>
      </w:pPr>
      <w:r w:rsidRPr="00EF5DB9">
        <w:t>энергетической комиссии</w:t>
      </w:r>
    </w:p>
    <w:p w14:paraId="1BF6AFC9" w14:textId="66CC7BEE" w:rsidR="00823F57" w:rsidRDefault="00823F57" w:rsidP="00823F57">
      <w:pPr>
        <w:tabs>
          <w:tab w:val="left" w:pos="9214"/>
        </w:tabs>
        <w:ind w:left="-2573" w:right="-739" w:firstLine="7960"/>
      </w:pPr>
      <w:r w:rsidRPr="009675EF">
        <w:t xml:space="preserve">Кузбасса от </w:t>
      </w:r>
      <w:r>
        <w:t>11.12</w:t>
      </w:r>
      <w:r w:rsidRPr="009675EF">
        <w:t>.202</w:t>
      </w:r>
      <w:r>
        <w:t>5</w:t>
      </w:r>
    </w:p>
    <w:p w14:paraId="4DBB505F" w14:textId="77777777" w:rsidR="00823F57" w:rsidRPr="00823F57" w:rsidRDefault="00823F57" w:rsidP="00823F57">
      <w:pPr>
        <w:tabs>
          <w:tab w:val="left" w:pos="9214"/>
        </w:tabs>
        <w:ind w:left="-2573" w:right="-739" w:firstLine="7960"/>
      </w:pPr>
    </w:p>
    <w:p w14:paraId="5B6B98AD" w14:textId="77777777" w:rsidR="0025775C" w:rsidRPr="00C94C1F" w:rsidRDefault="0025775C" w:rsidP="0025775C">
      <w:pPr>
        <w:tabs>
          <w:tab w:val="left" w:pos="0"/>
        </w:tabs>
        <w:ind w:left="4962" w:right="140"/>
        <w:jc w:val="center"/>
        <w:rPr>
          <w:sz w:val="12"/>
          <w:szCs w:val="12"/>
        </w:rPr>
      </w:pPr>
    </w:p>
    <w:p w14:paraId="49CD0DBF" w14:textId="77777777" w:rsidR="0025775C" w:rsidRPr="00CB06AB" w:rsidRDefault="0025775C" w:rsidP="0025775C">
      <w:pPr>
        <w:tabs>
          <w:tab w:val="left" w:pos="0"/>
        </w:tabs>
        <w:rPr>
          <w:b/>
          <w:color w:val="000000"/>
          <w:sz w:val="6"/>
          <w:szCs w:val="4"/>
        </w:rPr>
      </w:pPr>
    </w:p>
    <w:p w14:paraId="5A953D9D" w14:textId="31A8D375" w:rsidR="0025775C" w:rsidRPr="00CB06AB" w:rsidRDefault="0025775C" w:rsidP="00823F57">
      <w:pPr>
        <w:spacing w:after="120"/>
        <w:ind w:firstLine="142"/>
        <w:jc w:val="center"/>
        <w:rPr>
          <w:b/>
          <w:sz w:val="28"/>
        </w:rPr>
      </w:pPr>
      <w:r w:rsidRPr="00CB06AB">
        <w:rPr>
          <w:b/>
          <w:sz w:val="28"/>
        </w:rPr>
        <w:t>Двухкомпонентные тарифы ООО «КК-ИНВЕСТ»</w:t>
      </w:r>
      <w:r w:rsidRPr="00CB06AB">
        <w:rPr>
          <w:b/>
          <w:sz w:val="28"/>
        </w:rPr>
        <w:br/>
        <w:t xml:space="preserve">на горячую воду в закрытой системе </w:t>
      </w:r>
      <w:r w:rsidRPr="00CB06AB">
        <w:rPr>
          <w:b/>
          <w:bCs/>
          <w:sz w:val="28"/>
        </w:rPr>
        <w:t>горячего водоснабжения</w:t>
      </w:r>
      <w:r w:rsidRPr="00CB06AB">
        <w:rPr>
          <w:b/>
          <w:sz w:val="28"/>
        </w:rPr>
        <w:t xml:space="preserve">, реализуемую </w:t>
      </w:r>
      <w:r w:rsidRPr="00CB06AB">
        <w:rPr>
          <w:b/>
          <w:bCs/>
          <w:color w:val="000000"/>
          <w:kern w:val="32"/>
          <w:sz w:val="28"/>
          <w:szCs w:val="28"/>
        </w:rPr>
        <w:t>на потребительском рынке Кемеровского муниципального округа</w:t>
      </w:r>
      <w:r w:rsidRPr="00CB06AB">
        <w:rPr>
          <w:b/>
          <w:sz w:val="28"/>
        </w:rPr>
        <w:t>, на период с 01.01.2025 по 31.12.2027</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559"/>
        <w:gridCol w:w="1560"/>
        <w:gridCol w:w="1842"/>
        <w:gridCol w:w="1703"/>
      </w:tblGrid>
      <w:tr w:rsidR="0025775C" w:rsidRPr="00CB06AB" w14:paraId="4AFBDE7A" w14:textId="77777777" w:rsidTr="00ED1A50">
        <w:trPr>
          <w:trHeight w:val="674"/>
        </w:trPr>
        <w:tc>
          <w:tcPr>
            <w:tcW w:w="1560" w:type="dxa"/>
            <w:vMerge w:val="restart"/>
            <w:vAlign w:val="center"/>
          </w:tcPr>
          <w:p w14:paraId="2A699916" w14:textId="77777777" w:rsidR="0025775C" w:rsidRPr="00CB06AB" w:rsidRDefault="0025775C" w:rsidP="00ED1A50">
            <w:pPr>
              <w:tabs>
                <w:tab w:val="left" w:pos="3052"/>
              </w:tabs>
              <w:ind w:left="-108" w:right="-108"/>
              <w:jc w:val="center"/>
            </w:pPr>
            <w:r w:rsidRPr="00CB06AB">
              <w:t>Наименование регулируемой организации</w:t>
            </w:r>
          </w:p>
        </w:tc>
        <w:tc>
          <w:tcPr>
            <w:tcW w:w="1417" w:type="dxa"/>
            <w:vMerge w:val="restart"/>
            <w:vAlign w:val="center"/>
          </w:tcPr>
          <w:p w14:paraId="3022ADCC" w14:textId="77777777" w:rsidR="0025775C" w:rsidRPr="00CB06AB" w:rsidRDefault="0025775C" w:rsidP="00ED1A50">
            <w:pPr>
              <w:ind w:left="-108" w:firstLine="47"/>
              <w:jc w:val="center"/>
            </w:pPr>
            <w:r w:rsidRPr="00CB06AB">
              <w:t>Период</w:t>
            </w:r>
          </w:p>
        </w:tc>
        <w:tc>
          <w:tcPr>
            <w:tcW w:w="3119" w:type="dxa"/>
            <w:gridSpan w:val="2"/>
            <w:vAlign w:val="center"/>
          </w:tcPr>
          <w:p w14:paraId="3D72258E" w14:textId="77777777" w:rsidR="0025775C" w:rsidRPr="00CB06AB" w:rsidRDefault="0025775C" w:rsidP="00ED1A50">
            <w:pPr>
              <w:ind w:left="-108" w:right="-104" w:firstLine="3"/>
              <w:jc w:val="center"/>
            </w:pPr>
          </w:p>
          <w:p w14:paraId="5F178623" w14:textId="77777777" w:rsidR="0025775C" w:rsidRPr="00CB06AB" w:rsidRDefault="0025775C" w:rsidP="00ED1A50">
            <w:pPr>
              <w:ind w:left="-108" w:right="-104" w:firstLine="3"/>
              <w:jc w:val="center"/>
            </w:pPr>
            <w:r w:rsidRPr="00CB06AB">
              <w:t>Компонент на холодную воду **</w:t>
            </w:r>
          </w:p>
          <w:p w14:paraId="2481C67B" w14:textId="77777777" w:rsidR="0025775C" w:rsidRPr="00CB06AB" w:rsidRDefault="0025775C" w:rsidP="00ED1A50">
            <w:pPr>
              <w:tabs>
                <w:tab w:val="left" w:pos="3052"/>
              </w:tabs>
              <w:jc w:val="center"/>
            </w:pPr>
          </w:p>
        </w:tc>
        <w:tc>
          <w:tcPr>
            <w:tcW w:w="3545" w:type="dxa"/>
            <w:gridSpan w:val="2"/>
            <w:vAlign w:val="center"/>
          </w:tcPr>
          <w:p w14:paraId="21A82764" w14:textId="77777777" w:rsidR="0025775C" w:rsidRPr="00CB06AB" w:rsidRDefault="0025775C" w:rsidP="00ED1A50">
            <w:pPr>
              <w:tabs>
                <w:tab w:val="left" w:pos="3052"/>
              </w:tabs>
              <w:jc w:val="center"/>
            </w:pPr>
            <w:r w:rsidRPr="00CB06AB">
              <w:t>Компонент на тепловую энергию ***</w:t>
            </w:r>
          </w:p>
        </w:tc>
      </w:tr>
      <w:tr w:rsidR="0025775C" w:rsidRPr="00CB06AB" w14:paraId="0235716A" w14:textId="77777777" w:rsidTr="00ED1A50">
        <w:trPr>
          <w:trHeight w:val="276"/>
        </w:trPr>
        <w:tc>
          <w:tcPr>
            <w:tcW w:w="1560" w:type="dxa"/>
            <w:vMerge/>
            <w:vAlign w:val="center"/>
          </w:tcPr>
          <w:p w14:paraId="3B92BC2C" w14:textId="77777777" w:rsidR="0025775C" w:rsidRPr="00CB06AB" w:rsidRDefault="0025775C" w:rsidP="00ED1A50">
            <w:pPr>
              <w:tabs>
                <w:tab w:val="left" w:pos="3052"/>
              </w:tabs>
              <w:jc w:val="center"/>
            </w:pPr>
          </w:p>
        </w:tc>
        <w:tc>
          <w:tcPr>
            <w:tcW w:w="1417" w:type="dxa"/>
            <w:vMerge/>
            <w:vAlign w:val="center"/>
          </w:tcPr>
          <w:p w14:paraId="0749B343" w14:textId="77777777" w:rsidR="0025775C" w:rsidRPr="00CB06AB" w:rsidRDefault="0025775C" w:rsidP="00ED1A50">
            <w:pPr>
              <w:tabs>
                <w:tab w:val="left" w:pos="3052"/>
              </w:tabs>
              <w:jc w:val="center"/>
            </w:pPr>
          </w:p>
        </w:tc>
        <w:tc>
          <w:tcPr>
            <w:tcW w:w="1559" w:type="dxa"/>
            <w:vAlign w:val="center"/>
          </w:tcPr>
          <w:p w14:paraId="316ECB8F" w14:textId="77777777" w:rsidR="0025775C" w:rsidRPr="00CB06AB" w:rsidRDefault="0025775C" w:rsidP="00ED1A50">
            <w:pPr>
              <w:tabs>
                <w:tab w:val="left" w:pos="3052"/>
              </w:tabs>
              <w:ind w:left="-177" w:right="-149"/>
              <w:jc w:val="center"/>
            </w:pPr>
            <w:r w:rsidRPr="00CB06AB">
              <w:t>для населения,</w:t>
            </w:r>
          </w:p>
          <w:p w14:paraId="02840BF6" w14:textId="77777777" w:rsidR="0025775C" w:rsidRPr="00CB06AB" w:rsidRDefault="0025775C" w:rsidP="00ED1A50">
            <w:pPr>
              <w:tabs>
                <w:tab w:val="left" w:pos="3052"/>
              </w:tabs>
              <w:ind w:left="-177" w:right="-149"/>
              <w:jc w:val="center"/>
            </w:pPr>
            <w:r w:rsidRPr="00CB06AB">
              <w:t>руб./м</w:t>
            </w:r>
            <w:r w:rsidRPr="00CB06AB">
              <w:rPr>
                <w:vertAlign w:val="superscript"/>
              </w:rPr>
              <w:t xml:space="preserve">3 </w:t>
            </w:r>
            <w:r w:rsidRPr="00CB06AB">
              <w:t>*</w:t>
            </w:r>
          </w:p>
          <w:p w14:paraId="1ECB9C22" w14:textId="77777777" w:rsidR="0025775C" w:rsidRPr="00CB06AB" w:rsidRDefault="0025775C" w:rsidP="00ED1A50">
            <w:pPr>
              <w:tabs>
                <w:tab w:val="left" w:pos="3052"/>
              </w:tabs>
              <w:ind w:left="-177" w:right="-149"/>
              <w:jc w:val="center"/>
            </w:pPr>
            <w:r w:rsidRPr="00CB06AB">
              <w:t>(с НДС)</w:t>
            </w:r>
          </w:p>
          <w:p w14:paraId="04318DF0" w14:textId="77777777" w:rsidR="0025775C" w:rsidRPr="00CB06AB" w:rsidRDefault="0025775C" w:rsidP="00ED1A50">
            <w:pPr>
              <w:tabs>
                <w:tab w:val="left" w:pos="3052"/>
              </w:tabs>
              <w:ind w:left="-177" w:right="-149"/>
              <w:jc w:val="center"/>
            </w:pPr>
          </w:p>
        </w:tc>
        <w:tc>
          <w:tcPr>
            <w:tcW w:w="1560" w:type="dxa"/>
            <w:vAlign w:val="center"/>
          </w:tcPr>
          <w:p w14:paraId="7C1EE289" w14:textId="77777777" w:rsidR="0025775C" w:rsidRPr="00CB06AB" w:rsidRDefault="0025775C" w:rsidP="00ED1A50">
            <w:pPr>
              <w:tabs>
                <w:tab w:val="left" w:pos="3052"/>
              </w:tabs>
              <w:ind w:left="-108" w:right="-151"/>
              <w:jc w:val="center"/>
            </w:pPr>
            <w:r w:rsidRPr="00CB06AB">
              <w:t>для прочих</w:t>
            </w:r>
            <w:r w:rsidRPr="00CB06AB">
              <w:br/>
              <w:t>потребителей,</w:t>
            </w:r>
          </w:p>
          <w:p w14:paraId="47E5A45F" w14:textId="77777777" w:rsidR="0025775C" w:rsidRPr="00CB06AB" w:rsidRDefault="0025775C" w:rsidP="00ED1A50">
            <w:pPr>
              <w:tabs>
                <w:tab w:val="left" w:pos="3052"/>
              </w:tabs>
              <w:ind w:left="-108" w:right="-151"/>
              <w:jc w:val="center"/>
            </w:pPr>
            <w:r w:rsidRPr="00CB06AB">
              <w:t>руб./м</w:t>
            </w:r>
            <w:r w:rsidRPr="00CB06AB">
              <w:rPr>
                <w:vertAlign w:val="superscript"/>
              </w:rPr>
              <w:t>3</w:t>
            </w:r>
          </w:p>
          <w:p w14:paraId="4FDF9B11" w14:textId="77777777" w:rsidR="0025775C" w:rsidRPr="00CB06AB" w:rsidRDefault="0025775C" w:rsidP="00ED1A50">
            <w:pPr>
              <w:tabs>
                <w:tab w:val="left" w:pos="3052"/>
              </w:tabs>
              <w:ind w:left="-108" w:right="-151"/>
              <w:jc w:val="center"/>
            </w:pPr>
            <w:r w:rsidRPr="00CB06AB">
              <w:t>(без НДС)</w:t>
            </w:r>
          </w:p>
        </w:tc>
        <w:tc>
          <w:tcPr>
            <w:tcW w:w="1842" w:type="dxa"/>
            <w:vAlign w:val="center"/>
          </w:tcPr>
          <w:p w14:paraId="504CAAC0" w14:textId="77777777" w:rsidR="0025775C" w:rsidRPr="00CB06AB" w:rsidRDefault="0025775C" w:rsidP="00ED1A50">
            <w:pPr>
              <w:tabs>
                <w:tab w:val="left" w:pos="3052"/>
              </w:tabs>
              <w:ind w:left="-108" w:right="-151"/>
              <w:jc w:val="center"/>
            </w:pPr>
            <w:proofErr w:type="spellStart"/>
            <w:r w:rsidRPr="00CB06AB">
              <w:t>Одноставочный</w:t>
            </w:r>
            <w:proofErr w:type="spellEnd"/>
          </w:p>
          <w:p w14:paraId="283F5DD8" w14:textId="77777777" w:rsidR="0025775C" w:rsidRPr="00CB06AB" w:rsidRDefault="0025775C" w:rsidP="00ED1A50">
            <w:pPr>
              <w:tabs>
                <w:tab w:val="left" w:pos="3052"/>
              </w:tabs>
              <w:ind w:left="-108" w:right="-151"/>
              <w:jc w:val="center"/>
            </w:pPr>
            <w:r w:rsidRPr="00CB06AB">
              <w:t>для населения, руб./Гкал *</w:t>
            </w:r>
            <w:r w:rsidRPr="00CB06AB">
              <w:br/>
              <w:t>(с НДС)</w:t>
            </w:r>
          </w:p>
        </w:tc>
        <w:tc>
          <w:tcPr>
            <w:tcW w:w="1703" w:type="dxa"/>
          </w:tcPr>
          <w:p w14:paraId="21FFF5FF" w14:textId="77777777" w:rsidR="0025775C" w:rsidRPr="00CB06AB" w:rsidRDefault="0025775C" w:rsidP="00ED1A50">
            <w:pPr>
              <w:tabs>
                <w:tab w:val="left" w:pos="3052"/>
              </w:tabs>
              <w:ind w:left="-108" w:right="-151"/>
              <w:jc w:val="center"/>
            </w:pPr>
            <w:proofErr w:type="spellStart"/>
            <w:r w:rsidRPr="00CB06AB">
              <w:t>Одноставочный</w:t>
            </w:r>
            <w:proofErr w:type="spellEnd"/>
          </w:p>
          <w:p w14:paraId="738CF8E5" w14:textId="77777777" w:rsidR="0025775C" w:rsidRPr="00CB06AB" w:rsidRDefault="0025775C" w:rsidP="00ED1A50">
            <w:pPr>
              <w:tabs>
                <w:tab w:val="left" w:pos="3052"/>
              </w:tabs>
              <w:ind w:left="-108" w:right="-151"/>
              <w:jc w:val="center"/>
            </w:pPr>
            <w:r w:rsidRPr="00CB06AB">
              <w:t>для прочих</w:t>
            </w:r>
            <w:r w:rsidRPr="00CB06AB">
              <w:br/>
              <w:t xml:space="preserve">потребителей, руб./Гкал </w:t>
            </w:r>
            <w:r w:rsidRPr="00CB06AB">
              <w:br/>
              <w:t>(без НДС)</w:t>
            </w:r>
          </w:p>
        </w:tc>
      </w:tr>
      <w:tr w:rsidR="0025775C" w:rsidRPr="00CB06AB" w14:paraId="1A377519" w14:textId="77777777" w:rsidTr="00ED1A50">
        <w:trPr>
          <w:trHeight w:val="428"/>
        </w:trPr>
        <w:tc>
          <w:tcPr>
            <w:tcW w:w="1560" w:type="dxa"/>
            <w:vAlign w:val="center"/>
          </w:tcPr>
          <w:p w14:paraId="574CABAD" w14:textId="77777777" w:rsidR="0025775C" w:rsidRPr="00CB06AB" w:rsidRDefault="0025775C" w:rsidP="00ED1A50">
            <w:pPr>
              <w:ind w:left="-108" w:right="-163"/>
              <w:jc w:val="center"/>
            </w:pPr>
            <w:r w:rsidRPr="00CB06AB">
              <w:t>1</w:t>
            </w:r>
          </w:p>
        </w:tc>
        <w:tc>
          <w:tcPr>
            <w:tcW w:w="1417" w:type="dxa"/>
            <w:vAlign w:val="center"/>
          </w:tcPr>
          <w:p w14:paraId="3362E038" w14:textId="77777777" w:rsidR="0025775C" w:rsidRPr="00CB06AB" w:rsidRDefault="0025775C" w:rsidP="00ED1A50">
            <w:pPr>
              <w:tabs>
                <w:tab w:val="left" w:pos="3052"/>
              </w:tabs>
              <w:ind w:left="-140" w:right="-78" w:firstLine="32"/>
              <w:jc w:val="center"/>
            </w:pPr>
            <w:r w:rsidRPr="00CB06AB">
              <w:t>2</w:t>
            </w:r>
          </w:p>
        </w:tc>
        <w:tc>
          <w:tcPr>
            <w:tcW w:w="1559" w:type="dxa"/>
            <w:vAlign w:val="center"/>
          </w:tcPr>
          <w:p w14:paraId="7340A30D" w14:textId="77777777" w:rsidR="0025775C" w:rsidRPr="00CB06AB" w:rsidRDefault="0025775C" w:rsidP="00ED1A50">
            <w:pPr>
              <w:ind w:left="-138" w:right="-108"/>
              <w:jc w:val="center"/>
            </w:pPr>
            <w:r w:rsidRPr="00CB06AB">
              <w:t>3</w:t>
            </w:r>
          </w:p>
        </w:tc>
        <w:tc>
          <w:tcPr>
            <w:tcW w:w="1560" w:type="dxa"/>
            <w:vAlign w:val="center"/>
          </w:tcPr>
          <w:p w14:paraId="11BC1A58" w14:textId="77777777" w:rsidR="0025775C" w:rsidRPr="00CB06AB" w:rsidRDefault="0025775C" w:rsidP="00ED1A50">
            <w:pPr>
              <w:ind w:left="-108" w:right="-108"/>
              <w:jc w:val="center"/>
            </w:pPr>
            <w:r w:rsidRPr="00CB06AB">
              <w:t>4</w:t>
            </w:r>
          </w:p>
        </w:tc>
        <w:tc>
          <w:tcPr>
            <w:tcW w:w="1842" w:type="dxa"/>
            <w:vAlign w:val="center"/>
          </w:tcPr>
          <w:p w14:paraId="784B55BE" w14:textId="77777777" w:rsidR="0025775C" w:rsidRPr="00CB06AB" w:rsidRDefault="0025775C" w:rsidP="00ED1A50">
            <w:pPr>
              <w:ind w:left="-108" w:right="-108"/>
              <w:jc w:val="center"/>
            </w:pPr>
            <w:r w:rsidRPr="00CB06AB">
              <w:t>5</w:t>
            </w:r>
          </w:p>
        </w:tc>
        <w:tc>
          <w:tcPr>
            <w:tcW w:w="1703" w:type="dxa"/>
            <w:vAlign w:val="center"/>
          </w:tcPr>
          <w:p w14:paraId="7D254791" w14:textId="77777777" w:rsidR="0025775C" w:rsidRPr="00CB06AB" w:rsidRDefault="0025775C" w:rsidP="00ED1A50">
            <w:pPr>
              <w:ind w:left="-108" w:right="-108"/>
              <w:jc w:val="center"/>
            </w:pPr>
            <w:r w:rsidRPr="00CB06AB">
              <w:t>6</w:t>
            </w:r>
          </w:p>
        </w:tc>
      </w:tr>
      <w:tr w:rsidR="0025775C" w:rsidRPr="00CB06AB" w14:paraId="69AC093D" w14:textId="77777777" w:rsidTr="00ED1A50">
        <w:trPr>
          <w:trHeight w:val="393"/>
        </w:trPr>
        <w:tc>
          <w:tcPr>
            <w:tcW w:w="1560" w:type="dxa"/>
            <w:vMerge w:val="restart"/>
            <w:vAlign w:val="center"/>
          </w:tcPr>
          <w:p w14:paraId="5C93F774" w14:textId="77777777" w:rsidR="0025775C" w:rsidRPr="00CB06AB" w:rsidRDefault="0025775C" w:rsidP="00ED1A50">
            <w:pPr>
              <w:tabs>
                <w:tab w:val="left" w:pos="3052"/>
              </w:tabs>
              <w:ind w:left="-78" w:right="-76"/>
              <w:jc w:val="center"/>
              <w:rPr>
                <w:bCs/>
                <w:kern w:val="32"/>
              </w:rPr>
            </w:pPr>
            <w:r w:rsidRPr="00CB06AB">
              <w:rPr>
                <w:bCs/>
                <w:kern w:val="32"/>
              </w:rPr>
              <w:t>ООО «КК-ИНВЕСТ»</w:t>
            </w:r>
          </w:p>
        </w:tc>
        <w:tc>
          <w:tcPr>
            <w:tcW w:w="1417" w:type="dxa"/>
            <w:vAlign w:val="center"/>
          </w:tcPr>
          <w:p w14:paraId="3388FFE6" w14:textId="77777777" w:rsidR="0025775C" w:rsidRPr="00CB06AB" w:rsidRDefault="0025775C" w:rsidP="00ED1A50">
            <w:pPr>
              <w:ind w:left="-140" w:right="-78"/>
              <w:jc w:val="center"/>
            </w:pPr>
            <w:r w:rsidRPr="00CB06AB">
              <w:t>с 01.01.2025</w:t>
            </w:r>
          </w:p>
        </w:tc>
        <w:tc>
          <w:tcPr>
            <w:tcW w:w="1559" w:type="dxa"/>
            <w:tcBorders>
              <w:top w:val="single" w:sz="4" w:space="0" w:color="auto"/>
              <w:left w:val="single" w:sz="4" w:space="0" w:color="auto"/>
              <w:bottom w:val="single" w:sz="4" w:space="0" w:color="auto"/>
              <w:right w:val="single" w:sz="4" w:space="0" w:color="auto"/>
            </w:tcBorders>
            <w:vAlign w:val="center"/>
          </w:tcPr>
          <w:p w14:paraId="29CDDD78" w14:textId="77777777" w:rsidR="0025775C" w:rsidRPr="00CB06AB" w:rsidRDefault="0025775C" w:rsidP="00ED1A50">
            <w:pPr>
              <w:ind w:left="-138" w:right="-108"/>
              <w:jc w:val="center"/>
            </w:pPr>
            <w:r w:rsidRPr="00CB06AB">
              <w:t>30,06</w:t>
            </w:r>
          </w:p>
        </w:tc>
        <w:tc>
          <w:tcPr>
            <w:tcW w:w="1560" w:type="dxa"/>
            <w:tcBorders>
              <w:top w:val="single" w:sz="4" w:space="0" w:color="auto"/>
              <w:left w:val="nil"/>
              <w:bottom w:val="single" w:sz="4" w:space="0" w:color="auto"/>
              <w:right w:val="single" w:sz="4" w:space="0" w:color="auto"/>
            </w:tcBorders>
            <w:vAlign w:val="center"/>
          </w:tcPr>
          <w:p w14:paraId="59B5FFF0" w14:textId="77777777" w:rsidR="0025775C" w:rsidRPr="00CB06AB" w:rsidRDefault="0025775C" w:rsidP="00ED1A50">
            <w:pPr>
              <w:ind w:left="-108" w:right="-108"/>
              <w:jc w:val="center"/>
            </w:pPr>
            <w:r w:rsidRPr="00CB06AB">
              <w:t>25,05</w:t>
            </w:r>
          </w:p>
        </w:tc>
        <w:tc>
          <w:tcPr>
            <w:tcW w:w="1842" w:type="dxa"/>
            <w:tcBorders>
              <w:top w:val="single" w:sz="4" w:space="0" w:color="auto"/>
              <w:left w:val="single" w:sz="4" w:space="0" w:color="auto"/>
              <w:bottom w:val="single" w:sz="4" w:space="0" w:color="auto"/>
              <w:right w:val="single" w:sz="4" w:space="0" w:color="auto"/>
            </w:tcBorders>
            <w:vAlign w:val="center"/>
          </w:tcPr>
          <w:p w14:paraId="36286EA2" w14:textId="77777777" w:rsidR="0025775C" w:rsidRPr="00CB06AB" w:rsidRDefault="0025775C" w:rsidP="00ED1A50">
            <w:pPr>
              <w:ind w:left="-108" w:right="-108"/>
              <w:jc w:val="center"/>
            </w:pPr>
            <w:r w:rsidRPr="00CB06AB">
              <w:t>2 389,19</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48290B87" w14:textId="77777777" w:rsidR="0025775C" w:rsidRPr="00CB06AB" w:rsidRDefault="0025775C" w:rsidP="00ED1A50">
            <w:pPr>
              <w:ind w:left="-108" w:right="-108"/>
              <w:jc w:val="center"/>
            </w:pPr>
            <w:r w:rsidRPr="00CB06AB">
              <w:t>1 990,99</w:t>
            </w:r>
          </w:p>
        </w:tc>
      </w:tr>
      <w:tr w:rsidR="0025775C" w:rsidRPr="00CB06AB" w14:paraId="145DAC2A" w14:textId="77777777" w:rsidTr="00ED1A50">
        <w:trPr>
          <w:trHeight w:val="412"/>
        </w:trPr>
        <w:tc>
          <w:tcPr>
            <w:tcW w:w="1560" w:type="dxa"/>
            <w:vMerge/>
            <w:vAlign w:val="center"/>
          </w:tcPr>
          <w:p w14:paraId="07EB6924" w14:textId="77777777" w:rsidR="0025775C" w:rsidRPr="00CB06AB" w:rsidRDefault="0025775C" w:rsidP="00ED1A50">
            <w:pPr>
              <w:tabs>
                <w:tab w:val="left" w:pos="3052"/>
              </w:tabs>
              <w:jc w:val="center"/>
              <w:rPr>
                <w:bCs/>
                <w:kern w:val="32"/>
              </w:rPr>
            </w:pPr>
          </w:p>
        </w:tc>
        <w:tc>
          <w:tcPr>
            <w:tcW w:w="1417" w:type="dxa"/>
            <w:vAlign w:val="center"/>
          </w:tcPr>
          <w:p w14:paraId="6D2D46D8" w14:textId="77777777" w:rsidR="0025775C" w:rsidRPr="00CB06AB" w:rsidRDefault="0025775C" w:rsidP="00ED1A50">
            <w:pPr>
              <w:ind w:left="-140" w:right="-78"/>
              <w:jc w:val="center"/>
            </w:pPr>
            <w:r w:rsidRPr="00CB06AB">
              <w:t>с 01.07.2025</w:t>
            </w:r>
          </w:p>
        </w:tc>
        <w:tc>
          <w:tcPr>
            <w:tcW w:w="1559" w:type="dxa"/>
            <w:tcBorders>
              <w:top w:val="nil"/>
              <w:left w:val="single" w:sz="4" w:space="0" w:color="auto"/>
              <w:bottom w:val="single" w:sz="4" w:space="0" w:color="auto"/>
              <w:right w:val="single" w:sz="4" w:space="0" w:color="auto"/>
            </w:tcBorders>
            <w:vAlign w:val="center"/>
          </w:tcPr>
          <w:p w14:paraId="7D03B238" w14:textId="77777777" w:rsidR="0025775C" w:rsidRPr="00CB06AB" w:rsidRDefault="0025775C" w:rsidP="00ED1A50">
            <w:pPr>
              <w:ind w:left="-138" w:right="-108"/>
              <w:jc w:val="center"/>
            </w:pPr>
            <w:r w:rsidRPr="00CB06AB">
              <w:t>34,57</w:t>
            </w:r>
          </w:p>
        </w:tc>
        <w:tc>
          <w:tcPr>
            <w:tcW w:w="1560" w:type="dxa"/>
            <w:tcBorders>
              <w:top w:val="nil"/>
              <w:left w:val="nil"/>
              <w:bottom w:val="single" w:sz="4" w:space="0" w:color="auto"/>
              <w:right w:val="single" w:sz="4" w:space="0" w:color="auto"/>
            </w:tcBorders>
            <w:vAlign w:val="center"/>
          </w:tcPr>
          <w:p w14:paraId="11D901F6" w14:textId="77777777" w:rsidR="0025775C" w:rsidRPr="00CB06AB" w:rsidRDefault="0025775C" w:rsidP="00ED1A50">
            <w:pPr>
              <w:ind w:left="-108" w:right="-108"/>
              <w:jc w:val="center"/>
            </w:pPr>
            <w:r w:rsidRPr="00CB06AB">
              <w:t>28,81</w:t>
            </w:r>
          </w:p>
        </w:tc>
        <w:tc>
          <w:tcPr>
            <w:tcW w:w="1842" w:type="dxa"/>
            <w:tcBorders>
              <w:top w:val="single" w:sz="4" w:space="0" w:color="auto"/>
              <w:left w:val="single" w:sz="4" w:space="0" w:color="auto"/>
              <w:bottom w:val="single" w:sz="4" w:space="0" w:color="auto"/>
              <w:right w:val="single" w:sz="4" w:space="0" w:color="auto"/>
            </w:tcBorders>
            <w:vAlign w:val="center"/>
          </w:tcPr>
          <w:p w14:paraId="4D2CF855" w14:textId="77777777" w:rsidR="0025775C" w:rsidRPr="00CB06AB" w:rsidRDefault="0025775C" w:rsidP="00ED1A50">
            <w:pPr>
              <w:ind w:left="-108" w:right="-108"/>
              <w:jc w:val="center"/>
            </w:pPr>
            <w:r w:rsidRPr="00CB06AB">
              <w:t>2 334,06</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513FB709" w14:textId="77777777" w:rsidR="0025775C" w:rsidRPr="00CB06AB" w:rsidRDefault="0025775C" w:rsidP="00ED1A50">
            <w:pPr>
              <w:ind w:left="-108" w:right="-108"/>
              <w:jc w:val="center"/>
            </w:pPr>
            <w:r w:rsidRPr="00CB06AB">
              <w:t>1 945,05</w:t>
            </w:r>
          </w:p>
        </w:tc>
      </w:tr>
      <w:tr w:rsidR="0025775C" w:rsidRPr="00CB06AB" w14:paraId="58C289B3" w14:textId="77777777" w:rsidTr="00ED1A50">
        <w:trPr>
          <w:trHeight w:val="418"/>
        </w:trPr>
        <w:tc>
          <w:tcPr>
            <w:tcW w:w="1560" w:type="dxa"/>
            <w:vMerge/>
            <w:vAlign w:val="center"/>
          </w:tcPr>
          <w:p w14:paraId="68A27D34" w14:textId="77777777" w:rsidR="0025775C" w:rsidRPr="00CB06AB" w:rsidRDefault="0025775C" w:rsidP="00ED1A50">
            <w:pPr>
              <w:tabs>
                <w:tab w:val="left" w:pos="3052"/>
              </w:tabs>
              <w:jc w:val="center"/>
              <w:rPr>
                <w:bCs/>
                <w:kern w:val="32"/>
              </w:rPr>
            </w:pPr>
          </w:p>
        </w:tc>
        <w:tc>
          <w:tcPr>
            <w:tcW w:w="1417" w:type="dxa"/>
            <w:vAlign w:val="center"/>
          </w:tcPr>
          <w:p w14:paraId="3CAA2BB4" w14:textId="77777777" w:rsidR="0025775C" w:rsidRPr="00CB06AB" w:rsidRDefault="0025775C" w:rsidP="00ED1A50">
            <w:pPr>
              <w:ind w:left="-140" w:right="-78"/>
              <w:jc w:val="center"/>
            </w:pPr>
            <w:r w:rsidRPr="00CB06AB">
              <w:t xml:space="preserve">с 01.01.2026 </w:t>
            </w:r>
          </w:p>
        </w:tc>
        <w:tc>
          <w:tcPr>
            <w:tcW w:w="1559" w:type="dxa"/>
            <w:shd w:val="clear" w:color="000000" w:fill="FFFFFF"/>
            <w:vAlign w:val="center"/>
          </w:tcPr>
          <w:p w14:paraId="675B5CDF" w14:textId="77777777" w:rsidR="0025775C" w:rsidRPr="00CB06AB" w:rsidRDefault="0025775C" w:rsidP="00ED1A50">
            <w:pPr>
              <w:ind w:left="-138" w:right="-108"/>
              <w:jc w:val="center"/>
            </w:pPr>
            <w:r w:rsidRPr="00CB06AB">
              <w:t>35,15</w:t>
            </w:r>
          </w:p>
        </w:tc>
        <w:tc>
          <w:tcPr>
            <w:tcW w:w="1560" w:type="dxa"/>
            <w:shd w:val="clear" w:color="000000" w:fill="FFFFFF"/>
            <w:vAlign w:val="center"/>
          </w:tcPr>
          <w:p w14:paraId="3706D7F7" w14:textId="77777777" w:rsidR="0025775C" w:rsidRPr="00CB06AB" w:rsidRDefault="0025775C" w:rsidP="00ED1A50">
            <w:pPr>
              <w:ind w:left="-108" w:right="-108"/>
              <w:jc w:val="center"/>
            </w:pPr>
            <w:r w:rsidRPr="00CB06AB">
              <w:t>28,81</w:t>
            </w:r>
          </w:p>
        </w:tc>
        <w:tc>
          <w:tcPr>
            <w:tcW w:w="1842" w:type="dxa"/>
            <w:tcBorders>
              <w:top w:val="single" w:sz="4" w:space="0" w:color="auto"/>
              <w:left w:val="single" w:sz="4" w:space="0" w:color="auto"/>
              <w:bottom w:val="single" w:sz="4" w:space="0" w:color="auto"/>
              <w:right w:val="single" w:sz="4" w:space="0" w:color="auto"/>
            </w:tcBorders>
            <w:vAlign w:val="center"/>
          </w:tcPr>
          <w:p w14:paraId="1C97E95D" w14:textId="77777777" w:rsidR="0025775C" w:rsidRPr="00CB06AB" w:rsidRDefault="0025775C" w:rsidP="00ED1A50">
            <w:pPr>
              <w:ind w:left="-108" w:right="-108"/>
              <w:jc w:val="center"/>
            </w:pPr>
            <w:r w:rsidRPr="00CB06AB">
              <w:t>2 372,96</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0AE044F8" w14:textId="77777777" w:rsidR="0025775C" w:rsidRPr="00CB06AB" w:rsidRDefault="0025775C" w:rsidP="00ED1A50">
            <w:pPr>
              <w:ind w:left="-108" w:right="-108"/>
              <w:jc w:val="center"/>
            </w:pPr>
            <w:r w:rsidRPr="00CB06AB">
              <w:t>1 945,05</w:t>
            </w:r>
          </w:p>
        </w:tc>
      </w:tr>
      <w:tr w:rsidR="0025775C" w:rsidRPr="00CB06AB" w14:paraId="0E643F76" w14:textId="77777777" w:rsidTr="00ED1A50">
        <w:trPr>
          <w:trHeight w:val="418"/>
        </w:trPr>
        <w:tc>
          <w:tcPr>
            <w:tcW w:w="1560" w:type="dxa"/>
            <w:vMerge/>
            <w:vAlign w:val="center"/>
          </w:tcPr>
          <w:p w14:paraId="3A298D4A" w14:textId="77777777" w:rsidR="0025775C" w:rsidRPr="00CB06AB" w:rsidRDefault="0025775C" w:rsidP="00ED1A50">
            <w:pPr>
              <w:tabs>
                <w:tab w:val="left" w:pos="3052"/>
              </w:tabs>
              <w:jc w:val="center"/>
              <w:rPr>
                <w:bCs/>
                <w:kern w:val="32"/>
              </w:rPr>
            </w:pPr>
          </w:p>
        </w:tc>
        <w:tc>
          <w:tcPr>
            <w:tcW w:w="1417" w:type="dxa"/>
            <w:vAlign w:val="center"/>
          </w:tcPr>
          <w:p w14:paraId="671E33FC" w14:textId="77777777" w:rsidR="0025775C" w:rsidRPr="00CB06AB" w:rsidRDefault="0025775C" w:rsidP="00ED1A50">
            <w:pPr>
              <w:ind w:left="-140" w:right="-78"/>
              <w:jc w:val="center"/>
            </w:pPr>
            <w:r w:rsidRPr="00CB06AB">
              <w:t xml:space="preserve">с 01.10.2026 </w:t>
            </w:r>
          </w:p>
        </w:tc>
        <w:tc>
          <w:tcPr>
            <w:tcW w:w="1559" w:type="dxa"/>
            <w:shd w:val="clear" w:color="000000" w:fill="FFFFFF"/>
            <w:vAlign w:val="center"/>
          </w:tcPr>
          <w:p w14:paraId="0CBD3E2A" w14:textId="77777777" w:rsidR="0025775C" w:rsidRPr="00CB06AB" w:rsidRDefault="0025775C" w:rsidP="00ED1A50">
            <w:pPr>
              <w:ind w:left="-138" w:right="-108"/>
              <w:jc w:val="center"/>
            </w:pPr>
            <w:r w:rsidRPr="00CB06AB">
              <w:t>43,83</w:t>
            </w:r>
          </w:p>
        </w:tc>
        <w:tc>
          <w:tcPr>
            <w:tcW w:w="1560" w:type="dxa"/>
            <w:shd w:val="clear" w:color="000000" w:fill="FFFFFF"/>
            <w:vAlign w:val="center"/>
          </w:tcPr>
          <w:p w14:paraId="53068F26" w14:textId="77777777" w:rsidR="0025775C" w:rsidRPr="00CB06AB" w:rsidRDefault="0025775C" w:rsidP="00ED1A50">
            <w:pPr>
              <w:ind w:left="-108" w:right="-108"/>
              <w:jc w:val="center"/>
            </w:pPr>
            <w:r w:rsidRPr="00CB06AB">
              <w:t>35,93</w:t>
            </w:r>
          </w:p>
        </w:tc>
        <w:tc>
          <w:tcPr>
            <w:tcW w:w="1842" w:type="dxa"/>
            <w:tcBorders>
              <w:top w:val="single" w:sz="4" w:space="0" w:color="auto"/>
              <w:left w:val="single" w:sz="4" w:space="0" w:color="auto"/>
              <w:bottom w:val="single" w:sz="4" w:space="0" w:color="auto"/>
              <w:right w:val="single" w:sz="4" w:space="0" w:color="auto"/>
            </w:tcBorders>
            <w:vAlign w:val="center"/>
          </w:tcPr>
          <w:p w14:paraId="3DAE7FFE" w14:textId="77777777" w:rsidR="0025775C" w:rsidRPr="00CB06AB" w:rsidRDefault="0025775C" w:rsidP="00ED1A50">
            <w:pPr>
              <w:ind w:left="-108" w:right="-108"/>
              <w:jc w:val="center"/>
            </w:pPr>
            <w:r w:rsidRPr="00CB06AB">
              <w:t>2 709,53</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6A710F48" w14:textId="77777777" w:rsidR="0025775C" w:rsidRPr="00CB06AB" w:rsidRDefault="0025775C" w:rsidP="00ED1A50">
            <w:pPr>
              <w:ind w:left="-108" w:right="-108"/>
              <w:jc w:val="center"/>
            </w:pPr>
            <w:r w:rsidRPr="00CB06AB">
              <w:t>2 220,93</w:t>
            </w:r>
          </w:p>
        </w:tc>
      </w:tr>
      <w:tr w:rsidR="0025775C" w:rsidRPr="00CB06AB" w14:paraId="16CF83CD" w14:textId="77777777" w:rsidTr="00ED1A50">
        <w:trPr>
          <w:trHeight w:val="418"/>
        </w:trPr>
        <w:tc>
          <w:tcPr>
            <w:tcW w:w="1560" w:type="dxa"/>
            <w:vMerge/>
            <w:vAlign w:val="center"/>
          </w:tcPr>
          <w:p w14:paraId="36E34079" w14:textId="77777777" w:rsidR="0025775C" w:rsidRPr="00CB06AB" w:rsidRDefault="0025775C" w:rsidP="00ED1A50">
            <w:pPr>
              <w:tabs>
                <w:tab w:val="left" w:pos="3052"/>
              </w:tabs>
              <w:jc w:val="center"/>
              <w:rPr>
                <w:bCs/>
                <w:kern w:val="32"/>
              </w:rPr>
            </w:pPr>
          </w:p>
        </w:tc>
        <w:tc>
          <w:tcPr>
            <w:tcW w:w="1417" w:type="dxa"/>
            <w:vAlign w:val="center"/>
          </w:tcPr>
          <w:p w14:paraId="472D3B0C" w14:textId="77777777" w:rsidR="0025775C" w:rsidRPr="00CB06AB" w:rsidRDefault="0025775C" w:rsidP="00ED1A50">
            <w:pPr>
              <w:ind w:left="-140" w:right="-78"/>
              <w:jc w:val="center"/>
            </w:pPr>
            <w:r w:rsidRPr="00CB06AB">
              <w:t>с 01.01.2027</w:t>
            </w:r>
          </w:p>
        </w:tc>
        <w:tc>
          <w:tcPr>
            <w:tcW w:w="1559" w:type="dxa"/>
            <w:tcBorders>
              <w:top w:val="single" w:sz="4" w:space="0" w:color="auto"/>
              <w:left w:val="single" w:sz="4" w:space="0" w:color="auto"/>
              <w:bottom w:val="single" w:sz="4" w:space="0" w:color="auto"/>
              <w:right w:val="single" w:sz="4" w:space="0" w:color="auto"/>
            </w:tcBorders>
            <w:vAlign w:val="center"/>
          </w:tcPr>
          <w:p w14:paraId="2D3F1413" w14:textId="77777777" w:rsidR="0025775C" w:rsidRPr="00CB06AB" w:rsidRDefault="0025775C" w:rsidP="00ED1A50">
            <w:pPr>
              <w:ind w:left="-138" w:right="-108"/>
              <w:jc w:val="center"/>
            </w:pPr>
            <w:r w:rsidRPr="00CB06AB">
              <w:t>43,42</w:t>
            </w:r>
          </w:p>
        </w:tc>
        <w:tc>
          <w:tcPr>
            <w:tcW w:w="1560" w:type="dxa"/>
            <w:tcBorders>
              <w:top w:val="single" w:sz="4" w:space="0" w:color="auto"/>
              <w:left w:val="nil"/>
              <w:bottom w:val="single" w:sz="4" w:space="0" w:color="auto"/>
              <w:right w:val="single" w:sz="4" w:space="0" w:color="auto"/>
            </w:tcBorders>
            <w:vAlign w:val="center"/>
          </w:tcPr>
          <w:p w14:paraId="67F1F923" w14:textId="77777777" w:rsidR="0025775C" w:rsidRPr="00CB06AB" w:rsidRDefault="0025775C" w:rsidP="00ED1A50">
            <w:pPr>
              <w:ind w:left="-108" w:right="-108"/>
              <w:jc w:val="center"/>
            </w:pPr>
            <w:r w:rsidRPr="00CB06AB">
              <w:t>36,18</w:t>
            </w:r>
          </w:p>
        </w:tc>
        <w:tc>
          <w:tcPr>
            <w:tcW w:w="1842" w:type="dxa"/>
            <w:tcBorders>
              <w:top w:val="single" w:sz="4" w:space="0" w:color="auto"/>
              <w:left w:val="single" w:sz="4" w:space="0" w:color="auto"/>
              <w:bottom w:val="single" w:sz="4" w:space="0" w:color="auto"/>
              <w:right w:val="single" w:sz="4" w:space="0" w:color="auto"/>
            </w:tcBorders>
            <w:vAlign w:val="center"/>
          </w:tcPr>
          <w:p w14:paraId="48EFA48E" w14:textId="77777777" w:rsidR="0025775C" w:rsidRPr="00CB06AB" w:rsidRDefault="0025775C" w:rsidP="00ED1A50">
            <w:pPr>
              <w:ind w:left="-108" w:right="-108"/>
              <w:jc w:val="center"/>
            </w:pPr>
            <w:r w:rsidRPr="00CB06AB">
              <w:t>2 578,02</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2C88CA8E" w14:textId="77777777" w:rsidR="0025775C" w:rsidRPr="00CB06AB" w:rsidRDefault="0025775C" w:rsidP="00ED1A50">
            <w:pPr>
              <w:ind w:left="-108" w:right="-108"/>
              <w:jc w:val="center"/>
            </w:pPr>
            <w:r w:rsidRPr="00CB06AB">
              <w:t>2 148,35</w:t>
            </w:r>
          </w:p>
        </w:tc>
      </w:tr>
      <w:tr w:rsidR="0025775C" w:rsidRPr="00CB06AB" w14:paraId="6552F8F6" w14:textId="77777777" w:rsidTr="00ED1A50">
        <w:trPr>
          <w:trHeight w:val="418"/>
        </w:trPr>
        <w:tc>
          <w:tcPr>
            <w:tcW w:w="1560" w:type="dxa"/>
            <w:vMerge/>
            <w:vAlign w:val="center"/>
          </w:tcPr>
          <w:p w14:paraId="32001DA0" w14:textId="77777777" w:rsidR="0025775C" w:rsidRPr="00CB06AB" w:rsidRDefault="0025775C" w:rsidP="00ED1A50">
            <w:pPr>
              <w:tabs>
                <w:tab w:val="left" w:pos="3052"/>
              </w:tabs>
              <w:jc w:val="center"/>
              <w:rPr>
                <w:bCs/>
                <w:kern w:val="32"/>
              </w:rPr>
            </w:pPr>
          </w:p>
        </w:tc>
        <w:tc>
          <w:tcPr>
            <w:tcW w:w="1417" w:type="dxa"/>
            <w:vAlign w:val="center"/>
          </w:tcPr>
          <w:p w14:paraId="497D47E9" w14:textId="77777777" w:rsidR="0025775C" w:rsidRPr="00CB06AB" w:rsidRDefault="0025775C" w:rsidP="00ED1A50">
            <w:pPr>
              <w:ind w:left="-140" w:right="-78"/>
              <w:jc w:val="center"/>
            </w:pPr>
            <w:r w:rsidRPr="00CB06AB">
              <w:t>с 01.07.2027</w:t>
            </w:r>
          </w:p>
        </w:tc>
        <w:tc>
          <w:tcPr>
            <w:tcW w:w="1559" w:type="dxa"/>
            <w:tcBorders>
              <w:top w:val="nil"/>
              <w:left w:val="single" w:sz="4" w:space="0" w:color="auto"/>
              <w:bottom w:val="single" w:sz="4" w:space="0" w:color="auto"/>
              <w:right w:val="single" w:sz="4" w:space="0" w:color="auto"/>
            </w:tcBorders>
            <w:vAlign w:val="center"/>
          </w:tcPr>
          <w:p w14:paraId="663C85BE" w14:textId="77777777" w:rsidR="0025775C" w:rsidRPr="00CB06AB" w:rsidRDefault="0025775C" w:rsidP="00ED1A50">
            <w:pPr>
              <w:ind w:left="-138" w:right="-108"/>
              <w:jc w:val="center"/>
            </w:pPr>
            <w:r w:rsidRPr="00CB06AB">
              <w:t>56,50</w:t>
            </w:r>
          </w:p>
        </w:tc>
        <w:tc>
          <w:tcPr>
            <w:tcW w:w="1560" w:type="dxa"/>
            <w:tcBorders>
              <w:top w:val="nil"/>
              <w:left w:val="nil"/>
              <w:bottom w:val="single" w:sz="4" w:space="0" w:color="auto"/>
              <w:right w:val="single" w:sz="4" w:space="0" w:color="auto"/>
            </w:tcBorders>
            <w:vAlign w:val="center"/>
          </w:tcPr>
          <w:p w14:paraId="3AE3AA88" w14:textId="77777777" w:rsidR="0025775C" w:rsidRPr="00CB06AB" w:rsidRDefault="0025775C" w:rsidP="00ED1A50">
            <w:pPr>
              <w:ind w:left="-108" w:right="-108"/>
              <w:jc w:val="center"/>
            </w:pPr>
            <w:r w:rsidRPr="00CB06AB">
              <w:t>47,08</w:t>
            </w:r>
          </w:p>
        </w:tc>
        <w:tc>
          <w:tcPr>
            <w:tcW w:w="1842" w:type="dxa"/>
            <w:tcBorders>
              <w:top w:val="single" w:sz="4" w:space="0" w:color="auto"/>
              <w:left w:val="single" w:sz="4" w:space="0" w:color="auto"/>
              <w:bottom w:val="single" w:sz="4" w:space="0" w:color="auto"/>
              <w:right w:val="single" w:sz="4" w:space="0" w:color="auto"/>
            </w:tcBorders>
            <w:vAlign w:val="center"/>
          </w:tcPr>
          <w:p w14:paraId="4B11FB72" w14:textId="77777777" w:rsidR="0025775C" w:rsidRPr="00CB06AB" w:rsidRDefault="0025775C" w:rsidP="00ED1A50">
            <w:pPr>
              <w:ind w:left="-108" w:right="-108"/>
              <w:jc w:val="center"/>
            </w:pPr>
            <w:r w:rsidRPr="00CB06AB">
              <w:t>2 432,96</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0BE82EAA" w14:textId="77777777" w:rsidR="0025775C" w:rsidRPr="00CB06AB" w:rsidRDefault="0025775C" w:rsidP="00ED1A50">
            <w:pPr>
              <w:ind w:left="-108" w:right="-108"/>
              <w:jc w:val="center"/>
            </w:pPr>
            <w:r w:rsidRPr="00CB06AB">
              <w:t>2 027,47</w:t>
            </w:r>
          </w:p>
        </w:tc>
      </w:tr>
    </w:tbl>
    <w:p w14:paraId="3B25E0F7" w14:textId="77777777" w:rsidR="0025775C" w:rsidRPr="00CB06AB" w:rsidRDefault="0025775C" w:rsidP="0025775C">
      <w:pPr>
        <w:ind w:left="176"/>
        <w:jc w:val="center"/>
        <w:rPr>
          <w:b/>
          <w:bCs/>
          <w:sz w:val="28"/>
          <w:szCs w:val="28"/>
        </w:rPr>
      </w:pPr>
    </w:p>
    <w:p w14:paraId="37343747" w14:textId="77777777" w:rsidR="0025775C" w:rsidRPr="00CB06AB" w:rsidRDefault="0025775C" w:rsidP="0025775C">
      <w:pPr>
        <w:ind w:right="-2" w:firstLine="709"/>
        <w:jc w:val="both"/>
        <w:rPr>
          <w:sz w:val="28"/>
        </w:rPr>
      </w:pPr>
      <w:r w:rsidRPr="00CB06AB">
        <w:rPr>
          <w:sz w:val="28"/>
        </w:rPr>
        <w:t>* Выделяется в целях реализации пункта 6 статьи 168 Налогового кодекса Российской Федерации (часть вторая).</w:t>
      </w:r>
    </w:p>
    <w:p w14:paraId="69396692" w14:textId="77777777" w:rsidR="0025775C" w:rsidRPr="00CB06AB" w:rsidRDefault="0025775C" w:rsidP="0025775C">
      <w:pPr>
        <w:ind w:right="-2" w:firstLine="709"/>
        <w:jc w:val="both"/>
        <w:rPr>
          <w:sz w:val="28"/>
        </w:rPr>
      </w:pPr>
      <w:r w:rsidRPr="00CB06AB">
        <w:rPr>
          <w:sz w:val="28"/>
        </w:rPr>
        <w:t xml:space="preserve">** Компонент на холодную воду установлен для ООО «КК-ИНВЕСТ» постановлением Региональной энергетической комиссии Кузбасса </w:t>
      </w:r>
      <w:r w:rsidRPr="00CB06AB">
        <w:rPr>
          <w:sz w:val="28"/>
        </w:rPr>
        <w:br/>
        <w:t>от 03.10.2024 № 232 (в редакции постановлений РЭК Кузбасса от 26.06.2025 № 198, от 11.12.2025 № 444).</w:t>
      </w:r>
    </w:p>
    <w:p w14:paraId="5A20EFB1" w14:textId="77777777" w:rsidR="0025775C" w:rsidRPr="00CB06AB" w:rsidRDefault="0025775C" w:rsidP="0025775C">
      <w:pPr>
        <w:ind w:right="-2" w:firstLine="709"/>
        <w:jc w:val="both"/>
        <w:rPr>
          <w:sz w:val="28"/>
        </w:rPr>
      </w:pPr>
      <w:r w:rsidRPr="00CB06AB">
        <w:rPr>
          <w:sz w:val="28"/>
        </w:rPr>
        <w:t xml:space="preserve">*** Компонент на тепловую энергию для ООО «КК-ИНВЕСТ» установлен постановлением Региональной энергетической комиссии Кузбасса от 28.11.2024 № 422 (в редакции постановлений РЭК Кузбасса от 26.06.2025 </w:t>
      </w:r>
      <w:r w:rsidRPr="00CB06AB">
        <w:rPr>
          <w:sz w:val="28"/>
        </w:rPr>
        <w:br/>
        <w:t xml:space="preserve">№ 199, от 11.12.2025 № 481). </w:t>
      </w:r>
    </w:p>
    <w:p w14:paraId="3C982E6B" w14:textId="77777777" w:rsidR="0025775C" w:rsidRPr="00E1745F" w:rsidRDefault="0025775C" w:rsidP="0025775C">
      <w:pPr>
        <w:tabs>
          <w:tab w:val="left" w:pos="9214"/>
        </w:tabs>
        <w:ind w:left="-1075" w:right="-739" w:firstLine="6887"/>
      </w:pPr>
    </w:p>
    <w:p w14:paraId="1C97C810" w14:textId="4C65E64A" w:rsidR="00B72F6A" w:rsidRDefault="00B72F6A" w:rsidP="00DE68B0">
      <w:pPr>
        <w:ind w:firstLine="5387"/>
        <w:jc w:val="both"/>
      </w:pPr>
    </w:p>
    <w:p w14:paraId="7C4094F9" w14:textId="54A00A78" w:rsidR="00471D9B" w:rsidRDefault="00471D9B" w:rsidP="00DE68B0">
      <w:pPr>
        <w:ind w:firstLine="5387"/>
        <w:jc w:val="both"/>
      </w:pPr>
    </w:p>
    <w:p w14:paraId="1ABE7ABB" w14:textId="1877294F" w:rsidR="00471D9B" w:rsidRDefault="00471D9B" w:rsidP="00DE68B0">
      <w:pPr>
        <w:ind w:firstLine="5387"/>
        <w:jc w:val="both"/>
      </w:pPr>
    </w:p>
    <w:p w14:paraId="2E787937" w14:textId="5ECF11B0" w:rsidR="00471D9B" w:rsidRDefault="00471D9B" w:rsidP="00DE68B0">
      <w:pPr>
        <w:ind w:firstLine="5387"/>
        <w:jc w:val="both"/>
      </w:pPr>
    </w:p>
    <w:p w14:paraId="48E67D8E" w14:textId="4D6B8AA6" w:rsidR="00471D9B" w:rsidRDefault="00471D9B" w:rsidP="00DE68B0">
      <w:pPr>
        <w:ind w:firstLine="5387"/>
        <w:jc w:val="both"/>
      </w:pPr>
    </w:p>
    <w:p w14:paraId="31B2E8E2" w14:textId="379CF321" w:rsidR="00471D9B" w:rsidRDefault="00471D9B" w:rsidP="00DE68B0">
      <w:pPr>
        <w:ind w:firstLine="5387"/>
        <w:jc w:val="both"/>
      </w:pPr>
    </w:p>
    <w:p w14:paraId="1B280857" w14:textId="69D4B2CA" w:rsidR="00471D9B" w:rsidRDefault="00471D9B" w:rsidP="00DE68B0">
      <w:pPr>
        <w:ind w:firstLine="5387"/>
        <w:jc w:val="both"/>
      </w:pPr>
    </w:p>
    <w:p w14:paraId="1FDBF0A3" w14:textId="53AB5D5A" w:rsidR="00471D9B" w:rsidRDefault="00471D9B" w:rsidP="00DE68B0">
      <w:pPr>
        <w:ind w:firstLine="5387"/>
        <w:jc w:val="both"/>
      </w:pPr>
    </w:p>
    <w:p w14:paraId="2AD7E72B" w14:textId="7703ECB9" w:rsidR="00471D9B" w:rsidRPr="00EF5DB9" w:rsidRDefault="00471D9B" w:rsidP="00471D9B">
      <w:pPr>
        <w:tabs>
          <w:tab w:val="left" w:pos="9214"/>
        </w:tabs>
        <w:ind w:left="-2573" w:right="-739" w:firstLine="7960"/>
      </w:pPr>
      <w:r w:rsidRPr="00EF5DB9">
        <w:t>Приложение № 1</w:t>
      </w:r>
      <w:r>
        <w:t>1</w:t>
      </w:r>
      <w:r w:rsidR="00D74A73">
        <w:t>7</w:t>
      </w:r>
      <w:r w:rsidRPr="00EF5DB9">
        <w:t xml:space="preserve"> к протоколу № 94</w:t>
      </w:r>
    </w:p>
    <w:p w14:paraId="37CC2AEC" w14:textId="77777777" w:rsidR="00471D9B" w:rsidRPr="00EF5DB9" w:rsidRDefault="00471D9B" w:rsidP="00471D9B">
      <w:pPr>
        <w:tabs>
          <w:tab w:val="left" w:pos="9214"/>
        </w:tabs>
        <w:ind w:left="-2573" w:right="-739" w:firstLine="7960"/>
      </w:pPr>
      <w:r w:rsidRPr="00EF5DB9">
        <w:t>заседания правления Региональной</w:t>
      </w:r>
    </w:p>
    <w:p w14:paraId="2E977275" w14:textId="77777777" w:rsidR="00471D9B" w:rsidRDefault="00471D9B" w:rsidP="00471D9B">
      <w:pPr>
        <w:tabs>
          <w:tab w:val="left" w:pos="9214"/>
        </w:tabs>
        <w:ind w:left="-2573" w:right="-739" w:firstLine="7960"/>
      </w:pPr>
      <w:r w:rsidRPr="00EF5DB9">
        <w:t>энергетической комиссии</w:t>
      </w:r>
    </w:p>
    <w:p w14:paraId="7029321D" w14:textId="030EBA5D" w:rsidR="00471D9B" w:rsidRDefault="00471D9B" w:rsidP="00471D9B">
      <w:pPr>
        <w:ind w:firstLine="5387"/>
        <w:jc w:val="both"/>
      </w:pPr>
      <w:r w:rsidRPr="009675EF">
        <w:t xml:space="preserve">Кузбасса от </w:t>
      </w:r>
      <w:r>
        <w:t>11.12</w:t>
      </w:r>
      <w:r w:rsidRPr="009675EF">
        <w:t>.202</w:t>
      </w:r>
      <w:r>
        <w:t>5</w:t>
      </w:r>
    </w:p>
    <w:p w14:paraId="4AD40979" w14:textId="437C5361" w:rsidR="00471D9B" w:rsidRDefault="00471D9B" w:rsidP="00DE68B0">
      <w:pPr>
        <w:ind w:firstLine="5387"/>
        <w:jc w:val="both"/>
      </w:pPr>
    </w:p>
    <w:p w14:paraId="57491A5A" w14:textId="77777777" w:rsidR="00471D9B" w:rsidRDefault="00471D9B" w:rsidP="00471D9B">
      <w:pPr>
        <w:tabs>
          <w:tab w:val="left" w:pos="9356"/>
        </w:tabs>
        <w:ind w:left="-142" w:right="-1"/>
        <w:jc w:val="center"/>
        <w:rPr>
          <w:b/>
          <w:bCs/>
        </w:rPr>
      </w:pPr>
    </w:p>
    <w:p w14:paraId="475AEFE9" w14:textId="77777777" w:rsidR="00471D9B" w:rsidRDefault="00471D9B" w:rsidP="00471D9B">
      <w:pPr>
        <w:tabs>
          <w:tab w:val="left" w:pos="9356"/>
        </w:tabs>
        <w:ind w:left="-142" w:right="-1"/>
        <w:jc w:val="center"/>
        <w:rPr>
          <w:b/>
          <w:bCs/>
        </w:rPr>
      </w:pPr>
    </w:p>
    <w:p w14:paraId="0B872BF0" w14:textId="77777777" w:rsidR="00471D9B" w:rsidRDefault="00471D9B" w:rsidP="00471D9B">
      <w:pPr>
        <w:tabs>
          <w:tab w:val="left" w:pos="9356"/>
        </w:tabs>
        <w:ind w:left="-142" w:right="-1"/>
        <w:jc w:val="center"/>
        <w:rPr>
          <w:b/>
          <w:bCs/>
        </w:rPr>
      </w:pPr>
    </w:p>
    <w:p w14:paraId="24AA5101" w14:textId="77777777" w:rsidR="00471D9B" w:rsidRDefault="00471D9B" w:rsidP="00471D9B">
      <w:pPr>
        <w:tabs>
          <w:tab w:val="left" w:pos="9356"/>
        </w:tabs>
        <w:ind w:left="-142" w:right="-1"/>
        <w:jc w:val="center"/>
        <w:rPr>
          <w:b/>
          <w:bCs/>
        </w:rPr>
      </w:pPr>
    </w:p>
    <w:p w14:paraId="52AA9D31" w14:textId="77777777" w:rsidR="00471D9B" w:rsidRDefault="00471D9B" w:rsidP="00471D9B">
      <w:pPr>
        <w:tabs>
          <w:tab w:val="left" w:pos="9356"/>
        </w:tabs>
        <w:ind w:left="-142" w:right="-1"/>
        <w:jc w:val="center"/>
        <w:rPr>
          <w:b/>
          <w:bCs/>
        </w:rPr>
      </w:pPr>
    </w:p>
    <w:p w14:paraId="36A49DEE" w14:textId="34F268C8" w:rsidR="00471D9B" w:rsidRPr="00471D9B" w:rsidRDefault="00471D9B" w:rsidP="00471D9B">
      <w:pPr>
        <w:tabs>
          <w:tab w:val="left" w:pos="9356"/>
        </w:tabs>
        <w:ind w:left="-142" w:right="-1"/>
        <w:jc w:val="center"/>
      </w:pPr>
      <w:r w:rsidRPr="00471D9B">
        <w:rPr>
          <w:b/>
          <w:bCs/>
        </w:rPr>
        <w:t xml:space="preserve">Долгосрочные тарифы ООО «КОТК» на тепловую энергию, реализуемую на потребительском рынке </w:t>
      </w:r>
      <w:r w:rsidRPr="00471D9B">
        <w:rPr>
          <w:b/>
          <w:bCs/>
          <w:color w:val="000000"/>
          <w:kern w:val="32"/>
        </w:rPr>
        <w:t>Киселевского городского округа, на период с 01.01.2024 по 31.12.2028</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471D9B" w:rsidRPr="00471D9B" w14:paraId="01AF5B99" w14:textId="77777777" w:rsidTr="00ED1A50">
        <w:trPr>
          <w:trHeight w:val="276"/>
          <w:jc w:val="center"/>
        </w:trPr>
        <w:tc>
          <w:tcPr>
            <w:tcW w:w="1626" w:type="dxa"/>
            <w:vMerge w:val="restart"/>
            <w:shd w:val="clear" w:color="auto" w:fill="auto"/>
            <w:vAlign w:val="center"/>
          </w:tcPr>
          <w:p w14:paraId="644B91DE" w14:textId="77777777" w:rsidR="00471D9B" w:rsidRPr="00471D9B" w:rsidRDefault="00471D9B" w:rsidP="00ED1A50">
            <w:pPr>
              <w:ind w:left="-80" w:right="-106"/>
              <w:jc w:val="center"/>
            </w:pPr>
            <w:r w:rsidRPr="00471D9B">
              <w:br w:type="page"/>
              <w:t>Наименование регулируемой организации</w:t>
            </w:r>
            <w:r w:rsidRPr="00471D9B">
              <w:rPr>
                <w:bCs/>
                <w:color w:val="000000"/>
                <w:kern w:val="32"/>
              </w:rPr>
              <w:t xml:space="preserve"> </w:t>
            </w:r>
          </w:p>
        </w:tc>
        <w:tc>
          <w:tcPr>
            <w:tcW w:w="1362" w:type="dxa"/>
            <w:vMerge w:val="restart"/>
            <w:shd w:val="clear" w:color="auto" w:fill="auto"/>
            <w:vAlign w:val="center"/>
          </w:tcPr>
          <w:p w14:paraId="4227ECC1" w14:textId="77777777" w:rsidR="00471D9B" w:rsidRPr="00471D9B" w:rsidRDefault="00471D9B" w:rsidP="00ED1A50">
            <w:pPr>
              <w:ind w:right="-2"/>
              <w:jc w:val="center"/>
            </w:pPr>
            <w:r w:rsidRPr="00471D9B">
              <w:t>Вид тарифа</w:t>
            </w:r>
          </w:p>
        </w:tc>
        <w:tc>
          <w:tcPr>
            <w:tcW w:w="1644" w:type="dxa"/>
            <w:vMerge w:val="restart"/>
            <w:shd w:val="clear" w:color="auto" w:fill="auto"/>
            <w:vAlign w:val="center"/>
          </w:tcPr>
          <w:p w14:paraId="10B292AA" w14:textId="77777777" w:rsidR="00471D9B" w:rsidRPr="00471D9B" w:rsidRDefault="00471D9B" w:rsidP="00ED1A50">
            <w:pPr>
              <w:ind w:right="-2"/>
              <w:jc w:val="center"/>
            </w:pPr>
            <w:r w:rsidRPr="00471D9B">
              <w:t>Период</w:t>
            </w:r>
          </w:p>
        </w:tc>
        <w:tc>
          <w:tcPr>
            <w:tcW w:w="1134" w:type="dxa"/>
            <w:vMerge w:val="restart"/>
            <w:shd w:val="clear" w:color="auto" w:fill="auto"/>
            <w:vAlign w:val="center"/>
          </w:tcPr>
          <w:p w14:paraId="2DB14279" w14:textId="77777777" w:rsidR="00471D9B" w:rsidRPr="00471D9B" w:rsidRDefault="00471D9B" w:rsidP="00ED1A50">
            <w:pPr>
              <w:ind w:right="-2"/>
              <w:jc w:val="center"/>
            </w:pPr>
            <w:r w:rsidRPr="00471D9B">
              <w:t>Вода</w:t>
            </w:r>
          </w:p>
        </w:tc>
        <w:tc>
          <w:tcPr>
            <w:tcW w:w="2977" w:type="dxa"/>
            <w:gridSpan w:val="4"/>
            <w:shd w:val="clear" w:color="auto" w:fill="auto"/>
            <w:vAlign w:val="center"/>
          </w:tcPr>
          <w:p w14:paraId="044FF713" w14:textId="77777777" w:rsidR="00471D9B" w:rsidRPr="00471D9B" w:rsidRDefault="00471D9B" w:rsidP="00ED1A50">
            <w:pPr>
              <w:ind w:right="-2"/>
              <w:jc w:val="center"/>
            </w:pPr>
            <w:r w:rsidRPr="00471D9B">
              <w:t>Отборный пар давлением</w:t>
            </w:r>
          </w:p>
        </w:tc>
        <w:tc>
          <w:tcPr>
            <w:tcW w:w="992" w:type="dxa"/>
            <w:vMerge w:val="restart"/>
            <w:shd w:val="clear" w:color="auto" w:fill="auto"/>
            <w:vAlign w:val="center"/>
          </w:tcPr>
          <w:p w14:paraId="0AC64296" w14:textId="77777777" w:rsidR="00471D9B" w:rsidRPr="00471D9B" w:rsidRDefault="00471D9B" w:rsidP="00ED1A50">
            <w:pPr>
              <w:ind w:left="-164" w:right="-109"/>
              <w:jc w:val="center"/>
            </w:pPr>
            <w:r w:rsidRPr="00471D9B">
              <w:t>Острый</w:t>
            </w:r>
          </w:p>
          <w:p w14:paraId="72F52E2F" w14:textId="77777777" w:rsidR="00471D9B" w:rsidRPr="00471D9B" w:rsidRDefault="00471D9B" w:rsidP="00ED1A50">
            <w:pPr>
              <w:ind w:left="-164" w:right="-109"/>
              <w:jc w:val="center"/>
            </w:pPr>
            <w:r w:rsidRPr="00471D9B">
              <w:t xml:space="preserve"> и </w:t>
            </w:r>
          </w:p>
          <w:p w14:paraId="42F9BC08" w14:textId="77777777" w:rsidR="00471D9B" w:rsidRPr="00471D9B" w:rsidRDefault="00471D9B" w:rsidP="00ED1A50">
            <w:pPr>
              <w:ind w:left="-164" w:right="-109"/>
              <w:jc w:val="center"/>
            </w:pPr>
            <w:proofErr w:type="spellStart"/>
            <w:proofErr w:type="gramStart"/>
            <w:r w:rsidRPr="00471D9B">
              <w:t>редуци-рованный</w:t>
            </w:r>
            <w:proofErr w:type="spellEnd"/>
            <w:proofErr w:type="gramEnd"/>
            <w:r w:rsidRPr="00471D9B">
              <w:t xml:space="preserve"> пар</w:t>
            </w:r>
          </w:p>
        </w:tc>
      </w:tr>
      <w:tr w:rsidR="00471D9B" w:rsidRPr="00471D9B" w14:paraId="22BCE0DD" w14:textId="77777777" w:rsidTr="00ED1A50">
        <w:trPr>
          <w:trHeight w:val="911"/>
          <w:jc w:val="center"/>
        </w:trPr>
        <w:tc>
          <w:tcPr>
            <w:tcW w:w="1626" w:type="dxa"/>
            <w:vMerge/>
            <w:shd w:val="clear" w:color="auto" w:fill="auto"/>
            <w:vAlign w:val="center"/>
          </w:tcPr>
          <w:p w14:paraId="3F59A425" w14:textId="77777777" w:rsidR="00471D9B" w:rsidRPr="00471D9B" w:rsidRDefault="00471D9B" w:rsidP="00ED1A50">
            <w:pPr>
              <w:ind w:left="-108" w:right="-125"/>
              <w:jc w:val="center"/>
              <w:rPr>
                <w:bCs/>
                <w:color w:val="000000"/>
                <w:kern w:val="32"/>
              </w:rPr>
            </w:pPr>
          </w:p>
        </w:tc>
        <w:tc>
          <w:tcPr>
            <w:tcW w:w="1362" w:type="dxa"/>
            <w:vMerge/>
            <w:shd w:val="clear" w:color="auto" w:fill="auto"/>
          </w:tcPr>
          <w:p w14:paraId="6CFAF5AF" w14:textId="77777777" w:rsidR="00471D9B" w:rsidRPr="00471D9B" w:rsidRDefault="00471D9B" w:rsidP="00ED1A50">
            <w:pPr>
              <w:ind w:right="-2"/>
              <w:jc w:val="center"/>
            </w:pPr>
          </w:p>
        </w:tc>
        <w:tc>
          <w:tcPr>
            <w:tcW w:w="1644" w:type="dxa"/>
            <w:vMerge/>
            <w:shd w:val="clear" w:color="auto" w:fill="auto"/>
          </w:tcPr>
          <w:p w14:paraId="72B02E09" w14:textId="77777777" w:rsidR="00471D9B" w:rsidRPr="00471D9B" w:rsidRDefault="00471D9B" w:rsidP="00ED1A50">
            <w:pPr>
              <w:ind w:right="-2"/>
              <w:jc w:val="center"/>
            </w:pPr>
          </w:p>
        </w:tc>
        <w:tc>
          <w:tcPr>
            <w:tcW w:w="1134" w:type="dxa"/>
            <w:vMerge/>
            <w:shd w:val="clear" w:color="auto" w:fill="auto"/>
          </w:tcPr>
          <w:p w14:paraId="6BE30C06" w14:textId="77777777" w:rsidR="00471D9B" w:rsidRPr="00471D9B" w:rsidRDefault="00471D9B" w:rsidP="00ED1A50">
            <w:pPr>
              <w:ind w:right="-2"/>
              <w:jc w:val="center"/>
            </w:pPr>
          </w:p>
        </w:tc>
        <w:tc>
          <w:tcPr>
            <w:tcW w:w="709" w:type="dxa"/>
            <w:shd w:val="clear" w:color="auto" w:fill="auto"/>
            <w:vAlign w:val="center"/>
          </w:tcPr>
          <w:p w14:paraId="00512CA8" w14:textId="77777777" w:rsidR="00471D9B" w:rsidRPr="00471D9B" w:rsidRDefault="00471D9B" w:rsidP="00ED1A50">
            <w:pPr>
              <w:ind w:left="-108" w:right="-108"/>
              <w:jc w:val="center"/>
              <w:rPr>
                <w:vertAlign w:val="superscript"/>
              </w:rPr>
            </w:pPr>
            <w:r w:rsidRPr="00471D9B">
              <w:t>от 1,2 до 2,5 кг/см</w:t>
            </w:r>
            <w:r w:rsidRPr="00471D9B">
              <w:rPr>
                <w:vertAlign w:val="superscript"/>
              </w:rPr>
              <w:t>2</w:t>
            </w:r>
          </w:p>
        </w:tc>
        <w:tc>
          <w:tcPr>
            <w:tcW w:w="851" w:type="dxa"/>
            <w:shd w:val="clear" w:color="auto" w:fill="auto"/>
            <w:vAlign w:val="center"/>
          </w:tcPr>
          <w:p w14:paraId="452AE0DA" w14:textId="77777777" w:rsidR="00471D9B" w:rsidRPr="00471D9B" w:rsidRDefault="00471D9B" w:rsidP="00ED1A50">
            <w:pPr>
              <w:ind w:right="-2"/>
              <w:jc w:val="center"/>
            </w:pPr>
            <w:r w:rsidRPr="00471D9B">
              <w:t>от 2,5 до 7,0 кг/см</w:t>
            </w:r>
            <w:r w:rsidRPr="00471D9B">
              <w:rPr>
                <w:vertAlign w:val="superscript"/>
              </w:rPr>
              <w:t>2</w:t>
            </w:r>
          </w:p>
        </w:tc>
        <w:tc>
          <w:tcPr>
            <w:tcW w:w="708" w:type="dxa"/>
            <w:shd w:val="clear" w:color="auto" w:fill="auto"/>
            <w:vAlign w:val="center"/>
          </w:tcPr>
          <w:p w14:paraId="1900F167" w14:textId="77777777" w:rsidR="00471D9B" w:rsidRPr="00471D9B" w:rsidRDefault="00471D9B" w:rsidP="00ED1A50">
            <w:pPr>
              <w:ind w:left="-108" w:right="-108"/>
              <w:jc w:val="center"/>
            </w:pPr>
            <w:r w:rsidRPr="00471D9B">
              <w:t xml:space="preserve">от 7,0 </w:t>
            </w:r>
          </w:p>
          <w:p w14:paraId="5439B4FD" w14:textId="77777777" w:rsidR="00471D9B" w:rsidRPr="00471D9B" w:rsidRDefault="00471D9B" w:rsidP="00ED1A50">
            <w:pPr>
              <w:ind w:left="-108" w:right="-108"/>
              <w:jc w:val="center"/>
            </w:pPr>
            <w:r w:rsidRPr="00471D9B">
              <w:t>до 13,0 кг/см</w:t>
            </w:r>
            <w:r w:rsidRPr="00471D9B">
              <w:rPr>
                <w:vertAlign w:val="superscript"/>
              </w:rPr>
              <w:t>2</w:t>
            </w:r>
          </w:p>
        </w:tc>
        <w:tc>
          <w:tcPr>
            <w:tcW w:w="709" w:type="dxa"/>
            <w:shd w:val="clear" w:color="auto" w:fill="auto"/>
            <w:vAlign w:val="center"/>
          </w:tcPr>
          <w:p w14:paraId="44E12D12" w14:textId="77777777" w:rsidR="00471D9B" w:rsidRPr="00471D9B" w:rsidRDefault="00471D9B" w:rsidP="00ED1A50">
            <w:pPr>
              <w:ind w:left="-108" w:right="-108"/>
              <w:jc w:val="center"/>
            </w:pPr>
            <w:r w:rsidRPr="00471D9B">
              <w:t>свыше 13,0 кг/см</w:t>
            </w:r>
            <w:r w:rsidRPr="00471D9B">
              <w:rPr>
                <w:vertAlign w:val="superscript"/>
              </w:rPr>
              <w:t>2</w:t>
            </w:r>
          </w:p>
        </w:tc>
        <w:tc>
          <w:tcPr>
            <w:tcW w:w="992" w:type="dxa"/>
            <w:vMerge/>
            <w:shd w:val="clear" w:color="auto" w:fill="auto"/>
          </w:tcPr>
          <w:p w14:paraId="0D8AD93E" w14:textId="77777777" w:rsidR="00471D9B" w:rsidRPr="00471D9B" w:rsidRDefault="00471D9B" w:rsidP="00ED1A50">
            <w:pPr>
              <w:ind w:right="-2"/>
              <w:jc w:val="center"/>
            </w:pPr>
          </w:p>
        </w:tc>
      </w:tr>
      <w:tr w:rsidR="00471D9B" w:rsidRPr="00471D9B" w14:paraId="7B12C860" w14:textId="77777777" w:rsidTr="00ED1A50">
        <w:trPr>
          <w:trHeight w:val="97"/>
          <w:jc w:val="center"/>
        </w:trPr>
        <w:tc>
          <w:tcPr>
            <w:tcW w:w="1626" w:type="dxa"/>
            <w:shd w:val="clear" w:color="auto" w:fill="auto"/>
            <w:vAlign w:val="center"/>
          </w:tcPr>
          <w:p w14:paraId="430B40BF" w14:textId="77777777" w:rsidR="00471D9B" w:rsidRPr="00471D9B" w:rsidRDefault="00471D9B" w:rsidP="00ED1A50">
            <w:pPr>
              <w:ind w:left="-108" w:right="-125"/>
              <w:jc w:val="center"/>
              <w:rPr>
                <w:bCs/>
                <w:color w:val="000000"/>
                <w:kern w:val="32"/>
              </w:rPr>
            </w:pPr>
            <w:r w:rsidRPr="00471D9B">
              <w:rPr>
                <w:bCs/>
                <w:color w:val="000000"/>
                <w:kern w:val="32"/>
              </w:rPr>
              <w:t>1</w:t>
            </w:r>
          </w:p>
        </w:tc>
        <w:tc>
          <w:tcPr>
            <w:tcW w:w="1362" w:type="dxa"/>
            <w:shd w:val="clear" w:color="auto" w:fill="auto"/>
          </w:tcPr>
          <w:p w14:paraId="21BFBDA6" w14:textId="77777777" w:rsidR="00471D9B" w:rsidRPr="00471D9B" w:rsidRDefault="00471D9B" w:rsidP="00ED1A50">
            <w:pPr>
              <w:ind w:right="-2"/>
              <w:jc w:val="center"/>
            </w:pPr>
            <w:r w:rsidRPr="00471D9B">
              <w:t>2</w:t>
            </w:r>
          </w:p>
        </w:tc>
        <w:tc>
          <w:tcPr>
            <w:tcW w:w="1644" w:type="dxa"/>
            <w:shd w:val="clear" w:color="auto" w:fill="auto"/>
          </w:tcPr>
          <w:p w14:paraId="53DB501C" w14:textId="77777777" w:rsidR="00471D9B" w:rsidRPr="00471D9B" w:rsidRDefault="00471D9B" w:rsidP="00ED1A50">
            <w:pPr>
              <w:ind w:right="-2"/>
              <w:jc w:val="center"/>
            </w:pPr>
            <w:r w:rsidRPr="00471D9B">
              <w:t>3</w:t>
            </w:r>
          </w:p>
        </w:tc>
        <w:tc>
          <w:tcPr>
            <w:tcW w:w="1134" w:type="dxa"/>
            <w:shd w:val="clear" w:color="auto" w:fill="auto"/>
          </w:tcPr>
          <w:p w14:paraId="1F9D34F7" w14:textId="77777777" w:rsidR="00471D9B" w:rsidRPr="00471D9B" w:rsidRDefault="00471D9B" w:rsidP="00ED1A50">
            <w:pPr>
              <w:ind w:right="-2"/>
              <w:jc w:val="center"/>
            </w:pPr>
            <w:r w:rsidRPr="00471D9B">
              <w:t>4</w:t>
            </w:r>
          </w:p>
        </w:tc>
        <w:tc>
          <w:tcPr>
            <w:tcW w:w="709" w:type="dxa"/>
            <w:shd w:val="clear" w:color="auto" w:fill="auto"/>
            <w:vAlign w:val="center"/>
          </w:tcPr>
          <w:p w14:paraId="6D05A5B2" w14:textId="77777777" w:rsidR="00471D9B" w:rsidRPr="00471D9B" w:rsidRDefault="00471D9B" w:rsidP="00ED1A50">
            <w:pPr>
              <w:ind w:left="-108" w:right="-108"/>
              <w:jc w:val="center"/>
            </w:pPr>
            <w:r w:rsidRPr="00471D9B">
              <w:t>5</w:t>
            </w:r>
          </w:p>
        </w:tc>
        <w:tc>
          <w:tcPr>
            <w:tcW w:w="851" w:type="dxa"/>
            <w:shd w:val="clear" w:color="auto" w:fill="auto"/>
            <w:vAlign w:val="center"/>
          </w:tcPr>
          <w:p w14:paraId="0CB27FD3" w14:textId="77777777" w:rsidR="00471D9B" w:rsidRPr="00471D9B" w:rsidRDefault="00471D9B" w:rsidP="00ED1A50">
            <w:pPr>
              <w:ind w:right="-2"/>
              <w:jc w:val="center"/>
            </w:pPr>
            <w:r w:rsidRPr="00471D9B">
              <w:t>6</w:t>
            </w:r>
          </w:p>
        </w:tc>
        <w:tc>
          <w:tcPr>
            <w:tcW w:w="708" w:type="dxa"/>
            <w:shd w:val="clear" w:color="auto" w:fill="auto"/>
            <w:vAlign w:val="center"/>
          </w:tcPr>
          <w:p w14:paraId="36DE7355" w14:textId="77777777" w:rsidR="00471D9B" w:rsidRPr="00471D9B" w:rsidRDefault="00471D9B" w:rsidP="00ED1A50">
            <w:pPr>
              <w:ind w:left="-108" w:right="-108"/>
              <w:jc w:val="center"/>
            </w:pPr>
            <w:r w:rsidRPr="00471D9B">
              <w:t>7</w:t>
            </w:r>
          </w:p>
        </w:tc>
        <w:tc>
          <w:tcPr>
            <w:tcW w:w="709" w:type="dxa"/>
            <w:shd w:val="clear" w:color="auto" w:fill="auto"/>
            <w:vAlign w:val="center"/>
          </w:tcPr>
          <w:p w14:paraId="0EFB47C4" w14:textId="77777777" w:rsidR="00471D9B" w:rsidRPr="00471D9B" w:rsidRDefault="00471D9B" w:rsidP="00ED1A50">
            <w:pPr>
              <w:ind w:left="-108" w:right="-108"/>
              <w:jc w:val="center"/>
            </w:pPr>
            <w:r w:rsidRPr="00471D9B">
              <w:t>8</w:t>
            </w:r>
          </w:p>
        </w:tc>
        <w:tc>
          <w:tcPr>
            <w:tcW w:w="992" w:type="dxa"/>
            <w:shd w:val="clear" w:color="auto" w:fill="auto"/>
          </w:tcPr>
          <w:p w14:paraId="58FCF368" w14:textId="77777777" w:rsidR="00471D9B" w:rsidRPr="00471D9B" w:rsidRDefault="00471D9B" w:rsidP="00ED1A50">
            <w:pPr>
              <w:ind w:right="-2"/>
              <w:jc w:val="center"/>
            </w:pPr>
            <w:r w:rsidRPr="00471D9B">
              <w:t>9</w:t>
            </w:r>
          </w:p>
        </w:tc>
      </w:tr>
      <w:tr w:rsidR="00471D9B" w:rsidRPr="00471D9B" w14:paraId="3EA32BD9" w14:textId="77777777" w:rsidTr="00ED1A50">
        <w:trPr>
          <w:trHeight w:val="645"/>
          <w:jc w:val="center"/>
        </w:trPr>
        <w:tc>
          <w:tcPr>
            <w:tcW w:w="1626" w:type="dxa"/>
            <w:vMerge w:val="restart"/>
            <w:shd w:val="clear" w:color="auto" w:fill="auto"/>
            <w:vAlign w:val="center"/>
          </w:tcPr>
          <w:p w14:paraId="1A9E04C9" w14:textId="77777777" w:rsidR="00471D9B" w:rsidRPr="00471D9B" w:rsidRDefault="00471D9B" w:rsidP="00ED1A50">
            <w:pPr>
              <w:ind w:left="-80"/>
              <w:jc w:val="center"/>
            </w:pPr>
            <w:r w:rsidRPr="00471D9B">
              <w:t>ООО «КОТК»</w:t>
            </w:r>
          </w:p>
        </w:tc>
        <w:tc>
          <w:tcPr>
            <w:tcW w:w="8109" w:type="dxa"/>
            <w:gridSpan w:val="8"/>
            <w:shd w:val="clear" w:color="auto" w:fill="auto"/>
          </w:tcPr>
          <w:p w14:paraId="3B2A5AE0" w14:textId="77777777" w:rsidR="00471D9B" w:rsidRPr="00471D9B" w:rsidRDefault="00471D9B" w:rsidP="00ED1A50">
            <w:pPr>
              <w:ind w:right="-994"/>
              <w:jc w:val="center"/>
            </w:pPr>
            <w:r w:rsidRPr="00471D9B">
              <w:t xml:space="preserve">Для потребителей, в случае отсутствия дифференциации тарифов </w:t>
            </w:r>
          </w:p>
          <w:p w14:paraId="62ED24A1" w14:textId="77777777" w:rsidR="00471D9B" w:rsidRPr="00471D9B" w:rsidRDefault="00471D9B" w:rsidP="00ED1A50">
            <w:pPr>
              <w:ind w:right="-994"/>
              <w:jc w:val="center"/>
            </w:pPr>
            <w:r w:rsidRPr="00471D9B">
              <w:t>по схеме подключения (без НДС)</w:t>
            </w:r>
          </w:p>
        </w:tc>
      </w:tr>
      <w:tr w:rsidR="00471D9B" w:rsidRPr="00471D9B" w14:paraId="2D3143E4" w14:textId="77777777" w:rsidTr="00ED1A50">
        <w:trPr>
          <w:jc w:val="center"/>
        </w:trPr>
        <w:tc>
          <w:tcPr>
            <w:tcW w:w="1626" w:type="dxa"/>
            <w:vMerge/>
            <w:shd w:val="clear" w:color="auto" w:fill="auto"/>
          </w:tcPr>
          <w:p w14:paraId="14D60B3C" w14:textId="77777777" w:rsidR="00471D9B" w:rsidRPr="00471D9B" w:rsidRDefault="00471D9B" w:rsidP="00ED1A50">
            <w:pPr>
              <w:ind w:right="-2"/>
            </w:pPr>
          </w:p>
        </w:tc>
        <w:tc>
          <w:tcPr>
            <w:tcW w:w="1362" w:type="dxa"/>
            <w:vMerge w:val="restart"/>
            <w:shd w:val="clear" w:color="auto" w:fill="auto"/>
          </w:tcPr>
          <w:p w14:paraId="7279C9BF" w14:textId="77777777" w:rsidR="00471D9B" w:rsidRPr="00471D9B" w:rsidRDefault="00471D9B" w:rsidP="00ED1A50">
            <w:pPr>
              <w:ind w:right="-2"/>
              <w:jc w:val="center"/>
            </w:pPr>
          </w:p>
        </w:tc>
        <w:tc>
          <w:tcPr>
            <w:tcW w:w="1644" w:type="dxa"/>
            <w:shd w:val="clear" w:color="auto" w:fill="auto"/>
            <w:vAlign w:val="center"/>
          </w:tcPr>
          <w:p w14:paraId="453D9321" w14:textId="77777777" w:rsidR="00471D9B" w:rsidRPr="00471D9B" w:rsidRDefault="00471D9B" w:rsidP="00ED1A50">
            <w:pPr>
              <w:jc w:val="center"/>
            </w:pPr>
            <w:r w:rsidRPr="00471D9B">
              <w:t>с 01.01.2024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4244CF" w14:textId="77777777" w:rsidR="00471D9B" w:rsidRPr="00471D9B" w:rsidRDefault="00471D9B" w:rsidP="00ED1A50">
            <w:pPr>
              <w:jc w:val="center"/>
            </w:pPr>
            <w:r w:rsidRPr="00471D9B">
              <w:t>4 014,37</w:t>
            </w:r>
          </w:p>
        </w:tc>
        <w:tc>
          <w:tcPr>
            <w:tcW w:w="709" w:type="dxa"/>
            <w:shd w:val="clear" w:color="auto" w:fill="auto"/>
            <w:vAlign w:val="center"/>
          </w:tcPr>
          <w:p w14:paraId="1756A1A7" w14:textId="77777777" w:rsidR="00471D9B" w:rsidRPr="00471D9B" w:rsidRDefault="00471D9B" w:rsidP="00ED1A50">
            <w:pPr>
              <w:jc w:val="center"/>
            </w:pPr>
            <w:r w:rsidRPr="00471D9B">
              <w:t>x</w:t>
            </w:r>
          </w:p>
        </w:tc>
        <w:tc>
          <w:tcPr>
            <w:tcW w:w="851" w:type="dxa"/>
            <w:shd w:val="clear" w:color="auto" w:fill="auto"/>
            <w:vAlign w:val="center"/>
          </w:tcPr>
          <w:p w14:paraId="71843F15" w14:textId="77777777" w:rsidR="00471D9B" w:rsidRPr="00471D9B" w:rsidRDefault="00471D9B" w:rsidP="00ED1A50">
            <w:pPr>
              <w:ind w:left="-105" w:right="-108"/>
              <w:jc w:val="center"/>
            </w:pPr>
            <w:r w:rsidRPr="00471D9B">
              <w:t>x</w:t>
            </w:r>
          </w:p>
        </w:tc>
        <w:tc>
          <w:tcPr>
            <w:tcW w:w="708" w:type="dxa"/>
            <w:shd w:val="clear" w:color="auto" w:fill="auto"/>
            <w:vAlign w:val="center"/>
          </w:tcPr>
          <w:p w14:paraId="79750A67" w14:textId="77777777" w:rsidR="00471D9B" w:rsidRPr="00471D9B" w:rsidRDefault="00471D9B" w:rsidP="00ED1A50">
            <w:pPr>
              <w:ind w:left="-105" w:right="-108"/>
              <w:jc w:val="center"/>
            </w:pPr>
            <w:r w:rsidRPr="00471D9B">
              <w:t>x</w:t>
            </w:r>
          </w:p>
        </w:tc>
        <w:tc>
          <w:tcPr>
            <w:tcW w:w="709" w:type="dxa"/>
            <w:shd w:val="clear" w:color="auto" w:fill="auto"/>
            <w:vAlign w:val="center"/>
          </w:tcPr>
          <w:p w14:paraId="1A1D0256" w14:textId="77777777" w:rsidR="00471D9B" w:rsidRPr="00471D9B" w:rsidRDefault="00471D9B" w:rsidP="00ED1A50">
            <w:pPr>
              <w:ind w:left="-105"/>
              <w:jc w:val="center"/>
            </w:pPr>
            <w:r w:rsidRPr="00471D9B">
              <w:t>x</w:t>
            </w:r>
          </w:p>
        </w:tc>
        <w:tc>
          <w:tcPr>
            <w:tcW w:w="992" w:type="dxa"/>
            <w:shd w:val="clear" w:color="auto" w:fill="auto"/>
            <w:vAlign w:val="center"/>
          </w:tcPr>
          <w:p w14:paraId="65EF6CE4" w14:textId="77777777" w:rsidR="00471D9B" w:rsidRPr="00471D9B" w:rsidRDefault="00471D9B" w:rsidP="00ED1A50">
            <w:pPr>
              <w:ind w:left="-105"/>
              <w:jc w:val="center"/>
            </w:pPr>
            <w:r w:rsidRPr="00471D9B">
              <w:t>x</w:t>
            </w:r>
          </w:p>
        </w:tc>
      </w:tr>
      <w:tr w:rsidR="00471D9B" w:rsidRPr="00471D9B" w14:paraId="5E61153C" w14:textId="77777777" w:rsidTr="00ED1A50">
        <w:trPr>
          <w:jc w:val="center"/>
        </w:trPr>
        <w:tc>
          <w:tcPr>
            <w:tcW w:w="1626" w:type="dxa"/>
            <w:vMerge/>
            <w:shd w:val="clear" w:color="auto" w:fill="auto"/>
          </w:tcPr>
          <w:p w14:paraId="56064C3B" w14:textId="77777777" w:rsidR="00471D9B" w:rsidRPr="00471D9B" w:rsidRDefault="00471D9B" w:rsidP="00ED1A50">
            <w:pPr>
              <w:ind w:right="-2"/>
            </w:pPr>
          </w:p>
        </w:tc>
        <w:tc>
          <w:tcPr>
            <w:tcW w:w="1362" w:type="dxa"/>
            <w:vMerge/>
            <w:shd w:val="clear" w:color="auto" w:fill="auto"/>
          </w:tcPr>
          <w:p w14:paraId="4AA75B6F" w14:textId="77777777" w:rsidR="00471D9B" w:rsidRPr="00471D9B" w:rsidRDefault="00471D9B" w:rsidP="00ED1A50">
            <w:pPr>
              <w:ind w:right="-2"/>
              <w:jc w:val="center"/>
            </w:pPr>
          </w:p>
        </w:tc>
        <w:tc>
          <w:tcPr>
            <w:tcW w:w="1644" w:type="dxa"/>
            <w:shd w:val="clear" w:color="auto" w:fill="auto"/>
            <w:vAlign w:val="center"/>
          </w:tcPr>
          <w:p w14:paraId="116B8FA9" w14:textId="77777777" w:rsidR="00471D9B" w:rsidRPr="00471D9B" w:rsidRDefault="00471D9B" w:rsidP="00ED1A50">
            <w:pPr>
              <w:jc w:val="center"/>
            </w:pPr>
            <w:r w:rsidRPr="00471D9B">
              <w:t>с 01.07.2024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73142B" w14:textId="77777777" w:rsidR="00471D9B" w:rsidRPr="00471D9B" w:rsidRDefault="00471D9B" w:rsidP="00ED1A50">
            <w:pPr>
              <w:jc w:val="center"/>
            </w:pPr>
            <w:r w:rsidRPr="00471D9B">
              <w:t>4 520,18</w:t>
            </w:r>
          </w:p>
        </w:tc>
        <w:tc>
          <w:tcPr>
            <w:tcW w:w="709" w:type="dxa"/>
            <w:shd w:val="clear" w:color="auto" w:fill="auto"/>
            <w:vAlign w:val="center"/>
          </w:tcPr>
          <w:p w14:paraId="67D9A44A" w14:textId="77777777" w:rsidR="00471D9B" w:rsidRPr="00471D9B" w:rsidRDefault="00471D9B" w:rsidP="00ED1A50">
            <w:pPr>
              <w:jc w:val="center"/>
            </w:pPr>
            <w:r w:rsidRPr="00471D9B">
              <w:t>x</w:t>
            </w:r>
          </w:p>
        </w:tc>
        <w:tc>
          <w:tcPr>
            <w:tcW w:w="851" w:type="dxa"/>
            <w:shd w:val="clear" w:color="auto" w:fill="auto"/>
            <w:vAlign w:val="center"/>
          </w:tcPr>
          <w:p w14:paraId="23808F97" w14:textId="77777777" w:rsidR="00471D9B" w:rsidRPr="00471D9B" w:rsidRDefault="00471D9B" w:rsidP="00ED1A50">
            <w:pPr>
              <w:ind w:left="-105" w:right="-108"/>
              <w:jc w:val="center"/>
            </w:pPr>
            <w:r w:rsidRPr="00471D9B">
              <w:t>x</w:t>
            </w:r>
          </w:p>
        </w:tc>
        <w:tc>
          <w:tcPr>
            <w:tcW w:w="708" w:type="dxa"/>
            <w:shd w:val="clear" w:color="auto" w:fill="auto"/>
            <w:vAlign w:val="center"/>
          </w:tcPr>
          <w:p w14:paraId="16114C21" w14:textId="77777777" w:rsidR="00471D9B" w:rsidRPr="00471D9B" w:rsidRDefault="00471D9B" w:rsidP="00ED1A50">
            <w:pPr>
              <w:ind w:left="-105" w:right="-108"/>
              <w:jc w:val="center"/>
            </w:pPr>
            <w:r w:rsidRPr="00471D9B">
              <w:t>x</w:t>
            </w:r>
          </w:p>
        </w:tc>
        <w:tc>
          <w:tcPr>
            <w:tcW w:w="709" w:type="dxa"/>
            <w:shd w:val="clear" w:color="auto" w:fill="auto"/>
            <w:vAlign w:val="center"/>
          </w:tcPr>
          <w:p w14:paraId="30A25146" w14:textId="77777777" w:rsidR="00471D9B" w:rsidRPr="00471D9B" w:rsidRDefault="00471D9B" w:rsidP="00ED1A50">
            <w:pPr>
              <w:ind w:left="-105"/>
              <w:jc w:val="center"/>
            </w:pPr>
            <w:r w:rsidRPr="00471D9B">
              <w:t>x</w:t>
            </w:r>
          </w:p>
        </w:tc>
        <w:tc>
          <w:tcPr>
            <w:tcW w:w="992" w:type="dxa"/>
            <w:shd w:val="clear" w:color="auto" w:fill="auto"/>
            <w:vAlign w:val="center"/>
          </w:tcPr>
          <w:p w14:paraId="5E14C89D" w14:textId="77777777" w:rsidR="00471D9B" w:rsidRPr="00471D9B" w:rsidRDefault="00471D9B" w:rsidP="00ED1A50">
            <w:pPr>
              <w:ind w:left="-105"/>
              <w:jc w:val="center"/>
            </w:pPr>
            <w:r w:rsidRPr="00471D9B">
              <w:t>x</w:t>
            </w:r>
          </w:p>
        </w:tc>
      </w:tr>
      <w:tr w:rsidR="00471D9B" w:rsidRPr="00471D9B" w14:paraId="56F4ECB9" w14:textId="77777777" w:rsidTr="00ED1A50">
        <w:trPr>
          <w:trHeight w:val="189"/>
          <w:jc w:val="center"/>
        </w:trPr>
        <w:tc>
          <w:tcPr>
            <w:tcW w:w="1626" w:type="dxa"/>
            <w:vMerge/>
            <w:shd w:val="clear" w:color="auto" w:fill="auto"/>
          </w:tcPr>
          <w:p w14:paraId="4D7895B5" w14:textId="77777777" w:rsidR="00471D9B" w:rsidRPr="00471D9B" w:rsidRDefault="00471D9B" w:rsidP="00ED1A50">
            <w:pPr>
              <w:ind w:right="-2"/>
            </w:pPr>
          </w:p>
        </w:tc>
        <w:tc>
          <w:tcPr>
            <w:tcW w:w="1362" w:type="dxa"/>
            <w:vMerge/>
            <w:shd w:val="clear" w:color="auto" w:fill="auto"/>
          </w:tcPr>
          <w:p w14:paraId="261424B6" w14:textId="77777777" w:rsidR="00471D9B" w:rsidRPr="00471D9B" w:rsidRDefault="00471D9B" w:rsidP="00ED1A50">
            <w:pPr>
              <w:ind w:right="-2"/>
              <w:jc w:val="center"/>
            </w:pPr>
          </w:p>
        </w:tc>
        <w:tc>
          <w:tcPr>
            <w:tcW w:w="1644" w:type="dxa"/>
            <w:shd w:val="clear" w:color="auto" w:fill="auto"/>
            <w:vAlign w:val="center"/>
          </w:tcPr>
          <w:p w14:paraId="6DD1196E" w14:textId="77777777" w:rsidR="00471D9B" w:rsidRPr="00471D9B" w:rsidRDefault="00471D9B" w:rsidP="00ED1A50">
            <w:pPr>
              <w:jc w:val="center"/>
            </w:pPr>
            <w:r w:rsidRPr="00471D9B">
              <w:t>с 01.01.2025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C97D76" w14:textId="77777777" w:rsidR="00471D9B" w:rsidRPr="00471D9B" w:rsidRDefault="00471D9B" w:rsidP="00ED1A50">
            <w:pPr>
              <w:jc w:val="center"/>
            </w:pPr>
            <w:r w:rsidRPr="00471D9B">
              <w:t>4 520,18</w:t>
            </w:r>
          </w:p>
        </w:tc>
        <w:tc>
          <w:tcPr>
            <w:tcW w:w="709" w:type="dxa"/>
            <w:shd w:val="clear" w:color="auto" w:fill="auto"/>
            <w:vAlign w:val="center"/>
          </w:tcPr>
          <w:p w14:paraId="11DECBF2" w14:textId="77777777" w:rsidR="00471D9B" w:rsidRPr="00471D9B" w:rsidRDefault="00471D9B" w:rsidP="00ED1A50">
            <w:pPr>
              <w:jc w:val="center"/>
            </w:pPr>
            <w:r w:rsidRPr="00471D9B">
              <w:t>x</w:t>
            </w:r>
          </w:p>
        </w:tc>
        <w:tc>
          <w:tcPr>
            <w:tcW w:w="851" w:type="dxa"/>
            <w:shd w:val="clear" w:color="auto" w:fill="auto"/>
            <w:vAlign w:val="center"/>
          </w:tcPr>
          <w:p w14:paraId="2B42BF9C" w14:textId="77777777" w:rsidR="00471D9B" w:rsidRPr="00471D9B" w:rsidRDefault="00471D9B" w:rsidP="00ED1A50">
            <w:pPr>
              <w:ind w:left="-105" w:right="-108"/>
              <w:jc w:val="center"/>
            </w:pPr>
            <w:r w:rsidRPr="00471D9B">
              <w:t>x</w:t>
            </w:r>
          </w:p>
        </w:tc>
        <w:tc>
          <w:tcPr>
            <w:tcW w:w="708" w:type="dxa"/>
            <w:shd w:val="clear" w:color="auto" w:fill="auto"/>
            <w:vAlign w:val="center"/>
          </w:tcPr>
          <w:p w14:paraId="3ABD7C18" w14:textId="77777777" w:rsidR="00471D9B" w:rsidRPr="00471D9B" w:rsidRDefault="00471D9B" w:rsidP="00ED1A50">
            <w:pPr>
              <w:ind w:left="-105" w:right="-108"/>
              <w:jc w:val="center"/>
            </w:pPr>
            <w:r w:rsidRPr="00471D9B">
              <w:t>x</w:t>
            </w:r>
          </w:p>
        </w:tc>
        <w:tc>
          <w:tcPr>
            <w:tcW w:w="709" w:type="dxa"/>
            <w:shd w:val="clear" w:color="auto" w:fill="auto"/>
            <w:vAlign w:val="center"/>
          </w:tcPr>
          <w:p w14:paraId="124E75F2" w14:textId="77777777" w:rsidR="00471D9B" w:rsidRPr="00471D9B" w:rsidRDefault="00471D9B" w:rsidP="00ED1A50">
            <w:pPr>
              <w:ind w:left="-105"/>
              <w:jc w:val="center"/>
            </w:pPr>
            <w:r w:rsidRPr="00471D9B">
              <w:t>x</w:t>
            </w:r>
          </w:p>
        </w:tc>
        <w:tc>
          <w:tcPr>
            <w:tcW w:w="992" w:type="dxa"/>
            <w:shd w:val="clear" w:color="auto" w:fill="auto"/>
            <w:vAlign w:val="center"/>
          </w:tcPr>
          <w:p w14:paraId="670F747E" w14:textId="77777777" w:rsidR="00471D9B" w:rsidRPr="00471D9B" w:rsidRDefault="00471D9B" w:rsidP="00ED1A50">
            <w:pPr>
              <w:ind w:left="-105"/>
              <w:jc w:val="center"/>
            </w:pPr>
            <w:r w:rsidRPr="00471D9B">
              <w:t>x</w:t>
            </w:r>
          </w:p>
        </w:tc>
      </w:tr>
      <w:tr w:rsidR="00471D9B" w:rsidRPr="00471D9B" w14:paraId="43A6E14E" w14:textId="77777777" w:rsidTr="00ED1A50">
        <w:trPr>
          <w:trHeight w:val="185"/>
          <w:jc w:val="center"/>
        </w:trPr>
        <w:tc>
          <w:tcPr>
            <w:tcW w:w="1626" w:type="dxa"/>
            <w:vMerge/>
            <w:shd w:val="clear" w:color="auto" w:fill="auto"/>
          </w:tcPr>
          <w:p w14:paraId="0D2A6514" w14:textId="77777777" w:rsidR="00471D9B" w:rsidRPr="00471D9B" w:rsidRDefault="00471D9B" w:rsidP="00ED1A50">
            <w:pPr>
              <w:ind w:right="-2"/>
            </w:pPr>
          </w:p>
        </w:tc>
        <w:tc>
          <w:tcPr>
            <w:tcW w:w="1362" w:type="dxa"/>
            <w:vMerge/>
            <w:shd w:val="clear" w:color="auto" w:fill="auto"/>
          </w:tcPr>
          <w:p w14:paraId="2E746B03" w14:textId="77777777" w:rsidR="00471D9B" w:rsidRPr="00471D9B" w:rsidRDefault="00471D9B" w:rsidP="00ED1A50">
            <w:pPr>
              <w:ind w:left="-78" w:right="-2"/>
              <w:jc w:val="center"/>
            </w:pPr>
          </w:p>
        </w:tc>
        <w:tc>
          <w:tcPr>
            <w:tcW w:w="1644" w:type="dxa"/>
            <w:shd w:val="clear" w:color="auto" w:fill="auto"/>
            <w:vAlign w:val="center"/>
          </w:tcPr>
          <w:p w14:paraId="433A1527" w14:textId="77777777" w:rsidR="00471D9B" w:rsidRPr="00471D9B" w:rsidRDefault="00471D9B" w:rsidP="00ED1A50">
            <w:pPr>
              <w:jc w:val="center"/>
            </w:pPr>
            <w:r w:rsidRPr="00471D9B">
              <w:t>с 01.07.2025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4A4273" w14:textId="77777777" w:rsidR="00471D9B" w:rsidRPr="00471D9B" w:rsidRDefault="00471D9B" w:rsidP="00ED1A50">
            <w:pPr>
              <w:jc w:val="center"/>
            </w:pPr>
            <w:r w:rsidRPr="00471D9B">
              <w:t>5 288,61</w:t>
            </w:r>
          </w:p>
        </w:tc>
        <w:tc>
          <w:tcPr>
            <w:tcW w:w="709" w:type="dxa"/>
            <w:shd w:val="clear" w:color="auto" w:fill="auto"/>
            <w:vAlign w:val="center"/>
          </w:tcPr>
          <w:p w14:paraId="09E401FC" w14:textId="77777777" w:rsidR="00471D9B" w:rsidRPr="00471D9B" w:rsidRDefault="00471D9B" w:rsidP="00ED1A50">
            <w:pPr>
              <w:ind w:left="-105" w:right="-108"/>
              <w:jc w:val="center"/>
            </w:pPr>
            <w:r w:rsidRPr="00471D9B">
              <w:t>x</w:t>
            </w:r>
          </w:p>
        </w:tc>
        <w:tc>
          <w:tcPr>
            <w:tcW w:w="851" w:type="dxa"/>
            <w:shd w:val="clear" w:color="auto" w:fill="auto"/>
            <w:vAlign w:val="center"/>
          </w:tcPr>
          <w:p w14:paraId="0B2CC99C" w14:textId="77777777" w:rsidR="00471D9B" w:rsidRPr="00471D9B" w:rsidRDefault="00471D9B" w:rsidP="00ED1A50">
            <w:pPr>
              <w:ind w:left="-105" w:right="-108"/>
              <w:jc w:val="center"/>
            </w:pPr>
            <w:r w:rsidRPr="00471D9B">
              <w:t>x</w:t>
            </w:r>
          </w:p>
        </w:tc>
        <w:tc>
          <w:tcPr>
            <w:tcW w:w="708" w:type="dxa"/>
            <w:shd w:val="clear" w:color="auto" w:fill="auto"/>
            <w:vAlign w:val="center"/>
          </w:tcPr>
          <w:p w14:paraId="503F2DD4" w14:textId="77777777" w:rsidR="00471D9B" w:rsidRPr="00471D9B" w:rsidRDefault="00471D9B" w:rsidP="00ED1A50">
            <w:pPr>
              <w:ind w:left="-105" w:right="-108"/>
              <w:jc w:val="center"/>
            </w:pPr>
            <w:r w:rsidRPr="00471D9B">
              <w:t>x</w:t>
            </w:r>
          </w:p>
        </w:tc>
        <w:tc>
          <w:tcPr>
            <w:tcW w:w="709" w:type="dxa"/>
            <w:shd w:val="clear" w:color="auto" w:fill="auto"/>
            <w:vAlign w:val="center"/>
          </w:tcPr>
          <w:p w14:paraId="22CDF4C9" w14:textId="77777777" w:rsidR="00471D9B" w:rsidRPr="00471D9B" w:rsidRDefault="00471D9B" w:rsidP="00ED1A50">
            <w:pPr>
              <w:ind w:left="-105"/>
              <w:jc w:val="center"/>
            </w:pPr>
            <w:r w:rsidRPr="00471D9B">
              <w:t>x</w:t>
            </w:r>
          </w:p>
        </w:tc>
        <w:tc>
          <w:tcPr>
            <w:tcW w:w="992" w:type="dxa"/>
            <w:shd w:val="clear" w:color="auto" w:fill="auto"/>
            <w:vAlign w:val="center"/>
          </w:tcPr>
          <w:p w14:paraId="52348388" w14:textId="77777777" w:rsidR="00471D9B" w:rsidRPr="00471D9B" w:rsidRDefault="00471D9B" w:rsidP="00ED1A50">
            <w:pPr>
              <w:ind w:left="-105"/>
              <w:jc w:val="center"/>
            </w:pPr>
            <w:r w:rsidRPr="00471D9B">
              <w:t>x</w:t>
            </w:r>
          </w:p>
        </w:tc>
      </w:tr>
      <w:tr w:rsidR="00471D9B" w:rsidRPr="00471D9B" w14:paraId="381A6720" w14:textId="77777777" w:rsidTr="00ED1A50">
        <w:trPr>
          <w:trHeight w:val="185"/>
          <w:jc w:val="center"/>
        </w:trPr>
        <w:tc>
          <w:tcPr>
            <w:tcW w:w="1626" w:type="dxa"/>
            <w:vMerge/>
            <w:shd w:val="clear" w:color="auto" w:fill="auto"/>
          </w:tcPr>
          <w:p w14:paraId="741E5290" w14:textId="77777777" w:rsidR="00471D9B" w:rsidRPr="00471D9B" w:rsidRDefault="00471D9B" w:rsidP="00ED1A50">
            <w:pPr>
              <w:ind w:right="-2"/>
            </w:pPr>
          </w:p>
        </w:tc>
        <w:tc>
          <w:tcPr>
            <w:tcW w:w="1362" w:type="dxa"/>
            <w:vMerge/>
            <w:shd w:val="clear" w:color="auto" w:fill="auto"/>
          </w:tcPr>
          <w:p w14:paraId="4A52475D" w14:textId="77777777" w:rsidR="00471D9B" w:rsidRPr="00471D9B" w:rsidRDefault="00471D9B" w:rsidP="00ED1A50">
            <w:pPr>
              <w:ind w:left="-78" w:right="-2"/>
              <w:jc w:val="center"/>
            </w:pPr>
          </w:p>
        </w:tc>
        <w:tc>
          <w:tcPr>
            <w:tcW w:w="1644" w:type="dxa"/>
            <w:shd w:val="clear" w:color="auto" w:fill="auto"/>
            <w:vAlign w:val="center"/>
          </w:tcPr>
          <w:p w14:paraId="518887BC" w14:textId="77777777" w:rsidR="00471D9B" w:rsidRPr="00471D9B" w:rsidRDefault="00471D9B" w:rsidP="00ED1A50">
            <w:pPr>
              <w:jc w:val="center"/>
            </w:pPr>
            <w:r w:rsidRPr="00471D9B">
              <w:t>с 01.01.2026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CC260A" w14:textId="77777777" w:rsidR="00471D9B" w:rsidRPr="00471D9B" w:rsidRDefault="00471D9B" w:rsidP="00ED1A50">
            <w:pPr>
              <w:jc w:val="center"/>
            </w:pPr>
            <w:r w:rsidRPr="00471D9B">
              <w:t>5 288,61</w:t>
            </w:r>
          </w:p>
        </w:tc>
        <w:tc>
          <w:tcPr>
            <w:tcW w:w="709" w:type="dxa"/>
            <w:shd w:val="clear" w:color="auto" w:fill="auto"/>
            <w:vAlign w:val="center"/>
          </w:tcPr>
          <w:p w14:paraId="1BDC394F" w14:textId="77777777" w:rsidR="00471D9B" w:rsidRPr="00471D9B" w:rsidRDefault="00471D9B" w:rsidP="00ED1A50">
            <w:pPr>
              <w:ind w:left="-105" w:right="-108"/>
              <w:jc w:val="center"/>
            </w:pPr>
            <w:r w:rsidRPr="00471D9B">
              <w:t>x</w:t>
            </w:r>
          </w:p>
        </w:tc>
        <w:tc>
          <w:tcPr>
            <w:tcW w:w="851" w:type="dxa"/>
            <w:shd w:val="clear" w:color="auto" w:fill="auto"/>
            <w:vAlign w:val="center"/>
          </w:tcPr>
          <w:p w14:paraId="6A8F3FEC" w14:textId="77777777" w:rsidR="00471D9B" w:rsidRPr="00471D9B" w:rsidRDefault="00471D9B" w:rsidP="00ED1A50">
            <w:pPr>
              <w:ind w:left="-105" w:right="-108"/>
              <w:jc w:val="center"/>
            </w:pPr>
            <w:r w:rsidRPr="00471D9B">
              <w:t>x</w:t>
            </w:r>
          </w:p>
        </w:tc>
        <w:tc>
          <w:tcPr>
            <w:tcW w:w="708" w:type="dxa"/>
            <w:shd w:val="clear" w:color="auto" w:fill="auto"/>
            <w:vAlign w:val="center"/>
          </w:tcPr>
          <w:p w14:paraId="149431BB" w14:textId="77777777" w:rsidR="00471D9B" w:rsidRPr="00471D9B" w:rsidRDefault="00471D9B" w:rsidP="00ED1A50">
            <w:pPr>
              <w:ind w:left="-105" w:right="-108"/>
              <w:jc w:val="center"/>
            </w:pPr>
            <w:r w:rsidRPr="00471D9B">
              <w:t>x</w:t>
            </w:r>
          </w:p>
        </w:tc>
        <w:tc>
          <w:tcPr>
            <w:tcW w:w="709" w:type="dxa"/>
            <w:shd w:val="clear" w:color="auto" w:fill="auto"/>
            <w:vAlign w:val="center"/>
          </w:tcPr>
          <w:p w14:paraId="1444831E" w14:textId="77777777" w:rsidR="00471D9B" w:rsidRPr="00471D9B" w:rsidRDefault="00471D9B" w:rsidP="00ED1A50">
            <w:pPr>
              <w:ind w:left="-105"/>
              <w:jc w:val="center"/>
            </w:pPr>
            <w:r w:rsidRPr="00471D9B">
              <w:t>x</w:t>
            </w:r>
          </w:p>
        </w:tc>
        <w:tc>
          <w:tcPr>
            <w:tcW w:w="992" w:type="dxa"/>
            <w:shd w:val="clear" w:color="auto" w:fill="auto"/>
            <w:vAlign w:val="center"/>
          </w:tcPr>
          <w:p w14:paraId="2366C182" w14:textId="77777777" w:rsidR="00471D9B" w:rsidRPr="00471D9B" w:rsidRDefault="00471D9B" w:rsidP="00ED1A50">
            <w:pPr>
              <w:ind w:left="-105"/>
              <w:jc w:val="center"/>
            </w:pPr>
            <w:r w:rsidRPr="00471D9B">
              <w:t>x</w:t>
            </w:r>
          </w:p>
        </w:tc>
      </w:tr>
      <w:tr w:rsidR="00471D9B" w:rsidRPr="00471D9B" w14:paraId="75BAF438" w14:textId="77777777" w:rsidTr="00ED1A50">
        <w:trPr>
          <w:trHeight w:val="185"/>
          <w:jc w:val="center"/>
        </w:trPr>
        <w:tc>
          <w:tcPr>
            <w:tcW w:w="1626" w:type="dxa"/>
            <w:vMerge/>
            <w:shd w:val="clear" w:color="auto" w:fill="auto"/>
          </w:tcPr>
          <w:p w14:paraId="67F31ABA" w14:textId="77777777" w:rsidR="00471D9B" w:rsidRPr="00471D9B" w:rsidRDefault="00471D9B" w:rsidP="00ED1A50">
            <w:pPr>
              <w:ind w:right="-2"/>
            </w:pPr>
          </w:p>
        </w:tc>
        <w:tc>
          <w:tcPr>
            <w:tcW w:w="1362" w:type="dxa"/>
            <w:vMerge/>
            <w:shd w:val="clear" w:color="auto" w:fill="auto"/>
          </w:tcPr>
          <w:p w14:paraId="7455452F" w14:textId="77777777" w:rsidR="00471D9B" w:rsidRPr="00471D9B" w:rsidRDefault="00471D9B" w:rsidP="00ED1A50">
            <w:pPr>
              <w:ind w:left="-78" w:right="-2"/>
              <w:jc w:val="center"/>
            </w:pPr>
          </w:p>
        </w:tc>
        <w:tc>
          <w:tcPr>
            <w:tcW w:w="1644" w:type="dxa"/>
            <w:shd w:val="clear" w:color="auto" w:fill="auto"/>
            <w:vAlign w:val="center"/>
          </w:tcPr>
          <w:p w14:paraId="064C0055" w14:textId="77777777" w:rsidR="00471D9B" w:rsidRPr="00471D9B" w:rsidRDefault="00471D9B" w:rsidP="00ED1A50">
            <w:pPr>
              <w:jc w:val="center"/>
            </w:pPr>
            <w:r w:rsidRPr="00471D9B">
              <w:t>с 01.10.2026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CB571DB" w14:textId="77777777" w:rsidR="00471D9B" w:rsidRPr="00471D9B" w:rsidRDefault="00471D9B" w:rsidP="00ED1A50">
            <w:pPr>
              <w:jc w:val="center"/>
            </w:pPr>
            <w:r w:rsidRPr="00471D9B">
              <w:t>5 923,24</w:t>
            </w:r>
          </w:p>
        </w:tc>
        <w:tc>
          <w:tcPr>
            <w:tcW w:w="709" w:type="dxa"/>
            <w:shd w:val="clear" w:color="auto" w:fill="auto"/>
            <w:vAlign w:val="center"/>
          </w:tcPr>
          <w:p w14:paraId="47DDA225" w14:textId="77777777" w:rsidR="00471D9B" w:rsidRPr="00471D9B" w:rsidRDefault="00471D9B" w:rsidP="00ED1A50">
            <w:pPr>
              <w:jc w:val="center"/>
            </w:pPr>
            <w:r w:rsidRPr="00471D9B">
              <w:t>x</w:t>
            </w:r>
          </w:p>
        </w:tc>
        <w:tc>
          <w:tcPr>
            <w:tcW w:w="851" w:type="dxa"/>
            <w:shd w:val="clear" w:color="auto" w:fill="auto"/>
            <w:vAlign w:val="center"/>
          </w:tcPr>
          <w:p w14:paraId="1CA23924" w14:textId="77777777" w:rsidR="00471D9B" w:rsidRPr="00471D9B" w:rsidRDefault="00471D9B" w:rsidP="00ED1A50">
            <w:pPr>
              <w:ind w:left="-105" w:right="-108"/>
              <w:jc w:val="center"/>
            </w:pPr>
            <w:r w:rsidRPr="00471D9B">
              <w:t>x</w:t>
            </w:r>
          </w:p>
        </w:tc>
        <w:tc>
          <w:tcPr>
            <w:tcW w:w="708" w:type="dxa"/>
            <w:shd w:val="clear" w:color="auto" w:fill="auto"/>
            <w:vAlign w:val="center"/>
          </w:tcPr>
          <w:p w14:paraId="1676C970" w14:textId="77777777" w:rsidR="00471D9B" w:rsidRPr="00471D9B" w:rsidRDefault="00471D9B" w:rsidP="00ED1A50">
            <w:pPr>
              <w:ind w:left="-105" w:right="-108"/>
              <w:jc w:val="center"/>
            </w:pPr>
            <w:r w:rsidRPr="00471D9B">
              <w:t>x</w:t>
            </w:r>
          </w:p>
        </w:tc>
        <w:tc>
          <w:tcPr>
            <w:tcW w:w="709" w:type="dxa"/>
            <w:shd w:val="clear" w:color="auto" w:fill="auto"/>
            <w:vAlign w:val="center"/>
          </w:tcPr>
          <w:p w14:paraId="661A795E" w14:textId="77777777" w:rsidR="00471D9B" w:rsidRPr="00471D9B" w:rsidRDefault="00471D9B" w:rsidP="00ED1A50">
            <w:pPr>
              <w:ind w:left="-105"/>
              <w:jc w:val="center"/>
            </w:pPr>
            <w:r w:rsidRPr="00471D9B">
              <w:t>x</w:t>
            </w:r>
          </w:p>
        </w:tc>
        <w:tc>
          <w:tcPr>
            <w:tcW w:w="992" w:type="dxa"/>
            <w:shd w:val="clear" w:color="auto" w:fill="auto"/>
            <w:vAlign w:val="center"/>
          </w:tcPr>
          <w:p w14:paraId="20AF0762" w14:textId="77777777" w:rsidR="00471D9B" w:rsidRPr="00471D9B" w:rsidRDefault="00471D9B" w:rsidP="00ED1A50">
            <w:pPr>
              <w:ind w:left="-105"/>
              <w:jc w:val="center"/>
            </w:pPr>
            <w:r w:rsidRPr="00471D9B">
              <w:t>x</w:t>
            </w:r>
          </w:p>
        </w:tc>
      </w:tr>
      <w:tr w:rsidR="00471D9B" w:rsidRPr="00471D9B" w14:paraId="4CA14F6A" w14:textId="77777777" w:rsidTr="00ED1A50">
        <w:trPr>
          <w:trHeight w:val="185"/>
          <w:jc w:val="center"/>
        </w:trPr>
        <w:tc>
          <w:tcPr>
            <w:tcW w:w="1626" w:type="dxa"/>
            <w:vMerge/>
            <w:shd w:val="clear" w:color="auto" w:fill="auto"/>
          </w:tcPr>
          <w:p w14:paraId="2037FC56" w14:textId="77777777" w:rsidR="00471D9B" w:rsidRPr="00471D9B" w:rsidRDefault="00471D9B" w:rsidP="00ED1A50">
            <w:pPr>
              <w:ind w:right="-2"/>
            </w:pPr>
          </w:p>
        </w:tc>
        <w:tc>
          <w:tcPr>
            <w:tcW w:w="1362" w:type="dxa"/>
            <w:vMerge/>
            <w:shd w:val="clear" w:color="auto" w:fill="auto"/>
          </w:tcPr>
          <w:p w14:paraId="1ED8299D" w14:textId="77777777" w:rsidR="00471D9B" w:rsidRPr="00471D9B" w:rsidRDefault="00471D9B" w:rsidP="00ED1A50">
            <w:pPr>
              <w:ind w:left="-78" w:right="-2"/>
              <w:jc w:val="center"/>
            </w:pPr>
          </w:p>
        </w:tc>
        <w:tc>
          <w:tcPr>
            <w:tcW w:w="1644" w:type="dxa"/>
            <w:shd w:val="clear" w:color="auto" w:fill="auto"/>
            <w:vAlign w:val="center"/>
          </w:tcPr>
          <w:p w14:paraId="65C1329E" w14:textId="77777777" w:rsidR="00471D9B" w:rsidRPr="00471D9B" w:rsidRDefault="00471D9B" w:rsidP="00ED1A50">
            <w:pPr>
              <w:jc w:val="center"/>
            </w:pPr>
            <w:r w:rsidRPr="00471D9B">
              <w:t>с 01.01.2027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BFB549" w14:textId="77777777" w:rsidR="00471D9B" w:rsidRPr="00471D9B" w:rsidRDefault="00471D9B" w:rsidP="00ED1A50">
            <w:pPr>
              <w:jc w:val="center"/>
            </w:pPr>
            <w:r w:rsidRPr="00471D9B">
              <w:t>5 058,45</w:t>
            </w:r>
          </w:p>
        </w:tc>
        <w:tc>
          <w:tcPr>
            <w:tcW w:w="709" w:type="dxa"/>
            <w:shd w:val="clear" w:color="auto" w:fill="auto"/>
            <w:vAlign w:val="center"/>
          </w:tcPr>
          <w:p w14:paraId="389A7BD9" w14:textId="77777777" w:rsidR="00471D9B" w:rsidRPr="00471D9B" w:rsidRDefault="00471D9B" w:rsidP="00ED1A50">
            <w:pPr>
              <w:jc w:val="center"/>
            </w:pPr>
            <w:r w:rsidRPr="00471D9B">
              <w:t>x</w:t>
            </w:r>
          </w:p>
        </w:tc>
        <w:tc>
          <w:tcPr>
            <w:tcW w:w="851" w:type="dxa"/>
            <w:shd w:val="clear" w:color="auto" w:fill="auto"/>
            <w:vAlign w:val="center"/>
          </w:tcPr>
          <w:p w14:paraId="198E14DE" w14:textId="77777777" w:rsidR="00471D9B" w:rsidRPr="00471D9B" w:rsidRDefault="00471D9B" w:rsidP="00ED1A50">
            <w:pPr>
              <w:ind w:left="-105" w:right="-108"/>
              <w:jc w:val="center"/>
            </w:pPr>
            <w:r w:rsidRPr="00471D9B">
              <w:t>x</w:t>
            </w:r>
          </w:p>
        </w:tc>
        <w:tc>
          <w:tcPr>
            <w:tcW w:w="708" w:type="dxa"/>
            <w:shd w:val="clear" w:color="auto" w:fill="auto"/>
            <w:vAlign w:val="center"/>
          </w:tcPr>
          <w:p w14:paraId="7AC344BD" w14:textId="77777777" w:rsidR="00471D9B" w:rsidRPr="00471D9B" w:rsidRDefault="00471D9B" w:rsidP="00ED1A50">
            <w:pPr>
              <w:ind w:left="-105" w:right="-108"/>
              <w:jc w:val="center"/>
            </w:pPr>
            <w:r w:rsidRPr="00471D9B">
              <w:t>x</w:t>
            </w:r>
          </w:p>
        </w:tc>
        <w:tc>
          <w:tcPr>
            <w:tcW w:w="709" w:type="dxa"/>
            <w:shd w:val="clear" w:color="auto" w:fill="auto"/>
            <w:vAlign w:val="center"/>
          </w:tcPr>
          <w:p w14:paraId="3030FA6D" w14:textId="77777777" w:rsidR="00471D9B" w:rsidRPr="00471D9B" w:rsidRDefault="00471D9B" w:rsidP="00ED1A50">
            <w:pPr>
              <w:ind w:left="-105"/>
              <w:jc w:val="center"/>
            </w:pPr>
            <w:r w:rsidRPr="00471D9B">
              <w:t>x</w:t>
            </w:r>
          </w:p>
        </w:tc>
        <w:tc>
          <w:tcPr>
            <w:tcW w:w="992" w:type="dxa"/>
            <w:shd w:val="clear" w:color="auto" w:fill="auto"/>
            <w:vAlign w:val="center"/>
          </w:tcPr>
          <w:p w14:paraId="6203F380" w14:textId="77777777" w:rsidR="00471D9B" w:rsidRPr="00471D9B" w:rsidRDefault="00471D9B" w:rsidP="00ED1A50">
            <w:pPr>
              <w:ind w:left="-105"/>
              <w:jc w:val="center"/>
            </w:pPr>
            <w:r w:rsidRPr="00471D9B">
              <w:t>x</w:t>
            </w:r>
          </w:p>
        </w:tc>
      </w:tr>
      <w:tr w:rsidR="00471D9B" w:rsidRPr="00471D9B" w14:paraId="580C83AE" w14:textId="77777777" w:rsidTr="00ED1A50">
        <w:trPr>
          <w:trHeight w:val="185"/>
          <w:jc w:val="center"/>
        </w:trPr>
        <w:tc>
          <w:tcPr>
            <w:tcW w:w="1626" w:type="dxa"/>
            <w:vMerge/>
            <w:shd w:val="clear" w:color="auto" w:fill="auto"/>
          </w:tcPr>
          <w:p w14:paraId="63706E25" w14:textId="77777777" w:rsidR="00471D9B" w:rsidRPr="00471D9B" w:rsidRDefault="00471D9B" w:rsidP="00ED1A50">
            <w:pPr>
              <w:ind w:right="-2"/>
            </w:pPr>
          </w:p>
        </w:tc>
        <w:tc>
          <w:tcPr>
            <w:tcW w:w="1362" w:type="dxa"/>
            <w:vMerge/>
            <w:shd w:val="clear" w:color="auto" w:fill="auto"/>
          </w:tcPr>
          <w:p w14:paraId="6B3E7D12" w14:textId="77777777" w:rsidR="00471D9B" w:rsidRPr="00471D9B" w:rsidRDefault="00471D9B" w:rsidP="00ED1A50">
            <w:pPr>
              <w:ind w:left="-78" w:right="-2"/>
              <w:jc w:val="center"/>
            </w:pPr>
          </w:p>
        </w:tc>
        <w:tc>
          <w:tcPr>
            <w:tcW w:w="1644" w:type="dxa"/>
            <w:shd w:val="clear" w:color="auto" w:fill="auto"/>
            <w:vAlign w:val="center"/>
          </w:tcPr>
          <w:p w14:paraId="57511080" w14:textId="77777777" w:rsidR="00471D9B" w:rsidRPr="00471D9B" w:rsidRDefault="00471D9B" w:rsidP="00ED1A50">
            <w:pPr>
              <w:jc w:val="center"/>
            </w:pPr>
            <w:r w:rsidRPr="00471D9B">
              <w:t>с 01.07.2027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BF2ED2B" w14:textId="77777777" w:rsidR="00471D9B" w:rsidRPr="00471D9B" w:rsidRDefault="00471D9B" w:rsidP="00ED1A50">
            <w:pPr>
              <w:jc w:val="center"/>
            </w:pPr>
            <w:r w:rsidRPr="00471D9B">
              <w:t>5 361,28</w:t>
            </w:r>
          </w:p>
        </w:tc>
        <w:tc>
          <w:tcPr>
            <w:tcW w:w="709" w:type="dxa"/>
            <w:shd w:val="clear" w:color="auto" w:fill="auto"/>
            <w:vAlign w:val="center"/>
          </w:tcPr>
          <w:p w14:paraId="11816F54" w14:textId="77777777" w:rsidR="00471D9B" w:rsidRPr="00471D9B" w:rsidRDefault="00471D9B" w:rsidP="00ED1A50">
            <w:pPr>
              <w:jc w:val="center"/>
            </w:pPr>
            <w:r w:rsidRPr="00471D9B">
              <w:t>x</w:t>
            </w:r>
          </w:p>
        </w:tc>
        <w:tc>
          <w:tcPr>
            <w:tcW w:w="851" w:type="dxa"/>
            <w:shd w:val="clear" w:color="auto" w:fill="auto"/>
            <w:vAlign w:val="center"/>
          </w:tcPr>
          <w:p w14:paraId="2D98A1CA" w14:textId="77777777" w:rsidR="00471D9B" w:rsidRPr="00471D9B" w:rsidRDefault="00471D9B" w:rsidP="00ED1A50">
            <w:pPr>
              <w:ind w:left="-105" w:right="-108"/>
              <w:jc w:val="center"/>
            </w:pPr>
            <w:r w:rsidRPr="00471D9B">
              <w:t>x</w:t>
            </w:r>
          </w:p>
        </w:tc>
        <w:tc>
          <w:tcPr>
            <w:tcW w:w="708" w:type="dxa"/>
            <w:shd w:val="clear" w:color="auto" w:fill="auto"/>
            <w:vAlign w:val="center"/>
          </w:tcPr>
          <w:p w14:paraId="538385AB" w14:textId="77777777" w:rsidR="00471D9B" w:rsidRPr="00471D9B" w:rsidRDefault="00471D9B" w:rsidP="00ED1A50">
            <w:pPr>
              <w:ind w:left="-105" w:right="-108"/>
              <w:jc w:val="center"/>
            </w:pPr>
            <w:r w:rsidRPr="00471D9B">
              <w:t>x</w:t>
            </w:r>
          </w:p>
        </w:tc>
        <w:tc>
          <w:tcPr>
            <w:tcW w:w="709" w:type="dxa"/>
            <w:shd w:val="clear" w:color="auto" w:fill="auto"/>
            <w:vAlign w:val="center"/>
          </w:tcPr>
          <w:p w14:paraId="77ABCF4E" w14:textId="77777777" w:rsidR="00471D9B" w:rsidRPr="00471D9B" w:rsidRDefault="00471D9B" w:rsidP="00ED1A50">
            <w:pPr>
              <w:ind w:left="-105"/>
              <w:jc w:val="center"/>
            </w:pPr>
            <w:r w:rsidRPr="00471D9B">
              <w:t>x</w:t>
            </w:r>
          </w:p>
        </w:tc>
        <w:tc>
          <w:tcPr>
            <w:tcW w:w="992" w:type="dxa"/>
            <w:shd w:val="clear" w:color="auto" w:fill="auto"/>
            <w:vAlign w:val="center"/>
          </w:tcPr>
          <w:p w14:paraId="153CC98B" w14:textId="77777777" w:rsidR="00471D9B" w:rsidRPr="00471D9B" w:rsidRDefault="00471D9B" w:rsidP="00ED1A50">
            <w:pPr>
              <w:ind w:left="-105"/>
              <w:jc w:val="center"/>
            </w:pPr>
            <w:r w:rsidRPr="00471D9B">
              <w:t>x</w:t>
            </w:r>
          </w:p>
        </w:tc>
      </w:tr>
      <w:tr w:rsidR="00471D9B" w:rsidRPr="00471D9B" w14:paraId="6B406846" w14:textId="77777777" w:rsidTr="00ED1A50">
        <w:trPr>
          <w:trHeight w:val="185"/>
          <w:jc w:val="center"/>
        </w:trPr>
        <w:tc>
          <w:tcPr>
            <w:tcW w:w="1626" w:type="dxa"/>
            <w:vMerge/>
            <w:shd w:val="clear" w:color="auto" w:fill="auto"/>
          </w:tcPr>
          <w:p w14:paraId="73248E2A" w14:textId="77777777" w:rsidR="00471D9B" w:rsidRPr="00471D9B" w:rsidRDefault="00471D9B" w:rsidP="00ED1A50">
            <w:pPr>
              <w:ind w:right="-2"/>
            </w:pPr>
          </w:p>
        </w:tc>
        <w:tc>
          <w:tcPr>
            <w:tcW w:w="1362" w:type="dxa"/>
            <w:vMerge/>
            <w:shd w:val="clear" w:color="auto" w:fill="auto"/>
          </w:tcPr>
          <w:p w14:paraId="5C6EC6EF" w14:textId="77777777" w:rsidR="00471D9B" w:rsidRPr="00471D9B" w:rsidRDefault="00471D9B" w:rsidP="00ED1A50">
            <w:pPr>
              <w:ind w:left="-78" w:right="-2"/>
              <w:jc w:val="center"/>
            </w:pPr>
          </w:p>
        </w:tc>
        <w:tc>
          <w:tcPr>
            <w:tcW w:w="1644" w:type="dxa"/>
            <w:shd w:val="clear" w:color="auto" w:fill="auto"/>
            <w:vAlign w:val="center"/>
          </w:tcPr>
          <w:p w14:paraId="20D2AB66" w14:textId="77777777" w:rsidR="00471D9B" w:rsidRPr="00471D9B" w:rsidRDefault="00471D9B" w:rsidP="00ED1A50">
            <w:pPr>
              <w:jc w:val="center"/>
            </w:pPr>
            <w:r w:rsidRPr="00471D9B">
              <w:t>с 01.01.2028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062319" w14:textId="77777777" w:rsidR="00471D9B" w:rsidRPr="00471D9B" w:rsidRDefault="00471D9B" w:rsidP="00ED1A50">
            <w:pPr>
              <w:jc w:val="center"/>
            </w:pPr>
            <w:r w:rsidRPr="00471D9B">
              <w:t>4 927,87</w:t>
            </w:r>
          </w:p>
        </w:tc>
        <w:tc>
          <w:tcPr>
            <w:tcW w:w="709" w:type="dxa"/>
            <w:shd w:val="clear" w:color="auto" w:fill="auto"/>
            <w:vAlign w:val="center"/>
          </w:tcPr>
          <w:p w14:paraId="7F7D5503" w14:textId="77777777" w:rsidR="00471D9B" w:rsidRPr="00471D9B" w:rsidRDefault="00471D9B" w:rsidP="00ED1A50">
            <w:pPr>
              <w:jc w:val="center"/>
            </w:pPr>
            <w:r w:rsidRPr="00471D9B">
              <w:t>x</w:t>
            </w:r>
          </w:p>
        </w:tc>
        <w:tc>
          <w:tcPr>
            <w:tcW w:w="851" w:type="dxa"/>
            <w:shd w:val="clear" w:color="auto" w:fill="auto"/>
            <w:vAlign w:val="center"/>
          </w:tcPr>
          <w:p w14:paraId="0633599E" w14:textId="77777777" w:rsidR="00471D9B" w:rsidRPr="00471D9B" w:rsidRDefault="00471D9B" w:rsidP="00ED1A50">
            <w:pPr>
              <w:ind w:left="-105" w:right="-108"/>
              <w:jc w:val="center"/>
            </w:pPr>
            <w:r w:rsidRPr="00471D9B">
              <w:t>x</w:t>
            </w:r>
          </w:p>
        </w:tc>
        <w:tc>
          <w:tcPr>
            <w:tcW w:w="708" w:type="dxa"/>
            <w:shd w:val="clear" w:color="auto" w:fill="auto"/>
            <w:vAlign w:val="center"/>
          </w:tcPr>
          <w:p w14:paraId="7B01A9E2" w14:textId="77777777" w:rsidR="00471D9B" w:rsidRPr="00471D9B" w:rsidRDefault="00471D9B" w:rsidP="00ED1A50">
            <w:pPr>
              <w:ind w:left="-105" w:right="-108"/>
              <w:jc w:val="center"/>
            </w:pPr>
            <w:r w:rsidRPr="00471D9B">
              <w:t>x</w:t>
            </w:r>
          </w:p>
        </w:tc>
        <w:tc>
          <w:tcPr>
            <w:tcW w:w="709" w:type="dxa"/>
            <w:shd w:val="clear" w:color="auto" w:fill="auto"/>
            <w:vAlign w:val="center"/>
          </w:tcPr>
          <w:p w14:paraId="09DF38BE" w14:textId="77777777" w:rsidR="00471D9B" w:rsidRPr="00471D9B" w:rsidRDefault="00471D9B" w:rsidP="00ED1A50">
            <w:pPr>
              <w:ind w:left="-105"/>
              <w:jc w:val="center"/>
            </w:pPr>
            <w:r w:rsidRPr="00471D9B">
              <w:t>x</w:t>
            </w:r>
          </w:p>
        </w:tc>
        <w:tc>
          <w:tcPr>
            <w:tcW w:w="992" w:type="dxa"/>
            <w:shd w:val="clear" w:color="auto" w:fill="auto"/>
            <w:vAlign w:val="center"/>
          </w:tcPr>
          <w:p w14:paraId="53908B64" w14:textId="77777777" w:rsidR="00471D9B" w:rsidRPr="00471D9B" w:rsidRDefault="00471D9B" w:rsidP="00ED1A50">
            <w:pPr>
              <w:ind w:left="-105"/>
              <w:jc w:val="center"/>
            </w:pPr>
            <w:r w:rsidRPr="00471D9B">
              <w:t>x</w:t>
            </w:r>
          </w:p>
        </w:tc>
      </w:tr>
      <w:tr w:rsidR="00471D9B" w:rsidRPr="00471D9B" w14:paraId="5DE898D6" w14:textId="77777777" w:rsidTr="00ED1A50">
        <w:trPr>
          <w:trHeight w:val="185"/>
          <w:jc w:val="center"/>
        </w:trPr>
        <w:tc>
          <w:tcPr>
            <w:tcW w:w="1626" w:type="dxa"/>
            <w:vMerge/>
            <w:shd w:val="clear" w:color="auto" w:fill="auto"/>
          </w:tcPr>
          <w:p w14:paraId="20ED2351" w14:textId="77777777" w:rsidR="00471D9B" w:rsidRPr="00471D9B" w:rsidRDefault="00471D9B" w:rsidP="00ED1A50">
            <w:pPr>
              <w:ind w:right="-2"/>
            </w:pPr>
          </w:p>
        </w:tc>
        <w:tc>
          <w:tcPr>
            <w:tcW w:w="1362" w:type="dxa"/>
            <w:vMerge/>
            <w:shd w:val="clear" w:color="auto" w:fill="auto"/>
          </w:tcPr>
          <w:p w14:paraId="4470A4D4" w14:textId="77777777" w:rsidR="00471D9B" w:rsidRPr="00471D9B" w:rsidRDefault="00471D9B" w:rsidP="00ED1A50">
            <w:pPr>
              <w:ind w:left="-78" w:right="-2"/>
              <w:jc w:val="center"/>
            </w:pPr>
          </w:p>
        </w:tc>
        <w:tc>
          <w:tcPr>
            <w:tcW w:w="1644" w:type="dxa"/>
            <w:shd w:val="clear" w:color="auto" w:fill="auto"/>
            <w:vAlign w:val="center"/>
          </w:tcPr>
          <w:p w14:paraId="30704104" w14:textId="77777777" w:rsidR="00471D9B" w:rsidRPr="00471D9B" w:rsidRDefault="00471D9B" w:rsidP="00ED1A50">
            <w:pPr>
              <w:jc w:val="center"/>
            </w:pPr>
            <w:r w:rsidRPr="00471D9B">
              <w:t>с 01.07.2028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7B14C9" w14:textId="77777777" w:rsidR="00471D9B" w:rsidRPr="00471D9B" w:rsidRDefault="00471D9B" w:rsidP="00ED1A50">
            <w:pPr>
              <w:jc w:val="center"/>
            </w:pPr>
            <w:r w:rsidRPr="00471D9B">
              <w:t>4 927,87</w:t>
            </w:r>
          </w:p>
        </w:tc>
        <w:tc>
          <w:tcPr>
            <w:tcW w:w="709" w:type="dxa"/>
            <w:shd w:val="clear" w:color="auto" w:fill="auto"/>
            <w:vAlign w:val="center"/>
          </w:tcPr>
          <w:p w14:paraId="55D95728" w14:textId="77777777" w:rsidR="00471D9B" w:rsidRPr="00471D9B" w:rsidRDefault="00471D9B" w:rsidP="00ED1A50">
            <w:pPr>
              <w:jc w:val="center"/>
            </w:pPr>
            <w:r w:rsidRPr="00471D9B">
              <w:t>x</w:t>
            </w:r>
          </w:p>
        </w:tc>
        <w:tc>
          <w:tcPr>
            <w:tcW w:w="851" w:type="dxa"/>
            <w:shd w:val="clear" w:color="auto" w:fill="auto"/>
            <w:vAlign w:val="center"/>
          </w:tcPr>
          <w:p w14:paraId="0DF18834" w14:textId="77777777" w:rsidR="00471D9B" w:rsidRPr="00471D9B" w:rsidRDefault="00471D9B" w:rsidP="00ED1A50">
            <w:pPr>
              <w:ind w:left="-105" w:right="-108"/>
              <w:jc w:val="center"/>
            </w:pPr>
            <w:r w:rsidRPr="00471D9B">
              <w:t>x</w:t>
            </w:r>
          </w:p>
        </w:tc>
        <w:tc>
          <w:tcPr>
            <w:tcW w:w="708" w:type="dxa"/>
            <w:shd w:val="clear" w:color="auto" w:fill="auto"/>
            <w:vAlign w:val="center"/>
          </w:tcPr>
          <w:p w14:paraId="0602F13C" w14:textId="77777777" w:rsidR="00471D9B" w:rsidRPr="00471D9B" w:rsidRDefault="00471D9B" w:rsidP="00ED1A50">
            <w:pPr>
              <w:ind w:left="-105" w:right="-108"/>
              <w:jc w:val="center"/>
            </w:pPr>
            <w:r w:rsidRPr="00471D9B">
              <w:t>x</w:t>
            </w:r>
          </w:p>
        </w:tc>
        <w:tc>
          <w:tcPr>
            <w:tcW w:w="709" w:type="dxa"/>
            <w:shd w:val="clear" w:color="auto" w:fill="auto"/>
            <w:vAlign w:val="center"/>
          </w:tcPr>
          <w:p w14:paraId="39ED4312" w14:textId="77777777" w:rsidR="00471D9B" w:rsidRPr="00471D9B" w:rsidRDefault="00471D9B" w:rsidP="00ED1A50">
            <w:pPr>
              <w:ind w:left="-105"/>
              <w:jc w:val="center"/>
            </w:pPr>
            <w:r w:rsidRPr="00471D9B">
              <w:t>x</w:t>
            </w:r>
          </w:p>
        </w:tc>
        <w:tc>
          <w:tcPr>
            <w:tcW w:w="992" w:type="dxa"/>
            <w:shd w:val="clear" w:color="auto" w:fill="auto"/>
            <w:vAlign w:val="center"/>
          </w:tcPr>
          <w:p w14:paraId="5E32CCD3" w14:textId="77777777" w:rsidR="00471D9B" w:rsidRPr="00471D9B" w:rsidRDefault="00471D9B" w:rsidP="00ED1A50">
            <w:pPr>
              <w:ind w:left="-105"/>
              <w:jc w:val="center"/>
            </w:pPr>
            <w:r w:rsidRPr="00471D9B">
              <w:t>x</w:t>
            </w:r>
          </w:p>
        </w:tc>
      </w:tr>
      <w:tr w:rsidR="00471D9B" w:rsidRPr="00471D9B" w14:paraId="20FD6638" w14:textId="77777777" w:rsidTr="00ED1A50">
        <w:trPr>
          <w:trHeight w:val="185"/>
          <w:jc w:val="center"/>
        </w:trPr>
        <w:tc>
          <w:tcPr>
            <w:tcW w:w="1626" w:type="dxa"/>
            <w:vMerge/>
            <w:shd w:val="clear" w:color="auto" w:fill="auto"/>
          </w:tcPr>
          <w:p w14:paraId="3F3C2FF2" w14:textId="77777777" w:rsidR="00471D9B" w:rsidRPr="00471D9B" w:rsidRDefault="00471D9B" w:rsidP="00ED1A50">
            <w:pPr>
              <w:ind w:right="-2"/>
            </w:pPr>
          </w:p>
        </w:tc>
        <w:tc>
          <w:tcPr>
            <w:tcW w:w="1362" w:type="dxa"/>
            <w:shd w:val="clear" w:color="auto" w:fill="auto"/>
          </w:tcPr>
          <w:p w14:paraId="03082777" w14:textId="77777777" w:rsidR="00471D9B" w:rsidRPr="00471D9B" w:rsidRDefault="00471D9B" w:rsidP="00ED1A50">
            <w:pPr>
              <w:ind w:left="-78" w:right="-2"/>
              <w:jc w:val="center"/>
            </w:pPr>
            <w:proofErr w:type="spellStart"/>
            <w:r w:rsidRPr="00471D9B">
              <w:t>Двухставоч-ный</w:t>
            </w:r>
            <w:proofErr w:type="spellEnd"/>
          </w:p>
        </w:tc>
        <w:tc>
          <w:tcPr>
            <w:tcW w:w="1644" w:type="dxa"/>
            <w:shd w:val="clear" w:color="auto" w:fill="auto"/>
            <w:vAlign w:val="center"/>
          </w:tcPr>
          <w:p w14:paraId="6ADEBDD2" w14:textId="77777777" w:rsidR="00471D9B" w:rsidRPr="00471D9B" w:rsidRDefault="00471D9B" w:rsidP="00ED1A50">
            <w:pPr>
              <w:jc w:val="center"/>
            </w:pPr>
            <w:r w:rsidRPr="00471D9B">
              <w:t>x</w:t>
            </w:r>
          </w:p>
        </w:tc>
        <w:tc>
          <w:tcPr>
            <w:tcW w:w="1134" w:type="dxa"/>
            <w:shd w:val="clear" w:color="auto" w:fill="auto"/>
            <w:vAlign w:val="center"/>
          </w:tcPr>
          <w:p w14:paraId="7E2506F7" w14:textId="77777777" w:rsidR="00471D9B" w:rsidRPr="00471D9B" w:rsidRDefault="00471D9B" w:rsidP="00ED1A50">
            <w:pPr>
              <w:jc w:val="center"/>
            </w:pPr>
            <w:r w:rsidRPr="00471D9B">
              <w:t>x</w:t>
            </w:r>
          </w:p>
        </w:tc>
        <w:tc>
          <w:tcPr>
            <w:tcW w:w="709" w:type="dxa"/>
            <w:shd w:val="clear" w:color="auto" w:fill="auto"/>
            <w:vAlign w:val="center"/>
          </w:tcPr>
          <w:p w14:paraId="6D89353A" w14:textId="77777777" w:rsidR="00471D9B" w:rsidRPr="00471D9B" w:rsidRDefault="00471D9B" w:rsidP="00ED1A50">
            <w:pPr>
              <w:jc w:val="center"/>
            </w:pPr>
            <w:r w:rsidRPr="00471D9B">
              <w:t>x</w:t>
            </w:r>
          </w:p>
        </w:tc>
        <w:tc>
          <w:tcPr>
            <w:tcW w:w="851" w:type="dxa"/>
            <w:shd w:val="clear" w:color="auto" w:fill="auto"/>
            <w:vAlign w:val="center"/>
          </w:tcPr>
          <w:p w14:paraId="43CBE9E1" w14:textId="77777777" w:rsidR="00471D9B" w:rsidRPr="00471D9B" w:rsidRDefault="00471D9B" w:rsidP="00ED1A50">
            <w:pPr>
              <w:ind w:left="-105" w:right="-108"/>
              <w:jc w:val="center"/>
            </w:pPr>
            <w:r w:rsidRPr="00471D9B">
              <w:t>x</w:t>
            </w:r>
          </w:p>
        </w:tc>
        <w:tc>
          <w:tcPr>
            <w:tcW w:w="708" w:type="dxa"/>
            <w:shd w:val="clear" w:color="auto" w:fill="auto"/>
            <w:vAlign w:val="center"/>
          </w:tcPr>
          <w:p w14:paraId="00D847AA" w14:textId="77777777" w:rsidR="00471D9B" w:rsidRPr="00471D9B" w:rsidRDefault="00471D9B" w:rsidP="00ED1A50">
            <w:pPr>
              <w:ind w:left="-105" w:right="-108"/>
              <w:jc w:val="center"/>
            </w:pPr>
            <w:r w:rsidRPr="00471D9B">
              <w:t>х</w:t>
            </w:r>
          </w:p>
        </w:tc>
        <w:tc>
          <w:tcPr>
            <w:tcW w:w="709" w:type="dxa"/>
            <w:shd w:val="clear" w:color="auto" w:fill="auto"/>
            <w:vAlign w:val="center"/>
          </w:tcPr>
          <w:p w14:paraId="0441FFF5" w14:textId="77777777" w:rsidR="00471D9B" w:rsidRPr="00471D9B" w:rsidRDefault="00471D9B" w:rsidP="00ED1A50">
            <w:pPr>
              <w:ind w:left="-105" w:right="-108"/>
              <w:jc w:val="center"/>
            </w:pPr>
            <w:r w:rsidRPr="00471D9B">
              <w:t>x</w:t>
            </w:r>
          </w:p>
        </w:tc>
        <w:tc>
          <w:tcPr>
            <w:tcW w:w="992" w:type="dxa"/>
            <w:shd w:val="clear" w:color="auto" w:fill="auto"/>
            <w:vAlign w:val="center"/>
          </w:tcPr>
          <w:p w14:paraId="7304FA26" w14:textId="77777777" w:rsidR="00471D9B" w:rsidRPr="00471D9B" w:rsidRDefault="00471D9B" w:rsidP="00ED1A50">
            <w:pPr>
              <w:ind w:left="-105" w:right="-108"/>
              <w:jc w:val="center"/>
            </w:pPr>
            <w:r w:rsidRPr="00471D9B">
              <w:t>x</w:t>
            </w:r>
          </w:p>
        </w:tc>
      </w:tr>
      <w:tr w:rsidR="00471D9B" w:rsidRPr="00471D9B" w14:paraId="0914187D" w14:textId="77777777" w:rsidTr="00ED1A50">
        <w:trPr>
          <w:trHeight w:val="395"/>
          <w:jc w:val="center"/>
        </w:trPr>
        <w:tc>
          <w:tcPr>
            <w:tcW w:w="1626" w:type="dxa"/>
            <w:vMerge/>
            <w:shd w:val="clear" w:color="auto" w:fill="auto"/>
          </w:tcPr>
          <w:p w14:paraId="344747D7" w14:textId="77777777" w:rsidR="00471D9B" w:rsidRPr="00471D9B" w:rsidRDefault="00471D9B" w:rsidP="00ED1A50">
            <w:pPr>
              <w:ind w:right="-2"/>
            </w:pPr>
          </w:p>
        </w:tc>
        <w:tc>
          <w:tcPr>
            <w:tcW w:w="1362" w:type="dxa"/>
            <w:shd w:val="clear" w:color="auto" w:fill="auto"/>
            <w:vAlign w:val="center"/>
          </w:tcPr>
          <w:p w14:paraId="2D9BC040" w14:textId="77777777" w:rsidR="00471D9B" w:rsidRPr="00471D9B" w:rsidRDefault="00471D9B" w:rsidP="00ED1A50">
            <w:pPr>
              <w:ind w:left="-108" w:right="-109"/>
              <w:jc w:val="center"/>
            </w:pPr>
            <w:r w:rsidRPr="00471D9B">
              <w:t>Ставка за тепловую энергию, руб./Гкал</w:t>
            </w:r>
          </w:p>
        </w:tc>
        <w:tc>
          <w:tcPr>
            <w:tcW w:w="1644" w:type="dxa"/>
            <w:shd w:val="clear" w:color="auto" w:fill="auto"/>
            <w:vAlign w:val="center"/>
          </w:tcPr>
          <w:p w14:paraId="4B2B131E" w14:textId="77777777" w:rsidR="00471D9B" w:rsidRPr="00471D9B" w:rsidRDefault="00471D9B" w:rsidP="00ED1A50">
            <w:pPr>
              <w:jc w:val="center"/>
            </w:pPr>
            <w:r w:rsidRPr="00471D9B">
              <w:t>x</w:t>
            </w:r>
          </w:p>
        </w:tc>
        <w:tc>
          <w:tcPr>
            <w:tcW w:w="1134" w:type="dxa"/>
            <w:shd w:val="clear" w:color="auto" w:fill="auto"/>
            <w:vAlign w:val="center"/>
          </w:tcPr>
          <w:p w14:paraId="4E8944C2" w14:textId="77777777" w:rsidR="00471D9B" w:rsidRPr="00471D9B" w:rsidRDefault="00471D9B" w:rsidP="00ED1A50">
            <w:pPr>
              <w:jc w:val="center"/>
            </w:pPr>
            <w:r w:rsidRPr="00471D9B">
              <w:t>x</w:t>
            </w:r>
          </w:p>
        </w:tc>
        <w:tc>
          <w:tcPr>
            <w:tcW w:w="709" w:type="dxa"/>
            <w:shd w:val="clear" w:color="auto" w:fill="auto"/>
            <w:vAlign w:val="center"/>
          </w:tcPr>
          <w:p w14:paraId="031F9EAC" w14:textId="77777777" w:rsidR="00471D9B" w:rsidRPr="00471D9B" w:rsidRDefault="00471D9B" w:rsidP="00ED1A50">
            <w:pPr>
              <w:jc w:val="center"/>
            </w:pPr>
            <w:r w:rsidRPr="00471D9B">
              <w:t>x</w:t>
            </w:r>
          </w:p>
        </w:tc>
        <w:tc>
          <w:tcPr>
            <w:tcW w:w="851" w:type="dxa"/>
            <w:shd w:val="clear" w:color="auto" w:fill="auto"/>
            <w:vAlign w:val="center"/>
          </w:tcPr>
          <w:p w14:paraId="6F16D7F1" w14:textId="77777777" w:rsidR="00471D9B" w:rsidRPr="00471D9B" w:rsidRDefault="00471D9B" w:rsidP="00ED1A50">
            <w:pPr>
              <w:jc w:val="center"/>
            </w:pPr>
            <w:r w:rsidRPr="00471D9B">
              <w:t>x</w:t>
            </w:r>
          </w:p>
        </w:tc>
        <w:tc>
          <w:tcPr>
            <w:tcW w:w="708" w:type="dxa"/>
            <w:shd w:val="clear" w:color="auto" w:fill="auto"/>
            <w:vAlign w:val="center"/>
          </w:tcPr>
          <w:p w14:paraId="5A671FE1" w14:textId="77777777" w:rsidR="00471D9B" w:rsidRPr="00471D9B" w:rsidRDefault="00471D9B" w:rsidP="00ED1A50">
            <w:pPr>
              <w:jc w:val="center"/>
            </w:pPr>
            <w:r w:rsidRPr="00471D9B">
              <w:t>х</w:t>
            </w:r>
          </w:p>
        </w:tc>
        <w:tc>
          <w:tcPr>
            <w:tcW w:w="709" w:type="dxa"/>
            <w:shd w:val="clear" w:color="auto" w:fill="auto"/>
            <w:vAlign w:val="center"/>
          </w:tcPr>
          <w:p w14:paraId="413ED7B9" w14:textId="77777777" w:rsidR="00471D9B" w:rsidRPr="00471D9B" w:rsidRDefault="00471D9B" w:rsidP="00ED1A50">
            <w:pPr>
              <w:jc w:val="center"/>
            </w:pPr>
            <w:r w:rsidRPr="00471D9B">
              <w:t>x</w:t>
            </w:r>
          </w:p>
        </w:tc>
        <w:tc>
          <w:tcPr>
            <w:tcW w:w="992" w:type="dxa"/>
            <w:shd w:val="clear" w:color="auto" w:fill="auto"/>
            <w:vAlign w:val="center"/>
          </w:tcPr>
          <w:p w14:paraId="22E6BE02" w14:textId="77777777" w:rsidR="00471D9B" w:rsidRPr="00471D9B" w:rsidRDefault="00471D9B" w:rsidP="00ED1A50">
            <w:pPr>
              <w:jc w:val="center"/>
            </w:pPr>
            <w:r w:rsidRPr="00471D9B">
              <w:t>x</w:t>
            </w:r>
          </w:p>
        </w:tc>
      </w:tr>
      <w:tr w:rsidR="00471D9B" w:rsidRPr="00471D9B" w14:paraId="16C8D648" w14:textId="77777777" w:rsidTr="00ED1A50">
        <w:trPr>
          <w:trHeight w:val="1248"/>
          <w:jc w:val="center"/>
        </w:trPr>
        <w:tc>
          <w:tcPr>
            <w:tcW w:w="1626" w:type="dxa"/>
            <w:vMerge/>
            <w:shd w:val="clear" w:color="auto" w:fill="auto"/>
          </w:tcPr>
          <w:p w14:paraId="62FC2B01" w14:textId="77777777" w:rsidR="00471D9B" w:rsidRPr="00471D9B" w:rsidRDefault="00471D9B" w:rsidP="00ED1A50">
            <w:pPr>
              <w:ind w:right="-2"/>
            </w:pPr>
          </w:p>
        </w:tc>
        <w:tc>
          <w:tcPr>
            <w:tcW w:w="1362" w:type="dxa"/>
            <w:shd w:val="clear" w:color="auto" w:fill="auto"/>
          </w:tcPr>
          <w:p w14:paraId="7F0ABD05" w14:textId="77777777" w:rsidR="00471D9B" w:rsidRPr="00471D9B" w:rsidRDefault="00471D9B" w:rsidP="00ED1A50">
            <w:pPr>
              <w:ind w:left="-108" w:right="-109"/>
              <w:jc w:val="center"/>
            </w:pPr>
            <w:r w:rsidRPr="00471D9B">
              <w:t>Ставка за содержание тепловой мощности, тыс. руб./Гкал/ч</w:t>
            </w:r>
          </w:p>
          <w:p w14:paraId="5A026C17" w14:textId="77777777" w:rsidR="00471D9B" w:rsidRPr="00471D9B" w:rsidRDefault="00471D9B" w:rsidP="00ED1A50">
            <w:pPr>
              <w:ind w:right="-2"/>
              <w:jc w:val="center"/>
            </w:pPr>
            <w:r w:rsidRPr="00471D9B">
              <w:t xml:space="preserve"> в мес.</w:t>
            </w:r>
          </w:p>
        </w:tc>
        <w:tc>
          <w:tcPr>
            <w:tcW w:w="1644" w:type="dxa"/>
            <w:shd w:val="clear" w:color="auto" w:fill="auto"/>
            <w:vAlign w:val="center"/>
          </w:tcPr>
          <w:p w14:paraId="29F99130" w14:textId="77777777" w:rsidR="00471D9B" w:rsidRPr="00471D9B" w:rsidRDefault="00471D9B" w:rsidP="00ED1A50">
            <w:pPr>
              <w:jc w:val="center"/>
            </w:pPr>
            <w:r w:rsidRPr="00471D9B">
              <w:t>x</w:t>
            </w:r>
          </w:p>
        </w:tc>
        <w:tc>
          <w:tcPr>
            <w:tcW w:w="1134" w:type="dxa"/>
            <w:shd w:val="clear" w:color="auto" w:fill="auto"/>
            <w:vAlign w:val="center"/>
          </w:tcPr>
          <w:p w14:paraId="6643A851" w14:textId="77777777" w:rsidR="00471D9B" w:rsidRPr="00471D9B" w:rsidRDefault="00471D9B" w:rsidP="00ED1A50">
            <w:pPr>
              <w:jc w:val="center"/>
            </w:pPr>
            <w:r w:rsidRPr="00471D9B">
              <w:t>x</w:t>
            </w:r>
          </w:p>
        </w:tc>
        <w:tc>
          <w:tcPr>
            <w:tcW w:w="709" w:type="dxa"/>
            <w:shd w:val="clear" w:color="auto" w:fill="auto"/>
            <w:vAlign w:val="center"/>
          </w:tcPr>
          <w:p w14:paraId="4C9D0903" w14:textId="77777777" w:rsidR="00471D9B" w:rsidRPr="00471D9B" w:rsidRDefault="00471D9B" w:rsidP="00ED1A50">
            <w:pPr>
              <w:jc w:val="center"/>
            </w:pPr>
            <w:r w:rsidRPr="00471D9B">
              <w:t>x</w:t>
            </w:r>
          </w:p>
        </w:tc>
        <w:tc>
          <w:tcPr>
            <w:tcW w:w="851" w:type="dxa"/>
            <w:shd w:val="clear" w:color="auto" w:fill="auto"/>
            <w:vAlign w:val="center"/>
          </w:tcPr>
          <w:p w14:paraId="3F6F8CE9" w14:textId="77777777" w:rsidR="00471D9B" w:rsidRPr="00471D9B" w:rsidRDefault="00471D9B" w:rsidP="00ED1A50">
            <w:pPr>
              <w:jc w:val="center"/>
            </w:pPr>
            <w:r w:rsidRPr="00471D9B">
              <w:t>x</w:t>
            </w:r>
          </w:p>
        </w:tc>
        <w:tc>
          <w:tcPr>
            <w:tcW w:w="708" w:type="dxa"/>
            <w:shd w:val="clear" w:color="auto" w:fill="auto"/>
            <w:vAlign w:val="center"/>
          </w:tcPr>
          <w:p w14:paraId="357D91CC" w14:textId="77777777" w:rsidR="00471D9B" w:rsidRPr="00471D9B" w:rsidRDefault="00471D9B" w:rsidP="00ED1A50">
            <w:pPr>
              <w:jc w:val="center"/>
            </w:pPr>
            <w:r w:rsidRPr="00471D9B">
              <w:t>х</w:t>
            </w:r>
          </w:p>
        </w:tc>
        <w:tc>
          <w:tcPr>
            <w:tcW w:w="709" w:type="dxa"/>
            <w:shd w:val="clear" w:color="auto" w:fill="auto"/>
            <w:vAlign w:val="center"/>
          </w:tcPr>
          <w:p w14:paraId="2D4F2011" w14:textId="77777777" w:rsidR="00471D9B" w:rsidRPr="00471D9B" w:rsidRDefault="00471D9B" w:rsidP="00ED1A50">
            <w:pPr>
              <w:jc w:val="center"/>
            </w:pPr>
            <w:r w:rsidRPr="00471D9B">
              <w:t>x</w:t>
            </w:r>
          </w:p>
        </w:tc>
        <w:tc>
          <w:tcPr>
            <w:tcW w:w="992" w:type="dxa"/>
            <w:shd w:val="clear" w:color="auto" w:fill="auto"/>
            <w:vAlign w:val="center"/>
          </w:tcPr>
          <w:p w14:paraId="4F8E07AA" w14:textId="77777777" w:rsidR="00471D9B" w:rsidRPr="00471D9B" w:rsidRDefault="00471D9B" w:rsidP="00ED1A50">
            <w:pPr>
              <w:jc w:val="center"/>
            </w:pPr>
            <w:r w:rsidRPr="00471D9B">
              <w:t>x</w:t>
            </w:r>
          </w:p>
        </w:tc>
      </w:tr>
    </w:tbl>
    <w:p w14:paraId="31D1539C" w14:textId="77777777" w:rsidR="00471D9B" w:rsidRPr="00471D9B" w:rsidRDefault="00471D9B" w:rsidP="00471D9B">
      <w:pPr>
        <w:sectPr w:rsidR="00471D9B" w:rsidRPr="00471D9B" w:rsidSect="000255FE">
          <w:headerReference w:type="even" r:id="rId67"/>
          <w:headerReference w:type="default" r:id="rId68"/>
          <w:footerReference w:type="even" r:id="rId69"/>
          <w:footerReference w:type="default" r:id="rId70"/>
          <w:headerReference w:type="first" r:id="rId71"/>
          <w:pgSz w:w="11906" w:h="16838" w:code="9"/>
          <w:pgMar w:top="238" w:right="849" w:bottom="284" w:left="1701" w:header="680" w:footer="709" w:gutter="0"/>
          <w:cols w:space="708"/>
          <w:titlePg/>
          <w:docGrid w:linePitch="360"/>
        </w:sectPr>
      </w:pPr>
    </w:p>
    <w:p w14:paraId="46815E24" w14:textId="77777777" w:rsidR="00471D9B" w:rsidRPr="00191240" w:rsidRDefault="00471D9B" w:rsidP="00471D9B"/>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1317"/>
        <w:gridCol w:w="1590"/>
        <w:gridCol w:w="1097"/>
        <w:gridCol w:w="685"/>
        <w:gridCol w:w="823"/>
        <w:gridCol w:w="684"/>
        <w:gridCol w:w="685"/>
        <w:gridCol w:w="1022"/>
      </w:tblGrid>
      <w:tr w:rsidR="00471D9B" w:rsidRPr="00191240" w14:paraId="3E04FD5E" w14:textId="77777777" w:rsidTr="00ED1A50">
        <w:trPr>
          <w:trHeight w:val="98"/>
          <w:jc w:val="center"/>
        </w:trPr>
        <w:tc>
          <w:tcPr>
            <w:tcW w:w="1566" w:type="dxa"/>
            <w:shd w:val="clear" w:color="auto" w:fill="auto"/>
            <w:vAlign w:val="center"/>
          </w:tcPr>
          <w:p w14:paraId="6C055614" w14:textId="77777777" w:rsidR="00471D9B" w:rsidRPr="00191240" w:rsidRDefault="00471D9B" w:rsidP="00ED1A50">
            <w:pPr>
              <w:ind w:left="-108" w:right="-125"/>
              <w:jc w:val="center"/>
              <w:rPr>
                <w:bCs/>
                <w:color w:val="000000"/>
                <w:kern w:val="32"/>
              </w:rPr>
            </w:pPr>
            <w:r w:rsidRPr="00191240">
              <w:rPr>
                <w:bCs/>
                <w:color w:val="000000"/>
                <w:kern w:val="32"/>
              </w:rPr>
              <w:t>1</w:t>
            </w:r>
          </w:p>
        </w:tc>
        <w:tc>
          <w:tcPr>
            <w:tcW w:w="1317" w:type="dxa"/>
            <w:shd w:val="clear" w:color="auto" w:fill="auto"/>
          </w:tcPr>
          <w:p w14:paraId="23C436A7" w14:textId="77777777" w:rsidR="00471D9B" w:rsidRPr="00191240" w:rsidRDefault="00471D9B" w:rsidP="00ED1A50">
            <w:pPr>
              <w:ind w:right="-2"/>
              <w:jc w:val="center"/>
            </w:pPr>
            <w:r w:rsidRPr="00191240">
              <w:t>2</w:t>
            </w:r>
          </w:p>
        </w:tc>
        <w:tc>
          <w:tcPr>
            <w:tcW w:w="1590" w:type="dxa"/>
            <w:shd w:val="clear" w:color="auto" w:fill="auto"/>
          </w:tcPr>
          <w:p w14:paraId="39716209" w14:textId="77777777" w:rsidR="00471D9B" w:rsidRPr="00191240" w:rsidRDefault="00471D9B" w:rsidP="00ED1A50">
            <w:pPr>
              <w:ind w:right="-2"/>
              <w:jc w:val="center"/>
            </w:pPr>
            <w:r w:rsidRPr="00191240">
              <w:t>3</w:t>
            </w:r>
          </w:p>
        </w:tc>
        <w:tc>
          <w:tcPr>
            <w:tcW w:w="1097" w:type="dxa"/>
            <w:shd w:val="clear" w:color="auto" w:fill="auto"/>
          </w:tcPr>
          <w:p w14:paraId="4DCAC40B" w14:textId="77777777" w:rsidR="00471D9B" w:rsidRPr="00191240" w:rsidRDefault="00471D9B" w:rsidP="00ED1A50">
            <w:pPr>
              <w:ind w:right="-2"/>
              <w:jc w:val="center"/>
            </w:pPr>
            <w:r w:rsidRPr="00191240">
              <w:t>4</w:t>
            </w:r>
          </w:p>
        </w:tc>
        <w:tc>
          <w:tcPr>
            <w:tcW w:w="685" w:type="dxa"/>
            <w:shd w:val="clear" w:color="auto" w:fill="auto"/>
            <w:vAlign w:val="center"/>
          </w:tcPr>
          <w:p w14:paraId="76CFAC7D" w14:textId="77777777" w:rsidR="00471D9B" w:rsidRPr="00191240" w:rsidRDefault="00471D9B" w:rsidP="00ED1A50">
            <w:pPr>
              <w:ind w:left="-108" w:right="-108"/>
              <w:jc w:val="center"/>
            </w:pPr>
            <w:r w:rsidRPr="00191240">
              <w:t>5</w:t>
            </w:r>
          </w:p>
        </w:tc>
        <w:tc>
          <w:tcPr>
            <w:tcW w:w="823" w:type="dxa"/>
            <w:shd w:val="clear" w:color="auto" w:fill="auto"/>
            <w:vAlign w:val="center"/>
          </w:tcPr>
          <w:p w14:paraId="18193717" w14:textId="77777777" w:rsidR="00471D9B" w:rsidRPr="00191240" w:rsidRDefault="00471D9B" w:rsidP="00ED1A50">
            <w:pPr>
              <w:ind w:right="-2"/>
              <w:jc w:val="center"/>
            </w:pPr>
            <w:r w:rsidRPr="00191240">
              <w:t>6</w:t>
            </w:r>
          </w:p>
        </w:tc>
        <w:tc>
          <w:tcPr>
            <w:tcW w:w="684" w:type="dxa"/>
            <w:shd w:val="clear" w:color="auto" w:fill="auto"/>
            <w:vAlign w:val="center"/>
          </w:tcPr>
          <w:p w14:paraId="1A63349D" w14:textId="77777777" w:rsidR="00471D9B" w:rsidRPr="00191240" w:rsidRDefault="00471D9B" w:rsidP="00ED1A50">
            <w:pPr>
              <w:ind w:left="-108" w:right="-108"/>
              <w:jc w:val="center"/>
            </w:pPr>
            <w:r w:rsidRPr="00191240">
              <w:t>7</w:t>
            </w:r>
          </w:p>
        </w:tc>
        <w:tc>
          <w:tcPr>
            <w:tcW w:w="685" w:type="dxa"/>
            <w:shd w:val="clear" w:color="auto" w:fill="auto"/>
            <w:vAlign w:val="center"/>
          </w:tcPr>
          <w:p w14:paraId="6AE63AE8" w14:textId="77777777" w:rsidR="00471D9B" w:rsidRPr="00191240" w:rsidRDefault="00471D9B" w:rsidP="00ED1A50">
            <w:pPr>
              <w:ind w:left="-108" w:right="-108"/>
              <w:jc w:val="center"/>
            </w:pPr>
            <w:r w:rsidRPr="00191240">
              <w:t>8</w:t>
            </w:r>
          </w:p>
        </w:tc>
        <w:tc>
          <w:tcPr>
            <w:tcW w:w="1022" w:type="dxa"/>
            <w:shd w:val="clear" w:color="auto" w:fill="auto"/>
          </w:tcPr>
          <w:p w14:paraId="1D6EC840" w14:textId="77777777" w:rsidR="00471D9B" w:rsidRPr="00191240" w:rsidRDefault="00471D9B" w:rsidP="00ED1A50">
            <w:pPr>
              <w:ind w:right="-2"/>
              <w:jc w:val="center"/>
            </w:pPr>
            <w:r w:rsidRPr="00191240">
              <w:t>9</w:t>
            </w:r>
          </w:p>
        </w:tc>
      </w:tr>
      <w:tr w:rsidR="00471D9B" w:rsidRPr="00191240" w14:paraId="0589C608" w14:textId="77777777" w:rsidTr="00ED1A50">
        <w:trPr>
          <w:trHeight w:val="256"/>
          <w:jc w:val="center"/>
        </w:trPr>
        <w:tc>
          <w:tcPr>
            <w:tcW w:w="1566" w:type="dxa"/>
            <w:vMerge w:val="restart"/>
            <w:shd w:val="clear" w:color="auto" w:fill="auto"/>
            <w:vAlign w:val="center"/>
          </w:tcPr>
          <w:p w14:paraId="6078C8E0" w14:textId="77777777" w:rsidR="00471D9B" w:rsidRPr="00191240" w:rsidRDefault="00471D9B" w:rsidP="00ED1A50">
            <w:pPr>
              <w:ind w:right="-2"/>
            </w:pPr>
          </w:p>
        </w:tc>
        <w:tc>
          <w:tcPr>
            <w:tcW w:w="7903" w:type="dxa"/>
            <w:gridSpan w:val="8"/>
            <w:shd w:val="clear" w:color="auto" w:fill="auto"/>
            <w:vAlign w:val="center"/>
          </w:tcPr>
          <w:p w14:paraId="14BF2F64" w14:textId="77777777" w:rsidR="00471D9B" w:rsidRPr="00191240" w:rsidRDefault="00471D9B" w:rsidP="00ED1A50">
            <w:pPr>
              <w:ind w:right="-2"/>
              <w:jc w:val="center"/>
            </w:pPr>
            <w:r w:rsidRPr="00191240">
              <w:t>Население (тарифы указываются с учетом НДС) *</w:t>
            </w:r>
          </w:p>
        </w:tc>
      </w:tr>
      <w:tr w:rsidR="00471D9B" w:rsidRPr="00191240" w14:paraId="67FDAE97" w14:textId="77777777" w:rsidTr="00ED1A50">
        <w:trPr>
          <w:trHeight w:val="182"/>
          <w:jc w:val="center"/>
        </w:trPr>
        <w:tc>
          <w:tcPr>
            <w:tcW w:w="1566" w:type="dxa"/>
            <w:vMerge/>
            <w:shd w:val="clear" w:color="auto" w:fill="auto"/>
            <w:vAlign w:val="center"/>
          </w:tcPr>
          <w:p w14:paraId="117EC4F3" w14:textId="77777777" w:rsidR="00471D9B" w:rsidRPr="00191240" w:rsidRDefault="00471D9B" w:rsidP="00ED1A50">
            <w:pPr>
              <w:ind w:right="-2"/>
            </w:pPr>
          </w:p>
        </w:tc>
        <w:tc>
          <w:tcPr>
            <w:tcW w:w="1317" w:type="dxa"/>
            <w:vMerge w:val="restart"/>
            <w:shd w:val="clear" w:color="auto" w:fill="auto"/>
            <w:vAlign w:val="center"/>
          </w:tcPr>
          <w:p w14:paraId="47565FEA" w14:textId="77777777" w:rsidR="00471D9B" w:rsidRPr="00191240" w:rsidRDefault="00471D9B" w:rsidP="00ED1A50">
            <w:pPr>
              <w:ind w:right="-2"/>
              <w:jc w:val="center"/>
            </w:pPr>
          </w:p>
        </w:tc>
        <w:tc>
          <w:tcPr>
            <w:tcW w:w="1590" w:type="dxa"/>
            <w:shd w:val="clear" w:color="auto" w:fill="auto"/>
            <w:vAlign w:val="center"/>
          </w:tcPr>
          <w:p w14:paraId="57AA7257" w14:textId="77777777" w:rsidR="00471D9B" w:rsidRPr="00191240" w:rsidRDefault="00471D9B" w:rsidP="00ED1A50">
            <w:pPr>
              <w:jc w:val="center"/>
            </w:pPr>
            <w:r w:rsidRPr="00191240">
              <w:t>с 01.01.2024</w:t>
            </w:r>
          </w:p>
        </w:tc>
        <w:tc>
          <w:tcPr>
            <w:tcW w:w="1097" w:type="dxa"/>
            <w:tcBorders>
              <w:top w:val="single" w:sz="4" w:space="0" w:color="auto"/>
              <w:left w:val="single" w:sz="4" w:space="0" w:color="auto"/>
              <w:bottom w:val="single" w:sz="4" w:space="0" w:color="auto"/>
              <w:right w:val="single" w:sz="4" w:space="0" w:color="auto"/>
            </w:tcBorders>
          </w:tcPr>
          <w:p w14:paraId="40F167BF" w14:textId="77777777" w:rsidR="00471D9B" w:rsidRPr="00191240" w:rsidRDefault="00471D9B" w:rsidP="00ED1A50">
            <w:pPr>
              <w:jc w:val="center"/>
            </w:pPr>
            <w:r w:rsidRPr="00191240">
              <w:t>4 817,24</w:t>
            </w:r>
          </w:p>
        </w:tc>
        <w:tc>
          <w:tcPr>
            <w:tcW w:w="685" w:type="dxa"/>
            <w:shd w:val="clear" w:color="auto" w:fill="auto"/>
            <w:vAlign w:val="center"/>
          </w:tcPr>
          <w:p w14:paraId="0825D2B2" w14:textId="77777777" w:rsidR="00471D9B" w:rsidRPr="00191240" w:rsidRDefault="00471D9B" w:rsidP="00ED1A50">
            <w:pPr>
              <w:jc w:val="center"/>
            </w:pPr>
            <w:r w:rsidRPr="00191240">
              <w:t>x</w:t>
            </w:r>
          </w:p>
        </w:tc>
        <w:tc>
          <w:tcPr>
            <w:tcW w:w="823" w:type="dxa"/>
            <w:shd w:val="clear" w:color="auto" w:fill="auto"/>
            <w:vAlign w:val="center"/>
          </w:tcPr>
          <w:p w14:paraId="2E10B501" w14:textId="77777777" w:rsidR="00471D9B" w:rsidRPr="00191240" w:rsidRDefault="00471D9B" w:rsidP="00ED1A50">
            <w:pPr>
              <w:ind w:left="-105" w:right="-108"/>
              <w:jc w:val="center"/>
            </w:pPr>
            <w:r w:rsidRPr="00191240">
              <w:t>x</w:t>
            </w:r>
          </w:p>
        </w:tc>
        <w:tc>
          <w:tcPr>
            <w:tcW w:w="684" w:type="dxa"/>
            <w:shd w:val="clear" w:color="auto" w:fill="auto"/>
            <w:vAlign w:val="center"/>
          </w:tcPr>
          <w:p w14:paraId="51FCC5FF" w14:textId="77777777" w:rsidR="00471D9B" w:rsidRPr="00191240" w:rsidRDefault="00471D9B" w:rsidP="00ED1A50">
            <w:pPr>
              <w:ind w:left="-105" w:right="-108"/>
              <w:jc w:val="center"/>
            </w:pPr>
            <w:r w:rsidRPr="00191240">
              <w:t>x</w:t>
            </w:r>
          </w:p>
        </w:tc>
        <w:tc>
          <w:tcPr>
            <w:tcW w:w="685" w:type="dxa"/>
            <w:shd w:val="clear" w:color="auto" w:fill="auto"/>
            <w:vAlign w:val="center"/>
          </w:tcPr>
          <w:p w14:paraId="6944B149" w14:textId="77777777" w:rsidR="00471D9B" w:rsidRPr="00191240" w:rsidRDefault="00471D9B" w:rsidP="00ED1A50">
            <w:pPr>
              <w:ind w:left="-105"/>
              <w:jc w:val="center"/>
            </w:pPr>
            <w:r w:rsidRPr="00191240">
              <w:t>x</w:t>
            </w:r>
          </w:p>
        </w:tc>
        <w:tc>
          <w:tcPr>
            <w:tcW w:w="1022" w:type="dxa"/>
            <w:shd w:val="clear" w:color="auto" w:fill="auto"/>
            <w:vAlign w:val="center"/>
          </w:tcPr>
          <w:p w14:paraId="0B521BB5" w14:textId="77777777" w:rsidR="00471D9B" w:rsidRPr="00191240" w:rsidRDefault="00471D9B" w:rsidP="00ED1A50">
            <w:pPr>
              <w:ind w:left="-105"/>
              <w:jc w:val="center"/>
            </w:pPr>
            <w:r w:rsidRPr="00191240">
              <w:t>x</w:t>
            </w:r>
          </w:p>
        </w:tc>
      </w:tr>
      <w:tr w:rsidR="00471D9B" w:rsidRPr="00191240" w14:paraId="756ABDDF" w14:textId="77777777" w:rsidTr="00ED1A50">
        <w:trPr>
          <w:trHeight w:val="137"/>
          <w:jc w:val="center"/>
        </w:trPr>
        <w:tc>
          <w:tcPr>
            <w:tcW w:w="1566" w:type="dxa"/>
            <w:vMerge/>
            <w:shd w:val="clear" w:color="auto" w:fill="auto"/>
            <w:vAlign w:val="center"/>
          </w:tcPr>
          <w:p w14:paraId="0A1FCDC5" w14:textId="77777777" w:rsidR="00471D9B" w:rsidRPr="00191240" w:rsidRDefault="00471D9B" w:rsidP="00ED1A50">
            <w:pPr>
              <w:ind w:right="-2"/>
            </w:pPr>
          </w:p>
        </w:tc>
        <w:tc>
          <w:tcPr>
            <w:tcW w:w="1317" w:type="dxa"/>
            <w:vMerge/>
            <w:shd w:val="clear" w:color="auto" w:fill="auto"/>
            <w:vAlign w:val="center"/>
          </w:tcPr>
          <w:p w14:paraId="0125BC29" w14:textId="77777777" w:rsidR="00471D9B" w:rsidRPr="00191240" w:rsidRDefault="00471D9B" w:rsidP="00ED1A50">
            <w:pPr>
              <w:ind w:right="-2"/>
              <w:jc w:val="center"/>
            </w:pPr>
          </w:p>
        </w:tc>
        <w:tc>
          <w:tcPr>
            <w:tcW w:w="1590" w:type="dxa"/>
            <w:shd w:val="clear" w:color="auto" w:fill="auto"/>
            <w:vAlign w:val="center"/>
          </w:tcPr>
          <w:p w14:paraId="1FB03036" w14:textId="77777777" w:rsidR="00471D9B" w:rsidRPr="00191240" w:rsidRDefault="00471D9B" w:rsidP="00ED1A50">
            <w:pPr>
              <w:jc w:val="center"/>
            </w:pPr>
            <w:r w:rsidRPr="00191240">
              <w:t>с 01.07.2024</w:t>
            </w:r>
          </w:p>
        </w:tc>
        <w:tc>
          <w:tcPr>
            <w:tcW w:w="1097" w:type="dxa"/>
            <w:tcBorders>
              <w:top w:val="single" w:sz="4" w:space="0" w:color="auto"/>
              <w:left w:val="single" w:sz="4" w:space="0" w:color="auto"/>
              <w:bottom w:val="single" w:sz="4" w:space="0" w:color="auto"/>
              <w:right w:val="single" w:sz="4" w:space="0" w:color="auto"/>
            </w:tcBorders>
          </w:tcPr>
          <w:p w14:paraId="45364DC0" w14:textId="77777777" w:rsidR="00471D9B" w:rsidRPr="00191240" w:rsidRDefault="00471D9B" w:rsidP="00ED1A50">
            <w:pPr>
              <w:jc w:val="center"/>
            </w:pPr>
            <w:r w:rsidRPr="00191240">
              <w:t>5 424,22</w:t>
            </w:r>
          </w:p>
        </w:tc>
        <w:tc>
          <w:tcPr>
            <w:tcW w:w="685" w:type="dxa"/>
            <w:shd w:val="clear" w:color="auto" w:fill="auto"/>
            <w:vAlign w:val="center"/>
          </w:tcPr>
          <w:p w14:paraId="4F51A4B0" w14:textId="77777777" w:rsidR="00471D9B" w:rsidRPr="00191240" w:rsidRDefault="00471D9B" w:rsidP="00ED1A50">
            <w:pPr>
              <w:jc w:val="center"/>
            </w:pPr>
            <w:r w:rsidRPr="00191240">
              <w:t>x</w:t>
            </w:r>
          </w:p>
        </w:tc>
        <w:tc>
          <w:tcPr>
            <w:tcW w:w="823" w:type="dxa"/>
            <w:shd w:val="clear" w:color="auto" w:fill="auto"/>
            <w:vAlign w:val="center"/>
          </w:tcPr>
          <w:p w14:paraId="0A27E5AF" w14:textId="77777777" w:rsidR="00471D9B" w:rsidRPr="00191240" w:rsidRDefault="00471D9B" w:rsidP="00ED1A50">
            <w:pPr>
              <w:ind w:left="-105" w:right="-108"/>
              <w:jc w:val="center"/>
            </w:pPr>
            <w:r w:rsidRPr="00191240">
              <w:t>x</w:t>
            </w:r>
          </w:p>
        </w:tc>
        <w:tc>
          <w:tcPr>
            <w:tcW w:w="684" w:type="dxa"/>
            <w:shd w:val="clear" w:color="auto" w:fill="auto"/>
            <w:vAlign w:val="center"/>
          </w:tcPr>
          <w:p w14:paraId="37A313B6" w14:textId="77777777" w:rsidR="00471D9B" w:rsidRPr="00191240" w:rsidRDefault="00471D9B" w:rsidP="00ED1A50">
            <w:pPr>
              <w:ind w:left="-105" w:right="-108"/>
              <w:jc w:val="center"/>
            </w:pPr>
            <w:r w:rsidRPr="00191240">
              <w:t>x</w:t>
            </w:r>
          </w:p>
        </w:tc>
        <w:tc>
          <w:tcPr>
            <w:tcW w:w="685" w:type="dxa"/>
            <w:shd w:val="clear" w:color="auto" w:fill="auto"/>
            <w:vAlign w:val="center"/>
          </w:tcPr>
          <w:p w14:paraId="0637FC3F" w14:textId="77777777" w:rsidR="00471D9B" w:rsidRPr="00191240" w:rsidRDefault="00471D9B" w:rsidP="00ED1A50">
            <w:pPr>
              <w:ind w:left="-105"/>
              <w:jc w:val="center"/>
            </w:pPr>
            <w:r w:rsidRPr="00191240">
              <w:t>x</w:t>
            </w:r>
          </w:p>
        </w:tc>
        <w:tc>
          <w:tcPr>
            <w:tcW w:w="1022" w:type="dxa"/>
            <w:shd w:val="clear" w:color="auto" w:fill="auto"/>
            <w:vAlign w:val="center"/>
          </w:tcPr>
          <w:p w14:paraId="2CD4A92C" w14:textId="77777777" w:rsidR="00471D9B" w:rsidRPr="00191240" w:rsidRDefault="00471D9B" w:rsidP="00ED1A50">
            <w:pPr>
              <w:ind w:left="-105"/>
              <w:jc w:val="center"/>
            </w:pPr>
            <w:r w:rsidRPr="00191240">
              <w:t>x</w:t>
            </w:r>
          </w:p>
        </w:tc>
      </w:tr>
      <w:tr w:rsidR="00471D9B" w:rsidRPr="00191240" w14:paraId="6F861F68" w14:textId="77777777" w:rsidTr="00ED1A50">
        <w:trPr>
          <w:trHeight w:val="293"/>
          <w:jc w:val="center"/>
        </w:trPr>
        <w:tc>
          <w:tcPr>
            <w:tcW w:w="1566" w:type="dxa"/>
            <w:vMerge/>
            <w:shd w:val="clear" w:color="auto" w:fill="auto"/>
            <w:vAlign w:val="center"/>
          </w:tcPr>
          <w:p w14:paraId="1B02F964" w14:textId="77777777" w:rsidR="00471D9B" w:rsidRPr="00191240" w:rsidRDefault="00471D9B" w:rsidP="00ED1A50"/>
        </w:tc>
        <w:tc>
          <w:tcPr>
            <w:tcW w:w="1317" w:type="dxa"/>
            <w:vMerge/>
            <w:shd w:val="clear" w:color="auto" w:fill="auto"/>
            <w:vAlign w:val="center"/>
          </w:tcPr>
          <w:p w14:paraId="5C264206" w14:textId="77777777" w:rsidR="00471D9B" w:rsidRPr="00191240" w:rsidRDefault="00471D9B" w:rsidP="00ED1A50">
            <w:pPr>
              <w:ind w:left="-78" w:right="-2"/>
              <w:jc w:val="center"/>
            </w:pPr>
          </w:p>
        </w:tc>
        <w:tc>
          <w:tcPr>
            <w:tcW w:w="1590" w:type="dxa"/>
            <w:shd w:val="clear" w:color="auto" w:fill="auto"/>
            <w:vAlign w:val="center"/>
          </w:tcPr>
          <w:p w14:paraId="42BFD212" w14:textId="77777777" w:rsidR="00471D9B" w:rsidRPr="00191240" w:rsidRDefault="00471D9B" w:rsidP="00ED1A50">
            <w:pPr>
              <w:jc w:val="center"/>
            </w:pPr>
            <w:r w:rsidRPr="00191240">
              <w:t>с 01.01.2025</w:t>
            </w:r>
          </w:p>
        </w:tc>
        <w:tc>
          <w:tcPr>
            <w:tcW w:w="1097" w:type="dxa"/>
            <w:tcBorders>
              <w:top w:val="single" w:sz="4" w:space="0" w:color="auto"/>
              <w:left w:val="single" w:sz="4" w:space="0" w:color="auto"/>
              <w:bottom w:val="single" w:sz="4" w:space="0" w:color="auto"/>
              <w:right w:val="single" w:sz="4" w:space="0" w:color="auto"/>
            </w:tcBorders>
          </w:tcPr>
          <w:p w14:paraId="53EAD9F9" w14:textId="77777777" w:rsidR="00471D9B" w:rsidRPr="00191240" w:rsidRDefault="00471D9B" w:rsidP="00ED1A50">
            <w:pPr>
              <w:jc w:val="center"/>
            </w:pPr>
            <w:r w:rsidRPr="00191240">
              <w:t>5 424,22</w:t>
            </w:r>
          </w:p>
        </w:tc>
        <w:tc>
          <w:tcPr>
            <w:tcW w:w="685" w:type="dxa"/>
            <w:shd w:val="clear" w:color="auto" w:fill="auto"/>
            <w:vAlign w:val="center"/>
          </w:tcPr>
          <w:p w14:paraId="73B912B3" w14:textId="77777777" w:rsidR="00471D9B" w:rsidRPr="00191240" w:rsidRDefault="00471D9B" w:rsidP="00ED1A50">
            <w:pPr>
              <w:jc w:val="center"/>
            </w:pPr>
            <w:r w:rsidRPr="00191240">
              <w:t>x</w:t>
            </w:r>
          </w:p>
        </w:tc>
        <w:tc>
          <w:tcPr>
            <w:tcW w:w="823" w:type="dxa"/>
            <w:shd w:val="clear" w:color="auto" w:fill="auto"/>
            <w:vAlign w:val="center"/>
          </w:tcPr>
          <w:p w14:paraId="1E0F56CA" w14:textId="77777777" w:rsidR="00471D9B" w:rsidRPr="00191240" w:rsidRDefault="00471D9B" w:rsidP="00ED1A50">
            <w:pPr>
              <w:ind w:left="-105" w:right="-108"/>
              <w:jc w:val="center"/>
            </w:pPr>
            <w:r w:rsidRPr="00191240">
              <w:t>x</w:t>
            </w:r>
          </w:p>
        </w:tc>
        <w:tc>
          <w:tcPr>
            <w:tcW w:w="684" w:type="dxa"/>
            <w:shd w:val="clear" w:color="auto" w:fill="auto"/>
            <w:vAlign w:val="center"/>
          </w:tcPr>
          <w:p w14:paraId="4D813D4D" w14:textId="77777777" w:rsidR="00471D9B" w:rsidRPr="00191240" w:rsidRDefault="00471D9B" w:rsidP="00ED1A50">
            <w:pPr>
              <w:ind w:left="-105" w:right="-108"/>
              <w:jc w:val="center"/>
            </w:pPr>
            <w:r w:rsidRPr="00191240">
              <w:t>x</w:t>
            </w:r>
          </w:p>
        </w:tc>
        <w:tc>
          <w:tcPr>
            <w:tcW w:w="685" w:type="dxa"/>
            <w:shd w:val="clear" w:color="auto" w:fill="auto"/>
            <w:vAlign w:val="center"/>
          </w:tcPr>
          <w:p w14:paraId="72199C78" w14:textId="77777777" w:rsidR="00471D9B" w:rsidRPr="00191240" w:rsidRDefault="00471D9B" w:rsidP="00ED1A50">
            <w:pPr>
              <w:ind w:left="-105"/>
              <w:jc w:val="center"/>
            </w:pPr>
            <w:r w:rsidRPr="00191240">
              <w:t>x</w:t>
            </w:r>
          </w:p>
        </w:tc>
        <w:tc>
          <w:tcPr>
            <w:tcW w:w="1022" w:type="dxa"/>
            <w:shd w:val="clear" w:color="auto" w:fill="auto"/>
            <w:vAlign w:val="center"/>
          </w:tcPr>
          <w:p w14:paraId="5B949E34" w14:textId="77777777" w:rsidR="00471D9B" w:rsidRPr="00191240" w:rsidRDefault="00471D9B" w:rsidP="00ED1A50">
            <w:pPr>
              <w:ind w:left="-105"/>
              <w:jc w:val="center"/>
            </w:pPr>
            <w:r w:rsidRPr="00191240">
              <w:t>x</w:t>
            </w:r>
          </w:p>
        </w:tc>
      </w:tr>
      <w:tr w:rsidR="00471D9B" w:rsidRPr="00191240" w14:paraId="56EAF3D3" w14:textId="77777777" w:rsidTr="00ED1A50">
        <w:trPr>
          <w:trHeight w:val="293"/>
          <w:jc w:val="center"/>
        </w:trPr>
        <w:tc>
          <w:tcPr>
            <w:tcW w:w="1566" w:type="dxa"/>
            <w:vMerge/>
            <w:shd w:val="clear" w:color="auto" w:fill="auto"/>
            <w:vAlign w:val="center"/>
          </w:tcPr>
          <w:p w14:paraId="076FD5EA" w14:textId="77777777" w:rsidR="00471D9B" w:rsidRPr="00191240" w:rsidRDefault="00471D9B" w:rsidP="00ED1A50"/>
        </w:tc>
        <w:tc>
          <w:tcPr>
            <w:tcW w:w="1317" w:type="dxa"/>
            <w:vMerge/>
            <w:shd w:val="clear" w:color="auto" w:fill="auto"/>
            <w:vAlign w:val="center"/>
          </w:tcPr>
          <w:p w14:paraId="686E32AB" w14:textId="77777777" w:rsidR="00471D9B" w:rsidRPr="00191240" w:rsidRDefault="00471D9B" w:rsidP="00ED1A50">
            <w:pPr>
              <w:ind w:left="-78" w:right="-2"/>
              <w:jc w:val="center"/>
            </w:pPr>
          </w:p>
        </w:tc>
        <w:tc>
          <w:tcPr>
            <w:tcW w:w="1590" w:type="dxa"/>
            <w:shd w:val="clear" w:color="auto" w:fill="auto"/>
            <w:vAlign w:val="center"/>
          </w:tcPr>
          <w:p w14:paraId="669AC0F5" w14:textId="77777777" w:rsidR="00471D9B" w:rsidRPr="00191240" w:rsidRDefault="00471D9B" w:rsidP="00ED1A50">
            <w:pPr>
              <w:jc w:val="center"/>
            </w:pPr>
            <w:r w:rsidRPr="00191240">
              <w:t>с 01.07.2025</w:t>
            </w:r>
          </w:p>
        </w:tc>
        <w:tc>
          <w:tcPr>
            <w:tcW w:w="1097" w:type="dxa"/>
            <w:tcBorders>
              <w:top w:val="single" w:sz="4" w:space="0" w:color="auto"/>
              <w:left w:val="single" w:sz="4" w:space="0" w:color="auto"/>
              <w:bottom w:val="single" w:sz="4" w:space="0" w:color="auto"/>
              <w:right w:val="single" w:sz="4" w:space="0" w:color="auto"/>
            </w:tcBorders>
          </w:tcPr>
          <w:p w14:paraId="59E953FD" w14:textId="77777777" w:rsidR="00471D9B" w:rsidRPr="00191240" w:rsidRDefault="00471D9B" w:rsidP="00ED1A50">
            <w:pPr>
              <w:jc w:val="center"/>
            </w:pPr>
            <w:r w:rsidRPr="00191240">
              <w:t>6 346,33</w:t>
            </w:r>
          </w:p>
        </w:tc>
        <w:tc>
          <w:tcPr>
            <w:tcW w:w="685" w:type="dxa"/>
            <w:shd w:val="clear" w:color="auto" w:fill="auto"/>
            <w:vAlign w:val="center"/>
          </w:tcPr>
          <w:p w14:paraId="6747FAB5" w14:textId="77777777" w:rsidR="00471D9B" w:rsidRPr="00191240" w:rsidRDefault="00471D9B" w:rsidP="00ED1A50">
            <w:pPr>
              <w:ind w:left="-105" w:right="-108"/>
              <w:jc w:val="center"/>
            </w:pPr>
            <w:r w:rsidRPr="00191240">
              <w:t>x</w:t>
            </w:r>
          </w:p>
        </w:tc>
        <w:tc>
          <w:tcPr>
            <w:tcW w:w="823" w:type="dxa"/>
            <w:shd w:val="clear" w:color="auto" w:fill="auto"/>
            <w:vAlign w:val="center"/>
          </w:tcPr>
          <w:p w14:paraId="4F69DDE0" w14:textId="77777777" w:rsidR="00471D9B" w:rsidRPr="00191240" w:rsidRDefault="00471D9B" w:rsidP="00ED1A50">
            <w:pPr>
              <w:ind w:left="-105" w:right="-108"/>
              <w:jc w:val="center"/>
            </w:pPr>
            <w:r w:rsidRPr="00191240">
              <w:t>x</w:t>
            </w:r>
          </w:p>
        </w:tc>
        <w:tc>
          <w:tcPr>
            <w:tcW w:w="684" w:type="dxa"/>
            <w:shd w:val="clear" w:color="auto" w:fill="auto"/>
            <w:vAlign w:val="center"/>
          </w:tcPr>
          <w:p w14:paraId="2B71B856" w14:textId="77777777" w:rsidR="00471D9B" w:rsidRPr="00191240" w:rsidRDefault="00471D9B" w:rsidP="00ED1A50">
            <w:pPr>
              <w:ind w:left="-105" w:right="-108"/>
              <w:jc w:val="center"/>
            </w:pPr>
            <w:r w:rsidRPr="00191240">
              <w:t>x</w:t>
            </w:r>
          </w:p>
        </w:tc>
        <w:tc>
          <w:tcPr>
            <w:tcW w:w="685" w:type="dxa"/>
            <w:shd w:val="clear" w:color="auto" w:fill="auto"/>
            <w:vAlign w:val="center"/>
          </w:tcPr>
          <w:p w14:paraId="44B98C8A" w14:textId="77777777" w:rsidR="00471D9B" w:rsidRPr="00191240" w:rsidRDefault="00471D9B" w:rsidP="00ED1A50">
            <w:pPr>
              <w:ind w:left="-105"/>
              <w:jc w:val="center"/>
            </w:pPr>
            <w:r w:rsidRPr="00191240">
              <w:t>x</w:t>
            </w:r>
          </w:p>
        </w:tc>
        <w:tc>
          <w:tcPr>
            <w:tcW w:w="1022" w:type="dxa"/>
            <w:shd w:val="clear" w:color="auto" w:fill="auto"/>
            <w:vAlign w:val="center"/>
          </w:tcPr>
          <w:p w14:paraId="1D51670C" w14:textId="77777777" w:rsidR="00471D9B" w:rsidRPr="00191240" w:rsidRDefault="00471D9B" w:rsidP="00ED1A50">
            <w:pPr>
              <w:ind w:left="-105"/>
              <w:jc w:val="center"/>
            </w:pPr>
            <w:r w:rsidRPr="00191240">
              <w:t>x</w:t>
            </w:r>
          </w:p>
        </w:tc>
      </w:tr>
      <w:tr w:rsidR="00471D9B" w:rsidRPr="00191240" w14:paraId="49087759" w14:textId="77777777" w:rsidTr="00ED1A50">
        <w:trPr>
          <w:trHeight w:val="293"/>
          <w:jc w:val="center"/>
        </w:trPr>
        <w:tc>
          <w:tcPr>
            <w:tcW w:w="1566" w:type="dxa"/>
            <w:vMerge/>
            <w:shd w:val="clear" w:color="auto" w:fill="auto"/>
            <w:vAlign w:val="center"/>
          </w:tcPr>
          <w:p w14:paraId="0E98D5E6" w14:textId="77777777" w:rsidR="00471D9B" w:rsidRPr="00191240" w:rsidRDefault="00471D9B" w:rsidP="00ED1A50"/>
        </w:tc>
        <w:tc>
          <w:tcPr>
            <w:tcW w:w="1317" w:type="dxa"/>
            <w:vMerge/>
            <w:shd w:val="clear" w:color="auto" w:fill="auto"/>
            <w:vAlign w:val="center"/>
          </w:tcPr>
          <w:p w14:paraId="18528FC8" w14:textId="77777777" w:rsidR="00471D9B" w:rsidRPr="00191240" w:rsidRDefault="00471D9B" w:rsidP="00ED1A50">
            <w:pPr>
              <w:ind w:left="-78" w:right="-2"/>
              <w:jc w:val="center"/>
            </w:pPr>
          </w:p>
        </w:tc>
        <w:tc>
          <w:tcPr>
            <w:tcW w:w="1590" w:type="dxa"/>
            <w:shd w:val="clear" w:color="auto" w:fill="auto"/>
            <w:vAlign w:val="center"/>
          </w:tcPr>
          <w:p w14:paraId="32629A1D" w14:textId="77777777" w:rsidR="00471D9B" w:rsidRPr="00191240" w:rsidRDefault="00471D9B" w:rsidP="00ED1A50">
            <w:pPr>
              <w:jc w:val="center"/>
            </w:pPr>
            <w:r w:rsidRPr="00191240">
              <w:t>с 01.01.2026</w:t>
            </w:r>
          </w:p>
        </w:tc>
        <w:tc>
          <w:tcPr>
            <w:tcW w:w="1097" w:type="dxa"/>
            <w:tcBorders>
              <w:top w:val="single" w:sz="4" w:space="0" w:color="auto"/>
              <w:left w:val="single" w:sz="4" w:space="0" w:color="auto"/>
              <w:bottom w:val="single" w:sz="4" w:space="0" w:color="auto"/>
              <w:right w:val="single" w:sz="4" w:space="0" w:color="auto"/>
            </w:tcBorders>
          </w:tcPr>
          <w:p w14:paraId="0BBF15B1" w14:textId="77777777" w:rsidR="00471D9B" w:rsidRPr="00191240" w:rsidRDefault="00471D9B" w:rsidP="00ED1A50">
            <w:pPr>
              <w:jc w:val="center"/>
            </w:pPr>
            <w:r w:rsidRPr="00191240">
              <w:t>6 452,10</w:t>
            </w:r>
          </w:p>
        </w:tc>
        <w:tc>
          <w:tcPr>
            <w:tcW w:w="685" w:type="dxa"/>
            <w:shd w:val="clear" w:color="auto" w:fill="auto"/>
            <w:vAlign w:val="center"/>
          </w:tcPr>
          <w:p w14:paraId="3CAFE1E5" w14:textId="77777777" w:rsidR="00471D9B" w:rsidRPr="00191240" w:rsidRDefault="00471D9B" w:rsidP="00ED1A50">
            <w:pPr>
              <w:ind w:left="-105" w:right="-108"/>
              <w:jc w:val="center"/>
            </w:pPr>
            <w:r w:rsidRPr="00191240">
              <w:t>x</w:t>
            </w:r>
          </w:p>
        </w:tc>
        <w:tc>
          <w:tcPr>
            <w:tcW w:w="823" w:type="dxa"/>
            <w:shd w:val="clear" w:color="auto" w:fill="auto"/>
            <w:vAlign w:val="center"/>
          </w:tcPr>
          <w:p w14:paraId="4279E9AE" w14:textId="77777777" w:rsidR="00471D9B" w:rsidRPr="00191240" w:rsidRDefault="00471D9B" w:rsidP="00ED1A50">
            <w:pPr>
              <w:ind w:left="-105" w:right="-108"/>
              <w:jc w:val="center"/>
            </w:pPr>
            <w:r w:rsidRPr="00191240">
              <w:t>x</w:t>
            </w:r>
          </w:p>
        </w:tc>
        <w:tc>
          <w:tcPr>
            <w:tcW w:w="684" w:type="dxa"/>
            <w:shd w:val="clear" w:color="auto" w:fill="auto"/>
            <w:vAlign w:val="center"/>
          </w:tcPr>
          <w:p w14:paraId="5A0689BB" w14:textId="77777777" w:rsidR="00471D9B" w:rsidRPr="00191240" w:rsidRDefault="00471D9B" w:rsidP="00ED1A50">
            <w:pPr>
              <w:ind w:left="-105" w:right="-108"/>
              <w:jc w:val="center"/>
            </w:pPr>
            <w:r w:rsidRPr="00191240">
              <w:t>x</w:t>
            </w:r>
          </w:p>
        </w:tc>
        <w:tc>
          <w:tcPr>
            <w:tcW w:w="685" w:type="dxa"/>
            <w:shd w:val="clear" w:color="auto" w:fill="auto"/>
            <w:vAlign w:val="center"/>
          </w:tcPr>
          <w:p w14:paraId="47DEBCC0" w14:textId="77777777" w:rsidR="00471D9B" w:rsidRPr="00191240" w:rsidRDefault="00471D9B" w:rsidP="00ED1A50">
            <w:pPr>
              <w:ind w:left="-105"/>
              <w:jc w:val="center"/>
            </w:pPr>
            <w:r w:rsidRPr="00191240">
              <w:t>x</w:t>
            </w:r>
          </w:p>
        </w:tc>
        <w:tc>
          <w:tcPr>
            <w:tcW w:w="1022" w:type="dxa"/>
            <w:shd w:val="clear" w:color="auto" w:fill="auto"/>
            <w:vAlign w:val="center"/>
          </w:tcPr>
          <w:p w14:paraId="46FBE838" w14:textId="77777777" w:rsidR="00471D9B" w:rsidRPr="00191240" w:rsidRDefault="00471D9B" w:rsidP="00ED1A50">
            <w:pPr>
              <w:ind w:left="-105"/>
              <w:jc w:val="center"/>
            </w:pPr>
            <w:r w:rsidRPr="00191240">
              <w:t>x</w:t>
            </w:r>
          </w:p>
        </w:tc>
      </w:tr>
      <w:tr w:rsidR="00471D9B" w:rsidRPr="00191240" w14:paraId="5BB219E5" w14:textId="77777777" w:rsidTr="00ED1A50">
        <w:trPr>
          <w:trHeight w:val="293"/>
          <w:jc w:val="center"/>
        </w:trPr>
        <w:tc>
          <w:tcPr>
            <w:tcW w:w="1566" w:type="dxa"/>
            <w:vMerge/>
            <w:shd w:val="clear" w:color="auto" w:fill="auto"/>
            <w:vAlign w:val="center"/>
          </w:tcPr>
          <w:p w14:paraId="64D7645A" w14:textId="77777777" w:rsidR="00471D9B" w:rsidRPr="00191240" w:rsidRDefault="00471D9B" w:rsidP="00ED1A50"/>
        </w:tc>
        <w:tc>
          <w:tcPr>
            <w:tcW w:w="1317" w:type="dxa"/>
            <w:vMerge/>
            <w:shd w:val="clear" w:color="auto" w:fill="auto"/>
            <w:vAlign w:val="center"/>
          </w:tcPr>
          <w:p w14:paraId="3631B46D" w14:textId="77777777" w:rsidR="00471D9B" w:rsidRPr="00191240" w:rsidRDefault="00471D9B" w:rsidP="00ED1A50">
            <w:pPr>
              <w:ind w:left="-78" w:right="-2"/>
              <w:jc w:val="center"/>
            </w:pPr>
          </w:p>
        </w:tc>
        <w:tc>
          <w:tcPr>
            <w:tcW w:w="1590" w:type="dxa"/>
            <w:shd w:val="clear" w:color="auto" w:fill="auto"/>
            <w:vAlign w:val="center"/>
          </w:tcPr>
          <w:p w14:paraId="2BE38A5F" w14:textId="77777777" w:rsidR="00471D9B" w:rsidRPr="00191240" w:rsidRDefault="00471D9B" w:rsidP="00ED1A50">
            <w:pPr>
              <w:jc w:val="center"/>
            </w:pPr>
            <w:r w:rsidRPr="00191240">
              <w:t>с 01.10.2026</w:t>
            </w:r>
          </w:p>
        </w:tc>
        <w:tc>
          <w:tcPr>
            <w:tcW w:w="1097" w:type="dxa"/>
            <w:tcBorders>
              <w:top w:val="single" w:sz="4" w:space="0" w:color="auto"/>
              <w:left w:val="single" w:sz="4" w:space="0" w:color="auto"/>
              <w:bottom w:val="single" w:sz="4" w:space="0" w:color="auto"/>
              <w:right w:val="single" w:sz="4" w:space="0" w:color="auto"/>
            </w:tcBorders>
          </w:tcPr>
          <w:p w14:paraId="53403102" w14:textId="77777777" w:rsidR="00471D9B" w:rsidRPr="00191240" w:rsidRDefault="00471D9B" w:rsidP="00ED1A50">
            <w:pPr>
              <w:jc w:val="center"/>
            </w:pPr>
            <w:r w:rsidRPr="00191240">
              <w:t>7 226,35</w:t>
            </w:r>
          </w:p>
        </w:tc>
        <w:tc>
          <w:tcPr>
            <w:tcW w:w="685" w:type="dxa"/>
            <w:shd w:val="clear" w:color="auto" w:fill="auto"/>
            <w:vAlign w:val="center"/>
          </w:tcPr>
          <w:p w14:paraId="60A4F30A" w14:textId="77777777" w:rsidR="00471D9B" w:rsidRPr="00191240" w:rsidRDefault="00471D9B" w:rsidP="00ED1A50">
            <w:pPr>
              <w:jc w:val="center"/>
            </w:pPr>
            <w:r w:rsidRPr="00191240">
              <w:t>x</w:t>
            </w:r>
          </w:p>
        </w:tc>
        <w:tc>
          <w:tcPr>
            <w:tcW w:w="823" w:type="dxa"/>
            <w:shd w:val="clear" w:color="auto" w:fill="auto"/>
            <w:vAlign w:val="center"/>
          </w:tcPr>
          <w:p w14:paraId="330CB441" w14:textId="77777777" w:rsidR="00471D9B" w:rsidRPr="00191240" w:rsidRDefault="00471D9B" w:rsidP="00ED1A50">
            <w:pPr>
              <w:ind w:left="-105" w:right="-108"/>
              <w:jc w:val="center"/>
            </w:pPr>
            <w:r w:rsidRPr="00191240">
              <w:t>x</w:t>
            </w:r>
          </w:p>
        </w:tc>
        <w:tc>
          <w:tcPr>
            <w:tcW w:w="684" w:type="dxa"/>
            <w:shd w:val="clear" w:color="auto" w:fill="auto"/>
            <w:vAlign w:val="center"/>
          </w:tcPr>
          <w:p w14:paraId="096BF17E" w14:textId="77777777" w:rsidR="00471D9B" w:rsidRPr="00191240" w:rsidRDefault="00471D9B" w:rsidP="00ED1A50">
            <w:pPr>
              <w:ind w:left="-105" w:right="-108"/>
              <w:jc w:val="center"/>
            </w:pPr>
            <w:r w:rsidRPr="00191240">
              <w:t>x</w:t>
            </w:r>
          </w:p>
        </w:tc>
        <w:tc>
          <w:tcPr>
            <w:tcW w:w="685" w:type="dxa"/>
            <w:shd w:val="clear" w:color="auto" w:fill="auto"/>
            <w:vAlign w:val="center"/>
          </w:tcPr>
          <w:p w14:paraId="0D1C1404" w14:textId="77777777" w:rsidR="00471D9B" w:rsidRPr="00191240" w:rsidRDefault="00471D9B" w:rsidP="00ED1A50">
            <w:pPr>
              <w:ind w:left="-105"/>
              <w:jc w:val="center"/>
            </w:pPr>
            <w:r w:rsidRPr="00191240">
              <w:t>x</w:t>
            </w:r>
          </w:p>
        </w:tc>
        <w:tc>
          <w:tcPr>
            <w:tcW w:w="1022" w:type="dxa"/>
            <w:shd w:val="clear" w:color="auto" w:fill="auto"/>
            <w:vAlign w:val="center"/>
          </w:tcPr>
          <w:p w14:paraId="09389B7F" w14:textId="77777777" w:rsidR="00471D9B" w:rsidRPr="00191240" w:rsidRDefault="00471D9B" w:rsidP="00ED1A50">
            <w:pPr>
              <w:ind w:left="-105"/>
              <w:jc w:val="center"/>
            </w:pPr>
            <w:r w:rsidRPr="00191240">
              <w:t>x</w:t>
            </w:r>
          </w:p>
        </w:tc>
      </w:tr>
      <w:tr w:rsidR="00471D9B" w:rsidRPr="00191240" w14:paraId="748C5D5B" w14:textId="77777777" w:rsidTr="00ED1A50">
        <w:trPr>
          <w:trHeight w:val="293"/>
          <w:jc w:val="center"/>
        </w:trPr>
        <w:tc>
          <w:tcPr>
            <w:tcW w:w="1566" w:type="dxa"/>
            <w:vMerge/>
            <w:shd w:val="clear" w:color="auto" w:fill="auto"/>
            <w:vAlign w:val="center"/>
          </w:tcPr>
          <w:p w14:paraId="5A986053" w14:textId="77777777" w:rsidR="00471D9B" w:rsidRPr="00191240" w:rsidRDefault="00471D9B" w:rsidP="00ED1A50"/>
        </w:tc>
        <w:tc>
          <w:tcPr>
            <w:tcW w:w="1317" w:type="dxa"/>
            <w:vMerge/>
            <w:shd w:val="clear" w:color="auto" w:fill="auto"/>
            <w:vAlign w:val="center"/>
          </w:tcPr>
          <w:p w14:paraId="22B42CD7" w14:textId="77777777" w:rsidR="00471D9B" w:rsidRPr="00191240" w:rsidRDefault="00471D9B" w:rsidP="00ED1A50">
            <w:pPr>
              <w:ind w:left="-78" w:right="-2"/>
              <w:jc w:val="center"/>
            </w:pPr>
          </w:p>
        </w:tc>
        <w:tc>
          <w:tcPr>
            <w:tcW w:w="1590" w:type="dxa"/>
            <w:shd w:val="clear" w:color="auto" w:fill="auto"/>
            <w:vAlign w:val="center"/>
          </w:tcPr>
          <w:p w14:paraId="75290207" w14:textId="77777777" w:rsidR="00471D9B" w:rsidRPr="00191240" w:rsidRDefault="00471D9B" w:rsidP="00ED1A50">
            <w:pPr>
              <w:jc w:val="center"/>
            </w:pPr>
            <w:r w:rsidRPr="00191240">
              <w:t>с 01.01.2027</w:t>
            </w:r>
          </w:p>
        </w:tc>
        <w:tc>
          <w:tcPr>
            <w:tcW w:w="1097" w:type="dxa"/>
            <w:tcBorders>
              <w:top w:val="single" w:sz="4" w:space="0" w:color="auto"/>
              <w:left w:val="single" w:sz="4" w:space="0" w:color="auto"/>
              <w:bottom w:val="single" w:sz="4" w:space="0" w:color="auto"/>
              <w:right w:val="single" w:sz="4" w:space="0" w:color="auto"/>
            </w:tcBorders>
          </w:tcPr>
          <w:p w14:paraId="413FC326" w14:textId="77777777" w:rsidR="00471D9B" w:rsidRPr="00191240" w:rsidRDefault="00471D9B" w:rsidP="00ED1A50">
            <w:pPr>
              <w:jc w:val="center"/>
            </w:pPr>
            <w:r w:rsidRPr="00191240">
              <w:t>6 070,14</w:t>
            </w:r>
          </w:p>
        </w:tc>
        <w:tc>
          <w:tcPr>
            <w:tcW w:w="685" w:type="dxa"/>
            <w:shd w:val="clear" w:color="auto" w:fill="auto"/>
            <w:vAlign w:val="center"/>
          </w:tcPr>
          <w:p w14:paraId="462E6557" w14:textId="77777777" w:rsidR="00471D9B" w:rsidRPr="00191240" w:rsidRDefault="00471D9B" w:rsidP="00ED1A50">
            <w:pPr>
              <w:jc w:val="center"/>
            </w:pPr>
            <w:r w:rsidRPr="00191240">
              <w:t>x</w:t>
            </w:r>
          </w:p>
        </w:tc>
        <w:tc>
          <w:tcPr>
            <w:tcW w:w="823" w:type="dxa"/>
            <w:shd w:val="clear" w:color="auto" w:fill="auto"/>
            <w:vAlign w:val="center"/>
          </w:tcPr>
          <w:p w14:paraId="7CF2A0F4" w14:textId="77777777" w:rsidR="00471D9B" w:rsidRPr="00191240" w:rsidRDefault="00471D9B" w:rsidP="00ED1A50">
            <w:pPr>
              <w:ind w:left="-105" w:right="-108"/>
              <w:jc w:val="center"/>
            </w:pPr>
            <w:r w:rsidRPr="00191240">
              <w:t>x</w:t>
            </w:r>
          </w:p>
        </w:tc>
        <w:tc>
          <w:tcPr>
            <w:tcW w:w="684" w:type="dxa"/>
            <w:shd w:val="clear" w:color="auto" w:fill="auto"/>
            <w:vAlign w:val="center"/>
          </w:tcPr>
          <w:p w14:paraId="0315B57E" w14:textId="77777777" w:rsidR="00471D9B" w:rsidRPr="00191240" w:rsidRDefault="00471D9B" w:rsidP="00ED1A50">
            <w:pPr>
              <w:ind w:left="-105" w:right="-108"/>
              <w:jc w:val="center"/>
            </w:pPr>
            <w:r w:rsidRPr="00191240">
              <w:t>x</w:t>
            </w:r>
          </w:p>
        </w:tc>
        <w:tc>
          <w:tcPr>
            <w:tcW w:w="685" w:type="dxa"/>
            <w:shd w:val="clear" w:color="auto" w:fill="auto"/>
            <w:vAlign w:val="center"/>
          </w:tcPr>
          <w:p w14:paraId="72E05832" w14:textId="77777777" w:rsidR="00471D9B" w:rsidRPr="00191240" w:rsidRDefault="00471D9B" w:rsidP="00ED1A50">
            <w:pPr>
              <w:ind w:left="-105"/>
              <w:jc w:val="center"/>
            </w:pPr>
            <w:r w:rsidRPr="00191240">
              <w:t>x</w:t>
            </w:r>
          </w:p>
        </w:tc>
        <w:tc>
          <w:tcPr>
            <w:tcW w:w="1022" w:type="dxa"/>
            <w:shd w:val="clear" w:color="auto" w:fill="auto"/>
            <w:vAlign w:val="center"/>
          </w:tcPr>
          <w:p w14:paraId="23A46390" w14:textId="77777777" w:rsidR="00471D9B" w:rsidRPr="00191240" w:rsidRDefault="00471D9B" w:rsidP="00ED1A50">
            <w:pPr>
              <w:ind w:left="-105"/>
              <w:jc w:val="center"/>
            </w:pPr>
            <w:r w:rsidRPr="00191240">
              <w:t>x</w:t>
            </w:r>
          </w:p>
        </w:tc>
      </w:tr>
      <w:tr w:rsidR="00471D9B" w:rsidRPr="00191240" w14:paraId="186BF01A" w14:textId="77777777" w:rsidTr="00ED1A50">
        <w:trPr>
          <w:trHeight w:val="280"/>
          <w:jc w:val="center"/>
        </w:trPr>
        <w:tc>
          <w:tcPr>
            <w:tcW w:w="1566" w:type="dxa"/>
            <w:vMerge/>
            <w:shd w:val="clear" w:color="auto" w:fill="auto"/>
            <w:vAlign w:val="center"/>
          </w:tcPr>
          <w:p w14:paraId="47E6684A" w14:textId="77777777" w:rsidR="00471D9B" w:rsidRPr="00191240" w:rsidRDefault="00471D9B" w:rsidP="00ED1A50"/>
        </w:tc>
        <w:tc>
          <w:tcPr>
            <w:tcW w:w="1317" w:type="dxa"/>
            <w:vMerge/>
            <w:shd w:val="clear" w:color="auto" w:fill="auto"/>
            <w:vAlign w:val="center"/>
          </w:tcPr>
          <w:p w14:paraId="6D3BBF03" w14:textId="77777777" w:rsidR="00471D9B" w:rsidRPr="00191240" w:rsidRDefault="00471D9B" w:rsidP="00ED1A50">
            <w:pPr>
              <w:ind w:left="-78" w:right="-2"/>
              <w:jc w:val="center"/>
            </w:pPr>
          </w:p>
        </w:tc>
        <w:tc>
          <w:tcPr>
            <w:tcW w:w="1590" w:type="dxa"/>
            <w:shd w:val="clear" w:color="auto" w:fill="auto"/>
            <w:vAlign w:val="center"/>
          </w:tcPr>
          <w:p w14:paraId="281BD804" w14:textId="77777777" w:rsidR="00471D9B" w:rsidRPr="00191240" w:rsidRDefault="00471D9B" w:rsidP="00ED1A50">
            <w:pPr>
              <w:jc w:val="center"/>
            </w:pPr>
            <w:r w:rsidRPr="00191240">
              <w:t>с 01.07.2027</w:t>
            </w:r>
          </w:p>
        </w:tc>
        <w:tc>
          <w:tcPr>
            <w:tcW w:w="1097" w:type="dxa"/>
            <w:tcBorders>
              <w:top w:val="single" w:sz="4" w:space="0" w:color="auto"/>
              <w:left w:val="single" w:sz="4" w:space="0" w:color="auto"/>
              <w:bottom w:val="single" w:sz="4" w:space="0" w:color="auto"/>
              <w:right w:val="single" w:sz="4" w:space="0" w:color="auto"/>
            </w:tcBorders>
          </w:tcPr>
          <w:p w14:paraId="4F3AEA18" w14:textId="77777777" w:rsidR="00471D9B" w:rsidRPr="00191240" w:rsidRDefault="00471D9B" w:rsidP="00ED1A50">
            <w:pPr>
              <w:jc w:val="center"/>
            </w:pPr>
            <w:r w:rsidRPr="00191240">
              <w:t>6 433,54</w:t>
            </w:r>
          </w:p>
        </w:tc>
        <w:tc>
          <w:tcPr>
            <w:tcW w:w="685" w:type="dxa"/>
            <w:shd w:val="clear" w:color="auto" w:fill="auto"/>
            <w:vAlign w:val="center"/>
          </w:tcPr>
          <w:p w14:paraId="22336FFD" w14:textId="77777777" w:rsidR="00471D9B" w:rsidRPr="00191240" w:rsidRDefault="00471D9B" w:rsidP="00ED1A50">
            <w:pPr>
              <w:jc w:val="center"/>
            </w:pPr>
            <w:r w:rsidRPr="00191240">
              <w:t>x</w:t>
            </w:r>
          </w:p>
        </w:tc>
        <w:tc>
          <w:tcPr>
            <w:tcW w:w="823" w:type="dxa"/>
            <w:shd w:val="clear" w:color="auto" w:fill="auto"/>
            <w:vAlign w:val="center"/>
          </w:tcPr>
          <w:p w14:paraId="2A5C0B83" w14:textId="77777777" w:rsidR="00471D9B" w:rsidRPr="00191240" w:rsidRDefault="00471D9B" w:rsidP="00ED1A50">
            <w:pPr>
              <w:ind w:left="-105" w:right="-108"/>
              <w:jc w:val="center"/>
            </w:pPr>
            <w:r w:rsidRPr="00191240">
              <w:t>x</w:t>
            </w:r>
          </w:p>
        </w:tc>
        <w:tc>
          <w:tcPr>
            <w:tcW w:w="684" w:type="dxa"/>
            <w:shd w:val="clear" w:color="auto" w:fill="auto"/>
            <w:vAlign w:val="center"/>
          </w:tcPr>
          <w:p w14:paraId="283268D3" w14:textId="77777777" w:rsidR="00471D9B" w:rsidRPr="00191240" w:rsidRDefault="00471D9B" w:rsidP="00ED1A50">
            <w:pPr>
              <w:ind w:left="-105" w:right="-108"/>
              <w:jc w:val="center"/>
            </w:pPr>
            <w:r w:rsidRPr="00191240">
              <w:t>x</w:t>
            </w:r>
          </w:p>
        </w:tc>
        <w:tc>
          <w:tcPr>
            <w:tcW w:w="685" w:type="dxa"/>
            <w:shd w:val="clear" w:color="auto" w:fill="auto"/>
            <w:vAlign w:val="center"/>
          </w:tcPr>
          <w:p w14:paraId="30EC1E07" w14:textId="77777777" w:rsidR="00471D9B" w:rsidRPr="00191240" w:rsidRDefault="00471D9B" w:rsidP="00ED1A50">
            <w:pPr>
              <w:ind w:left="-105"/>
              <w:jc w:val="center"/>
            </w:pPr>
            <w:r w:rsidRPr="00191240">
              <w:t>x</w:t>
            </w:r>
          </w:p>
        </w:tc>
        <w:tc>
          <w:tcPr>
            <w:tcW w:w="1022" w:type="dxa"/>
            <w:shd w:val="clear" w:color="auto" w:fill="auto"/>
            <w:vAlign w:val="center"/>
          </w:tcPr>
          <w:p w14:paraId="6D48AEEF" w14:textId="77777777" w:rsidR="00471D9B" w:rsidRPr="00191240" w:rsidRDefault="00471D9B" w:rsidP="00ED1A50">
            <w:pPr>
              <w:ind w:left="-105"/>
              <w:jc w:val="center"/>
            </w:pPr>
            <w:r w:rsidRPr="00191240">
              <w:t>x</w:t>
            </w:r>
          </w:p>
        </w:tc>
      </w:tr>
      <w:tr w:rsidR="00471D9B" w:rsidRPr="00191240" w14:paraId="61413A4D" w14:textId="77777777" w:rsidTr="00ED1A50">
        <w:trPr>
          <w:trHeight w:val="293"/>
          <w:jc w:val="center"/>
        </w:trPr>
        <w:tc>
          <w:tcPr>
            <w:tcW w:w="1566" w:type="dxa"/>
            <w:vMerge/>
            <w:shd w:val="clear" w:color="auto" w:fill="auto"/>
            <w:vAlign w:val="center"/>
          </w:tcPr>
          <w:p w14:paraId="7FE6D0DC" w14:textId="77777777" w:rsidR="00471D9B" w:rsidRPr="00191240" w:rsidRDefault="00471D9B" w:rsidP="00ED1A50"/>
        </w:tc>
        <w:tc>
          <w:tcPr>
            <w:tcW w:w="1317" w:type="dxa"/>
            <w:vMerge/>
            <w:shd w:val="clear" w:color="auto" w:fill="auto"/>
            <w:vAlign w:val="center"/>
          </w:tcPr>
          <w:p w14:paraId="54E789B2" w14:textId="77777777" w:rsidR="00471D9B" w:rsidRPr="00191240" w:rsidRDefault="00471D9B" w:rsidP="00ED1A50">
            <w:pPr>
              <w:ind w:left="-78" w:right="-2"/>
              <w:jc w:val="center"/>
            </w:pPr>
          </w:p>
        </w:tc>
        <w:tc>
          <w:tcPr>
            <w:tcW w:w="1590" w:type="dxa"/>
            <w:shd w:val="clear" w:color="auto" w:fill="auto"/>
            <w:vAlign w:val="center"/>
          </w:tcPr>
          <w:p w14:paraId="519A6295" w14:textId="77777777" w:rsidR="00471D9B" w:rsidRPr="00191240" w:rsidRDefault="00471D9B" w:rsidP="00ED1A50">
            <w:pPr>
              <w:jc w:val="center"/>
            </w:pPr>
            <w:r w:rsidRPr="00191240">
              <w:t>с 01.01.2028</w:t>
            </w:r>
          </w:p>
        </w:tc>
        <w:tc>
          <w:tcPr>
            <w:tcW w:w="1097" w:type="dxa"/>
            <w:tcBorders>
              <w:top w:val="single" w:sz="4" w:space="0" w:color="auto"/>
              <w:left w:val="single" w:sz="4" w:space="0" w:color="auto"/>
              <w:bottom w:val="single" w:sz="4" w:space="0" w:color="auto"/>
              <w:right w:val="single" w:sz="4" w:space="0" w:color="auto"/>
            </w:tcBorders>
          </w:tcPr>
          <w:p w14:paraId="2AC4BDB4" w14:textId="77777777" w:rsidR="00471D9B" w:rsidRPr="00191240" w:rsidRDefault="00471D9B" w:rsidP="00ED1A50">
            <w:pPr>
              <w:jc w:val="center"/>
            </w:pPr>
            <w:r w:rsidRPr="00191240">
              <w:t>5 913,44</w:t>
            </w:r>
          </w:p>
        </w:tc>
        <w:tc>
          <w:tcPr>
            <w:tcW w:w="685" w:type="dxa"/>
            <w:shd w:val="clear" w:color="auto" w:fill="auto"/>
            <w:vAlign w:val="center"/>
          </w:tcPr>
          <w:p w14:paraId="58AE787B" w14:textId="77777777" w:rsidR="00471D9B" w:rsidRPr="00191240" w:rsidRDefault="00471D9B" w:rsidP="00ED1A50">
            <w:pPr>
              <w:jc w:val="center"/>
            </w:pPr>
            <w:r w:rsidRPr="00191240">
              <w:t>x</w:t>
            </w:r>
          </w:p>
        </w:tc>
        <w:tc>
          <w:tcPr>
            <w:tcW w:w="823" w:type="dxa"/>
            <w:shd w:val="clear" w:color="auto" w:fill="auto"/>
            <w:vAlign w:val="center"/>
          </w:tcPr>
          <w:p w14:paraId="3850FB93" w14:textId="77777777" w:rsidR="00471D9B" w:rsidRPr="00191240" w:rsidRDefault="00471D9B" w:rsidP="00ED1A50">
            <w:pPr>
              <w:ind w:left="-105" w:right="-108"/>
              <w:jc w:val="center"/>
            </w:pPr>
            <w:r w:rsidRPr="00191240">
              <w:t>x</w:t>
            </w:r>
          </w:p>
        </w:tc>
        <w:tc>
          <w:tcPr>
            <w:tcW w:w="684" w:type="dxa"/>
            <w:shd w:val="clear" w:color="auto" w:fill="auto"/>
            <w:vAlign w:val="center"/>
          </w:tcPr>
          <w:p w14:paraId="15CFF7AB" w14:textId="77777777" w:rsidR="00471D9B" w:rsidRPr="00191240" w:rsidRDefault="00471D9B" w:rsidP="00ED1A50">
            <w:pPr>
              <w:ind w:left="-105" w:right="-108"/>
              <w:jc w:val="center"/>
            </w:pPr>
            <w:r w:rsidRPr="00191240">
              <w:t>x</w:t>
            </w:r>
          </w:p>
        </w:tc>
        <w:tc>
          <w:tcPr>
            <w:tcW w:w="685" w:type="dxa"/>
            <w:shd w:val="clear" w:color="auto" w:fill="auto"/>
            <w:vAlign w:val="center"/>
          </w:tcPr>
          <w:p w14:paraId="665D169D" w14:textId="77777777" w:rsidR="00471D9B" w:rsidRPr="00191240" w:rsidRDefault="00471D9B" w:rsidP="00ED1A50">
            <w:pPr>
              <w:ind w:left="-105"/>
              <w:jc w:val="center"/>
            </w:pPr>
            <w:r w:rsidRPr="00191240">
              <w:t>x</w:t>
            </w:r>
          </w:p>
        </w:tc>
        <w:tc>
          <w:tcPr>
            <w:tcW w:w="1022" w:type="dxa"/>
            <w:shd w:val="clear" w:color="auto" w:fill="auto"/>
            <w:vAlign w:val="center"/>
          </w:tcPr>
          <w:p w14:paraId="1C39676B" w14:textId="77777777" w:rsidR="00471D9B" w:rsidRPr="00191240" w:rsidRDefault="00471D9B" w:rsidP="00ED1A50">
            <w:pPr>
              <w:ind w:left="-105"/>
              <w:jc w:val="center"/>
            </w:pPr>
            <w:r w:rsidRPr="00191240">
              <w:t>x</w:t>
            </w:r>
          </w:p>
        </w:tc>
      </w:tr>
      <w:tr w:rsidR="00471D9B" w:rsidRPr="00191240" w14:paraId="524CDFE5" w14:textId="77777777" w:rsidTr="00ED1A50">
        <w:trPr>
          <w:trHeight w:val="293"/>
          <w:jc w:val="center"/>
        </w:trPr>
        <w:tc>
          <w:tcPr>
            <w:tcW w:w="1566" w:type="dxa"/>
            <w:vMerge/>
            <w:shd w:val="clear" w:color="auto" w:fill="auto"/>
            <w:vAlign w:val="center"/>
          </w:tcPr>
          <w:p w14:paraId="1E669249" w14:textId="77777777" w:rsidR="00471D9B" w:rsidRPr="00191240" w:rsidRDefault="00471D9B" w:rsidP="00ED1A50"/>
        </w:tc>
        <w:tc>
          <w:tcPr>
            <w:tcW w:w="1317" w:type="dxa"/>
            <w:vMerge/>
            <w:shd w:val="clear" w:color="auto" w:fill="auto"/>
            <w:vAlign w:val="center"/>
          </w:tcPr>
          <w:p w14:paraId="6006CD17" w14:textId="77777777" w:rsidR="00471D9B" w:rsidRPr="00191240" w:rsidRDefault="00471D9B" w:rsidP="00ED1A50">
            <w:pPr>
              <w:ind w:left="-78" w:right="-2"/>
              <w:jc w:val="center"/>
            </w:pPr>
          </w:p>
        </w:tc>
        <w:tc>
          <w:tcPr>
            <w:tcW w:w="1590" w:type="dxa"/>
            <w:shd w:val="clear" w:color="auto" w:fill="auto"/>
            <w:vAlign w:val="center"/>
          </w:tcPr>
          <w:p w14:paraId="7FF6CBA2" w14:textId="77777777" w:rsidR="00471D9B" w:rsidRPr="00191240" w:rsidRDefault="00471D9B" w:rsidP="00ED1A50">
            <w:pPr>
              <w:jc w:val="center"/>
            </w:pPr>
            <w:r w:rsidRPr="00191240">
              <w:t>с 01.07.2028</w:t>
            </w:r>
          </w:p>
        </w:tc>
        <w:tc>
          <w:tcPr>
            <w:tcW w:w="1097" w:type="dxa"/>
            <w:tcBorders>
              <w:top w:val="single" w:sz="4" w:space="0" w:color="auto"/>
              <w:left w:val="single" w:sz="4" w:space="0" w:color="auto"/>
              <w:bottom w:val="single" w:sz="4" w:space="0" w:color="auto"/>
              <w:right w:val="single" w:sz="4" w:space="0" w:color="auto"/>
            </w:tcBorders>
          </w:tcPr>
          <w:p w14:paraId="39EF15B7" w14:textId="77777777" w:rsidR="00471D9B" w:rsidRPr="00191240" w:rsidRDefault="00471D9B" w:rsidP="00ED1A50">
            <w:pPr>
              <w:jc w:val="center"/>
            </w:pPr>
            <w:r w:rsidRPr="00191240">
              <w:t>5 913,44</w:t>
            </w:r>
          </w:p>
        </w:tc>
        <w:tc>
          <w:tcPr>
            <w:tcW w:w="685" w:type="dxa"/>
            <w:shd w:val="clear" w:color="auto" w:fill="auto"/>
            <w:vAlign w:val="center"/>
          </w:tcPr>
          <w:p w14:paraId="2420DDBB" w14:textId="77777777" w:rsidR="00471D9B" w:rsidRPr="00191240" w:rsidRDefault="00471D9B" w:rsidP="00ED1A50">
            <w:pPr>
              <w:jc w:val="center"/>
            </w:pPr>
            <w:r w:rsidRPr="00191240">
              <w:t>x</w:t>
            </w:r>
          </w:p>
        </w:tc>
        <w:tc>
          <w:tcPr>
            <w:tcW w:w="823" w:type="dxa"/>
            <w:shd w:val="clear" w:color="auto" w:fill="auto"/>
            <w:vAlign w:val="center"/>
          </w:tcPr>
          <w:p w14:paraId="1BE71704" w14:textId="77777777" w:rsidR="00471D9B" w:rsidRPr="00191240" w:rsidRDefault="00471D9B" w:rsidP="00ED1A50">
            <w:pPr>
              <w:ind w:left="-105" w:right="-108"/>
              <w:jc w:val="center"/>
            </w:pPr>
            <w:r w:rsidRPr="00191240">
              <w:t>x</w:t>
            </w:r>
          </w:p>
        </w:tc>
        <w:tc>
          <w:tcPr>
            <w:tcW w:w="684" w:type="dxa"/>
            <w:shd w:val="clear" w:color="auto" w:fill="auto"/>
            <w:vAlign w:val="center"/>
          </w:tcPr>
          <w:p w14:paraId="0B6AC441" w14:textId="77777777" w:rsidR="00471D9B" w:rsidRPr="00191240" w:rsidRDefault="00471D9B" w:rsidP="00ED1A50">
            <w:pPr>
              <w:ind w:left="-105" w:right="-108"/>
              <w:jc w:val="center"/>
            </w:pPr>
            <w:r w:rsidRPr="00191240">
              <w:t>x</w:t>
            </w:r>
          </w:p>
        </w:tc>
        <w:tc>
          <w:tcPr>
            <w:tcW w:w="685" w:type="dxa"/>
            <w:shd w:val="clear" w:color="auto" w:fill="auto"/>
            <w:vAlign w:val="center"/>
          </w:tcPr>
          <w:p w14:paraId="19F7B640" w14:textId="77777777" w:rsidR="00471D9B" w:rsidRPr="00191240" w:rsidRDefault="00471D9B" w:rsidP="00ED1A50">
            <w:pPr>
              <w:ind w:left="-105"/>
              <w:jc w:val="center"/>
            </w:pPr>
            <w:r w:rsidRPr="00191240">
              <w:t>x</w:t>
            </w:r>
          </w:p>
        </w:tc>
        <w:tc>
          <w:tcPr>
            <w:tcW w:w="1022" w:type="dxa"/>
            <w:shd w:val="clear" w:color="auto" w:fill="auto"/>
            <w:vAlign w:val="center"/>
          </w:tcPr>
          <w:p w14:paraId="4F177769" w14:textId="77777777" w:rsidR="00471D9B" w:rsidRPr="00191240" w:rsidRDefault="00471D9B" w:rsidP="00ED1A50">
            <w:pPr>
              <w:ind w:left="-105"/>
              <w:jc w:val="center"/>
            </w:pPr>
            <w:r w:rsidRPr="00191240">
              <w:t>x</w:t>
            </w:r>
          </w:p>
        </w:tc>
      </w:tr>
      <w:tr w:rsidR="00471D9B" w:rsidRPr="00191240" w14:paraId="3B0E7D6C" w14:textId="77777777" w:rsidTr="00ED1A50">
        <w:trPr>
          <w:trHeight w:val="525"/>
          <w:jc w:val="center"/>
        </w:trPr>
        <w:tc>
          <w:tcPr>
            <w:tcW w:w="1566" w:type="dxa"/>
            <w:vMerge/>
            <w:shd w:val="clear" w:color="auto" w:fill="auto"/>
            <w:vAlign w:val="center"/>
          </w:tcPr>
          <w:p w14:paraId="6A362B7B" w14:textId="77777777" w:rsidR="00471D9B" w:rsidRPr="00191240" w:rsidRDefault="00471D9B" w:rsidP="00ED1A50">
            <w:pPr>
              <w:ind w:right="-2"/>
            </w:pPr>
          </w:p>
        </w:tc>
        <w:tc>
          <w:tcPr>
            <w:tcW w:w="1317" w:type="dxa"/>
            <w:shd w:val="clear" w:color="auto" w:fill="auto"/>
            <w:vAlign w:val="center"/>
          </w:tcPr>
          <w:p w14:paraId="3B2EFEFA" w14:textId="77777777" w:rsidR="00471D9B" w:rsidRPr="00191240" w:rsidRDefault="00471D9B" w:rsidP="00ED1A50">
            <w:pPr>
              <w:ind w:left="-78" w:right="-2"/>
              <w:jc w:val="center"/>
            </w:pPr>
            <w:proofErr w:type="spellStart"/>
            <w:r w:rsidRPr="00191240">
              <w:t>Двухставоч-ный</w:t>
            </w:r>
            <w:proofErr w:type="spellEnd"/>
          </w:p>
        </w:tc>
        <w:tc>
          <w:tcPr>
            <w:tcW w:w="1590" w:type="dxa"/>
            <w:shd w:val="clear" w:color="auto" w:fill="auto"/>
            <w:vAlign w:val="center"/>
          </w:tcPr>
          <w:p w14:paraId="14F888E0" w14:textId="77777777" w:rsidR="00471D9B" w:rsidRPr="00191240" w:rsidRDefault="00471D9B" w:rsidP="00ED1A50">
            <w:pPr>
              <w:jc w:val="center"/>
            </w:pPr>
            <w:r w:rsidRPr="00191240">
              <w:t>x</w:t>
            </w:r>
          </w:p>
        </w:tc>
        <w:tc>
          <w:tcPr>
            <w:tcW w:w="1097" w:type="dxa"/>
            <w:shd w:val="clear" w:color="auto" w:fill="auto"/>
            <w:vAlign w:val="center"/>
          </w:tcPr>
          <w:p w14:paraId="1DA7BADD" w14:textId="77777777" w:rsidR="00471D9B" w:rsidRPr="00191240" w:rsidRDefault="00471D9B" w:rsidP="00ED1A50">
            <w:pPr>
              <w:jc w:val="center"/>
            </w:pPr>
            <w:r w:rsidRPr="00191240">
              <w:t>x</w:t>
            </w:r>
          </w:p>
        </w:tc>
        <w:tc>
          <w:tcPr>
            <w:tcW w:w="685" w:type="dxa"/>
            <w:shd w:val="clear" w:color="auto" w:fill="auto"/>
            <w:vAlign w:val="center"/>
          </w:tcPr>
          <w:p w14:paraId="46B880AF" w14:textId="77777777" w:rsidR="00471D9B" w:rsidRPr="00191240" w:rsidRDefault="00471D9B" w:rsidP="00ED1A50">
            <w:pPr>
              <w:ind w:left="-105" w:right="-108"/>
              <w:jc w:val="center"/>
            </w:pPr>
            <w:r w:rsidRPr="00191240">
              <w:t>x</w:t>
            </w:r>
          </w:p>
        </w:tc>
        <w:tc>
          <w:tcPr>
            <w:tcW w:w="823" w:type="dxa"/>
            <w:shd w:val="clear" w:color="auto" w:fill="auto"/>
            <w:vAlign w:val="center"/>
          </w:tcPr>
          <w:p w14:paraId="2F2D8F98" w14:textId="77777777" w:rsidR="00471D9B" w:rsidRPr="00191240" w:rsidRDefault="00471D9B" w:rsidP="00ED1A50">
            <w:pPr>
              <w:ind w:left="-105" w:right="-108"/>
              <w:jc w:val="center"/>
            </w:pPr>
            <w:r w:rsidRPr="00191240">
              <w:t>x</w:t>
            </w:r>
          </w:p>
        </w:tc>
        <w:tc>
          <w:tcPr>
            <w:tcW w:w="684" w:type="dxa"/>
            <w:shd w:val="clear" w:color="auto" w:fill="auto"/>
            <w:vAlign w:val="center"/>
          </w:tcPr>
          <w:p w14:paraId="01EA81C8" w14:textId="77777777" w:rsidR="00471D9B" w:rsidRPr="00191240" w:rsidRDefault="00471D9B" w:rsidP="00ED1A50">
            <w:pPr>
              <w:ind w:left="-105" w:right="-108"/>
              <w:jc w:val="center"/>
            </w:pPr>
            <w:r w:rsidRPr="00191240">
              <w:t>х</w:t>
            </w:r>
          </w:p>
        </w:tc>
        <w:tc>
          <w:tcPr>
            <w:tcW w:w="685" w:type="dxa"/>
            <w:shd w:val="clear" w:color="auto" w:fill="auto"/>
            <w:vAlign w:val="center"/>
          </w:tcPr>
          <w:p w14:paraId="1C8174AE" w14:textId="77777777" w:rsidR="00471D9B" w:rsidRPr="00191240" w:rsidRDefault="00471D9B" w:rsidP="00ED1A50">
            <w:pPr>
              <w:ind w:left="-105" w:right="-108"/>
              <w:jc w:val="center"/>
            </w:pPr>
            <w:r w:rsidRPr="00191240">
              <w:t>x</w:t>
            </w:r>
          </w:p>
        </w:tc>
        <w:tc>
          <w:tcPr>
            <w:tcW w:w="1022" w:type="dxa"/>
            <w:shd w:val="clear" w:color="auto" w:fill="auto"/>
            <w:vAlign w:val="center"/>
          </w:tcPr>
          <w:p w14:paraId="2D65F255" w14:textId="77777777" w:rsidR="00471D9B" w:rsidRPr="00191240" w:rsidRDefault="00471D9B" w:rsidP="00ED1A50">
            <w:pPr>
              <w:ind w:left="-105" w:right="-108"/>
              <w:jc w:val="center"/>
            </w:pPr>
            <w:r w:rsidRPr="00191240">
              <w:t>x</w:t>
            </w:r>
          </w:p>
        </w:tc>
      </w:tr>
      <w:tr w:rsidR="00471D9B" w:rsidRPr="00191240" w14:paraId="61305558" w14:textId="77777777" w:rsidTr="00ED1A50">
        <w:trPr>
          <w:trHeight w:val="386"/>
          <w:jc w:val="center"/>
        </w:trPr>
        <w:tc>
          <w:tcPr>
            <w:tcW w:w="1566" w:type="dxa"/>
            <w:vMerge/>
            <w:shd w:val="clear" w:color="auto" w:fill="auto"/>
            <w:vAlign w:val="center"/>
          </w:tcPr>
          <w:p w14:paraId="35EE6A35" w14:textId="77777777" w:rsidR="00471D9B" w:rsidRPr="00191240" w:rsidRDefault="00471D9B" w:rsidP="00ED1A50">
            <w:pPr>
              <w:ind w:right="-2"/>
            </w:pPr>
          </w:p>
        </w:tc>
        <w:tc>
          <w:tcPr>
            <w:tcW w:w="1317" w:type="dxa"/>
            <w:shd w:val="clear" w:color="auto" w:fill="auto"/>
            <w:vAlign w:val="center"/>
          </w:tcPr>
          <w:p w14:paraId="166D4228" w14:textId="77777777" w:rsidR="00471D9B" w:rsidRPr="00191240" w:rsidRDefault="00471D9B" w:rsidP="00ED1A50">
            <w:pPr>
              <w:ind w:left="-108" w:right="-109"/>
              <w:jc w:val="center"/>
            </w:pPr>
            <w:r w:rsidRPr="00191240">
              <w:t>Ставка за тепловую энергию, руб./Гкал</w:t>
            </w:r>
          </w:p>
        </w:tc>
        <w:tc>
          <w:tcPr>
            <w:tcW w:w="1590" w:type="dxa"/>
            <w:shd w:val="clear" w:color="auto" w:fill="auto"/>
            <w:vAlign w:val="center"/>
          </w:tcPr>
          <w:p w14:paraId="788FB645" w14:textId="77777777" w:rsidR="00471D9B" w:rsidRPr="00191240" w:rsidRDefault="00471D9B" w:rsidP="00ED1A50">
            <w:pPr>
              <w:jc w:val="center"/>
            </w:pPr>
            <w:r w:rsidRPr="00191240">
              <w:t>x</w:t>
            </w:r>
          </w:p>
        </w:tc>
        <w:tc>
          <w:tcPr>
            <w:tcW w:w="1097" w:type="dxa"/>
            <w:shd w:val="clear" w:color="auto" w:fill="auto"/>
            <w:vAlign w:val="center"/>
          </w:tcPr>
          <w:p w14:paraId="3C5068AE" w14:textId="77777777" w:rsidR="00471D9B" w:rsidRPr="00191240" w:rsidRDefault="00471D9B" w:rsidP="00ED1A50">
            <w:pPr>
              <w:jc w:val="center"/>
            </w:pPr>
            <w:r w:rsidRPr="00191240">
              <w:t>x</w:t>
            </w:r>
          </w:p>
        </w:tc>
        <w:tc>
          <w:tcPr>
            <w:tcW w:w="685" w:type="dxa"/>
            <w:shd w:val="clear" w:color="auto" w:fill="auto"/>
            <w:vAlign w:val="center"/>
          </w:tcPr>
          <w:p w14:paraId="73CCBF89" w14:textId="77777777" w:rsidR="00471D9B" w:rsidRPr="00191240" w:rsidRDefault="00471D9B" w:rsidP="00ED1A50">
            <w:pPr>
              <w:jc w:val="center"/>
            </w:pPr>
            <w:r w:rsidRPr="00191240">
              <w:t>x</w:t>
            </w:r>
          </w:p>
        </w:tc>
        <w:tc>
          <w:tcPr>
            <w:tcW w:w="823" w:type="dxa"/>
            <w:shd w:val="clear" w:color="auto" w:fill="auto"/>
            <w:vAlign w:val="center"/>
          </w:tcPr>
          <w:p w14:paraId="10DCF34B" w14:textId="77777777" w:rsidR="00471D9B" w:rsidRPr="00191240" w:rsidRDefault="00471D9B" w:rsidP="00ED1A50">
            <w:pPr>
              <w:jc w:val="center"/>
            </w:pPr>
            <w:r w:rsidRPr="00191240">
              <w:t>x</w:t>
            </w:r>
          </w:p>
        </w:tc>
        <w:tc>
          <w:tcPr>
            <w:tcW w:w="684" w:type="dxa"/>
            <w:shd w:val="clear" w:color="auto" w:fill="auto"/>
            <w:vAlign w:val="center"/>
          </w:tcPr>
          <w:p w14:paraId="076E35ED" w14:textId="77777777" w:rsidR="00471D9B" w:rsidRPr="00191240" w:rsidRDefault="00471D9B" w:rsidP="00ED1A50">
            <w:pPr>
              <w:jc w:val="center"/>
            </w:pPr>
            <w:r w:rsidRPr="00191240">
              <w:t>х</w:t>
            </w:r>
          </w:p>
        </w:tc>
        <w:tc>
          <w:tcPr>
            <w:tcW w:w="685" w:type="dxa"/>
            <w:shd w:val="clear" w:color="auto" w:fill="auto"/>
            <w:vAlign w:val="center"/>
          </w:tcPr>
          <w:p w14:paraId="2A1788FC" w14:textId="77777777" w:rsidR="00471D9B" w:rsidRPr="00191240" w:rsidRDefault="00471D9B" w:rsidP="00ED1A50">
            <w:pPr>
              <w:jc w:val="center"/>
            </w:pPr>
            <w:r w:rsidRPr="00191240">
              <w:t>x</w:t>
            </w:r>
          </w:p>
        </w:tc>
        <w:tc>
          <w:tcPr>
            <w:tcW w:w="1022" w:type="dxa"/>
            <w:shd w:val="clear" w:color="auto" w:fill="auto"/>
            <w:vAlign w:val="center"/>
          </w:tcPr>
          <w:p w14:paraId="63EEF4C0" w14:textId="77777777" w:rsidR="00471D9B" w:rsidRPr="00191240" w:rsidRDefault="00471D9B" w:rsidP="00ED1A50">
            <w:pPr>
              <w:jc w:val="center"/>
            </w:pPr>
            <w:r w:rsidRPr="00191240">
              <w:t>x</w:t>
            </w:r>
          </w:p>
        </w:tc>
      </w:tr>
      <w:tr w:rsidR="00471D9B" w:rsidRPr="00191240" w14:paraId="07ECE45E" w14:textId="77777777" w:rsidTr="00ED1A50">
        <w:trPr>
          <w:trHeight w:val="1158"/>
          <w:jc w:val="center"/>
        </w:trPr>
        <w:tc>
          <w:tcPr>
            <w:tcW w:w="1566" w:type="dxa"/>
            <w:vMerge/>
            <w:shd w:val="clear" w:color="auto" w:fill="auto"/>
            <w:vAlign w:val="center"/>
          </w:tcPr>
          <w:p w14:paraId="16470AE1" w14:textId="77777777" w:rsidR="00471D9B" w:rsidRPr="00191240" w:rsidRDefault="00471D9B" w:rsidP="00ED1A50">
            <w:pPr>
              <w:ind w:right="-2"/>
            </w:pPr>
          </w:p>
        </w:tc>
        <w:tc>
          <w:tcPr>
            <w:tcW w:w="1317" w:type="dxa"/>
            <w:shd w:val="clear" w:color="auto" w:fill="auto"/>
            <w:vAlign w:val="center"/>
          </w:tcPr>
          <w:p w14:paraId="3E792185" w14:textId="77777777" w:rsidR="00471D9B" w:rsidRPr="00191240" w:rsidRDefault="00471D9B" w:rsidP="00ED1A50">
            <w:pPr>
              <w:ind w:left="-108" w:right="-109"/>
              <w:jc w:val="center"/>
            </w:pPr>
            <w:r w:rsidRPr="00191240">
              <w:t xml:space="preserve">Ставка за содержание тепловой мощности, </w:t>
            </w:r>
          </w:p>
          <w:p w14:paraId="4807C59B" w14:textId="77777777" w:rsidR="00471D9B" w:rsidRPr="00191240" w:rsidRDefault="00471D9B" w:rsidP="00ED1A50">
            <w:pPr>
              <w:tabs>
                <w:tab w:val="left" w:pos="670"/>
              </w:tabs>
              <w:ind w:right="-2"/>
              <w:jc w:val="center"/>
            </w:pPr>
            <w:r w:rsidRPr="00191240">
              <w:t xml:space="preserve">тыс. руб./Гкал/ч </w:t>
            </w:r>
          </w:p>
          <w:p w14:paraId="6D34A06D" w14:textId="77777777" w:rsidR="00471D9B" w:rsidRPr="00191240" w:rsidRDefault="00471D9B" w:rsidP="00ED1A50">
            <w:pPr>
              <w:tabs>
                <w:tab w:val="left" w:pos="670"/>
              </w:tabs>
              <w:ind w:right="-2"/>
              <w:jc w:val="center"/>
            </w:pPr>
            <w:r w:rsidRPr="00191240">
              <w:t>в мес.</w:t>
            </w:r>
          </w:p>
        </w:tc>
        <w:tc>
          <w:tcPr>
            <w:tcW w:w="1590" w:type="dxa"/>
            <w:shd w:val="clear" w:color="auto" w:fill="auto"/>
            <w:vAlign w:val="center"/>
          </w:tcPr>
          <w:p w14:paraId="16FB5CA0" w14:textId="77777777" w:rsidR="00471D9B" w:rsidRPr="00191240" w:rsidRDefault="00471D9B" w:rsidP="00ED1A50">
            <w:pPr>
              <w:jc w:val="center"/>
            </w:pPr>
            <w:r w:rsidRPr="00191240">
              <w:t>x</w:t>
            </w:r>
          </w:p>
        </w:tc>
        <w:tc>
          <w:tcPr>
            <w:tcW w:w="1097" w:type="dxa"/>
            <w:shd w:val="clear" w:color="auto" w:fill="auto"/>
            <w:vAlign w:val="center"/>
          </w:tcPr>
          <w:p w14:paraId="441D36AC" w14:textId="77777777" w:rsidR="00471D9B" w:rsidRPr="00191240" w:rsidRDefault="00471D9B" w:rsidP="00ED1A50">
            <w:pPr>
              <w:jc w:val="center"/>
            </w:pPr>
            <w:r w:rsidRPr="00191240">
              <w:t>x</w:t>
            </w:r>
          </w:p>
        </w:tc>
        <w:tc>
          <w:tcPr>
            <w:tcW w:w="685" w:type="dxa"/>
            <w:shd w:val="clear" w:color="auto" w:fill="auto"/>
            <w:vAlign w:val="center"/>
          </w:tcPr>
          <w:p w14:paraId="2FC74871" w14:textId="77777777" w:rsidR="00471D9B" w:rsidRPr="00191240" w:rsidRDefault="00471D9B" w:rsidP="00ED1A50">
            <w:pPr>
              <w:jc w:val="center"/>
            </w:pPr>
            <w:r w:rsidRPr="00191240">
              <w:t>x</w:t>
            </w:r>
          </w:p>
        </w:tc>
        <w:tc>
          <w:tcPr>
            <w:tcW w:w="823" w:type="dxa"/>
            <w:shd w:val="clear" w:color="auto" w:fill="auto"/>
            <w:vAlign w:val="center"/>
          </w:tcPr>
          <w:p w14:paraId="0B32D65E" w14:textId="77777777" w:rsidR="00471D9B" w:rsidRPr="00191240" w:rsidRDefault="00471D9B" w:rsidP="00ED1A50">
            <w:pPr>
              <w:jc w:val="center"/>
            </w:pPr>
            <w:r w:rsidRPr="00191240">
              <w:t>x</w:t>
            </w:r>
          </w:p>
        </w:tc>
        <w:tc>
          <w:tcPr>
            <w:tcW w:w="684" w:type="dxa"/>
            <w:shd w:val="clear" w:color="auto" w:fill="auto"/>
            <w:vAlign w:val="center"/>
          </w:tcPr>
          <w:p w14:paraId="38569A48" w14:textId="77777777" w:rsidR="00471D9B" w:rsidRPr="00191240" w:rsidRDefault="00471D9B" w:rsidP="00ED1A50">
            <w:pPr>
              <w:jc w:val="center"/>
            </w:pPr>
            <w:r w:rsidRPr="00191240">
              <w:t>х</w:t>
            </w:r>
          </w:p>
        </w:tc>
        <w:tc>
          <w:tcPr>
            <w:tcW w:w="685" w:type="dxa"/>
            <w:shd w:val="clear" w:color="auto" w:fill="auto"/>
            <w:vAlign w:val="center"/>
          </w:tcPr>
          <w:p w14:paraId="6D699698" w14:textId="77777777" w:rsidR="00471D9B" w:rsidRPr="00191240" w:rsidRDefault="00471D9B" w:rsidP="00ED1A50">
            <w:pPr>
              <w:jc w:val="center"/>
            </w:pPr>
            <w:r w:rsidRPr="00191240">
              <w:t>x</w:t>
            </w:r>
          </w:p>
        </w:tc>
        <w:tc>
          <w:tcPr>
            <w:tcW w:w="1022" w:type="dxa"/>
            <w:shd w:val="clear" w:color="auto" w:fill="auto"/>
            <w:vAlign w:val="center"/>
          </w:tcPr>
          <w:p w14:paraId="06C32847" w14:textId="77777777" w:rsidR="00471D9B" w:rsidRPr="00191240" w:rsidRDefault="00471D9B" w:rsidP="00ED1A50">
            <w:pPr>
              <w:jc w:val="center"/>
            </w:pPr>
            <w:r w:rsidRPr="00191240">
              <w:t>x</w:t>
            </w:r>
          </w:p>
        </w:tc>
      </w:tr>
    </w:tbl>
    <w:p w14:paraId="2601A2F2" w14:textId="77777777" w:rsidR="00471D9B" w:rsidRPr="00191240" w:rsidRDefault="00471D9B" w:rsidP="00471D9B">
      <w:pPr>
        <w:ind w:left="-284" w:right="-1" w:firstLine="426"/>
        <w:jc w:val="both"/>
      </w:pPr>
    </w:p>
    <w:p w14:paraId="27D4EB9E" w14:textId="77777777" w:rsidR="00471D9B" w:rsidRPr="00191240" w:rsidRDefault="00471D9B" w:rsidP="00471D9B">
      <w:pPr>
        <w:ind w:left="142" w:right="-1"/>
        <w:jc w:val="both"/>
        <w:rPr>
          <w:color w:val="FF0000"/>
        </w:rPr>
      </w:pPr>
      <w:r w:rsidRPr="00191240">
        <w:t>* Выделяется в целях реализации пункта 6 статьи 168 Налогового кодекса Российской Федерации (часть вторая)».</w:t>
      </w:r>
    </w:p>
    <w:p w14:paraId="2E5FCDBD" w14:textId="77777777" w:rsidR="00471D9B" w:rsidRPr="00057006" w:rsidRDefault="00471D9B" w:rsidP="00471D9B">
      <w:pPr>
        <w:tabs>
          <w:tab w:val="left" w:pos="9214"/>
        </w:tabs>
        <w:ind w:left="-1075" w:right="-739" w:firstLine="6887"/>
      </w:pPr>
    </w:p>
    <w:p w14:paraId="139783B6" w14:textId="4FA243B7" w:rsidR="00471D9B" w:rsidRDefault="00471D9B" w:rsidP="00DE68B0">
      <w:pPr>
        <w:ind w:firstLine="5387"/>
        <w:jc w:val="both"/>
      </w:pPr>
    </w:p>
    <w:p w14:paraId="1F0CA989" w14:textId="43D0AF62" w:rsidR="009A578E" w:rsidRDefault="009A578E" w:rsidP="00DE68B0">
      <w:pPr>
        <w:ind w:firstLine="5387"/>
        <w:jc w:val="both"/>
      </w:pPr>
    </w:p>
    <w:p w14:paraId="37E50870" w14:textId="68816F40" w:rsidR="009A578E" w:rsidRDefault="009A578E" w:rsidP="00DE68B0">
      <w:pPr>
        <w:ind w:firstLine="5387"/>
        <w:jc w:val="both"/>
      </w:pPr>
    </w:p>
    <w:p w14:paraId="4895DDCA" w14:textId="386A6BAB" w:rsidR="009A578E" w:rsidRDefault="009A578E" w:rsidP="00DE68B0">
      <w:pPr>
        <w:ind w:firstLine="5387"/>
        <w:jc w:val="both"/>
      </w:pPr>
    </w:p>
    <w:p w14:paraId="65B15E6E" w14:textId="60807D99" w:rsidR="009A578E" w:rsidRDefault="009A578E" w:rsidP="00DE68B0">
      <w:pPr>
        <w:ind w:firstLine="5387"/>
        <w:jc w:val="both"/>
      </w:pPr>
    </w:p>
    <w:p w14:paraId="3C5F360B" w14:textId="2BA90735" w:rsidR="009A578E" w:rsidRDefault="009A578E" w:rsidP="00DE68B0">
      <w:pPr>
        <w:ind w:firstLine="5387"/>
        <w:jc w:val="both"/>
      </w:pPr>
    </w:p>
    <w:p w14:paraId="0E865379" w14:textId="523D0CEB" w:rsidR="009A578E" w:rsidRDefault="009A578E" w:rsidP="00DE68B0">
      <w:pPr>
        <w:ind w:firstLine="5387"/>
        <w:jc w:val="both"/>
      </w:pPr>
    </w:p>
    <w:p w14:paraId="0B25638C" w14:textId="3468B2F9" w:rsidR="009A578E" w:rsidRDefault="009A578E" w:rsidP="00DE68B0">
      <w:pPr>
        <w:ind w:firstLine="5387"/>
        <w:jc w:val="both"/>
      </w:pPr>
    </w:p>
    <w:p w14:paraId="2FA6CE61" w14:textId="2D482380" w:rsidR="009A578E" w:rsidRDefault="009A578E" w:rsidP="00DE68B0">
      <w:pPr>
        <w:ind w:firstLine="5387"/>
        <w:jc w:val="both"/>
      </w:pPr>
    </w:p>
    <w:p w14:paraId="4386AB2F" w14:textId="20620111" w:rsidR="009A578E" w:rsidRDefault="009A578E" w:rsidP="00DE68B0">
      <w:pPr>
        <w:ind w:firstLine="5387"/>
        <w:jc w:val="both"/>
      </w:pPr>
    </w:p>
    <w:p w14:paraId="6ACFBE97" w14:textId="3ECFA9C1" w:rsidR="009A578E" w:rsidRDefault="009A578E" w:rsidP="00DE68B0">
      <w:pPr>
        <w:ind w:firstLine="5387"/>
        <w:jc w:val="both"/>
      </w:pPr>
    </w:p>
    <w:p w14:paraId="3FB0378A" w14:textId="664F8E95" w:rsidR="009A578E" w:rsidRDefault="009A578E" w:rsidP="00DE68B0">
      <w:pPr>
        <w:ind w:firstLine="5387"/>
        <w:jc w:val="both"/>
      </w:pPr>
    </w:p>
    <w:p w14:paraId="151DE816" w14:textId="375D546E" w:rsidR="009A578E" w:rsidRDefault="009A578E" w:rsidP="00DE68B0">
      <w:pPr>
        <w:ind w:firstLine="5387"/>
        <w:jc w:val="both"/>
      </w:pPr>
    </w:p>
    <w:p w14:paraId="127CE1E5" w14:textId="5BF2D12D" w:rsidR="009A578E" w:rsidRDefault="009A578E" w:rsidP="00DE68B0">
      <w:pPr>
        <w:ind w:firstLine="5387"/>
        <w:jc w:val="both"/>
      </w:pPr>
    </w:p>
    <w:p w14:paraId="0D4F9407" w14:textId="40EE7A81" w:rsidR="009A578E" w:rsidRDefault="009A578E" w:rsidP="00DE68B0">
      <w:pPr>
        <w:ind w:firstLine="5387"/>
        <w:jc w:val="both"/>
      </w:pPr>
    </w:p>
    <w:p w14:paraId="17DE75EA" w14:textId="4C5E5DAF" w:rsidR="009A578E" w:rsidRDefault="009A578E" w:rsidP="00DE68B0">
      <w:pPr>
        <w:ind w:firstLine="5387"/>
        <w:jc w:val="both"/>
      </w:pPr>
    </w:p>
    <w:p w14:paraId="5B3CEDF2" w14:textId="4B8141EB" w:rsidR="009A578E" w:rsidRDefault="009A578E" w:rsidP="00DE68B0">
      <w:pPr>
        <w:ind w:firstLine="5387"/>
        <w:jc w:val="both"/>
      </w:pPr>
    </w:p>
    <w:p w14:paraId="38CAA884" w14:textId="51AFA91E" w:rsidR="009A578E" w:rsidRDefault="009A578E" w:rsidP="00DE68B0">
      <w:pPr>
        <w:ind w:firstLine="5387"/>
        <w:jc w:val="both"/>
      </w:pPr>
    </w:p>
    <w:p w14:paraId="5AF7C395" w14:textId="6E17033E" w:rsidR="009A578E" w:rsidRDefault="009A578E" w:rsidP="00DE68B0">
      <w:pPr>
        <w:ind w:firstLine="5387"/>
        <w:jc w:val="both"/>
      </w:pPr>
    </w:p>
    <w:p w14:paraId="03E452BE" w14:textId="6947082E" w:rsidR="009A578E" w:rsidRDefault="009A578E" w:rsidP="00DE68B0">
      <w:pPr>
        <w:ind w:firstLine="5387"/>
        <w:jc w:val="both"/>
      </w:pPr>
    </w:p>
    <w:p w14:paraId="4CB79848" w14:textId="3E413160" w:rsidR="009A578E" w:rsidRPr="00EF5DB9" w:rsidRDefault="009A578E" w:rsidP="009A578E">
      <w:pPr>
        <w:tabs>
          <w:tab w:val="left" w:pos="9214"/>
        </w:tabs>
        <w:ind w:left="-2573" w:right="-739" w:firstLine="7960"/>
      </w:pPr>
      <w:r w:rsidRPr="00EF5DB9">
        <w:t>Приложение № 1</w:t>
      </w:r>
      <w:r>
        <w:t>1</w:t>
      </w:r>
      <w:r>
        <w:t>9</w:t>
      </w:r>
      <w:r w:rsidRPr="00EF5DB9">
        <w:t xml:space="preserve"> к протоколу № 94</w:t>
      </w:r>
    </w:p>
    <w:p w14:paraId="3A59D76D" w14:textId="77777777" w:rsidR="009A578E" w:rsidRPr="00EF5DB9" w:rsidRDefault="009A578E" w:rsidP="009A578E">
      <w:pPr>
        <w:tabs>
          <w:tab w:val="left" w:pos="9214"/>
        </w:tabs>
        <w:ind w:left="-2573" w:right="-739" w:firstLine="7960"/>
      </w:pPr>
      <w:r w:rsidRPr="00EF5DB9">
        <w:t>заседания правления Региональной</w:t>
      </w:r>
    </w:p>
    <w:p w14:paraId="23AA3F33" w14:textId="77777777" w:rsidR="009A578E" w:rsidRDefault="009A578E" w:rsidP="009A578E">
      <w:pPr>
        <w:tabs>
          <w:tab w:val="left" w:pos="9214"/>
        </w:tabs>
        <w:ind w:left="-2573" w:right="-739" w:firstLine="7960"/>
      </w:pPr>
      <w:r w:rsidRPr="00EF5DB9">
        <w:t>энергетической комиссии</w:t>
      </w:r>
    </w:p>
    <w:p w14:paraId="55474FC2" w14:textId="169EAB69" w:rsidR="009A578E" w:rsidRDefault="009A578E" w:rsidP="009A578E">
      <w:pPr>
        <w:ind w:firstLine="5387"/>
        <w:jc w:val="both"/>
      </w:pPr>
      <w:r w:rsidRPr="009675EF">
        <w:t xml:space="preserve">Кузбасса от </w:t>
      </w:r>
      <w:r>
        <w:t>11.12</w:t>
      </w:r>
      <w:r w:rsidRPr="009675EF">
        <w:t>.202</w:t>
      </w:r>
      <w:r>
        <w:t>5</w:t>
      </w:r>
    </w:p>
    <w:p w14:paraId="6022869A" w14:textId="77777777" w:rsidR="009A578E" w:rsidRDefault="009A578E" w:rsidP="009A578E">
      <w:pPr>
        <w:ind w:firstLine="5387"/>
        <w:jc w:val="both"/>
      </w:pPr>
    </w:p>
    <w:p w14:paraId="1D57B9BA" w14:textId="77777777" w:rsidR="009A578E" w:rsidRPr="00834CEB" w:rsidRDefault="009A578E" w:rsidP="009A578E">
      <w:pPr>
        <w:ind w:left="-284"/>
        <w:jc w:val="center"/>
        <w:rPr>
          <w:b/>
          <w:bCs/>
          <w:sz w:val="28"/>
          <w:szCs w:val="28"/>
        </w:rPr>
      </w:pPr>
      <w:r w:rsidRPr="00834CEB">
        <w:rPr>
          <w:b/>
          <w:bCs/>
          <w:sz w:val="28"/>
          <w:szCs w:val="28"/>
        </w:rPr>
        <w:t xml:space="preserve">Долгосрочные тарифы ООО «СТК» на тепловую энергию, реализуемую </w:t>
      </w:r>
      <w:r w:rsidRPr="00834CEB">
        <w:rPr>
          <w:b/>
          <w:bCs/>
          <w:sz w:val="28"/>
          <w:szCs w:val="28"/>
        </w:rPr>
        <w:br/>
        <w:t>на потребительском</w:t>
      </w:r>
      <w:r w:rsidRPr="00834CEB">
        <w:rPr>
          <w:b/>
          <w:color w:val="000000"/>
          <w:kern w:val="32"/>
          <w:sz w:val="28"/>
          <w:szCs w:val="28"/>
        </w:rPr>
        <w:t xml:space="preserve"> рынке </w:t>
      </w:r>
      <w:r w:rsidRPr="00834CEB">
        <w:rPr>
          <w:b/>
          <w:bCs/>
          <w:sz w:val="28"/>
          <w:szCs w:val="28"/>
        </w:rPr>
        <w:t xml:space="preserve">Киселевского </w:t>
      </w:r>
      <w:r w:rsidRPr="00834CEB">
        <w:rPr>
          <w:b/>
          <w:color w:val="000000"/>
          <w:kern w:val="32"/>
          <w:sz w:val="28"/>
          <w:szCs w:val="28"/>
        </w:rPr>
        <w:t xml:space="preserve">городского округа, </w:t>
      </w:r>
      <w:r w:rsidRPr="00834CEB">
        <w:rPr>
          <w:b/>
          <w:color w:val="000000"/>
          <w:kern w:val="32"/>
          <w:sz w:val="28"/>
          <w:szCs w:val="28"/>
        </w:rPr>
        <w:br/>
      </w:r>
      <w:r w:rsidRPr="00834CEB">
        <w:rPr>
          <w:b/>
          <w:bCs/>
          <w:sz w:val="28"/>
          <w:szCs w:val="28"/>
        </w:rPr>
        <w:t>на период с 01.01.2025 по 31.12.2029</w:t>
      </w:r>
    </w:p>
    <w:p w14:paraId="497CE199" w14:textId="77777777" w:rsidR="009A578E" w:rsidRPr="00834CEB" w:rsidRDefault="009A578E" w:rsidP="009A578E">
      <w:pPr>
        <w:jc w:val="cente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2084"/>
        <w:gridCol w:w="1417"/>
        <w:gridCol w:w="992"/>
        <w:gridCol w:w="751"/>
        <w:gridCol w:w="851"/>
        <w:gridCol w:w="666"/>
        <w:gridCol w:w="610"/>
        <w:gridCol w:w="885"/>
      </w:tblGrid>
      <w:tr w:rsidR="009A578E" w:rsidRPr="00834CEB" w14:paraId="35982103" w14:textId="77777777" w:rsidTr="00ED1A50">
        <w:trPr>
          <w:trHeight w:val="295"/>
          <w:jc w:val="center"/>
        </w:trPr>
        <w:tc>
          <w:tcPr>
            <w:tcW w:w="1739" w:type="dxa"/>
            <w:vMerge w:val="restart"/>
            <w:vAlign w:val="center"/>
          </w:tcPr>
          <w:p w14:paraId="56E779EE" w14:textId="77777777" w:rsidR="009A578E" w:rsidRPr="00834CEB" w:rsidRDefault="009A578E" w:rsidP="00ED1A50">
            <w:pPr>
              <w:ind w:left="-80" w:right="-106"/>
              <w:jc w:val="center"/>
            </w:pPr>
            <w:r w:rsidRPr="00834CEB">
              <w:br w:type="page"/>
              <w:t>Наименование регулируемой организации</w:t>
            </w:r>
            <w:r w:rsidRPr="00834CEB">
              <w:rPr>
                <w:bCs/>
                <w:color w:val="000000"/>
                <w:kern w:val="32"/>
              </w:rPr>
              <w:t xml:space="preserve"> </w:t>
            </w:r>
          </w:p>
        </w:tc>
        <w:tc>
          <w:tcPr>
            <w:tcW w:w="2084" w:type="dxa"/>
            <w:vMerge w:val="restart"/>
            <w:vAlign w:val="center"/>
          </w:tcPr>
          <w:p w14:paraId="093D8704" w14:textId="77777777" w:rsidR="009A578E" w:rsidRPr="00834CEB" w:rsidRDefault="009A578E" w:rsidP="00ED1A50">
            <w:pPr>
              <w:ind w:right="-2"/>
              <w:jc w:val="center"/>
            </w:pPr>
            <w:r w:rsidRPr="00834CEB">
              <w:t>Вид тарифа</w:t>
            </w:r>
          </w:p>
        </w:tc>
        <w:tc>
          <w:tcPr>
            <w:tcW w:w="1417" w:type="dxa"/>
            <w:vMerge w:val="restart"/>
            <w:vAlign w:val="center"/>
          </w:tcPr>
          <w:p w14:paraId="187158FB" w14:textId="77777777" w:rsidR="009A578E" w:rsidRPr="00834CEB" w:rsidRDefault="009A578E" w:rsidP="00ED1A50">
            <w:pPr>
              <w:ind w:right="-2"/>
              <w:jc w:val="center"/>
            </w:pPr>
            <w:r w:rsidRPr="00834CEB">
              <w:t>Период</w:t>
            </w:r>
          </w:p>
        </w:tc>
        <w:tc>
          <w:tcPr>
            <w:tcW w:w="992" w:type="dxa"/>
            <w:vMerge w:val="restart"/>
            <w:vAlign w:val="center"/>
          </w:tcPr>
          <w:p w14:paraId="4F6F5552" w14:textId="77777777" w:rsidR="009A578E" w:rsidRPr="00834CEB" w:rsidRDefault="009A578E" w:rsidP="00ED1A50">
            <w:pPr>
              <w:ind w:right="-2"/>
              <w:jc w:val="center"/>
            </w:pPr>
            <w:r w:rsidRPr="00834CEB">
              <w:t>Вода</w:t>
            </w:r>
          </w:p>
        </w:tc>
        <w:tc>
          <w:tcPr>
            <w:tcW w:w="2878" w:type="dxa"/>
            <w:gridSpan w:val="4"/>
            <w:vAlign w:val="center"/>
          </w:tcPr>
          <w:p w14:paraId="7D291735" w14:textId="77777777" w:rsidR="009A578E" w:rsidRPr="00834CEB" w:rsidRDefault="009A578E" w:rsidP="00ED1A50">
            <w:pPr>
              <w:ind w:right="-2"/>
              <w:jc w:val="center"/>
            </w:pPr>
            <w:r w:rsidRPr="00834CEB">
              <w:t>Отборный пар давлением</w:t>
            </w:r>
          </w:p>
        </w:tc>
        <w:tc>
          <w:tcPr>
            <w:tcW w:w="885" w:type="dxa"/>
            <w:vMerge w:val="restart"/>
            <w:vAlign w:val="center"/>
          </w:tcPr>
          <w:p w14:paraId="2C6C4617" w14:textId="77777777" w:rsidR="009A578E" w:rsidRPr="00834CEB" w:rsidRDefault="009A578E" w:rsidP="00ED1A50">
            <w:pPr>
              <w:ind w:left="-164" w:right="-109"/>
              <w:jc w:val="center"/>
            </w:pPr>
            <w:r w:rsidRPr="00834CEB">
              <w:t>Острый</w:t>
            </w:r>
          </w:p>
          <w:p w14:paraId="50C9A151" w14:textId="77777777" w:rsidR="009A578E" w:rsidRPr="00834CEB" w:rsidRDefault="009A578E" w:rsidP="00ED1A50">
            <w:pPr>
              <w:ind w:left="-164" w:right="-109"/>
              <w:jc w:val="center"/>
            </w:pPr>
            <w:r w:rsidRPr="00834CEB">
              <w:t xml:space="preserve"> и </w:t>
            </w:r>
          </w:p>
          <w:p w14:paraId="623E8CC5" w14:textId="77777777" w:rsidR="009A578E" w:rsidRPr="00834CEB" w:rsidRDefault="009A578E" w:rsidP="00ED1A50">
            <w:pPr>
              <w:ind w:left="-6" w:right="-109"/>
              <w:jc w:val="center"/>
            </w:pPr>
            <w:proofErr w:type="spellStart"/>
            <w:r w:rsidRPr="00834CEB">
              <w:t>редуци</w:t>
            </w:r>
            <w:proofErr w:type="spellEnd"/>
            <w:r w:rsidRPr="00834CEB">
              <w:t>-</w:t>
            </w:r>
          </w:p>
          <w:p w14:paraId="14AB546F" w14:textId="77777777" w:rsidR="009A578E" w:rsidRPr="00834CEB" w:rsidRDefault="009A578E" w:rsidP="00ED1A50">
            <w:pPr>
              <w:ind w:left="-6" w:right="-109"/>
              <w:jc w:val="center"/>
            </w:pPr>
            <w:proofErr w:type="spellStart"/>
            <w:r w:rsidRPr="00834CEB">
              <w:t>ро</w:t>
            </w:r>
            <w:proofErr w:type="spellEnd"/>
            <w:r w:rsidRPr="00834CEB">
              <w:t>-</w:t>
            </w:r>
          </w:p>
          <w:p w14:paraId="0BD2EB43" w14:textId="77777777" w:rsidR="009A578E" w:rsidRPr="00834CEB" w:rsidRDefault="009A578E" w:rsidP="00ED1A50">
            <w:pPr>
              <w:ind w:left="-6" w:right="-109"/>
              <w:jc w:val="center"/>
            </w:pPr>
            <w:r w:rsidRPr="00834CEB">
              <w:t>ванный пар</w:t>
            </w:r>
          </w:p>
        </w:tc>
      </w:tr>
      <w:tr w:rsidR="009A578E" w:rsidRPr="00834CEB" w14:paraId="133EB493" w14:textId="77777777" w:rsidTr="00ED1A50">
        <w:trPr>
          <w:trHeight w:val="1262"/>
          <w:jc w:val="center"/>
        </w:trPr>
        <w:tc>
          <w:tcPr>
            <w:tcW w:w="1739" w:type="dxa"/>
            <w:vMerge/>
            <w:tcBorders>
              <w:bottom w:val="single" w:sz="4" w:space="0" w:color="auto"/>
            </w:tcBorders>
            <w:vAlign w:val="center"/>
          </w:tcPr>
          <w:p w14:paraId="2837485B" w14:textId="77777777" w:rsidR="009A578E" w:rsidRPr="00834CEB" w:rsidRDefault="009A578E" w:rsidP="00ED1A50">
            <w:pPr>
              <w:ind w:left="-108" w:right="-125"/>
              <w:jc w:val="center"/>
              <w:rPr>
                <w:bCs/>
                <w:color w:val="000000"/>
                <w:kern w:val="32"/>
              </w:rPr>
            </w:pPr>
          </w:p>
        </w:tc>
        <w:tc>
          <w:tcPr>
            <w:tcW w:w="2084" w:type="dxa"/>
            <w:vMerge/>
            <w:tcBorders>
              <w:bottom w:val="single" w:sz="4" w:space="0" w:color="auto"/>
            </w:tcBorders>
            <w:vAlign w:val="center"/>
          </w:tcPr>
          <w:p w14:paraId="6BDFA3D9" w14:textId="77777777" w:rsidR="009A578E" w:rsidRPr="00834CEB" w:rsidRDefault="009A578E" w:rsidP="00ED1A50">
            <w:pPr>
              <w:ind w:right="-2"/>
              <w:jc w:val="center"/>
            </w:pPr>
          </w:p>
        </w:tc>
        <w:tc>
          <w:tcPr>
            <w:tcW w:w="1417" w:type="dxa"/>
            <w:vMerge/>
            <w:tcBorders>
              <w:bottom w:val="single" w:sz="4" w:space="0" w:color="auto"/>
            </w:tcBorders>
            <w:vAlign w:val="center"/>
          </w:tcPr>
          <w:p w14:paraId="7D9D9F09" w14:textId="77777777" w:rsidR="009A578E" w:rsidRPr="00834CEB" w:rsidRDefault="009A578E" w:rsidP="00ED1A50">
            <w:pPr>
              <w:ind w:right="-2"/>
              <w:jc w:val="center"/>
            </w:pPr>
          </w:p>
        </w:tc>
        <w:tc>
          <w:tcPr>
            <w:tcW w:w="992" w:type="dxa"/>
            <w:vMerge/>
            <w:tcBorders>
              <w:bottom w:val="single" w:sz="4" w:space="0" w:color="auto"/>
            </w:tcBorders>
            <w:vAlign w:val="center"/>
          </w:tcPr>
          <w:p w14:paraId="22EB08FE" w14:textId="77777777" w:rsidR="009A578E" w:rsidRPr="00834CEB" w:rsidRDefault="009A578E" w:rsidP="00ED1A50">
            <w:pPr>
              <w:ind w:right="-2"/>
              <w:jc w:val="center"/>
            </w:pPr>
          </w:p>
        </w:tc>
        <w:tc>
          <w:tcPr>
            <w:tcW w:w="751" w:type="dxa"/>
            <w:tcBorders>
              <w:bottom w:val="single" w:sz="4" w:space="0" w:color="auto"/>
            </w:tcBorders>
            <w:vAlign w:val="center"/>
          </w:tcPr>
          <w:p w14:paraId="2DC4C154" w14:textId="77777777" w:rsidR="009A578E" w:rsidRPr="00834CEB" w:rsidRDefault="009A578E" w:rsidP="00ED1A50">
            <w:pPr>
              <w:ind w:left="-108" w:right="-108"/>
              <w:jc w:val="center"/>
              <w:rPr>
                <w:vertAlign w:val="superscript"/>
              </w:rPr>
            </w:pPr>
            <w:r w:rsidRPr="00834CEB">
              <w:t xml:space="preserve">от 1,2 </w:t>
            </w:r>
            <w:r w:rsidRPr="00834CEB">
              <w:br/>
              <w:t>до 2,5 кг/см</w:t>
            </w:r>
            <w:r w:rsidRPr="00834CEB">
              <w:rPr>
                <w:vertAlign w:val="superscript"/>
              </w:rPr>
              <w:t>2</w:t>
            </w:r>
          </w:p>
        </w:tc>
        <w:tc>
          <w:tcPr>
            <w:tcW w:w="851" w:type="dxa"/>
            <w:tcBorders>
              <w:bottom w:val="single" w:sz="4" w:space="0" w:color="auto"/>
            </w:tcBorders>
            <w:vAlign w:val="center"/>
          </w:tcPr>
          <w:p w14:paraId="7039912C" w14:textId="77777777" w:rsidR="009A578E" w:rsidRPr="00834CEB" w:rsidRDefault="009A578E" w:rsidP="00ED1A50">
            <w:pPr>
              <w:ind w:right="-2"/>
              <w:jc w:val="center"/>
            </w:pPr>
            <w:r w:rsidRPr="00834CEB">
              <w:t>от 2,5 до 7,0 кг/см</w:t>
            </w:r>
            <w:r w:rsidRPr="00834CEB">
              <w:rPr>
                <w:vertAlign w:val="superscript"/>
              </w:rPr>
              <w:t>2</w:t>
            </w:r>
          </w:p>
        </w:tc>
        <w:tc>
          <w:tcPr>
            <w:tcW w:w="666" w:type="dxa"/>
            <w:tcBorders>
              <w:bottom w:val="single" w:sz="4" w:space="0" w:color="auto"/>
            </w:tcBorders>
            <w:vAlign w:val="center"/>
          </w:tcPr>
          <w:p w14:paraId="6B834722" w14:textId="77777777" w:rsidR="009A578E" w:rsidRPr="00834CEB" w:rsidRDefault="009A578E" w:rsidP="00ED1A50">
            <w:pPr>
              <w:ind w:left="-108" w:right="-108"/>
              <w:jc w:val="center"/>
            </w:pPr>
            <w:r w:rsidRPr="00834CEB">
              <w:t xml:space="preserve">от 7,0 </w:t>
            </w:r>
          </w:p>
          <w:p w14:paraId="264CD0D3" w14:textId="77777777" w:rsidR="009A578E" w:rsidRPr="00834CEB" w:rsidRDefault="009A578E" w:rsidP="00ED1A50">
            <w:pPr>
              <w:ind w:left="-108" w:right="-108"/>
              <w:jc w:val="center"/>
            </w:pPr>
            <w:r w:rsidRPr="00834CEB">
              <w:t>до 13,0 кг/см</w:t>
            </w:r>
            <w:r w:rsidRPr="00834CEB">
              <w:rPr>
                <w:vertAlign w:val="superscript"/>
              </w:rPr>
              <w:t>2</w:t>
            </w:r>
          </w:p>
        </w:tc>
        <w:tc>
          <w:tcPr>
            <w:tcW w:w="610" w:type="dxa"/>
            <w:tcBorders>
              <w:bottom w:val="single" w:sz="4" w:space="0" w:color="auto"/>
            </w:tcBorders>
            <w:vAlign w:val="center"/>
          </w:tcPr>
          <w:p w14:paraId="6BF3F0A9" w14:textId="77777777" w:rsidR="009A578E" w:rsidRPr="00834CEB" w:rsidRDefault="009A578E" w:rsidP="00ED1A50">
            <w:pPr>
              <w:ind w:left="-108" w:right="-108"/>
              <w:jc w:val="center"/>
            </w:pPr>
            <w:r w:rsidRPr="00834CEB">
              <w:t>свыше 13,0 кг/см</w:t>
            </w:r>
            <w:r w:rsidRPr="00834CEB">
              <w:rPr>
                <w:vertAlign w:val="superscript"/>
              </w:rPr>
              <w:t>2</w:t>
            </w:r>
          </w:p>
        </w:tc>
        <w:tc>
          <w:tcPr>
            <w:tcW w:w="885" w:type="dxa"/>
            <w:vMerge/>
            <w:tcBorders>
              <w:bottom w:val="single" w:sz="4" w:space="0" w:color="auto"/>
            </w:tcBorders>
            <w:vAlign w:val="center"/>
          </w:tcPr>
          <w:p w14:paraId="08648493" w14:textId="77777777" w:rsidR="009A578E" w:rsidRPr="00834CEB" w:rsidRDefault="009A578E" w:rsidP="00ED1A50">
            <w:pPr>
              <w:ind w:right="-2"/>
              <w:jc w:val="center"/>
            </w:pPr>
          </w:p>
        </w:tc>
      </w:tr>
      <w:tr w:rsidR="009A578E" w:rsidRPr="00834CEB" w14:paraId="59213D67" w14:textId="77777777" w:rsidTr="00ED1A50">
        <w:trPr>
          <w:trHeight w:val="403"/>
          <w:jc w:val="center"/>
        </w:trPr>
        <w:tc>
          <w:tcPr>
            <w:tcW w:w="1739" w:type="dxa"/>
            <w:vMerge w:val="restart"/>
            <w:vAlign w:val="center"/>
          </w:tcPr>
          <w:p w14:paraId="67A23594" w14:textId="77777777" w:rsidR="009A578E" w:rsidRPr="00834CEB" w:rsidRDefault="009A578E" w:rsidP="00ED1A50">
            <w:pPr>
              <w:ind w:left="-80"/>
              <w:jc w:val="center"/>
            </w:pPr>
            <w:r w:rsidRPr="00834CEB">
              <w:rPr>
                <w:bCs/>
                <w:color w:val="000000"/>
                <w:kern w:val="32"/>
              </w:rPr>
              <w:t>ООО «СТК»</w:t>
            </w:r>
          </w:p>
        </w:tc>
        <w:tc>
          <w:tcPr>
            <w:tcW w:w="8256" w:type="dxa"/>
            <w:gridSpan w:val="8"/>
            <w:vAlign w:val="center"/>
          </w:tcPr>
          <w:p w14:paraId="54EE6839" w14:textId="77777777" w:rsidR="009A578E" w:rsidRPr="00834CEB" w:rsidRDefault="009A578E" w:rsidP="00ED1A50">
            <w:pPr>
              <w:ind w:right="-994"/>
              <w:jc w:val="center"/>
            </w:pPr>
            <w:r w:rsidRPr="00834CEB">
              <w:t xml:space="preserve">Для потребителей, в случае отсутствия дифференциации тарифов </w:t>
            </w:r>
            <w:r w:rsidRPr="00834CEB">
              <w:br/>
              <w:t>по схеме подключения (без НДС)</w:t>
            </w:r>
          </w:p>
        </w:tc>
      </w:tr>
      <w:tr w:rsidR="009A578E" w:rsidRPr="00834CEB" w14:paraId="79E8087C" w14:textId="77777777" w:rsidTr="00ED1A50">
        <w:trPr>
          <w:trHeight w:val="206"/>
          <w:jc w:val="center"/>
        </w:trPr>
        <w:tc>
          <w:tcPr>
            <w:tcW w:w="1739" w:type="dxa"/>
            <w:vMerge/>
            <w:vAlign w:val="center"/>
          </w:tcPr>
          <w:p w14:paraId="6B3D8B6E" w14:textId="77777777" w:rsidR="009A578E" w:rsidRPr="00834CEB" w:rsidRDefault="009A578E" w:rsidP="00ED1A50">
            <w:pPr>
              <w:ind w:left="-108" w:right="-125"/>
              <w:jc w:val="center"/>
            </w:pPr>
          </w:p>
        </w:tc>
        <w:tc>
          <w:tcPr>
            <w:tcW w:w="2084" w:type="dxa"/>
            <w:vMerge w:val="restart"/>
            <w:vAlign w:val="center"/>
          </w:tcPr>
          <w:p w14:paraId="331AF432" w14:textId="77777777" w:rsidR="009A578E" w:rsidRPr="00834CEB" w:rsidRDefault="009A578E" w:rsidP="00ED1A50">
            <w:pPr>
              <w:ind w:left="-107" w:right="-2"/>
              <w:jc w:val="center"/>
            </w:pPr>
            <w:proofErr w:type="spellStart"/>
            <w:r w:rsidRPr="00834CEB">
              <w:t>Одноставочный</w:t>
            </w:r>
            <w:proofErr w:type="spellEnd"/>
            <w:r w:rsidRPr="00834CEB">
              <w:t xml:space="preserve"> руб./Гкал</w:t>
            </w:r>
          </w:p>
        </w:tc>
        <w:tc>
          <w:tcPr>
            <w:tcW w:w="1417" w:type="dxa"/>
            <w:vAlign w:val="center"/>
          </w:tcPr>
          <w:p w14:paraId="2C16F81C" w14:textId="77777777" w:rsidR="009A578E" w:rsidRPr="00834CEB" w:rsidRDefault="009A578E" w:rsidP="00ED1A50">
            <w:pPr>
              <w:ind w:left="-105" w:right="-108"/>
              <w:jc w:val="center"/>
            </w:pPr>
            <w:r w:rsidRPr="00834CEB">
              <w:rPr>
                <w:color w:val="000000"/>
              </w:rPr>
              <w:t>с 01.01.2025</w:t>
            </w:r>
          </w:p>
        </w:tc>
        <w:tc>
          <w:tcPr>
            <w:tcW w:w="992" w:type="dxa"/>
            <w:vAlign w:val="center"/>
          </w:tcPr>
          <w:p w14:paraId="08390AC4" w14:textId="77777777" w:rsidR="009A578E" w:rsidRPr="00834CEB" w:rsidRDefault="009A578E" w:rsidP="00ED1A50">
            <w:pPr>
              <w:ind w:left="-105" w:right="-108"/>
              <w:jc w:val="center"/>
            </w:pPr>
            <w:r w:rsidRPr="00834CEB">
              <w:t>2 655,58</w:t>
            </w:r>
          </w:p>
        </w:tc>
        <w:tc>
          <w:tcPr>
            <w:tcW w:w="751" w:type="dxa"/>
            <w:vAlign w:val="center"/>
          </w:tcPr>
          <w:p w14:paraId="0F5EA459" w14:textId="77777777" w:rsidR="009A578E" w:rsidRPr="00834CEB" w:rsidRDefault="009A578E" w:rsidP="00ED1A50">
            <w:pPr>
              <w:ind w:left="-105" w:right="-108"/>
              <w:jc w:val="center"/>
            </w:pPr>
            <w:r w:rsidRPr="00834CEB">
              <w:t>x</w:t>
            </w:r>
          </w:p>
        </w:tc>
        <w:tc>
          <w:tcPr>
            <w:tcW w:w="851" w:type="dxa"/>
            <w:vAlign w:val="center"/>
          </w:tcPr>
          <w:p w14:paraId="3CD3A514" w14:textId="77777777" w:rsidR="009A578E" w:rsidRPr="00834CEB" w:rsidRDefault="009A578E" w:rsidP="00ED1A50">
            <w:pPr>
              <w:ind w:left="-105" w:right="-108"/>
              <w:jc w:val="center"/>
            </w:pPr>
            <w:r w:rsidRPr="00834CEB">
              <w:t>x</w:t>
            </w:r>
          </w:p>
        </w:tc>
        <w:tc>
          <w:tcPr>
            <w:tcW w:w="666" w:type="dxa"/>
            <w:vAlign w:val="center"/>
          </w:tcPr>
          <w:p w14:paraId="1E70B354" w14:textId="77777777" w:rsidR="009A578E" w:rsidRPr="00834CEB" w:rsidRDefault="009A578E" w:rsidP="00ED1A50">
            <w:pPr>
              <w:ind w:left="-105" w:right="-108"/>
              <w:jc w:val="center"/>
            </w:pPr>
            <w:r w:rsidRPr="00834CEB">
              <w:t>x</w:t>
            </w:r>
          </w:p>
        </w:tc>
        <w:tc>
          <w:tcPr>
            <w:tcW w:w="610" w:type="dxa"/>
            <w:vAlign w:val="center"/>
          </w:tcPr>
          <w:p w14:paraId="649C66CB" w14:textId="77777777" w:rsidR="009A578E" w:rsidRPr="00834CEB" w:rsidRDefault="009A578E" w:rsidP="00ED1A50">
            <w:pPr>
              <w:ind w:left="-105"/>
              <w:jc w:val="center"/>
            </w:pPr>
            <w:r w:rsidRPr="00834CEB">
              <w:t>x</w:t>
            </w:r>
          </w:p>
        </w:tc>
        <w:tc>
          <w:tcPr>
            <w:tcW w:w="885" w:type="dxa"/>
            <w:vAlign w:val="center"/>
          </w:tcPr>
          <w:p w14:paraId="5F206C4F" w14:textId="77777777" w:rsidR="009A578E" w:rsidRPr="00834CEB" w:rsidRDefault="009A578E" w:rsidP="00ED1A50">
            <w:pPr>
              <w:ind w:left="-105"/>
              <w:jc w:val="center"/>
            </w:pPr>
            <w:r w:rsidRPr="00834CEB">
              <w:t>x</w:t>
            </w:r>
          </w:p>
        </w:tc>
      </w:tr>
      <w:tr w:rsidR="009A578E" w:rsidRPr="00834CEB" w14:paraId="506AC266" w14:textId="77777777" w:rsidTr="00ED1A50">
        <w:trPr>
          <w:trHeight w:val="109"/>
          <w:jc w:val="center"/>
        </w:trPr>
        <w:tc>
          <w:tcPr>
            <w:tcW w:w="1739" w:type="dxa"/>
            <w:vMerge/>
            <w:vAlign w:val="center"/>
          </w:tcPr>
          <w:p w14:paraId="559A6B91" w14:textId="77777777" w:rsidR="009A578E" w:rsidRPr="00834CEB" w:rsidRDefault="009A578E" w:rsidP="00ED1A50">
            <w:pPr>
              <w:ind w:left="-108" w:right="-125"/>
              <w:jc w:val="center"/>
            </w:pPr>
          </w:p>
        </w:tc>
        <w:tc>
          <w:tcPr>
            <w:tcW w:w="2084" w:type="dxa"/>
            <w:vMerge/>
            <w:vAlign w:val="center"/>
          </w:tcPr>
          <w:p w14:paraId="201D7085" w14:textId="77777777" w:rsidR="009A578E" w:rsidRPr="00834CEB" w:rsidRDefault="009A578E" w:rsidP="00ED1A50">
            <w:pPr>
              <w:ind w:left="-107" w:right="-2"/>
              <w:jc w:val="center"/>
            </w:pPr>
          </w:p>
        </w:tc>
        <w:tc>
          <w:tcPr>
            <w:tcW w:w="1417" w:type="dxa"/>
            <w:vAlign w:val="center"/>
          </w:tcPr>
          <w:p w14:paraId="247265CD" w14:textId="77777777" w:rsidR="009A578E" w:rsidRPr="00834CEB" w:rsidRDefault="009A578E" w:rsidP="00ED1A50">
            <w:pPr>
              <w:ind w:left="-105" w:right="-108"/>
              <w:jc w:val="center"/>
            </w:pPr>
            <w:r w:rsidRPr="00834CEB">
              <w:rPr>
                <w:color w:val="000000"/>
              </w:rPr>
              <w:t>с 01.07.2025</w:t>
            </w:r>
          </w:p>
        </w:tc>
        <w:tc>
          <w:tcPr>
            <w:tcW w:w="992" w:type="dxa"/>
            <w:vAlign w:val="center"/>
          </w:tcPr>
          <w:p w14:paraId="53B827E3" w14:textId="77777777" w:rsidR="009A578E" w:rsidRPr="00834CEB" w:rsidRDefault="009A578E" w:rsidP="00ED1A50">
            <w:pPr>
              <w:ind w:left="-105" w:right="-108"/>
              <w:jc w:val="center"/>
            </w:pPr>
            <w:r w:rsidRPr="00834CEB">
              <w:t>3 107,00</w:t>
            </w:r>
          </w:p>
        </w:tc>
        <w:tc>
          <w:tcPr>
            <w:tcW w:w="751" w:type="dxa"/>
            <w:vAlign w:val="center"/>
          </w:tcPr>
          <w:p w14:paraId="5ADF1511" w14:textId="77777777" w:rsidR="009A578E" w:rsidRPr="00834CEB" w:rsidRDefault="009A578E" w:rsidP="00ED1A50">
            <w:pPr>
              <w:ind w:left="-105" w:right="-108"/>
              <w:jc w:val="center"/>
            </w:pPr>
            <w:r w:rsidRPr="00834CEB">
              <w:t>x</w:t>
            </w:r>
          </w:p>
        </w:tc>
        <w:tc>
          <w:tcPr>
            <w:tcW w:w="851" w:type="dxa"/>
            <w:vAlign w:val="center"/>
          </w:tcPr>
          <w:p w14:paraId="3B3812B4" w14:textId="77777777" w:rsidR="009A578E" w:rsidRPr="00834CEB" w:rsidRDefault="009A578E" w:rsidP="00ED1A50">
            <w:pPr>
              <w:ind w:left="-105" w:right="-108"/>
              <w:jc w:val="center"/>
            </w:pPr>
            <w:r w:rsidRPr="00834CEB">
              <w:t>x</w:t>
            </w:r>
          </w:p>
        </w:tc>
        <w:tc>
          <w:tcPr>
            <w:tcW w:w="666" w:type="dxa"/>
            <w:vAlign w:val="center"/>
          </w:tcPr>
          <w:p w14:paraId="713261F3" w14:textId="77777777" w:rsidR="009A578E" w:rsidRPr="00834CEB" w:rsidRDefault="009A578E" w:rsidP="00ED1A50">
            <w:pPr>
              <w:ind w:left="-105" w:right="-108"/>
              <w:jc w:val="center"/>
            </w:pPr>
            <w:r w:rsidRPr="00834CEB">
              <w:t>x</w:t>
            </w:r>
          </w:p>
        </w:tc>
        <w:tc>
          <w:tcPr>
            <w:tcW w:w="610" w:type="dxa"/>
            <w:vAlign w:val="center"/>
          </w:tcPr>
          <w:p w14:paraId="34E489F5" w14:textId="77777777" w:rsidR="009A578E" w:rsidRPr="00834CEB" w:rsidRDefault="009A578E" w:rsidP="00ED1A50">
            <w:pPr>
              <w:ind w:left="-105"/>
              <w:jc w:val="center"/>
            </w:pPr>
            <w:r w:rsidRPr="00834CEB">
              <w:t>x</w:t>
            </w:r>
          </w:p>
        </w:tc>
        <w:tc>
          <w:tcPr>
            <w:tcW w:w="885" w:type="dxa"/>
            <w:vAlign w:val="center"/>
          </w:tcPr>
          <w:p w14:paraId="3E8D5E63" w14:textId="77777777" w:rsidR="009A578E" w:rsidRPr="00834CEB" w:rsidRDefault="009A578E" w:rsidP="00ED1A50">
            <w:pPr>
              <w:ind w:left="-105"/>
              <w:jc w:val="center"/>
            </w:pPr>
            <w:r w:rsidRPr="00834CEB">
              <w:t>x</w:t>
            </w:r>
          </w:p>
        </w:tc>
      </w:tr>
      <w:tr w:rsidR="009A578E" w:rsidRPr="00834CEB" w14:paraId="5365511B" w14:textId="77777777" w:rsidTr="00ED1A50">
        <w:trPr>
          <w:trHeight w:val="70"/>
          <w:jc w:val="center"/>
        </w:trPr>
        <w:tc>
          <w:tcPr>
            <w:tcW w:w="1739" w:type="dxa"/>
            <w:vMerge/>
            <w:vAlign w:val="center"/>
          </w:tcPr>
          <w:p w14:paraId="2AB09301" w14:textId="77777777" w:rsidR="009A578E" w:rsidRPr="00834CEB" w:rsidRDefault="009A578E" w:rsidP="00ED1A50">
            <w:pPr>
              <w:ind w:left="-108" w:right="-125"/>
              <w:jc w:val="center"/>
            </w:pPr>
          </w:p>
        </w:tc>
        <w:tc>
          <w:tcPr>
            <w:tcW w:w="2084" w:type="dxa"/>
            <w:vMerge/>
            <w:vAlign w:val="center"/>
          </w:tcPr>
          <w:p w14:paraId="53045FEF" w14:textId="77777777" w:rsidR="009A578E" w:rsidRPr="00834CEB" w:rsidRDefault="009A578E" w:rsidP="00ED1A50">
            <w:pPr>
              <w:ind w:left="-107" w:right="-2"/>
              <w:jc w:val="center"/>
            </w:pPr>
          </w:p>
        </w:tc>
        <w:tc>
          <w:tcPr>
            <w:tcW w:w="1417" w:type="dxa"/>
            <w:vAlign w:val="center"/>
          </w:tcPr>
          <w:p w14:paraId="69E1341B" w14:textId="77777777" w:rsidR="009A578E" w:rsidRPr="00834CEB" w:rsidRDefault="009A578E" w:rsidP="00ED1A50">
            <w:pPr>
              <w:ind w:left="-105" w:right="-108"/>
              <w:jc w:val="center"/>
            </w:pPr>
            <w:r w:rsidRPr="00834CEB">
              <w:rPr>
                <w:color w:val="000000"/>
              </w:rPr>
              <w:t>с 01.01.2026</w:t>
            </w:r>
          </w:p>
        </w:tc>
        <w:tc>
          <w:tcPr>
            <w:tcW w:w="992" w:type="dxa"/>
            <w:vAlign w:val="center"/>
          </w:tcPr>
          <w:p w14:paraId="7F98D94E" w14:textId="77777777" w:rsidR="009A578E" w:rsidRPr="00834CEB" w:rsidRDefault="009A578E" w:rsidP="00ED1A50">
            <w:pPr>
              <w:ind w:left="-105" w:right="-108"/>
              <w:jc w:val="center"/>
            </w:pPr>
            <w:r w:rsidRPr="00834CEB">
              <w:t>3 107,00</w:t>
            </w:r>
          </w:p>
        </w:tc>
        <w:tc>
          <w:tcPr>
            <w:tcW w:w="751" w:type="dxa"/>
            <w:vAlign w:val="center"/>
          </w:tcPr>
          <w:p w14:paraId="25D57BF3" w14:textId="77777777" w:rsidR="009A578E" w:rsidRPr="00834CEB" w:rsidRDefault="009A578E" w:rsidP="00ED1A50">
            <w:pPr>
              <w:ind w:left="-105" w:right="-108"/>
              <w:jc w:val="center"/>
            </w:pPr>
            <w:r w:rsidRPr="00834CEB">
              <w:t>x</w:t>
            </w:r>
          </w:p>
        </w:tc>
        <w:tc>
          <w:tcPr>
            <w:tcW w:w="851" w:type="dxa"/>
            <w:vAlign w:val="center"/>
          </w:tcPr>
          <w:p w14:paraId="0A00E170" w14:textId="77777777" w:rsidR="009A578E" w:rsidRPr="00834CEB" w:rsidRDefault="009A578E" w:rsidP="00ED1A50">
            <w:pPr>
              <w:ind w:left="-105" w:right="-108"/>
              <w:jc w:val="center"/>
            </w:pPr>
            <w:r w:rsidRPr="00834CEB">
              <w:t>x</w:t>
            </w:r>
          </w:p>
        </w:tc>
        <w:tc>
          <w:tcPr>
            <w:tcW w:w="666" w:type="dxa"/>
            <w:vAlign w:val="center"/>
          </w:tcPr>
          <w:p w14:paraId="5ED53617" w14:textId="77777777" w:rsidR="009A578E" w:rsidRPr="00834CEB" w:rsidRDefault="009A578E" w:rsidP="00ED1A50">
            <w:pPr>
              <w:ind w:left="-105" w:right="-108"/>
              <w:jc w:val="center"/>
            </w:pPr>
            <w:r w:rsidRPr="00834CEB">
              <w:t>x</w:t>
            </w:r>
          </w:p>
        </w:tc>
        <w:tc>
          <w:tcPr>
            <w:tcW w:w="610" w:type="dxa"/>
            <w:vAlign w:val="center"/>
          </w:tcPr>
          <w:p w14:paraId="3488F73C" w14:textId="77777777" w:rsidR="009A578E" w:rsidRPr="00834CEB" w:rsidRDefault="009A578E" w:rsidP="00ED1A50">
            <w:pPr>
              <w:ind w:left="-105"/>
              <w:jc w:val="center"/>
            </w:pPr>
            <w:r w:rsidRPr="00834CEB">
              <w:t>x</w:t>
            </w:r>
          </w:p>
        </w:tc>
        <w:tc>
          <w:tcPr>
            <w:tcW w:w="885" w:type="dxa"/>
            <w:vAlign w:val="center"/>
          </w:tcPr>
          <w:p w14:paraId="05817B56" w14:textId="77777777" w:rsidR="009A578E" w:rsidRPr="00834CEB" w:rsidRDefault="009A578E" w:rsidP="00ED1A50">
            <w:pPr>
              <w:ind w:left="-105"/>
              <w:jc w:val="center"/>
            </w:pPr>
            <w:r w:rsidRPr="00834CEB">
              <w:t>x</w:t>
            </w:r>
          </w:p>
        </w:tc>
      </w:tr>
      <w:tr w:rsidR="009A578E" w:rsidRPr="00834CEB" w14:paraId="37BFB191" w14:textId="77777777" w:rsidTr="00ED1A50">
        <w:trPr>
          <w:trHeight w:val="70"/>
          <w:jc w:val="center"/>
        </w:trPr>
        <w:tc>
          <w:tcPr>
            <w:tcW w:w="1739" w:type="dxa"/>
            <w:vMerge/>
            <w:vAlign w:val="center"/>
          </w:tcPr>
          <w:p w14:paraId="70E561DB" w14:textId="77777777" w:rsidR="009A578E" w:rsidRPr="00834CEB" w:rsidRDefault="009A578E" w:rsidP="00ED1A50">
            <w:pPr>
              <w:ind w:left="-108" w:right="-125"/>
              <w:jc w:val="center"/>
            </w:pPr>
          </w:p>
        </w:tc>
        <w:tc>
          <w:tcPr>
            <w:tcW w:w="2084" w:type="dxa"/>
            <w:vMerge/>
            <w:vAlign w:val="center"/>
          </w:tcPr>
          <w:p w14:paraId="2AE801BA" w14:textId="77777777" w:rsidR="009A578E" w:rsidRPr="00834CEB" w:rsidRDefault="009A578E" w:rsidP="00ED1A50">
            <w:pPr>
              <w:ind w:left="-107" w:right="-2"/>
              <w:jc w:val="center"/>
            </w:pPr>
          </w:p>
        </w:tc>
        <w:tc>
          <w:tcPr>
            <w:tcW w:w="1417" w:type="dxa"/>
            <w:vAlign w:val="center"/>
          </w:tcPr>
          <w:p w14:paraId="2196F717" w14:textId="77777777" w:rsidR="009A578E" w:rsidRPr="00834CEB" w:rsidRDefault="009A578E" w:rsidP="00ED1A50">
            <w:pPr>
              <w:ind w:left="-105" w:right="-108"/>
              <w:jc w:val="center"/>
            </w:pPr>
            <w:r w:rsidRPr="00834CEB">
              <w:rPr>
                <w:color w:val="000000"/>
              </w:rPr>
              <w:t>с 01.10.2026</w:t>
            </w:r>
          </w:p>
        </w:tc>
        <w:tc>
          <w:tcPr>
            <w:tcW w:w="992" w:type="dxa"/>
            <w:vAlign w:val="center"/>
          </w:tcPr>
          <w:p w14:paraId="379201E0" w14:textId="77777777" w:rsidR="009A578E" w:rsidRPr="00834CEB" w:rsidRDefault="009A578E" w:rsidP="00ED1A50">
            <w:pPr>
              <w:ind w:left="-105" w:right="-108"/>
              <w:jc w:val="center"/>
            </w:pPr>
            <w:r w:rsidRPr="00834CEB">
              <w:t>3 479,84</w:t>
            </w:r>
          </w:p>
        </w:tc>
        <w:tc>
          <w:tcPr>
            <w:tcW w:w="751" w:type="dxa"/>
            <w:vAlign w:val="center"/>
          </w:tcPr>
          <w:p w14:paraId="775EC404" w14:textId="77777777" w:rsidR="009A578E" w:rsidRPr="00834CEB" w:rsidRDefault="009A578E" w:rsidP="00ED1A50">
            <w:pPr>
              <w:ind w:left="-105" w:right="-108"/>
              <w:jc w:val="center"/>
            </w:pPr>
            <w:r w:rsidRPr="00834CEB">
              <w:t>x</w:t>
            </w:r>
          </w:p>
        </w:tc>
        <w:tc>
          <w:tcPr>
            <w:tcW w:w="851" w:type="dxa"/>
            <w:vAlign w:val="center"/>
          </w:tcPr>
          <w:p w14:paraId="0992BEE6" w14:textId="77777777" w:rsidR="009A578E" w:rsidRPr="00834CEB" w:rsidRDefault="009A578E" w:rsidP="00ED1A50">
            <w:pPr>
              <w:ind w:left="-105" w:right="-108"/>
              <w:jc w:val="center"/>
            </w:pPr>
            <w:r w:rsidRPr="00834CEB">
              <w:t>x</w:t>
            </w:r>
          </w:p>
        </w:tc>
        <w:tc>
          <w:tcPr>
            <w:tcW w:w="666" w:type="dxa"/>
            <w:vAlign w:val="center"/>
          </w:tcPr>
          <w:p w14:paraId="5DB23154" w14:textId="77777777" w:rsidR="009A578E" w:rsidRPr="00834CEB" w:rsidRDefault="009A578E" w:rsidP="00ED1A50">
            <w:pPr>
              <w:ind w:left="-105" w:right="-108"/>
              <w:jc w:val="center"/>
            </w:pPr>
            <w:r w:rsidRPr="00834CEB">
              <w:t>x</w:t>
            </w:r>
          </w:p>
        </w:tc>
        <w:tc>
          <w:tcPr>
            <w:tcW w:w="610" w:type="dxa"/>
            <w:vAlign w:val="center"/>
          </w:tcPr>
          <w:p w14:paraId="181B5110" w14:textId="77777777" w:rsidR="009A578E" w:rsidRPr="00834CEB" w:rsidRDefault="009A578E" w:rsidP="00ED1A50">
            <w:pPr>
              <w:ind w:left="-105"/>
              <w:jc w:val="center"/>
            </w:pPr>
            <w:r w:rsidRPr="00834CEB">
              <w:t>x</w:t>
            </w:r>
          </w:p>
        </w:tc>
        <w:tc>
          <w:tcPr>
            <w:tcW w:w="885" w:type="dxa"/>
            <w:vAlign w:val="center"/>
          </w:tcPr>
          <w:p w14:paraId="6B019BB7" w14:textId="77777777" w:rsidR="009A578E" w:rsidRPr="00834CEB" w:rsidRDefault="009A578E" w:rsidP="00ED1A50">
            <w:pPr>
              <w:ind w:left="-105"/>
              <w:jc w:val="center"/>
            </w:pPr>
            <w:r w:rsidRPr="00834CEB">
              <w:t>x</w:t>
            </w:r>
          </w:p>
        </w:tc>
      </w:tr>
      <w:tr w:rsidR="009A578E" w:rsidRPr="00834CEB" w14:paraId="115732F1" w14:textId="77777777" w:rsidTr="00ED1A50">
        <w:trPr>
          <w:trHeight w:val="70"/>
          <w:jc w:val="center"/>
        </w:trPr>
        <w:tc>
          <w:tcPr>
            <w:tcW w:w="1739" w:type="dxa"/>
            <w:vMerge/>
            <w:vAlign w:val="center"/>
          </w:tcPr>
          <w:p w14:paraId="500BEBB4" w14:textId="77777777" w:rsidR="009A578E" w:rsidRPr="00834CEB" w:rsidRDefault="009A578E" w:rsidP="00ED1A50">
            <w:pPr>
              <w:ind w:left="-108" w:right="-125"/>
              <w:jc w:val="center"/>
            </w:pPr>
          </w:p>
        </w:tc>
        <w:tc>
          <w:tcPr>
            <w:tcW w:w="2084" w:type="dxa"/>
            <w:vMerge/>
            <w:vAlign w:val="center"/>
          </w:tcPr>
          <w:p w14:paraId="745E4509" w14:textId="77777777" w:rsidR="009A578E" w:rsidRPr="00834CEB" w:rsidRDefault="009A578E" w:rsidP="00ED1A50">
            <w:pPr>
              <w:ind w:left="-107" w:right="-2"/>
              <w:jc w:val="center"/>
            </w:pPr>
          </w:p>
        </w:tc>
        <w:tc>
          <w:tcPr>
            <w:tcW w:w="1417" w:type="dxa"/>
            <w:vAlign w:val="center"/>
          </w:tcPr>
          <w:p w14:paraId="5F8B52A5" w14:textId="77777777" w:rsidR="009A578E" w:rsidRPr="00834CEB" w:rsidRDefault="009A578E" w:rsidP="00ED1A50">
            <w:pPr>
              <w:ind w:left="-105" w:right="-108"/>
              <w:jc w:val="center"/>
            </w:pPr>
            <w:r w:rsidRPr="00834CEB">
              <w:rPr>
                <w:color w:val="000000"/>
              </w:rPr>
              <w:t>с 01.01.2027</w:t>
            </w:r>
          </w:p>
        </w:tc>
        <w:tc>
          <w:tcPr>
            <w:tcW w:w="992" w:type="dxa"/>
            <w:vAlign w:val="center"/>
          </w:tcPr>
          <w:p w14:paraId="7EEE5ED3" w14:textId="77777777" w:rsidR="009A578E" w:rsidRPr="00834CEB" w:rsidRDefault="009A578E" w:rsidP="00ED1A50">
            <w:pPr>
              <w:ind w:left="-105" w:right="-108"/>
              <w:jc w:val="center"/>
            </w:pPr>
            <w:r w:rsidRPr="00834CEB">
              <w:t>3 635,20</w:t>
            </w:r>
          </w:p>
        </w:tc>
        <w:tc>
          <w:tcPr>
            <w:tcW w:w="751" w:type="dxa"/>
            <w:vAlign w:val="center"/>
          </w:tcPr>
          <w:p w14:paraId="19B8D185" w14:textId="77777777" w:rsidR="009A578E" w:rsidRPr="00834CEB" w:rsidRDefault="009A578E" w:rsidP="00ED1A50">
            <w:pPr>
              <w:ind w:left="-105" w:right="-108"/>
              <w:jc w:val="center"/>
            </w:pPr>
            <w:r w:rsidRPr="00834CEB">
              <w:t>x</w:t>
            </w:r>
          </w:p>
        </w:tc>
        <w:tc>
          <w:tcPr>
            <w:tcW w:w="851" w:type="dxa"/>
            <w:vAlign w:val="center"/>
          </w:tcPr>
          <w:p w14:paraId="624AA15F" w14:textId="77777777" w:rsidR="009A578E" w:rsidRPr="00834CEB" w:rsidRDefault="009A578E" w:rsidP="00ED1A50">
            <w:pPr>
              <w:ind w:left="-105" w:right="-108"/>
              <w:jc w:val="center"/>
            </w:pPr>
            <w:r w:rsidRPr="00834CEB">
              <w:t>x</w:t>
            </w:r>
          </w:p>
        </w:tc>
        <w:tc>
          <w:tcPr>
            <w:tcW w:w="666" w:type="dxa"/>
            <w:vAlign w:val="center"/>
          </w:tcPr>
          <w:p w14:paraId="641DB358" w14:textId="77777777" w:rsidR="009A578E" w:rsidRPr="00834CEB" w:rsidRDefault="009A578E" w:rsidP="00ED1A50">
            <w:pPr>
              <w:ind w:left="-105" w:right="-108"/>
              <w:jc w:val="center"/>
            </w:pPr>
            <w:r w:rsidRPr="00834CEB">
              <w:t>x</w:t>
            </w:r>
          </w:p>
        </w:tc>
        <w:tc>
          <w:tcPr>
            <w:tcW w:w="610" w:type="dxa"/>
            <w:vAlign w:val="center"/>
          </w:tcPr>
          <w:p w14:paraId="62761E25" w14:textId="77777777" w:rsidR="009A578E" w:rsidRPr="00834CEB" w:rsidRDefault="009A578E" w:rsidP="00ED1A50">
            <w:pPr>
              <w:ind w:left="-105"/>
              <w:jc w:val="center"/>
            </w:pPr>
            <w:r w:rsidRPr="00834CEB">
              <w:t>x</w:t>
            </w:r>
          </w:p>
        </w:tc>
        <w:tc>
          <w:tcPr>
            <w:tcW w:w="885" w:type="dxa"/>
            <w:vAlign w:val="center"/>
          </w:tcPr>
          <w:p w14:paraId="686F4FD9" w14:textId="77777777" w:rsidR="009A578E" w:rsidRPr="00834CEB" w:rsidRDefault="009A578E" w:rsidP="00ED1A50">
            <w:pPr>
              <w:ind w:left="-105"/>
              <w:jc w:val="center"/>
            </w:pPr>
            <w:r w:rsidRPr="00834CEB">
              <w:t>x</w:t>
            </w:r>
          </w:p>
        </w:tc>
      </w:tr>
      <w:tr w:rsidR="009A578E" w:rsidRPr="00834CEB" w14:paraId="1B8FDBDA" w14:textId="77777777" w:rsidTr="00ED1A50">
        <w:trPr>
          <w:trHeight w:val="70"/>
          <w:jc w:val="center"/>
        </w:trPr>
        <w:tc>
          <w:tcPr>
            <w:tcW w:w="1739" w:type="dxa"/>
            <w:vMerge/>
            <w:vAlign w:val="center"/>
          </w:tcPr>
          <w:p w14:paraId="594A0BBC" w14:textId="77777777" w:rsidR="009A578E" w:rsidRPr="00834CEB" w:rsidRDefault="009A578E" w:rsidP="00ED1A50">
            <w:pPr>
              <w:ind w:left="-108" w:right="-125"/>
              <w:jc w:val="center"/>
            </w:pPr>
          </w:p>
        </w:tc>
        <w:tc>
          <w:tcPr>
            <w:tcW w:w="2084" w:type="dxa"/>
            <w:vMerge/>
            <w:vAlign w:val="center"/>
          </w:tcPr>
          <w:p w14:paraId="08B11061" w14:textId="77777777" w:rsidR="009A578E" w:rsidRPr="00834CEB" w:rsidRDefault="009A578E" w:rsidP="00ED1A50">
            <w:pPr>
              <w:ind w:left="-107" w:right="-2"/>
              <w:jc w:val="center"/>
            </w:pPr>
          </w:p>
        </w:tc>
        <w:tc>
          <w:tcPr>
            <w:tcW w:w="1417" w:type="dxa"/>
            <w:vAlign w:val="center"/>
          </w:tcPr>
          <w:p w14:paraId="0BCE0DFE" w14:textId="77777777" w:rsidR="009A578E" w:rsidRPr="00834CEB" w:rsidRDefault="009A578E" w:rsidP="00ED1A50">
            <w:pPr>
              <w:ind w:left="-105" w:right="-108"/>
              <w:jc w:val="center"/>
            </w:pPr>
            <w:r w:rsidRPr="00834CEB">
              <w:rPr>
                <w:color w:val="000000"/>
              </w:rPr>
              <w:t>с 01.07.2027</w:t>
            </w:r>
          </w:p>
        </w:tc>
        <w:tc>
          <w:tcPr>
            <w:tcW w:w="992" w:type="dxa"/>
            <w:vAlign w:val="center"/>
          </w:tcPr>
          <w:p w14:paraId="7AFB77F3" w14:textId="77777777" w:rsidR="009A578E" w:rsidRPr="00834CEB" w:rsidRDefault="009A578E" w:rsidP="00ED1A50">
            <w:pPr>
              <w:ind w:left="-105" w:right="-108"/>
              <w:jc w:val="center"/>
            </w:pPr>
            <w:r w:rsidRPr="00834CEB">
              <w:t>3 853,32</w:t>
            </w:r>
          </w:p>
        </w:tc>
        <w:tc>
          <w:tcPr>
            <w:tcW w:w="751" w:type="dxa"/>
            <w:vAlign w:val="center"/>
          </w:tcPr>
          <w:p w14:paraId="1C35ABB4" w14:textId="77777777" w:rsidR="009A578E" w:rsidRPr="00834CEB" w:rsidRDefault="009A578E" w:rsidP="00ED1A50">
            <w:pPr>
              <w:ind w:left="-105" w:right="-108"/>
              <w:jc w:val="center"/>
            </w:pPr>
            <w:r w:rsidRPr="00834CEB">
              <w:t>x</w:t>
            </w:r>
          </w:p>
        </w:tc>
        <w:tc>
          <w:tcPr>
            <w:tcW w:w="851" w:type="dxa"/>
            <w:vAlign w:val="center"/>
          </w:tcPr>
          <w:p w14:paraId="5208C6C5" w14:textId="77777777" w:rsidR="009A578E" w:rsidRPr="00834CEB" w:rsidRDefault="009A578E" w:rsidP="00ED1A50">
            <w:pPr>
              <w:ind w:left="-105" w:right="-108"/>
              <w:jc w:val="center"/>
            </w:pPr>
            <w:r w:rsidRPr="00834CEB">
              <w:t>x</w:t>
            </w:r>
          </w:p>
        </w:tc>
        <w:tc>
          <w:tcPr>
            <w:tcW w:w="666" w:type="dxa"/>
            <w:vAlign w:val="center"/>
          </w:tcPr>
          <w:p w14:paraId="35BE5E1E" w14:textId="77777777" w:rsidR="009A578E" w:rsidRPr="00834CEB" w:rsidRDefault="009A578E" w:rsidP="00ED1A50">
            <w:pPr>
              <w:ind w:left="-105" w:right="-108"/>
              <w:jc w:val="center"/>
            </w:pPr>
            <w:r w:rsidRPr="00834CEB">
              <w:t>x</w:t>
            </w:r>
          </w:p>
        </w:tc>
        <w:tc>
          <w:tcPr>
            <w:tcW w:w="610" w:type="dxa"/>
            <w:vAlign w:val="center"/>
          </w:tcPr>
          <w:p w14:paraId="632D639D" w14:textId="77777777" w:rsidR="009A578E" w:rsidRPr="00834CEB" w:rsidRDefault="009A578E" w:rsidP="00ED1A50">
            <w:pPr>
              <w:ind w:left="-105"/>
              <w:jc w:val="center"/>
            </w:pPr>
            <w:r w:rsidRPr="00834CEB">
              <w:t>x</w:t>
            </w:r>
          </w:p>
        </w:tc>
        <w:tc>
          <w:tcPr>
            <w:tcW w:w="885" w:type="dxa"/>
            <w:vAlign w:val="center"/>
          </w:tcPr>
          <w:p w14:paraId="5F535925" w14:textId="77777777" w:rsidR="009A578E" w:rsidRPr="00834CEB" w:rsidRDefault="009A578E" w:rsidP="00ED1A50">
            <w:pPr>
              <w:ind w:left="-105"/>
              <w:jc w:val="center"/>
            </w:pPr>
            <w:r w:rsidRPr="00834CEB">
              <w:t>x</w:t>
            </w:r>
          </w:p>
        </w:tc>
      </w:tr>
      <w:tr w:rsidR="009A578E" w:rsidRPr="00834CEB" w14:paraId="0E758A7A" w14:textId="77777777" w:rsidTr="00ED1A50">
        <w:trPr>
          <w:trHeight w:val="70"/>
          <w:jc w:val="center"/>
        </w:trPr>
        <w:tc>
          <w:tcPr>
            <w:tcW w:w="1739" w:type="dxa"/>
            <w:vMerge/>
            <w:vAlign w:val="center"/>
          </w:tcPr>
          <w:p w14:paraId="78F1F3E3" w14:textId="77777777" w:rsidR="009A578E" w:rsidRPr="00834CEB" w:rsidRDefault="009A578E" w:rsidP="00ED1A50">
            <w:pPr>
              <w:ind w:left="-108" w:right="-125"/>
              <w:jc w:val="center"/>
            </w:pPr>
          </w:p>
        </w:tc>
        <w:tc>
          <w:tcPr>
            <w:tcW w:w="2084" w:type="dxa"/>
            <w:vMerge/>
            <w:vAlign w:val="center"/>
          </w:tcPr>
          <w:p w14:paraId="7526466B" w14:textId="77777777" w:rsidR="009A578E" w:rsidRPr="00834CEB" w:rsidRDefault="009A578E" w:rsidP="00ED1A50">
            <w:pPr>
              <w:ind w:left="-107" w:right="-2"/>
              <w:jc w:val="center"/>
            </w:pPr>
          </w:p>
        </w:tc>
        <w:tc>
          <w:tcPr>
            <w:tcW w:w="1417" w:type="dxa"/>
            <w:vAlign w:val="center"/>
          </w:tcPr>
          <w:p w14:paraId="586879EB" w14:textId="77777777" w:rsidR="009A578E" w:rsidRPr="00834CEB" w:rsidRDefault="009A578E" w:rsidP="00ED1A50">
            <w:pPr>
              <w:ind w:left="-105" w:right="-108"/>
              <w:jc w:val="center"/>
            </w:pPr>
            <w:r w:rsidRPr="00834CEB">
              <w:rPr>
                <w:color w:val="000000"/>
              </w:rPr>
              <w:t>с 01.01.2028</w:t>
            </w:r>
          </w:p>
        </w:tc>
        <w:tc>
          <w:tcPr>
            <w:tcW w:w="992" w:type="dxa"/>
            <w:vAlign w:val="center"/>
          </w:tcPr>
          <w:p w14:paraId="3B1A20BC" w14:textId="77777777" w:rsidR="009A578E" w:rsidRPr="00834CEB" w:rsidRDefault="009A578E" w:rsidP="00ED1A50">
            <w:pPr>
              <w:ind w:left="-105" w:right="-108"/>
              <w:jc w:val="center"/>
            </w:pPr>
            <w:r w:rsidRPr="00834CEB">
              <w:t>3 853,32</w:t>
            </w:r>
          </w:p>
        </w:tc>
        <w:tc>
          <w:tcPr>
            <w:tcW w:w="751" w:type="dxa"/>
            <w:vAlign w:val="center"/>
          </w:tcPr>
          <w:p w14:paraId="7466A981" w14:textId="77777777" w:rsidR="009A578E" w:rsidRPr="00834CEB" w:rsidRDefault="009A578E" w:rsidP="00ED1A50">
            <w:pPr>
              <w:ind w:left="-105" w:right="-108"/>
              <w:jc w:val="center"/>
            </w:pPr>
            <w:r w:rsidRPr="00834CEB">
              <w:t>x</w:t>
            </w:r>
          </w:p>
        </w:tc>
        <w:tc>
          <w:tcPr>
            <w:tcW w:w="851" w:type="dxa"/>
            <w:vAlign w:val="center"/>
          </w:tcPr>
          <w:p w14:paraId="2181B892" w14:textId="77777777" w:rsidR="009A578E" w:rsidRPr="00834CEB" w:rsidRDefault="009A578E" w:rsidP="00ED1A50">
            <w:pPr>
              <w:ind w:left="-105" w:right="-108"/>
              <w:jc w:val="center"/>
            </w:pPr>
            <w:r w:rsidRPr="00834CEB">
              <w:t>x</w:t>
            </w:r>
          </w:p>
        </w:tc>
        <w:tc>
          <w:tcPr>
            <w:tcW w:w="666" w:type="dxa"/>
            <w:vAlign w:val="center"/>
          </w:tcPr>
          <w:p w14:paraId="08927283" w14:textId="77777777" w:rsidR="009A578E" w:rsidRPr="00834CEB" w:rsidRDefault="009A578E" w:rsidP="00ED1A50">
            <w:pPr>
              <w:ind w:left="-105" w:right="-108"/>
              <w:jc w:val="center"/>
            </w:pPr>
            <w:r w:rsidRPr="00834CEB">
              <w:t>x</w:t>
            </w:r>
          </w:p>
        </w:tc>
        <w:tc>
          <w:tcPr>
            <w:tcW w:w="610" w:type="dxa"/>
            <w:vAlign w:val="center"/>
          </w:tcPr>
          <w:p w14:paraId="753FCB47" w14:textId="77777777" w:rsidR="009A578E" w:rsidRPr="00834CEB" w:rsidRDefault="009A578E" w:rsidP="00ED1A50">
            <w:pPr>
              <w:ind w:left="-105"/>
              <w:jc w:val="center"/>
            </w:pPr>
            <w:r w:rsidRPr="00834CEB">
              <w:t>x</w:t>
            </w:r>
          </w:p>
        </w:tc>
        <w:tc>
          <w:tcPr>
            <w:tcW w:w="885" w:type="dxa"/>
            <w:vAlign w:val="center"/>
          </w:tcPr>
          <w:p w14:paraId="2B664BC5" w14:textId="77777777" w:rsidR="009A578E" w:rsidRPr="00834CEB" w:rsidRDefault="009A578E" w:rsidP="00ED1A50">
            <w:pPr>
              <w:ind w:left="-105"/>
              <w:jc w:val="center"/>
            </w:pPr>
            <w:r w:rsidRPr="00834CEB">
              <w:t>x</w:t>
            </w:r>
          </w:p>
        </w:tc>
      </w:tr>
      <w:tr w:rsidR="009A578E" w:rsidRPr="00834CEB" w14:paraId="0C3639F5" w14:textId="77777777" w:rsidTr="00ED1A50">
        <w:trPr>
          <w:trHeight w:val="70"/>
          <w:jc w:val="center"/>
        </w:trPr>
        <w:tc>
          <w:tcPr>
            <w:tcW w:w="1739" w:type="dxa"/>
            <w:vMerge/>
            <w:vAlign w:val="center"/>
          </w:tcPr>
          <w:p w14:paraId="4E4E2FDA" w14:textId="77777777" w:rsidR="009A578E" w:rsidRPr="00834CEB" w:rsidRDefault="009A578E" w:rsidP="00ED1A50">
            <w:pPr>
              <w:ind w:left="-108" w:right="-125"/>
              <w:jc w:val="center"/>
            </w:pPr>
          </w:p>
        </w:tc>
        <w:tc>
          <w:tcPr>
            <w:tcW w:w="2084" w:type="dxa"/>
            <w:vMerge/>
            <w:vAlign w:val="center"/>
          </w:tcPr>
          <w:p w14:paraId="288EAD9E" w14:textId="77777777" w:rsidR="009A578E" w:rsidRPr="00834CEB" w:rsidRDefault="009A578E" w:rsidP="00ED1A50">
            <w:pPr>
              <w:ind w:left="-107" w:right="-2"/>
              <w:jc w:val="center"/>
            </w:pPr>
          </w:p>
        </w:tc>
        <w:tc>
          <w:tcPr>
            <w:tcW w:w="1417" w:type="dxa"/>
            <w:vAlign w:val="center"/>
          </w:tcPr>
          <w:p w14:paraId="04A73DB3" w14:textId="77777777" w:rsidR="009A578E" w:rsidRPr="00834CEB" w:rsidRDefault="009A578E" w:rsidP="00ED1A50">
            <w:pPr>
              <w:ind w:left="-105" w:right="-108"/>
              <w:jc w:val="center"/>
            </w:pPr>
            <w:r w:rsidRPr="00834CEB">
              <w:rPr>
                <w:color w:val="000000"/>
              </w:rPr>
              <w:t>с 01.07.2028</w:t>
            </w:r>
          </w:p>
        </w:tc>
        <w:tc>
          <w:tcPr>
            <w:tcW w:w="992" w:type="dxa"/>
            <w:vAlign w:val="center"/>
          </w:tcPr>
          <w:p w14:paraId="1EF6B174" w14:textId="77777777" w:rsidR="009A578E" w:rsidRPr="00834CEB" w:rsidRDefault="009A578E" w:rsidP="00ED1A50">
            <w:pPr>
              <w:ind w:left="-105" w:right="-108"/>
              <w:jc w:val="center"/>
            </w:pPr>
            <w:r w:rsidRPr="00834CEB">
              <w:t>4 123,05</w:t>
            </w:r>
          </w:p>
        </w:tc>
        <w:tc>
          <w:tcPr>
            <w:tcW w:w="751" w:type="dxa"/>
            <w:vAlign w:val="center"/>
          </w:tcPr>
          <w:p w14:paraId="7902762B" w14:textId="77777777" w:rsidR="009A578E" w:rsidRPr="00834CEB" w:rsidRDefault="009A578E" w:rsidP="00ED1A50">
            <w:pPr>
              <w:ind w:left="-105" w:right="-108"/>
              <w:jc w:val="center"/>
            </w:pPr>
            <w:r w:rsidRPr="00834CEB">
              <w:t>x</w:t>
            </w:r>
          </w:p>
        </w:tc>
        <w:tc>
          <w:tcPr>
            <w:tcW w:w="851" w:type="dxa"/>
            <w:vAlign w:val="center"/>
          </w:tcPr>
          <w:p w14:paraId="6E7C5750" w14:textId="77777777" w:rsidR="009A578E" w:rsidRPr="00834CEB" w:rsidRDefault="009A578E" w:rsidP="00ED1A50">
            <w:pPr>
              <w:ind w:left="-105" w:right="-108"/>
              <w:jc w:val="center"/>
            </w:pPr>
            <w:r w:rsidRPr="00834CEB">
              <w:t>x</w:t>
            </w:r>
          </w:p>
        </w:tc>
        <w:tc>
          <w:tcPr>
            <w:tcW w:w="666" w:type="dxa"/>
            <w:vAlign w:val="center"/>
          </w:tcPr>
          <w:p w14:paraId="332E9678" w14:textId="77777777" w:rsidR="009A578E" w:rsidRPr="00834CEB" w:rsidRDefault="009A578E" w:rsidP="00ED1A50">
            <w:pPr>
              <w:ind w:left="-105" w:right="-108"/>
              <w:jc w:val="center"/>
            </w:pPr>
            <w:r w:rsidRPr="00834CEB">
              <w:t>x</w:t>
            </w:r>
          </w:p>
        </w:tc>
        <w:tc>
          <w:tcPr>
            <w:tcW w:w="610" w:type="dxa"/>
            <w:vAlign w:val="center"/>
          </w:tcPr>
          <w:p w14:paraId="1D4F3D8E" w14:textId="77777777" w:rsidR="009A578E" w:rsidRPr="00834CEB" w:rsidRDefault="009A578E" w:rsidP="00ED1A50">
            <w:pPr>
              <w:ind w:left="-105"/>
              <w:jc w:val="center"/>
            </w:pPr>
            <w:r w:rsidRPr="00834CEB">
              <w:t>x</w:t>
            </w:r>
          </w:p>
        </w:tc>
        <w:tc>
          <w:tcPr>
            <w:tcW w:w="885" w:type="dxa"/>
            <w:vAlign w:val="center"/>
          </w:tcPr>
          <w:p w14:paraId="03F940C3" w14:textId="77777777" w:rsidR="009A578E" w:rsidRPr="00834CEB" w:rsidRDefault="009A578E" w:rsidP="00ED1A50">
            <w:pPr>
              <w:ind w:left="-105"/>
              <w:jc w:val="center"/>
            </w:pPr>
            <w:r w:rsidRPr="00834CEB">
              <w:t>x</w:t>
            </w:r>
          </w:p>
        </w:tc>
      </w:tr>
      <w:tr w:rsidR="009A578E" w:rsidRPr="00834CEB" w14:paraId="56AF227C" w14:textId="77777777" w:rsidTr="00ED1A50">
        <w:trPr>
          <w:trHeight w:val="70"/>
          <w:jc w:val="center"/>
        </w:trPr>
        <w:tc>
          <w:tcPr>
            <w:tcW w:w="1739" w:type="dxa"/>
            <w:vMerge/>
            <w:vAlign w:val="center"/>
          </w:tcPr>
          <w:p w14:paraId="175A1990" w14:textId="77777777" w:rsidR="009A578E" w:rsidRPr="00834CEB" w:rsidRDefault="009A578E" w:rsidP="00ED1A50">
            <w:pPr>
              <w:ind w:left="-108" w:right="-125"/>
              <w:jc w:val="center"/>
            </w:pPr>
          </w:p>
        </w:tc>
        <w:tc>
          <w:tcPr>
            <w:tcW w:w="2084" w:type="dxa"/>
            <w:vMerge/>
            <w:vAlign w:val="center"/>
          </w:tcPr>
          <w:p w14:paraId="76936D92" w14:textId="77777777" w:rsidR="009A578E" w:rsidRPr="00834CEB" w:rsidRDefault="009A578E" w:rsidP="00ED1A50">
            <w:pPr>
              <w:ind w:left="-107" w:right="-2"/>
              <w:jc w:val="center"/>
            </w:pPr>
          </w:p>
        </w:tc>
        <w:tc>
          <w:tcPr>
            <w:tcW w:w="1417" w:type="dxa"/>
            <w:vAlign w:val="center"/>
          </w:tcPr>
          <w:p w14:paraId="10DF6617" w14:textId="77777777" w:rsidR="009A578E" w:rsidRPr="00834CEB" w:rsidRDefault="009A578E" w:rsidP="00ED1A50">
            <w:pPr>
              <w:ind w:left="-105" w:right="-108"/>
              <w:jc w:val="center"/>
            </w:pPr>
            <w:r w:rsidRPr="00834CEB">
              <w:rPr>
                <w:color w:val="000000"/>
              </w:rPr>
              <w:t>с 01.01.2029</w:t>
            </w:r>
          </w:p>
        </w:tc>
        <w:tc>
          <w:tcPr>
            <w:tcW w:w="992" w:type="dxa"/>
            <w:vAlign w:val="center"/>
          </w:tcPr>
          <w:p w14:paraId="655C3122" w14:textId="77777777" w:rsidR="009A578E" w:rsidRPr="00834CEB" w:rsidRDefault="009A578E" w:rsidP="00ED1A50">
            <w:pPr>
              <w:ind w:left="-105" w:right="-108"/>
              <w:jc w:val="center"/>
            </w:pPr>
            <w:r w:rsidRPr="00834CEB">
              <w:t>4 123,05</w:t>
            </w:r>
          </w:p>
        </w:tc>
        <w:tc>
          <w:tcPr>
            <w:tcW w:w="751" w:type="dxa"/>
            <w:vAlign w:val="center"/>
          </w:tcPr>
          <w:p w14:paraId="1CD5C8B5" w14:textId="77777777" w:rsidR="009A578E" w:rsidRPr="00834CEB" w:rsidRDefault="009A578E" w:rsidP="00ED1A50">
            <w:pPr>
              <w:ind w:left="-105" w:right="-108"/>
              <w:jc w:val="center"/>
            </w:pPr>
            <w:r w:rsidRPr="00834CEB">
              <w:t>x</w:t>
            </w:r>
          </w:p>
        </w:tc>
        <w:tc>
          <w:tcPr>
            <w:tcW w:w="851" w:type="dxa"/>
            <w:vAlign w:val="center"/>
          </w:tcPr>
          <w:p w14:paraId="50819C0C" w14:textId="77777777" w:rsidR="009A578E" w:rsidRPr="00834CEB" w:rsidRDefault="009A578E" w:rsidP="00ED1A50">
            <w:pPr>
              <w:ind w:left="-105" w:right="-108"/>
              <w:jc w:val="center"/>
            </w:pPr>
            <w:r w:rsidRPr="00834CEB">
              <w:t>x</w:t>
            </w:r>
          </w:p>
        </w:tc>
        <w:tc>
          <w:tcPr>
            <w:tcW w:w="666" w:type="dxa"/>
            <w:vAlign w:val="center"/>
          </w:tcPr>
          <w:p w14:paraId="174C5F77" w14:textId="77777777" w:rsidR="009A578E" w:rsidRPr="00834CEB" w:rsidRDefault="009A578E" w:rsidP="00ED1A50">
            <w:pPr>
              <w:ind w:left="-105" w:right="-108"/>
              <w:jc w:val="center"/>
            </w:pPr>
            <w:r w:rsidRPr="00834CEB">
              <w:t>x</w:t>
            </w:r>
          </w:p>
        </w:tc>
        <w:tc>
          <w:tcPr>
            <w:tcW w:w="610" w:type="dxa"/>
            <w:vAlign w:val="center"/>
          </w:tcPr>
          <w:p w14:paraId="67F7094E" w14:textId="77777777" w:rsidR="009A578E" w:rsidRPr="00834CEB" w:rsidRDefault="009A578E" w:rsidP="00ED1A50">
            <w:pPr>
              <w:ind w:left="-105"/>
              <w:jc w:val="center"/>
            </w:pPr>
            <w:r w:rsidRPr="00834CEB">
              <w:t>x</w:t>
            </w:r>
          </w:p>
        </w:tc>
        <w:tc>
          <w:tcPr>
            <w:tcW w:w="885" w:type="dxa"/>
            <w:vAlign w:val="center"/>
          </w:tcPr>
          <w:p w14:paraId="0B2CF491" w14:textId="77777777" w:rsidR="009A578E" w:rsidRPr="00834CEB" w:rsidRDefault="009A578E" w:rsidP="00ED1A50">
            <w:pPr>
              <w:ind w:left="-105"/>
              <w:jc w:val="center"/>
            </w:pPr>
            <w:r w:rsidRPr="00834CEB">
              <w:t>x</w:t>
            </w:r>
          </w:p>
        </w:tc>
      </w:tr>
      <w:tr w:rsidR="009A578E" w:rsidRPr="00834CEB" w14:paraId="228E8D2C" w14:textId="77777777" w:rsidTr="00ED1A50">
        <w:trPr>
          <w:trHeight w:val="70"/>
          <w:jc w:val="center"/>
        </w:trPr>
        <w:tc>
          <w:tcPr>
            <w:tcW w:w="1739" w:type="dxa"/>
            <w:vMerge/>
            <w:vAlign w:val="center"/>
          </w:tcPr>
          <w:p w14:paraId="17CAD7A6" w14:textId="77777777" w:rsidR="009A578E" w:rsidRPr="00834CEB" w:rsidRDefault="009A578E" w:rsidP="00ED1A50">
            <w:pPr>
              <w:ind w:left="-108" w:right="-125"/>
              <w:jc w:val="center"/>
            </w:pPr>
          </w:p>
        </w:tc>
        <w:tc>
          <w:tcPr>
            <w:tcW w:w="2084" w:type="dxa"/>
            <w:vMerge/>
            <w:vAlign w:val="center"/>
          </w:tcPr>
          <w:p w14:paraId="5BBFC4A8" w14:textId="77777777" w:rsidR="009A578E" w:rsidRPr="00834CEB" w:rsidRDefault="009A578E" w:rsidP="00ED1A50">
            <w:pPr>
              <w:ind w:left="-107" w:right="-2"/>
              <w:jc w:val="center"/>
            </w:pPr>
          </w:p>
        </w:tc>
        <w:tc>
          <w:tcPr>
            <w:tcW w:w="1417" w:type="dxa"/>
            <w:vAlign w:val="center"/>
          </w:tcPr>
          <w:p w14:paraId="66E85A90" w14:textId="77777777" w:rsidR="009A578E" w:rsidRPr="00834CEB" w:rsidRDefault="009A578E" w:rsidP="00ED1A50">
            <w:pPr>
              <w:ind w:left="-105" w:right="-108"/>
              <w:jc w:val="center"/>
            </w:pPr>
            <w:r w:rsidRPr="00834CEB">
              <w:rPr>
                <w:color w:val="000000"/>
              </w:rPr>
              <w:t>с 01.07.2029</w:t>
            </w:r>
          </w:p>
        </w:tc>
        <w:tc>
          <w:tcPr>
            <w:tcW w:w="992" w:type="dxa"/>
            <w:vAlign w:val="center"/>
          </w:tcPr>
          <w:p w14:paraId="7AE737FA" w14:textId="77777777" w:rsidR="009A578E" w:rsidRPr="00834CEB" w:rsidRDefault="009A578E" w:rsidP="00ED1A50">
            <w:pPr>
              <w:ind w:left="-105" w:right="-108"/>
              <w:jc w:val="center"/>
            </w:pPr>
            <w:r w:rsidRPr="00834CEB">
              <w:t>4 300,03</w:t>
            </w:r>
          </w:p>
        </w:tc>
        <w:tc>
          <w:tcPr>
            <w:tcW w:w="751" w:type="dxa"/>
            <w:vAlign w:val="center"/>
          </w:tcPr>
          <w:p w14:paraId="135B60B8" w14:textId="77777777" w:rsidR="009A578E" w:rsidRPr="00834CEB" w:rsidRDefault="009A578E" w:rsidP="00ED1A50">
            <w:pPr>
              <w:ind w:left="-105" w:right="-108"/>
              <w:jc w:val="center"/>
            </w:pPr>
            <w:r w:rsidRPr="00834CEB">
              <w:t>x</w:t>
            </w:r>
          </w:p>
        </w:tc>
        <w:tc>
          <w:tcPr>
            <w:tcW w:w="851" w:type="dxa"/>
            <w:vAlign w:val="center"/>
          </w:tcPr>
          <w:p w14:paraId="339A1FBA" w14:textId="77777777" w:rsidR="009A578E" w:rsidRPr="00834CEB" w:rsidRDefault="009A578E" w:rsidP="00ED1A50">
            <w:pPr>
              <w:ind w:left="-105" w:right="-108"/>
              <w:jc w:val="center"/>
            </w:pPr>
            <w:r w:rsidRPr="00834CEB">
              <w:t>x</w:t>
            </w:r>
          </w:p>
        </w:tc>
        <w:tc>
          <w:tcPr>
            <w:tcW w:w="666" w:type="dxa"/>
            <w:vAlign w:val="center"/>
          </w:tcPr>
          <w:p w14:paraId="3ABFF4D8" w14:textId="77777777" w:rsidR="009A578E" w:rsidRPr="00834CEB" w:rsidRDefault="009A578E" w:rsidP="00ED1A50">
            <w:pPr>
              <w:ind w:left="-105" w:right="-108"/>
              <w:jc w:val="center"/>
            </w:pPr>
            <w:r w:rsidRPr="00834CEB">
              <w:t>x</w:t>
            </w:r>
          </w:p>
        </w:tc>
        <w:tc>
          <w:tcPr>
            <w:tcW w:w="610" w:type="dxa"/>
            <w:vAlign w:val="center"/>
          </w:tcPr>
          <w:p w14:paraId="7120C6E0" w14:textId="77777777" w:rsidR="009A578E" w:rsidRPr="00834CEB" w:rsidRDefault="009A578E" w:rsidP="00ED1A50">
            <w:pPr>
              <w:ind w:left="-105"/>
              <w:jc w:val="center"/>
            </w:pPr>
            <w:r w:rsidRPr="00834CEB">
              <w:t>x</w:t>
            </w:r>
          </w:p>
        </w:tc>
        <w:tc>
          <w:tcPr>
            <w:tcW w:w="885" w:type="dxa"/>
            <w:vAlign w:val="center"/>
          </w:tcPr>
          <w:p w14:paraId="117A795D" w14:textId="77777777" w:rsidR="009A578E" w:rsidRPr="00834CEB" w:rsidRDefault="009A578E" w:rsidP="00ED1A50">
            <w:pPr>
              <w:ind w:left="-105"/>
              <w:jc w:val="center"/>
            </w:pPr>
            <w:r w:rsidRPr="00834CEB">
              <w:t>x</w:t>
            </w:r>
          </w:p>
        </w:tc>
      </w:tr>
      <w:tr w:rsidR="009A578E" w:rsidRPr="00834CEB" w14:paraId="06BFE290" w14:textId="77777777" w:rsidTr="00ED1A50">
        <w:trPr>
          <w:trHeight w:val="108"/>
          <w:jc w:val="center"/>
        </w:trPr>
        <w:tc>
          <w:tcPr>
            <w:tcW w:w="1739" w:type="dxa"/>
            <w:vMerge/>
            <w:vAlign w:val="center"/>
          </w:tcPr>
          <w:p w14:paraId="51CAA727" w14:textId="77777777" w:rsidR="009A578E" w:rsidRPr="00834CEB" w:rsidRDefault="009A578E" w:rsidP="00ED1A50">
            <w:pPr>
              <w:ind w:left="-108" w:right="-125"/>
              <w:jc w:val="center"/>
            </w:pPr>
          </w:p>
        </w:tc>
        <w:tc>
          <w:tcPr>
            <w:tcW w:w="2084" w:type="dxa"/>
            <w:vAlign w:val="center"/>
          </w:tcPr>
          <w:p w14:paraId="667B58A9" w14:textId="77777777" w:rsidR="009A578E" w:rsidRPr="00834CEB" w:rsidRDefault="009A578E" w:rsidP="00ED1A50">
            <w:pPr>
              <w:ind w:left="-78" w:right="-2"/>
              <w:jc w:val="center"/>
            </w:pPr>
            <w:proofErr w:type="spellStart"/>
            <w:r w:rsidRPr="00834CEB">
              <w:t>Двухставочный</w:t>
            </w:r>
            <w:proofErr w:type="spellEnd"/>
          </w:p>
        </w:tc>
        <w:tc>
          <w:tcPr>
            <w:tcW w:w="1417" w:type="dxa"/>
            <w:vAlign w:val="center"/>
          </w:tcPr>
          <w:p w14:paraId="25052EE7" w14:textId="77777777" w:rsidR="009A578E" w:rsidRPr="00834CEB" w:rsidRDefault="009A578E" w:rsidP="00ED1A50">
            <w:pPr>
              <w:ind w:left="-105" w:right="-108"/>
              <w:jc w:val="center"/>
            </w:pPr>
            <w:r w:rsidRPr="00834CEB">
              <w:t>x</w:t>
            </w:r>
          </w:p>
        </w:tc>
        <w:tc>
          <w:tcPr>
            <w:tcW w:w="992" w:type="dxa"/>
            <w:vAlign w:val="center"/>
          </w:tcPr>
          <w:p w14:paraId="52E50FC9" w14:textId="77777777" w:rsidR="009A578E" w:rsidRPr="00834CEB" w:rsidRDefault="009A578E" w:rsidP="00ED1A50">
            <w:pPr>
              <w:ind w:left="-105" w:right="-108"/>
              <w:jc w:val="center"/>
            </w:pPr>
            <w:r w:rsidRPr="00834CEB">
              <w:t>x</w:t>
            </w:r>
          </w:p>
        </w:tc>
        <w:tc>
          <w:tcPr>
            <w:tcW w:w="751" w:type="dxa"/>
            <w:vAlign w:val="center"/>
          </w:tcPr>
          <w:p w14:paraId="389B70E1" w14:textId="77777777" w:rsidR="009A578E" w:rsidRPr="00834CEB" w:rsidRDefault="009A578E" w:rsidP="00ED1A50">
            <w:pPr>
              <w:ind w:left="-105" w:right="-108"/>
              <w:jc w:val="center"/>
            </w:pPr>
            <w:r w:rsidRPr="00834CEB">
              <w:t>x</w:t>
            </w:r>
          </w:p>
        </w:tc>
        <w:tc>
          <w:tcPr>
            <w:tcW w:w="851" w:type="dxa"/>
            <w:vAlign w:val="center"/>
          </w:tcPr>
          <w:p w14:paraId="3E463FEE" w14:textId="77777777" w:rsidR="009A578E" w:rsidRPr="00834CEB" w:rsidRDefault="009A578E" w:rsidP="00ED1A50">
            <w:pPr>
              <w:ind w:left="-105" w:right="-108"/>
              <w:jc w:val="center"/>
            </w:pPr>
            <w:r w:rsidRPr="00834CEB">
              <w:t>x</w:t>
            </w:r>
          </w:p>
        </w:tc>
        <w:tc>
          <w:tcPr>
            <w:tcW w:w="666" w:type="dxa"/>
            <w:vAlign w:val="center"/>
          </w:tcPr>
          <w:p w14:paraId="280F5F49" w14:textId="77777777" w:rsidR="009A578E" w:rsidRPr="00834CEB" w:rsidRDefault="009A578E" w:rsidP="00ED1A50">
            <w:pPr>
              <w:ind w:left="-105" w:right="-108"/>
              <w:jc w:val="center"/>
            </w:pPr>
            <w:r w:rsidRPr="00834CEB">
              <w:t>x</w:t>
            </w:r>
          </w:p>
        </w:tc>
        <w:tc>
          <w:tcPr>
            <w:tcW w:w="610" w:type="dxa"/>
            <w:vAlign w:val="center"/>
          </w:tcPr>
          <w:p w14:paraId="70C7347B" w14:textId="77777777" w:rsidR="009A578E" w:rsidRPr="00834CEB" w:rsidRDefault="009A578E" w:rsidP="00ED1A50">
            <w:pPr>
              <w:ind w:left="-105"/>
              <w:jc w:val="center"/>
            </w:pPr>
            <w:r w:rsidRPr="00834CEB">
              <w:t>x</w:t>
            </w:r>
          </w:p>
        </w:tc>
        <w:tc>
          <w:tcPr>
            <w:tcW w:w="885" w:type="dxa"/>
            <w:vAlign w:val="center"/>
          </w:tcPr>
          <w:p w14:paraId="25353F08" w14:textId="77777777" w:rsidR="009A578E" w:rsidRPr="00834CEB" w:rsidRDefault="009A578E" w:rsidP="00ED1A50">
            <w:pPr>
              <w:ind w:left="-105"/>
              <w:jc w:val="center"/>
            </w:pPr>
            <w:r w:rsidRPr="00834CEB">
              <w:t>x</w:t>
            </w:r>
          </w:p>
        </w:tc>
      </w:tr>
      <w:tr w:rsidR="009A578E" w:rsidRPr="00834CEB" w14:paraId="410C9BF7" w14:textId="77777777" w:rsidTr="00ED1A50">
        <w:trPr>
          <w:trHeight w:val="233"/>
          <w:jc w:val="center"/>
        </w:trPr>
        <w:tc>
          <w:tcPr>
            <w:tcW w:w="1739" w:type="dxa"/>
            <w:vMerge/>
            <w:vAlign w:val="center"/>
          </w:tcPr>
          <w:p w14:paraId="0A635AD3" w14:textId="77777777" w:rsidR="009A578E" w:rsidRPr="00834CEB" w:rsidRDefault="009A578E" w:rsidP="00ED1A50">
            <w:pPr>
              <w:ind w:left="-108" w:right="-125"/>
              <w:jc w:val="center"/>
            </w:pPr>
          </w:p>
        </w:tc>
        <w:tc>
          <w:tcPr>
            <w:tcW w:w="2084" w:type="dxa"/>
            <w:vAlign w:val="center"/>
          </w:tcPr>
          <w:p w14:paraId="20A00016" w14:textId="77777777" w:rsidR="009A578E" w:rsidRPr="00834CEB" w:rsidRDefault="009A578E" w:rsidP="00ED1A50">
            <w:pPr>
              <w:ind w:left="-108" w:right="-109"/>
              <w:jc w:val="center"/>
            </w:pPr>
            <w:r w:rsidRPr="00834CEB">
              <w:t>Ставка за тепловую энергию, руб./Гкал</w:t>
            </w:r>
          </w:p>
        </w:tc>
        <w:tc>
          <w:tcPr>
            <w:tcW w:w="1417" w:type="dxa"/>
            <w:vAlign w:val="center"/>
          </w:tcPr>
          <w:p w14:paraId="352FFEA5" w14:textId="77777777" w:rsidR="009A578E" w:rsidRPr="00834CEB" w:rsidRDefault="009A578E" w:rsidP="00ED1A50">
            <w:pPr>
              <w:ind w:right="-9"/>
              <w:jc w:val="center"/>
            </w:pPr>
            <w:r w:rsidRPr="00834CEB">
              <w:t>x</w:t>
            </w:r>
          </w:p>
        </w:tc>
        <w:tc>
          <w:tcPr>
            <w:tcW w:w="992" w:type="dxa"/>
            <w:vAlign w:val="center"/>
          </w:tcPr>
          <w:p w14:paraId="0D48D1B1" w14:textId="77777777" w:rsidR="009A578E" w:rsidRPr="00834CEB" w:rsidRDefault="009A578E" w:rsidP="00ED1A50">
            <w:pPr>
              <w:ind w:right="-2"/>
              <w:jc w:val="center"/>
            </w:pPr>
            <w:r w:rsidRPr="00834CEB">
              <w:t>x</w:t>
            </w:r>
          </w:p>
        </w:tc>
        <w:tc>
          <w:tcPr>
            <w:tcW w:w="751" w:type="dxa"/>
            <w:vAlign w:val="center"/>
          </w:tcPr>
          <w:p w14:paraId="3DA12D4C" w14:textId="77777777" w:rsidR="009A578E" w:rsidRPr="00834CEB" w:rsidRDefault="009A578E" w:rsidP="00ED1A50">
            <w:pPr>
              <w:ind w:left="-105" w:right="-108"/>
              <w:jc w:val="center"/>
            </w:pPr>
            <w:r w:rsidRPr="00834CEB">
              <w:t>x</w:t>
            </w:r>
          </w:p>
        </w:tc>
        <w:tc>
          <w:tcPr>
            <w:tcW w:w="851" w:type="dxa"/>
            <w:vAlign w:val="center"/>
          </w:tcPr>
          <w:p w14:paraId="6B5386B6" w14:textId="77777777" w:rsidR="009A578E" w:rsidRPr="00834CEB" w:rsidRDefault="009A578E" w:rsidP="00ED1A50">
            <w:pPr>
              <w:ind w:left="-105" w:right="-108"/>
              <w:jc w:val="center"/>
            </w:pPr>
            <w:r w:rsidRPr="00834CEB">
              <w:t>х</w:t>
            </w:r>
          </w:p>
        </w:tc>
        <w:tc>
          <w:tcPr>
            <w:tcW w:w="666" w:type="dxa"/>
            <w:vAlign w:val="center"/>
          </w:tcPr>
          <w:p w14:paraId="7E63E69B" w14:textId="77777777" w:rsidR="009A578E" w:rsidRPr="00834CEB" w:rsidRDefault="009A578E" w:rsidP="00ED1A50">
            <w:pPr>
              <w:ind w:left="-105" w:right="-108"/>
              <w:jc w:val="center"/>
            </w:pPr>
            <w:r w:rsidRPr="00834CEB">
              <w:t>х</w:t>
            </w:r>
          </w:p>
        </w:tc>
        <w:tc>
          <w:tcPr>
            <w:tcW w:w="610" w:type="dxa"/>
            <w:vAlign w:val="center"/>
          </w:tcPr>
          <w:p w14:paraId="5992B720" w14:textId="77777777" w:rsidR="009A578E" w:rsidRPr="00834CEB" w:rsidRDefault="009A578E" w:rsidP="00ED1A50">
            <w:pPr>
              <w:ind w:left="-105" w:right="-108"/>
              <w:jc w:val="center"/>
            </w:pPr>
            <w:r w:rsidRPr="00834CEB">
              <w:t>x</w:t>
            </w:r>
          </w:p>
        </w:tc>
        <w:tc>
          <w:tcPr>
            <w:tcW w:w="885" w:type="dxa"/>
            <w:vAlign w:val="center"/>
          </w:tcPr>
          <w:p w14:paraId="6C883956" w14:textId="77777777" w:rsidR="009A578E" w:rsidRPr="00834CEB" w:rsidRDefault="009A578E" w:rsidP="00ED1A50">
            <w:pPr>
              <w:ind w:left="-105" w:right="-108"/>
              <w:jc w:val="center"/>
            </w:pPr>
            <w:r w:rsidRPr="00834CEB">
              <w:t>x</w:t>
            </w:r>
          </w:p>
        </w:tc>
      </w:tr>
      <w:tr w:rsidR="009A578E" w:rsidRPr="00834CEB" w14:paraId="6AEFE63C" w14:textId="77777777" w:rsidTr="00ED1A50">
        <w:trPr>
          <w:trHeight w:val="741"/>
          <w:jc w:val="center"/>
        </w:trPr>
        <w:tc>
          <w:tcPr>
            <w:tcW w:w="1739" w:type="dxa"/>
            <w:vMerge/>
            <w:vAlign w:val="center"/>
          </w:tcPr>
          <w:p w14:paraId="1BC83929" w14:textId="77777777" w:rsidR="009A578E" w:rsidRPr="00834CEB" w:rsidRDefault="009A578E" w:rsidP="00ED1A50">
            <w:pPr>
              <w:ind w:left="-108" w:right="-125"/>
              <w:jc w:val="center"/>
            </w:pPr>
          </w:p>
        </w:tc>
        <w:tc>
          <w:tcPr>
            <w:tcW w:w="2084" w:type="dxa"/>
            <w:vAlign w:val="center"/>
          </w:tcPr>
          <w:p w14:paraId="6B4598FB" w14:textId="77777777" w:rsidR="009A578E" w:rsidRPr="00834CEB" w:rsidRDefault="009A578E" w:rsidP="00ED1A50">
            <w:pPr>
              <w:ind w:left="-108" w:right="-109"/>
              <w:jc w:val="center"/>
            </w:pPr>
            <w:r w:rsidRPr="00834CEB">
              <w:t>Ставка за содержание тепловой мощности, тыс. руб./Гкал/ч в мес.</w:t>
            </w:r>
          </w:p>
        </w:tc>
        <w:tc>
          <w:tcPr>
            <w:tcW w:w="1417" w:type="dxa"/>
            <w:vAlign w:val="center"/>
          </w:tcPr>
          <w:p w14:paraId="680AD323" w14:textId="77777777" w:rsidR="009A578E" w:rsidRPr="00834CEB" w:rsidRDefault="009A578E" w:rsidP="00ED1A50">
            <w:pPr>
              <w:ind w:right="-9"/>
              <w:jc w:val="center"/>
            </w:pPr>
            <w:r w:rsidRPr="00834CEB">
              <w:t>x</w:t>
            </w:r>
          </w:p>
        </w:tc>
        <w:tc>
          <w:tcPr>
            <w:tcW w:w="992" w:type="dxa"/>
            <w:vAlign w:val="center"/>
          </w:tcPr>
          <w:p w14:paraId="0252CC98" w14:textId="77777777" w:rsidR="009A578E" w:rsidRPr="00834CEB" w:rsidRDefault="009A578E" w:rsidP="00ED1A50">
            <w:pPr>
              <w:ind w:right="-2"/>
              <w:jc w:val="center"/>
            </w:pPr>
            <w:r w:rsidRPr="00834CEB">
              <w:t>x</w:t>
            </w:r>
          </w:p>
        </w:tc>
        <w:tc>
          <w:tcPr>
            <w:tcW w:w="751" w:type="dxa"/>
            <w:vAlign w:val="center"/>
          </w:tcPr>
          <w:p w14:paraId="3D7FA5C1" w14:textId="77777777" w:rsidR="009A578E" w:rsidRPr="00834CEB" w:rsidRDefault="009A578E" w:rsidP="00ED1A50">
            <w:pPr>
              <w:ind w:left="-105" w:right="-108"/>
              <w:jc w:val="center"/>
            </w:pPr>
            <w:r w:rsidRPr="00834CEB">
              <w:t>x</w:t>
            </w:r>
          </w:p>
        </w:tc>
        <w:tc>
          <w:tcPr>
            <w:tcW w:w="851" w:type="dxa"/>
            <w:vAlign w:val="center"/>
          </w:tcPr>
          <w:p w14:paraId="6506C258" w14:textId="77777777" w:rsidR="009A578E" w:rsidRPr="00834CEB" w:rsidRDefault="009A578E" w:rsidP="00ED1A50">
            <w:pPr>
              <w:ind w:left="-105" w:right="-108"/>
              <w:jc w:val="center"/>
            </w:pPr>
            <w:r w:rsidRPr="00834CEB">
              <w:t>х</w:t>
            </w:r>
          </w:p>
        </w:tc>
        <w:tc>
          <w:tcPr>
            <w:tcW w:w="666" w:type="dxa"/>
            <w:vAlign w:val="center"/>
          </w:tcPr>
          <w:p w14:paraId="4F5A83A8" w14:textId="77777777" w:rsidR="009A578E" w:rsidRPr="00834CEB" w:rsidRDefault="009A578E" w:rsidP="00ED1A50">
            <w:pPr>
              <w:ind w:left="-105" w:right="-108"/>
              <w:jc w:val="center"/>
            </w:pPr>
            <w:r w:rsidRPr="00834CEB">
              <w:t>х</w:t>
            </w:r>
          </w:p>
        </w:tc>
        <w:tc>
          <w:tcPr>
            <w:tcW w:w="610" w:type="dxa"/>
            <w:vAlign w:val="center"/>
          </w:tcPr>
          <w:p w14:paraId="5E79AE21" w14:textId="77777777" w:rsidR="009A578E" w:rsidRPr="00834CEB" w:rsidRDefault="009A578E" w:rsidP="00ED1A50">
            <w:pPr>
              <w:ind w:left="-105" w:right="-108"/>
              <w:jc w:val="center"/>
            </w:pPr>
            <w:r w:rsidRPr="00834CEB">
              <w:t>x</w:t>
            </w:r>
          </w:p>
        </w:tc>
        <w:tc>
          <w:tcPr>
            <w:tcW w:w="885" w:type="dxa"/>
            <w:vAlign w:val="center"/>
          </w:tcPr>
          <w:p w14:paraId="7D1A099E" w14:textId="77777777" w:rsidR="009A578E" w:rsidRPr="00834CEB" w:rsidRDefault="009A578E" w:rsidP="00ED1A50">
            <w:pPr>
              <w:ind w:left="-105" w:right="-108"/>
              <w:jc w:val="center"/>
            </w:pPr>
            <w:r w:rsidRPr="00834CEB">
              <w:t>x</w:t>
            </w:r>
          </w:p>
        </w:tc>
      </w:tr>
      <w:tr w:rsidR="009A578E" w:rsidRPr="00834CEB" w14:paraId="4BB34ACE" w14:textId="77777777" w:rsidTr="00ED1A50">
        <w:trPr>
          <w:trHeight w:val="243"/>
          <w:jc w:val="center"/>
        </w:trPr>
        <w:tc>
          <w:tcPr>
            <w:tcW w:w="1739" w:type="dxa"/>
            <w:vMerge/>
            <w:vAlign w:val="center"/>
          </w:tcPr>
          <w:p w14:paraId="1060851C" w14:textId="77777777" w:rsidR="009A578E" w:rsidRPr="00834CEB" w:rsidRDefault="009A578E" w:rsidP="00ED1A50">
            <w:pPr>
              <w:ind w:left="-108" w:right="-125"/>
              <w:jc w:val="center"/>
              <w:rPr>
                <w:b/>
              </w:rPr>
            </w:pPr>
          </w:p>
        </w:tc>
        <w:tc>
          <w:tcPr>
            <w:tcW w:w="8256" w:type="dxa"/>
            <w:gridSpan w:val="8"/>
            <w:vAlign w:val="center"/>
          </w:tcPr>
          <w:p w14:paraId="61DF39A5" w14:textId="77777777" w:rsidR="009A578E" w:rsidRPr="00834CEB" w:rsidRDefault="009A578E" w:rsidP="00ED1A50">
            <w:pPr>
              <w:ind w:right="-2"/>
              <w:jc w:val="center"/>
            </w:pPr>
            <w:r w:rsidRPr="00834CEB">
              <w:t>Население (тарифы указываются с учетом НДС) *</w:t>
            </w:r>
          </w:p>
        </w:tc>
      </w:tr>
      <w:tr w:rsidR="009A578E" w:rsidRPr="00834CEB" w14:paraId="740F1F20" w14:textId="77777777" w:rsidTr="00ED1A50">
        <w:trPr>
          <w:trHeight w:val="70"/>
          <w:jc w:val="center"/>
        </w:trPr>
        <w:tc>
          <w:tcPr>
            <w:tcW w:w="1739" w:type="dxa"/>
            <w:vMerge/>
            <w:vAlign w:val="center"/>
          </w:tcPr>
          <w:p w14:paraId="38498ED6" w14:textId="77777777" w:rsidR="009A578E" w:rsidRPr="00834CEB" w:rsidRDefault="009A578E" w:rsidP="00ED1A50">
            <w:pPr>
              <w:ind w:left="-108" w:right="-125"/>
              <w:jc w:val="center"/>
              <w:rPr>
                <w:b/>
              </w:rPr>
            </w:pPr>
          </w:p>
        </w:tc>
        <w:tc>
          <w:tcPr>
            <w:tcW w:w="2084" w:type="dxa"/>
            <w:vMerge w:val="restart"/>
            <w:vAlign w:val="center"/>
          </w:tcPr>
          <w:p w14:paraId="78F984F3" w14:textId="77777777" w:rsidR="009A578E" w:rsidRPr="00834CEB" w:rsidRDefault="009A578E" w:rsidP="00ED1A50">
            <w:pPr>
              <w:ind w:left="-107" w:right="-108" w:firstLine="29"/>
              <w:jc w:val="center"/>
            </w:pPr>
            <w:proofErr w:type="spellStart"/>
            <w:r w:rsidRPr="00834CEB">
              <w:t>Одноставочный</w:t>
            </w:r>
            <w:proofErr w:type="spellEnd"/>
            <w:r w:rsidRPr="00834CEB">
              <w:t xml:space="preserve"> руб./Гкал</w:t>
            </w:r>
          </w:p>
        </w:tc>
        <w:tc>
          <w:tcPr>
            <w:tcW w:w="1417" w:type="dxa"/>
            <w:vAlign w:val="center"/>
          </w:tcPr>
          <w:p w14:paraId="176E5CFC" w14:textId="77777777" w:rsidR="009A578E" w:rsidRPr="00834CEB" w:rsidRDefault="009A578E" w:rsidP="00ED1A50">
            <w:pPr>
              <w:ind w:left="-105" w:right="-108"/>
              <w:jc w:val="center"/>
            </w:pPr>
            <w:r w:rsidRPr="00834CEB">
              <w:rPr>
                <w:color w:val="000000"/>
              </w:rPr>
              <w:t>с 01.01.2025</w:t>
            </w:r>
          </w:p>
        </w:tc>
        <w:tc>
          <w:tcPr>
            <w:tcW w:w="992" w:type="dxa"/>
            <w:tcBorders>
              <w:top w:val="single" w:sz="4" w:space="0" w:color="auto"/>
              <w:left w:val="single" w:sz="4" w:space="0" w:color="auto"/>
              <w:bottom w:val="single" w:sz="4" w:space="0" w:color="auto"/>
              <w:right w:val="single" w:sz="4" w:space="0" w:color="auto"/>
            </w:tcBorders>
          </w:tcPr>
          <w:p w14:paraId="7FF1E903" w14:textId="77777777" w:rsidR="009A578E" w:rsidRPr="00834CEB" w:rsidRDefault="009A578E" w:rsidP="00ED1A50">
            <w:pPr>
              <w:ind w:left="-105" w:right="-108"/>
              <w:jc w:val="center"/>
            </w:pPr>
            <w:r w:rsidRPr="00834CEB">
              <w:t>3 186,70</w:t>
            </w:r>
          </w:p>
        </w:tc>
        <w:tc>
          <w:tcPr>
            <w:tcW w:w="751" w:type="dxa"/>
            <w:vAlign w:val="center"/>
          </w:tcPr>
          <w:p w14:paraId="7E852481" w14:textId="77777777" w:rsidR="009A578E" w:rsidRPr="00834CEB" w:rsidRDefault="009A578E" w:rsidP="00ED1A50">
            <w:pPr>
              <w:ind w:left="-105" w:right="-108"/>
              <w:jc w:val="center"/>
            </w:pPr>
            <w:r w:rsidRPr="00834CEB">
              <w:t>x</w:t>
            </w:r>
          </w:p>
        </w:tc>
        <w:tc>
          <w:tcPr>
            <w:tcW w:w="851" w:type="dxa"/>
            <w:vAlign w:val="center"/>
          </w:tcPr>
          <w:p w14:paraId="54D651FD" w14:textId="77777777" w:rsidR="009A578E" w:rsidRPr="00834CEB" w:rsidRDefault="009A578E" w:rsidP="00ED1A50">
            <w:pPr>
              <w:ind w:left="-105" w:right="-108"/>
              <w:jc w:val="center"/>
            </w:pPr>
            <w:r w:rsidRPr="00834CEB">
              <w:t>x</w:t>
            </w:r>
          </w:p>
        </w:tc>
        <w:tc>
          <w:tcPr>
            <w:tcW w:w="666" w:type="dxa"/>
            <w:vAlign w:val="center"/>
          </w:tcPr>
          <w:p w14:paraId="3D142AC1" w14:textId="77777777" w:rsidR="009A578E" w:rsidRPr="00834CEB" w:rsidRDefault="009A578E" w:rsidP="00ED1A50">
            <w:pPr>
              <w:ind w:left="-105" w:right="-108"/>
              <w:jc w:val="center"/>
            </w:pPr>
            <w:r w:rsidRPr="00834CEB">
              <w:t>x</w:t>
            </w:r>
          </w:p>
        </w:tc>
        <w:tc>
          <w:tcPr>
            <w:tcW w:w="610" w:type="dxa"/>
            <w:vAlign w:val="center"/>
          </w:tcPr>
          <w:p w14:paraId="49B911C5" w14:textId="77777777" w:rsidR="009A578E" w:rsidRPr="00834CEB" w:rsidRDefault="009A578E" w:rsidP="00ED1A50">
            <w:pPr>
              <w:ind w:left="-105" w:right="-108"/>
              <w:jc w:val="center"/>
            </w:pPr>
            <w:r w:rsidRPr="00834CEB">
              <w:t>x</w:t>
            </w:r>
          </w:p>
        </w:tc>
        <w:tc>
          <w:tcPr>
            <w:tcW w:w="885" w:type="dxa"/>
            <w:vAlign w:val="center"/>
          </w:tcPr>
          <w:p w14:paraId="5BEB7C5F" w14:textId="77777777" w:rsidR="009A578E" w:rsidRPr="00834CEB" w:rsidRDefault="009A578E" w:rsidP="00ED1A50">
            <w:pPr>
              <w:ind w:left="-105" w:right="-108"/>
              <w:jc w:val="center"/>
            </w:pPr>
            <w:r w:rsidRPr="00834CEB">
              <w:t>x</w:t>
            </w:r>
          </w:p>
        </w:tc>
      </w:tr>
      <w:tr w:rsidR="009A578E" w:rsidRPr="00834CEB" w14:paraId="2AE44210" w14:textId="77777777" w:rsidTr="00ED1A50">
        <w:trPr>
          <w:trHeight w:val="70"/>
          <w:jc w:val="center"/>
        </w:trPr>
        <w:tc>
          <w:tcPr>
            <w:tcW w:w="1739" w:type="dxa"/>
            <w:vMerge/>
            <w:vAlign w:val="center"/>
          </w:tcPr>
          <w:p w14:paraId="032A0DEF" w14:textId="77777777" w:rsidR="009A578E" w:rsidRPr="00834CEB" w:rsidRDefault="009A578E" w:rsidP="00ED1A50">
            <w:pPr>
              <w:ind w:left="-108" w:right="-125"/>
              <w:jc w:val="center"/>
              <w:rPr>
                <w:b/>
              </w:rPr>
            </w:pPr>
          </w:p>
        </w:tc>
        <w:tc>
          <w:tcPr>
            <w:tcW w:w="2084" w:type="dxa"/>
            <w:vMerge/>
            <w:vAlign w:val="center"/>
          </w:tcPr>
          <w:p w14:paraId="7F652E50" w14:textId="77777777" w:rsidR="009A578E" w:rsidRPr="00834CEB" w:rsidRDefault="009A578E" w:rsidP="00ED1A50">
            <w:pPr>
              <w:ind w:left="-107" w:right="-108" w:firstLine="29"/>
              <w:jc w:val="center"/>
            </w:pPr>
          </w:p>
        </w:tc>
        <w:tc>
          <w:tcPr>
            <w:tcW w:w="1417" w:type="dxa"/>
            <w:vAlign w:val="center"/>
          </w:tcPr>
          <w:p w14:paraId="67AE9E83" w14:textId="77777777" w:rsidR="009A578E" w:rsidRPr="00834CEB" w:rsidRDefault="009A578E" w:rsidP="00ED1A50">
            <w:pPr>
              <w:ind w:left="-105" w:right="-108"/>
              <w:jc w:val="center"/>
            </w:pPr>
            <w:r w:rsidRPr="00834CEB">
              <w:rPr>
                <w:color w:val="000000"/>
              </w:rPr>
              <w:t>с 01.07.2025</w:t>
            </w:r>
          </w:p>
        </w:tc>
        <w:tc>
          <w:tcPr>
            <w:tcW w:w="992" w:type="dxa"/>
            <w:tcBorders>
              <w:top w:val="single" w:sz="4" w:space="0" w:color="auto"/>
              <w:left w:val="single" w:sz="4" w:space="0" w:color="auto"/>
              <w:bottom w:val="single" w:sz="4" w:space="0" w:color="auto"/>
              <w:right w:val="single" w:sz="4" w:space="0" w:color="auto"/>
            </w:tcBorders>
          </w:tcPr>
          <w:p w14:paraId="3103E447" w14:textId="77777777" w:rsidR="009A578E" w:rsidRPr="00834CEB" w:rsidRDefault="009A578E" w:rsidP="00ED1A50">
            <w:pPr>
              <w:ind w:left="-105" w:right="-108"/>
              <w:jc w:val="center"/>
            </w:pPr>
            <w:r w:rsidRPr="00834CEB">
              <w:t>3 728,40</w:t>
            </w:r>
          </w:p>
        </w:tc>
        <w:tc>
          <w:tcPr>
            <w:tcW w:w="751" w:type="dxa"/>
            <w:vAlign w:val="center"/>
          </w:tcPr>
          <w:p w14:paraId="7D5945B7" w14:textId="77777777" w:rsidR="009A578E" w:rsidRPr="00834CEB" w:rsidRDefault="009A578E" w:rsidP="00ED1A50">
            <w:pPr>
              <w:ind w:left="-105" w:right="-108"/>
              <w:jc w:val="center"/>
            </w:pPr>
            <w:r w:rsidRPr="00834CEB">
              <w:t>x</w:t>
            </w:r>
          </w:p>
        </w:tc>
        <w:tc>
          <w:tcPr>
            <w:tcW w:w="851" w:type="dxa"/>
            <w:vAlign w:val="center"/>
          </w:tcPr>
          <w:p w14:paraId="64D47A16" w14:textId="77777777" w:rsidR="009A578E" w:rsidRPr="00834CEB" w:rsidRDefault="009A578E" w:rsidP="00ED1A50">
            <w:pPr>
              <w:ind w:left="-105" w:right="-108"/>
              <w:jc w:val="center"/>
            </w:pPr>
            <w:r w:rsidRPr="00834CEB">
              <w:t>x</w:t>
            </w:r>
          </w:p>
        </w:tc>
        <w:tc>
          <w:tcPr>
            <w:tcW w:w="666" w:type="dxa"/>
            <w:vAlign w:val="center"/>
          </w:tcPr>
          <w:p w14:paraId="465C7A87" w14:textId="77777777" w:rsidR="009A578E" w:rsidRPr="00834CEB" w:rsidRDefault="009A578E" w:rsidP="00ED1A50">
            <w:pPr>
              <w:ind w:left="-105" w:right="-108"/>
              <w:jc w:val="center"/>
            </w:pPr>
            <w:r w:rsidRPr="00834CEB">
              <w:t>x</w:t>
            </w:r>
          </w:p>
        </w:tc>
        <w:tc>
          <w:tcPr>
            <w:tcW w:w="610" w:type="dxa"/>
            <w:vAlign w:val="center"/>
          </w:tcPr>
          <w:p w14:paraId="64D57365" w14:textId="77777777" w:rsidR="009A578E" w:rsidRPr="00834CEB" w:rsidRDefault="009A578E" w:rsidP="00ED1A50">
            <w:pPr>
              <w:ind w:left="-105" w:right="-108"/>
              <w:jc w:val="center"/>
            </w:pPr>
            <w:r w:rsidRPr="00834CEB">
              <w:t>x</w:t>
            </w:r>
          </w:p>
        </w:tc>
        <w:tc>
          <w:tcPr>
            <w:tcW w:w="885" w:type="dxa"/>
            <w:vAlign w:val="center"/>
          </w:tcPr>
          <w:p w14:paraId="6BB8C82C" w14:textId="77777777" w:rsidR="009A578E" w:rsidRPr="00834CEB" w:rsidRDefault="009A578E" w:rsidP="00ED1A50">
            <w:pPr>
              <w:ind w:left="-105" w:right="-108"/>
              <w:jc w:val="center"/>
            </w:pPr>
            <w:r w:rsidRPr="00834CEB">
              <w:t>x</w:t>
            </w:r>
          </w:p>
        </w:tc>
      </w:tr>
      <w:tr w:rsidR="009A578E" w:rsidRPr="00834CEB" w14:paraId="4BFC2983" w14:textId="77777777" w:rsidTr="00ED1A50">
        <w:trPr>
          <w:trHeight w:val="70"/>
          <w:jc w:val="center"/>
        </w:trPr>
        <w:tc>
          <w:tcPr>
            <w:tcW w:w="1739" w:type="dxa"/>
            <w:vMerge/>
            <w:vAlign w:val="center"/>
          </w:tcPr>
          <w:p w14:paraId="11C71FE1" w14:textId="77777777" w:rsidR="009A578E" w:rsidRPr="00834CEB" w:rsidRDefault="009A578E" w:rsidP="00ED1A50">
            <w:pPr>
              <w:ind w:left="-108" w:right="-125"/>
              <w:jc w:val="center"/>
              <w:rPr>
                <w:b/>
              </w:rPr>
            </w:pPr>
          </w:p>
        </w:tc>
        <w:tc>
          <w:tcPr>
            <w:tcW w:w="2084" w:type="dxa"/>
            <w:vMerge/>
            <w:vAlign w:val="center"/>
          </w:tcPr>
          <w:p w14:paraId="1F1EB9D5" w14:textId="77777777" w:rsidR="009A578E" w:rsidRPr="00834CEB" w:rsidRDefault="009A578E" w:rsidP="00ED1A50">
            <w:pPr>
              <w:ind w:left="-107" w:right="-108" w:firstLine="29"/>
              <w:jc w:val="center"/>
            </w:pPr>
          </w:p>
        </w:tc>
        <w:tc>
          <w:tcPr>
            <w:tcW w:w="1417" w:type="dxa"/>
            <w:vAlign w:val="center"/>
          </w:tcPr>
          <w:p w14:paraId="78CBD19B" w14:textId="77777777" w:rsidR="009A578E" w:rsidRPr="00834CEB" w:rsidRDefault="009A578E" w:rsidP="00ED1A50">
            <w:pPr>
              <w:ind w:left="-105" w:right="-108"/>
              <w:jc w:val="center"/>
            </w:pPr>
            <w:r w:rsidRPr="00834CEB">
              <w:rPr>
                <w:color w:val="000000"/>
              </w:rPr>
              <w:t>с 01.01.2026</w:t>
            </w:r>
          </w:p>
        </w:tc>
        <w:tc>
          <w:tcPr>
            <w:tcW w:w="992" w:type="dxa"/>
            <w:tcBorders>
              <w:top w:val="single" w:sz="4" w:space="0" w:color="auto"/>
              <w:left w:val="single" w:sz="4" w:space="0" w:color="auto"/>
              <w:bottom w:val="single" w:sz="4" w:space="0" w:color="auto"/>
              <w:right w:val="single" w:sz="4" w:space="0" w:color="auto"/>
            </w:tcBorders>
          </w:tcPr>
          <w:p w14:paraId="3E350E1C" w14:textId="77777777" w:rsidR="009A578E" w:rsidRPr="00834CEB" w:rsidRDefault="009A578E" w:rsidP="00ED1A50">
            <w:pPr>
              <w:ind w:left="-105" w:right="-108"/>
              <w:jc w:val="center"/>
            </w:pPr>
            <w:r w:rsidRPr="00834CEB">
              <w:t>3 790,54</w:t>
            </w:r>
          </w:p>
        </w:tc>
        <w:tc>
          <w:tcPr>
            <w:tcW w:w="751" w:type="dxa"/>
            <w:vAlign w:val="center"/>
          </w:tcPr>
          <w:p w14:paraId="146B2A1B" w14:textId="77777777" w:rsidR="009A578E" w:rsidRPr="00834CEB" w:rsidRDefault="009A578E" w:rsidP="00ED1A50">
            <w:pPr>
              <w:ind w:left="-105" w:right="-108"/>
              <w:jc w:val="center"/>
            </w:pPr>
            <w:r w:rsidRPr="00834CEB">
              <w:t>x</w:t>
            </w:r>
          </w:p>
        </w:tc>
        <w:tc>
          <w:tcPr>
            <w:tcW w:w="851" w:type="dxa"/>
            <w:vAlign w:val="center"/>
          </w:tcPr>
          <w:p w14:paraId="6E3B10CB" w14:textId="77777777" w:rsidR="009A578E" w:rsidRPr="00834CEB" w:rsidRDefault="009A578E" w:rsidP="00ED1A50">
            <w:pPr>
              <w:ind w:left="-105" w:right="-108"/>
              <w:jc w:val="center"/>
            </w:pPr>
            <w:r w:rsidRPr="00834CEB">
              <w:t>x</w:t>
            </w:r>
          </w:p>
        </w:tc>
        <w:tc>
          <w:tcPr>
            <w:tcW w:w="666" w:type="dxa"/>
            <w:vAlign w:val="center"/>
          </w:tcPr>
          <w:p w14:paraId="6B00246B" w14:textId="77777777" w:rsidR="009A578E" w:rsidRPr="00834CEB" w:rsidRDefault="009A578E" w:rsidP="00ED1A50">
            <w:pPr>
              <w:ind w:left="-105" w:right="-108"/>
              <w:jc w:val="center"/>
            </w:pPr>
            <w:r w:rsidRPr="00834CEB">
              <w:t>x</w:t>
            </w:r>
          </w:p>
        </w:tc>
        <w:tc>
          <w:tcPr>
            <w:tcW w:w="610" w:type="dxa"/>
            <w:vAlign w:val="center"/>
          </w:tcPr>
          <w:p w14:paraId="7F8213A1" w14:textId="77777777" w:rsidR="009A578E" w:rsidRPr="00834CEB" w:rsidRDefault="009A578E" w:rsidP="00ED1A50">
            <w:pPr>
              <w:ind w:left="-105" w:right="-108"/>
              <w:jc w:val="center"/>
            </w:pPr>
            <w:r w:rsidRPr="00834CEB">
              <w:t>x</w:t>
            </w:r>
          </w:p>
        </w:tc>
        <w:tc>
          <w:tcPr>
            <w:tcW w:w="885" w:type="dxa"/>
            <w:vAlign w:val="center"/>
          </w:tcPr>
          <w:p w14:paraId="3C3803F2" w14:textId="77777777" w:rsidR="009A578E" w:rsidRPr="00834CEB" w:rsidRDefault="009A578E" w:rsidP="00ED1A50">
            <w:pPr>
              <w:ind w:left="-105" w:right="-108"/>
              <w:jc w:val="center"/>
            </w:pPr>
            <w:r w:rsidRPr="00834CEB">
              <w:t>x</w:t>
            </w:r>
          </w:p>
        </w:tc>
      </w:tr>
      <w:tr w:rsidR="009A578E" w:rsidRPr="00834CEB" w14:paraId="07103D10" w14:textId="77777777" w:rsidTr="00ED1A50">
        <w:trPr>
          <w:trHeight w:val="70"/>
          <w:jc w:val="center"/>
        </w:trPr>
        <w:tc>
          <w:tcPr>
            <w:tcW w:w="1739" w:type="dxa"/>
            <w:vMerge/>
            <w:vAlign w:val="center"/>
          </w:tcPr>
          <w:p w14:paraId="23D17530" w14:textId="77777777" w:rsidR="009A578E" w:rsidRPr="00834CEB" w:rsidRDefault="009A578E" w:rsidP="00ED1A50">
            <w:pPr>
              <w:ind w:left="-108" w:right="-125"/>
              <w:jc w:val="center"/>
              <w:rPr>
                <w:b/>
              </w:rPr>
            </w:pPr>
          </w:p>
        </w:tc>
        <w:tc>
          <w:tcPr>
            <w:tcW w:w="2084" w:type="dxa"/>
            <w:vMerge/>
            <w:vAlign w:val="center"/>
          </w:tcPr>
          <w:p w14:paraId="358969CF" w14:textId="77777777" w:rsidR="009A578E" w:rsidRPr="00834CEB" w:rsidRDefault="009A578E" w:rsidP="00ED1A50">
            <w:pPr>
              <w:ind w:left="-107" w:right="-108" w:firstLine="29"/>
              <w:jc w:val="center"/>
            </w:pPr>
          </w:p>
        </w:tc>
        <w:tc>
          <w:tcPr>
            <w:tcW w:w="1417" w:type="dxa"/>
            <w:vAlign w:val="center"/>
          </w:tcPr>
          <w:p w14:paraId="73AD0CF4" w14:textId="77777777" w:rsidR="009A578E" w:rsidRPr="00834CEB" w:rsidRDefault="009A578E" w:rsidP="00ED1A50">
            <w:pPr>
              <w:ind w:left="-105" w:right="-108"/>
              <w:jc w:val="center"/>
            </w:pPr>
            <w:r w:rsidRPr="00834CEB">
              <w:rPr>
                <w:color w:val="000000"/>
              </w:rPr>
              <w:t>с 01.10.2026</w:t>
            </w:r>
          </w:p>
        </w:tc>
        <w:tc>
          <w:tcPr>
            <w:tcW w:w="992" w:type="dxa"/>
            <w:tcBorders>
              <w:top w:val="single" w:sz="4" w:space="0" w:color="auto"/>
              <w:left w:val="single" w:sz="4" w:space="0" w:color="auto"/>
              <w:bottom w:val="single" w:sz="4" w:space="0" w:color="auto"/>
              <w:right w:val="single" w:sz="4" w:space="0" w:color="auto"/>
            </w:tcBorders>
          </w:tcPr>
          <w:p w14:paraId="50D6D5EA" w14:textId="77777777" w:rsidR="009A578E" w:rsidRPr="00834CEB" w:rsidRDefault="009A578E" w:rsidP="00ED1A50">
            <w:pPr>
              <w:ind w:left="-105" w:right="-108"/>
              <w:jc w:val="center"/>
            </w:pPr>
            <w:r w:rsidRPr="00834CEB">
              <w:t>4 245,40</w:t>
            </w:r>
          </w:p>
        </w:tc>
        <w:tc>
          <w:tcPr>
            <w:tcW w:w="751" w:type="dxa"/>
            <w:vAlign w:val="center"/>
          </w:tcPr>
          <w:p w14:paraId="5CD953CA" w14:textId="77777777" w:rsidR="009A578E" w:rsidRPr="00834CEB" w:rsidRDefault="009A578E" w:rsidP="00ED1A50">
            <w:pPr>
              <w:ind w:left="-105" w:right="-108"/>
              <w:jc w:val="center"/>
            </w:pPr>
            <w:r w:rsidRPr="00834CEB">
              <w:t>x</w:t>
            </w:r>
          </w:p>
        </w:tc>
        <w:tc>
          <w:tcPr>
            <w:tcW w:w="851" w:type="dxa"/>
            <w:vAlign w:val="center"/>
          </w:tcPr>
          <w:p w14:paraId="187047CC" w14:textId="77777777" w:rsidR="009A578E" w:rsidRPr="00834CEB" w:rsidRDefault="009A578E" w:rsidP="00ED1A50">
            <w:pPr>
              <w:ind w:left="-105" w:right="-108"/>
              <w:jc w:val="center"/>
            </w:pPr>
            <w:r w:rsidRPr="00834CEB">
              <w:t>x</w:t>
            </w:r>
          </w:p>
        </w:tc>
        <w:tc>
          <w:tcPr>
            <w:tcW w:w="666" w:type="dxa"/>
            <w:vAlign w:val="center"/>
          </w:tcPr>
          <w:p w14:paraId="267F27AA" w14:textId="77777777" w:rsidR="009A578E" w:rsidRPr="00834CEB" w:rsidRDefault="009A578E" w:rsidP="00ED1A50">
            <w:pPr>
              <w:ind w:left="-105" w:right="-108"/>
              <w:jc w:val="center"/>
            </w:pPr>
            <w:r w:rsidRPr="00834CEB">
              <w:t>x</w:t>
            </w:r>
          </w:p>
        </w:tc>
        <w:tc>
          <w:tcPr>
            <w:tcW w:w="610" w:type="dxa"/>
            <w:vAlign w:val="center"/>
          </w:tcPr>
          <w:p w14:paraId="77217454" w14:textId="77777777" w:rsidR="009A578E" w:rsidRPr="00834CEB" w:rsidRDefault="009A578E" w:rsidP="00ED1A50">
            <w:pPr>
              <w:ind w:left="-105" w:right="-108"/>
              <w:jc w:val="center"/>
            </w:pPr>
            <w:r w:rsidRPr="00834CEB">
              <w:t>x</w:t>
            </w:r>
          </w:p>
        </w:tc>
        <w:tc>
          <w:tcPr>
            <w:tcW w:w="885" w:type="dxa"/>
            <w:vAlign w:val="center"/>
          </w:tcPr>
          <w:p w14:paraId="5978B6F8" w14:textId="77777777" w:rsidR="009A578E" w:rsidRPr="00834CEB" w:rsidRDefault="009A578E" w:rsidP="00ED1A50">
            <w:pPr>
              <w:ind w:left="-105" w:right="-108"/>
              <w:jc w:val="center"/>
            </w:pPr>
            <w:r w:rsidRPr="00834CEB">
              <w:t>x</w:t>
            </w:r>
          </w:p>
        </w:tc>
      </w:tr>
      <w:tr w:rsidR="009A578E" w:rsidRPr="00834CEB" w14:paraId="7FFAEF15" w14:textId="77777777" w:rsidTr="00ED1A50">
        <w:trPr>
          <w:trHeight w:val="70"/>
          <w:jc w:val="center"/>
        </w:trPr>
        <w:tc>
          <w:tcPr>
            <w:tcW w:w="1739" w:type="dxa"/>
            <w:vMerge/>
            <w:vAlign w:val="center"/>
          </w:tcPr>
          <w:p w14:paraId="150330AF" w14:textId="77777777" w:rsidR="009A578E" w:rsidRPr="00834CEB" w:rsidRDefault="009A578E" w:rsidP="00ED1A50">
            <w:pPr>
              <w:ind w:left="-108" w:right="-125"/>
              <w:jc w:val="center"/>
              <w:rPr>
                <w:b/>
              </w:rPr>
            </w:pPr>
          </w:p>
        </w:tc>
        <w:tc>
          <w:tcPr>
            <w:tcW w:w="2084" w:type="dxa"/>
            <w:vMerge/>
            <w:vAlign w:val="center"/>
          </w:tcPr>
          <w:p w14:paraId="366F60F2" w14:textId="77777777" w:rsidR="009A578E" w:rsidRPr="00834CEB" w:rsidRDefault="009A578E" w:rsidP="00ED1A50">
            <w:pPr>
              <w:ind w:left="-107" w:right="-108" w:firstLine="29"/>
              <w:jc w:val="center"/>
            </w:pPr>
          </w:p>
        </w:tc>
        <w:tc>
          <w:tcPr>
            <w:tcW w:w="1417" w:type="dxa"/>
            <w:vAlign w:val="center"/>
          </w:tcPr>
          <w:p w14:paraId="69E706AB" w14:textId="77777777" w:rsidR="009A578E" w:rsidRPr="00834CEB" w:rsidRDefault="009A578E" w:rsidP="00ED1A50">
            <w:pPr>
              <w:ind w:left="-105" w:right="-108"/>
              <w:jc w:val="center"/>
            </w:pPr>
            <w:r w:rsidRPr="00834CEB">
              <w:rPr>
                <w:color w:val="000000"/>
              </w:rPr>
              <w:t>с 01.01.2027</w:t>
            </w:r>
          </w:p>
        </w:tc>
        <w:tc>
          <w:tcPr>
            <w:tcW w:w="992" w:type="dxa"/>
            <w:tcBorders>
              <w:top w:val="single" w:sz="4" w:space="0" w:color="auto"/>
              <w:left w:val="single" w:sz="4" w:space="0" w:color="auto"/>
              <w:bottom w:val="single" w:sz="4" w:space="0" w:color="auto"/>
              <w:right w:val="single" w:sz="4" w:space="0" w:color="auto"/>
            </w:tcBorders>
          </w:tcPr>
          <w:p w14:paraId="5EF7B765" w14:textId="77777777" w:rsidR="009A578E" w:rsidRPr="00834CEB" w:rsidRDefault="009A578E" w:rsidP="00ED1A50">
            <w:pPr>
              <w:ind w:left="-105" w:right="-108"/>
              <w:jc w:val="center"/>
            </w:pPr>
            <w:r w:rsidRPr="00834CEB">
              <w:t>4 362,24</w:t>
            </w:r>
          </w:p>
        </w:tc>
        <w:tc>
          <w:tcPr>
            <w:tcW w:w="751" w:type="dxa"/>
            <w:vAlign w:val="center"/>
          </w:tcPr>
          <w:p w14:paraId="60437F65" w14:textId="77777777" w:rsidR="009A578E" w:rsidRPr="00834CEB" w:rsidRDefault="009A578E" w:rsidP="00ED1A50">
            <w:pPr>
              <w:ind w:left="-105" w:right="-108"/>
              <w:jc w:val="center"/>
            </w:pPr>
            <w:r w:rsidRPr="00834CEB">
              <w:t>x</w:t>
            </w:r>
          </w:p>
        </w:tc>
        <w:tc>
          <w:tcPr>
            <w:tcW w:w="851" w:type="dxa"/>
            <w:vAlign w:val="center"/>
          </w:tcPr>
          <w:p w14:paraId="187B4080" w14:textId="77777777" w:rsidR="009A578E" w:rsidRPr="00834CEB" w:rsidRDefault="009A578E" w:rsidP="00ED1A50">
            <w:pPr>
              <w:ind w:left="-105" w:right="-108"/>
              <w:jc w:val="center"/>
            </w:pPr>
            <w:r w:rsidRPr="00834CEB">
              <w:t>x</w:t>
            </w:r>
          </w:p>
        </w:tc>
        <w:tc>
          <w:tcPr>
            <w:tcW w:w="666" w:type="dxa"/>
            <w:vAlign w:val="center"/>
          </w:tcPr>
          <w:p w14:paraId="4B663D2D" w14:textId="77777777" w:rsidR="009A578E" w:rsidRPr="00834CEB" w:rsidRDefault="009A578E" w:rsidP="00ED1A50">
            <w:pPr>
              <w:ind w:left="-105" w:right="-108"/>
              <w:jc w:val="center"/>
            </w:pPr>
            <w:r w:rsidRPr="00834CEB">
              <w:t>x</w:t>
            </w:r>
          </w:p>
        </w:tc>
        <w:tc>
          <w:tcPr>
            <w:tcW w:w="610" w:type="dxa"/>
            <w:vAlign w:val="center"/>
          </w:tcPr>
          <w:p w14:paraId="2C45B68C" w14:textId="77777777" w:rsidR="009A578E" w:rsidRPr="00834CEB" w:rsidRDefault="009A578E" w:rsidP="00ED1A50">
            <w:pPr>
              <w:ind w:left="-105" w:right="-108"/>
              <w:jc w:val="center"/>
            </w:pPr>
            <w:r w:rsidRPr="00834CEB">
              <w:t>x</w:t>
            </w:r>
          </w:p>
        </w:tc>
        <w:tc>
          <w:tcPr>
            <w:tcW w:w="885" w:type="dxa"/>
            <w:vAlign w:val="center"/>
          </w:tcPr>
          <w:p w14:paraId="0978F27A" w14:textId="77777777" w:rsidR="009A578E" w:rsidRPr="00834CEB" w:rsidRDefault="009A578E" w:rsidP="00ED1A50">
            <w:pPr>
              <w:ind w:left="-105" w:right="-108"/>
              <w:jc w:val="center"/>
            </w:pPr>
            <w:r w:rsidRPr="00834CEB">
              <w:t>x</w:t>
            </w:r>
          </w:p>
        </w:tc>
      </w:tr>
      <w:tr w:rsidR="009A578E" w:rsidRPr="00834CEB" w14:paraId="756517DD" w14:textId="77777777" w:rsidTr="00ED1A50">
        <w:trPr>
          <w:trHeight w:val="70"/>
          <w:jc w:val="center"/>
        </w:trPr>
        <w:tc>
          <w:tcPr>
            <w:tcW w:w="1739" w:type="dxa"/>
            <w:vMerge/>
            <w:vAlign w:val="center"/>
          </w:tcPr>
          <w:p w14:paraId="58B304BE" w14:textId="77777777" w:rsidR="009A578E" w:rsidRPr="00834CEB" w:rsidRDefault="009A578E" w:rsidP="00ED1A50">
            <w:pPr>
              <w:ind w:left="-108" w:right="-125"/>
              <w:jc w:val="center"/>
              <w:rPr>
                <w:b/>
              </w:rPr>
            </w:pPr>
          </w:p>
        </w:tc>
        <w:tc>
          <w:tcPr>
            <w:tcW w:w="2084" w:type="dxa"/>
            <w:vMerge/>
            <w:vAlign w:val="center"/>
          </w:tcPr>
          <w:p w14:paraId="66C9E0A3" w14:textId="77777777" w:rsidR="009A578E" w:rsidRPr="00834CEB" w:rsidRDefault="009A578E" w:rsidP="00ED1A50">
            <w:pPr>
              <w:ind w:left="-107" w:right="-108" w:firstLine="29"/>
              <w:jc w:val="center"/>
            </w:pPr>
          </w:p>
        </w:tc>
        <w:tc>
          <w:tcPr>
            <w:tcW w:w="1417" w:type="dxa"/>
            <w:vAlign w:val="center"/>
          </w:tcPr>
          <w:p w14:paraId="69BBB177" w14:textId="77777777" w:rsidR="009A578E" w:rsidRPr="00834CEB" w:rsidRDefault="009A578E" w:rsidP="00ED1A50">
            <w:pPr>
              <w:ind w:left="-105" w:right="-108"/>
              <w:jc w:val="center"/>
            </w:pPr>
            <w:r w:rsidRPr="00834CEB">
              <w:rPr>
                <w:color w:val="000000"/>
              </w:rPr>
              <w:t>с 01.07.2027</w:t>
            </w:r>
          </w:p>
        </w:tc>
        <w:tc>
          <w:tcPr>
            <w:tcW w:w="992" w:type="dxa"/>
            <w:tcBorders>
              <w:top w:val="single" w:sz="4" w:space="0" w:color="auto"/>
              <w:left w:val="single" w:sz="4" w:space="0" w:color="auto"/>
              <w:bottom w:val="single" w:sz="4" w:space="0" w:color="auto"/>
              <w:right w:val="single" w:sz="4" w:space="0" w:color="auto"/>
            </w:tcBorders>
          </w:tcPr>
          <w:p w14:paraId="609423C8" w14:textId="77777777" w:rsidR="009A578E" w:rsidRPr="00834CEB" w:rsidRDefault="009A578E" w:rsidP="00ED1A50">
            <w:pPr>
              <w:ind w:left="-105" w:right="-108"/>
              <w:jc w:val="center"/>
            </w:pPr>
            <w:r w:rsidRPr="00834CEB">
              <w:t>4 623,98</w:t>
            </w:r>
          </w:p>
        </w:tc>
        <w:tc>
          <w:tcPr>
            <w:tcW w:w="751" w:type="dxa"/>
            <w:vAlign w:val="center"/>
          </w:tcPr>
          <w:p w14:paraId="2E2D8BAB" w14:textId="77777777" w:rsidR="009A578E" w:rsidRPr="00834CEB" w:rsidRDefault="009A578E" w:rsidP="00ED1A50">
            <w:pPr>
              <w:ind w:left="-105" w:right="-108"/>
              <w:jc w:val="center"/>
            </w:pPr>
            <w:r w:rsidRPr="00834CEB">
              <w:t>x</w:t>
            </w:r>
          </w:p>
        </w:tc>
        <w:tc>
          <w:tcPr>
            <w:tcW w:w="851" w:type="dxa"/>
            <w:vAlign w:val="center"/>
          </w:tcPr>
          <w:p w14:paraId="2453FB0F" w14:textId="77777777" w:rsidR="009A578E" w:rsidRPr="00834CEB" w:rsidRDefault="009A578E" w:rsidP="00ED1A50">
            <w:pPr>
              <w:ind w:left="-105" w:right="-108"/>
              <w:jc w:val="center"/>
            </w:pPr>
            <w:r w:rsidRPr="00834CEB">
              <w:t>x</w:t>
            </w:r>
          </w:p>
        </w:tc>
        <w:tc>
          <w:tcPr>
            <w:tcW w:w="666" w:type="dxa"/>
            <w:vAlign w:val="center"/>
          </w:tcPr>
          <w:p w14:paraId="44D3436B" w14:textId="77777777" w:rsidR="009A578E" w:rsidRPr="00834CEB" w:rsidRDefault="009A578E" w:rsidP="00ED1A50">
            <w:pPr>
              <w:ind w:left="-105" w:right="-108"/>
              <w:jc w:val="center"/>
            </w:pPr>
            <w:r w:rsidRPr="00834CEB">
              <w:t>x</w:t>
            </w:r>
          </w:p>
        </w:tc>
        <w:tc>
          <w:tcPr>
            <w:tcW w:w="610" w:type="dxa"/>
            <w:vAlign w:val="center"/>
          </w:tcPr>
          <w:p w14:paraId="77CE38F5" w14:textId="77777777" w:rsidR="009A578E" w:rsidRPr="00834CEB" w:rsidRDefault="009A578E" w:rsidP="00ED1A50">
            <w:pPr>
              <w:ind w:left="-105" w:right="-108"/>
              <w:jc w:val="center"/>
            </w:pPr>
            <w:r w:rsidRPr="00834CEB">
              <w:t>x</w:t>
            </w:r>
          </w:p>
        </w:tc>
        <w:tc>
          <w:tcPr>
            <w:tcW w:w="885" w:type="dxa"/>
            <w:vAlign w:val="center"/>
          </w:tcPr>
          <w:p w14:paraId="3D6C0E15" w14:textId="77777777" w:rsidR="009A578E" w:rsidRPr="00834CEB" w:rsidRDefault="009A578E" w:rsidP="00ED1A50">
            <w:pPr>
              <w:ind w:left="-105" w:right="-108"/>
              <w:jc w:val="center"/>
            </w:pPr>
            <w:r w:rsidRPr="00834CEB">
              <w:t>x</w:t>
            </w:r>
          </w:p>
        </w:tc>
      </w:tr>
      <w:tr w:rsidR="009A578E" w:rsidRPr="00834CEB" w14:paraId="716BC0A0" w14:textId="77777777" w:rsidTr="00ED1A50">
        <w:trPr>
          <w:trHeight w:val="173"/>
          <w:jc w:val="center"/>
        </w:trPr>
        <w:tc>
          <w:tcPr>
            <w:tcW w:w="1739" w:type="dxa"/>
            <w:vMerge/>
            <w:vAlign w:val="center"/>
          </w:tcPr>
          <w:p w14:paraId="42516A21" w14:textId="77777777" w:rsidR="009A578E" w:rsidRPr="00834CEB" w:rsidRDefault="009A578E" w:rsidP="00ED1A50">
            <w:pPr>
              <w:ind w:left="-108" w:right="-125"/>
              <w:jc w:val="center"/>
              <w:rPr>
                <w:b/>
              </w:rPr>
            </w:pPr>
          </w:p>
        </w:tc>
        <w:tc>
          <w:tcPr>
            <w:tcW w:w="2084" w:type="dxa"/>
            <w:vMerge/>
            <w:vAlign w:val="center"/>
          </w:tcPr>
          <w:p w14:paraId="48613CBE" w14:textId="77777777" w:rsidR="009A578E" w:rsidRPr="00834CEB" w:rsidRDefault="009A578E" w:rsidP="00ED1A50">
            <w:pPr>
              <w:ind w:left="-107" w:right="-108" w:firstLine="29"/>
              <w:jc w:val="center"/>
            </w:pPr>
          </w:p>
        </w:tc>
        <w:tc>
          <w:tcPr>
            <w:tcW w:w="1417" w:type="dxa"/>
            <w:vAlign w:val="center"/>
          </w:tcPr>
          <w:p w14:paraId="55642D2C" w14:textId="77777777" w:rsidR="009A578E" w:rsidRPr="00834CEB" w:rsidRDefault="009A578E" w:rsidP="00ED1A50">
            <w:pPr>
              <w:ind w:left="-105" w:right="-108"/>
              <w:jc w:val="center"/>
            </w:pPr>
            <w:r w:rsidRPr="00834CEB">
              <w:rPr>
                <w:color w:val="000000"/>
              </w:rPr>
              <w:t>с 01.01.2028</w:t>
            </w:r>
          </w:p>
        </w:tc>
        <w:tc>
          <w:tcPr>
            <w:tcW w:w="992" w:type="dxa"/>
            <w:tcBorders>
              <w:top w:val="single" w:sz="4" w:space="0" w:color="auto"/>
              <w:left w:val="single" w:sz="4" w:space="0" w:color="auto"/>
              <w:bottom w:val="single" w:sz="4" w:space="0" w:color="auto"/>
              <w:right w:val="single" w:sz="4" w:space="0" w:color="auto"/>
            </w:tcBorders>
          </w:tcPr>
          <w:p w14:paraId="7F25DD41" w14:textId="77777777" w:rsidR="009A578E" w:rsidRPr="00834CEB" w:rsidRDefault="009A578E" w:rsidP="00ED1A50">
            <w:pPr>
              <w:ind w:left="-105" w:right="-108"/>
              <w:jc w:val="center"/>
            </w:pPr>
            <w:r w:rsidRPr="00834CEB">
              <w:t>4 623,98</w:t>
            </w:r>
          </w:p>
        </w:tc>
        <w:tc>
          <w:tcPr>
            <w:tcW w:w="751" w:type="dxa"/>
            <w:vAlign w:val="center"/>
          </w:tcPr>
          <w:p w14:paraId="6AA5F282" w14:textId="77777777" w:rsidR="009A578E" w:rsidRPr="00834CEB" w:rsidRDefault="009A578E" w:rsidP="00ED1A50">
            <w:pPr>
              <w:ind w:left="-105" w:right="-108"/>
              <w:jc w:val="center"/>
            </w:pPr>
            <w:r w:rsidRPr="00834CEB">
              <w:t>x</w:t>
            </w:r>
          </w:p>
        </w:tc>
        <w:tc>
          <w:tcPr>
            <w:tcW w:w="851" w:type="dxa"/>
            <w:vAlign w:val="center"/>
          </w:tcPr>
          <w:p w14:paraId="7B5554A4" w14:textId="77777777" w:rsidR="009A578E" w:rsidRPr="00834CEB" w:rsidRDefault="009A578E" w:rsidP="00ED1A50">
            <w:pPr>
              <w:ind w:left="-105" w:right="-108"/>
              <w:jc w:val="center"/>
            </w:pPr>
            <w:r w:rsidRPr="00834CEB">
              <w:t>x</w:t>
            </w:r>
          </w:p>
        </w:tc>
        <w:tc>
          <w:tcPr>
            <w:tcW w:w="666" w:type="dxa"/>
            <w:vAlign w:val="center"/>
          </w:tcPr>
          <w:p w14:paraId="139D1B9B" w14:textId="77777777" w:rsidR="009A578E" w:rsidRPr="00834CEB" w:rsidRDefault="009A578E" w:rsidP="00ED1A50">
            <w:pPr>
              <w:ind w:left="-105" w:right="-108"/>
              <w:jc w:val="center"/>
            </w:pPr>
            <w:r w:rsidRPr="00834CEB">
              <w:t>x</w:t>
            </w:r>
          </w:p>
        </w:tc>
        <w:tc>
          <w:tcPr>
            <w:tcW w:w="610" w:type="dxa"/>
            <w:vAlign w:val="center"/>
          </w:tcPr>
          <w:p w14:paraId="0D38BEE3" w14:textId="77777777" w:rsidR="009A578E" w:rsidRPr="00834CEB" w:rsidRDefault="009A578E" w:rsidP="00ED1A50">
            <w:pPr>
              <w:ind w:left="-105" w:right="-108"/>
              <w:jc w:val="center"/>
            </w:pPr>
            <w:r w:rsidRPr="00834CEB">
              <w:t>x</w:t>
            </w:r>
          </w:p>
        </w:tc>
        <w:tc>
          <w:tcPr>
            <w:tcW w:w="885" w:type="dxa"/>
            <w:vAlign w:val="center"/>
          </w:tcPr>
          <w:p w14:paraId="54FFB912" w14:textId="77777777" w:rsidR="009A578E" w:rsidRPr="00834CEB" w:rsidRDefault="009A578E" w:rsidP="00ED1A50">
            <w:pPr>
              <w:ind w:left="-105" w:right="-108"/>
              <w:jc w:val="center"/>
            </w:pPr>
            <w:r w:rsidRPr="00834CEB">
              <w:t>x</w:t>
            </w:r>
          </w:p>
        </w:tc>
      </w:tr>
      <w:tr w:rsidR="009A578E" w:rsidRPr="00834CEB" w14:paraId="4AFB348F" w14:textId="77777777" w:rsidTr="00ED1A50">
        <w:trPr>
          <w:trHeight w:val="173"/>
          <w:jc w:val="center"/>
        </w:trPr>
        <w:tc>
          <w:tcPr>
            <w:tcW w:w="1739" w:type="dxa"/>
            <w:vMerge/>
            <w:vAlign w:val="center"/>
          </w:tcPr>
          <w:p w14:paraId="4DC9B934" w14:textId="77777777" w:rsidR="009A578E" w:rsidRPr="00834CEB" w:rsidRDefault="009A578E" w:rsidP="00ED1A50">
            <w:pPr>
              <w:ind w:left="-108" w:right="-125"/>
              <w:jc w:val="center"/>
              <w:rPr>
                <w:b/>
              </w:rPr>
            </w:pPr>
          </w:p>
        </w:tc>
        <w:tc>
          <w:tcPr>
            <w:tcW w:w="2084" w:type="dxa"/>
            <w:vMerge/>
            <w:vAlign w:val="center"/>
          </w:tcPr>
          <w:p w14:paraId="4ED2DC20" w14:textId="77777777" w:rsidR="009A578E" w:rsidRPr="00834CEB" w:rsidRDefault="009A578E" w:rsidP="00ED1A50">
            <w:pPr>
              <w:ind w:left="-107" w:right="-108" w:firstLine="29"/>
              <w:jc w:val="center"/>
            </w:pPr>
          </w:p>
        </w:tc>
        <w:tc>
          <w:tcPr>
            <w:tcW w:w="1417" w:type="dxa"/>
            <w:vAlign w:val="center"/>
          </w:tcPr>
          <w:p w14:paraId="0A53A878" w14:textId="77777777" w:rsidR="009A578E" w:rsidRPr="00834CEB" w:rsidRDefault="009A578E" w:rsidP="00ED1A50">
            <w:pPr>
              <w:ind w:left="-105" w:right="-108"/>
              <w:jc w:val="center"/>
            </w:pPr>
            <w:r w:rsidRPr="00834CEB">
              <w:rPr>
                <w:color w:val="000000"/>
              </w:rPr>
              <w:t>с 01.07.2028</w:t>
            </w:r>
          </w:p>
        </w:tc>
        <w:tc>
          <w:tcPr>
            <w:tcW w:w="992" w:type="dxa"/>
            <w:tcBorders>
              <w:top w:val="single" w:sz="4" w:space="0" w:color="auto"/>
              <w:left w:val="single" w:sz="4" w:space="0" w:color="auto"/>
              <w:bottom w:val="single" w:sz="4" w:space="0" w:color="auto"/>
              <w:right w:val="single" w:sz="4" w:space="0" w:color="auto"/>
            </w:tcBorders>
          </w:tcPr>
          <w:p w14:paraId="4672CC33" w14:textId="77777777" w:rsidR="009A578E" w:rsidRPr="00834CEB" w:rsidRDefault="009A578E" w:rsidP="00ED1A50">
            <w:pPr>
              <w:ind w:left="-105" w:right="-108"/>
              <w:jc w:val="center"/>
            </w:pPr>
            <w:r w:rsidRPr="00834CEB">
              <w:t>4 947,66</w:t>
            </w:r>
          </w:p>
        </w:tc>
        <w:tc>
          <w:tcPr>
            <w:tcW w:w="751" w:type="dxa"/>
            <w:vAlign w:val="center"/>
          </w:tcPr>
          <w:p w14:paraId="3D109ABE" w14:textId="77777777" w:rsidR="009A578E" w:rsidRPr="00834CEB" w:rsidRDefault="009A578E" w:rsidP="00ED1A50">
            <w:pPr>
              <w:ind w:left="-105" w:right="-108"/>
              <w:jc w:val="center"/>
            </w:pPr>
            <w:r w:rsidRPr="00834CEB">
              <w:t>x</w:t>
            </w:r>
          </w:p>
        </w:tc>
        <w:tc>
          <w:tcPr>
            <w:tcW w:w="851" w:type="dxa"/>
            <w:vAlign w:val="center"/>
          </w:tcPr>
          <w:p w14:paraId="410D392D" w14:textId="77777777" w:rsidR="009A578E" w:rsidRPr="00834CEB" w:rsidRDefault="009A578E" w:rsidP="00ED1A50">
            <w:pPr>
              <w:ind w:left="-105" w:right="-108"/>
              <w:jc w:val="center"/>
            </w:pPr>
            <w:r w:rsidRPr="00834CEB">
              <w:t>х</w:t>
            </w:r>
          </w:p>
        </w:tc>
        <w:tc>
          <w:tcPr>
            <w:tcW w:w="666" w:type="dxa"/>
            <w:vAlign w:val="center"/>
          </w:tcPr>
          <w:p w14:paraId="33573822" w14:textId="77777777" w:rsidR="009A578E" w:rsidRPr="00834CEB" w:rsidRDefault="009A578E" w:rsidP="00ED1A50">
            <w:pPr>
              <w:ind w:left="-105" w:right="-108"/>
              <w:jc w:val="center"/>
            </w:pPr>
            <w:r w:rsidRPr="00834CEB">
              <w:t>х</w:t>
            </w:r>
          </w:p>
        </w:tc>
        <w:tc>
          <w:tcPr>
            <w:tcW w:w="610" w:type="dxa"/>
            <w:vAlign w:val="center"/>
          </w:tcPr>
          <w:p w14:paraId="34114073" w14:textId="77777777" w:rsidR="009A578E" w:rsidRPr="00834CEB" w:rsidRDefault="009A578E" w:rsidP="00ED1A50">
            <w:pPr>
              <w:ind w:left="-105" w:right="-108"/>
              <w:jc w:val="center"/>
            </w:pPr>
            <w:r w:rsidRPr="00834CEB">
              <w:t>x</w:t>
            </w:r>
          </w:p>
        </w:tc>
        <w:tc>
          <w:tcPr>
            <w:tcW w:w="885" w:type="dxa"/>
            <w:vAlign w:val="center"/>
          </w:tcPr>
          <w:p w14:paraId="14E25C4A" w14:textId="77777777" w:rsidR="009A578E" w:rsidRPr="00834CEB" w:rsidRDefault="009A578E" w:rsidP="00ED1A50">
            <w:pPr>
              <w:ind w:left="-105" w:right="-108"/>
              <w:jc w:val="center"/>
            </w:pPr>
            <w:r w:rsidRPr="00834CEB">
              <w:t>x</w:t>
            </w:r>
          </w:p>
        </w:tc>
      </w:tr>
      <w:tr w:rsidR="009A578E" w:rsidRPr="00834CEB" w14:paraId="7015926C" w14:textId="77777777" w:rsidTr="00ED1A50">
        <w:trPr>
          <w:trHeight w:val="173"/>
          <w:jc w:val="center"/>
        </w:trPr>
        <w:tc>
          <w:tcPr>
            <w:tcW w:w="1739" w:type="dxa"/>
            <w:vMerge/>
            <w:vAlign w:val="center"/>
          </w:tcPr>
          <w:p w14:paraId="221C3C33" w14:textId="77777777" w:rsidR="009A578E" w:rsidRPr="00834CEB" w:rsidRDefault="009A578E" w:rsidP="00ED1A50">
            <w:pPr>
              <w:ind w:left="-108" w:right="-125"/>
              <w:jc w:val="center"/>
              <w:rPr>
                <w:b/>
              </w:rPr>
            </w:pPr>
          </w:p>
        </w:tc>
        <w:tc>
          <w:tcPr>
            <w:tcW w:w="2084" w:type="dxa"/>
            <w:vMerge/>
            <w:vAlign w:val="center"/>
          </w:tcPr>
          <w:p w14:paraId="303E39BC" w14:textId="77777777" w:rsidR="009A578E" w:rsidRPr="00834CEB" w:rsidRDefault="009A578E" w:rsidP="00ED1A50">
            <w:pPr>
              <w:ind w:left="-107" w:right="-108" w:firstLine="29"/>
              <w:jc w:val="center"/>
            </w:pPr>
          </w:p>
        </w:tc>
        <w:tc>
          <w:tcPr>
            <w:tcW w:w="1417" w:type="dxa"/>
            <w:vAlign w:val="center"/>
          </w:tcPr>
          <w:p w14:paraId="5E39A687" w14:textId="77777777" w:rsidR="009A578E" w:rsidRPr="00834CEB" w:rsidRDefault="009A578E" w:rsidP="00ED1A50">
            <w:pPr>
              <w:ind w:left="-105" w:right="-108"/>
              <w:jc w:val="center"/>
            </w:pPr>
            <w:r w:rsidRPr="00834CEB">
              <w:rPr>
                <w:color w:val="000000"/>
              </w:rPr>
              <w:t>с 01.01.2029</w:t>
            </w:r>
          </w:p>
        </w:tc>
        <w:tc>
          <w:tcPr>
            <w:tcW w:w="992" w:type="dxa"/>
            <w:tcBorders>
              <w:top w:val="single" w:sz="4" w:space="0" w:color="auto"/>
              <w:left w:val="single" w:sz="4" w:space="0" w:color="auto"/>
              <w:bottom w:val="single" w:sz="4" w:space="0" w:color="auto"/>
              <w:right w:val="single" w:sz="4" w:space="0" w:color="auto"/>
            </w:tcBorders>
          </w:tcPr>
          <w:p w14:paraId="64B682F3" w14:textId="77777777" w:rsidR="009A578E" w:rsidRPr="00834CEB" w:rsidRDefault="009A578E" w:rsidP="00ED1A50">
            <w:pPr>
              <w:ind w:left="-105" w:right="-108"/>
              <w:jc w:val="center"/>
            </w:pPr>
            <w:r w:rsidRPr="00834CEB">
              <w:t>4 947,66</w:t>
            </w:r>
          </w:p>
        </w:tc>
        <w:tc>
          <w:tcPr>
            <w:tcW w:w="751" w:type="dxa"/>
            <w:vAlign w:val="center"/>
          </w:tcPr>
          <w:p w14:paraId="48CA926C" w14:textId="77777777" w:rsidR="009A578E" w:rsidRPr="00834CEB" w:rsidRDefault="009A578E" w:rsidP="00ED1A50">
            <w:pPr>
              <w:ind w:left="-105" w:right="-108"/>
              <w:jc w:val="center"/>
            </w:pPr>
            <w:r w:rsidRPr="00834CEB">
              <w:t>x</w:t>
            </w:r>
          </w:p>
        </w:tc>
        <w:tc>
          <w:tcPr>
            <w:tcW w:w="851" w:type="dxa"/>
            <w:vAlign w:val="center"/>
          </w:tcPr>
          <w:p w14:paraId="1E601386" w14:textId="77777777" w:rsidR="009A578E" w:rsidRPr="00834CEB" w:rsidRDefault="009A578E" w:rsidP="00ED1A50">
            <w:pPr>
              <w:ind w:left="-105" w:right="-108"/>
              <w:jc w:val="center"/>
            </w:pPr>
            <w:r w:rsidRPr="00834CEB">
              <w:t>х</w:t>
            </w:r>
          </w:p>
        </w:tc>
        <w:tc>
          <w:tcPr>
            <w:tcW w:w="666" w:type="dxa"/>
            <w:vAlign w:val="center"/>
          </w:tcPr>
          <w:p w14:paraId="66D9D0CC" w14:textId="77777777" w:rsidR="009A578E" w:rsidRPr="00834CEB" w:rsidRDefault="009A578E" w:rsidP="00ED1A50">
            <w:pPr>
              <w:ind w:left="-105" w:right="-108"/>
              <w:jc w:val="center"/>
            </w:pPr>
            <w:r w:rsidRPr="00834CEB">
              <w:t>х</w:t>
            </w:r>
          </w:p>
        </w:tc>
        <w:tc>
          <w:tcPr>
            <w:tcW w:w="610" w:type="dxa"/>
            <w:vAlign w:val="center"/>
          </w:tcPr>
          <w:p w14:paraId="4D2C0923" w14:textId="77777777" w:rsidR="009A578E" w:rsidRPr="00834CEB" w:rsidRDefault="009A578E" w:rsidP="00ED1A50">
            <w:pPr>
              <w:ind w:left="-105" w:right="-108"/>
              <w:jc w:val="center"/>
            </w:pPr>
            <w:r w:rsidRPr="00834CEB">
              <w:t>x</w:t>
            </w:r>
          </w:p>
        </w:tc>
        <w:tc>
          <w:tcPr>
            <w:tcW w:w="885" w:type="dxa"/>
            <w:vAlign w:val="center"/>
          </w:tcPr>
          <w:p w14:paraId="2D675430" w14:textId="77777777" w:rsidR="009A578E" w:rsidRPr="00834CEB" w:rsidRDefault="009A578E" w:rsidP="00ED1A50">
            <w:pPr>
              <w:ind w:left="-105" w:right="-108"/>
              <w:jc w:val="center"/>
            </w:pPr>
            <w:r w:rsidRPr="00834CEB">
              <w:t>x</w:t>
            </w:r>
          </w:p>
        </w:tc>
      </w:tr>
      <w:tr w:rsidR="009A578E" w:rsidRPr="00834CEB" w14:paraId="0E100E38" w14:textId="77777777" w:rsidTr="00ED1A50">
        <w:trPr>
          <w:trHeight w:val="173"/>
          <w:jc w:val="center"/>
        </w:trPr>
        <w:tc>
          <w:tcPr>
            <w:tcW w:w="1739" w:type="dxa"/>
            <w:vMerge/>
            <w:vAlign w:val="center"/>
          </w:tcPr>
          <w:p w14:paraId="069F2309" w14:textId="77777777" w:rsidR="009A578E" w:rsidRPr="00834CEB" w:rsidRDefault="009A578E" w:rsidP="00ED1A50">
            <w:pPr>
              <w:ind w:left="-108" w:right="-125"/>
              <w:jc w:val="center"/>
              <w:rPr>
                <w:b/>
              </w:rPr>
            </w:pPr>
          </w:p>
        </w:tc>
        <w:tc>
          <w:tcPr>
            <w:tcW w:w="2084" w:type="dxa"/>
            <w:vMerge/>
            <w:vAlign w:val="center"/>
          </w:tcPr>
          <w:p w14:paraId="220FD608" w14:textId="77777777" w:rsidR="009A578E" w:rsidRPr="00834CEB" w:rsidRDefault="009A578E" w:rsidP="00ED1A50">
            <w:pPr>
              <w:ind w:left="-107" w:right="-108" w:firstLine="29"/>
              <w:jc w:val="center"/>
            </w:pPr>
          </w:p>
        </w:tc>
        <w:tc>
          <w:tcPr>
            <w:tcW w:w="1417" w:type="dxa"/>
            <w:vAlign w:val="center"/>
          </w:tcPr>
          <w:p w14:paraId="5492A881" w14:textId="77777777" w:rsidR="009A578E" w:rsidRPr="00834CEB" w:rsidRDefault="009A578E" w:rsidP="00ED1A50">
            <w:pPr>
              <w:ind w:left="-105" w:right="-108"/>
              <w:jc w:val="center"/>
            </w:pPr>
            <w:r w:rsidRPr="00834CEB">
              <w:rPr>
                <w:color w:val="000000"/>
              </w:rPr>
              <w:t>с 01.07.2029</w:t>
            </w:r>
          </w:p>
        </w:tc>
        <w:tc>
          <w:tcPr>
            <w:tcW w:w="992" w:type="dxa"/>
            <w:tcBorders>
              <w:top w:val="single" w:sz="4" w:space="0" w:color="auto"/>
              <w:left w:val="single" w:sz="4" w:space="0" w:color="auto"/>
              <w:bottom w:val="single" w:sz="4" w:space="0" w:color="auto"/>
              <w:right w:val="single" w:sz="4" w:space="0" w:color="auto"/>
            </w:tcBorders>
          </w:tcPr>
          <w:p w14:paraId="19572E2A" w14:textId="77777777" w:rsidR="009A578E" w:rsidRPr="00834CEB" w:rsidRDefault="009A578E" w:rsidP="00ED1A50">
            <w:pPr>
              <w:ind w:left="-105" w:right="-108"/>
              <w:jc w:val="center"/>
            </w:pPr>
            <w:r w:rsidRPr="00834CEB">
              <w:t>5 160,04</w:t>
            </w:r>
          </w:p>
        </w:tc>
        <w:tc>
          <w:tcPr>
            <w:tcW w:w="751" w:type="dxa"/>
            <w:vAlign w:val="center"/>
          </w:tcPr>
          <w:p w14:paraId="4092B7CE" w14:textId="77777777" w:rsidR="009A578E" w:rsidRPr="00834CEB" w:rsidRDefault="009A578E" w:rsidP="00ED1A50">
            <w:pPr>
              <w:ind w:left="-105" w:right="-108"/>
              <w:jc w:val="center"/>
            </w:pPr>
            <w:r w:rsidRPr="00834CEB">
              <w:t>x</w:t>
            </w:r>
          </w:p>
        </w:tc>
        <w:tc>
          <w:tcPr>
            <w:tcW w:w="851" w:type="dxa"/>
            <w:vAlign w:val="center"/>
          </w:tcPr>
          <w:p w14:paraId="57A23CAA" w14:textId="77777777" w:rsidR="009A578E" w:rsidRPr="00834CEB" w:rsidRDefault="009A578E" w:rsidP="00ED1A50">
            <w:pPr>
              <w:ind w:left="-105" w:right="-108"/>
              <w:jc w:val="center"/>
            </w:pPr>
            <w:r w:rsidRPr="00834CEB">
              <w:t>х</w:t>
            </w:r>
          </w:p>
        </w:tc>
        <w:tc>
          <w:tcPr>
            <w:tcW w:w="666" w:type="dxa"/>
            <w:vAlign w:val="center"/>
          </w:tcPr>
          <w:p w14:paraId="05FE3601" w14:textId="77777777" w:rsidR="009A578E" w:rsidRPr="00834CEB" w:rsidRDefault="009A578E" w:rsidP="00ED1A50">
            <w:pPr>
              <w:ind w:left="-105" w:right="-108"/>
              <w:jc w:val="center"/>
            </w:pPr>
            <w:r w:rsidRPr="00834CEB">
              <w:t>х</w:t>
            </w:r>
          </w:p>
        </w:tc>
        <w:tc>
          <w:tcPr>
            <w:tcW w:w="610" w:type="dxa"/>
            <w:vAlign w:val="center"/>
          </w:tcPr>
          <w:p w14:paraId="046A7B97" w14:textId="77777777" w:rsidR="009A578E" w:rsidRPr="00834CEB" w:rsidRDefault="009A578E" w:rsidP="00ED1A50">
            <w:pPr>
              <w:ind w:left="-105" w:right="-108"/>
              <w:jc w:val="center"/>
            </w:pPr>
            <w:r w:rsidRPr="00834CEB">
              <w:t>x</w:t>
            </w:r>
          </w:p>
        </w:tc>
        <w:tc>
          <w:tcPr>
            <w:tcW w:w="885" w:type="dxa"/>
            <w:vAlign w:val="center"/>
          </w:tcPr>
          <w:p w14:paraId="0413FE51" w14:textId="77777777" w:rsidR="009A578E" w:rsidRPr="00834CEB" w:rsidRDefault="009A578E" w:rsidP="00ED1A50">
            <w:pPr>
              <w:ind w:left="-105" w:right="-108"/>
              <w:jc w:val="center"/>
            </w:pPr>
            <w:r w:rsidRPr="00834CEB">
              <w:t>x</w:t>
            </w:r>
          </w:p>
        </w:tc>
      </w:tr>
      <w:tr w:rsidR="009A578E" w:rsidRPr="00834CEB" w14:paraId="33892540" w14:textId="77777777" w:rsidTr="00ED1A50">
        <w:trPr>
          <w:trHeight w:val="293"/>
          <w:jc w:val="center"/>
        </w:trPr>
        <w:tc>
          <w:tcPr>
            <w:tcW w:w="1739" w:type="dxa"/>
            <w:vMerge/>
            <w:vAlign w:val="center"/>
          </w:tcPr>
          <w:p w14:paraId="18FE34F1" w14:textId="77777777" w:rsidR="009A578E" w:rsidRPr="00834CEB" w:rsidRDefault="009A578E" w:rsidP="00ED1A50">
            <w:pPr>
              <w:ind w:left="-108" w:right="-125"/>
              <w:jc w:val="center"/>
              <w:rPr>
                <w:b/>
              </w:rPr>
            </w:pPr>
          </w:p>
        </w:tc>
        <w:tc>
          <w:tcPr>
            <w:tcW w:w="2084" w:type="dxa"/>
            <w:tcBorders>
              <w:top w:val="single" w:sz="4" w:space="0" w:color="auto"/>
              <w:right w:val="single" w:sz="4" w:space="0" w:color="auto"/>
            </w:tcBorders>
            <w:vAlign w:val="center"/>
          </w:tcPr>
          <w:p w14:paraId="6B41B6AC" w14:textId="77777777" w:rsidR="009A578E" w:rsidRPr="00834CEB" w:rsidRDefault="009A578E" w:rsidP="00ED1A50">
            <w:pPr>
              <w:ind w:right="-2"/>
              <w:jc w:val="center"/>
            </w:pPr>
            <w:proofErr w:type="spellStart"/>
            <w:r w:rsidRPr="00834CEB">
              <w:t>Двухставочный</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309DC5E" w14:textId="77777777" w:rsidR="009A578E" w:rsidRPr="00834CEB" w:rsidRDefault="009A578E" w:rsidP="00ED1A50">
            <w:pPr>
              <w:ind w:left="-105" w:right="-108"/>
              <w:jc w:val="center"/>
            </w:pPr>
            <w:r w:rsidRPr="00834CEB">
              <w:t>x</w:t>
            </w:r>
          </w:p>
        </w:tc>
        <w:tc>
          <w:tcPr>
            <w:tcW w:w="992" w:type="dxa"/>
            <w:tcBorders>
              <w:top w:val="single" w:sz="4" w:space="0" w:color="auto"/>
              <w:left w:val="single" w:sz="4" w:space="0" w:color="auto"/>
              <w:bottom w:val="single" w:sz="4" w:space="0" w:color="auto"/>
              <w:right w:val="single" w:sz="4" w:space="0" w:color="auto"/>
            </w:tcBorders>
            <w:vAlign w:val="center"/>
          </w:tcPr>
          <w:p w14:paraId="3C57F3F7" w14:textId="77777777" w:rsidR="009A578E" w:rsidRPr="00834CEB" w:rsidRDefault="009A578E" w:rsidP="00ED1A50">
            <w:pPr>
              <w:ind w:left="-105" w:right="-108"/>
              <w:jc w:val="center"/>
            </w:pPr>
            <w:r w:rsidRPr="00834CEB">
              <w:t>x</w:t>
            </w:r>
          </w:p>
        </w:tc>
        <w:tc>
          <w:tcPr>
            <w:tcW w:w="751" w:type="dxa"/>
            <w:tcBorders>
              <w:top w:val="single" w:sz="4" w:space="0" w:color="auto"/>
              <w:left w:val="single" w:sz="4" w:space="0" w:color="auto"/>
              <w:bottom w:val="single" w:sz="4" w:space="0" w:color="auto"/>
              <w:right w:val="single" w:sz="4" w:space="0" w:color="auto"/>
            </w:tcBorders>
            <w:vAlign w:val="center"/>
          </w:tcPr>
          <w:p w14:paraId="15372133" w14:textId="77777777" w:rsidR="009A578E" w:rsidRPr="00834CEB" w:rsidRDefault="009A578E" w:rsidP="00ED1A50">
            <w:pPr>
              <w:ind w:left="-105" w:right="-108"/>
              <w:jc w:val="center"/>
            </w:pPr>
            <w:r w:rsidRPr="00834CEB">
              <w:t>x</w:t>
            </w:r>
          </w:p>
        </w:tc>
        <w:tc>
          <w:tcPr>
            <w:tcW w:w="851" w:type="dxa"/>
            <w:tcBorders>
              <w:top w:val="single" w:sz="4" w:space="0" w:color="auto"/>
              <w:left w:val="single" w:sz="4" w:space="0" w:color="auto"/>
              <w:bottom w:val="single" w:sz="4" w:space="0" w:color="auto"/>
              <w:right w:val="single" w:sz="4" w:space="0" w:color="auto"/>
            </w:tcBorders>
            <w:vAlign w:val="center"/>
          </w:tcPr>
          <w:p w14:paraId="7F016C87" w14:textId="77777777" w:rsidR="009A578E" w:rsidRPr="00834CEB" w:rsidRDefault="009A578E" w:rsidP="00ED1A50">
            <w:pPr>
              <w:ind w:left="-105" w:right="-108"/>
              <w:jc w:val="center"/>
            </w:pPr>
            <w:r w:rsidRPr="00834CEB">
              <w:t>x</w:t>
            </w:r>
          </w:p>
        </w:tc>
        <w:tc>
          <w:tcPr>
            <w:tcW w:w="666" w:type="dxa"/>
            <w:tcBorders>
              <w:top w:val="single" w:sz="4" w:space="0" w:color="auto"/>
              <w:left w:val="single" w:sz="4" w:space="0" w:color="auto"/>
              <w:bottom w:val="single" w:sz="4" w:space="0" w:color="auto"/>
              <w:right w:val="single" w:sz="4" w:space="0" w:color="auto"/>
            </w:tcBorders>
            <w:vAlign w:val="center"/>
          </w:tcPr>
          <w:p w14:paraId="74AD706D" w14:textId="77777777" w:rsidR="009A578E" w:rsidRPr="00834CEB" w:rsidRDefault="009A578E" w:rsidP="00ED1A50">
            <w:pPr>
              <w:ind w:left="-105" w:right="-108"/>
              <w:jc w:val="center"/>
            </w:pPr>
            <w:r w:rsidRPr="00834CEB">
              <w:t>х</w:t>
            </w:r>
          </w:p>
        </w:tc>
        <w:tc>
          <w:tcPr>
            <w:tcW w:w="610" w:type="dxa"/>
            <w:tcBorders>
              <w:top w:val="single" w:sz="4" w:space="0" w:color="auto"/>
              <w:left w:val="single" w:sz="4" w:space="0" w:color="auto"/>
              <w:bottom w:val="single" w:sz="4" w:space="0" w:color="auto"/>
              <w:right w:val="single" w:sz="4" w:space="0" w:color="auto"/>
            </w:tcBorders>
            <w:vAlign w:val="center"/>
          </w:tcPr>
          <w:p w14:paraId="3CBEE954" w14:textId="77777777" w:rsidR="009A578E" w:rsidRPr="00834CEB" w:rsidRDefault="009A578E" w:rsidP="00ED1A50">
            <w:pPr>
              <w:ind w:left="-105" w:right="-108"/>
              <w:jc w:val="center"/>
            </w:pPr>
            <w:r w:rsidRPr="00834CEB">
              <w:t>x</w:t>
            </w:r>
          </w:p>
        </w:tc>
        <w:tc>
          <w:tcPr>
            <w:tcW w:w="885" w:type="dxa"/>
            <w:tcBorders>
              <w:top w:val="single" w:sz="4" w:space="0" w:color="auto"/>
              <w:left w:val="single" w:sz="4" w:space="0" w:color="auto"/>
              <w:bottom w:val="single" w:sz="4" w:space="0" w:color="auto"/>
              <w:right w:val="single" w:sz="4" w:space="0" w:color="auto"/>
            </w:tcBorders>
            <w:vAlign w:val="center"/>
          </w:tcPr>
          <w:p w14:paraId="030A0C5E" w14:textId="77777777" w:rsidR="009A578E" w:rsidRPr="00834CEB" w:rsidRDefault="009A578E" w:rsidP="00ED1A50">
            <w:pPr>
              <w:ind w:left="-105" w:right="-108"/>
              <w:jc w:val="center"/>
            </w:pPr>
            <w:r w:rsidRPr="00834CEB">
              <w:t>x</w:t>
            </w:r>
          </w:p>
        </w:tc>
      </w:tr>
      <w:tr w:rsidR="009A578E" w:rsidRPr="00834CEB" w14:paraId="1C27EFCA" w14:textId="77777777" w:rsidTr="00ED1A50">
        <w:trPr>
          <w:trHeight w:val="341"/>
          <w:jc w:val="center"/>
        </w:trPr>
        <w:tc>
          <w:tcPr>
            <w:tcW w:w="1739" w:type="dxa"/>
            <w:vMerge/>
            <w:vAlign w:val="center"/>
          </w:tcPr>
          <w:p w14:paraId="2F66DD72" w14:textId="77777777" w:rsidR="009A578E" w:rsidRPr="00834CEB" w:rsidRDefault="009A578E" w:rsidP="00ED1A50">
            <w:pPr>
              <w:ind w:left="-108" w:right="-125"/>
              <w:jc w:val="center"/>
              <w:rPr>
                <w:b/>
              </w:rPr>
            </w:pPr>
          </w:p>
        </w:tc>
        <w:tc>
          <w:tcPr>
            <w:tcW w:w="2084" w:type="dxa"/>
            <w:tcBorders>
              <w:top w:val="single" w:sz="4" w:space="0" w:color="auto"/>
              <w:right w:val="single" w:sz="4" w:space="0" w:color="auto"/>
            </w:tcBorders>
            <w:vAlign w:val="center"/>
          </w:tcPr>
          <w:p w14:paraId="184A3D0D" w14:textId="77777777" w:rsidR="009A578E" w:rsidRPr="00834CEB" w:rsidRDefault="009A578E" w:rsidP="00ED1A50">
            <w:pPr>
              <w:ind w:right="-2"/>
              <w:jc w:val="center"/>
            </w:pPr>
            <w:r w:rsidRPr="00834CEB">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vAlign w:val="center"/>
          </w:tcPr>
          <w:p w14:paraId="7314DF01" w14:textId="77777777" w:rsidR="009A578E" w:rsidRPr="00834CEB" w:rsidRDefault="009A578E" w:rsidP="00ED1A50">
            <w:pPr>
              <w:ind w:right="-9"/>
              <w:jc w:val="center"/>
            </w:pPr>
            <w:r w:rsidRPr="00834CEB">
              <w:t>x</w:t>
            </w:r>
          </w:p>
        </w:tc>
        <w:tc>
          <w:tcPr>
            <w:tcW w:w="992" w:type="dxa"/>
            <w:tcBorders>
              <w:top w:val="single" w:sz="4" w:space="0" w:color="auto"/>
              <w:left w:val="single" w:sz="4" w:space="0" w:color="auto"/>
              <w:bottom w:val="single" w:sz="4" w:space="0" w:color="auto"/>
              <w:right w:val="single" w:sz="4" w:space="0" w:color="auto"/>
            </w:tcBorders>
            <w:vAlign w:val="center"/>
          </w:tcPr>
          <w:p w14:paraId="02BC2DEA" w14:textId="77777777" w:rsidR="009A578E" w:rsidRPr="00834CEB" w:rsidRDefault="009A578E" w:rsidP="00ED1A50">
            <w:pPr>
              <w:ind w:right="-2"/>
              <w:jc w:val="center"/>
            </w:pPr>
            <w:r w:rsidRPr="00834CEB">
              <w:t>x</w:t>
            </w:r>
          </w:p>
        </w:tc>
        <w:tc>
          <w:tcPr>
            <w:tcW w:w="751" w:type="dxa"/>
            <w:tcBorders>
              <w:top w:val="single" w:sz="4" w:space="0" w:color="auto"/>
              <w:left w:val="single" w:sz="4" w:space="0" w:color="auto"/>
              <w:bottom w:val="single" w:sz="4" w:space="0" w:color="auto"/>
              <w:right w:val="single" w:sz="4" w:space="0" w:color="auto"/>
            </w:tcBorders>
            <w:vAlign w:val="center"/>
          </w:tcPr>
          <w:p w14:paraId="083A29ED" w14:textId="77777777" w:rsidR="009A578E" w:rsidRPr="00834CEB" w:rsidRDefault="009A578E" w:rsidP="00ED1A50">
            <w:pPr>
              <w:ind w:left="-105" w:right="-108"/>
              <w:jc w:val="center"/>
            </w:pPr>
            <w:r w:rsidRPr="00834CEB">
              <w:t>x</w:t>
            </w:r>
          </w:p>
        </w:tc>
        <w:tc>
          <w:tcPr>
            <w:tcW w:w="851" w:type="dxa"/>
            <w:tcBorders>
              <w:top w:val="single" w:sz="4" w:space="0" w:color="auto"/>
              <w:left w:val="single" w:sz="4" w:space="0" w:color="auto"/>
              <w:bottom w:val="single" w:sz="4" w:space="0" w:color="auto"/>
              <w:right w:val="single" w:sz="4" w:space="0" w:color="auto"/>
            </w:tcBorders>
            <w:vAlign w:val="center"/>
          </w:tcPr>
          <w:p w14:paraId="3A671A41" w14:textId="77777777" w:rsidR="009A578E" w:rsidRPr="00834CEB" w:rsidRDefault="009A578E" w:rsidP="00ED1A50">
            <w:pPr>
              <w:ind w:left="-105" w:right="-108"/>
              <w:jc w:val="center"/>
            </w:pPr>
            <w:r w:rsidRPr="00834CEB">
              <w:t>x</w:t>
            </w:r>
          </w:p>
        </w:tc>
        <w:tc>
          <w:tcPr>
            <w:tcW w:w="666" w:type="dxa"/>
            <w:tcBorders>
              <w:top w:val="single" w:sz="4" w:space="0" w:color="auto"/>
              <w:left w:val="single" w:sz="4" w:space="0" w:color="auto"/>
              <w:bottom w:val="single" w:sz="4" w:space="0" w:color="auto"/>
              <w:right w:val="single" w:sz="4" w:space="0" w:color="auto"/>
            </w:tcBorders>
            <w:vAlign w:val="center"/>
          </w:tcPr>
          <w:p w14:paraId="20670014" w14:textId="77777777" w:rsidR="009A578E" w:rsidRPr="00834CEB" w:rsidRDefault="009A578E" w:rsidP="00ED1A50">
            <w:pPr>
              <w:ind w:left="-105" w:right="-108"/>
              <w:jc w:val="center"/>
            </w:pPr>
            <w:r w:rsidRPr="00834CEB">
              <w:t>х</w:t>
            </w:r>
          </w:p>
        </w:tc>
        <w:tc>
          <w:tcPr>
            <w:tcW w:w="610" w:type="dxa"/>
            <w:tcBorders>
              <w:top w:val="single" w:sz="4" w:space="0" w:color="auto"/>
              <w:left w:val="single" w:sz="4" w:space="0" w:color="auto"/>
              <w:bottom w:val="single" w:sz="4" w:space="0" w:color="auto"/>
              <w:right w:val="single" w:sz="4" w:space="0" w:color="auto"/>
            </w:tcBorders>
            <w:vAlign w:val="center"/>
          </w:tcPr>
          <w:p w14:paraId="2A7ACCF8" w14:textId="77777777" w:rsidR="009A578E" w:rsidRPr="00834CEB" w:rsidRDefault="009A578E" w:rsidP="00ED1A50">
            <w:pPr>
              <w:ind w:left="-105" w:right="-108"/>
              <w:jc w:val="center"/>
            </w:pPr>
            <w:r w:rsidRPr="00834CEB">
              <w:t>x</w:t>
            </w:r>
          </w:p>
        </w:tc>
        <w:tc>
          <w:tcPr>
            <w:tcW w:w="885" w:type="dxa"/>
            <w:tcBorders>
              <w:top w:val="single" w:sz="4" w:space="0" w:color="auto"/>
              <w:left w:val="single" w:sz="4" w:space="0" w:color="auto"/>
              <w:bottom w:val="single" w:sz="4" w:space="0" w:color="auto"/>
              <w:right w:val="single" w:sz="4" w:space="0" w:color="auto"/>
            </w:tcBorders>
            <w:vAlign w:val="center"/>
          </w:tcPr>
          <w:p w14:paraId="4416076E" w14:textId="77777777" w:rsidR="009A578E" w:rsidRPr="00834CEB" w:rsidRDefault="009A578E" w:rsidP="00ED1A50">
            <w:pPr>
              <w:ind w:left="-105" w:right="-108"/>
              <w:jc w:val="center"/>
            </w:pPr>
            <w:r w:rsidRPr="00834CEB">
              <w:t>x</w:t>
            </w:r>
          </w:p>
        </w:tc>
      </w:tr>
      <w:tr w:rsidR="009A578E" w:rsidRPr="00834CEB" w14:paraId="1064CB4A" w14:textId="77777777" w:rsidTr="00ED1A50">
        <w:trPr>
          <w:trHeight w:val="190"/>
          <w:jc w:val="center"/>
        </w:trPr>
        <w:tc>
          <w:tcPr>
            <w:tcW w:w="1739" w:type="dxa"/>
            <w:vAlign w:val="center"/>
          </w:tcPr>
          <w:p w14:paraId="4326D048" w14:textId="77777777" w:rsidR="009A578E" w:rsidRPr="00834CEB" w:rsidRDefault="009A578E" w:rsidP="00ED1A50">
            <w:pPr>
              <w:ind w:left="-108" w:right="-125"/>
              <w:jc w:val="center"/>
              <w:rPr>
                <w:b/>
              </w:rPr>
            </w:pPr>
          </w:p>
        </w:tc>
        <w:tc>
          <w:tcPr>
            <w:tcW w:w="2084" w:type="dxa"/>
            <w:tcBorders>
              <w:top w:val="single" w:sz="4" w:space="0" w:color="auto"/>
              <w:right w:val="single" w:sz="4" w:space="0" w:color="auto"/>
            </w:tcBorders>
            <w:vAlign w:val="center"/>
          </w:tcPr>
          <w:p w14:paraId="431120F7" w14:textId="77777777" w:rsidR="009A578E" w:rsidRPr="00834CEB" w:rsidRDefault="009A578E" w:rsidP="00ED1A50">
            <w:pPr>
              <w:ind w:right="-2"/>
              <w:jc w:val="center"/>
            </w:pPr>
            <w:r w:rsidRPr="00834CEB">
              <w:t>Ставка за содержание тепловой мощности,</w:t>
            </w:r>
          </w:p>
          <w:p w14:paraId="032A7029" w14:textId="77777777" w:rsidR="009A578E" w:rsidRPr="00834CEB" w:rsidRDefault="009A578E" w:rsidP="00ED1A50">
            <w:pPr>
              <w:ind w:right="-2"/>
              <w:jc w:val="center"/>
            </w:pPr>
            <w:r w:rsidRPr="00834CEB">
              <w:t>тыс. руб./Гкал/ч</w:t>
            </w:r>
          </w:p>
          <w:p w14:paraId="0E1D92DD" w14:textId="77777777" w:rsidR="009A578E" w:rsidRPr="00834CEB" w:rsidRDefault="009A578E" w:rsidP="00ED1A50">
            <w:pPr>
              <w:ind w:right="-2"/>
              <w:jc w:val="center"/>
            </w:pPr>
            <w:r w:rsidRPr="00834CEB">
              <w:t>в мес.</w:t>
            </w:r>
          </w:p>
        </w:tc>
        <w:tc>
          <w:tcPr>
            <w:tcW w:w="1417" w:type="dxa"/>
            <w:vAlign w:val="center"/>
          </w:tcPr>
          <w:p w14:paraId="1F97E415" w14:textId="77777777" w:rsidR="009A578E" w:rsidRPr="00834CEB" w:rsidRDefault="009A578E" w:rsidP="00ED1A50">
            <w:pPr>
              <w:ind w:right="-9"/>
              <w:jc w:val="center"/>
            </w:pPr>
            <w:r w:rsidRPr="00834CEB">
              <w:t>x</w:t>
            </w:r>
          </w:p>
        </w:tc>
        <w:tc>
          <w:tcPr>
            <w:tcW w:w="992" w:type="dxa"/>
            <w:tcBorders>
              <w:top w:val="single" w:sz="4" w:space="0" w:color="auto"/>
              <w:left w:val="single" w:sz="4" w:space="0" w:color="auto"/>
              <w:bottom w:val="single" w:sz="4" w:space="0" w:color="auto"/>
              <w:right w:val="single" w:sz="4" w:space="0" w:color="auto"/>
            </w:tcBorders>
            <w:vAlign w:val="center"/>
          </w:tcPr>
          <w:p w14:paraId="2115C229" w14:textId="77777777" w:rsidR="009A578E" w:rsidRPr="00834CEB" w:rsidRDefault="009A578E" w:rsidP="00ED1A50">
            <w:pPr>
              <w:ind w:right="-2"/>
              <w:jc w:val="center"/>
            </w:pPr>
            <w:r w:rsidRPr="00834CEB">
              <w:t>x</w:t>
            </w:r>
          </w:p>
        </w:tc>
        <w:tc>
          <w:tcPr>
            <w:tcW w:w="751" w:type="dxa"/>
            <w:tcBorders>
              <w:top w:val="single" w:sz="4" w:space="0" w:color="auto"/>
              <w:left w:val="single" w:sz="4" w:space="0" w:color="auto"/>
              <w:bottom w:val="single" w:sz="4" w:space="0" w:color="auto"/>
              <w:right w:val="single" w:sz="4" w:space="0" w:color="auto"/>
            </w:tcBorders>
            <w:vAlign w:val="center"/>
          </w:tcPr>
          <w:p w14:paraId="5AC67223" w14:textId="77777777" w:rsidR="009A578E" w:rsidRPr="00834CEB" w:rsidRDefault="009A578E" w:rsidP="00ED1A50">
            <w:pPr>
              <w:ind w:left="-195" w:right="-165"/>
              <w:jc w:val="center"/>
            </w:pPr>
            <w:r w:rsidRPr="00834CEB">
              <w:t>x</w:t>
            </w:r>
          </w:p>
        </w:tc>
        <w:tc>
          <w:tcPr>
            <w:tcW w:w="851" w:type="dxa"/>
            <w:tcBorders>
              <w:top w:val="single" w:sz="4" w:space="0" w:color="auto"/>
              <w:left w:val="single" w:sz="4" w:space="0" w:color="auto"/>
              <w:bottom w:val="single" w:sz="4" w:space="0" w:color="auto"/>
              <w:right w:val="single" w:sz="4" w:space="0" w:color="auto"/>
            </w:tcBorders>
            <w:vAlign w:val="center"/>
          </w:tcPr>
          <w:p w14:paraId="0A15A15A" w14:textId="77777777" w:rsidR="009A578E" w:rsidRPr="00834CEB" w:rsidRDefault="009A578E" w:rsidP="00ED1A50">
            <w:pPr>
              <w:ind w:left="-105" w:right="-108"/>
              <w:jc w:val="center"/>
            </w:pPr>
            <w:r w:rsidRPr="00834CEB">
              <w:t>x</w:t>
            </w:r>
          </w:p>
        </w:tc>
        <w:tc>
          <w:tcPr>
            <w:tcW w:w="666" w:type="dxa"/>
            <w:tcBorders>
              <w:top w:val="single" w:sz="4" w:space="0" w:color="auto"/>
              <w:left w:val="single" w:sz="4" w:space="0" w:color="auto"/>
              <w:bottom w:val="single" w:sz="4" w:space="0" w:color="auto"/>
              <w:right w:val="single" w:sz="4" w:space="0" w:color="auto"/>
            </w:tcBorders>
            <w:vAlign w:val="center"/>
          </w:tcPr>
          <w:p w14:paraId="7ADBBE1A" w14:textId="77777777" w:rsidR="009A578E" w:rsidRPr="00834CEB" w:rsidRDefault="009A578E" w:rsidP="00ED1A50">
            <w:pPr>
              <w:ind w:left="-105" w:right="-108"/>
              <w:jc w:val="center"/>
            </w:pPr>
            <w:r w:rsidRPr="00834CEB">
              <w:t>x</w:t>
            </w:r>
          </w:p>
        </w:tc>
        <w:tc>
          <w:tcPr>
            <w:tcW w:w="610" w:type="dxa"/>
            <w:tcBorders>
              <w:top w:val="single" w:sz="4" w:space="0" w:color="auto"/>
              <w:left w:val="single" w:sz="4" w:space="0" w:color="auto"/>
              <w:bottom w:val="single" w:sz="4" w:space="0" w:color="auto"/>
              <w:right w:val="single" w:sz="4" w:space="0" w:color="auto"/>
            </w:tcBorders>
            <w:vAlign w:val="center"/>
          </w:tcPr>
          <w:p w14:paraId="5B18E56D" w14:textId="77777777" w:rsidR="009A578E" w:rsidRPr="00834CEB" w:rsidRDefault="009A578E" w:rsidP="00ED1A50">
            <w:pPr>
              <w:ind w:left="-105" w:right="-108"/>
              <w:jc w:val="center"/>
            </w:pPr>
            <w:r w:rsidRPr="00834CEB">
              <w:t>x</w:t>
            </w:r>
          </w:p>
        </w:tc>
        <w:tc>
          <w:tcPr>
            <w:tcW w:w="885" w:type="dxa"/>
            <w:tcBorders>
              <w:top w:val="single" w:sz="4" w:space="0" w:color="auto"/>
              <w:left w:val="single" w:sz="4" w:space="0" w:color="auto"/>
              <w:bottom w:val="single" w:sz="4" w:space="0" w:color="auto"/>
              <w:right w:val="single" w:sz="4" w:space="0" w:color="auto"/>
            </w:tcBorders>
            <w:vAlign w:val="center"/>
          </w:tcPr>
          <w:p w14:paraId="65267BB5" w14:textId="77777777" w:rsidR="009A578E" w:rsidRPr="00834CEB" w:rsidRDefault="009A578E" w:rsidP="00ED1A50">
            <w:pPr>
              <w:ind w:left="-105" w:right="-108"/>
              <w:jc w:val="center"/>
            </w:pPr>
            <w:r w:rsidRPr="00834CEB">
              <w:t>x</w:t>
            </w:r>
          </w:p>
        </w:tc>
      </w:tr>
    </w:tbl>
    <w:p w14:paraId="05D78504" w14:textId="77777777" w:rsidR="009A578E" w:rsidRPr="00834CEB" w:rsidRDefault="009A578E" w:rsidP="009A578E">
      <w:pPr>
        <w:ind w:left="-284" w:firstLine="426"/>
        <w:jc w:val="both"/>
      </w:pPr>
      <w:r w:rsidRPr="00834CEB">
        <w:rPr>
          <w:sz w:val="28"/>
          <w:szCs w:val="28"/>
        </w:rPr>
        <w:t>* Выделяется в целях реализации пункта 6 статьи 168 Налогового кодекса Российской Федерации (часть вторая).</w:t>
      </w:r>
      <w:r w:rsidRPr="00834CEB">
        <w:tab/>
      </w:r>
      <w:r w:rsidRPr="00834CEB">
        <w:tab/>
      </w:r>
      <w:r w:rsidRPr="00834CEB">
        <w:tab/>
      </w:r>
      <w:r w:rsidRPr="00834CEB">
        <w:tab/>
      </w:r>
      <w:r w:rsidRPr="00834CEB">
        <w:tab/>
      </w:r>
      <w:r w:rsidRPr="00834CEB">
        <w:tab/>
        <w:t xml:space="preserve">         ».</w:t>
      </w:r>
    </w:p>
    <w:p w14:paraId="3816A798" w14:textId="77777777" w:rsidR="009A578E" w:rsidRDefault="009A578E" w:rsidP="009A578E">
      <w:pPr>
        <w:tabs>
          <w:tab w:val="left" w:pos="9214"/>
        </w:tabs>
        <w:ind w:left="-1075" w:right="-739" w:firstLine="6887"/>
      </w:pPr>
    </w:p>
    <w:p w14:paraId="0AFDFBF5" w14:textId="0338DC20" w:rsidR="009A578E" w:rsidRDefault="009A578E" w:rsidP="00DE68B0">
      <w:pPr>
        <w:ind w:firstLine="5387"/>
        <w:jc w:val="both"/>
      </w:pPr>
    </w:p>
    <w:p w14:paraId="37615CF1" w14:textId="2D374E90" w:rsidR="00F32C59" w:rsidRDefault="00F32C59" w:rsidP="00DE68B0">
      <w:pPr>
        <w:ind w:firstLine="5387"/>
        <w:jc w:val="both"/>
      </w:pPr>
    </w:p>
    <w:p w14:paraId="3DCDBFF5" w14:textId="1949E516" w:rsidR="00F32C59" w:rsidRDefault="00F32C59" w:rsidP="00DE68B0">
      <w:pPr>
        <w:ind w:firstLine="5387"/>
        <w:jc w:val="both"/>
      </w:pPr>
    </w:p>
    <w:p w14:paraId="42E6309E" w14:textId="13E3FD03" w:rsidR="00F32C59" w:rsidRDefault="00F32C59" w:rsidP="00DE68B0">
      <w:pPr>
        <w:ind w:firstLine="5387"/>
        <w:jc w:val="both"/>
      </w:pPr>
    </w:p>
    <w:p w14:paraId="2C6E06E0" w14:textId="140A8E5A" w:rsidR="00F32C59" w:rsidRDefault="00F32C59" w:rsidP="00DE68B0">
      <w:pPr>
        <w:ind w:firstLine="5387"/>
        <w:jc w:val="both"/>
      </w:pPr>
    </w:p>
    <w:p w14:paraId="7403D767" w14:textId="526B79E9" w:rsidR="00F32C59" w:rsidRDefault="00F32C59" w:rsidP="00DE68B0">
      <w:pPr>
        <w:ind w:firstLine="5387"/>
        <w:jc w:val="both"/>
      </w:pPr>
    </w:p>
    <w:p w14:paraId="0030C447" w14:textId="69E68918" w:rsidR="00F32C59" w:rsidRDefault="00F32C59" w:rsidP="00DE68B0">
      <w:pPr>
        <w:ind w:firstLine="5387"/>
        <w:jc w:val="both"/>
      </w:pPr>
    </w:p>
    <w:p w14:paraId="4C264B7D" w14:textId="742AE69B" w:rsidR="00F32C59" w:rsidRDefault="00F32C59" w:rsidP="00DE68B0">
      <w:pPr>
        <w:ind w:firstLine="5387"/>
        <w:jc w:val="both"/>
      </w:pPr>
    </w:p>
    <w:p w14:paraId="2CDDAD3D" w14:textId="4F4BCA69" w:rsidR="00F32C59" w:rsidRDefault="00F32C59" w:rsidP="00DE68B0">
      <w:pPr>
        <w:ind w:firstLine="5387"/>
        <w:jc w:val="both"/>
      </w:pPr>
    </w:p>
    <w:p w14:paraId="29A10266" w14:textId="20E5DE3F" w:rsidR="00F32C59" w:rsidRDefault="00F32C59" w:rsidP="00DE68B0">
      <w:pPr>
        <w:ind w:firstLine="5387"/>
        <w:jc w:val="both"/>
      </w:pPr>
    </w:p>
    <w:p w14:paraId="2D8BCC89" w14:textId="67327FB4" w:rsidR="00F32C59" w:rsidRDefault="00F32C59" w:rsidP="00DE68B0">
      <w:pPr>
        <w:ind w:firstLine="5387"/>
        <w:jc w:val="both"/>
      </w:pPr>
    </w:p>
    <w:p w14:paraId="175A17BA" w14:textId="764CED4B" w:rsidR="00F32C59" w:rsidRDefault="00F32C59" w:rsidP="00DE68B0">
      <w:pPr>
        <w:ind w:firstLine="5387"/>
        <w:jc w:val="both"/>
      </w:pPr>
    </w:p>
    <w:p w14:paraId="00385554" w14:textId="0C2E2D64" w:rsidR="00F32C59" w:rsidRDefault="00F32C59" w:rsidP="00DE68B0">
      <w:pPr>
        <w:ind w:firstLine="5387"/>
        <w:jc w:val="both"/>
      </w:pPr>
    </w:p>
    <w:p w14:paraId="62901FCE" w14:textId="4E211F2E" w:rsidR="00F32C59" w:rsidRDefault="00F32C59" w:rsidP="00DE68B0">
      <w:pPr>
        <w:ind w:firstLine="5387"/>
        <w:jc w:val="both"/>
      </w:pPr>
    </w:p>
    <w:p w14:paraId="67B61434" w14:textId="4F320FB1" w:rsidR="00F32C59" w:rsidRDefault="00F32C59" w:rsidP="00DE68B0">
      <w:pPr>
        <w:ind w:firstLine="5387"/>
        <w:jc w:val="both"/>
      </w:pPr>
    </w:p>
    <w:p w14:paraId="4E90DC5B" w14:textId="26626DD8" w:rsidR="00F32C59" w:rsidRDefault="00F32C59" w:rsidP="00DE68B0">
      <w:pPr>
        <w:ind w:firstLine="5387"/>
        <w:jc w:val="both"/>
      </w:pPr>
    </w:p>
    <w:p w14:paraId="291CC8B1" w14:textId="504C043E" w:rsidR="00F32C59" w:rsidRDefault="00F32C59" w:rsidP="00DE68B0">
      <w:pPr>
        <w:ind w:firstLine="5387"/>
        <w:jc w:val="both"/>
      </w:pPr>
    </w:p>
    <w:p w14:paraId="0F4BA57A" w14:textId="641802D3" w:rsidR="00F32C59" w:rsidRDefault="00F32C59" w:rsidP="00DE68B0">
      <w:pPr>
        <w:ind w:firstLine="5387"/>
        <w:jc w:val="both"/>
      </w:pPr>
    </w:p>
    <w:p w14:paraId="083139C3" w14:textId="6381B0E6" w:rsidR="00F32C59" w:rsidRDefault="00F32C59" w:rsidP="00DE68B0">
      <w:pPr>
        <w:ind w:firstLine="5387"/>
        <w:jc w:val="both"/>
      </w:pPr>
    </w:p>
    <w:p w14:paraId="016C5734" w14:textId="345A0BBB" w:rsidR="00F32C59" w:rsidRDefault="00F32C59" w:rsidP="00DE68B0">
      <w:pPr>
        <w:ind w:firstLine="5387"/>
        <w:jc w:val="both"/>
      </w:pPr>
    </w:p>
    <w:p w14:paraId="7D80D45B" w14:textId="525FA114" w:rsidR="00F32C59" w:rsidRDefault="00F32C59" w:rsidP="00DE68B0">
      <w:pPr>
        <w:ind w:firstLine="5387"/>
        <w:jc w:val="both"/>
      </w:pPr>
    </w:p>
    <w:p w14:paraId="39B361CB" w14:textId="31BB874F" w:rsidR="00F32C59" w:rsidRDefault="00F32C59" w:rsidP="00DE68B0">
      <w:pPr>
        <w:ind w:firstLine="5387"/>
        <w:jc w:val="both"/>
      </w:pPr>
    </w:p>
    <w:p w14:paraId="02429E05" w14:textId="50B4E1C2" w:rsidR="00F32C59" w:rsidRDefault="00F32C59" w:rsidP="00DE68B0">
      <w:pPr>
        <w:ind w:firstLine="5387"/>
        <w:jc w:val="both"/>
      </w:pPr>
    </w:p>
    <w:p w14:paraId="4645B54E" w14:textId="7B495C68" w:rsidR="00F32C59" w:rsidRDefault="00F32C59" w:rsidP="00DE68B0">
      <w:pPr>
        <w:ind w:firstLine="5387"/>
        <w:jc w:val="both"/>
      </w:pPr>
    </w:p>
    <w:p w14:paraId="486AF146" w14:textId="49B6EF0F" w:rsidR="00F32C59" w:rsidRDefault="00F32C59" w:rsidP="00DE68B0">
      <w:pPr>
        <w:ind w:firstLine="5387"/>
        <w:jc w:val="both"/>
      </w:pPr>
    </w:p>
    <w:p w14:paraId="09FDEA1E" w14:textId="6D0B484D" w:rsidR="00F32C59" w:rsidRDefault="00F32C59" w:rsidP="00DE68B0">
      <w:pPr>
        <w:ind w:firstLine="5387"/>
        <w:jc w:val="both"/>
      </w:pPr>
    </w:p>
    <w:p w14:paraId="64E1B625" w14:textId="4215932A" w:rsidR="00F32C59" w:rsidRDefault="00F32C59" w:rsidP="00DE68B0">
      <w:pPr>
        <w:ind w:firstLine="5387"/>
        <w:jc w:val="both"/>
      </w:pPr>
    </w:p>
    <w:p w14:paraId="50BB9769" w14:textId="47AC793A" w:rsidR="00F32C59" w:rsidRDefault="00F32C59" w:rsidP="00DE68B0">
      <w:pPr>
        <w:ind w:firstLine="5387"/>
        <w:jc w:val="both"/>
      </w:pPr>
    </w:p>
    <w:p w14:paraId="3EB376FE" w14:textId="05E8CEB6" w:rsidR="00F32C59" w:rsidRDefault="00F32C59" w:rsidP="00DE68B0">
      <w:pPr>
        <w:ind w:firstLine="5387"/>
        <w:jc w:val="both"/>
      </w:pPr>
    </w:p>
    <w:p w14:paraId="4F4EC6D3" w14:textId="1C2E7B06" w:rsidR="00F32C59" w:rsidRDefault="00F32C59" w:rsidP="00DE68B0">
      <w:pPr>
        <w:ind w:firstLine="5387"/>
        <w:jc w:val="both"/>
      </w:pPr>
    </w:p>
    <w:p w14:paraId="3E325E03" w14:textId="2D4D61D9" w:rsidR="00F32C59" w:rsidRDefault="00F32C59" w:rsidP="00DE68B0">
      <w:pPr>
        <w:ind w:firstLine="5387"/>
        <w:jc w:val="both"/>
      </w:pPr>
    </w:p>
    <w:p w14:paraId="0CAF839F" w14:textId="445930AB" w:rsidR="00F32C59" w:rsidRDefault="00F32C59" w:rsidP="00DE68B0">
      <w:pPr>
        <w:ind w:firstLine="5387"/>
        <w:jc w:val="both"/>
      </w:pPr>
    </w:p>
    <w:p w14:paraId="2CACFC05" w14:textId="034D14E0" w:rsidR="00F32C59" w:rsidRDefault="00F32C59" w:rsidP="00DE68B0">
      <w:pPr>
        <w:ind w:firstLine="5387"/>
        <w:jc w:val="both"/>
      </w:pPr>
    </w:p>
    <w:p w14:paraId="3F268CAC" w14:textId="44EF7E46" w:rsidR="00F32C59" w:rsidRDefault="00F32C59" w:rsidP="00DE68B0">
      <w:pPr>
        <w:ind w:firstLine="5387"/>
        <w:jc w:val="both"/>
      </w:pPr>
    </w:p>
    <w:p w14:paraId="32CC2177" w14:textId="5C2CAA7F" w:rsidR="00F32C59" w:rsidRDefault="00F32C59" w:rsidP="00DE68B0">
      <w:pPr>
        <w:ind w:firstLine="5387"/>
        <w:jc w:val="both"/>
      </w:pPr>
    </w:p>
    <w:p w14:paraId="3895A2ED" w14:textId="5F98414D" w:rsidR="00F32C59" w:rsidRDefault="00F32C59" w:rsidP="00DE68B0">
      <w:pPr>
        <w:ind w:firstLine="5387"/>
        <w:jc w:val="both"/>
      </w:pPr>
    </w:p>
    <w:p w14:paraId="6F0E13B1" w14:textId="0A165CA6" w:rsidR="00F32C59" w:rsidRDefault="00F32C59" w:rsidP="00DE68B0">
      <w:pPr>
        <w:ind w:firstLine="5387"/>
        <w:jc w:val="both"/>
      </w:pPr>
    </w:p>
    <w:p w14:paraId="16ECFCC9" w14:textId="1CAA7281" w:rsidR="00F32C59" w:rsidRDefault="00F32C59" w:rsidP="00DE68B0">
      <w:pPr>
        <w:ind w:firstLine="5387"/>
        <w:jc w:val="both"/>
      </w:pPr>
    </w:p>
    <w:p w14:paraId="51F77D47" w14:textId="1E8DF266" w:rsidR="00F32C59" w:rsidRDefault="00F32C59" w:rsidP="00DE68B0">
      <w:pPr>
        <w:ind w:firstLine="5387"/>
        <w:jc w:val="both"/>
      </w:pPr>
    </w:p>
    <w:p w14:paraId="4698F238" w14:textId="74912CE6" w:rsidR="00F32C59" w:rsidRDefault="00F32C59" w:rsidP="00DE68B0">
      <w:pPr>
        <w:ind w:firstLine="5387"/>
        <w:jc w:val="both"/>
      </w:pPr>
    </w:p>
    <w:p w14:paraId="00747C9A" w14:textId="0FDCDBF7" w:rsidR="00F32C59" w:rsidRDefault="00F32C59" w:rsidP="00DE68B0">
      <w:pPr>
        <w:ind w:firstLine="5387"/>
        <w:jc w:val="both"/>
      </w:pPr>
    </w:p>
    <w:p w14:paraId="26EF592B" w14:textId="473C7BB5" w:rsidR="00F32C59" w:rsidRDefault="00F32C59" w:rsidP="00DE68B0">
      <w:pPr>
        <w:ind w:firstLine="5387"/>
        <w:jc w:val="both"/>
      </w:pPr>
    </w:p>
    <w:p w14:paraId="6C5E65BB" w14:textId="2BA57054" w:rsidR="00F32C59" w:rsidRPr="00EF5DB9" w:rsidRDefault="00F32C59" w:rsidP="00F32C59">
      <w:pPr>
        <w:tabs>
          <w:tab w:val="left" w:pos="9214"/>
        </w:tabs>
        <w:ind w:left="-2573" w:right="-739" w:firstLine="7960"/>
      </w:pPr>
      <w:r w:rsidRPr="00EF5DB9">
        <w:t>Приложение № 1</w:t>
      </w:r>
      <w:r>
        <w:t>21</w:t>
      </w:r>
      <w:r w:rsidRPr="00EF5DB9">
        <w:t xml:space="preserve"> к протоколу № 94</w:t>
      </w:r>
    </w:p>
    <w:p w14:paraId="7C71BA5B" w14:textId="77777777" w:rsidR="00F32C59" w:rsidRPr="00EF5DB9" w:rsidRDefault="00F32C59" w:rsidP="00F32C59">
      <w:pPr>
        <w:tabs>
          <w:tab w:val="left" w:pos="9214"/>
        </w:tabs>
        <w:ind w:left="-2573" w:right="-739" w:firstLine="7960"/>
      </w:pPr>
      <w:r w:rsidRPr="00EF5DB9">
        <w:t>заседания правления Региональной</w:t>
      </w:r>
    </w:p>
    <w:p w14:paraId="320725FA" w14:textId="77777777" w:rsidR="00F32C59" w:rsidRDefault="00F32C59" w:rsidP="00F32C59">
      <w:pPr>
        <w:tabs>
          <w:tab w:val="left" w:pos="9214"/>
        </w:tabs>
        <w:ind w:left="-2573" w:right="-739" w:firstLine="7960"/>
      </w:pPr>
      <w:r w:rsidRPr="00EF5DB9">
        <w:t>энергетической комиссии</w:t>
      </w:r>
    </w:p>
    <w:p w14:paraId="5748B778" w14:textId="77777777" w:rsidR="00F32C59" w:rsidRDefault="00F32C59" w:rsidP="00F32C59">
      <w:pPr>
        <w:ind w:firstLine="5387"/>
        <w:jc w:val="both"/>
      </w:pPr>
      <w:r w:rsidRPr="009675EF">
        <w:t xml:space="preserve">Кузбасса от </w:t>
      </w:r>
      <w:r>
        <w:t>11.12</w:t>
      </w:r>
      <w:r w:rsidRPr="009675EF">
        <w:t>.202</w:t>
      </w:r>
      <w:r>
        <w:t>5</w:t>
      </w:r>
    </w:p>
    <w:p w14:paraId="3F7EA451" w14:textId="78729CBA" w:rsidR="00F32C59" w:rsidRDefault="00F32C59" w:rsidP="00DE68B0">
      <w:pPr>
        <w:ind w:firstLine="5387"/>
        <w:jc w:val="both"/>
      </w:pPr>
    </w:p>
    <w:p w14:paraId="5FF37B96" w14:textId="1AD9189D" w:rsidR="00F32C59" w:rsidRDefault="00F32C59" w:rsidP="00DE68B0">
      <w:pPr>
        <w:ind w:firstLine="5387"/>
        <w:jc w:val="both"/>
      </w:pPr>
    </w:p>
    <w:p w14:paraId="159200D3" w14:textId="1D366490" w:rsidR="00F32C59" w:rsidRDefault="00F32C59" w:rsidP="00DE68B0">
      <w:pPr>
        <w:ind w:firstLine="5387"/>
        <w:jc w:val="both"/>
      </w:pPr>
    </w:p>
    <w:p w14:paraId="4ABCADD8" w14:textId="436626E3" w:rsidR="00F32C59" w:rsidRDefault="00F32C59" w:rsidP="00DE68B0">
      <w:pPr>
        <w:ind w:firstLine="5387"/>
        <w:jc w:val="both"/>
      </w:pPr>
    </w:p>
    <w:p w14:paraId="40EEB020" w14:textId="1FE7976A" w:rsidR="00F32C59" w:rsidRDefault="00F32C59" w:rsidP="00DE68B0">
      <w:pPr>
        <w:ind w:firstLine="5387"/>
        <w:jc w:val="both"/>
      </w:pPr>
    </w:p>
    <w:p w14:paraId="20C983D1" w14:textId="6DD2B4C0" w:rsidR="00F32C59" w:rsidRDefault="00F32C59" w:rsidP="00DE68B0">
      <w:pPr>
        <w:ind w:firstLine="5387"/>
        <w:jc w:val="both"/>
      </w:pPr>
    </w:p>
    <w:p w14:paraId="476D230F" w14:textId="40E6D349" w:rsidR="00F32C59" w:rsidRDefault="00F32C59" w:rsidP="00DE68B0">
      <w:pPr>
        <w:ind w:firstLine="5387"/>
        <w:jc w:val="both"/>
      </w:pPr>
    </w:p>
    <w:p w14:paraId="72447361" w14:textId="470B449A" w:rsidR="00F32C59" w:rsidRDefault="00F32C59" w:rsidP="00DE68B0">
      <w:pPr>
        <w:ind w:firstLine="5387"/>
        <w:jc w:val="both"/>
      </w:pPr>
    </w:p>
    <w:p w14:paraId="21F6A7BF" w14:textId="77777777" w:rsidR="00F32C59" w:rsidRPr="0068243B" w:rsidRDefault="00F32C59" w:rsidP="00F32C59">
      <w:pPr>
        <w:ind w:left="-851" w:right="-1"/>
        <w:jc w:val="center"/>
        <w:rPr>
          <w:b/>
          <w:bCs/>
          <w:sz w:val="28"/>
          <w:szCs w:val="28"/>
        </w:rPr>
      </w:pPr>
      <w:r w:rsidRPr="0068243B">
        <w:rPr>
          <w:b/>
          <w:bCs/>
          <w:sz w:val="28"/>
          <w:szCs w:val="28"/>
        </w:rPr>
        <w:t xml:space="preserve">Долгосрочные </w:t>
      </w:r>
      <w:r w:rsidRPr="0068243B">
        <w:rPr>
          <w:b/>
          <w:bCs/>
          <w:color w:val="000000"/>
          <w:kern w:val="32"/>
          <w:sz w:val="28"/>
          <w:szCs w:val="28"/>
        </w:rPr>
        <w:t>параметры регулирования ООО</w:t>
      </w:r>
      <w:r w:rsidRPr="0068243B">
        <w:rPr>
          <w:b/>
          <w:bCs/>
          <w:sz w:val="28"/>
          <w:szCs w:val="28"/>
        </w:rPr>
        <w:t xml:space="preserve"> «</w:t>
      </w:r>
      <w:proofErr w:type="spellStart"/>
      <w:r w:rsidRPr="0068243B">
        <w:rPr>
          <w:b/>
          <w:bCs/>
          <w:sz w:val="28"/>
          <w:szCs w:val="28"/>
        </w:rPr>
        <w:t>Энергоснаб</w:t>
      </w:r>
      <w:proofErr w:type="spellEnd"/>
      <w:r w:rsidRPr="0068243B">
        <w:rPr>
          <w:b/>
          <w:bCs/>
          <w:sz w:val="28"/>
          <w:szCs w:val="28"/>
        </w:rPr>
        <w:t xml:space="preserve">» </w:t>
      </w:r>
    </w:p>
    <w:p w14:paraId="0E8DFFAA" w14:textId="77777777" w:rsidR="00F32C59" w:rsidRPr="0068243B" w:rsidRDefault="00F32C59" w:rsidP="00F32C59">
      <w:pPr>
        <w:ind w:left="-851" w:right="-1"/>
        <w:jc w:val="center"/>
        <w:rPr>
          <w:b/>
          <w:bCs/>
          <w:sz w:val="28"/>
          <w:szCs w:val="28"/>
        </w:rPr>
      </w:pPr>
      <w:r w:rsidRPr="0068243B">
        <w:rPr>
          <w:b/>
          <w:bCs/>
          <w:color w:val="000000"/>
          <w:kern w:val="32"/>
          <w:sz w:val="28"/>
          <w:szCs w:val="28"/>
        </w:rPr>
        <w:t xml:space="preserve">для формирования долгосрочных тарифов </w:t>
      </w:r>
      <w:r w:rsidRPr="0068243B">
        <w:rPr>
          <w:b/>
          <w:bCs/>
          <w:sz w:val="28"/>
          <w:szCs w:val="28"/>
        </w:rPr>
        <w:t xml:space="preserve">на тепловую энергию, реализуемую </w:t>
      </w:r>
      <w:r w:rsidRPr="0068243B">
        <w:rPr>
          <w:b/>
          <w:bCs/>
          <w:sz w:val="28"/>
          <w:szCs w:val="28"/>
        </w:rPr>
        <w:br/>
      </w:r>
      <w:r w:rsidRPr="0068243B">
        <w:rPr>
          <w:b/>
          <w:bCs/>
          <w:color w:val="000000"/>
          <w:kern w:val="32"/>
          <w:sz w:val="28"/>
          <w:szCs w:val="28"/>
        </w:rPr>
        <w:t xml:space="preserve">на коллекторах, на территории </w:t>
      </w:r>
      <w:r w:rsidRPr="0068243B">
        <w:rPr>
          <w:b/>
          <w:bCs/>
          <w:sz w:val="28"/>
          <w:szCs w:val="28"/>
        </w:rPr>
        <w:t xml:space="preserve">Тяжинского муниципального округа, </w:t>
      </w:r>
    </w:p>
    <w:p w14:paraId="7895D5DA" w14:textId="77777777" w:rsidR="00F32C59" w:rsidRPr="0068243B" w:rsidRDefault="00F32C59" w:rsidP="00F32C59">
      <w:pPr>
        <w:ind w:left="-851" w:right="-1"/>
        <w:jc w:val="center"/>
        <w:rPr>
          <w:b/>
          <w:bCs/>
          <w:sz w:val="28"/>
          <w:szCs w:val="28"/>
        </w:rPr>
      </w:pPr>
      <w:r w:rsidRPr="0068243B">
        <w:rPr>
          <w:b/>
          <w:bCs/>
          <w:sz w:val="28"/>
          <w:szCs w:val="28"/>
        </w:rPr>
        <w:t>на период с 01.01.2026 по 31.12.2028</w:t>
      </w:r>
    </w:p>
    <w:p w14:paraId="2739F5C5" w14:textId="77777777" w:rsidR="00F32C59" w:rsidRPr="0068243B" w:rsidRDefault="00F32C59" w:rsidP="00F32C59">
      <w:pPr>
        <w:ind w:left="-851" w:right="-1"/>
        <w:jc w:val="center"/>
        <w:rPr>
          <w:b/>
          <w:bCs/>
          <w:sz w:val="28"/>
          <w:szCs w:val="28"/>
        </w:rPr>
      </w:pPr>
    </w:p>
    <w:tbl>
      <w:tblPr>
        <w:tblStyle w:val="af2"/>
        <w:tblW w:w="10377" w:type="dxa"/>
        <w:tblInd w:w="-601" w:type="dxa"/>
        <w:tblLayout w:type="fixed"/>
        <w:tblLook w:val="04A0" w:firstRow="1" w:lastRow="0" w:firstColumn="1" w:lastColumn="0" w:noHBand="0" w:noVBand="1"/>
      </w:tblPr>
      <w:tblGrid>
        <w:gridCol w:w="1560"/>
        <w:gridCol w:w="879"/>
        <w:gridCol w:w="1247"/>
        <w:gridCol w:w="1134"/>
        <w:gridCol w:w="1021"/>
        <w:gridCol w:w="992"/>
        <w:gridCol w:w="1276"/>
        <w:gridCol w:w="1276"/>
        <w:gridCol w:w="992"/>
      </w:tblGrid>
      <w:tr w:rsidR="00F32C59" w:rsidRPr="0068243B" w14:paraId="4CFF2397" w14:textId="77777777" w:rsidTr="00ED1A50">
        <w:trPr>
          <w:trHeight w:val="2037"/>
        </w:trPr>
        <w:tc>
          <w:tcPr>
            <w:tcW w:w="1560" w:type="dxa"/>
            <w:vMerge w:val="restart"/>
            <w:vAlign w:val="center"/>
          </w:tcPr>
          <w:p w14:paraId="75965DDB" w14:textId="77777777" w:rsidR="00F32C59" w:rsidRPr="0068243B" w:rsidRDefault="00F32C59" w:rsidP="00ED1A50">
            <w:pPr>
              <w:jc w:val="center"/>
              <w:rPr>
                <w:sz w:val="20"/>
                <w:szCs w:val="20"/>
              </w:rPr>
            </w:pPr>
            <w:r w:rsidRPr="0068243B">
              <w:rPr>
                <w:sz w:val="20"/>
                <w:szCs w:val="20"/>
              </w:rPr>
              <w:t>Наименование регулируемой организации</w:t>
            </w:r>
          </w:p>
        </w:tc>
        <w:tc>
          <w:tcPr>
            <w:tcW w:w="879" w:type="dxa"/>
            <w:vMerge w:val="restart"/>
            <w:vAlign w:val="center"/>
          </w:tcPr>
          <w:p w14:paraId="249B8BDA" w14:textId="77777777" w:rsidR="00F32C59" w:rsidRPr="0068243B" w:rsidRDefault="00F32C59" w:rsidP="00ED1A50">
            <w:pPr>
              <w:ind w:left="-91" w:firstLine="20"/>
              <w:jc w:val="center"/>
              <w:rPr>
                <w:sz w:val="20"/>
                <w:szCs w:val="20"/>
              </w:rPr>
            </w:pPr>
            <w:r w:rsidRPr="0068243B">
              <w:rPr>
                <w:sz w:val="20"/>
                <w:szCs w:val="20"/>
              </w:rPr>
              <w:t>Период</w:t>
            </w:r>
          </w:p>
        </w:tc>
        <w:tc>
          <w:tcPr>
            <w:tcW w:w="1247" w:type="dxa"/>
            <w:vAlign w:val="center"/>
          </w:tcPr>
          <w:p w14:paraId="7E50F63E" w14:textId="77777777" w:rsidR="00F32C59" w:rsidRPr="0068243B" w:rsidRDefault="00F32C59" w:rsidP="00ED1A50">
            <w:pPr>
              <w:jc w:val="center"/>
              <w:rPr>
                <w:sz w:val="20"/>
                <w:szCs w:val="20"/>
              </w:rPr>
            </w:pPr>
            <w:r w:rsidRPr="0068243B">
              <w:rPr>
                <w:sz w:val="20"/>
                <w:szCs w:val="20"/>
              </w:rPr>
              <w:t>Базовый</w:t>
            </w:r>
          </w:p>
          <w:p w14:paraId="0303B6BE" w14:textId="77777777" w:rsidR="00F32C59" w:rsidRPr="0068243B" w:rsidRDefault="00F32C59" w:rsidP="00ED1A50">
            <w:pPr>
              <w:jc w:val="center"/>
              <w:rPr>
                <w:sz w:val="20"/>
                <w:szCs w:val="20"/>
              </w:rPr>
            </w:pPr>
            <w:r w:rsidRPr="0068243B">
              <w:rPr>
                <w:sz w:val="20"/>
                <w:szCs w:val="20"/>
              </w:rPr>
              <w:t>уровень опера-</w:t>
            </w:r>
          </w:p>
          <w:p w14:paraId="40864135" w14:textId="77777777" w:rsidR="00F32C59" w:rsidRPr="0068243B" w:rsidRDefault="00F32C59" w:rsidP="00ED1A50">
            <w:pPr>
              <w:jc w:val="center"/>
              <w:rPr>
                <w:sz w:val="20"/>
                <w:szCs w:val="20"/>
              </w:rPr>
            </w:pPr>
            <w:proofErr w:type="spellStart"/>
            <w:r w:rsidRPr="0068243B">
              <w:rPr>
                <w:sz w:val="20"/>
                <w:szCs w:val="20"/>
              </w:rPr>
              <w:t>ционных</w:t>
            </w:r>
            <w:proofErr w:type="spellEnd"/>
            <w:r w:rsidRPr="0068243B">
              <w:rPr>
                <w:sz w:val="20"/>
                <w:szCs w:val="20"/>
              </w:rPr>
              <w:t xml:space="preserve"> расходов</w:t>
            </w:r>
          </w:p>
        </w:tc>
        <w:tc>
          <w:tcPr>
            <w:tcW w:w="1134" w:type="dxa"/>
            <w:vAlign w:val="center"/>
          </w:tcPr>
          <w:p w14:paraId="79807235" w14:textId="77777777" w:rsidR="00F32C59" w:rsidRPr="0068243B" w:rsidRDefault="00F32C59" w:rsidP="00ED1A50">
            <w:pPr>
              <w:ind w:left="-112"/>
              <w:jc w:val="center"/>
              <w:rPr>
                <w:sz w:val="20"/>
                <w:szCs w:val="20"/>
              </w:rPr>
            </w:pPr>
            <w:r w:rsidRPr="0068243B">
              <w:rPr>
                <w:sz w:val="20"/>
                <w:szCs w:val="20"/>
              </w:rPr>
              <w:t xml:space="preserve">Индекс </w:t>
            </w:r>
            <w:proofErr w:type="spellStart"/>
            <w:proofErr w:type="gramStart"/>
            <w:r w:rsidRPr="0068243B">
              <w:rPr>
                <w:sz w:val="20"/>
                <w:szCs w:val="20"/>
              </w:rPr>
              <w:t>эффектив-ности</w:t>
            </w:r>
            <w:proofErr w:type="spellEnd"/>
            <w:proofErr w:type="gramEnd"/>
            <w:r w:rsidRPr="0068243B">
              <w:rPr>
                <w:sz w:val="20"/>
                <w:szCs w:val="20"/>
              </w:rPr>
              <w:t xml:space="preserve"> опера-</w:t>
            </w:r>
            <w:proofErr w:type="spellStart"/>
            <w:r w:rsidRPr="0068243B">
              <w:rPr>
                <w:sz w:val="20"/>
                <w:szCs w:val="20"/>
              </w:rPr>
              <w:t>ционных</w:t>
            </w:r>
            <w:proofErr w:type="spellEnd"/>
            <w:r w:rsidRPr="0068243B">
              <w:rPr>
                <w:sz w:val="20"/>
                <w:szCs w:val="20"/>
              </w:rPr>
              <w:t xml:space="preserve"> расходов</w:t>
            </w:r>
          </w:p>
        </w:tc>
        <w:tc>
          <w:tcPr>
            <w:tcW w:w="1021" w:type="dxa"/>
            <w:vAlign w:val="center"/>
          </w:tcPr>
          <w:p w14:paraId="4FAA57EF" w14:textId="77777777" w:rsidR="00F32C59" w:rsidRPr="0068243B" w:rsidRDefault="00F32C59" w:rsidP="00ED1A50">
            <w:pPr>
              <w:jc w:val="center"/>
              <w:rPr>
                <w:sz w:val="20"/>
                <w:szCs w:val="20"/>
              </w:rPr>
            </w:pPr>
            <w:proofErr w:type="gramStart"/>
            <w:r w:rsidRPr="0068243B">
              <w:rPr>
                <w:sz w:val="20"/>
                <w:szCs w:val="20"/>
              </w:rPr>
              <w:t>Норма-</w:t>
            </w:r>
            <w:proofErr w:type="spellStart"/>
            <w:r w:rsidRPr="0068243B">
              <w:rPr>
                <w:sz w:val="20"/>
                <w:szCs w:val="20"/>
              </w:rPr>
              <w:t>тивный</w:t>
            </w:r>
            <w:proofErr w:type="spellEnd"/>
            <w:proofErr w:type="gramEnd"/>
            <w:r w:rsidRPr="0068243B">
              <w:rPr>
                <w:sz w:val="20"/>
                <w:szCs w:val="20"/>
              </w:rPr>
              <w:t xml:space="preserve"> уровень при-были</w:t>
            </w:r>
          </w:p>
        </w:tc>
        <w:tc>
          <w:tcPr>
            <w:tcW w:w="992" w:type="dxa"/>
            <w:vMerge w:val="restart"/>
            <w:vAlign w:val="center"/>
          </w:tcPr>
          <w:p w14:paraId="54FC4F41" w14:textId="77777777" w:rsidR="00F32C59" w:rsidRPr="0068243B" w:rsidRDefault="00F32C59" w:rsidP="00ED1A50">
            <w:pPr>
              <w:jc w:val="center"/>
              <w:rPr>
                <w:sz w:val="20"/>
                <w:szCs w:val="20"/>
              </w:rPr>
            </w:pPr>
            <w:r w:rsidRPr="0068243B">
              <w:rPr>
                <w:sz w:val="20"/>
                <w:szCs w:val="20"/>
              </w:rPr>
              <w:t xml:space="preserve">Уровень </w:t>
            </w:r>
            <w:proofErr w:type="gramStart"/>
            <w:r w:rsidRPr="0068243B">
              <w:rPr>
                <w:sz w:val="20"/>
                <w:szCs w:val="20"/>
              </w:rPr>
              <w:t>надеж-</w:t>
            </w:r>
            <w:proofErr w:type="spellStart"/>
            <w:r w:rsidRPr="0068243B">
              <w:rPr>
                <w:sz w:val="20"/>
                <w:szCs w:val="20"/>
              </w:rPr>
              <w:t>ности</w:t>
            </w:r>
            <w:proofErr w:type="spellEnd"/>
            <w:proofErr w:type="gramEnd"/>
            <w:r w:rsidRPr="0068243B">
              <w:rPr>
                <w:sz w:val="20"/>
                <w:szCs w:val="20"/>
              </w:rPr>
              <w:t xml:space="preserve"> тепло-</w:t>
            </w:r>
            <w:proofErr w:type="spellStart"/>
            <w:r w:rsidRPr="0068243B">
              <w:rPr>
                <w:sz w:val="20"/>
                <w:szCs w:val="20"/>
              </w:rPr>
              <w:t>снаб</w:t>
            </w:r>
            <w:proofErr w:type="spellEnd"/>
            <w:r w:rsidRPr="0068243B">
              <w:rPr>
                <w:sz w:val="20"/>
                <w:szCs w:val="20"/>
              </w:rPr>
              <w:t>-</w:t>
            </w:r>
            <w:proofErr w:type="spellStart"/>
            <w:r w:rsidRPr="0068243B">
              <w:rPr>
                <w:sz w:val="20"/>
                <w:szCs w:val="20"/>
              </w:rPr>
              <w:t>жения</w:t>
            </w:r>
            <w:proofErr w:type="spellEnd"/>
          </w:p>
        </w:tc>
        <w:tc>
          <w:tcPr>
            <w:tcW w:w="1276" w:type="dxa"/>
            <w:vMerge w:val="restart"/>
            <w:vAlign w:val="center"/>
          </w:tcPr>
          <w:p w14:paraId="6E794BE0" w14:textId="77777777" w:rsidR="00F32C59" w:rsidRPr="0068243B" w:rsidRDefault="00F32C59" w:rsidP="00ED1A50">
            <w:pPr>
              <w:jc w:val="center"/>
              <w:rPr>
                <w:sz w:val="20"/>
                <w:szCs w:val="20"/>
              </w:rPr>
            </w:pPr>
            <w:r w:rsidRPr="0068243B">
              <w:rPr>
                <w:sz w:val="20"/>
                <w:szCs w:val="20"/>
              </w:rPr>
              <w:t xml:space="preserve">Показатели </w:t>
            </w:r>
            <w:proofErr w:type="spellStart"/>
            <w:proofErr w:type="gramStart"/>
            <w:r w:rsidRPr="0068243B">
              <w:rPr>
                <w:sz w:val="20"/>
                <w:szCs w:val="20"/>
              </w:rPr>
              <w:t>энергосбере-жения</w:t>
            </w:r>
            <w:proofErr w:type="spellEnd"/>
            <w:proofErr w:type="gramEnd"/>
            <w:r w:rsidRPr="0068243B">
              <w:rPr>
                <w:sz w:val="20"/>
                <w:szCs w:val="20"/>
              </w:rPr>
              <w:t xml:space="preserve"> и </w:t>
            </w:r>
            <w:proofErr w:type="spellStart"/>
            <w:r w:rsidRPr="0068243B">
              <w:rPr>
                <w:sz w:val="20"/>
                <w:szCs w:val="20"/>
              </w:rPr>
              <w:t>энергети</w:t>
            </w:r>
            <w:proofErr w:type="spellEnd"/>
            <w:r w:rsidRPr="0068243B">
              <w:rPr>
                <w:sz w:val="20"/>
                <w:szCs w:val="20"/>
              </w:rPr>
              <w:t xml:space="preserve">-ческой </w:t>
            </w:r>
            <w:proofErr w:type="spellStart"/>
            <w:r w:rsidRPr="0068243B">
              <w:rPr>
                <w:sz w:val="20"/>
                <w:szCs w:val="20"/>
              </w:rPr>
              <w:t>эффектив-ности</w:t>
            </w:r>
            <w:proofErr w:type="spellEnd"/>
          </w:p>
        </w:tc>
        <w:tc>
          <w:tcPr>
            <w:tcW w:w="1276" w:type="dxa"/>
            <w:vMerge w:val="restart"/>
            <w:vAlign w:val="center"/>
          </w:tcPr>
          <w:p w14:paraId="3E60B35B" w14:textId="77777777" w:rsidR="00F32C59" w:rsidRPr="0068243B" w:rsidRDefault="00F32C59" w:rsidP="00ED1A50">
            <w:pPr>
              <w:jc w:val="center"/>
              <w:rPr>
                <w:sz w:val="20"/>
                <w:szCs w:val="20"/>
              </w:rPr>
            </w:pPr>
            <w:r w:rsidRPr="0068243B">
              <w:rPr>
                <w:sz w:val="20"/>
                <w:szCs w:val="20"/>
              </w:rPr>
              <w:t xml:space="preserve">Реализация программ в области </w:t>
            </w:r>
            <w:proofErr w:type="spellStart"/>
            <w:proofErr w:type="gramStart"/>
            <w:r w:rsidRPr="0068243B">
              <w:rPr>
                <w:sz w:val="20"/>
                <w:szCs w:val="20"/>
              </w:rPr>
              <w:t>энергосбе-режения</w:t>
            </w:r>
            <w:proofErr w:type="spellEnd"/>
            <w:proofErr w:type="gramEnd"/>
            <w:r w:rsidRPr="0068243B">
              <w:rPr>
                <w:sz w:val="20"/>
                <w:szCs w:val="20"/>
              </w:rPr>
              <w:t xml:space="preserve"> и повышения </w:t>
            </w:r>
            <w:proofErr w:type="spellStart"/>
            <w:r w:rsidRPr="0068243B">
              <w:rPr>
                <w:sz w:val="20"/>
                <w:szCs w:val="20"/>
              </w:rPr>
              <w:t>энергети</w:t>
            </w:r>
            <w:proofErr w:type="spellEnd"/>
            <w:r w:rsidRPr="0068243B">
              <w:rPr>
                <w:sz w:val="20"/>
                <w:szCs w:val="20"/>
              </w:rPr>
              <w:t xml:space="preserve">-ческой </w:t>
            </w:r>
            <w:proofErr w:type="spellStart"/>
            <w:r w:rsidRPr="0068243B">
              <w:rPr>
                <w:sz w:val="20"/>
                <w:szCs w:val="20"/>
              </w:rPr>
              <w:t>эффектив-ности</w:t>
            </w:r>
            <w:proofErr w:type="spellEnd"/>
          </w:p>
        </w:tc>
        <w:tc>
          <w:tcPr>
            <w:tcW w:w="992" w:type="dxa"/>
            <w:vMerge w:val="restart"/>
            <w:vAlign w:val="center"/>
          </w:tcPr>
          <w:p w14:paraId="1ECD81F4" w14:textId="77777777" w:rsidR="00F32C59" w:rsidRPr="0068243B" w:rsidRDefault="00F32C59" w:rsidP="00ED1A50">
            <w:pPr>
              <w:jc w:val="center"/>
              <w:rPr>
                <w:sz w:val="20"/>
                <w:szCs w:val="20"/>
              </w:rPr>
            </w:pPr>
            <w:r w:rsidRPr="0068243B">
              <w:rPr>
                <w:sz w:val="20"/>
                <w:szCs w:val="20"/>
              </w:rPr>
              <w:t>Дина-</w:t>
            </w:r>
            <w:proofErr w:type="spellStart"/>
            <w:r w:rsidRPr="0068243B">
              <w:rPr>
                <w:sz w:val="20"/>
                <w:szCs w:val="20"/>
              </w:rPr>
              <w:t>мика</w:t>
            </w:r>
            <w:proofErr w:type="spellEnd"/>
            <w:r w:rsidRPr="0068243B">
              <w:rPr>
                <w:sz w:val="20"/>
                <w:szCs w:val="20"/>
              </w:rPr>
              <w:t xml:space="preserve"> </w:t>
            </w:r>
            <w:proofErr w:type="spellStart"/>
            <w:proofErr w:type="gramStart"/>
            <w:r w:rsidRPr="0068243B">
              <w:rPr>
                <w:sz w:val="20"/>
                <w:szCs w:val="20"/>
              </w:rPr>
              <w:t>изме</w:t>
            </w:r>
            <w:proofErr w:type="spellEnd"/>
            <w:r w:rsidRPr="0068243B">
              <w:rPr>
                <w:sz w:val="20"/>
                <w:szCs w:val="20"/>
              </w:rPr>
              <w:t>-нения</w:t>
            </w:r>
            <w:proofErr w:type="gramEnd"/>
            <w:r w:rsidRPr="0068243B">
              <w:rPr>
                <w:sz w:val="20"/>
                <w:szCs w:val="20"/>
              </w:rPr>
              <w:t xml:space="preserve"> </w:t>
            </w:r>
            <w:proofErr w:type="spellStart"/>
            <w:r w:rsidRPr="0068243B">
              <w:rPr>
                <w:sz w:val="20"/>
                <w:szCs w:val="20"/>
              </w:rPr>
              <w:t>расхо-дов</w:t>
            </w:r>
            <w:proofErr w:type="spellEnd"/>
            <w:r w:rsidRPr="0068243B">
              <w:rPr>
                <w:sz w:val="20"/>
                <w:szCs w:val="20"/>
              </w:rPr>
              <w:t xml:space="preserve"> на топливо</w:t>
            </w:r>
          </w:p>
        </w:tc>
      </w:tr>
      <w:tr w:rsidR="00F32C59" w:rsidRPr="0068243B" w14:paraId="55E3FC28" w14:textId="77777777" w:rsidTr="00ED1A50">
        <w:trPr>
          <w:trHeight w:val="145"/>
        </w:trPr>
        <w:tc>
          <w:tcPr>
            <w:tcW w:w="1560" w:type="dxa"/>
            <w:vMerge/>
          </w:tcPr>
          <w:p w14:paraId="7305294D" w14:textId="77777777" w:rsidR="00F32C59" w:rsidRPr="0068243B" w:rsidRDefault="00F32C59" w:rsidP="00ED1A50"/>
        </w:tc>
        <w:tc>
          <w:tcPr>
            <w:tcW w:w="879" w:type="dxa"/>
            <w:vMerge/>
          </w:tcPr>
          <w:p w14:paraId="280E59D2" w14:textId="77777777" w:rsidR="00F32C59" w:rsidRPr="0068243B" w:rsidRDefault="00F32C59" w:rsidP="00ED1A50"/>
        </w:tc>
        <w:tc>
          <w:tcPr>
            <w:tcW w:w="1247" w:type="dxa"/>
          </w:tcPr>
          <w:p w14:paraId="4998A807" w14:textId="77777777" w:rsidR="00F32C59" w:rsidRPr="0068243B" w:rsidRDefault="00F32C59" w:rsidP="00ED1A50">
            <w:pPr>
              <w:jc w:val="center"/>
            </w:pPr>
            <w:r w:rsidRPr="0068243B">
              <w:t>тыс. руб.</w:t>
            </w:r>
          </w:p>
        </w:tc>
        <w:tc>
          <w:tcPr>
            <w:tcW w:w="1134" w:type="dxa"/>
          </w:tcPr>
          <w:p w14:paraId="0072ED1D" w14:textId="77777777" w:rsidR="00F32C59" w:rsidRPr="0068243B" w:rsidRDefault="00F32C59" w:rsidP="00ED1A50">
            <w:pPr>
              <w:jc w:val="center"/>
            </w:pPr>
            <w:r w:rsidRPr="0068243B">
              <w:t>%</w:t>
            </w:r>
          </w:p>
        </w:tc>
        <w:tc>
          <w:tcPr>
            <w:tcW w:w="1021" w:type="dxa"/>
          </w:tcPr>
          <w:p w14:paraId="53FF1979" w14:textId="77777777" w:rsidR="00F32C59" w:rsidRPr="0068243B" w:rsidRDefault="00F32C59" w:rsidP="00ED1A50">
            <w:pPr>
              <w:jc w:val="center"/>
            </w:pPr>
            <w:r w:rsidRPr="0068243B">
              <w:t>%</w:t>
            </w:r>
          </w:p>
        </w:tc>
        <w:tc>
          <w:tcPr>
            <w:tcW w:w="992" w:type="dxa"/>
            <w:vMerge/>
          </w:tcPr>
          <w:p w14:paraId="7C8109AD" w14:textId="77777777" w:rsidR="00F32C59" w:rsidRPr="0068243B" w:rsidRDefault="00F32C59" w:rsidP="00ED1A50"/>
        </w:tc>
        <w:tc>
          <w:tcPr>
            <w:tcW w:w="1276" w:type="dxa"/>
            <w:vMerge/>
            <w:tcBorders>
              <w:bottom w:val="single" w:sz="4" w:space="0" w:color="auto"/>
            </w:tcBorders>
          </w:tcPr>
          <w:p w14:paraId="7D5D2B87" w14:textId="77777777" w:rsidR="00F32C59" w:rsidRPr="0068243B" w:rsidRDefault="00F32C59" w:rsidP="00ED1A50"/>
        </w:tc>
        <w:tc>
          <w:tcPr>
            <w:tcW w:w="1276" w:type="dxa"/>
            <w:vMerge/>
          </w:tcPr>
          <w:p w14:paraId="7A5BD9A5" w14:textId="77777777" w:rsidR="00F32C59" w:rsidRPr="0068243B" w:rsidRDefault="00F32C59" w:rsidP="00ED1A50"/>
        </w:tc>
        <w:tc>
          <w:tcPr>
            <w:tcW w:w="992" w:type="dxa"/>
            <w:vMerge/>
          </w:tcPr>
          <w:p w14:paraId="30B975AB" w14:textId="77777777" w:rsidR="00F32C59" w:rsidRPr="0068243B" w:rsidRDefault="00F32C59" w:rsidP="00ED1A50"/>
        </w:tc>
      </w:tr>
      <w:tr w:rsidR="00F32C59" w:rsidRPr="0068243B" w14:paraId="4DA24BD5" w14:textId="77777777" w:rsidTr="00ED1A50">
        <w:trPr>
          <w:trHeight w:val="609"/>
        </w:trPr>
        <w:tc>
          <w:tcPr>
            <w:tcW w:w="1560" w:type="dxa"/>
            <w:vMerge w:val="restart"/>
            <w:vAlign w:val="center"/>
          </w:tcPr>
          <w:p w14:paraId="264D7EF9" w14:textId="77777777" w:rsidR="00F32C59" w:rsidRPr="0068243B" w:rsidRDefault="00F32C59" w:rsidP="00ED1A50">
            <w:pPr>
              <w:jc w:val="center"/>
            </w:pPr>
            <w:r w:rsidRPr="0068243B">
              <w:t>ООО «</w:t>
            </w:r>
            <w:proofErr w:type="spellStart"/>
            <w:r w:rsidRPr="0068243B">
              <w:t>Энергоснаб</w:t>
            </w:r>
            <w:proofErr w:type="spellEnd"/>
            <w:r w:rsidRPr="0068243B">
              <w:t>»</w:t>
            </w:r>
          </w:p>
        </w:tc>
        <w:tc>
          <w:tcPr>
            <w:tcW w:w="879" w:type="dxa"/>
            <w:vAlign w:val="center"/>
          </w:tcPr>
          <w:p w14:paraId="060CD447" w14:textId="77777777" w:rsidR="00F32C59" w:rsidRPr="0068243B" w:rsidRDefault="00F32C59" w:rsidP="00ED1A50">
            <w:pPr>
              <w:jc w:val="center"/>
            </w:pPr>
            <w:r w:rsidRPr="0068243B">
              <w:t>2026</w:t>
            </w:r>
          </w:p>
        </w:tc>
        <w:tc>
          <w:tcPr>
            <w:tcW w:w="1247" w:type="dxa"/>
            <w:vAlign w:val="center"/>
          </w:tcPr>
          <w:p w14:paraId="353855A6" w14:textId="77777777" w:rsidR="00F32C59" w:rsidRPr="0068243B" w:rsidRDefault="00F32C59" w:rsidP="00ED1A50">
            <w:pPr>
              <w:jc w:val="center"/>
            </w:pPr>
            <w:r w:rsidRPr="0068243B">
              <w:t>55 817,05</w:t>
            </w:r>
          </w:p>
        </w:tc>
        <w:tc>
          <w:tcPr>
            <w:tcW w:w="1134" w:type="dxa"/>
            <w:vAlign w:val="center"/>
          </w:tcPr>
          <w:p w14:paraId="4D3AA170" w14:textId="77777777" w:rsidR="00F32C59" w:rsidRPr="0068243B" w:rsidRDefault="00F32C59" w:rsidP="00ED1A50">
            <w:pPr>
              <w:jc w:val="center"/>
            </w:pPr>
            <w:r w:rsidRPr="0068243B">
              <w:t>х</w:t>
            </w:r>
          </w:p>
        </w:tc>
        <w:tc>
          <w:tcPr>
            <w:tcW w:w="1021" w:type="dxa"/>
            <w:vAlign w:val="center"/>
          </w:tcPr>
          <w:p w14:paraId="5D502140" w14:textId="77777777" w:rsidR="00F32C59" w:rsidRPr="0068243B" w:rsidRDefault="00F32C59" w:rsidP="00ED1A50">
            <w:pPr>
              <w:jc w:val="center"/>
            </w:pPr>
            <w:r w:rsidRPr="0068243B">
              <w:t>х</w:t>
            </w:r>
          </w:p>
        </w:tc>
        <w:tc>
          <w:tcPr>
            <w:tcW w:w="992" w:type="dxa"/>
            <w:vAlign w:val="center"/>
          </w:tcPr>
          <w:p w14:paraId="66186CBD" w14:textId="77777777" w:rsidR="00F32C59" w:rsidRPr="0068243B" w:rsidRDefault="00F32C59" w:rsidP="00ED1A50">
            <w:pPr>
              <w:jc w:val="center"/>
            </w:pPr>
            <w:r w:rsidRPr="0068243B">
              <w:t>x</w:t>
            </w:r>
          </w:p>
        </w:tc>
        <w:tc>
          <w:tcPr>
            <w:tcW w:w="1276" w:type="dxa"/>
            <w:vAlign w:val="center"/>
          </w:tcPr>
          <w:p w14:paraId="52107C5B" w14:textId="77777777" w:rsidR="00F32C59" w:rsidRPr="0068243B" w:rsidRDefault="00F32C59" w:rsidP="00ED1A50">
            <w:pPr>
              <w:jc w:val="center"/>
            </w:pPr>
            <w:r w:rsidRPr="0068243B">
              <w:t>х</w:t>
            </w:r>
          </w:p>
        </w:tc>
        <w:tc>
          <w:tcPr>
            <w:tcW w:w="1276" w:type="dxa"/>
            <w:vAlign w:val="center"/>
          </w:tcPr>
          <w:p w14:paraId="5D7F85E6" w14:textId="77777777" w:rsidR="00F32C59" w:rsidRPr="0068243B" w:rsidRDefault="00F32C59" w:rsidP="00ED1A50">
            <w:pPr>
              <w:jc w:val="center"/>
            </w:pPr>
            <w:r w:rsidRPr="0068243B">
              <w:t>x</w:t>
            </w:r>
          </w:p>
        </w:tc>
        <w:tc>
          <w:tcPr>
            <w:tcW w:w="992" w:type="dxa"/>
            <w:vAlign w:val="center"/>
          </w:tcPr>
          <w:p w14:paraId="0040B667" w14:textId="77777777" w:rsidR="00F32C59" w:rsidRPr="0068243B" w:rsidRDefault="00F32C59" w:rsidP="00ED1A50">
            <w:pPr>
              <w:jc w:val="center"/>
            </w:pPr>
            <w:r w:rsidRPr="0068243B">
              <w:t>x</w:t>
            </w:r>
          </w:p>
        </w:tc>
      </w:tr>
      <w:tr w:rsidR="00F32C59" w:rsidRPr="0068243B" w14:paraId="7043379F" w14:textId="77777777" w:rsidTr="00ED1A50">
        <w:trPr>
          <w:trHeight w:val="561"/>
        </w:trPr>
        <w:tc>
          <w:tcPr>
            <w:tcW w:w="1560" w:type="dxa"/>
            <w:vMerge/>
            <w:vAlign w:val="center"/>
          </w:tcPr>
          <w:p w14:paraId="66440FFB" w14:textId="77777777" w:rsidR="00F32C59" w:rsidRPr="0068243B" w:rsidRDefault="00F32C59" w:rsidP="00ED1A50">
            <w:pPr>
              <w:jc w:val="center"/>
            </w:pPr>
          </w:p>
        </w:tc>
        <w:tc>
          <w:tcPr>
            <w:tcW w:w="879" w:type="dxa"/>
            <w:vAlign w:val="center"/>
          </w:tcPr>
          <w:p w14:paraId="5C260419" w14:textId="77777777" w:rsidR="00F32C59" w:rsidRPr="0068243B" w:rsidRDefault="00F32C59" w:rsidP="00ED1A50">
            <w:pPr>
              <w:jc w:val="center"/>
            </w:pPr>
            <w:r w:rsidRPr="0068243B">
              <w:t>2027</w:t>
            </w:r>
          </w:p>
        </w:tc>
        <w:tc>
          <w:tcPr>
            <w:tcW w:w="1247" w:type="dxa"/>
            <w:vAlign w:val="center"/>
          </w:tcPr>
          <w:p w14:paraId="39780CD9" w14:textId="4E89FD31" w:rsidR="00F32C59" w:rsidRPr="0068243B" w:rsidRDefault="002075E2" w:rsidP="00ED1A50">
            <w:pPr>
              <w:jc w:val="center"/>
            </w:pPr>
            <w:r w:rsidRPr="0068243B">
              <w:t>X</w:t>
            </w:r>
          </w:p>
        </w:tc>
        <w:tc>
          <w:tcPr>
            <w:tcW w:w="1134" w:type="dxa"/>
            <w:vAlign w:val="center"/>
          </w:tcPr>
          <w:p w14:paraId="4D91AB89" w14:textId="77777777" w:rsidR="00F32C59" w:rsidRPr="0068243B" w:rsidRDefault="00F32C59" w:rsidP="00ED1A50">
            <w:pPr>
              <w:jc w:val="center"/>
            </w:pPr>
            <w:r w:rsidRPr="0068243B">
              <w:t>1,00</w:t>
            </w:r>
          </w:p>
        </w:tc>
        <w:tc>
          <w:tcPr>
            <w:tcW w:w="1021" w:type="dxa"/>
            <w:vAlign w:val="center"/>
          </w:tcPr>
          <w:p w14:paraId="686E8447" w14:textId="77777777" w:rsidR="00F32C59" w:rsidRPr="0068243B" w:rsidRDefault="00F32C59" w:rsidP="00ED1A50">
            <w:pPr>
              <w:jc w:val="center"/>
            </w:pPr>
            <w:r w:rsidRPr="0068243B">
              <w:t>х</w:t>
            </w:r>
          </w:p>
        </w:tc>
        <w:tc>
          <w:tcPr>
            <w:tcW w:w="992" w:type="dxa"/>
            <w:vAlign w:val="center"/>
          </w:tcPr>
          <w:p w14:paraId="72D58C01" w14:textId="77777777" w:rsidR="00F32C59" w:rsidRPr="0068243B" w:rsidRDefault="00F32C59" w:rsidP="00ED1A50">
            <w:pPr>
              <w:jc w:val="center"/>
            </w:pPr>
            <w:r w:rsidRPr="0068243B">
              <w:t>x</w:t>
            </w:r>
          </w:p>
        </w:tc>
        <w:tc>
          <w:tcPr>
            <w:tcW w:w="1276" w:type="dxa"/>
            <w:vAlign w:val="center"/>
          </w:tcPr>
          <w:p w14:paraId="0568F801" w14:textId="77777777" w:rsidR="00F32C59" w:rsidRPr="0068243B" w:rsidRDefault="00F32C59" w:rsidP="00ED1A50">
            <w:pPr>
              <w:jc w:val="center"/>
            </w:pPr>
            <w:r w:rsidRPr="0068243B">
              <w:t>х</w:t>
            </w:r>
          </w:p>
        </w:tc>
        <w:tc>
          <w:tcPr>
            <w:tcW w:w="1276" w:type="dxa"/>
            <w:vAlign w:val="center"/>
          </w:tcPr>
          <w:p w14:paraId="26FEF8BC" w14:textId="77777777" w:rsidR="00F32C59" w:rsidRPr="0068243B" w:rsidRDefault="00F32C59" w:rsidP="00ED1A50">
            <w:pPr>
              <w:jc w:val="center"/>
            </w:pPr>
            <w:r w:rsidRPr="0068243B">
              <w:t>x</w:t>
            </w:r>
          </w:p>
        </w:tc>
        <w:tc>
          <w:tcPr>
            <w:tcW w:w="992" w:type="dxa"/>
            <w:vAlign w:val="center"/>
          </w:tcPr>
          <w:p w14:paraId="1E990AE2" w14:textId="77777777" w:rsidR="00F32C59" w:rsidRPr="0068243B" w:rsidRDefault="00F32C59" w:rsidP="00ED1A50">
            <w:pPr>
              <w:jc w:val="center"/>
            </w:pPr>
            <w:r w:rsidRPr="0068243B">
              <w:t>x</w:t>
            </w:r>
          </w:p>
        </w:tc>
      </w:tr>
      <w:tr w:rsidR="00F32C59" w:rsidRPr="0068243B" w14:paraId="3F6A88A7" w14:textId="77777777" w:rsidTr="00ED1A50">
        <w:trPr>
          <w:trHeight w:val="678"/>
        </w:trPr>
        <w:tc>
          <w:tcPr>
            <w:tcW w:w="1560" w:type="dxa"/>
            <w:vMerge/>
            <w:vAlign w:val="center"/>
          </w:tcPr>
          <w:p w14:paraId="5DB9BF74" w14:textId="77777777" w:rsidR="00F32C59" w:rsidRPr="0068243B" w:rsidRDefault="00F32C59" w:rsidP="00ED1A50">
            <w:pPr>
              <w:jc w:val="center"/>
            </w:pPr>
          </w:p>
        </w:tc>
        <w:tc>
          <w:tcPr>
            <w:tcW w:w="879" w:type="dxa"/>
            <w:vAlign w:val="center"/>
          </w:tcPr>
          <w:p w14:paraId="39F2A62C" w14:textId="77777777" w:rsidR="00F32C59" w:rsidRPr="0068243B" w:rsidRDefault="00F32C59" w:rsidP="00ED1A50">
            <w:pPr>
              <w:jc w:val="center"/>
            </w:pPr>
            <w:r w:rsidRPr="0068243B">
              <w:t>2028</w:t>
            </w:r>
          </w:p>
        </w:tc>
        <w:tc>
          <w:tcPr>
            <w:tcW w:w="1247" w:type="dxa"/>
            <w:vAlign w:val="center"/>
          </w:tcPr>
          <w:p w14:paraId="2CDDC871" w14:textId="3C216B6D" w:rsidR="00F32C59" w:rsidRPr="0068243B" w:rsidRDefault="002075E2" w:rsidP="00ED1A50">
            <w:pPr>
              <w:jc w:val="center"/>
            </w:pPr>
            <w:r w:rsidRPr="0068243B">
              <w:t>X</w:t>
            </w:r>
          </w:p>
        </w:tc>
        <w:tc>
          <w:tcPr>
            <w:tcW w:w="1134" w:type="dxa"/>
            <w:vAlign w:val="center"/>
          </w:tcPr>
          <w:p w14:paraId="535F6473" w14:textId="77777777" w:rsidR="00F32C59" w:rsidRPr="0068243B" w:rsidRDefault="00F32C59" w:rsidP="00ED1A50">
            <w:pPr>
              <w:jc w:val="center"/>
            </w:pPr>
            <w:r w:rsidRPr="0068243B">
              <w:t>1,00</w:t>
            </w:r>
          </w:p>
        </w:tc>
        <w:tc>
          <w:tcPr>
            <w:tcW w:w="1021" w:type="dxa"/>
            <w:vAlign w:val="center"/>
          </w:tcPr>
          <w:p w14:paraId="0D9D81F9" w14:textId="77777777" w:rsidR="00F32C59" w:rsidRPr="0068243B" w:rsidRDefault="00F32C59" w:rsidP="00ED1A50">
            <w:pPr>
              <w:jc w:val="center"/>
            </w:pPr>
            <w:r w:rsidRPr="0068243B">
              <w:t>х</w:t>
            </w:r>
          </w:p>
        </w:tc>
        <w:tc>
          <w:tcPr>
            <w:tcW w:w="992" w:type="dxa"/>
            <w:vAlign w:val="center"/>
          </w:tcPr>
          <w:p w14:paraId="6E8FDA09" w14:textId="77777777" w:rsidR="00F32C59" w:rsidRPr="0068243B" w:rsidRDefault="00F32C59" w:rsidP="00ED1A50">
            <w:pPr>
              <w:jc w:val="center"/>
            </w:pPr>
            <w:r w:rsidRPr="0068243B">
              <w:t>x</w:t>
            </w:r>
          </w:p>
        </w:tc>
        <w:tc>
          <w:tcPr>
            <w:tcW w:w="1276" w:type="dxa"/>
            <w:vAlign w:val="center"/>
          </w:tcPr>
          <w:p w14:paraId="1FAC8E65" w14:textId="77777777" w:rsidR="00F32C59" w:rsidRPr="0068243B" w:rsidRDefault="00F32C59" w:rsidP="00ED1A50">
            <w:pPr>
              <w:jc w:val="center"/>
            </w:pPr>
            <w:r w:rsidRPr="0068243B">
              <w:t>х</w:t>
            </w:r>
          </w:p>
        </w:tc>
        <w:tc>
          <w:tcPr>
            <w:tcW w:w="1276" w:type="dxa"/>
            <w:vAlign w:val="center"/>
          </w:tcPr>
          <w:p w14:paraId="39DF8DBC" w14:textId="77777777" w:rsidR="00F32C59" w:rsidRPr="0068243B" w:rsidRDefault="00F32C59" w:rsidP="00ED1A50">
            <w:pPr>
              <w:jc w:val="center"/>
            </w:pPr>
            <w:r w:rsidRPr="0068243B">
              <w:t>x</w:t>
            </w:r>
          </w:p>
        </w:tc>
        <w:tc>
          <w:tcPr>
            <w:tcW w:w="992" w:type="dxa"/>
            <w:vAlign w:val="center"/>
          </w:tcPr>
          <w:p w14:paraId="504D455B" w14:textId="77777777" w:rsidR="00F32C59" w:rsidRPr="0068243B" w:rsidRDefault="00F32C59" w:rsidP="00ED1A50">
            <w:pPr>
              <w:jc w:val="center"/>
            </w:pPr>
            <w:r w:rsidRPr="0068243B">
              <w:t>x</w:t>
            </w:r>
          </w:p>
        </w:tc>
      </w:tr>
    </w:tbl>
    <w:p w14:paraId="75094B47" w14:textId="77777777" w:rsidR="00F32C59" w:rsidRPr="0068243B" w:rsidRDefault="00F32C59" w:rsidP="00F32C59">
      <w:pPr>
        <w:ind w:left="-851" w:right="-1"/>
        <w:jc w:val="center"/>
        <w:rPr>
          <w:b/>
          <w:bCs/>
          <w:sz w:val="28"/>
          <w:szCs w:val="28"/>
        </w:rPr>
      </w:pPr>
      <w:r w:rsidRPr="0068243B">
        <w:rPr>
          <w:b/>
          <w:bCs/>
          <w:sz w:val="28"/>
          <w:szCs w:val="28"/>
        </w:rPr>
        <w:br w:type="page"/>
      </w:r>
    </w:p>
    <w:p w14:paraId="24DF9B9E" w14:textId="7085BE40" w:rsidR="00F32C59" w:rsidRPr="00EF5DB9" w:rsidRDefault="00F32C59" w:rsidP="00F32C59">
      <w:pPr>
        <w:tabs>
          <w:tab w:val="left" w:pos="9214"/>
        </w:tabs>
        <w:ind w:left="-2573" w:right="-739" w:firstLine="7960"/>
      </w:pPr>
      <w:r w:rsidRPr="00EF5DB9">
        <w:t>Приложение № 1</w:t>
      </w:r>
      <w:r>
        <w:t>2</w:t>
      </w:r>
      <w:r>
        <w:t>2</w:t>
      </w:r>
      <w:r w:rsidRPr="00EF5DB9">
        <w:t xml:space="preserve"> к протоколу № 94</w:t>
      </w:r>
    </w:p>
    <w:p w14:paraId="3161BB31" w14:textId="77777777" w:rsidR="00F32C59" w:rsidRPr="00EF5DB9" w:rsidRDefault="00F32C59" w:rsidP="00F32C59">
      <w:pPr>
        <w:tabs>
          <w:tab w:val="left" w:pos="9214"/>
        </w:tabs>
        <w:ind w:left="-2573" w:right="-739" w:firstLine="7960"/>
      </w:pPr>
      <w:r w:rsidRPr="00EF5DB9">
        <w:t>заседания правления Региональной</w:t>
      </w:r>
    </w:p>
    <w:p w14:paraId="0D570286" w14:textId="77777777" w:rsidR="00F32C59" w:rsidRDefault="00F32C59" w:rsidP="00F32C59">
      <w:pPr>
        <w:tabs>
          <w:tab w:val="left" w:pos="9214"/>
        </w:tabs>
        <w:ind w:left="-2573" w:right="-739" w:firstLine="7960"/>
      </w:pPr>
      <w:r w:rsidRPr="00EF5DB9">
        <w:t>энергетической комиссии</w:t>
      </w:r>
    </w:p>
    <w:p w14:paraId="5E08793D" w14:textId="77777777" w:rsidR="00F32C59" w:rsidRDefault="00F32C59" w:rsidP="00F32C59">
      <w:pPr>
        <w:ind w:firstLine="5387"/>
        <w:jc w:val="both"/>
      </w:pPr>
      <w:r w:rsidRPr="009675EF">
        <w:t xml:space="preserve">Кузбасса от </w:t>
      </w:r>
      <w:r>
        <w:t>11.12</w:t>
      </w:r>
      <w:r w:rsidRPr="009675EF">
        <w:t>.202</w:t>
      </w:r>
      <w:r>
        <w:t>5</w:t>
      </w:r>
    </w:p>
    <w:p w14:paraId="061FF999" w14:textId="77777777" w:rsidR="00F32C59" w:rsidRDefault="00F32C59" w:rsidP="00F32C59">
      <w:pPr>
        <w:ind w:firstLine="5387"/>
        <w:jc w:val="both"/>
      </w:pPr>
    </w:p>
    <w:p w14:paraId="3FFE2652" w14:textId="77777777" w:rsidR="00F32C59" w:rsidRPr="0068243B" w:rsidRDefault="00F32C59" w:rsidP="00F32C59">
      <w:pPr>
        <w:ind w:left="-851" w:right="-1"/>
        <w:jc w:val="center"/>
        <w:rPr>
          <w:b/>
          <w:bCs/>
          <w:sz w:val="28"/>
          <w:szCs w:val="28"/>
        </w:rPr>
      </w:pPr>
      <w:r w:rsidRPr="0068243B">
        <w:rPr>
          <w:b/>
          <w:bCs/>
          <w:sz w:val="28"/>
          <w:szCs w:val="28"/>
        </w:rPr>
        <w:t xml:space="preserve">Долгосрочные </w:t>
      </w:r>
      <w:r w:rsidRPr="0068243B">
        <w:rPr>
          <w:b/>
          <w:bCs/>
          <w:color w:val="000000"/>
          <w:kern w:val="32"/>
          <w:sz w:val="28"/>
          <w:szCs w:val="28"/>
        </w:rPr>
        <w:t>тарифы ООО</w:t>
      </w:r>
      <w:r w:rsidRPr="0068243B">
        <w:rPr>
          <w:b/>
          <w:bCs/>
          <w:sz w:val="28"/>
          <w:szCs w:val="28"/>
        </w:rPr>
        <w:t xml:space="preserve"> «</w:t>
      </w:r>
      <w:proofErr w:type="spellStart"/>
      <w:r w:rsidRPr="0068243B">
        <w:rPr>
          <w:b/>
          <w:bCs/>
          <w:sz w:val="28"/>
          <w:szCs w:val="28"/>
        </w:rPr>
        <w:t>Энергоснаб</w:t>
      </w:r>
      <w:proofErr w:type="spellEnd"/>
      <w:r w:rsidRPr="0068243B">
        <w:rPr>
          <w:b/>
          <w:bCs/>
          <w:sz w:val="28"/>
          <w:szCs w:val="28"/>
        </w:rPr>
        <w:t xml:space="preserve">» на тепловую энергию, </w:t>
      </w:r>
      <w:r w:rsidRPr="0068243B">
        <w:rPr>
          <w:b/>
          <w:bCs/>
          <w:sz w:val="28"/>
          <w:szCs w:val="28"/>
        </w:rPr>
        <w:br/>
        <w:t xml:space="preserve">реализуемую на потребительском рынке Тяжинского </w:t>
      </w:r>
      <w:r w:rsidRPr="0068243B">
        <w:rPr>
          <w:b/>
          <w:bCs/>
          <w:sz w:val="28"/>
          <w:szCs w:val="28"/>
        </w:rPr>
        <w:br/>
        <w:t>муниципального округа, на период с 01.01.2026 по 31.12.2028</w:t>
      </w:r>
    </w:p>
    <w:p w14:paraId="1410F30E" w14:textId="77777777" w:rsidR="00F32C59" w:rsidRPr="0068243B" w:rsidRDefault="00F32C59" w:rsidP="00F32C59">
      <w:pPr>
        <w:ind w:left="-851" w:right="-1"/>
        <w:jc w:val="center"/>
        <w:rPr>
          <w:b/>
          <w:bCs/>
          <w:sz w:val="28"/>
          <w:szCs w:val="28"/>
        </w:rPr>
      </w:pPr>
    </w:p>
    <w:p w14:paraId="69491CB3" w14:textId="77777777" w:rsidR="00F32C59" w:rsidRPr="0068243B" w:rsidRDefault="00F32C59" w:rsidP="00F32C59">
      <w:pPr>
        <w:ind w:left="-851" w:right="-143"/>
        <w:jc w:val="right"/>
        <w:rPr>
          <w:b/>
          <w:bCs/>
          <w:sz w:val="28"/>
          <w:szCs w:val="28"/>
        </w:rPr>
      </w:pPr>
      <w:r w:rsidRPr="0068243B">
        <w:t>(НДС не облагается)</w:t>
      </w:r>
    </w:p>
    <w:tbl>
      <w:tblPr>
        <w:tblW w:w="104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68"/>
        <w:gridCol w:w="1418"/>
        <w:gridCol w:w="992"/>
        <w:gridCol w:w="850"/>
        <w:gridCol w:w="851"/>
        <w:gridCol w:w="850"/>
        <w:gridCol w:w="851"/>
        <w:gridCol w:w="993"/>
      </w:tblGrid>
      <w:tr w:rsidR="00F32C59" w:rsidRPr="0068243B" w14:paraId="2AFAAB5C" w14:textId="77777777" w:rsidTr="00ED1A50">
        <w:trPr>
          <w:trHeight w:val="256"/>
        </w:trPr>
        <w:tc>
          <w:tcPr>
            <w:tcW w:w="1418" w:type="dxa"/>
            <w:vMerge w:val="restart"/>
            <w:vAlign w:val="center"/>
          </w:tcPr>
          <w:p w14:paraId="34DEFD35" w14:textId="77777777" w:rsidR="00F32C59" w:rsidRPr="0068243B" w:rsidRDefault="00F32C59" w:rsidP="00ED1A50">
            <w:pPr>
              <w:tabs>
                <w:tab w:val="left" w:pos="0"/>
              </w:tabs>
              <w:ind w:left="-72" w:right="-101"/>
              <w:jc w:val="center"/>
              <w:rPr>
                <w:sz w:val="21"/>
                <w:szCs w:val="21"/>
              </w:rPr>
            </w:pPr>
            <w:r w:rsidRPr="0068243B">
              <w:rPr>
                <w:sz w:val="21"/>
                <w:szCs w:val="21"/>
              </w:rPr>
              <w:t>Наименование регулируемой организации</w:t>
            </w:r>
          </w:p>
        </w:tc>
        <w:tc>
          <w:tcPr>
            <w:tcW w:w="2268" w:type="dxa"/>
            <w:vMerge w:val="restart"/>
            <w:vAlign w:val="center"/>
          </w:tcPr>
          <w:p w14:paraId="69A4AF98" w14:textId="77777777" w:rsidR="00F32C59" w:rsidRPr="0068243B" w:rsidRDefault="00F32C59" w:rsidP="00ED1A50">
            <w:pPr>
              <w:ind w:right="-101"/>
              <w:jc w:val="center"/>
              <w:rPr>
                <w:sz w:val="21"/>
                <w:szCs w:val="21"/>
              </w:rPr>
            </w:pPr>
            <w:r w:rsidRPr="0068243B">
              <w:rPr>
                <w:sz w:val="21"/>
                <w:szCs w:val="21"/>
              </w:rPr>
              <w:t>Вид тарифа</w:t>
            </w:r>
          </w:p>
        </w:tc>
        <w:tc>
          <w:tcPr>
            <w:tcW w:w="1418" w:type="dxa"/>
            <w:vMerge w:val="restart"/>
            <w:vAlign w:val="center"/>
          </w:tcPr>
          <w:p w14:paraId="6DF15626" w14:textId="77777777" w:rsidR="00F32C59" w:rsidRPr="0068243B" w:rsidRDefault="00F32C59" w:rsidP="00ED1A50">
            <w:pPr>
              <w:ind w:left="-115" w:right="-2"/>
              <w:jc w:val="center"/>
              <w:rPr>
                <w:sz w:val="21"/>
                <w:szCs w:val="21"/>
              </w:rPr>
            </w:pPr>
            <w:r w:rsidRPr="0068243B">
              <w:rPr>
                <w:sz w:val="21"/>
                <w:szCs w:val="21"/>
              </w:rPr>
              <w:t>Период</w:t>
            </w:r>
          </w:p>
        </w:tc>
        <w:tc>
          <w:tcPr>
            <w:tcW w:w="992" w:type="dxa"/>
            <w:vMerge w:val="restart"/>
            <w:vAlign w:val="center"/>
          </w:tcPr>
          <w:p w14:paraId="5E82DA47" w14:textId="77777777" w:rsidR="00F32C59" w:rsidRPr="0068243B" w:rsidRDefault="00F32C59" w:rsidP="00ED1A50">
            <w:pPr>
              <w:ind w:right="-2"/>
              <w:jc w:val="center"/>
              <w:rPr>
                <w:sz w:val="21"/>
                <w:szCs w:val="21"/>
              </w:rPr>
            </w:pPr>
            <w:r w:rsidRPr="0068243B">
              <w:rPr>
                <w:sz w:val="21"/>
                <w:szCs w:val="21"/>
              </w:rPr>
              <w:t>Вода</w:t>
            </w:r>
          </w:p>
        </w:tc>
        <w:tc>
          <w:tcPr>
            <w:tcW w:w="3402" w:type="dxa"/>
            <w:gridSpan w:val="4"/>
            <w:vAlign w:val="center"/>
          </w:tcPr>
          <w:p w14:paraId="5CFCB3FA" w14:textId="77777777" w:rsidR="00F32C59" w:rsidRPr="0068243B" w:rsidRDefault="00F32C59" w:rsidP="00ED1A50">
            <w:pPr>
              <w:ind w:right="-2"/>
              <w:jc w:val="center"/>
              <w:rPr>
                <w:sz w:val="21"/>
                <w:szCs w:val="21"/>
              </w:rPr>
            </w:pPr>
            <w:r w:rsidRPr="0068243B">
              <w:rPr>
                <w:sz w:val="21"/>
                <w:szCs w:val="21"/>
              </w:rPr>
              <w:t>Отборный пар давлением</w:t>
            </w:r>
          </w:p>
        </w:tc>
        <w:tc>
          <w:tcPr>
            <w:tcW w:w="993" w:type="dxa"/>
            <w:vMerge w:val="restart"/>
            <w:vAlign w:val="center"/>
          </w:tcPr>
          <w:p w14:paraId="65916405" w14:textId="77777777" w:rsidR="00F32C59" w:rsidRPr="0068243B" w:rsidRDefault="00F32C59" w:rsidP="00ED1A50">
            <w:pPr>
              <w:ind w:left="-108" w:right="-108" w:hanging="41"/>
              <w:jc w:val="center"/>
              <w:rPr>
                <w:sz w:val="21"/>
                <w:szCs w:val="21"/>
              </w:rPr>
            </w:pPr>
            <w:r w:rsidRPr="0068243B">
              <w:rPr>
                <w:sz w:val="21"/>
                <w:szCs w:val="21"/>
              </w:rPr>
              <w:t xml:space="preserve">Острый </w:t>
            </w:r>
          </w:p>
          <w:p w14:paraId="15B70ABB" w14:textId="77777777" w:rsidR="00F32C59" w:rsidRPr="0068243B" w:rsidRDefault="00F32C59" w:rsidP="00ED1A50">
            <w:pPr>
              <w:ind w:left="-108" w:right="-108" w:hanging="41"/>
              <w:jc w:val="center"/>
              <w:rPr>
                <w:sz w:val="21"/>
                <w:szCs w:val="21"/>
              </w:rPr>
            </w:pPr>
            <w:r w:rsidRPr="0068243B">
              <w:rPr>
                <w:sz w:val="21"/>
                <w:szCs w:val="21"/>
              </w:rPr>
              <w:t>и</w:t>
            </w:r>
          </w:p>
          <w:p w14:paraId="2A236587" w14:textId="77777777" w:rsidR="00F32C59" w:rsidRPr="0068243B" w:rsidRDefault="00F32C59" w:rsidP="00ED1A50">
            <w:pPr>
              <w:ind w:left="-108" w:right="-108" w:hanging="41"/>
              <w:jc w:val="center"/>
              <w:rPr>
                <w:sz w:val="21"/>
                <w:szCs w:val="21"/>
              </w:rPr>
            </w:pPr>
            <w:proofErr w:type="spellStart"/>
            <w:proofErr w:type="gramStart"/>
            <w:r w:rsidRPr="0068243B">
              <w:rPr>
                <w:sz w:val="21"/>
                <w:szCs w:val="21"/>
              </w:rPr>
              <w:t>редуци-рованный</w:t>
            </w:r>
            <w:proofErr w:type="spellEnd"/>
            <w:proofErr w:type="gramEnd"/>
            <w:r w:rsidRPr="0068243B">
              <w:rPr>
                <w:sz w:val="21"/>
                <w:szCs w:val="21"/>
              </w:rPr>
              <w:t xml:space="preserve"> пар</w:t>
            </w:r>
          </w:p>
        </w:tc>
      </w:tr>
      <w:tr w:rsidR="00F32C59" w:rsidRPr="0068243B" w14:paraId="68038FB6" w14:textId="77777777" w:rsidTr="00ED1A50">
        <w:trPr>
          <w:trHeight w:val="970"/>
        </w:trPr>
        <w:tc>
          <w:tcPr>
            <w:tcW w:w="1418" w:type="dxa"/>
            <w:vMerge/>
            <w:vAlign w:val="center"/>
          </w:tcPr>
          <w:p w14:paraId="6D8CAE8D" w14:textId="77777777" w:rsidR="00F32C59" w:rsidRPr="0068243B" w:rsidRDefault="00F32C59" w:rsidP="00ED1A50">
            <w:pPr>
              <w:ind w:left="-156" w:right="-125"/>
              <w:jc w:val="center"/>
              <w:rPr>
                <w:sz w:val="21"/>
                <w:szCs w:val="21"/>
              </w:rPr>
            </w:pPr>
          </w:p>
        </w:tc>
        <w:tc>
          <w:tcPr>
            <w:tcW w:w="2268" w:type="dxa"/>
            <w:vMerge/>
          </w:tcPr>
          <w:p w14:paraId="49115806" w14:textId="77777777" w:rsidR="00F32C59" w:rsidRPr="0068243B" w:rsidRDefault="00F32C59" w:rsidP="00ED1A50">
            <w:pPr>
              <w:ind w:right="-2"/>
              <w:jc w:val="center"/>
              <w:rPr>
                <w:sz w:val="21"/>
                <w:szCs w:val="21"/>
              </w:rPr>
            </w:pPr>
          </w:p>
        </w:tc>
        <w:tc>
          <w:tcPr>
            <w:tcW w:w="1418" w:type="dxa"/>
            <w:vMerge/>
          </w:tcPr>
          <w:p w14:paraId="396AC14F" w14:textId="77777777" w:rsidR="00F32C59" w:rsidRPr="0068243B" w:rsidRDefault="00F32C59" w:rsidP="00ED1A50">
            <w:pPr>
              <w:ind w:right="-2"/>
              <w:jc w:val="center"/>
              <w:rPr>
                <w:sz w:val="21"/>
                <w:szCs w:val="21"/>
              </w:rPr>
            </w:pPr>
          </w:p>
        </w:tc>
        <w:tc>
          <w:tcPr>
            <w:tcW w:w="992" w:type="dxa"/>
            <w:vMerge/>
            <w:vAlign w:val="center"/>
          </w:tcPr>
          <w:p w14:paraId="4F86D974" w14:textId="77777777" w:rsidR="00F32C59" w:rsidRPr="0068243B" w:rsidRDefault="00F32C59" w:rsidP="00ED1A50">
            <w:pPr>
              <w:ind w:right="-2"/>
              <w:jc w:val="center"/>
              <w:rPr>
                <w:sz w:val="21"/>
                <w:szCs w:val="21"/>
              </w:rPr>
            </w:pPr>
          </w:p>
        </w:tc>
        <w:tc>
          <w:tcPr>
            <w:tcW w:w="850" w:type="dxa"/>
            <w:vAlign w:val="center"/>
          </w:tcPr>
          <w:p w14:paraId="0351043F" w14:textId="77777777" w:rsidR="00F32C59" w:rsidRPr="0068243B" w:rsidRDefault="00F32C59" w:rsidP="00ED1A50">
            <w:pPr>
              <w:ind w:right="-2"/>
              <w:jc w:val="center"/>
              <w:rPr>
                <w:sz w:val="21"/>
                <w:szCs w:val="21"/>
                <w:vertAlign w:val="superscript"/>
              </w:rPr>
            </w:pPr>
            <w:r w:rsidRPr="0068243B">
              <w:rPr>
                <w:sz w:val="21"/>
                <w:szCs w:val="21"/>
              </w:rPr>
              <w:t>от 1,2 до 2,5 кг/см</w:t>
            </w:r>
            <w:r w:rsidRPr="0068243B">
              <w:rPr>
                <w:sz w:val="21"/>
                <w:szCs w:val="21"/>
                <w:vertAlign w:val="superscript"/>
              </w:rPr>
              <w:t>2</w:t>
            </w:r>
          </w:p>
        </w:tc>
        <w:tc>
          <w:tcPr>
            <w:tcW w:w="851" w:type="dxa"/>
            <w:vAlign w:val="center"/>
          </w:tcPr>
          <w:p w14:paraId="561C94D7" w14:textId="77777777" w:rsidR="00F32C59" w:rsidRPr="0068243B" w:rsidRDefault="00F32C59" w:rsidP="00ED1A50">
            <w:pPr>
              <w:ind w:right="-2"/>
              <w:jc w:val="center"/>
              <w:rPr>
                <w:sz w:val="21"/>
                <w:szCs w:val="21"/>
              </w:rPr>
            </w:pPr>
            <w:r w:rsidRPr="0068243B">
              <w:rPr>
                <w:sz w:val="21"/>
                <w:szCs w:val="21"/>
              </w:rPr>
              <w:t>от 2,5 до 7,0 кг/см</w:t>
            </w:r>
            <w:r w:rsidRPr="0068243B">
              <w:rPr>
                <w:sz w:val="21"/>
                <w:szCs w:val="21"/>
                <w:vertAlign w:val="superscript"/>
              </w:rPr>
              <w:t>2</w:t>
            </w:r>
          </w:p>
        </w:tc>
        <w:tc>
          <w:tcPr>
            <w:tcW w:w="850" w:type="dxa"/>
            <w:vAlign w:val="center"/>
          </w:tcPr>
          <w:p w14:paraId="2186DF8A" w14:textId="77777777" w:rsidR="00F32C59" w:rsidRPr="0068243B" w:rsidRDefault="00F32C59" w:rsidP="00ED1A50">
            <w:pPr>
              <w:ind w:right="-115"/>
              <w:jc w:val="center"/>
              <w:rPr>
                <w:sz w:val="21"/>
                <w:szCs w:val="21"/>
              </w:rPr>
            </w:pPr>
            <w:r w:rsidRPr="0068243B">
              <w:rPr>
                <w:sz w:val="21"/>
                <w:szCs w:val="21"/>
              </w:rPr>
              <w:t>от 7,0 до 13,0 кг/см</w:t>
            </w:r>
            <w:r w:rsidRPr="0068243B">
              <w:rPr>
                <w:sz w:val="21"/>
                <w:szCs w:val="21"/>
                <w:vertAlign w:val="superscript"/>
              </w:rPr>
              <w:t>2</w:t>
            </w:r>
          </w:p>
        </w:tc>
        <w:tc>
          <w:tcPr>
            <w:tcW w:w="851" w:type="dxa"/>
            <w:vAlign w:val="center"/>
          </w:tcPr>
          <w:p w14:paraId="4E3A7D09" w14:textId="77777777" w:rsidR="00F32C59" w:rsidRPr="0068243B" w:rsidRDefault="00F32C59" w:rsidP="00ED1A50">
            <w:pPr>
              <w:ind w:right="-2" w:hanging="108"/>
              <w:jc w:val="center"/>
              <w:rPr>
                <w:sz w:val="21"/>
                <w:szCs w:val="21"/>
              </w:rPr>
            </w:pPr>
            <w:r w:rsidRPr="0068243B">
              <w:rPr>
                <w:sz w:val="21"/>
                <w:szCs w:val="21"/>
              </w:rPr>
              <w:t>свыше 13,0 кг/см</w:t>
            </w:r>
            <w:r w:rsidRPr="0068243B">
              <w:rPr>
                <w:sz w:val="21"/>
                <w:szCs w:val="21"/>
                <w:vertAlign w:val="superscript"/>
              </w:rPr>
              <w:t>2</w:t>
            </w:r>
          </w:p>
        </w:tc>
        <w:tc>
          <w:tcPr>
            <w:tcW w:w="993" w:type="dxa"/>
            <w:vMerge/>
          </w:tcPr>
          <w:p w14:paraId="34DB9C2F" w14:textId="77777777" w:rsidR="00F32C59" w:rsidRPr="0068243B" w:rsidRDefault="00F32C59" w:rsidP="00ED1A50">
            <w:pPr>
              <w:ind w:right="-2"/>
              <w:jc w:val="center"/>
              <w:rPr>
                <w:sz w:val="21"/>
                <w:szCs w:val="21"/>
              </w:rPr>
            </w:pPr>
          </w:p>
        </w:tc>
      </w:tr>
      <w:tr w:rsidR="00F32C59" w:rsidRPr="0068243B" w14:paraId="12C12DC8" w14:textId="77777777" w:rsidTr="00ED1A50">
        <w:trPr>
          <w:trHeight w:val="279"/>
        </w:trPr>
        <w:tc>
          <w:tcPr>
            <w:tcW w:w="1418" w:type="dxa"/>
            <w:vMerge w:val="restart"/>
            <w:vAlign w:val="center"/>
          </w:tcPr>
          <w:p w14:paraId="6BAD34BF" w14:textId="77777777" w:rsidR="00F32C59" w:rsidRPr="0068243B" w:rsidRDefault="00F32C59" w:rsidP="00ED1A50">
            <w:pPr>
              <w:ind w:left="-109" w:right="-125"/>
              <w:jc w:val="center"/>
            </w:pPr>
            <w:r w:rsidRPr="0068243B">
              <w:t>ООО «</w:t>
            </w:r>
            <w:proofErr w:type="spellStart"/>
            <w:r w:rsidRPr="0068243B">
              <w:t>Энергоснаб</w:t>
            </w:r>
            <w:proofErr w:type="spellEnd"/>
            <w:r w:rsidRPr="0068243B">
              <w:t>»</w:t>
            </w:r>
          </w:p>
        </w:tc>
        <w:tc>
          <w:tcPr>
            <w:tcW w:w="9073" w:type="dxa"/>
            <w:gridSpan w:val="8"/>
            <w:vAlign w:val="center"/>
          </w:tcPr>
          <w:p w14:paraId="6ECD7859" w14:textId="77777777" w:rsidR="00F32C59" w:rsidRPr="0068243B" w:rsidRDefault="00F32C59" w:rsidP="00ED1A50">
            <w:pPr>
              <w:ind w:right="-994"/>
              <w:jc w:val="center"/>
            </w:pPr>
            <w:r w:rsidRPr="0068243B">
              <w:t>Для потребителей, в случае отсутствия дифференциации тарифов по схеме</w:t>
            </w:r>
          </w:p>
          <w:p w14:paraId="5B8EDD00" w14:textId="77777777" w:rsidR="00F32C59" w:rsidRPr="0068243B" w:rsidRDefault="00F32C59" w:rsidP="00ED1A50">
            <w:pPr>
              <w:jc w:val="center"/>
            </w:pPr>
            <w:r w:rsidRPr="0068243B">
              <w:t>подключения (НДС не облагается)</w:t>
            </w:r>
          </w:p>
        </w:tc>
      </w:tr>
      <w:tr w:rsidR="00F32C59" w:rsidRPr="0068243B" w14:paraId="52A841D2" w14:textId="77777777" w:rsidTr="00ED1A50">
        <w:trPr>
          <w:trHeight w:val="279"/>
        </w:trPr>
        <w:tc>
          <w:tcPr>
            <w:tcW w:w="1418" w:type="dxa"/>
            <w:vMerge/>
            <w:vAlign w:val="center"/>
          </w:tcPr>
          <w:p w14:paraId="180610E6" w14:textId="77777777" w:rsidR="00F32C59" w:rsidRPr="0068243B" w:rsidRDefault="00F32C59" w:rsidP="00ED1A50">
            <w:pPr>
              <w:ind w:left="-109" w:right="-125"/>
              <w:jc w:val="center"/>
            </w:pPr>
          </w:p>
        </w:tc>
        <w:tc>
          <w:tcPr>
            <w:tcW w:w="2268" w:type="dxa"/>
            <w:vMerge w:val="restart"/>
            <w:vAlign w:val="center"/>
          </w:tcPr>
          <w:p w14:paraId="3BC306B8" w14:textId="77777777" w:rsidR="00F32C59" w:rsidRPr="0068243B" w:rsidRDefault="00F32C59" w:rsidP="00ED1A50">
            <w:pPr>
              <w:jc w:val="center"/>
            </w:pPr>
            <w:proofErr w:type="spellStart"/>
            <w:r w:rsidRPr="0068243B">
              <w:t>Одноставочный</w:t>
            </w:r>
            <w:proofErr w:type="spellEnd"/>
          </w:p>
          <w:p w14:paraId="43E59F67" w14:textId="77777777" w:rsidR="00F32C59" w:rsidRPr="0068243B" w:rsidRDefault="00F32C59" w:rsidP="00ED1A50">
            <w:pPr>
              <w:jc w:val="center"/>
            </w:pPr>
            <w:r w:rsidRPr="0068243B">
              <w:t>руб./Гкал</w:t>
            </w:r>
          </w:p>
        </w:tc>
        <w:tc>
          <w:tcPr>
            <w:tcW w:w="1418" w:type="dxa"/>
            <w:vAlign w:val="center"/>
          </w:tcPr>
          <w:p w14:paraId="5B211519" w14:textId="77777777" w:rsidR="00F32C59" w:rsidRPr="00F32C59" w:rsidRDefault="00F32C59" w:rsidP="00ED1A50">
            <w:pPr>
              <w:ind w:right="-2"/>
              <w:jc w:val="center"/>
              <w:rPr>
                <w:sz w:val="20"/>
                <w:szCs w:val="20"/>
              </w:rPr>
            </w:pPr>
            <w:r w:rsidRPr="00F32C59">
              <w:rPr>
                <w:sz w:val="20"/>
                <w:szCs w:val="20"/>
              </w:rPr>
              <w:t>с 01.01.2026</w:t>
            </w:r>
          </w:p>
        </w:tc>
        <w:tc>
          <w:tcPr>
            <w:tcW w:w="992" w:type="dxa"/>
            <w:vAlign w:val="center"/>
          </w:tcPr>
          <w:p w14:paraId="1F334264" w14:textId="77777777" w:rsidR="00F32C59" w:rsidRPr="00F32C59" w:rsidRDefault="00F32C59" w:rsidP="00ED1A50">
            <w:pPr>
              <w:jc w:val="center"/>
              <w:rPr>
                <w:sz w:val="20"/>
                <w:szCs w:val="20"/>
              </w:rPr>
            </w:pPr>
            <w:r w:rsidRPr="00F32C59">
              <w:rPr>
                <w:sz w:val="20"/>
                <w:szCs w:val="20"/>
                <w:lang w:val="en-US"/>
              </w:rPr>
              <w:t>4 8</w:t>
            </w:r>
            <w:r w:rsidRPr="00F32C59">
              <w:rPr>
                <w:sz w:val="20"/>
                <w:szCs w:val="20"/>
              </w:rPr>
              <w:t>2</w:t>
            </w:r>
            <w:r w:rsidRPr="00F32C59">
              <w:rPr>
                <w:sz w:val="20"/>
                <w:szCs w:val="20"/>
                <w:lang w:val="en-US"/>
              </w:rPr>
              <w:t>0</w:t>
            </w:r>
            <w:r w:rsidRPr="00F32C59">
              <w:rPr>
                <w:sz w:val="20"/>
                <w:szCs w:val="20"/>
              </w:rPr>
              <w:t>,</w:t>
            </w:r>
            <w:r w:rsidRPr="00F32C59">
              <w:rPr>
                <w:sz w:val="20"/>
                <w:szCs w:val="20"/>
                <w:lang w:val="en-US"/>
              </w:rPr>
              <w:t>62</w:t>
            </w:r>
          </w:p>
        </w:tc>
        <w:tc>
          <w:tcPr>
            <w:tcW w:w="850" w:type="dxa"/>
            <w:vAlign w:val="center"/>
          </w:tcPr>
          <w:p w14:paraId="0C86B5CC" w14:textId="77777777" w:rsidR="00F32C59" w:rsidRPr="00F32C59" w:rsidRDefault="00F32C59" w:rsidP="00ED1A50">
            <w:pPr>
              <w:jc w:val="center"/>
              <w:rPr>
                <w:sz w:val="20"/>
                <w:szCs w:val="20"/>
              </w:rPr>
            </w:pPr>
            <w:r w:rsidRPr="00F32C59">
              <w:rPr>
                <w:sz w:val="20"/>
                <w:szCs w:val="20"/>
              </w:rPr>
              <w:t>x</w:t>
            </w:r>
          </w:p>
        </w:tc>
        <w:tc>
          <w:tcPr>
            <w:tcW w:w="851" w:type="dxa"/>
            <w:vAlign w:val="center"/>
          </w:tcPr>
          <w:p w14:paraId="26F900D1" w14:textId="77777777" w:rsidR="00F32C59" w:rsidRPr="0068243B" w:rsidRDefault="00F32C59" w:rsidP="00ED1A50">
            <w:pPr>
              <w:jc w:val="center"/>
            </w:pPr>
            <w:r w:rsidRPr="0068243B">
              <w:t>x</w:t>
            </w:r>
          </w:p>
        </w:tc>
        <w:tc>
          <w:tcPr>
            <w:tcW w:w="850" w:type="dxa"/>
            <w:vAlign w:val="center"/>
          </w:tcPr>
          <w:p w14:paraId="39A1241F" w14:textId="77777777" w:rsidR="00F32C59" w:rsidRPr="0068243B" w:rsidRDefault="00F32C59" w:rsidP="00ED1A50">
            <w:pPr>
              <w:jc w:val="center"/>
            </w:pPr>
            <w:r w:rsidRPr="0068243B">
              <w:t>x</w:t>
            </w:r>
          </w:p>
        </w:tc>
        <w:tc>
          <w:tcPr>
            <w:tcW w:w="851" w:type="dxa"/>
            <w:vAlign w:val="center"/>
          </w:tcPr>
          <w:p w14:paraId="75F39D10" w14:textId="77777777" w:rsidR="00F32C59" w:rsidRPr="0068243B" w:rsidRDefault="00F32C59" w:rsidP="00ED1A50">
            <w:pPr>
              <w:jc w:val="center"/>
            </w:pPr>
            <w:r w:rsidRPr="0068243B">
              <w:t>x</w:t>
            </w:r>
          </w:p>
        </w:tc>
        <w:tc>
          <w:tcPr>
            <w:tcW w:w="993" w:type="dxa"/>
            <w:vAlign w:val="center"/>
          </w:tcPr>
          <w:p w14:paraId="1DDD6CEB" w14:textId="77777777" w:rsidR="00F32C59" w:rsidRPr="0068243B" w:rsidRDefault="00F32C59" w:rsidP="00ED1A50">
            <w:pPr>
              <w:jc w:val="center"/>
            </w:pPr>
            <w:r w:rsidRPr="0068243B">
              <w:t>x</w:t>
            </w:r>
          </w:p>
        </w:tc>
      </w:tr>
      <w:tr w:rsidR="00F32C59" w:rsidRPr="0068243B" w14:paraId="30885F0D" w14:textId="77777777" w:rsidTr="00ED1A50">
        <w:trPr>
          <w:trHeight w:val="120"/>
        </w:trPr>
        <w:tc>
          <w:tcPr>
            <w:tcW w:w="1418" w:type="dxa"/>
            <w:vMerge/>
            <w:vAlign w:val="center"/>
          </w:tcPr>
          <w:p w14:paraId="1BF1F5F3" w14:textId="77777777" w:rsidR="00F32C59" w:rsidRPr="0068243B" w:rsidRDefault="00F32C59" w:rsidP="00ED1A50">
            <w:pPr>
              <w:ind w:left="-220" w:right="-125"/>
              <w:jc w:val="center"/>
            </w:pPr>
          </w:p>
        </w:tc>
        <w:tc>
          <w:tcPr>
            <w:tcW w:w="2268" w:type="dxa"/>
            <w:vMerge/>
            <w:vAlign w:val="center"/>
          </w:tcPr>
          <w:p w14:paraId="2C752AE5" w14:textId="77777777" w:rsidR="00F32C59" w:rsidRPr="0068243B" w:rsidRDefault="00F32C59" w:rsidP="00ED1A50">
            <w:pPr>
              <w:jc w:val="center"/>
            </w:pPr>
          </w:p>
        </w:tc>
        <w:tc>
          <w:tcPr>
            <w:tcW w:w="1418" w:type="dxa"/>
            <w:vAlign w:val="center"/>
          </w:tcPr>
          <w:p w14:paraId="25FB4ED6" w14:textId="77777777" w:rsidR="00F32C59" w:rsidRPr="00F32C59" w:rsidRDefault="00F32C59" w:rsidP="00ED1A50">
            <w:pPr>
              <w:ind w:right="-2"/>
              <w:jc w:val="center"/>
              <w:rPr>
                <w:sz w:val="20"/>
                <w:szCs w:val="20"/>
              </w:rPr>
            </w:pPr>
            <w:r w:rsidRPr="00F32C59">
              <w:rPr>
                <w:sz w:val="20"/>
                <w:szCs w:val="20"/>
              </w:rPr>
              <w:t>с 01.10.2026</w:t>
            </w:r>
          </w:p>
        </w:tc>
        <w:tc>
          <w:tcPr>
            <w:tcW w:w="992" w:type="dxa"/>
            <w:vAlign w:val="center"/>
          </w:tcPr>
          <w:p w14:paraId="350C31B3" w14:textId="77777777" w:rsidR="00F32C59" w:rsidRPr="00F32C59" w:rsidRDefault="00F32C59" w:rsidP="00ED1A50">
            <w:pPr>
              <w:jc w:val="center"/>
              <w:rPr>
                <w:sz w:val="20"/>
                <w:szCs w:val="20"/>
              </w:rPr>
            </w:pPr>
            <w:r w:rsidRPr="00F32C59">
              <w:rPr>
                <w:sz w:val="20"/>
                <w:szCs w:val="20"/>
              </w:rPr>
              <w:t>5 258,59</w:t>
            </w:r>
          </w:p>
        </w:tc>
        <w:tc>
          <w:tcPr>
            <w:tcW w:w="850" w:type="dxa"/>
            <w:vAlign w:val="center"/>
          </w:tcPr>
          <w:p w14:paraId="2FDB5E38" w14:textId="77777777" w:rsidR="00F32C59" w:rsidRPr="00F32C59" w:rsidRDefault="00F32C59" w:rsidP="00ED1A50">
            <w:pPr>
              <w:jc w:val="center"/>
              <w:rPr>
                <w:sz w:val="20"/>
                <w:szCs w:val="20"/>
              </w:rPr>
            </w:pPr>
            <w:r w:rsidRPr="00F32C59">
              <w:rPr>
                <w:sz w:val="20"/>
                <w:szCs w:val="20"/>
              </w:rPr>
              <w:t>x</w:t>
            </w:r>
          </w:p>
        </w:tc>
        <w:tc>
          <w:tcPr>
            <w:tcW w:w="851" w:type="dxa"/>
            <w:vAlign w:val="center"/>
          </w:tcPr>
          <w:p w14:paraId="0DBA5B0B" w14:textId="77777777" w:rsidR="00F32C59" w:rsidRPr="0068243B" w:rsidRDefault="00F32C59" w:rsidP="00ED1A50">
            <w:pPr>
              <w:jc w:val="center"/>
            </w:pPr>
            <w:r w:rsidRPr="0068243B">
              <w:t>x</w:t>
            </w:r>
          </w:p>
        </w:tc>
        <w:tc>
          <w:tcPr>
            <w:tcW w:w="850" w:type="dxa"/>
            <w:vAlign w:val="center"/>
          </w:tcPr>
          <w:p w14:paraId="41438086" w14:textId="77777777" w:rsidR="00F32C59" w:rsidRPr="0068243B" w:rsidRDefault="00F32C59" w:rsidP="00ED1A50">
            <w:pPr>
              <w:jc w:val="center"/>
            </w:pPr>
            <w:r w:rsidRPr="0068243B">
              <w:t>x</w:t>
            </w:r>
          </w:p>
        </w:tc>
        <w:tc>
          <w:tcPr>
            <w:tcW w:w="851" w:type="dxa"/>
            <w:vAlign w:val="center"/>
          </w:tcPr>
          <w:p w14:paraId="55A6721D" w14:textId="77777777" w:rsidR="00F32C59" w:rsidRPr="0068243B" w:rsidRDefault="00F32C59" w:rsidP="00ED1A50">
            <w:pPr>
              <w:jc w:val="center"/>
            </w:pPr>
            <w:r w:rsidRPr="0068243B">
              <w:t>x</w:t>
            </w:r>
          </w:p>
        </w:tc>
        <w:tc>
          <w:tcPr>
            <w:tcW w:w="993" w:type="dxa"/>
            <w:vAlign w:val="center"/>
          </w:tcPr>
          <w:p w14:paraId="6D74AFC7" w14:textId="77777777" w:rsidR="00F32C59" w:rsidRPr="0068243B" w:rsidRDefault="00F32C59" w:rsidP="00ED1A50">
            <w:pPr>
              <w:jc w:val="center"/>
            </w:pPr>
            <w:r w:rsidRPr="0068243B">
              <w:t>x</w:t>
            </w:r>
          </w:p>
        </w:tc>
      </w:tr>
      <w:tr w:rsidR="00F32C59" w:rsidRPr="0068243B" w14:paraId="41F05EE0" w14:textId="77777777" w:rsidTr="00ED1A50">
        <w:trPr>
          <w:trHeight w:val="120"/>
        </w:trPr>
        <w:tc>
          <w:tcPr>
            <w:tcW w:w="1418" w:type="dxa"/>
            <w:vMerge/>
            <w:vAlign w:val="center"/>
          </w:tcPr>
          <w:p w14:paraId="7AB35601" w14:textId="77777777" w:rsidR="00F32C59" w:rsidRPr="0068243B" w:rsidRDefault="00F32C59" w:rsidP="00ED1A50">
            <w:pPr>
              <w:ind w:left="-220" w:right="-125"/>
              <w:jc w:val="center"/>
            </w:pPr>
          </w:p>
        </w:tc>
        <w:tc>
          <w:tcPr>
            <w:tcW w:w="2268" w:type="dxa"/>
            <w:vMerge/>
            <w:vAlign w:val="center"/>
          </w:tcPr>
          <w:p w14:paraId="4CF74DDD" w14:textId="77777777" w:rsidR="00F32C59" w:rsidRPr="0068243B" w:rsidRDefault="00F32C59" w:rsidP="00ED1A50">
            <w:pPr>
              <w:jc w:val="center"/>
            </w:pPr>
          </w:p>
        </w:tc>
        <w:tc>
          <w:tcPr>
            <w:tcW w:w="1418" w:type="dxa"/>
            <w:vAlign w:val="center"/>
          </w:tcPr>
          <w:p w14:paraId="4672E789" w14:textId="77777777" w:rsidR="00F32C59" w:rsidRPr="00F32C59" w:rsidRDefault="00F32C59" w:rsidP="00ED1A50">
            <w:pPr>
              <w:ind w:right="-2"/>
              <w:jc w:val="center"/>
              <w:rPr>
                <w:sz w:val="20"/>
                <w:szCs w:val="20"/>
              </w:rPr>
            </w:pPr>
            <w:r w:rsidRPr="00F32C59">
              <w:rPr>
                <w:sz w:val="20"/>
                <w:szCs w:val="20"/>
              </w:rPr>
              <w:t>с 01.01.2027</w:t>
            </w:r>
          </w:p>
        </w:tc>
        <w:tc>
          <w:tcPr>
            <w:tcW w:w="992" w:type="dxa"/>
            <w:vAlign w:val="center"/>
          </w:tcPr>
          <w:p w14:paraId="41293ADA" w14:textId="77777777" w:rsidR="00F32C59" w:rsidRPr="00F32C59" w:rsidRDefault="00F32C59" w:rsidP="00ED1A50">
            <w:pPr>
              <w:jc w:val="center"/>
              <w:rPr>
                <w:sz w:val="20"/>
                <w:szCs w:val="20"/>
              </w:rPr>
            </w:pPr>
            <w:r w:rsidRPr="00F32C59">
              <w:rPr>
                <w:sz w:val="20"/>
                <w:szCs w:val="20"/>
              </w:rPr>
              <w:t>5 258,59</w:t>
            </w:r>
          </w:p>
        </w:tc>
        <w:tc>
          <w:tcPr>
            <w:tcW w:w="850" w:type="dxa"/>
            <w:vAlign w:val="center"/>
          </w:tcPr>
          <w:p w14:paraId="65C38CFE" w14:textId="77777777" w:rsidR="00F32C59" w:rsidRPr="00F32C59" w:rsidRDefault="00F32C59" w:rsidP="00ED1A50">
            <w:pPr>
              <w:jc w:val="center"/>
              <w:rPr>
                <w:sz w:val="20"/>
                <w:szCs w:val="20"/>
              </w:rPr>
            </w:pPr>
            <w:r w:rsidRPr="00F32C59">
              <w:rPr>
                <w:sz w:val="20"/>
                <w:szCs w:val="20"/>
              </w:rPr>
              <w:t>x</w:t>
            </w:r>
          </w:p>
        </w:tc>
        <w:tc>
          <w:tcPr>
            <w:tcW w:w="851" w:type="dxa"/>
            <w:vAlign w:val="center"/>
          </w:tcPr>
          <w:p w14:paraId="1A04D746" w14:textId="77777777" w:rsidR="00F32C59" w:rsidRPr="0068243B" w:rsidRDefault="00F32C59" w:rsidP="00ED1A50">
            <w:pPr>
              <w:jc w:val="center"/>
            </w:pPr>
            <w:r w:rsidRPr="0068243B">
              <w:t>x</w:t>
            </w:r>
          </w:p>
        </w:tc>
        <w:tc>
          <w:tcPr>
            <w:tcW w:w="850" w:type="dxa"/>
            <w:vAlign w:val="center"/>
          </w:tcPr>
          <w:p w14:paraId="46C35A97" w14:textId="77777777" w:rsidR="00F32C59" w:rsidRPr="0068243B" w:rsidRDefault="00F32C59" w:rsidP="00ED1A50">
            <w:pPr>
              <w:jc w:val="center"/>
            </w:pPr>
            <w:r w:rsidRPr="0068243B">
              <w:t>x</w:t>
            </w:r>
          </w:p>
        </w:tc>
        <w:tc>
          <w:tcPr>
            <w:tcW w:w="851" w:type="dxa"/>
            <w:vAlign w:val="center"/>
          </w:tcPr>
          <w:p w14:paraId="4F773B9B" w14:textId="77777777" w:rsidR="00F32C59" w:rsidRPr="0068243B" w:rsidRDefault="00F32C59" w:rsidP="00ED1A50">
            <w:pPr>
              <w:jc w:val="center"/>
            </w:pPr>
            <w:r w:rsidRPr="0068243B">
              <w:t>x</w:t>
            </w:r>
          </w:p>
        </w:tc>
        <w:tc>
          <w:tcPr>
            <w:tcW w:w="993" w:type="dxa"/>
            <w:vAlign w:val="center"/>
          </w:tcPr>
          <w:p w14:paraId="2C36809A" w14:textId="77777777" w:rsidR="00F32C59" w:rsidRPr="0068243B" w:rsidRDefault="00F32C59" w:rsidP="00ED1A50">
            <w:pPr>
              <w:jc w:val="center"/>
            </w:pPr>
            <w:r w:rsidRPr="0068243B">
              <w:t>x</w:t>
            </w:r>
          </w:p>
        </w:tc>
      </w:tr>
      <w:tr w:rsidR="00F32C59" w:rsidRPr="0068243B" w14:paraId="6D667DE0" w14:textId="77777777" w:rsidTr="00ED1A50">
        <w:trPr>
          <w:trHeight w:val="120"/>
        </w:trPr>
        <w:tc>
          <w:tcPr>
            <w:tcW w:w="1418" w:type="dxa"/>
            <w:vMerge/>
            <w:vAlign w:val="center"/>
          </w:tcPr>
          <w:p w14:paraId="3D74836D" w14:textId="77777777" w:rsidR="00F32C59" w:rsidRPr="0068243B" w:rsidRDefault="00F32C59" w:rsidP="00ED1A50">
            <w:pPr>
              <w:ind w:left="-220" w:right="-125"/>
              <w:jc w:val="center"/>
            </w:pPr>
          </w:p>
        </w:tc>
        <w:tc>
          <w:tcPr>
            <w:tcW w:w="2268" w:type="dxa"/>
            <w:vMerge/>
            <w:vAlign w:val="center"/>
          </w:tcPr>
          <w:p w14:paraId="39E2D473" w14:textId="77777777" w:rsidR="00F32C59" w:rsidRPr="0068243B" w:rsidRDefault="00F32C59" w:rsidP="00ED1A50">
            <w:pPr>
              <w:jc w:val="center"/>
            </w:pPr>
          </w:p>
        </w:tc>
        <w:tc>
          <w:tcPr>
            <w:tcW w:w="1418" w:type="dxa"/>
            <w:vAlign w:val="center"/>
          </w:tcPr>
          <w:p w14:paraId="4DFD102D" w14:textId="77777777" w:rsidR="00F32C59" w:rsidRPr="00F32C59" w:rsidRDefault="00F32C59" w:rsidP="00ED1A50">
            <w:pPr>
              <w:ind w:right="-2"/>
              <w:jc w:val="center"/>
              <w:rPr>
                <w:sz w:val="20"/>
                <w:szCs w:val="20"/>
              </w:rPr>
            </w:pPr>
            <w:r w:rsidRPr="00F32C59">
              <w:rPr>
                <w:sz w:val="20"/>
                <w:szCs w:val="20"/>
              </w:rPr>
              <w:t>с 01.07.2027</w:t>
            </w:r>
          </w:p>
        </w:tc>
        <w:tc>
          <w:tcPr>
            <w:tcW w:w="992" w:type="dxa"/>
            <w:vAlign w:val="center"/>
          </w:tcPr>
          <w:p w14:paraId="0062645F" w14:textId="77777777" w:rsidR="00F32C59" w:rsidRPr="00F32C59" w:rsidRDefault="00F32C59" w:rsidP="00ED1A50">
            <w:pPr>
              <w:jc w:val="center"/>
              <w:rPr>
                <w:sz w:val="20"/>
                <w:szCs w:val="20"/>
              </w:rPr>
            </w:pPr>
            <w:r w:rsidRPr="00F32C59">
              <w:rPr>
                <w:sz w:val="20"/>
                <w:szCs w:val="20"/>
              </w:rPr>
              <w:t>5 390,06</w:t>
            </w:r>
          </w:p>
        </w:tc>
        <w:tc>
          <w:tcPr>
            <w:tcW w:w="850" w:type="dxa"/>
            <w:vAlign w:val="center"/>
          </w:tcPr>
          <w:p w14:paraId="59B131B4" w14:textId="77777777" w:rsidR="00F32C59" w:rsidRPr="00F32C59" w:rsidRDefault="00F32C59" w:rsidP="00ED1A50">
            <w:pPr>
              <w:jc w:val="center"/>
              <w:rPr>
                <w:sz w:val="20"/>
                <w:szCs w:val="20"/>
              </w:rPr>
            </w:pPr>
            <w:r w:rsidRPr="00F32C59">
              <w:rPr>
                <w:sz w:val="20"/>
                <w:szCs w:val="20"/>
              </w:rPr>
              <w:t>x</w:t>
            </w:r>
          </w:p>
        </w:tc>
        <w:tc>
          <w:tcPr>
            <w:tcW w:w="851" w:type="dxa"/>
            <w:vAlign w:val="center"/>
          </w:tcPr>
          <w:p w14:paraId="7DCCB223" w14:textId="77777777" w:rsidR="00F32C59" w:rsidRPr="0068243B" w:rsidRDefault="00F32C59" w:rsidP="00ED1A50">
            <w:pPr>
              <w:jc w:val="center"/>
            </w:pPr>
            <w:r w:rsidRPr="0068243B">
              <w:t>x</w:t>
            </w:r>
          </w:p>
        </w:tc>
        <w:tc>
          <w:tcPr>
            <w:tcW w:w="850" w:type="dxa"/>
            <w:vAlign w:val="center"/>
          </w:tcPr>
          <w:p w14:paraId="30DAD896" w14:textId="77777777" w:rsidR="00F32C59" w:rsidRPr="0068243B" w:rsidRDefault="00F32C59" w:rsidP="00ED1A50">
            <w:pPr>
              <w:jc w:val="center"/>
            </w:pPr>
            <w:r w:rsidRPr="0068243B">
              <w:t>x</w:t>
            </w:r>
          </w:p>
        </w:tc>
        <w:tc>
          <w:tcPr>
            <w:tcW w:w="851" w:type="dxa"/>
            <w:vAlign w:val="center"/>
          </w:tcPr>
          <w:p w14:paraId="56B3AD4F" w14:textId="77777777" w:rsidR="00F32C59" w:rsidRPr="0068243B" w:rsidRDefault="00F32C59" w:rsidP="00ED1A50">
            <w:pPr>
              <w:jc w:val="center"/>
            </w:pPr>
            <w:r w:rsidRPr="0068243B">
              <w:t>x</w:t>
            </w:r>
          </w:p>
        </w:tc>
        <w:tc>
          <w:tcPr>
            <w:tcW w:w="993" w:type="dxa"/>
            <w:vAlign w:val="center"/>
          </w:tcPr>
          <w:p w14:paraId="460CA017" w14:textId="77777777" w:rsidR="00F32C59" w:rsidRPr="0068243B" w:rsidRDefault="00F32C59" w:rsidP="00ED1A50">
            <w:pPr>
              <w:jc w:val="center"/>
            </w:pPr>
            <w:r w:rsidRPr="0068243B">
              <w:t>x</w:t>
            </w:r>
          </w:p>
        </w:tc>
      </w:tr>
      <w:tr w:rsidR="00F32C59" w:rsidRPr="0068243B" w14:paraId="4418FA64" w14:textId="77777777" w:rsidTr="00ED1A50">
        <w:trPr>
          <w:trHeight w:val="120"/>
        </w:trPr>
        <w:tc>
          <w:tcPr>
            <w:tcW w:w="1418" w:type="dxa"/>
            <w:vMerge/>
            <w:vAlign w:val="center"/>
          </w:tcPr>
          <w:p w14:paraId="0FF7ED51" w14:textId="77777777" w:rsidR="00F32C59" w:rsidRPr="0068243B" w:rsidRDefault="00F32C59" w:rsidP="00ED1A50">
            <w:pPr>
              <w:ind w:left="-220" w:right="-125"/>
              <w:jc w:val="center"/>
            </w:pPr>
          </w:p>
        </w:tc>
        <w:tc>
          <w:tcPr>
            <w:tcW w:w="2268" w:type="dxa"/>
            <w:vMerge/>
            <w:vAlign w:val="center"/>
          </w:tcPr>
          <w:p w14:paraId="3558087B" w14:textId="77777777" w:rsidR="00F32C59" w:rsidRPr="0068243B" w:rsidRDefault="00F32C59" w:rsidP="00ED1A50">
            <w:pPr>
              <w:jc w:val="center"/>
            </w:pPr>
          </w:p>
        </w:tc>
        <w:tc>
          <w:tcPr>
            <w:tcW w:w="1418" w:type="dxa"/>
            <w:vAlign w:val="center"/>
          </w:tcPr>
          <w:p w14:paraId="0D4A182D" w14:textId="77777777" w:rsidR="00F32C59" w:rsidRPr="00F32C59" w:rsidRDefault="00F32C59" w:rsidP="00ED1A50">
            <w:pPr>
              <w:ind w:right="-2"/>
              <w:jc w:val="center"/>
              <w:rPr>
                <w:sz w:val="20"/>
                <w:szCs w:val="20"/>
              </w:rPr>
            </w:pPr>
            <w:r w:rsidRPr="00F32C59">
              <w:rPr>
                <w:sz w:val="20"/>
                <w:szCs w:val="20"/>
              </w:rPr>
              <w:t>с 01.01.2028</w:t>
            </w:r>
          </w:p>
        </w:tc>
        <w:tc>
          <w:tcPr>
            <w:tcW w:w="992" w:type="dxa"/>
            <w:vAlign w:val="center"/>
          </w:tcPr>
          <w:p w14:paraId="6E8E2061" w14:textId="77777777" w:rsidR="00F32C59" w:rsidRPr="00F32C59" w:rsidRDefault="00F32C59" w:rsidP="00ED1A50">
            <w:pPr>
              <w:jc w:val="center"/>
              <w:rPr>
                <w:sz w:val="20"/>
                <w:szCs w:val="20"/>
              </w:rPr>
            </w:pPr>
            <w:r w:rsidRPr="00F32C59">
              <w:rPr>
                <w:sz w:val="20"/>
                <w:szCs w:val="20"/>
              </w:rPr>
              <w:t>5 390,06</w:t>
            </w:r>
          </w:p>
        </w:tc>
        <w:tc>
          <w:tcPr>
            <w:tcW w:w="850" w:type="dxa"/>
            <w:vAlign w:val="center"/>
          </w:tcPr>
          <w:p w14:paraId="5D7D259E" w14:textId="77777777" w:rsidR="00F32C59" w:rsidRPr="00F32C59" w:rsidRDefault="00F32C59" w:rsidP="00ED1A50">
            <w:pPr>
              <w:jc w:val="center"/>
              <w:rPr>
                <w:sz w:val="20"/>
                <w:szCs w:val="20"/>
              </w:rPr>
            </w:pPr>
            <w:r w:rsidRPr="00F32C59">
              <w:rPr>
                <w:sz w:val="20"/>
                <w:szCs w:val="20"/>
              </w:rPr>
              <w:t>x</w:t>
            </w:r>
          </w:p>
        </w:tc>
        <w:tc>
          <w:tcPr>
            <w:tcW w:w="851" w:type="dxa"/>
            <w:vAlign w:val="center"/>
          </w:tcPr>
          <w:p w14:paraId="25190C52" w14:textId="77777777" w:rsidR="00F32C59" w:rsidRPr="0068243B" w:rsidRDefault="00F32C59" w:rsidP="00ED1A50">
            <w:pPr>
              <w:jc w:val="center"/>
            </w:pPr>
            <w:r w:rsidRPr="0068243B">
              <w:t>x</w:t>
            </w:r>
          </w:p>
        </w:tc>
        <w:tc>
          <w:tcPr>
            <w:tcW w:w="850" w:type="dxa"/>
            <w:vAlign w:val="center"/>
          </w:tcPr>
          <w:p w14:paraId="4CFA6B2C" w14:textId="77777777" w:rsidR="00F32C59" w:rsidRPr="0068243B" w:rsidRDefault="00F32C59" w:rsidP="00ED1A50">
            <w:pPr>
              <w:jc w:val="center"/>
            </w:pPr>
            <w:r w:rsidRPr="0068243B">
              <w:t>x</w:t>
            </w:r>
          </w:p>
        </w:tc>
        <w:tc>
          <w:tcPr>
            <w:tcW w:w="851" w:type="dxa"/>
            <w:vAlign w:val="center"/>
          </w:tcPr>
          <w:p w14:paraId="3DEE5877" w14:textId="77777777" w:rsidR="00F32C59" w:rsidRPr="0068243B" w:rsidRDefault="00F32C59" w:rsidP="00ED1A50">
            <w:pPr>
              <w:jc w:val="center"/>
            </w:pPr>
            <w:r w:rsidRPr="0068243B">
              <w:t>x</w:t>
            </w:r>
          </w:p>
        </w:tc>
        <w:tc>
          <w:tcPr>
            <w:tcW w:w="993" w:type="dxa"/>
            <w:vAlign w:val="center"/>
          </w:tcPr>
          <w:p w14:paraId="7BC4B321" w14:textId="77777777" w:rsidR="00F32C59" w:rsidRPr="0068243B" w:rsidRDefault="00F32C59" w:rsidP="00ED1A50">
            <w:pPr>
              <w:jc w:val="center"/>
            </w:pPr>
            <w:r w:rsidRPr="0068243B">
              <w:t>x</w:t>
            </w:r>
          </w:p>
        </w:tc>
      </w:tr>
      <w:tr w:rsidR="00F32C59" w:rsidRPr="0068243B" w14:paraId="2D9CDEB1" w14:textId="77777777" w:rsidTr="00ED1A50">
        <w:trPr>
          <w:trHeight w:val="120"/>
        </w:trPr>
        <w:tc>
          <w:tcPr>
            <w:tcW w:w="1418" w:type="dxa"/>
            <w:vMerge/>
            <w:vAlign w:val="center"/>
          </w:tcPr>
          <w:p w14:paraId="0D4A9C7B" w14:textId="77777777" w:rsidR="00F32C59" w:rsidRPr="0068243B" w:rsidRDefault="00F32C59" w:rsidP="00ED1A50">
            <w:pPr>
              <w:ind w:left="-220" w:right="-125"/>
              <w:jc w:val="center"/>
            </w:pPr>
          </w:p>
        </w:tc>
        <w:tc>
          <w:tcPr>
            <w:tcW w:w="2268" w:type="dxa"/>
            <w:vMerge/>
            <w:vAlign w:val="center"/>
          </w:tcPr>
          <w:p w14:paraId="0261DF79" w14:textId="77777777" w:rsidR="00F32C59" w:rsidRPr="0068243B" w:rsidRDefault="00F32C59" w:rsidP="00ED1A50">
            <w:pPr>
              <w:jc w:val="center"/>
            </w:pPr>
          </w:p>
        </w:tc>
        <w:tc>
          <w:tcPr>
            <w:tcW w:w="1418" w:type="dxa"/>
            <w:vAlign w:val="center"/>
          </w:tcPr>
          <w:p w14:paraId="7FC6CEB0" w14:textId="77777777" w:rsidR="00F32C59" w:rsidRPr="00F32C59" w:rsidRDefault="00F32C59" w:rsidP="00ED1A50">
            <w:pPr>
              <w:ind w:right="-2"/>
              <w:jc w:val="center"/>
              <w:rPr>
                <w:sz w:val="20"/>
                <w:szCs w:val="20"/>
              </w:rPr>
            </w:pPr>
            <w:r w:rsidRPr="00F32C59">
              <w:rPr>
                <w:sz w:val="20"/>
                <w:szCs w:val="20"/>
              </w:rPr>
              <w:t>с 01.07.2028</w:t>
            </w:r>
          </w:p>
        </w:tc>
        <w:tc>
          <w:tcPr>
            <w:tcW w:w="992" w:type="dxa"/>
            <w:vAlign w:val="center"/>
          </w:tcPr>
          <w:p w14:paraId="08F43CD1" w14:textId="77777777" w:rsidR="00F32C59" w:rsidRPr="00F32C59" w:rsidRDefault="00F32C59" w:rsidP="00ED1A50">
            <w:pPr>
              <w:jc w:val="center"/>
              <w:rPr>
                <w:sz w:val="20"/>
                <w:szCs w:val="20"/>
              </w:rPr>
            </w:pPr>
            <w:r w:rsidRPr="00F32C59">
              <w:rPr>
                <w:sz w:val="20"/>
                <w:szCs w:val="20"/>
              </w:rPr>
              <w:t>5 578,71</w:t>
            </w:r>
          </w:p>
        </w:tc>
        <w:tc>
          <w:tcPr>
            <w:tcW w:w="850" w:type="dxa"/>
            <w:vAlign w:val="center"/>
          </w:tcPr>
          <w:p w14:paraId="1CCDC052" w14:textId="77777777" w:rsidR="00F32C59" w:rsidRPr="00F32C59" w:rsidRDefault="00F32C59" w:rsidP="00ED1A50">
            <w:pPr>
              <w:jc w:val="center"/>
              <w:rPr>
                <w:sz w:val="20"/>
                <w:szCs w:val="20"/>
              </w:rPr>
            </w:pPr>
            <w:r w:rsidRPr="00F32C59">
              <w:rPr>
                <w:sz w:val="20"/>
                <w:szCs w:val="20"/>
              </w:rPr>
              <w:t>x</w:t>
            </w:r>
          </w:p>
        </w:tc>
        <w:tc>
          <w:tcPr>
            <w:tcW w:w="851" w:type="dxa"/>
            <w:vAlign w:val="center"/>
          </w:tcPr>
          <w:p w14:paraId="1C57CB94" w14:textId="77777777" w:rsidR="00F32C59" w:rsidRPr="0068243B" w:rsidRDefault="00F32C59" w:rsidP="00ED1A50">
            <w:pPr>
              <w:jc w:val="center"/>
            </w:pPr>
            <w:r w:rsidRPr="0068243B">
              <w:t>x</w:t>
            </w:r>
          </w:p>
        </w:tc>
        <w:tc>
          <w:tcPr>
            <w:tcW w:w="850" w:type="dxa"/>
            <w:vAlign w:val="center"/>
          </w:tcPr>
          <w:p w14:paraId="6F29B2AC" w14:textId="77777777" w:rsidR="00F32C59" w:rsidRPr="0068243B" w:rsidRDefault="00F32C59" w:rsidP="00ED1A50">
            <w:pPr>
              <w:jc w:val="center"/>
            </w:pPr>
            <w:r w:rsidRPr="0068243B">
              <w:t>x</w:t>
            </w:r>
          </w:p>
        </w:tc>
        <w:tc>
          <w:tcPr>
            <w:tcW w:w="851" w:type="dxa"/>
            <w:vAlign w:val="center"/>
          </w:tcPr>
          <w:p w14:paraId="2DB85C62" w14:textId="77777777" w:rsidR="00F32C59" w:rsidRPr="0068243B" w:rsidRDefault="00F32C59" w:rsidP="00ED1A50">
            <w:pPr>
              <w:jc w:val="center"/>
            </w:pPr>
            <w:r w:rsidRPr="0068243B">
              <w:t>x</w:t>
            </w:r>
          </w:p>
        </w:tc>
        <w:tc>
          <w:tcPr>
            <w:tcW w:w="993" w:type="dxa"/>
            <w:vAlign w:val="center"/>
          </w:tcPr>
          <w:p w14:paraId="14BCE4A9" w14:textId="77777777" w:rsidR="00F32C59" w:rsidRPr="0068243B" w:rsidRDefault="00F32C59" w:rsidP="00ED1A50">
            <w:pPr>
              <w:jc w:val="center"/>
            </w:pPr>
            <w:r w:rsidRPr="0068243B">
              <w:t>x</w:t>
            </w:r>
          </w:p>
        </w:tc>
      </w:tr>
      <w:tr w:rsidR="00F32C59" w:rsidRPr="0068243B" w14:paraId="2AB78C19" w14:textId="77777777" w:rsidTr="00ED1A50">
        <w:trPr>
          <w:trHeight w:val="249"/>
        </w:trPr>
        <w:tc>
          <w:tcPr>
            <w:tcW w:w="1418" w:type="dxa"/>
            <w:vMerge/>
            <w:vAlign w:val="center"/>
          </w:tcPr>
          <w:p w14:paraId="76180816" w14:textId="77777777" w:rsidR="00F32C59" w:rsidRPr="0068243B" w:rsidRDefault="00F32C59" w:rsidP="00ED1A50">
            <w:pPr>
              <w:ind w:right="-2"/>
            </w:pPr>
          </w:p>
        </w:tc>
        <w:tc>
          <w:tcPr>
            <w:tcW w:w="2268" w:type="dxa"/>
            <w:vAlign w:val="center"/>
          </w:tcPr>
          <w:p w14:paraId="12FB2164" w14:textId="77777777" w:rsidR="00F32C59" w:rsidRPr="0068243B" w:rsidRDefault="00F32C59" w:rsidP="00ED1A50">
            <w:pPr>
              <w:ind w:right="-105"/>
              <w:jc w:val="center"/>
            </w:pPr>
            <w:proofErr w:type="spellStart"/>
            <w:r w:rsidRPr="0068243B">
              <w:t>Двухставочный</w:t>
            </w:r>
            <w:proofErr w:type="spellEnd"/>
          </w:p>
        </w:tc>
        <w:tc>
          <w:tcPr>
            <w:tcW w:w="1418" w:type="dxa"/>
            <w:vAlign w:val="center"/>
          </w:tcPr>
          <w:p w14:paraId="473CB44C" w14:textId="77777777" w:rsidR="00F32C59" w:rsidRPr="00F32C59" w:rsidRDefault="00F32C59" w:rsidP="00ED1A50">
            <w:pPr>
              <w:ind w:left="-661" w:right="-675"/>
              <w:jc w:val="center"/>
              <w:rPr>
                <w:sz w:val="20"/>
                <w:szCs w:val="20"/>
              </w:rPr>
            </w:pPr>
            <w:r w:rsidRPr="00F32C59">
              <w:rPr>
                <w:sz w:val="20"/>
                <w:szCs w:val="20"/>
              </w:rPr>
              <w:t>х</w:t>
            </w:r>
          </w:p>
        </w:tc>
        <w:tc>
          <w:tcPr>
            <w:tcW w:w="992" w:type="dxa"/>
            <w:vAlign w:val="center"/>
          </w:tcPr>
          <w:p w14:paraId="7EDD9F92" w14:textId="77777777" w:rsidR="00F32C59" w:rsidRPr="00F32C59" w:rsidRDefault="00F32C59" w:rsidP="00ED1A50">
            <w:pPr>
              <w:ind w:left="-108" w:right="-108"/>
              <w:jc w:val="center"/>
              <w:rPr>
                <w:sz w:val="20"/>
                <w:szCs w:val="20"/>
              </w:rPr>
            </w:pPr>
            <w:r w:rsidRPr="00F32C59">
              <w:rPr>
                <w:sz w:val="20"/>
                <w:szCs w:val="20"/>
              </w:rPr>
              <w:t>х</w:t>
            </w:r>
          </w:p>
        </w:tc>
        <w:tc>
          <w:tcPr>
            <w:tcW w:w="850" w:type="dxa"/>
            <w:vAlign w:val="center"/>
          </w:tcPr>
          <w:p w14:paraId="173FADAF" w14:textId="77777777" w:rsidR="00F32C59" w:rsidRPr="00F32C59" w:rsidRDefault="00F32C59" w:rsidP="00ED1A50">
            <w:pPr>
              <w:ind w:left="-108" w:right="-108"/>
              <w:jc w:val="center"/>
              <w:rPr>
                <w:sz w:val="20"/>
                <w:szCs w:val="20"/>
              </w:rPr>
            </w:pPr>
            <w:r w:rsidRPr="00F32C59">
              <w:rPr>
                <w:sz w:val="20"/>
                <w:szCs w:val="20"/>
              </w:rPr>
              <w:t>х</w:t>
            </w:r>
          </w:p>
        </w:tc>
        <w:tc>
          <w:tcPr>
            <w:tcW w:w="851" w:type="dxa"/>
            <w:vAlign w:val="center"/>
          </w:tcPr>
          <w:p w14:paraId="00F6DFFB" w14:textId="77777777" w:rsidR="00F32C59" w:rsidRPr="0068243B" w:rsidRDefault="00F32C59" w:rsidP="00ED1A50">
            <w:pPr>
              <w:ind w:left="-108" w:right="-108"/>
              <w:jc w:val="center"/>
            </w:pPr>
            <w:r w:rsidRPr="0068243B">
              <w:t>х</w:t>
            </w:r>
          </w:p>
        </w:tc>
        <w:tc>
          <w:tcPr>
            <w:tcW w:w="850" w:type="dxa"/>
            <w:vAlign w:val="center"/>
          </w:tcPr>
          <w:p w14:paraId="19FB45A7" w14:textId="77777777" w:rsidR="00F32C59" w:rsidRPr="0068243B" w:rsidRDefault="00F32C59" w:rsidP="00ED1A50">
            <w:pPr>
              <w:ind w:left="-108" w:right="-108"/>
              <w:jc w:val="center"/>
            </w:pPr>
            <w:r w:rsidRPr="0068243B">
              <w:t>х</w:t>
            </w:r>
          </w:p>
        </w:tc>
        <w:tc>
          <w:tcPr>
            <w:tcW w:w="851" w:type="dxa"/>
            <w:vAlign w:val="center"/>
          </w:tcPr>
          <w:p w14:paraId="57ABC440" w14:textId="77777777" w:rsidR="00F32C59" w:rsidRPr="0068243B" w:rsidRDefault="00F32C59" w:rsidP="00ED1A50">
            <w:pPr>
              <w:ind w:left="-108" w:right="-108"/>
              <w:jc w:val="center"/>
            </w:pPr>
            <w:r w:rsidRPr="0068243B">
              <w:t>х</w:t>
            </w:r>
          </w:p>
        </w:tc>
        <w:tc>
          <w:tcPr>
            <w:tcW w:w="993" w:type="dxa"/>
            <w:vAlign w:val="center"/>
          </w:tcPr>
          <w:p w14:paraId="7394B383" w14:textId="77777777" w:rsidR="00F32C59" w:rsidRPr="0068243B" w:rsidRDefault="00F32C59" w:rsidP="00ED1A50">
            <w:pPr>
              <w:ind w:left="-108" w:right="-108"/>
              <w:jc w:val="center"/>
            </w:pPr>
            <w:r w:rsidRPr="0068243B">
              <w:t>х</w:t>
            </w:r>
          </w:p>
        </w:tc>
      </w:tr>
      <w:tr w:rsidR="00F32C59" w:rsidRPr="0068243B" w14:paraId="5F81FCC5" w14:textId="77777777" w:rsidTr="00ED1A50">
        <w:trPr>
          <w:trHeight w:val="249"/>
        </w:trPr>
        <w:tc>
          <w:tcPr>
            <w:tcW w:w="1418" w:type="dxa"/>
            <w:vMerge/>
            <w:vAlign w:val="center"/>
          </w:tcPr>
          <w:p w14:paraId="5E8656F3" w14:textId="77777777" w:rsidR="00F32C59" w:rsidRPr="0068243B" w:rsidRDefault="00F32C59" w:rsidP="00ED1A50">
            <w:pPr>
              <w:ind w:right="-2"/>
            </w:pPr>
          </w:p>
        </w:tc>
        <w:tc>
          <w:tcPr>
            <w:tcW w:w="2268" w:type="dxa"/>
            <w:vAlign w:val="center"/>
          </w:tcPr>
          <w:p w14:paraId="62C28722" w14:textId="77777777" w:rsidR="00F32C59" w:rsidRPr="0068243B" w:rsidRDefault="00F32C59" w:rsidP="00ED1A50">
            <w:pPr>
              <w:ind w:right="-105"/>
              <w:jc w:val="center"/>
            </w:pPr>
            <w:r w:rsidRPr="0068243B">
              <w:t>Ставка за тепловую энергию, руб./Гкал</w:t>
            </w:r>
          </w:p>
        </w:tc>
        <w:tc>
          <w:tcPr>
            <w:tcW w:w="1418" w:type="dxa"/>
            <w:vAlign w:val="center"/>
          </w:tcPr>
          <w:p w14:paraId="5BC721E7" w14:textId="77777777" w:rsidR="00F32C59" w:rsidRPr="00F32C59" w:rsidRDefault="00F32C59" w:rsidP="00ED1A50">
            <w:pPr>
              <w:ind w:left="-661" w:right="-675"/>
              <w:jc w:val="center"/>
              <w:rPr>
                <w:sz w:val="20"/>
                <w:szCs w:val="20"/>
              </w:rPr>
            </w:pPr>
            <w:r w:rsidRPr="00F32C59">
              <w:rPr>
                <w:sz w:val="20"/>
                <w:szCs w:val="20"/>
              </w:rPr>
              <w:t>х</w:t>
            </w:r>
          </w:p>
        </w:tc>
        <w:tc>
          <w:tcPr>
            <w:tcW w:w="992" w:type="dxa"/>
            <w:vAlign w:val="center"/>
          </w:tcPr>
          <w:p w14:paraId="016C931B" w14:textId="77777777" w:rsidR="00F32C59" w:rsidRPr="00F32C59" w:rsidRDefault="00F32C59" w:rsidP="00ED1A50">
            <w:pPr>
              <w:ind w:left="-108" w:right="-108"/>
              <w:jc w:val="center"/>
              <w:rPr>
                <w:sz w:val="20"/>
                <w:szCs w:val="20"/>
              </w:rPr>
            </w:pPr>
            <w:r w:rsidRPr="00F32C59">
              <w:rPr>
                <w:sz w:val="20"/>
                <w:szCs w:val="20"/>
              </w:rPr>
              <w:t>х</w:t>
            </w:r>
          </w:p>
        </w:tc>
        <w:tc>
          <w:tcPr>
            <w:tcW w:w="850" w:type="dxa"/>
            <w:vAlign w:val="center"/>
          </w:tcPr>
          <w:p w14:paraId="3D5433C6" w14:textId="77777777" w:rsidR="00F32C59" w:rsidRPr="00F32C59" w:rsidRDefault="00F32C59" w:rsidP="00ED1A50">
            <w:pPr>
              <w:ind w:left="-108" w:right="-108"/>
              <w:jc w:val="center"/>
              <w:rPr>
                <w:sz w:val="20"/>
                <w:szCs w:val="20"/>
              </w:rPr>
            </w:pPr>
            <w:r w:rsidRPr="00F32C59">
              <w:rPr>
                <w:sz w:val="20"/>
                <w:szCs w:val="20"/>
              </w:rPr>
              <w:t>х</w:t>
            </w:r>
          </w:p>
        </w:tc>
        <w:tc>
          <w:tcPr>
            <w:tcW w:w="851" w:type="dxa"/>
            <w:vAlign w:val="center"/>
          </w:tcPr>
          <w:p w14:paraId="6252F8EA" w14:textId="77777777" w:rsidR="00F32C59" w:rsidRPr="0068243B" w:rsidRDefault="00F32C59" w:rsidP="00ED1A50">
            <w:pPr>
              <w:ind w:left="-108" w:right="-108"/>
              <w:jc w:val="center"/>
            </w:pPr>
            <w:r w:rsidRPr="0068243B">
              <w:t>х</w:t>
            </w:r>
          </w:p>
        </w:tc>
        <w:tc>
          <w:tcPr>
            <w:tcW w:w="850" w:type="dxa"/>
            <w:vAlign w:val="center"/>
          </w:tcPr>
          <w:p w14:paraId="242400FA" w14:textId="77777777" w:rsidR="00F32C59" w:rsidRPr="0068243B" w:rsidRDefault="00F32C59" w:rsidP="00ED1A50">
            <w:pPr>
              <w:ind w:left="-108" w:right="-108"/>
              <w:jc w:val="center"/>
            </w:pPr>
            <w:r w:rsidRPr="0068243B">
              <w:t>х</w:t>
            </w:r>
          </w:p>
        </w:tc>
        <w:tc>
          <w:tcPr>
            <w:tcW w:w="851" w:type="dxa"/>
            <w:vAlign w:val="center"/>
          </w:tcPr>
          <w:p w14:paraId="144633BD" w14:textId="77777777" w:rsidR="00F32C59" w:rsidRPr="0068243B" w:rsidRDefault="00F32C59" w:rsidP="00ED1A50">
            <w:pPr>
              <w:ind w:left="-108" w:right="-108"/>
              <w:jc w:val="center"/>
            </w:pPr>
            <w:r w:rsidRPr="0068243B">
              <w:t>х</w:t>
            </w:r>
          </w:p>
        </w:tc>
        <w:tc>
          <w:tcPr>
            <w:tcW w:w="993" w:type="dxa"/>
            <w:vAlign w:val="center"/>
          </w:tcPr>
          <w:p w14:paraId="643BA6FC" w14:textId="77777777" w:rsidR="00F32C59" w:rsidRPr="0068243B" w:rsidRDefault="00F32C59" w:rsidP="00ED1A50">
            <w:pPr>
              <w:ind w:left="-108" w:right="-108"/>
              <w:jc w:val="center"/>
            </w:pPr>
            <w:r w:rsidRPr="0068243B">
              <w:t>х</w:t>
            </w:r>
          </w:p>
        </w:tc>
      </w:tr>
      <w:tr w:rsidR="00F32C59" w:rsidRPr="0068243B" w14:paraId="6CF8C911" w14:textId="77777777" w:rsidTr="00ED1A50">
        <w:trPr>
          <w:trHeight w:val="249"/>
        </w:trPr>
        <w:tc>
          <w:tcPr>
            <w:tcW w:w="1418" w:type="dxa"/>
            <w:vMerge/>
            <w:vAlign w:val="center"/>
          </w:tcPr>
          <w:p w14:paraId="18CAE8A3" w14:textId="77777777" w:rsidR="00F32C59" w:rsidRPr="0068243B" w:rsidRDefault="00F32C59" w:rsidP="00ED1A50">
            <w:pPr>
              <w:ind w:right="-2"/>
            </w:pPr>
          </w:p>
        </w:tc>
        <w:tc>
          <w:tcPr>
            <w:tcW w:w="2268" w:type="dxa"/>
            <w:vAlign w:val="center"/>
          </w:tcPr>
          <w:p w14:paraId="3B4B6B3D" w14:textId="77777777" w:rsidR="00F32C59" w:rsidRPr="0068243B" w:rsidRDefault="00F32C59" w:rsidP="00ED1A50">
            <w:pPr>
              <w:ind w:right="-105"/>
              <w:jc w:val="center"/>
            </w:pPr>
            <w:r w:rsidRPr="0068243B">
              <w:t>Ставка за содержание тепловой мощности, тыс. руб./Гкал/ч в мес.</w:t>
            </w:r>
          </w:p>
        </w:tc>
        <w:tc>
          <w:tcPr>
            <w:tcW w:w="1418" w:type="dxa"/>
            <w:vAlign w:val="center"/>
          </w:tcPr>
          <w:p w14:paraId="575DDB93" w14:textId="77777777" w:rsidR="00F32C59" w:rsidRPr="00F32C59" w:rsidRDefault="00F32C59" w:rsidP="00ED1A50">
            <w:pPr>
              <w:ind w:left="-661" w:right="-675"/>
              <w:jc w:val="center"/>
              <w:rPr>
                <w:sz w:val="20"/>
                <w:szCs w:val="20"/>
              </w:rPr>
            </w:pPr>
            <w:r w:rsidRPr="00F32C59">
              <w:rPr>
                <w:sz w:val="20"/>
                <w:szCs w:val="20"/>
              </w:rPr>
              <w:t>х</w:t>
            </w:r>
          </w:p>
        </w:tc>
        <w:tc>
          <w:tcPr>
            <w:tcW w:w="992" w:type="dxa"/>
            <w:vAlign w:val="center"/>
          </w:tcPr>
          <w:p w14:paraId="46BD7D21" w14:textId="77777777" w:rsidR="00F32C59" w:rsidRPr="00F32C59" w:rsidRDefault="00F32C59" w:rsidP="00ED1A50">
            <w:pPr>
              <w:ind w:left="-108" w:right="-108"/>
              <w:jc w:val="center"/>
              <w:rPr>
                <w:sz w:val="20"/>
                <w:szCs w:val="20"/>
              </w:rPr>
            </w:pPr>
            <w:r w:rsidRPr="00F32C59">
              <w:rPr>
                <w:sz w:val="20"/>
                <w:szCs w:val="20"/>
              </w:rPr>
              <w:t>х</w:t>
            </w:r>
          </w:p>
        </w:tc>
        <w:tc>
          <w:tcPr>
            <w:tcW w:w="850" w:type="dxa"/>
            <w:vAlign w:val="center"/>
          </w:tcPr>
          <w:p w14:paraId="6E7635F3" w14:textId="77777777" w:rsidR="00F32C59" w:rsidRPr="00F32C59" w:rsidRDefault="00F32C59" w:rsidP="00ED1A50">
            <w:pPr>
              <w:ind w:left="-108" w:right="-108"/>
              <w:jc w:val="center"/>
              <w:rPr>
                <w:sz w:val="20"/>
                <w:szCs w:val="20"/>
              </w:rPr>
            </w:pPr>
            <w:r w:rsidRPr="00F32C59">
              <w:rPr>
                <w:sz w:val="20"/>
                <w:szCs w:val="20"/>
              </w:rPr>
              <w:t>х</w:t>
            </w:r>
          </w:p>
        </w:tc>
        <w:tc>
          <w:tcPr>
            <w:tcW w:w="851" w:type="dxa"/>
            <w:vAlign w:val="center"/>
          </w:tcPr>
          <w:p w14:paraId="480098BF" w14:textId="77777777" w:rsidR="00F32C59" w:rsidRPr="0068243B" w:rsidRDefault="00F32C59" w:rsidP="00ED1A50">
            <w:pPr>
              <w:ind w:left="-108" w:right="-108"/>
              <w:jc w:val="center"/>
            </w:pPr>
            <w:r w:rsidRPr="0068243B">
              <w:t>х</w:t>
            </w:r>
          </w:p>
        </w:tc>
        <w:tc>
          <w:tcPr>
            <w:tcW w:w="850" w:type="dxa"/>
            <w:vAlign w:val="center"/>
          </w:tcPr>
          <w:p w14:paraId="59F0BFC3" w14:textId="77777777" w:rsidR="00F32C59" w:rsidRPr="0068243B" w:rsidRDefault="00F32C59" w:rsidP="00ED1A50">
            <w:pPr>
              <w:ind w:left="-108" w:right="-108"/>
              <w:jc w:val="center"/>
            </w:pPr>
            <w:r w:rsidRPr="0068243B">
              <w:t>х</w:t>
            </w:r>
          </w:p>
        </w:tc>
        <w:tc>
          <w:tcPr>
            <w:tcW w:w="851" w:type="dxa"/>
            <w:vAlign w:val="center"/>
          </w:tcPr>
          <w:p w14:paraId="03F976A8" w14:textId="77777777" w:rsidR="00F32C59" w:rsidRPr="0068243B" w:rsidRDefault="00F32C59" w:rsidP="00ED1A50">
            <w:pPr>
              <w:ind w:left="-108" w:right="-108"/>
              <w:jc w:val="center"/>
            </w:pPr>
            <w:r w:rsidRPr="0068243B">
              <w:t>х</w:t>
            </w:r>
          </w:p>
        </w:tc>
        <w:tc>
          <w:tcPr>
            <w:tcW w:w="993" w:type="dxa"/>
            <w:vAlign w:val="center"/>
          </w:tcPr>
          <w:p w14:paraId="1449C434" w14:textId="77777777" w:rsidR="00F32C59" w:rsidRPr="0068243B" w:rsidRDefault="00F32C59" w:rsidP="00ED1A50">
            <w:pPr>
              <w:ind w:left="-108" w:right="-108"/>
              <w:jc w:val="center"/>
            </w:pPr>
            <w:r w:rsidRPr="0068243B">
              <w:t>х</w:t>
            </w:r>
          </w:p>
        </w:tc>
      </w:tr>
      <w:tr w:rsidR="00F32C59" w:rsidRPr="0068243B" w14:paraId="1531F4BF" w14:textId="77777777" w:rsidTr="00ED1A50">
        <w:trPr>
          <w:trHeight w:val="274"/>
        </w:trPr>
        <w:tc>
          <w:tcPr>
            <w:tcW w:w="1418" w:type="dxa"/>
            <w:vMerge/>
            <w:vAlign w:val="center"/>
          </w:tcPr>
          <w:p w14:paraId="1F468AA3" w14:textId="77777777" w:rsidR="00F32C59" w:rsidRPr="0068243B" w:rsidRDefault="00F32C59" w:rsidP="00ED1A50">
            <w:pPr>
              <w:ind w:right="-2"/>
            </w:pPr>
          </w:p>
        </w:tc>
        <w:tc>
          <w:tcPr>
            <w:tcW w:w="9073" w:type="dxa"/>
            <w:gridSpan w:val="8"/>
            <w:vAlign w:val="center"/>
          </w:tcPr>
          <w:p w14:paraId="7041539F" w14:textId="77777777" w:rsidR="00F32C59" w:rsidRPr="00F32C59" w:rsidRDefault="00F32C59" w:rsidP="00ED1A50">
            <w:pPr>
              <w:ind w:right="-2"/>
              <w:jc w:val="center"/>
              <w:rPr>
                <w:sz w:val="20"/>
                <w:szCs w:val="20"/>
              </w:rPr>
            </w:pPr>
            <w:r w:rsidRPr="00F32C59">
              <w:rPr>
                <w:sz w:val="20"/>
                <w:szCs w:val="20"/>
              </w:rPr>
              <w:t>Население *</w:t>
            </w:r>
          </w:p>
        </w:tc>
      </w:tr>
      <w:tr w:rsidR="00F32C59" w:rsidRPr="0068243B" w14:paraId="68110EF7" w14:textId="77777777" w:rsidTr="00ED1A50">
        <w:trPr>
          <w:trHeight w:val="271"/>
        </w:trPr>
        <w:tc>
          <w:tcPr>
            <w:tcW w:w="1418" w:type="dxa"/>
            <w:vMerge/>
            <w:vAlign w:val="center"/>
          </w:tcPr>
          <w:p w14:paraId="38871223" w14:textId="77777777" w:rsidR="00F32C59" w:rsidRPr="0068243B" w:rsidRDefault="00F32C59" w:rsidP="00ED1A50">
            <w:pPr>
              <w:ind w:right="-2"/>
            </w:pPr>
          </w:p>
        </w:tc>
        <w:tc>
          <w:tcPr>
            <w:tcW w:w="2268" w:type="dxa"/>
            <w:vMerge w:val="restart"/>
            <w:vAlign w:val="center"/>
          </w:tcPr>
          <w:p w14:paraId="30CF9EE2" w14:textId="77777777" w:rsidR="00F32C59" w:rsidRPr="0068243B" w:rsidRDefault="00F32C59" w:rsidP="00ED1A50">
            <w:pPr>
              <w:jc w:val="center"/>
            </w:pPr>
            <w:proofErr w:type="spellStart"/>
            <w:r w:rsidRPr="0068243B">
              <w:t>Одноставочный</w:t>
            </w:r>
            <w:proofErr w:type="spellEnd"/>
          </w:p>
          <w:p w14:paraId="280F1999" w14:textId="77777777" w:rsidR="00F32C59" w:rsidRPr="0068243B" w:rsidRDefault="00F32C59" w:rsidP="00ED1A50">
            <w:pPr>
              <w:ind w:right="-2"/>
              <w:jc w:val="center"/>
            </w:pPr>
            <w:r w:rsidRPr="0068243B">
              <w:t>руб./Гкал</w:t>
            </w:r>
          </w:p>
        </w:tc>
        <w:tc>
          <w:tcPr>
            <w:tcW w:w="1418" w:type="dxa"/>
            <w:vAlign w:val="center"/>
          </w:tcPr>
          <w:p w14:paraId="6655BFB9" w14:textId="77777777" w:rsidR="00F32C59" w:rsidRPr="00F32C59" w:rsidRDefault="00F32C59" w:rsidP="00ED1A50">
            <w:pPr>
              <w:ind w:right="-2"/>
              <w:jc w:val="center"/>
              <w:rPr>
                <w:sz w:val="20"/>
                <w:szCs w:val="20"/>
              </w:rPr>
            </w:pPr>
            <w:r w:rsidRPr="00F32C59">
              <w:rPr>
                <w:sz w:val="20"/>
                <w:szCs w:val="20"/>
              </w:rPr>
              <w:t>с 01.01.2026</w:t>
            </w:r>
          </w:p>
        </w:tc>
        <w:tc>
          <w:tcPr>
            <w:tcW w:w="992" w:type="dxa"/>
            <w:vAlign w:val="center"/>
          </w:tcPr>
          <w:p w14:paraId="02A8FE71" w14:textId="77777777" w:rsidR="00F32C59" w:rsidRPr="00F32C59" w:rsidRDefault="00F32C59" w:rsidP="00ED1A50">
            <w:pPr>
              <w:jc w:val="center"/>
              <w:rPr>
                <w:sz w:val="20"/>
                <w:szCs w:val="20"/>
              </w:rPr>
            </w:pPr>
            <w:r w:rsidRPr="00F32C59">
              <w:rPr>
                <w:sz w:val="20"/>
                <w:szCs w:val="20"/>
                <w:lang w:val="en-US"/>
              </w:rPr>
              <w:t>4 8</w:t>
            </w:r>
            <w:r w:rsidRPr="00F32C59">
              <w:rPr>
                <w:sz w:val="20"/>
                <w:szCs w:val="20"/>
              </w:rPr>
              <w:t>2</w:t>
            </w:r>
            <w:r w:rsidRPr="00F32C59">
              <w:rPr>
                <w:sz w:val="20"/>
                <w:szCs w:val="20"/>
                <w:lang w:val="en-US"/>
              </w:rPr>
              <w:t>0</w:t>
            </w:r>
            <w:r w:rsidRPr="00F32C59">
              <w:rPr>
                <w:sz w:val="20"/>
                <w:szCs w:val="20"/>
              </w:rPr>
              <w:t>,</w:t>
            </w:r>
            <w:r w:rsidRPr="00F32C59">
              <w:rPr>
                <w:sz w:val="20"/>
                <w:szCs w:val="20"/>
                <w:lang w:val="en-US"/>
              </w:rPr>
              <w:t>62</w:t>
            </w:r>
          </w:p>
        </w:tc>
        <w:tc>
          <w:tcPr>
            <w:tcW w:w="850" w:type="dxa"/>
            <w:vAlign w:val="center"/>
          </w:tcPr>
          <w:p w14:paraId="2835ED8C" w14:textId="77777777" w:rsidR="00F32C59" w:rsidRPr="00F32C59" w:rsidRDefault="00F32C59" w:rsidP="00ED1A50">
            <w:pPr>
              <w:jc w:val="center"/>
              <w:rPr>
                <w:sz w:val="20"/>
                <w:szCs w:val="20"/>
              </w:rPr>
            </w:pPr>
            <w:r w:rsidRPr="00F32C59">
              <w:rPr>
                <w:sz w:val="20"/>
                <w:szCs w:val="20"/>
              </w:rPr>
              <w:t>x</w:t>
            </w:r>
          </w:p>
        </w:tc>
        <w:tc>
          <w:tcPr>
            <w:tcW w:w="851" w:type="dxa"/>
            <w:vAlign w:val="center"/>
          </w:tcPr>
          <w:p w14:paraId="37E6EC0E" w14:textId="77777777" w:rsidR="00F32C59" w:rsidRPr="0068243B" w:rsidRDefault="00F32C59" w:rsidP="00ED1A50">
            <w:pPr>
              <w:jc w:val="center"/>
            </w:pPr>
            <w:r w:rsidRPr="0068243B">
              <w:t>x</w:t>
            </w:r>
          </w:p>
        </w:tc>
        <w:tc>
          <w:tcPr>
            <w:tcW w:w="850" w:type="dxa"/>
            <w:vAlign w:val="center"/>
          </w:tcPr>
          <w:p w14:paraId="30FA978C" w14:textId="77777777" w:rsidR="00F32C59" w:rsidRPr="0068243B" w:rsidRDefault="00F32C59" w:rsidP="00ED1A50">
            <w:pPr>
              <w:jc w:val="center"/>
            </w:pPr>
            <w:r w:rsidRPr="0068243B">
              <w:t>x</w:t>
            </w:r>
          </w:p>
        </w:tc>
        <w:tc>
          <w:tcPr>
            <w:tcW w:w="851" w:type="dxa"/>
            <w:vAlign w:val="center"/>
          </w:tcPr>
          <w:p w14:paraId="1894B41F" w14:textId="77777777" w:rsidR="00F32C59" w:rsidRPr="0068243B" w:rsidRDefault="00F32C59" w:rsidP="00ED1A50">
            <w:pPr>
              <w:jc w:val="center"/>
            </w:pPr>
            <w:r w:rsidRPr="0068243B">
              <w:t>x</w:t>
            </w:r>
          </w:p>
        </w:tc>
        <w:tc>
          <w:tcPr>
            <w:tcW w:w="993" w:type="dxa"/>
            <w:vAlign w:val="center"/>
          </w:tcPr>
          <w:p w14:paraId="1BCED012" w14:textId="77777777" w:rsidR="00F32C59" w:rsidRPr="0068243B" w:rsidRDefault="00F32C59" w:rsidP="00ED1A50">
            <w:pPr>
              <w:jc w:val="center"/>
            </w:pPr>
            <w:r w:rsidRPr="0068243B">
              <w:t>x</w:t>
            </w:r>
          </w:p>
        </w:tc>
      </w:tr>
      <w:tr w:rsidR="00F32C59" w:rsidRPr="0068243B" w14:paraId="276DDF30" w14:textId="77777777" w:rsidTr="00ED1A50">
        <w:trPr>
          <w:trHeight w:val="271"/>
        </w:trPr>
        <w:tc>
          <w:tcPr>
            <w:tcW w:w="1418" w:type="dxa"/>
            <w:vMerge/>
            <w:vAlign w:val="center"/>
          </w:tcPr>
          <w:p w14:paraId="7177FE0F" w14:textId="77777777" w:rsidR="00F32C59" w:rsidRPr="0068243B" w:rsidRDefault="00F32C59" w:rsidP="00ED1A50">
            <w:pPr>
              <w:ind w:right="-2"/>
            </w:pPr>
          </w:p>
        </w:tc>
        <w:tc>
          <w:tcPr>
            <w:tcW w:w="2268" w:type="dxa"/>
            <w:vMerge/>
            <w:vAlign w:val="center"/>
          </w:tcPr>
          <w:p w14:paraId="235A679B" w14:textId="77777777" w:rsidR="00F32C59" w:rsidRPr="0068243B" w:rsidRDefault="00F32C59" w:rsidP="00ED1A50">
            <w:pPr>
              <w:ind w:right="-2"/>
              <w:jc w:val="center"/>
            </w:pPr>
          </w:p>
        </w:tc>
        <w:tc>
          <w:tcPr>
            <w:tcW w:w="1418" w:type="dxa"/>
            <w:vAlign w:val="center"/>
          </w:tcPr>
          <w:p w14:paraId="5E457D59" w14:textId="77777777" w:rsidR="00F32C59" w:rsidRPr="00F32C59" w:rsidRDefault="00F32C59" w:rsidP="00ED1A50">
            <w:pPr>
              <w:ind w:right="-2"/>
              <w:jc w:val="center"/>
              <w:rPr>
                <w:sz w:val="20"/>
                <w:szCs w:val="20"/>
              </w:rPr>
            </w:pPr>
            <w:r w:rsidRPr="00F32C59">
              <w:rPr>
                <w:sz w:val="20"/>
                <w:szCs w:val="20"/>
              </w:rPr>
              <w:t>с 01.10.2026</w:t>
            </w:r>
          </w:p>
        </w:tc>
        <w:tc>
          <w:tcPr>
            <w:tcW w:w="992" w:type="dxa"/>
            <w:vAlign w:val="center"/>
          </w:tcPr>
          <w:p w14:paraId="2AE6A995" w14:textId="77777777" w:rsidR="00F32C59" w:rsidRPr="00F32C59" w:rsidRDefault="00F32C59" w:rsidP="00ED1A50">
            <w:pPr>
              <w:jc w:val="center"/>
              <w:rPr>
                <w:sz w:val="20"/>
                <w:szCs w:val="20"/>
              </w:rPr>
            </w:pPr>
            <w:r w:rsidRPr="00F32C59">
              <w:rPr>
                <w:sz w:val="20"/>
                <w:szCs w:val="20"/>
              </w:rPr>
              <w:t>5 258,59</w:t>
            </w:r>
          </w:p>
        </w:tc>
        <w:tc>
          <w:tcPr>
            <w:tcW w:w="850" w:type="dxa"/>
            <w:vAlign w:val="center"/>
          </w:tcPr>
          <w:p w14:paraId="6E048255" w14:textId="77777777" w:rsidR="00F32C59" w:rsidRPr="00F32C59" w:rsidRDefault="00F32C59" w:rsidP="00ED1A50">
            <w:pPr>
              <w:jc w:val="center"/>
              <w:rPr>
                <w:sz w:val="20"/>
                <w:szCs w:val="20"/>
              </w:rPr>
            </w:pPr>
            <w:r w:rsidRPr="00F32C59">
              <w:rPr>
                <w:sz w:val="20"/>
                <w:szCs w:val="20"/>
              </w:rPr>
              <w:t>x</w:t>
            </w:r>
          </w:p>
        </w:tc>
        <w:tc>
          <w:tcPr>
            <w:tcW w:w="851" w:type="dxa"/>
            <w:vAlign w:val="center"/>
          </w:tcPr>
          <w:p w14:paraId="3E08E27A" w14:textId="77777777" w:rsidR="00F32C59" w:rsidRPr="0068243B" w:rsidRDefault="00F32C59" w:rsidP="00ED1A50">
            <w:pPr>
              <w:jc w:val="center"/>
            </w:pPr>
            <w:r w:rsidRPr="0068243B">
              <w:t>x</w:t>
            </w:r>
          </w:p>
        </w:tc>
        <w:tc>
          <w:tcPr>
            <w:tcW w:w="850" w:type="dxa"/>
            <w:vAlign w:val="center"/>
          </w:tcPr>
          <w:p w14:paraId="75E535DD" w14:textId="77777777" w:rsidR="00F32C59" w:rsidRPr="0068243B" w:rsidRDefault="00F32C59" w:rsidP="00ED1A50">
            <w:pPr>
              <w:jc w:val="center"/>
            </w:pPr>
            <w:r w:rsidRPr="0068243B">
              <w:t>x</w:t>
            </w:r>
          </w:p>
        </w:tc>
        <w:tc>
          <w:tcPr>
            <w:tcW w:w="851" w:type="dxa"/>
            <w:vAlign w:val="center"/>
          </w:tcPr>
          <w:p w14:paraId="75504D6D" w14:textId="77777777" w:rsidR="00F32C59" w:rsidRPr="0068243B" w:rsidRDefault="00F32C59" w:rsidP="00ED1A50">
            <w:pPr>
              <w:jc w:val="center"/>
            </w:pPr>
            <w:r w:rsidRPr="0068243B">
              <w:t>x</w:t>
            </w:r>
          </w:p>
        </w:tc>
        <w:tc>
          <w:tcPr>
            <w:tcW w:w="993" w:type="dxa"/>
            <w:vAlign w:val="center"/>
          </w:tcPr>
          <w:p w14:paraId="24B74F67" w14:textId="77777777" w:rsidR="00F32C59" w:rsidRPr="0068243B" w:rsidRDefault="00F32C59" w:rsidP="00ED1A50">
            <w:pPr>
              <w:jc w:val="center"/>
            </w:pPr>
            <w:r w:rsidRPr="0068243B">
              <w:t>x</w:t>
            </w:r>
          </w:p>
        </w:tc>
      </w:tr>
      <w:tr w:rsidR="00F32C59" w:rsidRPr="0068243B" w14:paraId="7A926164" w14:textId="77777777" w:rsidTr="00ED1A50">
        <w:trPr>
          <w:trHeight w:val="271"/>
        </w:trPr>
        <w:tc>
          <w:tcPr>
            <w:tcW w:w="1418" w:type="dxa"/>
            <w:vMerge/>
            <w:vAlign w:val="center"/>
          </w:tcPr>
          <w:p w14:paraId="3D17F3D4" w14:textId="77777777" w:rsidR="00F32C59" w:rsidRPr="0068243B" w:rsidRDefault="00F32C59" w:rsidP="00ED1A50">
            <w:pPr>
              <w:ind w:right="-2"/>
            </w:pPr>
          </w:p>
        </w:tc>
        <w:tc>
          <w:tcPr>
            <w:tcW w:w="2268" w:type="dxa"/>
            <w:vMerge/>
            <w:vAlign w:val="center"/>
          </w:tcPr>
          <w:p w14:paraId="5AF1D91E" w14:textId="77777777" w:rsidR="00F32C59" w:rsidRPr="0068243B" w:rsidRDefault="00F32C59" w:rsidP="00ED1A50">
            <w:pPr>
              <w:ind w:right="-2"/>
              <w:jc w:val="center"/>
            </w:pPr>
          </w:p>
        </w:tc>
        <w:tc>
          <w:tcPr>
            <w:tcW w:w="1418" w:type="dxa"/>
            <w:vAlign w:val="center"/>
          </w:tcPr>
          <w:p w14:paraId="0B232A38" w14:textId="77777777" w:rsidR="00F32C59" w:rsidRPr="00F32C59" w:rsidRDefault="00F32C59" w:rsidP="00ED1A50">
            <w:pPr>
              <w:ind w:right="-2"/>
              <w:jc w:val="center"/>
              <w:rPr>
                <w:sz w:val="20"/>
                <w:szCs w:val="20"/>
              </w:rPr>
            </w:pPr>
            <w:r w:rsidRPr="00F32C59">
              <w:rPr>
                <w:sz w:val="20"/>
                <w:szCs w:val="20"/>
              </w:rPr>
              <w:t>с 01.01.2027</w:t>
            </w:r>
          </w:p>
        </w:tc>
        <w:tc>
          <w:tcPr>
            <w:tcW w:w="992" w:type="dxa"/>
            <w:vAlign w:val="center"/>
          </w:tcPr>
          <w:p w14:paraId="5F176369" w14:textId="77777777" w:rsidR="00F32C59" w:rsidRPr="00F32C59" w:rsidRDefault="00F32C59" w:rsidP="00ED1A50">
            <w:pPr>
              <w:jc w:val="center"/>
              <w:rPr>
                <w:sz w:val="20"/>
                <w:szCs w:val="20"/>
              </w:rPr>
            </w:pPr>
            <w:r w:rsidRPr="00F32C59">
              <w:rPr>
                <w:sz w:val="20"/>
                <w:szCs w:val="20"/>
              </w:rPr>
              <w:t>5 258,59</w:t>
            </w:r>
          </w:p>
        </w:tc>
        <w:tc>
          <w:tcPr>
            <w:tcW w:w="850" w:type="dxa"/>
            <w:vAlign w:val="center"/>
          </w:tcPr>
          <w:p w14:paraId="1F4D8E69" w14:textId="77777777" w:rsidR="00F32C59" w:rsidRPr="00F32C59" w:rsidRDefault="00F32C59" w:rsidP="00ED1A50">
            <w:pPr>
              <w:jc w:val="center"/>
              <w:rPr>
                <w:sz w:val="20"/>
                <w:szCs w:val="20"/>
              </w:rPr>
            </w:pPr>
            <w:r w:rsidRPr="00F32C59">
              <w:rPr>
                <w:sz w:val="20"/>
                <w:szCs w:val="20"/>
              </w:rPr>
              <w:t>x</w:t>
            </w:r>
          </w:p>
        </w:tc>
        <w:tc>
          <w:tcPr>
            <w:tcW w:w="851" w:type="dxa"/>
            <w:vAlign w:val="center"/>
          </w:tcPr>
          <w:p w14:paraId="7D5D0EC2" w14:textId="77777777" w:rsidR="00F32C59" w:rsidRPr="0068243B" w:rsidRDefault="00F32C59" w:rsidP="00ED1A50">
            <w:pPr>
              <w:jc w:val="center"/>
            </w:pPr>
            <w:r w:rsidRPr="0068243B">
              <w:t>x</w:t>
            </w:r>
          </w:p>
        </w:tc>
        <w:tc>
          <w:tcPr>
            <w:tcW w:w="850" w:type="dxa"/>
            <w:vAlign w:val="center"/>
          </w:tcPr>
          <w:p w14:paraId="760C26A7" w14:textId="77777777" w:rsidR="00F32C59" w:rsidRPr="0068243B" w:rsidRDefault="00F32C59" w:rsidP="00ED1A50">
            <w:pPr>
              <w:jc w:val="center"/>
            </w:pPr>
            <w:r w:rsidRPr="0068243B">
              <w:t>x</w:t>
            </w:r>
          </w:p>
        </w:tc>
        <w:tc>
          <w:tcPr>
            <w:tcW w:w="851" w:type="dxa"/>
            <w:vAlign w:val="center"/>
          </w:tcPr>
          <w:p w14:paraId="4B33D060" w14:textId="77777777" w:rsidR="00F32C59" w:rsidRPr="0068243B" w:rsidRDefault="00F32C59" w:rsidP="00ED1A50">
            <w:pPr>
              <w:jc w:val="center"/>
            </w:pPr>
            <w:r w:rsidRPr="0068243B">
              <w:t>x</w:t>
            </w:r>
          </w:p>
        </w:tc>
        <w:tc>
          <w:tcPr>
            <w:tcW w:w="993" w:type="dxa"/>
            <w:vAlign w:val="center"/>
          </w:tcPr>
          <w:p w14:paraId="1DCDC885" w14:textId="77777777" w:rsidR="00F32C59" w:rsidRPr="0068243B" w:rsidRDefault="00F32C59" w:rsidP="00ED1A50">
            <w:pPr>
              <w:jc w:val="center"/>
            </w:pPr>
            <w:r w:rsidRPr="0068243B">
              <w:t>x</w:t>
            </w:r>
          </w:p>
        </w:tc>
      </w:tr>
      <w:tr w:rsidR="00F32C59" w:rsidRPr="0068243B" w14:paraId="40C2AAD5" w14:textId="77777777" w:rsidTr="00ED1A50">
        <w:trPr>
          <w:trHeight w:val="271"/>
        </w:trPr>
        <w:tc>
          <w:tcPr>
            <w:tcW w:w="1418" w:type="dxa"/>
            <w:vMerge/>
            <w:vAlign w:val="center"/>
          </w:tcPr>
          <w:p w14:paraId="5CAF39AE" w14:textId="77777777" w:rsidR="00F32C59" w:rsidRPr="0068243B" w:rsidRDefault="00F32C59" w:rsidP="00ED1A50">
            <w:pPr>
              <w:ind w:right="-2"/>
            </w:pPr>
          </w:p>
        </w:tc>
        <w:tc>
          <w:tcPr>
            <w:tcW w:w="2268" w:type="dxa"/>
            <w:vMerge/>
            <w:vAlign w:val="center"/>
          </w:tcPr>
          <w:p w14:paraId="4944A7E5" w14:textId="77777777" w:rsidR="00F32C59" w:rsidRPr="0068243B" w:rsidRDefault="00F32C59" w:rsidP="00ED1A50">
            <w:pPr>
              <w:ind w:right="-2"/>
              <w:jc w:val="center"/>
            </w:pPr>
          </w:p>
        </w:tc>
        <w:tc>
          <w:tcPr>
            <w:tcW w:w="1418" w:type="dxa"/>
            <w:vAlign w:val="center"/>
          </w:tcPr>
          <w:p w14:paraId="69E9D44E" w14:textId="77777777" w:rsidR="00F32C59" w:rsidRPr="00F32C59" w:rsidRDefault="00F32C59" w:rsidP="00ED1A50">
            <w:pPr>
              <w:ind w:right="-2"/>
              <w:jc w:val="center"/>
              <w:rPr>
                <w:sz w:val="20"/>
                <w:szCs w:val="20"/>
              </w:rPr>
            </w:pPr>
            <w:r w:rsidRPr="00F32C59">
              <w:rPr>
                <w:sz w:val="20"/>
                <w:szCs w:val="20"/>
              </w:rPr>
              <w:t>с 01.07.2027</w:t>
            </w:r>
          </w:p>
        </w:tc>
        <w:tc>
          <w:tcPr>
            <w:tcW w:w="992" w:type="dxa"/>
            <w:vAlign w:val="center"/>
          </w:tcPr>
          <w:p w14:paraId="4A82A58D" w14:textId="77777777" w:rsidR="00F32C59" w:rsidRPr="00F32C59" w:rsidRDefault="00F32C59" w:rsidP="00ED1A50">
            <w:pPr>
              <w:jc w:val="center"/>
              <w:rPr>
                <w:sz w:val="20"/>
                <w:szCs w:val="20"/>
              </w:rPr>
            </w:pPr>
            <w:r w:rsidRPr="00F32C59">
              <w:rPr>
                <w:sz w:val="20"/>
                <w:szCs w:val="20"/>
              </w:rPr>
              <w:t>5 390,06</w:t>
            </w:r>
          </w:p>
        </w:tc>
        <w:tc>
          <w:tcPr>
            <w:tcW w:w="850" w:type="dxa"/>
            <w:vAlign w:val="center"/>
          </w:tcPr>
          <w:p w14:paraId="1115FDAC" w14:textId="77777777" w:rsidR="00F32C59" w:rsidRPr="00F32C59" w:rsidRDefault="00F32C59" w:rsidP="00ED1A50">
            <w:pPr>
              <w:jc w:val="center"/>
              <w:rPr>
                <w:sz w:val="20"/>
                <w:szCs w:val="20"/>
              </w:rPr>
            </w:pPr>
            <w:r w:rsidRPr="00F32C59">
              <w:rPr>
                <w:sz w:val="20"/>
                <w:szCs w:val="20"/>
              </w:rPr>
              <w:t>x</w:t>
            </w:r>
          </w:p>
        </w:tc>
        <w:tc>
          <w:tcPr>
            <w:tcW w:w="851" w:type="dxa"/>
            <w:vAlign w:val="center"/>
          </w:tcPr>
          <w:p w14:paraId="13B17519" w14:textId="77777777" w:rsidR="00F32C59" w:rsidRPr="0068243B" w:rsidRDefault="00F32C59" w:rsidP="00ED1A50">
            <w:pPr>
              <w:jc w:val="center"/>
            </w:pPr>
            <w:r w:rsidRPr="0068243B">
              <w:t>x</w:t>
            </w:r>
          </w:p>
        </w:tc>
        <w:tc>
          <w:tcPr>
            <w:tcW w:w="850" w:type="dxa"/>
            <w:vAlign w:val="center"/>
          </w:tcPr>
          <w:p w14:paraId="19E5E9BF" w14:textId="77777777" w:rsidR="00F32C59" w:rsidRPr="0068243B" w:rsidRDefault="00F32C59" w:rsidP="00ED1A50">
            <w:pPr>
              <w:jc w:val="center"/>
            </w:pPr>
            <w:r w:rsidRPr="0068243B">
              <w:t>x</w:t>
            </w:r>
          </w:p>
        </w:tc>
        <w:tc>
          <w:tcPr>
            <w:tcW w:w="851" w:type="dxa"/>
            <w:vAlign w:val="center"/>
          </w:tcPr>
          <w:p w14:paraId="2444F791" w14:textId="77777777" w:rsidR="00F32C59" w:rsidRPr="0068243B" w:rsidRDefault="00F32C59" w:rsidP="00ED1A50">
            <w:pPr>
              <w:jc w:val="center"/>
            </w:pPr>
            <w:r w:rsidRPr="0068243B">
              <w:t>x</w:t>
            </w:r>
          </w:p>
        </w:tc>
        <w:tc>
          <w:tcPr>
            <w:tcW w:w="993" w:type="dxa"/>
            <w:vAlign w:val="center"/>
          </w:tcPr>
          <w:p w14:paraId="04DA2B7A" w14:textId="77777777" w:rsidR="00F32C59" w:rsidRPr="0068243B" w:rsidRDefault="00F32C59" w:rsidP="00ED1A50">
            <w:pPr>
              <w:jc w:val="center"/>
            </w:pPr>
            <w:r w:rsidRPr="0068243B">
              <w:t>x</w:t>
            </w:r>
          </w:p>
        </w:tc>
      </w:tr>
      <w:tr w:rsidR="00F32C59" w:rsidRPr="0068243B" w14:paraId="03FDA79C" w14:textId="77777777" w:rsidTr="00ED1A50">
        <w:trPr>
          <w:trHeight w:val="271"/>
        </w:trPr>
        <w:tc>
          <w:tcPr>
            <w:tcW w:w="1418" w:type="dxa"/>
            <w:vMerge/>
            <w:vAlign w:val="center"/>
          </w:tcPr>
          <w:p w14:paraId="07207A1C" w14:textId="77777777" w:rsidR="00F32C59" w:rsidRPr="0068243B" w:rsidRDefault="00F32C59" w:rsidP="00ED1A50">
            <w:pPr>
              <w:ind w:right="-2"/>
            </w:pPr>
          </w:p>
        </w:tc>
        <w:tc>
          <w:tcPr>
            <w:tcW w:w="2268" w:type="dxa"/>
            <w:vMerge/>
            <w:vAlign w:val="center"/>
          </w:tcPr>
          <w:p w14:paraId="03F937A7" w14:textId="77777777" w:rsidR="00F32C59" w:rsidRPr="0068243B" w:rsidRDefault="00F32C59" w:rsidP="00ED1A50">
            <w:pPr>
              <w:ind w:right="-2"/>
              <w:jc w:val="center"/>
            </w:pPr>
          </w:p>
        </w:tc>
        <w:tc>
          <w:tcPr>
            <w:tcW w:w="1418" w:type="dxa"/>
            <w:vAlign w:val="center"/>
          </w:tcPr>
          <w:p w14:paraId="0AD8ACFB" w14:textId="77777777" w:rsidR="00F32C59" w:rsidRPr="00F32C59" w:rsidRDefault="00F32C59" w:rsidP="00ED1A50">
            <w:pPr>
              <w:ind w:right="-2"/>
              <w:jc w:val="center"/>
              <w:rPr>
                <w:sz w:val="20"/>
                <w:szCs w:val="20"/>
              </w:rPr>
            </w:pPr>
            <w:r w:rsidRPr="00F32C59">
              <w:rPr>
                <w:sz w:val="20"/>
                <w:szCs w:val="20"/>
              </w:rPr>
              <w:t>с 01.01.2028</w:t>
            </w:r>
          </w:p>
        </w:tc>
        <w:tc>
          <w:tcPr>
            <w:tcW w:w="992" w:type="dxa"/>
            <w:vAlign w:val="center"/>
          </w:tcPr>
          <w:p w14:paraId="3570CC36" w14:textId="77777777" w:rsidR="00F32C59" w:rsidRPr="00F32C59" w:rsidRDefault="00F32C59" w:rsidP="00ED1A50">
            <w:pPr>
              <w:jc w:val="center"/>
              <w:rPr>
                <w:sz w:val="20"/>
                <w:szCs w:val="20"/>
              </w:rPr>
            </w:pPr>
            <w:r w:rsidRPr="00F32C59">
              <w:rPr>
                <w:sz w:val="20"/>
                <w:szCs w:val="20"/>
              </w:rPr>
              <w:t>5 390,06</w:t>
            </w:r>
          </w:p>
        </w:tc>
        <w:tc>
          <w:tcPr>
            <w:tcW w:w="850" w:type="dxa"/>
            <w:vAlign w:val="center"/>
          </w:tcPr>
          <w:p w14:paraId="435701D8" w14:textId="77777777" w:rsidR="00F32C59" w:rsidRPr="00F32C59" w:rsidRDefault="00F32C59" w:rsidP="00ED1A50">
            <w:pPr>
              <w:jc w:val="center"/>
              <w:rPr>
                <w:sz w:val="20"/>
                <w:szCs w:val="20"/>
              </w:rPr>
            </w:pPr>
            <w:r w:rsidRPr="00F32C59">
              <w:rPr>
                <w:sz w:val="20"/>
                <w:szCs w:val="20"/>
              </w:rPr>
              <w:t>x</w:t>
            </w:r>
          </w:p>
        </w:tc>
        <w:tc>
          <w:tcPr>
            <w:tcW w:w="851" w:type="dxa"/>
            <w:vAlign w:val="center"/>
          </w:tcPr>
          <w:p w14:paraId="7BEE8738" w14:textId="77777777" w:rsidR="00F32C59" w:rsidRPr="0068243B" w:rsidRDefault="00F32C59" w:rsidP="00ED1A50">
            <w:pPr>
              <w:jc w:val="center"/>
            </w:pPr>
            <w:r w:rsidRPr="0068243B">
              <w:t>x</w:t>
            </w:r>
          </w:p>
        </w:tc>
        <w:tc>
          <w:tcPr>
            <w:tcW w:w="850" w:type="dxa"/>
            <w:vAlign w:val="center"/>
          </w:tcPr>
          <w:p w14:paraId="08C661B0" w14:textId="77777777" w:rsidR="00F32C59" w:rsidRPr="0068243B" w:rsidRDefault="00F32C59" w:rsidP="00ED1A50">
            <w:pPr>
              <w:jc w:val="center"/>
            </w:pPr>
            <w:r w:rsidRPr="0068243B">
              <w:t>x</w:t>
            </w:r>
          </w:p>
        </w:tc>
        <w:tc>
          <w:tcPr>
            <w:tcW w:w="851" w:type="dxa"/>
            <w:vAlign w:val="center"/>
          </w:tcPr>
          <w:p w14:paraId="3D9E579B" w14:textId="77777777" w:rsidR="00F32C59" w:rsidRPr="0068243B" w:rsidRDefault="00F32C59" w:rsidP="00ED1A50">
            <w:pPr>
              <w:jc w:val="center"/>
            </w:pPr>
            <w:r w:rsidRPr="0068243B">
              <w:t>x</w:t>
            </w:r>
          </w:p>
        </w:tc>
        <w:tc>
          <w:tcPr>
            <w:tcW w:w="993" w:type="dxa"/>
            <w:vAlign w:val="center"/>
          </w:tcPr>
          <w:p w14:paraId="7E93B7C3" w14:textId="77777777" w:rsidR="00F32C59" w:rsidRPr="0068243B" w:rsidRDefault="00F32C59" w:rsidP="00ED1A50">
            <w:pPr>
              <w:jc w:val="center"/>
            </w:pPr>
            <w:r w:rsidRPr="0068243B">
              <w:t>x</w:t>
            </w:r>
          </w:p>
        </w:tc>
      </w:tr>
      <w:tr w:rsidR="00F32C59" w:rsidRPr="0068243B" w14:paraId="3BF713D8" w14:textId="77777777" w:rsidTr="00ED1A50">
        <w:trPr>
          <w:trHeight w:val="271"/>
        </w:trPr>
        <w:tc>
          <w:tcPr>
            <w:tcW w:w="1418" w:type="dxa"/>
            <w:vMerge/>
            <w:vAlign w:val="center"/>
          </w:tcPr>
          <w:p w14:paraId="3513B136" w14:textId="77777777" w:rsidR="00F32C59" w:rsidRPr="0068243B" w:rsidRDefault="00F32C59" w:rsidP="00ED1A50">
            <w:pPr>
              <w:ind w:right="-2"/>
            </w:pPr>
          </w:p>
        </w:tc>
        <w:tc>
          <w:tcPr>
            <w:tcW w:w="2268" w:type="dxa"/>
            <w:vMerge/>
            <w:vAlign w:val="center"/>
          </w:tcPr>
          <w:p w14:paraId="4F823E88" w14:textId="77777777" w:rsidR="00F32C59" w:rsidRPr="0068243B" w:rsidRDefault="00F32C59" w:rsidP="00ED1A50">
            <w:pPr>
              <w:ind w:right="-2"/>
              <w:jc w:val="center"/>
            </w:pPr>
          </w:p>
        </w:tc>
        <w:tc>
          <w:tcPr>
            <w:tcW w:w="1418" w:type="dxa"/>
            <w:vAlign w:val="center"/>
          </w:tcPr>
          <w:p w14:paraId="52A5C00C" w14:textId="77777777" w:rsidR="00F32C59" w:rsidRPr="00F32C59" w:rsidRDefault="00F32C59" w:rsidP="00ED1A50">
            <w:pPr>
              <w:ind w:right="-2"/>
              <w:jc w:val="center"/>
              <w:rPr>
                <w:sz w:val="20"/>
                <w:szCs w:val="20"/>
              </w:rPr>
            </w:pPr>
            <w:r w:rsidRPr="00F32C59">
              <w:rPr>
                <w:sz w:val="20"/>
                <w:szCs w:val="20"/>
              </w:rPr>
              <w:t>с 01.07.2028</w:t>
            </w:r>
          </w:p>
        </w:tc>
        <w:tc>
          <w:tcPr>
            <w:tcW w:w="992" w:type="dxa"/>
            <w:vAlign w:val="center"/>
          </w:tcPr>
          <w:p w14:paraId="3BC561A1" w14:textId="77777777" w:rsidR="00F32C59" w:rsidRPr="00F32C59" w:rsidRDefault="00F32C59" w:rsidP="00ED1A50">
            <w:pPr>
              <w:jc w:val="center"/>
              <w:rPr>
                <w:sz w:val="20"/>
                <w:szCs w:val="20"/>
              </w:rPr>
            </w:pPr>
            <w:r w:rsidRPr="00F32C59">
              <w:rPr>
                <w:sz w:val="20"/>
                <w:szCs w:val="20"/>
              </w:rPr>
              <w:t>5 578,71</w:t>
            </w:r>
          </w:p>
        </w:tc>
        <w:tc>
          <w:tcPr>
            <w:tcW w:w="850" w:type="dxa"/>
            <w:vAlign w:val="center"/>
          </w:tcPr>
          <w:p w14:paraId="1E3F2C17" w14:textId="77777777" w:rsidR="00F32C59" w:rsidRPr="00F32C59" w:rsidRDefault="00F32C59" w:rsidP="00ED1A50">
            <w:pPr>
              <w:jc w:val="center"/>
              <w:rPr>
                <w:sz w:val="20"/>
                <w:szCs w:val="20"/>
              </w:rPr>
            </w:pPr>
            <w:r w:rsidRPr="00F32C59">
              <w:rPr>
                <w:sz w:val="20"/>
                <w:szCs w:val="20"/>
              </w:rPr>
              <w:t>x</w:t>
            </w:r>
          </w:p>
        </w:tc>
        <w:tc>
          <w:tcPr>
            <w:tcW w:w="851" w:type="dxa"/>
            <w:vAlign w:val="center"/>
          </w:tcPr>
          <w:p w14:paraId="788B3695" w14:textId="77777777" w:rsidR="00F32C59" w:rsidRPr="0068243B" w:rsidRDefault="00F32C59" w:rsidP="00ED1A50">
            <w:pPr>
              <w:jc w:val="center"/>
            </w:pPr>
            <w:r w:rsidRPr="0068243B">
              <w:t>x</w:t>
            </w:r>
          </w:p>
        </w:tc>
        <w:tc>
          <w:tcPr>
            <w:tcW w:w="850" w:type="dxa"/>
            <w:vAlign w:val="center"/>
          </w:tcPr>
          <w:p w14:paraId="0FB9F63B" w14:textId="77777777" w:rsidR="00F32C59" w:rsidRPr="0068243B" w:rsidRDefault="00F32C59" w:rsidP="00ED1A50">
            <w:pPr>
              <w:jc w:val="center"/>
            </w:pPr>
            <w:r w:rsidRPr="0068243B">
              <w:t>x</w:t>
            </w:r>
          </w:p>
        </w:tc>
        <w:tc>
          <w:tcPr>
            <w:tcW w:w="851" w:type="dxa"/>
            <w:vAlign w:val="center"/>
          </w:tcPr>
          <w:p w14:paraId="6C27F1E6" w14:textId="77777777" w:rsidR="00F32C59" w:rsidRPr="0068243B" w:rsidRDefault="00F32C59" w:rsidP="00ED1A50">
            <w:pPr>
              <w:jc w:val="center"/>
            </w:pPr>
            <w:r w:rsidRPr="0068243B">
              <w:t>x</w:t>
            </w:r>
          </w:p>
        </w:tc>
        <w:tc>
          <w:tcPr>
            <w:tcW w:w="993" w:type="dxa"/>
            <w:vAlign w:val="center"/>
          </w:tcPr>
          <w:p w14:paraId="5377F4CC" w14:textId="77777777" w:rsidR="00F32C59" w:rsidRPr="0068243B" w:rsidRDefault="00F32C59" w:rsidP="00ED1A50">
            <w:pPr>
              <w:jc w:val="center"/>
            </w:pPr>
            <w:r w:rsidRPr="0068243B">
              <w:t>x</w:t>
            </w:r>
          </w:p>
        </w:tc>
      </w:tr>
      <w:tr w:rsidR="00F32C59" w:rsidRPr="0068243B" w14:paraId="1CD292D4" w14:textId="77777777" w:rsidTr="00ED1A50">
        <w:trPr>
          <w:trHeight w:val="241"/>
        </w:trPr>
        <w:tc>
          <w:tcPr>
            <w:tcW w:w="1418" w:type="dxa"/>
            <w:vMerge/>
            <w:vAlign w:val="center"/>
          </w:tcPr>
          <w:p w14:paraId="10C1283A" w14:textId="77777777" w:rsidR="00F32C59" w:rsidRPr="0068243B" w:rsidRDefault="00F32C59" w:rsidP="00ED1A50">
            <w:pPr>
              <w:ind w:right="-2"/>
            </w:pPr>
          </w:p>
        </w:tc>
        <w:tc>
          <w:tcPr>
            <w:tcW w:w="2268" w:type="dxa"/>
            <w:vAlign w:val="center"/>
          </w:tcPr>
          <w:p w14:paraId="5D30FBFB" w14:textId="77777777" w:rsidR="00F32C59" w:rsidRPr="0068243B" w:rsidRDefault="00F32C59" w:rsidP="00ED1A50">
            <w:pPr>
              <w:ind w:right="-2"/>
              <w:jc w:val="center"/>
            </w:pPr>
            <w:proofErr w:type="spellStart"/>
            <w:r w:rsidRPr="0068243B">
              <w:t>Двухставочный</w:t>
            </w:r>
            <w:proofErr w:type="spellEnd"/>
          </w:p>
        </w:tc>
        <w:tc>
          <w:tcPr>
            <w:tcW w:w="1418" w:type="dxa"/>
            <w:vAlign w:val="center"/>
          </w:tcPr>
          <w:p w14:paraId="3B3FADE4" w14:textId="77777777" w:rsidR="00F32C59" w:rsidRPr="0068243B" w:rsidRDefault="00F32C59" w:rsidP="00ED1A50">
            <w:pPr>
              <w:jc w:val="center"/>
            </w:pPr>
            <w:r w:rsidRPr="0068243B">
              <w:t>x</w:t>
            </w:r>
          </w:p>
        </w:tc>
        <w:tc>
          <w:tcPr>
            <w:tcW w:w="992" w:type="dxa"/>
            <w:vAlign w:val="center"/>
          </w:tcPr>
          <w:p w14:paraId="14FED846" w14:textId="77777777" w:rsidR="00F32C59" w:rsidRPr="0068243B" w:rsidRDefault="00F32C59" w:rsidP="00ED1A50">
            <w:pPr>
              <w:jc w:val="center"/>
            </w:pPr>
            <w:r w:rsidRPr="0068243B">
              <w:t>x</w:t>
            </w:r>
          </w:p>
        </w:tc>
        <w:tc>
          <w:tcPr>
            <w:tcW w:w="850" w:type="dxa"/>
            <w:vAlign w:val="center"/>
          </w:tcPr>
          <w:p w14:paraId="0FBBC41C" w14:textId="77777777" w:rsidR="00F32C59" w:rsidRPr="0068243B" w:rsidRDefault="00F32C59" w:rsidP="00ED1A50">
            <w:pPr>
              <w:jc w:val="center"/>
            </w:pPr>
            <w:r w:rsidRPr="0068243B">
              <w:t>x</w:t>
            </w:r>
          </w:p>
        </w:tc>
        <w:tc>
          <w:tcPr>
            <w:tcW w:w="851" w:type="dxa"/>
            <w:vAlign w:val="center"/>
          </w:tcPr>
          <w:p w14:paraId="315F0F02" w14:textId="77777777" w:rsidR="00F32C59" w:rsidRPr="0068243B" w:rsidRDefault="00F32C59" w:rsidP="00ED1A50">
            <w:pPr>
              <w:jc w:val="center"/>
            </w:pPr>
            <w:r w:rsidRPr="0068243B">
              <w:t>x</w:t>
            </w:r>
          </w:p>
        </w:tc>
        <w:tc>
          <w:tcPr>
            <w:tcW w:w="850" w:type="dxa"/>
            <w:vAlign w:val="center"/>
          </w:tcPr>
          <w:p w14:paraId="26CF9958" w14:textId="77777777" w:rsidR="00F32C59" w:rsidRPr="0068243B" w:rsidRDefault="00F32C59" w:rsidP="00ED1A50">
            <w:pPr>
              <w:jc w:val="center"/>
            </w:pPr>
            <w:r w:rsidRPr="0068243B">
              <w:t>x</w:t>
            </w:r>
          </w:p>
        </w:tc>
        <w:tc>
          <w:tcPr>
            <w:tcW w:w="851" w:type="dxa"/>
            <w:vAlign w:val="center"/>
          </w:tcPr>
          <w:p w14:paraId="053A81BD" w14:textId="77777777" w:rsidR="00F32C59" w:rsidRPr="0068243B" w:rsidRDefault="00F32C59" w:rsidP="00ED1A50">
            <w:pPr>
              <w:jc w:val="center"/>
            </w:pPr>
            <w:r w:rsidRPr="0068243B">
              <w:t>x</w:t>
            </w:r>
          </w:p>
        </w:tc>
        <w:tc>
          <w:tcPr>
            <w:tcW w:w="993" w:type="dxa"/>
            <w:vAlign w:val="center"/>
          </w:tcPr>
          <w:p w14:paraId="308FEF0D" w14:textId="77777777" w:rsidR="00F32C59" w:rsidRPr="0068243B" w:rsidRDefault="00F32C59" w:rsidP="00ED1A50">
            <w:pPr>
              <w:jc w:val="center"/>
            </w:pPr>
            <w:r w:rsidRPr="0068243B">
              <w:t>x</w:t>
            </w:r>
          </w:p>
        </w:tc>
      </w:tr>
      <w:tr w:rsidR="00F32C59" w:rsidRPr="0068243B" w14:paraId="41E351DB" w14:textId="77777777" w:rsidTr="00ED1A50">
        <w:trPr>
          <w:trHeight w:val="241"/>
        </w:trPr>
        <w:tc>
          <w:tcPr>
            <w:tcW w:w="1418" w:type="dxa"/>
            <w:vMerge/>
            <w:vAlign w:val="center"/>
          </w:tcPr>
          <w:p w14:paraId="55577EF8" w14:textId="77777777" w:rsidR="00F32C59" w:rsidRPr="0068243B" w:rsidRDefault="00F32C59" w:rsidP="00ED1A50">
            <w:pPr>
              <w:ind w:right="-2"/>
            </w:pPr>
          </w:p>
        </w:tc>
        <w:tc>
          <w:tcPr>
            <w:tcW w:w="2268" w:type="dxa"/>
            <w:vAlign w:val="center"/>
          </w:tcPr>
          <w:p w14:paraId="18AED387" w14:textId="77777777" w:rsidR="00F32C59" w:rsidRPr="0068243B" w:rsidRDefault="00F32C59" w:rsidP="00ED1A50">
            <w:pPr>
              <w:ind w:right="-41"/>
              <w:jc w:val="center"/>
            </w:pPr>
            <w:r w:rsidRPr="0068243B">
              <w:t>Ставка за тепловую энергию, руб./Гкал</w:t>
            </w:r>
          </w:p>
        </w:tc>
        <w:tc>
          <w:tcPr>
            <w:tcW w:w="1418" w:type="dxa"/>
            <w:vAlign w:val="center"/>
          </w:tcPr>
          <w:p w14:paraId="05F596F2" w14:textId="77777777" w:rsidR="00F32C59" w:rsidRPr="0068243B" w:rsidRDefault="00F32C59" w:rsidP="00ED1A50">
            <w:pPr>
              <w:ind w:left="-661" w:right="-675"/>
              <w:jc w:val="center"/>
            </w:pPr>
            <w:r w:rsidRPr="0068243B">
              <w:t>x</w:t>
            </w:r>
          </w:p>
        </w:tc>
        <w:tc>
          <w:tcPr>
            <w:tcW w:w="992" w:type="dxa"/>
            <w:vAlign w:val="center"/>
          </w:tcPr>
          <w:p w14:paraId="39AC7E88" w14:textId="77777777" w:rsidR="00F32C59" w:rsidRPr="0068243B" w:rsidRDefault="00F32C59" w:rsidP="00ED1A50">
            <w:pPr>
              <w:ind w:left="-108" w:right="-108"/>
              <w:jc w:val="center"/>
            </w:pPr>
            <w:r w:rsidRPr="0068243B">
              <w:t>x</w:t>
            </w:r>
          </w:p>
        </w:tc>
        <w:tc>
          <w:tcPr>
            <w:tcW w:w="850" w:type="dxa"/>
            <w:vAlign w:val="center"/>
          </w:tcPr>
          <w:p w14:paraId="297EFF39" w14:textId="77777777" w:rsidR="00F32C59" w:rsidRPr="0068243B" w:rsidRDefault="00F32C59" w:rsidP="00ED1A50">
            <w:pPr>
              <w:ind w:left="-108" w:right="-108"/>
              <w:jc w:val="center"/>
            </w:pPr>
            <w:r w:rsidRPr="0068243B">
              <w:t>x</w:t>
            </w:r>
          </w:p>
        </w:tc>
        <w:tc>
          <w:tcPr>
            <w:tcW w:w="851" w:type="dxa"/>
            <w:vAlign w:val="center"/>
          </w:tcPr>
          <w:p w14:paraId="0812030E" w14:textId="77777777" w:rsidR="00F32C59" w:rsidRPr="0068243B" w:rsidRDefault="00F32C59" w:rsidP="00ED1A50">
            <w:pPr>
              <w:ind w:left="-108" w:right="-108"/>
              <w:jc w:val="center"/>
            </w:pPr>
            <w:r w:rsidRPr="0068243B">
              <w:t>x</w:t>
            </w:r>
          </w:p>
        </w:tc>
        <w:tc>
          <w:tcPr>
            <w:tcW w:w="850" w:type="dxa"/>
            <w:vAlign w:val="center"/>
          </w:tcPr>
          <w:p w14:paraId="360BDF4B" w14:textId="77777777" w:rsidR="00F32C59" w:rsidRPr="0068243B" w:rsidRDefault="00F32C59" w:rsidP="00ED1A50">
            <w:pPr>
              <w:ind w:left="-108" w:right="-108"/>
              <w:jc w:val="center"/>
            </w:pPr>
            <w:r w:rsidRPr="0068243B">
              <w:t>x</w:t>
            </w:r>
          </w:p>
        </w:tc>
        <w:tc>
          <w:tcPr>
            <w:tcW w:w="851" w:type="dxa"/>
            <w:vAlign w:val="center"/>
          </w:tcPr>
          <w:p w14:paraId="0082045C" w14:textId="77777777" w:rsidR="00F32C59" w:rsidRPr="0068243B" w:rsidRDefault="00F32C59" w:rsidP="00ED1A50">
            <w:pPr>
              <w:ind w:left="-108" w:right="-108"/>
              <w:jc w:val="center"/>
            </w:pPr>
            <w:r w:rsidRPr="0068243B">
              <w:t>x</w:t>
            </w:r>
          </w:p>
        </w:tc>
        <w:tc>
          <w:tcPr>
            <w:tcW w:w="993" w:type="dxa"/>
            <w:vAlign w:val="center"/>
          </w:tcPr>
          <w:p w14:paraId="16EDF52C" w14:textId="77777777" w:rsidR="00F32C59" w:rsidRPr="0068243B" w:rsidRDefault="00F32C59" w:rsidP="00ED1A50">
            <w:pPr>
              <w:ind w:left="-108" w:right="-108"/>
              <w:jc w:val="center"/>
            </w:pPr>
            <w:r w:rsidRPr="0068243B">
              <w:t>x</w:t>
            </w:r>
          </w:p>
        </w:tc>
      </w:tr>
      <w:tr w:rsidR="00F32C59" w:rsidRPr="0068243B" w14:paraId="2AF31975" w14:textId="77777777" w:rsidTr="00ED1A50">
        <w:trPr>
          <w:trHeight w:val="241"/>
        </w:trPr>
        <w:tc>
          <w:tcPr>
            <w:tcW w:w="1418" w:type="dxa"/>
            <w:vMerge/>
            <w:vAlign w:val="center"/>
          </w:tcPr>
          <w:p w14:paraId="48C81EBB" w14:textId="77777777" w:rsidR="00F32C59" w:rsidRPr="0068243B" w:rsidRDefault="00F32C59" w:rsidP="00ED1A50">
            <w:pPr>
              <w:ind w:right="-2"/>
            </w:pPr>
          </w:p>
        </w:tc>
        <w:tc>
          <w:tcPr>
            <w:tcW w:w="2268" w:type="dxa"/>
            <w:vAlign w:val="center"/>
          </w:tcPr>
          <w:p w14:paraId="404FB7C3" w14:textId="77777777" w:rsidR="00F32C59" w:rsidRPr="0068243B" w:rsidRDefault="00F32C59" w:rsidP="00ED1A50">
            <w:pPr>
              <w:ind w:right="-105"/>
              <w:jc w:val="center"/>
            </w:pPr>
            <w:r w:rsidRPr="0068243B">
              <w:t>Ставка за содержание тепловой мощности,</w:t>
            </w:r>
          </w:p>
          <w:p w14:paraId="4D4986C9" w14:textId="77777777" w:rsidR="00F32C59" w:rsidRPr="0068243B" w:rsidRDefault="00F32C59" w:rsidP="00ED1A50">
            <w:pPr>
              <w:ind w:right="-105"/>
              <w:jc w:val="center"/>
            </w:pPr>
            <w:r w:rsidRPr="0068243B">
              <w:t>тыс. руб./Гкал/ч в мес.</w:t>
            </w:r>
          </w:p>
        </w:tc>
        <w:tc>
          <w:tcPr>
            <w:tcW w:w="1418" w:type="dxa"/>
            <w:vAlign w:val="center"/>
          </w:tcPr>
          <w:p w14:paraId="18C4A9C9" w14:textId="77777777" w:rsidR="00F32C59" w:rsidRPr="0068243B" w:rsidRDefault="00F32C59" w:rsidP="00ED1A50">
            <w:pPr>
              <w:ind w:left="-661" w:right="-675"/>
              <w:jc w:val="center"/>
            </w:pPr>
            <w:r w:rsidRPr="0068243B">
              <w:t>x</w:t>
            </w:r>
          </w:p>
        </w:tc>
        <w:tc>
          <w:tcPr>
            <w:tcW w:w="992" w:type="dxa"/>
            <w:vAlign w:val="center"/>
          </w:tcPr>
          <w:p w14:paraId="4BB2328D" w14:textId="77777777" w:rsidR="00F32C59" w:rsidRPr="0068243B" w:rsidRDefault="00F32C59" w:rsidP="00ED1A50">
            <w:pPr>
              <w:ind w:left="-108" w:right="-108"/>
              <w:jc w:val="center"/>
            </w:pPr>
            <w:r w:rsidRPr="0068243B">
              <w:t>x</w:t>
            </w:r>
          </w:p>
        </w:tc>
        <w:tc>
          <w:tcPr>
            <w:tcW w:w="850" w:type="dxa"/>
            <w:vAlign w:val="center"/>
          </w:tcPr>
          <w:p w14:paraId="0E4A1D59" w14:textId="77777777" w:rsidR="00F32C59" w:rsidRPr="0068243B" w:rsidRDefault="00F32C59" w:rsidP="00ED1A50">
            <w:pPr>
              <w:ind w:left="-108" w:right="-108"/>
              <w:jc w:val="center"/>
            </w:pPr>
            <w:r w:rsidRPr="0068243B">
              <w:t>x</w:t>
            </w:r>
          </w:p>
        </w:tc>
        <w:tc>
          <w:tcPr>
            <w:tcW w:w="851" w:type="dxa"/>
            <w:vAlign w:val="center"/>
          </w:tcPr>
          <w:p w14:paraId="4C5495CE" w14:textId="77777777" w:rsidR="00F32C59" w:rsidRPr="0068243B" w:rsidRDefault="00F32C59" w:rsidP="00ED1A50">
            <w:pPr>
              <w:ind w:left="-108" w:right="-108"/>
              <w:jc w:val="center"/>
            </w:pPr>
            <w:r w:rsidRPr="0068243B">
              <w:t>x</w:t>
            </w:r>
          </w:p>
        </w:tc>
        <w:tc>
          <w:tcPr>
            <w:tcW w:w="850" w:type="dxa"/>
            <w:vAlign w:val="center"/>
          </w:tcPr>
          <w:p w14:paraId="6403DBB2" w14:textId="77777777" w:rsidR="00F32C59" w:rsidRPr="0068243B" w:rsidRDefault="00F32C59" w:rsidP="00ED1A50">
            <w:pPr>
              <w:ind w:left="-108" w:right="-108"/>
              <w:jc w:val="center"/>
            </w:pPr>
            <w:r w:rsidRPr="0068243B">
              <w:t>x</w:t>
            </w:r>
          </w:p>
        </w:tc>
        <w:tc>
          <w:tcPr>
            <w:tcW w:w="851" w:type="dxa"/>
            <w:vAlign w:val="center"/>
          </w:tcPr>
          <w:p w14:paraId="03103008" w14:textId="77777777" w:rsidR="00F32C59" w:rsidRPr="0068243B" w:rsidRDefault="00F32C59" w:rsidP="00ED1A50">
            <w:pPr>
              <w:ind w:left="-108" w:right="-108"/>
              <w:jc w:val="center"/>
            </w:pPr>
            <w:r w:rsidRPr="0068243B">
              <w:t>x</w:t>
            </w:r>
          </w:p>
        </w:tc>
        <w:tc>
          <w:tcPr>
            <w:tcW w:w="993" w:type="dxa"/>
            <w:vAlign w:val="center"/>
          </w:tcPr>
          <w:p w14:paraId="1F0F59C2" w14:textId="77777777" w:rsidR="00F32C59" w:rsidRPr="0068243B" w:rsidRDefault="00F32C59" w:rsidP="00ED1A50">
            <w:pPr>
              <w:ind w:left="-108" w:right="-108"/>
              <w:jc w:val="center"/>
            </w:pPr>
            <w:r w:rsidRPr="0068243B">
              <w:t>x</w:t>
            </w:r>
          </w:p>
        </w:tc>
      </w:tr>
    </w:tbl>
    <w:p w14:paraId="4B246DE7" w14:textId="77777777" w:rsidR="00F32C59" w:rsidRPr="0068243B" w:rsidRDefault="00F32C59" w:rsidP="00F32C59">
      <w:pPr>
        <w:ind w:left="-709" w:right="140" w:firstLine="426"/>
        <w:jc w:val="both"/>
        <w:rPr>
          <w:sz w:val="28"/>
          <w:szCs w:val="28"/>
        </w:rPr>
      </w:pPr>
    </w:p>
    <w:p w14:paraId="4F990CEF" w14:textId="77777777" w:rsidR="00F32C59" w:rsidRPr="0068243B" w:rsidRDefault="00F32C59" w:rsidP="00F32C59">
      <w:pPr>
        <w:ind w:left="-709" w:right="-2" w:firstLine="709"/>
        <w:jc w:val="both"/>
        <w:rPr>
          <w:sz w:val="28"/>
        </w:rPr>
      </w:pPr>
      <w:r w:rsidRPr="0068243B">
        <w:rPr>
          <w:sz w:val="28"/>
        </w:rPr>
        <w:t xml:space="preserve">* </w:t>
      </w:r>
      <w:r w:rsidRPr="0068243B">
        <w:rPr>
          <w:sz w:val="28"/>
          <w:szCs w:val="28"/>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68243B">
        <w:rPr>
          <w:sz w:val="28"/>
        </w:rPr>
        <w:t xml:space="preserve">. </w:t>
      </w:r>
    </w:p>
    <w:p w14:paraId="03EF8DA5" w14:textId="71910F05" w:rsidR="00F32C59" w:rsidRPr="00EF5DB9" w:rsidRDefault="00F32C59" w:rsidP="00F32C59">
      <w:pPr>
        <w:tabs>
          <w:tab w:val="left" w:pos="9214"/>
        </w:tabs>
        <w:ind w:left="-2573" w:right="-739" w:firstLine="7960"/>
      </w:pPr>
      <w:r w:rsidRPr="00EF5DB9">
        <w:t>Приложение № 1</w:t>
      </w:r>
      <w:r>
        <w:t>2</w:t>
      </w:r>
      <w:r>
        <w:t>3</w:t>
      </w:r>
      <w:r w:rsidRPr="00EF5DB9">
        <w:t xml:space="preserve"> к протоколу № 94</w:t>
      </w:r>
    </w:p>
    <w:p w14:paraId="181995A3" w14:textId="77777777" w:rsidR="00F32C59" w:rsidRPr="00EF5DB9" w:rsidRDefault="00F32C59" w:rsidP="00F32C59">
      <w:pPr>
        <w:tabs>
          <w:tab w:val="left" w:pos="9214"/>
        </w:tabs>
        <w:ind w:left="-2573" w:right="-739" w:firstLine="7960"/>
      </w:pPr>
      <w:r w:rsidRPr="00EF5DB9">
        <w:t>заседания правления Региональной</w:t>
      </w:r>
    </w:p>
    <w:p w14:paraId="288E4584" w14:textId="77777777" w:rsidR="00F32C59" w:rsidRDefault="00F32C59" w:rsidP="00F32C59">
      <w:pPr>
        <w:tabs>
          <w:tab w:val="left" w:pos="9214"/>
        </w:tabs>
        <w:ind w:left="-2573" w:right="-739" w:firstLine="7960"/>
      </w:pPr>
      <w:r w:rsidRPr="00EF5DB9">
        <w:t>энергетической комиссии</w:t>
      </w:r>
    </w:p>
    <w:p w14:paraId="750D8E60" w14:textId="77777777" w:rsidR="00F32C59" w:rsidRDefault="00F32C59" w:rsidP="00F32C59">
      <w:pPr>
        <w:ind w:firstLine="5387"/>
        <w:jc w:val="both"/>
      </w:pPr>
      <w:r w:rsidRPr="009675EF">
        <w:t xml:space="preserve">Кузбасса от </w:t>
      </w:r>
      <w:r>
        <w:t>11.12</w:t>
      </w:r>
      <w:r w:rsidRPr="009675EF">
        <w:t>.202</w:t>
      </w:r>
      <w:r>
        <w:t>5</w:t>
      </w:r>
    </w:p>
    <w:p w14:paraId="241BE646" w14:textId="77777777" w:rsidR="00F32C59" w:rsidRDefault="00F32C59" w:rsidP="00F32C59">
      <w:pPr>
        <w:ind w:firstLine="5387"/>
        <w:jc w:val="both"/>
      </w:pPr>
    </w:p>
    <w:p w14:paraId="38E908D7" w14:textId="77777777" w:rsidR="00F32C59" w:rsidRPr="0068243B" w:rsidRDefault="00F32C59" w:rsidP="00F32C59">
      <w:pPr>
        <w:ind w:left="-426" w:right="-143"/>
        <w:jc w:val="center"/>
        <w:rPr>
          <w:b/>
          <w:bCs/>
          <w:sz w:val="28"/>
          <w:szCs w:val="28"/>
        </w:rPr>
      </w:pPr>
      <w:r w:rsidRPr="0068243B">
        <w:rPr>
          <w:b/>
          <w:bCs/>
          <w:sz w:val="28"/>
          <w:szCs w:val="28"/>
        </w:rPr>
        <w:t xml:space="preserve">Долгосрочные тарифы </w:t>
      </w:r>
      <w:r w:rsidRPr="0068243B">
        <w:rPr>
          <w:b/>
          <w:bCs/>
          <w:color w:val="000000"/>
          <w:kern w:val="32"/>
          <w:sz w:val="28"/>
          <w:szCs w:val="28"/>
        </w:rPr>
        <w:t>ООО «</w:t>
      </w:r>
      <w:proofErr w:type="spellStart"/>
      <w:r w:rsidRPr="0068243B">
        <w:rPr>
          <w:b/>
          <w:bCs/>
          <w:color w:val="000000"/>
          <w:kern w:val="32"/>
          <w:sz w:val="28"/>
          <w:szCs w:val="28"/>
        </w:rPr>
        <w:t>Энергоснаб</w:t>
      </w:r>
      <w:proofErr w:type="spellEnd"/>
      <w:r w:rsidRPr="0068243B">
        <w:rPr>
          <w:b/>
          <w:bCs/>
          <w:color w:val="000000"/>
          <w:kern w:val="32"/>
          <w:sz w:val="28"/>
          <w:szCs w:val="28"/>
        </w:rPr>
        <w:t xml:space="preserve">» </w:t>
      </w:r>
      <w:r w:rsidRPr="0068243B">
        <w:rPr>
          <w:b/>
          <w:bCs/>
          <w:sz w:val="28"/>
          <w:szCs w:val="28"/>
        </w:rPr>
        <w:t xml:space="preserve">на тепловую энергию, </w:t>
      </w:r>
      <w:r w:rsidRPr="0068243B">
        <w:rPr>
          <w:b/>
          <w:bCs/>
          <w:sz w:val="28"/>
          <w:szCs w:val="28"/>
        </w:rPr>
        <w:br/>
        <w:t>поставляемую теплоснабжающим, теплосетевым организациям, приобретающим тепловую энергию с целью компенсации потерь тепловой энергии, на период с 01.01.2026 по 31.12.2028</w:t>
      </w:r>
    </w:p>
    <w:p w14:paraId="5F04F5AC" w14:textId="77777777" w:rsidR="00F32C59" w:rsidRPr="0068243B" w:rsidRDefault="00F32C59" w:rsidP="00F32C59">
      <w:pPr>
        <w:ind w:left="-993" w:right="-143"/>
        <w:jc w:val="center"/>
        <w:rPr>
          <w:b/>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1701"/>
        <w:gridCol w:w="1465"/>
        <w:gridCol w:w="1134"/>
        <w:gridCol w:w="709"/>
        <w:gridCol w:w="851"/>
        <w:gridCol w:w="708"/>
        <w:gridCol w:w="709"/>
        <w:gridCol w:w="992"/>
      </w:tblGrid>
      <w:tr w:rsidR="00F32C59" w:rsidRPr="0068243B" w14:paraId="2982FB25" w14:textId="77777777" w:rsidTr="00ED1A50">
        <w:trPr>
          <w:trHeight w:val="276"/>
          <w:jc w:val="center"/>
        </w:trPr>
        <w:tc>
          <w:tcPr>
            <w:tcW w:w="1466" w:type="dxa"/>
            <w:vMerge w:val="restart"/>
            <w:vAlign w:val="center"/>
          </w:tcPr>
          <w:p w14:paraId="5C51B1F5" w14:textId="77777777" w:rsidR="00F32C59" w:rsidRPr="0068243B" w:rsidRDefault="00F32C59" w:rsidP="00ED1A50">
            <w:pPr>
              <w:ind w:left="-80" w:right="-106"/>
              <w:jc w:val="center"/>
            </w:pPr>
            <w:r w:rsidRPr="0068243B">
              <w:br w:type="page"/>
              <w:t>Наименование регулируемой организации</w:t>
            </w:r>
            <w:r w:rsidRPr="0068243B">
              <w:rPr>
                <w:bCs/>
                <w:color w:val="000000"/>
                <w:kern w:val="32"/>
              </w:rPr>
              <w:t xml:space="preserve"> </w:t>
            </w:r>
          </w:p>
        </w:tc>
        <w:tc>
          <w:tcPr>
            <w:tcW w:w="1701" w:type="dxa"/>
            <w:vMerge w:val="restart"/>
            <w:vAlign w:val="center"/>
          </w:tcPr>
          <w:p w14:paraId="4524E21D" w14:textId="77777777" w:rsidR="00F32C59" w:rsidRPr="0068243B" w:rsidRDefault="00F32C59" w:rsidP="00ED1A50">
            <w:pPr>
              <w:ind w:right="-2"/>
              <w:jc w:val="center"/>
            </w:pPr>
            <w:r w:rsidRPr="0068243B">
              <w:t>Вид тарифа</w:t>
            </w:r>
          </w:p>
        </w:tc>
        <w:tc>
          <w:tcPr>
            <w:tcW w:w="1465" w:type="dxa"/>
            <w:vMerge w:val="restart"/>
            <w:vAlign w:val="center"/>
          </w:tcPr>
          <w:p w14:paraId="330351C5" w14:textId="77777777" w:rsidR="00F32C59" w:rsidRPr="0068243B" w:rsidRDefault="00F32C59" w:rsidP="00ED1A50">
            <w:pPr>
              <w:ind w:right="-2"/>
              <w:jc w:val="center"/>
            </w:pPr>
            <w:r w:rsidRPr="0068243B">
              <w:t>Период</w:t>
            </w:r>
          </w:p>
        </w:tc>
        <w:tc>
          <w:tcPr>
            <w:tcW w:w="1134" w:type="dxa"/>
            <w:vMerge w:val="restart"/>
            <w:vAlign w:val="center"/>
          </w:tcPr>
          <w:p w14:paraId="2164C73D" w14:textId="77777777" w:rsidR="00F32C59" w:rsidRPr="0068243B" w:rsidRDefault="00F32C59" w:rsidP="00ED1A50">
            <w:pPr>
              <w:ind w:right="-2"/>
              <w:jc w:val="center"/>
            </w:pPr>
            <w:r w:rsidRPr="0068243B">
              <w:t>Вода</w:t>
            </w:r>
          </w:p>
        </w:tc>
        <w:tc>
          <w:tcPr>
            <w:tcW w:w="2977" w:type="dxa"/>
            <w:gridSpan w:val="4"/>
            <w:vAlign w:val="center"/>
          </w:tcPr>
          <w:p w14:paraId="323C2C61" w14:textId="77777777" w:rsidR="00F32C59" w:rsidRPr="0068243B" w:rsidRDefault="00F32C59" w:rsidP="00ED1A50">
            <w:pPr>
              <w:ind w:right="-2"/>
              <w:jc w:val="center"/>
            </w:pPr>
            <w:r w:rsidRPr="0068243B">
              <w:t>Отборный пар давлением</w:t>
            </w:r>
          </w:p>
        </w:tc>
        <w:tc>
          <w:tcPr>
            <w:tcW w:w="992" w:type="dxa"/>
            <w:vMerge w:val="restart"/>
            <w:vAlign w:val="center"/>
          </w:tcPr>
          <w:p w14:paraId="497F4813" w14:textId="77777777" w:rsidR="00F32C59" w:rsidRPr="0068243B" w:rsidRDefault="00F32C59" w:rsidP="00ED1A50">
            <w:pPr>
              <w:ind w:left="-164" w:right="-109"/>
              <w:jc w:val="center"/>
            </w:pPr>
            <w:r w:rsidRPr="0068243B">
              <w:t>Острый</w:t>
            </w:r>
          </w:p>
          <w:p w14:paraId="32FCDBA4" w14:textId="77777777" w:rsidR="00F32C59" w:rsidRPr="0068243B" w:rsidRDefault="00F32C59" w:rsidP="00ED1A50">
            <w:pPr>
              <w:ind w:left="-164" w:right="-109"/>
              <w:jc w:val="center"/>
            </w:pPr>
            <w:r w:rsidRPr="0068243B">
              <w:t xml:space="preserve"> и </w:t>
            </w:r>
            <w:proofErr w:type="spellStart"/>
            <w:proofErr w:type="gramStart"/>
            <w:r w:rsidRPr="0068243B">
              <w:t>редуци-рованный</w:t>
            </w:r>
            <w:proofErr w:type="spellEnd"/>
            <w:proofErr w:type="gramEnd"/>
            <w:r w:rsidRPr="0068243B">
              <w:t xml:space="preserve"> пар</w:t>
            </w:r>
          </w:p>
        </w:tc>
      </w:tr>
      <w:tr w:rsidR="00F32C59" w:rsidRPr="0068243B" w14:paraId="020DE96D" w14:textId="77777777" w:rsidTr="00ED1A50">
        <w:trPr>
          <w:trHeight w:val="911"/>
          <w:jc w:val="center"/>
        </w:trPr>
        <w:tc>
          <w:tcPr>
            <w:tcW w:w="1466" w:type="dxa"/>
            <w:vMerge/>
            <w:vAlign w:val="center"/>
          </w:tcPr>
          <w:p w14:paraId="20E988BE" w14:textId="77777777" w:rsidR="00F32C59" w:rsidRPr="0068243B" w:rsidRDefault="00F32C59" w:rsidP="00ED1A50">
            <w:pPr>
              <w:ind w:left="-108" w:right="-125"/>
              <w:jc w:val="center"/>
              <w:rPr>
                <w:bCs/>
                <w:color w:val="000000"/>
                <w:kern w:val="32"/>
              </w:rPr>
            </w:pPr>
          </w:p>
        </w:tc>
        <w:tc>
          <w:tcPr>
            <w:tcW w:w="1701" w:type="dxa"/>
            <w:vMerge/>
          </w:tcPr>
          <w:p w14:paraId="3A2FB3BF" w14:textId="77777777" w:rsidR="00F32C59" w:rsidRPr="0068243B" w:rsidRDefault="00F32C59" w:rsidP="00ED1A50">
            <w:pPr>
              <w:ind w:right="-2"/>
              <w:jc w:val="center"/>
            </w:pPr>
          </w:p>
        </w:tc>
        <w:tc>
          <w:tcPr>
            <w:tcW w:w="1465" w:type="dxa"/>
            <w:vMerge/>
          </w:tcPr>
          <w:p w14:paraId="530F6E3E" w14:textId="77777777" w:rsidR="00F32C59" w:rsidRPr="0068243B" w:rsidRDefault="00F32C59" w:rsidP="00ED1A50">
            <w:pPr>
              <w:ind w:right="-2"/>
              <w:jc w:val="center"/>
            </w:pPr>
          </w:p>
        </w:tc>
        <w:tc>
          <w:tcPr>
            <w:tcW w:w="1134" w:type="dxa"/>
            <w:vMerge/>
          </w:tcPr>
          <w:p w14:paraId="120521C9" w14:textId="77777777" w:rsidR="00F32C59" w:rsidRPr="0068243B" w:rsidRDefault="00F32C59" w:rsidP="00ED1A50">
            <w:pPr>
              <w:ind w:right="-2"/>
              <w:jc w:val="center"/>
            </w:pPr>
          </w:p>
        </w:tc>
        <w:tc>
          <w:tcPr>
            <w:tcW w:w="709" w:type="dxa"/>
            <w:vAlign w:val="center"/>
          </w:tcPr>
          <w:p w14:paraId="69EDC6A7" w14:textId="77777777" w:rsidR="00F32C59" w:rsidRPr="0068243B" w:rsidRDefault="00F32C59" w:rsidP="00ED1A50">
            <w:pPr>
              <w:ind w:left="-108" w:right="-108"/>
              <w:jc w:val="center"/>
              <w:rPr>
                <w:vertAlign w:val="superscript"/>
              </w:rPr>
            </w:pPr>
            <w:r w:rsidRPr="0068243B">
              <w:t>от 1,2 до 2,5 кг/см</w:t>
            </w:r>
            <w:r w:rsidRPr="0068243B">
              <w:rPr>
                <w:vertAlign w:val="superscript"/>
              </w:rPr>
              <w:t>2</w:t>
            </w:r>
          </w:p>
        </w:tc>
        <w:tc>
          <w:tcPr>
            <w:tcW w:w="851" w:type="dxa"/>
            <w:vAlign w:val="center"/>
          </w:tcPr>
          <w:p w14:paraId="61EADC11" w14:textId="77777777" w:rsidR="00F32C59" w:rsidRPr="0068243B" w:rsidRDefault="00F32C59" w:rsidP="00ED1A50">
            <w:pPr>
              <w:ind w:right="-2"/>
              <w:jc w:val="center"/>
            </w:pPr>
            <w:r w:rsidRPr="0068243B">
              <w:t>от 2,5 до 7,0 кг/см</w:t>
            </w:r>
            <w:r w:rsidRPr="0068243B">
              <w:rPr>
                <w:vertAlign w:val="superscript"/>
              </w:rPr>
              <w:t>2</w:t>
            </w:r>
          </w:p>
        </w:tc>
        <w:tc>
          <w:tcPr>
            <w:tcW w:w="708" w:type="dxa"/>
            <w:vAlign w:val="center"/>
          </w:tcPr>
          <w:p w14:paraId="0A096B7E" w14:textId="77777777" w:rsidR="00F32C59" w:rsidRPr="0068243B" w:rsidRDefault="00F32C59" w:rsidP="00ED1A50">
            <w:pPr>
              <w:ind w:left="-108" w:right="-108"/>
              <w:jc w:val="center"/>
            </w:pPr>
            <w:r w:rsidRPr="0068243B">
              <w:t xml:space="preserve">от 7,0 </w:t>
            </w:r>
          </w:p>
          <w:p w14:paraId="266D8928" w14:textId="77777777" w:rsidR="00F32C59" w:rsidRPr="0068243B" w:rsidRDefault="00F32C59" w:rsidP="00ED1A50">
            <w:pPr>
              <w:ind w:left="-108" w:right="-108"/>
              <w:jc w:val="center"/>
            </w:pPr>
            <w:r w:rsidRPr="0068243B">
              <w:t>до 13,0 кг/см</w:t>
            </w:r>
            <w:r w:rsidRPr="0068243B">
              <w:rPr>
                <w:vertAlign w:val="superscript"/>
              </w:rPr>
              <w:t>2</w:t>
            </w:r>
          </w:p>
        </w:tc>
        <w:tc>
          <w:tcPr>
            <w:tcW w:w="709" w:type="dxa"/>
            <w:vAlign w:val="center"/>
          </w:tcPr>
          <w:p w14:paraId="533388D7" w14:textId="77777777" w:rsidR="00F32C59" w:rsidRPr="0068243B" w:rsidRDefault="00F32C59" w:rsidP="00ED1A50">
            <w:pPr>
              <w:ind w:left="-108" w:right="-108"/>
              <w:jc w:val="center"/>
            </w:pPr>
            <w:r w:rsidRPr="0068243B">
              <w:t>свыше 13,0 кг/см</w:t>
            </w:r>
            <w:r w:rsidRPr="0068243B">
              <w:rPr>
                <w:vertAlign w:val="superscript"/>
              </w:rPr>
              <w:t>2</w:t>
            </w:r>
          </w:p>
        </w:tc>
        <w:tc>
          <w:tcPr>
            <w:tcW w:w="992" w:type="dxa"/>
            <w:vMerge/>
          </w:tcPr>
          <w:p w14:paraId="7B157A9E" w14:textId="77777777" w:rsidR="00F32C59" w:rsidRPr="0068243B" w:rsidRDefault="00F32C59" w:rsidP="00ED1A50">
            <w:pPr>
              <w:ind w:right="-2"/>
              <w:jc w:val="center"/>
            </w:pPr>
          </w:p>
        </w:tc>
      </w:tr>
      <w:tr w:rsidR="00F32C59" w:rsidRPr="0068243B" w14:paraId="3C4D4FBC" w14:textId="77777777" w:rsidTr="00ED1A50">
        <w:trPr>
          <w:trHeight w:val="97"/>
          <w:jc w:val="center"/>
        </w:trPr>
        <w:tc>
          <w:tcPr>
            <w:tcW w:w="1466" w:type="dxa"/>
            <w:vAlign w:val="center"/>
          </w:tcPr>
          <w:p w14:paraId="6AC0AEF8" w14:textId="77777777" w:rsidR="00F32C59" w:rsidRPr="0068243B" w:rsidRDefault="00F32C59" w:rsidP="00ED1A50">
            <w:pPr>
              <w:ind w:left="-108" w:right="-125"/>
              <w:jc w:val="center"/>
              <w:rPr>
                <w:bCs/>
                <w:color w:val="000000"/>
                <w:kern w:val="32"/>
              </w:rPr>
            </w:pPr>
            <w:r w:rsidRPr="0068243B">
              <w:rPr>
                <w:bCs/>
                <w:color w:val="000000"/>
                <w:kern w:val="32"/>
              </w:rPr>
              <w:t>1</w:t>
            </w:r>
          </w:p>
        </w:tc>
        <w:tc>
          <w:tcPr>
            <w:tcW w:w="1701" w:type="dxa"/>
          </w:tcPr>
          <w:p w14:paraId="7D055F05" w14:textId="77777777" w:rsidR="00F32C59" w:rsidRPr="0068243B" w:rsidRDefault="00F32C59" w:rsidP="00ED1A50">
            <w:pPr>
              <w:ind w:right="-2"/>
              <w:jc w:val="center"/>
            </w:pPr>
            <w:r w:rsidRPr="0068243B">
              <w:t>2</w:t>
            </w:r>
          </w:p>
        </w:tc>
        <w:tc>
          <w:tcPr>
            <w:tcW w:w="1465" w:type="dxa"/>
          </w:tcPr>
          <w:p w14:paraId="521B4E7B" w14:textId="77777777" w:rsidR="00F32C59" w:rsidRPr="0068243B" w:rsidRDefault="00F32C59" w:rsidP="00ED1A50">
            <w:pPr>
              <w:ind w:right="-2"/>
              <w:jc w:val="center"/>
            </w:pPr>
            <w:r w:rsidRPr="0068243B">
              <w:t>3</w:t>
            </w:r>
          </w:p>
        </w:tc>
        <w:tc>
          <w:tcPr>
            <w:tcW w:w="1134" w:type="dxa"/>
          </w:tcPr>
          <w:p w14:paraId="7C9EB4B3" w14:textId="77777777" w:rsidR="00F32C59" w:rsidRPr="0068243B" w:rsidRDefault="00F32C59" w:rsidP="00ED1A50">
            <w:pPr>
              <w:ind w:right="-2"/>
              <w:jc w:val="center"/>
            </w:pPr>
            <w:r w:rsidRPr="0068243B">
              <w:t>4</w:t>
            </w:r>
          </w:p>
        </w:tc>
        <w:tc>
          <w:tcPr>
            <w:tcW w:w="709" w:type="dxa"/>
            <w:vAlign w:val="center"/>
          </w:tcPr>
          <w:p w14:paraId="6F872612" w14:textId="77777777" w:rsidR="00F32C59" w:rsidRPr="0068243B" w:rsidRDefault="00F32C59" w:rsidP="00ED1A50">
            <w:pPr>
              <w:ind w:left="-108" w:right="-108"/>
              <w:jc w:val="center"/>
            </w:pPr>
            <w:r w:rsidRPr="0068243B">
              <w:t>5</w:t>
            </w:r>
          </w:p>
        </w:tc>
        <w:tc>
          <w:tcPr>
            <w:tcW w:w="851" w:type="dxa"/>
            <w:vAlign w:val="center"/>
          </w:tcPr>
          <w:p w14:paraId="2ECC61DF" w14:textId="77777777" w:rsidR="00F32C59" w:rsidRPr="0068243B" w:rsidRDefault="00F32C59" w:rsidP="00ED1A50">
            <w:pPr>
              <w:ind w:right="-2"/>
              <w:jc w:val="center"/>
            </w:pPr>
            <w:r w:rsidRPr="0068243B">
              <w:t>6</w:t>
            </w:r>
          </w:p>
        </w:tc>
        <w:tc>
          <w:tcPr>
            <w:tcW w:w="708" w:type="dxa"/>
            <w:vAlign w:val="center"/>
          </w:tcPr>
          <w:p w14:paraId="71D3800D" w14:textId="77777777" w:rsidR="00F32C59" w:rsidRPr="0068243B" w:rsidRDefault="00F32C59" w:rsidP="00ED1A50">
            <w:pPr>
              <w:ind w:left="-108" w:right="-108"/>
              <w:jc w:val="center"/>
            </w:pPr>
            <w:r w:rsidRPr="0068243B">
              <w:t>7</w:t>
            </w:r>
          </w:p>
        </w:tc>
        <w:tc>
          <w:tcPr>
            <w:tcW w:w="709" w:type="dxa"/>
            <w:vAlign w:val="center"/>
          </w:tcPr>
          <w:p w14:paraId="59E45CF8" w14:textId="77777777" w:rsidR="00F32C59" w:rsidRPr="0068243B" w:rsidRDefault="00F32C59" w:rsidP="00ED1A50">
            <w:pPr>
              <w:ind w:left="-108" w:right="-108"/>
              <w:jc w:val="center"/>
            </w:pPr>
            <w:r w:rsidRPr="0068243B">
              <w:t>8</w:t>
            </w:r>
          </w:p>
        </w:tc>
        <w:tc>
          <w:tcPr>
            <w:tcW w:w="992" w:type="dxa"/>
          </w:tcPr>
          <w:p w14:paraId="28CF85D0" w14:textId="77777777" w:rsidR="00F32C59" w:rsidRPr="0068243B" w:rsidRDefault="00F32C59" w:rsidP="00ED1A50">
            <w:pPr>
              <w:ind w:right="-2"/>
              <w:jc w:val="center"/>
            </w:pPr>
            <w:r w:rsidRPr="0068243B">
              <w:t>9</w:t>
            </w:r>
          </w:p>
        </w:tc>
      </w:tr>
      <w:tr w:rsidR="00F32C59" w:rsidRPr="0068243B" w14:paraId="53B069F2" w14:textId="77777777" w:rsidTr="00ED1A50">
        <w:trPr>
          <w:trHeight w:val="377"/>
          <w:jc w:val="center"/>
        </w:trPr>
        <w:tc>
          <w:tcPr>
            <w:tcW w:w="1466" w:type="dxa"/>
            <w:vMerge w:val="restart"/>
            <w:vAlign w:val="center"/>
          </w:tcPr>
          <w:p w14:paraId="7CF8AA99" w14:textId="77777777" w:rsidR="00F32C59" w:rsidRPr="0068243B" w:rsidRDefault="00F32C59" w:rsidP="00ED1A50">
            <w:pPr>
              <w:ind w:left="-80"/>
              <w:jc w:val="center"/>
            </w:pPr>
            <w:r w:rsidRPr="0068243B">
              <w:t>ООО «</w:t>
            </w:r>
            <w:proofErr w:type="spellStart"/>
            <w:r w:rsidRPr="0068243B">
              <w:t>Энергоснаб</w:t>
            </w:r>
            <w:proofErr w:type="spellEnd"/>
            <w:r w:rsidRPr="0068243B">
              <w:t>»</w:t>
            </w:r>
          </w:p>
        </w:tc>
        <w:tc>
          <w:tcPr>
            <w:tcW w:w="8269" w:type="dxa"/>
            <w:gridSpan w:val="8"/>
          </w:tcPr>
          <w:p w14:paraId="6AB59E79" w14:textId="77777777" w:rsidR="00F32C59" w:rsidRPr="0068243B" w:rsidRDefault="00F32C59" w:rsidP="00ED1A50">
            <w:pPr>
              <w:tabs>
                <w:tab w:val="left" w:pos="836"/>
                <w:tab w:val="left" w:pos="1546"/>
              </w:tabs>
              <w:ind w:left="553" w:right="-994"/>
            </w:pPr>
            <w:r w:rsidRPr="0068243B">
              <w:t xml:space="preserve">Для потребителей, в случае отсутствия дифференциации тарифов </w:t>
            </w:r>
          </w:p>
          <w:p w14:paraId="548D8191" w14:textId="77777777" w:rsidR="00F32C59" w:rsidRPr="0068243B" w:rsidRDefault="00F32C59" w:rsidP="00ED1A50">
            <w:pPr>
              <w:ind w:left="1403" w:right="-994" w:firstLine="284"/>
            </w:pPr>
            <w:r w:rsidRPr="0068243B">
              <w:t>по схеме подключения (НДС не облагается)</w:t>
            </w:r>
          </w:p>
        </w:tc>
      </w:tr>
      <w:tr w:rsidR="00F32C59" w:rsidRPr="0068243B" w14:paraId="76E5C818" w14:textId="77777777" w:rsidTr="00ED1A50">
        <w:trPr>
          <w:jc w:val="center"/>
        </w:trPr>
        <w:tc>
          <w:tcPr>
            <w:tcW w:w="1466" w:type="dxa"/>
            <w:vMerge/>
          </w:tcPr>
          <w:p w14:paraId="31DD53B0" w14:textId="77777777" w:rsidR="00F32C59" w:rsidRPr="0068243B" w:rsidRDefault="00F32C59" w:rsidP="00ED1A50">
            <w:pPr>
              <w:ind w:right="-2"/>
            </w:pPr>
          </w:p>
        </w:tc>
        <w:tc>
          <w:tcPr>
            <w:tcW w:w="1701" w:type="dxa"/>
            <w:vMerge w:val="restart"/>
            <w:vAlign w:val="center"/>
          </w:tcPr>
          <w:p w14:paraId="12E05A90" w14:textId="77777777" w:rsidR="00F32C59" w:rsidRPr="0068243B" w:rsidRDefault="00F32C59" w:rsidP="00ED1A50">
            <w:pPr>
              <w:ind w:left="-108" w:right="-109"/>
              <w:jc w:val="center"/>
            </w:pPr>
            <w:proofErr w:type="spellStart"/>
            <w:r w:rsidRPr="0068243B">
              <w:t>Одноставочный</w:t>
            </w:r>
            <w:proofErr w:type="spellEnd"/>
            <w:r w:rsidRPr="0068243B">
              <w:t xml:space="preserve"> руб./Гкал</w:t>
            </w:r>
          </w:p>
        </w:tc>
        <w:tc>
          <w:tcPr>
            <w:tcW w:w="1465" w:type="dxa"/>
            <w:vAlign w:val="center"/>
          </w:tcPr>
          <w:p w14:paraId="43FEEEB3" w14:textId="77777777" w:rsidR="00F32C59" w:rsidRPr="0068243B" w:rsidRDefault="00F32C59" w:rsidP="00ED1A50">
            <w:pPr>
              <w:jc w:val="center"/>
            </w:pPr>
            <w:r w:rsidRPr="0068243B">
              <w:t>с 01.01.2026</w:t>
            </w:r>
          </w:p>
        </w:tc>
        <w:tc>
          <w:tcPr>
            <w:tcW w:w="1134" w:type="dxa"/>
            <w:shd w:val="clear" w:color="000000" w:fill="FFFFFF"/>
            <w:vAlign w:val="center"/>
          </w:tcPr>
          <w:p w14:paraId="26181F32" w14:textId="77777777" w:rsidR="00F32C59" w:rsidRPr="0068243B" w:rsidRDefault="00F32C59" w:rsidP="00ED1A50">
            <w:pPr>
              <w:jc w:val="center"/>
            </w:pPr>
            <w:r w:rsidRPr="0068243B">
              <w:t>3 575,48</w:t>
            </w:r>
          </w:p>
        </w:tc>
        <w:tc>
          <w:tcPr>
            <w:tcW w:w="709" w:type="dxa"/>
            <w:vAlign w:val="center"/>
          </w:tcPr>
          <w:p w14:paraId="067196A9" w14:textId="77777777" w:rsidR="00F32C59" w:rsidRPr="0068243B" w:rsidRDefault="00F32C59" w:rsidP="00ED1A50">
            <w:pPr>
              <w:jc w:val="center"/>
            </w:pPr>
            <w:r w:rsidRPr="0068243B">
              <w:t>x</w:t>
            </w:r>
          </w:p>
        </w:tc>
        <w:tc>
          <w:tcPr>
            <w:tcW w:w="851" w:type="dxa"/>
            <w:vAlign w:val="center"/>
          </w:tcPr>
          <w:p w14:paraId="4EAD8E89" w14:textId="77777777" w:rsidR="00F32C59" w:rsidRPr="0068243B" w:rsidRDefault="00F32C59" w:rsidP="00ED1A50">
            <w:pPr>
              <w:ind w:left="-105" w:right="-108"/>
              <w:jc w:val="center"/>
            </w:pPr>
            <w:r w:rsidRPr="0068243B">
              <w:t>x</w:t>
            </w:r>
          </w:p>
        </w:tc>
        <w:tc>
          <w:tcPr>
            <w:tcW w:w="708" w:type="dxa"/>
            <w:vAlign w:val="center"/>
          </w:tcPr>
          <w:p w14:paraId="7341FFFF" w14:textId="77777777" w:rsidR="00F32C59" w:rsidRPr="0068243B" w:rsidRDefault="00F32C59" w:rsidP="00ED1A50">
            <w:pPr>
              <w:ind w:left="-105" w:right="-108"/>
              <w:jc w:val="center"/>
            </w:pPr>
            <w:r w:rsidRPr="0068243B">
              <w:t>x</w:t>
            </w:r>
          </w:p>
        </w:tc>
        <w:tc>
          <w:tcPr>
            <w:tcW w:w="709" w:type="dxa"/>
            <w:vAlign w:val="center"/>
          </w:tcPr>
          <w:p w14:paraId="4606DEDC" w14:textId="77777777" w:rsidR="00F32C59" w:rsidRPr="0068243B" w:rsidRDefault="00F32C59" w:rsidP="00ED1A50">
            <w:pPr>
              <w:ind w:left="-105"/>
              <w:jc w:val="center"/>
            </w:pPr>
            <w:r w:rsidRPr="0068243B">
              <w:t>x</w:t>
            </w:r>
          </w:p>
        </w:tc>
        <w:tc>
          <w:tcPr>
            <w:tcW w:w="992" w:type="dxa"/>
            <w:vAlign w:val="center"/>
          </w:tcPr>
          <w:p w14:paraId="10A07644" w14:textId="77777777" w:rsidR="00F32C59" w:rsidRPr="0068243B" w:rsidRDefault="00F32C59" w:rsidP="00ED1A50">
            <w:pPr>
              <w:ind w:left="-105"/>
              <w:jc w:val="center"/>
            </w:pPr>
            <w:r w:rsidRPr="0068243B">
              <w:t>x</w:t>
            </w:r>
          </w:p>
        </w:tc>
      </w:tr>
      <w:tr w:rsidR="00F32C59" w:rsidRPr="0068243B" w14:paraId="1A296F49" w14:textId="77777777" w:rsidTr="00ED1A50">
        <w:trPr>
          <w:jc w:val="center"/>
        </w:trPr>
        <w:tc>
          <w:tcPr>
            <w:tcW w:w="1466" w:type="dxa"/>
            <w:vMerge/>
          </w:tcPr>
          <w:p w14:paraId="683A462A" w14:textId="77777777" w:rsidR="00F32C59" w:rsidRPr="0068243B" w:rsidRDefault="00F32C59" w:rsidP="00ED1A50">
            <w:pPr>
              <w:ind w:right="-2"/>
            </w:pPr>
          </w:p>
        </w:tc>
        <w:tc>
          <w:tcPr>
            <w:tcW w:w="1701" w:type="dxa"/>
            <w:vMerge/>
          </w:tcPr>
          <w:p w14:paraId="1EA2A66E" w14:textId="77777777" w:rsidR="00F32C59" w:rsidRPr="0068243B" w:rsidRDefault="00F32C59" w:rsidP="00ED1A50">
            <w:pPr>
              <w:ind w:right="-2"/>
              <w:jc w:val="center"/>
            </w:pPr>
          </w:p>
        </w:tc>
        <w:tc>
          <w:tcPr>
            <w:tcW w:w="1465" w:type="dxa"/>
            <w:vAlign w:val="center"/>
          </w:tcPr>
          <w:p w14:paraId="60D79663" w14:textId="77777777" w:rsidR="00F32C59" w:rsidRPr="0068243B" w:rsidRDefault="00F32C59" w:rsidP="00ED1A50">
            <w:pPr>
              <w:jc w:val="center"/>
            </w:pPr>
            <w:r w:rsidRPr="0068243B">
              <w:t>с 01.10.2026</w:t>
            </w:r>
          </w:p>
        </w:tc>
        <w:tc>
          <w:tcPr>
            <w:tcW w:w="1134" w:type="dxa"/>
            <w:shd w:val="clear" w:color="000000" w:fill="FFFFFF"/>
            <w:vAlign w:val="center"/>
          </w:tcPr>
          <w:p w14:paraId="49B1384B" w14:textId="77777777" w:rsidR="00F32C59" w:rsidRPr="0068243B" w:rsidRDefault="00F32C59" w:rsidP="00ED1A50">
            <w:pPr>
              <w:jc w:val="center"/>
            </w:pPr>
            <w:r w:rsidRPr="0068243B">
              <w:t>3 900,45</w:t>
            </w:r>
          </w:p>
        </w:tc>
        <w:tc>
          <w:tcPr>
            <w:tcW w:w="709" w:type="dxa"/>
            <w:vAlign w:val="center"/>
          </w:tcPr>
          <w:p w14:paraId="2EC97767" w14:textId="77777777" w:rsidR="00F32C59" w:rsidRPr="0068243B" w:rsidRDefault="00F32C59" w:rsidP="00ED1A50">
            <w:pPr>
              <w:jc w:val="center"/>
            </w:pPr>
            <w:r w:rsidRPr="0068243B">
              <w:t>x</w:t>
            </w:r>
          </w:p>
        </w:tc>
        <w:tc>
          <w:tcPr>
            <w:tcW w:w="851" w:type="dxa"/>
            <w:vAlign w:val="center"/>
          </w:tcPr>
          <w:p w14:paraId="01F68250" w14:textId="77777777" w:rsidR="00F32C59" w:rsidRPr="0068243B" w:rsidRDefault="00F32C59" w:rsidP="00ED1A50">
            <w:pPr>
              <w:ind w:left="-105" w:right="-108"/>
              <w:jc w:val="center"/>
            </w:pPr>
            <w:r w:rsidRPr="0068243B">
              <w:t>x</w:t>
            </w:r>
          </w:p>
        </w:tc>
        <w:tc>
          <w:tcPr>
            <w:tcW w:w="708" w:type="dxa"/>
            <w:vAlign w:val="center"/>
          </w:tcPr>
          <w:p w14:paraId="68F1ED02" w14:textId="77777777" w:rsidR="00F32C59" w:rsidRPr="0068243B" w:rsidRDefault="00F32C59" w:rsidP="00ED1A50">
            <w:pPr>
              <w:ind w:left="-105" w:right="-108"/>
              <w:jc w:val="center"/>
            </w:pPr>
            <w:r w:rsidRPr="0068243B">
              <w:t>x</w:t>
            </w:r>
          </w:p>
        </w:tc>
        <w:tc>
          <w:tcPr>
            <w:tcW w:w="709" w:type="dxa"/>
            <w:vAlign w:val="center"/>
          </w:tcPr>
          <w:p w14:paraId="241E5D8B" w14:textId="77777777" w:rsidR="00F32C59" w:rsidRPr="0068243B" w:rsidRDefault="00F32C59" w:rsidP="00ED1A50">
            <w:pPr>
              <w:ind w:left="-105"/>
              <w:jc w:val="center"/>
            </w:pPr>
            <w:r w:rsidRPr="0068243B">
              <w:t>x</w:t>
            </w:r>
          </w:p>
        </w:tc>
        <w:tc>
          <w:tcPr>
            <w:tcW w:w="992" w:type="dxa"/>
            <w:vAlign w:val="center"/>
          </w:tcPr>
          <w:p w14:paraId="3BF7529F" w14:textId="77777777" w:rsidR="00F32C59" w:rsidRPr="0068243B" w:rsidRDefault="00F32C59" w:rsidP="00ED1A50">
            <w:pPr>
              <w:ind w:left="-105"/>
              <w:jc w:val="center"/>
            </w:pPr>
            <w:r w:rsidRPr="0068243B">
              <w:t>x</w:t>
            </w:r>
          </w:p>
        </w:tc>
      </w:tr>
      <w:tr w:rsidR="00F32C59" w:rsidRPr="0068243B" w14:paraId="096DAF7A" w14:textId="77777777" w:rsidTr="00ED1A50">
        <w:trPr>
          <w:trHeight w:val="189"/>
          <w:jc w:val="center"/>
        </w:trPr>
        <w:tc>
          <w:tcPr>
            <w:tcW w:w="1466" w:type="dxa"/>
            <w:vMerge/>
          </w:tcPr>
          <w:p w14:paraId="429F0EF9" w14:textId="77777777" w:rsidR="00F32C59" w:rsidRPr="0068243B" w:rsidRDefault="00F32C59" w:rsidP="00ED1A50">
            <w:pPr>
              <w:ind w:right="-2"/>
            </w:pPr>
          </w:p>
        </w:tc>
        <w:tc>
          <w:tcPr>
            <w:tcW w:w="1701" w:type="dxa"/>
            <w:vMerge/>
          </w:tcPr>
          <w:p w14:paraId="6B0E3CEC" w14:textId="77777777" w:rsidR="00F32C59" w:rsidRPr="0068243B" w:rsidRDefault="00F32C59" w:rsidP="00ED1A50">
            <w:pPr>
              <w:ind w:right="-2"/>
              <w:jc w:val="center"/>
            </w:pPr>
          </w:p>
        </w:tc>
        <w:tc>
          <w:tcPr>
            <w:tcW w:w="1465" w:type="dxa"/>
            <w:vAlign w:val="center"/>
          </w:tcPr>
          <w:p w14:paraId="1C441B1A" w14:textId="77777777" w:rsidR="00F32C59" w:rsidRPr="0068243B" w:rsidRDefault="00F32C59" w:rsidP="00ED1A50">
            <w:pPr>
              <w:jc w:val="center"/>
            </w:pPr>
            <w:r w:rsidRPr="0068243B">
              <w:t>с 01.01.2027</w:t>
            </w:r>
          </w:p>
        </w:tc>
        <w:tc>
          <w:tcPr>
            <w:tcW w:w="1134" w:type="dxa"/>
            <w:shd w:val="clear" w:color="000000" w:fill="FFFFFF"/>
            <w:vAlign w:val="center"/>
          </w:tcPr>
          <w:p w14:paraId="7BD0878A" w14:textId="77777777" w:rsidR="00F32C59" w:rsidRPr="0068243B" w:rsidRDefault="00F32C59" w:rsidP="00ED1A50">
            <w:pPr>
              <w:jc w:val="center"/>
            </w:pPr>
            <w:r w:rsidRPr="0068243B">
              <w:t>3 900,45</w:t>
            </w:r>
          </w:p>
        </w:tc>
        <w:tc>
          <w:tcPr>
            <w:tcW w:w="709" w:type="dxa"/>
            <w:vAlign w:val="center"/>
          </w:tcPr>
          <w:p w14:paraId="09ECA3D6" w14:textId="77777777" w:rsidR="00F32C59" w:rsidRPr="0068243B" w:rsidRDefault="00F32C59" w:rsidP="00ED1A50">
            <w:pPr>
              <w:jc w:val="center"/>
            </w:pPr>
            <w:r w:rsidRPr="0068243B">
              <w:t>x</w:t>
            </w:r>
          </w:p>
        </w:tc>
        <w:tc>
          <w:tcPr>
            <w:tcW w:w="851" w:type="dxa"/>
            <w:vAlign w:val="center"/>
          </w:tcPr>
          <w:p w14:paraId="5655EF08" w14:textId="77777777" w:rsidR="00F32C59" w:rsidRPr="0068243B" w:rsidRDefault="00F32C59" w:rsidP="00ED1A50">
            <w:pPr>
              <w:ind w:left="-105" w:right="-108"/>
              <w:jc w:val="center"/>
            </w:pPr>
            <w:r w:rsidRPr="0068243B">
              <w:t>x</w:t>
            </w:r>
          </w:p>
        </w:tc>
        <w:tc>
          <w:tcPr>
            <w:tcW w:w="708" w:type="dxa"/>
            <w:vAlign w:val="center"/>
          </w:tcPr>
          <w:p w14:paraId="39BFD8C7" w14:textId="77777777" w:rsidR="00F32C59" w:rsidRPr="0068243B" w:rsidRDefault="00F32C59" w:rsidP="00ED1A50">
            <w:pPr>
              <w:ind w:left="-105" w:right="-108"/>
              <w:jc w:val="center"/>
            </w:pPr>
            <w:r w:rsidRPr="0068243B">
              <w:t>x</w:t>
            </w:r>
          </w:p>
        </w:tc>
        <w:tc>
          <w:tcPr>
            <w:tcW w:w="709" w:type="dxa"/>
            <w:vAlign w:val="center"/>
          </w:tcPr>
          <w:p w14:paraId="0FEC2017" w14:textId="77777777" w:rsidR="00F32C59" w:rsidRPr="0068243B" w:rsidRDefault="00F32C59" w:rsidP="00ED1A50">
            <w:pPr>
              <w:ind w:left="-105"/>
              <w:jc w:val="center"/>
            </w:pPr>
            <w:r w:rsidRPr="0068243B">
              <w:t>x</w:t>
            </w:r>
          </w:p>
        </w:tc>
        <w:tc>
          <w:tcPr>
            <w:tcW w:w="992" w:type="dxa"/>
            <w:vAlign w:val="center"/>
          </w:tcPr>
          <w:p w14:paraId="7097C501" w14:textId="77777777" w:rsidR="00F32C59" w:rsidRPr="0068243B" w:rsidRDefault="00F32C59" w:rsidP="00ED1A50">
            <w:pPr>
              <w:ind w:left="-105"/>
              <w:jc w:val="center"/>
            </w:pPr>
            <w:r w:rsidRPr="0068243B">
              <w:t>x</w:t>
            </w:r>
          </w:p>
        </w:tc>
      </w:tr>
      <w:tr w:rsidR="00F32C59" w:rsidRPr="0068243B" w14:paraId="6652E2A5" w14:textId="77777777" w:rsidTr="00ED1A50">
        <w:trPr>
          <w:trHeight w:val="185"/>
          <w:jc w:val="center"/>
        </w:trPr>
        <w:tc>
          <w:tcPr>
            <w:tcW w:w="1466" w:type="dxa"/>
            <w:vMerge/>
          </w:tcPr>
          <w:p w14:paraId="4FF19564" w14:textId="77777777" w:rsidR="00F32C59" w:rsidRPr="0068243B" w:rsidRDefault="00F32C59" w:rsidP="00ED1A50">
            <w:pPr>
              <w:ind w:right="-2"/>
            </w:pPr>
          </w:p>
        </w:tc>
        <w:tc>
          <w:tcPr>
            <w:tcW w:w="1701" w:type="dxa"/>
            <w:vMerge/>
          </w:tcPr>
          <w:p w14:paraId="01FCEE68" w14:textId="77777777" w:rsidR="00F32C59" w:rsidRPr="0068243B" w:rsidRDefault="00F32C59" w:rsidP="00ED1A50">
            <w:pPr>
              <w:ind w:left="-78" w:right="-2"/>
              <w:jc w:val="center"/>
            </w:pPr>
          </w:p>
        </w:tc>
        <w:tc>
          <w:tcPr>
            <w:tcW w:w="1465" w:type="dxa"/>
            <w:vAlign w:val="center"/>
          </w:tcPr>
          <w:p w14:paraId="5F52AD6C" w14:textId="77777777" w:rsidR="00F32C59" w:rsidRPr="0068243B" w:rsidRDefault="00F32C59" w:rsidP="00ED1A50">
            <w:pPr>
              <w:jc w:val="center"/>
            </w:pPr>
            <w:r w:rsidRPr="0068243B">
              <w:t>с 01.07.2027</w:t>
            </w:r>
          </w:p>
        </w:tc>
        <w:tc>
          <w:tcPr>
            <w:tcW w:w="1134" w:type="dxa"/>
            <w:shd w:val="clear" w:color="000000" w:fill="FFFFFF"/>
            <w:vAlign w:val="center"/>
          </w:tcPr>
          <w:p w14:paraId="01D3F76F" w14:textId="77777777" w:rsidR="00F32C59" w:rsidRPr="0068243B" w:rsidRDefault="00F32C59" w:rsidP="00ED1A50">
            <w:pPr>
              <w:jc w:val="center"/>
              <w:rPr>
                <w:lang w:val="en-US"/>
              </w:rPr>
            </w:pPr>
            <w:r w:rsidRPr="0068243B">
              <w:t>3 </w:t>
            </w:r>
            <w:r w:rsidRPr="0068243B">
              <w:rPr>
                <w:lang w:val="en-US"/>
              </w:rPr>
              <w:t>97</w:t>
            </w:r>
            <w:r w:rsidRPr="0068243B">
              <w:t>7,</w:t>
            </w:r>
            <w:r w:rsidRPr="0068243B">
              <w:rPr>
                <w:lang w:val="en-US"/>
              </w:rPr>
              <w:t>96</w:t>
            </w:r>
          </w:p>
        </w:tc>
        <w:tc>
          <w:tcPr>
            <w:tcW w:w="709" w:type="dxa"/>
            <w:vAlign w:val="center"/>
          </w:tcPr>
          <w:p w14:paraId="3BC816B8" w14:textId="77777777" w:rsidR="00F32C59" w:rsidRPr="0068243B" w:rsidRDefault="00F32C59" w:rsidP="00ED1A50">
            <w:pPr>
              <w:ind w:left="-105" w:right="-108"/>
              <w:jc w:val="center"/>
            </w:pPr>
            <w:r w:rsidRPr="0068243B">
              <w:t>x</w:t>
            </w:r>
          </w:p>
        </w:tc>
        <w:tc>
          <w:tcPr>
            <w:tcW w:w="851" w:type="dxa"/>
            <w:vAlign w:val="center"/>
          </w:tcPr>
          <w:p w14:paraId="061C6FEF" w14:textId="77777777" w:rsidR="00F32C59" w:rsidRPr="0068243B" w:rsidRDefault="00F32C59" w:rsidP="00ED1A50">
            <w:pPr>
              <w:ind w:left="-105" w:right="-108"/>
              <w:jc w:val="center"/>
            </w:pPr>
            <w:r w:rsidRPr="0068243B">
              <w:t>x</w:t>
            </w:r>
          </w:p>
        </w:tc>
        <w:tc>
          <w:tcPr>
            <w:tcW w:w="708" w:type="dxa"/>
            <w:vAlign w:val="center"/>
          </w:tcPr>
          <w:p w14:paraId="0BFEDB33" w14:textId="77777777" w:rsidR="00F32C59" w:rsidRPr="0068243B" w:rsidRDefault="00F32C59" w:rsidP="00ED1A50">
            <w:pPr>
              <w:ind w:left="-105" w:right="-108"/>
              <w:jc w:val="center"/>
            </w:pPr>
            <w:r w:rsidRPr="0068243B">
              <w:t>x</w:t>
            </w:r>
          </w:p>
        </w:tc>
        <w:tc>
          <w:tcPr>
            <w:tcW w:w="709" w:type="dxa"/>
            <w:vAlign w:val="center"/>
          </w:tcPr>
          <w:p w14:paraId="4B2BEFEB" w14:textId="77777777" w:rsidR="00F32C59" w:rsidRPr="0068243B" w:rsidRDefault="00F32C59" w:rsidP="00ED1A50">
            <w:pPr>
              <w:ind w:left="-105"/>
              <w:jc w:val="center"/>
            </w:pPr>
            <w:r w:rsidRPr="0068243B">
              <w:t>x</w:t>
            </w:r>
          </w:p>
        </w:tc>
        <w:tc>
          <w:tcPr>
            <w:tcW w:w="992" w:type="dxa"/>
            <w:vAlign w:val="center"/>
          </w:tcPr>
          <w:p w14:paraId="6F9FF3A5" w14:textId="77777777" w:rsidR="00F32C59" w:rsidRPr="0068243B" w:rsidRDefault="00F32C59" w:rsidP="00ED1A50">
            <w:pPr>
              <w:ind w:left="-105"/>
              <w:jc w:val="center"/>
            </w:pPr>
            <w:r w:rsidRPr="0068243B">
              <w:t>x</w:t>
            </w:r>
          </w:p>
        </w:tc>
      </w:tr>
      <w:tr w:rsidR="00F32C59" w:rsidRPr="0068243B" w14:paraId="6ED36EC4" w14:textId="77777777" w:rsidTr="00ED1A50">
        <w:trPr>
          <w:trHeight w:val="185"/>
          <w:jc w:val="center"/>
        </w:trPr>
        <w:tc>
          <w:tcPr>
            <w:tcW w:w="1466" w:type="dxa"/>
            <w:vMerge/>
          </w:tcPr>
          <w:p w14:paraId="14CDCEC0" w14:textId="77777777" w:rsidR="00F32C59" w:rsidRPr="0068243B" w:rsidRDefault="00F32C59" w:rsidP="00ED1A50">
            <w:pPr>
              <w:ind w:right="-2"/>
            </w:pPr>
          </w:p>
        </w:tc>
        <w:tc>
          <w:tcPr>
            <w:tcW w:w="1701" w:type="dxa"/>
            <w:vMerge/>
          </w:tcPr>
          <w:p w14:paraId="36816A6D" w14:textId="77777777" w:rsidR="00F32C59" w:rsidRPr="0068243B" w:rsidRDefault="00F32C59" w:rsidP="00ED1A50">
            <w:pPr>
              <w:ind w:left="-78" w:right="-2"/>
              <w:jc w:val="center"/>
            </w:pPr>
          </w:p>
        </w:tc>
        <w:tc>
          <w:tcPr>
            <w:tcW w:w="1465" w:type="dxa"/>
            <w:vAlign w:val="center"/>
          </w:tcPr>
          <w:p w14:paraId="1DDCA6CD" w14:textId="77777777" w:rsidR="00F32C59" w:rsidRPr="0068243B" w:rsidRDefault="00F32C59" w:rsidP="00ED1A50">
            <w:pPr>
              <w:jc w:val="center"/>
            </w:pPr>
            <w:r w:rsidRPr="0068243B">
              <w:t>с 01.01.2028</w:t>
            </w:r>
          </w:p>
        </w:tc>
        <w:tc>
          <w:tcPr>
            <w:tcW w:w="1134" w:type="dxa"/>
            <w:shd w:val="clear" w:color="000000" w:fill="FFFFFF"/>
            <w:vAlign w:val="center"/>
          </w:tcPr>
          <w:p w14:paraId="34F7B9BA" w14:textId="77777777" w:rsidR="00F32C59" w:rsidRPr="0068243B" w:rsidRDefault="00F32C59" w:rsidP="00ED1A50">
            <w:pPr>
              <w:jc w:val="center"/>
              <w:rPr>
                <w:lang w:val="en-US"/>
              </w:rPr>
            </w:pPr>
            <w:r w:rsidRPr="0068243B">
              <w:t>3 </w:t>
            </w:r>
            <w:r w:rsidRPr="0068243B">
              <w:rPr>
                <w:lang w:val="en-US"/>
              </w:rPr>
              <w:t>99</w:t>
            </w:r>
            <w:r w:rsidRPr="0068243B">
              <w:t>7,</w:t>
            </w:r>
            <w:r w:rsidRPr="0068243B">
              <w:rPr>
                <w:lang w:val="en-US"/>
              </w:rPr>
              <w:t>96</w:t>
            </w:r>
          </w:p>
        </w:tc>
        <w:tc>
          <w:tcPr>
            <w:tcW w:w="709" w:type="dxa"/>
            <w:vAlign w:val="center"/>
          </w:tcPr>
          <w:p w14:paraId="1E9CD157" w14:textId="77777777" w:rsidR="00F32C59" w:rsidRPr="0068243B" w:rsidRDefault="00F32C59" w:rsidP="00ED1A50">
            <w:pPr>
              <w:ind w:left="-105" w:right="-108"/>
              <w:jc w:val="center"/>
            </w:pPr>
            <w:r w:rsidRPr="0068243B">
              <w:t>x</w:t>
            </w:r>
          </w:p>
        </w:tc>
        <w:tc>
          <w:tcPr>
            <w:tcW w:w="851" w:type="dxa"/>
            <w:vAlign w:val="center"/>
          </w:tcPr>
          <w:p w14:paraId="0117B600" w14:textId="77777777" w:rsidR="00F32C59" w:rsidRPr="0068243B" w:rsidRDefault="00F32C59" w:rsidP="00ED1A50">
            <w:pPr>
              <w:ind w:left="-105" w:right="-108"/>
              <w:jc w:val="center"/>
            </w:pPr>
            <w:r w:rsidRPr="0068243B">
              <w:t>x</w:t>
            </w:r>
          </w:p>
        </w:tc>
        <w:tc>
          <w:tcPr>
            <w:tcW w:w="708" w:type="dxa"/>
            <w:vAlign w:val="center"/>
          </w:tcPr>
          <w:p w14:paraId="05ADC4BE" w14:textId="77777777" w:rsidR="00F32C59" w:rsidRPr="0068243B" w:rsidRDefault="00F32C59" w:rsidP="00ED1A50">
            <w:pPr>
              <w:ind w:left="-105" w:right="-108"/>
              <w:jc w:val="center"/>
            </w:pPr>
            <w:r w:rsidRPr="0068243B">
              <w:t>x</w:t>
            </w:r>
          </w:p>
        </w:tc>
        <w:tc>
          <w:tcPr>
            <w:tcW w:w="709" w:type="dxa"/>
            <w:vAlign w:val="center"/>
          </w:tcPr>
          <w:p w14:paraId="76615CFA" w14:textId="77777777" w:rsidR="00F32C59" w:rsidRPr="0068243B" w:rsidRDefault="00F32C59" w:rsidP="00ED1A50">
            <w:pPr>
              <w:ind w:left="-105"/>
              <w:jc w:val="center"/>
            </w:pPr>
            <w:r w:rsidRPr="0068243B">
              <w:t>x</w:t>
            </w:r>
          </w:p>
        </w:tc>
        <w:tc>
          <w:tcPr>
            <w:tcW w:w="992" w:type="dxa"/>
            <w:vAlign w:val="center"/>
          </w:tcPr>
          <w:p w14:paraId="1038D1C0" w14:textId="77777777" w:rsidR="00F32C59" w:rsidRPr="0068243B" w:rsidRDefault="00F32C59" w:rsidP="00ED1A50">
            <w:pPr>
              <w:ind w:left="-105"/>
              <w:jc w:val="center"/>
            </w:pPr>
            <w:r w:rsidRPr="0068243B">
              <w:t>x</w:t>
            </w:r>
          </w:p>
        </w:tc>
      </w:tr>
      <w:tr w:rsidR="00F32C59" w:rsidRPr="0068243B" w14:paraId="1C1A1860" w14:textId="77777777" w:rsidTr="00ED1A50">
        <w:trPr>
          <w:trHeight w:val="185"/>
          <w:jc w:val="center"/>
        </w:trPr>
        <w:tc>
          <w:tcPr>
            <w:tcW w:w="1466" w:type="dxa"/>
            <w:vMerge/>
          </w:tcPr>
          <w:p w14:paraId="404D4200" w14:textId="77777777" w:rsidR="00F32C59" w:rsidRPr="0068243B" w:rsidRDefault="00F32C59" w:rsidP="00ED1A50">
            <w:pPr>
              <w:ind w:right="-2"/>
            </w:pPr>
          </w:p>
        </w:tc>
        <w:tc>
          <w:tcPr>
            <w:tcW w:w="1701" w:type="dxa"/>
            <w:vMerge/>
          </w:tcPr>
          <w:p w14:paraId="6EE9C9F2" w14:textId="77777777" w:rsidR="00F32C59" w:rsidRPr="0068243B" w:rsidRDefault="00F32C59" w:rsidP="00ED1A50">
            <w:pPr>
              <w:ind w:left="-78" w:right="-2"/>
              <w:jc w:val="center"/>
            </w:pPr>
          </w:p>
        </w:tc>
        <w:tc>
          <w:tcPr>
            <w:tcW w:w="1465" w:type="dxa"/>
            <w:vAlign w:val="center"/>
          </w:tcPr>
          <w:p w14:paraId="19F541DA" w14:textId="77777777" w:rsidR="00F32C59" w:rsidRPr="0068243B" w:rsidRDefault="00F32C59" w:rsidP="00ED1A50">
            <w:pPr>
              <w:jc w:val="center"/>
            </w:pPr>
            <w:r w:rsidRPr="0068243B">
              <w:t>с 01.07.2028</w:t>
            </w:r>
          </w:p>
        </w:tc>
        <w:tc>
          <w:tcPr>
            <w:tcW w:w="1134" w:type="dxa"/>
            <w:shd w:val="clear" w:color="000000" w:fill="FFFFFF"/>
            <w:vAlign w:val="center"/>
          </w:tcPr>
          <w:p w14:paraId="70EC0243" w14:textId="77777777" w:rsidR="00F32C59" w:rsidRPr="0068243B" w:rsidRDefault="00F32C59" w:rsidP="00ED1A50">
            <w:pPr>
              <w:jc w:val="center"/>
              <w:rPr>
                <w:lang w:val="en-US"/>
              </w:rPr>
            </w:pPr>
            <w:r w:rsidRPr="0068243B">
              <w:t>4 </w:t>
            </w:r>
            <w:r w:rsidRPr="0068243B">
              <w:rPr>
                <w:lang w:val="en-US"/>
              </w:rPr>
              <w:t>137</w:t>
            </w:r>
            <w:r w:rsidRPr="0068243B">
              <w:t>,</w:t>
            </w:r>
            <w:r w:rsidRPr="0068243B">
              <w:rPr>
                <w:lang w:val="en-US"/>
              </w:rPr>
              <w:t>60</w:t>
            </w:r>
          </w:p>
        </w:tc>
        <w:tc>
          <w:tcPr>
            <w:tcW w:w="709" w:type="dxa"/>
            <w:vAlign w:val="center"/>
          </w:tcPr>
          <w:p w14:paraId="291FBBC7" w14:textId="77777777" w:rsidR="00F32C59" w:rsidRPr="0068243B" w:rsidRDefault="00F32C59" w:rsidP="00ED1A50">
            <w:pPr>
              <w:jc w:val="center"/>
            </w:pPr>
            <w:r w:rsidRPr="0068243B">
              <w:t>x</w:t>
            </w:r>
          </w:p>
        </w:tc>
        <w:tc>
          <w:tcPr>
            <w:tcW w:w="851" w:type="dxa"/>
            <w:vAlign w:val="center"/>
          </w:tcPr>
          <w:p w14:paraId="41738973" w14:textId="77777777" w:rsidR="00F32C59" w:rsidRPr="0068243B" w:rsidRDefault="00F32C59" w:rsidP="00ED1A50">
            <w:pPr>
              <w:ind w:left="-105" w:right="-108"/>
              <w:jc w:val="center"/>
            </w:pPr>
            <w:r w:rsidRPr="0068243B">
              <w:t>x</w:t>
            </w:r>
          </w:p>
        </w:tc>
        <w:tc>
          <w:tcPr>
            <w:tcW w:w="708" w:type="dxa"/>
            <w:vAlign w:val="center"/>
          </w:tcPr>
          <w:p w14:paraId="086CD78C" w14:textId="77777777" w:rsidR="00F32C59" w:rsidRPr="0068243B" w:rsidRDefault="00F32C59" w:rsidP="00ED1A50">
            <w:pPr>
              <w:ind w:left="-105" w:right="-108"/>
              <w:jc w:val="center"/>
            </w:pPr>
            <w:r w:rsidRPr="0068243B">
              <w:t>x</w:t>
            </w:r>
          </w:p>
        </w:tc>
        <w:tc>
          <w:tcPr>
            <w:tcW w:w="709" w:type="dxa"/>
            <w:vAlign w:val="center"/>
          </w:tcPr>
          <w:p w14:paraId="5295D65F" w14:textId="77777777" w:rsidR="00F32C59" w:rsidRPr="0068243B" w:rsidRDefault="00F32C59" w:rsidP="00ED1A50">
            <w:pPr>
              <w:ind w:left="-105"/>
              <w:jc w:val="center"/>
            </w:pPr>
            <w:r w:rsidRPr="0068243B">
              <w:t>x</w:t>
            </w:r>
          </w:p>
        </w:tc>
        <w:tc>
          <w:tcPr>
            <w:tcW w:w="992" w:type="dxa"/>
            <w:vAlign w:val="center"/>
          </w:tcPr>
          <w:p w14:paraId="594DE369" w14:textId="77777777" w:rsidR="00F32C59" w:rsidRPr="0068243B" w:rsidRDefault="00F32C59" w:rsidP="00ED1A50">
            <w:pPr>
              <w:ind w:left="-105"/>
              <w:jc w:val="center"/>
            </w:pPr>
            <w:r w:rsidRPr="0068243B">
              <w:t>x</w:t>
            </w:r>
          </w:p>
        </w:tc>
      </w:tr>
      <w:tr w:rsidR="00F32C59" w:rsidRPr="0068243B" w14:paraId="3DC2AB21" w14:textId="77777777" w:rsidTr="00ED1A50">
        <w:trPr>
          <w:trHeight w:val="285"/>
          <w:jc w:val="center"/>
        </w:trPr>
        <w:tc>
          <w:tcPr>
            <w:tcW w:w="1466" w:type="dxa"/>
            <w:vMerge/>
          </w:tcPr>
          <w:p w14:paraId="3025DD90" w14:textId="77777777" w:rsidR="00F32C59" w:rsidRPr="0068243B" w:rsidRDefault="00F32C59" w:rsidP="00ED1A50">
            <w:pPr>
              <w:ind w:right="-2"/>
            </w:pPr>
          </w:p>
        </w:tc>
        <w:tc>
          <w:tcPr>
            <w:tcW w:w="1701" w:type="dxa"/>
            <w:vAlign w:val="center"/>
          </w:tcPr>
          <w:p w14:paraId="37B1AA1D" w14:textId="77777777" w:rsidR="00F32C59" w:rsidRPr="0068243B" w:rsidRDefault="00F32C59" w:rsidP="00ED1A50">
            <w:pPr>
              <w:ind w:left="-78" w:right="-2"/>
              <w:jc w:val="center"/>
            </w:pPr>
            <w:proofErr w:type="spellStart"/>
            <w:r w:rsidRPr="0068243B">
              <w:t>Двухставочный</w:t>
            </w:r>
            <w:proofErr w:type="spellEnd"/>
          </w:p>
        </w:tc>
        <w:tc>
          <w:tcPr>
            <w:tcW w:w="1465" w:type="dxa"/>
            <w:vAlign w:val="center"/>
          </w:tcPr>
          <w:p w14:paraId="35D7FB58" w14:textId="77777777" w:rsidR="00F32C59" w:rsidRPr="0068243B" w:rsidRDefault="00F32C59" w:rsidP="00ED1A50">
            <w:pPr>
              <w:jc w:val="center"/>
            </w:pPr>
            <w:r w:rsidRPr="0068243B">
              <w:t>x</w:t>
            </w:r>
          </w:p>
        </w:tc>
        <w:tc>
          <w:tcPr>
            <w:tcW w:w="1134" w:type="dxa"/>
            <w:vAlign w:val="center"/>
          </w:tcPr>
          <w:p w14:paraId="39D22C85" w14:textId="77777777" w:rsidR="00F32C59" w:rsidRPr="0068243B" w:rsidRDefault="00F32C59" w:rsidP="00ED1A50">
            <w:pPr>
              <w:jc w:val="center"/>
            </w:pPr>
            <w:r w:rsidRPr="0068243B">
              <w:t>x</w:t>
            </w:r>
          </w:p>
        </w:tc>
        <w:tc>
          <w:tcPr>
            <w:tcW w:w="709" w:type="dxa"/>
            <w:vAlign w:val="center"/>
          </w:tcPr>
          <w:p w14:paraId="4F02C414" w14:textId="77777777" w:rsidR="00F32C59" w:rsidRPr="0068243B" w:rsidRDefault="00F32C59" w:rsidP="00ED1A50">
            <w:pPr>
              <w:jc w:val="center"/>
            </w:pPr>
            <w:r w:rsidRPr="0068243B">
              <w:t>x</w:t>
            </w:r>
          </w:p>
        </w:tc>
        <w:tc>
          <w:tcPr>
            <w:tcW w:w="851" w:type="dxa"/>
            <w:vAlign w:val="center"/>
          </w:tcPr>
          <w:p w14:paraId="38292455" w14:textId="77777777" w:rsidR="00F32C59" w:rsidRPr="0068243B" w:rsidRDefault="00F32C59" w:rsidP="00ED1A50">
            <w:pPr>
              <w:ind w:left="-105" w:right="-108"/>
              <w:jc w:val="center"/>
            </w:pPr>
            <w:r w:rsidRPr="0068243B">
              <w:t>x</w:t>
            </w:r>
          </w:p>
        </w:tc>
        <w:tc>
          <w:tcPr>
            <w:tcW w:w="708" w:type="dxa"/>
            <w:vAlign w:val="center"/>
          </w:tcPr>
          <w:p w14:paraId="1D63AE64" w14:textId="77777777" w:rsidR="00F32C59" w:rsidRPr="0068243B" w:rsidRDefault="00F32C59" w:rsidP="00ED1A50">
            <w:pPr>
              <w:ind w:left="-105" w:right="-108"/>
              <w:jc w:val="center"/>
            </w:pPr>
            <w:r w:rsidRPr="0068243B">
              <w:t>х</w:t>
            </w:r>
          </w:p>
        </w:tc>
        <w:tc>
          <w:tcPr>
            <w:tcW w:w="709" w:type="dxa"/>
            <w:vAlign w:val="center"/>
          </w:tcPr>
          <w:p w14:paraId="1426002E" w14:textId="77777777" w:rsidR="00F32C59" w:rsidRPr="0068243B" w:rsidRDefault="00F32C59" w:rsidP="00ED1A50">
            <w:pPr>
              <w:ind w:left="-105" w:right="-108"/>
              <w:jc w:val="center"/>
            </w:pPr>
            <w:r w:rsidRPr="0068243B">
              <w:t>x</w:t>
            </w:r>
          </w:p>
        </w:tc>
        <w:tc>
          <w:tcPr>
            <w:tcW w:w="992" w:type="dxa"/>
            <w:vAlign w:val="center"/>
          </w:tcPr>
          <w:p w14:paraId="10E1B3FD" w14:textId="77777777" w:rsidR="00F32C59" w:rsidRPr="0068243B" w:rsidRDefault="00F32C59" w:rsidP="00ED1A50">
            <w:pPr>
              <w:ind w:left="-105" w:right="-108"/>
              <w:jc w:val="center"/>
            </w:pPr>
            <w:r w:rsidRPr="0068243B">
              <w:t>x</w:t>
            </w:r>
          </w:p>
        </w:tc>
      </w:tr>
      <w:tr w:rsidR="00F32C59" w:rsidRPr="0068243B" w14:paraId="54B0F1C1" w14:textId="77777777" w:rsidTr="00ED1A50">
        <w:trPr>
          <w:trHeight w:val="395"/>
          <w:jc w:val="center"/>
        </w:trPr>
        <w:tc>
          <w:tcPr>
            <w:tcW w:w="1466" w:type="dxa"/>
            <w:vMerge/>
          </w:tcPr>
          <w:p w14:paraId="702BEFFF" w14:textId="77777777" w:rsidR="00F32C59" w:rsidRPr="0068243B" w:rsidRDefault="00F32C59" w:rsidP="00ED1A50">
            <w:pPr>
              <w:ind w:right="-2"/>
            </w:pPr>
          </w:p>
        </w:tc>
        <w:tc>
          <w:tcPr>
            <w:tcW w:w="1701" w:type="dxa"/>
            <w:vAlign w:val="center"/>
          </w:tcPr>
          <w:p w14:paraId="60A2EFC3" w14:textId="77777777" w:rsidR="00F32C59" w:rsidRPr="0068243B" w:rsidRDefault="00F32C59" w:rsidP="00ED1A50">
            <w:pPr>
              <w:ind w:left="-108" w:right="-109"/>
              <w:jc w:val="center"/>
            </w:pPr>
            <w:r w:rsidRPr="0068243B">
              <w:t>Ставка за тепловую энергию, руб./Гкал</w:t>
            </w:r>
          </w:p>
        </w:tc>
        <w:tc>
          <w:tcPr>
            <w:tcW w:w="1465" w:type="dxa"/>
            <w:vAlign w:val="center"/>
          </w:tcPr>
          <w:p w14:paraId="65D4FBDB" w14:textId="77777777" w:rsidR="00F32C59" w:rsidRPr="0068243B" w:rsidRDefault="00F32C59" w:rsidP="00ED1A50">
            <w:pPr>
              <w:jc w:val="center"/>
            </w:pPr>
            <w:r w:rsidRPr="0068243B">
              <w:t>x</w:t>
            </w:r>
          </w:p>
        </w:tc>
        <w:tc>
          <w:tcPr>
            <w:tcW w:w="1134" w:type="dxa"/>
            <w:vAlign w:val="center"/>
          </w:tcPr>
          <w:p w14:paraId="36CEEF9A" w14:textId="77777777" w:rsidR="00F32C59" w:rsidRPr="0068243B" w:rsidRDefault="00F32C59" w:rsidP="00ED1A50">
            <w:pPr>
              <w:jc w:val="center"/>
            </w:pPr>
            <w:r w:rsidRPr="0068243B">
              <w:t>x</w:t>
            </w:r>
          </w:p>
        </w:tc>
        <w:tc>
          <w:tcPr>
            <w:tcW w:w="709" w:type="dxa"/>
            <w:vAlign w:val="center"/>
          </w:tcPr>
          <w:p w14:paraId="3BCAC821" w14:textId="77777777" w:rsidR="00F32C59" w:rsidRPr="0068243B" w:rsidRDefault="00F32C59" w:rsidP="00ED1A50">
            <w:pPr>
              <w:jc w:val="center"/>
            </w:pPr>
            <w:r w:rsidRPr="0068243B">
              <w:t>x</w:t>
            </w:r>
          </w:p>
        </w:tc>
        <w:tc>
          <w:tcPr>
            <w:tcW w:w="851" w:type="dxa"/>
            <w:vAlign w:val="center"/>
          </w:tcPr>
          <w:p w14:paraId="6D6C6404" w14:textId="77777777" w:rsidR="00F32C59" w:rsidRPr="0068243B" w:rsidRDefault="00F32C59" w:rsidP="00ED1A50">
            <w:pPr>
              <w:jc w:val="center"/>
            </w:pPr>
            <w:r w:rsidRPr="0068243B">
              <w:t>x</w:t>
            </w:r>
          </w:p>
        </w:tc>
        <w:tc>
          <w:tcPr>
            <w:tcW w:w="708" w:type="dxa"/>
            <w:vAlign w:val="center"/>
          </w:tcPr>
          <w:p w14:paraId="7245D8F9" w14:textId="77777777" w:rsidR="00F32C59" w:rsidRPr="0068243B" w:rsidRDefault="00F32C59" w:rsidP="00ED1A50">
            <w:pPr>
              <w:jc w:val="center"/>
            </w:pPr>
            <w:r w:rsidRPr="0068243B">
              <w:t>х</w:t>
            </w:r>
          </w:p>
        </w:tc>
        <w:tc>
          <w:tcPr>
            <w:tcW w:w="709" w:type="dxa"/>
            <w:vAlign w:val="center"/>
          </w:tcPr>
          <w:p w14:paraId="7CA1BB78" w14:textId="77777777" w:rsidR="00F32C59" w:rsidRPr="0068243B" w:rsidRDefault="00F32C59" w:rsidP="00ED1A50">
            <w:pPr>
              <w:jc w:val="center"/>
            </w:pPr>
            <w:r w:rsidRPr="0068243B">
              <w:t>x</w:t>
            </w:r>
          </w:p>
        </w:tc>
        <w:tc>
          <w:tcPr>
            <w:tcW w:w="992" w:type="dxa"/>
            <w:vAlign w:val="center"/>
          </w:tcPr>
          <w:p w14:paraId="63A1E3E7" w14:textId="77777777" w:rsidR="00F32C59" w:rsidRPr="0068243B" w:rsidRDefault="00F32C59" w:rsidP="00ED1A50">
            <w:pPr>
              <w:jc w:val="center"/>
            </w:pPr>
            <w:r w:rsidRPr="0068243B">
              <w:t>x</w:t>
            </w:r>
          </w:p>
        </w:tc>
      </w:tr>
      <w:tr w:rsidR="00F32C59" w:rsidRPr="0068243B" w14:paraId="215C5015" w14:textId="77777777" w:rsidTr="00ED1A50">
        <w:trPr>
          <w:trHeight w:val="1248"/>
          <w:jc w:val="center"/>
        </w:trPr>
        <w:tc>
          <w:tcPr>
            <w:tcW w:w="1466" w:type="dxa"/>
            <w:vMerge/>
          </w:tcPr>
          <w:p w14:paraId="233754FA" w14:textId="77777777" w:rsidR="00F32C59" w:rsidRPr="0068243B" w:rsidRDefault="00F32C59" w:rsidP="00ED1A50">
            <w:pPr>
              <w:ind w:right="-2"/>
            </w:pPr>
          </w:p>
        </w:tc>
        <w:tc>
          <w:tcPr>
            <w:tcW w:w="1701" w:type="dxa"/>
          </w:tcPr>
          <w:p w14:paraId="1CC3C8D3" w14:textId="77777777" w:rsidR="00F32C59" w:rsidRPr="0068243B" w:rsidRDefault="00F32C59" w:rsidP="00ED1A50">
            <w:pPr>
              <w:ind w:left="-108" w:right="-109"/>
              <w:jc w:val="center"/>
            </w:pPr>
            <w:r w:rsidRPr="0068243B">
              <w:t>Ставка за содержание тепловой мощности, тыс. руб./Гкал/ч</w:t>
            </w:r>
          </w:p>
          <w:p w14:paraId="1DFBFD81" w14:textId="77777777" w:rsidR="00F32C59" w:rsidRPr="0068243B" w:rsidRDefault="00F32C59" w:rsidP="00ED1A50">
            <w:pPr>
              <w:ind w:right="-2"/>
              <w:jc w:val="center"/>
            </w:pPr>
            <w:r w:rsidRPr="0068243B">
              <w:t xml:space="preserve"> в мес.</w:t>
            </w:r>
          </w:p>
        </w:tc>
        <w:tc>
          <w:tcPr>
            <w:tcW w:w="1465" w:type="dxa"/>
            <w:vAlign w:val="center"/>
          </w:tcPr>
          <w:p w14:paraId="6738EFD7" w14:textId="77777777" w:rsidR="00F32C59" w:rsidRPr="0068243B" w:rsidRDefault="00F32C59" w:rsidP="00ED1A50">
            <w:pPr>
              <w:jc w:val="center"/>
            </w:pPr>
            <w:r w:rsidRPr="0068243B">
              <w:t>x</w:t>
            </w:r>
          </w:p>
        </w:tc>
        <w:tc>
          <w:tcPr>
            <w:tcW w:w="1134" w:type="dxa"/>
            <w:vAlign w:val="center"/>
          </w:tcPr>
          <w:p w14:paraId="0E55EADE" w14:textId="77777777" w:rsidR="00F32C59" w:rsidRPr="0068243B" w:rsidRDefault="00F32C59" w:rsidP="00ED1A50">
            <w:pPr>
              <w:jc w:val="center"/>
            </w:pPr>
            <w:r w:rsidRPr="0068243B">
              <w:t>x</w:t>
            </w:r>
          </w:p>
        </w:tc>
        <w:tc>
          <w:tcPr>
            <w:tcW w:w="709" w:type="dxa"/>
            <w:vAlign w:val="center"/>
          </w:tcPr>
          <w:p w14:paraId="111FFF5F" w14:textId="77777777" w:rsidR="00F32C59" w:rsidRPr="0068243B" w:rsidRDefault="00F32C59" w:rsidP="00ED1A50">
            <w:pPr>
              <w:jc w:val="center"/>
            </w:pPr>
            <w:r w:rsidRPr="0068243B">
              <w:t>x</w:t>
            </w:r>
          </w:p>
        </w:tc>
        <w:tc>
          <w:tcPr>
            <w:tcW w:w="851" w:type="dxa"/>
            <w:vAlign w:val="center"/>
          </w:tcPr>
          <w:p w14:paraId="1394A63F" w14:textId="77777777" w:rsidR="00F32C59" w:rsidRPr="0068243B" w:rsidRDefault="00F32C59" w:rsidP="00ED1A50">
            <w:pPr>
              <w:jc w:val="center"/>
            </w:pPr>
            <w:r w:rsidRPr="0068243B">
              <w:t>x</w:t>
            </w:r>
          </w:p>
        </w:tc>
        <w:tc>
          <w:tcPr>
            <w:tcW w:w="708" w:type="dxa"/>
            <w:vAlign w:val="center"/>
          </w:tcPr>
          <w:p w14:paraId="48BA8458" w14:textId="77777777" w:rsidR="00F32C59" w:rsidRPr="0068243B" w:rsidRDefault="00F32C59" w:rsidP="00ED1A50">
            <w:pPr>
              <w:jc w:val="center"/>
            </w:pPr>
            <w:r w:rsidRPr="0068243B">
              <w:t>х</w:t>
            </w:r>
          </w:p>
        </w:tc>
        <w:tc>
          <w:tcPr>
            <w:tcW w:w="709" w:type="dxa"/>
            <w:vAlign w:val="center"/>
          </w:tcPr>
          <w:p w14:paraId="36740C6B" w14:textId="77777777" w:rsidR="00F32C59" w:rsidRPr="0068243B" w:rsidRDefault="00F32C59" w:rsidP="00ED1A50">
            <w:pPr>
              <w:jc w:val="center"/>
            </w:pPr>
            <w:r w:rsidRPr="0068243B">
              <w:t>x</w:t>
            </w:r>
          </w:p>
        </w:tc>
        <w:tc>
          <w:tcPr>
            <w:tcW w:w="992" w:type="dxa"/>
            <w:vAlign w:val="center"/>
          </w:tcPr>
          <w:p w14:paraId="1D0D46A8" w14:textId="77777777" w:rsidR="00F32C59" w:rsidRPr="0068243B" w:rsidRDefault="00F32C59" w:rsidP="00ED1A50">
            <w:pPr>
              <w:jc w:val="center"/>
            </w:pPr>
            <w:r w:rsidRPr="0068243B">
              <w:t>x</w:t>
            </w:r>
          </w:p>
        </w:tc>
      </w:tr>
    </w:tbl>
    <w:p w14:paraId="6D79002E" w14:textId="77777777" w:rsidR="00F32C59" w:rsidRDefault="00F32C59" w:rsidP="00F32C59">
      <w:pPr>
        <w:jc w:val="center"/>
        <w:rPr>
          <w:sz w:val="28"/>
          <w:szCs w:val="28"/>
        </w:rPr>
      </w:pPr>
    </w:p>
    <w:p w14:paraId="5608DAA6" w14:textId="77777777" w:rsidR="00F32C59" w:rsidRPr="004F5DC9" w:rsidRDefault="00F32C59" w:rsidP="00F32C59">
      <w:pPr>
        <w:ind w:left="-709" w:right="-1" w:firstLine="567"/>
        <w:jc w:val="both"/>
        <w:rPr>
          <w:color w:val="000000" w:themeColor="text1"/>
          <w:sz w:val="28"/>
          <w:szCs w:val="28"/>
        </w:rPr>
      </w:pPr>
    </w:p>
    <w:p w14:paraId="2CB8E88C" w14:textId="77777777" w:rsidR="00F32C59" w:rsidRDefault="00F32C59" w:rsidP="00F32C59">
      <w:pPr>
        <w:tabs>
          <w:tab w:val="left" w:pos="9214"/>
        </w:tabs>
        <w:ind w:left="-1075" w:right="-739" w:firstLine="6887"/>
      </w:pPr>
    </w:p>
    <w:p w14:paraId="1653A53C" w14:textId="118C622E" w:rsidR="00F32C59" w:rsidRDefault="00F32C59" w:rsidP="00DE68B0">
      <w:pPr>
        <w:ind w:firstLine="5387"/>
        <w:jc w:val="both"/>
      </w:pPr>
    </w:p>
    <w:p w14:paraId="519F2D3E" w14:textId="629775A5" w:rsidR="00830540" w:rsidRDefault="00830540" w:rsidP="00DE68B0">
      <w:pPr>
        <w:ind w:firstLine="5387"/>
        <w:jc w:val="both"/>
      </w:pPr>
    </w:p>
    <w:p w14:paraId="678917C7" w14:textId="11620929" w:rsidR="00830540" w:rsidRDefault="00830540" w:rsidP="00DE68B0">
      <w:pPr>
        <w:ind w:firstLine="5387"/>
        <w:jc w:val="both"/>
      </w:pPr>
    </w:p>
    <w:p w14:paraId="79061187" w14:textId="78DB6B9D" w:rsidR="00830540" w:rsidRDefault="00830540" w:rsidP="00DE68B0">
      <w:pPr>
        <w:ind w:firstLine="5387"/>
        <w:jc w:val="both"/>
      </w:pPr>
    </w:p>
    <w:p w14:paraId="14BC64BE" w14:textId="1A71867F" w:rsidR="00830540" w:rsidRDefault="00830540" w:rsidP="00DE68B0">
      <w:pPr>
        <w:ind w:firstLine="5387"/>
        <w:jc w:val="both"/>
      </w:pPr>
    </w:p>
    <w:p w14:paraId="104175D4" w14:textId="3A5208A1" w:rsidR="00830540" w:rsidRDefault="00830540" w:rsidP="00DE68B0">
      <w:pPr>
        <w:ind w:firstLine="5387"/>
        <w:jc w:val="both"/>
      </w:pPr>
    </w:p>
    <w:p w14:paraId="7821CE51" w14:textId="43F504B8" w:rsidR="00830540" w:rsidRDefault="00830540" w:rsidP="00DE68B0">
      <w:pPr>
        <w:ind w:firstLine="5387"/>
        <w:jc w:val="both"/>
      </w:pPr>
    </w:p>
    <w:p w14:paraId="29C2D419" w14:textId="324F80F9" w:rsidR="00830540" w:rsidRDefault="00830540" w:rsidP="00DE68B0">
      <w:pPr>
        <w:ind w:firstLine="5387"/>
        <w:jc w:val="both"/>
      </w:pPr>
    </w:p>
    <w:p w14:paraId="2F13ABA5" w14:textId="20ACB4F5" w:rsidR="00830540" w:rsidRDefault="00830540" w:rsidP="00DE68B0">
      <w:pPr>
        <w:ind w:firstLine="5387"/>
        <w:jc w:val="both"/>
      </w:pPr>
    </w:p>
    <w:p w14:paraId="1CA6D095" w14:textId="469C92BC" w:rsidR="00830540" w:rsidRDefault="00830540" w:rsidP="00DE68B0">
      <w:pPr>
        <w:ind w:firstLine="5387"/>
        <w:jc w:val="both"/>
      </w:pPr>
    </w:p>
    <w:p w14:paraId="7FB60F62" w14:textId="067921AF" w:rsidR="00830540" w:rsidRDefault="00830540" w:rsidP="00DE68B0">
      <w:pPr>
        <w:ind w:firstLine="5387"/>
        <w:jc w:val="both"/>
      </w:pPr>
    </w:p>
    <w:p w14:paraId="700DEC72" w14:textId="6134C241" w:rsidR="00830540" w:rsidRDefault="00830540" w:rsidP="00DE68B0">
      <w:pPr>
        <w:ind w:firstLine="5387"/>
        <w:jc w:val="both"/>
      </w:pPr>
    </w:p>
    <w:p w14:paraId="6D2B8C31" w14:textId="27B9B501" w:rsidR="00830540" w:rsidRPr="00EF5DB9" w:rsidRDefault="00830540" w:rsidP="00830540">
      <w:pPr>
        <w:tabs>
          <w:tab w:val="left" w:pos="9214"/>
        </w:tabs>
        <w:ind w:left="-2573" w:right="-739" w:firstLine="7960"/>
      </w:pPr>
      <w:r w:rsidRPr="00EF5DB9">
        <w:t>Приложение № 1</w:t>
      </w:r>
      <w:r>
        <w:t>2</w:t>
      </w:r>
      <w:r>
        <w:t>5</w:t>
      </w:r>
      <w:r w:rsidRPr="00EF5DB9">
        <w:t xml:space="preserve"> к протоколу № 94</w:t>
      </w:r>
    </w:p>
    <w:p w14:paraId="3AAE155C" w14:textId="77777777" w:rsidR="00830540" w:rsidRPr="00EF5DB9" w:rsidRDefault="00830540" w:rsidP="00830540">
      <w:pPr>
        <w:tabs>
          <w:tab w:val="left" w:pos="9214"/>
        </w:tabs>
        <w:ind w:left="-2573" w:right="-739" w:firstLine="7960"/>
      </w:pPr>
      <w:r w:rsidRPr="00EF5DB9">
        <w:t>заседания правления Региональной</w:t>
      </w:r>
    </w:p>
    <w:p w14:paraId="43763114" w14:textId="77777777" w:rsidR="00830540" w:rsidRDefault="00830540" w:rsidP="00830540">
      <w:pPr>
        <w:tabs>
          <w:tab w:val="left" w:pos="9214"/>
        </w:tabs>
        <w:ind w:left="-2573" w:right="-739" w:firstLine="7960"/>
      </w:pPr>
      <w:r w:rsidRPr="00EF5DB9">
        <w:t>энергетической комиссии</w:t>
      </w:r>
    </w:p>
    <w:p w14:paraId="2845B11F" w14:textId="77777777" w:rsidR="00830540" w:rsidRDefault="00830540" w:rsidP="00830540">
      <w:pPr>
        <w:ind w:firstLine="5387"/>
        <w:jc w:val="both"/>
      </w:pPr>
      <w:r w:rsidRPr="009675EF">
        <w:t xml:space="preserve">Кузбасса от </w:t>
      </w:r>
      <w:r>
        <w:t>11.12</w:t>
      </w:r>
      <w:r w:rsidRPr="009675EF">
        <w:t>.202</w:t>
      </w:r>
      <w:r>
        <w:t>5</w:t>
      </w:r>
    </w:p>
    <w:p w14:paraId="400D26BB" w14:textId="5393BC15" w:rsidR="00830540" w:rsidRDefault="00830540" w:rsidP="00DE68B0">
      <w:pPr>
        <w:ind w:firstLine="5387"/>
        <w:jc w:val="both"/>
      </w:pPr>
    </w:p>
    <w:p w14:paraId="65A35DE6" w14:textId="47562C74" w:rsidR="00830540" w:rsidRDefault="00830540" w:rsidP="00DE68B0">
      <w:pPr>
        <w:ind w:firstLine="5387"/>
        <w:jc w:val="both"/>
      </w:pPr>
    </w:p>
    <w:p w14:paraId="7BCB938A" w14:textId="4BE81722" w:rsidR="00830540" w:rsidRDefault="00830540" w:rsidP="00DE68B0">
      <w:pPr>
        <w:ind w:firstLine="5387"/>
        <w:jc w:val="both"/>
      </w:pPr>
    </w:p>
    <w:p w14:paraId="369498A5" w14:textId="77777777" w:rsidR="00830540" w:rsidRPr="00057006" w:rsidRDefault="00830540" w:rsidP="00830540">
      <w:pPr>
        <w:ind w:right="-1"/>
        <w:jc w:val="center"/>
        <w:rPr>
          <w:b/>
          <w:bCs/>
          <w:color w:val="000000"/>
          <w:kern w:val="32"/>
          <w:sz w:val="28"/>
          <w:szCs w:val="28"/>
        </w:rPr>
      </w:pPr>
      <w:r w:rsidRPr="00057006">
        <w:rPr>
          <w:b/>
          <w:bCs/>
          <w:sz w:val="28"/>
          <w:szCs w:val="28"/>
        </w:rPr>
        <w:t xml:space="preserve">Долгосрочные тарифы </w:t>
      </w:r>
      <w:r w:rsidRPr="00057006">
        <w:rPr>
          <w:b/>
          <w:bCs/>
          <w:color w:val="000000"/>
          <w:kern w:val="32"/>
          <w:sz w:val="28"/>
          <w:szCs w:val="28"/>
        </w:rPr>
        <w:t xml:space="preserve">ООО «Мастер» </w:t>
      </w:r>
      <w:r w:rsidRPr="00057006">
        <w:rPr>
          <w:b/>
          <w:bCs/>
          <w:sz w:val="28"/>
          <w:szCs w:val="28"/>
          <w:lang w:val="x-none"/>
        </w:rPr>
        <w:t>на тепловую энергию, реализуем</w:t>
      </w:r>
      <w:r w:rsidRPr="00057006">
        <w:rPr>
          <w:b/>
          <w:bCs/>
          <w:sz w:val="28"/>
          <w:szCs w:val="28"/>
        </w:rPr>
        <w:t xml:space="preserve">ую </w:t>
      </w:r>
      <w:r w:rsidRPr="00057006">
        <w:rPr>
          <w:b/>
          <w:bCs/>
          <w:sz w:val="28"/>
          <w:szCs w:val="28"/>
          <w:lang w:val="x-none"/>
        </w:rPr>
        <w:t>на потребительском рынке</w:t>
      </w:r>
      <w:r w:rsidRPr="00057006">
        <w:rPr>
          <w:b/>
          <w:bCs/>
          <w:sz w:val="28"/>
          <w:szCs w:val="28"/>
        </w:rPr>
        <w:t xml:space="preserve"> Ленинск-Кузнецкого муниципального округа, </w:t>
      </w:r>
      <w:r w:rsidRPr="00057006">
        <w:rPr>
          <w:b/>
          <w:bCs/>
          <w:color w:val="000000"/>
          <w:kern w:val="32"/>
          <w:sz w:val="28"/>
          <w:szCs w:val="28"/>
        </w:rPr>
        <w:t>на период с 02.10.2021 по 31.12.2030</w:t>
      </w:r>
    </w:p>
    <w:p w14:paraId="7DB0C509" w14:textId="77777777" w:rsidR="00830540" w:rsidRPr="00057006" w:rsidRDefault="00830540" w:rsidP="00830540">
      <w:pPr>
        <w:ind w:right="-1"/>
        <w:jc w:val="center"/>
        <w:rPr>
          <w:b/>
          <w:bCs/>
          <w:color w:val="000000"/>
          <w:kern w:val="32"/>
          <w:sz w:val="16"/>
          <w:szCs w:val="1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692"/>
        <w:gridCol w:w="1414"/>
        <w:gridCol w:w="1276"/>
        <w:gridCol w:w="713"/>
        <w:gridCol w:w="850"/>
        <w:gridCol w:w="713"/>
        <w:gridCol w:w="709"/>
        <w:gridCol w:w="996"/>
      </w:tblGrid>
      <w:tr w:rsidR="00830540" w:rsidRPr="00057006" w14:paraId="4FE38F1A" w14:textId="77777777" w:rsidTr="00ED1A50">
        <w:trPr>
          <w:trHeight w:val="121"/>
          <w:jc w:val="center"/>
        </w:trPr>
        <w:tc>
          <w:tcPr>
            <w:tcW w:w="1413" w:type="dxa"/>
            <w:vMerge w:val="restart"/>
            <w:vAlign w:val="center"/>
          </w:tcPr>
          <w:p w14:paraId="0183D4F9" w14:textId="77777777" w:rsidR="00830540" w:rsidRPr="00057006" w:rsidRDefault="00830540" w:rsidP="00ED1A50">
            <w:pPr>
              <w:ind w:left="-80" w:right="-106"/>
              <w:jc w:val="center"/>
              <w:rPr>
                <w:sz w:val="20"/>
                <w:szCs w:val="20"/>
              </w:rPr>
            </w:pPr>
            <w:r w:rsidRPr="00057006">
              <w:rPr>
                <w:sz w:val="20"/>
                <w:szCs w:val="20"/>
              </w:rPr>
              <w:br w:type="page"/>
              <w:t>Наименование регулируемой организации</w:t>
            </w:r>
            <w:r w:rsidRPr="00057006">
              <w:rPr>
                <w:bCs/>
                <w:color w:val="000000"/>
                <w:kern w:val="32"/>
                <w:sz w:val="20"/>
                <w:szCs w:val="20"/>
              </w:rPr>
              <w:t xml:space="preserve"> </w:t>
            </w:r>
          </w:p>
        </w:tc>
        <w:tc>
          <w:tcPr>
            <w:tcW w:w="1692" w:type="dxa"/>
            <w:vMerge w:val="restart"/>
            <w:vAlign w:val="center"/>
          </w:tcPr>
          <w:p w14:paraId="398DFABF" w14:textId="77777777" w:rsidR="00830540" w:rsidRPr="00057006" w:rsidRDefault="00830540" w:rsidP="00ED1A50">
            <w:pPr>
              <w:ind w:right="-2"/>
              <w:jc w:val="center"/>
              <w:rPr>
                <w:sz w:val="20"/>
                <w:szCs w:val="20"/>
              </w:rPr>
            </w:pPr>
            <w:r w:rsidRPr="00057006">
              <w:rPr>
                <w:sz w:val="20"/>
                <w:szCs w:val="20"/>
              </w:rPr>
              <w:t>Вид тарифа</w:t>
            </w:r>
          </w:p>
        </w:tc>
        <w:tc>
          <w:tcPr>
            <w:tcW w:w="1414" w:type="dxa"/>
            <w:vMerge w:val="restart"/>
            <w:vAlign w:val="center"/>
          </w:tcPr>
          <w:p w14:paraId="16D94443" w14:textId="77777777" w:rsidR="00830540" w:rsidRPr="00057006" w:rsidRDefault="00830540" w:rsidP="00ED1A50">
            <w:pPr>
              <w:ind w:right="-2"/>
              <w:jc w:val="center"/>
              <w:rPr>
                <w:sz w:val="20"/>
                <w:szCs w:val="20"/>
              </w:rPr>
            </w:pPr>
            <w:r w:rsidRPr="00057006">
              <w:rPr>
                <w:sz w:val="20"/>
                <w:szCs w:val="20"/>
              </w:rPr>
              <w:t>Период</w:t>
            </w:r>
          </w:p>
        </w:tc>
        <w:tc>
          <w:tcPr>
            <w:tcW w:w="1276" w:type="dxa"/>
            <w:vMerge w:val="restart"/>
            <w:vAlign w:val="center"/>
          </w:tcPr>
          <w:p w14:paraId="281C793C" w14:textId="77777777" w:rsidR="00830540" w:rsidRPr="00057006" w:rsidRDefault="00830540" w:rsidP="00ED1A50">
            <w:pPr>
              <w:ind w:right="-2"/>
              <w:jc w:val="center"/>
              <w:rPr>
                <w:sz w:val="20"/>
                <w:szCs w:val="20"/>
              </w:rPr>
            </w:pPr>
            <w:r w:rsidRPr="00057006">
              <w:rPr>
                <w:sz w:val="20"/>
                <w:szCs w:val="20"/>
              </w:rPr>
              <w:t>Вода</w:t>
            </w:r>
          </w:p>
        </w:tc>
        <w:tc>
          <w:tcPr>
            <w:tcW w:w="2985" w:type="dxa"/>
            <w:gridSpan w:val="4"/>
            <w:vAlign w:val="center"/>
          </w:tcPr>
          <w:p w14:paraId="6763C3CB" w14:textId="77777777" w:rsidR="00830540" w:rsidRPr="00057006" w:rsidRDefault="00830540" w:rsidP="00ED1A50">
            <w:pPr>
              <w:ind w:right="-2"/>
              <w:jc w:val="center"/>
              <w:rPr>
                <w:sz w:val="20"/>
                <w:szCs w:val="20"/>
              </w:rPr>
            </w:pPr>
            <w:r w:rsidRPr="00057006">
              <w:rPr>
                <w:sz w:val="20"/>
                <w:szCs w:val="20"/>
              </w:rPr>
              <w:t>Отборный пар давлением</w:t>
            </w:r>
          </w:p>
        </w:tc>
        <w:tc>
          <w:tcPr>
            <w:tcW w:w="996" w:type="dxa"/>
            <w:vMerge w:val="restart"/>
            <w:vAlign w:val="center"/>
          </w:tcPr>
          <w:p w14:paraId="795B2A25" w14:textId="77777777" w:rsidR="00830540" w:rsidRPr="00057006" w:rsidRDefault="00830540" w:rsidP="00ED1A50">
            <w:pPr>
              <w:ind w:left="-164" w:right="-109"/>
              <w:jc w:val="center"/>
              <w:rPr>
                <w:sz w:val="20"/>
                <w:szCs w:val="20"/>
              </w:rPr>
            </w:pPr>
            <w:r w:rsidRPr="00057006">
              <w:rPr>
                <w:sz w:val="20"/>
                <w:szCs w:val="20"/>
              </w:rPr>
              <w:t>Острый</w:t>
            </w:r>
          </w:p>
          <w:p w14:paraId="396CC0C2" w14:textId="77777777" w:rsidR="00830540" w:rsidRPr="00057006" w:rsidRDefault="00830540" w:rsidP="00ED1A50">
            <w:pPr>
              <w:ind w:left="-164" w:right="-109"/>
              <w:jc w:val="center"/>
              <w:rPr>
                <w:sz w:val="20"/>
                <w:szCs w:val="20"/>
              </w:rPr>
            </w:pPr>
            <w:r w:rsidRPr="00057006">
              <w:rPr>
                <w:sz w:val="20"/>
                <w:szCs w:val="20"/>
              </w:rPr>
              <w:t xml:space="preserve"> и</w:t>
            </w:r>
          </w:p>
          <w:p w14:paraId="1C2B9AEF" w14:textId="77777777" w:rsidR="00830540" w:rsidRPr="00057006" w:rsidRDefault="00830540" w:rsidP="00ED1A50">
            <w:pPr>
              <w:ind w:left="-110" w:right="-109" w:hanging="54"/>
              <w:jc w:val="center"/>
              <w:rPr>
                <w:sz w:val="20"/>
                <w:szCs w:val="20"/>
              </w:rPr>
            </w:pPr>
            <w:proofErr w:type="spellStart"/>
            <w:proofErr w:type="gramStart"/>
            <w:r w:rsidRPr="00057006">
              <w:rPr>
                <w:sz w:val="20"/>
                <w:szCs w:val="20"/>
              </w:rPr>
              <w:t>редуци-рованный</w:t>
            </w:r>
            <w:proofErr w:type="spellEnd"/>
            <w:proofErr w:type="gramEnd"/>
            <w:r w:rsidRPr="00057006">
              <w:rPr>
                <w:sz w:val="20"/>
                <w:szCs w:val="20"/>
              </w:rPr>
              <w:t xml:space="preserve"> пар</w:t>
            </w:r>
          </w:p>
        </w:tc>
      </w:tr>
      <w:tr w:rsidR="00830540" w:rsidRPr="00057006" w14:paraId="17BABA7A" w14:textId="77777777" w:rsidTr="00ED1A50">
        <w:trPr>
          <w:trHeight w:val="1005"/>
          <w:jc w:val="center"/>
        </w:trPr>
        <w:tc>
          <w:tcPr>
            <w:tcW w:w="1413" w:type="dxa"/>
            <w:vMerge/>
            <w:tcBorders>
              <w:bottom w:val="single" w:sz="4" w:space="0" w:color="auto"/>
            </w:tcBorders>
            <w:vAlign w:val="center"/>
          </w:tcPr>
          <w:p w14:paraId="67F5AED6" w14:textId="77777777" w:rsidR="00830540" w:rsidRPr="00057006" w:rsidRDefault="00830540" w:rsidP="00ED1A50">
            <w:pPr>
              <w:ind w:left="-108" w:right="-125"/>
              <w:jc w:val="center"/>
              <w:rPr>
                <w:bCs/>
                <w:color w:val="000000"/>
                <w:kern w:val="32"/>
                <w:sz w:val="20"/>
                <w:szCs w:val="20"/>
              </w:rPr>
            </w:pPr>
          </w:p>
        </w:tc>
        <w:tc>
          <w:tcPr>
            <w:tcW w:w="1692" w:type="dxa"/>
            <w:vMerge/>
            <w:tcBorders>
              <w:bottom w:val="single" w:sz="4" w:space="0" w:color="auto"/>
            </w:tcBorders>
          </w:tcPr>
          <w:p w14:paraId="57413224" w14:textId="77777777" w:rsidR="00830540" w:rsidRPr="00057006" w:rsidRDefault="00830540" w:rsidP="00ED1A50">
            <w:pPr>
              <w:ind w:right="-2"/>
              <w:jc w:val="center"/>
              <w:rPr>
                <w:sz w:val="20"/>
                <w:szCs w:val="20"/>
              </w:rPr>
            </w:pPr>
          </w:p>
        </w:tc>
        <w:tc>
          <w:tcPr>
            <w:tcW w:w="1414" w:type="dxa"/>
            <w:vMerge/>
            <w:tcBorders>
              <w:bottom w:val="single" w:sz="4" w:space="0" w:color="auto"/>
            </w:tcBorders>
          </w:tcPr>
          <w:p w14:paraId="7B2D6637" w14:textId="77777777" w:rsidR="00830540" w:rsidRPr="00057006" w:rsidRDefault="00830540" w:rsidP="00ED1A50">
            <w:pPr>
              <w:ind w:right="-2"/>
              <w:jc w:val="center"/>
              <w:rPr>
                <w:sz w:val="20"/>
                <w:szCs w:val="20"/>
              </w:rPr>
            </w:pPr>
          </w:p>
        </w:tc>
        <w:tc>
          <w:tcPr>
            <w:tcW w:w="1276" w:type="dxa"/>
            <w:vMerge/>
            <w:tcBorders>
              <w:bottom w:val="single" w:sz="4" w:space="0" w:color="auto"/>
            </w:tcBorders>
          </w:tcPr>
          <w:p w14:paraId="17B755B4" w14:textId="77777777" w:rsidR="00830540" w:rsidRPr="00057006" w:rsidRDefault="00830540" w:rsidP="00ED1A50">
            <w:pPr>
              <w:ind w:right="-2"/>
              <w:jc w:val="center"/>
              <w:rPr>
                <w:sz w:val="20"/>
                <w:szCs w:val="20"/>
              </w:rPr>
            </w:pPr>
          </w:p>
        </w:tc>
        <w:tc>
          <w:tcPr>
            <w:tcW w:w="713" w:type="dxa"/>
            <w:tcBorders>
              <w:bottom w:val="single" w:sz="4" w:space="0" w:color="auto"/>
            </w:tcBorders>
            <w:vAlign w:val="center"/>
          </w:tcPr>
          <w:p w14:paraId="6F5F8878" w14:textId="77777777" w:rsidR="00830540" w:rsidRPr="00057006" w:rsidRDefault="00830540" w:rsidP="00ED1A50">
            <w:pPr>
              <w:ind w:left="-108" w:right="-108"/>
              <w:jc w:val="center"/>
              <w:rPr>
                <w:sz w:val="20"/>
                <w:szCs w:val="20"/>
                <w:vertAlign w:val="superscript"/>
              </w:rPr>
            </w:pPr>
            <w:r w:rsidRPr="00057006">
              <w:rPr>
                <w:sz w:val="20"/>
                <w:szCs w:val="20"/>
              </w:rPr>
              <w:t>от 1,2 до 2,5 кг/см</w:t>
            </w:r>
            <w:r w:rsidRPr="00057006">
              <w:rPr>
                <w:sz w:val="20"/>
                <w:szCs w:val="20"/>
                <w:vertAlign w:val="superscript"/>
              </w:rPr>
              <w:t>2</w:t>
            </w:r>
          </w:p>
        </w:tc>
        <w:tc>
          <w:tcPr>
            <w:tcW w:w="850" w:type="dxa"/>
            <w:tcBorders>
              <w:bottom w:val="single" w:sz="4" w:space="0" w:color="auto"/>
            </w:tcBorders>
            <w:vAlign w:val="center"/>
          </w:tcPr>
          <w:p w14:paraId="3F0358A2" w14:textId="77777777" w:rsidR="00830540" w:rsidRPr="00057006" w:rsidRDefault="00830540" w:rsidP="00ED1A50">
            <w:pPr>
              <w:ind w:right="-2"/>
              <w:jc w:val="center"/>
              <w:rPr>
                <w:sz w:val="20"/>
                <w:szCs w:val="20"/>
              </w:rPr>
            </w:pPr>
            <w:r w:rsidRPr="00057006">
              <w:rPr>
                <w:sz w:val="20"/>
                <w:szCs w:val="20"/>
              </w:rPr>
              <w:t>от 2,5 до 7,0 кг/см</w:t>
            </w:r>
            <w:r w:rsidRPr="00057006">
              <w:rPr>
                <w:sz w:val="20"/>
                <w:szCs w:val="20"/>
                <w:vertAlign w:val="superscript"/>
              </w:rPr>
              <w:t>2</w:t>
            </w:r>
          </w:p>
        </w:tc>
        <w:tc>
          <w:tcPr>
            <w:tcW w:w="713" w:type="dxa"/>
            <w:tcBorders>
              <w:bottom w:val="single" w:sz="4" w:space="0" w:color="auto"/>
            </w:tcBorders>
            <w:vAlign w:val="center"/>
          </w:tcPr>
          <w:p w14:paraId="7E6C0E32" w14:textId="77777777" w:rsidR="00830540" w:rsidRPr="00057006" w:rsidRDefault="00830540" w:rsidP="00ED1A50">
            <w:pPr>
              <w:ind w:left="-108" w:right="-108"/>
              <w:jc w:val="center"/>
              <w:rPr>
                <w:sz w:val="20"/>
                <w:szCs w:val="20"/>
              </w:rPr>
            </w:pPr>
            <w:r w:rsidRPr="00057006">
              <w:rPr>
                <w:sz w:val="20"/>
                <w:szCs w:val="20"/>
              </w:rPr>
              <w:t xml:space="preserve">от 7,0 </w:t>
            </w:r>
          </w:p>
          <w:p w14:paraId="1269A215" w14:textId="77777777" w:rsidR="00830540" w:rsidRPr="00057006" w:rsidRDefault="00830540" w:rsidP="00ED1A50">
            <w:pPr>
              <w:ind w:left="-108" w:right="-108"/>
              <w:jc w:val="center"/>
              <w:rPr>
                <w:sz w:val="20"/>
                <w:szCs w:val="20"/>
              </w:rPr>
            </w:pPr>
            <w:r w:rsidRPr="00057006">
              <w:rPr>
                <w:sz w:val="20"/>
                <w:szCs w:val="20"/>
              </w:rPr>
              <w:t>до 13,0 кг/см</w:t>
            </w:r>
            <w:r w:rsidRPr="00057006">
              <w:rPr>
                <w:sz w:val="20"/>
                <w:szCs w:val="20"/>
                <w:vertAlign w:val="superscript"/>
              </w:rPr>
              <w:t>2</w:t>
            </w:r>
          </w:p>
        </w:tc>
        <w:tc>
          <w:tcPr>
            <w:tcW w:w="709" w:type="dxa"/>
            <w:tcBorders>
              <w:bottom w:val="single" w:sz="4" w:space="0" w:color="auto"/>
            </w:tcBorders>
            <w:vAlign w:val="center"/>
          </w:tcPr>
          <w:p w14:paraId="797BB44D" w14:textId="77777777" w:rsidR="00830540" w:rsidRPr="00057006" w:rsidRDefault="00830540" w:rsidP="00ED1A50">
            <w:pPr>
              <w:ind w:left="-108" w:right="-108"/>
              <w:jc w:val="center"/>
              <w:rPr>
                <w:sz w:val="20"/>
                <w:szCs w:val="20"/>
              </w:rPr>
            </w:pPr>
            <w:r w:rsidRPr="00057006">
              <w:rPr>
                <w:sz w:val="20"/>
                <w:szCs w:val="20"/>
              </w:rPr>
              <w:t>свыше 13,0 кг/см</w:t>
            </w:r>
            <w:r w:rsidRPr="00057006">
              <w:rPr>
                <w:sz w:val="20"/>
                <w:szCs w:val="20"/>
                <w:vertAlign w:val="superscript"/>
              </w:rPr>
              <w:t>2</w:t>
            </w:r>
          </w:p>
        </w:tc>
        <w:tc>
          <w:tcPr>
            <w:tcW w:w="996" w:type="dxa"/>
            <w:vMerge/>
            <w:tcBorders>
              <w:bottom w:val="single" w:sz="4" w:space="0" w:color="auto"/>
            </w:tcBorders>
          </w:tcPr>
          <w:p w14:paraId="19C0E26A" w14:textId="77777777" w:rsidR="00830540" w:rsidRPr="00057006" w:rsidRDefault="00830540" w:rsidP="00ED1A50">
            <w:pPr>
              <w:ind w:right="-2"/>
              <w:jc w:val="center"/>
              <w:rPr>
                <w:sz w:val="20"/>
                <w:szCs w:val="20"/>
              </w:rPr>
            </w:pPr>
          </w:p>
        </w:tc>
      </w:tr>
      <w:tr w:rsidR="00830540" w:rsidRPr="00057006" w14:paraId="2A0606FB" w14:textId="77777777" w:rsidTr="00ED1A50">
        <w:trPr>
          <w:trHeight w:val="97"/>
          <w:jc w:val="center"/>
        </w:trPr>
        <w:tc>
          <w:tcPr>
            <w:tcW w:w="1413" w:type="dxa"/>
            <w:tcBorders>
              <w:bottom w:val="single" w:sz="4" w:space="0" w:color="auto"/>
            </w:tcBorders>
            <w:vAlign w:val="center"/>
          </w:tcPr>
          <w:p w14:paraId="7190961C" w14:textId="77777777" w:rsidR="00830540" w:rsidRPr="00057006" w:rsidRDefault="00830540" w:rsidP="00ED1A50">
            <w:pPr>
              <w:ind w:left="-108" w:right="-125"/>
              <w:jc w:val="center"/>
              <w:rPr>
                <w:bCs/>
                <w:color w:val="000000"/>
                <w:kern w:val="32"/>
                <w:sz w:val="20"/>
                <w:szCs w:val="20"/>
              </w:rPr>
            </w:pPr>
            <w:r w:rsidRPr="00057006">
              <w:rPr>
                <w:bCs/>
                <w:color w:val="000000"/>
                <w:kern w:val="32"/>
                <w:sz w:val="20"/>
                <w:szCs w:val="20"/>
              </w:rPr>
              <w:t>1</w:t>
            </w:r>
          </w:p>
        </w:tc>
        <w:tc>
          <w:tcPr>
            <w:tcW w:w="1692" w:type="dxa"/>
            <w:tcBorders>
              <w:bottom w:val="single" w:sz="4" w:space="0" w:color="auto"/>
            </w:tcBorders>
          </w:tcPr>
          <w:p w14:paraId="52DBAE6D" w14:textId="77777777" w:rsidR="00830540" w:rsidRPr="00057006" w:rsidRDefault="00830540" w:rsidP="00ED1A50">
            <w:pPr>
              <w:ind w:right="-2"/>
              <w:jc w:val="center"/>
              <w:rPr>
                <w:sz w:val="20"/>
                <w:szCs w:val="20"/>
              </w:rPr>
            </w:pPr>
            <w:r w:rsidRPr="00057006">
              <w:rPr>
                <w:sz w:val="20"/>
                <w:szCs w:val="20"/>
              </w:rPr>
              <w:t>2</w:t>
            </w:r>
          </w:p>
        </w:tc>
        <w:tc>
          <w:tcPr>
            <w:tcW w:w="1414" w:type="dxa"/>
            <w:tcBorders>
              <w:bottom w:val="single" w:sz="4" w:space="0" w:color="auto"/>
            </w:tcBorders>
          </w:tcPr>
          <w:p w14:paraId="50BF67FC" w14:textId="77777777" w:rsidR="00830540" w:rsidRPr="00057006" w:rsidRDefault="00830540" w:rsidP="00ED1A50">
            <w:pPr>
              <w:ind w:right="-2"/>
              <w:jc w:val="center"/>
              <w:rPr>
                <w:sz w:val="20"/>
                <w:szCs w:val="20"/>
              </w:rPr>
            </w:pPr>
            <w:r w:rsidRPr="00057006">
              <w:rPr>
                <w:sz w:val="20"/>
                <w:szCs w:val="20"/>
              </w:rPr>
              <w:t>3</w:t>
            </w:r>
          </w:p>
        </w:tc>
        <w:tc>
          <w:tcPr>
            <w:tcW w:w="1276" w:type="dxa"/>
            <w:tcBorders>
              <w:bottom w:val="single" w:sz="4" w:space="0" w:color="auto"/>
            </w:tcBorders>
          </w:tcPr>
          <w:p w14:paraId="5A0506F6" w14:textId="77777777" w:rsidR="00830540" w:rsidRPr="00057006" w:rsidRDefault="00830540" w:rsidP="00ED1A50">
            <w:pPr>
              <w:ind w:right="-2"/>
              <w:jc w:val="center"/>
              <w:rPr>
                <w:sz w:val="20"/>
                <w:szCs w:val="20"/>
              </w:rPr>
            </w:pPr>
            <w:r w:rsidRPr="00057006">
              <w:rPr>
                <w:sz w:val="20"/>
                <w:szCs w:val="20"/>
              </w:rPr>
              <w:t>4</w:t>
            </w:r>
          </w:p>
        </w:tc>
        <w:tc>
          <w:tcPr>
            <w:tcW w:w="713" w:type="dxa"/>
            <w:tcBorders>
              <w:bottom w:val="single" w:sz="4" w:space="0" w:color="auto"/>
            </w:tcBorders>
            <w:vAlign w:val="center"/>
          </w:tcPr>
          <w:p w14:paraId="0DE8F219" w14:textId="77777777" w:rsidR="00830540" w:rsidRPr="00057006" w:rsidRDefault="00830540" w:rsidP="00ED1A50">
            <w:pPr>
              <w:ind w:left="-108" w:right="-108"/>
              <w:jc w:val="center"/>
              <w:rPr>
                <w:sz w:val="20"/>
                <w:szCs w:val="20"/>
              </w:rPr>
            </w:pPr>
            <w:r w:rsidRPr="00057006">
              <w:rPr>
                <w:sz w:val="20"/>
                <w:szCs w:val="20"/>
              </w:rPr>
              <w:t>5</w:t>
            </w:r>
          </w:p>
        </w:tc>
        <w:tc>
          <w:tcPr>
            <w:tcW w:w="850" w:type="dxa"/>
            <w:tcBorders>
              <w:bottom w:val="single" w:sz="4" w:space="0" w:color="auto"/>
            </w:tcBorders>
            <w:vAlign w:val="center"/>
          </w:tcPr>
          <w:p w14:paraId="3C9C5DAF" w14:textId="77777777" w:rsidR="00830540" w:rsidRPr="00057006" w:rsidRDefault="00830540" w:rsidP="00ED1A50">
            <w:pPr>
              <w:ind w:right="-2"/>
              <w:jc w:val="center"/>
              <w:rPr>
                <w:sz w:val="20"/>
                <w:szCs w:val="20"/>
              </w:rPr>
            </w:pPr>
            <w:r w:rsidRPr="00057006">
              <w:rPr>
                <w:sz w:val="20"/>
                <w:szCs w:val="20"/>
              </w:rPr>
              <w:t>6</w:t>
            </w:r>
          </w:p>
        </w:tc>
        <w:tc>
          <w:tcPr>
            <w:tcW w:w="713" w:type="dxa"/>
            <w:tcBorders>
              <w:bottom w:val="single" w:sz="4" w:space="0" w:color="auto"/>
            </w:tcBorders>
            <w:vAlign w:val="center"/>
          </w:tcPr>
          <w:p w14:paraId="55C2C9AE" w14:textId="77777777" w:rsidR="00830540" w:rsidRPr="00057006" w:rsidRDefault="00830540" w:rsidP="00ED1A50">
            <w:pPr>
              <w:ind w:left="-108" w:right="-108"/>
              <w:jc w:val="center"/>
              <w:rPr>
                <w:sz w:val="20"/>
                <w:szCs w:val="20"/>
              </w:rPr>
            </w:pPr>
            <w:r w:rsidRPr="00057006">
              <w:rPr>
                <w:sz w:val="20"/>
                <w:szCs w:val="20"/>
              </w:rPr>
              <w:t>7</w:t>
            </w:r>
          </w:p>
        </w:tc>
        <w:tc>
          <w:tcPr>
            <w:tcW w:w="709" w:type="dxa"/>
            <w:tcBorders>
              <w:bottom w:val="single" w:sz="4" w:space="0" w:color="auto"/>
            </w:tcBorders>
            <w:vAlign w:val="center"/>
          </w:tcPr>
          <w:p w14:paraId="2CC00083" w14:textId="77777777" w:rsidR="00830540" w:rsidRPr="00057006" w:rsidRDefault="00830540" w:rsidP="00ED1A50">
            <w:pPr>
              <w:ind w:left="-108" w:right="-108"/>
              <w:jc w:val="center"/>
              <w:rPr>
                <w:sz w:val="20"/>
                <w:szCs w:val="20"/>
              </w:rPr>
            </w:pPr>
            <w:r w:rsidRPr="00057006">
              <w:rPr>
                <w:sz w:val="20"/>
                <w:szCs w:val="20"/>
              </w:rPr>
              <w:t>8</w:t>
            </w:r>
          </w:p>
        </w:tc>
        <w:tc>
          <w:tcPr>
            <w:tcW w:w="996" w:type="dxa"/>
            <w:tcBorders>
              <w:bottom w:val="single" w:sz="4" w:space="0" w:color="auto"/>
            </w:tcBorders>
          </w:tcPr>
          <w:p w14:paraId="5CE0756F" w14:textId="77777777" w:rsidR="00830540" w:rsidRPr="00057006" w:rsidRDefault="00830540" w:rsidP="00ED1A50">
            <w:pPr>
              <w:ind w:right="-2"/>
              <w:jc w:val="center"/>
              <w:rPr>
                <w:sz w:val="20"/>
                <w:szCs w:val="20"/>
              </w:rPr>
            </w:pPr>
            <w:r w:rsidRPr="00057006">
              <w:rPr>
                <w:sz w:val="20"/>
                <w:szCs w:val="20"/>
              </w:rPr>
              <w:t>9</w:t>
            </w:r>
          </w:p>
        </w:tc>
      </w:tr>
      <w:tr w:rsidR="00830540" w:rsidRPr="00057006" w14:paraId="66A21953" w14:textId="77777777" w:rsidTr="00ED1A50">
        <w:trPr>
          <w:trHeight w:val="414"/>
          <w:jc w:val="center"/>
        </w:trPr>
        <w:tc>
          <w:tcPr>
            <w:tcW w:w="1413" w:type="dxa"/>
            <w:vMerge w:val="restart"/>
            <w:vAlign w:val="center"/>
          </w:tcPr>
          <w:p w14:paraId="444694FD" w14:textId="77777777" w:rsidR="00830540" w:rsidRPr="00057006" w:rsidRDefault="00830540" w:rsidP="00ED1A50">
            <w:pPr>
              <w:ind w:left="-80"/>
              <w:jc w:val="center"/>
              <w:rPr>
                <w:sz w:val="20"/>
                <w:szCs w:val="20"/>
              </w:rPr>
            </w:pPr>
            <w:r w:rsidRPr="00057006">
              <w:rPr>
                <w:sz w:val="20"/>
                <w:szCs w:val="20"/>
              </w:rPr>
              <w:t>ООО «Мастер»</w:t>
            </w:r>
          </w:p>
        </w:tc>
        <w:tc>
          <w:tcPr>
            <w:tcW w:w="8363" w:type="dxa"/>
            <w:gridSpan w:val="8"/>
            <w:vAlign w:val="center"/>
          </w:tcPr>
          <w:p w14:paraId="62CE8487" w14:textId="77777777" w:rsidR="00830540" w:rsidRPr="00057006" w:rsidRDefault="00830540" w:rsidP="00ED1A50">
            <w:pPr>
              <w:ind w:right="-994"/>
              <w:jc w:val="center"/>
              <w:rPr>
                <w:sz w:val="20"/>
                <w:szCs w:val="20"/>
              </w:rPr>
            </w:pPr>
            <w:r w:rsidRPr="00057006">
              <w:rPr>
                <w:sz w:val="20"/>
                <w:szCs w:val="20"/>
              </w:rPr>
              <w:t xml:space="preserve">Для потребителей, в случае отсутствия дифференциации тарифов </w:t>
            </w:r>
          </w:p>
          <w:p w14:paraId="27BF07FC" w14:textId="77777777" w:rsidR="00830540" w:rsidRPr="00057006" w:rsidRDefault="00830540" w:rsidP="00ED1A50">
            <w:pPr>
              <w:ind w:right="-994"/>
              <w:jc w:val="center"/>
              <w:rPr>
                <w:sz w:val="20"/>
                <w:szCs w:val="20"/>
              </w:rPr>
            </w:pPr>
            <w:r w:rsidRPr="00057006">
              <w:rPr>
                <w:sz w:val="20"/>
                <w:szCs w:val="20"/>
              </w:rPr>
              <w:t xml:space="preserve">по схеме подключения (без НДС) </w:t>
            </w:r>
          </w:p>
        </w:tc>
      </w:tr>
      <w:tr w:rsidR="00830540" w:rsidRPr="00057006" w14:paraId="0EEF66B1" w14:textId="77777777" w:rsidTr="00ED1A50">
        <w:trPr>
          <w:jc w:val="center"/>
        </w:trPr>
        <w:tc>
          <w:tcPr>
            <w:tcW w:w="1413" w:type="dxa"/>
            <w:vMerge/>
          </w:tcPr>
          <w:p w14:paraId="73B269A1" w14:textId="77777777" w:rsidR="00830540" w:rsidRPr="00057006" w:rsidRDefault="00830540" w:rsidP="00ED1A50">
            <w:pPr>
              <w:ind w:left="-220" w:right="-125"/>
              <w:jc w:val="center"/>
              <w:rPr>
                <w:sz w:val="20"/>
                <w:szCs w:val="20"/>
              </w:rPr>
            </w:pPr>
          </w:p>
        </w:tc>
        <w:tc>
          <w:tcPr>
            <w:tcW w:w="1692" w:type="dxa"/>
            <w:vMerge w:val="restart"/>
            <w:vAlign w:val="center"/>
          </w:tcPr>
          <w:p w14:paraId="1E8B3595" w14:textId="77777777" w:rsidR="00830540" w:rsidRPr="00057006" w:rsidRDefault="00830540" w:rsidP="00ED1A50">
            <w:pPr>
              <w:ind w:left="-107" w:right="-2"/>
              <w:jc w:val="center"/>
              <w:rPr>
                <w:sz w:val="20"/>
                <w:szCs w:val="20"/>
              </w:rPr>
            </w:pPr>
            <w:proofErr w:type="spellStart"/>
            <w:r w:rsidRPr="00057006">
              <w:rPr>
                <w:sz w:val="20"/>
                <w:szCs w:val="20"/>
              </w:rPr>
              <w:t>Одноставочный</w:t>
            </w:r>
            <w:proofErr w:type="spellEnd"/>
          </w:p>
          <w:p w14:paraId="5D9364C7" w14:textId="77777777" w:rsidR="00830540" w:rsidRPr="00057006" w:rsidRDefault="00830540" w:rsidP="00ED1A50">
            <w:pPr>
              <w:ind w:right="-2"/>
              <w:jc w:val="center"/>
              <w:rPr>
                <w:sz w:val="20"/>
                <w:szCs w:val="20"/>
              </w:rPr>
            </w:pPr>
            <w:r w:rsidRPr="00057006">
              <w:rPr>
                <w:sz w:val="20"/>
                <w:szCs w:val="20"/>
              </w:rPr>
              <w:t>руб./Гкал</w:t>
            </w:r>
          </w:p>
        </w:tc>
        <w:tc>
          <w:tcPr>
            <w:tcW w:w="1414" w:type="dxa"/>
            <w:vAlign w:val="center"/>
          </w:tcPr>
          <w:p w14:paraId="7A8E035A" w14:textId="77777777" w:rsidR="00830540" w:rsidRPr="00057006" w:rsidRDefault="00830540" w:rsidP="00ED1A50">
            <w:pPr>
              <w:jc w:val="center"/>
              <w:rPr>
                <w:sz w:val="20"/>
                <w:szCs w:val="20"/>
              </w:rPr>
            </w:pPr>
            <w:r w:rsidRPr="00057006">
              <w:rPr>
                <w:sz w:val="20"/>
                <w:szCs w:val="20"/>
              </w:rPr>
              <w:t>с 02.10.2021</w:t>
            </w:r>
          </w:p>
        </w:tc>
        <w:tc>
          <w:tcPr>
            <w:tcW w:w="1276" w:type="dxa"/>
            <w:vAlign w:val="center"/>
          </w:tcPr>
          <w:p w14:paraId="35238477" w14:textId="77777777" w:rsidR="00830540" w:rsidRPr="00057006" w:rsidRDefault="00830540" w:rsidP="00ED1A50">
            <w:pPr>
              <w:jc w:val="center"/>
              <w:rPr>
                <w:sz w:val="20"/>
                <w:szCs w:val="20"/>
              </w:rPr>
            </w:pPr>
            <w:r w:rsidRPr="00057006">
              <w:rPr>
                <w:sz w:val="20"/>
                <w:szCs w:val="20"/>
              </w:rPr>
              <w:t>2 468,83</w:t>
            </w:r>
          </w:p>
        </w:tc>
        <w:tc>
          <w:tcPr>
            <w:tcW w:w="713" w:type="dxa"/>
            <w:vAlign w:val="center"/>
          </w:tcPr>
          <w:p w14:paraId="2E9D8AF2" w14:textId="77777777" w:rsidR="00830540" w:rsidRPr="00057006" w:rsidRDefault="00830540" w:rsidP="00ED1A50">
            <w:pPr>
              <w:ind w:left="-105" w:right="-108"/>
              <w:jc w:val="center"/>
              <w:rPr>
                <w:sz w:val="20"/>
                <w:szCs w:val="20"/>
              </w:rPr>
            </w:pPr>
            <w:r w:rsidRPr="00057006">
              <w:rPr>
                <w:sz w:val="20"/>
                <w:szCs w:val="20"/>
              </w:rPr>
              <w:t>x</w:t>
            </w:r>
          </w:p>
        </w:tc>
        <w:tc>
          <w:tcPr>
            <w:tcW w:w="850" w:type="dxa"/>
            <w:vAlign w:val="center"/>
          </w:tcPr>
          <w:p w14:paraId="6CE824DA"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20DAAF37"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008099BD"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6096A972"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411348BF" w14:textId="77777777" w:rsidTr="00ED1A50">
        <w:trPr>
          <w:jc w:val="center"/>
        </w:trPr>
        <w:tc>
          <w:tcPr>
            <w:tcW w:w="1413" w:type="dxa"/>
            <w:vMerge/>
          </w:tcPr>
          <w:p w14:paraId="11433EF0" w14:textId="77777777" w:rsidR="00830540" w:rsidRPr="00057006" w:rsidRDefault="00830540" w:rsidP="00ED1A50">
            <w:pPr>
              <w:ind w:left="-220" w:right="-125"/>
              <w:jc w:val="center"/>
              <w:rPr>
                <w:sz w:val="20"/>
                <w:szCs w:val="20"/>
              </w:rPr>
            </w:pPr>
          </w:p>
        </w:tc>
        <w:tc>
          <w:tcPr>
            <w:tcW w:w="1692" w:type="dxa"/>
            <w:vMerge/>
            <w:vAlign w:val="center"/>
          </w:tcPr>
          <w:p w14:paraId="5BD23E39" w14:textId="77777777" w:rsidR="00830540" w:rsidRPr="00057006" w:rsidRDefault="00830540" w:rsidP="00ED1A50">
            <w:pPr>
              <w:ind w:right="-2"/>
              <w:jc w:val="center"/>
              <w:rPr>
                <w:sz w:val="20"/>
                <w:szCs w:val="20"/>
              </w:rPr>
            </w:pPr>
          </w:p>
        </w:tc>
        <w:tc>
          <w:tcPr>
            <w:tcW w:w="1414" w:type="dxa"/>
            <w:vAlign w:val="center"/>
          </w:tcPr>
          <w:p w14:paraId="2BAA0406" w14:textId="77777777" w:rsidR="00830540" w:rsidRPr="00057006" w:rsidRDefault="00830540" w:rsidP="00ED1A50">
            <w:pPr>
              <w:jc w:val="center"/>
              <w:rPr>
                <w:sz w:val="20"/>
                <w:szCs w:val="20"/>
              </w:rPr>
            </w:pPr>
            <w:r w:rsidRPr="00057006">
              <w:rPr>
                <w:sz w:val="20"/>
                <w:szCs w:val="20"/>
              </w:rPr>
              <w:t>с 01.01.2022</w:t>
            </w:r>
          </w:p>
        </w:tc>
        <w:tc>
          <w:tcPr>
            <w:tcW w:w="1276" w:type="dxa"/>
            <w:vAlign w:val="center"/>
          </w:tcPr>
          <w:p w14:paraId="34692290" w14:textId="77777777" w:rsidR="00830540" w:rsidRPr="00057006" w:rsidRDefault="00830540" w:rsidP="00ED1A50">
            <w:pPr>
              <w:jc w:val="center"/>
              <w:rPr>
                <w:sz w:val="20"/>
                <w:szCs w:val="20"/>
              </w:rPr>
            </w:pPr>
            <w:r w:rsidRPr="00057006">
              <w:rPr>
                <w:sz w:val="20"/>
                <w:szCs w:val="20"/>
              </w:rPr>
              <w:t>2 468,83</w:t>
            </w:r>
          </w:p>
        </w:tc>
        <w:tc>
          <w:tcPr>
            <w:tcW w:w="713" w:type="dxa"/>
            <w:vAlign w:val="center"/>
          </w:tcPr>
          <w:p w14:paraId="405FB39F" w14:textId="77777777" w:rsidR="00830540" w:rsidRPr="00057006" w:rsidRDefault="00830540" w:rsidP="00ED1A50">
            <w:pPr>
              <w:ind w:left="-105" w:right="-108"/>
              <w:jc w:val="center"/>
              <w:rPr>
                <w:sz w:val="20"/>
                <w:szCs w:val="20"/>
              </w:rPr>
            </w:pPr>
            <w:r w:rsidRPr="00057006">
              <w:rPr>
                <w:sz w:val="20"/>
                <w:szCs w:val="20"/>
              </w:rPr>
              <w:t>x</w:t>
            </w:r>
          </w:p>
        </w:tc>
        <w:tc>
          <w:tcPr>
            <w:tcW w:w="850" w:type="dxa"/>
            <w:vAlign w:val="center"/>
          </w:tcPr>
          <w:p w14:paraId="327AB547"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28892874"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30E1C4CE"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6047E46E"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51F7C563" w14:textId="77777777" w:rsidTr="00ED1A50">
        <w:trPr>
          <w:jc w:val="center"/>
        </w:trPr>
        <w:tc>
          <w:tcPr>
            <w:tcW w:w="1413" w:type="dxa"/>
            <w:vMerge/>
          </w:tcPr>
          <w:p w14:paraId="1BDA99BC" w14:textId="77777777" w:rsidR="00830540" w:rsidRPr="00057006" w:rsidRDefault="00830540" w:rsidP="00ED1A50">
            <w:pPr>
              <w:ind w:right="-2"/>
              <w:rPr>
                <w:sz w:val="20"/>
                <w:szCs w:val="20"/>
              </w:rPr>
            </w:pPr>
          </w:p>
        </w:tc>
        <w:tc>
          <w:tcPr>
            <w:tcW w:w="1692" w:type="dxa"/>
            <w:vMerge/>
          </w:tcPr>
          <w:p w14:paraId="2C488CAD" w14:textId="77777777" w:rsidR="00830540" w:rsidRPr="00057006" w:rsidRDefault="00830540" w:rsidP="00ED1A50">
            <w:pPr>
              <w:ind w:right="-2"/>
              <w:jc w:val="center"/>
              <w:rPr>
                <w:sz w:val="20"/>
                <w:szCs w:val="20"/>
              </w:rPr>
            </w:pPr>
          </w:p>
        </w:tc>
        <w:tc>
          <w:tcPr>
            <w:tcW w:w="1414" w:type="dxa"/>
            <w:vAlign w:val="center"/>
          </w:tcPr>
          <w:p w14:paraId="76499858" w14:textId="77777777" w:rsidR="00830540" w:rsidRPr="00057006" w:rsidRDefault="00830540" w:rsidP="00ED1A50">
            <w:pPr>
              <w:jc w:val="center"/>
              <w:rPr>
                <w:sz w:val="20"/>
                <w:szCs w:val="20"/>
              </w:rPr>
            </w:pPr>
            <w:r w:rsidRPr="00057006">
              <w:rPr>
                <w:sz w:val="20"/>
                <w:szCs w:val="20"/>
              </w:rPr>
              <w:t>с 01.07.2022</w:t>
            </w:r>
          </w:p>
        </w:tc>
        <w:tc>
          <w:tcPr>
            <w:tcW w:w="1276" w:type="dxa"/>
            <w:vAlign w:val="center"/>
          </w:tcPr>
          <w:p w14:paraId="00665D76" w14:textId="77777777" w:rsidR="00830540" w:rsidRPr="00057006" w:rsidRDefault="00830540" w:rsidP="00ED1A50">
            <w:pPr>
              <w:jc w:val="center"/>
              <w:rPr>
                <w:sz w:val="20"/>
                <w:szCs w:val="20"/>
              </w:rPr>
            </w:pPr>
            <w:r w:rsidRPr="00057006">
              <w:rPr>
                <w:sz w:val="20"/>
                <w:szCs w:val="20"/>
              </w:rPr>
              <w:t>2 715,71</w:t>
            </w:r>
          </w:p>
        </w:tc>
        <w:tc>
          <w:tcPr>
            <w:tcW w:w="713" w:type="dxa"/>
            <w:vAlign w:val="center"/>
          </w:tcPr>
          <w:p w14:paraId="721C2426"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3CA3AD0F"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6E32E5D9"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31A8A806"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2E42C120"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2FF46941" w14:textId="77777777" w:rsidTr="00ED1A50">
        <w:trPr>
          <w:jc w:val="center"/>
        </w:trPr>
        <w:tc>
          <w:tcPr>
            <w:tcW w:w="1413" w:type="dxa"/>
            <w:vMerge/>
          </w:tcPr>
          <w:p w14:paraId="295C3BDC" w14:textId="77777777" w:rsidR="00830540" w:rsidRPr="00057006" w:rsidRDefault="00830540" w:rsidP="00ED1A50">
            <w:pPr>
              <w:ind w:right="-2"/>
              <w:rPr>
                <w:sz w:val="20"/>
                <w:szCs w:val="20"/>
              </w:rPr>
            </w:pPr>
          </w:p>
        </w:tc>
        <w:tc>
          <w:tcPr>
            <w:tcW w:w="1692" w:type="dxa"/>
            <w:vMerge/>
          </w:tcPr>
          <w:p w14:paraId="5271390B" w14:textId="77777777" w:rsidR="00830540" w:rsidRPr="00057006" w:rsidRDefault="00830540" w:rsidP="00ED1A50">
            <w:pPr>
              <w:ind w:right="-2"/>
              <w:jc w:val="center"/>
              <w:rPr>
                <w:sz w:val="20"/>
                <w:szCs w:val="20"/>
              </w:rPr>
            </w:pPr>
          </w:p>
        </w:tc>
        <w:tc>
          <w:tcPr>
            <w:tcW w:w="1414" w:type="dxa"/>
            <w:vAlign w:val="center"/>
          </w:tcPr>
          <w:p w14:paraId="5CA637D5" w14:textId="77777777" w:rsidR="00830540" w:rsidRPr="00057006" w:rsidRDefault="00830540" w:rsidP="00ED1A50">
            <w:pPr>
              <w:jc w:val="center"/>
              <w:rPr>
                <w:sz w:val="20"/>
                <w:szCs w:val="20"/>
              </w:rPr>
            </w:pPr>
            <w:r w:rsidRPr="00057006">
              <w:rPr>
                <w:sz w:val="20"/>
                <w:szCs w:val="20"/>
              </w:rPr>
              <w:t>с 01.12.2022</w:t>
            </w:r>
          </w:p>
        </w:tc>
        <w:tc>
          <w:tcPr>
            <w:tcW w:w="1276" w:type="dxa"/>
            <w:vAlign w:val="center"/>
          </w:tcPr>
          <w:p w14:paraId="6FB8C23D" w14:textId="77777777" w:rsidR="00830540" w:rsidRPr="00057006" w:rsidRDefault="00830540" w:rsidP="00ED1A50">
            <w:pPr>
              <w:jc w:val="center"/>
              <w:rPr>
                <w:sz w:val="20"/>
                <w:szCs w:val="20"/>
              </w:rPr>
            </w:pPr>
            <w:r w:rsidRPr="00057006">
              <w:rPr>
                <w:sz w:val="20"/>
                <w:szCs w:val="20"/>
              </w:rPr>
              <w:t>2 986,80</w:t>
            </w:r>
          </w:p>
        </w:tc>
        <w:tc>
          <w:tcPr>
            <w:tcW w:w="713" w:type="dxa"/>
            <w:vAlign w:val="center"/>
          </w:tcPr>
          <w:p w14:paraId="1E009287"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1701FBF8"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422C120A"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2FBCE545"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7CB46786"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0568E886" w14:textId="77777777" w:rsidTr="00ED1A50">
        <w:trPr>
          <w:jc w:val="center"/>
        </w:trPr>
        <w:tc>
          <w:tcPr>
            <w:tcW w:w="1413" w:type="dxa"/>
            <w:vMerge/>
          </w:tcPr>
          <w:p w14:paraId="4E76B9E7" w14:textId="77777777" w:rsidR="00830540" w:rsidRPr="00057006" w:rsidRDefault="00830540" w:rsidP="00ED1A50">
            <w:pPr>
              <w:ind w:right="-2"/>
              <w:rPr>
                <w:sz w:val="20"/>
                <w:szCs w:val="20"/>
              </w:rPr>
            </w:pPr>
          </w:p>
        </w:tc>
        <w:tc>
          <w:tcPr>
            <w:tcW w:w="1692" w:type="dxa"/>
            <w:vMerge/>
          </w:tcPr>
          <w:p w14:paraId="3BC6C436" w14:textId="77777777" w:rsidR="00830540" w:rsidRPr="00057006" w:rsidRDefault="00830540" w:rsidP="00ED1A50">
            <w:pPr>
              <w:ind w:right="-2"/>
              <w:jc w:val="center"/>
              <w:rPr>
                <w:sz w:val="20"/>
                <w:szCs w:val="20"/>
              </w:rPr>
            </w:pPr>
          </w:p>
        </w:tc>
        <w:tc>
          <w:tcPr>
            <w:tcW w:w="1414" w:type="dxa"/>
            <w:vAlign w:val="center"/>
          </w:tcPr>
          <w:p w14:paraId="536217AB" w14:textId="77777777" w:rsidR="00830540" w:rsidRPr="00057006" w:rsidRDefault="00830540" w:rsidP="00ED1A50">
            <w:pPr>
              <w:jc w:val="center"/>
              <w:rPr>
                <w:sz w:val="20"/>
                <w:szCs w:val="20"/>
              </w:rPr>
            </w:pPr>
            <w:r w:rsidRPr="00057006">
              <w:rPr>
                <w:sz w:val="20"/>
                <w:szCs w:val="20"/>
              </w:rPr>
              <w:t>с 01.01.2026</w:t>
            </w:r>
          </w:p>
        </w:tc>
        <w:tc>
          <w:tcPr>
            <w:tcW w:w="1276" w:type="dxa"/>
            <w:vAlign w:val="center"/>
          </w:tcPr>
          <w:p w14:paraId="7532E2F8" w14:textId="77777777" w:rsidR="00830540" w:rsidRPr="00057006" w:rsidRDefault="00830540" w:rsidP="00ED1A50">
            <w:pPr>
              <w:jc w:val="center"/>
              <w:rPr>
                <w:sz w:val="20"/>
                <w:szCs w:val="20"/>
              </w:rPr>
            </w:pPr>
            <w:r w:rsidRPr="00057006">
              <w:rPr>
                <w:sz w:val="20"/>
                <w:szCs w:val="20"/>
              </w:rPr>
              <w:t>4 141,41</w:t>
            </w:r>
          </w:p>
        </w:tc>
        <w:tc>
          <w:tcPr>
            <w:tcW w:w="713" w:type="dxa"/>
            <w:vAlign w:val="center"/>
          </w:tcPr>
          <w:p w14:paraId="3C3A3ADB"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20F0B9A7"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4E0F0A31"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3206E16E"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4D02F474"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00280C7D" w14:textId="77777777" w:rsidTr="00ED1A50">
        <w:trPr>
          <w:jc w:val="center"/>
        </w:trPr>
        <w:tc>
          <w:tcPr>
            <w:tcW w:w="1413" w:type="dxa"/>
            <w:vMerge/>
          </w:tcPr>
          <w:p w14:paraId="24AD231D" w14:textId="77777777" w:rsidR="00830540" w:rsidRPr="00057006" w:rsidRDefault="00830540" w:rsidP="00ED1A50">
            <w:pPr>
              <w:ind w:right="-2"/>
              <w:rPr>
                <w:sz w:val="20"/>
                <w:szCs w:val="20"/>
              </w:rPr>
            </w:pPr>
          </w:p>
        </w:tc>
        <w:tc>
          <w:tcPr>
            <w:tcW w:w="1692" w:type="dxa"/>
            <w:vMerge/>
          </w:tcPr>
          <w:p w14:paraId="2128DF7C" w14:textId="77777777" w:rsidR="00830540" w:rsidRPr="00057006" w:rsidRDefault="00830540" w:rsidP="00ED1A50">
            <w:pPr>
              <w:ind w:right="-2"/>
              <w:jc w:val="center"/>
              <w:rPr>
                <w:sz w:val="20"/>
                <w:szCs w:val="20"/>
              </w:rPr>
            </w:pPr>
          </w:p>
        </w:tc>
        <w:tc>
          <w:tcPr>
            <w:tcW w:w="1414" w:type="dxa"/>
            <w:vAlign w:val="center"/>
          </w:tcPr>
          <w:p w14:paraId="38126A9E" w14:textId="77777777" w:rsidR="00830540" w:rsidRPr="00057006" w:rsidRDefault="00830540" w:rsidP="00ED1A50">
            <w:pPr>
              <w:jc w:val="center"/>
              <w:rPr>
                <w:sz w:val="20"/>
                <w:szCs w:val="20"/>
              </w:rPr>
            </w:pPr>
            <w:r w:rsidRPr="00057006">
              <w:rPr>
                <w:sz w:val="20"/>
                <w:szCs w:val="20"/>
              </w:rPr>
              <w:t>с 01.10.2026</w:t>
            </w:r>
          </w:p>
        </w:tc>
        <w:tc>
          <w:tcPr>
            <w:tcW w:w="1276" w:type="dxa"/>
            <w:vAlign w:val="center"/>
          </w:tcPr>
          <w:p w14:paraId="35910FAF" w14:textId="77777777" w:rsidR="00830540" w:rsidRPr="00057006" w:rsidRDefault="00830540" w:rsidP="00ED1A50">
            <w:pPr>
              <w:jc w:val="center"/>
              <w:rPr>
                <w:sz w:val="20"/>
                <w:szCs w:val="20"/>
              </w:rPr>
            </w:pPr>
            <w:r w:rsidRPr="00057006">
              <w:rPr>
                <w:sz w:val="20"/>
                <w:szCs w:val="20"/>
              </w:rPr>
              <w:t>4 551,41</w:t>
            </w:r>
          </w:p>
        </w:tc>
        <w:tc>
          <w:tcPr>
            <w:tcW w:w="713" w:type="dxa"/>
            <w:vAlign w:val="center"/>
          </w:tcPr>
          <w:p w14:paraId="19136FB6"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19B1695E"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4624033B"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6E9CBE3B"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0E3AC86F"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6EBDD15B" w14:textId="77777777" w:rsidTr="00ED1A50">
        <w:trPr>
          <w:trHeight w:val="185"/>
          <w:jc w:val="center"/>
        </w:trPr>
        <w:tc>
          <w:tcPr>
            <w:tcW w:w="1413" w:type="dxa"/>
            <w:vMerge/>
          </w:tcPr>
          <w:p w14:paraId="1B73D9CD" w14:textId="77777777" w:rsidR="00830540" w:rsidRPr="00057006" w:rsidRDefault="00830540" w:rsidP="00ED1A50">
            <w:pPr>
              <w:ind w:right="-2"/>
              <w:rPr>
                <w:sz w:val="20"/>
                <w:szCs w:val="20"/>
              </w:rPr>
            </w:pPr>
          </w:p>
        </w:tc>
        <w:tc>
          <w:tcPr>
            <w:tcW w:w="1692" w:type="dxa"/>
            <w:vMerge/>
          </w:tcPr>
          <w:p w14:paraId="46773E67" w14:textId="77777777" w:rsidR="00830540" w:rsidRPr="00057006" w:rsidRDefault="00830540" w:rsidP="00ED1A50">
            <w:pPr>
              <w:ind w:left="-78" w:right="-2"/>
              <w:jc w:val="center"/>
              <w:rPr>
                <w:sz w:val="20"/>
                <w:szCs w:val="20"/>
              </w:rPr>
            </w:pPr>
          </w:p>
        </w:tc>
        <w:tc>
          <w:tcPr>
            <w:tcW w:w="1414" w:type="dxa"/>
            <w:vAlign w:val="center"/>
          </w:tcPr>
          <w:p w14:paraId="67A1CEBB" w14:textId="77777777" w:rsidR="00830540" w:rsidRPr="00057006" w:rsidRDefault="00830540" w:rsidP="00ED1A50">
            <w:pPr>
              <w:jc w:val="center"/>
              <w:rPr>
                <w:sz w:val="20"/>
                <w:szCs w:val="20"/>
              </w:rPr>
            </w:pPr>
            <w:r w:rsidRPr="00057006">
              <w:rPr>
                <w:sz w:val="20"/>
                <w:szCs w:val="20"/>
              </w:rPr>
              <w:t>с 01.01.2027</w:t>
            </w:r>
          </w:p>
        </w:tc>
        <w:tc>
          <w:tcPr>
            <w:tcW w:w="1276" w:type="dxa"/>
            <w:vAlign w:val="center"/>
          </w:tcPr>
          <w:p w14:paraId="4584C98E" w14:textId="77777777" w:rsidR="00830540" w:rsidRPr="00057006" w:rsidRDefault="00830540" w:rsidP="00ED1A50">
            <w:pPr>
              <w:jc w:val="center"/>
              <w:rPr>
                <w:sz w:val="20"/>
                <w:szCs w:val="20"/>
              </w:rPr>
            </w:pPr>
            <w:r w:rsidRPr="00057006">
              <w:rPr>
                <w:sz w:val="20"/>
                <w:szCs w:val="20"/>
              </w:rPr>
              <w:t>3 643,07</w:t>
            </w:r>
          </w:p>
        </w:tc>
        <w:tc>
          <w:tcPr>
            <w:tcW w:w="713" w:type="dxa"/>
            <w:vAlign w:val="center"/>
          </w:tcPr>
          <w:p w14:paraId="12351C76"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1A91A679"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60AC2DFF"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486D78C3"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2ABEA49C"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1CE1BD60" w14:textId="77777777" w:rsidTr="00ED1A50">
        <w:trPr>
          <w:trHeight w:val="185"/>
          <w:jc w:val="center"/>
        </w:trPr>
        <w:tc>
          <w:tcPr>
            <w:tcW w:w="1413" w:type="dxa"/>
            <w:vMerge/>
          </w:tcPr>
          <w:p w14:paraId="0315845A" w14:textId="77777777" w:rsidR="00830540" w:rsidRPr="00057006" w:rsidRDefault="00830540" w:rsidP="00ED1A50">
            <w:pPr>
              <w:ind w:right="-2"/>
              <w:rPr>
                <w:sz w:val="20"/>
                <w:szCs w:val="20"/>
              </w:rPr>
            </w:pPr>
          </w:p>
        </w:tc>
        <w:tc>
          <w:tcPr>
            <w:tcW w:w="1692" w:type="dxa"/>
            <w:vMerge/>
          </w:tcPr>
          <w:p w14:paraId="6B832092" w14:textId="77777777" w:rsidR="00830540" w:rsidRPr="00057006" w:rsidRDefault="00830540" w:rsidP="00ED1A50">
            <w:pPr>
              <w:ind w:left="-78" w:right="-2"/>
              <w:jc w:val="center"/>
              <w:rPr>
                <w:sz w:val="20"/>
                <w:szCs w:val="20"/>
              </w:rPr>
            </w:pPr>
          </w:p>
        </w:tc>
        <w:tc>
          <w:tcPr>
            <w:tcW w:w="1414" w:type="dxa"/>
            <w:vAlign w:val="center"/>
          </w:tcPr>
          <w:p w14:paraId="208583DE" w14:textId="77777777" w:rsidR="00830540" w:rsidRPr="00057006" w:rsidRDefault="00830540" w:rsidP="00ED1A50">
            <w:pPr>
              <w:jc w:val="center"/>
              <w:rPr>
                <w:sz w:val="20"/>
                <w:szCs w:val="20"/>
              </w:rPr>
            </w:pPr>
            <w:r w:rsidRPr="00057006">
              <w:rPr>
                <w:sz w:val="20"/>
                <w:szCs w:val="20"/>
              </w:rPr>
              <w:t>с 01.07.2027</w:t>
            </w:r>
          </w:p>
        </w:tc>
        <w:tc>
          <w:tcPr>
            <w:tcW w:w="1276" w:type="dxa"/>
            <w:vAlign w:val="center"/>
          </w:tcPr>
          <w:p w14:paraId="3D20ABBF" w14:textId="77777777" w:rsidR="00830540" w:rsidRPr="00057006" w:rsidRDefault="00830540" w:rsidP="00ED1A50">
            <w:pPr>
              <w:jc w:val="center"/>
              <w:rPr>
                <w:sz w:val="20"/>
                <w:szCs w:val="20"/>
              </w:rPr>
            </w:pPr>
            <w:r w:rsidRPr="00057006">
              <w:rPr>
                <w:sz w:val="20"/>
                <w:szCs w:val="20"/>
              </w:rPr>
              <w:t>3 861,65</w:t>
            </w:r>
          </w:p>
        </w:tc>
        <w:tc>
          <w:tcPr>
            <w:tcW w:w="713" w:type="dxa"/>
            <w:vAlign w:val="center"/>
          </w:tcPr>
          <w:p w14:paraId="29699EE5"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54018F3B"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5AE0B4AE"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798066C7"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4DF3CBE4"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46535541" w14:textId="77777777" w:rsidTr="00ED1A50">
        <w:trPr>
          <w:trHeight w:val="185"/>
          <w:jc w:val="center"/>
        </w:trPr>
        <w:tc>
          <w:tcPr>
            <w:tcW w:w="1413" w:type="dxa"/>
            <w:vMerge/>
          </w:tcPr>
          <w:p w14:paraId="1B2AD3A9" w14:textId="77777777" w:rsidR="00830540" w:rsidRPr="00057006" w:rsidRDefault="00830540" w:rsidP="00ED1A50">
            <w:pPr>
              <w:ind w:right="-2"/>
              <w:rPr>
                <w:sz w:val="20"/>
                <w:szCs w:val="20"/>
              </w:rPr>
            </w:pPr>
          </w:p>
        </w:tc>
        <w:tc>
          <w:tcPr>
            <w:tcW w:w="1692" w:type="dxa"/>
            <w:vMerge/>
          </w:tcPr>
          <w:p w14:paraId="5506AE52" w14:textId="77777777" w:rsidR="00830540" w:rsidRPr="00057006" w:rsidRDefault="00830540" w:rsidP="00ED1A50">
            <w:pPr>
              <w:ind w:left="-78" w:right="-2"/>
              <w:jc w:val="center"/>
              <w:rPr>
                <w:sz w:val="20"/>
                <w:szCs w:val="20"/>
              </w:rPr>
            </w:pPr>
          </w:p>
        </w:tc>
        <w:tc>
          <w:tcPr>
            <w:tcW w:w="1414" w:type="dxa"/>
            <w:vAlign w:val="center"/>
          </w:tcPr>
          <w:p w14:paraId="7C5A54E7" w14:textId="77777777" w:rsidR="00830540" w:rsidRPr="00057006" w:rsidRDefault="00830540" w:rsidP="00ED1A50">
            <w:pPr>
              <w:jc w:val="center"/>
              <w:rPr>
                <w:sz w:val="20"/>
                <w:szCs w:val="20"/>
              </w:rPr>
            </w:pPr>
            <w:r w:rsidRPr="00057006">
              <w:rPr>
                <w:sz w:val="20"/>
                <w:szCs w:val="20"/>
              </w:rPr>
              <w:t>с 01.01.2028</w:t>
            </w:r>
          </w:p>
        </w:tc>
        <w:tc>
          <w:tcPr>
            <w:tcW w:w="1276" w:type="dxa"/>
            <w:vAlign w:val="center"/>
          </w:tcPr>
          <w:p w14:paraId="30782F4F" w14:textId="77777777" w:rsidR="00830540" w:rsidRPr="00057006" w:rsidRDefault="00830540" w:rsidP="00ED1A50">
            <w:pPr>
              <w:jc w:val="center"/>
              <w:rPr>
                <w:sz w:val="20"/>
                <w:szCs w:val="20"/>
              </w:rPr>
            </w:pPr>
            <w:r w:rsidRPr="00057006">
              <w:rPr>
                <w:sz w:val="20"/>
                <w:szCs w:val="20"/>
              </w:rPr>
              <w:t>3 861,65</w:t>
            </w:r>
          </w:p>
        </w:tc>
        <w:tc>
          <w:tcPr>
            <w:tcW w:w="713" w:type="dxa"/>
            <w:vAlign w:val="center"/>
          </w:tcPr>
          <w:p w14:paraId="0DBBBA40"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75E4E6D7"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6978ABC8"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5563043A"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52A6067A"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1AE1BB13" w14:textId="77777777" w:rsidTr="00ED1A50">
        <w:trPr>
          <w:trHeight w:val="185"/>
          <w:jc w:val="center"/>
        </w:trPr>
        <w:tc>
          <w:tcPr>
            <w:tcW w:w="1413" w:type="dxa"/>
            <w:vMerge/>
          </w:tcPr>
          <w:p w14:paraId="05FA7DC7" w14:textId="77777777" w:rsidR="00830540" w:rsidRPr="00057006" w:rsidRDefault="00830540" w:rsidP="00ED1A50">
            <w:pPr>
              <w:ind w:right="-2"/>
              <w:rPr>
                <w:sz w:val="20"/>
                <w:szCs w:val="20"/>
              </w:rPr>
            </w:pPr>
          </w:p>
        </w:tc>
        <w:tc>
          <w:tcPr>
            <w:tcW w:w="1692" w:type="dxa"/>
            <w:vMerge/>
          </w:tcPr>
          <w:p w14:paraId="75B7E2A1" w14:textId="77777777" w:rsidR="00830540" w:rsidRPr="00057006" w:rsidRDefault="00830540" w:rsidP="00ED1A50">
            <w:pPr>
              <w:ind w:left="-78" w:right="-2"/>
              <w:jc w:val="center"/>
              <w:rPr>
                <w:sz w:val="20"/>
                <w:szCs w:val="20"/>
              </w:rPr>
            </w:pPr>
          </w:p>
        </w:tc>
        <w:tc>
          <w:tcPr>
            <w:tcW w:w="1414" w:type="dxa"/>
            <w:vAlign w:val="center"/>
          </w:tcPr>
          <w:p w14:paraId="2A7E2231" w14:textId="77777777" w:rsidR="00830540" w:rsidRPr="00057006" w:rsidRDefault="00830540" w:rsidP="00ED1A50">
            <w:pPr>
              <w:jc w:val="center"/>
              <w:rPr>
                <w:sz w:val="20"/>
                <w:szCs w:val="20"/>
              </w:rPr>
            </w:pPr>
            <w:r w:rsidRPr="00057006">
              <w:rPr>
                <w:sz w:val="20"/>
                <w:szCs w:val="20"/>
              </w:rPr>
              <w:t>с 01.07.2028</w:t>
            </w:r>
          </w:p>
        </w:tc>
        <w:tc>
          <w:tcPr>
            <w:tcW w:w="1276" w:type="dxa"/>
            <w:vAlign w:val="center"/>
          </w:tcPr>
          <w:p w14:paraId="43F27443" w14:textId="77777777" w:rsidR="00830540" w:rsidRPr="00057006" w:rsidRDefault="00830540" w:rsidP="00ED1A50">
            <w:pPr>
              <w:jc w:val="center"/>
              <w:rPr>
                <w:sz w:val="20"/>
                <w:szCs w:val="20"/>
              </w:rPr>
            </w:pPr>
            <w:r w:rsidRPr="00057006">
              <w:rPr>
                <w:sz w:val="20"/>
                <w:szCs w:val="20"/>
              </w:rPr>
              <w:t>4 074,04</w:t>
            </w:r>
          </w:p>
        </w:tc>
        <w:tc>
          <w:tcPr>
            <w:tcW w:w="713" w:type="dxa"/>
            <w:vAlign w:val="center"/>
          </w:tcPr>
          <w:p w14:paraId="47630C99" w14:textId="77777777" w:rsidR="00830540" w:rsidRPr="00057006" w:rsidRDefault="00830540" w:rsidP="00ED1A50">
            <w:pPr>
              <w:ind w:left="-105" w:right="-108"/>
              <w:jc w:val="center"/>
              <w:rPr>
                <w:sz w:val="20"/>
                <w:szCs w:val="20"/>
              </w:rPr>
            </w:pPr>
            <w:r w:rsidRPr="00057006">
              <w:rPr>
                <w:sz w:val="20"/>
                <w:szCs w:val="20"/>
              </w:rPr>
              <w:t>x</w:t>
            </w:r>
          </w:p>
        </w:tc>
        <w:tc>
          <w:tcPr>
            <w:tcW w:w="850" w:type="dxa"/>
            <w:vAlign w:val="center"/>
          </w:tcPr>
          <w:p w14:paraId="3DE736C1"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6A2C568A"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4200D076"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344A2106"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7FB2D6ED" w14:textId="77777777" w:rsidTr="00ED1A50">
        <w:trPr>
          <w:trHeight w:val="185"/>
          <w:jc w:val="center"/>
        </w:trPr>
        <w:tc>
          <w:tcPr>
            <w:tcW w:w="1413" w:type="dxa"/>
            <w:vMerge/>
          </w:tcPr>
          <w:p w14:paraId="60D27DD9" w14:textId="77777777" w:rsidR="00830540" w:rsidRPr="00057006" w:rsidRDefault="00830540" w:rsidP="00ED1A50">
            <w:pPr>
              <w:ind w:right="-2"/>
              <w:rPr>
                <w:sz w:val="20"/>
                <w:szCs w:val="20"/>
              </w:rPr>
            </w:pPr>
          </w:p>
        </w:tc>
        <w:tc>
          <w:tcPr>
            <w:tcW w:w="1692" w:type="dxa"/>
            <w:vMerge/>
          </w:tcPr>
          <w:p w14:paraId="0632E5A5" w14:textId="77777777" w:rsidR="00830540" w:rsidRPr="00057006" w:rsidRDefault="00830540" w:rsidP="00ED1A50">
            <w:pPr>
              <w:ind w:left="-78" w:right="-2"/>
              <w:jc w:val="center"/>
              <w:rPr>
                <w:sz w:val="20"/>
                <w:szCs w:val="20"/>
              </w:rPr>
            </w:pPr>
          </w:p>
        </w:tc>
        <w:tc>
          <w:tcPr>
            <w:tcW w:w="1414" w:type="dxa"/>
            <w:vAlign w:val="center"/>
          </w:tcPr>
          <w:p w14:paraId="69A0AF6C" w14:textId="77777777" w:rsidR="00830540" w:rsidRPr="00057006" w:rsidRDefault="00830540" w:rsidP="00ED1A50">
            <w:pPr>
              <w:jc w:val="center"/>
              <w:rPr>
                <w:sz w:val="20"/>
                <w:szCs w:val="20"/>
              </w:rPr>
            </w:pPr>
            <w:r w:rsidRPr="00057006">
              <w:rPr>
                <w:sz w:val="20"/>
                <w:szCs w:val="20"/>
              </w:rPr>
              <w:t>с 01.01.2029</w:t>
            </w:r>
          </w:p>
        </w:tc>
        <w:tc>
          <w:tcPr>
            <w:tcW w:w="1276" w:type="dxa"/>
            <w:vAlign w:val="center"/>
          </w:tcPr>
          <w:p w14:paraId="5476C32F" w14:textId="77777777" w:rsidR="00830540" w:rsidRPr="00057006" w:rsidRDefault="00830540" w:rsidP="00ED1A50">
            <w:pPr>
              <w:jc w:val="center"/>
              <w:rPr>
                <w:sz w:val="20"/>
                <w:szCs w:val="20"/>
              </w:rPr>
            </w:pPr>
            <w:r w:rsidRPr="00057006">
              <w:rPr>
                <w:sz w:val="20"/>
                <w:szCs w:val="20"/>
              </w:rPr>
              <w:t>4 074,04</w:t>
            </w:r>
          </w:p>
        </w:tc>
        <w:tc>
          <w:tcPr>
            <w:tcW w:w="713" w:type="dxa"/>
            <w:vAlign w:val="center"/>
          </w:tcPr>
          <w:p w14:paraId="6B2AD310" w14:textId="77777777" w:rsidR="00830540" w:rsidRPr="00057006" w:rsidRDefault="00830540" w:rsidP="00ED1A50">
            <w:pPr>
              <w:ind w:left="-105" w:right="-108"/>
              <w:jc w:val="center"/>
              <w:rPr>
                <w:sz w:val="20"/>
                <w:szCs w:val="20"/>
              </w:rPr>
            </w:pPr>
            <w:r w:rsidRPr="00057006">
              <w:rPr>
                <w:sz w:val="20"/>
                <w:szCs w:val="20"/>
              </w:rPr>
              <w:t>x</w:t>
            </w:r>
          </w:p>
        </w:tc>
        <w:tc>
          <w:tcPr>
            <w:tcW w:w="850" w:type="dxa"/>
            <w:vAlign w:val="center"/>
          </w:tcPr>
          <w:p w14:paraId="64F009B7"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67B1A9E3"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25CF65B3"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207D3DA6"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4D4BC7F4" w14:textId="77777777" w:rsidTr="00ED1A50">
        <w:trPr>
          <w:trHeight w:val="185"/>
          <w:jc w:val="center"/>
        </w:trPr>
        <w:tc>
          <w:tcPr>
            <w:tcW w:w="1413" w:type="dxa"/>
            <w:vMerge/>
          </w:tcPr>
          <w:p w14:paraId="0AEC4932" w14:textId="77777777" w:rsidR="00830540" w:rsidRPr="00057006" w:rsidRDefault="00830540" w:rsidP="00ED1A50">
            <w:pPr>
              <w:ind w:right="-2"/>
              <w:rPr>
                <w:sz w:val="20"/>
                <w:szCs w:val="20"/>
              </w:rPr>
            </w:pPr>
          </w:p>
        </w:tc>
        <w:tc>
          <w:tcPr>
            <w:tcW w:w="1692" w:type="dxa"/>
            <w:vMerge/>
          </w:tcPr>
          <w:p w14:paraId="25C0C9D3" w14:textId="77777777" w:rsidR="00830540" w:rsidRPr="00057006" w:rsidRDefault="00830540" w:rsidP="00ED1A50">
            <w:pPr>
              <w:ind w:left="-78" w:right="-2"/>
              <w:jc w:val="center"/>
              <w:rPr>
                <w:sz w:val="20"/>
                <w:szCs w:val="20"/>
              </w:rPr>
            </w:pPr>
          </w:p>
        </w:tc>
        <w:tc>
          <w:tcPr>
            <w:tcW w:w="1414" w:type="dxa"/>
            <w:vAlign w:val="center"/>
          </w:tcPr>
          <w:p w14:paraId="700B6224" w14:textId="77777777" w:rsidR="00830540" w:rsidRPr="00057006" w:rsidRDefault="00830540" w:rsidP="00ED1A50">
            <w:pPr>
              <w:jc w:val="center"/>
              <w:rPr>
                <w:sz w:val="20"/>
                <w:szCs w:val="20"/>
              </w:rPr>
            </w:pPr>
            <w:r w:rsidRPr="00057006">
              <w:rPr>
                <w:sz w:val="20"/>
                <w:szCs w:val="20"/>
              </w:rPr>
              <w:t>с 01.07.2029</w:t>
            </w:r>
          </w:p>
        </w:tc>
        <w:tc>
          <w:tcPr>
            <w:tcW w:w="1276" w:type="dxa"/>
            <w:vAlign w:val="center"/>
          </w:tcPr>
          <w:p w14:paraId="7FC0EBA5" w14:textId="77777777" w:rsidR="00830540" w:rsidRPr="00057006" w:rsidRDefault="00830540" w:rsidP="00ED1A50">
            <w:pPr>
              <w:jc w:val="center"/>
              <w:rPr>
                <w:sz w:val="20"/>
                <w:szCs w:val="20"/>
              </w:rPr>
            </w:pPr>
            <w:r w:rsidRPr="00057006">
              <w:rPr>
                <w:sz w:val="20"/>
                <w:szCs w:val="20"/>
              </w:rPr>
              <w:t>4 298,12</w:t>
            </w:r>
          </w:p>
        </w:tc>
        <w:tc>
          <w:tcPr>
            <w:tcW w:w="713" w:type="dxa"/>
            <w:vAlign w:val="center"/>
          </w:tcPr>
          <w:p w14:paraId="271D20CA"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237FA500"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72E9ACA4"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0990FFE6"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1AB5D8D3"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26751038" w14:textId="77777777" w:rsidTr="00ED1A50">
        <w:trPr>
          <w:trHeight w:val="185"/>
          <w:jc w:val="center"/>
        </w:trPr>
        <w:tc>
          <w:tcPr>
            <w:tcW w:w="1413" w:type="dxa"/>
            <w:vMerge/>
          </w:tcPr>
          <w:p w14:paraId="6F42C968" w14:textId="77777777" w:rsidR="00830540" w:rsidRPr="00057006" w:rsidRDefault="00830540" w:rsidP="00ED1A50">
            <w:pPr>
              <w:ind w:right="-2"/>
              <w:rPr>
                <w:sz w:val="20"/>
                <w:szCs w:val="20"/>
              </w:rPr>
            </w:pPr>
          </w:p>
        </w:tc>
        <w:tc>
          <w:tcPr>
            <w:tcW w:w="1692" w:type="dxa"/>
            <w:vMerge/>
          </w:tcPr>
          <w:p w14:paraId="70359EF4" w14:textId="77777777" w:rsidR="00830540" w:rsidRPr="00057006" w:rsidRDefault="00830540" w:rsidP="00ED1A50">
            <w:pPr>
              <w:ind w:left="-78" w:right="-2"/>
              <w:jc w:val="center"/>
              <w:rPr>
                <w:sz w:val="20"/>
                <w:szCs w:val="20"/>
              </w:rPr>
            </w:pPr>
          </w:p>
        </w:tc>
        <w:tc>
          <w:tcPr>
            <w:tcW w:w="1414" w:type="dxa"/>
            <w:vAlign w:val="center"/>
          </w:tcPr>
          <w:p w14:paraId="541FE05D" w14:textId="77777777" w:rsidR="00830540" w:rsidRPr="00057006" w:rsidRDefault="00830540" w:rsidP="00ED1A50">
            <w:pPr>
              <w:jc w:val="center"/>
              <w:rPr>
                <w:sz w:val="20"/>
                <w:szCs w:val="20"/>
              </w:rPr>
            </w:pPr>
            <w:r w:rsidRPr="00057006">
              <w:rPr>
                <w:sz w:val="20"/>
                <w:szCs w:val="20"/>
              </w:rPr>
              <w:t>с 01.01.2030</w:t>
            </w:r>
          </w:p>
        </w:tc>
        <w:tc>
          <w:tcPr>
            <w:tcW w:w="1276" w:type="dxa"/>
            <w:vAlign w:val="center"/>
          </w:tcPr>
          <w:p w14:paraId="65EF3503" w14:textId="77777777" w:rsidR="00830540" w:rsidRPr="00057006" w:rsidRDefault="00830540" w:rsidP="00ED1A50">
            <w:pPr>
              <w:jc w:val="center"/>
              <w:rPr>
                <w:sz w:val="20"/>
                <w:szCs w:val="20"/>
              </w:rPr>
            </w:pPr>
            <w:r w:rsidRPr="00057006">
              <w:rPr>
                <w:sz w:val="20"/>
                <w:szCs w:val="20"/>
              </w:rPr>
              <w:t>4 298,12</w:t>
            </w:r>
          </w:p>
        </w:tc>
        <w:tc>
          <w:tcPr>
            <w:tcW w:w="713" w:type="dxa"/>
            <w:vAlign w:val="center"/>
          </w:tcPr>
          <w:p w14:paraId="24D19D24"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18863AE2"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708DAA8B"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05D48A6A"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45CEB7FC"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57BB5EC6" w14:textId="77777777" w:rsidTr="00ED1A50">
        <w:trPr>
          <w:trHeight w:val="185"/>
          <w:jc w:val="center"/>
        </w:trPr>
        <w:tc>
          <w:tcPr>
            <w:tcW w:w="1413" w:type="dxa"/>
            <w:vMerge/>
          </w:tcPr>
          <w:p w14:paraId="73FC0DBB" w14:textId="77777777" w:rsidR="00830540" w:rsidRPr="00057006" w:rsidRDefault="00830540" w:rsidP="00ED1A50">
            <w:pPr>
              <w:ind w:right="-2"/>
              <w:rPr>
                <w:sz w:val="20"/>
                <w:szCs w:val="20"/>
              </w:rPr>
            </w:pPr>
          </w:p>
        </w:tc>
        <w:tc>
          <w:tcPr>
            <w:tcW w:w="1692" w:type="dxa"/>
            <w:vMerge/>
          </w:tcPr>
          <w:p w14:paraId="27A7B386" w14:textId="77777777" w:rsidR="00830540" w:rsidRPr="00057006" w:rsidRDefault="00830540" w:rsidP="00ED1A50">
            <w:pPr>
              <w:ind w:left="-78" w:right="-2"/>
              <w:jc w:val="center"/>
              <w:rPr>
                <w:sz w:val="20"/>
                <w:szCs w:val="20"/>
              </w:rPr>
            </w:pPr>
          </w:p>
        </w:tc>
        <w:tc>
          <w:tcPr>
            <w:tcW w:w="1414" w:type="dxa"/>
            <w:vAlign w:val="center"/>
          </w:tcPr>
          <w:p w14:paraId="679EE76E" w14:textId="77777777" w:rsidR="00830540" w:rsidRPr="00057006" w:rsidRDefault="00830540" w:rsidP="00ED1A50">
            <w:pPr>
              <w:jc w:val="center"/>
              <w:rPr>
                <w:sz w:val="20"/>
                <w:szCs w:val="20"/>
              </w:rPr>
            </w:pPr>
            <w:r w:rsidRPr="00057006">
              <w:rPr>
                <w:sz w:val="20"/>
                <w:szCs w:val="20"/>
              </w:rPr>
              <w:t>с 01.07.2030</w:t>
            </w:r>
          </w:p>
        </w:tc>
        <w:tc>
          <w:tcPr>
            <w:tcW w:w="1276" w:type="dxa"/>
            <w:vAlign w:val="center"/>
          </w:tcPr>
          <w:p w14:paraId="5621594D" w14:textId="77777777" w:rsidR="00830540" w:rsidRPr="00057006" w:rsidRDefault="00830540" w:rsidP="00ED1A50">
            <w:pPr>
              <w:jc w:val="center"/>
              <w:rPr>
                <w:sz w:val="20"/>
                <w:szCs w:val="20"/>
              </w:rPr>
            </w:pPr>
            <w:r w:rsidRPr="00057006">
              <w:rPr>
                <w:sz w:val="20"/>
                <w:szCs w:val="20"/>
              </w:rPr>
              <w:t>4 442,53</w:t>
            </w:r>
          </w:p>
        </w:tc>
        <w:tc>
          <w:tcPr>
            <w:tcW w:w="713" w:type="dxa"/>
            <w:vAlign w:val="center"/>
          </w:tcPr>
          <w:p w14:paraId="586BBFDB"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38AC0914"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3AE519E9"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021FCABA"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18B0F533"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0896BAAD" w14:textId="77777777" w:rsidTr="00ED1A50">
        <w:trPr>
          <w:trHeight w:val="257"/>
          <w:jc w:val="center"/>
        </w:trPr>
        <w:tc>
          <w:tcPr>
            <w:tcW w:w="1413" w:type="dxa"/>
            <w:vMerge/>
          </w:tcPr>
          <w:p w14:paraId="4A2FBA14" w14:textId="77777777" w:rsidR="00830540" w:rsidRPr="00057006" w:rsidRDefault="00830540" w:rsidP="00ED1A50">
            <w:pPr>
              <w:ind w:right="-2"/>
              <w:rPr>
                <w:sz w:val="20"/>
                <w:szCs w:val="20"/>
              </w:rPr>
            </w:pPr>
          </w:p>
        </w:tc>
        <w:tc>
          <w:tcPr>
            <w:tcW w:w="1692" w:type="dxa"/>
            <w:vAlign w:val="center"/>
          </w:tcPr>
          <w:p w14:paraId="24027D8A" w14:textId="77777777" w:rsidR="00830540" w:rsidRPr="00057006" w:rsidRDefault="00830540" w:rsidP="00ED1A50">
            <w:pPr>
              <w:ind w:left="-78" w:right="-2"/>
              <w:jc w:val="center"/>
              <w:rPr>
                <w:sz w:val="20"/>
                <w:szCs w:val="20"/>
              </w:rPr>
            </w:pPr>
            <w:proofErr w:type="spellStart"/>
            <w:r w:rsidRPr="00057006">
              <w:rPr>
                <w:sz w:val="20"/>
                <w:szCs w:val="20"/>
              </w:rPr>
              <w:t>Двухставочный</w:t>
            </w:r>
            <w:proofErr w:type="spellEnd"/>
          </w:p>
        </w:tc>
        <w:tc>
          <w:tcPr>
            <w:tcW w:w="1414" w:type="dxa"/>
            <w:vAlign w:val="center"/>
          </w:tcPr>
          <w:p w14:paraId="0E96DCAB" w14:textId="77777777" w:rsidR="00830540" w:rsidRPr="00057006" w:rsidRDefault="00830540" w:rsidP="00ED1A50">
            <w:pPr>
              <w:jc w:val="center"/>
              <w:rPr>
                <w:sz w:val="20"/>
                <w:szCs w:val="20"/>
              </w:rPr>
            </w:pPr>
            <w:r w:rsidRPr="00057006">
              <w:rPr>
                <w:sz w:val="20"/>
                <w:szCs w:val="20"/>
              </w:rPr>
              <w:t>x</w:t>
            </w:r>
          </w:p>
        </w:tc>
        <w:tc>
          <w:tcPr>
            <w:tcW w:w="1276" w:type="dxa"/>
            <w:vAlign w:val="center"/>
          </w:tcPr>
          <w:p w14:paraId="4C9C552D"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247C7D03"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56D49183"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33DF3BFC" w14:textId="77777777" w:rsidR="00830540" w:rsidRPr="00057006" w:rsidRDefault="00830540" w:rsidP="00ED1A50">
            <w:pPr>
              <w:ind w:left="-105" w:right="-108"/>
              <w:jc w:val="center"/>
              <w:rPr>
                <w:sz w:val="20"/>
                <w:szCs w:val="20"/>
              </w:rPr>
            </w:pPr>
            <w:r w:rsidRPr="00057006">
              <w:rPr>
                <w:sz w:val="20"/>
                <w:szCs w:val="20"/>
              </w:rPr>
              <w:t>х</w:t>
            </w:r>
          </w:p>
        </w:tc>
        <w:tc>
          <w:tcPr>
            <w:tcW w:w="709" w:type="dxa"/>
            <w:vAlign w:val="center"/>
          </w:tcPr>
          <w:p w14:paraId="160D13E2" w14:textId="77777777" w:rsidR="00830540" w:rsidRPr="00057006" w:rsidRDefault="00830540" w:rsidP="00ED1A50">
            <w:pPr>
              <w:ind w:left="-105" w:right="-108"/>
              <w:jc w:val="center"/>
              <w:rPr>
                <w:sz w:val="20"/>
                <w:szCs w:val="20"/>
              </w:rPr>
            </w:pPr>
            <w:r w:rsidRPr="00057006">
              <w:rPr>
                <w:sz w:val="20"/>
                <w:szCs w:val="20"/>
              </w:rPr>
              <w:t>x</w:t>
            </w:r>
          </w:p>
        </w:tc>
        <w:tc>
          <w:tcPr>
            <w:tcW w:w="996" w:type="dxa"/>
            <w:vAlign w:val="center"/>
          </w:tcPr>
          <w:p w14:paraId="0EC076B5" w14:textId="77777777" w:rsidR="00830540" w:rsidRPr="00057006" w:rsidRDefault="00830540" w:rsidP="00ED1A50">
            <w:pPr>
              <w:ind w:left="-105" w:right="-108"/>
              <w:jc w:val="center"/>
              <w:rPr>
                <w:sz w:val="20"/>
                <w:szCs w:val="20"/>
              </w:rPr>
            </w:pPr>
            <w:r w:rsidRPr="00057006">
              <w:rPr>
                <w:sz w:val="20"/>
                <w:szCs w:val="20"/>
              </w:rPr>
              <w:t>x</w:t>
            </w:r>
          </w:p>
        </w:tc>
      </w:tr>
      <w:tr w:rsidR="00830540" w:rsidRPr="00057006" w14:paraId="16244C1F" w14:textId="77777777" w:rsidTr="00ED1A50">
        <w:trPr>
          <w:trHeight w:val="430"/>
          <w:jc w:val="center"/>
        </w:trPr>
        <w:tc>
          <w:tcPr>
            <w:tcW w:w="1413" w:type="dxa"/>
            <w:vMerge/>
          </w:tcPr>
          <w:p w14:paraId="198425D0" w14:textId="77777777" w:rsidR="00830540" w:rsidRPr="00057006" w:rsidRDefault="00830540" w:rsidP="00ED1A50">
            <w:pPr>
              <w:ind w:right="-2"/>
              <w:rPr>
                <w:sz w:val="20"/>
                <w:szCs w:val="20"/>
              </w:rPr>
            </w:pPr>
          </w:p>
        </w:tc>
        <w:tc>
          <w:tcPr>
            <w:tcW w:w="1692" w:type="dxa"/>
            <w:vAlign w:val="center"/>
          </w:tcPr>
          <w:p w14:paraId="7DAB616B" w14:textId="77777777" w:rsidR="00830540" w:rsidRPr="00057006" w:rsidRDefault="00830540" w:rsidP="00ED1A50">
            <w:pPr>
              <w:ind w:left="-108" w:right="-109"/>
              <w:jc w:val="center"/>
              <w:rPr>
                <w:sz w:val="20"/>
                <w:szCs w:val="20"/>
              </w:rPr>
            </w:pPr>
            <w:r w:rsidRPr="00057006">
              <w:rPr>
                <w:sz w:val="20"/>
                <w:szCs w:val="20"/>
              </w:rPr>
              <w:t>Ставка за тепловую энергию, руб./Гкал</w:t>
            </w:r>
          </w:p>
        </w:tc>
        <w:tc>
          <w:tcPr>
            <w:tcW w:w="1414" w:type="dxa"/>
            <w:vAlign w:val="center"/>
          </w:tcPr>
          <w:p w14:paraId="32C5434D" w14:textId="77777777" w:rsidR="00830540" w:rsidRPr="00057006" w:rsidRDefault="00830540" w:rsidP="00ED1A50">
            <w:pPr>
              <w:jc w:val="center"/>
              <w:rPr>
                <w:sz w:val="20"/>
                <w:szCs w:val="20"/>
              </w:rPr>
            </w:pPr>
            <w:r w:rsidRPr="00057006">
              <w:rPr>
                <w:sz w:val="20"/>
                <w:szCs w:val="20"/>
              </w:rPr>
              <w:t>x</w:t>
            </w:r>
          </w:p>
        </w:tc>
        <w:tc>
          <w:tcPr>
            <w:tcW w:w="1276" w:type="dxa"/>
            <w:vAlign w:val="center"/>
          </w:tcPr>
          <w:p w14:paraId="54B3BD82"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0E7A0A95"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7AF4AE3F"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17CDA8F7" w14:textId="77777777" w:rsidR="00830540" w:rsidRPr="00057006" w:rsidRDefault="00830540" w:rsidP="00ED1A50">
            <w:pPr>
              <w:jc w:val="center"/>
              <w:rPr>
                <w:sz w:val="20"/>
                <w:szCs w:val="20"/>
              </w:rPr>
            </w:pPr>
            <w:r w:rsidRPr="00057006">
              <w:rPr>
                <w:sz w:val="20"/>
                <w:szCs w:val="20"/>
              </w:rPr>
              <w:t>х</w:t>
            </w:r>
          </w:p>
        </w:tc>
        <w:tc>
          <w:tcPr>
            <w:tcW w:w="709" w:type="dxa"/>
            <w:vAlign w:val="center"/>
          </w:tcPr>
          <w:p w14:paraId="47D7CBCB" w14:textId="77777777" w:rsidR="00830540" w:rsidRPr="00057006" w:rsidRDefault="00830540" w:rsidP="00ED1A50">
            <w:pPr>
              <w:jc w:val="center"/>
              <w:rPr>
                <w:sz w:val="20"/>
                <w:szCs w:val="20"/>
              </w:rPr>
            </w:pPr>
            <w:r w:rsidRPr="00057006">
              <w:rPr>
                <w:sz w:val="20"/>
                <w:szCs w:val="20"/>
              </w:rPr>
              <w:t>x</w:t>
            </w:r>
          </w:p>
        </w:tc>
        <w:tc>
          <w:tcPr>
            <w:tcW w:w="996" w:type="dxa"/>
            <w:vAlign w:val="center"/>
          </w:tcPr>
          <w:p w14:paraId="3CB21033" w14:textId="77777777" w:rsidR="00830540" w:rsidRPr="00057006" w:rsidRDefault="00830540" w:rsidP="00ED1A50">
            <w:pPr>
              <w:jc w:val="center"/>
              <w:rPr>
                <w:sz w:val="20"/>
                <w:szCs w:val="20"/>
              </w:rPr>
            </w:pPr>
            <w:r w:rsidRPr="00057006">
              <w:rPr>
                <w:sz w:val="20"/>
                <w:szCs w:val="20"/>
              </w:rPr>
              <w:t>x</w:t>
            </w:r>
          </w:p>
        </w:tc>
      </w:tr>
      <w:tr w:rsidR="00830540" w:rsidRPr="00057006" w14:paraId="2F0A397F" w14:textId="77777777" w:rsidTr="00ED1A50">
        <w:trPr>
          <w:trHeight w:val="1217"/>
          <w:jc w:val="center"/>
        </w:trPr>
        <w:tc>
          <w:tcPr>
            <w:tcW w:w="1413" w:type="dxa"/>
            <w:vMerge/>
          </w:tcPr>
          <w:p w14:paraId="098901B4" w14:textId="77777777" w:rsidR="00830540" w:rsidRPr="00057006" w:rsidRDefault="00830540" w:rsidP="00ED1A50">
            <w:pPr>
              <w:ind w:right="-2"/>
              <w:rPr>
                <w:sz w:val="20"/>
                <w:szCs w:val="20"/>
              </w:rPr>
            </w:pPr>
          </w:p>
        </w:tc>
        <w:tc>
          <w:tcPr>
            <w:tcW w:w="1692" w:type="dxa"/>
            <w:vAlign w:val="center"/>
          </w:tcPr>
          <w:p w14:paraId="681311F5" w14:textId="77777777" w:rsidR="00830540" w:rsidRPr="00057006" w:rsidRDefault="00830540" w:rsidP="00ED1A50">
            <w:pPr>
              <w:ind w:left="-108" w:right="-109"/>
              <w:jc w:val="center"/>
              <w:rPr>
                <w:sz w:val="20"/>
                <w:szCs w:val="20"/>
              </w:rPr>
            </w:pPr>
            <w:r w:rsidRPr="00057006">
              <w:rPr>
                <w:sz w:val="20"/>
                <w:szCs w:val="20"/>
              </w:rPr>
              <w:t>Ставка за содержание тепловой мощности, тыс. руб./Гкал/ч</w:t>
            </w:r>
          </w:p>
          <w:p w14:paraId="3EA4CD5A" w14:textId="77777777" w:rsidR="00830540" w:rsidRPr="00057006" w:rsidRDefault="00830540" w:rsidP="00ED1A50">
            <w:pPr>
              <w:ind w:right="-2"/>
              <w:jc w:val="center"/>
              <w:rPr>
                <w:sz w:val="20"/>
                <w:szCs w:val="20"/>
              </w:rPr>
            </w:pPr>
            <w:r w:rsidRPr="00057006">
              <w:rPr>
                <w:sz w:val="20"/>
                <w:szCs w:val="20"/>
              </w:rPr>
              <w:t xml:space="preserve"> в мес.</w:t>
            </w:r>
          </w:p>
        </w:tc>
        <w:tc>
          <w:tcPr>
            <w:tcW w:w="1414" w:type="dxa"/>
            <w:vAlign w:val="center"/>
          </w:tcPr>
          <w:p w14:paraId="5366DE5F" w14:textId="77777777" w:rsidR="00830540" w:rsidRPr="00057006" w:rsidRDefault="00830540" w:rsidP="00ED1A50">
            <w:pPr>
              <w:jc w:val="center"/>
              <w:rPr>
                <w:sz w:val="20"/>
                <w:szCs w:val="20"/>
              </w:rPr>
            </w:pPr>
            <w:r w:rsidRPr="00057006">
              <w:rPr>
                <w:sz w:val="20"/>
                <w:szCs w:val="20"/>
              </w:rPr>
              <w:t>x</w:t>
            </w:r>
          </w:p>
        </w:tc>
        <w:tc>
          <w:tcPr>
            <w:tcW w:w="1276" w:type="dxa"/>
            <w:vAlign w:val="center"/>
          </w:tcPr>
          <w:p w14:paraId="2C6DB2D6"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07728ACC"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5043596C"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42CA6F9B" w14:textId="77777777" w:rsidR="00830540" w:rsidRPr="00057006" w:rsidRDefault="00830540" w:rsidP="00ED1A50">
            <w:pPr>
              <w:jc w:val="center"/>
              <w:rPr>
                <w:sz w:val="20"/>
                <w:szCs w:val="20"/>
              </w:rPr>
            </w:pPr>
            <w:r w:rsidRPr="00057006">
              <w:rPr>
                <w:sz w:val="20"/>
                <w:szCs w:val="20"/>
              </w:rPr>
              <w:t>х</w:t>
            </w:r>
          </w:p>
        </w:tc>
        <w:tc>
          <w:tcPr>
            <w:tcW w:w="709" w:type="dxa"/>
            <w:vAlign w:val="center"/>
          </w:tcPr>
          <w:p w14:paraId="6B28724F" w14:textId="77777777" w:rsidR="00830540" w:rsidRPr="00057006" w:rsidRDefault="00830540" w:rsidP="00ED1A50">
            <w:pPr>
              <w:jc w:val="center"/>
              <w:rPr>
                <w:sz w:val="20"/>
                <w:szCs w:val="20"/>
              </w:rPr>
            </w:pPr>
            <w:r w:rsidRPr="00057006">
              <w:rPr>
                <w:sz w:val="20"/>
                <w:szCs w:val="20"/>
              </w:rPr>
              <w:t>x</w:t>
            </w:r>
          </w:p>
        </w:tc>
        <w:tc>
          <w:tcPr>
            <w:tcW w:w="996" w:type="dxa"/>
            <w:vAlign w:val="center"/>
          </w:tcPr>
          <w:p w14:paraId="09B63B36" w14:textId="77777777" w:rsidR="00830540" w:rsidRPr="00057006" w:rsidRDefault="00830540" w:rsidP="00ED1A50">
            <w:pPr>
              <w:jc w:val="center"/>
              <w:rPr>
                <w:sz w:val="20"/>
                <w:szCs w:val="20"/>
              </w:rPr>
            </w:pPr>
            <w:r w:rsidRPr="00057006">
              <w:rPr>
                <w:sz w:val="20"/>
                <w:szCs w:val="20"/>
              </w:rPr>
              <w:t>x</w:t>
            </w:r>
          </w:p>
        </w:tc>
      </w:tr>
      <w:tr w:rsidR="00830540" w:rsidRPr="00057006" w14:paraId="7F06A956" w14:textId="77777777" w:rsidTr="00ED1A50">
        <w:trPr>
          <w:trHeight w:val="331"/>
          <w:jc w:val="center"/>
        </w:trPr>
        <w:tc>
          <w:tcPr>
            <w:tcW w:w="1413" w:type="dxa"/>
            <w:vMerge/>
            <w:vAlign w:val="center"/>
          </w:tcPr>
          <w:p w14:paraId="364C7D6D" w14:textId="77777777" w:rsidR="00830540" w:rsidRPr="00057006" w:rsidRDefault="00830540" w:rsidP="00ED1A50">
            <w:pPr>
              <w:ind w:left="-108" w:right="-125"/>
              <w:jc w:val="center"/>
              <w:rPr>
                <w:bCs/>
                <w:color w:val="000000"/>
                <w:kern w:val="32"/>
                <w:sz w:val="20"/>
                <w:szCs w:val="20"/>
              </w:rPr>
            </w:pPr>
          </w:p>
        </w:tc>
        <w:tc>
          <w:tcPr>
            <w:tcW w:w="8363" w:type="dxa"/>
            <w:gridSpan w:val="8"/>
            <w:tcBorders>
              <w:bottom w:val="single" w:sz="4" w:space="0" w:color="auto"/>
            </w:tcBorders>
            <w:vAlign w:val="center"/>
          </w:tcPr>
          <w:p w14:paraId="2F749298" w14:textId="77777777" w:rsidR="00830540" w:rsidRPr="00057006" w:rsidRDefault="00830540" w:rsidP="00ED1A50">
            <w:pPr>
              <w:ind w:right="-2"/>
              <w:jc w:val="center"/>
              <w:rPr>
                <w:sz w:val="20"/>
                <w:szCs w:val="20"/>
              </w:rPr>
            </w:pPr>
            <w:r w:rsidRPr="00057006">
              <w:rPr>
                <w:sz w:val="20"/>
                <w:szCs w:val="20"/>
              </w:rPr>
              <w:t xml:space="preserve">Для потребителей, в случае отсутствия дифференциации тарифов </w:t>
            </w:r>
          </w:p>
          <w:p w14:paraId="26289C73" w14:textId="77777777" w:rsidR="00830540" w:rsidRPr="00057006" w:rsidRDefault="00830540" w:rsidP="00ED1A50">
            <w:pPr>
              <w:ind w:right="-2"/>
              <w:jc w:val="center"/>
              <w:rPr>
                <w:sz w:val="20"/>
                <w:szCs w:val="20"/>
              </w:rPr>
            </w:pPr>
            <w:r w:rsidRPr="00057006">
              <w:rPr>
                <w:sz w:val="20"/>
                <w:szCs w:val="20"/>
              </w:rPr>
              <w:t xml:space="preserve">по схеме подключения (НДС не облагается) </w:t>
            </w:r>
          </w:p>
        </w:tc>
      </w:tr>
      <w:tr w:rsidR="00830540" w:rsidRPr="00057006" w14:paraId="42E15758" w14:textId="77777777" w:rsidTr="00ED1A50">
        <w:trPr>
          <w:trHeight w:val="153"/>
          <w:jc w:val="center"/>
        </w:trPr>
        <w:tc>
          <w:tcPr>
            <w:tcW w:w="1413" w:type="dxa"/>
            <w:vMerge/>
            <w:vAlign w:val="center"/>
          </w:tcPr>
          <w:p w14:paraId="3D9B45F9" w14:textId="77777777" w:rsidR="00830540" w:rsidRPr="00057006" w:rsidRDefault="00830540" w:rsidP="00ED1A50">
            <w:pPr>
              <w:ind w:left="-108" w:right="-125"/>
              <w:jc w:val="center"/>
              <w:rPr>
                <w:bCs/>
                <w:color w:val="000000"/>
                <w:kern w:val="32"/>
                <w:sz w:val="20"/>
                <w:szCs w:val="20"/>
              </w:rPr>
            </w:pPr>
          </w:p>
        </w:tc>
        <w:tc>
          <w:tcPr>
            <w:tcW w:w="1692" w:type="dxa"/>
            <w:vMerge w:val="restart"/>
            <w:vAlign w:val="center"/>
          </w:tcPr>
          <w:p w14:paraId="08D83382" w14:textId="77777777" w:rsidR="00830540" w:rsidRPr="00057006" w:rsidRDefault="00830540" w:rsidP="00ED1A50">
            <w:pPr>
              <w:ind w:left="-107" w:right="-2"/>
              <w:jc w:val="center"/>
              <w:rPr>
                <w:sz w:val="20"/>
                <w:szCs w:val="20"/>
              </w:rPr>
            </w:pPr>
            <w:proofErr w:type="spellStart"/>
            <w:r w:rsidRPr="00057006">
              <w:rPr>
                <w:sz w:val="20"/>
                <w:szCs w:val="20"/>
              </w:rPr>
              <w:t>Одноставочный</w:t>
            </w:r>
            <w:proofErr w:type="spellEnd"/>
          </w:p>
          <w:p w14:paraId="693CB1BB" w14:textId="77777777" w:rsidR="00830540" w:rsidRPr="00057006" w:rsidRDefault="00830540" w:rsidP="00ED1A50">
            <w:pPr>
              <w:ind w:right="-2"/>
              <w:jc w:val="center"/>
              <w:rPr>
                <w:sz w:val="20"/>
                <w:szCs w:val="20"/>
              </w:rPr>
            </w:pPr>
            <w:r w:rsidRPr="00057006">
              <w:rPr>
                <w:sz w:val="20"/>
                <w:szCs w:val="20"/>
              </w:rPr>
              <w:t>руб./Гкал</w:t>
            </w:r>
          </w:p>
        </w:tc>
        <w:tc>
          <w:tcPr>
            <w:tcW w:w="1414" w:type="dxa"/>
            <w:tcBorders>
              <w:bottom w:val="single" w:sz="4" w:space="0" w:color="auto"/>
            </w:tcBorders>
            <w:vAlign w:val="center"/>
          </w:tcPr>
          <w:p w14:paraId="587B32EA" w14:textId="77777777" w:rsidR="00830540" w:rsidRPr="00057006" w:rsidRDefault="00830540" w:rsidP="00ED1A50">
            <w:pPr>
              <w:ind w:right="-2"/>
              <w:jc w:val="center"/>
              <w:rPr>
                <w:sz w:val="20"/>
                <w:szCs w:val="20"/>
              </w:rPr>
            </w:pPr>
            <w:r w:rsidRPr="00057006">
              <w:rPr>
                <w:sz w:val="20"/>
                <w:szCs w:val="20"/>
              </w:rPr>
              <w:t xml:space="preserve">с 01.01.2023 </w:t>
            </w:r>
          </w:p>
        </w:tc>
        <w:tc>
          <w:tcPr>
            <w:tcW w:w="1276" w:type="dxa"/>
            <w:tcBorders>
              <w:bottom w:val="single" w:sz="4" w:space="0" w:color="auto"/>
            </w:tcBorders>
            <w:vAlign w:val="center"/>
          </w:tcPr>
          <w:p w14:paraId="095D2F00" w14:textId="77777777" w:rsidR="00830540" w:rsidRPr="00057006" w:rsidRDefault="00830540" w:rsidP="00ED1A50">
            <w:pPr>
              <w:ind w:right="-2"/>
              <w:jc w:val="center"/>
              <w:rPr>
                <w:sz w:val="20"/>
                <w:szCs w:val="20"/>
              </w:rPr>
            </w:pPr>
            <w:r w:rsidRPr="00057006">
              <w:rPr>
                <w:sz w:val="20"/>
                <w:szCs w:val="20"/>
              </w:rPr>
              <w:t>3 584,16</w:t>
            </w:r>
          </w:p>
        </w:tc>
        <w:tc>
          <w:tcPr>
            <w:tcW w:w="713" w:type="dxa"/>
            <w:tcBorders>
              <w:bottom w:val="single" w:sz="4" w:space="0" w:color="auto"/>
            </w:tcBorders>
            <w:vAlign w:val="center"/>
          </w:tcPr>
          <w:p w14:paraId="56E0CD5E" w14:textId="77777777" w:rsidR="00830540" w:rsidRPr="00057006" w:rsidRDefault="00830540" w:rsidP="00ED1A50">
            <w:pPr>
              <w:ind w:left="-108" w:right="-108"/>
              <w:jc w:val="center"/>
              <w:rPr>
                <w:sz w:val="20"/>
                <w:szCs w:val="20"/>
              </w:rPr>
            </w:pPr>
            <w:r w:rsidRPr="00057006">
              <w:rPr>
                <w:sz w:val="20"/>
                <w:szCs w:val="20"/>
              </w:rPr>
              <w:t>x</w:t>
            </w:r>
          </w:p>
        </w:tc>
        <w:tc>
          <w:tcPr>
            <w:tcW w:w="850" w:type="dxa"/>
            <w:tcBorders>
              <w:bottom w:val="single" w:sz="4" w:space="0" w:color="auto"/>
            </w:tcBorders>
            <w:vAlign w:val="center"/>
          </w:tcPr>
          <w:p w14:paraId="09337C19" w14:textId="77777777" w:rsidR="00830540" w:rsidRPr="00057006" w:rsidRDefault="00830540" w:rsidP="00ED1A50">
            <w:pPr>
              <w:ind w:right="-2"/>
              <w:jc w:val="center"/>
              <w:rPr>
                <w:sz w:val="20"/>
                <w:szCs w:val="20"/>
              </w:rPr>
            </w:pPr>
            <w:r w:rsidRPr="00057006">
              <w:rPr>
                <w:sz w:val="20"/>
                <w:szCs w:val="20"/>
              </w:rPr>
              <w:t>x</w:t>
            </w:r>
          </w:p>
        </w:tc>
        <w:tc>
          <w:tcPr>
            <w:tcW w:w="713" w:type="dxa"/>
            <w:tcBorders>
              <w:bottom w:val="single" w:sz="4" w:space="0" w:color="auto"/>
            </w:tcBorders>
            <w:vAlign w:val="center"/>
          </w:tcPr>
          <w:p w14:paraId="172C829B" w14:textId="77777777" w:rsidR="00830540" w:rsidRPr="00057006" w:rsidRDefault="00830540" w:rsidP="00ED1A50">
            <w:pPr>
              <w:ind w:left="-108" w:right="-108"/>
              <w:jc w:val="center"/>
              <w:rPr>
                <w:sz w:val="20"/>
                <w:szCs w:val="20"/>
              </w:rPr>
            </w:pPr>
            <w:r w:rsidRPr="00057006">
              <w:rPr>
                <w:sz w:val="20"/>
                <w:szCs w:val="20"/>
              </w:rPr>
              <w:t>x</w:t>
            </w:r>
          </w:p>
        </w:tc>
        <w:tc>
          <w:tcPr>
            <w:tcW w:w="709" w:type="dxa"/>
            <w:tcBorders>
              <w:bottom w:val="single" w:sz="4" w:space="0" w:color="auto"/>
            </w:tcBorders>
            <w:vAlign w:val="center"/>
          </w:tcPr>
          <w:p w14:paraId="219B3EA4" w14:textId="77777777" w:rsidR="00830540" w:rsidRPr="00057006" w:rsidRDefault="00830540" w:rsidP="00ED1A50">
            <w:pPr>
              <w:ind w:left="-108" w:right="-108"/>
              <w:jc w:val="center"/>
              <w:rPr>
                <w:sz w:val="20"/>
                <w:szCs w:val="20"/>
              </w:rPr>
            </w:pPr>
            <w:r w:rsidRPr="00057006">
              <w:rPr>
                <w:sz w:val="20"/>
                <w:szCs w:val="20"/>
              </w:rPr>
              <w:t>x</w:t>
            </w:r>
          </w:p>
        </w:tc>
        <w:tc>
          <w:tcPr>
            <w:tcW w:w="996" w:type="dxa"/>
            <w:tcBorders>
              <w:bottom w:val="single" w:sz="4" w:space="0" w:color="auto"/>
            </w:tcBorders>
            <w:vAlign w:val="center"/>
          </w:tcPr>
          <w:p w14:paraId="5BBED43F" w14:textId="77777777" w:rsidR="00830540" w:rsidRPr="00057006" w:rsidRDefault="00830540" w:rsidP="00ED1A50">
            <w:pPr>
              <w:ind w:right="-2"/>
              <w:jc w:val="center"/>
              <w:rPr>
                <w:sz w:val="20"/>
                <w:szCs w:val="20"/>
              </w:rPr>
            </w:pPr>
            <w:r w:rsidRPr="00057006">
              <w:rPr>
                <w:sz w:val="20"/>
                <w:szCs w:val="20"/>
              </w:rPr>
              <w:t>x</w:t>
            </w:r>
          </w:p>
        </w:tc>
      </w:tr>
      <w:tr w:rsidR="00830540" w:rsidRPr="00057006" w14:paraId="34B86136" w14:textId="77777777" w:rsidTr="00ED1A50">
        <w:trPr>
          <w:trHeight w:val="112"/>
          <w:jc w:val="center"/>
        </w:trPr>
        <w:tc>
          <w:tcPr>
            <w:tcW w:w="1413" w:type="dxa"/>
            <w:vMerge/>
            <w:vAlign w:val="center"/>
          </w:tcPr>
          <w:p w14:paraId="59E0985E" w14:textId="77777777" w:rsidR="00830540" w:rsidRPr="00057006" w:rsidRDefault="00830540" w:rsidP="00ED1A50">
            <w:pPr>
              <w:ind w:left="-108" w:right="-125"/>
              <w:jc w:val="center"/>
              <w:rPr>
                <w:bCs/>
                <w:color w:val="000000"/>
                <w:kern w:val="32"/>
                <w:sz w:val="20"/>
                <w:szCs w:val="20"/>
              </w:rPr>
            </w:pPr>
          </w:p>
        </w:tc>
        <w:tc>
          <w:tcPr>
            <w:tcW w:w="1692" w:type="dxa"/>
            <w:vMerge/>
          </w:tcPr>
          <w:p w14:paraId="18424058" w14:textId="77777777" w:rsidR="00830540" w:rsidRPr="00057006" w:rsidRDefault="00830540" w:rsidP="00ED1A50">
            <w:pPr>
              <w:ind w:left="-107" w:right="-2"/>
              <w:jc w:val="center"/>
              <w:rPr>
                <w:sz w:val="20"/>
                <w:szCs w:val="20"/>
              </w:rPr>
            </w:pPr>
          </w:p>
        </w:tc>
        <w:tc>
          <w:tcPr>
            <w:tcW w:w="1414" w:type="dxa"/>
            <w:tcBorders>
              <w:bottom w:val="single" w:sz="4" w:space="0" w:color="auto"/>
            </w:tcBorders>
            <w:vAlign w:val="center"/>
          </w:tcPr>
          <w:p w14:paraId="40AB1C8D" w14:textId="77777777" w:rsidR="00830540" w:rsidRPr="00057006" w:rsidRDefault="00830540" w:rsidP="00ED1A50">
            <w:pPr>
              <w:ind w:right="-2"/>
              <w:jc w:val="center"/>
              <w:rPr>
                <w:sz w:val="20"/>
                <w:szCs w:val="20"/>
              </w:rPr>
            </w:pPr>
            <w:r w:rsidRPr="00057006">
              <w:rPr>
                <w:sz w:val="20"/>
                <w:szCs w:val="20"/>
              </w:rPr>
              <w:t>с 01.01.2024</w:t>
            </w:r>
          </w:p>
        </w:tc>
        <w:tc>
          <w:tcPr>
            <w:tcW w:w="1276" w:type="dxa"/>
            <w:tcBorders>
              <w:bottom w:val="single" w:sz="4" w:space="0" w:color="auto"/>
            </w:tcBorders>
            <w:vAlign w:val="center"/>
          </w:tcPr>
          <w:p w14:paraId="7F7329FB" w14:textId="77777777" w:rsidR="00830540" w:rsidRPr="00057006" w:rsidRDefault="00830540" w:rsidP="00ED1A50">
            <w:pPr>
              <w:ind w:right="-2"/>
              <w:jc w:val="center"/>
              <w:rPr>
                <w:sz w:val="20"/>
                <w:szCs w:val="20"/>
              </w:rPr>
            </w:pPr>
            <w:r w:rsidRPr="00057006">
              <w:rPr>
                <w:sz w:val="20"/>
                <w:szCs w:val="20"/>
              </w:rPr>
              <w:t>3 584,16</w:t>
            </w:r>
          </w:p>
        </w:tc>
        <w:tc>
          <w:tcPr>
            <w:tcW w:w="713" w:type="dxa"/>
            <w:tcBorders>
              <w:bottom w:val="single" w:sz="4" w:space="0" w:color="auto"/>
            </w:tcBorders>
            <w:vAlign w:val="center"/>
          </w:tcPr>
          <w:p w14:paraId="001E7D72" w14:textId="77777777" w:rsidR="00830540" w:rsidRPr="00057006" w:rsidRDefault="00830540" w:rsidP="00ED1A50">
            <w:pPr>
              <w:ind w:left="-108" w:right="-108"/>
              <w:jc w:val="center"/>
              <w:rPr>
                <w:sz w:val="20"/>
                <w:szCs w:val="20"/>
              </w:rPr>
            </w:pPr>
            <w:r w:rsidRPr="00057006">
              <w:rPr>
                <w:sz w:val="20"/>
                <w:szCs w:val="20"/>
              </w:rPr>
              <w:t>x</w:t>
            </w:r>
          </w:p>
        </w:tc>
        <w:tc>
          <w:tcPr>
            <w:tcW w:w="850" w:type="dxa"/>
            <w:tcBorders>
              <w:bottom w:val="single" w:sz="4" w:space="0" w:color="auto"/>
            </w:tcBorders>
            <w:vAlign w:val="center"/>
          </w:tcPr>
          <w:p w14:paraId="2CBF2A40" w14:textId="77777777" w:rsidR="00830540" w:rsidRPr="00057006" w:rsidRDefault="00830540" w:rsidP="00ED1A50">
            <w:pPr>
              <w:ind w:right="-2"/>
              <w:jc w:val="center"/>
              <w:rPr>
                <w:sz w:val="20"/>
                <w:szCs w:val="20"/>
              </w:rPr>
            </w:pPr>
            <w:r w:rsidRPr="00057006">
              <w:rPr>
                <w:sz w:val="20"/>
                <w:szCs w:val="20"/>
              </w:rPr>
              <w:t>x</w:t>
            </w:r>
          </w:p>
        </w:tc>
        <w:tc>
          <w:tcPr>
            <w:tcW w:w="713" w:type="dxa"/>
            <w:tcBorders>
              <w:bottom w:val="single" w:sz="4" w:space="0" w:color="auto"/>
            </w:tcBorders>
            <w:vAlign w:val="center"/>
          </w:tcPr>
          <w:p w14:paraId="3CC496B1" w14:textId="77777777" w:rsidR="00830540" w:rsidRPr="00057006" w:rsidRDefault="00830540" w:rsidP="00ED1A50">
            <w:pPr>
              <w:ind w:left="-108" w:right="-108"/>
              <w:jc w:val="center"/>
              <w:rPr>
                <w:sz w:val="20"/>
                <w:szCs w:val="20"/>
              </w:rPr>
            </w:pPr>
            <w:r w:rsidRPr="00057006">
              <w:rPr>
                <w:sz w:val="20"/>
                <w:szCs w:val="20"/>
              </w:rPr>
              <w:t>x</w:t>
            </w:r>
          </w:p>
        </w:tc>
        <w:tc>
          <w:tcPr>
            <w:tcW w:w="709" w:type="dxa"/>
            <w:tcBorders>
              <w:bottom w:val="single" w:sz="4" w:space="0" w:color="auto"/>
            </w:tcBorders>
            <w:vAlign w:val="center"/>
          </w:tcPr>
          <w:p w14:paraId="5CD5EA6D" w14:textId="77777777" w:rsidR="00830540" w:rsidRPr="00057006" w:rsidRDefault="00830540" w:rsidP="00ED1A50">
            <w:pPr>
              <w:ind w:left="-108" w:right="-108"/>
              <w:jc w:val="center"/>
              <w:rPr>
                <w:sz w:val="20"/>
                <w:szCs w:val="20"/>
              </w:rPr>
            </w:pPr>
            <w:r w:rsidRPr="00057006">
              <w:rPr>
                <w:sz w:val="20"/>
                <w:szCs w:val="20"/>
              </w:rPr>
              <w:t>x</w:t>
            </w:r>
          </w:p>
        </w:tc>
        <w:tc>
          <w:tcPr>
            <w:tcW w:w="996" w:type="dxa"/>
            <w:tcBorders>
              <w:bottom w:val="single" w:sz="4" w:space="0" w:color="auto"/>
            </w:tcBorders>
            <w:vAlign w:val="center"/>
          </w:tcPr>
          <w:p w14:paraId="158F478B" w14:textId="77777777" w:rsidR="00830540" w:rsidRPr="00057006" w:rsidRDefault="00830540" w:rsidP="00ED1A50">
            <w:pPr>
              <w:ind w:right="-2"/>
              <w:jc w:val="center"/>
              <w:rPr>
                <w:sz w:val="20"/>
                <w:szCs w:val="20"/>
              </w:rPr>
            </w:pPr>
            <w:r w:rsidRPr="00057006">
              <w:rPr>
                <w:sz w:val="20"/>
                <w:szCs w:val="20"/>
              </w:rPr>
              <w:t>x</w:t>
            </w:r>
          </w:p>
        </w:tc>
      </w:tr>
      <w:tr w:rsidR="00830540" w:rsidRPr="00057006" w14:paraId="515EEC2E" w14:textId="77777777" w:rsidTr="00ED1A50">
        <w:trPr>
          <w:trHeight w:val="187"/>
          <w:jc w:val="center"/>
        </w:trPr>
        <w:tc>
          <w:tcPr>
            <w:tcW w:w="1413" w:type="dxa"/>
            <w:vMerge/>
            <w:vAlign w:val="center"/>
          </w:tcPr>
          <w:p w14:paraId="2076138F" w14:textId="77777777" w:rsidR="00830540" w:rsidRPr="00057006" w:rsidRDefault="00830540" w:rsidP="00ED1A50">
            <w:pPr>
              <w:ind w:left="-108" w:right="-125"/>
              <w:jc w:val="center"/>
              <w:rPr>
                <w:bCs/>
                <w:color w:val="000000"/>
                <w:kern w:val="32"/>
                <w:sz w:val="20"/>
                <w:szCs w:val="20"/>
              </w:rPr>
            </w:pPr>
          </w:p>
        </w:tc>
        <w:tc>
          <w:tcPr>
            <w:tcW w:w="1692" w:type="dxa"/>
            <w:vMerge/>
          </w:tcPr>
          <w:p w14:paraId="6CD91E9A" w14:textId="77777777" w:rsidR="00830540" w:rsidRPr="00057006" w:rsidRDefault="00830540" w:rsidP="00ED1A50">
            <w:pPr>
              <w:ind w:left="-107" w:right="-2"/>
              <w:jc w:val="center"/>
              <w:rPr>
                <w:sz w:val="20"/>
                <w:szCs w:val="20"/>
              </w:rPr>
            </w:pPr>
          </w:p>
        </w:tc>
        <w:tc>
          <w:tcPr>
            <w:tcW w:w="1414" w:type="dxa"/>
            <w:tcBorders>
              <w:bottom w:val="single" w:sz="4" w:space="0" w:color="auto"/>
            </w:tcBorders>
            <w:vAlign w:val="center"/>
          </w:tcPr>
          <w:p w14:paraId="6077E8FD" w14:textId="77777777" w:rsidR="00830540" w:rsidRPr="00057006" w:rsidRDefault="00830540" w:rsidP="00ED1A50">
            <w:pPr>
              <w:ind w:right="-2"/>
              <w:jc w:val="center"/>
              <w:rPr>
                <w:sz w:val="20"/>
                <w:szCs w:val="20"/>
              </w:rPr>
            </w:pPr>
            <w:r w:rsidRPr="00057006">
              <w:rPr>
                <w:sz w:val="20"/>
                <w:szCs w:val="20"/>
              </w:rPr>
              <w:t>с 01.07.2024</w:t>
            </w:r>
          </w:p>
        </w:tc>
        <w:tc>
          <w:tcPr>
            <w:tcW w:w="1276" w:type="dxa"/>
            <w:tcBorders>
              <w:bottom w:val="single" w:sz="4" w:space="0" w:color="auto"/>
            </w:tcBorders>
            <w:vAlign w:val="center"/>
          </w:tcPr>
          <w:p w14:paraId="7332133D" w14:textId="77777777" w:rsidR="00830540" w:rsidRPr="00057006" w:rsidRDefault="00830540" w:rsidP="00ED1A50">
            <w:pPr>
              <w:ind w:right="-2"/>
              <w:jc w:val="center"/>
              <w:rPr>
                <w:sz w:val="20"/>
                <w:szCs w:val="20"/>
              </w:rPr>
            </w:pPr>
            <w:r w:rsidRPr="00057006">
              <w:rPr>
                <w:sz w:val="20"/>
                <w:szCs w:val="20"/>
              </w:rPr>
              <w:t>3 935,40</w:t>
            </w:r>
          </w:p>
        </w:tc>
        <w:tc>
          <w:tcPr>
            <w:tcW w:w="713" w:type="dxa"/>
            <w:tcBorders>
              <w:bottom w:val="single" w:sz="4" w:space="0" w:color="auto"/>
            </w:tcBorders>
            <w:vAlign w:val="center"/>
          </w:tcPr>
          <w:p w14:paraId="6319097D" w14:textId="77777777" w:rsidR="00830540" w:rsidRPr="00057006" w:rsidRDefault="00830540" w:rsidP="00ED1A50">
            <w:pPr>
              <w:ind w:left="-108" w:right="-108"/>
              <w:jc w:val="center"/>
              <w:rPr>
                <w:sz w:val="20"/>
                <w:szCs w:val="20"/>
              </w:rPr>
            </w:pPr>
            <w:r w:rsidRPr="00057006">
              <w:rPr>
                <w:sz w:val="20"/>
                <w:szCs w:val="20"/>
              </w:rPr>
              <w:t>x</w:t>
            </w:r>
          </w:p>
        </w:tc>
        <w:tc>
          <w:tcPr>
            <w:tcW w:w="850" w:type="dxa"/>
            <w:tcBorders>
              <w:bottom w:val="single" w:sz="4" w:space="0" w:color="auto"/>
            </w:tcBorders>
            <w:vAlign w:val="center"/>
          </w:tcPr>
          <w:p w14:paraId="528DE3D7" w14:textId="77777777" w:rsidR="00830540" w:rsidRPr="00057006" w:rsidRDefault="00830540" w:rsidP="00ED1A50">
            <w:pPr>
              <w:ind w:right="-2"/>
              <w:jc w:val="center"/>
              <w:rPr>
                <w:sz w:val="20"/>
                <w:szCs w:val="20"/>
              </w:rPr>
            </w:pPr>
            <w:r w:rsidRPr="00057006">
              <w:rPr>
                <w:sz w:val="20"/>
                <w:szCs w:val="20"/>
              </w:rPr>
              <w:t>x</w:t>
            </w:r>
          </w:p>
        </w:tc>
        <w:tc>
          <w:tcPr>
            <w:tcW w:w="713" w:type="dxa"/>
            <w:tcBorders>
              <w:bottom w:val="single" w:sz="4" w:space="0" w:color="auto"/>
            </w:tcBorders>
            <w:vAlign w:val="center"/>
          </w:tcPr>
          <w:p w14:paraId="286A8A5F" w14:textId="77777777" w:rsidR="00830540" w:rsidRPr="00057006" w:rsidRDefault="00830540" w:rsidP="00ED1A50">
            <w:pPr>
              <w:ind w:left="-108" w:right="-108"/>
              <w:jc w:val="center"/>
              <w:rPr>
                <w:sz w:val="20"/>
                <w:szCs w:val="20"/>
              </w:rPr>
            </w:pPr>
            <w:r w:rsidRPr="00057006">
              <w:rPr>
                <w:sz w:val="20"/>
                <w:szCs w:val="20"/>
              </w:rPr>
              <w:t>x</w:t>
            </w:r>
          </w:p>
        </w:tc>
        <w:tc>
          <w:tcPr>
            <w:tcW w:w="709" w:type="dxa"/>
            <w:tcBorders>
              <w:bottom w:val="single" w:sz="4" w:space="0" w:color="auto"/>
            </w:tcBorders>
            <w:vAlign w:val="center"/>
          </w:tcPr>
          <w:p w14:paraId="1A4B1B22" w14:textId="77777777" w:rsidR="00830540" w:rsidRPr="00057006" w:rsidRDefault="00830540" w:rsidP="00ED1A50">
            <w:pPr>
              <w:ind w:left="-108" w:right="-108"/>
              <w:jc w:val="center"/>
              <w:rPr>
                <w:sz w:val="20"/>
                <w:szCs w:val="20"/>
              </w:rPr>
            </w:pPr>
            <w:r w:rsidRPr="00057006">
              <w:rPr>
                <w:sz w:val="20"/>
                <w:szCs w:val="20"/>
              </w:rPr>
              <w:t>x</w:t>
            </w:r>
          </w:p>
        </w:tc>
        <w:tc>
          <w:tcPr>
            <w:tcW w:w="996" w:type="dxa"/>
            <w:tcBorders>
              <w:bottom w:val="single" w:sz="4" w:space="0" w:color="auto"/>
            </w:tcBorders>
            <w:vAlign w:val="center"/>
          </w:tcPr>
          <w:p w14:paraId="4E5C98CE" w14:textId="77777777" w:rsidR="00830540" w:rsidRPr="00057006" w:rsidRDefault="00830540" w:rsidP="00ED1A50">
            <w:pPr>
              <w:ind w:right="-2"/>
              <w:jc w:val="center"/>
              <w:rPr>
                <w:sz w:val="20"/>
                <w:szCs w:val="20"/>
              </w:rPr>
            </w:pPr>
            <w:r w:rsidRPr="00057006">
              <w:rPr>
                <w:sz w:val="20"/>
                <w:szCs w:val="20"/>
              </w:rPr>
              <w:t>x</w:t>
            </w:r>
          </w:p>
        </w:tc>
      </w:tr>
      <w:tr w:rsidR="00830540" w:rsidRPr="00057006" w14:paraId="4003ACA1" w14:textId="77777777" w:rsidTr="00ED1A50">
        <w:trPr>
          <w:trHeight w:val="187"/>
          <w:jc w:val="center"/>
        </w:trPr>
        <w:tc>
          <w:tcPr>
            <w:tcW w:w="1413" w:type="dxa"/>
            <w:vMerge/>
            <w:vAlign w:val="center"/>
          </w:tcPr>
          <w:p w14:paraId="41977647" w14:textId="77777777" w:rsidR="00830540" w:rsidRPr="00057006" w:rsidRDefault="00830540" w:rsidP="00ED1A50">
            <w:pPr>
              <w:ind w:left="-108" w:right="-125"/>
              <w:jc w:val="center"/>
              <w:rPr>
                <w:bCs/>
                <w:color w:val="000000"/>
                <w:kern w:val="32"/>
                <w:sz w:val="20"/>
                <w:szCs w:val="20"/>
              </w:rPr>
            </w:pPr>
          </w:p>
        </w:tc>
        <w:tc>
          <w:tcPr>
            <w:tcW w:w="1692" w:type="dxa"/>
            <w:vMerge/>
          </w:tcPr>
          <w:p w14:paraId="6AA16C44" w14:textId="77777777" w:rsidR="00830540" w:rsidRPr="00057006" w:rsidRDefault="00830540" w:rsidP="00ED1A50">
            <w:pPr>
              <w:ind w:left="-107" w:right="-2"/>
              <w:jc w:val="center"/>
              <w:rPr>
                <w:sz w:val="20"/>
                <w:szCs w:val="20"/>
              </w:rPr>
            </w:pPr>
          </w:p>
        </w:tc>
        <w:tc>
          <w:tcPr>
            <w:tcW w:w="1414" w:type="dxa"/>
            <w:tcBorders>
              <w:bottom w:val="single" w:sz="4" w:space="0" w:color="auto"/>
            </w:tcBorders>
            <w:vAlign w:val="center"/>
          </w:tcPr>
          <w:p w14:paraId="4DC34AD0" w14:textId="77777777" w:rsidR="00830540" w:rsidRPr="00057006" w:rsidRDefault="00830540" w:rsidP="00ED1A50">
            <w:pPr>
              <w:ind w:right="-2"/>
              <w:jc w:val="center"/>
              <w:rPr>
                <w:sz w:val="20"/>
                <w:szCs w:val="20"/>
              </w:rPr>
            </w:pPr>
            <w:r w:rsidRPr="00057006">
              <w:rPr>
                <w:sz w:val="20"/>
                <w:szCs w:val="20"/>
              </w:rPr>
              <w:t>с 01.01.2025</w:t>
            </w:r>
          </w:p>
        </w:tc>
        <w:tc>
          <w:tcPr>
            <w:tcW w:w="1276" w:type="dxa"/>
            <w:tcBorders>
              <w:bottom w:val="single" w:sz="4" w:space="0" w:color="auto"/>
            </w:tcBorders>
            <w:vAlign w:val="center"/>
          </w:tcPr>
          <w:p w14:paraId="5819ECCC" w14:textId="77777777" w:rsidR="00830540" w:rsidRPr="00057006" w:rsidRDefault="00830540" w:rsidP="00ED1A50">
            <w:pPr>
              <w:ind w:right="-2"/>
              <w:jc w:val="center"/>
              <w:rPr>
                <w:sz w:val="20"/>
                <w:szCs w:val="20"/>
              </w:rPr>
            </w:pPr>
            <w:r w:rsidRPr="00057006">
              <w:rPr>
                <w:sz w:val="20"/>
                <w:szCs w:val="20"/>
              </w:rPr>
              <w:t>3 935,40</w:t>
            </w:r>
          </w:p>
        </w:tc>
        <w:tc>
          <w:tcPr>
            <w:tcW w:w="713" w:type="dxa"/>
            <w:tcBorders>
              <w:bottom w:val="single" w:sz="4" w:space="0" w:color="auto"/>
            </w:tcBorders>
            <w:vAlign w:val="center"/>
          </w:tcPr>
          <w:p w14:paraId="759E22C7" w14:textId="77777777" w:rsidR="00830540" w:rsidRPr="00057006" w:rsidRDefault="00830540" w:rsidP="00ED1A50">
            <w:pPr>
              <w:ind w:left="-108" w:right="-108"/>
              <w:jc w:val="center"/>
              <w:rPr>
                <w:sz w:val="20"/>
                <w:szCs w:val="20"/>
              </w:rPr>
            </w:pPr>
            <w:r w:rsidRPr="00057006">
              <w:rPr>
                <w:sz w:val="20"/>
                <w:szCs w:val="20"/>
              </w:rPr>
              <w:t>x</w:t>
            </w:r>
          </w:p>
        </w:tc>
        <w:tc>
          <w:tcPr>
            <w:tcW w:w="850" w:type="dxa"/>
            <w:tcBorders>
              <w:bottom w:val="single" w:sz="4" w:space="0" w:color="auto"/>
            </w:tcBorders>
            <w:vAlign w:val="center"/>
          </w:tcPr>
          <w:p w14:paraId="4EA90FDF" w14:textId="77777777" w:rsidR="00830540" w:rsidRPr="00057006" w:rsidRDefault="00830540" w:rsidP="00ED1A50">
            <w:pPr>
              <w:ind w:right="-2"/>
              <w:jc w:val="center"/>
              <w:rPr>
                <w:sz w:val="20"/>
                <w:szCs w:val="20"/>
              </w:rPr>
            </w:pPr>
            <w:r w:rsidRPr="00057006">
              <w:rPr>
                <w:sz w:val="20"/>
                <w:szCs w:val="20"/>
              </w:rPr>
              <w:t>x</w:t>
            </w:r>
          </w:p>
        </w:tc>
        <w:tc>
          <w:tcPr>
            <w:tcW w:w="713" w:type="dxa"/>
            <w:tcBorders>
              <w:bottom w:val="single" w:sz="4" w:space="0" w:color="auto"/>
            </w:tcBorders>
            <w:vAlign w:val="center"/>
          </w:tcPr>
          <w:p w14:paraId="46D2C749" w14:textId="77777777" w:rsidR="00830540" w:rsidRPr="00057006" w:rsidRDefault="00830540" w:rsidP="00ED1A50">
            <w:pPr>
              <w:ind w:left="-108" w:right="-108"/>
              <w:jc w:val="center"/>
              <w:rPr>
                <w:sz w:val="20"/>
                <w:szCs w:val="20"/>
              </w:rPr>
            </w:pPr>
            <w:r w:rsidRPr="00057006">
              <w:rPr>
                <w:sz w:val="20"/>
                <w:szCs w:val="20"/>
              </w:rPr>
              <w:t>x</w:t>
            </w:r>
          </w:p>
        </w:tc>
        <w:tc>
          <w:tcPr>
            <w:tcW w:w="709" w:type="dxa"/>
            <w:tcBorders>
              <w:bottom w:val="single" w:sz="4" w:space="0" w:color="auto"/>
            </w:tcBorders>
            <w:vAlign w:val="center"/>
          </w:tcPr>
          <w:p w14:paraId="1F341D3A" w14:textId="77777777" w:rsidR="00830540" w:rsidRPr="00057006" w:rsidRDefault="00830540" w:rsidP="00ED1A50">
            <w:pPr>
              <w:ind w:left="-108" w:right="-108"/>
              <w:jc w:val="center"/>
              <w:rPr>
                <w:sz w:val="20"/>
                <w:szCs w:val="20"/>
              </w:rPr>
            </w:pPr>
            <w:r w:rsidRPr="00057006">
              <w:rPr>
                <w:sz w:val="20"/>
                <w:szCs w:val="20"/>
              </w:rPr>
              <w:t>x</w:t>
            </w:r>
          </w:p>
        </w:tc>
        <w:tc>
          <w:tcPr>
            <w:tcW w:w="996" w:type="dxa"/>
            <w:tcBorders>
              <w:bottom w:val="single" w:sz="4" w:space="0" w:color="auto"/>
            </w:tcBorders>
            <w:vAlign w:val="center"/>
          </w:tcPr>
          <w:p w14:paraId="2D520E84" w14:textId="77777777" w:rsidR="00830540" w:rsidRPr="00057006" w:rsidRDefault="00830540" w:rsidP="00ED1A50">
            <w:pPr>
              <w:ind w:right="-2"/>
              <w:jc w:val="center"/>
              <w:rPr>
                <w:sz w:val="20"/>
                <w:szCs w:val="20"/>
              </w:rPr>
            </w:pPr>
            <w:r w:rsidRPr="00057006">
              <w:rPr>
                <w:sz w:val="20"/>
                <w:szCs w:val="20"/>
              </w:rPr>
              <w:t>x</w:t>
            </w:r>
          </w:p>
        </w:tc>
      </w:tr>
      <w:tr w:rsidR="00830540" w:rsidRPr="00057006" w14:paraId="18E8476D" w14:textId="77777777" w:rsidTr="00ED1A50">
        <w:trPr>
          <w:trHeight w:val="187"/>
          <w:jc w:val="center"/>
        </w:trPr>
        <w:tc>
          <w:tcPr>
            <w:tcW w:w="1413" w:type="dxa"/>
            <w:vMerge/>
            <w:vAlign w:val="center"/>
          </w:tcPr>
          <w:p w14:paraId="68026BAF" w14:textId="77777777" w:rsidR="00830540" w:rsidRPr="00057006" w:rsidRDefault="00830540" w:rsidP="00ED1A50">
            <w:pPr>
              <w:ind w:left="-108" w:right="-125"/>
              <w:jc w:val="center"/>
              <w:rPr>
                <w:bCs/>
                <w:color w:val="000000"/>
                <w:kern w:val="32"/>
                <w:sz w:val="20"/>
                <w:szCs w:val="20"/>
              </w:rPr>
            </w:pPr>
          </w:p>
        </w:tc>
        <w:tc>
          <w:tcPr>
            <w:tcW w:w="1692" w:type="dxa"/>
            <w:vMerge/>
          </w:tcPr>
          <w:p w14:paraId="3FEA188D" w14:textId="77777777" w:rsidR="00830540" w:rsidRPr="00057006" w:rsidRDefault="00830540" w:rsidP="00ED1A50">
            <w:pPr>
              <w:ind w:left="-107" w:right="-2"/>
              <w:jc w:val="center"/>
              <w:rPr>
                <w:sz w:val="20"/>
                <w:szCs w:val="20"/>
              </w:rPr>
            </w:pPr>
          </w:p>
        </w:tc>
        <w:tc>
          <w:tcPr>
            <w:tcW w:w="1414" w:type="dxa"/>
            <w:tcBorders>
              <w:bottom w:val="single" w:sz="4" w:space="0" w:color="auto"/>
            </w:tcBorders>
            <w:vAlign w:val="center"/>
          </w:tcPr>
          <w:p w14:paraId="12BCBC5B" w14:textId="77777777" w:rsidR="00830540" w:rsidRPr="00057006" w:rsidRDefault="00830540" w:rsidP="00ED1A50">
            <w:pPr>
              <w:ind w:right="-2"/>
              <w:jc w:val="center"/>
              <w:rPr>
                <w:sz w:val="20"/>
                <w:szCs w:val="20"/>
              </w:rPr>
            </w:pPr>
            <w:r w:rsidRPr="00057006">
              <w:rPr>
                <w:sz w:val="20"/>
                <w:szCs w:val="20"/>
              </w:rPr>
              <w:t>с 01.07.2025</w:t>
            </w:r>
          </w:p>
        </w:tc>
        <w:tc>
          <w:tcPr>
            <w:tcW w:w="1276" w:type="dxa"/>
            <w:tcBorders>
              <w:bottom w:val="single" w:sz="4" w:space="0" w:color="auto"/>
            </w:tcBorders>
            <w:vAlign w:val="center"/>
          </w:tcPr>
          <w:p w14:paraId="6D92AE72" w14:textId="77777777" w:rsidR="00830540" w:rsidRPr="00057006" w:rsidRDefault="00830540" w:rsidP="00ED1A50">
            <w:pPr>
              <w:ind w:right="-2"/>
              <w:jc w:val="center"/>
              <w:rPr>
                <w:sz w:val="20"/>
                <w:szCs w:val="20"/>
              </w:rPr>
            </w:pPr>
            <w:r w:rsidRPr="00057006">
              <w:rPr>
                <w:sz w:val="20"/>
                <w:szCs w:val="20"/>
              </w:rPr>
              <w:t>4 141,41</w:t>
            </w:r>
          </w:p>
        </w:tc>
        <w:tc>
          <w:tcPr>
            <w:tcW w:w="713" w:type="dxa"/>
            <w:tcBorders>
              <w:bottom w:val="single" w:sz="4" w:space="0" w:color="auto"/>
            </w:tcBorders>
            <w:vAlign w:val="center"/>
          </w:tcPr>
          <w:p w14:paraId="2F3B3EE1" w14:textId="77777777" w:rsidR="00830540" w:rsidRPr="00057006" w:rsidRDefault="00830540" w:rsidP="00ED1A50">
            <w:pPr>
              <w:ind w:left="-108" w:right="-108"/>
              <w:jc w:val="center"/>
              <w:rPr>
                <w:sz w:val="20"/>
                <w:szCs w:val="20"/>
              </w:rPr>
            </w:pPr>
            <w:r w:rsidRPr="00057006">
              <w:rPr>
                <w:sz w:val="20"/>
                <w:szCs w:val="20"/>
              </w:rPr>
              <w:t>x</w:t>
            </w:r>
          </w:p>
        </w:tc>
        <w:tc>
          <w:tcPr>
            <w:tcW w:w="850" w:type="dxa"/>
            <w:tcBorders>
              <w:bottom w:val="single" w:sz="4" w:space="0" w:color="auto"/>
            </w:tcBorders>
            <w:vAlign w:val="center"/>
          </w:tcPr>
          <w:p w14:paraId="0EE81422" w14:textId="77777777" w:rsidR="00830540" w:rsidRPr="00057006" w:rsidRDefault="00830540" w:rsidP="00ED1A50">
            <w:pPr>
              <w:ind w:right="-2"/>
              <w:jc w:val="center"/>
              <w:rPr>
                <w:sz w:val="20"/>
                <w:szCs w:val="20"/>
              </w:rPr>
            </w:pPr>
            <w:r w:rsidRPr="00057006">
              <w:rPr>
                <w:sz w:val="20"/>
                <w:szCs w:val="20"/>
              </w:rPr>
              <w:t>x</w:t>
            </w:r>
          </w:p>
        </w:tc>
        <w:tc>
          <w:tcPr>
            <w:tcW w:w="713" w:type="dxa"/>
            <w:tcBorders>
              <w:bottom w:val="single" w:sz="4" w:space="0" w:color="auto"/>
            </w:tcBorders>
            <w:vAlign w:val="center"/>
          </w:tcPr>
          <w:p w14:paraId="78592062" w14:textId="77777777" w:rsidR="00830540" w:rsidRPr="00057006" w:rsidRDefault="00830540" w:rsidP="00ED1A50">
            <w:pPr>
              <w:ind w:left="-108" w:right="-108"/>
              <w:jc w:val="center"/>
              <w:rPr>
                <w:sz w:val="20"/>
                <w:szCs w:val="20"/>
              </w:rPr>
            </w:pPr>
            <w:r w:rsidRPr="00057006">
              <w:rPr>
                <w:sz w:val="20"/>
                <w:szCs w:val="20"/>
              </w:rPr>
              <w:t>x</w:t>
            </w:r>
          </w:p>
        </w:tc>
        <w:tc>
          <w:tcPr>
            <w:tcW w:w="709" w:type="dxa"/>
            <w:tcBorders>
              <w:bottom w:val="single" w:sz="4" w:space="0" w:color="auto"/>
            </w:tcBorders>
            <w:vAlign w:val="center"/>
          </w:tcPr>
          <w:p w14:paraId="0E3C4D1C" w14:textId="77777777" w:rsidR="00830540" w:rsidRPr="00057006" w:rsidRDefault="00830540" w:rsidP="00ED1A50">
            <w:pPr>
              <w:ind w:left="-108" w:right="-108"/>
              <w:jc w:val="center"/>
              <w:rPr>
                <w:sz w:val="20"/>
                <w:szCs w:val="20"/>
              </w:rPr>
            </w:pPr>
            <w:r w:rsidRPr="00057006">
              <w:rPr>
                <w:sz w:val="20"/>
                <w:szCs w:val="20"/>
              </w:rPr>
              <w:t>x</w:t>
            </w:r>
          </w:p>
        </w:tc>
        <w:tc>
          <w:tcPr>
            <w:tcW w:w="996" w:type="dxa"/>
            <w:tcBorders>
              <w:bottom w:val="single" w:sz="4" w:space="0" w:color="auto"/>
            </w:tcBorders>
            <w:vAlign w:val="center"/>
          </w:tcPr>
          <w:p w14:paraId="3A66E83D" w14:textId="77777777" w:rsidR="00830540" w:rsidRPr="00057006" w:rsidRDefault="00830540" w:rsidP="00ED1A50">
            <w:pPr>
              <w:ind w:right="-2"/>
              <w:jc w:val="center"/>
              <w:rPr>
                <w:sz w:val="20"/>
                <w:szCs w:val="20"/>
              </w:rPr>
            </w:pPr>
            <w:r w:rsidRPr="00057006">
              <w:rPr>
                <w:sz w:val="20"/>
                <w:szCs w:val="20"/>
              </w:rPr>
              <w:t>x</w:t>
            </w:r>
          </w:p>
        </w:tc>
      </w:tr>
      <w:tr w:rsidR="00830540" w:rsidRPr="00057006" w14:paraId="07299BF5" w14:textId="77777777" w:rsidTr="00ED1A50">
        <w:trPr>
          <w:trHeight w:val="140"/>
          <w:jc w:val="center"/>
        </w:trPr>
        <w:tc>
          <w:tcPr>
            <w:tcW w:w="1413" w:type="dxa"/>
            <w:vMerge/>
            <w:vAlign w:val="center"/>
          </w:tcPr>
          <w:p w14:paraId="2208DD38" w14:textId="77777777" w:rsidR="00830540" w:rsidRPr="00057006" w:rsidRDefault="00830540" w:rsidP="00ED1A50">
            <w:pPr>
              <w:ind w:left="-108" w:right="-125"/>
              <w:jc w:val="center"/>
              <w:rPr>
                <w:bCs/>
                <w:color w:val="000000"/>
                <w:kern w:val="32"/>
                <w:sz w:val="20"/>
                <w:szCs w:val="20"/>
              </w:rPr>
            </w:pPr>
          </w:p>
        </w:tc>
        <w:tc>
          <w:tcPr>
            <w:tcW w:w="1692" w:type="dxa"/>
            <w:tcBorders>
              <w:bottom w:val="single" w:sz="4" w:space="0" w:color="auto"/>
            </w:tcBorders>
            <w:vAlign w:val="center"/>
          </w:tcPr>
          <w:p w14:paraId="491B5ECC" w14:textId="77777777" w:rsidR="00830540" w:rsidRPr="00057006" w:rsidRDefault="00830540" w:rsidP="00ED1A50">
            <w:pPr>
              <w:ind w:right="-2"/>
              <w:jc w:val="center"/>
              <w:rPr>
                <w:sz w:val="20"/>
                <w:szCs w:val="20"/>
              </w:rPr>
            </w:pPr>
            <w:proofErr w:type="spellStart"/>
            <w:r w:rsidRPr="00057006">
              <w:rPr>
                <w:sz w:val="20"/>
                <w:szCs w:val="20"/>
              </w:rPr>
              <w:t>Двухставочный</w:t>
            </w:r>
            <w:proofErr w:type="spellEnd"/>
          </w:p>
        </w:tc>
        <w:tc>
          <w:tcPr>
            <w:tcW w:w="1414" w:type="dxa"/>
            <w:tcBorders>
              <w:bottom w:val="single" w:sz="4" w:space="0" w:color="auto"/>
            </w:tcBorders>
            <w:vAlign w:val="center"/>
          </w:tcPr>
          <w:p w14:paraId="3A108D74" w14:textId="77777777" w:rsidR="00830540" w:rsidRPr="00057006" w:rsidRDefault="00830540" w:rsidP="00ED1A50">
            <w:pPr>
              <w:ind w:right="-2"/>
              <w:jc w:val="center"/>
              <w:rPr>
                <w:sz w:val="20"/>
                <w:szCs w:val="20"/>
              </w:rPr>
            </w:pPr>
            <w:r w:rsidRPr="00057006">
              <w:rPr>
                <w:sz w:val="20"/>
                <w:szCs w:val="20"/>
              </w:rPr>
              <w:t>x</w:t>
            </w:r>
          </w:p>
        </w:tc>
        <w:tc>
          <w:tcPr>
            <w:tcW w:w="1276" w:type="dxa"/>
            <w:tcBorders>
              <w:bottom w:val="single" w:sz="4" w:space="0" w:color="auto"/>
            </w:tcBorders>
            <w:vAlign w:val="center"/>
          </w:tcPr>
          <w:p w14:paraId="280F70B6" w14:textId="77777777" w:rsidR="00830540" w:rsidRPr="00057006" w:rsidRDefault="00830540" w:rsidP="00ED1A50">
            <w:pPr>
              <w:ind w:right="-2"/>
              <w:jc w:val="center"/>
              <w:rPr>
                <w:sz w:val="20"/>
                <w:szCs w:val="20"/>
              </w:rPr>
            </w:pPr>
            <w:r w:rsidRPr="00057006">
              <w:rPr>
                <w:sz w:val="20"/>
                <w:szCs w:val="20"/>
              </w:rPr>
              <w:t>x</w:t>
            </w:r>
          </w:p>
        </w:tc>
        <w:tc>
          <w:tcPr>
            <w:tcW w:w="713" w:type="dxa"/>
            <w:tcBorders>
              <w:bottom w:val="single" w:sz="4" w:space="0" w:color="auto"/>
            </w:tcBorders>
            <w:vAlign w:val="center"/>
          </w:tcPr>
          <w:p w14:paraId="7363BA39" w14:textId="77777777" w:rsidR="00830540" w:rsidRPr="00057006" w:rsidRDefault="00830540" w:rsidP="00ED1A50">
            <w:pPr>
              <w:ind w:left="-108" w:right="-108"/>
              <w:jc w:val="center"/>
              <w:rPr>
                <w:sz w:val="20"/>
                <w:szCs w:val="20"/>
              </w:rPr>
            </w:pPr>
            <w:r w:rsidRPr="00057006">
              <w:rPr>
                <w:sz w:val="20"/>
                <w:szCs w:val="20"/>
              </w:rPr>
              <w:t>x</w:t>
            </w:r>
          </w:p>
        </w:tc>
        <w:tc>
          <w:tcPr>
            <w:tcW w:w="850" w:type="dxa"/>
            <w:tcBorders>
              <w:bottom w:val="single" w:sz="4" w:space="0" w:color="auto"/>
            </w:tcBorders>
            <w:vAlign w:val="center"/>
          </w:tcPr>
          <w:p w14:paraId="53EC212E" w14:textId="77777777" w:rsidR="00830540" w:rsidRPr="00057006" w:rsidRDefault="00830540" w:rsidP="00ED1A50">
            <w:pPr>
              <w:ind w:right="-2"/>
              <w:jc w:val="center"/>
              <w:rPr>
                <w:sz w:val="20"/>
                <w:szCs w:val="20"/>
              </w:rPr>
            </w:pPr>
            <w:r w:rsidRPr="00057006">
              <w:rPr>
                <w:sz w:val="20"/>
                <w:szCs w:val="20"/>
              </w:rPr>
              <w:t>x</w:t>
            </w:r>
          </w:p>
        </w:tc>
        <w:tc>
          <w:tcPr>
            <w:tcW w:w="713" w:type="dxa"/>
            <w:tcBorders>
              <w:bottom w:val="single" w:sz="4" w:space="0" w:color="auto"/>
            </w:tcBorders>
            <w:vAlign w:val="center"/>
          </w:tcPr>
          <w:p w14:paraId="24C1C0F2" w14:textId="77777777" w:rsidR="00830540" w:rsidRPr="00057006" w:rsidRDefault="00830540" w:rsidP="00ED1A50">
            <w:pPr>
              <w:ind w:left="-108" w:right="-108"/>
              <w:jc w:val="center"/>
              <w:rPr>
                <w:sz w:val="20"/>
                <w:szCs w:val="20"/>
              </w:rPr>
            </w:pPr>
            <w:r w:rsidRPr="00057006">
              <w:rPr>
                <w:sz w:val="20"/>
                <w:szCs w:val="20"/>
              </w:rPr>
              <w:t>х</w:t>
            </w:r>
          </w:p>
        </w:tc>
        <w:tc>
          <w:tcPr>
            <w:tcW w:w="709" w:type="dxa"/>
            <w:tcBorders>
              <w:bottom w:val="single" w:sz="4" w:space="0" w:color="auto"/>
            </w:tcBorders>
            <w:vAlign w:val="center"/>
          </w:tcPr>
          <w:p w14:paraId="3813D895" w14:textId="77777777" w:rsidR="00830540" w:rsidRPr="00057006" w:rsidRDefault="00830540" w:rsidP="00ED1A50">
            <w:pPr>
              <w:ind w:left="-108" w:right="-108"/>
              <w:jc w:val="center"/>
              <w:rPr>
                <w:sz w:val="20"/>
                <w:szCs w:val="20"/>
              </w:rPr>
            </w:pPr>
            <w:r w:rsidRPr="00057006">
              <w:rPr>
                <w:sz w:val="20"/>
                <w:szCs w:val="20"/>
              </w:rPr>
              <w:t>x</w:t>
            </w:r>
          </w:p>
        </w:tc>
        <w:tc>
          <w:tcPr>
            <w:tcW w:w="996" w:type="dxa"/>
            <w:tcBorders>
              <w:bottom w:val="single" w:sz="4" w:space="0" w:color="auto"/>
            </w:tcBorders>
            <w:vAlign w:val="center"/>
          </w:tcPr>
          <w:p w14:paraId="6C68AFB5" w14:textId="77777777" w:rsidR="00830540" w:rsidRPr="00057006" w:rsidRDefault="00830540" w:rsidP="00ED1A50">
            <w:pPr>
              <w:ind w:right="-2"/>
              <w:jc w:val="center"/>
              <w:rPr>
                <w:sz w:val="20"/>
                <w:szCs w:val="20"/>
              </w:rPr>
            </w:pPr>
            <w:r w:rsidRPr="00057006">
              <w:rPr>
                <w:sz w:val="20"/>
                <w:szCs w:val="20"/>
              </w:rPr>
              <w:t>x</w:t>
            </w:r>
          </w:p>
        </w:tc>
      </w:tr>
      <w:tr w:rsidR="00830540" w:rsidRPr="00057006" w14:paraId="43809A71" w14:textId="77777777" w:rsidTr="00ED1A50">
        <w:trPr>
          <w:trHeight w:val="97"/>
          <w:jc w:val="center"/>
        </w:trPr>
        <w:tc>
          <w:tcPr>
            <w:tcW w:w="1413" w:type="dxa"/>
            <w:vMerge/>
            <w:vAlign w:val="center"/>
          </w:tcPr>
          <w:p w14:paraId="6250BA61" w14:textId="77777777" w:rsidR="00830540" w:rsidRPr="00057006" w:rsidRDefault="00830540" w:rsidP="00ED1A50">
            <w:pPr>
              <w:ind w:left="-108" w:right="-125"/>
              <w:jc w:val="center"/>
              <w:rPr>
                <w:bCs/>
                <w:color w:val="000000"/>
                <w:kern w:val="32"/>
                <w:sz w:val="20"/>
                <w:szCs w:val="20"/>
              </w:rPr>
            </w:pPr>
          </w:p>
        </w:tc>
        <w:tc>
          <w:tcPr>
            <w:tcW w:w="1692" w:type="dxa"/>
            <w:tcBorders>
              <w:bottom w:val="single" w:sz="4" w:space="0" w:color="auto"/>
            </w:tcBorders>
          </w:tcPr>
          <w:p w14:paraId="4E0AF3CE" w14:textId="77777777" w:rsidR="00830540" w:rsidRPr="00057006" w:rsidRDefault="00830540" w:rsidP="00ED1A50">
            <w:pPr>
              <w:ind w:right="-2"/>
              <w:jc w:val="center"/>
              <w:rPr>
                <w:sz w:val="20"/>
                <w:szCs w:val="20"/>
              </w:rPr>
            </w:pPr>
            <w:r w:rsidRPr="00057006">
              <w:rPr>
                <w:sz w:val="20"/>
                <w:szCs w:val="20"/>
              </w:rPr>
              <w:t>Ставка за тепловую энергию, руб./Гкал</w:t>
            </w:r>
          </w:p>
        </w:tc>
        <w:tc>
          <w:tcPr>
            <w:tcW w:w="1414" w:type="dxa"/>
            <w:tcBorders>
              <w:bottom w:val="single" w:sz="4" w:space="0" w:color="auto"/>
            </w:tcBorders>
            <w:vAlign w:val="center"/>
          </w:tcPr>
          <w:p w14:paraId="1537F424" w14:textId="77777777" w:rsidR="00830540" w:rsidRPr="00057006" w:rsidRDefault="00830540" w:rsidP="00ED1A50">
            <w:pPr>
              <w:ind w:right="-2"/>
              <w:jc w:val="center"/>
              <w:rPr>
                <w:sz w:val="20"/>
                <w:szCs w:val="20"/>
              </w:rPr>
            </w:pPr>
            <w:r w:rsidRPr="00057006">
              <w:rPr>
                <w:sz w:val="20"/>
                <w:szCs w:val="20"/>
              </w:rPr>
              <w:t>x</w:t>
            </w:r>
          </w:p>
        </w:tc>
        <w:tc>
          <w:tcPr>
            <w:tcW w:w="1276" w:type="dxa"/>
            <w:tcBorders>
              <w:bottom w:val="single" w:sz="4" w:space="0" w:color="auto"/>
            </w:tcBorders>
            <w:vAlign w:val="center"/>
          </w:tcPr>
          <w:p w14:paraId="1E9DB570" w14:textId="77777777" w:rsidR="00830540" w:rsidRPr="00057006" w:rsidRDefault="00830540" w:rsidP="00ED1A50">
            <w:pPr>
              <w:ind w:right="-2"/>
              <w:jc w:val="center"/>
              <w:rPr>
                <w:sz w:val="20"/>
                <w:szCs w:val="20"/>
              </w:rPr>
            </w:pPr>
            <w:r w:rsidRPr="00057006">
              <w:rPr>
                <w:sz w:val="20"/>
                <w:szCs w:val="20"/>
              </w:rPr>
              <w:t>x</w:t>
            </w:r>
          </w:p>
        </w:tc>
        <w:tc>
          <w:tcPr>
            <w:tcW w:w="713" w:type="dxa"/>
            <w:tcBorders>
              <w:bottom w:val="single" w:sz="4" w:space="0" w:color="auto"/>
            </w:tcBorders>
            <w:vAlign w:val="center"/>
          </w:tcPr>
          <w:p w14:paraId="2346518C" w14:textId="77777777" w:rsidR="00830540" w:rsidRPr="00057006" w:rsidRDefault="00830540" w:rsidP="00ED1A50">
            <w:pPr>
              <w:ind w:left="-108" w:right="-108"/>
              <w:jc w:val="center"/>
              <w:rPr>
                <w:sz w:val="20"/>
                <w:szCs w:val="20"/>
              </w:rPr>
            </w:pPr>
            <w:r w:rsidRPr="00057006">
              <w:rPr>
                <w:sz w:val="20"/>
                <w:szCs w:val="20"/>
              </w:rPr>
              <w:t>x</w:t>
            </w:r>
          </w:p>
        </w:tc>
        <w:tc>
          <w:tcPr>
            <w:tcW w:w="850" w:type="dxa"/>
            <w:tcBorders>
              <w:bottom w:val="single" w:sz="4" w:space="0" w:color="auto"/>
            </w:tcBorders>
            <w:vAlign w:val="center"/>
          </w:tcPr>
          <w:p w14:paraId="5BB322C0" w14:textId="77777777" w:rsidR="00830540" w:rsidRPr="00057006" w:rsidRDefault="00830540" w:rsidP="00ED1A50">
            <w:pPr>
              <w:ind w:right="-2"/>
              <w:jc w:val="center"/>
              <w:rPr>
                <w:sz w:val="20"/>
                <w:szCs w:val="20"/>
              </w:rPr>
            </w:pPr>
            <w:r w:rsidRPr="00057006">
              <w:rPr>
                <w:sz w:val="20"/>
                <w:szCs w:val="20"/>
              </w:rPr>
              <w:t>x</w:t>
            </w:r>
          </w:p>
        </w:tc>
        <w:tc>
          <w:tcPr>
            <w:tcW w:w="713" w:type="dxa"/>
            <w:tcBorders>
              <w:bottom w:val="single" w:sz="4" w:space="0" w:color="auto"/>
            </w:tcBorders>
            <w:vAlign w:val="center"/>
          </w:tcPr>
          <w:p w14:paraId="0249171D" w14:textId="77777777" w:rsidR="00830540" w:rsidRPr="00057006" w:rsidRDefault="00830540" w:rsidP="00ED1A50">
            <w:pPr>
              <w:ind w:left="-108" w:right="-108"/>
              <w:jc w:val="center"/>
              <w:rPr>
                <w:sz w:val="20"/>
                <w:szCs w:val="20"/>
              </w:rPr>
            </w:pPr>
            <w:r w:rsidRPr="00057006">
              <w:rPr>
                <w:sz w:val="20"/>
                <w:szCs w:val="20"/>
              </w:rPr>
              <w:t>х</w:t>
            </w:r>
          </w:p>
        </w:tc>
        <w:tc>
          <w:tcPr>
            <w:tcW w:w="709" w:type="dxa"/>
            <w:tcBorders>
              <w:bottom w:val="single" w:sz="4" w:space="0" w:color="auto"/>
            </w:tcBorders>
            <w:vAlign w:val="center"/>
          </w:tcPr>
          <w:p w14:paraId="49087493" w14:textId="77777777" w:rsidR="00830540" w:rsidRPr="00057006" w:rsidRDefault="00830540" w:rsidP="00ED1A50">
            <w:pPr>
              <w:ind w:left="-108" w:right="-108"/>
              <w:jc w:val="center"/>
              <w:rPr>
                <w:sz w:val="20"/>
                <w:szCs w:val="20"/>
              </w:rPr>
            </w:pPr>
            <w:r w:rsidRPr="00057006">
              <w:rPr>
                <w:sz w:val="20"/>
                <w:szCs w:val="20"/>
              </w:rPr>
              <w:t>x</w:t>
            </w:r>
          </w:p>
        </w:tc>
        <w:tc>
          <w:tcPr>
            <w:tcW w:w="996" w:type="dxa"/>
            <w:tcBorders>
              <w:bottom w:val="single" w:sz="4" w:space="0" w:color="auto"/>
            </w:tcBorders>
            <w:vAlign w:val="center"/>
          </w:tcPr>
          <w:p w14:paraId="646CF85B" w14:textId="77777777" w:rsidR="00830540" w:rsidRPr="00057006" w:rsidRDefault="00830540" w:rsidP="00ED1A50">
            <w:pPr>
              <w:ind w:right="-2"/>
              <w:jc w:val="center"/>
              <w:rPr>
                <w:sz w:val="20"/>
                <w:szCs w:val="20"/>
              </w:rPr>
            </w:pPr>
            <w:r w:rsidRPr="00057006">
              <w:rPr>
                <w:sz w:val="20"/>
                <w:szCs w:val="20"/>
              </w:rPr>
              <w:t>x</w:t>
            </w:r>
          </w:p>
        </w:tc>
      </w:tr>
      <w:tr w:rsidR="00830540" w:rsidRPr="00057006" w14:paraId="3CF5A28E" w14:textId="77777777" w:rsidTr="00ED1A50">
        <w:trPr>
          <w:trHeight w:val="97"/>
          <w:jc w:val="center"/>
        </w:trPr>
        <w:tc>
          <w:tcPr>
            <w:tcW w:w="1413" w:type="dxa"/>
            <w:vMerge w:val="restart"/>
            <w:vAlign w:val="center"/>
          </w:tcPr>
          <w:p w14:paraId="37B1C3A8" w14:textId="77777777" w:rsidR="00830540" w:rsidRPr="00057006" w:rsidRDefault="00830540" w:rsidP="00ED1A50">
            <w:pPr>
              <w:ind w:left="-108" w:right="-125"/>
              <w:jc w:val="center"/>
              <w:rPr>
                <w:bCs/>
                <w:color w:val="000000"/>
                <w:kern w:val="32"/>
                <w:sz w:val="20"/>
                <w:szCs w:val="20"/>
              </w:rPr>
            </w:pPr>
          </w:p>
        </w:tc>
        <w:tc>
          <w:tcPr>
            <w:tcW w:w="1692" w:type="dxa"/>
            <w:tcBorders>
              <w:bottom w:val="single" w:sz="4" w:space="0" w:color="auto"/>
            </w:tcBorders>
          </w:tcPr>
          <w:p w14:paraId="39ABDF5F" w14:textId="77777777" w:rsidR="00830540" w:rsidRPr="00057006" w:rsidRDefault="00830540" w:rsidP="00ED1A50">
            <w:pPr>
              <w:ind w:left="-108" w:right="-109"/>
              <w:jc w:val="center"/>
              <w:rPr>
                <w:sz w:val="20"/>
                <w:szCs w:val="20"/>
              </w:rPr>
            </w:pPr>
            <w:r w:rsidRPr="00057006">
              <w:rPr>
                <w:sz w:val="20"/>
                <w:szCs w:val="20"/>
              </w:rPr>
              <w:t>Ставка за содержание тепловой мощности, тыс. руб./Гкал/ч</w:t>
            </w:r>
          </w:p>
          <w:p w14:paraId="11A5031A" w14:textId="77777777" w:rsidR="00830540" w:rsidRPr="00057006" w:rsidRDefault="00830540" w:rsidP="00ED1A50">
            <w:pPr>
              <w:ind w:right="-2"/>
              <w:jc w:val="center"/>
              <w:rPr>
                <w:sz w:val="20"/>
                <w:szCs w:val="20"/>
              </w:rPr>
            </w:pPr>
            <w:r w:rsidRPr="00057006">
              <w:rPr>
                <w:sz w:val="20"/>
                <w:szCs w:val="20"/>
              </w:rPr>
              <w:t xml:space="preserve"> в мес.</w:t>
            </w:r>
          </w:p>
        </w:tc>
        <w:tc>
          <w:tcPr>
            <w:tcW w:w="1414" w:type="dxa"/>
            <w:tcBorders>
              <w:bottom w:val="single" w:sz="4" w:space="0" w:color="auto"/>
            </w:tcBorders>
            <w:vAlign w:val="center"/>
          </w:tcPr>
          <w:p w14:paraId="0274A9C8" w14:textId="77777777" w:rsidR="00830540" w:rsidRPr="00057006" w:rsidRDefault="00830540" w:rsidP="00ED1A50">
            <w:pPr>
              <w:ind w:right="-2"/>
              <w:jc w:val="center"/>
              <w:rPr>
                <w:sz w:val="20"/>
                <w:szCs w:val="20"/>
              </w:rPr>
            </w:pPr>
            <w:r w:rsidRPr="00057006">
              <w:rPr>
                <w:sz w:val="20"/>
                <w:szCs w:val="20"/>
              </w:rPr>
              <w:t>x</w:t>
            </w:r>
          </w:p>
        </w:tc>
        <w:tc>
          <w:tcPr>
            <w:tcW w:w="1276" w:type="dxa"/>
            <w:tcBorders>
              <w:bottom w:val="single" w:sz="4" w:space="0" w:color="auto"/>
            </w:tcBorders>
            <w:vAlign w:val="center"/>
          </w:tcPr>
          <w:p w14:paraId="50A20D03" w14:textId="77777777" w:rsidR="00830540" w:rsidRPr="00057006" w:rsidRDefault="00830540" w:rsidP="00ED1A50">
            <w:pPr>
              <w:ind w:right="-2"/>
              <w:jc w:val="center"/>
              <w:rPr>
                <w:sz w:val="20"/>
                <w:szCs w:val="20"/>
              </w:rPr>
            </w:pPr>
            <w:r w:rsidRPr="00057006">
              <w:rPr>
                <w:sz w:val="20"/>
                <w:szCs w:val="20"/>
              </w:rPr>
              <w:t>x</w:t>
            </w:r>
          </w:p>
        </w:tc>
        <w:tc>
          <w:tcPr>
            <w:tcW w:w="713" w:type="dxa"/>
            <w:tcBorders>
              <w:bottom w:val="single" w:sz="4" w:space="0" w:color="auto"/>
            </w:tcBorders>
            <w:vAlign w:val="center"/>
          </w:tcPr>
          <w:p w14:paraId="73D9FE23" w14:textId="77777777" w:rsidR="00830540" w:rsidRPr="00057006" w:rsidRDefault="00830540" w:rsidP="00ED1A50">
            <w:pPr>
              <w:ind w:left="-108" w:right="-108"/>
              <w:jc w:val="center"/>
              <w:rPr>
                <w:sz w:val="20"/>
                <w:szCs w:val="20"/>
              </w:rPr>
            </w:pPr>
            <w:r w:rsidRPr="00057006">
              <w:rPr>
                <w:sz w:val="20"/>
                <w:szCs w:val="20"/>
              </w:rPr>
              <w:t>x</w:t>
            </w:r>
          </w:p>
        </w:tc>
        <w:tc>
          <w:tcPr>
            <w:tcW w:w="850" w:type="dxa"/>
            <w:tcBorders>
              <w:bottom w:val="single" w:sz="4" w:space="0" w:color="auto"/>
            </w:tcBorders>
            <w:vAlign w:val="center"/>
          </w:tcPr>
          <w:p w14:paraId="0CF77197" w14:textId="77777777" w:rsidR="00830540" w:rsidRPr="00057006" w:rsidRDefault="00830540" w:rsidP="00ED1A50">
            <w:pPr>
              <w:ind w:right="-2"/>
              <w:jc w:val="center"/>
              <w:rPr>
                <w:sz w:val="20"/>
                <w:szCs w:val="20"/>
              </w:rPr>
            </w:pPr>
            <w:r w:rsidRPr="00057006">
              <w:rPr>
                <w:sz w:val="20"/>
                <w:szCs w:val="20"/>
              </w:rPr>
              <w:t>x</w:t>
            </w:r>
          </w:p>
        </w:tc>
        <w:tc>
          <w:tcPr>
            <w:tcW w:w="713" w:type="dxa"/>
            <w:tcBorders>
              <w:bottom w:val="single" w:sz="4" w:space="0" w:color="auto"/>
            </w:tcBorders>
            <w:vAlign w:val="center"/>
          </w:tcPr>
          <w:p w14:paraId="0BCD5E7D" w14:textId="77777777" w:rsidR="00830540" w:rsidRPr="00057006" w:rsidRDefault="00830540" w:rsidP="00ED1A50">
            <w:pPr>
              <w:ind w:left="-108" w:right="-108"/>
              <w:jc w:val="center"/>
              <w:rPr>
                <w:sz w:val="20"/>
                <w:szCs w:val="20"/>
              </w:rPr>
            </w:pPr>
            <w:r w:rsidRPr="00057006">
              <w:rPr>
                <w:sz w:val="20"/>
                <w:szCs w:val="20"/>
              </w:rPr>
              <w:t>х</w:t>
            </w:r>
          </w:p>
        </w:tc>
        <w:tc>
          <w:tcPr>
            <w:tcW w:w="709" w:type="dxa"/>
            <w:tcBorders>
              <w:bottom w:val="single" w:sz="4" w:space="0" w:color="auto"/>
            </w:tcBorders>
            <w:vAlign w:val="center"/>
          </w:tcPr>
          <w:p w14:paraId="60AE9077" w14:textId="77777777" w:rsidR="00830540" w:rsidRPr="00057006" w:rsidRDefault="00830540" w:rsidP="00ED1A50">
            <w:pPr>
              <w:ind w:left="-108" w:right="-108"/>
              <w:jc w:val="center"/>
              <w:rPr>
                <w:sz w:val="20"/>
                <w:szCs w:val="20"/>
              </w:rPr>
            </w:pPr>
            <w:r w:rsidRPr="00057006">
              <w:rPr>
                <w:sz w:val="20"/>
                <w:szCs w:val="20"/>
              </w:rPr>
              <w:t>x</w:t>
            </w:r>
          </w:p>
        </w:tc>
        <w:tc>
          <w:tcPr>
            <w:tcW w:w="996" w:type="dxa"/>
            <w:tcBorders>
              <w:bottom w:val="single" w:sz="4" w:space="0" w:color="auto"/>
            </w:tcBorders>
            <w:vAlign w:val="center"/>
          </w:tcPr>
          <w:p w14:paraId="23E901C5" w14:textId="77777777" w:rsidR="00830540" w:rsidRPr="00057006" w:rsidRDefault="00830540" w:rsidP="00ED1A50">
            <w:pPr>
              <w:ind w:right="-2"/>
              <w:jc w:val="center"/>
              <w:rPr>
                <w:sz w:val="20"/>
                <w:szCs w:val="20"/>
              </w:rPr>
            </w:pPr>
            <w:r w:rsidRPr="00057006">
              <w:rPr>
                <w:sz w:val="20"/>
                <w:szCs w:val="20"/>
              </w:rPr>
              <w:t>x</w:t>
            </w:r>
          </w:p>
        </w:tc>
      </w:tr>
      <w:tr w:rsidR="00830540" w:rsidRPr="00057006" w14:paraId="3A0B13AD" w14:textId="77777777" w:rsidTr="00ED1A50">
        <w:trPr>
          <w:trHeight w:val="70"/>
          <w:jc w:val="center"/>
        </w:trPr>
        <w:tc>
          <w:tcPr>
            <w:tcW w:w="1413" w:type="dxa"/>
            <w:vMerge/>
            <w:vAlign w:val="center"/>
          </w:tcPr>
          <w:p w14:paraId="366A0012" w14:textId="77777777" w:rsidR="00830540" w:rsidRPr="00057006" w:rsidRDefault="00830540" w:rsidP="00ED1A50">
            <w:pPr>
              <w:ind w:right="-2"/>
              <w:rPr>
                <w:sz w:val="20"/>
                <w:szCs w:val="20"/>
              </w:rPr>
            </w:pPr>
          </w:p>
        </w:tc>
        <w:tc>
          <w:tcPr>
            <w:tcW w:w="8363" w:type="dxa"/>
            <w:gridSpan w:val="8"/>
            <w:vAlign w:val="center"/>
          </w:tcPr>
          <w:p w14:paraId="1B918E41" w14:textId="77777777" w:rsidR="00830540" w:rsidRPr="00057006" w:rsidRDefault="00830540" w:rsidP="00ED1A50">
            <w:pPr>
              <w:ind w:right="-2"/>
              <w:jc w:val="center"/>
              <w:rPr>
                <w:sz w:val="20"/>
                <w:szCs w:val="20"/>
              </w:rPr>
            </w:pPr>
            <w:r w:rsidRPr="00057006">
              <w:rPr>
                <w:sz w:val="20"/>
                <w:szCs w:val="20"/>
              </w:rPr>
              <w:t>Население (тарифы указываются с учетом НДС) *</w:t>
            </w:r>
          </w:p>
        </w:tc>
      </w:tr>
      <w:tr w:rsidR="00830540" w:rsidRPr="00057006" w14:paraId="0F482810" w14:textId="77777777" w:rsidTr="00ED1A50">
        <w:trPr>
          <w:trHeight w:val="225"/>
          <w:jc w:val="center"/>
        </w:trPr>
        <w:tc>
          <w:tcPr>
            <w:tcW w:w="1413" w:type="dxa"/>
            <w:vMerge/>
            <w:vAlign w:val="center"/>
          </w:tcPr>
          <w:p w14:paraId="55FEB94D" w14:textId="77777777" w:rsidR="00830540" w:rsidRPr="00057006" w:rsidRDefault="00830540" w:rsidP="00ED1A50">
            <w:pPr>
              <w:ind w:right="-2"/>
              <w:rPr>
                <w:sz w:val="20"/>
                <w:szCs w:val="20"/>
              </w:rPr>
            </w:pPr>
          </w:p>
        </w:tc>
        <w:tc>
          <w:tcPr>
            <w:tcW w:w="1692" w:type="dxa"/>
            <w:vMerge w:val="restart"/>
            <w:vAlign w:val="center"/>
          </w:tcPr>
          <w:p w14:paraId="28179691" w14:textId="77777777" w:rsidR="00830540" w:rsidRPr="00057006" w:rsidRDefault="00830540" w:rsidP="00ED1A50">
            <w:pPr>
              <w:ind w:left="-107" w:right="-108" w:firstLine="29"/>
              <w:jc w:val="center"/>
              <w:rPr>
                <w:sz w:val="20"/>
                <w:szCs w:val="20"/>
              </w:rPr>
            </w:pPr>
            <w:proofErr w:type="spellStart"/>
            <w:r w:rsidRPr="00057006">
              <w:rPr>
                <w:sz w:val="20"/>
                <w:szCs w:val="20"/>
              </w:rPr>
              <w:t>Одноставочный</w:t>
            </w:r>
            <w:proofErr w:type="spellEnd"/>
          </w:p>
          <w:p w14:paraId="2BF7F91E" w14:textId="77777777" w:rsidR="00830540" w:rsidRPr="00057006" w:rsidRDefault="00830540" w:rsidP="00ED1A50">
            <w:pPr>
              <w:ind w:left="-107" w:right="-2" w:firstLine="29"/>
              <w:jc w:val="center"/>
              <w:rPr>
                <w:sz w:val="20"/>
                <w:szCs w:val="20"/>
              </w:rPr>
            </w:pPr>
            <w:r w:rsidRPr="00057006">
              <w:rPr>
                <w:sz w:val="20"/>
                <w:szCs w:val="20"/>
              </w:rPr>
              <w:t>руб./Гкал</w:t>
            </w:r>
          </w:p>
        </w:tc>
        <w:tc>
          <w:tcPr>
            <w:tcW w:w="1414" w:type="dxa"/>
            <w:vAlign w:val="center"/>
          </w:tcPr>
          <w:p w14:paraId="631CAF77" w14:textId="77777777" w:rsidR="00830540" w:rsidRPr="00057006" w:rsidRDefault="00830540" w:rsidP="00ED1A50">
            <w:pPr>
              <w:jc w:val="center"/>
              <w:rPr>
                <w:sz w:val="20"/>
                <w:szCs w:val="20"/>
              </w:rPr>
            </w:pPr>
            <w:r w:rsidRPr="00057006">
              <w:rPr>
                <w:sz w:val="20"/>
                <w:szCs w:val="20"/>
              </w:rPr>
              <w:t>с 02.10.2021</w:t>
            </w:r>
          </w:p>
        </w:tc>
        <w:tc>
          <w:tcPr>
            <w:tcW w:w="1276" w:type="dxa"/>
            <w:vAlign w:val="center"/>
          </w:tcPr>
          <w:p w14:paraId="5E845194" w14:textId="77777777" w:rsidR="00830540" w:rsidRPr="00057006" w:rsidRDefault="00830540" w:rsidP="00ED1A50">
            <w:pPr>
              <w:jc w:val="center"/>
              <w:rPr>
                <w:sz w:val="20"/>
                <w:szCs w:val="20"/>
              </w:rPr>
            </w:pPr>
            <w:r w:rsidRPr="00057006">
              <w:rPr>
                <w:sz w:val="20"/>
                <w:szCs w:val="20"/>
              </w:rPr>
              <w:t>2 962,60</w:t>
            </w:r>
          </w:p>
        </w:tc>
        <w:tc>
          <w:tcPr>
            <w:tcW w:w="713" w:type="dxa"/>
            <w:vAlign w:val="center"/>
          </w:tcPr>
          <w:p w14:paraId="153A8372" w14:textId="77777777" w:rsidR="00830540" w:rsidRPr="00057006" w:rsidRDefault="00830540" w:rsidP="00ED1A50">
            <w:pPr>
              <w:ind w:left="-105" w:right="-108"/>
              <w:jc w:val="center"/>
              <w:rPr>
                <w:sz w:val="20"/>
                <w:szCs w:val="20"/>
              </w:rPr>
            </w:pPr>
            <w:r w:rsidRPr="00057006">
              <w:rPr>
                <w:sz w:val="20"/>
                <w:szCs w:val="20"/>
              </w:rPr>
              <w:t>x</w:t>
            </w:r>
          </w:p>
        </w:tc>
        <w:tc>
          <w:tcPr>
            <w:tcW w:w="850" w:type="dxa"/>
            <w:vAlign w:val="center"/>
          </w:tcPr>
          <w:p w14:paraId="00D15661"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79EB6FEC"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5831A2C6"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033E7CD8"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3ED2ACBA" w14:textId="77777777" w:rsidTr="00ED1A50">
        <w:trPr>
          <w:trHeight w:val="180"/>
          <w:jc w:val="center"/>
        </w:trPr>
        <w:tc>
          <w:tcPr>
            <w:tcW w:w="1413" w:type="dxa"/>
            <w:vMerge/>
            <w:vAlign w:val="center"/>
          </w:tcPr>
          <w:p w14:paraId="5E35AD21" w14:textId="77777777" w:rsidR="00830540" w:rsidRPr="00057006" w:rsidRDefault="00830540" w:rsidP="00ED1A50">
            <w:pPr>
              <w:ind w:right="-2"/>
              <w:rPr>
                <w:sz w:val="20"/>
                <w:szCs w:val="20"/>
              </w:rPr>
            </w:pPr>
          </w:p>
        </w:tc>
        <w:tc>
          <w:tcPr>
            <w:tcW w:w="1692" w:type="dxa"/>
            <w:vMerge/>
            <w:vAlign w:val="center"/>
          </w:tcPr>
          <w:p w14:paraId="4C3FA820" w14:textId="77777777" w:rsidR="00830540" w:rsidRPr="00057006" w:rsidRDefault="00830540" w:rsidP="00ED1A50">
            <w:pPr>
              <w:ind w:right="-2"/>
              <w:jc w:val="center"/>
              <w:rPr>
                <w:sz w:val="20"/>
                <w:szCs w:val="20"/>
              </w:rPr>
            </w:pPr>
          </w:p>
        </w:tc>
        <w:tc>
          <w:tcPr>
            <w:tcW w:w="1414" w:type="dxa"/>
            <w:vAlign w:val="center"/>
          </w:tcPr>
          <w:p w14:paraId="4121A4FF" w14:textId="77777777" w:rsidR="00830540" w:rsidRPr="00057006" w:rsidRDefault="00830540" w:rsidP="00ED1A50">
            <w:pPr>
              <w:jc w:val="center"/>
              <w:rPr>
                <w:sz w:val="20"/>
                <w:szCs w:val="20"/>
              </w:rPr>
            </w:pPr>
            <w:r w:rsidRPr="00057006">
              <w:rPr>
                <w:sz w:val="20"/>
                <w:szCs w:val="20"/>
              </w:rPr>
              <w:t>с 01.01.2022</w:t>
            </w:r>
          </w:p>
        </w:tc>
        <w:tc>
          <w:tcPr>
            <w:tcW w:w="1276" w:type="dxa"/>
            <w:vAlign w:val="center"/>
          </w:tcPr>
          <w:p w14:paraId="42C3AE84" w14:textId="77777777" w:rsidR="00830540" w:rsidRPr="00057006" w:rsidRDefault="00830540" w:rsidP="00ED1A50">
            <w:pPr>
              <w:jc w:val="center"/>
              <w:rPr>
                <w:sz w:val="20"/>
                <w:szCs w:val="20"/>
              </w:rPr>
            </w:pPr>
            <w:r w:rsidRPr="00057006">
              <w:rPr>
                <w:sz w:val="20"/>
                <w:szCs w:val="20"/>
              </w:rPr>
              <w:t>2 962,60</w:t>
            </w:r>
          </w:p>
        </w:tc>
        <w:tc>
          <w:tcPr>
            <w:tcW w:w="713" w:type="dxa"/>
            <w:vAlign w:val="center"/>
          </w:tcPr>
          <w:p w14:paraId="680ADCA9" w14:textId="77777777" w:rsidR="00830540" w:rsidRPr="00057006" w:rsidRDefault="00830540" w:rsidP="00ED1A50">
            <w:pPr>
              <w:ind w:left="-105" w:right="-108"/>
              <w:jc w:val="center"/>
              <w:rPr>
                <w:sz w:val="20"/>
                <w:szCs w:val="20"/>
              </w:rPr>
            </w:pPr>
            <w:r w:rsidRPr="00057006">
              <w:rPr>
                <w:sz w:val="20"/>
                <w:szCs w:val="20"/>
              </w:rPr>
              <w:t>x</w:t>
            </w:r>
          </w:p>
        </w:tc>
        <w:tc>
          <w:tcPr>
            <w:tcW w:w="850" w:type="dxa"/>
            <w:vAlign w:val="center"/>
          </w:tcPr>
          <w:p w14:paraId="03C03004"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7EFEBD26"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0DAB67C0"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03B7D77E"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168F1ADB" w14:textId="77777777" w:rsidTr="00ED1A50">
        <w:trPr>
          <w:trHeight w:val="180"/>
          <w:jc w:val="center"/>
        </w:trPr>
        <w:tc>
          <w:tcPr>
            <w:tcW w:w="1413" w:type="dxa"/>
            <w:vMerge/>
            <w:vAlign w:val="center"/>
          </w:tcPr>
          <w:p w14:paraId="33393F00" w14:textId="77777777" w:rsidR="00830540" w:rsidRPr="00057006" w:rsidRDefault="00830540" w:rsidP="00ED1A50">
            <w:pPr>
              <w:ind w:right="-2"/>
              <w:rPr>
                <w:sz w:val="20"/>
                <w:szCs w:val="20"/>
              </w:rPr>
            </w:pPr>
          </w:p>
        </w:tc>
        <w:tc>
          <w:tcPr>
            <w:tcW w:w="1692" w:type="dxa"/>
            <w:vMerge/>
            <w:vAlign w:val="center"/>
          </w:tcPr>
          <w:p w14:paraId="3632BE43" w14:textId="77777777" w:rsidR="00830540" w:rsidRPr="00057006" w:rsidRDefault="00830540" w:rsidP="00ED1A50">
            <w:pPr>
              <w:ind w:right="-2"/>
              <w:jc w:val="center"/>
              <w:rPr>
                <w:sz w:val="20"/>
                <w:szCs w:val="20"/>
              </w:rPr>
            </w:pPr>
          </w:p>
        </w:tc>
        <w:tc>
          <w:tcPr>
            <w:tcW w:w="1414" w:type="dxa"/>
            <w:vAlign w:val="center"/>
          </w:tcPr>
          <w:p w14:paraId="53B9F352" w14:textId="77777777" w:rsidR="00830540" w:rsidRPr="00057006" w:rsidRDefault="00830540" w:rsidP="00ED1A50">
            <w:pPr>
              <w:jc w:val="center"/>
              <w:rPr>
                <w:sz w:val="20"/>
                <w:szCs w:val="20"/>
              </w:rPr>
            </w:pPr>
            <w:r w:rsidRPr="00057006">
              <w:rPr>
                <w:sz w:val="20"/>
                <w:szCs w:val="20"/>
              </w:rPr>
              <w:t>с 01.07.2022</w:t>
            </w:r>
          </w:p>
        </w:tc>
        <w:tc>
          <w:tcPr>
            <w:tcW w:w="1276" w:type="dxa"/>
            <w:vAlign w:val="center"/>
          </w:tcPr>
          <w:p w14:paraId="1FB8689B" w14:textId="77777777" w:rsidR="00830540" w:rsidRPr="00057006" w:rsidRDefault="00830540" w:rsidP="00ED1A50">
            <w:pPr>
              <w:jc w:val="center"/>
              <w:rPr>
                <w:sz w:val="20"/>
                <w:szCs w:val="20"/>
              </w:rPr>
            </w:pPr>
            <w:r w:rsidRPr="00057006">
              <w:rPr>
                <w:sz w:val="20"/>
                <w:szCs w:val="20"/>
              </w:rPr>
              <w:t>3 258,85</w:t>
            </w:r>
          </w:p>
        </w:tc>
        <w:tc>
          <w:tcPr>
            <w:tcW w:w="713" w:type="dxa"/>
            <w:vAlign w:val="center"/>
          </w:tcPr>
          <w:p w14:paraId="0091D7A8"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760AF73C"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1DBBA346"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427377CA"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62C76589"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4AD89FAD" w14:textId="77777777" w:rsidTr="00ED1A50">
        <w:trPr>
          <w:trHeight w:val="180"/>
          <w:jc w:val="center"/>
        </w:trPr>
        <w:tc>
          <w:tcPr>
            <w:tcW w:w="1413" w:type="dxa"/>
            <w:vMerge/>
            <w:vAlign w:val="center"/>
          </w:tcPr>
          <w:p w14:paraId="0B05EE1F" w14:textId="77777777" w:rsidR="00830540" w:rsidRPr="00057006" w:rsidRDefault="00830540" w:rsidP="00ED1A50">
            <w:pPr>
              <w:ind w:right="-2"/>
              <w:rPr>
                <w:sz w:val="20"/>
                <w:szCs w:val="20"/>
              </w:rPr>
            </w:pPr>
          </w:p>
        </w:tc>
        <w:tc>
          <w:tcPr>
            <w:tcW w:w="1692" w:type="dxa"/>
            <w:vMerge/>
            <w:vAlign w:val="center"/>
          </w:tcPr>
          <w:p w14:paraId="7D8CD554" w14:textId="77777777" w:rsidR="00830540" w:rsidRPr="00057006" w:rsidRDefault="00830540" w:rsidP="00ED1A50">
            <w:pPr>
              <w:ind w:right="-2"/>
              <w:jc w:val="center"/>
              <w:rPr>
                <w:sz w:val="20"/>
                <w:szCs w:val="20"/>
              </w:rPr>
            </w:pPr>
          </w:p>
        </w:tc>
        <w:tc>
          <w:tcPr>
            <w:tcW w:w="1414" w:type="dxa"/>
            <w:vAlign w:val="center"/>
          </w:tcPr>
          <w:p w14:paraId="1EE0EEF4" w14:textId="77777777" w:rsidR="00830540" w:rsidRPr="00057006" w:rsidRDefault="00830540" w:rsidP="00ED1A50">
            <w:pPr>
              <w:jc w:val="center"/>
              <w:rPr>
                <w:sz w:val="20"/>
                <w:szCs w:val="20"/>
              </w:rPr>
            </w:pPr>
            <w:r w:rsidRPr="00057006">
              <w:rPr>
                <w:sz w:val="20"/>
                <w:szCs w:val="20"/>
              </w:rPr>
              <w:t>с 01.12.2022</w:t>
            </w:r>
          </w:p>
        </w:tc>
        <w:tc>
          <w:tcPr>
            <w:tcW w:w="1276" w:type="dxa"/>
            <w:vAlign w:val="center"/>
          </w:tcPr>
          <w:p w14:paraId="363BCECC" w14:textId="77777777" w:rsidR="00830540" w:rsidRPr="00057006" w:rsidRDefault="00830540" w:rsidP="00ED1A50">
            <w:pPr>
              <w:jc w:val="center"/>
              <w:rPr>
                <w:sz w:val="20"/>
                <w:szCs w:val="20"/>
              </w:rPr>
            </w:pPr>
            <w:r w:rsidRPr="00057006">
              <w:rPr>
                <w:sz w:val="20"/>
                <w:szCs w:val="20"/>
              </w:rPr>
              <w:t>3 584,16</w:t>
            </w:r>
          </w:p>
        </w:tc>
        <w:tc>
          <w:tcPr>
            <w:tcW w:w="713" w:type="dxa"/>
            <w:vAlign w:val="center"/>
          </w:tcPr>
          <w:p w14:paraId="2F793EE1"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596DFE40"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6BBFC626"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37218509"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1BF96D08"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74CBD4AF" w14:textId="77777777" w:rsidTr="00ED1A50">
        <w:trPr>
          <w:trHeight w:val="180"/>
          <w:jc w:val="center"/>
        </w:trPr>
        <w:tc>
          <w:tcPr>
            <w:tcW w:w="1413" w:type="dxa"/>
            <w:vMerge/>
            <w:vAlign w:val="center"/>
          </w:tcPr>
          <w:p w14:paraId="73728C88" w14:textId="77777777" w:rsidR="00830540" w:rsidRPr="00057006" w:rsidRDefault="00830540" w:rsidP="00ED1A50">
            <w:pPr>
              <w:ind w:right="-2"/>
              <w:rPr>
                <w:sz w:val="20"/>
                <w:szCs w:val="20"/>
              </w:rPr>
            </w:pPr>
          </w:p>
        </w:tc>
        <w:tc>
          <w:tcPr>
            <w:tcW w:w="1692" w:type="dxa"/>
            <w:vMerge/>
            <w:vAlign w:val="center"/>
          </w:tcPr>
          <w:p w14:paraId="0C8631B3" w14:textId="77777777" w:rsidR="00830540" w:rsidRPr="00057006" w:rsidRDefault="00830540" w:rsidP="00ED1A50">
            <w:pPr>
              <w:ind w:right="-2"/>
              <w:jc w:val="center"/>
              <w:rPr>
                <w:sz w:val="20"/>
                <w:szCs w:val="20"/>
              </w:rPr>
            </w:pPr>
          </w:p>
        </w:tc>
        <w:tc>
          <w:tcPr>
            <w:tcW w:w="1414" w:type="dxa"/>
            <w:vAlign w:val="center"/>
          </w:tcPr>
          <w:p w14:paraId="132D4FE9" w14:textId="77777777" w:rsidR="00830540" w:rsidRPr="00057006" w:rsidRDefault="00830540" w:rsidP="00ED1A50">
            <w:pPr>
              <w:jc w:val="center"/>
              <w:rPr>
                <w:sz w:val="20"/>
                <w:szCs w:val="20"/>
              </w:rPr>
            </w:pPr>
            <w:r w:rsidRPr="00057006">
              <w:rPr>
                <w:sz w:val="20"/>
                <w:szCs w:val="20"/>
              </w:rPr>
              <w:t>с 01.01.2026</w:t>
            </w:r>
          </w:p>
        </w:tc>
        <w:tc>
          <w:tcPr>
            <w:tcW w:w="1276" w:type="dxa"/>
            <w:vAlign w:val="center"/>
          </w:tcPr>
          <w:p w14:paraId="4C5F53BE" w14:textId="77777777" w:rsidR="00830540" w:rsidRPr="00057006" w:rsidRDefault="00830540" w:rsidP="00ED1A50">
            <w:pPr>
              <w:jc w:val="center"/>
              <w:rPr>
                <w:sz w:val="20"/>
                <w:szCs w:val="20"/>
              </w:rPr>
            </w:pPr>
            <w:r w:rsidRPr="00057006">
              <w:rPr>
                <w:sz w:val="20"/>
                <w:szCs w:val="20"/>
              </w:rPr>
              <w:t>4 348,48</w:t>
            </w:r>
          </w:p>
        </w:tc>
        <w:tc>
          <w:tcPr>
            <w:tcW w:w="713" w:type="dxa"/>
            <w:vAlign w:val="center"/>
          </w:tcPr>
          <w:p w14:paraId="001C7F69"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60509B63"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0F66004F"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5726824E"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7B61DF98"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74BB9FAD" w14:textId="77777777" w:rsidTr="00ED1A50">
        <w:trPr>
          <w:trHeight w:val="180"/>
          <w:jc w:val="center"/>
        </w:trPr>
        <w:tc>
          <w:tcPr>
            <w:tcW w:w="1413" w:type="dxa"/>
            <w:vMerge/>
            <w:vAlign w:val="center"/>
          </w:tcPr>
          <w:p w14:paraId="4AAB3130" w14:textId="77777777" w:rsidR="00830540" w:rsidRPr="00057006" w:rsidRDefault="00830540" w:rsidP="00ED1A50">
            <w:pPr>
              <w:ind w:right="-2"/>
              <w:rPr>
                <w:sz w:val="20"/>
                <w:szCs w:val="20"/>
              </w:rPr>
            </w:pPr>
          </w:p>
        </w:tc>
        <w:tc>
          <w:tcPr>
            <w:tcW w:w="1692" w:type="dxa"/>
            <w:vMerge/>
            <w:vAlign w:val="center"/>
          </w:tcPr>
          <w:p w14:paraId="248AE2C5" w14:textId="77777777" w:rsidR="00830540" w:rsidRPr="00057006" w:rsidRDefault="00830540" w:rsidP="00ED1A50">
            <w:pPr>
              <w:ind w:right="-2"/>
              <w:jc w:val="center"/>
              <w:rPr>
                <w:sz w:val="20"/>
                <w:szCs w:val="20"/>
              </w:rPr>
            </w:pPr>
          </w:p>
        </w:tc>
        <w:tc>
          <w:tcPr>
            <w:tcW w:w="1414" w:type="dxa"/>
            <w:vAlign w:val="center"/>
          </w:tcPr>
          <w:p w14:paraId="7F2A5B5B" w14:textId="77777777" w:rsidR="00830540" w:rsidRPr="00057006" w:rsidRDefault="00830540" w:rsidP="00ED1A50">
            <w:pPr>
              <w:jc w:val="center"/>
              <w:rPr>
                <w:sz w:val="20"/>
                <w:szCs w:val="20"/>
              </w:rPr>
            </w:pPr>
            <w:r w:rsidRPr="00057006">
              <w:rPr>
                <w:sz w:val="20"/>
                <w:szCs w:val="20"/>
              </w:rPr>
              <w:t>с 01.10.2026</w:t>
            </w:r>
          </w:p>
        </w:tc>
        <w:tc>
          <w:tcPr>
            <w:tcW w:w="1276" w:type="dxa"/>
            <w:vAlign w:val="center"/>
          </w:tcPr>
          <w:p w14:paraId="16FFB051" w14:textId="77777777" w:rsidR="00830540" w:rsidRPr="00057006" w:rsidRDefault="00830540" w:rsidP="00ED1A50">
            <w:pPr>
              <w:jc w:val="center"/>
              <w:rPr>
                <w:sz w:val="20"/>
                <w:szCs w:val="20"/>
              </w:rPr>
            </w:pPr>
            <w:r w:rsidRPr="00057006">
              <w:rPr>
                <w:sz w:val="20"/>
                <w:szCs w:val="20"/>
              </w:rPr>
              <w:t>4 778,98</w:t>
            </w:r>
          </w:p>
        </w:tc>
        <w:tc>
          <w:tcPr>
            <w:tcW w:w="713" w:type="dxa"/>
            <w:vAlign w:val="center"/>
          </w:tcPr>
          <w:p w14:paraId="6A1BC972"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470C1931"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362F5387"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50A43D01"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47C53CD5"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782345B1" w14:textId="77777777" w:rsidTr="00ED1A50">
        <w:trPr>
          <w:jc w:val="center"/>
        </w:trPr>
        <w:tc>
          <w:tcPr>
            <w:tcW w:w="1413" w:type="dxa"/>
            <w:vMerge/>
            <w:vAlign w:val="center"/>
          </w:tcPr>
          <w:p w14:paraId="5CE9AA0E" w14:textId="77777777" w:rsidR="00830540" w:rsidRPr="00057006" w:rsidRDefault="00830540" w:rsidP="00ED1A50">
            <w:pPr>
              <w:rPr>
                <w:sz w:val="20"/>
                <w:szCs w:val="20"/>
              </w:rPr>
            </w:pPr>
          </w:p>
        </w:tc>
        <w:tc>
          <w:tcPr>
            <w:tcW w:w="1692" w:type="dxa"/>
            <w:vMerge/>
            <w:vAlign w:val="center"/>
          </w:tcPr>
          <w:p w14:paraId="0B2DBED2" w14:textId="77777777" w:rsidR="00830540" w:rsidRPr="00057006" w:rsidRDefault="00830540" w:rsidP="00ED1A50">
            <w:pPr>
              <w:ind w:left="-78" w:right="-2"/>
              <w:jc w:val="center"/>
              <w:rPr>
                <w:sz w:val="20"/>
                <w:szCs w:val="20"/>
              </w:rPr>
            </w:pPr>
          </w:p>
        </w:tc>
        <w:tc>
          <w:tcPr>
            <w:tcW w:w="1414" w:type="dxa"/>
            <w:vAlign w:val="center"/>
          </w:tcPr>
          <w:p w14:paraId="74FE28B2" w14:textId="77777777" w:rsidR="00830540" w:rsidRPr="00057006" w:rsidRDefault="00830540" w:rsidP="00ED1A50">
            <w:pPr>
              <w:jc w:val="center"/>
              <w:rPr>
                <w:sz w:val="20"/>
                <w:szCs w:val="20"/>
              </w:rPr>
            </w:pPr>
            <w:r w:rsidRPr="00057006">
              <w:rPr>
                <w:sz w:val="20"/>
                <w:szCs w:val="20"/>
              </w:rPr>
              <w:t>с 01.01.2027</w:t>
            </w:r>
          </w:p>
        </w:tc>
        <w:tc>
          <w:tcPr>
            <w:tcW w:w="1276" w:type="dxa"/>
            <w:vAlign w:val="center"/>
          </w:tcPr>
          <w:p w14:paraId="556C2D86" w14:textId="77777777" w:rsidR="00830540" w:rsidRPr="00057006" w:rsidRDefault="00830540" w:rsidP="00ED1A50">
            <w:pPr>
              <w:jc w:val="center"/>
              <w:rPr>
                <w:sz w:val="20"/>
                <w:szCs w:val="20"/>
              </w:rPr>
            </w:pPr>
            <w:r w:rsidRPr="00057006">
              <w:rPr>
                <w:sz w:val="20"/>
                <w:szCs w:val="20"/>
              </w:rPr>
              <w:t>4 371,68</w:t>
            </w:r>
          </w:p>
        </w:tc>
        <w:tc>
          <w:tcPr>
            <w:tcW w:w="713" w:type="dxa"/>
            <w:vAlign w:val="center"/>
          </w:tcPr>
          <w:p w14:paraId="321B4712"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5B824BC3"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30A169F5"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3B6AA7FB"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05BB2912"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0DE0BEC4" w14:textId="77777777" w:rsidTr="00ED1A50">
        <w:trPr>
          <w:jc w:val="center"/>
        </w:trPr>
        <w:tc>
          <w:tcPr>
            <w:tcW w:w="1413" w:type="dxa"/>
            <w:vMerge/>
            <w:vAlign w:val="center"/>
          </w:tcPr>
          <w:p w14:paraId="7C35934E" w14:textId="77777777" w:rsidR="00830540" w:rsidRPr="00057006" w:rsidRDefault="00830540" w:rsidP="00ED1A50">
            <w:pPr>
              <w:rPr>
                <w:sz w:val="20"/>
                <w:szCs w:val="20"/>
              </w:rPr>
            </w:pPr>
          </w:p>
        </w:tc>
        <w:tc>
          <w:tcPr>
            <w:tcW w:w="1692" w:type="dxa"/>
            <w:vMerge/>
            <w:vAlign w:val="center"/>
          </w:tcPr>
          <w:p w14:paraId="2E6108DB" w14:textId="77777777" w:rsidR="00830540" w:rsidRPr="00057006" w:rsidRDefault="00830540" w:rsidP="00ED1A50">
            <w:pPr>
              <w:ind w:left="-78" w:right="-2"/>
              <w:jc w:val="center"/>
              <w:rPr>
                <w:sz w:val="20"/>
                <w:szCs w:val="20"/>
              </w:rPr>
            </w:pPr>
          </w:p>
        </w:tc>
        <w:tc>
          <w:tcPr>
            <w:tcW w:w="1414" w:type="dxa"/>
            <w:vAlign w:val="center"/>
          </w:tcPr>
          <w:p w14:paraId="5B9D743A" w14:textId="77777777" w:rsidR="00830540" w:rsidRPr="00057006" w:rsidRDefault="00830540" w:rsidP="00ED1A50">
            <w:pPr>
              <w:jc w:val="center"/>
              <w:rPr>
                <w:sz w:val="20"/>
                <w:szCs w:val="20"/>
              </w:rPr>
            </w:pPr>
            <w:r w:rsidRPr="00057006">
              <w:rPr>
                <w:sz w:val="20"/>
                <w:szCs w:val="20"/>
              </w:rPr>
              <w:t>с 01.07.2027</w:t>
            </w:r>
          </w:p>
        </w:tc>
        <w:tc>
          <w:tcPr>
            <w:tcW w:w="1276" w:type="dxa"/>
            <w:vAlign w:val="center"/>
          </w:tcPr>
          <w:p w14:paraId="4280B787" w14:textId="77777777" w:rsidR="00830540" w:rsidRPr="00057006" w:rsidRDefault="00830540" w:rsidP="00ED1A50">
            <w:pPr>
              <w:jc w:val="center"/>
              <w:rPr>
                <w:sz w:val="20"/>
                <w:szCs w:val="20"/>
              </w:rPr>
            </w:pPr>
            <w:r w:rsidRPr="00057006">
              <w:rPr>
                <w:sz w:val="20"/>
                <w:szCs w:val="20"/>
              </w:rPr>
              <w:t>4 633,98</w:t>
            </w:r>
          </w:p>
        </w:tc>
        <w:tc>
          <w:tcPr>
            <w:tcW w:w="713" w:type="dxa"/>
            <w:vAlign w:val="center"/>
          </w:tcPr>
          <w:p w14:paraId="5F0D8371"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2478783E"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3CA9B578"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55A3995B"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003F0CF5"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22D763D9" w14:textId="77777777" w:rsidTr="00ED1A50">
        <w:trPr>
          <w:jc w:val="center"/>
        </w:trPr>
        <w:tc>
          <w:tcPr>
            <w:tcW w:w="1413" w:type="dxa"/>
            <w:vMerge/>
            <w:vAlign w:val="center"/>
          </w:tcPr>
          <w:p w14:paraId="02031BAE" w14:textId="77777777" w:rsidR="00830540" w:rsidRPr="00057006" w:rsidRDefault="00830540" w:rsidP="00ED1A50">
            <w:pPr>
              <w:rPr>
                <w:sz w:val="20"/>
                <w:szCs w:val="20"/>
              </w:rPr>
            </w:pPr>
          </w:p>
        </w:tc>
        <w:tc>
          <w:tcPr>
            <w:tcW w:w="1692" w:type="dxa"/>
            <w:vMerge/>
            <w:vAlign w:val="center"/>
          </w:tcPr>
          <w:p w14:paraId="4C49A614" w14:textId="77777777" w:rsidR="00830540" w:rsidRPr="00057006" w:rsidRDefault="00830540" w:rsidP="00ED1A50">
            <w:pPr>
              <w:ind w:left="-78" w:right="-2"/>
              <w:jc w:val="center"/>
              <w:rPr>
                <w:sz w:val="20"/>
                <w:szCs w:val="20"/>
              </w:rPr>
            </w:pPr>
          </w:p>
        </w:tc>
        <w:tc>
          <w:tcPr>
            <w:tcW w:w="1414" w:type="dxa"/>
            <w:vAlign w:val="center"/>
          </w:tcPr>
          <w:p w14:paraId="40751E52" w14:textId="77777777" w:rsidR="00830540" w:rsidRPr="00057006" w:rsidRDefault="00830540" w:rsidP="00ED1A50">
            <w:pPr>
              <w:jc w:val="center"/>
              <w:rPr>
                <w:sz w:val="20"/>
                <w:szCs w:val="20"/>
              </w:rPr>
            </w:pPr>
            <w:r w:rsidRPr="00057006">
              <w:rPr>
                <w:sz w:val="20"/>
                <w:szCs w:val="20"/>
              </w:rPr>
              <w:t>с 01.01.2028</w:t>
            </w:r>
          </w:p>
        </w:tc>
        <w:tc>
          <w:tcPr>
            <w:tcW w:w="1276" w:type="dxa"/>
            <w:vAlign w:val="center"/>
          </w:tcPr>
          <w:p w14:paraId="681916AA" w14:textId="77777777" w:rsidR="00830540" w:rsidRPr="00057006" w:rsidRDefault="00830540" w:rsidP="00ED1A50">
            <w:pPr>
              <w:jc w:val="center"/>
              <w:rPr>
                <w:sz w:val="20"/>
                <w:szCs w:val="20"/>
              </w:rPr>
            </w:pPr>
            <w:r w:rsidRPr="00057006">
              <w:rPr>
                <w:sz w:val="20"/>
                <w:szCs w:val="20"/>
              </w:rPr>
              <w:t>4 633,98</w:t>
            </w:r>
          </w:p>
        </w:tc>
        <w:tc>
          <w:tcPr>
            <w:tcW w:w="713" w:type="dxa"/>
            <w:vAlign w:val="center"/>
          </w:tcPr>
          <w:p w14:paraId="258760A9"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5593F242"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27C1B707"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4D975458"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418B94C7"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6BBB89C6" w14:textId="77777777" w:rsidTr="00ED1A50">
        <w:trPr>
          <w:jc w:val="center"/>
        </w:trPr>
        <w:tc>
          <w:tcPr>
            <w:tcW w:w="1413" w:type="dxa"/>
            <w:vMerge/>
            <w:vAlign w:val="center"/>
          </w:tcPr>
          <w:p w14:paraId="3C1E2F3C" w14:textId="77777777" w:rsidR="00830540" w:rsidRPr="00057006" w:rsidRDefault="00830540" w:rsidP="00ED1A50">
            <w:pPr>
              <w:rPr>
                <w:sz w:val="20"/>
                <w:szCs w:val="20"/>
              </w:rPr>
            </w:pPr>
          </w:p>
        </w:tc>
        <w:tc>
          <w:tcPr>
            <w:tcW w:w="1692" w:type="dxa"/>
            <w:vMerge/>
            <w:vAlign w:val="center"/>
          </w:tcPr>
          <w:p w14:paraId="6D06DB7F" w14:textId="77777777" w:rsidR="00830540" w:rsidRPr="00057006" w:rsidRDefault="00830540" w:rsidP="00ED1A50">
            <w:pPr>
              <w:ind w:left="-78" w:right="-2"/>
              <w:jc w:val="center"/>
              <w:rPr>
                <w:sz w:val="20"/>
                <w:szCs w:val="20"/>
              </w:rPr>
            </w:pPr>
          </w:p>
        </w:tc>
        <w:tc>
          <w:tcPr>
            <w:tcW w:w="1414" w:type="dxa"/>
            <w:vAlign w:val="center"/>
          </w:tcPr>
          <w:p w14:paraId="3B1F9B03" w14:textId="77777777" w:rsidR="00830540" w:rsidRPr="00057006" w:rsidRDefault="00830540" w:rsidP="00ED1A50">
            <w:pPr>
              <w:jc w:val="center"/>
              <w:rPr>
                <w:sz w:val="20"/>
                <w:szCs w:val="20"/>
              </w:rPr>
            </w:pPr>
            <w:r w:rsidRPr="00057006">
              <w:rPr>
                <w:sz w:val="20"/>
                <w:szCs w:val="20"/>
              </w:rPr>
              <w:t>с 01.07.2028</w:t>
            </w:r>
          </w:p>
        </w:tc>
        <w:tc>
          <w:tcPr>
            <w:tcW w:w="1276" w:type="dxa"/>
            <w:vAlign w:val="center"/>
          </w:tcPr>
          <w:p w14:paraId="468A8FF1" w14:textId="77777777" w:rsidR="00830540" w:rsidRPr="00057006" w:rsidRDefault="00830540" w:rsidP="00ED1A50">
            <w:pPr>
              <w:jc w:val="center"/>
              <w:rPr>
                <w:sz w:val="20"/>
                <w:szCs w:val="20"/>
              </w:rPr>
            </w:pPr>
            <w:r w:rsidRPr="00057006">
              <w:rPr>
                <w:sz w:val="20"/>
                <w:szCs w:val="20"/>
              </w:rPr>
              <w:t>4 888,85</w:t>
            </w:r>
          </w:p>
        </w:tc>
        <w:tc>
          <w:tcPr>
            <w:tcW w:w="713" w:type="dxa"/>
            <w:vAlign w:val="center"/>
          </w:tcPr>
          <w:p w14:paraId="4CC0DFD3" w14:textId="77777777" w:rsidR="00830540" w:rsidRPr="00057006" w:rsidRDefault="00830540" w:rsidP="00ED1A50">
            <w:pPr>
              <w:ind w:left="-105" w:right="-108"/>
              <w:jc w:val="center"/>
              <w:rPr>
                <w:sz w:val="20"/>
                <w:szCs w:val="20"/>
              </w:rPr>
            </w:pPr>
            <w:r w:rsidRPr="00057006">
              <w:rPr>
                <w:sz w:val="20"/>
                <w:szCs w:val="20"/>
              </w:rPr>
              <w:t>x</w:t>
            </w:r>
          </w:p>
        </w:tc>
        <w:tc>
          <w:tcPr>
            <w:tcW w:w="850" w:type="dxa"/>
            <w:vAlign w:val="center"/>
          </w:tcPr>
          <w:p w14:paraId="1E57823D"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1E2C16CF"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1C73C2F7"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200B4750"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1AD9039C" w14:textId="77777777" w:rsidTr="00ED1A50">
        <w:trPr>
          <w:jc w:val="center"/>
        </w:trPr>
        <w:tc>
          <w:tcPr>
            <w:tcW w:w="1413" w:type="dxa"/>
            <w:vMerge/>
            <w:vAlign w:val="center"/>
          </w:tcPr>
          <w:p w14:paraId="14A1563C" w14:textId="77777777" w:rsidR="00830540" w:rsidRPr="00057006" w:rsidRDefault="00830540" w:rsidP="00ED1A50">
            <w:pPr>
              <w:rPr>
                <w:sz w:val="20"/>
                <w:szCs w:val="20"/>
              </w:rPr>
            </w:pPr>
          </w:p>
        </w:tc>
        <w:tc>
          <w:tcPr>
            <w:tcW w:w="1692" w:type="dxa"/>
            <w:vMerge/>
            <w:vAlign w:val="center"/>
          </w:tcPr>
          <w:p w14:paraId="0C760574" w14:textId="77777777" w:rsidR="00830540" w:rsidRPr="00057006" w:rsidRDefault="00830540" w:rsidP="00ED1A50">
            <w:pPr>
              <w:ind w:left="-78" w:right="-2"/>
              <w:jc w:val="center"/>
              <w:rPr>
                <w:sz w:val="20"/>
                <w:szCs w:val="20"/>
              </w:rPr>
            </w:pPr>
          </w:p>
        </w:tc>
        <w:tc>
          <w:tcPr>
            <w:tcW w:w="1414" w:type="dxa"/>
            <w:vAlign w:val="center"/>
          </w:tcPr>
          <w:p w14:paraId="26BBFBD3" w14:textId="77777777" w:rsidR="00830540" w:rsidRPr="00057006" w:rsidRDefault="00830540" w:rsidP="00ED1A50">
            <w:pPr>
              <w:jc w:val="center"/>
              <w:rPr>
                <w:sz w:val="20"/>
                <w:szCs w:val="20"/>
              </w:rPr>
            </w:pPr>
            <w:r w:rsidRPr="00057006">
              <w:rPr>
                <w:sz w:val="20"/>
                <w:szCs w:val="20"/>
              </w:rPr>
              <w:t>с 01.01.2029</w:t>
            </w:r>
          </w:p>
        </w:tc>
        <w:tc>
          <w:tcPr>
            <w:tcW w:w="1276" w:type="dxa"/>
            <w:vAlign w:val="center"/>
          </w:tcPr>
          <w:p w14:paraId="14B88879" w14:textId="77777777" w:rsidR="00830540" w:rsidRPr="00057006" w:rsidRDefault="00830540" w:rsidP="00ED1A50">
            <w:pPr>
              <w:jc w:val="center"/>
              <w:rPr>
                <w:sz w:val="20"/>
                <w:szCs w:val="20"/>
              </w:rPr>
            </w:pPr>
            <w:r w:rsidRPr="00057006">
              <w:rPr>
                <w:sz w:val="20"/>
                <w:szCs w:val="20"/>
              </w:rPr>
              <w:t>4 888,85</w:t>
            </w:r>
          </w:p>
        </w:tc>
        <w:tc>
          <w:tcPr>
            <w:tcW w:w="713" w:type="dxa"/>
            <w:vAlign w:val="center"/>
          </w:tcPr>
          <w:p w14:paraId="065853FD" w14:textId="77777777" w:rsidR="00830540" w:rsidRPr="00057006" w:rsidRDefault="00830540" w:rsidP="00ED1A50">
            <w:pPr>
              <w:ind w:left="-105" w:right="-108"/>
              <w:jc w:val="center"/>
              <w:rPr>
                <w:sz w:val="20"/>
                <w:szCs w:val="20"/>
              </w:rPr>
            </w:pPr>
            <w:r w:rsidRPr="00057006">
              <w:rPr>
                <w:sz w:val="20"/>
                <w:szCs w:val="20"/>
              </w:rPr>
              <w:t>x</w:t>
            </w:r>
          </w:p>
        </w:tc>
        <w:tc>
          <w:tcPr>
            <w:tcW w:w="850" w:type="dxa"/>
            <w:vAlign w:val="center"/>
          </w:tcPr>
          <w:p w14:paraId="059AD613"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20133D1E"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1D1C73CE"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67935962"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08503D3C" w14:textId="77777777" w:rsidTr="00ED1A50">
        <w:trPr>
          <w:jc w:val="center"/>
        </w:trPr>
        <w:tc>
          <w:tcPr>
            <w:tcW w:w="1413" w:type="dxa"/>
            <w:vMerge/>
            <w:vAlign w:val="center"/>
          </w:tcPr>
          <w:p w14:paraId="126C2695" w14:textId="77777777" w:rsidR="00830540" w:rsidRPr="00057006" w:rsidRDefault="00830540" w:rsidP="00ED1A50">
            <w:pPr>
              <w:rPr>
                <w:sz w:val="20"/>
                <w:szCs w:val="20"/>
              </w:rPr>
            </w:pPr>
          </w:p>
        </w:tc>
        <w:tc>
          <w:tcPr>
            <w:tcW w:w="1692" w:type="dxa"/>
            <w:vMerge/>
            <w:vAlign w:val="center"/>
          </w:tcPr>
          <w:p w14:paraId="5A10CA5D" w14:textId="77777777" w:rsidR="00830540" w:rsidRPr="00057006" w:rsidRDefault="00830540" w:rsidP="00ED1A50">
            <w:pPr>
              <w:ind w:left="-78" w:right="-2"/>
              <w:jc w:val="center"/>
              <w:rPr>
                <w:sz w:val="20"/>
                <w:szCs w:val="20"/>
              </w:rPr>
            </w:pPr>
          </w:p>
        </w:tc>
        <w:tc>
          <w:tcPr>
            <w:tcW w:w="1414" w:type="dxa"/>
            <w:vAlign w:val="center"/>
          </w:tcPr>
          <w:p w14:paraId="51304061" w14:textId="77777777" w:rsidR="00830540" w:rsidRPr="00057006" w:rsidRDefault="00830540" w:rsidP="00ED1A50">
            <w:pPr>
              <w:jc w:val="center"/>
              <w:rPr>
                <w:sz w:val="20"/>
                <w:szCs w:val="20"/>
              </w:rPr>
            </w:pPr>
            <w:r w:rsidRPr="00057006">
              <w:rPr>
                <w:sz w:val="20"/>
                <w:szCs w:val="20"/>
              </w:rPr>
              <w:t>с 01.07.2029</w:t>
            </w:r>
          </w:p>
        </w:tc>
        <w:tc>
          <w:tcPr>
            <w:tcW w:w="1276" w:type="dxa"/>
            <w:vAlign w:val="center"/>
          </w:tcPr>
          <w:p w14:paraId="4322A6F9" w14:textId="77777777" w:rsidR="00830540" w:rsidRPr="00057006" w:rsidRDefault="00830540" w:rsidP="00ED1A50">
            <w:pPr>
              <w:jc w:val="center"/>
              <w:rPr>
                <w:sz w:val="20"/>
                <w:szCs w:val="20"/>
              </w:rPr>
            </w:pPr>
            <w:r w:rsidRPr="00057006">
              <w:rPr>
                <w:sz w:val="20"/>
                <w:szCs w:val="20"/>
              </w:rPr>
              <w:t>5 157,74</w:t>
            </w:r>
          </w:p>
        </w:tc>
        <w:tc>
          <w:tcPr>
            <w:tcW w:w="713" w:type="dxa"/>
            <w:vAlign w:val="center"/>
          </w:tcPr>
          <w:p w14:paraId="236C8137"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14A5DDE5"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3A3E5589"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04643D38"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148D35A8"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46DF93E3" w14:textId="77777777" w:rsidTr="00ED1A50">
        <w:trPr>
          <w:jc w:val="center"/>
        </w:trPr>
        <w:tc>
          <w:tcPr>
            <w:tcW w:w="1413" w:type="dxa"/>
            <w:vMerge/>
            <w:vAlign w:val="center"/>
          </w:tcPr>
          <w:p w14:paraId="0949DA0D" w14:textId="77777777" w:rsidR="00830540" w:rsidRPr="00057006" w:rsidRDefault="00830540" w:rsidP="00ED1A50">
            <w:pPr>
              <w:rPr>
                <w:sz w:val="20"/>
                <w:szCs w:val="20"/>
              </w:rPr>
            </w:pPr>
          </w:p>
        </w:tc>
        <w:tc>
          <w:tcPr>
            <w:tcW w:w="1692" w:type="dxa"/>
            <w:vMerge/>
            <w:vAlign w:val="center"/>
          </w:tcPr>
          <w:p w14:paraId="713EE17D" w14:textId="77777777" w:rsidR="00830540" w:rsidRPr="00057006" w:rsidRDefault="00830540" w:rsidP="00ED1A50">
            <w:pPr>
              <w:ind w:left="-78" w:right="-2"/>
              <w:jc w:val="center"/>
              <w:rPr>
                <w:sz w:val="20"/>
                <w:szCs w:val="20"/>
              </w:rPr>
            </w:pPr>
          </w:p>
        </w:tc>
        <w:tc>
          <w:tcPr>
            <w:tcW w:w="1414" w:type="dxa"/>
            <w:vAlign w:val="center"/>
          </w:tcPr>
          <w:p w14:paraId="145D5E2A" w14:textId="77777777" w:rsidR="00830540" w:rsidRPr="00057006" w:rsidRDefault="00830540" w:rsidP="00ED1A50">
            <w:pPr>
              <w:jc w:val="center"/>
              <w:rPr>
                <w:sz w:val="20"/>
                <w:szCs w:val="20"/>
              </w:rPr>
            </w:pPr>
            <w:r w:rsidRPr="00057006">
              <w:rPr>
                <w:sz w:val="20"/>
                <w:szCs w:val="20"/>
              </w:rPr>
              <w:t>с 01.01.2030</w:t>
            </w:r>
          </w:p>
        </w:tc>
        <w:tc>
          <w:tcPr>
            <w:tcW w:w="1276" w:type="dxa"/>
            <w:vAlign w:val="center"/>
          </w:tcPr>
          <w:p w14:paraId="5CF23E82" w14:textId="77777777" w:rsidR="00830540" w:rsidRPr="00057006" w:rsidRDefault="00830540" w:rsidP="00ED1A50">
            <w:pPr>
              <w:jc w:val="center"/>
              <w:rPr>
                <w:sz w:val="20"/>
                <w:szCs w:val="20"/>
              </w:rPr>
            </w:pPr>
            <w:r w:rsidRPr="00057006">
              <w:rPr>
                <w:sz w:val="20"/>
                <w:szCs w:val="20"/>
              </w:rPr>
              <w:t>5 157,74</w:t>
            </w:r>
          </w:p>
        </w:tc>
        <w:tc>
          <w:tcPr>
            <w:tcW w:w="713" w:type="dxa"/>
            <w:vAlign w:val="center"/>
          </w:tcPr>
          <w:p w14:paraId="5454E57B"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57F47ADF"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591A9906"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6C6D571D"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39B3EEDE"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73E7110E" w14:textId="77777777" w:rsidTr="00ED1A50">
        <w:trPr>
          <w:jc w:val="center"/>
        </w:trPr>
        <w:tc>
          <w:tcPr>
            <w:tcW w:w="1413" w:type="dxa"/>
            <w:vMerge/>
            <w:vAlign w:val="center"/>
          </w:tcPr>
          <w:p w14:paraId="0A39521F" w14:textId="77777777" w:rsidR="00830540" w:rsidRPr="00057006" w:rsidRDefault="00830540" w:rsidP="00ED1A50">
            <w:pPr>
              <w:rPr>
                <w:sz w:val="20"/>
                <w:szCs w:val="20"/>
              </w:rPr>
            </w:pPr>
          </w:p>
        </w:tc>
        <w:tc>
          <w:tcPr>
            <w:tcW w:w="1692" w:type="dxa"/>
            <w:vMerge/>
            <w:vAlign w:val="center"/>
          </w:tcPr>
          <w:p w14:paraId="54101CE4" w14:textId="77777777" w:rsidR="00830540" w:rsidRPr="00057006" w:rsidRDefault="00830540" w:rsidP="00ED1A50">
            <w:pPr>
              <w:ind w:left="-78" w:right="-2"/>
              <w:jc w:val="center"/>
              <w:rPr>
                <w:sz w:val="20"/>
                <w:szCs w:val="20"/>
              </w:rPr>
            </w:pPr>
          </w:p>
        </w:tc>
        <w:tc>
          <w:tcPr>
            <w:tcW w:w="1414" w:type="dxa"/>
            <w:vAlign w:val="center"/>
          </w:tcPr>
          <w:p w14:paraId="0931486C" w14:textId="77777777" w:rsidR="00830540" w:rsidRPr="00057006" w:rsidRDefault="00830540" w:rsidP="00ED1A50">
            <w:pPr>
              <w:jc w:val="center"/>
              <w:rPr>
                <w:sz w:val="20"/>
                <w:szCs w:val="20"/>
              </w:rPr>
            </w:pPr>
            <w:r w:rsidRPr="00057006">
              <w:rPr>
                <w:sz w:val="20"/>
                <w:szCs w:val="20"/>
              </w:rPr>
              <w:t>с 01.07.2030</w:t>
            </w:r>
          </w:p>
        </w:tc>
        <w:tc>
          <w:tcPr>
            <w:tcW w:w="1276" w:type="dxa"/>
            <w:vAlign w:val="center"/>
          </w:tcPr>
          <w:p w14:paraId="42B418CC" w14:textId="77777777" w:rsidR="00830540" w:rsidRPr="00057006" w:rsidRDefault="00830540" w:rsidP="00ED1A50">
            <w:pPr>
              <w:jc w:val="center"/>
              <w:rPr>
                <w:sz w:val="20"/>
                <w:szCs w:val="20"/>
              </w:rPr>
            </w:pPr>
            <w:r w:rsidRPr="00057006">
              <w:rPr>
                <w:sz w:val="20"/>
                <w:szCs w:val="20"/>
              </w:rPr>
              <w:t>5 331,04</w:t>
            </w:r>
          </w:p>
        </w:tc>
        <w:tc>
          <w:tcPr>
            <w:tcW w:w="713" w:type="dxa"/>
            <w:vAlign w:val="center"/>
          </w:tcPr>
          <w:p w14:paraId="1228217B"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28991738"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141C8747" w14:textId="77777777" w:rsidR="00830540" w:rsidRPr="00057006" w:rsidRDefault="00830540" w:rsidP="00ED1A50">
            <w:pPr>
              <w:ind w:left="-105" w:right="-108"/>
              <w:jc w:val="center"/>
              <w:rPr>
                <w:sz w:val="20"/>
                <w:szCs w:val="20"/>
              </w:rPr>
            </w:pPr>
            <w:r w:rsidRPr="00057006">
              <w:rPr>
                <w:sz w:val="20"/>
                <w:szCs w:val="20"/>
              </w:rPr>
              <w:t>x</w:t>
            </w:r>
          </w:p>
        </w:tc>
        <w:tc>
          <w:tcPr>
            <w:tcW w:w="709" w:type="dxa"/>
            <w:vAlign w:val="center"/>
          </w:tcPr>
          <w:p w14:paraId="257E70A8" w14:textId="77777777" w:rsidR="00830540" w:rsidRPr="00057006" w:rsidRDefault="00830540" w:rsidP="00ED1A50">
            <w:pPr>
              <w:ind w:left="-105"/>
              <w:jc w:val="center"/>
              <w:rPr>
                <w:sz w:val="20"/>
                <w:szCs w:val="20"/>
              </w:rPr>
            </w:pPr>
            <w:r w:rsidRPr="00057006">
              <w:rPr>
                <w:sz w:val="20"/>
                <w:szCs w:val="20"/>
              </w:rPr>
              <w:t>x</w:t>
            </w:r>
          </w:p>
        </w:tc>
        <w:tc>
          <w:tcPr>
            <w:tcW w:w="996" w:type="dxa"/>
            <w:vAlign w:val="center"/>
          </w:tcPr>
          <w:p w14:paraId="7EB4A9E7" w14:textId="77777777" w:rsidR="00830540" w:rsidRPr="00057006" w:rsidRDefault="00830540" w:rsidP="00ED1A50">
            <w:pPr>
              <w:ind w:left="-105"/>
              <w:jc w:val="center"/>
              <w:rPr>
                <w:sz w:val="20"/>
                <w:szCs w:val="20"/>
              </w:rPr>
            </w:pPr>
            <w:r w:rsidRPr="00057006">
              <w:rPr>
                <w:sz w:val="20"/>
                <w:szCs w:val="20"/>
              </w:rPr>
              <w:t>x</w:t>
            </w:r>
          </w:p>
        </w:tc>
      </w:tr>
      <w:tr w:rsidR="00830540" w:rsidRPr="00057006" w14:paraId="3B85D9BE" w14:textId="77777777" w:rsidTr="00ED1A50">
        <w:trPr>
          <w:jc w:val="center"/>
        </w:trPr>
        <w:tc>
          <w:tcPr>
            <w:tcW w:w="1413" w:type="dxa"/>
            <w:vMerge/>
            <w:vAlign w:val="center"/>
          </w:tcPr>
          <w:p w14:paraId="028635F5" w14:textId="77777777" w:rsidR="00830540" w:rsidRPr="00057006" w:rsidRDefault="00830540" w:rsidP="00ED1A50">
            <w:pPr>
              <w:ind w:right="-2"/>
              <w:rPr>
                <w:sz w:val="20"/>
                <w:szCs w:val="20"/>
              </w:rPr>
            </w:pPr>
          </w:p>
        </w:tc>
        <w:tc>
          <w:tcPr>
            <w:tcW w:w="1692" w:type="dxa"/>
            <w:vAlign w:val="center"/>
          </w:tcPr>
          <w:p w14:paraId="71D0B2D2" w14:textId="77777777" w:rsidR="00830540" w:rsidRPr="00057006" w:rsidRDefault="00830540" w:rsidP="00ED1A50">
            <w:pPr>
              <w:ind w:left="-78" w:right="-2"/>
              <w:jc w:val="center"/>
              <w:rPr>
                <w:sz w:val="20"/>
                <w:szCs w:val="20"/>
              </w:rPr>
            </w:pPr>
            <w:proofErr w:type="spellStart"/>
            <w:r w:rsidRPr="00057006">
              <w:rPr>
                <w:sz w:val="20"/>
                <w:szCs w:val="20"/>
              </w:rPr>
              <w:t>Двухставочный</w:t>
            </w:r>
            <w:proofErr w:type="spellEnd"/>
          </w:p>
        </w:tc>
        <w:tc>
          <w:tcPr>
            <w:tcW w:w="1414" w:type="dxa"/>
            <w:vAlign w:val="center"/>
          </w:tcPr>
          <w:p w14:paraId="6E6912AE" w14:textId="77777777" w:rsidR="00830540" w:rsidRPr="00057006" w:rsidRDefault="00830540" w:rsidP="00ED1A50">
            <w:pPr>
              <w:jc w:val="center"/>
              <w:rPr>
                <w:sz w:val="20"/>
                <w:szCs w:val="20"/>
              </w:rPr>
            </w:pPr>
            <w:r w:rsidRPr="00057006">
              <w:rPr>
                <w:sz w:val="20"/>
                <w:szCs w:val="20"/>
              </w:rPr>
              <w:t>x</w:t>
            </w:r>
          </w:p>
        </w:tc>
        <w:tc>
          <w:tcPr>
            <w:tcW w:w="1276" w:type="dxa"/>
            <w:vAlign w:val="center"/>
          </w:tcPr>
          <w:p w14:paraId="4FFE9FCF"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7645B91D" w14:textId="77777777" w:rsidR="00830540" w:rsidRPr="00057006" w:rsidRDefault="00830540" w:rsidP="00ED1A50">
            <w:pPr>
              <w:ind w:left="-105" w:right="-108"/>
              <w:jc w:val="center"/>
              <w:rPr>
                <w:sz w:val="20"/>
                <w:szCs w:val="20"/>
              </w:rPr>
            </w:pPr>
            <w:r w:rsidRPr="00057006">
              <w:rPr>
                <w:sz w:val="20"/>
                <w:szCs w:val="20"/>
              </w:rPr>
              <w:t>x</w:t>
            </w:r>
          </w:p>
        </w:tc>
        <w:tc>
          <w:tcPr>
            <w:tcW w:w="850" w:type="dxa"/>
            <w:vAlign w:val="center"/>
          </w:tcPr>
          <w:p w14:paraId="6BDB8378" w14:textId="77777777" w:rsidR="00830540" w:rsidRPr="00057006" w:rsidRDefault="00830540" w:rsidP="00ED1A50">
            <w:pPr>
              <w:ind w:left="-105" w:right="-108"/>
              <w:jc w:val="center"/>
              <w:rPr>
                <w:sz w:val="20"/>
                <w:szCs w:val="20"/>
              </w:rPr>
            </w:pPr>
            <w:r w:rsidRPr="00057006">
              <w:rPr>
                <w:sz w:val="20"/>
                <w:szCs w:val="20"/>
              </w:rPr>
              <w:t>x</w:t>
            </w:r>
          </w:p>
        </w:tc>
        <w:tc>
          <w:tcPr>
            <w:tcW w:w="713" w:type="dxa"/>
            <w:vAlign w:val="center"/>
          </w:tcPr>
          <w:p w14:paraId="5F4F8F33" w14:textId="77777777" w:rsidR="00830540" w:rsidRPr="00057006" w:rsidRDefault="00830540" w:rsidP="00ED1A50">
            <w:pPr>
              <w:ind w:left="-105" w:right="-108"/>
              <w:jc w:val="center"/>
              <w:rPr>
                <w:sz w:val="20"/>
                <w:szCs w:val="20"/>
              </w:rPr>
            </w:pPr>
            <w:r w:rsidRPr="00057006">
              <w:rPr>
                <w:sz w:val="20"/>
                <w:szCs w:val="20"/>
              </w:rPr>
              <w:t>х</w:t>
            </w:r>
          </w:p>
        </w:tc>
        <w:tc>
          <w:tcPr>
            <w:tcW w:w="709" w:type="dxa"/>
            <w:vAlign w:val="center"/>
          </w:tcPr>
          <w:p w14:paraId="0A357411" w14:textId="77777777" w:rsidR="00830540" w:rsidRPr="00057006" w:rsidRDefault="00830540" w:rsidP="00ED1A50">
            <w:pPr>
              <w:ind w:left="-105" w:right="-108"/>
              <w:jc w:val="center"/>
              <w:rPr>
                <w:sz w:val="20"/>
                <w:szCs w:val="20"/>
              </w:rPr>
            </w:pPr>
            <w:r w:rsidRPr="00057006">
              <w:rPr>
                <w:sz w:val="20"/>
                <w:szCs w:val="20"/>
              </w:rPr>
              <w:t>x</w:t>
            </w:r>
          </w:p>
        </w:tc>
        <w:tc>
          <w:tcPr>
            <w:tcW w:w="996" w:type="dxa"/>
            <w:vAlign w:val="center"/>
          </w:tcPr>
          <w:p w14:paraId="3FB2702A" w14:textId="77777777" w:rsidR="00830540" w:rsidRPr="00057006" w:rsidRDefault="00830540" w:rsidP="00ED1A50">
            <w:pPr>
              <w:ind w:left="-105" w:right="-108"/>
              <w:jc w:val="center"/>
              <w:rPr>
                <w:sz w:val="20"/>
                <w:szCs w:val="20"/>
              </w:rPr>
            </w:pPr>
            <w:r w:rsidRPr="00057006">
              <w:rPr>
                <w:sz w:val="20"/>
                <w:szCs w:val="20"/>
              </w:rPr>
              <w:t>x</w:t>
            </w:r>
          </w:p>
        </w:tc>
      </w:tr>
      <w:tr w:rsidR="00830540" w:rsidRPr="00057006" w14:paraId="37624BAD" w14:textId="77777777" w:rsidTr="00ED1A50">
        <w:trPr>
          <w:trHeight w:val="379"/>
          <w:jc w:val="center"/>
        </w:trPr>
        <w:tc>
          <w:tcPr>
            <w:tcW w:w="1413" w:type="dxa"/>
            <w:vMerge/>
            <w:vAlign w:val="center"/>
          </w:tcPr>
          <w:p w14:paraId="18FF29BD" w14:textId="77777777" w:rsidR="00830540" w:rsidRPr="00057006" w:rsidRDefault="00830540" w:rsidP="00ED1A50">
            <w:pPr>
              <w:ind w:right="-2"/>
              <w:rPr>
                <w:sz w:val="20"/>
                <w:szCs w:val="20"/>
              </w:rPr>
            </w:pPr>
          </w:p>
        </w:tc>
        <w:tc>
          <w:tcPr>
            <w:tcW w:w="1692" w:type="dxa"/>
            <w:vAlign w:val="center"/>
          </w:tcPr>
          <w:p w14:paraId="0FF0F7BA" w14:textId="77777777" w:rsidR="00830540" w:rsidRPr="00057006" w:rsidRDefault="00830540" w:rsidP="00ED1A50">
            <w:pPr>
              <w:ind w:left="-108" w:right="-109"/>
              <w:jc w:val="center"/>
              <w:rPr>
                <w:sz w:val="20"/>
                <w:szCs w:val="20"/>
              </w:rPr>
            </w:pPr>
            <w:r w:rsidRPr="00057006">
              <w:rPr>
                <w:sz w:val="20"/>
                <w:szCs w:val="20"/>
              </w:rPr>
              <w:t>Ставка за тепловую энергию, руб./Гкал</w:t>
            </w:r>
          </w:p>
        </w:tc>
        <w:tc>
          <w:tcPr>
            <w:tcW w:w="1414" w:type="dxa"/>
            <w:vAlign w:val="center"/>
          </w:tcPr>
          <w:p w14:paraId="2A5C59A9" w14:textId="77777777" w:rsidR="00830540" w:rsidRPr="00057006" w:rsidRDefault="00830540" w:rsidP="00ED1A50">
            <w:pPr>
              <w:jc w:val="center"/>
              <w:rPr>
                <w:sz w:val="20"/>
                <w:szCs w:val="20"/>
              </w:rPr>
            </w:pPr>
            <w:r w:rsidRPr="00057006">
              <w:rPr>
                <w:sz w:val="20"/>
                <w:szCs w:val="20"/>
              </w:rPr>
              <w:t>x</w:t>
            </w:r>
          </w:p>
        </w:tc>
        <w:tc>
          <w:tcPr>
            <w:tcW w:w="1276" w:type="dxa"/>
            <w:vAlign w:val="center"/>
          </w:tcPr>
          <w:p w14:paraId="33E87FFD"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7982CD58"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2A0CB144"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43F940C4" w14:textId="77777777" w:rsidR="00830540" w:rsidRPr="00057006" w:rsidRDefault="00830540" w:rsidP="00ED1A50">
            <w:pPr>
              <w:jc w:val="center"/>
              <w:rPr>
                <w:sz w:val="20"/>
                <w:szCs w:val="20"/>
              </w:rPr>
            </w:pPr>
            <w:r w:rsidRPr="00057006">
              <w:rPr>
                <w:sz w:val="20"/>
                <w:szCs w:val="20"/>
              </w:rPr>
              <w:t>х</w:t>
            </w:r>
          </w:p>
        </w:tc>
        <w:tc>
          <w:tcPr>
            <w:tcW w:w="709" w:type="dxa"/>
            <w:vAlign w:val="center"/>
          </w:tcPr>
          <w:p w14:paraId="4C36687C" w14:textId="77777777" w:rsidR="00830540" w:rsidRPr="00057006" w:rsidRDefault="00830540" w:rsidP="00ED1A50">
            <w:pPr>
              <w:jc w:val="center"/>
              <w:rPr>
                <w:sz w:val="20"/>
                <w:szCs w:val="20"/>
              </w:rPr>
            </w:pPr>
            <w:r w:rsidRPr="00057006">
              <w:rPr>
                <w:sz w:val="20"/>
                <w:szCs w:val="20"/>
              </w:rPr>
              <w:t>x</w:t>
            </w:r>
          </w:p>
        </w:tc>
        <w:tc>
          <w:tcPr>
            <w:tcW w:w="996" w:type="dxa"/>
            <w:vAlign w:val="center"/>
          </w:tcPr>
          <w:p w14:paraId="5E53293F" w14:textId="77777777" w:rsidR="00830540" w:rsidRPr="00057006" w:rsidRDefault="00830540" w:rsidP="00ED1A50">
            <w:pPr>
              <w:jc w:val="center"/>
              <w:rPr>
                <w:sz w:val="20"/>
                <w:szCs w:val="20"/>
              </w:rPr>
            </w:pPr>
            <w:r w:rsidRPr="00057006">
              <w:rPr>
                <w:sz w:val="20"/>
                <w:szCs w:val="20"/>
              </w:rPr>
              <w:t>x</w:t>
            </w:r>
          </w:p>
        </w:tc>
      </w:tr>
      <w:tr w:rsidR="00830540" w:rsidRPr="00057006" w14:paraId="2660BEEA" w14:textId="77777777" w:rsidTr="00ED1A50">
        <w:trPr>
          <w:trHeight w:val="1136"/>
          <w:jc w:val="center"/>
        </w:trPr>
        <w:tc>
          <w:tcPr>
            <w:tcW w:w="1413" w:type="dxa"/>
            <w:vMerge/>
            <w:vAlign w:val="center"/>
          </w:tcPr>
          <w:p w14:paraId="50FDF401" w14:textId="77777777" w:rsidR="00830540" w:rsidRPr="00057006" w:rsidRDefault="00830540" w:rsidP="00ED1A50">
            <w:pPr>
              <w:ind w:right="-2"/>
              <w:rPr>
                <w:sz w:val="20"/>
                <w:szCs w:val="20"/>
              </w:rPr>
            </w:pPr>
          </w:p>
        </w:tc>
        <w:tc>
          <w:tcPr>
            <w:tcW w:w="1692" w:type="dxa"/>
            <w:vAlign w:val="center"/>
          </w:tcPr>
          <w:p w14:paraId="3986A122" w14:textId="77777777" w:rsidR="00830540" w:rsidRPr="00057006" w:rsidRDefault="00830540" w:rsidP="00ED1A50">
            <w:pPr>
              <w:ind w:left="-108" w:right="-109"/>
              <w:jc w:val="center"/>
              <w:rPr>
                <w:sz w:val="20"/>
                <w:szCs w:val="20"/>
              </w:rPr>
            </w:pPr>
            <w:r w:rsidRPr="00057006">
              <w:rPr>
                <w:sz w:val="20"/>
                <w:szCs w:val="20"/>
              </w:rPr>
              <w:t xml:space="preserve">Ставка за содержание тепловой мощности, </w:t>
            </w:r>
          </w:p>
          <w:p w14:paraId="7CE055DD" w14:textId="77777777" w:rsidR="00830540" w:rsidRPr="00057006" w:rsidRDefault="00830540" w:rsidP="00ED1A50">
            <w:pPr>
              <w:tabs>
                <w:tab w:val="left" w:pos="670"/>
              </w:tabs>
              <w:ind w:right="-2"/>
              <w:jc w:val="center"/>
              <w:rPr>
                <w:sz w:val="20"/>
                <w:szCs w:val="20"/>
              </w:rPr>
            </w:pPr>
            <w:r w:rsidRPr="00057006">
              <w:rPr>
                <w:sz w:val="20"/>
                <w:szCs w:val="20"/>
              </w:rPr>
              <w:t xml:space="preserve">тыс. руб./Гкал/ч </w:t>
            </w:r>
          </w:p>
          <w:p w14:paraId="454AE82F" w14:textId="77777777" w:rsidR="00830540" w:rsidRPr="00057006" w:rsidRDefault="00830540" w:rsidP="00ED1A50">
            <w:pPr>
              <w:tabs>
                <w:tab w:val="left" w:pos="670"/>
              </w:tabs>
              <w:ind w:right="-2"/>
              <w:jc w:val="center"/>
              <w:rPr>
                <w:sz w:val="20"/>
                <w:szCs w:val="20"/>
              </w:rPr>
            </w:pPr>
            <w:r w:rsidRPr="00057006">
              <w:rPr>
                <w:sz w:val="20"/>
                <w:szCs w:val="20"/>
              </w:rPr>
              <w:t>в мес.</w:t>
            </w:r>
          </w:p>
        </w:tc>
        <w:tc>
          <w:tcPr>
            <w:tcW w:w="1414" w:type="dxa"/>
            <w:vAlign w:val="center"/>
          </w:tcPr>
          <w:p w14:paraId="65BA384D" w14:textId="77777777" w:rsidR="00830540" w:rsidRPr="00057006" w:rsidRDefault="00830540" w:rsidP="00ED1A50">
            <w:pPr>
              <w:jc w:val="center"/>
              <w:rPr>
                <w:sz w:val="20"/>
                <w:szCs w:val="20"/>
              </w:rPr>
            </w:pPr>
            <w:r w:rsidRPr="00057006">
              <w:rPr>
                <w:sz w:val="20"/>
                <w:szCs w:val="20"/>
              </w:rPr>
              <w:t>x</w:t>
            </w:r>
          </w:p>
        </w:tc>
        <w:tc>
          <w:tcPr>
            <w:tcW w:w="1276" w:type="dxa"/>
            <w:vAlign w:val="center"/>
          </w:tcPr>
          <w:p w14:paraId="340ECB06"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368F71FB"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38148AFE"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0724FFD4" w14:textId="77777777" w:rsidR="00830540" w:rsidRPr="00057006" w:rsidRDefault="00830540" w:rsidP="00ED1A50">
            <w:pPr>
              <w:jc w:val="center"/>
              <w:rPr>
                <w:sz w:val="20"/>
                <w:szCs w:val="20"/>
              </w:rPr>
            </w:pPr>
            <w:r w:rsidRPr="00057006">
              <w:rPr>
                <w:sz w:val="20"/>
                <w:szCs w:val="20"/>
              </w:rPr>
              <w:t>х</w:t>
            </w:r>
          </w:p>
        </w:tc>
        <w:tc>
          <w:tcPr>
            <w:tcW w:w="709" w:type="dxa"/>
            <w:vAlign w:val="center"/>
          </w:tcPr>
          <w:p w14:paraId="31771B6B" w14:textId="77777777" w:rsidR="00830540" w:rsidRPr="00057006" w:rsidRDefault="00830540" w:rsidP="00ED1A50">
            <w:pPr>
              <w:jc w:val="center"/>
              <w:rPr>
                <w:sz w:val="20"/>
                <w:szCs w:val="20"/>
              </w:rPr>
            </w:pPr>
            <w:r w:rsidRPr="00057006">
              <w:rPr>
                <w:sz w:val="20"/>
                <w:szCs w:val="20"/>
              </w:rPr>
              <w:t>x</w:t>
            </w:r>
          </w:p>
        </w:tc>
        <w:tc>
          <w:tcPr>
            <w:tcW w:w="996" w:type="dxa"/>
            <w:vAlign w:val="center"/>
          </w:tcPr>
          <w:p w14:paraId="4163A293" w14:textId="77777777" w:rsidR="00830540" w:rsidRPr="00057006" w:rsidRDefault="00830540" w:rsidP="00ED1A50">
            <w:pPr>
              <w:jc w:val="center"/>
              <w:rPr>
                <w:sz w:val="20"/>
                <w:szCs w:val="20"/>
              </w:rPr>
            </w:pPr>
            <w:r w:rsidRPr="00057006">
              <w:rPr>
                <w:sz w:val="20"/>
                <w:szCs w:val="20"/>
              </w:rPr>
              <w:t>x</w:t>
            </w:r>
          </w:p>
        </w:tc>
      </w:tr>
      <w:tr w:rsidR="00830540" w:rsidRPr="00057006" w14:paraId="060EADC0" w14:textId="77777777" w:rsidTr="00ED1A50">
        <w:trPr>
          <w:trHeight w:val="70"/>
          <w:jc w:val="center"/>
        </w:trPr>
        <w:tc>
          <w:tcPr>
            <w:tcW w:w="1413" w:type="dxa"/>
            <w:vMerge/>
            <w:vAlign w:val="center"/>
          </w:tcPr>
          <w:p w14:paraId="6888E4DB" w14:textId="77777777" w:rsidR="00830540" w:rsidRPr="00057006" w:rsidRDefault="00830540" w:rsidP="00ED1A50">
            <w:pPr>
              <w:ind w:right="-2"/>
              <w:rPr>
                <w:sz w:val="20"/>
                <w:szCs w:val="20"/>
              </w:rPr>
            </w:pPr>
          </w:p>
        </w:tc>
        <w:tc>
          <w:tcPr>
            <w:tcW w:w="8363" w:type="dxa"/>
            <w:gridSpan w:val="8"/>
            <w:vAlign w:val="center"/>
          </w:tcPr>
          <w:p w14:paraId="66C09B32" w14:textId="77777777" w:rsidR="00830540" w:rsidRPr="00057006" w:rsidRDefault="00830540" w:rsidP="00ED1A50">
            <w:pPr>
              <w:jc w:val="center"/>
              <w:rPr>
                <w:sz w:val="20"/>
                <w:szCs w:val="20"/>
              </w:rPr>
            </w:pPr>
            <w:r w:rsidRPr="00057006">
              <w:rPr>
                <w:sz w:val="20"/>
                <w:szCs w:val="20"/>
              </w:rPr>
              <w:t>Население (НДС не облагается) **</w:t>
            </w:r>
          </w:p>
        </w:tc>
      </w:tr>
      <w:tr w:rsidR="00830540" w:rsidRPr="00057006" w14:paraId="7B395C2B" w14:textId="77777777" w:rsidTr="00ED1A50">
        <w:trPr>
          <w:trHeight w:val="64"/>
          <w:jc w:val="center"/>
        </w:trPr>
        <w:tc>
          <w:tcPr>
            <w:tcW w:w="1413" w:type="dxa"/>
            <w:vMerge/>
            <w:vAlign w:val="center"/>
          </w:tcPr>
          <w:p w14:paraId="7C2C5764" w14:textId="77777777" w:rsidR="00830540" w:rsidRPr="00057006" w:rsidRDefault="00830540" w:rsidP="00ED1A50">
            <w:pPr>
              <w:ind w:right="-2"/>
              <w:rPr>
                <w:sz w:val="20"/>
                <w:szCs w:val="20"/>
              </w:rPr>
            </w:pPr>
          </w:p>
        </w:tc>
        <w:tc>
          <w:tcPr>
            <w:tcW w:w="1692" w:type="dxa"/>
            <w:vMerge w:val="restart"/>
            <w:vAlign w:val="center"/>
          </w:tcPr>
          <w:p w14:paraId="4C21A3D1" w14:textId="77777777" w:rsidR="00830540" w:rsidRPr="00057006" w:rsidRDefault="00830540" w:rsidP="00ED1A50">
            <w:pPr>
              <w:ind w:left="-107" w:right="-108" w:firstLine="29"/>
              <w:jc w:val="center"/>
              <w:rPr>
                <w:sz w:val="20"/>
                <w:szCs w:val="20"/>
              </w:rPr>
            </w:pPr>
            <w:proofErr w:type="spellStart"/>
            <w:r w:rsidRPr="00057006">
              <w:rPr>
                <w:sz w:val="20"/>
                <w:szCs w:val="20"/>
              </w:rPr>
              <w:t>Одноставочный</w:t>
            </w:r>
            <w:proofErr w:type="spellEnd"/>
          </w:p>
          <w:p w14:paraId="419678F2" w14:textId="77777777" w:rsidR="00830540" w:rsidRPr="00057006" w:rsidRDefault="00830540" w:rsidP="00ED1A50">
            <w:pPr>
              <w:ind w:left="-108" w:right="-109"/>
              <w:jc w:val="center"/>
              <w:rPr>
                <w:sz w:val="20"/>
                <w:szCs w:val="20"/>
              </w:rPr>
            </w:pPr>
            <w:r w:rsidRPr="00057006">
              <w:rPr>
                <w:sz w:val="20"/>
                <w:szCs w:val="20"/>
              </w:rPr>
              <w:t>руб./Гкал</w:t>
            </w:r>
          </w:p>
        </w:tc>
        <w:tc>
          <w:tcPr>
            <w:tcW w:w="1414" w:type="dxa"/>
            <w:vAlign w:val="center"/>
          </w:tcPr>
          <w:p w14:paraId="44AAA498" w14:textId="77777777" w:rsidR="00830540" w:rsidRPr="00057006" w:rsidRDefault="00830540" w:rsidP="00ED1A50">
            <w:pPr>
              <w:jc w:val="center"/>
              <w:rPr>
                <w:sz w:val="20"/>
                <w:szCs w:val="20"/>
              </w:rPr>
            </w:pPr>
            <w:r w:rsidRPr="00057006">
              <w:rPr>
                <w:sz w:val="20"/>
                <w:szCs w:val="20"/>
              </w:rPr>
              <w:t>с 01.01.2023</w:t>
            </w:r>
          </w:p>
        </w:tc>
        <w:tc>
          <w:tcPr>
            <w:tcW w:w="1276" w:type="dxa"/>
            <w:vAlign w:val="center"/>
          </w:tcPr>
          <w:p w14:paraId="61793C66" w14:textId="77777777" w:rsidR="00830540" w:rsidRPr="00057006" w:rsidRDefault="00830540" w:rsidP="00ED1A50">
            <w:pPr>
              <w:jc w:val="center"/>
              <w:rPr>
                <w:sz w:val="20"/>
                <w:szCs w:val="20"/>
              </w:rPr>
            </w:pPr>
            <w:r w:rsidRPr="00057006">
              <w:rPr>
                <w:sz w:val="20"/>
                <w:szCs w:val="20"/>
              </w:rPr>
              <w:t>3 584,16</w:t>
            </w:r>
          </w:p>
        </w:tc>
        <w:tc>
          <w:tcPr>
            <w:tcW w:w="713" w:type="dxa"/>
            <w:vAlign w:val="center"/>
          </w:tcPr>
          <w:p w14:paraId="030F0573"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7250D1EF"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2192B0C5" w14:textId="77777777" w:rsidR="00830540" w:rsidRPr="00057006" w:rsidRDefault="00830540" w:rsidP="00ED1A50">
            <w:pPr>
              <w:jc w:val="center"/>
              <w:rPr>
                <w:sz w:val="20"/>
                <w:szCs w:val="20"/>
              </w:rPr>
            </w:pPr>
            <w:r w:rsidRPr="00057006">
              <w:rPr>
                <w:sz w:val="20"/>
                <w:szCs w:val="20"/>
              </w:rPr>
              <w:t>x</w:t>
            </w:r>
          </w:p>
        </w:tc>
        <w:tc>
          <w:tcPr>
            <w:tcW w:w="709" w:type="dxa"/>
            <w:vAlign w:val="center"/>
          </w:tcPr>
          <w:p w14:paraId="13943230" w14:textId="77777777" w:rsidR="00830540" w:rsidRPr="00057006" w:rsidRDefault="00830540" w:rsidP="00ED1A50">
            <w:pPr>
              <w:jc w:val="center"/>
              <w:rPr>
                <w:sz w:val="20"/>
                <w:szCs w:val="20"/>
              </w:rPr>
            </w:pPr>
            <w:r w:rsidRPr="00057006">
              <w:rPr>
                <w:sz w:val="20"/>
                <w:szCs w:val="20"/>
              </w:rPr>
              <w:t>x</w:t>
            </w:r>
          </w:p>
        </w:tc>
        <w:tc>
          <w:tcPr>
            <w:tcW w:w="996" w:type="dxa"/>
            <w:vAlign w:val="center"/>
          </w:tcPr>
          <w:p w14:paraId="37560CE4" w14:textId="77777777" w:rsidR="00830540" w:rsidRPr="00057006" w:rsidRDefault="00830540" w:rsidP="00ED1A50">
            <w:pPr>
              <w:jc w:val="center"/>
              <w:rPr>
                <w:sz w:val="20"/>
                <w:szCs w:val="20"/>
              </w:rPr>
            </w:pPr>
            <w:r w:rsidRPr="00057006">
              <w:rPr>
                <w:sz w:val="20"/>
                <w:szCs w:val="20"/>
              </w:rPr>
              <w:t>x</w:t>
            </w:r>
          </w:p>
        </w:tc>
      </w:tr>
      <w:tr w:rsidR="00830540" w:rsidRPr="00057006" w14:paraId="498D742E" w14:textId="77777777" w:rsidTr="00ED1A50">
        <w:trPr>
          <w:trHeight w:val="64"/>
          <w:jc w:val="center"/>
        </w:trPr>
        <w:tc>
          <w:tcPr>
            <w:tcW w:w="1413" w:type="dxa"/>
            <w:vMerge/>
            <w:vAlign w:val="center"/>
          </w:tcPr>
          <w:p w14:paraId="6291D98D" w14:textId="77777777" w:rsidR="00830540" w:rsidRPr="00057006" w:rsidRDefault="00830540" w:rsidP="00ED1A50">
            <w:pPr>
              <w:ind w:right="-2"/>
              <w:rPr>
                <w:sz w:val="20"/>
                <w:szCs w:val="20"/>
              </w:rPr>
            </w:pPr>
          </w:p>
        </w:tc>
        <w:tc>
          <w:tcPr>
            <w:tcW w:w="1692" w:type="dxa"/>
            <w:vMerge/>
            <w:vAlign w:val="center"/>
          </w:tcPr>
          <w:p w14:paraId="1053E0D9" w14:textId="77777777" w:rsidR="00830540" w:rsidRPr="00057006" w:rsidRDefault="00830540" w:rsidP="00ED1A50">
            <w:pPr>
              <w:ind w:left="-107" w:right="-108" w:firstLine="29"/>
              <w:jc w:val="center"/>
              <w:rPr>
                <w:sz w:val="20"/>
                <w:szCs w:val="20"/>
              </w:rPr>
            </w:pPr>
          </w:p>
        </w:tc>
        <w:tc>
          <w:tcPr>
            <w:tcW w:w="1414" w:type="dxa"/>
            <w:vAlign w:val="center"/>
          </w:tcPr>
          <w:p w14:paraId="7CE5AA83" w14:textId="77777777" w:rsidR="00830540" w:rsidRPr="00057006" w:rsidRDefault="00830540" w:rsidP="00ED1A50">
            <w:pPr>
              <w:jc w:val="center"/>
              <w:rPr>
                <w:sz w:val="20"/>
                <w:szCs w:val="20"/>
              </w:rPr>
            </w:pPr>
            <w:r w:rsidRPr="00057006">
              <w:rPr>
                <w:sz w:val="20"/>
                <w:szCs w:val="20"/>
              </w:rPr>
              <w:t>с 01.01.2024</w:t>
            </w:r>
          </w:p>
        </w:tc>
        <w:tc>
          <w:tcPr>
            <w:tcW w:w="1276" w:type="dxa"/>
            <w:vAlign w:val="center"/>
          </w:tcPr>
          <w:p w14:paraId="11CB60F3" w14:textId="77777777" w:rsidR="00830540" w:rsidRPr="00057006" w:rsidRDefault="00830540" w:rsidP="00ED1A50">
            <w:pPr>
              <w:jc w:val="center"/>
              <w:rPr>
                <w:sz w:val="20"/>
                <w:szCs w:val="20"/>
              </w:rPr>
            </w:pPr>
            <w:r w:rsidRPr="00057006">
              <w:rPr>
                <w:sz w:val="20"/>
                <w:szCs w:val="20"/>
              </w:rPr>
              <w:t>3 584,16</w:t>
            </w:r>
          </w:p>
        </w:tc>
        <w:tc>
          <w:tcPr>
            <w:tcW w:w="713" w:type="dxa"/>
            <w:vAlign w:val="center"/>
          </w:tcPr>
          <w:p w14:paraId="4252F968"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0436EE4A"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4A6048C0" w14:textId="77777777" w:rsidR="00830540" w:rsidRPr="00057006" w:rsidRDefault="00830540" w:rsidP="00ED1A50">
            <w:pPr>
              <w:jc w:val="center"/>
              <w:rPr>
                <w:sz w:val="20"/>
                <w:szCs w:val="20"/>
              </w:rPr>
            </w:pPr>
            <w:r w:rsidRPr="00057006">
              <w:rPr>
                <w:sz w:val="20"/>
                <w:szCs w:val="20"/>
              </w:rPr>
              <w:t>x</w:t>
            </w:r>
          </w:p>
        </w:tc>
        <w:tc>
          <w:tcPr>
            <w:tcW w:w="709" w:type="dxa"/>
            <w:vAlign w:val="center"/>
          </w:tcPr>
          <w:p w14:paraId="6AD3CC9B" w14:textId="77777777" w:rsidR="00830540" w:rsidRPr="00057006" w:rsidRDefault="00830540" w:rsidP="00ED1A50">
            <w:pPr>
              <w:jc w:val="center"/>
              <w:rPr>
                <w:sz w:val="20"/>
                <w:szCs w:val="20"/>
              </w:rPr>
            </w:pPr>
            <w:r w:rsidRPr="00057006">
              <w:rPr>
                <w:sz w:val="20"/>
                <w:szCs w:val="20"/>
              </w:rPr>
              <w:t>x</w:t>
            </w:r>
          </w:p>
        </w:tc>
        <w:tc>
          <w:tcPr>
            <w:tcW w:w="996" w:type="dxa"/>
            <w:vAlign w:val="center"/>
          </w:tcPr>
          <w:p w14:paraId="5A5D54DC" w14:textId="77777777" w:rsidR="00830540" w:rsidRPr="00057006" w:rsidRDefault="00830540" w:rsidP="00ED1A50">
            <w:pPr>
              <w:jc w:val="center"/>
              <w:rPr>
                <w:sz w:val="20"/>
                <w:szCs w:val="20"/>
              </w:rPr>
            </w:pPr>
            <w:r w:rsidRPr="00057006">
              <w:rPr>
                <w:sz w:val="20"/>
                <w:szCs w:val="20"/>
              </w:rPr>
              <w:t>x</w:t>
            </w:r>
          </w:p>
        </w:tc>
      </w:tr>
      <w:tr w:rsidR="00830540" w:rsidRPr="00057006" w14:paraId="2C3AB950" w14:textId="77777777" w:rsidTr="00ED1A50">
        <w:trPr>
          <w:trHeight w:val="64"/>
          <w:jc w:val="center"/>
        </w:trPr>
        <w:tc>
          <w:tcPr>
            <w:tcW w:w="1413" w:type="dxa"/>
            <w:vMerge/>
            <w:vAlign w:val="center"/>
          </w:tcPr>
          <w:p w14:paraId="52AEF701" w14:textId="77777777" w:rsidR="00830540" w:rsidRPr="00057006" w:rsidRDefault="00830540" w:rsidP="00ED1A50">
            <w:pPr>
              <w:ind w:right="-2"/>
              <w:rPr>
                <w:sz w:val="20"/>
                <w:szCs w:val="20"/>
              </w:rPr>
            </w:pPr>
          </w:p>
        </w:tc>
        <w:tc>
          <w:tcPr>
            <w:tcW w:w="1692" w:type="dxa"/>
            <w:vMerge/>
            <w:vAlign w:val="center"/>
          </w:tcPr>
          <w:p w14:paraId="1D46C997" w14:textId="77777777" w:rsidR="00830540" w:rsidRPr="00057006" w:rsidRDefault="00830540" w:rsidP="00ED1A50">
            <w:pPr>
              <w:ind w:left="-107" w:right="-108" w:firstLine="29"/>
              <w:jc w:val="center"/>
              <w:rPr>
                <w:sz w:val="20"/>
                <w:szCs w:val="20"/>
              </w:rPr>
            </w:pPr>
          </w:p>
        </w:tc>
        <w:tc>
          <w:tcPr>
            <w:tcW w:w="1414" w:type="dxa"/>
            <w:vAlign w:val="center"/>
          </w:tcPr>
          <w:p w14:paraId="3FB072BB" w14:textId="77777777" w:rsidR="00830540" w:rsidRPr="00057006" w:rsidRDefault="00830540" w:rsidP="00ED1A50">
            <w:pPr>
              <w:jc w:val="center"/>
              <w:rPr>
                <w:sz w:val="20"/>
                <w:szCs w:val="20"/>
              </w:rPr>
            </w:pPr>
            <w:r w:rsidRPr="00057006">
              <w:rPr>
                <w:sz w:val="20"/>
                <w:szCs w:val="20"/>
              </w:rPr>
              <w:t>с 01.07.2024</w:t>
            </w:r>
          </w:p>
        </w:tc>
        <w:tc>
          <w:tcPr>
            <w:tcW w:w="1276" w:type="dxa"/>
            <w:vAlign w:val="center"/>
          </w:tcPr>
          <w:p w14:paraId="6F2E57B5" w14:textId="77777777" w:rsidR="00830540" w:rsidRPr="00057006" w:rsidRDefault="00830540" w:rsidP="00ED1A50">
            <w:pPr>
              <w:jc w:val="center"/>
              <w:rPr>
                <w:sz w:val="20"/>
                <w:szCs w:val="20"/>
              </w:rPr>
            </w:pPr>
            <w:r w:rsidRPr="00057006">
              <w:rPr>
                <w:sz w:val="20"/>
                <w:szCs w:val="20"/>
              </w:rPr>
              <w:t>3 935,40</w:t>
            </w:r>
          </w:p>
        </w:tc>
        <w:tc>
          <w:tcPr>
            <w:tcW w:w="713" w:type="dxa"/>
            <w:vAlign w:val="center"/>
          </w:tcPr>
          <w:p w14:paraId="5FE7AA8C"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558696FF"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275BA22F" w14:textId="77777777" w:rsidR="00830540" w:rsidRPr="00057006" w:rsidRDefault="00830540" w:rsidP="00ED1A50">
            <w:pPr>
              <w:jc w:val="center"/>
              <w:rPr>
                <w:sz w:val="20"/>
                <w:szCs w:val="20"/>
              </w:rPr>
            </w:pPr>
            <w:r w:rsidRPr="00057006">
              <w:rPr>
                <w:sz w:val="20"/>
                <w:szCs w:val="20"/>
              </w:rPr>
              <w:t>x</w:t>
            </w:r>
          </w:p>
        </w:tc>
        <w:tc>
          <w:tcPr>
            <w:tcW w:w="709" w:type="dxa"/>
            <w:vAlign w:val="center"/>
          </w:tcPr>
          <w:p w14:paraId="0169ADFC" w14:textId="77777777" w:rsidR="00830540" w:rsidRPr="00057006" w:rsidRDefault="00830540" w:rsidP="00ED1A50">
            <w:pPr>
              <w:jc w:val="center"/>
              <w:rPr>
                <w:sz w:val="20"/>
                <w:szCs w:val="20"/>
              </w:rPr>
            </w:pPr>
            <w:r w:rsidRPr="00057006">
              <w:rPr>
                <w:sz w:val="20"/>
                <w:szCs w:val="20"/>
              </w:rPr>
              <w:t>x</w:t>
            </w:r>
          </w:p>
        </w:tc>
        <w:tc>
          <w:tcPr>
            <w:tcW w:w="996" w:type="dxa"/>
            <w:vAlign w:val="center"/>
          </w:tcPr>
          <w:p w14:paraId="4E4445E8" w14:textId="77777777" w:rsidR="00830540" w:rsidRPr="00057006" w:rsidRDefault="00830540" w:rsidP="00ED1A50">
            <w:pPr>
              <w:jc w:val="center"/>
              <w:rPr>
                <w:sz w:val="20"/>
                <w:szCs w:val="20"/>
              </w:rPr>
            </w:pPr>
            <w:r w:rsidRPr="00057006">
              <w:rPr>
                <w:sz w:val="20"/>
                <w:szCs w:val="20"/>
              </w:rPr>
              <w:t>x</w:t>
            </w:r>
          </w:p>
        </w:tc>
      </w:tr>
      <w:tr w:rsidR="00830540" w:rsidRPr="00057006" w14:paraId="1D6E2573" w14:textId="77777777" w:rsidTr="00ED1A50">
        <w:trPr>
          <w:trHeight w:val="64"/>
          <w:jc w:val="center"/>
        </w:trPr>
        <w:tc>
          <w:tcPr>
            <w:tcW w:w="1413" w:type="dxa"/>
            <w:vMerge/>
            <w:vAlign w:val="center"/>
          </w:tcPr>
          <w:p w14:paraId="63E403CF" w14:textId="77777777" w:rsidR="00830540" w:rsidRPr="00057006" w:rsidRDefault="00830540" w:rsidP="00ED1A50">
            <w:pPr>
              <w:ind w:right="-2"/>
              <w:rPr>
                <w:sz w:val="20"/>
                <w:szCs w:val="20"/>
              </w:rPr>
            </w:pPr>
          </w:p>
        </w:tc>
        <w:tc>
          <w:tcPr>
            <w:tcW w:w="1692" w:type="dxa"/>
            <w:vMerge/>
            <w:vAlign w:val="center"/>
          </w:tcPr>
          <w:p w14:paraId="3D72FC8F" w14:textId="77777777" w:rsidR="00830540" w:rsidRPr="00057006" w:rsidRDefault="00830540" w:rsidP="00ED1A50">
            <w:pPr>
              <w:ind w:left="-107" w:right="-108" w:firstLine="29"/>
              <w:jc w:val="center"/>
              <w:rPr>
                <w:sz w:val="20"/>
                <w:szCs w:val="20"/>
              </w:rPr>
            </w:pPr>
          </w:p>
        </w:tc>
        <w:tc>
          <w:tcPr>
            <w:tcW w:w="1414" w:type="dxa"/>
            <w:vAlign w:val="center"/>
          </w:tcPr>
          <w:p w14:paraId="7F4FC40D" w14:textId="77777777" w:rsidR="00830540" w:rsidRPr="00057006" w:rsidRDefault="00830540" w:rsidP="00ED1A50">
            <w:pPr>
              <w:jc w:val="center"/>
              <w:rPr>
                <w:sz w:val="20"/>
                <w:szCs w:val="20"/>
              </w:rPr>
            </w:pPr>
            <w:r w:rsidRPr="00057006">
              <w:rPr>
                <w:sz w:val="20"/>
                <w:szCs w:val="20"/>
              </w:rPr>
              <w:t>с 01.01.2025</w:t>
            </w:r>
          </w:p>
        </w:tc>
        <w:tc>
          <w:tcPr>
            <w:tcW w:w="1276" w:type="dxa"/>
            <w:vAlign w:val="center"/>
          </w:tcPr>
          <w:p w14:paraId="32211937" w14:textId="77777777" w:rsidR="00830540" w:rsidRPr="00057006" w:rsidRDefault="00830540" w:rsidP="00ED1A50">
            <w:pPr>
              <w:jc w:val="center"/>
              <w:rPr>
                <w:sz w:val="20"/>
                <w:szCs w:val="20"/>
              </w:rPr>
            </w:pPr>
            <w:r w:rsidRPr="00057006">
              <w:rPr>
                <w:sz w:val="20"/>
                <w:szCs w:val="20"/>
              </w:rPr>
              <w:t>3 935,40</w:t>
            </w:r>
          </w:p>
        </w:tc>
        <w:tc>
          <w:tcPr>
            <w:tcW w:w="713" w:type="dxa"/>
            <w:vAlign w:val="center"/>
          </w:tcPr>
          <w:p w14:paraId="3AD11B70"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031663F8"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0D05D120" w14:textId="77777777" w:rsidR="00830540" w:rsidRPr="00057006" w:rsidRDefault="00830540" w:rsidP="00ED1A50">
            <w:pPr>
              <w:jc w:val="center"/>
              <w:rPr>
                <w:sz w:val="20"/>
                <w:szCs w:val="20"/>
              </w:rPr>
            </w:pPr>
            <w:r w:rsidRPr="00057006">
              <w:rPr>
                <w:sz w:val="20"/>
                <w:szCs w:val="20"/>
              </w:rPr>
              <w:t>x</w:t>
            </w:r>
          </w:p>
        </w:tc>
        <w:tc>
          <w:tcPr>
            <w:tcW w:w="709" w:type="dxa"/>
            <w:vAlign w:val="center"/>
          </w:tcPr>
          <w:p w14:paraId="33347CAA" w14:textId="77777777" w:rsidR="00830540" w:rsidRPr="00057006" w:rsidRDefault="00830540" w:rsidP="00ED1A50">
            <w:pPr>
              <w:jc w:val="center"/>
              <w:rPr>
                <w:sz w:val="20"/>
                <w:szCs w:val="20"/>
              </w:rPr>
            </w:pPr>
            <w:r w:rsidRPr="00057006">
              <w:rPr>
                <w:sz w:val="20"/>
                <w:szCs w:val="20"/>
              </w:rPr>
              <w:t>x</w:t>
            </w:r>
          </w:p>
        </w:tc>
        <w:tc>
          <w:tcPr>
            <w:tcW w:w="996" w:type="dxa"/>
            <w:vAlign w:val="center"/>
          </w:tcPr>
          <w:p w14:paraId="7F9F4D87" w14:textId="77777777" w:rsidR="00830540" w:rsidRPr="00057006" w:rsidRDefault="00830540" w:rsidP="00ED1A50">
            <w:pPr>
              <w:jc w:val="center"/>
              <w:rPr>
                <w:sz w:val="20"/>
                <w:szCs w:val="20"/>
              </w:rPr>
            </w:pPr>
            <w:r w:rsidRPr="00057006">
              <w:rPr>
                <w:sz w:val="20"/>
                <w:szCs w:val="20"/>
              </w:rPr>
              <w:t>x</w:t>
            </w:r>
          </w:p>
        </w:tc>
      </w:tr>
      <w:tr w:rsidR="00830540" w:rsidRPr="00057006" w14:paraId="70225B43" w14:textId="77777777" w:rsidTr="00ED1A50">
        <w:trPr>
          <w:trHeight w:val="64"/>
          <w:jc w:val="center"/>
        </w:trPr>
        <w:tc>
          <w:tcPr>
            <w:tcW w:w="1413" w:type="dxa"/>
            <w:vMerge/>
            <w:vAlign w:val="center"/>
          </w:tcPr>
          <w:p w14:paraId="259F7024" w14:textId="77777777" w:rsidR="00830540" w:rsidRPr="00057006" w:rsidRDefault="00830540" w:rsidP="00ED1A50">
            <w:pPr>
              <w:ind w:right="-2"/>
              <w:rPr>
                <w:sz w:val="20"/>
                <w:szCs w:val="20"/>
              </w:rPr>
            </w:pPr>
          </w:p>
        </w:tc>
        <w:tc>
          <w:tcPr>
            <w:tcW w:w="1692" w:type="dxa"/>
            <w:vMerge/>
            <w:vAlign w:val="center"/>
          </w:tcPr>
          <w:p w14:paraId="709DD3DE" w14:textId="77777777" w:rsidR="00830540" w:rsidRPr="00057006" w:rsidRDefault="00830540" w:rsidP="00ED1A50">
            <w:pPr>
              <w:ind w:left="-107" w:right="-108" w:firstLine="29"/>
              <w:jc w:val="center"/>
              <w:rPr>
                <w:sz w:val="20"/>
                <w:szCs w:val="20"/>
              </w:rPr>
            </w:pPr>
          </w:p>
        </w:tc>
        <w:tc>
          <w:tcPr>
            <w:tcW w:w="1414" w:type="dxa"/>
            <w:vAlign w:val="center"/>
          </w:tcPr>
          <w:p w14:paraId="71D5CDBA" w14:textId="77777777" w:rsidR="00830540" w:rsidRPr="00057006" w:rsidRDefault="00830540" w:rsidP="00ED1A50">
            <w:pPr>
              <w:jc w:val="center"/>
              <w:rPr>
                <w:sz w:val="20"/>
                <w:szCs w:val="20"/>
              </w:rPr>
            </w:pPr>
            <w:r w:rsidRPr="00057006">
              <w:rPr>
                <w:sz w:val="20"/>
                <w:szCs w:val="20"/>
              </w:rPr>
              <w:t>с 01.07.2025</w:t>
            </w:r>
          </w:p>
        </w:tc>
        <w:tc>
          <w:tcPr>
            <w:tcW w:w="1276" w:type="dxa"/>
            <w:vAlign w:val="center"/>
          </w:tcPr>
          <w:p w14:paraId="32424FEF" w14:textId="77777777" w:rsidR="00830540" w:rsidRPr="00057006" w:rsidRDefault="00830540" w:rsidP="00ED1A50">
            <w:pPr>
              <w:jc w:val="center"/>
              <w:rPr>
                <w:sz w:val="20"/>
                <w:szCs w:val="20"/>
              </w:rPr>
            </w:pPr>
            <w:r w:rsidRPr="00057006">
              <w:rPr>
                <w:sz w:val="20"/>
                <w:szCs w:val="20"/>
              </w:rPr>
              <w:t>4 141,41</w:t>
            </w:r>
          </w:p>
        </w:tc>
        <w:tc>
          <w:tcPr>
            <w:tcW w:w="713" w:type="dxa"/>
            <w:vAlign w:val="center"/>
          </w:tcPr>
          <w:p w14:paraId="350144F0"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0CBE7F1C"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031F1970" w14:textId="77777777" w:rsidR="00830540" w:rsidRPr="00057006" w:rsidRDefault="00830540" w:rsidP="00ED1A50">
            <w:pPr>
              <w:jc w:val="center"/>
              <w:rPr>
                <w:sz w:val="20"/>
                <w:szCs w:val="20"/>
              </w:rPr>
            </w:pPr>
            <w:r w:rsidRPr="00057006">
              <w:rPr>
                <w:sz w:val="20"/>
                <w:szCs w:val="20"/>
              </w:rPr>
              <w:t>x</w:t>
            </w:r>
          </w:p>
        </w:tc>
        <w:tc>
          <w:tcPr>
            <w:tcW w:w="709" w:type="dxa"/>
            <w:vAlign w:val="center"/>
          </w:tcPr>
          <w:p w14:paraId="5B1F7D02" w14:textId="77777777" w:rsidR="00830540" w:rsidRPr="00057006" w:rsidRDefault="00830540" w:rsidP="00ED1A50">
            <w:pPr>
              <w:jc w:val="center"/>
              <w:rPr>
                <w:sz w:val="20"/>
                <w:szCs w:val="20"/>
              </w:rPr>
            </w:pPr>
            <w:r w:rsidRPr="00057006">
              <w:rPr>
                <w:sz w:val="20"/>
                <w:szCs w:val="20"/>
              </w:rPr>
              <w:t>x</w:t>
            </w:r>
          </w:p>
        </w:tc>
        <w:tc>
          <w:tcPr>
            <w:tcW w:w="996" w:type="dxa"/>
            <w:vAlign w:val="center"/>
          </w:tcPr>
          <w:p w14:paraId="620B8CB8" w14:textId="77777777" w:rsidR="00830540" w:rsidRPr="00057006" w:rsidRDefault="00830540" w:rsidP="00ED1A50">
            <w:pPr>
              <w:jc w:val="center"/>
              <w:rPr>
                <w:sz w:val="20"/>
                <w:szCs w:val="20"/>
              </w:rPr>
            </w:pPr>
            <w:r w:rsidRPr="00057006">
              <w:rPr>
                <w:sz w:val="20"/>
                <w:szCs w:val="20"/>
              </w:rPr>
              <w:t>x</w:t>
            </w:r>
          </w:p>
        </w:tc>
      </w:tr>
      <w:tr w:rsidR="00830540" w:rsidRPr="00057006" w14:paraId="0A67538D" w14:textId="77777777" w:rsidTr="00ED1A50">
        <w:trPr>
          <w:trHeight w:val="303"/>
          <w:jc w:val="center"/>
        </w:trPr>
        <w:tc>
          <w:tcPr>
            <w:tcW w:w="1413" w:type="dxa"/>
            <w:vMerge/>
            <w:vAlign w:val="center"/>
          </w:tcPr>
          <w:p w14:paraId="7114132C" w14:textId="77777777" w:rsidR="00830540" w:rsidRPr="00057006" w:rsidRDefault="00830540" w:rsidP="00ED1A50">
            <w:pPr>
              <w:ind w:right="-2"/>
              <w:jc w:val="center"/>
              <w:rPr>
                <w:sz w:val="20"/>
                <w:szCs w:val="20"/>
              </w:rPr>
            </w:pPr>
          </w:p>
        </w:tc>
        <w:tc>
          <w:tcPr>
            <w:tcW w:w="1692" w:type="dxa"/>
            <w:vAlign w:val="center"/>
          </w:tcPr>
          <w:p w14:paraId="2A306650" w14:textId="77777777" w:rsidR="00830540" w:rsidRPr="00057006" w:rsidRDefault="00830540" w:rsidP="00ED1A50">
            <w:pPr>
              <w:ind w:right="-2"/>
              <w:jc w:val="center"/>
              <w:rPr>
                <w:sz w:val="20"/>
                <w:szCs w:val="20"/>
              </w:rPr>
            </w:pPr>
            <w:proofErr w:type="spellStart"/>
            <w:r w:rsidRPr="00057006">
              <w:rPr>
                <w:sz w:val="20"/>
                <w:szCs w:val="20"/>
              </w:rPr>
              <w:t>Двухставочный</w:t>
            </w:r>
            <w:proofErr w:type="spellEnd"/>
          </w:p>
        </w:tc>
        <w:tc>
          <w:tcPr>
            <w:tcW w:w="1414" w:type="dxa"/>
            <w:vAlign w:val="center"/>
          </w:tcPr>
          <w:p w14:paraId="1DD1D11F" w14:textId="77777777" w:rsidR="00830540" w:rsidRPr="00057006" w:rsidRDefault="00830540" w:rsidP="00ED1A50">
            <w:pPr>
              <w:ind w:right="-2"/>
              <w:jc w:val="center"/>
              <w:rPr>
                <w:sz w:val="20"/>
                <w:szCs w:val="20"/>
              </w:rPr>
            </w:pPr>
            <w:r w:rsidRPr="00057006">
              <w:rPr>
                <w:sz w:val="20"/>
                <w:szCs w:val="20"/>
              </w:rPr>
              <w:t>x</w:t>
            </w:r>
          </w:p>
        </w:tc>
        <w:tc>
          <w:tcPr>
            <w:tcW w:w="1276" w:type="dxa"/>
            <w:vAlign w:val="center"/>
          </w:tcPr>
          <w:p w14:paraId="155065BC" w14:textId="77777777" w:rsidR="00830540" w:rsidRPr="00057006" w:rsidRDefault="00830540" w:rsidP="00ED1A50">
            <w:pPr>
              <w:ind w:right="-2"/>
              <w:jc w:val="center"/>
              <w:rPr>
                <w:sz w:val="20"/>
                <w:szCs w:val="20"/>
              </w:rPr>
            </w:pPr>
            <w:r w:rsidRPr="00057006">
              <w:rPr>
                <w:sz w:val="20"/>
                <w:szCs w:val="20"/>
              </w:rPr>
              <w:t>x</w:t>
            </w:r>
          </w:p>
        </w:tc>
        <w:tc>
          <w:tcPr>
            <w:tcW w:w="713" w:type="dxa"/>
            <w:vAlign w:val="center"/>
          </w:tcPr>
          <w:p w14:paraId="485B9E1C" w14:textId="77777777" w:rsidR="00830540" w:rsidRPr="00057006" w:rsidRDefault="00830540" w:rsidP="00ED1A50">
            <w:pPr>
              <w:ind w:right="-2"/>
              <w:jc w:val="center"/>
              <w:rPr>
                <w:sz w:val="20"/>
                <w:szCs w:val="20"/>
              </w:rPr>
            </w:pPr>
            <w:r w:rsidRPr="00057006">
              <w:rPr>
                <w:sz w:val="20"/>
                <w:szCs w:val="20"/>
              </w:rPr>
              <w:t>x</w:t>
            </w:r>
          </w:p>
        </w:tc>
        <w:tc>
          <w:tcPr>
            <w:tcW w:w="850" w:type="dxa"/>
            <w:vAlign w:val="center"/>
          </w:tcPr>
          <w:p w14:paraId="7DCD7694" w14:textId="77777777" w:rsidR="00830540" w:rsidRPr="00057006" w:rsidRDefault="00830540" w:rsidP="00ED1A50">
            <w:pPr>
              <w:ind w:right="-2"/>
              <w:jc w:val="center"/>
              <w:rPr>
                <w:sz w:val="20"/>
                <w:szCs w:val="20"/>
              </w:rPr>
            </w:pPr>
            <w:r w:rsidRPr="00057006">
              <w:rPr>
                <w:sz w:val="20"/>
                <w:szCs w:val="20"/>
              </w:rPr>
              <w:t>x</w:t>
            </w:r>
          </w:p>
        </w:tc>
        <w:tc>
          <w:tcPr>
            <w:tcW w:w="713" w:type="dxa"/>
            <w:vAlign w:val="center"/>
          </w:tcPr>
          <w:p w14:paraId="4E4B06DF" w14:textId="77777777" w:rsidR="00830540" w:rsidRPr="00057006" w:rsidRDefault="00830540" w:rsidP="00ED1A50">
            <w:pPr>
              <w:ind w:right="-2"/>
              <w:jc w:val="center"/>
              <w:rPr>
                <w:sz w:val="20"/>
                <w:szCs w:val="20"/>
              </w:rPr>
            </w:pPr>
            <w:r w:rsidRPr="00057006">
              <w:rPr>
                <w:sz w:val="20"/>
                <w:szCs w:val="20"/>
              </w:rPr>
              <w:t>х</w:t>
            </w:r>
          </w:p>
        </w:tc>
        <w:tc>
          <w:tcPr>
            <w:tcW w:w="709" w:type="dxa"/>
            <w:vAlign w:val="center"/>
          </w:tcPr>
          <w:p w14:paraId="2F5383A3" w14:textId="77777777" w:rsidR="00830540" w:rsidRPr="00057006" w:rsidRDefault="00830540" w:rsidP="00ED1A50">
            <w:pPr>
              <w:ind w:right="-2"/>
              <w:jc w:val="center"/>
              <w:rPr>
                <w:sz w:val="20"/>
                <w:szCs w:val="20"/>
              </w:rPr>
            </w:pPr>
            <w:r w:rsidRPr="00057006">
              <w:rPr>
                <w:sz w:val="20"/>
                <w:szCs w:val="20"/>
              </w:rPr>
              <w:t>x</w:t>
            </w:r>
          </w:p>
        </w:tc>
        <w:tc>
          <w:tcPr>
            <w:tcW w:w="996" w:type="dxa"/>
            <w:vAlign w:val="center"/>
          </w:tcPr>
          <w:p w14:paraId="31EDC9E6" w14:textId="77777777" w:rsidR="00830540" w:rsidRPr="00057006" w:rsidRDefault="00830540" w:rsidP="00ED1A50">
            <w:pPr>
              <w:ind w:right="-2"/>
              <w:jc w:val="center"/>
              <w:rPr>
                <w:sz w:val="20"/>
                <w:szCs w:val="20"/>
              </w:rPr>
            </w:pPr>
            <w:r w:rsidRPr="00057006">
              <w:rPr>
                <w:sz w:val="20"/>
                <w:szCs w:val="20"/>
              </w:rPr>
              <w:t>x</w:t>
            </w:r>
          </w:p>
        </w:tc>
      </w:tr>
      <w:tr w:rsidR="00830540" w:rsidRPr="00057006" w14:paraId="4D75AC4D" w14:textId="77777777" w:rsidTr="00ED1A50">
        <w:trPr>
          <w:trHeight w:val="1136"/>
          <w:jc w:val="center"/>
        </w:trPr>
        <w:tc>
          <w:tcPr>
            <w:tcW w:w="1413" w:type="dxa"/>
            <w:vMerge/>
            <w:vAlign w:val="center"/>
          </w:tcPr>
          <w:p w14:paraId="38FCF747" w14:textId="77777777" w:rsidR="00830540" w:rsidRPr="00057006" w:rsidRDefault="00830540" w:rsidP="00ED1A50">
            <w:pPr>
              <w:ind w:right="-2"/>
              <w:rPr>
                <w:sz w:val="20"/>
                <w:szCs w:val="20"/>
              </w:rPr>
            </w:pPr>
          </w:p>
        </w:tc>
        <w:tc>
          <w:tcPr>
            <w:tcW w:w="1692" w:type="dxa"/>
            <w:vAlign w:val="center"/>
          </w:tcPr>
          <w:p w14:paraId="5BA73B54" w14:textId="77777777" w:rsidR="00830540" w:rsidRPr="00057006" w:rsidRDefault="00830540" w:rsidP="00ED1A50">
            <w:pPr>
              <w:ind w:left="-108" w:right="-109"/>
              <w:jc w:val="center"/>
              <w:rPr>
                <w:sz w:val="20"/>
                <w:szCs w:val="20"/>
              </w:rPr>
            </w:pPr>
            <w:r w:rsidRPr="00057006">
              <w:rPr>
                <w:sz w:val="20"/>
                <w:szCs w:val="20"/>
              </w:rPr>
              <w:t>Ставка за тепловую энергию, руб./Гкал</w:t>
            </w:r>
          </w:p>
        </w:tc>
        <w:tc>
          <w:tcPr>
            <w:tcW w:w="1414" w:type="dxa"/>
            <w:vAlign w:val="center"/>
          </w:tcPr>
          <w:p w14:paraId="399BEBDE" w14:textId="77777777" w:rsidR="00830540" w:rsidRPr="00057006" w:rsidRDefault="00830540" w:rsidP="00ED1A50">
            <w:pPr>
              <w:jc w:val="center"/>
              <w:rPr>
                <w:sz w:val="20"/>
                <w:szCs w:val="20"/>
              </w:rPr>
            </w:pPr>
            <w:r w:rsidRPr="00057006">
              <w:rPr>
                <w:sz w:val="20"/>
                <w:szCs w:val="20"/>
              </w:rPr>
              <w:t>x</w:t>
            </w:r>
          </w:p>
        </w:tc>
        <w:tc>
          <w:tcPr>
            <w:tcW w:w="1276" w:type="dxa"/>
            <w:vAlign w:val="center"/>
          </w:tcPr>
          <w:p w14:paraId="2DB48222"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00F12E11"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3F81023D"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533FC39D" w14:textId="77777777" w:rsidR="00830540" w:rsidRPr="00057006" w:rsidRDefault="00830540" w:rsidP="00ED1A50">
            <w:pPr>
              <w:jc w:val="center"/>
              <w:rPr>
                <w:sz w:val="20"/>
                <w:szCs w:val="20"/>
              </w:rPr>
            </w:pPr>
            <w:r w:rsidRPr="00057006">
              <w:rPr>
                <w:sz w:val="20"/>
                <w:szCs w:val="20"/>
              </w:rPr>
              <w:t>х</w:t>
            </w:r>
          </w:p>
        </w:tc>
        <w:tc>
          <w:tcPr>
            <w:tcW w:w="709" w:type="dxa"/>
            <w:vAlign w:val="center"/>
          </w:tcPr>
          <w:p w14:paraId="50404117" w14:textId="77777777" w:rsidR="00830540" w:rsidRPr="00057006" w:rsidRDefault="00830540" w:rsidP="00ED1A50">
            <w:pPr>
              <w:jc w:val="center"/>
              <w:rPr>
                <w:sz w:val="20"/>
                <w:szCs w:val="20"/>
              </w:rPr>
            </w:pPr>
            <w:r w:rsidRPr="00057006">
              <w:rPr>
                <w:sz w:val="20"/>
                <w:szCs w:val="20"/>
              </w:rPr>
              <w:t>x</w:t>
            </w:r>
          </w:p>
        </w:tc>
        <w:tc>
          <w:tcPr>
            <w:tcW w:w="996" w:type="dxa"/>
            <w:vAlign w:val="center"/>
          </w:tcPr>
          <w:p w14:paraId="4C0DEE24" w14:textId="77777777" w:rsidR="00830540" w:rsidRPr="00057006" w:rsidRDefault="00830540" w:rsidP="00ED1A50">
            <w:pPr>
              <w:jc w:val="center"/>
              <w:rPr>
                <w:sz w:val="20"/>
                <w:szCs w:val="20"/>
              </w:rPr>
            </w:pPr>
            <w:r w:rsidRPr="00057006">
              <w:rPr>
                <w:sz w:val="20"/>
                <w:szCs w:val="20"/>
              </w:rPr>
              <w:t>x</w:t>
            </w:r>
          </w:p>
        </w:tc>
      </w:tr>
      <w:tr w:rsidR="00830540" w:rsidRPr="00057006" w14:paraId="1C9417EB" w14:textId="77777777" w:rsidTr="00ED1A50">
        <w:trPr>
          <w:trHeight w:val="1136"/>
          <w:jc w:val="center"/>
        </w:trPr>
        <w:tc>
          <w:tcPr>
            <w:tcW w:w="1413" w:type="dxa"/>
            <w:vMerge/>
            <w:vAlign w:val="center"/>
          </w:tcPr>
          <w:p w14:paraId="365FDBEB" w14:textId="77777777" w:rsidR="00830540" w:rsidRPr="00057006" w:rsidRDefault="00830540" w:rsidP="00ED1A50">
            <w:pPr>
              <w:ind w:right="-2"/>
              <w:rPr>
                <w:sz w:val="20"/>
                <w:szCs w:val="20"/>
              </w:rPr>
            </w:pPr>
          </w:p>
        </w:tc>
        <w:tc>
          <w:tcPr>
            <w:tcW w:w="1692" w:type="dxa"/>
            <w:vAlign w:val="center"/>
          </w:tcPr>
          <w:p w14:paraId="168486F6" w14:textId="77777777" w:rsidR="00830540" w:rsidRPr="00057006" w:rsidRDefault="00830540" w:rsidP="00ED1A50">
            <w:pPr>
              <w:ind w:left="-108" w:right="-109"/>
              <w:jc w:val="center"/>
              <w:rPr>
                <w:sz w:val="20"/>
                <w:szCs w:val="20"/>
              </w:rPr>
            </w:pPr>
            <w:r w:rsidRPr="00057006">
              <w:rPr>
                <w:sz w:val="20"/>
                <w:szCs w:val="20"/>
              </w:rPr>
              <w:t xml:space="preserve">Ставка за содержание тепловой мощности, </w:t>
            </w:r>
          </w:p>
          <w:p w14:paraId="753A54DE" w14:textId="77777777" w:rsidR="00830540" w:rsidRPr="00057006" w:rsidRDefault="00830540" w:rsidP="00ED1A50">
            <w:pPr>
              <w:tabs>
                <w:tab w:val="left" w:pos="670"/>
              </w:tabs>
              <w:ind w:right="-2"/>
              <w:jc w:val="center"/>
              <w:rPr>
                <w:sz w:val="20"/>
                <w:szCs w:val="20"/>
              </w:rPr>
            </w:pPr>
            <w:r w:rsidRPr="00057006">
              <w:rPr>
                <w:sz w:val="20"/>
                <w:szCs w:val="20"/>
              </w:rPr>
              <w:t xml:space="preserve">тыс. руб./Гкал/ч </w:t>
            </w:r>
          </w:p>
          <w:p w14:paraId="59D6D01E" w14:textId="77777777" w:rsidR="00830540" w:rsidRPr="00057006" w:rsidRDefault="00830540" w:rsidP="00ED1A50">
            <w:pPr>
              <w:ind w:left="-108" w:right="-109"/>
              <w:jc w:val="center"/>
              <w:rPr>
                <w:sz w:val="20"/>
                <w:szCs w:val="20"/>
              </w:rPr>
            </w:pPr>
            <w:r w:rsidRPr="00057006">
              <w:rPr>
                <w:sz w:val="20"/>
                <w:szCs w:val="20"/>
              </w:rPr>
              <w:t>в мес.</w:t>
            </w:r>
          </w:p>
        </w:tc>
        <w:tc>
          <w:tcPr>
            <w:tcW w:w="1414" w:type="dxa"/>
            <w:vAlign w:val="center"/>
          </w:tcPr>
          <w:p w14:paraId="20FAF853" w14:textId="77777777" w:rsidR="00830540" w:rsidRPr="00057006" w:rsidRDefault="00830540" w:rsidP="00ED1A50">
            <w:pPr>
              <w:jc w:val="center"/>
              <w:rPr>
                <w:sz w:val="20"/>
                <w:szCs w:val="20"/>
              </w:rPr>
            </w:pPr>
            <w:r w:rsidRPr="00057006">
              <w:rPr>
                <w:sz w:val="20"/>
                <w:szCs w:val="20"/>
              </w:rPr>
              <w:t>x</w:t>
            </w:r>
          </w:p>
        </w:tc>
        <w:tc>
          <w:tcPr>
            <w:tcW w:w="1276" w:type="dxa"/>
            <w:vAlign w:val="center"/>
          </w:tcPr>
          <w:p w14:paraId="5715516E"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67E1DB86" w14:textId="77777777" w:rsidR="00830540" w:rsidRPr="00057006" w:rsidRDefault="00830540" w:rsidP="00ED1A50">
            <w:pPr>
              <w:jc w:val="center"/>
              <w:rPr>
                <w:sz w:val="20"/>
                <w:szCs w:val="20"/>
              </w:rPr>
            </w:pPr>
            <w:r w:rsidRPr="00057006">
              <w:rPr>
                <w:sz w:val="20"/>
                <w:szCs w:val="20"/>
              </w:rPr>
              <w:t>x</w:t>
            </w:r>
          </w:p>
        </w:tc>
        <w:tc>
          <w:tcPr>
            <w:tcW w:w="850" w:type="dxa"/>
            <w:vAlign w:val="center"/>
          </w:tcPr>
          <w:p w14:paraId="5EAF9977" w14:textId="77777777" w:rsidR="00830540" w:rsidRPr="00057006" w:rsidRDefault="00830540" w:rsidP="00ED1A50">
            <w:pPr>
              <w:jc w:val="center"/>
              <w:rPr>
                <w:sz w:val="20"/>
                <w:szCs w:val="20"/>
              </w:rPr>
            </w:pPr>
            <w:r w:rsidRPr="00057006">
              <w:rPr>
                <w:sz w:val="20"/>
                <w:szCs w:val="20"/>
              </w:rPr>
              <w:t>x</w:t>
            </w:r>
          </w:p>
        </w:tc>
        <w:tc>
          <w:tcPr>
            <w:tcW w:w="713" w:type="dxa"/>
            <w:vAlign w:val="center"/>
          </w:tcPr>
          <w:p w14:paraId="119F58C1" w14:textId="77777777" w:rsidR="00830540" w:rsidRPr="00057006" w:rsidRDefault="00830540" w:rsidP="00ED1A50">
            <w:pPr>
              <w:jc w:val="center"/>
              <w:rPr>
                <w:sz w:val="20"/>
                <w:szCs w:val="20"/>
              </w:rPr>
            </w:pPr>
            <w:r w:rsidRPr="00057006">
              <w:rPr>
                <w:sz w:val="20"/>
                <w:szCs w:val="20"/>
              </w:rPr>
              <w:t>х</w:t>
            </w:r>
          </w:p>
        </w:tc>
        <w:tc>
          <w:tcPr>
            <w:tcW w:w="709" w:type="dxa"/>
            <w:vAlign w:val="center"/>
          </w:tcPr>
          <w:p w14:paraId="291C9485" w14:textId="77777777" w:rsidR="00830540" w:rsidRPr="00057006" w:rsidRDefault="00830540" w:rsidP="00ED1A50">
            <w:pPr>
              <w:jc w:val="center"/>
              <w:rPr>
                <w:sz w:val="20"/>
                <w:szCs w:val="20"/>
              </w:rPr>
            </w:pPr>
            <w:r w:rsidRPr="00057006">
              <w:rPr>
                <w:sz w:val="20"/>
                <w:szCs w:val="20"/>
              </w:rPr>
              <w:t>x</w:t>
            </w:r>
          </w:p>
        </w:tc>
        <w:tc>
          <w:tcPr>
            <w:tcW w:w="996" w:type="dxa"/>
            <w:vAlign w:val="center"/>
          </w:tcPr>
          <w:p w14:paraId="487A72D4" w14:textId="77777777" w:rsidR="00830540" w:rsidRPr="00057006" w:rsidRDefault="00830540" w:rsidP="00ED1A50">
            <w:pPr>
              <w:jc w:val="center"/>
              <w:rPr>
                <w:sz w:val="20"/>
                <w:szCs w:val="20"/>
              </w:rPr>
            </w:pPr>
            <w:r w:rsidRPr="00057006">
              <w:rPr>
                <w:sz w:val="20"/>
                <w:szCs w:val="20"/>
              </w:rPr>
              <w:t>x</w:t>
            </w:r>
          </w:p>
        </w:tc>
      </w:tr>
    </w:tbl>
    <w:p w14:paraId="7866513C" w14:textId="77777777" w:rsidR="00830540" w:rsidRPr="00057006" w:rsidRDefault="00830540" w:rsidP="00830540"/>
    <w:p w14:paraId="084753DA" w14:textId="77777777" w:rsidR="00830540" w:rsidRPr="00057006" w:rsidRDefault="00830540" w:rsidP="00830540">
      <w:pPr>
        <w:ind w:left="-284" w:firstLine="426"/>
        <w:jc w:val="both"/>
        <w:rPr>
          <w:bCs/>
          <w:color w:val="000000"/>
          <w:kern w:val="32"/>
          <w:sz w:val="28"/>
          <w:szCs w:val="28"/>
        </w:rPr>
      </w:pPr>
      <w:r w:rsidRPr="00057006">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336878C9" w14:textId="77777777" w:rsidR="00830540" w:rsidRDefault="00830540" w:rsidP="00830540">
      <w:pPr>
        <w:ind w:left="-284" w:right="-2" w:firstLine="284"/>
        <w:jc w:val="both"/>
        <w:rPr>
          <w:sz w:val="28"/>
          <w:szCs w:val="28"/>
        </w:rPr>
      </w:pPr>
      <w:r w:rsidRPr="00057006">
        <w:rPr>
          <w:sz w:val="28"/>
          <w:szCs w:val="28"/>
        </w:rPr>
        <w:t xml:space="preserve">** В соответствии с абзацем вторым пункта 1 статьи 174.1 Налогового кодекса Российской Федерации на концессионера (за исключением организаций </w:t>
      </w:r>
      <w:r w:rsidRPr="00057006">
        <w:rPr>
          <w:sz w:val="28"/>
          <w:szCs w:val="28"/>
        </w:rPr>
        <w:br/>
        <w:t xml:space="preserve">и индивидуальных предпринимателей, применяющих упрощенную систему налогообложения в соответствии с главой 26.2 настоящего Кодекса </w:t>
      </w:r>
      <w:r w:rsidRPr="00057006">
        <w:rPr>
          <w:sz w:val="28"/>
          <w:szCs w:val="28"/>
        </w:rPr>
        <w:br/>
        <w:t>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p>
    <w:p w14:paraId="1A619FF0" w14:textId="07B9F7B0" w:rsidR="00830540" w:rsidRPr="00EF5DB9" w:rsidRDefault="00830540" w:rsidP="00830540">
      <w:pPr>
        <w:tabs>
          <w:tab w:val="left" w:pos="9214"/>
        </w:tabs>
        <w:ind w:left="-2573" w:right="-739" w:firstLine="7960"/>
      </w:pPr>
      <w:r w:rsidRPr="00EF5DB9">
        <w:t>Приложение № 1</w:t>
      </w:r>
      <w:r>
        <w:t>2</w:t>
      </w:r>
      <w:r>
        <w:t>7</w:t>
      </w:r>
      <w:r w:rsidRPr="00EF5DB9">
        <w:t xml:space="preserve"> к протоколу № 94</w:t>
      </w:r>
    </w:p>
    <w:p w14:paraId="2E4172FC" w14:textId="77777777" w:rsidR="00830540" w:rsidRPr="00EF5DB9" w:rsidRDefault="00830540" w:rsidP="00830540">
      <w:pPr>
        <w:tabs>
          <w:tab w:val="left" w:pos="9214"/>
        </w:tabs>
        <w:ind w:left="-2573" w:right="-739" w:firstLine="7960"/>
      </w:pPr>
      <w:r w:rsidRPr="00EF5DB9">
        <w:t>заседания правления Региональной</w:t>
      </w:r>
    </w:p>
    <w:p w14:paraId="1FE4FB40" w14:textId="77777777" w:rsidR="00830540" w:rsidRDefault="00830540" w:rsidP="00830540">
      <w:pPr>
        <w:tabs>
          <w:tab w:val="left" w:pos="9214"/>
        </w:tabs>
        <w:ind w:left="-2573" w:right="-739" w:firstLine="7960"/>
      </w:pPr>
      <w:r w:rsidRPr="00EF5DB9">
        <w:t>энергетической комиссии</w:t>
      </w:r>
    </w:p>
    <w:p w14:paraId="2E878797" w14:textId="77777777" w:rsidR="00830540" w:rsidRDefault="00830540" w:rsidP="00830540">
      <w:pPr>
        <w:ind w:firstLine="5387"/>
        <w:jc w:val="both"/>
      </w:pPr>
      <w:r w:rsidRPr="009675EF">
        <w:t xml:space="preserve">Кузбасса от </w:t>
      </w:r>
      <w:r>
        <w:t>11.12</w:t>
      </w:r>
      <w:r w:rsidRPr="009675EF">
        <w:t>.202</w:t>
      </w:r>
      <w:r>
        <w:t>5</w:t>
      </w:r>
    </w:p>
    <w:p w14:paraId="463B09BE" w14:textId="77777777" w:rsidR="00830540" w:rsidRDefault="00830540" w:rsidP="00830540">
      <w:pPr>
        <w:tabs>
          <w:tab w:val="left" w:pos="9214"/>
        </w:tabs>
        <w:ind w:left="-1075" w:right="-739" w:firstLine="6887"/>
      </w:pPr>
    </w:p>
    <w:p w14:paraId="61F1905E" w14:textId="77777777" w:rsidR="00830540" w:rsidRPr="00057006" w:rsidRDefault="00830540" w:rsidP="00830540">
      <w:pPr>
        <w:ind w:right="-1"/>
        <w:jc w:val="center"/>
        <w:rPr>
          <w:b/>
          <w:bCs/>
          <w:color w:val="000000"/>
          <w:kern w:val="32"/>
          <w:sz w:val="28"/>
          <w:szCs w:val="28"/>
        </w:rPr>
      </w:pPr>
      <w:r w:rsidRPr="00057006">
        <w:rPr>
          <w:b/>
          <w:bCs/>
          <w:sz w:val="28"/>
          <w:szCs w:val="28"/>
        </w:rPr>
        <w:t xml:space="preserve">Долгосрочные тарифы </w:t>
      </w:r>
      <w:r w:rsidRPr="00057006">
        <w:rPr>
          <w:b/>
          <w:bCs/>
          <w:color w:val="000000"/>
          <w:kern w:val="32"/>
          <w:sz w:val="28"/>
          <w:szCs w:val="28"/>
        </w:rPr>
        <w:t xml:space="preserve">ООО «Мастер» </w:t>
      </w:r>
      <w:r w:rsidRPr="00057006">
        <w:rPr>
          <w:b/>
          <w:color w:val="000000"/>
          <w:kern w:val="32"/>
          <w:sz w:val="28"/>
          <w:szCs w:val="28"/>
        </w:rPr>
        <w:t>на теплоноситель, реализуемый</w:t>
      </w:r>
      <w:r w:rsidRPr="00057006">
        <w:rPr>
          <w:b/>
          <w:bCs/>
          <w:sz w:val="28"/>
          <w:szCs w:val="28"/>
        </w:rPr>
        <w:t xml:space="preserve"> </w:t>
      </w:r>
      <w:r w:rsidRPr="00057006">
        <w:rPr>
          <w:b/>
          <w:bCs/>
          <w:sz w:val="28"/>
          <w:szCs w:val="28"/>
          <w:lang w:val="x-none"/>
        </w:rPr>
        <w:t>на потребительском рынке</w:t>
      </w:r>
      <w:r w:rsidRPr="00057006">
        <w:rPr>
          <w:b/>
          <w:bCs/>
          <w:sz w:val="28"/>
          <w:szCs w:val="28"/>
        </w:rPr>
        <w:t xml:space="preserve"> Ленинск-Кузнецкого муниципального округа, </w:t>
      </w:r>
      <w:r w:rsidRPr="00057006">
        <w:rPr>
          <w:b/>
          <w:bCs/>
          <w:color w:val="000000"/>
          <w:kern w:val="32"/>
          <w:sz w:val="28"/>
          <w:szCs w:val="28"/>
        </w:rPr>
        <w:t>на период с 02.10.2021 по 31.12.2030</w:t>
      </w:r>
    </w:p>
    <w:p w14:paraId="0B3C57E5" w14:textId="77777777" w:rsidR="00830540" w:rsidRPr="00057006" w:rsidRDefault="00830540" w:rsidP="00830540">
      <w:pPr>
        <w:ind w:right="-1"/>
        <w:jc w:val="center"/>
        <w:rPr>
          <w:b/>
          <w:bCs/>
          <w:color w:val="000000"/>
          <w:kern w:val="32"/>
          <w:sz w:val="28"/>
          <w:szCs w:val="28"/>
        </w:rPr>
      </w:pPr>
    </w:p>
    <w:tbl>
      <w:tblPr>
        <w:tblpPr w:leftFromText="180" w:rightFromText="180" w:vertAnchor="text" w:horzAnchor="margin" w:tblpX="-210" w:tblpY="3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801"/>
        <w:gridCol w:w="1843"/>
        <w:gridCol w:w="1276"/>
        <w:gridCol w:w="1422"/>
      </w:tblGrid>
      <w:tr w:rsidR="00830540" w:rsidRPr="00057006" w14:paraId="75845D61" w14:textId="77777777" w:rsidTr="00ED1A50">
        <w:trPr>
          <w:trHeight w:val="416"/>
        </w:trPr>
        <w:tc>
          <w:tcPr>
            <w:tcW w:w="2439" w:type="dxa"/>
            <w:vMerge w:val="restart"/>
            <w:vAlign w:val="center"/>
          </w:tcPr>
          <w:p w14:paraId="25049554" w14:textId="77777777" w:rsidR="00830540" w:rsidRPr="00057006" w:rsidRDefault="00830540" w:rsidP="00ED1A50">
            <w:pPr>
              <w:ind w:right="-2"/>
              <w:jc w:val="center"/>
              <w:rPr>
                <w:color w:val="000000"/>
                <w:sz w:val="20"/>
                <w:szCs w:val="20"/>
              </w:rPr>
            </w:pPr>
            <w:r w:rsidRPr="00057006">
              <w:rPr>
                <w:color w:val="000000"/>
                <w:sz w:val="20"/>
                <w:szCs w:val="20"/>
              </w:rPr>
              <w:t>Наименование регулируемой организации</w:t>
            </w:r>
          </w:p>
        </w:tc>
        <w:tc>
          <w:tcPr>
            <w:tcW w:w="2801" w:type="dxa"/>
            <w:vMerge w:val="restart"/>
            <w:vAlign w:val="center"/>
          </w:tcPr>
          <w:p w14:paraId="3BE186A4" w14:textId="77777777" w:rsidR="00830540" w:rsidRPr="00057006" w:rsidRDefault="00830540" w:rsidP="00ED1A50">
            <w:pPr>
              <w:ind w:right="-2"/>
              <w:jc w:val="center"/>
              <w:rPr>
                <w:color w:val="000000"/>
                <w:sz w:val="20"/>
                <w:szCs w:val="20"/>
              </w:rPr>
            </w:pPr>
            <w:r w:rsidRPr="00057006">
              <w:rPr>
                <w:color w:val="000000"/>
                <w:sz w:val="20"/>
                <w:szCs w:val="20"/>
              </w:rPr>
              <w:t>Вид тарифа</w:t>
            </w:r>
          </w:p>
        </w:tc>
        <w:tc>
          <w:tcPr>
            <w:tcW w:w="1843" w:type="dxa"/>
            <w:vMerge w:val="restart"/>
            <w:vAlign w:val="center"/>
          </w:tcPr>
          <w:p w14:paraId="55F71439" w14:textId="77777777" w:rsidR="00830540" w:rsidRPr="00057006" w:rsidRDefault="00830540" w:rsidP="00ED1A50">
            <w:pPr>
              <w:ind w:right="-2"/>
              <w:jc w:val="center"/>
              <w:rPr>
                <w:color w:val="000000"/>
                <w:sz w:val="20"/>
                <w:szCs w:val="20"/>
              </w:rPr>
            </w:pPr>
            <w:r w:rsidRPr="00057006">
              <w:rPr>
                <w:color w:val="000000"/>
                <w:sz w:val="20"/>
                <w:szCs w:val="20"/>
              </w:rPr>
              <w:t>Период</w:t>
            </w:r>
          </w:p>
        </w:tc>
        <w:tc>
          <w:tcPr>
            <w:tcW w:w="2698" w:type="dxa"/>
            <w:gridSpan w:val="2"/>
            <w:vAlign w:val="center"/>
          </w:tcPr>
          <w:p w14:paraId="02CFB5F6" w14:textId="77777777" w:rsidR="00830540" w:rsidRPr="00057006" w:rsidRDefault="00830540" w:rsidP="00ED1A50">
            <w:pPr>
              <w:ind w:right="-2"/>
              <w:jc w:val="center"/>
              <w:rPr>
                <w:color w:val="000000"/>
                <w:sz w:val="20"/>
                <w:szCs w:val="20"/>
              </w:rPr>
            </w:pPr>
            <w:r w:rsidRPr="00057006">
              <w:rPr>
                <w:color w:val="000000"/>
                <w:sz w:val="20"/>
                <w:szCs w:val="20"/>
              </w:rPr>
              <w:t>Вид теплоносителя</w:t>
            </w:r>
          </w:p>
        </w:tc>
      </w:tr>
      <w:tr w:rsidR="00830540" w:rsidRPr="00057006" w14:paraId="54C18BFA" w14:textId="77777777" w:rsidTr="00ED1A50">
        <w:trPr>
          <w:trHeight w:val="422"/>
        </w:trPr>
        <w:tc>
          <w:tcPr>
            <w:tcW w:w="2439" w:type="dxa"/>
            <w:vMerge/>
            <w:vAlign w:val="center"/>
          </w:tcPr>
          <w:p w14:paraId="71FF4939" w14:textId="77777777" w:rsidR="00830540" w:rsidRPr="00057006" w:rsidRDefault="00830540" w:rsidP="00ED1A50">
            <w:pPr>
              <w:ind w:right="-2"/>
              <w:jc w:val="center"/>
              <w:rPr>
                <w:color w:val="000000"/>
                <w:sz w:val="20"/>
                <w:szCs w:val="20"/>
              </w:rPr>
            </w:pPr>
          </w:p>
        </w:tc>
        <w:tc>
          <w:tcPr>
            <w:tcW w:w="2801" w:type="dxa"/>
            <w:vMerge/>
            <w:vAlign w:val="center"/>
          </w:tcPr>
          <w:p w14:paraId="69A911B5" w14:textId="77777777" w:rsidR="00830540" w:rsidRPr="00057006" w:rsidRDefault="00830540" w:rsidP="00ED1A50">
            <w:pPr>
              <w:ind w:right="-2"/>
              <w:jc w:val="center"/>
              <w:rPr>
                <w:color w:val="000000"/>
                <w:sz w:val="20"/>
                <w:szCs w:val="20"/>
              </w:rPr>
            </w:pPr>
          </w:p>
        </w:tc>
        <w:tc>
          <w:tcPr>
            <w:tcW w:w="1843" w:type="dxa"/>
            <w:vMerge/>
            <w:vAlign w:val="center"/>
          </w:tcPr>
          <w:p w14:paraId="16192C4A" w14:textId="77777777" w:rsidR="00830540" w:rsidRPr="00057006" w:rsidRDefault="00830540" w:rsidP="00ED1A50">
            <w:pPr>
              <w:ind w:right="-2"/>
              <w:rPr>
                <w:color w:val="000000"/>
                <w:sz w:val="20"/>
                <w:szCs w:val="20"/>
              </w:rPr>
            </w:pPr>
          </w:p>
        </w:tc>
        <w:tc>
          <w:tcPr>
            <w:tcW w:w="1276" w:type="dxa"/>
            <w:vAlign w:val="center"/>
          </w:tcPr>
          <w:p w14:paraId="5EC4DD0F" w14:textId="77777777" w:rsidR="00830540" w:rsidRPr="00057006" w:rsidRDefault="00830540" w:rsidP="00ED1A50">
            <w:pPr>
              <w:ind w:right="-2"/>
              <w:jc w:val="center"/>
              <w:rPr>
                <w:color w:val="000000"/>
                <w:sz w:val="20"/>
                <w:szCs w:val="20"/>
              </w:rPr>
            </w:pPr>
            <w:r w:rsidRPr="00057006">
              <w:rPr>
                <w:color w:val="000000"/>
                <w:sz w:val="20"/>
                <w:szCs w:val="20"/>
              </w:rPr>
              <w:t>вода</w:t>
            </w:r>
          </w:p>
        </w:tc>
        <w:tc>
          <w:tcPr>
            <w:tcW w:w="1422" w:type="dxa"/>
            <w:vAlign w:val="center"/>
          </w:tcPr>
          <w:p w14:paraId="416181E9" w14:textId="77777777" w:rsidR="00830540" w:rsidRPr="00057006" w:rsidRDefault="00830540" w:rsidP="00ED1A50">
            <w:pPr>
              <w:ind w:right="-2"/>
              <w:jc w:val="center"/>
              <w:rPr>
                <w:color w:val="000000"/>
                <w:sz w:val="20"/>
                <w:szCs w:val="20"/>
              </w:rPr>
            </w:pPr>
            <w:r w:rsidRPr="00057006">
              <w:rPr>
                <w:color w:val="000000"/>
                <w:sz w:val="20"/>
                <w:szCs w:val="20"/>
              </w:rPr>
              <w:t>пар</w:t>
            </w:r>
          </w:p>
        </w:tc>
      </w:tr>
      <w:tr w:rsidR="00830540" w:rsidRPr="00057006" w14:paraId="7F192106" w14:textId="77777777" w:rsidTr="00ED1A50">
        <w:trPr>
          <w:trHeight w:val="285"/>
        </w:trPr>
        <w:tc>
          <w:tcPr>
            <w:tcW w:w="2439" w:type="dxa"/>
            <w:vAlign w:val="center"/>
          </w:tcPr>
          <w:p w14:paraId="2023E8D6" w14:textId="77777777" w:rsidR="00830540" w:rsidRPr="00057006" w:rsidRDefault="00830540" w:rsidP="00ED1A50">
            <w:pPr>
              <w:ind w:right="-2"/>
              <w:jc w:val="center"/>
              <w:rPr>
                <w:color w:val="000000"/>
                <w:sz w:val="20"/>
                <w:szCs w:val="20"/>
              </w:rPr>
            </w:pPr>
            <w:r w:rsidRPr="00057006">
              <w:rPr>
                <w:color w:val="000000"/>
                <w:sz w:val="20"/>
                <w:szCs w:val="20"/>
              </w:rPr>
              <w:t>1</w:t>
            </w:r>
          </w:p>
        </w:tc>
        <w:tc>
          <w:tcPr>
            <w:tcW w:w="2801" w:type="dxa"/>
            <w:vAlign w:val="center"/>
          </w:tcPr>
          <w:p w14:paraId="1CA82C9E" w14:textId="77777777" w:rsidR="00830540" w:rsidRPr="00057006" w:rsidRDefault="00830540" w:rsidP="00ED1A50">
            <w:pPr>
              <w:ind w:right="-2"/>
              <w:jc w:val="center"/>
              <w:rPr>
                <w:color w:val="000000"/>
                <w:sz w:val="20"/>
                <w:szCs w:val="20"/>
              </w:rPr>
            </w:pPr>
            <w:r w:rsidRPr="00057006">
              <w:rPr>
                <w:color w:val="000000"/>
                <w:sz w:val="20"/>
                <w:szCs w:val="20"/>
              </w:rPr>
              <w:t>2</w:t>
            </w:r>
          </w:p>
        </w:tc>
        <w:tc>
          <w:tcPr>
            <w:tcW w:w="1843" w:type="dxa"/>
            <w:vAlign w:val="center"/>
          </w:tcPr>
          <w:p w14:paraId="7AC458D3" w14:textId="77777777" w:rsidR="00830540" w:rsidRPr="00057006" w:rsidRDefault="00830540" w:rsidP="00ED1A50">
            <w:pPr>
              <w:ind w:right="-2"/>
              <w:jc w:val="center"/>
              <w:rPr>
                <w:color w:val="000000"/>
                <w:sz w:val="20"/>
                <w:szCs w:val="20"/>
              </w:rPr>
            </w:pPr>
            <w:r w:rsidRPr="00057006">
              <w:rPr>
                <w:color w:val="000000"/>
                <w:sz w:val="20"/>
                <w:szCs w:val="20"/>
              </w:rPr>
              <w:t>3</w:t>
            </w:r>
          </w:p>
        </w:tc>
        <w:tc>
          <w:tcPr>
            <w:tcW w:w="1276" w:type="dxa"/>
            <w:vAlign w:val="center"/>
          </w:tcPr>
          <w:p w14:paraId="59909607" w14:textId="77777777" w:rsidR="00830540" w:rsidRPr="00057006" w:rsidRDefault="00830540" w:rsidP="00ED1A50">
            <w:pPr>
              <w:ind w:right="-2"/>
              <w:jc w:val="center"/>
              <w:rPr>
                <w:color w:val="000000"/>
                <w:sz w:val="20"/>
                <w:szCs w:val="20"/>
              </w:rPr>
            </w:pPr>
            <w:r w:rsidRPr="00057006">
              <w:rPr>
                <w:color w:val="000000"/>
                <w:sz w:val="20"/>
                <w:szCs w:val="20"/>
              </w:rPr>
              <w:t>4</w:t>
            </w:r>
          </w:p>
        </w:tc>
        <w:tc>
          <w:tcPr>
            <w:tcW w:w="1422" w:type="dxa"/>
            <w:vAlign w:val="center"/>
          </w:tcPr>
          <w:p w14:paraId="1AD882A8" w14:textId="77777777" w:rsidR="00830540" w:rsidRPr="00057006" w:rsidRDefault="00830540" w:rsidP="00ED1A50">
            <w:pPr>
              <w:ind w:right="-2"/>
              <w:jc w:val="center"/>
              <w:rPr>
                <w:color w:val="000000"/>
                <w:sz w:val="20"/>
                <w:szCs w:val="20"/>
              </w:rPr>
            </w:pPr>
            <w:r w:rsidRPr="00057006">
              <w:rPr>
                <w:color w:val="000000"/>
                <w:sz w:val="20"/>
                <w:szCs w:val="20"/>
              </w:rPr>
              <w:t>5</w:t>
            </w:r>
          </w:p>
        </w:tc>
      </w:tr>
      <w:tr w:rsidR="00830540" w:rsidRPr="00057006" w14:paraId="7E7871A6" w14:textId="77777777" w:rsidTr="00ED1A50">
        <w:trPr>
          <w:trHeight w:val="673"/>
        </w:trPr>
        <w:tc>
          <w:tcPr>
            <w:tcW w:w="2439" w:type="dxa"/>
            <w:vMerge w:val="restart"/>
            <w:vAlign w:val="center"/>
          </w:tcPr>
          <w:p w14:paraId="0214D3A7" w14:textId="77777777" w:rsidR="00830540" w:rsidRPr="00057006" w:rsidRDefault="00830540" w:rsidP="00ED1A50">
            <w:pPr>
              <w:ind w:right="-125"/>
              <w:jc w:val="center"/>
              <w:rPr>
                <w:bCs/>
                <w:color w:val="000000"/>
                <w:kern w:val="32"/>
                <w:sz w:val="20"/>
                <w:szCs w:val="20"/>
              </w:rPr>
            </w:pPr>
            <w:r w:rsidRPr="00057006">
              <w:rPr>
                <w:bCs/>
                <w:color w:val="000000"/>
                <w:kern w:val="32"/>
                <w:sz w:val="20"/>
                <w:szCs w:val="20"/>
              </w:rPr>
              <w:t>ООО «Мастер»</w:t>
            </w:r>
          </w:p>
        </w:tc>
        <w:tc>
          <w:tcPr>
            <w:tcW w:w="7342" w:type="dxa"/>
            <w:gridSpan w:val="4"/>
            <w:vAlign w:val="center"/>
          </w:tcPr>
          <w:p w14:paraId="74085381" w14:textId="77777777" w:rsidR="00830540" w:rsidRPr="00057006" w:rsidRDefault="00830540" w:rsidP="00ED1A50">
            <w:pPr>
              <w:jc w:val="center"/>
              <w:rPr>
                <w:sz w:val="20"/>
                <w:szCs w:val="20"/>
              </w:rPr>
            </w:pPr>
            <w:r w:rsidRPr="00057006">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830540" w:rsidRPr="00057006" w14:paraId="3BEB4731" w14:textId="77777777" w:rsidTr="00ED1A50">
        <w:tc>
          <w:tcPr>
            <w:tcW w:w="2439" w:type="dxa"/>
            <w:vMerge/>
            <w:vAlign w:val="center"/>
          </w:tcPr>
          <w:p w14:paraId="6DACF2E6" w14:textId="77777777" w:rsidR="00830540" w:rsidRPr="00057006" w:rsidRDefault="00830540" w:rsidP="00ED1A50">
            <w:pPr>
              <w:ind w:left="-220" w:right="-125" w:firstLine="78"/>
              <w:jc w:val="center"/>
              <w:rPr>
                <w:bCs/>
                <w:color w:val="000000"/>
                <w:kern w:val="32"/>
                <w:sz w:val="20"/>
                <w:szCs w:val="20"/>
              </w:rPr>
            </w:pPr>
          </w:p>
        </w:tc>
        <w:tc>
          <w:tcPr>
            <w:tcW w:w="2801" w:type="dxa"/>
            <w:vMerge w:val="restart"/>
            <w:vAlign w:val="center"/>
          </w:tcPr>
          <w:p w14:paraId="1EEF5CAA" w14:textId="77777777" w:rsidR="00830540" w:rsidRPr="00057006" w:rsidRDefault="00830540" w:rsidP="00ED1A50">
            <w:pPr>
              <w:jc w:val="center"/>
              <w:rPr>
                <w:color w:val="000000"/>
                <w:sz w:val="20"/>
                <w:szCs w:val="20"/>
              </w:rPr>
            </w:pPr>
            <w:proofErr w:type="spellStart"/>
            <w:r w:rsidRPr="00057006">
              <w:rPr>
                <w:sz w:val="20"/>
                <w:szCs w:val="20"/>
              </w:rPr>
              <w:t>Одноставочный</w:t>
            </w:r>
            <w:proofErr w:type="spellEnd"/>
            <w:r w:rsidRPr="00057006">
              <w:rPr>
                <w:sz w:val="20"/>
                <w:szCs w:val="20"/>
              </w:rPr>
              <w:t>, руб./м</w:t>
            </w:r>
            <w:r w:rsidRPr="00057006">
              <w:rPr>
                <w:sz w:val="20"/>
                <w:szCs w:val="20"/>
                <w:vertAlign w:val="superscript"/>
              </w:rPr>
              <w:t>3</w:t>
            </w:r>
          </w:p>
        </w:tc>
        <w:tc>
          <w:tcPr>
            <w:tcW w:w="1843" w:type="dxa"/>
            <w:tcBorders>
              <w:right w:val="single" w:sz="4" w:space="0" w:color="auto"/>
            </w:tcBorders>
            <w:vAlign w:val="center"/>
          </w:tcPr>
          <w:p w14:paraId="5FC2AA04" w14:textId="77777777" w:rsidR="00830540" w:rsidRPr="00057006" w:rsidRDefault="00830540" w:rsidP="00ED1A50">
            <w:pPr>
              <w:jc w:val="center"/>
              <w:rPr>
                <w:sz w:val="20"/>
                <w:szCs w:val="20"/>
              </w:rPr>
            </w:pPr>
            <w:r w:rsidRPr="00057006">
              <w:rPr>
                <w:sz w:val="20"/>
                <w:szCs w:val="20"/>
              </w:rPr>
              <w:t>с 02.10.2021</w:t>
            </w:r>
          </w:p>
        </w:tc>
        <w:tc>
          <w:tcPr>
            <w:tcW w:w="1276" w:type="dxa"/>
            <w:tcBorders>
              <w:top w:val="nil"/>
              <w:left w:val="single" w:sz="4" w:space="0" w:color="auto"/>
              <w:bottom w:val="single" w:sz="4" w:space="0" w:color="auto"/>
              <w:right w:val="single" w:sz="4" w:space="0" w:color="auto"/>
            </w:tcBorders>
            <w:vAlign w:val="center"/>
          </w:tcPr>
          <w:p w14:paraId="4A014780" w14:textId="77777777" w:rsidR="00830540" w:rsidRPr="00057006" w:rsidRDefault="00830540" w:rsidP="00ED1A50">
            <w:pPr>
              <w:jc w:val="center"/>
              <w:rPr>
                <w:sz w:val="20"/>
                <w:szCs w:val="20"/>
              </w:rPr>
            </w:pPr>
            <w:r w:rsidRPr="00057006">
              <w:rPr>
                <w:sz w:val="20"/>
                <w:szCs w:val="20"/>
              </w:rPr>
              <w:t>35,20</w:t>
            </w:r>
          </w:p>
        </w:tc>
        <w:tc>
          <w:tcPr>
            <w:tcW w:w="1422" w:type="dxa"/>
            <w:tcBorders>
              <w:left w:val="single" w:sz="4" w:space="0" w:color="auto"/>
            </w:tcBorders>
            <w:vAlign w:val="center"/>
          </w:tcPr>
          <w:p w14:paraId="2E20D07E" w14:textId="77777777" w:rsidR="00830540" w:rsidRPr="00057006" w:rsidRDefault="00830540" w:rsidP="00ED1A50">
            <w:pPr>
              <w:jc w:val="center"/>
              <w:rPr>
                <w:sz w:val="20"/>
                <w:szCs w:val="20"/>
              </w:rPr>
            </w:pPr>
            <w:r w:rsidRPr="00057006">
              <w:rPr>
                <w:sz w:val="20"/>
                <w:szCs w:val="20"/>
              </w:rPr>
              <w:t>x</w:t>
            </w:r>
          </w:p>
        </w:tc>
      </w:tr>
      <w:tr w:rsidR="00830540" w:rsidRPr="00057006" w14:paraId="3A05B177" w14:textId="77777777" w:rsidTr="00ED1A50">
        <w:tc>
          <w:tcPr>
            <w:tcW w:w="2439" w:type="dxa"/>
            <w:vMerge/>
            <w:vAlign w:val="center"/>
          </w:tcPr>
          <w:p w14:paraId="4C16FF56" w14:textId="77777777" w:rsidR="00830540" w:rsidRPr="00057006" w:rsidRDefault="00830540" w:rsidP="00ED1A50">
            <w:pPr>
              <w:ind w:right="-2"/>
              <w:jc w:val="center"/>
              <w:rPr>
                <w:color w:val="000000"/>
                <w:sz w:val="20"/>
                <w:szCs w:val="20"/>
              </w:rPr>
            </w:pPr>
          </w:p>
        </w:tc>
        <w:tc>
          <w:tcPr>
            <w:tcW w:w="2801" w:type="dxa"/>
            <w:vMerge/>
            <w:vAlign w:val="center"/>
          </w:tcPr>
          <w:p w14:paraId="294E6C99" w14:textId="77777777" w:rsidR="00830540" w:rsidRPr="00057006" w:rsidRDefault="00830540" w:rsidP="00ED1A50">
            <w:pPr>
              <w:ind w:right="-2"/>
              <w:jc w:val="center"/>
              <w:rPr>
                <w:color w:val="000000"/>
                <w:sz w:val="20"/>
                <w:szCs w:val="20"/>
              </w:rPr>
            </w:pPr>
          </w:p>
        </w:tc>
        <w:tc>
          <w:tcPr>
            <w:tcW w:w="1843" w:type="dxa"/>
            <w:tcBorders>
              <w:right w:val="single" w:sz="4" w:space="0" w:color="auto"/>
            </w:tcBorders>
            <w:vAlign w:val="center"/>
          </w:tcPr>
          <w:p w14:paraId="40A8E1B4" w14:textId="77777777" w:rsidR="00830540" w:rsidRPr="00057006" w:rsidRDefault="00830540" w:rsidP="00ED1A50">
            <w:pPr>
              <w:jc w:val="center"/>
              <w:rPr>
                <w:sz w:val="20"/>
                <w:szCs w:val="20"/>
              </w:rPr>
            </w:pPr>
            <w:r w:rsidRPr="00057006">
              <w:rPr>
                <w:sz w:val="20"/>
                <w:szCs w:val="20"/>
              </w:rPr>
              <w:t>с 01.01.2022</w:t>
            </w:r>
          </w:p>
        </w:tc>
        <w:tc>
          <w:tcPr>
            <w:tcW w:w="1276" w:type="dxa"/>
            <w:tcBorders>
              <w:top w:val="single" w:sz="4" w:space="0" w:color="auto"/>
              <w:left w:val="single" w:sz="4" w:space="0" w:color="auto"/>
              <w:bottom w:val="single" w:sz="4" w:space="0" w:color="auto"/>
              <w:right w:val="single" w:sz="4" w:space="0" w:color="auto"/>
            </w:tcBorders>
            <w:vAlign w:val="center"/>
          </w:tcPr>
          <w:p w14:paraId="29E7921B" w14:textId="77777777" w:rsidR="00830540" w:rsidRPr="00057006" w:rsidRDefault="00830540" w:rsidP="00ED1A50">
            <w:pPr>
              <w:jc w:val="center"/>
              <w:rPr>
                <w:sz w:val="20"/>
                <w:szCs w:val="20"/>
              </w:rPr>
            </w:pPr>
            <w:r w:rsidRPr="00057006">
              <w:rPr>
                <w:sz w:val="20"/>
                <w:szCs w:val="20"/>
              </w:rPr>
              <w:t>35,15</w:t>
            </w:r>
          </w:p>
        </w:tc>
        <w:tc>
          <w:tcPr>
            <w:tcW w:w="1422" w:type="dxa"/>
            <w:tcBorders>
              <w:left w:val="single" w:sz="4" w:space="0" w:color="auto"/>
            </w:tcBorders>
            <w:vAlign w:val="center"/>
          </w:tcPr>
          <w:p w14:paraId="33DCD5E0" w14:textId="77777777" w:rsidR="00830540" w:rsidRPr="00057006" w:rsidRDefault="00830540" w:rsidP="00ED1A50">
            <w:pPr>
              <w:jc w:val="center"/>
              <w:rPr>
                <w:sz w:val="20"/>
                <w:szCs w:val="20"/>
              </w:rPr>
            </w:pPr>
            <w:r w:rsidRPr="00057006">
              <w:rPr>
                <w:sz w:val="20"/>
                <w:szCs w:val="20"/>
              </w:rPr>
              <w:t>x</w:t>
            </w:r>
          </w:p>
        </w:tc>
      </w:tr>
      <w:tr w:rsidR="00830540" w:rsidRPr="00057006" w14:paraId="54F3B279" w14:textId="77777777" w:rsidTr="00ED1A50">
        <w:tc>
          <w:tcPr>
            <w:tcW w:w="2439" w:type="dxa"/>
            <w:vMerge/>
            <w:vAlign w:val="center"/>
          </w:tcPr>
          <w:p w14:paraId="0775F9D3" w14:textId="77777777" w:rsidR="00830540" w:rsidRPr="00057006" w:rsidRDefault="00830540" w:rsidP="00ED1A50">
            <w:pPr>
              <w:ind w:right="-2"/>
              <w:jc w:val="center"/>
              <w:rPr>
                <w:color w:val="000000"/>
                <w:sz w:val="20"/>
                <w:szCs w:val="20"/>
              </w:rPr>
            </w:pPr>
          </w:p>
        </w:tc>
        <w:tc>
          <w:tcPr>
            <w:tcW w:w="2801" w:type="dxa"/>
            <w:vMerge/>
            <w:vAlign w:val="center"/>
          </w:tcPr>
          <w:p w14:paraId="53FDD417" w14:textId="77777777" w:rsidR="00830540" w:rsidRPr="00057006" w:rsidRDefault="00830540" w:rsidP="00ED1A50">
            <w:pPr>
              <w:ind w:right="-2"/>
              <w:jc w:val="center"/>
              <w:rPr>
                <w:color w:val="000000"/>
                <w:sz w:val="20"/>
                <w:szCs w:val="20"/>
              </w:rPr>
            </w:pPr>
          </w:p>
        </w:tc>
        <w:tc>
          <w:tcPr>
            <w:tcW w:w="1843" w:type="dxa"/>
            <w:tcBorders>
              <w:right w:val="single" w:sz="4" w:space="0" w:color="auto"/>
            </w:tcBorders>
            <w:vAlign w:val="center"/>
          </w:tcPr>
          <w:p w14:paraId="4BBE5849" w14:textId="77777777" w:rsidR="00830540" w:rsidRPr="00057006" w:rsidRDefault="00830540" w:rsidP="00ED1A50">
            <w:pPr>
              <w:jc w:val="center"/>
              <w:rPr>
                <w:sz w:val="20"/>
                <w:szCs w:val="20"/>
              </w:rPr>
            </w:pPr>
            <w:r w:rsidRPr="00057006">
              <w:rPr>
                <w:sz w:val="20"/>
                <w:szCs w:val="20"/>
              </w:rPr>
              <w:t>с 01.07.2022</w:t>
            </w:r>
          </w:p>
        </w:tc>
        <w:tc>
          <w:tcPr>
            <w:tcW w:w="1276" w:type="dxa"/>
            <w:tcBorders>
              <w:top w:val="single" w:sz="4" w:space="0" w:color="auto"/>
              <w:left w:val="single" w:sz="4" w:space="0" w:color="auto"/>
              <w:bottom w:val="single" w:sz="4" w:space="0" w:color="auto"/>
              <w:right w:val="single" w:sz="4" w:space="0" w:color="auto"/>
            </w:tcBorders>
            <w:vAlign w:val="center"/>
          </w:tcPr>
          <w:p w14:paraId="604DD1DE" w14:textId="77777777" w:rsidR="00830540" w:rsidRPr="00057006" w:rsidRDefault="00830540" w:rsidP="00ED1A50">
            <w:pPr>
              <w:jc w:val="center"/>
              <w:rPr>
                <w:sz w:val="20"/>
                <w:szCs w:val="20"/>
              </w:rPr>
            </w:pPr>
            <w:r w:rsidRPr="00057006">
              <w:rPr>
                <w:sz w:val="20"/>
                <w:szCs w:val="20"/>
              </w:rPr>
              <w:t>37,94</w:t>
            </w:r>
          </w:p>
        </w:tc>
        <w:tc>
          <w:tcPr>
            <w:tcW w:w="1422" w:type="dxa"/>
            <w:tcBorders>
              <w:left w:val="single" w:sz="4" w:space="0" w:color="auto"/>
            </w:tcBorders>
            <w:vAlign w:val="center"/>
          </w:tcPr>
          <w:p w14:paraId="24791A53" w14:textId="77777777" w:rsidR="00830540" w:rsidRPr="00057006" w:rsidRDefault="00830540" w:rsidP="00ED1A50">
            <w:pPr>
              <w:jc w:val="center"/>
              <w:rPr>
                <w:sz w:val="20"/>
                <w:szCs w:val="20"/>
              </w:rPr>
            </w:pPr>
            <w:r w:rsidRPr="00057006">
              <w:rPr>
                <w:sz w:val="20"/>
                <w:szCs w:val="20"/>
              </w:rPr>
              <w:t>x</w:t>
            </w:r>
          </w:p>
        </w:tc>
      </w:tr>
      <w:tr w:rsidR="00830540" w:rsidRPr="00057006" w14:paraId="724FDA52" w14:textId="77777777" w:rsidTr="00ED1A50">
        <w:trPr>
          <w:trHeight w:val="99"/>
        </w:trPr>
        <w:tc>
          <w:tcPr>
            <w:tcW w:w="2439" w:type="dxa"/>
            <w:vMerge/>
            <w:vAlign w:val="center"/>
          </w:tcPr>
          <w:p w14:paraId="2412C15F" w14:textId="77777777" w:rsidR="00830540" w:rsidRPr="00057006" w:rsidRDefault="00830540" w:rsidP="00ED1A50">
            <w:pPr>
              <w:ind w:right="-2"/>
              <w:jc w:val="center"/>
              <w:rPr>
                <w:color w:val="000000"/>
                <w:sz w:val="20"/>
                <w:szCs w:val="20"/>
              </w:rPr>
            </w:pPr>
          </w:p>
        </w:tc>
        <w:tc>
          <w:tcPr>
            <w:tcW w:w="2801" w:type="dxa"/>
            <w:vMerge/>
            <w:vAlign w:val="center"/>
          </w:tcPr>
          <w:p w14:paraId="7E912530" w14:textId="77777777" w:rsidR="00830540" w:rsidRPr="00057006" w:rsidRDefault="00830540" w:rsidP="00ED1A50">
            <w:pPr>
              <w:ind w:right="-2"/>
              <w:jc w:val="center"/>
              <w:rPr>
                <w:color w:val="000000"/>
                <w:sz w:val="20"/>
                <w:szCs w:val="20"/>
              </w:rPr>
            </w:pPr>
          </w:p>
        </w:tc>
        <w:tc>
          <w:tcPr>
            <w:tcW w:w="1843" w:type="dxa"/>
            <w:tcBorders>
              <w:right w:val="single" w:sz="4" w:space="0" w:color="auto"/>
            </w:tcBorders>
            <w:vAlign w:val="center"/>
          </w:tcPr>
          <w:p w14:paraId="214C8DD0" w14:textId="77777777" w:rsidR="00830540" w:rsidRPr="00057006" w:rsidRDefault="00830540" w:rsidP="00ED1A50">
            <w:pPr>
              <w:jc w:val="center"/>
              <w:rPr>
                <w:sz w:val="20"/>
                <w:szCs w:val="20"/>
              </w:rPr>
            </w:pPr>
            <w:r w:rsidRPr="00057006">
              <w:rPr>
                <w:sz w:val="20"/>
                <w:szCs w:val="20"/>
              </w:rPr>
              <w:t>с 01.12.2022</w:t>
            </w:r>
          </w:p>
        </w:tc>
        <w:tc>
          <w:tcPr>
            <w:tcW w:w="1276" w:type="dxa"/>
            <w:tcBorders>
              <w:top w:val="single" w:sz="4" w:space="0" w:color="auto"/>
              <w:left w:val="single" w:sz="4" w:space="0" w:color="auto"/>
              <w:bottom w:val="single" w:sz="4" w:space="0" w:color="auto"/>
              <w:right w:val="single" w:sz="4" w:space="0" w:color="auto"/>
            </w:tcBorders>
            <w:vAlign w:val="center"/>
          </w:tcPr>
          <w:p w14:paraId="10E92348" w14:textId="77777777" w:rsidR="00830540" w:rsidRPr="00057006" w:rsidRDefault="00830540" w:rsidP="00ED1A50">
            <w:pPr>
              <w:jc w:val="center"/>
              <w:rPr>
                <w:sz w:val="20"/>
                <w:szCs w:val="20"/>
              </w:rPr>
            </w:pPr>
            <w:r w:rsidRPr="00057006">
              <w:rPr>
                <w:sz w:val="20"/>
                <w:szCs w:val="20"/>
              </w:rPr>
              <w:t>42,38</w:t>
            </w:r>
          </w:p>
        </w:tc>
        <w:tc>
          <w:tcPr>
            <w:tcW w:w="1422" w:type="dxa"/>
            <w:tcBorders>
              <w:left w:val="single" w:sz="4" w:space="0" w:color="auto"/>
            </w:tcBorders>
            <w:vAlign w:val="center"/>
          </w:tcPr>
          <w:p w14:paraId="5AFB35E8" w14:textId="77777777" w:rsidR="00830540" w:rsidRPr="00057006" w:rsidRDefault="00830540" w:rsidP="00ED1A50">
            <w:pPr>
              <w:jc w:val="center"/>
              <w:rPr>
                <w:sz w:val="20"/>
                <w:szCs w:val="20"/>
              </w:rPr>
            </w:pPr>
            <w:r w:rsidRPr="00057006">
              <w:rPr>
                <w:sz w:val="20"/>
                <w:szCs w:val="20"/>
              </w:rPr>
              <w:t>x</w:t>
            </w:r>
          </w:p>
        </w:tc>
      </w:tr>
      <w:tr w:rsidR="00830540" w:rsidRPr="00057006" w14:paraId="2567B712" w14:textId="77777777" w:rsidTr="00ED1A50">
        <w:tc>
          <w:tcPr>
            <w:tcW w:w="2439" w:type="dxa"/>
            <w:vMerge/>
            <w:vAlign w:val="center"/>
          </w:tcPr>
          <w:p w14:paraId="7C778235" w14:textId="77777777" w:rsidR="00830540" w:rsidRPr="00057006" w:rsidRDefault="00830540" w:rsidP="00ED1A50">
            <w:pPr>
              <w:ind w:right="-2"/>
              <w:jc w:val="center"/>
              <w:rPr>
                <w:color w:val="000000"/>
                <w:sz w:val="20"/>
                <w:szCs w:val="20"/>
              </w:rPr>
            </w:pPr>
          </w:p>
        </w:tc>
        <w:tc>
          <w:tcPr>
            <w:tcW w:w="2801" w:type="dxa"/>
            <w:vMerge/>
            <w:vAlign w:val="center"/>
          </w:tcPr>
          <w:p w14:paraId="0FCB265D" w14:textId="77777777" w:rsidR="00830540" w:rsidRPr="00057006" w:rsidRDefault="00830540" w:rsidP="00ED1A50">
            <w:pPr>
              <w:ind w:right="-2"/>
              <w:jc w:val="center"/>
              <w:rPr>
                <w:color w:val="000000"/>
                <w:sz w:val="20"/>
                <w:szCs w:val="20"/>
              </w:rPr>
            </w:pPr>
          </w:p>
        </w:tc>
        <w:tc>
          <w:tcPr>
            <w:tcW w:w="1843" w:type="dxa"/>
            <w:tcBorders>
              <w:right w:val="single" w:sz="4" w:space="0" w:color="auto"/>
            </w:tcBorders>
            <w:vAlign w:val="center"/>
          </w:tcPr>
          <w:p w14:paraId="7F8B820B" w14:textId="77777777" w:rsidR="00830540" w:rsidRPr="00057006" w:rsidRDefault="00830540" w:rsidP="00ED1A50">
            <w:pPr>
              <w:jc w:val="center"/>
              <w:rPr>
                <w:sz w:val="20"/>
                <w:szCs w:val="20"/>
              </w:rPr>
            </w:pPr>
            <w:r w:rsidRPr="00057006">
              <w:rPr>
                <w:sz w:val="20"/>
                <w:szCs w:val="20"/>
              </w:rPr>
              <w:t>с 01.01.2026</w:t>
            </w:r>
          </w:p>
        </w:tc>
        <w:tc>
          <w:tcPr>
            <w:tcW w:w="1276" w:type="dxa"/>
            <w:tcBorders>
              <w:top w:val="single" w:sz="4" w:space="0" w:color="auto"/>
              <w:left w:val="single" w:sz="4" w:space="0" w:color="auto"/>
              <w:bottom w:val="single" w:sz="4" w:space="0" w:color="auto"/>
              <w:right w:val="single" w:sz="4" w:space="0" w:color="auto"/>
            </w:tcBorders>
          </w:tcPr>
          <w:p w14:paraId="2608CC0B" w14:textId="77777777" w:rsidR="00830540" w:rsidRPr="00057006" w:rsidRDefault="00830540" w:rsidP="00ED1A50">
            <w:pPr>
              <w:jc w:val="center"/>
              <w:rPr>
                <w:sz w:val="20"/>
                <w:szCs w:val="20"/>
              </w:rPr>
            </w:pPr>
            <w:r w:rsidRPr="00057006">
              <w:rPr>
                <w:sz w:val="20"/>
                <w:szCs w:val="20"/>
              </w:rPr>
              <w:t>75,59</w:t>
            </w:r>
          </w:p>
        </w:tc>
        <w:tc>
          <w:tcPr>
            <w:tcW w:w="1422" w:type="dxa"/>
            <w:tcBorders>
              <w:left w:val="single" w:sz="4" w:space="0" w:color="auto"/>
            </w:tcBorders>
          </w:tcPr>
          <w:p w14:paraId="3A889923" w14:textId="77777777" w:rsidR="00830540" w:rsidRPr="00057006" w:rsidRDefault="00830540" w:rsidP="00ED1A50">
            <w:pPr>
              <w:jc w:val="center"/>
              <w:rPr>
                <w:sz w:val="20"/>
                <w:szCs w:val="20"/>
              </w:rPr>
            </w:pPr>
            <w:r w:rsidRPr="00057006">
              <w:rPr>
                <w:sz w:val="20"/>
                <w:szCs w:val="20"/>
              </w:rPr>
              <w:t>x</w:t>
            </w:r>
          </w:p>
        </w:tc>
      </w:tr>
      <w:tr w:rsidR="00830540" w:rsidRPr="00057006" w14:paraId="7207AECD" w14:textId="77777777" w:rsidTr="00ED1A50">
        <w:tc>
          <w:tcPr>
            <w:tcW w:w="2439" w:type="dxa"/>
            <w:vMerge/>
            <w:vAlign w:val="center"/>
          </w:tcPr>
          <w:p w14:paraId="16E701D6" w14:textId="77777777" w:rsidR="00830540" w:rsidRPr="00057006" w:rsidRDefault="00830540" w:rsidP="00ED1A50">
            <w:pPr>
              <w:ind w:right="-2"/>
              <w:jc w:val="center"/>
              <w:rPr>
                <w:color w:val="000000"/>
                <w:sz w:val="20"/>
                <w:szCs w:val="20"/>
              </w:rPr>
            </w:pPr>
          </w:p>
        </w:tc>
        <w:tc>
          <w:tcPr>
            <w:tcW w:w="2801" w:type="dxa"/>
            <w:vMerge/>
            <w:vAlign w:val="center"/>
          </w:tcPr>
          <w:p w14:paraId="373E2F7B" w14:textId="77777777" w:rsidR="00830540" w:rsidRPr="00057006" w:rsidRDefault="00830540" w:rsidP="00ED1A50">
            <w:pPr>
              <w:ind w:right="-2"/>
              <w:jc w:val="center"/>
              <w:rPr>
                <w:color w:val="000000"/>
                <w:sz w:val="20"/>
                <w:szCs w:val="20"/>
              </w:rPr>
            </w:pPr>
          </w:p>
        </w:tc>
        <w:tc>
          <w:tcPr>
            <w:tcW w:w="1843" w:type="dxa"/>
            <w:tcBorders>
              <w:right w:val="single" w:sz="4" w:space="0" w:color="auto"/>
            </w:tcBorders>
            <w:vAlign w:val="center"/>
          </w:tcPr>
          <w:p w14:paraId="67B0591F" w14:textId="77777777" w:rsidR="00830540" w:rsidRPr="00057006" w:rsidRDefault="00830540" w:rsidP="00ED1A50">
            <w:pPr>
              <w:jc w:val="center"/>
              <w:rPr>
                <w:sz w:val="20"/>
                <w:szCs w:val="20"/>
              </w:rPr>
            </w:pPr>
            <w:r w:rsidRPr="00057006">
              <w:rPr>
                <w:sz w:val="20"/>
                <w:szCs w:val="20"/>
              </w:rPr>
              <w:t>с 01.10.2026</w:t>
            </w:r>
          </w:p>
        </w:tc>
        <w:tc>
          <w:tcPr>
            <w:tcW w:w="1276" w:type="dxa"/>
            <w:tcBorders>
              <w:top w:val="single" w:sz="4" w:space="0" w:color="auto"/>
              <w:left w:val="single" w:sz="4" w:space="0" w:color="auto"/>
              <w:bottom w:val="single" w:sz="4" w:space="0" w:color="auto"/>
              <w:right w:val="single" w:sz="4" w:space="0" w:color="auto"/>
            </w:tcBorders>
            <w:vAlign w:val="center"/>
          </w:tcPr>
          <w:p w14:paraId="7357F97D" w14:textId="77777777" w:rsidR="00830540" w:rsidRPr="00057006" w:rsidRDefault="00830540" w:rsidP="00ED1A50">
            <w:pPr>
              <w:jc w:val="center"/>
              <w:rPr>
                <w:sz w:val="20"/>
                <w:szCs w:val="20"/>
              </w:rPr>
            </w:pPr>
            <w:r w:rsidRPr="00057006">
              <w:rPr>
                <w:sz w:val="20"/>
                <w:szCs w:val="20"/>
              </w:rPr>
              <w:t>75,59</w:t>
            </w:r>
          </w:p>
        </w:tc>
        <w:tc>
          <w:tcPr>
            <w:tcW w:w="1422" w:type="dxa"/>
            <w:tcBorders>
              <w:left w:val="single" w:sz="4" w:space="0" w:color="auto"/>
            </w:tcBorders>
          </w:tcPr>
          <w:p w14:paraId="110B1A96" w14:textId="77777777" w:rsidR="00830540" w:rsidRPr="00057006" w:rsidRDefault="00830540" w:rsidP="00ED1A50">
            <w:pPr>
              <w:jc w:val="center"/>
              <w:rPr>
                <w:sz w:val="20"/>
                <w:szCs w:val="20"/>
              </w:rPr>
            </w:pPr>
            <w:r w:rsidRPr="00057006">
              <w:rPr>
                <w:sz w:val="20"/>
                <w:szCs w:val="20"/>
              </w:rPr>
              <w:t>x</w:t>
            </w:r>
          </w:p>
        </w:tc>
      </w:tr>
      <w:tr w:rsidR="00830540" w:rsidRPr="00057006" w14:paraId="4AFC99D4" w14:textId="77777777" w:rsidTr="00ED1A50">
        <w:tc>
          <w:tcPr>
            <w:tcW w:w="2439" w:type="dxa"/>
            <w:vMerge/>
            <w:vAlign w:val="center"/>
          </w:tcPr>
          <w:p w14:paraId="2BC9E529" w14:textId="77777777" w:rsidR="00830540" w:rsidRPr="00057006" w:rsidRDefault="00830540" w:rsidP="00ED1A50">
            <w:pPr>
              <w:ind w:right="-2"/>
              <w:jc w:val="center"/>
              <w:rPr>
                <w:color w:val="000000"/>
                <w:sz w:val="20"/>
                <w:szCs w:val="20"/>
              </w:rPr>
            </w:pPr>
          </w:p>
        </w:tc>
        <w:tc>
          <w:tcPr>
            <w:tcW w:w="2801" w:type="dxa"/>
            <w:vMerge/>
            <w:vAlign w:val="center"/>
          </w:tcPr>
          <w:p w14:paraId="7B6924F1" w14:textId="77777777" w:rsidR="00830540" w:rsidRPr="00057006" w:rsidRDefault="00830540" w:rsidP="00ED1A50">
            <w:pPr>
              <w:ind w:right="-2"/>
              <w:jc w:val="center"/>
              <w:rPr>
                <w:color w:val="000000"/>
                <w:sz w:val="20"/>
                <w:szCs w:val="20"/>
              </w:rPr>
            </w:pPr>
          </w:p>
        </w:tc>
        <w:tc>
          <w:tcPr>
            <w:tcW w:w="1843" w:type="dxa"/>
            <w:tcBorders>
              <w:right w:val="single" w:sz="4" w:space="0" w:color="auto"/>
            </w:tcBorders>
            <w:vAlign w:val="center"/>
          </w:tcPr>
          <w:p w14:paraId="0BBB2398" w14:textId="77777777" w:rsidR="00830540" w:rsidRPr="00057006" w:rsidRDefault="00830540" w:rsidP="00ED1A50">
            <w:pPr>
              <w:jc w:val="center"/>
              <w:rPr>
                <w:sz w:val="20"/>
                <w:szCs w:val="20"/>
              </w:rPr>
            </w:pPr>
            <w:r w:rsidRPr="00057006">
              <w:rPr>
                <w:sz w:val="20"/>
                <w:szCs w:val="20"/>
              </w:rPr>
              <w:t>с 01.01.2027</w:t>
            </w:r>
          </w:p>
        </w:tc>
        <w:tc>
          <w:tcPr>
            <w:tcW w:w="1276" w:type="dxa"/>
            <w:tcBorders>
              <w:top w:val="single" w:sz="4" w:space="0" w:color="auto"/>
              <w:left w:val="single" w:sz="4" w:space="0" w:color="auto"/>
              <w:bottom w:val="single" w:sz="4" w:space="0" w:color="auto"/>
              <w:right w:val="single" w:sz="4" w:space="0" w:color="auto"/>
            </w:tcBorders>
            <w:vAlign w:val="center"/>
          </w:tcPr>
          <w:p w14:paraId="25514361" w14:textId="77777777" w:rsidR="00830540" w:rsidRPr="00057006" w:rsidRDefault="00830540" w:rsidP="00ED1A50">
            <w:pPr>
              <w:jc w:val="center"/>
              <w:rPr>
                <w:sz w:val="20"/>
                <w:szCs w:val="20"/>
              </w:rPr>
            </w:pPr>
            <w:r w:rsidRPr="00057006">
              <w:rPr>
                <w:sz w:val="20"/>
                <w:szCs w:val="20"/>
              </w:rPr>
              <w:t>42,82</w:t>
            </w:r>
          </w:p>
        </w:tc>
        <w:tc>
          <w:tcPr>
            <w:tcW w:w="1422" w:type="dxa"/>
            <w:tcBorders>
              <w:left w:val="single" w:sz="4" w:space="0" w:color="auto"/>
            </w:tcBorders>
            <w:vAlign w:val="center"/>
          </w:tcPr>
          <w:p w14:paraId="3992ACD1" w14:textId="77777777" w:rsidR="00830540" w:rsidRPr="00057006" w:rsidRDefault="00830540" w:rsidP="00ED1A50">
            <w:pPr>
              <w:jc w:val="center"/>
              <w:rPr>
                <w:sz w:val="20"/>
                <w:szCs w:val="20"/>
              </w:rPr>
            </w:pPr>
            <w:r w:rsidRPr="00057006">
              <w:rPr>
                <w:sz w:val="20"/>
                <w:szCs w:val="20"/>
              </w:rPr>
              <w:t>x</w:t>
            </w:r>
          </w:p>
        </w:tc>
      </w:tr>
      <w:tr w:rsidR="00830540" w:rsidRPr="00057006" w14:paraId="328F0DA9" w14:textId="77777777" w:rsidTr="00ED1A50">
        <w:tc>
          <w:tcPr>
            <w:tcW w:w="2439" w:type="dxa"/>
            <w:vMerge/>
            <w:vAlign w:val="center"/>
          </w:tcPr>
          <w:p w14:paraId="57A633EE" w14:textId="77777777" w:rsidR="00830540" w:rsidRPr="00057006" w:rsidRDefault="00830540" w:rsidP="00ED1A50">
            <w:pPr>
              <w:ind w:right="-2"/>
              <w:jc w:val="center"/>
              <w:rPr>
                <w:color w:val="000000"/>
                <w:sz w:val="20"/>
                <w:szCs w:val="20"/>
              </w:rPr>
            </w:pPr>
          </w:p>
        </w:tc>
        <w:tc>
          <w:tcPr>
            <w:tcW w:w="2801" w:type="dxa"/>
            <w:vMerge/>
            <w:vAlign w:val="center"/>
          </w:tcPr>
          <w:p w14:paraId="1E230A1A" w14:textId="77777777" w:rsidR="00830540" w:rsidRPr="00057006" w:rsidRDefault="00830540" w:rsidP="00ED1A50">
            <w:pPr>
              <w:ind w:right="-2"/>
              <w:jc w:val="center"/>
              <w:rPr>
                <w:color w:val="000000"/>
                <w:sz w:val="20"/>
                <w:szCs w:val="20"/>
              </w:rPr>
            </w:pPr>
          </w:p>
        </w:tc>
        <w:tc>
          <w:tcPr>
            <w:tcW w:w="1843" w:type="dxa"/>
            <w:tcBorders>
              <w:right w:val="single" w:sz="4" w:space="0" w:color="auto"/>
            </w:tcBorders>
            <w:vAlign w:val="center"/>
          </w:tcPr>
          <w:p w14:paraId="41475CB7" w14:textId="77777777" w:rsidR="00830540" w:rsidRPr="00057006" w:rsidRDefault="00830540" w:rsidP="00ED1A50">
            <w:pPr>
              <w:jc w:val="center"/>
              <w:rPr>
                <w:sz w:val="20"/>
                <w:szCs w:val="20"/>
              </w:rPr>
            </w:pPr>
            <w:r w:rsidRPr="00057006">
              <w:rPr>
                <w:sz w:val="20"/>
                <w:szCs w:val="20"/>
              </w:rPr>
              <w:t>с 01.07.2027</w:t>
            </w:r>
          </w:p>
        </w:tc>
        <w:tc>
          <w:tcPr>
            <w:tcW w:w="1276" w:type="dxa"/>
            <w:tcBorders>
              <w:top w:val="single" w:sz="4" w:space="0" w:color="auto"/>
              <w:left w:val="single" w:sz="4" w:space="0" w:color="auto"/>
              <w:bottom w:val="single" w:sz="4" w:space="0" w:color="auto"/>
              <w:right w:val="single" w:sz="4" w:space="0" w:color="auto"/>
            </w:tcBorders>
            <w:vAlign w:val="center"/>
          </w:tcPr>
          <w:p w14:paraId="69BCA714" w14:textId="77777777" w:rsidR="00830540" w:rsidRPr="00057006" w:rsidRDefault="00830540" w:rsidP="00ED1A50">
            <w:pPr>
              <w:jc w:val="center"/>
              <w:rPr>
                <w:sz w:val="20"/>
                <w:szCs w:val="20"/>
              </w:rPr>
            </w:pPr>
            <w:r w:rsidRPr="00057006">
              <w:rPr>
                <w:sz w:val="20"/>
                <w:szCs w:val="20"/>
              </w:rPr>
              <w:t>44,53</w:t>
            </w:r>
          </w:p>
        </w:tc>
        <w:tc>
          <w:tcPr>
            <w:tcW w:w="1422" w:type="dxa"/>
            <w:tcBorders>
              <w:left w:val="single" w:sz="4" w:space="0" w:color="auto"/>
            </w:tcBorders>
            <w:vAlign w:val="center"/>
          </w:tcPr>
          <w:p w14:paraId="056298DD" w14:textId="77777777" w:rsidR="00830540" w:rsidRPr="00057006" w:rsidRDefault="00830540" w:rsidP="00ED1A50">
            <w:pPr>
              <w:jc w:val="center"/>
              <w:rPr>
                <w:sz w:val="20"/>
                <w:szCs w:val="20"/>
              </w:rPr>
            </w:pPr>
            <w:r w:rsidRPr="00057006">
              <w:rPr>
                <w:sz w:val="20"/>
                <w:szCs w:val="20"/>
              </w:rPr>
              <w:t>x</w:t>
            </w:r>
          </w:p>
        </w:tc>
      </w:tr>
      <w:tr w:rsidR="00830540" w:rsidRPr="00057006" w14:paraId="4A425431" w14:textId="77777777" w:rsidTr="00ED1A50">
        <w:tc>
          <w:tcPr>
            <w:tcW w:w="2439" w:type="dxa"/>
            <w:vMerge/>
            <w:vAlign w:val="center"/>
          </w:tcPr>
          <w:p w14:paraId="350BC8CA" w14:textId="77777777" w:rsidR="00830540" w:rsidRPr="00057006" w:rsidRDefault="00830540" w:rsidP="00ED1A50">
            <w:pPr>
              <w:ind w:right="-2"/>
              <w:jc w:val="center"/>
              <w:rPr>
                <w:color w:val="000000"/>
                <w:sz w:val="20"/>
                <w:szCs w:val="20"/>
              </w:rPr>
            </w:pPr>
          </w:p>
        </w:tc>
        <w:tc>
          <w:tcPr>
            <w:tcW w:w="2801" w:type="dxa"/>
            <w:vMerge/>
            <w:vAlign w:val="center"/>
          </w:tcPr>
          <w:p w14:paraId="2022B04C" w14:textId="77777777" w:rsidR="00830540" w:rsidRPr="00057006" w:rsidRDefault="00830540" w:rsidP="00ED1A50">
            <w:pPr>
              <w:ind w:right="-2"/>
              <w:jc w:val="center"/>
              <w:rPr>
                <w:color w:val="000000"/>
                <w:sz w:val="20"/>
                <w:szCs w:val="20"/>
              </w:rPr>
            </w:pPr>
          </w:p>
        </w:tc>
        <w:tc>
          <w:tcPr>
            <w:tcW w:w="1843" w:type="dxa"/>
            <w:tcBorders>
              <w:right w:val="single" w:sz="4" w:space="0" w:color="auto"/>
            </w:tcBorders>
            <w:vAlign w:val="center"/>
          </w:tcPr>
          <w:p w14:paraId="6DD20EF3" w14:textId="77777777" w:rsidR="00830540" w:rsidRPr="00057006" w:rsidRDefault="00830540" w:rsidP="00ED1A50">
            <w:pPr>
              <w:jc w:val="center"/>
              <w:rPr>
                <w:sz w:val="20"/>
                <w:szCs w:val="20"/>
              </w:rPr>
            </w:pPr>
            <w:r w:rsidRPr="00057006">
              <w:rPr>
                <w:sz w:val="20"/>
                <w:szCs w:val="20"/>
              </w:rPr>
              <w:t>с 01.01.2028</w:t>
            </w:r>
          </w:p>
        </w:tc>
        <w:tc>
          <w:tcPr>
            <w:tcW w:w="1276" w:type="dxa"/>
            <w:tcBorders>
              <w:top w:val="single" w:sz="4" w:space="0" w:color="auto"/>
              <w:left w:val="single" w:sz="4" w:space="0" w:color="auto"/>
              <w:bottom w:val="single" w:sz="4" w:space="0" w:color="auto"/>
              <w:right w:val="single" w:sz="4" w:space="0" w:color="auto"/>
            </w:tcBorders>
            <w:vAlign w:val="center"/>
          </w:tcPr>
          <w:p w14:paraId="2E947B16" w14:textId="77777777" w:rsidR="00830540" w:rsidRPr="00057006" w:rsidRDefault="00830540" w:rsidP="00ED1A50">
            <w:pPr>
              <w:jc w:val="center"/>
              <w:rPr>
                <w:sz w:val="20"/>
                <w:szCs w:val="20"/>
              </w:rPr>
            </w:pPr>
            <w:r w:rsidRPr="00057006">
              <w:rPr>
                <w:sz w:val="20"/>
                <w:szCs w:val="20"/>
              </w:rPr>
              <w:t>44,53</w:t>
            </w:r>
          </w:p>
        </w:tc>
        <w:tc>
          <w:tcPr>
            <w:tcW w:w="1422" w:type="dxa"/>
            <w:tcBorders>
              <w:left w:val="single" w:sz="4" w:space="0" w:color="auto"/>
            </w:tcBorders>
            <w:vAlign w:val="center"/>
          </w:tcPr>
          <w:p w14:paraId="1142C9BF" w14:textId="77777777" w:rsidR="00830540" w:rsidRPr="00057006" w:rsidRDefault="00830540" w:rsidP="00ED1A50">
            <w:pPr>
              <w:jc w:val="center"/>
              <w:rPr>
                <w:sz w:val="20"/>
                <w:szCs w:val="20"/>
              </w:rPr>
            </w:pPr>
            <w:r w:rsidRPr="00057006">
              <w:rPr>
                <w:sz w:val="20"/>
                <w:szCs w:val="20"/>
              </w:rPr>
              <w:t>x</w:t>
            </w:r>
          </w:p>
        </w:tc>
      </w:tr>
      <w:tr w:rsidR="00830540" w:rsidRPr="00057006" w14:paraId="06896543" w14:textId="77777777" w:rsidTr="00ED1A50">
        <w:tc>
          <w:tcPr>
            <w:tcW w:w="2439" w:type="dxa"/>
            <w:vMerge/>
            <w:vAlign w:val="center"/>
          </w:tcPr>
          <w:p w14:paraId="6DA4B14B" w14:textId="77777777" w:rsidR="00830540" w:rsidRPr="00057006" w:rsidRDefault="00830540" w:rsidP="00ED1A50">
            <w:pPr>
              <w:ind w:right="-2"/>
              <w:jc w:val="center"/>
              <w:rPr>
                <w:color w:val="000000"/>
                <w:sz w:val="20"/>
                <w:szCs w:val="20"/>
              </w:rPr>
            </w:pPr>
          </w:p>
        </w:tc>
        <w:tc>
          <w:tcPr>
            <w:tcW w:w="2801" w:type="dxa"/>
            <w:vMerge/>
            <w:vAlign w:val="center"/>
          </w:tcPr>
          <w:p w14:paraId="62326DC0" w14:textId="77777777" w:rsidR="00830540" w:rsidRPr="00057006" w:rsidRDefault="00830540" w:rsidP="00ED1A50">
            <w:pPr>
              <w:ind w:right="-2"/>
              <w:jc w:val="center"/>
              <w:rPr>
                <w:color w:val="000000"/>
                <w:sz w:val="20"/>
                <w:szCs w:val="20"/>
              </w:rPr>
            </w:pPr>
          </w:p>
        </w:tc>
        <w:tc>
          <w:tcPr>
            <w:tcW w:w="1843" w:type="dxa"/>
            <w:tcBorders>
              <w:right w:val="single" w:sz="4" w:space="0" w:color="auto"/>
            </w:tcBorders>
            <w:vAlign w:val="center"/>
          </w:tcPr>
          <w:p w14:paraId="43A940FB" w14:textId="77777777" w:rsidR="00830540" w:rsidRPr="00057006" w:rsidRDefault="00830540" w:rsidP="00ED1A50">
            <w:pPr>
              <w:jc w:val="center"/>
              <w:rPr>
                <w:sz w:val="20"/>
                <w:szCs w:val="20"/>
              </w:rPr>
            </w:pPr>
            <w:r w:rsidRPr="00057006">
              <w:rPr>
                <w:sz w:val="20"/>
                <w:szCs w:val="20"/>
              </w:rPr>
              <w:t>с 01.07.2028</w:t>
            </w:r>
          </w:p>
        </w:tc>
        <w:tc>
          <w:tcPr>
            <w:tcW w:w="1276" w:type="dxa"/>
            <w:tcBorders>
              <w:top w:val="single" w:sz="4" w:space="0" w:color="auto"/>
              <w:left w:val="single" w:sz="4" w:space="0" w:color="auto"/>
              <w:bottom w:val="single" w:sz="4" w:space="0" w:color="auto"/>
              <w:right w:val="single" w:sz="4" w:space="0" w:color="auto"/>
            </w:tcBorders>
            <w:vAlign w:val="center"/>
          </w:tcPr>
          <w:p w14:paraId="4F2EBC0B" w14:textId="77777777" w:rsidR="00830540" w:rsidRPr="00057006" w:rsidRDefault="00830540" w:rsidP="00ED1A50">
            <w:pPr>
              <w:jc w:val="center"/>
              <w:rPr>
                <w:sz w:val="20"/>
                <w:szCs w:val="20"/>
              </w:rPr>
            </w:pPr>
            <w:r w:rsidRPr="00057006">
              <w:rPr>
                <w:sz w:val="20"/>
                <w:szCs w:val="20"/>
              </w:rPr>
              <w:t>46,31</w:t>
            </w:r>
          </w:p>
        </w:tc>
        <w:tc>
          <w:tcPr>
            <w:tcW w:w="1422" w:type="dxa"/>
            <w:tcBorders>
              <w:left w:val="single" w:sz="4" w:space="0" w:color="auto"/>
            </w:tcBorders>
            <w:vAlign w:val="center"/>
          </w:tcPr>
          <w:p w14:paraId="4EF0CA30" w14:textId="77777777" w:rsidR="00830540" w:rsidRPr="00057006" w:rsidRDefault="00830540" w:rsidP="00ED1A50">
            <w:pPr>
              <w:jc w:val="center"/>
              <w:rPr>
                <w:sz w:val="20"/>
                <w:szCs w:val="20"/>
              </w:rPr>
            </w:pPr>
            <w:r w:rsidRPr="00057006">
              <w:rPr>
                <w:sz w:val="20"/>
                <w:szCs w:val="20"/>
              </w:rPr>
              <w:t>x</w:t>
            </w:r>
          </w:p>
        </w:tc>
      </w:tr>
      <w:tr w:rsidR="00830540" w:rsidRPr="00057006" w14:paraId="603F13BA" w14:textId="77777777" w:rsidTr="00ED1A50">
        <w:tc>
          <w:tcPr>
            <w:tcW w:w="2439" w:type="dxa"/>
            <w:vMerge/>
            <w:vAlign w:val="center"/>
          </w:tcPr>
          <w:p w14:paraId="5FFE7C4D" w14:textId="77777777" w:rsidR="00830540" w:rsidRPr="00057006" w:rsidRDefault="00830540" w:rsidP="00ED1A50">
            <w:pPr>
              <w:ind w:right="-2"/>
              <w:jc w:val="center"/>
              <w:rPr>
                <w:color w:val="000000"/>
                <w:sz w:val="20"/>
                <w:szCs w:val="20"/>
              </w:rPr>
            </w:pPr>
          </w:p>
        </w:tc>
        <w:tc>
          <w:tcPr>
            <w:tcW w:w="2801" w:type="dxa"/>
            <w:vMerge/>
            <w:vAlign w:val="center"/>
          </w:tcPr>
          <w:p w14:paraId="40F38252" w14:textId="77777777" w:rsidR="00830540" w:rsidRPr="00057006" w:rsidRDefault="00830540" w:rsidP="00ED1A50">
            <w:pPr>
              <w:ind w:right="-2"/>
              <w:jc w:val="center"/>
              <w:rPr>
                <w:color w:val="000000"/>
                <w:sz w:val="20"/>
                <w:szCs w:val="20"/>
              </w:rPr>
            </w:pPr>
          </w:p>
        </w:tc>
        <w:tc>
          <w:tcPr>
            <w:tcW w:w="1843" w:type="dxa"/>
            <w:tcBorders>
              <w:right w:val="single" w:sz="4" w:space="0" w:color="auto"/>
            </w:tcBorders>
            <w:vAlign w:val="center"/>
          </w:tcPr>
          <w:p w14:paraId="58DB504A" w14:textId="77777777" w:rsidR="00830540" w:rsidRPr="00057006" w:rsidRDefault="00830540" w:rsidP="00ED1A50">
            <w:pPr>
              <w:jc w:val="center"/>
              <w:rPr>
                <w:sz w:val="20"/>
                <w:szCs w:val="20"/>
              </w:rPr>
            </w:pPr>
            <w:r w:rsidRPr="00057006">
              <w:rPr>
                <w:sz w:val="20"/>
                <w:szCs w:val="20"/>
              </w:rPr>
              <w:t>с 01.01.2029</w:t>
            </w:r>
          </w:p>
        </w:tc>
        <w:tc>
          <w:tcPr>
            <w:tcW w:w="1276" w:type="dxa"/>
            <w:tcBorders>
              <w:top w:val="single" w:sz="4" w:space="0" w:color="auto"/>
              <w:left w:val="single" w:sz="4" w:space="0" w:color="auto"/>
              <w:bottom w:val="single" w:sz="4" w:space="0" w:color="auto"/>
              <w:right w:val="single" w:sz="4" w:space="0" w:color="auto"/>
            </w:tcBorders>
            <w:vAlign w:val="center"/>
          </w:tcPr>
          <w:p w14:paraId="70A4122D" w14:textId="77777777" w:rsidR="00830540" w:rsidRPr="00057006" w:rsidRDefault="00830540" w:rsidP="00ED1A50">
            <w:pPr>
              <w:jc w:val="center"/>
              <w:rPr>
                <w:sz w:val="20"/>
                <w:szCs w:val="20"/>
              </w:rPr>
            </w:pPr>
            <w:r w:rsidRPr="00057006">
              <w:rPr>
                <w:sz w:val="20"/>
                <w:szCs w:val="20"/>
              </w:rPr>
              <w:t>46,31</w:t>
            </w:r>
          </w:p>
        </w:tc>
        <w:tc>
          <w:tcPr>
            <w:tcW w:w="1422" w:type="dxa"/>
            <w:tcBorders>
              <w:left w:val="single" w:sz="4" w:space="0" w:color="auto"/>
            </w:tcBorders>
            <w:vAlign w:val="center"/>
          </w:tcPr>
          <w:p w14:paraId="615A4CBF" w14:textId="77777777" w:rsidR="00830540" w:rsidRPr="00057006" w:rsidRDefault="00830540" w:rsidP="00ED1A50">
            <w:pPr>
              <w:jc w:val="center"/>
              <w:rPr>
                <w:sz w:val="20"/>
                <w:szCs w:val="20"/>
              </w:rPr>
            </w:pPr>
            <w:r w:rsidRPr="00057006">
              <w:rPr>
                <w:sz w:val="20"/>
                <w:szCs w:val="20"/>
              </w:rPr>
              <w:t>x</w:t>
            </w:r>
          </w:p>
        </w:tc>
      </w:tr>
      <w:tr w:rsidR="00830540" w:rsidRPr="00057006" w14:paraId="780A8805" w14:textId="77777777" w:rsidTr="00ED1A50">
        <w:tc>
          <w:tcPr>
            <w:tcW w:w="2439" w:type="dxa"/>
            <w:vMerge/>
            <w:vAlign w:val="center"/>
          </w:tcPr>
          <w:p w14:paraId="6EE4A653" w14:textId="77777777" w:rsidR="00830540" w:rsidRPr="00057006" w:rsidRDefault="00830540" w:rsidP="00ED1A50">
            <w:pPr>
              <w:ind w:right="-2"/>
              <w:jc w:val="center"/>
              <w:rPr>
                <w:color w:val="000000"/>
                <w:sz w:val="20"/>
                <w:szCs w:val="20"/>
              </w:rPr>
            </w:pPr>
          </w:p>
        </w:tc>
        <w:tc>
          <w:tcPr>
            <w:tcW w:w="2801" w:type="dxa"/>
            <w:vMerge/>
            <w:vAlign w:val="center"/>
          </w:tcPr>
          <w:p w14:paraId="54CDC399" w14:textId="77777777" w:rsidR="00830540" w:rsidRPr="00057006" w:rsidRDefault="00830540" w:rsidP="00ED1A50">
            <w:pPr>
              <w:ind w:right="-2"/>
              <w:jc w:val="center"/>
              <w:rPr>
                <w:color w:val="000000"/>
                <w:sz w:val="20"/>
                <w:szCs w:val="20"/>
              </w:rPr>
            </w:pPr>
          </w:p>
        </w:tc>
        <w:tc>
          <w:tcPr>
            <w:tcW w:w="1843" w:type="dxa"/>
            <w:tcBorders>
              <w:right w:val="single" w:sz="4" w:space="0" w:color="auto"/>
            </w:tcBorders>
            <w:vAlign w:val="center"/>
          </w:tcPr>
          <w:p w14:paraId="74D5B1C0" w14:textId="77777777" w:rsidR="00830540" w:rsidRPr="00057006" w:rsidRDefault="00830540" w:rsidP="00ED1A50">
            <w:pPr>
              <w:jc w:val="center"/>
              <w:rPr>
                <w:sz w:val="20"/>
                <w:szCs w:val="20"/>
              </w:rPr>
            </w:pPr>
            <w:r w:rsidRPr="00057006">
              <w:rPr>
                <w:sz w:val="20"/>
                <w:szCs w:val="20"/>
              </w:rPr>
              <w:t>с 01.07.2029</w:t>
            </w:r>
          </w:p>
        </w:tc>
        <w:tc>
          <w:tcPr>
            <w:tcW w:w="1276" w:type="dxa"/>
            <w:tcBorders>
              <w:top w:val="single" w:sz="4" w:space="0" w:color="auto"/>
              <w:left w:val="single" w:sz="4" w:space="0" w:color="auto"/>
              <w:bottom w:val="single" w:sz="4" w:space="0" w:color="auto"/>
              <w:right w:val="single" w:sz="4" w:space="0" w:color="auto"/>
            </w:tcBorders>
            <w:vAlign w:val="center"/>
          </w:tcPr>
          <w:p w14:paraId="4511058A" w14:textId="77777777" w:rsidR="00830540" w:rsidRPr="00057006" w:rsidRDefault="00830540" w:rsidP="00ED1A50">
            <w:pPr>
              <w:jc w:val="center"/>
              <w:rPr>
                <w:sz w:val="20"/>
                <w:szCs w:val="20"/>
              </w:rPr>
            </w:pPr>
            <w:r w:rsidRPr="00057006">
              <w:rPr>
                <w:sz w:val="20"/>
                <w:szCs w:val="20"/>
              </w:rPr>
              <w:t>48,16</w:t>
            </w:r>
          </w:p>
        </w:tc>
        <w:tc>
          <w:tcPr>
            <w:tcW w:w="1422" w:type="dxa"/>
            <w:tcBorders>
              <w:left w:val="single" w:sz="4" w:space="0" w:color="auto"/>
            </w:tcBorders>
            <w:vAlign w:val="center"/>
          </w:tcPr>
          <w:p w14:paraId="390E6376" w14:textId="77777777" w:rsidR="00830540" w:rsidRPr="00057006" w:rsidRDefault="00830540" w:rsidP="00ED1A50">
            <w:pPr>
              <w:jc w:val="center"/>
              <w:rPr>
                <w:sz w:val="20"/>
                <w:szCs w:val="20"/>
              </w:rPr>
            </w:pPr>
            <w:r w:rsidRPr="00057006">
              <w:rPr>
                <w:sz w:val="20"/>
                <w:szCs w:val="20"/>
              </w:rPr>
              <w:t>x</w:t>
            </w:r>
          </w:p>
        </w:tc>
      </w:tr>
      <w:tr w:rsidR="00830540" w:rsidRPr="00057006" w14:paraId="6645B995" w14:textId="77777777" w:rsidTr="00ED1A50">
        <w:tc>
          <w:tcPr>
            <w:tcW w:w="2439" w:type="dxa"/>
            <w:vMerge/>
            <w:vAlign w:val="center"/>
          </w:tcPr>
          <w:p w14:paraId="47112612" w14:textId="77777777" w:rsidR="00830540" w:rsidRPr="00057006" w:rsidRDefault="00830540" w:rsidP="00ED1A50">
            <w:pPr>
              <w:ind w:right="-2"/>
              <w:jc w:val="center"/>
              <w:rPr>
                <w:color w:val="000000"/>
                <w:sz w:val="20"/>
                <w:szCs w:val="20"/>
              </w:rPr>
            </w:pPr>
          </w:p>
        </w:tc>
        <w:tc>
          <w:tcPr>
            <w:tcW w:w="2801" w:type="dxa"/>
            <w:vMerge/>
            <w:vAlign w:val="center"/>
          </w:tcPr>
          <w:p w14:paraId="77EE5CEC" w14:textId="77777777" w:rsidR="00830540" w:rsidRPr="00057006" w:rsidRDefault="00830540" w:rsidP="00ED1A50">
            <w:pPr>
              <w:ind w:right="-2"/>
              <w:jc w:val="center"/>
              <w:rPr>
                <w:color w:val="000000"/>
                <w:sz w:val="20"/>
                <w:szCs w:val="20"/>
              </w:rPr>
            </w:pPr>
          </w:p>
        </w:tc>
        <w:tc>
          <w:tcPr>
            <w:tcW w:w="1843" w:type="dxa"/>
            <w:tcBorders>
              <w:right w:val="single" w:sz="4" w:space="0" w:color="auto"/>
            </w:tcBorders>
            <w:vAlign w:val="center"/>
          </w:tcPr>
          <w:p w14:paraId="0E6FC884" w14:textId="77777777" w:rsidR="00830540" w:rsidRPr="00057006" w:rsidRDefault="00830540" w:rsidP="00ED1A50">
            <w:pPr>
              <w:jc w:val="center"/>
              <w:rPr>
                <w:sz w:val="20"/>
                <w:szCs w:val="20"/>
              </w:rPr>
            </w:pPr>
            <w:r w:rsidRPr="00057006">
              <w:rPr>
                <w:sz w:val="20"/>
                <w:szCs w:val="20"/>
              </w:rPr>
              <w:t>с 01.01.2030</w:t>
            </w:r>
          </w:p>
        </w:tc>
        <w:tc>
          <w:tcPr>
            <w:tcW w:w="1276" w:type="dxa"/>
            <w:tcBorders>
              <w:top w:val="single" w:sz="4" w:space="0" w:color="auto"/>
              <w:left w:val="single" w:sz="4" w:space="0" w:color="auto"/>
              <w:bottom w:val="single" w:sz="4" w:space="0" w:color="auto"/>
              <w:right w:val="single" w:sz="4" w:space="0" w:color="auto"/>
            </w:tcBorders>
            <w:vAlign w:val="center"/>
          </w:tcPr>
          <w:p w14:paraId="716C3050" w14:textId="77777777" w:rsidR="00830540" w:rsidRPr="00057006" w:rsidRDefault="00830540" w:rsidP="00ED1A50">
            <w:pPr>
              <w:jc w:val="center"/>
              <w:rPr>
                <w:sz w:val="20"/>
                <w:szCs w:val="20"/>
              </w:rPr>
            </w:pPr>
            <w:r w:rsidRPr="00057006">
              <w:rPr>
                <w:sz w:val="20"/>
                <w:szCs w:val="20"/>
              </w:rPr>
              <w:t>48,16</w:t>
            </w:r>
          </w:p>
        </w:tc>
        <w:tc>
          <w:tcPr>
            <w:tcW w:w="1422" w:type="dxa"/>
            <w:tcBorders>
              <w:left w:val="single" w:sz="4" w:space="0" w:color="auto"/>
            </w:tcBorders>
            <w:vAlign w:val="center"/>
          </w:tcPr>
          <w:p w14:paraId="5E866E63" w14:textId="77777777" w:rsidR="00830540" w:rsidRPr="00057006" w:rsidRDefault="00830540" w:rsidP="00ED1A50">
            <w:pPr>
              <w:jc w:val="center"/>
              <w:rPr>
                <w:sz w:val="20"/>
                <w:szCs w:val="20"/>
              </w:rPr>
            </w:pPr>
            <w:r w:rsidRPr="00057006">
              <w:rPr>
                <w:sz w:val="20"/>
                <w:szCs w:val="20"/>
              </w:rPr>
              <w:t>x</w:t>
            </w:r>
          </w:p>
        </w:tc>
      </w:tr>
      <w:tr w:rsidR="00830540" w:rsidRPr="00057006" w14:paraId="7A814E2A" w14:textId="77777777" w:rsidTr="00ED1A50">
        <w:trPr>
          <w:trHeight w:val="70"/>
        </w:trPr>
        <w:tc>
          <w:tcPr>
            <w:tcW w:w="2439" w:type="dxa"/>
            <w:vMerge/>
            <w:vAlign w:val="center"/>
          </w:tcPr>
          <w:p w14:paraId="1BED7F5E" w14:textId="77777777" w:rsidR="00830540" w:rsidRPr="00057006" w:rsidRDefault="00830540" w:rsidP="00ED1A50">
            <w:pPr>
              <w:ind w:right="-2"/>
              <w:jc w:val="center"/>
              <w:rPr>
                <w:color w:val="000000"/>
                <w:sz w:val="20"/>
                <w:szCs w:val="20"/>
              </w:rPr>
            </w:pPr>
          </w:p>
        </w:tc>
        <w:tc>
          <w:tcPr>
            <w:tcW w:w="2801" w:type="dxa"/>
            <w:vMerge/>
            <w:vAlign w:val="center"/>
          </w:tcPr>
          <w:p w14:paraId="013C04C1" w14:textId="77777777" w:rsidR="00830540" w:rsidRPr="00057006" w:rsidRDefault="00830540" w:rsidP="00ED1A50">
            <w:pPr>
              <w:ind w:right="-2"/>
              <w:jc w:val="center"/>
              <w:rPr>
                <w:color w:val="000000"/>
                <w:sz w:val="20"/>
                <w:szCs w:val="20"/>
              </w:rPr>
            </w:pPr>
          </w:p>
        </w:tc>
        <w:tc>
          <w:tcPr>
            <w:tcW w:w="1843" w:type="dxa"/>
            <w:tcBorders>
              <w:right w:val="single" w:sz="4" w:space="0" w:color="auto"/>
            </w:tcBorders>
            <w:vAlign w:val="center"/>
          </w:tcPr>
          <w:p w14:paraId="768F1E27" w14:textId="77777777" w:rsidR="00830540" w:rsidRPr="00057006" w:rsidRDefault="00830540" w:rsidP="00ED1A50">
            <w:pPr>
              <w:jc w:val="center"/>
              <w:rPr>
                <w:sz w:val="20"/>
                <w:szCs w:val="20"/>
              </w:rPr>
            </w:pPr>
            <w:r w:rsidRPr="00057006">
              <w:rPr>
                <w:sz w:val="20"/>
                <w:szCs w:val="20"/>
              </w:rPr>
              <w:t>с 01.07.2030</w:t>
            </w:r>
          </w:p>
        </w:tc>
        <w:tc>
          <w:tcPr>
            <w:tcW w:w="1276" w:type="dxa"/>
            <w:tcBorders>
              <w:top w:val="single" w:sz="4" w:space="0" w:color="auto"/>
              <w:left w:val="single" w:sz="4" w:space="0" w:color="auto"/>
              <w:bottom w:val="nil"/>
              <w:right w:val="single" w:sz="4" w:space="0" w:color="auto"/>
            </w:tcBorders>
            <w:vAlign w:val="center"/>
          </w:tcPr>
          <w:p w14:paraId="6B84A74B" w14:textId="77777777" w:rsidR="00830540" w:rsidRPr="00057006" w:rsidRDefault="00830540" w:rsidP="00ED1A50">
            <w:pPr>
              <w:jc w:val="center"/>
              <w:rPr>
                <w:sz w:val="20"/>
                <w:szCs w:val="20"/>
              </w:rPr>
            </w:pPr>
            <w:r w:rsidRPr="00057006">
              <w:rPr>
                <w:sz w:val="20"/>
                <w:szCs w:val="20"/>
              </w:rPr>
              <w:t>50,09</w:t>
            </w:r>
          </w:p>
        </w:tc>
        <w:tc>
          <w:tcPr>
            <w:tcW w:w="1422" w:type="dxa"/>
            <w:tcBorders>
              <w:left w:val="single" w:sz="4" w:space="0" w:color="auto"/>
            </w:tcBorders>
            <w:vAlign w:val="center"/>
          </w:tcPr>
          <w:p w14:paraId="5B12C7A1" w14:textId="77777777" w:rsidR="00830540" w:rsidRPr="00057006" w:rsidRDefault="00830540" w:rsidP="00ED1A50">
            <w:pPr>
              <w:jc w:val="center"/>
              <w:rPr>
                <w:sz w:val="20"/>
                <w:szCs w:val="20"/>
              </w:rPr>
            </w:pPr>
            <w:r w:rsidRPr="00057006">
              <w:rPr>
                <w:sz w:val="20"/>
                <w:szCs w:val="20"/>
              </w:rPr>
              <w:t>x</w:t>
            </w:r>
          </w:p>
        </w:tc>
      </w:tr>
      <w:tr w:rsidR="00830540" w:rsidRPr="00057006" w14:paraId="52462E2B" w14:textId="77777777" w:rsidTr="00ED1A50">
        <w:trPr>
          <w:trHeight w:val="742"/>
        </w:trPr>
        <w:tc>
          <w:tcPr>
            <w:tcW w:w="2439" w:type="dxa"/>
            <w:vMerge/>
            <w:vAlign w:val="center"/>
          </w:tcPr>
          <w:p w14:paraId="4DA0A9ED" w14:textId="77777777" w:rsidR="00830540" w:rsidRPr="00057006" w:rsidRDefault="00830540" w:rsidP="00ED1A50">
            <w:pPr>
              <w:ind w:right="-2"/>
              <w:jc w:val="center"/>
              <w:rPr>
                <w:color w:val="000000"/>
                <w:sz w:val="20"/>
                <w:szCs w:val="20"/>
              </w:rPr>
            </w:pPr>
          </w:p>
        </w:tc>
        <w:tc>
          <w:tcPr>
            <w:tcW w:w="7342" w:type="dxa"/>
            <w:gridSpan w:val="4"/>
            <w:vAlign w:val="center"/>
          </w:tcPr>
          <w:p w14:paraId="27A3CEED" w14:textId="77777777" w:rsidR="00830540" w:rsidRPr="00057006" w:rsidRDefault="00830540" w:rsidP="00ED1A50">
            <w:pPr>
              <w:jc w:val="center"/>
              <w:rPr>
                <w:sz w:val="20"/>
                <w:szCs w:val="20"/>
              </w:rPr>
            </w:pPr>
            <w:r w:rsidRPr="00057006">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(НДС не облагается)</w:t>
            </w:r>
          </w:p>
        </w:tc>
      </w:tr>
      <w:tr w:rsidR="00830540" w:rsidRPr="00057006" w14:paraId="75534ECA" w14:textId="77777777" w:rsidTr="00ED1A50">
        <w:trPr>
          <w:trHeight w:val="96"/>
        </w:trPr>
        <w:tc>
          <w:tcPr>
            <w:tcW w:w="2439" w:type="dxa"/>
            <w:vMerge/>
            <w:vAlign w:val="center"/>
          </w:tcPr>
          <w:p w14:paraId="6965F9D1" w14:textId="77777777" w:rsidR="00830540" w:rsidRPr="00057006" w:rsidRDefault="00830540" w:rsidP="00ED1A50">
            <w:pPr>
              <w:ind w:right="-2"/>
              <w:jc w:val="center"/>
              <w:rPr>
                <w:color w:val="000000"/>
                <w:sz w:val="20"/>
                <w:szCs w:val="20"/>
              </w:rPr>
            </w:pPr>
          </w:p>
        </w:tc>
        <w:tc>
          <w:tcPr>
            <w:tcW w:w="2801" w:type="dxa"/>
            <w:vMerge w:val="restart"/>
            <w:vAlign w:val="center"/>
          </w:tcPr>
          <w:p w14:paraId="082DAABC" w14:textId="77777777" w:rsidR="00830540" w:rsidRPr="00057006" w:rsidRDefault="00830540" w:rsidP="00ED1A50">
            <w:pPr>
              <w:jc w:val="center"/>
              <w:rPr>
                <w:color w:val="000000"/>
                <w:sz w:val="20"/>
                <w:szCs w:val="20"/>
              </w:rPr>
            </w:pPr>
            <w:proofErr w:type="spellStart"/>
            <w:r w:rsidRPr="00057006">
              <w:rPr>
                <w:sz w:val="20"/>
                <w:szCs w:val="20"/>
              </w:rPr>
              <w:t>Одноставочный</w:t>
            </w:r>
            <w:proofErr w:type="spellEnd"/>
            <w:r w:rsidRPr="00057006">
              <w:rPr>
                <w:sz w:val="20"/>
                <w:szCs w:val="20"/>
              </w:rPr>
              <w:t>, руб./м</w:t>
            </w:r>
            <w:r w:rsidRPr="00057006">
              <w:rPr>
                <w:sz w:val="20"/>
                <w:szCs w:val="20"/>
                <w:vertAlign w:val="superscript"/>
              </w:rPr>
              <w:t>3</w:t>
            </w:r>
          </w:p>
        </w:tc>
        <w:tc>
          <w:tcPr>
            <w:tcW w:w="1843" w:type="dxa"/>
            <w:tcBorders>
              <w:right w:val="single" w:sz="4" w:space="0" w:color="auto"/>
            </w:tcBorders>
            <w:vAlign w:val="center"/>
          </w:tcPr>
          <w:p w14:paraId="5AFB9FAC" w14:textId="77777777" w:rsidR="00830540" w:rsidRPr="00057006" w:rsidRDefault="00830540" w:rsidP="00ED1A50">
            <w:pPr>
              <w:jc w:val="center"/>
              <w:rPr>
                <w:sz w:val="20"/>
                <w:szCs w:val="20"/>
              </w:rPr>
            </w:pPr>
            <w:r w:rsidRPr="00057006">
              <w:rPr>
                <w:sz w:val="20"/>
                <w:szCs w:val="20"/>
              </w:rPr>
              <w:t>с 01.01.2023</w:t>
            </w:r>
          </w:p>
        </w:tc>
        <w:tc>
          <w:tcPr>
            <w:tcW w:w="1276" w:type="dxa"/>
            <w:tcBorders>
              <w:top w:val="single" w:sz="4" w:space="0" w:color="auto"/>
              <w:left w:val="single" w:sz="4" w:space="0" w:color="auto"/>
              <w:bottom w:val="nil"/>
              <w:right w:val="single" w:sz="4" w:space="0" w:color="auto"/>
            </w:tcBorders>
            <w:vAlign w:val="center"/>
          </w:tcPr>
          <w:p w14:paraId="02297E3A" w14:textId="77777777" w:rsidR="00830540" w:rsidRPr="00057006" w:rsidRDefault="00830540" w:rsidP="00ED1A50">
            <w:pPr>
              <w:jc w:val="center"/>
              <w:rPr>
                <w:sz w:val="20"/>
                <w:szCs w:val="20"/>
              </w:rPr>
            </w:pPr>
            <w:r w:rsidRPr="00057006">
              <w:rPr>
                <w:sz w:val="20"/>
                <w:szCs w:val="20"/>
              </w:rPr>
              <w:t>50,86</w:t>
            </w:r>
          </w:p>
        </w:tc>
        <w:tc>
          <w:tcPr>
            <w:tcW w:w="1422" w:type="dxa"/>
            <w:tcBorders>
              <w:left w:val="single" w:sz="4" w:space="0" w:color="auto"/>
            </w:tcBorders>
            <w:vAlign w:val="center"/>
          </w:tcPr>
          <w:p w14:paraId="0CDC2A66" w14:textId="77777777" w:rsidR="00830540" w:rsidRPr="00057006" w:rsidRDefault="00830540" w:rsidP="00ED1A50">
            <w:pPr>
              <w:jc w:val="center"/>
              <w:rPr>
                <w:sz w:val="20"/>
                <w:szCs w:val="20"/>
              </w:rPr>
            </w:pPr>
            <w:r w:rsidRPr="00057006">
              <w:rPr>
                <w:sz w:val="20"/>
                <w:szCs w:val="20"/>
              </w:rPr>
              <w:t>x</w:t>
            </w:r>
          </w:p>
        </w:tc>
      </w:tr>
      <w:tr w:rsidR="00830540" w:rsidRPr="00057006" w14:paraId="095C56F0" w14:textId="77777777" w:rsidTr="00ED1A50">
        <w:trPr>
          <w:trHeight w:val="174"/>
        </w:trPr>
        <w:tc>
          <w:tcPr>
            <w:tcW w:w="2439" w:type="dxa"/>
            <w:vMerge/>
            <w:vAlign w:val="center"/>
          </w:tcPr>
          <w:p w14:paraId="18029403" w14:textId="77777777" w:rsidR="00830540" w:rsidRPr="00057006" w:rsidRDefault="00830540" w:rsidP="00ED1A50">
            <w:pPr>
              <w:ind w:right="-2"/>
              <w:jc w:val="center"/>
              <w:rPr>
                <w:color w:val="000000"/>
                <w:sz w:val="20"/>
                <w:szCs w:val="20"/>
              </w:rPr>
            </w:pPr>
          </w:p>
        </w:tc>
        <w:tc>
          <w:tcPr>
            <w:tcW w:w="2801" w:type="dxa"/>
            <w:vMerge/>
            <w:vAlign w:val="center"/>
          </w:tcPr>
          <w:p w14:paraId="35F4EC5D" w14:textId="77777777" w:rsidR="00830540" w:rsidRPr="00057006" w:rsidRDefault="00830540" w:rsidP="00ED1A50">
            <w:pPr>
              <w:jc w:val="center"/>
              <w:rPr>
                <w:sz w:val="20"/>
                <w:szCs w:val="20"/>
              </w:rPr>
            </w:pPr>
          </w:p>
        </w:tc>
        <w:tc>
          <w:tcPr>
            <w:tcW w:w="1843" w:type="dxa"/>
            <w:tcBorders>
              <w:right w:val="single" w:sz="4" w:space="0" w:color="auto"/>
            </w:tcBorders>
            <w:vAlign w:val="center"/>
          </w:tcPr>
          <w:p w14:paraId="101C8B3F" w14:textId="77777777" w:rsidR="00830540" w:rsidRPr="00057006" w:rsidRDefault="00830540" w:rsidP="00ED1A50">
            <w:pPr>
              <w:jc w:val="center"/>
              <w:rPr>
                <w:sz w:val="20"/>
                <w:szCs w:val="20"/>
              </w:rPr>
            </w:pPr>
            <w:r w:rsidRPr="00057006">
              <w:rPr>
                <w:sz w:val="20"/>
                <w:szCs w:val="20"/>
              </w:rPr>
              <w:t>с 01.01.2024</w:t>
            </w:r>
          </w:p>
        </w:tc>
        <w:tc>
          <w:tcPr>
            <w:tcW w:w="1276" w:type="dxa"/>
            <w:tcBorders>
              <w:top w:val="single" w:sz="4" w:space="0" w:color="auto"/>
              <w:left w:val="single" w:sz="4" w:space="0" w:color="auto"/>
              <w:bottom w:val="nil"/>
              <w:right w:val="single" w:sz="4" w:space="0" w:color="auto"/>
            </w:tcBorders>
            <w:vAlign w:val="center"/>
          </w:tcPr>
          <w:p w14:paraId="3216B319" w14:textId="77777777" w:rsidR="00830540" w:rsidRPr="00057006" w:rsidRDefault="00830540" w:rsidP="00ED1A50">
            <w:pPr>
              <w:jc w:val="center"/>
              <w:rPr>
                <w:sz w:val="20"/>
                <w:szCs w:val="20"/>
              </w:rPr>
            </w:pPr>
            <w:r w:rsidRPr="00057006">
              <w:rPr>
                <w:sz w:val="20"/>
                <w:szCs w:val="20"/>
              </w:rPr>
              <w:t>50,86</w:t>
            </w:r>
          </w:p>
        </w:tc>
        <w:tc>
          <w:tcPr>
            <w:tcW w:w="1422" w:type="dxa"/>
            <w:tcBorders>
              <w:left w:val="single" w:sz="4" w:space="0" w:color="auto"/>
            </w:tcBorders>
            <w:vAlign w:val="center"/>
          </w:tcPr>
          <w:p w14:paraId="2BE19D4D" w14:textId="77777777" w:rsidR="00830540" w:rsidRPr="00057006" w:rsidRDefault="00830540" w:rsidP="00ED1A50">
            <w:pPr>
              <w:jc w:val="center"/>
              <w:rPr>
                <w:sz w:val="20"/>
                <w:szCs w:val="20"/>
              </w:rPr>
            </w:pPr>
            <w:r w:rsidRPr="00057006">
              <w:rPr>
                <w:sz w:val="20"/>
                <w:szCs w:val="20"/>
              </w:rPr>
              <w:t>x</w:t>
            </w:r>
          </w:p>
        </w:tc>
      </w:tr>
      <w:tr w:rsidR="00830540" w:rsidRPr="00057006" w14:paraId="12A77B76" w14:textId="77777777" w:rsidTr="00ED1A50">
        <w:trPr>
          <w:trHeight w:val="96"/>
        </w:trPr>
        <w:tc>
          <w:tcPr>
            <w:tcW w:w="2439" w:type="dxa"/>
            <w:vMerge/>
            <w:vAlign w:val="center"/>
          </w:tcPr>
          <w:p w14:paraId="367FDF00" w14:textId="77777777" w:rsidR="00830540" w:rsidRPr="00057006" w:rsidRDefault="00830540" w:rsidP="00ED1A50">
            <w:pPr>
              <w:ind w:right="-2"/>
              <w:jc w:val="center"/>
              <w:rPr>
                <w:color w:val="000000"/>
                <w:sz w:val="20"/>
                <w:szCs w:val="20"/>
              </w:rPr>
            </w:pPr>
          </w:p>
        </w:tc>
        <w:tc>
          <w:tcPr>
            <w:tcW w:w="2801" w:type="dxa"/>
            <w:vMerge/>
            <w:vAlign w:val="center"/>
          </w:tcPr>
          <w:p w14:paraId="629AC41C" w14:textId="77777777" w:rsidR="00830540" w:rsidRPr="00057006" w:rsidRDefault="00830540" w:rsidP="00ED1A50">
            <w:pPr>
              <w:jc w:val="center"/>
              <w:rPr>
                <w:sz w:val="20"/>
                <w:szCs w:val="20"/>
              </w:rPr>
            </w:pPr>
          </w:p>
        </w:tc>
        <w:tc>
          <w:tcPr>
            <w:tcW w:w="1843" w:type="dxa"/>
            <w:tcBorders>
              <w:right w:val="single" w:sz="4" w:space="0" w:color="auto"/>
            </w:tcBorders>
            <w:vAlign w:val="center"/>
          </w:tcPr>
          <w:p w14:paraId="66626074" w14:textId="77777777" w:rsidR="00830540" w:rsidRPr="00057006" w:rsidRDefault="00830540" w:rsidP="00ED1A50">
            <w:pPr>
              <w:jc w:val="center"/>
              <w:rPr>
                <w:sz w:val="20"/>
                <w:szCs w:val="20"/>
              </w:rPr>
            </w:pPr>
            <w:r w:rsidRPr="00057006">
              <w:rPr>
                <w:sz w:val="20"/>
                <w:szCs w:val="20"/>
              </w:rPr>
              <w:t>с 01.07.2024</w:t>
            </w:r>
          </w:p>
        </w:tc>
        <w:tc>
          <w:tcPr>
            <w:tcW w:w="1276" w:type="dxa"/>
            <w:tcBorders>
              <w:top w:val="single" w:sz="4" w:space="0" w:color="auto"/>
              <w:left w:val="single" w:sz="4" w:space="0" w:color="auto"/>
              <w:bottom w:val="nil"/>
              <w:right w:val="single" w:sz="4" w:space="0" w:color="auto"/>
            </w:tcBorders>
            <w:vAlign w:val="center"/>
          </w:tcPr>
          <w:p w14:paraId="671B2CC3" w14:textId="77777777" w:rsidR="00830540" w:rsidRPr="00057006" w:rsidRDefault="00830540" w:rsidP="00ED1A50">
            <w:pPr>
              <w:jc w:val="center"/>
              <w:rPr>
                <w:sz w:val="20"/>
                <w:szCs w:val="20"/>
              </w:rPr>
            </w:pPr>
            <w:r w:rsidRPr="00057006">
              <w:rPr>
                <w:sz w:val="20"/>
                <w:szCs w:val="20"/>
              </w:rPr>
              <w:t>55,84</w:t>
            </w:r>
          </w:p>
        </w:tc>
        <w:tc>
          <w:tcPr>
            <w:tcW w:w="1422" w:type="dxa"/>
            <w:tcBorders>
              <w:left w:val="single" w:sz="4" w:space="0" w:color="auto"/>
            </w:tcBorders>
            <w:vAlign w:val="center"/>
          </w:tcPr>
          <w:p w14:paraId="189120E4" w14:textId="77777777" w:rsidR="00830540" w:rsidRPr="00057006" w:rsidRDefault="00830540" w:rsidP="00ED1A50">
            <w:pPr>
              <w:jc w:val="center"/>
              <w:rPr>
                <w:sz w:val="20"/>
                <w:szCs w:val="20"/>
              </w:rPr>
            </w:pPr>
            <w:r w:rsidRPr="00057006">
              <w:rPr>
                <w:sz w:val="20"/>
                <w:szCs w:val="20"/>
              </w:rPr>
              <w:t>x</w:t>
            </w:r>
          </w:p>
        </w:tc>
      </w:tr>
      <w:tr w:rsidR="00830540" w:rsidRPr="00057006" w14:paraId="163F37FF" w14:textId="77777777" w:rsidTr="00ED1A50">
        <w:trPr>
          <w:trHeight w:val="96"/>
        </w:trPr>
        <w:tc>
          <w:tcPr>
            <w:tcW w:w="2439" w:type="dxa"/>
            <w:vMerge/>
            <w:vAlign w:val="center"/>
          </w:tcPr>
          <w:p w14:paraId="3E380CEC" w14:textId="77777777" w:rsidR="00830540" w:rsidRPr="00057006" w:rsidRDefault="00830540" w:rsidP="00ED1A50">
            <w:pPr>
              <w:ind w:right="-2"/>
              <w:jc w:val="center"/>
              <w:rPr>
                <w:color w:val="000000"/>
                <w:sz w:val="20"/>
                <w:szCs w:val="20"/>
              </w:rPr>
            </w:pPr>
          </w:p>
        </w:tc>
        <w:tc>
          <w:tcPr>
            <w:tcW w:w="2801" w:type="dxa"/>
            <w:vMerge/>
            <w:vAlign w:val="center"/>
          </w:tcPr>
          <w:p w14:paraId="07549646" w14:textId="77777777" w:rsidR="00830540" w:rsidRPr="00057006" w:rsidRDefault="00830540" w:rsidP="00ED1A50">
            <w:pPr>
              <w:jc w:val="center"/>
              <w:rPr>
                <w:sz w:val="20"/>
                <w:szCs w:val="20"/>
              </w:rPr>
            </w:pPr>
          </w:p>
        </w:tc>
        <w:tc>
          <w:tcPr>
            <w:tcW w:w="1843" w:type="dxa"/>
            <w:tcBorders>
              <w:right w:val="single" w:sz="4" w:space="0" w:color="auto"/>
            </w:tcBorders>
            <w:vAlign w:val="center"/>
          </w:tcPr>
          <w:p w14:paraId="5315BB6B" w14:textId="77777777" w:rsidR="00830540" w:rsidRPr="00057006" w:rsidRDefault="00830540" w:rsidP="00ED1A50">
            <w:pPr>
              <w:jc w:val="center"/>
              <w:rPr>
                <w:sz w:val="20"/>
                <w:szCs w:val="20"/>
              </w:rPr>
            </w:pPr>
            <w:r w:rsidRPr="00057006">
              <w:rPr>
                <w:sz w:val="20"/>
                <w:szCs w:val="20"/>
              </w:rPr>
              <w:t>с 01.01.2025</w:t>
            </w:r>
          </w:p>
        </w:tc>
        <w:tc>
          <w:tcPr>
            <w:tcW w:w="1276" w:type="dxa"/>
            <w:tcBorders>
              <w:top w:val="single" w:sz="4" w:space="0" w:color="auto"/>
              <w:left w:val="single" w:sz="4" w:space="0" w:color="auto"/>
              <w:bottom w:val="nil"/>
              <w:right w:val="single" w:sz="4" w:space="0" w:color="auto"/>
            </w:tcBorders>
            <w:vAlign w:val="center"/>
          </w:tcPr>
          <w:p w14:paraId="03C3D65C" w14:textId="77777777" w:rsidR="00830540" w:rsidRPr="00057006" w:rsidRDefault="00830540" w:rsidP="00ED1A50">
            <w:pPr>
              <w:jc w:val="center"/>
              <w:rPr>
                <w:sz w:val="20"/>
                <w:szCs w:val="20"/>
              </w:rPr>
            </w:pPr>
            <w:r w:rsidRPr="00057006">
              <w:rPr>
                <w:sz w:val="20"/>
                <w:szCs w:val="20"/>
              </w:rPr>
              <w:t>55,84</w:t>
            </w:r>
          </w:p>
        </w:tc>
        <w:tc>
          <w:tcPr>
            <w:tcW w:w="1422" w:type="dxa"/>
            <w:tcBorders>
              <w:left w:val="single" w:sz="4" w:space="0" w:color="auto"/>
            </w:tcBorders>
            <w:vAlign w:val="center"/>
          </w:tcPr>
          <w:p w14:paraId="0B033CC6" w14:textId="77777777" w:rsidR="00830540" w:rsidRPr="00057006" w:rsidRDefault="00830540" w:rsidP="00ED1A50">
            <w:pPr>
              <w:jc w:val="center"/>
              <w:rPr>
                <w:sz w:val="20"/>
                <w:szCs w:val="20"/>
              </w:rPr>
            </w:pPr>
            <w:r w:rsidRPr="00057006">
              <w:rPr>
                <w:sz w:val="20"/>
                <w:szCs w:val="20"/>
              </w:rPr>
              <w:t>x</w:t>
            </w:r>
          </w:p>
        </w:tc>
      </w:tr>
      <w:tr w:rsidR="00830540" w:rsidRPr="00057006" w14:paraId="5DEBBF4B" w14:textId="77777777" w:rsidTr="00ED1A50">
        <w:trPr>
          <w:trHeight w:val="390"/>
        </w:trPr>
        <w:tc>
          <w:tcPr>
            <w:tcW w:w="2439" w:type="dxa"/>
            <w:vMerge/>
            <w:vAlign w:val="center"/>
          </w:tcPr>
          <w:p w14:paraId="1253F0BB" w14:textId="77777777" w:rsidR="00830540" w:rsidRPr="00057006" w:rsidRDefault="00830540" w:rsidP="00ED1A50">
            <w:pPr>
              <w:ind w:right="-2"/>
              <w:jc w:val="center"/>
              <w:rPr>
                <w:color w:val="000000"/>
                <w:sz w:val="20"/>
                <w:szCs w:val="20"/>
              </w:rPr>
            </w:pPr>
          </w:p>
        </w:tc>
        <w:tc>
          <w:tcPr>
            <w:tcW w:w="2801" w:type="dxa"/>
            <w:vMerge/>
            <w:vAlign w:val="center"/>
          </w:tcPr>
          <w:p w14:paraId="3946E72A" w14:textId="77777777" w:rsidR="00830540" w:rsidRPr="00057006" w:rsidRDefault="00830540" w:rsidP="00ED1A50">
            <w:pPr>
              <w:jc w:val="center"/>
              <w:rPr>
                <w:sz w:val="20"/>
                <w:szCs w:val="20"/>
              </w:rPr>
            </w:pPr>
          </w:p>
        </w:tc>
        <w:tc>
          <w:tcPr>
            <w:tcW w:w="1843" w:type="dxa"/>
            <w:vMerge w:val="restart"/>
            <w:tcBorders>
              <w:right w:val="single" w:sz="4" w:space="0" w:color="auto"/>
            </w:tcBorders>
            <w:vAlign w:val="center"/>
          </w:tcPr>
          <w:p w14:paraId="701EF6B2" w14:textId="77777777" w:rsidR="00830540" w:rsidRPr="00057006" w:rsidRDefault="00830540" w:rsidP="00ED1A50">
            <w:pPr>
              <w:jc w:val="center"/>
              <w:rPr>
                <w:sz w:val="20"/>
                <w:szCs w:val="20"/>
              </w:rPr>
            </w:pPr>
            <w:r w:rsidRPr="00057006">
              <w:rPr>
                <w:sz w:val="20"/>
                <w:szCs w:val="20"/>
              </w:rPr>
              <w:t>с 01.07.2025</w:t>
            </w:r>
          </w:p>
        </w:tc>
        <w:tc>
          <w:tcPr>
            <w:tcW w:w="1276" w:type="dxa"/>
            <w:tcBorders>
              <w:top w:val="single" w:sz="4" w:space="0" w:color="auto"/>
              <w:left w:val="single" w:sz="4" w:space="0" w:color="auto"/>
              <w:bottom w:val="single" w:sz="4" w:space="0" w:color="auto"/>
              <w:right w:val="single" w:sz="4" w:space="0" w:color="auto"/>
            </w:tcBorders>
          </w:tcPr>
          <w:p w14:paraId="6EEAEC98" w14:textId="77777777" w:rsidR="00830540" w:rsidRPr="00057006" w:rsidRDefault="00830540" w:rsidP="00ED1A50">
            <w:pPr>
              <w:jc w:val="center"/>
              <w:rPr>
                <w:sz w:val="20"/>
                <w:szCs w:val="20"/>
              </w:rPr>
            </w:pPr>
            <w:r w:rsidRPr="00057006">
              <w:rPr>
                <w:sz w:val="20"/>
                <w:szCs w:val="20"/>
              </w:rPr>
              <w:t>75,59</w:t>
            </w:r>
          </w:p>
        </w:tc>
        <w:tc>
          <w:tcPr>
            <w:tcW w:w="1422" w:type="dxa"/>
            <w:vMerge w:val="restart"/>
            <w:tcBorders>
              <w:left w:val="single" w:sz="4" w:space="0" w:color="auto"/>
            </w:tcBorders>
            <w:vAlign w:val="center"/>
          </w:tcPr>
          <w:p w14:paraId="45836CA5" w14:textId="77777777" w:rsidR="00830540" w:rsidRPr="00057006" w:rsidRDefault="00830540" w:rsidP="00ED1A50">
            <w:pPr>
              <w:jc w:val="center"/>
              <w:rPr>
                <w:sz w:val="20"/>
                <w:szCs w:val="20"/>
              </w:rPr>
            </w:pPr>
            <w:r w:rsidRPr="00057006">
              <w:rPr>
                <w:sz w:val="20"/>
                <w:szCs w:val="20"/>
              </w:rPr>
              <w:t>x</w:t>
            </w:r>
          </w:p>
        </w:tc>
      </w:tr>
      <w:tr w:rsidR="00830540" w:rsidRPr="00057006" w14:paraId="7DBFB0CB" w14:textId="77777777" w:rsidTr="00ED1A50">
        <w:trPr>
          <w:trHeight w:val="3"/>
        </w:trPr>
        <w:tc>
          <w:tcPr>
            <w:tcW w:w="2439" w:type="dxa"/>
            <w:vMerge/>
            <w:vAlign w:val="center"/>
          </w:tcPr>
          <w:p w14:paraId="381699C8" w14:textId="77777777" w:rsidR="00830540" w:rsidRPr="00057006" w:rsidRDefault="00830540" w:rsidP="00ED1A50">
            <w:pPr>
              <w:ind w:right="-2"/>
              <w:jc w:val="center"/>
              <w:rPr>
                <w:color w:val="000000"/>
                <w:sz w:val="20"/>
                <w:szCs w:val="20"/>
              </w:rPr>
            </w:pPr>
          </w:p>
        </w:tc>
        <w:tc>
          <w:tcPr>
            <w:tcW w:w="2801" w:type="dxa"/>
            <w:vMerge/>
            <w:vAlign w:val="center"/>
          </w:tcPr>
          <w:p w14:paraId="561658F5" w14:textId="77777777" w:rsidR="00830540" w:rsidRPr="00057006" w:rsidRDefault="00830540" w:rsidP="00ED1A50">
            <w:pPr>
              <w:jc w:val="center"/>
              <w:rPr>
                <w:sz w:val="20"/>
                <w:szCs w:val="20"/>
              </w:rPr>
            </w:pPr>
          </w:p>
        </w:tc>
        <w:tc>
          <w:tcPr>
            <w:tcW w:w="1843" w:type="dxa"/>
            <w:vMerge/>
            <w:tcBorders>
              <w:right w:val="single" w:sz="4" w:space="0" w:color="auto"/>
            </w:tcBorders>
            <w:vAlign w:val="center"/>
          </w:tcPr>
          <w:p w14:paraId="325F9DE6" w14:textId="77777777" w:rsidR="00830540" w:rsidRPr="00057006" w:rsidRDefault="00830540" w:rsidP="00ED1A50">
            <w:pPr>
              <w:jc w:val="center"/>
              <w:rPr>
                <w:sz w:val="20"/>
                <w:szCs w:val="20"/>
              </w:rPr>
            </w:pPr>
          </w:p>
        </w:tc>
        <w:tc>
          <w:tcPr>
            <w:tcW w:w="1276" w:type="dxa"/>
            <w:tcBorders>
              <w:top w:val="single" w:sz="4" w:space="0" w:color="auto"/>
              <w:left w:val="single" w:sz="4" w:space="0" w:color="auto"/>
              <w:bottom w:val="nil"/>
              <w:right w:val="single" w:sz="4" w:space="0" w:color="auto"/>
            </w:tcBorders>
          </w:tcPr>
          <w:p w14:paraId="193953CD" w14:textId="77777777" w:rsidR="00830540" w:rsidRPr="00057006" w:rsidRDefault="00830540" w:rsidP="00ED1A50">
            <w:pPr>
              <w:jc w:val="center"/>
              <w:rPr>
                <w:sz w:val="20"/>
                <w:szCs w:val="20"/>
              </w:rPr>
            </w:pPr>
          </w:p>
        </w:tc>
        <w:tc>
          <w:tcPr>
            <w:tcW w:w="1422" w:type="dxa"/>
            <w:vMerge/>
            <w:tcBorders>
              <w:left w:val="single" w:sz="4" w:space="0" w:color="auto"/>
            </w:tcBorders>
            <w:vAlign w:val="center"/>
          </w:tcPr>
          <w:p w14:paraId="4750B1BE" w14:textId="77777777" w:rsidR="00830540" w:rsidRPr="00057006" w:rsidRDefault="00830540" w:rsidP="00ED1A50">
            <w:pPr>
              <w:jc w:val="center"/>
              <w:rPr>
                <w:sz w:val="20"/>
                <w:szCs w:val="20"/>
              </w:rPr>
            </w:pPr>
          </w:p>
        </w:tc>
      </w:tr>
      <w:tr w:rsidR="00830540" w:rsidRPr="00057006" w14:paraId="0855D0BF" w14:textId="77777777" w:rsidTr="00ED1A50">
        <w:trPr>
          <w:trHeight w:val="88"/>
        </w:trPr>
        <w:tc>
          <w:tcPr>
            <w:tcW w:w="2439" w:type="dxa"/>
            <w:vMerge/>
            <w:vAlign w:val="center"/>
          </w:tcPr>
          <w:p w14:paraId="3DEE55BB" w14:textId="77777777" w:rsidR="00830540" w:rsidRPr="00057006" w:rsidRDefault="00830540" w:rsidP="00ED1A50">
            <w:pPr>
              <w:ind w:right="-2"/>
              <w:jc w:val="center"/>
              <w:rPr>
                <w:color w:val="000000"/>
                <w:sz w:val="20"/>
                <w:szCs w:val="20"/>
              </w:rPr>
            </w:pPr>
          </w:p>
        </w:tc>
        <w:tc>
          <w:tcPr>
            <w:tcW w:w="7342" w:type="dxa"/>
            <w:gridSpan w:val="4"/>
            <w:vAlign w:val="center"/>
          </w:tcPr>
          <w:p w14:paraId="7B5BB5AE" w14:textId="77777777" w:rsidR="00830540" w:rsidRPr="00057006" w:rsidRDefault="00830540" w:rsidP="00ED1A50">
            <w:pPr>
              <w:ind w:right="-2"/>
              <w:jc w:val="center"/>
              <w:rPr>
                <w:color w:val="000000"/>
                <w:sz w:val="20"/>
                <w:szCs w:val="20"/>
              </w:rPr>
            </w:pPr>
            <w:r w:rsidRPr="00057006">
              <w:rPr>
                <w:sz w:val="20"/>
                <w:szCs w:val="20"/>
              </w:rPr>
              <w:t>Тариф на теплоноситель, поставляемый потребителям (без НДС)</w:t>
            </w:r>
          </w:p>
        </w:tc>
      </w:tr>
      <w:tr w:rsidR="00830540" w:rsidRPr="00057006" w14:paraId="4CB3970C" w14:textId="77777777" w:rsidTr="00ED1A50">
        <w:tc>
          <w:tcPr>
            <w:tcW w:w="2439" w:type="dxa"/>
            <w:vMerge/>
            <w:vAlign w:val="center"/>
          </w:tcPr>
          <w:p w14:paraId="5F35DEAA" w14:textId="77777777" w:rsidR="00830540" w:rsidRPr="00057006" w:rsidRDefault="00830540" w:rsidP="00ED1A50">
            <w:pPr>
              <w:ind w:left="-220" w:right="-125" w:firstLine="78"/>
              <w:jc w:val="center"/>
              <w:rPr>
                <w:bCs/>
                <w:color w:val="000000"/>
                <w:kern w:val="32"/>
                <w:sz w:val="20"/>
                <w:szCs w:val="20"/>
              </w:rPr>
            </w:pPr>
          </w:p>
        </w:tc>
        <w:tc>
          <w:tcPr>
            <w:tcW w:w="2801" w:type="dxa"/>
            <w:vMerge w:val="restart"/>
            <w:vAlign w:val="center"/>
          </w:tcPr>
          <w:p w14:paraId="30AC1133" w14:textId="77777777" w:rsidR="00830540" w:rsidRPr="00057006" w:rsidRDefault="00830540" w:rsidP="00ED1A50">
            <w:pPr>
              <w:ind w:right="-2"/>
              <w:jc w:val="center"/>
              <w:rPr>
                <w:color w:val="000000"/>
                <w:sz w:val="20"/>
                <w:szCs w:val="20"/>
                <w:vertAlign w:val="superscript"/>
              </w:rPr>
            </w:pPr>
            <w:proofErr w:type="spellStart"/>
            <w:r w:rsidRPr="00057006">
              <w:rPr>
                <w:color w:val="000000"/>
                <w:sz w:val="20"/>
                <w:szCs w:val="20"/>
              </w:rPr>
              <w:t>Одноставочный</w:t>
            </w:r>
            <w:proofErr w:type="spellEnd"/>
            <w:r w:rsidRPr="00057006">
              <w:rPr>
                <w:color w:val="000000"/>
                <w:sz w:val="20"/>
                <w:szCs w:val="20"/>
              </w:rPr>
              <w:t>, руб./м</w:t>
            </w:r>
            <w:r w:rsidRPr="00057006">
              <w:rPr>
                <w:color w:val="000000"/>
                <w:sz w:val="20"/>
                <w:szCs w:val="20"/>
                <w:vertAlign w:val="superscript"/>
              </w:rPr>
              <w:t>3</w:t>
            </w:r>
          </w:p>
          <w:p w14:paraId="541CAB84" w14:textId="77777777" w:rsidR="00830540" w:rsidRPr="00057006" w:rsidRDefault="00830540" w:rsidP="00ED1A50">
            <w:pPr>
              <w:ind w:right="-2"/>
              <w:jc w:val="center"/>
              <w:rPr>
                <w:color w:val="000000"/>
                <w:sz w:val="20"/>
                <w:szCs w:val="20"/>
                <w:vertAlign w:val="superscript"/>
              </w:rPr>
            </w:pPr>
          </w:p>
        </w:tc>
        <w:tc>
          <w:tcPr>
            <w:tcW w:w="1843" w:type="dxa"/>
            <w:vAlign w:val="center"/>
          </w:tcPr>
          <w:p w14:paraId="6AECC68F" w14:textId="77777777" w:rsidR="00830540" w:rsidRPr="00057006" w:rsidRDefault="00830540" w:rsidP="00ED1A50">
            <w:pPr>
              <w:jc w:val="center"/>
              <w:rPr>
                <w:sz w:val="20"/>
                <w:szCs w:val="20"/>
              </w:rPr>
            </w:pPr>
            <w:r w:rsidRPr="00057006">
              <w:rPr>
                <w:sz w:val="20"/>
                <w:szCs w:val="20"/>
              </w:rPr>
              <w:t>с 02.10.2021</w:t>
            </w:r>
          </w:p>
        </w:tc>
        <w:tc>
          <w:tcPr>
            <w:tcW w:w="1276" w:type="dxa"/>
            <w:vAlign w:val="center"/>
          </w:tcPr>
          <w:p w14:paraId="188A5376" w14:textId="77777777" w:rsidR="00830540" w:rsidRPr="00057006" w:rsidRDefault="00830540" w:rsidP="00ED1A50">
            <w:pPr>
              <w:jc w:val="center"/>
              <w:rPr>
                <w:sz w:val="20"/>
                <w:szCs w:val="20"/>
              </w:rPr>
            </w:pPr>
            <w:r w:rsidRPr="00057006">
              <w:rPr>
                <w:sz w:val="20"/>
                <w:szCs w:val="20"/>
              </w:rPr>
              <w:t>35,20</w:t>
            </w:r>
          </w:p>
        </w:tc>
        <w:tc>
          <w:tcPr>
            <w:tcW w:w="1422" w:type="dxa"/>
            <w:vAlign w:val="center"/>
          </w:tcPr>
          <w:p w14:paraId="0DB0A4EC" w14:textId="77777777" w:rsidR="00830540" w:rsidRPr="00057006" w:rsidRDefault="00830540" w:rsidP="00ED1A50">
            <w:pPr>
              <w:jc w:val="center"/>
              <w:rPr>
                <w:sz w:val="20"/>
                <w:szCs w:val="20"/>
              </w:rPr>
            </w:pPr>
            <w:r w:rsidRPr="00057006">
              <w:rPr>
                <w:sz w:val="20"/>
                <w:szCs w:val="20"/>
              </w:rPr>
              <w:t>x</w:t>
            </w:r>
          </w:p>
        </w:tc>
      </w:tr>
      <w:tr w:rsidR="00830540" w:rsidRPr="00057006" w14:paraId="1E5BED25" w14:textId="77777777" w:rsidTr="00ED1A50">
        <w:tc>
          <w:tcPr>
            <w:tcW w:w="2439" w:type="dxa"/>
            <w:vMerge/>
            <w:vAlign w:val="center"/>
          </w:tcPr>
          <w:p w14:paraId="20B692BC" w14:textId="77777777" w:rsidR="00830540" w:rsidRPr="00057006" w:rsidRDefault="00830540" w:rsidP="00ED1A50">
            <w:pPr>
              <w:ind w:right="-2"/>
              <w:jc w:val="center"/>
              <w:rPr>
                <w:color w:val="000000"/>
                <w:sz w:val="20"/>
                <w:szCs w:val="20"/>
              </w:rPr>
            </w:pPr>
          </w:p>
        </w:tc>
        <w:tc>
          <w:tcPr>
            <w:tcW w:w="2801" w:type="dxa"/>
            <w:vMerge/>
            <w:vAlign w:val="center"/>
          </w:tcPr>
          <w:p w14:paraId="1727F4F1" w14:textId="77777777" w:rsidR="00830540" w:rsidRPr="00057006" w:rsidRDefault="00830540" w:rsidP="00ED1A50">
            <w:pPr>
              <w:ind w:right="-2"/>
              <w:jc w:val="center"/>
              <w:rPr>
                <w:color w:val="000000"/>
                <w:sz w:val="20"/>
                <w:szCs w:val="20"/>
              </w:rPr>
            </w:pPr>
          </w:p>
        </w:tc>
        <w:tc>
          <w:tcPr>
            <w:tcW w:w="1843" w:type="dxa"/>
            <w:vAlign w:val="center"/>
          </w:tcPr>
          <w:p w14:paraId="72EC6F54" w14:textId="77777777" w:rsidR="00830540" w:rsidRPr="00057006" w:rsidRDefault="00830540" w:rsidP="00ED1A50">
            <w:pPr>
              <w:jc w:val="center"/>
              <w:rPr>
                <w:sz w:val="20"/>
                <w:szCs w:val="20"/>
              </w:rPr>
            </w:pPr>
            <w:r w:rsidRPr="00057006">
              <w:rPr>
                <w:sz w:val="20"/>
                <w:szCs w:val="20"/>
              </w:rPr>
              <w:t>с 01.01.2022</w:t>
            </w:r>
          </w:p>
        </w:tc>
        <w:tc>
          <w:tcPr>
            <w:tcW w:w="1276" w:type="dxa"/>
            <w:vAlign w:val="center"/>
          </w:tcPr>
          <w:p w14:paraId="7377E90A" w14:textId="77777777" w:rsidR="00830540" w:rsidRPr="00057006" w:rsidRDefault="00830540" w:rsidP="00ED1A50">
            <w:pPr>
              <w:jc w:val="center"/>
              <w:rPr>
                <w:sz w:val="20"/>
                <w:szCs w:val="20"/>
              </w:rPr>
            </w:pPr>
            <w:r w:rsidRPr="00057006">
              <w:rPr>
                <w:sz w:val="20"/>
                <w:szCs w:val="20"/>
              </w:rPr>
              <w:t>35,15</w:t>
            </w:r>
          </w:p>
        </w:tc>
        <w:tc>
          <w:tcPr>
            <w:tcW w:w="1422" w:type="dxa"/>
            <w:vAlign w:val="center"/>
          </w:tcPr>
          <w:p w14:paraId="5A342AD4" w14:textId="77777777" w:rsidR="00830540" w:rsidRPr="00057006" w:rsidRDefault="00830540" w:rsidP="00ED1A50">
            <w:pPr>
              <w:jc w:val="center"/>
              <w:rPr>
                <w:sz w:val="20"/>
                <w:szCs w:val="20"/>
              </w:rPr>
            </w:pPr>
            <w:r w:rsidRPr="00057006">
              <w:rPr>
                <w:sz w:val="20"/>
                <w:szCs w:val="20"/>
              </w:rPr>
              <w:t>x</w:t>
            </w:r>
          </w:p>
        </w:tc>
      </w:tr>
      <w:tr w:rsidR="00830540" w:rsidRPr="00057006" w14:paraId="7892E6D5" w14:textId="77777777" w:rsidTr="00ED1A50">
        <w:tc>
          <w:tcPr>
            <w:tcW w:w="2439" w:type="dxa"/>
            <w:vMerge/>
            <w:vAlign w:val="center"/>
          </w:tcPr>
          <w:p w14:paraId="47A56E05" w14:textId="77777777" w:rsidR="00830540" w:rsidRPr="00057006" w:rsidRDefault="00830540" w:rsidP="00ED1A50">
            <w:pPr>
              <w:ind w:right="-2"/>
              <w:jc w:val="center"/>
              <w:rPr>
                <w:color w:val="000000"/>
                <w:sz w:val="20"/>
                <w:szCs w:val="20"/>
              </w:rPr>
            </w:pPr>
          </w:p>
        </w:tc>
        <w:tc>
          <w:tcPr>
            <w:tcW w:w="2801" w:type="dxa"/>
            <w:vMerge/>
            <w:vAlign w:val="center"/>
          </w:tcPr>
          <w:p w14:paraId="307A9DE5" w14:textId="77777777" w:rsidR="00830540" w:rsidRPr="00057006" w:rsidRDefault="00830540" w:rsidP="00ED1A50">
            <w:pPr>
              <w:ind w:right="-2"/>
              <w:jc w:val="center"/>
              <w:rPr>
                <w:color w:val="000000"/>
                <w:sz w:val="20"/>
                <w:szCs w:val="20"/>
              </w:rPr>
            </w:pPr>
          </w:p>
        </w:tc>
        <w:tc>
          <w:tcPr>
            <w:tcW w:w="1843" w:type="dxa"/>
            <w:vAlign w:val="center"/>
          </w:tcPr>
          <w:p w14:paraId="6B081921" w14:textId="77777777" w:rsidR="00830540" w:rsidRPr="00057006" w:rsidRDefault="00830540" w:rsidP="00ED1A50">
            <w:pPr>
              <w:jc w:val="center"/>
              <w:rPr>
                <w:sz w:val="20"/>
                <w:szCs w:val="20"/>
              </w:rPr>
            </w:pPr>
            <w:r w:rsidRPr="00057006">
              <w:rPr>
                <w:sz w:val="20"/>
                <w:szCs w:val="20"/>
              </w:rPr>
              <w:t>с 01.07.2022</w:t>
            </w:r>
          </w:p>
        </w:tc>
        <w:tc>
          <w:tcPr>
            <w:tcW w:w="1276" w:type="dxa"/>
            <w:vAlign w:val="center"/>
          </w:tcPr>
          <w:p w14:paraId="30B8F702" w14:textId="77777777" w:rsidR="00830540" w:rsidRPr="00057006" w:rsidRDefault="00830540" w:rsidP="00ED1A50">
            <w:pPr>
              <w:jc w:val="center"/>
              <w:rPr>
                <w:sz w:val="20"/>
                <w:szCs w:val="20"/>
              </w:rPr>
            </w:pPr>
            <w:r w:rsidRPr="00057006">
              <w:rPr>
                <w:sz w:val="20"/>
                <w:szCs w:val="20"/>
              </w:rPr>
              <w:t>37,94</w:t>
            </w:r>
          </w:p>
        </w:tc>
        <w:tc>
          <w:tcPr>
            <w:tcW w:w="1422" w:type="dxa"/>
            <w:vAlign w:val="center"/>
          </w:tcPr>
          <w:p w14:paraId="42E8D07B" w14:textId="77777777" w:rsidR="00830540" w:rsidRPr="00057006" w:rsidRDefault="00830540" w:rsidP="00ED1A50">
            <w:pPr>
              <w:jc w:val="center"/>
              <w:rPr>
                <w:sz w:val="20"/>
                <w:szCs w:val="20"/>
              </w:rPr>
            </w:pPr>
            <w:r w:rsidRPr="00057006">
              <w:rPr>
                <w:sz w:val="20"/>
                <w:szCs w:val="20"/>
              </w:rPr>
              <w:t>x</w:t>
            </w:r>
          </w:p>
        </w:tc>
      </w:tr>
      <w:tr w:rsidR="00830540" w:rsidRPr="00057006" w14:paraId="62D14233" w14:textId="77777777" w:rsidTr="00ED1A50">
        <w:tc>
          <w:tcPr>
            <w:tcW w:w="2439" w:type="dxa"/>
            <w:vMerge/>
            <w:vAlign w:val="center"/>
          </w:tcPr>
          <w:p w14:paraId="36AE65A7" w14:textId="77777777" w:rsidR="00830540" w:rsidRPr="00057006" w:rsidRDefault="00830540" w:rsidP="00ED1A50">
            <w:pPr>
              <w:ind w:right="-2"/>
              <w:jc w:val="center"/>
              <w:rPr>
                <w:color w:val="000000"/>
                <w:sz w:val="20"/>
                <w:szCs w:val="20"/>
              </w:rPr>
            </w:pPr>
          </w:p>
        </w:tc>
        <w:tc>
          <w:tcPr>
            <w:tcW w:w="2801" w:type="dxa"/>
            <w:vMerge/>
            <w:vAlign w:val="center"/>
          </w:tcPr>
          <w:p w14:paraId="5B7E7D46" w14:textId="77777777" w:rsidR="00830540" w:rsidRPr="00057006" w:rsidRDefault="00830540" w:rsidP="00ED1A50">
            <w:pPr>
              <w:ind w:right="-2"/>
              <w:jc w:val="center"/>
              <w:rPr>
                <w:color w:val="000000"/>
                <w:sz w:val="20"/>
                <w:szCs w:val="20"/>
              </w:rPr>
            </w:pPr>
          </w:p>
        </w:tc>
        <w:tc>
          <w:tcPr>
            <w:tcW w:w="1843" w:type="dxa"/>
            <w:vAlign w:val="center"/>
          </w:tcPr>
          <w:p w14:paraId="1E98DCD2" w14:textId="77777777" w:rsidR="00830540" w:rsidRPr="00057006" w:rsidRDefault="00830540" w:rsidP="00ED1A50">
            <w:pPr>
              <w:jc w:val="center"/>
              <w:rPr>
                <w:sz w:val="20"/>
                <w:szCs w:val="20"/>
              </w:rPr>
            </w:pPr>
            <w:r w:rsidRPr="00057006">
              <w:rPr>
                <w:sz w:val="20"/>
                <w:szCs w:val="20"/>
              </w:rPr>
              <w:t>с 01.12.2022</w:t>
            </w:r>
          </w:p>
        </w:tc>
        <w:tc>
          <w:tcPr>
            <w:tcW w:w="1276" w:type="dxa"/>
            <w:vAlign w:val="center"/>
          </w:tcPr>
          <w:p w14:paraId="695C1777" w14:textId="77777777" w:rsidR="00830540" w:rsidRPr="00057006" w:rsidRDefault="00830540" w:rsidP="00ED1A50">
            <w:pPr>
              <w:jc w:val="center"/>
              <w:rPr>
                <w:sz w:val="20"/>
                <w:szCs w:val="20"/>
              </w:rPr>
            </w:pPr>
            <w:r w:rsidRPr="00057006">
              <w:rPr>
                <w:sz w:val="20"/>
                <w:szCs w:val="20"/>
              </w:rPr>
              <w:t>42,38</w:t>
            </w:r>
          </w:p>
        </w:tc>
        <w:tc>
          <w:tcPr>
            <w:tcW w:w="1422" w:type="dxa"/>
            <w:vAlign w:val="center"/>
          </w:tcPr>
          <w:p w14:paraId="0CFD0C65" w14:textId="77777777" w:rsidR="00830540" w:rsidRPr="00057006" w:rsidRDefault="00830540" w:rsidP="00ED1A50">
            <w:pPr>
              <w:jc w:val="center"/>
              <w:rPr>
                <w:sz w:val="20"/>
                <w:szCs w:val="20"/>
              </w:rPr>
            </w:pPr>
            <w:r w:rsidRPr="00057006">
              <w:rPr>
                <w:sz w:val="20"/>
                <w:szCs w:val="20"/>
              </w:rPr>
              <w:t>x</w:t>
            </w:r>
          </w:p>
        </w:tc>
      </w:tr>
      <w:tr w:rsidR="00830540" w:rsidRPr="00057006" w14:paraId="02B37F81" w14:textId="77777777" w:rsidTr="00ED1A50">
        <w:tc>
          <w:tcPr>
            <w:tcW w:w="2439" w:type="dxa"/>
            <w:vMerge/>
            <w:vAlign w:val="center"/>
          </w:tcPr>
          <w:p w14:paraId="10E5919F" w14:textId="77777777" w:rsidR="00830540" w:rsidRPr="00057006" w:rsidRDefault="00830540" w:rsidP="00ED1A50">
            <w:pPr>
              <w:ind w:right="-2"/>
              <w:jc w:val="center"/>
              <w:rPr>
                <w:color w:val="000000"/>
                <w:sz w:val="20"/>
                <w:szCs w:val="20"/>
              </w:rPr>
            </w:pPr>
          </w:p>
        </w:tc>
        <w:tc>
          <w:tcPr>
            <w:tcW w:w="2801" w:type="dxa"/>
            <w:vMerge/>
            <w:vAlign w:val="center"/>
          </w:tcPr>
          <w:p w14:paraId="5210343D" w14:textId="77777777" w:rsidR="00830540" w:rsidRPr="00057006" w:rsidRDefault="00830540" w:rsidP="00ED1A50">
            <w:pPr>
              <w:ind w:right="-2"/>
              <w:jc w:val="center"/>
              <w:rPr>
                <w:color w:val="000000"/>
                <w:sz w:val="20"/>
                <w:szCs w:val="20"/>
              </w:rPr>
            </w:pPr>
          </w:p>
        </w:tc>
        <w:tc>
          <w:tcPr>
            <w:tcW w:w="1843" w:type="dxa"/>
            <w:vAlign w:val="center"/>
          </w:tcPr>
          <w:p w14:paraId="52B0D9D5" w14:textId="77777777" w:rsidR="00830540" w:rsidRPr="00057006" w:rsidRDefault="00830540" w:rsidP="00ED1A50">
            <w:pPr>
              <w:jc w:val="center"/>
              <w:rPr>
                <w:sz w:val="20"/>
                <w:szCs w:val="20"/>
              </w:rPr>
            </w:pPr>
            <w:r w:rsidRPr="00057006">
              <w:rPr>
                <w:sz w:val="20"/>
                <w:szCs w:val="20"/>
              </w:rPr>
              <w:t>с 01.01.2026</w:t>
            </w:r>
          </w:p>
        </w:tc>
        <w:tc>
          <w:tcPr>
            <w:tcW w:w="1276" w:type="dxa"/>
            <w:vAlign w:val="center"/>
          </w:tcPr>
          <w:p w14:paraId="65A199C4" w14:textId="77777777" w:rsidR="00830540" w:rsidRPr="00057006" w:rsidRDefault="00830540" w:rsidP="00ED1A50">
            <w:pPr>
              <w:jc w:val="center"/>
              <w:rPr>
                <w:sz w:val="20"/>
                <w:szCs w:val="20"/>
              </w:rPr>
            </w:pPr>
            <w:r w:rsidRPr="00057006">
              <w:rPr>
                <w:sz w:val="20"/>
                <w:szCs w:val="20"/>
              </w:rPr>
              <w:t>75,59</w:t>
            </w:r>
          </w:p>
        </w:tc>
        <w:tc>
          <w:tcPr>
            <w:tcW w:w="1422" w:type="dxa"/>
            <w:vAlign w:val="center"/>
          </w:tcPr>
          <w:p w14:paraId="0394E8CC" w14:textId="77777777" w:rsidR="00830540" w:rsidRPr="00057006" w:rsidRDefault="00830540" w:rsidP="00ED1A50">
            <w:pPr>
              <w:jc w:val="center"/>
              <w:rPr>
                <w:sz w:val="20"/>
                <w:szCs w:val="20"/>
              </w:rPr>
            </w:pPr>
            <w:r w:rsidRPr="00057006">
              <w:t>x</w:t>
            </w:r>
          </w:p>
        </w:tc>
      </w:tr>
      <w:tr w:rsidR="00830540" w:rsidRPr="00057006" w14:paraId="7AA08CD8" w14:textId="77777777" w:rsidTr="00ED1A50">
        <w:tc>
          <w:tcPr>
            <w:tcW w:w="2439" w:type="dxa"/>
            <w:vMerge/>
            <w:vAlign w:val="center"/>
          </w:tcPr>
          <w:p w14:paraId="3B2F1D7A" w14:textId="77777777" w:rsidR="00830540" w:rsidRPr="00057006" w:rsidRDefault="00830540" w:rsidP="00ED1A50">
            <w:pPr>
              <w:ind w:right="-2"/>
              <w:jc w:val="center"/>
              <w:rPr>
                <w:color w:val="000000"/>
                <w:sz w:val="20"/>
                <w:szCs w:val="20"/>
              </w:rPr>
            </w:pPr>
          </w:p>
        </w:tc>
        <w:tc>
          <w:tcPr>
            <w:tcW w:w="2801" w:type="dxa"/>
            <w:vMerge/>
            <w:vAlign w:val="center"/>
          </w:tcPr>
          <w:p w14:paraId="198AB235" w14:textId="77777777" w:rsidR="00830540" w:rsidRPr="00057006" w:rsidRDefault="00830540" w:rsidP="00ED1A50">
            <w:pPr>
              <w:ind w:right="-2"/>
              <w:jc w:val="center"/>
              <w:rPr>
                <w:color w:val="000000"/>
                <w:sz w:val="20"/>
                <w:szCs w:val="20"/>
              </w:rPr>
            </w:pPr>
          </w:p>
        </w:tc>
        <w:tc>
          <w:tcPr>
            <w:tcW w:w="1843" w:type="dxa"/>
            <w:vAlign w:val="center"/>
          </w:tcPr>
          <w:p w14:paraId="78E36069" w14:textId="77777777" w:rsidR="00830540" w:rsidRPr="00057006" w:rsidRDefault="00830540" w:rsidP="00ED1A50">
            <w:pPr>
              <w:jc w:val="center"/>
              <w:rPr>
                <w:sz w:val="20"/>
                <w:szCs w:val="20"/>
              </w:rPr>
            </w:pPr>
            <w:r w:rsidRPr="00057006">
              <w:rPr>
                <w:sz w:val="20"/>
                <w:szCs w:val="20"/>
              </w:rPr>
              <w:t>с 01.10.2026</w:t>
            </w:r>
          </w:p>
        </w:tc>
        <w:tc>
          <w:tcPr>
            <w:tcW w:w="1276" w:type="dxa"/>
            <w:vAlign w:val="center"/>
          </w:tcPr>
          <w:p w14:paraId="45F68F16" w14:textId="77777777" w:rsidR="00830540" w:rsidRPr="00057006" w:rsidRDefault="00830540" w:rsidP="00ED1A50">
            <w:pPr>
              <w:jc w:val="center"/>
              <w:rPr>
                <w:sz w:val="20"/>
                <w:szCs w:val="20"/>
              </w:rPr>
            </w:pPr>
            <w:r w:rsidRPr="00057006">
              <w:rPr>
                <w:sz w:val="20"/>
                <w:szCs w:val="20"/>
              </w:rPr>
              <w:t>75,59</w:t>
            </w:r>
          </w:p>
        </w:tc>
        <w:tc>
          <w:tcPr>
            <w:tcW w:w="1422" w:type="dxa"/>
            <w:vAlign w:val="center"/>
          </w:tcPr>
          <w:p w14:paraId="1EDC0B0C" w14:textId="77777777" w:rsidR="00830540" w:rsidRPr="00057006" w:rsidRDefault="00830540" w:rsidP="00ED1A50">
            <w:pPr>
              <w:jc w:val="center"/>
              <w:rPr>
                <w:sz w:val="20"/>
                <w:szCs w:val="20"/>
              </w:rPr>
            </w:pPr>
            <w:r w:rsidRPr="00057006">
              <w:rPr>
                <w:sz w:val="20"/>
                <w:szCs w:val="20"/>
              </w:rPr>
              <w:t>x</w:t>
            </w:r>
          </w:p>
        </w:tc>
      </w:tr>
      <w:tr w:rsidR="00830540" w:rsidRPr="00057006" w14:paraId="5A17397D" w14:textId="77777777" w:rsidTr="00ED1A50">
        <w:tc>
          <w:tcPr>
            <w:tcW w:w="2439" w:type="dxa"/>
            <w:vMerge/>
            <w:vAlign w:val="center"/>
          </w:tcPr>
          <w:p w14:paraId="7C48313A" w14:textId="77777777" w:rsidR="00830540" w:rsidRPr="00057006" w:rsidRDefault="00830540" w:rsidP="00ED1A50">
            <w:pPr>
              <w:ind w:right="-2"/>
              <w:jc w:val="center"/>
              <w:rPr>
                <w:color w:val="000000"/>
                <w:sz w:val="20"/>
                <w:szCs w:val="20"/>
              </w:rPr>
            </w:pPr>
          </w:p>
        </w:tc>
        <w:tc>
          <w:tcPr>
            <w:tcW w:w="2801" w:type="dxa"/>
            <w:vMerge/>
            <w:vAlign w:val="center"/>
          </w:tcPr>
          <w:p w14:paraId="78957A86" w14:textId="77777777" w:rsidR="00830540" w:rsidRPr="00057006" w:rsidRDefault="00830540" w:rsidP="00ED1A50">
            <w:pPr>
              <w:ind w:right="-2"/>
              <w:jc w:val="center"/>
              <w:rPr>
                <w:color w:val="000000"/>
                <w:sz w:val="20"/>
                <w:szCs w:val="20"/>
              </w:rPr>
            </w:pPr>
          </w:p>
        </w:tc>
        <w:tc>
          <w:tcPr>
            <w:tcW w:w="1843" w:type="dxa"/>
            <w:vAlign w:val="center"/>
          </w:tcPr>
          <w:p w14:paraId="198A5BA5" w14:textId="77777777" w:rsidR="00830540" w:rsidRPr="00057006" w:rsidRDefault="00830540" w:rsidP="00ED1A50">
            <w:pPr>
              <w:jc w:val="center"/>
              <w:rPr>
                <w:sz w:val="20"/>
                <w:szCs w:val="20"/>
              </w:rPr>
            </w:pPr>
            <w:r w:rsidRPr="00057006">
              <w:rPr>
                <w:sz w:val="20"/>
                <w:szCs w:val="20"/>
              </w:rPr>
              <w:t>с 01.01.2027</w:t>
            </w:r>
          </w:p>
        </w:tc>
        <w:tc>
          <w:tcPr>
            <w:tcW w:w="1276" w:type="dxa"/>
            <w:vAlign w:val="center"/>
          </w:tcPr>
          <w:p w14:paraId="6BEA913F" w14:textId="77777777" w:rsidR="00830540" w:rsidRPr="00057006" w:rsidRDefault="00830540" w:rsidP="00ED1A50">
            <w:pPr>
              <w:jc w:val="center"/>
              <w:rPr>
                <w:sz w:val="20"/>
                <w:szCs w:val="20"/>
              </w:rPr>
            </w:pPr>
            <w:r w:rsidRPr="00057006">
              <w:rPr>
                <w:sz w:val="20"/>
                <w:szCs w:val="20"/>
              </w:rPr>
              <w:t>42,82</w:t>
            </w:r>
          </w:p>
        </w:tc>
        <w:tc>
          <w:tcPr>
            <w:tcW w:w="1422" w:type="dxa"/>
            <w:vAlign w:val="center"/>
          </w:tcPr>
          <w:p w14:paraId="20D30298" w14:textId="77777777" w:rsidR="00830540" w:rsidRPr="00057006" w:rsidRDefault="00830540" w:rsidP="00ED1A50">
            <w:pPr>
              <w:jc w:val="center"/>
              <w:rPr>
                <w:sz w:val="20"/>
                <w:szCs w:val="20"/>
              </w:rPr>
            </w:pPr>
            <w:r w:rsidRPr="00057006">
              <w:rPr>
                <w:sz w:val="20"/>
                <w:szCs w:val="20"/>
              </w:rPr>
              <w:t>x</w:t>
            </w:r>
          </w:p>
        </w:tc>
      </w:tr>
      <w:tr w:rsidR="00830540" w:rsidRPr="00057006" w14:paraId="5091D783" w14:textId="77777777" w:rsidTr="00ED1A50">
        <w:tc>
          <w:tcPr>
            <w:tcW w:w="2439" w:type="dxa"/>
            <w:vMerge/>
            <w:vAlign w:val="center"/>
          </w:tcPr>
          <w:p w14:paraId="48055A0F" w14:textId="77777777" w:rsidR="00830540" w:rsidRPr="00057006" w:rsidRDefault="00830540" w:rsidP="00ED1A50">
            <w:pPr>
              <w:ind w:right="-2"/>
              <w:jc w:val="center"/>
              <w:rPr>
                <w:color w:val="000000"/>
                <w:sz w:val="20"/>
                <w:szCs w:val="20"/>
              </w:rPr>
            </w:pPr>
          </w:p>
        </w:tc>
        <w:tc>
          <w:tcPr>
            <w:tcW w:w="2801" w:type="dxa"/>
            <w:vMerge/>
            <w:vAlign w:val="center"/>
          </w:tcPr>
          <w:p w14:paraId="105CCFA3" w14:textId="77777777" w:rsidR="00830540" w:rsidRPr="00057006" w:rsidRDefault="00830540" w:rsidP="00ED1A50">
            <w:pPr>
              <w:ind w:right="-2"/>
              <w:jc w:val="center"/>
              <w:rPr>
                <w:color w:val="000000"/>
                <w:sz w:val="20"/>
                <w:szCs w:val="20"/>
              </w:rPr>
            </w:pPr>
          </w:p>
        </w:tc>
        <w:tc>
          <w:tcPr>
            <w:tcW w:w="1843" w:type="dxa"/>
            <w:vAlign w:val="center"/>
          </w:tcPr>
          <w:p w14:paraId="5396600E" w14:textId="77777777" w:rsidR="00830540" w:rsidRPr="00057006" w:rsidRDefault="00830540" w:rsidP="00ED1A50">
            <w:pPr>
              <w:jc w:val="center"/>
              <w:rPr>
                <w:sz w:val="20"/>
                <w:szCs w:val="20"/>
              </w:rPr>
            </w:pPr>
            <w:r w:rsidRPr="00057006">
              <w:rPr>
                <w:sz w:val="20"/>
                <w:szCs w:val="20"/>
              </w:rPr>
              <w:t>с 01.07.2027</w:t>
            </w:r>
          </w:p>
        </w:tc>
        <w:tc>
          <w:tcPr>
            <w:tcW w:w="1276" w:type="dxa"/>
            <w:vAlign w:val="center"/>
          </w:tcPr>
          <w:p w14:paraId="4AEFC9A2" w14:textId="77777777" w:rsidR="00830540" w:rsidRPr="00057006" w:rsidRDefault="00830540" w:rsidP="00ED1A50">
            <w:pPr>
              <w:jc w:val="center"/>
              <w:rPr>
                <w:sz w:val="20"/>
                <w:szCs w:val="20"/>
              </w:rPr>
            </w:pPr>
            <w:r w:rsidRPr="00057006">
              <w:rPr>
                <w:sz w:val="20"/>
                <w:szCs w:val="20"/>
              </w:rPr>
              <w:t>44,53</w:t>
            </w:r>
          </w:p>
        </w:tc>
        <w:tc>
          <w:tcPr>
            <w:tcW w:w="1422" w:type="dxa"/>
            <w:vAlign w:val="center"/>
          </w:tcPr>
          <w:p w14:paraId="6C172FCE" w14:textId="77777777" w:rsidR="00830540" w:rsidRPr="00057006" w:rsidRDefault="00830540" w:rsidP="00ED1A50">
            <w:pPr>
              <w:jc w:val="center"/>
              <w:rPr>
                <w:sz w:val="20"/>
                <w:szCs w:val="20"/>
              </w:rPr>
            </w:pPr>
            <w:r w:rsidRPr="00057006">
              <w:rPr>
                <w:sz w:val="20"/>
                <w:szCs w:val="20"/>
              </w:rPr>
              <w:t>x</w:t>
            </w:r>
          </w:p>
        </w:tc>
      </w:tr>
      <w:tr w:rsidR="00830540" w:rsidRPr="00057006" w14:paraId="6BA25773" w14:textId="77777777" w:rsidTr="00ED1A50">
        <w:tc>
          <w:tcPr>
            <w:tcW w:w="2439" w:type="dxa"/>
            <w:vMerge/>
            <w:vAlign w:val="center"/>
          </w:tcPr>
          <w:p w14:paraId="0605A92A" w14:textId="77777777" w:rsidR="00830540" w:rsidRPr="00057006" w:rsidRDefault="00830540" w:rsidP="00ED1A50">
            <w:pPr>
              <w:ind w:right="-2"/>
              <w:jc w:val="center"/>
              <w:rPr>
                <w:color w:val="000000"/>
                <w:sz w:val="20"/>
                <w:szCs w:val="20"/>
              </w:rPr>
            </w:pPr>
          </w:p>
        </w:tc>
        <w:tc>
          <w:tcPr>
            <w:tcW w:w="2801" w:type="dxa"/>
            <w:vMerge/>
            <w:vAlign w:val="center"/>
          </w:tcPr>
          <w:p w14:paraId="22376B4E" w14:textId="77777777" w:rsidR="00830540" w:rsidRPr="00057006" w:rsidRDefault="00830540" w:rsidP="00ED1A50">
            <w:pPr>
              <w:ind w:right="-2"/>
              <w:jc w:val="center"/>
              <w:rPr>
                <w:color w:val="000000"/>
                <w:sz w:val="20"/>
                <w:szCs w:val="20"/>
              </w:rPr>
            </w:pPr>
          </w:p>
        </w:tc>
        <w:tc>
          <w:tcPr>
            <w:tcW w:w="1843" w:type="dxa"/>
            <w:tcBorders>
              <w:bottom w:val="single" w:sz="4" w:space="0" w:color="auto"/>
            </w:tcBorders>
            <w:vAlign w:val="center"/>
          </w:tcPr>
          <w:p w14:paraId="431C47E8" w14:textId="77777777" w:rsidR="00830540" w:rsidRPr="00057006" w:rsidRDefault="00830540" w:rsidP="00ED1A50">
            <w:pPr>
              <w:jc w:val="center"/>
              <w:rPr>
                <w:sz w:val="20"/>
                <w:szCs w:val="20"/>
              </w:rPr>
            </w:pPr>
            <w:r w:rsidRPr="00057006">
              <w:rPr>
                <w:sz w:val="20"/>
                <w:szCs w:val="20"/>
              </w:rPr>
              <w:t>с 01.01.2028</w:t>
            </w:r>
          </w:p>
        </w:tc>
        <w:tc>
          <w:tcPr>
            <w:tcW w:w="1276" w:type="dxa"/>
            <w:vAlign w:val="center"/>
          </w:tcPr>
          <w:p w14:paraId="2EFF6E71" w14:textId="77777777" w:rsidR="00830540" w:rsidRPr="00057006" w:rsidRDefault="00830540" w:rsidP="00ED1A50">
            <w:pPr>
              <w:jc w:val="center"/>
              <w:rPr>
                <w:sz w:val="20"/>
                <w:szCs w:val="20"/>
              </w:rPr>
            </w:pPr>
            <w:r w:rsidRPr="00057006">
              <w:rPr>
                <w:sz w:val="20"/>
                <w:szCs w:val="20"/>
              </w:rPr>
              <w:t>44,53</w:t>
            </w:r>
          </w:p>
        </w:tc>
        <w:tc>
          <w:tcPr>
            <w:tcW w:w="1422" w:type="dxa"/>
            <w:vAlign w:val="center"/>
          </w:tcPr>
          <w:p w14:paraId="183CB2C1" w14:textId="77777777" w:rsidR="00830540" w:rsidRPr="00057006" w:rsidRDefault="00830540" w:rsidP="00ED1A50">
            <w:pPr>
              <w:jc w:val="center"/>
              <w:rPr>
                <w:sz w:val="20"/>
                <w:szCs w:val="20"/>
              </w:rPr>
            </w:pPr>
            <w:r w:rsidRPr="00057006">
              <w:rPr>
                <w:sz w:val="20"/>
                <w:szCs w:val="20"/>
              </w:rPr>
              <w:t>x</w:t>
            </w:r>
          </w:p>
        </w:tc>
      </w:tr>
      <w:tr w:rsidR="00830540" w:rsidRPr="00057006" w14:paraId="12899BF0" w14:textId="77777777" w:rsidTr="00ED1A50">
        <w:tc>
          <w:tcPr>
            <w:tcW w:w="2439" w:type="dxa"/>
            <w:vMerge/>
            <w:vAlign w:val="center"/>
          </w:tcPr>
          <w:p w14:paraId="4E01BF9A" w14:textId="77777777" w:rsidR="00830540" w:rsidRPr="00057006" w:rsidRDefault="00830540" w:rsidP="00ED1A50">
            <w:pPr>
              <w:ind w:right="-2"/>
              <w:jc w:val="center"/>
              <w:rPr>
                <w:color w:val="000000"/>
                <w:sz w:val="20"/>
                <w:szCs w:val="20"/>
              </w:rPr>
            </w:pPr>
          </w:p>
        </w:tc>
        <w:tc>
          <w:tcPr>
            <w:tcW w:w="2801" w:type="dxa"/>
            <w:vMerge/>
            <w:vAlign w:val="center"/>
          </w:tcPr>
          <w:p w14:paraId="34205548" w14:textId="77777777" w:rsidR="00830540" w:rsidRPr="00057006" w:rsidRDefault="00830540" w:rsidP="00ED1A50">
            <w:pPr>
              <w:ind w:right="-2"/>
              <w:jc w:val="center"/>
              <w:rPr>
                <w:color w:val="000000"/>
                <w:sz w:val="20"/>
                <w:szCs w:val="20"/>
              </w:rPr>
            </w:pPr>
          </w:p>
        </w:tc>
        <w:tc>
          <w:tcPr>
            <w:tcW w:w="1843" w:type="dxa"/>
            <w:tcBorders>
              <w:bottom w:val="single" w:sz="4" w:space="0" w:color="auto"/>
            </w:tcBorders>
            <w:vAlign w:val="center"/>
          </w:tcPr>
          <w:p w14:paraId="577478EE" w14:textId="77777777" w:rsidR="00830540" w:rsidRPr="00057006" w:rsidRDefault="00830540" w:rsidP="00ED1A50">
            <w:pPr>
              <w:jc w:val="center"/>
              <w:rPr>
                <w:sz w:val="20"/>
                <w:szCs w:val="20"/>
              </w:rPr>
            </w:pPr>
            <w:r w:rsidRPr="00057006">
              <w:rPr>
                <w:sz w:val="20"/>
                <w:szCs w:val="20"/>
              </w:rPr>
              <w:t>с 01.07.2028</w:t>
            </w:r>
          </w:p>
        </w:tc>
        <w:tc>
          <w:tcPr>
            <w:tcW w:w="1276" w:type="dxa"/>
            <w:vAlign w:val="center"/>
          </w:tcPr>
          <w:p w14:paraId="2A503122" w14:textId="77777777" w:rsidR="00830540" w:rsidRPr="00057006" w:rsidRDefault="00830540" w:rsidP="00ED1A50">
            <w:pPr>
              <w:jc w:val="center"/>
              <w:rPr>
                <w:sz w:val="20"/>
                <w:szCs w:val="20"/>
              </w:rPr>
            </w:pPr>
            <w:r w:rsidRPr="00057006">
              <w:rPr>
                <w:sz w:val="20"/>
                <w:szCs w:val="20"/>
              </w:rPr>
              <w:t>46,31</w:t>
            </w:r>
          </w:p>
        </w:tc>
        <w:tc>
          <w:tcPr>
            <w:tcW w:w="1422" w:type="dxa"/>
            <w:vAlign w:val="center"/>
          </w:tcPr>
          <w:p w14:paraId="6179A3B1" w14:textId="77777777" w:rsidR="00830540" w:rsidRPr="00057006" w:rsidRDefault="00830540" w:rsidP="00ED1A50">
            <w:pPr>
              <w:jc w:val="center"/>
              <w:rPr>
                <w:sz w:val="20"/>
                <w:szCs w:val="20"/>
              </w:rPr>
            </w:pPr>
            <w:r w:rsidRPr="00057006">
              <w:rPr>
                <w:sz w:val="20"/>
                <w:szCs w:val="20"/>
              </w:rPr>
              <w:t>x</w:t>
            </w:r>
          </w:p>
        </w:tc>
      </w:tr>
      <w:tr w:rsidR="00830540" w:rsidRPr="00057006" w14:paraId="2D39E6DF" w14:textId="77777777" w:rsidTr="00ED1A50">
        <w:tc>
          <w:tcPr>
            <w:tcW w:w="2439" w:type="dxa"/>
            <w:vMerge/>
            <w:vAlign w:val="center"/>
          </w:tcPr>
          <w:p w14:paraId="44300979" w14:textId="77777777" w:rsidR="00830540" w:rsidRPr="00057006" w:rsidRDefault="00830540" w:rsidP="00ED1A50">
            <w:pPr>
              <w:ind w:right="-2"/>
              <w:jc w:val="center"/>
              <w:rPr>
                <w:color w:val="000000"/>
                <w:sz w:val="20"/>
                <w:szCs w:val="20"/>
              </w:rPr>
            </w:pPr>
          </w:p>
        </w:tc>
        <w:tc>
          <w:tcPr>
            <w:tcW w:w="2801" w:type="dxa"/>
            <w:vMerge/>
            <w:vAlign w:val="center"/>
          </w:tcPr>
          <w:p w14:paraId="01E84525" w14:textId="77777777" w:rsidR="00830540" w:rsidRPr="00057006" w:rsidRDefault="00830540" w:rsidP="00ED1A50">
            <w:pPr>
              <w:ind w:right="-2"/>
              <w:jc w:val="center"/>
              <w:rPr>
                <w:color w:val="000000"/>
                <w:sz w:val="20"/>
                <w:szCs w:val="20"/>
              </w:rPr>
            </w:pPr>
          </w:p>
        </w:tc>
        <w:tc>
          <w:tcPr>
            <w:tcW w:w="1843" w:type="dxa"/>
            <w:vAlign w:val="center"/>
          </w:tcPr>
          <w:p w14:paraId="46B15C48" w14:textId="77777777" w:rsidR="00830540" w:rsidRPr="00057006" w:rsidRDefault="00830540" w:rsidP="00ED1A50">
            <w:pPr>
              <w:jc w:val="center"/>
              <w:rPr>
                <w:sz w:val="20"/>
                <w:szCs w:val="20"/>
              </w:rPr>
            </w:pPr>
            <w:r w:rsidRPr="00057006">
              <w:rPr>
                <w:sz w:val="20"/>
                <w:szCs w:val="20"/>
              </w:rPr>
              <w:t>с 01.01.2029</w:t>
            </w:r>
          </w:p>
        </w:tc>
        <w:tc>
          <w:tcPr>
            <w:tcW w:w="1276" w:type="dxa"/>
            <w:vAlign w:val="center"/>
          </w:tcPr>
          <w:p w14:paraId="1D2E06B5" w14:textId="77777777" w:rsidR="00830540" w:rsidRDefault="00830540" w:rsidP="00ED1A50">
            <w:pPr>
              <w:jc w:val="center"/>
              <w:rPr>
                <w:sz w:val="20"/>
                <w:szCs w:val="20"/>
              </w:rPr>
            </w:pPr>
            <w:r w:rsidRPr="00057006">
              <w:rPr>
                <w:sz w:val="20"/>
                <w:szCs w:val="20"/>
              </w:rPr>
              <w:t>46,31</w:t>
            </w:r>
          </w:p>
          <w:p w14:paraId="09C4225A" w14:textId="77777777" w:rsidR="00830540" w:rsidRPr="00057006" w:rsidRDefault="00830540" w:rsidP="00ED1A50">
            <w:pPr>
              <w:jc w:val="center"/>
              <w:rPr>
                <w:sz w:val="20"/>
                <w:szCs w:val="20"/>
              </w:rPr>
            </w:pPr>
          </w:p>
        </w:tc>
        <w:tc>
          <w:tcPr>
            <w:tcW w:w="1422" w:type="dxa"/>
            <w:vAlign w:val="center"/>
          </w:tcPr>
          <w:p w14:paraId="44668CF2" w14:textId="77777777" w:rsidR="00830540" w:rsidRPr="00057006" w:rsidRDefault="00830540" w:rsidP="00ED1A50">
            <w:pPr>
              <w:jc w:val="center"/>
              <w:rPr>
                <w:sz w:val="20"/>
                <w:szCs w:val="20"/>
              </w:rPr>
            </w:pPr>
            <w:r w:rsidRPr="00057006">
              <w:rPr>
                <w:sz w:val="20"/>
                <w:szCs w:val="20"/>
              </w:rPr>
              <w:t>x</w:t>
            </w:r>
          </w:p>
        </w:tc>
      </w:tr>
      <w:tr w:rsidR="00830540" w:rsidRPr="00057006" w14:paraId="1641152C" w14:textId="77777777" w:rsidTr="00ED1A50">
        <w:tc>
          <w:tcPr>
            <w:tcW w:w="2439" w:type="dxa"/>
            <w:vMerge w:val="restart"/>
            <w:vAlign w:val="center"/>
          </w:tcPr>
          <w:p w14:paraId="215AD361" w14:textId="77777777" w:rsidR="00830540" w:rsidRPr="00057006" w:rsidRDefault="00830540" w:rsidP="00ED1A50">
            <w:pPr>
              <w:ind w:right="-2"/>
              <w:jc w:val="center"/>
              <w:rPr>
                <w:color w:val="000000"/>
                <w:sz w:val="20"/>
                <w:szCs w:val="20"/>
              </w:rPr>
            </w:pPr>
          </w:p>
        </w:tc>
        <w:tc>
          <w:tcPr>
            <w:tcW w:w="2801" w:type="dxa"/>
            <w:vMerge w:val="restart"/>
            <w:vAlign w:val="center"/>
          </w:tcPr>
          <w:p w14:paraId="346BE5F7" w14:textId="77777777" w:rsidR="00830540" w:rsidRPr="00057006" w:rsidRDefault="00830540" w:rsidP="00ED1A50">
            <w:pPr>
              <w:ind w:right="-2"/>
              <w:jc w:val="center"/>
              <w:rPr>
                <w:color w:val="000000"/>
                <w:sz w:val="20"/>
                <w:szCs w:val="20"/>
              </w:rPr>
            </w:pPr>
          </w:p>
        </w:tc>
        <w:tc>
          <w:tcPr>
            <w:tcW w:w="1843" w:type="dxa"/>
            <w:vAlign w:val="center"/>
          </w:tcPr>
          <w:p w14:paraId="2A61F146" w14:textId="77777777" w:rsidR="00830540" w:rsidRPr="00057006" w:rsidRDefault="00830540" w:rsidP="00ED1A50">
            <w:pPr>
              <w:jc w:val="center"/>
              <w:rPr>
                <w:sz w:val="20"/>
                <w:szCs w:val="20"/>
              </w:rPr>
            </w:pPr>
            <w:r w:rsidRPr="00057006">
              <w:rPr>
                <w:sz w:val="20"/>
                <w:szCs w:val="20"/>
              </w:rPr>
              <w:t>с 01.07.2029</w:t>
            </w:r>
          </w:p>
        </w:tc>
        <w:tc>
          <w:tcPr>
            <w:tcW w:w="1276" w:type="dxa"/>
            <w:vAlign w:val="center"/>
          </w:tcPr>
          <w:p w14:paraId="0A71DB48" w14:textId="77777777" w:rsidR="00830540" w:rsidRPr="00057006" w:rsidRDefault="00830540" w:rsidP="00ED1A50">
            <w:pPr>
              <w:jc w:val="center"/>
              <w:rPr>
                <w:sz w:val="20"/>
                <w:szCs w:val="20"/>
              </w:rPr>
            </w:pPr>
            <w:r w:rsidRPr="00057006">
              <w:rPr>
                <w:sz w:val="20"/>
                <w:szCs w:val="20"/>
              </w:rPr>
              <w:t>48,16</w:t>
            </w:r>
          </w:p>
        </w:tc>
        <w:tc>
          <w:tcPr>
            <w:tcW w:w="1422" w:type="dxa"/>
            <w:vAlign w:val="center"/>
          </w:tcPr>
          <w:p w14:paraId="4CF60C42" w14:textId="77777777" w:rsidR="00830540" w:rsidRPr="00057006" w:rsidRDefault="00830540" w:rsidP="00ED1A50">
            <w:pPr>
              <w:jc w:val="center"/>
              <w:rPr>
                <w:sz w:val="20"/>
                <w:szCs w:val="20"/>
              </w:rPr>
            </w:pPr>
            <w:r w:rsidRPr="00057006">
              <w:rPr>
                <w:sz w:val="20"/>
                <w:szCs w:val="20"/>
              </w:rPr>
              <w:t>x</w:t>
            </w:r>
          </w:p>
        </w:tc>
      </w:tr>
      <w:tr w:rsidR="00830540" w:rsidRPr="00057006" w14:paraId="67294C60" w14:textId="77777777" w:rsidTr="00ED1A50">
        <w:tc>
          <w:tcPr>
            <w:tcW w:w="2439" w:type="dxa"/>
            <w:vMerge/>
            <w:vAlign w:val="center"/>
          </w:tcPr>
          <w:p w14:paraId="59D6009D" w14:textId="77777777" w:rsidR="00830540" w:rsidRPr="00057006" w:rsidRDefault="00830540" w:rsidP="00ED1A50">
            <w:pPr>
              <w:ind w:right="-2"/>
              <w:jc w:val="center"/>
              <w:rPr>
                <w:color w:val="000000"/>
                <w:sz w:val="20"/>
                <w:szCs w:val="20"/>
              </w:rPr>
            </w:pPr>
          </w:p>
        </w:tc>
        <w:tc>
          <w:tcPr>
            <w:tcW w:w="2801" w:type="dxa"/>
            <w:vMerge/>
            <w:vAlign w:val="center"/>
          </w:tcPr>
          <w:p w14:paraId="01E279C1" w14:textId="77777777" w:rsidR="00830540" w:rsidRPr="00057006" w:rsidRDefault="00830540" w:rsidP="00ED1A50">
            <w:pPr>
              <w:ind w:right="-2"/>
              <w:jc w:val="center"/>
              <w:rPr>
                <w:color w:val="000000"/>
                <w:sz w:val="20"/>
                <w:szCs w:val="20"/>
              </w:rPr>
            </w:pPr>
          </w:p>
        </w:tc>
        <w:tc>
          <w:tcPr>
            <w:tcW w:w="1843" w:type="dxa"/>
            <w:vAlign w:val="center"/>
          </w:tcPr>
          <w:p w14:paraId="6865981C" w14:textId="77777777" w:rsidR="00830540" w:rsidRPr="00057006" w:rsidRDefault="00830540" w:rsidP="00ED1A50">
            <w:pPr>
              <w:jc w:val="center"/>
              <w:rPr>
                <w:sz w:val="20"/>
                <w:szCs w:val="20"/>
              </w:rPr>
            </w:pPr>
            <w:r w:rsidRPr="00057006">
              <w:rPr>
                <w:sz w:val="20"/>
                <w:szCs w:val="20"/>
              </w:rPr>
              <w:t>с 01.01.2030</w:t>
            </w:r>
          </w:p>
        </w:tc>
        <w:tc>
          <w:tcPr>
            <w:tcW w:w="1276" w:type="dxa"/>
            <w:vAlign w:val="center"/>
          </w:tcPr>
          <w:p w14:paraId="1C895074" w14:textId="77777777" w:rsidR="00830540" w:rsidRPr="00057006" w:rsidRDefault="00830540" w:rsidP="00ED1A50">
            <w:pPr>
              <w:jc w:val="center"/>
              <w:rPr>
                <w:sz w:val="20"/>
                <w:szCs w:val="20"/>
              </w:rPr>
            </w:pPr>
            <w:r w:rsidRPr="00057006">
              <w:rPr>
                <w:sz w:val="20"/>
                <w:szCs w:val="20"/>
              </w:rPr>
              <w:t>48,16</w:t>
            </w:r>
          </w:p>
        </w:tc>
        <w:tc>
          <w:tcPr>
            <w:tcW w:w="1422" w:type="dxa"/>
            <w:vAlign w:val="center"/>
          </w:tcPr>
          <w:p w14:paraId="5AE03A4C" w14:textId="77777777" w:rsidR="00830540" w:rsidRPr="00057006" w:rsidRDefault="00830540" w:rsidP="00ED1A50">
            <w:pPr>
              <w:jc w:val="center"/>
              <w:rPr>
                <w:sz w:val="20"/>
                <w:szCs w:val="20"/>
              </w:rPr>
            </w:pPr>
            <w:r w:rsidRPr="00057006">
              <w:rPr>
                <w:sz w:val="20"/>
                <w:szCs w:val="20"/>
              </w:rPr>
              <w:t>x</w:t>
            </w:r>
          </w:p>
        </w:tc>
      </w:tr>
      <w:tr w:rsidR="00830540" w:rsidRPr="00057006" w14:paraId="03DB33E3" w14:textId="77777777" w:rsidTr="00ED1A50">
        <w:tc>
          <w:tcPr>
            <w:tcW w:w="2439" w:type="dxa"/>
            <w:vMerge/>
            <w:vAlign w:val="center"/>
          </w:tcPr>
          <w:p w14:paraId="3663E5C1" w14:textId="77777777" w:rsidR="00830540" w:rsidRPr="00057006" w:rsidRDefault="00830540" w:rsidP="00ED1A50">
            <w:pPr>
              <w:ind w:right="-2"/>
              <w:jc w:val="center"/>
              <w:rPr>
                <w:color w:val="000000"/>
                <w:sz w:val="20"/>
                <w:szCs w:val="20"/>
              </w:rPr>
            </w:pPr>
          </w:p>
        </w:tc>
        <w:tc>
          <w:tcPr>
            <w:tcW w:w="2801" w:type="dxa"/>
            <w:vMerge/>
            <w:vAlign w:val="center"/>
          </w:tcPr>
          <w:p w14:paraId="3171DFA7" w14:textId="77777777" w:rsidR="00830540" w:rsidRPr="00057006" w:rsidRDefault="00830540" w:rsidP="00ED1A50">
            <w:pPr>
              <w:ind w:right="-2"/>
              <w:jc w:val="center"/>
              <w:rPr>
                <w:color w:val="000000"/>
                <w:sz w:val="20"/>
                <w:szCs w:val="20"/>
              </w:rPr>
            </w:pPr>
          </w:p>
        </w:tc>
        <w:tc>
          <w:tcPr>
            <w:tcW w:w="1843" w:type="dxa"/>
            <w:vAlign w:val="center"/>
          </w:tcPr>
          <w:p w14:paraId="789DC888" w14:textId="77777777" w:rsidR="00830540" w:rsidRPr="00057006" w:rsidRDefault="00830540" w:rsidP="00ED1A50">
            <w:pPr>
              <w:jc w:val="center"/>
              <w:rPr>
                <w:sz w:val="20"/>
                <w:szCs w:val="20"/>
              </w:rPr>
            </w:pPr>
            <w:r w:rsidRPr="00057006">
              <w:rPr>
                <w:sz w:val="20"/>
                <w:szCs w:val="20"/>
              </w:rPr>
              <w:t>с 01.07.2030</w:t>
            </w:r>
          </w:p>
        </w:tc>
        <w:tc>
          <w:tcPr>
            <w:tcW w:w="1276" w:type="dxa"/>
            <w:vAlign w:val="center"/>
          </w:tcPr>
          <w:p w14:paraId="5822F274" w14:textId="77777777" w:rsidR="00830540" w:rsidRPr="00057006" w:rsidRDefault="00830540" w:rsidP="00ED1A50">
            <w:pPr>
              <w:jc w:val="center"/>
              <w:rPr>
                <w:sz w:val="20"/>
                <w:szCs w:val="20"/>
              </w:rPr>
            </w:pPr>
            <w:r w:rsidRPr="00057006">
              <w:rPr>
                <w:sz w:val="20"/>
                <w:szCs w:val="20"/>
              </w:rPr>
              <w:t>50,09</w:t>
            </w:r>
          </w:p>
        </w:tc>
        <w:tc>
          <w:tcPr>
            <w:tcW w:w="1422" w:type="dxa"/>
            <w:vAlign w:val="center"/>
          </w:tcPr>
          <w:p w14:paraId="4FBC3F74" w14:textId="77777777" w:rsidR="00830540" w:rsidRPr="00057006" w:rsidRDefault="00830540" w:rsidP="00ED1A50">
            <w:pPr>
              <w:jc w:val="center"/>
              <w:rPr>
                <w:sz w:val="20"/>
                <w:szCs w:val="20"/>
              </w:rPr>
            </w:pPr>
            <w:r w:rsidRPr="00057006">
              <w:rPr>
                <w:sz w:val="20"/>
                <w:szCs w:val="20"/>
              </w:rPr>
              <w:t>x</w:t>
            </w:r>
          </w:p>
        </w:tc>
      </w:tr>
      <w:tr w:rsidR="00830540" w:rsidRPr="00057006" w14:paraId="7EB55712" w14:textId="77777777" w:rsidTr="00ED1A50">
        <w:trPr>
          <w:trHeight w:val="274"/>
        </w:trPr>
        <w:tc>
          <w:tcPr>
            <w:tcW w:w="2439" w:type="dxa"/>
            <w:vMerge/>
            <w:vAlign w:val="center"/>
          </w:tcPr>
          <w:p w14:paraId="0B6250C7" w14:textId="77777777" w:rsidR="00830540" w:rsidRPr="00057006" w:rsidRDefault="00830540" w:rsidP="00ED1A50">
            <w:pPr>
              <w:ind w:right="-2"/>
              <w:jc w:val="center"/>
              <w:rPr>
                <w:color w:val="000000"/>
                <w:sz w:val="20"/>
                <w:szCs w:val="20"/>
              </w:rPr>
            </w:pPr>
          </w:p>
        </w:tc>
        <w:tc>
          <w:tcPr>
            <w:tcW w:w="7342" w:type="dxa"/>
            <w:gridSpan w:val="4"/>
            <w:vAlign w:val="center"/>
          </w:tcPr>
          <w:p w14:paraId="55C19671" w14:textId="77777777" w:rsidR="00830540" w:rsidRPr="00057006" w:rsidRDefault="00830540" w:rsidP="00ED1A50">
            <w:pPr>
              <w:jc w:val="center"/>
              <w:rPr>
                <w:sz w:val="20"/>
                <w:szCs w:val="20"/>
              </w:rPr>
            </w:pPr>
            <w:r w:rsidRPr="00057006">
              <w:rPr>
                <w:sz w:val="20"/>
                <w:szCs w:val="20"/>
              </w:rPr>
              <w:t>Тариф на теплоноситель, поставляемый потребителям (НДС не облагается)</w:t>
            </w:r>
          </w:p>
        </w:tc>
      </w:tr>
      <w:tr w:rsidR="00830540" w:rsidRPr="00057006" w14:paraId="4058049D" w14:textId="77777777" w:rsidTr="00ED1A50">
        <w:trPr>
          <w:trHeight w:val="96"/>
        </w:trPr>
        <w:tc>
          <w:tcPr>
            <w:tcW w:w="2439" w:type="dxa"/>
            <w:vMerge/>
            <w:vAlign w:val="center"/>
          </w:tcPr>
          <w:p w14:paraId="0DDA4E92" w14:textId="77777777" w:rsidR="00830540" w:rsidRPr="00057006" w:rsidRDefault="00830540" w:rsidP="00ED1A50">
            <w:pPr>
              <w:ind w:right="-2"/>
              <w:jc w:val="center"/>
              <w:rPr>
                <w:color w:val="000000"/>
                <w:sz w:val="20"/>
                <w:szCs w:val="20"/>
              </w:rPr>
            </w:pPr>
          </w:p>
        </w:tc>
        <w:tc>
          <w:tcPr>
            <w:tcW w:w="2801" w:type="dxa"/>
            <w:vMerge w:val="restart"/>
            <w:vAlign w:val="center"/>
          </w:tcPr>
          <w:p w14:paraId="0B04E26D" w14:textId="77777777" w:rsidR="00830540" w:rsidRPr="00057006" w:rsidRDefault="00830540" w:rsidP="00ED1A50">
            <w:pPr>
              <w:ind w:right="-2"/>
              <w:jc w:val="center"/>
              <w:rPr>
                <w:color w:val="000000"/>
                <w:sz w:val="20"/>
                <w:szCs w:val="20"/>
              </w:rPr>
            </w:pPr>
            <w:proofErr w:type="spellStart"/>
            <w:r w:rsidRPr="00057006">
              <w:rPr>
                <w:color w:val="000000"/>
                <w:sz w:val="20"/>
                <w:szCs w:val="20"/>
              </w:rPr>
              <w:t>Одноставочный</w:t>
            </w:r>
            <w:proofErr w:type="spellEnd"/>
            <w:r w:rsidRPr="00057006">
              <w:rPr>
                <w:color w:val="000000"/>
                <w:sz w:val="20"/>
                <w:szCs w:val="20"/>
              </w:rPr>
              <w:t>, руб./м</w:t>
            </w:r>
            <w:r w:rsidRPr="00057006">
              <w:rPr>
                <w:color w:val="000000"/>
                <w:sz w:val="20"/>
                <w:szCs w:val="20"/>
                <w:vertAlign w:val="superscript"/>
              </w:rPr>
              <w:t>3</w:t>
            </w:r>
          </w:p>
        </w:tc>
        <w:tc>
          <w:tcPr>
            <w:tcW w:w="1843" w:type="dxa"/>
            <w:vAlign w:val="center"/>
          </w:tcPr>
          <w:p w14:paraId="556F2997" w14:textId="77777777" w:rsidR="00830540" w:rsidRPr="00057006" w:rsidRDefault="00830540" w:rsidP="00ED1A50">
            <w:pPr>
              <w:jc w:val="center"/>
              <w:rPr>
                <w:sz w:val="20"/>
                <w:szCs w:val="20"/>
              </w:rPr>
            </w:pPr>
            <w:r w:rsidRPr="00057006">
              <w:rPr>
                <w:sz w:val="20"/>
                <w:szCs w:val="20"/>
              </w:rPr>
              <w:t>с 01.01.2023</w:t>
            </w:r>
          </w:p>
        </w:tc>
        <w:tc>
          <w:tcPr>
            <w:tcW w:w="1276" w:type="dxa"/>
            <w:vAlign w:val="center"/>
          </w:tcPr>
          <w:p w14:paraId="249B7653" w14:textId="77777777" w:rsidR="00830540" w:rsidRPr="00057006" w:rsidRDefault="00830540" w:rsidP="00ED1A50">
            <w:pPr>
              <w:jc w:val="center"/>
              <w:rPr>
                <w:sz w:val="20"/>
                <w:szCs w:val="20"/>
              </w:rPr>
            </w:pPr>
            <w:r w:rsidRPr="00057006">
              <w:rPr>
                <w:sz w:val="20"/>
                <w:szCs w:val="20"/>
              </w:rPr>
              <w:t>50,86</w:t>
            </w:r>
          </w:p>
        </w:tc>
        <w:tc>
          <w:tcPr>
            <w:tcW w:w="1422" w:type="dxa"/>
            <w:vAlign w:val="center"/>
          </w:tcPr>
          <w:p w14:paraId="7B171A47" w14:textId="77777777" w:rsidR="00830540" w:rsidRPr="00057006" w:rsidRDefault="00830540" w:rsidP="00ED1A50">
            <w:pPr>
              <w:jc w:val="center"/>
              <w:rPr>
                <w:sz w:val="20"/>
                <w:szCs w:val="20"/>
              </w:rPr>
            </w:pPr>
            <w:r w:rsidRPr="00057006">
              <w:rPr>
                <w:sz w:val="20"/>
                <w:szCs w:val="20"/>
              </w:rPr>
              <w:t>x</w:t>
            </w:r>
          </w:p>
        </w:tc>
      </w:tr>
      <w:tr w:rsidR="00830540" w:rsidRPr="00057006" w14:paraId="655F7D38" w14:textId="77777777" w:rsidTr="00ED1A50">
        <w:trPr>
          <w:trHeight w:val="96"/>
        </w:trPr>
        <w:tc>
          <w:tcPr>
            <w:tcW w:w="2439" w:type="dxa"/>
            <w:vMerge/>
            <w:vAlign w:val="center"/>
          </w:tcPr>
          <w:p w14:paraId="0BB5C764" w14:textId="77777777" w:rsidR="00830540" w:rsidRPr="00057006" w:rsidRDefault="00830540" w:rsidP="00ED1A50">
            <w:pPr>
              <w:ind w:right="-2"/>
              <w:jc w:val="center"/>
              <w:rPr>
                <w:color w:val="000000"/>
                <w:sz w:val="20"/>
                <w:szCs w:val="20"/>
              </w:rPr>
            </w:pPr>
          </w:p>
        </w:tc>
        <w:tc>
          <w:tcPr>
            <w:tcW w:w="2801" w:type="dxa"/>
            <w:vMerge/>
            <w:vAlign w:val="center"/>
          </w:tcPr>
          <w:p w14:paraId="57AEFE53" w14:textId="77777777" w:rsidR="00830540" w:rsidRPr="00057006" w:rsidRDefault="00830540" w:rsidP="00ED1A50">
            <w:pPr>
              <w:ind w:right="-2"/>
              <w:jc w:val="center"/>
              <w:rPr>
                <w:color w:val="000000"/>
                <w:sz w:val="20"/>
                <w:szCs w:val="20"/>
              </w:rPr>
            </w:pPr>
          </w:p>
        </w:tc>
        <w:tc>
          <w:tcPr>
            <w:tcW w:w="1843" w:type="dxa"/>
            <w:vAlign w:val="center"/>
          </w:tcPr>
          <w:p w14:paraId="6F5F9C6D" w14:textId="77777777" w:rsidR="00830540" w:rsidRPr="00057006" w:rsidRDefault="00830540" w:rsidP="00ED1A50">
            <w:pPr>
              <w:jc w:val="center"/>
              <w:rPr>
                <w:sz w:val="20"/>
                <w:szCs w:val="20"/>
              </w:rPr>
            </w:pPr>
            <w:r w:rsidRPr="00057006">
              <w:rPr>
                <w:sz w:val="20"/>
                <w:szCs w:val="20"/>
              </w:rPr>
              <w:t>с 01.01.2024</w:t>
            </w:r>
          </w:p>
        </w:tc>
        <w:tc>
          <w:tcPr>
            <w:tcW w:w="1276" w:type="dxa"/>
            <w:vAlign w:val="center"/>
          </w:tcPr>
          <w:p w14:paraId="4200FF7A" w14:textId="77777777" w:rsidR="00830540" w:rsidRPr="00057006" w:rsidRDefault="00830540" w:rsidP="00ED1A50">
            <w:pPr>
              <w:jc w:val="center"/>
              <w:rPr>
                <w:sz w:val="20"/>
                <w:szCs w:val="20"/>
              </w:rPr>
            </w:pPr>
            <w:r w:rsidRPr="00057006">
              <w:rPr>
                <w:sz w:val="20"/>
                <w:szCs w:val="20"/>
              </w:rPr>
              <w:t>50,86</w:t>
            </w:r>
          </w:p>
        </w:tc>
        <w:tc>
          <w:tcPr>
            <w:tcW w:w="1422" w:type="dxa"/>
            <w:vAlign w:val="center"/>
          </w:tcPr>
          <w:p w14:paraId="3B55CB27" w14:textId="77777777" w:rsidR="00830540" w:rsidRPr="00057006" w:rsidRDefault="00830540" w:rsidP="00ED1A50">
            <w:pPr>
              <w:jc w:val="center"/>
              <w:rPr>
                <w:sz w:val="20"/>
                <w:szCs w:val="20"/>
              </w:rPr>
            </w:pPr>
            <w:r w:rsidRPr="00057006">
              <w:rPr>
                <w:sz w:val="20"/>
                <w:szCs w:val="20"/>
              </w:rPr>
              <w:t>x</w:t>
            </w:r>
          </w:p>
        </w:tc>
      </w:tr>
      <w:tr w:rsidR="00830540" w:rsidRPr="00057006" w14:paraId="387D7482" w14:textId="77777777" w:rsidTr="00ED1A50">
        <w:trPr>
          <w:trHeight w:val="96"/>
        </w:trPr>
        <w:tc>
          <w:tcPr>
            <w:tcW w:w="2439" w:type="dxa"/>
            <w:vMerge/>
            <w:vAlign w:val="center"/>
          </w:tcPr>
          <w:p w14:paraId="1B53B652" w14:textId="77777777" w:rsidR="00830540" w:rsidRPr="00057006" w:rsidRDefault="00830540" w:rsidP="00ED1A50">
            <w:pPr>
              <w:ind w:right="-2"/>
              <w:jc w:val="center"/>
              <w:rPr>
                <w:color w:val="000000"/>
                <w:sz w:val="20"/>
                <w:szCs w:val="20"/>
              </w:rPr>
            </w:pPr>
          </w:p>
        </w:tc>
        <w:tc>
          <w:tcPr>
            <w:tcW w:w="2801" w:type="dxa"/>
            <w:vMerge/>
            <w:vAlign w:val="center"/>
          </w:tcPr>
          <w:p w14:paraId="75862D9F" w14:textId="77777777" w:rsidR="00830540" w:rsidRPr="00057006" w:rsidRDefault="00830540" w:rsidP="00ED1A50">
            <w:pPr>
              <w:ind w:right="-2"/>
              <w:jc w:val="center"/>
              <w:rPr>
                <w:color w:val="000000"/>
                <w:sz w:val="20"/>
                <w:szCs w:val="20"/>
              </w:rPr>
            </w:pPr>
          </w:p>
        </w:tc>
        <w:tc>
          <w:tcPr>
            <w:tcW w:w="1843" w:type="dxa"/>
            <w:vAlign w:val="center"/>
          </w:tcPr>
          <w:p w14:paraId="379111B1" w14:textId="77777777" w:rsidR="00830540" w:rsidRPr="00057006" w:rsidRDefault="00830540" w:rsidP="00ED1A50">
            <w:pPr>
              <w:jc w:val="center"/>
              <w:rPr>
                <w:sz w:val="20"/>
                <w:szCs w:val="20"/>
              </w:rPr>
            </w:pPr>
            <w:r w:rsidRPr="00057006">
              <w:rPr>
                <w:sz w:val="20"/>
                <w:szCs w:val="20"/>
              </w:rPr>
              <w:t>с 01.07.2024</w:t>
            </w:r>
          </w:p>
        </w:tc>
        <w:tc>
          <w:tcPr>
            <w:tcW w:w="1276" w:type="dxa"/>
            <w:vAlign w:val="center"/>
          </w:tcPr>
          <w:p w14:paraId="5360808D" w14:textId="77777777" w:rsidR="00830540" w:rsidRPr="00057006" w:rsidRDefault="00830540" w:rsidP="00ED1A50">
            <w:pPr>
              <w:jc w:val="center"/>
              <w:rPr>
                <w:sz w:val="20"/>
                <w:szCs w:val="20"/>
              </w:rPr>
            </w:pPr>
            <w:r w:rsidRPr="00057006">
              <w:rPr>
                <w:sz w:val="20"/>
                <w:szCs w:val="20"/>
              </w:rPr>
              <w:t>55,84</w:t>
            </w:r>
          </w:p>
        </w:tc>
        <w:tc>
          <w:tcPr>
            <w:tcW w:w="1422" w:type="dxa"/>
            <w:vAlign w:val="center"/>
          </w:tcPr>
          <w:p w14:paraId="3830857A" w14:textId="77777777" w:rsidR="00830540" w:rsidRPr="00057006" w:rsidRDefault="00830540" w:rsidP="00ED1A50">
            <w:pPr>
              <w:jc w:val="center"/>
              <w:rPr>
                <w:sz w:val="20"/>
                <w:szCs w:val="20"/>
              </w:rPr>
            </w:pPr>
            <w:r w:rsidRPr="00057006">
              <w:rPr>
                <w:sz w:val="20"/>
                <w:szCs w:val="20"/>
              </w:rPr>
              <w:t>x</w:t>
            </w:r>
          </w:p>
        </w:tc>
      </w:tr>
      <w:tr w:rsidR="00830540" w:rsidRPr="00057006" w14:paraId="45671A08" w14:textId="77777777" w:rsidTr="00ED1A50">
        <w:trPr>
          <w:trHeight w:val="96"/>
        </w:trPr>
        <w:tc>
          <w:tcPr>
            <w:tcW w:w="2439" w:type="dxa"/>
            <w:vMerge/>
            <w:vAlign w:val="center"/>
          </w:tcPr>
          <w:p w14:paraId="3FEB7B3D" w14:textId="77777777" w:rsidR="00830540" w:rsidRPr="00057006" w:rsidRDefault="00830540" w:rsidP="00ED1A50">
            <w:pPr>
              <w:ind w:right="-2"/>
              <w:jc w:val="center"/>
              <w:rPr>
                <w:color w:val="000000"/>
                <w:sz w:val="20"/>
                <w:szCs w:val="20"/>
              </w:rPr>
            </w:pPr>
          </w:p>
        </w:tc>
        <w:tc>
          <w:tcPr>
            <w:tcW w:w="2801" w:type="dxa"/>
            <w:vMerge/>
            <w:vAlign w:val="center"/>
          </w:tcPr>
          <w:p w14:paraId="47E3AF19" w14:textId="77777777" w:rsidR="00830540" w:rsidRPr="00057006" w:rsidRDefault="00830540" w:rsidP="00ED1A50">
            <w:pPr>
              <w:ind w:right="-2"/>
              <w:jc w:val="center"/>
              <w:rPr>
                <w:color w:val="000000"/>
                <w:sz w:val="20"/>
                <w:szCs w:val="20"/>
              </w:rPr>
            </w:pPr>
          </w:p>
        </w:tc>
        <w:tc>
          <w:tcPr>
            <w:tcW w:w="1843" w:type="dxa"/>
            <w:vAlign w:val="center"/>
          </w:tcPr>
          <w:p w14:paraId="04C1270E" w14:textId="77777777" w:rsidR="00830540" w:rsidRPr="00057006" w:rsidRDefault="00830540" w:rsidP="00ED1A50">
            <w:pPr>
              <w:jc w:val="center"/>
              <w:rPr>
                <w:sz w:val="20"/>
                <w:szCs w:val="20"/>
              </w:rPr>
            </w:pPr>
            <w:r w:rsidRPr="00057006">
              <w:rPr>
                <w:sz w:val="20"/>
                <w:szCs w:val="20"/>
              </w:rPr>
              <w:t>с 01.01.2025</w:t>
            </w:r>
          </w:p>
        </w:tc>
        <w:tc>
          <w:tcPr>
            <w:tcW w:w="1276" w:type="dxa"/>
            <w:vAlign w:val="center"/>
          </w:tcPr>
          <w:p w14:paraId="0103F6D1" w14:textId="77777777" w:rsidR="00830540" w:rsidRPr="00057006" w:rsidRDefault="00830540" w:rsidP="00ED1A50">
            <w:pPr>
              <w:jc w:val="center"/>
              <w:rPr>
                <w:sz w:val="20"/>
                <w:szCs w:val="20"/>
              </w:rPr>
            </w:pPr>
            <w:r w:rsidRPr="00057006">
              <w:rPr>
                <w:sz w:val="20"/>
                <w:szCs w:val="20"/>
              </w:rPr>
              <w:t>55,84</w:t>
            </w:r>
          </w:p>
        </w:tc>
        <w:tc>
          <w:tcPr>
            <w:tcW w:w="1422" w:type="dxa"/>
            <w:vAlign w:val="center"/>
          </w:tcPr>
          <w:p w14:paraId="10206248" w14:textId="77777777" w:rsidR="00830540" w:rsidRPr="00057006" w:rsidRDefault="00830540" w:rsidP="00ED1A50">
            <w:pPr>
              <w:jc w:val="center"/>
              <w:rPr>
                <w:sz w:val="20"/>
                <w:szCs w:val="20"/>
              </w:rPr>
            </w:pPr>
            <w:r w:rsidRPr="00057006">
              <w:t>x</w:t>
            </w:r>
          </w:p>
        </w:tc>
      </w:tr>
      <w:tr w:rsidR="00830540" w:rsidRPr="00057006" w14:paraId="5DDAAE76" w14:textId="77777777" w:rsidTr="00ED1A50">
        <w:trPr>
          <w:trHeight w:val="174"/>
        </w:trPr>
        <w:tc>
          <w:tcPr>
            <w:tcW w:w="2439" w:type="dxa"/>
            <w:vMerge/>
            <w:vAlign w:val="center"/>
          </w:tcPr>
          <w:p w14:paraId="1F5E7AE4" w14:textId="77777777" w:rsidR="00830540" w:rsidRPr="00057006" w:rsidRDefault="00830540" w:rsidP="00ED1A50">
            <w:pPr>
              <w:ind w:right="-2"/>
              <w:jc w:val="center"/>
              <w:rPr>
                <w:color w:val="000000"/>
                <w:sz w:val="20"/>
                <w:szCs w:val="20"/>
              </w:rPr>
            </w:pPr>
          </w:p>
        </w:tc>
        <w:tc>
          <w:tcPr>
            <w:tcW w:w="2801" w:type="dxa"/>
            <w:vMerge/>
            <w:vAlign w:val="center"/>
          </w:tcPr>
          <w:p w14:paraId="069D2DAF" w14:textId="77777777" w:rsidR="00830540" w:rsidRPr="00057006" w:rsidRDefault="00830540" w:rsidP="00ED1A50">
            <w:pPr>
              <w:ind w:right="-2"/>
              <w:jc w:val="center"/>
              <w:rPr>
                <w:color w:val="000000"/>
                <w:sz w:val="20"/>
                <w:szCs w:val="20"/>
              </w:rPr>
            </w:pPr>
          </w:p>
        </w:tc>
        <w:tc>
          <w:tcPr>
            <w:tcW w:w="1843" w:type="dxa"/>
            <w:vAlign w:val="center"/>
          </w:tcPr>
          <w:p w14:paraId="56EE5688" w14:textId="77777777" w:rsidR="00830540" w:rsidRPr="00057006" w:rsidRDefault="00830540" w:rsidP="00ED1A50">
            <w:pPr>
              <w:jc w:val="center"/>
              <w:rPr>
                <w:sz w:val="20"/>
                <w:szCs w:val="20"/>
              </w:rPr>
            </w:pPr>
            <w:r w:rsidRPr="00057006">
              <w:rPr>
                <w:sz w:val="20"/>
                <w:szCs w:val="20"/>
              </w:rPr>
              <w:t>с 01.07.2025</w:t>
            </w:r>
          </w:p>
        </w:tc>
        <w:tc>
          <w:tcPr>
            <w:tcW w:w="1276" w:type="dxa"/>
            <w:vAlign w:val="center"/>
          </w:tcPr>
          <w:p w14:paraId="107A95F2" w14:textId="77777777" w:rsidR="00830540" w:rsidRPr="00057006" w:rsidRDefault="00830540" w:rsidP="00ED1A50">
            <w:pPr>
              <w:jc w:val="center"/>
              <w:rPr>
                <w:sz w:val="20"/>
                <w:szCs w:val="20"/>
              </w:rPr>
            </w:pPr>
            <w:r w:rsidRPr="00057006">
              <w:rPr>
                <w:sz w:val="20"/>
                <w:szCs w:val="20"/>
              </w:rPr>
              <w:t>75,59</w:t>
            </w:r>
          </w:p>
        </w:tc>
        <w:tc>
          <w:tcPr>
            <w:tcW w:w="1422" w:type="dxa"/>
            <w:vAlign w:val="center"/>
          </w:tcPr>
          <w:p w14:paraId="49D72607" w14:textId="77777777" w:rsidR="00830540" w:rsidRPr="00057006" w:rsidRDefault="00830540" w:rsidP="00ED1A50">
            <w:pPr>
              <w:jc w:val="center"/>
              <w:rPr>
                <w:sz w:val="20"/>
                <w:szCs w:val="20"/>
              </w:rPr>
            </w:pPr>
            <w:r w:rsidRPr="00057006">
              <w:t>x</w:t>
            </w:r>
          </w:p>
        </w:tc>
      </w:tr>
      <w:tr w:rsidR="00830540" w:rsidRPr="00057006" w14:paraId="4898917F" w14:textId="77777777" w:rsidTr="00ED1A50">
        <w:trPr>
          <w:trHeight w:val="329"/>
        </w:trPr>
        <w:tc>
          <w:tcPr>
            <w:tcW w:w="2439" w:type="dxa"/>
            <w:vMerge/>
            <w:vAlign w:val="center"/>
          </w:tcPr>
          <w:p w14:paraId="2963CF7E" w14:textId="77777777" w:rsidR="00830540" w:rsidRPr="00057006" w:rsidRDefault="00830540" w:rsidP="00ED1A50">
            <w:pPr>
              <w:ind w:right="-2"/>
              <w:jc w:val="center"/>
              <w:rPr>
                <w:color w:val="000000"/>
                <w:sz w:val="20"/>
                <w:szCs w:val="20"/>
              </w:rPr>
            </w:pPr>
          </w:p>
        </w:tc>
        <w:tc>
          <w:tcPr>
            <w:tcW w:w="7342" w:type="dxa"/>
            <w:gridSpan w:val="4"/>
            <w:vAlign w:val="center"/>
          </w:tcPr>
          <w:p w14:paraId="751BDA74" w14:textId="77777777" w:rsidR="00830540" w:rsidRPr="00057006" w:rsidRDefault="00830540" w:rsidP="00ED1A50">
            <w:pPr>
              <w:ind w:right="-2"/>
              <w:jc w:val="center"/>
              <w:rPr>
                <w:color w:val="000000"/>
                <w:sz w:val="20"/>
                <w:szCs w:val="20"/>
              </w:rPr>
            </w:pPr>
            <w:r w:rsidRPr="00057006">
              <w:rPr>
                <w:sz w:val="20"/>
                <w:szCs w:val="20"/>
              </w:rPr>
              <w:t>Население (тарифы указываются с учетом НДС) *</w:t>
            </w:r>
          </w:p>
        </w:tc>
      </w:tr>
      <w:tr w:rsidR="00830540" w:rsidRPr="00057006" w14:paraId="73BD3A2C" w14:textId="77777777" w:rsidTr="00ED1A50">
        <w:tc>
          <w:tcPr>
            <w:tcW w:w="2439" w:type="dxa"/>
            <w:vMerge/>
            <w:vAlign w:val="center"/>
          </w:tcPr>
          <w:p w14:paraId="20128AA2" w14:textId="77777777" w:rsidR="00830540" w:rsidRPr="00057006" w:rsidRDefault="00830540" w:rsidP="00ED1A50">
            <w:pPr>
              <w:ind w:right="-2"/>
              <w:jc w:val="center"/>
              <w:rPr>
                <w:color w:val="000000"/>
                <w:sz w:val="20"/>
                <w:szCs w:val="20"/>
              </w:rPr>
            </w:pPr>
          </w:p>
        </w:tc>
        <w:tc>
          <w:tcPr>
            <w:tcW w:w="2801" w:type="dxa"/>
            <w:vMerge w:val="restart"/>
            <w:vAlign w:val="center"/>
          </w:tcPr>
          <w:p w14:paraId="025D25FF" w14:textId="77777777" w:rsidR="00830540" w:rsidRPr="00057006" w:rsidRDefault="00830540" w:rsidP="00ED1A50">
            <w:pPr>
              <w:ind w:right="-2"/>
              <w:jc w:val="center"/>
              <w:rPr>
                <w:color w:val="000000"/>
                <w:sz w:val="20"/>
                <w:szCs w:val="20"/>
                <w:vertAlign w:val="superscript"/>
              </w:rPr>
            </w:pPr>
            <w:proofErr w:type="spellStart"/>
            <w:r w:rsidRPr="00057006">
              <w:rPr>
                <w:color w:val="000000"/>
                <w:sz w:val="20"/>
                <w:szCs w:val="20"/>
              </w:rPr>
              <w:t>Одноставочный</w:t>
            </w:r>
            <w:proofErr w:type="spellEnd"/>
            <w:r w:rsidRPr="00057006">
              <w:rPr>
                <w:color w:val="000000"/>
                <w:sz w:val="20"/>
                <w:szCs w:val="20"/>
              </w:rPr>
              <w:t>, руб./ м</w:t>
            </w:r>
            <w:r w:rsidRPr="00057006">
              <w:rPr>
                <w:color w:val="000000"/>
                <w:sz w:val="20"/>
                <w:szCs w:val="20"/>
                <w:vertAlign w:val="superscript"/>
              </w:rPr>
              <w:t>3</w:t>
            </w:r>
          </w:p>
        </w:tc>
        <w:tc>
          <w:tcPr>
            <w:tcW w:w="1843" w:type="dxa"/>
            <w:vAlign w:val="center"/>
          </w:tcPr>
          <w:p w14:paraId="4A876381" w14:textId="77777777" w:rsidR="00830540" w:rsidRPr="00057006" w:rsidRDefault="00830540" w:rsidP="00ED1A50">
            <w:pPr>
              <w:jc w:val="center"/>
              <w:rPr>
                <w:sz w:val="20"/>
                <w:szCs w:val="20"/>
              </w:rPr>
            </w:pPr>
            <w:r w:rsidRPr="00057006">
              <w:rPr>
                <w:sz w:val="20"/>
                <w:szCs w:val="20"/>
              </w:rPr>
              <w:t>с 02.10.2021</w:t>
            </w:r>
          </w:p>
        </w:tc>
        <w:tc>
          <w:tcPr>
            <w:tcW w:w="1276" w:type="dxa"/>
            <w:vAlign w:val="center"/>
          </w:tcPr>
          <w:p w14:paraId="47012ABA" w14:textId="77777777" w:rsidR="00830540" w:rsidRPr="00057006" w:rsidRDefault="00830540" w:rsidP="00ED1A50">
            <w:pPr>
              <w:jc w:val="center"/>
              <w:rPr>
                <w:sz w:val="20"/>
                <w:szCs w:val="20"/>
              </w:rPr>
            </w:pPr>
            <w:r w:rsidRPr="00057006">
              <w:rPr>
                <w:sz w:val="20"/>
                <w:szCs w:val="20"/>
              </w:rPr>
              <w:t>42,24</w:t>
            </w:r>
          </w:p>
        </w:tc>
        <w:tc>
          <w:tcPr>
            <w:tcW w:w="1422" w:type="dxa"/>
            <w:vAlign w:val="center"/>
          </w:tcPr>
          <w:p w14:paraId="12D0EA67" w14:textId="77777777" w:rsidR="00830540" w:rsidRPr="00057006" w:rsidRDefault="00830540" w:rsidP="00ED1A50">
            <w:pPr>
              <w:jc w:val="center"/>
              <w:rPr>
                <w:sz w:val="20"/>
                <w:szCs w:val="20"/>
              </w:rPr>
            </w:pPr>
            <w:r w:rsidRPr="00057006">
              <w:rPr>
                <w:sz w:val="20"/>
                <w:szCs w:val="20"/>
              </w:rPr>
              <w:t>x</w:t>
            </w:r>
          </w:p>
        </w:tc>
      </w:tr>
      <w:tr w:rsidR="00830540" w:rsidRPr="00057006" w14:paraId="66858D36" w14:textId="77777777" w:rsidTr="00ED1A50">
        <w:tc>
          <w:tcPr>
            <w:tcW w:w="2439" w:type="dxa"/>
            <w:vMerge/>
            <w:vAlign w:val="center"/>
          </w:tcPr>
          <w:p w14:paraId="3D6D9223" w14:textId="77777777" w:rsidR="00830540" w:rsidRPr="00057006" w:rsidRDefault="00830540" w:rsidP="00ED1A50">
            <w:pPr>
              <w:ind w:right="-2"/>
              <w:jc w:val="center"/>
              <w:rPr>
                <w:color w:val="000000"/>
                <w:sz w:val="20"/>
                <w:szCs w:val="20"/>
              </w:rPr>
            </w:pPr>
          </w:p>
        </w:tc>
        <w:tc>
          <w:tcPr>
            <w:tcW w:w="2801" w:type="dxa"/>
            <w:vMerge/>
            <w:vAlign w:val="center"/>
          </w:tcPr>
          <w:p w14:paraId="2F8C0EC6" w14:textId="77777777" w:rsidR="00830540" w:rsidRPr="00057006" w:rsidRDefault="00830540" w:rsidP="00ED1A50">
            <w:pPr>
              <w:ind w:right="-2"/>
              <w:jc w:val="center"/>
              <w:rPr>
                <w:color w:val="000000"/>
                <w:sz w:val="20"/>
                <w:szCs w:val="20"/>
              </w:rPr>
            </w:pPr>
          </w:p>
        </w:tc>
        <w:tc>
          <w:tcPr>
            <w:tcW w:w="1843" w:type="dxa"/>
            <w:vAlign w:val="center"/>
          </w:tcPr>
          <w:p w14:paraId="2B1F9567" w14:textId="77777777" w:rsidR="00830540" w:rsidRPr="00057006" w:rsidRDefault="00830540" w:rsidP="00ED1A50">
            <w:pPr>
              <w:jc w:val="center"/>
              <w:rPr>
                <w:sz w:val="20"/>
                <w:szCs w:val="20"/>
              </w:rPr>
            </w:pPr>
            <w:r w:rsidRPr="00057006">
              <w:rPr>
                <w:sz w:val="20"/>
                <w:szCs w:val="20"/>
              </w:rPr>
              <w:t>с 01.01.2022</w:t>
            </w:r>
          </w:p>
        </w:tc>
        <w:tc>
          <w:tcPr>
            <w:tcW w:w="1276" w:type="dxa"/>
            <w:vAlign w:val="center"/>
          </w:tcPr>
          <w:p w14:paraId="75B3513A" w14:textId="77777777" w:rsidR="00830540" w:rsidRPr="00057006" w:rsidRDefault="00830540" w:rsidP="00ED1A50">
            <w:pPr>
              <w:jc w:val="center"/>
              <w:rPr>
                <w:sz w:val="20"/>
                <w:szCs w:val="20"/>
              </w:rPr>
            </w:pPr>
            <w:r w:rsidRPr="00057006">
              <w:rPr>
                <w:sz w:val="20"/>
                <w:szCs w:val="20"/>
              </w:rPr>
              <w:t>42,18</w:t>
            </w:r>
          </w:p>
        </w:tc>
        <w:tc>
          <w:tcPr>
            <w:tcW w:w="1422" w:type="dxa"/>
            <w:vAlign w:val="center"/>
          </w:tcPr>
          <w:p w14:paraId="7B4022D7" w14:textId="77777777" w:rsidR="00830540" w:rsidRPr="00057006" w:rsidRDefault="00830540" w:rsidP="00ED1A50">
            <w:pPr>
              <w:jc w:val="center"/>
              <w:rPr>
                <w:sz w:val="20"/>
                <w:szCs w:val="20"/>
              </w:rPr>
            </w:pPr>
            <w:r w:rsidRPr="00057006">
              <w:rPr>
                <w:sz w:val="20"/>
                <w:szCs w:val="20"/>
              </w:rPr>
              <w:t>x</w:t>
            </w:r>
          </w:p>
        </w:tc>
      </w:tr>
      <w:tr w:rsidR="00830540" w:rsidRPr="00057006" w14:paraId="43ACBA5D" w14:textId="77777777" w:rsidTr="00ED1A50">
        <w:tc>
          <w:tcPr>
            <w:tcW w:w="2439" w:type="dxa"/>
            <w:vMerge/>
            <w:vAlign w:val="center"/>
          </w:tcPr>
          <w:p w14:paraId="2C873B3E" w14:textId="77777777" w:rsidR="00830540" w:rsidRPr="00057006" w:rsidRDefault="00830540" w:rsidP="00ED1A50">
            <w:pPr>
              <w:ind w:right="-2"/>
              <w:jc w:val="center"/>
              <w:rPr>
                <w:color w:val="000000"/>
                <w:sz w:val="20"/>
                <w:szCs w:val="20"/>
              </w:rPr>
            </w:pPr>
          </w:p>
        </w:tc>
        <w:tc>
          <w:tcPr>
            <w:tcW w:w="2801" w:type="dxa"/>
            <w:vMerge/>
            <w:vAlign w:val="center"/>
          </w:tcPr>
          <w:p w14:paraId="5AF87F35" w14:textId="77777777" w:rsidR="00830540" w:rsidRPr="00057006" w:rsidRDefault="00830540" w:rsidP="00ED1A50">
            <w:pPr>
              <w:ind w:right="-2"/>
              <w:jc w:val="center"/>
              <w:rPr>
                <w:color w:val="000000"/>
                <w:sz w:val="20"/>
                <w:szCs w:val="20"/>
              </w:rPr>
            </w:pPr>
          </w:p>
        </w:tc>
        <w:tc>
          <w:tcPr>
            <w:tcW w:w="1843" w:type="dxa"/>
            <w:vAlign w:val="center"/>
          </w:tcPr>
          <w:p w14:paraId="0A34EB40" w14:textId="77777777" w:rsidR="00830540" w:rsidRPr="00057006" w:rsidRDefault="00830540" w:rsidP="00ED1A50">
            <w:pPr>
              <w:jc w:val="center"/>
              <w:rPr>
                <w:sz w:val="20"/>
                <w:szCs w:val="20"/>
              </w:rPr>
            </w:pPr>
            <w:r w:rsidRPr="00057006">
              <w:rPr>
                <w:sz w:val="20"/>
                <w:szCs w:val="20"/>
              </w:rPr>
              <w:t>с 01.07.2022</w:t>
            </w:r>
          </w:p>
        </w:tc>
        <w:tc>
          <w:tcPr>
            <w:tcW w:w="1276" w:type="dxa"/>
            <w:vAlign w:val="center"/>
          </w:tcPr>
          <w:p w14:paraId="2B31A54E" w14:textId="77777777" w:rsidR="00830540" w:rsidRPr="00057006" w:rsidRDefault="00830540" w:rsidP="00ED1A50">
            <w:pPr>
              <w:jc w:val="center"/>
              <w:rPr>
                <w:sz w:val="20"/>
                <w:szCs w:val="20"/>
              </w:rPr>
            </w:pPr>
            <w:r w:rsidRPr="00057006">
              <w:rPr>
                <w:sz w:val="20"/>
                <w:szCs w:val="20"/>
              </w:rPr>
              <w:t>45,53</w:t>
            </w:r>
          </w:p>
        </w:tc>
        <w:tc>
          <w:tcPr>
            <w:tcW w:w="1422" w:type="dxa"/>
            <w:vAlign w:val="center"/>
          </w:tcPr>
          <w:p w14:paraId="2A9F7DE0" w14:textId="77777777" w:rsidR="00830540" w:rsidRPr="00057006" w:rsidRDefault="00830540" w:rsidP="00ED1A50">
            <w:pPr>
              <w:jc w:val="center"/>
              <w:rPr>
                <w:sz w:val="20"/>
                <w:szCs w:val="20"/>
              </w:rPr>
            </w:pPr>
            <w:r w:rsidRPr="00057006">
              <w:rPr>
                <w:sz w:val="20"/>
                <w:szCs w:val="20"/>
              </w:rPr>
              <w:t>x</w:t>
            </w:r>
          </w:p>
        </w:tc>
      </w:tr>
      <w:tr w:rsidR="00830540" w:rsidRPr="00057006" w14:paraId="69BC7C54" w14:textId="77777777" w:rsidTr="00ED1A50">
        <w:tc>
          <w:tcPr>
            <w:tcW w:w="2439" w:type="dxa"/>
            <w:vMerge/>
            <w:vAlign w:val="center"/>
          </w:tcPr>
          <w:p w14:paraId="54766045" w14:textId="77777777" w:rsidR="00830540" w:rsidRPr="00057006" w:rsidRDefault="00830540" w:rsidP="00ED1A50">
            <w:pPr>
              <w:ind w:right="-2"/>
              <w:jc w:val="center"/>
              <w:rPr>
                <w:color w:val="000000"/>
                <w:sz w:val="20"/>
                <w:szCs w:val="20"/>
              </w:rPr>
            </w:pPr>
          </w:p>
        </w:tc>
        <w:tc>
          <w:tcPr>
            <w:tcW w:w="2801" w:type="dxa"/>
            <w:vMerge/>
            <w:vAlign w:val="center"/>
          </w:tcPr>
          <w:p w14:paraId="5C5812C7" w14:textId="77777777" w:rsidR="00830540" w:rsidRPr="00057006" w:rsidRDefault="00830540" w:rsidP="00ED1A50">
            <w:pPr>
              <w:ind w:right="-2"/>
              <w:jc w:val="center"/>
              <w:rPr>
                <w:color w:val="000000"/>
                <w:sz w:val="20"/>
                <w:szCs w:val="20"/>
              </w:rPr>
            </w:pPr>
          </w:p>
        </w:tc>
        <w:tc>
          <w:tcPr>
            <w:tcW w:w="1843" w:type="dxa"/>
            <w:vAlign w:val="center"/>
          </w:tcPr>
          <w:p w14:paraId="39D542B8" w14:textId="77777777" w:rsidR="00830540" w:rsidRPr="00057006" w:rsidRDefault="00830540" w:rsidP="00ED1A50">
            <w:pPr>
              <w:jc w:val="center"/>
              <w:rPr>
                <w:sz w:val="20"/>
                <w:szCs w:val="20"/>
              </w:rPr>
            </w:pPr>
            <w:r w:rsidRPr="00057006">
              <w:rPr>
                <w:sz w:val="20"/>
                <w:szCs w:val="20"/>
              </w:rPr>
              <w:t>с 01.12.2022</w:t>
            </w:r>
          </w:p>
        </w:tc>
        <w:tc>
          <w:tcPr>
            <w:tcW w:w="1276" w:type="dxa"/>
            <w:vAlign w:val="center"/>
          </w:tcPr>
          <w:p w14:paraId="456D724C" w14:textId="77777777" w:rsidR="00830540" w:rsidRPr="00057006" w:rsidRDefault="00830540" w:rsidP="00ED1A50">
            <w:pPr>
              <w:jc w:val="center"/>
              <w:rPr>
                <w:sz w:val="20"/>
                <w:szCs w:val="20"/>
              </w:rPr>
            </w:pPr>
            <w:r w:rsidRPr="00057006">
              <w:rPr>
                <w:sz w:val="20"/>
                <w:szCs w:val="20"/>
              </w:rPr>
              <w:t>50,86</w:t>
            </w:r>
          </w:p>
        </w:tc>
        <w:tc>
          <w:tcPr>
            <w:tcW w:w="1422" w:type="dxa"/>
            <w:vAlign w:val="center"/>
          </w:tcPr>
          <w:p w14:paraId="12C6A534" w14:textId="77777777" w:rsidR="00830540" w:rsidRPr="00057006" w:rsidRDefault="00830540" w:rsidP="00ED1A50">
            <w:pPr>
              <w:jc w:val="center"/>
              <w:rPr>
                <w:sz w:val="20"/>
                <w:szCs w:val="20"/>
              </w:rPr>
            </w:pPr>
            <w:r w:rsidRPr="00057006">
              <w:rPr>
                <w:sz w:val="20"/>
                <w:szCs w:val="20"/>
              </w:rPr>
              <w:t>x</w:t>
            </w:r>
          </w:p>
        </w:tc>
      </w:tr>
      <w:tr w:rsidR="00830540" w:rsidRPr="00057006" w14:paraId="7F712D70" w14:textId="77777777" w:rsidTr="00ED1A50">
        <w:tc>
          <w:tcPr>
            <w:tcW w:w="2439" w:type="dxa"/>
            <w:vMerge/>
            <w:vAlign w:val="center"/>
          </w:tcPr>
          <w:p w14:paraId="7EFA8472" w14:textId="77777777" w:rsidR="00830540" w:rsidRPr="00057006" w:rsidRDefault="00830540" w:rsidP="00ED1A50">
            <w:pPr>
              <w:ind w:right="-2"/>
              <w:jc w:val="center"/>
              <w:rPr>
                <w:color w:val="000000"/>
                <w:sz w:val="20"/>
                <w:szCs w:val="20"/>
              </w:rPr>
            </w:pPr>
          </w:p>
        </w:tc>
        <w:tc>
          <w:tcPr>
            <w:tcW w:w="2801" w:type="dxa"/>
            <w:vMerge/>
            <w:vAlign w:val="center"/>
          </w:tcPr>
          <w:p w14:paraId="6BB7F2C3" w14:textId="77777777" w:rsidR="00830540" w:rsidRPr="00057006" w:rsidRDefault="00830540" w:rsidP="00ED1A50">
            <w:pPr>
              <w:ind w:right="-2"/>
              <w:jc w:val="center"/>
              <w:rPr>
                <w:color w:val="000000"/>
                <w:sz w:val="20"/>
                <w:szCs w:val="20"/>
              </w:rPr>
            </w:pPr>
          </w:p>
        </w:tc>
        <w:tc>
          <w:tcPr>
            <w:tcW w:w="1843" w:type="dxa"/>
            <w:vAlign w:val="center"/>
          </w:tcPr>
          <w:p w14:paraId="0AE90BAB" w14:textId="77777777" w:rsidR="00830540" w:rsidRPr="00057006" w:rsidRDefault="00830540" w:rsidP="00ED1A50">
            <w:pPr>
              <w:jc w:val="center"/>
              <w:rPr>
                <w:sz w:val="20"/>
                <w:szCs w:val="20"/>
              </w:rPr>
            </w:pPr>
            <w:r w:rsidRPr="00057006">
              <w:rPr>
                <w:sz w:val="20"/>
                <w:szCs w:val="20"/>
              </w:rPr>
              <w:t>с 01.01.2026</w:t>
            </w:r>
          </w:p>
        </w:tc>
        <w:tc>
          <w:tcPr>
            <w:tcW w:w="1276" w:type="dxa"/>
            <w:vAlign w:val="center"/>
          </w:tcPr>
          <w:p w14:paraId="29715718" w14:textId="77777777" w:rsidR="00830540" w:rsidRPr="00057006" w:rsidRDefault="00830540" w:rsidP="00ED1A50">
            <w:pPr>
              <w:jc w:val="center"/>
              <w:rPr>
                <w:sz w:val="20"/>
                <w:szCs w:val="20"/>
              </w:rPr>
            </w:pPr>
            <w:r w:rsidRPr="00057006">
              <w:rPr>
                <w:sz w:val="20"/>
                <w:szCs w:val="20"/>
              </w:rPr>
              <w:t>79,37</w:t>
            </w:r>
          </w:p>
        </w:tc>
        <w:tc>
          <w:tcPr>
            <w:tcW w:w="1422" w:type="dxa"/>
            <w:vAlign w:val="center"/>
          </w:tcPr>
          <w:p w14:paraId="7C27017E" w14:textId="77777777" w:rsidR="00830540" w:rsidRPr="00057006" w:rsidRDefault="00830540" w:rsidP="00ED1A50">
            <w:pPr>
              <w:jc w:val="center"/>
              <w:rPr>
                <w:sz w:val="20"/>
                <w:szCs w:val="20"/>
              </w:rPr>
            </w:pPr>
            <w:r w:rsidRPr="00057006">
              <w:rPr>
                <w:sz w:val="20"/>
                <w:szCs w:val="20"/>
              </w:rPr>
              <w:t>x</w:t>
            </w:r>
          </w:p>
        </w:tc>
      </w:tr>
      <w:tr w:rsidR="00830540" w:rsidRPr="00057006" w14:paraId="5EFEC4F1" w14:textId="77777777" w:rsidTr="00ED1A50">
        <w:tc>
          <w:tcPr>
            <w:tcW w:w="2439" w:type="dxa"/>
            <w:vMerge/>
            <w:vAlign w:val="center"/>
          </w:tcPr>
          <w:p w14:paraId="33E92CD5" w14:textId="77777777" w:rsidR="00830540" w:rsidRPr="00057006" w:rsidRDefault="00830540" w:rsidP="00ED1A50">
            <w:pPr>
              <w:ind w:right="-2"/>
              <w:jc w:val="center"/>
              <w:rPr>
                <w:color w:val="000000"/>
                <w:sz w:val="20"/>
                <w:szCs w:val="20"/>
              </w:rPr>
            </w:pPr>
          </w:p>
        </w:tc>
        <w:tc>
          <w:tcPr>
            <w:tcW w:w="2801" w:type="dxa"/>
            <w:vMerge/>
            <w:vAlign w:val="center"/>
          </w:tcPr>
          <w:p w14:paraId="1369A6B2" w14:textId="77777777" w:rsidR="00830540" w:rsidRPr="00057006" w:rsidRDefault="00830540" w:rsidP="00ED1A50">
            <w:pPr>
              <w:ind w:right="-2"/>
              <w:jc w:val="center"/>
              <w:rPr>
                <w:color w:val="000000"/>
                <w:sz w:val="20"/>
                <w:szCs w:val="20"/>
              </w:rPr>
            </w:pPr>
          </w:p>
        </w:tc>
        <w:tc>
          <w:tcPr>
            <w:tcW w:w="1843" w:type="dxa"/>
            <w:vAlign w:val="center"/>
          </w:tcPr>
          <w:p w14:paraId="572CC0CC" w14:textId="77777777" w:rsidR="00830540" w:rsidRPr="00057006" w:rsidRDefault="00830540" w:rsidP="00ED1A50">
            <w:pPr>
              <w:jc w:val="center"/>
              <w:rPr>
                <w:sz w:val="20"/>
                <w:szCs w:val="20"/>
              </w:rPr>
            </w:pPr>
            <w:r w:rsidRPr="00057006">
              <w:rPr>
                <w:sz w:val="20"/>
                <w:szCs w:val="20"/>
              </w:rPr>
              <w:t>с 01.10.2026</w:t>
            </w:r>
          </w:p>
        </w:tc>
        <w:tc>
          <w:tcPr>
            <w:tcW w:w="1276" w:type="dxa"/>
            <w:vAlign w:val="center"/>
          </w:tcPr>
          <w:p w14:paraId="6AED2C8C" w14:textId="77777777" w:rsidR="00830540" w:rsidRPr="00057006" w:rsidRDefault="00830540" w:rsidP="00ED1A50">
            <w:pPr>
              <w:jc w:val="center"/>
              <w:rPr>
                <w:sz w:val="20"/>
                <w:szCs w:val="20"/>
              </w:rPr>
            </w:pPr>
            <w:r w:rsidRPr="00057006">
              <w:rPr>
                <w:sz w:val="20"/>
                <w:szCs w:val="20"/>
              </w:rPr>
              <w:t>79,37</w:t>
            </w:r>
          </w:p>
        </w:tc>
        <w:tc>
          <w:tcPr>
            <w:tcW w:w="1422" w:type="dxa"/>
            <w:vAlign w:val="center"/>
          </w:tcPr>
          <w:p w14:paraId="27D2D9EB" w14:textId="77777777" w:rsidR="00830540" w:rsidRPr="00057006" w:rsidRDefault="00830540" w:rsidP="00ED1A50">
            <w:pPr>
              <w:jc w:val="center"/>
              <w:rPr>
                <w:sz w:val="20"/>
                <w:szCs w:val="20"/>
              </w:rPr>
            </w:pPr>
            <w:r w:rsidRPr="00057006">
              <w:rPr>
                <w:sz w:val="20"/>
                <w:szCs w:val="20"/>
              </w:rPr>
              <w:t>x</w:t>
            </w:r>
          </w:p>
        </w:tc>
      </w:tr>
      <w:tr w:rsidR="00830540" w:rsidRPr="00057006" w14:paraId="3B206F25" w14:textId="77777777" w:rsidTr="00ED1A50">
        <w:tc>
          <w:tcPr>
            <w:tcW w:w="2439" w:type="dxa"/>
            <w:vMerge/>
            <w:vAlign w:val="center"/>
          </w:tcPr>
          <w:p w14:paraId="6ED630B5" w14:textId="77777777" w:rsidR="00830540" w:rsidRPr="00057006" w:rsidRDefault="00830540" w:rsidP="00ED1A50">
            <w:pPr>
              <w:ind w:right="-2"/>
              <w:jc w:val="center"/>
              <w:rPr>
                <w:color w:val="000000"/>
                <w:sz w:val="20"/>
                <w:szCs w:val="20"/>
              </w:rPr>
            </w:pPr>
          </w:p>
        </w:tc>
        <w:tc>
          <w:tcPr>
            <w:tcW w:w="2801" w:type="dxa"/>
            <w:vMerge/>
            <w:vAlign w:val="center"/>
          </w:tcPr>
          <w:p w14:paraId="2A1783D2" w14:textId="77777777" w:rsidR="00830540" w:rsidRPr="00057006" w:rsidRDefault="00830540" w:rsidP="00ED1A50">
            <w:pPr>
              <w:ind w:right="-2"/>
              <w:jc w:val="center"/>
              <w:rPr>
                <w:color w:val="000000"/>
                <w:sz w:val="20"/>
                <w:szCs w:val="20"/>
              </w:rPr>
            </w:pPr>
          </w:p>
        </w:tc>
        <w:tc>
          <w:tcPr>
            <w:tcW w:w="1843" w:type="dxa"/>
            <w:vAlign w:val="center"/>
          </w:tcPr>
          <w:p w14:paraId="6328D0B3" w14:textId="77777777" w:rsidR="00830540" w:rsidRPr="00057006" w:rsidRDefault="00830540" w:rsidP="00ED1A50">
            <w:pPr>
              <w:jc w:val="center"/>
              <w:rPr>
                <w:sz w:val="20"/>
                <w:szCs w:val="20"/>
              </w:rPr>
            </w:pPr>
            <w:r w:rsidRPr="00057006">
              <w:rPr>
                <w:sz w:val="20"/>
                <w:szCs w:val="20"/>
              </w:rPr>
              <w:t>с 01.01.2027</w:t>
            </w:r>
          </w:p>
        </w:tc>
        <w:tc>
          <w:tcPr>
            <w:tcW w:w="1276" w:type="dxa"/>
            <w:vAlign w:val="center"/>
          </w:tcPr>
          <w:p w14:paraId="2FDB52D2" w14:textId="77777777" w:rsidR="00830540" w:rsidRPr="00057006" w:rsidRDefault="00830540" w:rsidP="00ED1A50">
            <w:pPr>
              <w:jc w:val="center"/>
              <w:rPr>
                <w:sz w:val="20"/>
                <w:szCs w:val="20"/>
              </w:rPr>
            </w:pPr>
            <w:r w:rsidRPr="00057006">
              <w:rPr>
                <w:sz w:val="20"/>
                <w:szCs w:val="20"/>
              </w:rPr>
              <w:t>51,38</w:t>
            </w:r>
          </w:p>
        </w:tc>
        <w:tc>
          <w:tcPr>
            <w:tcW w:w="1422" w:type="dxa"/>
            <w:vAlign w:val="center"/>
          </w:tcPr>
          <w:p w14:paraId="0C051C6E" w14:textId="77777777" w:rsidR="00830540" w:rsidRPr="00057006" w:rsidRDefault="00830540" w:rsidP="00ED1A50">
            <w:pPr>
              <w:jc w:val="center"/>
              <w:rPr>
                <w:sz w:val="20"/>
                <w:szCs w:val="20"/>
              </w:rPr>
            </w:pPr>
            <w:r w:rsidRPr="00057006">
              <w:rPr>
                <w:sz w:val="20"/>
                <w:szCs w:val="20"/>
              </w:rPr>
              <w:t>x</w:t>
            </w:r>
          </w:p>
        </w:tc>
      </w:tr>
      <w:tr w:rsidR="00830540" w:rsidRPr="00057006" w14:paraId="6FC85ECD" w14:textId="77777777" w:rsidTr="00ED1A50">
        <w:tc>
          <w:tcPr>
            <w:tcW w:w="2439" w:type="dxa"/>
            <w:vMerge/>
            <w:vAlign w:val="center"/>
          </w:tcPr>
          <w:p w14:paraId="6654A758" w14:textId="77777777" w:rsidR="00830540" w:rsidRPr="00057006" w:rsidRDefault="00830540" w:rsidP="00ED1A50">
            <w:pPr>
              <w:ind w:right="-2"/>
              <w:jc w:val="center"/>
              <w:rPr>
                <w:color w:val="000000"/>
                <w:sz w:val="20"/>
                <w:szCs w:val="20"/>
              </w:rPr>
            </w:pPr>
          </w:p>
        </w:tc>
        <w:tc>
          <w:tcPr>
            <w:tcW w:w="2801" w:type="dxa"/>
            <w:vMerge/>
            <w:vAlign w:val="center"/>
          </w:tcPr>
          <w:p w14:paraId="58A4D10E" w14:textId="77777777" w:rsidR="00830540" w:rsidRPr="00057006" w:rsidRDefault="00830540" w:rsidP="00ED1A50">
            <w:pPr>
              <w:ind w:right="-2"/>
              <w:jc w:val="center"/>
              <w:rPr>
                <w:color w:val="000000"/>
                <w:sz w:val="20"/>
                <w:szCs w:val="20"/>
              </w:rPr>
            </w:pPr>
          </w:p>
        </w:tc>
        <w:tc>
          <w:tcPr>
            <w:tcW w:w="1843" w:type="dxa"/>
            <w:vAlign w:val="center"/>
          </w:tcPr>
          <w:p w14:paraId="45F4EA1D" w14:textId="77777777" w:rsidR="00830540" w:rsidRPr="00057006" w:rsidRDefault="00830540" w:rsidP="00ED1A50">
            <w:pPr>
              <w:jc w:val="center"/>
              <w:rPr>
                <w:sz w:val="20"/>
                <w:szCs w:val="20"/>
              </w:rPr>
            </w:pPr>
            <w:r w:rsidRPr="00057006">
              <w:rPr>
                <w:sz w:val="20"/>
                <w:szCs w:val="20"/>
              </w:rPr>
              <w:t>с 01.07.2027</w:t>
            </w:r>
          </w:p>
        </w:tc>
        <w:tc>
          <w:tcPr>
            <w:tcW w:w="1276" w:type="dxa"/>
            <w:vAlign w:val="center"/>
          </w:tcPr>
          <w:p w14:paraId="5FC6472E" w14:textId="77777777" w:rsidR="00830540" w:rsidRPr="00057006" w:rsidRDefault="00830540" w:rsidP="00ED1A50">
            <w:pPr>
              <w:jc w:val="center"/>
              <w:rPr>
                <w:sz w:val="20"/>
                <w:szCs w:val="20"/>
              </w:rPr>
            </w:pPr>
            <w:r w:rsidRPr="00057006">
              <w:rPr>
                <w:sz w:val="20"/>
                <w:szCs w:val="20"/>
              </w:rPr>
              <w:t>53,44</w:t>
            </w:r>
          </w:p>
        </w:tc>
        <w:tc>
          <w:tcPr>
            <w:tcW w:w="1422" w:type="dxa"/>
            <w:vAlign w:val="center"/>
          </w:tcPr>
          <w:p w14:paraId="54A59816" w14:textId="77777777" w:rsidR="00830540" w:rsidRPr="00057006" w:rsidRDefault="00830540" w:rsidP="00ED1A50">
            <w:pPr>
              <w:jc w:val="center"/>
              <w:rPr>
                <w:sz w:val="20"/>
                <w:szCs w:val="20"/>
              </w:rPr>
            </w:pPr>
            <w:r w:rsidRPr="00057006">
              <w:rPr>
                <w:sz w:val="20"/>
                <w:szCs w:val="20"/>
              </w:rPr>
              <w:t>x</w:t>
            </w:r>
          </w:p>
        </w:tc>
      </w:tr>
      <w:tr w:rsidR="00830540" w:rsidRPr="00057006" w14:paraId="28452BA1" w14:textId="77777777" w:rsidTr="00ED1A50">
        <w:tc>
          <w:tcPr>
            <w:tcW w:w="2439" w:type="dxa"/>
            <w:vMerge/>
            <w:vAlign w:val="center"/>
          </w:tcPr>
          <w:p w14:paraId="74E9E45E" w14:textId="77777777" w:rsidR="00830540" w:rsidRPr="00057006" w:rsidRDefault="00830540" w:rsidP="00ED1A50">
            <w:pPr>
              <w:ind w:right="-2"/>
              <w:jc w:val="center"/>
              <w:rPr>
                <w:color w:val="000000"/>
                <w:sz w:val="20"/>
                <w:szCs w:val="20"/>
              </w:rPr>
            </w:pPr>
          </w:p>
        </w:tc>
        <w:tc>
          <w:tcPr>
            <w:tcW w:w="2801" w:type="dxa"/>
            <w:vMerge/>
            <w:vAlign w:val="center"/>
          </w:tcPr>
          <w:p w14:paraId="4BEADAC4" w14:textId="77777777" w:rsidR="00830540" w:rsidRPr="00057006" w:rsidRDefault="00830540" w:rsidP="00ED1A50">
            <w:pPr>
              <w:ind w:right="-2"/>
              <w:jc w:val="center"/>
              <w:rPr>
                <w:color w:val="000000"/>
                <w:sz w:val="20"/>
                <w:szCs w:val="20"/>
              </w:rPr>
            </w:pPr>
          </w:p>
        </w:tc>
        <w:tc>
          <w:tcPr>
            <w:tcW w:w="1843" w:type="dxa"/>
            <w:vAlign w:val="center"/>
          </w:tcPr>
          <w:p w14:paraId="0BD76B58" w14:textId="77777777" w:rsidR="00830540" w:rsidRPr="00057006" w:rsidRDefault="00830540" w:rsidP="00ED1A50">
            <w:pPr>
              <w:jc w:val="center"/>
              <w:rPr>
                <w:sz w:val="20"/>
                <w:szCs w:val="20"/>
              </w:rPr>
            </w:pPr>
            <w:r w:rsidRPr="00057006">
              <w:rPr>
                <w:sz w:val="20"/>
                <w:szCs w:val="20"/>
              </w:rPr>
              <w:t>с 01.01.2028</w:t>
            </w:r>
          </w:p>
        </w:tc>
        <w:tc>
          <w:tcPr>
            <w:tcW w:w="1276" w:type="dxa"/>
            <w:vAlign w:val="center"/>
          </w:tcPr>
          <w:p w14:paraId="623DD626" w14:textId="77777777" w:rsidR="00830540" w:rsidRPr="00057006" w:rsidRDefault="00830540" w:rsidP="00ED1A50">
            <w:pPr>
              <w:jc w:val="center"/>
              <w:rPr>
                <w:sz w:val="20"/>
                <w:szCs w:val="20"/>
              </w:rPr>
            </w:pPr>
            <w:r w:rsidRPr="00057006">
              <w:rPr>
                <w:sz w:val="20"/>
                <w:szCs w:val="20"/>
              </w:rPr>
              <w:t>53,44</w:t>
            </w:r>
          </w:p>
        </w:tc>
        <w:tc>
          <w:tcPr>
            <w:tcW w:w="1422" w:type="dxa"/>
            <w:vAlign w:val="center"/>
          </w:tcPr>
          <w:p w14:paraId="794D5F12" w14:textId="77777777" w:rsidR="00830540" w:rsidRPr="00057006" w:rsidRDefault="00830540" w:rsidP="00ED1A50">
            <w:pPr>
              <w:jc w:val="center"/>
              <w:rPr>
                <w:sz w:val="20"/>
                <w:szCs w:val="20"/>
              </w:rPr>
            </w:pPr>
            <w:r w:rsidRPr="00057006">
              <w:rPr>
                <w:sz w:val="20"/>
                <w:szCs w:val="20"/>
              </w:rPr>
              <w:t>x</w:t>
            </w:r>
          </w:p>
        </w:tc>
      </w:tr>
      <w:tr w:rsidR="00830540" w:rsidRPr="00057006" w14:paraId="613CD133" w14:textId="77777777" w:rsidTr="00ED1A50">
        <w:tc>
          <w:tcPr>
            <w:tcW w:w="2439" w:type="dxa"/>
            <w:vMerge/>
            <w:vAlign w:val="center"/>
          </w:tcPr>
          <w:p w14:paraId="00A77D29" w14:textId="77777777" w:rsidR="00830540" w:rsidRPr="00057006" w:rsidRDefault="00830540" w:rsidP="00ED1A50">
            <w:pPr>
              <w:ind w:right="-2"/>
              <w:jc w:val="center"/>
              <w:rPr>
                <w:color w:val="000000"/>
                <w:sz w:val="20"/>
                <w:szCs w:val="20"/>
              </w:rPr>
            </w:pPr>
          </w:p>
        </w:tc>
        <w:tc>
          <w:tcPr>
            <w:tcW w:w="2801" w:type="dxa"/>
            <w:vMerge/>
            <w:vAlign w:val="center"/>
          </w:tcPr>
          <w:p w14:paraId="34792DD1" w14:textId="77777777" w:rsidR="00830540" w:rsidRPr="00057006" w:rsidRDefault="00830540" w:rsidP="00ED1A50">
            <w:pPr>
              <w:ind w:right="-2"/>
              <w:jc w:val="center"/>
              <w:rPr>
                <w:color w:val="000000"/>
                <w:sz w:val="20"/>
                <w:szCs w:val="20"/>
              </w:rPr>
            </w:pPr>
          </w:p>
        </w:tc>
        <w:tc>
          <w:tcPr>
            <w:tcW w:w="1843" w:type="dxa"/>
            <w:vAlign w:val="center"/>
          </w:tcPr>
          <w:p w14:paraId="27DF6CF1" w14:textId="77777777" w:rsidR="00830540" w:rsidRPr="00057006" w:rsidRDefault="00830540" w:rsidP="00ED1A50">
            <w:pPr>
              <w:jc w:val="center"/>
              <w:rPr>
                <w:sz w:val="20"/>
                <w:szCs w:val="20"/>
              </w:rPr>
            </w:pPr>
            <w:r w:rsidRPr="00057006">
              <w:rPr>
                <w:sz w:val="20"/>
                <w:szCs w:val="20"/>
              </w:rPr>
              <w:t>с 01.07.2028</w:t>
            </w:r>
          </w:p>
        </w:tc>
        <w:tc>
          <w:tcPr>
            <w:tcW w:w="1276" w:type="dxa"/>
            <w:vAlign w:val="center"/>
          </w:tcPr>
          <w:p w14:paraId="41631981" w14:textId="77777777" w:rsidR="00830540" w:rsidRPr="00057006" w:rsidRDefault="00830540" w:rsidP="00ED1A50">
            <w:pPr>
              <w:jc w:val="center"/>
              <w:rPr>
                <w:sz w:val="20"/>
                <w:szCs w:val="20"/>
              </w:rPr>
            </w:pPr>
            <w:r w:rsidRPr="00057006">
              <w:rPr>
                <w:sz w:val="20"/>
                <w:szCs w:val="20"/>
              </w:rPr>
              <w:t>55,57</w:t>
            </w:r>
          </w:p>
        </w:tc>
        <w:tc>
          <w:tcPr>
            <w:tcW w:w="1422" w:type="dxa"/>
            <w:vAlign w:val="center"/>
          </w:tcPr>
          <w:p w14:paraId="11D631AF" w14:textId="77777777" w:rsidR="00830540" w:rsidRPr="00057006" w:rsidRDefault="00830540" w:rsidP="00ED1A50">
            <w:pPr>
              <w:jc w:val="center"/>
              <w:rPr>
                <w:sz w:val="20"/>
                <w:szCs w:val="20"/>
              </w:rPr>
            </w:pPr>
            <w:r w:rsidRPr="00057006">
              <w:rPr>
                <w:sz w:val="20"/>
                <w:szCs w:val="20"/>
              </w:rPr>
              <w:t>x</w:t>
            </w:r>
          </w:p>
        </w:tc>
      </w:tr>
      <w:tr w:rsidR="00830540" w:rsidRPr="00057006" w14:paraId="1D5153BA" w14:textId="77777777" w:rsidTr="00ED1A50">
        <w:tc>
          <w:tcPr>
            <w:tcW w:w="2439" w:type="dxa"/>
            <w:vMerge/>
            <w:vAlign w:val="center"/>
          </w:tcPr>
          <w:p w14:paraId="75328E6E" w14:textId="77777777" w:rsidR="00830540" w:rsidRPr="00057006" w:rsidRDefault="00830540" w:rsidP="00ED1A50">
            <w:pPr>
              <w:ind w:right="-2"/>
              <w:jc w:val="center"/>
              <w:rPr>
                <w:color w:val="000000"/>
                <w:sz w:val="20"/>
                <w:szCs w:val="20"/>
              </w:rPr>
            </w:pPr>
          </w:p>
        </w:tc>
        <w:tc>
          <w:tcPr>
            <w:tcW w:w="2801" w:type="dxa"/>
            <w:vMerge/>
            <w:vAlign w:val="center"/>
          </w:tcPr>
          <w:p w14:paraId="2F8F0A4C" w14:textId="77777777" w:rsidR="00830540" w:rsidRPr="00057006" w:rsidRDefault="00830540" w:rsidP="00ED1A50">
            <w:pPr>
              <w:ind w:right="-2"/>
              <w:jc w:val="center"/>
              <w:rPr>
                <w:color w:val="000000"/>
                <w:sz w:val="20"/>
                <w:szCs w:val="20"/>
              </w:rPr>
            </w:pPr>
          </w:p>
        </w:tc>
        <w:tc>
          <w:tcPr>
            <w:tcW w:w="1843" w:type="dxa"/>
            <w:vAlign w:val="center"/>
          </w:tcPr>
          <w:p w14:paraId="1D8AD4A9" w14:textId="77777777" w:rsidR="00830540" w:rsidRPr="00057006" w:rsidRDefault="00830540" w:rsidP="00ED1A50">
            <w:pPr>
              <w:jc w:val="center"/>
              <w:rPr>
                <w:sz w:val="20"/>
                <w:szCs w:val="20"/>
              </w:rPr>
            </w:pPr>
            <w:r w:rsidRPr="00057006">
              <w:rPr>
                <w:sz w:val="20"/>
                <w:szCs w:val="20"/>
              </w:rPr>
              <w:t>с 01.01.2029</w:t>
            </w:r>
          </w:p>
        </w:tc>
        <w:tc>
          <w:tcPr>
            <w:tcW w:w="1276" w:type="dxa"/>
            <w:vAlign w:val="center"/>
          </w:tcPr>
          <w:p w14:paraId="720D2312" w14:textId="77777777" w:rsidR="00830540" w:rsidRPr="00057006" w:rsidRDefault="00830540" w:rsidP="00ED1A50">
            <w:pPr>
              <w:jc w:val="center"/>
              <w:rPr>
                <w:sz w:val="20"/>
                <w:szCs w:val="20"/>
              </w:rPr>
            </w:pPr>
            <w:r w:rsidRPr="00057006">
              <w:rPr>
                <w:sz w:val="20"/>
                <w:szCs w:val="20"/>
              </w:rPr>
              <w:t>55,57</w:t>
            </w:r>
          </w:p>
        </w:tc>
        <w:tc>
          <w:tcPr>
            <w:tcW w:w="1422" w:type="dxa"/>
            <w:vAlign w:val="center"/>
          </w:tcPr>
          <w:p w14:paraId="7D0754E8" w14:textId="77777777" w:rsidR="00830540" w:rsidRPr="00057006" w:rsidRDefault="00830540" w:rsidP="00ED1A50">
            <w:pPr>
              <w:jc w:val="center"/>
              <w:rPr>
                <w:sz w:val="20"/>
                <w:szCs w:val="20"/>
              </w:rPr>
            </w:pPr>
            <w:r w:rsidRPr="00057006">
              <w:rPr>
                <w:sz w:val="20"/>
                <w:szCs w:val="20"/>
              </w:rPr>
              <w:t>x</w:t>
            </w:r>
          </w:p>
        </w:tc>
      </w:tr>
      <w:tr w:rsidR="00830540" w:rsidRPr="00057006" w14:paraId="60E92052" w14:textId="77777777" w:rsidTr="00ED1A50">
        <w:tc>
          <w:tcPr>
            <w:tcW w:w="2439" w:type="dxa"/>
            <w:vMerge/>
            <w:vAlign w:val="center"/>
          </w:tcPr>
          <w:p w14:paraId="5405BB65" w14:textId="77777777" w:rsidR="00830540" w:rsidRPr="00057006" w:rsidRDefault="00830540" w:rsidP="00ED1A50">
            <w:pPr>
              <w:ind w:right="-2"/>
              <w:jc w:val="center"/>
              <w:rPr>
                <w:color w:val="000000"/>
                <w:sz w:val="20"/>
                <w:szCs w:val="20"/>
              </w:rPr>
            </w:pPr>
          </w:p>
        </w:tc>
        <w:tc>
          <w:tcPr>
            <w:tcW w:w="2801" w:type="dxa"/>
            <w:vMerge/>
            <w:vAlign w:val="center"/>
          </w:tcPr>
          <w:p w14:paraId="7AF2EDB3" w14:textId="77777777" w:rsidR="00830540" w:rsidRPr="00057006" w:rsidRDefault="00830540" w:rsidP="00ED1A50">
            <w:pPr>
              <w:ind w:right="-2"/>
              <w:jc w:val="center"/>
              <w:rPr>
                <w:color w:val="000000"/>
                <w:sz w:val="20"/>
                <w:szCs w:val="20"/>
              </w:rPr>
            </w:pPr>
          </w:p>
        </w:tc>
        <w:tc>
          <w:tcPr>
            <w:tcW w:w="1843" w:type="dxa"/>
            <w:vAlign w:val="center"/>
          </w:tcPr>
          <w:p w14:paraId="5495EE54" w14:textId="77777777" w:rsidR="00830540" w:rsidRPr="00057006" w:rsidRDefault="00830540" w:rsidP="00ED1A50">
            <w:pPr>
              <w:jc w:val="center"/>
              <w:rPr>
                <w:sz w:val="20"/>
                <w:szCs w:val="20"/>
              </w:rPr>
            </w:pPr>
            <w:r w:rsidRPr="00057006">
              <w:rPr>
                <w:sz w:val="20"/>
                <w:szCs w:val="20"/>
              </w:rPr>
              <w:t>с 01.07.2029</w:t>
            </w:r>
          </w:p>
        </w:tc>
        <w:tc>
          <w:tcPr>
            <w:tcW w:w="1276" w:type="dxa"/>
            <w:vAlign w:val="center"/>
          </w:tcPr>
          <w:p w14:paraId="16E4E190" w14:textId="77777777" w:rsidR="00830540" w:rsidRPr="00057006" w:rsidRDefault="00830540" w:rsidP="00ED1A50">
            <w:pPr>
              <w:jc w:val="center"/>
              <w:rPr>
                <w:sz w:val="20"/>
                <w:szCs w:val="20"/>
              </w:rPr>
            </w:pPr>
            <w:r w:rsidRPr="00057006">
              <w:rPr>
                <w:sz w:val="20"/>
                <w:szCs w:val="20"/>
              </w:rPr>
              <w:t>57,79</w:t>
            </w:r>
          </w:p>
        </w:tc>
        <w:tc>
          <w:tcPr>
            <w:tcW w:w="1422" w:type="dxa"/>
            <w:vAlign w:val="center"/>
          </w:tcPr>
          <w:p w14:paraId="65AE0B01" w14:textId="77777777" w:rsidR="00830540" w:rsidRPr="00057006" w:rsidRDefault="00830540" w:rsidP="00ED1A50">
            <w:pPr>
              <w:jc w:val="center"/>
              <w:rPr>
                <w:sz w:val="20"/>
                <w:szCs w:val="20"/>
              </w:rPr>
            </w:pPr>
            <w:r w:rsidRPr="00057006">
              <w:rPr>
                <w:sz w:val="20"/>
                <w:szCs w:val="20"/>
              </w:rPr>
              <w:t>x</w:t>
            </w:r>
          </w:p>
        </w:tc>
      </w:tr>
      <w:tr w:rsidR="00830540" w:rsidRPr="00057006" w14:paraId="79C5F897" w14:textId="77777777" w:rsidTr="00ED1A50">
        <w:tc>
          <w:tcPr>
            <w:tcW w:w="2439" w:type="dxa"/>
            <w:vMerge/>
            <w:vAlign w:val="center"/>
          </w:tcPr>
          <w:p w14:paraId="6A89C666" w14:textId="77777777" w:rsidR="00830540" w:rsidRPr="00057006" w:rsidRDefault="00830540" w:rsidP="00ED1A50">
            <w:pPr>
              <w:ind w:right="-2"/>
              <w:jc w:val="center"/>
              <w:rPr>
                <w:color w:val="000000"/>
                <w:sz w:val="20"/>
                <w:szCs w:val="20"/>
              </w:rPr>
            </w:pPr>
          </w:p>
        </w:tc>
        <w:tc>
          <w:tcPr>
            <w:tcW w:w="2801" w:type="dxa"/>
            <w:vMerge/>
            <w:vAlign w:val="center"/>
          </w:tcPr>
          <w:p w14:paraId="428D2460" w14:textId="77777777" w:rsidR="00830540" w:rsidRPr="00057006" w:rsidRDefault="00830540" w:rsidP="00ED1A50">
            <w:pPr>
              <w:ind w:right="-2"/>
              <w:jc w:val="center"/>
              <w:rPr>
                <w:color w:val="000000"/>
                <w:sz w:val="20"/>
                <w:szCs w:val="20"/>
              </w:rPr>
            </w:pPr>
          </w:p>
        </w:tc>
        <w:tc>
          <w:tcPr>
            <w:tcW w:w="1843" w:type="dxa"/>
            <w:vAlign w:val="center"/>
          </w:tcPr>
          <w:p w14:paraId="3BB9513D" w14:textId="77777777" w:rsidR="00830540" w:rsidRPr="00057006" w:rsidRDefault="00830540" w:rsidP="00ED1A50">
            <w:pPr>
              <w:jc w:val="center"/>
              <w:rPr>
                <w:sz w:val="20"/>
                <w:szCs w:val="20"/>
              </w:rPr>
            </w:pPr>
            <w:r w:rsidRPr="00057006">
              <w:rPr>
                <w:sz w:val="20"/>
                <w:szCs w:val="20"/>
              </w:rPr>
              <w:t>с 01.01.2030</w:t>
            </w:r>
          </w:p>
        </w:tc>
        <w:tc>
          <w:tcPr>
            <w:tcW w:w="1276" w:type="dxa"/>
            <w:vAlign w:val="center"/>
          </w:tcPr>
          <w:p w14:paraId="4F6E6D3F" w14:textId="77777777" w:rsidR="00830540" w:rsidRPr="00057006" w:rsidRDefault="00830540" w:rsidP="00ED1A50">
            <w:pPr>
              <w:jc w:val="center"/>
              <w:rPr>
                <w:sz w:val="20"/>
                <w:szCs w:val="20"/>
              </w:rPr>
            </w:pPr>
            <w:r w:rsidRPr="00057006">
              <w:rPr>
                <w:sz w:val="20"/>
                <w:szCs w:val="20"/>
              </w:rPr>
              <w:t>57,79</w:t>
            </w:r>
          </w:p>
        </w:tc>
        <w:tc>
          <w:tcPr>
            <w:tcW w:w="1422" w:type="dxa"/>
            <w:vAlign w:val="center"/>
          </w:tcPr>
          <w:p w14:paraId="5A61ECCA" w14:textId="77777777" w:rsidR="00830540" w:rsidRPr="00057006" w:rsidRDefault="00830540" w:rsidP="00ED1A50">
            <w:pPr>
              <w:jc w:val="center"/>
              <w:rPr>
                <w:sz w:val="20"/>
                <w:szCs w:val="20"/>
              </w:rPr>
            </w:pPr>
            <w:r w:rsidRPr="00057006">
              <w:rPr>
                <w:sz w:val="20"/>
                <w:szCs w:val="20"/>
              </w:rPr>
              <w:t>x</w:t>
            </w:r>
          </w:p>
        </w:tc>
      </w:tr>
      <w:tr w:rsidR="00830540" w:rsidRPr="00057006" w14:paraId="27E8AC19" w14:textId="77777777" w:rsidTr="00ED1A50">
        <w:tc>
          <w:tcPr>
            <w:tcW w:w="2439" w:type="dxa"/>
            <w:vMerge/>
            <w:vAlign w:val="center"/>
          </w:tcPr>
          <w:p w14:paraId="3ADEB8AF" w14:textId="77777777" w:rsidR="00830540" w:rsidRPr="00057006" w:rsidRDefault="00830540" w:rsidP="00ED1A50">
            <w:pPr>
              <w:ind w:right="-2"/>
              <w:jc w:val="center"/>
              <w:rPr>
                <w:color w:val="000000"/>
                <w:sz w:val="20"/>
                <w:szCs w:val="20"/>
              </w:rPr>
            </w:pPr>
          </w:p>
        </w:tc>
        <w:tc>
          <w:tcPr>
            <w:tcW w:w="2801" w:type="dxa"/>
            <w:vMerge/>
            <w:vAlign w:val="center"/>
          </w:tcPr>
          <w:p w14:paraId="0D5FE6EC" w14:textId="77777777" w:rsidR="00830540" w:rsidRPr="00057006" w:rsidRDefault="00830540" w:rsidP="00ED1A50">
            <w:pPr>
              <w:ind w:right="-2"/>
              <w:jc w:val="center"/>
              <w:rPr>
                <w:color w:val="000000"/>
                <w:sz w:val="20"/>
                <w:szCs w:val="20"/>
              </w:rPr>
            </w:pPr>
          </w:p>
        </w:tc>
        <w:tc>
          <w:tcPr>
            <w:tcW w:w="1843" w:type="dxa"/>
            <w:vAlign w:val="center"/>
          </w:tcPr>
          <w:p w14:paraId="332A9AF1" w14:textId="77777777" w:rsidR="00830540" w:rsidRPr="00057006" w:rsidRDefault="00830540" w:rsidP="00ED1A50">
            <w:pPr>
              <w:jc w:val="center"/>
              <w:rPr>
                <w:sz w:val="20"/>
                <w:szCs w:val="20"/>
              </w:rPr>
            </w:pPr>
            <w:r w:rsidRPr="00057006">
              <w:rPr>
                <w:sz w:val="20"/>
                <w:szCs w:val="20"/>
              </w:rPr>
              <w:t>с 01.07.2030</w:t>
            </w:r>
          </w:p>
        </w:tc>
        <w:tc>
          <w:tcPr>
            <w:tcW w:w="1276" w:type="dxa"/>
            <w:vAlign w:val="center"/>
          </w:tcPr>
          <w:p w14:paraId="0486D3AA" w14:textId="77777777" w:rsidR="00830540" w:rsidRPr="00057006" w:rsidRDefault="00830540" w:rsidP="00ED1A50">
            <w:pPr>
              <w:jc w:val="center"/>
              <w:rPr>
                <w:sz w:val="20"/>
                <w:szCs w:val="20"/>
              </w:rPr>
            </w:pPr>
            <w:r w:rsidRPr="00057006">
              <w:rPr>
                <w:sz w:val="20"/>
                <w:szCs w:val="20"/>
              </w:rPr>
              <w:t>60,11</w:t>
            </w:r>
          </w:p>
        </w:tc>
        <w:tc>
          <w:tcPr>
            <w:tcW w:w="1422" w:type="dxa"/>
            <w:vAlign w:val="center"/>
          </w:tcPr>
          <w:p w14:paraId="4372D881" w14:textId="77777777" w:rsidR="00830540" w:rsidRPr="00057006" w:rsidRDefault="00830540" w:rsidP="00ED1A50">
            <w:pPr>
              <w:jc w:val="center"/>
              <w:rPr>
                <w:sz w:val="20"/>
                <w:szCs w:val="20"/>
              </w:rPr>
            </w:pPr>
            <w:r w:rsidRPr="00057006">
              <w:rPr>
                <w:sz w:val="20"/>
                <w:szCs w:val="20"/>
              </w:rPr>
              <w:t>x</w:t>
            </w:r>
          </w:p>
        </w:tc>
      </w:tr>
      <w:tr w:rsidR="00830540" w:rsidRPr="00057006" w14:paraId="23C7ABB8" w14:textId="77777777" w:rsidTr="00ED1A50">
        <w:trPr>
          <w:trHeight w:val="257"/>
        </w:trPr>
        <w:tc>
          <w:tcPr>
            <w:tcW w:w="2439" w:type="dxa"/>
            <w:vMerge/>
            <w:vAlign w:val="center"/>
          </w:tcPr>
          <w:p w14:paraId="241F0FC1" w14:textId="77777777" w:rsidR="00830540" w:rsidRPr="00057006" w:rsidRDefault="00830540" w:rsidP="00ED1A50">
            <w:pPr>
              <w:ind w:right="-2"/>
              <w:jc w:val="center"/>
              <w:rPr>
                <w:color w:val="000000"/>
                <w:sz w:val="20"/>
                <w:szCs w:val="20"/>
              </w:rPr>
            </w:pPr>
          </w:p>
        </w:tc>
        <w:tc>
          <w:tcPr>
            <w:tcW w:w="7342" w:type="dxa"/>
            <w:gridSpan w:val="4"/>
            <w:vAlign w:val="center"/>
          </w:tcPr>
          <w:p w14:paraId="56AC1C54" w14:textId="77777777" w:rsidR="00830540" w:rsidRPr="00057006" w:rsidRDefault="00830540" w:rsidP="00ED1A50">
            <w:pPr>
              <w:jc w:val="center"/>
              <w:rPr>
                <w:sz w:val="20"/>
                <w:szCs w:val="20"/>
              </w:rPr>
            </w:pPr>
            <w:r w:rsidRPr="00057006">
              <w:rPr>
                <w:sz w:val="20"/>
                <w:szCs w:val="20"/>
              </w:rPr>
              <w:t>Население (НДС не облагается) **</w:t>
            </w:r>
          </w:p>
        </w:tc>
      </w:tr>
      <w:tr w:rsidR="00830540" w:rsidRPr="00057006" w14:paraId="28401CCC" w14:textId="77777777" w:rsidTr="00ED1A50">
        <w:trPr>
          <w:trHeight w:val="128"/>
        </w:trPr>
        <w:tc>
          <w:tcPr>
            <w:tcW w:w="2439" w:type="dxa"/>
            <w:vMerge/>
            <w:vAlign w:val="center"/>
          </w:tcPr>
          <w:p w14:paraId="3E136638" w14:textId="77777777" w:rsidR="00830540" w:rsidRPr="00057006" w:rsidRDefault="00830540" w:rsidP="00ED1A50">
            <w:pPr>
              <w:ind w:right="-2"/>
              <w:jc w:val="center"/>
              <w:rPr>
                <w:color w:val="000000"/>
                <w:sz w:val="20"/>
                <w:szCs w:val="20"/>
              </w:rPr>
            </w:pPr>
          </w:p>
        </w:tc>
        <w:tc>
          <w:tcPr>
            <w:tcW w:w="2801" w:type="dxa"/>
            <w:vMerge w:val="restart"/>
            <w:vAlign w:val="center"/>
          </w:tcPr>
          <w:p w14:paraId="09454AEA" w14:textId="77777777" w:rsidR="00830540" w:rsidRPr="00057006" w:rsidRDefault="00830540" w:rsidP="00ED1A50">
            <w:pPr>
              <w:ind w:right="-2"/>
              <w:jc w:val="center"/>
              <w:rPr>
                <w:color w:val="000000"/>
                <w:sz w:val="20"/>
                <w:szCs w:val="20"/>
              </w:rPr>
            </w:pPr>
            <w:proofErr w:type="spellStart"/>
            <w:r w:rsidRPr="00057006">
              <w:rPr>
                <w:color w:val="000000"/>
                <w:sz w:val="20"/>
                <w:szCs w:val="20"/>
              </w:rPr>
              <w:t>Одноставочный</w:t>
            </w:r>
            <w:proofErr w:type="spellEnd"/>
            <w:r w:rsidRPr="00057006">
              <w:rPr>
                <w:color w:val="000000"/>
                <w:sz w:val="20"/>
                <w:szCs w:val="20"/>
              </w:rPr>
              <w:t>, руб./ м</w:t>
            </w:r>
            <w:r w:rsidRPr="00057006">
              <w:rPr>
                <w:color w:val="000000"/>
                <w:sz w:val="20"/>
                <w:szCs w:val="20"/>
                <w:vertAlign w:val="superscript"/>
              </w:rPr>
              <w:t>3</w:t>
            </w:r>
          </w:p>
        </w:tc>
        <w:tc>
          <w:tcPr>
            <w:tcW w:w="1843" w:type="dxa"/>
            <w:vAlign w:val="center"/>
          </w:tcPr>
          <w:p w14:paraId="42579AF2" w14:textId="77777777" w:rsidR="00830540" w:rsidRPr="00057006" w:rsidRDefault="00830540" w:rsidP="00ED1A50">
            <w:pPr>
              <w:jc w:val="center"/>
              <w:rPr>
                <w:sz w:val="20"/>
                <w:szCs w:val="20"/>
              </w:rPr>
            </w:pPr>
            <w:r w:rsidRPr="00057006">
              <w:rPr>
                <w:sz w:val="20"/>
                <w:szCs w:val="20"/>
              </w:rPr>
              <w:t>с 01.01.2023</w:t>
            </w:r>
          </w:p>
        </w:tc>
        <w:tc>
          <w:tcPr>
            <w:tcW w:w="1276" w:type="dxa"/>
            <w:vAlign w:val="center"/>
          </w:tcPr>
          <w:p w14:paraId="35E008A3" w14:textId="77777777" w:rsidR="00830540" w:rsidRPr="00057006" w:rsidRDefault="00830540" w:rsidP="00ED1A50">
            <w:pPr>
              <w:jc w:val="center"/>
              <w:rPr>
                <w:sz w:val="20"/>
                <w:szCs w:val="20"/>
              </w:rPr>
            </w:pPr>
            <w:r w:rsidRPr="00057006">
              <w:rPr>
                <w:sz w:val="20"/>
                <w:szCs w:val="20"/>
              </w:rPr>
              <w:t>50,86</w:t>
            </w:r>
          </w:p>
        </w:tc>
        <w:tc>
          <w:tcPr>
            <w:tcW w:w="1422" w:type="dxa"/>
            <w:vAlign w:val="center"/>
          </w:tcPr>
          <w:p w14:paraId="6EB81D12" w14:textId="77777777" w:rsidR="00830540" w:rsidRPr="00057006" w:rsidRDefault="00830540" w:rsidP="00ED1A50">
            <w:pPr>
              <w:jc w:val="center"/>
              <w:rPr>
                <w:sz w:val="20"/>
                <w:szCs w:val="20"/>
              </w:rPr>
            </w:pPr>
            <w:r w:rsidRPr="00057006">
              <w:rPr>
                <w:sz w:val="20"/>
                <w:szCs w:val="20"/>
              </w:rPr>
              <w:t>x</w:t>
            </w:r>
          </w:p>
        </w:tc>
      </w:tr>
      <w:tr w:rsidR="00830540" w:rsidRPr="00057006" w14:paraId="3CABC3D3" w14:textId="77777777" w:rsidTr="00ED1A50">
        <w:trPr>
          <w:trHeight w:val="96"/>
        </w:trPr>
        <w:tc>
          <w:tcPr>
            <w:tcW w:w="2439" w:type="dxa"/>
            <w:vMerge/>
            <w:vAlign w:val="center"/>
          </w:tcPr>
          <w:p w14:paraId="3E9D8F42" w14:textId="77777777" w:rsidR="00830540" w:rsidRPr="00057006" w:rsidRDefault="00830540" w:rsidP="00ED1A50">
            <w:pPr>
              <w:ind w:right="-2"/>
              <w:jc w:val="center"/>
              <w:rPr>
                <w:color w:val="000000"/>
                <w:sz w:val="20"/>
                <w:szCs w:val="20"/>
              </w:rPr>
            </w:pPr>
          </w:p>
        </w:tc>
        <w:tc>
          <w:tcPr>
            <w:tcW w:w="2801" w:type="dxa"/>
            <w:vMerge/>
            <w:vAlign w:val="center"/>
          </w:tcPr>
          <w:p w14:paraId="3D8DA5F4" w14:textId="77777777" w:rsidR="00830540" w:rsidRPr="00057006" w:rsidRDefault="00830540" w:rsidP="00ED1A50">
            <w:pPr>
              <w:ind w:right="-2"/>
              <w:jc w:val="center"/>
              <w:rPr>
                <w:color w:val="000000"/>
                <w:sz w:val="20"/>
                <w:szCs w:val="20"/>
              </w:rPr>
            </w:pPr>
          </w:p>
        </w:tc>
        <w:tc>
          <w:tcPr>
            <w:tcW w:w="1843" w:type="dxa"/>
            <w:vAlign w:val="center"/>
          </w:tcPr>
          <w:p w14:paraId="7E244659" w14:textId="77777777" w:rsidR="00830540" w:rsidRPr="00057006" w:rsidRDefault="00830540" w:rsidP="00ED1A50">
            <w:pPr>
              <w:jc w:val="center"/>
              <w:rPr>
                <w:sz w:val="20"/>
                <w:szCs w:val="20"/>
              </w:rPr>
            </w:pPr>
            <w:r w:rsidRPr="00057006">
              <w:rPr>
                <w:sz w:val="20"/>
                <w:szCs w:val="20"/>
              </w:rPr>
              <w:t>с 01.01.2024</w:t>
            </w:r>
          </w:p>
        </w:tc>
        <w:tc>
          <w:tcPr>
            <w:tcW w:w="1276" w:type="dxa"/>
            <w:vAlign w:val="center"/>
          </w:tcPr>
          <w:p w14:paraId="50ABB3D3" w14:textId="77777777" w:rsidR="00830540" w:rsidRPr="00057006" w:rsidRDefault="00830540" w:rsidP="00ED1A50">
            <w:pPr>
              <w:jc w:val="center"/>
              <w:rPr>
                <w:sz w:val="20"/>
                <w:szCs w:val="20"/>
              </w:rPr>
            </w:pPr>
            <w:r w:rsidRPr="00057006">
              <w:rPr>
                <w:sz w:val="20"/>
                <w:szCs w:val="20"/>
              </w:rPr>
              <w:t>50,86</w:t>
            </w:r>
          </w:p>
        </w:tc>
        <w:tc>
          <w:tcPr>
            <w:tcW w:w="1422" w:type="dxa"/>
            <w:vAlign w:val="center"/>
          </w:tcPr>
          <w:p w14:paraId="661E8A47" w14:textId="77777777" w:rsidR="00830540" w:rsidRPr="00057006" w:rsidRDefault="00830540" w:rsidP="00ED1A50">
            <w:pPr>
              <w:jc w:val="center"/>
              <w:rPr>
                <w:sz w:val="20"/>
                <w:szCs w:val="20"/>
              </w:rPr>
            </w:pPr>
            <w:r w:rsidRPr="00057006">
              <w:rPr>
                <w:sz w:val="20"/>
                <w:szCs w:val="20"/>
              </w:rPr>
              <w:t xml:space="preserve">x </w:t>
            </w:r>
          </w:p>
        </w:tc>
      </w:tr>
      <w:tr w:rsidR="00830540" w:rsidRPr="00057006" w14:paraId="4BC1B0D6" w14:textId="77777777" w:rsidTr="00ED1A50">
        <w:trPr>
          <w:trHeight w:val="96"/>
        </w:trPr>
        <w:tc>
          <w:tcPr>
            <w:tcW w:w="2439" w:type="dxa"/>
            <w:vMerge/>
            <w:vAlign w:val="center"/>
          </w:tcPr>
          <w:p w14:paraId="24843D10" w14:textId="77777777" w:rsidR="00830540" w:rsidRPr="00057006" w:rsidRDefault="00830540" w:rsidP="00ED1A50">
            <w:pPr>
              <w:ind w:right="-2"/>
              <w:jc w:val="center"/>
              <w:rPr>
                <w:color w:val="000000"/>
                <w:sz w:val="20"/>
                <w:szCs w:val="20"/>
              </w:rPr>
            </w:pPr>
          </w:p>
        </w:tc>
        <w:tc>
          <w:tcPr>
            <w:tcW w:w="2801" w:type="dxa"/>
            <w:vMerge/>
            <w:vAlign w:val="center"/>
          </w:tcPr>
          <w:p w14:paraId="00274643" w14:textId="77777777" w:rsidR="00830540" w:rsidRPr="00057006" w:rsidRDefault="00830540" w:rsidP="00ED1A50">
            <w:pPr>
              <w:ind w:right="-2"/>
              <w:jc w:val="center"/>
              <w:rPr>
                <w:color w:val="000000"/>
                <w:sz w:val="20"/>
                <w:szCs w:val="20"/>
              </w:rPr>
            </w:pPr>
          </w:p>
        </w:tc>
        <w:tc>
          <w:tcPr>
            <w:tcW w:w="1843" w:type="dxa"/>
            <w:vAlign w:val="center"/>
          </w:tcPr>
          <w:p w14:paraId="7DBF3BB2" w14:textId="77777777" w:rsidR="00830540" w:rsidRPr="00057006" w:rsidRDefault="00830540" w:rsidP="00ED1A50">
            <w:pPr>
              <w:jc w:val="center"/>
              <w:rPr>
                <w:sz w:val="20"/>
                <w:szCs w:val="20"/>
              </w:rPr>
            </w:pPr>
            <w:r w:rsidRPr="00057006">
              <w:rPr>
                <w:sz w:val="20"/>
                <w:szCs w:val="20"/>
              </w:rPr>
              <w:t>с 01.07.2024</w:t>
            </w:r>
          </w:p>
        </w:tc>
        <w:tc>
          <w:tcPr>
            <w:tcW w:w="1276" w:type="dxa"/>
            <w:vAlign w:val="center"/>
          </w:tcPr>
          <w:p w14:paraId="2C62272F" w14:textId="77777777" w:rsidR="00830540" w:rsidRPr="00057006" w:rsidRDefault="00830540" w:rsidP="00ED1A50">
            <w:pPr>
              <w:jc w:val="center"/>
              <w:rPr>
                <w:sz w:val="20"/>
                <w:szCs w:val="20"/>
              </w:rPr>
            </w:pPr>
            <w:r w:rsidRPr="00057006">
              <w:rPr>
                <w:sz w:val="20"/>
                <w:szCs w:val="20"/>
              </w:rPr>
              <w:t>55,84</w:t>
            </w:r>
          </w:p>
        </w:tc>
        <w:tc>
          <w:tcPr>
            <w:tcW w:w="1422" w:type="dxa"/>
            <w:vAlign w:val="center"/>
          </w:tcPr>
          <w:p w14:paraId="4C86002E" w14:textId="77777777" w:rsidR="00830540" w:rsidRPr="00057006" w:rsidRDefault="00830540" w:rsidP="00ED1A50">
            <w:pPr>
              <w:jc w:val="center"/>
              <w:rPr>
                <w:sz w:val="20"/>
                <w:szCs w:val="20"/>
              </w:rPr>
            </w:pPr>
            <w:r w:rsidRPr="00057006">
              <w:rPr>
                <w:sz w:val="20"/>
                <w:szCs w:val="20"/>
              </w:rPr>
              <w:t>x</w:t>
            </w:r>
          </w:p>
        </w:tc>
      </w:tr>
      <w:tr w:rsidR="00830540" w:rsidRPr="00057006" w14:paraId="4A462183" w14:textId="77777777" w:rsidTr="00ED1A50">
        <w:trPr>
          <w:trHeight w:val="96"/>
        </w:trPr>
        <w:tc>
          <w:tcPr>
            <w:tcW w:w="2439" w:type="dxa"/>
            <w:vMerge/>
            <w:vAlign w:val="center"/>
          </w:tcPr>
          <w:p w14:paraId="60A9F08F" w14:textId="77777777" w:rsidR="00830540" w:rsidRPr="00057006" w:rsidRDefault="00830540" w:rsidP="00ED1A50">
            <w:pPr>
              <w:ind w:right="-2"/>
              <w:jc w:val="center"/>
              <w:rPr>
                <w:color w:val="000000"/>
                <w:sz w:val="20"/>
                <w:szCs w:val="20"/>
              </w:rPr>
            </w:pPr>
          </w:p>
        </w:tc>
        <w:tc>
          <w:tcPr>
            <w:tcW w:w="2801" w:type="dxa"/>
            <w:vMerge/>
            <w:vAlign w:val="center"/>
          </w:tcPr>
          <w:p w14:paraId="727E9096" w14:textId="77777777" w:rsidR="00830540" w:rsidRPr="00057006" w:rsidRDefault="00830540" w:rsidP="00ED1A50">
            <w:pPr>
              <w:ind w:right="-2"/>
              <w:jc w:val="center"/>
              <w:rPr>
                <w:color w:val="000000"/>
                <w:sz w:val="20"/>
                <w:szCs w:val="20"/>
              </w:rPr>
            </w:pPr>
          </w:p>
        </w:tc>
        <w:tc>
          <w:tcPr>
            <w:tcW w:w="1843" w:type="dxa"/>
            <w:vAlign w:val="center"/>
          </w:tcPr>
          <w:p w14:paraId="7C7DC73F" w14:textId="77777777" w:rsidR="00830540" w:rsidRPr="00057006" w:rsidRDefault="00830540" w:rsidP="00ED1A50">
            <w:pPr>
              <w:jc w:val="center"/>
              <w:rPr>
                <w:sz w:val="20"/>
                <w:szCs w:val="20"/>
              </w:rPr>
            </w:pPr>
            <w:r w:rsidRPr="00057006">
              <w:rPr>
                <w:sz w:val="20"/>
                <w:szCs w:val="20"/>
              </w:rPr>
              <w:t>с 01.01.2025</w:t>
            </w:r>
          </w:p>
        </w:tc>
        <w:tc>
          <w:tcPr>
            <w:tcW w:w="1276" w:type="dxa"/>
            <w:vAlign w:val="center"/>
          </w:tcPr>
          <w:p w14:paraId="0051A65D" w14:textId="77777777" w:rsidR="00830540" w:rsidRPr="00057006" w:rsidRDefault="00830540" w:rsidP="00ED1A50">
            <w:pPr>
              <w:jc w:val="center"/>
              <w:rPr>
                <w:sz w:val="20"/>
                <w:szCs w:val="20"/>
              </w:rPr>
            </w:pPr>
            <w:r w:rsidRPr="00057006">
              <w:rPr>
                <w:sz w:val="20"/>
                <w:szCs w:val="20"/>
              </w:rPr>
              <w:t>55,84</w:t>
            </w:r>
          </w:p>
        </w:tc>
        <w:tc>
          <w:tcPr>
            <w:tcW w:w="1422" w:type="dxa"/>
            <w:vAlign w:val="center"/>
          </w:tcPr>
          <w:p w14:paraId="5767F59B" w14:textId="77777777" w:rsidR="00830540" w:rsidRPr="00057006" w:rsidRDefault="00830540" w:rsidP="00ED1A50">
            <w:pPr>
              <w:jc w:val="center"/>
              <w:rPr>
                <w:sz w:val="20"/>
                <w:szCs w:val="20"/>
              </w:rPr>
            </w:pPr>
            <w:r w:rsidRPr="00057006">
              <w:rPr>
                <w:sz w:val="20"/>
                <w:szCs w:val="20"/>
              </w:rPr>
              <w:t>x</w:t>
            </w:r>
          </w:p>
        </w:tc>
      </w:tr>
      <w:tr w:rsidR="00830540" w:rsidRPr="00057006" w14:paraId="38890AED" w14:textId="77777777" w:rsidTr="00ED1A50">
        <w:trPr>
          <w:trHeight w:val="96"/>
        </w:trPr>
        <w:tc>
          <w:tcPr>
            <w:tcW w:w="2439" w:type="dxa"/>
            <w:vMerge/>
            <w:vAlign w:val="center"/>
          </w:tcPr>
          <w:p w14:paraId="7F807D85" w14:textId="77777777" w:rsidR="00830540" w:rsidRPr="00057006" w:rsidRDefault="00830540" w:rsidP="00ED1A50">
            <w:pPr>
              <w:ind w:right="-2"/>
              <w:jc w:val="center"/>
              <w:rPr>
                <w:color w:val="000000"/>
                <w:sz w:val="20"/>
                <w:szCs w:val="20"/>
              </w:rPr>
            </w:pPr>
          </w:p>
        </w:tc>
        <w:tc>
          <w:tcPr>
            <w:tcW w:w="2801" w:type="dxa"/>
            <w:vMerge/>
            <w:vAlign w:val="center"/>
          </w:tcPr>
          <w:p w14:paraId="7F5C5CD6" w14:textId="77777777" w:rsidR="00830540" w:rsidRPr="00057006" w:rsidRDefault="00830540" w:rsidP="00ED1A50">
            <w:pPr>
              <w:ind w:right="-2"/>
              <w:jc w:val="center"/>
              <w:rPr>
                <w:color w:val="000000"/>
                <w:sz w:val="20"/>
                <w:szCs w:val="20"/>
              </w:rPr>
            </w:pPr>
          </w:p>
        </w:tc>
        <w:tc>
          <w:tcPr>
            <w:tcW w:w="1843" w:type="dxa"/>
            <w:vAlign w:val="center"/>
          </w:tcPr>
          <w:p w14:paraId="156271F5" w14:textId="77777777" w:rsidR="00830540" w:rsidRPr="00057006" w:rsidRDefault="00830540" w:rsidP="00ED1A50">
            <w:pPr>
              <w:jc w:val="center"/>
              <w:rPr>
                <w:sz w:val="20"/>
                <w:szCs w:val="20"/>
              </w:rPr>
            </w:pPr>
            <w:r w:rsidRPr="00057006">
              <w:rPr>
                <w:sz w:val="20"/>
                <w:szCs w:val="20"/>
              </w:rPr>
              <w:t>с 01.07.2025</w:t>
            </w:r>
          </w:p>
        </w:tc>
        <w:tc>
          <w:tcPr>
            <w:tcW w:w="1276" w:type="dxa"/>
            <w:vAlign w:val="center"/>
          </w:tcPr>
          <w:p w14:paraId="7CBA9359" w14:textId="77777777" w:rsidR="00830540" w:rsidRPr="00057006" w:rsidRDefault="00830540" w:rsidP="00ED1A50">
            <w:pPr>
              <w:jc w:val="center"/>
              <w:rPr>
                <w:sz w:val="20"/>
                <w:szCs w:val="20"/>
              </w:rPr>
            </w:pPr>
            <w:r w:rsidRPr="00057006">
              <w:rPr>
                <w:sz w:val="20"/>
                <w:szCs w:val="20"/>
              </w:rPr>
              <w:t>75,59</w:t>
            </w:r>
          </w:p>
        </w:tc>
        <w:tc>
          <w:tcPr>
            <w:tcW w:w="1422" w:type="dxa"/>
            <w:vAlign w:val="center"/>
          </w:tcPr>
          <w:p w14:paraId="1CB3CB40" w14:textId="77777777" w:rsidR="00830540" w:rsidRPr="00057006" w:rsidRDefault="00830540" w:rsidP="00ED1A50">
            <w:pPr>
              <w:jc w:val="center"/>
              <w:rPr>
                <w:sz w:val="20"/>
                <w:szCs w:val="20"/>
              </w:rPr>
            </w:pPr>
            <w:r w:rsidRPr="00057006">
              <w:rPr>
                <w:sz w:val="20"/>
                <w:szCs w:val="20"/>
              </w:rPr>
              <w:t>x</w:t>
            </w:r>
          </w:p>
        </w:tc>
      </w:tr>
    </w:tbl>
    <w:p w14:paraId="7C74F42B" w14:textId="77777777" w:rsidR="00830540" w:rsidRPr="00057006" w:rsidRDefault="00830540" w:rsidP="00830540"/>
    <w:p w14:paraId="2DC8202A" w14:textId="77777777" w:rsidR="00830540" w:rsidRPr="00057006" w:rsidRDefault="00830540" w:rsidP="00830540">
      <w:pPr>
        <w:ind w:left="-284" w:right="-142" w:firstLine="426"/>
        <w:jc w:val="both"/>
        <w:rPr>
          <w:sz w:val="26"/>
          <w:szCs w:val="26"/>
        </w:rPr>
      </w:pPr>
      <w:r w:rsidRPr="00057006">
        <w:rPr>
          <w:sz w:val="26"/>
          <w:szCs w:val="26"/>
        </w:rPr>
        <w:t>* Выделяется в целях реализации пункта 6 статьи 168 Налогового кодекса Российской Федерации (часть вторая).</w:t>
      </w:r>
    </w:p>
    <w:p w14:paraId="7186BF8D" w14:textId="77777777" w:rsidR="00830540" w:rsidRPr="00057006" w:rsidRDefault="00830540" w:rsidP="00830540">
      <w:pPr>
        <w:ind w:left="-284" w:right="-142" w:firstLine="426"/>
        <w:jc w:val="both"/>
        <w:rPr>
          <w:sz w:val="26"/>
          <w:szCs w:val="26"/>
        </w:rPr>
      </w:pPr>
      <w:r w:rsidRPr="00057006">
        <w:rPr>
          <w:sz w:val="26"/>
          <w:szCs w:val="26"/>
        </w:rPr>
        <w:t xml:space="preserve">** В соответствии с абзацем вторым пункта 1 статьи 174.1 Налогового кодекса Российской Федерации на концессионера (за исключением организаций </w:t>
      </w:r>
      <w:r w:rsidRPr="00057006">
        <w:rPr>
          <w:sz w:val="26"/>
          <w:szCs w:val="26"/>
        </w:rPr>
        <w:br/>
        <w:t xml:space="preserve">и индивидуальных предпринимателей, применяющих упрощенную систему налогообложения в соответствии с главой 26.2 настоящего Кодекса </w:t>
      </w:r>
      <w:r w:rsidRPr="00057006">
        <w:rPr>
          <w:sz w:val="26"/>
          <w:szCs w:val="26"/>
        </w:rPr>
        <w:br/>
        <w:t xml:space="preserve">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w:t>
      </w:r>
      <w:r w:rsidRPr="00057006">
        <w:rPr>
          <w:sz w:val="26"/>
          <w:szCs w:val="26"/>
        </w:rPr>
        <w:br/>
        <w:t xml:space="preserve">на добавленную стоимость.                                                                                                         </w:t>
      </w:r>
    </w:p>
    <w:p w14:paraId="596F6B53" w14:textId="77777777" w:rsidR="00830540" w:rsidRDefault="00830540" w:rsidP="00830540"/>
    <w:p w14:paraId="22752699" w14:textId="77777777" w:rsidR="00830540" w:rsidRDefault="00830540" w:rsidP="00830540">
      <w:pPr>
        <w:tabs>
          <w:tab w:val="left" w:pos="9214"/>
        </w:tabs>
        <w:ind w:left="-1075" w:right="-739" w:firstLine="6887"/>
      </w:pPr>
    </w:p>
    <w:p w14:paraId="03566E16" w14:textId="77777777" w:rsidR="00830540" w:rsidRDefault="00830540" w:rsidP="00830540">
      <w:pPr>
        <w:tabs>
          <w:tab w:val="left" w:pos="3052"/>
        </w:tabs>
      </w:pPr>
    </w:p>
    <w:p w14:paraId="25CA05CE" w14:textId="77777777" w:rsidR="00830540" w:rsidRDefault="00830540" w:rsidP="00830540">
      <w:pPr>
        <w:tabs>
          <w:tab w:val="left" w:pos="3052"/>
        </w:tabs>
      </w:pPr>
    </w:p>
    <w:p w14:paraId="524D7212" w14:textId="77777777" w:rsidR="00830540" w:rsidRDefault="00830540" w:rsidP="00830540">
      <w:pPr>
        <w:tabs>
          <w:tab w:val="left" w:pos="3052"/>
        </w:tabs>
      </w:pPr>
    </w:p>
    <w:p w14:paraId="001E0C43" w14:textId="77777777" w:rsidR="00830540" w:rsidRDefault="00830540" w:rsidP="00830540">
      <w:pPr>
        <w:tabs>
          <w:tab w:val="left" w:pos="3052"/>
        </w:tabs>
      </w:pPr>
    </w:p>
    <w:p w14:paraId="1BC91326" w14:textId="77777777" w:rsidR="00830540" w:rsidRDefault="00830540" w:rsidP="00830540">
      <w:pPr>
        <w:tabs>
          <w:tab w:val="left" w:pos="3052"/>
        </w:tabs>
      </w:pPr>
    </w:p>
    <w:p w14:paraId="0BF0641D" w14:textId="77777777" w:rsidR="00830540" w:rsidRDefault="00830540" w:rsidP="00830540">
      <w:pPr>
        <w:tabs>
          <w:tab w:val="left" w:pos="3052"/>
        </w:tabs>
      </w:pPr>
    </w:p>
    <w:p w14:paraId="203D5D17" w14:textId="77777777" w:rsidR="00830540" w:rsidRDefault="00830540" w:rsidP="00830540">
      <w:pPr>
        <w:tabs>
          <w:tab w:val="left" w:pos="3052"/>
        </w:tabs>
      </w:pPr>
    </w:p>
    <w:p w14:paraId="6D2909CE" w14:textId="77777777" w:rsidR="00830540" w:rsidRDefault="00830540" w:rsidP="00830540">
      <w:pPr>
        <w:tabs>
          <w:tab w:val="left" w:pos="3052"/>
        </w:tabs>
      </w:pPr>
    </w:p>
    <w:p w14:paraId="5A6A047E" w14:textId="77777777" w:rsidR="00830540" w:rsidRDefault="00830540" w:rsidP="00830540">
      <w:pPr>
        <w:tabs>
          <w:tab w:val="left" w:pos="3052"/>
        </w:tabs>
      </w:pPr>
    </w:p>
    <w:p w14:paraId="303B3BE7" w14:textId="77777777" w:rsidR="00830540" w:rsidRDefault="00830540" w:rsidP="00830540">
      <w:pPr>
        <w:tabs>
          <w:tab w:val="left" w:pos="3052"/>
        </w:tabs>
      </w:pPr>
    </w:p>
    <w:p w14:paraId="6B75D67F" w14:textId="045FE1C0" w:rsidR="00830540" w:rsidRDefault="00830540" w:rsidP="00830540">
      <w:pPr>
        <w:tabs>
          <w:tab w:val="left" w:pos="3052"/>
        </w:tabs>
      </w:pPr>
    </w:p>
    <w:p w14:paraId="6D6428D0" w14:textId="367E97E4" w:rsidR="00830540" w:rsidRDefault="00830540" w:rsidP="00830540">
      <w:pPr>
        <w:tabs>
          <w:tab w:val="left" w:pos="3052"/>
        </w:tabs>
      </w:pPr>
    </w:p>
    <w:p w14:paraId="3195E80F" w14:textId="77777777" w:rsidR="00830540" w:rsidRDefault="00830540" w:rsidP="00830540">
      <w:pPr>
        <w:tabs>
          <w:tab w:val="left" w:pos="3052"/>
        </w:tabs>
      </w:pPr>
    </w:p>
    <w:p w14:paraId="5EF4664F" w14:textId="321F2032" w:rsidR="00830540" w:rsidRPr="00EF5DB9" w:rsidRDefault="00830540" w:rsidP="00830540">
      <w:pPr>
        <w:tabs>
          <w:tab w:val="left" w:pos="9214"/>
        </w:tabs>
        <w:ind w:left="-2573" w:right="-739" w:firstLine="7960"/>
      </w:pPr>
      <w:r w:rsidRPr="00EF5DB9">
        <w:t>Приложение № 1</w:t>
      </w:r>
      <w:r>
        <w:t>2</w:t>
      </w:r>
      <w:r>
        <w:t xml:space="preserve">8 </w:t>
      </w:r>
      <w:r w:rsidRPr="00EF5DB9">
        <w:t>к протоколу № 94</w:t>
      </w:r>
    </w:p>
    <w:p w14:paraId="6105BCE3" w14:textId="77777777" w:rsidR="00830540" w:rsidRPr="00EF5DB9" w:rsidRDefault="00830540" w:rsidP="00830540">
      <w:pPr>
        <w:tabs>
          <w:tab w:val="left" w:pos="9214"/>
        </w:tabs>
        <w:ind w:left="-2573" w:right="-739" w:firstLine="7960"/>
      </w:pPr>
      <w:r w:rsidRPr="00EF5DB9">
        <w:t>заседания правления Региональной</w:t>
      </w:r>
    </w:p>
    <w:p w14:paraId="342C48A7" w14:textId="77777777" w:rsidR="00830540" w:rsidRDefault="00830540" w:rsidP="00830540">
      <w:pPr>
        <w:tabs>
          <w:tab w:val="left" w:pos="9214"/>
        </w:tabs>
        <w:ind w:left="-2573" w:right="-739" w:firstLine="7960"/>
      </w:pPr>
      <w:r w:rsidRPr="00EF5DB9">
        <w:t>энергетической комиссии</w:t>
      </w:r>
    </w:p>
    <w:p w14:paraId="21EBEFA2" w14:textId="77777777" w:rsidR="00830540" w:rsidRDefault="00830540" w:rsidP="00830540">
      <w:pPr>
        <w:ind w:firstLine="5387"/>
        <w:jc w:val="both"/>
      </w:pPr>
      <w:r w:rsidRPr="009675EF">
        <w:t xml:space="preserve">Кузбасса от </w:t>
      </w:r>
      <w:r>
        <w:t>11.12</w:t>
      </w:r>
      <w:r w:rsidRPr="009675EF">
        <w:t>.202</w:t>
      </w:r>
      <w:r>
        <w:t>5</w:t>
      </w:r>
    </w:p>
    <w:p w14:paraId="27EEA7EA" w14:textId="77777777" w:rsidR="00830540" w:rsidRDefault="00830540" w:rsidP="00830540">
      <w:pPr>
        <w:tabs>
          <w:tab w:val="left" w:pos="9214"/>
        </w:tabs>
        <w:ind w:left="-1075" w:right="-739" w:firstLine="6887"/>
      </w:pPr>
    </w:p>
    <w:p w14:paraId="09AC8A76" w14:textId="77777777" w:rsidR="00830540" w:rsidRPr="00DF2FCC" w:rsidRDefault="00830540" w:rsidP="00830540">
      <w:pPr>
        <w:tabs>
          <w:tab w:val="left" w:pos="709"/>
        </w:tabs>
        <w:jc w:val="center"/>
        <w:rPr>
          <w:b/>
          <w:bCs/>
          <w:color w:val="000000" w:themeColor="text1"/>
          <w:sz w:val="28"/>
          <w:szCs w:val="28"/>
        </w:rPr>
      </w:pPr>
      <w:r w:rsidRPr="00DF2FCC">
        <w:rPr>
          <w:b/>
          <w:bCs/>
          <w:color w:val="000000" w:themeColor="text1"/>
          <w:sz w:val="28"/>
          <w:szCs w:val="28"/>
        </w:rPr>
        <w:t>Экспертное заключение</w:t>
      </w:r>
    </w:p>
    <w:p w14:paraId="3B488B29" w14:textId="77777777" w:rsidR="00830540" w:rsidRPr="00DF2FCC" w:rsidRDefault="00830540" w:rsidP="00830540">
      <w:pPr>
        <w:jc w:val="center"/>
        <w:rPr>
          <w:b/>
          <w:bCs/>
          <w:color w:val="000000" w:themeColor="text1"/>
          <w:sz w:val="28"/>
          <w:szCs w:val="28"/>
        </w:rPr>
      </w:pPr>
      <w:r w:rsidRPr="00DF2FCC">
        <w:rPr>
          <w:b/>
          <w:bCs/>
          <w:color w:val="000000" w:themeColor="text1"/>
          <w:sz w:val="28"/>
          <w:szCs w:val="28"/>
        </w:rPr>
        <w:t xml:space="preserve">Региональной энергетической комиссии Кузбасса </w:t>
      </w:r>
      <w:r w:rsidRPr="00DF2FCC">
        <w:rPr>
          <w:b/>
          <w:bCs/>
          <w:color w:val="000000" w:themeColor="text1"/>
          <w:sz w:val="28"/>
          <w:szCs w:val="28"/>
        </w:rPr>
        <w:br/>
        <w:t>по материалам, представленным ООО «Мастер», для установления тарифов на горячую воду в открытой системе теплоснабжения (горячего водоснабжения), реализуемую на потребительском рынке Ленинск-Кузнецкого муниципального округа на 2026 год</w:t>
      </w:r>
    </w:p>
    <w:p w14:paraId="690F89DF" w14:textId="77777777" w:rsidR="00830540" w:rsidRPr="00DF2FCC" w:rsidRDefault="00830540" w:rsidP="00830540">
      <w:pPr>
        <w:pStyle w:val="1"/>
        <w:rPr>
          <w:color w:val="000000" w:themeColor="text1"/>
          <w:sz w:val="28"/>
          <w:szCs w:val="28"/>
        </w:rPr>
      </w:pPr>
      <w:r w:rsidRPr="00DF2FCC">
        <w:rPr>
          <w:color w:val="000000" w:themeColor="text1"/>
          <w:sz w:val="28"/>
          <w:szCs w:val="28"/>
        </w:rPr>
        <w:t xml:space="preserve">Тарифы на теплоноситель </w:t>
      </w:r>
    </w:p>
    <w:p w14:paraId="14291205" w14:textId="77777777" w:rsidR="00830540" w:rsidRPr="00DF2FCC" w:rsidRDefault="00830540" w:rsidP="00830540">
      <w:pPr>
        <w:tabs>
          <w:tab w:val="left" w:pos="0"/>
          <w:tab w:val="left" w:pos="9900"/>
        </w:tabs>
        <w:ind w:firstLine="709"/>
        <w:jc w:val="both"/>
        <w:rPr>
          <w:color w:val="000000" w:themeColor="text1"/>
          <w:sz w:val="28"/>
          <w:szCs w:val="28"/>
        </w:rPr>
      </w:pPr>
      <w:r w:rsidRPr="00DF2FCC">
        <w:rPr>
          <w:color w:val="000000" w:themeColor="text1"/>
          <w:sz w:val="28"/>
          <w:szCs w:val="28"/>
        </w:rPr>
        <w:t xml:space="preserve">Согласно пункту 87 Основ ценообразования в сфере теплоснабжения, утвержденных постановлением Правительства РФ от 22.10.2012 № 1075 </w:t>
      </w:r>
      <w:r w:rsidRPr="00DF2FCC">
        <w:rPr>
          <w:color w:val="000000" w:themeColor="text1"/>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для теплоснабжающих организаций, поставляющих горячую воду с использованием открытой системы теплоснабжения (горячего водоснабжения). Двухкомпонентный тариф на горячую воду в открытой системе теплоснабжения (горячего водоснабжения) состоит из компонента на теплоноситель и компонента </w:t>
      </w:r>
      <w:r w:rsidRPr="00DF2FCC">
        <w:rPr>
          <w:color w:val="000000" w:themeColor="text1"/>
          <w:sz w:val="28"/>
          <w:szCs w:val="28"/>
        </w:rPr>
        <w:br/>
        <w:t>на тепловую энергию.</w:t>
      </w:r>
    </w:p>
    <w:p w14:paraId="06A513C6" w14:textId="77777777" w:rsidR="00830540" w:rsidRPr="00DF2FCC" w:rsidRDefault="00830540" w:rsidP="00830540">
      <w:pPr>
        <w:tabs>
          <w:tab w:val="left" w:pos="1890"/>
        </w:tabs>
        <w:spacing w:line="360" w:lineRule="auto"/>
        <w:ind w:firstLine="567"/>
        <w:jc w:val="center"/>
        <w:rPr>
          <w:color w:val="000000" w:themeColor="text1"/>
          <w:sz w:val="28"/>
          <w:szCs w:val="28"/>
        </w:rPr>
      </w:pPr>
      <w:r w:rsidRPr="00DF2FCC">
        <w:rPr>
          <w:color w:val="000000" w:themeColor="text1"/>
          <w:sz w:val="28"/>
          <w:szCs w:val="28"/>
        </w:rPr>
        <w:t>Баланс теплоносителя для нужд ГВС ООО «Мастер» на 2026 год</w:t>
      </w:r>
    </w:p>
    <w:tbl>
      <w:tblPr>
        <w:tblpPr w:leftFromText="180" w:rightFromText="180" w:vertAnchor="text" w:horzAnchor="margin" w:tblpY="11"/>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74"/>
        <w:gridCol w:w="1276"/>
        <w:gridCol w:w="1364"/>
        <w:gridCol w:w="1360"/>
        <w:gridCol w:w="1296"/>
        <w:gridCol w:w="1296"/>
      </w:tblGrid>
      <w:tr w:rsidR="00830540" w:rsidRPr="00DF2FCC" w14:paraId="0275A3F2" w14:textId="77777777" w:rsidTr="00ED1A50">
        <w:trPr>
          <w:trHeight w:val="284"/>
          <w:tblHeader/>
        </w:trPr>
        <w:tc>
          <w:tcPr>
            <w:tcW w:w="2122" w:type="dxa"/>
            <w:vAlign w:val="center"/>
            <w:hideMark/>
          </w:tcPr>
          <w:p w14:paraId="05F45120" w14:textId="77777777" w:rsidR="00830540" w:rsidRPr="00DF2FCC" w:rsidRDefault="00830540" w:rsidP="00ED1A50">
            <w:pPr>
              <w:jc w:val="center"/>
              <w:rPr>
                <w:color w:val="000000" w:themeColor="text1"/>
              </w:rPr>
            </w:pPr>
            <w:r w:rsidRPr="00DF2FCC">
              <w:rPr>
                <w:color w:val="000000" w:themeColor="text1"/>
              </w:rPr>
              <w:t>Показатель</w:t>
            </w:r>
          </w:p>
        </w:tc>
        <w:tc>
          <w:tcPr>
            <w:tcW w:w="850" w:type="dxa"/>
            <w:vAlign w:val="center"/>
          </w:tcPr>
          <w:p w14:paraId="08D8E2F7" w14:textId="77777777" w:rsidR="00830540" w:rsidRPr="00DF2FCC" w:rsidRDefault="00830540" w:rsidP="00ED1A50">
            <w:pPr>
              <w:jc w:val="center"/>
              <w:rPr>
                <w:color w:val="000000" w:themeColor="text1"/>
              </w:rPr>
            </w:pPr>
            <w:r w:rsidRPr="00DF2FCC">
              <w:rPr>
                <w:color w:val="000000" w:themeColor="text1"/>
              </w:rPr>
              <w:t>Ед. изм.</w:t>
            </w:r>
          </w:p>
        </w:tc>
        <w:tc>
          <w:tcPr>
            <w:tcW w:w="1276" w:type="dxa"/>
            <w:vAlign w:val="center"/>
            <w:hideMark/>
          </w:tcPr>
          <w:p w14:paraId="0387C2E6" w14:textId="77777777" w:rsidR="00830540" w:rsidRPr="00DF2FCC" w:rsidRDefault="00830540" w:rsidP="00ED1A50">
            <w:pPr>
              <w:jc w:val="center"/>
              <w:rPr>
                <w:color w:val="000000" w:themeColor="text1"/>
              </w:rPr>
            </w:pPr>
            <w:r w:rsidRPr="00DF2FCC">
              <w:rPr>
                <w:color w:val="000000" w:themeColor="text1"/>
              </w:rPr>
              <w:t>Всего</w:t>
            </w:r>
          </w:p>
        </w:tc>
        <w:tc>
          <w:tcPr>
            <w:tcW w:w="1417" w:type="dxa"/>
            <w:vAlign w:val="center"/>
            <w:hideMark/>
          </w:tcPr>
          <w:p w14:paraId="0A4CA8A1" w14:textId="77777777" w:rsidR="00830540" w:rsidRPr="00DF2FCC" w:rsidRDefault="00830540" w:rsidP="00ED1A50">
            <w:pPr>
              <w:jc w:val="center"/>
              <w:rPr>
                <w:color w:val="000000" w:themeColor="text1"/>
              </w:rPr>
            </w:pPr>
            <w:r w:rsidRPr="00DF2FCC">
              <w:rPr>
                <w:color w:val="000000" w:themeColor="text1"/>
              </w:rPr>
              <w:t>1 полугодие</w:t>
            </w:r>
          </w:p>
        </w:tc>
        <w:tc>
          <w:tcPr>
            <w:tcW w:w="1411" w:type="dxa"/>
            <w:vAlign w:val="center"/>
          </w:tcPr>
          <w:p w14:paraId="39EDEF5F" w14:textId="77777777" w:rsidR="00830540" w:rsidRPr="00DF2FCC" w:rsidRDefault="00830540" w:rsidP="00ED1A50">
            <w:pPr>
              <w:jc w:val="center"/>
              <w:rPr>
                <w:color w:val="000000" w:themeColor="text1"/>
              </w:rPr>
            </w:pPr>
            <w:r w:rsidRPr="00DF2FCC">
              <w:rPr>
                <w:color w:val="000000" w:themeColor="text1"/>
              </w:rPr>
              <w:t>2 полугодие</w:t>
            </w:r>
          </w:p>
        </w:tc>
        <w:tc>
          <w:tcPr>
            <w:tcW w:w="1206" w:type="dxa"/>
            <w:vAlign w:val="center"/>
          </w:tcPr>
          <w:p w14:paraId="7804E2E7" w14:textId="77777777" w:rsidR="00830540" w:rsidRPr="00DF2FCC" w:rsidRDefault="00830540" w:rsidP="00ED1A50">
            <w:pPr>
              <w:jc w:val="center"/>
              <w:rPr>
                <w:color w:val="000000" w:themeColor="text1"/>
              </w:rPr>
            </w:pPr>
            <w:r w:rsidRPr="00DF2FCC">
              <w:rPr>
                <w:bCs/>
                <w:color w:val="000000" w:themeColor="text1"/>
              </w:rPr>
              <w:t>до 01.10.2026</w:t>
            </w:r>
          </w:p>
        </w:tc>
        <w:tc>
          <w:tcPr>
            <w:tcW w:w="1206" w:type="dxa"/>
            <w:vAlign w:val="center"/>
          </w:tcPr>
          <w:p w14:paraId="6E81BE7D" w14:textId="77777777" w:rsidR="00830540" w:rsidRPr="00DF2FCC" w:rsidRDefault="00830540" w:rsidP="00ED1A50">
            <w:pPr>
              <w:jc w:val="center"/>
              <w:rPr>
                <w:color w:val="000000" w:themeColor="text1"/>
              </w:rPr>
            </w:pPr>
            <w:r w:rsidRPr="00DF2FCC">
              <w:rPr>
                <w:bCs/>
                <w:color w:val="000000" w:themeColor="text1"/>
              </w:rPr>
              <w:t>с 01.10.2026</w:t>
            </w:r>
          </w:p>
        </w:tc>
      </w:tr>
      <w:tr w:rsidR="00830540" w:rsidRPr="00DF2FCC" w14:paraId="5E6FB454" w14:textId="77777777" w:rsidTr="00ED1A50">
        <w:trPr>
          <w:trHeight w:val="284"/>
        </w:trPr>
        <w:tc>
          <w:tcPr>
            <w:tcW w:w="2122" w:type="dxa"/>
            <w:noWrap/>
            <w:vAlign w:val="center"/>
            <w:hideMark/>
          </w:tcPr>
          <w:p w14:paraId="761F28FE" w14:textId="77777777" w:rsidR="00830540" w:rsidRPr="00DF2FCC" w:rsidRDefault="00830540" w:rsidP="00ED1A50">
            <w:pPr>
              <w:rPr>
                <w:color w:val="000000" w:themeColor="text1"/>
              </w:rPr>
            </w:pPr>
            <w:r w:rsidRPr="00DF2FCC">
              <w:rPr>
                <w:color w:val="000000" w:themeColor="text1"/>
              </w:rPr>
              <w:t>Полезный отпуск теплоносителя:</w:t>
            </w:r>
          </w:p>
        </w:tc>
        <w:tc>
          <w:tcPr>
            <w:tcW w:w="850" w:type="dxa"/>
            <w:vAlign w:val="center"/>
          </w:tcPr>
          <w:p w14:paraId="24748D51" w14:textId="77777777" w:rsidR="00830540" w:rsidRPr="00DF2FCC" w:rsidRDefault="00830540" w:rsidP="00ED1A50">
            <w:pPr>
              <w:jc w:val="center"/>
              <w:rPr>
                <w:color w:val="000000" w:themeColor="text1"/>
              </w:rPr>
            </w:pPr>
            <w:r w:rsidRPr="00DF2FCC">
              <w:rPr>
                <w:color w:val="000000" w:themeColor="text1"/>
              </w:rPr>
              <w:t>м</w:t>
            </w:r>
            <w:r w:rsidRPr="00DF2FCC">
              <w:rPr>
                <w:color w:val="000000" w:themeColor="text1"/>
                <w:vertAlign w:val="superscript"/>
              </w:rPr>
              <w:t>3</w:t>
            </w:r>
          </w:p>
        </w:tc>
        <w:tc>
          <w:tcPr>
            <w:tcW w:w="1276" w:type="dxa"/>
            <w:vAlign w:val="center"/>
            <w:hideMark/>
          </w:tcPr>
          <w:p w14:paraId="265E1C57" w14:textId="77777777" w:rsidR="00830540" w:rsidRPr="00DF2FCC" w:rsidRDefault="00830540" w:rsidP="00ED1A50">
            <w:pPr>
              <w:jc w:val="center"/>
              <w:rPr>
                <w:color w:val="000000" w:themeColor="text1"/>
              </w:rPr>
            </w:pPr>
            <w:r w:rsidRPr="00DF2FCC">
              <w:rPr>
                <w:color w:val="000000" w:themeColor="text1"/>
              </w:rPr>
              <w:t>1 670,40</w:t>
            </w:r>
          </w:p>
        </w:tc>
        <w:tc>
          <w:tcPr>
            <w:tcW w:w="1417" w:type="dxa"/>
            <w:vAlign w:val="center"/>
            <w:hideMark/>
          </w:tcPr>
          <w:p w14:paraId="03720D20" w14:textId="77777777" w:rsidR="00830540" w:rsidRPr="00DF2FCC" w:rsidRDefault="00830540" w:rsidP="00ED1A50">
            <w:pPr>
              <w:jc w:val="center"/>
              <w:rPr>
                <w:color w:val="000000" w:themeColor="text1"/>
              </w:rPr>
            </w:pPr>
            <w:r w:rsidRPr="00DF2FCC">
              <w:rPr>
                <w:color w:val="000000" w:themeColor="text1"/>
              </w:rPr>
              <w:t>1 002,24</w:t>
            </w:r>
          </w:p>
        </w:tc>
        <w:tc>
          <w:tcPr>
            <w:tcW w:w="1411" w:type="dxa"/>
            <w:vAlign w:val="center"/>
          </w:tcPr>
          <w:p w14:paraId="496E3E18" w14:textId="77777777" w:rsidR="00830540" w:rsidRPr="00DF2FCC" w:rsidRDefault="00830540" w:rsidP="00ED1A50">
            <w:pPr>
              <w:jc w:val="center"/>
              <w:rPr>
                <w:color w:val="000000" w:themeColor="text1"/>
              </w:rPr>
            </w:pPr>
            <w:r w:rsidRPr="00DF2FCC">
              <w:rPr>
                <w:color w:val="000000" w:themeColor="text1"/>
              </w:rPr>
              <w:t>668,16</w:t>
            </w:r>
          </w:p>
        </w:tc>
        <w:tc>
          <w:tcPr>
            <w:tcW w:w="1206" w:type="dxa"/>
            <w:vAlign w:val="center"/>
          </w:tcPr>
          <w:p w14:paraId="255104C6" w14:textId="77777777" w:rsidR="00830540" w:rsidRPr="00DF2FCC" w:rsidRDefault="00830540" w:rsidP="00ED1A50">
            <w:pPr>
              <w:jc w:val="center"/>
              <w:rPr>
                <w:color w:val="000000" w:themeColor="text1"/>
              </w:rPr>
            </w:pPr>
            <w:r w:rsidRPr="00DF2FCC">
              <w:rPr>
                <w:color w:val="000000" w:themeColor="text1"/>
              </w:rPr>
              <w:t>1 080,53</w:t>
            </w:r>
          </w:p>
        </w:tc>
        <w:tc>
          <w:tcPr>
            <w:tcW w:w="1206" w:type="dxa"/>
            <w:vAlign w:val="center"/>
          </w:tcPr>
          <w:p w14:paraId="3030E28B" w14:textId="77777777" w:rsidR="00830540" w:rsidRPr="00DF2FCC" w:rsidRDefault="00830540" w:rsidP="00ED1A50">
            <w:pPr>
              <w:jc w:val="center"/>
              <w:rPr>
                <w:color w:val="000000" w:themeColor="text1"/>
              </w:rPr>
            </w:pPr>
            <w:r w:rsidRPr="00DF2FCC">
              <w:rPr>
                <w:color w:val="000000" w:themeColor="text1"/>
              </w:rPr>
              <w:t>589,87</w:t>
            </w:r>
          </w:p>
        </w:tc>
      </w:tr>
      <w:tr w:rsidR="00830540" w:rsidRPr="00DF2FCC" w14:paraId="5B2F2C60" w14:textId="77777777" w:rsidTr="00ED1A50">
        <w:trPr>
          <w:trHeight w:val="284"/>
        </w:trPr>
        <w:tc>
          <w:tcPr>
            <w:tcW w:w="2122" w:type="dxa"/>
            <w:vAlign w:val="center"/>
            <w:hideMark/>
          </w:tcPr>
          <w:p w14:paraId="7E65DF71" w14:textId="77777777" w:rsidR="00830540" w:rsidRPr="00DF2FCC" w:rsidRDefault="00830540" w:rsidP="00ED1A50">
            <w:pPr>
              <w:rPr>
                <w:color w:val="000000" w:themeColor="text1"/>
              </w:rPr>
            </w:pPr>
            <w:r w:rsidRPr="00DF2FCC">
              <w:rPr>
                <w:color w:val="000000" w:themeColor="text1"/>
              </w:rPr>
              <w:t>население</w:t>
            </w:r>
          </w:p>
        </w:tc>
        <w:tc>
          <w:tcPr>
            <w:tcW w:w="850" w:type="dxa"/>
            <w:vAlign w:val="center"/>
          </w:tcPr>
          <w:p w14:paraId="2539E598" w14:textId="77777777" w:rsidR="00830540" w:rsidRPr="00DF2FCC" w:rsidRDefault="00830540" w:rsidP="00ED1A50">
            <w:pPr>
              <w:jc w:val="center"/>
              <w:rPr>
                <w:color w:val="000000" w:themeColor="text1"/>
              </w:rPr>
            </w:pPr>
            <w:r w:rsidRPr="00DF2FCC">
              <w:rPr>
                <w:color w:val="000000" w:themeColor="text1"/>
              </w:rPr>
              <w:t>м</w:t>
            </w:r>
            <w:r w:rsidRPr="00DF2FCC">
              <w:rPr>
                <w:color w:val="000000" w:themeColor="text1"/>
                <w:vertAlign w:val="superscript"/>
              </w:rPr>
              <w:t>3</w:t>
            </w:r>
          </w:p>
        </w:tc>
        <w:tc>
          <w:tcPr>
            <w:tcW w:w="1276" w:type="dxa"/>
            <w:vAlign w:val="center"/>
            <w:hideMark/>
          </w:tcPr>
          <w:p w14:paraId="3929AF4B" w14:textId="77777777" w:rsidR="00830540" w:rsidRPr="00DF2FCC" w:rsidRDefault="00830540" w:rsidP="00ED1A50">
            <w:pPr>
              <w:jc w:val="center"/>
              <w:rPr>
                <w:color w:val="000000" w:themeColor="text1"/>
              </w:rPr>
            </w:pPr>
            <w:r w:rsidRPr="00DF2FCC">
              <w:rPr>
                <w:color w:val="000000" w:themeColor="text1"/>
              </w:rPr>
              <w:t>1 112,20</w:t>
            </w:r>
          </w:p>
        </w:tc>
        <w:tc>
          <w:tcPr>
            <w:tcW w:w="1417" w:type="dxa"/>
            <w:vAlign w:val="center"/>
            <w:hideMark/>
          </w:tcPr>
          <w:p w14:paraId="0F369722" w14:textId="77777777" w:rsidR="00830540" w:rsidRPr="00DF2FCC" w:rsidRDefault="00830540" w:rsidP="00ED1A50">
            <w:pPr>
              <w:jc w:val="center"/>
              <w:rPr>
                <w:color w:val="000000" w:themeColor="text1"/>
              </w:rPr>
            </w:pPr>
            <w:r w:rsidRPr="00DF2FCC">
              <w:rPr>
                <w:color w:val="000000" w:themeColor="text1"/>
              </w:rPr>
              <w:t>667,32</w:t>
            </w:r>
          </w:p>
        </w:tc>
        <w:tc>
          <w:tcPr>
            <w:tcW w:w="1411" w:type="dxa"/>
            <w:vAlign w:val="center"/>
          </w:tcPr>
          <w:p w14:paraId="3C50A062" w14:textId="77777777" w:rsidR="00830540" w:rsidRPr="00DF2FCC" w:rsidRDefault="00830540" w:rsidP="00ED1A50">
            <w:pPr>
              <w:jc w:val="center"/>
              <w:rPr>
                <w:color w:val="000000" w:themeColor="text1"/>
              </w:rPr>
            </w:pPr>
            <w:r w:rsidRPr="00DF2FCC">
              <w:rPr>
                <w:color w:val="000000" w:themeColor="text1"/>
              </w:rPr>
              <w:t>444,88</w:t>
            </w:r>
          </w:p>
        </w:tc>
        <w:tc>
          <w:tcPr>
            <w:tcW w:w="1206" w:type="dxa"/>
            <w:vAlign w:val="center"/>
          </w:tcPr>
          <w:p w14:paraId="7C25AFCE" w14:textId="77777777" w:rsidR="00830540" w:rsidRPr="00DF2FCC" w:rsidRDefault="00830540" w:rsidP="00ED1A50">
            <w:pPr>
              <w:jc w:val="center"/>
              <w:rPr>
                <w:color w:val="000000" w:themeColor="text1"/>
              </w:rPr>
            </w:pPr>
            <w:r w:rsidRPr="00DF2FCC">
              <w:rPr>
                <w:color w:val="000000" w:themeColor="text1"/>
              </w:rPr>
              <w:t>719,45</w:t>
            </w:r>
          </w:p>
        </w:tc>
        <w:tc>
          <w:tcPr>
            <w:tcW w:w="1206" w:type="dxa"/>
            <w:vAlign w:val="center"/>
          </w:tcPr>
          <w:p w14:paraId="4CD67ABB" w14:textId="77777777" w:rsidR="00830540" w:rsidRPr="00DF2FCC" w:rsidRDefault="00830540" w:rsidP="00ED1A50">
            <w:pPr>
              <w:jc w:val="center"/>
              <w:rPr>
                <w:color w:val="000000" w:themeColor="text1"/>
              </w:rPr>
            </w:pPr>
            <w:r w:rsidRPr="00DF2FCC">
              <w:rPr>
                <w:color w:val="000000" w:themeColor="text1"/>
              </w:rPr>
              <w:t>392,75</w:t>
            </w:r>
          </w:p>
        </w:tc>
      </w:tr>
      <w:tr w:rsidR="00830540" w:rsidRPr="00DF2FCC" w14:paraId="066D8082" w14:textId="77777777" w:rsidTr="00ED1A50">
        <w:trPr>
          <w:trHeight w:val="284"/>
        </w:trPr>
        <w:tc>
          <w:tcPr>
            <w:tcW w:w="2122" w:type="dxa"/>
            <w:vAlign w:val="center"/>
            <w:hideMark/>
          </w:tcPr>
          <w:p w14:paraId="3BC653EA" w14:textId="77777777" w:rsidR="00830540" w:rsidRPr="00DF2FCC" w:rsidRDefault="00830540" w:rsidP="00ED1A50">
            <w:pPr>
              <w:rPr>
                <w:color w:val="000000" w:themeColor="text1"/>
              </w:rPr>
            </w:pPr>
            <w:r w:rsidRPr="00DF2FCC">
              <w:rPr>
                <w:color w:val="000000" w:themeColor="text1"/>
              </w:rPr>
              <w:t>бюджет</w:t>
            </w:r>
          </w:p>
        </w:tc>
        <w:tc>
          <w:tcPr>
            <w:tcW w:w="850" w:type="dxa"/>
            <w:vAlign w:val="center"/>
          </w:tcPr>
          <w:p w14:paraId="428E0735" w14:textId="77777777" w:rsidR="00830540" w:rsidRPr="00DF2FCC" w:rsidRDefault="00830540" w:rsidP="00ED1A50">
            <w:pPr>
              <w:jc w:val="center"/>
              <w:rPr>
                <w:color w:val="000000" w:themeColor="text1"/>
              </w:rPr>
            </w:pPr>
            <w:r w:rsidRPr="00DF2FCC">
              <w:rPr>
                <w:color w:val="000000" w:themeColor="text1"/>
              </w:rPr>
              <w:t>м</w:t>
            </w:r>
            <w:r w:rsidRPr="00DF2FCC">
              <w:rPr>
                <w:color w:val="000000" w:themeColor="text1"/>
                <w:vertAlign w:val="superscript"/>
              </w:rPr>
              <w:t>3</w:t>
            </w:r>
          </w:p>
        </w:tc>
        <w:tc>
          <w:tcPr>
            <w:tcW w:w="1276" w:type="dxa"/>
            <w:vAlign w:val="center"/>
            <w:hideMark/>
          </w:tcPr>
          <w:p w14:paraId="5DB755DE" w14:textId="77777777" w:rsidR="00830540" w:rsidRPr="00DF2FCC" w:rsidRDefault="00830540" w:rsidP="00ED1A50">
            <w:pPr>
              <w:jc w:val="center"/>
              <w:rPr>
                <w:color w:val="000000" w:themeColor="text1"/>
              </w:rPr>
            </w:pPr>
            <w:r w:rsidRPr="00DF2FCC">
              <w:rPr>
                <w:color w:val="000000" w:themeColor="text1"/>
              </w:rPr>
              <w:t>341,95</w:t>
            </w:r>
          </w:p>
        </w:tc>
        <w:tc>
          <w:tcPr>
            <w:tcW w:w="1417" w:type="dxa"/>
            <w:vAlign w:val="center"/>
            <w:hideMark/>
          </w:tcPr>
          <w:p w14:paraId="5D6608C7" w14:textId="77777777" w:rsidR="00830540" w:rsidRPr="00DF2FCC" w:rsidRDefault="00830540" w:rsidP="00ED1A50">
            <w:pPr>
              <w:jc w:val="center"/>
              <w:rPr>
                <w:color w:val="000000" w:themeColor="text1"/>
              </w:rPr>
            </w:pPr>
            <w:r w:rsidRPr="00DF2FCC">
              <w:rPr>
                <w:color w:val="000000" w:themeColor="text1"/>
              </w:rPr>
              <w:t>205,17</w:t>
            </w:r>
          </w:p>
        </w:tc>
        <w:tc>
          <w:tcPr>
            <w:tcW w:w="1411" w:type="dxa"/>
            <w:vAlign w:val="center"/>
          </w:tcPr>
          <w:p w14:paraId="2E6BA00C" w14:textId="77777777" w:rsidR="00830540" w:rsidRPr="00DF2FCC" w:rsidRDefault="00830540" w:rsidP="00ED1A50">
            <w:pPr>
              <w:jc w:val="center"/>
              <w:rPr>
                <w:color w:val="000000" w:themeColor="text1"/>
              </w:rPr>
            </w:pPr>
            <w:r w:rsidRPr="00DF2FCC">
              <w:rPr>
                <w:color w:val="000000" w:themeColor="text1"/>
              </w:rPr>
              <w:t>136,78</w:t>
            </w:r>
          </w:p>
        </w:tc>
        <w:tc>
          <w:tcPr>
            <w:tcW w:w="1206" w:type="dxa"/>
            <w:vAlign w:val="center"/>
          </w:tcPr>
          <w:p w14:paraId="71E7B975" w14:textId="77777777" w:rsidR="00830540" w:rsidRPr="00DF2FCC" w:rsidRDefault="00830540" w:rsidP="00ED1A50">
            <w:pPr>
              <w:jc w:val="center"/>
              <w:rPr>
                <w:color w:val="000000" w:themeColor="text1"/>
              </w:rPr>
            </w:pPr>
            <w:r w:rsidRPr="00DF2FCC">
              <w:rPr>
                <w:color w:val="000000" w:themeColor="text1"/>
              </w:rPr>
              <w:t>221,20</w:t>
            </w:r>
          </w:p>
        </w:tc>
        <w:tc>
          <w:tcPr>
            <w:tcW w:w="1206" w:type="dxa"/>
            <w:vAlign w:val="center"/>
          </w:tcPr>
          <w:p w14:paraId="61C2BA2F" w14:textId="77777777" w:rsidR="00830540" w:rsidRPr="00DF2FCC" w:rsidRDefault="00830540" w:rsidP="00ED1A50">
            <w:pPr>
              <w:jc w:val="center"/>
              <w:rPr>
                <w:color w:val="000000" w:themeColor="text1"/>
              </w:rPr>
            </w:pPr>
            <w:r w:rsidRPr="00DF2FCC">
              <w:rPr>
                <w:color w:val="000000" w:themeColor="text1"/>
              </w:rPr>
              <w:t>120,75</w:t>
            </w:r>
          </w:p>
        </w:tc>
      </w:tr>
      <w:tr w:rsidR="00830540" w:rsidRPr="00DF2FCC" w14:paraId="0D91B77F" w14:textId="77777777" w:rsidTr="00ED1A50">
        <w:trPr>
          <w:trHeight w:val="284"/>
        </w:trPr>
        <w:tc>
          <w:tcPr>
            <w:tcW w:w="2122" w:type="dxa"/>
            <w:noWrap/>
            <w:vAlign w:val="center"/>
            <w:hideMark/>
          </w:tcPr>
          <w:p w14:paraId="31E7B021" w14:textId="77777777" w:rsidR="00830540" w:rsidRPr="00DF2FCC" w:rsidRDefault="00830540" w:rsidP="00ED1A50">
            <w:pPr>
              <w:rPr>
                <w:color w:val="000000" w:themeColor="text1"/>
              </w:rPr>
            </w:pPr>
            <w:r w:rsidRPr="00DF2FCC">
              <w:rPr>
                <w:color w:val="000000" w:themeColor="text1"/>
              </w:rPr>
              <w:t>прочие</w:t>
            </w:r>
          </w:p>
        </w:tc>
        <w:tc>
          <w:tcPr>
            <w:tcW w:w="850" w:type="dxa"/>
            <w:vAlign w:val="center"/>
          </w:tcPr>
          <w:p w14:paraId="205C9E9C" w14:textId="77777777" w:rsidR="00830540" w:rsidRPr="00DF2FCC" w:rsidRDefault="00830540" w:rsidP="00ED1A50">
            <w:pPr>
              <w:jc w:val="center"/>
              <w:rPr>
                <w:color w:val="000000" w:themeColor="text1"/>
              </w:rPr>
            </w:pPr>
            <w:r w:rsidRPr="00DF2FCC">
              <w:rPr>
                <w:color w:val="000000" w:themeColor="text1"/>
              </w:rPr>
              <w:t>м</w:t>
            </w:r>
            <w:r w:rsidRPr="00DF2FCC">
              <w:rPr>
                <w:color w:val="000000" w:themeColor="text1"/>
                <w:vertAlign w:val="superscript"/>
              </w:rPr>
              <w:t>3</w:t>
            </w:r>
          </w:p>
        </w:tc>
        <w:tc>
          <w:tcPr>
            <w:tcW w:w="1276" w:type="dxa"/>
            <w:noWrap/>
            <w:vAlign w:val="center"/>
            <w:hideMark/>
          </w:tcPr>
          <w:p w14:paraId="1C3D7821" w14:textId="77777777" w:rsidR="00830540" w:rsidRPr="00DF2FCC" w:rsidRDefault="00830540" w:rsidP="00ED1A50">
            <w:pPr>
              <w:jc w:val="center"/>
              <w:rPr>
                <w:color w:val="000000" w:themeColor="text1"/>
              </w:rPr>
            </w:pPr>
            <w:r w:rsidRPr="00DF2FCC">
              <w:rPr>
                <w:color w:val="000000" w:themeColor="text1"/>
              </w:rPr>
              <w:t>208,00</w:t>
            </w:r>
          </w:p>
        </w:tc>
        <w:tc>
          <w:tcPr>
            <w:tcW w:w="1417" w:type="dxa"/>
            <w:vAlign w:val="center"/>
            <w:hideMark/>
          </w:tcPr>
          <w:p w14:paraId="7D3638F7" w14:textId="77777777" w:rsidR="00830540" w:rsidRPr="00DF2FCC" w:rsidRDefault="00830540" w:rsidP="00ED1A50">
            <w:pPr>
              <w:jc w:val="center"/>
              <w:rPr>
                <w:color w:val="000000" w:themeColor="text1"/>
              </w:rPr>
            </w:pPr>
            <w:r w:rsidRPr="00DF2FCC">
              <w:rPr>
                <w:color w:val="000000" w:themeColor="text1"/>
              </w:rPr>
              <w:t>124,80</w:t>
            </w:r>
          </w:p>
        </w:tc>
        <w:tc>
          <w:tcPr>
            <w:tcW w:w="1411" w:type="dxa"/>
            <w:vAlign w:val="center"/>
          </w:tcPr>
          <w:p w14:paraId="243457AA" w14:textId="77777777" w:rsidR="00830540" w:rsidRPr="00DF2FCC" w:rsidRDefault="00830540" w:rsidP="00ED1A50">
            <w:pPr>
              <w:jc w:val="center"/>
              <w:rPr>
                <w:color w:val="000000" w:themeColor="text1"/>
              </w:rPr>
            </w:pPr>
            <w:r w:rsidRPr="00DF2FCC">
              <w:rPr>
                <w:color w:val="000000" w:themeColor="text1"/>
              </w:rPr>
              <w:t>83,20</w:t>
            </w:r>
          </w:p>
        </w:tc>
        <w:tc>
          <w:tcPr>
            <w:tcW w:w="1206" w:type="dxa"/>
            <w:vAlign w:val="center"/>
          </w:tcPr>
          <w:p w14:paraId="0713D905" w14:textId="77777777" w:rsidR="00830540" w:rsidRPr="00DF2FCC" w:rsidRDefault="00830540" w:rsidP="00ED1A50">
            <w:pPr>
              <w:jc w:val="center"/>
              <w:rPr>
                <w:color w:val="000000" w:themeColor="text1"/>
              </w:rPr>
            </w:pPr>
            <w:r w:rsidRPr="00DF2FCC">
              <w:rPr>
                <w:color w:val="000000" w:themeColor="text1"/>
              </w:rPr>
              <w:t>134,55</w:t>
            </w:r>
          </w:p>
        </w:tc>
        <w:tc>
          <w:tcPr>
            <w:tcW w:w="1206" w:type="dxa"/>
            <w:vAlign w:val="center"/>
          </w:tcPr>
          <w:p w14:paraId="1F795A81" w14:textId="77777777" w:rsidR="00830540" w:rsidRPr="00DF2FCC" w:rsidRDefault="00830540" w:rsidP="00ED1A50">
            <w:pPr>
              <w:jc w:val="center"/>
              <w:rPr>
                <w:color w:val="000000" w:themeColor="text1"/>
              </w:rPr>
            </w:pPr>
            <w:r w:rsidRPr="00DF2FCC">
              <w:rPr>
                <w:color w:val="000000" w:themeColor="text1"/>
              </w:rPr>
              <w:t>73,45</w:t>
            </w:r>
          </w:p>
        </w:tc>
      </w:tr>
      <w:tr w:rsidR="00830540" w:rsidRPr="00DF2FCC" w14:paraId="0930A337" w14:textId="77777777" w:rsidTr="00ED1A50">
        <w:trPr>
          <w:trHeight w:val="284"/>
        </w:trPr>
        <w:tc>
          <w:tcPr>
            <w:tcW w:w="2122" w:type="dxa"/>
            <w:noWrap/>
            <w:vAlign w:val="center"/>
            <w:hideMark/>
          </w:tcPr>
          <w:p w14:paraId="2A393231" w14:textId="77777777" w:rsidR="00830540" w:rsidRPr="00DF2FCC" w:rsidRDefault="00830540" w:rsidP="00ED1A50">
            <w:pPr>
              <w:rPr>
                <w:color w:val="000000" w:themeColor="text1"/>
              </w:rPr>
            </w:pPr>
            <w:r w:rsidRPr="00DF2FCC">
              <w:rPr>
                <w:color w:val="000000" w:themeColor="text1"/>
              </w:rPr>
              <w:t>производственные нужды предприятия</w:t>
            </w:r>
          </w:p>
        </w:tc>
        <w:tc>
          <w:tcPr>
            <w:tcW w:w="850" w:type="dxa"/>
            <w:vAlign w:val="center"/>
          </w:tcPr>
          <w:p w14:paraId="6F475E56" w14:textId="77777777" w:rsidR="00830540" w:rsidRPr="00DF2FCC" w:rsidRDefault="00830540" w:rsidP="00ED1A50">
            <w:pPr>
              <w:jc w:val="center"/>
              <w:rPr>
                <w:color w:val="000000" w:themeColor="text1"/>
              </w:rPr>
            </w:pPr>
            <w:r w:rsidRPr="00DF2FCC">
              <w:rPr>
                <w:color w:val="000000" w:themeColor="text1"/>
              </w:rPr>
              <w:t>м</w:t>
            </w:r>
            <w:r w:rsidRPr="00DF2FCC">
              <w:rPr>
                <w:color w:val="000000" w:themeColor="text1"/>
                <w:vertAlign w:val="superscript"/>
              </w:rPr>
              <w:t>3</w:t>
            </w:r>
          </w:p>
        </w:tc>
        <w:tc>
          <w:tcPr>
            <w:tcW w:w="1276" w:type="dxa"/>
            <w:noWrap/>
            <w:vAlign w:val="center"/>
            <w:hideMark/>
          </w:tcPr>
          <w:p w14:paraId="1FFAEF99" w14:textId="77777777" w:rsidR="00830540" w:rsidRPr="00DF2FCC" w:rsidRDefault="00830540" w:rsidP="00ED1A50">
            <w:pPr>
              <w:jc w:val="center"/>
              <w:rPr>
                <w:color w:val="000000" w:themeColor="text1"/>
              </w:rPr>
            </w:pPr>
            <w:r w:rsidRPr="00DF2FCC">
              <w:rPr>
                <w:color w:val="000000" w:themeColor="text1"/>
              </w:rPr>
              <w:t>8,25</w:t>
            </w:r>
          </w:p>
        </w:tc>
        <w:tc>
          <w:tcPr>
            <w:tcW w:w="1417" w:type="dxa"/>
            <w:vAlign w:val="center"/>
            <w:hideMark/>
          </w:tcPr>
          <w:p w14:paraId="78C678DA" w14:textId="77777777" w:rsidR="00830540" w:rsidRPr="00DF2FCC" w:rsidRDefault="00830540" w:rsidP="00ED1A50">
            <w:pPr>
              <w:jc w:val="center"/>
              <w:rPr>
                <w:color w:val="000000" w:themeColor="text1"/>
              </w:rPr>
            </w:pPr>
            <w:r w:rsidRPr="00DF2FCC">
              <w:rPr>
                <w:color w:val="000000" w:themeColor="text1"/>
              </w:rPr>
              <w:t>4,95</w:t>
            </w:r>
          </w:p>
        </w:tc>
        <w:tc>
          <w:tcPr>
            <w:tcW w:w="1411" w:type="dxa"/>
            <w:vAlign w:val="center"/>
          </w:tcPr>
          <w:p w14:paraId="71172CD7" w14:textId="77777777" w:rsidR="00830540" w:rsidRPr="00DF2FCC" w:rsidRDefault="00830540" w:rsidP="00ED1A50">
            <w:pPr>
              <w:jc w:val="center"/>
              <w:rPr>
                <w:color w:val="000000" w:themeColor="text1"/>
              </w:rPr>
            </w:pPr>
            <w:r w:rsidRPr="00DF2FCC">
              <w:rPr>
                <w:color w:val="000000" w:themeColor="text1"/>
              </w:rPr>
              <w:t>3,30</w:t>
            </w:r>
          </w:p>
        </w:tc>
        <w:tc>
          <w:tcPr>
            <w:tcW w:w="1206" w:type="dxa"/>
            <w:vAlign w:val="center"/>
          </w:tcPr>
          <w:p w14:paraId="212038CE" w14:textId="77777777" w:rsidR="00830540" w:rsidRPr="00DF2FCC" w:rsidRDefault="00830540" w:rsidP="00ED1A50">
            <w:pPr>
              <w:jc w:val="center"/>
              <w:rPr>
                <w:color w:val="000000" w:themeColor="text1"/>
              </w:rPr>
            </w:pPr>
            <w:r w:rsidRPr="00DF2FCC">
              <w:rPr>
                <w:color w:val="000000" w:themeColor="text1"/>
              </w:rPr>
              <w:t>5,34</w:t>
            </w:r>
          </w:p>
        </w:tc>
        <w:tc>
          <w:tcPr>
            <w:tcW w:w="1206" w:type="dxa"/>
            <w:vAlign w:val="center"/>
          </w:tcPr>
          <w:p w14:paraId="6C3004AF" w14:textId="77777777" w:rsidR="00830540" w:rsidRPr="00DF2FCC" w:rsidRDefault="00830540" w:rsidP="00ED1A50">
            <w:pPr>
              <w:jc w:val="center"/>
              <w:rPr>
                <w:color w:val="000000" w:themeColor="text1"/>
              </w:rPr>
            </w:pPr>
            <w:r w:rsidRPr="00DF2FCC">
              <w:rPr>
                <w:color w:val="000000" w:themeColor="text1"/>
              </w:rPr>
              <w:t>2,91</w:t>
            </w:r>
          </w:p>
        </w:tc>
      </w:tr>
    </w:tbl>
    <w:p w14:paraId="29F22F5A" w14:textId="77777777" w:rsidR="00830540" w:rsidRPr="00DF2FCC" w:rsidRDefault="00830540" w:rsidP="00830540">
      <w:pPr>
        <w:pStyle w:val="a9"/>
        <w:spacing w:before="240"/>
        <w:ind w:firstLine="709"/>
        <w:contextualSpacing/>
        <w:jc w:val="both"/>
        <w:rPr>
          <w:snapToGrid w:val="0"/>
          <w:color w:val="000000" w:themeColor="text1"/>
          <w:sz w:val="28"/>
          <w:szCs w:val="28"/>
        </w:rPr>
      </w:pPr>
      <w:r w:rsidRPr="00DF2FCC">
        <w:rPr>
          <w:snapToGrid w:val="0"/>
          <w:color w:val="000000" w:themeColor="text1"/>
          <w:sz w:val="28"/>
          <w:szCs w:val="28"/>
        </w:rPr>
        <w:t>Вся вода, используемая в системе горячего водоснабжения, дополнительную обработку не проходит, соответственно стоимость теплоносителя ООО «Мастер» принимается равной стоимости исходной воды от ОАО «СКЭК» (Ленинск-Кузнецкий муниципальный округ).</w:t>
      </w:r>
    </w:p>
    <w:p w14:paraId="4B0F5647" w14:textId="77777777" w:rsidR="00830540" w:rsidRPr="00DF2FCC" w:rsidRDefault="00830540" w:rsidP="00830540">
      <w:pPr>
        <w:tabs>
          <w:tab w:val="left" w:pos="9072"/>
          <w:tab w:val="left" w:pos="9214"/>
        </w:tabs>
        <w:ind w:firstLine="708"/>
        <w:jc w:val="both"/>
        <w:rPr>
          <w:rFonts w:eastAsia="Calibri"/>
          <w:color w:val="000000" w:themeColor="text1"/>
          <w:sz w:val="28"/>
          <w:szCs w:val="28"/>
        </w:rPr>
      </w:pPr>
      <w:r w:rsidRPr="00DF2FCC">
        <w:rPr>
          <w:color w:val="000000" w:themeColor="text1"/>
          <w:sz w:val="28"/>
          <w:szCs w:val="28"/>
        </w:rPr>
        <w:t xml:space="preserve">В соответствии с подпунктом «а» пункта 28 Основ ценообразования </w:t>
      </w:r>
      <w:r w:rsidRPr="00DF2FCC">
        <w:rPr>
          <w:color w:val="000000" w:themeColor="text1"/>
          <w:sz w:val="28"/>
          <w:szCs w:val="28"/>
        </w:rPr>
        <w:br/>
        <w:t xml:space="preserve">№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w:t>
      </w:r>
      <w:r w:rsidRPr="00DF2FCC">
        <w:rPr>
          <w:color w:val="000000" w:themeColor="text1"/>
          <w:sz w:val="28"/>
          <w:szCs w:val="28"/>
        </w:rPr>
        <w:br/>
        <w:t xml:space="preserve">на соответствующие товары (услуги) подлежат государственному регулированию. Тарифы на холодную воду ОАО «СКЭК», </w:t>
      </w:r>
      <w:r w:rsidRPr="00DF2FCC">
        <w:rPr>
          <w:rFonts w:eastAsia="Calibri"/>
          <w:color w:val="000000" w:themeColor="text1"/>
          <w:sz w:val="28"/>
          <w:szCs w:val="28"/>
        </w:rPr>
        <w:t xml:space="preserve">утверждены постановлением РЭК Кузбасса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w:t>
      </w:r>
      <w:r w:rsidRPr="00DF2FCC">
        <w:rPr>
          <w:color w:val="000000" w:themeColor="text1"/>
          <w:sz w:val="28"/>
          <w:szCs w:val="28"/>
        </w:rPr>
        <w:t xml:space="preserve">(Ленинск-Кузнецкий муниципальный округ)» </w:t>
      </w:r>
      <w:r w:rsidRPr="00DF2FCC">
        <w:rPr>
          <w:rFonts w:eastAsia="Calibri"/>
          <w:color w:val="000000" w:themeColor="text1"/>
          <w:sz w:val="28"/>
          <w:szCs w:val="28"/>
        </w:rPr>
        <w:t>с 01.01.2026 – 67,27 руб./м</w:t>
      </w:r>
      <w:r w:rsidRPr="00DF2FCC">
        <w:rPr>
          <w:color w:val="000000" w:themeColor="text1"/>
          <w:sz w:val="28"/>
          <w:szCs w:val="28"/>
        </w:rPr>
        <w:t xml:space="preserve">³ (с НДС), </w:t>
      </w:r>
      <w:r w:rsidRPr="00DF2FCC">
        <w:rPr>
          <w:color w:val="000000" w:themeColor="text1"/>
          <w:sz w:val="28"/>
          <w:szCs w:val="28"/>
        </w:rPr>
        <w:br/>
        <w:t xml:space="preserve">с 01.07.2026 – 75,20 </w:t>
      </w:r>
      <w:r w:rsidRPr="00DF2FCC">
        <w:rPr>
          <w:rFonts w:eastAsia="Calibri"/>
          <w:color w:val="000000" w:themeColor="text1"/>
          <w:sz w:val="28"/>
          <w:szCs w:val="28"/>
        </w:rPr>
        <w:t>руб./м</w:t>
      </w:r>
      <w:r w:rsidRPr="00DF2FCC">
        <w:rPr>
          <w:color w:val="000000" w:themeColor="text1"/>
          <w:sz w:val="28"/>
          <w:szCs w:val="28"/>
        </w:rPr>
        <w:t>³ (с НДС)</w:t>
      </w:r>
      <w:r w:rsidRPr="00DF2FCC">
        <w:rPr>
          <w:rFonts w:eastAsia="Calibri"/>
          <w:color w:val="000000" w:themeColor="text1"/>
          <w:sz w:val="28"/>
          <w:szCs w:val="28"/>
        </w:rPr>
        <w:t>.</w:t>
      </w:r>
    </w:p>
    <w:p w14:paraId="266DBFAE" w14:textId="77777777" w:rsidR="00830540" w:rsidRPr="00DF2FCC" w:rsidRDefault="00830540" w:rsidP="00830540">
      <w:pPr>
        <w:tabs>
          <w:tab w:val="left" w:pos="0"/>
          <w:tab w:val="left" w:pos="9900"/>
        </w:tabs>
        <w:ind w:firstLine="709"/>
        <w:jc w:val="both"/>
        <w:rPr>
          <w:color w:val="000000" w:themeColor="text1"/>
          <w:sz w:val="28"/>
          <w:szCs w:val="28"/>
        </w:rPr>
      </w:pPr>
      <w:r w:rsidRPr="00DF2FCC">
        <w:rPr>
          <w:color w:val="000000" w:themeColor="text1"/>
          <w:sz w:val="28"/>
          <w:szCs w:val="28"/>
        </w:rPr>
        <w:t xml:space="preserve">В соответствии с пунктом 15 Основ ценообразования тарифы </w:t>
      </w:r>
      <w:r w:rsidRPr="00DF2FCC">
        <w:rPr>
          <w:color w:val="000000" w:themeColor="text1"/>
          <w:sz w:val="28"/>
          <w:szCs w:val="28"/>
        </w:rPr>
        <w:br/>
        <w:t xml:space="preserve">на тепловую энергию (мощность) устанавливаются с календарной разбивкой </w:t>
      </w:r>
      <w:r w:rsidRPr="00DF2FCC">
        <w:rPr>
          <w:color w:val="000000" w:themeColor="text1"/>
          <w:sz w:val="28"/>
          <w:szCs w:val="28"/>
        </w:rPr>
        <w:br/>
        <w:t xml:space="preserve">по полугодиям, исходя из </w:t>
      </w:r>
      <w:proofErr w:type="spellStart"/>
      <w:r w:rsidRPr="00DF2FCC">
        <w:rPr>
          <w:color w:val="000000" w:themeColor="text1"/>
          <w:sz w:val="28"/>
          <w:szCs w:val="28"/>
        </w:rPr>
        <w:t>непревышения</w:t>
      </w:r>
      <w:proofErr w:type="spellEnd"/>
      <w:r w:rsidRPr="00DF2FCC">
        <w:rPr>
          <w:color w:val="000000" w:themeColor="text1"/>
          <w:sz w:val="28"/>
          <w:szCs w:val="28"/>
        </w:rPr>
        <w:t xml:space="preserve"> величины указанных тарифов </w:t>
      </w:r>
      <w:r w:rsidRPr="00DF2FCC">
        <w:rPr>
          <w:color w:val="000000" w:themeColor="text1"/>
          <w:sz w:val="28"/>
          <w:szCs w:val="28"/>
        </w:rPr>
        <w:br/>
        <w:t xml:space="preserve">в первом полугодии очередного расчетного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 Тариф на теплоноситель в целях расчета тарифов на горячую воду второго полугодия 2025 года ООО «Мастер» был принят в размере 75,59 </w:t>
      </w:r>
      <w:r w:rsidRPr="00DF2FCC">
        <w:rPr>
          <w:rFonts w:eastAsia="Calibri"/>
          <w:color w:val="000000" w:themeColor="text1"/>
          <w:sz w:val="28"/>
          <w:szCs w:val="28"/>
        </w:rPr>
        <w:t>руб./м</w:t>
      </w:r>
      <w:r w:rsidRPr="00DF2FCC">
        <w:rPr>
          <w:color w:val="000000" w:themeColor="text1"/>
          <w:sz w:val="28"/>
          <w:szCs w:val="28"/>
        </w:rPr>
        <w:t>³ (с НДС).</w:t>
      </w:r>
    </w:p>
    <w:p w14:paraId="5B5F408A" w14:textId="77777777" w:rsidR="00830540" w:rsidRPr="00DF2FCC" w:rsidRDefault="00830540" w:rsidP="00830540">
      <w:pPr>
        <w:tabs>
          <w:tab w:val="left" w:pos="0"/>
          <w:tab w:val="left" w:pos="9900"/>
        </w:tabs>
        <w:ind w:firstLine="709"/>
        <w:jc w:val="both"/>
        <w:rPr>
          <w:color w:val="000000" w:themeColor="text1"/>
          <w:sz w:val="28"/>
          <w:szCs w:val="28"/>
        </w:rPr>
      </w:pPr>
      <w:bookmarkStart w:id="69" w:name="_Hlk214954786"/>
      <w:r w:rsidRPr="00DF2FCC">
        <w:rPr>
          <w:color w:val="000000" w:themeColor="text1"/>
          <w:sz w:val="28"/>
          <w:szCs w:val="28"/>
        </w:rPr>
        <w:t xml:space="preserve">Руководствуясь постановлением Правительства Российской Федерации </w:t>
      </w:r>
      <w:r w:rsidRPr="00DF2FCC">
        <w:rPr>
          <w:color w:val="000000" w:themeColor="text1"/>
          <w:sz w:val="28"/>
          <w:szCs w:val="28"/>
        </w:rPr>
        <w:br/>
        <w:t>от 20.11.2025 № 1834 «О внесении изменений в некоторые акты Правительства Российской Федерации» тарифы в сфере теплоснабжения, устанавливаются (корректируются) на 2026 год органом регулирования тарифов с календарной разбивкой с 1 января 2026 года по 30 сентября 2026 года и с 1 октября 2026 года по 31 декабря 2026 года</w:t>
      </w:r>
      <w:bookmarkEnd w:id="69"/>
      <w:r w:rsidRPr="00DF2FCC">
        <w:rPr>
          <w:color w:val="000000" w:themeColor="text1"/>
          <w:sz w:val="28"/>
          <w:szCs w:val="28"/>
        </w:rPr>
        <w:t>.</w:t>
      </w:r>
    </w:p>
    <w:p w14:paraId="703BCF2A" w14:textId="77777777" w:rsidR="00830540" w:rsidRPr="00DF2FCC" w:rsidRDefault="00830540" w:rsidP="00830540">
      <w:pPr>
        <w:tabs>
          <w:tab w:val="left" w:pos="0"/>
          <w:tab w:val="left" w:pos="9900"/>
        </w:tabs>
        <w:ind w:firstLine="709"/>
        <w:jc w:val="both"/>
        <w:rPr>
          <w:rFonts w:eastAsia="Calibri"/>
          <w:color w:val="000000" w:themeColor="text1"/>
          <w:sz w:val="28"/>
          <w:szCs w:val="28"/>
        </w:rPr>
      </w:pPr>
      <w:r w:rsidRPr="00DF2FCC">
        <w:rPr>
          <w:color w:val="000000" w:themeColor="text1"/>
          <w:sz w:val="28"/>
          <w:szCs w:val="28"/>
        </w:rPr>
        <w:t xml:space="preserve">Экспертами предлагается принять тариф на теплоноситель </w:t>
      </w:r>
      <w:r w:rsidRPr="00DF2FCC">
        <w:rPr>
          <w:rFonts w:eastAsia="Calibri"/>
          <w:color w:val="000000" w:themeColor="text1"/>
          <w:sz w:val="28"/>
          <w:szCs w:val="28"/>
        </w:rPr>
        <w:t xml:space="preserve">на 2026 год </w:t>
      </w:r>
      <w:r w:rsidRPr="00DF2FCC">
        <w:rPr>
          <w:rFonts w:eastAsia="Calibri"/>
          <w:color w:val="000000" w:themeColor="text1"/>
          <w:sz w:val="28"/>
          <w:szCs w:val="28"/>
        </w:rPr>
        <w:br/>
        <w:t>на едином уровне, без изменений. С 01.01.2026 – 75,59 руб./м</w:t>
      </w:r>
      <w:r w:rsidRPr="00DF2FCC">
        <w:rPr>
          <w:color w:val="000000" w:themeColor="text1"/>
          <w:sz w:val="28"/>
          <w:szCs w:val="28"/>
        </w:rPr>
        <w:t xml:space="preserve">³ (с НДС), </w:t>
      </w:r>
      <w:r w:rsidRPr="00DF2FCC">
        <w:rPr>
          <w:color w:val="000000" w:themeColor="text1"/>
          <w:sz w:val="28"/>
          <w:szCs w:val="28"/>
        </w:rPr>
        <w:br/>
        <w:t xml:space="preserve">с 01.10.2026 – 75,59 </w:t>
      </w:r>
      <w:r w:rsidRPr="00DF2FCC">
        <w:rPr>
          <w:rFonts w:eastAsia="Calibri"/>
          <w:color w:val="000000" w:themeColor="text1"/>
          <w:sz w:val="28"/>
          <w:szCs w:val="28"/>
        </w:rPr>
        <w:t>руб./м</w:t>
      </w:r>
      <w:r w:rsidRPr="00DF2FCC">
        <w:rPr>
          <w:color w:val="000000" w:themeColor="text1"/>
          <w:sz w:val="28"/>
          <w:szCs w:val="28"/>
        </w:rPr>
        <w:t>³ (с НДС)</w:t>
      </w:r>
      <w:r w:rsidRPr="00DF2FCC">
        <w:rPr>
          <w:rFonts w:eastAsia="Calibri"/>
          <w:color w:val="000000" w:themeColor="text1"/>
          <w:sz w:val="28"/>
          <w:szCs w:val="28"/>
        </w:rPr>
        <w:t xml:space="preserve">. </w:t>
      </w:r>
    </w:p>
    <w:p w14:paraId="418760B7" w14:textId="77777777" w:rsidR="00830540" w:rsidRPr="00DF2FCC" w:rsidRDefault="00830540" w:rsidP="00830540">
      <w:pPr>
        <w:tabs>
          <w:tab w:val="left" w:pos="9072"/>
          <w:tab w:val="left" w:pos="9214"/>
        </w:tabs>
        <w:ind w:firstLine="709"/>
        <w:jc w:val="both"/>
        <w:rPr>
          <w:color w:val="000000" w:themeColor="text1"/>
          <w:sz w:val="28"/>
          <w:szCs w:val="28"/>
        </w:rPr>
      </w:pPr>
      <w:r w:rsidRPr="00DF2FCC">
        <w:rPr>
          <w:color w:val="000000" w:themeColor="text1"/>
          <w:sz w:val="28"/>
          <w:szCs w:val="28"/>
        </w:rPr>
        <w:t xml:space="preserve">Тарифы на теплоноситель, реализуемый на потребительском рынке </w:t>
      </w:r>
      <w:r w:rsidRPr="00DF2FCC">
        <w:rPr>
          <w:color w:val="000000" w:themeColor="text1"/>
          <w:sz w:val="28"/>
          <w:szCs w:val="28"/>
        </w:rPr>
        <w:br/>
        <w:t>на 2026 год, составляют:</w:t>
      </w:r>
    </w:p>
    <w:p w14:paraId="01961A09" w14:textId="77777777" w:rsidR="00830540" w:rsidRPr="00DF2FCC" w:rsidRDefault="00830540" w:rsidP="00830540">
      <w:pPr>
        <w:tabs>
          <w:tab w:val="left" w:pos="1890"/>
        </w:tabs>
        <w:spacing w:line="360" w:lineRule="auto"/>
        <w:ind w:left="8081" w:hanging="7939"/>
        <w:jc w:val="right"/>
        <w:rPr>
          <w:color w:val="000000" w:themeColor="text1"/>
          <w:sz w:val="28"/>
          <w:szCs w:val="28"/>
          <w:lang w:val="en-US"/>
        </w:rPr>
      </w:pPr>
      <w:r w:rsidRPr="00DF2FCC">
        <w:rPr>
          <w:color w:val="000000" w:themeColor="text1"/>
          <w:sz w:val="28"/>
          <w:szCs w:val="28"/>
        </w:rPr>
        <w:t>Таблица 1</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598"/>
      </w:tblGrid>
      <w:tr w:rsidR="00830540" w:rsidRPr="00DF2FCC" w14:paraId="7CBEB58F" w14:textId="77777777" w:rsidTr="00ED1A50">
        <w:trPr>
          <w:trHeight w:val="77"/>
        </w:trPr>
        <w:tc>
          <w:tcPr>
            <w:tcW w:w="4900" w:type="dxa"/>
            <w:tcBorders>
              <w:top w:val="single" w:sz="4" w:space="0" w:color="auto"/>
              <w:left w:val="single" w:sz="4" w:space="0" w:color="auto"/>
              <w:right w:val="single" w:sz="4" w:space="0" w:color="auto"/>
            </w:tcBorders>
            <w:vAlign w:val="center"/>
            <w:hideMark/>
          </w:tcPr>
          <w:p w14:paraId="76717EAB" w14:textId="77777777" w:rsidR="00830540" w:rsidRPr="00DF2FCC" w:rsidRDefault="00830540" w:rsidP="00ED1A50">
            <w:pPr>
              <w:ind w:firstLine="142"/>
              <w:jc w:val="center"/>
              <w:rPr>
                <w:b/>
                <w:bCs/>
                <w:color w:val="000000" w:themeColor="text1"/>
                <w:sz w:val="28"/>
                <w:szCs w:val="28"/>
              </w:rPr>
            </w:pPr>
            <w:r w:rsidRPr="00DF2FCC">
              <w:rPr>
                <w:b/>
                <w:bCs/>
                <w:color w:val="000000" w:themeColor="text1"/>
                <w:sz w:val="28"/>
                <w:szCs w:val="28"/>
              </w:rPr>
              <w:t>2026</w:t>
            </w:r>
          </w:p>
        </w:tc>
        <w:tc>
          <w:tcPr>
            <w:tcW w:w="4598" w:type="dxa"/>
            <w:tcBorders>
              <w:top w:val="single" w:sz="4" w:space="0" w:color="auto"/>
              <w:left w:val="single" w:sz="4" w:space="0" w:color="auto"/>
              <w:right w:val="single" w:sz="4" w:space="0" w:color="auto"/>
            </w:tcBorders>
            <w:vAlign w:val="center"/>
            <w:hideMark/>
          </w:tcPr>
          <w:p w14:paraId="7B155730" w14:textId="77777777" w:rsidR="00830540" w:rsidRPr="00DF2FCC" w:rsidRDefault="00830540" w:rsidP="00ED1A50">
            <w:pPr>
              <w:ind w:firstLine="142"/>
              <w:jc w:val="center"/>
              <w:rPr>
                <w:b/>
                <w:bCs/>
                <w:color w:val="000000" w:themeColor="text1"/>
                <w:sz w:val="28"/>
                <w:szCs w:val="28"/>
              </w:rPr>
            </w:pPr>
            <w:r w:rsidRPr="00DF2FCC">
              <w:rPr>
                <w:b/>
                <w:bCs/>
                <w:color w:val="000000" w:themeColor="text1"/>
                <w:sz w:val="28"/>
                <w:szCs w:val="28"/>
              </w:rPr>
              <w:t>Тариф, руб./ м³</w:t>
            </w:r>
          </w:p>
        </w:tc>
      </w:tr>
      <w:tr w:rsidR="00830540" w:rsidRPr="00DF2FCC" w14:paraId="276C261D" w14:textId="77777777" w:rsidTr="00ED1A50">
        <w:trPr>
          <w:trHeight w:val="77"/>
        </w:trPr>
        <w:tc>
          <w:tcPr>
            <w:tcW w:w="4900" w:type="dxa"/>
            <w:tcBorders>
              <w:left w:val="single" w:sz="4" w:space="0" w:color="auto"/>
              <w:right w:val="single" w:sz="4" w:space="0" w:color="auto"/>
            </w:tcBorders>
            <w:hideMark/>
          </w:tcPr>
          <w:p w14:paraId="3B482928" w14:textId="77777777" w:rsidR="00830540" w:rsidRPr="00DF2FCC" w:rsidRDefault="00830540" w:rsidP="00ED1A50">
            <w:pPr>
              <w:ind w:firstLine="142"/>
              <w:rPr>
                <w:color w:val="000000" w:themeColor="text1"/>
                <w:sz w:val="28"/>
                <w:szCs w:val="28"/>
              </w:rPr>
            </w:pPr>
            <w:r w:rsidRPr="00DF2FCC">
              <w:rPr>
                <w:color w:val="000000" w:themeColor="text1"/>
                <w:sz w:val="28"/>
                <w:szCs w:val="28"/>
              </w:rPr>
              <w:t>январь - сентябрь</w:t>
            </w:r>
          </w:p>
        </w:tc>
        <w:tc>
          <w:tcPr>
            <w:tcW w:w="4598" w:type="dxa"/>
            <w:tcBorders>
              <w:left w:val="single" w:sz="4" w:space="0" w:color="auto"/>
            </w:tcBorders>
            <w:vAlign w:val="center"/>
          </w:tcPr>
          <w:p w14:paraId="5A5FC742" w14:textId="77777777" w:rsidR="00830540" w:rsidRPr="00DF2FCC" w:rsidRDefault="00830540" w:rsidP="00ED1A50">
            <w:pPr>
              <w:jc w:val="center"/>
              <w:rPr>
                <w:color w:val="000000" w:themeColor="text1"/>
                <w:sz w:val="28"/>
                <w:szCs w:val="28"/>
              </w:rPr>
            </w:pPr>
            <w:r w:rsidRPr="00DF2FCC">
              <w:rPr>
                <w:color w:val="000000" w:themeColor="text1"/>
                <w:sz w:val="28"/>
                <w:szCs w:val="28"/>
              </w:rPr>
              <w:t>75,59</w:t>
            </w:r>
          </w:p>
        </w:tc>
      </w:tr>
      <w:tr w:rsidR="00830540" w:rsidRPr="00DF2FCC" w14:paraId="1BFE2EF7" w14:textId="77777777" w:rsidTr="00ED1A50">
        <w:trPr>
          <w:trHeight w:val="77"/>
        </w:trPr>
        <w:tc>
          <w:tcPr>
            <w:tcW w:w="4900" w:type="dxa"/>
            <w:tcBorders>
              <w:left w:val="single" w:sz="4" w:space="0" w:color="auto"/>
              <w:right w:val="single" w:sz="4" w:space="0" w:color="auto"/>
            </w:tcBorders>
          </w:tcPr>
          <w:p w14:paraId="7AFEF907" w14:textId="77777777" w:rsidR="00830540" w:rsidRPr="00DF2FCC" w:rsidRDefault="00830540" w:rsidP="00ED1A50">
            <w:pPr>
              <w:ind w:firstLine="142"/>
              <w:rPr>
                <w:color w:val="000000" w:themeColor="text1"/>
                <w:sz w:val="28"/>
                <w:szCs w:val="28"/>
              </w:rPr>
            </w:pPr>
            <w:r w:rsidRPr="00DF2FCC">
              <w:rPr>
                <w:color w:val="000000" w:themeColor="text1"/>
                <w:sz w:val="28"/>
                <w:szCs w:val="28"/>
              </w:rPr>
              <w:t>октябрь - декабрь</w:t>
            </w:r>
          </w:p>
        </w:tc>
        <w:tc>
          <w:tcPr>
            <w:tcW w:w="4598" w:type="dxa"/>
            <w:tcBorders>
              <w:left w:val="single" w:sz="4" w:space="0" w:color="auto"/>
            </w:tcBorders>
            <w:vAlign w:val="center"/>
          </w:tcPr>
          <w:p w14:paraId="22A48139" w14:textId="77777777" w:rsidR="00830540" w:rsidRPr="00DF2FCC" w:rsidRDefault="00830540" w:rsidP="00ED1A50">
            <w:pPr>
              <w:jc w:val="center"/>
              <w:rPr>
                <w:color w:val="000000" w:themeColor="text1"/>
                <w:sz w:val="28"/>
                <w:szCs w:val="28"/>
              </w:rPr>
            </w:pPr>
            <w:r w:rsidRPr="00DF2FCC">
              <w:rPr>
                <w:color w:val="000000" w:themeColor="text1"/>
                <w:sz w:val="28"/>
                <w:szCs w:val="28"/>
              </w:rPr>
              <w:t>75,59</w:t>
            </w:r>
          </w:p>
        </w:tc>
      </w:tr>
    </w:tbl>
    <w:p w14:paraId="015C899C" w14:textId="77777777" w:rsidR="00830540" w:rsidRPr="00DF2FCC" w:rsidRDefault="00830540" w:rsidP="00830540">
      <w:pPr>
        <w:pStyle w:val="1"/>
        <w:rPr>
          <w:color w:val="000000" w:themeColor="text1"/>
          <w:sz w:val="28"/>
          <w:szCs w:val="28"/>
        </w:rPr>
      </w:pPr>
      <w:bookmarkStart w:id="70" w:name="_Toc63409156"/>
      <w:r w:rsidRPr="00DF2FCC">
        <w:rPr>
          <w:color w:val="000000" w:themeColor="text1"/>
          <w:sz w:val="28"/>
          <w:szCs w:val="28"/>
        </w:rPr>
        <w:t>Тарифы на горячую воду</w:t>
      </w:r>
      <w:bookmarkEnd w:id="70"/>
    </w:p>
    <w:p w14:paraId="5617CAE9" w14:textId="77777777" w:rsidR="00830540" w:rsidRPr="00DF2FCC" w:rsidRDefault="00830540" w:rsidP="00830540">
      <w:pPr>
        <w:ind w:firstLine="709"/>
        <w:jc w:val="both"/>
        <w:rPr>
          <w:color w:val="000000" w:themeColor="text1"/>
          <w:sz w:val="28"/>
          <w:szCs w:val="28"/>
        </w:rPr>
      </w:pPr>
      <w:r w:rsidRPr="00DF2FCC">
        <w:rPr>
          <w:color w:val="000000" w:themeColor="text1"/>
          <w:sz w:val="28"/>
          <w:szCs w:val="28"/>
        </w:rPr>
        <w:t xml:space="preserve">Согласно пункту 5 статьи 9 Федерального закона от 27.07.2010 № 190 - ФЗ «О теплоснабжении» тарифы на горячую воду в открытых системах теплоснабжения (горячего водоснабжения) </w:t>
      </w:r>
      <w:hyperlink r:id="rId72" w:history="1">
        <w:r w:rsidRPr="00DF2FCC">
          <w:rPr>
            <w:color w:val="000000" w:themeColor="text1"/>
            <w:sz w:val="28"/>
            <w:szCs w:val="28"/>
          </w:rPr>
          <w:t>устанавливаются</w:t>
        </w:r>
      </w:hyperlink>
      <w:r w:rsidRPr="00DF2FCC">
        <w:rPr>
          <w:color w:val="000000" w:themeColor="text1"/>
          <w:sz w:val="28"/>
          <w:szCs w:val="28"/>
        </w:rPr>
        <w:t xml:space="preserve"> в виде двухкомпонентных тарифов с использованием компонента на теплоноситель </w:t>
      </w:r>
      <w:r w:rsidRPr="00DF2FCC">
        <w:rPr>
          <w:color w:val="000000" w:themeColor="text1"/>
          <w:sz w:val="28"/>
          <w:szCs w:val="28"/>
        </w:rPr>
        <w:br/>
        <w:t>и компонента на тепловую энергию. Компонент на тепловую энергию соответствует тарифу на тепловую энергию на 2026 год и составляет:</w:t>
      </w:r>
    </w:p>
    <w:p w14:paraId="69D0310C" w14:textId="77777777" w:rsidR="00830540" w:rsidRPr="00DF2FCC" w:rsidRDefault="00830540" w:rsidP="00830540">
      <w:pPr>
        <w:tabs>
          <w:tab w:val="left" w:pos="0"/>
          <w:tab w:val="left" w:pos="9900"/>
        </w:tabs>
        <w:spacing w:line="360" w:lineRule="auto"/>
        <w:ind w:firstLine="709"/>
        <w:jc w:val="right"/>
        <w:rPr>
          <w:color w:val="000000" w:themeColor="text1"/>
          <w:sz w:val="28"/>
          <w:szCs w:val="28"/>
        </w:rPr>
      </w:pPr>
      <w:r w:rsidRPr="00DF2FCC">
        <w:rPr>
          <w:color w:val="000000" w:themeColor="text1"/>
          <w:sz w:val="28"/>
          <w:szCs w:val="28"/>
        </w:rPr>
        <w:t>Таблица 2</w:t>
      </w:r>
    </w:p>
    <w:tbl>
      <w:tblPr>
        <w:tblpPr w:leftFromText="180" w:rightFromText="180" w:vertAnchor="text" w:tblpXSpec="center" w:tblpY="1"/>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99"/>
      </w:tblGrid>
      <w:tr w:rsidR="00830540" w:rsidRPr="00DF2FCC" w14:paraId="46A051F5" w14:textId="77777777" w:rsidTr="00ED1A50">
        <w:trPr>
          <w:trHeight w:val="130"/>
          <w:jc w:val="center"/>
        </w:trPr>
        <w:tc>
          <w:tcPr>
            <w:tcW w:w="2694" w:type="dxa"/>
            <w:vAlign w:val="center"/>
            <w:hideMark/>
          </w:tcPr>
          <w:p w14:paraId="72F68DF2" w14:textId="77777777" w:rsidR="00830540" w:rsidRPr="00DF2FCC" w:rsidRDefault="00830540" w:rsidP="00ED1A50">
            <w:pPr>
              <w:jc w:val="center"/>
              <w:rPr>
                <w:color w:val="000000" w:themeColor="text1"/>
                <w:sz w:val="28"/>
                <w:szCs w:val="28"/>
              </w:rPr>
            </w:pPr>
            <w:r w:rsidRPr="00DF2FCC">
              <w:rPr>
                <w:color w:val="000000" w:themeColor="text1"/>
                <w:sz w:val="28"/>
                <w:szCs w:val="28"/>
              </w:rPr>
              <w:t>Период</w:t>
            </w:r>
          </w:p>
        </w:tc>
        <w:tc>
          <w:tcPr>
            <w:tcW w:w="6799" w:type="dxa"/>
            <w:tcBorders>
              <w:bottom w:val="single" w:sz="4" w:space="0" w:color="auto"/>
            </w:tcBorders>
            <w:vAlign w:val="center"/>
            <w:hideMark/>
          </w:tcPr>
          <w:p w14:paraId="77B06F07" w14:textId="77777777" w:rsidR="00830540" w:rsidRPr="00DF2FCC" w:rsidRDefault="00830540" w:rsidP="00ED1A50">
            <w:pPr>
              <w:jc w:val="center"/>
              <w:rPr>
                <w:color w:val="000000" w:themeColor="text1"/>
                <w:sz w:val="28"/>
                <w:szCs w:val="28"/>
              </w:rPr>
            </w:pPr>
            <w:r w:rsidRPr="00DF2FCC">
              <w:rPr>
                <w:color w:val="000000" w:themeColor="text1"/>
                <w:sz w:val="28"/>
                <w:szCs w:val="28"/>
              </w:rPr>
              <w:t>Компонент на тепловую энергию руб./Гкал (с НДС)</w:t>
            </w:r>
          </w:p>
        </w:tc>
      </w:tr>
      <w:tr w:rsidR="00830540" w:rsidRPr="00DF2FCC" w14:paraId="6FF616E9" w14:textId="77777777" w:rsidTr="00ED1A50">
        <w:trPr>
          <w:trHeight w:hRule="exact" w:val="298"/>
          <w:jc w:val="center"/>
        </w:trPr>
        <w:tc>
          <w:tcPr>
            <w:tcW w:w="2694" w:type="dxa"/>
            <w:tcBorders>
              <w:bottom w:val="single" w:sz="4" w:space="0" w:color="auto"/>
            </w:tcBorders>
            <w:vAlign w:val="center"/>
            <w:hideMark/>
          </w:tcPr>
          <w:p w14:paraId="0F750BEF" w14:textId="77777777" w:rsidR="00830540" w:rsidRPr="00DF2FCC" w:rsidRDefault="00830540" w:rsidP="00ED1A50">
            <w:pPr>
              <w:jc w:val="center"/>
              <w:rPr>
                <w:color w:val="000000" w:themeColor="text1"/>
                <w:sz w:val="28"/>
                <w:szCs w:val="28"/>
              </w:rPr>
            </w:pPr>
            <w:r w:rsidRPr="00DF2FCC">
              <w:rPr>
                <w:color w:val="000000" w:themeColor="text1"/>
                <w:sz w:val="28"/>
                <w:szCs w:val="28"/>
              </w:rPr>
              <w:t>с 01.01.2026</w:t>
            </w:r>
          </w:p>
        </w:tc>
        <w:tc>
          <w:tcPr>
            <w:tcW w:w="6799" w:type="dxa"/>
            <w:tcBorders>
              <w:top w:val="single" w:sz="4" w:space="0" w:color="auto"/>
              <w:left w:val="single" w:sz="4" w:space="0" w:color="auto"/>
              <w:bottom w:val="single" w:sz="4" w:space="0" w:color="auto"/>
              <w:right w:val="single" w:sz="4" w:space="0" w:color="auto"/>
            </w:tcBorders>
            <w:vAlign w:val="center"/>
            <w:hideMark/>
          </w:tcPr>
          <w:p w14:paraId="185780D4" w14:textId="77777777" w:rsidR="00830540" w:rsidRPr="00DF2FCC" w:rsidRDefault="00830540" w:rsidP="00ED1A50">
            <w:pPr>
              <w:jc w:val="center"/>
              <w:rPr>
                <w:color w:val="000000" w:themeColor="text1"/>
                <w:sz w:val="28"/>
                <w:szCs w:val="28"/>
              </w:rPr>
            </w:pPr>
            <w:r w:rsidRPr="00DF2FCC">
              <w:rPr>
                <w:color w:val="000000" w:themeColor="text1"/>
                <w:sz w:val="28"/>
                <w:szCs w:val="28"/>
              </w:rPr>
              <w:t>4 141,41</w:t>
            </w:r>
          </w:p>
        </w:tc>
      </w:tr>
      <w:tr w:rsidR="00830540" w:rsidRPr="00DF2FCC" w14:paraId="22FEB863" w14:textId="77777777" w:rsidTr="00ED1A50">
        <w:trPr>
          <w:trHeight w:hRule="exact" w:val="290"/>
          <w:jc w:val="center"/>
        </w:trPr>
        <w:tc>
          <w:tcPr>
            <w:tcW w:w="2694" w:type="dxa"/>
            <w:tcBorders>
              <w:bottom w:val="single" w:sz="4" w:space="0" w:color="auto"/>
            </w:tcBorders>
            <w:vAlign w:val="center"/>
          </w:tcPr>
          <w:p w14:paraId="4ED9D6F0" w14:textId="77777777" w:rsidR="00830540" w:rsidRPr="00DF2FCC" w:rsidRDefault="00830540" w:rsidP="00ED1A50">
            <w:pPr>
              <w:jc w:val="center"/>
              <w:rPr>
                <w:color w:val="000000" w:themeColor="text1"/>
                <w:sz w:val="28"/>
                <w:szCs w:val="28"/>
              </w:rPr>
            </w:pPr>
            <w:r w:rsidRPr="00DF2FCC">
              <w:rPr>
                <w:color w:val="000000" w:themeColor="text1"/>
                <w:sz w:val="28"/>
                <w:szCs w:val="28"/>
              </w:rPr>
              <w:t>с 01.10.2026</w:t>
            </w:r>
          </w:p>
        </w:tc>
        <w:tc>
          <w:tcPr>
            <w:tcW w:w="6799" w:type="dxa"/>
            <w:tcBorders>
              <w:top w:val="single" w:sz="4" w:space="0" w:color="auto"/>
              <w:left w:val="single" w:sz="4" w:space="0" w:color="auto"/>
              <w:bottom w:val="single" w:sz="4" w:space="0" w:color="auto"/>
              <w:right w:val="single" w:sz="4" w:space="0" w:color="auto"/>
            </w:tcBorders>
            <w:vAlign w:val="center"/>
          </w:tcPr>
          <w:p w14:paraId="16179D6A" w14:textId="77777777" w:rsidR="00830540" w:rsidRPr="00DF2FCC" w:rsidRDefault="00830540" w:rsidP="00ED1A50">
            <w:pPr>
              <w:jc w:val="center"/>
              <w:rPr>
                <w:color w:val="000000" w:themeColor="text1"/>
                <w:sz w:val="28"/>
                <w:szCs w:val="28"/>
              </w:rPr>
            </w:pPr>
            <w:r w:rsidRPr="00DF2FCC">
              <w:rPr>
                <w:color w:val="000000" w:themeColor="text1"/>
                <w:sz w:val="28"/>
                <w:szCs w:val="28"/>
              </w:rPr>
              <w:t>4 551,41</w:t>
            </w:r>
          </w:p>
        </w:tc>
      </w:tr>
    </w:tbl>
    <w:p w14:paraId="20F46F61" w14:textId="77777777" w:rsidR="00830540" w:rsidRPr="00DF2FCC" w:rsidRDefault="00830540" w:rsidP="00830540">
      <w:pPr>
        <w:ind w:firstLine="709"/>
        <w:jc w:val="both"/>
        <w:rPr>
          <w:color w:val="000000" w:themeColor="text1"/>
          <w:sz w:val="28"/>
          <w:szCs w:val="28"/>
        </w:rPr>
      </w:pPr>
    </w:p>
    <w:p w14:paraId="5C61A5AB" w14:textId="77777777" w:rsidR="00830540" w:rsidRPr="00DF2FCC" w:rsidRDefault="00830540" w:rsidP="00830540">
      <w:pPr>
        <w:ind w:firstLine="709"/>
        <w:jc w:val="both"/>
        <w:rPr>
          <w:color w:val="000000" w:themeColor="text1"/>
          <w:sz w:val="28"/>
          <w:szCs w:val="28"/>
        </w:rPr>
      </w:pPr>
      <w:r w:rsidRPr="00DF2FCC">
        <w:rPr>
          <w:color w:val="000000" w:themeColor="text1"/>
          <w:sz w:val="28"/>
          <w:szCs w:val="28"/>
        </w:rPr>
        <w:t xml:space="preserve">Нормативы расхода тепловой энергии, необходимой для осуществления горячего водоснабжения </w:t>
      </w:r>
      <w:bookmarkStart w:id="71" w:name="_Hlk533426105"/>
      <w:r w:rsidRPr="00DF2FCC">
        <w:rPr>
          <w:color w:val="000000" w:themeColor="text1"/>
          <w:sz w:val="28"/>
          <w:szCs w:val="28"/>
        </w:rPr>
        <w:t xml:space="preserve">ООО «Мастер» </w:t>
      </w:r>
      <w:bookmarkEnd w:id="71"/>
      <w:r w:rsidRPr="00DF2FCC">
        <w:rPr>
          <w:color w:val="000000" w:themeColor="text1"/>
          <w:sz w:val="28"/>
          <w:szCs w:val="28"/>
        </w:rPr>
        <w:t xml:space="preserve">приняты в соответствии </w:t>
      </w:r>
      <w:r w:rsidRPr="00DF2FCC">
        <w:rPr>
          <w:color w:val="000000" w:themeColor="text1"/>
          <w:sz w:val="28"/>
          <w:szCs w:val="28"/>
        </w:rPr>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91D6B43" w14:textId="77777777" w:rsidR="00830540" w:rsidRPr="00DF2FCC" w:rsidRDefault="00830540" w:rsidP="00830540">
      <w:pPr>
        <w:ind w:firstLine="709"/>
        <w:jc w:val="right"/>
        <w:rPr>
          <w:color w:val="000000" w:themeColor="text1"/>
          <w:sz w:val="28"/>
          <w:szCs w:val="28"/>
        </w:rPr>
      </w:pPr>
      <w:r w:rsidRPr="00DF2FCC">
        <w:rPr>
          <w:color w:val="000000" w:themeColor="text1"/>
          <w:sz w:val="28"/>
          <w:szCs w:val="28"/>
        </w:rPr>
        <w:t>Таблица 3</w:t>
      </w:r>
    </w:p>
    <w:p w14:paraId="68A8B085" w14:textId="77777777" w:rsidR="00830540" w:rsidRPr="00DF2FCC" w:rsidRDefault="00830540" w:rsidP="00830540">
      <w:pPr>
        <w:tabs>
          <w:tab w:val="left" w:pos="0"/>
          <w:tab w:val="left" w:pos="9900"/>
        </w:tabs>
        <w:ind w:firstLine="709"/>
        <w:jc w:val="right"/>
        <w:rPr>
          <w:color w:val="000000" w:themeColor="text1"/>
          <w:sz w:val="28"/>
          <w:szCs w:val="28"/>
        </w:rPr>
      </w:pPr>
    </w:p>
    <w:tbl>
      <w:tblPr>
        <w:tblpPr w:leftFromText="180" w:rightFromText="180" w:vertAnchor="text" w:horzAnchor="margin" w:tblpY="-130"/>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2237"/>
        <w:gridCol w:w="2415"/>
        <w:gridCol w:w="2542"/>
      </w:tblGrid>
      <w:tr w:rsidR="00830540" w:rsidRPr="00DF2FCC" w14:paraId="0BA4F903" w14:textId="77777777" w:rsidTr="00ED1A50">
        <w:trPr>
          <w:trHeight w:val="129"/>
        </w:trPr>
        <w:tc>
          <w:tcPr>
            <w:tcW w:w="4536" w:type="dxa"/>
            <w:gridSpan w:val="2"/>
            <w:vAlign w:val="center"/>
          </w:tcPr>
          <w:p w14:paraId="2A88CD96" w14:textId="77777777" w:rsidR="00830540" w:rsidRPr="00DF2FCC" w:rsidRDefault="00830540" w:rsidP="00ED1A50">
            <w:pPr>
              <w:jc w:val="center"/>
              <w:rPr>
                <w:color w:val="000000" w:themeColor="text1"/>
                <w:sz w:val="28"/>
                <w:szCs w:val="28"/>
              </w:rPr>
            </w:pPr>
            <w:r w:rsidRPr="00DF2FCC">
              <w:rPr>
                <w:color w:val="000000" w:themeColor="text1"/>
                <w:sz w:val="28"/>
                <w:szCs w:val="28"/>
              </w:rPr>
              <w:t>С изолированными стояками</w:t>
            </w:r>
          </w:p>
        </w:tc>
        <w:tc>
          <w:tcPr>
            <w:tcW w:w="4957" w:type="dxa"/>
            <w:gridSpan w:val="2"/>
            <w:vAlign w:val="center"/>
            <w:hideMark/>
          </w:tcPr>
          <w:p w14:paraId="5D43C337" w14:textId="77777777" w:rsidR="00830540" w:rsidRPr="00DF2FCC" w:rsidRDefault="00830540" w:rsidP="00ED1A50">
            <w:pPr>
              <w:jc w:val="center"/>
              <w:rPr>
                <w:color w:val="000000" w:themeColor="text1"/>
                <w:sz w:val="28"/>
                <w:szCs w:val="28"/>
              </w:rPr>
            </w:pPr>
            <w:r w:rsidRPr="00DF2FCC">
              <w:rPr>
                <w:color w:val="000000" w:themeColor="text1"/>
                <w:sz w:val="28"/>
                <w:szCs w:val="28"/>
              </w:rPr>
              <w:t>С неизолированными стояками</w:t>
            </w:r>
          </w:p>
        </w:tc>
      </w:tr>
      <w:tr w:rsidR="00830540" w:rsidRPr="00DF2FCC" w14:paraId="5F7ED0B1" w14:textId="77777777" w:rsidTr="00ED1A50">
        <w:trPr>
          <w:trHeight w:val="295"/>
        </w:trPr>
        <w:tc>
          <w:tcPr>
            <w:tcW w:w="2299" w:type="dxa"/>
            <w:tcMar>
              <w:left w:w="28" w:type="dxa"/>
              <w:right w:w="28" w:type="dxa"/>
            </w:tcMar>
            <w:vAlign w:val="center"/>
            <w:hideMark/>
          </w:tcPr>
          <w:p w14:paraId="52F1AE5F" w14:textId="77777777" w:rsidR="00830540" w:rsidRPr="00DF2FCC" w:rsidRDefault="00830540" w:rsidP="00ED1A50">
            <w:pPr>
              <w:jc w:val="center"/>
              <w:rPr>
                <w:color w:val="000000" w:themeColor="text1"/>
                <w:sz w:val="28"/>
                <w:szCs w:val="28"/>
              </w:rPr>
            </w:pPr>
            <w:r w:rsidRPr="00DF2FCC">
              <w:rPr>
                <w:color w:val="000000" w:themeColor="text1"/>
                <w:sz w:val="28"/>
                <w:szCs w:val="28"/>
              </w:rPr>
              <w:t>с полотенцесушителем</w:t>
            </w:r>
          </w:p>
        </w:tc>
        <w:tc>
          <w:tcPr>
            <w:tcW w:w="2237" w:type="dxa"/>
            <w:tcMar>
              <w:left w:w="28" w:type="dxa"/>
              <w:right w:w="28" w:type="dxa"/>
            </w:tcMar>
            <w:vAlign w:val="center"/>
            <w:hideMark/>
          </w:tcPr>
          <w:p w14:paraId="1CBB5AE4" w14:textId="77777777" w:rsidR="00830540" w:rsidRPr="00DF2FCC" w:rsidRDefault="00830540" w:rsidP="00ED1A50">
            <w:pPr>
              <w:jc w:val="center"/>
              <w:rPr>
                <w:color w:val="000000" w:themeColor="text1"/>
                <w:sz w:val="28"/>
                <w:szCs w:val="28"/>
              </w:rPr>
            </w:pPr>
            <w:r w:rsidRPr="00DF2FCC">
              <w:rPr>
                <w:color w:val="000000" w:themeColor="text1"/>
                <w:sz w:val="28"/>
                <w:szCs w:val="28"/>
              </w:rPr>
              <w:t>без полотенцесушителя</w:t>
            </w:r>
          </w:p>
        </w:tc>
        <w:tc>
          <w:tcPr>
            <w:tcW w:w="2415" w:type="dxa"/>
            <w:tcMar>
              <w:left w:w="28" w:type="dxa"/>
              <w:right w:w="28" w:type="dxa"/>
            </w:tcMar>
            <w:vAlign w:val="center"/>
            <w:hideMark/>
          </w:tcPr>
          <w:p w14:paraId="5A9A9147" w14:textId="77777777" w:rsidR="00830540" w:rsidRPr="00DF2FCC" w:rsidRDefault="00830540" w:rsidP="00ED1A50">
            <w:pPr>
              <w:jc w:val="center"/>
              <w:rPr>
                <w:color w:val="000000" w:themeColor="text1"/>
                <w:sz w:val="28"/>
                <w:szCs w:val="28"/>
              </w:rPr>
            </w:pPr>
            <w:r w:rsidRPr="00DF2FCC">
              <w:rPr>
                <w:color w:val="000000" w:themeColor="text1"/>
                <w:sz w:val="28"/>
                <w:szCs w:val="28"/>
              </w:rPr>
              <w:t>с полотенцесушителем</w:t>
            </w:r>
          </w:p>
        </w:tc>
        <w:tc>
          <w:tcPr>
            <w:tcW w:w="2542" w:type="dxa"/>
            <w:tcMar>
              <w:left w:w="28" w:type="dxa"/>
              <w:right w:w="28" w:type="dxa"/>
            </w:tcMar>
            <w:vAlign w:val="center"/>
            <w:hideMark/>
          </w:tcPr>
          <w:p w14:paraId="76C43053" w14:textId="77777777" w:rsidR="00830540" w:rsidRPr="00DF2FCC" w:rsidRDefault="00830540" w:rsidP="00ED1A50">
            <w:pPr>
              <w:jc w:val="center"/>
              <w:rPr>
                <w:color w:val="000000" w:themeColor="text1"/>
                <w:sz w:val="28"/>
                <w:szCs w:val="28"/>
              </w:rPr>
            </w:pPr>
            <w:r w:rsidRPr="00DF2FCC">
              <w:rPr>
                <w:color w:val="000000" w:themeColor="text1"/>
                <w:sz w:val="28"/>
                <w:szCs w:val="28"/>
              </w:rPr>
              <w:t>без полотенцесушителя</w:t>
            </w:r>
          </w:p>
        </w:tc>
      </w:tr>
      <w:tr w:rsidR="00830540" w:rsidRPr="00DF2FCC" w14:paraId="7D338C8A" w14:textId="77777777" w:rsidTr="00ED1A50">
        <w:trPr>
          <w:trHeight w:val="295"/>
        </w:trPr>
        <w:tc>
          <w:tcPr>
            <w:tcW w:w="2299" w:type="dxa"/>
            <w:vAlign w:val="center"/>
          </w:tcPr>
          <w:p w14:paraId="1F190FE9" w14:textId="77777777" w:rsidR="00830540" w:rsidRPr="00DF2FCC" w:rsidRDefault="00830540" w:rsidP="00ED1A50">
            <w:pPr>
              <w:jc w:val="center"/>
              <w:rPr>
                <w:color w:val="000000" w:themeColor="text1"/>
                <w:sz w:val="28"/>
                <w:szCs w:val="28"/>
              </w:rPr>
            </w:pPr>
            <w:r w:rsidRPr="00DF2FCC">
              <w:rPr>
                <w:color w:val="000000" w:themeColor="text1"/>
                <w:sz w:val="28"/>
                <w:szCs w:val="28"/>
              </w:rPr>
              <w:t>0,0544</w:t>
            </w:r>
          </w:p>
        </w:tc>
        <w:tc>
          <w:tcPr>
            <w:tcW w:w="2237" w:type="dxa"/>
            <w:vAlign w:val="center"/>
          </w:tcPr>
          <w:p w14:paraId="1F842FEB" w14:textId="77777777" w:rsidR="00830540" w:rsidRPr="00DF2FCC" w:rsidRDefault="00830540" w:rsidP="00ED1A50">
            <w:pPr>
              <w:jc w:val="center"/>
              <w:rPr>
                <w:color w:val="000000" w:themeColor="text1"/>
                <w:sz w:val="28"/>
                <w:szCs w:val="28"/>
              </w:rPr>
            </w:pPr>
            <w:r w:rsidRPr="00DF2FCC">
              <w:rPr>
                <w:color w:val="000000" w:themeColor="text1"/>
                <w:sz w:val="28"/>
                <w:szCs w:val="28"/>
              </w:rPr>
              <w:t>0,0536</w:t>
            </w:r>
          </w:p>
        </w:tc>
        <w:tc>
          <w:tcPr>
            <w:tcW w:w="2415" w:type="dxa"/>
            <w:vAlign w:val="center"/>
          </w:tcPr>
          <w:p w14:paraId="2D2F0EC8" w14:textId="77777777" w:rsidR="00830540" w:rsidRPr="00DF2FCC" w:rsidRDefault="00830540" w:rsidP="00ED1A50">
            <w:pPr>
              <w:jc w:val="center"/>
              <w:rPr>
                <w:color w:val="000000" w:themeColor="text1"/>
                <w:sz w:val="28"/>
                <w:szCs w:val="28"/>
              </w:rPr>
            </w:pPr>
            <w:r w:rsidRPr="00DF2FCC">
              <w:rPr>
                <w:color w:val="000000" w:themeColor="text1"/>
                <w:sz w:val="28"/>
                <w:szCs w:val="28"/>
              </w:rPr>
              <w:t>0,0580</w:t>
            </w:r>
          </w:p>
        </w:tc>
        <w:tc>
          <w:tcPr>
            <w:tcW w:w="2542" w:type="dxa"/>
            <w:vAlign w:val="center"/>
          </w:tcPr>
          <w:p w14:paraId="0156E248" w14:textId="77777777" w:rsidR="00830540" w:rsidRPr="00DF2FCC" w:rsidRDefault="00830540" w:rsidP="00ED1A50">
            <w:pPr>
              <w:jc w:val="center"/>
              <w:rPr>
                <w:color w:val="000000" w:themeColor="text1"/>
                <w:sz w:val="28"/>
                <w:szCs w:val="28"/>
              </w:rPr>
            </w:pPr>
            <w:r w:rsidRPr="00DF2FCC">
              <w:rPr>
                <w:color w:val="000000" w:themeColor="text1"/>
                <w:sz w:val="28"/>
                <w:szCs w:val="28"/>
              </w:rPr>
              <w:t>0,0548</w:t>
            </w:r>
          </w:p>
        </w:tc>
      </w:tr>
    </w:tbl>
    <w:p w14:paraId="3DA386AA" w14:textId="77777777" w:rsidR="00830540" w:rsidRPr="00DF2FCC" w:rsidRDefault="00830540" w:rsidP="00830540">
      <w:pPr>
        <w:ind w:firstLine="709"/>
        <w:jc w:val="both"/>
        <w:rPr>
          <w:color w:val="000000" w:themeColor="text1"/>
          <w:sz w:val="28"/>
          <w:szCs w:val="28"/>
        </w:rPr>
      </w:pPr>
      <w:r w:rsidRPr="00DF2FCC">
        <w:rPr>
          <w:color w:val="000000" w:themeColor="text1"/>
          <w:sz w:val="28"/>
          <w:szCs w:val="28"/>
        </w:rPr>
        <w:t xml:space="preserve">Руководствуясь постановлением Правительства Российской Федерации </w:t>
      </w:r>
      <w:r w:rsidRPr="00DF2FCC">
        <w:rPr>
          <w:color w:val="000000" w:themeColor="text1"/>
          <w:sz w:val="28"/>
          <w:szCs w:val="28"/>
        </w:rPr>
        <w:br/>
        <w:t>от 20.11.2025 № 1834 «О внесении изменений в некоторые акты Правительства Российской Федерации» тарифы в сфере теплоснабжения, устанавливаются (корректируются) на 2026 год органом регулирования тарифов с календарной разбивкой с 1 января 2026 года по 30 сентября 2026 года и с 1 октября 2026 года по 31 декабря 2026 года.</w:t>
      </w:r>
    </w:p>
    <w:p w14:paraId="457208CA" w14:textId="77777777" w:rsidR="00830540" w:rsidRPr="00DF2FCC" w:rsidRDefault="00830540" w:rsidP="00830540">
      <w:pPr>
        <w:ind w:firstLine="709"/>
        <w:jc w:val="both"/>
        <w:rPr>
          <w:color w:val="000000" w:themeColor="text1"/>
          <w:sz w:val="28"/>
          <w:szCs w:val="28"/>
        </w:rPr>
      </w:pPr>
      <w:r w:rsidRPr="00DF2FCC">
        <w:rPr>
          <w:color w:val="000000" w:themeColor="text1"/>
          <w:sz w:val="28"/>
          <w:szCs w:val="28"/>
        </w:rPr>
        <w:t xml:space="preserve">На основании вышеуказанного, эксперты предлагают принять тарифы </w:t>
      </w:r>
      <w:r w:rsidRPr="00DF2FCC">
        <w:rPr>
          <w:color w:val="000000" w:themeColor="text1"/>
          <w:sz w:val="28"/>
          <w:szCs w:val="28"/>
        </w:rPr>
        <w:br/>
        <w:t>на горячую воду в открытой системе горячего водоснабжения на 2026 год для ООО «Мастер» в следующем виде (таблица 4).</w:t>
      </w:r>
    </w:p>
    <w:p w14:paraId="42C80FD7" w14:textId="77777777" w:rsidR="00830540" w:rsidRDefault="00830540" w:rsidP="00830540">
      <w:pPr>
        <w:rPr>
          <w:color w:val="000000" w:themeColor="text1"/>
          <w:sz w:val="28"/>
          <w:szCs w:val="28"/>
        </w:rPr>
      </w:pPr>
    </w:p>
    <w:p w14:paraId="10147882" w14:textId="77777777" w:rsidR="00830540" w:rsidRDefault="00830540" w:rsidP="00830540">
      <w:pPr>
        <w:rPr>
          <w:color w:val="000000" w:themeColor="text1"/>
          <w:sz w:val="28"/>
          <w:szCs w:val="28"/>
        </w:rPr>
        <w:sectPr w:rsidR="00830540" w:rsidSect="00DF2FCC">
          <w:headerReference w:type="default" r:id="rId73"/>
          <w:pgSz w:w="11906" w:h="16838"/>
          <w:pgMar w:top="1134" w:right="707" w:bottom="1134" w:left="1701" w:header="709" w:footer="709" w:gutter="0"/>
          <w:cols w:space="708"/>
          <w:titlePg/>
          <w:docGrid w:linePitch="381"/>
        </w:sectPr>
      </w:pPr>
    </w:p>
    <w:p w14:paraId="7C5FDF0D" w14:textId="77777777" w:rsidR="00830540" w:rsidRPr="00DF2FCC" w:rsidRDefault="00830540" w:rsidP="00830540">
      <w:pPr>
        <w:tabs>
          <w:tab w:val="left" w:pos="1890"/>
        </w:tabs>
        <w:ind w:right="139"/>
        <w:jc w:val="right"/>
        <w:rPr>
          <w:color w:val="000000" w:themeColor="text1"/>
          <w:sz w:val="28"/>
          <w:szCs w:val="28"/>
        </w:rPr>
      </w:pPr>
      <w:r w:rsidRPr="00DF2FCC">
        <w:rPr>
          <w:color w:val="000000" w:themeColor="text1"/>
          <w:sz w:val="28"/>
          <w:szCs w:val="28"/>
        </w:rPr>
        <w:t>Таблица 4</w:t>
      </w:r>
    </w:p>
    <w:p w14:paraId="04FCEF09" w14:textId="77777777" w:rsidR="00830540" w:rsidRPr="00DF2FCC" w:rsidRDefault="00830540" w:rsidP="00830540">
      <w:pPr>
        <w:ind w:right="139"/>
        <w:jc w:val="center"/>
        <w:rPr>
          <w:b/>
          <w:bCs/>
          <w:color w:val="000000" w:themeColor="text1"/>
          <w:sz w:val="28"/>
          <w:szCs w:val="28"/>
        </w:rPr>
      </w:pPr>
      <w:r w:rsidRPr="00DF2FCC">
        <w:rPr>
          <w:b/>
          <w:bCs/>
          <w:color w:val="000000" w:themeColor="text1"/>
          <w:sz w:val="28"/>
          <w:szCs w:val="28"/>
        </w:rPr>
        <w:t xml:space="preserve">Тарифы на горячую воду ООО «Мастер», реализуемую в открытой системе горячего водоснабжения (теплоснабжения) на потребительском рынке Ленинск-Кузнецкого муниципального округа, </w:t>
      </w:r>
    </w:p>
    <w:p w14:paraId="766AE2BD" w14:textId="77777777" w:rsidR="00830540" w:rsidRPr="00DF2FCC" w:rsidRDefault="00830540" w:rsidP="00830540">
      <w:pPr>
        <w:ind w:right="139"/>
        <w:jc w:val="center"/>
        <w:rPr>
          <w:b/>
          <w:bCs/>
          <w:color w:val="000000" w:themeColor="text1"/>
          <w:sz w:val="28"/>
          <w:szCs w:val="28"/>
        </w:rPr>
      </w:pPr>
      <w:r w:rsidRPr="00DF2FCC">
        <w:rPr>
          <w:b/>
          <w:bCs/>
          <w:color w:val="000000" w:themeColor="text1"/>
          <w:sz w:val="28"/>
          <w:szCs w:val="28"/>
        </w:rPr>
        <w:t>на период с 01.01.2026 по 31.12.2026</w:t>
      </w:r>
    </w:p>
    <w:p w14:paraId="7D896EE2" w14:textId="77777777" w:rsidR="00830540" w:rsidRPr="00DF2FCC" w:rsidRDefault="00830540" w:rsidP="00830540">
      <w:pPr>
        <w:ind w:right="139"/>
        <w:jc w:val="center"/>
        <w:rPr>
          <w:b/>
          <w:bCs/>
          <w:color w:val="000000" w:themeColor="text1"/>
        </w:rPr>
      </w:pPr>
    </w:p>
    <w:tbl>
      <w:tblPr>
        <w:tblW w:w="1505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3"/>
        <w:gridCol w:w="883"/>
        <w:gridCol w:w="952"/>
        <w:gridCol w:w="955"/>
        <w:gridCol w:w="957"/>
        <w:gridCol w:w="823"/>
        <w:gridCol w:w="956"/>
        <w:gridCol w:w="951"/>
        <w:gridCol w:w="956"/>
        <w:gridCol w:w="1218"/>
        <w:gridCol w:w="1134"/>
        <w:gridCol w:w="1134"/>
        <w:gridCol w:w="1134"/>
      </w:tblGrid>
      <w:tr w:rsidR="00830540" w:rsidRPr="00DF2FCC" w14:paraId="35799D0B" w14:textId="77777777" w:rsidTr="00ED1A50">
        <w:trPr>
          <w:trHeight w:val="698"/>
          <w:tblHeader/>
        </w:trPr>
        <w:tc>
          <w:tcPr>
            <w:tcW w:w="1591" w:type="dxa"/>
            <w:vMerge w:val="restart"/>
            <w:vAlign w:val="center"/>
          </w:tcPr>
          <w:p w14:paraId="1C6FC89E" w14:textId="77777777" w:rsidR="00830540" w:rsidRPr="00DF2FCC" w:rsidRDefault="00830540" w:rsidP="00ED1A50">
            <w:pPr>
              <w:tabs>
                <w:tab w:val="left" w:pos="3052"/>
              </w:tabs>
              <w:ind w:left="-108" w:right="-112"/>
              <w:jc w:val="center"/>
              <w:rPr>
                <w:color w:val="000000" w:themeColor="text1"/>
              </w:rPr>
            </w:pPr>
            <w:r w:rsidRPr="00DF2FCC">
              <w:rPr>
                <w:color w:val="000000" w:themeColor="text1"/>
              </w:rPr>
              <w:t>Наименование регулируемой организации</w:t>
            </w:r>
          </w:p>
        </w:tc>
        <w:tc>
          <w:tcPr>
            <w:tcW w:w="1413" w:type="dxa"/>
            <w:vMerge w:val="restart"/>
            <w:vAlign w:val="center"/>
          </w:tcPr>
          <w:p w14:paraId="07701A43" w14:textId="77777777" w:rsidR="00830540" w:rsidRPr="00DF2FCC" w:rsidRDefault="00830540" w:rsidP="00ED1A50">
            <w:pPr>
              <w:ind w:left="-108" w:right="139" w:firstLine="47"/>
              <w:jc w:val="center"/>
              <w:rPr>
                <w:color w:val="000000" w:themeColor="text1"/>
              </w:rPr>
            </w:pPr>
            <w:r w:rsidRPr="00DF2FCC">
              <w:rPr>
                <w:color w:val="000000" w:themeColor="text1"/>
              </w:rPr>
              <w:t>Период</w:t>
            </w:r>
          </w:p>
        </w:tc>
        <w:tc>
          <w:tcPr>
            <w:tcW w:w="3747" w:type="dxa"/>
            <w:gridSpan w:val="4"/>
            <w:tcBorders>
              <w:bottom w:val="single" w:sz="4" w:space="0" w:color="auto"/>
            </w:tcBorders>
            <w:vAlign w:val="center"/>
          </w:tcPr>
          <w:p w14:paraId="72AC2D0A" w14:textId="77777777" w:rsidR="00830540" w:rsidRPr="00DF2FCC" w:rsidRDefault="00830540" w:rsidP="00ED1A50">
            <w:pPr>
              <w:ind w:left="-108" w:right="139" w:firstLine="47"/>
              <w:jc w:val="center"/>
              <w:rPr>
                <w:color w:val="000000" w:themeColor="text1"/>
              </w:rPr>
            </w:pPr>
            <w:r w:rsidRPr="00DF2FCC">
              <w:rPr>
                <w:color w:val="000000" w:themeColor="text1"/>
              </w:rPr>
              <w:t>Тариф на горячую воду для населения, руб./м</w:t>
            </w:r>
            <w:r w:rsidRPr="00DF2FCC">
              <w:rPr>
                <w:color w:val="000000" w:themeColor="text1"/>
                <w:vertAlign w:val="superscript"/>
              </w:rPr>
              <w:t xml:space="preserve">3 </w:t>
            </w:r>
            <w:r w:rsidRPr="00DF2FCC">
              <w:rPr>
                <w:color w:val="000000" w:themeColor="text1"/>
                <w:vertAlign w:val="superscript"/>
              </w:rPr>
              <w:br/>
            </w:r>
            <w:r w:rsidRPr="00DF2FCC">
              <w:rPr>
                <w:color w:val="000000" w:themeColor="text1"/>
              </w:rPr>
              <w:t>(НДС не облагается)</w:t>
            </w:r>
          </w:p>
        </w:tc>
        <w:tc>
          <w:tcPr>
            <w:tcW w:w="3686" w:type="dxa"/>
            <w:gridSpan w:val="4"/>
            <w:tcBorders>
              <w:bottom w:val="single" w:sz="4" w:space="0" w:color="auto"/>
            </w:tcBorders>
            <w:vAlign w:val="center"/>
          </w:tcPr>
          <w:p w14:paraId="5248DB62" w14:textId="77777777" w:rsidR="00830540" w:rsidRPr="00DF2FCC" w:rsidRDefault="00830540" w:rsidP="00ED1A50">
            <w:pPr>
              <w:ind w:left="-108" w:right="139" w:firstLine="47"/>
              <w:jc w:val="center"/>
              <w:rPr>
                <w:color w:val="000000" w:themeColor="text1"/>
              </w:rPr>
            </w:pPr>
            <w:r w:rsidRPr="00DF2FCC">
              <w:rPr>
                <w:color w:val="000000" w:themeColor="text1"/>
              </w:rPr>
              <w:t>Тариф на горячую воду для прочих потребителей, руб./ м</w:t>
            </w:r>
            <w:r w:rsidRPr="00DF2FCC">
              <w:rPr>
                <w:color w:val="000000" w:themeColor="text1"/>
                <w:vertAlign w:val="superscript"/>
              </w:rPr>
              <w:t xml:space="preserve">3 </w:t>
            </w:r>
          </w:p>
          <w:p w14:paraId="50151717" w14:textId="77777777" w:rsidR="00830540" w:rsidRPr="00DF2FCC" w:rsidRDefault="00830540" w:rsidP="00ED1A50">
            <w:pPr>
              <w:ind w:left="-108" w:right="139" w:firstLine="47"/>
              <w:jc w:val="center"/>
              <w:rPr>
                <w:color w:val="000000" w:themeColor="text1"/>
              </w:rPr>
            </w:pPr>
            <w:r w:rsidRPr="00DF2FCC">
              <w:rPr>
                <w:color w:val="000000" w:themeColor="text1"/>
              </w:rPr>
              <w:t xml:space="preserve"> (НДС не облагается)</w:t>
            </w:r>
          </w:p>
        </w:tc>
        <w:tc>
          <w:tcPr>
            <w:tcW w:w="1218" w:type="dxa"/>
            <w:vMerge w:val="restart"/>
            <w:tcBorders>
              <w:right w:val="single" w:sz="4" w:space="0" w:color="auto"/>
            </w:tcBorders>
            <w:vAlign w:val="center"/>
          </w:tcPr>
          <w:p w14:paraId="5423BB0D" w14:textId="77777777" w:rsidR="00830540" w:rsidRPr="00DF2FCC" w:rsidRDefault="00830540" w:rsidP="00ED1A50">
            <w:pPr>
              <w:ind w:left="-108" w:right="11" w:firstLine="3"/>
              <w:jc w:val="center"/>
              <w:rPr>
                <w:color w:val="000000" w:themeColor="text1"/>
              </w:rPr>
            </w:pPr>
            <w:proofErr w:type="spellStart"/>
            <w:proofErr w:type="gramStart"/>
            <w:r w:rsidRPr="00DF2FCC">
              <w:rPr>
                <w:color w:val="000000" w:themeColor="text1"/>
              </w:rPr>
              <w:t>Компо-нент</w:t>
            </w:r>
            <w:proofErr w:type="spellEnd"/>
            <w:proofErr w:type="gramEnd"/>
            <w:r w:rsidRPr="00DF2FCC">
              <w:rPr>
                <w:color w:val="000000" w:themeColor="text1"/>
              </w:rPr>
              <w:t xml:space="preserve"> на </w:t>
            </w:r>
            <w:proofErr w:type="spellStart"/>
            <w:r w:rsidRPr="00DF2FCC">
              <w:rPr>
                <w:color w:val="000000" w:themeColor="text1"/>
              </w:rPr>
              <w:t>теплоно-ситель</w:t>
            </w:r>
            <w:proofErr w:type="spellEnd"/>
            <w:r w:rsidRPr="00DF2FCC">
              <w:rPr>
                <w:color w:val="000000" w:themeColor="text1"/>
              </w:rPr>
              <w:t>,</w:t>
            </w:r>
          </w:p>
          <w:p w14:paraId="79CBB890" w14:textId="77777777" w:rsidR="00830540" w:rsidRPr="00DF2FCC" w:rsidRDefault="00830540" w:rsidP="00ED1A50">
            <w:pPr>
              <w:ind w:left="-108" w:right="11" w:firstLine="3"/>
              <w:jc w:val="center"/>
              <w:rPr>
                <w:color w:val="000000" w:themeColor="text1"/>
                <w:vertAlign w:val="superscript"/>
              </w:rPr>
            </w:pPr>
            <w:r w:rsidRPr="00DF2FCC">
              <w:rPr>
                <w:color w:val="000000" w:themeColor="text1"/>
              </w:rPr>
              <w:t>руб./м</w:t>
            </w:r>
            <w:r w:rsidRPr="00DF2FCC">
              <w:rPr>
                <w:color w:val="000000" w:themeColor="text1"/>
                <w:vertAlign w:val="superscript"/>
              </w:rPr>
              <w:t xml:space="preserve">3 </w:t>
            </w:r>
          </w:p>
          <w:p w14:paraId="17745A29" w14:textId="77777777" w:rsidR="00830540" w:rsidRPr="00DF2FCC" w:rsidRDefault="00830540" w:rsidP="00ED1A50">
            <w:pPr>
              <w:ind w:left="-108" w:right="11" w:firstLine="3"/>
              <w:jc w:val="center"/>
              <w:rPr>
                <w:color w:val="000000" w:themeColor="text1"/>
              </w:rPr>
            </w:pPr>
            <w:r w:rsidRPr="00DF2FCC">
              <w:rPr>
                <w:color w:val="000000" w:themeColor="text1"/>
              </w:rPr>
              <w:t>(НДС не облагается)</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65B39575" w14:textId="77777777" w:rsidR="00830540" w:rsidRPr="00DF2FCC" w:rsidRDefault="00830540" w:rsidP="00ED1A50">
            <w:pPr>
              <w:tabs>
                <w:tab w:val="left" w:pos="3052"/>
              </w:tabs>
              <w:ind w:right="139"/>
              <w:jc w:val="center"/>
              <w:rPr>
                <w:color w:val="000000" w:themeColor="text1"/>
              </w:rPr>
            </w:pPr>
            <w:r w:rsidRPr="00DF2FCC">
              <w:rPr>
                <w:color w:val="000000" w:themeColor="text1"/>
              </w:rPr>
              <w:t>Компонент на тепловую энергию</w:t>
            </w:r>
          </w:p>
        </w:tc>
      </w:tr>
      <w:tr w:rsidR="00830540" w:rsidRPr="00DF2FCC" w14:paraId="41B237D1" w14:textId="77777777" w:rsidTr="00ED1A50">
        <w:trPr>
          <w:trHeight w:val="227"/>
          <w:tblHeader/>
        </w:trPr>
        <w:tc>
          <w:tcPr>
            <w:tcW w:w="1591" w:type="dxa"/>
            <w:vMerge/>
            <w:vAlign w:val="center"/>
          </w:tcPr>
          <w:p w14:paraId="158A8C49" w14:textId="77777777" w:rsidR="00830540" w:rsidRPr="00DF2FCC" w:rsidRDefault="00830540" w:rsidP="00ED1A50">
            <w:pPr>
              <w:tabs>
                <w:tab w:val="left" w:pos="3052"/>
              </w:tabs>
              <w:ind w:right="139"/>
              <w:jc w:val="center"/>
              <w:rPr>
                <w:color w:val="000000" w:themeColor="text1"/>
              </w:rPr>
            </w:pPr>
          </w:p>
        </w:tc>
        <w:tc>
          <w:tcPr>
            <w:tcW w:w="1413" w:type="dxa"/>
            <w:vMerge/>
            <w:vAlign w:val="center"/>
          </w:tcPr>
          <w:p w14:paraId="7F348576" w14:textId="77777777" w:rsidR="00830540" w:rsidRPr="00DF2FCC" w:rsidRDefault="00830540" w:rsidP="00ED1A50">
            <w:pPr>
              <w:tabs>
                <w:tab w:val="left" w:pos="3052"/>
              </w:tabs>
              <w:ind w:right="139"/>
              <w:jc w:val="center"/>
              <w:rPr>
                <w:color w:val="000000" w:themeColor="text1"/>
              </w:rPr>
            </w:pPr>
          </w:p>
        </w:tc>
        <w:tc>
          <w:tcPr>
            <w:tcW w:w="1835" w:type="dxa"/>
            <w:gridSpan w:val="2"/>
            <w:tcBorders>
              <w:top w:val="single" w:sz="4" w:space="0" w:color="auto"/>
            </w:tcBorders>
            <w:vAlign w:val="center"/>
          </w:tcPr>
          <w:p w14:paraId="1CF101DF" w14:textId="77777777" w:rsidR="00830540" w:rsidRPr="00DF2FCC" w:rsidRDefault="00830540" w:rsidP="00ED1A50">
            <w:pPr>
              <w:ind w:left="-108" w:right="-126" w:hanging="55"/>
              <w:jc w:val="center"/>
              <w:rPr>
                <w:color w:val="000000" w:themeColor="text1"/>
              </w:rPr>
            </w:pPr>
            <w:r w:rsidRPr="00DF2FCC">
              <w:rPr>
                <w:color w:val="000000" w:themeColor="text1"/>
              </w:rPr>
              <w:t>Изолированные стояки</w:t>
            </w:r>
          </w:p>
        </w:tc>
        <w:tc>
          <w:tcPr>
            <w:tcW w:w="1912" w:type="dxa"/>
            <w:gridSpan w:val="2"/>
            <w:tcBorders>
              <w:top w:val="single" w:sz="4" w:space="0" w:color="auto"/>
            </w:tcBorders>
            <w:vAlign w:val="center"/>
          </w:tcPr>
          <w:p w14:paraId="64E1812E" w14:textId="77777777" w:rsidR="00830540" w:rsidRPr="00DF2FCC" w:rsidRDefault="00830540" w:rsidP="00ED1A50">
            <w:pPr>
              <w:ind w:left="-108" w:right="-43" w:hanging="4"/>
              <w:jc w:val="center"/>
              <w:rPr>
                <w:color w:val="000000" w:themeColor="text1"/>
              </w:rPr>
            </w:pPr>
            <w:r w:rsidRPr="00DF2FCC">
              <w:rPr>
                <w:color w:val="000000" w:themeColor="text1"/>
              </w:rPr>
              <w:t>Неизолированные стояки</w:t>
            </w:r>
          </w:p>
        </w:tc>
        <w:tc>
          <w:tcPr>
            <w:tcW w:w="1779" w:type="dxa"/>
            <w:gridSpan w:val="2"/>
            <w:tcBorders>
              <w:top w:val="single" w:sz="4" w:space="0" w:color="auto"/>
            </w:tcBorders>
            <w:vAlign w:val="center"/>
          </w:tcPr>
          <w:p w14:paraId="3A25B241" w14:textId="77777777" w:rsidR="00830540" w:rsidRPr="00DF2FCC" w:rsidRDefault="00830540" w:rsidP="00ED1A50">
            <w:pPr>
              <w:ind w:left="-108" w:right="-108" w:hanging="55"/>
              <w:jc w:val="center"/>
              <w:rPr>
                <w:color w:val="000000" w:themeColor="text1"/>
              </w:rPr>
            </w:pPr>
            <w:r w:rsidRPr="00DF2FCC">
              <w:rPr>
                <w:color w:val="000000" w:themeColor="text1"/>
              </w:rPr>
              <w:t>Изолированные стояки</w:t>
            </w:r>
          </w:p>
        </w:tc>
        <w:tc>
          <w:tcPr>
            <w:tcW w:w="1907" w:type="dxa"/>
            <w:gridSpan w:val="2"/>
            <w:tcBorders>
              <w:top w:val="single" w:sz="4" w:space="0" w:color="auto"/>
            </w:tcBorders>
            <w:vAlign w:val="center"/>
          </w:tcPr>
          <w:p w14:paraId="53343AB5" w14:textId="77777777" w:rsidR="00830540" w:rsidRPr="00DF2FCC" w:rsidRDefault="00830540" w:rsidP="00ED1A50">
            <w:pPr>
              <w:ind w:left="-110" w:right="-44" w:hanging="4"/>
              <w:jc w:val="center"/>
              <w:rPr>
                <w:color w:val="000000" w:themeColor="text1"/>
              </w:rPr>
            </w:pPr>
            <w:r w:rsidRPr="00DF2FCC">
              <w:rPr>
                <w:color w:val="000000" w:themeColor="text1"/>
              </w:rPr>
              <w:t>Неизолированные стояки</w:t>
            </w:r>
          </w:p>
        </w:tc>
        <w:tc>
          <w:tcPr>
            <w:tcW w:w="1218" w:type="dxa"/>
            <w:vMerge/>
            <w:vAlign w:val="center"/>
          </w:tcPr>
          <w:p w14:paraId="15BD1C74" w14:textId="77777777" w:rsidR="00830540" w:rsidRPr="00DF2FCC" w:rsidRDefault="00830540" w:rsidP="00ED1A50">
            <w:pPr>
              <w:tabs>
                <w:tab w:val="left" w:pos="3052"/>
              </w:tabs>
              <w:ind w:right="139"/>
              <w:jc w:val="center"/>
              <w:rPr>
                <w:color w:val="000000" w:themeColor="text1"/>
              </w:rPr>
            </w:pPr>
          </w:p>
        </w:tc>
        <w:tc>
          <w:tcPr>
            <w:tcW w:w="1134" w:type="dxa"/>
            <w:vMerge w:val="restart"/>
            <w:tcBorders>
              <w:right w:val="single" w:sz="4" w:space="0" w:color="auto"/>
            </w:tcBorders>
            <w:vAlign w:val="center"/>
          </w:tcPr>
          <w:p w14:paraId="12F95ACC" w14:textId="77777777" w:rsidR="00830540" w:rsidRPr="00DF2FCC" w:rsidRDefault="00830540" w:rsidP="00ED1A50">
            <w:pPr>
              <w:tabs>
                <w:tab w:val="left" w:pos="3052"/>
              </w:tabs>
              <w:ind w:left="-108" w:right="-143"/>
              <w:jc w:val="center"/>
              <w:rPr>
                <w:color w:val="000000" w:themeColor="text1"/>
              </w:rPr>
            </w:pPr>
            <w:proofErr w:type="spellStart"/>
            <w:r w:rsidRPr="00DF2FCC">
              <w:rPr>
                <w:color w:val="000000" w:themeColor="text1"/>
              </w:rPr>
              <w:t>Односта-вочный</w:t>
            </w:r>
            <w:proofErr w:type="spellEnd"/>
            <w:r w:rsidRPr="00DF2FCC">
              <w:rPr>
                <w:color w:val="000000" w:themeColor="text1"/>
              </w:rPr>
              <w:t>, руб./Гкал</w:t>
            </w:r>
          </w:p>
          <w:p w14:paraId="031CF09F" w14:textId="77777777" w:rsidR="00830540" w:rsidRPr="00DF2FCC" w:rsidRDefault="00830540" w:rsidP="00ED1A50">
            <w:pPr>
              <w:tabs>
                <w:tab w:val="left" w:pos="3052"/>
              </w:tabs>
              <w:ind w:left="-108" w:right="-143"/>
              <w:jc w:val="center"/>
              <w:rPr>
                <w:color w:val="000000" w:themeColor="text1"/>
              </w:rPr>
            </w:pPr>
            <w:r w:rsidRPr="00DF2FCC">
              <w:rPr>
                <w:color w:val="000000" w:themeColor="text1"/>
              </w:rPr>
              <w:t>(НДС не облагается)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847B332" w14:textId="77777777" w:rsidR="00830540" w:rsidRPr="00DF2FCC" w:rsidRDefault="00830540" w:rsidP="00ED1A50">
            <w:pPr>
              <w:tabs>
                <w:tab w:val="left" w:pos="3052"/>
              </w:tabs>
              <w:ind w:right="139"/>
              <w:jc w:val="center"/>
              <w:rPr>
                <w:color w:val="000000" w:themeColor="text1"/>
              </w:rPr>
            </w:pPr>
            <w:proofErr w:type="spellStart"/>
            <w:r w:rsidRPr="00DF2FCC">
              <w:rPr>
                <w:color w:val="000000" w:themeColor="text1"/>
              </w:rPr>
              <w:t>Двухставочный</w:t>
            </w:r>
            <w:proofErr w:type="spellEnd"/>
          </w:p>
        </w:tc>
      </w:tr>
      <w:tr w:rsidR="00830540" w:rsidRPr="00DF2FCC" w14:paraId="1DAE5513" w14:textId="77777777" w:rsidTr="00ED1A50">
        <w:trPr>
          <w:trHeight w:val="1272"/>
          <w:tblHeader/>
        </w:trPr>
        <w:tc>
          <w:tcPr>
            <w:tcW w:w="1591" w:type="dxa"/>
            <w:vMerge/>
            <w:vAlign w:val="center"/>
          </w:tcPr>
          <w:p w14:paraId="6D1435AA" w14:textId="77777777" w:rsidR="00830540" w:rsidRPr="00DF2FCC" w:rsidRDefault="00830540" w:rsidP="00ED1A50">
            <w:pPr>
              <w:tabs>
                <w:tab w:val="left" w:pos="3052"/>
              </w:tabs>
              <w:ind w:right="139"/>
              <w:jc w:val="center"/>
              <w:rPr>
                <w:color w:val="000000" w:themeColor="text1"/>
              </w:rPr>
            </w:pPr>
          </w:p>
        </w:tc>
        <w:tc>
          <w:tcPr>
            <w:tcW w:w="1413" w:type="dxa"/>
            <w:vMerge/>
            <w:vAlign w:val="center"/>
          </w:tcPr>
          <w:p w14:paraId="3B5BA921" w14:textId="77777777" w:rsidR="00830540" w:rsidRPr="00DF2FCC" w:rsidRDefault="00830540" w:rsidP="00ED1A50">
            <w:pPr>
              <w:tabs>
                <w:tab w:val="left" w:pos="3052"/>
              </w:tabs>
              <w:ind w:right="139"/>
              <w:jc w:val="center"/>
              <w:rPr>
                <w:color w:val="000000" w:themeColor="text1"/>
              </w:rPr>
            </w:pPr>
          </w:p>
        </w:tc>
        <w:tc>
          <w:tcPr>
            <w:tcW w:w="883" w:type="dxa"/>
            <w:vAlign w:val="center"/>
          </w:tcPr>
          <w:p w14:paraId="46741FE5" w14:textId="77777777" w:rsidR="00830540" w:rsidRPr="00DF2FCC" w:rsidRDefault="00830540" w:rsidP="00ED1A50">
            <w:pPr>
              <w:tabs>
                <w:tab w:val="left" w:pos="317"/>
                <w:tab w:val="left" w:pos="3052"/>
              </w:tabs>
              <w:jc w:val="center"/>
              <w:rPr>
                <w:color w:val="000000" w:themeColor="text1"/>
              </w:rPr>
            </w:pPr>
            <w:r w:rsidRPr="00DF2FCC">
              <w:rPr>
                <w:color w:val="000000" w:themeColor="text1"/>
              </w:rPr>
              <w:t xml:space="preserve">с </w:t>
            </w:r>
            <w:proofErr w:type="gramStart"/>
            <w:r w:rsidRPr="00DF2FCC">
              <w:rPr>
                <w:color w:val="000000" w:themeColor="text1"/>
              </w:rPr>
              <w:t>поло-</w:t>
            </w:r>
            <w:proofErr w:type="spellStart"/>
            <w:r w:rsidRPr="00DF2FCC">
              <w:rPr>
                <w:color w:val="000000" w:themeColor="text1"/>
              </w:rPr>
              <w:t>тенце</w:t>
            </w:r>
            <w:proofErr w:type="spellEnd"/>
            <w:proofErr w:type="gramEnd"/>
            <w:r w:rsidRPr="00DF2FCC">
              <w:rPr>
                <w:color w:val="000000" w:themeColor="text1"/>
              </w:rPr>
              <w:t>-суши-</w:t>
            </w:r>
            <w:proofErr w:type="spellStart"/>
            <w:r w:rsidRPr="00DF2FCC">
              <w:rPr>
                <w:color w:val="000000" w:themeColor="text1"/>
              </w:rPr>
              <w:t>телями</w:t>
            </w:r>
            <w:proofErr w:type="spellEnd"/>
          </w:p>
        </w:tc>
        <w:tc>
          <w:tcPr>
            <w:tcW w:w="952" w:type="dxa"/>
            <w:vAlign w:val="center"/>
          </w:tcPr>
          <w:p w14:paraId="6FF863EA" w14:textId="77777777" w:rsidR="00830540" w:rsidRPr="00DF2FCC" w:rsidRDefault="00830540" w:rsidP="00ED1A50">
            <w:pPr>
              <w:tabs>
                <w:tab w:val="left" w:pos="289"/>
                <w:tab w:val="left" w:pos="3052"/>
              </w:tabs>
              <w:jc w:val="center"/>
              <w:rPr>
                <w:color w:val="000000" w:themeColor="text1"/>
              </w:rPr>
            </w:pPr>
            <w:r w:rsidRPr="00DF2FCC">
              <w:rPr>
                <w:color w:val="000000" w:themeColor="text1"/>
              </w:rPr>
              <w:t xml:space="preserve">без </w:t>
            </w:r>
            <w:proofErr w:type="gramStart"/>
            <w:r w:rsidRPr="00DF2FCC">
              <w:rPr>
                <w:color w:val="000000" w:themeColor="text1"/>
              </w:rPr>
              <w:t>поло-</w:t>
            </w:r>
            <w:proofErr w:type="spellStart"/>
            <w:r w:rsidRPr="00DF2FCC">
              <w:rPr>
                <w:color w:val="000000" w:themeColor="text1"/>
              </w:rPr>
              <w:t>тенце</w:t>
            </w:r>
            <w:proofErr w:type="spellEnd"/>
            <w:proofErr w:type="gramEnd"/>
            <w:r w:rsidRPr="00DF2FCC">
              <w:rPr>
                <w:color w:val="000000" w:themeColor="text1"/>
              </w:rPr>
              <w:t>-суши-</w:t>
            </w:r>
            <w:proofErr w:type="spellStart"/>
            <w:r w:rsidRPr="00DF2FCC">
              <w:rPr>
                <w:color w:val="000000" w:themeColor="text1"/>
              </w:rPr>
              <w:t>телей</w:t>
            </w:r>
            <w:proofErr w:type="spellEnd"/>
          </w:p>
        </w:tc>
        <w:tc>
          <w:tcPr>
            <w:tcW w:w="955" w:type="dxa"/>
            <w:vAlign w:val="center"/>
          </w:tcPr>
          <w:p w14:paraId="271DEC0A" w14:textId="77777777" w:rsidR="00830540" w:rsidRPr="00DF2FCC" w:rsidRDefault="00830540" w:rsidP="00ED1A50">
            <w:pPr>
              <w:tabs>
                <w:tab w:val="left" w:pos="3052"/>
              </w:tabs>
              <w:ind w:right="-23"/>
              <w:jc w:val="center"/>
              <w:rPr>
                <w:color w:val="000000" w:themeColor="text1"/>
              </w:rPr>
            </w:pPr>
            <w:r w:rsidRPr="00DF2FCC">
              <w:rPr>
                <w:color w:val="000000" w:themeColor="text1"/>
              </w:rPr>
              <w:t xml:space="preserve">с </w:t>
            </w:r>
            <w:proofErr w:type="gramStart"/>
            <w:r w:rsidRPr="00DF2FCC">
              <w:rPr>
                <w:color w:val="000000" w:themeColor="text1"/>
              </w:rPr>
              <w:t>поло-</w:t>
            </w:r>
            <w:proofErr w:type="spellStart"/>
            <w:r w:rsidRPr="00DF2FCC">
              <w:rPr>
                <w:color w:val="000000" w:themeColor="text1"/>
              </w:rPr>
              <w:t>тенце</w:t>
            </w:r>
            <w:proofErr w:type="spellEnd"/>
            <w:proofErr w:type="gramEnd"/>
            <w:r w:rsidRPr="00DF2FCC">
              <w:rPr>
                <w:color w:val="000000" w:themeColor="text1"/>
              </w:rPr>
              <w:t>-суши-</w:t>
            </w:r>
            <w:proofErr w:type="spellStart"/>
            <w:r w:rsidRPr="00DF2FCC">
              <w:rPr>
                <w:color w:val="000000" w:themeColor="text1"/>
              </w:rPr>
              <w:t>телями</w:t>
            </w:r>
            <w:proofErr w:type="spellEnd"/>
          </w:p>
        </w:tc>
        <w:tc>
          <w:tcPr>
            <w:tcW w:w="957" w:type="dxa"/>
            <w:vAlign w:val="center"/>
          </w:tcPr>
          <w:p w14:paraId="41F501FE" w14:textId="77777777" w:rsidR="00830540" w:rsidRPr="00DF2FCC" w:rsidRDefault="00830540" w:rsidP="00ED1A50">
            <w:pPr>
              <w:tabs>
                <w:tab w:val="left" w:pos="3052"/>
              </w:tabs>
              <w:ind w:right="139"/>
              <w:jc w:val="center"/>
              <w:rPr>
                <w:color w:val="000000" w:themeColor="text1"/>
              </w:rPr>
            </w:pPr>
            <w:r w:rsidRPr="00DF2FCC">
              <w:rPr>
                <w:color w:val="000000" w:themeColor="text1"/>
              </w:rPr>
              <w:t xml:space="preserve">без </w:t>
            </w:r>
            <w:proofErr w:type="gramStart"/>
            <w:r w:rsidRPr="00DF2FCC">
              <w:rPr>
                <w:color w:val="000000" w:themeColor="text1"/>
              </w:rPr>
              <w:t>поло-</w:t>
            </w:r>
            <w:proofErr w:type="spellStart"/>
            <w:r w:rsidRPr="00DF2FCC">
              <w:rPr>
                <w:color w:val="000000" w:themeColor="text1"/>
              </w:rPr>
              <w:t>тенце</w:t>
            </w:r>
            <w:proofErr w:type="spellEnd"/>
            <w:proofErr w:type="gramEnd"/>
            <w:r w:rsidRPr="00DF2FCC">
              <w:rPr>
                <w:color w:val="000000" w:themeColor="text1"/>
              </w:rPr>
              <w:t>-суши-</w:t>
            </w:r>
            <w:proofErr w:type="spellStart"/>
            <w:r w:rsidRPr="00DF2FCC">
              <w:rPr>
                <w:color w:val="000000" w:themeColor="text1"/>
              </w:rPr>
              <w:t>телей</w:t>
            </w:r>
            <w:proofErr w:type="spellEnd"/>
          </w:p>
        </w:tc>
        <w:tc>
          <w:tcPr>
            <w:tcW w:w="823" w:type="dxa"/>
            <w:vAlign w:val="center"/>
          </w:tcPr>
          <w:p w14:paraId="6F5A3640" w14:textId="77777777" w:rsidR="00830540" w:rsidRPr="00DF2FCC" w:rsidRDefault="00830540" w:rsidP="00ED1A50">
            <w:pPr>
              <w:tabs>
                <w:tab w:val="left" w:pos="3052"/>
              </w:tabs>
              <w:ind w:left="-52" w:right="-70"/>
              <w:jc w:val="center"/>
              <w:rPr>
                <w:color w:val="000000" w:themeColor="text1"/>
              </w:rPr>
            </w:pPr>
            <w:r w:rsidRPr="00DF2FCC">
              <w:rPr>
                <w:color w:val="000000" w:themeColor="text1"/>
              </w:rPr>
              <w:t xml:space="preserve">с </w:t>
            </w:r>
            <w:proofErr w:type="gramStart"/>
            <w:r w:rsidRPr="00DF2FCC">
              <w:rPr>
                <w:color w:val="000000" w:themeColor="text1"/>
              </w:rPr>
              <w:t>поло-</w:t>
            </w:r>
            <w:proofErr w:type="spellStart"/>
            <w:r w:rsidRPr="00DF2FCC">
              <w:rPr>
                <w:color w:val="000000" w:themeColor="text1"/>
              </w:rPr>
              <w:t>тенце</w:t>
            </w:r>
            <w:proofErr w:type="spellEnd"/>
            <w:proofErr w:type="gramEnd"/>
            <w:r w:rsidRPr="00DF2FCC">
              <w:rPr>
                <w:color w:val="000000" w:themeColor="text1"/>
              </w:rPr>
              <w:t>-суши-</w:t>
            </w:r>
            <w:proofErr w:type="spellStart"/>
            <w:r w:rsidRPr="00DF2FCC">
              <w:rPr>
                <w:color w:val="000000" w:themeColor="text1"/>
              </w:rPr>
              <w:t>телями</w:t>
            </w:r>
            <w:proofErr w:type="spellEnd"/>
          </w:p>
        </w:tc>
        <w:tc>
          <w:tcPr>
            <w:tcW w:w="956" w:type="dxa"/>
            <w:vAlign w:val="center"/>
          </w:tcPr>
          <w:p w14:paraId="72E0324D" w14:textId="77777777" w:rsidR="00830540" w:rsidRPr="00DF2FCC" w:rsidRDefault="00830540" w:rsidP="00ED1A50">
            <w:pPr>
              <w:tabs>
                <w:tab w:val="left" w:pos="3052"/>
              </w:tabs>
              <w:ind w:right="-108"/>
              <w:jc w:val="center"/>
              <w:rPr>
                <w:color w:val="000000" w:themeColor="text1"/>
              </w:rPr>
            </w:pPr>
            <w:r w:rsidRPr="00DF2FCC">
              <w:rPr>
                <w:color w:val="000000" w:themeColor="text1"/>
              </w:rPr>
              <w:t xml:space="preserve">без </w:t>
            </w:r>
            <w:proofErr w:type="gramStart"/>
            <w:r w:rsidRPr="00DF2FCC">
              <w:rPr>
                <w:color w:val="000000" w:themeColor="text1"/>
              </w:rPr>
              <w:t>поло-</w:t>
            </w:r>
            <w:proofErr w:type="spellStart"/>
            <w:r w:rsidRPr="00DF2FCC">
              <w:rPr>
                <w:color w:val="000000" w:themeColor="text1"/>
              </w:rPr>
              <w:t>тенце</w:t>
            </w:r>
            <w:proofErr w:type="spellEnd"/>
            <w:proofErr w:type="gramEnd"/>
            <w:r w:rsidRPr="00DF2FCC">
              <w:rPr>
                <w:color w:val="000000" w:themeColor="text1"/>
              </w:rPr>
              <w:t>-суши-</w:t>
            </w:r>
            <w:proofErr w:type="spellStart"/>
            <w:r w:rsidRPr="00DF2FCC">
              <w:rPr>
                <w:color w:val="000000" w:themeColor="text1"/>
              </w:rPr>
              <w:t>телей</w:t>
            </w:r>
            <w:proofErr w:type="spellEnd"/>
          </w:p>
        </w:tc>
        <w:tc>
          <w:tcPr>
            <w:tcW w:w="951" w:type="dxa"/>
            <w:vAlign w:val="center"/>
          </w:tcPr>
          <w:p w14:paraId="1DF6BA52" w14:textId="77777777" w:rsidR="00830540" w:rsidRPr="00DF2FCC" w:rsidRDefault="00830540" w:rsidP="00ED1A50">
            <w:pPr>
              <w:tabs>
                <w:tab w:val="left" w:pos="3052"/>
              </w:tabs>
              <w:ind w:left="-177" w:right="-148"/>
              <w:jc w:val="center"/>
              <w:rPr>
                <w:color w:val="000000" w:themeColor="text1"/>
              </w:rPr>
            </w:pPr>
            <w:r w:rsidRPr="00DF2FCC">
              <w:rPr>
                <w:color w:val="000000" w:themeColor="text1"/>
              </w:rPr>
              <w:t xml:space="preserve">с </w:t>
            </w:r>
            <w:proofErr w:type="gramStart"/>
            <w:r w:rsidRPr="00DF2FCC">
              <w:rPr>
                <w:color w:val="000000" w:themeColor="text1"/>
              </w:rPr>
              <w:t>поло-</w:t>
            </w:r>
            <w:proofErr w:type="spellStart"/>
            <w:r w:rsidRPr="00DF2FCC">
              <w:rPr>
                <w:color w:val="000000" w:themeColor="text1"/>
              </w:rPr>
              <w:t>тенце</w:t>
            </w:r>
            <w:proofErr w:type="spellEnd"/>
            <w:proofErr w:type="gramEnd"/>
            <w:r w:rsidRPr="00DF2FCC">
              <w:rPr>
                <w:color w:val="000000" w:themeColor="text1"/>
              </w:rPr>
              <w:t>-суши-</w:t>
            </w:r>
            <w:proofErr w:type="spellStart"/>
            <w:r w:rsidRPr="00DF2FCC">
              <w:rPr>
                <w:color w:val="000000" w:themeColor="text1"/>
              </w:rPr>
              <w:t>телями</w:t>
            </w:r>
            <w:proofErr w:type="spellEnd"/>
          </w:p>
        </w:tc>
        <w:tc>
          <w:tcPr>
            <w:tcW w:w="956" w:type="dxa"/>
            <w:vAlign w:val="center"/>
          </w:tcPr>
          <w:p w14:paraId="1D56A97E" w14:textId="77777777" w:rsidR="00830540" w:rsidRPr="00DF2FCC" w:rsidRDefault="00830540" w:rsidP="00ED1A50">
            <w:pPr>
              <w:tabs>
                <w:tab w:val="left" w:pos="3052"/>
              </w:tabs>
              <w:ind w:right="-44"/>
              <w:jc w:val="center"/>
              <w:rPr>
                <w:color w:val="000000" w:themeColor="text1"/>
              </w:rPr>
            </w:pPr>
            <w:r w:rsidRPr="00DF2FCC">
              <w:rPr>
                <w:color w:val="000000" w:themeColor="text1"/>
              </w:rPr>
              <w:t xml:space="preserve">без </w:t>
            </w:r>
            <w:proofErr w:type="gramStart"/>
            <w:r w:rsidRPr="00DF2FCC">
              <w:rPr>
                <w:color w:val="000000" w:themeColor="text1"/>
              </w:rPr>
              <w:t>поло-</w:t>
            </w:r>
            <w:proofErr w:type="spellStart"/>
            <w:r w:rsidRPr="00DF2FCC">
              <w:rPr>
                <w:color w:val="000000" w:themeColor="text1"/>
              </w:rPr>
              <w:t>тенце</w:t>
            </w:r>
            <w:proofErr w:type="spellEnd"/>
            <w:proofErr w:type="gramEnd"/>
            <w:r w:rsidRPr="00DF2FCC">
              <w:rPr>
                <w:color w:val="000000" w:themeColor="text1"/>
              </w:rPr>
              <w:t>-суши-</w:t>
            </w:r>
            <w:proofErr w:type="spellStart"/>
            <w:r w:rsidRPr="00DF2FCC">
              <w:rPr>
                <w:color w:val="000000" w:themeColor="text1"/>
              </w:rPr>
              <w:t>телей</w:t>
            </w:r>
            <w:proofErr w:type="spellEnd"/>
          </w:p>
        </w:tc>
        <w:tc>
          <w:tcPr>
            <w:tcW w:w="1218" w:type="dxa"/>
            <w:vMerge/>
            <w:vAlign w:val="center"/>
          </w:tcPr>
          <w:p w14:paraId="20B1081D" w14:textId="77777777" w:rsidR="00830540" w:rsidRPr="00DF2FCC" w:rsidRDefault="00830540" w:rsidP="00ED1A50">
            <w:pPr>
              <w:tabs>
                <w:tab w:val="left" w:pos="3052"/>
              </w:tabs>
              <w:ind w:right="139"/>
              <w:jc w:val="center"/>
              <w:rPr>
                <w:color w:val="000000" w:themeColor="text1"/>
              </w:rPr>
            </w:pPr>
          </w:p>
        </w:tc>
        <w:tc>
          <w:tcPr>
            <w:tcW w:w="1134" w:type="dxa"/>
            <w:vMerge/>
            <w:vAlign w:val="center"/>
          </w:tcPr>
          <w:p w14:paraId="429102FF" w14:textId="77777777" w:rsidR="00830540" w:rsidRPr="00DF2FCC" w:rsidRDefault="00830540" w:rsidP="00ED1A50">
            <w:pPr>
              <w:tabs>
                <w:tab w:val="left" w:pos="3052"/>
              </w:tabs>
              <w:ind w:right="139"/>
              <w:jc w:val="center"/>
              <w:rPr>
                <w:color w:val="000000" w:themeColor="text1"/>
              </w:rPr>
            </w:pPr>
          </w:p>
        </w:tc>
        <w:tc>
          <w:tcPr>
            <w:tcW w:w="1134" w:type="dxa"/>
            <w:tcBorders>
              <w:right w:val="single" w:sz="4" w:space="0" w:color="auto"/>
            </w:tcBorders>
            <w:vAlign w:val="center"/>
          </w:tcPr>
          <w:p w14:paraId="502CCEE5" w14:textId="77777777" w:rsidR="00830540" w:rsidRPr="00DF2FCC" w:rsidRDefault="00830540" w:rsidP="00ED1A50">
            <w:pPr>
              <w:tabs>
                <w:tab w:val="left" w:pos="628"/>
              </w:tabs>
              <w:ind w:left="-95"/>
              <w:jc w:val="center"/>
              <w:rPr>
                <w:color w:val="000000" w:themeColor="text1"/>
              </w:rPr>
            </w:pPr>
            <w:r w:rsidRPr="00DF2FCC">
              <w:rPr>
                <w:color w:val="000000" w:themeColor="text1"/>
              </w:rPr>
              <w:t>Ставка за мощность, тыс. руб./</w:t>
            </w:r>
          </w:p>
          <w:p w14:paraId="620A145C" w14:textId="77777777" w:rsidR="00830540" w:rsidRPr="00DF2FCC" w:rsidRDefault="00830540" w:rsidP="00ED1A50">
            <w:pPr>
              <w:tabs>
                <w:tab w:val="left" w:pos="628"/>
              </w:tabs>
              <w:ind w:left="-95"/>
              <w:jc w:val="center"/>
              <w:rPr>
                <w:color w:val="000000" w:themeColor="text1"/>
              </w:rPr>
            </w:pPr>
            <w:r w:rsidRPr="00DF2FCC">
              <w:rPr>
                <w:color w:val="000000" w:themeColor="text1"/>
              </w:rPr>
              <w:t>Гкал/</w:t>
            </w:r>
          </w:p>
          <w:p w14:paraId="37BC0036" w14:textId="77777777" w:rsidR="00830540" w:rsidRPr="00DF2FCC" w:rsidRDefault="00830540" w:rsidP="00ED1A50">
            <w:pPr>
              <w:tabs>
                <w:tab w:val="left" w:pos="628"/>
              </w:tabs>
              <w:jc w:val="center"/>
              <w:rPr>
                <w:color w:val="000000" w:themeColor="text1"/>
              </w:rPr>
            </w:pPr>
            <w:r w:rsidRPr="00DF2FCC">
              <w:rPr>
                <w:color w:val="000000" w:themeColor="text1"/>
              </w:rPr>
              <w:t>час в мес.</w:t>
            </w:r>
          </w:p>
        </w:tc>
        <w:tc>
          <w:tcPr>
            <w:tcW w:w="1134" w:type="dxa"/>
            <w:tcBorders>
              <w:top w:val="single" w:sz="4" w:space="0" w:color="auto"/>
              <w:left w:val="single" w:sz="4" w:space="0" w:color="auto"/>
              <w:bottom w:val="single" w:sz="4" w:space="0" w:color="auto"/>
              <w:right w:val="single" w:sz="4" w:space="0" w:color="auto"/>
            </w:tcBorders>
            <w:vAlign w:val="center"/>
          </w:tcPr>
          <w:p w14:paraId="4260FBF2" w14:textId="77777777" w:rsidR="00830540" w:rsidRPr="00DF2FCC" w:rsidRDefault="00830540" w:rsidP="00ED1A50">
            <w:pPr>
              <w:tabs>
                <w:tab w:val="left" w:pos="497"/>
              </w:tabs>
              <w:ind w:left="-120" w:right="-5"/>
              <w:jc w:val="center"/>
              <w:rPr>
                <w:color w:val="000000" w:themeColor="text1"/>
              </w:rPr>
            </w:pPr>
            <w:r w:rsidRPr="00DF2FCC">
              <w:rPr>
                <w:color w:val="000000" w:themeColor="text1"/>
              </w:rPr>
              <w:t>Ставка за тепловую энергию, руб./Гкал</w:t>
            </w:r>
          </w:p>
        </w:tc>
      </w:tr>
      <w:tr w:rsidR="00830540" w:rsidRPr="00DF2FCC" w14:paraId="483AD7CC" w14:textId="77777777" w:rsidTr="00ED1A50">
        <w:trPr>
          <w:trHeight w:val="407"/>
        </w:trPr>
        <w:tc>
          <w:tcPr>
            <w:tcW w:w="1591" w:type="dxa"/>
            <w:vMerge w:val="restart"/>
            <w:tcBorders>
              <w:left w:val="single" w:sz="4" w:space="0" w:color="auto"/>
              <w:right w:val="single" w:sz="4" w:space="0" w:color="auto"/>
            </w:tcBorders>
            <w:vAlign w:val="center"/>
          </w:tcPr>
          <w:p w14:paraId="44026B6E" w14:textId="77777777" w:rsidR="00830540" w:rsidRPr="00DF2FCC" w:rsidRDefault="00830540" w:rsidP="00ED1A50">
            <w:pPr>
              <w:ind w:right="139"/>
              <w:jc w:val="center"/>
              <w:rPr>
                <w:bCs/>
                <w:color w:val="000000" w:themeColor="text1"/>
                <w:kern w:val="32"/>
              </w:rPr>
            </w:pPr>
            <w:r w:rsidRPr="00DF2FCC">
              <w:rPr>
                <w:bCs/>
                <w:color w:val="000000" w:themeColor="text1"/>
                <w:kern w:val="32"/>
              </w:rPr>
              <w:t>ООО «Мастер»</w:t>
            </w:r>
          </w:p>
        </w:tc>
        <w:tc>
          <w:tcPr>
            <w:tcW w:w="1413" w:type="dxa"/>
            <w:vAlign w:val="center"/>
          </w:tcPr>
          <w:p w14:paraId="2BE03746" w14:textId="77777777" w:rsidR="00830540" w:rsidRPr="00DF2FCC" w:rsidRDefault="00830540" w:rsidP="00ED1A50">
            <w:pPr>
              <w:tabs>
                <w:tab w:val="left" w:pos="3052"/>
              </w:tabs>
              <w:ind w:left="-104"/>
              <w:jc w:val="center"/>
              <w:rPr>
                <w:color w:val="000000" w:themeColor="text1"/>
              </w:rPr>
            </w:pPr>
            <w:r w:rsidRPr="00DF2FCC">
              <w:rPr>
                <w:color w:val="000000" w:themeColor="text1"/>
              </w:rPr>
              <w:t>с 01.01.2026</w:t>
            </w:r>
          </w:p>
        </w:tc>
        <w:tc>
          <w:tcPr>
            <w:tcW w:w="883" w:type="dxa"/>
            <w:tcBorders>
              <w:top w:val="single" w:sz="4" w:space="0" w:color="auto"/>
              <w:left w:val="single" w:sz="4" w:space="0" w:color="auto"/>
              <w:bottom w:val="single" w:sz="4" w:space="0" w:color="auto"/>
              <w:right w:val="single" w:sz="4" w:space="0" w:color="auto"/>
            </w:tcBorders>
            <w:vAlign w:val="center"/>
          </w:tcPr>
          <w:p w14:paraId="53B549E0" w14:textId="77777777" w:rsidR="00830540" w:rsidRPr="00DF2FCC" w:rsidRDefault="00830540" w:rsidP="00ED1A50">
            <w:pPr>
              <w:tabs>
                <w:tab w:val="left" w:pos="3052"/>
              </w:tabs>
              <w:ind w:left="-97" w:hanging="11"/>
              <w:jc w:val="center"/>
              <w:rPr>
                <w:color w:val="000000" w:themeColor="text1"/>
              </w:rPr>
            </w:pPr>
            <w:r w:rsidRPr="00DF2FCC">
              <w:rPr>
                <w:color w:val="000000" w:themeColor="text1"/>
              </w:rPr>
              <w:t>315,92</w:t>
            </w:r>
          </w:p>
        </w:tc>
        <w:tc>
          <w:tcPr>
            <w:tcW w:w="952" w:type="dxa"/>
            <w:tcBorders>
              <w:top w:val="single" w:sz="4" w:space="0" w:color="auto"/>
              <w:left w:val="nil"/>
              <w:bottom w:val="single" w:sz="4" w:space="0" w:color="auto"/>
              <w:right w:val="single" w:sz="4" w:space="0" w:color="auto"/>
            </w:tcBorders>
            <w:vAlign w:val="center"/>
          </w:tcPr>
          <w:p w14:paraId="6CE00138"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312,45</w:t>
            </w:r>
          </w:p>
        </w:tc>
        <w:tc>
          <w:tcPr>
            <w:tcW w:w="955" w:type="dxa"/>
            <w:tcBorders>
              <w:top w:val="single" w:sz="4" w:space="0" w:color="auto"/>
              <w:left w:val="nil"/>
              <w:bottom w:val="single" w:sz="4" w:space="0" w:color="auto"/>
              <w:right w:val="single" w:sz="4" w:space="0" w:color="auto"/>
            </w:tcBorders>
            <w:vAlign w:val="center"/>
          </w:tcPr>
          <w:p w14:paraId="689BC24B"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331,58</w:t>
            </w:r>
          </w:p>
        </w:tc>
        <w:tc>
          <w:tcPr>
            <w:tcW w:w="957" w:type="dxa"/>
            <w:tcBorders>
              <w:top w:val="single" w:sz="4" w:space="0" w:color="auto"/>
              <w:left w:val="nil"/>
              <w:bottom w:val="single" w:sz="4" w:space="0" w:color="auto"/>
              <w:right w:val="single" w:sz="4" w:space="0" w:color="auto"/>
            </w:tcBorders>
            <w:vAlign w:val="center"/>
          </w:tcPr>
          <w:p w14:paraId="3A79A850"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317,67</w:t>
            </w:r>
          </w:p>
        </w:tc>
        <w:tc>
          <w:tcPr>
            <w:tcW w:w="823" w:type="dxa"/>
            <w:tcBorders>
              <w:top w:val="single" w:sz="4" w:space="0" w:color="auto"/>
              <w:left w:val="nil"/>
              <w:bottom w:val="single" w:sz="4" w:space="0" w:color="auto"/>
              <w:right w:val="single" w:sz="4" w:space="0" w:color="auto"/>
            </w:tcBorders>
            <w:vAlign w:val="center"/>
          </w:tcPr>
          <w:p w14:paraId="683AE292"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300,88</w:t>
            </w:r>
          </w:p>
        </w:tc>
        <w:tc>
          <w:tcPr>
            <w:tcW w:w="956" w:type="dxa"/>
            <w:tcBorders>
              <w:top w:val="single" w:sz="4" w:space="0" w:color="auto"/>
              <w:left w:val="nil"/>
              <w:bottom w:val="single" w:sz="4" w:space="0" w:color="auto"/>
              <w:right w:val="single" w:sz="4" w:space="0" w:color="auto"/>
            </w:tcBorders>
            <w:vAlign w:val="center"/>
          </w:tcPr>
          <w:p w14:paraId="3612EF41"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297,57</w:t>
            </w:r>
          </w:p>
        </w:tc>
        <w:tc>
          <w:tcPr>
            <w:tcW w:w="951" w:type="dxa"/>
            <w:tcBorders>
              <w:top w:val="single" w:sz="4" w:space="0" w:color="auto"/>
              <w:left w:val="nil"/>
              <w:bottom w:val="single" w:sz="4" w:space="0" w:color="auto"/>
              <w:right w:val="single" w:sz="4" w:space="0" w:color="auto"/>
            </w:tcBorders>
            <w:vAlign w:val="center"/>
          </w:tcPr>
          <w:p w14:paraId="0F715FE4"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315,79</w:t>
            </w:r>
          </w:p>
        </w:tc>
        <w:tc>
          <w:tcPr>
            <w:tcW w:w="956" w:type="dxa"/>
            <w:tcBorders>
              <w:top w:val="single" w:sz="4" w:space="0" w:color="auto"/>
              <w:left w:val="nil"/>
              <w:bottom w:val="single" w:sz="4" w:space="0" w:color="auto"/>
              <w:right w:val="single" w:sz="4" w:space="0" w:color="auto"/>
            </w:tcBorders>
            <w:vAlign w:val="center"/>
          </w:tcPr>
          <w:p w14:paraId="0B78680D"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302,54</w:t>
            </w:r>
          </w:p>
        </w:tc>
        <w:tc>
          <w:tcPr>
            <w:tcW w:w="1218" w:type="dxa"/>
            <w:tcBorders>
              <w:top w:val="single" w:sz="4" w:space="0" w:color="auto"/>
              <w:left w:val="nil"/>
              <w:bottom w:val="single" w:sz="4" w:space="0" w:color="auto"/>
              <w:right w:val="single" w:sz="4" w:space="0" w:color="auto"/>
            </w:tcBorders>
            <w:vAlign w:val="center"/>
          </w:tcPr>
          <w:p w14:paraId="253C735F" w14:textId="77777777" w:rsidR="00830540" w:rsidRPr="00DF2FCC" w:rsidRDefault="00830540" w:rsidP="00ED1A50">
            <w:pPr>
              <w:tabs>
                <w:tab w:val="left" w:pos="3052"/>
              </w:tabs>
              <w:ind w:left="-97" w:right="139" w:hanging="11"/>
              <w:jc w:val="center"/>
              <w:rPr>
                <w:color w:val="000000" w:themeColor="text1"/>
              </w:rPr>
            </w:pPr>
            <w:r w:rsidRPr="00DF2FCC">
              <w:rPr>
                <w:color w:val="000000" w:themeColor="text1"/>
              </w:rPr>
              <w:t>75,59</w:t>
            </w:r>
          </w:p>
        </w:tc>
        <w:tc>
          <w:tcPr>
            <w:tcW w:w="1134" w:type="dxa"/>
            <w:tcBorders>
              <w:top w:val="single" w:sz="4" w:space="0" w:color="auto"/>
              <w:left w:val="nil"/>
              <w:bottom w:val="single" w:sz="4" w:space="0" w:color="auto"/>
              <w:right w:val="single" w:sz="4" w:space="0" w:color="auto"/>
            </w:tcBorders>
            <w:vAlign w:val="center"/>
          </w:tcPr>
          <w:p w14:paraId="1B22C347" w14:textId="77777777" w:rsidR="00830540" w:rsidRPr="00DF2FCC" w:rsidRDefault="00830540" w:rsidP="00ED1A50">
            <w:pPr>
              <w:tabs>
                <w:tab w:val="left" w:pos="3052"/>
              </w:tabs>
              <w:ind w:left="-97" w:hanging="11"/>
              <w:jc w:val="center"/>
              <w:rPr>
                <w:color w:val="000000" w:themeColor="text1"/>
              </w:rPr>
            </w:pPr>
            <w:r w:rsidRPr="00DF2FCC">
              <w:rPr>
                <w:color w:val="000000" w:themeColor="text1"/>
              </w:rPr>
              <w:t>4 141,41</w:t>
            </w:r>
          </w:p>
        </w:tc>
        <w:tc>
          <w:tcPr>
            <w:tcW w:w="1134" w:type="dxa"/>
            <w:vAlign w:val="center"/>
          </w:tcPr>
          <w:p w14:paraId="1FAA4460" w14:textId="77777777" w:rsidR="00830540" w:rsidRPr="00DF2FCC" w:rsidRDefault="00830540" w:rsidP="00ED1A50">
            <w:pPr>
              <w:ind w:right="139"/>
              <w:jc w:val="center"/>
              <w:rPr>
                <w:color w:val="000000" w:themeColor="text1"/>
              </w:rPr>
            </w:pPr>
            <w:r w:rsidRPr="00DF2FCC">
              <w:rPr>
                <w:color w:val="000000" w:themeColor="text1"/>
              </w:rPr>
              <w:t>х</w:t>
            </w:r>
          </w:p>
        </w:tc>
        <w:tc>
          <w:tcPr>
            <w:tcW w:w="1134" w:type="dxa"/>
            <w:vAlign w:val="center"/>
          </w:tcPr>
          <w:p w14:paraId="620DD896" w14:textId="77777777" w:rsidR="00830540" w:rsidRPr="00DF2FCC" w:rsidRDefault="00830540" w:rsidP="00ED1A50">
            <w:pPr>
              <w:ind w:right="139"/>
              <w:jc w:val="center"/>
              <w:rPr>
                <w:color w:val="000000" w:themeColor="text1"/>
              </w:rPr>
            </w:pPr>
            <w:r w:rsidRPr="00DF2FCC">
              <w:rPr>
                <w:color w:val="000000" w:themeColor="text1"/>
              </w:rPr>
              <w:t>х</w:t>
            </w:r>
          </w:p>
        </w:tc>
      </w:tr>
      <w:tr w:rsidR="00830540" w:rsidRPr="00DF2FCC" w14:paraId="1E808206" w14:textId="77777777" w:rsidTr="00ED1A50">
        <w:trPr>
          <w:trHeight w:val="402"/>
        </w:trPr>
        <w:tc>
          <w:tcPr>
            <w:tcW w:w="1591" w:type="dxa"/>
            <w:vMerge/>
            <w:tcBorders>
              <w:left w:val="single" w:sz="4" w:space="0" w:color="auto"/>
              <w:right w:val="single" w:sz="4" w:space="0" w:color="auto"/>
            </w:tcBorders>
            <w:vAlign w:val="center"/>
          </w:tcPr>
          <w:p w14:paraId="147576C4" w14:textId="77777777" w:rsidR="00830540" w:rsidRPr="00DF2FCC" w:rsidRDefault="00830540" w:rsidP="00ED1A50">
            <w:pPr>
              <w:ind w:right="139"/>
              <w:jc w:val="center"/>
              <w:rPr>
                <w:bCs/>
                <w:color w:val="000000" w:themeColor="text1"/>
                <w:kern w:val="32"/>
              </w:rPr>
            </w:pPr>
          </w:p>
        </w:tc>
        <w:tc>
          <w:tcPr>
            <w:tcW w:w="1413" w:type="dxa"/>
            <w:vAlign w:val="center"/>
          </w:tcPr>
          <w:p w14:paraId="795A05E1" w14:textId="77777777" w:rsidR="00830540" w:rsidRPr="00DF2FCC" w:rsidRDefault="00830540" w:rsidP="00ED1A50">
            <w:pPr>
              <w:tabs>
                <w:tab w:val="left" w:pos="3052"/>
              </w:tabs>
              <w:ind w:left="-112"/>
              <w:jc w:val="center"/>
              <w:rPr>
                <w:color w:val="000000" w:themeColor="text1"/>
              </w:rPr>
            </w:pPr>
            <w:r w:rsidRPr="00DF2FCC">
              <w:rPr>
                <w:color w:val="000000" w:themeColor="text1"/>
              </w:rPr>
              <w:t>с 01.10.2026</w:t>
            </w:r>
          </w:p>
        </w:tc>
        <w:tc>
          <w:tcPr>
            <w:tcW w:w="883" w:type="dxa"/>
            <w:tcBorders>
              <w:top w:val="nil"/>
              <w:left w:val="single" w:sz="4" w:space="0" w:color="auto"/>
              <w:bottom w:val="single" w:sz="4" w:space="0" w:color="auto"/>
              <w:right w:val="single" w:sz="4" w:space="0" w:color="auto"/>
            </w:tcBorders>
            <w:vAlign w:val="center"/>
          </w:tcPr>
          <w:p w14:paraId="0DA09049" w14:textId="77777777" w:rsidR="00830540" w:rsidRPr="00DF2FCC" w:rsidRDefault="00830540" w:rsidP="00ED1A50">
            <w:pPr>
              <w:tabs>
                <w:tab w:val="left" w:pos="3052"/>
              </w:tabs>
              <w:ind w:left="-97" w:hanging="11"/>
              <w:jc w:val="center"/>
              <w:rPr>
                <w:color w:val="000000" w:themeColor="text1"/>
              </w:rPr>
            </w:pPr>
            <w:r w:rsidRPr="00DF2FCC">
              <w:rPr>
                <w:color w:val="000000" w:themeColor="text1"/>
              </w:rPr>
              <w:t>339,35</w:t>
            </w:r>
          </w:p>
        </w:tc>
        <w:tc>
          <w:tcPr>
            <w:tcW w:w="952" w:type="dxa"/>
            <w:tcBorders>
              <w:top w:val="nil"/>
              <w:left w:val="nil"/>
              <w:bottom w:val="single" w:sz="4" w:space="0" w:color="auto"/>
              <w:right w:val="single" w:sz="4" w:space="0" w:color="auto"/>
            </w:tcBorders>
            <w:vAlign w:val="center"/>
          </w:tcPr>
          <w:p w14:paraId="63CC0A9F"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335,53</w:t>
            </w:r>
          </w:p>
        </w:tc>
        <w:tc>
          <w:tcPr>
            <w:tcW w:w="955" w:type="dxa"/>
            <w:tcBorders>
              <w:top w:val="nil"/>
              <w:left w:val="nil"/>
              <w:bottom w:val="single" w:sz="4" w:space="0" w:color="auto"/>
              <w:right w:val="single" w:sz="4" w:space="0" w:color="auto"/>
            </w:tcBorders>
            <w:vAlign w:val="center"/>
          </w:tcPr>
          <w:p w14:paraId="25C06841"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356,55</w:t>
            </w:r>
          </w:p>
        </w:tc>
        <w:tc>
          <w:tcPr>
            <w:tcW w:w="957" w:type="dxa"/>
            <w:tcBorders>
              <w:top w:val="nil"/>
              <w:left w:val="nil"/>
              <w:bottom w:val="single" w:sz="4" w:space="0" w:color="auto"/>
              <w:right w:val="single" w:sz="4" w:space="0" w:color="auto"/>
            </w:tcBorders>
            <w:vAlign w:val="center"/>
          </w:tcPr>
          <w:p w14:paraId="616C4E11"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341,26</w:t>
            </w:r>
          </w:p>
        </w:tc>
        <w:tc>
          <w:tcPr>
            <w:tcW w:w="823" w:type="dxa"/>
            <w:tcBorders>
              <w:top w:val="nil"/>
              <w:left w:val="nil"/>
              <w:bottom w:val="single" w:sz="4" w:space="0" w:color="auto"/>
              <w:right w:val="single" w:sz="4" w:space="0" w:color="auto"/>
            </w:tcBorders>
            <w:vAlign w:val="center"/>
          </w:tcPr>
          <w:p w14:paraId="12FBD4D2"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323,19</w:t>
            </w:r>
          </w:p>
        </w:tc>
        <w:tc>
          <w:tcPr>
            <w:tcW w:w="956" w:type="dxa"/>
            <w:tcBorders>
              <w:top w:val="nil"/>
              <w:left w:val="nil"/>
              <w:bottom w:val="single" w:sz="4" w:space="0" w:color="auto"/>
              <w:right w:val="single" w:sz="4" w:space="0" w:color="auto"/>
            </w:tcBorders>
            <w:vAlign w:val="center"/>
          </w:tcPr>
          <w:p w14:paraId="62202C51"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319,55</w:t>
            </w:r>
          </w:p>
        </w:tc>
        <w:tc>
          <w:tcPr>
            <w:tcW w:w="951" w:type="dxa"/>
            <w:tcBorders>
              <w:top w:val="nil"/>
              <w:left w:val="nil"/>
              <w:bottom w:val="single" w:sz="4" w:space="0" w:color="auto"/>
              <w:right w:val="single" w:sz="4" w:space="0" w:color="auto"/>
            </w:tcBorders>
            <w:vAlign w:val="center"/>
          </w:tcPr>
          <w:p w14:paraId="075109D4"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339,57</w:t>
            </w:r>
          </w:p>
        </w:tc>
        <w:tc>
          <w:tcPr>
            <w:tcW w:w="956" w:type="dxa"/>
            <w:tcBorders>
              <w:top w:val="nil"/>
              <w:left w:val="nil"/>
              <w:bottom w:val="single" w:sz="4" w:space="0" w:color="auto"/>
              <w:right w:val="single" w:sz="4" w:space="0" w:color="auto"/>
            </w:tcBorders>
            <w:vAlign w:val="center"/>
          </w:tcPr>
          <w:p w14:paraId="4AF2BACB" w14:textId="77777777" w:rsidR="00830540" w:rsidRPr="00DF2FCC" w:rsidRDefault="00830540" w:rsidP="00ED1A50">
            <w:pPr>
              <w:tabs>
                <w:tab w:val="left" w:pos="289"/>
                <w:tab w:val="left" w:pos="3052"/>
              </w:tabs>
              <w:ind w:left="-97" w:hanging="11"/>
              <w:jc w:val="center"/>
              <w:rPr>
                <w:color w:val="000000" w:themeColor="text1"/>
              </w:rPr>
            </w:pPr>
            <w:r w:rsidRPr="00DF2FCC">
              <w:rPr>
                <w:color w:val="000000" w:themeColor="text1"/>
              </w:rPr>
              <w:t>325,01</w:t>
            </w:r>
          </w:p>
        </w:tc>
        <w:tc>
          <w:tcPr>
            <w:tcW w:w="1218" w:type="dxa"/>
            <w:tcBorders>
              <w:top w:val="nil"/>
              <w:left w:val="nil"/>
              <w:bottom w:val="single" w:sz="4" w:space="0" w:color="auto"/>
              <w:right w:val="single" w:sz="4" w:space="0" w:color="auto"/>
            </w:tcBorders>
            <w:vAlign w:val="center"/>
          </w:tcPr>
          <w:p w14:paraId="5CF4E119" w14:textId="77777777" w:rsidR="00830540" w:rsidRPr="00DF2FCC" w:rsidRDefault="00830540" w:rsidP="00ED1A50">
            <w:pPr>
              <w:tabs>
                <w:tab w:val="left" w:pos="3052"/>
              </w:tabs>
              <w:ind w:left="-97" w:right="139" w:hanging="11"/>
              <w:jc w:val="center"/>
              <w:rPr>
                <w:color w:val="000000" w:themeColor="text1"/>
              </w:rPr>
            </w:pPr>
            <w:r w:rsidRPr="00DF2FCC">
              <w:rPr>
                <w:color w:val="000000" w:themeColor="text1"/>
              </w:rPr>
              <w:t>75,59</w:t>
            </w:r>
          </w:p>
        </w:tc>
        <w:tc>
          <w:tcPr>
            <w:tcW w:w="1134" w:type="dxa"/>
            <w:tcBorders>
              <w:top w:val="nil"/>
              <w:left w:val="nil"/>
              <w:bottom w:val="single" w:sz="4" w:space="0" w:color="auto"/>
              <w:right w:val="single" w:sz="4" w:space="0" w:color="auto"/>
            </w:tcBorders>
            <w:vAlign w:val="center"/>
          </w:tcPr>
          <w:p w14:paraId="396C76BE" w14:textId="77777777" w:rsidR="00830540" w:rsidRPr="00DF2FCC" w:rsidRDefault="00830540" w:rsidP="00ED1A50">
            <w:pPr>
              <w:tabs>
                <w:tab w:val="left" w:pos="3052"/>
              </w:tabs>
              <w:ind w:left="-97" w:hanging="11"/>
              <w:jc w:val="center"/>
              <w:rPr>
                <w:color w:val="000000" w:themeColor="text1"/>
              </w:rPr>
            </w:pPr>
            <w:r w:rsidRPr="00DF2FCC">
              <w:rPr>
                <w:color w:val="000000" w:themeColor="text1"/>
              </w:rPr>
              <w:t>4 551,41</w:t>
            </w:r>
          </w:p>
        </w:tc>
        <w:tc>
          <w:tcPr>
            <w:tcW w:w="1134" w:type="dxa"/>
            <w:vAlign w:val="center"/>
          </w:tcPr>
          <w:p w14:paraId="111417C4" w14:textId="77777777" w:rsidR="00830540" w:rsidRPr="00DF2FCC" w:rsidRDefault="00830540" w:rsidP="00ED1A50">
            <w:pPr>
              <w:ind w:right="139"/>
              <w:jc w:val="center"/>
              <w:rPr>
                <w:color w:val="000000" w:themeColor="text1"/>
              </w:rPr>
            </w:pPr>
            <w:r w:rsidRPr="00DF2FCC">
              <w:rPr>
                <w:color w:val="000000" w:themeColor="text1"/>
              </w:rPr>
              <w:t>х</w:t>
            </w:r>
          </w:p>
        </w:tc>
        <w:tc>
          <w:tcPr>
            <w:tcW w:w="1134" w:type="dxa"/>
            <w:vAlign w:val="center"/>
          </w:tcPr>
          <w:p w14:paraId="4AE06B48" w14:textId="77777777" w:rsidR="00830540" w:rsidRPr="00DF2FCC" w:rsidRDefault="00830540" w:rsidP="00ED1A50">
            <w:pPr>
              <w:ind w:right="139"/>
              <w:jc w:val="center"/>
              <w:rPr>
                <w:color w:val="000000" w:themeColor="text1"/>
              </w:rPr>
            </w:pPr>
            <w:r w:rsidRPr="00DF2FCC">
              <w:rPr>
                <w:color w:val="000000" w:themeColor="text1"/>
              </w:rPr>
              <w:t>х</w:t>
            </w:r>
          </w:p>
        </w:tc>
      </w:tr>
    </w:tbl>
    <w:p w14:paraId="4308E3FD" w14:textId="77777777" w:rsidR="00830540" w:rsidRPr="00DF2FCC" w:rsidRDefault="00830540" w:rsidP="00830540">
      <w:pPr>
        <w:tabs>
          <w:tab w:val="left" w:pos="1890"/>
        </w:tabs>
        <w:jc w:val="both"/>
        <w:rPr>
          <w:color w:val="000000" w:themeColor="text1"/>
        </w:rPr>
      </w:pPr>
      <w:r w:rsidRPr="00DF2FCC">
        <w:rPr>
          <w:color w:val="000000" w:themeColor="text1"/>
        </w:rPr>
        <w:t xml:space="preserve">Изменение тарифа с 01.10.2026                                                                                                   </w:t>
      </w:r>
      <w:r>
        <w:rPr>
          <w:color w:val="000000" w:themeColor="text1"/>
        </w:rPr>
        <w:t xml:space="preserve">      </w:t>
      </w:r>
      <w:r w:rsidRPr="00DF2FCC">
        <w:rPr>
          <w:color w:val="000000" w:themeColor="text1"/>
        </w:rPr>
        <w:t xml:space="preserve"> 7,43           0,00           9,90</w:t>
      </w:r>
    </w:p>
    <w:p w14:paraId="471F4983" w14:textId="77777777" w:rsidR="00830540" w:rsidRPr="00DF2FCC" w:rsidRDefault="00830540" w:rsidP="00830540">
      <w:pPr>
        <w:tabs>
          <w:tab w:val="left" w:pos="3052"/>
        </w:tabs>
        <w:rPr>
          <w:sz w:val="28"/>
          <w:szCs w:val="28"/>
        </w:rPr>
      </w:pPr>
    </w:p>
    <w:p w14:paraId="1653EFF3" w14:textId="77777777" w:rsidR="00830540" w:rsidRDefault="00830540" w:rsidP="00830540">
      <w:pPr>
        <w:tabs>
          <w:tab w:val="left" w:pos="9214"/>
        </w:tabs>
        <w:ind w:left="-1075" w:right="-739" w:firstLine="11423"/>
      </w:pPr>
    </w:p>
    <w:p w14:paraId="2D28EA16" w14:textId="77777777" w:rsidR="00830540" w:rsidRDefault="00830540" w:rsidP="00830540">
      <w:pPr>
        <w:tabs>
          <w:tab w:val="left" w:pos="9214"/>
        </w:tabs>
        <w:ind w:left="-1075" w:right="-739" w:firstLine="11423"/>
      </w:pPr>
    </w:p>
    <w:p w14:paraId="15A9194C" w14:textId="77777777" w:rsidR="00830540" w:rsidRDefault="00830540" w:rsidP="00830540">
      <w:pPr>
        <w:tabs>
          <w:tab w:val="left" w:pos="9214"/>
        </w:tabs>
        <w:ind w:left="-1075" w:right="-739" w:firstLine="11423"/>
      </w:pPr>
    </w:p>
    <w:p w14:paraId="133C4125" w14:textId="77777777" w:rsidR="00830540" w:rsidRDefault="00830540" w:rsidP="00830540">
      <w:pPr>
        <w:tabs>
          <w:tab w:val="left" w:pos="9214"/>
        </w:tabs>
        <w:ind w:left="-1075" w:right="-739" w:firstLine="11423"/>
      </w:pPr>
    </w:p>
    <w:p w14:paraId="099BD554" w14:textId="6B161240" w:rsidR="00830540" w:rsidRDefault="00830540" w:rsidP="00830540">
      <w:pPr>
        <w:tabs>
          <w:tab w:val="left" w:pos="9214"/>
        </w:tabs>
        <w:ind w:left="-1075" w:right="-739" w:firstLine="11423"/>
      </w:pPr>
    </w:p>
    <w:p w14:paraId="48C70D72" w14:textId="175BB358" w:rsidR="00830540" w:rsidRDefault="00830540" w:rsidP="00830540">
      <w:pPr>
        <w:tabs>
          <w:tab w:val="left" w:pos="9214"/>
        </w:tabs>
        <w:ind w:left="-1075" w:right="-739" w:firstLine="11423"/>
      </w:pPr>
    </w:p>
    <w:p w14:paraId="33FC0425" w14:textId="6637DCBA" w:rsidR="00830540" w:rsidRDefault="00830540" w:rsidP="00830540">
      <w:pPr>
        <w:tabs>
          <w:tab w:val="left" w:pos="9214"/>
        </w:tabs>
        <w:ind w:left="-1075" w:right="-739" w:firstLine="11423"/>
      </w:pPr>
    </w:p>
    <w:p w14:paraId="081BAAE2" w14:textId="28775561" w:rsidR="00830540" w:rsidRDefault="00830540" w:rsidP="00830540">
      <w:pPr>
        <w:tabs>
          <w:tab w:val="left" w:pos="9214"/>
        </w:tabs>
        <w:ind w:left="-1075" w:right="-739" w:firstLine="11423"/>
      </w:pPr>
    </w:p>
    <w:p w14:paraId="05132356" w14:textId="4A3F5D74" w:rsidR="00830540" w:rsidRDefault="00830540" w:rsidP="00830540">
      <w:pPr>
        <w:tabs>
          <w:tab w:val="left" w:pos="9214"/>
        </w:tabs>
        <w:ind w:left="-1075" w:right="-739" w:firstLine="11423"/>
      </w:pPr>
    </w:p>
    <w:p w14:paraId="7BF1025B" w14:textId="67F44761" w:rsidR="00830540" w:rsidRDefault="00830540" w:rsidP="00830540">
      <w:pPr>
        <w:tabs>
          <w:tab w:val="left" w:pos="9214"/>
        </w:tabs>
        <w:ind w:left="-1075" w:right="-739" w:firstLine="11423"/>
      </w:pPr>
    </w:p>
    <w:p w14:paraId="6F22F24E" w14:textId="59932EDA" w:rsidR="00830540" w:rsidRPr="00EF5DB9" w:rsidRDefault="00830540" w:rsidP="00830540">
      <w:pPr>
        <w:tabs>
          <w:tab w:val="left" w:pos="9214"/>
        </w:tabs>
        <w:ind w:left="-2573" w:right="-739" w:firstLine="12921"/>
      </w:pPr>
      <w:r w:rsidRPr="00EF5DB9">
        <w:t>Приложение № 1</w:t>
      </w:r>
      <w:r>
        <w:t>2</w:t>
      </w:r>
      <w:r>
        <w:t>9</w:t>
      </w:r>
      <w:r w:rsidRPr="00EF5DB9">
        <w:t xml:space="preserve"> к протоколу № 94</w:t>
      </w:r>
    </w:p>
    <w:p w14:paraId="2AB699DE" w14:textId="77777777" w:rsidR="00830540" w:rsidRPr="00EF5DB9" w:rsidRDefault="00830540" w:rsidP="00830540">
      <w:pPr>
        <w:tabs>
          <w:tab w:val="left" w:pos="9214"/>
        </w:tabs>
        <w:ind w:left="-2573" w:right="-739" w:firstLine="12921"/>
      </w:pPr>
      <w:r w:rsidRPr="00EF5DB9">
        <w:t>заседания правления Региональной</w:t>
      </w:r>
    </w:p>
    <w:p w14:paraId="3A39931E" w14:textId="77777777" w:rsidR="00830540" w:rsidRDefault="00830540" w:rsidP="00830540">
      <w:pPr>
        <w:tabs>
          <w:tab w:val="left" w:pos="9214"/>
        </w:tabs>
        <w:ind w:left="-2573" w:right="-739" w:firstLine="12921"/>
      </w:pPr>
      <w:r w:rsidRPr="00EF5DB9">
        <w:t>энергетической комиссии</w:t>
      </w:r>
    </w:p>
    <w:p w14:paraId="4DCDCBF3" w14:textId="77777777" w:rsidR="00830540" w:rsidRDefault="00830540" w:rsidP="00830540">
      <w:pPr>
        <w:ind w:firstLine="10348"/>
        <w:jc w:val="both"/>
      </w:pPr>
      <w:r w:rsidRPr="009675EF">
        <w:t xml:space="preserve">Кузбасса от </w:t>
      </w:r>
      <w:r>
        <w:t>11.12</w:t>
      </w:r>
      <w:r w:rsidRPr="009675EF">
        <w:t>.202</w:t>
      </w:r>
      <w:r>
        <w:t>5</w:t>
      </w:r>
    </w:p>
    <w:p w14:paraId="75F9B57D" w14:textId="77777777" w:rsidR="00830540" w:rsidRDefault="00830540" w:rsidP="00830540">
      <w:pPr>
        <w:jc w:val="center"/>
        <w:rPr>
          <w:b/>
          <w:bCs/>
          <w:color w:val="000000"/>
          <w:kern w:val="32"/>
          <w:sz w:val="28"/>
          <w:szCs w:val="28"/>
        </w:rPr>
      </w:pPr>
      <w:r w:rsidRPr="004E2F5D">
        <w:rPr>
          <w:b/>
          <w:bCs/>
          <w:color w:val="000000"/>
          <w:kern w:val="32"/>
          <w:sz w:val="28"/>
          <w:szCs w:val="28"/>
        </w:rPr>
        <w:t>Долгосрочные тарифы ООО «Мастер» на горячую воду в открытой системе горячего водоснабжения (теплоснабжения), реализуемую на потребительском рынке Ленинск-Кузнецкого муниципального округа, на период с 02.10.2021 по 31.12.2022, с 01.01.2026 по 31.12.2030</w:t>
      </w:r>
    </w:p>
    <w:tbl>
      <w:tblPr>
        <w:tblpPr w:leftFromText="180" w:rightFromText="180" w:vertAnchor="text" w:tblpX="31" w:tblpY="1"/>
        <w:tblOverlap w:val="never"/>
        <w:tblW w:w="153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4"/>
        <w:gridCol w:w="1410"/>
        <w:gridCol w:w="1069"/>
        <w:gridCol w:w="955"/>
        <w:gridCol w:w="891"/>
        <w:gridCol w:w="920"/>
        <w:gridCol w:w="849"/>
        <w:gridCol w:w="991"/>
        <w:gridCol w:w="850"/>
        <w:gridCol w:w="846"/>
        <w:gridCol w:w="1134"/>
        <w:gridCol w:w="1559"/>
        <w:gridCol w:w="992"/>
        <w:gridCol w:w="999"/>
      </w:tblGrid>
      <w:tr w:rsidR="00830540" w:rsidRPr="007F7A08" w14:paraId="5A4EE96D" w14:textId="77777777" w:rsidTr="00ED1A50">
        <w:trPr>
          <w:trHeight w:val="704"/>
          <w:tblHeader/>
        </w:trPr>
        <w:tc>
          <w:tcPr>
            <w:tcW w:w="1844" w:type="dxa"/>
            <w:vMerge w:val="restart"/>
            <w:vAlign w:val="center"/>
          </w:tcPr>
          <w:p w14:paraId="07B46D08" w14:textId="77777777" w:rsidR="00830540" w:rsidRPr="007F7A08" w:rsidRDefault="00830540" w:rsidP="00ED1A50">
            <w:pPr>
              <w:tabs>
                <w:tab w:val="left" w:pos="3052"/>
              </w:tabs>
              <w:ind w:left="-108" w:right="-108"/>
              <w:jc w:val="center"/>
              <w:rPr>
                <w:sz w:val="20"/>
                <w:szCs w:val="20"/>
              </w:rPr>
            </w:pPr>
            <w:r w:rsidRPr="007F7A08">
              <w:rPr>
                <w:sz w:val="20"/>
                <w:szCs w:val="20"/>
              </w:rPr>
              <w:t>Наименование регулируемой организации</w:t>
            </w:r>
          </w:p>
        </w:tc>
        <w:tc>
          <w:tcPr>
            <w:tcW w:w="1410" w:type="dxa"/>
            <w:vMerge w:val="restart"/>
            <w:vAlign w:val="center"/>
          </w:tcPr>
          <w:p w14:paraId="2FC77FAF" w14:textId="77777777" w:rsidR="00830540" w:rsidRPr="007F7A08" w:rsidRDefault="00830540" w:rsidP="00ED1A50">
            <w:pPr>
              <w:ind w:left="-108" w:firstLine="47"/>
              <w:jc w:val="center"/>
              <w:rPr>
                <w:sz w:val="20"/>
                <w:szCs w:val="20"/>
              </w:rPr>
            </w:pPr>
            <w:r w:rsidRPr="007F7A08">
              <w:rPr>
                <w:sz w:val="20"/>
                <w:szCs w:val="20"/>
              </w:rPr>
              <w:t>Период</w:t>
            </w:r>
          </w:p>
        </w:tc>
        <w:tc>
          <w:tcPr>
            <w:tcW w:w="3835" w:type="dxa"/>
            <w:gridSpan w:val="4"/>
            <w:tcBorders>
              <w:bottom w:val="single" w:sz="4" w:space="0" w:color="auto"/>
            </w:tcBorders>
            <w:vAlign w:val="center"/>
          </w:tcPr>
          <w:p w14:paraId="137A23C2" w14:textId="77777777" w:rsidR="00830540" w:rsidRPr="007F7A08" w:rsidRDefault="00830540" w:rsidP="00ED1A50">
            <w:pPr>
              <w:ind w:left="-108" w:firstLine="47"/>
              <w:jc w:val="center"/>
              <w:rPr>
                <w:sz w:val="20"/>
                <w:szCs w:val="20"/>
              </w:rPr>
            </w:pPr>
            <w:r w:rsidRPr="007F7A08">
              <w:rPr>
                <w:sz w:val="20"/>
                <w:szCs w:val="20"/>
              </w:rPr>
              <w:t>Тариф на горячую воду для населения, руб./м</w:t>
            </w:r>
            <w:r w:rsidRPr="007F7A08">
              <w:rPr>
                <w:sz w:val="20"/>
                <w:szCs w:val="20"/>
                <w:vertAlign w:val="superscript"/>
              </w:rPr>
              <w:t xml:space="preserve">3 </w:t>
            </w:r>
            <w:r w:rsidRPr="007F7A08">
              <w:rPr>
                <w:sz w:val="20"/>
                <w:szCs w:val="20"/>
              </w:rPr>
              <w:t>* (с НДС)</w:t>
            </w:r>
          </w:p>
        </w:tc>
        <w:tc>
          <w:tcPr>
            <w:tcW w:w="3536" w:type="dxa"/>
            <w:gridSpan w:val="4"/>
            <w:tcBorders>
              <w:bottom w:val="single" w:sz="4" w:space="0" w:color="auto"/>
            </w:tcBorders>
            <w:vAlign w:val="center"/>
          </w:tcPr>
          <w:p w14:paraId="4FBA9262" w14:textId="77777777" w:rsidR="00830540" w:rsidRPr="007F7A08" w:rsidRDefault="00830540" w:rsidP="00ED1A50">
            <w:pPr>
              <w:ind w:left="-108" w:firstLine="47"/>
              <w:jc w:val="center"/>
              <w:rPr>
                <w:sz w:val="20"/>
                <w:szCs w:val="20"/>
              </w:rPr>
            </w:pPr>
            <w:r w:rsidRPr="007F7A08">
              <w:rPr>
                <w:sz w:val="20"/>
                <w:szCs w:val="20"/>
              </w:rPr>
              <w:t>Тариф на горячую воду для прочих потребителей,</w:t>
            </w:r>
          </w:p>
          <w:p w14:paraId="438E8953" w14:textId="77777777" w:rsidR="00830540" w:rsidRPr="007F7A08" w:rsidRDefault="00830540" w:rsidP="00ED1A50">
            <w:pPr>
              <w:ind w:left="-108" w:firstLine="47"/>
              <w:jc w:val="center"/>
              <w:rPr>
                <w:sz w:val="20"/>
                <w:szCs w:val="20"/>
              </w:rPr>
            </w:pPr>
            <w:r w:rsidRPr="007F7A08">
              <w:rPr>
                <w:sz w:val="20"/>
                <w:szCs w:val="20"/>
              </w:rPr>
              <w:t>руб./м</w:t>
            </w:r>
            <w:r w:rsidRPr="007F7A08">
              <w:rPr>
                <w:sz w:val="20"/>
                <w:szCs w:val="20"/>
                <w:vertAlign w:val="superscript"/>
              </w:rPr>
              <w:t xml:space="preserve">3 </w:t>
            </w:r>
            <w:r w:rsidRPr="007F7A08">
              <w:rPr>
                <w:sz w:val="20"/>
                <w:szCs w:val="20"/>
              </w:rPr>
              <w:t>(без НДС)</w:t>
            </w:r>
          </w:p>
        </w:tc>
        <w:tc>
          <w:tcPr>
            <w:tcW w:w="1134" w:type="dxa"/>
            <w:vMerge w:val="restart"/>
            <w:vAlign w:val="center"/>
          </w:tcPr>
          <w:p w14:paraId="4E37192E" w14:textId="77777777" w:rsidR="00830540" w:rsidRPr="007F7A08" w:rsidRDefault="00830540" w:rsidP="00ED1A50">
            <w:pPr>
              <w:ind w:left="-108" w:right="-104" w:firstLine="3"/>
              <w:jc w:val="center"/>
              <w:rPr>
                <w:sz w:val="20"/>
                <w:szCs w:val="20"/>
              </w:rPr>
            </w:pPr>
            <w:r w:rsidRPr="007F7A08">
              <w:rPr>
                <w:sz w:val="20"/>
                <w:szCs w:val="20"/>
              </w:rPr>
              <w:t xml:space="preserve">Компонент на </w:t>
            </w:r>
            <w:proofErr w:type="spellStart"/>
            <w:proofErr w:type="gramStart"/>
            <w:r w:rsidRPr="007F7A08">
              <w:rPr>
                <w:sz w:val="20"/>
                <w:szCs w:val="20"/>
              </w:rPr>
              <w:t>теплоно-ситель</w:t>
            </w:r>
            <w:proofErr w:type="spellEnd"/>
            <w:proofErr w:type="gramEnd"/>
            <w:r w:rsidRPr="007F7A08">
              <w:rPr>
                <w:sz w:val="20"/>
                <w:szCs w:val="20"/>
              </w:rPr>
              <w:t>,</w:t>
            </w:r>
          </w:p>
          <w:p w14:paraId="32CDE65C" w14:textId="77777777" w:rsidR="00830540" w:rsidRPr="007F7A08" w:rsidRDefault="00830540" w:rsidP="00ED1A50">
            <w:pPr>
              <w:ind w:left="-108" w:right="-104" w:firstLine="3"/>
              <w:jc w:val="center"/>
              <w:rPr>
                <w:sz w:val="20"/>
                <w:szCs w:val="20"/>
              </w:rPr>
            </w:pPr>
            <w:r w:rsidRPr="007F7A08">
              <w:rPr>
                <w:sz w:val="20"/>
                <w:szCs w:val="20"/>
              </w:rPr>
              <w:t>руб./м</w:t>
            </w:r>
            <w:r w:rsidRPr="007F7A08">
              <w:rPr>
                <w:sz w:val="20"/>
                <w:szCs w:val="20"/>
                <w:vertAlign w:val="superscript"/>
              </w:rPr>
              <w:t xml:space="preserve">3 </w:t>
            </w:r>
            <w:r w:rsidRPr="007F7A08">
              <w:rPr>
                <w:sz w:val="20"/>
                <w:szCs w:val="20"/>
              </w:rPr>
              <w:t>**</w:t>
            </w:r>
          </w:p>
          <w:p w14:paraId="200B1970" w14:textId="77777777" w:rsidR="00830540" w:rsidRPr="007F7A08" w:rsidRDefault="00830540" w:rsidP="00ED1A50">
            <w:pPr>
              <w:tabs>
                <w:tab w:val="left" w:pos="3052"/>
              </w:tabs>
              <w:ind w:left="-108" w:right="-104" w:firstLine="3"/>
              <w:jc w:val="center"/>
              <w:rPr>
                <w:sz w:val="20"/>
                <w:szCs w:val="20"/>
              </w:rPr>
            </w:pPr>
            <w:r w:rsidRPr="007F7A08">
              <w:rPr>
                <w:sz w:val="20"/>
                <w:szCs w:val="20"/>
              </w:rPr>
              <w:t>(без НДС)</w:t>
            </w:r>
          </w:p>
          <w:p w14:paraId="64DB9223" w14:textId="77777777" w:rsidR="00830540" w:rsidRPr="007F7A08" w:rsidRDefault="00830540" w:rsidP="00ED1A50">
            <w:pPr>
              <w:tabs>
                <w:tab w:val="left" w:pos="3052"/>
              </w:tabs>
              <w:ind w:left="-108" w:right="-104" w:firstLine="3"/>
              <w:jc w:val="center"/>
              <w:rPr>
                <w:sz w:val="20"/>
                <w:szCs w:val="20"/>
              </w:rPr>
            </w:pPr>
          </w:p>
        </w:tc>
        <w:tc>
          <w:tcPr>
            <w:tcW w:w="3550" w:type="dxa"/>
            <w:gridSpan w:val="3"/>
            <w:vAlign w:val="center"/>
          </w:tcPr>
          <w:p w14:paraId="5682283F" w14:textId="77777777" w:rsidR="00830540" w:rsidRPr="007F7A08" w:rsidRDefault="00830540" w:rsidP="00ED1A50">
            <w:pPr>
              <w:tabs>
                <w:tab w:val="left" w:pos="3052"/>
              </w:tabs>
              <w:jc w:val="center"/>
              <w:rPr>
                <w:sz w:val="20"/>
                <w:szCs w:val="20"/>
              </w:rPr>
            </w:pPr>
            <w:r w:rsidRPr="007F7A08">
              <w:rPr>
                <w:sz w:val="20"/>
                <w:szCs w:val="20"/>
              </w:rPr>
              <w:t>Компонент на тепловую энергию</w:t>
            </w:r>
          </w:p>
        </w:tc>
      </w:tr>
      <w:tr w:rsidR="00830540" w:rsidRPr="007F7A08" w14:paraId="61F64E96" w14:textId="77777777" w:rsidTr="00ED1A50">
        <w:trPr>
          <w:trHeight w:val="561"/>
          <w:tblHeader/>
        </w:trPr>
        <w:tc>
          <w:tcPr>
            <w:tcW w:w="1844" w:type="dxa"/>
            <w:vMerge/>
            <w:vAlign w:val="center"/>
          </w:tcPr>
          <w:p w14:paraId="205DF40F" w14:textId="77777777" w:rsidR="00830540" w:rsidRPr="007F7A08" w:rsidRDefault="00830540" w:rsidP="00ED1A50">
            <w:pPr>
              <w:tabs>
                <w:tab w:val="left" w:pos="3052"/>
              </w:tabs>
              <w:jc w:val="center"/>
              <w:rPr>
                <w:sz w:val="20"/>
                <w:szCs w:val="20"/>
              </w:rPr>
            </w:pPr>
          </w:p>
        </w:tc>
        <w:tc>
          <w:tcPr>
            <w:tcW w:w="1410" w:type="dxa"/>
            <w:vMerge/>
            <w:vAlign w:val="center"/>
          </w:tcPr>
          <w:p w14:paraId="4F68A7C9" w14:textId="77777777" w:rsidR="00830540" w:rsidRPr="007F7A08" w:rsidRDefault="00830540" w:rsidP="00ED1A50">
            <w:pPr>
              <w:tabs>
                <w:tab w:val="left" w:pos="3052"/>
              </w:tabs>
              <w:jc w:val="center"/>
              <w:rPr>
                <w:sz w:val="20"/>
                <w:szCs w:val="20"/>
              </w:rPr>
            </w:pPr>
          </w:p>
        </w:tc>
        <w:tc>
          <w:tcPr>
            <w:tcW w:w="2024" w:type="dxa"/>
            <w:gridSpan w:val="2"/>
            <w:tcBorders>
              <w:top w:val="single" w:sz="4" w:space="0" w:color="auto"/>
            </w:tcBorders>
            <w:vAlign w:val="center"/>
          </w:tcPr>
          <w:p w14:paraId="7CF996AB" w14:textId="77777777" w:rsidR="00830540" w:rsidRPr="007F7A08" w:rsidRDefault="00830540" w:rsidP="00ED1A50">
            <w:pPr>
              <w:ind w:left="-108" w:right="-85" w:hanging="1"/>
              <w:jc w:val="center"/>
              <w:rPr>
                <w:sz w:val="20"/>
                <w:szCs w:val="20"/>
              </w:rPr>
            </w:pPr>
            <w:r w:rsidRPr="007F7A08">
              <w:rPr>
                <w:sz w:val="20"/>
                <w:szCs w:val="20"/>
              </w:rPr>
              <w:t>Изолированные стояки</w:t>
            </w:r>
          </w:p>
        </w:tc>
        <w:tc>
          <w:tcPr>
            <w:tcW w:w="1811" w:type="dxa"/>
            <w:gridSpan w:val="2"/>
            <w:tcBorders>
              <w:top w:val="single" w:sz="4" w:space="0" w:color="auto"/>
            </w:tcBorders>
            <w:vAlign w:val="center"/>
          </w:tcPr>
          <w:p w14:paraId="0E16175C" w14:textId="77777777" w:rsidR="00830540" w:rsidRPr="007F7A08" w:rsidRDefault="00830540" w:rsidP="00ED1A50">
            <w:pPr>
              <w:ind w:left="-108" w:right="-85" w:hanging="4"/>
              <w:jc w:val="center"/>
              <w:rPr>
                <w:sz w:val="20"/>
                <w:szCs w:val="20"/>
              </w:rPr>
            </w:pPr>
            <w:r w:rsidRPr="007F7A08">
              <w:rPr>
                <w:sz w:val="20"/>
                <w:szCs w:val="20"/>
              </w:rPr>
              <w:t>Неизолированные стояки</w:t>
            </w:r>
          </w:p>
        </w:tc>
        <w:tc>
          <w:tcPr>
            <w:tcW w:w="1840" w:type="dxa"/>
            <w:gridSpan w:val="2"/>
            <w:tcBorders>
              <w:top w:val="single" w:sz="4" w:space="0" w:color="auto"/>
            </w:tcBorders>
            <w:vAlign w:val="center"/>
          </w:tcPr>
          <w:p w14:paraId="008AD401" w14:textId="77777777" w:rsidR="00830540" w:rsidRPr="007F7A08" w:rsidRDefault="00830540" w:rsidP="00ED1A50">
            <w:pPr>
              <w:ind w:left="-108" w:right="-85" w:hanging="55"/>
              <w:jc w:val="center"/>
              <w:rPr>
                <w:sz w:val="20"/>
                <w:szCs w:val="20"/>
              </w:rPr>
            </w:pPr>
            <w:r w:rsidRPr="007F7A08">
              <w:rPr>
                <w:sz w:val="20"/>
                <w:szCs w:val="20"/>
              </w:rPr>
              <w:t>Изолированные стояки</w:t>
            </w:r>
          </w:p>
        </w:tc>
        <w:tc>
          <w:tcPr>
            <w:tcW w:w="1696" w:type="dxa"/>
            <w:gridSpan w:val="2"/>
            <w:tcBorders>
              <w:top w:val="single" w:sz="4" w:space="0" w:color="auto"/>
            </w:tcBorders>
            <w:vAlign w:val="center"/>
          </w:tcPr>
          <w:p w14:paraId="68F3EAF3" w14:textId="77777777" w:rsidR="00830540" w:rsidRPr="007F7A08" w:rsidRDefault="00830540" w:rsidP="00ED1A50">
            <w:pPr>
              <w:ind w:left="-108" w:right="-85" w:hanging="4"/>
              <w:jc w:val="center"/>
              <w:rPr>
                <w:sz w:val="20"/>
                <w:szCs w:val="20"/>
              </w:rPr>
            </w:pPr>
            <w:r w:rsidRPr="007F7A08">
              <w:rPr>
                <w:sz w:val="20"/>
                <w:szCs w:val="20"/>
              </w:rPr>
              <w:t>Неизолированные стояки</w:t>
            </w:r>
          </w:p>
        </w:tc>
        <w:tc>
          <w:tcPr>
            <w:tcW w:w="1134" w:type="dxa"/>
            <w:vMerge/>
            <w:vAlign w:val="center"/>
          </w:tcPr>
          <w:p w14:paraId="70895C25" w14:textId="77777777" w:rsidR="00830540" w:rsidRPr="007F7A08" w:rsidRDefault="00830540" w:rsidP="00ED1A50">
            <w:pPr>
              <w:tabs>
                <w:tab w:val="left" w:pos="3052"/>
              </w:tabs>
              <w:jc w:val="center"/>
              <w:rPr>
                <w:sz w:val="20"/>
                <w:szCs w:val="20"/>
              </w:rPr>
            </w:pPr>
          </w:p>
        </w:tc>
        <w:tc>
          <w:tcPr>
            <w:tcW w:w="1559" w:type="dxa"/>
            <w:vMerge w:val="restart"/>
            <w:vAlign w:val="center"/>
          </w:tcPr>
          <w:p w14:paraId="60A0E403" w14:textId="77777777" w:rsidR="00830540" w:rsidRPr="007F7A08" w:rsidRDefault="00830540" w:rsidP="00ED1A50">
            <w:pPr>
              <w:tabs>
                <w:tab w:val="left" w:pos="3052"/>
              </w:tabs>
              <w:ind w:left="-108" w:right="-151"/>
              <w:jc w:val="center"/>
              <w:rPr>
                <w:sz w:val="20"/>
                <w:szCs w:val="20"/>
              </w:rPr>
            </w:pPr>
            <w:proofErr w:type="spellStart"/>
            <w:r w:rsidRPr="007F7A08">
              <w:rPr>
                <w:sz w:val="20"/>
                <w:szCs w:val="20"/>
              </w:rPr>
              <w:t>Одноставочный</w:t>
            </w:r>
            <w:proofErr w:type="spellEnd"/>
            <w:r w:rsidRPr="007F7A08">
              <w:rPr>
                <w:sz w:val="20"/>
                <w:szCs w:val="20"/>
              </w:rPr>
              <w:t xml:space="preserve">, руб./Гкал *** </w:t>
            </w:r>
            <w:r w:rsidRPr="007F7A08">
              <w:rPr>
                <w:sz w:val="20"/>
                <w:szCs w:val="20"/>
              </w:rPr>
              <w:br/>
              <w:t>(без НДС)</w:t>
            </w:r>
          </w:p>
          <w:p w14:paraId="17582893" w14:textId="77777777" w:rsidR="00830540" w:rsidRPr="007F7A08" w:rsidRDefault="00830540" w:rsidP="00ED1A50">
            <w:pPr>
              <w:tabs>
                <w:tab w:val="left" w:pos="3052"/>
              </w:tabs>
              <w:ind w:left="-108" w:right="-151"/>
              <w:jc w:val="center"/>
              <w:rPr>
                <w:sz w:val="20"/>
                <w:szCs w:val="20"/>
              </w:rPr>
            </w:pPr>
          </w:p>
        </w:tc>
        <w:tc>
          <w:tcPr>
            <w:tcW w:w="1991" w:type="dxa"/>
            <w:gridSpan w:val="2"/>
            <w:vAlign w:val="center"/>
          </w:tcPr>
          <w:p w14:paraId="2C194EF1" w14:textId="77777777" w:rsidR="00830540" w:rsidRPr="007F7A08" w:rsidRDefault="00830540" w:rsidP="00ED1A50">
            <w:pPr>
              <w:tabs>
                <w:tab w:val="left" w:pos="3052"/>
              </w:tabs>
              <w:jc w:val="center"/>
              <w:rPr>
                <w:sz w:val="20"/>
                <w:szCs w:val="20"/>
              </w:rPr>
            </w:pPr>
            <w:proofErr w:type="spellStart"/>
            <w:r w:rsidRPr="007F7A08">
              <w:rPr>
                <w:sz w:val="20"/>
                <w:szCs w:val="20"/>
              </w:rPr>
              <w:t>Двухставочный</w:t>
            </w:r>
            <w:proofErr w:type="spellEnd"/>
          </w:p>
        </w:tc>
      </w:tr>
      <w:tr w:rsidR="00830540" w:rsidRPr="007F7A08" w14:paraId="48E4E0E8" w14:textId="77777777" w:rsidTr="00ED1A50">
        <w:trPr>
          <w:trHeight w:val="1442"/>
          <w:tblHeader/>
        </w:trPr>
        <w:tc>
          <w:tcPr>
            <w:tcW w:w="1844" w:type="dxa"/>
            <w:vMerge/>
            <w:tcBorders>
              <w:bottom w:val="single" w:sz="4" w:space="0" w:color="auto"/>
            </w:tcBorders>
            <w:vAlign w:val="center"/>
          </w:tcPr>
          <w:p w14:paraId="4131C4EE" w14:textId="77777777" w:rsidR="00830540" w:rsidRPr="007F7A08" w:rsidRDefault="00830540" w:rsidP="00ED1A50">
            <w:pPr>
              <w:tabs>
                <w:tab w:val="left" w:pos="3052"/>
              </w:tabs>
              <w:jc w:val="center"/>
              <w:rPr>
                <w:sz w:val="20"/>
                <w:szCs w:val="20"/>
              </w:rPr>
            </w:pPr>
          </w:p>
        </w:tc>
        <w:tc>
          <w:tcPr>
            <w:tcW w:w="1410" w:type="dxa"/>
            <w:vMerge/>
            <w:vAlign w:val="center"/>
          </w:tcPr>
          <w:p w14:paraId="2D5CC2A4" w14:textId="77777777" w:rsidR="00830540" w:rsidRPr="007F7A08" w:rsidRDefault="00830540" w:rsidP="00ED1A50">
            <w:pPr>
              <w:tabs>
                <w:tab w:val="left" w:pos="3052"/>
              </w:tabs>
              <w:jc w:val="center"/>
              <w:rPr>
                <w:sz w:val="20"/>
                <w:szCs w:val="20"/>
              </w:rPr>
            </w:pPr>
          </w:p>
        </w:tc>
        <w:tc>
          <w:tcPr>
            <w:tcW w:w="1069" w:type="dxa"/>
            <w:vAlign w:val="center"/>
          </w:tcPr>
          <w:p w14:paraId="5AA3E1CC" w14:textId="77777777" w:rsidR="00830540" w:rsidRPr="007F7A08" w:rsidRDefault="00830540" w:rsidP="00ED1A50">
            <w:pPr>
              <w:tabs>
                <w:tab w:val="left" w:pos="3052"/>
              </w:tabs>
              <w:ind w:right="-35"/>
              <w:jc w:val="center"/>
              <w:rPr>
                <w:sz w:val="20"/>
                <w:szCs w:val="20"/>
              </w:rPr>
            </w:pPr>
            <w:r w:rsidRPr="007F7A08">
              <w:rPr>
                <w:sz w:val="20"/>
                <w:szCs w:val="20"/>
              </w:rPr>
              <w:t xml:space="preserve">с </w:t>
            </w:r>
            <w:proofErr w:type="gramStart"/>
            <w:r w:rsidRPr="007F7A08">
              <w:rPr>
                <w:sz w:val="20"/>
                <w:szCs w:val="20"/>
              </w:rPr>
              <w:t>поло-</w:t>
            </w:r>
            <w:proofErr w:type="spellStart"/>
            <w:r w:rsidRPr="007F7A08">
              <w:rPr>
                <w:sz w:val="20"/>
                <w:szCs w:val="20"/>
              </w:rPr>
              <w:t>тенце</w:t>
            </w:r>
            <w:proofErr w:type="spellEnd"/>
            <w:proofErr w:type="gramEnd"/>
            <w:r w:rsidRPr="007F7A08">
              <w:rPr>
                <w:sz w:val="20"/>
                <w:szCs w:val="20"/>
              </w:rPr>
              <w:t>-суши-</w:t>
            </w:r>
            <w:proofErr w:type="spellStart"/>
            <w:r w:rsidRPr="007F7A08">
              <w:rPr>
                <w:sz w:val="20"/>
                <w:szCs w:val="20"/>
              </w:rPr>
              <w:t>телями</w:t>
            </w:r>
            <w:proofErr w:type="spellEnd"/>
          </w:p>
        </w:tc>
        <w:tc>
          <w:tcPr>
            <w:tcW w:w="955" w:type="dxa"/>
            <w:vAlign w:val="center"/>
          </w:tcPr>
          <w:p w14:paraId="5C1A2F3E" w14:textId="77777777" w:rsidR="00830540" w:rsidRPr="007F7A08" w:rsidRDefault="00830540" w:rsidP="00ED1A50">
            <w:pPr>
              <w:tabs>
                <w:tab w:val="left" w:pos="3052"/>
              </w:tabs>
              <w:ind w:right="-35"/>
              <w:jc w:val="center"/>
              <w:rPr>
                <w:sz w:val="20"/>
                <w:szCs w:val="20"/>
              </w:rPr>
            </w:pPr>
            <w:r w:rsidRPr="007F7A08">
              <w:rPr>
                <w:sz w:val="20"/>
                <w:szCs w:val="20"/>
              </w:rPr>
              <w:t xml:space="preserve">без </w:t>
            </w:r>
            <w:proofErr w:type="gramStart"/>
            <w:r w:rsidRPr="007F7A08">
              <w:rPr>
                <w:sz w:val="20"/>
                <w:szCs w:val="20"/>
              </w:rPr>
              <w:t>поло-</w:t>
            </w:r>
            <w:proofErr w:type="spellStart"/>
            <w:r w:rsidRPr="007F7A08">
              <w:rPr>
                <w:sz w:val="20"/>
                <w:szCs w:val="20"/>
              </w:rPr>
              <w:t>тенце</w:t>
            </w:r>
            <w:proofErr w:type="spellEnd"/>
            <w:proofErr w:type="gramEnd"/>
            <w:r w:rsidRPr="007F7A08">
              <w:rPr>
                <w:sz w:val="20"/>
                <w:szCs w:val="20"/>
              </w:rPr>
              <w:t>-суши-</w:t>
            </w:r>
            <w:proofErr w:type="spellStart"/>
            <w:r w:rsidRPr="007F7A08">
              <w:rPr>
                <w:sz w:val="20"/>
                <w:szCs w:val="20"/>
              </w:rPr>
              <w:t>телей</w:t>
            </w:r>
            <w:proofErr w:type="spellEnd"/>
          </w:p>
        </w:tc>
        <w:tc>
          <w:tcPr>
            <w:tcW w:w="891" w:type="dxa"/>
            <w:vAlign w:val="center"/>
          </w:tcPr>
          <w:p w14:paraId="73933915" w14:textId="77777777" w:rsidR="00830540" w:rsidRPr="007F7A08" w:rsidRDefault="00830540" w:rsidP="00ED1A50">
            <w:pPr>
              <w:tabs>
                <w:tab w:val="left" w:pos="3052"/>
              </w:tabs>
              <w:ind w:right="-35"/>
              <w:jc w:val="center"/>
              <w:rPr>
                <w:sz w:val="20"/>
                <w:szCs w:val="20"/>
              </w:rPr>
            </w:pPr>
            <w:r w:rsidRPr="007F7A08">
              <w:rPr>
                <w:sz w:val="20"/>
                <w:szCs w:val="20"/>
              </w:rPr>
              <w:t xml:space="preserve">с </w:t>
            </w:r>
            <w:proofErr w:type="gramStart"/>
            <w:r w:rsidRPr="007F7A08">
              <w:rPr>
                <w:sz w:val="20"/>
                <w:szCs w:val="20"/>
              </w:rPr>
              <w:t>поло-</w:t>
            </w:r>
            <w:proofErr w:type="spellStart"/>
            <w:r w:rsidRPr="007F7A08">
              <w:rPr>
                <w:sz w:val="20"/>
                <w:szCs w:val="20"/>
              </w:rPr>
              <w:t>тенце</w:t>
            </w:r>
            <w:proofErr w:type="spellEnd"/>
            <w:proofErr w:type="gramEnd"/>
            <w:r w:rsidRPr="007F7A08">
              <w:rPr>
                <w:sz w:val="20"/>
                <w:szCs w:val="20"/>
              </w:rPr>
              <w:t>-суши-</w:t>
            </w:r>
            <w:proofErr w:type="spellStart"/>
            <w:r w:rsidRPr="007F7A08">
              <w:rPr>
                <w:sz w:val="20"/>
                <w:szCs w:val="20"/>
              </w:rPr>
              <w:t>телями</w:t>
            </w:r>
            <w:proofErr w:type="spellEnd"/>
          </w:p>
        </w:tc>
        <w:tc>
          <w:tcPr>
            <w:tcW w:w="920" w:type="dxa"/>
            <w:vAlign w:val="center"/>
          </w:tcPr>
          <w:p w14:paraId="7201D97B" w14:textId="77777777" w:rsidR="00830540" w:rsidRPr="007F7A08" w:rsidRDefault="00830540" w:rsidP="00ED1A50">
            <w:pPr>
              <w:tabs>
                <w:tab w:val="left" w:pos="3052"/>
              </w:tabs>
              <w:ind w:right="-35"/>
              <w:jc w:val="center"/>
              <w:rPr>
                <w:sz w:val="20"/>
                <w:szCs w:val="20"/>
              </w:rPr>
            </w:pPr>
            <w:r w:rsidRPr="007F7A08">
              <w:rPr>
                <w:sz w:val="20"/>
                <w:szCs w:val="20"/>
              </w:rPr>
              <w:t xml:space="preserve">без </w:t>
            </w:r>
            <w:proofErr w:type="gramStart"/>
            <w:r w:rsidRPr="007F7A08">
              <w:rPr>
                <w:sz w:val="20"/>
                <w:szCs w:val="20"/>
              </w:rPr>
              <w:t>поло-</w:t>
            </w:r>
            <w:proofErr w:type="spellStart"/>
            <w:r w:rsidRPr="007F7A08">
              <w:rPr>
                <w:sz w:val="20"/>
                <w:szCs w:val="20"/>
              </w:rPr>
              <w:t>тенце</w:t>
            </w:r>
            <w:proofErr w:type="spellEnd"/>
            <w:proofErr w:type="gramEnd"/>
            <w:r w:rsidRPr="007F7A08">
              <w:rPr>
                <w:sz w:val="20"/>
                <w:szCs w:val="20"/>
              </w:rPr>
              <w:t>-суши-</w:t>
            </w:r>
            <w:proofErr w:type="spellStart"/>
            <w:r w:rsidRPr="007F7A08">
              <w:rPr>
                <w:sz w:val="20"/>
                <w:szCs w:val="20"/>
              </w:rPr>
              <w:t>телей</w:t>
            </w:r>
            <w:proofErr w:type="spellEnd"/>
          </w:p>
        </w:tc>
        <w:tc>
          <w:tcPr>
            <w:tcW w:w="849" w:type="dxa"/>
            <w:vAlign w:val="center"/>
          </w:tcPr>
          <w:p w14:paraId="4C013174" w14:textId="77777777" w:rsidR="00830540" w:rsidRPr="007F7A08" w:rsidRDefault="00830540" w:rsidP="00ED1A50">
            <w:pPr>
              <w:tabs>
                <w:tab w:val="left" w:pos="3052"/>
              </w:tabs>
              <w:ind w:left="-52" w:right="-68"/>
              <w:jc w:val="center"/>
              <w:rPr>
                <w:sz w:val="20"/>
                <w:szCs w:val="20"/>
              </w:rPr>
            </w:pPr>
            <w:r w:rsidRPr="007F7A08">
              <w:rPr>
                <w:sz w:val="20"/>
                <w:szCs w:val="20"/>
              </w:rPr>
              <w:t xml:space="preserve">с </w:t>
            </w:r>
            <w:proofErr w:type="gramStart"/>
            <w:r w:rsidRPr="007F7A08">
              <w:rPr>
                <w:sz w:val="20"/>
                <w:szCs w:val="20"/>
              </w:rPr>
              <w:t>поло-</w:t>
            </w:r>
            <w:proofErr w:type="spellStart"/>
            <w:r w:rsidRPr="007F7A08">
              <w:rPr>
                <w:sz w:val="20"/>
                <w:szCs w:val="20"/>
              </w:rPr>
              <w:t>тенце</w:t>
            </w:r>
            <w:proofErr w:type="spellEnd"/>
            <w:proofErr w:type="gramEnd"/>
            <w:r w:rsidRPr="007F7A08">
              <w:rPr>
                <w:sz w:val="20"/>
                <w:szCs w:val="20"/>
              </w:rPr>
              <w:t>-суши-</w:t>
            </w:r>
            <w:proofErr w:type="spellStart"/>
            <w:r w:rsidRPr="007F7A08">
              <w:rPr>
                <w:sz w:val="20"/>
                <w:szCs w:val="20"/>
              </w:rPr>
              <w:t>телями</w:t>
            </w:r>
            <w:proofErr w:type="spellEnd"/>
          </w:p>
        </w:tc>
        <w:tc>
          <w:tcPr>
            <w:tcW w:w="991" w:type="dxa"/>
            <w:vAlign w:val="center"/>
          </w:tcPr>
          <w:p w14:paraId="64D30D06" w14:textId="77777777" w:rsidR="00830540" w:rsidRPr="007F7A08" w:rsidRDefault="00830540" w:rsidP="00ED1A50">
            <w:pPr>
              <w:tabs>
                <w:tab w:val="left" w:pos="3052"/>
              </w:tabs>
              <w:ind w:right="-35"/>
              <w:jc w:val="center"/>
              <w:rPr>
                <w:sz w:val="20"/>
                <w:szCs w:val="20"/>
              </w:rPr>
            </w:pPr>
            <w:r w:rsidRPr="007F7A08">
              <w:rPr>
                <w:sz w:val="20"/>
                <w:szCs w:val="20"/>
              </w:rPr>
              <w:t xml:space="preserve">без </w:t>
            </w:r>
            <w:proofErr w:type="gramStart"/>
            <w:r w:rsidRPr="007F7A08">
              <w:rPr>
                <w:sz w:val="20"/>
                <w:szCs w:val="20"/>
              </w:rPr>
              <w:t>поло-</w:t>
            </w:r>
            <w:proofErr w:type="spellStart"/>
            <w:r w:rsidRPr="007F7A08">
              <w:rPr>
                <w:sz w:val="20"/>
                <w:szCs w:val="20"/>
              </w:rPr>
              <w:t>тенце</w:t>
            </w:r>
            <w:proofErr w:type="spellEnd"/>
            <w:proofErr w:type="gramEnd"/>
            <w:r w:rsidRPr="007F7A08">
              <w:rPr>
                <w:sz w:val="20"/>
                <w:szCs w:val="20"/>
              </w:rPr>
              <w:t>-суши-</w:t>
            </w:r>
            <w:proofErr w:type="spellStart"/>
            <w:r w:rsidRPr="007F7A08">
              <w:rPr>
                <w:sz w:val="20"/>
                <w:szCs w:val="20"/>
              </w:rPr>
              <w:t>телей</w:t>
            </w:r>
            <w:proofErr w:type="spellEnd"/>
          </w:p>
        </w:tc>
        <w:tc>
          <w:tcPr>
            <w:tcW w:w="850" w:type="dxa"/>
            <w:vAlign w:val="center"/>
          </w:tcPr>
          <w:p w14:paraId="0FA78FE0" w14:textId="77777777" w:rsidR="00830540" w:rsidRPr="007F7A08" w:rsidRDefault="00830540" w:rsidP="00ED1A50">
            <w:pPr>
              <w:tabs>
                <w:tab w:val="left" w:pos="3052"/>
              </w:tabs>
              <w:ind w:left="-177" w:right="-149"/>
              <w:jc w:val="center"/>
              <w:rPr>
                <w:sz w:val="20"/>
                <w:szCs w:val="20"/>
              </w:rPr>
            </w:pPr>
            <w:r w:rsidRPr="007F7A08">
              <w:rPr>
                <w:sz w:val="20"/>
                <w:szCs w:val="20"/>
              </w:rPr>
              <w:t xml:space="preserve">с </w:t>
            </w:r>
            <w:proofErr w:type="gramStart"/>
            <w:r w:rsidRPr="007F7A08">
              <w:rPr>
                <w:sz w:val="20"/>
                <w:szCs w:val="20"/>
              </w:rPr>
              <w:t>поло-</w:t>
            </w:r>
            <w:proofErr w:type="spellStart"/>
            <w:r w:rsidRPr="007F7A08">
              <w:rPr>
                <w:sz w:val="20"/>
                <w:szCs w:val="20"/>
              </w:rPr>
              <w:t>тенце</w:t>
            </w:r>
            <w:proofErr w:type="spellEnd"/>
            <w:proofErr w:type="gramEnd"/>
            <w:r w:rsidRPr="007F7A08">
              <w:rPr>
                <w:sz w:val="20"/>
                <w:szCs w:val="20"/>
              </w:rPr>
              <w:t>-суши-</w:t>
            </w:r>
            <w:proofErr w:type="spellStart"/>
            <w:r w:rsidRPr="007F7A08">
              <w:rPr>
                <w:sz w:val="20"/>
                <w:szCs w:val="20"/>
              </w:rPr>
              <w:t>телями</w:t>
            </w:r>
            <w:proofErr w:type="spellEnd"/>
          </w:p>
        </w:tc>
        <w:tc>
          <w:tcPr>
            <w:tcW w:w="846" w:type="dxa"/>
            <w:vAlign w:val="center"/>
          </w:tcPr>
          <w:p w14:paraId="2A473F0C" w14:textId="77777777" w:rsidR="00830540" w:rsidRPr="007F7A08" w:rsidRDefault="00830540" w:rsidP="00ED1A50">
            <w:pPr>
              <w:tabs>
                <w:tab w:val="left" w:pos="3052"/>
              </w:tabs>
              <w:ind w:right="-35"/>
              <w:jc w:val="center"/>
              <w:rPr>
                <w:sz w:val="20"/>
                <w:szCs w:val="20"/>
              </w:rPr>
            </w:pPr>
            <w:r w:rsidRPr="007F7A08">
              <w:rPr>
                <w:sz w:val="20"/>
                <w:szCs w:val="20"/>
              </w:rPr>
              <w:t xml:space="preserve">без </w:t>
            </w:r>
            <w:proofErr w:type="gramStart"/>
            <w:r w:rsidRPr="007F7A08">
              <w:rPr>
                <w:sz w:val="20"/>
                <w:szCs w:val="20"/>
              </w:rPr>
              <w:t>поло-</w:t>
            </w:r>
            <w:proofErr w:type="spellStart"/>
            <w:r w:rsidRPr="007F7A08">
              <w:rPr>
                <w:sz w:val="20"/>
                <w:szCs w:val="20"/>
              </w:rPr>
              <w:t>тенце</w:t>
            </w:r>
            <w:proofErr w:type="spellEnd"/>
            <w:proofErr w:type="gramEnd"/>
            <w:r w:rsidRPr="007F7A08">
              <w:rPr>
                <w:sz w:val="20"/>
                <w:szCs w:val="20"/>
              </w:rPr>
              <w:t>-суши-</w:t>
            </w:r>
            <w:proofErr w:type="spellStart"/>
            <w:r w:rsidRPr="007F7A08">
              <w:rPr>
                <w:sz w:val="20"/>
                <w:szCs w:val="20"/>
              </w:rPr>
              <w:t>телей</w:t>
            </w:r>
            <w:proofErr w:type="spellEnd"/>
          </w:p>
        </w:tc>
        <w:tc>
          <w:tcPr>
            <w:tcW w:w="1134" w:type="dxa"/>
            <w:vMerge/>
            <w:vAlign w:val="center"/>
          </w:tcPr>
          <w:p w14:paraId="0A4A6B75" w14:textId="77777777" w:rsidR="00830540" w:rsidRPr="007F7A08" w:rsidRDefault="00830540" w:rsidP="00ED1A50">
            <w:pPr>
              <w:tabs>
                <w:tab w:val="left" w:pos="3052"/>
              </w:tabs>
              <w:jc w:val="center"/>
              <w:rPr>
                <w:sz w:val="20"/>
                <w:szCs w:val="20"/>
              </w:rPr>
            </w:pPr>
          </w:p>
        </w:tc>
        <w:tc>
          <w:tcPr>
            <w:tcW w:w="1559" w:type="dxa"/>
            <w:vMerge/>
            <w:vAlign w:val="center"/>
          </w:tcPr>
          <w:p w14:paraId="64090E8A" w14:textId="77777777" w:rsidR="00830540" w:rsidRPr="007F7A08" w:rsidRDefault="00830540" w:rsidP="00ED1A50">
            <w:pPr>
              <w:tabs>
                <w:tab w:val="left" w:pos="3052"/>
              </w:tabs>
              <w:jc w:val="center"/>
              <w:rPr>
                <w:sz w:val="20"/>
                <w:szCs w:val="20"/>
              </w:rPr>
            </w:pPr>
          </w:p>
        </w:tc>
        <w:tc>
          <w:tcPr>
            <w:tcW w:w="992" w:type="dxa"/>
            <w:vAlign w:val="center"/>
          </w:tcPr>
          <w:p w14:paraId="4A7FB653" w14:textId="77777777" w:rsidR="00830540" w:rsidRPr="007F7A08" w:rsidRDefault="00830540" w:rsidP="00ED1A50">
            <w:pPr>
              <w:ind w:left="-95" w:right="-65"/>
              <w:jc w:val="center"/>
              <w:rPr>
                <w:sz w:val="20"/>
                <w:szCs w:val="20"/>
              </w:rPr>
            </w:pPr>
            <w:r w:rsidRPr="007F7A08">
              <w:rPr>
                <w:sz w:val="20"/>
                <w:szCs w:val="20"/>
              </w:rPr>
              <w:t>Ставка за мощность, тыс. руб./</w:t>
            </w:r>
          </w:p>
          <w:p w14:paraId="2082611A" w14:textId="77777777" w:rsidR="00830540" w:rsidRPr="007F7A08" w:rsidRDefault="00830540" w:rsidP="00ED1A50">
            <w:pPr>
              <w:ind w:left="-95" w:right="-65"/>
              <w:jc w:val="center"/>
              <w:rPr>
                <w:sz w:val="20"/>
                <w:szCs w:val="20"/>
              </w:rPr>
            </w:pPr>
            <w:r w:rsidRPr="007F7A08">
              <w:rPr>
                <w:sz w:val="20"/>
                <w:szCs w:val="20"/>
              </w:rPr>
              <w:t>Гкал/</w:t>
            </w:r>
          </w:p>
          <w:p w14:paraId="44D3D8D8" w14:textId="77777777" w:rsidR="00830540" w:rsidRPr="007F7A08" w:rsidRDefault="00830540" w:rsidP="00ED1A50">
            <w:pPr>
              <w:jc w:val="center"/>
              <w:rPr>
                <w:sz w:val="20"/>
                <w:szCs w:val="20"/>
              </w:rPr>
            </w:pPr>
            <w:r w:rsidRPr="007F7A08">
              <w:rPr>
                <w:sz w:val="20"/>
                <w:szCs w:val="20"/>
              </w:rPr>
              <w:t>час в мес.</w:t>
            </w:r>
          </w:p>
        </w:tc>
        <w:tc>
          <w:tcPr>
            <w:tcW w:w="999" w:type="dxa"/>
            <w:vAlign w:val="center"/>
          </w:tcPr>
          <w:p w14:paraId="0E32AB5E" w14:textId="77777777" w:rsidR="00830540" w:rsidRPr="007F7A08" w:rsidRDefault="00830540" w:rsidP="00ED1A50">
            <w:pPr>
              <w:ind w:left="-120" w:right="-112"/>
              <w:jc w:val="center"/>
              <w:rPr>
                <w:sz w:val="20"/>
                <w:szCs w:val="20"/>
              </w:rPr>
            </w:pPr>
            <w:r w:rsidRPr="007F7A08">
              <w:rPr>
                <w:sz w:val="20"/>
                <w:szCs w:val="20"/>
              </w:rPr>
              <w:t>Ставка за тепловую энергию, руб./Гкал</w:t>
            </w:r>
          </w:p>
        </w:tc>
      </w:tr>
      <w:tr w:rsidR="00830540" w:rsidRPr="007F7A08" w14:paraId="72088B4A" w14:textId="77777777" w:rsidTr="00ED1A50">
        <w:trPr>
          <w:trHeight w:val="136"/>
          <w:tblHeader/>
        </w:trPr>
        <w:tc>
          <w:tcPr>
            <w:tcW w:w="1844" w:type="dxa"/>
            <w:tcBorders>
              <w:top w:val="single" w:sz="4" w:space="0" w:color="auto"/>
              <w:left w:val="single" w:sz="4" w:space="0" w:color="auto"/>
              <w:bottom w:val="single" w:sz="4" w:space="0" w:color="auto"/>
              <w:right w:val="single" w:sz="4" w:space="0" w:color="auto"/>
            </w:tcBorders>
            <w:vAlign w:val="center"/>
          </w:tcPr>
          <w:p w14:paraId="0F95011F" w14:textId="77777777" w:rsidR="00830540" w:rsidRPr="007F7A08" w:rsidRDefault="00830540" w:rsidP="00ED1A50">
            <w:pPr>
              <w:tabs>
                <w:tab w:val="left" w:pos="3052"/>
              </w:tabs>
              <w:jc w:val="center"/>
              <w:rPr>
                <w:sz w:val="20"/>
                <w:szCs w:val="20"/>
              </w:rPr>
            </w:pPr>
            <w:r w:rsidRPr="007F7A08">
              <w:rPr>
                <w:sz w:val="20"/>
                <w:szCs w:val="20"/>
              </w:rPr>
              <w:t>1</w:t>
            </w:r>
          </w:p>
        </w:tc>
        <w:tc>
          <w:tcPr>
            <w:tcW w:w="1410" w:type="dxa"/>
            <w:tcBorders>
              <w:left w:val="single" w:sz="4" w:space="0" w:color="auto"/>
              <w:bottom w:val="single" w:sz="4" w:space="0" w:color="auto"/>
            </w:tcBorders>
            <w:vAlign w:val="center"/>
          </w:tcPr>
          <w:p w14:paraId="6258B7C2" w14:textId="77777777" w:rsidR="00830540" w:rsidRPr="007F7A08" w:rsidRDefault="00830540" w:rsidP="00ED1A50">
            <w:pPr>
              <w:tabs>
                <w:tab w:val="left" w:pos="3052"/>
              </w:tabs>
              <w:ind w:hanging="108"/>
              <w:jc w:val="center"/>
              <w:rPr>
                <w:sz w:val="20"/>
                <w:szCs w:val="20"/>
              </w:rPr>
            </w:pPr>
            <w:r w:rsidRPr="007F7A08">
              <w:rPr>
                <w:sz w:val="20"/>
                <w:szCs w:val="20"/>
              </w:rPr>
              <w:t>2</w:t>
            </w:r>
          </w:p>
        </w:tc>
        <w:tc>
          <w:tcPr>
            <w:tcW w:w="1069" w:type="dxa"/>
            <w:tcBorders>
              <w:bottom w:val="single" w:sz="4" w:space="0" w:color="auto"/>
              <w:right w:val="single" w:sz="4" w:space="0" w:color="auto"/>
            </w:tcBorders>
            <w:vAlign w:val="center"/>
          </w:tcPr>
          <w:p w14:paraId="008E81D8" w14:textId="77777777" w:rsidR="00830540" w:rsidRPr="007F7A08" w:rsidRDefault="00830540" w:rsidP="00ED1A50">
            <w:pPr>
              <w:jc w:val="center"/>
              <w:rPr>
                <w:sz w:val="20"/>
                <w:szCs w:val="20"/>
              </w:rPr>
            </w:pPr>
            <w:r w:rsidRPr="007F7A08">
              <w:rPr>
                <w:sz w:val="20"/>
                <w:szCs w:val="20"/>
              </w:rPr>
              <w:t>3</w:t>
            </w:r>
          </w:p>
        </w:tc>
        <w:tc>
          <w:tcPr>
            <w:tcW w:w="955" w:type="dxa"/>
            <w:tcBorders>
              <w:left w:val="single" w:sz="4" w:space="0" w:color="auto"/>
              <w:bottom w:val="single" w:sz="4" w:space="0" w:color="auto"/>
            </w:tcBorders>
            <w:vAlign w:val="center"/>
          </w:tcPr>
          <w:p w14:paraId="7617F250" w14:textId="77777777" w:rsidR="00830540" w:rsidRPr="007F7A08" w:rsidRDefault="00830540" w:rsidP="00ED1A50">
            <w:pPr>
              <w:jc w:val="center"/>
              <w:rPr>
                <w:sz w:val="20"/>
                <w:szCs w:val="20"/>
              </w:rPr>
            </w:pPr>
            <w:r w:rsidRPr="007F7A08">
              <w:rPr>
                <w:sz w:val="20"/>
                <w:szCs w:val="20"/>
              </w:rPr>
              <w:t>4</w:t>
            </w:r>
          </w:p>
        </w:tc>
        <w:tc>
          <w:tcPr>
            <w:tcW w:w="891" w:type="dxa"/>
            <w:tcBorders>
              <w:left w:val="single" w:sz="4" w:space="0" w:color="auto"/>
              <w:bottom w:val="single" w:sz="4" w:space="0" w:color="auto"/>
            </w:tcBorders>
            <w:vAlign w:val="center"/>
          </w:tcPr>
          <w:p w14:paraId="0FB7E5C5" w14:textId="77777777" w:rsidR="00830540" w:rsidRPr="007F7A08" w:rsidRDefault="00830540" w:rsidP="00ED1A50">
            <w:pPr>
              <w:jc w:val="center"/>
              <w:rPr>
                <w:sz w:val="20"/>
                <w:szCs w:val="20"/>
              </w:rPr>
            </w:pPr>
            <w:r w:rsidRPr="007F7A08">
              <w:rPr>
                <w:sz w:val="20"/>
                <w:szCs w:val="20"/>
              </w:rPr>
              <w:t>5</w:t>
            </w:r>
          </w:p>
        </w:tc>
        <w:tc>
          <w:tcPr>
            <w:tcW w:w="920" w:type="dxa"/>
            <w:tcBorders>
              <w:left w:val="single" w:sz="4" w:space="0" w:color="auto"/>
              <w:bottom w:val="single" w:sz="4" w:space="0" w:color="auto"/>
            </w:tcBorders>
            <w:vAlign w:val="center"/>
          </w:tcPr>
          <w:p w14:paraId="1CF67B94" w14:textId="77777777" w:rsidR="00830540" w:rsidRPr="007F7A08" w:rsidRDefault="00830540" w:rsidP="00ED1A50">
            <w:pPr>
              <w:jc w:val="center"/>
              <w:rPr>
                <w:sz w:val="20"/>
                <w:szCs w:val="20"/>
              </w:rPr>
            </w:pPr>
            <w:r w:rsidRPr="007F7A08">
              <w:rPr>
                <w:sz w:val="20"/>
                <w:szCs w:val="20"/>
              </w:rPr>
              <w:t>6</w:t>
            </w:r>
          </w:p>
        </w:tc>
        <w:tc>
          <w:tcPr>
            <w:tcW w:w="849" w:type="dxa"/>
            <w:tcBorders>
              <w:bottom w:val="single" w:sz="4" w:space="0" w:color="auto"/>
              <w:right w:val="single" w:sz="4" w:space="0" w:color="auto"/>
            </w:tcBorders>
            <w:vAlign w:val="center"/>
          </w:tcPr>
          <w:p w14:paraId="36EF9B68" w14:textId="77777777" w:rsidR="00830540" w:rsidRPr="007F7A08" w:rsidRDefault="00830540" w:rsidP="00ED1A50">
            <w:pPr>
              <w:jc w:val="center"/>
              <w:rPr>
                <w:sz w:val="20"/>
                <w:szCs w:val="20"/>
              </w:rPr>
            </w:pPr>
            <w:r w:rsidRPr="007F7A08">
              <w:rPr>
                <w:sz w:val="20"/>
                <w:szCs w:val="20"/>
              </w:rPr>
              <w:t>7</w:t>
            </w:r>
          </w:p>
        </w:tc>
        <w:tc>
          <w:tcPr>
            <w:tcW w:w="991" w:type="dxa"/>
            <w:tcBorders>
              <w:left w:val="single" w:sz="4" w:space="0" w:color="auto"/>
              <w:bottom w:val="single" w:sz="4" w:space="0" w:color="auto"/>
            </w:tcBorders>
            <w:vAlign w:val="center"/>
          </w:tcPr>
          <w:p w14:paraId="2129B8EE" w14:textId="77777777" w:rsidR="00830540" w:rsidRPr="007F7A08" w:rsidRDefault="00830540" w:rsidP="00ED1A50">
            <w:pPr>
              <w:jc w:val="center"/>
              <w:rPr>
                <w:sz w:val="20"/>
                <w:szCs w:val="20"/>
              </w:rPr>
            </w:pPr>
            <w:r w:rsidRPr="007F7A08">
              <w:rPr>
                <w:sz w:val="20"/>
                <w:szCs w:val="20"/>
              </w:rPr>
              <w:t>8</w:t>
            </w:r>
          </w:p>
        </w:tc>
        <w:tc>
          <w:tcPr>
            <w:tcW w:w="850" w:type="dxa"/>
            <w:tcBorders>
              <w:top w:val="single" w:sz="4" w:space="0" w:color="auto"/>
              <w:left w:val="single" w:sz="4" w:space="0" w:color="auto"/>
              <w:bottom w:val="single" w:sz="4" w:space="0" w:color="auto"/>
            </w:tcBorders>
            <w:vAlign w:val="center"/>
          </w:tcPr>
          <w:p w14:paraId="58A83543" w14:textId="77777777" w:rsidR="00830540" w:rsidRPr="007F7A08" w:rsidRDefault="00830540" w:rsidP="00ED1A50">
            <w:pPr>
              <w:jc w:val="center"/>
              <w:rPr>
                <w:sz w:val="20"/>
                <w:szCs w:val="20"/>
              </w:rPr>
            </w:pPr>
            <w:r w:rsidRPr="007F7A08">
              <w:rPr>
                <w:sz w:val="20"/>
                <w:szCs w:val="20"/>
              </w:rPr>
              <w:t>9</w:t>
            </w:r>
          </w:p>
        </w:tc>
        <w:tc>
          <w:tcPr>
            <w:tcW w:w="846" w:type="dxa"/>
            <w:tcBorders>
              <w:left w:val="single" w:sz="4" w:space="0" w:color="auto"/>
              <w:bottom w:val="single" w:sz="4" w:space="0" w:color="auto"/>
            </w:tcBorders>
            <w:vAlign w:val="center"/>
          </w:tcPr>
          <w:p w14:paraId="48102B06" w14:textId="77777777" w:rsidR="00830540" w:rsidRPr="007F7A08" w:rsidRDefault="00830540" w:rsidP="00ED1A50">
            <w:pPr>
              <w:jc w:val="center"/>
              <w:rPr>
                <w:sz w:val="20"/>
                <w:szCs w:val="20"/>
              </w:rPr>
            </w:pPr>
            <w:r w:rsidRPr="007F7A08">
              <w:rPr>
                <w:sz w:val="20"/>
                <w:szCs w:val="20"/>
              </w:rPr>
              <w:t>10</w:t>
            </w:r>
          </w:p>
        </w:tc>
        <w:tc>
          <w:tcPr>
            <w:tcW w:w="1134" w:type="dxa"/>
            <w:tcBorders>
              <w:bottom w:val="single" w:sz="4" w:space="0" w:color="auto"/>
            </w:tcBorders>
            <w:vAlign w:val="center"/>
          </w:tcPr>
          <w:p w14:paraId="2F4F5D4C" w14:textId="77777777" w:rsidR="00830540" w:rsidRPr="007F7A08" w:rsidRDefault="00830540" w:rsidP="00ED1A50">
            <w:pPr>
              <w:jc w:val="center"/>
              <w:rPr>
                <w:sz w:val="20"/>
                <w:szCs w:val="20"/>
              </w:rPr>
            </w:pPr>
            <w:r w:rsidRPr="007F7A08">
              <w:rPr>
                <w:sz w:val="20"/>
                <w:szCs w:val="20"/>
              </w:rPr>
              <w:t>11</w:t>
            </w:r>
          </w:p>
        </w:tc>
        <w:tc>
          <w:tcPr>
            <w:tcW w:w="1559" w:type="dxa"/>
            <w:tcBorders>
              <w:bottom w:val="single" w:sz="4" w:space="0" w:color="auto"/>
            </w:tcBorders>
            <w:vAlign w:val="center"/>
          </w:tcPr>
          <w:p w14:paraId="12BAF777" w14:textId="77777777" w:rsidR="00830540" w:rsidRPr="007F7A08" w:rsidRDefault="00830540" w:rsidP="00ED1A50">
            <w:pPr>
              <w:jc w:val="center"/>
              <w:rPr>
                <w:sz w:val="20"/>
                <w:szCs w:val="20"/>
              </w:rPr>
            </w:pPr>
            <w:r w:rsidRPr="007F7A08">
              <w:rPr>
                <w:sz w:val="20"/>
                <w:szCs w:val="20"/>
              </w:rPr>
              <w:t>12</w:t>
            </w:r>
          </w:p>
        </w:tc>
        <w:tc>
          <w:tcPr>
            <w:tcW w:w="992" w:type="dxa"/>
            <w:tcBorders>
              <w:bottom w:val="single" w:sz="4" w:space="0" w:color="auto"/>
            </w:tcBorders>
            <w:vAlign w:val="center"/>
          </w:tcPr>
          <w:p w14:paraId="29B45551" w14:textId="77777777" w:rsidR="00830540" w:rsidRPr="007F7A08" w:rsidRDefault="00830540" w:rsidP="00ED1A50">
            <w:pPr>
              <w:jc w:val="center"/>
              <w:rPr>
                <w:sz w:val="20"/>
                <w:szCs w:val="20"/>
              </w:rPr>
            </w:pPr>
            <w:r w:rsidRPr="007F7A08">
              <w:rPr>
                <w:sz w:val="20"/>
                <w:szCs w:val="20"/>
              </w:rPr>
              <w:t>13</w:t>
            </w:r>
          </w:p>
        </w:tc>
        <w:tc>
          <w:tcPr>
            <w:tcW w:w="999" w:type="dxa"/>
            <w:tcBorders>
              <w:bottom w:val="single" w:sz="4" w:space="0" w:color="auto"/>
            </w:tcBorders>
            <w:vAlign w:val="center"/>
          </w:tcPr>
          <w:p w14:paraId="0639CA0A" w14:textId="77777777" w:rsidR="00830540" w:rsidRPr="007F7A08" w:rsidRDefault="00830540" w:rsidP="00ED1A50">
            <w:pPr>
              <w:jc w:val="center"/>
              <w:rPr>
                <w:sz w:val="20"/>
                <w:szCs w:val="20"/>
              </w:rPr>
            </w:pPr>
            <w:r w:rsidRPr="007F7A08">
              <w:rPr>
                <w:sz w:val="20"/>
                <w:szCs w:val="20"/>
              </w:rPr>
              <w:t>14</w:t>
            </w:r>
          </w:p>
        </w:tc>
      </w:tr>
      <w:tr w:rsidR="00830540" w:rsidRPr="007F7A08" w14:paraId="70E8BD2C" w14:textId="77777777" w:rsidTr="00ED1A50">
        <w:trPr>
          <w:trHeight w:val="184"/>
          <w:tblHeader/>
        </w:trPr>
        <w:tc>
          <w:tcPr>
            <w:tcW w:w="1844" w:type="dxa"/>
            <w:vMerge w:val="restart"/>
            <w:tcBorders>
              <w:top w:val="single" w:sz="4" w:space="0" w:color="auto"/>
              <w:left w:val="single" w:sz="4" w:space="0" w:color="auto"/>
              <w:bottom w:val="nil"/>
              <w:right w:val="single" w:sz="4" w:space="0" w:color="auto"/>
            </w:tcBorders>
            <w:vAlign w:val="center"/>
          </w:tcPr>
          <w:p w14:paraId="4CD495C9" w14:textId="77777777" w:rsidR="00830540" w:rsidRPr="007F7A08" w:rsidRDefault="00830540" w:rsidP="00ED1A50">
            <w:pPr>
              <w:tabs>
                <w:tab w:val="left" w:pos="3052"/>
              </w:tabs>
              <w:jc w:val="center"/>
              <w:rPr>
                <w:sz w:val="20"/>
                <w:szCs w:val="20"/>
              </w:rPr>
            </w:pPr>
            <w:r w:rsidRPr="007F7A08">
              <w:rPr>
                <w:sz w:val="20"/>
                <w:szCs w:val="20"/>
              </w:rPr>
              <w:t>ООО «Мастер»</w:t>
            </w:r>
          </w:p>
        </w:tc>
        <w:tc>
          <w:tcPr>
            <w:tcW w:w="1410" w:type="dxa"/>
            <w:tcBorders>
              <w:left w:val="single" w:sz="4" w:space="0" w:color="auto"/>
              <w:bottom w:val="single" w:sz="4" w:space="0" w:color="auto"/>
            </w:tcBorders>
            <w:vAlign w:val="center"/>
          </w:tcPr>
          <w:p w14:paraId="12831C42" w14:textId="77777777" w:rsidR="00830540" w:rsidRPr="007F7A08" w:rsidRDefault="00830540" w:rsidP="00ED1A50">
            <w:pPr>
              <w:tabs>
                <w:tab w:val="left" w:pos="3052"/>
              </w:tabs>
              <w:jc w:val="center"/>
              <w:rPr>
                <w:sz w:val="20"/>
                <w:szCs w:val="20"/>
              </w:rPr>
            </w:pPr>
            <w:r w:rsidRPr="007F7A08">
              <w:rPr>
                <w:sz w:val="20"/>
                <w:szCs w:val="20"/>
              </w:rPr>
              <w:t>с 02.10.2021</w:t>
            </w:r>
          </w:p>
        </w:tc>
        <w:tc>
          <w:tcPr>
            <w:tcW w:w="1069" w:type="dxa"/>
            <w:tcBorders>
              <w:bottom w:val="single" w:sz="4" w:space="0" w:color="auto"/>
              <w:right w:val="single" w:sz="4" w:space="0" w:color="auto"/>
            </w:tcBorders>
            <w:vAlign w:val="center"/>
          </w:tcPr>
          <w:p w14:paraId="4ADFDA74" w14:textId="77777777" w:rsidR="00830540" w:rsidRPr="007F7A08" w:rsidRDefault="00830540" w:rsidP="00ED1A50">
            <w:pPr>
              <w:jc w:val="center"/>
              <w:rPr>
                <w:sz w:val="20"/>
                <w:szCs w:val="20"/>
              </w:rPr>
            </w:pPr>
            <w:r w:rsidRPr="007F7A08">
              <w:rPr>
                <w:color w:val="000000"/>
                <w:sz w:val="20"/>
                <w:szCs w:val="20"/>
              </w:rPr>
              <w:t>203,40</w:t>
            </w:r>
          </w:p>
        </w:tc>
        <w:tc>
          <w:tcPr>
            <w:tcW w:w="955" w:type="dxa"/>
            <w:tcBorders>
              <w:left w:val="single" w:sz="4" w:space="0" w:color="auto"/>
              <w:bottom w:val="single" w:sz="4" w:space="0" w:color="auto"/>
            </w:tcBorders>
            <w:vAlign w:val="center"/>
          </w:tcPr>
          <w:p w14:paraId="08CC831D" w14:textId="77777777" w:rsidR="00830540" w:rsidRPr="007F7A08" w:rsidRDefault="00830540" w:rsidP="00ED1A50">
            <w:pPr>
              <w:jc w:val="center"/>
              <w:rPr>
                <w:sz w:val="20"/>
                <w:szCs w:val="20"/>
              </w:rPr>
            </w:pPr>
            <w:r w:rsidRPr="007F7A08">
              <w:rPr>
                <w:color w:val="000000"/>
                <w:sz w:val="20"/>
                <w:szCs w:val="20"/>
              </w:rPr>
              <w:t>201,04</w:t>
            </w:r>
          </w:p>
        </w:tc>
        <w:tc>
          <w:tcPr>
            <w:tcW w:w="891" w:type="dxa"/>
            <w:tcBorders>
              <w:left w:val="single" w:sz="4" w:space="0" w:color="auto"/>
              <w:bottom w:val="single" w:sz="4" w:space="0" w:color="auto"/>
            </w:tcBorders>
            <w:vAlign w:val="center"/>
          </w:tcPr>
          <w:p w14:paraId="28CEA363" w14:textId="77777777" w:rsidR="00830540" w:rsidRPr="007F7A08" w:rsidRDefault="00830540" w:rsidP="00ED1A50">
            <w:pPr>
              <w:jc w:val="center"/>
              <w:rPr>
                <w:sz w:val="20"/>
                <w:szCs w:val="20"/>
              </w:rPr>
            </w:pPr>
            <w:r w:rsidRPr="007F7A08">
              <w:rPr>
                <w:color w:val="000000"/>
                <w:sz w:val="20"/>
                <w:szCs w:val="20"/>
              </w:rPr>
              <w:t>214,07</w:t>
            </w:r>
          </w:p>
        </w:tc>
        <w:tc>
          <w:tcPr>
            <w:tcW w:w="920" w:type="dxa"/>
            <w:tcBorders>
              <w:left w:val="single" w:sz="4" w:space="0" w:color="auto"/>
              <w:bottom w:val="single" w:sz="4" w:space="0" w:color="auto"/>
            </w:tcBorders>
            <w:vAlign w:val="center"/>
          </w:tcPr>
          <w:p w14:paraId="1A5EDB1E" w14:textId="77777777" w:rsidR="00830540" w:rsidRPr="007F7A08" w:rsidRDefault="00830540" w:rsidP="00ED1A50">
            <w:pPr>
              <w:jc w:val="center"/>
              <w:rPr>
                <w:sz w:val="20"/>
                <w:szCs w:val="20"/>
              </w:rPr>
            </w:pPr>
            <w:r w:rsidRPr="007F7A08">
              <w:rPr>
                <w:color w:val="000000"/>
                <w:sz w:val="20"/>
                <w:szCs w:val="20"/>
              </w:rPr>
              <w:t>204,59</w:t>
            </w:r>
          </w:p>
        </w:tc>
        <w:tc>
          <w:tcPr>
            <w:tcW w:w="849" w:type="dxa"/>
            <w:tcBorders>
              <w:bottom w:val="single" w:sz="4" w:space="0" w:color="auto"/>
              <w:right w:val="single" w:sz="4" w:space="0" w:color="auto"/>
            </w:tcBorders>
            <w:vAlign w:val="center"/>
          </w:tcPr>
          <w:p w14:paraId="4408D2AF" w14:textId="77777777" w:rsidR="00830540" w:rsidRPr="007F7A08" w:rsidRDefault="00830540" w:rsidP="00ED1A50">
            <w:pPr>
              <w:jc w:val="center"/>
              <w:rPr>
                <w:sz w:val="20"/>
                <w:szCs w:val="20"/>
              </w:rPr>
            </w:pPr>
            <w:r w:rsidRPr="007F7A08">
              <w:rPr>
                <w:color w:val="000000"/>
                <w:sz w:val="20"/>
                <w:szCs w:val="20"/>
              </w:rPr>
              <w:t>169,50</w:t>
            </w:r>
          </w:p>
        </w:tc>
        <w:tc>
          <w:tcPr>
            <w:tcW w:w="991" w:type="dxa"/>
            <w:tcBorders>
              <w:left w:val="single" w:sz="4" w:space="0" w:color="auto"/>
              <w:bottom w:val="single" w:sz="4" w:space="0" w:color="auto"/>
            </w:tcBorders>
            <w:vAlign w:val="center"/>
          </w:tcPr>
          <w:p w14:paraId="218753AD" w14:textId="77777777" w:rsidR="00830540" w:rsidRPr="007F7A08" w:rsidRDefault="00830540" w:rsidP="00ED1A50">
            <w:pPr>
              <w:jc w:val="center"/>
              <w:rPr>
                <w:sz w:val="20"/>
                <w:szCs w:val="20"/>
              </w:rPr>
            </w:pPr>
            <w:r w:rsidRPr="007F7A08">
              <w:rPr>
                <w:color w:val="000000"/>
                <w:sz w:val="20"/>
                <w:szCs w:val="20"/>
              </w:rPr>
              <w:t>167,53</w:t>
            </w:r>
          </w:p>
        </w:tc>
        <w:tc>
          <w:tcPr>
            <w:tcW w:w="850" w:type="dxa"/>
            <w:tcBorders>
              <w:top w:val="single" w:sz="4" w:space="0" w:color="auto"/>
              <w:left w:val="single" w:sz="4" w:space="0" w:color="auto"/>
              <w:bottom w:val="single" w:sz="4" w:space="0" w:color="auto"/>
            </w:tcBorders>
            <w:vAlign w:val="center"/>
          </w:tcPr>
          <w:p w14:paraId="5FA1CDFE" w14:textId="77777777" w:rsidR="00830540" w:rsidRPr="007F7A08" w:rsidRDefault="00830540" w:rsidP="00ED1A50">
            <w:pPr>
              <w:jc w:val="center"/>
              <w:rPr>
                <w:sz w:val="20"/>
                <w:szCs w:val="20"/>
              </w:rPr>
            </w:pPr>
            <w:r w:rsidRPr="007F7A08">
              <w:rPr>
                <w:color w:val="000000"/>
                <w:sz w:val="20"/>
                <w:szCs w:val="20"/>
              </w:rPr>
              <w:t>178,39</w:t>
            </w:r>
          </w:p>
        </w:tc>
        <w:tc>
          <w:tcPr>
            <w:tcW w:w="846" w:type="dxa"/>
            <w:tcBorders>
              <w:left w:val="single" w:sz="4" w:space="0" w:color="auto"/>
              <w:bottom w:val="single" w:sz="4" w:space="0" w:color="auto"/>
            </w:tcBorders>
            <w:vAlign w:val="center"/>
          </w:tcPr>
          <w:p w14:paraId="5D686150" w14:textId="77777777" w:rsidR="00830540" w:rsidRPr="007F7A08" w:rsidRDefault="00830540" w:rsidP="00ED1A50">
            <w:pPr>
              <w:jc w:val="center"/>
              <w:rPr>
                <w:sz w:val="20"/>
                <w:szCs w:val="20"/>
              </w:rPr>
            </w:pPr>
            <w:r w:rsidRPr="007F7A08">
              <w:rPr>
                <w:color w:val="000000"/>
                <w:sz w:val="20"/>
                <w:szCs w:val="20"/>
              </w:rPr>
              <w:t>170,49</w:t>
            </w:r>
          </w:p>
        </w:tc>
        <w:tc>
          <w:tcPr>
            <w:tcW w:w="1134" w:type="dxa"/>
            <w:tcBorders>
              <w:bottom w:val="single" w:sz="4" w:space="0" w:color="auto"/>
            </w:tcBorders>
            <w:vAlign w:val="center"/>
          </w:tcPr>
          <w:p w14:paraId="086A2451" w14:textId="77777777" w:rsidR="00830540" w:rsidRPr="007F7A08" w:rsidRDefault="00830540" w:rsidP="00ED1A50">
            <w:pPr>
              <w:jc w:val="center"/>
              <w:rPr>
                <w:sz w:val="20"/>
                <w:szCs w:val="20"/>
              </w:rPr>
            </w:pPr>
            <w:r w:rsidRPr="007F7A08">
              <w:rPr>
                <w:sz w:val="20"/>
                <w:szCs w:val="20"/>
              </w:rPr>
              <w:t>35,20</w:t>
            </w:r>
          </w:p>
        </w:tc>
        <w:tc>
          <w:tcPr>
            <w:tcW w:w="1559" w:type="dxa"/>
            <w:tcBorders>
              <w:bottom w:val="single" w:sz="4" w:space="0" w:color="auto"/>
            </w:tcBorders>
            <w:vAlign w:val="center"/>
          </w:tcPr>
          <w:p w14:paraId="6AFFDA44" w14:textId="77777777" w:rsidR="00830540" w:rsidRPr="007F7A08" w:rsidRDefault="00830540" w:rsidP="00ED1A50">
            <w:pPr>
              <w:jc w:val="center"/>
              <w:rPr>
                <w:sz w:val="20"/>
                <w:szCs w:val="20"/>
              </w:rPr>
            </w:pPr>
            <w:r w:rsidRPr="007F7A08">
              <w:rPr>
                <w:sz w:val="20"/>
                <w:szCs w:val="20"/>
              </w:rPr>
              <w:t>2 468,83</w:t>
            </w:r>
          </w:p>
        </w:tc>
        <w:tc>
          <w:tcPr>
            <w:tcW w:w="992" w:type="dxa"/>
            <w:tcBorders>
              <w:bottom w:val="single" w:sz="4" w:space="0" w:color="auto"/>
            </w:tcBorders>
            <w:vAlign w:val="center"/>
          </w:tcPr>
          <w:p w14:paraId="74654E4C" w14:textId="77777777" w:rsidR="00830540" w:rsidRPr="007F7A08" w:rsidRDefault="00830540" w:rsidP="00ED1A50">
            <w:pPr>
              <w:jc w:val="center"/>
              <w:rPr>
                <w:sz w:val="20"/>
                <w:szCs w:val="20"/>
              </w:rPr>
            </w:pPr>
            <w:r w:rsidRPr="007F7A08">
              <w:rPr>
                <w:sz w:val="20"/>
                <w:szCs w:val="20"/>
              </w:rPr>
              <w:t>х</w:t>
            </w:r>
          </w:p>
        </w:tc>
        <w:tc>
          <w:tcPr>
            <w:tcW w:w="999" w:type="dxa"/>
            <w:tcBorders>
              <w:bottom w:val="single" w:sz="4" w:space="0" w:color="auto"/>
            </w:tcBorders>
            <w:vAlign w:val="center"/>
          </w:tcPr>
          <w:p w14:paraId="6D79B384" w14:textId="77777777" w:rsidR="00830540" w:rsidRPr="007F7A08" w:rsidRDefault="00830540" w:rsidP="00ED1A50">
            <w:pPr>
              <w:jc w:val="center"/>
              <w:rPr>
                <w:sz w:val="20"/>
                <w:szCs w:val="20"/>
              </w:rPr>
            </w:pPr>
            <w:r w:rsidRPr="007F7A08">
              <w:rPr>
                <w:sz w:val="20"/>
                <w:szCs w:val="20"/>
              </w:rPr>
              <w:t>х</w:t>
            </w:r>
          </w:p>
        </w:tc>
      </w:tr>
      <w:tr w:rsidR="00830540" w:rsidRPr="007F7A08" w14:paraId="0BAB6216" w14:textId="77777777" w:rsidTr="00ED1A50">
        <w:trPr>
          <w:trHeight w:val="184"/>
          <w:tblHeader/>
        </w:trPr>
        <w:tc>
          <w:tcPr>
            <w:tcW w:w="1844" w:type="dxa"/>
            <w:vMerge/>
            <w:tcBorders>
              <w:top w:val="nil"/>
              <w:left w:val="single" w:sz="4" w:space="0" w:color="auto"/>
              <w:bottom w:val="nil"/>
              <w:right w:val="single" w:sz="4" w:space="0" w:color="auto"/>
            </w:tcBorders>
            <w:vAlign w:val="center"/>
          </w:tcPr>
          <w:p w14:paraId="2BAE2251" w14:textId="77777777" w:rsidR="00830540" w:rsidRPr="007F7A08" w:rsidRDefault="00830540" w:rsidP="00ED1A50">
            <w:pPr>
              <w:tabs>
                <w:tab w:val="left" w:pos="3052"/>
              </w:tabs>
              <w:jc w:val="center"/>
              <w:rPr>
                <w:sz w:val="20"/>
                <w:szCs w:val="20"/>
              </w:rPr>
            </w:pPr>
          </w:p>
        </w:tc>
        <w:tc>
          <w:tcPr>
            <w:tcW w:w="1410" w:type="dxa"/>
            <w:tcBorders>
              <w:left w:val="single" w:sz="4" w:space="0" w:color="auto"/>
              <w:bottom w:val="single" w:sz="4" w:space="0" w:color="auto"/>
            </w:tcBorders>
            <w:vAlign w:val="center"/>
          </w:tcPr>
          <w:p w14:paraId="52675577" w14:textId="77777777" w:rsidR="00830540" w:rsidRPr="007F7A08" w:rsidRDefault="00830540" w:rsidP="00ED1A50">
            <w:pPr>
              <w:tabs>
                <w:tab w:val="left" w:pos="3052"/>
              </w:tabs>
              <w:jc w:val="center"/>
              <w:rPr>
                <w:sz w:val="20"/>
                <w:szCs w:val="20"/>
              </w:rPr>
            </w:pPr>
            <w:r w:rsidRPr="007F7A08">
              <w:rPr>
                <w:sz w:val="20"/>
                <w:szCs w:val="20"/>
              </w:rPr>
              <w:t>с 01.01.2022</w:t>
            </w:r>
          </w:p>
        </w:tc>
        <w:tc>
          <w:tcPr>
            <w:tcW w:w="1069" w:type="dxa"/>
            <w:tcBorders>
              <w:bottom w:val="single" w:sz="4" w:space="0" w:color="auto"/>
              <w:right w:val="single" w:sz="4" w:space="0" w:color="auto"/>
            </w:tcBorders>
          </w:tcPr>
          <w:p w14:paraId="6146A07A" w14:textId="77777777" w:rsidR="00830540" w:rsidRPr="007F7A08" w:rsidRDefault="00830540" w:rsidP="00ED1A50">
            <w:pPr>
              <w:jc w:val="center"/>
              <w:rPr>
                <w:color w:val="000000"/>
                <w:sz w:val="20"/>
                <w:szCs w:val="20"/>
              </w:rPr>
            </w:pPr>
            <w:r w:rsidRPr="007F7A08">
              <w:rPr>
                <w:color w:val="000000"/>
                <w:sz w:val="20"/>
                <w:szCs w:val="20"/>
              </w:rPr>
              <w:t>203,34</w:t>
            </w:r>
          </w:p>
        </w:tc>
        <w:tc>
          <w:tcPr>
            <w:tcW w:w="955" w:type="dxa"/>
            <w:tcBorders>
              <w:left w:val="single" w:sz="4" w:space="0" w:color="auto"/>
              <w:bottom w:val="single" w:sz="4" w:space="0" w:color="auto"/>
            </w:tcBorders>
          </w:tcPr>
          <w:p w14:paraId="6D8757E3" w14:textId="77777777" w:rsidR="00830540" w:rsidRPr="007F7A08" w:rsidRDefault="00830540" w:rsidP="00ED1A50">
            <w:pPr>
              <w:jc w:val="center"/>
              <w:rPr>
                <w:color w:val="000000"/>
                <w:sz w:val="20"/>
                <w:szCs w:val="20"/>
              </w:rPr>
            </w:pPr>
            <w:r w:rsidRPr="007F7A08">
              <w:rPr>
                <w:color w:val="000000"/>
                <w:sz w:val="20"/>
                <w:szCs w:val="20"/>
              </w:rPr>
              <w:t>200,98</w:t>
            </w:r>
          </w:p>
        </w:tc>
        <w:tc>
          <w:tcPr>
            <w:tcW w:w="891" w:type="dxa"/>
            <w:tcBorders>
              <w:left w:val="single" w:sz="4" w:space="0" w:color="auto"/>
              <w:bottom w:val="single" w:sz="4" w:space="0" w:color="auto"/>
            </w:tcBorders>
          </w:tcPr>
          <w:p w14:paraId="7C438B0F" w14:textId="77777777" w:rsidR="00830540" w:rsidRPr="007F7A08" w:rsidRDefault="00830540" w:rsidP="00ED1A50">
            <w:pPr>
              <w:jc w:val="center"/>
              <w:rPr>
                <w:color w:val="000000"/>
                <w:sz w:val="20"/>
                <w:szCs w:val="20"/>
              </w:rPr>
            </w:pPr>
            <w:r w:rsidRPr="007F7A08">
              <w:rPr>
                <w:color w:val="000000"/>
                <w:sz w:val="20"/>
                <w:szCs w:val="20"/>
              </w:rPr>
              <w:t>214,01</w:t>
            </w:r>
          </w:p>
        </w:tc>
        <w:tc>
          <w:tcPr>
            <w:tcW w:w="920" w:type="dxa"/>
            <w:tcBorders>
              <w:left w:val="single" w:sz="4" w:space="0" w:color="auto"/>
              <w:bottom w:val="single" w:sz="4" w:space="0" w:color="auto"/>
            </w:tcBorders>
          </w:tcPr>
          <w:p w14:paraId="463AB85C" w14:textId="77777777" w:rsidR="00830540" w:rsidRPr="007F7A08" w:rsidRDefault="00830540" w:rsidP="00ED1A50">
            <w:pPr>
              <w:jc w:val="center"/>
              <w:rPr>
                <w:color w:val="000000"/>
                <w:sz w:val="20"/>
                <w:szCs w:val="20"/>
              </w:rPr>
            </w:pPr>
            <w:r w:rsidRPr="007F7A08">
              <w:rPr>
                <w:color w:val="000000"/>
                <w:sz w:val="20"/>
                <w:szCs w:val="20"/>
              </w:rPr>
              <w:t>204,53</w:t>
            </w:r>
          </w:p>
        </w:tc>
        <w:tc>
          <w:tcPr>
            <w:tcW w:w="849" w:type="dxa"/>
            <w:tcBorders>
              <w:bottom w:val="single" w:sz="4" w:space="0" w:color="auto"/>
              <w:right w:val="single" w:sz="4" w:space="0" w:color="auto"/>
            </w:tcBorders>
          </w:tcPr>
          <w:p w14:paraId="55BF6947" w14:textId="77777777" w:rsidR="00830540" w:rsidRPr="007F7A08" w:rsidRDefault="00830540" w:rsidP="00ED1A50">
            <w:pPr>
              <w:jc w:val="center"/>
              <w:rPr>
                <w:color w:val="000000"/>
                <w:sz w:val="20"/>
                <w:szCs w:val="20"/>
              </w:rPr>
            </w:pPr>
            <w:r w:rsidRPr="007F7A08">
              <w:rPr>
                <w:color w:val="000000"/>
                <w:sz w:val="20"/>
                <w:szCs w:val="20"/>
              </w:rPr>
              <w:t>169,45</w:t>
            </w:r>
          </w:p>
        </w:tc>
        <w:tc>
          <w:tcPr>
            <w:tcW w:w="991" w:type="dxa"/>
            <w:tcBorders>
              <w:left w:val="single" w:sz="4" w:space="0" w:color="auto"/>
              <w:bottom w:val="single" w:sz="4" w:space="0" w:color="auto"/>
            </w:tcBorders>
          </w:tcPr>
          <w:p w14:paraId="2B36AA0D" w14:textId="77777777" w:rsidR="00830540" w:rsidRPr="007F7A08" w:rsidRDefault="00830540" w:rsidP="00ED1A50">
            <w:pPr>
              <w:jc w:val="center"/>
              <w:rPr>
                <w:color w:val="000000"/>
                <w:sz w:val="20"/>
                <w:szCs w:val="20"/>
              </w:rPr>
            </w:pPr>
            <w:r w:rsidRPr="007F7A08">
              <w:rPr>
                <w:color w:val="000000"/>
                <w:sz w:val="20"/>
                <w:szCs w:val="20"/>
              </w:rPr>
              <w:t>167,48</w:t>
            </w:r>
          </w:p>
        </w:tc>
        <w:tc>
          <w:tcPr>
            <w:tcW w:w="850" w:type="dxa"/>
            <w:tcBorders>
              <w:top w:val="single" w:sz="4" w:space="0" w:color="auto"/>
              <w:left w:val="single" w:sz="4" w:space="0" w:color="auto"/>
              <w:bottom w:val="single" w:sz="4" w:space="0" w:color="auto"/>
            </w:tcBorders>
          </w:tcPr>
          <w:p w14:paraId="6B2685B8" w14:textId="77777777" w:rsidR="00830540" w:rsidRPr="007F7A08" w:rsidRDefault="00830540" w:rsidP="00ED1A50">
            <w:pPr>
              <w:jc w:val="center"/>
              <w:rPr>
                <w:color w:val="000000"/>
                <w:sz w:val="20"/>
                <w:szCs w:val="20"/>
              </w:rPr>
            </w:pPr>
            <w:r w:rsidRPr="007F7A08">
              <w:rPr>
                <w:color w:val="000000"/>
                <w:sz w:val="20"/>
                <w:szCs w:val="20"/>
              </w:rPr>
              <w:t>178,34</w:t>
            </w:r>
          </w:p>
        </w:tc>
        <w:tc>
          <w:tcPr>
            <w:tcW w:w="846" w:type="dxa"/>
            <w:tcBorders>
              <w:left w:val="single" w:sz="4" w:space="0" w:color="auto"/>
              <w:bottom w:val="single" w:sz="4" w:space="0" w:color="auto"/>
            </w:tcBorders>
          </w:tcPr>
          <w:p w14:paraId="3FE4CB3F" w14:textId="77777777" w:rsidR="00830540" w:rsidRPr="007F7A08" w:rsidRDefault="00830540" w:rsidP="00ED1A50">
            <w:pPr>
              <w:jc w:val="center"/>
              <w:rPr>
                <w:color w:val="000000"/>
                <w:sz w:val="20"/>
                <w:szCs w:val="20"/>
              </w:rPr>
            </w:pPr>
            <w:r w:rsidRPr="007F7A08">
              <w:rPr>
                <w:color w:val="000000"/>
                <w:sz w:val="20"/>
                <w:szCs w:val="20"/>
              </w:rPr>
              <w:t>170,44</w:t>
            </w:r>
          </w:p>
        </w:tc>
        <w:tc>
          <w:tcPr>
            <w:tcW w:w="1134" w:type="dxa"/>
            <w:tcBorders>
              <w:bottom w:val="single" w:sz="4" w:space="0" w:color="auto"/>
            </w:tcBorders>
          </w:tcPr>
          <w:p w14:paraId="4755FCD7" w14:textId="77777777" w:rsidR="00830540" w:rsidRPr="007F7A08" w:rsidRDefault="00830540" w:rsidP="00ED1A50">
            <w:pPr>
              <w:jc w:val="center"/>
              <w:rPr>
                <w:color w:val="000000"/>
                <w:sz w:val="20"/>
                <w:szCs w:val="20"/>
              </w:rPr>
            </w:pPr>
            <w:r w:rsidRPr="007F7A08">
              <w:rPr>
                <w:color w:val="000000"/>
                <w:sz w:val="20"/>
                <w:szCs w:val="20"/>
              </w:rPr>
              <w:t>35,15</w:t>
            </w:r>
          </w:p>
        </w:tc>
        <w:tc>
          <w:tcPr>
            <w:tcW w:w="1559" w:type="dxa"/>
            <w:tcBorders>
              <w:bottom w:val="single" w:sz="4" w:space="0" w:color="auto"/>
            </w:tcBorders>
          </w:tcPr>
          <w:p w14:paraId="48D18C7C" w14:textId="77777777" w:rsidR="00830540" w:rsidRPr="007F7A08" w:rsidRDefault="00830540" w:rsidP="00ED1A50">
            <w:pPr>
              <w:jc w:val="center"/>
              <w:rPr>
                <w:color w:val="000000"/>
                <w:sz w:val="20"/>
                <w:szCs w:val="20"/>
              </w:rPr>
            </w:pPr>
            <w:r w:rsidRPr="007F7A08">
              <w:rPr>
                <w:color w:val="000000"/>
                <w:sz w:val="20"/>
                <w:szCs w:val="20"/>
              </w:rPr>
              <w:t>2 468,83</w:t>
            </w:r>
          </w:p>
        </w:tc>
        <w:tc>
          <w:tcPr>
            <w:tcW w:w="992" w:type="dxa"/>
            <w:tcBorders>
              <w:bottom w:val="single" w:sz="4" w:space="0" w:color="auto"/>
            </w:tcBorders>
            <w:vAlign w:val="center"/>
          </w:tcPr>
          <w:p w14:paraId="2A075CB8" w14:textId="77777777" w:rsidR="00830540" w:rsidRPr="007F7A08" w:rsidRDefault="00830540" w:rsidP="00ED1A50">
            <w:pPr>
              <w:jc w:val="center"/>
              <w:rPr>
                <w:sz w:val="20"/>
                <w:szCs w:val="20"/>
              </w:rPr>
            </w:pPr>
            <w:r w:rsidRPr="007F7A08">
              <w:rPr>
                <w:sz w:val="20"/>
                <w:szCs w:val="20"/>
              </w:rPr>
              <w:t>х</w:t>
            </w:r>
          </w:p>
        </w:tc>
        <w:tc>
          <w:tcPr>
            <w:tcW w:w="999" w:type="dxa"/>
            <w:tcBorders>
              <w:bottom w:val="single" w:sz="4" w:space="0" w:color="auto"/>
            </w:tcBorders>
            <w:vAlign w:val="center"/>
          </w:tcPr>
          <w:p w14:paraId="777CD95B" w14:textId="77777777" w:rsidR="00830540" w:rsidRPr="007F7A08" w:rsidRDefault="00830540" w:rsidP="00ED1A50">
            <w:pPr>
              <w:jc w:val="center"/>
              <w:rPr>
                <w:sz w:val="20"/>
                <w:szCs w:val="20"/>
              </w:rPr>
            </w:pPr>
            <w:r w:rsidRPr="007F7A08">
              <w:rPr>
                <w:sz w:val="20"/>
                <w:szCs w:val="20"/>
              </w:rPr>
              <w:t>х</w:t>
            </w:r>
          </w:p>
        </w:tc>
      </w:tr>
      <w:tr w:rsidR="00830540" w:rsidRPr="007F7A08" w14:paraId="722475B3" w14:textId="77777777" w:rsidTr="00ED1A50">
        <w:trPr>
          <w:trHeight w:val="184"/>
          <w:tblHeader/>
        </w:trPr>
        <w:tc>
          <w:tcPr>
            <w:tcW w:w="1844" w:type="dxa"/>
            <w:vMerge/>
            <w:tcBorders>
              <w:top w:val="nil"/>
              <w:left w:val="single" w:sz="4" w:space="0" w:color="auto"/>
              <w:bottom w:val="nil"/>
              <w:right w:val="single" w:sz="4" w:space="0" w:color="auto"/>
            </w:tcBorders>
            <w:vAlign w:val="center"/>
          </w:tcPr>
          <w:p w14:paraId="48DE9A5E" w14:textId="77777777" w:rsidR="00830540" w:rsidRPr="007F7A08" w:rsidRDefault="00830540" w:rsidP="00ED1A50">
            <w:pPr>
              <w:tabs>
                <w:tab w:val="left" w:pos="3052"/>
              </w:tabs>
              <w:jc w:val="center"/>
              <w:rPr>
                <w:sz w:val="20"/>
                <w:szCs w:val="20"/>
              </w:rPr>
            </w:pPr>
          </w:p>
        </w:tc>
        <w:tc>
          <w:tcPr>
            <w:tcW w:w="1410" w:type="dxa"/>
            <w:tcBorders>
              <w:left w:val="single" w:sz="4" w:space="0" w:color="auto"/>
              <w:bottom w:val="single" w:sz="4" w:space="0" w:color="auto"/>
            </w:tcBorders>
            <w:vAlign w:val="center"/>
          </w:tcPr>
          <w:p w14:paraId="1ED4E0B7" w14:textId="77777777" w:rsidR="00830540" w:rsidRPr="007F7A08" w:rsidRDefault="00830540" w:rsidP="00ED1A50">
            <w:pPr>
              <w:tabs>
                <w:tab w:val="left" w:pos="3052"/>
              </w:tabs>
              <w:jc w:val="center"/>
              <w:rPr>
                <w:sz w:val="20"/>
                <w:szCs w:val="20"/>
              </w:rPr>
            </w:pPr>
            <w:r w:rsidRPr="007F7A08">
              <w:rPr>
                <w:sz w:val="20"/>
                <w:szCs w:val="20"/>
              </w:rPr>
              <w:t>с 01.07.2022</w:t>
            </w:r>
          </w:p>
        </w:tc>
        <w:tc>
          <w:tcPr>
            <w:tcW w:w="1069" w:type="dxa"/>
            <w:tcBorders>
              <w:bottom w:val="single" w:sz="4" w:space="0" w:color="auto"/>
              <w:right w:val="single" w:sz="4" w:space="0" w:color="auto"/>
            </w:tcBorders>
          </w:tcPr>
          <w:p w14:paraId="67BD9AC7" w14:textId="77777777" w:rsidR="00830540" w:rsidRPr="007F7A08" w:rsidRDefault="00830540" w:rsidP="00ED1A50">
            <w:pPr>
              <w:jc w:val="center"/>
              <w:rPr>
                <w:color w:val="000000"/>
                <w:sz w:val="20"/>
                <w:szCs w:val="20"/>
              </w:rPr>
            </w:pPr>
            <w:r w:rsidRPr="007F7A08">
              <w:rPr>
                <w:color w:val="000000"/>
                <w:sz w:val="20"/>
                <w:szCs w:val="20"/>
              </w:rPr>
              <w:t>222,80</w:t>
            </w:r>
          </w:p>
        </w:tc>
        <w:tc>
          <w:tcPr>
            <w:tcW w:w="955" w:type="dxa"/>
            <w:tcBorders>
              <w:left w:val="single" w:sz="4" w:space="0" w:color="auto"/>
              <w:bottom w:val="single" w:sz="4" w:space="0" w:color="auto"/>
            </w:tcBorders>
          </w:tcPr>
          <w:p w14:paraId="6FE7BD60" w14:textId="77777777" w:rsidR="00830540" w:rsidRPr="007F7A08" w:rsidRDefault="00830540" w:rsidP="00ED1A50">
            <w:pPr>
              <w:jc w:val="center"/>
              <w:rPr>
                <w:color w:val="000000"/>
                <w:sz w:val="20"/>
                <w:szCs w:val="20"/>
              </w:rPr>
            </w:pPr>
            <w:r w:rsidRPr="007F7A08">
              <w:rPr>
                <w:color w:val="000000"/>
                <w:sz w:val="20"/>
                <w:szCs w:val="20"/>
              </w:rPr>
              <w:t>220,20</w:t>
            </w:r>
          </w:p>
        </w:tc>
        <w:tc>
          <w:tcPr>
            <w:tcW w:w="891" w:type="dxa"/>
            <w:tcBorders>
              <w:left w:val="single" w:sz="4" w:space="0" w:color="auto"/>
              <w:bottom w:val="single" w:sz="4" w:space="0" w:color="auto"/>
            </w:tcBorders>
          </w:tcPr>
          <w:p w14:paraId="2858FA19" w14:textId="77777777" w:rsidR="00830540" w:rsidRPr="007F7A08" w:rsidRDefault="00830540" w:rsidP="00ED1A50">
            <w:pPr>
              <w:jc w:val="center"/>
              <w:rPr>
                <w:color w:val="000000"/>
                <w:sz w:val="20"/>
                <w:szCs w:val="20"/>
              </w:rPr>
            </w:pPr>
            <w:r w:rsidRPr="007F7A08">
              <w:rPr>
                <w:color w:val="000000"/>
                <w:sz w:val="20"/>
                <w:szCs w:val="20"/>
              </w:rPr>
              <w:t>234,54</w:t>
            </w:r>
          </w:p>
        </w:tc>
        <w:tc>
          <w:tcPr>
            <w:tcW w:w="920" w:type="dxa"/>
            <w:tcBorders>
              <w:left w:val="single" w:sz="4" w:space="0" w:color="auto"/>
              <w:bottom w:val="single" w:sz="4" w:space="0" w:color="auto"/>
            </w:tcBorders>
          </w:tcPr>
          <w:p w14:paraId="787F4C0C" w14:textId="77777777" w:rsidR="00830540" w:rsidRPr="007F7A08" w:rsidRDefault="00830540" w:rsidP="00ED1A50">
            <w:pPr>
              <w:jc w:val="center"/>
              <w:rPr>
                <w:color w:val="000000"/>
                <w:sz w:val="20"/>
                <w:szCs w:val="20"/>
              </w:rPr>
            </w:pPr>
            <w:r w:rsidRPr="007F7A08">
              <w:rPr>
                <w:color w:val="000000"/>
                <w:sz w:val="20"/>
                <w:szCs w:val="20"/>
              </w:rPr>
              <w:t>224,11</w:t>
            </w:r>
          </w:p>
        </w:tc>
        <w:tc>
          <w:tcPr>
            <w:tcW w:w="849" w:type="dxa"/>
            <w:tcBorders>
              <w:bottom w:val="single" w:sz="4" w:space="0" w:color="auto"/>
              <w:right w:val="single" w:sz="4" w:space="0" w:color="auto"/>
            </w:tcBorders>
          </w:tcPr>
          <w:p w14:paraId="469566B0" w14:textId="77777777" w:rsidR="00830540" w:rsidRPr="007F7A08" w:rsidRDefault="00830540" w:rsidP="00ED1A50">
            <w:pPr>
              <w:jc w:val="center"/>
              <w:rPr>
                <w:color w:val="000000"/>
                <w:sz w:val="20"/>
                <w:szCs w:val="20"/>
              </w:rPr>
            </w:pPr>
            <w:r w:rsidRPr="007F7A08">
              <w:rPr>
                <w:color w:val="000000"/>
                <w:sz w:val="20"/>
                <w:szCs w:val="20"/>
              </w:rPr>
              <w:t>185,67</w:t>
            </w:r>
          </w:p>
        </w:tc>
        <w:tc>
          <w:tcPr>
            <w:tcW w:w="991" w:type="dxa"/>
            <w:tcBorders>
              <w:left w:val="single" w:sz="4" w:space="0" w:color="auto"/>
              <w:bottom w:val="single" w:sz="4" w:space="0" w:color="auto"/>
            </w:tcBorders>
          </w:tcPr>
          <w:p w14:paraId="6C91515D" w14:textId="77777777" w:rsidR="00830540" w:rsidRPr="007F7A08" w:rsidRDefault="00830540" w:rsidP="00ED1A50">
            <w:pPr>
              <w:jc w:val="center"/>
              <w:rPr>
                <w:color w:val="000000"/>
                <w:sz w:val="20"/>
                <w:szCs w:val="20"/>
              </w:rPr>
            </w:pPr>
            <w:r w:rsidRPr="007F7A08">
              <w:rPr>
                <w:color w:val="000000"/>
                <w:sz w:val="20"/>
                <w:szCs w:val="20"/>
              </w:rPr>
              <w:t>183,50</w:t>
            </w:r>
          </w:p>
        </w:tc>
        <w:tc>
          <w:tcPr>
            <w:tcW w:w="850" w:type="dxa"/>
            <w:tcBorders>
              <w:top w:val="single" w:sz="4" w:space="0" w:color="auto"/>
              <w:left w:val="single" w:sz="4" w:space="0" w:color="auto"/>
              <w:bottom w:val="single" w:sz="4" w:space="0" w:color="auto"/>
            </w:tcBorders>
          </w:tcPr>
          <w:p w14:paraId="1DEB5E6A" w14:textId="77777777" w:rsidR="00830540" w:rsidRPr="007F7A08" w:rsidRDefault="00830540" w:rsidP="00ED1A50">
            <w:pPr>
              <w:jc w:val="center"/>
              <w:rPr>
                <w:color w:val="000000"/>
                <w:sz w:val="20"/>
                <w:szCs w:val="20"/>
              </w:rPr>
            </w:pPr>
            <w:r w:rsidRPr="007F7A08">
              <w:rPr>
                <w:color w:val="000000"/>
                <w:sz w:val="20"/>
                <w:szCs w:val="20"/>
              </w:rPr>
              <w:t>195,45</w:t>
            </w:r>
          </w:p>
        </w:tc>
        <w:tc>
          <w:tcPr>
            <w:tcW w:w="846" w:type="dxa"/>
            <w:tcBorders>
              <w:left w:val="single" w:sz="4" w:space="0" w:color="auto"/>
              <w:bottom w:val="single" w:sz="4" w:space="0" w:color="auto"/>
            </w:tcBorders>
          </w:tcPr>
          <w:p w14:paraId="6991C546" w14:textId="77777777" w:rsidR="00830540" w:rsidRPr="007F7A08" w:rsidRDefault="00830540" w:rsidP="00ED1A50">
            <w:pPr>
              <w:jc w:val="center"/>
              <w:rPr>
                <w:color w:val="000000"/>
                <w:sz w:val="20"/>
                <w:szCs w:val="20"/>
              </w:rPr>
            </w:pPr>
            <w:r w:rsidRPr="007F7A08">
              <w:rPr>
                <w:color w:val="000000"/>
                <w:sz w:val="20"/>
                <w:szCs w:val="20"/>
              </w:rPr>
              <w:t>186,76</w:t>
            </w:r>
          </w:p>
        </w:tc>
        <w:tc>
          <w:tcPr>
            <w:tcW w:w="1134" w:type="dxa"/>
            <w:tcBorders>
              <w:bottom w:val="single" w:sz="4" w:space="0" w:color="auto"/>
            </w:tcBorders>
          </w:tcPr>
          <w:p w14:paraId="1849F42F" w14:textId="77777777" w:rsidR="00830540" w:rsidRPr="007F7A08" w:rsidRDefault="00830540" w:rsidP="00ED1A50">
            <w:pPr>
              <w:jc w:val="center"/>
              <w:rPr>
                <w:color w:val="000000"/>
                <w:sz w:val="20"/>
                <w:szCs w:val="20"/>
              </w:rPr>
            </w:pPr>
            <w:r w:rsidRPr="007F7A08">
              <w:rPr>
                <w:color w:val="000000"/>
                <w:sz w:val="20"/>
                <w:szCs w:val="20"/>
              </w:rPr>
              <w:t>37,94</w:t>
            </w:r>
          </w:p>
        </w:tc>
        <w:tc>
          <w:tcPr>
            <w:tcW w:w="1559" w:type="dxa"/>
            <w:tcBorders>
              <w:bottom w:val="single" w:sz="4" w:space="0" w:color="auto"/>
            </w:tcBorders>
          </w:tcPr>
          <w:p w14:paraId="68297C2C" w14:textId="77777777" w:rsidR="00830540" w:rsidRPr="007F7A08" w:rsidRDefault="00830540" w:rsidP="00ED1A50">
            <w:pPr>
              <w:jc w:val="center"/>
              <w:rPr>
                <w:color w:val="000000"/>
                <w:sz w:val="20"/>
                <w:szCs w:val="20"/>
              </w:rPr>
            </w:pPr>
            <w:r w:rsidRPr="007F7A08">
              <w:rPr>
                <w:color w:val="000000"/>
                <w:sz w:val="20"/>
                <w:szCs w:val="20"/>
              </w:rPr>
              <w:t>2 715,71</w:t>
            </w:r>
          </w:p>
        </w:tc>
        <w:tc>
          <w:tcPr>
            <w:tcW w:w="992" w:type="dxa"/>
            <w:tcBorders>
              <w:bottom w:val="single" w:sz="4" w:space="0" w:color="auto"/>
            </w:tcBorders>
            <w:vAlign w:val="center"/>
          </w:tcPr>
          <w:p w14:paraId="1A8DA0AB" w14:textId="77777777" w:rsidR="00830540" w:rsidRPr="007F7A08" w:rsidRDefault="00830540" w:rsidP="00ED1A50">
            <w:pPr>
              <w:jc w:val="center"/>
              <w:rPr>
                <w:sz w:val="20"/>
                <w:szCs w:val="20"/>
              </w:rPr>
            </w:pPr>
            <w:r w:rsidRPr="007F7A08">
              <w:rPr>
                <w:sz w:val="20"/>
                <w:szCs w:val="20"/>
              </w:rPr>
              <w:t>х</w:t>
            </w:r>
          </w:p>
        </w:tc>
        <w:tc>
          <w:tcPr>
            <w:tcW w:w="999" w:type="dxa"/>
            <w:tcBorders>
              <w:bottom w:val="single" w:sz="4" w:space="0" w:color="auto"/>
            </w:tcBorders>
            <w:vAlign w:val="center"/>
          </w:tcPr>
          <w:p w14:paraId="46597D30" w14:textId="77777777" w:rsidR="00830540" w:rsidRPr="007F7A08" w:rsidRDefault="00830540" w:rsidP="00ED1A50">
            <w:pPr>
              <w:jc w:val="center"/>
              <w:rPr>
                <w:sz w:val="20"/>
                <w:szCs w:val="20"/>
              </w:rPr>
            </w:pPr>
            <w:r w:rsidRPr="007F7A08">
              <w:rPr>
                <w:sz w:val="20"/>
                <w:szCs w:val="20"/>
              </w:rPr>
              <w:t>х</w:t>
            </w:r>
          </w:p>
        </w:tc>
      </w:tr>
      <w:tr w:rsidR="00830540" w:rsidRPr="007F7A08" w14:paraId="3C43D072" w14:textId="77777777" w:rsidTr="00ED1A50">
        <w:trPr>
          <w:trHeight w:val="184"/>
          <w:tblHeader/>
        </w:trPr>
        <w:tc>
          <w:tcPr>
            <w:tcW w:w="1844" w:type="dxa"/>
            <w:vMerge/>
            <w:tcBorders>
              <w:top w:val="nil"/>
              <w:left w:val="single" w:sz="4" w:space="0" w:color="auto"/>
              <w:bottom w:val="nil"/>
              <w:right w:val="single" w:sz="4" w:space="0" w:color="auto"/>
            </w:tcBorders>
            <w:vAlign w:val="center"/>
          </w:tcPr>
          <w:p w14:paraId="7BC43701" w14:textId="77777777" w:rsidR="00830540" w:rsidRPr="007F7A08" w:rsidRDefault="00830540" w:rsidP="00ED1A50">
            <w:pPr>
              <w:tabs>
                <w:tab w:val="left" w:pos="3052"/>
              </w:tabs>
              <w:jc w:val="center"/>
              <w:rPr>
                <w:sz w:val="20"/>
                <w:szCs w:val="20"/>
              </w:rPr>
            </w:pPr>
          </w:p>
        </w:tc>
        <w:tc>
          <w:tcPr>
            <w:tcW w:w="1410" w:type="dxa"/>
            <w:tcBorders>
              <w:left w:val="single" w:sz="4" w:space="0" w:color="auto"/>
              <w:bottom w:val="single" w:sz="4" w:space="0" w:color="auto"/>
            </w:tcBorders>
            <w:vAlign w:val="center"/>
          </w:tcPr>
          <w:p w14:paraId="317F1F9E" w14:textId="77777777" w:rsidR="00830540" w:rsidRPr="007F7A08" w:rsidRDefault="00830540" w:rsidP="00ED1A50">
            <w:pPr>
              <w:tabs>
                <w:tab w:val="left" w:pos="3052"/>
              </w:tabs>
              <w:jc w:val="center"/>
              <w:rPr>
                <w:sz w:val="20"/>
                <w:szCs w:val="20"/>
              </w:rPr>
            </w:pPr>
            <w:r w:rsidRPr="007F7A08">
              <w:rPr>
                <w:sz w:val="20"/>
                <w:szCs w:val="20"/>
              </w:rPr>
              <w:t>с 01.12.2022</w:t>
            </w:r>
          </w:p>
        </w:tc>
        <w:tc>
          <w:tcPr>
            <w:tcW w:w="1069" w:type="dxa"/>
            <w:tcBorders>
              <w:bottom w:val="single" w:sz="4" w:space="0" w:color="auto"/>
              <w:right w:val="single" w:sz="4" w:space="0" w:color="auto"/>
            </w:tcBorders>
          </w:tcPr>
          <w:p w14:paraId="74ECCCC8" w14:textId="77777777" w:rsidR="00830540" w:rsidRPr="007F7A08" w:rsidRDefault="00830540" w:rsidP="00ED1A50">
            <w:pPr>
              <w:jc w:val="center"/>
              <w:rPr>
                <w:color w:val="000000"/>
                <w:sz w:val="20"/>
                <w:szCs w:val="20"/>
              </w:rPr>
            </w:pPr>
            <w:r w:rsidRPr="007F7A08">
              <w:rPr>
                <w:color w:val="000000"/>
                <w:sz w:val="20"/>
                <w:szCs w:val="20"/>
              </w:rPr>
              <w:t>245,83</w:t>
            </w:r>
          </w:p>
        </w:tc>
        <w:tc>
          <w:tcPr>
            <w:tcW w:w="955" w:type="dxa"/>
            <w:tcBorders>
              <w:left w:val="single" w:sz="4" w:space="0" w:color="auto"/>
              <w:bottom w:val="single" w:sz="4" w:space="0" w:color="auto"/>
            </w:tcBorders>
          </w:tcPr>
          <w:p w14:paraId="3B79136F" w14:textId="77777777" w:rsidR="00830540" w:rsidRPr="007F7A08" w:rsidRDefault="00830540" w:rsidP="00ED1A50">
            <w:pPr>
              <w:jc w:val="center"/>
              <w:rPr>
                <w:color w:val="000000"/>
                <w:sz w:val="20"/>
                <w:szCs w:val="20"/>
              </w:rPr>
            </w:pPr>
            <w:r w:rsidRPr="007F7A08">
              <w:rPr>
                <w:color w:val="000000"/>
                <w:sz w:val="20"/>
                <w:szCs w:val="20"/>
              </w:rPr>
              <w:t>242,96</w:t>
            </w:r>
          </w:p>
        </w:tc>
        <w:tc>
          <w:tcPr>
            <w:tcW w:w="891" w:type="dxa"/>
            <w:tcBorders>
              <w:left w:val="single" w:sz="4" w:space="0" w:color="auto"/>
              <w:bottom w:val="single" w:sz="4" w:space="0" w:color="auto"/>
            </w:tcBorders>
          </w:tcPr>
          <w:p w14:paraId="2EEB700D" w14:textId="77777777" w:rsidR="00830540" w:rsidRPr="007F7A08" w:rsidRDefault="00830540" w:rsidP="00ED1A50">
            <w:pPr>
              <w:jc w:val="center"/>
              <w:rPr>
                <w:color w:val="000000"/>
                <w:sz w:val="20"/>
                <w:szCs w:val="20"/>
              </w:rPr>
            </w:pPr>
            <w:r w:rsidRPr="007F7A08">
              <w:rPr>
                <w:color w:val="000000"/>
                <w:sz w:val="20"/>
                <w:szCs w:val="20"/>
              </w:rPr>
              <w:t>258,73</w:t>
            </w:r>
          </w:p>
        </w:tc>
        <w:tc>
          <w:tcPr>
            <w:tcW w:w="920" w:type="dxa"/>
            <w:tcBorders>
              <w:left w:val="single" w:sz="4" w:space="0" w:color="auto"/>
              <w:bottom w:val="single" w:sz="4" w:space="0" w:color="auto"/>
            </w:tcBorders>
          </w:tcPr>
          <w:p w14:paraId="19367DB0" w14:textId="77777777" w:rsidR="00830540" w:rsidRPr="007F7A08" w:rsidRDefault="00830540" w:rsidP="00ED1A50">
            <w:pPr>
              <w:jc w:val="center"/>
              <w:rPr>
                <w:color w:val="000000"/>
                <w:sz w:val="20"/>
                <w:szCs w:val="20"/>
              </w:rPr>
            </w:pPr>
            <w:r w:rsidRPr="007F7A08">
              <w:rPr>
                <w:color w:val="000000"/>
                <w:sz w:val="20"/>
                <w:szCs w:val="20"/>
              </w:rPr>
              <w:t>247,27</w:t>
            </w:r>
          </w:p>
        </w:tc>
        <w:tc>
          <w:tcPr>
            <w:tcW w:w="849" w:type="dxa"/>
            <w:tcBorders>
              <w:bottom w:val="single" w:sz="4" w:space="0" w:color="auto"/>
              <w:right w:val="single" w:sz="4" w:space="0" w:color="auto"/>
            </w:tcBorders>
          </w:tcPr>
          <w:p w14:paraId="5A80900B" w14:textId="77777777" w:rsidR="00830540" w:rsidRPr="007F7A08" w:rsidRDefault="00830540" w:rsidP="00ED1A50">
            <w:pPr>
              <w:jc w:val="center"/>
              <w:rPr>
                <w:color w:val="000000"/>
                <w:sz w:val="20"/>
                <w:szCs w:val="20"/>
              </w:rPr>
            </w:pPr>
            <w:r w:rsidRPr="007F7A08">
              <w:rPr>
                <w:color w:val="000000"/>
                <w:sz w:val="20"/>
                <w:szCs w:val="20"/>
              </w:rPr>
              <w:t>204,86</w:t>
            </w:r>
          </w:p>
        </w:tc>
        <w:tc>
          <w:tcPr>
            <w:tcW w:w="991" w:type="dxa"/>
            <w:tcBorders>
              <w:left w:val="single" w:sz="4" w:space="0" w:color="auto"/>
              <w:bottom w:val="single" w:sz="4" w:space="0" w:color="auto"/>
            </w:tcBorders>
          </w:tcPr>
          <w:p w14:paraId="1122DE4D" w14:textId="77777777" w:rsidR="00830540" w:rsidRPr="007F7A08" w:rsidRDefault="00830540" w:rsidP="00ED1A50">
            <w:pPr>
              <w:jc w:val="center"/>
              <w:rPr>
                <w:color w:val="000000"/>
                <w:sz w:val="20"/>
                <w:szCs w:val="20"/>
              </w:rPr>
            </w:pPr>
            <w:r w:rsidRPr="007F7A08">
              <w:rPr>
                <w:color w:val="000000"/>
                <w:sz w:val="20"/>
                <w:szCs w:val="20"/>
              </w:rPr>
              <w:t>202,47</w:t>
            </w:r>
          </w:p>
        </w:tc>
        <w:tc>
          <w:tcPr>
            <w:tcW w:w="850" w:type="dxa"/>
            <w:tcBorders>
              <w:top w:val="single" w:sz="4" w:space="0" w:color="auto"/>
              <w:left w:val="single" w:sz="4" w:space="0" w:color="auto"/>
              <w:bottom w:val="single" w:sz="4" w:space="0" w:color="auto"/>
            </w:tcBorders>
          </w:tcPr>
          <w:p w14:paraId="01B6DD75" w14:textId="77777777" w:rsidR="00830540" w:rsidRPr="007F7A08" w:rsidRDefault="00830540" w:rsidP="00ED1A50">
            <w:pPr>
              <w:jc w:val="center"/>
              <w:rPr>
                <w:color w:val="000000"/>
                <w:sz w:val="20"/>
                <w:szCs w:val="20"/>
              </w:rPr>
            </w:pPr>
            <w:r w:rsidRPr="007F7A08">
              <w:rPr>
                <w:color w:val="000000"/>
                <w:sz w:val="20"/>
                <w:szCs w:val="20"/>
              </w:rPr>
              <w:t>215,61</w:t>
            </w:r>
          </w:p>
        </w:tc>
        <w:tc>
          <w:tcPr>
            <w:tcW w:w="846" w:type="dxa"/>
            <w:tcBorders>
              <w:left w:val="single" w:sz="4" w:space="0" w:color="auto"/>
              <w:bottom w:val="single" w:sz="4" w:space="0" w:color="auto"/>
            </w:tcBorders>
          </w:tcPr>
          <w:p w14:paraId="5F5A8ECB" w14:textId="77777777" w:rsidR="00830540" w:rsidRPr="007F7A08" w:rsidRDefault="00830540" w:rsidP="00ED1A50">
            <w:pPr>
              <w:jc w:val="center"/>
              <w:rPr>
                <w:color w:val="000000"/>
                <w:sz w:val="20"/>
                <w:szCs w:val="20"/>
              </w:rPr>
            </w:pPr>
            <w:r w:rsidRPr="007F7A08">
              <w:rPr>
                <w:color w:val="000000"/>
                <w:sz w:val="20"/>
                <w:szCs w:val="20"/>
              </w:rPr>
              <w:t>206,06</w:t>
            </w:r>
          </w:p>
        </w:tc>
        <w:tc>
          <w:tcPr>
            <w:tcW w:w="1134" w:type="dxa"/>
            <w:tcBorders>
              <w:bottom w:val="single" w:sz="4" w:space="0" w:color="auto"/>
            </w:tcBorders>
          </w:tcPr>
          <w:p w14:paraId="3024F1EB" w14:textId="77777777" w:rsidR="00830540" w:rsidRPr="007F7A08" w:rsidRDefault="00830540" w:rsidP="00ED1A50">
            <w:pPr>
              <w:jc w:val="center"/>
              <w:rPr>
                <w:color w:val="000000"/>
                <w:sz w:val="20"/>
                <w:szCs w:val="20"/>
              </w:rPr>
            </w:pPr>
            <w:r w:rsidRPr="007F7A08">
              <w:rPr>
                <w:color w:val="000000"/>
                <w:sz w:val="20"/>
                <w:szCs w:val="20"/>
              </w:rPr>
              <w:t>42,38</w:t>
            </w:r>
          </w:p>
        </w:tc>
        <w:tc>
          <w:tcPr>
            <w:tcW w:w="1559" w:type="dxa"/>
            <w:tcBorders>
              <w:bottom w:val="single" w:sz="4" w:space="0" w:color="auto"/>
            </w:tcBorders>
          </w:tcPr>
          <w:p w14:paraId="14618BA2" w14:textId="77777777" w:rsidR="00830540" w:rsidRPr="007F7A08" w:rsidRDefault="00830540" w:rsidP="00ED1A50">
            <w:pPr>
              <w:jc w:val="center"/>
              <w:rPr>
                <w:color w:val="000000"/>
                <w:sz w:val="20"/>
                <w:szCs w:val="20"/>
              </w:rPr>
            </w:pPr>
            <w:r w:rsidRPr="007F7A08">
              <w:rPr>
                <w:color w:val="000000"/>
                <w:sz w:val="20"/>
                <w:szCs w:val="20"/>
              </w:rPr>
              <w:t>2 986,80</w:t>
            </w:r>
          </w:p>
        </w:tc>
        <w:tc>
          <w:tcPr>
            <w:tcW w:w="992" w:type="dxa"/>
            <w:tcBorders>
              <w:bottom w:val="single" w:sz="4" w:space="0" w:color="auto"/>
            </w:tcBorders>
            <w:vAlign w:val="center"/>
          </w:tcPr>
          <w:p w14:paraId="7D366F5C" w14:textId="77777777" w:rsidR="00830540" w:rsidRPr="007F7A08" w:rsidRDefault="00830540" w:rsidP="00ED1A50">
            <w:pPr>
              <w:jc w:val="center"/>
              <w:rPr>
                <w:color w:val="000000"/>
                <w:sz w:val="20"/>
                <w:szCs w:val="20"/>
              </w:rPr>
            </w:pPr>
            <w:r w:rsidRPr="007F7A08">
              <w:rPr>
                <w:color w:val="000000"/>
                <w:sz w:val="20"/>
                <w:szCs w:val="20"/>
              </w:rPr>
              <w:t>х</w:t>
            </w:r>
          </w:p>
        </w:tc>
        <w:tc>
          <w:tcPr>
            <w:tcW w:w="999" w:type="dxa"/>
            <w:tcBorders>
              <w:bottom w:val="single" w:sz="4" w:space="0" w:color="auto"/>
            </w:tcBorders>
            <w:vAlign w:val="center"/>
          </w:tcPr>
          <w:p w14:paraId="2C5B0E64" w14:textId="77777777" w:rsidR="00830540" w:rsidRPr="007F7A08" w:rsidRDefault="00830540" w:rsidP="00ED1A50">
            <w:pPr>
              <w:jc w:val="center"/>
              <w:rPr>
                <w:color w:val="000000"/>
                <w:sz w:val="20"/>
                <w:szCs w:val="20"/>
              </w:rPr>
            </w:pPr>
            <w:r w:rsidRPr="007F7A08">
              <w:rPr>
                <w:color w:val="000000"/>
                <w:sz w:val="20"/>
                <w:szCs w:val="20"/>
              </w:rPr>
              <w:t>х</w:t>
            </w:r>
          </w:p>
        </w:tc>
      </w:tr>
      <w:tr w:rsidR="00830540" w:rsidRPr="007F7A08" w14:paraId="171AFAF1" w14:textId="77777777" w:rsidTr="00ED1A50">
        <w:trPr>
          <w:trHeight w:val="184"/>
          <w:tblHeader/>
        </w:trPr>
        <w:tc>
          <w:tcPr>
            <w:tcW w:w="1844" w:type="dxa"/>
            <w:vMerge/>
            <w:tcBorders>
              <w:top w:val="nil"/>
              <w:left w:val="single" w:sz="4" w:space="0" w:color="auto"/>
              <w:bottom w:val="nil"/>
              <w:right w:val="single" w:sz="4" w:space="0" w:color="auto"/>
            </w:tcBorders>
            <w:vAlign w:val="center"/>
          </w:tcPr>
          <w:p w14:paraId="10A06F26" w14:textId="77777777" w:rsidR="00830540" w:rsidRPr="007F7A08" w:rsidRDefault="00830540" w:rsidP="00ED1A50">
            <w:pPr>
              <w:tabs>
                <w:tab w:val="left" w:pos="3052"/>
              </w:tabs>
              <w:jc w:val="center"/>
              <w:rPr>
                <w:sz w:val="20"/>
                <w:szCs w:val="20"/>
              </w:rPr>
            </w:pPr>
          </w:p>
        </w:tc>
        <w:tc>
          <w:tcPr>
            <w:tcW w:w="1410" w:type="dxa"/>
            <w:tcBorders>
              <w:left w:val="single" w:sz="4" w:space="0" w:color="auto"/>
              <w:bottom w:val="single" w:sz="4" w:space="0" w:color="auto"/>
            </w:tcBorders>
            <w:vAlign w:val="center"/>
          </w:tcPr>
          <w:p w14:paraId="75D4AE16" w14:textId="77777777" w:rsidR="00830540" w:rsidRPr="007F7A08" w:rsidRDefault="00830540" w:rsidP="00ED1A50">
            <w:pPr>
              <w:tabs>
                <w:tab w:val="left" w:pos="3052"/>
              </w:tabs>
              <w:jc w:val="center"/>
              <w:rPr>
                <w:sz w:val="20"/>
                <w:szCs w:val="20"/>
              </w:rPr>
            </w:pPr>
            <w:r w:rsidRPr="007F7A08">
              <w:rPr>
                <w:sz w:val="20"/>
                <w:szCs w:val="20"/>
              </w:rPr>
              <w:t>с 01.01.2026</w:t>
            </w:r>
          </w:p>
        </w:tc>
        <w:tc>
          <w:tcPr>
            <w:tcW w:w="1069" w:type="dxa"/>
            <w:tcBorders>
              <w:bottom w:val="single" w:sz="4" w:space="0" w:color="auto"/>
              <w:right w:val="single" w:sz="4" w:space="0" w:color="auto"/>
            </w:tcBorders>
            <w:vAlign w:val="center"/>
          </w:tcPr>
          <w:p w14:paraId="7B27856A" w14:textId="77777777" w:rsidR="00830540" w:rsidRPr="007F7A08" w:rsidRDefault="00830540" w:rsidP="00ED1A50">
            <w:pPr>
              <w:jc w:val="center"/>
              <w:rPr>
                <w:color w:val="000000"/>
                <w:sz w:val="20"/>
                <w:szCs w:val="20"/>
              </w:rPr>
            </w:pPr>
            <w:r w:rsidRPr="007F7A08">
              <w:rPr>
                <w:sz w:val="20"/>
                <w:szCs w:val="20"/>
              </w:rPr>
              <w:t>315,92</w:t>
            </w:r>
          </w:p>
        </w:tc>
        <w:tc>
          <w:tcPr>
            <w:tcW w:w="955" w:type="dxa"/>
            <w:tcBorders>
              <w:left w:val="single" w:sz="4" w:space="0" w:color="auto"/>
              <w:bottom w:val="single" w:sz="4" w:space="0" w:color="auto"/>
            </w:tcBorders>
            <w:vAlign w:val="center"/>
          </w:tcPr>
          <w:p w14:paraId="3636246D" w14:textId="77777777" w:rsidR="00830540" w:rsidRPr="007F7A08" w:rsidRDefault="00830540" w:rsidP="00ED1A50">
            <w:pPr>
              <w:jc w:val="center"/>
              <w:rPr>
                <w:color w:val="000000"/>
                <w:sz w:val="20"/>
                <w:szCs w:val="20"/>
              </w:rPr>
            </w:pPr>
            <w:r w:rsidRPr="007F7A08">
              <w:rPr>
                <w:sz w:val="20"/>
                <w:szCs w:val="20"/>
              </w:rPr>
              <w:t>312,45</w:t>
            </w:r>
          </w:p>
        </w:tc>
        <w:tc>
          <w:tcPr>
            <w:tcW w:w="891" w:type="dxa"/>
            <w:tcBorders>
              <w:left w:val="single" w:sz="4" w:space="0" w:color="auto"/>
              <w:bottom w:val="single" w:sz="4" w:space="0" w:color="auto"/>
            </w:tcBorders>
            <w:vAlign w:val="center"/>
          </w:tcPr>
          <w:p w14:paraId="5620393F" w14:textId="77777777" w:rsidR="00830540" w:rsidRPr="007F7A08" w:rsidRDefault="00830540" w:rsidP="00ED1A50">
            <w:pPr>
              <w:jc w:val="center"/>
              <w:rPr>
                <w:color w:val="000000"/>
                <w:sz w:val="20"/>
                <w:szCs w:val="20"/>
              </w:rPr>
            </w:pPr>
            <w:r w:rsidRPr="007F7A08">
              <w:rPr>
                <w:sz w:val="20"/>
                <w:szCs w:val="20"/>
              </w:rPr>
              <w:t>331,58</w:t>
            </w:r>
          </w:p>
        </w:tc>
        <w:tc>
          <w:tcPr>
            <w:tcW w:w="920" w:type="dxa"/>
            <w:tcBorders>
              <w:left w:val="single" w:sz="4" w:space="0" w:color="auto"/>
              <w:bottom w:val="single" w:sz="4" w:space="0" w:color="auto"/>
            </w:tcBorders>
            <w:vAlign w:val="center"/>
          </w:tcPr>
          <w:p w14:paraId="2D4102F3" w14:textId="77777777" w:rsidR="00830540" w:rsidRPr="007F7A08" w:rsidRDefault="00830540" w:rsidP="00ED1A50">
            <w:pPr>
              <w:jc w:val="center"/>
              <w:rPr>
                <w:color w:val="000000"/>
                <w:sz w:val="20"/>
                <w:szCs w:val="20"/>
              </w:rPr>
            </w:pPr>
            <w:r w:rsidRPr="007F7A08">
              <w:rPr>
                <w:sz w:val="20"/>
                <w:szCs w:val="20"/>
              </w:rPr>
              <w:t>317,67</w:t>
            </w:r>
          </w:p>
        </w:tc>
        <w:tc>
          <w:tcPr>
            <w:tcW w:w="849" w:type="dxa"/>
            <w:tcBorders>
              <w:bottom w:val="single" w:sz="4" w:space="0" w:color="auto"/>
              <w:right w:val="single" w:sz="4" w:space="0" w:color="auto"/>
            </w:tcBorders>
            <w:vAlign w:val="center"/>
          </w:tcPr>
          <w:p w14:paraId="321AEEAF" w14:textId="77777777" w:rsidR="00830540" w:rsidRPr="007F7A08" w:rsidRDefault="00830540" w:rsidP="00ED1A50">
            <w:pPr>
              <w:jc w:val="center"/>
              <w:rPr>
                <w:color w:val="000000"/>
                <w:sz w:val="20"/>
                <w:szCs w:val="20"/>
              </w:rPr>
            </w:pPr>
            <w:r w:rsidRPr="007F7A08">
              <w:rPr>
                <w:sz w:val="20"/>
                <w:szCs w:val="20"/>
              </w:rPr>
              <w:t>300,88</w:t>
            </w:r>
          </w:p>
        </w:tc>
        <w:tc>
          <w:tcPr>
            <w:tcW w:w="991" w:type="dxa"/>
            <w:tcBorders>
              <w:left w:val="single" w:sz="4" w:space="0" w:color="auto"/>
              <w:bottom w:val="single" w:sz="4" w:space="0" w:color="auto"/>
            </w:tcBorders>
            <w:vAlign w:val="center"/>
          </w:tcPr>
          <w:p w14:paraId="4E437136" w14:textId="77777777" w:rsidR="00830540" w:rsidRPr="007F7A08" w:rsidRDefault="00830540" w:rsidP="00ED1A50">
            <w:pPr>
              <w:jc w:val="center"/>
              <w:rPr>
                <w:color w:val="000000"/>
                <w:sz w:val="20"/>
                <w:szCs w:val="20"/>
              </w:rPr>
            </w:pPr>
            <w:r w:rsidRPr="007F7A08">
              <w:rPr>
                <w:sz w:val="20"/>
                <w:szCs w:val="20"/>
              </w:rPr>
              <w:t>297,57</w:t>
            </w:r>
          </w:p>
        </w:tc>
        <w:tc>
          <w:tcPr>
            <w:tcW w:w="850" w:type="dxa"/>
            <w:tcBorders>
              <w:top w:val="single" w:sz="4" w:space="0" w:color="auto"/>
              <w:left w:val="single" w:sz="4" w:space="0" w:color="auto"/>
              <w:bottom w:val="single" w:sz="4" w:space="0" w:color="auto"/>
            </w:tcBorders>
            <w:vAlign w:val="center"/>
          </w:tcPr>
          <w:p w14:paraId="0C5B02F5" w14:textId="77777777" w:rsidR="00830540" w:rsidRPr="007F7A08" w:rsidRDefault="00830540" w:rsidP="00ED1A50">
            <w:pPr>
              <w:jc w:val="center"/>
              <w:rPr>
                <w:color w:val="000000"/>
                <w:sz w:val="20"/>
                <w:szCs w:val="20"/>
              </w:rPr>
            </w:pPr>
            <w:r w:rsidRPr="007F7A08">
              <w:rPr>
                <w:sz w:val="20"/>
                <w:szCs w:val="20"/>
              </w:rPr>
              <w:t>315,79</w:t>
            </w:r>
          </w:p>
        </w:tc>
        <w:tc>
          <w:tcPr>
            <w:tcW w:w="846" w:type="dxa"/>
            <w:tcBorders>
              <w:left w:val="single" w:sz="4" w:space="0" w:color="auto"/>
              <w:bottom w:val="single" w:sz="4" w:space="0" w:color="auto"/>
            </w:tcBorders>
            <w:vAlign w:val="center"/>
          </w:tcPr>
          <w:p w14:paraId="1A8D186B" w14:textId="77777777" w:rsidR="00830540" w:rsidRPr="007F7A08" w:rsidRDefault="00830540" w:rsidP="00ED1A50">
            <w:pPr>
              <w:jc w:val="center"/>
              <w:rPr>
                <w:color w:val="000000"/>
                <w:sz w:val="20"/>
                <w:szCs w:val="20"/>
              </w:rPr>
            </w:pPr>
            <w:r w:rsidRPr="007F7A08">
              <w:rPr>
                <w:sz w:val="20"/>
                <w:szCs w:val="20"/>
              </w:rPr>
              <w:t>302,54</w:t>
            </w:r>
          </w:p>
        </w:tc>
        <w:tc>
          <w:tcPr>
            <w:tcW w:w="1134" w:type="dxa"/>
            <w:tcBorders>
              <w:bottom w:val="single" w:sz="4" w:space="0" w:color="auto"/>
            </w:tcBorders>
            <w:vAlign w:val="center"/>
          </w:tcPr>
          <w:p w14:paraId="31EE892E" w14:textId="77777777" w:rsidR="00830540" w:rsidRPr="007F7A08" w:rsidRDefault="00830540" w:rsidP="00ED1A50">
            <w:pPr>
              <w:jc w:val="center"/>
              <w:rPr>
                <w:color w:val="000000"/>
                <w:sz w:val="20"/>
                <w:szCs w:val="20"/>
              </w:rPr>
            </w:pPr>
            <w:r w:rsidRPr="007F7A08">
              <w:rPr>
                <w:sz w:val="20"/>
                <w:szCs w:val="20"/>
              </w:rPr>
              <w:t>75,59</w:t>
            </w:r>
          </w:p>
        </w:tc>
        <w:tc>
          <w:tcPr>
            <w:tcW w:w="1559" w:type="dxa"/>
            <w:tcBorders>
              <w:bottom w:val="single" w:sz="4" w:space="0" w:color="auto"/>
            </w:tcBorders>
            <w:vAlign w:val="center"/>
          </w:tcPr>
          <w:p w14:paraId="2711680E" w14:textId="77777777" w:rsidR="00830540" w:rsidRPr="007F7A08" w:rsidRDefault="00830540" w:rsidP="00ED1A50">
            <w:pPr>
              <w:jc w:val="center"/>
              <w:rPr>
                <w:color w:val="000000"/>
                <w:sz w:val="20"/>
                <w:szCs w:val="20"/>
              </w:rPr>
            </w:pPr>
            <w:r w:rsidRPr="007F7A08">
              <w:rPr>
                <w:sz w:val="20"/>
                <w:szCs w:val="20"/>
              </w:rPr>
              <w:t>4 141,41</w:t>
            </w:r>
          </w:p>
        </w:tc>
        <w:tc>
          <w:tcPr>
            <w:tcW w:w="992" w:type="dxa"/>
            <w:tcBorders>
              <w:bottom w:val="single" w:sz="4" w:space="0" w:color="auto"/>
            </w:tcBorders>
          </w:tcPr>
          <w:p w14:paraId="61D1995B" w14:textId="77777777" w:rsidR="00830540" w:rsidRPr="007F7A08" w:rsidRDefault="00830540" w:rsidP="00ED1A50">
            <w:pPr>
              <w:jc w:val="center"/>
              <w:rPr>
                <w:color w:val="000000"/>
                <w:sz w:val="20"/>
                <w:szCs w:val="20"/>
              </w:rPr>
            </w:pPr>
            <w:r w:rsidRPr="007F7A08">
              <w:rPr>
                <w:sz w:val="20"/>
                <w:szCs w:val="20"/>
              </w:rPr>
              <w:t>х</w:t>
            </w:r>
          </w:p>
        </w:tc>
        <w:tc>
          <w:tcPr>
            <w:tcW w:w="999" w:type="dxa"/>
            <w:tcBorders>
              <w:bottom w:val="single" w:sz="4" w:space="0" w:color="auto"/>
            </w:tcBorders>
          </w:tcPr>
          <w:p w14:paraId="40F521B5" w14:textId="77777777" w:rsidR="00830540" w:rsidRPr="007F7A08" w:rsidRDefault="00830540" w:rsidP="00ED1A50">
            <w:pPr>
              <w:jc w:val="center"/>
              <w:rPr>
                <w:color w:val="000000"/>
                <w:sz w:val="20"/>
                <w:szCs w:val="20"/>
              </w:rPr>
            </w:pPr>
            <w:r w:rsidRPr="007F7A08">
              <w:rPr>
                <w:sz w:val="20"/>
                <w:szCs w:val="20"/>
              </w:rPr>
              <w:t>х</w:t>
            </w:r>
          </w:p>
        </w:tc>
      </w:tr>
      <w:tr w:rsidR="00830540" w:rsidRPr="007F7A08" w14:paraId="2D836055" w14:textId="77777777" w:rsidTr="00ED1A50">
        <w:trPr>
          <w:trHeight w:val="184"/>
          <w:tblHeader/>
        </w:trPr>
        <w:tc>
          <w:tcPr>
            <w:tcW w:w="1844" w:type="dxa"/>
            <w:vMerge/>
            <w:tcBorders>
              <w:top w:val="nil"/>
              <w:left w:val="single" w:sz="4" w:space="0" w:color="auto"/>
              <w:bottom w:val="nil"/>
              <w:right w:val="single" w:sz="4" w:space="0" w:color="auto"/>
            </w:tcBorders>
            <w:vAlign w:val="center"/>
          </w:tcPr>
          <w:p w14:paraId="0119AF65" w14:textId="77777777" w:rsidR="00830540" w:rsidRPr="007F7A08" w:rsidRDefault="00830540" w:rsidP="00ED1A50">
            <w:pPr>
              <w:tabs>
                <w:tab w:val="left" w:pos="3052"/>
              </w:tabs>
              <w:jc w:val="center"/>
              <w:rPr>
                <w:sz w:val="20"/>
                <w:szCs w:val="20"/>
              </w:rPr>
            </w:pPr>
          </w:p>
        </w:tc>
        <w:tc>
          <w:tcPr>
            <w:tcW w:w="1410" w:type="dxa"/>
            <w:tcBorders>
              <w:left w:val="single" w:sz="4" w:space="0" w:color="auto"/>
              <w:bottom w:val="single" w:sz="4" w:space="0" w:color="auto"/>
            </w:tcBorders>
            <w:vAlign w:val="center"/>
          </w:tcPr>
          <w:p w14:paraId="516A5FE0" w14:textId="77777777" w:rsidR="00830540" w:rsidRPr="007F7A08" w:rsidRDefault="00830540" w:rsidP="00ED1A50">
            <w:pPr>
              <w:tabs>
                <w:tab w:val="left" w:pos="3052"/>
              </w:tabs>
              <w:jc w:val="center"/>
              <w:rPr>
                <w:sz w:val="20"/>
                <w:szCs w:val="20"/>
              </w:rPr>
            </w:pPr>
            <w:r w:rsidRPr="007F7A08">
              <w:rPr>
                <w:sz w:val="20"/>
                <w:szCs w:val="20"/>
              </w:rPr>
              <w:t>с 01.10.2026</w:t>
            </w:r>
          </w:p>
        </w:tc>
        <w:tc>
          <w:tcPr>
            <w:tcW w:w="1069" w:type="dxa"/>
            <w:tcBorders>
              <w:bottom w:val="single" w:sz="4" w:space="0" w:color="auto"/>
              <w:right w:val="single" w:sz="4" w:space="0" w:color="auto"/>
            </w:tcBorders>
            <w:vAlign w:val="center"/>
          </w:tcPr>
          <w:p w14:paraId="78ECF854" w14:textId="77777777" w:rsidR="00830540" w:rsidRPr="007F7A08" w:rsidRDefault="00830540" w:rsidP="00ED1A50">
            <w:pPr>
              <w:jc w:val="center"/>
              <w:rPr>
                <w:color w:val="000000"/>
                <w:sz w:val="20"/>
                <w:szCs w:val="20"/>
              </w:rPr>
            </w:pPr>
            <w:r w:rsidRPr="007F7A08">
              <w:rPr>
                <w:sz w:val="20"/>
                <w:szCs w:val="20"/>
              </w:rPr>
              <w:t>339,35</w:t>
            </w:r>
          </w:p>
        </w:tc>
        <w:tc>
          <w:tcPr>
            <w:tcW w:w="955" w:type="dxa"/>
            <w:tcBorders>
              <w:left w:val="single" w:sz="4" w:space="0" w:color="auto"/>
              <w:bottom w:val="single" w:sz="4" w:space="0" w:color="auto"/>
            </w:tcBorders>
            <w:vAlign w:val="center"/>
          </w:tcPr>
          <w:p w14:paraId="35FF9FA9" w14:textId="77777777" w:rsidR="00830540" w:rsidRPr="007F7A08" w:rsidRDefault="00830540" w:rsidP="00ED1A50">
            <w:pPr>
              <w:jc w:val="center"/>
              <w:rPr>
                <w:color w:val="000000"/>
                <w:sz w:val="20"/>
                <w:szCs w:val="20"/>
              </w:rPr>
            </w:pPr>
            <w:r w:rsidRPr="007F7A08">
              <w:rPr>
                <w:sz w:val="20"/>
                <w:szCs w:val="20"/>
              </w:rPr>
              <w:t>335,53</w:t>
            </w:r>
          </w:p>
        </w:tc>
        <w:tc>
          <w:tcPr>
            <w:tcW w:w="891" w:type="dxa"/>
            <w:tcBorders>
              <w:left w:val="single" w:sz="4" w:space="0" w:color="auto"/>
              <w:bottom w:val="single" w:sz="4" w:space="0" w:color="auto"/>
            </w:tcBorders>
            <w:vAlign w:val="center"/>
          </w:tcPr>
          <w:p w14:paraId="2A9CD4A9" w14:textId="77777777" w:rsidR="00830540" w:rsidRPr="007F7A08" w:rsidRDefault="00830540" w:rsidP="00ED1A50">
            <w:pPr>
              <w:jc w:val="center"/>
              <w:rPr>
                <w:color w:val="000000"/>
                <w:sz w:val="20"/>
                <w:szCs w:val="20"/>
              </w:rPr>
            </w:pPr>
            <w:r w:rsidRPr="007F7A08">
              <w:rPr>
                <w:sz w:val="20"/>
                <w:szCs w:val="20"/>
              </w:rPr>
              <w:t>356,55</w:t>
            </w:r>
          </w:p>
        </w:tc>
        <w:tc>
          <w:tcPr>
            <w:tcW w:w="920" w:type="dxa"/>
            <w:tcBorders>
              <w:left w:val="single" w:sz="4" w:space="0" w:color="auto"/>
              <w:bottom w:val="single" w:sz="4" w:space="0" w:color="auto"/>
            </w:tcBorders>
            <w:vAlign w:val="center"/>
          </w:tcPr>
          <w:p w14:paraId="5D972F0F" w14:textId="77777777" w:rsidR="00830540" w:rsidRPr="007F7A08" w:rsidRDefault="00830540" w:rsidP="00ED1A50">
            <w:pPr>
              <w:jc w:val="center"/>
              <w:rPr>
                <w:color w:val="000000"/>
                <w:sz w:val="20"/>
                <w:szCs w:val="20"/>
              </w:rPr>
            </w:pPr>
            <w:r w:rsidRPr="007F7A08">
              <w:rPr>
                <w:sz w:val="20"/>
                <w:szCs w:val="20"/>
              </w:rPr>
              <w:t>341,26</w:t>
            </w:r>
          </w:p>
        </w:tc>
        <w:tc>
          <w:tcPr>
            <w:tcW w:w="849" w:type="dxa"/>
            <w:tcBorders>
              <w:bottom w:val="single" w:sz="4" w:space="0" w:color="auto"/>
              <w:right w:val="single" w:sz="4" w:space="0" w:color="auto"/>
            </w:tcBorders>
            <w:vAlign w:val="center"/>
          </w:tcPr>
          <w:p w14:paraId="0BF54039" w14:textId="77777777" w:rsidR="00830540" w:rsidRPr="007F7A08" w:rsidRDefault="00830540" w:rsidP="00ED1A50">
            <w:pPr>
              <w:jc w:val="center"/>
              <w:rPr>
                <w:color w:val="000000"/>
                <w:sz w:val="20"/>
                <w:szCs w:val="20"/>
              </w:rPr>
            </w:pPr>
            <w:r w:rsidRPr="007F7A08">
              <w:rPr>
                <w:sz w:val="20"/>
                <w:szCs w:val="20"/>
              </w:rPr>
              <w:t>323,19</w:t>
            </w:r>
          </w:p>
        </w:tc>
        <w:tc>
          <w:tcPr>
            <w:tcW w:w="991" w:type="dxa"/>
            <w:tcBorders>
              <w:left w:val="single" w:sz="4" w:space="0" w:color="auto"/>
              <w:bottom w:val="single" w:sz="4" w:space="0" w:color="auto"/>
            </w:tcBorders>
            <w:vAlign w:val="center"/>
          </w:tcPr>
          <w:p w14:paraId="5AAD8227" w14:textId="77777777" w:rsidR="00830540" w:rsidRPr="007F7A08" w:rsidRDefault="00830540" w:rsidP="00ED1A50">
            <w:pPr>
              <w:jc w:val="center"/>
              <w:rPr>
                <w:color w:val="000000"/>
                <w:sz w:val="20"/>
                <w:szCs w:val="20"/>
              </w:rPr>
            </w:pPr>
            <w:r w:rsidRPr="007F7A08">
              <w:rPr>
                <w:sz w:val="20"/>
                <w:szCs w:val="20"/>
              </w:rPr>
              <w:t>319,55</w:t>
            </w:r>
          </w:p>
        </w:tc>
        <w:tc>
          <w:tcPr>
            <w:tcW w:w="850" w:type="dxa"/>
            <w:tcBorders>
              <w:top w:val="single" w:sz="4" w:space="0" w:color="auto"/>
              <w:left w:val="single" w:sz="4" w:space="0" w:color="auto"/>
              <w:bottom w:val="single" w:sz="4" w:space="0" w:color="auto"/>
            </w:tcBorders>
            <w:vAlign w:val="center"/>
          </w:tcPr>
          <w:p w14:paraId="4D66FBE4" w14:textId="77777777" w:rsidR="00830540" w:rsidRPr="007F7A08" w:rsidRDefault="00830540" w:rsidP="00ED1A50">
            <w:pPr>
              <w:jc w:val="center"/>
              <w:rPr>
                <w:color w:val="000000"/>
                <w:sz w:val="20"/>
                <w:szCs w:val="20"/>
              </w:rPr>
            </w:pPr>
            <w:r w:rsidRPr="007F7A08">
              <w:rPr>
                <w:sz w:val="20"/>
                <w:szCs w:val="20"/>
              </w:rPr>
              <w:t>339,57</w:t>
            </w:r>
          </w:p>
        </w:tc>
        <w:tc>
          <w:tcPr>
            <w:tcW w:w="846" w:type="dxa"/>
            <w:tcBorders>
              <w:left w:val="single" w:sz="4" w:space="0" w:color="auto"/>
              <w:bottom w:val="single" w:sz="4" w:space="0" w:color="auto"/>
            </w:tcBorders>
            <w:vAlign w:val="center"/>
          </w:tcPr>
          <w:p w14:paraId="02DA3EFC" w14:textId="77777777" w:rsidR="00830540" w:rsidRPr="007F7A08" w:rsidRDefault="00830540" w:rsidP="00ED1A50">
            <w:pPr>
              <w:jc w:val="center"/>
              <w:rPr>
                <w:color w:val="000000"/>
                <w:sz w:val="20"/>
                <w:szCs w:val="20"/>
              </w:rPr>
            </w:pPr>
            <w:r w:rsidRPr="007F7A08">
              <w:rPr>
                <w:sz w:val="20"/>
                <w:szCs w:val="20"/>
              </w:rPr>
              <w:t>325,01</w:t>
            </w:r>
          </w:p>
        </w:tc>
        <w:tc>
          <w:tcPr>
            <w:tcW w:w="1134" w:type="dxa"/>
            <w:tcBorders>
              <w:bottom w:val="single" w:sz="4" w:space="0" w:color="auto"/>
            </w:tcBorders>
            <w:vAlign w:val="center"/>
          </w:tcPr>
          <w:p w14:paraId="09AF0545" w14:textId="77777777" w:rsidR="00830540" w:rsidRPr="007F7A08" w:rsidRDefault="00830540" w:rsidP="00ED1A50">
            <w:pPr>
              <w:jc w:val="center"/>
              <w:rPr>
                <w:color w:val="000000"/>
                <w:sz w:val="20"/>
                <w:szCs w:val="20"/>
              </w:rPr>
            </w:pPr>
            <w:r w:rsidRPr="007F7A08">
              <w:rPr>
                <w:sz w:val="20"/>
                <w:szCs w:val="20"/>
              </w:rPr>
              <w:t>75,59</w:t>
            </w:r>
          </w:p>
        </w:tc>
        <w:tc>
          <w:tcPr>
            <w:tcW w:w="1559" w:type="dxa"/>
            <w:tcBorders>
              <w:bottom w:val="single" w:sz="4" w:space="0" w:color="auto"/>
            </w:tcBorders>
            <w:vAlign w:val="center"/>
          </w:tcPr>
          <w:p w14:paraId="1A69D2A1" w14:textId="77777777" w:rsidR="00830540" w:rsidRPr="007F7A08" w:rsidRDefault="00830540" w:rsidP="00ED1A50">
            <w:pPr>
              <w:jc w:val="center"/>
              <w:rPr>
                <w:color w:val="000000"/>
                <w:sz w:val="20"/>
                <w:szCs w:val="20"/>
              </w:rPr>
            </w:pPr>
            <w:r w:rsidRPr="007F7A08">
              <w:rPr>
                <w:sz w:val="20"/>
                <w:szCs w:val="20"/>
              </w:rPr>
              <w:t>4 551,41</w:t>
            </w:r>
          </w:p>
        </w:tc>
        <w:tc>
          <w:tcPr>
            <w:tcW w:w="992" w:type="dxa"/>
            <w:tcBorders>
              <w:bottom w:val="single" w:sz="4" w:space="0" w:color="auto"/>
            </w:tcBorders>
          </w:tcPr>
          <w:p w14:paraId="68C23B8D" w14:textId="77777777" w:rsidR="00830540" w:rsidRPr="007F7A08" w:rsidRDefault="00830540" w:rsidP="00ED1A50">
            <w:pPr>
              <w:jc w:val="center"/>
              <w:rPr>
                <w:color w:val="000000"/>
                <w:sz w:val="20"/>
                <w:szCs w:val="20"/>
              </w:rPr>
            </w:pPr>
            <w:r w:rsidRPr="007F7A08">
              <w:rPr>
                <w:sz w:val="20"/>
                <w:szCs w:val="20"/>
              </w:rPr>
              <w:t>х</w:t>
            </w:r>
          </w:p>
        </w:tc>
        <w:tc>
          <w:tcPr>
            <w:tcW w:w="999" w:type="dxa"/>
            <w:tcBorders>
              <w:bottom w:val="single" w:sz="4" w:space="0" w:color="auto"/>
            </w:tcBorders>
          </w:tcPr>
          <w:p w14:paraId="7E736F57" w14:textId="77777777" w:rsidR="00830540" w:rsidRPr="007F7A08" w:rsidRDefault="00830540" w:rsidP="00ED1A50">
            <w:pPr>
              <w:jc w:val="center"/>
              <w:rPr>
                <w:color w:val="000000"/>
                <w:sz w:val="20"/>
                <w:szCs w:val="20"/>
              </w:rPr>
            </w:pPr>
            <w:r w:rsidRPr="007F7A08">
              <w:rPr>
                <w:sz w:val="20"/>
                <w:szCs w:val="20"/>
              </w:rPr>
              <w:t>х</w:t>
            </w:r>
          </w:p>
        </w:tc>
      </w:tr>
      <w:tr w:rsidR="00830540" w:rsidRPr="007F7A08" w14:paraId="14727813" w14:textId="77777777" w:rsidTr="00ED1A50">
        <w:trPr>
          <w:trHeight w:val="281"/>
        </w:trPr>
        <w:tc>
          <w:tcPr>
            <w:tcW w:w="1844" w:type="dxa"/>
            <w:vMerge/>
            <w:tcBorders>
              <w:top w:val="nil"/>
              <w:left w:val="single" w:sz="4" w:space="0" w:color="auto"/>
              <w:bottom w:val="nil"/>
              <w:right w:val="single" w:sz="4" w:space="0" w:color="auto"/>
            </w:tcBorders>
            <w:vAlign w:val="center"/>
          </w:tcPr>
          <w:p w14:paraId="24135CF2" w14:textId="77777777" w:rsidR="00830540" w:rsidRPr="007F7A08" w:rsidRDefault="00830540" w:rsidP="00ED1A50">
            <w:pPr>
              <w:tabs>
                <w:tab w:val="left" w:pos="3052"/>
              </w:tabs>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15E16F02" w14:textId="77777777" w:rsidR="00830540" w:rsidRPr="007F7A08" w:rsidRDefault="00830540" w:rsidP="00ED1A50">
            <w:pPr>
              <w:tabs>
                <w:tab w:val="left" w:pos="3052"/>
              </w:tabs>
              <w:jc w:val="center"/>
              <w:rPr>
                <w:sz w:val="20"/>
                <w:szCs w:val="20"/>
              </w:rPr>
            </w:pPr>
            <w:r w:rsidRPr="007F7A08">
              <w:rPr>
                <w:sz w:val="20"/>
                <w:szCs w:val="20"/>
              </w:rPr>
              <w:t>с 01.01.2027</w:t>
            </w:r>
          </w:p>
        </w:tc>
        <w:tc>
          <w:tcPr>
            <w:tcW w:w="1069" w:type="dxa"/>
            <w:tcBorders>
              <w:top w:val="single" w:sz="4" w:space="0" w:color="auto"/>
              <w:left w:val="single" w:sz="4" w:space="0" w:color="auto"/>
              <w:bottom w:val="single" w:sz="4" w:space="0" w:color="auto"/>
              <w:right w:val="single" w:sz="4" w:space="0" w:color="auto"/>
            </w:tcBorders>
            <w:vAlign w:val="center"/>
          </w:tcPr>
          <w:p w14:paraId="046C50F5" w14:textId="77777777" w:rsidR="00830540" w:rsidRPr="007F7A08" w:rsidRDefault="00830540" w:rsidP="00ED1A50">
            <w:pPr>
              <w:jc w:val="center"/>
              <w:rPr>
                <w:sz w:val="20"/>
                <w:szCs w:val="20"/>
              </w:rPr>
            </w:pPr>
            <w:r w:rsidRPr="007F7A08">
              <w:rPr>
                <w:color w:val="000000"/>
                <w:sz w:val="20"/>
                <w:szCs w:val="20"/>
              </w:rPr>
              <w:t>289,20</w:t>
            </w:r>
          </w:p>
        </w:tc>
        <w:tc>
          <w:tcPr>
            <w:tcW w:w="955" w:type="dxa"/>
            <w:tcBorders>
              <w:top w:val="single" w:sz="4" w:space="0" w:color="auto"/>
              <w:left w:val="single" w:sz="4" w:space="0" w:color="auto"/>
              <w:bottom w:val="single" w:sz="4" w:space="0" w:color="auto"/>
              <w:right w:val="single" w:sz="4" w:space="0" w:color="auto"/>
            </w:tcBorders>
            <w:vAlign w:val="center"/>
          </w:tcPr>
          <w:p w14:paraId="4A6A8771" w14:textId="77777777" w:rsidR="00830540" w:rsidRPr="007F7A08" w:rsidRDefault="00830540" w:rsidP="00ED1A50">
            <w:pPr>
              <w:jc w:val="center"/>
              <w:rPr>
                <w:sz w:val="20"/>
                <w:szCs w:val="20"/>
              </w:rPr>
            </w:pPr>
            <w:r w:rsidRPr="007F7A08">
              <w:rPr>
                <w:color w:val="000000"/>
                <w:sz w:val="20"/>
                <w:szCs w:val="20"/>
              </w:rPr>
              <w:t>285,71</w:t>
            </w:r>
          </w:p>
        </w:tc>
        <w:tc>
          <w:tcPr>
            <w:tcW w:w="891" w:type="dxa"/>
            <w:tcBorders>
              <w:top w:val="single" w:sz="4" w:space="0" w:color="auto"/>
              <w:left w:val="single" w:sz="4" w:space="0" w:color="auto"/>
              <w:bottom w:val="single" w:sz="4" w:space="0" w:color="auto"/>
              <w:right w:val="single" w:sz="4" w:space="0" w:color="auto"/>
            </w:tcBorders>
            <w:vAlign w:val="center"/>
          </w:tcPr>
          <w:p w14:paraId="73DADBFB" w14:textId="77777777" w:rsidR="00830540" w:rsidRPr="007F7A08" w:rsidRDefault="00830540" w:rsidP="00ED1A50">
            <w:pPr>
              <w:jc w:val="center"/>
              <w:rPr>
                <w:sz w:val="20"/>
                <w:szCs w:val="20"/>
              </w:rPr>
            </w:pPr>
            <w:r w:rsidRPr="007F7A08">
              <w:rPr>
                <w:color w:val="000000"/>
                <w:sz w:val="20"/>
                <w:szCs w:val="20"/>
              </w:rPr>
              <w:t>304,94</w:t>
            </w:r>
          </w:p>
        </w:tc>
        <w:tc>
          <w:tcPr>
            <w:tcW w:w="920" w:type="dxa"/>
            <w:tcBorders>
              <w:top w:val="single" w:sz="4" w:space="0" w:color="auto"/>
              <w:left w:val="single" w:sz="4" w:space="0" w:color="auto"/>
              <w:bottom w:val="single" w:sz="4" w:space="0" w:color="auto"/>
              <w:right w:val="single" w:sz="4" w:space="0" w:color="auto"/>
            </w:tcBorders>
            <w:vAlign w:val="center"/>
          </w:tcPr>
          <w:p w14:paraId="2E361589" w14:textId="77777777" w:rsidR="00830540" w:rsidRPr="007F7A08" w:rsidRDefault="00830540" w:rsidP="00ED1A50">
            <w:pPr>
              <w:jc w:val="center"/>
              <w:rPr>
                <w:sz w:val="20"/>
                <w:szCs w:val="20"/>
              </w:rPr>
            </w:pPr>
            <w:r w:rsidRPr="007F7A08">
              <w:rPr>
                <w:color w:val="000000"/>
                <w:sz w:val="20"/>
                <w:szCs w:val="20"/>
              </w:rPr>
              <w:t>290,95</w:t>
            </w:r>
          </w:p>
        </w:tc>
        <w:tc>
          <w:tcPr>
            <w:tcW w:w="849" w:type="dxa"/>
            <w:tcBorders>
              <w:top w:val="single" w:sz="4" w:space="0" w:color="auto"/>
              <w:left w:val="single" w:sz="4" w:space="0" w:color="auto"/>
              <w:bottom w:val="single" w:sz="4" w:space="0" w:color="auto"/>
              <w:right w:val="single" w:sz="4" w:space="0" w:color="auto"/>
            </w:tcBorders>
            <w:vAlign w:val="center"/>
          </w:tcPr>
          <w:p w14:paraId="6BE4EB3B" w14:textId="77777777" w:rsidR="00830540" w:rsidRPr="007F7A08" w:rsidRDefault="00830540" w:rsidP="00ED1A50">
            <w:pPr>
              <w:jc w:val="center"/>
              <w:rPr>
                <w:sz w:val="20"/>
                <w:szCs w:val="20"/>
              </w:rPr>
            </w:pPr>
            <w:r w:rsidRPr="007F7A08">
              <w:rPr>
                <w:color w:val="000000"/>
                <w:sz w:val="20"/>
                <w:szCs w:val="20"/>
              </w:rPr>
              <w:t>241,00</w:t>
            </w:r>
          </w:p>
        </w:tc>
        <w:tc>
          <w:tcPr>
            <w:tcW w:w="991" w:type="dxa"/>
            <w:tcBorders>
              <w:top w:val="single" w:sz="4" w:space="0" w:color="auto"/>
              <w:left w:val="single" w:sz="4" w:space="0" w:color="auto"/>
              <w:bottom w:val="single" w:sz="4" w:space="0" w:color="auto"/>
              <w:right w:val="single" w:sz="4" w:space="0" w:color="auto"/>
            </w:tcBorders>
            <w:vAlign w:val="center"/>
          </w:tcPr>
          <w:p w14:paraId="482114B1" w14:textId="77777777" w:rsidR="00830540" w:rsidRPr="007F7A08" w:rsidRDefault="00830540" w:rsidP="00ED1A50">
            <w:pPr>
              <w:jc w:val="center"/>
              <w:rPr>
                <w:sz w:val="20"/>
                <w:szCs w:val="20"/>
              </w:rPr>
            </w:pPr>
            <w:r w:rsidRPr="007F7A08">
              <w:rPr>
                <w:color w:val="000000"/>
                <w:sz w:val="20"/>
                <w:szCs w:val="20"/>
              </w:rPr>
              <w:t>238,09</w:t>
            </w:r>
          </w:p>
        </w:tc>
        <w:tc>
          <w:tcPr>
            <w:tcW w:w="850" w:type="dxa"/>
            <w:tcBorders>
              <w:top w:val="single" w:sz="4" w:space="0" w:color="auto"/>
              <w:left w:val="single" w:sz="4" w:space="0" w:color="auto"/>
              <w:bottom w:val="single" w:sz="4" w:space="0" w:color="auto"/>
              <w:right w:val="single" w:sz="4" w:space="0" w:color="auto"/>
            </w:tcBorders>
            <w:vAlign w:val="center"/>
          </w:tcPr>
          <w:p w14:paraId="3823B79F" w14:textId="77777777" w:rsidR="00830540" w:rsidRPr="007F7A08" w:rsidRDefault="00830540" w:rsidP="00ED1A50">
            <w:pPr>
              <w:jc w:val="center"/>
              <w:rPr>
                <w:sz w:val="20"/>
                <w:szCs w:val="20"/>
              </w:rPr>
            </w:pPr>
            <w:r w:rsidRPr="007F7A08">
              <w:rPr>
                <w:color w:val="000000"/>
                <w:sz w:val="20"/>
                <w:szCs w:val="20"/>
              </w:rPr>
              <w:t>254,12</w:t>
            </w:r>
          </w:p>
        </w:tc>
        <w:tc>
          <w:tcPr>
            <w:tcW w:w="846" w:type="dxa"/>
            <w:tcBorders>
              <w:top w:val="single" w:sz="4" w:space="0" w:color="auto"/>
              <w:left w:val="single" w:sz="4" w:space="0" w:color="auto"/>
              <w:bottom w:val="single" w:sz="4" w:space="0" w:color="auto"/>
              <w:right w:val="single" w:sz="4" w:space="0" w:color="auto"/>
            </w:tcBorders>
            <w:vAlign w:val="center"/>
          </w:tcPr>
          <w:p w14:paraId="4D482920" w14:textId="77777777" w:rsidR="00830540" w:rsidRPr="007F7A08" w:rsidRDefault="00830540" w:rsidP="00ED1A50">
            <w:pPr>
              <w:jc w:val="center"/>
              <w:rPr>
                <w:sz w:val="20"/>
                <w:szCs w:val="20"/>
              </w:rPr>
            </w:pPr>
            <w:r w:rsidRPr="007F7A08">
              <w:rPr>
                <w:color w:val="000000"/>
                <w:sz w:val="20"/>
                <w:szCs w:val="20"/>
              </w:rPr>
              <w:t>242,46</w:t>
            </w:r>
          </w:p>
        </w:tc>
        <w:tc>
          <w:tcPr>
            <w:tcW w:w="1134" w:type="dxa"/>
            <w:tcBorders>
              <w:top w:val="single" w:sz="4" w:space="0" w:color="auto"/>
              <w:left w:val="single" w:sz="4" w:space="0" w:color="auto"/>
              <w:bottom w:val="single" w:sz="4" w:space="0" w:color="auto"/>
              <w:right w:val="single" w:sz="4" w:space="0" w:color="auto"/>
            </w:tcBorders>
            <w:vAlign w:val="center"/>
          </w:tcPr>
          <w:p w14:paraId="645E8CB6" w14:textId="77777777" w:rsidR="00830540" w:rsidRPr="007F7A08" w:rsidRDefault="00830540" w:rsidP="00ED1A50">
            <w:pPr>
              <w:jc w:val="center"/>
              <w:rPr>
                <w:sz w:val="20"/>
                <w:szCs w:val="20"/>
              </w:rPr>
            </w:pPr>
            <w:r w:rsidRPr="007F7A08">
              <w:rPr>
                <w:sz w:val="20"/>
                <w:szCs w:val="20"/>
              </w:rPr>
              <w:t>42,82</w:t>
            </w:r>
          </w:p>
        </w:tc>
        <w:tc>
          <w:tcPr>
            <w:tcW w:w="1559" w:type="dxa"/>
            <w:tcBorders>
              <w:top w:val="single" w:sz="4" w:space="0" w:color="auto"/>
              <w:left w:val="single" w:sz="4" w:space="0" w:color="auto"/>
              <w:bottom w:val="single" w:sz="4" w:space="0" w:color="auto"/>
              <w:right w:val="single" w:sz="4" w:space="0" w:color="auto"/>
            </w:tcBorders>
            <w:vAlign w:val="center"/>
          </w:tcPr>
          <w:p w14:paraId="1A490506" w14:textId="77777777" w:rsidR="00830540" w:rsidRPr="007F7A08" w:rsidRDefault="00830540" w:rsidP="00ED1A50">
            <w:pPr>
              <w:jc w:val="center"/>
              <w:rPr>
                <w:sz w:val="20"/>
                <w:szCs w:val="20"/>
              </w:rPr>
            </w:pPr>
            <w:r w:rsidRPr="007F7A08">
              <w:rPr>
                <w:sz w:val="20"/>
                <w:szCs w:val="20"/>
              </w:rPr>
              <w:t>3 643,07</w:t>
            </w:r>
          </w:p>
        </w:tc>
        <w:tc>
          <w:tcPr>
            <w:tcW w:w="992" w:type="dxa"/>
            <w:tcBorders>
              <w:top w:val="single" w:sz="4" w:space="0" w:color="auto"/>
              <w:left w:val="single" w:sz="4" w:space="0" w:color="auto"/>
              <w:bottom w:val="single" w:sz="4" w:space="0" w:color="auto"/>
              <w:right w:val="single" w:sz="4" w:space="0" w:color="auto"/>
            </w:tcBorders>
          </w:tcPr>
          <w:p w14:paraId="7E528806" w14:textId="77777777" w:rsidR="00830540" w:rsidRPr="007F7A08" w:rsidRDefault="00830540" w:rsidP="00ED1A50">
            <w:pPr>
              <w:jc w:val="center"/>
              <w:rPr>
                <w:sz w:val="20"/>
                <w:szCs w:val="20"/>
              </w:rPr>
            </w:pPr>
            <w:r w:rsidRPr="007F7A08">
              <w:rPr>
                <w:sz w:val="20"/>
                <w:szCs w:val="20"/>
              </w:rPr>
              <w:t>х</w:t>
            </w:r>
          </w:p>
        </w:tc>
        <w:tc>
          <w:tcPr>
            <w:tcW w:w="999" w:type="dxa"/>
            <w:tcBorders>
              <w:top w:val="single" w:sz="4" w:space="0" w:color="auto"/>
              <w:left w:val="single" w:sz="4" w:space="0" w:color="auto"/>
              <w:bottom w:val="single" w:sz="4" w:space="0" w:color="auto"/>
              <w:right w:val="single" w:sz="4" w:space="0" w:color="auto"/>
            </w:tcBorders>
          </w:tcPr>
          <w:p w14:paraId="3F394E02" w14:textId="77777777" w:rsidR="00830540" w:rsidRPr="007F7A08" w:rsidRDefault="00830540" w:rsidP="00ED1A50">
            <w:pPr>
              <w:jc w:val="center"/>
              <w:rPr>
                <w:sz w:val="20"/>
                <w:szCs w:val="20"/>
              </w:rPr>
            </w:pPr>
            <w:r w:rsidRPr="007F7A08">
              <w:rPr>
                <w:sz w:val="20"/>
                <w:szCs w:val="20"/>
              </w:rPr>
              <w:t>х</w:t>
            </w:r>
          </w:p>
        </w:tc>
      </w:tr>
      <w:tr w:rsidR="00830540" w:rsidRPr="007F7A08" w14:paraId="552D9F48" w14:textId="77777777" w:rsidTr="00ED1A50">
        <w:trPr>
          <w:trHeight w:val="281"/>
        </w:trPr>
        <w:tc>
          <w:tcPr>
            <w:tcW w:w="1844" w:type="dxa"/>
            <w:tcBorders>
              <w:top w:val="nil"/>
              <w:left w:val="single" w:sz="4" w:space="0" w:color="auto"/>
              <w:bottom w:val="single" w:sz="4" w:space="0" w:color="auto"/>
              <w:right w:val="single" w:sz="4" w:space="0" w:color="auto"/>
            </w:tcBorders>
            <w:vAlign w:val="center"/>
          </w:tcPr>
          <w:p w14:paraId="0675201C" w14:textId="77777777" w:rsidR="00830540" w:rsidRPr="007F7A08" w:rsidRDefault="00830540" w:rsidP="00ED1A50">
            <w:pPr>
              <w:tabs>
                <w:tab w:val="left" w:pos="3052"/>
              </w:tabs>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565D9648" w14:textId="77777777" w:rsidR="00830540" w:rsidRPr="007F7A08" w:rsidRDefault="00830540" w:rsidP="00ED1A50">
            <w:pPr>
              <w:jc w:val="center"/>
              <w:rPr>
                <w:sz w:val="20"/>
                <w:szCs w:val="20"/>
              </w:rPr>
            </w:pPr>
            <w:r w:rsidRPr="007F7A08">
              <w:rPr>
                <w:sz w:val="20"/>
                <w:szCs w:val="20"/>
              </w:rPr>
              <w:t>с 01.07.2027</w:t>
            </w:r>
          </w:p>
        </w:tc>
        <w:tc>
          <w:tcPr>
            <w:tcW w:w="1069" w:type="dxa"/>
            <w:tcBorders>
              <w:top w:val="single" w:sz="4" w:space="0" w:color="auto"/>
              <w:left w:val="single" w:sz="4" w:space="0" w:color="auto"/>
              <w:bottom w:val="single" w:sz="4" w:space="0" w:color="auto"/>
              <w:right w:val="single" w:sz="4" w:space="0" w:color="auto"/>
            </w:tcBorders>
            <w:vAlign w:val="center"/>
          </w:tcPr>
          <w:p w14:paraId="5F5B2644" w14:textId="77777777" w:rsidR="00830540" w:rsidRPr="007F7A08" w:rsidRDefault="00830540" w:rsidP="00ED1A50">
            <w:pPr>
              <w:jc w:val="center"/>
              <w:rPr>
                <w:sz w:val="20"/>
                <w:szCs w:val="20"/>
              </w:rPr>
            </w:pPr>
            <w:r w:rsidRPr="007F7A08">
              <w:rPr>
                <w:color w:val="000000"/>
                <w:sz w:val="20"/>
                <w:szCs w:val="20"/>
              </w:rPr>
              <w:t>305,52</w:t>
            </w:r>
          </w:p>
        </w:tc>
        <w:tc>
          <w:tcPr>
            <w:tcW w:w="955" w:type="dxa"/>
            <w:tcBorders>
              <w:top w:val="single" w:sz="4" w:space="0" w:color="auto"/>
              <w:left w:val="single" w:sz="4" w:space="0" w:color="auto"/>
              <w:bottom w:val="single" w:sz="4" w:space="0" w:color="auto"/>
              <w:right w:val="single" w:sz="4" w:space="0" w:color="auto"/>
            </w:tcBorders>
            <w:vAlign w:val="center"/>
          </w:tcPr>
          <w:p w14:paraId="46D7DDF0" w14:textId="77777777" w:rsidR="00830540" w:rsidRPr="007F7A08" w:rsidRDefault="00830540" w:rsidP="00ED1A50">
            <w:pPr>
              <w:jc w:val="center"/>
              <w:rPr>
                <w:sz w:val="20"/>
                <w:szCs w:val="20"/>
              </w:rPr>
            </w:pPr>
            <w:r w:rsidRPr="007F7A08">
              <w:rPr>
                <w:color w:val="000000"/>
                <w:sz w:val="20"/>
                <w:szCs w:val="20"/>
              </w:rPr>
              <w:t>301,81</w:t>
            </w:r>
          </w:p>
        </w:tc>
        <w:tc>
          <w:tcPr>
            <w:tcW w:w="891" w:type="dxa"/>
            <w:tcBorders>
              <w:top w:val="single" w:sz="4" w:space="0" w:color="auto"/>
              <w:left w:val="single" w:sz="4" w:space="0" w:color="auto"/>
              <w:bottom w:val="single" w:sz="4" w:space="0" w:color="auto"/>
              <w:right w:val="single" w:sz="4" w:space="0" w:color="auto"/>
            </w:tcBorders>
            <w:vAlign w:val="center"/>
          </w:tcPr>
          <w:p w14:paraId="626A14DB" w14:textId="77777777" w:rsidR="00830540" w:rsidRPr="007F7A08" w:rsidRDefault="00830540" w:rsidP="00ED1A50">
            <w:pPr>
              <w:jc w:val="center"/>
              <w:rPr>
                <w:sz w:val="20"/>
                <w:szCs w:val="20"/>
              </w:rPr>
            </w:pPr>
            <w:r w:rsidRPr="007F7A08">
              <w:rPr>
                <w:color w:val="000000"/>
                <w:sz w:val="20"/>
                <w:szCs w:val="20"/>
              </w:rPr>
              <w:t>322,21</w:t>
            </w:r>
          </w:p>
        </w:tc>
        <w:tc>
          <w:tcPr>
            <w:tcW w:w="920" w:type="dxa"/>
            <w:tcBorders>
              <w:top w:val="single" w:sz="4" w:space="0" w:color="auto"/>
              <w:left w:val="single" w:sz="4" w:space="0" w:color="auto"/>
              <w:bottom w:val="single" w:sz="4" w:space="0" w:color="auto"/>
              <w:right w:val="single" w:sz="4" w:space="0" w:color="auto"/>
            </w:tcBorders>
            <w:vAlign w:val="center"/>
          </w:tcPr>
          <w:p w14:paraId="1AAEF924" w14:textId="77777777" w:rsidR="00830540" w:rsidRPr="007F7A08" w:rsidRDefault="00830540" w:rsidP="00ED1A50">
            <w:pPr>
              <w:jc w:val="center"/>
              <w:rPr>
                <w:sz w:val="20"/>
                <w:szCs w:val="20"/>
              </w:rPr>
            </w:pPr>
            <w:r w:rsidRPr="007F7A08">
              <w:rPr>
                <w:color w:val="000000"/>
                <w:sz w:val="20"/>
                <w:szCs w:val="20"/>
              </w:rPr>
              <w:t>307,38</w:t>
            </w:r>
          </w:p>
        </w:tc>
        <w:tc>
          <w:tcPr>
            <w:tcW w:w="849" w:type="dxa"/>
            <w:tcBorders>
              <w:top w:val="single" w:sz="4" w:space="0" w:color="auto"/>
              <w:left w:val="single" w:sz="4" w:space="0" w:color="auto"/>
              <w:bottom w:val="single" w:sz="4" w:space="0" w:color="auto"/>
              <w:right w:val="single" w:sz="4" w:space="0" w:color="auto"/>
            </w:tcBorders>
            <w:vAlign w:val="center"/>
          </w:tcPr>
          <w:p w14:paraId="45989CEA" w14:textId="77777777" w:rsidR="00830540" w:rsidRPr="007F7A08" w:rsidRDefault="00830540" w:rsidP="00ED1A50">
            <w:pPr>
              <w:jc w:val="center"/>
              <w:rPr>
                <w:sz w:val="20"/>
                <w:szCs w:val="20"/>
              </w:rPr>
            </w:pPr>
            <w:r w:rsidRPr="007F7A08">
              <w:rPr>
                <w:color w:val="000000"/>
                <w:sz w:val="20"/>
                <w:szCs w:val="20"/>
              </w:rPr>
              <w:t>254,60</w:t>
            </w:r>
          </w:p>
        </w:tc>
        <w:tc>
          <w:tcPr>
            <w:tcW w:w="991" w:type="dxa"/>
            <w:tcBorders>
              <w:top w:val="single" w:sz="4" w:space="0" w:color="auto"/>
              <w:left w:val="single" w:sz="4" w:space="0" w:color="auto"/>
              <w:bottom w:val="single" w:sz="4" w:space="0" w:color="auto"/>
              <w:right w:val="single" w:sz="4" w:space="0" w:color="auto"/>
            </w:tcBorders>
            <w:vAlign w:val="center"/>
          </w:tcPr>
          <w:p w14:paraId="0AC897C0" w14:textId="77777777" w:rsidR="00830540" w:rsidRPr="007F7A08" w:rsidRDefault="00830540" w:rsidP="00ED1A50">
            <w:pPr>
              <w:jc w:val="center"/>
              <w:rPr>
                <w:sz w:val="20"/>
                <w:szCs w:val="20"/>
              </w:rPr>
            </w:pPr>
            <w:r w:rsidRPr="007F7A08">
              <w:rPr>
                <w:color w:val="000000"/>
                <w:sz w:val="20"/>
                <w:szCs w:val="20"/>
              </w:rPr>
              <w:t>251,51</w:t>
            </w:r>
          </w:p>
        </w:tc>
        <w:tc>
          <w:tcPr>
            <w:tcW w:w="850" w:type="dxa"/>
            <w:tcBorders>
              <w:top w:val="single" w:sz="4" w:space="0" w:color="auto"/>
              <w:left w:val="single" w:sz="4" w:space="0" w:color="auto"/>
              <w:bottom w:val="single" w:sz="4" w:space="0" w:color="auto"/>
              <w:right w:val="single" w:sz="4" w:space="0" w:color="auto"/>
            </w:tcBorders>
            <w:vAlign w:val="center"/>
          </w:tcPr>
          <w:p w14:paraId="4C7252F4" w14:textId="77777777" w:rsidR="00830540" w:rsidRPr="007F7A08" w:rsidRDefault="00830540" w:rsidP="00ED1A50">
            <w:pPr>
              <w:jc w:val="center"/>
              <w:rPr>
                <w:sz w:val="20"/>
                <w:szCs w:val="20"/>
              </w:rPr>
            </w:pPr>
            <w:r w:rsidRPr="007F7A08">
              <w:rPr>
                <w:color w:val="000000"/>
                <w:sz w:val="20"/>
                <w:szCs w:val="20"/>
              </w:rPr>
              <w:t>268,51</w:t>
            </w:r>
          </w:p>
        </w:tc>
        <w:tc>
          <w:tcPr>
            <w:tcW w:w="846" w:type="dxa"/>
            <w:tcBorders>
              <w:top w:val="single" w:sz="4" w:space="0" w:color="auto"/>
              <w:left w:val="single" w:sz="4" w:space="0" w:color="auto"/>
              <w:bottom w:val="single" w:sz="4" w:space="0" w:color="auto"/>
              <w:right w:val="single" w:sz="4" w:space="0" w:color="auto"/>
            </w:tcBorders>
            <w:vAlign w:val="center"/>
          </w:tcPr>
          <w:p w14:paraId="58E528F1" w14:textId="77777777" w:rsidR="00830540" w:rsidRPr="007F7A08" w:rsidRDefault="00830540" w:rsidP="00ED1A50">
            <w:pPr>
              <w:jc w:val="center"/>
              <w:rPr>
                <w:sz w:val="20"/>
                <w:szCs w:val="20"/>
              </w:rPr>
            </w:pPr>
            <w:r w:rsidRPr="007F7A08">
              <w:rPr>
                <w:color w:val="000000"/>
                <w:sz w:val="20"/>
                <w:szCs w:val="20"/>
              </w:rPr>
              <w:t>256,15</w:t>
            </w:r>
          </w:p>
        </w:tc>
        <w:tc>
          <w:tcPr>
            <w:tcW w:w="1134" w:type="dxa"/>
            <w:tcBorders>
              <w:top w:val="single" w:sz="4" w:space="0" w:color="auto"/>
              <w:left w:val="single" w:sz="4" w:space="0" w:color="auto"/>
              <w:bottom w:val="single" w:sz="4" w:space="0" w:color="auto"/>
              <w:right w:val="single" w:sz="4" w:space="0" w:color="auto"/>
            </w:tcBorders>
            <w:vAlign w:val="center"/>
          </w:tcPr>
          <w:p w14:paraId="6A607845" w14:textId="77777777" w:rsidR="00830540" w:rsidRPr="007F7A08" w:rsidRDefault="00830540" w:rsidP="00ED1A50">
            <w:pPr>
              <w:jc w:val="center"/>
              <w:rPr>
                <w:sz w:val="20"/>
                <w:szCs w:val="20"/>
              </w:rPr>
            </w:pPr>
            <w:r w:rsidRPr="007F7A08">
              <w:rPr>
                <w:sz w:val="20"/>
                <w:szCs w:val="20"/>
              </w:rPr>
              <w:t>44,53</w:t>
            </w:r>
          </w:p>
        </w:tc>
        <w:tc>
          <w:tcPr>
            <w:tcW w:w="1559" w:type="dxa"/>
            <w:tcBorders>
              <w:top w:val="single" w:sz="4" w:space="0" w:color="auto"/>
              <w:left w:val="single" w:sz="4" w:space="0" w:color="auto"/>
              <w:bottom w:val="single" w:sz="4" w:space="0" w:color="auto"/>
              <w:right w:val="single" w:sz="4" w:space="0" w:color="auto"/>
            </w:tcBorders>
            <w:vAlign w:val="center"/>
          </w:tcPr>
          <w:p w14:paraId="11F2DD4A" w14:textId="77777777" w:rsidR="00830540" w:rsidRPr="007F7A08" w:rsidRDefault="00830540" w:rsidP="00ED1A50">
            <w:pPr>
              <w:jc w:val="center"/>
              <w:rPr>
                <w:sz w:val="20"/>
                <w:szCs w:val="20"/>
              </w:rPr>
            </w:pPr>
            <w:r w:rsidRPr="007F7A08">
              <w:rPr>
                <w:sz w:val="20"/>
                <w:szCs w:val="20"/>
              </w:rPr>
              <w:t>3 861,65</w:t>
            </w:r>
          </w:p>
        </w:tc>
        <w:tc>
          <w:tcPr>
            <w:tcW w:w="992" w:type="dxa"/>
            <w:tcBorders>
              <w:top w:val="single" w:sz="4" w:space="0" w:color="auto"/>
              <w:left w:val="single" w:sz="4" w:space="0" w:color="auto"/>
              <w:bottom w:val="single" w:sz="4" w:space="0" w:color="auto"/>
              <w:right w:val="single" w:sz="4" w:space="0" w:color="auto"/>
            </w:tcBorders>
          </w:tcPr>
          <w:p w14:paraId="2D201AC7" w14:textId="77777777" w:rsidR="00830540" w:rsidRPr="007F7A08" w:rsidRDefault="00830540" w:rsidP="00ED1A50">
            <w:pPr>
              <w:jc w:val="center"/>
              <w:rPr>
                <w:sz w:val="20"/>
                <w:szCs w:val="20"/>
              </w:rPr>
            </w:pPr>
            <w:r w:rsidRPr="007F7A08">
              <w:rPr>
                <w:sz w:val="20"/>
                <w:szCs w:val="20"/>
              </w:rPr>
              <w:t>х</w:t>
            </w:r>
          </w:p>
        </w:tc>
        <w:tc>
          <w:tcPr>
            <w:tcW w:w="999" w:type="dxa"/>
            <w:tcBorders>
              <w:top w:val="single" w:sz="4" w:space="0" w:color="auto"/>
              <w:left w:val="single" w:sz="4" w:space="0" w:color="auto"/>
              <w:bottom w:val="single" w:sz="4" w:space="0" w:color="auto"/>
              <w:right w:val="single" w:sz="4" w:space="0" w:color="auto"/>
            </w:tcBorders>
          </w:tcPr>
          <w:p w14:paraId="43B0154A" w14:textId="77777777" w:rsidR="00830540" w:rsidRPr="007F7A08" w:rsidRDefault="00830540" w:rsidP="00ED1A50">
            <w:pPr>
              <w:jc w:val="center"/>
              <w:rPr>
                <w:sz w:val="20"/>
                <w:szCs w:val="20"/>
              </w:rPr>
            </w:pPr>
            <w:r w:rsidRPr="007F7A08">
              <w:rPr>
                <w:sz w:val="20"/>
                <w:szCs w:val="20"/>
              </w:rPr>
              <w:t>х</w:t>
            </w:r>
          </w:p>
        </w:tc>
      </w:tr>
      <w:tr w:rsidR="00830540" w:rsidRPr="007F7A08" w14:paraId="14A61172" w14:textId="77777777" w:rsidTr="00ED1A50">
        <w:trPr>
          <w:trHeight w:val="281"/>
        </w:trPr>
        <w:tc>
          <w:tcPr>
            <w:tcW w:w="1844" w:type="dxa"/>
            <w:vMerge w:val="restart"/>
            <w:tcBorders>
              <w:left w:val="single" w:sz="4" w:space="0" w:color="auto"/>
              <w:right w:val="single" w:sz="4" w:space="0" w:color="auto"/>
            </w:tcBorders>
            <w:vAlign w:val="center"/>
          </w:tcPr>
          <w:p w14:paraId="1055268E" w14:textId="77777777" w:rsidR="00830540" w:rsidRPr="007F7A08" w:rsidRDefault="00830540" w:rsidP="00ED1A50">
            <w:pPr>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tcPr>
          <w:p w14:paraId="2DB4BE80" w14:textId="77777777" w:rsidR="00830540" w:rsidRPr="007F7A08" w:rsidRDefault="00830540" w:rsidP="00ED1A50">
            <w:pPr>
              <w:jc w:val="center"/>
              <w:rPr>
                <w:sz w:val="20"/>
                <w:szCs w:val="20"/>
              </w:rPr>
            </w:pPr>
            <w:r w:rsidRPr="007F7A08">
              <w:rPr>
                <w:sz w:val="20"/>
                <w:szCs w:val="20"/>
              </w:rPr>
              <w:t>с 01.01.2028</w:t>
            </w:r>
          </w:p>
        </w:tc>
        <w:tc>
          <w:tcPr>
            <w:tcW w:w="1069" w:type="dxa"/>
            <w:tcBorders>
              <w:top w:val="single" w:sz="4" w:space="0" w:color="auto"/>
              <w:left w:val="single" w:sz="4" w:space="0" w:color="auto"/>
              <w:bottom w:val="single" w:sz="4" w:space="0" w:color="auto"/>
              <w:right w:val="single" w:sz="4" w:space="0" w:color="auto"/>
            </w:tcBorders>
          </w:tcPr>
          <w:p w14:paraId="09FCEEB9" w14:textId="77777777" w:rsidR="00830540" w:rsidRPr="007F7A08" w:rsidRDefault="00830540" w:rsidP="00ED1A50">
            <w:pPr>
              <w:jc w:val="center"/>
              <w:rPr>
                <w:sz w:val="20"/>
                <w:szCs w:val="20"/>
              </w:rPr>
            </w:pPr>
            <w:r w:rsidRPr="007F7A08">
              <w:rPr>
                <w:sz w:val="20"/>
                <w:szCs w:val="20"/>
              </w:rPr>
              <w:t>305,52</w:t>
            </w:r>
          </w:p>
        </w:tc>
        <w:tc>
          <w:tcPr>
            <w:tcW w:w="955" w:type="dxa"/>
            <w:tcBorders>
              <w:top w:val="single" w:sz="4" w:space="0" w:color="auto"/>
              <w:left w:val="single" w:sz="4" w:space="0" w:color="auto"/>
              <w:bottom w:val="single" w:sz="4" w:space="0" w:color="auto"/>
              <w:right w:val="single" w:sz="4" w:space="0" w:color="auto"/>
            </w:tcBorders>
          </w:tcPr>
          <w:p w14:paraId="475EE7DA" w14:textId="77777777" w:rsidR="00830540" w:rsidRPr="007F7A08" w:rsidRDefault="00830540" w:rsidP="00ED1A50">
            <w:pPr>
              <w:jc w:val="center"/>
              <w:rPr>
                <w:sz w:val="20"/>
                <w:szCs w:val="20"/>
              </w:rPr>
            </w:pPr>
            <w:r w:rsidRPr="007F7A08">
              <w:rPr>
                <w:sz w:val="20"/>
                <w:szCs w:val="20"/>
              </w:rPr>
              <w:t>301,81</w:t>
            </w:r>
          </w:p>
        </w:tc>
        <w:tc>
          <w:tcPr>
            <w:tcW w:w="891" w:type="dxa"/>
            <w:tcBorders>
              <w:top w:val="single" w:sz="4" w:space="0" w:color="auto"/>
              <w:left w:val="single" w:sz="4" w:space="0" w:color="auto"/>
              <w:bottom w:val="single" w:sz="4" w:space="0" w:color="auto"/>
              <w:right w:val="single" w:sz="4" w:space="0" w:color="auto"/>
            </w:tcBorders>
          </w:tcPr>
          <w:p w14:paraId="1EF17C53" w14:textId="77777777" w:rsidR="00830540" w:rsidRPr="007F7A08" w:rsidRDefault="00830540" w:rsidP="00ED1A50">
            <w:pPr>
              <w:jc w:val="center"/>
              <w:rPr>
                <w:sz w:val="20"/>
                <w:szCs w:val="20"/>
              </w:rPr>
            </w:pPr>
            <w:r w:rsidRPr="007F7A08">
              <w:rPr>
                <w:sz w:val="20"/>
                <w:szCs w:val="20"/>
              </w:rPr>
              <w:t>322,21</w:t>
            </w:r>
          </w:p>
        </w:tc>
        <w:tc>
          <w:tcPr>
            <w:tcW w:w="920" w:type="dxa"/>
            <w:tcBorders>
              <w:top w:val="single" w:sz="4" w:space="0" w:color="auto"/>
              <w:left w:val="single" w:sz="4" w:space="0" w:color="auto"/>
              <w:bottom w:val="single" w:sz="4" w:space="0" w:color="auto"/>
              <w:right w:val="single" w:sz="4" w:space="0" w:color="auto"/>
            </w:tcBorders>
          </w:tcPr>
          <w:p w14:paraId="313B45BC" w14:textId="77777777" w:rsidR="00830540" w:rsidRPr="007F7A08" w:rsidRDefault="00830540" w:rsidP="00ED1A50">
            <w:pPr>
              <w:jc w:val="center"/>
              <w:rPr>
                <w:sz w:val="20"/>
                <w:szCs w:val="20"/>
              </w:rPr>
            </w:pPr>
            <w:r w:rsidRPr="007F7A08">
              <w:rPr>
                <w:sz w:val="20"/>
                <w:szCs w:val="20"/>
              </w:rPr>
              <w:t>307,38</w:t>
            </w:r>
          </w:p>
        </w:tc>
        <w:tc>
          <w:tcPr>
            <w:tcW w:w="849" w:type="dxa"/>
            <w:tcBorders>
              <w:top w:val="single" w:sz="4" w:space="0" w:color="auto"/>
              <w:left w:val="single" w:sz="4" w:space="0" w:color="auto"/>
              <w:bottom w:val="single" w:sz="4" w:space="0" w:color="auto"/>
              <w:right w:val="single" w:sz="4" w:space="0" w:color="auto"/>
            </w:tcBorders>
          </w:tcPr>
          <w:p w14:paraId="49EEFF02" w14:textId="77777777" w:rsidR="00830540" w:rsidRPr="007F7A08" w:rsidRDefault="00830540" w:rsidP="00ED1A50">
            <w:pPr>
              <w:jc w:val="center"/>
              <w:rPr>
                <w:sz w:val="20"/>
                <w:szCs w:val="20"/>
              </w:rPr>
            </w:pPr>
            <w:r w:rsidRPr="007F7A08">
              <w:rPr>
                <w:sz w:val="20"/>
                <w:szCs w:val="20"/>
              </w:rPr>
              <w:t>254,60</w:t>
            </w:r>
          </w:p>
        </w:tc>
        <w:tc>
          <w:tcPr>
            <w:tcW w:w="991" w:type="dxa"/>
            <w:tcBorders>
              <w:top w:val="single" w:sz="4" w:space="0" w:color="auto"/>
              <w:left w:val="single" w:sz="4" w:space="0" w:color="auto"/>
              <w:bottom w:val="single" w:sz="4" w:space="0" w:color="auto"/>
              <w:right w:val="single" w:sz="4" w:space="0" w:color="auto"/>
            </w:tcBorders>
          </w:tcPr>
          <w:p w14:paraId="70B9D507" w14:textId="77777777" w:rsidR="00830540" w:rsidRPr="007F7A08" w:rsidRDefault="00830540" w:rsidP="00ED1A50">
            <w:pPr>
              <w:jc w:val="center"/>
              <w:rPr>
                <w:sz w:val="20"/>
                <w:szCs w:val="20"/>
              </w:rPr>
            </w:pPr>
            <w:r w:rsidRPr="007F7A08">
              <w:rPr>
                <w:sz w:val="20"/>
                <w:szCs w:val="20"/>
              </w:rPr>
              <w:t>251,51</w:t>
            </w:r>
          </w:p>
        </w:tc>
        <w:tc>
          <w:tcPr>
            <w:tcW w:w="850" w:type="dxa"/>
            <w:tcBorders>
              <w:top w:val="single" w:sz="4" w:space="0" w:color="auto"/>
              <w:left w:val="single" w:sz="4" w:space="0" w:color="auto"/>
              <w:bottom w:val="single" w:sz="4" w:space="0" w:color="auto"/>
              <w:right w:val="single" w:sz="4" w:space="0" w:color="auto"/>
            </w:tcBorders>
          </w:tcPr>
          <w:p w14:paraId="242E5D90" w14:textId="77777777" w:rsidR="00830540" w:rsidRPr="007F7A08" w:rsidRDefault="00830540" w:rsidP="00ED1A50">
            <w:pPr>
              <w:jc w:val="center"/>
              <w:rPr>
                <w:sz w:val="20"/>
                <w:szCs w:val="20"/>
              </w:rPr>
            </w:pPr>
            <w:r w:rsidRPr="007F7A08">
              <w:rPr>
                <w:sz w:val="20"/>
                <w:szCs w:val="20"/>
              </w:rPr>
              <w:t>268,51</w:t>
            </w:r>
          </w:p>
        </w:tc>
        <w:tc>
          <w:tcPr>
            <w:tcW w:w="846" w:type="dxa"/>
            <w:tcBorders>
              <w:top w:val="single" w:sz="4" w:space="0" w:color="auto"/>
              <w:left w:val="single" w:sz="4" w:space="0" w:color="auto"/>
              <w:bottom w:val="single" w:sz="4" w:space="0" w:color="auto"/>
              <w:right w:val="single" w:sz="4" w:space="0" w:color="auto"/>
            </w:tcBorders>
          </w:tcPr>
          <w:p w14:paraId="21C82612" w14:textId="77777777" w:rsidR="00830540" w:rsidRPr="007F7A08" w:rsidRDefault="00830540" w:rsidP="00ED1A50">
            <w:pPr>
              <w:jc w:val="center"/>
              <w:rPr>
                <w:sz w:val="20"/>
                <w:szCs w:val="20"/>
              </w:rPr>
            </w:pPr>
            <w:r w:rsidRPr="007F7A08">
              <w:rPr>
                <w:sz w:val="20"/>
                <w:szCs w:val="20"/>
              </w:rPr>
              <w:t>256,15</w:t>
            </w:r>
          </w:p>
        </w:tc>
        <w:tc>
          <w:tcPr>
            <w:tcW w:w="1134" w:type="dxa"/>
            <w:tcBorders>
              <w:top w:val="single" w:sz="4" w:space="0" w:color="auto"/>
              <w:left w:val="single" w:sz="4" w:space="0" w:color="auto"/>
              <w:bottom w:val="single" w:sz="4" w:space="0" w:color="auto"/>
              <w:right w:val="single" w:sz="4" w:space="0" w:color="auto"/>
            </w:tcBorders>
          </w:tcPr>
          <w:p w14:paraId="16694254" w14:textId="77777777" w:rsidR="00830540" w:rsidRPr="007F7A08" w:rsidRDefault="00830540" w:rsidP="00ED1A50">
            <w:pPr>
              <w:jc w:val="center"/>
              <w:rPr>
                <w:sz w:val="20"/>
                <w:szCs w:val="20"/>
              </w:rPr>
            </w:pPr>
            <w:r w:rsidRPr="007F7A08">
              <w:rPr>
                <w:sz w:val="20"/>
                <w:szCs w:val="20"/>
              </w:rPr>
              <w:t>44,53</w:t>
            </w:r>
          </w:p>
        </w:tc>
        <w:tc>
          <w:tcPr>
            <w:tcW w:w="1559" w:type="dxa"/>
            <w:tcBorders>
              <w:top w:val="single" w:sz="4" w:space="0" w:color="auto"/>
              <w:left w:val="single" w:sz="4" w:space="0" w:color="auto"/>
              <w:bottom w:val="single" w:sz="4" w:space="0" w:color="auto"/>
              <w:right w:val="single" w:sz="4" w:space="0" w:color="auto"/>
            </w:tcBorders>
          </w:tcPr>
          <w:p w14:paraId="5F22566C" w14:textId="77777777" w:rsidR="00830540" w:rsidRPr="007F7A08" w:rsidRDefault="00830540" w:rsidP="00ED1A50">
            <w:pPr>
              <w:jc w:val="center"/>
              <w:rPr>
                <w:sz w:val="20"/>
                <w:szCs w:val="20"/>
              </w:rPr>
            </w:pPr>
            <w:r w:rsidRPr="007F7A08">
              <w:rPr>
                <w:sz w:val="20"/>
                <w:szCs w:val="20"/>
              </w:rPr>
              <w:t>3 861,65</w:t>
            </w:r>
          </w:p>
        </w:tc>
        <w:tc>
          <w:tcPr>
            <w:tcW w:w="992" w:type="dxa"/>
            <w:tcBorders>
              <w:top w:val="single" w:sz="4" w:space="0" w:color="auto"/>
              <w:left w:val="single" w:sz="4" w:space="0" w:color="auto"/>
              <w:bottom w:val="single" w:sz="4" w:space="0" w:color="auto"/>
              <w:right w:val="single" w:sz="4" w:space="0" w:color="auto"/>
            </w:tcBorders>
          </w:tcPr>
          <w:p w14:paraId="435A5922" w14:textId="77777777" w:rsidR="00830540" w:rsidRPr="007F7A08" w:rsidRDefault="00830540" w:rsidP="00ED1A50">
            <w:pPr>
              <w:jc w:val="center"/>
              <w:rPr>
                <w:sz w:val="20"/>
                <w:szCs w:val="20"/>
              </w:rPr>
            </w:pPr>
            <w:r w:rsidRPr="007F7A08">
              <w:rPr>
                <w:sz w:val="20"/>
                <w:szCs w:val="20"/>
              </w:rPr>
              <w:t>х</w:t>
            </w:r>
          </w:p>
        </w:tc>
        <w:tc>
          <w:tcPr>
            <w:tcW w:w="999" w:type="dxa"/>
            <w:tcBorders>
              <w:top w:val="single" w:sz="4" w:space="0" w:color="auto"/>
              <w:left w:val="single" w:sz="4" w:space="0" w:color="auto"/>
              <w:bottom w:val="single" w:sz="4" w:space="0" w:color="auto"/>
              <w:right w:val="single" w:sz="4" w:space="0" w:color="auto"/>
            </w:tcBorders>
          </w:tcPr>
          <w:p w14:paraId="7C1A3667" w14:textId="77777777" w:rsidR="00830540" w:rsidRPr="007F7A08" w:rsidRDefault="00830540" w:rsidP="00ED1A50">
            <w:pPr>
              <w:jc w:val="center"/>
              <w:rPr>
                <w:sz w:val="20"/>
                <w:szCs w:val="20"/>
              </w:rPr>
            </w:pPr>
            <w:r w:rsidRPr="007F7A08">
              <w:rPr>
                <w:sz w:val="20"/>
                <w:szCs w:val="20"/>
              </w:rPr>
              <w:t>х</w:t>
            </w:r>
          </w:p>
        </w:tc>
      </w:tr>
      <w:tr w:rsidR="00830540" w:rsidRPr="007F7A08" w14:paraId="0CB92267" w14:textId="77777777" w:rsidTr="00ED1A50">
        <w:trPr>
          <w:trHeight w:val="281"/>
        </w:trPr>
        <w:tc>
          <w:tcPr>
            <w:tcW w:w="1844" w:type="dxa"/>
            <w:vMerge/>
            <w:tcBorders>
              <w:left w:val="single" w:sz="4" w:space="0" w:color="auto"/>
              <w:right w:val="single" w:sz="4" w:space="0" w:color="auto"/>
            </w:tcBorders>
            <w:vAlign w:val="center"/>
          </w:tcPr>
          <w:p w14:paraId="41F7F7FD" w14:textId="77777777" w:rsidR="00830540" w:rsidRPr="007F7A08" w:rsidRDefault="00830540" w:rsidP="00ED1A50">
            <w:pPr>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tcPr>
          <w:p w14:paraId="60F179E1" w14:textId="77777777" w:rsidR="00830540" w:rsidRPr="007F7A08" w:rsidRDefault="00830540" w:rsidP="00ED1A50">
            <w:pPr>
              <w:jc w:val="center"/>
              <w:rPr>
                <w:sz w:val="20"/>
                <w:szCs w:val="20"/>
              </w:rPr>
            </w:pPr>
            <w:r w:rsidRPr="007F7A08">
              <w:rPr>
                <w:sz w:val="20"/>
                <w:szCs w:val="20"/>
              </w:rPr>
              <w:t>с 01.07.2028</w:t>
            </w:r>
          </w:p>
        </w:tc>
        <w:tc>
          <w:tcPr>
            <w:tcW w:w="1069" w:type="dxa"/>
            <w:tcBorders>
              <w:top w:val="single" w:sz="4" w:space="0" w:color="auto"/>
              <w:left w:val="single" w:sz="4" w:space="0" w:color="auto"/>
              <w:bottom w:val="single" w:sz="4" w:space="0" w:color="auto"/>
              <w:right w:val="single" w:sz="4" w:space="0" w:color="auto"/>
            </w:tcBorders>
          </w:tcPr>
          <w:p w14:paraId="2ADD85D4" w14:textId="77777777" w:rsidR="00830540" w:rsidRPr="007F7A08" w:rsidRDefault="00830540" w:rsidP="00ED1A50">
            <w:pPr>
              <w:jc w:val="center"/>
              <w:rPr>
                <w:sz w:val="20"/>
                <w:szCs w:val="20"/>
              </w:rPr>
            </w:pPr>
            <w:r w:rsidRPr="007F7A08">
              <w:rPr>
                <w:sz w:val="20"/>
                <w:szCs w:val="20"/>
              </w:rPr>
              <w:t>321,53</w:t>
            </w:r>
          </w:p>
        </w:tc>
        <w:tc>
          <w:tcPr>
            <w:tcW w:w="955" w:type="dxa"/>
            <w:tcBorders>
              <w:top w:val="single" w:sz="4" w:space="0" w:color="auto"/>
              <w:left w:val="single" w:sz="4" w:space="0" w:color="auto"/>
              <w:bottom w:val="single" w:sz="4" w:space="0" w:color="auto"/>
              <w:right w:val="single" w:sz="4" w:space="0" w:color="auto"/>
            </w:tcBorders>
          </w:tcPr>
          <w:p w14:paraId="0F63EEBC" w14:textId="77777777" w:rsidR="00830540" w:rsidRPr="007F7A08" w:rsidRDefault="00830540" w:rsidP="00ED1A50">
            <w:pPr>
              <w:jc w:val="center"/>
              <w:rPr>
                <w:sz w:val="20"/>
                <w:szCs w:val="20"/>
              </w:rPr>
            </w:pPr>
            <w:r w:rsidRPr="007F7A08">
              <w:rPr>
                <w:sz w:val="20"/>
                <w:szCs w:val="20"/>
              </w:rPr>
              <w:t>317,62</w:t>
            </w:r>
          </w:p>
        </w:tc>
        <w:tc>
          <w:tcPr>
            <w:tcW w:w="891" w:type="dxa"/>
            <w:tcBorders>
              <w:top w:val="single" w:sz="4" w:space="0" w:color="auto"/>
              <w:left w:val="single" w:sz="4" w:space="0" w:color="auto"/>
              <w:bottom w:val="single" w:sz="4" w:space="0" w:color="auto"/>
              <w:right w:val="single" w:sz="4" w:space="0" w:color="auto"/>
            </w:tcBorders>
          </w:tcPr>
          <w:p w14:paraId="07CA582D" w14:textId="77777777" w:rsidR="00830540" w:rsidRPr="007F7A08" w:rsidRDefault="00830540" w:rsidP="00ED1A50">
            <w:pPr>
              <w:jc w:val="center"/>
              <w:rPr>
                <w:sz w:val="20"/>
                <w:szCs w:val="20"/>
              </w:rPr>
            </w:pPr>
            <w:r w:rsidRPr="007F7A08">
              <w:rPr>
                <w:sz w:val="20"/>
                <w:szCs w:val="20"/>
              </w:rPr>
              <w:t>339,12</w:t>
            </w:r>
          </w:p>
        </w:tc>
        <w:tc>
          <w:tcPr>
            <w:tcW w:w="920" w:type="dxa"/>
            <w:tcBorders>
              <w:top w:val="single" w:sz="4" w:space="0" w:color="auto"/>
              <w:left w:val="single" w:sz="4" w:space="0" w:color="auto"/>
              <w:bottom w:val="single" w:sz="4" w:space="0" w:color="auto"/>
              <w:right w:val="single" w:sz="4" w:space="0" w:color="auto"/>
            </w:tcBorders>
          </w:tcPr>
          <w:p w14:paraId="78A55A76" w14:textId="77777777" w:rsidR="00830540" w:rsidRPr="007F7A08" w:rsidRDefault="00830540" w:rsidP="00ED1A50">
            <w:pPr>
              <w:jc w:val="center"/>
              <w:rPr>
                <w:sz w:val="20"/>
                <w:szCs w:val="20"/>
              </w:rPr>
            </w:pPr>
            <w:r w:rsidRPr="007F7A08">
              <w:rPr>
                <w:sz w:val="20"/>
                <w:szCs w:val="20"/>
              </w:rPr>
              <w:t>323,48</w:t>
            </w:r>
          </w:p>
        </w:tc>
        <w:tc>
          <w:tcPr>
            <w:tcW w:w="849" w:type="dxa"/>
            <w:tcBorders>
              <w:top w:val="single" w:sz="4" w:space="0" w:color="auto"/>
              <w:left w:val="single" w:sz="4" w:space="0" w:color="auto"/>
              <w:bottom w:val="single" w:sz="4" w:space="0" w:color="auto"/>
              <w:right w:val="single" w:sz="4" w:space="0" w:color="auto"/>
            </w:tcBorders>
          </w:tcPr>
          <w:p w14:paraId="7A8C4FD5" w14:textId="77777777" w:rsidR="00830540" w:rsidRPr="007F7A08" w:rsidRDefault="00830540" w:rsidP="00ED1A50">
            <w:pPr>
              <w:jc w:val="center"/>
              <w:rPr>
                <w:sz w:val="20"/>
                <w:szCs w:val="20"/>
              </w:rPr>
            </w:pPr>
            <w:r w:rsidRPr="007F7A08">
              <w:rPr>
                <w:sz w:val="20"/>
                <w:szCs w:val="20"/>
              </w:rPr>
              <w:t>267,94</w:t>
            </w:r>
          </w:p>
        </w:tc>
        <w:tc>
          <w:tcPr>
            <w:tcW w:w="991" w:type="dxa"/>
            <w:tcBorders>
              <w:top w:val="single" w:sz="4" w:space="0" w:color="auto"/>
              <w:left w:val="single" w:sz="4" w:space="0" w:color="auto"/>
              <w:bottom w:val="single" w:sz="4" w:space="0" w:color="auto"/>
              <w:right w:val="single" w:sz="4" w:space="0" w:color="auto"/>
            </w:tcBorders>
          </w:tcPr>
          <w:p w14:paraId="73DF9F07" w14:textId="77777777" w:rsidR="00830540" w:rsidRPr="007F7A08" w:rsidRDefault="00830540" w:rsidP="00ED1A50">
            <w:pPr>
              <w:jc w:val="center"/>
              <w:rPr>
                <w:sz w:val="20"/>
                <w:szCs w:val="20"/>
              </w:rPr>
            </w:pPr>
            <w:r w:rsidRPr="007F7A08">
              <w:rPr>
                <w:sz w:val="20"/>
                <w:szCs w:val="20"/>
              </w:rPr>
              <w:t>264,68</w:t>
            </w:r>
          </w:p>
        </w:tc>
        <w:tc>
          <w:tcPr>
            <w:tcW w:w="850" w:type="dxa"/>
            <w:tcBorders>
              <w:top w:val="single" w:sz="4" w:space="0" w:color="auto"/>
              <w:left w:val="single" w:sz="4" w:space="0" w:color="auto"/>
              <w:bottom w:val="single" w:sz="4" w:space="0" w:color="auto"/>
              <w:right w:val="single" w:sz="4" w:space="0" w:color="auto"/>
            </w:tcBorders>
          </w:tcPr>
          <w:p w14:paraId="64E4CB19" w14:textId="77777777" w:rsidR="00830540" w:rsidRPr="007F7A08" w:rsidRDefault="00830540" w:rsidP="00ED1A50">
            <w:pPr>
              <w:jc w:val="center"/>
              <w:rPr>
                <w:sz w:val="20"/>
                <w:szCs w:val="20"/>
              </w:rPr>
            </w:pPr>
            <w:r w:rsidRPr="007F7A08">
              <w:rPr>
                <w:sz w:val="20"/>
                <w:szCs w:val="20"/>
              </w:rPr>
              <w:t>282,60</w:t>
            </w:r>
          </w:p>
        </w:tc>
        <w:tc>
          <w:tcPr>
            <w:tcW w:w="846" w:type="dxa"/>
            <w:tcBorders>
              <w:top w:val="single" w:sz="4" w:space="0" w:color="auto"/>
              <w:left w:val="single" w:sz="4" w:space="0" w:color="auto"/>
              <w:bottom w:val="single" w:sz="4" w:space="0" w:color="auto"/>
              <w:right w:val="single" w:sz="4" w:space="0" w:color="auto"/>
            </w:tcBorders>
          </w:tcPr>
          <w:p w14:paraId="38506C27" w14:textId="77777777" w:rsidR="00830540" w:rsidRPr="007F7A08" w:rsidRDefault="00830540" w:rsidP="00ED1A50">
            <w:pPr>
              <w:jc w:val="center"/>
              <w:rPr>
                <w:sz w:val="20"/>
                <w:szCs w:val="20"/>
              </w:rPr>
            </w:pPr>
            <w:r w:rsidRPr="007F7A08">
              <w:rPr>
                <w:sz w:val="20"/>
                <w:szCs w:val="20"/>
              </w:rPr>
              <w:t>269,57</w:t>
            </w:r>
          </w:p>
        </w:tc>
        <w:tc>
          <w:tcPr>
            <w:tcW w:w="1134" w:type="dxa"/>
            <w:tcBorders>
              <w:top w:val="single" w:sz="4" w:space="0" w:color="auto"/>
              <w:left w:val="single" w:sz="4" w:space="0" w:color="auto"/>
              <w:bottom w:val="single" w:sz="4" w:space="0" w:color="auto"/>
              <w:right w:val="single" w:sz="4" w:space="0" w:color="auto"/>
            </w:tcBorders>
          </w:tcPr>
          <w:p w14:paraId="0051E77E" w14:textId="77777777" w:rsidR="00830540" w:rsidRPr="007F7A08" w:rsidRDefault="00830540" w:rsidP="00ED1A50">
            <w:pPr>
              <w:jc w:val="center"/>
              <w:rPr>
                <w:sz w:val="20"/>
                <w:szCs w:val="20"/>
              </w:rPr>
            </w:pPr>
            <w:r w:rsidRPr="007F7A08">
              <w:rPr>
                <w:sz w:val="20"/>
                <w:szCs w:val="20"/>
              </w:rPr>
              <w:t>46,31</w:t>
            </w:r>
          </w:p>
        </w:tc>
        <w:tc>
          <w:tcPr>
            <w:tcW w:w="1559" w:type="dxa"/>
            <w:tcBorders>
              <w:top w:val="single" w:sz="4" w:space="0" w:color="auto"/>
              <w:left w:val="single" w:sz="4" w:space="0" w:color="auto"/>
              <w:bottom w:val="single" w:sz="4" w:space="0" w:color="auto"/>
              <w:right w:val="single" w:sz="4" w:space="0" w:color="auto"/>
            </w:tcBorders>
          </w:tcPr>
          <w:p w14:paraId="612A7FA6" w14:textId="77777777" w:rsidR="00830540" w:rsidRPr="007F7A08" w:rsidRDefault="00830540" w:rsidP="00ED1A50">
            <w:pPr>
              <w:jc w:val="center"/>
              <w:rPr>
                <w:sz w:val="20"/>
                <w:szCs w:val="20"/>
              </w:rPr>
            </w:pPr>
            <w:r w:rsidRPr="007F7A08">
              <w:rPr>
                <w:sz w:val="20"/>
                <w:szCs w:val="20"/>
              </w:rPr>
              <w:t>4 074,04</w:t>
            </w:r>
          </w:p>
        </w:tc>
        <w:tc>
          <w:tcPr>
            <w:tcW w:w="992" w:type="dxa"/>
            <w:tcBorders>
              <w:top w:val="single" w:sz="4" w:space="0" w:color="auto"/>
              <w:left w:val="single" w:sz="4" w:space="0" w:color="auto"/>
              <w:bottom w:val="single" w:sz="4" w:space="0" w:color="auto"/>
              <w:right w:val="single" w:sz="4" w:space="0" w:color="auto"/>
            </w:tcBorders>
          </w:tcPr>
          <w:p w14:paraId="366FE9F5" w14:textId="77777777" w:rsidR="00830540" w:rsidRPr="007F7A08" w:rsidRDefault="00830540" w:rsidP="00ED1A50">
            <w:pPr>
              <w:jc w:val="center"/>
              <w:rPr>
                <w:sz w:val="20"/>
                <w:szCs w:val="20"/>
              </w:rPr>
            </w:pPr>
            <w:r w:rsidRPr="007F7A08">
              <w:rPr>
                <w:sz w:val="20"/>
                <w:szCs w:val="20"/>
              </w:rPr>
              <w:t>х</w:t>
            </w:r>
          </w:p>
        </w:tc>
        <w:tc>
          <w:tcPr>
            <w:tcW w:w="999" w:type="dxa"/>
            <w:tcBorders>
              <w:top w:val="single" w:sz="4" w:space="0" w:color="auto"/>
              <w:left w:val="single" w:sz="4" w:space="0" w:color="auto"/>
              <w:bottom w:val="single" w:sz="4" w:space="0" w:color="auto"/>
              <w:right w:val="single" w:sz="4" w:space="0" w:color="auto"/>
            </w:tcBorders>
          </w:tcPr>
          <w:p w14:paraId="7E6F3E62" w14:textId="77777777" w:rsidR="00830540" w:rsidRPr="007F7A08" w:rsidRDefault="00830540" w:rsidP="00ED1A50">
            <w:pPr>
              <w:jc w:val="center"/>
              <w:rPr>
                <w:sz w:val="20"/>
                <w:szCs w:val="20"/>
              </w:rPr>
            </w:pPr>
            <w:r w:rsidRPr="007F7A08">
              <w:rPr>
                <w:sz w:val="20"/>
                <w:szCs w:val="20"/>
              </w:rPr>
              <w:t>х</w:t>
            </w:r>
          </w:p>
        </w:tc>
      </w:tr>
      <w:tr w:rsidR="00830540" w:rsidRPr="007F7A08" w14:paraId="57B1109C" w14:textId="77777777" w:rsidTr="00ED1A50">
        <w:trPr>
          <w:trHeight w:val="281"/>
        </w:trPr>
        <w:tc>
          <w:tcPr>
            <w:tcW w:w="1844" w:type="dxa"/>
            <w:vMerge/>
            <w:tcBorders>
              <w:left w:val="single" w:sz="4" w:space="0" w:color="auto"/>
              <w:right w:val="single" w:sz="4" w:space="0" w:color="auto"/>
            </w:tcBorders>
            <w:vAlign w:val="center"/>
          </w:tcPr>
          <w:p w14:paraId="35697301" w14:textId="77777777" w:rsidR="00830540" w:rsidRPr="007F7A08" w:rsidRDefault="00830540" w:rsidP="00ED1A50">
            <w:pPr>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tcPr>
          <w:p w14:paraId="296DBFF0" w14:textId="77777777" w:rsidR="00830540" w:rsidRPr="007F7A08" w:rsidRDefault="00830540" w:rsidP="00ED1A50">
            <w:pPr>
              <w:jc w:val="center"/>
              <w:rPr>
                <w:sz w:val="20"/>
                <w:szCs w:val="20"/>
              </w:rPr>
            </w:pPr>
            <w:r w:rsidRPr="007F7A08">
              <w:rPr>
                <w:sz w:val="20"/>
                <w:szCs w:val="20"/>
              </w:rPr>
              <w:t>с 01.01.2029</w:t>
            </w:r>
          </w:p>
        </w:tc>
        <w:tc>
          <w:tcPr>
            <w:tcW w:w="1069" w:type="dxa"/>
            <w:tcBorders>
              <w:top w:val="single" w:sz="4" w:space="0" w:color="auto"/>
              <w:left w:val="single" w:sz="4" w:space="0" w:color="auto"/>
              <w:bottom w:val="single" w:sz="4" w:space="0" w:color="auto"/>
              <w:right w:val="single" w:sz="4" w:space="0" w:color="auto"/>
            </w:tcBorders>
          </w:tcPr>
          <w:p w14:paraId="7269141B" w14:textId="77777777" w:rsidR="00830540" w:rsidRPr="007F7A08" w:rsidRDefault="00830540" w:rsidP="00ED1A50">
            <w:pPr>
              <w:jc w:val="center"/>
              <w:rPr>
                <w:sz w:val="20"/>
                <w:szCs w:val="20"/>
              </w:rPr>
            </w:pPr>
            <w:r w:rsidRPr="007F7A08">
              <w:rPr>
                <w:sz w:val="20"/>
                <w:szCs w:val="20"/>
              </w:rPr>
              <w:t>321,53</w:t>
            </w:r>
          </w:p>
        </w:tc>
        <w:tc>
          <w:tcPr>
            <w:tcW w:w="955" w:type="dxa"/>
            <w:tcBorders>
              <w:top w:val="single" w:sz="4" w:space="0" w:color="auto"/>
              <w:left w:val="single" w:sz="4" w:space="0" w:color="auto"/>
              <w:bottom w:val="single" w:sz="4" w:space="0" w:color="auto"/>
              <w:right w:val="single" w:sz="4" w:space="0" w:color="auto"/>
            </w:tcBorders>
          </w:tcPr>
          <w:p w14:paraId="4435394F" w14:textId="77777777" w:rsidR="00830540" w:rsidRPr="007F7A08" w:rsidRDefault="00830540" w:rsidP="00ED1A50">
            <w:pPr>
              <w:jc w:val="center"/>
              <w:rPr>
                <w:sz w:val="20"/>
                <w:szCs w:val="20"/>
              </w:rPr>
            </w:pPr>
            <w:r w:rsidRPr="007F7A08">
              <w:rPr>
                <w:sz w:val="20"/>
                <w:szCs w:val="20"/>
              </w:rPr>
              <w:t>317,62</w:t>
            </w:r>
          </w:p>
        </w:tc>
        <w:tc>
          <w:tcPr>
            <w:tcW w:w="891" w:type="dxa"/>
            <w:tcBorders>
              <w:top w:val="single" w:sz="4" w:space="0" w:color="auto"/>
              <w:left w:val="single" w:sz="4" w:space="0" w:color="auto"/>
              <w:bottom w:val="single" w:sz="4" w:space="0" w:color="auto"/>
              <w:right w:val="single" w:sz="4" w:space="0" w:color="auto"/>
            </w:tcBorders>
          </w:tcPr>
          <w:p w14:paraId="48E45BF2" w14:textId="77777777" w:rsidR="00830540" w:rsidRPr="007F7A08" w:rsidRDefault="00830540" w:rsidP="00ED1A50">
            <w:pPr>
              <w:jc w:val="center"/>
              <w:rPr>
                <w:sz w:val="20"/>
                <w:szCs w:val="20"/>
              </w:rPr>
            </w:pPr>
            <w:r w:rsidRPr="007F7A08">
              <w:rPr>
                <w:sz w:val="20"/>
                <w:szCs w:val="20"/>
              </w:rPr>
              <w:t>339,12</w:t>
            </w:r>
          </w:p>
        </w:tc>
        <w:tc>
          <w:tcPr>
            <w:tcW w:w="920" w:type="dxa"/>
            <w:tcBorders>
              <w:top w:val="single" w:sz="4" w:space="0" w:color="auto"/>
              <w:left w:val="single" w:sz="4" w:space="0" w:color="auto"/>
              <w:bottom w:val="single" w:sz="4" w:space="0" w:color="auto"/>
              <w:right w:val="single" w:sz="4" w:space="0" w:color="auto"/>
            </w:tcBorders>
          </w:tcPr>
          <w:p w14:paraId="7BA8415B" w14:textId="77777777" w:rsidR="00830540" w:rsidRPr="007F7A08" w:rsidRDefault="00830540" w:rsidP="00ED1A50">
            <w:pPr>
              <w:jc w:val="center"/>
              <w:rPr>
                <w:sz w:val="20"/>
                <w:szCs w:val="20"/>
              </w:rPr>
            </w:pPr>
            <w:r w:rsidRPr="007F7A08">
              <w:rPr>
                <w:sz w:val="20"/>
                <w:szCs w:val="20"/>
              </w:rPr>
              <w:t>323,48</w:t>
            </w:r>
          </w:p>
        </w:tc>
        <w:tc>
          <w:tcPr>
            <w:tcW w:w="849" w:type="dxa"/>
            <w:tcBorders>
              <w:top w:val="single" w:sz="4" w:space="0" w:color="auto"/>
              <w:left w:val="single" w:sz="4" w:space="0" w:color="auto"/>
              <w:bottom w:val="single" w:sz="4" w:space="0" w:color="auto"/>
              <w:right w:val="single" w:sz="4" w:space="0" w:color="auto"/>
            </w:tcBorders>
          </w:tcPr>
          <w:p w14:paraId="00E0363A" w14:textId="77777777" w:rsidR="00830540" w:rsidRPr="007F7A08" w:rsidRDefault="00830540" w:rsidP="00ED1A50">
            <w:pPr>
              <w:jc w:val="center"/>
              <w:rPr>
                <w:sz w:val="20"/>
                <w:szCs w:val="20"/>
              </w:rPr>
            </w:pPr>
            <w:r w:rsidRPr="007F7A08">
              <w:rPr>
                <w:sz w:val="20"/>
                <w:szCs w:val="20"/>
              </w:rPr>
              <w:t>267,94</w:t>
            </w:r>
          </w:p>
        </w:tc>
        <w:tc>
          <w:tcPr>
            <w:tcW w:w="991" w:type="dxa"/>
            <w:tcBorders>
              <w:top w:val="single" w:sz="4" w:space="0" w:color="auto"/>
              <w:left w:val="single" w:sz="4" w:space="0" w:color="auto"/>
              <w:bottom w:val="single" w:sz="4" w:space="0" w:color="auto"/>
              <w:right w:val="single" w:sz="4" w:space="0" w:color="auto"/>
            </w:tcBorders>
          </w:tcPr>
          <w:p w14:paraId="348CED6B" w14:textId="77777777" w:rsidR="00830540" w:rsidRPr="007F7A08" w:rsidRDefault="00830540" w:rsidP="00ED1A50">
            <w:pPr>
              <w:jc w:val="center"/>
              <w:rPr>
                <w:sz w:val="20"/>
                <w:szCs w:val="20"/>
              </w:rPr>
            </w:pPr>
            <w:r w:rsidRPr="007F7A08">
              <w:rPr>
                <w:sz w:val="20"/>
                <w:szCs w:val="20"/>
              </w:rPr>
              <w:t>264,68</w:t>
            </w:r>
          </w:p>
        </w:tc>
        <w:tc>
          <w:tcPr>
            <w:tcW w:w="850" w:type="dxa"/>
            <w:tcBorders>
              <w:top w:val="single" w:sz="4" w:space="0" w:color="auto"/>
              <w:left w:val="single" w:sz="4" w:space="0" w:color="auto"/>
              <w:bottom w:val="single" w:sz="4" w:space="0" w:color="auto"/>
              <w:right w:val="single" w:sz="4" w:space="0" w:color="auto"/>
            </w:tcBorders>
          </w:tcPr>
          <w:p w14:paraId="1D7CEB01" w14:textId="77777777" w:rsidR="00830540" w:rsidRPr="007F7A08" w:rsidRDefault="00830540" w:rsidP="00ED1A50">
            <w:pPr>
              <w:jc w:val="center"/>
              <w:rPr>
                <w:sz w:val="20"/>
                <w:szCs w:val="20"/>
              </w:rPr>
            </w:pPr>
            <w:r w:rsidRPr="007F7A08">
              <w:rPr>
                <w:sz w:val="20"/>
                <w:szCs w:val="20"/>
              </w:rPr>
              <w:t>282,60</w:t>
            </w:r>
          </w:p>
        </w:tc>
        <w:tc>
          <w:tcPr>
            <w:tcW w:w="846" w:type="dxa"/>
            <w:tcBorders>
              <w:top w:val="single" w:sz="4" w:space="0" w:color="auto"/>
              <w:left w:val="single" w:sz="4" w:space="0" w:color="auto"/>
              <w:bottom w:val="single" w:sz="4" w:space="0" w:color="auto"/>
              <w:right w:val="single" w:sz="4" w:space="0" w:color="auto"/>
            </w:tcBorders>
          </w:tcPr>
          <w:p w14:paraId="5C504F21" w14:textId="77777777" w:rsidR="00830540" w:rsidRPr="007F7A08" w:rsidRDefault="00830540" w:rsidP="00ED1A50">
            <w:pPr>
              <w:jc w:val="center"/>
              <w:rPr>
                <w:sz w:val="20"/>
                <w:szCs w:val="20"/>
              </w:rPr>
            </w:pPr>
            <w:r w:rsidRPr="007F7A08">
              <w:rPr>
                <w:sz w:val="20"/>
                <w:szCs w:val="20"/>
              </w:rPr>
              <w:t>269,57</w:t>
            </w:r>
          </w:p>
        </w:tc>
        <w:tc>
          <w:tcPr>
            <w:tcW w:w="1134" w:type="dxa"/>
            <w:tcBorders>
              <w:top w:val="single" w:sz="4" w:space="0" w:color="auto"/>
              <w:left w:val="single" w:sz="4" w:space="0" w:color="auto"/>
              <w:bottom w:val="single" w:sz="4" w:space="0" w:color="auto"/>
              <w:right w:val="single" w:sz="4" w:space="0" w:color="auto"/>
            </w:tcBorders>
          </w:tcPr>
          <w:p w14:paraId="0FF88B4E" w14:textId="77777777" w:rsidR="00830540" w:rsidRPr="007F7A08" w:rsidRDefault="00830540" w:rsidP="00ED1A50">
            <w:pPr>
              <w:jc w:val="center"/>
              <w:rPr>
                <w:sz w:val="20"/>
                <w:szCs w:val="20"/>
              </w:rPr>
            </w:pPr>
            <w:r w:rsidRPr="007F7A08">
              <w:rPr>
                <w:sz w:val="20"/>
                <w:szCs w:val="20"/>
              </w:rPr>
              <w:t>46,31</w:t>
            </w:r>
          </w:p>
        </w:tc>
        <w:tc>
          <w:tcPr>
            <w:tcW w:w="1559" w:type="dxa"/>
            <w:tcBorders>
              <w:top w:val="single" w:sz="4" w:space="0" w:color="auto"/>
              <w:left w:val="single" w:sz="4" w:space="0" w:color="auto"/>
              <w:bottom w:val="single" w:sz="4" w:space="0" w:color="auto"/>
              <w:right w:val="single" w:sz="4" w:space="0" w:color="auto"/>
            </w:tcBorders>
          </w:tcPr>
          <w:p w14:paraId="4D04F71E" w14:textId="77777777" w:rsidR="00830540" w:rsidRPr="007F7A08" w:rsidRDefault="00830540" w:rsidP="00ED1A50">
            <w:pPr>
              <w:jc w:val="center"/>
              <w:rPr>
                <w:sz w:val="20"/>
                <w:szCs w:val="20"/>
              </w:rPr>
            </w:pPr>
            <w:r w:rsidRPr="007F7A08">
              <w:rPr>
                <w:sz w:val="20"/>
                <w:szCs w:val="20"/>
              </w:rPr>
              <w:t>4 074,04</w:t>
            </w:r>
          </w:p>
        </w:tc>
        <w:tc>
          <w:tcPr>
            <w:tcW w:w="992" w:type="dxa"/>
            <w:tcBorders>
              <w:top w:val="single" w:sz="4" w:space="0" w:color="auto"/>
              <w:left w:val="single" w:sz="4" w:space="0" w:color="auto"/>
              <w:bottom w:val="single" w:sz="4" w:space="0" w:color="auto"/>
              <w:right w:val="single" w:sz="4" w:space="0" w:color="auto"/>
            </w:tcBorders>
          </w:tcPr>
          <w:p w14:paraId="52891430" w14:textId="77777777" w:rsidR="00830540" w:rsidRPr="007F7A08" w:rsidRDefault="00830540" w:rsidP="00ED1A50">
            <w:pPr>
              <w:jc w:val="center"/>
              <w:rPr>
                <w:sz w:val="20"/>
                <w:szCs w:val="20"/>
              </w:rPr>
            </w:pPr>
            <w:r w:rsidRPr="007F7A08">
              <w:rPr>
                <w:sz w:val="20"/>
                <w:szCs w:val="20"/>
              </w:rPr>
              <w:t>х</w:t>
            </w:r>
          </w:p>
        </w:tc>
        <w:tc>
          <w:tcPr>
            <w:tcW w:w="999" w:type="dxa"/>
            <w:tcBorders>
              <w:top w:val="single" w:sz="4" w:space="0" w:color="auto"/>
              <w:left w:val="single" w:sz="4" w:space="0" w:color="auto"/>
              <w:bottom w:val="single" w:sz="4" w:space="0" w:color="auto"/>
              <w:right w:val="single" w:sz="4" w:space="0" w:color="auto"/>
            </w:tcBorders>
          </w:tcPr>
          <w:p w14:paraId="6FD84A8E" w14:textId="77777777" w:rsidR="00830540" w:rsidRPr="007F7A08" w:rsidRDefault="00830540" w:rsidP="00ED1A50">
            <w:pPr>
              <w:jc w:val="center"/>
              <w:rPr>
                <w:sz w:val="20"/>
                <w:szCs w:val="20"/>
              </w:rPr>
            </w:pPr>
            <w:r w:rsidRPr="007F7A08">
              <w:rPr>
                <w:sz w:val="20"/>
                <w:szCs w:val="20"/>
              </w:rPr>
              <w:t>х</w:t>
            </w:r>
          </w:p>
        </w:tc>
      </w:tr>
      <w:tr w:rsidR="00830540" w:rsidRPr="007F7A08" w14:paraId="725A8CDA" w14:textId="77777777" w:rsidTr="00ED1A50">
        <w:trPr>
          <w:trHeight w:val="281"/>
        </w:trPr>
        <w:tc>
          <w:tcPr>
            <w:tcW w:w="1844" w:type="dxa"/>
            <w:vMerge/>
            <w:tcBorders>
              <w:left w:val="single" w:sz="4" w:space="0" w:color="auto"/>
              <w:right w:val="single" w:sz="4" w:space="0" w:color="auto"/>
            </w:tcBorders>
            <w:vAlign w:val="center"/>
          </w:tcPr>
          <w:p w14:paraId="3ED72795" w14:textId="77777777" w:rsidR="00830540" w:rsidRPr="007F7A08" w:rsidRDefault="00830540" w:rsidP="00ED1A50">
            <w:pPr>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tcPr>
          <w:p w14:paraId="5F166315" w14:textId="77777777" w:rsidR="00830540" w:rsidRPr="007F7A08" w:rsidRDefault="00830540" w:rsidP="00ED1A50">
            <w:pPr>
              <w:jc w:val="center"/>
              <w:rPr>
                <w:sz w:val="20"/>
                <w:szCs w:val="20"/>
              </w:rPr>
            </w:pPr>
            <w:r w:rsidRPr="007F7A08">
              <w:rPr>
                <w:sz w:val="20"/>
                <w:szCs w:val="20"/>
              </w:rPr>
              <w:t>с 01.07.2029</w:t>
            </w:r>
          </w:p>
        </w:tc>
        <w:tc>
          <w:tcPr>
            <w:tcW w:w="1069" w:type="dxa"/>
            <w:tcBorders>
              <w:top w:val="single" w:sz="4" w:space="0" w:color="auto"/>
              <w:left w:val="single" w:sz="4" w:space="0" w:color="auto"/>
              <w:bottom w:val="single" w:sz="4" w:space="0" w:color="auto"/>
              <w:right w:val="single" w:sz="4" w:space="0" w:color="auto"/>
            </w:tcBorders>
          </w:tcPr>
          <w:p w14:paraId="78E4024E" w14:textId="77777777" w:rsidR="00830540" w:rsidRPr="007F7A08" w:rsidRDefault="00830540" w:rsidP="00ED1A50">
            <w:pPr>
              <w:jc w:val="center"/>
              <w:rPr>
                <w:sz w:val="20"/>
                <w:szCs w:val="20"/>
              </w:rPr>
            </w:pPr>
            <w:r w:rsidRPr="007F7A08">
              <w:rPr>
                <w:sz w:val="20"/>
                <w:szCs w:val="20"/>
              </w:rPr>
              <w:t>338,38</w:t>
            </w:r>
          </w:p>
        </w:tc>
        <w:tc>
          <w:tcPr>
            <w:tcW w:w="955" w:type="dxa"/>
            <w:tcBorders>
              <w:top w:val="single" w:sz="4" w:space="0" w:color="auto"/>
              <w:left w:val="single" w:sz="4" w:space="0" w:color="auto"/>
              <w:bottom w:val="single" w:sz="4" w:space="0" w:color="auto"/>
              <w:right w:val="single" w:sz="4" w:space="0" w:color="auto"/>
            </w:tcBorders>
          </w:tcPr>
          <w:p w14:paraId="5E3956D5" w14:textId="77777777" w:rsidR="00830540" w:rsidRPr="007F7A08" w:rsidRDefault="00830540" w:rsidP="00ED1A50">
            <w:pPr>
              <w:jc w:val="center"/>
              <w:rPr>
                <w:sz w:val="20"/>
                <w:szCs w:val="20"/>
              </w:rPr>
            </w:pPr>
            <w:r w:rsidRPr="007F7A08">
              <w:rPr>
                <w:sz w:val="20"/>
                <w:szCs w:val="20"/>
              </w:rPr>
              <w:t>334,25</w:t>
            </w:r>
          </w:p>
        </w:tc>
        <w:tc>
          <w:tcPr>
            <w:tcW w:w="891" w:type="dxa"/>
            <w:tcBorders>
              <w:top w:val="single" w:sz="4" w:space="0" w:color="auto"/>
              <w:left w:val="single" w:sz="4" w:space="0" w:color="auto"/>
              <w:bottom w:val="single" w:sz="4" w:space="0" w:color="auto"/>
              <w:right w:val="single" w:sz="4" w:space="0" w:color="auto"/>
            </w:tcBorders>
          </w:tcPr>
          <w:p w14:paraId="58C503D1" w14:textId="77777777" w:rsidR="00830540" w:rsidRPr="007F7A08" w:rsidRDefault="00830540" w:rsidP="00ED1A50">
            <w:pPr>
              <w:jc w:val="center"/>
              <w:rPr>
                <w:sz w:val="20"/>
                <w:szCs w:val="20"/>
              </w:rPr>
            </w:pPr>
            <w:r w:rsidRPr="007F7A08">
              <w:rPr>
                <w:sz w:val="20"/>
                <w:szCs w:val="20"/>
              </w:rPr>
              <w:t>356,94</w:t>
            </w:r>
          </w:p>
        </w:tc>
        <w:tc>
          <w:tcPr>
            <w:tcW w:w="920" w:type="dxa"/>
            <w:tcBorders>
              <w:top w:val="single" w:sz="4" w:space="0" w:color="auto"/>
              <w:left w:val="single" w:sz="4" w:space="0" w:color="auto"/>
              <w:bottom w:val="single" w:sz="4" w:space="0" w:color="auto"/>
              <w:right w:val="single" w:sz="4" w:space="0" w:color="auto"/>
            </w:tcBorders>
          </w:tcPr>
          <w:p w14:paraId="19304BFC" w14:textId="77777777" w:rsidR="00830540" w:rsidRPr="007F7A08" w:rsidRDefault="00830540" w:rsidP="00ED1A50">
            <w:pPr>
              <w:jc w:val="center"/>
              <w:rPr>
                <w:sz w:val="20"/>
                <w:szCs w:val="20"/>
              </w:rPr>
            </w:pPr>
            <w:r w:rsidRPr="007F7A08">
              <w:rPr>
                <w:sz w:val="20"/>
                <w:szCs w:val="20"/>
              </w:rPr>
              <w:t>340,44</w:t>
            </w:r>
          </w:p>
        </w:tc>
        <w:tc>
          <w:tcPr>
            <w:tcW w:w="849" w:type="dxa"/>
            <w:tcBorders>
              <w:top w:val="single" w:sz="4" w:space="0" w:color="auto"/>
              <w:left w:val="single" w:sz="4" w:space="0" w:color="auto"/>
              <w:bottom w:val="single" w:sz="4" w:space="0" w:color="auto"/>
              <w:right w:val="single" w:sz="4" w:space="0" w:color="auto"/>
            </w:tcBorders>
          </w:tcPr>
          <w:p w14:paraId="6CDFBAF7" w14:textId="77777777" w:rsidR="00830540" w:rsidRPr="007F7A08" w:rsidRDefault="00830540" w:rsidP="00ED1A50">
            <w:pPr>
              <w:jc w:val="center"/>
              <w:rPr>
                <w:sz w:val="20"/>
                <w:szCs w:val="20"/>
              </w:rPr>
            </w:pPr>
            <w:r w:rsidRPr="007F7A08">
              <w:rPr>
                <w:sz w:val="20"/>
                <w:szCs w:val="20"/>
              </w:rPr>
              <w:t>281,98</w:t>
            </w:r>
          </w:p>
        </w:tc>
        <w:tc>
          <w:tcPr>
            <w:tcW w:w="991" w:type="dxa"/>
            <w:tcBorders>
              <w:top w:val="single" w:sz="4" w:space="0" w:color="auto"/>
              <w:left w:val="single" w:sz="4" w:space="0" w:color="auto"/>
              <w:bottom w:val="single" w:sz="4" w:space="0" w:color="auto"/>
              <w:right w:val="single" w:sz="4" w:space="0" w:color="auto"/>
            </w:tcBorders>
          </w:tcPr>
          <w:p w14:paraId="5E148D51" w14:textId="77777777" w:rsidR="00830540" w:rsidRPr="007F7A08" w:rsidRDefault="00830540" w:rsidP="00ED1A50">
            <w:pPr>
              <w:jc w:val="center"/>
              <w:rPr>
                <w:sz w:val="20"/>
                <w:szCs w:val="20"/>
              </w:rPr>
            </w:pPr>
            <w:r w:rsidRPr="007F7A08">
              <w:rPr>
                <w:sz w:val="20"/>
                <w:szCs w:val="20"/>
              </w:rPr>
              <w:t>278,54</w:t>
            </w:r>
          </w:p>
        </w:tc>
        <w:tc>
          <w:tcPr>
            <w:tcW w:w="850" w:type="dxa"/>
            <w:tcBorders>
              <w:top w:val="single" w:sz="4" w:space="0" w:color="auto"/>
              <w:left w:val="single" w:sz="4" w:space="0" w:color="auto"/>
              <w:bottom w:val="single" w:sz="4" w:space="0" w:color="auto"/>
              <w:right w:val="single" w:sz="4" w:space="0" w:color="auto"/>
            </w:tcBorders>
          </w:tcPr>
          <w:p w14:paraId="557E325E" w14:textId="77777777" w:rsidR="00830540" w:rsidRPr="007F7A08" w:rsidRDefault="00830540" w:rsidP="00ED1A50">
            <w:pPr>
              <w:jc w:val="center"/>
              <w:rPr>
                <w:sz w:val="20"/>
                <w:szCs w:val="20"/>
              </w:rPr>
            </w:pPr>
            <w:r w:rsidRPr="007F7A08">
              <w:rPr>
                <w:sz w:val="20"/>
                <w:szCs w:val="20"/>
              </w:rPr>
              <w:t>297,45</w:t>
            </w:r>
          </w:p>
        </w:tc>
        <w:tc>
          <w:tcPr>
            <w:tcW w:w="846" w:type="dxa"/>
            <w:tcBorders>
              <w:top w:val="single" w:sz="4" w:space="0" w:color="auto"/>
              <w:left w:val="single" w:sz="4" w:space="0" w:color="auto"/>
              <w:bottom w:val="single" w:sz="4" w:space="0" w:color="auto"/>
              <w:right w:val="single" w:sz="4" w:space="0" w:color="auto"/>
            </w:tcBorders>
          </w:tcPr>
          <w:p w14:paraId="655F2719" w14:textId="77777777" w:rsidR="00830540" w:rsidRPr="007F7A08" w:rsidRDefault="00830540" w:rsidP="00ED1A50">
            <w:pPr>
              <w:jc w:val="center"/>
              <w:rPr>
                <w:sz w:val="20"/>
                <w:szCs w:val="20"/>
              </w:rPr>
            </w:pPr>
            <w:r w:rsidRPr="007F7A08">
              <w:rPr>
                <w:sz w:val="20"/>
                <w:szCs w:val="20"/>
              </w:rPr>
              <w:t>283,70</w:t>
            </w:r>
          </w:p>
        </w:tc>
        <w:tc>
          <w:tcPr>
            <w:tcW w:w="1134" w:type="dxa"/>
            <w:tcBorders>
              <w:top w:val="single" w:sz="4" w:space="0" w:color="auto"/>
              <w:left w:val="single" w:sz="4" w:space="0" w:color="auto"/>
              <w:bottom w:val="single" w:sz="4" w:space="0" w:color="auto"/>
              <w:right w:val="single" w:sz="4" w:space="0" w:color="auto"/>
            </w:tcBorders>
          </w:tcPr>
          <w:p w14:paraId="0E6BD9F4" w14:textId="77777777" w:rsidR="00830540" w:rsidRPr="007F7A08" w:rsidRDefault="00830540" w:rsidP="00ED1A50">
            <w:pPr>
              <w:jc w:val="center"/>
              <w:rPr>
                <w:sz w:val="20"/>
                <w:szCs w:val="20"/>
              </w:rPr>
            </w:pPr>
            <w:r w:rsidRPr="007F7A08">
              <w:rPr>
                <w:sz w:val="20"/>
                <w:szCs w:val="20"/>
              </w:rPr>
              <w:t>48,16</w:t>
            </w:r>
          </w:p>
        </w:tc>
        <w:tc>
          <w:tcPr>
            <w:tcW w:w="1559" w:type="dxa"/>
            <w:tcBorders>
              <w:top w:val="single" w:sz="4" w:space="0" w:color="auto"/>
              <w:left w:val="single" w:sz="4" w:space="0" w:color="auto"/>
              <w:bottom w:val="single" w:sz="4" w:space="0" w:color="auto"/>
              <w:right w:val="single" w:sz="4" w:space="0" w:color="auto"/>
            </w:tcBorders>
          </w:tcPr>
          <w:p w14:paraId="5A952062" w14:textId="77777777" w:rsidR="00830540" w:rsidRPr="007F7A08" w:rsidRDefault="00830540" w:rsidP="00ED1A50">
            <w:pPr>
              <w:jc w:val="center"/>
              <w:rPr>
                <w:sz w:val="20"/>
                <w:szCs w:val="20"/>
              </w:rPr>
            </w:pPr>
            <w:r w:rsidRPr="007F7A08">
              <w:rPr>
                <w:sz w:val="20"/>
                <w:szCs w:val="20"/>
              </w:rPr>
              <w:t>4 298,12</w:t>
            </w:r>
          </w:p>
        </w:tc>
        <w:tc>
          <w:tcPr>
            <w:tcW w:w="992" w:type="dxa"/>
            <w:tcBorders>
              <w:top w:val="single" w:sz="4" w:space="0" w:color="auto"/>
              <w:left w:val="single" w:sz="4" w:space="0" w:color="auto"/>
              <w:bottom w:val="single" w:sz="4" w:space="0" w:color="auto"/>
              <w:right w:val="single" w:sz="4" w:space="0" w:color="auto"/>
            </w:tcBorders>
          </w:tcPr>
          <w:p w14:paraId="26083907" w14:textId="77777777" w:rsidR="00830540" w:rsidRPr="007F7A08" w:rsidRDefault="00830540" w:rsidP="00ED1A50">
            <w:pPr>
              <w:jc w:val="center"/>
              <w:rPr>
                <w:sz w:val="20"/>
                <w:szCs w:val="20"/>
              </w:rPr>
            </w:pPr>
            <w:r w:rsidRPr="007F7A08">
              <w:rPr>
                <w:sz w:val="20"/>
                <w:szCs w:val="20"/>
              </w:rPr>
              <w:t>х</w:t>
            </w:r>
          </w:p>
        </w:tc>
        <w:tc>
          <w:tcPr>
            <w:tcW w:w="999" w:type="dxa"/>
            <w:tcBorders>
              <w:top w:val="single" w:sz="4" w:space="0" w:color="auto"/>
              <w:left w:val="single" w:sz="4" w:space="0" w:color="auto"/>
              <w:bottom w:val="single" w:sz="4" w:space="0" w:color="auto"/>
              <w:right w:val="single" w:sz="4" w:space="0" w:color="auto"/>
            </w:tcBorders>
          </w:tcPr>
          <w:p w14:paraId="24808AD3" w14:textId="77777777" w:rsidR="00830540" w:rsidRPr="007F7A08" w:rsidRDefault="00830540" w:rsidP="00ED1A50">
            <w:pPr>
              <w:jc w:val="center"/>
              <w:rPr>
                <w:sz w:val="20"/>
                <w:szCs w:val="20"/>
              </w:rPr>
            </w:pPr>
            <w:r w:rsidRPr="007F7A08">
              <w:rPr>
                <w:sz w:val="20"/>
                <w:szCs w:val="20"/>
              </w:rPr>
              <w:t>х</w:t>
            </w:r>
          </w:p>
        </w:tc>
      </w:tr>
      <w:tr w:rsidR="00830540" w:rsidRPr="007F7A08" w14:paraId="23D2764A" w14:textId="77777777" w:rsidTr="00ED1A50">
        <w:trPr>
          <w:trHeight w:val="281"/>
        </w:trPr>
        <w:tc>
          <w:tcPr>
            <w:tcW w:w="1844" w:type="dxa"/>
            <w:vMerge/>
            <w:tcBorders>
              <w:left w:val="single" w:sz="4" w:space="0" w:color="auto"/>
              <w:right w:val="single" w:sz="4" w:space="0" w:color="auto"/>
            </w:tcBorders>
            <w:vAlign w:val="center"/>
          </w:tcPr>
          <w:p w14:paraId="16DA7CFC" w14:textId="77777777" w:rsidR="00830540" w:rsidRPr="007F7A08" w:rsidRDefault="00830540" w:rsidP="00ED1A50">
            <w:pPr>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tcPr>
          <w:p w14:paraId="56F997B4" w14:textId="77777777" w:rsidR="00830540" w:rsidRPr="007F7A08" w:rsidRDefault="00830540" w:rsidP="00ED1A50">
            <w:pPr>
              <w:jc w:val="center"/>
              <w:rPr>
                <w:sz w:val="20"/>
                <w:szCs w:val="20"/>
              </w:rPr>
            </w:pPr>
            <w:r w:rsidRPr="007F7A08">
              <w:rPr>
                <w:sz w:val="20"/>
                <w:szCs w:val="20"/>
              </w:rPr>
              <w:t>с 01.01.2030</w:t>
            </w:r>
          </w:p>
        </w:tc>
        <w:tc>
          <w:tcPr>
            <w:tcW w:w="1069" w:type="dxa"/>
            <w:tcBorders>
              <w:top w:val="single" w:sz="4" w:space="0" w:color="auto"/>
              <w:left w:val="single" w:sz="4" w:space="0" w:color="auto"/>
              <w:bottom w:val="single" w:sz="4" w:space="0" w:color="auto"/>
              <w:right w:val="single" w:sz="4" w:space="0" w:color="auto"/>
            </w:tcBorders>
          </w:tcPr>
          <w:p w14:paraId="403DAB28" w14:textId="77777777" w:rsidR="00830540" w:rsidRPr="007F7A08" w:rsidRDefault="00830540" w:rsidP="00ED1A50">
            <w:pPr>
              <w:jc w:val="center"/>
              <w:rPr>
                <w:sz w:val="20"/>
                <w:szCs w:val="20"/>
              </w:rPr>
            </w:pPr>
            <w:r w:rsidRPr="007F7A08">
              <w:rPr>
                <w:sz w:val="20"/>
                <w:szCs w:val="20"/>
              </w:rPr>
              <w:t>338,38</w:t>
            </w:r>
          </w:p>
        </w:tc>
        <w:tc>
          <w:tcPr>
            <w:tcW w:w="955" w:type="dxa"/>
            <w:tcBorders>
              <w:top w:val="single" w:sz="4" w:space="0" w:color="auto"/>
              <w:left w:val="single" w:sz="4" w:space="0" w:color="auto"/>
              <w:bottom w:val="single" w:sz="4" w:space="0" w:color="auto"/>
              <w:right w:val="single" w:sz="4" w:space="0" w:color="auto"/>
            </w:tcBorders>
          </w:tcPr>
          <w:p w14:paraId="18DC0469" w14:textId="77777777" w:rsidR="00830540" w:rsidRPr="007F7A08" w:rsidRDefault="00830540" w:rsidP="00ED1A50">
            <w:pPr>
              <w:jc w:val="center"/>
              <w:rPr>
                <w:sz w:val="20"/>
                <w:szCs w:val="20"/>
              </w:rPr>
            </w:pPr>
            <w:r w:rsidRPr="007F7A08">
              <w:rPr>
                <w:sz w:val="20"/>
                <w:szCs w:val="20"/>
              </w:rPr>
              <w:t>334,25</w:t>
            </w:r>
          </w:p>
        </w:tc>
        <w:tc>
          <w:tcPr>
            <w:tcW w:w="891" w:type="dxa"/>
            <w:tcBorders>
              <w:top w:val="single" w:sz="4" w:space="0" w:color="auto"/>
              <w:left w:val="single" w:sz="4" w:space="0" w:color="auto"/>
              <w:bottom w:val="single" w:sz="4" w:space="0" w:color="auto"/>
              <w:right w:val="single" w:sz="4" w:space="0" w:color="auto"/>
            </w:tcBorders>
          </w:tcPr>
          <w:p w14:paraId="4BA1F2AE" w14:textId="77777777" w:rsidR="00830540" w:rsidRPr="007F7A08" w:rsidRDefault="00830540" w:rsidP="00ED1A50">
            <w:pPr>
              <w:jc w:val="center"/>
              <w:rPr>
                <w:sz w:val="20"/>
                <w:szCs w:val="20"/>
              </w:rPr>
            </w:pPr>
            <w:r w:rsidRPr="007F7A08">
              <w:rPr>
                <w:sz w:val="20"/>
                <w:szCs w:val="20"/>
              </w:rPr>
              <w:t>356,94</w:t>
            </w:r>
          </w:p>
        </w:tc>
        <w:tc>
          <w:tcPr>
            <w:tcW w:w="920" w:type="dxa"/>
            <w:tcBorders>
              <w:top w:val="single" w:sz="4" w:space="0" w:color="auto"/>
              <w:left w:val="single" w:sz="4" w:space="0" w:color="auto"/>
              <w:bottom w:val="single" w:sz="4" w:space="0" w:color="auto"/>
              <w:right w:val="single" w:sz="4" w:space="0" w:color="auto"/>
            </w:tcBorders>
          </w:tcPr>
          <w:p w14:paraId="1EE7E271" w14:textId="77777777" w:rsidR="00830540" w:rsidRPr="007F7A08" w:rsidRDefault="00830540" w:rsidP="00ED1A50">
            <w:pPr>
              <w:jc w:val="center"/>
              <w:rPr>
                <w:sz w:val="20"/>
                <w:szCs w:val="20"/>
              </w:rPr>
            </w:pPr>
            <w:r w:rsidRPr="007F7A08">
              <w:rPr>
                <w:sz w:val="20"/>
                <w:szCs w:val="20"/>
              </w:rPr>
              <w:t>340,44</w:t>
            </w:r>
          </w:p>
        </w:tc>
        <w:tc>
          <w:tcPr>
            <w:tcW w:w="849" w:type="dxa"/>
            <w:tcBorders>
              <w:top w:val="single" w:sz="4" w:space="0" w:color="auto"/>
              <w:left w:val="single" w:sz="4" w:space="0" w:color="auto"/>
              <w:bottom w:val="single" w:sz="4" w:space="0" w:color="auto"/>
              <w:right w:val="single" w:sz="4" w:space="0" w:color="auto"/>
            </w:tcBorders>
          </w:tcPr>
          <w:p w14:paraId="40E6CBBD" w14:textId="77777777" w:rsidR="00830540" w:rsidRPr="007F7A08" w:rsidRDefault="00830540" w:rsidP="00ED1A50">
            <w:pPr>
              <w:jc w:val="center"/>
              <w:rPr>
                <w:sz w:val="20"/>
                <w:szCs w:val="20"/>
              </w:rPr>
            </w:pPr>
            <w:r w:rsidRPr="007F7A08">
              <w:rPr>
                <w:sz w:val="20"/>
                <w:szCs w:val="20"/>
              </w:rPr>
              <w:t>281,98</w:t>
            </w:r>
          </w:p>
        </w:tc>
        <w:tc>
          <w:tcPr>
            <w:tcW w:w="991" w:type="dxa"/>
            <w:tcBorders>
              <w:top w:val="single" w:sz="4" w:space="0" w:color="auto"/>
              <w:left w:val="single" w:sz="4" w:space="0" w:color="auto"/>
              <w:bottom w:val="single" w:sz="4" w:space="0" w:color="auto"/>
              <w:right w:val="single" w:sz="4" w:space="0" w:color="auto"/>
            </w:tcBorders>
          </w:tcPr>
          <w:p w14:paraId="7122DE75" w14:textId="77777777" w:rsidR="00830540" w:rsidRPr="007F7A08" w:rsidRDefault="00830540" w:rsidP="00ED1A50">
            <w:pPr>
              <w:jc w:val="center"/>
              <w:rPr>
                <w:sz w:val="20"/>
                <w:szCs w:val="20"/>
              </w:rPr>
            </w:pPr>
            <w:r w:rsidRPr="007F7A08">
              <w:rPr>
                <w:sz w:val="20"/>
                <w:szCs w:val="20"/>
              </w:rPr>
              <w:t>278,54</w:t>
            </w:r>
          </w:p>
        </w:tc>
        <w:tc>
          <w:tcPr>
            <w:tcW w:w="850" w:type="dxa"/>
            <w:tcBorders>
              <w:top w:val="single" w:sz="4" w:space="0" w:color="auto"/>
              <w:left w:val="single" w:sz="4" w:space="0" w:color="auto"/>
              <w:bottom w:val="single" w:sz="4" w:space="0" w:color="auto"/>
              <w:right w:val="single" w:sz="4" w:space="0" w:color="auto"/>
            </w:tcBorders>
          </w:tcPr>
          <w:p w14:paraId="61BD35AC" w14:textId="77777777" w:rsidR="00830540" w:rsidRPr="007F7A08" w:rsidRDefault="00830540" w:rsidP="00ED1A50">
            <w:pPr>
              <w:jc w:val="center"/>
              <w:rPr>
                <w:sz w:val="20"/>
                <w:szCs w:val="20"/>
              </w:rPr>
            </w:pPr>
            <w:r w:rsidRPr="007F7A08">
              <w:rPr>
                <w:sz w:val="20"/>
                <w:szCs w:val="20"/>
              </w:rPr>
              <w:t>297,45</w:t>
            </w:r>
          </w:p>
        </w:tc>
        <w:tc>
          <w:tcPr>
            <w:tcW w:w="846" w:type="dxa"/>
            <w:tcBorders>
              <w:top w:val="single" w:sz="4" w:space="0" w:color="auto"/>
              <w:left w:val="single" w:sz="4" w:space="0" w:color="auto"/>
              <w:bottom w:val="single" w:sz="4" w:space="0" w:color="auto"/>
              <w:right w:val="single" w:sz="4" w:space="0" w:color="auto"/>
            </w:tcBorders>
          </w:tcPr>
          <w:p w14:paraId="32C0FB66" w14:textId="77777777" w:rsidR="00830540" w:rsidRPr="007F7A08" w:rsidRDefault="00830540" w:rsidP="00ED1A50">
            <w:pPr>
              <w:jc w:val="center"/>
              <w:rPr>
                <w:sz w:val="20"/>
                <w:szCs w:val="20"/>
              </w:rPr>
            </w:pPr>
            <w:r w:rsidRPr="007F7A08">
              <w:rPr>
                <w:sz w:val="20"/>
                <w:szCs w:val="20"/>
              </w:rPr>
              <w:t>283,70</w:t>
            </w:r>
          </w:p>
        </w:tc>
        <w:tc>
          <w:tcPr>
            <w:tcW w:w="1134" w:type="dxa"/>
            <w:tcBorders>
              <w:top w:val="single" w:sz="4" w:space="0" w:color="auto"/>
              <w:left w:val="single" w:sz="4" w:space="0" w:color="auto"/>
              <w:bottom w:val="single" w:sz="4" w:space="0" w:color="auto"/>
              <w:right w:val="single" w:sz="4" w:space="0" w:color="auto"/>
            </w:tcBorders>
          </w:tcPr>
          <w:p w14:paraId="307951D2" w14:textId="77777777" w:rsidR="00830540" w:rsidRPr="007F7A08" w:rsidRDefault="00830540" w:rsidP="00ED1A50">
            <w:pPr>
              <w:jc w:val="center"/>
              <w:rPr>
                <w:sz w:val="20"/>
                <w:szCs w:val="20"/>
              </w:rPr>
            </w:pPr>
            <w:r w:rsidRPr="007F7A08">
              <w:rPr>
                <w:sz w:val="20"/>
                <w:szCs w:val="20"/>
              </w:rPr>
              <w:t>48,16</w:t>
            </w:r>
          </w:p>
        </w:tc>
        <w:tc>
          <w:tcPr>
            <w:tcW w:w="1559" w:type="dxa"/>
            <w:tcBorders>
              <w:top w:val="single" w:sz="4" w:space="0" w:color="auto"/>
              <w:left w:val="single" w:sz="4" w:space="0" w:color="auto"/>
              <w:bottom w:val="single" w:sz="4" w:space="0" w:color="auto"/>
              <w:right w:val="single" w:sz="4" w:space="0" w:color="auto"/>
            </w:tcBorders>
          </w:tcPr>
          <w:p w14:paraId="3944AFFE" w14:textId="77777777" w:rsidR="00830540" w:rsidRPr="007F7A08" w:rsidRDefault="00830540" w:rsidP="00ED1A50">
            <w:pPr>
              <w:jc w:val="center"/>
              <w:rPr>
                <w:sz w:val="20"/>
                <w:szCs w:val="20"/>
              </w:rPr>
            </w:pPr>
            <w:r w:rsidRPr="007F7A08">
              <w:rPr>
                <w:sz w:val="20"/>
                <w:szCs w:val="20"/>
              </w:rPr>
              <w:t>4 298,12</w:t>
            </w:r>
          </w:p>
        </w:tc>
        <w:tc>
          <w:tcPr>
            <w:tcW w:w="992" w:type="dxa"/>
            <w:tcBorders>
              <w:top w:val="single" w:sz="4" w:space="0" w:color="auto"/>
              <w:left w:val="single" w:sz="4" w:space="0" w:color="auto"/>
              <w:bottom w:val="single" w:sz="4" w:space="0" w:color="auto"/>
              <w:right w:val="single" w:sz="4" w:space="0" w:color="auto"/>
            </w:tcBorders>
          </w:tcPr>
          <w:p w14:paraId="1B2080C9" w14:textId="77777777" w:rsidR="00830540" w:rsidRPr="007F7A08" w:rsidRDefault="00830540" w:rsidP="00ED1A50">
            <w:pPr>
              <w:jc w:val="center"/>
              <w:rPr>
                <w:sz w:val="20"/>
                <w:szCs w:val="20"/>
              </w:rPr>
            </w:pPr>
            <w:r w:rsidRPr="007F7A08">
              <w:rPr>
                <w:sz w:val="20"/>
                <w:szCs w:val="20"/>
              </w:rPr>
              <w:t>х</w:t>
            </w:r>
          </w:p>
        </w:tc>
        <w:tc>
          <w:tcPr>
            <w:tcW w:w="999" w:type="dxa"/>
            <w:tcBorders>
              <w:top w:val="single" w:sz="4" w:space="0" w:color="auto"/>
              <w:left w:val="single" w:sz="4" w:space="0" w:color="auto"/>
              <w:bottom w:val="single" w:sz="4" w:space="0" w:color="auto"/>
              <w:right w:val="single" w:sz="4" w:space="0" w:color="auto"/>
            </w:tcBorders>
          </w:tcPr>
          <w:p w14:paraId="48F96CDF" w14:textId="77777777" w:rsidR="00830540" w:rsidRPr="007F7A08" w:rsidRDefault="00830540" w:rsidP="00ED1A50">
            <w:pPr>
              <w:jc w:val="center"/>
              <w:rPr>
                <w:sz w:val="20"/>
                <w:szCs w:val="20"/>
              </w:rPr>
            </w:pPr>
            <w:r w:rsidRPr="007F7A08">
              <w:rPr>
                <w:sz w:val="20"/>
                <w:szCs w:val="20"/>
              </w:rPr>
              <w:t>х</w:t>
            </w:r>
          </w:p>
        </w:tc>
      </w:tr>
      <w:tr w:rsidR="00830540" w:rsidRPr="007F7A08" w14:paraId="290775D1" w14:textId="77777777" w:rsidTr="00ED1A50">
        <w:trPr>
          <w:trHeight w:val="281"/>
        </w:trPr>
        <w:tc>
          <w:tcPr>
            <w:tcW w:w="1844" w:type="dxa"/>
            <w:vMerge/>
            <w:tcBorders>
              <w:left w:val="single" w:sz="4" w:space="0" w:color="auto"/>
              <w:bottom w:val="single" w:sz="4" w:space="0" w:color="auto"/>
              <w:right w:val="single" w:sz="4" w:space="0" w:color="auto"/>
            </w:tcBorders>
            <w:vAlign w:val="center"/>
          </w:tcPr>
          <w:p w14:paraId="5C10AF1A" w14:textId="77777777" w:rsidR="00830540" w:rsidRPr="007F7A08" w:rsidRDefault="00830540" w:rsidP="00ED1A50">
            <w:pPr>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tcPr>
          <w:p w14:paraId="071A5775" w14:textId="77777777" w:rsidR="00830540" w:rsidRPr="007F7A08" w:rsidRDefault="00830540" w:rsidP="00ED1A50">
            <w:pPr>
              <w:jc w:val="center"/>
              <w:rPr>
                <w:sz w:val="20"/>
                <w:szCs w:val="20"/>
              </w:rPr>
            </w:pPr>
            <w:r w:rsidRPr="007F7A08">
              <w:rPr>
                <w:sz w:val="20"/>
                <w:szCs w:val="20"/>
              </w:rPr>
              <w:t>с 01.07.2030</w:t>
            </w:r>
          </w:p>
        </w:tc>
        <w:tc>
          <w:tcPr>
            <w:tcW w:w="1069" w:type="dxa"/>
            <w:tcBorders>
              <w:top w:val="single" w:sz="4" w:space="0" w:color="auto"/>
              <w:left w:val="single" w:sz="4" w:space="0" w:color="auto"/>
              <w:bottom w:val="single" w:sz="4" w:space="0" w:color="auto"/>
              <w:right w:val="single" w:sz="4" w:space="0" w:color="auto"/>
            </w:tcBorders>
          </w:tcPr>
          <w:p w14:paraId="1899E345" w14:textId="77777777" w:rsidR="00830540" w:rsidRPr="007F7A08" w:rsidRDefault="00830540" w:rsidP="00ED1A50">
            <w:pPr>
              <w:jc w:val="center"/>
              <w:rPr>
                <w:sz w:val="20"/>
                <w:szCs w:val="20"/>
              </w:rPr>
            </w:pPr>
            <w:r w:rsidRPr="007F7A08">
              <w:rPr>
                <w:sz w:val="20"/>
                <w:szCs w:val="20"/>
              </w:rPr>
              <w:t>350,11</w:t>
            </w:r>
          </w:p>
        </w:tc>
        <w:tc>
          <w:tcPr>
            <w:tcW w:w="955" w:type="dxa"/>
            <w:tcBorders>
              <w:top w:val="single" w:sz="4" w:space="0" w:color="auto"/>
              <w:left w:val="single" w:sz="4" w:space="0" w:color="auto"/>
              <w:bottom w:val="single" w:sz="4" w:space="0" w:color="auto"/>
              <w:right w:val="single" w:sz="4" w:space="0" w:color="auto"/>
            </w:tcBorders>
          </w:tcPr>
          <w:p w14:paraId="62B097A5" w14:textId="77777777" w:rsidR="00830540" w:rsidRPr="007F7A08" w:rsidRDefault="00830540" w:rsidP="00ED1A50">
            <w:pPr>
              <w:jc w:val="center"/>
              <w:rPr>
                <w:sz w:val="20"/>
                <w:szCs w:val="20"/>
              </w:rPr>
            </w:pPr>
            <w:r w:rsidRPr="007F7A08">
              <w:rPr>
                <w:sz w:val="20"/>
                <w:szCs w:val="20"/>
              </w:rPr>
              <w:t>345,85</w:t>
            </w:r>
          </w:p>
        </w:tc>
        <w:tc>
          <w:tcPr>
            <w:tcW w:w="891" w:type="dxa"/>
            <w:tcBorders>
              <w:top w:val="single" w:sz="4" w:space="0" w:color="auto"/>
              <w:left w:val="single" w:sz="4" w:space="0" w:color="auto"/>
              <w:bottom w:val="single" w:sz="4" w:space="0" w:color="auto"/>
              <w:right w:val="single" w:sz="4" w:space="0" w:color="auto"/>
            </w:tcBorders>
          </w:tcPr>
          <w:p w14:paraId="2BB67D05" w14:textId="77777777" w:rsidR="00830540" w:rsidRPr="007F7A08" w:rsidRDefault="00830540" w:rsidP="00ED1A50">
            <w:pPr>
              <w:jc w:val="center"/>
              <w:rPr>
                <w:sz w:val="20"/>
                <w:szCs w:val="20"/>
              </w:rPr>
            </w:pPr>
            <w:r w:rsidRPr="007F7A08">
              <w:rPr>
                <w:sz w:val="20"/>
                <w:szCs w:val="20"/>
              </w:rPr>
              <w:t>369,31</w:t>
            </w:r>
          </w:p>
        </w:tc>
        <w:tc>
          <w:tcPr>
            <w:tcW w:w="920" w:type="dxa"/>
            <w:tcBorders>
              <w:top w:val="single" w:sz="4" w:space="0" w:color="auto"/>
              <w:left w:val="single" w:sz="4" w:space="0" w:color="auto"/>
              <w:bottom w:val="single" w:sz="4" w:space="0" w:color="auto"/>
              <w:right w:val="single" w:sz="4" w:space="0" w:color="auto"/>
            </w:tcBorders>
          </w:tcPr>
          <w:p w14:paraId="12E6E7C2" w14:textId="77777777" w:rsidR="00830540" w:rsidRPr="007F7A08" w:rsidRDefault="00830540" w:rsidP="00ED1A50">
            <w:pPr>
              <w:jc w:val="center"/>
              <w:rPr>
                <w:sz w:val="20"/>
                <w:szCs w:val="20"/>
              </w:rPr>
            </w:pPr>
            <w:r w:rsidRPr="007F7A08">
              <w:rPr>
                <w:sz w:val="20"/>
                <w:szCs w:val="20"/>
              </w:rPr>
              <w:t>352,25</w:t>
            </w:r>
          </w:p>
        </w:tc>
        <w:tc>
          <w:tcPr>
            <w:tcW w:w="849" w:type="dxa"/>
            <w:tcBorders>
              <w:top w:val="single" w:sz="4" w:space="0" w:color="auto"/>
              <w:left w:val="single" w:sz="4" w:space="0" w:color="auto"/>
              <w:bottom w:val="single" w:sz="4" w:space="0" w:color="auto"/>
              <w:right w:val="single" w:sz="4" w:space="0" w:color="auto"/>
            </w:tcBorders>
          </w:tcPr>
          <w:p w14:paraId="3F55C722" w14:textId="77777777" w:rsidR="00830540" w:rsidRPr="007F7A08" w:rsidRDefault="00830540" w:rsidP="00ED1A50">
            <w:pPr>
              <w:jc w:val="center"/>
              <w:rPr>
                <w:sz w:val="20"/>
                <w:szCs w:val="20"/>
              </w:rPr>
            </w:pPr>
            <w:r w:rsidRPr="007F7A08">
              <w:rPr>
                <w:sz w:val="20"/>
                <w:szCs w:val="20"/>
              </w:rPr>
              <w:t>291,76</w:t>
            </w:r>
          </w:p>
        </w:tc>
        <w:tc>
          <w:tcPr>
            <w:tcW w:w="991" w:type="dxa"/>
            <w:tcBorders>
              <w:top w:val="single" w:sz="4" w:space="0" w:color="auto"/>
              <w:left w:val="single" w:sz="4" w:space="0" w:color="auto"/>
              <w:bottom w:val="single" w:sz="4" w:space="0" w:color="auto"/>
              <w:right w:val="single" w:sz="4" w:space="0" w:color="auto"/>
            </w:tcBorders>
          </w:tcPr>
          <w:p w14:paraId="58C52C08" w14:textId="77777777" w:rsidR="00830540" w:rsidRPr="007F7A08" w:rsidRDefault="00830540" w:rsidP="00ED1A50">
            <w:pPr>
              <w:jc w:val="center"/>
              <w:rPr>
                <w:sz w:val="20"/>
                <w:szCs w:val="20"/>
              </w:rPr>
            </w:pPr>
            <w:r w:rsidRPr="007F7A08">
              <w:rPr>
                <w:sz w:val="20"/>
                <w:szCs w:val="20"/>
              </w:rPr>
              <w:t>288,21</w:t>
            </w:r>
          </w:p>
        </w:tc>
        <w:tc>
          <w:tcPr>
            <w:tcW w:w="850" w:type="dxa"/>
            <w:tcBorders>
              <w:top w:val="single" w:sz="4" w:space="0" w:color="auto"/>
              <w:left w:val="single" w:sz="4" w:space="0" w:color="auto"/>
              <w:bottom w:val="single" w:sz="4" w:space="0" w:color="auto"/>
              <w:right w:val="single" w:sz="4" w:space="0" w:color="auto"/>
            </w:tcBorders>
          </w:tcPr>
          <w:p w14:paraId="1F371017" w14:textId="77777777" w:rsidR="00830540" w:rsidRPr="007F7A08" w:rsidRDefault="00830540" w:rsidP="00ED1A50">
            <w:pPr>
              <w:jc w:val="center"/>
              <w:rPr>
                <w:sz w:val="20"/>
                <w:szCs w:val="20"/>
              </w:rPr>
            </w:pPr>
            <w:r w:rsidRPr="007F7A08">
              <w:rPr>
                <w:sz w:val="20"/>
                <w:szCs w:val="20"/>
              </w:rPr>
              <w:t>307,76</w:t>
            </w:r>
          </w:p>
        </w:tc>
        <w:tc>
          <w:tcPr>
            <w:tcW w:w="846" w:type="dxa"/>
            <w:tcBorders>
              <w:top w:val="single" w:sz="4" w:space="0" w:color="auto"/>
              <w:left w:val="single" w:sz="4" w:space="0" w:color="auto"/>
              <w:bottom w:val="single" w:sz="4" w:space="0" w:color="auto"/>
              <w:right w:val="single" w:sz="4" w:space="0" w:color="auto"/>
            </w:tcBorders>
          </w:tcPr>
          <w:p w14:paraId="1E710C63" w14:textId="77777777" w:rsidR="00830540" w:rsidRPr="007F7A08" w:rsidRDefault="00830540" w:rsidP="00ED1A50">
            <w:pPr>
              <w:jc w:val="center"/>
              <w:rPr>
                <w:sz w:val="20"/>
                <w:szCs w:val="20"/>
              </w:rPr>
            </w:pPr>
            <w:r w:rsidRPr="007F7A08">
              <w:rPr>
                <w:sz w:val="20"/>
                <w:szCs w:val="20"/>
              </w:rPr>
              <w:t>293,54</w:t>
            </w:r>
          </w:p>
        </w:tc>
        <w:tc>
          <w:tcPr>
            <w:tcW w:w="1134" w:type="dxa"/>
            <w:tcBorders>
              <w:top w:val="single" w:sz="4" w:space="0" w:color="auto"/>
              <w:left w:val="single" w:sz="4" w:space="0" w:color="auto"/>
              <w:bottom w:val="single" w:sz="4" w:space="0" w:color="auto"/>
              <w:right w:val="single" w:sz="4" w:space="0" w:color="auto"/>
            </w:tcBorders>
          </w:tcPr>
          <w:p w14:paraId="71F4F71F" w14:textId="77777777" w:rsidR="00830540" w:rsidRPr="007F7A08" w:rsidRDefault="00830540" w:rsidP="00ED1A50">
            <w:pPr>
              <w:jc w:val="center"/>
              <w:rPr>
                <w:sz w:val="20"/>
                <w:szCs w:val="20"/>
              </w:rPr>
            </w:pPr>
            <w:r w:rsidRPr="007F7A08">
              <w:rPr>
                <w:sz w:val="20"/>
                <w:szCs w:val="20"/>
              </w:rPr>
              <w:t>50,09</w:t>
            </w:r>
          </w:p>
        </w:tc>
        <w:tc>
          <w:tcPr>
            <w:tcW w:w="1559" w:type="dxa"/>
            <w:tcBorders>
              <w:top w:val="single" w:sz="4" w:space="0" w:color="auto"/>
              <w:left w:val="single" w:sz="4" w:space="0" w:color="auto"/>
              <w:bottom w:val="single" w:sz="4" w:space="0" w:color="auto"/>
              <w:right w:val="single" w:sz="4" w:space="0" w:color="auto"/>
            </w:tcBorders>
          </w:tcPr>
          <w:p w14:paraId="5DB95333" w14:textId="77777777" w:rsidR="00830540" w:rsidRPr="007F7A08" w:rsidRDefault="00830540" w:rsidP="00ED1A50">
            <w:pPr>
              <w:jc w:val="center"/>
              <w:rPr>
                <w:sz w:val="20"/>
                <w:szCs w:val="20"/>
              </w:rPr>
            </w:pPr>
            <w:r w:rsidRPr="007F7A08">
              <w:rPr>
                <w:sz w:val="20"/>
                <w:szCs w:val="20"/>
              </w:rPr>
              <w:t>4 442,53</w:t>
            </w:r>
          </w:p>
        </w:tc>
        <w:tc>
          <w:tcPr>
            <w:tcW w:w="992" w:type="dxa"/>
            <w:tcBorders>
              <w:top w:val="single" w:sz="4" w:space="0" w:color="auto"/>
              <w:left w:val="single" w:sz="4" w:space="0" w:color="auto"/>
              <w:bottom w:val="single" w:sz="4" w:space="0" w:color="auto"/>
              <w:right w:val="single" w:sz="4" w:space="0" w:color="auto"/>
            </w:tcBorders>
          </w:tcPr>
          <w:p w14:paraId="29B9BDF2" w14:textId="77777777" w:rsidR="00830540" w:rsidRPr="007F7A08" w:rsidRDefault="00830540" w:rsidP="00ED1A50">
            <w:pPr>
              <w:jc w:val="center"/>
              <w:rPr>
                <w:sz w:val="20"/>
                <w:szCs w:val="20"/>
              </w:rPr>
            </w:pPr>
            <w:r w:rsidRPr="007F7A08">
              <w:rPr>
                <w:sz w:val="20"/>
                <w:szCs w:val="20"/>
              </w:rPr>
              <w:t>х</w:t>
            </w:r>
          </w:p>
        </w:tc>
        <w:tc>
          <w:tcPr>
            <w:tcW w:w="999" w:type="dxa"/>
            <w:tcBorders>
              <w:top w:val="single" w:sz="4" w:space="0" w:color="auto"/>
              <w:left w:val="single" w:sz="4" w:space="0" w:color="auto"/>
              <w:bottom w:val="single" w:sz="4" w:space="0" w:color="auto"/>
              <w:right w:val="single" w:sz="4" w:space="0" w:color="auto"/>
            </w:tcBorders>
          </w:tcPr>
          <w:p w14:paraId="55B8AE67" w14:textId="77777777" w:rsidR="00830540" w:rsidRPr="007F7A08" w:rsidRDefault="00830540" w:rsidP="00ED1A50">
            <w:pPr>
              <w:jc w:val="center"/>
              <w:rPr>
                <w:sz w:val="20"/>
                <w:szCs w:val="20"/>
              </w:rPr>
            </w:pPr>
            <w:r w:rsidRPr="007F7A08">
              <w:rPr>
                <w:sz w:val="20"/>
                <w:szCs w:val="20"/>
              </w:rPr>
              <w:t>х</w:t>
            </w:r>
          </w:p>
        </w:tc>
      </w:tr>
    </w:tbl>
    <w:p w14:paraId="1E3FA8F2" w14:textId="77777777" w:rsidR="00830540" w:rsidRPr="004E2F5D" w:rsidRDefault="00830540" w:rsidP="00830540">
      <w:pPr>
        <w:ind w:left="567"/>
      </w:pPr>
      <w:r>
        <w:rPr>
          <w:b/>
          <w:bCs/>
          <w:color w:val="000000"/>
          <w:kern w:val="32"/>
          <w:sz w:val="28"/>
          <w:szCs w:val="28"/>
        </w:rPr>
        <w:br w:type="textWrapping" w:clear="all"/>
      </w:r>
      <w:r w:rsidRPr="004E2F5D">
        <w:t>* Выделяется в целях реализации пункта 6 статьи 168 Налогового кодекса Российской Федерации (часть вторая).</w:t>
      </w:r>
    </w:p>
    <w:p w14:paraId="0B411379" w14:textId="77777777" w:rsidR="00830540" w:rsidRPr="004E2F5D" w:rsidRDefault="00830540" w:rsidP="00830540">
      <w:pPr>
        <w:tabs>
          <w:tab w:val="left" w:pos="15309"/>
        </w:tabs>
        <w:autoSpaceDE w:val="0"/>
        <w:autoSpaceDN w:val="0"/>
        <w:adjustRightInd w:val="0"/>
        <w:ind w:right="142" w:firstLine="567"/>
        <w:jc w:val="both"/>
      </w:pPr>
      <w:r w:rsidRPr="004E2F5D">
        <w:t xml:space="preserve">** Тариф на теплоноситель для </w:t>
      </w:r>
      <w:r w:rsidRPr="004E2F5D">
        <w:rPr>
          <w:bCs/>
          <w:color w:val="000000"/>
          <w:kern w:val="32"/>
        </w:rPr>
        <w:t>ООО «Мастер»</w:t>
      </w:r>
      <w:r w:rsidRPr="004E2F5D">
        <w:t xml:space="preserve">, реализуемый на потребительском рынке </w:t>
      </w:r>
      <w:r w:rsidRPr="004E2F5D">
        <w:rPr>
          <w:bCs/>
          <w:color w:val="000000"/>
          <w:kern w:val="32"/>
        </w:rPr>
        <w:t>Ленинск-Кузнецкого муниципального округа</w:t>
      </w:r>
      <w:r w:rsidRPr="004E2F5D">
        <w:t xml:space="preserve">, установлен </w:t>
      </w:r>
      <w:hyperlink r:id="rId74" w:history="1">
        <w:r w:rsidRPr="004E2F5D">
          <w:t>постановлением</w:t>
        </w:r>
      </w:hyperlink>
      <w:r w:rsidRPr="004E2F5D">
        <w:t xml:space="preserve"> Региональной энергетической комиссии Кузбасса от 01.10.2021 № 380.</w:t>
      </w:r>
    </w:p>
    <w:p w14:paraId="5A94CE57" w14:textId="77777777" w:rsidR="00830540" w:rsidRPr="004E2F5D" w:rsidRDefault="00830540" w:rsidP="00830540">
      <w:pPr>
        <w:autoSpaceDE w:val="0"/>
        <w:autoSpaceDN w:val="0"/>
        <w:adjustRightInd w:val="0"/>
        <w:ind w:right="142" w:firstLine="567"/>
        <w:jc w:val="both"/>
      </w:pPr>
      <w:r w:rsidRPr="004E2F5D">
        <w:t xml:space="preserve">*** Тариф на тепловую энергию для </w:t>
      </w:r>
      <w:r w:rsidRPr="004E2F5D">
        <w:rPr>
          <w:bCs/>
          <w:color w:val="000000"/>
          <w:kern w:val="32"/>
        </w:rPr>
        <w:t>ООО «Мастер»</w:t>
      </w:r>
      <w:r w:rsidRPr="004E2F5D">
        <w:t xml:space="preserve">, реализуемую на потребительском рынке </w:t>
      </w:r>
      <w:r w:rsidRPr="004E2F5D">
        <w:rPr>
          <w:bCs/>
          <w:color w:val="000000"/>
          <w:kern w:val="32"/>
        </w:rPr>
        <w:t>Ленинск-Кузнецкого муниципального округа</w:t>
      </w:r>
      <w:r w:rsidRPr="004E2F5D">
        <w:t xml:space="preserve">, установлен </w:t>
      </w:r>
      <w:hyperlink r:id="rId75" w:history="1">
        <w:r w:rsidRPr="004E2F5D">
          <w:t>постановлением</w:t>
        </w:r>
      </w:hyperlink>
      <w:r w:rsidRPr="004E2F5D">
        <w:t xml:space="preserve"> Региональной энергетической комиссии Кузбасса от 01.10.2021 № 379.</w:t>
      </w:r>
    </w:p>
    <w:p w14:paraId="19BCC117" w14:textId="77777777" w:rsidR="00830540" w:rsidRDefault="00830540" w:rsidP="00830540">
      <w:pPr>
        <w:ind w:firstLine="567"/>
        <w:rPr>
          <w:b/>
          <w:bCs/>
          <w:color w:val="000000"/>
          <w:kern w:val="32"/>
          <w:sz w:val="28"/>
          <w:szCs w:val="28"/>
        </w:rPr>
      </w:pPr>
    </w:p>
    <w:p w14:paraId="79484EE4" w14:textId="77777777" w:rsidR="00830540" w:rsidRDefault="00830540" w:rsidP="00830540">
      <w:pPr>
        <w:rPr>
          <w:b/>
          <w:bCs/>
          <w:color w:val="000000"/>
          <w:kern w:val="32"/>
          <w:sz w:val="28"/>
          <w:szCs w:val="28"/>
        </w:rPr>
      </w:pPr>
    </w:p>
    <w:p w14:paraId="6607823A" w14:textId="77777777" w:rsidR="00830540" w:rsidRDefault="00830540" w:rsidP="00830540">
      <w:pPr>
        <w:rPr>
          <w:b/>
          <w:bCs/>
          <w:color w:val="000000"/>
          <w:kern w:val="32"/>
          <w:sz w:val="28"/>
          <w:szCs w:val="28"/>
        </w:rPr>
      </w:pPr>
    </w:p>
    <w:p w14:paraId="491BDF95" w14:textId="77777777" w:rsidR="00830540" w:rsidRDefault="00830540" w:rsidP="00830540">
      <w:pPr>
        <w:rPr>
          <w:b/>
          <w:bCs/>
          <w:color w:val="000000"/>
          <w:kern w:val="32"/>
          <w:sz w:val="28"/>
          <w:szCs w:val="28"/>
        </w:rPr>
      </w:pPr>
    </w:p>
    <w:p w14:paraId="4D5D4247" w14:textId="77777777" w:rsidR="00830540" w:rsidRDefault="00830540" w:rsidP="00830540">
      <w:pPr>
        <w:jc w:val="center"/>
        <w:rPr>
          <w:b/>
          <w:bCs/>
          <w:color w:val="000000"/>
          <w:kern w:val="32"/>
          <w:sz w:val="28"/>
          <w:szCs w:val="28"/>
        </w:rPr>
      </w:pPr>
    </w:p>
    <w:p w14:paraId="0DC46DE5" w14:textId="77777777" w:rsidR="00830540" w:rsidRDefault="00830540" w:rsidP="00830540">
      <w:pPr>
        <w:jc w:val="center"/>
        <w:rPr>
          <w:b/>
          <w:bCs/>
          <w:color w:val="000000"/>
          <w:kern w:val="32"/>
          <w:sz w:val="28"/>
          <w:szCs w:val="28"/>
        </w:rPr>
      </w:pPr>
    </w:p>
    <w:p w14:paraId="43B8A456" w14:textId="77777777" w:rsidR="00830540" w:rsidRDefault="00830540" w:rsidP="00830540">
      <w:pPr>
        <w:jc w:val="center"/>
        <w:rPr>
          <w:b/>
          <w:bCs/>
          <w:color w:val="000000"/>
          <w:kern w:val="32"/>
          <w:sz w:val="28"/>
          <w:szCs w:val="28"/>
        </w:rPr>
      </w:pPr>
    </w:p>
    <w:p w14:paraId="1D854F49" w14:textId="7E794991" w:rsidR="00830540" w:rsidRDefault="00830540" w:rsidP="00830540">
      <w:pPr>
        <w:jc w:val="center"/>
        <w:rPr>
          <w:b/>
          <w:bCs/>
          <w:color w:val="000000"/>
          <w:kern w:val="32"/>
          <w:sz w:val="28"/>
          <w:szCs w:val="28"/>
        </w:rPr>
      </w:pPr>
    </w:p>
    <w:p w14:paraId="0E0840DB" w14:textId="6DACCABA" w:rsidR="00830540" w:rsidRDefault="00830540" w:rsidP="00830540">
      <w:pPr>
        <w:jc w:val="center"/>
        <w:rPr>
          <w:b/>
          <w:bCs/>
          <w:color w:val="000000"/>
          <w:kern w:val="32"/>
          <w:sz w:val="28"/>
          <w:szCs w:val="28"/>
        </w:rPr>
      </w:pPr>
    </w:p>
    <w:p w14:paraId="18EA321E" w14:textId="6B9155C7" w:rsidR="00830540" w:rsidRDefault="00830540" w:rsidP="00830540">
      <w:pPr>
        <w:jc w:val="center"/>
        <w:rPr>
          <w:b/>
          <w:bCs/>
          <w:color w:val="000000"/>
          <w:kern w:val="32"/>
          <w:sz w:val="28"/>
          <w:szCs w:val="28"/>
        </w:rPr>
      </w:pPr>
    </w:p>
    <w:p w14:paraId="4194ABEE" w14:textId="7F948E04" w:rsidR="00830540" w:rsidRDefault="00830540" w:rsidP="00830540">
      <w:pPr>
        <w:jc w:val="center"/>
        <w:rPr>
          <w:b/>
          <w:bCs/>
          <w:color w:val="000000"/>
          <w:kern w:val="32"/>
          <w:sz w:val="28"/>
          <w:szCs w:val="28"/>
        </w:rPr>
      </w:pPr>
    </w:p>
    <w:p w14:paraId="01193761" w14:textId="3F6E2488" w:rsidR="00830540" w:rsidRDefault="00830540" w:rsidP="00830540">
      <w:pPr>
        <w:jc w:val="center"/>
        <w:rPr>
          <w:b/>
          <w:bCs/>
          <w:color w:val="000000"/>
          <w:kern w:val="32"/>
          <w:sz w:val="28"/>
          <w:szCs w:val="28"/>
        </w:rPr>
      </w:pPr>
    </w:p>
    <w:p w14:paraId="7F7C5A42" w14:textId="609F8E03" w:rsidR="00830540" w:rsidRDefault="00830540" w:rsidP="00830540">
      <w:pPr>
        <w:jc w:val="center"/>
        <w:rPr>
          <w:b/>
          <w:bCs/>
          <w:color w:val="000000"/>
          <w:kern w:val="32"/>
          <w:sz w:val="28"/>
          <w:szCs w:val="28"/>
        </w:rPr>
      </w:pPr>
    </w:p>
    <w:p w14:paraId="6417E2A1" w14:textId="035E16A7" w:rsidR="00830540" w:rsidRDefault="00830540" w:rsidP="00830540">
      <w:pPr>
        <w:jc w:val="center"/>
        <w:rPr>
          <w:b/>
          <w:bCs/>
          <w:color w:val="000000"/>
          <w:kern w:val="32"/>
          <w:sz w:val="28"/>
          <w:szCs w:val="28"/>
        </w:rPr>
      </w:pPr>
    </w:p>
    <w:p w14:paraId="4B97C82E" w14:textId="18E75971" w:rsidR="00830540" w:rsidRDefault="00830540" w:rsidP="00830540">
      <w:pPr>
        <w:jc w:val="center"/>
        <w:rPr>
          <w:b/>
          <w:bCs/>
          <w:color w:val="000000"/>
          <w:kern w:val="32"/>
          <w:sz w:val="28"/>
          <w:szCs w:val="28"/>
        </w:rPr>
      </w:pPr>
    </w:p>
    <w:p w14:paraId="7E5EF786" w14:textId="1C4AC7B8" w:rsidR="00830540" w:rsidRDefault="00830540" w:rsidP="00830540">
      <w:pPr>
        <w:jc w:val="center"/>
        <w:rPr>
          <w:b/>
          <w:bCs/>
          <w:color w:val="000000"/>
          <w:kern w:val="32"/>
          <w:sz w:val="28"/>
          <w:szCs w:val="28"/>
        </w:rPr>
      </w:pPr>
    </w:p>
    <w:p w14:paraId="7BDC9104" w14:textId="57B448FA" w:rsidR="00830540" w:rsidRDefault="00830540" w:rsidP="00830540">
      <w:pPr>
        <w:jc w:val="center"/>
        <w:rPr>
          <w:b/>
          <w:bCs/>
          <w:color w:val="000000"/>
          <w:kern w:val="32"/>
          <w:sz w:val="28"/>
          <w:szCs w:val="28"/>
        </w:rPr>
      </w:pPr>
    </w:p>
    <w:p w14:paraId="3A6088D8" w14:textId="246EA122" w:rsidR="00830540" w:rsidRDefault="00830540" w:rsidP="00830540">
      <w:pPr>
        <w:jc w:val="center"/>
        <w:rPr>
          <w:b/>
          <w:bCs/>
          <w:color w:val="000000"/>
          <w:kern w:val="32"/>
          <w:sz w:val="28"/>
          <w:szCs w:val="28"/>
        </w:rPr>
      </w:pPr>
    </w:p>
    <w:p w14:paraId="432866F3" w14:textId="00024AB4" w:rsidR="00830540" w:rsidRDefault="00830540" w:rsidP="00830540">
      <w:pPr>
        <w:jc w:val="center"/>
        <w:rPr>
          <w:b/>
          <w:bCs/>
          <w:color w:val="000000"/>
          <w:kern w:val="32"/>
          <w:sz w:val="28"/>
          <w:szCs w:val="28"/>
        </w:rPr>
      </w:pPr>
    </w:p>
    <w:p w14:paraId="72F8875F" w14:textId="436E3941" w:rsidR="00830540" w:rsidRDefault="00830540" w:rsidP="00830540">
      <w:pPr>
        <w:jc w:val="center"/>
        <w:rPr>
          <w:b/>
          <w:bCs/>
          <w:color w:val="000000"/>
          <w:kern w:val="32"/>
          <w:sz w:val="28"/>
          <w:szCs w:val="28"/>
        </w:rPr>
      </w:pPr>
    </w:p>
    <w:p w14:paraId="7697500C" w14:textId="77777777" w:rsidR="00830540" w:rsidRDefault="00830540" w:rsidP="00830540">
      <w:pPr>
        <w:jc w:val="center"/>
        <w:rPr>
          <w:b/>
          <w:bCs/>
          <w:color w:val="000000"/>
          <w:kern w:val="32"/>
          <w:sz w:val="28"/>
          <w:szCs w:val="28"/>
        </w:rPr>
      </w:pPr>
    </w:p>
    <w:p w14:paraId="1E3F6768" w14:textId="77777777" w:rsidR="00830540" w:rsidRPr="004E2F5D" w:rsidRDefault="00830540" w:rsidP="00830540">
      <w:pPr>
        <w:jc w:val="center"/>
        <w:rPr>
          <w:b/>
          <w:bCs/>
          <w:color w:val="000000"/>
          <w:kern w:val="32"/>
          <w:sz w:val="28"/>
          <w:szCs w:val="28"/>
        </w:rPr>
      </w:pPr>
    </w:p>
    <w:p w14:paraId="016EC9FE" w14:textId="77777777" w:rsidR="00830540" w:rsidRPr="004E2F5D" w:rsidRDefault="00830540" w:rsidP="00830540">
      <w:pPr>
        <w:ind w:firstLine="540"/>
        <w:jc w:val="both"/>
        <w:rPr>
          <w:sz w:val="20"/>
          <w:szCs w:val="20"/>
        </w:rPr>
      </w:pPr>
    </w:p>
    <w:p w14:paraId="1247B426" w14:textId="77777777" w:rsidR="00830540" w:rsidRPr="004E2F5D" w:rsidRDefault="00830540" w:rsidP="00830540">
      <w:pPr>
        <w:jc w:val="center"/>
        <w:rPr>
          <w:b/>
          <w:bCs/>
          <w:color w:val="000000"/>
          <w:kern w:val="32"/>
          <w:sz w:val="28"/>
          <w:szCs w:val="28"/>
        </w:rPr>
      </w:pPr>
      <w:r w:rsidRPr="004E2F5D">
        <w:rPr>
          <w:b/>
          <w:bCs/>
          <w:color w:val="000000"/>
          <w:kern w:val="32"/>
          <w:sz w:val="28"/>
          <w:szCs w:val="28"/>
        </w:rPr>
        <w:t xml:space="preserve">Долгосрочные тарифы ООО «Мастер» на горячую воду в открытой системе горячего водоснабжения (теплоснабжения), реализуемую на потребительском рынке Ленинск-Кузнецкого муниципального округа, </w:t>
      </w:r>
    </w:p>
    <w:p w14:paraId="63D6C2FC" w14:textId="77777777" w:rsidR="00830540" w:rsidRPr="004E2F5D" w:rsidRDefault="00830540" w:rsidP="00830540">
      <w:pPr>
        <w:jc w:val="center"/>
        <w:rPr>
          <w:b/>
          <w:bCs/>
          <w:color w:val="000000"/>
          <w:kern w:val="32"/>
          <w:sz w:val="28"/>
          <w:szCs w:val="28"/>
        </w:rPr>
      </w:pPr>
      <w:r w:rsidRPr="004E2F5D">
        <w:rPr>
          <w:b/>
          <w:bCs/>
          <w:color w:val="000000"/>
          <w:kern w:val="32"/>
          <w:sz w:val="28"/>
          <w:szCs w:val="28"/>
        </w:rPr>
        <w:t>на период с 01.01.2023 по 31.12.2025</w:t>
      </w:r>
    </w:p>
    <w:p w14:paraId="41033731" w14:textId="77777777" w:rsidR="00830540" w:rsidRPr="004E2F5D" w:rsidRDefault="00830540" w:rsidP="00830540">
      <w:pPr>
        <w:ind w:right="142" w:firstLine="567"/>
        <w:jc w:val="right"/>
        <w:rPr>
          <w:sz w:val="20"/>
          <w:szCs w:val="20"/>
        </w:rPr>
      </w:pPr>
      <w:r w:rsidRPr="004E2F5D">
        <w:rPr>
          <w:sz w:val="20"/>
          <w:szCs w:val="20"/>
        </w:rPr>
        <w:t>Таблица 2</w:t>
      </w:r>
    </w:p>
    <w:tbl>
      <w:tblPr>
        <w:tblW w:w="15386"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424"/>
        <w:gridCol w:w="850"/>
        <w:gridCol w:w="993"/>
        <w:gridCol w:w="850"/>
        <w:gridCol w:w="992"/>
        <w:gridCol w:w="851"/>
        <w:gridCol w:w="992"/>
        <w:gridCol w:w="851"/>
        <w:gridCol w:w="992"/>
        <w:gridCol w:w="1276"/>
        <w:gridCol w:w="1559"/>
        <w:gridCol w:w="992"/>
        <w:gridCol w:w="992"/>
      </w:tblGrid>
      <w:tr w:rsidR="00830540" w:rsidRPr="004E2F5D" w14:paraId="15004F39" w14:textId="77777777" w:rsidTr="00ED1A50">
        <w:trPr>
          <w:trHeight w:val="1035"/>
        </w:trPr>
        <w:tc>
          <w:tcPr>
            <w:tcW w:w="1772" w:type="dxa"/>
            <w:vMerge w:val="restart"/>
            <w:vAlign w:val="center"/>
          </w:tcPr>
          <w:p w14:paraId="33693BB4" w14:textId="77777777" w:rsidR="00830540" w:rsidRPr="004E2F5D" w:rsidRDefault="00830540" w:rsidP="00ED1A50">
            <w:pPr>
              <w:jc w:val="center"/>
              <w:rPr>
                <w:sz w:val="20"/>
                <w:szCs w:val="20"/>
              </w:rPr>
            </w:pPr>
            <w:r w:rsidRPr="004E2F5D">
              <w:rPr>
                <w:sz w:val="20"/>
                <w:szCs w:val="20"/>
              </w:rPr>
              <w:t>Наименование регулируемой организации</w:t>
            </w:r>
          </w:p>
        </w:tc>
        <w:tc>
          <w:tcPr>
            <w:tcW w:w="1424" w:type="dxa"/>
            <w:vMerge w:val="restart"/>
            <w:vAlign w:val="center"/>
          </w:tcPr>
          <w:p w14:paraId="67242741" w14:textId="77777777" w:rsidR="00830540" w:rsidRPr="004E2F5D" w:rsidRDefault="00830540" w:rsidP="00ED1A50">
            <w:pPr>
              <w:jc w:val="center"/>
              <w:rPr>
                <w:sz w:val="20"/>
                <w:szCs w:val="20"/>
              </w:rPr>
            </w:pPr>
            <w:r w:rsidRPr="004E2F5D">
              <w:rPr>
                <w:sz w:val="20"/>
                <w:szCs w:val="20"/>
              </w:rPr>
              <w:t>Период</w:t>
            </w:r>
          </w:p>
        </w:tc>
        <w:tc>
          <w:tcPr>
            <w:tcW w:w="3685" w:type="dxa"/>
            <w:gridSpan w:val="4"/>
            <w:vAlign w:val="center"/>
          </w:tcPr>
          <w:p w14:paraId="7102D1A9" w14:textId="77777777" w:rsidR="00830540" w:rsidRPr="004E2F5D" w:rsidRDefault="00830540" w:rsidP="00ED1A50">
            <w:pPr>
              <w:jc w:val="center"/>
              <w:rPr>
                <w:sz w:val="20"/>
                <w:szCs w:val="20"/>
              </w:rPr>
            </w:pPr>
            <w:r w:rsidRPr="004E2F5D">
              <w:rPr>
                <w:sz w:val="20"/>
                <w:szCs w:val="20"/>
              </w:rPr>
              <w:t xml:space="preserve">Тариф на горячую воду для населения, </w:t>
            </w:r>
          </w:p>
          <w:p w14:paraId="14323390" w14:textId="77777777" w:rsidR="00830540" w:rsidRPr="004E2F5D" w:rsidRDefault="00830540" w:rsidP="00ED1A50">
            <w:pPr>
              <w:jc w:val="center"/>
              <w:rPr>
                <w:sz w:val="20"/>
                <w:szCs w:val="20"/>
              </w:rPr>
            </w:pPr>
            <w:r w:rsidRPr="004E2F5D">
              <w:rPr>
                <w:sz w:val="20"/>
                <w:szCs w:val="20"/>
              </w:rPr>
              <w:t>руб./м</w:t>
            </w:r>
            <w:r w:rsidRPr="004E2F5D">
              <w:rPr>
                <w:sz w:val="20"/>
                <w:szCs w:val="20"/>
                <w:vertAlign w:val="superscript"/>
              </w:rPr>
              <w:t xml:space="preserve">3 </w:t>
            </w:r>
            <w:r w:rsidRPr="004E2F5D">
              <w:rPr>
                <w:sz w:val="20"/>
                <w:szCs w:val="20"/>
              </w:rPr>
              <w:t>* (НДС не облагается)</w:t>
            </w:r>
          </w:p>
        </w:tc>
        <w:tc>
          <w:tcPr>
            <w:tcW w:w="3686" w:type="dxa"/>
            <w:gridSpan w:val="4"/>
            <w:vAlign w:val="center"/>
          </w:tcPr>
          <w:p w14:paraId="64F0D5D4" w14:textId="77777777" w:rsidR="00830540" w:rsidRPr="004E2F5D" w:rsidRDefault="00830540" w:rsidP="00ED1A50">
            <w:pPr>
              <w:jc w:val="center"/>
              <w:rPr>
                <w:sz w:val="20"/>
                <w:szCs w:val="20"/>
              </w:rPr>
            </w:pPr>
            <w:r w:rsidRPr="004E2F5D">
              <w:rPr>
                <w:sz w:val="20"/>
                <w:szCs w:val="20"/>
              </w:rPr>
              <w:t xml:space="preserve">Тариф на горячую воду для прочих потребителей, </w:t>
            </w:r>
            <w:r w:rsidRPr="004E2F5D">
              <w:rPr>
                <w:sz w:val="20"/>
                <w:szCs w:val="20"/>
              </w:rPr>
              <w:br/>
              <w:t>руб./м</w:t>
            </w:r>
            <w:r w:rsidRPr="004E2F5D">
              <w:rPr>
                <w:sz w:val="20"/>
                <w:szCs w:val="20"/>
                <w:vertAlign w:val="superscript"/>
              </w:rPr>
              <w:t>3</w:t>
            </w:r>
            <w:r w:rsidRPr="004E2F5D">
              <w:rPr>
                <w:sz w:val="20"/>
                <w:szCs w:val="20"/>
              </w:rPr>
              <w:t xml:space="preserve"> (НДС не облагается)</w:t>
            </w:r>
          </w:p>
        </w:tc>
        <w:tc>
          <w:tcPr>
            <w:tcW w:w="1276" w:type="dxa"/>
            <w:vMerge w:val="restart"/>
            <w:vAlign w:val="center"/>
          </w:tcPr>
          <w:p w14:paraId="064820E7" w14:textId="77777777" w:rsidR="00830540" w:rsidRPr="004E2F5D" w:rsidRDefault="00830540" w:rsidP="00ED1A50">
            <w:pPr>
              <w:ind w:left="-108" w:right="-104" w:firstLine="3"/>
              <w:jc w:val="center"/>
              <w:rPr>
                <w:sz w:val="20"/>
                <w:szCs w:val="20"/>
              </w:rPr>
            </w:pPr>
            <w:r w:rsidRPr="004E2F5D">
              <w:rPr>
                <w:sz w:val="20"/>
                <w:szCs w:val="20"/>
              </w:rPr>
              <w:t xml:space="preserve">Компонент </w:t>
            </w:r>
            <w:r w:rsidRPr="004E2F5D">
              <w:rPr>
                <w:sz w:val="20"/>
                <w:szCs w:val="20"/>
              </w:rPr>
              <w:br/>
              <w:t xml:space="preserve">на </w:t>
            </w:r>
            <w:proofErr w:type="spellStart"/>
            <w:proofErr w:type="gramStart"/>
            <w:r w:rsidRPr="004E2F5D">
              <w:rPr>
                <w:sz w:val="20"/>
                <w:szCs w:val="20"/>
              </w:rPr>
              <w:t>теплоно-ситель</w:t>
            </w:r>
            <w:proofErr w:type="spellEnd"/>
            <w:proofErr w:type="gramEnd"/>
            <w:r w:rsidRPr="004E2F5D">
              <w:rPr>
                <w:sz w:val="20"/>
                <w:szCs w:val="20"/>
              </w:rPr>
              <w:t>,</w:t>
            </w:r>
          </w:p>
          <w:p w14:paraId="1822ED33" w14:textId="77777777" w:rsidR="00830540" w:rsidRPr="004E2F5D" w:rsidRDefault="00830540" w:rsidP="00ED1A50">
            <w:pPr>
              <w:ind w:left="-108" w:right="-104" w:firstLine="3"/>
              <w:jc w:val="center"/>
              <w:rPr>
                <w:sz w:val="20"/>
                <w:szCs w:val="20"/>
              </w:rPr>
            </w:pPr>
            <w:r w:rsidRPr="004E2F5D">
              <w:rPr>
                <w:sz w:val="20"/>
                <w:szCs w:val="20"/>
              </w:rPr>
              <w:t>руб./м</w:t>
            </w:r>
            <w:r w:rsidRPr="004E2F5D">
              <w:rPr>
                <w:sz w:val="20"/>
                <w:szCs w:val="20"/>
                <w:vertAlign w:val="superscript"/>
              </w:rPr>
              <w:t xml:space="preserve">3 </w:t>
            </w:r>
            <w:r w:rsidRPr="004E2F5D">
              <w:rPr>
                <w:sz w:val="20"/>
                <w:szCs w:val="20"/>
              </w:rPr>
              <w:t>**</w:t>
            </w:r>
            <w:r w:rsidRPr="004E2F5D">
              <w:rPr>
                <w:sz w:val="20"/>
                <w:szCs w:val="20"/>
              </w:rPr>
              <w:br/>
              <w:t>(НДС не облагается)</w:t>
            </w:r>
          </w:p>
          <w:p w14:paraId="0EF2889C" w14:textId="77777777" w:rsidR="00830540" w:rsidRPr="004E2F5D" w:rsidRDefault="00830540" w:rsidP="00ED1A50">
            <w:pPr>
              <w:jc w:val="center"/>
              <w:rPr>
                <w:sz w:val="20"/>
                <w:szCs w:val="20"/>
              </w:rPr>
            </w:pPr>
          </w:p>
        </w:tc>
        <w:tc>
          <w:tcPr>
            <w:tcW w:w="3543" w:type="dxa"/>
            <w:gridSpan w:val="3"/>
            <w:vAlign w:val="center"/>
          </w:tcPr>
          <w:p w14:paraId="096F7C4D" w14:textId="77777777" w:rsidR="00830540" w:rsidRPr="004E2F5D" w:rsidRDefault="00830540" w:rsidP="00ED1A50">
            <w:pPr>
              <w:jc w:val="center"/>
              <w:rPr>
                <w:sz w:val="20"/>
                <w:szCs w:val="20"/>
              </w:rPr>
            </w:pPr>
            <w:r w:rsidRPr="004E2F5D">
              <w:rPr>
                <w:sz w:val="20"/>
                <w:szCs w:val="20"/>
              </w:rPr>
              <w:t>Компонент на тепловую энергию</w:t>
            </w:r>
          </w:p>
        </w:tc>
      </w:tr>
      <w:tr w:rsidR="00830540" w:rsidRPr="004E2F5D" w14:paraId="5B33597A" w14:textId="77777777" w:rsidTr="00ED1A50">
        <w:trPr>
          <w:trHeight w:val="215"/>
        </w:trPr>
        <w:tc>
          <w:tcPr>
            <w:tcW w:w="1772" w:type="dxa"/>
            <w:vMerge/>
          </w:tcPr>
          <w:p w14:paraId="47EBE87E" w14:textId="77777777" w:rsidR="00830540" w:rsidRPr="004E2F5D" w:rsidRDefault="00830540" w:rsidP="00ED1A50">
            <w:pPr>
              <w:jc w:val="center"/>
              <w:rPr>
                <w:sz w:val="20"/>
                <w:szCs w:val="20"/>
              </w:rPr>
            </w:pPr>
          </w:p>
        </w:tc>
        <w:tc>
          <w:tcPr>
            <w:tcW w:w="1424" w:type="dxa"/>
            <w:vMerge/>
            <w:vAlign w:val="center"/>
          </w:tcPr>
          <w:p w14:paraId="4042F8C0" w14:textId="77777777" w:rsidR="00830540" w:rsidRPr="004E2F5D" w:rsidRDefault="00830540" w:rsidP="00ED1A50">
            <w:pPr>
              <w:jc w:val="center"/>
              <w:rPr>
                <w:sz w:val="20"/>
                <w:szCs w:val="20"/>
              </w:rPr>
            </w:pPr>
          </w:p>
        </w:tc>
        <w:tc>
          <w:tcPr>
            <w:tcW w:w="1843" w:type="dxa"/>
            <w:gridSpan w:val="2"/>
            <w:vAlign w:val="center"/>
          </w:tcPr>
          <w:p w14:paraId="644DA275" w14:textId="77777777" w:rsidR="00830540" w:rsidRPr="004E2F5D" w:rsidRDefault="00830540" w:rsidP="00ED1A50">
            <w:pPr>
              <w:jc w:val="center"/>
              <w:rPr>
                <w:sz w:val="20"/>
                <w:szCs w:val="20"/>
              </w:rPr>
            </w:pPr>
            <w:r w:rsidRPr="004E2F5D">
              <w:rPr>
                <w:sz w:val="20"/>
                <w:szCs w:val="20"/>
              </w:rPr>
              <w:t>Изолированные стояки</w:t>
            </w:r>
          </w:p>
        </w:tc>
        <w:tc>
          <w:tcPr>
            <w:tcW w:w="1842" w:type="dxa"/>
            <w:gridSpan w:val="2"/>
            <w:vAlign w:val="center"/>
          </w:tcPr>
          <w:p w14:paraId="115E5200" w14:textId="77777777" w:rsidR="00830540" w:rsidRPr="004E2F5D" w:rsidRDefault="00830540" w:rsidP="00ED1A50">
            <w:pPr>
              <w:jc w:val="center"/>
              <w:rPr>
                <w:sz w:val="20"/>
                <w:szCs w:val="20"/>
              </w:rPr>
            </w:pPr>
            <w:r w:rsidRPr="004E2F5D">
              <w:rPr>
                <w:sz w:val="20"/>
                <w:szCs w:val="20"/>
              </w:rPr>
              <w:t>Неизолированные стояки</w:t>
            </w:r>
          </w:p>
        </w:tc>
        <w:tc>
          <w:tcPr>
            <w:tcW w:w="1843" w:type="dxa"/>
            <w:gridSpan w:val="2"/>
            <w:vAlign w:val="center"/>
          </w:tcPr>
          <w:p w14:paraId="6A7C8843" w14:textId="77777777" w:rsidR="00830540" w:rsidRPr="004E2F5D" w:rsidRDefault="00830540" w:rsidP="00ED1A50">
            <w:pPr>
              <w:jc w:val="center"/>
              <w:rPr>
                <w:sz w:val="20"/>
                <w:szCs w:val="20"/>
              </w:rPr>
            </w:pPr>
            <w:r w:rsidRPr="004E2F5D">
              <w:rPr>
                <w:sz w:val="20"/>
                <w:szCs w:val="20"/>
              </w:rPr>
              <w:t>Изолированные стояки</w:t>
            </w:r>
          </w:p>
        </w:tc>
        <w:tc>
          <w:tcPr>
            <w:tcW w:w="1843" w:type="dxa"/>
            <w:gridSpan w:val="2"/>
            <w:vAlign w:val="center"/>
          </w:tcPr>
          <w:p w14:paraId="4684705F" w14:textId="77777777" w:rsidR="00830540" w:rsidRPr="004E2F5D" w:rsidRDefault="00830540" w:rsidP="00ED1A50">
            <w:pPr>
              <w:jc w:val="center"/>
              <w:rPr>
                <w:sz w:val="20"/>
                <w:szCs w:val="20"/>
              </w:rPr>
            </w:pPr>
            <w:r w:rsidRPr="004E2F5D">
              <w:rPr>
                <w:sz w:val="20"/>
                <w:szCs w:val="20"/>
              </w:rPr>
              <w:t>Неизолированные стояки</w:t>
            </w:r>
          </w:p>
        </w:tc>
        <w:tc>
          <w:tcPr>
            <w:tcW w:w="1276" w:type="dxa"/>
            <w:vMerge/>
          </w:tcPr>
          <w:p w14:paraId="61D7B3EB" w14:textId="77777777" w:rsidR="00830540" w:rsidRPr="004E2F5D" w:rsidRDefault="00830540" w:rsidP="00ED1A50">
            <w:pPr>
              <w:jc w:val="center"/>
              <w:rPr>
                <w:sz w:val="20"/>
                <w:szCs w:val="20"/>
              </w:rPr>
            </w:pPr>
          </w:p>
        </w:tc>
        <w:tc>
          <w:tcPr>
            <w:tcW w:w="1559" w:type="dxa"/>
            <w:vMerge w:val="restart"/>
          </w:tcPr>
          <w:p w14:paraId="2B1E1C2F" w14:textId="77777777" w:rsidR="00830540" w:rsidRPr="004E2F5D" w:rsidRDefault="00830540" w:rsidP="00ED1A50">
            <w:pPr>
              <w:ind w:left="-108"/>
              <w:jc w:val="center"/>
              <w:rPr>
                <w:sz w:val="20"/>
                <w:szCs w:val="20"/>
              </w:rPr>
            </w:pPr>
            <w:proofErr w:type="spellStart"/>
            <w:r w:rsidRPr="004E2F5D">
              <w:rPr>
                <w:sz w:val="20"/>
                <w:szCs w:val="20"/>
              </w:rPr>
              <w:t>Одноставочный</w:t>
            </w:r>
            <w:proofErr w:type="spellEnd"/>
            <w:r w:rsidRPr="004E2F5D">
              <w:rPr>
                <w:sz w:val="20"/>
                <w:szCs w:val="20"/>
              </w:rPr>
              <w:t xml:space="preserve">, </w:t>
            </w:r>
            <w:r w:rsidRPr="004E2F5D">
              <w:rPr>
                <w:sz w:val="20"/>
                <w:szCs w:val="20"/>
              </w:rPr>
              <w:br/>
              <w:t xml:space="preserve">руб./Гкал*** </w:t>
            </w:r>
            <w:r w:rsidRPr="004E2F5D">
              <w:rPr>
                <w:sz w:val="20"/>
                <w:szCs w:val="20"/>
              </w:rPr>
              <w:br/>
              <w:t>(НДС не облагается)</w:t>
            </w:r>
          </w:p>
        </w:tc>
        <w:tc>
          <w:tcPr>
            <w:tcW w:w="1984" w:type="dxa"/>
            <w:gridSpan w:val="2"/>
          </w:tcPr>
          <w:p w14:paraId="3D2BFA6F" w14:textId="77777777" w:rsidR="00830540" w:rsidRPr="004E2F5D" w:rsidRDefault="00830540" w:rsidP="00ED1A50">
            <w:pPr>
              <w:jc w:val="center"/>
              <w:rPr>
                <w:sz w:val="20"/>
                <w:szCs w:val="20"/>
              </w:rPr>
            </w:pPr>
            <w:proofErr w:type="spellStart"/>
            <w:r w:rsidRPr="004E2F5D">
              <w:rPr>
                <w:sz w:val="20"/>
                <w:szCs w:val="20"/>
              </w:rPr>
              <w:t>Двухставочный</w:t>
            </w:r>
            <w:proofErr w:type="spellEnd"/>
          </w:p>
        </w:tc>
      </w:tr>
      <w:tr w:rsidR="00830540" w:rsidRPr="004E2F5D" w14:paraId="0D29E7C7" w14:textId="77777777" w:rsidTr="00ED1A50">
        <w:trPr>
          <w:trHeight w:val="281"/>
        </w:trPr>
        <w:tc>
          <w:tcPr>
            <w:tcW w:w="1772" w:type="dxa"/>
            <w:vMerge/>
          </w:tcPr>
          <w:p w14:paraId="5BFC7F66" w14:textId="77777777" w:rsidR="00830540" w:rsidRPr="004E2F5D" w:rsidRDefault="00830540" w:rsidP="00ED1A50">
            <w:pPr>
              <w:jc w:val="center"/>
              <w:rPr>
                <w:sz w:val="20"/>
                <w:szCs w:val="20"/>
              </w:rPr>
            </w:pPr>
          </w:p>
        </w:tc>
        <w:tc>
          <w:tcPr>
            <w:tcW w:w="1424" w:type="dxa"/>
            <w:vMerge/>
            <w:vAlign w:val="center"/>
          </w:tcPr>
          <w:p w14:paraId="00B06358" w14:textId="77777777" w:rsidR="00830540" w:rsidRPr="004E2F5D" w:rsidRDefault="00830540" w:rsidP="00ED1A50">
            <w:pPr>
              <w:jc w:val="center"/>
              <w:rPr>
                <w:sz w:val="20"/>
                <w:szCs w:val="20"/>
              </w:rPr>
            </w:pPr>
          </w:p>
        </w:tc>
        <w:tc>
          <w:tcPr>
            <w:tcW w:w="850" w:type="dxa"/>
            <w:vAlign w:val="center"/>
          </w:tcPr>
          <w:p w14:paraId="09DFE10B" w14:textId="77777777" w:rsidR="00830540" w:rsidRPr="004E2F5D" w:rsidRDefault="00830540" w:rsidP="00ED1A50">
            <w:pPr>
              <w:jc w:val="center"/>
              <w:rPr>
                <w:sz w:val="20"/>
                <w:szCs w:val="20"/>
              </w:rPr>
            </w:pPr>
            <w:r w:rsidRPr="004E2F5D">
              <w:rPr>
                <w:sz w:val="20"/>
                <w:szCs w:val="20"/>
              </w:rPr>
              <w:t xml:space="preserve">с </w:t>
            </w:r>
            <w:proofErr w:type="gramStart"/>
            <w:r w:rsidRPr="004E2F5D">
              <w:rPr>
                <w:sz w:val="20"/>
                <w:szCs w:val="20"/>
              </w:rPr>
              <w:t>поло-</w:t>
            </w:r>
            <w:proofErr w:type="spellStart"/>
            <w:r w:rsidRPr="004E2F5D">
              <w:rPr>
                <w:sz w:val="20"/>
                <w:szCs w:val="20"/>
              </w:rPr>
              <w:t>тенце</w:t>
            </w:r>
            <w:proofErr w:type="spellEnd"/>
            <w:proofErr w:type="gramEnd"/>
            <w:r w:rsidRPr="004E2F5D">
              <w:rPr>
                <w:sz w:val="20"/>
                <w:szCs w:val="20"/>
              </w:rPr>
              <w:t>-суши-</w:t>
            </w:r>
            <w:proofErr w:type="spellStart"/>
            <w:r w:rsidRPr="004E2F5D">
              <w:rPr>
                <w:sz w:val="20"/>
                <w:szCs w:val="20"/>
              </w:rPr>
              <w:t>телями</w:t>
            </w:r>
            <w:proofErr w:type="spellEnd"/>
          </w:p>
        </w:tc>
        <w:tc>
          <w:tcPr>
            <w:tcW w:w="993" w:type="dxa"/>
            <w:vAlign w:val="center"/>
          </w:tcPr>
          <w:p w14:paraId="6CC90DB4" w14:textId="77777777" w:rsidR="00830540" w:rsidRPr="004E2F5D" w:rsidRDefault="00830540" w:rsidP="00ED1A50">
            <w:pPr>
              <w:jc w:val="center"/>
              <w:rPr>
                <w:sz w:val="20"/>
                <w:szCs w:val="20"/>
              </w:rPr>
            </w:pPr>
            <w:r w:rsidRPr="004E2F5D">
              <w:rPr>
                <w:sz w:val="20"/>
                <w:szCs w:val="20"/>
              </w:rPr>
              <w:t xml:space="preserve">без </w:t>
            </w:r>
            <w:proofErr w:type="gramStart"/>
            <w:r w:rsidRPr="004E2F5D">
              <w:rPr>
                <w:sz w:val="20"/>
                <w:szCs w:val="20"/>
              </w:rPr>
              <w:t>поло-</w:t>
            </w:r>
            <w:proofErr w:type="spellStart"/>
            <w:r w:rsidRPr="004E2F5D">
              <w:rPr>
                <w:sz w:val="20"/>
                <w:szCs w:val="20"/>
              </w:rPr>
              <w:t>тенце</w:t>
            </w:r>
            <w:proofErr w:type="spellEnd"/>
            <w:proofErr w:type="gramEnd"/>
            <w:r w:rsidRPr="004E2F5D">
              <w:rPr>
                <w:sz w:val="20"/>
                <w:szCs w:val="20"/>
              </w:rPr>
              <w:t>-суши-</w:t>
            </w:r>
            <w:proofErr w:type="spellStart"/>
            <w:r w:rsidRPr="004E2F5D">
              <w:rPr>
                <w:sz w:val="20"/>
                <w:szCs w:val="20"/>
              </w:rPr>
              <w:t>телей</w:t>
            </w:r>
            <w:proofErr w:type="spellEnd"/>
          </w:p>
        </w:tc>
        <w:tc>
          <w:tcPr>
            <w:tcW w:w="850" w:type="dxa"/>
            <w:vAlign w:val="center"/>
          </w:tcPr>
          <w:p w14:paraId="781FAC42" w14:textId="77777777" w:rsidR="00830540" w:rsidRPr="004E2F5D" w:rsidRDefault="00830540" w:rsidP="00ED1A50">
            <w:pPr>
              <w:jc w:val="center"/>
              <w:rPr>
                <w:sz w:val="20"/>
                <w:szCs w:val="20"/>
              </w:rPr>
            </w:pPr>
            <w:r w:rsidRPr="004E2F5D">
              <w:rPr>
                <w:sz w:val="20"/>
                <w:szCs w:val="20"/>
              </w:rPr>
              <w:t xml:space="preserve">с </w:t>
            </w:r>
            <w:proofErr w:type="gramStart"/>
            <w:r w:rsidRPr="004E2F5D">
              <w:rPr>
                <w:sz w:val="20"/>
                <w:szCs w:val="20"/>
              </w:rPr>
              <w:t>поло-</w:t>
            </w:r>
            <w:proofErr w:type="spellStart"/>
            <w:r w:rsidRPr="004E2F5D">
              <w:rPr>
                <w:sz w:val="20"/>
                <w:szCs w:val="20"/>
              </w:rPr>
              <w:t>тенце</w:t>
            </w:r>
            <w:proofErr w:type="spellEnd"/>
            <w:proofErr w:type="gramEnd"/>
            <w:r w:rsidRPr="004E2F5D">
              <w:rPr>
                <w:sz w:val="20"/>
                <w:szCs w:val="20"/>
              </w:rPr>
              <w:t>-суши-</w:t>
            </w:r>
            <w:proofErr w:type="spellStart"/>
            <w:r w:rsidRPr="004E2F5D">
              <w:rPr>
                <w:sz w:val="20"/>
                <w:szCs w:val="20"/>
              </w:rPr>
              <w:t>телями</w:t>
            </w:r>
            <w:proofErr w:type="spellEnd"/>
          </w:p>
        </w:tc>
        <w:tc>
          <w:tcPr>
            <w:tcW w:w="992" w:type="dxa"/>
            <w:vAlign w:val="center"/>
          </w:tcPr>
          <w:p w14:paraId="72205DEE" w14:textId="77777777" w:rsidR="00830540" w:rsidRPr="004E2F5D" w:rsidRDefault="00830540" w:rsidP="00ED1A50">
            <w:pPr>
              <w:jc w:val="center"/>
              <w:rPr>
                <w:sz w:val="20"/>
                <w:szCs w:val="20"/>
              </w:rPr>
            </w:pPr>
            <w:r w:rsidRPr="004E2F5D">
              <w:rPr>
                <w:sz w:val="20"/>
                <w:szCs w:val="20"/>
              </w:rPr>
              <w:t xml:space="preserve">без </w:t>
            </w:r>
            <w:proofErr w:type="gramStart"/>
            <w:r w:rsidRPr="004E2F5D">
              <w:rPr>
                <w:sz w:val="20"/>
                <w:szCs w:val="20"/>
              </w:rPr>
              <w:t>поло-</w:t>
            </w:r>
            <w:proofErr w:type="spellStart"/>
            <w:r w:rsidRPr="004E2F5D">
              <w:rPr>
                <w:sz w:val="20"/>
                <w:szCs w:val="20"/>
              </w:rPr>
              <w:t>тенце</w:t>
            </w:r>
            <w:proofErr w:type="spellEnd"/>
            <w:proofErr w:type="gramEnd"/>
            <w:r w:rsidRPr="004E2F5D">
              <w:rPr>
                <w:sz w:val="20"/>
                <w:szCs w:val="20"/>
              </w:rPr>
              <w:t>-суши-</w:t>
            </w:r>
            <w:proofErr w:type="spellStart"/>
            <w:r w:rsidRPr="004E2F5D">
              <w:rPr>
                <w:sz w:val="20"/>
                <w:szCs w:val="20"/>
              </w:rPr>
              <w:t>телей</w:t>
            </w:r>
            <w:proofErr w:type="spellEnd"/>
          </w:p>
        </w:tc>
        <w:tc>
          <w:tcPr>
            <w:tcW w:w="851" w:type="dxa"/>
            <w:vAlign w:val="center"/>
          </w:tcPr>
          <w:p w14:paraId="5EC05A56" w14:textId="77777777" w:rsidR="00830540" w:rsidRPr="004E2F5D" w:rsidRDefault="00830540" w:rsidP="00ED1A50">
            <w:pPr>
              <w:jc w:val="center"/>
              <w:rPr>
                <w:sz w:val="20"/>
                <w:szCs w:val="20"/>
              </w:rPr>
            </w:pPr>
            <w:r w:rsidRPr="004E2F5D">
              <w:rPr>
                <w:sz w:val="20"/>
                <w:szCs w:val="20"/>
              </w:rPr>
              <w:t xml:space="preserve">с </w:t>
            </w:r>
            <w:proofErr w:type="gramStart"/>
            <w:r w:rsidRPr="004E2F5D">
              <w:rPr>
                <w:sz w:val="20"/>
                <w:szCs w:val="20"/>
              </w:rPr>
              <w:t>поло-</w:t>
            </w:r>
            <w:proofErr w:type="spellStart"/>
            <w:r w:rsidRPr="004E2F5D">
              <w:rPr>
                <w:sz w:val="20"/>
                <w:szCs w:val="20"/>
              </w:rPr>
              <w:t>тенце</w:t>
            </w:r>
            <w:proofErr w:type="spellEnd"/>
            <w:proofErr w:type="gramEnd"/>
            <w:r w:rsidRPr="004E2F5D">
              <w:rPr>
                <w:sz w:val="20"/>
                <w:szCs w:val="20"/>
              </w:rPr>
              <w:t>-суши-</w:t>
            </w:r>
            <w:proofErr w:type="spellStart"/>
            <w:r w:rsidRPr="004E2F5D">
              <w:rPr>
                <w:sz w:val="20"/>
                <w:szCs w:val="20"/>
              </w:rPr>
              <w:t>телями</w:t>
            </w:r>
            <w:proofErr w:type="spellEnd"/>
          </w:p>
        </w:tc>
        <w:tc>
          <w:tcPr>
            <w:tcW w:w="992" w:type="dxa"/>
            <w:vAlign w:val="center"/>
          </w:tcPr>
          <w:p w14:paraId="14567E38" w14:textId="77777777" w:rsidR="00830540" w:rsidRPr="004E2F5D" w:rsidRDefault="00830540" w:rsidP="00ED1A50">
            <w:pPr>
              <w:jc w:val="center"/>
              <w:rPr>
                <w:sz w:val="20"/>
                <w:szCs w:val="20"/>
              </w:rPr>
            </w:pPr>
            <w:r w:rsidRPr="004E2F5D">
              <w:rPr>
                <w:sz w:val="20"/>
                <w:szCs w:val="20"/>
              </w:rPr>
              <w:t xml:space="preserve">без </w:t>
            </w:r>
            <w:proofErr w:type="gramStart"/>
            <w:r w:rsidRPr="004E2F5D">
              <w:rPr>
                <w:sz w:val="20"/>
                <w:szCs w:val="20"/>
              </w:rPr>
              <w:t>поло-</w:t>
            </w:r>
            <w:proofErr w:type="spellStart"/>
            <w:r w:rsidRPr="004E2F5D">
              <w:rPr>
                <w:sz w:val="20"/>
                <w:szCs w:val="20"/>
              </w:rPr>
              <w:t>тенце</w:t>
            </w:r>
            <w:proofErr w:type="spellEnd"/>
            <w:proofErr w:type="gramEnd"/>
            <w:r w:rsidRPr="004E2F5D">
              <w:rPr>
                <w:sz w:val="20"/>
                <w:szCs w:val="20"/>
              </w:rPr>
              <w:t>-суши-</w:t>
            </w:r>
            <w:proofErr w:type="spellStart"/>
            <w:r w:rsidRPr="004E2F5D">
              <w:rPr>
                <w:sz w:val="20"/>
                <w:szCs w:val="20"/>
              </w:rPr>
              <w:t>телей</w:t>
            </w:r>
            <w:proofErr w:type="spellEnd"/>
          </w:p>
        </w:tc>
        <w:tc>
          <w:tcPr>
            <w:tcW w:w="851" w:type="dxa"/>
            <w:vAlign w:val="center"/>
          </w:tcPr>
          <w:p w14:paraId="5534F02D" w14:textId="77777777" w:rsidR="00830540" w:rsidRPr="004E2F5D" w:rsidRDefault="00830540" w:rsidP="00ED1A50">
            <w:pPr>
              <w:jc w:val="center"/>
              <w:rPr>
                <w:sz w:val="20"/>
                <w:szCs w:val="20"/>
              </w:rPr>
            </w:pPr>
            <w:r w:rsidRPr="004E2F5D">
              <w:rPr>
                <w:sz w:val="20"/>
                <w:szCs w:val="20"/>
              </w:rPr>
              <w:t xml:space="preserve">с </w:t>
            </w:r>
            <w:proofErr w:type="gramStart"/>
            <w:r w:rsidRPr="004E2F5D">
              <w:rPr>
                <w:sz w:val="20"/>
                <w:szCs w:val="20"/>
              </w:rPr>
              <w:t>поло-</w:t>
            </w:r>
            <w:proofErr w:type="spellStart"/>
            <w:r w:rsidRPr="004E2F5D">
              <w:rPr>
                <w:sz w:val="20"/>
                <w:szCs w:val="20"/>
              </w:rPr>
              <w:t>тенце</w:t>
            </w:r>
            <w:proofErr w:type="spellEnd"/>
            <w:proofErr w:type="gramEnd"/>
            <w:r w:rsidRPr="004E2F5D">
              <w:rPr>
                <w:sz w:val="20"/>
                <w:szCs w:val="20"/>
              </w:rPr>
              <w:t>-суши-</w:t>
            </w:r>
            <w:proofErr w:type="spellStart"/>
            <w:r w:rsidRPr="004E2F5D">
              <w:rPr>
                <w:sz w:val="20"/>
                <w:szCs w:val="20"/>
              </w:rPr>
              <w:t>телями</w:t>
            </w:r>
            <w:proofErr w:type="spellEnd"/>
          </w:p>
        </w:tc>
        <w:tc>
          <w:tcPr>
            <w:tcW w:w="992" w:type="dxa"/>
            <w:vAlign w:val="center"/>
          </w:tcPr>
          <w:p w14:paraId="6AEED346" w14:textId="77777777" w:rsidR="00830540" w:rsidRPr="004E2F5D" w:rsidRDefault="00830540" w:rsidP="00ED1A50">
            <w:pPr>
              <w:jc w:val="center"/>
              <w:rPr>
                <w:sz w:val="20"/>
                <w:szCs w:val="20"/>
              </w:rPr>
            </w:pPr>
            <w:r w:rsidRPr="004E2F5D">
              <w:rPr>
                <w:sz w:val="20"/>
                <w:szCs w:val="20"/>
              </w:rPr>
              <w:t xml:space="preserve">без </w:t>
            </w:r>
            <w:proofErr w:type="gramStart"/>
            <w:r w:rsidRPr="004E2F5D">
              <w:rPr>
                <w:sz w:val="20"/>
                <w:szCs w:val="20"/>
              </w:rPr>
              <w:t>поло-</w:t>
            </w:r>
            <w:proofErr w:type="spellStart"/>
            <w:r w:rsidRPr="004E2F5D">
              <w:rPr>
                <w:sz w:val="20"/>
                <w:szCs w:val="20"/>
              </w:rPr>
              <w:t>тенце</w:t>
            </w:r>
            <w:proofErr w:type="spellEnd"/>
            <w:proofErr w:type="gramEnd"/>
            <w:r w:rsidRPr="004E2F5D">
              <w:rPr>
                <w:sz w:val="20"/>
                <w:szCs w:val="20"/>
              </w:rPr>
              <w:t>-суши-</w:t>
            </w:r>
            <w:proofErr w:type="spellStart"/>
            <w:r w:rsidRPr="004E2F5D">
              <w:rPr>
                <w:sz w:val="20"/>
                <w:szCs w:val="20"/>
              </w:rPr>
              <w:t>телей</w:t>
            </w:r>
            <w:proofErr w:type="spellEnd"/>
          </w:p>
        </w:tc>
        <w:tc>
          <w:tcPr>
            <w:tcW w:w="1276" w:type="dxa"/>
            <w:vMerge/>
          </w:tcPr>
          <w:p w14:paraId="672C17F8" w14:textId="77777777" w:rsidR="00830540" w:rsidRPr="004E2F5D" w:rsidRDefault="00830540" w:rsidP="00ED1A50">
            <w:pPr>
              <w:jc w:val="center"/>
              <w:rPr>
                <w:sz w:val="20"/>
                <w:szCs w:val="20"/>
              </w:rPr>
            </w:pPr>
          </w:p>
        </w:tc>
        <w:tc>
          <w:tcPr>
            <w:tcW w:w="1559" w:type="dxa"/>
            <w:vMerge/>
          </w:tcPr>
          <w:p w14:paraId="21A06288" w14:textId="77777777" w:rsidR="00830540" w:rsidRPr="004E2F5D" w:rsidRDefault="00830540" w:rsidP="00ED1A50">
            <w:pPr>
              <w:jc w:val="center"/>
              <w:rPr>
                <w:sz w:val="20"/>
                <w:szCs w:val="20"/>
              </w:rPr>
            </w:pPr>
          </w:p>
        </w:tc>
        <w:tc>
          <w:tcPr>
            <w:tcW w:w="992" w:type="dxa"/>
            <w:vAlign w:val="center"/>
          </w:tcPr>
          <w:p w14:paraId="20F0C24A" w14:textId="77777777" w:rsidR="00830540" w:rsidRPr="004E2F5D" w:rsidRDefault="00830540" w:rsidP="00ED1A50">
            <w:pPr>
              <w:ind w:left="-95" w:right="-65"/>
              <w:jc w:val="center"/>
              <w:rPr>
                <w:sz w:val="20"/>
                <w:szCs w:val="20"/>
              </w:rPr>
            </w:pPr>
            <w:r w:rsidRPr="004E2F5D">
              <w:rPr>
                <w:sz w:val="20"/>
                <w:szCs w:val="20"/>
              </w:rPr>
              <w:t>Ставка за мощность, тыс. руб./</w:t>
            </w:r>
          </w:p>
          <w:p w14:paraId="4F5A6447" w14:textId="77777777" w:rsidR="00830540" w:rsidRPr="004E2F5D" w:rsidRDefault="00830540" w:rsidP="00ED1A50">
            <w:pPr>
              <w:ind w:left="-95" w:right="-65"/>
              <w:jc w:val="center"/>
              <w:rPr>
                <w:sz w:val="20"/>
                <w:szCs w:val="20"/>
              </w:rPr>
            </w:pPr>
            <w:r w:rsidRPr="004E2F5D">
              <w:rPr>
                <w:sz w:val="20"/>
                <w:szCs w:val="20"/>
              </w:rPr>
              <w:t>Гкал/</w:t>
            </w:r>
          </w:p>
          <w:p w14:paraId="59C5D800" w14:textId="77777777" w:rsidR="00830540" w:rsidRPr="004E2F5D" w:rsidRDefault="00830540" w:rsidP="00ED1A50">
            <w:pPr>
              <w:jc w:val="center"/>
              <w:rPr>
                <w:sz w:val="20"/>
                <w:szCs w:val="20"/>
              </w:rPr>
            </w:pPr>
            <w:r w:rsidRPr="004E2F5D">
              <w:rPr>
                <w:sz w:val="20"/>
                <w:szCs w:val="20"/>
              </w:rPr>
              <w:t>час в мес.</w:t>
            </w:r>
          </w:p>
        </w:tc>
        <w:tc>
          <w:tcPr>
            <w:tcW w:w="992" w:type="dxa"/>
            <w:vAlign w:val="center"/>
          </w:tcPr>
          <w:p w14:paraId="15FC5A89" w14:textId="77777777" w:rsidR="00830540" w:rsidRPr="004E2F5D" w:rsidRDefault="00830540" w:rsidP="00ED1A50">
            <w:pPr>
              <w:jc w:val="center"/>
              <w:rPr>
                <w:sz w:val="20"/>
                <w:szCs w:val="20"/>
              </w:rPr>
            </w:pPr>
            <w:r w:rsidRPr="004E2F5D">
              <w:rPr>
                <w:sz w:val="20"/>
                <w:szCs w:val="20"/>
              </w:rPr>
              <w:t>Ставка за тепловую энергию, руб./Гкал</w:t>
            </w:r>
          </w:p>
        </w:tc>
      </w:tr>
      <w:tr w:rsidR="00830540" w:rsidRPr="004E2F5D" w14:paraId="30D71509" w14:textId="77777777" w:rsidTr="00ED1A50">
        <w:trPr>
          <w:trHeight w:val="70"/>
        </w:trPr>
        <w:tc>
          <w:tcPr>
            <w:tcW w:w="1772" w:type="dxa"/>
            <w:vMerge w:val="restart"/>
            <w:vAlign w:val="center"/>
          </w:tcPr>
          <w:p w14:paraId="1BAD8500" w14:textId="77777777" w:rsidR="00830540" w:rsidRPr="004E2F5D" w:rsidRDefault="00830540" w:rsidP="00ED1A50">
            <w:pPr>
              <w:jc w:val="center"/>
              <w:rPr>
                <w:sz w:val="20"/>
                <w:szCs w:val="20"/>
              </w:rPr>
            </w:pPr>
            <w:r w:rsidRPr="004E2F5D">
              <w:rPr>
                <w:sz w:val="20"/>
                <w:szCs w:val="20"/>
              </w:rPr>
              <w:t>ООО «Мастер»</w:t>
            </w:r>
          </w:p>
        </w:tc>
        <w:tc>
          <w:tcPr>
            <w:tcW w:w="1424" w:type="dxa"/>
            <w:vAlign w:val="center"/>
          </w:tcPr>
          <w:p w14:paraId="6AD42451" w14:textId="77777777" w:rsidR="00830540" w:rsidRPr="004E2F5D" w:rsidRDefault="00830540" w:rsidP="00ED1A50">
            <w:pPr>
              <w:jc w:val="center"/>
              <w:rPr>
                <w:sz w:val="20"/>
                <w:szCs w:val="20"/>
              </w:rPr>
            </w:pPr>
            <w:r w:rsidRPr="004E2F5D">
              <w:rPr>
                <w:sz w:val="20"/>
                <w:szCs w:val="20"/>
              </w:rPr>
              <w:t>с 01.01.2023</w:t>
            </w:r>
          </w:p>
        </w:tc>
        <w:tc>
          <w:tcPr>
            <w:tcW w:w="850" w:type="dxa"/>
            <w:vAlign w:val="center"/>
          </w:tcPr>
          <w:p w14:paraId="67823707" w14:textId="77777777" w:rsidR="00830540" w:rsidRPr="004E2F5D" w:rsidRDefault="00830540" w:rsidP="00ED1A50">
            <w:pPr>
              <w:jc w:val="center"/>
              <w:rPr>
                <w:sz w:val="20"/>
                <w:szCs w:val="20"/>
              </w:rPr>
            </w:pPr>
            <w:r w:rsidRPr="004E2F5D">
              <w:rPr>
                <w:sz w:val="20"/>
                <w:szCs w:val="20"/>
              </w:rPr>
              <w:t>245,83</w:t>
            </w:r>
          </w:p>
        </w:tc>
        <w:tc>
          <w:tcPr>
            <w:tcW w:w="993" w:type="dxa"/>
            <w:vAlign w:val="center"/>
          </w:tcPr>
          <w:p w14:paraId="0985EE46" w14:textId="77777777" w:rsidR="00830540" w:rsidRPr="004E2F5D" w:rsidRDefault="00830540" w:rsidP="00ED1A50">
            <w:pPr>
              <w:jc w:val="center"/>
              <w:rPr>
                <w:sz w:val="20"/>
                <w:szCs w:val="20"/>
              </w:rPr>
            </w:pPr>
            <w:r w:rsidRPr="004E2F5D">
              <w:rPr>
                <w:sz w:val="20"/>
                <w:szCs w:val="20"/>
              </w:rPr>
              <w:t>242,97</w:t>
            </w:r>
          </w:p>
        </w:tc>
        <w:tc>
          <w:tcPr>
            <w:tcW w:w="850" w:type="dxa"/>
            <w:vAlign w:val="center"/>
          </w:tcPr>
          <w:p w14:paraId="7212A807" w14:textId="77777777" w:rsidR="00830540" w:rsidRPr="004E2F5D" w:rsidRDefault="00830540" w:rsidP="00ED1A50">
            <w:pPr>
              <w:jc w:val="center"/>
              <w:rPr>
                <w:sz w:val="20"/>
                <w:szCs w:val="20"/>
              </w:rPr>
            </w:pPr>
            <w:r w:rsidRPr="004E2F5D">
              <w:rPr>
                <w:sz w:val="20"/>
                <w:szCs w:val="20"/>
              </w:rPr>
              <w:t>258,74</w:t>
            </w:r>
          </w:p>
        </w:tc>
        <w:tc>
          <w:tcPr>
            <w:tcW w:w="992" w:type="dxa"/>
            <w:vAlign w:val="center"/>
          </w:tcPr>
          <w:p w14:paraId="50C50203" w14:textId="77777777" w:rsidR="00830540" w:rsidRPr="004E2F5D" w:rsidRDefault="00830540" w:rsidP="00ED1A50">
            <w:pPr>
              <w:jc w:val="center"/>
              <w:rPr>
                <w:sz w:val="20"/>
                <w:szCs w:val="20"/>
              </w:rPr>
            </w:pPr>
            <w:r w:rsidRPr="004E2F5D">
              <w:rPr>
                <w:sz w:val="20"/>
                <w:szCs w:val="20"/>
              </w:rPr>
              <w:t>247,27</w:t>
            </w:r>
          </w:p>
        </w:tc>
        <w:tc>
          <w:tcPr>
            <w:tcW w:w="851" w:type="dxa"/>
            <w:vAlign w:val="center"/>
          </w:tcPr>
          <w:p w14:paraId="30EB1577" w14:textId="77777777" w:rsidR="00830540" w:rsidRPr="004E2F5D" w:rsidRDefault="00830540" w:rsidP="00ED1A50">
            <w:pPr>
              <w:jc w:val="center"/>
              <w:rPr>
                <w:sz w:val="20"/>
                <w:szCs w:val="20"/>
              </w:rPr>
            </w:pPr>
            <w:r w:rsidRPr="004E2F5D">
              <w:rPr>
                <w:sz w:val="20"/>
                <w:szCs w:val="20"/>
              </w:rPr>
              <w:t>245,83</w:t>
            </w:r>
          </w:p>
        </w:tc>
        <w:tc>
          <w:tcPr>
            <w:tcW w:w="992" w:type="dxa"/>
            <w:vAlign w:val="center"/>
          </w:tcPr>
          <w:p w14:paraId="45A3510B" w14:textId="77777777" w:rsidR="00830540" w:rsidRPr="004E2F5D" w:rsidRDefault="00830540" w:rsidP="00ED1A50">
            <w:pPr>
              <w:jc w:val="center"/>
              <w:rPr>
                <w:sz w:val="20"/>
                <w:szCs w:val="20"/>
              </w:rPr>
            </w:pPr>
            <w:r w:rsidRPr="004E2F5D">
              <w:rPr>
                <w:sz w:val="20"/>
                <w:szCs w:val="20"/>
              </w:rPr>
              <w:t>242,97</w:t>
            </w:r>
          </w:p>
        </w:tc>
        <w:tc>
          <w:tcPr>
            <w:tcW w:w="851" w:type="dxa"/>
            <w:vAlign w:val="center"/>
          </w:tcPr>
          <w:p w14:paraId="2568F288" w14:textId="77777777" w:rsidR="00830540" w:rsidRPr="004E2F5D" w:rsidRDefault="00830540" w:rsidP="00ED1A50">
            <w:pPr>
              <w:jc w:val="center"/>
              <w:rPr>
                <w:sz w:val="20"/>
                <w:szCs w:val="20"/>
              </w:rPr>
            </w:pPr>
            <w:r w:rsidRPr="004E2F5D">
              <w:rPr>
                <w:sz w:val="20"/>
                <w:szCs w:val="20"/>
              </w:rPr>
              <w:t>258,74</w:t>
            </w:r>
          </w:p>
        </w:tc>
        <w:tc>
          <w:tcPr>
            <w:tcW w:w="992" w:type="dxa"/>
            <w:vAlign w:val="center"/>
          </w:tcPr>
          <w:p w14:paraId="462D1596" w14:textId="77777777" w:rsidR="00830540" w:rsidRPr="004E2F5D" w:rsidRDefault="00830540" w:rsidP="00ED1A50">
            <w:pPr>
              <w:jc w:val="center"/>
              <w:rPr>
                <w:sz w:val="20"/>
                <w:szCs w:val="20"/>
              </w:rPr>
            </w:pPr>
            <w:r w:rsidRPr="004E2F5D">
              <w:rPr>
                <w:sz w:val="20"/>
                <w:szCs w:val="20"/>
              </w:rPr>
              <w:t>247,27</w:t>
            </w:r>
          </w:p>
        </w:tc>
        <w:tc>
          <w:tcPr>
            <w:tcW w:w="1276" w:type="dxa"/>
            <w:vAlign w:val="center"/>
          </w:tcPr>
          <w:p w14:paraId="4AA1EE96" w14:textId="77777777" w:rsidR="00830540" w:rsidRPr="004E2F5D" w:rsidRDefault="00830540" w:rsidP="00ED1A50">
            <w:pPr>
              <w:jc w:val="center"/>
              <w:rPr>
                <w:sz w:val="20"/>
                <w:szCs w:val="20"/>
              </w:rPr>
            </w:pPr>
            <w:r w:rsidRPr="004E2F5D">
              <w:rPr>
                <w:sz w:val="20"/>
                <w:szCs w:val="20"/>
              </w:rPr>
              <w:t>50,86</w:t>
            </w:r>
          </w:p>
        </w:tc>
        <w:tc>
          <w:tcPr>
            <w:tcW w:w="1559" w:type="dxa"/>
            <w:vAlign w:val="center"/>
          </w:tcPr>
          <w:p w14:paraId="414ADB31" w14:textId="77777777" w:rsidR="00830540" w:rsidRPr="004E2F5D" w:rsidRDefault="00830540" w:rsidP="00ED1A50">
            <w:pPr>
              <w:jc w:val="center"/>
              <w:rPr>
                <w:sz w:val="20"/>
                <w:szCs w:val="20"/>
              </w:rPr>
            </w:pPr>
            <w:r w:rsidRPr="004E2F5D">
              <w:rPr>
                <w:sz w:val="20"/>
                <w:szCs w:val="20"/>
              </w:rPr>
              <w:t>3 584,16</w:t>
            </w:r>
          </w:p>
        </w:tc>
        <w:tc>
          <w:tcPr>
            <w:tcW w:w="992" w:type="dxa"/>
            <w:vAlign w:val="center"/>
          </w:tcPr>
          <w:p w14:paraId="6FC7B373" w14:textId="77777777" w:rsidR="00830540" w:rsidRPr="004E2F5D" w:rsidRDefault="00830540" w:rsidP="00ED1A50">
            <w:pPr>
              <w:jc w:val="center"/>
              <w:rPr>
                <w:sz w:val="20"/>
                <w:szCs w:val="20"/>
              </w:rPr>
            </w:pPr>
            <w:r w:rsidRPr="004E2F5D">
              <w:rPr>
                <w:sz w:val="20"/>
                <w:szCs w:val="20"/>
              </w:rPr>
              <w:t>х</w:t>
            </w:r>
          </w:p>
        </w:tc>
        <w:tc>
          <w:tcPr>
            <w:tcW w:w="992" w:type="dxa"/>
            <w:vAlign w:val="center"/>
          </w:tcPr>
          <w:p w14:paraId="5B3C3C03" w14:textId="77777777" w:rsidR="00830540" w:rsidRPr="004E2F5D" w:rsidRDefault="00830540" w:rsidP="00ED1A50">
            <w:pPr>
              <w:jc w:val="center"/>
              <w:rPr>
                <w:sz w:val="20"/>
                <w:szCs w:val="20"/>
              </w:rPr>
            </w:pPr>
            <w:r w:rsidRPr="004E2F5D">
              <w:rPr>
                <w:sz w:val="20"/>
                <w:szCs w:val="20"/>
              </w:rPr>
              <w:t>х</w:t>
            </w:r>
          </w:p>
        </w:tc>
      </w:tr>
      <w:tr w:rsidR="00830540" w:rsidRPr="004E2F5D" w14:paraId="0E0EEAB1" w14:textId="77777777" w:rsidTr="00ED1A50">
        <w:trPr>
          <w:trHeight w:val="219"/>
        </w:trPr>
        <w:tc>
          <w:tcPr>
            <w:tcW w:w="1772" w:type="dxa"/>
            <w:vMerge/>
            <w:vAlign w:val="center"/>
          </w:tcPr>
          <w:p w14:paraId="464EBADC" w14:textId="77777777" w:rsidR="00830540" w:rsidRPr="004E2F5D" w:rsidRDefault="00830540" w:rsidP="00ED1A50">
            <w:pPr>
              <w:jc w:val="center"/>
              <w:rPr>
                <w:sz w:val="20"/>
                <w:szCs w:val="20"/>
              </w:rPr>
            </w:pPr>
          </w:p>
        </w:tc>
        <w:tc>
          <w:tcPr>
            <w:tcW w:w="1424" w:type="dxa"/>
            <w:vAlign w:val="center"/>
          </w:tcPr>
          <w:p w14:paraId="5563536D" w14:textId="77777777" w:rsidR="00830540" w:rsidRPr="004E2F5D" w:rsidRDefault="00830540" w:rsidP="00ED1A50">
            <w:pPr>
              <w:jc w:val="center"/>
              <w:rPr>
                <w:sz w:val="20"/>
                <w:szCs w:val="20"/>
              </w:rPr>
            </w:pPr>
            <w:r w:rsidRPr="004E2F5D">
              <w:rPr>
                <w:sz w:val="20"/>
                <w:szCs w:val="20"/>
              </w:rPr>
              <w:t>с 01.01.2024</w:t>
            </w:r>
          </w:p>
        </w:tc>
        <w:tc>
          <w:tcPr>
            <w:tcW w:w="850" w:type="dxa"/>
            <w:vAlign w:val="center"/>
          </w:tcPr>
          <w:p w14:paraId="5E845DB4" w14:textId="77777777" w:rsidR="00830540" w:rsidRPr="004E2F5D" w:rsidRDefault="00830540" w:rsidP="00ED1A50">
            <w:pPr>
              <w:jc w:val="center"/>
              <w:rPr>
                <w:sz w:val="20"/>
                <w:szCs w:val="20"/>
              </w:rPr>
            </w:pPr>
            <w:r w:rsidRPr="004E2F5D">
              <w:rPr>
                <w:sz w:val="20"/>
                <w:szCs w:val="20"/>
              </w:rPr>
              <w:t>245,83</w:t>
            </w:r>
          </w:p>
        </w:tc>
        <w:tc>
          <w:tcPr>
            <w:tcW w:w="993" w:type="dxa"/>
            <w:vAlign w:val="center"/>
          </w:tcPr>
          <w:p w14:paraId="170BABD1" w14:textId="77777777" w:rsidR="00830540" w:rsidRPr="004E2F5D" w:rsidRDefault="00830540" w:rsidP="00ED1A50">
            <w:pPr>
              <w:jc w:val="center"/>
              <w:rPr>
                <w:sz w:val="20"/>
                <w:szCs w:val="20"/>
              </w:rPr>
            </w:pPr>
            <w:r w:rsidRPr="004E2F5D">
              <w:rPr>
                <w:sz w:val="20"/>
                <w:szCs w:val="20"/>
              </w:rPr>
              <w:t>242,97</w:t>
            </w:r>
          </w:p>
        </w:tc>
        <w:tc>
          <w:tcPr>
            <w:tcW w:w="850" w:type="dxa"/>
            <w:vAlign w:val="center"/>
          </w:tcPr>
          <w:p w14:paraId="35CB3A35" w14:textId="77777777" w:rsidR="00830540" w:rsidRPr="004E2F5D" w:rsidRDefault="00830540" w:rsidP="00ED1A50">
            <w:pPr>
              <w:jc w:val="center"/>
              <w:rPr>
                <w:sz w:val="20"/>
                <w:szCs w:val="20"/>
              </w:rPr>
            </w:pPr>
            <w:r w:rsidRPr="004E2F5D">
              <w:rPr>
                <w:sz w:val="20"/>
                <w:szCs w:val="20"/>
              </w:rPr>
              <w:t>258,74</w:t>
            </w:r>
          </w:p>
        </w:tc>
        <w:tc>
          <w:tcPr>
            <w:tcW w:w="992" w:type="dxa"/>
            <w:vAlign w:val="center"/>
          </w:tcPr>
          <w:p w14:paraId="5084CF75" w14:textId="77777777" w:rsidR="00830540" w:rsidRPr="004E2F5D" w:rsidRDefault="00830540" w:rsidP="00ED1A50">
            <w:pPr>
              <w:jc w:val="center"/>
              <w:rPr>
                <w:sz w:val="20"/>
                <w:szCs w:val="20"/>
              </w:rPr>
            </w:pPr>
            <w:r w:rsidRPr="004E2F5D">
              <w:rPr>
                <w:sz w:val="20"/>
                <w:szCs w:val="20"/>
              </w:rPr>
              <w:t>247,27</w:t>
            </w:r>
          </w:p>
        </w:tc>
        <w:tc>
          <w:tcPr>
            <w:tcW w:w="851" w:type="dxa"/>
            <w:vAlign w:val="center"/>
          </w:tcPr>
          <w:p w14:paraId="12178AEE" w14:textId="77777777" w:rsidR="00830540" w:rsidRPr="004E2F5D" w:rsidRDefault="00830540" w:rsidP="00ED1A50">
            <w:pPr>
              <w:jc w:val="center"/>
              <w:rPr>
                <w:sz w:val="20"/>
                <w:szCs w:val="20"/>
              </w:rPr>
            </w:pPr>
            <w:r w:rsidRPr="004E2F5D">
              <w:rPr>
                <w:sz w:val="20"/>
                <w:szCs w:val="20"/>
              </w:rPr>
              <w:t>245,83</w:t>
            </w:r>
          </w:p>
        </w:tc>
        <w:tc>
          <w:tcPr>
            <w:tcW w:w="992" w:type="dxa"/>
            <w:vAlign w:val="center"/>
          </w:tcPr>
          <w:p w14:paraId="2C39949E" w14:textId="77777777" w:rsidR="00830540" w:rsidRPr="004E2F5D" w:rsidRDefault="00830540" w:rsidP="00ED1A50">
            <w:pPr>
              <w:jc w:val="center"/>
              <w:rPr>
                <w:sz w:val="20"/>
                <w:szCs w:val="20"/>
              </w:rPr>
            </w:pPr>
            <w:r w:rsidRPr="004E2F5D">
              <w:rPr>
                <w:sz w:val="20"/>
                <w:szCs w:val="20"/>
              </w:rPr>
              <w:t>242,97</w:t>
            </w:r>
          </w:p>
        </w:tc>
        <w:tc>
          <w:tcPr>
            <w:tcW w:w="851" w:type="dxa"/>
            <w:vAlign w:val="center"/>
          </w:tcPr>
          <w:p w14:paraId="3807482B" w14:textId="77777777" w:rsidR="00830540" w:rsidRPr="004E2F5D" w:rsidRDefault="00830540" w:rsidP="00ED1A50">
            <w:pPr>
              <w:jc w:val="center"/>
              <w:rPr>
                <w:sz w:val="20"/>
                <w:szCs w:val="20"/>
              </w:rPr>
            </w:pPr>
            <w:r w:rsidRPr="004E2F5D">
              <w:rPr>
                <w:sz w:val="20"/>
                <w:szCs w:val="20"/>
              </w:rPr>
              <w:t>258,74</w:t>
            </w:r>
          </w:p>
        </w:tc>
        <w:tc>
          <w:tcPr>
            <w:tcW w:w="992" w:type="dxa"/>
            <w:vAlign w:val="center"/>
          </w:tcPr>
          <w:p w14:paraId="0A685A23" w14:textId="77777777" w:rsidR="00830540" w:rsidRPr="004E2F5D" w:rsidRDefault="00830540" w:rsidP="00ED1A50">
            <w:pPr>
              <w:jc w:val="center"/>
              <w:rPr>
                <w:sz w:val="20"/>
                <w:szCs w:val="20"/>
              </w:rPr>
            </w:pPr>
            <w:r w:rsidRPr="004E2F5D">
              <w:rPr>
                <w:sz w:val="20"/>
                <w:szCs w:val="20"/>
              </w:rPr>
              <w:t>247,27</w:t>
            </w:r>
          </w:p>
        </w:tc>
        <w:tc>
          <w:tcPr>
            <w:tcW w:w="1276" w:type="dxa"/>
            <w:vAlign w:val="center"/>
          </w:tcPr>
          <w:p w14:paraId="6056B340" w14:textId="77777777" w:rsidR="00830540" w:rsidRPr="004E2F5D" w:rsidRDefault="00830540" w:rsidP="00ED1A50">
            <w:pPr>
              <w:jc w:val="center"/>
              <w:rPr>
                <w:sz w:val="20"/>
                <w:szCs w:val="20"/>
              </w:rPr>
            </w:pPr>
            <w:r w:rsidRPr="004E2F5D">
              <w:rPr>
                <w:sz w:val="20"/>
                <w:szCs w:val="20"/>
              </w:rPr>
              <w:t>50,86</w:t>
            </w:r>
          </w:p>
        </w:tc>
        <w:tc>
          <w:tcPr>
            <w:tcW w:w="1559" w:type="dxa"/>
            <w:vAlign w:val="center"/>
          </w:tcPr>
          <w:p w14:paraId="7927837A" w14:textId="77777777" w:rsidR="00830540" w:rsidRPr="004E2F5D" w:rsidRDefault="00830540" w:rsidP="00ED1A50">
            <w:pPr>
              <w:jc w:val="center"/>
              <w:rPr>
                <w:sz w:val="20"/>
                <w:szCs w:val="20"/>
              </w:rPr>
            </w:pPr>
            <w:r w:rsidRPr="004E2F5D">
              <w:rPr>
                <w:sz w:val="20"/>
                <w:szCs w:val="20"/>
              </w:rPr>
              <w:t>3 584,16</w:t>
            </w:r>
          </w:p>
        </w:tc>
        <w:tc>
          <w:tcPr>
            <w:tcW w:w="992" w:type="dxa"/>
            <w:vAlign w:val="center"/>
          </w:tcPr>
          <w:p w14:paraId="7BEBC85E" w14:textId="77777777" w:rsidR="00830540" w:rsidRPr="004E2F5D" w:rsidRDefault="00830540" w:rsidP="00ED1A50">
            <w:pPr>
              <w:jc w:val="center"/>
              <w:rPr>
                <w:sz w:val="20"/>
                <w:szCs w:val="20"/>
              </w:rPr>
            </w:pPr>
            <w:r w:rsidRPr="004E2F5D">
              <w:rPr>
                <w:sz w:val="20"/>
                <w:szCs w:val="20"/>
              </w:rPr>
              <w:t>х</w:t>
            </w:r>
          </w:p>
        </w:tc>
        <w:tc>
          <w:tcPr>
            <w:tcW w:w="992" w:type="dxa"/>
            <w:vAlign w:val="center"/>
          </w:tcPr>
          <w:p w14:paraId="1F72B177" w14:textId="77777777" w:rsidR="00830540" w:rsidRPr="004E2F5D" w:rsidRDefault="00830540" w:rsidP="00ED1A50">
            <w:pPr>
              <w:jc w:val="center"/>
              <w:rPr>
                <w:sz w:val="20"/>
                <w:szCs w:val="20"/>
              </w:rPr>
            </w:pPr>
            <w:r w:rsidRPr="004E2F5D">
              <w:rPr>
                <w:sz w:val="20"/>
                <w:szCs w:val="20"/>
              </w:rPr>
              <w:t>х</w:t>
            </w:r>
          </w:p>
        </w:tc>
      </w:tr>
      <w:tr w:rsidR="00830540" w:rsidRPr="004E2F5D" w14:paraId="1A19B90E" w14:textId="77777777" w:rsidTr="00ED1A50">
        <w:trPr>
          <w:trHeight w:val="197"/>
        </w:trPr>
        <w:tc>
          <w:tcPr>
            <w:tcW w:w="1772" w:type="dxa"/>
            <w:vMerge/>
            <w:vAlign w:val="center"/>
          </w:tcPr>
          <w:p w14:paraId="6D4E2E36" w14:textId="77777777" w:rsidR="00830540" w:rsidRPr="004E2F5D" w:rsidRDefault="00830540" w:rsidP="00ED1A50">
            <w:pPr>
              <w:jc w:val="center"/>
              <w:rPr>
                <w:sz w:val="20"/>
                <w:szCs w:val="20"/>
              </w:rPr>
            </w:pPr>
          </w:p>
        </w:tc>
        <w:tc>
          <w:tcPr>
            <w:tcW w:w="1424" w:type="dxa"/>
            <w:vAlign w:val="center"/>
          </w:tcPr>
          <w:p w14:paraId="6B4FCA5F" w14:textId="77777777" w:rsidR="00830540" w:rsidRPr="004E2F5D" w:rsidRDefault="00830540" w:rsidP="00ED1A50">
            <w:pPr>
              <w:jc w:val="center"/>
              <w:rPr>
                <w:sz w:val="20"/>
                <w:szCs w:val="20"/>
              </w:rPr>
            </w:pPr>
            <w:r w:rsidRPr="004E2F5D">
              <w:rPr>
                <w:sz w:val="20"/>
                <w:szCs w:val="20"/>
              </w:rPr>
              <w:t>с 01.07.2024</w:t>
            </w:r>
          </w:p>
        </w:tc>
        <w:tc>
          <w:tcPr>
            <w:tcW w:w="850" w:type="dxa"/>
            <w:vAlign w:val="center"/>
          </w:tcPr>
          <w:p w14:paraId="6F1388FB" w14:textId="77777777" w:rsidR="00830540" w:rsidRPr="004E2F5D" w:rsidRDefault="00830540" w:rsidP="00ED1A50">
            <w:pPr>
              <w:jc w:val="center"/>
              <w:rPr>
                <w:sz w:val="20"/>
                <w:szCs w:val="20"/>
              </w:rPr>
            </w:pPr>
            <w:r w:rsidRPr="004E2F5D">
              <w:rPr>
                <w:sz w:val="20"/>
                <w:szCs w:val="20"/>
              </w:rPr>
              <w:t>269,93</w:t>
            </w:r>
          </w:p>
        </w:tc>
        <w:tc>
          <w:tcPr>
            <w:tcW w:w="993" w:type="dxa"/>
            <w:vAlign w:val="center"/>
          </w:tcPr>
          <w:p w14:paraId="5B7B09BB" w14:textId="77777777" w:rsidR="00830540" w:rsidRPr="004E2F5D" w:rsidRDefault="00830540" w:rsidP="00ED1A50">
            <w:pPr>
              <w:jc w:val="center"/>
              <w:rPr>
                <w:sz w:val="20"/>
                <w:szCs w:val="20"/>
              </w:rPr>
            </w:pPr>
            <w:r w:rsidRPr="004E2F5D">
              <w:rPr>
                <w:sz w:val="20"/>
                <w:szCs w:val="20"/>
              </w:rPr>
              <w:t>266,78</w:t>
            </w:r>
          </w:p>
        </w:tc>
        <w:tc>
          <w:tcPr>
            <w:tcW w:w="850" w:type="dxa"/>
            <w:vAlign w:val="center"/>
          </w:tcPr>
          <w:p w14:paraId="1A313137" w14:textId="77777777" w:rsidR="00830540" w:rsidRPr="004E2F5D" w:rsidRDefault="00830540" w:rsidP="00ED1A50">
            <w:pPr>
              <w:jc w:val="center"/>
              <w:rPr>
                <w:sz w:val="20"/>
                <w:szCs w:val="20"/>
              </w:rPr>
            </w:pPr>
            <w:r w:rsidRPr="004E2F5D">
              <w:rPr>
                <w:sz w:val="20"/>
                <w:szCs w:val="20"/>
              </w:rPr>
              <w:t>284,09</w:t>
            </w:r>
          </w:p>
        </w:tc>
        <w:tc>
          <w:tcPr>
            <w:tcW w:w="992" w:type="dxa"/>
            <w:vAlign w:val="center"/>
          </w:tcPr>
          <w:p w14:paraId="6C39BC22" w14:textId="77777777" w:rsidR="00830540" w:rsidRPr="004E2F5D" w:rsidRDefault="00830540" w:rsidP="00ED1A50">
            <w:pPr>
              <w:jc w:val="center"/>
              <w:rPr>
                <w:sz w:val="20"/>
                <w:szCs w:val="20"/>
              </w:rPr>
            </w:pPr>
            <w:r w:rsidRPr="004E2F5D">
              <w:rPr>
                <w:sz w:val="20"/>
                <w:szCs w:val="20"/>
              </w:rPr>
              <w:t>271,50</w:t>
            </w:r>
          </w:p>
        </w:tc>
        <w:tc>
          <w:tcPr>
            <w:tcW w:w="851" w:type="dxa"/>
            <w:vAlign w:val="center"/>
          </w:tcPr>
          <w:p w14:paraId="7DF3442E" w14:textId="77777777" w:rsidR="00830540" w:rsidRPr="004E2F5D" w:rsidRDefault="00830540" w:rsidP="00ED1A50">
            <w:pPr>
              <w:jc w:val="center"/>
              <w:rPr>
                <w:sz w:val="20"/>
                <w:szCs w:val="20"/>
              </w:rPr>
            </w:pPr>
            <w:r w:rsidRPr="004E2F5D">
              <w:rPr>
                <w:sz w:val="20"/>
                <w:szCs w:val="20"/>
              </w:rPr>
              <w:t>269,93</w:t>
            </w:r>
          </w:p>
        </w:tc>
        <w:tc>
          <w:tcPr>
            <w:tcW w:w="992" w:type="dxa"/>
            <w:vAlign w:val="center"/>
          </w:tcPr>
          <w:p w14:paraId="788BA533" w14:textId="77777777" w:rsidR="00830540" w:rsidRPr="004E2F5D" w:rsidRDefault="00830540" w:rsidP="00ED1A50">
            <w:pPr>
              <w:jc w:val="center"/>
              <w:rPr>
                <w:sz w:val="20"/>
                <w:szCs w:val="20"/>
              </w:rPr>
            </w:pPr>
            <w:r w:rsidRPr="004E2F5D">
              <w:rPr>
                <w:sz w:val="20"/>
                <w:szCs w:val="20"/>
              </w:rPr>
              <w:t>266,78</w:t>
            </w:r>
          </w:p>
        </w:tc>
        <w:tc>
          <w:tcPr>
            <w:tcW w:w="851" w:type="dxa"/>
            <w:vAlign w:val="center"/>
          </w:tcPr>
          <w:p w14:paraId="204D858C" w14:textId="77777777" w:rsidR="00830540" w:rsidRPr="004E2F5D" w:rsidRDefault="00830540" w:rsidP="00ED1A50">
            <w:pPr>
              <w:jc w:val="center"/>
              <w:rPr>
                <w:sz w:val="20"/>
                <w:szCs w:val="20"/>
              </w:rPr>
            </w:pPr>
            <w:r w:rsidRPr="004E2F5D">
              <w:rPr>
                <w:sz w:val="20"/>
                <w:szCs w:val="20"/>
              </w:rPr>
              <w:t>284,09</w:t>
            </w:r>
          </w:p>
        </w:tc>
        <w:tc>
          <w:tcPr>
            <w:tcW w:w="992" w:type="dxa"/>
            <w:vAlign w:val="center"/>
          </w:tcPr>
          <w:p w14:paraId="5909149D" w14:textId="77777777" w:rsidR="00830540" w:rsidRPr="004E2F5D" w:rsidRDefault="00830540" w:rsidP="00ED1A50">
            <w:pPr>
              <w:jc w:val="center"/>
              <w:rPr>
                <w:sz w:val="20"/>
                <w:szCs w:val="20"/>
              </w:rPr>
            </w:pPr>
            <w:r w:rsidRPr="004E2F5D">
              <w:rPr>
                <w:sz w:val="20"/>
                <w:szCs w:val="20"/>
              </w:rPr>
              <w:t>271,50</w:t>
            </w:r>
          </w:p>
        </w:tc>
        <w:tc>
          <w:tcPr>
            <w:tcW w:w="1276" w:type="dxa"/>
            <w:vAlign w:val="center"/>
          </w:tcPr>
          <w:p w14:paraId="4C68B32F" w14:textId="77777777" w:rsidR="00830540" w:rsidRPr="004E2F5D" w:rsidRDefault="00830540" w:rsidP="00ED1A50">
            <w:pPr>
              <w:jc w:val="center"/>
              <w:rPr>
                <w:sz w:val="20"/>
                <w:szCs w:val="20"/>
              </w:rPr>
            </w:pPr>
            <w:r w:rsidRPr="004E2F5D">
              <w:rPr>
                <w:sz w:val="20"/>
                <w:szCs w:val="20"/>
              </w:rPr>
              <w:t>55,84</w:t>
            </w:r>
          </w:p>
        </w:tc>
        <w:tc>
          <w:tcPr>
            <w:tcW w:w="1559" w:type="dxa"/>
            <w:vAlign w:val="center"/>
          </w:tcPr>
          <w:p w14:paraId="67AEFE58" w14:textId="77777777" w:rsidR="00830540" w:rsidRPr="004E2F5D" w:rsidRDefault="00830540" w:rsidP="00ED1A50">
            <w:pPr>
              <w:jc w:val="center"/>
              <w:rPr>
                <w:sz w:val="20"/>
                <w:szCs w:val="20"/>
              </w:rPr>
            </w:pPr>
            <w:r w:rsidRPr="004E2F5D">
              <w:rPr>
                <w:sz w:val="20"/>
                <w:szCs w:val="20"/>
              </w:rPr>
              <w:t>3 935,40</w:t>
            </w:r>
          </w:p>
        </w:tc>
        <w:tc>
          <w:tcPr>
            <w:tcW w:w="992" w:type="dxa"/>
            <w:vAlign w:val="center"/>
          </w:tcPr>
          <w:p w14:paraId="3F6061DE" w14:textId="77777777" w:rsidR="00830540" w:rsidRPr="004E2F5D" w:rsidRDefault="00830540" w:rsidP="00ED1A50">
            <w:pPr>
              <w:jc w:val="center"/>
              <w:rPr>
                <w:sz w:val="20"/>
                <w:szCs w:val="20"/>
              </w:rPr>
            </w:pPr>
            <w:r w:rsidRPr="004E2F5D">
              <w:rPr>
                <w:sz w:val="20"/>
                <w:szCs w:val="20"/>
              </w:rPr>
              <w:t>х</w:t>
            </w:r>
          </w:p>
        </w:tc>
        <w:tc>
          <w:tcPr>
            <w:tcW w:w="992" w:type="dxa"/>
            <w:vAlign w:val="center"/>
          </w:tcPr>
          <w:p w14:paraId="6F974AB3" w14:textId="77777777" w:rsidR="00830540" w:rsidRPr="004E2F5D" w:rsidRDefault="00830540" w:rsidP="00ED1A50">
            <w:pPr>
              <w:jc w:val="center"/>
              <w:rPr>
                <w:sz w:val="20"/>
                <w:szCs w:val="20"/>
              </w:rPr>
            </w:pPr>
            <w:r w:rsidRPr="004E2F5D">
              <w:rPr>
                <w:sz w:val="20"/>
                <w:szCs w:val="20"/>
              </w:rPr>
              <w:t>х</w:t>
            </w:r>
          </w:p>
        </w:tc>
      </w:tr>
      <w:tr w:rsidR="00830540" w:rsidRPr="004E2F5D" w14:paraId="2CE6BB05" w14:textId="77777777" w:rsidTr="00ED1A50">
        <w:trPr>
          <w:trHeight w:val="190"/>
        </w:trPr>
        <w:tc>
          <w:tcPr>
            <w:tcW w:w="1772" w:type="dxa"/>
            <w:vMerge/>
            <w:vAlign w:val="center"/>
          </w:tcPr>
          <w:p w14:paraId="67DD03A8" w14:textId="77777777" w:rsidR="00830540" w:rsidRPr="004E2F5D" w:rsidRDefault="00830540" w:rsidP="00ED1A50">
            <w:pPr>
              <w:jc w:val="center"/>
              <w:rPr>
                <w:sz w:val="20"/>
                <w:szCs w:val="20"/>
              </w:rPr>
            </w:pPr>
          </w:p>
        </w:tc>
        <w:tc>
          <w:tcPr>
            <w:tcW w:w="1424" w:type="dxa"/>
            <w:vAlign w:val="center"/>
          </w:tcPr>
          <w:p w14:paraId="24E23F5D" w14:textId="77777777" w:rsidR="00830540" w:rsidRPr="004E2F5D" w:rsidRDefault="00830540" w:rsidP="00ED1A50">
            <w:pPr>
              <w:jc w:val="center"/>
              <w:rPr>
                <w:sz w:val="20"/>
                <w:szCs w:val="20"/>
              </w:rPr>
            </w:pPr>
            <w:r w:rsidRPr="004E2F5D">
              <w:rPr>
                <w:sz w:val="20"/>
                <w:szCs w:val="20"/>
              </w:rPr>
              <w:t>с 01.01.2025</w:t>
            </w:r>
          </w:p>
        </w:tc>
        <w:tc>
          <w:tcPr>
            <w:tcW w:w="850" w:type="dxa"/>
            <w:vAlign w:val="center"/>
          </w:tcPr>
          <w:p w14:paraId="16A5ABE1" w14:textId="77777777" w:rsidR="00830540" w:rsidRPr="004E2F5D" w:rsidRDefault="00830540" w:rsidP="00ED1A50">
            <w:pPr>
              <w:jc w:val="center"/>
              <w:rPr>
                <w:sz w:val="20"/>
                <w:szCs w:val="20"/>
              </w:rPr>
            </w:pPr>
            <w:r w:rsidRPr="004E2F5D">
              <w:rPr>
                <w:sz w:val="20"/>
                <w:szCs w:val="20"/>
              </w:rPr>
              <w:t>269,93</w:t>
            </w:r>
          </w:p>
        </w:tc>
        <w:tc>
          <w:tcPr>
            <w:tcW w:w="993" w:type="dxa"/>
            <w:vAlign w:val="center"/>
          </w:tcPr>
          <w:p w14:paraId="6CBF8916" w14:textId="77777777" w:rsidR="00830540" w:rsidRPr="004E2F5D" w:rsidRDefault="00830540" w:rsidP="00ED1A50">
            <w:pPr>
              <w:jc w:val="center"/>
              <w:rPr>
                <w:sz w:val="20"/>
                <w:szCs w:val="20"/>
              </w:rPr>
            </w:pPr>
            <w:r w:rsidRPr="004E2F5D">
              <w:rPr>
                <w:sz w:val="20"/>
                <w:szCs w:val="20"/>
              </w:rPr>
              <w:t>266,78</w:t>
            </w:r>
          </w:p>
        </w:tc>
        <w:tc>
          <w:tcPr>
            <w:tcW w:w="850" w:type="dxa"/>
            <w:vAlign w:val="center"/>
          </w:tcPr>
          <w:p w14:paraId="0AFB1399" w14:textId="77777777" w:rsidR="00830540" w:rsidRPr="004E2F5D" w:rsidRDefault="00830540" w:rsidP="00ED1A50">
            <w:pPr>
              <w:jc w:val="center"/>
              <w:rPr>
                <w:sz w:val="20"/>
                <w:szCs w:val="20"/>
              </w:rPr>
            </w:pPr>
            <w:r w:rsidRPr="004E2F5D">
              <w:rPr>
                <w:sz w:val="20"/>
                <w:szCs w:val="20"/>
              </w:rPr>
              <w:t>284,09</w:t>
            </w:r>
          </w:p>
        </w:tc>
        <w:tc>
          <w:tcPr>
            <w:tcW w:w="992" w:type="dxa"/>
            <w:vAlign w:val="center"/>
          </w:tcPr>
          <w:p w14:paraId="5D2B78C5" w14:textId="77777777" w:rsidR="00830540" w:rsidRPr="004E2F5D" w:rsidRDefault="00830540" w:rsidP="00ED1A50">
            <w:pPr>
              <w:jc w:val="center"/>
              <w:rPr>
                <w:sz w:val="20"/>
                <w:szCs w:val="20"/>
              </w:rPr>
            </w:pPr>
            <w:r w:rsidRPr="004E2F5D">
              <w:rPr>
                <w:sz w:val="20"/>
                <w:szCs w:val="20"/>
              </w:rPr>
              <w:t>271,50</w:t>
            </w:r>
          </w:p>
        </w:tc>
        <w:tc>
          <w:tcPr>
            <w:tcW w:w="851" w:type="dxa"/>
            <w:vAlign w:val="center"/>
          </w:tcPr>
          <w:p w14:paraId="67C51380" w14:textId="77777777" w:rsidR="00830540" w:rsidRPr="004E2F5D" w:rsidRDefault="00830540" w:rsidP="00ED1A50">
            <w:pPr>
              <w:jc w:val="center"/>
              <w:rPr>
                <w:sz w:val="20"/>
                <w:szCs w:val="20"/>
              </w:rPr>
            </w:pPr>
            <w:r w:rsidRPr="004E2F5D">
              <w:rPr>
                <w:sz w:val="20"/>
                <w:szCs w:val="20"/>
              </w:rPr>
              <w:t>269,93</w:t>
            </w:r>
          </w:p>
        </w:tc>
        <w:tc>
          <w:tcPr>
            <w:tcW w:w="992" w:type="dxa"/>
            <w:vAlign w:val="center"/>
          </w:tcPr>
          <w:p w14:paraId="0E8A11F6" w14:textId="77777777" w:rsidR="00830540" w:rsidRPr="004E2F5D" w:rsidRDefault="00830540" w:rsidP="00ED1A50">
            <w:pPr>
              <w:jc w:val="center"/>
              <w:rPr>
                <w:sz w:val="20"/>
                <w:szCs w:val="20"/>
              </w:rPr>
            </w:pPr>
            <w:r w:rsidRPr="004E2F5D">
              <w:rPr>
                <w:sz w:val="20"/>
                <w:szCs w:val="20"/>
              </w:rPr>
              <w:t>266,78</w:t>
            </w:r>
          </w:p>
        </w:tc>
        <w:tc>
          <w:tcPr>
            <w:tcW w:w="851" w:type="dxa"/>
            <w:vAlign w:val="center"/>
          </w:tcPr>
          <w:p w14:paraId="61DFB287" w14:textId="77777777" w:rsidR="00830540" w:rsidRPr="004E2F5D" w:rsidRDefault="00830540" w:rsidP="00ED1A50">
            <w:pPr>
              <w:jc w:val="center"/>
              <w:rPr>
                <w:sz w:val="20"/>
                <w:szCs w:val="20"/>
              </w:rPr>
            </w:pPr>
            <w:r w:rsidRPr="004E2F5D">
              <w:rPr>
                <w:sz w:val="20"/>
                <w:szCs w:val="20"/>
              </w:rPr>
              <w:t>284,09</w:t>
            </w:r>
          </w:p>
        </w:tc>
        <w:tc>
          <w:tcPr>
            <w:tcW w:w="992" w:type="dxa"/>
            <w:vAlign w:val="center"/>
          </w:tcPr>
          <w:p w14:paraId="5DD0CCAB" w14:textId="77777777" w:rsidR="00830540" w:rsidRPr="004E2F5D" w:rsidRDefault="00830540" w:rsidP="00ED1A50">
            <w:pPr>
              <w:jc w:val="center"/>
              <w:rPr>
                <w:sz w:val="20"/>
                <w:szCs w:val="20"/>
              </w:rPr>
            </w:pPr>
            <w:r w:rsidRPr="004E2F5D">
              <w:rPr>
                <w:sz w:val="20"/>
                <w:szCs w:val="20"/>
              </w:rPr>
              <w:t>271,50</w:t>
            </w:r>
          </w:p>
        </w:tc>
        <w:tc>
          <w:tcPr>
            <w:tcW w:w="1276" w:type="dxa"/>
            <w:vAlign w:val="center"/>
          </w:tcPr>
          <w:p w14:paraId="2E489DFB" w14:textId="77777777" w:rsidR="00830540" w:rsidRPr="004E2F5D" w:rsidRDefault="00830540" w:rsidP="00ED1A50">
            <w:pPr>
              <w:jc w:val="center"/>
              <w:rPr>
                <w:sz w:val="20"/>
                <w:szCs w:val="20"/>
              </w:rPr>
            </w:pPr>
            <w:r w:rsidRPr="004E2F5D">
              <w:rPr>
                <w:sz w:val="20"/>
                <w:szCs w:val="20"/>
              </w:rPr>
              <w:t>55,84</w:t>
            </w:r>
          </w:p>
        </w:tc>
        <w:tc>
          <w:tcPr>
            <w:tcW w:w="1559" w:type="dxa"/>
            <w:vAlign w:val="center"/>
          </w:tcPr>
          <w:p w14:paraId="32E16234" w14:textId="77777777" w:rsidR="00830540" w:rsidRPr="004E2F5D" w:rsidRDefault="00830540" w:rsidP="00ED1A50">
            <w:pPr>
              <w:jc w:val="center"/>
              <w:rPr>
                <w:sz w:val="20"/>
                <w:szCs w:val="20"/>
              </w:rPr>
            </w:pPr>
            <w:r w:rsidRPr="004E2F5D">
              <w:rPr>
                <w:sz w:val="20"/>
                <w:szCs w:val="20"/>
              </w:rPr>
              <w:t>3 935,40</w:t>
            </w:r>
          </w:p>
        </w:tc>
        <w:tc>
          <w:tcPr>
            <w:tcW w:w="992" w:type="dxa"/>
            <w:vAlign w:val="center"/>
          </w:tcPr>
          <w:p w14:paraId="0B812B54" w14:textId="77777777" w:rsidR="00830540" w:rsidRPr="004E2F5D" w:rsidRDefault="00830540" w:rsidP="00ED1A50">
            <w:pPr>
              <w:jc w:val="center"/>
              <w:rPr>
                <w:sz w:val="20"/>
                <w:szCs w:val="20"/>
              </w:rPr>
            </w:pPr>
            <w:r w:rsidRPr="004E2F5D">
              <w:rPr>
                <w:sz w:val="20"/>
                <w:szCs w:val="20"/>
              </w:rPr>
              <w:t>х</w:t>
            </w:r>
          </w:p>
        </w:tc>
        <w:tc>
          <w:tcPr>
            <w:tcW w:w="992" w:type="dxa"/>
            <w:vAlign w:val="center"/>
          </w:tcPr>
          <w:p w14:paraId="7567DF19" w14:textId="77777777" w:rsidR="00830540" w:rsidRPr="004E2F5D" w:rsidRDefault="00830540" w:rsidP="00ED1A50">
            <w:pPr>
              <w:jc w:val="center"/>
              <w:rPr>
                <w:sz w:val="20"/>
                <w:szCs w:val="20"/>
              </w:rPr>
            </w:pPr>
            <w:r w:rsidRPr="004E2F5D">
              <w:rPr>
                <w:sz w:val="20"/>
                <w:szCs w:val="20"/>
              </w:rPr>
              <w:t>х</w:t>
            </w:r>
          </w:p>
        </w:tc>
      </w:tr>
      <w:tr w:rsidR="00830540" w:rsidRPr="004E2F5D" w14:paraId="38D3E072" w14:textId="77777777" w:rsidTr="00ED1A50">
        <w:trPr>
          <w:trHeight w:val="181"/>
        </w:trPr>
        <w:tc>
          <w:tcPr>
            <w:tcW w:w="1772" w:type="dxa"/>
            <w:vMerge/>
            <w:vAlign w:val="center"/>
          </w:tcPr>
          <w:p w14:paraId="2AA168E3" w14:textId="77777777" w:rsidR="00830540" w:rsidRPr="004E2F5D" w:rsidRDefault="00830540" w:rsidP="00ED1A50">
            <w:pPr>
              <w:jc w:val="center"/>
              <w:rPr>
                <w:sz w:val="20"/>
                <w:szCs w:val="20"/>
              </w:rPr>
            </w:pPr>
          </w:p>
        </w:tc>
        <w:tc>
          <w:tcPr>
            <w:tcW w:w="1424" w:type="dxa"/>
            <w:vAlign w:val="center"/>
          </w:tcPr>
          <w:p w14:paraId="0D419D8A" w14:textId="77777777" w:rsidR="00830540" w:rsidRPr="004E2F5D" w:rsidRDefault="00830540" w:rsidP="00ED1A50">
            <w:pPr>
              <w:jc w:val="center"/>
              <w:rPr>
                <w:sz w:val="20"/>
                <w:szCs w:val="20"/>
              </w:rPr>
            </w:pPr>
            <w:r w:rsidRPr="004E2F5D">
              <w:rPr>
                <w:sz w:val="20"/>
                <w:szCs w:val="20"/>
              </w:rPr>
              <w:t>с 01.07.2025</w:t>
            </w:r>
          </w:p>
        </w:tc>
        <w:tc>
          <w:tcPr>
            <w:tcW w:w="850" w:type="dxa"/>
            <w:vAlign w:val="center"/>
          </w:tcPr>
          <w:p w14:paraId="29457F24" w14:textId="77777777" w:rsidR="00830540" w:rsidRPr="004E2F5D" w:rsidRDefault="00830540" w:rsidP="00ED1A50">
            <w:pPr>
              <w:jc w:val="center"/>
              <w:rPr>
                <w:sz w:val="20"/>
                <w:szCs w:val="20"/>
              </w:rPr>
            </w:pPr>
            <w:r w:rsidRPr="004E2F5D">
              <w:rPr>
                <w:sz w:val="20"/>
                <w:szCs w:val="20"/>
              </w:rPr>
              <w:t>300,88</w:t>
            </w:r>
          </w:p>
        </w:tc>
        <w:tc>
          <w:tcPr>
            <w:tcW w:w="993" w:type="dxa"/>
            <w:vAlign w:val="center"/>
          </w:tcPr>
          <w:p w14:paraId="6A2B50E8" w14:textId="77777777" w:rsidR="00830540" w:rsidRPr="004E2F5D" w:rsidRDefault="00830540" w:rsidP="00ED1A50">
            <w:pPr>
              <w:jc w:val="center"/>
              <w:rPr>
                <w:sz w:val="20"/>
                <w:szCs w:val="20"/>
              </w:rPr>
            </w:pPr>
            <w:r w:rsidRPr="004E2F5D">
              <w:rPr>
                <w:sz w:val="20"/>
                <w:szCs w:val="20"/>
              </w:rPr>
              <w:t>297,57</w:t>
            </w:r>
          </w:p>
        </w:tc>
        <w:tc>
          <w:tcPr>
            <w:tcW w:w="850" w:type="dxa"/>
            <w:vAlign w:val="center"/>
          </w:tcPr>
          <w:p w14:paraId="1ACBC367" w14:textId="77777777" w:rsidR="00830540" w:rsidRPr="004E2F5D" w:rsidRDefault="00830540" w:rsidP="00ED1A50">
            <w:pPr>
              <w:jc w:val="center"/>
              <w:rPr>
                <w:sz w:val="20"/>
                <w:szCs w:val="20"/>
              </w:rPr>
            </w:pPr>
            <w:r w:rsidRPr="004E2F5D">
              <w:rPr>
                <w:sz w:val="20"/>
                <w:szCs w:val="20"/>
              </w:rPr>
              <w:t>315,79</w:t>
            </w:r>
          </w:p>
        </w:tc>
        <w:tc>
          <w:tcPr>
            <w:tcW w:w="992" w:type="dxa"/>
            <w:vAlign w:val="center"/>
          </w:tcPr>
          <w:p w14:paraId="16140835" w14:textId="77777777" w:rsidR="00830540" w:rsidRPr="004E2F5D" w:rsidRDefault="00830540" w:rsidP="00ED1A50">
            <w:pPr>
              <w:jc w:val="center"/>
              <w:rPr>
                <w:sz w:val="20"/>
                <w:szCs w:val="20"/>
              </w:rPr>
            </w:pPr>
            <w:r w:rsidRPr="004E2F5D">
              <w:rPr>
                <w:sz w:val="20"/>
                <w:szCs w:val="20"/>
              </w:rPr>
              <w:t>302,54</w:t>
            </w:r>
          </w:p>
        </w:tc>
        <w:tc>
          <w:tcPr>
            <w:tcW w:w="851" w:type="dxa"/>
            <w:vAlign w:val="center"/>
          </w:tcPr>
          <w:p w14:paraId="198B9F2A" w14:textId="77777777" w:rsidR="00830540" w:rsidRPr="004E2F5D" w:rsidRDefault="00830540" w:rsidP="00ED1A50">
            <w:pPr>
              <w:jc w:val="center"/>
              <w:rPr>
                <w:sz w:val="20"/>
                <w:szCs w:val="20"/>
              </w:rPr>
            </w:pPr>
            <w:r w:rsidRPr="004E2F5D">
              <w:rPr>
                <w:sz w:val="20"/>
                <w:szCs w:val="20"/>
              </w:rPr>
              <w:t>300,88</w:t>
            </w:r>
          </w:p>
        </w:tc>
        <w:tc>
          <w:tcPr>
            <w:tcW w:w="992" w:type="dxa"/>
            <w:vAlign w:val="center"/>
          </w:tcPr>
          <w:p w14:paraId="1C65D3CB" w14:textId="77777777" w:rsidR="00830540" w:rsidRPr="004E2F5D" w:rsidRDefault="00830540" w:rsidP="00ED1A50">
            <w:pPr>
              <w:jc w:val="center"/>
              <w:rPr>
                <w:sz w:val="20"/>
                <w:szCs w:val="20"/>
              </w:rPr>
            </w:pPr>
            <w:r w:rsidRPr="004E2F5D">
              <w:rPr>
                <w:sz w:val="20"/>
                <w:szCs w:val="20"/>
              </w:rPr>
              <w:t>297,57</w:t>
            </w:r>
          </w:p>
        </w:tc>
        <w:tc>
          <w:tcPr>
            <w:tcW w:w="851" w:type="dxa"/>
            <w:vAlign w:val="center"/>
          </w:tcPr>
          <w:p w14:paraId="097ADBCE" w14:textId="77777777" w:rsidR="00830540" w:rsidRPr="004E2F5D" w:rsidRDefault="00830540" w:rsidP="00ED1A50">
            <w:pPr>
              <w:jc w:val="center"/>
              <w:rPr>
                <w:sz w:val="20"/>
                <w:szCs w:val="20"/>
              </w:rPr>
            </w:pPr>
            <w:r w:rsidRPr="004E2F5D">
              <w:rPr>
                <w:sz w:val="20"/>
                <w:szCs w:val="20"/>
              </w:rPr>
              <w:t>315,79</w:t>
            </w:r>
          </w:p>
        </w:tc>
        <w:tc>
          <w:tcPr>
            <w:tcW w:w="992" w:type="dxa"/>
            <w:vAlign w:val="center"/>
          </w:tcPr>
          <w:p w14:paraId="494F2522" w14:textId="77777777" w:rsidR="00830540" w:rsidRPr="004E2F5D" w:rsidRDefault="00830540" w:rsidP="00ED1A50">
            <w:pPr>
              <w:jc w:val="center"/>
              <w:rPr>
                <w:sz w:val="20"/>
                <w:szCs w:val="20"/>
              </w:rPr>
            </w:pPr>
            <w:r w:rsidRPr="004E2F5D">
              <w:rPr>
                <w:sz w:val="20"/>
                <w:szCs w:val="20"/>
              </w:rPr>
              <w:t>302,54</w:t>
            </w:r>
          </w:p>
        </w:tc>
        <w:tc>
          <w:tcPr>
            <w:tcW w:w="1276" w:type="dxa"/>
            <w:vAlign w:val="center"/>
          </w:tcPr>
          <w:p w14:paraId="7C506523" w14:textId="77777777" w:rsidR="00830540" w:rsidRPr="004E2F5D" w:rsidRDefault="00830540" w:rsidP="00ED1A50">
            <w:pPr>
              <w:jc w:val="center"/>
              <w:rPr>
                <w:sz w:val="20"/>
                <w:szCs w:val="20"/>
              </w:rPr>
            </w:pPr>
            <w:r w:rsidRPr="004E2F5D">
              <w:rPr>
                <w:sz w:val="20"/>
                <w:szCs w:val="20"/>
              </w:rPr>
              <w:t>75,59</w:t>
            </w:r>
          </w:p>
        </w:tc>
        <w:tc>
          <w:tcPr>
            <w:tcW w:w="1559" w:type="dxa"/>
            <w:vAlign w:val="center"/>
          </w:tcPr>
          <w:p w14:paraId="3344DD1C" w14:textId="77777777" w:rsidR="00830540" w:rsidRPr="004E2F5D" w:rsidRDefault="00830540" w:rsidP="00ED1A50">
            <w:pPr>
              <w:jc w:val="center"/>
              <w:rPr>
                <w:sz w:val="20"/>
                <w:szCs w:val="20"/>
              </w:rPr>
            </w:pPr>
            <w:r w:rsidRPr="004E2F5D">
              <w:rPr>
                <w:sz w:val="20"/>
                <w:szCs w:val="20"/>
              </w:rPr>
              <w:t>4 141,41</w:t>
            </w:r>
          </w:p>
        </w:tc>
        <w:tc>
          <w:tcPr>
            <w:tcW w:w="992" w:type="dxa"/>
            <w:vAlign w:val="center"/>
          </w:tcPr>
          <w:p w14:paraId="73E35C80" w14:textId="77777777" w:rsidR="00830540" w:rsidRPr="004E2F5D" w:rsidRDefault="00830540" w:rsidP="00ED1A50">
            <w:pPr>
              <w:jc w:val="center"/>
              <w:rPr>
                <w:sz w:val="20"/>
                <w:szCs w:val="20"/>
              </w:rPr>
            </w:pPr>
            <w:r w:rsidRPr="004E2F5D">
              <w:rPr>
                <w:sz w:val="20"/>
                <w:szCs w:val="20"/>
              </w:rPr>
              <w:t>х</w:t>
            </w:r>
          </w:p>
        </w:tc>
        <w:tc>
          <w:tcPr>
            <w:tcW w:w="992" w:type="dxa"/>
            <w:vAlign w:val="center"/>
          </w:tcPr>
          <w:p w14:paraId="746098D4" w14:textId="77777777" w:rsidR="00830540" w:rsidRPr="004E2F5D" w:rsidRDefault="00830540" w:rsidP="00ED1A50">
            <w:pPr>
              <w:jc w:val="center"/>
              <w:rPr>
                <w:sz w:val="20"/>
                <w:szCs w:val="20"/>
              </w:rPr>
            </w:pPr>
            <w:r w:rsidRPr="004E2F5D">
              <w:rPr>
                <w:sz w:val="20"/>
                <w:szCs w:val="20"/>
              </w:rPr>
              <w:t>х</w:t>
            </w:r>
          </w:p>
        </w:tc>
      </w:tr>
    </w:tbl>
    <w:p w14:paraId="335650C1" w14:textId="77777777" w:rsidR="00830540" w:rsidRPr="004E2F5D" w:rsidRDefault="00830540" w:rsidP="00830540">
      <w:pPr>
        <w:ind w:right="142" w:firstLine="567"/>
        <w:jc w:val="both"/>
      </w:pPr>
      <w:r w:rsidRPr="004E2F5D">
        <w:t xml:space="preserve">* </w:t>
      </w:r>
      <w:r w:rsidRPr="004E2F5D">
        <w:rPr>
          <w:bCs/>
          <w:color w:val="000000"/>
          <w:kern w:val="32"/>
        </w:rPr>
        <w:t xml:space="preserve">В соответствии с абзацем вторым пункта 1 статьи 174.1 Налогового кодекса Российской Федерации </w:t>
      </w:r>
      <w:r w:rsidRPr="004E2F5D">
        <w:rPr>
          <w:bCs/>
          <w:color w:val="000000"/>
          <w:kern w:val="32"/>
        </w:rPr>
        <w:br/>
        <w:t xml:space="preserve">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w:t>
      </w:r>
      <w:r w:rsidRPr="004E2F5D">
        <w:rPr>
          <w:bCs/>
          <w:color w:val="000000"/>
          <w:kern w:val="32"/>
        </w:rPr>
        <w:br/>
        <w:t xml:space="preserve">в отношении объектов теплоснабжения, централизованных систем горячего водоснабжения, холодного водоснабжения </w:t>
      </w:r>
      <w:r w:rsidRPr="004E2F5D">
        <w:rPr>
          <w:bCs/>
          <w:color w:val="000000"/>
          <w:kern w:val="32"/>
        </w:rPr>
        <w:br/>
        <w:t>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w:t>
      </w:r>
      <w:r w:rsidRPr="004E2F5D">
        <w:rPr>
          <w:bCs/>
          <w:color w:val="000000"/>
          <w:kern w:val="32"/>
        </w:rPr>
        <w:tab/>
      </w:r>
    </w:p>
    <w:p w14:paraId="1164BFB4" w14:textId="77777777" w:rsidR="00830540" w:rsidRPr="004E2F5D" w:rsidRDefault="00830540" w:rsidP="00830540">
      <w:pPr>
        <w:autoSpaceDE w:val="0"/>
        <w:autoSpaceDN w:val="0"/>
        <w:adjustRightInd w:val="0"/>
        <w:ind w:right="142" w:firstLine="567"/>
        <w:jc w:val="both"/>
      </w:pPr>
      <w:r w:rsidRPr="004E2F5D">
        <w:t xml:space="preserve">** Тариф на теплоноситель для </w:t>
      </w:r>
      <w:r w:rsidRPr="004E2F5D">
        <w:rPr>
          <w:bCs/>
          <w:color w:val="000000"/>
          <w:kern w:val="32"/>
        </w:rPr>
        <w:t>ООО «Мастер»</w:t>
      </w:r>
      <w:r w:rsidRPr="004E2F5D">
        <w:t xml:space="preserve">, реализуемый на потребительском рынке </w:t>
      </w:r>
      <w:r w:rsidRPr="004E2F5D">
        <w:rPr>
          <w:bCs/>
          <w:color w:val="000000"/>
          <w:kern w:val="32"/>
        </w:rPr>
        <w:t>Ленинск-Кузнецкого муниципального округа</w:t>
      </w:r>
      <w:r w:rsidRPr="004E2F5D">
        <w:t xml:space="preserve">, установлен </w:t>
      </w:r>
      <w:bookmarkStart w:id="72" w:name="_Hlk215478218"/>
      <w:r w:rsidRPr="004E2F5D">
        <w:fldChar w:fldCharType="begin"/>
      </w:r>
      <w:r w:rsidRPr="004E2F5D">
        <w:instrText>HYPERLINK "consultantplus://offline/ref=F83A3FE3A7548FAE48FC09F10E117239497F9904CE8E6CCEAA856719F0B93758T926I"</w:instrText>
      </w:r>
      <w:r w:rsidRPr="004E2F5D">
        <w:fldChar w:fldCharType="separate"/>
      </w:r>
      <w:r w:rsidRPr="004E2F5D">
        <w:t>постановлением</w:t>
      </w:r>
      <w:r w:rsidRPr="004E2F5D">
        <w:fldChar w:fldCharType="end"/>
      </w:r>
      <w:r w:rsidRPr="004E2F5D">
        <w:t xml:space="preserve"> Региональной энергетической комиссии Кузбасса от 01.10.2021 № 380</w:t>
      </w:r>
      <w:bookmarkEnd w:id="72"/>
      <w:r w:rsidRPr="004E2F5D">
        <w:t>.</w:t>
      </w:r>
    </w:p>
    <w:p w14:paraId="611B09B8" w14:textId="77777777" w:rsidR="00830540" w:rsidRPr="004E2F5D" w:rsidRDefault="00830540" w:rsidP="00830540">
      <w:pPr>
        <w:autoSpaceDE w:val="0"/>
        <w:autoSpaceDN w:val="0"/>
        <w:adjustRightInd w:val="0"/>
        <w:ind w:right="142" w:firstLine="567"/>
        <w:jc w:val="both"/>
      </w:pPr>
      <w:r w:rsidRPr="004E2F5D">
        <w:t xml:space="preserve">*** Тариф на тепловую энергию для </w:t>
      </w:r>
      <w:r w:rsidRPr="004E2F5D">
        <w:rPr>
          <w:bCs/>
          <w:color w:val="000000"/>
          <w:kern w:val="32"/>
        </w:rPr>
        <w:t>ООО «Мастер»</w:t>
      </w:r>
      <w:r w:rsidRPr="004E2F5D">
        <w:t xml:space="preserve">, реализуемую на потребительском рынке </w:t>
      </w:r>
      <w:r w:rsidRPr="004E2F5D">
        <w:rPr>
          <w:bCs/>
          <w:color w:val="000000"/>
          <w:kern w:val="32"/>
        </w:rPr>
        <w:t>Ленинск-Кузнецкого муниципального округа</w:t>
      </w:r>
      <w:r w:rsidRPr="004E2F5D">
        <w:t xml:space="preserve">, установлен </w:t>
      </w:r>
      <w:hyperlink r:id="rId76" w:history="1">
        <w:r w:rsidRPr="004E2F5D">
          <w:t>постановлением</w:t>
        </w:r>
      </w:hyperlink>
      <w:r w:rsidRPr="004E2F5D">
        <w:t xml:space="preserve"> Региональной энергетической комиссии Кузбасса от 01.10.2021 № 379.    </w:t>
      </w:r>
    </w:p>
    <w:p w14:paraId="21CC52E3" w14:textId="0BB93174" w:rsidR="00830540" w:rsidRDefault="00830540" w:rsidP="00DE68B0">
      <w:pPr>
        <w:ind w:firstLine="5387"/>
        <w:jc w:val="both"/>
      </w:pPr>
    </w:p>
    <w:p w14:paraId="5AAAED68" w14:textId="6A628672" w:rsidR="002F7823" w:rsidRDefault="002F7823" w:rsidP="00DE68B0">
      <w:pPr>
        <w:ind w:firstLine="5387"/>
        <w:jc w:val="both"/>
      </w:pPr>
    </w:p>
    <w:p w14:paraId="60CCB12F" w14:textId="27B635E3" w:rsidR="002F7823" w:rsidRDefault="002F7823" w:rsidP="00DE68B0">
      <w:pPr>
        <w:ind w:firstLine="5387"/>
        <w:jc w:val="both"/>
      </w:pPr>
    </w:p>
    <w:p w14:paraId="3E659FEB" w14:textId="77777777" w:rsidR="002F7823" w:rsidRDefault="002F7823" w:rsidP="00DE68B0">
      <w:pPr>
        <w:ind w:firstLine="5387"/>
        <w:jc w:val="both"/>
        <w:sectPr w:rsidR="002F7823" w:rsidSect="00830540">
          <w:pgSz w:w="16838" w:h="11906" w:orient="landscape"/>
          <w:pgMar w:top="1559" w:right="851" w:bottom="709" w:left="709" w:header="709" w:footer="709" w:gutter="0"/>
          <w:cols w:space="708"/>
          <w:docGrid w:linePitch="360"/>
        </w:sectPr>
      </w:pPr>
    </w:p>
    <w:p w14:paraId="1E072EE4" w14:textId="1D23BE8F" w:rsidR="002F7823" w:rsidRPr="00EF5DB9" w:rsidRDefault="002F7823" w:rsidP="002F7823">
      <w:pPr>
        <w:tabs>
          <w:tab w:val="left" w:pos="9214"/>
        </w:tabs>
        <w:ind w:left="-2573" w:right="-739" w:firstLine="7960"/>
      </w:pPr>
      <w:r w:rsidRPr="00EF5DB9">
        <w:t>Приложение № 1</w:t>
      </w:r>
      <w:r>
        <w:t>31</w:t>
      </w:r>
      <w:r>
        <w:t xml:space="preserve"> </w:t>
      </w:r>
      <w:r w:rsidRPr="00EF5DB9">
        <w:t>к протоколу № 94</w:t>
      </w:r>
    </w:p>
    <w:p w14:paraId="149EABE9" w14:textId="77777777" w:rsidR="002F7823" w:rsidRPr="00EF5DB9" w:rsidRDefault="002F7823" w:rsidP="002F7823">
      <w:pPr>
        <w:tabs>
          <w:tab w:val="left" w:pos="9214"/>
        </w:tabs>
        <w:ind w:left="-2573" w:right="-739" w:firstLine="7960"/>
      </w:pPr>
      <w:r w:rsidRPr="00EF5DB9">
        <w:t>заседания правления Региональной</w:t>
      </w:r>
    </w:p>
    <w:p w14:paraId="2635BD46" w14:textId="77777777" w:rsidR="002F7823" w:rsidRDefault="002F7823" w:rsidP="002F7823">
      <w:pPr>
        <w:tabs>
          <w:tab w:val="left" w:pos="9214"/>
        </w:tabs>
        <w:ind w:left="-2573" w:right="-739" w:firstLine="7960"/>
      </w:pPr>
      <w:r w:rsidRPr="00EF5DB9">
        <w:t>энергетической комиссии</w:t>
      </w:r>
    </w:p>
    <w:p w14:paraId="76AADFAC" w14:textId="77777777" w:rsidR="002F7823" w:rsidRDefault="002F7823" w:rsidP="002F7823">
      <w:pPr>
        <w:ind w:firstLine="5387"/>
        <w:jc w:val="both"/>
      </w:pPr>
      <w:r w:rsidRPr="009675EF">
        <w:t xml:space="preserve">Кузбасса от </w:t>
      </w:r>
      <w:r>
        <w:t>11.12</w:t>
      </w:r>
      <w:r w:rsidRPr="009675EF">
        <w:t>.202</w:t>
      </w:r>
      <w:r>
        <w:t>5</w:t>
      </w:r>
    </w:p>
    <w:p w14:paraId="5AC9D900" w14:textId="77777777" w:rsidR="002F7823" w:rsidRPr="00E1745F" w:rsidRDefault="002F7823" w:rsidP="002F7823">
      <w:pPr>
        <w:tabs>
          <w:tab w:val="left" w:pos="9214"/>
        </w:tabs>
        <w:ind w:left="-1075" w:right="-739" w:firstLine="6887"/>
      </w:pPr>
    </w:p>
    <w:p w14:paraId="0C96B908" w14:textId="77777777" w:rsidR="002F7823" w:rsidRPr="00E1745F" w:rsidRDefault="002F7823" w:rsidP="002F7823">
      <w:pPr>
        <w:ind w:left="-284" w:right="-1" w:firstLine="710"/>
        <w:jc w:val="center"/>
        <w:rPr>
          <w:b/>
          <w:bCs/>
        </w:rPr>
      </w:pPr>
      <w:r w:rsidRPr="00E1745F">
        <w:rPr>
          <w:b/>
          <w:bCs/>
        </w:rPr>
        <w:t>Долгосрочные тарифы ООО «</w:t>
      </w:r>
      <w:proofErr w:type="spellStart"/>
      <w:r w:rsidRPr="00E1745F">
        <w:rPr>
          <w:b/>
          <w:bCs/>
        </w:rPr>
        <w:t>Топкинский</w:t>
      </w:r>
      <w:proofErr w:type="spellEnd"/>
      <w:r w:rsidRPr="00E1745F">
        <w:rPr>
          <w:b/>
          <w:bCs/>
        </w:rPr>
        <w:t xml:space="preserve"> цемент» </w:t>
      </w:r>
      <w:r w:rsidRPr="00E1745F">
        <w:rPr>
          <w:b/>
          <w:bCs/>
        </w:rPr>
        <w:br/>
      </w:r>
      <w:r w:rsidRPr="00E1745F">
        <w:rPr>
          <w:b/>
          <w:bCs/>
          <w:lang w:val="x-none"/>
        </w:rPr>
        <w:t>на тепловую энергию,</w:t>
      </w:r>
      <w:r w:rsidRPr="00E1745F">
        <w:rPr>
          <w:b/>
          <w:bCs/>
        </w:rPr>
        <w:t xml:space="preserve"> </w:t>
      </w:r>
      <w:r w:rsidRPr="00E1745F">
        <w:rPr>
          <w:b/>
          <w:bCs/>
          <w:lang w:val="x-none"/>
        </w:rPr>
        <w:t>реализуем</w:t>
      </w:r>
      <w:r w:rsidRPr="00E1745F">
        <w:rPr>
          <w:b/>
          <w:bCs/>
        </w:rPr>
        <w:t xml:space="preserve">ую </w:t>
      </w:r>
      <w:r w:rsidRPr="00E1745F">
        <w:rPr>
          <w:b/>
          <w:bCs/>
          <w:lang w:val="x-none"/>
        </w:rPr>
        <w:t>на потребительском</w:t>
      </w:r>
      <w:r w:rsidRPr="00E1745F">
        <w:rPr>
          <w:b/>
          <w:bCs/>
        </w:rPr>
        <w:t xml:space="preserve"> </w:t>
      </w:r>
      <w:r w:rsidRPr="00E1745F">
        <w:rPr>
          <w:b/>
          <w:bCs/>
          <w:lang w:val="x-none"/>
        </w:rPr>
        <w:t>рынке</w:t>
      </w:r>
      <w:r w:rsidRPr="00E1745F">
        <w:rPr>
          <w:b/>
          <w:bCs/>
        </w:rPr>
        <w:t xml:space="preserve"> </w:t>
      </w:r>
      <w:proofErr w:type="spellStart"/>
      <w:r w:rsidRPr="00E1745F">
        <w:rPr>
          <w:b/>
          <w:bCs/>
        </w:rPr>
        <w:t>Топкинского</w:t>
      </w:r>
      <w:proofErr w:type="spellEnd"/>
      <w:r w:rsidRPr="00E1745F">
        <w:rPr>
          <w:b/>
          <w:bCs/>
        </w:rPr>
        <w:t xml:space="preserve"> муниципального округа, на период с 01.01.2024 по 31.12.2028</w:t>
      </w:r>
    </w:p>
    <w:tbl>
      <w:tblPr>
        <w:tblpPr w:leftFromText="180" w:rightFromText="180" w:vertAnchor="text" w:horzAnchor="margin" w:tblpXSpec="right" w:tblpY="384"/>
        <w:tblW w:w="10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85"/>
        <w:gridCol w:w="1417"/>
        <w:gridCol w:w="993"/>
        <w:gridCol w:w="850"/>
        <w:gridCol w:w="10"/>
        <w:gridCol w:w="835"/>
        <w:gridCol w:w="6"/>
        <w:gridCol w:w="992"/>
        <w:gridCol w:w="11"/>
        <w:gridCol w:w="839"/>
        <w:gridCol w:w="11"/>
        <w:gridCol w:w="957"/>
        <w:gridCol w:w="13"/>
      </w:tblGrid>
      <w:tr w:rsidR="002F7823" w:rsidRPr="00E1745F" w14:paraId="1D1A7B54" w14:textId="77777777" w:rsidTr="00ED1A50">
        <w:trPr>
          <w:gridAfter w:val="1"/>
          <w:wAfter w:w="13" w:type="dxa"/>
        </w:trPr>
        <w:tc>
          <w:tcPr>
            <w:tcW w:w="1838" w:type="dxa"/>
            <w:vMerge w:val="restart"/>
            <w:shd w:val="clear" w:color="auto" w:fill="auto"/>
            <w:vAlign w:val="center"/>
          </w:tcPr>
          <w:p w14:paraId="0D452E31" w14:textId="77777777" w:rsidR="002F7823" w:rsidRPr="00E1745F" w:rsidRDefault="002F7823" w:rsidP="00ED1A50">
            <w:pPr>
              <w:ind w:right="-2"/>
              <w:jc w:val="center"/>
            </w:pPr>
            <w:r w:rsidRPr="00E1745F">
              <w:t>Наименование регулируемой организации</w:t>
            </w:r>
          </w:p>
        </w:tc>
        <w:tc>
          <w:tcPr>
            <w:tcW w:w="1985" w:type="dxa"/>
            <w:vMerge w:val="restart"/>
            <w:shd w:val="clear" w:color="auto" w:fill="auto"/>
            <w:vAlign w:val="center"/>
          </w:tcPr>
          <w:p w14:paraId="3209CFD0" w14:textId="77777777" w:rsidR="002F7823" w:rsidRPr="00E1745F" w:rsidRDefault="002F7823" w:rsidP="00ED1A50">
            <w:pPr>
              <w:ind w:right="-2"/>
              <w:jc w:val="center"/>
            </w:pPr>
            <w:r w:rsidRPr="00E1745F">
              <w:t>Вид тарифа</w:t>
            </w:r>
          </w:p>
        </w:tc>
        <w:tc>
          <w:tcPr>
            <w:tcW w:w="1417" w:type="dxa"/>
            <w:vMerge w:val="restart"/>
            <w:shd w:val="clear" w:color="auto" w:fill="auto"/>
            <w:vAlign w:val="center"/>
          </w:tcPr>
          <w:p w14:paraId="3D763960" w14:textId="77777777" w:rsidR="002F7823" w:rsidRPr="00E1745F" w:rsidRDefault="002F7823" w:rsidP="00ED1A50">
            <w:pPr>
              <w:ind w:right="-2"/>
              <w:jc w:val="center"/>
            </w:pPr>
            <w:r w:rsidRPr="00E1745F">
              <w:t>Период</w:t>
            </w:r>
          </w:p>
        </w:tc>
        <w:tc>
          <w:tcPr>
            <w:tcW w:w="993" w:type="dxa"/>
            <w:vMerge w:val="restart"/>
            <w:shd w:val="clear" w:color="auto" w:fill="auto"/>
            <w:vAlign w:val="center"/>
          </w:tcPr>
          <w:p w14:paraId="7B83F768" w14:textId="77777777" w:rsidR="002F7823" w:rsidRPr="00E1745F" w:rsidRDefault="002F7823" w:rsidP="00ED1A50">
            <w:pPr>
              <w:ind w:right="-2"/>
              <w:jc w:val="center"/>
            </w:pPr>
            <w:r w:rsidRPr="00E1745F">
              <w:t>Вода</w:t>
            </w:r>
          </w:p>
        </w:tc>
        <w:tc>
          <w:tcPr>
            <w:tcW w:w="3554" w:type="dxa"/>
            <w:gridSpan w:val="8"/>
            <w:shd w:val="clear" w:color="auto" w:fill="auto"/>
            <w:vAlign w:val="center"/>
          </w:tcPr>
          <w:p w14:paraId="10B74154" w14:textId="77777777" w:rsidR="002F7823" w:rsidRPr="00E1745F" w:rsidRDefault="002F7823" w:rsidP="00ED1A50">
            <w:pPr>
              <w:ind w:right="-2"/>
              <w:jc w:val="center"/>
            </w:pPr>
            <w:r w:rsidRPr="00E1745F">
              <w:t>Отборный пар давлением</w:t>
            </w:r>
          </w:p>
        </w:tc>
        <w:tc>
          <w:tcPr>
            <w:tcW w:w="957" w:type="dxa"/>
            <w:vMerge w:val="restart"/>
            <w:shd w:val="clear" w:color="auto" w:fill="auto"/>
            <w:vAlign w:val="center"/>
          </w:tcPr>
          <w:p w14:paraId="6151E065" w14:textId="77777777" w:rsidR="002F7823" w:rsidRPr="00E1745F" w:rsidRDefault="002F7823" w:rsidP="00ED1A50">
            <w:pPr>
              <w:ind w:left="-108" w:right="-2" w:firstLine="29"/>
              <w:jc w:val="center"/>
            </w:pPr>
            <w:r w:rsidRPr="00E1745F">
              <w:t xml:space="preserve">Острый и </w:t>
            </w:r>
            <w:proofErr w:type="spellStart"/>
            <w:proofErr w:type="gramStart"/>
            <w:r w:rsidRPr="00E1745F">
              <w:t>редуци-рован</w:t>
            </w:r>
            <w:proofErr w:type="gramEnd"/>
            <w:r w:rsidRPr="00E1745F">
              <w:t>-ный</w:t>
            </w:r>
            <w:proofErr w:type="spellEnd"/>
            <w:r w:rsidRPr="00E1745F">
              <w:t xml:space="preserve"> пар</w:t>
            </w:r>
          </w:p>
        </w:tc>
      </w:tr>
      <w:tr w:rsidR="002F7823" w:rsidRPr="00E1745F" w14:paraId="698B2BD8" w14:textId="77777777" w:rsidTr="00ED1A50">
        <w:trPr>
          <w:gridAfter w:val="1"/>
          <w:wAfter w:w="13" w:type="dxa"/>
        </w:trPr>
        <w:tc>
          <w:tcPr>
            <w:tcW w:w="1838" w:type="dxa"/>
            <w:vMerge/>
            <w:shd w:val="clear" w:color="auto" w:fill="auto"/>
            <w:vAlign w:val="center"/>
          </w:tcPr>
          <w:p w14:paraId="1BFA09ED" w14:textId="77777777" w:rsidR="002F7823" w:rsidRPr="00E1745F" w:rsidRDefault="002F7823" w:rsidP="00ED1A50">
            <w:pPr>
              <w:ind w:right="-2"/>
              <w:jc w:val="center"/>
            </w:pPr>
          </w:p>
        </w:tc>
        <w:tc>
          <w:tcPr>
            <w:tcW w:w="1985" w:type="dxa"/>
            <w:vMerge/>
            <w:shd w:val="clear" w:color="auto" w:fill="auto"/>
            <w:vAlign w:val="center"/>
          </w:tcPr>
          <w:p w14:paraId="625B9CB7" w14:textId="77777777" w:rsidR="002F7823" w:rsidRPr="00E1745F" w:rsidRDefault="002F7823" w:rsidP="00ED1A50">
            <w:pPr>
              <w:ind w:right="-2"/>
              <w:jc w:val="center"/>
            </w:pPr>
          </w:p>
        </w:tc>
        <w:tc>
          <w:tcPr>
            <w:tcW w:w="1417" w:type="dxa"/>
            <w:vMerge/>
            <w:shd w:val="clear" w:color="auto" w:fill="auto"/>
            <w:vAlign w:val="center"/>
          </w:tcPr>
          <w:p w14:paraId="6F980D97" w14:textId="77777777" w:rsidR="002F7823" w:rsidRPr="00E1745F" w:rsidRDefault="002F7823" w:rsidP="00ED1A50">
            <w:pPr>
              <w:ind w:left="-108" w:right="-2"/>
              <w:jc w:val="center"/>
            </w:pPr>
          </w:p>
        </w:tc>
        <w:tc>
          <w:tcPr>
            <w:tcW w:w="993" w:type="dxa"/>
            <w:vMerge/>
            <w:shd w:val="clear" w:color="auto" w:fill="auto"/>
            <w:vAlign w:val="center"/>
          </w:tcPr>
          <w:p w14:paraId="374E5663" w14:textId="77777777" w:rsidR="002F7823" w:rsidRPr="00E1745F" w:rsidRDefault="002F7823" w:rsidP="00ED1A50">
            <w:pPr>
              <w:ind w:left="-174" w:right="-2"/>
              <w:jc w:val="center"/>
            </w:pPr>
          </w:p>
        </w:tc>
        <w:tc>
          <w:tcPr>
            <w:tcW w:w="860" w:type="dxa"/>
            <w:gridSpan w:val="2"/>
            <w:shd w:val="clear" w:color="auto" w:fill="auto"/>
            <w:vAlign w:val="center"/>
          </w:tcPr>
          <w:p w14:paraId="5354E99B" w14:textId="77777777" w:rsidR="002F7823" w:rsidRPr="00E1745F" w:rsidRDefault="002F7823" w:rsidP="00ED1A50">
            <w:pPr>
              <w:ind w:right="-2"/>
              <w:jc w:val="center"/>
              <w:rPr>
                <w:vertAlign w:val="superscript"/>
              </w:rPr>
            </w:pPr>
            <w:r w:rsidRPr="00E1745F">
              <w:t>от 1,2 до 2,5 кг/см</w:t>
            </w:r>
            <w:r w:rsidRPr="00E1745F">
              <w:rPr>
                <w:vertAlign w:val="superscript"/>
              </w:rPr>
              <w:t>2</w:t>
            </w:r>
          </w:p>
        </w:tc>
        <w:tc>
          <w:tcPr>
            <w:tcW w:w="835" w:type="dxa"/>
            <w:shd w:val="clear" w:color="auto" w:fill="auto"/>
            <w:vAlign w:val="center"/>
          </w:tcPr>
          <w:p w14:paraId="7B92D0BF" w14:textId="77777777" w:rsidR="002F7823" w:rsidRPr="00E1745F" w:rsidRDefault="002F7823" w:rsidP="00ED1A50">
            <w:pPr>
              <w:ind w:right="-2"/>
              <w:jc w:val="center"/>
            </w:pPr>
            <w:r w:rsidRPr="00E1745F">
              <w:t>от 2,5 до 7,0 кг/см</w:t>
            </w:r>
            <w:r w:rsidRPr="00E1745F">
              <w:rPr>
                <w:vertAlign w:val="superscript"/>
              </w:rPr>
              <w:t>2</w:t>
            </w:r>
          </w:p>
        </w:tc>
        <w:tc>
          <w:tcPr>
            <w:tcW w:w="1009" w:type="dxa"/>
            <w:gridSpan w:val="3"/>
            <w:shd w:val="clear" w:color="auto" w:fill="auto"/>
            <w:vAlign w:val="center"/>
          </w:tcPr>
          <w:p w14:paraId="4A5F2FBD" w14:textId="77777777" w:rsidR="002F7823" w:rsidRPr="00E1745F" w:rsidRDefault="002F7823" w:rsidP="00ED1A50">
            <w:pPr>
              <w:ind w:right="-2"/>
              <w:jc w:val="center"/>
            </w:pPr>
            <w:r w:rsidRPr="00E1745F">
              <w:t>от 7,0 до 13,0 кг/см</w:t>
            </w:r>
            <w:r w:rsidRPr="00E1745F">
              <w:rPr>
                <w:vertAlign w:val="superscript"/>
              </w:rPr>
              <w:t>2</w:t>
            </w:r>
          </w:p>
        </w:tc>
        <w:tc>
          <w:tcPr>
            <w:tcW w:w="850" w:type="dxa"/>
            <w:gridSpan w:val="2"/>
            <w:shd w:val="clear" w:color="auto" w:fill="auto"/>
            <w:vAlign w:val="center"/>
          </w:tcPr>
          <w:p w14:paraId="40B74558" w14:textId="77777777" w:rsidR="002F7823" w:rsidRPr="00E1745F" w:rsidRDefault="002F7823" w:rsidP="00ED1A50">
            <w:pPr>
              <w:ind w:right="-2" w:hanging="108"/>
              <w:jc w:val="center"/>
            </w:pPr>
            <w:r w:rsidRPr="00E1745F">
              <w:t>свыше 13,0 кг/см</w:t>
            </w:r>
            <w:r w:rsidRPr="00E1745F">
              <w:rPr>
                <w:vertAlign w:val="superscript"/>
              </w:rPr>
              <w:t>2</w:t>
            </w:r>
          </w:p>
        </w:tc>
        <w:tc>
          <w:tcPr>
            <w:tcW w:w="957" w:type="dxa"/>
            <w:vMerge/>
            <w:shd w:val="clear" w:color="auto" w:fill="auto"/>
            <w:vAlign w:val="center"/>
          </w:tcPr>
          <w:p w14:paraId="51EC1915" w14:textId="77777777" w:rsidR="002F7823" w:rsidRPr="00E1745F" w:rsidRDefault="002F7823" w:rsidP="00ED1A50">
            <w:pPr>
              <w:ind w:right="-2"/>
              <w:jc w:val="center"/>
            </w:pPr>
          </w:p>
        </w:tc>
      </w:tr>
      <w:tr w:rsidR="002F7823" w:rsidRPr="00E1745F" w14:paraId="60F1121F" w14:textId="77777777" w:rsidTr="00ED1A50">
        <w:trPr>
          <w:gridAfter w:val="1"/>
          <w:wAfter w:w="13" w:type="dxa"/>
          <w:trHeight w:val="356"/>
        </w:trPr>
        <w:tc>
          <w:tcPr>
            <w:tcW w:w="1838" w:type="dxa"/>
            <w:shd w:val="clear" w:color="auto" w:fill="auto"/>
            <w:vAlign w:val="center"/>
          </w:tcPr>
          <w:p w14:paraId="1B1DE8EB" w14:textId="77777777" w:rsidR="002F7823" w:rsidRPr="00E1745F" w:rsidRDefault="002F7823" w:rsidP="00ED1A50">
            <w:pPr>
              <w:tabs>
                <w:tab w:val="left" w:pos="-255"/>
                <w:tab w:val="left" w:pos="427"/>
                <w:tab w:val="left" w:pos="679"/>
              </w:tabs>
              <w:ind w:left="-113" w:right="-103" w:firstLine="5"/>
              <w:jc w:val="center"/>
              <w:rPr>
                <w:bCs/>
                <w:color w:val="000000"/>
                <w:kern w:val="32"/>
              </w:rPr>
            </w:pPr>
            <w:r w:rsidRPr="00E1745F">
              <w:rPr>
                <w:bCs/>
                <w:color w:val="000000"/>
                <w:kern w:val="32"/>
              </w:rPr>
              <w:t>1</w:t>
            </w:r>
          </w:p>
        </w:tc>
        <w:tc>
          <w:tcPr>
            <w:tcW w:w="1985" w:type="dxa"/>
            <w:shd w:val="clear" w:color="auto" w:fill="auto"/>
            <w:vAlign w:val="center"/>
          </w:tcPr>
          <w:p w14:paraId="657D44FA" w14:textId="77777777" w:rsidR="002F7823" w:rsidRPr="00E1745F" w:rsidRDefault="002F7823" w:rsidP="00ED1A50">
            <w:pPr>
              <w:ind w:left="-113" w:right="-110"/>
              <w:jc w:val="center"/>
            </w:pPr>
            <w:r w:rsidRPr="00E1745F">
              <w:t>2</w:t>
            </w:r>
          </w:p>
        </w:tc>
        <w:tc>
          <w:tcPr>
            <w:tcW w:w="1417" w:type="dxa"/>
            <w:shd w:val="clear" w:color="auto" w:fill="auto"/>
            <w:vAlign w:val="center"/>
          </w:tcPr>
          <w:p w14:paraId="11CC2136" w14:textId="77777777" w:rsidR="002F7823" w:rsidRPr="00E1745F" w:rsidRDefault="002F7823" w:rsidP="00ED1A50">
            <w:pPr>
              <w:ind w:left="-106" w:right="-111"/>
              <w:jc w:val="center"/>
            </w:pPr>
            <w:r w:rsidRPr="00E1745F">
              <w:t>3</w:t>
            </w:r>
          </w:p>
        </w:tc>
        <w:tc>
          <w:tcPr>
            <w:tcW w:w="993" w:type="dxa"/>
            <w:shd w:val="clear" w:color="auto" w:fill="auto"/>
            <w:vAlign w:val="center"/>
          </w:tcPr>
          <w:p w14:paraId="5F22C7CB" w14:textId="77777777" w:rsidR="002F7823" w:rsidRPr="00E1745F" w:rsidRDefault="002F7823" w:rsidP="00ED1A50">
            <w:pPr>
              <w:ind w:left="-105" w:right="-108"/>
              <w:jc w:val="center"/>
            </w:pPr>
            <w:r w:rsidRPr="00E1745F">
              <w:t>4</w:t>
            </w:r>
          </w:p>
        </w:tc>
        <w:tc>
          <w:tcPr>
            <w:tcW w:w="850" w:type="dxa"/>
            <w:shd w:val="clear" w:color="auto" w:fill="auto"/>
            <w:vAlign w:val="center"/>
          </w:tcPr>
          <w:p w14:paraId="545792E8" w14:textId="77777777" w:rsidR="002F7823" w:rsidRPr="00E1745F" w:rsidRDefault="002F7823" w:rsidP="00ED1A50">
            <w:pPr>
              <w:ind w:left="-108" w:right="-106"/>
              <w:jc w:val="center"/>
            </w:pPr>
            <w:r w:rsidRPr="00E1745F">
              <w:t>5</w:t>
            </w:r>
          </w:p>
        </w:tc>
        <w:tc>
          <w:tcPr>
            <w:tcW w:w="851" w:type="dxa"/>
            <w:gridSpan w:val="3"/>
            <w:shd w:val="clear" w:color="auto" w:fill="auto"/>
            <w:vAlign w:val="center"/>
          </w:tcPr>
          <w:p w14:paraId="3EABB828" w14:textId="77777777" w:rsidR="002F7823" w:rsidRPr="00E1745F" w:rsidRDefault="002F7823" w:rsidP="00ED1A50">
            <w:pPr>
              <w:ind w:left="-110" w:right="-105"/>
              <w:jc w:val="center"/>
            </w:pPr>
            <w:r w:rsidRPr="00E1745F">
              <w:t>6</w:t>
            </w:r>
          </w:p>
        </w:tc>
        <w:tc>
          <w:tcPr>
            <w:tcW w:w="992" w:type="dxa"/>
            <w:shd w:val="clear" w:color="auto" w:fill="auto"/>
            <w:vAlign w:val="center"/>
          </w:tcPr>
          <w:p w14:paraId="5CC4A342" w14:textId="77777777" w:rsidR="002F7823" w:rsidRPr="00E1745F" w:rsidRDefault="002F7823" w:rsidP="00ED1A50">
            <w:pPr>
              <w:ind w:left="-111" w:right="-113"/>
              <w:jc w:val="center"/>
            </w:pPr>
            <w:r w:rsidRPr="00E1745F">
              <w:t>7</w:t>
            </w:r>
          </w:p>
        </w:tc>
        <w:tc>
          <w:tcPr>
            <w:tcW w:w="850" w:type="dxa"/>
            <w:gridSpan w:val="2"/>
            <w:shd w:val="clear" w:color="auto" w:fill="auto"/>
            <w:vAlign w:val="center"/>
          </w:tcPr>
          <w:p w14:paraId="7EB7F4D0" w14:textId="77777777" w:rsidR="002F7823" w:rsidRPr="00E1745F" w:rsidRDefault="002F7823" w:rsidP="00ED1A50">
            <w:pPr>
              <w:ind w:left="-103" w:right="-111"/>
              <w:jc w:val="center"/>
            </w:pPr>
            <w:r w:rsidRPr="00E1745F">
              <w:t>8</w:t>
            </w:r>
          </w:p>
        </w:tc>
        <w:tc>
          <w:tcPr>
            <w:tcW w:w="968" w:type="dxa"/>
            <w:gridSpan w:val="2"/>
            <w:shd w:val="clear" w:color="auto" w:fill="auto"/>
            <w:vAlign w:val="center"/>
          </w:tcPr>
          <w:p w14:paraId="7237C798" w14:textId="77777777" w:rsidR="002F7823" w:rsidRPr="00E1745F" w:rsidRDefault="002F7823" w:rsidP="00ED1A50">
            <w:pPr>
              <w:ind w:left="-105" w:right="10"/>
              <w:jc w:val="center"/>
            </w:pPr>
            <w:r w:rsidRPr="00E1745F">
              <w:t>9</w:t>
            </w:r>
          </w:p>
        </w:tc>
      </w:tr>
      <w:tr w:rsidR="002F7823" w:rsidRPr="00E1745F" w14:paraId="7C811EBB" w14:textId="77777777" w:rsidTr="00ED1A50">
        <w:trPr>
          <w:trHeight w:val="505"/>
        </w:trPr>
        <w:tc>
          <w:tcPr>
            <w:tcW w:w="1838" w:type="dxa"/>
            <w:vMerge w:val="restart"/>
            <w:shd w:val="clear" w:color="auto" w:fill="auto"/>
            <w:vAlign w:val="center"/>
          </w:tcPr>
          <w:p w14:paraId="1B510B80" w14:textId="77777777" w:rsidR="002F7823" w:rsidRPr="00E1745F" w:rsidRDefault="002F7823" w:rsidP="00ED1A50">
            <w:pPr>
              <w:tabs>
                <w:tab w:val="left" w:pos="-255"/>
                <w:tab w:val="left" w:pos="427"/>
                <w:tab w:val="left" w:pos="679"/>
              </w:tabs>
              <w:ind w:left="-113" w:right="-104" w:hanging="142"/>
              <w:jc w:val="center"/>
              <w:rPr>
                <w:bCs/>
                <w:color w:val="000000"/>
                <w:kern w:val="32"/>
              </w:rPr>
            </w:pPr>
            <w:r w:rsidRPr="00E1745F">
              <w:rPr>
                <w:bCs/>
                <w:color w:val="000000"/>
                <w:kern w:val="32"/>
              </w:rPr>
              <w:t xml:space="preserve">ООО </w:t>
            </w:r>
          </w:p>
          <w:p w14:paraId="0F32F7FB" w14:textId="77777777" w:rsidR="002F7823" w:rsidRPr="00E1745F" w:rsidRDefault="002F7823" w:rsidP="00ED1A50">
            <w:pPr>
              <w:tabs>
                <w:tab w:val="left" w:pos="-255"/>
                <w:tab w:val="left" w:pos="427"/>
                <w:tab w:val="left" w:pos="679"/>
              </w:tabs>
              <w:ind w:left="-113" w:right="-104" w:hanging="142"/>
              <w:jc w:val="center"/>
            </w:pPr>
            <w:r w:rsidRPr="00E1745F">
              <w:rPr>
                <w:bCs/>
                <w:color w:val="000000"/>
                <w:kern w:val="32"/>
              </w:rPr>
              <w:t>«</w:t>
            </w:r>
            <w:proofErr w:type="spellStart"/>
            <w:r w:rsidRPr="00E1745F">
              <w:rPr>
                <w:bCs/>
                <w:color w:val="000000"/>
                <w:kern w:val="32"/>
              </w:rPr>
              <w:t>Топкинский</w:t>
            </w:r>
            <w:proofErr w:type="spellEnd"/>
            <w:r w:rsidRPr="00E1745F">
              <w:rPr>
                <w:bCs/>
                <w:color w:val="000000"/>
                <w:kern w:val="32"/>
              </w:rPr>
              <w:t xml:space="preserve"> цемент»</w:t>
            </w:r>
          </w:p>
        </w:tc>
        <w:tc>
          <w:tcPr>
            <w:tcW w:w="8919" w:type="dxa"/>
            <w:gridSpan w:val="13"/>
            <w:shd w:val="clear" w:color="auto" w:fill="auto"/>
            <w:vAlign w:val="center"/>
          </w:tcPr>
          <w:p w14:paraId="316020CA" w14:textId="77777777" w:rsidR="002F7823" w:rsidRPr="00E1745F" w:rsidRDefault="002F7823" w:rsidP="00ED1A50">
            <w:pPr>
              <w:ind w:right="-994"/>
              <w:jc w:val="center"/>
            </w:pPr>
            <w:r w:rsidRPr="00E1745F">
              <w:t>Для потребителей, в случае отсутствия дифференциации тарифов</w:t>
            </w:r>
          </w:p>
          <w:p w14:paraId="4FD6BF99" w14:textId="77777777" w:rsidR="002F7823" w:rsidRPr="00E1745F" w:rsidRDefault="002F7823" w:rsidP="00ED1A50">
            <w:pPr>
              <w:ind w:right="-994"/>
              <w:jc w:val="center"/>
            </w:pPr>
            <w:r w:rsidRPr="00E1745F">
              <w:t>по схеме подключения (без НДС)</w:t>
            </w:r>
          </w:p>
        </w:tc>
      </w:tr>
      <w:tr w:rsidR="002F7823" w:rsidRPr="00E1745F" w14:paraId="2A50CFC0" w14:textId="77777777" w:rsidTr="00ED1A50">
        <w:trPr>
          <w:gridAfter w:val="1"/>
          <w:wAfter w:w="13" w:type="dxa"/>
        </w:trPr>
        <w:tc>
          <w:tcPr>
            <w:tcW w:w="1838" w:type="dxa"/>
            <w:vMerge/>
            <w:shd w:val="clear" w:color="auto" w:fill="auto"/>
            <w:vAlign w:val="center"/>
          </w:tcPr>
          <w:p w14:paraId="0084D716" w14:textId="77777777" w:rsidR="002F7823" w:rsidRPr="00E1745F" w:rsidRDefault="002F7823" w:rsidP="00ED1A50">
            <w:pPr>
              <w:ind w:right="-2"/>
              <w:jc w:val="center"/>
            </w:pPr>
          </w:p>
        </w:tc>
        <w:tc>
          <w:tcPr>
            <w:tcW w:w="1985" w:type="dxa"/>
            <w:vMerge w:val="restart"/>
            <w:shd w:val="clear" w:color="auto" w:fill="auto"/>
            <w:vAlign w:val="center"/>
          </w:tcPr>
          <w:p w14:paraId="033C10E2" w14:textId="77777777" w:rsidR="002F7823" w:rsidRPr="00E1745F" w:rsidRDefault="002F7823" w:rsidP="00ED1A50">
            <w:pPr>
              <w:ind w:right="-2"/>
              <w:jc w:val="center"/>
            </w:pPr>
            <w:proofErr w:type="spellStart"/>
            <w:r w:rsidRPr="00E1745F">
              <w:t>Одноставочный</w:t>
            </w:r>
            <w:proofErr w:type="spellEnd"/>
          </w:p>
          <w:p w14:paraId="32604FD2" w14:textId="77777777" w:rsidR="002F7823" w:rsidRPr="00E1745F" w:rsidRDefault="002F7823" w:rsidP="00ED1A50">
            <w:pPr>
              <w:ind w:right="-2"/>
              <w:jc w:val="center"/>
            </w:pPr>
            <w:r w:rsidRPr="00E1745F">
              <w:t>руб./Гкал</w:t>
            </w:r>
          </w:p>
        </w:tc>
        <w:tc>
          <w:tcPr>
            <w:tcW w:w="1417" w:type="dxa"/>
            <w:shd w:val="clear" w:color="auto" w:fill="auto"/>
            <w:vAlign w:val="center"/>
          </w:tcPr>
          <w:p w14:paraId="33E30697" w14:textId="77777777" w:rsidR="002F7823" w:rsidRPr="00E1745F" w:rsidRDefault="002F7823" w:rsidP="00ED1A50">
            <w:pPr>
              <w:ind w:left="-104" w:right="-111"/>
              <w:jc w:val="center"/>
            </w:pPr>
            <w:r w:rsidRPr="00E1745F">
              <w:t>с 01.01.2024</w:t>
            </w:r>
          </w:p>
        </w:tc>
        <w:tc>
          <w:tcPr>
            <w:tcW w:w="993" w:type="dxa"/>
            <w:tcBorders>
              <w:top w:val="single" w:sz="4" w:space="0" w:color="auto"/>
              <w:left w:val="single" w:sz="4" w:space="0" w:color="auto"/>
              <w:bottom w:val="single" w:sz="4" w:space="0" w:color="auto"/>
              <w:right w:val="single" w:sz="4" w:space="0" w:color="auto"/>
            </w:tcBorders>
            <w:vAlign w:val="bottom"/>
          </w:tcPr>
          <w:p w14:paraId="27808B23" w14:textId="77777777" w:rsidR="002F7823" w:rsidRPr="00E1745F" w:rsidRDefault="002F7823" w:rsidP="00ED1A50">
            <w:pPr>
              <w:ind w:left="-108" w:right="-98"/>
              <w:jc w:val="center"/>
            </w:pPr>
            <w:r w:rsidRPr="00E1745F">
              <w:t>1 635,86</w:t>
            </w:r>
          </w:p>
        </w:tc>
        <w:tc>
          <w:tcPr>
            <w:tcW w:w="860" w:type="dxa"/>
            <w:gridSpan w:val="2"/>
            <w:shd w:val="clear" w:color="auto" w:fill="auto"/>
            <w:vAlign w:val="center"/>
          </w:tcPr>
          <w:p w14:paraId="0966895C" w14:textId="77777777" w:rsidR="002F7823" w:rsidRPr="00E1745F" w:rsidRDefault="002F7823" w:rsidP="00ED1A50">
            <w:pPr>
              <w:ind w:left="-113" w:right="-91"/>
              <w:jc w:val="center"/>
            </w:pPr>
            <w:r w:rsidRPr="00E1745F">
              <w:rPr>
                <w:lang w:val="en-US"/>
              </w:rPr>
              <w:t>x</w:t>
            </w:r>
          </w:p>
        </w:tc>
        <w:tc>
          <w:tcPr>
            <w:tcW w:w="835" w:type="dxa"/>
            <w:shd w:val="clear" w:color="auto" w:fill="auto"/>
            <w:vAlign w:val="center"/>
          </w:tcPr>
          <w:p w14:paraId="3DB03CC4" w14:textId="77777777" w:rsidR="002F7823" w:rsidRPr="00E1745F" w:rsidRDefault="002F7823" w:rsidP="00ED1A50">
            <w:pPr>
              <w:ind w:left="-118" w:right="-117"/>
              <w:jc w:val="center"/>
              <w:rPr>
                <w:lang w:val="en-US"/>
              </w:rPr>
            </w:pPr>
            <w:r w:rsidRPr="00E1745F">
              <w:rPr>
                <w:lang w:val="en-US"/>
              </w:rPr>
              <w:t>x</w:t>
            </w:r>
          </w:p>
        </w:tc>
        <w:tc>
          <w:tcPr>
            <w:tcW w:w="1009" w:type="dxa"/>
            <w:gridSpan w:val="3"/>
            <w:shd w:val="clear" w:color="auto" w:fill="auto"/>
            <w:vAlign w:val="center"/>
          </w:tcPr>
          <w:p w14:paraId="2D17FF16"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0CA1C2EA"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34BF4F45" w14:textId="77777777" w:rsidR="002F7823" w:rsidRPr="00E1745F" w:rsidRDefault="002F7823" w:rsidP="00ED1A50">
            <w:pPr>
              <w:ind w:right="-2"/>
              <w:jc w:val="center"/>
              <w:rPr>
                <w:lang w:val="en-US"/>
              </w:rPr>
            </w:pPr>
            <w:r w:rsidRPr="00E1745F">
              <w:rPr>
                <w:lang w:val="en-US"/>
              </w:rPr>
              <w:t>x</w:t>
            </w:r>
          </w:p>
        </w:tc>
      </w:tr>
      <w:tr w:rsidR="002F7823" w:rsidRPr="00E1745F" w14:paraId="0147E53D" w14:textId="77777777" w:rsidTr="00ED1A50">
        <w:trPr>
          <w:gridAfter w:val="1"/>
          <w:wAfter w:w="13" w:type="dxa"/>
          <w:trHeight w:val="189"/>
        </w:trPr>
        <w:tc>
          <w:tcPr>
            <w:tcW w:w="1838" w:type="dxa"/>
            <w:vMerge/>
            <w:shd w:val="clear" w:color="auto" w:fill="auto"/>
            <w:vAlign w:val="center"/>
          </w:tcPr>
          <w:p w14:paraId="793ECFBD" w14:textId="77777777" w:rsidR="002F7823" w:rsidRPr="00E1745F" w:rsidRDefault="002F7823" w:rsidP="00ED1A50">
            <w:pPr>
              <w:ind w:right="-2"/>
              <w:jc w:val="center"/>
            </w:pPr>
          </w:p>
        </w:tc>
        <w:tc>
          <w:tcPr>
            <w:tcW w:w="1985" w:type="dxa"/>
            <w:vMerge/>
            <w:shd w:val="clear" w:color="auto" w:fill="auto"/>
            <w:vAlign w:val="center"/>
          </w:tcPr>
          <w:p w14:paraId="79B48170" w14:textId="77777777" w:rsidR="002F7823" w:rsidRPr="00E1745F" w:rsidRDefault="002F7823" w:rsidP="00ED1A50">
            <w:pPr>
              <w:ind w:right="-2"/>
              <w:jc w:val="center"/>
            </w:pPr>
          </w:p>
        </w:tc>
        <w:tc>
          <w:tcPr>
            <w:tcW w:w="1417" w:type="dxa"/>
            <w:shd w:val="clear" w:color="auto" w:fill="auto"/>
            <w:vAlign w:val="center"/>
          </w:tcPr>
          <w:p w14:paraId="1CD6A897" w14:textId="77777777" w:rsidR="002F7823" w:rsidRPr="00E1745F" w:rsidRDefault="002F7823" w:rsidP="00ED1A50">
            <w:pPr>
              <w:ind w:left="-104" w:right="-111"/>
              <w:jc w:val="center"/>
            </w:pPr>
            <w:r w:rsidRPr="00E1745F">
              <w:t>с 01.07.2024</w:t>
            </w:r>
          </w:p>
        </w:tc>
        <w:tc>
          <w:tcPr>
            <w:tcW w:w="993" w:type="dxa"/>
            <w:tcBorders>
              <w:top w:val="single" w:sz="4" w:space="0" w:color="auto"/>
              <w:left w:val="single" w:sz="4" w:space="0" w:color="auto"/>
              <w:bottom w:val="single" w:sz="4" w:space="0" w:color="auto"/>
              <w:right w:val="single" w:sz="4" w:space="0" w:color="auto"/>
            </w:tcBorders>
            <w:vAlign w:val="bottom"/>
          </w:tcPr>
          <w:p w14:paraId="720E68EB" w14:textId="77777777" w:rsidR="002F7823" w:rsidRPr="00E1745F" w:rsidRDefault="002F7823" w:rsidP="00ED1A50">
            <w:pPr>
              <w:ind w:left="-108" w:right="-98"/>
              <w:jc w:val="center"/>
            </w:pPr>
            <w:r w:rsidRPr="00E1745F">
              <w:t>1 979,44</w:t>
            </w:r>
          </w:p>
        </w:tc>
        <w:tc>
          <w:tcPr>
            <w:tcW w:w="860" w:type="dxa"/>
            <w:gridSpan w:val="2"/>
            <w:shd w:val="clear" w:color="auto" w:fill="auto"/>
            <w:vAlign w:val="center"/>
          </w:tcPr>
          <w:p w14:paraId="2DDBE4D3" w14:textId="77777777" w:rsidR="002F7823" w:rsidRPr="00E1745F" w:rsidRDefault="002F7823" w:rsidP="00ED1A50">
            <w:pPr>
              <w:ind w:left="-113" w:right="-91"/>
              <w:jc w:val="center"/>
            </w:pPr>
            <w:r w:rsidRPr="00E1745F">
              <w:rPr>
                <w:lang w:val="en-US"/>
              </w:rPr>
              <w:t>x</w:t>
            </w:r>
          </w:p>
        </w:tc>
        <w:tc>
          <w:tcPr>
            <w:tcW w:w="835" w:type="dxa"/>
            <w:shd w:val="clear" w:color="auto" w:fill="auto"/>
            <w:vAlign w:val="center"/>
          </w:tcPr>
          <w:p w14:paraId="67E64A64" w14:textId="77777777" w:rsidR="002F7823" w:rsidRPr="00E1745F" w:rsidRDefault="002F7823" w:rsidP="00ED1A50">
            <w:pPr>
              <w:ind w:left="-118" w:right="-117"/>
              <w:jc w:val="center"/>
              <w:rPr>
                <w:lang w:val="en-US"/>
              </w:rPr>
            </w:pPr>
            <w:r w:rsidRPr="00E1745F">
              <w:rPr>
                <w:lang w:val="en-US"/>
              </w:rPr>
              <w:t>x</w:t>
            </w:r>
          </w:p>
        </w:tc>
        <w:tc>
          <w:tcPr>
            <w:tcW w:w="1009" w:type="dxa"/>
            <w:gridSpan w:val="3"/>
            <w:shd w:val="clear" w:color="auto" w:fill="auto"/>
            <w:vAlign w:val="center"/>
          </w:tcPr>
          <w:p w14:paraId="08C0D312"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686E0CDD"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60F06462" w14:textId="77777777" w:rsidR="002F7823" w:rsidRPr="00E1745F" w:rsidRDefault="002F7823" w:rsidP="00ED1A50">
            <w:pPr>
              <w:ind w:right="-2"/>
              <w:jc w:val="center"/>
              <w:rPr>
                <w:lang w:val="en-US"/>
              </w:rPr>
            </w:pPr>
            <w:r w:rsidRPr="00E1745F">
              <w:rPr>
                <w:lang w:val="en-US"/>
              </w:rPr>
              <w:t>x</w:t>
            </w:r>
          </w:p>
        </w:tc>
      </w:tr>
      <w:tr w:rsidR="002F7823" w:rsidRPr="00E1745F" w14:paraId="25A1E30F" w14:textId="77777777" w:rsidTr="00ED1A50">
        <w:trPr>
          <w:gridAfter w:val="1"/>
          <w:wAfter w:w="13" w:type="dxa"/>
          <w:trHeight w:val="189"/>
        </w:trPr>
        <w:tc>
          <w:tcPr>
            <w:tcW w:w="1838" w:type="dxa"/>
            <w:vMerge/>
            <w:shd w:val="clear" w:color="auto" w:fill="auto"/>
            <w:vAlign w:val="center"/>
          </w:tcPr>
          <w:p w14:paraId="3E31FC46" w14:textId="77777777" w:rsidR="002F7823" w:rsidRPr="00E1745F" w:rsidRDefault="002F7823" w:rsidP="00ED1A50">
            <w:pPr>
              <w:ind w:right="-2"/>
              <w:jc w:val="center"/>
            </w:pPr>
          </w:p>
        </w:tc>
        <w:tc>
          <w:tcPr>
            <w:tcW w:w="1985" w:type="dxa"/>
            <w:vMerge/>
            <w:shd w:val="clear" w:color="auto" w:fill="auto"/>
            <w:vAlign w:val="center"/>
          </w:tcPr>
          <w:p w14:paraId="1EA7DC3B" w14:textId="77777777" w:rsidR="002F7823" w:rsidRPr="00E1745F" w:rsidRDefault="002F7823" w:rsidP="00ED1A50">
            <w:pPr>
              <w:ind w:right="-2"/>
              <w:jc w:val="center"/>
            </w:pPr>
          </w:p>
        </w:tc>
        <w:tc>
          <w:tcPr>
            <w:tcW w:w="1417" w:type="dxa"/>
            <w:shd w:val="clear" w:color="auto" w:fill="auto"/>
            <w:vAlign w:val="center"/>
          </w:tcPr>
          <w:p w14:paraId="28B8775C" w14:textId="77777777" w:rsidR="002F7823" w:rsidRPr="00E1745F" w:rsidRDefault="002F7823" w:rsidP="00ED1A50">
            <w:pPr>
              <w:ind w:left="-104" w:right="-111"/>
              <w:jc w:val="center"/>
            </w:pPr>
            <w:r w:rsidRPr="00E1745F">
              <w:t>с 01.01.2025</w:t>
            </w:r>
          </w:p>
        </w:tc>
        <w:tc>
          <w:tcPr>
            <w:tcW w:w="993" w:type="dxa"/>
            <w:tcBorders>
              <w:top w:val="single" w:sz="4" w:space="0" w:color="auto"/>
              <w:left w:val="single" w:sz="4" w:space="0" w:color="auto"/>
              <w:bottom w:val="single" w:sz="4" w:space="0" w:color="auto"/>
              <w:right w:val="single" w:sz="4" w:space="0" w:color="auto"/>
            </w:tcBorders>
            <w:vAlign w:val="bottom"/>
          </w:tcPr>
          <w:p w14:paraId="47C7D98A" w14:textId="77777777" w:rsidR="002F7823" w:rsidRPr="00E1745F" w:rsidRDefault="002F7823" w:rsidP="00ED1A50">
            <w:pPr>
              <w:ind w:left="-108" w:right="-98"/>
              <w:jc w:val="center"/>
            </w:pPr>
            <w:r w:rsidRPr="00E1745F">
              <w:t>1 927,30</w:t>
            </w:r>
          </w:p>
        </w:tc>
        <w:tc>
          <w:tcPr>
            <w:tcW w:w="860" w:type="dxa"/>
            <w:gridSpan w:val="2"/>
            <w:shd w:val="clear" w:color="auto" w:fill="auto"/>
            <w:vAlign w:val="center"/>
          </w:tcPr>
          <w:p w14:paraId="58F16A28" w14:textId="77777777" w:rsidR="002F7823" w:rsidRPr="00E1745F" w:rsidRDefault="002F7823" w:rsidP="00ED1A50">
            <w:pPr>
              <w:ind w:left="-113" w:right="-91"/>
              <w:jc w:val="center"/>
            </w:pPr>
            <w:r w:rsidRPr="00E1745F">
              <w:rPr>
                <w:lang w:val="en-US"/>
              </w:rPr>
              <w:t>x</w:t>
            </w:r>
          </w:p>
        </w:tc>
        <w:tc>
          <w:tcPr>
            <w:tcW w:w="835" w:type="dxa"/>
            <w:shd w:val="clear" w:color="auto" w:fill="auto"/>
            <w:vAlign w:val="center"/>
          </w:tcPr>
          <w:p w14:paraId="4082775E" w14:textId="77777777" w:rsidR="002F7823" w:rsidRPr="00E1745F" w:rsidRDefault="002F7823" w:rsidP="00ED1A50">
            <w:pPr>
              <w:ind w:left="-118" w:right="-117"/>
              <w:jc w:val="center"/>
              <w:rPr>
                <w:lang w:val="en-US"/>
              </w:rPr>
            </w:pPr>
            <w:r w:rsidRPr="00E1745F">
              <w:rPr>
                <w:lang w:val="en-US"/>
              </w:rPr>
              <w:t>x</w:t>
            </w:r>
          </w:p>
        </w:tc>
        <w:tc>
          <w:tcPr>
            <w:tcW w:w="1009" w:type="dxa"/>
            <w:gridSpan w:val="3"/>
            <w:shd w:val="clear" w:color="auto" w:fill="auto"/>
            <w:vAlign w:val="center"/>
          </w:tcPr>
          <w:p w14:paraId="682A2E22"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3538B827"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5BFD75ED" w14:textId="77777777" w:rsidR="002F7823" w:rsidRPr="00E1745F" w:rsidRDefault="002F7823" w:rsidP="00ED1A50">
            <w:pPr>
              <w:ind w:right="-2"/>
              <w:jc w:val="center"/>
              <w:rPr>
                <w:lang w:val="en-US"/>
              </w:rPr>
            </w:pPr>
            <w:r w:rsidRPr="00E1745F">
              <w:rPr>
                <w:lang w:val="en-US"/>
              </w:rPr>
              <w:t>x</w:t>
            </w:r>
          </w:p>
        </w:tc>
      </w:tr>
      <w:tr w:rsidR="002F7823" w:rsidRPr="00E1745F" w14:paraId="4D336A6D" w14:textId="77777777" w:rsidTr="00ED1A50">
        <w:trPr>
          <w:gridAfter w:val="1"/>
          <w:wAfter w:w="13" w:type="dxa"/>
          <w:trHeight w:val="189"/>
        </w:trPr>
        <w:tc>
          <w:tcPr>
            <w:tcW w:w="1838" w:type="dxa"/>
            <w:vMerge/>
            <w:shd w:val="clear" w:color="auto" w:fill="auto"/>
            <w:vAlign w:val="center"/>
          </w:tcPr>
          <w:p w14:paraId="4E9087BF" w14:textId="77777777" w:rsidR="002F7823" w:rsidRPr="00E1745F" w:rsidRDefault="002F7823" w:rsidP="00ED1A50">
            <w:pPr>
              <w:ind w:right="-2"/>
              <w:jc w:val="center"/>
            </w:pPr>
          </w:p>
        </w:tc>
        <w:tc>
          <w:tcPr>
            <w:tcW w:w="1985" w:type="dxa"/>
            <w:vMerge/>
            <w:shd w:val="clear" w:color="auto" w:fill="auto"/>
            <w:vAlign w:val="center"/>
          </w:tcPr>
          <w:p w14:paraId="19B4874D" w14:textId="77777777" w:rsidR="002F7823" w:rsidRPr="00E1745F" w:rsidRDefault="002F7823" w:rsidP="00ED1A50">
            <w:pPr>
              <w:ind w:right="-2"/>
              <w:jc w:val="center"/>
            </w:pPr>
          </w:p>
        </w:tc>
        <w:tc>
          <w:tcPr>
            <w:tcW w:w="1417" w:type="dxa"/>
            <w:shd w:val="clear" w:color="auto" w:fill="auto"/>
            <w:vAlign w:val="center"/>
          </w:tcPr>
          <w:p w14:paraId="3DB75171" w14:textId="77777777" w:rsidR="002F7823" w:rsidRPr="00E1745F" w:rsidRDefault="002F7823" w:rsidP="00ED1A50">
            <w:pPr>
              <w:ind w:left="-104" w:right="-111"/>
              <w:jc w:val="center"/>
            </w:pPr>
            <w:r w:rsidRPr="00E1745F">
              <w:t>с 01.07.2025</w:t>
            </w:r>
          </w:p>
        </w:tc>
        <w:tc>
          <w:tcPr>
            <w:tcW w:w="993" w:type="dxa"/>
            <w:tcBorders>
              <w:top w:val="single" w:sz="4" w:space="0" w:color="auto"/>
              <w:left w:val="single" w:sz="4" w:space="0" w:color="auto"/>
              <w:bottom w:val="single" w:sz="4" w:space="0" w:color="auto"/>
              <w:right w:val="single" w:sz="4" w:space="0" w:color="auto"/>
            </w:tcBorders>
            <w:vAlign w:val="bottom"/>
          </w:tcPr>
          <w:p w14:paraId="3CBC25EE" w14:textId="77777777" w:rsidR="002F7823" w:rsidRPr="00E1745F" w:rsidRDefault="002F7823" w:rsidP="00ED1A50">
            <w:pPr>
              <w:ind w:left="-108" w:right="-98"/>
              <w:jc w:val="center"/>
              <w:rPr>
                <w:lang w:val="en-US"/>
              </w:rPr>
            </w:pPr>
            <w:r w:rsidRPr="00E1745F">
              <w:rPr>
                <w:lang w:val="en-US"/>
              </w:rPr>
              <w:t>2 178</w:t>
            </w:r>
            <w:r w:rsidRPr="00E1745F">
              <w:t>,</w:t>
            </w:r>
            <w:r w:rsidRPr="00E1745F">
              <w:rPr>
                <w:lang w:val="en-US"/>
              </w:rPr>
              <w:t>98</w:t>
            </w:r>
          </w:p>
        </w:tc>
        <w:tc>
          <w:tcPr>
            <w:tcW w:w="860" w:type="dxa"/>
            <w:gridSpan w:val="2"/>
            <w:shd w:val="clear" w:color="auto" w:fill="auto"/>
            <w:vAlign w:val="center"/>
          </w:tcPr>
          <w:p w14:paraId="1907F90D" w14:textId="77777777" w:rsidR="002F7823" w:rsidRPr="00E1745F" w:rsidRDefault="002F7823" w:rsidP="00ED1A50">
            <w:pPr>
              <w:ind w:left="-113" w:right="-91"/>
              <w:jc w:val="center"/>
            </w:pPr>
            <w:r w:rsidRPr="00E1745F">
              <w:rPr>
                <w:lang w:val="en-US"/>
              </w:rPr>
              <w:t>x</w:t>
            </w:r>
          </w:p>
        </w:tc>
        <w:tc>
          <w:tcPr>
            <w:tcW w:w="835" w:type="dxa"/>
            <w:shd w:val="clear" w:color="auto" w:fill="auto"/>
            <w:vAlign w:val="center"/>
          </w:tcPr>
          <w:p w14:paraId="61EA162D" w14:textId="77777777" w:rsidR="002F7823" w:rsidRPr="00E1745F" w:rsidRDefault="002F7823" w:rsidP="00ED1A50">
            <w:pPr>
              <w:ind w:left="-118" w:right="-117"/>
              <w:jc w:val="center"/>
              <w:rPr>
                <w:lang w:val="en-US"/>
              </w:rPr>
            </w:pPr>
            <w:r w:rsidRPr="00E1745F">
              <w:rPr>
                <w:lang w:val="en-US"/>
              </w:rPr>
              <w:t>x</w:t>
            </w:r>
          </w:p>
        </w:tc>
        <w:tc>
          <w:tcPr>
            <w:tcW w:w="1009" w:type="dxa"/>
            <w:gridSpan w:val="3"/>
            <w:shd w:val="clear" w:color="auto" w:fill="auto"/>
            <w:vAlign w:val="center"/>
          </w:tcPr>
          <w:p w14:paraId="6C61ADDD"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7A57D83D"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170F9E2A" w14:textId="77777777" w:rsidR="002F7823" w:rsidRPr="00E1745F" w:rsidRDefault="002F7823" w:rsidP="00ED1A50">
            <w:pPr>
              <w:ind w:right="-2"/>
              <w:jc w:val="center"/>
              <w:rPr>
                <w:lang w:val="en-US"/>
              </w:rPr>
            </w:pPr>
            <w:r w:rsidRPr="00E1745F">
              <w:rPr>
                <w:lang w:val="en-US"/>
              </w:rPr>
              <w:t>x</w:t>
            </w:r>
          </w:p>
        </w:tc>
      </w:tr>
      <w:tr w:rsidR="002F7823" w:rsidRPr="00E1745F" w14:paraId="26347C6A" w14:textId="77777777" w:rsidTr="00ED1A50">
        <w:trPr>
          <w:gridAfter w:val="1"/>
          <w:wAfter w:w="13" w:type="dxa"/>
          <w:trHeight w:val="189"/>
        </w:trPr>
        <w:tc>
          <w:tcPr>
            <w:tcW w:w="1838" w:type="dxa"/>
            <w:vMerge/>
            <w:shd w:val="clear" w:color="auto" w:fill="auto"/>
            <w:vAlign w:val="center"/>
          </w:tcPr>
          <w:p w14:paraId="4886C824" w14:textId="77777777" w:rsidR="002F7823" w:rsidRPr="00E1745F" w:rsidRDefault="002F7823" w:rsidP="00ED1A50">
            <w:pPr>
              <w:ind w:right="-2"/>
              <w:jc w:val="center"/>
            </w:pPr>
          </w:p>
        </w:tc>
        <w:tc>
          <w:tcPr>
            <w:tcW w:w="1985" w:type="dxa"/>
            <w:vMerge/>
            <w:shd w:val="clear" w:color="auto" w:fill="auto"/>
            <w:vAlign w:val="center"/>
          </w:tcPr>
          <w:p w14:paraId="75B8E02C" w14:textId="77777777" w:rsidR="002F7823" w:rsidRPr="00E1745F" w:rsidRDefault="002F7823" w:rsidP="00ED1A50">
            <w:pPr>
              <w:ind w:right="-2"/>
              <w:jc w:val="center"/>
            </w:pPr>
          </w:p>
        </w:tc>
        <w:tc>
          <w:tcPr>
            <w:tcW w:w="1417" w:type="dxa"/>
            <w:shd w:val="clear" w:color="auto" w:fill="auto"/>
            <w:vAlign w:val="center"/>
          </w:tcPr>
          <w:p w14:paraId="507CE2AE" w14:textId="77777777" w:rsidR="002F7823" w:rsidRPr="00E1745F" w:rsidRDefault="002F7823" w:rsidP="00ED1A50">
            <w:pPr>
              <w:ind w:left="-104" w:right="-111"/>
              <w:jc w:val="center"/>
            </w:pPr>
            <w:r w:rsidRPr="00E1745F">
              <w:t>с 01.01.2026</w:t>
            </w:r>
          </w:p>
        </w:tc>
        <w:tc>
          <w:tcPr>
            <w:tcW w:w="993" w:type="dxa"/>
            <w:tcBorders>
              <w:top w:val="single" w:sz="4" w:space="0" w:color="auto"/>
              <w:left w:val="single" w:sz="4" w:space="0" w:color="auto"/>
              <w:bottom w:val="single" w:sz="4" w:space="0" w:color="auto"/>
              <w:right w:val="single" w:sz="4" w:space="0" w:color="auto"/>
            </w:tcBorders>
            <w:vAlign w:val="bottom"/>
          </w:tcPr>
          <w:p w14:paraId="62112039" w14:textId="77777777" w:rsidR="002F7823" w:rsidRPr="00E1745F" w:rsidRDefault="002F7823" w:rsidP="00ED1A50">
            <w:pPr>
              <w:ind w:left="-108" w:right="-98"/>
              <w:jc w:val="center"/>
              <w:rPr>
                <w:lang w:val="en-US"/>
              </w:rPr>
            </w:pPr>
            <w:r w:rsidRPr="00E1745F">
              <w:rPr>
                <w:lang w:val="en-US"/>
              </w:rPr>
              <w:t>2 178</w:t>
            </w:r>
            <w:r w:rsidRPr="00E1745F">
              <w:t>,</w:t>
            </w:r>
            <w:r w:rsidRPr="00E1745F">
              <w:rPr>
                <w:lang w:val="en-US"/>
              </w:rPr>
              <w:t>98</w:t>
            </w:r>
          </w:p>
        </w:tc>
        <w:tc>
          <w:tcPr>
            <w:tcW w:w="860" w:type="dxa"/>
            <w:gridSpan w:val="2"/>
            <w:shd w:val="clear" w:color="auto" w:fill="auto"/>
            <w:vAlign w:val="center"/>
          </w:tcPr>
          <w:p w14:paraId="460E23F1" w14:textId="77777777" w:rsidR="002F7823" w:rsidRPr="00E1745F" w:rsidRDefault="002F7823" w:rsidP="00ED1A50">
            <w:pPr>
              <w:ind w:left="-113" w:right="-91"/>
              <w:jc w:val="center"/>
            </w:pPr>
            <w:r w:rsidRPr="00E1745F">
              <w:rPr>
                <w:lang w:val="en-US"/>
              </w:rPr>
              <w:t>x</w:t>
            </w:r>
          </w:p>
        </w:tc>
        <w:tc>
          <w:tcPr>
            <w:tcW w:w="835" w:type="dxa"/>
            <w:shd w:val="clear" w:color="auto" w:fill="auto"/>
            <w:vAlign w:val="center"/>
          </w:tcPr>
          <w:p w14:paraId="2785AA58" w14:textId="77777777" w:rsidR="002F7823" w:rsidRPr="00E1745F" w:rsidRDefault="002F7823" w:rsidP="00ED1A50">
            <w:pPr>
              <w:ind w:left="-118" w:right="-117"/>
              <w:jc w:val="center"/>
              <w:rPr>
                <w:lang w:val="en-US"/>
              </w:rPr>
            </w:pPr>
            <w:r w:rsidRPr="00E1745F">
              <w:rPr>
                <w:lang w:val="en-US"/>
              </w:rPr>
              <w:t>x</w:t>
            </w:r>
          </w:p>
        </w:tc>
        <w:tc>
          <w:tcPr>
            <w:tcW w:w="1009" w:type="dxa"/>
            <w:gridSpan w:val="3"/>
            <w:shd w:val="clear" w:color="auto" w:fill="auto"/>
            <w:vAlign w:val="center"/>
          </w:tcPr>
          <w:p w14:paraId="4DE4CAFC"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5D4BF74B"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465AD89B" w14:textId="77777777" w:rsidR="002F7823" w:rsidRPr="00E1745F" w:rsidRDefault="002F7823" w:rsidP="00ED1A50">
            <w:pPr>
              <w:ind w:right="-2"/>
              <w:jc w:val="center"/>
              <w:rPr>
                <w:lang w:val="en-US"/>
              </w:rPr>
            </w:pPr>
            <w:r w:rsidRPr="00E1745F">
              <w:rPr>
                <w:lang w:val="en-US"/>
              </w:rPr>
              <w:t>x</w:t>
            </w:r>
          </w:p>
        </w:tc>
      </w:tr>
      <w:tr w:rsidR="002F7823" w:rsidRPr="00E1745F" w14:paraId="17D35572" w14:textId="77777777" w:rsidTr="00ED1A50">
        <w:trPr>
          <w:gridAfter w:val="1"/>
          <w:wAfter w:w="13" w:type="dxa"/>
          <w:trHeight w:val="189"/>
        </w:trPr>
        <w:tc>
          <w:tcPr>
            <w:tcW w:w="1838" w:type="dxa"/>
            <w:vMerge/>
            <w:shd w:val="clear" w:color="auto" w:fill="auto"/>
            <w:vAlign w:val="center"/>
          </w:tcPr>
          <w:p w14:paraId="4695BAA3" w14:textId="77777777" w:rsidR="002F7823" w:rsidRPr="00E1745F" w:rsidRDefault="002F7823" w:rsidP="00ED1A50">
            <w:pPr>
              <w:ind w:right="-2"/>
              <w:jc w:val="center"/>
            </w:pPr>
          </w:p>
        </w:tc>
        <w:tc>
          <w:tcPr>
            <w:tcW w:w="1985" w:type="dxa"/>
            <w:vMerge/>
            <w:shd w:val="clear" w:color="auto" w:fill="auto"/>
            <w:vAlign w:val="center"/>
          </w:tcPr>
          <w:p w14:paraId="7925C7AB" w14:textId="77777777" w:rsidR="002F7823" w:rsidRPr="00E1745F" w:rsidRDefault="002F7823" w:rsidP="00ED1A50">
            <w:pPr>
              <w:ind w:right="-2"/>
              <w:jc w:val="center"/>
            </w:pPr>
          </w:p>
        </w:tc>
        <w:tc>
          <w:tcPr>
            <w:tcW w:w="1417" w:type="dxa"/>
            <w:shd w:val="clear" w:color="auto" w:fill="auto"/>
            <w:vAlign w:val="center"/>
          </w:tcPr>
          <w:p w14:paraId="3969DDC3" w14:textId="77777777" w:rsidR="002F7823" w:rsidRPr="00E1745F" w:rsidRDefault="002F7823" w:rsidP="00ED1A50">
            <w:pPr>
              <w:ind w:left="-104" w:right="-111"/>
              <w:jc w:val="center"/>
            </w:pPr>
            <w:r w:rsidRPr="00E1745F">
              <w:t>с 01.10.2026</w:t>
            </w:r>
          </w:p>
        </w:tc>
        <w:tc>
          <w:tcPr>
            <w:tcW w:w="993" w:type="dxa"/>
            <w:tcBorders>
              <w:top w:val="single" w:sz="4" w:space="0" w:color="auto"/>
              <w:left w:val="single" w:sz="4" w:space="0" w:color="auto"/>
              <w:bottom w:val="single" w:sz="4" w:space="0" w:color="auto"/>
              <w:right w:val="single" w:sz="4" w:space="0" w:color="auto"/>
            </w:tcBorders>
            <w:vAlign w:val="bottom"/>
          </w:tcPr>
          <w:p w14:paraId="2D6D5862" w14:textId="77777777" w:rsidR="002F7823" w:rsidRPr="00E1745F" w:rsidRDefault="002F7823" w:rsidP="00ED1A50">
            <w:pPr>
              <w:ind w:left="-108" w:right="-98"/>
              <w:jc w:val="center"/>
              <w:rPr>
                <w:lang w:val="en-US"/>
              </w:rPr>
            </w:pPr>
            <w:r w:rsidRPr="00E1745F">
              <w:rPr>
                <w:lang w:val="en-US"/>
              </w:rPr>
              <w:t>2 355</w:t>
            </w:r>
            <w:r w:rsidRPr="00E1745F">
              <w:t>,</w:t>
            </w:r>
            <w:r w:rsidRPr="00E1745F">
              <w:rPr>
                <w:lang w:val="en-US"/>
              </w:rPr>
              <w:t>35</w:t>
            </w:r>
          </w:p>
        </w:tc>
        <w:tc>
          <w:tcPr>
            <w:tcW w:w="860" w:type="dxa"/>
            <w:gridSpan w:val="2"/>
            <w:shd w:val="clear" w:color="auto" w:fill="auto"/>
            <w:vAlign w:val="center"/>
          </w:tcPr>
          <w:p w14:paraId="56E47992" w14:textId="77777777" w:rsidR="002F7823" w:rsidRPr="00E1745F" w:rsidRDefault="002F7823" w:rsidP="00ED1A50">
            <w:pPr>
              <w:ind w:left="-113" w:right="-91"/>
              <w:jc w:val="center"/>
              <w:rPr>
                <w:lang w:val="en-US"/>
              </w:rPr>
            </w:pPr>
            <w:r w:rsidRPr="00E1745F">
              <w:rPr>
                <w:lang w:val="en-US"/>
              </w:rPr>
              <w:t>x</w:t>
            </w:r>
          </w:p>
        </w:tc>
        <w:tc>
          <w:tcPr>
            <w:tcW w:w="835" w:type="dxa"/>
            <w:shd w:val="clear" w:color="auto" w:fill="auto"/>
            <w:vAlign w:val="center"/>
          </w:tcPr>
          <w:p w14:paraId="1618CB4E" w14:textId="77777777" w:rsidR="002F7823" w:rsidRPr="00E1745F" w:rsidRDefault="002F7823" w:rsidP="00ED1A50">
            <w:pPr>
              <w:ind w:left="-118" w:right="-117"/>
              <w:jc w:val="center"/>
              <w:rPr>
                <w:lang w:val="en-US"/>
              </w:rPr>
            </w:pPr>
            <w:r w:rsidRPr="00E1745F">
              <w:rPr>
                <w:lang w:val="en-US"/>
              </w:rPr>
              <w:t>x</w:t>
            </w:r>
          </w:p>
        </w:tc>
        <w:tc>
          <w:tcPr>
            <w:tcW w:w="1009" w:type="dxa"/>
            <w:gridSpan w:val="3"/>
            <w:shd w:val="clear" w:color="auto" w:fill="auto"/>
            <w:vAlign w:val="center"/>
          </w:tcPr>
          <w:p w14:paraId="503C2D14"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2F9A2585"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479E1D35" w14:textId="77777777" w:rsidR="002F7823" w:rsidRPr="00E1745F" w:rsidRDefault="002F7823" w:rsidP="00ED1A50">
            <w:pPr>
              <w:ind w:right="-2"/>
              <w:jc w:val="center"/>
              <w:rPr>
                <w:lang w:val="en-US"/>
              </w:rPr>
            </w:pPr>
            <w:r w:rsidRPr="00E1745F">
              <w:rPr>
                <w:lang w:val="en-US"/>
              </w:rPr>
              <w:t>x</w:t>
            </w:r>
          </w:p>
        </w:tc>
      </w:tr>
      <w:tr w:rsidR="002F7823" w:rsidRPr="00E1745F" w14:paraId="164C22FF" w14:textId="77777777" w:rsidTr="00ED1A50">
        <w:trPr>
          <w:gridAfter w:val="1"/>
          <w:wAfter w:w="13" w:type="dxa"/>
          <w:trHeight w:val="189"/>
        </w:trPr>
        <w:tc>
          <w:tcPr>
            <w:tcW w:w="1838" w:type="dxa"/>
            <w:vMerge/>
            <w:shd w:val="clear" w:color="auto" w:fill="auto"/>
            <w:vAlign w:val="center"/>
          </w:tcPr>
          <w:p w14:paraId="2181AC11" w14:textId="77777777" w:rsidR="002F7823" w:rsidRPr="00E1745F" w:rsidRDefault="002F7823" w:rsidP="00ED1A50">
            <w:pPr>
              <w:ind w:right="-2"/>
              <w:jc w:val="center"/>
            </w:pPr>
          </w:p>
        </w:tc>
        <w:tc>
          <w:tcPr>
            <w:tcW w:w="1985" w:type="dxa"/>
            <w:vMerge/>
            <w:shd w:val="clear" w:color="auto" w:fill="auto"/>
            <w:vAlign w:val="center"/>
          </w:tcPr>
          <w:p w14:paraId="06B2BDC1" w14:textId="77777777" w:rsidR="002F7823" w:rsidRPr="00E1745F" w:rsidRDefault="002F7823" w:rsidP="00ED1A50">
            <w:pPr>
              <w:ind w:right="-2"/>
              <w:jc w:val="center"/>
            </w:pPr>
          </w:p>
        </w:tc>
        <w:tc>
          <w:tcPr>
            <w:tcW w:w="1417" w:type="dxa"/>
            <w:shd w:val="clear" w:color="auto" w:fill="auto"/>
            <w:vAlign w:val="center"/>
          </w:tcPr>
          <w:p w14:paraId="122643B9" w14:textId="77777777" w:rsidR="002F7823" w:rsidRPr="00E1745F" w:rsidRDefault="002F7823" w:rsidP="00ED1A50">
            <w:pPr>
              <w:ind w:left="-104" w:right="-111"/>
              <w:jc w:val="center"/>
            </w:pPr>
            <w:r w:rsidRPr="00E1745F">
              <w:t>с 01.01.2027</w:t>
            </w:r>
          </w:p>
        </w:tc>
        <w:tc>
          <w:tcPr>
            <w:tcW w:w="993" w:type="dxa"/>
            <w:tcBorders>
              <w:top w:val="single" w:sz="4" w:space="0" w:color="auto"/>
              <w:left w:val="single" w:sz="4" w:space="0" w:color="auto"/>
              <w:bottom w:val="single" w:sz="4" w:space="0" w:color="auto"/>
              <w:right w:val="single" w:sz="4" w:space="0" w:color="auto"/>
            </w:tcBorders>
            <w:vAlign w:val="bottom"/>
          </w:tcPr>
          <w:p w14:paraId="6100C2EF" w14:textId="77777777" w:rsidR="002F7823" w:rsidRPr="00E1745F" w:rsidRDefault="002F7823" w:rsidP="00ED1A50">
            <w:pPr>
              <w:ind w:left="-108" w:right="-98"/>
              <w:jc w:val="center"/>
            </w:pPr>
            <w:r w:rsidRPr="00E1745F">
              <w:t>2 106,58</w:t>
            </w:r>
          </w:p>
        </w:tc>
        <w:tc>
          <w:tcPr>
            <w:tcW w:w="860" w:type="dxa"/>
            <w:gridSpan w:val="2"/>
            <w:shd w:val="clear" w:color="auto" w:fill="auto"/>
            <w:vAlign w:val="center"/>
          </w:tcPr>
          <w:p w14:paraId="75432389" w14:textId="77777777" w:rsidR="002F7823" w:rsidRPr="00E1745F" w:rsidRDefault="002F7823" w:rsidP="00ED1A50">
            <w:pPr>
              <w:ind w:left="-113" w:right="-91"/>
              <w:jc w:val="center"/>
              <w:rPr>
                <w:lang w:val="en-US"/>
              </w:rPr>
            </w:pPr>
            <w:r w:rsidRPr="00E1745F">
              <w:rPr>
                <w:lang w:val="en-US"/>
              </w:rPr>
              <w:t>x</w:t>
            </w:r>
          </w:p>
        </w:tc>
        <w:tc>
          <w:tcPr>
            <w:tcW w:w="835" w:type="dxa"/>
            <w:shd w:val="clear" w:color="auto" w:fill="auto"/>
            <w:vAlign w:val="center"/>
          </w:tcPr>
          <w:p w14:paraId="2BB7415F" w14:textId="77777777" w:rsidR="002F7823" w:rsidRPr="00E1745F" w:rsidRDefault="002F7823" w:rsidP="00ED1A50">
            <w:pPr>
              <w:ind w:left="-118" w:right="-117"/>
              <w:jc w:val="center"/>
              <w:rPr>
                <w:lang w:val="en-US"/>
              </w:rPr>
            </w:pPr>
            <w:r w:rsidRPr="00E1745F">
              <w:rPr>
                <w:lang w:val="en-US"/>
              </w:rPr>
              <w:t>x</w:t>
            </w:r>
          </w:p>
        </w:tc>
        <w:tc>
          <w:tcPr>
            <w:tcW w:w="1009" w:type="dxa"/>
            <w:gridSpan w:val="3"/>
            <w:shd w:val="clear" w:color="auto" w:fill="auto"/>
            <w:vAlign w:val="center"/>
          </w:tcPr>
          <w:p w14:paraId="3053A411"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13C9EFC1"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44FF6ED8" w14:textId="77777777" w:rsidR="002F7823" w:rsidRPr="00E1745F" w:rsidRDefault="002F7823" w:rsidP="00ED1A50">
            <w:pPr>
              <w:ind w:right="-2"/>
              <w:jc w:val="center"/>
              <w:rPr>
                <w:lang w:val="en-US"/>
              </w:rPr>
            </w:pPr>
            <w:r w:rsidRPr="00E1745F">
              <w:rPr>
                <w:lang w:val="en-US"/>
              </w:rPr>
              <w:t>x</w:t>
            </w:r>
          </w:p>
        </w:tc>
      </w:tr>
      <w:tr w:rsidR="002F7823" w:rsidRPr="00E1745F" w14:paraId="5199E478" w14:textId="77777777" w:rsidTr="00ED1A50">
        <w:trPr>
          <w:gridAfter w:val="1"/>
          <w:wAfter w:w="13" w:type="dxa"/>
          <w:trHeight w:val="189"/>
        </w:trPr>
        <w:tc>
          <w:tcPr>
            <w:tcW w:w="1838" w:type="dxa"/>
            <w:vMerge/>
            <w:shd w:val="clear" w:color="auto" w:fill="auto"/>
            <w:vAlign w:val="center"/>
          </w:tcPr>
          <w:p w14:paraId="01E751E7" w14:textId="77777777" w:rsidR="002F7823" w:rsidRPr="00E1745F" w:rsidRDefault="002F7823" w:rsidP="00ED1A50">
            <w:pPr>
              <w:ind w:right="-2"/>
              <w:jc w:val="center"/>
            </w:pPr>
          </w:p>
        </w:tc>
        <w:tc>
          <w:tcPr>
            <w:tcW w:w="1985" w:type="dxa"/>
            <w:vMerge/>
            <w:shd w:val="clear" w:color="auto" w:fill="auto"/>
            <w:vAlign w:val="center"/>
          </w:tcPr>
          <w:p w14:paraId="223DC66A" w14:textId="77777777" w:rsidR="002F7823" w:rsidRPr="00E1745F" w:rsidRDefault="002F7823" w:rsidP="00ED1A50">
            <w:pPr>
              <w:ind w:right="-2"/>
              <w:jc w:val="center"/>
            </w:pPr>
          </w:p>
        </w:tc>
        <w:tc>
          <w:tcPr>
            <w:tcW w:w="1417" w:type="dxa"/>
            <w:shd w:val="clear" w:color="auto" w:fill="auto"/>
            <w:vAlign w:val="center"/>
          </w:tcPr>
          <w:p w14:paraId="36F18C87" w14:textId="77777777" w:rsidR="002F7823" w:rsidRPr="00E1745F" w:rsidRDefault="002F7823" w:rsidP="00ED1A50">
            <w:pPr>
              <w:ind w:left="-104" w:right="-111"/>
              <w:jc w:val="center"/>
            </w:pPr>
            <w:r w:rsidRPr="00E1745F">
              <w:t>с 01.07.2027</w:t>
            </w:r>
          </w:p>
        </w:tc>
        <w:tc>
          <w:tcPr>
            <w:tcW w:w="993" w:type="dxa"/>
            <w:tcBorders>
              <w:top w:val="single" w:sz="4" w:space="0" w:color="auto"/>
              <w:left w:val="single" w:sz="4" w:space="0" w:color="auto"/>
              <w:bottom w:val="single" w:sz="4" w:space="0" w:color="auto"/>
              <w:right w:val="single" w:sz="4" w:space="0" w:color="auto"/>
            </w:tcBorders>
            <w:vAlign w:val="bottom"/>
          </w:tcPr>
          <w:p w14:paraId="6BA8F47A" w14:textId="77777777" w:rsidR="002F7823" w:rsidRPr="00E1745F" w:rsidRDefault="002F7823" w:rsidP="00ED1A50">
            <w:pPr>
              <w:ind w:left="-108" w:right="-98"/>
              <w:jc w:val="center"/>
            </w:pPr>
            <w:r w:rsidRPr="00E1745F">
              <w:t>2 106,58</w:t>
            </w:r>
          </w:p>
        </w:tc>
        <w:tc>
          <w:tcPr>
            <w:tcW w:w="860" w:type="dxa"/>
            <w:gridSpan w:val="2"/>
            <w:shd w:val="clear" w:color="auto" w:fill="auto"/>
            <w:vAlign w:val="center"/>
          </w:tcPr>
          <w:p w14:paraId="4BB7D991" w14:textId="77777777" w:rsidR="002F7823" w:rsidRPr="00E1745F" w:rsidRDefault="002F7823" w:rsidP="00ED1A50">
            <w:pPr>
              <w:ind w:left="-113" w:right="-91"/>
              <w:jc w:val="center"/>
              <w:rPr>
                <w:lang w:val="en-US"/>
              </w:rPr>
            </w:pPr>
            <w:r w:rsidRPr="00E1745F">
              <w:rPr>
                <w:lang w:val="en-US"/>
              </w:rPr>
              <w:t>x</w:t>
            </w:r>
          </w:p>
        </w:tc>
        <w:tc>
          <w:tcPr>
            <w:tcW w:w="835" w:type="dxa"/>
            <w:shd w:val="clear" w:color="auto" w:fill="auto"/>
            <w:vAlign w:val="center"/>
          </w:tcPr>
          <w:p w14:paraId="67226338" w14:textId="77777777" w:rsidR="002F7823" w:rsidRPr="00E1745F" w:rsidRDefault="002F7823" w:rsidP="00ED1A50">
            <w:pPr>
              <w:ind w:left="-118" w:right="-117"/>
              <w:jc w:val="center"/>
              <w:rPr>
                <w:lang w:val="en-US"/>
              </w:rPr>
            </w:pPr>
            <w:r w:rsidRPr="00E1745F">
              <w:rPr>
                <w:lang w:val="en-US"/>
              </w:rPr>
              <w:t>x</w:t>
            </w:r>
          </w:p>
        </w:tc>
        <w:tc>
          <w:tcPr>
            <w:tcW w:w="1009" w:type="dxa"/>
            <w:gridSpan w:val="3"/>
            <w:shd w:val="clear" w:color="auto" w:fill="auto"/>
            <w:vAlign w:val="center"/>
          </w:tcPr>
          <w:p w14:paraId="2D45497D"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56211AB3"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4F0A1A25" w14:textId="77777777" w:rsidR="002F7823" w:rsidRPr="00E1745F" w:rsidRDefault="002F7823" w:rsidP="00ED1A50">
            <w:pPr>
              <w:ind w:right="-2"/>
              <w:jc w:val="center"/>
              <w:rPr>
                <w:lang w:val="en-US"/>
              </w:rPr>
            </w:pPr>
            <w:r w:rsidRPr="00E1745F">
              <w:rPr>
                <w:lang w:val="en-US"/>
              </w:rPr>
              <w:t>x</w:t>
            </w:r>
          </w:p>
        </w:tc>
      </w:tr>
      <w:tr w:rsidR="002F7823" w:rsidRPr="00E1745F" w14:paraId="135F4762" w14:textId="77777777" w:rsidTr="00ED1A50">
        <w:trPr>
          <w:gridAfter w:val="1"/>
          <w:wAfter w:w="13" w:type="dxa"/>
          <w:trHeight w:val="189"/>
        </w:trPr>
        <w:tc>
          <w:tcPr>
            <w:tcW w:w="1838" w:type="dxa"/>
            <w:vMerge/>
            <w:shd w:val="clear" w:color="auto" w:fill="auto"/>
            <w:vAlign w:val="center"/>
          </w:tcPr>
          <w:p w14:paraId="17DEA012" w14:textId="77777777" w:rsidR="002F7823" w:rsidRPr="00E1745F" w:rsidRDefault="002F7823" w:rsidP="00ED1A50">
            <w:pPr>
              <w:ind w:right="-2"/>
              <w:jc w:val="center"/>
            </w:pPr>
          </w:p>
        </w:tc>
        <w:tc>
          <w:tcPr>
            <w:tcW w:w="1985" w:type="dxa"/>
            <w:vMerge/>
            <w:shd w:val="clear" w:color="auto" w:fill="auto"/>
            <w:vAlign w:val="center"/>
          </w:tcPr>
          <w:p w14:paraId="52AF8929" w14:textId="77777777" w:rsidR="002F7823" w:rsidRPr="00E1745F" w:rsidRDefault="002F7823" w:rsidP="00ED1A50">
            <w:pPr>
              <w:ind w:right="-2"/>
              <w:jc w:val="center"/>
            </w:pPr>
          </w:p>
        </w:tc>
        <w:tc>
          <w:tcPr>
            <w:tcW w:w="1417" w:type="dxa"/>
            <w:shd w:val="clear" w:color="auto" w:fill="auto"/>
            <w:vAlign w:val="center"/>
          </w:tcPr>
          <w:p w14:paraId="332DD3B2" w14:textId="77777777" w:rsidR="002F7823" w:rsidRPr="00E1745F" w:rsidRDefault="002F7823" w:rsidP="00ED1A50">
            <w:pPr>
              <w:ind w:left="-104" w:right="-111"/>
              <w:jc w:val="center"/>
            </w:pPr>
            <w:r w:rsidRPr="00E1745F">
              <w:t>с 01.01.2028</w:t>
            </w:r>
          </w:p>
        </w:tc>
        <w:tc>
          <w:tcPr>
            <w:tcW w:w="993" w:type="dxa"/>
            <w:tcBorders>
              <w:top w:val="single" w:sz="4" w:space="0" w:color="auto"/>
              <w:left w:val="single" w:sz="4" w:space="0" w:color="auto"/>
              <w:bottom w:val="single" w:sz="4" w:space="0" w:color="auto"/>
              <w:right w:val="single" w:sz="4" w:space="0" w:color="auto"/>
            </w:tcBorders>
            <w:vAlign w:val="bottom"/>
          </w:tcPr>
          <w:p w14:paraId="001F196D" w14:textId="77777777" w:rsidR="002F7823" w:rsidRPr="00E1745F" w:rsidRDefault="002F7823" w:rsidP="00ED1A50">
            <w:pPr>
              <w:ind w:left="-108" w:right="-98"/>
              <w:jc w:val="center"/>
            </w:pPr>
            <w:r w:rsidRPr="00E1745F">
              <w:t>2 106,58</w:t>
            </w:r>
          </w:p>
        </w:tc>
        <w:tc>
          <w:tcPr>
            <w:tcW w:w="860" w:type="dxa"/>
            <w:gridSpan w:val="2"/>
            <w:shd w:val="clear" w:color="auto" w:fill="auto"/>
            <w:vAlign w:val="center"/>
          </w:tcPr>
          <w:p w14:paraId="441F2232" w14:textId="77777777" w:rsidR="002F7823" w:rsidRPr="00E1745F" w:rsidRDefault="002F7823" w:rsidP="00ED1A50">
            <w:pPr>
              <w:ind w:left="-113" w:right="-91"/>
              <w:jc w:val="center"/>
              <w:rPr>
                <w:lang w:val="en-US"/>
              </w:rPr>
            </w:pPr>
            <w:r w:rsidRPr="00E1745F">
              <w:rPr>
                <w:lang w:val="en-US"/>
              </w:rPr>
              <w:t>x</w:t>
            </w:r>
          </w:p>
        </w:tc>
        <w:tc>
          <w:tcPr>
            <w:tcW w:w="835" w:type="dxa"/>
            <w:shd w:val="clear" w:color="auto" w:fill="auto"/>
            <w:vAlign w:val="center"/>
          </w:tcPr>
          <w:p w14:paraId="796FA976" w14:textId="77777777" w:rsidR="002F7823" w:rsidRPr="00E1745F" w:rsidRDefault="002F7823" w:rsidP="00ED1A50">
            <w:pPr>
              <w:ind w:left="-118" w:right="-117"/>
              <w:jc w:val="center"/>
              <w:rPr>
                <w:lang w:val="en-US"/>
              </w:rPr>
            </w:pPr>
            <w:r w:rsidRPr="00E1745F">
              <w:rPr>
                <w:lang w:val="en-US"/>
              </w:rPr>
              <w:t>x</w:t>
            </w:r>
          </w:p>
        </w:tc>
        <w:tc>
          <w:tcPr>
            <w:tcW w:w="1009" w:type="dxa"/>
            <w:gridSpan w:val="3"/>
            <w:shd w:val="clear" w:color="auto" w:fill="auto"/>
            <w:vAlign w:val="center"/>
          </w:tcPr>
          <w:p w14:paraId="4BC4FF2A"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5F7DCC4B"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78133182" w14:textId="77777777" w:rsidR="002F7823" w:rsidRPr="00E1745F" w:rsidRDefault="002F7823" w:rsidP="00ED1A50">
            <w:pPr>
              <w:ind w:right="-2"/>
              <w:jc w:val="center"/>
              <w:rPr>
                <w:lang w:val="en-US"/>
              </w:rPr>
            </w:pPr>
            <w:r w:rsidRPr="00E1745F">
              <w:rPr>
                <w:lang w:val="en-US"/>
              </w:rPr>
              <w:t>x</w:t>
            </w:r>
          </w:p>
        </w:tc>
      </w:tr>
      <w:tr w:rsidR="002F7823" w:rsidRPr="00E1745F" w14:paraId="5AA5D6DE" w14:textId="77777777" w:rsidTr="00ED1A50">
        <w:trPr>
          <w:gridAfter w:val="1"/>
          <w:wAfter w:w="13" w:type="dxa"/>
          <w:trHeight w:val="189"/>
        </w:trPr>
        <w:tc>
          <w:tcPr>
            <w:tcW w:w="1838" w:type="dxa"/>
            <w:vMerge/>
            <w:shd w:val="clear" w:color="auto" w:fill="auto"/>
            <w:vAlign w:val="center"/>
          </w:tcPr>
          <w:p w14:paraId="49423785" w14:textId="77777777" w:rsidR="002F7823" w:rsidRPr="00E1745F" w:rsidRDefault="002F7823" w:rsidP="00ED1A50">
            <w:pPr>
              <w:ind w:right="-2"/>
              <w:jc w:val="center"/>
            </w:pPr>
          </w:p>
        </w:tc>
        <w:tc>
          <w:tcPr>
            <w:tcW w:w="1985" w:type="dxa"/>
            <w:vMerge/>
            <w:shd w:val="clear" w:color="auto" w:fill="auto"/>
            <w:vAlign w:val="center"/>
          </w:tcPr>
          <w:p w14:paraId="0C58B6A5" w14:textId="77777777" w:rsidR="002F7823" w:rsidRPr="00E1745F" w:rsidRDefault="002F7823" w:rsidP="00ED1A50">
            <w:pPr>
              <w:ind w:right="-2"/>
              <w:jc w:val="center"/>
            </w:pPr>
          </w:p>
        </w:tc>
        <w:tc>
          <w:tcPr>
            <w:tcW w:w="1417" w:type="dxa"/>
            <w:shd w:val="clear" w:color="auto" w:fill="auto"/>
            <w:vAlign w:val="center"/>
          </w:tcPr>
          <w:p w14:paraId="42639CCD" w14:textId="77777777" w:rsidR="002F7823" w:rsidRPr="00E1745F" w:rsidRDefault="002F7823" w:rsidP="00ED1A50">
            <w:pPr>
              <w:ind w:left="-104" w:right="-111"/>
              <w:jc w:val="center"/>
            </w:pPr>
            <w:r w:rsidRPr="00E1745F">
              <w:t>с 01.07.2028</w:t>
            </w:r>
          </w:p>
        </w:tc>
        <w:tc>
          <w:tcPr>
            <w:tcW w:w="993" w:type="dxa"/>
            <w:tcBorders>
              <w:top w:val="single" w:sz="4" w:space="0" w:color="auto"/>
              <w:left w:val="single" w:sz="4" w:space="0" w:color="auto"/>
              <w:bottom w:val="single" w:sz="4" w:space="0" w:color="auto"/>
              <w:right w:val="single" w:sz="4" w:space="0" w:color="auto"/>
            </w:tcBorders>
            <w:vAlign w:val="bottom"/>
          </w:tcPr>
          <w:p w14:paraId="02833B8B" w14:textId="77777777" w:rsidR="002F7823" w:rsidRPr="00E1745F" w:rsidRDefault="002F7823" w:rsidP="00ED1A50">
            <w:pPr>
              <w:ind w:left="-108" w:right="-98"/>
              <w:jc w:val="center"/>
            </w:pPr>
            <w:r w:rsidRPr="00E1745F">
              <w:t>2 215,94</w:t>
            </w:r>
          </w:p>
        </w:tc>
        <w:tc>
          <w:tcPr>
            <w:tcW w:w="860" w:type="dxa"/>
            <w:gridSpan w:val="2"/>
            <w:shd w:val="clear" w:color="auto" w:fill="auto"/>
            <w:vAlign w:val="center"/>
          </w:tcPr>
          <w:p w14:paraId="7F8FF984" w14:textId="77777777" w:rsidR="002F7823" w:rsidRPr="00E1745F" w:rsidRDefault="002F7823" w:rsidP="00ED1A50">
            <w:pPr>
              <w:ind w:left="-113" w:right="-91"/>
              <w:jc w:val="center"/>
              <w:rPr>
                <w:lang w:val="en-US"/>
              </w:rPr>
            </w:pPr>
            <w:r w:rsidRPr="00E1745F">
              <w:rPr>
                <w:lang w:val="en-US"/>
              </w:rPr>
              <w:t>x</w:t>
            </w:r>
          </w:p>
        </w:tc>
        <w:tc>
          <w:tcPr>
            <w:tcW w:w="835" w:type="dxa"/>
            <w:shd w:val="clear" w:color="auto" w:fill="auto"/>
            <w:vAlign w:val="center"/>
          </w:tcPr>
          <w:p w14:paraId="51643BBC" w14:textId="77777777" w:rsidR="002F7823" w:rsidRPr="00E1745F" w:rsidRDefault="002F7823" w:rsidP="00ED1A50">
            <w:pPr>
              <w:ind w:left="-118" w:right="-117"/>
              <w:jc w:val="center"/>
              <w:rPr>
                <w:lang w:val="en-US"/>
              </w:rPr>
            </w:pPr>
            <w:r w:rsidRPr="00E1745F">
              <w:rPr>
                <w:lang w:val="en-US"/>
              </w:rPr>
              <w:t>x</w:t>
            </w:r>
          </w:p>
        </w:tc>
        <w:tc>
          <w:tcPr>
            <w:tcW w:w="1009" w:type="dxa"/>
            <w:gridSpan w:val="3"/>
            <w:shd w:val="clear" w:color="auto" w:fill="auto"/>
            <w:vAlign w:val="center"/>
          </w:tcPr>
          <w:p w14:paraId="0D5472BE"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7BC29586"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72EF1FDA" w14:textId="77777777" w:rsidR="002F7823" w:rsidRPr="00E1745F" w:rsidRDefault="002F7823" w:rsidP="00ED1A50">
            <w:pPr>
              <w:ind w:right="-2"/>
              <w:jc w:val="center"/>
              <w:rPr>
                <w:lang w:val="en-US"/>
              </w:rPr>
            </w:pPr>
            <w:r w:rsidRPr="00E1745F">
              <w:rPr>
                <w:lang w:val="en-US"/>
              </w:rPr>
              <w:t>x</w:t>
            </w:r>
          </w:p>
        </w:tc>
      </w:tr>
      <w:tr w:rsidR="002F7823" w:rsidRPr="00E1745F" w14:paraId="117344F7" w14:textId="77777777" w:rsidTr="00ED1A50">
        <w:trPr>
          <w:gridAfter w:val="1"/>
          <w:wAfter w:w="13" w:type="dxa"/>
          <w:trHeight w:val="334"/>
        </w:trPr>
        <w:tc>
          <w:tcPr>
            <w:tcW w:w="1838" w:type="dxa"/>
            <w:vMerge/>
            <w:shd w:val="clear" w:color="auto" w:fill="auto"/>
            <w:vAlign w:val="center"/>
          </w:tcPr>
          <w:p w14:paraId="2730F969" w14:textId="77777777" w:rsidR="002F7823" w:rsidRPr="00E1745F" w:rsidRDefault="002F7823" w:rsidP="00ED1A50">
            <w:pPr>
              <w:ind w:right="-2"/>
              <w:jc w:val="center"/>
            </w:pPr>
          </w:p>
        </w:tc>
        <w:tc>
          <w:tcPr>
            <w:tcW w:w="1985" w:type="dxa"/>
            <w:shd w:val="clear" w:color="auto" w:fill="auto"/>
            <w:vAlign w:val="center"/>
          </w:tcPr>
          <w:p w14:paraId="1CDD072A" w14:textId="77777777" w:rsidR="002F7823" w:rsidRPr="00E1745F" w:rsidRDefault="002F7823" w:rsidP="00ED1A50">
            <w:pPr>
              <w:ind w:right="-2"/>
              <w:jc w:val="center"/>
            </w:pPr>
            <w:proofErr w:type="spellStart"/>
            <w:r w:rsidRPr="00E1745F">
              <w:t>Двухставочный</w:t>
            </w:r>
            <w:proofErr w:type="spellEnd"/>
          </w:p>
        </w:tc>
        <w:tc>
          <w:tcPr>
            <w:tcW w:w="1417" w:type="dxa"/>
            <w:shd w:val="clear" w:color="auto" w:fill="auto"/>
            <w:vAlign w:val="center"/>
          </w:tcPr>
          <w:p w14:paraId="66689DD0" w14:textId="77777777" w:rsidR="002F7823" w:rsidRPr="00E1745F" w:rsidRDefault="002F7823" w:rsidP="00ED1A50">
            <w:pPr>
              <w:jc w:val="center"/>
            </w:pPr>
            <w:r w:rsidRPr="00E1745F">
              <w:t>x</w:t>
            </w:r>
          </w:p>
        </w:tc>
        <w:tc>
          <w:tcPr>
            <w:tcW w:w="993" w:type="dxa"/>
            <w:shd w:val="clear" w:color="auto" w:fill="auto"/>
            <w:vAlign w:val="center"/>
          </w:tcPr>
          <w:p w14:paraId="567B204F" w14:textId="77777777" w:rsidR="002F7823" w:rsidRPr="00E1745F" w:rsidRDefault="002F7823" w:rsidP="00ED1A50">
            <w:pPr>
              <w:ind w:left="-108" w:right="-98"/>
              <w:jc w:val="center"/>
            </w:pPr>
            <w:r w:rsidRPr="00E1745F">
              <w:t>x</w:t>
            </w:r>
          </w:p>
        </w:tc>
        <w:tc>
          <w:tcPr>
            <w:tcW w:w="860" w:type="dxa"/>
            <w:gridSpan w:val="2"/>
            <w:shd w:val="clear" w:color="auto" w:fill="auto"/>
            <w:vAlign w:val="center"/>
          </w:tcPr>
          <w:p w14:paraId="4C93582E" w14:textId="77777777" w:rsidR="002F7823" w:rsidRPr="00E1745F" w:rsidRDefault="002F7823" w:rsidP="00ED1A50">
            <w:pPr>
              <w:jc w:val="center"/>
            </w:pPr>
            <w:r w:rsidRPr="00E1745F">
              <w:t>x</w:t>
            </w:r>
          </w:p>
        </w:tc>
        <w:tc>
          <w:tcPr>
            <w:tcW w:w="835" w:type="dxa"/>
            <w:shd w:val="clear" w:color="auto" w:fill="auto"/>
            <w:vAlign w:val="center"/>
          </w:tcPr>
          <w:p w14:paraId="4BAAC29D" w14:textId="77777777" w:rsidR="002F7823" w:rsidRPr="00E1745F" w:rsidRDefault="002F7823" w:rsidP="00ED1A50">
            <w:pPr>
              <w:ind w:right="-2"/>
              <w:jc w:val="center"/>
              <w:rPr>
                <w:lang w:val="en-US"/>
              </w:rPr>
            </w:pPr>
            <w:r w:rsidRPr="00E1745F">
              <w:rPr>
                <w:lang w:val="en-US"/>
              </w:rPr>
              <w:t>x</w:t>
            </w:r>
          </w:p>
        </w:tc>
        <w:tc>
          <w:tcPr>
            <w:tcW w:w="1009" w:type="dxa"/>
            <w:gridSpan w:val="3"/>
            <w:shd w:val="clear" w:color="auto" w:fill="auto"/>
            <w:vAlign w:val="center"/>
          </w:tcPr>
          <w:p w14:paraId="70F8DC12"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161F92FB"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54566526" w14:textId="77777777" w:rsidR="002F7823" w:rsidRPr="00E1745F" w:rsidRDefault="002F7823" w:rsidP="00ED1A50">
            <w:pPr>
              <w:ind w:right="-2"/>
              <w:jc w:val="center"/>
              <w:rPr>
                <w:lang w:val="en-US"/>
              </w:rPr>
            </w:pPr>
            <w:r w:rsidRPr="00E1745F">
              <w:rPr>
                <w:lang w:val="en-US"/>
              </w:rPr>
              <w:t>x</w:t>
            </w:r>
          </w:p>
        </w:tc>
      </w:tr>
      <w:tr w:rsidR="002F7823" w:rsidRPr="00E1745F" w14:paraId="62543890" w14:textId="77777777" w:rsidTr="00ED1A50">
        <w:trPr>
          <w:gridAfter w:val="1"/>
          <w:wAfter w:w="13" w:type="dxa"/>
        </w:trPr>
        <w:tc>
          <w:tcPr>
            <w:tcW w:w="1838" w:type="dxa"/>
            <w:vMerge/>
            <w:shd w:val="clear" w:color="auto" w:fill="auto"/>
            <w:vAlign w:val="center"/>
          </w:tcPr>
          <w:p w14:paraId="0E296943" w14:textId="77777777" w:rsidR="002F7823" w:rsidRPr="00E1745F" w:rsidRDefault="002F7823" w:rsidP="00ED1A50">
            <w:pPr>
              <w:ind w:right="-2"/>
              <w:jc w:val="center"/>
            </w:pPr>
          </w:p>
        </w:tc>
        <w:tc>
          <w:tcPr>
            <w:tcW w:w="1985" w:type="dxa"/>
            <w:shd w:val="clear" w:color="auto" w:fill="auto"/>
            <w:vAlign w:val="center"/>
          </w:tcPr>
          <w:p w14:paraId="65B7E549" w14:textId="77777777" w:rsidR="002F7823" w:rsidRPr="00E1745F" w:rsidRDefault="002F7823" w:rsidP="00ED1A50">
            <w:pPr>
              <w:ind w:left="-105" w:right="-103"/>
              <w:jc w:val="center"/>
            </w:pPr>
            <w:r w:rsidRPr="00E1745F">
              <w:t>Ставка за тепловую энергию, руб./Гкал</w:t>
            </w:r>
          </w:p>
        </w:tc>
        <w:tc>
          <w:tcPr>
            <w:tcW w:w="1417" w:type="dxa"/>
            <w:shd w:val="clear" w:color="auto" w:fill="auto"/>
            <w:vAlign w:val="center"/>
          </w:tcPr>
          <w:p w14:paraId="5AE41954" w14:textId="77777777" w:rsidR="002F7823" w:rsidRPr="00E1745F" w:rsidRDefault="002F7823" w:rsidP="00ED1A50">
            <w:pPr>
              <w:jc w:val="center"/>
            </w:pPr>
            <w:r w:rsidRPr="00E1745F">
              <w:t>x</w:t>
            </w:r>
          </w:p>
        </w:tc>
        <w:tc>
          <w:tcPr>
            <w:tcW w:w="993" w:type="dxa"/>
            <w:shd w:val="clear" w:color="auto" w:fill="auto"/>
            <w:vAlign w:val="center"/>
          </w:tcPr>
          <w:p w14:paraId="7BAC965C" w14:textId="77777777" w:rsidR="002F7823" w:rsidRPr="00E1745F" w:rsidRDefault="002F7823" w:rsidP="00ED1A50">
            <w:pPr>
              <w:ind w:left="-108" w:right="-98"/>
              <w:jc w:val="center"/>
            </w:pPr>
            <w:r w:rsidRPr="00E1745F">
              <w:t>x</w:t>
            </w:r>
          </w:p>
        </w:tc>
        <w:tc>
          <w:tcPr>
            <w:tcW w:w="860" w:type="dxa"/>
            <w:gridSpan w:val="2"/>
            <w:shd w:val="clear" w:color="auto" w:fill="auto"/>
            <w:vAlign w:val="center"/>
          </w:tcPr>
          <w:p w14:paraId="27114860" w14:textId="77777777" w:rsidR="002F7823" w:rsidRPr="00E1745F" w:rsidRDefault="002F7823" w:rsidP="00ED1A50">
            <w:pPr>
              <w:jc w:val="center"/>
            </w:pPr>
            <w:r w:rsidRPr="00E1745F">
              <w:t>x</w:t>
            </w:r>
          </w:p>
        </w:tc>
        <w:tc>
          <w:tcPr>
            <w:tcW w:w="835" w:type="dxa"/>
            <w:shd w:val="clear" w:color="auto" w:fill="auto"/>
            <w:vAlign w:val="center"/>
          </w:tcPr>
          <w:p w14:paraId="5D125594" w14:textId="77777777" w:rsidR="002F7823" w:rsidRPr="00E1745F" w:rsidRDefault="002F7823" w:rsidP="00ED1A50">
            <w:pPr>
              <w:ind w:right="-2"/>
              <w:jc w:val="center"/>
              <w:rPr>
                <w:lang w:val="en-US"/>
              </w:rPr>
            </w:pPr>
            <w:r w:rsidRPr="00E1745F">
              <w:rPr>
                <w:lang w:val="en-US"/>
              </w:rPr>
              <w:t>x</w:t>
            </w:r>
          </w:p>
        </w:tc>
        <w:tc>
          <w:tcPr>
            <w:tcW w:w="1009" w:type="dxa"/>
            <w:gridSpan w:val="3"/>
            <w:shd w:val="clear" w:color="auto" w:fill="auto"/>
            <w:vAlign w:val="center"/>
          </w:tcPr>
          <w:p w14:paraId="2369EC47"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319A2DA5"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02D5E238" w14:textId="77777777" w:rsidR="002F7823" w:rsidRPr="00E1745F" w:rsidRDefault="002F7823" w:rsidP="00ED1A50">
            <w:pPr>
              <w:ind w:right="-2"/>
              <w:jc w:val="center"/>
              <w:rPr>
                <w:lang w:val="en-US"/>
              </w:rPr>
            </w:pPr>
            <w:r w:rsidRPr="00E1745F">
              <w:rPr>
                <w:lang w:val="en-US"/>
              </w:rPr>
              <w:t>x</w:t>
            </w:r>
          </w:p>
        </w:tc>
      </w:tr>
      <w:tr w:rsidR="002F7823" w:rsidRPr="00E1745F" w14:paraId="4E9AEE74" w14:textId="77777777" w:rsidTr="00ED1A50">
        <w:trPr>
          <w:gridAfter w:val="1"/>
          <w:wAfter w:w="13" w:type="dxa"/>
          <w:trHeight w:val="690"/>
        </w:trPr>
        <w:tc>
          <w:tcPr>
            <w:tcW w:w="1838" w:type="dxa"/>
            <w:vMerge/>
            <w:shd w:val="clear" w:color="auto" w:fill="auto"/>
            <w:vAlign w:val="center"/>
          </w:tcPr>
          <w:p w14:paraId="540ACB53" w14:textId="77777777" w:rsidR="002F7823" w:rsidRPr="00E1745F" w:rsidRDefault="002F7823" w:rsidP="00ED1A50">
            <w:pPr>
              <w:ind w:right="-2"/>
              <w:jc w:val="center"/>
            </w:pPr>
          </w:p>
        </w:tc>
        <w:tc>
          <w:tcPr>
            <w:tcW w:w="1985" w:type="dxa"/>
            <w:shd w:val="clear" w:color="auto" w:fill="auto"/>
            <w:vAlign w:val="center"/>
          </w:tcPr>
          <w:p w14:paraId="3D2705EB" w14:textId="77777777" w:rsidR="002F7823" w:rsidRPr="00E1745F" w:rsidRDefault="002F7823" w:rsidP="00ED1A50">
            <w:pPr>
              <w:ind w:left="-113" w:right="-110"/>
              <w:jc w:val="center"/>
            </w:pPr>
            <w:r w:rsidRPr="00E1745F">
              <w:t xml:space="preserve">Ставка за </w:t>
            </w:r>
            <w:proofErr w:type="spellStart"/>
            <w:proofErr w:type="gramStart"/>
            <w:r w:rsidRPr="00E1745F">
              <w:t>содер-жание</w:t>
            </w:r>
            <w:proofErr w:type="spellEnd"/>
            <w:proofErr w:type="gramEnd"/>
            <w:r w:rsidRPr="00E1745F">
              <w:t xml:space="preserve"> тепловой мощности тыс. руб./Гкал/ч в мес.</w:t>
            </w:r>
          </w:p>
        </w:tc>
        <w:tc>
          <w:tcPr>
            <w:tcW w:w="1417" w:type="dxa"/>
            <w:shd w:val="clear" w:color="auto" w:fill="auto"/>
            <w:vAlign w:val="center"/>
          </w:tcPr>
          <w:p w14:paraId="1D1AEF40" w14:textId="77777777" w:rsidR="002F7823" w:rsidRPr="00E1745F" w:rsidRDefault="002F7823" w:rsidP="00ED1A50">
            <w:pPr>
              <w:jc w:val="center"/>
            </w:pPr>
            <w:r w:rsidRPr="00E1745F">
              <w:t>x</w:t>
            </w:r>
          </w:p>
        </w:tc>
        <w:tc>
          <w:tcPr>
            <w:tcW w:w="993" w:type="dxa"/>
            <w:shd w:val="clear" w:color="auto" w:fill="auto"/>
            <w:vAlign w:val="center"/>
          </w:tcPr>
          <w:p w14:paraId="2D592CCA" w14:textId="77777777" w:rsidR="002F7823" w:rsidRPr="00E1745F" w:rsidRDefault="002F7823" w:rsidP="00ED1A50">
            <w:pPr>
              <w:ind w:left="-108" w:right="-98"/>
              <w:jc w:val="center"/>
            </w:pPr>
            <w:r w:rsidRPr="00E1745F">
              <w:t>x</w:t>
            </w:r>
          </w:p>
        </w:tc>
        <w:tc>
          <w:tcPr>
            <w:tcW w:w="860" w:type="dxa"/>
            <w:gridSpan w:val="2"/>
            <w:shd w:val="clear" w:color="auto" w:fill="auto"/>
            <w:vAlign w:val="center"/>
          </w:tcPr>
          <w:p w14:paraId="5118003F" w14:textId="77777777" w:rsidR="002F7823" w:rsidRPr="00E1745F" w:rsidRDefault="002F7823" w:rsidP="00ED1A50">
            <w:pPr>
              <w:jc w:val="center"/>
            </w:pPr>
            <w:r w:rsidRPr="00E1745F">
              <w:t>x</w:t>
            </w:r>
          </w:p>
        </w:tc>
        <w:tc>
          <w:tcPr>
            <w:tcW w:w="835" w:type="dxa"/>
            <w:shd w:val="clear" w:color="auto" w:fill="auto"/>
            <w:vAlign w:val="center"/>
          </w:tcPr>
          <w:p w14:paraId="20CE59F0" w14:textId="77777777" w:rsidR="002F7823" w:rsidRPr="00E1745F" w:rsidRDefault="002F7823" w:rsidP="00ED1A50">
            <w:pPr>
              <w:ind w:right="-2"/>
              <w:jc w:val="center"/>
            </w:pPr>
            <w:r w:rsidRPr="00E1745F">
              <w:rPr>
                <w:lang w:val="en-US"/>
              </w:rPr>
              <w:t>x</w:t>
            </w:r>
          </w:p>
        </w:tc>
        <w:tc>
          <w:tcPr>
            <w:tcW w:w="1009" w:type="dxa"/>
            <w:gridSpan w:val="3"/>
            <w:shd w:val="clear" w:color="auto" w:fill="auto"/>
            <w:vAlign w:val="center"/>
          </w:tcPr>
          <w:p w14:paraId="275D18FE" w14:textId="77777777" w:rsidR="002F7823" w:rsidRPr="00E1745F" w:rsidRDefault="002F7823" w:rsidP="00ED1A50">
            <w:pPr>
              <w:ind w:right="-2"/>
              <w:jc w:val="center"/>
            </w:pPr>
            <w:r w:rsidRPr="00E1745F">
              <w:rPr>
                <w:lang w:val="en-US"/>
              </w:rPr>
              <w:t>x</w:t>
            </w:r>
          </w:p>
        </w:tc>
        <w:tc>
          <w:tcPr>
            <w:tcW w:w="850" w:type="dxa"/>
            <w:gridSpan w:val="2"/>
            <w:shd w:val="clear" w:color="auto" w:fill="auto"/>
            <w:vAlign w:val="center"/>
          </w:tcPr>
          <w:p w14:paraId="399482B8" w14:textId="77777777" w:rsidR="002F7823" w:rsidRPr="00E1745F" w:rsidRDefault="002F7823" w:rsidP="00ED1A50">
            <w:pPr>
              <w:ind w:right="-2"/>
              <w:jc w:val="center"/>
            </w:pPr>
            <w:r w:rsidRPr="00E1745F">
              <w:rPr>
                <w:lang w:val="en-US"/>
              </w:rPr>
              <w:t>x</w:t>
            </w:r>
          </w:p>
        </w:tc>
        <w:tc>
          <w:tcPr>
            <w:tcW w:w="957" w:type="dxa"/>
            <w:shd w:val="clear" w:color="auto" w:fill="auto"/>
            <w:vAlign w:val="center"/>
          </w:tcPr>
          <w:p w14:paraId="11679A66" w14:textId="77777777" w:rsidR="002F7823" w:rsidRPr="00E1745F" w:rsidRDefault="002F7823" w:rsidP="00ED1A50">
            <w:pPr>
              <w:ind w:right="-2"/>
              <w:jc w:val="center"/>
            </w:pPr>
            <w:r w:rsidRPr="00E1745F">
              <w:rPr>
                <w:lang w:val="en-US"/>
              </w:rPr>
              <w:t>x</w:t>
            </w:r>
          </w:p>
        </w:tc>
      </w:tr>
      <w:tr w:rsidR="002F7823" w:rsidRPr="00E1745F" w14:paraId="4A006601" w14:textId="77777777" w:rsidTr="00ED1A50">
        <w:tc>
          <w:tcPr>
            <w:tcW w:w="1838" w:type="dxa"/>
            <w:vMerge/>
            <w:shd w:val="clear" w:color="auto" w:fill="auto"/>
            <w:vAlign w:val="center"/>
          </w:tcPr>
          <w:p w14:paraId="28BAC936" w14:textId="77777777" w:rsidR="002F7823" w:rsidRPr="00E1745F" w:rsidRDefault="002F7823" w:rsidP="00ED1A50">
            <w:pPr>
              <w:ind w:right="-2"/>
              <w:jc w:val="center"/>
            </w:pPr>
          </w:p>
        </w:tc>
        <w:tc>
          <w:tcPr>
            <w:tcW w:w="8919" w:type="dxa"/>
            <w:gridSpan w:val="13"/>
            <w:shd w:val="clear" w:color="auto" w:fill="auto"/>
            <w:vAlign w:val="center"/>
          </w:tcPr>
          <w:p w14:paraId="20C5D3C4" w14:textId="77777777" w:rsidR="002F7823" w:rsidRDefault="002F7823" w:rsidP="00ED1A50">
            <w:pPr>
              <w:ind w:right="-2"/>
              <w:jc w:val="center"/>
            </w:pPr>
          </w:p>
          <w:p w14:paraId="6059D40D" w14:textId="77777777" w:rsidR="002F7823" w:rsidRDefault="002F7823" w:rsidP="00ED1A50">
            <w:pPr>
              <w:ind w:right="-2"/>
              <w:jc w:val="center"/>
            </w:pPr>
          </w:p>
          <w:p w14:paraId="7128EC5B" w14:textId="77777777" w:rsidR="002F7823" w:rsidRPr="00E1745F" w:rsidRDefault="002F7823" w:rsidP="00ED1A50">
            <w:pPr>
              <w:ind w:right="-2"/>
              <w:jc w:val="center"/>
            </w:pPr>
            <w:r w:rsidRPr="00E1745F">
              <w:t>Население (тарифы указываются с учетом НДС) *</w:t>
            </w:r>
          </w:p>
        </w:tc>
      </w:tr>
      <w:tr w:rsidR="002F7823" w:rsidRPr="00E1745F" w14:paraId="6E54D098" w14:textId="77777777" w:rsidTr="00ED1A50">
        <w:trPr>
          <w:gridAfter w:val="1"/>
          <w:wAfter w:w="13" w:type="dxa"/>
          <w:trHeight w:val="135"/>
        </w:trPr>
        <w:tc>
          <w:tcPr>
            <w:tcW w:w="1838" w:type="dxa"/>
            <w:vMerge/>
            <w:shd w:val="clear" w:color="auto" w:fill="auto"/>
            <w:vAlign w:val="center"/>
          </w:tcPr>
          <w:p w14:paraId="0C561373" w14:textId="77777777" w:rsidR="002F7823" w:rsidRPr="00E1745F" w:rsidRDefault="002F7823" w:rsidP="00ED1A50">
            <w:pPr>
              <w:ind w:right="-2"/>
              <w:jc w:val="center"/>
            </w:pPr>
          </w:p>
        </w:tc>
        <w:tc>
          <w:tcPr>
            <w:tcW w:w="1985" w:type="dxa"/>
            <w:vMerge w:val="restart"/>
            <w:shd w:val="clear" w:color="auto" w:fill="auto"/>
            <w:vAlign w:val="center"/>
          </w:tcPr>
          <w:p w14:paraId="5D34E982" w14:textId="77777777" w:rsidR="002F7823" w:rsidRPr="00E1745F" w:rsidRDefault="002F7823" w:rsidP="00ED1A50">
            <w:pPr>
              <w:ind w:right="-2"/>
              <w:jc w:val="center"/>
            </w:pPr>
            <w:proofErr w:type="spellStart"/>
            <w:r w:rsidRPr="00E1745F">
              <w:t>Одноставочный</w:t>
            </w:r>
            <w:proofErr w:type="spellEnd"/>
          </w:p>
          <w:p w14:paraId="51EF0C0C" w14:textId="77777777" w:rsidR="002F7823" w:rsidRPr="00E1745F" w:rsidRDefault="002F7823" w:rsidP="00ED1A50">
            <w:pPr>
              <w:ind w:right="-2"/>
              <w:jc w:val="center"/>
            </w:pPr>
            <w:r w:rsidRPr="00E1745F">
              <w:t>руб./Гкал</w:t>
            </w:r>
          </w:p>
        </w:tc>
        <w:tc>
          <w:tcPr>
            <w:tcW w:w="1417" w:type="dxa"/>
            <w:shd w:val="clear" w:color="auto" w:fill="auto"/>
            <w:vAlign w:val="center"/>
          </w:tcPr>
          <w:p w14:paraId="5AAE10CF" w14:textId="77777777" w:rsidR="002F7823" w:rsidRPr="00E1745F" w:rsidRDefault="002F7823" w:rsidP="00ED1A50">
            <w:pPr>
              <w:ind w:left="-106" w:right="-111"/>
              <w:jc w:val="center"/>
            </w:pPr>
            <w:r w:rsidRPr="00E1745F">
              <w:t>с 01.01.2024</w:t>
            </w:r>
          </w:p>
        </w:tc>
        <w:tc>
          <w:tcPr>
            <w:tcW w:w="993" w:type="dxa"/>
            <w:tcBorders>
              <w:top w:val="single" w:sz="4" w:space="0" w:color="auto"/>
              <w:left w:val="single" w:sz="4" w:space="0" w:color="auto"/>
              <w:bottom w:val="single" w:sz="4" w:space="0" w:color="auto"/>
              <w:right w:val="single" w:sz="4" w:space="0" w:color="auto"/>
            </w:tcBorders>
            <w:vAlign w:val="bottom"/>
          </w:tcPr>
          <w:p w14:paraId="62C7B6FB" w14:textId="77777777" w:rsidR="002F7823" w:rsidRPr="00E1745F" w:rsidRDefault="002F7823" w:rsidP="00ED1A50">
            <w:pPr>
              <w:ind w:left="-108" w:right="-98"/>
              <w:jc w:val="center"/>
            </w:pPr>
            <w:r w:rsidRPr="00E1745F">
              <w:t>1 963,03</w:t>
            </w:r>
          </w:p>
        </w:tc>
        <w:tc>
          <w:tcPr>
            <w:tcW w:w="860" w:type="dxa"/>
            <w:gridSpan w:val="2"/>
            <w:shd w:val="clear" w:color="auto" w:fill="auto"/>
            <w:vAlign w:val="center"/>
          </w:tcPr>
          <w:p w14:paraId="22C39699" w14:textId="77777777" w:rsidR="002F7823" w:rsidRPr="00E1745F" w:rsidRDefault="002F7823" w:rsidP="00ED1A50">
            <w:pPr>
              <w:ind w:left="-114" w:right="-91"/>
              <w:jc w:val="center"/>
            </w:pPr>
            <w:r w:rsidRPr="00E1745F">
              <w:rPr>
                <w:lang w:val="en-US"/>
              </w:rPr>
              <w:t>x</w:t>
            </w:r>
          </w:p>
        </w:tc>
        <w:tc>
          <w:tcPr>
            <w:tcW w:w="835" w:type="dxa"/>
            <w:shd w:val="clear" w:color="auto" w:fill="auto"/>
            <w:vAlign w:val="center"/>
          </w:tcPr>
          <w:p w14:paraId="44753623" w14:textId="77777777" w:rsidR="002F7823" w:rsidRPr="00E1745F" w:rsidRDefault="002F7823" w:rsidP="00ED1A50">
            <w:pPr>
              <w:ind w:left="-114" w:right="-91"/>
              <w:jc w:val="center"/>
              <w:rPr>
                <w:lang w:val="en-US"/>
              </w:rPr>
            </w:pPr>
            <w:r w:rsidRPr="00E1745F">
              <w:rPr>
                <w:lang w:val="en-US"/>
              </w:rPr>
              <w:t>x</w:t>
            </w:r>
          </w:p>
        </w:tc>
        <w:tc>
          <w:tcPr>
            <w:tcW w:w="1009" w:type="dxa"/>
            <w:gridSpan w:val="3"/>
            <w:shd w:val="clear" w:color="auto" w:fill="auto"/>
            <w:vAlign w:val="center"/>
          </w:tcPr>
          <w:p w14:paraId="5FAAAC49"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31A068FA"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71E80D58" w14:textId="77777777" w:rsidR="002F7823" w:rsidRPr="00E1745F" w:rsidRDefault="002F7823" w:rsidP="00ED1A50">
            <w:pPr>
              <w:ind w:right="-2"/>
              <w:jc w:val="center"/>
              <w:rPr>
                <w:lang w:val="en-US"/>
              </w:rPr>
            </w:pPr>
            <w:r w:rsidRPr="00E1745F">
              <w:rPr>
                <w:lang w:val="en-US"/>
              </w:rPr>
              <w:t>x</w:t>
            </w:r>
          </w:p>
        </w:tc>
      </w:tr>
      <w:tr w:rsidR="002F7823" w:rsidRPr="00E1745F" w14:paraId="1F5A5A25" w14:textId="77777777" w:rsidTr="00ED1A50">
        <w:trPr>
          <w:gridAfter w:val="1"/>
          <w:wAfter w:w="13" w:type="dxa"/>
          <w:trHeight w:val="135"/>
        </w:trPr>
        <w:tc>
          <w:tcPr>
            <w:tcW w:w="1838" w:type="dxa"/>
            <w:vMerge/>
            <w:shd w:val="clear" w:color="auto" w:fill="auto"/>
            <w:vAlign w:val="center"/>
          </w:tcPr>
          <w:p w14:paraId="46D33926" w14:textId="77777777" w:rsidR="002F7823" w:rsidRPr="00E1745F" w:rsidRDefault="002F7823" w:rsidP="00ED1A50">
            <w:pPr>
              <w:ind w:right="-2"/>
              <w:jc w:val="center"/>
            </w:pPr>
          </w:p>
        </w:tc>
        <w:tc>
          <w:tcPr>
            <w:tcW w:w="1985" w:type="dxa"/>
            <w:vMerge/>
            <w:shd w:val="clear" w:color="auto" w:fill="auto"/>
            <w:vAlign w:val="center"/>
          </w:tcPr>
          <w:p w14:paraId="3044503B" w14:textId="77777777" w:rsidR="002F7823" w:rsidRPr="00E1745F" w:rsidRDefault="002F7823" w:rsidP="00ED1A50">
            <w:pPr>
              <w:ind w:right="-2"/>
              <w:jc w:val="center"/>
            </w:pPr>
          </w:p>
        </w:tc>
        <w:tc>
          <w:tcPr>
            <w:tcW w:w="1417" w:type="dxa"/>
            <w:shd w:val="clear" w:color="auto" w:fill="auto"/>
            <w:vAlign w:val="center"/>
          </w:tcPr>
          <w:p w14:paraId="47C6B0B7" w14:textId="77777777" w:rsidR="002F7823" w:rsidRPr="00E1745F" w:rsidRDefault="002F7823" w:rsidP="00ED1A50">
            <w:pPr>
              <w:ind w:left="-106" w:right="-111"/>
              <w:jc w:val="center"/>
            </w:pPr>
            <w:r w:rsidRPr="00E1745F">
              <w:t>с 01.07.2024</w:t>
            </w:r>
          </w:p>
        </w:tc>
        <w:tc>
          <w:tcPr>
            <w:tcW w:w="993" w:type="dxa"/>
            <w:tcBorders>
              <w:top w:val="single" w:sz="4" w:space="0" w:color="auto"/>
              <w:left w:val="single" w:sz="4" w:space="0" w:color="auto"/>
              <w:bottom w:val="single" w:sz="4" w:space="0" w:color="auto"/>
              <w:right w:val="single" w:sz="4" w:space="0" w:color="auto"/>
            </w:tcBorders>
            <w:vAlign w:val="bottom"/>
          </w:tcPr>
          <w:p w14:paraId="2C7628AF" w14:textId="77777777" w:rsidR="002F7823" w:rsidRPr="00E1745F" w:rsidRDefault="002F7823" w:rsidP="00ED1A50">
            <w:pPr>
              <w:ind w:left="-108" w:right="-98"/>
              <w:jc w:val="center"/>
            </w:pPr>
            <w:r w:rsidRPr="00E1745F">
              <w:t>2 375,33</w:t>
            </w:r>
          </w:p>
        </w:tc>
        <w:tc>
          <w:tcPr>
            <w:tcW w:w="860" w:type="dxa"/>
            <w:gridSpan w:val="2"/>
            <w:tcBorders>
              <w:top w:val="single" w:sz="4" w:space="0" w:color="auto"/>
              <w:bottom w:val="single" w:sz="4" w:space="0" w:color="auto"/>
            </w:tcBorders>
            <w:shd w:val="clear" w:color="auto" w:fill="auto"/>
            <w:vAlign w:val="center"/>
          </w:tcPr>
          <w:p w14:paraId="4C0390FF" w14:textId="77777777" w:rsidR="002F7823" w:rsidRPr="00E1745F" w:rsidRDefault="002F7823" w:rsidP="00ED1A50">
            <w:pPr>
              <w:ind w:left="-114" w:right="-91"/>
              <w:jc w:val="center"/>
            </w:pPr>
            <w:r w:rsidRPr="00E1745F">
              <w:rPr>
                <w:lang w:val="en-US"/>
              </w:rPr>
              <w:t>x</w:t>
            </w:r>
          </w:p>
        </w:tc>
        <w:tc>
          <w:tcPr>
            <w:tcW w:w="835" w:type="dxa"/>
            <w:shd w:val="clear" w:color="auto" w:fill="auto"/>
            <w:vAlign w:val="center"/>
          </w:tcPr>
          <w:p w14:paraId="3FDE7528" w14:textId="77777777" w:rsidR="002F7823" w:rsidRPr="00E1745F" w:rsidRDefault="002F7823" w:rsidP="00ED1A50">
            <w:pPr>
              <w:ind w:left="-114" w:right="-91"/>
              <w:jc w:val="center"/>
              <w:rPr>
                <w:lang w:val="en-US"/>
              </w:rPr>
            </w:pPr>
            <w:r w:rsidRPr="00E1745F">
              <w:rPr>
                <w:lang w:val="en-US"/>
              </w:rPr>
              <w:t>x</w:t>
            </w:r>
          </w:p>
        </w:tc>
        <w:tc>
          <w:tcPr>
            <w:tcW w:w="1009" w:type="dxa"/>
            <w:gridSpan w:val="3"/>
            <w:tcBorders>
              <w:top w:val="single" w:sz="4" w:space="0" w:color="auto"/>
              <w:bottom w:val="single" w:sz="4" w:space="0" w:color="auto"/>
            </w:tcBorders>
            <w:shd w:val="clear" w:color="auto" w:fill="auto"/>
            <w:vAlign w:val="center"/>
          </w:tcPr>
          <w:p w14:paraId="5441564C"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6998887C"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1BB8E5F3" w14:textId="77777777" w:rsidR="002F7823" w:rsidRPr="00E1745F" w:rsidRDefault="002F7823" w:rsidP="00ED1A50">
            <w:pPr>
              <w:ind w:right="-2"/>
              <w:jc w:val="center"/>
              <w:rPr>
                <w:lang w:val="en-US"/>
              </w:rPr>
            </w:pPr>
            <w:r w:rsidRPr="00E1745F">
              <w:rPr>
                <w:lang w:val="en-US"/>
              </w:rPr>
              <w:t>x</w:t>
            </w:r>
          </w:p>
        </w:tc>
      </w:tr>
      <w:tr w:rsidR="002F7823" w:rsidRPr="00E1745F" w14:paraId="39E9E6D6" w14:textId="77777777" w:rsidTr="00ED1A50">
        <w:trPr>
          <w:gridAfter w:val="1"/>
          <w:wAfter w:w="13" w:type="dxa"/>
          <w:trHeight w:val="135"/>
        </w:trPr>
        <w:tc>
          <w:tcPr>
            <w:tcW w:w="1838" w:type="dxa"/>
            <w:vMerge/>
            <w:shd w:val="clear" w:color="auto" w:fill="auto"/>
            <w:vAlign w:val="center"/>
          </w:tcPr>
          <w:p w14:paraId="68410020" w14:textId="77777777" w:rsidR="002F7823" w:rsidRPr="00E1745F" w:rsidRDefault="002F7823" w:rsidP="00ED1A50">
            <w:pPr>
              <w:ind w:right="-2"/>
              <w:jc w:val="center"/>
            </w:pPr>
          </w:p>
        </w:tc>
        <w:tc>
          <w:tcPr>
            <w:tcW w:w="1985" w:type="dxa"/>
            <w:shd w:val="clear" w:color="auto" w:fill="auto"/>
            <w:vAlign w:val="center"/>
          </w:tcPr>
          <w:p w14:paraId="20AEBECB" w14:textId="77777777" w:rsidR="002F7823" w:rsidRPr="00E1745F" w:rsidRDefault="002F7823" w:rsidP="00ED1A50">
            <w:pPr>
              <w:ind w:right="-2"/>
              <w:jc w:val="center"/>
            </w:pPr>
            <w:proofErr w:type="spellStart"/>
            <w:r w:rsidRPr="00E1745F">
              <w:t>Двухставочный</w:t>
            </w:r>
            <w:proofErr w:type="spellEnd"/>
          </w:p>
        </w:tc>
        <w:tc>
          <w:tcPr>
            <w:tcW w:w="1417" w:type="dxa"/>
            <w:shd w:val="clear" w:color="auto" w:fill="auto"/>
            <w:vAlign w:val="center"/>
          </w:tcPr>
          <w:p w14:paraId="6ADA2C30" w14:textId="77777777" w:rsidR="002F7823" w:rsidRPr="00E1745F" w:rsidRDefault="002F7823" w:rsidP="00ED1A50">
            <w:pPr>
              <w:jc w:val="center"/>
            </w:pPr>
            <w:r w:rsidRPr="00E1745F">
              <w:t>x</w:t>
            </w:r>
          </w:p>
        </w:tc>
        <w:tc>
          <w:tcPr>
            <w:tcW w:w="993" w:type="dxa"/>
            <w:shd w:val="clear" w:color="auto" w:fill="auto"/>
            <w:vAlign w:val="center"/>
          </w:tcPr>
          <w:p w14:paraId="4EDE215A" w14:textId="77777777" w:rsidR="002F7823" w:rsidRPr="00E1745F" w:rsidRDefault="002F7823" w:rsidP="00ED1A50">
            <w:pPr>
              <w:ind w:left="-108" w:right="-98"/>
              <w:jc w:val="center"/>
            </w:pPr>
            <w:r w:rsidRPr="00E1745F">
              <w:t>x</w:t>
            </w:r>
          </w:p>
        </w:tc>
        <w:tc>
          <w:tcPr>
            <w:tcW w:w="860" w:type="dxa"/>
            <w:gridSpan w:val="2"/>
            <w:shd w:val="clear" w:color="auto" w:fill="auto"/>
            <w:vAlign w:val="center"/>
          </w:tcPr>
          <w:p w14:paraId="3AB25389" w14:textId="77777777" w:rsidR="002F7823" w:rsidRPr="00E1745F" w:rsidRDefault="002F7823" w:rsidP="00ED1A50">
            <w:pPr>
              <w:ind w:right="-2"/>
              <w:jc w:val="center"/>
              <w:rPr>
                <w:lang w:val="en-US"/>
              </w:rPr>
            </w:pPr>
            <w:r w:rsidRPr="00E1745F">
              <w:t>x</w:t>
            </w:r>
          </w:p>
        </w:tc>
        <w:tc>
          <w:tcPr>
            <w:tcW w:w="835" w:type="dxa"/>
            <w:shd w:val="clear" w:color="auto" w:fill="auto"/>
            <w:vAlign w:val="center"/>
          </w:tcPr>
          <w:p w14:paraId="663B8070" w14:textId="77777777" w:rsidR="002F7823" w:rsidRPr="00E1745F" w:rsidRDefault="002F7823" w:rsidP="00ED1A50">
            <w:pPr>
              <w:ind w:right="-2"/>
              <w:jc w:val="center"/>
              <w:rPr>
                <w:lang w:val="en-US"/>
              </w:rPr>
            </w:pPr>
            <w:r w:rsidRPr="00E1745F">
              <w:rPr>
                <w:lang w:val="en-US"/>
              </w:rPr>
              <w:t>x</w:t>
            </w:r>
          </w:p>
        </w:tc>
        <w:tc>
          <w:tcPr>
            <w:tcW w:w="1009" w:type="dxa"/>
            <w:gridSpan w:val="3"/>
            <w:shd w:val="clear" w:color="auto" w:fill="auto"/>
            <w:vAlign w:val="center"/>
          </w:tcPr>
          <w:p w14:paraId="13BB4871"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12D6E547"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5926A08B" w14:textId="77777777" w:rsidR="002F7823" w:rsidRPr="00E1745F" w:rsidRDefault="002F7823" w:rsidP="00ED1A50">
            <w:pPr>
              <w:jc w:val="center"/>
            </w:pPr>
            <w:r w:rsidRPr="00E1745F">
              <w:rPr>
                <w:lang w:val="en-US"/>
              </w:rPr>
              <w:t>x</w:t>
            </w:r>
          </w:p>
        </w:tc>
      </w:tr>
      <w:tr w:rsidR="002F7823" w:rsidRPr="00E1745F" w14:paraId="337B7C2C" w14:textId="77777777" w:rsidTr="00ED1A50">
        <w:trPr>
          <w:gridAfter w:val="1"/>
          <w:wAfter w:w="13" w:type="dxa"/>
          <w:trHeight w:val="135"/>
        </w:trPr>
        <w:tc>
          <w:tcPr>
            <w:tcW w:w="1838" w:type="dxa"/>
            <w:vMerge/>
            <w:shd w:val="clear" w:color="auto" w:fill="auto"/>
            <w:vAlign w:val="center"/>
          </w:tcPr>
          <w:p w14:paraId="5D49809F" w14:textId="77777777" w:rsidR="002F7823" w:rsidRPr="00E1745F" w:rsidRDefault="002F7823" w:rsidP="00ED1A50">
            <w:pPr>
              <w:ind w:right="-2"/>
              <w:jc w:val="center"/>
            </w:pPr>
          </w:p>
        </w:tc>
        <w:tc>
          <w:tcPr>
            <w:tcW w:w="1985" w:type="dxa"/>
            <w:shd w:val="clear" w:color="auto" w:fill="auto"/>
            <w:vAlign w:val="center"/>
          </w:tcPr>
          <w:p w14:paraId="67D84EA4" w14:textId="77777777" w:rsidR="002F7823" w:rsidRPr="00E1745F" w:rsidRDefault="002F7823" w:rsidP="00ED1A50">
            <w:pPr>
              <w:ind w:left="-105" w:right="-103"/>
              <w:jc w:val="center"/>
            </w:pPr>
            <w:r w:rsidRPr="00E1745F">
              <w:t>Ставка за тепловую энергию, руб./Гкал</w:t>
            </w:r>
          </w:p>
        </w:tc>
        <w:tc>
          <w:tcPr>
            <w:tcW w:w="1417" w:type="dxa"/>
            <w:shd w:val="clear" w:color="auto" w:fill="auto"/>
            <w:vAlign w:val="center"/>
          </w:tcPr>
          <w:p w14:paraId="704DE595" w14:textId="77777777" w:rsidR="002F7823" w:rsidRPr="00E1745F" w:rsidRDefault="002F7823" w:rsidP="00ED1A50">
            <w:pPr>
              <w:jc w:val="center"/>
            </w:pPr>
            <w:r w:rsidRPr="00E1745F">
              <w:t>x</w:t>
            </w:r>
          </w:p>
        </w:tc>
        <w:tc>
          <w:tcPr>
            <w:tcW w:w="993" w:type="dxa"/>
            <w:shd w:val="clear" w:color="auto" w:fill="auto"/>
            <w:vAlign w:val="center"/>
          </w:tcPr>
          <w:p w14:paraId="776D7691" w14:textId="77777777" w:rsidR="002F7823" w:rsidRPr="00E1745F" w:rsidRDefault="002F7823" w:rsidP="00ED1A50">
            <w:pPr>
              <w:ind w:left="-108" w:right="-98"/>
              <w:jc w:val="center"/>
            </w:pPr>
            <w:r w:rsidRPr="00E1745F">
              <w:t>x</w:t>
            </w:r>
          </w:p>
        </w:tc>
        <w:tc>
          <w:tcPr>
            <w:tcW w:w="860" w:type="dxa"/>
            <w:gridSpan w:val="2"/>
            <w:shd w:val="clear" w:color="auto" w:fill="auto"/>
            <w:vAlign w:val="center"/>
          </w:tcPr>
          <w:p w14:paraId="3D6A992E" w14:textId="77777777" w:rsidR="002F7823" w:rsidRPr="00E1745F" w:rsidRDefault="002F7823" w:rsidP="00ED1A50">
            <w:pPr>
              <w:ind w:right="-2"/>
              <w:jc w:val="center"/>
              <w:rPr>
                <w:lang w:val="en-US"/>
              </w:rPr>
            </w:pPr>
            <w:r w:rsidRPr="00E1745F">
              <w:t>x</w:t>
            </w:r>
          </w:p>
        </w:tc>
        <w:tc>
          <w:tcPr>
            <w:tcW w:w="835" w:type="dxa"/>
            <w:shd w:val="clear" w:color="auto" w:fill="auto"/>
            <w:vAlign w:val="center"/>
          </w:tcPr>
          <w:p w14:paraId="3D8340F8" w14:textId="77777777" w:rsidR="002F7823" w:rsidRPr="00E1745F" w:rsidRDefault="002F7823" w:rsidP="00ED1A50">
            <w:pPr>
              <w:ind w:right="-2"/>
              <w:jc w:val="center"/>
              <w:rPr>
                <w:lang w:val="en-US"/>
              </w:rPr>
            </w:pPr>
            <w:r w:rsidRPr="00E1745F">
              <w:rPr>
                <w:lang w:val="en-US"/>
              </w:rPr>
              <w:t>x</w:t>
            </w:r>
          </w:p>
        </w:tc>
        <w:tc>
          <w:tcPr>
            <w:tcW w:w="1009" w:type="dxa"/>
            <w:gridSpan w:val="3"/>
            <w:shd w:val="clear" w:color="auto" w:fill="auto"/>
            <w:vAlign w:val="center"/>
          </w:tcPr>
          <w:p w14:paraId="6F6039F7"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599CAAB2"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6A4D5324" w14:textId="77777777" w:rsidR="002F7823" w:rsidRPr="00E1745F" w:rsidRDefault="002F7823" w:rsidP="00ED1A50">
            <w:pPr>
              <w:jc w:val="center"/>
            </w:pPr>
            <w:r w:rsidRPr="00E1745F">
              <w:rPr>
                <w:lang w:val="en-US"/>
              </w:rPr>
              <w:t>x</w:t>
            </w:r>
          </w:p>
        </w:tc>
      </w:tr>
      <w:tr w:rsidR="002F7823" w:rsidRPr="00E1745F" w14:paraId="6A059377" w14:textId="77777777" w:rsidTr="00ED1A50">
        <w:trPr>
          <w:gridAfter w:val="1"/>
          <w:wAfter w:w="13" w:type="dxa"/>
          <w:trHeight w:val="135"/>
        </w:trPr>
        <w:tc>
          <w:tcPr>
            <w:tcW w:w="1838" w:type="dxa"/>
            <w:vMerge/>
            <w:shd w:val="clear" w:color="auto" w:fill="auto"/>
            <w:vAlign w:val="center"/>
          </w:tcPr>
          <w:p w14:paraId="235773A3" w14:textId="77777777" w:rsidR="002F7823" w:rsidRPr="00E1745F" w:rsidRDefault="002F7823" w:rsidP="00ED1A50">
            <w:pPr>
              <w:ind w:right="-2"/>
              <w:jc w:val="center"/>
            </w:pPr>
          </w:p>
        </w:tc>
        <w:tc>
          <w:tcPr>
            <w:tcW w:w="1985" w:type="dxa"/>
            <w:shd w:val="clear" w:color="auto" w:fill="auto"/>
            <w:vAlign w:val="center"/>
          </w:tcPr>
          <w:p w14:paraId="6CFBEAE9" w14:textId="77777777" w:rsidR="002F7823" w:rsidRPr="00E1745F" w:rsidRDefault="002F7823" w:rsidP="00ED1A50">
            <w:pPr>
              <w:ind w:left="-113" w:right="-110"/>
              <w:jc w:val="center"/>
            </w:pPr>
            <w:r w:rsidRPr="00E1745F">
              <w:t xml:space="preserve">Ставка за </w:t>
            </w:r>
            <w:proofErr w:type="spellStart"/>
            <w:proofErr w:type="gramStart"/>
            <w:r w:rsidRPr="00E1745F">
              <w:t>содер-жание</w:t>
            </w:r>
            <w:proofErr w:type="spellEnd"/>
            <w:proofErr w:type="gramEnd"/>
            <w:r w:rsidRPr="00E1745F">
              <w:t xml:space="preserve"> тепловой </w:t>
            </w:r>
          </w:p>
          <w:p w14:paraId="176FDD6A" w14:textId="77777777" w:rsidR="002F7823" w:rsidRPr="00E1745F" w:rsidRDefault="002F7823" w:rsidP="00ED1A50">
            <w:pPr>
              <w:ind w:left="-113" w:right="-110"/>
              <w:jc w:val="center"/>
            </w:pPr>
            <w:r w:rsidRPr="00E1745F">
              <w:t>мощности тыс. руб./Гкал/ч в мес.</w:t>
            </w:r>
          </w:p>
        </w:tc>
        <w:tc>
          <w:tcPr>
            <w:tcW w:w="1417" w:type="dxa"/>
            <w:shd w:val="clear" w:color="auto" w:fill="auto"/>
            <w:vAlign w:val="center"/>
          </w:tcPr>
          <w:p w14:paraId="398DED38" w14:textId="77777777" w:rsidR="002F7823" w:rsidRPr="00E1745F" w:rsidRDefault="002F7823" w:rsidP="00ED1A50">
            <w:pPr>
              <w:jc w:val="center"/>
            </w:pPr>
            <w:r w:rsidRPr="00E1745F">
              <w:t>x</w:t>
            </w:r>
          </w:p>
        </w:tc>
        <w:tc>
          <w:tcPr>
            <w:tcW w:w="993" w:type="dxa"/>
            <w:shd w:val="clear" w:color="auto" w:fill="auto"/>
            <w:vAlign w:val="center"/>
          </w:tcPr>
          <w:p w14:paraId="14D262A6" w14:textId="77777777" w:rsidR="002F7823" w:rsidRPr="00E1745F" w:rsidRDefault="002F7823" w:rsidP="00ED1A50">
            <w:pPr>
              <w:ind w:left="-108" w:right="-98"/>
              <w:jc w:val="center"/>
            </w:pPr>
            <w:r w:rsidRPr="00E1745F">
              <w:t>x</w:t>
            </w:r>
          </w:p>
        </w:tc>
        <w:tc>
          <w:tcPr>
            <w:tcW w:w="860" w:type="dxa"/>
            <w:gridSpan w:val="2"/>
            <w:shd w:val="clear" w:color="auto" w:fill="auto"/>
            <w:vAlign w:val="center"/>
          </w:tcPr>
          <w:p w14:paraId="661F43F5" w14:textId="77777777" w:rsidR="002F7823" w:rsidRPr="00E1745F" w:rsidRDefault="002F7823" w:rsidP="00ED1A50">
            <w:pPr>
              <w:ind w:right="-2"/>
              <w:jc w:val="center"/>
              <w:rPr>
                <w:lang w:val="en-US"/>
              </w:rPr>
            </w:pPr>
            <w:r w:rsidRPr="00E1745F">
              <w:t>x</w:t>
            </w:r>
          </w:p>
        </w:tc>
        <w:tc>
          <w:tcPr>
            <w:tcW w:w="835" w:type="dxa"/>
            <w:shd w:val="clear" w:color="auto" w:fill="auto"/>
            <w:vAlign w:val="center"/>
          </w:tcPr>
          <w:p w14:paraId="587EFD0C" w14:textId="77777777" w:rsidR="002F7823" w:rsidRPr="00E1745F" w:rsidRDefault="002F7823" w:rsidP="00ED1A50">
            <w:pPr>
              <w:ind w:right="-2"/>
              <w:jc w:val="center"/>
              <w:rPr>
                <w:lang w:val="en-US"/>
              </w:rPr>
            </w:pPr>
            <w:r w:rsidRPr="00E1745F">
              <w:rPr>
                <w:lang w:val="en-US"/>
              </w:rPr>
              <w:t>x</w:t>
            </w:r>
          </w:p>
        </w:tc>
        <w:tc>
          <w:tcPr>
            <w:tcW w:w="1009" w:type="dxa"/>
            <w:gridSpan w:val="3"/>
            <w:shd w:val="clear" w:color="auto" w:fill="auto"/>
            <w:vAlign w:val="center"/>
          </w:tcPr>
          <w:p w14:paraId="1ABE968B" w14:textId="77777777" w:rsidR="002F7823" w:rsidRPr="00E1745F" w:rsidRDefault="002F7823" w:rsidP="00ED1A50">
            <w:pPr>
              <w:ind w:right="-2"/>
              <w:jc w:val="center"/>
              <w:rPr>
                <w:lang w:val="en-US"/>
              </w:rPr>
            </w:pPr>
            <w:r w:rsidRPr="00E1745F">
              <w:rPr>
                <w:lang w:val="en-US"/>
              </w:rPr>
              <w:t>x</w:t>
            </w:r>
          </w:p>
        </w:tc>
        <w:tc>
          <w:tcPr>
            <w:tcW w:w="850" w:type="dxa"/>
            <w:gridSpan w:val="2"/>
            <w:shd w:val="clear" w:color="auto" w:fill="auto"/>
            <w:vAlign w:val="center"/>
          </w:tcPr>
          <w:p w14:paraId="1CA21C87" w14:textId="77777777" w:rsidR="002F7823" w:rsidRPr="00E1745F" w:rsidRDefault="002F7823" w:rsidP="00ED1A50">
            <w:pPr>
              <w:ind w:right="-2"/>
              <w:jc w:val="center"/>
              <w:rPr>
                <w:lang w:val="en-US"/>
              </w:rPr>
            </w:pPr>
            <w:r w:rsidRPr="00E1745F">
              <w:rPr>
                <w:lang w:val="en-US"/>
              </w:rPr>
              <w:t>x</w:t>
            </w:r>
          </w:p>
        </w:tc>
        <w:tc>
          <w:tcPr>
            <w:tcW w:w="957" w:type="dxa"/>
            <w:shd w:val="clear" w:color="auto" w:fill="auto"/>
            <w:vAlign w:val="center"/>
          </w:tcPr>
          <w:p w14:paraId="122D2C34" w14:textId="77777777" w:rsidR="002F7823" w:rsidRPr="00E1745F" w:rsidRDefault="002F7823" w:rsidP="00ED1A50">
            <w:pPr>
              <w:jc w:val="center"/>
            </w:pPr>
            <w:r w:rsidRPr="00E1745F">
              <w:rPr>
                <w:lang w:val="en-US"/>
              </w:rPr>
              <w:t>x</w:t>
            </w:r>
          </w:p>
        </w:tc>
      </w:tr>
    </w:tbl>
    <w:p w14:paraId="4512D6D4" w14:textId="77777777" w:rsidR="002F7823" w:rsidRDefault="002F7823" w:rsidP="002F7823">
      <w:pPr>
        <w:pStyle w:val="1"/>
      </w:pPr>
    </w:p>
    <w:p w14:paraId="005C3991" w14:textId="77777777" w:rsidR="002F7823" w:rsidRDefault="002F7823" w:rsidP="002F7823"/>
    <w:p w14:paraId="6D1923AC" w14:textId="77777777" w:rsidR="002F7823" w:rsidRDefault="002F7823" w:rsidP="002F7823"/>
    <w:p w14:paraId="787A7FEF" w14:textId="77777777" w:rsidR="002F7823" w:rsidRDefault="002F7823" w:rsidP="002F7823"/>
    <w:p w14:paraId="0E8AE532" w14:textId="77777777" w:rsidR="002F7823" w:rsidRPr="00537B99" w:rsidRDefault="002F7823" w:rsidP="002F7823"/>
    <w:p w14:paraId="01875BE7" w14:textId="77777777" w:rsidR="002F7823" w:rsidRDefault="002F7823" w:rsidP="002F7823">
      <w:pPr>
        <w:pStyle w:val="1"/>
      </w:pPr>
    </w:p>
    <w:p w14:paraId="118246F3" w14:textId="19D04E9C" w:rsidR="002F7823" w:rsidRPr="00EF5DB9" w:rsidRDefault="002F7823" w:rsidP="002F7823">
      <w:pPr>
        <w:tabs>
          <w:tab w:val="left" w:pos="9214"/>
        </w:tabs>
        <w:ind w:left="-2573" w:right="-739" w:firstLine="7960"/>
      </w:pPr>
      <w:r w:rsidRPr="00EF5DB9">
        <w:t>Приложение № 1</w:t>
      </w:r>
      <w:r>
        <w:t>33</w:t>
      </w:r>
      <w:r>
        <w:t xml:space="preserve"> </w:t>
      </w:r>
      <w:r w:rsidRPr="00EF5DB9">
        <w:t>к протоколу № 94</w:t>
      </w:r>
    </w:p>
    <w:p w14:paraId="4DE88BE7" w14:textId="77777777" w:rsidR="002F7823" w:rsidRPr="00EF5DB9" w:rsidRDefault="002F7823" w:rsidP="002F7823">
      <w:pPr>
        <w:tabs>
          <w:tab w:val="left" w:pos="9214"/>
        </w:tabs>
        <w:ind w:left="-2573" w:right="-739" w:firstLine="7960"/>
      </w:pPr>
      <w:r w:rsidRPr="00EF5DB9">
        <w:t>заседания правления Региональной</w:t>
      </w:r>
    </w:p>
    <w:p w14:paraId="6D4BFC86" w14:textId="77777777" w:rsidR="002F7823" w:rsidRDefault="002F7823" w:rsidP="002F7823">
      <w:pPr>
        <w:tabs>
          <w:tab w:val="left" w:pos="9214"/>
        </w:tabs>
        <w:ind w:left="-2573" w:right="-739" w:firstLine="7960"/>
      </w:pPr>
      <w:r w:rsidRPr="00EF5DB9">
        <w:t>энергетической комиссии</w:t>
      </w:r>
    </w:p>
    <w:p w14:paraId="17239831" w14:textId="77777777" w:rsidR="002F7823" w:rsidRDefault="002F7823" w:rsidP="002F7823">
      <w:pPr>
        <w:ind w:firstLine="5387"/>
        <w:jc w:val="both"/>
      </w:pPr>
      <w:r w:rsidRPr="009675EF">
        <w:t xml:space="preserve">Кузбасса от </w:t>
      </w:r>
      <w:r>
        <w:t>11.12</w:t>
      </w:r>
      <w:r w:rsidRPr="009675EF">
        <w:t>.202</w:t>
      </w:r>
      <w:r>
        <w:t>5</w:t>
      </w:r>
    </w:p>
    <w:p w14:paraId="57BC7AAC" w14:textId="7F524086" w:rsidR="002F7823" w:rsidRDefault="002F7823" w:rsidP="002F7823">
      <w:pPr>
        <w:tabs>
          <w:tab w:val="left" w:pos="9214"/>
        </w:tabs>
        <w:ind w:left="-1075" w:right="-739" w:firstLine="6887"/>
      </w:pPr>
    </w:p>
    <w:p w14:paraId="74BB0B1F" w14:textId="77777777" w:rsidR="002F7823" w:rsidRDefault="002F7823" w:rsidP="002F7823">
      <w:pPr>
        <w:tabs>
          <w:tab w:val="left" w:pos="9214"/>
        </w:tabs>
        <w:ind w:left="-1075" w:right="-739" w:firstLine="6887"/>
      </w:pPr>
    </w:p>
    <w:p w14:paraId="46A6A104" w14:textId="77777777" w:rsidR="002F7823" w:rsidRPr="00E1745F" w:rsidRDefault="002F7823" w:rsidP="002F7823">
      <w:pPr>
        <w:ind w:left="-284" w:right="-1" w:firstLine="710"/>
        <w:jc w:val="center"/>
        <w:rPr>
          <w:b/>
          <w:bCs/>
          <w:sz w:val="28"/>
          <w:szCs w:val="28"/>
        </w:rPr>
      </w:pPr>
      <w:r w:rsidRPr="00E1745F">
        <w:rPr>
          <w:b/>
          <w:bCs/>
          <w:sz w:val="28"/>
          <w:szCs w:val="28"/>
        </w:rPr>
        <w:t>Долгосрочные тарифы ООО «</w:t>
      </w:r>
      <w:proofErr w:type="spellStart"/>
      <w:r w:rsidRPr="00E1745F">
        <w:rPr>
          <w:b/>
          <w:bCs/>
          <w:sz w:val="28"/>
          <w:szCs w:val="28"/>
        </w:rPr>
        <w:t>Топкинский</w:t>
      </w:r>
      <w:proofErr w:type="spellEnd"/>
      <w:r w:rsidRPr="00E1745F">
        <w:rPr>
          <w:b/>
          <w:bCs/>
          <w:sz w:val="28"/>
          <w:szCs w:val="28"/>
        </w:rPr>
        <w:t xml:space="preserve"> цемент» </w:t>
      </w:r>
      <w:r w:rsidRPr="00E1745F">
        <w:rPr>
          <w:b/>
          <w:bCs/>
          <w:sz w:val="28"/>
          <w:szCs w:val="28"/>
        </w:rPr>
        <w:br/>
      </w:r>
      <w:r w:rsidRPr="00E1745F">
        <w:rPr>
          <w:b/>
          <w:bCs/>
          <w:sz w:val="28"/>
          <w:szCs w:val="28"/>
          <w:lang w:val="x-none"/>
        </w:rPr>
        <w:t xml:space="preserve">на </w:t>
      </w:r>
      <w:r w:rsidRPr="00E1745F">
        <w:rPr>
          <w:b/>
          <w:bCs/>
          <w:sz w:val="28"/>
          <w:szCs w:val="28"/>
        </w:rPr>
        <w:t>теплоноситель</w:t>
      </w:r>
      <w:r w:rsidRPr="00E1745F">
        <w:rPr>
          <w:b/>
          <w:bCs/>
          <w:sz w:val="28"/>
          <w:szCs w:val="28"/>
          <w:lang w:val="x-none"/>
        </w:rPr>
        <w:t>,</w:t>
      </w:r>
      <w:r w:rsidRPr="00E1745F">
        <w:rPr>
          <w:b/>
          <w:bCs/>
          <w:sz w:val="28"/>
          <w:szCs w:val="28"/>
        </w:rPr>
        <w:t xml:space="preserve"> </w:t>
      </w:r>
      <w:r w:rsidRPr="00E1745F">
        <w:rPr>
          <w:b/>
          <w:bCs/>
          <w:sz w:val="28"/>
          <w:szCs w:val="28"/>
          <w:lang w:val="x-none"/>
        </w:rPr>
        <w:t>реализуем</w:t>
      </w:r>
      <w:r w:rsidRPr="00E1745F">
        <w:rPr>
          <w:b/>
          <w:bCs/>
          <w:sz w:val="28"/>
          <w:szCs w:val="28"/>
        </w:rPr>
        <w:t xml:space="preserve">ый </w:t>
      </w:r>
      <w:r w:rsidRPr="00E1745F">
        <w:rPr>
          <w:b/>
          <w:bCs/>
          <w:sz w:val="28"/>
          <w:szCs w:val="28"/>
          <w:lang w:val="x-none"/>
        </w:rPr>
        <w:t>на потребительском</w:t>
      </w:r>
      <w:r w:rsidRPr="00E1745F">
        <w:rPr>
          <w:b/>
          <w:bCs/>
          <w:sz w:val="28"/>
          <w:szCs w:val="28"/>
        </w:rPr>
        <w:t xml:space="preserve"> </w:t>
      </w:r>
      <w:r w:rsidRPr="00E1745F">
        <w:rPr>
          <w:b/>
          <w:bCs/>
          <w:sz w:val="28"/>
          <w:szCs w:val="28"/>
          <w:lang w:val="x-none"/>
        </w:rPr>
        <w:t>рынке</w:t>
      </w:r>
      <w:r w:rsidRPr="00E1745F">
        <w:rPr>
          <w:b/>
          <w:bCs/>
          <w:sz w:val="28"/>
          <w:szCs w:val="28"/>
        </w:rPr>
        <w:t xml:space="preserve"> </w:t>
      </w:r>
      <w:proofErr w:type="spellStart"/>
      <w:r w:rsidRPr="00E1745F">
        <w:rPr>
          <w:b/>
          <w:bCs/>
          <w:sz w:val="28"/>
          <w:szCs w:val="28"/>
        </w:rPr>
        <w:t>Топкинского</w:t>
      </w:r>
      <w:proofErr w:type="spellEnd"/>
      <w:r w:rsidRPr="00E1745F">
        <w:rPr>
          <w:b/>
          <w:bCs/>
          <w:sz w:val="28"/>
          <w:szCs w:val="28"/>
        </w:rPr>
        <w:t xml:space="preserve"> муниципального округа, на период с 01.01.2024 по 31.12.2028</w:t>
      </w:r>
    </w:p>
    <w:tbl>
      <w:tblPr>
        <w:tblpPr w:leftFromText="180" w:rightFromText="180" w:vertAnchor="text" w:horzAnchor="margin" w:tblpX="-215" w:tblpY="36"/>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419"/>
        <w:gridCol w:w="1833"/>
        <w:gridCol w:w="1550"/>
        <w:gridCol w:w="1295"/>
      </w:tblGrid>
      <w:tr w:rsidR="002F7823" w:rsidRPr="00E1745F" w14:paraId="2C45A8F5" w14:textId="77777777" w:rsidTr="00ED1A50">
        <w:trPr>
          <w:trHeight w:val="422"/>
        </w:trPr>
        <w:tc>
          <w:tcPr>
            <w:tcW w:w="2689" w:type="dxa"/>
            <w:vMerge w:val="restart"/>
            <w:shd w:val="clear" w:color="auto" w:fill="auto"/>
            <w:vAlign w:val="center"/>
          </w:tcPr>
          <w:p w14:paraId="017C00EE" w14:textId="77777777" w:rsidR="002F7823" w:rsidRPr="00E1745F" w:rsidRDefault="002F7823" w:rsidP="00ED1A50">
            <w:pPr>
              <w:ind w:right="-2"/>
              <w:jc w:val="center"/>
              <w:rPr>
                <w:color w:val="000000"/>
                <w:sz w:val="28"/>
                <w:szCs w:val="28"/>
              </w:rPr>
            </w:pPr>
            <w:r w:rsidRPr="00E1745F">
              <w:rPr>
                <w:color w:val="000000"/>
                <w:sz w:val="28"/>
                <w:szCs w:val="28"/>
              </w:rPr>
              <w:t>Наименование регулируемой организации</w:t>
            </w:r>
          </w:p>
        </w:tc>
        <w:tc>
          <w:tcPr>
            <w:tcW w:w="2419" w:type="dxa"/>
            <w:vMerge w:val="restart"/>
            <w:shd w:val="clear" w:color="auto" w:fill="auto"/>
            <w:vAlign w:val="center"/>
          </w:tcPr>
          <w:p w14:paraId="0D3C6236" w14:textId="77777777" w:rsidR="002F7823" w:rsidRPr="00E1745F" w:rsidRDefault="002F7823" w:rsidP="00ED1A50">
            <w:pPr>
              <w:ind w:right="-2"/>
              <w:jc w:val="center"/>
              <w:rPr>
                <w:color w:val="000000"/>
                <w:sz w:val="28"/>
                <w:szCs w:val="28"/>
              </w:rPr>
            </w:pPr>
            <w:r w:rsidRPr="00E1745F">
              <w:rPr>
                <w:color w:val="000000"/>
                <w:sz w:val="28"/>
                <w:szCs w:val="28"/>
              </w:rPr>
              <w:t>Вид тарифа</w:t>
            </w:r>
          </w:p>
        </w:tc>
        <w:tc>
          <w:tcPr>
            <w:tcW w:w="1833" w:type="dxa"/>
            <w:vMerge w:val="restart"/>
            <w:shd w:val="clear" w:color="auto" w:fill="auto"/>
            <w:vAlign w:val="center"/>
          </w:tcPr>
          <w:p w14:paraId="60906A7D" w14:textId="77777777" w:rsidR="002F7823" w:rsidRPr="00E1745F" w:rsidRDefault="002F7823" w:rsidP="00ED1A50">
            <w:pPr>
              <w:ind w:right="-2"/>
              <w:jc w:val="center"/>
              <w:rPr>
                <w:color w:val="000000"/>
                <w:sz w:val="28"/>
                <w:szCs w:val="28"/>
              </w:rPr>
            </w:pPr>
            <w:r w:rsidRPr="00E1745F">
              <w:rPr>
                <w:color w:val="000000"/>
                <w:sz w:val="28"/>
                <w:szCs w:val="28"/>
              </w:rPr>
              <w:t>Период</w:t>
            </w:r>
          </w:p>
        </w:tc>
        <w:tc>
          <w:tcPr>
            <w:tcW w:w="2845" w:type="dxa"/>
            <w:gridSpan w:val="2"/>
            <w:shd w:val="clear" w:color="auto" w:fill="auto"/>
            <w:vAlign w:val="center"/>
          </w:tcPr>
          <w:p w14:paraId="1F521D95" w14:textId="77777777" w:rsidR="002F7823" w:rsidRPr="00E1745F" w:rsidRDefault="002F7823" w:rsidP="00ED1A50">
            <w:pPr>
              <w:ind w:right="-2"/>
              <w:jc w:val="center"/>
              <w:rPr>
                <w:color w:val="000000"/>
                <w:sz w:val="28"/>
                <w:szCs w:val="28"/>
              </w:rPr>
            </w:pPr>
            <w:r w:rsidRPr="00E1745F">
              <w:rPr>
                <w:color w:val="000000"/>
                <w:sz w:val="28"/>
                <w:szCs w:val="28"/>
              </w:rPr>
              <w:t>Вид теплоносителя</w:t>
            </w:r>
          </w:p>
        </w:tc>
      </w:tr>
      <w:tr w:rsidR="002F7823" w:rsidRPr="00E1745F" w14:paraId="69FB0994" w14:textId="77777777" w:rsidTr="00ED1A50">
        <w:trPr>
          <w:trHeight w:val="274"/>
        </w:trPr>
        <w:tc>
          <w:tcPr>
            <w:tcW w:w="2689" w:type="dxa"/>
            <w:vMerge/>
            <w:shd w:val="clear" w:color="auto" w:fill="auto"/>
            <w:vAlign w:val="center"/>
          </w:tcPr>
          <w:p w14:paraId="076F91F4"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5E3EF409" w14:textId="77777777" w:rsidR="002F7823" w:rsidRPr="00E1745F" w:rsidRDefault="002F7823" w:rsidP="00ED1A50">
            <w:pPr>
              <w:ind w:right="-2"/>
              <w:jc w:val="center"/>
              <w:rPr>
                <w:color w:val="000000"/>
                <w:sz w:val="28"/>
                <w:szCs w:val="28"/>
              </w:rPr>
            </w:pPr>
          </w:p>
        </w:tc>
        <w:tc>
          <w:tcPr>
            <w:tcW w:w="1833" w:type="dxa"/>
            <w:vMerge/>
            <w:shd w:val="clear" w:color="auto" w:fill="auto"/>
            <w:vAlign w:val="center"/>
          </w:tcPr>
          <w:p w14:paraId="3024F887" w14:textId="77777777" w:rsidR="002F7823" w:rsidRPr="00E1745F" w:rsidRDefault="002F7823" w:rsidP="00ED1A50">
            <w:pPr>
              <w:ind w:right="-2"/>
              <w:rPr>
                <w:color w:val="000000"/>
                <w:sz w:val="28"/>
                <w:szCs w:val="28"/>
              </w:rPr>
            </w:pPr>
          </w:p>
        </w:tc>
        <w:tc>
          <w:tcPr>
            <w:tcW w:w="1550" w:type="dxa"/>
            <w:shd w:val="clear" w:color="auto" w:fill="auto"/>
            <w:vAlign w:val="center"/>
          </w:tcPr>
          <w:p w14:paraId="155F252B" w14:textId="77777777" w:rsidR="002F7823" w:rsidRPr="00E1745F" w:rsidRDefault="002F7823" w:rsidP="00ED1A50">
            <w:pPr>
              <w:ind w:right="-2"/>
              <w:jc w:val="center"/>
              <w:rPr>
                <w:color w:val="000000"/>
                <w:sz w:val="28"/>
                <w:szCs w:val="28"/>
              </w:rPr>
            </w:pPr>
            <w:r w:rsidRPr="00E1745F">
              <w:rPr>
                <w:color w:val="000000"/>
                <w:sz w:val="28"/>
                <w:szCs w:val="28"/>
              </w:rPr>
              <w:t>вода</w:t>
            </w:r>
          </w:p>
        </w:tc>
        <w:tc>
          <w:tcPr>
            <w:tcW w:w="1295" w:type="dxa"/>
            <w:shd w:val="clear" w:color="auto" w:fill="auto"/>
            <w:vAlign w:val="center"/>
          </w:tcPr>
          <w:p w14:paraId="7E219917" w14:textId="77777777" w:rsidR="002F7823" w:rsidRPr="00E1745F" w:rsidRDefault="002F7823" w:rsidP="00ED1A50">
            <w:pPr>
              <w:ind w:right="-2"/>
              <w:jc w:val="center"/>
              <w:rPr>
                <w:color w:val="000000"/>
                <w:sz w:val="28"/>
                <w:szCs w:val="28"/>
              </w:rPr>
            </w:pPr>
            <w:r w:rsidRPr="00E1745F">
              <w:rPr>
                <w:color w:val="000000"/>
                <w:sz w:val="28"/>
                <w:szCs w:val="28"/>
              </w:rPr>
              <w:t>пар</w:t>
            </w:r>
          </w:p>
        </w:tc>
      </w:tr>
      <w:tr w:rsidR="002F7823" w:rsidRPr="00E1745F" w14:paraId="57092916" w14:textId="77777777" w:rsidTr="00ED1A50">
        <w:trPr>
          <w:trHeight w:val="122"/>
        </w:trPr>
        <w:tc>
          <w:tcPr>
            <w:tcW w:w="2689" w:type="dxa"/>
            <w:shd w:val="clear" w:color="auto" w:fill="auto"/>
            <w:vAlign w:val="center"/>
          </w:tcPr>
          <w:p w14:paraId="5EAB6747" w14:textId="77777777" w:rsidR="002F7823" w:rsidRPr="00E1745F" w:rsidRDefault="002F7823" w:rsidP="00ED1A50">
            <w:pPr>
              <w:ind w:right="-2"/>
              <w:jc w:val="center"/>
              <w:rPr>
                <w:color w:val="000000"/>
                <w:sz w:val="28"/>
                <w:szCs w:val="28"/>
              </w:rPr>
            </w:pPr>
            <w:r w:rsidRPr="00E1745F">
              <w:rPr>
                <w:color w:val="000000"/>
                <w:sz w:val="28"/>
                <w:szCs w:val="28"/>
              </w:rPr>
              <w:t>1</w:t>
            </w:r>
          </w:p>
        </w:tc>
        <w:tc>
          <w:tcPr>
            <w:tcW w:w="2419" w:type="dxa"/>
            <w:shd w:val="clear" w:color="auto" w:fill="auto"/>
            <w:vAlign w:val="center"/>
          </w:tcPr>
          <w:p w14:paraId="70A5F9F0" w14:textId="77777777" w:rsidR="002F7823" w:rsidRPr="00E1745F" w:rsidRDefault="002F7823" w:rsidP="00ED1A50">
            <w:pPr>
              <w:ind w:right="-2"/>
              <w:jc w:val="center"/>
              <w:rPr>
                <w:color w:val="000000"/>
                <w:sz w:val="28"/>
                <w:szCs w:val="28"/>
              </w:rPr>
            </w:pPr>
            <w:r w:rsidRPr="00E1745F">
              <w:rPr>
                <w:color w:val="000000"/>
                <w:sz w:val="28"/>
                <w:szCs w:val="28"/>
              </w:rPr>
              <w:t>2</w:t>
            </w:r>
          </w:p>
        </w:tc>
        <w:tc>
          <w:tcPr>
            <w:tcW w:w="1833" w:type="dxa"/>
            <w:shd w:val="clear" w:color="auto" w:fill="auto"/>
            <w:vAlign w:val="center"/>
          </w:tcPr>
          <w:p w14:paraId="2A7262A7" w14:textId="77777777" w:rsidR="002F7823" w:rsidRPr="00E1745F" w:rsidRDefault="002F7823" w:rsidP="00ED1A50">
            <w:pPr>
              <w:ind w:right="-2"/>
              <w:jc w:val="center"/>
              <w:rPr>
                <w:color w:val="000000"/>
                <w:sz w:val="28"/>
                <w:szCs w:val="28"/>
              </w:rPr>
            </w:pPr>
            <w:r w:rsidRPr="00E1745F">
              <w:rPr>
                <w:color w:val="000000"/>
                <w:sz w:val="28"/>
                <w:szCs w:val="28"/>
              </w:rPr>
              <w:t>3</w:t>
            </w:r>
          </w:p>
        </w:tc>
        <w:tc>
          <w:tcPr>
            <w:tcW w:w="1550" w:type="dxa"/>
            <w:shd w:val="clear" w:color="auto" w:fill="auto"/>
            <w:vAlign w:val="center"/>
          </w:tcPr>
          <w:p w14:paraId="013F5AE4" w14:textId="77777777" w:rsidR="002F7823" w:rsidRPr="00E1745F" w:rsidRDefault="002F7823" w:rsidP="00ED1A50">
            <w:pPr>
              <w:ind w:right="-2"/>
              <w:jc w:val="center"/>
              <w:rPr>
                <w:color w:val="000000"/>
                <w:sz w:val="28"/>
                <w:szCs w:val="28"/>
              </w:rPr>
            </w:pPr>
            <w:r w:rsidRPr="00E1745F">
              <w:rPr>
                <w:color w:val="000000"/>
                <w:sz w:val="28"/>
                <w:szCs w:val="28"/>
              </w:rPr>
              <w:t>4</w:t>
            </w:r>
          </w:p>
        </w:tc>
        <w:tc>
          <w:tcPr>
            <w:tcW w:w="1295" w:type="dxa"/>
            <w:shd w:val="clear" w:color="auto" w:fill="auto"/>
            <w:vAlign w:val="center"/>
          </w:tcPr>
          <w:p w14:paraId="768E9579" w14:textId="77777777" w:rsidR="002F7823" w:rsidRPr="00E1745F" w:rsidRDefault="002F7823" w:rsidP="00ED1A50">
            <w:pPr>
              <w:ind w:right="-2"/>
              <w:jc w:val="center"/>
              <w:rPr>
                <w:color w:val="000000"/>
                <w:sz w:val="28"/>
                <w:szCs w:val="28"/>
              </w:rPr>
            </w:pPr>
            <w:r w:rsidRPr="00E1745F">
              <w:rPr>
                <w:color w:val="000000"/>
                <w:sz w:val="28"/>
                <w:szCs w:val="28"/>
              </w:rPr>
              <w:t>5</w:t>
            </w:r>
          </w:p>
        </w:tc>
      </w:tr>
      <w:tr w:rsidR="002F7823" w:rsidRPr="00E1745F" w14:paraId="5583A9E4" w14:textId="77777777" w:rsidTr="00ED1A50">
        <w:tc>
          <w:tcPr>
            <w:tcW w:w="2689" w:type="dxa"/>
            <w:vMerge w:val="restart"/>
            <w:shd w:val="clear" w:color="auto" w:fill="auto"/>
            <w:vAlign w:val="center"/>
          </w:tcPr>
          <w:p w14:paraId="157A0630" w14:textId="77777777" w:rsidR="002F7823" w:rsidRPr="00E1745F" w:rsidRDefault="002F7823" w:rsidP="00ED1A50">
            <w:pPr>
              <w:ind w:left="-220" w:right="-125" w:firstLine="78"/>
              <w:jc w:val="center"/>
              <w:rPr>
                <w:bCs/>
                <w:color w:val="000000"/>
                <w:kern w:val="32"/>
                <w:sz w:val="28"/>
                <w:szCs w:val="28"/>
              </w:rPr>
            </w:pPr>
            <w:r w:rsidRPr="00E1745F">
              <w:rPr>
                <w:bCs/>
                <w:color w:val="000000"/>
                <w:kern w:val="32"/>
                <w:sz w:val="28"/>
                <w:szCs w:val="28"/>
              </w:rPr>
              <w:t>ООО «</w:t>
            </w:r>
            <w:proofErr w:type="spellStart"/>
            <w:r w:rsidRPr="00E1745F">
              <w:rPr>
                <w:bCs/>
                <w:color w:val="000000"/>
                <w:kern w:val="32"/>
                <w:sz w:val="28"/>
                <w:szCs w:val="28"/>
              </w:rPr>
              <w:t>Топкинский</w:t>
            </w:r>
            <w:proofErr w:type="spellEnd"/>
            <w:r w:rsidRPr="00E1745F">
              <w:rPr>
                <w:bCs/>
                <w:color w:val="000000"/>
                <w:kern w:val="32"/>
                <w:sz w:val="28"/>
                <w:szCs w:val="28"/>
              </w:rPr>
              <w:t xml:space="preserve"> цемент»</w:t>
            </w:r>
          </w:p>
        </w:tc>
        <w:tc>
          <w:tcPr>
            <w:tcW w:w="7097" w:type="dxa"/>
            <w:gridSpan w:val="4"/>
            <w:shd w:val="clear" w:color="auto" w:fill="auto"/>
            <w:vAlign w:val="center"/>
          </w:tcPr>
          <w:p w14:paraId="054C2713" w14:textId="77777777" w:rsidR="002F7823" w:rsidRPr="00E1745F" w:rsidRDefault="002F7823" w:rsidP="00ED1A50">
            <w:pPr>
              <w:jc w:val="center"/>
              <w:rPr>
                <w:sz w:val="28"/>
                <w:szCs w:val="28"/>
              </w:rPr>
            </w:pPr>
            <w:r w:rsidRPr="00E1745F">
              <w:rPr>
                <w:sz w:val="28"/>
                <w:szCs w:val="28"/>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2F7823" w:rsidRPr="00E1745F" w14:paraId="75D550F1" w14:textId="77777777" w:rsidTr="00ED1A50">
        <w:tc>
          <w:tcPr>
            <w:tcW w:w="2689" w:type="dxa"/>
            <w:vMerge/>
            <w:shd w:val="clear" w:color="auto" w:fill="auto"/>
            <w:vAlign w:val="center"/>
          </w:tcPr>
          <w:p w14:paraId="37196D31" w14:textId="77777777" w:rsidR="002F7823" w:rsidRPr="00E1745F" w:rsidRDefault="002F7823" w:rsidP="00ED1A50">
            <w:pPr>
              <w:ind w:right="-2"/>
              <w:jc w:val="center"/>
              <w:rPr>
                <w:color w:val="000000"/>
                <w:sz w:val="28"/>
                <w:szCs w:val="28"/>
              </w:rPr>
            </w:pPr>
          </w:p>
        </w:tc>
        <w:tc>
          <w:tcPr>
            <w:tcW w:w="2419" w:type="dxa"/>
            <w:vMerge w:val="restart"/>
            <w:shd w:val="clear" w:color="auto" w:fill="auto"/>
            <w:vAlign w:val="center"/>
          </w:tcPr>
          <w:p w14:paraId="657EB0B6" w14:textId="77777777" w:rsidR="002F7823" w:rsidRPr="00E1745F" w:rsidRDefault="002F7823" w:rsidP="00ED1A50">
            <w:pPr>
              <w:jc w:val="center"/>
              <w:rPr>
                <w:sz w:val="28"/>
                <w:szCs w:val="28"/>
              </w:rPr>
            </w:pPr>
            <w:proofErr w:type="spellStart"/>
            <w:r w:rsidRPr="00E1745F">
              <w:rPr>
                <w:sz w:val="28"/>
                <w:szCs w:val="28"/>
              </w:rPr>
              <w:t>Одноставочный</w:t>
            </w:r>
            <w:proofErr w:type="spellEnd"/>
            <w:r w:rsidRPr="00E1745F">
              <w:rPr>
                <w:sz w:val="28"/>
                <w:szCs w:val="28"/>
              </w:rPr>
              <w:t xml:space="preserve">, </w:t>
            </w:r>
          </w:p>
          <w:p w14:paraId="484E33FF" w14:textId="77777777" w:rsidR="002F7823" w:rsidRPr="00E1745F" w:rsidRDefault="002F7823" w:rsidP="00ED1A50">
            <w:pPr>
              <w:ind w:right="-2"/>
              <w:jc w:val="center"/>
              <w:rPr>
                <w:color w:val="000000"/>
                <w:sz w:val="28"/>
                <w:szCs w:val="28"/>
              </w:rPr>
            </w:pPr>
            <w:r w:rsidRPr="00E1745F">
              <w:rPr>
                <w:sz w:val="28"/>
                <w:szCs w:val="28"/>
              </w:rPr>
              <w:t>руб./м</w:t>
            </w:r>
            <w:r w:rsidRPr="00E1745F">
              <w:rPr>
                <w:sz w:val="28"/>
                <w:szCs w:val="28"/>
                <w:vertAlign w:val="superscript"/>
              </w:rPr>
              <w:t>3</w:t>
            </w:r>
          </w:p>
        </w:tc>
        <w:tc>
          <w:tcPr>
            <w:tcW w:w="1833" w:type="dxa"/>
            <w:shd w:val="clear" w:color="auto" w:fill="auto"/>
            <w:vAlign w:val="center"/>
          </w:tcPr>
          <w:p w14:paraId="7B2D9D77" w14:textId="77777777" w:rsidR="002F7823" w:rsidRPr="00E1745F" w:rsidRDefault="002F7823" w:rsidP="00ED1A50">
            <w:pPr>
              <w:jc w:val="center"/>
              <w:rPr>
                <w:sz w:val="28"/>
                <w:szCs w:val="28"/>
              </w:rPr>
            </w:pPr>
            <w:r w:rsidRPr="00E1745F">
              <w:rPr>
                <w:sz w:val="28"/>
                <w:szCs w:val="28"/>
              </w:rPr>
              <w:t>с 01.01.2024</w:t>
            </w:r>
          </w:p>
        </w:tc>
        <w:tc>
          <w:tcPr>
            <w:tcW w:w="1550" w:type="dxa"/>
            <w:tcBorders>
              <w:top w:val="single" w:sz="4" w:space="0" w:color="auto"/>
              <w:left w:val="single" w:sz="4" w:space="0" w:color="auto"/>
              <w:bottom w:val="single" w:sz="4" w:space="0" w:color="auto"/>
              <w:right w:val="single" w:sz="4" w:space="0" w:color="auto"/>
            </w:tcBorders>
            <w:vAlign w:val="bottom"/>
          </w:tcPr>
          <w:p w14:paraId="1FFEEAA6" w14:textId="77777777" w:rsidR="002F7823" w:rsidRPr="00E1745F" w:rsidRDefault="002F7823" w:rsidP="00ED1A50">
            <w:pPr>
              <w:jc w:val="center"/>
              <w:rPr>
                <w:sz w:val="28"/>
                <w:szCs w:val="28"/>
              </w:rPr>
            </w:pPr>
            <w:r w:rsidRPr="00E1745F">
              <w:rPr>
                <w:sz w:val="28"/>
                <w:szCs w:val="28"/>
              </w:rPr>
              <w:t>19,83</w:t>
            </w:r>
          </w:p>
        </w:tc>
        <w:tc>
          <w:tcPr>
            <w:tcW w:w="1295" w:type="dxa"/>
            <w:shd w:val="clear" w:color="auto" w:fill="auto"/>
            <w:vAlign w:val="center"/>
          </w:tcPr>
          <w:p w14:paraId="117CA512" w14:textId="77777777" w:rsidR="002F7823" w:rsidRPr="00E1745F" w:rsidRDefault="002F7823" w:rsidP="00ED1A50">
            <w:pPr>
              <w:jc w:val="center"/>
              <w:rPr>
                <w:sz w:val="28"/>
                <w:szCs w:val="28"/>
              </w:rPr>
            </w:pPr>
            <w:r w:rsidRPr="00E1745F">
              <w:rPr>
                <w:sz w:val="28"/>
                <w:szCs w:val="28"/>
              </w:rPr>
              <w:t>x</w:t>
            </w:r>
          </w:p>
        </w:tc>
      </w:tr>
      <w:tr w:rsidR="002F7823" w:rsidRPr="00E1745F" w14:paraId="7E7FD27E" w14:textId="77777777" w:rsidTr="00ED1A50">
        <w:tc>
          <w:tcPr>
            <w:tcW w:w="2689" w:type="dxa"/>
            <w:vMerge/>
            <w:shd w:val="clear" w:color="auto" w:fill="auto"/>
            <w:vAlign w:val="center"/>
          </w:tcPr>
          <w:p w14:paraId="138F309A"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774851F1"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2C7C8E20" w14:textId="77777777" w:rsidR="002F7823" w:rsidRPr="00E1745F" w:rsidRDefault="002F7823" w:rsidP="00ED1A50">
            <w:pPr>
              <w:jc w:val="center"/>
              <w:rPr>
                <w:sz w:val="28"/>
                <w:szCs w:val="28"/>
              </w:rPr>
            </w:pPr>
            <w:r w:rsidRPr="00E1745F">
              <w:rPr>
                <w:sz w:val="28"/>
                <w:szCs w:val="28"/>
              </w:rPr>
              <w:t>с 01.07.2024</w:t>
            </w:r>
          </w:p>
        </w:tc>
        <w:tc>
          <w:tcPr>
            <w:tcW w:w="1550" w:type="dxa"/>
            <w:tcBorders>
              <w:top w:val="single" w:sz="4" w:space="0" w:color="auto"/>
              <w:left w:val="single" w:sz="4" w:space="0" w:color="auto"/>
              <w:bottom w:val="single" w:sz="4" w:space="0" w:color="auto"/>
              <w:right w:val="single" w:sz="4" w:space="0" w:color="auto"/>
            </w:tcBorders>
            <w:vAlign w:val="bottom"/>
          </w:tcPr>
          <w:p w14:paraId="416539F7" w14:textId="77777777" w:rsidR="002F7823" w:rsidRPr="00E1745F" w:rsidRDefault="002F7823" w:rsidP="00ED1A50">
            <w:pPr>
              <w:jc w:val="center"/>
              <w:rPr>
                <w:sz w:val="28"/>
                <w:szCs w:val="28"/>
              </w:rPr>
            </w:pPr>
            <w:r w:rsidRPr="00E1745F">
              <w:rPr>
                <w:sz w:val="28"/>
                <w:szCs w:val="28"/>
              </w:rPr>
              <w:t>22,44</w:t>
            </w:r>
          </w:p>
        </w:tc>
        <w:tc>
          <w:tcPr>
            <w:tcW w:w="1295" w:type="dxa"/>
            <w:shd w:val="clear" w:color="auto" w:fill="auto"/>
            <w:vAlign w:val="center"/>
          </w:tcPr>
          <w:p w14:paraId="636D987D" w14:textId="77777777" w:rsidR="002F7823" w:rsidRPr="00E1745F" w:rsidRDefault="002F7823" w:rsidP="00ED1A50">
            <w:pPr>
              <w:jc w:val="center"/>
              <w:rPr>
                <w:sz w:val="28"/>
                <w:szCs w:val="28"/>
              </w:rPr>
            </w:pPr>
            <w:r w:rsidRPr="00E1745F">
              <w:rPr>
                <w:sz w:val="28"/>
                <w:szCs w:val="28"/>
              </w:rPr>
              <w:t>x</w:t>
            </w:r>
          </w:p>
        </w:tc>
      </w:tr>
      <w:tr w:rsidR="002F7823" w:rsidRPr="00E1745F" w14:paraId="26FE9E4F" w14:textId="77777777" w:rsidTr="00ED1A50">
        <w:tc>
          <w:tcPr>
            <w:tcW w:w="2689" w:type="dxa"/>
            <w:vMerge/>
            <w:shd w:val="clear" w:color="auto" w:fill="auto"/>
            <w:vAlign w:val="center"/>
          </w:tcPr>
          <w:p w14:paraId="08BB18DF"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0CB5E879"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39A42C0B" w14:textId="77777777" w:rsidR="002F7823" w:rsidRPr="00E1745F" w:rsidRDefault="002F7823" w:rsidP="00ED1A50">
            <w:pPr>
              <w:jc w:val="center"/>
              <w:rPr>
                <w:sz w:val="28"/>
                <w:szCs w:val="28"/>
              </w:rPr>
            </w:pPr>
            <w:r w:rsidRPr="00E1745F">
              <w:rPr>
                <w:sz w:val="28"/>
                <w:szCs w:val="28"/>
              </w:rPr>
              <w:t>с 01.01.2025</w:t>
            </w:r>
          </w:p>
        </w:tc>
        <w:tc>
          <w:tcPr>
            <w:tcW w:w="1550" w:type="dxa"/>
            <w:tcBorders>
              <w:top w:val="single" w:sz="4" w:space="0" w:color="auto"/>
              <w:left w:val="single" w:sz="4" w:space="0" w:color="auto"/>
              <w:bottom w:val="single" w:sz="4" w:space="0" w:color="auto"/>
              <w:right w:val="single" w:sz="4" w:space="0" w:color="auto"/>
            </w:tcBorders>
            <w:vAlign w:val="bottom"/>
          </w:tcPr>
          <w:p w14:paraId="6A3A83C6" w14:textId="77777777" w:rsidR="002F7823" w:rsidRPr="00E1745F" w:rsidRDefault="002F7823" w:rsidP="00ED1A50">
            <w:pPr>
              <w:jc w:val="center"/>
              <w:rPr>
                <w:sz w:val="28"/>
                <w:szCs w:val="28"/>
              </w:rPr>
            </w:pPr>
            <w:r w:rsidRPr="00E1745F">
              <w:rPr>
                <w:sz w:val="28"/>
                <w:szCs w:val="28"/>
              </w:rPr>
              <w:t>22,44</w:t>
            </w:r>
          </w:p>
        </w:tc>
        <w:tc>
          <w:tcPr>
            <w:tcW w:w="1295" w:type="dxa"/>
            <w:shd w:val="clear" w:color="auto" w:fill="auto"/>
            <w:vAlign w:val="center"/>
          </w:tcPr>
          <w:p w14:paraId="61DE44B4" w14:textId="77777777" w:rsidR="002F7823" w:rsidRPr="00E1745F" w:rsidRDefault="002F7823" w:rsidP="00ED1A50">
            <w:pPr>
              <w:jc w:val="center"/>
              <w:rPr>
                <w:sz w:val="28"/>
                <w:szCs w:val="28"/>
              </w:rPr>
            </w:pPr>
            <w:r w:rsidRPr="00E1745F">
              <w:rPr>
                <w:sz w:val="28"/>
                <w:szCs w:val="28"/>
              </w:rPr>
              <w:t>x</w:t>
            </w:r>
          </w:p>
        </w:tc>
      </w:tr>
      <w:tr w:rsidR="002F7823" w:rsidRPr="00E1745F" w14:paraId="232C5C95" w14:textId="77777777" w:rsidTr="00ED1A50">
        <w:tc>
          <w:tcPr>
            <w:tcW w:w="2689" w:type="dxa"/>
            <w:vMerge/>
            <w:shd w:val="clear" w:color="auto" w:fill="auto"/>
            <w:vAlign w:val="center"/>
          </w:tcPr>
          <w:p w14:paraId="110C0C47"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163FAF86"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243D7635" w14:textId="77777777" w:rsidR="002F7823" w:rsidRPr="00E1745F" w:rsidRDefault="002F7823" w:rsidP="00ED1A50">
            <w:pPr>
              <w:jc w:val="center"/>
              <w:rPr>
                <w:sz w:val="28"/>
                <w:szCs w:val="28"/>
              </w:rPr>
            </w:pPr>
            <w:r w:rsidRPr="00E1745F">
              <w:rPr>
                <w:sz w:val="28"/>
                <w:szCs w:val="28"/>
              </w:rPr>
              <w:t>с 01.07.2025</w:t>
            </w:r>
          </w:p>
        </w:tc>
        <w:tc>
          <w:tcPr>
            <w:tcW w:w="1550" w:type="dxa"/>
            <w:tcBorders>
              <w:top w:val="single" w:sz="4" w:space="0" w:color="auto"/>
              <w:left w:val="single" w:sz="4" w:space="0" w:color="auto"/>
              <w:bottom w:val="single" w:sz="4" w:space="0" w:color="auto"/>
              <w:right w:val="single" w:sz="4" w:space="0" w:color="auto"/>
            </w:tcBorders>
            <w:vAlign w:val="bottom"/>
          </w:tcPr>
          <w:p w14:paraId="64EC9084" w14:textId="77777777" w:rsidR="002F7823" w:rsidRPr="00E1745F" w:rsidRDefault="002F7823" w:rsidP="00ED1A50">
            <w:pPr>
              <w:jc w:val="center"/>
              <w:rPr>
                <w:sz w:val="28"/>
                <w:szCs w:val="28"/>
              </w:rPr>
            </w:pPr>
            <w:r w:rsidRPr="00E1745F">
              <w:rPr>
                <w:sz w:val="28"/>
                <w:szCs w:val="28"/>
              </w:rPr>
              <w:t>25,19</w:t>
            </w:r>
          </w:p>
        </w:tc>
        <w:tc>
          <w:tcPr>
            <w:tcW w:w="1295" w:type="dxa"/>
            <w:shd w:val="clear" w:color="auto" w:fill="auto"/>
            <w:vAlign w:val="center"/>
          </w:tcPr>
          <w:p w14:paraId="6270F9CF" w14:textId="77777777" w:rsidR="002F7823" w:rsidRPr="00E1745F" w:rsidRDefault="002F7823" w:rsidP="00ED1A50">
            <w:pPr>
              <w:jc w:val="center"/>
              <w:rPr>
                <w:sz w:val="28"/>
                <w:szCs w:val="28"/>
              </w:rPr>
            </w:pPr>
            <w:r w:rsidRPr="00E1745F">
              <w:rPr>
                <w:sz w:val="28"/>
                <w:szCs w:val="28"/>
              </w:rPr>
              <w:t>x</w:t>
            </w:r>
          </w:p>
        </w:tc>
      </w:tr>
      <w:tr w:rsidR="002F7823" w:rsidRPr="00E1745F" w14:paraId="132B3F09" w14:textId="77777777" w:rsidTr="00ED1A50">
        <w:tc>
          <w:tcPr>
            <w:tcW w:w="2689" w:type="dxa"/>
            <w:vMerge/>
            <w:shd w:val="clear" w:color="auto" w:fill="auto"/>
            <w:vAlign w:val="center"/>
          </w:tcPr>
          <w:p w14:paraId="77E8868F"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2E7F1243"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5BEC66FC" w14:textId="77777777" w:rsidR="002F7823" w:rsidRPr="00E1745F" w:rsidRDefault="002F7823" w:rsidP="00ED1A50">
            <w:pPr>
              <w:jc w:val="center"/>
              <w:rPr>
                <w:sz w:val="28"/>
                <w:szCs w:val="28"/>
              </w:rPr>
            </w:pPr>
            <w:r w:rsidRPr="00E1745F">
              <w:rPr>
                <w:sz w:val="28"/>
                <w:szCs w:val="28"/>
              </w:rPr>
              <w:t>с 01.01.2026</w:t>
            </w:r>
          </w:p>
        </w:tc>
        <w:tc>
          <w:tcPr>
            <w:tcW w:w="1550" w:type="dxa"/>
            <w:tcBorders>
              <w:top w:val="single" w:sz="4" w:space="0" w:color="auto"/>
              <w:left w:val="single" w:sz="4" w:space="0" w:color="auto"/>
              <w:bottom w:val="single" w:sz="4" w:space="0" w:color="auto"/>
              <w:right w:val="single" w:sz="4" w:space="0" w:color="auto"/>
            </w:tcBorders>
            <w:vAlign w:val="bottom"/>
          </w:tcPr>
          <w:p w14:paraId="1737B8CD" w14:textId="77777777" w:rsidR="002F7823" w:rsidRPr="00E1745F" w:rsidRDefault="002F7823" w:rsidP="00ED1A50">
            <w:pPr>
              <w:jc w:val="center"/>
              <w:rPr>
                <w:sz w:val="28"/>
                <w:szCs w:val="28"/>
              </w:rPr>
            </w:pPr>
            <w:r w:rsidRPr="00E1745F">
              <w:rPr>
                <w:sz w:val="28"/>
                <w:szCs w:val="28"/>
              </w:rPr>
              <w:t>25,19</w:t>
            </w:r>
          </w:p>
        </w:tc>
        <w:tc>
          <w:tcPr>
            <w:tcW w:w="1295" w:type="dxa"/>
            <w:shd w:val="clear" w:color="auto" w:fill="auto"/>
            <w:vAlign w:val="center"/>
          </w:tcPr>
          <w:p w14:paraId="4FB94F7D" w14:textId="77777777" w:rsidR="002F7823" w:rsidRPr="00E1745F" w:rsidRDefault="002F7823" w:rsidP="00ED1A50">
            <w:pPr>
              <w:jc w:val="center"/>
              <w:rPr>
                <w:sz w:val="28"/>
                <w:szCs w:val="28"/>
              </w:rPr>
            </w:pPr>
            <w:r w:rsidRPr="00E1745F">
              <w:rPr>
                <w:sz w:val="28"/>
                <w:szCs w:val="28"/>
              </w:rPr>
              <w:t>x</w:t>
            </w:r>
          </w:p>
        </w:tc>
      </w:tr>
      <w:tr w:rsidR="002F7823" w:rsidRPr="00E1745F" w14:paraId="2616BC13" w14:textId="77777777" w:rsidTr="00ED1A50">
        <w:tc>
          <w:tcPr>
            <w:tcW w:w="2689" w:type="dxa"/>
            <w:vMerge/>
            <w:shd w:val="clear" w:color="auto" w:fill="auto"/>
            <w:vAlign w:val="center"/>
          </w:tcPr>
          <w:p w14:paraId="7D1E00D3"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0312A694"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7D8D1C0E" w14:textId="77777777" w:rsidR="002F7823" w:rsidRPr="00E1745F" w:rsidRDefault="002F7823" w:rsidP="00ED1A50">
            <w:pPr>
              <w:jc w:val="center"/>
              <w:rPr>
                <w:sz w:val="28"/>
                <w:szCs w:val="28"/>
              </w:rPr>
            </w:pPr>
            <w:r w:rsidRPr="00E1745F">
              <w:rPr>
                <w:sz w:val="28"/>
                <w:szCs w:val="28"/>
              </w:rPr>
              <w:t>с 01.10.2026</w:t>
            </w:r>
          </w:p>
        </w:tc>
        <w:tc>
          <w:tcPr>
            <w:tcW w:w="1550" w:type="dxa"/>
            <w:tcBorders>
              <w:top w:val="single" w:sz="4" w:space="0" w:color="auto"/>
              <w:left w:val="single" w:sz="4" w:space="0" w:color="auto"/>
              <w:bottom w:val="single" w:sz="4" w:space="0" w:color="auto"/>
              <w:right w:val="single" w:sz="4" w:space="0" w:color="auto"/>
            </w:tcBorders>
            <w:vAlign w:val="bottom"/>
          </w:tcPr>
          <w:p w14:paraId="297A504F" w14:textId="77777777" w:rsidR="002F7823" w:rsidRPr="00E1745F" w:rsidRDefault="002F7823" w:rsidP="00ED1A50">
            <w:pPr>
              <w:jc w:val="center"/>
              <w:rPr>
                <w:sz w:val="28"/>
                <w:szCs w:val="28"/>
              </w:rPr>
            </w:pPr>
            <w:r w:rsidRPr="00E1745F">
              <w:rPr>
                <w:sz w:val="28"/>
                <w:szCs w:val="28"/>
              </w:rPr>
              <w:t>27,71</w:t>
            </w:r>
          </w:p>
        </w:tc>
        <w:tc>
          <w:tcPr>
            <w:tcW w:w="1295" w:type="dxa"/>
            <w:shd w:val="clear" w:color="auto" w:fill="auto"/>
            <w:vAlign w:val="center"/>
          </w:tcPr>
          <w:p w14:paraId="54679D9F" w14:textId="77777777" w:rsidR="002F7823" w:rsidRPr="00E1745F" w:rsidRDefault="002F7823" w:rsidP="00ED1A50">
            <w:pPr>
              <w:jc w:val="center"/>
              <w:rPr>
                <w:sz w:val="28"/>
                <w:szCs w:val="28"/>
              </w:rPr>
            </w:pPr>
            <w:r w:rsidRPr="00E1745F">
              <w:rPr>
                <w:sz w:val="28"/>
                <w:szCs w:val="28"/>
              </w:rPr>
              <w:t>x</w:t>
            </w:r>
          </w:p>
        </w:tc>
      </w:tr>
      <w:tr w:rsidR="002F7823" w:rsidRPr="00E1745F" w14:paraId="0754C890" w14:textId="77777777" w:rsidTr="00ED1A50">
        <w:tc>
          <w:tcPr>
            <w:tcW w:w="2689" w:type="dxa"/>
            <w:vMerge/>
            <w:shd w:val="clear" w:color="auto" w:fill="auto"/>
            <w:vAlign w:val="center"/>
          </w:tcPr>
          <w:p w14:paraId="5139DA2D"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3373CFCF"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7CF7FB68" w14:textId="77777777" w:rsidR="002F7823" w:rsidRPr="00E1745F" w:rsidRDefault="002F7823" w:rsidP="00ED1A50">
            <w:pPr>
              <w:jc w:val="center"/>
              <w:rPr>
                <w:sz w:val="28"/>
                <w:szCs w:val="28"/>
              </w:rPr>
            </w:pPr>
            <w:r w:rsidRPr="00E1745F">
              <w:rPr>
                <w:sz w:val="28"/>
                <w:szCs w:val="28"/>
              </w:rPr>
              <w:t>с 01.01.2027</w:t>
            </w:r>
          </w:p>
        </w:tc>
        <w:tc>
          <w:tcPr>
            <w:tcW w:w="1550" w:type="dxa"/>
            <w:tcBorders>
              <w:top w:val="single" w:sz="4" w:space="0" w:color="auto"/>
              <w:left w:val="single" w:sz="4" w:space="0" w:color="auto"/>
              <w:bottom w:val="single" w:sz="4" w:space="0" w:color="auto"/>
              <w:right w:val="single" w:sz="4" w:space="0" w:color="auto"/>
            </w:tcBorders>
            <w:vAlign w:val="bottom"/>
          </w:tcPr>
          <w:p w14:paraId="5074C25C" w14:textId="77777777" w:rsidR="002F7823" w:rsidRPr="00E1745F" w:rsidRDefault="002F7823" w:rsidP="00ED1A50">
            <w:pPr>
              <w:jc w:val="center"/>
              <w:rPr>
                <w:sz w:val="28"/>
                <w:szCs w:val="28"/>
              </w:rPr>
            </w:pPr>
            <w:r w:rsidRPr="00E1745F">
              <w:rPr>
                <w:sz w:val="28"/>
                <w:szCs w:val="28"/>
              </w:rPr>
              <w:t>23,73</w:t>
            </w:r>
          </w:p>
        </w:tc>
        <w:tc>
          <w:tcPr>
            <w:tcW w:w="1295" w:type="dxa"/>
            <w:shd w:val="clear" w:color="auto" w:fill="auto"/>
            <w:vAlign w:val="center"/>
          </w:tcPr>
          <w:p w14:paraId="2A512DBF" w14:textId="77777777" w:rsidR="002F7823" w:rsidRPr="00E1745F" w:rsidRDefault="002F7823" w:rsidP="00ED1A50">
            <w:pPr>
              <w:jc w:val="center"/>
              <w:rPr>
                <w:sz w:val="28"/>
                <w:szCs w:val="28"/>
              </w:rPr>
            </w:pPr>
            <w:r w:rsidRPr="00E1745F">
              <w:rPr>
                <w:sz w:val="28"/>
                <w:szCs w:val="28"/>
              </w:rPr>
              <w:t>x</w:t>
            </w:r>
          </w:p>
        </w:tc>
      </w:tr>
      <w:tr w:rsidR="002F7823" w:rsidRPr="00E1745F" w14:paraId="3897DBFC" w14:textId="77777777" w:rsidTr="00ED1A50">
        <w:tc>
          <w:tcPr>
            <w:tcW w:w="2689" w:type="dxa"/>
            <w:vMerge/>
            <w:shd w:val="clear" w:color="auto" w:fill="auto"/>
            <w:vAlign w:val="center"/>
          </w:tcPr>
          <w:p w14:paraId="5A9EFD6D"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206D1285"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136C3C94" w14:textId="77777777" w:rsidR="002F7823" w:rsidRPr="00E1745F" w:rsidRDefault="002F7823" w:rsidP="00ED1A50">
            <w:pPr>
              <w:jc w:val="center"/>
              <w:rPr>
                <w:sz w:val="28"/>
                <w:szCs w:val="28"/>
              </w:rPr>
            </w:pPr>
            <w:r w:rsidRPr="00E1745F">
              <w:rPr>
                <w:sz w:val="28"/>
                <w:szCs w:val="28"/>
              </w:rPr>
              <w:t>с 01.07.2027</w:t>
            </w:r>
          </w:p>
        </w:tc>
        <w:tc>
          <w:tcPr>
            <w:tcW w:w="1550" w:type="dxa"/>
            <w:tcBorders>
              <w:top w:val="single" w:sz="4" w:space="0" w:color="auto"/>
              <w:left w:val="single" w:sz="4" w:space="0" w:color="auto"/>
              <w:bottom w:val="single" w:sz="4" w:space="0" w:color="auto"/>
              <w:right w:val="single" w:sz="4" w:space="0" w:color="auto"/>
            </w:tcBorders>
            <w:vAlign w:val="bottom"/>
          </w:tcPr>
          <w:p w14:paraId="3A5CBF73" w14:textId="77777777" w:rsidR="002F7823" w:rsidRPr="00E1745F" w:rsidRDefault="002F7823" w:rsidP="00ED1A50">
            <w:pPr>
              <w:jc w:val="center"/>
              <w:rPr>
                <w:sz w:val="28"/>
                <w:szCs w:val="28"/>
              </w:rPr>
            </w:pPr>
            <w:r w:rsidRPr="00E1745F">
              <w:rPr>
                <w:sz w:val="28"/>
                <w:szCs w:val="28"/>
              </w:rPr>
              <w:t>23,83</w:t>
            </w:r>
          </w:p>
        </w:tc>
        <w:tc>
          <w:tcPr>
            <w:tcW w:w="1295" w:type="dxa"/>
            <w:shd w:val="clear" w:color="auto" w:fill="auto"/>
            <w:vAlign w:val="center"/>
          </w:tcPr>
          <w:p w14:paraId="132975C6" w14:textId="77777777" w:rsidR="002F7823" w:rsidRPr="00E1745F" w:rsidRDefault="002F7823" w:rsidP="00ED1A50">
            <w:pPr>
              <w:jc w:val="center"/>
              <w:rPr>
                <w:sz w:val="28"/>
                <w:szCs w:val="28"/>
              </w:rPr>
            </w:pPr>
            <w:r w:rsidRPr="00E1745F">
              <w:rPr>
                <w:sz w:val="28"/>
                <w:szCs w:val="28"/>
              </w:rPr>
              <w:t>x</w:t>
            </w:r>
          </w:p>
        </w:tc>
      </w:tr>
      <w:tr w:rsidR="002F7823" w:rsidRPr="00E1745F" w14:paraId="1F82932F" w14:textId="77777777" w:rsidTr="00ED1A50">
        <w:tc>
          <w:tcPr>
            <w:tcW w:w="2689" w:type="dxa"/>
            <w:vMerge/>
            <w:shd w:val="clear" w:color="auto" w:fill="auto"/>
            <w:vAlign w:val="center"/>
          </w:tcPr>
          <w:p w14:paraId="34DF2F16"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711E1EFA"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2B9761AB" w14:textId="77777777" w:rsidR="002F7823" w:rsidRPr="00E1745F" w:rsidRDefault="002F7823" w:rsidP="00ED1A50">
            <w:pPr>
              <w:jc w:val="center"/>
              <w:rPr>
                <w:sz w:val="28"/>
                <w:szCs w:val="28"/>
              </w:rPr>
            </w:pPr>
            <w:r w:rsidRPr="00E1745F">
              <w:rPr>
                <w:sz w:val="28"/>
                <w:szCs w:val="28"/>
              </w:rPr>
              <w:t>с 01.01.2028</w:t>
            </w:r>
          </w:p>
        </w:tc>
        <w:tc>
          <w:tcPr>
            <w:tcW w:w="1550" w:type="dxa"/>
            <w:tcBorders>
              <w:top w:val="single" w:sz="4" w:space="0" w:color="auto"/>
              <w:left w:val="single" w:sz="4" w:space="0" w:color="auto"/>
              <w:bottom w:val="single" w:sz="4" w:space="0" w:color="auto"/>
              <w:right w:val="single" w:sz="4" w:space="0" w:color="auto"/>
            </w:tcBorders>
            <w:vAlign w:val="bottom"/>
          </w:tcPr>
          <w:p w14:paraId="698AB8E8" w14:textId="77777777" w:rsidR="002F7823" w:rsidRPr="00E1745F" w:rsidRDefault="002F7823" w:rsidP="00ED1A50">
            <w:pPr>
              <w:jc w:val="center"/>
              <w:rPr>
                <w:sz w:val="28"/>
                <w:szCs w:val="28"/>
              </w:rPr>
            </w:pPr>
            <w:r w:rsidRPr="00E1745F">
              <w:rPr>
                <w:sz w:val="28"/>
                <w:szCs w:val="28"/>
              </w:rPr>
              <w:t>23,83</w:t>
            </w:r>
          </w:p>
        </w:tc>
        <w:tc>
          <w:tcPr>
            <w:tcW w:w="1295" w:type="dxa"/>
            <w:shd w:val="clear" w:color="auto" w:fill="auto"/>
            <w:vAlign w:val="center"/>
          </w:tcPr>
          <w:p w14:paraId="09E489AE" w14:textId="77777777" w:rsidR="002F7823" w:rsidRPr="00E1745F" w:rsidRDefault="002F7823" w:rsidP="00ED1A50">
            <w:pPr>
              <w:jc w:val="center"/>
              <w:rPr>
                <w:sz w:val="28"/>
                <w:szCs w:val="28"/>
              </w:rPr>
            </w:pPr>
            <w:r w:rsidRPr="00E1745F">
              <w:rPr>
                <w:sz w:val="28"/>
                <w:szCs w:val="28"/>
              </w:rPr>
              <w:t>x</w:t>
            </w:r>
          </w:p>
        </w:tc>
      </w:tr>
      <w:tr w:rsidR="002F7823" w:rsidRPr="00E1745F" w14:paraId="3AE90C15" w14:textId="77777777" w:rsidTr="00ED1A50">
        <w:tc>
          <w:tcPr>
            <w:tcW w:w="2689" w:type="dxa"/>
            <w:vMerge/>
            <w:shd w:val="clear" w:color="auto" w:fill="auto"/>
            <w:vAlign w:val="center"/>
          </w:tcPr>
          <w:p w14:paraId="6F5523AD"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30468721"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1CBACA64" w14:textId="77777777" w:rsidR="002F7823" w:rsidRPr="00E1745F" w:rsidRDefault="002F7823" w:rsidP="00ED1A50">
            <w:pPr>
              <w:jc w:val="center"/>
              <w:rPr>
                <w:sz w:val="28"/>
                <w:szCs w:val="28"/>
              </w:rPr>
            </w:pPr>
            <w:r w:rsidRPr="00E1745F">
              <w:rPr>
                <w:sz w:val="28"/>
                <w:szCs w:val="28"/>
              </w:rPr>
              <w:t>с 01.07.2028</w:t>
            </w:r>
          </w:p>
        </w:tc>
        <w:tc>
          <w:tcPr>
            <w:tcW w:w="1550" w:type="dxa"/>
            <w:tcBorders>
              <w:top w:val="single" w:sz="4" w:space="0" w:color="auto"/>
              <w:left w:val="single" w:sz="4" w:space="0" w:color="auto"/>
              <w:bottom w:val="single" w:sz="4" w:space="0" w:color="auto"/>
              <w:right w:val="single" w:sz="4" w:space="0" w:color="auto"/>
            </w:tcBorders>
            <w:vAlign w:val="bottom"/>
          </w:tcPr>
          <w:p w14:paraId="44F32A28" w14:textId="77777777" w:rsidR="002F7823" w:rsidRPr="00E1745F" w:rsidRDefault="002F7823" w:rsidP="00ED1A50">
            <w:pPr>
              <w:jc w:val="center"/>
              <w:rPr>
                <w:sz w:val="28"/>
                <w:szCs w:val="28"/>
              </w:rPr>
            </w:pPr>
            <w:r w:rsidRPr="00E1745F">
              <w:rPr>
                <w:sz w:val="28"/>
                <w:szCs w:val="28"/>
              </w:rPr>
              <w:t>25,63</w:t>
            </w:r>
          </w:p>
        </w:tc>
        <w:tc>
          <w:tcPr>
            <w:tcW w:w="1295" w:type="dxa"/>
            <w:shd w:val="clear" w:color="auto" w:fill="auto"/>
            <w:vAlign w:val="center"/>
          </w:tcPr>
          <w:p w14:paraId="3FA5137A" w14:textId="77777777" w:rsidR="002F7823" w:rsidRPr="00E1745F" w:rsidRDefault="002F7823" w:rsidP="00ED1A50">
            <w:pPr>
              <w:jc w:val="center"/>
              <w:rPr>
                <w:sz w:val="28"/>
                <w:szCs w:val="28"/>
              </w:rPr>
            </w:pPr>
            <w:r w:rsidRPr="00E1745F">
              <w:rPr>
                <w:sz w:val="28"/>
                <w:szCs w:val="28"/>
              </w:rPr>
              <w:t>х</w:t>
            </w:r>
          </w:p>
        </w:tc>
      </w:tr>
      <w:tr w:rsidR="002F7823" w:rsidRPr="00E1745F" w14:paraId="054DA950" w14:textId="77777777" w:rsidTr="00ED1A50">
        <w:tc>
          <w:tcPr>
            <w:tcW w:w="2689" w:type="dxa"/>
            <w:vMerge/>
            <w:shd w:val="clear" w:color="auto" w:fill="auto"/>
            <w:vAlign w:val="center"/>
          </w:tcPr>
          <w:p w14:paraId="19815686" w14:textId="77777777" w:rsidR="002F7823" w:rsidRPr="00E1745F" w:rsidRDefault="002F7823" w:rsidP="00ED1A50">
            <w:pPr>
              <w:ind w:right="-2"/>
              <w:jc w:val="center"/>
              <w:rPr>
                <w:color w:val="000000"/>
                <w:sz w:val="28"/>
                <w:szCs w:val="28"/>
              </w:rPr>
            </w:pPr>
          </w:p>
        </w:tc>
        <w:tc>
          <w:tcPr>
            <w:tcW w:w="7097" w:type="dxa"/>
            <w:gridSpan w:val="4"/>
            <w:shd w:val="clear" w:color="auto" w:fill="auto"/>
            <w:vAlign w:val="center"/>
          </w:tcPr>
          <w:p w14:paraId="11E124CE" w14:textId="77777777" w:rsidR="002F7823" w:rsidRPr="00E1745F" w:rsidRDefault="002F7823" w:rsidP="00ED1A50">
            <w:pPr>
              <w:ind w:right="-2"/>
              <w:jc w:val="center"/>
              <w:rPr>
                <w:color w:val="000000"/>
                <w:sz w:val="28"/>
                <w:szCs w:val="28"/>
              </w:rPr>
            </w:pPr>
            <w:r w:rsidRPr="00E1745F">
              <w:rPr>
                <w:sz w:val="28"/>
                <w:szCs w:val="28"/>
              </w:rPr>
              <w:t>Тариф на теплоноситель, поставляемый потребителям (без НДС)</w:t>
            </w:r>
          </w:p>
        </w:tc>
      </w:tr>
      <w:tr w:rsidR="002F7823" w:rsidRPr="00E1745F" w14:paraId="605AF0EE" w14:textId="77777777" w:rsidTr="00ED1A50">
        <w:tc>
          <w:tcPr>
            <w:tcW w:w="2689" w:type="dxa"/>
            <w:vMerge/>
            <w:shd w:val="clear" w:color="auto" w:fill="auto"/>
            <w:vAlign w:val="center"/>
          </w:tcPr>
          <w:p w14:paraId="0F651791" w14:textId="77777777" w:rsidR="002F7823" w:rsidRPr="00E1745F" w:rsidRDefault="002F7823" w:rsidP="00ED1A50">
            <w:pPr>
              <w:ind w:right="-2"/>
              <w:jc w:val="center"/>
              <w:rPr>
                <w:color w:val="000000"/>
                <w:sz w:val="28"/>
                <w:szCs w:val="28"/>
              </w:rPr>
            </w:pPr>
          </w:p>
        </w:tc>
        <w:tc>
          <w:tcPr>
            <w:tcW w:w="2419" w:type="dxa"/>
            <w:vMerge w:val="restart"/>
            <w:shd w:val="clear" w:color="auto" w:fill="auto"/>
            <w:vAlign w:val="center"/>
          </w:tcPr>
          <w:p w14:paraId="3445BD50" w14:textId="77777777" w:rsidR="002F7823" w:rsidRPr="00E1745F" w:rsidRDefault="002F7823" w:rsidP="00ED1A50">
            <w:pPr>
              <w:jc w:val="center"/>
              <w:rPr>
                <w:sz w:val="28"/>
                <w:szCs w:val="28"/>
              </w:rPr>
            </w:pPr>
            <w:proofErr w:type="spellStart"/>
            <w:r w:rsidRPr="00E1745F">
              <w:rPr>
                <w:sz w:val="28"/>
                <w:szCs w:val="28"/>
              </w:rPr>
              <w:t>Одноставочный</w:t>
            </w:r>
            <w:proofErr w:type="spellEnd"/>
            <w:r w:rsidRPr="00E1745F">
              <w:rPr>
                <w:sz w:val="28"/>
                <w:szCs w:val="28"/>
              </w:rPr>
              <w:t xml:space="preserve">, </w:t>
            </w:r>
          </w:p>
          <w:p w14:paraId="727C8345" w14:textId="77777777" w:rsidR="002F7823" w:rsidRPr="00E1745F" w:rsidRDefault="002F7823" w:rsidP="00ED1A50">
            <w:pPr>
              <w:ind w:right="-2"/>
              <w:jc w:val="center"/>
              <w:rPr>
                <w:color w:val="000000"/>
                <w:sz w:val="28"/>
                <w:szCs w:val="28"/>
              </w:rPr>
            </w:pPr>
            <w:r w:rsidRPr="00E1745F">
              <w:rPr>
                <w:sz w:val="28"/>
                <w:szCs w:val="28"/>
              </w:rPr>
              <w:t>руб./м</w:t>
            </w:r>
            <w:r w:rsidRPr="00E1745F">
              <w:rPr>
                <w:sz w:val="28"/>
                <w:szCs w:val="28"/>
                <w:vertAlign w:val="superscript"/>
              </w:rPr>
              <w:t>3</w:t>
            </w:r>
          </w:p>
        </w:tc>
        <w:tc>
          <w:tcPr>
            <w:tcW w:w="1833" w:type="dxa"/>
            <w:shd w:val="clear" w:color="auto" w:fill="auto"/>
            <w:vAlign w:val="center"/>
          </w:tcPr>
          <w:p w14:paraId="2DC4ECC6" w14:textId="77777777" w:rsidR="002F7823" w:rsidRPr="00E1745F" w:rsidRDefault="002F7823" w:rsidP="00ED1A50">
            <w:pPr>
              <w:jc w:val="center"/>
              <w:rPr>
                <w:sz w:val="28"/>
                <w:szCs w:val="28"/>
              </w:rPr>
            </w:pPr>
            <w:r w:rsidRPr="00E1745F">
              <w:rPr>
                <w:sz w:val="28"/>
                <w:szCs w:val="28"/>
              </w:rPr>
              <w:t>с 01.01.2024</w:t>
            </w:r>
          </w:p>
        </w:tc>
        <w:tc>
          <w:tcPr>
            <w:tcW w:w="1550" w:type="dxa"/>
            <w:tcBorders>
              <w:top w:val="single" w:sz="4" w:space="0" w:color="auto"/>
              <w:left w:val="single" w:sz="4" w:space="0" w:color="auto"/>
              <w:bottom w:val="single" w:sz="4" w:space="0" w:color="auto"/>
              <w:right w:val="single" w:sz="4" w:space="0" w:color="auto"/>
            </w:tcBorders>
            <w:vAlign w:val="bottom"/>
          </w:tcPr>
          <w:p w14:paraId="76BC2166" w14:textId="77777777" w:rsidR="002F7823" w:rsidRPr="00E1745F" w:rsidRDefault="002F7823" w:rsidP="00ED1A50">
            <w:pPr>
              <w:jc w:val="center"/>
              <w:rPr>
                <w:sz w:val="28"/>
                <w:szCs w:val="28"/>
              </w:rPr>
            </w:pPr>
            <w:r w:rsidRPr="00E1745F">
              <w:rPr>
                <w:sz w:val="28"/>
                <w:szCs w:val="28"/>
              </w:rPr>
              <w:t>19,83</w:t>
            </w:r>
          </w:p>
        </w:tc>
        <w:tc>
          <w:tcPr>
            <w:tcW w:w="1295" w:type="dxa"/>
            <w:shd w:val="clear" w:color="auto" w:fill="auto"/>
            <w:vAlign w:val="center"/>
          </w:tcPr>
          <w:p w14:paraId="2A5A2C1C" w14:textId="77777777" w:rsidR="002F7823" w:rsidRPr="00E1745F" w:rsidRDefault="002F7823" w:rsidP="00ED1A50">
            <w:pPr>
              <w:jc w:val="center"/>
              <w:rPr>
                <w:sz w:val="28"/>
                <w:szCs w:val="28"/>
              </w:rPr>
            </w:pPr>
            <w:r w:rsidRPr="00E1745F">
              <w:rPr>
                <w:sz w:val="28"/>
                <w:szCs w:val="28"/>
              </w:rPr>
              <w:t>x</w:t>
            </w:r>
          </w:p>
        </w:tc>
      </w:tr>
      <w:tr w:rsidR="002F7823" w:rsidRPr="00E1745F" w14:paraId="03D110F8" w14:textId="77777777" w:rsidTr="00ED1A50">
        <w:tc>
          <w:tcPr>
            <w:tcW w:w="2689" w:type="dxa"/>
            <w:vMerge/>
            <w:shd w:val="clear" w:color="auto" w:fill="auto"/>
            <w:vAlign w:val="center"/>
          </w:tcPr>
          <w:p w14:paraId="1BD9D499"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0EBDA7E9"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1CDF3D36" w14:textId="77777777" w:rsidR="002F7823" w:rsidRPr="00E1745F" w:rsidRDefault="002F7823" w:rsidP="00ED1A50">
            <w:pPr>
              <w:jc w:val="center"/>
              <w:rPr>
                <w:sz w:val="28"/>
                <w:szCs w:val="28"/>
              </w:rPr>
            </w:pPr>
            <w:r w:rsidRPr="00E1745F">
              <w:rPr>
                <w:sz w:val="28"/>
                <w:szCs w:val="28"/>
              </w:rPr>
              <w:t>с 01.07.2024</w:t>
            </w:r>
          </w:p>
        </w:tc>
        <w:tc>
          <w:tcPr>
            <w:tcW w:w="1550" w:type="dxa"/>
            <w:tcBorders>
              <w:top w:val="single" w:sz="4" w:space="0" w:color="auto"/>
              <w:left w:val="single" w:sz="4" w:space="0" w:color="auto"/>
              <w:bottom w:val="single" w:sz="4" w:space="0" w:color="auto"/>
              <w:right w:val="single" w:sz="4" w:space="0" w:color="auto"/>
            </w:tcBorders>
            <w:vAlign w:val="bottom"/>
          </w:tcPr>
          <w:p w14:paraId="3B3BF07F" w14:textId="77777777" w:rsidR="002F7823" w:rsidRPr="00E1745F" w:rsidRDefault="002F7823" w:rsidP="00ED1A50">
            <w:pPr>
              <w:jc w:val="center"/>
              <w:rPr>
                <w:sz w:val="28"/>
                <w:szCs w:val="28"/>
              </w:rPr>
            </w:pPr>
            <w:r w:rsidRPr="00E1745F">
              <w:rPr>
                <w:sz w:val="28"/>
                <w:szCs w:val="28"/>
              </w:rPr>
              <w:t>22,44</w:t>
            </w:r>
          </w:p>
        </w:tc>
        <w:tc>
          <w:tcPr>
            <w:tcW w:w="1295" w:type="dxa"/>
            <w:shd w:val="clear" w:color="auto" w:fill="auto"/>
            <w:vAlign w:val="center"/>
          </w:tcPr>
          <w:p w14:paraId="0586149A" w14:textId="77777777" w:rsidR="002F7823" w:rsidRPr="00E1745F" w:rsidRDefault="002F7823" w:rsidP="00ED1A50">
            <w:pPr>
              <w:jc w:val="center"/>
              <w:rPr>
                <w:sz w:val="28"/>
                <w:szCs w:val="28"/>
              </w:rPr>
            </w:pPr>
            <w:r w:rsidRPr="00E1745F">
              <w:rPr>
                <w:sz w:val="28"/>
                <w:szCs w:val="28"/>
              </w:rPr>
              <w:t>x</w:t>
            </w:r>
          </w:p>
        </w:tc>
      </w:tr>
      <w:tr w:rsidR="002F7823" w:rsidRPr="00E1745F" w14:paraId="77A07138" w14:textId="77777777" w:rsidTr="00ED1A50">
        <w:tc>
          <w:tcPr>
            <w:tcW w:w="2689" w:type="dxa"/>
            <w:vMerge/>
            <w:shd w:val="clear" w:color="auto" w:fill="auto"/>
            <w:vAlign w:val="center"/>
          </w:tcPr>
          <w:p w14:paraId="0684B657"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2C53DC95"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284203B7" w14:textId="77777777" w:rsidR="002F7823" w:rsidRPr="00E1745F" w:rsidRDefault="002F7823" w:rsidP="00ED1A50">
            <w:pPr>
              <w:jc w:val="center"/>
              <w:rPr>
                <w:sz w:val="28"/>
                <w:szCs w:val="28"/>
              </w:rPr>
            </w:pPr>
            <w:r w:rsidRPr="00E1745F">
              <w:rPr>
                <w:sz w:val="28"/>
                <w:szCs w:val="28"/>
              </w:rPr>
              <w:t>с 01.01.2025</w:t>
            </w:r>
          </w:p>
        </w:tc>
        <w:tc>
          <w:tcPr>
            <w:tcW w:w="1550" w:type="dxa"/>
            <w:tcBorders>
              <w:top w:val="single" w:sz="4" w:space="0" w:color="auto"/>
              <w:left w:val="single" w:sz="4" w:space="0" w:color="auto"/>
              <w:bottom w:val="single" w:sz="4" w:space="0" w:color="auto"/>
              <w:right w:val="single" w:sz="4" w:space="0" w:color="auto"/>
            </w:tcBorders>
            <w:vAlign w:val="bottom"/>
          </w:tcPr>
          <w:p w14:paraId="0795572E" w14:textId="77777777" w:rsidR="002F7823" w:rsidRPr="00E1745F" w:rsidRDefault="002F7823" w:rsidP="00ED1A50">
            <w:pPr>
              <w:jc w:val="center"/>
              <w:rPr>
                <w:sz w:val="28"/>
                <w:szCs w:val="28"/>
              </w:rPr>
            </w:pPr>
            <w:r w:rsidRPr="00E1745F">
              <w:rPr>
                <w:sz w:val="28"/>
                <w:szCs w:val="28"/>
              </w:rPr>
              <w:t>22,44</w:t>
            </w:r>
          </w:p>
        </w:tc>
        <w:tc>
          <w:tcPr>
            <w:tcW w:w="1295" w:type="dxa"/>
            <w:shd w:val="clear" w:color="auto" w:fill="auto"/>
            <w:vAlign w:val="center"/>
          </w:tcPr>
          <w:p w14:paraId="073E2F12" w14:textId="77777777" w:rsidR="002F7823" w:rsidRPr="00E1745F" w:rsidRDefault="002F7823" w:rsidP="00ED1A50">
            <w:pPr>
              <w:jc w:val="center"/>
              <w:rPr>
                <w:sz w:val="28"/>
                <w:szCs w:val="28"/>
              </w:rPr>
            </w:pPr>
            <w:r w:rsidRPr="00E1745F">
              <w:rPr>
                <w:sz w:val="28"/>
                <w:szCs w:val="28"/>
              </w:rPr>
              <w:t>x</w:t>
            </w:r>
          </w:p>
        </w:tc>
      </w:tr>
      <w:tr w:rsidR="002F7823" w:rsidRPr="00E1745F" w14:paraId="58B9B84F" w14:textId="77777777" w:rsidTr="00ED1A50">
        <w:tc>
          <w:tcPr>
            <w:tcW w:w="2689" w:type="dxa"/>
            <w:vMerge/>
            <w:shd w:val="clear" w:color="auto" w:fill="auto"/>
            <w:vAlign w:val="center"/>
          </w:tcPr>
          <w:p w14:paraId="61246D93"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4D8C8089"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222BE356" w14:textId="77777777" w:rsidR="002F7823" w:rsidRPr="00E1745F" w:rsidRDefault="002F7823" w:rsidP="00ED1A50">
            <w:pPr>
              <w:jc w:val="center"/>
              <w:rPr>
                <w:sz w:val="28"/>
                <w:szCs w:val="28"/>
              </w:rPr>
            </w:pPr>
            <w:r w:rsidRPr="00E1745F">
              <w:rPr>
                <w:sz w:val="28"/>
                <w:szCs w:val="28"/>
              </w:rPr>
              <w:t>с 01.07.2025</w:t>
            </w:r>
          </w:p>
        </w:tc>
        <w:tc>
          <w:tcPr>
            <w:tcW w:w="1550" w:type="dxa"/>
            <w:tcBorders>
              <w:top w:val="single" w:sz="4" w:space="0" w:color="auto"/>
              <w:left w:val="single" w:sz="4" w:space="0" w:color="auto"/>
              <w:bottom w:val="single" w:sz="4" w:space="0" w:color="auto"/>
              <w:right w:val="single" w:sz="4" w:space="0" w:color="auto"/>
            </w:tcBorders>
            <w:vAlign w:val="bottom"/>
          </w:tcPr>
          <w:p w14:paraId="08BD0C5F" w14:textId="77777777" w:rsidR="002F7823" w:rsidRPr="00E1745F" w:rsidRDefault="002F7823" w:rsidP="00ED1A50">
            <w:pPr>
              <w:jc w:val="center"/>
              <w:rPr>
                <w:sz w:val="28"/>
                <w:szCs w:val="28"/>
              </w:rPr>
            </w:pPr>
            <w:r w:rsidRPr="00E1745F">
              <w:rPr>
                <w:sz w:val="28"/>
                <w:szCs w:val="28"/>
              </w:rPr>
              <w:t>25,19</w:t>
            </w:r>
          </w:p>
        </w:tc>
        <w:tc>
          <w:tcPr>
            <w:tcW w:w="1295" w:type="dxa"/>
            <w:shd w:val="clear" w:color="auto" w:fill="auto"/>
            <w:vAlign w:val="center"/>
          </w:tcPr>
          <w:p w14:paraId="57905FD8" w14:textId="77777777" w:rsidR="002F7823" w:rsidRPr="00E1745F" w:rsidRDefault="002F7823" w:rsidP="00ED1A50">
            <w:pPr>
              <w:jc w:val="center"/>
              <w:rPr>
                <w:sz w:val="28"/>
                <w:szCs w:val="28"/>
              </w:rPr>
            </w:pPr>
            <w:r w:rsidRPr="00E1745F">
              <w:rPr>
                <w:sz w:val="28"/>
                <w:szCs w:val="28"/>
              </w:rPr>
              <w:t>x</w:t>
            </w:r>
          </w:p>
        </w:tc>
      </w:tr>
      <w:tr w:rsidR="002F7823" w:rsidRPr="00E1745F" w14:paraId="46F37CC8" w14:textId="77777777" w:rsidTr="00ED1A50">
        <w:tc>
          <w:tcPr>
            <w:tcW w:w="2689" w:type="dxa"/>
            <w:vMerge/>
            <w:shd w:val="clear" w:color="auto" w:fill="auto"/>
            <w:vAlign w:val="center"/>
          </w:tcPr>
          <w:p w14:paraId="67E09C8B" w14:textId="77777777" w:rsidR="002F7823" w:rsidRPr="00E1745F" w:rsidRDefault="002F7823" w:rsidP="00ED1A50">
            <w:pPr>
              <w:rPr>
                <w:color w:val="000000"/>
                <w:sz w:val="28"/>
                <w:szCs w:val="28"/>
              </w:rPr>
            </w:pPr>
          </w:p>
        </w:tc>
        <w:tc>
          <w:tcPr>
            <w:tcW w:w="2419" w:type="dxa"/>
            <w:vMerge/>
            <w:shd w:val="clear" w:color="auto" w:fill="auto"/>
            <w:vAlign w:val="center"/>
          </w:tcPr>
          <w:p w14:paraId="2EE26547"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3E541408" w14:textId="77777777" w:rsidR="002F7823" w:rsidRPr="00E1745F" w:rsidRDefault="002F7823" w:rsidP="00ED1A50">
            <w:pPr>
              <w:jc w:val="center"/>
              <w:rPr>
                <w:sz w:val="28"/>
                <w:szCs w:val="28"/>
              </w:rPr>
            </w:pPr>
            <w:r w:rsidRPr="00E1745F">
              <w:rPr>
                <w:sz w:val="28"/>
                <w:szCs w:val="28"/>
              </w:rPr>
              <w:t>с 01.01.2026</w:t>
            </w:r>
          </w:p>
        </w:tc>
        <w:tc>
          <w:tcPr>
            <w:tcW w:w="1550" w:type="dxa"/>
            <w:tcBorders>
              <w:top w:val="single" w:sz="4" w:space="0" w:color="auto"/>
              <w:left w:val="single" w:sz="4" w:space="0" w:color="auto"/>
              <w:bottom w:val="single" w:sz="4" w:space="0" w:color="auto"/>
              <w:right w:val="single" w:sz="4" w:space="0" w:color="auto"/>
            </w:tcBorders>
            <w:vAlign w:val="bottom"/>
          </w:tcPr>
          <w:p w14:paraId="3A915C6F" w14:textId="77777777" w:rsidR="002F7823" w:rsidRPr="00E1745F" w:rsidRDefault="002F7823" w:rsidP="00ED1A50">
            <w:pPr>
              <w:jc w:val="center"/>
              <w:rPr>
                <w:sz w:val="28"/>
                <w:szCs w:val="28"/>
              </w:rPr>
            </w:pPr>
            <w:r w:rsidRPr="00E1745F">
              <w:rPr>
                <w:sz w:val="28"/>
                <w:szCs w:val="28"/>
              </w:rPr>
              <w:t>25,19</w:t>
            </w:r>
          </w:p>
        </w:tc>
        <w:tc>
          <w:tcPr>
            <w:tcW w:w="1295" w:type="dxa"/>
            <w:shd w:val="clear" w:color="auto" w:fill="auto"/>
            <w:vAlign w:val="center"/>
          </w:tcPr>
          <w:p w14:paraId="7593ECE1" w14:textId="77777777" w:rsidR="002F7823" w:rsidRPr="00E1745F" w:rsidRDefault="002F7823" w:rsidP="00ED1A50">
            <w:pPr>
              <w:jc w:val="center"/>
              <w:rPr>
                <w:sz w:val="28"/>
                <w:szCs w:val="28"/>
              </w:rPr>
            </w:pPr>
            <w:r w:rsidRPr="00E1745F">
              <w:rPr>
                <w:sz w:val="28"/>
                <w:szCs w:val="28"/>
              </w:rPr>
              <w:t>x</w:t>
            </w:r>
          </w:p>
        </w:tc>
      </w:tr>
      <w:tr w:rsidR="002F7823" w:rsidRPr="00E1745F" w14:paraId="33F8FFEA" w14:textId="77777777" w:rsidTr="00ED1A50">
        <w:tc>
          <w:tcPr>
            <w:tcW w:w="2689" w:type="dxa"/>
            <w:vMerge/>
            <w:shd w:val="clear" w:color="auto" w:fill="auto"/>
            <w:vAlign w:val="center"/>
          </w:tcPr>
          <w:p w14:paraId="0606E70A"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51DA3111"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3A992920" w14:textId="77777777" w:rsidR="002F7823" w:rsidRPr="00E1745F" w:rsidRDefault="002F7823" w:rsidP="00ED1A50">
            <w:pPr>
              <w:jc w:val="center"/>
              <w:rPr>
                <w:sz w:val="28"/>
                <w:szCs w:val="28"/>
              </w:rPr>
            </w:pPr>
            <w:r w:rsidRPr="00E1745F">
              <w:rPr>
                <w:sz w:val="28"/>
                <w:szCs w:val="28"/>
              </w:rPr>
              <w:t>с 01.10.2026</w:t>
            </w:r>
          </w:p>
        </w:tc>
        <w:tc>
          <w:tcPr>
            <w:tcW w:w="1550" w:type="dxa"/>
            <w:tcBorders>
              <w:top w:val="single" w:sz="4" w:space="0" w:color="auto"/>
              <w:left w:val="single" w:sz="4" w:space="0" w:color="auto"/>
              <w:bottom w:val="single" w:sz="4" w:space="0" w:color="auto"/>
              <w:right w:val="single" w:sz="4" w:space="0" w:color="auto"/>
            </w:tcBorders>
            <w:vAlign w:val="bottom"/>
          </w:tcPr>
          <w:p w14:paraId="20CB8333" w14:textId="77777777" w:rsidR="002F7823" w:rsidRPr="00E1745F" w:rsidRDefault="002F7823" w:rsidP="00ED1A50">
            <w:pPr>
              <w:jc w:val="center"/>
              <w:rPr>
                <w:sz w:val="28"/>
                <w:szCs w:val="28"/>
              </w:rPr>
            </w:pPr>
            <w:r w:rsidRPr="00E1745F">
              <w:rPr>
                <w:sz w:val="28"/>
                <w:szCs w:val="28"/>
              </w:rPr>
              <w:t>27,71</w:t>
            </w:r>
          </w:p>
        </w:tc>
        <w:tc>
          <w:tcPr>
            <w:tcW w:w="1295" w:type="dxa"/>
            <w:shd w:val="clear" w:color="auto" w:fill="auto"/>
            <w:vAlign w:val="center"/>
          </w:tcPr>
          <w:p w14:paraId="3A74F573" w14:textId="77777777" w:rsidR="002F7823" w:rsidRPr="00E1745F" w:rsidRDefault="002F7823" w:rsidP="00ED1A50">
            <w:pPr>
              <w:jc w:val="center"/>
              <w:rPr>
                <w:sz w:val="28"/>
                <w:szCs w:val="28"/>
              </w:rPr>
            </w:pPr>
            <w:r w:rsidRPr="00E1745F">
              <w:rPr>
                <w:sz w:val="28"/>
                <w:szCs w:val="28"/>
              </w:rPr>
              <w:t>x</w:t>
            </w:r>
          </w:p>
        </w:tc>
      </w:tr>
      <w:tr w:rsidR="002F7823" w:rsidRPr="00E1745F" w14:paraId="10EC392D" w14:textId="77777777" w:rsidTr="00ED1A50">
        <w:tc>
          <w:tcPr>
            <w:tcW w:w="2689" w:type="dxa"/>
            <w:vMerge/>
            <w:shd w:val="clear" w:color="auto" w:fill="auto"/>
            <w:vAlign w:val="center"/>
          </w:tcPr>
          <w:p w14:paraId="727E8441"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7AA4A00E"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189D2F67" w14:textId="77777777" w:rsidR="002F7823" w:rsidRPr="00E1745F" w:rsidRDefault="002F7823" w:rsidP="00ED1A50">
            <w:pPr>
              <w:jc w:val="center"/>
              <w:rPr>
                <w:sz w:val="28"/>
                <w:szCs w:val="28"/>
              </w:rPr>
            </w:pPr>
            <w:r w:rsidRPr="00E1745F">
              <w:rPr>
                <w:sz w:val="28"/>
                <w:szCs w:val="28"/>
              </w:rPr>
              <w:t>с 01.01.2027</w:t>
            </w:r>
          </w:p>
        </w:tc>
        <w:tc>
          <w:tcPr>
            <w:tcW w:w="1550" w:type="dxa"/>
            <w:tcBorders>
              <w:top w:val="single" w:sz="4" w:space="0" w:color="auto"/>
              <w:left w:val="single" w:sz="4" w:space="0" w:color="auto"/>
              <w:bottom w:val="single" w:sz="4" w:space="0" w:color="auto"/>
              <w:right w:val="single" w:sz="4" w:space="0" w:color="auto"/>
            </w:tcBorders>
            <w:vAlign w:val="bottom"/>
          </w:tcPr>
          <w:p w14:paraId="61302EB3" w14:textId="77777777" w:rsidR="002F7823" w:rsidRPr="00E1745F" w:rsidRDefault="002F7823" w:rsidP="00ED1A50">
            <w:pPr>
              <w:jc w:val="center"/>
              <w:rPr>
                <w:sz w:val="28"/>
                <w:szCs w:val="28"/>
              </w:rPr>
            </w:pPr>
            <w:r w:rsidRPr="00E1745F">
              <w:rPr>
                <w:sz w:val="28"/>
                <w:szCs w:val="28"/>
              </w:rPr>
              <w:t>23,73</w:t>
            </w:r>
          </w:p>
        </w:tc>
        <w:tc>
          <w:tcPr>
            <w:tcW w:w="1295" w:type="dxa"/>
            <w:shd w:val="clear" w:color="auto" w:fill="auto"/>
            <w:vAlign w:val="center"/>
          </w:tcPr>
          <w:p w14:paraId="107C7048" w14:textId="77777777" w:rsidR="002F7823" w:rsidRPr="00E1745F" w:rsidRDefault="002F7823" w:rsidP="00ED1A50">
            <w:pPr>
              <w:jc w:val="center"/>
              <w:rPr>
                <w:sz w:val="28"/>
                <w:szCs w:val="28"/>
              </w:rPr>
            </w:pPr>
            <w:r w:rsidRPr="00E1745F">
              <w:rPr>
                <w:sz w:val="28"/>
                <w:szCs w:val="28"/>
              </w:rPr>
              <w:t>x</w:t>
            </w:r>
          </w:p>
        </w:tc>
      </w:tr>
      <w:tr w:rsidR="002F7823" w:rsidRPr="00E1745F" w14:paraId="0F9CB4DB" w14:textId="77777777" w:rsidTr="00ED1A50">
        <w:tc>
          <w:tcPr>
            <w:tcW w:w="2689" w:type="dxa"/>
            <w:vMerge/>
            <w:shd w:val="clear" w:color="auto" w:fill="auto"/>
            <w:vAlign w:val="center"/>
          </w:tcPr>
          <w:p w14:paraId="515A1D9B"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092EAE3C"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5EDEEEFD" w14:textId="77777777" w:rsidR="002F7823" w:rsidRPr="00E1745F" w:rsidRDefault="002F7823" w:rsidP="00ED1A50">
            <w:pPr>
              <w:jc w:val="center"/>
              <w:rPr>
                <w:sz w:val="28"/>
                <w:szCs w:val="28"/>
              </w:rPr>
            </w:pPr>
            <w:r w:rsidRPr="00E1745F">
              <w:rPr>
                <w:sz w:val="28"/>
                <w:szCs w:val="28"/>
              </w:rPr>
              <w:t>с 01.07.2027</w:t>
            </w:r>
          </w:p>
        </w:tc>
        <w:tc>
          <w:tcPr>
            <w:tcW w:w="1550" w:type="dxa"/>
            <w:tcBorders>
              <w:top w:val="single" w:sz="4" w:space="0" w:color="auto"/>
              <w:left w:val="single" w:sz="4" w:space="0" w:color="auto"/>
              <w:bottom w:val="single" w:sz="4" w:space="0" w:color="auto"/>
              <w:right w:val="single" w:sz="4" w:space="0" w:color="auto"/>
            </w:tcBorders>
            <w:vAlign w:val="bottom"/>
          </w:tcPr>
          <w:p w14:paraId="29834CC8" w14:textId="77777777" w:rsidR="002F7823" w:rsidRPr="00E1745F" w:rsidRDefault="002F7823" w:rsidP="00ED1A50">
            <w:pPr>
              <w:jc w:val="center"/>
              <w:rPr>
                <w:sz w:val="28"/>
                <w:szCs w:val="28"/>
              </w:rPr>
            </w:pPr>
            <w:r w:rsidRPr="00E1745F">
              <w:rPr>
                <w:sz w:val="28"/>
                <w:szCs w:val="28"/>
              </w:rPr>
              <w:t>23,83</w:t>
            </w:r>
          </w:p>
        </w:tc>
        <w:tc>
          <w:tcPr>
            <w:tcW w:w="1295" w:type="dxa"/>
            <w:shd w:val="clear" w:color="auto" w:fill="auto"/>
            <w:vAlign w:val="center"/>
          </w:tcPr>
          <w:p w14:paraId="2D256B93" w14:textId="77777777" w:rsidR="002F7823" w:rsidRPr="00E1745F" w:rsidRDefault="002F7823" w:rsidP="00ED1A50">
            <w:pPr>
              <w:jc w:val="center"/>
              <w:rPr>
                <w:sz w:val="28"/>
                <w:szCs w:val="28"/>
              </w:rPr>
            </w:pPr>
            <w:r w:rsidRPr="00E1745F">
              <w:rPr>
                <w:sz w:val="28"/>
                <w:szCs w:val="28"/>
              </w:rPr>
              <w:t>x</w:t>
            </w:r>
          </w:p>
        </w:tc>
      </w:tr>
      <w:tr w:rsidR="002F7823" w:rsidRPr="00E1745F" w14:paraId="42382536" w14:textId="77777777" w:rsidTr="00ED1A50">
        <w:tc>
          <w:tcPr>
            <w:tcW w:w="2689" w:type="dxa"/>
            <w:vMerge/>
            <w:shd w:val="clear" w:color="auto" w:fill="auto"/>
            <w:vAlign w:val="center"/>
          </w:tcPr>
          <w:p w14:paraId="09D2EFDB"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7C48642B"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0037CDFF" w14:textId="77777777" w:rsidR="002F7823" w:rsidRPr="00E1745F" w:rsidRDefault="002F7823" w:rsidP="00ED1A50">
            <w:pPr>
              <w:jc w:val="center"/>
              <w:rPr>
                <w:sz w:val="28"/>
                <w:szCs w:val="28"/>
              </w:rPr>
            </w:pPr>
            <w:r w:rsidRPr="00E1745F">
              <w:rPr>
                <w:sz w:val="28"/>
                <w:szCs w:val="28"/>
              </w:rPr>
              <w:t>с 01.01.2028</w:t>
            </w:r>
          </w:p>
        </w:tc>
        <w:tc>
          <w:tcPr>
            <w:tcW w:w="1550" w:type="dxa"/>
            <w:tcBorders>
              <w:top w:val="single" w:sz="4" w:space="0" w:color="auto"/>
              <w:left w:val="single" w:sz="4" w:space="0" w:color="auto"/>
              <w:bottom w:val="single" w:sz="4" w:space="0" w:color="auto"/>
              <w:right w:val="single" w:sz="4" w:space="0" w:color="auto"/>
            </w:tcBorders>
            <w:vAlign w:val="bottom"/>
          </w:tcPr>
          <w:p w14:paraId="77E65339" w14:textId="77777777" w:rsidR="002F7823" w:rsidRPr="00E1745F" w:rsidRDefault="002F7823" w:rsidP="00ED1A50">
            <w:pPr>
              <w:jc w:val="center"/>
              <w:rPr>
                <w:sz w:val="28"/>
                <w:szCs w:val="28"/>
              </w:rPr>
            </w:pPr>
            <w:r w:rsidRPr="00E1745F">
              <w:rPr>
                <w:sz w:val="28"/>
                <w:szCs w:val="28"/>
              </w:rPr>
              <w:t>23,83</w:t>
            </w:r>
          </w:p>
        </w:tc>
        <w:tc>
          <w:tcPr>
            <w:tcW w:w="1295" w:type="dxa"/>
            <w:shd w:val="clear" w:color="auto" w:fill="auto"/>
            <w:vAlign w:val="center"/>
          </w:tcPr>
          <w:p w14:paraId="5A13BCA0" w14:textId="77777777" w:rsidR="002F7823" w:rsidRPr="00E1745F" w:rsidRDefault="002F7823" w:rsidP="00ED1A50">
            <w:pPr>
              <w:jc w:val="center"/>
              <w:rPr>
                <w:sz w:val="28"/>
                <w:szCs w:val="28"/>
              </w:rPr>
            </w:pPr>
            <w:r w:rsidRPr="00E1745F">
              <w:rPr>
                <w:sz w:val="28"/>
                <w:szCs w:val="28"/>
              </w:rPr>
              <w:t>x</w:t>
            </w:r>
          </w:p>
        </w:tc>
      </w:tr>
      <w:tr w:rsidR="002F7823" w:rsidRPr="00E1745F" w14:paraId="5792B261" w14:textId="77777777" w:rsidTr="00ED1A50">
        <w:tc>
          <w:tcPr>
            <w:tcW w:w="2689" w:type="dxa"/>
            <w:vMerge/>
            <w:shd w:val="clear" w:color="auto" w:fill="auto"/>
            <w:vAlign w:val="center"/>
          </w:tcPr>
          <w:p w14:paraId="7EF84F59"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1708F528"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4DB1C1B1" w14:textId="77777777" w:rsidR="002F7823" w:rsidRPr="00E1745F" w:rsidRDefault="002F7823" w:rsidP="00ED1A50">
            <w:pPr>
              <w:jc w:val="center"/>
              <w:rPr>
                <w:sz w:val="28"/>
                <w:szCs w:val="28"/>
              </w:rPr>
            </w:pPr>
            <w:r w:rsidRPr="00E1745F">
              <w:rPr>
                <w:sz w:val="28"/>
                <w:szCs w:val="28"/>
              </w:rPr>
              <w:t>с 01.07.2028</w:t>
            </w:r>
          </w:p>
        </w:tc>
        <w:tc>
          <w:tcPr>
            <w:tcW w:w="1550" w:type="dxa"/>
            <w:tcBorders>
              <w:top w:val="single" w:sz="4" w:space="0" w:color="auto"/>
              <w:left w:val="single" w:sz="4" w:space="0" w:color="auto"/>
              <w:bottom w:val="single" w:sz="4" w:space="0" w:color="auto"/>
              <w:right w:val="single" w:sz="4" w:space="0" w:color="auto"/>
            </w:tcBorders>
            <w:vAlign w:val="bottom"/>
          </w:tcPr>
          <w:p w14:paraId="37608C0D" w14:textId="77777777" w:rsidR="002F7823" w:rsidRPr="00E1745F" w:rsidRDefault="002F7823" w:rsidP="00ED1A50">
            <w:pPr>
              <w:jc w:val="center"/>
              <w:rPr>
                <w:sz w:val="28"/>
                <w:szCs w:val="28"/>
              </w:rPr>
            </w:pPr>
            <w:r w:rsidRPr="00E1745F">
              <w:rPr>
                <w:sz w:val="28"/>
                <w:szCs w:val="28"/>
              </w:rPr>
              <w:t>25,63</w:t>
            </w:r>
          </w:p>
        </w:tc>
        <w:tc>
          <w:tcPr>
            <w:tcW w:w="1295" w:type="dxa"/>
            <w:shd w:val="clear" w:color="auto" w:fill="auto"/>
            <w:vAlign w:val="center"/>
          </w:tcPr>
          <w:p w14:paraId="0DE9A604" w14:textId="77777777" w:rsidR="002F7823" w:rsidRPr="00E1745F" w:rsidRDefault="002F7823" w:rsidP="00ED1A50">
            <w:pPr>
              <w:jc w:val="center"/>
              <w:rPr>
                <w:sz w:val="28"/>
                <w:szCs w:val="28"/>
              </w:rPr>
            </w:pPr>
            <w:r w:rsidRPr="00E1745F">
              <w:rPr>
                <w:sz w:val="28"/>
                <w:szCs w:val="28"/>
              </w:rPr>
              <w:t>х</w:t>
            </w:r>
          </w:p>
        </w:tc>
      </w:tr>
      <w:tr w:rsidR="002F7823" w:rsidRPr="00E1745F" w14:paraId="778C41B6" w14:textId="77777777" w:rsidTr="00ED1A50">
        <w:tc>
          <w:tcPr>
            <w:tcW w:w="2689" w:type="dxa"/>
            <w:vMerge/>
            <w:shd w:val="clear" w:color="auto" w:fill="auto"/>
            <w:vAlign w:val="center"/>
          </w:tcPr>
          <w:p w14:paraId="31D225A8" w14:textId="77777777" w:rsidR="002F7823" w:rsidRPr="00E1745F" w:rsidRDefault="002F7823" w:rsidP="00ED1A50">
            <w:pPr>
              <w:ind w:right="-2"/>
              <w:jc w:val="center"/>
              <w:rPr>
                <w:color w:val="000000"/>
                <w:sz w:val="28"/>
                <w:szCs w:val="28"/>
              </w:rPr>
            </w:pPr>
          </w:p>
        </w:tc>
        <w:tc>
          <w:tcPr>
            <w:tcW w:w="7097" w:type="dxa"/>
            <w:gridSpan w:val="4"/>
            <w:shd w:val="clear" w:color="auto" w:fill="auto"/>
            <w:vAlign w:val="center"/>
          </w:tcPr>
          <w:p w14:paraId="65FB5F84" w14:textId="77777777" w:rsidR="002F7823" w:rsidRPr="00E1745F" w:rsidRDefault="002F7823" w:rsidP="00ED1A50">
            <w:pPr>
              <w:ind w:right="-2"/>
              <w:jc w:val="center"/>
              <w:rPr>
                <w:color w:val="000000"/>
                <w:sz w:val="28"/>
                <w:szCs w:val="28"/>
              </w:rPr>
            </w:pPr>
            <w:r w:rsidRPr="00E1745F">
              <w:rPr>
                <w:sz w:val="28"/>
                <w:szCs w:val="28"/>
              </w:rPr>
              <w:t>Население (тарифы указываются с учетом НДС) *</w:t>
            </w:r>
          </w:p>
        </w:tc>
      </w:tr>
      <w:tr w:rsidR="002F7823" w:rsidRPr="00E1745F" w14:paraId="6C32FD44" w14:textId="77777777" w:rsidTr="00ED1A50">
        <w:tc>
          <w:tcPr>
            <w:tcW w:w="2689" w:type="dxa"/>
            <w:vMerge/>
            <w:shd w:val="clear" w:color="auto" w:fill="auto"/>
            <w:vAlign w:val="center"/>
          </w:tcPr>
          <w:p w14:paraId="5AC1DF7F" w14:textId="77777777" w:rsidR="002F7823" w:rsidRPr="00E1745F" w:rsidRDefault="002F7823" w:rsidP="00ED1A50">
            <w:pPr>
              <w:ind w:right="-2"/>
              <w:jc w:val="center"/>
              <w:rPr>
                <w:color w:val="000000"/>
                <w:sz w:val="28"/>
                <w:szCs w:val="28"/>
              </w:rPr>
            </w:pPr>
          </w:p>
        </w:tc>
        <w:tc>
          <w:tcPr>
            <w:tcW w:w="2419" w:type="dxa"/>
            <w:vMerge w:val="restart"/>
            <w:shd w:val="clear" w:color="auto" w:fill="auto"/>
            <w:vAlign w:val="center"/>
          </w:tcPr>
          <w:p w14:paraId="5AA7F90E" w14:textId="77777777" w:rsidR="002F7823" w:rsidRPr="00E1745F" w:rsidRDefault="002F7823" w:rsidP="00ED1A50">
            <w:pPr>
              <w:jc w:val="center"/>
              <w:rPr>
                <w:sz w:val="28"/>
                <w:szCs w:val="28"/>
              </w:rPr>
            </w:pPr>
            <w:proofErr w:type="spellStart"/>
            <w:r w:rsidRPr="00E1745F">
              <w:rPr>
                <w:sz w:val="28"/>
                <w:szCs w:val="28"/>
              </w:rPr>
              <w:t>Одноставочный</w:t>
            </w:r>
            <w:proofErr w:type="spellEnd"/>
            <w:r w:rsidRPr="00E1745F">
              <w:rPr>
                <w:sz w:val="28"/>
                <w:szCs w:val="28"/>
              </w:rPr>
              <w:t xml:space="preserve">, </w:t>
            </w:r>
          </w:p>
          <w:p w14:paraId="790A79D4" w14:textId="77777777" w:rsidR="002F7823" w:rsidRPr="00E1745F" w:rsidRDefault="002F7823" w:rsidP="00ED1A50">
            <w:pPr>
              <w:ind w:right="-2"/>
              <w:jc w:val="center"/>
              <w:rPr>
                <w:color w:val="000000"/>
                <w:sz w:val="28"/>
                <w:szCs w:val="28"/>
              </w:rPr>
            </w:pPr>
            <w:r w:rsidRPr="00E1745F">
              <w:rPr>
                <w:sz w:val="28"/>
                <w:szCs w:val="28"/>
              </w:rPr>
              <w:t>руб./м</w:t>
            </w:r>
            <w:r w:rsidRPr="00E1745F">
              <w:rPr>
                <w:sz w:val="28"/>
                <w:szCs w:val="28"/>
                <w:vertAlign w:val="superscript"/>
              </w:rPr>
              <w:t>3</w:t>
            </w:r>
          </w:p>
        </w:tc>
        <w:tc>
          <w:tcPr>
            <w:tcW w:w="1833" w:type="dxa"/>
            <w:shd w:val="clear" w:color="auto" w:fill="auto"/>
            <w:vAlign w:val="center"/>
          </w:tcPr>
          <w:p w14:paraId="21F0C1DD" w14:textId="77777777" w:rsidR="002F7823" w:rsidRPr="00E1745F" w:rsidRDefault="002F7823" w:rsidP="00ED1A50">
            <w:pPr>
              <w:jc w:val="center"/>
              <w:rPr>
                <w:sz w:val="28"/>
                <w:szCs w:val="28"/>
              </w:rPr>
            </w:pPr>
            <w:r w:rsidRPr="00E1745F">
              <w:rPr>
                <w:sz w:val="28"/>
                <w:szCs w:val="28"/>
              </w:rPr>
              <w:t>с 01.01.2024</w:t>
            </w:r>
          </w:p>
        </w:tc>
        <w:tc>
          <w:tcPr>
            <w:tcW w:w="1550" w:type="dxa"/>
            <w:shd w:val="clear" w:color="auto" w:fill="auto"/>
            <w:vAlign w:val="bottom"/>
          </w:tcPr>
          <w:p w14:paraId="2C49FAE7" w14:textId="77777777" w:rsidR="002F7823" w:rsidRPr="00E1745F" w:rsidRDefault="002F7823" w:rsidP="00ED1A50">
            <w:pPr>
              <w:jc w:val="center"/>
              <w:rPr>
                <w:sz w:val="28"/>
                <w:szCs w:val="28"/>
              </w:rPr>
            </w:pPr>
            <w:r w:rsidRPr="00E1745F">
              <w:rPr>
                <w:sz w:val="28"/>
                <w:szCs w:val="28"/>
              </w:rPr>
              <w:t>23,80</w:t>
            </w:r>
          </w:p>
        </w:tc>
        <w:tc>
          <w:tcPr>
            <w:tcW w:w="1295" w:type="dxa"/>
            <w:shd w:val="clear" w:color="auto" w:fill="auto"/>
            <w:vAlign w:val="center"/>
          </w:tcPr>
          <w:p w14:paraId="2D2B2B90" w14:textId="77777777" w:rsidR="002F7823" w:rsidRPr="00E1745F" w:rsidRDefault="002F7823" w:rsidP="00ED1A50">
            <w:pPr>
              <w:jc w:val="center"/>
              <w:rPr>
                <w:sz w:val="28"/>
                <w:szCs w:val="28"/>
              </w:rPr>
            </w:pPr>
            <w:r w:rsidRPr="00E1745F">
              <w:rPr>
                <w:sz w:val="28"/>
                <w:szCs w:val="28"/>
              </w:rPr>
              <w:t>x</w:t>
            </w:r>
          </w:p>
        </w:tc>
      </w:tr>
      <w:tr w:rsidR="002F7823" w:rsidRPr="00E1745F" w14:paraId="4420DF40" w14:textId="77777777" w:rsidTr="00ED1A50">
        <w:tc>
          <w:tcPr>
            <w:tcW w:w="2689" w:type="dxa"/>
            <w:vMerge/>
            <w:shd w:val="clear" w:color="auto" w:fill="auto"/>
            <w:vAlign w:val="center"/>
          </w:tcPr>
          <w:p w14:paraId="7B2AFE41" w14:textId="77777777" w:rsidR="002F7823" w:rsidRPr="00E1745F" w:rsidRDefault="002F7823" w:rsidP="00ED1A50">
            <w:pPr>
              <w:ind w:right="-2"/>
              <w:jc w:val="center"/>
              <w:rPr>
                <w:color w:val="000000"/>
                <w:sz w:val="28"/>
                <w:szCs w:val="28"/>
              </w:rPr>
            </w:pPr>
          </w:p>
        </w:tc>
        <w:tc>
          <w:tcPr>
            <w:tcW w:w="2419" w:type="dxa"/>
            <w:vMerge/>
            <w:shd w:val="clear" w:color="auto" w:fill="auto"/>
            <w:vAlign w:val="center"/>
          </w:tcPr>
          <w:p w14:paraId="3B68FAD3" w14:textId="77777777" w:rsidR="002F7823" w:rsidRPr="00E1745F" w:rsidRDefault="002F7823" w:rsidP="00ED1A50">
            <w:pPr>
              <w:ind w:right="-2"/>
              <w:jc w:val="center"/>
              <w:rPr>
                <w:color w:val="000000"/>
                <w:sz w:val="28"/>
                <w:szCs w:val="28"/>
              </w:rPr>
            </w:pPr>
          </w:p>
        </w:tc>
        <w:tc>
          <w:tcPr>
            <w:tcW w:w="1833" w:type="dxa"/>
            <w:shd w:val="clear" w:color="auto" w:fill="auto"/>
            <w:vAlign w:val="center"/>
          </w:tcPr>
          <w:p w14:paraId="456B4A31" w14:textId="77777777" w:rsidR="002F7823" w:rsidRPr="00E1745F" w:rsidRDefault="002F7823" w:rsidP="00ED1A50">
            <w:pPr>
              <w:jc w:val="center"/>
              <w:rPr>
                <w:sz w:val="28"/>
                <w:szCs w:val="28"/>
              </w:rPr>
            </w:pPr>
            <w:r w:rsidRPr="00E1745F">
              <w:rPr>
                <w:sz w:val="28"/>
                <w:szCs w:val="28"/>
              </w:rPr>
              <w:t>с 01.07.2024</w:t>
            </w:r>
          </w:p>
        </w:tc>
        <w:tc>
          <w:tcPr>
            <w:tcW w:w="1550" w:type="dxa"/>
            <w:shd w:val="clear" w:color="auto" w:fill="auto"/>
            <w:vAlign w:val="bottom"/>
          </w:tcPr>
          <w:p w14:paraId="400A15F7" w14:textId="77777777" w:rsidR="002F7823" w:rsidRPr="00E1745F" w:rsidRDefault="002F7823" w:rsidP="00ED1A50">
            <w:pPr>
              <w:jc w:val="center"/>
              <w:rPr>
                <w:sz w:val="28"/>
                <w:szCs w:val="28"/>
              </w:rPr>
            </w:pPr>
            <w:r w:rsidRPr="00E1745F">
              <w:rPr>
                <w:sz w:val="28"/>
                <w:szCs w:val="28"/>
              </w:rPr>
              <w:t>26,93</w:t>
            </w:r>
          </w:p>
        </w:tc>
        <w:tc>
          <w:tcPr>
            <w:tcW w:w="1295" w:type="dxa"/>
            <w:shd w:val="clear" w:color="auto" w:fill="auto"/>
            <w:vAlign w:val="center"/>
          </w:tcPr>
          <w:p w14:paraId="5DF9683D" w14:textId="77777777" w:rsidR="002F7823" w:rsidRPr="00E1745F" w:rsidRDefault="002F7823" w:rsidP="00ED1A50">
            <w:pPr>
              <w:jc w:val="center"/>
              <w:rPr>
                <w:sz w:val="28"/>
                <w:szCs w:val="28"/>
              </w:rPr>
            </w:pPr>
            <w:r w:rsidRPr="00E1745F">
              <w:rPr>
                <w:sz w:val="28"/>
                <w:szCs w:val="28"/>
              </w:rPr>
              <w:t>x</w:t>
            </w:r>
          </w:p>
        </w:tc>
      </w:tr>
    </w:tbl>
    <w:p w14:paraId="143E08D4" w14:textId="693D4A3B" w:rsidR="002F7823" w:rsidRDefault="002F7823" w:rsidP="002F7823">
      <w:pPr>
        <w:ind w:left="-284" w:right="169"/>
        <w:jc w:val="both"/>
      </w:pPr>
    </w:p>
    <w:p w14:paraId="6F55B8E2" w14:textId="46A2B52E" w:rsidR="00E815D8" w:rsidRDefault="00E815D8" w:rsidP="002F7823">
      <w:pPr>
        <w:ind w:left="-284" w:right="169"/>
        <w:jc w:val="both"/>
      </w:pPr>
    </w:p>
    <w:p w14:paraId="3884E339" w14:textId="14DBBEB5" w:rsidR="00E815D8" w:rsidRPr="00EF5DB9" w:rsidRDefault="00E815D8" w:rsidP="00E815D8">
      <w:pPr>
        <w:tabs>
          <w:tab w:val="left" w:pos="9214"/>
        </w:tabs>
        <w:ind w:left="-2573" w:right="-739" w:firstLine="7960"/>
      </w:pPr>
      <w:r w:rsidRPr="00EF5DB9">
        <w:t>Приложение № 1</w:t>
      </w:r>
      <w:r>
        <w:t>3</w:t>
      </w:r>
      <w:r>
        <w:t>5</w:t>
      </w:r>
      <w:r>
        <w:t xml:space="preserve"> </w:t>
      </w:r>
      <w:r w:rsidRPr="00EF5DB9">
        <w:t>к протоколу № 94</w:t>
      </w:r>
    </w:p>
    <w:p w14:paraId="5D0DCA76" w14:textId="77777777" w:rsidR="00E815D8" w:rsidRPr="00EF5DB9" w:rsidRDefault="00E815D8" w:rsidP="00E815D8">
      <w:pPr>
        <w:tabs>
          <w:tab w:val="left" w:pos="9214"/>
        </w:tabs>
        <w:ind w:left="-2573" w:right="-739" w:firstLine="7960"/>
      </w:pPr>
      <w:r w:rsidRPr="00EF5DB9">
        <w:t>заседания правления Региональной</w:t>
      </w:r>
    </w:p>
    <w:p w14:paraId="751D047B" w14:textId="77777777" w:rsidR="00E815D8" w:rsidRDefault="00E815D8" w:rsidP="00E815D8">
      <w:pPr>
        <w:tabs>
          <w:tab w:val="left" w:pos="9214"/>
        </w:tabs>
        <w:ind w:left="-2573" w:right="-739" w:firstLine="7960"/>
      </w:pPr>
      <w:r w:rsidRPr="00EF5DB9">
        <w:t>энергетической комиссии</w:t>
      </w:r>
    </w:p>
    <w:p w14:paraId="62B0D2F2" w14:textId="7541C6EF" w:rsidR="00E815D8" w:rsidRDefault="00E815D8" w:rsidP="00E815D8">
      <w:pPr>
        <w:ind w:left="-284" w:right="169" w:firstLine="5671"/>
        <w:jc w:val="both"/>
      </w:pPr>
      <w:r w:rsidRPr="009675EF">
        <w:t xml:space="preserve">Кузбасса от </w:t>
      </w:r>
      <w:r>
        <w:t>11.12</w:t>
      </w:r>
      <w:r w:rsidRPr="009675EF">
        <w:t>.202</w:t>
      </w:r>
      <w:r>
        <w:t>5</w:t>
      </w:r>
    </w:p>
    <w:p w14:paraId="009D95B5" w14:textId="77777777" w:rsidR="00E815D8" w:rsidRDefault="00E815D8" w:rsidP="002F7823">
      <w:pPr>
        <w:ind w:left="-284" w:right="169"/>
        <w:jc w:val="both"/>
      </w:pPr>
    </w:p>
    <w:p w14:paraId="41204933" w14:textId="5F3FE943" w:rsidR="00E815D8" w:rsidRPr="00024FF4" w:rsidRDefault="00E815D8" w:rsidP="00E815D8">
      <w:pPr>
        <w:ind w:left="-284"/>
        <w:jc w:val="center"/>
        <w:rPr>
          <w:b/>
          <w:bCs/>
          <w:sz w:val="28"/>
          <w:szCs w:val="28"/>
        </w:rPr>
      </w:pPr>
      <w:r w:rsidRPr="00024FF4">
        <w:rPr>
          <w:b/>
          <w:bCs/>
          <w:sz w:val="28"/>
          <w:szCs w:val="28"/>
        </w:rPr>
        <w:t>Долгосрочные тарифы ООО «УК «</w:t>
      </w:r>
      <w:proofErr w:type="spellStart"/>
      <w:r w:rsidRPr="00024FF4">
        <w:rPr>
          <w:b/>
          <w:bCs/>
          <w:sz w:val="28"/>
          <w:szCs w:val="28"/>
        </w:rPr>
        <w:t>ЖилКомплекс</w:t>
      </w:r>
      <w:proofErr w:type="spellEnd"/>
      <w:r w:rsidRPr="00024FF4">
        <w:rPr>
          <w:b/>
          <w:bCs/>
          <w:sz w:val="28"/>
          <w:szCs w:val="28"/>
        </w:rPr>
        <w:t>» на тепловую энергию, реализуемую на потребительском</w:t>
      </w:r>
      <w:r w:rsidRPr="00024FF4">
        <w:rPr>
          <w:b/>
          <w:color w:val="000000"/>
          <w:kern w:val="32"/>
          <w:sz w:val="28"/>
          <w:szCs w:val="28"/>
        </w:rPr>
        <w:t xml:space="preserve"> рынке </w:t>
      </w:r>
      <w:proofErr w:type="spellStart"/>
      <w:r w:rsidRPr="00024FF4">
        <w:rPr>
          <w:b/>
          <w:color w:val="000000"/>
          <w:kern w:val="32"/>
          <w:sz w:val="28"/>
          <w:szCs w:val="28"/>
        </w:rPr>
        <w:t>Мысковс</w:t>
      </w:r>
      <w:r w:rsidRPr="00024FF4">
        <w:rPr>
          <w:b/>
          <w:bCs/>
          <w:sz w:val="28"/>
          <w:szCs w:val="28"/>
        </w:rPr>
        <w:t>кого</w:t>
      </w:r>
      <w:proofErr w:type="spellEnd"/>
      <w:r w:rsidRPr="00024FF4">
        <w:rPr>
          <w:b/>
          <w:bCs/>
          <w:sz w:val="28"/>
          <w:szCs w:val="28"/>
        </w:rPr>
        <w:t xml:space="preserve"> </w:t>
      </w:r>
      <w:r w:rsidRPr="00024FF4">
        <w:rPr>
          <w:b/>
          <w:color w:val="000000"/>
          <w:kern w:val="32"/>
          <w:sz w:val="28"/>
          <w:szCs w:val="28"/>
        </w:rPr>
        <w:t xml:space="preserve">городского округа, </w:t>
      </w:r>
      <w:r w:rsidRPr="00024FF4">
        <w:rPr>
          <w:b/>
          <w:color w:val="000000"/>
          <w:kern w:val="32"/>
          <w:sz w:val="28"/>
          <w:szCs w:val="28"/>
        </w:rPr>
        <w:br/>
      </w:r>
      <w:r w:rsidRPr="00024FF4">
        <w:rPr>
          <w:b/>
          <w:bCs/>
          <w:sz w:val="28"/>
          <w:szCs w:val="28"/>
        </w:rPr>
        <w:t>на период с 01.01.2025 по 31.12.2029</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2084"/>
        <w:gridCol w:w="1417"/>
        <w:gridCol w:w="992"/>
        <w:gridCol w:w="752"/>
        <w:gridCol w:w="809"/>
        <w:gridCol w:w="696"/>
        <w:gridCol w:w="12"/>
        <w:gridCol w:w="709"/>
        <w:gridCol w:w="851"/>
      </w:tblGrid>
      <w:tr w:rsidR="00E815D8" w:rsidRPr="00024FF4" w14:paraId="4F0C894E" w14:textId="77777777" w:rsidTr="00ED1A50">
        <w:trPr>
          <w:trHeight w:val="295"/>
          <w:jc w:val="center"/>
        </w:trPr>
        <w:tc>
          <w:tcPr>
            <w:tcW w:w="1738" w:type="dxa"/>
            <w:vMerge w:val="restart"/>
            <w:shd w:val="clear" w:color="auto" w:fill="auto"/>
            <w:vAlign w:val="center"/>
          </w:tcPr>
          <w:p w14:paraId="0EA4F7AE" w14:textId="77777777" w:rsidR="00E815D8" w:rsidRPr="00024FF4" w:rsidRDefault="00E815D8" w:rsidP="00ED1A50">
            <w:pPr>
              <w:ind w:left="-80" w:right="-106"/>
              <w:jc w:val="center"/>
            </w:pPr>
            <w:r w:rsidRPr="00024FF4">
              <w:br w:type="page"/>
              <w:t>Наименование регулируемой организации</w:t>
            </w:r>
            <w:r w:rsidRPr="00024FF4">
              <w:rPr>
                <w:bCs/>
                <w:color w:val="000000"/>
                <w:kern w:val="32"/>
              </w:rPr>
              <w:t xml:space="preserve"> </w:t>
            </w:r>
          </w:p>
        </w:tc>
        <w:tc>
          <w:tcPr>
            <w:tcW w:w="2084" w:type="dxa"/>
            <w:vMerge w:val="restart"/>
            <w:shd w:val="clear" w:color="auto" w:fill="auto"/>
            <w:vAlign w:val="center"/>
          </w:tcPr>
          <w:p w14:paraId="69BE92FE" w14:textId="77777777" w:rsidR="00E815D8" w:rsidRPr="00024FF4" w:rsidRDefault="00E815D8" w:rsidP="00ED1A50">
            <w:pPr>
              <w:ind w:right="-2"/>
              <w:jc w:val="center"/>
            </w:pPr>
            <w:r w:rsidRPr="00024FF4">
              <w:t>Вид тарифа</w:t>
            </w:r>
          </w:p>
        </w:tc>
        <w:tc>
          <w:tcPr>
            <w:tcW w:w="1417" w:type="dxa"/>
            <w:vMerge w:val="restart"/>
            <w:shd w:val="clear" w:color="auto" w:fill="auto"/>
            <w:vAlign w:val="center"/>
          </w:tcPr>
          <w:p w14:paraId="4F1A10BC" w14:textId="77777777" w:rsidR="00E815D8" w:rsidRPr="00024FF4" w:rsidRDefault="00E815D8" w:rsidP="00ED1A50">
            <w:pPr>
              <w:ind w:right="-2"/>
              <w:jc w:val="center"/>
            </w:pPr>
            <w:r w:rsidRPr="00024FF4">
              <w:t>Период</w:t>
            </w:r>
          </w:p>
        </w:tc>
        <w:tc>
          <w:tcPr>
            <w:tcW w:w="992" w:type="dxa"/>
            <w:vMerge w:val="restart"/>
            <w:shd w:val="clear" w:color="auto" w:fill="auto"/>
            <w:vAlign w:val="center"/>
          </w:tcPr>
          <w:p w14:paraId="3600DCCE" w14:textId="77777777" w:rsidR="00E815D8" w:rsidRPr="00024FF4" w:rsidRDefault="00E815D8" w:rsidP="00ED1A50">
            <w:pPr>
              <w:ind w:right="-2"/>
              <w:jc w:val="center"/>
            </w:pPr>
            <w:r w:rsidRPr="00024FF4">
              <w:t>Вода</w:t>
            </w:r>
          </w:p>
        </w:tc>
        <w:tc>
          <w:tcPr>
            <w:tcW w:w="2978" w:type="dxa"/>
            <w:gridSpan w:val="5"/>
            <w:shd w:val="clear" w:color="auto" w:fill="auto"/>
            <w:vAlign w:val="center"/>
          </w:tcPr>
          <w:p w14:paraId="5A23A2E0" w14:textId="77777777" w:rsidR="00E815D8" w:rsidRPr="00024FF4" w:rsidRDefault="00E815D8" w:rsidP="00ED1A50">
            <w:pPr>
              <w:ind w:right="-2"/>
              <w:jc w:val="center"/>
            </w:pPr>
            <w:r w:rsidRPr="00024FF4">
              <w:t>Отборный пар давлением</w:t>
            </w:r>
          </w:p>
        </w:tc>
        <w:tc>
          <w:tcPr>
            <w:tcW w:w="851" w:type="dxa"/>
            <w:vMerge w:val="restart"/>
            <w:shd w:val="clear" w:color="auto" w:fill="auto"/>
            <w:vAlign w:val="center"/>
          </w:tcPr>
          <w:p w14:paraId="242C55A0" w14:textId="77777777" w:rsidR="00E815D8" w:rsidRPr="00024FF4" w:rsidRDefault="00E815D8" w:rsidP="00ED1A50">
            <w:pPr>
              <w:ind w:left="-164" w:right="-109"/>
              <w:jc w:val="center"/>
            </w:pPr>
            <w:r w:rsidRPr="00024FF4">
              <w:t>Острый</w:t>
            </w:r>
          </w:p>
          <w:p w14:paraId="53DDA454" w14:textId="77777777" w:rsidR="00E815D8" w:rsidRPr="00024FF4" w:rsidRDefault="00E815D8" w:rsidP="00ED1A50">
            <w:pPr>
              <w:ind w:left="-164" w:right="-109"/>
              <w:jc w:val="center"/>
            </w:pPr>
            <w:r w:rsidRPr="00024FF4">
              <w:t xml:space="preserve"> и </w:t>
            </w:r>
          </w:p>
          <w:p w14:paraId="78F6161C" w14:textId="77777777" w:rsidR="00E815D8" w:rsidRPr="00024FF4" w:rsidRDefault="00E815D8" w:rsidP="00ED1A50">
            <w:pPr>
              <w:ind w:left="-6" w:right="-109"/>
              <w:jc w:val="center"/>
            </w:pPr>
            <w:proofErr w:type="spellStart"/>
            <w:r w:rsidRPr="00024FF4">
              <w:t>редуци</w:t>
            </w:r>
            <w:proofErr w:type="spellEnd"/>
            <w:r w:rsidRPr="00024FF4">
              <w:t>-</w:t>
            </w:r>
          </w:p>
          <w:p w14:paraId="13BB2A15" w14:textId="77777777" w:rsidR="00E815D8" w:rsidRPr="00024FF4" w:rsidRDefault="00E815D8" w:rsidP="00ED1A50">
            <w:pPr>
              <w:ind w:left="-6" w:right="-109"/>
              <w:jc w:val="center"/>
            </w:pPr>
            <w:proofErr w:type="spellStart"/>
            <w:r w:rsidRPr="00024FF4">
              <w:t>ро</w:t>
            </w:r>
            <w:proofErr w:type="spellEnd"/>
            <w:r w:rsidRPr="00024FF4">
              <w:t>-</w:t>
            </w:r>
          </w:p>
          <w:p w14:paraId="0E4A2F7D" w14:textId="77777777" w:rsidR="00E815D8" w:rsidRPr="00024FF4" w:rsidRDefault="00E815D8" w:rsidP="00ED1A50">
            <w:pPr>
              <w:ind w:left="-6" w:right="-109"/>
              <w:jc w:val="center"/>
            </w:pPr>
            <w:r w:rsidRPr="00024FF4">
              <w:t>ванный пар</w:t>
            </w:r>
          </w:p>
        </w:tc>
      </w:tr>
      <w:tr w:rsidR="00E815D8" w:rsidRPr="00024FF4" w14:paraId="3D547492" w14:textId="77777777" w:rsidTr="00ED1A50">
        <w:trPr>
          <w:trHeight w:val="1262"/>
          <w:jc w:val="center"/>
        </w:trPr>
        <w:tc>
          <w:tcPr>
            <w:tcW w:w="1738" w:type="dxa"/>
            <w:vMerge/>
            <w:tcBorders>
              <w:bottom w:val="single" w:sz="4" w:space="0" w:color="auto"/>
            </w:tcBorders>
            <w:shd w:val="clear" w:color="auto" w:fill="auto"/>
            <w:vAlign w:val="center"/>
          </w:tcPr>
          <w:p w14:paraId="2EFC4656" w14:textId="77777777" w:rsidR="00E815D8" w:rsidRPr="00024FF4" w:rsidRDefault="00E815D8" w:rsidP="00ED1A50">
            <w:pPr>
              <w:ind w:left="-108" w:right="-125"/>
              <w:jc w:val="center"/>
              <w:rPr>
                <w:bCs/>
                <w:color w:val="000000"/>
                <w:kern w:val="32"/>
              </w:rPr>
            </w:pPr>
          </w:p>
        </w:tc>
        <w:tc>
          <w:tcPr>
            <w:tcW w:w="2084" w:type="dxa"/>
            <w:vMerge/>
            <w:tcBorders>
              <w:bottom w:val="single" w:sz="4" w:space="0" w:color="auto"/>
            </w:tcBorders>
            <w:shd w:val="clear" w:color="auto" w:fill="auto"/>
            <w:vAlign w:val="center"/>
          </w:tcPr>
          <w:p w14:paraId="1F231248" w14:textId="77777777" w:rsidR="00E815D8" w:rsidRPr="00024FF4" w:rsidRDefault="00E815D8" w:rsidP="00ED1A50">
            <w:pPr>
              <w:ind w:right="-2"/>
              <w:jc w:val="center"/>
            </w:pPr>
          </w:p>
        </w:tc>
        <w:tc>
          <w:tcPr>
            <w:tcW w:w="1417" w:type="dxa"/>
            <w:vMerge/>
            <w:tcBorders>
              <w:bottom w:val="single" w:sz="4" w:space="0" w:color="auto"/>
            </w:tcBorders>
            <w:shd w:val="clear" w:color="auto" w:fill="auto"/>
            <w:vAlign w:val="center"/>
          </w:tcPr>
          <w:p w14:paraId="1F81211C" w14:textId="77777777" w:rsidR="00E815D8" w:rsidRPr="00024FF4" w:rsidRDefault="00E815D8" w:rsidP="00ED1A50">
            <w:pPr>
              <w:ind w:right="-2"/>
              <w:jc w:val="center"/>
            </w:pPr>
          </w:p>
        </w:tc>
        <w:tc>
          <w:tcPr>
            <w:tcW w:w="992" w:type="dxa"/>
            <w:vMerge/>
            <w:tcBorders>
              <w:bottom w:val="single" w:sz="4" w:space="0" w:color="auto"/>
            </w:tcBorders>
            <w:shd w:val="clear" w:color="auto" w:fill="auto"/>
            <w:vAlign w:val="center"/>
          </w:tcPr>
          <w:p w14:paraId="37DFF78E" w14:textId="77777777" w:rsidR="00E815D8" w:rsidRPr="00024FF4" w:rsidRDefault="00E815D8" w:rsidP="00ED1A50">
            <w:pPr>
              <w:ind w:right="-2"/>
              <w:jc w:val="center"/>
            </w:pPr>
          </w:p>
        </w:tc>
        <w:tc>
          <w:tcPr>
            <w:tcW w:w="752" w:type="dxa"/>
            <w:tcBorders>
              <w:bottom w:val="single" w:sz="4" w:space="0" w:color="auto"/>
            </w:tcBorders>
            <w:shd w:val="clear" w:color="auto" w:fill="auto"/>
            <w:vAlign w:val="center"/>
          </w:tcPr>
          <w:p w14:paraId="2628C7E6" w14:textId="77777777" w:rsidR="00E815D8" w:rsidRPr="00024FF4" w:rsidRDefault="00E815D8" w:rsidP="00ED1A50">
            <w:pPr>
              <w:ind w:left="-108" w:right="-108"/>
              <w:jc w:val="center"/>
              <w:rPr>
                <w:vertAlign w:val="superscript"/>
              </w:rPr>
            </w:pPr>
            <w:r w:rsidRPr="00024FF4">
              <w:t xml:space="preserve">от 1,2 </w:t>
            </w:r>
            <w:r w:rsidRPr="00024FF4">
              <w:br/>
              <w:t>до 2,5 кг/см</w:t>
            </w:r>
            <w:r w:rsidRPr="00024FF4">
              <w:rPr>
                <w:vertAlign w:val="superscript"/>
              </w:rPr>
              <w:t>2</w:t>
            </w:r>
          </w:p>
        </w:tc>
        <w:tc>
          <w:tcPr>
            <w:tcW w:w="809" w:type="dxa"/>
            <w:tcBorders>
              <w:bottom w:val="single" w:sz="4" w:space="0" w:color="auto"/>
            </w:tcBorders>
            <w:shd w:val="clear" w:color="auto" w:fill="auto"/>
            <w:vAlign w:val="center"/>
          </w:tcPr>
          <w:p w14:paraId="058976B5" w14:textId="77777777" w:rsidR="00E815D8" w:rsidRPr="00024FF4" w:rsidRDefault="00E815D8" w:rsidP="00ED1A50">
            <w:pPr>
              <w:ind w:right="-2"/>
              <w:jc w:val="center"/>
            </w:pPr>
            <w:r w:rsidRPr="00024FF4">
              <w:t>от 2,5 до 7,0 кг/см</w:t>
            </w:r>
            <w:r w:rsidRPr="00024FF4">
              <w:rPr>
                <w:vertAlign w:val="superscript"/>
              </w:rPr>
              <w:t>2</w:t>
            </w:r>
          </w:p>
        </w:tc>
        <w:tc>
          <w:tcPr>
            <w:tcW w:w="708" w:type="dxa"/>
            <w:gridSpan w:val="2"/>
            <w:tcBorders>
              <w:bottom w:val="single" w:sz="4" w:space="0" w:color="auto"/>
            </w:tcBorders>
            <w:shd w:val="clear" w:color="auto" w:fill="auto"/>
            <w:vAlign w:val="center"/>
          </w:tcPr>
          <w:p w14:paraId="059BC16B" w14:textId="77777777" w:rsidR="00E815D8" w:rsidRPr="00024FF4" w:rsidRDefault="00E815D8" w:rsidP="00ED1A50">
            <w:pPr>
              <w:ind w:left="-108" w:right="-108"/>
              <w:jc w:val="center"/>
            </w:pPr>
            <w:r w:rsidRPr="00024FF4">
              <w:t xml:space="preserve">от 7,0 </w:t>
            </w:r>
          </w:p>
          <w:p w14:paraId="4357DA2C" w14:textId="77777777" w:rsidR="00E815D8" w:rsidRPr="00024FF4" w:rsidRDefault="00E815D8" w:rsidP="00ED1A50">
            <w:pPr>
              <w:ind w:left="-108" w:right="-108"/>
              <w:jc w:val="center"/>
            </w:pPr>
            <w:r w:rsidRPr="00024FF4">
              <w:t>до 13,0 кг/см</w:t>
            </w:r>
            <w:r w:rsidRPr="00024FF4">
              <w:rPr>
                <w:vertAlign w:val="superscript"/>
              </w:rPr>
              <w:t>2</w:t>
            </w:r>
          </w:p>
        </w:tc>
        <w:tc>
          <w:tcPr>
            <w:tcW w:w="709" w:type="dxa"/>
            <w:tcBorders>
              <w:bottom w:val="single" w:sz="4" w:space="0" w:color="auto"/>
            </w:tcBorders>
            <w:shd w:val="clear" w:color="auto" w:fill="auto"/>
            <w:vAlign w:val="center"/>
          </w:tcPr>
          <w:p w14:paraId="1C599B95" w14:textId="77777777" w:rsidR="00E815D8" w:rsidRPr="00024FF4" w:rsidRDefault="00E815D8" w:rsidP="00ED1A50">
            <w:pPr>
              <w:ind w:left="-108" w:right="-108"/>
              <w:jc w:val="center"/>
            </w:pPr>
            <w:r w:rsidRPr="00024FF4">
              <w:t>свыше 13,0 кг/см</w:t>
            </w:r>
            <w:r w:rsidRPr="00024FF4">
              <w:rPr>
                <w:vertAlign w:val="superscript"/>
              </w:rPr>
              <w:t>2</w:t>
            </w:r>
          </w:p>
        </w:tc>
        <w:tc>
          <w:tcPr>
            <w:tcW w:w="851" w:type="dxa"/>
            <w:vMerge/>
            <w:tcBorders>
              <w:bottom w:val="single" w:sz="4" w:space="0" w:color="auto"/>
            </w:tcBorders>
            <w:shd w:val="clear" w:color="auto" w:fill="auto"/>
            <w:vAlign w:val="center"/>
          </w:tcPr>
          <w:p w14:paraId="34B2758D" w14:textId="77777777" w:rsidR="00E815D8" w:rsidRPr="00024FF4" w:rsidRDefault="00E815D8" w:rsidP="00ED1A50">
            <w:pPr>
              <w:ind w:right="-2"/>
              <w:jc w:val="center"/>
            </w:pPr>
          </w:p>
        </w:tc>
      </w:tr>
      <w:tr w:rsidR="00E815D8" w:rsidRPr="00024FF4" w14:paraId="38D4AF99" w14:textId="77777777" w:rsidTr="00ED1A50">
        <w:trPr>
          <w:trHeight w:val="341"/>
          <w:jc w:val="center"/>
        </w:trPr>
        <w:tc>
          <w:tcPr>
            <w:tcW w:w="1738" w:type="dxa"/>
            <w:tcBorders>
              <w:bottom w:val="single" w:sz="4" w:space="0" w:color="auto"/>
            </w:tcBorders>
            <w:shd w:val="clear" w:color="auto" w:fill="auto"/>
            <w:vAlign w:val="center"/>
          </w:tcPr>
          <w:p w14:paraId="6C08D06A" w14:textId="77777777" w:rsidR="00E815D8" w:rsidRPr="00024FF4" w:rsidRDefault="00E815D8" w:rsidP="00ED1A50">
            <w:pPr>
              <w:ind w:left="-80"/>
              <w:jc w:val="center"/>
              <w:rPr>
                <w:bCs/>
                <w:color w:val="000000"/>
                <w:kern w:val="32"/>
              </w:rPr>
            </w:pPr>
            <w:r w:rsidRPr="00024FF4">
              <w:rPr>
                <w:bCs/>
                <w:color w:val="000000"/>
                <w:kern w:val="32"/>
              </w:rPr>
              <w:t>1</w:t>
            </w:r>
          </w:p>
        </w:tc>
        <w:tc>
          <w:tcPr>
            <w:tcW w:w="2084" w:type="dxa"/>
            <w:tcBorders>
              <w:bottom w:val="single" w:sz="4" w:space="0" w:color="auto"/>
            </w:tcBorders>
            <w:shd w:val="clear" w:color="auto" w:fill="auto"/>
            <w:vAlign w:val="center"/>
          </w:tcPr>
          <w:p w14:paraId="2930685F" w14:textId="77777777" w:rsidR="00E815D8" w:rsidRPr="00024FF4" w:rsidRDefault="00E815D8" w:rsidP="00ED1A50">
            <w:pPr>
              <w:ind w:left="-147" w:right="-108"/>
              <w:jc w:val="center"/>
            </w:pPr>
            <w:r w:rsidRPr="00024FF4">
              <w:t>2</w:t>
            </w:r>
          </w:p>
        </w:tc>
        <w:tc>
          <w:tcPr>
            <w:tcW w:w="1417" w:type="dxa"/>
            <w:tcBorders>
              <w:bottom w:val="single" w:sz="4" w:space="0" w:color="auto"/>
            </w:tcBorders>
            <w:shd w:val="clear" w:color="auto" w:fill="auto"/>
            <w:vAlign w:val="center"/>
          </w:tcPr>
          <w:p w14:paraId="4120D3B6" w14:textId="77777777" w:rsidR="00E815D8" w:rsidRPr="00024FF4" w:rsidRDefault="00E815D8" w:rsidP="00ED1A50">
            <w:pPr>
              <w:ind w:right="-109"/>
              <w:jc w:val="center"/>
            </w:pPr>
            <w:r w:rsidRPr="00024FF4">
              <w:t>3</w:t>
            </w:r>
          </w:p>
        </w:tc>
        <w:tc>
          <w:tcPr>
            <w:tcW w:w="992" w:type="dxa"/>
            <w:tcBorders>
              <w:bottom w:val="single" w:sz="4" w:space="0" w:color="auto"/>
            </w:tcBorders>
            <w:shd w:val="clear" w:color="auto" w:fill="auto"/>
            <w:vAlign w:val="center"/>
          </w:tcPr>
          <w:p w14:paraId="2366C6BC" w14:textId="77777777" w:rsidR="00E815D8" w:rsidRPr="00024FF4" w:rsidRDefault="00E815D8" w:rsidP="00ED1A50">
            <w:pPr>
              <w:ind w:right="-105"/>
              <w:jc w:val="center"/>
            </w:pPr>
            <w:r w:rsidRPr="00024FF4">
              <w:t>4</w:t>
            </w:r>
          </w:p>
        </w:tc>
        <w:tc>
          <w:tcPr>
            <w:tcW w:w="752" w:type="dxa"/>
            <w:tcBorders>
              <w:bottom w:val="single" w:sz="4" w:space="0" w:color="auto"/>
            </w:tcBorders>
            <w:shd w:val="clear" w:color="auto" w:fill="auto"/>
            <w:vAlign w:val="center"/>
          </w:tcPr>
          <w:p w14:paraId="38E2D711" w14:textId="77777777" w:rsidR="00E815D8" w:rsidRPr="00024FF4" w:rsidRDefault="00E815D8" w:rsidP="00ED1A50">
            <w:pPr>
              <w:ind w:left="-111" w:right="-212"/>
              <w:jc w:val="center"/>
            </w:pPr>
            <w:r w:rsidRPr="00024FF4">
              <w:t>5</w:t>
            </w:r>
          </w:p>
        </w:tc>
        <w:tc>
          <w:tcPr>
            <w:tcW w:w="809" w:type="dxa"/>
            <w:tcBorders>
              <w:bottom w:val="single" w:sz="4" w:space="0" w:color="auto"/>
            </w:tcBorders>
            <w:shd w:val="clear" w:color="auto" w:fill="auto"/>
            <w:vAlign w:val="center"/>
          </w:tcPr>
          <w:p w14:paraId="71616690" w14:textId="77777777" w:rsidR="00E815D8" w:rsidRPr="00024FF4" w:rsidRDefault="00E815D8" w:rsidP="00ED1A50">
            <w:pPr>
              <w:ind w:left="-146" w:right="-105"/>
              <w:jc w:val="center"/>
            </w:pPr>
            <w:r w:rsidRPr="00024FF4">
              <w:t>6</w:t>
            </w:r>
          </w:p>
        </w:tc>
        <w:tc>
          <w:tcPr>
            <w:tcW w:w="696" w:type="dxa"/>
            <w:tcBorders>
              <w:bottom w:val="single" w:sz="4" w:space="0" w:color="auto"/>
            </w:tcBorders>
            <w:shd w:val="clear" w:color="auto" w:fill="auto"/>
            <w:vAlign w:val="center"/>
          </w:tcPr>
          <w:p w14:paraId="40A895C7" w14:textId="77777777" w:rsidR="00E815D8" w:rsidRPr="00024FF4" w:rsidRDefault="00E815D8" w:rsidP="00ED1A50">
            <w:pPr>
              <w:ind w:left="-111" w:right="-259"/>
              <w:jc w:val="center"/>
            </w:pPr>
            <w:r w:rsidRPr="00024FF4">
              <w:t>7</w:t>
            </w:r>
          </w:p>
        </w:tc>
        <w:tc>
          <w:tcPr>
            <w:tcW w:w="721" w:type="dxa"/>
            <w:gridSpan w:val="2"/>
            <w:tcBorders>
              <w:bottom w:val="single" w:sz="4" w:space="0" w:color="auto"/>
            </w:tcBorders>
            <w:shd w:val="clear" w:color="auto" w:fill="auto"/>
            <w:vAlign w:val="center"/>
          </w:tcPr>
          <w:p w14:paraId="1E86C9B0" w14:textId="77777777" w:rsidR="00E815D8" w:rsidRPr="00024FF4" w:rsidRDefault="00E815D8" w:rsidP="00ED1A50">
            <w:pPr>
              <w:ind w:left="-99" w:right="-248"/>
              <w:jc w:val="center"/>
            </w:pPr>
            <w:r w:rsidRPr="00024FF4">
              <w:t>8</w:t>
            </w:r>
          </w:p>
        </w:tc>
        <w:tc>
          <w:tcPr>
            <w:tcW w:w="851" w:type="dxa"/>
            <w:tcBorders>
              <w:bottom w:val="single" w:sz="4" w:space="0" w:color="auto"/>
            </w:tcBorders>
            <w:shd w:val="clear" w:color="auto" w:fill="auto"/>
            <w:vAlign w:val="center"/>
          </w:tcPr>
          <w:p w14:paraId="33F428F9" w14:textId="77777777" w:rsidR="00E815D8" w:rsidRPr="00024FF4" w:rsidRDefault="00E815D8" w:rsidP="00ED1A50">
            <w:pPr>
              <w:ind w:left="-108" w:right="-177"/>
              <w:jc w:val="center"/>
            </w:pPr>
            <w:r w:rsidRPr="00024FF4">
              <w:t>9</w:t>
            </w:r>
          </w:p>
        </w:tc>
      </w:tr>
      <w:tr w:rsidR="00E815D8" w:rsidRPr="00024FF4" w14:paraId="2B88CFC9" w14:textId="77777777" w:rsidTr="00ED1A50">
        <w:trPr>
          <w:trHeight w:val="403"/>
          <w:jc w:val="center"/>
        </w:trPr>
        <w:tc>
          <w:tcPr>
            <w:tcW w:w="1738" w:type="dxa"/>
            <w:vMerge w:val="restart"/>
            <w:shd w:val="clear" w:color="auto" w:fill="auto"/>
            <w:vAlign w:val="center"/>
          </w:tcPr>
          <w:p w14:paraId="526163F0" w14:textId="77777777" w:rsidR="00E815D8" w:rsidRPr="00024FF4" w:rsidRDefault="00E815D8" w:rsidP="00ED1A50">
            <w:pPr>
              <w:ind w:left="-80"/>
              <w:jc w:val="center"/>
            </w:pPr>
            <w:r w:rsidRPr="00024FF4">
              <w:rPr>
                <w:color w:val="000000"/>
                <w:kern w:val="32"/>
              </w:rPr>
              <w:t>ООО «УК «</w:t>
            </w:r>
            <w:proofErr w:type="spellStart"/>
            <w:r w:rsidRPr="00024FF4">
              <w:rPr>
                <w:color w:val="000000"/>
                <w:kern w:val="32"/>
              </w:rPr>
              <w:t>ЖилКомплекс</w:t>
            </w:r>
            <w:proofErr w:type="spellEnd"/>
            <w:r w:rsidRPr="00024FF4">
              <w:rPr>
                <w:color w:val="000000"/>
                <w:kern w:val="32"/>
              </w:rPr>
              <w:t xml:space="preserve">» </w:t>
            </w:r>
          </w:p>
        </w:tc>
        <w:tc>
          <w:tcPr>
            <w:tcW w:w="8322" w:type="dxa"/>
            <w:gridSpan w:val="9"/>
            <w:tcBorders>
              <w:bottom w:val="single" w:sz="4" w:space="0" w:color="auto"/>
            </w:tcBorders>
            <w:shd w:val="clear" w:color="auto" w:fill="auto"/>
            <w:vAlign w:val="center"/>
          </w:tcPr>
          <w:p w14:paraId="7D43C27A" w14:textId="77777777" w:rsidR="00E815D8" w:rsidRPr="00024FF4" w:rsidRDefault="00E815D8" w:rsidP="00ED1A50">
            <w:pPr>
              <w:ind w:right="-994"/>
              <w:jc w:val="center"/>
            </w:pPr>
            <w:r w:rsidRPr="00024FF4">
              <w:t xml:space="preserve">Для потребителей, в случае отсутствия дифференциации тарифов </w:t>
            </w:r>
            <w:r w:rsidRPr="00024FF4">
              <w:br/>
              <w:t>по схеме подключения (без НДС)</w:t>
            </w:r>
          </w:p>
        </w:tc>
      </w:tr>
      <w:tr w:rsidR="00E815D8" w:rsidRPr="00024FF4" w14:paraId="2FEBD306" w14:textId="77777777" w:rsidTr="00ED1A50">
        <w:trPr>
          <w:trHeight w:val="206"/>
          <w:jc w:val="center"/>
        </w:trPr>
        <w:tc>
          <w:tcPr>
            <w:tcW w:w="1738" w:type="dxa"/>
            <w:vMerge/>
            <w:shd w:val="clear" w:color="auto" w:fill="auto"/>
            <w:vAlign w:val="center"/>
          </w:tcPr>
          <w:p w14:paraId="3A982976" w14:textId="77777777" w:rsidR="00E815D8" w:rsidRPr="00024FF4" w:rsidRDefault="00E815D8" w:rsidP="00ED1A50">
            <w:pPr>
              <w:ind w:left="-108" w:right="-125"/>
              <w:jc w:val="center"/>
            </w:pPr>
          </w:p>
        </w:tc>
        <w:tc>
          <w:tcPr>
            <w:tcW w:w="2084" w:type="dxa"/>
            <w:vMerge w:val="restart"/>
            <w:tcBorders>
              <w:top w:val="single" w:sz="4" w:space="0" w:color="auto"/>
            </w:tcBorders>
            <w:shd w:val="clear" w:color="auto" w:fill="auto"/>
            <w:vAlign w:val="center"/>
          </w:tcPr>
          <w:p w14:paraId="7A7B6CBB" w14:textId="77777777" w:rsidR="00E815D8" w:rsidRPr="00024FF4" w:rsidRDefault="00E815D8" w:rsidP="00ED1A50">
            <w:pPr>
              <w:ind w:left="-107" w:right="-2"/>
              <w:jc w:val="center"/>
            </w:pPr>
            <w:proofErr w:type="spellStart"/>
            <w:r w:rsidRPr="00024FF4">
              <w:t>Одноставочный</w:t>
            </w:r>
            <w:proofErr w:type="spellEnd"/>
            <w:r w:rsidRPr="00024FF4">
              <w:t xml:space="preserve"> руб./Гкал</w:t>
            </w:r>
          </w:p>
        </w:tc>
        <w:tc>
          <w:tcPr>
            <w:tcW w:w="1417" w:type="dxa"/>
            <w:tcBorders>
              <w:top w:val="single" w:sz="4" w:space="0" w:color="auto"/>
            </w:tcBorders>
            <w:shd w:val="clear" w:color="auto" w:fill="auto"/>
            <w:vAlign w:val="center"/>
          </w:tcPr>
          <w:p w14:paraId="6C072C1B" w14:textId="77777777" w:rsidR="00E815D8" w:rsidRPr="00024FF4" w:rsidRDefault="00E815D8" w:rsidP="00ED1A50">
            <w:pPr>
              <w:ind w:left="-105" w:right="-108"/>
              <w:jc w:val="center"/>
            </w:pPr>
            <w:r w:rsidRPr="00024FF4">
              <w:rPr>
                <w:color w:val="000000"/>
              </w:rPr>
              <w:t>с 01.01.2025</w:t>
            </w:r>
          </w:p>
        </w:tc>
        <w:tc>
          <w:tcPr>
            <w:tcW w:w="992" w:type="dxa"/>
            <w:tcBorders>
              <w:top w:val="single" w:sz="4" w:space="0" w:color="auto"/>
              <w:left w:val="nil"/>
              <w:bottom w:val="single" w:sz="4" w:space="0" w:color="auto"/>
              <w:right w:val="single" w:sz="4" w:space="0" w:color="auto"/>
            </w:tcBorders>
            <w:vAlign w:val="center"/>
          </w:tcPr>
          <w:p w14:paraId="6A33F07B" w14:textId="77777777" w:rsidR="00E815D8" w:rsidRPr="00024FF4" w:rsidRDefault="00E815D8" w:rsidP="00ED1A50">
            <w:pPr>
              <w:ind w:left="-105" w:right="-108"/>
              <w:jc w:val="center"/>
            </w:pPr>
            <w:r w:rsidRPr="00024FF4">
              <w:t>2 483,45</w:t>
            </w:r>
          </w:p>
        </w:tc>
        <w:tc>
          <w:tcPr>
            <w:tcW w:w="752" w:type="dxa"/>
            <w:tcBorders>
              <w:top w:val="single" w:sz="4" w:space="0" w:color="auto"/>
            </w:tcBorders>
            <w:shd w:val="clear" w:color="auto" w:fill="auto"/>
            <w:vAlign w:val="center"/>
          </w:tcPr>
          <w:p w14:paraId="659D9571" w14:textId="77777777" w:rsidR="00E815D8" w:rsidRPr="00024FF4" w:rsidRDefault="00E815D8" w:rsidP="00ED1A50">
            <w:pPr>
              <w:ind w:left="-105" w:right="-108"/>
              <w:jc w:val="center"/>
            </w:pPr>
            <w:r w:rsidRPr="00024FF4">
              <w:t>x</w:t>
            </w:r>
          </w:p>
        </w:tc>
        <w:tc>
          <w:tcPr>
            <w:tcW w:w="809" w:type="dxa"/>
            <w:tcBorders>
              <w:top w:val="single" w:sz="4" w:space="0" w:color="auto"/>
            </w:tcBorders>
            <w:shd w:val="clear" w:color="auto" w:fill="auto"/>
            <w:vAlign w:val="center"/>
          </w:tcPr>
          <w:p w14:paraId="697B0C6E" w14:textId="77777777" w:rsidR="00E815D8" w:rsidRPr="00024FF4" w:rsidRDefault="00E815D8" w:rsidP="00ED1A50">
            <w:pPr>
              <w:ind w:left="-105" w:right="-108"/>
              <w:jc w:val="center"/>
            </w:pPr>
            <w:r w:rsidRPr="00024FF4">
              <w:t>x</w:t>
            </w:r>
          </w:p>
        </w:tc>
        <w:tc>
          <w:tcPr>
            <w:tcW w:w="708" w:type="dxa"/>
            <w:gridSpan w:val="2"/>
            <w:tcBorders>
              <w:top w:val="single" w:sz="4" w:space="0" w:color="auto"/>
            </w:tcBorders>
            <w:shd w:val="clear" w:color="auto" w:fill="auto"/>
            <w:vAlign w:val="center"/>
          </w:tcPr>
          <w:p w14:paraId="3098C5E2" w14:textId="77777777" w:rsidR="00E815D8" w:rsidRPr="00024FF4" w:rsidRDefault="00E815D8" w:rsidP="00ED1A50">
            <w:pPr>
              <w:ind w:left="-105" w:right="-108"/>
              <w:jc w:val="center"/>
            </w:pPr>
            <w:r w:rsidRPr="00024FF4">
              <w:t>x</w:t>
            </w:r>
          </w:p>
        </w:tc>
        <w:tc>
          <w:tcPr>
            <w:tcW w:w="709" w:type="dxa"/>
            <w:tcBorders>
              <w:top w:val="single" w:sz="4" w:space="0" w:color="auto"/>
            </w:tcBorders>
            <w:shd w:val="clear" w:color="auto" w:fill="auto"/>
            <w:vAlign w:val="center"/>
          </w:tcPr>
          <w:p w14:paraId="6FEC347C" w14:textId="77777777" w:rsidR="00E815D8" w:rsidRPr="00024FF4" w:rsidRDefault="00E815D8" w:rsidP="00ED1A50">
            <w:pPr>
              <w:ind w:left="-105"/>
              <w:jc w:val="center"/>
            </w:pPr>
            <w:r w:rsidRPr="00024FF4">
              <w:t>x</w:t>
            </w:r>
          </w:p>
        </w:tc>
        <w:tc>
          <w:tcPr>
            <w:tcW w:w="851" w:type="dxa"/>
            <w:tcBorders>
              <w:top w:val="single" w:sz="4" w:space="0" w:color="auto"/>
            </w:tcBorders>
            <w:shd w:val="clear" w:color="auto" w:fill="auto"/>
            <w:vAlign w:val="center"/>
          </w:tcPr>
          <w:p w14:paraId="53A65A87" w14:textId="77777777" w:rsidR="00E815D8" w:rsidRPr="00024FF4" w:rsidRDefault="00E815D8" w:rsidP="00ED1A50">
            <w:pPr>
              <w:ind w:left="-105"/>
              <w:jc w:val="center"/>
            </w:pPr>
            <w:r w:rsidRPr="00024FF4">
              <w:t>x</w:t>
            </w:r>
          </w:p>
        </w:tc>
      </w:tr>
      <w:tr w:rsidR="00E815D8" w:rsidRPr="00024FF4" w14:paraId="44CEB687" w14:textId="77777777" w:rsidTr="00ED1A50">
        <w:trPr>
          <w:trHeight w:val="109"/>
          <w:jc w:val="center"/>
        </w:trPr>
        <w:tc>
          <w:tcPr>
            <w:tcW w:w="1738" w:type="dxa"/>
            <w:vMerge/>
            <w:shd w:val="clear" w:color="auto" w:fill="auto"/>
            <w:vAlign w:val="center"/>
          </w:tcPr>
          <w:p w14:paraId="050B48D4" w14:textId="77777777" w:rsidR="00E815D8" w:rsidRPr="00024FF4" w:rsidRDefault="00E815D8" w:rsidP="00ED1A50">
            <w:pPr>
              <w:ind w:left="-108" w:right="-125"/>
              <w:jc w:val="center"/>
            </w:pPr>
          </w:p>
        </w:tc>
        <w:tc>
          <w:tcPr>
            <w:tcW w:w="2084" w:type="dxa"/>
            <w:vMerge/>
            <w:tcBorders>
              <w:top w:val="single" w:sz="4" w:space="0" w:color="auto"/>
              <w:bottom w:val="single" w:sz="4" w:space="0" w:color="auto"/>
            </w:tcBorders>
            <w:shd w:val="clear" w:color="auto" w:fill="auto"/>
            <w:vAlign w:val="center"/>
          </w:tcPr>
          <w:p w14:paraId="1CF5909C" w14:textId="77777777" w:rsidR="00E815D8" w:rsidRPr="00024FF4" w:rsidRDefault="00E815D8" w:rsidP="00ED1A50">
            <w:pPr>
              <w:ind w:left="-107" w:right="-2"/>
              <w:jc w:val="center"/>
            </w:pPr>
          </w:p>
        </w:tc>
        <w:tc>
          <w:tcPr>
            <w:tcW w:w="1417" w:type="dxa"/>
            <w:tcBorders>
              <w:top w:val="single" w:sz="4" w:space="0" w:color="auto"/>
              <w:bottom w:val="single" w:sz="4" w:space="0" w:color="auto"/>
            </w:tcBorders>
            <w:shd w:val="clear" w:color="auto" w:fill="auto"/>
            <w:vAlign w:val="center"/>
          </w:tcPr>
          <w:p w14:paraId="13B96EDE" w14:textId="77777777" w:rsidR="00E815D8" w:rsidRPr="00024FF4" w:rsidRDefault="00E815D8" w:rsidP="00ED1A50">
            <w:pPr>
              <w:ind w:left="-105" w:right="-108"/>
              <w:jc w:val="center"/>
            </w:pPr>
            <w:r w:rsidRPr="00024FF4">
              <w:rPr>
                <w:color w:val="000000"/>
              </w:rPr>
              <w:t>с 01.07.2025</w:t>
            </w:r>
          </w:p>
        </w:tc>
        <w:tc>
          <w:tcPr>
            <w:tcW w:w="992" w:type="dxa"/>
            <w:tcBorders>
              <w:top w:val="single" w:sz="4" w:space="0" w:color="auto"/>
              <w:left w:val="nil"/>
              <w:bottom w:val="single" w:sz="4" w:space="0" w:color="auto"/>
              <w:right w:val="single" w:sz="4" w:space="0" w:color="auto"/>
            </w:tcBorders>
            <w:vAlign w:val="center"/>
          </w:tcPr>
          <w:p w14:paraId="4BDEE4FC" w14:textId="77777777" w:rsidR="00E815D8" w:rsidRPr="00024FF4" w:rsidRDefault="00E815D8" w:rsidP="00ED1A50">
            <w:pPr>
              <w:ind w:left="-105" w:right="-108"/>
              <w:jc w:val="center"/>
            </w:pPr>
            <w:r w:rsidRPr="00024FF4">
              <w:t>2 984,34</w:t>
            </w:r>
          </w:p>
        </w:tc>
        <w:tc>
          <w:tcPr>
            <w:tcW w:w="752" w:type="dxa"/>
            <w:tcBorders>
              <w:top w:val="single" w:sz="4" w:space="0" w:color="auto"/>
              <w:bottom w:val="single" w:sz="4" w:space="0" w:color="auto"/>
            </w:tcBorders>
            <w:shd w:val="clear" w:color="auto" w:fill="auto"/>
            <w:vAlign w:val="center"/>
          </w:tcPr>
          <w:p w14:paraId="41036313" w14:textId="77777777" w:rsidR="00E815D8" w:rsidRPr="00024FF4" w:rsidRDefault="00E815D8" w:rsidP="00ED1A50">
            <w:pPr>
              <w:ind w:left="-105" w:right="-108"/>
              <w:jc w:val="center"/>
            </w:pPr>
            <w:r w:rsidRPr="00024FF4">
              <w:t>x</w:t>
            </w:r>
          </w:p>
        </w:tc>
        <w:tc>
          <w:tcPr>
            <w:tcW w:w="809" w:type="dxa"/>
            <w:tcBorders>
              <w:top w:val="single" w:sz="4" w:space="0" w:color="auto"/>
              <w:bottom w:val="single" w:sz="4" w:space="0" w:color="auto"/>
            </w:tcBorders>
            <w:shd w:val="clear" w:color="auto" w:fill="auto"/>
            <w:vAlign w:val="center"/>
          </w:tcPr>
          <w:p w14:paraId="39FCAD57" w14:textId="77777777" w:rsidR="00E815D8" w:rsidRPr="00024FF4" w:rsidRDefault="00E815D8" w:rsidP="00ED1A50">
            <w:pPr>
              <w:ind w:left="-105" w:right="-108"/>
              <w:jc w:val="center"/>
            </w:pPr>
            <w:r w:rsidRPr="00024FF4">
              <w:t>x</w:t>
            </w:r>
          </w:p>
        </w:tc>
        <w:tc>
          <w:tcPr>
            <w:tcW w:w="708" w:type="dxa"/>
            <w:gridSpan w:val="2"/>
            <w:tcBorders>
              <w:top w:val="single" w:sz="4" w:space="0" w:color="auto"/>
              <w:bottom w:val="single" w:sz="4" w:space="0" w:color="auto"/>
            </w:tcBorders>
            <w:shd w:val="clear" w:color="auto" w:fill="auto"/>
            <w:vAlign w:val="center"/>
          </w:tcPr>
          <w:p w14:paraId="2D92A97D" w14:textId="77777777" w:rsidR="00E815D8" w:rsidRPr="00024FF4" w:rsidRDefault="00E815D8" w:rsidP="00ED1A50">
            <w:pPr>
              <w:ind w:left="-105" w:right="-108"/>
              <w:jc w:val="center"/>
            </w:pPr>
            <w:r w:rsidRPr="00024FF4">
              <w:t>x</w:t>
            </w:r>
          </w:p>
        </w:tc>
        <w:tc>
          <w:tcPr>
            <w:tcW w:w="709" w:type="dxa"/>
            <w:tcBorders>
              <w:top w:val="single" w:sz="4" w:space="0" w:color="auto"/>
              <w:bottom w:val="single" w:sz="4" w:space="0" w:color="auto"/>
            </w:tcBorders>
            <w:shd w:val="clear" w:color="auto" w:fill="auto"/>
            <w:vAlign w:val="center"/>
          </w:tcPr>
          <w:p w14:paraId="6E7CF3CE" w14:textId="77777777" w:rsidR="00E815D8" w:rsidRPr="00024FF4" w:rsidRDefault="00E815D8" w:rsidP="00ED1A50">
            <w:pPr>
              <w:ind w:left="-105"/>
              <w:jc w:val="center"/>
            </w:pPr>
            <w:r w:rsidRPr="00024FF4">
              <w:t>x</w:t>
            </w:r>
          </w:p>
        </w:tc>
        <w:tc>
          <w:tcPr>
            <w:tcW w:w="851" w:type="dxa"/>
            <w:tcBorders>
              <w:top w:val="single" w:sz="4" w:space="0" w:color="auto"/>
              <w:bottom w:val="single" w:sz="4" w:space="0" w:color="auto"/>
            </w:tcBorders>
            <w:shd w:val="clear" w:color="auto" w:fill="auto"/>
            <w:vAlign w:val="center"/>
          </w:tcPr>
          <w:p w14:paraId="4AA2060B" w14:textId="77777777" w:rsidR="00E815D8" w:rsidRPr="00024FF4" w:rsidRDefault="00E815D8" w:rsidP="00ED1A50">
            <w:pPr>
              <w:ind w:left="-105"/>
              <w:jc w:val="center"/>
            </w:pPr>
            <w:r w:rsidRPr="00024FF4">
              <w:t>x</w:t>
            </w:r>
          </w:p>
        </w:tc>
      </w:tr>
      <w:tr w:rsidR="00E815D8" w:rsidRPr="00024FF4" w14:paraId="6F6BBB1E" w14:textId="77777777" w:rsidTr="00ED1A50">
        <w:trPr>
          <w:trHeight w:val="70"/>
          <w:jc w:val="center"/>
        </w:trPr>
        <w:tc>
          <w:tcPr>
            <w:tcW w:w="1738" w:type="dxa"/>
            <w:vMerge/>
            <w:shd w:val="clear" w:color="auto" w:fill="auto"/>
            <w:vAlign w:val="center"/>
          </w:tcPr>
          <w:p w14:paraId="493D2D69" w14:textId="77777777" w:rsidR="00E815D8" w:rsidRPr="00024FF4" w:rsidRDefault="00E815D8" w:rsidP="00ED1A50">
            <w:pPr>
              <w:ind w:left="-108" w:right="-125"/>
              <w:jc w:val="center"/>
            </w:pPr>
          </w:p>
        </w:tc>
        <w:tc>
          <w:tcPr>
            <w:tcW w:w="2084" w:type="dxa"/>
            <w:vMerge/>
            <w:tcBorders>
              <w:top w:val="single" w:sz="4" w:space="0" w:color="auto"/>
            </w:tcBorders>
            <w:shd w:val="clear" w:color="auto" w:fill="auto"/>
            <w:vAlign w:val="center"/>
          </w:tcPr>
          <w:p w14:paraId="4B040337" w14:textId="77777777" w:rsidR="00E815D8" w:rsidRPr="00024FF4" w:rsidRDefault="00E815D8" w:rsidP="00ED1A50">
            <w:pPr>
              <w:ind w:left="-107" w:right="-2"/>
              <w:jc w:val="center"/>
            </w:pPr>
          </w:p>
        </w:tc>
        <w:tc>
          <w:tcPr>
            <w:tcW w:w="1417" w:type="dxa"/>
            <w:tcBorders>
              <w:top w:val="single" w:sz="4" w:space="0" w:color="auto"/>
            </w:tcBorders>
            <w:shd w:val="clear" w:color="auto" w:fill="auto"/>
            <w:vAlign w:val="center"/>
          </w:tcPr>
          <w:p w14:paraId="73FC284C" w14:textId="77777777" w:rsidR="00E815D8" w:rsidRPr="00024FF4" w:rsidRDefault="00E815D8" w:rsidP="00ED1A50">
            <w:pPr>
              <w:ind w:left="-105" w:right="-108"/>
              <w:jc w:val="center"/>
            </w:pPr>
            <w:r w:rsidRPr="00024FF4">
              <w:rPr>
                <w:color w:val="000000"/>
              </w:rPr>
              <w:t>с 01.01.2026</w:t>
            </w:r>
          </w:p>
        </w:tc>
        <w:tc>
          <w:tcPr>
            <w:tcW w:w="992" w:type="dxa"/>
            <w:tcBorders>
              <w:top w:val="single" w:sz="4" w:space="0" w:color="auto"/>
              <w:left w:val="nil"/>
              <w:bottom w:val="single" w:sz="4" w:space="0" w:color="auto"/>
              <w:right w:val="single" w:sz="4" w:space="0" w:color="auto"/>
            </w:tcBorders>
            <w:vAlign w:val="center"/>
          </w:tcPr>
          <w:p w14:paraId="2BA2EB37" w14:textId="77777777" w:rsidR="00E815D8" w:rsidRPr="00024FF4" w:rsidRDefault="00E815D8" w:rsidP="00ED1A50">
            <w:pPr>
              <w:ind w:left="-105" w:right="-108"/>
              <w:jc w:val="center"/>
            </w:pPr>
            <w:r w:rsidRPr="00024FF4">
              <w:t>2 984,34</w:t>
            </w:r>
          </w:p>
        </w:tc>
        <w:tc>
          <w:tcPr>
            <w:tcW w:w="752" w:type="dxa"/>
            <w:tcBorders>
              <w:top w:val="single" w:sz="4" w:space="0" w:color="auto"/>
            </w:tcBorders>
            <w:shd w:val="clear" w:color="auto" w:fill="auto"/>
            <w:vAlign w:val="center"/>
          </w:tcPr>
          <w:p w14:paraId="24265D59" w14:textId="77777777" w:rsidR="00E815D8" w:rsidRPr="00024FF4" w:rsidRDefault="00E815D8" w:rsidP="00ED1A50">
            <w:pPr>
              <w:ind w:left="-105" w:right="-108"/>
              <w:jc w:val="center"/>
            </w:pPr>
            <w:r w:rsidRPr="00024FF4">
              <w:t>x</w:t>
            </w:r>
          </w:p>
        </w:tc>
        <w:tc>
          <w:tcPr>
            <w:tcW w:w="809" w:type="dxa"/>
            <w:tcBorders>
              <w:top w:val="single" w:sz="4" w:space="0" w:color="auto"/>
            </w:tcBorders>
            <w:shd w:val="clear" w:color="auto" w:fill="auto"/>
            <w:vAlign w:val="center"/>
          </w:tcPr>
          <w:p w14:paraId="6ED7D3EE" w14:textId="77777777" w:rsidR="00E815D8" w:rsidRPr="00024FF4" w:rsidRDefault="00E815D8" w:rsidP="00ED1A50">
            <w:pPr>
              <w:ind w:left="-105" w:right="-108"/>
              <w:jc w:val="center"/>
            </w:pPr>
            <w:r w:rsidRPr="00024FF4">
              <w:t>x</w:t>
            </w:r>
          </w:p>
        </w:tc>
        <w:tc>
          <w:tcPr>
            <w:tcW w:w="708" w:type="dxa"/>
            <w:gridSpan w:val="2"/>
            <w:tcBorders>
              <w:top w:val="single" w:sz="4" w:space="0" w:color="auto"/>
            </w:tcBorders>
            <w:shd w:val="clear" w:color="auto" w:fill="auto"/>
            <w:vAlign w:val="center"/>
          </w:tcPr>
          <w:p w14:paraId="68EA3EEE" w14:textId="77777777" w:rsidR="00E815D8" w:rsidRPr="00024FF4" w:rsidRDefault="00E815D8" w:rsidP="00ED1A50">
            <w:pPr>
              <w:ind w:left="-105" w:right="-108"/>
              <w:jc w:val="center"/>
            </w:pPr>
            <w:r w:rsidRPr="00024FF4">
              <w:t>x</w:t>
            </w:r>
          </w:p>
        </w:tc>
        <w:tc>
          <w:tcPr>
            <w:tcW w:w="709" w:type="dxa"/>
            <w:tcBorders>
              <w:top w:val="single" w:sz="4" w:space="0" w:color="auto"/>
            </w:tcBorders>
            <w:shd w:val="clear" w:color="auto" w:fill="auto"/>
            <w:vAlign w:val="center"/>
          </w:tcPr>
          <w:p w14:paraId="7D7D18D5" w14:textId="77777777" w:rsidR="00E815D8" w:rsidRPr="00024FF4" w:rsidRDefault="00E815D8" w:rsidP="00ED1A50">
            <w:pPr>
              <w:ind w:left="-105"/>
              <w:jc w:val="center"/>
            </w:pPr>
            <w:r w:rsidRPr="00024FF4">
              <w:t>x</w:t>
            </w:r>
          </w:p>
        </w:tc>
        <w:tc>
          <w:tcPr>
            <w:tcW w:w="851" w:type="dxa"/>
            <w:tcBorders>
              <w:top w:val="single" w:sz="4" w:space="0" w:color="auto"/>
            </w:tcBorders>
            <w:shd w:val="clear" w:color="auto" w:fill="auto"/>
            <w:vAlign w:val="center"/>
          </w:tcPr>
          <w:p w14:paraId="432EA48E" w14:textId="77777777" w:rsidR="00E815D8" w:rsidRPr="00024FF4" w:rsidRDefault="00E815D8" w:rsidP="00ED1A50">
            <w:pPr>
              <w:ind w:left="-105"/>
              <w:jc w:val="center"/>
            </w:pPr>
            <w:r w:rsidRPr="00024FF4">
              <w:t>x</w:t>
            </w:r>
          </w:p>
        </w:tc>
      </w:tr>
      <w:tr w:rsidR="00E815D8" w:rsidRPr="00024FF4" w14:paraId="44B7639B" w14:textId="77777777" w:rsidTr="00ED1A50">
        <w:trPr>
          <w:trHeight w:val="70"/>
          <w:jc w:val="center"/>
        </w:trPr>
        <w:tc>
          <w:tcPr>
            <w:tcW w:w="1738" w:type="dxa"/>
            <w:vMerge/>
            <w:shd w:val="clear" w:color="auto" w:fill="auto"/>
            <w:vAlign w:val="center"/>
          </w:tcPr>
          <w:p w14:paraId="12F65E72" w14:textId="77777777" w:rsidR="00E815D8" w:rsidRPr="00024FF4" w:rsidRDefault="00E815D8" w:rsidP="00ED1A50">
            <w:pPr>
              <w:ind w:left="-108" w:right="-125"/>
              <w:jc w:val="center"/>
            </w:pPr>
          </w:p>
        </w:tc>
        <w:tc>
          <w:tcPr>
            <w:tcW w:w="2084" w:type="dxa"/>
            <w:vMerge/>
            <w:tcBorders>
              <w:top w:val="single" w:sz="4" w:space="0" w:color="auto"/>
              <w:bottom w:val="single" w:sz="4" w:space="0" w:color="auto"/>
            </w:tcBorders>
            <w:shd w:val="clear" w:color="auto" w:fill="auto"/>
            <w:vAlign w:val="center"/>
          </w:tcPr>
          <w:p w14:paraId="1091E84D" w14:textId="77777777" w:rsidR="00E815D8" w:rsidRPr="00024FF4" w:rsidRDefault="00E815D8" w:rsidP="00ED1A50">
            <w:pPr>
              <w:ind w:left="-107" w:right="-2"/>
              <w:jc w:val="center"/>
            </w:pPr>
          </w:p>
        </w:tc>
        <w:tc>
          <w:tcPr>
            <w:tcW w:w="1417" w:type="dxa"/>
            <w:tcBorders>
              <w:top w:val="single" w:sz="4" w:space="0" w:color="auto"/>
              <w:bottom w:val="single" w:sz="4" w:space="0" w:color="auto"/>
            </w:tcBorders>
            <w:shd w:val="clear" w:color="auto" w:fill="auto"/>
            <w:vAlign w:val="center"/>
          </w:tcPr>
          <w:p w14:paraId="48897DE1" w14:textId="77777777" w:rsidR="00E815D8" w:rsidRPr="00024FF4" w:rsidRDefault="00E815D8" w:rsidP="00ED1A50">
            <w:pPr>
              <w:ind w:left="-105" w:right="-108"/>
              <w:jc w:val="center"/>
            </w:pPr>
            <w:r w:rsidRPr="00024FF4">
              <w:rPr>
                <w:color w:val="000000"/>
              </w:rPr>
              <w:t>с 01.10.2026</w:t>
            </w:r>
          </w:p>
        </w:tc>
        <w:tc>
          <w:tcPr>
            <w:tcW w:w="992" w:type="dxa"/>
            <w:tcBorders>
              <w:top w:val="single" w:sz="4" w:space="0" w:color="auto"/>
              <w:left w:val="nil"/>
              <w:bottom w:val="single" w:sz="4" w:space="0" w:color="auto"/>
              <w:right w:val="single" w:sz="4" w:space="0" w:color="auto"/>
            </w:tcBorders>
            <w:vAlign w:val="center"/>
          </w:tcPr>
          <w:p w14:paraId="5DAF0B82" w14:textId="77777777" w:rsidR="00E815D8" w:rsidRPr="00024FF4" w:rsidRDefault="00E815D8" w:rsidP="00ED1A50">
            <w:pPr>
              <w:ind w:left="-105" w:right="-108"/>
              <w:jc w:val="center"/>
            </w:pPr>
            <w:r w:rsidRPr="00024FF4">
              <w:t>3 282,64</w:t>
            </w:r>
          </w:p>
        </w:tc>
        <w:tc>
          <w:tcPr>
            <w:tcW w:w="752" w:type="dxa"/>
            <w:tcBorders>
              <w:top w:val="single" w:sz="4" w:space="0" w:color="auto"/>
              <w:bottom w:val="single" w:sz="4" w:space="0" w:color="auto"/>
            </w:tcBorders>
            <w:shd w:val="clear" w:color="auto" w:fill="auto"/>
            <w:vAlign w:val="center"/>
          </w:tcPr>
          <w:p w14:paraId="1F597436" w14:textId="77777777" w:rsidR="00E815D8" w:rsidRPr="00024FF4" w:rsidRDefault="00E815D8" w:rsidP="00ED1A50">
            <w:pPr>
              <w:ind w:left="-105" w:right="-108"/>
              <w:jc w:val="center"/>
            </w:pPr>
            <w:r w:rsidRPr="00024FF4">
              <w:t>x</w:t>
            </w:r>
          </w:p>
        </w:tc>
        <w:tc>
          <w:tcPr>
            <w:tcW w:w="809" w:type="dxa"/>
            <w:tcBorders>
              <w:top w:val="single" w:sz="4" w:space="0" w:color="auto"/>
              <w:bottom w:val="single" w:sz="4" w:space="0" w:color="auto"/>
            </w:tcBorders>
            <w:shd w:val="clear" w:color="auto" w:fill="auto"/>
            <w:vAlign w:val="center"/>
          </w:tcPr>
          <w:p w14:paraId="45CC0A5E" w14:textId="77777777" w:rsidR="00E815D8" w:rsidRPr="00024FF4" w:rsidRDefault="00E815D8" w:rsidP="00ED1A50">
            <w:pPr>
              <w:ind w:left="-105" w:right="-108"/>
              <w:jc w:val="center"/>
            </w:pPr>
            <w:r w:rsidRPr="00024FF4">
              <w:t>x</w:t>
            </w:r>
          </w:p>
        </w:tc>
        <w:tc>
          <w:tcPr>
            <w:tcW w:w="708" w:type="dxa"/>
            <w:gridSpan w:val="2"/>
            <w:tcBorders>
              <w:top w:val="single" w:sz="4" w:space="0" w:color="auto"/>
              <w:bottom w:val="single" w:sz="4" w:space="0" w:color="auto"/>
            </w:tcBorders>
            <w:shd w:val="clear" w:color="auto" w:fill="auto"/>
            <w:vAlign w:val="center"/>
          </w:tcPr>
          <w:p w14:paraId="3FB68E51" w14:textId="77777777" w:rsidR="00E815D8" w:rsidRPr="00024FF4" w:rsidRDefault="00E815D8" w:rsidP="00ED1A50">
            <w:pPr>
              <w:ind w:left="-105" w:right="-108"/>
              <w:jc w:val="center"/>
            </w:pPr>
            <w:r w:rsidRPr="00024FF4">
              <w:t>x</w:t>
            </w:r>
          </w:p>
        </w:tc>
        <w:tc>
          <w:tcPr>
            <w:tcW w:w="709" w:type="dxa"/>
            <w:tcBorders>
              <w:top w:val="single" w:sz="4" w:space="0" w:color="auto"/>
              <w:bottom w:val="single" w:sz="4" w:space="0" w:color="auto"/>
            </w:tcBorders>
            <w:shd w:val="clear" w:color="auto" w:fill="auto"/>
            <w:vAlign w:val="center"/>
          </w:tcPr>
          <w:p w14:paraId="597E8EEB" w14:textId="77777777" w:rsidR="00E815D8" w:rsidRPr="00024FF4" w:rsidRDefault="00E815D8" w:rsidP="00ED1A50">
            <w:pPr>
              <w:ind w:left="-105"/>
              <w:jc w:val="center"/>
            </w:pPr>
            <w:r w:rsidRPr="00024FF4">
              <w:t>x</w:t>
            </w:r>
          </w:p>
        </w:tc>
        <w:tc>
          <w:tcPr>
            <w:tcW w:w="851" w:type="dxa"/>
            <w:tcBorders>
              <w:top w:val="single" w:sz="4" w:space="0" w:color="auto"/>
              <w:bottom w:val="single" w:sz="4" w:space="0" w:color="auto"/>
            </w:tcBorders>
            <w:shd w:val="clear" w:color="auto" w:fill="auto"/>
            <w:vAlign w:val="center"/>
          </w:tcPr>
          <w:p w14:paraId="673DB0E0" w14:textId="77777777" w:rsidR="00E815D8" w:rsidRPr="00024FF4" w:rsidRDefault="00E815D8" w:rsidP="00ED1A50">
            <w:pPr>
              <w:ind w:left="-105"/>
              <w:jc w:val="center"/>
            </w:pPr>
            <w:r w:rsidRPr="00024FF4">
              <w:t>x</w:t>
            </w:r>
          </w:p>
        </w:tc>
      </w:tr>
      <w:tr w:rsidR="00E815D8" w:rsidRPr="00024FF4" w14:paraId="378BDA15" w14:textId="77777777" w:rsidTr="00ED1A50">
        <w:trPr>
          <w:trHeight w:val="70"/>
          <w:jc w:val="center"/>
        </w:trPr>
        <w:tc>
          <w:tcPr>
            <w:tcW w:w="1738" w:type="dxa"/>
            <w:vMerge/>
            <w:shd w:val="clear" w:color="auto" w:fill="auto"/>
            <w:vAlign w:val="center"/>
          </w:tcPr>
          <w:p w14:paraId="4A75102B" w14:textId="77777777" w:rsidR="00E815D8" w:rsidRPr="00024FF4" w:rsidRDefault="00E815D8" w:rsidP="00ED1A50">
            <w:pPr>
              <w:ind w:left="-108" w:right="-125"/>
              <w:jc w:val="center"/>
            </w:pPr>
          </w:p>
        </w:tc>
        <w:tc>
          <w:tcPr>
            <w:tcW w:w="2084" w:type="dxa"/>
            <w:vMerge/>
            <w:tcBorders>
              <w:top w:val="single" w:sz="4" w:space="0" w:color="auto"/>
            </w:tcBorders>
            <w:shd w:val="clear" w:color="auto" w:fill="auto"/>
            <w:vAlign w:val="center"/>
          </w:tcPr>
          <w:p w14:paraId="07FA19D1" w14:textId="77777777" w:rsidR="00E815D8" w:rsidRPr="00024FF4" w:rsidRDefault="00E815D8" w:rsidP="00ED1A50">
            <w:pPr>
              <w:ind w:left="-107" w:right="-2"/>
              <w:jc w:val="center"/>
            </w:pPr>
          </w:p>
        </w:tc>
        <w:tc>
          <w:tcPr>
            <w:tcW w:w="1417" w:type="dxa"/>
            <w:tcBorders>
              <w:top w:val="single" w:sz="4" w:space="0" w:color="auto"/>
            </w:tcBorders>
            <w:shd w:val="clear" w:color="auto" w:fill="auto"/>
            <w:vAlign w:val="center"/>
          </w:tcPr>
          <w:p w14:paraId="20BD1263" w14:textId="77777777" w:rsidR="00E815D8" w:rsidRPr="00024FF4" w:rsidRDefault="00E815D8" w:rsidP="00ED1A50">
            <w:pPr>
              <w:ind w:left="-105" w:right="-108"/>
              <w:jc w:val="center"/>
            </w:pPr>
            <w:r w:rsidRPr="00024FF4">
              <w:rPr>
                <w:color w:val="000000"/>
              </w:rPr>
              <w:t>с 01.01.2027</w:t>
            </w:r>
          </w:p>
        </w:tc>
        <w:tc>
          <w:tcPr>
            <w:tcW w:w="992" w:type="dxa"/>
            <w:tcBorders>
              <w:top w:val="single" w:sz="4" w:space="0" w:color="auto"/>
              <w:left w:val="nil"/>
              <w:bottom w:val="single" w:sz="4" w:space="0" w:color="auto"/>
              <w:right w:val="single" w:sz="4" w:space="0" w:color="auto"/>
            </w:tcBorders>
            <w:vAlign w:val="center"/>
          </w:tcPr>
          <w:p w14:paraId="107720EE" w14:textId="77777777" w:rsidR="00E815D8" w:rsidRPr="00024FF4" w:rsidRDefault="00E815D8" w:rsidP="00ED1A50">
            <w:pPr>
              <w:ind w:left="-105" w:right="-108"/>
              <w:jc w:val="center"/>
            </w:pPr>
            <w:r w:rsidRPr="00024FF4">
              <w:t>3 178,24</w:t>
            </w:r>
          </w:p>
        </w:tc>
        <w:tc>
          <w:tcPr>
            <w:tcW w:w="752" w:type="dxa"/>
            <w:tcBorders>
              <w:top w:val="single" w:sz="4" w:space="0" w:color="auto"/>
            </w:tcBorders>
            <w:shd w:val="clear" w:color="auto" w:fill="auto"/>
            <w:vAlign w:val="center"/>
          </w:tcPr>
          <w:p w14:paraId="45371072" w14:textId="77777777" w:rsidR="00E815D8" w:rsidRPr="00024FF4" w:rsidRDefault="00E815D8" w:rsidP="00ED1A50">
            <w:pPr>
              <w:ind w:left="-105" w:right="-108"/>
              <w:jc w:val="center"/>
            </w:pPr>
            <w:r w:rsidRPr="00024FF4">
              <w:t>x</w:t>
            </w:r>
          </w:p>
        </w:tc>
        <w:tc>
          <w:tcPr>
            <w:tcW w:w="809" w:type="dxa"/>
            <w:tcBorders>
              <w:top w:val="single" w:sz="4" w:space="0" w:color="auto"/>
            </w:tcBorders>
            <w:shd w:val="clear" w:color="auto" w:fill="auto"/>
            <w:vAlign w:val="center"/>
          </w:tcPr>
          <w:p w14:paraId="6C7EB1EA" w14:textId="77777777" w:rsidR="00E815D8" w:rsidRPr="00024FF4" w:rsidRDefault="00E815D8" w:rsidP="00ED1A50">
            <w:pPr>
              <w:ind w:left="-105" w:right="-108"/>
              <w:jc w:val="center"/>
            </w:pPr>
            <w:r w:rsidRPr="00024FF4">
              <w:t>x</w:t>
            </w:r>
          </w:p>
        </w:tc>
        <w:tc>
          <w:tcPr>
            <w:tcW w:w="708" w:type="dxa"/>
            <w:gridSpan w:val="2"/>
            <w:tcBorders>
              <w:top w:val="single" w:sz="4" w:space="0" w:color="auto"/>
            </w:tcBorders>
            <w:shd w:val="clear" w:color="auto" w:fill="auto"/>
            <w:vAlign w:val="center"/>
          </w:tcPr>
          <w:p w14:paraId="537C494E" w14:textId="77777777" w:rsidR="00E815D8" w:rsidRPr="00024FF4" w:rsidRDefault="00E815D8" w:rsidP="00ED1A50">
            <w:pPr>
              <w:ind w:left="-105" w:right="-108"/>
              <w:jc w:val="center"/>
            </w:pPr>
            <w:r w:rsidRPr="00024FF4">
              <w:t>x</w:t>
            </w:r>
          </w:p>
        </w:tc>
        <w:tc>
          <w:tcPr>
            <w:tcW w:w="709" w:type="dxa"/>
            <w:tcBorders>
              <w:top w:val="single" w:sz="4" w:space="0" w:color="auto"/>
            </w:tcBorders>
            <w:shd w:val="clear" w:color="auto" w:fill="auto"/>
            <w:vAlign w:val="center"/>
          </w:tcPr>
          <w:p w14:paraId="6215135F" w14:textId="77777777" w:rsidR="00E815D8" w:rsidRPr="00024FF4" w:rsidRDefault="00E815D8" w:rsidP="00ED1A50">
            <w:pPr>
              <w:ind w:left="-105"/>
              <w:jc w:val="center"/>
            </w:pPr>
            <w:r w:rsidRPr="00024FF4">
              <w:t>x</w:t>
            </w:r>
          </w:p>
        </w:tc>
        <w:tc>
          <w:tcPr>
            <w:tcW w:w="851" w:type="dxa"/>
            <w:tcBorders>
              <w:top w:val="single" w:sz="4" w:space="0" w:color="auto"/>
            </w:tcBorders>
            <w:shd w:val="clear" w:color="auto" w:fill="auto"/>
            <w:vAlign w:val="center"/>
          </w:tcPr>
          <w:p w14:paraId="5D94FBC7" w14:textId="77777777" w:rsidR="00E815D8" w:rsidRPr="00024FF4" w:rsidRDefault="00E815D8" w:rsidP="00ED1A50">
            <w:pPr>
              <w:ind w:left="-105"/>
              <w:jc w:val="center"/>
            </w:pPr>
            <w:r w:rsidRPr="00024FF4">
              <w:t>x</w:t>
            </w:r>
          </w:p>
        </w:tc>
      </w:tr>
      <w:tr w:rsidR="00E815D8" w:rsidRPr="00024FF4" w14:paraId="07F2475A" w14:textId="77777777" w:rsidTr="00ED1A50">
        <w:trPr>
          <w:trHeight w:val="70"/>
          <w:jc w:val="center"/>
        </w:trPr>
        <w:tc>
          <w:tcPr>
            <w:tcW w:w="1738" w:type="dxa"/>
            <w:vMerge/>
            <w:shd w:val="clear" w:color="auto" w:fill="auto"/>
            <w:vAlign w:val="center"/>
          </w:tcPr>
          <w:p w14:paraId="0B3A3AD6" w14:textId="77777777" w:rsidR="00E815D8" w:rsidRPr="00024FF4" w:rsidRDefault="00E815D8" w:rsidP="00ED1A50">
            <w:pPr>
              <w:ind w:left="-108" w:right="-125"/>
              <w:jc w:val="center"/>
            </w:pPr>
          </w:p>
        </w:tc>
        <w:tc>
          <w:tcPr>
            <w:tcW w:w="2084" w:type="dxa"/>
            <w:vMerge/>
            <w:tcBorders>
              <w:top w:val="single" w:sz="4" w:space="0" w:color="auto"/>
              <w:bottom w:val="single" w:sz="4" w:space="0" w:color="auto"/>
            </w:tcBorders>
            <w:shd w:val="clear" w:color="auto" w:fill="auto"/>
            <w:vAlign w:val="center"/>
          </w:tcPr>
          <w:p w14:paraId="53EFEA19" w14:textId="77777777" w:rsidR="00E815D8" w:rsidRPr="00024FF4" w:rsidRDefault="00E815D8" w:rsidP="00ED1A50">
            <w:pPr>
              <w:ind w:left="-107" w:right="-2"/>
              <w:jc w:val="center"/>
            </w:pPr>
          </w:p>
        </w:tc>
        <w:tc>
          <w:tcPr>
            <w:tcW w:w="1417" w:type="dxa"/>
            <w:tcBorders>
              <w:top w:val="single" w:sz="4" w:space="0" w:color="auto"/>
              <w:bottom w:val="single" w:sz="4" w:space="0" w:color="auto"/>
            </w:tcBorders>
            <w:shd w:val="clear" w:color="auto" w:fill="auto"/>
            <w:vAlign w:val="center"/>
          </w:tcPr>
          <w:p w14:paraId="35F4B06D" w14:textId="77777777" w:rsidR="00E815D8" w:rsidRPr="00024FF4" w:rsidRDefault="00E815D8" w:rsidP="00ED1A50">
            <w:pPr>
              <w:ind w:left="-105" w:right="-108"/>
              <w:jc w:val="center"/>
            </w:pPr>
            <w:r w:rsidRPr="00024FF4">
              <w:rPr>
                <w:color w:val="000000"/>
              </w:rPr>
              <w:t>с 01.07.2027</w:t>
            </w:r>
          </w:p>
        </w:tc>
        <w:tc>
          <w:tcPr>
            <w:tcW w:w="992" w:type="dxa"/>
            <w:tcBorders>
              <w:top w:val="single" w:sz="4" w:space="0" w:color="auto"/>
              <w:left w:val="nil"/>
              <w:bottom w:val="single" w:sz="4" w:space="0" w:color="auto"/>
              <w:right w:val="single" w:sz="4" w:space="0" w:color="auto"/>
            </w:tcBorders>
            <w:vAlign w:val="center"/>
          </w:tcPr>
          <w:p w14:paraId="07211C4B" w14:textId="77777777" w:rsidR="00E815D8" w:rsidRPr="00024FF4" w:rsidRDefault="00E815D8" w:rsidP="00ED1A50">
            <w:pPr>
              <w:ind w:left="-105" w:right="-108"/>
              <w:jc w:val="center"/>
            </w:pPr>
            <w:r w:rsidRPr="00024FF4">
              <w:t>3 373,05</w:t>
            </w:r>
          </w:p>
        </w:tc>
        <w:tc>
          <w:tcPr>
            <w:tcW w:w="752" w:type="dxa"/>
            <w:tcBorders>
              <w:top w:val="single" w:sz="4" w:space="0" w:color="auto"/>
              <w:bottom w:val="single" w:sz="4" w:space="0" w:color="auto"/>
            </w:tcBorders>
            <w:shd w:val="clear" w:color="auto" w:fill="auto"/>
            <w:vAlign w:val="center"/>
          </w:tcPr>
          <w:p w14:paraId="1C4722CB" w14:textId="77777777" w:rsidR="00E815D8" w:rsidRPr="00024FF4" w:rsidRDefault="00E815D8" w:rsidP="00ED1A50">
            <w:pPr>
              <w:ind w:left="-105" w:right="-108"/>
              <w:jc w:val="center"/>
            </w:pPr>
            <w:r w:rsidRPr="00024FF4">
              <w:t>x</w:t>
            </w:r>
          </w:p>
        </w:tc>
        <w:tc>
          <w:tcPr>
            <w:tcW w:w="809" w:type="dxa"/>
            <w:tcBorders>
              <w:top w:val="single" w:sz="4" w:space="0" w:color="auto"/>
              <w:bottom w:val="single" w:sz="4" w:space="0" w:color="auto"/>
            </w:tcBorders>
            <w:shd w:val="clear" w:color="auto" w:fill="auto"/>
            <w:vAlign w:val="center"/>
          </w:tcPr>
          <w:p w14:paraId="700E8C67" w14:textId="77777777" w:rsidR="00E815D8" w:rsidRPr="00024FF4" w:rsidRDefault="00E815D8" w:rsidP="00ED1A50">
            <w:pPr>
              <w:ind w:left="-105" w:right="-108"/>
              <w:jc w:val="center"/>
            </w:pPr>
            <w:r w:rsidRPr="00024FF4">
              <w:t>x</w:t>
            </w:r>
          </w:p>
        </w:tc>
        <w:tc>
          <w:tcPr>
            <w:tcW w:w="708" w:type="dxa"/>
            <w:gridSpan w:val="2"/>
            <w:tcBorders>
              <w:top w:val="single" w:sz="4" w:space="0" w:color="auto"/>
              <w:bottom w:val="single" w:sz="4" w:space="0" w:color="auto"/>
            </w:tcBorders>
            <w:shd w:val="clear" w:color="auto" w:fill="auto"/>
            <w:vAlign w:val="center"/>
          </w:tcPr>
          <w:p w14:paraId="792D3045" w14:textId="77777777" w:rsidR="00E815D8" w:rsidRPr="00024FF4" w:rsidRDefault="00E815D8" w:rsidP="00ED1A50">
            <w:pPr>
              <w:ind w:left="-105" w:right="-108"/>
              <w:jc w:val="center"/>
            </w:pPr>
            <w:r w:rsidRPr="00024FF4">
              <w:t>x</w:t>
            </w:r>
          </w:p>
        </w:tc>
        <w:tc>
          <w:tcPr>
            <w:tcW w:w="709" w:type="dxa"/>
            <w:tcBorders>
              <w:top w:val="single" w:sz="4" w:space="0" w:color="auto"/>
              <w:bottom w:val="single" w:sz="4" w:space="0" w:color="auto"/>
            </w:tcBorders>
            <w:shd w:val="clear" w:color="auto" w:fill="auto"/>
            <w:vAlign w:val="center"/>
          </w:tcPr>
          <w:p w14:paraId="55A1B3C9" w14:textId="77777777" w:rsidR="00E815D8" w:rsidRPr="00024FF4" w:rsidRDefault="00E815D8" w:rsidP="00ED1A50">
            <w:pPr>
              <w:ind w:left="-105"/>
              <w:jc w:val="center"/>
            </w:pPr>
            <w:r w:rsidRPr="00024FF4">
              <w:t>x</w:t>
            </w:r>
          </w:p>
        </w:tc>
        <w:tc>
          <w:tcPr>
            <w:tcW w:w="851" w:type="dxa"/>
            <w:tcBorders>
              <w:top w:val="single" w:sz="4" w:space="0" w:color="auto"/>
              <w:bottom w:val="single" w:sz="4" w:space="0" w:color="auto"/>
            </w:tcBorders>
            <w:shd w:val="clear" w:color="auto" w:fill="auto"/>
            <w:vAlign w:val="center"/>
          </w:tcPr>
          <w:p w14:paraId="377B1570" w14:textId="77777777" w:rsidR="00E815D8" w:rsidRPr="00024FF4" w:rsidRDefault="00E815D8" w:rsidP="00ED1A50">
            <w:pPr>
              <w:ind w:left="-105"/>
              <w:jc w:val="center"/>
            </w:pPr>
            <w:r w:rsidRPr="00024FF4">
              <w:t>x</w:t>
            </w:r>
          </w:p>
        </w:tc>
      </w:tr>
      <w:tr w:rsidR="00E815D8" w:rsidRPr="00024FF4" w14:paraId="78919DAC" w14:textId="77777777" w:rsidTr="00ED1A50">
        <w:trPr>
          <w:trHeight w:val="70"/>
          <w:jc w:val="center"/>
        </w:trPr>
        <w:tc>
          <w:tcPr>
            <w:tcW w:w="1738" w:type="dxa"/>
            <w:vMerge/>
            <w:shd w:val="clear" w:color="auto" w:fill="auto"/>
            <w:vAlign w:val="center"/>
          </w:tcPr>
          <w:p w14:paraId="74A7FD1E" w14:textId="77777777" w:rsidR="00E815D8" w:rsidRPr="00024FF4" w:rsidRDefault="00E815D8" w:rsidP="00ED1A50">
            <w:pPr>
              <w:ind w:left="-108" w:right="-125"/>
              <w:jc w:val="center"/>
            </w:pPr>
          </w:p>
        </w:tc>
        <w:tc>
          <w:tcPr>
            <w:tcW w:w="2084" w:type="dxa"/>
            <w:vMerge/>
            <w:tcBorders>
              <w:top w:val="single" w:sz="4" w:space="0" w:color="auto"/>
            </w:tcBorders>
            <w:shd w:val="clear" w:color="auto" w:fill="auto"/>
            <w:vAlign w:val="center"/>
          </w:tcPr>
          <w:p w14:paraId="6BA6554B" w14:textId="77777777" w:rsidR="00E815D8" w:rsidRPr="00024FF4" w:rsidRDefault="00E815D8" w:rsidP="00ED1A50">
            <w:pPr>
              <w:ind w:left="-107" w:right="-2"/>
              <w:jc w:val="center"/>
            </w:pPr>
          </w:p>
        </w:tc>
        <w:tc>
          <w:tcPr>
            <w:tcW w:w="1417" w:type="dxa"/>
            <w:tcBorders>
              <w:top w:val="single" w:sz="4" w:space="0" w:color="auto"/>
            </w:tcBorders>
            <w:shd w:val="clear" w:color="auto" w:fill="auto"/>
            <w:vAlign w:val="center"/>
          </w:tcPr>
          <w:p w14:paraId="6722FF93" w14:textId="77777777" w:rsidR="00E815D8" w:rsidRPr="00024FF4" w:rsidRDefault="00E815D8" w:rsidP="00ED1A50">
            <w:pPr>
              <w:ind w:left="-105" w:right="-108"/>
              <w:jc w:val="center"/>
            </w:pPr>
            <w:r w:rsidRPr="00024FF4">
              <w:rPr>
                <w:color w:val="000000"/>
              </w:rPr>
              <w:t>с 01.01.2028</w:t>
            </w:r>
          </w:p>
        </w:tc>
        <w:tc>
          <w:tcPr>
            <w:tcW w:w="992" w:type="dxa"/>
            <w:tcBorders>
              <w:top w:val="single" w:sz="4" w:space="0" w:color="auto"/>
              <w:left w:val="single" w:sz="4" w:space="0" w:color="auto"/>
              <w:bottom w:val="single" w:sz="4" w:space="0" w:color="auto"/>
              <w:right w:val="single" w:sz="4" w:space="0" w:color="auto"/>
            </w:tcBorders>
            <w:vAlign w:val="center"/>
          </w:tcPr>
          <w:p w14:paraId="44B3A8CE" w14:textId="77777777" w:rsidR="00E815D8" w:rsidRPr="00024FF4" w:rsidRDefault="00E815D8" w:rsidP="00ED1A50">
            <w:pPr>
              <w:ind w:left="-105" w:right="-108"/>
              <w:jc w:val="center"/>
            </w:pPr>
            <w:r w:rsidRPr="00024FF4">
              <w:t>3 204,10</w:t>
            </w:r>
          </w:p>
        </w:tc>
        <w:tc>
          <w:tcPr>
            <w:tcW w:w="752" w:type="dxa"/>
            <w:tcBorders>
              <w:top w:val="single" w:sz="4" w:space="0" w:color="auto"/>
            </w:tcBorders>
            <w:shd w:val="clear" w:color="auto" w:fill="auto"/>
            <w:vAlign w:val="center"/>
          </w:tcPr>
          <w:p w14:paraId="3B5FD116" w14:textId="77777777" w:rsidR="00E815D8" w:rsidRPr="00024FF4" w:rsidRDefault="00E815D8" w:rsidP="00ED1A50">
            <w:pPr>
              <w:ind w:left="-105" w:right="-108"/>
              <w:jc w:val="center"/>
            </w:pPr>
            <w:r w:rsidRPr="00024FF4">
              <w:t>x</w:t>
            </w:r>
          </w:p>
        </w:tc>
        <w:tc>
          <w:tcPr>
            <w:tcW w:w="809" w:type="dxa"/>
            <w:tcBorders>
              <w:top w:val="single" w:sz="4" w:space="0" w:color="auto"/>
            </w:tcBorders>
            <w:shd w:val="clear" w:color="auto" w:fill="auto"/>
            <w:vAlign w:val="center"/>
          </w:tcPr>
          <w:p w14:paraId="65E50232" w14:textId="77777777" w:rsidR="00E815D8" w:rsidRPr="00024FF4" w:rsidRDefault="00E815D8" w:rsidP="00ED1A50">
            <w:pPr>
              <w:ind w:left="-105" w:right="-108"/>
              <w:jc w:val="center"/>
            </w:pPr>
            <w:r w:rsidRPr="00024FF4">
              <w:t>x</w:t>
            </w:r>
          </w:p>
        </w:tc>
        <w:tc>
          <w:tcPr>
            <w:tcW w:w="708" w:type="dxa"/>
            <w:gridSpan w:val="2"/>
            <w:tcBorders>
              <w:top w:val="single" w:sz="4" w:space="0" w:color="auto"/>
            </w:tcBorders>
            <w:shd w:val="clear" w:color="auto" w:fill="auto"/>
            <w:vAlign w:val="center"/>
          </w:tcPr>
          <w:p w14:paraId="1D9223C3" w14:textId="77777777" w:rsidR="00E815D8" w:rsidRPr="00024FF4" w:rsidRDefault="00E815D8" w:rsidP="00ED1A50">
            <w:pPr>
              <w:ind w:left="-105" w:right="-108"/>
              <w:jc w:val="center"/>
            </w:pPr>
            <w:r w:rsidRPr="00024FF4">
              <w:t>x</w:t>
            </w:r>
          </w:p>
        </w:tc>
        <w:tc>
          <w:tcPr>
            <w:tcW w:w="709" w:type="dxa"/>
            <w:tcBorders>
              <w:top w:val="single" w:sz="4" w:space="0" w:color="auto"/>
            </w:tcBorders>
            <w:shd w:val="clear" w:color="auto" w:fill="auto"/>
            <w:vAlign w:val="center"/>
          </w:tcPr>
          <w:p w14:paraId="0A72C363" w14:textId="77777777" w:rsidR="00E815D8" w:rsidRPr="00024FF4" w:rsidRDefault="00E815D8" w:rsidP="00ED1A50">
            <w:pPr>
              <w:ind w:left="-105"/>
              <w:jc w:val="center"/>
            </w:pPr>
            <w:r w:rsidRPr="00024FF4">
              <w:t>x</w:t>
            </w:r>
          </w:p>
        </w:tc>
        <w:tc>
          <w:tcPr>
            <w:tcW w:w="851" w:type="dxa"/>
            <w:tcBorders>
              <w:top w:val="single" w:sz="4" w:space="0" w:color="auto"/>
            </w:tcBorders>
            <w:shd w:val="clear" w:color="auto" w:fill="auto"/>
            <w:vAlign w:val="center"/>
          </w:tcPr>
          <w:p w14:paraId="6FBE74BE" w14:textId="77777777" w:rsidR="00E815D8" w:rsidRPr="00024FF4" w:rsidRDefault="00E815D8" w:rsidP="00ED1A50">
            <w:pPr>
              <w:ind w:left="-105"/>
              <w:jc w:val="center"/>
            </w:pPr>
            <w:r w:rsidRPr="00024FF4">
              <w:t>x</w:t>
            </w:r>
          </w:p>
        </w:tc>
      </w:tr>
      <w:tr w:rsidR="00E815D8" w:rsidRPr="00024FF4" w14:paraId="0DB94CAE" w14:textId="77777777" w:rsidTr="00ED1A50">
        <w:trPr>
          <w:trHeight w:val="70"/>
          <w:jc w:val="center"/>
        </w:trPr>
        <w:tc>
          <w:tcPr>
            <w:tcW w:w="1738" w:type="dxa"/>
            <w:vMerge/>
            <w:shd w:val="clear" w:color="auto" w:fill="auto"/>
            <w:vAlign w:val="center"/>
          </w:tcPr>
          <w:p w14:paraId="055ACB0C" w14:textId="77777777" w:rsidR="00E815D8" w:rsidRPr="00024FF4" w:rsidRDefault="00E815D8" w:rsidP="00ED1A50">
            <w:pPr>
              <w:ind w:left="-108" w:right="-125"/>
              <w:jc w:val="center"/>
            </w:pPr>
          </w:p>
        </w:tc>
        <w:tc>
          <w:tcPr>
            <w:tcW w:w="2084" w:type="dxa"/>
            <w:vMerge/>
            <w:tcBorders>
              <w:top w:val="single" w:sz="4" w:space="0" w:color="auto"/>
              <w:bottom w:val="single" w:sz="4" w:space="0" w:color="auto"/>
            </w:tcBorders>
            <w:shd w:val="clear" w:color="auto" w:fill="auto"/>
            <w:vAlign w:val="center"/>
          </w:tcPr>
          <w:p w14:paraId="072C2CB5" w14:textId="77777777" w:rsidR="00E815D8" w:rsidRPr="00024FF4" w:rsidRDefault="00E815D8" w:rsidP="00ED1A50">
            <w:pPr>
              <w:ind w:left="-107" w:right="-2"/>
              <w:jc w:val="center"/>
            </w:pPr>
          </w:p>
        </w:tc>
        <w:tc>
          <w:tcPr>
            <w:tcW w:w="1417" w:type="dxa"/>
            <w:tcBorders>
              <w:top w:val="single" w:sz="4" w:space="0" w:color="auto"/>
              <w:bottom w:val="single" w:sz="4" w:space="0" w:color="auto"/>
            </w:tcBorders>
            <w:shd w:val="clear" w:color="auto" w:fill="auto"/>
            <w:vAlign w:val="center"/>
          </w:tcPr>
          <w:p w14:paraId="44BBC8B6" w14:textId="77777777" w:rsidR="00E815D8" w:rsidRPr="00024FF4" w:rsidRDefault="00E815D8" w:rsidP="00ED1A50">
            <w:pPr>
              <w:ind w:left="-105" w:right="-108"/>
              <w:jc w:val="center"/>
            </w:pPr>
            <w:r w:rsidRPr="00024FF4">
              <w:rPr>
                <w:color w:val="000000"/>
              </w:rPr>
              <w:t>с 01.07.2028</w:t>
            </w:r>
          </w:p>
        </w:tc>
        <w:tc>
          <w:tcPr>
            <w:tcW w:w="992" w:type="dxa"/>
            <w:tcBorders>
              <w:top w:val="single" w:sz="4" w:space="0" w:color="auto"/>
              <w:left w:val="single" w:sz="4" w:space="0" w:color="auto"/>
              <w:bottom w:val="single" w:sz="4" w:space="0" w:color="auto"/>
              <w:right w:val="single" w:sz="4" w:space="0" w:color="auto"/>
            </w:tcBorders>
            <w:vAlign w:val="center"/>
          </w:tcPr>
          <w:p w14:paraId="730FC75B" w14:textId="77777777" w:rsidR="00E815D8" w:rsidRPr="00024FF4" w:rsidRDefault="00E815D8" w:rsidP="00ED1A50">
            <w:pPr>
              <w:ind w:left="-105" w:right="-108"/>
              <w:jc w:val="center"/>
            </w:pPr>
            <w:r w:rsidRPr="00024FF4">
              <w:t>3 204,10</w:t>
            </w:r>
          </w:p>
        </w:tc>
        <w:tc>
          <w:tcPr>
            <w:tcW w:w="752" w:type="dxa"/>
            <w:tcBorders>
              <w:top w:val="single" w:sz="4" w:space="0" w:color="auto"/>
              <w:bottom w:val="single" w:sz="4" w:space="0" w:color="auto"/>
            </w:tcBorders>
            <w:shd w:val="clear" w:color="auto" w:fill="auto"/>
            <w:vAlign w:val="center"/>
          </w:tcPr>
          <w:p w14:paraId="3F5FD4B6" w14:textId="77777777" w:rsidR="00E815D8" w:rsidRPr="00024FF4" w:rsidRDefault="00E815D8" w:rsidP="00ED1A50">
            <w:pPr>
              <w:ind w:left="-105" w:right="-108"/>
              <w:jc w:val="center"/>
            </w:pPr>
            <w:r w:rsidRPr="00024FF4">
              <w:t>x</w:t>
            </w:r>
          </w:p>
        </w:tc>
        <w:tc>
          <w:tcPr>
            <w:tcW w:w="809" w:type="dxa"/>
            <w:tcBorders>
              <w:top w:val="single" w:sz="4" w:space="0" w:color="auto"/>
              <w:bottom w:val="single" w:sz="4" w:space="0" w:color="auto"/>
            </w:tcBorders>
            <w:shd w:val="clear" w:color="auto" w:fill="auto"/>
            <w:vAlign w:val="center"/>
          </w:tcPr>
          <w:p w14:paraId="5A701E43" w14:textId="77777777" w:rsidR="00E815D8" w:rsidRPr="00024FF4" w:rsidRDefault="00E815D8" w:rsidP="00ED1A50">
            <w:pPr>
              <w:ind w:left="-105" w:right="-108"/>
              <w:jc w:val="center"/>
            </w:pPr>
            <w:r w:rsidRPr="00024FF4">
              <w:t>x</w:t>
            </w:r>
          </w:p>
        </w:tc>
        <w:tc>
          <w:tcPr>
            <w:tcW w:w="708" w:type="dxa"/>
            <w:gridSpan w:val="2"/>
            <w:tcBorders>
              <w:top w:val="single" w:sz="4" w:space="0" w:color="auto"/>
              <w:bottom w:val="single" w:sz="4" w:space="0" w:color="auto"/>
            </w:tcBorders>
            <w:shd w:val="clear" w:color="auto" w:fill="auto"/>
            <w:vAlign w:val="center"/>
          </w:tcPr>
          <w:p w14:paraId="1A45C982" w14:textId="77777777" w:rsidR="00E815D8" w:rsidRPr="00024FF4" w:rsidRDefault="00E815D8" w:rsidP="00ED1A50">
            <w:pPr>
              <w:ind w:left="-105" w:right="-108"/>
              <w:jc w:val="center"/>
            </w:pPr>
            <w:r w:rsidRPr="00024FF4">
              <w:t>x</w:t>
            </w:r>
          </w:p>
        </w:tc>
        <w:tc>
          <w:tcPr>
            <w:tcW w:w="709" w:type="dxa"/>
            <w:tcBorders>
              <w:top w:val="single" w:sz="4" w:space="0" w:color="auto"/>
              <w:bottom w:val="single" w:sz="4" w:space="0" w:color="auto"/>
            </w:tcBorders>
            <w:shd w:val="clear" w:color="auto" w:fill="auto"/>
            <w:vAlign w:val="center"/>
          </w:tcPr>
          <w:p w14:paraId="0250398D" w14:textId="77777777" w:rsidR="00E815D8" w:rsidRPr="00024FF4" w:rsidRDefault="00E815D8" w:rsidP="00ED1A50">
            <w:pPr>
              <w:ind w:left="-105"/>
              <w:jc w:val="center"/>
            </w:pPr>
            <w:r w:rsidRPr="00024FF4">
              <w:t>x</w:t>
            </w:r>
          </w:p>
        </w:tc>
        <w:tc>
          <w:tcPr>
            <w:tcW w:w="851" w:type="dxa"/>
            <w:tcBorders>
              <w:top w:val="single" w:sz="4" w:space="0" w:color="auto"/>
              <w:bottom w:val="single" w:sz="4" w:space="0" w:color="auto"/>
            </w:tcBorders>
            <w:shd w:val="clear" w:color="auto" w:fill="auto"/>
            <w:vAlign w:val="center"/>
          </w:tcPr>
          <w:p w14:paraId="5ABC87F9" w14:textId="77777777" w:rsidR="00E815D8" w:rsidRPr="00024FF4" w:rsidRDefault="00E815D8" w:rsidP="00ED1A50">
            <w:pPr>
              <w:ind w:left="-105"/>
              <w:jc w:val="center"/>
            </w:pPr>
            <w:r w:rsidRPr="00024FF4">
              <w:t>x</w:t>
            </w:r>
          </w:p>
        </w:tc>
      </w:tr>
      <w:tr w:rsidR="00E815D8" w:rsidRPr="00024FF4" w14:paraId="781D84B2" w14:textId="77777777" w:rsidTr="00ED1A50">
        <w:trPr>
          <w:trHeight w:val="70"/>
          <w:jc w:val="center"/>
        </w:trPr>
        <w:tc>
          <w:tcPr>
            <w:tcW w:w="1738" w:type="dxa"/>
            <w:vMerge/>
            <w:shd w:val="clear" w:color="auto" w:fill="auto"/>
            <w:vAlign w:val="center"/>
          </w:tcPr>
          <w:p w14:paraId="18BF64F0" w14:textId="77777777" w:rsidR="00E815D8" w:rsidRPr="00024FF4" w:rsidRDefault="00E815D8" w:rsidP="00ED1A50">
            <w:pPr>
              <w:ind w:left="-108" w:right="-125"/>
              <w:jc w:val="center"/>
            </w:pPr>
          </w:p>
        </w:tc>
        <w:tc>
          <w:tcPr>
            <w:tcW w:w="2084" w:type="dxa"/>
            <w:vMerge/>
            <w:tcBorders>
              <w:top w:val="single" w:sz="4" w:space="0" w:color="auto"/>
            </w:tcBorders>
            <w:shd w:val="clear" w:color="auto" w:fill="auto"/>
            <w:vAlign w:val="center"/>
          </w:tcPr>
          <w:p w14:paraId="019007BC" w14:textId="77777777" w:rsidR="00E815D8" w:rsidRPr="00024FF4" w:rsidRDefault="00E815D8" w:rsidP="00ED1A50">
            <w:pPr>
              <w:ind w:left="-107" w:right="-2"/>
              <w:jc w:val="center"/>
            </w:pPr>
          </w:p>
        </w:tc>
        <w:tc>
          <w:tcPr>
            <w:tcW w:w="1417" w:type="dxa"/>
            <w:tcBorders>
              <w:top w:val="single" w:sz="4" w:space="0" w:color="auto"/>
            </w:tcBorders>
            <w:shd w:val="clear" w:color="auto" w:fill="auto"/>
            <w:vAlign w:val="center"/>
          </w:tcPr>
          <w:p w14:paraId="0D8561C9" w14:textId="77777777" w:rsidR="00E815D8" w:rsidRPr="00024FF4" w:rsidRDefault="00E815D8" w:rsidP="00ED1A50">
            <w:pPr>
              <w:ind w:left="-105" w:right="-108"/>
              <w:jc w:val="center"/>
            </w:pPr>
            <w:r w:rsidRPr="00024FF4">
              <w:rPr>
                <w:color w:val="000000"/>
              </w:rPr>
              <w:t>с 01.01.2029</w:t>
            </w:r>
          </w:p>
        </w:tc>
        <w:tc>
          <w:tcPr>
            <w:tcW w:w="992" w:type="dxa"/>
            <w:tcBorders>
              <w:top w:val="single" w:sz="4" w:space="0" w:color="auto"/>
              <w:left w:val="single" w:sz="4" w:space="0" w:color="auto"/>
              <w:bottom w:val="single" w:sz="4" w:space="0" w:color="auto"/>
              <w:right w:val="single" w:sz="4" w:space="0" w:color="auto"/>
            </w:tcBorders>
            <w:vAlign w:val="center"/>
          </w:tcPr>
          <w:p w14:paraId="51050F1F" w14:textId="77777777" w:rsidR="00E815D8" w:rsidRPr="00024FF4" w:rsidRDefault="00E815D8" w:rsidP="00ED1A50">
            <w:pPr>
              <w:ind w:left="-105" w:right="-108"/>
              <w:jc w:val="center"/>
            </w:pPr>
            <w:r w:rsidRPr="00024FF4">
              <w:t>3 204,10</w:t>
            </w:r>
          </w:p>
        </w:tc>
        <w:tc>
          <w:tcPr>
            <w:tcW w:w="752" w:type="dxa"/>
            <w:tcBorders>
              <w:top w:val="single" w:sz="4" w:space="0" w:color="auto"/>
            </w:tcBorders>
            <w:shd w:val="clear" w:color="auto" w:fill="auto"/>
            <w:vAlign w:val="center"/>
          </w:tcPr>
          <w:p w14:paraId="4A21F8F5" w14:textId="77777777" w:rsidR="00E815D8" w:rsidRPr="00024FF4" w:rsidRDefault="00E815D8" w:rsidP="00ED1A50">
            <w:pPr>
              <w:ind w:left="-105" w:right="-108"/>
              <w:jc w:val="center"/>
            </w:pPr>
            <w:r w:rsidRPr="00024FF4">
              <w:t>x</w:t>
            </w:r>
          </w:p>
        </w:tc>
        <w:tc>
          <w:tcPr>
            <w:tcW w:w="809" w:type="dxa"/>
            <w:tcBorders>
              <w:top w:val="single" w:sz="4" w:space="0" w:color="auto"/>
            </w:tcBorders>
            <w:shd w:val="clear" w:color="auto" w:fill="auto"/>
            <w:vAlign w:val="center"/>
          </w:tcPr>
          <w:p w14:paraId="1458A553" w14:textId="77777777" w:rsidR="00E815D8" w:rsidRPr="00024FF4" w:rsidRDefault="00E815D8" w:rsidP="00ED1A50">
            <w:pPr>
              <w:ind w:left="-105" w:right="-108"/>
              <w:jc w:val="center"/>
            </w:pPr>
            <w:r w:rsidRPr="00024FF4">
              <w:t>x</w:t>
            </w:r>
          </w:p>
        </w:tc>
        <w:tc>
          <w:tcPr>
            <w:tcW w:w="708" w:type="dxa"/>
            <w:gridSpan w:val="2"/>
            <w:tcBorders>
              <w:top w:val="single" w:sz="4" w:space="0" w:color="auto"/>
            </w:tcBorders>
            <w:shd w:val="clear" w:color="auto" w:fill="auto"/>
            <w:vAlign w:val="center"/>
          </w:tcPr>
          <w:p w14:paraId="27CB1E39" w14:textId="77777777" w:rsidR="00E815D8" w:rsidRPr="00024FF4" w:rsidRDefault="00E815D8" w:rsidP="00ED1A50">
            <w:pPr>
              <w:ind w:left="-105" w:right="-108"/>
              <w:jc w:val="center"/>
            </w:pPr>
            <w:r w:rsidRPr="00024FF4">
              <w:t>x</w:t>
            </w:r>
          </w:p>
        </w:tc>
        <w:tc>
          <w:tcPr>
            <w:tcW w:w="709" w:type="dxa"/>
            <w:tcBorders>
              <w:top w:val="single" w:sz="4" w:space="0" w:color="auto"/>
            </w:tcBorders>
            <w:shd w:val="clear" w:color="auto" w:fill="auto"/>
            <w:vAlign w:val="center"/>
          </w:tcPr>
          <w:p w14:paraId="3653259B" w14:textId="77777777" w:rsidR="00E815D8" w:rsidRPr="00024FF4" w:rsidRDefault="00E815D8" w:rsidP="00ED1A50">
            <w:pPr>
              <w:ind w:left="-105"/>
              <w:jc w:val="center"/>
            </w:pPr>
            <w:r w:rsidRPr="00024FF4">
              <w:t>x</w:t>
            </w:r>
          </w:p>
        </w:tc>
        <w:tc>
          <w:tcPr>
            <w:tcW w:w="851" w:type="dxa"/>
            <w:tcBorders>
              <w:top w:val="single" w:sz="4" w:space="0" w:color="auto"/>
            </w:tcBorders>
            <w:shd w:val="clear" w:color="auto" w:fill="auto"/>
            <w:vAlign w:val="center"/>
          </w:tcPr>
          <w:p w14:paraId="2ED68E4A" w14:textId="77777777" w:rsidR="00E815D8" w:rsidRPr="00024FF4" w:rsidRDefault="00E815D8" w:rsidP="00ED1A50">
            <w:pPr>
              <w:ind w:left="-105"/>
              <w:jc w:val="center"/>
            </w:pPr>
            <w:r w:rsidRPr="00024FF4">
              <w:t>x</w:t>
            </w:r>
          </w:p>
        </w:tc>
      </w:tr>
      <w:tr w:rsidR="00E815D8" w:rsidRPr="00024FF4" w14:paraId="50952AA8" w14:textId="77777777" w:rsidTr="00ED1A50">
        <w:trPr>
          <w:trHeight w:val="70"/>
          <w:jc w:val="center"/>
        </w:trPr>
        <w:tc>
          <w:tcPr>
            <w:tcW w:w="1738" w:type="dxa"/>
            <w:vMerge/>
            <w:shd w:val="clear" w:color="auto" w:fill="auto"/>
            <w:vAlign w:val="center"/>
          </w:tcPr>
          <w:p w14:paraId="1F789C5F" w14:textId="77777777" w:rsidR="00E815D8" w:rsidRPr="00024FF4" w:rsidRDefault="00E815D8" w:rsidP="00ED1A50">
            <w:pPr>
              <w:ind w:left="-108" w:right="-125"/>
              <w:jc w:val="center"/>
            </w:pPr>
          </w:p>
        </w:tc>
        <w:tc>
          <w:tcPr>
            <w:tcW w:w="2084" w:type="dxa"/>
            <w:vMerge/>
            <w:tcBorders>
              <w:top w:val="single" w:sz="4" w:space="0" w:color="auto"/>
              <w:bottom w:val="single" w:sz="4" w:space="0" w:color="auto"/>
            </w:tcBorders>
            <w:shd w:val="clear" w:color="auto" w:fill="auto"/>
            <w:vAlign w:val="center"/>
          </w:tcPr>
          <w:p w14:paraId="7113BE27" w14:textId="77777777" w:rsidR="00E815D8" w:rsidRPr="00024FF4" w:rsidRDefault="00E815D8" w:rsidP="00ED1A50">
            <w:pPr>
              <w:ind w:left="-107" w:right="-2"/>
              <w:jc w:val="center"/>
            </w:pPr>
          </w:p>
        </w:tc>
        <w:tc>
          <w:tcPr>
            <w:tcW w:w="1417" w:type="dxa"/>
            <w:tcBorders>
              <w:top w:val="single" w:sz="4" w:space="0" w:color="auto"/>
              <w:bottom w:val="single" w:sz="4" w:space="0" w:color="auto"/>
            </w:tcBorders>
            <w:shd w:val="clear" w:color="auto" w:fill="auto"/>
            <w:vAlign w:val="center"/>
          </w:tcPr>
          <w:p w14:paraId="1D72CF9D" w14:textId="77777777" w:rsidR="00E815D8" w:rsidRPr="00024FF4" w:rsidRDefault="00E815D8" w:rsidP="00ED1A50">
            <w:pPr>
              <w:ind w:left="-105" w:right="-108"/>
              <w:jc w:val="center"/>
            </w:pPr>
            <w:r w:rsidRPr="00024FF4">
              <w:rPr>
                <w:color w:val="000000"/>
              </w:rPr>
              <w:t>с 01.07.2029</w:t>
            </w:r>
          </w:p>
        </w:tc>
        <w:tc>
          <w:tcPr>
            <w:tcW w:w="992" w:type="dxa"/>
            <w:tcBorders>
              <w:top w:val="single" w:sz="4" w:space="0" w:color="auto"/>
              <w:left w:val="single" w:sz="4" w:space="0" w:color="auto"/>
              <w:bottom w:val="single" w:sz="4" w:space="0" w:color="auto"/>
              <w:right w:val="single" w:sz="4" w:space="0" w:color="auto"/>
            </w:tcBorders>
            <w:vAlign w:val="center"/>
          </w:tcPr>
          <w:p w14:paraId="58936DCF" w14:textId="77777777" w:rsidR="00E815D8" w:rsidRPr="00024FF4" w:rsidRDefault="00E815D8" w:rsidP="00ED1A50">
            <w:pPr>
              <w:ind w:left="-105" w:right="-108"/>
              <w:jc w:val="center"/>
            </w:pPr>
            <w:r w:rsidRPr="00024FF4">
              <w:t>3 516,90</w:t>
            </w:r>
          </w:p>
        </w:tc>
        <w:tc>
          <w:tcPr>
            <w:tcW w:w="752" w:type="dxa"/>
            <w:tcBorders>
              <w:top w:val="single" w:sz="4" w:space="0" w:color="auto"/>
              <w:bottom w:val="single" w:sz="4" w:space="0" w:color="auto"/>
            </w:tcBorders>
            <w:shd w:val="clear" w:color="auto" w:fill="auto"/>
            <w:vAlign w:val="center"/>
          </w:tcPr>
          <w:p w14:paraId="2AE88BBF" w14:textId="77777777" w:rsidR="00E815D8" w:rsidRPr="00024FF4" w:rsidRDefault="00E815D8" w:rsidP="00ED1A50">
            <w:pPr>
              <w:ind w:left="-105" w:right="-108"/>
              <w:jc w:val="center"/>
            </w:pPr>
            <w:r w:rsidRPr="00024FF4">
              <w:t>x</w:t>
            </w:r>
          </w:p>
        </w:tc>
        <w:tc>
          <w:tcPr>
            <w:tcW w:w="809" w:type="dxa"/>
            <w:tcBorders>
              <w:top w:val="single" w:sz="4" w:space="0" w:color="auto"/>
              <w:bottom w:val="single" w:sz="4" w:space="0" w:color="auto"/>
            </w:tcBorders>
            <w:shd w:val="clear" w:color="auto" w:fill="auto"/>
            <w:vAlign w:val="center"/>
          </w:tcPr>
          <w:p w14:paraId="3645E74B" w14:textId="77777777" w:rsidR="00E815D8" w:rsidRPr="00024FF4" w:rsidRDefault="00E815D8" w:rsidP="00ED1A50">
            <w:pPr>
              <w:ind w:left="-105" w:right="-108"/>
              <w:jc w:val="center"/>
            </w:pPr>
            <w:r w:rsidRPr="00024FF4">
              <w:t>x</w:t>
            </w:r>
          </w:p>
        </w:tc>
        <w:tc>
          <w:tcPr>
            <w:tcW w:w="708" w:type="dxa"/>
            <w:gridSpan w:val="2"/>
            <w:tcBorders>
              <w:top w:val="single" w:sz="4" w:space="0" w:color="auto"/>
              <w:bottom w:val="single" w:sz="4" w:space="0" w:color="auto"/>
            </w:tcBorders>
            <w:shd w:val="clear" w:color="auto" w:fill="auto"/>
            <w:vAlign w:val="center"/>
          </w:tcPr>
          <w:p w14:paraId="32C6F7F9" w14:textId="77777777" w:rsidR="00E815D8" w:rsidRPr="00024FF4" w:rsidRDefault="00E815D8" w:rsidP="00ED1A50">
            <w:pPr>
              <w:ind w:left="-105" w:right="-108"/>
              <w:jc w:val="center"/>
            </w:pPr>
            <w:r w:rsidRPr="00024FF4">
              <w:t>x</w:t>
            </w:r>
          </w:p>
        </w:tc>
        <w:tc>
          <w:tcPr>
            <w:tcW w:w="709" w:type="dxa"/>
            <w:tcBorders>
              <w:top w:val="single" w:sz="4" w:space="0" w:color="auto"/>
              <w:bottom w:val="single" w:sz="4" w:space="0" w:color="auto"/>
            </w:tcBorders>
            <w:shd w:val="clear" w:color="auto" w:fill="auto"/>
            <w:vAlign w:val="center"/>
          </w:tcPr>
          <w:p w14:paraId="1623C920" w14:textId="77777777" w:rsidR="00E815D8" w:rsidRPr="00024FF4" w:rsidRDefault="00E815D8" w:rsidP="00ED1A50">
            <w:pPr>
              <w:ind w:left="-105"/>
              <w:jc w:val="center"/>
            </w:pPr>
            <w:r w:rsidRPr="00024FF4">
              <w:t>x</w:t>
            </w:r>
          </w:p>
        </w:tc>
        <w:tc>
          <w:tcPr>
            <w:tcW w:w="851" w:type="dxa"/>
            <w:tcBorders>
              <w:top w:val="single" w:sz="4" w:space="0" w:color="auto"/>
              <w:bottom w:val="single" w:sz="4" w:space="0" w:color="auto"/>
            </w:tcBorders>
            <w:shd w:val="clear" w:color="auto" w:fill="auto"/>
            <w:vAlign w:val="center"/>
          </w:tcPr>
          <w:p w14:paraId="75E796E8" w14:textId="77777777" w:rsidR="00E815D8" w:rsidRPr="00024FF4" w:rsidRDefault="00E815D8" w:rsidP="00ED1A50">
            <w:pPr>
              <w:ind w:left="-105"/>
              <w:jc w:val="center"/>
            </w:pPr>
            <w:r w:rsidRPr="00024FF4">
              <w:t>x</w:t>
            </w:r>
          </w:p>
        </w:tc>
      </w:tr>
      <w:tr w:rsidR="00E815D8" w:rsidRPr="00024FF4" w14:paraId="3F17DD67" w14:textId="77777777" w:rsidTr="00ED1A50">
        <w:trPr>
          <w:trHeight w:val="108"/>
          <w:jc w:val="center"/>
        </w:trPr>
        <w:tc>
          <w:tcPr>
            <w:tcW w:w="1738" w:type="dxa"/>
            <w:vMerge/>
            <w:shd w:val="clear" w:color="auto" w:fill="auto"/>
            <w:vAlign w:val="center"/>
          </w:tcPr>
          <w:p w14:paraId="059249EC" w14:textId="77777777" w:rsidR="00E815D8" w:rsidRPr="00024FF4" w:rsidRDefault="00E815D8" w:rsidP="00ED1A50">
            <w:pPr>
              <w:ind w:left="-108" w:right="-125"/>
              <w:jc w:val="center"/>
            </w:pPr>
          </w:p>
        </w:tc>
        <w:tc>
          <w:tcPr>
            <w:tcW w:w="2084" w:type="dxa"/>
            <w:shd w:val="clear" w:color="auto" w:fill="auto"/>
            <w:vAlign w:val="center"/>
          </w:tcPr>
          <w:p w14:paraId="582AA2DF" w14:textId="77777777" w:rsidR="00E815D8" w:rsidRPr="00024FF4" w:rsidRDefault="00E815D8" w:rsidP="00ED1A50">
            <w:pPr>
              <w:ind w:left="-78" w:right="-2"/>
              <w:jc w:val="center"/>
            </w:pPr>
            <w:proofErr w:type="spellStart"/>
            <w:r w:rsidRPr="00024FF4">
              <w:t>Двухставочный</w:t>
            </w:r>
            <w:proofErr w:type="spellEnd"/>
          </w:p>
        </w:tc>
        <w:tc>
          <w:tcPr>
            <w:tcW w:w="1417" w:type="dxa"/>
            <w:shd w:val="clear" w:color="auto" w:fill="auto"/>
            <w:vAlign w:val="center"/>
          </w:tcPr>
          <w:p w14:paraId="76B7316E" w14:textId="77777777" w:rsidR="00E815D8" w:rsidRPr="00024FF4" w:rsidRDefault="00E815D8" w:rsidP="00ED1A50">
            <w:pPr>
              <w:ind w:left="-105" w:right="-108"/>
              <w:jc w:val="center"/>
            </w:pPr>
            <w:r w:rsidRPr="00024FF4">
              <w:t>x</w:t>
            </w:r>
          </w:p>
        </w:tc>
        <w:tc>
          <w:tcPr>
            <w:tcW w:w="992" w:type="dxa"/>
            <w:shd w:val="clear" w:color="auto" w:fill="auto"/>
            <w:vAlign w:val="center"/>
          </w:tcPr>
          <w:p w14:paraId="6CF042CB" w14:textId="77777777" w:rsidR="00E815D8" w:rsidRPr="00024FF4" w:rsidRDefault="00E815D8" w:rsidP="00ED1A50">
            <w:pPr>
              <w:ind w:left="-105" w:right="-108"/>
              <w:jc w:val="center"/>
            </w:pPr>
            <w:r w:rsidRPr="00024FF4">
              <w:t>x</w:t>
            </w:r>
          </w:p>
        </w:tc>
        <w:tc>
          <w:tcPr>
            <w:tcW w:w="752" w:type="dxa"/>
            <w:shd w:val="clear" w:color="auto" w:fill="auto"/>
            <w:vAlign w:val="center"/>
          </w:tcPr>
          <w:p w14:paraId="583F4D12" w14:textId="77777777" w:rsidR="00E815D8" w:rsidRPr="00024FF4" w:rsidRDefault="00E815D8" w:rsidP="00ED1A50">
            <w:pPr>
              <w:ind w:left="-105" w:right="-108"/>
              <w:jc w:val="center"/>
            </w:pPr>
            <w:r w:rsidRPr="00024FF4">
              <w:t>x</w:t>
            </w:r>
          </w:p>
        </w:tc>
        <w:tc>
          <w:tcPr>
            <w:tcW w:w="809" w:type="dxa"/>
            <w:shd w:val="clear" w:color="auto" w:fill="auto"/>
            <w:vAlign w:val="center"/>
          </w:tcPr>
          <w:p w14:paraId="0F7C97F7" w14:textId="77777777" w:rsidR="00E815D8" w:rsidRPr="00024FF4" w:rsidRDefault="00E815D8" w:rsidP="00ED1A50">
            <w:pPr>
              <w:ind w:left="-105" w:right="-108"/>
              <w:jc w:val="center"/>
            </w:pPr>
            <w:r w:rsidRPr="00024FF4">
              <w:t>x</w:t>
            </w:r>
          </w:p>
        </w:tc>
        <w:tc>
          <w:tcPr>
            <w:tcW w:w="708" w:type="dxa"/>
            <w:gridSpan w:val="2"/>
            <w:shd w:val="clear" w:color="auto" w:fill="auto"/>
            <w:vAlign w:val="center"/>
          </w:tcPr>
          <w:p w14:paraId="39DE8BD7" w14:textId="77777777" w:rsidR="00E815D8" w:rsidRPr="00024FF4" w:rsidRDefault="00E815D8" w:rsidP="00ED1A50">
            <w:pPr>
              <w:ind w:left="-105" w:right="-108"/>
              <w:jc w:val="center"/>
            </w:pPr>
            <w:r w:rsidRPr="00024FF4">
              <w:t>x</w:t>
            </w:r>
          </w:p>
        </w:tc>
        <w:tc>
          <w:tcPr>
            <w:tcW w:w="709" w:type="dxa"/>
            <w:shd w:val="clear" w:color="auto" w:fill="auto"/>
            <w:vAlign w:val="center"/>
          </w:tcPr>
          <w:p w14:paraId="29A777EC" w14:textId="77777777" w:rsidR="00E815D8" w:rsidRPr="00024FF4" w:rsidRDefault="00E815D8" w:rsidP="00ED1A50">
            <w:pPr>
              <w:ind w:left="-105"/>
              <w:jc w:val="center"/>
            </w:pPr>
            <w:r w:rsidRPr="00024FF4">
              <w:t>x</w:t>
            </w:r>
          </w:p>
        </w:tc>
        <w:tc>
          <w:tcPr>
            <w:tcW w:w="851" w:type="dxa"/>
            <w:shd w:val="clear" w:color="auto" w:fill="auto"/>
            <w:vAlign w:val="center"/>
          </w:tcPr>
          <w:p w14:paraId="18B050C9" w14:textId="77777777" w:rsidR="00E815D8" w:rsidRPr="00024FF4" w:rsidRDefault="00E815D8" w:rsidP="00ED1A50">
            <w:pPr>
              <w:ind w:left="-105"/>
              <w:jc w:val="center"/>
            </w:pPr>
            <w:r w:rsidRPr="00024FF4">
              <w:t>x</w:t>
            </w:r>
          </w:p>
        </w:tc>
      </w:tr>
      <w:tr w:rsidR="00E815D8" w:rsidRPr="00024FF4" w14:paraId="6FC8E76F" w14:textId="77777777" w:rsidTr="00ED1A50">
        <w:trPr>
          <w:trHeight w:val="233"/>
          <w:jc w:val="center"/>
        </w:trPr>
        <w:tc>
          <w:tcPr>
            <w:tcW w:w="1738" w:type="dxa"/>
            <w:vMerge/>
            <w:shd w:val="clear" w:color="auto" w:fill="auto"/>
            <w:vAlign w:val="center"/>
          </w:tcPr>
          <w:p w14:paraId="11957C9B" w14:textId="77777777" w:rsidR="00E815D8" w:rsidRPr="00024FF4" w:rsidRDefault="00E815D8" w:rsidP="00ED1A50">
            <w:pPr>
              <w:ind w:left="-108" w:right="-125"/>
              <w:jc w:val="center"/>
            </w:pPr>
          </w:p>
        </w:tc>
        <w:tc>
          <w:tcPr>
            <w:tcW w:w="2084" w:type="dxa"/>
            <w:shd w:val="clear" w:color="auto" w:fill="auto"/>
            <w:vAlign w:val="center"/>
          </w:tcPr>
          <w:p w14:paraId="2EDA0506" w14:textId="77777777" w:rsidR="00E815D8" w:rsidRPr="00024FF4" w:rsidRDefault="00E815D8" w:rsidP="00ED1A50">
            <w:pPr>
              <w:ind w:left="-108" w:right="-109"/>
              <w:jc w:val="center"/>
            </w:pPr>
            <w:r w:rsidRPr="00024FF4">
              <w:t>Ставка за тепловую энергию, руб./Гкал</w:t>
            </w:r>
          </w:p>
        </w:tc>
        <w:tc>
          <w:tcPr>
            <w:tcW w:w="1417" w:type="dxa"/>
            <w:shd w:val="clear" w:color="auto" w:fill="auto"/>
            <w:vAlign w:val="center"/>
          </w:tcPr>
          <w:p w14:paraId="7CFF924A" w14:textId="77777777" w:rsidR="00E815D8" w:rsidRPr="00024FF4" w:rsidRDefault="00E815D8" w:rsidP="00ED1A50">
            <w:pPr>
              <w:ind w:right="-9"/>
              <w:jc w:val="center"/>
            </w:pPr>
            <w:r w:rsidRPr="00024FF4">
              <w:t>x</w:t>
            </w:r>
          </w:p>
        </w:tc>
        <w:tc>
          <w:tcPr>
            <w:tcW w:w="992" w:type="dxa"/>
            <w:shd w:val="clear" w:color="auto" w:fill="auto"/>
            <w:vAlign w:val="center"/>
          </w:tcPr>
          <w:p w14:paraId="739C1C49" w14:textId="77777777" w:rsidR="00E815D8" w:rsidRPr="00024FF4" w:rsidRDefault="00E815D8" w:rsidP="00ED1A50">
            <w:pPr>
              <w:ind w:right="-2"/>
              <w:jc w:val="center"/>
            </w:pPr>
            <w:r w:rsidRPr="00024FF4">
              <w:t>x</w:t>
            </w:r>
          </w:p>
        </w:tc>
        <w:tc>
          <w:tcPr>
            <w:tcW w:w="752" w:type="dxa"/>
            <w:shd w:val="clear" w:color="auto" w:fill="auto"/>
            <w:vAlign w:val="center"/>
          </w:tcPr>
          <w:p w14:paraId="46F62304" w14:textId="77777777" w:rsidR="00E815D8" w:rsidRPr="00024FF4" w:rsidRDefault="00E815D8" w:rsidP="00ED1A50">
            <w:pPr>
              <w:ind w:left="-105" w:right="-108"/>
              <w:jc w:val="center"/>
            </w:pPr>
            <w:r w:rsidRPr="00024FF4">
              <w:t>x</w:t>
            </w:r>
          </w:p>
        </w:tc>
        <w:tc>
          <w:tcPr>
            <w:tcW w:w="809" w:type="dxa"/>
            <w:shd w:val="clear" w:color="auto" w:fill="auto"/>
            <w:vAlign w:val="center"/>
          </w:tcPr>
          <w:p w14:paraId="6BAA2C17" w14:textId="77777777" w:rsidR="00E815D8" w:rsidRPr="00024FF4" w:rsidRDefault="00E815D8" w:rsidP="00ED1A50">
            <w:pPr>
              <w:ind w:left="-105" w:right="-108"/>
              <w:jc w:val="center"/>
            </w:pPr>
            <w:r w:rsidRPr="00024FF4">
              <w:t>х</w:t>
            </w:r>
          </w:p>
        </w:tc>
        <w:tc>
          <w:tcPr>
            <w:tcW w:w="708" w:type="dxa"/>
            <w:gridSpan w:val="2"/>
            <w:shd w:val="clear" w:color="auto" w:fill="auto"/>
            <w:vAlign w:val="center"/>
          </w:tcPr>
          <w:p w14:paraId="7A6A4DD0" w14:textId="77777777" w:rsidR="00E815D8" w:rsidRPr="00024FF4" w:rsidRDefault="00E815D8" w:rsidP="00ED1A50">
            <w:pPr>
              <w:ind w:left="-105" w:right="-108"/>
              <w:jc w:val="center"/>
            </w:pPr>
            <w:r w:rsidRPr="00024FF4">
              <w:t>х</w:t>
            </w:r>
          </w:p>
        </w:tc>
        <w:tc>
          <w:tcPr>
            <w:tcW w:w="709" w:type="dxa"/>
            <w:shd w:val="clear" w:color="auto" w:fill="auto"/>
            <w:vAlign w:val="center"/>
          </w:tcPr>
          <w:p w14:paraId="5B380E49" w14:textId="77777777" w:rsidR="00E815D8" w:rsidRPr="00024FF4" w:rsidRDefault="00E815D8" w:rsidP="00ED1A50">
            <w:pPr>
              <w:ind w:left="-105" w:right="-108"/>
              <w:jc w:val="center"/>
            </w:pPr>
            <w:r w:rsidRPr="00024FF4">
              <w:t>x</w:t>
            </w:r>
          </w:p>
        </w:tc>
        <w:tc>
          <w:tcPr>
            <w:tcW w:w="851" w:type="dxa"/>
            <w:shd w:val="clear" w:color="auto" w:fill="auto"/>
            <w:vAlign w:val="center"/>
          </w:tcPr>
          <w:p w14:paraId="1088EBC0" w14:textId="77777777" w:rsidR="00E815D8" w:rsidRPr="00024FF4" w:rsidRDefault="00E815D8" w:rsidP="00ED1A50">
            <w:pPr>
              <w:ind w:left="-105" w:right="-108"/>
              <w:jc w:val="center"/>
            </w:pPr>
            <w:r w:rsidRPr="00024FF4">
              <w:t>x</w:t>
            </w:r>
          </w:p>
        </w:tc>
      </w:tr>
      <w:tr w:rsidR="00E815D8" w:rsidRPr="00024FF4" w14:paraId="2261570B" w14:textId="77777777" w:rsidTr="00ED1A50">
        <w:trPr>
          <w:trHeight w:val="741"/>
          <w:jc w:val="center"/>
        </w:trPr>
        <w:tc>
          <w:tcPr>
            <w:tcW w:w="1738" w:type="dxa"/>
            <w:vMerge/>
            <w:shd w:val="clear" w:color="auto" w:fill="auto"/>
            <w:vAlign w:val="center"/>
          </w:tcPr>
          <w:p w14:paraId="0963807E" w14:textId="77777777" w:rsidR="00E815D8" w:rsidRPr="00024FF4" w:rsidRDefault="00E815D8" w:rsidP="00ED1A50">
            <w:pPr>
              <w:ind w:left="-108" w:right="-125"/>
              <w:jc w:val="center"/>
            </w:pPr>
          </w:p>
        </w:tc>
        <w:tc>
          <w:tcPr>
            <w:tcW w:w="2084" w:type="dxa"/>
            <w:shd w:val="clear" w:color="auto" w:fill="auto"/>
            <w:vAlign w:val="center"/>
          </w:tcPr>
          <w:p w14:paraId="49451C4B" w14:textId="77777777" w:rsidR="00E815D8" w:rsidRPr="00024FF4" w:rsidRDefault="00E815D8" w:rsidP="00ED1A50">
            <w:pPr>
              <w:ind w:left="-108" w:right="-109"/>
              <w:jc w:val="center"/>
            </w:pPr>
            <w:r w:rsidRPr="00024FF4">
              <w:t>Ставка за содержание тепловой мощности, тыс. руб./Гкал/ч в мес.</w:t>
            </w:r>
          </w:p>
        </w:tc>
        <w:tc>
          <w:tcPr>
            <w:tcW w:w="1417" w:type="dxa"/>
            <w:shd w:val="clear" w:color="auto" w:fill="auto"/>
            <w:vAlign w:val="center"/>
          </w:tcPr>
          <w:p w14:paraId="7B5B3DC3" w14:textId="77777777" w:rsidR="00E815D8" w:rsidRPr="00024FF4" w:rsidRDefault="00E815D8" w:rsidP="00ED1A50">
            <w:pPr>
              <w:ind w:right="-9"/>
              <w:jc w:val="center"/>
            </w:pPr>
            <w:r w:rsidRPr="00024FF4">
              <w:t>x</w:t>
            </w:r>
          </w:p>
        </w:tc>
        <w:tc>
          <w:tcPr>
            <w:tcW w:w="992" w:type="dxa"/>
            <w:shd w:val="clear" w:color="auto" w:fill="auto"/>
            <w:vAlign w:val="center"/>
          </w:tcPr>
          <w:p w14:paraId="765D5DD8" w14:textId="77777777" w:rsidR="00E815D8" w:rsidRPr="00024FF4" w:rsidRDefault="00E815D8" w:rsidP="00ED1A50">
            <w:pPr>
              <w:ind w:right="-2"/>
              <w:jc w:val="center"/>
            </w:pPr>
            <w:r w:rsidRPr="00024FF4">
              <w:t>x</w:t>
            </w:r>
          </w:p>
        </w:tc>
        <w:tc>
          <w:tcPr>
            <w:tcW w:w="752" w:type="dxa"/>
            <w:shd w:val="clear" w:color="auto" w:fill="auto"/>
            <w:vAlign w:val="center"/>
          </w:tcPr>
          <w:p w14:paraId="76E618FB" w14:textId="77777777" w:rsidR="00E815D8" w:rsidRPr="00024FF4" w:rsidRDefault="00E815D8" w:rsidP="00ED1A50">
            <w:pPr>
              <w:ind w:left="-105" w:right="-108"/>
              <w:jc w:val="center"/>
            </w:pPr>
            <w:r w:rsidRPr="00024FF4">
              <w:t>x</w:t>
            </w:r>
          </w:p>
        </w:tc>
        <w:tc>
          <w:tcPr>
            <w:tcW w:w="809" w:type="dxa"/>
            <w:shd w:val="clear" w:color="auto" w:fill="auto"/>
            <w:vAlign w:val="center"/>
          </w:tcPr>
          <w:p w14:paraId="74595C93" w14:textId="77777777" w:rsidR="00E815D8" w:rsidRPr="00024FF4" w:rsidRDefault="00E815D8" w:rsidP="00ED1A50">
            <w:pPr>
              <w:ind w:left="-105" w:right="-108"/>
              <w:jc w:val="center"/>
            </w:pPr>
            <w:r w:rsidRPr="00024FF4">
              <w:t>х</w:t>
            </w:r>
          </w:p>
        </w:tc>
        <w:tc>
          <w:tcPr>
            <w:tcW w:w="708" w:type="dxa"/>
            <w:gridSpan w:val="2"/>
            <w:shd w:val="clear" w:color="auto" w:fill="auto"/>
            <w:vAlign w:val="center"/>
          </w:tcPr>
          <w:p w14:paraId="23417C4C" w14:textId="77777777" w:rsidR="00E815D8" w:rsidRPr="00024FF4" w:rsidRDefault="00E815D8" w:rsidP="00ED1A50">
            <w:pPr>
              <w:ind w:left="-105" w:right="-108"/>
              <w:jc w:val="center"/>
            </w:pPr>
            <w:r w:rsidRPr="00024FF4">
              <w:t>х</w:t>
            </w:r>
          </w:p>
        </w:tc>
        <w:tc>
          <w:tcPr>
            <w:tcW w:w="709" w:type="dxa"/>
            <w:shd w:val="clear" w:color="auto" w:fill="auto"/>
            <w:vAlign w:val="center"/>
          </w:tcPr>
          <w:p w14:paraId="224A440E" w14:textId="77777777" w:rsidR="00E815D8" w:rsidRPr="00024FF4" w:rsidRDefault="00E815D8" w:rsidP="00ED1A50">
            <w:pPr>
              <w:ind w:left="-105" w:right="-108"/>
              <w:jc w:val="center"/>
            </w:pPr>
            <w:r w:rsidRPr="00024FF4">
              <w:t>x</w:t>
            </w:r>
          </w:p>
        </w:tc>
        <w:tc>
          <w:tcPr>
            <w:tcW w:w="851" w:type="dxa"/>
            <w:shd w:val="clear" w:color="auto" w:fill="auto"/>
            <w:vAlign w:val="center"/>
          </w:tcPr>
          <w:p w14:paraId="16219BC3" w14:textId="77777777" w:rsidR="00E815D8" w:rsidRPr="00024FF4" w:rsidRDefault="00E815D8" w:rsidP="00ED1A50">
            <w:pPr>
              <w:ind w:left="-105" w:right="-108"/>
              <w:jc w:val="center"/>
            </w:pPr>
            <w:r w:rsidRPr="00024FF4">
              <w:t>x</w:t>
            </w:r>
          </w:p>
        </w:tc>
      </w:tr>
      <w:tr w:rsidR="00E815D8" w:rsidRPr="00024FF4" w14:paraId="1ECA0E74" w14:textId="77777777" w:rsidTr="00ED1A50">
        <w:trPr>
          <w:trHeight w:val="243"/>
          <w:jc w:val="center"/>
        </w:trPr>
        <w:tc>
          <w:tcPr>
            <w:tcW w:w="1738" w:type="dxa"/>
            <w:vMerge/>
            <w:shd w:val="clear" w:color="auto" w:fill="auto"/>
            <w:vAlign w:val="center"/>
          </w:tcPr>
          <w:p w14:paraId="0B54F440" w14:textId="77777777" w:rsidR="00E815D8" w:rsidRPr="00024FF4" w:rsidRDefault="00E815D8" w:rsidP="00ED1A50">
            <w:pPr>
              <w:ind w:left="-108" w:right="-125"/>
              <w:jc w:val="center"/>
              <w:rPr>
                <w:b/>
              </w:rPr>
            </w:pPr>
          </w:p>
        </w:tc>
        <w:tc>
          <w:tcPr>
            <w:tcW w:w="8322" w:type="dxa"/>
            <w:gridSpan w:val="9"/>
            <w:shd w:val="clear" w:color="auto" w:fill="auto"/>
            <w:vAlign w:val="center"/>
          </w:tcPr>
          <w:p w14:paraId="552AF804" w14:textId="77777777" w:rsidR="00E815D8" w:rsidRDefault="00E815D8" w:rsidP="00ED1A50">
            <w:pPr>
              <w:ind w:right="-2"/>
              <w:jc w:val="center"/>
            </w:pPr>
          </w:p>
          <w:p w14:paraId="6C799734" w14:textId="77777777" w:rsidR="00E815D8" w:rsidRDefault="00E815D8" w:rsidP="00ED1A50">
            <w:pPr>
              <w:ind w:right="-2"/>
              <w:jc w:val="center"/>
            </w:pPr>
          </w:p>
          <w:p w14:paraId="0FAA995C" w14:textId="77777777" w:rsidR="00E815D8" w:rsidRPr="00024FF4" w:rsidRDefault="00E815D8" w:rsidP="00ED1A50">
            <w:pPr>
              <w:ind w:right="-2"/>
              <w:jc w:val="center"/>
            </w:pPr>
            <w:r w:rsidRPr="00024FF4">
              <w:t>Население (тарифы указываются с учетом НДС) *</w:t>
            </w:r>
          </w:p>
        </w:tc>
      </w:tr>
      <w:tr w:rsidR="00E815D8" w:rsidRPr="00024FF4" w14:paraId="4BD7F5E4" w14:textId="77777777" w:rsidTr="00ED1A50">
        <w:trPr>
          <w:trHeight w:val="70"/>
          <w:jc w:val="center"/>
        </w:trPr>
        <w:tc>
          <w:tcPr>
            <w:tcW w:w="1738" w:type="dxa"/>
            <w:vMerge/>
            <w:shd w:val="clear" w:color="auto" w:fill="auto"/>
            <w:vAlign w:val="center"/>
          </w:tcPr>
          <w:p w14:paraId="48993C2D" w14:textId="77777777" w:rsidR="00E815D8" w:rsidRPr="00024FF4" w:rsidRDefault="00E815D8" w:rsidP="00ED1A50">
            <w:pPr>
              <w:ind w:left="-108" w:right="-125"/>
              <w:jc w:val="center"/>
              <w:rPr>
                <w:b/>
              </w:rPr>
            </w:pPr>
          </w:p>
        </w:tc>
        <w:tc>
          <w:tcPr>
            <w:tcW w:w="2084" w:type="dxa"/>
            <w:vMerge w:val="restart"/>
            <w:tcBorders>
              <w:top w:val="single" w:sz="4" w:space="0" w:color="auto"/>
              <w:right w:val="single" w:sz="4" w:space="0" w:color="auto"/>
            </w:tcBorders>
            <w:shd w:val="clear" w:color="auto" w:fill="auto"/>
            <w:vAlign w:val="center"/>
          </w:tcPr>
          <w:p w14:paraId="39A6617D" w14:textId="77777777" w:rsidR="00E815D8" w:rsidRPr="00024FF4" w:rsidRDefault="00E815D8" w:rsidP="00ED1A50">
            <w:pPr>
              <w:ind w:left="-107" w:right="-108" w:firstLine="29"/>
              <w:jc w:val="center"/>
            </w:pPr>
            <w:proofErr w:type="spellStart"/>
            <w:r w:rsidRPr="00024FF4">
              <w:t>Одноставочный</w:t>
            </w:r>
            <w:proofErr w:type="spellEnd"/>
            <w:r w:rsidRPr="00024FF4">
              <w:t xml:space="preserve"> руб./Гкал</w:t>
            </w:r>
          </w:p>
        </w:tc>
        <w:tc>
          <w:tcPr>
            <w:tcW w:w="1417" w:type="dxa"/>
            <w:tcBorders>
              <w:top w:val="single" w:sz="4" w:space="0" w:color="auto"/>
              <w:left w:val="single" w:sz="4" w:space="0" w:color="auto"/>
              <w:right w:val="single" w:sz="4" w:space="0" w:color="auto"/>
            </w:tcBorders>
            <w:shd w:val="clear" w:color="auto" w:fill="auto"/>
            <w:vAlign w:val="center"/>
          </w:tcPr>
          <w:p w14:paraId="3EF6DBC4" w14:textId="77777777" w:rsidR="00E815D8" w:rsidRPr="00024FF4" w:rsidRDefault="00E815D8" w:rsidP="00ED1A50">
            <w:pPr>
              <w:ind w:left="-105" w:right="-108"/>
              <w:jc w:val="center"/>
            </w:pPr>
            <w:r w:rsidRPr="00024FF4">
              <w:rPr>
                <w:color w:val="000000"/>
              </w:rPr>
              <w:t>с 01.01.2025</w:t>
            </w:r>
          </w:p>
        </w:tc>
        <w:tc>
          <w:tcPr>
            <w:tcW w:w="992" w:type="dxa"/>
            <w:tcBorders>
              <w:top w:val="single" w:sz="4" w:space="0" w:color="auto"/>
              <w:left w:val="single" w:sz="4" w:space="0" w:color="auto"/>
              <w:bottom w:val="single" w:sz="4" w:space="0" w:color="auto"/>
              <w:right w:val="single" w:sz="4" w:space="0" w:color="auto"/>
            </w:tcBorders>
            <w:vAlign w:val="bottom"/>
          </w:tcPr>
          <w:p w14:paraId="1F59C280" w14:textId="77777777" w:rsidR="00E815D8" w:rsidRPr="00024FF4" w:rsidRDefault="00E815D8" w:rsidP="00ED1A50">
            <w:pPr>
              <w:ind w:left="-105" w:right="-108"/>
              <w:jc w:val="center"/>
            </w:pPr>
            <w:r w:rsidRPr="00024FF4">
              <w:rPr>
                <w:color w:val="000000"/>
              </w:rPr>
              <w:t>2 980,14</w:t>
            </w:r>
          </w:p>
        </w:tc>
        <w:tc>
          <w:tcPr>
            <w:tcW w:w="752" w:type="dxa"/>
            <w:tcBorders>
              <w:top w:val="single" w:sz="4" w:space="0" w:color="auto"/>
              <w:left w:val="single" w:sz="4" w:space="0" w:color="auto"/>
              <w:right w:val="single" w:sz="4" w:space="0" w:color="auto"/>
            </w:tcBorders>
            <w:shd w:val="clear" w:color="auto" w:fill="auto"/>
            <w:vAlign w:val="center"/>
          </w:tcPr>
          <w:p w14:paraId="5187693D" w14:textId="77777777" w:rsidR="00E815D8" w:rsidRPr="00024FF4" w:rsidRDefault="00E815D8" w:rsidP="00ED1A50">
            <w:pPr>
              <w:ind w:left="-105" w:right="-108"/>
              <w:jc w:val="center"/>
            </w:pPr>
            <w:r w:rsidRPr="00024FF4">
              <w:t>x</w:t>
            </w:r>
          </w:p>
        </w:tc>
        <w:tc>
          <w:tcPr>
            <w:tcW w:w="809" w:type="dxa"/>
            <w:tcBorders>
              <w:top w:val="single" w:sz="4" w:space="0" w:color="auto"/>
              <w:left w:val="single" w:sz="4" w:space="0" w:color="auto"/>
              <w:right w:val="single" w:sz="4" w:space="0" w:color="auto"/>
            </w:tcBorders>
            <w:shd w:val="clear" w:color="auto" w:fill="auto"/>
            <w:vAlign w:val="center"/>
          </w:tcPr>
          <w:p w14:paraId="52DD209A" w14:textId="77777777" w:rsidR="00E815D8" w:rsidRPr="00024FF4" w:rsidRDefault="00E815D8" w:rsidP="00ED1A50">
            <w:pPr>
              <w:ind w:left="-105" w:right="-108"/>
              <w:jc w:val="center"/>
            </w:pPr>
            <w:r w:rsidRPr="00024FF4">
              <w:t>x</w:t>
            </w:r>
          </w:p>
        </w:tc>
        <w:tc>
          <w:tcPr>
            <w:tcW w:w="708" w:type="dxa"/>
            <w:gridSpan w:val="2"/>
            <w:tcBorders>
              <w:top w:val="single" w:sz="4" w:space="0" w:color="auto"/>
              <w:left w:val="single" w:sz="4" w:space="0" w:color="auto"/>
              <w:right w:val="single" w:sz="4" w:space="0" w:color="auto"/>
            </w:tcBorders>
            <w:shd w:val="clear" w:color="auto" w:fill="auto"/>
            <w:vAlign w:val="center"/>
          </w:tcPr>
          <w:p w14:paraId="08388CD0" w14:textId="77777777" w:rsidR="00E815D8" w:rsidRPr="00024FF4" w:rsidRDefault="00E815D8" w:rsidP="00ED1A50">
            <w:pPr>
              <w:ind w:left="-105" w:right="-108"/>
              <w:jc w:val="center"/>
            </w:pPr>
            <w:r w:rsidRPr="00024FF4">
              <w:t>x</w:t>
            </w:r>
          </w:p>
        </w:tc>
        <w:tc>
          <w:tcPr>
            <w:tcW w:w="709" w:type="dxa"/>
            <w:tcBorders>
              <w:top w:val="single" w:sz="4" w:space="0" w:color="auto"/>
              <w:left w:val="single" w:sz="4" w:space="0" w:color="auto"/>
              <w:right w:val="single" w:sz="4" w:space="0" w:color="auto"/>
            </w:tcBorders>
            <w:shd w:val="clear" w:color="auto" w:fill="auto"/>
            <w:vAlign w:val="center"/>
          </w:tcPr>
          <w:p w14:paraId="7C7ECB5F" w14:textId="77777777" w:rsidR="00E815D8" w:rsidRPr="00024FF4" w:rsidRDefault="00E815D8" w:rsidP="00ED1A50">
            <w:pPr>
              <w:ind w:left="-105" w:right="-108"/>
              <w:jc w:val="center"/>
            </w:pPr>
            <w:r w:rsidRPr="00024FF4">
              <w:t>x</w:t>
            </w:r>
          </w:p>
        </w:tc>
        <w:tc>
          <w:tcPr>
            <w:tcW w:w="851" w:type="dxa"/>
            <w:tcBorders>
              <w:top w:val="single" w:sz="4" w:space="0" w:color="auto"/>
              <w:left w:val="single" w:sz="4" w:space="0" w:color="auto"/>
            </w:tcBorders>
            <w:shd w:val="clear" w:color="auto" w:fill="auto"/>
            <w:vAlign w:val="center"/>
          </w:tcPr>
          <w:p w14:paraId="274CE41D" w14:textId="77777777" w:rsidR="00E815D8" w:rsidRPr="00024FF4" w:rsidRDefault="00E815D8" w:rsidP="00ED1A50">
            <w:pPr>
              <w:ind w:left="-105" w:right="-108"/>
              <w:jc w:val="center"/>
            </w:pPr>
            <w:r w:rsidRPr="00024FF4">
              <w:t>x</w:t>
            </w:r>
          </w:p>
        </w:tc>
      </w:tr>
      <w:tr w:rsidR="00E815D8" w:rsidRPr="00024FF4" w14:paraId="320CD125" w14:textId="77777777" w:rsidTr="00ED1A50">
        <w:trPr>
          <w:trHeight w:val="70"/>
          <w:jc w:val="center"/>
        </w:trPr>
        <w:tc>
          <w:tcPr>
            <w:tcW w:w="1738" w:type="dxa"/>
            <w:vMerge/>
            <w:shd w:val="clear" w:color="auto" w:fill="auto"/>
            <w:vAlign w:val="center"/>
          </w:tcPr>
          <w:p w14:paraId="3700FF00" w14:textId="77777777" w:rsidR="00E815D8" w:rsidRPr="00024FF4" w:rsidRDefault="00E815D8" w:rsidP="00ED1A50">
            <w:pPr>
              <w:ind w:left="-108" w:right="-125"/>
              <w:jc w:val="center"/>
              <w:rPr>
                <w:b/>
              </w:rPr>
            </w:pPr>
          </w:p>
        </w:tc>
        <w:tc>
          <w:tcPr>
            <w:tcW w:w="2084" w:type="dxa"/>
            <w:vMerge/>
            <w:tcBorders>
              <w:top w:val="single" w:sz="4" w:space="0" w:color="auto"/>
              <w:bottom w:val="single" w:sz="4" w:space="0" w:color="auto"/>
              <w:right w:val="single" w:sz="4" w:space="0" w:color="auto"/>
            </w:tcBorders>
            <w:shd w:val="clear" w:color="auto" w:fill="auto"/>
            <w:vAlign w:val="center"/>
          </w:tcPr>
          <w:p w14:paraId="3C436E4E" w14:textId="77777777" w:rsidR="00E815D8" w:rsidRPr="00024FF4" w:rsidRDefault="00E815D8" w:rsidP="00ED1A50">
            <w:pPr>
              <w:ind w:left="-107" w:right="-108" w:firstLine="29"/>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EB6EDF" w14:textId="77777777" w:rsidR="00E815D8" w:rsidRPr="00024FF4" w:rsidRDefault="00E815D8" w:rsidP="00ED1A50">
            <w:pPr>
              <w:ind w:left="-105" w:right="-108"/>
              <w:jc w:val="center"/>
            </w:pPr>
            <w:r w:rsidRPr="00024FF4">
              <w:rPr>
                <w:color w:val="000000"/>
              </w:rPr>
              <w:t>с 01.07.2025</w:t>
            </w:r>
          </w:p>
        </w:tc>
        <w:tc>
          <w:tcPr>
            <w:tcW w:w="992" w:type="dxa"/>
            <w:tcBorders>
              <w:top w:val="nil"/>
              <w:left w:val="single" w:sz="4" w:space="0" w:color="auto"/>
              <w:bottom w:val="single" w:sz="4" w:space="0" w:color="auto"/>
              <w:right w:val="single" w:sz="4" w:space="0" w:color="auto"/>
            </w:tcBorders>
            <w:vAlign w:val="bottom"/>
          </w:tcPr>
          <w:p w14:paraId="40090DE5" w14:textId="77777777" w:rsidR="00E815D8" w:rsidRPr="00024FF4" w:rsidRDefault="00E815D8" w:rsidP="00ED1A50">
            <w:pPr>
              <w:ind w:left="-105" w:right="-108"/>
              <w:jc w:val="center"/>
            </w:pPr>
            <w:r w:rsidRPr="00024FF4">
              <w:t>3 581,21</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3666DC77" w14:textId="77777777" w:rsidR="00E815D8" w:rsidRPr="00024FF4" w:rsidRDefault="00E815D8" w:rsidP="00ED1A50">
            <w:pPr>
              <w:ind w:left="-105" w:right="-108"/>
              <w:jc w:val="center"/>
            </w:pPr>
            <w:r w:rsidRPr="00024FF4">
              <w:t>x</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3249CA5" w14:textId="77777777" w:rsidR="00E815D8" w:rsidRPr="00024FF4" w:rsidRDefault="00E815D8" w:rsidP="00ED1A50">
            <w:pPr>
              <w:ind w:left="-105" w:right="-108"/>
              <w:jc w:val="center"/>
            </w:pPr>
            <w:r w:rsidRPr="00024FF4">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A307F" w14:textId="77777777" w:rsidR="00E815D8" w:rsidRPr="00024FF4" w:rsidRDefault="00E815D8" w:rsidP="00ED1A50">
            <w:pPr>
              <w:ind w:left="-105" w:right="-108"/>
              <w:jc w:val="center"/>
            </w:pPr>
            <w:r w:rsidRPr="00024FF4">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4347B7" w14:textId="77777777" w:rsidR="00E815D8" w:rsidRPr="00024FF4" w:rsidRDefault="00E815D8" w:rsidP="00ED1A50">
            <w:pPr>
              <w:ind w:left="-105" w:right="-108"/>
              <w:jc w:val="center"/>
            </w:pPr>
            <w:r w:rsidRPr="00024FF4">
              <w:t>x</w:t>
            </w:r>
          </w:p>
        </w:tc>
        <w:tc>
          <w:tcPr>
            <w:tcW w:w="851" w:type="dxa"/>
            <w:tcBorders>
              <w:top w:val="single" w:sz="4" w:space="0" w:color="auto"/>
              <w:left w:val="single" w:sz="4" w:space="0" w:color="auto"/>
              <w:bottom w:val="single" w:sz="4" w:space="0" w:color="auto"/>
            </w:tcBorders>
            <w:shd w:val="clear" w:color="auto" w:fill="auto"/>
            <w:vAlign w:val="center"/>
          </w:tcPr>
          <w:p w14:paraId="0C22E737" w14:textId="77777777" w:rsidR="00E815D8" w:rsidRPr="00024FF4" w:rsidRDefault="00E815D8" w:rsidP="00ED1A50">
            <w:pPr>
              <w:ind w:left="-105" w:right="-108"/>
              <w:jc w:val="center"/>
            </w:pPr>
            <w:r w:rsidRPr="00024FF4">
              <w:t>x</w:t>
            </w:r>
          </w:p>
        </w:tc>
      </w:tr>
      <w:tr w:rsidR="00E815D8" w:rsidRPr="00024FF4" w14:paraId="7A2BC459" w14:textId="77777777" w:rsidTr="00ED1A50">
        <w:trPr>
          <w:trHeight w:val="70"/>
          <w:jc w:val="center"/>
        </w:trPr>
        <w:tc>
          <w:tcPr>
            <w:tcW w:w="1738" w:type="dxa"/>
            <w:vMerge/>
            <w:shd w:val="clear" w:color="auto" w:fill="auto"/>
            <w:vAlign w:val="center"/>
          </w:tcPr>
          <w:p w14:paraId="30C039B5" w14:textId="77777777" w:rsidR="00E815D8" w:rsidRPr="00024FF4" w:rsidRDefault="00E815D8" w:rsidP="00ED1A50">
            <w:pPr>
              <w:ind w:left="-108" w:right="-125"/>
              <w:jc w:val="center"/>
              <w:rPr>
                <w:b/>
              </w:rPr>
            </w:pPr>
          </w:p>
        </w:tc>
        <w:tc>
          <w:tcPr>
            <w:tcW w:w="2084" w:type="dxa"/>
            <w:vMerge/>
            <w:tcBorders>
              <w:top w:val="single" w:sz="4" w:space="0" w:color="auto"/>
              <w:right w:val="single" w:sz="4" w:space="0" w:color="auto"/>
            </w:tcBorders>
            <w:shd w:val="clear" w:color="auto" w:fill="auto"/>
            <w:vAlign w:val="center"/>
          </w:tcPr>
          <w:p w14:paraId="5972903F" w14:textId="77777777" w:rsidR="00E815D8" w:rsidRPr="00024FF4" w:rsidRDefault="00E815D8" w:rsidP="00ED1A50">
            <w:pPr>
              <w:ind w:left="-107" w:right="-108" w:firstLine="29"/>
              <w:jc w:val="center"/>
            </w:pPr>
          </w:p>
        </w:tc>
        <w:tc>
          <w:tcPr>
            <w:tcW w:w="1417" w:type="dxa"/>
            <w:tcBorders>
              <w:top w:val="single" w:sz="4" w:space="0" w:color="auto"/>
              <w:left w:val="single" w:sz="4" w:space="0" w:color="auto"/>
              <w:right w:val="single" w:sz="4" w:space="0" w:color="auto"/>
            </w:tcBorders>
            <w:shd w:val="clear" w:color="auto" w:fill="auto"/>
            <w:vAlign w:val="center"/>
          </w:tcPr>
          <w:p w14:paraId="1B14A345" w14:textId="77777777" w:rsidR="00E815D8" w:rsidRPr="00024FF4" w:rsidRDefault="00E815D8" w:rsidP="00ED1A50">
            <w:pPr>
              <w:ind w:left="-105" w:right="-108"/>
              <w:jc w:val="center"/>
            </w:pPr>
            <w:r w:rsidRPr="00024FF4">
              <w:rPr>
                <w:color w:val="000000"/>
              </w:rPr>
              <w:t>с 01.01.2026</w:t>
            </w:r>
          </w:p>
        </w:tc>
        <w:tc>
          <w:tcPr>
            <w:tcW w:w="992" w:type="dxa"/>
            <w:tcBorders>
              <w:top w:val="nil"/>
              <w:left w:val="single" w:sz="4" w:space="0" w:color="auto"/>
              <w:bottom w:val="single" w:sz="4" w:space="0" w:color="auto"/>
              <w:right w:val="single" w:sz="4" w:space="0" w:color="auto"/>
            </w:tcBorders>
            <w:vAlign w:val="bottom"/>
          </w:tcPr>
          <w:p w14:paraId="01C85481" w14:textId="77777777" w:rsidR="00E815D8" w:rsidRPr="00024FF4" w:rsidRDefault="00E815D8" w:rsidP="00ED1A50">
            <w:pPr>
              <w:ind w:left="-105" w:right="-108"/>
              <w:jc w:val="center"/>
            </w:pPr>
            <w:r w:rsidRPr="00024FF4">
              <w:t>3 640,89</w:t>
            </w:r>
          </w:p>
        </w:tc>
        <w:tc>
          <w:tcPr>
            <w:tcW w:w="752" w:type="dxa"/>
            <w:tcBorders>
              <w:top w:val="single" w:sz="4" w:space="0" w:color="auto"/>
              <w:left w:val="single" w:sz="4" w:space="0" w:color="auto"/>
              <w:right w:val="single" w:sz="4" w:space="0" w:color="auto"/>
            </w:tcBorders>
            <w:shd w:val="clear" w:color="auto" w:fill="auto"/>
            <w:vAlign w:val="center"/>
          </w:tcPr>
          <w:p w14:paraId="7D5E8272" w14:textId="77777777" w:rsidR="00E815D8" w:rsidRPr="00024FF4" w:rsidRDefault="00E815D8" w:rsidP="00ED1A50">
            <w:pPr>
              <w:ind w:left="-105" w:right="-108"/>
              <w:jc w:val="center"/>
            </w:pPr>
            <w:r w:rsidRPr="00024FF4">
              <w:t>x</w:t>
            </w:r>
          </w:p>
        </w:tc>
        <w:tc>
          <w:tcPr>
            <w:tcW w:w="809" w:type="dxa"/>
            <w:tcBorders>
              <w:top w:val="single" w:sz="4" w:space="0" w:color="auto"/>
              <w:left w:val="single" w:sz="4" w:space="0" w:color="auto"/>
              <w:right w:val="single" w:sz="4" w:space="0" w:color="auto"/>
            </w:tcBorders>
            <w:shd w:val="clear" w:color="auto" w:fill="auto"/>
            <w:vAlign w:val="center"/>
          </w:tcPr>
          <w:p w14:paraId="2DBF485A" w14:textId="77777777" w:rsidR="00E815D8" w:rsidRPr="00024FF4" w:rsidRDefault="00E815D8" w:rsidP="00ED1A50">
            <w:pPr>
              <w:ind w:left="-105" w:right="-108"/>
              <w:jc w:val="center"/>
            </w:pPr>
            <w:r w:rsidRPr="00024FF4">
              <w:t>x</w:t>
            </w:r>
          </w:p>
        </w:tc>
        <w:tc>
          <w:tcPr>
            <w:tcW w:w="708" w:type="dxa"/>
            <w:gridSpan w:val="2"/>
            <w:tcBorders>
              <w:top w:val="single" w:sz="4" w:space="0" w:color="auto"/>
              <w:left w:val="single" w:sz="4" w:space="0" w:color="auto"/>
              <w:right w:val="single" w:sz="4" w:space="0" w:color="auto"/>
            </w:tcBorders>
            <w:shd w:val="clear" w:color="auto" w:fill="auto"/>
            <w:vAlign w:val="center"/>
          </w:tcPr>
          <w:p w14:paraId="1E4775B2" w14:textId="77777777" w:rsidR="00E815D8" w:rsidRPr="00024FF4" w:rsidRDefault="00E815D8" w:rsidP="00ED1A50">
            <w:pPr>
              <w:ind w:left="-105" w:right="-108"/>
              <w:jc w:val="center"/>
            </w:pPr>
            <w:r w:rsidRPr="00024FF4">
              <w:t>x</w:t>
            </w:r>
          </w:p>
        </w:tc>
        <w:tc>
          <w:tcPr>
            <w:tcW w:w="709" w:type="dxa"/>
            <w:tcBorders>
              <w:top w:val="single" w:sz="4" w:space="0" w:color="auto"/>
              <w:left w:val="single" w:sz="4" w:space="0" w:color="auto"/>
              <w:right w:val="single" w:sz="4" w:space="0" w:color="auto"/>
            </w:tcBorders>
            <w:shd w:val="clear" w:color="auto" w:fill="auto"/>
            <w:vAlign w:val="center"/>
          </w:tcPr>
          <w:p w14:paraId="367AEEB4" w14:textId="77777777" w:rsidR="00E815D8" w:rsidRPr="00024FF4" w:rsidRDefault="00E815D8" w:rsidP="00ED1A50">
            <w:pPr>
              <w:ind w:left="-105" w:right="-108"/>
              <w:jc w:val="center"/>
            </w:pPr>
            <w:r w:rsidRPr="00024FF4">
              <w:t>x</w:t>
            </w:r>
          </w:p>
        </w:tc>
        <w:tc>
          <w:tcPr>
            <w:tcW w:w="851" w:type="dxa"/>
            <w:tcBorders>
              <w:top w:val="single" w:sz="4" w:space="0" w:color="auto"/>
              <w:left w:val="single" w:sz="4" w:space="0" w:color="auto"/>
            </w:tcBorders>
            <w:shd w:val="clear" w:color="auto" w:fill="auto"/>
            <w:vAlign w:val="center"/>
          </w:tcPr>
          <w:p w14:paraId="25243C58" w14:textId="77777777" w:rsidR="00E815D8" w:rsidRPr="00024FF4" w:rsidRDefault="00E815D8" w:rsidP="00ED1A50">
            <w:pPr>
              <w:ind w:left="-105" w:right="-108"/>
              <w:jc w:val="center"/>
            </w:pPr>
            <w:r w:rsidRPr="00024FF4">
              <w:t>x</w:t>
            </w:r>
          </w:p>
        </w:tc>
      </w:tr>
      <w:tr w:rsidR="00E815D8" w:rsidRPr="00024FF4" w14:paraId="3CCDC145" w14:textId="77777777" w:rsidTr="00ED1A50">
        <w:trPr>
          <w:trHeight w:val="70"/>
          <w:jc w:val="center"/>
        </w:trPr>
        <w:tc>
          <w:tcPr>
            <w:tcW w:w="1738" w:type="dxa"/>
            <w:vMerge/>
            <w:shd w:val="clear" w:color="auto" w:fill="auto"/>
            <w:vAlign w:val="center"/>
          </w:tcPr>
          <w:p w14:paraId="7C187600" w14:textId="77777777" w:rsidR="00E815D8" w:rsidRPr="00024FF4" w:rsidRDefault="00E815D8" w:rsidP="00ED1A50">
            <w:pPr>
              <w:ind w:left="-108" w:right="-125"/>
              <w:jc w:val="center"/>
              <w:rPr>
                <w:b/>
              </w:rPr>
            </w:pPr>
          </w:p>
        </w:tc>
        <w:tc>
          <w:tcPr>
            <w:tcW w:w="2084" w:type="dxa"/>
            <w:vMerge/>
            <w:tcBorders>
              <w:top w:val="single" w:sz="4" w:space="0" w:color="auto"/>
              <w:bottom w:val="single" w:sz="4" w:space="0" w:color="auto"/>
              <w:right w:val="single" w:sz="4" w:space="0" w:color="auto"/>
            </w:tcBorders>
            <w:shd w:val="clear" w:color="auto" w:fill="auto"/>
            <w:vAlign w:val="center"/>
          </w:tcPr>
          <w:p w14:paraId="5173DEF3" w14:textId="77777777" w:rsidR="00E815D8" w:rsidRPr="00024FF4" w:rsidRDefault="00E815D8" w:rsidP="00ED1A50">
            <w:pPr>
              <w:ind w:left="-107" w:right="-108" w:firstLine="29"/>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3D0158" w14:textId="77777777" w:rsidR="00E815D8" w:rsidRPr="00024FF4" w:rsidRDefault="00E815D8" w:rsidP="00ED1A50">
            <w:pPr>
              <w:ind w:left="-105" w:right="-108"/>
              <w:jc w:val="center"/>
            </w:pPr>
            <w:r w:rsidRPr="00024FF4">
              <w:rPr>
                <w:color w:val="000000"/>
              </w:rPr>
              <w:t>с 01.10.2026</w:t>
            </w:r>
          </w:p>
        </w:tc>
        <w:tc>
          <w:tcPr>
            <w:tcW w:w="992" w:type="dxa"/>
            <w:tcBorders>
              <w:top w:val="nil"/>
              <w:left w:val="single" w:sz="4" w:space="0" w:color="auto"/>
              <w:bottom w:val="single" w:sz="4" w:space="0" w:color="auto"/>
              <w:right w:val="single" w:sz="4" w:space="0" w:color="auto"/>
            </w:tcBorders>
            <w:vAlign w:val="bottom"/>
          </w:tcPr>
          <w:p w14:paraId="70696A7A" w14:textId="77777777" w:rsidR="00E815D8" w:rsidRPr="00024FF4" w:rsidRDefault="00E815D8" w:rsidP="00ED1A50">
            <w:pPr>
              <w:ind w:left="-105" w:right="-108"/>
              <w:jc w:val="center"/>
            </w:pPr>
            <w:r w:rsidRPr="00024FF4">
              <w:t>4 004,82</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1726BE89" w14:textId="77777777" w:rsidR="00E815D8" w:rsidRPr="00024FF4" w:rsidRDefault="00E815D8" w:rsidP="00ED1A50">
            <w:pPr>
              <w:ind w:left="-105" w:right="-108"/>
              <w:jc w:val="center"/>
            </w:pPr>
            <w:r w:rsidRPr="00024FF4">
              <w:t>x</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4685D1E" w14:textId="77777777" w:rsidR="00E815D8" w:rsidRPr="00024FF4" w:rsidRDefault="00E815D8" w:rsidP="00ED1A50">
            <w:pPr>
              <w:ind w:left="-105" w:right="-108"/>
              <w:jc w:val="center"/>
            </w:pPr>
            <w:r w:rsidRPr="00024FF4">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92F72" w14:textId="77777777" w:rsidR="00E815D8" w:rsidRPr="00024FF4" w:rsidRDefault="00E815D8" w:rsidP="00ED1A50">
            <w:pPr>
              <w:ind w:left="-105" w:right="-108"/>
              <w:jc w:val="center"/>
            </w:pPr>
            <w:r w:rsidRPr="00024FF4">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2E29AB" w14:textId="77777777" w:rsidR="00E815D8" w:rsidRPr="00024FF4" w:rsidRDefault="00E815D8" w:rsidP="00ED1A50">
            <w:pPr>
              <w:ind w:left="-105" w:right="-108"/>
              <w:jc w:val="center"/>
            </w:pPr>
            <w:r w:rsidRPr="00024FF4">
              <w:t>x</w:t>
            </w:r>
          </w:p>
        </w:tc>
        <w:tc>
          <w:tcPr>
            <w:tcW w:w="851" w:type="dxa"/>
            <w:tcBorders>
              <w:top w:val="single" w:sz="4" w:space="0" w:color="auto"/>
              <w:left w:val="single" w:sz="4" w:space="0" w:color="auto"/>
              <w:bottom w:val="single" w:sz="4" w:space="0" w:color="auto"/>
            </w:tcBorders>
            <w:shd w:val="clear" w:color="auto" w:fill="auto"/>
            <w:vAlign w:val="center"/>
          </w:tcPr>
          <w:p w14:paraId="25014556" w14:textId="77777777" w:rsidR="00E815D8" w:rsidRPr="00024FF4" w:rsidRDefault="00E815D8" w:rsidP="00ED1A50">
            <w:pPr>
              <w:ind w:left="-105" w:right="-108"/>
              <w:jc w:val="center"/>
            </w:pPr>
            <w:r w:rsidRPr="00024FF4">
              <w:t>x</w:t>
            </w:r>
          </w:p>
        </w:tc>
      </w:tr>
      <w:tr w:rsidR="00E815D8" w:rsidRPr="00024FF4" w14:paraId="57D64C66" w14:textId="77777777" w:rsidTr="00ED1A50">
        <w:trPr>
          <w:trHeight w:val="70"/>
          <w:jc w:val="center"/>
        </w:trPr>
        <w:tc>
          <w:tcPr>
            <w:tcW w:w="1738" w:type="dxa"/>
            <w:vMerge/>
            <w:shd w:val="clear" w:color="auto" w:fill="auto"/>
            <w:vAlign w:val="center"/>
          </w:tcPr>
          <w:p w14:paraId="3C7C436A" w14:textId="77777777" w:rsidR="00E815D8" w:rsidRPr="00024FF4" w:rsidRDefault="00E815D8" w:rsidP="00ED1A50">
            <w:pPr>
              <w:ind w:left="-108" w:right="-125"/>
              <w:jc w:val="center"/>
              <w:rPr>
                <w:b/>
              </w:rPr>
            </w:pPr>
          </w:p>
        </w:tc>
        <w:tc>
          <w:tcPr>
            <w:tcW w:w="2084" w:type="dxa"/>
            <w:vMerge/>
            <w:tcBorders>
              <w:top w:val="single" w:sz="4" w:space="0" w:color="auto"/>
              <w:right w:val="single" w:sz="4" w:space="0" w:color="auto"/>
            </w:tcBorders>
            <w:shd w:val="clear" w:color="auto" w:fill="auto"/>
            <w:vAlign w:val="center"/>
          </w:tcPr>
          <w:p w14:paraId="06332110" w14:textId="77777777" w:rsidR="00E815D8" w:rsidRPr="00024FF4" w:rsidRDefault="00E815D8" w:rsidP="00ED1A50">
            <w:pPr>
              <w:ind w:left="-107" w:right="-108" w:firstLine="29"/>
              <w:jc w:val="center"/>
            </w:pPr>
          </w:p>
        </w:tc>
        <w:tc>
          <w:tcPr>
            <w:tcW w:w="1417" w:type="dxa"/>
            <w:tcBorders>
              <w:top w:val="single" w:sz="4" w:space="0" w:color="auto"/>
              <w:left w:val="single" w:sz="4" w:space="0" w:color="auto"/>
              <w:right w:val="single" w:sz="4" w:space="0" w:color="auto"/>
            </w:tcBorders>
            <w:shd w:val="clear" w:color="auto" w:fill="auto"/>
            <w:vAlign w:val="center"/>
          </w:tcPr>
          <w:p w14:paraId="72881756" w14:textId="77777777" w:rsidR="00E815D8" w:rsidRPr="00024FF4" w:rsidRDefault="00E815D8" w:rsidP="00ED1A50">
            <w:pPr>
              <w:ind w:left="-105" w:right="-108"/>
              <w:jc w:val="center"/>
            </w:pPr>
            <w:r w:rsidRPr="00024FF4">
              <w:rPr>
                <w:color w:val="000000"/>
              </w:rPr>
              <w:t>с 01.01.2027</w:t>
            </w:r>
          </w:p>
        </w:tc>
        <w:tc>
          <w:tcPr>
            <w:tcW w:w="992" w:type="dxa"/>
            <w:tcBorders>
              <w:top w:val="nil"/>
              <w:left w:val="single" w:sz="4" w:space="0" w:color="auto"/>
              <w:bottom w:val="single" w:sz="4" w:space="0" w:color="auto"/>
              <w:right w:val="single" w:sz="4" w:space="0" w:color="auto"/>
            </w:tcBorders>
            <w:vAlign w:val="bottom"/>
          </w:tcPr>
          <w:p w14:paraId="69F424BE" w14:textId="77777777" w:rsidR="00E815D8" w:rsidRPr="00024FF4" w:rsidRDefault="00E815D8" w:rsidP="00ED1A50">
            <w:pPr>
              <w:ind w:left="-105" w:right="-108"/>
              <w:jc w:val="center"/>
            </w:pPr>
            <w:r w:rsidRPr="00024FF4">
              <w:t>3 813,89</w:t>
            </w:r>
          </w:p>
        </w:tc>
        <w:tc>
          <w:tcPr>
            <w:tcW w:w="752" w:type="dxa"/>
            <w:tcBorders>
              <w:top w:val="single" w:sz="4" w:space="0" w:color="auto"/>
              <w:left w:val="single" w:sz="4" w:space="0" w:color="auto"/>
              <w:right w:val="single" w:sz="4" w:space="0" w:color="auto"/>
            </w:tcBorders>
            <w:shd w:val="clear" w:color="auto" w:fill="auto"/>
            <w:vAlign w:val="center"/>
          </w:tcPr>
          <w:p w14:paraId="56327972" w14:textId="77777777" w:rsidR="00E815D8" w:rsidRPr="00024FF4" w:rsidRDefault="00E815D8" w:rsidP="00ED1A50">
            <w:pPr>
              <w:ind w:left="-105" w:right="-108"/>
              <w:jc w:val="center"/>
            </w:pPr>
            <w:r w:rsidRPr="00024FF4">
              <w:t>x</w:t>
            </w:r>
          </w:p>
        </w:tc>
        <w:tc>
          <w:tcPr>
            <w:tcW w:w="809" w:type="dxa"/>
            <w:tcBorders>
              <w:top w:val="single" w:sz="4" w:space="0" w:color="auto"/>
              <w:left w:val="single" w:sz="4" w:space="0" w:color="auto"/>
              <w:right w:val="single" w:sz="4" w:space="0" w:color="auto"/>
            </w:tcBorders>
            <w:shd w:val="clear" w:color="auto" w:fill="auto"/>
            <w:vAlign w:val="center"/>
          </w:tcPr>
          <w:p w14:paraId="6969DDE2" w14:textId="77777777" w:rsidR="00E815D8" w:rsidRPr="00024FF4" w:rsidRDefault="00E815D8" w:rsidP="00ED1A50">
            <w:pPr>
              <w:ind w:left="-105" w:right="-108"/>
              <w:jc w:val="center"/>
            </w:pPr>
            <w:r w:rsidRPr="00024FF4">
              <w:t>x</w:t>
            </w:r>
          </w:p>
        </w:tc>
        <w:tc>
          <w:tcPr>
            <w:tcW w:w="708" w:type="dxa"/>
            <w:gridSpan w:val="2"/>
            <w:tcBorders>
              <w:top w:val="single" w:sz="4" w:space="0" w:color="auto"/>
              <w:left w:val="single" w:sz="4" w:space="0" w:color="auto"/>
              <w:right w:val="single" w:sz="4" w:space="0" w:color="auto"/>
            </w:tcBorders>
            <w:shd w:val="clear" w:color="auto" w:fill="auto"/>
            <w:vAlign w:val="center"/>
          </w:tcPr>
          <w:p w14:paraId="1D720E48" w14:textId="77777777" w:rsidR="00E815D8" w:rsidRPr="00024FF4" w:rsidRDefault="00E815D8" w:rsidP="00ED1A50">
            <w:pPr>
              <w:ind w:left="-105" w:right="-108"/>
              <w:jc w:val="center"/>
            </w:pPr>
            <w:r w:rsidRPr="00024FF4">
              <w:t>x</w:t>
            </w:r>
          </w:p>
        </w:tc>
        <w:tc>
          <w:tcPr>
            <w:tcW w:w="709" w:type="dxa"/>
            <w:tcBorders>
              <w:top w:val="single" w:sz="4" w:space="0" w:color="auto"/>
              <w:left w:val="single" w:sz="4" w:space="0" w:color="auto"/>
              <w:right w:val="single" w:sz="4" w:space="0" w:color="auto"/>
            </w:tcBorders>
            <w:shd w:val="clear" w:color="auto" w:fill="auto"/>
            <w:vAlign w:val="center"/>
          </w:tcPr>
          <w:p w14:paraId="3B9A9834" w14:textId="77777777" w:rsidR="00E815D8" w:rsidRPr="00024FF4" w:rsidRDefault="00E815D8" w:rsidP="00ED1A50">
            <w:pPr>
              <w:ind w:left="-105" w:right="-108"/>
              <w:jc w:val="center"/>
            </w:pPr>
            <w:r w:rsidRPr="00024FF4">
              <w:t>x</w:t>
            </w:r>
          </w:p>
        </w:tc>
        <w:tc>
          <w:tcPr>
            <w:tcW w:w="851" w:type="dxa"/>
            <w:tcBorders>
              <w:top w:val="single" w:sz="4" w:space="0" w:color="auto"/>
              <w:left w:val="single" w:sz="4" w:space="0" w:color="auto"/>
            </w:tcBorders>
            <w:shd w:val="clear" w:color="auto" w:fill="auto"/>
            <w:vAlign w:val="center"/>
          </w:tcPr>
          <w:p w14:paraId="34CDD7A3" w14:textId="77777777" w:rsidR="00E815D8" w:rsidRPr="00024FF4" w:rsidRDefault="00E815D8" w:rsidP="00ED1A50">
            <w:pPr>
              <w:ind w:left="-105" w:right="-108"/>
              <w:jc w:val="center"/>
            </w:pPr>
            <w:r w:rsidRPr="00024FF4">
              <w:t>x</w:t>
            </w:r>
          </w:p>
        </w:tc>
      </w:tr>
      <w:tr w:rsidR="00E815D8" w:rsidRPr="00024FF4" w14:paraId="5BFD51CD" w14:textId="77777777" w:rsidTr="00ED1A50">
        <w:trPr>
          <w:trHeight w:val="70"/>
          <w:jc w:val="center"/>
        </w:trPr>
        <w:tc>
          <w:tcPr>
            <w:tcW w:w="1738" w:type="dxa"/>
            <w:vMerge/>
            <w:shd w:val="clear" w:color="auto" w:fill="auto"/>
            <w:vAlign w:val="center"/>
          </w:tcPr>
          <w:p w14:paraId="533DCA22" w14:textId="77777777" w:rsidR="00E815D8" w:rsidRPr="00024FF4" w:rsidRDefault="00E815D8" w:rsidP="00ED1A50">
            <w:pPr>
              <w:ind w:left="-108" w:right="-125"/>
              <w:jc w:val="center"/>
              <w:rPr>
                <w:b/>
              </w:rPr>
            </w:pPr>
          </w:p>
        </w:tc>
        <w:tc>
          <w:tcPr>
            <w:tcW w:w="2084" w:type="dxa"/>
            <w:vMerge/>
            <w:tcBorders>
              <w:top w:val="single" w:sz="4" w:space="0" w:color="auto"/>
              <w:bottom w:val="single" w:sz="4" w:space="0" w:color="auto"/>
              <w:right w:val="single" w:sz="4" w:space="0" w:color="auto"/>
            </w:tcBorders>
            <w:shd w:val="clear" w:color="auto" w:fill="auto"/>
            <w:vAlign w:val="center"/>
          </w:tcPr>
          <w:p w14:paraId="04805578" w14:textId="77777777" w:rsidR="00E815D8" w:rsidRPr="00024FF4" w:rsidRDefault="00E815D8" w:rsidP="00ED1A50">
            <w:pPr>
              <w:ind w:left="-107" w:right="-108" w:firstLine="29"/>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5B8B46" w14:textId="77777777" w:rsidR="00E815D8" w:rsidRPr="00024FF4" w:rsidRDefault="00E815D8" w:rsidP="00ED1A50">
            <w:pPr>
              <w:ind w:left="-105" w:right="-108"/>
              <w:jc w:val="center"/>
            </w:pPr>
            <w:r w:rsidRPr="00024FF4">
              <w:rPr>
                <w:color w:val="000000"/>
              </w:rPr>
              <w:t>с 01.07.2027</w:t>
            </w:r>
          </w:p>
        </w:tc>
        <w:tc>
          <w:tcPr>
            <w:tcW w:w="992" w:type="dxa"/>
            <w:tcBorders>
              <w:top w:val="nil"/>
              <w:left w:val="single" w:sz="4" w:space="0" w:color="auto"/>
              <w:bottom w:val="single" w:sz="4" w:space="0" w:color="auto"/>
              <w:right w:val="single" w:sz="4" w:space="0" w:color="auto"/>
            </w:tcBorders>
            <w:vAlign w:val="bottom"/>
          </w:tcPr>
          <w:p w14:paraId="34FADC7D" w14:textId="77777777" w:rsidR="00E815D8" w:rsidRPr="00024FF4" w:rsidRDefault="00E815D8" w:rsidP="00ED1A50">
            <w:pPr>
              <w:ind w:left="-105" w:right="-108"/>
              <w:jc w:val="center"/>
            </w:pPr>
            <w:r w:rsidRPr="00024FF4">
              <w:t>4 047,66</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16E97C02" w14:textId="77777777" w:rsidR="00E815D8" w:rsidRPr="00024FF4" w:rsidRDefault="00E815D8" w:rsidP="00ED1A50">
            <w:pPr>
              <w:ind w:left="-105" w:right="-108"/>
              <w:jc w:val="center"/>
            </w:pPr>
            <w:r w:rsidRPr="00024FF4">
              <w:t>x</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6470EFA" w14:textId="77777777" w:rsidR="00E815D8" w:rsidRPr="00024FF4" w:rsidRDefault="00E815D8" w:rsidP="00ED1A50">
            <w:pPr>
              <w:ind w:left="-105" w:right="-108"/>
              <w:jc w:val="center"/>
            </w:pPr>
            <w:r w:rsidRPr="00024FF4">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653C7" w14:textId="77777777" w:rsidR="00E815D8" w:rsidRPr="00024FF4" w:rsidRDefault="00E815D8" w:rsidP="00ED1A50">
            <w:pPr>
              <w:ind w:left="-105" w:right="-108"/>
              <w:jc w:val="center"/>
            </w:pPr>
            <w:r w:rsidRPr="00024FF4">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98D3A8" w14:textId="77777777" w:rsidR="00E815D8" w:rsidRPr="00024FF4" w:rsidRDefault="00E815D8" w:rsidP="00ED1A50">
            <w:pPr>
              <w:ind w:left="-105" w:right="-108"/>
              <w:jc w:val="center"/>
            </w:pPr>
            <w:r w:rsidRPr="00024FF4">
              <w:t>x</w:t>
            </w:r>
          </w:p>
        </w:tc>
        <w:tc>
          <w:tcPr>
            <w:tcW w:w="851" w:type="dxa"/>
            <w:tcBorders>
              <w:top w:val="single" w:sz="4" w:space="0" w:color="auto"/>
              <w:left w:val="single" w:sz="4" w:space="0" w:color="auto"/>
              <w:bottom w:val="single" w:sz="4" w:space="0" w:color="auto"/>
            </w:tcBorders>
            <w:shd w:val="clear" w:color="auto" w:fill="auto"/>
            <w:vAlign w:val="center"/>
          </w:tcPr>
          <w:p w14:paraId="3FFCB01E" w14:textId="77777777" w:rsidR="00E815D8" w:rsidRPr="00024FF4" w:rsidRDefault="00E815D8" w:rsidP="00ED1A50">
            <w:pPr>
              <w:ind w:left="-105" w:right="-108"/>
              <w:jc w:val="center"/>
            </w:pPr>
            <w:r w:rsidRPr="00024FF4">
              <w:t>x</w:t>
            </w:r>
          </w:p>
        </w:tc>
      </w:tr>
      <w:tr w:rsidR="00E815D8" w:rsidRPr="00024FF4" w14:paraId="5CAF7077" w14:textId="77777777" w:rsidTr="00ED1A50">
        <w:trPr>
          <w:trHeight w:val="173"/>
          <w:jc w:val="center"/>
        </w:trPr>
        <w:tc>
          <w:tcPr>
            <w:tcW w:w="1738" w:type="dxa"/>
            <w:vMerge/>
            <w:shd w:val="clear" w:color="auto" w:fill="auto"/>
            <w:vAlign w:val="center"/>
          </w:tcPr>
          <w:p w14:paraId="20381CB0" w14:textId="77777777" w:rsidR="00E815D8" w:rsidRPr="00024FF4" w:rsidRDefault="00E815D8" w:rsidP="00ED1A50">
            <w:pPr>
              <w:ind w:left="-108" w:right="-125"/>
              <w:jc w:val="center"/>
              <w:rPr>
                <w:b/>
              </w:rPr>
            </w:pPr>
          </w:p>
        </w:tc>
        <w:tc>
          <w:tcPr>
            <w:tcW w:w="2084" w:type="dxa"/>
            <w:vMerge/>
            <w:tcBorders>
              <w:top w:val="single" w:sz="4" w:space="0" w:color="auto"/>
              <w:right w:val="single" w:sz="4" w:space="0" w:color="auto"/>
            </w:tcBorders>
            <w:shd w:val="clear" w:color="auto" w:fill="auto"/>
            <w:vAlign w:val="center"/>
          </w:tcPr>
          <w:p w14:paraId="23B13F0A" w14:textId="77777777" w:rsidR="00E815D8" w:rsidRPr="00024FF4" w:rsidRDefault="00E815D8" w:rsidP="00ED1A50">
            <w:pPr>
              <w:ind w:left="-107" w:right="-108" w:firstLine="29"/>
              <w:jc w:val="center"/>
            </w:pPr>
          </w:p>
        </w:tc>
        <w:tc>
          <w:tcPr>
            <w:tcW w:w="1417" w:type="dxa"/>
            <w:tcBorders>
              <w:top w:val="single" w:sz="4" w:space="0" w:color="auto"/>
              <w:left w:val="single" w:sz="4" w:space="0" w:color="auto"/>
              <w:right w:val="single" w:sz="4" w:space="0" w:color="auto"/>
            </w:tcBorders>
            <w:shd w:val="clear" w:color="auto" w:fill="auto"/>
            <w:vAlign w:val="center"/>
          </w:tcPr>
          <w:p w14:paraId="61CC37D3" w14:textId="77777777" w:rsidR="00E815D8" w:rsidRPr="00024FF4" w:rsidRDefault="00E815D8" w:rsidP="00ED1A50">
            <w:pPr>
              <w:ind w:left="-105" w:right="-108"/>
              <w:jc w:val="center"/>
            </w:pPr>
            <w:r w:rsidRPr="00024FF4">
              <w:rPr>
                <w:color w:val="000000"/>
              </w:rPr>
              <w:t>с 01.01.2028</w:t>
            </w:r>
          </w:p>
        </w:tc>
        <w:tc>
          <w:tcPr>
            <w:tcW w:w="992" w:type="dxa"/>
            <w:tcBorders>
              <w:top w:val="nil"/>
              <w:left w:val="single" w:sz="4" w:space="0" w:color="auto"/>
              <w:bottom w:val="single" w:sz="4" w:space="0" w:color="auto"/>
              <w:right w:val="single" w:sz="4" w:space="0" w:color="auto"/>
            </w:tcBorders>
            <w:vAlign w:val="bottom"/>
          </w:tcPr>
          <w:p w14:paraId="728687A5" w14:textId="77777777" w:rsidR="00E815D8" w:rsidRPr="00024FF4" w:rsidRDefault="00E815D8" w:rsidP="00ED1A50">
            <w:pPr>
              <w:ind w:left="-105" w:right="-108"/>
              <w:jc w:val="center"/>
            </w:pPr>
            <w:r w:rsidRPr="00024FF4">
              <w:t>3 844,92</w:t>
            </w:r>
          </w:p>
        </w:tc>
        <w:tc>
          <w:tcPr>
            <w:tcW w:w="752" w:type="dxa"/>
            <w:tcBorders>
              <w:top w:val="single" w:sz="4" w:space="0" w:color="auto"/>
              <w:left w:val="single" w:sz="4" w:space="0" w:color="auto"/>
              <w:right w:val="single" w:sz="4" w:space="0" w:color="auto"/>
            </w:tcBorders>
            <w:shd w:val="clear" w:color="auto" w:fill="auto"/>
            <w:vAlign w:val="center"/>
          </w:tcPr>
          <w:p w14:paraId="2E0EB7A8" w14:textId="77777777" w:rsidR="00E815D8" w:rsidRPr="00024FF4" w:rsidRDefault="00E815D8" w:rsidP="00ED1A50">
            <w:pPr>
              <w:ind w:left="-105" w:right="-108"/>
              <w:jc w:val="center"/>
            </w:pPr>
            <w:r w:rsidRPr="00024FF4">
              <w:t>x</w:t>
            </w:r>
          </w:p>
        </w:tc>
        <w:tc>
          <w:tcPr>
            <w:tcW w:w="809" w:type="dxa"/>
            <w:tcBorders>
              <w:top w:val="single" w:sz="4" w:space="0" w:color="auto"/>
              <w:left w:val="single" w:sz="4" w:space="0" w:color="auto"/>
              <w:right w:val="single" w:sz="4" w:space="0" w:color="auto"/>
            </w:tcBorders>
            <w:shd w:val="clear" w:color="auto" w:fill="auto"/>
            <w:vAlign w:val="center"/>
          </w:tcPr>
          <w:p w14:paraId="05A88579" w14:textId="77777777" w:rsidR="00E815D8" w:rsidRPr="00024FF4" w:rsidRDefault="00E815D8" w:rsidP="00ED1A50">
            <w:pPr>
              <w:ind w:left="-105" w:right="-108"/>
              <w:jc w:val="center"/>
            </w:pPr>
            <w:r w:rsidRPr="00024FF4">
              <w:t>x</w:t>
            </w:r>
          </w:p>
        </w:tc>
        <w:tc>
          <w:tcPr>
            <w:tcW w:w="708" w:type="dxa"/>
            <w:gridSpan w:val="2"/>
            <w:tcBorders>
              <w:top w:val="single" w:sz="4" w:space="0" w:color="auto"/>
              <w:left w:val="single" w:sz="4" w:space="0" w:color="auto"/>
              <w:right w:val="single" w:sz="4" w:space="0" w:color="auto"/>
            </w:tcBorders>
            <w:shd w:val="clear" w:color="auto" w:fill="auto"/>
            <w:vAlign w:val="center"/>
          </w:tcPr>
          <w:p w14:paraId="2D15137A" w14:textId="77777777" w:rsidR="00E815D8" w:rsidRPr="00024FF4" w:rsidRDefault="00E815D8" w:rsidP="00ED1A50">
            <w:pPr>
              <w:ind w:left="-105" w:right="-108"/>
              <w:jc w:val="center"/>
            </w:pPr>
            <w:r w:rsidRPr="00024FF4">
              <w:t>x</w:t>
            </w:r>
          </w:p>
        </w:tc>
        <w:tc>
          <w:tcPr>
            <w:tcW w:w="709" w:type="dxa"/>
            <w:tcBorders>
              <w:top w:val="single" w:sz="4" w:space="0" w:color="auto"/>
              <w:left w:val="single" w:sz="4" w:space="0" w:color="auto"/>
              <w:right w:val="single" w:sz="4" w:space="0" w:color="auto"/>
            </w:tcBorders>
            <w:shd w:val="clear" w:color="auto" w:fill="auto"/>
            <w:vAlign w:val="center"/>
          </w:tcPr>
          <w:p w14:paraId="1C9902B8" w14:textId="77777777" w:rsidR="00E815D8" w:rsidRPr="00024FF4" w:rsidRDefault="00E815D8" w:rsidP="00ED1A50">
            <w:pPr>
              <w:ind w:left="-105" w:right="-108"/>
              <w:jc w:val="center"/>
            </w:pPr>
            <w:r w:rsidRPr="00024FF4">
              <w:t>x</w:t>
            </w:r>
          </w:p>
        </w:tc>
        <w:tc>
          <w:tcPr>
            <w:tcW w:w="851" w:type="dxa"/>
            <w:tcBorders>
              <w:top w:val="single" w:sz="4" w:space="0" w:color="auto"/>
              <w:left w:val="single" w:sz="4" w:space="0" w:color="auto"/>
            </w:tcBorders>
            <w:shd w:val="clear" w:color="auto" w:fill="auto"/>
            <w:vAlign w:val="center"/>
          </w:tcPr>
          <w:p w14:paraId="350A06B0" w14:textId="77777777" w:rsidR="00E815D8" w:rsidRPr="00024FF4" w:rsidRDefault="00E815D8" w:rsidP="00ED1A50">
            <w:pPr>
              <w:ind w:left="-105" w:right="-108"/>
              <w:jc w:val="center"/>
            </w:pPr>
            <w:r w:rsidRPr="00024FF4">
              <w:t>x</w:t>
            </w:r>
          </w:p>
        </w:tc>
      </w:tr>
      <w:tr w:rsidR="00E815D8" w:rsidRPr="00024FF4" w14:paraId="043AE176" w14:textId="77777777" w:rsidTr="00ED1A50">
        <w:trPr>
          <w:trHeight w:val="173"/>
          <w:jc w:val="center"/>
        </w:trPr>
        <w:tc>
          <w:tcPr>
            <w:tcW w:w="1738" w:type="dxa"/>
            <w:vMerge/>
            <w:shd w:val="clear" w:color="auto" w:fill="auto"/>
            <w:vAlign w:val="center"/>
          </w:tcPr>
          <w:p w14:paraId="517A7FF6" w14:textId="77777777" w:rsidR="00E815D8" w:rsidRPr="00024FF4" w:rsidRDefault="00E815D8" w:rsidP="00ED1A50">
            <w:pPr>
              <w:ind w:left="-108" w:right="-125"/>
              <w:jc w:val="center"/>
              <w:rPr>
                <w:b/>
              </w:rPr>
            </w:pPr>
          </w:p>
        </w:tc>
        <w:tc>
          <w:tcPr>
            <w:tcW w:w="2084" w:type="dxa"/>
            <w:vMerge/>
            <w:tcBorders>
              <w:top w:val="single" w:sz="4" w:space="0" w:color="auto"/>
              <w:bottom w:val="single" w:sz="4" w:space="0" w:color="auto"/>
              <w:right w:val="single" w:sz="4" w:space="0" w:color="auto"/>
            </w:tcBorders>
            <w:shd w:val="clear" w:color="auto" w:fill="auto"/>
            <w:vAlign w:val="center"/>
          </w:tcPr>
          <w:p w14:paraId="638BEE6F" w14:textId="77777777" w:rsidR="00E815D8" w:rsidRPr="00024FF4" w:rsidRDefault="00E815D8" w:rsidP="00ED1A50">
            <w:pPr>
              <w:ind w:left="-107" w:right="-108" w:firstLine="29"/>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471203" w14:textId="77777777" w:rsidR="00E815D8" w:rsidRPr="00024FF4" w:rsidRDefault="00E815D8" w:rsidP="00ED1A50">
            <w:pPr>
              <w:ind w:left="-105" w:right="-108"/>
              <w:jc w:val="center"/>
            </w:pPr>
            <w:r w:rsidRPr="00024FF4">
              <w:rPr>
                <w:color w:val="000000"/>
              </w:rPr>
              <w:t>с 01.07.2028</w:t>
            </w:r>
          </w:p>
        </w:tc>
        <w:tc>
          <w:tcPr>
            <w:tcW w:w="992" w:type="dxa"/>
            <w:tcBorders>
              <w:top w:val="nil"/>
              <w:left w:val="single" w:sz="4" w:space="0" w:color="auto"/>
              <w:bottom w:val="single" w:sz="4" w:space="0" w:color="auto"/>
              <w:right w:val="single" w:sz="4" w:space="0" w:color="auto"/>
            </w:tcBorders>
            <w:vAlign w:val="bottom"/>
          </w:tcPr>
          <w:p w14:paraId="638AAFF7" w14:textId="77777777" w:rsidR="00E815D8" w:rsidRPr="00024FF4" w:rsidRDefault="00E815D8" w:rsidP="00ED1A50">
            <w:pPr>
              <w:ind w:left="-105" w:right="-108"/>
              <w:jc w:val="center"/>
            </w:pPr>
            <w:r w:rsidRPr="00024FF4">
              <w:t>3 844,92</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5A8D7D62" w14:textId="77777777" w:rsidR="00E815D8" w:rsidRPr="00024FF4" w:rsidRDefault="00E815D8" w:rsidP="00ED1A50">
            <w:pPr>
              <w:ind w:left="-105" w:right="-108"/>
              <w:jc w:val="center"/>
            </w:pPr>
            <w:r w:rsidRPr="00024FF4">
              <w:t>x</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10FEC9A" w14:textId="77777777" w:rsidR="00E815D8" w:rsidRPr="00024FF4" w:rsidRDefault="00E815D8" w:rsidP="00ED1A50">
            <w:pPr>
              <w:ind w:left="-105" w:right="-108"/>
              <w:jc w:val="center"/>
            </w:pPr>
            <w:r w:rsidRPr="00024FF4">
              <w:t>х</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474CF" w14:textId="77777777" w:rsidR="00E815D8" w:rsidRPr="00024FF4" w:rsidRDefault="00E815D8" w:rsidP="00ED1A50">
            <w:pPr>
              <w:ind w:left="-105" w:right="-108"/>
              <w:jc w:val="center"/>
            </w:pPr>
            <w:r w:rsidRPr="00024FF4">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321120" w14:textId="77777777" w:rsidR="00E815D8" w:rsidRPr="00024FF4" w:rsidRDefault="00E815D8" w:rsidP="00ED1A50">
            <w:pPr>
              <w:ind w:left="-105" w:right="-108"/>
              <w:jc w:val="center"/>
            </w:pPr>
            <w:r w:rsidRPr="00024FF4">
              <w:t>x</w:t>
            </w:r>
          </w:p>
        </w:tc>
        <w:tc>
          <w:tcPr>
            <w:tcW w:w="851" w:type="dxa"/>
            <w:tcBorders>
              <w:top w:val="single" w:sz="4" w:space="0" w:color="auto"/>
              <w:left w:val="single" w:sz="4" w:space="0" w:color="auto"/>
              <w:bottom w:val="single" w:sz="4" w:space="0" w:color="auto"/>
            </w:tcBorders>
            <w:shd w:val="clear" w:color="auto" w:fill="auto"/>
            <w:vAlign w:val="center"/>
          </w:tcPr>
          <w:p w14:paraId="6EC7DB74" w14:textId="77777777" w:rsidR="00E815D8" w:rsidRPr="00024FF4" w:rsidRDefault="00E815D8" w:rsidP="00ED1A50">
            <w:pPr>
              <w:ind w:left="-105" w:right="-108"/>
              <w:jc w:val="center"/>
            </w:pPr>
            <w:r w:rsidRPr="00024FF4">
              <w:t>x</w:t>
            </w:r>
          </w:p>
        </w:tc>
      </w:tr>
      <w:tr w:rsidR="00E815D8" w:rsidRPr="00024FF4" w14:paraId="6D7CE71A" w14:textId="77777777" w:rsidTr="00ED1A50">
        <w:trPr>
          <w:trHeight w:val="173"/>
          <w:jc w:val="center"/>
        </w:trPr>
        <w:tc>
          <w:tcPr>
            <w:tcW w:w="1738" w:type="dxa"/>
            <w:vMerge/>
            <w:shd w:val="clear" w:color="auto" w:fill="auto"/>
            <w:vAlign w:val="center"/>
          </w:tcPr>
          <w:p w14:paraId="61E82A21" w14:textId="77777777" w:rsidR="00E815D8" w:rsidRPr="00024FF4" w:rsidRDefault="00E815D8" w:rsidP="00ED1A50">
            <w:pPr>
              <w:ind w:left="-108" w:right="-125"/>
              <w:jc w:val="center"/>
              <w:rPr>
                <w:b/>
              </w:rPr>
            </w:pPr>
          </w:p>
        </w:tc>
        <w:tc>
          <w:tcPr>
            <w:tcW w:w="2084" w:type="dxa"/>
            <w:vMerge/>
            <w:tcBorders>
              <w:top w:val="single" w:sz="4" w:space="0" w:color="auto"/>
              <w:right w:val="single" w:sz="4" w:space="0" w:color="auto"/>
            </w:tcBorders>
            <w:shd w:val="clear" w:color="auto" w:fill="auto"/>
            <w:vAlign w:val="center"/>
          </w:tcPr>
          <w:p w14:paraId="22A53205" w14:textId="77777777" w:rsidR="00E815D8" w:rsidRPr="00024FF4" w:rsidRDefault="00E815D8" w:rsidP="00ED1A50">
            <w:pPr>
              <w:ind w:left="-107" w:right="-108" w:firstLine="29"/>
              <w:jc w:val="center"/>
            </w:pPr>
          </w:p>
        </w:tc>
        <w:tc>
          <w:tcPr>
            <w:tcW w:w="1417" w:type="dxa"/>
            <w:tcBorders>
              <w:top w:val="single" w:sz="4" w:space="0" w:color="auto"/>
              <w:left w:val="single" w:sz="4" w:space="0" w:color="auto"/>
              <w:right w:val="single" w:sz="4" w:space="0" w:color="auto"/>
            </w:tcBorders>
            <w:shd w:val="clear" w:color="auto" w:fill="auto"/>
            <w:vAlign w:val="center"/>
          </w:tcPr>
          <w:p w14:paraId="367CB139" w14:textId="77777777" w:rsidR="00E815D8" w:rsidRPr="00024FF4" w:rsidRDefault="00E815D8" w:rsidP="00ED1A50">
            <w:pPr>
              <w:ind w:left="-105" w:right="-108"/>
              <w:jc w:val="center"/>
            </w:pPr>
            <w:r w:rsidRPr="00024FF4">
              <w:rPr>
                <w:color w:val="000000"/>
              </w:rPr>
              <w:t>с 01.01.2029</w:t>
            </w:r>
          </w:p>
        </w:tc>
        <w:tc>
          <w:tcPr>
            <w:tcW w:w="992" w:type="dxa"/>
            <w:tcBorders>
              <w:top w:val="nil"/>
              <w:left w:val="single" w:sz="4" w:space="0" w:color="auto"/>
              <w:bottom w:val="single" w:sz="4" w:space="0" w:color="auto"/>
              <w:right w:val="single" w:sz="4" w:space="0" w:color="auto"/>
            </w:tcBorders>
            <w:vAlign w:val="bottom"/>
          </w:tcPr>
          <w:p w14:paraId="68A7B584" w14:textId="77777777" w:rsidR="00E815D8" w:rsidRPr="00024FF4" w:rsidRDefault="00E815D8" w:rsidP="00ED1A50">
            <w:pPr>
              <w:ind w:left="-105" w:right="-108"/>
              <w:jc w:val="center"/>
            </w:pPr>
            <w:r w:rsidRPr="00024FF4">
              <w:t>3 844,92</w:t>
            </w:r>
          </w:p>
        </w:tc>
        <w:tc>
          <w:tcPr>
            <w:tcW w:w="752" w:type="dxa"/>
            <w:tcBorders>
              <w:top w:val="single" w:sz="4" w:space="0" w:color="auto"/>
              <w:left w:val="single" w:sz="4" w:space="0" w:color="auto"/>
              <w:right w:val="single" w:sz="4" w:space="0" w:color="auto"/>
            </w:tcBorders>
            <w:shd w:val="clear" w:color="auto" w:fill="auto"/>
            <w:vAlign w:val="center"/>
          </w:tcPr>
          <w:p w14:paraId="04EB72AE" w14:textId="77777777" w:rsidR="00E815D8" w:rsidRPr="00024FF4" w:rsidRDefault="00E815D8" w:rsidP="00ED1A50">
            <w:pPr>
              <w:ind w:left="-105" w:right="-108"/>
              <w:jc w:val="center"/>
            </w:pPr>
            <w:r w:rsidRPr="00024FF4">
              <w:t>x</w:t>
            </w:r>
          </w:p>
        </w:tc>
        <w:tc>
          <w:tcPr>
            <w:tcW w:w="809" w:type="dxa"/>
            <w:tcBorders>
              <w:top w:val="single" w:sz="4" w:space="0" w:color="auto"/>
              <w:left w:val="single" w:sz="4" w:space="0" w:color="auto"/>
              <w:right w:val="single" w:sz="4" w:space="0" w:color="auto"/>
            </w:tcBorders>
            <w:shd w:val="clear" w:color="auto" w:fill="auto"/>
            <w:vAlign w:val="center"/>
          </w:tcPr>
          <w:p w14:paraId="579B3C00" w14:textId="77777777" w:rsidR="00E815D8" w:rsidRPr="00024FF4" w:rsidRDefault="00E815D8" w:rsidP="00ED1A50">
            <w:pPr>
              <w:ind w:left="-105" w:right="-108"/>
              <w:jc w:val="center"/>
            </w:pPr>
            <w:r w:rsidRPr="00024FF4">
              <w:t>х</w:t>
            </w:r>
          </w:p>
        </w:tc>
        <w:tc>
          <w:tcPr>
            <w:tcW w:w="708" w:type="dxa"/>
            <w:gridSpan w:val="2"/>
            <w:tcBorders>
              <w:top w:val="single" w:sz="4" w:space="0" w:color="auto"/>
              <w:left w:val="single" w:sz="4" w:space="0" w:color="auto"/>
              <w:right w:val="single" w:sz="4" w:space="0" w:color="auto"/>
            </w:tcBorders>
            <w:shd w:val="clear" w:color="auto" w:fill="auto"/>
            <w:vAlign w:val="center"/>
          </w:tcPr>
          <w:p w14:paraId="7959AE14" w14:textId="77777777" w:rsidR="00E815D8" w:rsidRPr="00024FF4" w:rsidRDefault="00E815D8" w:rsidP="00ED1A50">
            <w:pPr>
              <w:ind w:left="-105" w:right="-108"/>
              <w:jc w:val="center"/>
            </w:pPr>
            <w:r w:rsidRPr="00024FF4">
              <w:t>х</w:t>
            </w:r>
          </w:p>
        </w:tc>
        <w:tc>
          <w:tcPr>
            <w:tcW w:w="709" w:type="dxa"/>
            <w:tcBorders>
              <w:top w:val="single" w:sz="4" w:space="0" w:color="auto"/>
              <w:left w:val="single" w:sz="4" w:space="0" w:color="auto"/>
              <w:right w:val="single" w:sz="4" w:space="0" w:color="auto"/>
            </w:tcBorders>
            <w:shd w:val="clear" w:color="auto" w:fill="auto"/>
            <w:vAlign w:val="center"/>
          </w:tcPr>
          <w:p w14:paraId="00782C8E" w14:textId="77777777" w:rsidR="00E815D8" w:rsidRPr="00024FF4" w:rsidRDefault="00E815D8" w:rsidP="00ED1A50">
            <w:pPr>
              <w:ind w:left="-105" w:right="-108"/>
              <w:jc w:val="center"/>
            </w:pPr>
            <w:r w:rsidRPr="00024FF4">
              <w:t>x</w:t>
            </w:r>
          </w:p>
        </w:tc>
        <w:tc>
          <w:tcPr>
            <w:tcW w:w="851" w:type="dxa"/>
            <w:tcBorders>
              <w:top w:val="single" w:sz="4" w:space="0" w:color="auto"/>
              <w:left w:val="single" w:sz="4" w:space="0" w:color="auto"/>
            </w:tcBorders>
            <w:shd w:val="clear" w:color="auto" w:fill="auto"/>
            <w:vAlign w:val="center"/>
          </w:tcPr>
          <w:p w14:paraId="1D51FDA8" w14:textId="77777777" w:rsidR="00E815D8" w:rsidRPr="00024FF4" w:rsidRDefault="00E815D8" w:rsidP="00ED1A50">
            <w:pPr>
              <w:ind w:left="-105" w:right="-108"/>
              <w:jc w:val="center"/>
            </w:pPr>
            <w:r w:rsidRPr="00024FF4">
              <w:t>x</w:t>
            </w:r>
          </w:p>
        </w:tc>
      </w:tr>
      <w:tr w:rsidR="00E815D8" w:rsidRPr="00024FF4" w14:paraId="72806D33" w14:textId="77777777" w:rsidTr="00ED1A50">
        <w:trPr>
          <w:trHeight w:val="173"/>
          <w:jc w:val="center"/>
        </w:trPr>
        <w:tc>
          <w:tcPr>
            <w:tcW w:w="1738" w:type="dxa"/>
            <w:vMerge/>
            <w:shd w:val="clear" w:color="auto" w:fill="auto"/>
            <w:vAlign w:val="center"/>
          </w:tcPr>
          <w:p w14:paraId="6BBACA50" w14:textId="77777777" w:rsidR="00E815D8" w:rsidRPr="00024FF4" w:rsidRDefault="00E815D8" w:rsidP="00ED1A50">
            <w:pPr>
              <w:ind w:left="-108" w:right="-125"/>
              <w:jc w:val="center"/>
              <w:rPr>
                <w:b/>
              </w:rPr>
            </w:pPr>
          </w:p>
        </w:tc>
        <w:tc>
          <w:tcPr>
            <w:tcW w:w="2084" w:type="dxa"/>
            <w:vMerge/>
            <w:tcBorders>
              <w:top w:val="single" w:sz="4" w:space="0" w:color="auto"/>
              <w:bottom w:val="single" w:sz="4" w:space="0" w:color="auto"/>
              <w:right w:val="single" w:sz="4" w:space="0" w:color="auto"/>
            </w:tcBorders>
            <w:shd w:val="clear" w:color="auto" w:fill="auto"/>
            <w:vAlign w:val="center"/>
          </w:tcPr>
          <w:p w14:paraId="77F05D04" w14:textId="77777777" w:rsidR="00E815D8" w:rsidRPr="00024FF4" w:rsidRDefault="00E815D8" w:rsidP="00ED1A50">
            <w:pPr>
              <w:ind w:left="-107" w:right="-108" w:firstLine="29"/>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2D4954" w14:textId="77777777" w:rsidR="00E815D8" w:rsidRPr="00024FF4" w:rsidRDefault="00E815D8" w:rsidP="00ED1A50">
            <w:pPr>
              <w:ind w:left="-105" w:right="-108"/>
              <w:jc w:val="center"/>
            </w:pPr>
            <w:r w:rsidRPr="00024FF4">
              <w:rPr>
                <w:color w:val="000000"/>
              </w:rPr>
              <w:t>с 01.07.2029</w:t>
            </w:r>
          </w:p>
        </w:tc>
        <w:tc>
          <w:tcPr>
            <w:tcW w:w="992" w:type="dxa"/>
            <w:tcBorders>
              <w:top w:val="nil"/>
              <w:left w:val="single" w:sz="4" w:space="0" w:color="auto"/>
              <w:bottom w:val="single" w:sz="4" w:space="0" w:color="auto"/>
              <w:right w:val="single" w:sz="4" w:space="0" w:color="auto"/>
            </w:tcBorders>
            <w:vAlign w:val="bottom"/>
          </w:tcPr>
          <w:p w14:paraId="7363047D" w14:textId="77777777" w:rsidR="00E815D8" w:rsidRPr="00024FF4" w:rsidRDefault="00E815D8" w:rsidP="00ED1A50">
            <w:pPr>
              <w:ind w:left="-105" w:right="-108"/>
              <w:jc w:val="center"/>
            </w:pPr>
            <w:r w:rsidRPr="00024FF4">
              <w:t>4 220,28</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38B01B9B" w14:textId="77777777" w:rsidR="00E815D8" w:rsidRPr="00024FF4" w:rsidRDefault="00E815D8" w:rsidP="00ED1A50">
            <w:pPr>
              <w:ind w:left="-105" w:right="-108"/>
              <w:jc w:val="center"/>
            </w:pPr>
            <w:r w:rsidRPr="00024FF4">
              <w:t>x</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71FEE3C" w14:textId="77777777" w:rsidR="00E815D8" w:rsidRPr="00024FF4" w:rsidRDefault="00E815D8" w:rsidP="00ED1A50">
            <w:pPr>
              <w:ind w:left="-105" w:right="-108"/>
              <w:jc w:val="center"/>
            </w:pPr>
            <w:r w:rsidRPr="00024FF4">
              <w:t>х</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36755" w14:textId="77777777" w:rsidR="00E815D8" w:rsidRPr="00024FF4" w:rsidRDefault="00E815D8" w:rsidP="00ED1A50">
            <w:pPr>
              <w:ind w:left="-105" w:right="-108"/>
              <w:jc w:val="center"/>
            </w:pPr>
            <w:r w:rsidRPr="00024FF4">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A02B87" w14:textId="77777777" w:rsidR="00E815D8" w:rsidRPr="00024FF4" w:rsidRDefault="00E815D8" w:rsidP="00ED1A50">
            <w:pPr>
              <w:ind w:left="-105" w:right="-108"/>
              <w:jc w:val="center"/>
            </w:pPr>
            <w:r w:rsidRPr="00024FF4">
              <w:t>x</w:t>
            </w:r>
          </w:p>
        </w:tc>
        <w:tc>
          <w:tcPr>
            <w:tcW w:w="851" w:type="dxa"/>
            <w:tcBorders>
              <w:top w:val="single" w:sz="4" w:space="0" w:color="auto"/>
              <w:left w:val="single" w:sz="4" w:space="0" w:color="auto"/>
              <w:bottom w:val="single" w:sz="4" w:space="0" w:color="auto"/>
            </w:tcBorders>
            <w:shd w:val="clear" w:color="auto" w:fill="auto"/>
            <w:vAlign w:val="center"/>
          </w:tcPr>
          <w:p w14:paraId="5BB2B96D" w14:textId="77777777" w:rsidR="00E815D8" w:rsidRPr="00024FF4" w:rsidRDefault="00E815D8" w:rsidP="00ED1A50">
            <w:pPr>
              <w:ind w:left="-105" w:right="-108"/>
              <w:jc w:val="center"/>
            </w:pPr>
            <w:r w:rsidRPr="00024FF4">
              <w:t>x</w:t>
            </w:r>
          </w:p>
        </w:tc>
      </w:tr>
      <w:tr w:rsidR="00E815D8" w:rsidRPr="00024FF4" w14:paraId="3A4ACAC5" w14:textId="77777777" w:rsidTr="00ED1A50">
        <w:trPr>
          <w:trHeight w:val="293"/>
          <w:jc w:val="center"/>
        </w:trPr>
        <w:tc>
          <w:tcPr>
            <w:tcW w:w="1738" w:type="dxa"/>
            <w:vMerge/>
            <w:shd w:val="clear" w:color="auto" w:fill="auto"/>
            <w:vAlign w:val="center"/>
          </w:tcPr>
          <w:p w14:paraId="43EA3F3A" w14:textId="77777777" w:rsidR="00E815D8" w:rsidRPr="00024FF4" w:rsidRDefault="00E815D8" w:rsidP="00ED1A50">
            <w:pPr>
              <w:ind w:left="-108" w:right="-125"/>
              <w:jc w:val="center"/>
              <w:rPr>
                <w:b/>
              </w:rPr>
            </w:pPr>
          </w:p>
        </w:tc>
        <w:tc>
          <w:tcPr>
            <w:tcW w:w="2084" w:type="dxa"/>
            <w:tcBorders>
              <w:top w:val="single" w:sz="4" w:space="0" w:color="auto"/>
              <w:right w:val="single" w:sz="4" w:space="0" w:color="auto"/>
            </w:tcBorders>
            <w:shd w:val="clear" w:color="auto" w:fill="auto"/>
            <w:vAlign w:val="center"/>
          </w:tcPr>
          <w:p w14:paraId="0C887E19" w14:textId="77777777" w:rsidR="00E815D8" w:rsidRPr="00024FF4" w:rsidRDefault="00E815D8" w:rsidP="00ED1A50">
            <w:pPr>
              <w:ind w:right="-2"/>
              <w:jc w:val="center"/>
            </w:pPr>
            <w:proofErr w:type="spellStart"/>
            <w:r w:rsidRPr="00024FF4">
              <w:t>Двухставочный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5A3961" w14:textId="77777777" w:rsidR="00E815D8" w:rsidRPr="00024FF4" w:rsidRDefault="00E815D8" w:rsidP="00ED1A50">
            <w:pPr>
              <w:ind w:left="-105" w:right="-108"/>
              <w:jc w:val="center"/>
            </w:pPr>
            <w:r w:rsidRPr="00024FF4">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583632" w14:textId="77777777" w:rsidR="00E815D8" w:rsidRPr="00024FF4" w:rsidRDefault="00E815D8" w:rsidP="00ED1A50">
            <w:pPr>
              <w:ind w:left="-105" w:right="-108"/>
              <w:jc w:val="center"/>
            </w:pPr>
            <w:r w:rsidRPr="00024FF4">
              <w:t>x</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76241505" w14:textId="77777777" w:rsidR="00E815D8" w:rsidRPr="00024FF4" w:rsidRDefault="00E815D8" w:rsidP="00ED1A50">
            <w:pPr>
              <w:ind w:left="-105" w:right="-108"/>
              <w:jc w:val="center"/>
            </w:pPr>
            <w:r w:rsidRPr="00024FF4">
              <w:t>x</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1476091" w14:textId="77777777" w:rsidR="00E815D8" w:rsidRPr="00024FF4" w:rsidRDefault="00E815D8" w:rsidP="00ED1A50">
            <w:pPr>
              <w:ind w:left="-105" w:right="-108"/>
              <w:jc w:val="center"/>
            </w:pPr>
            <w:r w:rsidRPr="00024FF4">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08F58" w14:textId="77777777" w:rsidR="00E815D8" w:rsidRPr="00024FF4" w:rsidRDefault="00E815D8" w:rsidP="00ED1A50">
            <w:pPr>
              <w:ind w:left="-105" w:right="-108"/>
              <w:jc w:val="center"/>
            </w:pPr>
            <w:r w:rsidRPr="00024FF4">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97CF53" w14:textId="77777777" w:rsidR="00E815D8" w:rsidRPr="00024FF4" w:rsidRDefault="00E815D8" w:rsidP="00ED1A50">
            <w:pPr>
              <w:ind w:left="-105" w:right="-108"/>
              <w:jc w:val="center"/>
            </w:pPr>
            <w:r w:rsidRPr="00024FF4">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F99160" w14:textId="77777777" w:rsidR="00E815D8" w:rsidRPr="00024FF4" w:rsidRDefault="00E815D8" w:rsidP="00ED1A50">
            <w:pPr>
              <w:ind w:left="-105" w:right="-108"/>
              <w:jc w:val="center"/>
            </w:pPr>
            <w:r w:rsidRPr="00024FF4">
              <w:t>x</w:t>
            </w:r>
          </w:p>
        </w:tc>
      </w:tr>
      <w:tr w:rsidR="00E815D8" w:rsidRPr="00024FF4" w14:paraId="341C04AA" w14:textId="77777777" w:rsidTr="00ED1A50">
        <w:trPr>
          <w:trHeight w:val="341"/>
          <w:jc w:val="center"/>
        </w:trPr>
        <w:tc>
          <w:tcPr>
            <w:tcW w:w="1738" w:type="dxa"/>
            <w:shd w:val="clear" w:color="auto" w:fill="auto"/>
            <w:vAlign w:val="center"/>
          </w:tcPr>
          <w:p w14:paraId="6251B890" w14:textId="77777777" w:rsidR="00E815D8" w:rsidRPr="00024FF4" w:rsidRDefault="00E815D8" w:rsidP="00ED1A50">
            <w:pPr>
              <w:ind w:left="-108" w:right="-125"/>
              <w:jc w:val="center"/>
              <w:rPr>
                <w:bCs/>
              </w:rPr>
            </w:pPr>
            <w:r w:rsidRPr="00024FF4">
              <w:rPr>
                <w:bCs/>
              </w:rPr>
              <w:t>1</w:t>
            </w:r>
          </w:p>
        </w:tc>
        <w:tc>
          <w:tcPr>
            <w:tcW w:w="2084" w:type="dxa"/>
            <w:tcBorders>
              <w:top w:val="single" w:sz="4" w:space="0" w:color="auto"/>
              <w:right w:val="single" w:sz="4" w:space="0" w:color="auto"/>
            </w:tcBorders>
            <w:shd w:val="clear" w:color="auto" w:fill="auto"/>
            <w:vAlign w:val="center"/>
          </w:tcPr>
          <w:p w14:paraId="742253B6" w14:textId="77777777" w:rsidR="00E815D8" w:rsidRPr="00024FF4" w:rsidRDefault="00E815D8" w:rsidP="00ED1A50">
            <w:pPr>
              <w:ind w:right="-2"/>
              <w:jc w:val="center"/>
            </w:pPr>
            <w:r w:rsidRPr="00024FF4">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F2606E" w14:textId="77777777" w:rsidR="00E815D8" w:rsidRPr="00024FF4" w:rsidRDefault="00E815D8" w:rsidP="00ED1A50">
            <w:pPr>
              <w:ind w:right="-9"/>
              <w:jc w:val="center"/>
            </w:pPr>
            <w:r w:rsidRPr="00024FF4">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6A4AC7" w14:textId="77777777" w:rsidR="00E815D8" w:rsidRPr="00024FF4" w:rsidRDefault="00E815D8" w:rsidP="00ED1A50">
            <w:pPr>
              <w:ind w:right="-2"/>
              <w:jc w:val="center"/>
            </w:pPr>
            <w:r w:rsidRPr="00024FF4">
              <w:t>4</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5CC3A6EF" w14:textId="77777777" w:rsidR="00E815D8" w:rsidRPr="00024FF4" w:rsidRDefault="00E815D8" w:rsidP="00ED1A50">
            <w:pPr>
              <w:ind w:left="-105" w:right="-108"/>
              <w:jc w:val="center"/>
            </w:pPr>
            <w:r w:rsidRPr="00024FF4">
              <w:t>5</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8E7F537" w14:textId="77777777" w:rsidR="00E815D8" w:rsidRPr="00024FF4" w:rsidRDefault="00E815D8" w:rsidP="00ED1A50">
            <w:pPr>
              <w:ind w:left="-105" w:right="-108"/>
              <w:jc w:val="center"/>
            </w:pPr>
            <w:r w:rsidRPr="00024FF4">
              <w:t>6</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72961" w14:textId="77777777" w:rsidR="00E815D8" w:rsidRPr="00024FF4" w:rsidRDefault="00E815D8" w:rsidP="00ED1A50">
            <w:pPr>
              <w:ind w:left="-105" w:right="-108"/>
              <w:jc w:val="center"/>
            </w:pPr>
            <w:r w:rsidRPr="00024FF4">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BB4561" w14:textId="77777777" w:rsidR="00E815D8" w:rsidRPr="00024FF4" w:rsidRDefault="00E815D8" w:rsidP="00ED1A50">
            <w:pPr>
              <w:ind w:left="-105" w:right="-108"/>
              <w:jc w:val="center"/>
            </w:pPr>
            <w:r w:rsidRPr="00024FF4">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617D98" w14:textId="77777777" w:rsidR="00E815D8" w:rsidRPr="00024FF4" w:rsidRDefault="00E815D8" w:rsidP="00ED1A50">
            <w:pPr>
              <w:ind w:left="-105" w:right="-108"/>
              <w:jc w:val="center"/>
            </w:pPr>
            <w:r w:rsidRPr="00024FF4">
              <w:t>9</w:t>
            </w:r>
          </w:p>
        </w:tc>
      </w:tr>
      <w:tr w:rsidR="00E815D8" w:rsidRPr="00024FF4" w14:paraId="0872EFC1" w14:textId="77777777" w:rsidTr="00ED1A50">
        <w:trPr>
          <w:trHeight w:val="341"/>
          <w:jc w:val="center"/>
        </w:trPr>
        <w:tc>
          <w:tcPr>
            <w:tcW w:w="1738" w:type="dxa"/>
            <w:vMerge w:val="restart"/>
            <w:shd w:val="clear" w:color="auto" w:fill="auto"/>
            <w:vAlign w:val="center"/>
          </w:tcPr>
          <w:p w14:paraId="31EBBC6F" w14:textId="77777777" w:rsidR="00E815D8" w:rsidRPr="00024FF4" w:rsidRDefault="00E815D8" w:rsidP="00ED1A50">
            <w:pPr>
              <w:ind w:left="-108" w:right="-125"/>
              <w:jc w:val="center"/>
              <w:rPr>
                <w:b/>
              </w:rPr>
            </w:pPr>
          </w:p>
        </w:tc>
        <w:tc>
          <w:tcPr>
            <w:tcW w:w="2084" w:type="dxa"/>
            <w:tcBorders>
              <w:top w:val="single" w:sz="4" w:space="0" w:color="auto"/>
              <w:right w:val="single" w:sz="4" w:space="0" w:color="auto"/>
            </w:tcBorders>
            <w:shd w:val="clear" w:color="auto" w:fill="auto"/>
            <w:vAlign w:val="center"/>
          </w:tcPr>
          <w:p w14:paraId="3BA8BD86" w14:textId="77777777" w:rsidR="00E815D8" w:rsidRPr="00024FF4" w:rsidRDefault="00E815D8" w:rsidP="00ED1A50">
            <w:pPr>
              <w:ind w:right="-2"/>
              <w:jc w:val="center"/>
            </w:pPr>
            <w:r w:rsidRPr="00024FF4">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7B974B" w14:textId="77777777" w:rsidR="00E815D8" w:rsidRPr="00024FF4" w:rsidRDefault="00E815D8" w:rsidP="00ED1A50">
            <w:pPr>
              <w:ind w:right="-9"/>
              <w:jc w:val="center"/>
            </w:pPr>
            <w:r w:rsidRPr="00024FF4">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67FB60" w14:textId="77777777" w:rsidR="00E815D8" w:rsidRPr="00024FF4" w:rsidRDefault="00E815D8" w:rsidP="00ED1A50">
            <w:pPr>
              <w:ind w:right="-2"/>
              <w:jc w:val="center"/>
            </w:pPr>
            <w:r w:rsidRPr="00024FF4">
              <w:t>x</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7B2377A0" w14:textId="77777777" w:rsidR="00E815D8" w:rsidRPr="00024FF4" w:rsidRDefault="00E815D8" w:rsidP="00ED1A50">
            <w:pPr>
              <w:ind w:left="-105" w:right="-108"/>
              <w:jc w:val="center"/>
            </w:pPr>
            <w:r w:rsidRPr="00024FF4">
              <w:t>x</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AB12898" w14:textId="77777777" w:rsidR="00E815D8" w:rsidRPr="00024FF4" w:rsidRDefault="00E815D8" w:rsidP="00ED1A50">
            <w:pPr>
              <w:ind w:left="-105" w:right="-108"/>
              <w:jc w:val="center"/>
            </w:pPr>
            <w:r w:rsidRPr="00024FF4">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EFF40" w14:textId="77777777" w:rsidR="00E815D8" w:rsidRPr="00024FF4" w:rsidRDefault="00E815D8" w:rsidP="00ED1A50">
            <w:pPr>
              <w:ind w:left="-105" w:right="-108"/>
              <w:jc w:val="center"/>
            </w:pPr>
            <w:r w:rsidRPr="00024FF4">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42FE49" w14:textId="77777777" w:rsidR="00E815D8" w:rsidRPr="00024FF4" w:rsidRDefault="00E815D8" w:rsidP="00ED1A50">
            <w:pPr>
              <w:ind w:left="-105" w:right="-108"/>
              <w:jc w:val="center"/>
            </w:pPr>
            <w:r w:rsidRPr="00024FF4">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220DA9" w14:textId="77777777" w:rsidR="00E815D8" w:rsidRPr="00024FF4" w:rsidRDefault="00E815D8" w:rsidP="00ED1A50">
            <w:pPr>
              <w:ind w:left="-105" w:right="-108"/>
              <w:jc w:val="center"/>
            </w:pPr>
            <w:r w:rsidRPr="00024FF4">
              <w:t>x</w:t>
            </w:r>
          </w:p>
        </w:tc>
      </w:tr>
      <w:tr w:rsidR="00E815D8" w:rsidRPr="00024FF4" w14:paraId="3BAD7F55" w14:textId="77777777" w:rsidTr="00ED1A50">
        <w:trPr>
          <w:trHeight w:val="190"/>
          <w:jc w:val="center"/>
        </w:trPr>
        <w:tc>
          <w:tcPr>
            <w:tcW w:w="1738" w:type="dxa"/>
            <w:vMerge/>
            <w:shd w:val="clear" w:color="auto" w:fill="auto"/>
            <w:vAlign w:val="center"/>
          </w:tcPr>
          <w:p w14:paraId="3C646D32" w14:textId="77777777" w:rsidR="00E815D8" w:rsidRPr="00024FF4" w:rsidRDefault="00E815D8" w:rsidP="00ED1A50">
            <w:pPr>
              <w:ind w:left="-108" w:right="-125"/>
              <w:jc w:val="center"/>
              <w:rPr>
                <w:b/>
              </w:rPr>
            </w:pPr>
          </w:p>
        </w:tc>
        <w:tc>
          <w:tcPr>
            <w:tcW w:w="2084" w:type="dxa"/>
            <w:tcBorders>
              <w:top w:val="single" w:sz="4" w:space="0" w:color="auto"/>
              <w:right w:val="single" w:sz="4" w:space="0" w:color="auto"/>
            </w:tcBorders>
            <w:shd w:val="clear" w:color="auto" w:fill="auto"/>
            <w:vAlign w:val="center"/>
          </w:tcPr>
          <w:p w14:paraId="73BDE5D6" w14:textId="77777777" w:rsidR="00E815D8" w:rsidRPr="00024FF4" w:rsidRDefault="00E815D8" w:rsidP="00ED1A50">
            <w:pPr>
              <w:ind w:left="-147" w:right="-108"/>
              <w:jc w:val="center"/>
            </w:pPr>
            <w:r w:rsidRPr="00024FF4">
              <w:t>Ставка за содержание тепловой мощности,</w:t>
            </w:r>
          </w:p>
          <w:p w14:paraId="5727384E" w14:textId="77777777" w:rsidR="00E815D8" w:rsidRPr="00024FF4" w:rsidRDefault="00E815D8" w:rsidP="00ED1A50">
            <w:pPr>
              <w:ind w:left="-147" w:right="-108"/>
              <w:jc w:val="center"/>
            </w:pPr>
            <w:r w:rsidRPr="00024FF4">
              <w:t>тыс. руб./Гкал/ч</w:t>
            </w:r>
          </w:p>
          <w:p w14:paraId="16A7E207" w14:textId="77777777" w:rsidR="00E815D8" w:rsidRPr="00024FF4" w:rsidRDefault="00E815D8" w:rsidP="00ED1A50">
            <w:pPr>
              <w:ind w:right="-2"/>
              <w:jc w:val="center"/>
            </w:pPr>
            <w:r w:rsidRPr="00024FF4">
              <w:t>в мес.</w:t>
            </w:r>
          </w:p>
        </w:tc>
        <w:tc>
          <w:tcPr>
            <w:tcW w:w="1417" w:type="dxa"/>
            <w:shd w:val="clear" w:color="auto" w:fill="auto"/>
            <w:vAlign w:val="center"/>
          </w:tcPr>
          <w:p w14:paraId="4196EA47" w14:textId="77777777" w:rsidR="00E815D8" w:rsidRPr="00024FF4" w:rsidRDefault="00E815D8" w:rsidP="00ED1A50">
            <w:pPr>
              <w:ind w:right="-9"/>
              <w:jc w:val="center"/>
            </w:pPr>
            <w:r w:rsidRPr="00024FF4">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A6876C" w14:textId="77777777" w:rsidR="00E815D8" w:rsidRPr="00024FF4" w:rsidRDefault="00E815D8" w:rsidP="00ED1A50">
            <w:pPr>
              <w:ind w:right="-2"/>
              <w:jc w:val="center"/>
            </w:pPr>
            <w:r w:rsidRPr="00024FF4">
              <w:t>x</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70A62E12" w14:textId="77777777" w:rsidR="00E815D8" w:rsidRPr="00024FF4" w:rsidRDefault="00E815D8" w:rsidP="00ED1A50">
            <w:pPr>
              <w:ind w:left="-195" w:right="-165"/>
              <w:jc w:val="center"/>
            </w:pPr>
            <w:r w:rsidRPr="00024FF4">
              <w:t>x</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24261B3" w14:textId="77777777" w:rsidR="00E815D8" w:rsidRPr="00024FF4" w:rsidRDefault="00E815D8" w:rsidP="00ED1A50">
            <w:pPr>
              <w:ind w:left="-105" w:right="-108"/>
              <w:jc w:val="center"/>
            </w:pPr>
            <w:r w:rsidRPr="00024FF4">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ADEED" w14:textId="77777777" w:rsidR="00E815D8" w:rsidRPr="00024FF4" w:rsidRDefault="00E815D8" w:rsidP="00ED1A50">
            <w:pPr>
              <w:ind w:left="-105" w:right="-108"/>
              <w:jc w:val="center"/>
            </w:pPr>
            <w:r w:rsidRPr="00024FF4">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370E34" w14:textId="77777777" w:rsidR="00E815D8" w:rsidRPr="00024FF4" w:rsidRDefault="00E815D8" w:rsidP="00ED1A50">
            <w:pPr>
              <w:ind w:left="-105" w:right="-108"/>
              <w:jc w:val="center"/>
            </w:pPr>
            <w:r w:rsidRPr="00024FF4">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28AE25" w14:textId="77777777" w:rsidR="00E815D8" w:rsidRPr="00024FF4" w:rsidRDefault="00E815D8" w:rsidP="00ED1A50">
            <w:pPr>
              <w:ind w:left="-105" w:right="-108"/>
              <w:jc w:val="center"/>
            </w:pPr>
            <w:r w:rsidRPr="00024FF4">
              <w:t>x</w:t>
            </w:r>
          </w:p>
        </w:tc>
      </w:tr>
    </w:tbl>
    <w:p w14:paraId="09FABB12" w14:textId="77777777" w:rsidR="00E815D8" w:rsidRPr="00024FF4" w:rsidRDefault="00E815D8" w:rsidP="00E815D8">
      <w:pPr>
        <w:ind w:left="-284" w:firstLine="426"/>
        <w:jc w:val="both"/>
        <w:rPr>
          <w:sz w:val="28"/>
          <w:szCs w:val="28"/>
        </w:rPr>
      </w:pPr>
      <w:r w:rsidRPr="00024FF4">
        <w:rPr>
          <w:sz w:val="28"/>
          <w:szCs w:val="28"/>
        </w:rPr>
        <w:t>* Выделяется в целях реализации пункта 6 статьи 168 Налогового кодекса Российской Федерации (часть вторая)</w:t>
      </w:r>
    </w:p>
    <w:p w14:paraId="72E7572F" w14:textId="77777777" w:rsidR="00E815D8" w:rsidRDefault="00E815D8" w:rsidP="00E815D8">
      <w:pPr>
        <w:tabs>
          <w:tab w:val="left" w:pos="9214"/>
        </w:tabs>
        <w:ind w:left="-1075" w:right="-739" w:firstLine="6887"/>
      </w:pPr>
    </w:p>
    <w:p w14:paraId="3008A860" w14:textId="77777777" w:rsidR="00E815D8" w:rsidRDefault="00E815D8" w:rsidP="00E815D8">
      <w:pPr>
        <w:tabs>
          <w:tab w:val="left" w:pos="9214"/>
        </w:tabs>
        <w:ind w:left="-1075" w:right="-739" w:firstLine="6887"/>
      </w:pPr>
    </w:p>
    <w:p w14:paraId="57303FEB" w14:textId="77777777" w:rsidR="00E815D8" w:rsidRDefault="00E815D8" w:rsidP="00E815D8">
      <w:pPr>
        <w:tabs>
          <w:tab w:val="left" w:pos="9214"/>
        </w:tabs>
        <w:ind w:left="-1075" w:right="-739" w:firstLine="6887"/>
      </w:pPr>
    </w:p>
    <w:p w14:paraId="7110FA6D" w14:textId="77777777" w:rsidR="00E815D8" w:rsidRDefault="00E815D8" w:rsidP="00E815D8">
      <w:pPr>
        <w:tabs>
          <w:tab w:val="left" w:pos="9214"/>
        </w:tabs>
        <w:ind w:left="-1075" w:right="-739" w:firstLine="6887"/>
      </w:pPr>
    </w:p>
    <w:p w14:paraId="3364228E" w14:textId="77777777" w:rsidR="00E815D8" w:rsidRDefault="00E815D8" w:rsidP="00E815D8">
      <w:pPr>
        <w:tabs>
          <w:tab w:val="left" w:pos="9214"/>
        </w:tabs>
        <w:ind w:left="-1075" w:right="-739" w:firstLine="6887"/>
      </w:pPr>
    </w:p>
    <w:p w14:paraId="238E7E46" w14:textId="77777777" w:rsidR="00E815D8" w:rsidRDefault="00E815D8" w:rsidP="00E815D8">
      <w:pPr>
        <w:tabs>
          <w:tab w:val="left" w:pos="9214"/>
        </w:tabs>
        <w:ind w:left="-1075" w:right="-739" w:firstLine="6887"/>
      </w:pPr>
    </w:p>
    <w:p w14:paraId="2C8F115B" w14:textId="77777777" w:rsidR="00E815D8" w:rsidRDefault="00E815D8" w:rsidP="00E815D8">
      <w:pPr>
        <w:tabs>
          <w:tab w:val="left" w:pos="9214"/>
        </w:tabs>
        <w:ind w:left="-1075" w:right="-739" w:firstLine="6887"/>
      </w:pPr>
    </w:p>
    <w:p w14:paraId="0799A64E" w14:textId="77777777" w:rsidR="00E815D8" w:rsidRDefault="00E815D8" w:rsidP="00E815D8">
      <w:pPr>
        <w:tabs>
          <w:tab w:val="left" w:pos="9214"/>
        </w:tabs>
        <w:ind w:left="-1075" w:right="-739" w:firstLine="6887"/>
      </w:pPr>
    </w:p>
    <w:p w14:paraId="2C8DB470" w14:textId="77777777" w:rsidR="00E815D8" w:rsidRDefault="00E815D8" w:rsidP="00E815D8">
      <w:pPr>
        <w:tabs>
          <w:tab w:val="left" w:pos="9214"/>
        </w:tabs>
        <w:ind w:left="-1075" w:right="-739" w:firstLine="6887"/>
      </w:pPr>
    </w:p>
    <w:p w14:paraId="534FE5B5" w14:textId="77777777" w:rsidR="00E815D8" w:rsidRDefault="00E815D8" w:rsidP="00E815D8">
      <w:pPr>
        <w:tabs>
          <w:tab w:val="left" w:pos="9214"/>
        </w:tabs>
        <w:ind w:left="-1075" w:right="-739" w:firstLine="6887"/>
      </w:pPr>
    </w:p>
    <w:p w14:paraId="3B2C335C" w14:textId="77777777" w:rsidR="00E815D8" w:rsidRDefault="00E815D8" w:rsidP="00E815D8">
      <w:pPr>
        <w:tabs>
          <w:tab w:val="left" w:pos="9214"/>
        </w:tabs>
        <w:ind w:left="-1075" w:right="-739" w:firstLine="6887"/>
      </w:pPr>
    </w:p>
    <w:p w14:paraId="29BB2BC3" w14:textId="77777777" w:rsidR="00E815D8" w:rsidRDefault="00E815D8" w:rsidP="00E815D8">
      <w:pPr>
        <w:tabs>
          <w:tab w:val="left" w:pos="9214"/>
        </w:tabs>
        <w:ind w:left="-1075" w:right="-739" w:firstLine="6887"/>
      </w:pPr>
    </w:p>
    <w:p w14:paraId="0C8A9B6E" w14:textId="77777777" w:rsidR="00E815D8" w:rsidRDefault="00E815D8" w:rsidP="00E815D8">
      <w:pPr>
        <w:tabs>
          <w:tab w:val="left" w:pos="9214"/>
        </w:tabs>
        <w:ind w:left="-1075" w:right="-739" w:firstLine="6887"/>
      </w:pPr>
    </w:p>
    <w:p w14:paraId="3C79784B" w14:textId="77777777" w:rsidR="00E815D8" w:rsidRDefault="00E815D8" w:rsidP="00E815D8">
      <w:pPr>
        <w:tabs>
          <w:tab w:val="left" w:pos="9214"/>
        </w:tabs>
        <w:ind w:left="-1075" w:right="-739" w:firstLine="6887"/>
      </w:pPr>
    </w:p>
    <w:p w14:paraId="1B08AAF7" w14:textId="7928A28C" w:rsidR="00E815D8" w:rsidRDefault="00E815D8" w:rsidP="00E815D8">
      <w:pPr>
        <w:tabs>
          <w:tab w:val="left" w:pos="9214"/>
        </w:tabs>
        <w:ind w:left="-1075" w:right="-739" w:firstLine="6887"/>
      </w:pPr>
    </w:p>
    <w:p w14:paraId="26F0DCDB" w14:textId="01558B1D" w:rsidR="00E815D8" w:rsidRDefault="00E815D8" w:rsidP="00E815D8">
      <w:pPr>
        <w:tabs>
          <w:tab w:val="left" w:pos="9214"/>
        </w:tabs>
        <w:ind w:left="-1075" w:right="-739" w:firstLine="6887"/>
      </w:pPr>
    </w:p>
    <w:p w14:paraId="49C68AF0" w14:textId="60CCE3E4" w:rsidR="00E815D8" w:rsidRDefault="00E815D8" w:rsidP="00E815D8">
      <w:pPr>
        <w:tabs>
          <w:tab w:val="left" w:pos="9214"/>
        </w:tabs>
        <w:ind w:left="-1075" w:right="-739" w:firstLine="6887"/>
      </w:pPr>
    </w:p>
    <w:p w14:paraId="2F4F8ACE" w14:textId="198CC6AC" w:rsidR="00E815D8" w:rsidRDefault="00E815D8" w:rsidP="00E815D8">
      <w:pPr>
        <w:tabs>
          <w:tab w:val="left" w:pos="9214"/>
        </w:tabs>
        <w:ind w:left="-1075" w:right="-739" w:firstLine="6887"/>
      </w:pPr>
    </w:p>
    <w:p w14:paraId="48AE730D" w14:textId="678086E6" w:rsidR="00E815D8" w:rsidRDefault="00E815D8" w:rsidP="00E815D8">
      <w:pPr>
        <w:tabs>
          <w:tab w:val="left" w:pos="9214"/>
        </w:tabs>
        <w:ind w:left="-1075" w:right="-739" w:firstLine="6887"/>
      </w:pPr>
    </w:p>
    <w:p w14:paraId="48C402D7" w14:textId="22ADD16B" w:rsidR="00E815D8" w:rsidRDefault="00E815D8" w:rsidP="00E815D8">
      <w:pPr>
        <w:tabs>
          <w:tab w:val="left" w:pos="9214"/>
        </w:tabs>
        <w:ind w:left="-1075" w:right="-739" w:firstLine="6887"/>
      </w:pPr>
    </w:p>
    <w:p w14:paraId="0147AB26" w14:textId="357D89E7" w:rsidR="00E815D8" w:rsidRDefault="00E815D8" w:rsidP="00E815D8">
      <w:pPr>
        <w:tabs>
          <w:tab w:val="left" w:pos="9214"/>
        </w:tabs>
        <w:ind w:left="-1075" w:right="-739" w:firstLine="6887"/>
      </w:pPr>
    </w:p>
    <w:p w14:paraId="2C202622" w14:textId="6863A2AB" w:rsidR="00E815D8" w:rsidRDefault="00E815D8" w:rsidP="00E815D8">
      <w:pPr>
        <w:tabs>
          <w:tab w:val="left" w:pos="9214"/>
        </w:tabs>
        <w:ind w:left="-1075" w:right="-739" w:firstLine="6887"/>
      </w:pPr>
    </w:p>
    <w:p w14:paraId="51645C6D" w14:textId="123AA76E" w:rsidR="00E815D8" w:rsidRDefault="00E815D8" w:rsidP="00E815D8">
      <w:pPr>
        <w:tabs>
          <w:tab w:val="left" w:pos="9214"/>
        </w:tabs>
        <w:ind w:left="-1075" w:right="-739" w:firstLine="6887"/>
      </w:pPr>
    </w:p>
    <w:p w14:paraId="6F35D4AA" w14:textId="7F2C7650" w:rsidR="00E815D8" w:rsidRDefault="00E815D8" w:rsidP="00E815D8">
      <w:pPr>
        <w:tabs>
          <w:tab w:val="left" w:pos="9214"/>
        </w:tabs>
        <w:ind w:left="-1075" w:right="-739" w:firstLine="6887"/>
      </w:pPr>
    </w:p>
    <w:p w14:paraId="67C3E54E" w14:textId="6140C01E" w:rsidR="00E815D8" w:rsidRDefault="00E815D8" w:rsidP="00E815D8">
      <w:pPr>
        <w:tabs>
          <w:tab w:val="left" w:pos="9214"/>
        </w:tabs>
        <w:ind w:left="-1075" w:right="-739" w:firstLine="6887"/>
      </w:pPr>
    </w:p>
    <w:p w14:paraId="0C17367D" w14:textId="719208FD" w:rsidR="00E815D8" w:rsidRDefault="00E815D8" w:rsidP="00E815D8">
      <w:pPr>
        <w:tabs>
          <w:tab w:val="left" w:pos="9214"/>
        </w:tabs>
        <w:ind w:left="-1075" w:right="-739" w:firstLine="6887"/>
      </w:pPr>
    </w:p>
    <w:p w14:paraId="0A6FB8DE" w14:textId="7B13BFF0" w:rsidR="00E815D8" w:rsidRDefault="00E815D8" w:rsidP="00E815D8">
      <w:pPr>
        <w:tabs>
          <w:tab w:val="left" w:pos="9214"/>
        </w:tabs>
        <w:ind w:left="-1075" w:right="-739" w:firstLine="6887"/>
      </w:pPr>
    </w:p>
    <w:p w14:paraId="3FB7493B" w14:textId="75813DC3" w:rsidR="00E815D8" w:rsidRDefault="00E815D8" w:rsidP="00E815D8">
      <w:pPr>
        <w:tabs>
          <w:tab w:val="left" w:pos="9214"/>
        </w:tabs>
        <w:ind w:left="-1075" w:right="-739" w:firstLine="6887"/>
      </w:pPr>
    </w:p>
    <w:p w14:paraId="7A2B602A" w14:textId="6D15350C" w:rsidR="00E815D8" w:rsidRDefault="00E815D8" w:rsidP="00E815D8">
      <w:pPr>
        <w:tabs>
          <w:tab w:val="left" w:pos="9214"/>
        </w:tabs>
        <w:ind w:left="-1075" w:right="-739" w:firstLine="6887"/>
      </w:pPr>
    </w:p>
    <w:p w14:paraId="61A10F0F" w14:textId="7ACB9C78" w:rsidR="00E815D8" w:rsidRDefault="00E815D8" w:rsidP="00E815D8">
      <w:pPr>
        <w:tabs>
          <w:tab w:val="left" w:pos="9214"/>
        </w:tabs>
        <w:ind w:left="-1075" w:right="-739" w:firstLine="6887"/>
      </w:pPr>
    </w:p>
    <w:p w14:paraId="703EA89E" w14:textId="2ED7AD83" w:rsidR="00E815D8" w:rsidRDefault="00E815D8" w:rsidP="00E815D8">
      <w:pPr>
        <w:tabs>
          <w:tab w:val="left" w:pos="9214"/>
        </w:tabs>
        <w:ind w:left="-1075" w:right="-739" w:firstLine="6887"/>
      </w:pPr>
    </w:p>
    <w:p w14:paraId="232834A9" w14:textId="58790877" w:rsidR="00E815D8" w:rsidRDefault="00E815D8" w:rsidP="00E815D8">
      <w:pPr>
        <w:tabs>
          <w:tab w:val="left" w:pos="9214"/>
        </w:tabs>
        <w:ind w:left="-1075" w:right="-739" w:firstLine="6887"/>
      </w:pPr>
    </w:p>
    <w:p w14:paraId="3646AB9A" w14:textId="5031FBC6" w:rsidR="00E815D8" w:rsidRDefault="00E815D8" w:rsidP="00E815D8">
      <w:pPr>
        <w:tabs>
          <w:tab w:val="left" w:pos="9214"/>
        </w:tabs>
        <w:ind w:left="-1075" w:right="-739" w:firstLine="6887"/>
      </w:pPr>
    </w:p>
    <w:p w14:paraId="2894CA0D" w14:textId="6F181682" w:rsidR="00E815D8" w:rsidRDefault="00E815D8" w:rsidP="00E815D8">
      <w:pPr>
        <w:tabs>
          <w:tab w:val="left" w:pos="9214"/>
        </w:tabs>
        <w:ind w:left="-1075" w:right="-739" w:firstLine="6887"/>
      </w:pPr>
    </w:p>
    <w:p w14:paraId="0A246580" w14:textId="3156A51C" w:rsidR="00E815D8" w:rsidRDefault="00E815D8" w:rsidP="00E815D8">
      <w:pPr>
        <w:tabs>
          <w:tab w:val="left" w:pos="9214"/>
        </w:tabs>
        <w:ind w:left="-1075" w:right="-739" w:firstLine="6887"/>
      </w:pPr>
    </w:p>
    <w:p w14:paraId="6408F332" w14:textId="46669EB4" w:rsidR="00E815D8" w:rsidRDefault="00E815D8" w:rsidP="00E815D8">
      <w:pPr>
        <w:tabs>
          <w:tab w:val="left" w:pos="9214"/>
        </w:tabs>
        <w:ind w:left="-1075" w:right="-739" w:firstLine="6887"/>
      </w:pPr>
    </w:p>
    <w:p w14:paraId="69E33B8D" w14:textId="4D707A19" w:rsidR="00E815D8" w:rsidRDefault="00E815D8" w:rsidP="00E815D8">
      <w:pPr>
        <w:tabs>
          <w:tab w:val="left" w:pos="9214"/>
        </w:tabs>
        <w:ind w:left="-1075" w:right="-739" w:firstLine="6887"/>
      </w:pPr>
    </w:p>
    <w:p w14:paraId="6F08DDCE" w14:textId="77777777" w:rsidR="00E815D8" w:rsidRDefault="00E815D8" w:rsidP="00E815D8">
      <w:pPr>
        <w:tabs>
          <w:tab w:val="left" w:pos="9214"/>
        </w:tabs>
        <w:ind w:left="-1075" w:right="-739" w:firstLine="6887"/>
      </w:pPr>
    </w:p>
    <w:p w14:paraId="369397C7" w14:textId="77777777" w:rsidR="00E815D8" w:rsidRDefault="00E815D8" w:rsidP="00E815D8">
      <w:pPr>
        <w:tabs>
          <w:tab w:val="left" w:pos="9214"/>
        </w:tabs>
        <w:ind w:right="-739"/>
      </w:pPr>
    </w:p>
    <w:p w14:paraId="57328329" w14:textId="77777777" w:rsidR="00E815D8" w:rsidRDefault="00E815D8" w:rsidP="00E815D8">
      <w:pPr>
        <w:tabs>
          <w:tab w:val="left" w:pos="9214"/>
        </w:tabs>
        <w:ind w:left="-1075" w:right="-739" w:firstLine="6887"/>
      </w:pPr>
    </w:p>
    <w:p w14:paraId="4232280A" w14:textId="429F35A2" w:rsidR="00E815D8" w:rsidRPr="00EF5DB9" w:rsidRDefault="00E815D8" w:rsidP="00E815D8">
      <w:pPr>
        <w:tabs>
          <w:tab w:val="left" w:pos="9214"/>
        </w:tabs>
        <w:ind w:left="-2573" w:right="-739" w:firstLine="7960"/>
      </w:pPr>
      <w:r w:rsidRPr="00EF5DB9">
        <w:t>Приложение № 1</w:t>
      </w:r>
      <w:r>
        <w:t>3</w:t>
      </w:r>
      <w:r>
        <w:t>6</w:t>
      </w:r>
      <w:r>
        <w:t xml:space="preserve"> </w:t>
      </w:r>
      <w:r w:rsidRPr="00EF5DB9">
        <w:t>к протоколу № 94</w:t>
      </w:r>
    </w:p>
    <w:p w14:paraId="1936D962" w14:textId="77777777" w:rsidR="00E815D8" w:rsidRPr="00EF5DB9" w:rsidRDefault="00E815D8" w:rsidP="00E815D8">
      <w:pPr>
        <w:tabs>
          <w:tab w:val="left" w:pos="9214"/>
        </w:tabs>
        <w:ind w:left="-2573" w:right="-739" w:firstLine="7960"/>
      </w:pPr>
      <w:r w:rsidRPr="00EF5DB9">
        <w:t>заседания правления Региональной</w:t>
      </w:r>
    </w:p>
    <w:p w14:paraId="683E3E98" w14:textId="77777777" w:rsidR="00E815D8" w:rsidRDefault="00E815D8" w:rsidP="00E815D8">
      <w:pPr>
        <w:tabs>
          <w:tab w:val="left" w:pos="9214"/>
        </w:tabs>
        <w:ind w:left="-2573" w:right="-739" w:firstLine="7960"/>
      </w:pPr>
      <w:r w:rsidRPr="00EF5DB9">
        <w:t>энергетической комиссии</w:t>
      </w:r>
    </w:p>
    <w:p w14:paraId="0EEC1275" w14:textId="36F43DB0" w:rsidR="00E815D8" w:rsidRDefault="00E815D8" w:rsidP="00E815D8">
      <w:pPr>
        <w:tabs>
          <w:tab w:val="left" w:pos="9214"/>
        </w:tabs>
        <w:ind w:right="-739" w:firstLine="5387"/>
      </w:pPr>
      <w:r w:rsidRPr="009675EF">
        <w:t xml:space="preserve">Кузбасса от </w:t>
      </w:r>
      <w:r>
        <w:t>11.12</w:t>
      </w:r>
      <w:r w:rsidRPr="009675EF">
        <w:t>.202</w:t>
      </w:r>
      <w:r>
        <w:t>5</w:t>
      </w:r>
    </w:p>
    <w:p w14:paraId="118CD425" w14:textId="77777777" w:rsidR="00E815D8" w:rsidRDefault="00E815D8" w:rsidP="00E815D8">
      <w:pPr>
        <w:tabs>
          <w:tab w:val="left" w:pos="9214"/>
        </w:tabs>
        <w:ind w:left="-1075" w:right="-739" w:firstLine="6887"/>
      </w:pPr>
    </w:p>
    <w:p w14:paraId="62B34769" w14:textId="77777777" w:rsidR="00E815D8" w:rsidRPr="00BC6C46" w:rsidRDefault="00E815D8" w:rsidP="00E815D8">
      <w:pPr>
        <w:tabs>
          <w:tab w:val="left" w:pos="709"/>
        </w:tabs>
        <w:jc w:val="center"/>
        <w:rPr>
          <w:b/>
          <w:bCs/>
          <w:sz w:val="28"/>
          <w:szCs w:val="28"/>
        </w:rPr>
      </w:pPr>
      <w:r w:rsidRPr="00BC6C46">
        <w:rPr>
          <w:b/>
          <w:bCs/>
          <w:sz w:val="28"/>
          <w:szCs w:val="28"/>
        </w:rPr>
        <w:t>Экспертное заключение</w:t>
      </w:r>
    </w:p>
    <w:p w14:paraId="12C77B49" w14:textId="77777777" w:rsidR="00E815D8" w:rsidRPr="00BC6C46" w:rsidRDefault="00E815D8" w:rsidP="00E815D8">
      <w:pPr>
        <w:jc w:val="center"/>
        <w:rPr>
          <w:b/>
          <w:bCs/>
          <w:sz w:val="28"/>
          <w:szCs w:val="28"/>
        </w:rPr>
      </w:pPr>
      <w:r w:rsidRPr="00BC6C46">
        <w:rPr>
          <w:b/>
          <w:bCs/>
          <w:sz w:val="28"/>
          <w:szCs w:val="28"/>
        </w:rPr>
        <w:t>Региональной энергетической комиссии Кузбасса</w:t>
      </w:r>
      <w:r>
        <w:rPr>
          <w:b/>
          <w:bCs/>
          <w:sz w:val="28"/>
          <w:szCs w:val="28"/>
        </w:rPr>
        <w:t xml:space="preserve"> </w:t>
      </w:r>
      <w:r w:rsidRPr="00BC6C46">
        <w:rPr>
          <w:b/>
          <w:bCs/>
          <w:sz w:val="28"/>
          <w:szCs w:val="28"/>
        </w:rPr>
        <w:t>по материалам, представленным ООО «УК «</w:t>
      </w:r>
      <w:proofErr w:type="spellStart"/>
      <w:r w:rsidRPr="00BC6C46">
        <w:rPr>
          <w:b/>
          <w:bCs/>
          <w:sz w:val="28"/>
          <w:szCs w:val="28"/>
        </w:rPr>
        <w:t>ЖилКомплекс</w:t>
      </w:r>
      <w:proofErr w:type="spellEnd"/>
      <w:r w:rsidRPr="00BC6C46">
        <w:rPr>
          <w:b/>
          <w:bCs/>
          <w:sz w:val="28"/>
          <w:szCs w:val="28"/>
        </w:rPr>
        <w:t xml:space="preserve">» </w:t>
      </w:r>
      <w:bookmarkStart w:id="73" w:name="_Hlk163719586"/>
      <w:r w:rsidRPr="00BC6C46">
        <w:rPr>
          <w:b/>
          <w:bCs/>
          <w:sz w:val="28"/>
          <w:szCs w:val="28"/>
        </w:rPr>
        <w:t xml:space="preserve">для корректировки </w:t>
      </w:r>
      <w:bookmarkEnd w:id="73"/>
      <w:r w:rsidRPr="00BC6C46">
        <w:rPr>
          <w:b/>
          <w:bCs/>
          <w:sz w:val="28"/>
          <w:szCs w:val="28"/>
        </w:rPr>
        <w:t xml:space="preserve">НВВ и установление тарифов на горячую воду в открытой системе теплоснабжения (горячего водоснабжения), реализуемые </w:t>
      </w:r>
      <w:r w:rsidRPr="00BC6C46">
        <w:rPr>
          <w:b/>
          <w:bCs/>
          <w:color w:val="000000"/>
          <w:sz w:val="28"/>
          <w:szCs w:val="28"/>
        </w:rPr>
        <w:t xml:space="preserve">на потребительском рынке </w:t>
      </w:r>
      <w:proofErr w:type="spellStart"/>
      <w:r w:rsidRPr="00BC6C46">
        <w:rPr>
          <w:b/>
          <w:bCs/>
          <w:color w:val="000000"/>
          <w:sz w:val="28"/>
          <w:szCs w:val="28"/>
        </w:rPr>
        <w:t>Мысковского</w:t>
      </w:r>
      <w:proofErr w:type="spellEnd"/>
      <w:r w:rsidRPr="00BC6C46">
        <w:rPr>
          <w:b/>
          <w:bCs/>
          <w:color w:val="000000"/>
          <w:sz w:val="28"/>
          <w:szCs w:val="28"/>
        </w:rPr>
        <w:t xml:space="preserve"> </w:t>
      </w:r>
      <w:r w:rsidRPr="00BC6C46">
        <w:rPr>
          <w:b/>
          <w:bCs/>
          <w:sz w:val="28"/>
          <w:szCs w:val="28"/>
        </w:rPr>
        <w:t>городского округа на 2026 год</w:t>
      </w:r>
    </w:p>
    <w:p w14:paraId="09D167D4" w14:textId="77777777" w:rsidR="00E815D8" w:rsidRPr="006F4E50" w:rsidRDefault="00E815D8" w:rsidP="00E815D8">
      <w:pPr>
        <w:tabs>
          <w:tab w:val="left" w:pos="426"/>
          <w:tab w:val="right" w:leader="dot" w:pos="9356"/>
        </w:tabs>
        <w:rPr>
          <w:b/>
          <w:sz w:val="28"/>
          <w:szCs w:val="28"/>
        </w:rPr>
      </w:pPr>
    </w:p>
    <w:p w14:paraId="4188EE5B" w14:textId="77777777" w:rsidR="00E815D8" w:rsidRPr="006F4E50" w:rsidRDefault="00E815D8" w:rsidP="00E815D8">
      <w:pPr>
        <w:pStyle w:val="1"/>
        <w:rPr>
          <w:sz w:val="28"/>
          <w:szCs w:val="28"/>
        </w:rPr>
      </w:pPr>
      <w:r w:rsidRPr="006F4E50">
        <w:rPr>
          <w:sz w:val="28"/>
          <w:szCs w:val="28"/>
        </w:rPr>
        <w:t>Общая характеристика предприятия</w:t>
      </w:r>
    </w:p>
    <w:p w14:paraId="3D2CF7B2" w14:textId="77777777" w:rsidR="00E815D8" w:rsidRPr="006F4E50" w:rsidRDefault="00E815D8" w:rsidP="00E815D8">
      <w:pPr>
        <w:ind w:firstLine="709"/>
        <w:jc w:val="center"/>
        <w:rPr>
          <w:b/>
          <w:sz w:val="28"/>
          <w:szCs w:val="28"/>
          <w:u w:val="single"/>
        </w:rPr>
      </w:pPr>
    </w:p>
    <w:p w14:paraId="01272AF4" w14:textId="77777777" w:rsidR="00E815D8" w:rsidRPr="006F4E50" w:rsidRDefault="00E815D8" w:rsidP="00E815D8">
      <w:pPr>
        <w:ind w:right="-142" w:firstLine="709"/>
        <w:jc w:val="both"/>
        <w:rPr>
          <w:b/>
          <w:sz w:val="28"/>
          <w:szCs w:val="28"/>
        </w:rPr>
      </w:pPr>
      <w:r w:rsidRPr="006F4E50">
        <w:rPr>
          <w:sz w:val="28"/>
          <w:szCs w:val="28"/>
        </w:rPr>
        <w:t>Полное наименование организации – общество с ограниченной ответственностью «Управляющая компания «</w:t>
      </w:r>
      <w:proofErr w:type="spellStart"/>
      <w:r w:rsidRPr="006F4E50">
        <w:rPr>
          <w:sz w:val="28"/>
          <w:szCs w:val="28"/>
        </w:rPr>
        <w:t>ЖилКомплекс</w:t>
      </w:r>
      <w:proofErr w:type="spellEnd"/>
      <w:r w:rsidRPr="006F4E50">
        <w:rPr>
          <w:sz w:val="28"/>
          <w:szCs w:val="28"/>
        </w:rPr>
        <w:t xml:space="preserve">». </w:t>
      </w:r>
    </w:p>
    <w:p w14:paraId="56A78A76" w14:textId="77777777" w:rsidR="00E815D8" w:rsidRPr="006F4E50" w:rsidRDefault="00E815D8" w:rsidP="00E815D8">
      <w:pPr>
        <w:ind w:right="-142" w:firstLine="709"/>
        <w:jc w:val="both"/>
        <w:rPr>
          <w:sz w:val="28"/>
          <w:szCs w:val="28"/>
        </w:rPr>
      </w:pPr>
      <w:r w:rsidRPr="006F4E50">
        <w:rPr>
          <w:sz w:val="28"/>
          <w:szCs w:val="28"/>
        </w:rPr>
        <w:t>Сокращенное наименование организации – ООО «УК «</w:t>
      </w:r>
      <w:proofErr w:type="spellStart"/>
      <w:r w:rsidRPr="006F4E50">
        <w:rPr>
          <w:sz w:val="28"/>
          <w:szCs w:val="28"/>
        </w:rPr>
        <w:t>ЖилКомплекс</w:t>
      </w:r>
      <w:proofErr w:type="spellEnd"/>
      <w:r w:rsidRPr="006F4E50">
        <w:rPr>
          <w:sz w:val="28"/>
          <w:szCs w:val="28"/>
        </w:rPr>
        <w:t>».</w:t>
      </w:r>
    </w:p>
    <w:p w14:paraId="7477B711" w14:textId="77777777" w:rsidR="00E815D8" w:rsidRPr="006F4E50" w:rsidRDefault="00E815D8" w:rsidP="00E815D8">
      <w:pPr>
        <w:ind w:right="-142" w:firstLine="709"/>
        <w:jc w:val="both"/>
        <w:rPr>
          <w:sz w:val="28"/>
          <w:szCs w:val="28"/>
        </w:rPr>
      </w:pPr>
      <w:r w:rsidRPr="006F4E50">
        <w:rPr>
          <w:sz w:val="28"/>
          <w:szCs w:val="28"/>
        </w:rPr>
        <w:t>ИНН 4214039965, КПП 421401001.</w:t>
      </w:r>
    </w:p>
    <w:p w14:paraId="2FB7098D" w14:textId="77777777" w:rsidR="00E815D8" w:rsidRPr="006F4E50" w:rsidRDefault="00E815D8" w:rsidP="00E815D8">
      <w:pPr>
        <w:ind w:right="-142" w:firstLine="709"/>
        <w:jc w:val="both"/>
        <w:rPr>
          <w:sz w:val="28"/>
          <w:szCs w:val="28"/>
        </w:rPr>
      </w:pPr>
      <w:r w:rsidRPr="006F4E50">
        <w:rPr>
          <w:sz w:val="28"/>
          <w:szCs w:val="28"/>
        </w:rPr>
        <w:t xml:space="preserve">Юридический адрес: 652845, Кемеровская область, г. Мыски, </w:t>
      </w:r>
      <w:r w:rsidRPr="006F4E50">
        <w:rPr>
          <w:sz w:val="28"/>
          <w:szCs w:val="28"/>
        </w:rPr>
        <w:br/>
        <w:t>ул. Восточная, 6-1, офис 1.</w:t>
      </w:r>
    </w:p>
    <w:p w14:paraId="1BF6422A" w14:textId="77777777" w:rsidR="00E815D8" w:rsidRPr="006F4E50" w:rsidRDefault="00E815D8" w:rsidP="00E815D8">
      <w:pPr>
        <w:tabs>
          <w:tab w:val="left" w:pos="426"/>
        </w:tabs>
        <w:ind w:right="-142" w:firstLine="709"/>
        <w:jc w:val="both"/>
        <w:rPr>
          <w:sz w:val="28"/>
          <w:szCs w:val="28"/>
        </w:rPr>
      </w:pPr>
      <w:r w:rsidRPr="006F4E50">
        <w:rPr>
          <w:sz w:val="28"/>
          <w:szCs w:val="28"/>
        </w:rPr>
        <w:t xml:space="preserve">Фактический (почтовый) адрес: 652845, Кемеровская область, г. Мыски, </w:t>
      </w:r>
      <w:r w:rsidRPr="006F4E50">
        <w:rPr>
          <w:sz w:val="28"/>
          <w:szCs w:val="28"/>
        </w:rPr>
        <w:br/>
        <w:t>ул. Восточная, 6-1, офис 1.</w:t>
      </w:r>
    </w:p>
    <w:p w14:paraId="5154F3DD" w14:textId="1BDDFFEA" w:rsidR="00E815D8" w:rsidRPr="006F4E50" w:rsidRDefault="00E815D8" w:rsidP="00E815D8">
      <w:pPr>
        <w:tabs>
          <w:tab w:val="left" w:pos="284"/>
          <w:tab w:val="left" w:pos="567"/>
        </w:tabs>
        <w:ind w:right="-142" w:firstLine="709"/>
        <w:jc w:val="both"/>
        <w:rPr>
          <w:sz w:val="28"/>
          <w:szCs w:val="28"/>
        </w:rPr>
      </w:pPr>
      <w:r w:rsidRPr="006F4E50">
        <w:rPr>
          <w:sz w:val="28"/>
          <w:szCs w:val="28"/>
        </w:rPr>
        <w:t xml:space="preserve">Должность, фамилия, имя, отчество руководителя, рабочий телефон – директор </w:t>
      </w:r>
      <w:r>
        <w:rPr>
          <w:sz w:val="28"/>
          <w:szCs w:val="28"/>
        </w:rPr>
        <w:t>ХХХХХХХХХХХХХХХ</w:t>
      </w:r>
      <w:r w:rsidRPr="006F4E50">
        <w:rPr>
          <w:sz w:val="28"/>
          <w:szCs w:val="28"/>
        </w:rPr>
        <w:t>.</w:t>
      </w:r>
    </w:p>
    <w:p w14:paraId="431C3E60" w14:textId="77777777" w:rsidR="00E815D8" w:rsidRPr="006F4E50" w:rsidRDefault="00E815D8" w:rsidP="00E815D8">
      <w:pPr>
        <w:ind w:right="-142" w:firstLine="709"/>
        <w:jc w:val="both"/>
        <w:rPr>
          <w:sz w:val="28"/>
          <w:szCs w:val="28"/>
        </w:rPr>
      </w:pPr>
      <w:r w:rsidRPr="006F4E50">
        <w:rPr>
          <w:sz w:val="28"/>
          <w:szCs w:val="28"/>
        </w:rPr>
        <w:t xml:space="preserve">Электронный адрес: </w:t>
      </w:r>
      <w:proofErr w:type="spellStart"/>
      <w:r w:rsidRPr="006F4E50">
        <w:rPr>
          <w:sz w:val="28"/>
          <w:szCs w:val="28"/>
          <w:lang w:val="en-US"/>
        </w:rPr>
        <w:t>zhilkom</w:t>
      </w:r>
      <w:proofErr w:type="spellEnd"/>
      <w:r w:rsidRPr="006F4E50">
        <w:rPr>
          <w:sz w:val="28"/>
          <w:szCs w:val="28"/>
        </w:rPr>
        <w:t>.</w:t>
      </w:r>
      <w:proofErr w:type="spellStart"/>
      <w:r w:rsidRPr="006F4E50">
        <w:rPr>
          <w:sz w:val="28"/>
          <w:szCs w:val="28"/>
          <w:lang w:val="en-US"/>
        </w:rPr>
        <w:t>yk</w:t>
      </w:r>
      <w:proofErr w:type="spellEnd"/>
      <w:r w:rsidRPr="006F4E50">
        <w:rPr>
          <w:sz w:val="28"/>
          <w:szCs w:val="28"/>
        </w:rPr>
        <w:t>@</w:t>
      </w:r>
      <w:proofErr w:type="spellStart"/>
      <w:r w:rsidRPr="006F4E50">
        <w:rPr>
          <w:sz w:val="28"/>
          <w:szCs w:val="28"/>
          <w:lang w:val="en-US"/>
        </w:rPr>
        <w:t>yandex</w:t>
      </w:r>
      <w:proofErr w:type="spellEnd"/>
      <w:r w:rsidRPr="006F4E50">
        <w:rPr>
          <w:sz w:val="28"/>
          <w:szCs w:val="28"/>
        </w:rPr>
        <w:t>.</w:t>
      </w:r>
      <w:proofErr w:type="spellStart"/>
      <w:r w:rsidRPr="006F4E50">
        <w:rPr>
          <w:sz w:val="28"/>
          <w:szCs w:val="28"/>
          <w:lang w:val="en-US"/>
        </w:rPr>
        <w:t>ru</w:t>
      </w:r>
      <w:proofErr w:type="spellEnd"/>
      <w:r w:rsidRPr="006F4E50">
        <w:rPr>
          <w:sz w:val="28"/>
          <w:szCs w:val="28"/>
        </w:rPr>
        <w:t xml:space="preserve">. </w:t>
      </w:r>
    </w:p>
    <w:p w14:paraId="2D91C197" w14:textId="77777777" w:rsidR="00E815D8" w:rsidRPr="006F4E50" w:rsidRDefault="00E815D8" w:rsidP="00E815D8">
      <w:pPr>
        <w:ind w:right="-142" w:firstLine="709"/>
        <w:jc w:val="both"/>
        <w:rPr>
          <w:sz w:val="28"/>
          <w:szCs w:val="28"/>
        </w:rPr>
      </w:pPr>
      <w:bookmarkStart w:id="74" w:name="_Hlk186187770"/>
      <w:r w:rsidRPr="006F4E50">
        <w:rPr>
          <w:sz w:val="28"/>
          <w:szCs w:val="28"/>
        </w:rPr>
        <w:t>ООО «УК «</w:t>
      </w:r>
      <w:proofErr w:type="spellStart"/>
      <w:r w:rsidRPr="006F4E50">
        <w:rPr>
          <w:sz w:val="28"/>
          <w:szCs w:val="28"/>
        </w:rPr>
        <w:t>ЖилКомплекс</w:t>
      </w:r>
      <w:proofErr w:type="spellEnd"/>
      <w:r w:rsidRPr="006F4E50">
        <w:rPr>
          <w:sz w:val="28"/>
          <w:szCs w:val="28"/>
        </w:rPr>
        <w:t xml:space="preserve">» </w:t>
      </w:r>
      <w:bookmarkEnd w:id="74"/>
      <w:r w:rsidRPr="006F4E50">
        <w:rPr>
          <w:sz w:val="28"/>
          <w:szCs w:val="28"/>
        </w:rPr>
        <w:t xml:space="preserve">оказывает услуги теплоснабжения (производство, передачу и сбыт тепловой энергии и горячей воды) для жилого фонда, бюджетных и прочих организаций пос. Ключевой и пос. Бородино </w:t>
      </w:r>
      <w:r w:rsidRPr="006F4E50">
        <w:rPr>
          <w:sz w:val="28"/>
          <w:szCs w:val="28"/>
        </w:rPr>
        <w:br/>
        <w:t xml:space="preserve">на потребительском рынке </w:t>
      </w:r>
      <w:proofErr w:type="spellStart"/>
      <w:r w:rsidRPr="006F4E50">
        <w:rPr>
          <w:sz w:val="28"/>
          <w:szCs w:val="28"/>
        </w:rPr>
        <w:t>Мысковского</w:t>
      </w:r>
      <w:proofErr w:type="spellEnd"/>
      <w:r w:rsidRPr="006F4E50">
        <w:rPr>
          <w:sz w:val="28"/>
          <w:szCs w:val="28"/>
        </w:rPr>
        <w:t xml:space="preserve"> городского округа.</w:t>
      </w:r>
    </w:p>
    <w:p w14:paraId="4BBC9A18" w14:textId="77777777" w:rsidR="00E815D8" w:rsidRPr="006F4E50" w:rsidRDefault="00E815D8" w:rsidP="00E815D8">
      <w:pPr>
        <w:ind w:right="-142" w:firstLine="709"/>
        <w:jc w:val="both"/>
        <w:rPr>
          <w:sz w:val="28"/>
          <w:szCs w:val="28"/>
        </w:rPr>
      </w:pPr>
      <w:r w:rsidRPr="006F4E50">
        <w:rPr>
          <w:sz w:val="28"/>
          <w:szCs w:val="28"/>
        </w:rPr>
        <w:t>Основные производственные мощности не являются собственностью обслуживающей организации.</w:t>
      </w:r>
    </w:p>
    <w:p w14:paraId="1D705533" w14:textId="77777777" w:rsidR="00E815D8" w:rsidRPr="006F4E50" w:rsidRDefault="00E815D8" w:rsidP="00E815D8">
      <w:pPr>
        <w:ind w:right="-142" w:firstLine="709"/>
        <w:jc w:val="both"/>
        <w:rPr>
          <w:sz w:val="28"/>
          <w:szCs w:val="28"/>
        </w:rPr>
      </w:pPr>
      <w:r w:rsidRPr="006F4E50">
        <w:rPr>
          <w:sz w:val="28"/>
          <w:szCs w:val="28"/>
        </w:rPr>
        <w:t xml:space="preserve">Концессионное соглашение от 07.02.2025 № 1 в отношении объектов теплоснабжения и горячего водоснабжения, находящихся в собственности муниципального образования </w:t>
      </w:r>
      <w:proofErr w:type="spellStart"/>
      <w:r w:rsidRPr="006F4E50">
        <w:rPr>
          <w:sz w:val="28"/>
          <w:szCs w:val="28"/>
        </w:rPr>
        <w:t>Мысковский</w:t>
      </w:r>
      <w:proofErr w:type="spellEnd"/>
      <w:r w:rsidRPr="006F4E50">
        <w:rPr>
          <w:sz w:val="28"/>
          <w:szCs w:val="28"/>
        </w:rPr>
        <w:t xml:space="preserve"> городской округ, закрепляет </w:t>
      </w:r>
      <w:r w:rsidRPr="006F4E50">
        <w:rPr>
          <w:sz w:val="28"/>
          <w:szCs w:val="28"/>
        </w:rPr>
        <w:br/>
        <w:t xml:space="preserve">за организацией право владения и пользования системой теплоснабжения </w:t>
      </w:r>
      <w:r w:rsidRPr="006F4E50">
        <w:rPr>
          <w:sz w:val="28"/>
          <w:szCs w:val="28"/>
        </w:rPr>
        <w:br/>
        <w:t xml:space="preserve">и горячего водоснабжения, расположенных на территории поселка Ключевой и поселка Бородино, предназначенных для осуществления регулируемой деятельности (стр. 35 - 80). Акты приема-передачи муниципального имущества к концессионному соглашению от 07.02.2025 № 1 (стр. 81 - 94). </w:t>
      </w:r>
    </w:p>
    <w:p w14:paraId="79814E21" w14:textId="77777777" w:rsidR="00E815D8" w:rsidRPr="006F4E50" w:rsidRDefault="00E815D8" w:rsidP="00E815D8">
      <w:pPr>
        <w:ind w:right="-142" w:firstLine="709"/>
        <w:jc w:val="both"/>
        <w:rPr>
          <w:sz w:val="28"/>
          <w:szCs w:val="28"/>
        </w:rPr>
      </w:pPr>
      <w:r w:rsidRPr="006F4E50">
        <w:rPr>
          <w:sz w:val="28"/>
          <w:szCs w:val="28"/>
        </w:rPr>
        <w:t xml:space="preserve">На обслуживании </w:t>
      </w:r>
      <w:bookmarkStart w:id="75" w:name="_Hlk88553195"/>
      <w:r w:rsidRPr="006F4E50">
        <w:rPr>
          <w:sz w:val="28"/>
          <w:szCs w:val="28"/>
        </w:rPr>
        <w:t>ООО «УК «</w:t>
      </w:r>
      <w:proofErr w:type="spellStart"/>
      <w:r w:rsidRPr="006F4E50">
        <w:rPr>
          <w:sz w:val="28"/>
          <w:szCs w:val="28"/>
        </w:rPr>
        <w:t>ЖилКомплекс</w:t>
      </w:r>
      <w:proofErr w:type="spellEnd"/>
      <w:r w:rsidRPr="006F4E50">
        <w:rPr>
          <w:sz w:val="28"/>
          <w:szCs w:val="28"/>
        </w:rPr>
        <w:t xml:space="preserve">» </w:t>
      </w:r>
      <w:bookmarkEnd w:id="75"/>
      <w:r w:rsidRPr="006F4E50">
        <w:rPr>
          <w:sz w:val="28"/>
          <w:szCs w:val="28"/>
        </w:rPr>
        <w:t xml:space="preserve">находятся 2 котельные: котельная № 1 поселка Ключевой и котельная школы № 10 поселка Бородино </w:t>
      </w:r>
      <w:r w:rsidRPr="006F4E50">
        <w:rPr>
          <w:sz w:val="28"/>
          <w:szCs w:val="28"/>
        </w:rPr>
        <w:br/>
        <w:t>и тепловые сети.</w:t>
      </w:r>
    </w:p>
    <w:p w14:paraId="709F4890" w14:textId="77777777" w:rsidR="00E815D8" w:rsidRPr="006F4E50" w:rsidRDefault="00E815D8" w:rsidP="00E815D8">
      <w:pPr>
        <w:ind w:right="-142" w:firstLine="709"/>
        <w:jc w:val="both"/>
        <w:rPr>
          <w:b/>
          <w:sz w:val="28"/>
          <w:szCs w:val="28"/>
        </w:rPr>
      </w:pPr>
      <w:r w:rsidRPr="006F4E50">
        <w:rPr>
          <w:sz w:val="28"/>
          <w:szCs w:val="28"/>
        </w:rPr>
        <w:t>Установленная тепловая мощность котельных составляет 18,757 Гкал/ч.</w:t>
      </w:r>
    </w:p>
    <w:p w14:paraId="29AFB0D4" w14:textId="77777777" w:rsidR="00E815D8" w:rsidRPr="006F4E50" w:rsidRDefault="00E815D8" w:rsidP="00E815D8">
      <w:pPr>
        <w:ind w:right="-142" w:firstLine="709"/>
        <w:jc w:val="both"/>
        <w:rPr>
          <w:b/>
          <w:sz w:val="28"/>
          <w:szCs w:val="28"/>
        </w:rPr>
      </w:pPr>
      <w:r w:rsidRPr="006F4E50">
        <w:rPr>
          <w:sz w:val="28"/>
          <w:szCs w:val="28"/>
        </w:rPr>
        <w:t>Общая протяженность тепловых сетей составляет 9</w:t>
      </w:r>
      <w:r w:rsidRPr="006F4E50">
        <w:rPr>
          <w:color w:val="000000"/>
          <w:sz w:val="28"/>
          <w:szCs w:val="28"/>
        </w:rPr>
        <w:t xml:space="preserve"> 036,09 м </w:t>
      </w:r>
      <w:r w:rsidRPr="006F4E50">
        <w:rPr>
          <w:color w:val="000000"/>
          <w:sz w:val="28"/>
          <w:szCs w:val="28"/>
        </w:rPr>
        <w:br/>
      </w:r>
      <w:r w:rsidRPr="006F4E50">
        <w:rPr>
          <w:sz w:val="28"/>
          <w:szCs w:val="28"/>
        </w:rPr>
        <w:t xml:space="preserve">в двухтрубном исчислении. </w:t>
      </w:r>
    </w:p>
    <w:p w14:paraId="541F79E0" w14:textId="77777777" w:rsidR="00E815D8" w:rsidRPr="006F4E50" w:rsidRDefault="00E815D8" w:rsidP="00E815D8">
      <w:pPr>
        <w:pStyle w:val="a9"/>
        <w:ind w:right="-142" w:firstLine="709"/>
        <w:rPr>
          <w:sz w:val="28"/>
          <w:szCs w:val="28"/>
        </w:rPr>
      </w:pPr>
      <w:r w:rsidRPr="006F4E50">
        <w:rPr>
          <w:sz w:val="28"/>
          <w:szCs w:val="28"/>
        </w:rPr>
        <w:t>В котельной п. Ключевой установлены: три водогрейных котла КВ-В-7,0-110, производства ООО «Завод энергетического оборудования «</w:t>
      </w:r>
      <w:proofErr w:type="spellStart"/>
      <w:r w:rsidRPr="006F4E50">
        <w:rPr>
          <w:sz w:val="28"/>
          <w:szCs w:val="28"/>
        </w:rPr>
        <w:t>ПроЭнергоМаш</w:t>
      </w:r>
      <w:proofErr w:type="spellEnd"/>
      <w:r w:rsidRPr="006F4E50">
        <w:rPr>
          <w:sz w:val="28"/>
          <w:szCs w:val="28"/>
        </w:rPr>
        <w:t>» производительностью 6,019 Гкал/час. Подача теплоносителя в теплосеть осуществляется непосредственно через котлы. В 2018 году установлены газоочистные установки на каждый котёл.</w:t>
      </w:r>
    </w:p>
    <w:p w14:paraId="56935D71" w14:textId="77777777" w:rsidR="00E815D8" w:rsidRPr="006F4E50" w:rsidRDefault="00E815D8" w:rsidP="00E815D8">
      <w:pPr>
        <w:ind w:right="-142" w:firstLine="709"/>
        <w:jc w:val="both"/>
        <w:rPr>
          <w:sz w:val="28"/>
          <w:szCs w:val="28"/>
        </w:rPr>
      </w:pPr>
      <w:r w:rsidRPr="006F4E50">
        <w:rPr>
          <w:sz w:val="28"/>
          <w:szCs w:val="28"/>
        </w:rPr>
        <w:t xml:space="preserve">В качестве топлива на котельных используется уголь марки </w:t>
      </w:r>
      <w:proofErr w:type="spellStart"/>
      <w:r w:rsidRPr="006F4E50">
        <w:rPr>
          <w:sz w:val="28"/>
          <w:szCs w:val="28"/>
        </w:rPr>
        <w:t>Тр</w:t>
      </w:r>
      <w:proofErr w:type="spellEnd"/>
      <w:r w:rsidRPr="006F4E50">
        <w:rPr>
          <w:sz w:val="28"/>
          <w:szCs w:val="28"/>
        </w:rPr>
        <w:t xml:space="preserve"> разреза «</w:t>
      </w:r>
      <w:proofErr w:type="spellStart"/>
      <w:r w:rsidRPr="006F4E50">
        <w:rPr>
          <w:sz w:val="28"/>
          <w:szCs w:val="28"/>
        </w:rPr>
        <w:t>Кийзасский</w:t>
      </w:r>
      <w:proofErr w:type="spellEnd"/>
      <w:r w:rsidRPr="006F4E50">
        <w:rPr>
          <w:sz w:val="28"/>
          <w:szCs w:val="28"/>
        </w:rPr>
        <w:t xml:space="preserve">». С угольного склада поставщика уголь автотранспортом завозится на открытый угольный склад котельной </w:t>
      </w:r>
      <w:r w:rsidRPr="006F4E50">
        <w:rPr>
          <w:sz w:val="28"/>
          <w:szCs w:val="28"/>
        </w:rPr>
        <w:br/>
        <w:t xml:space="preserve">п. Ключевой емкостью 1500 т, а с него – автотранспортом на закрытый угольный склад котельной школы № 10 емкостью 80 т. </w:t>
      </w:r>
    </w:p>
    <w:p w14:paraId="6E74946F" w14:textId="77777777" w:rsidR="00E815D8" w:rsidRPr="006F4E50" w:rsidRDefault="00E815D8" w:rsidP="00E815D8">
      <w:pPr>
        <w:ind w:right="-142" w:firstLine="709"/>
        <w:jc w:val="both"/>
        <w:rPr>
          <w:sz w:val="28"/>
          <w:szCs w:val="28"/>
        </w:rPr>
      </w:pPr>
      <w:r w:rsidRPr="006F4E50">
        <w:rPr>
          <w:sz w:val="28"/>
          <w:szCs w:val="28"/>
        </w:rPr>
        <w:t xml:space="preserve">Подача угля в бункера котлов осуществляется по технологической цепочке: скреперная лебедка – дробилка – скребковый транспортер – ковшовый элеватор – ленточный транспортер. </w:t>
      </w:r>
    </w:p>
    <w:p w14:paraId="096F651B" w14:textId="77777777" w:rsidR="00E815D8" w:rsidRPr="006F4E50" w:rsidRDefault="00E815D8" w:rsidP="00E815D8">
      <w:pPr>
        <w:ind w:right="-142" w:firstLine="709"/>
        <w:jc w:val="both"/>
        <w:rPr>
          <w:sz w:val="28"/>
          <w:szCs w:val="28"/>
        </w:rPr>
      </w:pPr>
      <w:r w:rsidRPr="006F4E50">
        <w:rPr>
          <w:sz w:val="28"/>
          <w:szCs w:val="28"/>
        </w:rPr>
        <w:t xml:space="preserve">Водоснабжение котельных осуществляется по договору </w:t>
      </w:r>
      <w:r w:rsidRPr="006F4E50">
        <w:rPr>
          <w:sz w:val="28"/>
          <w:szCs w:val="28"/>
        </w:rPr>
        <w:br/>
        <w:t>с МКП МГО «Водоканал» (</w:t>
      </w:r>
      <w:proofErr w:type="spellStart"/>
      <w:r w:rsidRPr="006F4E50">
        <w:rPr>
          <w:sz w:val="28"/>
          <w:szCs w:val="28"/>
        </w:rPr>
        <w:t>Мысковский</w:t>
      </w:r>
      <w:proofErr w:type="spellEnd"/>
      <w:r w:rsidRPr="006F4E50">
        <w:rPr>
          <w:sz w:val="28"/>
          <w:szCs w:val="28"/>
        </w:rPr>
        <w:t xml:space="preserve"> городской округ). Дополнительная обработка воды в котельной п. Ключевой ведется по схеме одноступенчатого натрий-</w:t>
      </w:r>
      <w:proofErr w:type="spellStart"/>
      <w:r w:rsidRPr="006F4E50">
        <w:rPr>
          <w:sz w:val="28"/>
          <w:szCs w:val="28"/>
        </w:rPr>
        <w:t>катионирования</w:t>
      </w:r>
      <w:proofErr w:type="spellEnd"/>
      <w:r w:rsidRPr="006F4E50">
        <w:rPr>
          <w:sz w:val="28"/>
          <w:szCs w:val="28"/>
        </w:rPr>
        <w:t>. В качестве реагента применяется катионит КУ-2. Для создания запаса воды служат три бака общей емкостью 600 м</w:t>
      </w:r>
      <w:r w:rsidRPr="006F4E50">
        <w:rPr>
          <w:sz w:val="28"/>
          <w:szCs w:val="28"/>
          <w:vertAlign w:val="superscript"/>
        </w:rPr>
        <w:t>3</w:t>
      </w:r>
      <w:r w:rsidRPr="006F4E50">
        <w:rPr>
          <w:sz w:val="28"/>
          <w:szCs w:val="28"/>
        </w:rPr>
        <w:t xml:space="preserve">. </w:t>
      </w:r>
      <w:proofErr w:type="spellStart"/>
      <w:r w:rsidRPr="006F4E50">
        <w:rPr>
          <w:sz w:val="28"/>
          <w:szCs w:val="28"/>
        </w:rPr>
        <w:t>Деаэрирование</w:t>
      </w:r>
      <w:proofErr w:type="spellEnd"/>
      <w:r w:rsidRPr="006F4E50">
        <w:rPr>
          <w:sz w:val="28"/>
          <w:szCs w:val="28"/>
        </w:rPr>
        <w:t xml:space="preserve"> воды отсутствует. </w:t>
      </w:r>
    </w:p>
    <w:p w14:paraId="11867D2D" w14:textId="77777777" w:rsidR="00E815D8" w:rsidRPr="006F4E50" w:rsidRDefault="00E815D8" w:rsidP="00E815D8">
      <w:pPr>
        <w:ind w:right="-142" w:firstLine="709"/>
        <w:jc w:val="both"/>
        <w:rPr>
          <w:sz w:val="28"/>
          <w:szCs w:val="28"/>
        </w:rPr>
      </w:pPr>
      <w:r w:rsidRPr="006F4E50">
        <w:rPr>
          <w:sz w:val="28"/>
          <w:szCs w:val="28"/>
        </w:rPr>
        <w:t>Золоудаление мокрое - скреперной установкой. По причине небольшого строительного объема здания (циклоны подняты на недостаточную высоту) и удаленности циклонов от канала золоудаления необходим большой объем воды для транспортирования золы. Шламовая вода и вода после промывки фильтров сбрасывается на рельеф местности. Шлак вывозится на отсыпку дорог.</w:t>
      </w:r>
    </w:p>
    <w:p w14:paraId="6F7CDBF2" w14:textId="77777777" w:rsidR="00E815D8" w:rsidRPr="006F4E50" w:rsidRDefault="00E815D8" w:rsidP="00E815D8">
      <w:pPr>
        <w:ind w:right="-142" w:firstLine="709"/>
        <w:jc w:val="both"/>
        <w:rPr>
          <w:sz w:val="28"/>
          <w:szCs w:val="28"/>
        </w:rPr>
      </w:pPr>
      <w:r w:rsidRPr="006F4E50">
        <w:rPr>
          <w:sz w:val="28"/>
          <w:szCs w:val="28"/>
        </w:rPr>
        <w:t xml:space="preserve">Электроснабжение обеих котельных осуществляется по договору </w:t>
      </w:r>
      <w:r w:rsidRPr="006F4E50">
        <w:rPr>
          <w:sz w:val="28"/>
          <w:szCs w:val="28"/>
        </w:rPr>
        <w:br/>
        <w:t>с ПАО «</w:t>
      </w:r>
      <w:proofErr w:type="spellStart"/>
      <w:r w:rsidRPr="006F4E50">
        <w:rPr>
          <w:sz w:val="28"/>
          <w:szCs w:val="28"/>
        </w:rPr>
        <w:t>Кузбассэнергосбыт</w:t>
      </w:r>
      <w:proofErr w:type="spellEnd"/>
      <w:r w:rsidRPr="006F4E50">
        <w:rPr>
          <w:sz w:val="28"/>
          <w:szCs w:val="28"/>
        </w:rPr>
        <w:t>».</w:t>
      </w:r>
    </w:p>
    <w:p w14:paraId="240EC063" w14:textId="77777777" w:rsidR="00E815D8" w:rsidRPr="006F4E50" w:rsidRDefault="00E815D8" w:rsidP="00E815D8">
      <w:pPr>
        <w:ind w:right="-142" w:firstLine="709"/>
        <w:jc w:val="both"/>
        <w:rPr>
          <w:sz w:val="28"/>
          <w:szCs w:val="28"/>
        </w:rPr>
      </w:pPr>
      <w:r w:rsidRPr="006F4E50">
        <w:rPr>
          <w:sz w:val="28"/>
          <w:szCs w:val="28"/>
        </w:rPr>
        <w:t>В котельной школы № 10 установлены два котла типа КВр-0,4КБ мощностью 0,35 Гкал/час, водоподготовка ведется гидромагнитным способом. Подача угля в топку и золоудаление осуществляется вручную.</w:t>
      </w:r>
    </w:p>
    <w:p w14:paraId="64F757FA" w14:textId="77777777" w:rsidR="00E815D8" w:rsidRPr="006F4E50" w:rsidRDefault="00E815D8" w:rsidP="00E815D8">
      <w:pPr>
        <w:ind w:right="-142" w:firstLine="709"/>
        <w:jc w:val="both"/>
        <w:rPr>
          <w:sz w:val="28"/>
          <w:szCs w:val="28"/>
        </w:rPr>
      </w:pPr>
      <w:r w:rsidRPr="006F4E50">
        <w:rPr>
          <w:sz w:val="28"/>
          <w:szCs w:val="28"/>
        </w:rPr>
        <w:t>Котельная № 1 п. Ключевой введена в эксплуатацию в 1963 году, котельная школы № 10 п. Бородино введена в эксплуатацию в 1971 году.</w:t>
      </w:r>
    </w:p>
    <w:p w14:paraId="7FF6ECA1" w14:textId="77777777" w:rsidR="00E815D8" w:rsidRPr="006F4E50" w:rsidRDefault="00E815D8" w:rsidP="00E815D8">
      <w:pPr>
        <w:ind w:right="-142" w:firstLine="709"/>
        <w:jc w:val="both"/>
        <w:rPr>
          <w:b/>
          <w:sz w:val="28"/>
          <w:szCs w:val="28"/>
        </w:rPr>
      </w:pPr>
      <w:bookmarkStart w:id="76" w:name="_Hlk186189368"/>
      <w:r w:rsidRPr="006F4E50">
        <w:rPr>
          <w:sz w:val="28"/>
          <w:szCs w:val="28"/>
        </w:rPr>
        <w:t>ООО «УК «</w:t>
      </w:r>
      <w:proofErr w:type="spellStart"/>
      <w:r w:rsidRPr="006F4E50">
        <w:rPr>
          <w:sz w:val="28"/>
          <w:szCs w:val="28"/>
        </w:rPr>
        <w:t>ЖилКомплекс</w:t>
      </w:r>
      <w:proofErr w:type="spellEnd"/>
      <w:r w:rsidRPr="006F4E50">
        <w:rPr>
          <w:sz w:val="28"/>
          <w:szCs w:val="28"/>
        </w:rPr>
        <w:t xml:space="preserve">» </w:t>
      </w:r>
      <w:bookmarkEnd w:id="76"/>
      <w:r w:rsidRPr="006F4E50">
        <w:rPr>
          <w:sz w:val="28"/>
          <w:szCs w:val="28"/>
        </w:rPr>
        <w:t xml:space="preserve">осуществляет свою деятельность </w:t>
      </w:r>
      <w:r w:rsidRPr="006F4E50">
        <w:rPr>
          <w:sz w:val="28"/>
          <w:szCs w:val="28"/>
        </w:rPr>
        <w:br/>
        <w:t>в соответствии с действующим на территории Российской Федерации законодательством, Уставом предприятия (стр. 12-27).</w:t>
      </w:r>
    </w:p>
    <w:p w14:paraId="3EE0E263" w14:textId="77777777" w:rsidR="00E815D8" w:rsidRPr="006F4E50" w:rsidRDefault="00E815D8" w:rsidP="00E815D8">
      <w:pPr>
        <w:ind w:right="-142" w:firstLine="709"/>
        <w:jc w:val="both"/>
        <w:rPr>
          <w:b/>
          <w:sz w:val="28"/>
          <w:szCs w:val="28"/>
        </w:rPr>
      </w:pPr>
      <w:r w:rsidRPr="006F4E50">
        <w:rPr>
          <w:sz w:val="28"/>
          <w:szCs w:val="28"/>
        </w:rPr>
        <w:t xml:space="preserve">В соответствии со статьей 8 Федерального закона от 27.07.2010 </w:t>
      </w:r>
      <w:r w:rsidRPr="006F4E50">
        <w:rPr>
          <w:sz w:val="28"/>
          <w:szCs w:val="28"/>
        </w:rPr>
        <w:br/>
        <w:t xml:space="preserve">№ 190-ФЗ «О теплоснабжении», цены (тарифы) на товары, услуги </w:t>
      </w:r>
      <w:r w:rsidRPr="006F4E50">
        <w:rPr>
          <w:sz w:val="28"/>
          <w:szCs w:val="28"/>
        </w:rPr>
        <w:br/>
        <w:t xml:space="preserve">в сфере теплоснабжения </w:t>
      </w:r>
      <w:bookmarkStart w:id="77" w:name="_Hlk186189445"/>
      <w:r w:rsidRPr="006F4E50">
        <w:rPr>
          <w:sz w:val="28"/>
          <w:szCs w:val="28"/>
        </w:rPr>
        <w:t>ООО «УК «</w:t>
      </w:r>
      <w:proofErr w:type="spellStart"/>
      <w:r w:rsidRPr="006F4E50">
        <w:rPr>
          <w:sz w:val="28"/>
          <w:szCs w:val="28"/>
        </w:rPr>
        <w:t>ЖилКомплекс</w:t>
      </w:r>
      <w:proofErr w:type="spellEnd"/>
      <w:r w:rsidRPr="006F4E50">
        <w:rPr>
          <w:sz w:val="28"/>
          <w:szCs w:val="28"/>
        </w:rPr>
        <w:t xml:space="preserve">» </w:t>
      </w:r>
      <w:bookmarkEnd w:id="77"/>
      <w:r w:rsidRPr="006F4E50">
        <w:rPr>
          <w:sz w:val="28"/>
          <w:szCs w:val="28"/>
        </w:rPr>
        <w:t>подлежат государственному регулированию.</w:t>
      </w:r>
    </w:p>
    <w:p w14:paraId="5459BA38" w14:textId="77777777" w:rsidR="00E815D8" w:rsidRPr="006F4E50" w:rsidRDefault="00E815D8" w:rsidP="00E815D8">
      <w:pPr>
        <w:ind w:right="-142" w:firstLine="709"/>
        <w:jc w:val="both"/>
        <w:rPr>
          <w:b/>
          <w:sz w:val="28"/>
          <w:szCs w:val="28"/>
        </w:rPr>
      </w:pPr>
      <w:r w:rsidRPr="006F4E50">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6F4E50">
        <w:rPr>
          <w:sz w:val="28"/>
          <w:szCs w:val="28"/>
        </w:rPr>
        <w:br/>
        <w:t xml:space="preserve">от 22.10.2012 № 1075 «О ценообразовании в сфере теплоснабжения», </w:t>
      </w:r>
      <w:r w:rsidRPr="006F4E50">
        <w:rPr>
          <w:sz w:val="28"/>
          <w:szCs w:val="28"/>
        </w:rPr>
        <w:br/>
        <w:t xml:space="preserve">цены (тарифы) на услуги в сфере теплоснабжения, оказываемые </w:t>
      </w:r>
      <w:r w:rsidRPr="006F4E50">
        <w:rPr>
          <w:sz w:val="28"/>
          <w:szCs w:val="28"/>
        </w:rPr>
        <w:br/>
        <w:t>ООО «УК «</w:t>
      </w:r>
      <w:proofErr w:type="spellStart"/>
      <w:r w:rsidRPr="006F4E50">
        <w:rPr>
          <w:sz w:val="28"/>
          <w:szCs w:val="28"/>
        </w:rPr>
        <w:t>ЖилКомплекс</w:t>
      </w:r>
      <w:proofErr w:type="spellEnd"/>
      <w:r w:rsidRPr="006F4E50">
        <w:rPr>
          <w:sz w:val="28"/>
          <w:szCs w:val="28"/>
        </w:rPr>
        <w:t xml:space="preserve">», подлежат государственному регулированию. </w:t>
      </w:r>
    </w:p>
    <w:p w14:paraId="1149D069" w14:textId="77777777" w:rsidR="00E815D8" w:rsidRPr="006F4E50" w:rsidRDefault="00E815D8" w:rsidP="00E815D8">
      <w:pPr>
        <w:ind w:right="-142" w:firstLine="709"/>
        <w:jc w:val="both"/>
        <w:rPr>
          <w:b/>
          <w:sz w:val="28"/>
          <w:szCs w:val="28"/>
        </w:rPr>
      </w:pPr>
      <w:r w:rsidRPr="006F4E50">
        <w:rPr>
          <w:sz w:val="28"/>
          <w:szCs w:val="28"/>
        </w:rPr>
        <w:t xml:space="preserve">Расходы предприятия рассчитываются в соответствии с пунктами </w:t>
      </w:r>
      <w:r w:rsidRPr="006F4E50">
        <w:rPr>
          <w:sz w:val="28"/>
          <w:szCs w:val="28"/>
        </w:rPr>
        <w:br/>
        <w:t>28 и 31 Основ ценообразования.</w:t>
      </w:r>
    </w:p>
    <w:p w14:paraId="57CD0C5B" w14:textId="77777777" w:rsidR="00E815D8" w:rsidRPr="006F4E50" w:rsidRDefault="00E815D8" w:rsidP="00E815D8">
      <w:pPr>
        <w:autoSpaceDE w:val="0"/>
        <w:autoSpaceDN w:val="0"/>
        <w:adjustRightInd w:val="0"/>
        <w:ind w:right="-142" w:firstLine="709"/>
        <w:jc w:val="both"/>
        <w:rPr>
          <w:sz w:val="28"/>
          <w:szCs w:val="28"/>
        </w:rPr>
      </w:pPr>
      <w:r w:rsidRPr="006F4E50">
        <w:rPr>
          <w:sz w:val="28"/>
          <w:szCs w:val="28"/>
        </w:rPr>
        <w:t>Предприятие находится на общей системе налогообложения,</w:t>
      </w:r>
      <w:r w:rsidRPr="006F4E50">
        <w:rPr>
          <w:b/>
          <w:sz w:val="28"/>
          <w:szCs w:val="28"/>
        </w:rPr>
        <w:t xml:space="preserve"> </w:t>
      </w:r>
      <w:r w:rsidRPr="006F4E50">
        <w:rPr>
          <w:sz w:val="28"/>
          <w:szCs w:val="28"/>
        </w:rPr>
        <w:t xml:space="preserve">в связи </w:t>
      </w:r>
      <w:r w:rsidRPr="006F4E50">
        <w:rPr>
          <w:sz w:val="28"/>
          <w:szCs w:val="28"/>
        </w:rPr>
        <w:br/>
        <w:t xml:space="preserve">с этим экономически обоснованные расходы предприятия, включаемые </w:t>
      </w:r>
      <w:r w:rsidRPr="006F4E50">
        <w:rPr>
          <w:sz w:val="28"/>
          <w:szCs w:val="28"/>
        </w:rPr>
        <w:br/>
        <w:t>в состав НВВ, посчитаны без учёта НДС.</w:t>
      </w:r>
    </w:p>
    <w:p w14:paraId="705FF272" w14:textId="77777777" w:rsidR="00E815D8" w:rsidRPr="006F4E50" w:rsidRDefault="00E815D8" w:rsidP="00E815D8">
      <w:pPr>
        <w:autoSpaceDE w:val="0"/>
        <w:autoSpaceDN w:val="0"/>
        <w:adjustRightInd w:val="0"/>
        <w:ind w:right="-142" w:firstLine="709"/>
        <w:jc w:val="both"/>
        <w:rPr>
          <w:sz w:val="28"/>
          <w:szCs w:val="28"/>
        </w:rPr>
      </w:pPr>
      <w:r w:rsidRPr="006F4E50">
        <w:rPr>
          <w:sz w:val="28"/>
          <w:szCs w:val="28"/>
        </w:rPr>
        <w:t>ООО «УК «</w:t>
      </w:r>
      <w:proofErr w:type="spellStart"/>
      <w:r w:rsidRPr="006F4E50">
        <w:rPr>
          <w:sz w:val="28"/>
          <w:szCs w:val="28"/>
        </w:rPr>
        <w:t>ЖилКомплекс</w:t>
      </w:r>
      <w:proofErr w:type="spellEnd"/>
      <w:r w:rsidRPr="006F4E50">
        <w:rPr>
          <w:sz w:val="28"/>
          <w:szCs w:val="28"/>
        </w:rPr>
        <w:t xml:space="preserve">» обратилось в Региональную энергетическую комиссию Кузбасса с заявлением на корректировку НВВ и установление тарифов на горячую воду в открытой системе теплоснабжения (горячего водоснабжения), реализуемую на потребительском рынке </w:t>
      </w:r>
      <w:proofErr w:type="spellStart"/>
      <w:r w:rsidRPr="006F4E50">
        <w:rPr>
          <w:sz w:val="28"/>
          <w:szCs w:val="28"/>
        </w:rPr>
        <w:t>Мысковского</w:t>
      </w:r>
      <w:proofErr w:type="spellEnd"/>
      <w:r w:rsidRPr="006F4E50">
        <w:rPr>
          <w:sz w:val="28"/>
          <w:szCs w:val="28"/>
        </w:rPr>
        <w:t xml:space="preserve"> городского округа на 2026 год (исх. от 22.04.2025 № 73-01, </w:t>
      </w:r>
      <w:proofErr w:type="spellStart"/>
      <w:r w:rsidRPr="006F4E50">
        <w:rPr>
          <w:sz w:val="28"/>
          <w:szCs w:val="28"/>
        </w:rPr>
        <w:t>вх</w:t>
      </w:r>
      <w:proofErr w:type="spellEnd"/>
      <w:r w:rsidRPr="006F4E50">
        <w:rPr>
          <w:sz w:val="28"/>
          <w:szCs w:val="28"/>
        </w:rPr>
        <w:t>. от 24.04.2025 № 2387) и представило пакет обосновывающих документов. Заявление и расчетно-обосновывающие материалы представлены в орган регулирования в формате шаблона DOCS.FORM.6.42.</w:t>
      </w:r>
    </w:p>
    <w:p w14:paraId="2BE4F521" w14:textId="77777777" w:rsidR="00E815D8" w:rsidRPr="006F4E50" w:rsidRDefault="00E815D8" w:rsidP="00E815D8">
      <w:pPr>
        <w:autoSpaceDE w:val="0"/>
        <w:autoSpaceDN w:val="0"/>
        <w:adjustRightInd w:val="0"/>
        <w:ind w:right="-142" w:firstLine="709"/>
        <w:jc w:val="both"/>
        <w:rPr>
          <w:sz w:val="28"/>
          <w:szCs w:val="28"/>
        </w:rPr>
      </w:pPr>
      <w:r w:rsidRPr="006F4E50">
        <w:rPr>
          <w:sz w:val="28"/>
          <w:szCs w:val="28"/>
        </w:rPr>
        <w:t>На основании заявления ООО «УК «</w:t>
      </w:r>
      <w:proofErr w:type="spellStart"/>
      <w:r w:rsidRPr="006F4E50">
        <w:rPr>
          <w:sz w:val="28"/>
          <w:szCs w:val="28"/>
        </w:rPr>
        <w:t>ЖилКомплекс</w:t>
      </w:r>
      <w:proofErr w:type="spellEnd"/>
      <w:r w:rsidRPr="006F4E50">
        <w:rPr>
          <w:sz w:val="28"/>
          <w:szCs w:val="28"/>
        </w:rPr>
        <w:t>» открыто тарифное дело № РЭК/120-УК ЖилКомплекс-2026 от 24.04.2025.</w:t>
      </w:r>
    </w:p>
    <w:p w14:paraId="687C57CE" w14:textId="77777777" w:rsidR="00E815D8" w:rsidRDefault="00E815D8" w:rsidP="00E815D8">
      <w:pPr>
        <w:pStyle w:val="1"/>
        <w:rPr>
          <w:sz w:val="28"/>
          <w:szCs w:val="28"/>
        </w:rPr>
      </w:pPr>
    </w:p>
    <w:p w14:paraId="5BBBDD1B" w14:textId="611B1EE0" w:rsidR="00E815D8" w:rsidRPr="006F4E50" w:rsidRDefault="00E815D8" w:rsidP="00E815D8">
      <w:pPr>
        <w:pStyle w:val="1"/>
        <w:rPr>
          <w:sz w:val="28"/>
          <w:szCs w:val="28"/>
        </w:rPr>
      </w:pPr>
      <w:r w:rsidRPr="006F4E50">
        <w:rPr>
          <w:sz w:val="28"/>
          <w:szCs w:val="28"/>
        </w:rPr>
        <w:t>Нормативно правовая база</w:t>
      </w:r>
    </w:p>
    <w:p w14:paraId="511E3730" w14:textId="77777777" w:rsidR="00E815D8" w:rsidRPr="006F4E50" w:rsidRDefault="00E815D8" w:rsidP="00E815D8">
      <w:pPr>
        <w:ind w:right="-1" w:firstLine="851"/>
        <w:rPr>
          <w:sz w:val="28"/>
          <w:szCs w:val="28"/>
        </w:rPr>
      </w:pPr>
    </w:p>
    <w:p w14:paraId="0F38193D" w14:textId="77777777" w:rsidR="00E815D8" w:rsidRPr="006F4E50" w:rsidRDefault="00E815D8" w:rsidP="00E815D8">
      <w:pPr>
        <w:tabs>
          <w:tab w:val="left" w:pos="1134"/>
          <w:tab w:val="left" w:pos="9900"/>
        </w:tabs>
        <w:ind w:left="709" w:right="-1"/>
        <w:jc w:val="both"/>
        <w:rPr>
          <w:sz w:val="28"/>
          <w:szCs w:val="28"/>
        </w:rPr>
      </w:pPr>
      <w:r w:rsidRPr="006F4E50">
        <w:rPr>
          <w:sz w:val="28"/>
          <w:szCs w:val="28"/>
        </w:rPr>
        <w:t>Гражданский кодекс Российской Федерации.</w:t>
      </w:r>
    </w:p>
    <w:p w14:paraId="762CE2BE" w14:textId="77777777" w:rsidR="00E815D8" w:rsidRPr="006F4E50" w:rsidRDefault="00E815D8" w:rsidP="00E815D8">
      <w:pPr>
        <w:tabs>
          <w:tab w:val="left" w:pos="1134"/>
          <w:tab w:val="left" w:pos="9900"/>
        </w:tabs>
        <w:ind w:left="709" w:right="-1"/>
        <w:jc w:val="both"/>
        <w:rPr>
          <w:sz w:val="28"/>
          <w:szCs w:val="28"/>
        </w:rPr>
      </w:pPr>
      <w:r w:rsidRPr="006F4E50">
        <w:rPr>
          <w:sz w:val="28"/>
          <w:szCs w:val="28"/>
        </w:rPr>
        <w:t>Налоговый кодекс Российской Федерации.</w:t>
      </w:r>
    </w:p>
    <w:p w14:paraId="33038BF5" w14:textId="77777777" w:rsidR="00E815D8" w:rsidRPr="006F4E50" w:rsidRDefault="00E815D8" w:rsidP="00E815D8">
      <w:pPr>
        <w:tabs>
          <w:tab w:val="left" w:pos="1134"/>
          <w:tab w:val="left" w:pos="9900"/>
        </w:tabs>
        <w:ind w:left="709" w:right="-1"/>
        <w:jc w:val="both"/>
        <w:rPr>
          <w:sz w:val="28"/>
          <w:szCs w:val="28"/>
        </w:rPr>
      </w:pPr>
      <w:r w:rsidRPr="006F4E50">
        <w:rPr>
          <w:sz w:val="28"/>
          <w:szCs w:val="28"/>
        </w:rPr>
        <w:t>Трудовой Кодекс Российской Федерации.</w:t>
      </w:r>
    </w:p>
    <w:p w14:paraId="2A1D1670" w14:textId="77777777" w:rsidR="00E815D8" w:rsidRPr="006F4E50" w:rsidRDefault="00E815D8" w:rsidP="00E815D8">
      <w:pPr>
        <w:tabs>
          <w:tab w:val="left" w:pos="1134"/>
          <w:tab w:val="left" w:pos="9900"/>
        </w:tabs>
        <w:ind w:right="-1" w:firstLine="709"/>
        <w:jc w:val="both"/>
        <w:rPr>
          <w:sz w:val="28"/>
          <w:szCs w:val="28"/>
        </w:rPr>
      </w:pPr>
      <w:r w:rsidRPr="006F4E50">
        <w:rPr>
          <w:sz w:val="28"/>
          <w:szCs w:val="28"/>
        </w:rPr>
        <w:t>Федеральный Закон от 17.08.1995 № 147-ФЗ «О естественных монополиях».</w:t>
      </w:r>
    </w:p>
    <w:p w14:paraId="38F297C3" w14:textId="77777777" w:rsidR="00E815D8" w:rsidRPr="006F4E50" w:rsidRDefault="00E815D8" w:rsidP="00E815D8">
      <w:pPr>
        <w:tabs>
          <w:tab w:val="left" w:pos="1134"/>
          <w:tab w:val="left" w:pos="9900"/>
        </w:tabs>
        <w:ind w:left="709" w:right="-1"/>
        <w:jc w:val="both"/>
        <w:rPr>
          <w:sz w:val="28"/>
          <w:szCs w:val="28"/>
        </w:rPr>
      </w:pPr>
      <w:r w:rsidRPr="006F4E50">
        <w:rPr>
          <w:sz w:val="28"/>
          <w:szCs w:val="28"/>
        </w:rPr>
        <w:t>Федеральный закон от 27.07.2010 № 190-ФЗ «О теплоснабжении».</w:t>
      </w:r>
    </w:p>
    <w:p w14:paraId="4DB4DBD8" w14:textId="77777777" w:rsidR="00E815D8" w:rsidRPr="006F4E50" w:rsidRDefault="00E815D8" w:rsidP="00E815D8">
      <w:pPr>
        <w:tabs>
          <w:tab w:val="left" w:pos="1134"/>
          <w:tab w:val="left" w:pos="9900"/>
        </w:tabs>
        <w:ind w:right="-1" w:firstLine="709"/>
        <w:jc w:val="both"/>
        <w:rPr>
          <w:sz w:val="28"/>
          <w:szCs w:val="28"/>
        </w:rPr>
      </w:pPr>
      <w:r w:rsidRPr="006F4E50">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2E62DCAA" w14:textId="77777777" w:rsidR="00E815D8" w:rsidRPr="006F4E50" w:rsidRDefault="00E815D8" w:rsidP="00E815D8">
      <w:pPr>
        <w:tabs>
          <w:tab w:val="left" w:pos="1134"/>
          <w:tab w:val="left" w:pos="9900"/>
        </w:tabs>
        <w:ind w:right="-1" w:firstLine="709"/>
        <w:jc w:val="both"/>
        <w:rPr>
          <w:sz w:val="28"/>
          <w:szCs w:val="28"/>
        </w:rPr>
      </w:pPr>
      <w:r w:rsidRPr="006F4E50">
        <w:rPr>
          <w:sz w:val="28"/>
          <w:szCs w:val="28"/>
        </w:rPr>
        <w:t>Постановление Правительства Российской Федерации от 22.10.2012 № 1075 «О ценообразовании в сфере теплоснабжения».</w:t>
      </w:r>
    </w:p>
    <w:p w14:paraId="21B82E84" w14:textId="77777777" w:rsidR="00E815D8" w:rsidRPr="006F4E50" w:rsidRDefault="00E815D8" w:rsidP="00E815D8">
      <w:pPr>
        <w:tabs>
          <w:tab w:val="left" w:pos="1134"/>
          <w:tab w:val="left" w:pos="9900"/>
        </w:tabs>
        <w:ind w:right="-1" w:firstLine="709"/>
        <w:jc w:val="both"/>
        <w:rPr>
          <w:sz w:val="28"/>
          <w:szCs w:val="28"/>
        </w:rPr>
      </w:pPr>
      <w:r w:rsidRPr="006F4E50">
        <w:rPr>
          <w:sz w:val="28"/>
          <w:szCs w:val="28"/>
        </w:rPr>
        <w:t xml:space="preserve">Приказ Минэнерго РФ от 30.12.2008 № 323 «Об организации </w:t>
      </w:r>
      <w:r w:rsidRPr="006F4E50">
        <w:rPr>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6F4E50">
        <w:rPr>
          <w:sz w:val="28"/>
          <w:szCs w:val="28"/>
        </w:rPr>
        <w:br/>
        <w:t>и тепловую энергию от тепловых электрических станций и котельных».</w:t>
      </w:r>
    </w:p>
    <w:p w14:paraId="31DD3FBE" w14:textId="77777777" w:rsidR="00E815D8" w:rsidRPr="006F4E50" w:rsidRDefault="00E815D8" w:rsidP="00E815D8">
      <w:pPr>
        <w:tabs>
          <w:tab w:val="left" w:pos="1134"/>
          <w:tab w:val="left" w:pos="9900"/>
        </w:tabs>
        <w:ind w:right="-1" w:firstLine="709"/>
        <w:jc w:val="both"/>
        <w:rPr>
          <w:sz w:val="28"/>
          <w:szCs w:val="28"/>
        </w:rPr>
      </w:pPr>
      <w:r w:rsidRPr="006F4E50">
        <w:rPr>
          <w:sz w:val="28"/>
          <w:szCs w:val="28"/>
        </w:rPr>
        <w:t xml:space="preserve">Приказ Минэнерго РФ от 30.12.2008 № 325 «Об организации </w:t>
      </w:r>
      <w:r w:rsidRPr="006F4E50">
        <w:rPr>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6F4E50">
        <w:rPr>
          <w:sz w:val="28"/>
          <w:szCs w:val="28"/>
        </w:rPr>
        <w:br/>
        <w:t xml:space="preserve">с «Инструкцией по организации в Минэнерго России работы по расчету </w:t>
      </w:r>
      <w:r w:rsidRPr="006F4E50">
        <w:rPr>
          <w:sz w:val="28"/>
          <w:szCs w:val="28"/>
        </w:rPr>
        <w:br/>
        <w:t>и обоснованию нормативов технологических потерь при передаче тепловой энергии»).</w:t>
      </w:r>
    </w:p>
    <w:p w14:paraId="0FE321EF" w14:textId="77777777" w:rsidR="00E815D8" w:rsidRPr="006F4E50" w:rsidRDefault="00E815D8" w:rsidP="00E815D8">
      <w:pPr>
        <w:tabs>
          <w:tab w:val="left" w:pos="1134"/>
        </w:tabs>
        <w:ind w:right="-1" w:firstLine="709"/>
        <w:jc w:val="both"/>
        <w:rPr>
          <w:sz w:val="28"/>
          <w:szCs w:val="28"/>
        </w:rPr>
      </w:pPr>
      <w:r w:rsidRPr="006F4E50">
        <w:rPr>
          <w:sz w:val="28"/>
          <w:szCs w:val="28"/>
        </w:rPr>
        <w:t xml:space="preserve">Приказ Федеральной службы по тарифам (ФСТ России) </w:t>
      </w:r>
      <w:r w:rsidRPr="006F4E50">
        <w:rPr>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799935C" w14:textId="77777777" w:rsidR="00E815D8" w:rsidRPr="006F4E50" w:rsidRDefault="00E815D8" w:rsidP="00E815D8">
      <w:pPr>
        <w:tabs>
          <w:tab w:val="left" w:pos="1134"/>
        </w:tabs>
        <w:ind w:right="-1" w:firstLine="709"/>
        <w:jc w:val="both"/>
        <w:rPr>
          <w:sz w:val="28"/>
          <w:szCs w:val="28"/>
        </w:rPr>
      </w:pPr>
      <w:r w:rsidRPr="006F4E50">
        <w:rPr>
          <w:sz w:val="28"/>
          <w:szCs w:val="28"/>
        </w:rPr>
        <w:t xml:space="preserve">Приказ Федеральной службы по тарифам (ФСТ России) </w:t>
      </w:r>
      <w:r w:rsidRPr="006F4E50">
        <w:rPr>
          <w:sz w:val="28"/>
          <w:szCs w:val="28"/>
        </w:rPr>
        <w:br/>
        <w:t xml:space="preserve">от 07.06.2013 года № 163 «Об утверждении Регламента открытия дел </w:t>
      </w:r>
      <w:r w:rsidRPr="006F4E50">
        <w:rPr>
          <w:sz w:val="28"/>
          <w:szCs w:val="28"/>
        </w:rPr>
        <w:br/>
        <w:t>об установлении регулируемых цен (тарифов) и отмене регулирования тарифов в сфере теплоснабжения».</w:t>
      </w:r>
    </w:p>
    <w:p w14:paraId="79B6F979" w14:textId="77777777" w:rsidR="00E815D8" w:rsidRPr="006F4E50" w:rsidRDefault="00E815D8" w:rsidP="00E815D8">
      <w:pPr>
        <w:tabs>
          <w:tab w:val="left" w:pos="1134"/>
        </w:tabs>
        <w:ind w:right="-1" w:firstLine="709"/>
        <w:jc w:val="both"/>
        <w:rPr>
          <w:sz w:val="28"/>
          <w:szCs w:val="28"/>
        </w:rPr>
      </w:pPr>
      <w:r w:rsidRPr="006F4E50">
        <w:rPr>
          <w:sz w:val="28"/>
          <w:szCs w:val="28"/>
        </w:rPr>
        <w:t xml:space="preserve">Прочие законы и подзаконные акты, методические разработки </w:t>
      </w:r>
      <w:r w:rsidRPr="006F4E50">
        <w:rPr>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B8D9AFA" w14:textId="05417147" w:rsidR="00E815D8" w:rsidRDefault="00E815D8" w:rsidP="00E815D8">
      <w:pPr>
        <w:pStyle w:val="a9"/>
        <w:tabs>
          <w:tab w:val="left" w:pos="851"/>
          <w:tab w:val="left" w:pos="1134"/>
        </w:tabs>
        <w:ind w:firstLine="709"/>
        <w:rPr>
          <w:sz w:val="28"/>
          <w:szCs w:val="28"/>
        </w:rPr>
      </w:pPr>
      <w:r w:rsidRPr="006F4E50">
        <w:rPr>
          <w:sz w:val="28"/>
          <w:szCs w:val="28"/>
        </w:rPr>
        <w:t>Вся нормативно – методическая основа используется в редакции, действующей на момент проведения экспертизы.</w:t>
      </w:r>
    </w:p>
    <w:p w14:paraId="027F6B20" w14:textId="269E5B85" w:rsidR="00E815D8" w:rsidRPr="006F4E50" w:rsidRDefault="00E815D8" w:rsidP="00E815D8">
      <w:pPr>
        <w:pStyle w:val="a9"/>
        <w:tabs>
          <w:tab w:val="left" w:pos="851"/>
          <w:tab w:val="left" w:pos="1134"/>
        </w:tabs>
        <w:ind w:firstLine="851"/>
        <w:rPr>
          <w:sz w:val="28"/>
          <w:szCs w:val="28"/>
        </w:rPr>
      </w:pPr>
    </w:p>
    <w:p w14:paraId="6D3D594E" w14:textId="77777777" w:rsidR="00E815D8" w:rsidRPr="006F4E50" w:rsidRDefault="00E815D8" w:rsidP="00E815D8">
      <w:pPr>
        <w:pStyle w:val="1"/>
        <w:rPr>
          <w:sz w:val="28"/>
          <w:szCs w:val="28"/>
        </w:rPr>
      </w:pPr>
      <w:r w:rsidRPr="006F4E50">
        <w:rPr>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6597E565" w14:textId="77777777" w:rsidR="00E815D8" w:rsidRPr="006F4E50" w:rsidRDefault="00E815D8" w:rsidP="00E815D8">
      <w:pPr>
        <w:ind w:firstLine="709"/>
        <w:jc w:val="both"/>
        <w:rPr>
          <w:sz w:val="28"/>
          <w:szCs w:val="28"/>
        </w:rPr>
      </w:pPr>
    </w:p>
    <w:p w14:paraId="0F483F5E" w14:textId="77777777" w:rsidR="00E815D8" w:rsidRPr="006F4E50" w:rsidRDefault="00E815D8" w:rsidP="00E815D8">
      <w:pPr>
        <w:ind w:right="-1" w:firstLine="709"/>
        <w:jc w:val="both"/>
        <w:rPr>
          <w:sz w:val="28"/>
          <w:szCs w:val="28"/>
        </w:rPr>
      </w:pPr>
      <w:r w:rsidRPr="006F4E50">
        <w:rPr>
          <w:sz w:val="28"/>
          <w:szCs w:val="28"/>
        </w:rPr>
        <w:t>Материалы ООО «УК «</w:t>
      </w:r>
      <w:proofErr w:type="spellStart"/>
      <w:r w:rsidRPr="006F4E50">
        <w:rPr>
          <w:sz w:val="28"/>
          <w:szCs w:val="28"/>
        </w:rPr>
        <w:t>ЖилКомплекс</w:t>
      </w:r>
      <w:proofErr w:type="spellEnd"/>
      <w:r w:rsidRPr="006F4E50">
        <w:rPr>
          <w:sz w:val="28"/>
          <w:szCs w:val="28"/>
        </w:rPr>
        <w:t xml:space="preserve">», представленные с целью корректировки НВВ и установления тарифов на горячую воду в открытой системе теплоснабжения (горячего водоснабжения), реализуемые </w:t>
      </w:r>
      <w:r w:rsidRPr="006F4E50">
        <w:rPr>
          <w:sz w:val="28"/>
          <w:szCs w:val="28"/>
        </w:rPr>
        <w:br/>
        <w:t xml:space="preserve">на потребительском рынке </w:t>
      </w:r>
      <w:proofErr w:type="spellStart"/>
      <w:r w:rsidRPr="006F4E50">
        <w:rPr>
          <w:sz w:val="28"/>
          <w:szCs w:val="28"/>
        </w:rPr>
        <w:t>Мысковского</w:t>
      </w:r>
      <w:proofErr w:type="spellEnd"/>
      <w:r w:rsidRPr="006F4E50">
        <w:rPr>
          <w:sz w:val="28"/>
          <w:szCs w:val="28"/>
        </w:rPr>
        <w:t xml:space="preserve"> городского округа на 2026 год, подготовлены в соответствии с требованиями «Основ ценообразования в сфере теплоснабжения», утвержденными постановлением Правительства Российской Федерации от 22.10.2012 № 1075 и «Методических указаний </w:t>
      </w:r>
      <w:r w:rsidRPr="006F4E50">
        <w:rPr>
          <w:sz w:val="28"/>
          <w:szCs w:val="28"/>
        </w:rPr>
        <w:br/>
        <w:t xml:space="preserve">по расчету регулируемых цен (тарифов) в сфере теплоснабжения», утверждённых приказом ФСТ России от 13.06.2013 № 760-э. Заявление </w:t>
      </w:r>
      <w:r w:rsidRPr="006F4E50">
        <w:rPr>
          <w:sz w:val="28"/>
          <w:szCs w:val="28"/>
        </w:rPr>
        <w:br/>
        <w:t xml:space="preserve">и расчетно-обосновывающие материалы представлены в орган регулирования в формате шаблона </w:t>
      </w:r>
      <w:r w:rsidRPr="006F4E50">
        <w:rPr>
          <w:sz w:val="28"/>
          <w:szCs w:val="28"/>
          <w:lang w:val="en-US"/>
        </w:rPr>
        <w:t>DOCS</w:t>
      </w:r>
      <w:r w:rsidRPr="006F4E50">
        <w:rPr>
          <w:sz w:val="28"/>
          <w:szCs w:val="28"/>
        </w:rPr>
        <w:t>.</w:t>
      </w:r>
      <w:r w:rsidRPr="006F4E50">
        <w:rPr>
          <w:sz w:val="28"/>
          <w:szCs w:val="28"/>
          <w:lang w:val="en-US"/>
        </w:rPr>
        <w:t>FORM</w:t>
      </w:r>
      <w:r w:rsidRPr="006F4E50">
        <w:rPr>
          <w:sz w:val="28"/>
          <w:szCs w:val="28"/>
        </w:rPr>
        <w:t xml:space="preserve">.6.42 нумерация страниц в томах сквозная. </w:t>
      </w:r>
    </w:p>
    <w:p w14:paraId="61B3AD4C" w14:textId="77777777" w:rsidR="00E815D8" w:rsidRPr="006F4E50" w:rsidRDefault="00E815D8" w:rsidP="00E815D8">
      <w:pPr>
        <w:ind w:right="142" w:firstLine="709"/>
        <w:jc w:val="both"/>
        <w:rPr>
          <w:sz w:val="28"/>
          <w:szCs w:val="28"/>
        </w:rPr>
      </w:pPr>
    </w:p>
    <w:p w14:paraId="450C26A2" w14:textId="77777777" w:rsidR="00E815D8" w:rsidRPr="006F4E50" w:rsidRDefault="00E815D8" w:rsidP="00E815D8">
      <w:pPr>
        <w:pStyle w:val="20"/>
        <w:ind w:left="1146"/>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4E5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Расчет тарифов ООО «УК «</w:t>
      </w:r>
      <w:proofErr w:type="spellStart"/>
      <w:r w:rsidRPr="006F4E5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ЖилКомплекс</w:t>
      </w:r>
      <w:proofErr w:type="spellEnd"/>
      <w:r w:rsidRPr="006F4E5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 горячую воду </w:t>
      </w:r>
      <w:r w:rsidRPr="006F4E5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в открытой системе теплоснабжения (горячего водоснабжения) на 2026 год</w:t>
      </w:r>
    </w:p>
    <w:p w14:paraId="7E32EF83" w14:textId="77777777" w:rsidR="00E815D8" w:rsidRPr="006F4E50" w:rsidRDefault="00E815D8" w:rsidP="00E815D8">
      <w:pPr>
        <w:ind w:firstLine="709"/>
        <w:jc w:val="both"/>
        <w:rPr>
          <w:sz w:val="28"/>
          <w:szCs w:val="28"/>
        </w:rPr>
      </w:pPr>
    </w:p>
    <w:p w14:paraId="031B6C8E" w14:textId="77777777" w:rsidR="00E815D8" w:rsidRPr="006F4E50" w:rsidRDefault="00E815D8" w:rsidP="00E815D8">
      <w:pPr>
        <w:ind w:firstLine="709"/>
        <w:jc w:val="both"/>
        <w:rPr>
          <w:sz w:val="28"/>
          <w:szCs w:val="28"/>
        </w:rPr>
      </w:pPr>
      <w:r w:rsidRPr="006F4E50">
        <w:rPr>
          <w:sz w:val="28"/>
          <w:szCs w:val="28"/>
        </w:rPr>
        <w:t>Предприятие ООО «УК «</w:t>
      </w:r>
      <w:proofErr w:type="spellStart"/>
      <w:r w:rsidRPr="006F4E50">
        <w:rPr>
          <w:sz w:val="28"/>
          <w:szCs w:val="28"/>
        </w:rPr>
        <w:t>Жилкомплекс</w:t>
      </w:r>
      <w:proofErr w:type="spellEnd"/>
      <w:r w:rsidRPr="006F4E50">
        <w:rPr>
          <w:sz w:val="28"/>
          <w:szCs w:val="28"/>
        </w:rPr>
        <w:t xml:space="preserve">» предоставляет коммунальную услугу по горячему водоснабжению на территории </w:t>
      </w:r>
      <w:proofErr w:type="spellStart"/>
      <w:r w:rsidRPr="006F4E50">
        <w:rPr>
          <w:sz w:val="28"/>
          <w:szCs w:val="28"/>
        </w:rPr>
        <w:t>Мысковского</w:t>
      </w:r>
      <w:proofErr w:type="spellEnd"/>
      <w:r w:rsidRPr="006F4E50">
        <w:rPr>
          <w:sz w:val="28"/>
          <w:szCs w:val="28"/>
        </w:rPr>
        <w:t xml:space="preserve"> городского округа в открытой системе горячего водоснабжения.</w:t>
      </w:r>
    </w:p>
    <w:p w14:paraId="4E202FB8" w14:textId="77777777" w:rsidR="00E815D8" w:rsidRPr="006F4E50" w:rsidRDefault="00E815D8" w:rsidP="00E815D8">
      <w:pPr>
        <w:ind w:firstLine="709"/>
        <w:jc w:val="both"/>
        <w:rPr>
          <w:sz w:val="28"/>
          <w:szCs w:val="28"/>
        </w:rPr>
      </w:pPr>
      <w:r w:rsidRPr="006F4E50">
        <w:rPr>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6F4E50">
        <w:rPr>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горячего водоснабжения, который состоит из компонента на теплоноситель </w:t>
      </w:r>
      <w:r w:rsidRPr="006F4E50">
        <w:rPr>
          <w:sz w:val="28"/>
          <w:szCs w:val="28"/>
        </w:rPr>
        <w:br/>
        <w:t>и компонента на тепловую энергию.</w:t>
      </w:r>
    </w:p>
    <w:p w14:paraId="43D37F29" w14:textId="77777777" w:rsidR="00E815D8" w:rsidRPr="006F4E50" w:rsidRDefault="00E815D8" w:rsidP="00E815D8">
      <w:pPr>
        <w:ind w:firstLine="709"/>
        <w:jc w:val="both"/>
        <w:rPr>
          <w:iCs/>
          <w:sz w:val="28"/>
          <w:szCs w:val="28"/>
        </w:rPr>
      </w:pPr>
      <w:r w:rsidRPr="006F4E50">
        <w:rPr>
          <w:iCs/>
          <w:sz w:val="28"/>
          <w:szCs w:val="28"/>
        </w:rPr>
        <w:t>Вся вода, используемая на ГВС, проходит дополнительную обработку</w:t>
      </w:r>
      <w:r w:rsidRPr="006F4E50">
        <w:rPr>
          <w:iCs/>
          <w:sz w:val="28"/>
          <w:szCs w:val="28"/>
        </w:rPr>
        <w:br/>
        <w:t>на ХВО по схеме одноступенчатого натрий-</w:t>
      </w:r>
      <w:proofErr w:type="spellStart"/>
      <w:r w:rsidRPr="006F4E50">
        <w:rPr>
          <w:iCs/>
          <w:sz w:val="28"/>
          <w:szCs w:val="28"/>
        </w:rPr>
        <w:t>катионирования</w:t>
      </w:r>
      <w:proofErr w:type="spellEnd"/>
      <w:r w:rsidRPr="006F4E50">
        <w:rPr>
          <w:iCs/>
          <w:sz w:val="28"/>
          <w:szCs w:val="28"/>
        </w:rPr>
        <w:t xml:space="preserve">. </w:t>
      </w:r>
    </w:p>
    <w:p w14:paraId="23C22628" w14:textId="77777777" w:rsidR="00E815D8" w:rsidRPr="006F4E50" w:rsidRDefault="00E815D8" w:rsidP="00E815D8">
      <w:pPr>
        <w:ind w:firstLine="709"/>
        <w:jc w:val="both"/>
        <w:rPr>
          <w:sz w:val="28"/>
          <w:szCs w:val="28"/>
        </w:rPr>
      </w:pPr>
      <w:r w:rsidRPr="006F4E50">
        <w:rPr>
          <w:sz w:val="28"/>
          <w:szCs w:val="28"/>
        </w:rPr>
        <w:t xml:space="preserve">Все расходы на производство теплоносителя экспертами учтены в смете затрат на тепловую энергию, соответственно стоимость теплоносителя принимается равной стоимости исходной воды. </w:t>
      </w:r>
    </w:p>
    <w:p w14:paraId="6A3E9356" w14:textId="77777777" w:rsidR="00E815D8" w:rsidRPr="006F4E50" w:rsidRDefault="00E815D8" w:rsidP="00E815D8">
      <w:pPr>
        <w:ind w:firstLine="709"/>
        <w:jc w:val="both"/>
        <w:rPr>
          <w:sz w:val="28"/>
          <w:szCs w:val="28"/>
        </w:rPr>
      </w:pPr>
      <w:r w:rsidRPr="006F4E50">
        <w:rPr>
          <w:sz w:val="28"/>
          <w:szCs w:val="28"/>
        </w:rPr>
        <w:t xml:space="preserve">Нормативы расхода тепловой энергии, необходимый для осуществления горячего водоснабжения </w:t>
      </w:r>
      <w:bookmarkStart w:id="78" w:name="_Hlk87605242"/>
      <w:r w:rsidRPr="006F4E50">
        <w:rPr>
          <w:sz w:val="28"/>
          <w:szCs w:val="28"/>
        </w:rPr>
        <w:t>ООО «Управляющая Компания «</w:t>
      </w:r>
      <w:proofErr w:type="spellStart"/>
      <w:r w:rsidRPr="006F4E50">
        <w:rPr>
          <w:sz w:val="28"/>
          <w:szCs w:val="28"/>
        </w:rPr>
        <w:t>Жилкомплекс</w:t>
      </w:r>
      <w:proofErr w:type="spellEnd"/>
      <w:r w:rsidRPr="006F4E50">
        <w:rPr>
          <w:sz w:val="28"/>
          <w:szCs w:val="28"/>
        </w:rPr>
        <w:t xml:space="preserve">» </w:t>
      </w:r>
      <w:bookmarkEnd w:id="78"/>
      <w:r w:rsidRPr="006F4E50">
        <w:rPr>
          <w:sz w:val="28"/>
          <w:szCs w:val="28"/>
        </w:rPr>
        <w:t xml:space="preserve">приняты в соответствии принят в соответствии с постановлением региональной энергетической комиссии Кемеровской области от 13.11.2019 </w:t>
      </w:r>
      <w:r w:rsidRPr="006F4E50">
        <w:rPr>
          <w:sz w:val="28"/>
          <w:szCs w:val="28"/>
        </w:rPr>
        <w:br/>
        <w:t xml:space="preserve">№ 410 «Об утверждении нормативов расхода тепловой энергии, используемой на подогрев холодной воды для предоставления коммунальной услуги </w:t>
      </w:r>
      <w:r w:rsidRPr="006F4E50">
        <w:rPr>
          <w:sz w:val="28"/>
          <w:szCs w:val="28"/>
        </w:rPr>
        <w:br/>
        <w:t xml:space="preserve">по горячему водоснабжению на территории Беловского, Кемеровского, Новокузнецкого, </w:t>
      </w:r>
      <w:proofErr w:type="spellStart"/>
      <w:r w:rsidRPr="006F4E50">
        <w:rPr>
          <w:sz w:val="28"/>
          <w:szCs w:val="28"/>
        </w:rPr>
        <w:t>Мысковского</w:t>
      </w:r>
      <w:proofErr w:type="spellEnd"/>
      <w:r w:rsidRPr="006F4E50">
        <w:rPr>
          <w:sz w:val="28"/>
          <w:szCs w:val="28"/>
        </w:rPr>
        <w:t xml:space="preserve">, </w:t>
      </w:r>
      <w:proofErr w:type="spellStart"/>
      <w:r w:rsidRPr="006F4E50">
        <w:rPr>
          <w:sz w:val="28"/>
          <w:szCs w:val="28"/>
        </w:rPr>
        <w:t>Полысаевского</w:t>
      </w:r>
      <w:proofErr w:type="spellEnd"/>
      <w:r w:rsidRPr="006F4E50">
        <w:rPr>
          <w:sz w:val="28"/>
          <w:szCs w:val="28"/>
        </w:rPr>
        <w:t xml:space="preserve">, </w:t>
      </w:r>
      <w:proofErr w:type="spellStart"/>
      <w:r w:rsidRPr="006F4E50">
        <w:rPr>
          <w:sz w:val="28"/>
          <w:szCs w:val="28"/>
        </w:rPr>
        <w:t>Тайгинского</w:t>
      </w:r>
      <w:proofErr w:type="spellEnd"/>
      <w:r w:rsidRPr="006F4E50">
        <w:rPr>
          <w:sz w:val="28"/>
          <w:szCs w:val="28"/>
        </w:rPr>
        <w:t xml:space="preserve"> городских округов с применением расчетного метода и метода аналогов»:</w:t>
      </w:r>
    </w:p>
    <w:p w14:paraId="7DA73D07" w14:textId="77777777" w:rsidR="00E815D8" w:rsidRPr="006F4E50" w:rsidRDefault="00E815D8" w:rsidP="00E815D8">
      <w:pPr>
        <w:ind w:firstLine="709"/>
        <w:jc w:val="both"/>
        <w:rPr>
          <w:sz w:val="28"/>
          <w:szCs w:val="28"/>
        </w:rPr>
      </w:pPr>
    </w:p>
    <w:p w14:paraId="13DD403D" w14:textId="77777777" w:rsidR="00E815D8" w:rsidRPr="006F4E50" w:rsidRDefault="00E815D8" w:rsidP="00E815D8">
      <w:pPr>
        <w:ind w:firstLine="709"/>
        <w:jc w:val="both"/>
        <w:rPr>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297"/>
        <w:gridCol w:w="2447"/>
        <w:gridCol w:w="2297"/>
      </w:tblGrid>
      <w:tr w:rsidR="00E815D8" w:rsidRPr="006F4E50" w14:paraId="07EBC69D" w14:textId="77777777" w:rsidTr="00ED1A50">
        <w:trPr>
          <w:trHeight w:val="420"/>
          <w:jc w:val="center"/>
        </w:trPr>
        <w:tc>
          <w:tcPr>
            <w:tcW w:w="4676" w:type="dxa"/>
            <w:gridSpan w:val="2"/>
            <w:shd w:val="clear" w:color="auto" w:fill="auto"/>
            <w:vAlign w:val="center"/>
          </w:tcPr>
          <w:p w14:paraId="29F62008" w14:textId="77777777" w:rsidR="00E815D8" w:rsidRPr="006F4E50" w:rsidRDefault="00E815D8" w:rsidP="00ED1A50">
            <w:pPr>
              <w:ind w:firstLine="709"/>
              <w:jc w:val="both"/>
              <w:rPr>
                <w:sz w:val="28"/>
                <w:szCs w:val="28"/>
              </w:rPr>
            </w:pPr>
            <w:r w:rsidRPr="006F4E50">
              <w:rPr>
                <w:sz w:val="28"/>
                <w:szCs w:val="28"/>
              </w:rPr>
              <w:br w:type="page"/>
              <w:t>С изолированными стояками</w:t>
            </w:r>
          </w:p>
        </w:tc>
        <w:tc>
          <w:tcPr>
            <w:tcW w:w="4675" w:type="dxa"/>
            <w:gridSpan w:val="2"/>
            <w:shd w:val="clear" w:color="auto" w:fill="auto"/>
            <w:vAlign w:val="center"/>
            <w:hideMark/>
          </w:tcPr>
          <w:p w14:paraId="62378B67" w14:textId="77777777" w:rsidR="00E815D8" w:rsidRPr="006F4E50" w:rsidRDefault="00E815D8" w:rsidP="00ED1A50">
            <w:pPr>
              <w:ind w:firstLine="709"/>
              <w:jc w:val="both"/>
              <w:rPr>
                <w:sz w:val="28"/>
                <w:szCs w:val="28"/>
              </w:rPr>
            </w:pPr>
            <w:r w:rsidRPr="006F4E50">
              <w:rPr>
                <w:sz w:val="28"/>
                <w:szCs w:val="28"/>
              </w:rPr>
              <w:t>С неизолированными стояками</w:t>
            </w:r>
          </w:p>
        </w:tc>
      </w:tr>
      <w:tr w:rsidR="00E815D8" w:rsidRPr="006F4E50" w14:paraId="6E0D7C0D" w14:textId="77777777" w:rsidTr="00ED1A50">
        <w:trPr>
          <w:trHeight w:val="255"/>
          <w:jc w:val="center"/>
        </w:trPr>
        <w:tc>
          <w:tcPr>
            <w:tcW w:w="2410" w:type="dxa"/>
            <w:shd w:val="clear" w:color="auto" w:fill="auto"/>
            <w:vAlign w:val="center"/>
            <w:hideMark/>
          </w:tcPr>
          <w:p w14:paraId="7B2F207E" w14:textId="77777777" w:rsidR="00E815D8" w:rsidRPr="006F4E50" w:rsidRDefault="00E815D8" w:rsidP="00ED1A50">
            <w:pPr>
              <w:ind w:firstLine="709"/>
              <w:jc w:val="both"/>
              <w:rPr>
                <w:sz w:val="28"/>
                <w:szCs w:val="28"/>
              </w:rPr>
            </w:pPr>
            <w:r w:rsidRPr="006F4E50">
              <w:rPr>
                <w:sz w:val="28"/>
                <w:szCs w:val="28"/>
              </w:rPr>
              <w:t xml:space="preserve">с </w:t>
            </w:r>
            <w:r w:rsidRPr="006F4E50">
              <w:rPr>
                <w:sz w:val="28"/>
                <w:szCs w:val="28"/>
              </w:rPr>
              <w:br/>
              <w:t>полотенцесушителем</w:t>
            </w:r>
          </w:p>
        </w:tc>
        <w:tc>
          <w:tcPr>
            <w:tcW w:w="2266" w:type="dxa"/>
            <w:shd w:val="clear" w:color="auto" w:fill="auto"/>
            <w:vAlign w:val="center"/>
            <w:hideMark/>
          </w:tcPr>
          <w:p w14:paraId="59FE6919" w14:textId="77777777" w:rsidR="00E815D8" w:rsidRPr="006F4E50" w:rsidRDefault="00E815D8" w:rsidP="00ED1A50">
            <w:pPr>
              <w:ind w:firstLine="709"/>
              <w:jc w:val="both"/>
              <w:rPr>
                <w:sz w:val="28"/>
                <w:szCs w:val="28"/>
              </w:rPr>
            </w:pPr>
            <w:r w:rsidRPr="006F4E50">
              <w:rPr>
                <w:sz w:val="28"/>
                <w:szCs w:val="28"/>
              </w:rPr>
              <w:t>без полотенцесушителя</w:t>
            </w:r>
          </w:p>
        </w:tc>
        <w:tc>
          <w:tcPr>
            <w:tcW w:w="2409" w:type="dxa"/>
            <w:shd w:val="clear" w:color="auto" w:fill="auto"/>
            <w:vAlign w:val="center"/>
            <w:hideMark/>
          </w:tcPr>
          <w:p w14:paraId="1012D082" w14:textId="77777777" w:rsidR="00E815D8" w:rsidRPr="006F4E50" w:rsidRDefault="00E815D8" w:rsidP="00ED1A50">
            <w:pPr>
              <w:ind w:firstLine="709"/>
              <w:jc w:val="both"/>
              <w:rPr>
                <w:sz w:val="28"/>
                <w:szCs w:val="28"/>
              </w:rPr>
            </w:pPr>
            <w:r w:rsidRPr="006F4E50">
              <w:rPr>
                <w:sz w:val="28"/>
                <w:szCs w:val="28"/>
              </w:rPr>
              <w:t xml:space="preserve">с </w:t>
            </w:r>
            <w:r w:rsidRPr="006F4E50">
              <w:rPr>
                <w:sz w:val="28"/>
                <w:szCs w:val="28"/>
              </w:rPr>
              <w:br/>
              <w:t>полотенцесушителем</w:t>
            </w:r>
          </w:p>
        </w:tc>
        <w:tc>
          <w:tcPr>
            <w:tcW w:w="2266" w:type="dxa"/>
            <w:shd w:val="clear" w:color="auto" w:fill="auto"/>
            <w:vAlign w:val="center"/>
            <w:hideMark/>
          </w:tcPr>
          <w:p w14:paraId="3CD5B855" w14:textId="77777777" w:rsidR="00E815D8" w:rsidRPr="006F4E50" w:rsidRDefault="00E815D8" w:rsidP="00ED1A50">
            <w:pPr>
              <w:ind w:firstLine="709"/>
              <w:jc w:val="both"/>
              <w:rPr>
                <w:sz w:val="28"/>
                <w:szCs w:val="28"/>
              </w:rPr>
            </w:pPr>
            <w:r w:rsidRPr="006F4E50">
              <w:rPr>
                <w:sz w:val="28"/>
                <w:szCs w:val="28"/>
              </w:rPr>
              <w:t>без полотенцесушителя</w:t>
            </w:r>
          </w:p>
        </w:tc>
      </w:tr>
      <w:tr w:rsidR="00E815D8" w:rsidRPr="006F4E50" w14:paraId="6D451AB1" w14:textId="77777777" w:rsidTr="00ED1A50">
        <w:trPr>
          <w:trHeight w:val="255"/>
          <w:jc w:val="center"/>
        </w:trPr>
        <w:tc>
          <w:tcPr>
            <w:tcW w:w="2410" w:type="dxa"/>
            <w:shd w:val="clear" w:color="auto" w:fill="auto"/>
            <w:vAlign w:val="center"/>
          </w:tcPr>
          <w:p w14:paraId="165D0380" w14:textId="77777777" w:rsidR="00E815D8" w:rsidRPr="006F4E50" w:rsidRDefault="00E815D8" w:rsidP="00ED1A50">
            <w:pPr>
              <w:ind w:firstLine="709"/>
              <w:jc w:val="both"/>
              <w:rPr>
                <w:sz w:val="28"/>
                <w:szCs w:val="28"/>
              </w:rPr>
            </w:pPr>
            <w:r w:rsidRPr="006F4E50">
              <w:rPr>
                <w:sz w:val="28"/>
                <w:szCs w:val="28"/>
              </w:rPr>
              <w:t>0,0603</w:t>
            </w:r>
          </w:p>
        </w:tc>
        <w:tc>
          <w:tcPr>
            <w:tcW w:w="2266" w:type="dxa"/>
            <w:shd w:val="clear" w:color="auto" w:fill="auto"/>
            <w:vAlign w:val="center"/>
          </w:tcPr>
          <w:p w14:paraId="095BF3E2" w14:textId="77777777" w:rsidR="00E815D8" w:rsidRPr="006F4E50" w:rsidRDefault="00E815D8" w:rsidP="00ED1A50">
            <w:pPr>
              <w:ind w:firstLine="709"/>
              <w:jc w:val="both"/>
              <w:rPr>
                <w:sz w:val="28"/>
                <w:szCs w:val="28"/>
              </w:rPr>
            </w:pPr>
            <w:r w:rsidRPr="006F4E50">
              <w:rPr>
                <w:sz w:val="28"/>
                <w:szCs w:val="28"/>
              </w:rPr>
              <w:t>0,0553</w:t>
            </w:r>
          </w:p>
        </w:tc>
        <w:tc>
          <w:tcPr>
            <w:tcW w:w="2409" w:type="dxa"/>
            <w:shd w:val="clear" w:color="auto" w:fill="auto"/>
            <w:vAlign w:val="center"/>
          </w:tcPr>
          <w:p w14:paraId="27A7E94A" w14:textId="77777777" w:rsidR="00E815D8" w:rsidRPr="006F4E50" w:rsidRDefault="00E815D8" w:rsidP="00ED1A50">
            <w:pPr>
              <w:ind w:firstLine="709"/>
              <w:jc w:val="both"/>
              <w:rPr>
                <w:sz w:val="28"/>
                <w:szCs w:val="28"/>
              </w:rPr>
            </w:pPr>
            <w:r w:rsidRPr="006F4E50">
              <w:rPr>
                <w:sz w:val="28"/>
                <w:szCs w:val="28"/>
              </w:rPr>
              <w:t>0,0647</w:t>
            </w:r>
          </w:p>
        </w:tc>
        <w:tc>
          <w:tcPr>
            <w:tcW w:w="2266" w:type="dxa"/>
            <w:shd w:val="clear" w:color="auto" w:fill="auto"/>
            <w:vAlign w:val="center"/>
          </w:tcPr>
          <w:p w14:paraId="6FAD7A98" w14:textId="77777777" w:rsidR="00E815D8" w:rsidRPr="006F4E50" w:rsidRDefault="00E815D8" w:rsidP="00ED1A50">
            <w:pPr>
              <w:ind w:firstLine="709"/>
              <w:jc w:val="both"/>
              <w:rPr>
                <w:sz w:val="28"/>
                <w:szCs w:val="28"/>
              </w:rPr>
            </w:pPr>
            <w:r w:rsidRPr="006F4E50">
              <w:rPr>
                <w:sz w:val="28"/>
                <w:szCs w:val="28"/>
              </w:rPr>
              <w:t>0,0598</w:t>
            </w:r>
          </w:p>
        </w:tc>
      </w:tr>
    </w:tbl>
    <w:p w14:paraId="0F1DF3B6" w14:textId="77777777" w:rsidR="00E815D8" w:rsidRPr="006F4E50" w:rsidRDefault="00E815D8" w:rsidP="00E815D8">
      <w:pPr>
        <w:ind w:firstLine="709"/>
        <w:jc w:val="both"/>
        <w:rPr>
          <w:sz w:val="28"/>
          <w:szCs w:val="28"/>
        </w:rPr>
      </w:pPr>
    </w:p>
    <w:p w14:paraId="0B1B46E4" w14:textId="77777777" w:rsidR="00E815D8" w:rsidRPr="006F4E50" w:rsidRDefault="00E815D8" w:rsidP="00E815D8">
      <w:pPr>
        <w:ind w:firstLine="709"/>
        <w:jc w:val="both"/>
        <w:rPr>
          <w:sz w:val="28"/>
          <w:szCs w:val="28"/>
        </w:rPr>
      </w:pPr>
      <w:r w:rsidRPr="006F4E50">
        <w:rPr>
          <w:bCs/>
          <w:sz w:val="28"/>
          <w:szCs w:val="28"/>
        </w:rPr>
        <w:t xml:space="preserve">Компонент на тепловую энергию для </w:t>
      </w:r>
      <w:bookmarkStart w:id="79" w:name="_Hlk87609000"/>
      <w:r w:rsidRPr="006F4E50">
        <w:rPr>
          <w:sz w:val="28"/>
          <w:szCs w:val="28"/>
        </w:rPr>
        <w:t>ООО «УК «</w:t>
      </w:r>
      <w:proofErr w:type="spellStart"/>
      <w:r w:rsidRPr="006F4E50">
        <w:rPr>
          <w:sz w:val="28"/>
          <w:szCs w:val="28"/>
        </w:rPr>
        <w:t>ЖилКомплекс</w:t>
      </w:r>
      <w:proofErr w:type="spellEnd"/>
      <w:r w:rsidRPr="006F4E50">
        <w:rPr>
          <w:sz w:val="28"/>
          <w:szCs w:val="28"/>
        </w:rPr>
        <w:t>»</w:t>
      </w:r>
      <w:bookmarkEnd w:id="79"/>
      <w:r w:rsidRPr="006F4E50">
        <w:rPr>
          <w:bCs/>
          <w:sz w:val="28"/>
          <w:szCs w:val="28"/>
        </w:rPr>
        <w:t xml:space="preserve">, реализуемую на потребительском рынке </w:t>
      </w:r>
      <w:proofErr w:type="spellStart"/>
      <w:r w:rsidRPr="006F4E50">
        <w:rPr>
          <w:bCs/>
          <w:sz w:val="28"/>
          <w:szCs w:val="28"/>
        </w:rPr>
        <w:t>Мысковского</w:t>
      </w:r>
      <w:proofErr w:type="spellEnd"/>
      <w:r w:rsidRPr="006F4E50">
        <w:rPr>
          <w:bCs/>
          <w:sz w:val="28"/>
          <w:szCs w:val="28"/>
        </w:rPr>
        <w:t xml:space="preserve"> городского округа, установлен постановлением Региональной энергетической комиссии Кузбасса от 11.12.2025 № ____</w:t>
      </w:r>
      <w:r w:rsidRPr="006F4E50">
        <w:rPr>
          <w:sz w:val="28"/>
          <w:szCs w:val="28"/>
        </w:rPr>
        <w:t xml:space="preserve"> «О внесении изменений в постановление Региональной </w:t>
      </w:r>
      <w:r w:rsidRPr="006F4E50">
        <w:rPr>
          <w:sz w:val="28"/>
          <w:szCs w:val="28"/>
        </w:rPr>
        <w:br/>
        <w:t>энергетической комиссии Кузбасса от 13.03.2025 № 79 «</w:t>
      </w:r>
      <w:bookmarkStart w:id="80" w:name="_Hlk188261716"/>
      <w:r w:rsidRPr="006F4E50">
        <w:rPr>
          <w:sz w:val="28"/>
          <w:szCs w:val="28"/>
        </w:rPr>
        <w:t xml:space="preserve">Об установлении </w:t>
      </w:r>
      <w:r w:rsidRPr="006F4E50">
        <w:rPr>
          <w:color w:val="000000"/>
          <w:kern w:val="32"/>
          <w:sz w:val="28"/>
          <w:szCs w:val="28"/>
        </w:rPr>
        <w:t>ООО «УК «</w:t>
      </w:r>
      <w:proofErr w:type="spellStart"/>
      <w:r w:rsidRPr="006F4E50">
        <w:rPr>
          <w:color w:val="000000"/>
          <w:kern w:val="32"/>
          <w:sz w:val="28"/>
          <w:szCs w:val="28"/>
        </w:rPr>
        <w:t>ЖилКомплекс</w:t>
      </w:r>
      <w:proofErr w:type="spellEnd"/>
      <w:r w:rsidRPr="006F4E50">
        <w:rPr>
          <w:color w:val="000000"/>
          <w:kern w:val="32"/>
          <w:sz w:val="28"/>
          <w:szCs w:val="28"/>
        </w:rPr>
        <w:t>»</w:t>
      </w:r>
      <w:r w:rsidRPr="006F4E50">
        <w:rPr>
          <w:b/>
          <w:bCs/>
          <w:color w:val="000000"/>
          <w:kern w:val="32"/>
          <w:sz w:val="28"/>
          <w:szCs w:val="28"/>
        </w:rPr>
        <w:t xml:space="preserve"> </w:t>
      </w:r>
      <w:r w:rsidRPr="006F4E50">
        <w:rPr>
          <w:sz w:val="28"/>
          <w:szCs w:val="28"/>
        </w:rPr>
        <w:t xml:space="preserve">долгосрочных параметров регулирования </w:t>
      </w:r>
      <w:r w:rsidRPr="006F4E50">
        <w:rPr>
          <w:sz w:val="28"/>
          <w:szCs w:val="28"/>
        </w:rPr>
        <w:br/>
        <w:t xml:space="preserve">и долгосрочных тарифов на тепловую энергию, реализуемую </w:t>
      </w:r>
      <w:r w:rsidRPr="006F4E50">
        <w:rPr>
          <w:sz w:val="28"/>
          <w:szCs w:val="28"/>
        </w:rPr>
        <w:br/>
        <w:t xml:space="preserve">на потребительском рынке </w:t>
      </w:r>
      <w:proofErr w:type="spellStart"/>
      <w:r w:rsidRPr="006F4E50">
        <w:rPr>
          <w:sz w:val="28"/>
          <w:szCs w:val="28"/>
        </w:rPr>
        <w:t>Мысковского</w:t>
      </w:r>
      <w:proofErr w:type="spellEnd"/>
      <w:r w:rsidRPr="006F4E50">
        <w:rPr>
          <w:sz w:val="28"/>
          <w:szCs w:val="28"/>
        </w:rPr>
        <w:t xml:space="preserve"> городского округа, на 2025-2029 годы</w:t>
      </w:r>
      <w:bookmarkEnd w:id="80"/>
      <w:r w:rsidRPr="006F4E50">
        <w:rPr>
          <w:sz w:val="28"/>
          <w:szCs w:val="28"/>
        </w:rPr>
        <w:t>», в части 2026 года.</w:t>
      </w:r>
    </w:p>
    <w:p w14:paraId="307B4E07" w14:textId="77777777" w:rsidR="00E815D8" w:rsidRPr="006F4E50" w:rsidRDefault="00E815D8" w:rsidP="00E815D8">
      <w:pPr>
        <w:ind w:firstLine="709"/>
        <w:jc w:val="both"/>
        <w:rPr>
          <w:bCs/>
          <w:sz w:val="28"/>
          <w:szCs w:val="28"/>
        </w:rPr>
      </w:pPr>
      <w:r w:rsidRPr="006F4E50">
        <w:rPr>
          <w:bCs/>
          <w:sz w:val="28"/>
          <w:szCs w:val="28"/>
        </w:rPr>
        <w:t xml:space="preserve">Значение компонента на теплоноситель принято равным значениям тарифов на питьевую воду, реализуемую на потребительском рынке </w:t>
      </w:r>
      <w:proofErr w:type="spellStart"/>
      <w:r w:rsidRPr="006F4E50">
        <w:rPr>
          <w:bCs/>
          <w:sz w:val="28"/>
          <w:szCs w:val="28"/>
        </w:rPr>
        <w:t>Мысковского</w:t>
      </w:r>
      <w:proofErr w:type="spellEnd"/>
      <w:r w:rsidRPr="006F4E50">
        <w:rPr>
          <w:bCs/>
          <w:sz w:val="28"/>
          <w:szCs w:val="28"/>
        </w:rPr>
        <w:t xml:space="preserve"> городского округа, установленным постановлением Региональной энергетической комиссии Кузбасса от 11.12.2025 № ___ </w:t>
      </w:r>
      <w:r w:rsidRPr="006F4E50">
        <w:rPr>
          <w:bCs/>
          <w:sz w:val="28"/>
          <w:szCs w:val="28"/>
        </w:rPr>
        <w:br/>
        <w:t xml:space="preserve">«О внесении изменений в постановление Региональной энергетической комиссии Кузбасса от 30.11.2023 № 475 «Об утверждении производственной программы в сфере холодного водоснабжения питьевой водой, водоотведения </w:t>
      </w:r>
    </w:p>
    <w:p w14:paraId="056D3B0A" w14:textId="77777777" w:rsidR="00E815D8" w:rsidRPr="006F4E50" w:rsidRDefault="00E815D8" w:rsidP="00E815D8">
      <w:pPr>
        <w:jc w:val="both"/>
        <w:rPr>
          <w:bCs/>
          <w:sz w:val="28"/>
          <w:szCs w:val="28"/>
        </w:rPr>
      </w:pPr>
      <w:r w:rsidRPr="006F4E50">
        <w:rPr>
          <w:bCs/>
          <w:sz w:val="28"/>
          <w:szCs w:val="28"/>
        </w:rPr>
        <w:t>и об установлении тарифов на питьевую воду, водоотведение МКП МГО «Водоканал» (</w:t>
      </w:r>
      <w:proofErr w:type="spellStart"/>
      <w:r w:rsidRPr="006F4E50">
        <w:rPr>
          <w:bCs/>
          <w:sz w:val="28"/>
          <w:szCs w:val="28"/>
        </w:rPr>
        <w:t>Мысковский</w:t>
      </w:r>
      <w:proofErr w:type="spellEnd"/>
      <w:r w:rsidRPr="006F4E50">
        <w:rPr>
          <w:bCs/>
          <w:sz w:val="28"/>
          <w:szCs w:val="28"/>
        </w:rPr>
        <w:t xml:space="preserve"> городской округ)» в части 2026 года. </w:t>
      </w:r>
    </w:p>
    <w:p w14:paraId="4A7E8F9A" w14:textId="77777777" w:rsidR="00E815D8" w:rsidRPr="006F4E50" w:rsidRDefault="00E815D8" w:rsidP="00E815D8">
      <w:pPr>
        <w:ind w:firstLine="709"/>
        <w:jc w:val="both"/>
        <w:rPr>
          <w:sz w:val="28"/>
          <w:szCs w:val="28"/>
        </w:rPr>
      </w:pPr>
      <w:r w:rsidRPr="006F4E50">
        <w:rPr>
          <w:sz w:val="28"/>
          <w:szCs w:val="28"/>
        </w:rPr>
        <w:t xml:space="preserve">На основании вышеуказанного эксперты предлагают принять, тарифы </w:t>
      </w:r>
      <w:r w:rsidRPr="006F4E50">
        <w:rPr>
          <w:sz w:val="28"/>
          <w:szCs w:val="28"/>
        </w:rPr>
        <w:br/>
        <w:t xml:space="preserve">на горячую воду в открытой системе горячего водоснабжения </w:t>
      </w:r>
      <w:r w:rsidRPr="006F4E50">
        <w:rPr>
          <w:sz w:val="28"/>
          <w:szCs w:val="28"/>
        </w:rPr>
        <w:br/>
        <w:t>для ООО «УК «</w:t>
      </w:r>
      <w:proofErr w:type="spellStart"/>
      <w:r w:rsidRPr="006F4E50">
        <w:rPr>
          <w:sz w:val="28"/>
          <w:szCs w:val="28"/>
        </w:rPr>
        <w:t>ЖилКомплекс</w:t>
      </w:r>
      <w:proofErr w:type="spellEnd"/>
      <w:r w:rsidRPr="006F4E50">
        <w:rPr>
          <w:sz w:val="28"/>
          <w:szCs w:val="28"/>
        </w:rPr>
        <w:t>» на 2026 годы в следующем виде:</w:t>
      </w:r>
    </w:p>
    <w:p w14:paraId="7457DDC9" w14:textId="77777777" w:rsidR="00E815D8" w:rsidRDefault="00E815D8" w:rsidP="00E815D8">
      <w:pPr>
        <w:tabs>
          <w:tab w:val="left" w:pos="1890"/>
        </w:tabs>
        <w:ind w:right="-1"/>
        <w:jc w:val="center"/>
        <w:rPr>
          <w:sz w:val="28"/>
          <w:szCs w:val="28"/>
        </w:rPr>
      </w:pPr>
    </w:p>
    <w:p w14:paraId="69E455DD" w14:textId="77777777" w:rsidR="00E815D8" w:rsidRDefault="00E815D8" w:rsidP="00E815D8">
      <w:pPr>
        <w:tabs>
          <w:tab w:val="left" w:pos="1890"/>
        </w:tabs>
        <w:ind w:right="-1"/>
        <w:jc w:val="center"/>
        <w:rPr>
          <w:sz w:val="28"/>
          <w:szCs w:val="28"/>
        </w:rPr>
      </w:pPr>
    </w:p>
    <w:p w14:paraId="77BEE436" w14:textId="77777777" w:rsidR="00E815D8" w:rsidRDefault="00E815D8" w:rsidP="00E815D8">
      <w:pPr>
        <w:tabs>
          <w:tab w:val="left" w:pos="1890"/>
        </w:tabs>
        <w:ind w:right="-1"/>
        <w:jc w:val="center"/>
        <w:rPr>
          <w:sz w:val="28"/>
          <w:szCs w:val="28"/>
        </w:rPr>
      </w:pPr>
    </w:p>
    <w:p w14:paraId="7145DF27" w14:textId="77777777" w:rsidR="00E815D8" w:rsidRDefault="00E815D8" w:rsidP="00E815D8">
      <w:pPr>
        <w:tabs>
          <w:tab w:val="left" w:pos="1890"/>
        </w:tabs>
        <w:ind w:right="-1"/>
        <w:jc w:val="center"/>
        <w:rPr>
          <w:sz w:val="28"/>
          <w:szCs w:val="28"/>
        </w:rPr>
        <w:sectPr w:rsidR="00E815D8" w:rsidSect="00EA30F9">
          <w:headerReference w:type="default" r:id="rId77"/>
          <w:pgSz w:w="11906" w:h="16838"/>
          <w:pgMar w:top="851" w:right="991" w:bottom="567" w:left="1418" w:header="720" w:footer="720" w:gutter="0"/>
          <w:cols w:space="720"/>
          <w:docGrid w:linePitch="381"/>
        </w:sectPr>
      </w:pPr>
    </w:p>
    <w:p w14:paraId="208EDEF8" w14:textId="77777777" w:rsidR="00E815D8" w:rsidRPr="006F4E50" w:rsidRDefault="00E815D8" w:rsidP="00EE7E70">
      <w:pPr>
        <w:numPr>
          <w:ilvl w:val="0"/>
          <w:numId w:val="29"/>
        </w:numPr>
        <w:ind w:right="-142"/>
        <w:jc w:val="right"/>
        <w:rPr>
          <w:b/>
          <w:sz w:val="28"/>
          <w:szCs w:val="28"/>
        </w:rPr>
      </w:pPr>
    </w:p>
    <w:p w14:paraId="240C970E" w14:textId="77777777" w:rsidR="00E815D8" w:rsidRPr="006F4E50" w:rsidRDefault="00E815D8" w:rsidP="00E815D8">
      <w:pPr>
        <w:spacing w:after="240"/>
        <w:jc w:val="center"/>
        <w:rPr>
          <w:b/>
        </w:rPr>
      </w:pPr>
      <w:r w:rsidRPr="006F4E50">
        <w:rPr>
          <w:b/>
        </w:rPr>
        <w:t>Долгосрочные тарифы на горячую воду ООО «УК «</w:t>
      </w:r>
      <w:proofErr w:type="spellStart"/>
      <w:r w:rsidRPr="006F4E50">
        <w:rPr>
          <w:b/>
        </w:rPr>
        <w:t>ЖилКомплекс</w:t>
      </w:r>
      <w:proofErr w:type="spellEnd"/>
      <w:r w:rsidRPr="006F4E50">
        <w:rPr>
          <w:b/>
        </w:rPr>
        <w:t xml:space="preserve">», </w:t>
      </w:r>
      <w:r w:rsidRPr="006F4E50">
        <w:rPr>
          <w:b/>
        </w:rPr>
        <w:br/>
        <w:t xml:space="preserve">реализуемую в открытой системе теплоснабжения (горячего водоснабжения) </w:t>
      </w:r>
      <w:r w:rsidRPr="006F4E50">
        <w:rPr>
          <w:b/>
        </w:rPr>
        <w:br/>
        <w:t xml:space="preserve">на потребительском рынке </w:t>
      </w:r>
      <w:proofErr w:type="spellStart"/>
      <w:r w:rsidRPr="006F4E50">
        <w:rPr>
          <w:b/>
        </w:rPr>
        <w:t>Мысковского</w:t>
      </w:r>
      <w:proofErr w:type="spellEnd"/>
      <w:r w:rsidRPr="006F4E50">
        <w:rPr>
          <w:b/>
          <w:bCs/>
        </w:rPr>
        <w:t xml:space="preserve"> городского округа</w:t>
      </w:r>
      <w:r w:rsidRPr="006F4E50">
        <w:rPr>
          <w:b/>
        </w:rPr>
        <w:t xml:space="preserve"> на 2026 год</w:t>
      </w:r>
    </w:p>
    <w:tbl>
      <w:tblPr>
        <w:tblW w:w="15876" w:type="dxa"/>
        <w:jc w:val="center"/>
        <w:tblLayout w:type="fixed"/>
        <w:tblLook w:val="04A0" w:firstRow="1" w:lastRow="0" w:firstColumn="1" w:lastColumn="0" w:noHBand="0" w:noVBand="1"/>
      </w:tblPr>
      <w:tblGrid>
        <w:gridCol w:w="1788"/>
        <w:gridCol w:w="1649"/>
        <w:gridCol w:w="910"/>
        <w:gridCol w:w="910"/>
        <w:gridCol w:w="910"/>
        <w:gridCol w:w="910"/>
        <w:gridCol w:w="910"/>
        <w:gridCol w:w="910"/>
        <w:gridCol w:w="910"/>
        <w:gridCol w:w="910"/>
        <w:gridCol w:w="1365"/>
        <w:gridCol w:w="1451"/>
        <w:gridCol w:w="1209"/>
        <w:gridCol w:w="1134"/>
      </w:tblGrid>
      <w:tr w:rsidR="00E815D8" w:rsidRPr="006F4E50" w14:paraId="00C3106F" w14:textId="77777777" w:rsidTr="00ED1A50">
        <w:trPr>
          <w:trHeight w:val="690"/>
          <w:jc w:val="center"/>
        </w:trPr>
        <w:tc>
          <w:tcPr>
            <w:tcW w:w="1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BA817" w14:textId="77777777" w:rsidR="00E815D8" w:rsidRPr="006F4E50" w:rsidRDefault="00E815D8" w:rsidP="00ED1A50">
            <w:pPr>
              <w:jc w:val="center"/>
            </w:pPr>
            <w:r w:rsidRPr="006F4E50">
              <w:t>Наименование регулируемой организации</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3C3014" w14:textId="77777777" w:rsidR="00E815D8" w:rsidRPr="006F4E50" w:rsidRDefault="00E815D8" w:rsidP="00ED1A50">
            <w:pPr>
              <w:jc w:val="center"/>
            </w:pPr>
            <w:r w:rsidRPr="006F4E50">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40D522B" w14:textId="77777777" w:rsidR="00E815D8" w:rsidRPr="006F4E50" w:rsidRDefault="00E815D8" w:rsidP="00ED1A50">
            <w:pPr>
              <w:jc w:val="center"/>
            </w:pPr>
            <w:r w:rsidRPr="006F4E50">
              <w:t>Тариф на горячую воду для населения, руб./м</w:t>
            </w:r>
            <w:r w:rsidRPr="006F4E50">
              <w:rPr>
                <w:vertAlign w:val="superscript"/>
              </w:rPr>
              <w:t xml:space="preserve">3 </w:t>
            </w:r>
            <w:r w:rsidRPr="006F4E50">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E1632D5" w14:textId="77777777" w:rsidR="00E815D8" w:rsidRPr="006F4E50" w:rsidRDefault="00E815D8" w:rsidP="00ED1A50">
            <w:pPr>
              <w:jc w:val="center"/>
            </w:pPr>
            <w:r w:rsidRPr="006F4E50">
              <w:t>Тариф на горячую воду для прочих потребителей, руб./ м</w:t>
            </w:r>
            <w:r w:rsidRPr="006F4E50">
              <w:rPr>
                <w:vertAlign w:val="superscript"/>
              </w:rPr>
              <w:t>3</w:t>
            </w:r>
            <w:r w:rsidRPr="006F4E50">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A8EEEA" w14:textId="77777777" w:rsidR="00E815D8" w:rsidRPr="006F4E50" w:rsidRDefault="00E815D8" w:rsidP="00ED1A50">
            <w:pPr>
              <w:jc w:val="center"/>
            </w:pPr>
            <w:r w:rsidRPr="006F4E50">
              <w:t xml:space="preserve">Компонент на </w:t>
            </w:r>
            <w:proofErr w:type="spellStart"/>
            <w:proofErr w:type="gramStart"/>
            <w:r w:rsidRPr="006F4E50">
              <w:t>теплоно-ситель</w:t>
            </w:r>
            <w:proofErr w:type="spellEnd"/>
            <w:proofErr w:type="gramEnd"/>
            <w:r w:rsidRPr="006F4E50">
              <w:t>, руб./м</w:t>
            </w:r>
            <w:r w:rsidRPr="006F4E50">
              <w:rPr>
                <w:vertAlign w:val="superscript"/>
              </w:rPr>
              <w:t>3</w:t>
            </w:r>
            <w:r w:rsidRPr="006F4E50">
              <w:t xml:space="preserve"> </w:t>
            </w:r>
            <w:r w:rsidRPr="006F4E50">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0FE28989" w14:textId="77777777" w:rsidR="00E815D8" w:rsidRPr="006F4E50" w:rsidRDefault="00E815D8" w:rsidP="00ED1A50">
            <w:pPr>
              <w:jc w:val="center"/>
            </w:pPr>
            <w:r w:rsidRPr="006F4E50">
              <w:t>Компонент на тепловую энергию</w:t>
            </w:r>
          </w:p>
        </w:tc>
      </w:tr>
      <w:tr w:rsidR="00E815D8" w:rsidRPr="006F4E50" w14:paraId="22351BAA" w14:textId="77777777" w:rsidTr="00ED1A50">
        <w:trPr>
          <w:trHeight w:val="600"/>
          <w:jc w:val="center"/>
        </w:trPr>
        <w:tc>
          <w:tcPr>
            <w:tcW w:w="1788" w:type="dxa"/>
            <w:vMerge/>
            <w:tcBorders>
              <w:top w:val="single" w:sz="4" w:space="0" w:color="auto"/>
              <w:left w:val="single" w:sz="4" w:space="0" w:color="auto"/>
              <w:bottom w:val="single" w:sz="4" w:space="0" w:color="auto"/>
              <w:right w:val="single" w:sz="4" w:space="0" w:color="auto"/>
            </w:tcBorders>
            <w:vAlign w:val="center"/>
            <w:hideMark/>
          </w:tcPr>
          <w:p w14:paraId="565A26A0" w14:textId="77777777" w:rsidR="00E815D8" w:rsidRPr="006F4E50" w:rsidRDefault="00E815D8" w:rsidP="00ED1A50"/>
        </w:tc>
        <w:tc>
          <w:tcPr>
            <w:tcW w:w="1649" w:type="dxa"/>
            <w:vMerge/>
            <w:tcBorders>
              <w:top w:val="single" w:sz="4" w:space="0" w:color="auto"/>
              <w:left w:val="single" w:sz="4" w:space="0" w:color="auto"/>
              <w:bottom w:val="single" w:sz="4" w:space="0" w:color="auto"/>
              <w:right w:val="single" w:sz="4" w:space="0" w:color="auto"/>
            </w:tcBorders>
            <w:vAlign w:val="center"/>
            <w:hideMark/>
          </w:tcPr>
          <w:p w14:paraId="5B8899B9" w14:textId="77777777" w:rsidR="00E815D8" w:rsidRPr="006F4E50" w:rsidRDefault="00E815D8" w:rsidP="00ED1A50"/>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27E2C18" w14:textId="77777777" w:rsidR="00E815D8" w:rsidRPr="006F4E50" w:rsidRDefault="00E815D8" w:rsidP="00ED1A50">
            <w:pPr>
              <w:jc w:val="center"/>
            </w:pPr>
            <w:r w:rsidRPr="006F4E50">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D6E5F0C" w14:textId="77777777" w:rsidR="00E815D8" w:rsidRPr="006F4E50" w:rsidRDefault="00E815D8" w:rsidP="00ED1A50">
            <w:pPr>
              <w:ind w:left="-122" w:right="-120"/>
              <w:jc w:val="center"/>
            </w:pPr>
            <w:r w:rsidRPr="006F4E50">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E413064" w14:textId="77777777" w:rsidR="00E815D8" w:rsidRPr="006F4E50" w:rsidRDefault="00E815D8" w:rsidP="00ED1A50">
            <w:pPr>
              <w:jc w:val="center"/>
            </w:pPr>
            <w:r w:rsidRPr="006F4E50">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5EA4EC8" w14:textId="77777777" w:rsidR="00E815D8" w:rsidRPr="006F4E50" w:rsidRDefault="00E815D8" w:rsidP="00ED1A50">
            <w:pPr>
              <w:ind w:left="-76" w:right="-167"/>
              <w:jc w:val="center"/>
            </w:pPr>
            <w:r w:rsidRPr="006F4E50">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8DD4293" w14:textId="77777777" w:rsidR="00E815D8" w:rsidRPr="006F4E50" w:rsidRDefault="00E815D8" w:rsidP="00ED1A50"/>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4FB4CD" w14:textId="77777777" w:rsidR="00E815D8" w:rsidRPr="006F4E50" w:rsidRDefault="00E815D8" w:rsidP="00ED1A50">
            <w:pPr>
              <w:jc w:val="center"/>
            </w:pPr>
            <w:proofErr w:type="spellStart"/>
            <w:r w:rsidRPr="006F4E50">
              <w:t>Односта-вочный</w:t>
            </w:r>
            <w:proofErr w:type="spellEnd"/>
            <w:r w:rsidRPr="006F4E50">
              <w:t xml:space="preserve">, руб./Гкал </w:t>
            </w:r>
            <w:r w:rsidRPr="006F4E50">
              <w:br/>
              <w:t>(без НДС)</w:t>
            </w:r>
          </w:p>
          <w:p w14:paraId="3BD80D8A" w14:textId="77777777" w:rsidR="00E815D8" w:rsidRPr="006F4E50" w:rsidRDefault="00E815D8" w:rsidP="00ED1A50">
            <w:pPr>
              <w:jc w:val="center"/>
            </w:pPr>
            <w:r w:rsidRPr="006F4E50">
              <w:t>4 229,67</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6A8C44B7" w14:textId="77777777" w:rsidR="00E815D8" w:rsidRPr="006F4E50" w:rsidRDefault="00E815D8" w:rsidP="00ED1A50">
            <w:pPr>
              <w:jc w:val="center"/>
            </w:pPr>
            <w:proofErr w:type="spellStart"/>
            <w:r w:rsidRPr="006F4E50">
              <w:t>Двухставочный</w:t>
            </w:r>
            <w:proofErr w:type="spellEnd"/>
          </w:p>
        </w:tc>
      </w:tr>
      <w:tr w:rsidR="00E815D8" w:rsidRPr="006F4E50" w14:paraId="23C3E47B" w14:textId="77777777" w:rsidTr="00ED1A50">
        <w:trPr>
          <w:trHeight w:val="1305"/>
          <w:jc w:val="center"/>
        </w:trPr>
        <w:tc>
          <w:tcPr>
            <w:tcW w:w="1788" w:type="dxa"/>
            <w:vMerge/>
            <w:tcBorders>
              <w:top w:val="single" w:sz="4" w:space="0" w:color="auto"/>
              <w:left w:val="single" w:sz="4" w:space="0" w:color="auto"/>
              <w:bottom w:val="single" w:sz="4" w:space="0" w:color="auto"/>
              <w:right w:val="single" w:sz="4" w:space="0" w:color="auto"/>
            </w:tcBorders>
            <w:vAlign w:val="center"/>
            <w:hideMark/>
          </w:tcPr>
          <w:p w14:paraId="6A7313E9" w14:textId="77777777" w:rsidR="00E815D8" w:rsidRPr="006F4E50" w:rsidRDefault="00E815D8" w:rsidP="00ED1A50"/>
        </w:tc>
        <w:tc>
          <w:tcPr>
            <w:tcW w:w="1649" w:type="dxa"/>
            <w:vMerge/>
            <w:tcBorders>
              <w:top w:val="single" w:sz="4" w:space="0" w:color="auto"/>
              <w:left w:val="single" w:sz="4" w:space="0" w:color="auto"/>
              <w:bottom w:val="single" w:sz="4" w:space="0" w:color="auto"/>
              <w:right w:val="single" w:sz="4" w:space="0" w:color="auto"/>
            </w:tcBorders>
            <w:vAlign w:val="center"/>
            <w:hideMark/>
          </w:tcPr>
          <w:p w14:paraId="5BCFB29A" w14:textId="77777777" w:rsidR="00E815D8" w:rsidRPr="006F4E50" w:rsidRDefault="00E815D8" w:rsidP="00ED1A50"/>
        </w:tc>
        <w:tc>
          <w:tcPr>
            <w:tcW w:w="910" w:type="dxa"/>
            <w:tcBorders>
              <w:top w:val="single" w:sz="4" w:space="0" w:color="auto"/>
              <w:left w:val="nil"/>
              <w:bottom w:val="single" w:sz="4" w:space="0" w:color="auto"/>
              <w:right w:val="single" w:sz="4" w:space="0" w:color="auto"/>
            </w:tcBorders>
            <w:shd w:val="clear" w:color="auto" w:fill="auto"/>
            <w:vAlign w:val="center"/>
            <w:hideMark/>
          </w:tcPr>
          <w:p w14:paraId="4A03996F" w14:textId="77777777" w:rsidR="00E815D8" w:rsidRPr="006F4E50" w:rsidRDefault="00E815D8" w:rsidP="00ED1A50">
            <w:pPr>
              <w:jc w:val="center"/>
            </w:pPr>
            <w:r w:rsidRPr="006F4E50">
              <w:t xml:space="preserve">с </w:t>
            </w:r>
            <w:proofErr w:type="gramStart"/>
            <w:r w:rsidRPr="006F4E50">
              <w:t>поло-</w:t>
            </w:r>
            <w:proofErr w:type="spellStart"/>
            <w:r w:rsidRPr="006F4E50">
              <w:t>тенце</w:t>
            </w:r>
            <w:proofErr w:type="spellEnd"/>
            <w:proofErr w:type="gramEnd"/>
            <w:r w:rsidRPr="006F4E50">
              <w:t>-суши-</w:t>
            </w:r>
            <w:proofErr w:type="spellStart"/>
            <w:r w:rsidRPr="006F4E50">
              <w:t>телями</w:t>
            </w:r>
            <w:proofErr w:type="spellEnd"/>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072208DA" w14:textId="77777777" w:rsidR="00E815D8" w:rsidRPr="006F4E50" w:rsidRDefault="00E815D8" w:rsidP="00ED1A50">
            <w:pPr>
              <w:jc w:val="center"/>
            </w:pPr>
            <w:r w:rsidRPr="006F4E50">
              <w:t xml:space="preserve">без </w:t>
            </w:r>
            <w:proofErr w:type="gramStart"/>
            <w:r w:rsidRPr="006F4E50">
              <w:t>поло-</w:t>
            </w:r>
            <w:proofErr w:type="spellStart"/>
            <w:r w:rsidRPr="006F4E50">
              <w:t>тенце</w:t>
            </w:r>
            <w:proofErr w:type="spellEnd"/>
            <w:proofErr w:type="gramEnd"/>
            <w:r w:rsidRPr="006F4E50">
              <w:t>-суши-теля</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3FBA3849" w14:textId="77777777" w:rsidR="00E815D8" w:rsidRPr="006F4E50" w:rsidRDefault="00E815D8" w:rsidP="00ED1A50">
            <w:pPr>
              <w:jc w:val="center"/>
            </w:pPr>
            <w:r w:rsidRPr="006F4E50">
              <w:t xml:space="preserve">с </w:t>
            </w:r>
            <w:proofErr w:type="gramStart"/>
            <w:r w:rsidRPr="006F4E50">
              <w:t>поло-</w:t>
            </w:r>
            <w:proofErr w:type="spellStart"/>
            <w:r w:rsidRPr="006F4E50">
              <w:t>тенце</w:t>
            </w:r>
            <w:proofErr w:type="spellEnd"/>
            <w:proofErr w:type="gramEnd"/>
            <w:r w:rsidRPr="006F4E50">
              <w:t>-суши-</w:t>
            </w:r>
            <w:proofErr w:type="spellStart"/>
            <w:r w:rsidRPr="006F4E50">
              <w:t>телями</w:t>
            </w:r>
            <w:proofErr w:type="spellEnd"/>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60E1EFC" w14:textId="77777777" w:rsidR="00E815D8" w:rsidRPr="006F4E50" w:rsidRDefault="00E815D8" w:rsidP="00ED1A50">
            <w:pPr>
              <w:jc w:val="center"/>
            </w:pPr>
            <w:r w:rsidRPr="006F4E50">
              <w:t xml:space="preserve">без </w:t>
            </w:r>
            <w:proofErr w:type="gramStart"/>
            <w:r w:rsidRPr="006F4E50">
              <w:t>поло-</w:t>
            </w:r>
            <w:proofErr w:type="spellStart"/>
            <w:r w:rsidRPr="006F4E50">
              <w:t>тенце</w:t>
            </w:r>
            <w:proofErr w:type="spellEnd"/>
            <w:proofErr w:type="gramEnd"/>
            <w:r w:rsidRPr="006F4E50">
              <w:t>-суши-теля</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46C79AEA" w14:textId="77777777" w:rsidR="00E815D8" w:rsidRPr="006F4E50" w:rsidRDefault="00E815D8" w:rsidP="00ED1A50">
            <w:pPr>
              <w:jc w:val="center"/>
            </w:pPr>
            <w:r w:rsidRPr="006F4E50">
              <w:t xml:space="preserve">с </w:t>
            </w:r>
            <w:proofErr w:type="gramStart"/>
            <w:r w:rsidRPr="006F4E50">
              <w:t>поло-</w:t>
            </w:r>
            <w:proofErr w:type="spellStart"/>
            <w:r w:rsidRPr="006F4E50">
              <w:t>тенце</w:t>
            </w:r>
            <w:proofErr w:type="spellEnd"/>
            <w:proofErr w:type="gramEnd"/>
            <w:r w:rsidRPr="006F4E50">
              <w:t>-суши-</w:t>
            </w:r>
            <w:proofErr w:type="spellStart"/>
            <w:r w:rsidRPr="006F4E50">
              <w:t>телями</w:t>
            </w:r>
            <w:proofErr w:type="spellEnd"/>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28ED607" w14:textId="77777777" w:rsidR="00E815D8" w:rsidRPr="006F4E50" w:rsidRDefault="00E815D8" w:rsidP="00ED1A50">
            <w:pPr>
              <w:jc w:val="center"/>
            </w:pPr>
            <w:r w:rsidRPr="006F4E50">
              <w:t xml:space="preserve">без </w:t>
            </w:r>
            <w:proofErr w:type="gramStart"/>
            <w:r w:rsidRPr="006F4E50">
              <w:t>поло-</w:t>
            </w:r>
            <w:proofErr w:type="spellStart"/>
            <w:r w:rsidRPr="006F4E50">
              <w:t>тенце</w:t>
            </w:r>
            <w:proofErr w:type="spellEnd"/>
            <w:proofErr w:type="gramEnd"/>
            <w:r w:rsidRPr="006F4E50">
              <w:t>-суши-теля</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CB5AE45" w14:textId="77777777" w:rsidR="00E815D8" w:rsidRPr="006F4E50" w:rsidRDefault="00E815D8" w:rsidP="00ED1A50">
            <w:pPr>
              <w:jc w:val="center"/>
            </w:pPr>
            <w:r w:rsidRPr="006F4E50">
              <w:t xml:space="preserve">с </w:t>
            </w:r>
            <w:proofErr w:type="gramStart"/>
            <w:r w:rsidRPr="006F4E50">
              <w:t>поло-</w:t>
            </w:r>
            <w:proofErr w:type="spellStart"/>
            <w:r w:rsidRPr="006F4E50">
              <w:t>тенце</w:t>
            </w:r>
            <w:proofErr w:type="spellEnd"/>
            <w:proofErr w:type="gramEnd"/>
            <w:r w:rsidRPr="006F4E50">
              <w:t>-суши-</w:t>
            </w:r>
            <w:proofErr w:type="spellStart"/>
            <w:r w:rsidRPr="006F4E50">
              <w:t>телями</w:t>
            </w:r>
            <w:proofErr w:type="spellEnd"/>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10EB8448" w14:textId="77777777" w:rsidR="00E815D8" w:rsidRPr="006F4E50" w:rsidRDefault="00E815D8" w:rsidP="00ED1A50">
            <w:pPr>
              <w:jc w:val="center"/>
            </w:pPr>
            <w:r w:rsidRPr="006F4E50">
              <w:t xml:space="preserve">без </w:t>
            </w:r>
            <w:proofErr w:type="gramStart"/>
            <w:r w:rsidRPr="006F4E50">
              <w:t>поло-</w:t>
            </w:r>
            <w:proofErr w:type="spellStart"/>
            <w:r w:rsidRPr="006F4E50">
              <w:t>тенце</w:t>
            </w:r>
            <w:proofErr w:type="spellEnd"/>
            <w:proofErr w:type="gramEnd"/>
            <w:r w:rsidRPr="006F4E50">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63E7155" w14:textId="77777777" w:rsidR="00E815D8" w:rsidRPr="006F4E50" w:rsidRDefault="00E815D8" w:rsidP="00ED1A50"/>
        </w:tc>
        <w:tc>
          <w:tcPr>
            <w:tcW w:w="1451" w:type="dxa"/>
            <w:vMerge/>
            <w:tcBorders>
              <w:top w:val="single" w:sz="4" w:space="0" w:color="auto"/>
              <w:left w:val="single" w:sz="4" w:space="0" w:color="auto"/>
              <w:bottom w:val="single" w:sz="4" w:space="0" w:color="auto"/>
              <w:right w:val="single" w:sz="4" w:space="0" w:color="auto"/>
            </w:tcBorders>
            <w:vAlign w:val="center"/>
            <w:hideMark/>
          </w:tcPr>
          <w:p w14:paraId="148EA60B" w14:textId="77777777" w:rsidR="00E815D8" w:rsidRPr="006F4E50" w:rsidRDefault="00E815D8" w:rsidP="00ED1A50"/>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3F84B782" w14:textId="77777777" w:rsidR="00E815D8" w:rsidRPr="006F4E50" w:rsidRDefault="00E815D8" w:rsidP="00ED1A50">
            <w:pPr>
              <w:ind w:right="-110"/>
              <w:jc w:val="center"/>
            </w:pPr>
            <w:r w:rsidRPr="006F4E50">
              <w:t>Ставка за мощность, тыс. руб./Гкал/</w:t>
            </w:r>
            <w:r w:rsidRPr="006F4E50">
              <w:br/>
              <w:t>час в мес.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80C2F4" w14:textId="77777777" w:rsidR="00E815D8" w:rsidRPr="006F4E50" w:rsidRDefault="00E815D8" w:rsidP="00ED1A50">
            <w:pPr>
              <w:jc w:val="center"/>
            </w:pPr>
            <w:r w:rsidRPr="006F4E50">
              <w:t>Ставка за тепловую энергию, руб./Гкал</w:t>
            </w:r>
          </w:p>
        </w:tc>
      </w:tr>
      <w:tr w:rsidR="00E815D8" w:rsidRPr="006F4E50" w14:paraId="4203822C" w14:textId="77777777" w:rsidTr="00ED1A50">
        <w:trPr>
          <w:trHeight w:val="284"/>
          <w:jc w:val="center"/>
        </w:trPr>
        <w:tc>
          <w:tcPr>
            <w:tcW w:w="1788" w:type="dxa"/>
            <w:vMerge/>
            <w:tcBorders>
              <w:left w:val="single" w:sz="4" w:space="0" w:color="auto"/>
              <w:right w:val="single" w:sz="4" w:space="0" w:color="auto"/>
            </w:tcBorders>
            <w:vAlign w:val="center"/>
          </w:tcPr>
          <w:p w14:paraId="2D21145B" w14:textId="77777777" w:rsidR="00E815D8" w:rsidRPr="006F4E50" w:rsidRDefault="00E815D8" w:rsidP="00ED1A50">
            <w:pPr>
              <w:jc w:val="center"/>
            </w:pPr>
          </w:p>
        </w:tc>
        <w:tc>
          <w:tcPr>
            <w:tcW w:w="1649" w:type="dxa"/>
            <w:tcBorders>
              <w:top w:val="single" w:sz="4" w:space="0" w:color="auto"/>
              <w:left w:val="nil"/>
              <w:bottom w:val="single" w:sz="4" w:space="0" w:color="auto"/>
              <w:right w:val="single" w:sz="4" w:space="0" w:color="auto"/>
            </w:tcBorders>
            <w:shd w:val="clear" w:color="auto" w:fill="auto"/>
            <w:vAlign w:val="center"/>
          </w:tcPr>
          <w:p w14:paraId="6916C072" w14:textId="77777777" w:rsidR="00E815D8" w:rsidRPr="006F4E50" w:rsidRDefault="00E815D8" w:rsidP="00ED1A50">
            <w:pPr>
              <w:ind w:left="-144" w:right="-13"/>
              <w:jc w:val="center"/>
            </w:pPr>
            <w:r w:rsidRPr="006F4E50">
              <w:t xml:space="preserve">с 01.01.2026 </w:t>
            </w:r>
          </w:p>
        </w:tc>
        <w:tc>
          <w:tcPr>
            <w:tcW w:w="910" w:type="dxa"/>
            <w:tcBorders>
              <w:top w:val="single" w:sz="8" w:space="0" w:color="auto"/>
              <w:left w:val="nil"/>
              <w:bottom w:val="single" w:sz="4" w:space="0" w:color="auto"/>
              <w:right w:val="single" w:sz="8" w:space="0" w:color="auto"/>
            </w:tcBorders>
            <w:shd w:val="clear" w:color="auto" w:fill="auto"/>
            <w:vAlign w:val="center"/>
          </w:tcPr>
          <w:p w14:paraId="28E1CA01" w14:textId="77777777" w:rsidR="00E815D8" w:rsidRPr="006F4E50" w:rsidRDefault="00E815D8" w:rsidP="00ED1A50">
            <w:pPr>
              <w:jc w:val="center"/>
              <w:rPr>
                <w:highlight w:val="yellow"/>
              </w:rPr>
            </w:pPr>
            <w:r w:rsidRPr="006F4E50">
              <w:t>275,33</w:t>
            </w:r>
          </w:p>
        </w:tc>
        <w:tc>
          <w:tcPr>
            <w:tcW w:w="910" w:type="dxa"/>
            <w:tcBorders>
              <w:top w:val="single" w:sz="8" w:space="0" w:color="auto"/>
              <w:left w:val="nil"/>
              <w:bottom w:val="single" w:sz="4" w:space="0" w:color="auto"/>
              <w:right w:val="single" w:sz="8" w:space="0" w:color="auto"/>
            </w:tcBorders>
            <w:shd w:val="clear" w:color="auto" w:fill="auto"/>
            <w:vAlign w:val="center"/>
          </w:tcPr>
          <w:p w14:paraId="790F541D" w14:textId="77777777" w:rsidR="00E815D8" w:rsidRPr="006F4E50" w:rsidRDefault="00E815D8" w:rsidP="00ED1A50">
            <w:pPr>
              <w:jc w:val="center"/>
              <w:rPr>
                <w:highlight w:val="yellow"/>
              </w:rPr>
            </w:pPr>
            <w:r w:rsidRPr="006F4E50">
              <w:t>257,12</w:t>
            </w:r>
          </w:p>
        </w:tc>
        <w:tc>
          <w:tcPr>
            <w:tcW w:w="910" w:type="dxa"/>
            <w:tcBorders>
              <w:top w:val="single" w:sz="8" w:space="0" w:color="auto"/>
              <w:left w:val="nil"/>
              <w:bottom w:val="single" w:sz="4" w:space="0" w:color="auto"/>
              <w:right w:val="single" w:sz="8" w:space="0" w:color="auto"/>
            </w:tcBorders>
            <w:shd w:val="clear" w:color="auto" w:fill="auto"/>
            <w:vAlign w:val="center"/>
          </w:tcPr>
          <w:p w14:paraId="5C1ACEE0" w14:textId="77777777" w:rsidR="00E815D8" w:rsidRPr="006F4E50" w:rsidRDefault="00E815D8" w:rsidP="00ED1A50">
            <w:pPr>
              <w:jc w:val="center"/>
              <w:rPr>
                <w:highlight w:val="yellow"/>
              </w:rPr>
            </w:pPr>
            <w:r w:rsidRPr="006F4E50">
              <w:t>291,35</w:t>
            </w:r>
          </w:p>
        </w:tc>
        <w:tc>
          <w:tcPr>
            <w:tcW w:w="910" w:type="dxa"/>
            <w:tcBorders>
              <w:top w:val="single" w:sz="8" w:space="0" w:color="auto"/>
              <w:left w:val="nil"/>
              <w:bottom w:val="single" w:sz="4" w:space="0" w:color="auto"/>
              <w:right w:val="single" w:sz="8" w:space="0" w:color="auto"/>
            </w:tcBorders>
            <w:shd w:val="clear" w:color="auto" w:fill="auto"/>
            <w:vAlign w:val="center"/>
          </w:tcPr>
          <w:p w14:paraId="0B7F4869" w14:textId="77777777" w:rsidR="00E815D8" w:rsidRPr="006F4E50" w:rsidRDefault="00E815D8" w:rsidP="00ED1A50">
            <w:pPr>
              <w:jc w:val="center"/>
              <w:rPr>
                <w:highlight w:val="yellow"/>
              </w:rPr>
            </w:pPr>
            <w:r w:rsidRPr="006F4E50">
              <w:t>273,50</w:t>
            </w:r>
          </w:p>
        </w:tc>
        <w:tc>
          <w:tcPr>
            <w:tcW w:w="910" w:type="dxa"/>
            <w:tcBorders>
              <w:top w:val="single" w:sz="8" w:space="0" w:color="auto"/>
              <w:left w:val="nil"/>
              <w:bottom w:val="single" w:sz="4" w:space="0" w:color="auto"/>
              <w:right w:val="single" w:sz="8" w:space="0" w:color="auto"/>
            </w:tcBorders>
            <w:shd w:val="clear" w:color="auto" w:fill="auto"/>
            <w:vAlign w:val="center"/>
          </w:tcPr>
          <w:p w14:paraId="2D09A03D" w14:textId="77777777" w:rsidR="00E815D8" w:rsidRPr="006F4E50" w:rsidRDefault="00E815D8" w:rsidP="00ED1A50">
            <w:pPr>
              <w:jc w:val="center"/>
              <w:rPr>
                <w:highlight w:val="yellow"/>
              </w:rPr>
            </w:pPr>
            <w:r w:rsidRPr="006F4E50">
              <w:t>225,68</w:t>
            </w:r>
          </w:p>
        </w:tc>
        <w:tc>
          <w:tcPr>
            <w:tcW w:w="910" w:type="dxa"/>
            <w:tcBorders>
              <w:top w:val="single" w:sz="8" w:space="0" w:color="auto"/>
              <w:left w:val="nil"/>
              <w:bottom w:val="single" w:sz="4" w:space="0" w:color="auto"/>
              <w:right w:val="single" w:sz="8" w:space="0" w:color="auto"/>
            </w:tcBorders>
            <w:shd w:val="clear" w:color="auto" w:fill="auto"/>
            <w:vAlign w:val="center"/>
          </w:tcPr>
          <w:p w14:paraId="6555118F" w14:textId="77777777" w:rsidR="00E815D8" w:rsidRPr="006F4E50" w:rsidRDefault="00E815D8" w:rsidP="00ED1A50">
            <w:pPr>
              <w:jc w:val="center"/>
              <w:rPr>
                <w:highlight w:val="yellow"/>
              </w:rPr>
            </w:pPr>
            <w:r w:rsidRPr="006F4E50">
              <w:t>210,75</w:t>
            </w:r>
          </w:p>
        </w:tc>
        <w:tc>
          <w:tcPr>
            <w:tcW w:w="910" w:type="dxa"/>
            <w:tcBorders>
              <w:top w:val="single" w:sz="8" w:space="0" w:color="auto"/>
              <w:left w:val="nil"/>
              <w:bottom w:val="single" w:sz="4" w:space="0" w:color="auto"/>
              <w:right w:val="single" w:sz="8" w:space="0" w:color="auto"/>
            </w:tcBorders>
            <w:shd w:val="clear" w:color="auto" w:fill="auto"/>
            <w:vAlign w:val="center"/>
          </w:tcPr>
          <w:p w14:paraId="0B8F8D25" w14:textId="77777777" w:rsidR="00E815D8" w:rsidRPr="006F4E50" w:rsidRDefault="00E815D8" w:rsidP="00ED1A50">
            <w:pPr>
              <w:jc w:val="center"/>
              <w:rPr>
                <w:highlight w:val="yellow"/>
              </w:rPr>
            </w:pPr>
            <w:r w:rsidRPr="006F4E50">
              <w:t>238,81</w:t>
            </w:r>
          </w:p>
        </w:tc>
        <w:tc>
          <w:tcPr>
            <w:tcW w:w="910" w:type="dxa"/>
            <w:tcBorders>
              <w:top w:val="single" w:sz="8" w:space="0" w:color="auto"/>
              <w:left w:val="nil"/>
              <w:bottom w:val="single" w:sz="4" w:space="0" w:color="auto"/>
              <w:right w:val="single" w:sz="8" w:space="0" w:color="auto"/>
            </w:tcBorders>
            <w:shd w:val="clear" w:color="auto" w:fill="auto"/>
            <w:vAlign w:val="center"/>
          </w:tcPr>
          <w:p w14:paraId="1D267107" w14:textId="77777777" w:rsidR="00E815D8" w:rsidRPr="006F4E50" w:rsidRDefault="00E815D8" w:rsidP="00ED1A50">
            <w:pPr>
              <w:jc w:val="center"/>
              <w:rPr>
                <w:highlight w:val="yellow"/>
              </w:rPr>
            </w:pPr>
            <w:r w:rsidRPr="006F4E50">
              <w:t>224,18</w:t>
            </w:r>
          </w:p>
        </w:tc>
        <w:tc>
          <w:tcPr>
            <w:tcW w:w="1365" w:type="dxa"/>
            <w:tcBorders>
              <w:top w:val="single" w:sz="8" w:space="0" w:color="auto"/>
              <w:left w:val="nil"/>
              <w:bottom w:val="single" w:sz="4" w:space="0" w:color="auto"/>
              <w:right w:val="single" w:sz="8" w:space="0" w:color="auto"/>
            </w:tcBorders>
            <w:shd w:val="clear" w:color="auto" w:fill="auto"/>
            <w:vAlign w:val="center"/>
          </w:tcPr>
          <w:p w14:paraId="66CACFF0" w14:textId="77777777" w:rsidR="00E815D8" w:rsidRPr="006F4E50" w:rsidRDefault="00E815D8" w:rsidP="00ED1A50">
            <w:pPr>
              <w:jc w:val="center"/>
            </w:pPr>
            <w:r w:rsidRPr="006F4E50">
              <w:t>45,72</w:t>
            </w:r>
          </w:p>
        </w:tc>
        <w:tc>
          <w:tcPr>
            <w:tcW w:w="1451" w:type="dxa"/>
            <w:tcBorders>
              <w:top w:val="single" w:sz="8" w:space="0" w:color="auto"/>
              <w:left w:val="nil"/>
              <w:bottom w:val="single" w:sz="4" w:space="0" w:color="auto"/>
              <w:right w:val="single" w:sz="8" w:space="0" w:color="auto"/>
            </w:tcBorders>
            <w:shd w:val="clear" w:color="auto" w:fill="auto"/>
            <w:vAlign w:val="center"/>
          </w:tcPr>
          <w:p w14:paraId="0D982573" w14:textId="77777777" w:rsidR="00E815D8" w:rsidRPr="006F4E50" w:rsidRDefault="00E815D8" w:rsidP="00ED1A50">
            <w:pPr>
              <w:jc w:val="center"/>
              <w:rPr>
                <w:highlight w:val="yellow"/>
              </w:rPr>
            </w:pPr>
            <w:r w:rsidRPr="006F4E50">
              <w:t>2 984,34</w:t>
            </w:r>
          </w:p>
        </w:tc>
        <w:tc>
          <w:tcPr>
            <w:tcW w:w="1209" w:type="dxa"/>
            <w:tcBorders>
              <w:top w:val="single" w:sz="4" w:space="0" w:color="auto"/>
              <w:left w:val="nil"/>
              <w:bottom w:val="single" w:sz="4" w:space="0" w:color="auto"/>
              <w:right w:val="single" w:sz="4" w:space="0" w:color="auto"/>
            </w:tcBorders>
            <w:shd w:val="clear" w:color="auto" w:fill="auto"/>
            <w:vAlign w:val="center"/>
          </w:tcPr>
          <w:p w14:paraId="20E1588A" w14:textId="77777777" w:rsidR="00E815D8" w:rsidRPr="006F4E50" w:rsidRDefault="00E815D8" w:rsidP="00ED1A50">
            <w:pPr>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00E5C9C" w14:textId="77777777" w:rsidR="00E815D8" w:rsidRPr="006F4E50" w:rsidRDefault="00E815D8" w:rsidP="00ED1A50">
            <w:pPr>
              <w:jc w:val="center"/>
            </w:pPr>
          </w:p>
        </w:tc>
      </w:tr>
      <w:tr w:rsidR="00E815D8" w:rsidRPr="006F4E50" w14:paraId="6D780300" w14:textId="77777777" w:rsidTr="00ED1A50">
        <w:trPr>
          <w:trHeight w:val="284"/>
          <w:jc w:val="center"/>
        </w:trPr>
        <w:tc>
          <w:tcPr>
            <w:tcW w:w="1788" w:type="dxa"/>
            <w:vMerge/>
            <w:tcBorders>
              <w:left w:val="single" w:sz="4" w:space="0" w:color="auto"/>
              <w:bottom w:val="single" w:sz="4" w:space="0" w:color="auto"/>
              <w:right w:val="single" w:sz="4" w:space="0" w:color="auto"/>
            </w:tcBorders>
            <w:vAlign w:val="center"/>
          </w:tcPr>
          <w:p w14:paraId="1BA59FFD" w14:textId="77777777" w:rsidR="00E815D8" w:rsidRPr="006F4E50" w:rsidRDefault="00E815D8" w:rsidP="00ED1A50">
            <w:pPr>
              <w:jc w:val="center"/>
            </w:pPr>
          </w:p>
        </w:tc>
        <w:tc>
          <w:tcPr>
            <w:tcW w:w="1649" w:type="dxa"/>
            <w:tcBorders>
              <w:top w:val="single" w:sz="4" w:space="0" w:color="auto"/>
              <w:left w:val="nil"/>
              <w:bottom w:val="single" w:sz="4" w:space="0" w:color="auto"/>
              <w:right w:val="single" w:sz="4" w:space="0" w:color="auto"/>
            </w:tcBorders>
            <w:shd w:val="clear" w:color="auto" w:fill="auto"/>
            <w:vAlign w:val="center"/>
          </w:tcPr>
          <w:p w14:paraId="3BF77165" w14:textId="77777777" w:rsidR="00E815D8" w:rsidRPr="006F4E50" w:rsidRDefault="00E815D8" w:rsidP="00ED1A50">
            <w:pPr>
              <w:ind w:left="-144" w:right="-13"/>
              <w:jc w:val="center"/>
            </w:pPr>
            <w:r w:rsidRPr="006F4E50">
              <w:t xml:space="preserve">с 01.10.2026 </w:t>
            </w:r>
          </w:p>
        </w:tc>
        <w:tc>
          <w:tcPr>
            <w:tcW w:w="910" w:type="dxa"/>
            <w:tcBorders>
              <w:top w:val="nil"/>
              <w:left w:val="nil"/>
              <w:bottom w:val="single" w:sz="8" w:space="0" w:color="auto"/>
              <w:right w:val="single" w:sz="8" w:space="0" w:color="auto"/>
            </w:tcBorders>
            <w:shd w:val="clear" w:color="auto" w:fill="auto"/>
            <w:vAlign w:val="center"/>
          </w:tcPr>
          <w:p w14:paraId="1EC60A48" w14:textId="77777777" w:rsidR="00E815D8" w:rsidRPr="006F4E50" w:rsidRDefault="00E815D8" w:rsidP="00ED1A50">
            <w:pPr>
              <w:jc w:val="center"/>
              <w:rPr>
                <w:highlight w:val="yellow"/>
              </w:rPr>
            </w:pPr>
            <w:r w:rsidRPr="006F4E50">
              <w:t>302,84</w:t>
            </w:r>
          </w:p>
        </w:tc>
        <w:tc>
          <w:tcPr>
            <w:tcW w:w="910" w:type="dxa"/>
            <w:tcBorders>
              <w:top w:val="nil"/>
              <w:left w:val="nil"/>
              <w:bottom w:val="single" w:sz="8" w:space="0" w:color="auto"/>
              <w:right w:val="single" w:sz="8" w:space="0" w:color="auto"/>
            </w:tcBorders>
            <w:shd w:val="clear" w:color="auto" w:fill="auto"/>
            <w:vAlign w:val="center"/>
          </w:tcPr>
          <w:p w14:paraId="2E8536C9" w14:textId="77777777" w:rsidR="00E815D8" w:rsidRPr="006F4E50" w:rsidRDefault="00E815D8" w:rsidP="00ED1A50">
            <w:pPr>
              <w:jc w:val="center"/>
              <w:rPr>
                <w:highlight w:val="yellow"/>
              </w:rPr>
            </w:pPr>
            <w:r w:rsidRPr="006F4E50">
              <w:t>282,82</w:t>
            </w:r>
          </w:p>
        </w:tc>
        <w:tc>
          <w:tcPr>
            <w:tcW w:w="910" w:type="dxa"/>
            <w:tcBorders>
              <w:top w:val="nil"/>
              <w:left w:val="nil"/>
              <w:bottom w:val="single" w:sz="8" w:space="0" w:color="auto"/>
              <w:right w:val="single" w:sz="8" w:space="0" w:color="auto"/>
            </w:tcBorders>
            <w:shd w:val="clear" w:color="auto" w:fill="auto"/>
            <w:vAlign w:val="center"/>
          </w:tcPr>
          <w:p w14:paraId="47939390" w14:textId="77777777" w:rsidR="00E815D8" w:rsidRPr="006F4E50" w:rsidRDefault="00E815D8" w:rsidP="00ED1A50">
            <w:pPr>
              <w:jc w:val="center"/>
              <w:rPr>
                <w:highlight w:val="yellow"/>
              </w:rPr>
            </w:pPr>
            <w:r w:rsidRPr="006F4E50">
              <w:t>320,47</w:t>
            </w:r>
          </w:p>
        </w:tc>
        <w:tc>
          <w:tcPr>
            <w:tcW w:w="910" w:type="dxa"/>
            <w:tcBorders>
              <w:top w:val="nil"/>
              <w:left w:val="nil"/>
              <w:bottom w:val="single" w:sz="8" w:space="0" w:color="auto"/>
              <w:right w:val="single" w:sz="8" w:space="0" w:color="auto"/>
            </w:tcBorders>
            <w:shd w:val="clear" w:color="auto" w:fill="auto"/>
            <w:vAlign w:val="center"/>
          </w:tcPr>
          <w:p w14:paraId="0390CD4A" w14:textId="77777777" w:rsidR="00E815D8" w:rsidRPr="006F4E50" w:rsidRDefault="00E815D8" w:rsidP="00ED1A50">
            <w:pPr>
              <w:jc w:val="center"/>
              <w:rPr>
                <w:highlight w:val="yellow"/>
              </w:rPr>
            </w:pPr>
            <w:r w:rsidRPr="006F4E50">
              <w:t>300,84</w:t>
            </w:r>
          </w:p>
        </w:tc>
        <w:tc>
          <w:tcPr>
            <w:tcW w:w="910" w:type="dxa"/>
            <w:tcBorders>
              <w:top w:val="nil"/>
              <w:left w:val="nil"/>
              <w:bottom w:val="single" w:sz="8" w:space="0" w:color="auto"/>
              <w:right w:val="single" w:sz="8" w:space="0" w:color="auto"/>
            </w:tcBorders>
            <w:shd w:val="clear" w:color="auto" w:fill="auto"/>
            <w:vAlign w:val="center"/>
          </w:tcPr>
          <w:p w14:paraId="6520386B" w14:textId="77777777" w:rsidR="00E815D8" w:rsidRPr="006F4E50" w:rsidRDefault="00E815D8" w:rsidP="00ED1A50">
            <w:pPr>
              <w:jc w:val="center"/>
              <w:rPr>
                <w:highlight w:val="yellow"/>
              </w:rPr>
            </w:pPr>
            <w:r w:rsidRPr="006F4E50">
              <w:t>248,23</w:t>
            </w:r>
          </w:p>
        </w:tc>
        <w:tc>
          <w:tcPr>
            <w:tcW w:w="910" w:type="dxa"/>
            <w:tcBorders>
              <w:top w:val="nil"/>
              <w:left w:val="nil"/>
              <w:bottom w:val="single" w:sz="8" w:space="0" w:color="auto"/>
              <w:right w:val="single" w:sz="8" w:space="0" w:color="auto"/>
            </w:tcBorders>
            <w:shd w:val="clear" w:color="auto" w:fill="auto"/>
            <w:vAlign w:val="center"/>
          </w:tcPr>
          <w:p w14:paraId="202144FA" w14:textId="77777777" w:rsidR="00E815D8" w:rsidRPr="006F4E50" w:rsidRDefault="00E815D8" w:rsidP="00ED1A50">
            <w:pPr>
              <w:jc w:val="center"/>
              <w:rPr>
                <w:highlight w:val="yellow"/>
              </w:rPr>
            </w:pPr>
            <w:r w:rsidRPr="006F4E50">
              <w:t>231,82</w:t>
            </w:r>
          </w:p>
        </w:tc>
        <w:tc>
          <w:tcPr>
            <w:tcW w:w="910" w:type="dxa"/>
            <w:tcBorders>
              <w:top w:val="nil"/>
              <w:left w:val="nil"/>
              <w:bottom w:val="single" w:sz="8" w:space="0" w:color="auto"/>
              <w:right w:val="single" w:sz="8" w:space="0" w:color="auto"/>
            </w:tcBorders>
            <w:shd w:val="clear" w:color="auto" w:fill="auto"/>
            <w:vAlign w:val="center"/>
          </w:tcPr>
          <w:p w14:paraId="375FF812" w14:textId="77777777" w:rsidR="00E815D8" w:rsidRPr="006F4E50" w:rsidRDefault="00E815D8" w:rsidP="00ED1A50">
            <w:pPr>
              <w:jc w:val="center"/>
              <w:rPr>
                <w:highlight w:val="yellow"/>
              </w:rPr>
            </w:pPr>
            <w:r w:rsidRPr="006F4E50">
              <w:t>262,68</w:t>
            </w:r>
          </w:p>
        </w:tc>
        <w:tc>
          <w:tcPr>
            <w:tcW w:w="910" w:type="dxa"/>
            <w:tcBorders>
              <w:top w:val="nil"/>
              <w:left w:val="nil"/>
              <w:bottom w:val="single" w:sz="8" w:space="0" w:color="auto"/>
              <w:right w:val="single" w:sz="8" w:space="0" w:color="auto"/>
            </w:tcBorders>
            <w:shd w:val="clear" w:color="auto" w:fill="auto"/>
            <w:vAlign w:val="center"/>
          </w:tcPr>
          <w:p w14:paraId="77BCAECA" w14:textId="77777777" w:rsidR="00E815D8" w:rsidRPr="006F4E50" w:rsidRDefault="00E815D8" w:rsidP="00ED1A50">
            <w:pPr>
              <w:jc w:val="center"/>
              <w:rPr>
                <w:highlight w:val="yellow"/>
              </w:rPr>
            </w:pPr>
            <w:r w:rsidRPr="006F4E50">
              <w:t>246,59</w:t>
            </w:r>
          </w:p>
        </w:tc>
        <w:tc>
          <w:tcPr>
            <w:tcW w:w="1365" w:type="dxa"/>
            <w:tcBorders>
              <w:top w:val="nil"/>
              <w:left w:val="nil"/>
              <w:bottom w:val="single" w:sz="8" w:space="0" w:color="auto"/>
              <w:right w:val="single" w:sz="8" w:space="0" w:color="auto"/>
            </w:tcBorders>
            <w:shd w:val="clear" w:color="auto" w:fill="auto"/>
            <w:vAlign w:val="center"/>
          </w:tcPr>
          <w:p w14:paraId="1C8A7CF0" w14:textId="77777777" w:rsidR="00E815D8" w:rsidRPr="006F4E50" w:rsidRDefault="00E815D8" w:rsidP="00ED1A50">
            <w:pPr>
              <w:jc w:val="center"/>
            </w:pPr>
            <w:r w:rsidRPr="006F4E50">
              <w:t>50,29</w:t>
            </w:r>
          </w:p>
        </w:tc>
        <w:tc>
          <w:tcPr>
            <w:tcW w:w="1451" w:type="dxa"/>
            <w:tcBorders>
              <w:top w:val="nil"/>
              <w:left w:val="nil"/>
              <w:bottom w:val="single" w:sz="8" w:space="0" w:color="auto"/>
              <w:right w:val="single" w:sz="8" w:space="0" w:color="auto"/>
            </w:tcBorders>
            <w:shd w:val="clear" w:color="auto" w:fill="auto"/>
            <w:vAlign w:val="center"/>
          </w:tcPr>
          <w:p w14:paraId="07E7B8EA" w14:textId="77777777" w:rsidR="00E815D8" w:rsidRPr="006F4E50" w:rsidRDefault="00E815D8" w:rsidP="00ED1A50">
            <w:pPr>
              <w:jc w:val="center"/>
              <w:rPr>
                <w:highlight w:val="yellow"/>
              </w:rPr>
            </w:pPr>
            <w:r w:rsidRPr="006F4E50">
              <w:t>3 282,64</w:t>
            </w:r>
          </w:p>
        </w:tc>
        <w:tc>
          <w:tcPr>
            <w:tcW w:w="1209" w:type="dxa"/>
            <w:tcBorders>
              <w:top w:val="single" w:sz="4" w:space="0" w:color="auto"/>
              <w:left w:val="nil"/>
              <w:bottom w:val="single" w:sz="4" w:space="0" w:color="auto"/>
              <w:right w:val="single" w:sz="4" w:space="0" w:color="auto"/>
            </w:tcBorders>
            <w:shd w:val="clear" w:color="auto" w:fill="auto"/>
            <w:vAlign w:val="center"/>
          </w:tcPr>
          <w:p w14:paraId="5FADA58C" w14:textId="77777777" w:rsidR="00E815D8" w:rsidRPr="006F4E50" w:rsidRDefault="00E815D8" w:rsidP="00ED1A50">
            <w:pPr>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3B4E313" w14:textId="77777777" w:rsidR="00E815D8" w:rsidRPr="006F4E50" w:rsidRDefault="00E815D8" w:rsidP="00ED1A50">
            <w:pPr>
              <w:jc w:val="center"/>
            </w:pPr>
          </w:p>
        </w:tc>
      </w:tr>
    </w:tbl>
    <w:p w14:paraId="3018128F" w14:textId="77777777" w:rsidR="00E815D8" w:rsidRPr="006F4E50" w:rsidRDefault="00E815D8" w:rsidP="00E815D8">
      <w:pPr>
        <w:tabs>
          <w:tab w:val="center" w:pos="7568"/>
        </w:tabs>
      </w:pPr>
    </w:p>
    <w:p w14:paraId="268CBFA8" w14:textId="77777777" w:rsidR="00E815D8" w:rsidRPr="006F4E50" w:rsidRDefault="00E815D8" w:rsidP="00E815D8">
      <w:pPr>
        <w:tabs>
          <w:tab w:val="center" w:pos="7568"/>
        </w:tabs>
      </w:pPr>
      <w:r w:rsidRPr="006F4E50">
        <w:t>Рост, с 01.10.2026 (%)                                                                                9,99      10,0         10,0      10,0</w:t>
      </w:r>
    </w:p>
    <w:p w14:paraId="00A1635B" w14:textId="77777777" w:rsidR="00E815D8" w:rsidRDefault="00E815D8" w:rsidP="00E815D8">
      <w:pPr>
        <w:tabs>
          <w:tab w:val="center" w:pos="7568"/>
        </w:tabs>
      </w:pPr>
    </w:p>
    <w:p w14:paraId="4A6D4CEF" w14:textId="77777777" w:rsidR="00E815D8" w:rsidRDefault="00E815D8" w:rsidP="00E815D8">
      <w:pPr>
        <w:tabs>
          <w:tab w:val="left" w:pos="9214"/>
        </w:tabs>
        <w:ind w:left="-1075" w:right="-739" w:firstLine="6887"/>
      </w:pPr>
    </w:p>
    <w:p w14:paraId="5E2D537A" w14:textId="77777777" w:rsidR="00E815D8" w:rsidRDefault="00E815D8" w:rsidP="00E815D8">
      <w:pPr>
        <w:tabs>
          <w:tab w:val="left" w:pos="9214"/>
        </w:tabs>
        <w:ind w:left="-1075" w:right="-739" w:firstLine="6887"/>
      </w:pPr>
    </w:p>
    <w:p w14:paraId="0BE84EC8" w14:textId="77777777" w:rsidR="00E815D8" w:rsidRDefault="00E815D8" w:rsidP="00E815D8">
      <w:pPr>
        <w:tabs>
          <w:tab w:val="left" w:pos="9214"/>
        </w:tabs>
        <w:ind w:left="-1075" w:right="-739" w:firstLine="6887"/>
      </w:pPr>
    </w:p>
    <w:p w14:paraId="6A2311DD" w14:textId="2429C613" w:rsidR="00E815D8" w:rsidRDefault="00E815D8" w:rsidP="00E815D8">
      <w:pPr>
        <w:tabs>
          <w:tab w:val="left" w:pos="1890"/>
        </w:tabs>
        <w:ind w:right="-1"/>
      </w:pPr>
    </w:p>
    <w:p w14:paraId="71A088B0" w14:textId="36A8B436" w:rsidR="00E815D8" w:rsidRDefault="00E815D8" w:rsidP="00E815D8">
      <w:pPr>
        <w:tabs>
          <w:tab w:val="left" w:pos="1890"/>
        </w:tabs>
        <w:ind w:right="-1"/>
      </w:pPr>
    </w:p>
    <w:p w14:paraId="0116413B" w14:textId="4DD11E18" w:rsidR="00E815D8" w:rsidRDefault="00E815D8" w:rsidP="00E815D8">
      <w:pPr>
        <w:tabs>
          <w:tab w:val="left" w:pos="1890"/>
        </w:tabs>
        <w:ind w:right="-1"/>
      </w:pPr>
    </w:p>
    <w:p w14:paraId="6A7C5842" w14:textId="3F52C39A" w:rsidR="00E815D8" w:rsidRDefault="00E815D8" w:rsidP="00E815D8">
      <w:pPr>
        <w:tabs>
          <w:tab w:val="left" w:pos="1890"/>
        </w:tabs>
        <w:ind w:right="-1"/>
      </w:pPr>
    </w:p>
    <w:p w14:paraId="6526CCCD" w14:textId="1C8BB6DB" w:rsidR="00E815D8" w:rsidRDefault="00E815D8" w:rsidP="00E815D8">
      <w:pPr>
        <w:tabs>
          <w:tab w:val="left" w:pos="1890"/>
        </w:tabs>
        <w:ind w:right="-1"/>
      </w:pPr>
    </w:p>
    <w:p w14:paraId="36F2B5FE" w14:textId="183CA13A" w:rsidR="00E815D8" w:rsidRDefault="00E815D8" w:rsidP="00E815D8">
      <w:pPr>
        <w:tabs>
          <w:tab w:val="left" w:pos="1890"/>
        </w:tabs>
        <w:ind w:right="-1"/>
      </w:pPr>
    </w:p>
    <w:p w14:paraId="6901DA47" w14:textId="77777777" w:rsidR="00E815D8" w:rsidRDefault="00E815D8" w:rsidP="00E815D8">
      <w:pPr>
        <w:tabs>
          <w:tab w:val="left" w:pos="1890"/>
        </w:tabs>
        <w:ind w:right="-1"/>
      </w:pPr>
    </w:p>
    <w:p w14:paraId="071FB614" w14:textId="19CA1DFB" w:rsidR="00E815D8" w:rsidRPr="00EF5DB9" w:rsidRDefault="00E815D8" w:rsidP="00E815D8">
      <w:pPr>
        <w:tabs>
          <w:tab w:val="left" w:pos="9214"/>
        </w:tabs>
        <w:ind w:left="-2573" w:right="-739" w:firstLine="12921"/>
      </w:pPr>
      <w:r w:rsidRPr="00EF5DB9">
        <w:t>Приложение № 1</w:t>
      </w:r>
      <w:r>
        <w:t>3</w:t>
      </w:r>
      <w:r>
        <w:t>7</w:t>
      </w:r>
      <w:r>
        <w:t xml:space="preserve"> </w:t>
      </w:r>
      <w:r w:rsidRPr="00EF5DB9">
        <w:t>к протоколу № 94</w:t>
      </w:r>
    </w:p>
    <w:p w14:paraId="6698E066" w14:textId="77777777" w:rsidR="00E815D8" w:rsidRPr="00EF5DB9" w:rsidRDefault="00E815D8" w:rsidP="00E815D8">
      <w:pPr>
        <w:tabs>
          <w:tab w:val="left" w:pos="9214"/>
        </w:tabs>
        <w:ind w:left="-2573" w:right="-739" w:firstLine="12921"/>
      </w:pPr>
      <w:r w:rsidRPr="00EF5DB9">
        <w:t>заседания правления Региональной</w:t>
      </w:r>
    </w:p>
    <w:p w14:paraId="11E59FAB" w14:textId="77777777" w:rsidR="00E815D8" w:rsidRDefault="00E815D8" w:rsidP="00E815D8">
      <w:pPr>
        <w:tabs>
          <w:tab w:val="left" w:pos="9214"/>
        </w:tabs>
        <w:ind w:left="-2573" w:right="-739" w:firstLine="12921"/>
      </w:pPr>
      <w:r w:rsidRPr="00EF5DB9">
        <w:t>энергетической комиссии</w:t>
      </w:r>
    </w:p>
    <w:p w14:paraId="25A97E01" w14:textId="312B2B34" w:rsidR="00E815D8" w:rsidRDefault="00E815D8" w:rsidP="00E815D8">
      <w:pPr>
        <w:tabs>
          <w:tab w:val="left" w:pos="9214"/>
        </w:tabs>
        <w:ind w:left="-1075" w:right="-739" w:firstLine="11565"/>
      </w:pPr>
      <w:r w:rsidRPr="009675EF">
        <w:t xml:space="preserve">Кузбасса от </w:t>
      </w:r>
      <w:r>
        <w:t>11.12</w:t>
      </w:r>
      <w:r w:rsidRPr="009675EF">
        <w:t>.202</w:t>
      </w:r>
      <w:r>
        <w:t>5</w:t>
      </w:r>
    </w:p>
    <w:p w14:paraId="18100578" w14:textId="77777777" w:rsidR="00E815D8" w:rsidRDefault="00E815D8" w:rsidP="00E815D8">
      <w:pPr>
        <w:ind w:left="709" w:firstLine="425"/>
        <w:jc w:val="center"/>
        <w:rPr>
          <w:b/>
          <w:bCs/>
          <w:sz w:val="28"/>
          <w:szCs w:val="28"/>
        </w:rPr>
      </w:pPr>
    </w:p>
    <w:p w14:paraId="7253B20B" w14:textId="0045FD38" w:rsidR="00E815D8" w:rsidRPr="006F4E50" w:rsidRDefault="00E815D8" w:rsidP="00E815D8">
      <w:pPr>
        <w:ind w:left="709" w:firstLine="425"/>
        <w:jc w:val="center"/>
        <w:rPr>
          <w:b/>
          <w:bCs/>
          <w:sz w:val="28"/>
          <w:szCs w:val="28"/>
        </w:rPr>
      </w:pPr>
      <w:r w:rsidRPr="006F4E50">
        <w:rPr>
          <w:b/>
          <w:bCs/>
          <w:sz w:val="28"/>
          <w:szCs w:val="28"/>
        </w:rPr>
        <w:t xml:space="preserve">Долгосрочные тарифы </w:t>
      </w:r>
      <w:r w:rsidRPr="006F4E50">
        <w:rPr>
          <w:b/>
          <w:bCs/>
          <w:color w:val="000000"/>
          <w:kern w:val="32"/>
          <w:sz w:val="28"/>
          <w:szCs w:val="28"/>
        </w:rPr>
        <w:t>ООО «УК «</w:t>
      </w:r>
      <w:proofErr w:type="spellStart"/>
      <w:r w:rsidRPr="006F4E50">
        <w:rPr>
          <w:b/>
          <w:bCs/>
          <w:color w:val="000000"/>
          <w:kern w:val="32"/>
          <w:sz w:val="28"/>
          <w:szCs w:val="28"/>
        </w:rPr>
        <w:t>ЖилКомплекс</w:t>
      </w:r>
      <w:proofErr w:type="spellEnd"/>
      <w:r w:rsidRPr="006F4E50">
        <w:rPr>
          <w:b/>
          <w:bCs/>
          <w:color w:val="000000"/>
          <w:kern w:val="32"/>
          <w:sz w:val="28"/>
          <w:szCs w:val="28"/>
        </w:rPr>
        <w:t xml:space="preserve">» на горячую воду в открытой системе теплоснабжения </w:t>
      </w:r>
      <w:r w:rsidRPr="006F4E50">
        <w:rPr>
          <w:b/>
          <w:bCs/>
          <w:color w:val="000000"/>
          <w:kern w:val="32"/>
          <w:sz w:val="28"/>
          <w:szCs w:val="28"/>
        </w:rPr>
        <w:br/>
        <w:t>(горячего водоснабжения)</w:t>
      </w:r>
      <w:r w:rsidRPr="006F4E50">
        <w:rPr>
          <w:b/>
          <w:bCs/>
          <w:sz w:val="28"/>
          <w:szCs w:val="28"/>
        </w:rPr>
        <w:t xml:space="preserve">, </w:t>
      </w:r>
      <w:r w:rsidRPr="006F4E50">
        <w:rPr>
          <w:b/>
          <w:sz w:val="28"/>
        </w:rPr>
        <w:t xml:space="preserve">реализуемую </w:t>
      </w:r>
      <w:r w:rsidRPr="006F4E50">
        <w:rPr>
          <w:b/>
          <w:bCs/>
          <w:sz w:val="28"/>
          <w:szCs w:val="28"/>
        </w:rPr>
        <w:t xml:space="preserve">на потребительском рынке </w:t>
      </w:r>
      <w:proofErr w:type="spellStart"/>
      <w:r w:rsidRPr="006F4E50">
        <w:rPr>
          <w:b/>
          <w:bCs/>
          <w:sz w:val="28"/>
          <w:szCs w:val="28"/>
        </w:rPr>
        <w:t>Мысковского</w:t>
      </w:r>
      <w:proofErr w:type="spellEnd"/>
      <w:r w:rsidRPr="006F4E50">
        <w:rPr>
          <w:b/>
          <w:bCs/>
          <w:sz w:val="28"/>
          <w:szCs w:val="28"/>
        </w:rPr>
        <w:t xml:space="preserve"> городского округа, </w:t>
      </w:r>
      <w:r w:rsidRPr="006F4E50">
        <w:rPr>
          <w:b/>
          <w:bCs/>
          <w:sz w:val="28"/>
          <w:szCs w:val="28"/>
        </w:rPr>
        <w:br/>
        <w:t>на период с 01.01.2025 по 31.12.2029</w:t>
      </w:r>
    </w:p>
    <w:p w14:paraId="0FE24D5B" w14:textId="77777777" w:rsidR="00E815D8" w:rsidRDefault="00E815D8" w:rsidP="00E815D8">
      <w:pPr>
        <w:ind w:left="709" w:firstLine="425"/>
        <w:jc w:val="center"/>
        <w:rPr>
          <w:b/>
          <w:bCs/>
        </w:rPr>
      </w:pPr>
    </w:p>
    <w:p w14:paraId="77BE4B2F" w14:textId="77777777" w:rsidR="00E815D8" w:rsidRPr="006F4E50" w:rsidRDefault="00E815D8" w:rsidP="00E815D8">
      <w:pPr>
        <w:ind w:left="709" w:firstLine="425"/>
        <w:jc w:val="center"/>
        <w:rPr>
          <w:b/>
          <w:bCs/>
        </w:rPr>
      </w:pPr>
    </w:p>
    <w:tbl>
      <w:tblPr>
        <w:tblW w:w="15423" w:type="dxa"/>
        <w:tblInd w:w="-147" w:type="dxa"/>
        <w:tblLayout w:type="fixed"/>
        <w:tblLook w:val="04A0" w:firstRow="1" w:lastRow="0" w:firstColumn="1" w:lastColumn="0" w:noHBand="0" w:noVBand="1"/>
      </w:tblPr>
      <w:tblGrid>
        <w:gridCol w:w="1790"/>
        <w:gridCol w:w="1476"/>
        <w:gridCol w:w="910"/>
        <w:gridCol w:w="910"/>
        <w:gridCol w:w="910"/>
        <w:gridCol w:w="910"/>
        <w:gridCol w:w="910"/>
        <w:gridCol w:w="910"/>
        <w:gridCol w:w="910"/>
        <w:gridCol w:w="910"/>
        <w:gridCol w:w="1220"/>
        <w:gridCol w:w="1559"/>
        <w:gridCol w:w="1105"/>
        <w:gridCol w:w="993"/>
      </w:tblGrid>
      <w:tr w:rsidR="00E815D8" w:rsidRPr="006F4E50" w14:paraId="1B0AE41C" w14:textId="77777777" w:rsidTr="00ED1A50">
        <w:trPr>
          <w:trHeight w:val="690"/>
        </w:trPr>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5753F1" w14:textId="77777777" w:rsidR="00E815D8" w:rsidRPr="006F4E50" w:rsidRDefault="00E815D8" w:rsidP="00ED1A50">
            <w:pPr>
              <w:ind w:left="-108" w:right="-133"/>
              <w:jc w:val="center"/>
              <w:rPr>
                <w:sz w:val="20"/>
                <w:szCs w:val="20"/>
              </w:rPr>
            </w:pPr>
            <w:r w:rsidRPr="006F4E50">
              <w:rPr>
                <w:sz w:val="20"/>
                <w:szCs w:val="20"/>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3C26C8" w14:textId="77777777" w:rsidR="00E815D8" w:rsidRPr="006F4E50" w:rsidRDefault="00E815D8" w:rsidP="00ED1A50">
            <w:pPr>
              <w:jc w:val="center"/>
              <w:rPr>
                <w:sz w:val="20"/>
                <w:szCs w:val="20"/>
              </w:rPr>
            </w:pPr>
            <w:r w:rsidRPr="006F4E50">
              <w:rPr>
                <w:sz w:val="20"/>
                <w:szCs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5A8A585" w14:textId="77777777" w:rsidR="00E815D8" w:rsidRPr="006F4E50" w:rsidRDefault="00E815D8" w:rsidP="00ED1A50">
            <w:pPr>
              <w:jc w:val="center"/>
              <w:rPr>
                <w:sz w:val="20"/>
                <w:szCs w:val="20"/>
              </w:rPr>
            </w:pPr>
            <w:r w:rsidRPr="006F4E50">
              <w:rPr>
                <w:sz w:val="20"/>
                <w:szCs w:val="20"/>
              </w:rPr>
              <w:t>Тариф на горячую воду для населения, руб./м</w:t>
            </w:r>
            <w:r w:rsidRPr="006F4E50">
              <w:rPr>
                <w:sz w:val="20"/>
                <w:szCs w:val="20"/>
                <w:vertAlign w:val="superscript"/>
              </w:rPr>
              <w:t xml:space="preserve">3 </w:t>
            </w:r>
            <w:r w:rsidRPr="006F4E50">
              <w:rPr>
                <w:sz w:val="20"/>
                <w:szCs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1E29126" w14:textId="77777777" w:rsidR="00E815D8" w:rsidRPr="006F4E50" w:rsidRDefault="00E815D8" w:rsidP="00ED1A50">
            <w:pPr>
              <w:jc w:val="center"/>
              <w:rPr>
                <w:sz w:val="20"/>
                <w:szCs w:val="20"/>
              </w:rPr>
            </w:pPr>
            <w:r w:rsidRPr="006F4E50">
              <w:rPr>
                <w:sz w:val="20"/>
                <w:szCs w:val="20"/>
              </w:rPr>
              <w:t>Тариф на горячую воду для прочих потребителей, руб./м</w:t>
            </w:r>
            <w:r w:rsidRPr="006F4E50">
              <w:rPr>
                <w:sz w:val="20"/>
                <w:szCs w:val="20"/>
                <w:vertAlign w:val="superscript"/>
              </w:rPr>
              <w:t>3</w:t>
            </w:r>
            <w:r w:rsidRPr="006F4E50">
              <w:rPr>
                <w:sz w:val="20"/>
                <w:szCs w:val="20"/>
              </w:rPr>
              <w:t xml:space="preserve"> (без НДС)</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E70A43" w14:textId="77777777" w:rsidR="00E815D8" w:rsidRPr="006F4E50" w:rsidRDefault="00E815D8" w:rsidP="00ED1A50">
            <w:pPr>
              <w:ind w:left="-51" w:right="-104"/>
              <w:jc w:val="center"/>
              <w:rPr>
                <w:sz w:val="20"/>
                <w:szCs w:val="20"/>
              </w:rPr>
            </w:pPr>
            <w:r w:rsidRPr="006F4E50">
              <w:rPr>
                <w:sz w:val="20"/>
                <w:szCs w:val="20"/>
              </w:rPr>
              <w:t xml:space="preserve">Компонент на </w:t>
            </w:r>
            <w:proofErr w:type="spellStart"/>
            <w:proofErr w:type="gramStart"/>
            <w:r w:rsidRPr="006F4E50">
              <w:rPr>
                <w:sz w:val="20"/>
                <w:szCs w:val="20"/>
              </w:rPr>
              <w:t>теплоно-ситель</w:t>
            </w:r>
            <w:proofErr w:type="spellEnd"/>
            <w:proofErr w:type="gramEnd"/>
            <w:r w:rsidRPr="006F4E50">
              <w:rPr>
                <w:sz w:val="20"/>
                <w:szCs w:val="20"/>
              </w:rPr>
              <w:t>, руб./м</w:t>
            </w:r>
            <w:r w:rsidRPr="006F4E50">
              <w:rPr>
                <w:sz w:val="20"/>
                <w:szCs w:val="20"/>
                <w:vertAlign w:val="superscript"/>
              </w:rPr>
              <w:t>3</w:t>
            </w:r>
            <w:r w:rsidRPr="006F4E50">
              <w:rPr>
                <w:sz w:val="20"/>
                <w:szCs w:val="20"/>
              </w:rPr>
              <w:t xml:space="preserve"> </w:t>
            </w:r>
            <w:r w:rsidRPr="006F4E50">
              <w:rPr>
                <w:sz w:val="20"/>
                <w:szCs w:val="20"/>
              </w:rPr>
              <w:br/>
              <w:t>(без НДС)</w:t>
            </w:r>
          </w:p>
        </w:tc>
        <w:tc>
          <w:tcPr>
            <w:tcW w:w="3657" w:type="dxa"/>
            <w:gridSpan w:val="3"/>
            <w:tcBorders>
              <w:top w:val="single" w:sz="4" w:space="0" w:color="auto"/>
              <w:left w:val="nil"/>
              <w:bottom w:val="single" w:sz="4" w:space="0" w:color="auto"/>
              <w:right w:val="single" w:sz="4" w:space="0" w:color="auto"/>
            </w:tcBorders>
            <w:shd w:val="clear" w:color="auto" w:fill="auto"/>
            <w:vAlign w:val="center"/>
            <w:hideMark/>
          </w:tcPr>
          <w:p w14:paraId="198193AC" w14:textId="77777777" w:rsidR="00E815D8" w:rsidRPr="006F4E50" w:rsidRDefault="00E815D8" w:rsidP="00ED1A50">
            <w:pPr>
              <w:jc w:val="center"/>
              <w:rPr>
                <w:sz w:val="20"/>
                <w:szCs w:val="20"/>
              </w:rPr>
            </w:pPr>
            <w:r w:rsidRPr="006F4E50">
              <w:rPr>
                <w:sz w:val="20"/>
                <w:szCs w:val="20"/>
              </w:rPr>
              <w:t>Компонент на тепловую энергию</w:t>
            </w:r>
          </w:p>
        </w:tc>
      </w:tr>
      <w:tr w:rsidR="00E815D8" w:rsidRPr="006F4E50" w14:paraId="221FABFF" w14:textId="77777777" w:rsidTr="00ED1A50">
        <w:trPr>
          <w:trHeight w:val="600"/>
        </w:trPr>
        <w:tc>
          <w:tcPr>
            <w:tcW w:w="1790" w:type="dxa"/>
            <w:vMerge/>
            <w:tcBorders>
              <w:top w:val="single" w:sz="4" w:space="0" w:color="auto"/>
              <w:left w:val="single" w:sz="4" w:space="0" w:color="auto"/>
              <w:bottom w:val="single" w:sz="4" w:space="0" w:color="auto"/>
              <w:right w:val="single" w:sz="4" w:space="0" w:color="auto"/>
            </w:tcBorders>
            <w:vAlign w:val="center"/>
            <w:hideMark/>
          </w:tcPr>
          <w:p w14:paraId="0BDDC99C" w14:textId="77777777" w:rsidR="00E815D8" w:rsidRPr="006F4E50" w:rsidRDefault="00E815D8" w:rsidP="00ED1A50">
            <w:pPr>
              <w:rPr>
                <w:sz w:val="20"/>
                <w:szCs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68C2B6E" w14:textId="77777777" w:rsidR="00E815D8" w:rsidRPr="006F4E50" w:rsidRDefault="00E815D8" w:rsidP="00ED1A50">
            <w:pPr>
              <w:rPr>
                <w:sz w:val="20"/>
                <w:szCs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A6AF8EB" w14:textId="77777777" w:rsidR="00E815D8" w:rsidRPr="006F4E50" w:rsidRDefault="00E815D8" w:rsidP="00ED1A50">
            <w:pPr>
              <w:jc w:val="center"/>
              <w:rPr>
                <w:sz w:val="20"/>
                <w:szCs w:val="20"/>
              </w:rPr>
            </w:pPr>
            <w:r w:rsidRPr="006F4E50">
              <w:rPr>
                <w:sz w:val="20"/>
                <w:szCs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4DC4708" w14:textId="77777777" w:rsidR="00E815D8" w:rsidRPr="006F4E50" w:rsidRDefault="00E815D8" w:rsidP="00ED1A50">
            <w:pPr>
              <w:ind w:left="-119" w:right="-120"/>
              <w:jc w:val="center"/>
              <w:rPr>
                <w:sz w:val="20"/>
                <w:szCs w:val="20"/>
              </w:rPr>
            </w:pPr>
            <w:r w:rsidRPr="006F4E50">
              <w:rPr>
                <w:sz w:val="20"/>
                <w:szCs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19DDAD2" w14:textId="77777777" w:rsidR="00E815D8" w:rsidRPr="006F4E50" w:rsidRDefault="00E815D8" w:rsidP="00ED1A50">
            <w:pPr>
              <w:jc w:val="center"/>
              <w:rPr>
                <w:sz w:val="20"/>
                <w:szCs w:val="20"/>
              </w:rPr>
            </w:pPr>
            <w:r w:rsidRPr="006F4E50">
              <w:rPr>
                <w:sz w:val="20"/>
                <w:szCs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FE066C2" w14:textId="77777777" w:rsidR="00E815D8" w:rsidRPr="006F4E50" w:rsidRDefault="00E815D8" w:rsidP="00ED1A50">
            <w:pPr>
              <w:ind w:left="-74" w:right="-165"/>
              <w:jc w:val="center"/>
              <w:rPr>
                <w:sz w:val="20"/>
                <w:szCs w:val="20"/>
              </w:rPr>
            </w:pPr>
            <w:r w:rsidRPr="006F4E50">
              <w:rPr>
                <w:sz w:val="20"/>
                <w:szCs w:val="20"/>
              </w:rPr>
              <w:t>Неизолированные стояки</w:t>
            </w: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ED2EA5C" w14:textId="77777777" w:rsidR="00E815D8" w:rsidRPr="006F4E50" w:rsidRDefault="00E815D8" w:rsidP="00ED1A50">
            <w:pPr>
              <w:rPr>
                <w:sz w:val="20"/>
                <w:szCs w:val="2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C7582A6" w14:textId="77777777" w:rsidR="00E815D8" w:rsidRPr="006F4E50" w:rsidRDefault="00E815D8" w:rsidP="00ED1A50">
            <w:pPr>
              <w:ind w:left="-105" w:right="-103"/>
              <w:jc w:val="center"/>
              <w:rPr>
                <w:sz w:val="20"/>
                <w:szCs w:val="20"/>
              </w:rPr>
            </w:pPr>
            <w:proofErr w:type="spellStart"/>
            <w:r w:rsidRPr="006F4E50">
              <w:rPr>
                <w:sz w:val="20"/>
                <w:szCs w:val="20"/>
              </w:rPr>
              <w:t>Одноставочный</w:t>
            </w:r>
            <w:proofErr w:type="spellEnd"/>
            <w:r w:rsidRPr="006F4E50">
              <w:rPr>
                <w:sz w:val="20"/>
                <w:szCs w:val="20"/>
              </w:rPr>
              <w:t xml:space="preserve">, руб./Гкал ** </w:t>
            </w:r>
            <w:r w:rsidRPr="006F4E50">
              <w:rPr>
                <w:sz w:val="20"/>
                <w:szCs w:val="20"/>
              </w:rPr>
              <w:br/>
              <w:t>(без НДС)</w:t>
            </w:r>
          </w:p>
        </w:tc>
        <w:tc>
          <w:tcPr>
            <w:tcW w:w="2098" w:type="dxa"/>
            <w:gridSpan w:val="2"/>
            <w:tcBorders>
              <w:top w:val="single" w:sz="4" w:space="0" w:color="auto"/>
              <w:left w:val="nil"/>
              <w:bottom w:val="single" w:sz="4" w:space="0" w:color="auto"/>
              <w:right w:val="single" w:sz="4" w:space="0" w:color="auto"/>
            </w:tcBorders>
            <w:shd w:val="clear" w:color="auto" w:fill="auto"/>
            <w:vAlign w:val="center"/>
            <w:hideMark/>
          </w:tcPr>
          <w:p w14:paraId="6321C8C2" w14:textId="77777777" w:rsidR="00E815D8" w:rsidRPr="006F4E50" w:rsidRDefault="00E815D8" w:rsidP="00ED1A50">
            <w:pPr>
              <w:jc w:val="center"/>
              <w:rPr>
                <w:sz w:val="20"/>
                <w:szCs w:val="20"/>
              </w:rPr>
            </w:pPr>
            <w:proofErr w:type="spellStart"/>
            <w:r w:rsidRPr="006F4E50">
              <w:rPr>
                <w:sz w:val="20"/>
                <w:szCs w:val="20"/>
              </w:rPr>
              <w:t>Двухставочный</w:t>
            </w:r>
            <w:proofErr w:type="spellEnd"/>
          </w:p>
        </w:tc>
      </w:tr>
      <w:tr w:rsidR="00E815D8" w:rsidRPr="006F4E50" w14:paraId="476BBE63" w14:textId="77777777" w:rsidTr="00ED1A50">
        <w:trPr>
          <w:trHeight w:val="1305"/>
        </w:trPr>
        <w:tc>
          <w:tcPr>
            <w:tcW w:w="1790" w:type="dxa"/>
            <w:vMerge/>
            <w:tcBorders>
              <w:top w:val="single" w:sz="4" w:space="0" w:color="auto"/>
              <w:left w:val="single" w:sz="4" w:space="0" w:color="auto"/>
              <w:bottom w:val="single" w:sz="4" w:space="0" w:color="auto"/>
              <w:right w:val="single" w:sz="4" w:space="0" w:color="auto"/>
            </w:tcBorders>
            <w:vAlign w:val="center"/>
            <w:hideMark/>
          </w:tcPr>
          <w:p w14:paraId="3416103B" w14:textId="77777777" w:rsidR="00E815D8" w:rsidRPr="006F4E50" w:rsidRDefault="00E815D8" w:rsidP="00ED1A50">
            <w:pPr>
              <w:rPr>
                <w:sz w:val="20"/>
                <w:szCs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D7982EC" w14:textId="77777777" w:rsidR="00E815D8" w:rsidRPr="006F4E50" w:rsidRDefault="00E815D8" w:rsidP="00ED1A50">
            <w:pPr>
              <w:rPr>
                <w:sz w:val="20"/>
                <w:szCs w:val="20"/>
              </w:rPr>
            </w:pPr>
          </w:p>
        </w:tc>
        <w:tc>
          <w:tcPr>
            <w:tcW w:w="910" w:type="dxa"/>
            <w:tcBorders>
              <w:top w:val="nil"/>
              <w:left w:val="nil"/>
              <w:bottom w:val="single" w:sz="4" w:space="0" w:color="auto"/>
              <w:right w:val="single" w:sz="4" w:space="0" w:color="auto"/>
            </w:tcBorders>
            <w:shd w:val="clear" w:color="auto" w:fill="auto"/>
            <w:vAlign w:val="center"/>
            <w:hideMark/>
          </w:tcPr>
          <w:p w14:paraId="49A06942" w14:textId="77777777" w:rsidR="00E815D8" w:rsidRPr="006F4E50" w:rsidRDefault="00E815D8" w:rsidP="00ED1A50">
            <w:pPr>
              <w:jc w:val="center"/>
              <w:rPr>
                <w:sz w:val="20"/>
                <w:szCs w:val="20"/>
              </w:rPr>
            </w:pPr>
            <w:r w:rsidRPr="006F4E50">
              <w:rPr>
                <w:sz w:val="20"/>
                <w:szCs w:val="20"/>
              </w:rPr>
              <w:t xml:space="preserve">с </w:t>
            </w:r>
            <w:proofErr w:type="gramStart"/>
            <w:r w:rsidRPr="006F4E50">
              <w:rPr>
                <w:sz w:val="20"/>
                <w:szCs w:val="20"/>
              </w:rPr>
              <w:t>поло-</w:t>
            </w:r>
            <w:proofErr w:type="spellStart"/>
            <w:r w:rsidRPr="006F4E50">
              <w:rPr>
                <w:sz w:val="20"/>
                <w:szCs w:val="20"/>
              </w:rPr>
              <w:t>тенце</w:t>
            </w:r>
            <w:proofErr w:type="spellEnd"/>
            <w:proofErr w:type="gramEnd"/>
            <w:r w:rsidRPr="006F4E50">
              <w:rPr>
                <w:sz w:val="20"/>
                <w:szCs w:val="20"/>
              </w:rPr>
              <w:t>-суши-</w:t>
            </w:r>
            <w:proofErr w:type="spellStart"/>
            <w:r w:rsidRPr="006F4E50">
              <w:rPr>
                <w:sz w:val="20"/>
                <w:szCs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29F2D46E" w14:textId="77777777" w:rsidR="00E815D8" w:rsidRPr="006F4E50" w:rsidRDefault="00E815D8" w:rsidP="00ED1A50">
            <w:pPr>
              <w:jc w:val="center"/>
              <w:rPr>
                <w:sz w:val="20"/>
                <w:szCs w:val="20"/>
              </w:rPr>
            </w:pPr>
            <w:r w:rsidRPr="006F4E50">
              <w:rPr>
                <w:sz w:val="20"/>
                <w:szCs w:val="20"/>
              </w:rPr>
              <w:t xml:space="preserve">без </w:t>
            </w:r>
            <w:proofErr w:type="gramStart"/>
            <w:r w:rsidRPr="006F4E50">
              <w:rPr>
                <w:sz w:val="20"/>
                <w:szCs w:val="20"/>
              </w:rPr>
              <w:t>поло-</w:t>
            </w:r>
            <w:proofErr w:type="spellStart"/>
            <w:r w:rsidRPr="006F4E50">
              <w:rPr>
                <w:sz w:val="20"/>
                <w:szCs w:val="20"/>
              </w:rPr>
              <w:t>тенце</w:t>
            </w:r>
            <w:proofErr w:type="spellEnd"/>
            <w:proofErr w:type="gramEnd"/>
            <w:r w:rsidRPr="006F4E50">
              <w:rPr>
                <w:sz w:val="20"/>
                <w:szCs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63CC566D" w14:textId="77777777" w:rsidR="00E815D8" w:rsidRPr="006F4E50" w:rsidRDefault="00E815D8" w:rsidP="00ED1A50">
            <w:pPr>
              <w:jc w:val="center"/>
              <w:rPr>
                <w:sz w:val="20"/>
                <w:szCs w:val="20"/>
              </w:rPr>
            </w:pPr>
            <w:r w:rsidRPr="006F4E50">
              <w:rPr>
                <w:sz w:val="20"/>
                <w:szCs w:val="20"/>
              </w:rPr>
              <w:t xml:space="preserve">с </w:t>
            </w:r>
            <w:proofErr w:type="gramStart"/>
            <w:r w:rsidRPr="006F4E50">
              <w:rPr>
                <w:sz w:val="20"/>
                <w:szCs w:val="20"/>
              </w:rPr>
              <w:t>поло-</w:t>
            </w:r>
            <w:proofErr w:type="spellStart"/>
            <w:r w:rsidRPr="006F4E50">
              <w:rPr>
                <w:sz w:val="20"/>
                <w:szCs w:val="20"/>
              </w:rPr>
              <w:t>тенце</w:t>
            </w:r>
            <w:proofErr w:type="spellEnd"/>
            <w:proofErr w:type="gramEnd"/>
            <w:r w:rsidRPr="006F4E50">
              <w:rPr>
                <w:sz w:val="20"/>
                <w:szCs w:val="20"/>
              </w:rPr>
              <w:t>-суши-</w:t>
            </w:r>
            <w:proofErr w:type="spellStart"/>
            <w:r w:rsidRPr="006F4E50">
              <w:rPr>
                <w:sz w:val="20"/>
                <w:szCs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11C84F7" w14:textId="77777777" w:rsidR="00E815D8" w:rsidRPr="006F4E50" w:rsidRDefault="00E815D8" w:rsidP="00ED1A50">
            <w:pPr>
              <w:jc w:val="center"/>
              <w:rPr>
                <w:sz w:val="20"/>
                <w:szCs w:val="20"/>
              </w:rPr>
            </w:pPr>
            <w:r w:rsidRPr="006F4E50">
              <w:rPr>
                <w:sz w:val="20"/>
                <w:szCs w:val="20"/>
              </w:rPr>
              <w:t xml:space="preserve">без </w:t>
            </w:r>
            <w:proofErr w:type="gramStart"/>
            <w:r w:rsidRPr="006F4E50">
              <w:rPr>
                <w:sz w:val="20"/>
                <w:szCs w:val="20"/>
              </w:rPr>
              <w:t>поло-</w:t>
            </w:r>
            <w:proofErr w:type="spellStart"/>
            <w:r w:rsidRPr="006F4E50">
              <w:rPr>
                <w:sz w:val="20"/>
                <w:szCs w:val="20"/>
              </w:rPr>
              <w:t>тенце</w:t>
            </w:r>
            <w:proofErr w:type="spellEnd"/>
            <w:proofErr w:type="gramEnd"/>
            <w:r w:rsidRPr="006F4E50">
              <w:rPr>
                <w:sz w:val="20"/>
                <w:szCs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2E25CAC1" w14:textId="77777777" w:rsidR="00E815D8" w:rsidRPr="006F4E50" w:rsidRDefault="00E815D8" w:rsidP="00ED1A50">
            <w:pPr>
              <w:jc w:val="center"/>
              <w:rPr>
                <w:sz w:val="20"/>
                <w:szCs w:val="20"/>
              </w:rPr>
            </w:pPr>
            <w:r w:rsidRPr="006F4E50">
              <w:rPr>
                <w:sz w:val="20"/>
                <w:szCs w:val="20"/>
              </w:rPr>
              <w:t xml:space="preserve">с </w:t>
            </w:r>
            <w:proofErr w:type="gramStart"/>
            <w:r w:rsidRPr="006F4E50">
              <w:rPr>
                <w:sz w:val="20"/>
                <w:szCs w:val="20"/>
              </w:rPr>
              <w:t>поло-</w:t>
            </w:r>
            <w:proofErr w:type="spellStart"/>
            <w:r w:rsidRPr="006F4E50">
              <w:rPr>
                <w:sz w:val="20"/>
                <w:szCs w:val="20"/>
              </w:rPr>
              <w:t>тенце</w:t>
            </w:r>
            <w:proofErr w:type="spellEnd"/>
            <w:proofErr w:type="gramEnd"/>
            <w:r w:rsidRPr="006F4E50">
              <w:rPr>
                <w:sz w:val="20"/>
                <w:szCs w:val="20"/>
              </w:rPr>
              <w:t>-суши-</w:t>
            </w:r>
            <w:proofErr w:type="spellStart"/>
            <w:r w:rsidRPr="006F4E50">
              <w:rPr>
                <w:sz w:val="20"/>
                <w:szCs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7AE00B7A" w14:textId="77777777" w:rsidR="00E815D8" w:rsidRPr="006F4E50" w:rsidRDefault="00E815D8" w:rsidP="00ED1A50">
            <w:pPr>
              <w:jc w:val="center"/>
              <w:rPr>
                <w:sz w:val="20"/>
                <w:szCs w:val="20"/>
              </w:rPr>
            </w:pPr>
            <w:r w:rsidRPr="006F4E50">
              <w:rPr>
                <w:sz w:val="20"/>
                <w:szCs w:val="20"/>
              </w:rPr>
              <w:t xml:space="preserve">без </w:t>
            </w:r>
            <w:proofErr w:type="gramStart"/>
            <w:r w:rsidRPr="006F4E50">
              <w:rPr>
                <w:sz w:val="20"/>
                <w:szCs w:val="20"/>
              </w:rPr>
              <w:t>поло-</w:t>
            </w:r>
            <w:proofErr w:type="spellStart"/>
            <w:r w:rsidRPr="006F4E50">
              <w:rPr>
                <w:sz w:val="20"/>
                <w:szCs w:val="20"/>
              </w:rPr>
              <w:t>тенце</w:t>
            </w:r>
            <w:proofErr w:type="spellEnd"/>
            <w:proofErr w:type="gramEnd"/>
            <w:r w:rsidRPr="006F4E50">
              <w:rPr>
                <w:sz w:val="20"/>
                <w:szCs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00253E76" w14:textId="77777777" w:rsidR="00E815D8" w:rsidRPr="006F4E50" w:rsidRDefault="00E815D8" w:rsidP="00ED1A50">
            <w:pPr>
              <w:jc w:val="center"/>
              <w:rPr>
                <w:sz w:val="20"/>
                <w:szCs w:val="20"/>
              </w:rPr>
            </w:pPr>
            <w:r w:rsidRPr="006F4E50">
              <w:rPr>
                <w:sz w:val="20"/>
                <w:szCs w:val="20"/>
              </w:rPr>
              <w:t xml:space="preserve">с </w:t>
            </w:r>
            <w:proofErr w:type="gramStart"/>
            <w:r w:rsidRPr="006F4E50">
              <w:rPr>
                <w:sz w:val="20"/>
                <w:szCs w:val="20"/>
              </w:rPr>
              <w:t>поло-</w:t>
            </w:r>
            <w:proofErr w:type="spellStart"/>
            <w:r w:rsidRPr="006F4E50">
              <w:rPr>
                <w:sz w:val="20"/>
                <w:szCs w:val="20"/>
              </w:rPr>
              <w:t>тенце</w:t>
            </w:r>
            <w:proofErr w:type="spellEnd"/>
            <w:proofErr w:type="gramEnd"/>
            <w:r w:rsidRPr="006F4E50">
              <w:rPr>
                <w:sz w:val="20"/>
                <w:szCs w:val="20"/>
              </w:rPr>
              <w:t>-суши-</w:t>
            </w:r>
            <w:proofErr w:type="spellStart"/>
            <w:r w:rsidRPr="006F4E50">
              <w:rPr>
                <w:sz w:val="20"/>
                <w:szCs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2FD9E127" w14:textId="77777777" w:rsidR="00E815D8" w:rsidRPr="006F4E50" w:rsidRDefault="00E815D8" w:rsidP="00ED1A50">
            <w:pPr>
              <w:jc w:val="center"/>
              <w:rPr>
                <w:sz w:val="20"/>
                <w:szCs w:val="20"/>
              </w:rPr>
            </w:pPr>
            <w:r w:rsidRPr="006F4E50">
              <w:rPr>
                <w:sz w:val="20"/>
                <w:szCs w:val="20"/>
              </w:rPr>
              <w:t xml:space="preserve">без </w:t>
            </w:r>
            <w:proofErr w:type="gramStart"/>
            <w:r w:rsidRPr="006F4E50">
              <w:rPr>
                <w:sz w:val="20"/>
                <w:szCs w:val="20"/>
              </w:rPr>
              <w:t>поло-</w:t>
            </w:r>
            <w:proofErr w:type="spellStart"/>
            <w:r w:rsidRPr="006F4E50">
              <w:rPr>
                <w:sz w:val="20"/>
                <w:szCs w:val="20"/>
              </w:rPr>
              <w:t>тенце</w:t>
            </w:r>
            <w:proofErr w:type="spellEnd"/>
            <w:proofErr w:type="gramEnd"/>
            <w:r w:rsidRPr="006F4E50">
              <w:rPr>
                <w:sz w:val="20"/>
                <w:szCs w:val="20"/>
              </w:rPr>
              <w:t>-суши-теля</w:t>
            </w: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549F560E" w14:textId="77777777" w:rsidR="00E815D8" w:rsidRPr="006F4E50" w:rsidRDefault="00E815D8" w:rsidP="00ED1A50">
            <w:pPr>
              <w:rP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14:paraId="7FB54AD9" w14:textId="77777777" w:rsidR="00E815D8" w:rsidRPr="006F4E50" w:rsidRDefault="00E815D8" w:rsidP="00ED1A50">
            <w:pPr>
              <w:rPr>
                <w:sz w:val="20"/>
                <w:szCs w:val="20"/>
              </w:rPr>
            </w:pPr>
          </w:p>
        </w:tc>
        <w:tc>
          <w:tcPr>
            <w:tcW w:w="1105" w:type="dxa"/>
            <w:tcBorders>
              <w:top w:val="nil"/>
              <w:left w:val="nil"/>
              <w:bottom w:val="single" w:sz="4" w:space="0" w:color="auto"/>
              <w:right w:val="single" w:sz="4" w:space="0" w:color="auto"/>
            </w:tcBorders>
            <w:shd w:val="clear" w:color="auto" w:fill="auto"/>
            <w:vAlign w:val="center"/>
            <w:hideMark/>
          </w:tcPr>
          <w:p w14:paraId="69055905" w14:textId="77777777" w:rsidR="00E815D8" w:rsidRPr="006F4E50" w:rsidRDefault="00E815D8" w:rsidP="00ED1A50">
            <w:pPr>
              <w:ind w:left="-113" w:right="-109"/>
              <w:jc w:val="center"/>
              <w:rPr>
                <w:sz w:val="20"/>
                <w:szCs w:val="20"/>
              </w:rPr>
            </w:pPr>
            <w:r w:rsidRPr="006F4E50">
              <w:rPr>
                <w:sz w:val="20"/>
                <w:szCs w:val="20"/>
              </w:rPr>
              <w:t>Ставка за мощность, тыс. руб./Гкал/</w:t>
            </w:r>
            <w:r w:rsidRPr="006F4E50">
              <w:rPr>
                <w:sz w:val="20"/>
                <w:szCs w:val="20"/>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0D350E21" w14:textId="77777777" w:rsidR="00E815D8" w:rsidRPr="006F4E50" w:rsidRDefault="00E815D8" w:rsidP="00ED1A50">
            <w:pPr>
              <w:ind w:left="-108" w:right="-109"/>
              <w:jc w:val="center"/>
              <w:rPr>
                <w:sz w:val="20"/>
                <w:szCs w:val="20"/>
              </w:rPr>
            </w:pPr>
            <w:r w:rsidRPr="006F4E50">
              <w:rPr>
                <w:sz w:val="20"/>
                <w:szCs w:val="20"/>
              </w:rPr>
              <w:t>Ставка за тепловую энергию, руб./Гкал</w:t>
            </w:r>
          </w:p>
        </w:tc>
      </w:tr>
      <w:tr w:rsidR="00E815D8" w:rsidRPr="006F4E50" w14:paraId="78E99CF1" w14:textId="77777777" w:rsidTr="00ED1A50">
        <w:trPr>
          <w:trHeight w:val="85"/>
        </w:trPr>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73B0DD" w14:textId="77777777" w:rsidR="00E815D8" w:rsidRPr="006F4E50" w:rsidRDefault="00E815D8" w:rsidP="00ED1A50">
            <w:pPr>
              <w:ind w:left="-108" w:right="-133"/>
              <w:jc w:val="center"/>
            </w:pPr>
            <w:r w:rsidRPr="006F4E50">
              <w:t>ООО «УК «</w:t>
            </w:r>
            <w:proofErr w:type="spellStart"/>
            <w:r w:rsidRPr="006F4E50">
              <w:t>ЖилКомплекс</w:t>
            </w:r>
            <w:proofErr w:type="spellEnd"/>
            <w:r w:rsidRPr="006F4E50">
              <w:t xml:space="preserve">» </w:t>
            </w:r>
          </w:p>
        </w:tc>
        <w:tc>
          <w:tcPr>
            <w:tcW w:w="1476" w:type="dxa"/>
            <w:tcBorders>
              <w:top w:val="single" w:sz="4" w:space="0" w:color="auto"/>
              <w:left w:val="nil"/>
              <w:bottom w:val="single" w:sz="4" w:space="0" w:color="auto"/>
              <w:right w:val="single" w:sz="4" w:space="0" w:color="auto"/>
            </w:tcBorders>
            <w:vAlign w:val="center"/>
            <w:hideMark/>
          </w:tcPr>
          <w:p w14:paraId="7054BA0A" w14:textId="77777777" w:rsidR="00E815D8" w:rsidRPr="006F4E50" w:rsidRDefault="00E815D8" w:rsidP="00ED1A50">
            <w:pPr>
              <w:jc w:val="center"/>
            </w:pPr>
            <w:r w:rsidRPr="006F4E50">
              <w:rPr>
                <w:color w:val="000000"/>
              </w:rPr>
              <w:t xml:space="preserve">с </w:t>
            </w:r>
            <w:r w:rsidRPr="006F4E50">
              <w:rPr>
                <w:color w:val="000000"/>
                <w:lang w:val="en-US"/>
              </w:rPr>
              <w:t>1</w:t>
            </w:r>
            <w:r w:rsidRPr="006F4E50">
              <w:rPr>
                <w:color w:val="000000"/>
              </w:rPr>
              <w:t>4.03.2025</w:t>
            </w:r>
          </w:p>
        </w:tc>
        <w:tc>
          <w:tcPr>
            <w:tcW w:w="910" w:type="dxa"/>
            <w:tcBorders>
              <w:top w:val="single" w:sz="4" w:space="0" w:color="auto"/>
              <w:left w:val="nil"/>
              <w:bottom w:val="single" w:sz="4" w:space="0" w:color="auto"/>
              <w:right w:val="single" w:sz="4" w:space="0" w:color="auto"/>
            </w:tcBorders>
            <w:vAlign w:val="center"/>
          </w:tcPr>
          <w:p w14:paraId="7D7214D4" w14:textId="77777777" w:rsidR="00E815D8" w:rsidRPr="006F4E50" w:rsidRDefault="00E815D8" w:rsidP="00ED1A50">
            <w:pPr>
              <w:jc w:val="center"/>
              <w:rPr>
                <w:color w:val="000000"/>
              </w:rPr>
            </w:pPr>
            <w:r w:rsidRPr="006F4E50">
              <w:rPr>
                <w:color w:val="000000"/>
              </w:rPr>
              <w:t>229,57</w:t>
            </w:r>
          </w:p>
        </w:tc>
        <w:tc>
          <w:tcPr>
            <w:tcW w:w="910" w:type="dxa"/>
            <w:tcBorders>
              <w:top w:val="single" w:sz="4" w:space="0" w:color="auto"/>
              <w:left w:val="single" w:sz="4" w:space="0" w:color="auto"/>
              <w:bottom w:val="single" w:sz="4" w:space="0" w:color="auto"/>
              <w:right w:val="single" w:sz="4" w:space="0" w:color="auto"/>
            </w:tcBorders>
            <w:vAlign w:val="center"/>
          </w:tcPr>
          <w:p w14:paraId="1C960B52" w14:textId="77777777" w:rsidR="00E815D8" w:rsidRPr="006F4E50" w:rsidRDefault="00E815D8" w:rsidP="00ED1A50">
            <w:pPr>
              <w:jc w:val="center"/>
              <w:rPr>
                <w:color w:val="000000"/>
              </w:rPr>
            </w:pPr>
            <w:r w:rsidRPr="006F4E50">
              <w:rPr>
                <w:color w:val="000000"/>
              </w:rPr>
              <w:t>214,67</w:t>
            </w:r>
          </w:p>
        </w:tc>
        <w:tc>
          <w:tcPr>
            <w:tcW w:w="910" w:type="dxa"/>
            <w:tcBorders>
              <w:top w:val="single" w:sz="4" w:space="0" w:color="auto"/>
              <w:left w:val="single" w:sz="4" w:space="0" w:color="auto"/>
              <w:bottom w:val="single" w:sz="4" w:space="0" w:color="auto"/>
              <w:right w:val="single" w:sz="4" w:space="0" w:color="auto"/>
            </w:tcBorders>
            <w:vAlign w:val="center"/>
          </w:tcPr>
          <w:p w14:paraId="433CF778" w14:textId="77777777" w:rsidR="00E815D8" w:rsidRPr="006F4E50" w:rsidRDefault="00E815D8" w:rsidP="00ED1A50">
            <w:pPr>
              <w:jc w:val="center"/>
              <w:rPr>
                <w:color w:val="000000"/>
              </w:rPr>
            </w:pPr>
            <w:r w:rsidRPr="006F4E50">
              <w:rPr>
                <w:color w:val="000000"/>
              </w:rPr>
              <w:t>242,69</w:t>
            </w:r>
          </w:p>
        </w:tc>
        <w:tc>
          <w:tcPr>
            <w:tcW w:w="910" w:type="dxa"/>
            <w:tcBorders>
              <w:top w:val="single" w:sz="4" w:space="0" w:color="auto"/>
              <w:left w:val="single" w:sz="4" w:space="0" w:color="auto"/>
              <w:bottom w:val="single" w:sz="4" w:space="0" w:color="auto"/>
              <w:right w:val="single" w:sz="4" w:space="0" w:color="auto"/>
            </w:tcBorders>
            <w:vAlign w:val="center"/>
          </w:tcPr>
          <w:p w14:paraId="14EE96A8" w14:textId="77777777" w:rsidR="00E815D8" w:rsidRPr="006F4E50" w:rsidRDefault="00E815D8" w:rsidP="00ED1A50">
            <w:pPr>
              <w:jc w:val="center"/>
              <w:rPr>
                <w:color w:val="000000"/>
              </w:rPr>
            </w:pPr>
            <w:r w:rsidRPr="006F4E50">
              <w:rPr>
                <w:color w:val="000000"/>
              </w:rPr>
              <w:t>228,08</w:t>
            </w:r>
          </w:p>
        </w:tc>
        <w:tc>
          <w:tcPr>
            <w:tcW w:w="910" w:type="dxa"/>
            <w:tcBorders>
              <w:top w:val="single" w:sz="4" w:space="0" w:color="auto"/>
              <w:left w:val="single" w:sz="4" w:space="0" w:color="auto"/>
              <w:bottom w:val="single" w:sz="4" w:space="0" w:color="auto"/>
              <w:right w:val="single" w:sz="4" w:space="0" w:color="auto"/>
            </w:tcBorders>
            <w:vAlign w:val="center"/>
          </w:tcPr>
          <w:p w14:paraId="20165944" w14:textId="77777777" w:rsidR="00E815D8" w:rsidRPr="006F4E50" w:rsidRDefault="00E815D8" w:rsidP="00ED1A50">
            <w:pPr>
              <w:jc w:val="center"/>
              <w:rPr>
                <w:color w:val="000000"/>
              </w:rPr>
            </w:pPr>
            <w:r w:rsidRPr="006F4E50">
              <w:rPr>
                <w:color w:val="000000"/>
              </w:rPr>
              <w:t>191,31</w:t>
            </w:r>
          </w:p>
        </w:tc>
        <w:tc>
          <w:tcPr>
            <w:tcW w:w="910" w:type="dxa"/>
            <w:tcBorders>
              <w:top w:val="single" w:sz="4" w:space="0" w:color="auto"/>
              <w:left w:val="single" w:sz="4" w:space="0" w:color="auto"/>
              <w:bottom w:val="single" w:sz="4" w:space="0" w:color="auto"/>
              <w:right w:val="single" w:sz="4" w:space="0" w:color="auto"/>
            </w:tcBorders>
            <w:vAlign w:val="center"/>
          </w:tcPr>
          <w:p w14:paraId="146B3BF4" w14:textId="77777777" w:rsidR="00E815D8" w:rsidRPr="006F4E50" w:rsidRDefault="00E815D8" w:rsidP="00ED1A50">
            <w:pPr>
              <w:jc w:val="center"/>
              <w:rPr>
                <w:color w:val="000000"/>
              </w:rPr>
            </w:pPr>
            <w:r w:rsidRPr="006F4E50">
              <w:rPr>
                <w:color w:val="000000"/>
              </w:rPr>
              <w:t>178,89</w:t>
            </w:r>
          </w:p>
        </w:tc>
        <w:tc>
          <w:tcPr>
            <w:tcW w:w="910" w:type="dxa"/>
            <w:tcBorders>
              <w:top w:val="single" w:sz="4" w:space="0" w:color="auto"/>
              <w:left w:val="single" w:sz="4" w:space="0" w:color="auto"/>
              <w:bottom w:val="single" w:sz="4" w:space="0" w:color="auto"/>
              <w:right w:val="single" w:sz="4" w:space="0" w:color="auto"/>
            </w:tcBorders>
            <w:vAlign w:val="center"/>
          </w:tcPr>
          <w:p w14:paraId="70E7C698" w14:textId="77777777" w:rsidR="00E815D8" w:rsidRPr="006F4E50" w:rsidRDefault="00E815D8" w:rsidP="00ED1A50">
            <w:pPr>
              <w:jc w:val="center"/>
              <w:rPr>
                <w:color w:val="000000"/>
              </w:rPr>
            </w:pPr>
            <w:r w:rsidRPr="006F4E50">
              <w:rPr>
                <w:color w:val="000000"/>
              </w:rPr>
              <w:t>202,24</w:t>
            </w:r>
          </w:p>
        </w:tc>
        <w:tc>
          <w:tcPr>
            <w:tcW w:w="910" w:type="dxa"/>
            <w:tcBorders>
              <w:top w:val="single" w:sz="4" w:space="0" w:color="auto"/>
              <w:left w:val="single" w:sz="4" w:space="0" w:color="auto"/>
              <w:bottom w:val="single" w:sz="4" w:space="0" w:color="auto"/>
              <w:right w:val="single" w:sz="4" w:space="0" w:color="auto"/>
            </w:tcBorders>
            <w:vAlign w:val="center"/>
          </w:tcPr>
          <w:p w14:paraId="06BAB5F3" w14:textId="77777777" w:rsidR="00E815D8" w:rsidRPr="006F4E50" w:rsidRDefault="00E815D8" w:rsidP="00ED1A50">
            <w:pPr>
              <w:jc w:val="center"/>
              <w:rPr>
                <w:color w:val="000000"/>
              </w:rPr>
            </w:pPr>
            <w:r w:rsidRPr="006F4E50">
              <w:rPr>
                <w:color w:val="000000"/>
              </w:rPr>
              <w:t>190,07</w:t>
            </w:r>
          </w:p>
        </w:tc>
        <w:tc>
          <w:tcPr>
            <w:tcW w:w="1220" w:type="dxa"/>
            <w:tcBorders>
              <w:top w:val="single" w:sz="4" w:space="0" w:color="auto"/>
              <w:left w:val="single" w:sz="4" w:space="0" w:color="auto"/>
              <w:bottom w:val="single" w:sz="4" w:space="0" w:color="auto"/>
              <w:right w:val="single" w:sz="4" w:space="0" w:color="auto"/>
            </w:tcBorders>
            <w:vAlign w:val="center"/>
          </w:tcPr>
          <w:p w14:paraId="43E2E127" w14:textId="77777777" w:rsidR="00E815D8" w:rsidRPr="006F4E50" w:rsidRDefault="00E815D8" w:rsidP="00ED1A50">
            <w:pPr>
              <w:ind w:left="-166" w:right="-104"/>
              <w:jc w:val="center"/>
            </w:pPr>
            <w:r w:rsidRPr="006F4E50">
              <w:t>41,56</w:t>
            </w:r>
          </w:p>
        </w:tc>
        <w:tc>
          <w:tcPr>
            <w:tcW w:w="1559" w:type="dxa"/>
            <w:tcBorders>
              <w:top w:val="single" w:sz="4" w:space="0" w:color="auto"/>
              <w:left w:val="single" w:sz="4" w:space="0" w:color="auto"/>
              <w:bottom w:val="single" w:sz="4" w:space="0" w:color="auto"/>
              <w:right w:val="single" w:sz="4" w:space="0" w:color="auto"/>
            </w:tcBorders>
            <w:vAlign w:val="center"/>
          </w:tcPr>
          <w:p w14:paraId="71E45FA5" w14:textId="77777777" w:rsidR="00E815D8" w:rsidRPr="006F4E50" w:rsidRDefault="00E815D8" w:rsidP="00ED1A50">
            <w:pPr>
              <w:jc w:val="center"/>
            </w:pPr>
            <w:r w:rsidRPr="006F4E50">
              <w:t>2 483,45</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1362BE9" w14:textId="77777777" w:rsidR="00E815D8" w:rsidRPr="006F4E50" w:rsidRDefault="00E815D8" w:rsidP="00ED1A50">
            <w:pPr>
              <w:jc w:val="center"/>
            </w:pPr>
            <w:r w:rsidRPr="006F4E50">
              <w:t>х</w:t>
            </w:r>
          </w:p>
        </w:tc>
        <w:tc>
          <w:tcPr>
            <w:tcW w:w="993" w:type="dxa"/>
            <w:tcBorders>
              <w:top w:val="single" w:sz="4" w:space="0" w:color="auto"/>
              <w:left w:val="nil"/>
              <w:bottom w:val="single" w:sz="4" w:space="0" w:color="auto"/>
              <w:right w:val="single" w:sz="4" w:space="0" w:color="auto"/>
            </w:tcBorders>
            <w:vAlign w:val="center"/>
            <w:hideMark/>
          </w:tcPr>
          <w:p w14:paraId="763F63EE" w14:textId="77777777" w:rsidR="00E815D8" w:rsidRPr="006F4E50" w:rsidRDefault="00E815D8" w:rsidP="00ED1A50">
            <w:pPr>
              <w:jc w:val="center"/>
            </w:pPr>
            <w:r w:rsidRPr="006F4E50">
              <w:t>х</w:t>
            </w:r>
          </w:p>
        </w:tc>
      </w:tr>
      <w:tr w:rsidR="00E815D8" w:rsidRPr="006F4E50" w14:paraId="4153A689" w14:textId="77777777" w:rsidTr="00ED1A50">
        <w:trPr>
          <w:trHeight w:val="85"/>
        </w:trPr>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36B094" w14:textId="77777777" w:rsidR="00E815D8" w:rsidRPr="006F4E50" w:rsidRDefault="00E815D8" w:rsidP="00ED1A50">
            <w:pPr>
              <w:rPr>
                <w:sz w:val="20"/>
              </w:rPr>
            </w:pPr>
          </w:p>
        </w:tc>
        <w:tc>
          <w:tcPr>
            <w:tcW w:w="1476" w:type="dxa"/>
            <w:tcBorders>
              <w:top w:val="single" w:sz="4" w:space="0" w:color="auto"/>
              <w:left w:val="nil"/>
              <w:bottom w:val="single" w:sz="4" w:space="0" w:color="auto"/>
              <w:right w:val="single" w:sz="4" w:space="0" w:color="auto"/>
            </w:tcBorders>
            <w:vAlign w:val="center"/>
            <w:hideMark/>
          </w:tcPr>
          <w:p w14:paraId="0E20EE51" w14:textId="77777777" w:rsidR="00E815D8" w:rsidRPr="006F4E50" w:rsidRDefault="00E815D8" w:rsidP="00ED1A50">
            <w:pPr>
              <w:jc w:val="center"/>
            </w:pPr>
            <w:r w:rsidRPr="006F4E50">
              <w:rPr>
                <w:color w:val="000000"/>
              </w:rPr>
              <w:t>с 01.07.2025</w:t>
            </w:r>
          </w:p>
        </w:tc>
        <w:tc>
          <w:tcPr>
            <w:tcW w:w="910" w:type="dxa"/>
            <w:tcBorders>
              <w:top w:val="single" w:sz="4" w:space="0" w:color="auto"/>
              <w:left w:val="nil"/>
              <w:bottom w:val="single" w:sz="4" w:space="0" w:color="auto"/>
              <w:right w:val="single" w:sz="4" w:space="0" w:color="auto"/>
            </w:tcBorders>
            <w:vAlign w:val="center"/>
          </w:tcPr>
          <w:p w14:paraId="20635705" w14:textId="77777777" w:rsidR="00E815D8" w:rsidRPr="006F4E50" w:rsidRDefault="00E815D8" w:rsidP="00ED1A50">
            <w:pPr>
              <w:jc w:val="center"/>
            </w:pPr>
            <w:r w:rsidRPr="006F4E50">
              <w:rPr>
                <w:color w:val="000000"/>
              </w:rPr>
              <w:t>270,82</w:t>
            </w:r>
          </w:p>
        </w:tc>
        <w:tc>
          <w:tcPr>
            <w:tcW w:w="910" w:type="dxa"/>
            <w:tcBorders>
              <w:top w:val="single" w:sz="4" w:space="0" w:color="auto"/>
              <w:left w:val="single" w:sz="4" w:space="0" w:color="auto"/>
              <w:bottom w:val="single" w:sz="4" w:space="0" w:color="auto"/>
              <w:right w:val="single" w:sz="4" w:space="0" w:color="auto"/>
            </w:tcBorders>
            <w:vAlign w:val="center"/>
          </w:tcPr>
          <w:p w14:paraId="1E0E1A22" w14:textId="77777777" w:rsidR="00E815D8" w:rsidRPr="006F4E50" w:rsidRDefault="00E815D8" w:rsidP="00ED1A50">
            <w:pPr>
              <w:jc w:val="center"/>
            </w:pPr>
            <w:r w:rsidRPr="006F4E50">
              <w:rPr>
                <w:color w:val="000000"/>
              </w:rPr>
              <w:t>252,9</w:t>
            </w:r>
          </w:p>
        </w:tc>
        <w:tc>
          <w:tcPr>
            <w:tcW w:w="910" w:type="dxa"/>
            <w:tcBorders>
              <w:top w:val="single" w:sz="4" w:space="0" w:color="auto"/>
              <w:left w:val="single" w:sz="4" w:space="0" w:color="auto"/>
              <w:bottom w:val="single" w:sz="4" w:space="0" w:color="auto"/>
              <w:right w:val="single" w:sz="4" w:space="0" w:color="auto"/>
            </w:tcBorders>
            <w:vAlign w:val="center"/>
          </w:tcPr>
          <w:p w14:paraId="1E0D507D" w14:textId="77777777" w:rsidR="00E815D8" w:rsidRPr="006F4E50" w:rsidRDefault="00E815D8" w:rsidP="00ED1A50">
            <w:pPr>
              <w:jc w:val="center"/>
            </w:pPr>
            <w:r w:rsidRPr="006F4E50">
              <w:rPr>
                <w:color w:val="000000"/>
              </w:rPr>
              <w:t>286,57</w:t>
            </w:r>
          </w:p>
        </w:tc>
        <w:tc>
          <w:tcPr>
            <w:tcW w:w="910" w:type="dxa"/>
            <w:tcBorders>
              <w:top w:val="single" w:sz="4" w:space="0" w:color="auto"/>
              <w:left w:val="single" w:sz="4" w:space="0" w:color="auto"/>
              <w:bottom w:val="single" w:sz="4" w:space="0" w:color="auto"/>
              <w:right w:val="single" w:sz="4" w:space="0" w:color="auto"/>
            </w:tcBorders>
            <w:vAlign w:val="center"/>
          </w:tcPr>
          <w:p w14:paraId="7FD57F7B" w14:textId="77777777" w:rsidR="00E815D8" w:rsidRPr="006F4E50" w:rsidRDefault="00E815D8" w:rsidP="00ED1A50">
            <w:pPr>
              <w:jc w:val="center"/>
            </w:pPr>
            <w:r w:rsidRPr="006F4E50">
              <w:rPr>
                <w:color w:val="000000"/>
              </w:rPr>
              <w:t>269,02</w:t>
            </w:r>
          </w:p>
        </w:tc>
        <w:tc>
          <w:tcPr>
            <w:tcW w:w="910" w:type="dxa"/>
            <w:tcBorders>
              <w:top w:val="single" w:sz="4" w:space="0" w:color="auto"/>
              <w:left w:val="single" w:sz="4" w:space="0" w:color="auto"/>
              <w:bottom w:val="single" w:sz="4" w:space="0" w:color="auto"/>
              <w:right w:val="single" w:sz="4" w:space="0" w:color="auto"/>
            </w:tcBorders>
            <w:vAlign w:val="center"/>
          </w:tcPr>
          <w:p w14:paraId="3C889B1A" w14:textId="77777777" w:rsidR="00E815D8" w:rsidRPr="006F4E50" w:rsidRDefault="00E815D8" w:rsidP="00ED1A50">
            <w:pPr>
              <w:jc w:val="center"/>
            </w:pPr>
            <w:r w:rsidRPr="006F4E50">
              <w:rPr>
                <w:color w:val="000000"/>
              </w:rPr>
              <w:t>225,68</w:t>
            </w:r>
          </w:p>
        </w:tc>
        <w:tc>
          <w:tcPr>
            <w:tcW w:w="910" w:type="dxa"/>
            <w:tcBorders>
              <w:top w:val="single" w:sz="4" w:space="0" w:color="auto"/>
              <w:left w:val="single" w:sz="4" w:space="0" w:color="auto"/>
              <w:bottom w:val="single" w:sz="4" w:space="0" w:color="auto"/>
              <w:right w:val="single" w:sz="4" w:space="0" w:color="auto"/>
            </w:tcBorders>
            <w:vAlign w:val="center"/>
          </w:tcPr>
          <w:p w14:paraId="5FB31361" w14:textId="77777777" w:rsidR="00E815D8" w:rsidRPr="006F4E50" w:rsidRDefault="00E815D8" w:rsidP="00ED1A50">
            <w:pPr>
              <w:jc w:val="center"/>
            </w:pPr>
            <w:r w:rsidRPr="006F4E50">
              <w:rPr>
                <w:color w:val="000000"/>
              </w:rPr>
              <w:t>210,75</w:t>
            </w:r>
          </w:p>
        </w:tc>
        <w:tc>
          <w:tcPr>
            <w:tcW w:w="910" w:type="dxa"/>
            <w:tcBorders>
              <w:top w:val="single" w:sz="4" w:space="0" w:color="auto"/>
              <w:left w:val="single" w:sz="4" w:space="0" w:color="auto"/>
              <w:bottom w:val="single" w:sz="4" w:space="0" w:color="auto"/>
              <w:right w:val="single" w:sz="4" w:space="0" w:color="auto"/>
            </w:tcBorders>
            <w:vAlign w:val="center"/>
          </w:tcPr>
          <w:p w14:paraId="73FB4F65" w14:textId="77777777" w:rsidR="00E815D8" w:rsidRPr="006F4E50" w:rsidRDefault="00E815D8" w:rsidP="00ED1A50">
            <w:pPr>
              <w:jc w:val="center"/>
            </w:pPr>
            <w:r w:rsidRPr="006F4E50">
              <w:rPr>
                <w:color w:val="000000"/>
              </w:rPr>
              <w:t>238,81</w:t>
            </w:r>
          </w:p>
        </w:tc>
        <w:tc>
          <w:tcPr>
            <w:tcW w:w="910" w:type="dxa"/>
            <w:tcBorders>
              <w:top w:val="single" w:sz="4" w:space="0" w:color="auto"/>
              <w:left w:val="single" w:sz="4" w:space="0" w:color="auto"/>
              <w:bottom w:val="single" w:sz="4" w:space="0" w:color="auto"/>
              <w:right w:val="single" w:sz="4" w:space="0" w:color="auto"/>
            </w:tcBorders>
            <w:vAlign w:val="center"/>
          </w:tcPr>
          <w:p w14:paraId="0B21C9C2" w14:textId="77777777" w:rsidR="00E815D8" w:rsidRPr="006F4E50" w:rsidRDefault="00E815D8" w:rsidP="00ED1A50">
            <w:pPr>
              <w:jc w:val="center"/>
            </w:pPr>
            <w:r w:rsidRPr="006F4E50">
              <w:rPr>
                <w:color w:val="000000"/>
              </w:rPr>
              <w:t>224,18</w:t>
            </w:r>
          </w:p>
        </w:tc>
        <w:tc>
          <w:tcPr>
            <w:tcW w:w="1220" w:type="dxa"/>
            <w:tcBorders>
              <w:top w:val="single" w:sz="4" w:space="0" w:color="auto"/>
              <w:left w:val="single" w:sz="4" w:space="0" w:color="auto"/>
              <w:bottom w:val="single" w:sz="4" w:space="0" w:color="auto"/>
              <w:right w:val="single" w:sz="4" w:space="0" w:color="auto"/>
            </w:tcBorders>
            <w:vAlign w:val="center"/>
          </w:tcPr>
          <w:p w14:paraId="2A45D8E4" w14:textId="77777777" w:rsidR="00E815D8" w:rsidRPr="006F4E50" w:rsidRDefault="00E815D8" w:rsidP="00ED1A50">
            <w:pPr>
              <w:ind w:left="-166" w:right="-104"/>
              <w:jc w:val="center"/>
            </w:pPr>
            <w:r w:rsidRPr="006F4E50">
              <w:t>45,72</w:t>
            </w:r>
          </w:p>
        </w:tc>
        <w:tc>
          <w:tcPr>
            <w:tcW w:w="1559" w:type="dxa"/>
            <w:tcBorders>
              <w:top w:val="single" w:sz="4" w:space="0" w:color="auto"/>
              <w:left w:val="single" w:sz="4" w:space="0" w:color="auto"/>
              <w:bottom w:val="single" w:sz="4" w:space="0" w:color="auto"/>
              <w:right w:val="single" w:sz="4" w:space="0" w:color="auto"/>
            </w:tcBorders>
            <w:vAlign w:val="center"/>
          </w:tcPr>
          <w:p w14:paraId="549E6C42" w14:textId="77777777" w:rsidR="00E815D8" w:rsidRPr="006F4E50" w:rsidRDefault="00E815D8" w:rsidP="00ED1A50">
            <w:pPr>
              <w:jc w:val="center"/>
            </w:pPr>
            <w:r w:rsidRPr="006F4E50">
              <w:t>2 984,34</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CABFA1D" w14:textId="77777777" w:rsidR="00E815D8" w:rsidRPr="006F4E50" w:rsidRDefault="00E815D8" w:rsidP="00ED1A50">
            <w:pPr>
              <w:jc w:val="center"/>
            </w:pPr>
            <w:r w:rsidRPr="006F4E50">
              <w:t>х</w:t>
            </w:r>
          </w:p>
        </w:tc>
        <w:tc>
          <w:tcPr>
            <w:tcW w:w="993" w:type="dxa"/>
            <w:tcBorders>
              <w:top w:val="single" w:sz="4" w:space="0" w:color="auto"/>
              <w:left w:val="nil"/>
              <w:bottom w:val="single" w:sz="4" w:space="0" w:color="auto"/>
              <w:right w:val="single" w:sz="4" w:space="0" w:color="auto"/>
            </w:tcBorders>
            <w:vAlign w:val="center"/>
            <w:hideMark/>
          </w:tcPr>
          <w:p w14:paraId="4CA71814" w14:textId="77777777" w:rsidR="00E815D8" w:rsidRPr="006F4E50" w:rsidRDefault="00E815D8" w:rsidP="00ED1A50">
            <w:pPr>
              <w:jc w:val="center"/>
            </w:pPr>
            <w:r w:rsidRPr="006F4E50">
              <w:t>х</w:t>
            </w:r>
          </w:p>
        </w:tc>
      </w:tr>
      <w:tr w:rsidR="00E815D8" w:rsidRPr="006F4E50" w14:paraId="0A7CAC22" w14:textId="77777777" w:rsidTr="00ED1A50">
        <w:trPr>
          <w:trHeight w:val="85"/>
        </w:trPr>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28A57E" w14:textId="77777777" w:rsidR="00E815D8" w:rsidRPr="006F4E50" w:rsidRDefault="00E815D8" w:rsidP="00ED1A50">
            <w:pPr>
              <w:rPr>
                <w:sz w:val="20"/>
              </w:rPr>
            </w:pPr>
          </w:p>
        </w:tc>
        <w:tc>
          <w:tcPr>
            <w:tcW w:w="1476" w:type="dxa"/>
            <w:tcBorders>
              <w:top w:val="single" w:sz="4" w:space="0" w:color="auto"/>
              <w:left w:val="nil"/>
              <w:bottom w:val="single" w:sz="4" w:space="0" w:color="auto"/>
              <w:right w:val="single" w:sz="4" w:space="0" w:color="auto"/>
            </w:tcBorders>
            <w:vAlign w:val="center"/>
          </w:tcPr>
          <w:p w14:paraId="4F61B6CD" w14:textId="77777777" w:rsidR="00E815D8" w:rsidRPr="006F4E50" w:rsidRDefault="00E815D8" w:rsidP="00ED1A50">
            <w:pPr>
              <w:jc w:val="center"/>
            </w:pPr>
            <w:r w:rsidRPr="006F4E50">
              <w:rPr>
                <w:color w:val="000000"/>
              </w:rPr>
              <w:t>с 01.01.2026</w:t>
            </w:r>
          </w:p>
        </w:tc>
        <w:tc>
          <w:tcPr>
            <w:tcW w:w="910" w:type="dxa"/>
            <w:tcBorders>
              <w:top w:val="single" w:sz="8" w:space="0" w:color="auto"/>
              <w:left w:val="nil"/>
              <w:bottom w:val="single" w:sz="4" w:space="0" w:color="auto"/>
              <w:right w:val="single" w:sz="8" w:space="0" w:color="auto"/>
            </w:tcBorders>
            <w:shd w:val="clear" w:color="auto" w:fill="auto"/>
            <w:vAlign w:val="center"/>
          </w:tcPr>
          <w:p w14:paraId="72AEC31E" w14:textId="77777777" w:rsidR="00E815D8" w:rsidRPr="006F4E50" w:rsidRDefault="00E815D8" w:rsidP="00ED1A50">
            <w:pPr>
              <w:jc w:val="center"/>
            </w:pPr>
            <w:r w:rsidRPr="006F4E50">
              <w:t>275,33</w:t>
            </w:r>
          </w:p>
        </w:tc>
        <w:tc>
          <w:tcPr>
            <w:tcW w:w="910" w:type="dxa"/>
            <w:tcBorders>
              <w:top w:val="single" w:sz="8" w:space="0" w:color="auto"/>
              <w:left w:val="nil"/>
              <w:bottom w:val="single" w:sz="4" w:space="0" w:color="auto"/>
              <w:right w:val="single" w:sz="8" w:space="0" w:color="auto"/>
            </w:tcBorders>
            <w:shd w:val="clear" w:color="auto" w:fill="auto"/>
            <w:vAlign w:val="center"/>
          </w:tcPr>
          <w:p w14:paraId="35803E46" w14:textId="77777777" w:rsidR="00E815D8" w:rsidRPr="006F4E50" w:rsidRDefault="00E815D8" w:rsidP="00ED1A50">
            <w:pPr>
              <w:jc w:val="center"/>
            </w:pPr>
            <w:r w:rsidRPr="006F4E50">
              <w:t>257,12</w:t>
            </w:r>
          </w:p>
        </w:tc>
        <w:tc>
          <w:tcPr>
            <w:tcW w:w="910" w:type="dxa"/>
            <w:tcBorders>
              <w:top w:val="single" w:sz="8" w:space="0" w:color="auto"/>
              <w:left w:val="nil"/>
              <w:bottom w:val="single" w:sz="4" w:space="0" w:color="auto"/>
              <w:right w:val="single" w:sz="8" w:space="0" w:color="auto"/>
            </w:tcBorders>
            <w:shd w:val="clear" w:color="auto" w:fill="auto"/>
            <w:vAlign w:val="center"/>
          </w:tcPr>
          <w:p w14:paraId="13E1DE52" w14:textId="77777777" w:rsidR="00E815D8" w:rsidRPr="006F4E50" w:rsidRDefault="00E815D8" w:rsidP="00ED1A50">
            <w:pPr>
              <w:jc w:val="center"/>
            </w:pPr>
            <w:r w:rsidRPr="006F4E50">
              <w:t>291,35</w:t>
            </w:r>
          </w:p>
        </w:tc>
        <w:tc>
          <w:tcPr>
            <w:tcW w:w="910" w:type="dxa"/>
            <w:tcBorders>
              <w:top w:val="single" w:sz="8" w:space="0" w:color="auto"/>
              <w:left w:val="nil"/>
              <w:bottom w:val="single" w:sz="4" w:space="0" w:color="auto"/>
              <w:right w:val="single" w:sz="8" w:space="0" w:color="auto"/>
            </w:tcBorders>
            <w:shd w:val="clear" w:color="auto" w:fill="auto"/>
            <w:vAlign w:val="center"/>
          </w:tcPr>
          <w:p w14:paraId="5B1AAFED" w14:textId="77777777" w:rsidR="00E815D8" w:rsidRPr="006F4E50" w:rsidRDefault="00E815D8" w:rsidP="00ED1A50">
            <w:pPr>
              <w:jc w:val="center"/>
            </w:pPr>
            <w:r w:rsidRPr="006F4E50">
              <w:t>273,50</w:t>
            </w:r>
          </w:p>
        </w:tc>
        <w:tc>
          <w:tcPr>
            <w:tcW w:w="910" w:type="dxa"/>
            <w:tcBorders>
              <w:top w:val="single" w:sz="8" w:space="0" w:color="auto"/>
              <w:left w:val="nil"/>
              <w:bottom w:val="single" w:sz="4" w:space="0" w:color="auto"/>
              <w:right w:val="single" w:sz="8" w:space="0" w:color="auto"/>
            </w:tcBorders>
            <w:shd w:val="clear" w:color="auto" w:fill="auto"/>
            <w:vAlign w:val="center"/>
          </w:tcPr>
          <w:p w14:paraId="29DC0385" w14:textId="77777777" w:rsidR="00E815D8" w:rsidRPr="006F4E50" w:rsidRDefault="00E815D8" w:rsidP="00ED1A50">
            <w:pPr>
              <w:jc w:val="center"/>
            </w:pPr>
            <w:r w:rsidRPr="006F4E50">
              <w:t>225,68</w:t>
            </w:r>
          </w:p>
        </w:tc>
        <w:tc>
          <w:tcPr>
            <w:tcW w:w="910" w:type="dxa"/>
            <w:tcBorders>
              <w:top w:val="single" w:sz="8" w:space="0" w:color="auto"/>
              <w:left w:val="nil"/>
              <w:bottom w:val="single" w:sz="4" w:space="0" w:color="auto"/>
              <w:right w:val="single" w:sz="8" w:space="0" w:color="auto"/>
            </w:tcBorders>
            <w:shd w:val="clear" w:color="auto" w:fill="auto"/>
            <w:vAlign w:val="center"/>
          </w:tcPr>
          <w:p w14:paraId="787FD8C9" w14:textId="77777777" w:rsidR="00E815D8" w:rsidRPr="006F4E50" w:rsidRDefault="00E815D8" w:rsidP="00ED1A50">
            <w:pPr>
              <w:jc w:val="center"/>
            </w:pPr>
            <w:r w:rsidRPr="006F4E50">
              <w:t>210,75</w:t>
            </w:r>
          </w:p>
        </w:tc>
        <w:tc>
          <w:tcPr>
            <w:tcW w:w="910" w:type="dxa"/>
            <w:tcBorders>
              <w:top w:val="single" w:sz="8" w:space="0" w:color="auto"/>
              <w:left w:val="nil"/>
              <w:bottom w:val="single" w:sz="4" w:space="0" w:color="auto"/>
              <w:right w:val="single" w:sz="8" w:space="0" w:color="auto"/>
            </w:tcBorders>
            <w:shd w:val="clear" w:color="auto" w:fill="auto"/>
            <w:vAlign w:val="center"/>
          </w:tcPr>
          <w:p w14:paraId="5BAC7E32" w14:textId="77777777" w:rsidR="00E815D8" w:rsidRPr="006F4E50" w:rsidRDefault="00E815D8" w:rsidP="00ED1A50">
            <w:pPr>
              <w:jc w:val="center"/>
            </w:pPr>
            <w:r w:rsidRPr="006F4E50">
              <w:t>238,81</w:t>
            </w:r>
          </w:p>
        </w:tc>
        <w:tc>
          <w:tcPr>
            <w:tcW w:w="910" w:type="dxa"/>
            <w:tcBorders>
              <w:top w:val="single" w:sz="8" w:space="0" w:color="auto"/>
              <w:left w:val="nil"/>
              <w:bottom w:val="single" w:sz="4" w:space="0" w:color="auto"/>
              <w:right w:val="single" w:sz="8" w:space="0" w:color="auto"/>
            </w:tcBorders>
            <w:shd w:val="clear" w:color="auto" w:fill="auto"/>
            <w:vAlign w:val="center"/>
          </w:tcPr>
          <w:p w14:paraId="037222A7" w14:textId="77777777" w:rsidR="00E815D8" w:rsidRPr="006F4E50" w:rsidRDefault="00E815D8" w:rsidP="00ED1A50">
            <w:pPr>
              <w:jc w:val="center"/>
            </w:pPr>
            <w:r w:rsidRPr="006F4E50">
              <w:t>224,18</w:t>
            </w:r>
          </w:p>
        </w:tc>
        <w:tc>
          <w:tcPr>
            <w:tcW w:w="1220" w:type="dxa"/>
            <w:tcBorders>
              <w:top w:val="single" w:sz="8" w:space="0" w:color="auto"/>
              <w:left w:val="nil"/>
              <w:bottom w:val="single" w:sz="4" w:space="0" w:color="auto"/>
              <w:right w:val="single" w:sz="8" w:space="0" w:color="auto"/>
            </w:tcBorders>
            <w:shd w:val="clear" w:color="auto" w:fill="auto"/>
            <w:vAlign w:val="center"/>
          </w:tcPr>
          <w:p w14:paraId="4CA81604" w14:textId="77777777" w:rsidR="00E815D8" w:rsidRPr="006F4E50" w:rsidRDefault="00E815D8" w:rsidP="00ED1A50">
            <w:pPr>
              <w:ind w:left="-166" w:right="-104"/>
              <w:jc w:val="center"/>
            </w:pPr>
            <w:r w:rsidRPr="006F4E50">
              <w:t>45,72</w:t>
            </w:r>
          </w:p>
        </w:tc>
        <w:tc>
          <w:tcPr>
            <w:tcW w:w="1559" w:type="dxa"/>
            <w:tcBorders>
              <w:top w:val="single" w:sz="8" w:space="0" w:color="auto"/>
              <w:left w:val="nil"/>
              <w:bottom w:val="single" w:sz="4" w:space="0" w:color="auto"/>
              <w:right w:val="single" w:sz="8" w:space="0" w:color="auto"/>
            </w:tcBorders>
            <w:shd w:val="clear" w:color="auto" w:fill="auto"/>
            <w:vAlign w:val="center"/>
          </w:tcPr>
          <w:p w14:paraId="67617DE1" w14:textId="77777777" w:rsidR="00E815D8" w:rsidRPr="006F4E50" w:rsidRDefault="00E815D8" w:rsidP="00ED1A50">
            <w:pPr>
              <w:jc w:val="center"/>
            </w:pPr>
            <w:r w:rsidRPr="006F4E50">
              <w:t>2 984,34</w:t>
            </w:r>
          </w:p>
        </w:tc>
        <w:tc>
          <w:tcPr>
            <w:tcW w:w="1105" w:type="dxa"/>
            <w:tcBorders>
              <w:top w:val="single" w:sz="4" w:space="0" w:color="auto"/>
              <w:left w:val="single" w:sz="4" w:space="0" w:color="auto"/>
              <w:bottom w:val="single" w:sz="4" w:space="0" w:color="auto"/>
              <w:right w:val="single" w:sz="4" w:space="0" w:color="auto"/>
            </w:tcBorders>
            <w:vAlign w:val="center"/>
          </w:tcPr>
          <w:p w14:paraId="22270631" w14:textId="77777777" w:rsidR="00E815D8" w:rsidRPr="006F4E50" w:rsidRDefault="00E815D8" w:rsidP="00ED1A50">
            <w:pPr>
              <w:jc w:val="center"/>
            </w:pPr>
            <w:r w:rsidRPr="006F4E50">
              <w:t>х</w:t>
            </w:r>
          </w:p>
        </w:tc>
        <w:tc>
          <w:tcPr>
            <w:tcW w:w="993" w:type="dxa"/>
            <w:tcBorders>
              <w:top w:val="single" w:sz="4" w:space="0" w:color="auto"/>
              <w:left w:val="nil"/>
              <w:bottom w:val="single" w:sz="4" w:space="0" w:color="auto"/>
              <w:right w:val="single" w:sz="4" w:space="0" w:color="auto"/>
            </w:tcBorders>
            <w:vAlign w:val="center"/>
          </w:tcPr>
          <w:p w14:paraId="4E255D64" w14:textId="77777777" w:rsidR="00E815D8" w:rsidRPr="006F4E50" w:rsidRDefault="00E815D8" w:rsidP="00ED1A50">
            <w:pPr>
              <w:jc w:val="center"/>
            </w:pPr>
            <w:r w:rsidRPr="006F4E50">
              <w:t>х</w:t>
            </w:r>
          </w:p>
        </w:tc>
      </w:tr>
      <w:tr w:rsidR="00E815D8" w:rsidRPr="006F4E50" w14:paraId="3610D5A0" w14:textId="77777777" w:rsidTr="00ED1A50">
        <w:trPr>
          <w:trHeight w:val="85"/>
        </w:trPr>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E44FEB" w14:textId="77777777" w:rsidR="00E815D8" w:rsidRPr="006F4E50" w:rsidRDefault="00E815D8" w:rsidP="00ED1A50">
            <w:pPr>
              <w:rPr>
                <w:sz w:val="20"/>
              </w:rPr>
            </w:pPr>
          </w:p>
        </w:tc>
        <w:tc>
          <w:tcPr>
            <w:tcW w:w="1476" w:type="dxa"/>
            <w:tcBorders>
              <w:top w:val="single" w:sz="4" w:space="0" w:color="auto"/>
              <w:left w:val="nil"/>
              <w:bottom w:val="single" w:sz="4" w:space="0" w:color="auto"/>
              <w:right w:val="single" w:sz="4" w:space="0" w:color="auto"/>
            </w:tcBorders>
            <w:vAlign w:val="center"/>
          </w:tcPr>
          <w:p w14:paraId="30DAD3B9" w14:textId="77777777" w:rsidR="00E815D8" w:rsidRPr="006F4E50" w:rsidRDefault="00E815D8" w:rsidP="00ED1A50">
            <w:pPr>
              <w:jc w:val="center"/>
            </w:pPr>
            <w:r w:rsidRPr="006F4E50">
              <w:rPr>
                <w:color w:val="000000"/>
              </w:rPr>
              <w:t>с 01.</w:t>
            </w:r>
            <w:r w:rsidRPr="006F4E50">
              <w:rPr>
                <w:color w:val="000000"/>
                <w:lang w:val="en-US"/>
              </w:rPr>
              <w:t>10</w:t>
            </w:r>
            <w:r w:rsidRPr="006F4E50">
              <w:rPr>
                <w:color w:val="000000"/>
              </w:rPr>
              <w:t>.2026</w:t>
            </w:r>
          </w:p>
        </w:tc>
        <w:tc>
          <w:tcPr>
            <w:tcW w:w="910" w:type="dxa"/>
            <w:tcBorders>
              <w:top w:val="nil"/>
              <w:left w:val="nil"/>
              <w:bottom w:val="single" w:sz="8" w:space="0" w:color="auto"/>
              <w:right w:val="single" w:sz="8" w:space="0" w:color="auto"/>
            </w:tcBorders>
            <w:shd w:val="clear" w:color="auto" w:fill="auto"/>
            <w:vAlign w:val="center"/>
          </w:tcPr>
          <w:p w14:paraId="55F922AB" w14:textId="77777777" w:rsidR="00E815D8" w:rsidRPr="006F4E50" w:rsidRDefault="00E815D8" w:rsidP="00ED1A50">
            <w:pPr>
              <w:jc w:val="center"/>
            </w:pPr>
            <w:r w:rsidRPr="006F4E50">
              <w:t>302,84</w:t>
            </w:r>
          </w:p>
        </w:tc>
        <w:tc>
          <w:tcPr>
            <w:tcW w:w="910" w:type="dxa"/>
            <w:tcBorders>
              <w:top w:val="nil"/>
              <w:left w:val="nil"/>
              <w:bottom w:val="single" w:sz="8" w:space="0" w:color="auto"/>
              <w:right w:val="single" w:sz="8" w:space="0" w:color="auto"/>
            </w:tcBorders>
            <w:shd w:val="clear" w:color="auto" w:fill="auto"/>
            <w:vAlign w:val="center"/>
          </w:tcPr>
          <w:p w14:paraId="51B3D861" w14:textId="77777777" w:rsidR="00E815D8" w:rsidRPr="006F4E50" w:rsidRDefault="00E815D8" w:rsidP="00ED1A50">
            <w:pPr>
              <w:jc w:val="center"/>
            </w:pPr>
            <w:r w:rsidRPr="006F4E50">
              <w:t>282,82</w:t>
            </w:r>
          </w:p>
        </w:tc>
        <w:tc>
          <w:tcPr>
            <w:tcW w:w="910" w:type="dxa"/>
            <w:tcBorders>
              <w:top w:val="nil"/>
              <w:left w:val="nil"/>
              <w:bottom w:val="single" w:sz="8" w:space="0" w:color="auto"/>
              <w:right w:val="single" w:sz="8" w:space="0" w:color="auto"/>
            </w:tcBorders>
            <w:shd w:val="clear" w:color="auto" w:fill="auto"/>
            <w:vAlign w:val="center"/>
          </w:tcPr>
          <w:p w14:paraId="7B80EE68" w14:textId="77777777" w:rsidR="00E815D8" w:rsidRPr="006F4E50" w:rsidRDefault="00E815D8" w:rsidP="00ED1A50">
            <w:pPr>
              <w:jc w:val="center"/>
            </w:pPr>
            <w:r w:rsidRPr="006F4E50">
              <w:t>320,47</w:t>
            </w:r>
          </w:p>
        </w:tc>
        <w:tc>
          <w:tcPr>
            <w:tcW w:w="910" w:type="dxa"/>
            <w:tcBorders>
              <w:top w:val="nil"/>
              <w:left w:val="nil"/>
              <w:bottom w:val="single" w:sz="8" w:space="0" w:color="auto"/>
              <w:right w:val="single" w:sz="8" w:space="0" w:color="auto"/>
            </w:tcBorders>
            <w:shd w:val="clear" w:color="auto" w:fill="auto"/>
            <w:vAlign w:val="center"/>
          </w:tcPr>
          <w:p w14:paraId="1C46FE93" w14:textId="77777777" w:rsidR="00E815D8" w:rsidRPr="006F4E50" w:rsidRDefault="00E815D8" w:rsidP="00ED1A50">
            <w:pPr>
              <w:jc w:val="center"/>
            </w:pPr>
            <w:r w:rsidRPr="006F4E50">
              <w:t>300,84</w:t>
            </w:r>
          </w:p>
        </w:tc>
        <w:tc>
          <w:tcPr>
            <w:tcW w:w="910" w:type="dxa"/>
            <w:tcBorders>
              <w:top w:val="nil"/>
              <w:left w:val="nil"/>
              <w:bottom w:val="single" w:sz="8" w:space="0" w:color="auto"/>
              <w:right w:val="single" w:sz="8" w:space="0" w:color="auto"/>
            </w:tcBorders>
            <w:shd w:val="clear" w:color="auto" w:fill="auto"/>
            <w:vAlign w:val="center"/>
          </w:tcPr>
          <w:p w14:paraId="6AA10B5E" w14:textId="77777777" w:rsidR="00E815D8" w:rsidRPr="006F4E50" w:rsidRDefault="00E815D8" w:rsidP="00ED1A50">
            <w:pPr>
              <w:jc w:val="center"/>
            </w:pPr>
            <w:r w:rsidRPr="006F4E50">
              <w:t>248,23</w:t>
            </w:r>
          </w:p>
        </w:tc>
        <w:tc>
          <w:tcPr>
            <w:tcW w:w="910" w:type="dxa"/>
            <w:tcBorders>
              <w:top w:val="nil"/>
              <w:left w:val="nil"/>
              <w:bottom w:val="single" w:sz="8" w:space="0" w:color="auto"/>
              <w:right w:val="single" w:sz="8" w:space="0" w:color="auto"/>
            </w:tcBorders>
            <w:shd w:val="clear" w:color="auto" w:fill="auto"/>
            <w:vAlign w:val="center"/>
          </w:tcPr>
          <w:p w14:paraId="3F3DF74E" w14:textId="77777777" w:rsidR="00E815D8" w:rsidRPr="006F4E50" w:rsidRDefault="00E815D8" w:rsidP="00ED1A50">
            <w:pPr>
              <w:jc w:val="center"/>
            </w:pPr>
            <w:r w:rsidRPr="006F4E50">
              <w:t>231,82</w:t>
            </w:r>
          </w:p>
        </w:tc>
        <w:tc>
          <w:tcPr>
            <w:tcW w:w="910" w:type="dxa"/>
            <w:tcBorders>
              <w:top w:val="nil"/>
              <w:left w:val="nil"/>
              <w:bottom w:val="single" w:sz="8" w:space="0" w:color="auto"/>
              <w:right w:val="single" w:sz="8" w:space="0" w:color="auto"/>
            </w:tcBorders>
            <w:shd w:val="clear" w:color="auto" w:fill="auto"/>
            <w:vAlign w:val="center"/>
          </w:tcPr>
          <w:p w14:paraId="4745433A" w14:textId="77777777" w:rsidR="00E815D8" w:rsidRPr="006F4E50" w:rsidRDefault="00E815D8" w:rsidP="00ED1A50">
            <w:pPr>
              <w:jc w:val="center"/>
            </w:pPr>
            <w:r w:rsidRPr="006F4E50">
              <w:t>262,68</w:t>
            </w:r>
          </w:p>
        </w:tc>
        <w:tc>
          <w:tcPr>
            <w:tcW w:w="910" w:type="dxa"/>
            <w:tcBorders>
              <w:top w:val="nil"/>
              <w:left w:val="nil"/>
              <w:bottom w:val="single" w:sz="8" w:space="0" w:color="auto"/>
              <w:right w:val="single" w:sz="8" w:space="0" w:color="auto"/>
            </w:tcBorders>
            <w:shd w:val="clear" w:color="auto" w:fill="auto"/>
            <w:vAlign w:val="center"/>
          </w:tcPr>
          <w:p w14:paraId="4730E462" w14:textId="77777777" w:rsidR="00E815D8" w:rsidRPr="006F4E50" w:rsidRDefault="00E815D8" w:rsidP="00ED1A50">
            <w:pPr>
              <w:jc w:val="center"/>
            </w:pPr>
            <w:r w:rsidRPr="006F4E50">
              <w:t>246,59</w:t>
            </w:r>
          </w:p>
        </w:tc>
        <w:tc>
          <w:tcPr>
            <w:tcW w:w="1220" w:type="dxa"/>
            <w:tcBorders>
              <w:top w:val="nil"/>
              <w:left w:val="nil"/>
              <w:bottom w:val="single" w:sz="8" w:space="0" w:color="auto"/>
              <w:right w:val="single" w:sz="8" w:space="0" w:color="auto"/>
            </w:tcBorders>
            <w:shd w:val="clear" w:color="auto" w:fill="auto"/>
            <w:vAlign w:val="center"/>
          </w:tcPr>
          <w:p w14:paraId="39B6550D" w14:textId="77777777" w:rsidR="00E815D8" w:rsidRPr="006F4E50" w:rsidRDefault="00E815D8" w:rsidP="00ED1A50">
            <w:pPr>
              <w:ind w:left="-166" w:right="-104"/>
              <w:jc w:val="center"/>
            </w:pPr>
            <w:r w:rsidRPr="006F4E50">
              <w:t>50,29</w:t>
            </w:r>
          </w:p>
        </w:tc>
        <w:tc>
          <w:tcPr>
            <w:tcW w:w="1559" w:type="dxa"/>
            <w:tcBorders>
              <w:top w:val="nil"/>
              <w:left w:val="nil"/>
              <w:bottom w:val="single" w:sz="8" w:space="0" w:color="auto"/>
              <w:right w:val="single" w:sz="8" w:space="0" w:color="auto"/>
            </w:tcBorders>
            <w:shd w:val="clear" w:color="auto" w:fill="auto"/>
            <w:vAlign w:val="center"/>
          </w:tcPr>
          <w:p w14:paraId="22E99836" w14:textId="77777777" w:rsidR="00E815D8" w:rsidRPr="006F4E50" w:rsidRDefault="00E815D8" w:rsidP="00ED1A50">
            <w:pPr>
              <w:jc w:val="center"/>
            </w:pPr>
            <w:r w:rsidRPr="006F4E50">
              <w:t>3 282,64</w:t>
            </w:r>
          </w:p>
        </w:tc>
        <w:tc>
          <w:tcPr>
            <w:tcW w:w="1105" w:type="dxa"/>
            <w:tcBorders>
              <w:top w:val="single" w:sz="4" w:space="0" w:color="auto"/>
              <w:left w:val="single" w:sz="4" w:space="0" w:color="auto"/>
              <w:bottom w:val="single" w:sz="4" w:space="0" w:color="auto"/>
              <w:right w:val="single" w:sz="4" w:space="0" w:color="auto"/>
            </w:tcBorders>
            <w:vAlign w:val="center"/>
          </w:tcPr>
          <w:p w14:paraId="768103D7" w14:textId="77777777" w:rsidR="00E815D8" w:rsidRPr="006F4E50" w:rsidRDefault="00E815D8" w:rsidP="00ED1A50">
            <w:pPr>
              <w:jc w:val="center"/>
            </w:pPr>
            <w:r w:rsidRPr="006F4E50">
              <w:t>х</w:t>
            </w:r>
          </w:p>
        </w:tc>
        <w:tc>
          <w:tcPr>
            <w:tcW w:w="993" w:type="dxa"/>
            <w:tcBorders>
              <w:top w:val="single" w:sz="4" w:space="0" w:color="auto"/>
              <w:left w:val="nil"/>
              <w:bottom w:val="single" w:sz="4" w:space="0" w:color="auto"/>
              <w:right w:val="single" w:sz="4" w:space="0" w:color="auto"/>
            </w:tcBorders>
            <w:vAlign w:val="center"/>
          </w:tcPr>
          <w:p w14:paraId="4E7D4019" w14:textId="77777777" w:rsidR="00E815D8" w:rsidRPr="006F4E50" w:rsidRDefault="00E815D8" w:rsidP="00ED1A50">
            <w:pPr>
              <w:jc w:val="center"/>
            </w:pPr>
            <w:r w:rsidRPr="006F4E50">
              <w:t>х</w:t>
            </w:r>
          </w:p>
        </w:tc>
      </w:tr>
      <w:tr w:rsidR="00E815D8" w:rsidRPr="006F4E50" w14:paraId="474F67F8" w14:textId="77777777" w:rsidTr="00ED1A50">
        <w:trPr>
          <w:trHeight w:val="85"/>
        </w:trPr>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E02D19" w14:textId="77777777" w:rsidR="00E815D8" w:rsidRPr="006F4E50" w:rsidRDefault="00E815D8" w:rsidP="00ED1A50">
            <w:pPr>
              <w:rPr>
                <w:sz w:val="20"/>
              </w:rPr>
            </w:pPr>
          </w:p>
        </w:tc>
        <w:tc>
          <w:tcPr>
            <w:tcW w:w="1476" w:type="dxa"/>
            <w:tcBorders>
              <w:top w:val="single" w:sz="4" w:space="0" w:color="auto"/>
              <w:left w:val="nil"/>
              <w:bottom w:val="single" w:sz="4" w:space="0" w:color="auto"/>
              <w:right w:val="single" w:sz="4" w:space="0" w:color="auto"/>
            </w:tcBorders>
            <w:vAlign w:val="center"/>
          </w:tcPr>
          <w:p w14:paraId="392EE6FB" w14:textId="77777777" w:rsidR="00E815D8" w:rsidRPr="006F4E50" w:rsidRDefault="00E815D8" w:rsidP="00ED1A50">
            <w:pPr>
              <w:jc w:val="center"/>
            </w:pPr>
            <w:r w:rsidRPr="006F4E50">
              <w:rPr>
                <w:color w:val="000000"/>
              </w:rPr>
              <w:t>с 01.01.2027</w:t>
            </w:r>
          </w:p>
        </w:tc>
        <w:tc>
          <w:tcPr>
            <w:tcW w:w="910" w:type="dxa"/>
            <w:tcBorders>
              <w:top w:val="single" w:sz="4" w:space="0" w:color="auto"/>
              <w:left w:val="nil"/>
              <w:bottom w:val="single" w:sz="4" w:space="0" w:color="auto"/>
              <w:right w:val="single" w:sz="4" w:space="0" w:color="auto"/>
            </w:tcBorders>
            <w:vAlign w:val="center"/>
          </w:tcPr>
          <w:p w14:paraId="57600F49" w14:textId="77777777" w:rsidR="00E815D8" w:rsidRPr="006F4E50" w:rsidRDefault="00E815D8" w:rsidP="00ED1A50">
            <w:pPr>
              <w:jc w:val="center"/>
            </w:pPr>
            <w:r w:rsidRPr="006F4E50">
              <w:t>292,38</w:t>
            </w:r>
          </w:p>
        </w:tc>
        <w:tc>
          <w:tcPr>
            <w:tcW w:w="910" w:type="dxa"/>
            <w:tcBorders>
              <w:top w:val="single" w:sz="4" w:space="0" w:color="auto"/>
              <w:left w:val="single" w:sz="4" w:space="0" w:color="auto"/>
              <w:bottom w:val="single" w:sz="4" w:space="0" w:color="auto"/>
              <w:right w:val="single" w:sz="4" w:space="0" w:color="auto"/>
            </w:tcBorders>
            <w:vAlign w:val="center"/>
          </w:tcPr>
          <w:p w14:paraId="1B375723" w14:textId="77777777" w:rsidR="00E815D8" w:rsidRPr="006F4E50" w:rsidRDefault="00E815D8" w:rsidP="00ED1A50">
            <w:pPr>
              <w:jc w:val="center"/>
            </w:pPr>
            <w:r w:rsidRPr="006F4E50">
              <w:t>273,31</w:t>
            </w:r>
          </w:p>
        </w:tc>
        <w:tc>
          <w:tcPr>
            <w:tcW w:w="910" w:type="dxa"/>
            <w:tcBorders>
              <w:top w:val="single" w:sz="4" w:space="0" w:color="auto"/>
              <w:left w:val="single" w:sz="4" w:space="0" w:color="auto"/>
              <w:bottom w:val="single" w:sz="4" w:space="0" w:color="auto"/>
              <w:right w:val="single" w:sz="4" w:space="0" w:color="auto"/>
            </w:tcBorders>
            <w:vAlign w:val="center"/>
          </w:tcPr>
          <w:p w14:paraId="3516979B" w14:textId="77777777" w:rsidR="00E815D8" w:rsidRPr="006F4E50" w:rsidRDefault="00E815D8" w:rsidP="00ED1A50">
            <w:pPr>
              <w:jc w:val="center"/>
            </w:pPr>
            <w:r w:rsidRPr="006F4E50">
              <w:t>309,16</w:t>
            </w:r>
          </w:p>
        </w:tc>
        <w:tc>
          <w:tcPr>
            <w:tcW w:w="910" w:type="dxa"/>
            <w:tcBorders>
              <w:top w:val="single" w:sz="4" w:space="0" w:color="auto"/>
              <w:left w:val="single" w:sz="4" w:space="0" w:color="auto"/>
              <w:bottom w:val="single" w:sz="4" w:space="0" w:color="auto"/>
              <w:right w:val="single" w:sz="4" w:space="0" w:color="auto"/>
            </w:tcBorders>
            <w:vAlign w:val="center"/>
          </w:tcPr>
          <w:p w14:paraId="3EC2F07F" w14:textId="77777777" w:rsidR="00E815D8" w:rsidRPr="006F4E50" w:rsidRDefault="00E815D8" w:rsidP="00ED1A50">
            <w:pPr>
              <w:jc w:val="center"/>
            </w:pPr>
            <w:r w:rsidRPr="006F4E50">
              <w:t>290,47</w:t>
            </w:r>
          </w:p>
        </w:tc>
        <w:tc>
          <w:tcPr>
            <w:tcW w:w="910" w:type="dxa"/>
            <w:tcBorders>
              <w:top w:val="single" w:sz="4" w:space="0" w:color="auto"/>
              <w:left w:val="single" w:sz="4" w:space="0" w:color="auto"/>
              <w:bottom w:val="single" w:sz="4" w:space="0" w:color="auto"/>
              <w:right w:val="single" w:sz="4" w:space="0" w:color="auto"/>
            </w:tcBorders>
            <w:vAlign w:val="center"/>
          </w:tcPr>
          <w:p w14:paraId="57911426" w14:textId="77777777" w:rsidR="00E815D8" w:rsidRPr="006F4E50" w:rsidRDefault="00E815D8" w:rsidP="00ED1A50">
            <w:pPr>
              <w:jc w:val="center"/>
            </w:pPr>
            <w:r w:rsidRPr="006F4E50">
              <w:t>243,65</w:t>
            </w:r>
          </w:p>
        </w:tc>
        <w:tc>
          <w:tcPr>
            <w:tcW w:w="910" w:type="dxa"/>
            <w:tcBorders>
              <w:top w:val="single" w:sz="4" w:space="0" w:color="auto"/>
              <w:left w:val="single" w:sz="4" w:space="0" w:color="auto"/>
              <w:bottom w:val="single" w:sz="4" w:space="0" w:color="auto"/>
              <w:right w:val="single" w:sz="4" w:space="0" w:color="auto"/>
            </w:tcBorders>
            <w:vAlign w:val="center"/>
          </w:tcPr>
          <w:p w14:paraId="73BED1BD" w14:textId="77777777" w:rsidR="00E815D8" w:rsidRPr="006F4E50" w:rsidRDefault="00E815D8" w:rsidP="00ED1A50">
            <w:pPr>
              <w:jc w:val="center"/>
            </w:pPr>
            <w:r w:rsidRPr="006F4E50">
              <w:t>227,76</w:t>
            </w:r>
          </w:p>
        </w:tc>
        <w:tc>
          <w:tcPr>
            <w:tcW w:w="910" w:type="dxa"/>
            <w:tcBorders>
              <w:top w:val="single" w:sz="4" w:space="0" w:color="auto"/>
              <w:left w:val="single" w:sz="4" w:space="0" w:color="auto"/>
              <w:bottom w:val="single" w:sz="4" w:space="0" w:color="auto"/>
              <w:right w:val="single" w:sz="4" w:space="0" w:color="auto"/>
            </w:tcBorders>
            <w:vAlign w:val="center"/>
          </w:tcPr>
          <w:p w14:paraId="7A813AFD" w14:textId="77777777" w:rsidR="00E815D8" w:rsidRPr="006F4E50" w:rsidRDefault="00E815D8" w:rsidP="00ED1A50">
            <w:pPr>
              <w:jc w:val="center"/>
            </w:pPr>
            <w:r w:rsidRPr="006F4E50">
              <w:t>257,63</w:t>
            </w:r>
          </w:p>
        </w:tc>
        <w:tc>
          <w:tcPr>
            <w:tcW w:w="910" w:type="dxa"/>
            <w:tcBorders>
              <w:top w:val="single" w:sz="4" w:space="0" w:color="auto"/>
              <w:left w:val="single" w:sz="4" w:space="0" w:color="auto"/>
              <w:bottom w:val="single" w:sz="4" w:space="0" w:color="auto"/>
              <w:right w:val="single" w:sz="4" w:space="0" w:color="auto"/>
            </w:tcBorders>
            <w:vAlign w:val="center"/>
          </w:tcPr>
          <w:p w14:paraId="4AC0FB83" w14:textId="77777777" w:rsidR="00E815D8" w:rsidRPr="006F4E50" w:rsidRDefault="00E815D8" w:rsidP="00ED1A50">
            <w:pPr>
              <w:jc w:val="center"/>
            </w:pPr>
            <w:r w:rsidRPr="006F4E50">
              <w:t>242,06</w:t>
            </w:r>
          </w:p>
        </w:tc>
        <w:tc>
          <w:tcPr>
            <w:tcW w:w="1220" w:type="dxa"/>
            <w:tcBorders>
              <w:top w:val="single" w:sz="4" w:space="0" w:color="auto"/>
              <w:left w:val="single" w:sz="4" w:space="0" w:color="auto"/>
              <w:bottom w:val="single" w:sz="4" w:space="0" w:color="auto"/>
              <w:right w:val="single" w:sz="4" w:space="0" w:color="auto"/>
            </w:tcBorders>
            <w:vAlign w:val="center"/>
          </w:tcPr>
          <w:p w14:paraId="687DB750" w14:textId="77777777" w:rsidR="00E815D8" w:rsidRPr="006F4E50" w:rsidRDefault="00E815D8" w:rsidP="00ED1A50">
            <w:pPr>
              <w:ind w:left="-166" w:right="-104"/>
              <w:jc w:val="center"/>
            </w:pPr>
            <w:r w:rsidRPr="006F4E50">
              <w:t>52,00</w:t>
            </w:r>
          </w:p>
        </w:tc>
        <w:tc>
          <w:tcPr>
            <w:tcW w:w="1559" w:type="dxa"/>
            <w:tcBorders>
              <w:top w:val="single" w:sz="4" w:space="0" w:color="auto"/>
              <w:left w:val="single" w:sz="4" w:space="0" w:color="auto"/>
              <w:bottom w:val="single" w:sz="4" w:space="0" w:color="auto"/>
              <w:right w:val="single" w:sz="4" w:space="0" w:color="auto"/>
            </w:tcBorders>
            <w:vAlign w:val="center"/>
          </w:tcPr>
          <w:p w14:paraId="39EE7964" w14:textId="77777777" w:rsidR="00E815D8" w:rsidRPr="006F4E50" w:rsidRDefault="00E815D8" w:rsidP="00ED1A50">
            <w:pPr>
              <w:jc w:val="center"/>
            </w:pPr>
            <w:r w:rsidRPr="006F4E50">
              <w:t>3 178,24</w:t>
            </w:r>
          </w:p>
        </w:tc>
        <w:tc>
          <w:tcPr>
            <w:tcW w:w="1105" w:type="dxa"/>
            <w:tcBorders>
              <w:top w:val="single" w:sz="4" w:space="0" w:color="auto"/>
              <w:left w:val="single" w:sz="4" w:space="0" w:color="auto"/>
              <w:bottom w:val="single" w:sz="4" w:space="0" w:color="auto"/>
              <w:right w:val="single" w:sz="4" w:space="0" w:color="auto"/>
            </w:tcBorders>
            <w:vAlign w:val="center"/>
          </w:tcPr>
          <w:p w14:paraId="0CB3B870" w14:textId="77777777" w:rsidR="00E815D8" w:rsidRPr="006F4E50" w:rsidRDefault="00E815D8" w:rsidP="00ED1A50">
            <w:pPr>
              <w:jc w:val="center"/>
            </w:pPr>
            <w:r w:rsidRPr="006F4E50">
              <w:t>х</w:t>
            </w:r>
          </w:p>
        </w:tc>
        <w:tc>
          <w:tcPr>
            <w:tcW w:w="993" w:type="dxa"/>
            <w:tcBorders>
              <w:top w:val="single" w:sz="4" w:space="0" w:color="auto"/>
              <w:left w:val="nil"/>
              <w:bottom w:val="single" w:sz="4" w:space="0" w:color="auto"/>
              <w:right w:val="single" w:sz="4" w:space="0" w:color="auto"/>
            </w:tcBorders>
            <w:vAlign w:val="center"/>
          </w:tcPr>
          <w:p w14:paraId="65B7629F" w14:textId="77777777" w:rsidR="00E815D8" w:rsidRPr="006F4E50" w:rsidRDefault="00E815D8" w:rsidP="00ED1A50">
            <w:pPr>
              <w:jc w:val="center"/>
            </w:pPr>
            <w:r w:rsidRPr="006F4E50">
              <w:t>х</w:t>
            </w:r>
          </w:p>
        </w:tc>
      </w:tr>
      <w:tr w:rsidR="00E815D8" w:rsidRPr="006F4E50" w14:paraId="2F7C9594" w14:textId="77777777" w:rsidTr="00ED1A50">
        <w:trPr>
          <w:trHeight w:val="85"/>
        </w:trPr>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5478BF" w14:textId="77777777" w:rsidR="00E815D8" w:rsidRPr="006F4E50" w:rsidRDefault="00E815D8" w:rsidP="00ED1A50">
            <w:pPr>
              <w:rPr>
                <w:sz w:val="20"/>
              </w:rPr>
            </w:pPr>
          </w:p>
        </w:tc>
        <w:tc>
          <w:tcPr>
            <w:tcW w:w="1476" w:type="dxa"/>
            <w:tcBorders>
              <w:top w:val="single" w:sz="4" w:space="0" w:color="auto"/>
              <w:left w:val="nil"/>
              <w:bottom w:val="single" w:sz="4" w:space="0" w:color="auto"/>
              <w:right w:val="single" w:sz="4" w:space="0" w:color="auto"/>
            </w:tcBorders>
            <w:vAlign w:val="center"/>
          </w:tcPr>
          <w:p w14:paraId="5FA9278E" w14:textId="77777777" w:rsidR="00E815D8" w:rsidRPr="006F4E50" w:rsidRDefault="00E815D8" w:rsidP="00ED1A50">
            <w:pPr>
              <w:jc w:val="center"/>
              <w:rPr>
                <w:color w:val="000000"/>
              </w:rPr>
            </w:pPr>
            <w:r w:rsidRPr="006F4E50">
              <w:t>с 01.07.2027</w:t>
            </w:r>
          </w:p>
        </w:tc>
        <w:tc>
          <w:tcPr>
            <w:tcW w:w="910" w:type="dxa"/>
            <w:tcBorders>
              <w:top w:val="single" w:sz="4" w:space="0" w:color="auto"/>
              <w:left w:val="nil"/>
              <w:bottom w:val="single" w:sz="4" w:space="0" w:color="auto"/>
              <w:right w:val="single" w:sz="4" w:space="0" w:color="auto"/>
            </w:tcBorders>
            <w:vAlign w:val="center"/>
          </w:tcPr>
          <w:p w14:paraId="775F4933" w14:textId="77777777" w:rsidR="00E815D8" w:rsidRPr="006F4E50" w:rsidRDefault="00E815D8" w:rsidP="00ED1A50">
            <w:pPr>
              <w:jc w:val="center"/>
            </w:pPr>
            <w:r w:rsidRPr="006F4E50">
              <w:t>312,20</w:t>
            </w:r>
          </w:p>
        </w:tc>
        <w:tc>
          <w:tcPr>
            <w:tcW w:w="910" w:type="dxa"/>
            <w:tcBorders>
              <w:top w:val="single" w:sz="4" w:space="0" w:color="auto"/>
              <w:left w:val="single" w:sz="4" w:space="0" w:color="auto"/>
              <w:bottom w:val="single" w:sz="4" w:space="0" w:color="auto"/>
              <w:right w:val="single" w:sz="4" w:space="0" w:color="auto"/>
            </w:tcBorders>
            <w:vAlign w:val="center"/>
          </w:tcPr>
          <w:p w14:paraId="1D8828D5" w14:textId="77777777" w:rsidR="00E815D8" w:rsidRPr="006F4E50" w:rsidRDefault="00E815D8" w:rsidP="00ED1A50">
            <w:pPr>
              <w:jc w:val="center"/>
            </w:pPr>
            <w:r w:rsidRPr="006F4E50">
              <w:t>291,97</w:t>
            </w:r>
          </w:p>
        </w:tc>
        <w:tc>
          <w:tcPr>
            <w:tcW w:w="910" w:type="dxa"/>
            <w:tcBorders>
              <w:top w:val="single" w:sz="4" w:space="0" w:color="auto"/>
              <w:left w:val="single" w:sz="4" w:space="0" w:color="auto"/>
              <w:bottom w:val="single" w:sz="4" w:space="0" w:color="auto"/>
              <w:right w:val="single" w:sz="4" w:space="0" w:color="auto"/>
            </w:tcBorders>
            <w:vAlign w:val="center"/>
          </w:tcPr>
          <w:p w14:paraId="0B933E3C" w14:textId="77777777" w:rsidR="00E815D8" w:rsidRPr="006F4E50" w:rsidRDefault="00E815D8" w:rsidP="00ED1A50">
            <w:pPr>
              <w:jc w:val="center"/>
            </w:pPr>
            <w:r w:rsidRPr="006F4E50">
              <w:t>330,02</w:t>
            </w:r>
          </w:p>
        </w:tc>
        <w:tc>
          <w:tcPr>
            <w:tcW w:w="910" w:type="dxa"/>
            <w:tcBorders>
              <w:top w:val="single" w:sz="4" w:space="0" w:color="auto"/>
              <w:left w:val="single" w:sz="4" w:space="0" w:color="auto"/>
              <w:bottom w:val="single" w:sz="4" w:space="0" w:color="auto"/>
              <w:right w:val="single" w:sz="4" w:space="0" w:color="auto"/>
            </w:tcBorders>
            <w:vAlign w:val="center"/>
          </w:tcPr>
          <w:p w14:paraId="2AC748E2" w14:textId="77777777" w:rsidR="00E815D8" w:rsidRPr="006F4E50" w:rsidRDefault="00E815D8" w:rsidP="00ED1A50">
            <w:pPr>
              <w:jc w:val="center"/>
            </w:pPr>
            <w:r w:rsidRPr="006F4E50">
              <w:t>310,19</w:t>
            </w:r>
          </w:p>
        </w:tc>
        <w:tc>
          <w:tcPr>
            <w:tcW w:w="910" w:type="dxa"/>
            <w:tcBorders>
              <w:top w:val="single" w:sz="4" w:space="0" w:color="auto"/>
              <w:left w:val="single" w:sz="4" w:space="0" w:color="auto"/>
              <w:bottom w:val="single" w:sz="4" w:space="0" w:color="auto"/>
              <w:right w:val="single" w:sz="4" w:space="0" w:color="auto"/>
            </w:tcBorders>
            <w:vAlign w:val="center"/>
          </w:tcPr>
          <w:p w14:paraId="3A43CBB6" w14:textId="77777777" w:rsidR="00E815D8" w:rsidRPr="006F4E50" w:rsidRDefault="00E815D8" w:rsidP="00ED1A50">
            <w:pPr>
              <w:jc w:val="center"/>
            </w:pPr>
            <w:r w:rsidRPr="006F4E50">
              <w:t>260,17</w:t>
            </w:r>
          </w:p>
        </w:tc>
        <w:tc>
          <w:tcPr>
            <w:tcW w:w="910" w:type="dxa"/>
            <w:tcBorders>
              <w:top w:val="single" w:sz="4" w:space="0" w:color="auto"/>
              <w:left w:val="single" w:sz="4" w:space="0" w:color="auto"/>
              <w:bottom w:val="single" w:sz="4" w:space="0" w:color="auto"/>
              <w:right w:val="single" w:sz="4" w:space="0" w:color="auto"/>
            </w:tcBorders>
            <w:vAlign w:val="center"/>
          </w:tcPr>
          <w:p w14:paraId="55EAD524" w14:textId="77777777" w:rsidR="00E815D8" w:rsidRPr="006F4E50" w:rsidRDefault="00E815D8" w:rsidP="00ED1A50">
            <w:pPr>
              <w:jc w:val="center"/>
            </w:pPr>
            <w:r w:rsidRPr="006F4E50">
              <w:t>243,31</w:t>
            </w:r>
          </w:p>
        </w:tc>
        <w:tc>
          <w:tcPr>
            <w:tcW w:w="910" w:type="dxa"/>
            <w:tcBorders>
              <w:top w:val="single" w:sz="4" w:space="0" w:color="auto"/>
              <w:left w:val="single" w:sz="4" w:space="0" w:color="auto"/>
              <w:bottom w:val="single" w:sz="4" w:space="0" w:color="auto"/>
              <w:right w:val="single" w:sz="4" w:space="0" w:color="auto"/>
            </w:tcBorders>
            <w:vAlign w:val="center"/>
          </w:tcPr>
          <w:p w14:paraId="2CFF9F9E" w14:textId="77777777" w:rsidR="00E815D8" w:rsidRPr="006F4E50" w:rsidRDefault="00E815D8" w:rsidP="00ED1A50">
            <w:pPr>
              <w:jc w:val="center"/>
            </w:pPr>
            <w:r w:rsidRPr="006F4E50">
              <w:t>275,02</w:t>
            </w:r>
          </w:p>
        </w:tc>
        <w:tc>
          <w:tcPr>
            <w:tcW w:w="910" w:type="dxa"/>
            <w:tcBorders>
              <w:top w:val="single" w:sz="4" w:space="0" w:color="auto"/>
              <w:left w:val="single" w:sz="4" w:space="0" w:color="auto"/>
              <w:bottom w:val="single" w:sz="4" w:space="0" w:color="auto"/>
              <w:right w:val="single" w:sz="4" w:space="0" w:color="auto"/>
            </w:tcBorders>
            <w:vAlign w:val="center"/>
          </w:tcPr>
          <w:p w14:paraId="659B4C8F" w14:textId="77777777" w:rsidR="00E815D8" w:rsidRPr="006F4E50" w:rsidRDefault="00E815D8" w:rsidP="00ED1A50">
            <w:pPr>
              <w:jc w:val="center"/>
            </w:pPr>
            <w:r w:rsidRPr="006F4E50">
              <w:t>258,49</w:t>
            </w:r>
          </w:p>
        </w:tc>
        <w:tc>
          <w:tcPr>
            <w:tcW w:w="1220" w:type="dxa"/>
            <w:tcBorders>
              <w:top w:val="single" w:sz="4" w:space="0" w:color="auto"/>
              <w:left w:val="single" w:sz="4" w:space="0" w:color="auto"/>
              <w:bottom w:val="single" w:sz="4" w:space="0" w:color="auto"/>
              <w:right w:val="single" w:sz="4" w:space="0" w:color="auto"/>
            </w:tcBorders>
            <w:vAlign w:val="center"/>
          </w:tcPr>
          <w:p w14:paraId="11D4F3D3" w14:textId="77777777" w:rsidR="00E815D8" w:rsidRPr="006F4E50" w:rsidRDefault="00E815D8" w:rsidP="00ED1A50">
            <w:pPr>
              <w:ind w:left="-166" w:right="-104"/>
              <w:jc w:val="center"/>
            </w:pPr>
            <w:r w:rsidRPr="006F4E50">
              <w:t>56,78</w:t>
            </w:r>
          </w:p>
        </w:tc>
        <w:tc>
          <w:tcPr>
            <w:tcW w:w="1559" w:type="dxa"/>
            <w:tcBorders>
              <w:top w:val="single" w:sz="4" w:space="0" w:color="auto"/>
              <w:left w:val="single" w:sz="4" w:space="0" w:color="auto"/>
              <w:bottom w:val="single" w:sz="4" w:space="0" w:color="auto"/>
              <w:right w:val="single" w:sz="4" w:space="0" w:color="auto"/>
            </w:tcBorders>
            <w:vAlign w:val="center"/>
          </w:tcPr>
          <w:p w14:paraId="319AB261" w14:textId="77777777" w:rsidR="00E815D8" w:rsidRPr="006F4E50" w:rsidRDefault="00E815D8" w:rsidP="00ED1A50">
            <w:pPr>
              <w:jc w:val="center"/>
            </w:pPr>
            <w:r w:rsidRPr="006F4E50">
              <w:t>3 373,05</w:t>
            </w:r>
          </w:p>
        </w:tc>
        <w:tc>
          <w:tcPr>
            <w:tcW w:w="1105" w:type="dxa"/>
            <w:tcBorders>
              <w:top w:val="single" w:sz="4" w:space="0" w:color="auto"/>
              <w:left w:val="single" w:sz="4" w:space="0" w:color="auto"/>
              <w:bottom w:val="single" w:sz="4" w:space="0" w:color="auto"/>
              <w:right w:val="single" w:sz="4" w:space="0" w:color="auto"/>
            </w:tcBorders>
            <w:vAlign w:val="center"/>
          </w:tcPr>
          <w:p w14:paraId="16BA0D15" w14:textId="77777777" w:rsidR="00E815D8" w:rsidRPr="006F4E50" w:rsidRDefault="00E815D8" w:rsidP="00ED1A50">
            <w:pPr>
              <w:jc w:val="center"/>
            </w:pPr>
            <w:r w:rsidRPr="006F4E50">
              <w:t>х</w:t>
            </w:r>
          </w:p>
        </w:tc>
        <w:tc>
          <w:tcPr>
            <w:tcW w:w="993" w:type="dxa"/>
            <w:tcBorders>
              <w:top w:val="single" w:sz="4" w:space="0" w:color="auto"/>
              <w:left w:val="nil"/>
              <w:bottom w:val="single" w:sz="4" w:space="0" w:color="auto"/>
              <w:right w:val="single" w:sz="4" w:space="0" w:color="auto"/>
            </w:tcBorders>
            <w:vAlign w:val="center"/>
          </w:tcPr>
          <w:p w14:paraId="7A9489EF" w14:textId="77777777" w:rsidR="00E815D8" w:rsidRPr="006F4E50" w:rsidRDefault="00E815D8" w:rsidP="00ED1A50">
            <w:pPr>
              <w:jc w:val="center"/>
            </w:pPr>
            <w:r w:rsidRPr="006F4E50">
              <w:t>х</w:t>
            </w:r>
          </w:p>
        </w:tc>
      </w:tr>
      <w:tr w:rsidR="00E815D8" w:rsidRPr="006F4E50" w14:paraId="30C59032" w14:textId="77777777" w:rsidTr="00ED1A50">
        <w:trPr>
          <w:trHeight w:val="85"/>
        </w:trPr>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831D11" w14:textId="77777777" w:rsidR="00E815D8" w:rsidRPr="006F4E50" w:rsidRDefault="00E815D8" w:rsidP="00ED1A50">
            <w:pPr>
              <w:rPr>
                <w:sz w:val="20"/>
              </w:rPr>
            </w:pPr>
          </w:p>
        </w:tc>
        <w:tc>
          <w:tcPr>
            <w:tcW w:w="1476" w:type="dxa"/>
            <w:tcBorders>
              <w:top w:val="single" w:sz="4" w:space="0" w:color="auto"/>
              <w:left w:val="nil"/>
              <w:bottom w:val="single" w:sz="4" w:space="0" w:color="auto"/>
              <w:right w:val="single" w:sz="4" w:space="0" w:color="auto"/>
            </w:tcBorders>
            <w:vAlign w:val="center"/>
          </w:tcPr>
          <w:p w14:paraId="15FEE7E6" w14:textId="77777777" w:rsidR="00E815D8" w:rsidRPr="006F4E50" w:rsidRDefault="00E815D8" w:rsidP="00ED1A50">
            <w:pPr>
              <w:jc w:val="center"/>
              <w:rPr>
                <w:color w:val="000000"/>
              </w:rPr>
            </w:pPr>
            <w:r w:rsidRPr="006F4E50">
              <w:t>с 01.01.2028</w:t>
            </w:r>
          </w:p>
        </w:tc>
        <w:tc>
          <w:tcPr>
            <w:tcW w:w="910" w:type="dxa"/>
            <w:tcBorders>
              <w:top w:val="single" w:sz="4" w:space="0" w:color="auto"/>
              <w:left w:val="single" w:sz="4" w:space="0" w:color="auto"/>
              <w:bottom w:val="single" w:sz="4" w:space="0" w:color="auto"/>
              <w:right w:val="single" w:sz="4" w:space="0" w:color="auto"/>
            </w:tcBorders>
            <w:vAlign w:val="center"/>
          </w:tcPr>
          <w:p w14:paraId="6F132A69" w14:textId="77777777" w:rsidR="00E815D8" w:rsidRPr="006F4E50" w:rsidRDefault="00E815D8" w:rsidP="00ED1A50">
            <w:pPr>
              <w:jc w:val="center"/>
            </w:pPr>
            <w:r w:rsidRPr="006F4E50">
              <w:t>299,99</w:t>
            </w:r>
          </w:p>
        </w:tc>
        <w:tc>
          <w:tcPr>
            <w:tcW w:w="910" w:type="dxa"/>
            <w:tcBorders>
              <w:top w:val="single" w:sz="4" w:space="0" w:color="auto"/>
              <w:left w:val="nil"/>
              <w:bottom w:val="single" w:sz="4" w:space="0" w:color="auto"/>
              <w:right w:val="single" w:sz="4" w:space="0" w:color="auto"/>
            </w:tcBorders>
            <w:vAlign w:val="center"/>
          </w:tcPr>
          <w:p w14:paraId="4D4EDF67" w14:textId="77777777" w:rsidR="00E815D8" w:rsidRPr="006F4E50" w:rsidRDefault="00E815D8" w:rsidP="00ED1A50">
            <w:pPr>
              <w:jc w:val="center"/>
            </w:pPr>
            <w:r w:rsidRPr="006F4E50">
              <w:t>280,76</w:t>
            </w:r>
          </w:p>
        </w:tc>
        <w:tc>
          <w:tcPr>
            <w:tcW w:w="910" w:type="dxa"/>
            <w:tcBorders>
              <w:top w:val="single" w:sz="4" w:space="0" w:color="auto"/>
              <w:left w:val="nil"/>
              <w:bottom w:val="single" w:sz="4" w:space="0" w:color="auto"/>
              <w:right w:val="single" w:sz="4" w:space="0" w:color="auto"/>
            </w:tcBorders>
            <w:vAlign w:val="center"/>
          </w:tcPr>
          <w:p w14:paraId="65DD4390" w14:textId="77777777" w:rsidR="00E815D8" w:rsidRPr="006F4E50" w:rsidRDefault="00E815D8" w:rsidP="00ED1A50">
            <w:pPr>
              <w:jc w:val="center"/>
            </w:pPr>
            <w:r w:rsidRPr="006F4E50">
              <w:t>316,91</w:t>
            </w:r>
          </w:p>
        </w:tc>
        <w:tc>
          <w:tcPr>
            <w:tcW w:w="910" w:type="dxa"/>
            <w:tcBorders>
              <w:top w:val="single" w:sz="4" w:space="0" w:color="auto"/>
              <w:left w:val="nil"/>
              <w:bottom w:val="single" w:sz="4" w:space="0" w:color="auto"/>
              <w:right w:val="single" w:sz="4" w:space="0" w:color="auto"/>
            </w:tcBorders>
            <w:vAlign w:val="center"/>
          </w:tcPr>
          <w:p w14:paraId="7475E0A6" w14:textId="77777777" w:rsidR="00E815D8" w:rsidRPr="006F4E50" w:rsidRDefault="00E815D8" w:rsidP="00ED1A50">
            <w:pPr>
              <w:jc w:val="center"/>
            </w:pPr>
            <w:r w:rsidRPr="006F4E50">
              <w:t>298,07</w:t>
            </w:r>
          </w:p>
        </w:tc>
        <w:tc>
          <w:tcPr>
            <w:tcW w:w="910" w:type="dxa"/>
            <w:tcBorders>
              <w:top w:val="single" w:sz="4" w:space="0" w:color="auto"/>
              <w:left w:val="nil"/>
              <w:bottom w:val="single" w:sz="4" w:space="0" w:color="auto"/>
              <w:right w:val="single" w:sz="4" w:space="0" w:color="auto"/>
            </w:tcBorders>
            <w:vAlign w:val="center"/>
          </w:tcPr>
          <w:p w14:paraId="69382B60" w14:textId="77777777" w:rsidR="00E815D8" w:rsidRPr="006F4E50" w:rsidRDefault="00E815D8" w:rsidP="00ED1A50">
            <w:pPr>
              <w:jc w:val="center"/>
            </w:pPr>
            <w:r w:rsidRPr="006F4E50">
              <w:t>249,99</w:t>
            </w:r>
          </w:p>
        </w:tc>
        <w:tc>
          <w:tcPr>
            <w:tcW w:w="910" w:type="dxa"/>
            <w:tcBorders>
              <w:top w:val="single" w:sz="4" w:space="0" w:color="auto"/>
              <w:left w:val="nil"/>
              <w:bottom w:val="single" w:sz="4" w:space="0" w:color="auto"/>
              <w:right w:val="single" w:sz="4" w:space="0" w:color="auto"/>
            </w:tcBorders>
            <w:vAlign w:val="center"/>
          </w:tcPr>
          <w:p w14:paraId="2AE4F172" w14:textId="77777777" w:rsidR="00E815D8" w:rsidRPr="006F4E50" w:rsidRDefault="00E815D8" w:rsidP="00ED1A50">
            <w:pPr>
              <w:jc w:val="center"/>
            </w:pPr>
            <w:r w:rsidRPr="006F4E50">
              <w:t>233,97</w:t>
            </w:r>
          </w:p>
        </w:tc>
        <w:tc>
          <w:tcPr>
            <w:tcW w:w="910" w:type="dxa"/>
            <w:tcBorders>
              <w:top w:val="single" w:sz="4" w:space="0" w:color="auto"/>
              <w:left w:val="nil"/>
              <w:bottom w:val="single" w:sz="4" w:space="0" w:color="auto"/>
              <w:right w:val="single" w:sz="4" w:space="0" w:color="auto"/>
            </w:tcBorders>
            <w:vAlign w:val="center"/>
          </w:tcPr>
          <w:p w14:paraId="2C0F67A6" w14:textId="77777777" w:rsidR="00E815D8" w:rsidRPr="006F4E50" w:rsidRDefault="00E815D8" w:rsidP="00ED1A50">
            <w:pPr>
              <w:jc w:val="center"/>
            </w:pPr>
            <w:r w:rsidRPr="006F4E50">
              <w:t>264,09</w:t>
            </w:r>
          </w:p>
        </w:tc>
        <w:tc>
          <w:tcPr>
            <w:tcW w:w="910" w:type="dxa"/>
            <w:tcBorders>
              <w:top w:val="single" w:sz="4" w:space="0" w:color="auto"/>
              <w:left w:val="nil"/>
              <w:bottom w:val="single" w:sz="4" w:space="0" w:color="auto"/>
              <w:right w:val="single" w:sz="4" w:space="0" w:color="auto"/>
            </w:tcBorders>
            <w:vAlign w:val="center"/>
          </w:tcPr>
          <w:p w14:paraId="66081ED9" w14:textId="77777777" w:rsidR="00E815D8" w:rsidRPr="006F4E50" w:rsidRDefault="00E815D8" w:rsidP="00ED1A50">
            <w:pPr>
              <w:jc w:val="center"/>
            </w:pPr>
            <w:r w:rsidRPr="006F4E50">
              <w:t>248,39</w:t>
            </w:r>
          </w:p>
        </w:tc>
        <w:tc>
          <w:tcPr>
            <w:tcW w:w="1220" w:type="dxa"/>
            <w:tcBorders>
              <w:top w:val="single" w:sz="4" w:space="0" w:color="auto"/>
              <w:left w:val="nil"/>
              <w:bottom w:val="single" w:sz="4" w:space="0" w:color="auto"/>
              <w:right w:val="single" w:sz="4" w:space="0" w:color="auto"/>
            </w:tcBorders>
            <w:vAlign w:val="center"/>
          </w:tcPr>
          <w:p w14:paraId="609458FA" w14:textId="77777777" w:rsidR="00E815D8" w:rsidRPr="006F4E50" w:rsidRDefault="00E815D8" w:rsidP="00ED1A50">
            <w:pPr>
              <w:ind w:left="-166" w:right="-104"/>
              <w:jc w:val="center"/>
            </w:pPr>
            <w:r w:rsidRPr="006F4E50">
              <w:t>56,78</w:t>
            </w:r>
          </w:p>
        </w:tc>
        <w:tc>
          <w:tcPr>
            <w:tcW w:w="1559" w:type="dxa"/>
            <w:tcBorders>
              <w:top w:val="single" w:sz="4" w:space="0" w:color="auto"/>
              <w:left w:val="nil"/>
              <w:bottom w:val="single" w:sz="4" w:space="0" w:color="auto"/>
              <w:right w:val="single" w:sz="4" w:space="0" w:color="auto"/>
            </w:tcBorders>
            <w:vAlign w:val="center"/>
          </w:tcPr>
          <w:p w14:paraId="3626491C" w14:textId="77777777" w:rsidR="00E815D8" w:rsidRPr="006F4E50" w:rsidRDefault="00E815D8" w:rsidP="00ED1A50">
            <w:pPr>
              <w:jc w:val="center"/>
            </w:pPr>
            <w:r w:rsidRPr="006F4E50">
              <w:t>3 204,10</w:t>
            </w:r>
          </w:p>
        </w:tc>
        <w:tc>
          <w:tcPr>
            <w:tcW w:w="1105" w:type="dxa"/>
            <w:tcBorders>
              <w:top w:val="single" w:sz="4" w:space="0" w:color="auto"/>
              <w:left w:val="nil"/>
              <w:bottom w:val="single" w:sz="4" w:space="0" w:color="auto"/>
              <w:right w:val="single" w:sz="4" w:space="0" w:color="auto"/>
            </w:tcBorders>
            <w:vAlign w:val="center"/>
          </w:tcPr>
          <w:p w14:paraId="75CF8C4A" w14:textId="77777777" w:rsidR="00E815D8" w:rsidRPr="006F4E50" w:rsidRDefault="00E815D8" w:rsidP="00ED1A50">
            <w:pPr>
              <w:jc w:val="center"/>
            </w:pPr>
            <w:r w:rsidRPr="006F4E50">
              <w:t>х</w:t>
            </w:r>
          </w:p>
        </w:tc>
        <w:tc>
          <w:tcPr>
            <w:tcW w:w="993" w:type="dxa"/>
            <w:tcBorders>
              <w:top w:val="single" w:sz="4" w:space="0" w:color="auto"/>
              <w:left w:val="nil"/>
              <w:bottom w:val="single" w:sz="4" w:space="0" w:color="auto"/>
              <w:right w:val="single" w:sz="4" w:space="0" w:color="auto"/>
            </w:tcBorders>
            <w:vAlign w:val="center"/>
          </w:tcPr>
          <w:p w14:paraId="3645D9E9" w14:textId="77777777" w:rsidR="00E815D8" w:rsidRPr="006F4E50" w:rsidRDefault="00E815D8" w:rsidP="00ED1A50">
            <w:pPr>
              <w:jc w:val="center"/>
            </w:pPr>
            <w:r w:rsidRPr="006F4E50">
              <w:t>х</w:t>
            </w:r>
          </w:p>
        </w:tc>
      </w:tr>
      <w:tr w:rsidR="00E815D8" w:rsidRPr="006F4E50" w14:paraId="742F4D93" w14:textId="77777777" w:rsidTr="00ED1A50">
        <w:trPr>
          <w:trHeight w:val="85"/>
        </w:trPr>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398BC2" w14:textId="77777777" w:rsidR="00E815D8" w:rsidRPr="006F4E50" w:rsidRDefault="00E815D8" w:rsidP="00ED1A50">
            <w:pPr>
              <w:rPr>
                <w:sz w:val="20"/>
              </w:rPr>
            </w:pPr>
          </w:p>
        </w:tc>
        <w:tc>
          <w:tcPr>
            <w:tcW w:w="1476" w:type="dxa"/>
            <w:tcBorders>
              <w:top w:val="single" w:sz="4" w:space="0" w:color="auto"/>
              <w:left w:val="nil"/>
              <w:bottom w:val="single" w:sz="4" w:space="0" w:color="auto"/>
              <w:right w:val="single" w:sz="4" w:space="0" w:color="auto"/>
            </w:tcBorders>
            <w:vAlign w:val="center"/>
          </w:tcPr>
          <w:p w14:paraId="08B350CB" w14:textId="77777777" w:rsidR="00E815D8" w:rsidRPr="006F4E50" w:rsidRDefault="00E815D8" w:rsidP="00ED1A50">
            <w:pPr>
              <w:jc w:val="center"/>
              <w:rPr>
                <w:color w:val="000000"/>
              </w:rPr>
            </w:pPr>
            <w:r w:rsidRPr="006F4E50">
              <w:t>с 01.07.2028</w:t>
            </w:r>
          </w:p>
        </w:tc>
        <w:tc>
          <w:tcPr>
            <w:tcW w:w="910" w:type="dxa"/>
            <w:tcBorders>
              <w:top w:val="single" w:sz="4" w:space="0" w:color="auto"/>
              <w:left w:val="single" w:sz="4" w:space="0" w:color="auto"/>
              <w:bottom w:val="single" w:sz="4" w:space="0" w:color="auto"/>
              <w:right w:val="single" w:sz="4" w:space="0" w:color="auto"/>
            </w:tcBorders>
            <w:vAlign w:val="center"/>
          </w:tcPr>
          <w:p w14:paraId="622F41E1" w14:textId="77777777" w:rsidR="00E815D8" w:rsidRPr="006F4E50" w:rsidRDefault="00E815D8" w:rsidP="00ED1A50">
            <w:pPr>
              <w:jc w:val="center"/>
            </w:pPr>
            <w:r w:rsidRPr="006F4E50">
              <w:t>301,50</w:t>
            </w:r>
          </w:p>
        </w:tc>
        <w:tc>
          <w:tcPr>
            <w:tcW w:w="910" w:type="dxa"/>
            <w:tcBorders>
              <w:top w:val="single" w:sz="4" w:space="0" w:color="auto"/>
              <w:left w:val="nil"/>
              <w:bottom w:val="single" w:sz="4" w:space="0" w:color="auto"/>
              <w:right w:val="single" w:sz="4" w:space="0" w:color="auto"/>
            </w:tcBorders>
            <w:vAlign w:val="center"/>
          </w:tcPr>
          <w:p w14:paraId="49FF2F2D" w14:textId="77777777" w:rsidR="00E815D8" w:rsidRPr="006F4E50" w:rsidRDefault="00E815D8" w:rsidP="00ED1A50">
            <w:pPr>
              <w:jc w:val="center"/>
            </w:pPr>
            <w:r w:rsidRPr="006F4E50">
              <w:t>282,28</w:t>
            </w:r>
          </w:p>
        </w:tc>
        <w:tc>
          <w:tcPr>
            <w:tcW w:w="910" w:type="dxa"/>
            <w:tcBorders>
              <w:top w:val="single" w:sz="4" w:space="0" w:color="auto"/>
              <w:left w:val="nil"/>
              <w:bottom w:val="single" w:sz="4" w:space="0" w:color="auto"/>
              <w:right w:val="single" w:sz="4" w:space="0" w:color="auto"/>
            </w:tcBorders>
            <w:vAlign w:val="center"/>
          </w:tcPr>
          <w:p w14:paraId="5DC1B467" w14:textId="77777777" w:rsidR="00E815D8" w:rsidRPr="006F4E50" w:rsidRDefault="00E815D8" w:rsidP="00ED1A50">
            <w:pPr>
              <w:jc w:val="center"/>
            </w:pPr>
            <w:r w:rsidRPr="006F4E50">
              <w:t>318,42</w:t>
            </w:r>
          </w:p>
        </w:tc>
        <w:tc>
          <w:tcPr>
            <w:tcW w:w="910" w:type="dxa"/>
            <w:tcBorders>
              <w:top w:val="single" w:sz="4" w:space="0" w:color="auto"/>
              <w:left w:val="nil"/>
              <w:bottom w:val="single" w:sz="4" w:space="0" w:color="auto"/>
              <w:right w:val="single" w:sz="4" w:space="0" w:color="auto"/>
            </w:tcBorders>
            <w:vAlign w:val="center"/>
          </w:tcPr>
          <w:p w14:paraId="6B32B233" w14:textId="77777777" w:rsidR="00E815D8" w:rsidRPr="006F4E50" w:rsidRDefault="00E815D8" w:rsidP="00ED1A50">
            <w:pPr>
              <w:jc w:val="center"/>
            </w:pPr>
            <w:r w:rsidRPr="006F4E50">
              <w:t>299,58</w:t>
            </w:r>
          </w:p>
        </w:tc>
        <w:tc>
          <w:tcPr>
            <w:tcW w:w="910" w:type="dxa"/>
            <w:tcBorders>
              <w:top w:val="single" w:sz="4" w:space="0" w:color="auto"/>
              <w:left w:val="nil"/>
              <w:bottom w:val="single" w:sz="4" w:space="0" w:color="auto"/>
              <w:right w:val="single" w:sz="4" w:space="0" w:color="auto"/>
            </w:tcBorders>
            <w:vAlign w:val="center"/>
          </w:tcPr>
          <w:p w14:paraId="12EB461E" w14:textId="77777777" w:rsidR="00E815D8" w:rsidRPr="006F4E50" w:rsidRDefault="00E815D8" w:rsidP="00ED1A50">
            <w:pPr>
              <w:jc w:val="center"/>
            </w:pPr>
            <w:r w:rsidRPr="006F4E50">
              <w:t>251,25</w:t>
            </w:r>
          </w:p>
        </w:tc>
        <w:tc>
          <w:tcPr>
            <w:tcW w:w="910" w:type="dxa"/>
            <w:tcBorders>
              <w:top w:val="single" w:sz="4" w:space="0" w:color="auto"/>
              <w:left w:val="nil"/>
              <w:bottom w:val="single" w:sz="4" w:space="0" w:color="auto"/>
              <w:right w:val="single" w:sz="4" w:space="0" w:color="auto"/>
            </w:tcBorders>
            <w:vAlign w:val="center"/>
          </w:tcPr>
          <w:p w14:paraId="66ED9C7A" w14:textId="77777777" w:rsidR="00E815D8" w:rsidRPr="006F4E50" w:rsidRDefault="00E815D8" w:rsidP="00ED1A50">
            <w:pPr>
              <w:jc w:val="center"/>
            </w:pPr>
            <w:r w:rsidRPr="006F4E50">
              <w:t>235,23</w:t>
            </w:r>
          </w:p>
        </w:tc>
        <w:tc>
          <w:tcPr>
            <w:tcW w:w="910" w:type="dxa"/>
            <w:tcBorders>
              <w:top w:val="single" w:sz="4" w:space="0" w:color="auto"/>
              <w:left w:val="nil"/>
              <w:bottom w:val="single" w:sz="4" w:space="0" w:color="auto"/>
              <w:right w:val="single" w:sz="4" w:space="0" w:color="auto"/>
            </w:tcBorders>
            <w:vAlign w:val="center"/>
          </w:tcPr>
          <w:p w14:paraId="4498DB46" w14:textId="77777777" w:rsidR="00E815D8" w:rsidRPr="006F4E50" w:rsidRDefault="00E815D8" w:rsidP="00ED1A50">
            <w:pPr>
              <w:jc w:val="center"/>
            </w:pPr>
            <w:r w:rsidRPr="006F4E50">
              <w:t>265,35</w:t>
            </w:r>
          </w:p>
        </w:tc>
        <w:tc>
          <w:tcPr>
            <w:tcW w:w="910" w:type="dxa"/>
            <w:tcBorders>
              <w:top w:val="single" w:sz="4" w:space="0" w:color="auto"/>
              <w:left w:val="nil"/>
              <w:bottom w:val="single" w:sz="4" w:space="0" w:color="auto"/>
              <w:right w:val="single" w:sz="4" w:space="0" w:color="auto"/>
            </w:tcBorders>
            <w:vAlign w:val="center"/>
          </w:tcPr>
          <w:p w14:paraId="3720D5EF" w14:textId="77777777" w:rsidR="00E815D8" w:rsidRPr="006F4E50" w:rsidRDefault="00E815D8" w:rsidP="00ED1A50">
            <w:pPr>
              <w:jc w:val="center"/>
            </w:pPr>
            <w:r w:rsidRPr="006F4E50">
              <w:t>249,65</w:t>
            </w:r>
          </w:p>
        </w:tc>
        <w:tc>
          <w:tcPr>
            <w:tcW w:w="1220" w:type="dxa"/>
            <w:tcBorders>
              <w:top w:val="single" w:sz="4" w:space="0" w:color="auto"/>
              <w:left w:val="nil"/>
              <w:bottom w:val="single" w:sz="4" w:space="0" w:color="auto"/>
              <w:right w:val="single" w:sz="4" w:space="0" w:color="auto"/>
            </w:tcBorders>
            <w:vAlign w:val="center"/>
          </w:tcPr>
          <w:p w14:paraId="01BC12EF" w14:textId="77777777" w:rsidR="00E815D8" w:rsidRPr="006F4E50" w:rsidRDefault="00E815D8" w:rsidP="00ED1A50">
            <w:pPr>
              <w:ind w:left="-166" w:right="-104"/>
              <w:jc w:val="center"/>
            </w:pPr>
            <w:r w:rsidRPr="006F4E50">
              <w:t>58,04</w:t>
            </w:r>
          </w:p>
        </w:tc>
        <w:tc>
          <w:tcPr>
            <w:tcW w:w="1559" w:type="dxa"/>
            <w:tcBorders>
              <w:top w:val="single" w:sz="4" w:space="0" w:color="auto"/>
              <w:left w:val="nil"/>
              <w:bottom w:val="single" w:sz="4" w:space="0" w:color="auto"/>
              <w:right w:val="single" w:sz="4" w:space="0" w:color="auto"/>
            </w:tcBorders>
            <w:vAlign w:val="center"/>
          </w:tcPr>
          <w:p w14:paraId="272F1DE3" w14:textId="77777777" w:rsidR="00E815D8" w:rsidRPr="006F4E50" w:rsidRDefault="00E815D8" w:rsidP="00ED1A50">
            <w:pPr>
              <w:jc w:val="center"/>
            </w:pPr>
            <w:r w:rsidRPr="006F4E50">
              <w:t>3 204,10</w:t>
            </w:r>
          </w:p>
        </w:tc>
        <w:tc>
          <w:tcPr>
            <w:tcW w:w="1105" w:type="dxa"/>
            <w:tcBorders>
              <w:top w:val="single" w:sz="4" w:space="0" w:color="auto"/>
              <w:left w:val="nil"/>
              <w:bottom w:val="single" w:sz="4" w:space="0" w:color="auto"/>
              <w:right w:val="single" w:sz="4" w:space="0" w:color="auto"/>
            </w:tcBorders>
            <w:vAlign w:val="center"/>
          </w:tcPr>
          <w:p w14:paraId="559A56BF" w14:textId="77777777" w:rsidR="00E815D8" w:rsidRPr="006F4E50" w:rsidRDefault="00E815D8" w:rsidP="00ED1A50">
            <w:pPr>
              <w:jc w:val="center"/>
            </w:pPr>
            <w:r w:rsidRPr="006F4E50">
              <w:t>х</w:t>
            </w:r>
          </w:p>
        </w:tc>
        <w:tc>
          <w:tcPr>
            <w:tcW w:w="993" w:type="dxa"/>
            <w:tcBorders>
              <w:top w:val="single" w:sz="4" w:space="0" w:color="auto"/>
              <w:left w:val="nil"/>
              <w:bottom w:val="single" w:sz="4" w:space="0" w:color="auto"/>
              <w:right w:val="single" w:sz="4" w:space="0" w:color="auto"/>
            </w:tcBorders>
            <w:vAlign w:val="center"/>
          </w:tcPr>
          <w:p w14:paraId="1CFEC098" w14:textId="77777777" w:rsidR="00E815D8" w:rsidRPr="006F4E50" w:rsidRDefault="00E815D8" w:rsidP="00ED1A50">
            <w:pPr>
              <w:jc w:val="center"/>
            </w:pPr>
            <w:r w:rsidRPr="006F4E50">
              <w:t>х</w:t>
            </w:r>
          </w:p>
        </w:tc>
      </w:tr>
      <w:tr w:rsidR="00E815D8" w:rsidRPr="006F4E50" w14:paraId="343EA8F7" w14:textId="77777777" w:rsidTr="00ED1A50">
        <w:trPr>
          <w:trHeight w:val="85"/>
        </w:trPr>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BFEFBF" w14:textId="77777777" w:rsidR="00E815D8" w:rsidRPr="006F4E50" w:rsidRDefault="00E815D8" w:rsidP="00ED1A50">
            <w:pPr>
              <w:rPr>
                <w:sz w:val="20"/>
              </w:rPr>
            </w:pPr>
          </w:p>
        </w:tc>
        <w:tc>
          <w:tcPr>
            <w:tcW w:w="1476" w:type="dxa"/>
            <w:tcBorders>
              <w:top w:val="single" w:sz="4" w:space="0" w:color="auto"/>
              <w:left w:val="nil"/>
              <w:bottom w:val="single" w:sz="4" w:space="0" w:color="auto"/>
              <w:right w:val="single" w:sz="4" w:space="0" w:color="auto"/>
            </w:tcBorders>
            <w:vAlign w:val="center"/>
          </w:tcPr>
          <w:p w14:paraId="3F5D493B" w14:textId="77777777" w:rsidR="00E815D8" w:rsidRPr="006F4E50" w:rsidRDefault="00E815D8" w:rsidP="00ED1A50">
            <w:pPr>
              <w:jc w:val="center"/>
            </w:pPr>
            <w:r w:rsidRPr="006F4E50">
              <w:t>с 01.01.2029</w:t>
            </w:r>
          </w:p>
        </w:tc>
        <w:tc>
          <w:tcPr>
            <w:tcW w:w="910" w:type="dxa"/>
            <w:tcBorders>
              <w:top w:val="single" w:sz="4" w:space="0" w:color="auto"/>
              <w:left w:val="single" w:sz="4" w:space="0" w:color="auto"/>
              <w:bottom w:val="single" w:sz="4" w:space="0" w:color="auto"/>
              <w:right w:val="single" w:sz="4" w:space="0" w:color="auto"/>
            </w:tcBorders>
            <w:vAlign w:val="center"/>
          </w:tcPr>
          <w:p w14:paraId="78CF23E9" w14:textId="77777777" w:rsidR="00E815D8" w:rsidRPr="006F4E50" w:rsidRDefault="00E815D8" w:rsidP="00ED1A50">
            <w:pPr>
              <w:jc w:val="center"/>
            </w:pPr>
            <w:r w:rsidRPr="006F4E50">
              <w:t>301,50</w:t>
            </w:r>
          </w:p>
        </w:tc>
        <w:tc>
          <w:tcPr>
            <w:tcW w:w="910" w:type="dxa"/>
            <w:tcBorders>
              <w:top w:val="single" w:sz="4" w:space="0" w:color="auto"/>
              <w:left w:val="nil"/>
              <w:bottom w:val="single" w:sz="4" w:space="0" w:color="auto"/>
              <w:right w:val="single" w:sz="4" w:space="0" w:color="auto"/>
            </w:tcBorders>
            <w:vAlign w:val="center"/>
          </w:tcPr>
          <w:p w14:paraId="3DA1ACC9" w14:textId="77777777" w:rsidR="00E815D8" w:rsidRPr="006F4E50" w:rsidRDefault="00E815D8" w:rsidP="00ED1A50">
            <w:pPr>
              <w:jc w:val="center"/>
            </w:pPr>
            <w:r w:rsidRPr="006F4E50">
              <w:t>282,28</w:t>
            </w:r>
          </w:p>
        </w:tc>
        <w:tc>
          <w:tcPr>
            <w:tcW w:w="910" w:type="dxa"/>
            <w:tcBorders>
              <w:top w:val="single" w:sz="4" w:space="0" w:color="auto"/>
              <w:left w:val="nil"/>
              <w:bottom w:val="single" w:sz="4" w:space="0" w:color="auto"/>
              <w:right w:val="single" w:sz="4" w:space="0" w:color="auto"/>
            </w:tcBorders>
            <w:vAlign w:val="center"/>
          </w:tcPr>
          <w:p w14:paraId="7E6E80B2" w14:textId="77777777" w:rsidR="00E815D8" w:rsidRPr="006F4E50" w:rsidRDefault="00E815D8" w:rsidP="00ED1A50">
            <w:pPr>
              <w:jc w:val="center"/>
            </w:pPr>
            <w:r w:rsidRPr="006F4E50">
              <w:t>318,42</w:t>
            </w:r>
          </w:p>
        </w:tc>
        <w:tc>
          <w:tcPr>
            <w:tcW w:w="910" w:type="dxa"/>
            <w:tcBorders>
              <w:top w:val="single" w:sz="4" w:space="0" w:color="auto"/>
              <w:left w:val="nil"/>
              <w:bottom w:val="single" w:sz="4" w:space="0" w:color="auto"/>
              <w:right w:val="single" w:sz="4" w:space="0" w:color="auto"/>
            </w:tcBorders>
            <w:vAlign w:val="center"/>
          </w:tcPr>
          <w:p w14:paraId="704C1928" w14:textId="77777777" w:rsidR="00E815D8" w:rsidRPr="006F4E50" w:rsidRDefault="00E815D8" w:rsidP="00ED1A50">
            <w:pPr>
              <w:jc w:val="center"/>
            </w:pPr>
            <w:r w:rsidRPr="006F4E50">
              <w:t>299,58</w:t>
            </w:r>
          </w:p>
        </w:tc>
        <w:tc>
          <w:tcPr>
            <w:tcW w:w="910" w:type="dxa"/>
            <w:tcBorders>
              <w:top w:val="single" w:sz="4" w:space="0" w:color="auto"/>
              <w:left w:val="nil"/>
              <w:bottom w:val="single" w:sz="4" w:space="0" w:color="auto"/>
              <w:right w:val="single" w:sz="4" w:space="0" w:color="auto"/>
            </w:tcBorders>
            <w:vAlign w:val="center"/>
          </w:tcPr>
          <w:p w14:paraId="326E1456" w14:textId="77777777" w:rsidR="00E815D8" w:rsidRPr="006F4E50" w:rsidRDefault="00E815D8" w:rsidP="00ED1A50">
            <w:pPr>
              <w:jc w:val="center"/>
            </w:pPr>
            <w:r w:rsidRPr="006F4E50">
              <w:t>251,25</w:t>
            </w:r>
          </w:p>
        </w:tc>
        <w:tc>
          <w:tcPr>
            <w:tcW w:w="910" w:type="dxa"/>
            <w:tcBorders>
              <w:top w:val="single" w:sz="4" w:space="0" w:color="auto"/>
              <w:left w:val="nil"/>
              <w:bottom w:val="single" w:sz="4" w:space="0" w:color="auto"/>
              <w:right w:val="single" w:sz="4" w:space="0" w:color="auto"/>
            </w:tcBorders>
            <w:vAlign w:val="center"/>
          </w:tcPr>
          <w:p w14:paraId="440EE402" w14:textId="77777777" w:rsidR="00E815D8" w:rsidRPr="006F4E50" w:rsidRDefault="00E815D8" w:rsidP="00ED1A50">
            <w:pPr>
              <w:jc w:val="center"/>
            </w:pPr>
            <w:r w:rsidRPr="006F4E50">
              <w:t>235,23</w:t>
            </w:r>
          </w:p>
        </w:tc>
        <w:tc>
          <w:tcPr>
            <w:tcW w:w="910" w:type="dxa"/>
            <w:tcBorders>
              <w:top w:val="single" w:sz="4" w:space="0" w:color="auto"/>
              <w:left w:val="nil"/>
              <w:bottom w:val="single" w:sz="4" w:space="0" w:color="auto"/>
              <w:right w:val="single" w:sz="4" w:space="0" w:color="auto"/>
            </w:tcBorders>
            <w:vAlign w:val="center"/>
          </w:tcPr>
          <w:p w14:paraId="0A4E067C" w14:textId="77777777" w:rsidR="00E815D8" w:rsidRPr="006F4E50" w:rsidRDefault="00E815D8" w:rsidP="00ED1A50">
            <w:pPr>
              <w:jc w:val="center"/>
            </w:pPr>
            <w:r w:rsidRPr="006F4E50">
              <w:t>265,35</w:t>
            </w:r>
          </w:p>
        </w:tc>
        <w:tc>
          <w:tcPr>
            <w:tcW w:w="910" w:type="dxa"/>
            <w:tcBorders>
              <w:top w:val="single" w:sz="4" w:space="0" w:color="auto"/>
              <w:left w:val="nil"/>
              <w:bottom w:val="single" w:sz="4" w:space="0" w:color="auto"/>
              <w:right w:val="single" w:sz="4" w:space="0" w:color="auto"/>
            </w:tcBorders>
            <w:vAlign w:val="center"/>
          </w:tcPr>
          <w:p w14:paraId="6E5B69C8" w14:textId="77777777" w:rsidR="00E815D8" w:rsidRPr="006F4E50" w:rsidRDefault="00E815D8" w:rsidP="00ED1A50">
            <w:pPr>
              <w:jc w:val="center"/>
            </w:pPr>
            <w:r w:rsidRPr="006F4E50">
              <w:t>249,65</w:t>
            </w:r>
          </w:p>
        </w:tc>
        <w:tc>
          <w:tcPr>
            <w:tcW w:w="1220" w:type="dxa"/>
            <w:tcBorders>
              <w:top w:val="single" w:sz="4" w:space="0" w:color="auto"/>
              <w:left w:val="nil"/>
              <w:bottom w:val="single" w:sz="4" w:space="0" w:color="auto"/>
              <w:right w:val="single" w:sz="4" w:space="0" w:color="auto"/>
            </w:tcBorders>
            <w:vAlign w:val="center"/>
          </w:tcPr>
          <w:p w14:paraId="43F61A56" w14:textId="77777777" w:rsidR="00E815D8" w:rsidRPr="006F4E50" w:rsidRDefault="00E815D8" w:rsidP="00ED1A50">
            <w:pPr>
              <w:ind w:left="-166" w:right="-104"/>
              <w:jc w:val="center"/>
            </w:pPr>
            <w:r w:rsidRPr="006F4E50">
              <w:t>58,04</w:t>
            </w:r>
          </w:p>
        </w:tc>
        <w:tc>
          <w:tcPr>
            <w:tcW w:w="1559" w:type="dxa"/>
            <w:tcBorders>
              <w:top w:val="single" w:sz="4" w:space="0" w:color="auto"/>
              <w:left w:val="nil"/>
              <w:bottom w:val="single" w:sz="4" w:space="0" w:color="auto"/>
              <w:right w:val="single" w:sz="4" w:space="0" w:color="auto"/>
            </w:tcBorders>
            <w:vAlign w:val="center"/>
          </w:tcPr>
          <w:p w14:paraId="535D38AC" w14:textId="77777777" w:rsidR="00E815D8" w:rsidRPr="006F4E50" w:rsidRDefault="00E815D8" w:rsidP="00ED1A50">
            <w:pPr>
              <w:jc w:val="center"/>
            </w:pPr>
            <w:r w:rsidRPr="006F4E50">
              <w:t>3 204,10</w:t>
            </w:r>
          </w:p>
        </w:tc>
        <w:tc>
          <w:tcPr>
            <w:tcW w:w="1105" w:type="dxa"/>
            <w:tcBorders>
              <w:top w:val="single" w:sz="4" w:space="0" w:color="auto"/>
              <w:left w:val="nil"/>
              <w:bottom w:val="single" w:sz="4" w:space="0" w:color="auto"/>
              <w:right w:val="single" w:sz="4" w:space="0" w:color="auto"/>
            </w:tcBorders>
            <w:vAlign w:val="center"/>
          </w:tcPr>
          <w:p w14:paraId="3A53F9BF" w14:textId="77777777" w:rsidR="00E815D8" w:rsidRPr="006F4E50" w:rsidRDefault="00E815D8" w:rsidP="00ED1A50">
            <w:pPr>
              <w:jc w:val="center"/>
            </w:pPr>
            <w:r w:rsidRPr="006F4E50">
              <w:t>х</w:t>
            </w:r>
          </w:p>
        </w:tc>
        <w:tc>
          <w:tcPr>
            <w:tcW w:w="993" w:type="dxa"/>
            <w:tcBorders>
              <w:top w:val="single" w:sz="4" w:space="0" w:color="auto"/>
              <w:left w:val="nil"/>
              <w:bottom w:val="single" w:sz="4" w:space="0" w:color="auto"/>
              <w:right w:val="single" w:sz="4" w:space="0" w:color="auto"/>
            </w:tcBorders>
            <w:vAlign w:val="center"/>
          </w:tcPr>
          <w:p w14:paraId="42A0F75E" w14:textId="77777777" w:rsidR="00E815D8" w:rsidRPr="006F4E50" w:rsidRDefault="00E815D8" w:rsidP="00ED1A50">
            <w:pPr>
              <w:jc w:val="center"/>
            </w:pPr>
            <w:r w:rsidRPr="006F4E50">
              <w:t>х</w:t>
            </w:r>
          </w:p>
        </w:tc>
      </w:tr>
      <w:tr w:rsidR="00E815D8" w:rsidRPr="006F4E50" w14:paraId="5CDFE01B" w14:textId="77777777" w:rsidTr="00ED1A50">
        <w:trPr>
          <w:trHeight w:val="85"/>
        </w:trPr>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E4E112" w14:textId="77777777" w:rsidR="00E815D8" w:rsidRPr="006F4E50" w:rsidRDefault="00E815D8" w:rsidP="00ED1A50">
            <w:pPr>
              <w:rPr>
                <w:sz w:val="20"/>
              </w:rPr>
            </w:pPr>
          </w:p>
        </w:tc>
        <w:tc>
          <w:tcPr>
            <w:tcW w:w="1476" w:type="dxa"/>
            <w:tcBorders>
              <w:top w:val="single" w:sz="4" w:space="0" w:color="auto"/>
              <w:left w:val="nil"/>
              <w:bottom w:val="single" w:sz="4" w:space="0" w:color="auto"/>
              <w:right w:val="single" w:sz="4" w:space="0" w:color="auto"/>
            </w:tcBorders>
            <w:vAlign w:val="center"/>
          </w:tcPr>
          <w:p w14:paraId="019B6B79" w14:textId="77777777" w:rsidR="00E815D8" w:rsidRPr="006F4E50" w:rsidRDefault="00E815D8" w:rsidP="00ED1A50">
            <w:pPr>
              <w:jc w:val="center"/>
            </w:pPr>
            <w:r w:rsidRPr="006F4E50">
              <w:t>с 01.07.2029</w:t>
            </w:r>
          </w:p>
        </w:tc>
        <w:tc>
          <w:tcPr>
            <w:tcW w:w="910" w:type="dxa"/>
            <w:tcBorders>
              <w:top w:val="single" w:sz="4" w:space="0" w:color="auto"/>
              <w:left w:val="single" w:sz="4" w:space="0" w:color="auto"/>
              <w:bottom w:val="single" w:sz="4" w:space="0" w:color="auto"/>
              <w:right w:val="single" w:sz="4" w:space="0" w:color="auto"/>
            </w:tcBorders>
            <w:vAlign w:val="center"/>
          </w:tcPr>
          <w:p w14:paraId="4276C511" w14:textId="77777777" w:rsidR="00E815D8" w:rsidRPr="006F4E50" w:rsidRDefault="00E815D8" w:rsidP="00ED1A50">
            <w:pPr>
              <w:jc w:val="center"/>
            </w:pPr>
            <w:r w:rsidRPr="006F4E50">
              <w:t>326,92</w:t>
            </w:r>
          </w:p>
        </w:tc>
        <w:tc>
          <w:tcPr>
            <w:tcW w:w="910" w:type="dxa"/>
            <w:tcBorders>
              <w:top w:val="single" w:sz="4" w:space="0" w:color="auto"/>
              <w:left w:val="nil"/>
              <w:bottom w:val="single" w:sz="4" w:space="0" w:color="auto"/>
              <w:right w:val="single" w:sz="4" w:space="0" w:color="auto"/>
            </w:tcBorders>
            <w:vAlign w:val="center"/>
          </w:tcPr>
          <w:p w14:paraId="6172FB49" w14:textId="77777777" w:rsidR="00E815D8" w:rsidRPr="006F4E50" w:rsidRDefault="00E815D8" w:rsidP="00ED1A50">
            <w:pPr>
              <w:jc w:val="center"/>
            </w:pPr>
            <w:r w:rsidRPr="006F4E50">
              <w:t>305,81</w:t>
            </w:r>
          </w:p>
        </w:tc>
        <w:tc>
          <w:tcPr>
            <w:tcW w:w="910" w:type="dxa"/>
            <w:tcBorders>
              <w:top w:val="single" w:sz="4" w:space="0" w:color="auto"/>
              <w:left w:val="nil"/>
              <w:bottom w:val="single" w:sz="4" w:space="0" w:color="auto"/>
              <w:right w:val="single" w:sz="4" w:space="0" w:color="auto"/>
            </w:tcBorders>
            <w:vAlign w:val="center"/>
          </w:tcPr>
          <w:p w14:paraId="131F0A38" w14:textId="77777777" w:rsidR="00E815D8" w:rsidRPr="006F4E50" w:rsidRDefault="00E815D8" w:rsidP="00ED1A50">
            <w:pPr>
              <w:jc w:val="center"/>
            </w:pPr>
            <w:r w:rsidRPr="006F4E50">
              <w:t>345,48</w:t>
            </w:r>
          </w:p>
        </w:tc>
        <w:tc>
          <w:tcPr>
            <w:tcW w:w="910" w:type="dxa"/>
            <w:tcBorders>
              <w:top w:val="single" w:sz="4" w:space="0" w:color="auto"/>
              <w:left w:val="nil"/>
              <w:bottom w:val="single" w:sz="4" w:space="0" w:color="auto"/>
              <w:right w:val="single" w:sz="4" w:space="0" w:color="auto"/>
            </w:tcBorders>
            <w:vAlign w:val="center"/>
          </w:tcPr>
          <w:p w14:paraId="28D7D2FF" w14:textId="77777777" w:rsidR="00E815D8" w:rsidRPr="006F4E50" w:rsidRDefault="00E815D8" w:rsidP="00ED1A50">
            <w:pPr>
              <w:jc w:val="center"/>
            </w:pPr>
            <w:r w:rsidRPr="006F4E50">
              <w:t>324,80</w:t>
            </w:r>
          </w:p>
        </w:tc>
        <w:tc>
          <w:tcPr>
            <w:tcW w:w="910" w:type="dxa"/>
            <w:tcBorders>
              <w:top w:val="single" w:sz="4" w:space="0" w:color="auto"/>
              <w:left w:val="nil"/>
              <w:bottom w:val="single" w:sz="4" w:space="0" w:color="auto"/>
              <w:right w:val="single" w:sz="4" w:space="0" w:color="auto"/>
            </w:tcBorders>
            <w:vAlign w:val="center"/>
          </w:tcPr>
          <w:p w14:paraId="7AC65381" w14:textId="77777777" w:rsidR="00E815D8" w:rsidRPr="006F4E50" w:rsidRDefault="00E815D8" w:rsidP="00ED1A50">
            <w:pPr>
              <w:jc w:val="center"/>
            </w:pPr>
            <w:r w:rsidRPr="006F4E50">
              <w:t>272,43</w:t>
            </w:r>
          </w:p>
        </w:tc>
        <w:tc>
          <w:tcPr>
            <w:tcW w:w="910" w:type="dxa"/>
            <w:tcBorders>
              <w:top w:val="single" w:sz="4" w:space="0" w:color="auto"/>
              <w:left w:val="nil"/>
              <w:bottom w:val="single" w:sz="4" w:space="0" w:color="auto"/>
              <w:right w:val="single" w:sz="4" w:space="0" w:color="auto"/>
            </w:tcBorders>
            <w:vAlign w:val="center"/>
          </w:tcPr>
          <w:p w14:paraId="257E7805" w14:textId="77777777" w:rsidR="00E815D8" w:rsidRPr="006F4E50" w:rsidRDefault="00E815D8" w:rsidP="00ED1A50">
            <w:pPr>
              <w:jc w:val="center"/>
            </w:pPr>
            <w:r w:rsidRPr="006F4E50">
              <w:t>254,84</w:t>
            </w:r>
          </w:p>
        </w:tc>
        <w:tc>
          <w:tcPr>
            <w:tcW w:w="910" w:type="dxa"/>
            <w:tcBorders>
              <w:top w:val="single" w:sz="4" w:space="0" w:color="auto"/>
              <w:left w:val="nil"/>
              <w:bottom w:val="single" w:sz="4" w:space="0" w:color="auto"/>
              <w:right w:val="single" w:sz="4" w:space="0" w:color="auto"/>
            </w:tcBorders>
            <w:vAlign w:val="center"/>
          </w:tcPr>
          <w:p w14:paraId="7FCF30E7" w14:textId="77777777" w:rsidR="00E815D8" w:rsidRPr="006F4E50" w:rsidRDefault="00E815D8" w:rsidP="00ED1A50">
            <w:pPr>
              <w:jc w:val="center"/>
            </w:pPr>
            <w:r w:rsidRPr="006F4E50">
              <w:t>287,90</w:t>
            </w:r>
          </w:p>
        </w:tc>
        <w:tc>
          <w:tcPr>
            <w:tcW w:w="910" w:type="dxa"/>
            <w:tcBorders>
              <w:top w:val="single" w:sz="4" w:space="0" w:color="auto"/>
              <w:left w:val="nil"/>
              <w:bottom w:val="single" w:sz="4" w:space="0" w:color="auto"/>
              <w:right w:val="single" w:sz="4" w:space="0" w:color="auto"/>
            </w:tcBorders>
            <w:vAlign w:val="center"/>
          </w:tcPr>
          <w:p w14:paraId="4A940CFF" w14:textId="77777777" w:rsidR="00E815D8" w:rsidRPr="006F4E50" w:rsidRDefault="00E815D8" w:rsidP="00ED1A50">
            <w:pPr>
              <w:jc w:val="center"/>
            </w:pPr>
            <w:r w:rsidRPr="006F4E50">
              <w:t>270,67</w:t>
            </w:r>
          </w:p>
        </w:tc>
        <w:tc>
          <w:tcPr>
            <w:tcW w:w="1220" w:type="dxa"/>
            <w:tcBorders>
              <w:top w:val="single" w:sz="4" w:space="0" w:color="auto"/>
              <w:left w:val="nil"/>
              <w:bottom w:val="single" w:sz="4" w:space="0" w:color="auto"/>
              <w:right w:val="single" w:sz="4" w:space="0" w:color="auto"/>
            </w:tcBorders>
            <w:vAlign w:val="center"/>
          </w:tcPr>
          <w:p w14:paraId="2CC36EE0" w14:textId="77777777" w:rsidR="00E815D8" w:rsidRPr="006F4E50" w:rsidRDefault="00E815D8" w:rsidP="00ED1A50">
            <w:pPr>
              <w:ind w:left="-166" w:right="-104"/>
              <w:jc w:val="center"/>
            </w:pPr>
            <w:r w:rsidRPr="006F4E50">
              <w:t>60,36</w:t>
            </w:r>
          </w:p>
        </w:tc>
        <w:tc>
          <w:tcPr>
            <w:tcW w:w="1559" w:type="dxa"/>
            <w:tcBorders>
              <w:top w:val="single" w:sz="4" w:space="0" w:color="auto"/>
              <w:left w:val="nil"/>
              <w:bottom w:val="single" w:sz="4" w:space="0" w:color="auto"/>
              <w:right w:val="single" w:sz="4" w:space="0" w:color="auto"/>
            </w:tcBorders>
            <w:vAlign w:val="center"/>
          </w:tcPr>
          <w:p w14:paraId="608151DA" w14:textId="77777777" w:rsidR="00E815D8" w:rsidRPr="006F4E50" w:rsidRDefault="00E815D8" w:rsidP="00ED1A50">
            <w:pPr>
              <w:jc w:val="center"/>
            </w:pPr>
            <w:r w:rsidRPr="006F4E50">
              <w:t>3 516,90</w:t>
            </w:r>
          </w:p>
        </w:tc>
        <w:tc>
          <w:tcPr>
            <w:tcW w:w="1105" w:type="dxa"/>
            <w:tcBorders>
              <w:top w:val="single" w:sz="4" w:space="0" w:color="auto"/>
              <w:left w:val="nil"/>
              <w:bottom w:val="single" w:sz="4" w:space="0" w:color="auto"/>
              <w:right w:val="single" w:sz="4" w:space="0" w:color="auto"/>
            </w:tcBorders>
            <w:vAlign w:val="center"/>
          </w:tcPr>
          <w:p w14:paraId="5C2E072A" w14:textId="77777777" w:rsidR="00E815D8" w:rsidRPr="006F4E50" w:rsidRDefault="00E815D8" w:rsidP="00ED1A50">
            <w:pPr>
              <w:jc w:val="center"/>
            </w:pPr>
            <w:r w:rsidRPr="006F4E50">
              <w:t>х</w:t>
            </w:r>
          </w:p>
        </w:tc>
        <w:tc>
          <w:tcPr>
            <w:tcW w:w="993" w:type="dxa"/>
            <w:tcBorders>
              <w:top w:val="single" w:sz="4" w:space="0" w:color="auto"/>
              <w:left w:val="nil"/>
              <w:bottom w:val="single" w:sz="4" w:space="0" w:color="auto"/>
              <w:right w:val="single" w:sz="4" w:space="0" w:color="auto"/>
            </w:tcBorders>
            <w:vAlign w:val="center"/>
          </w:tcPr>
          <w:p w14:paraId="6CD5B078" w14:textId="77777777" w:rsidR="00E815D8" w:rsidRPr="006F4E50" w:rsidRDefault="00E815D8" w:rsidP="00ED1A50">
            <w:pPr>
              <w:jc w:val="center"/>
            </w:pPr>
            <w:r w:rsidRPr="006F4E50">
              <w:t>х</w:t>
            </w:r>
          </w:p>
        </w:tc>
      </w:tr>
    </w:tbl>
    <w:p w14:paraId="13A55709" w14:textId="77777777" w:rsidR="00E815D8" w:rsidRPr="006F4E50" w:rsidRDefault="00E815D8" w:rsidP="00E815D8">
      <w:pPr>
        <w:ind w:firstLine="709"/>
        <w:rPr>
          <w:bCs/>
          <w:sz w:val="28"/>
          <w:szCs w:val="28"/>
        </w:rPr>
      </w:pPr>
    </w:p>
    <w:p w14:paraId="4908A4F9" w14:textId="77777777" w:rsidR="00E815D8" w:rsidRPr="006F4E50" w:rsidRDefault="00E815D8" w:rsidP="00E815D8">
      <w:pPr>
        <w:ind w:firstLine="709"/>
        <w:rPr>
          <w:bCs/>
          <w:sz w:val="28"/>
          <w:szCs w:val="28"/>
        </w:rPr>
      </w:pPr>
      <w:r w:rsidRPr="006F4E50">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6BADC0D7" w14:textId="77777777" w:rsidR="00E815D8" w:rsidRPr="006F4E50" w:rsidRDefault="00E815D8" w:rsidP="00E815D8">
      <w:pPr>
        <w:ind w:right="33" w:firstLine="709"/>
        <w:jc w:val="both"/>
        <w:rPr>
          <w:bCs/>
          <w:sz w:val="28"/>
          <w:szCs w:val="28"/>
        </w:rPr>
      </w:pPr>
      <w:r w:rsidRPr="006F4E50">
        <w:rPr>
          <w:bCs/>
          <w:sz w:val="28"/>
          <w:szCs w:val="28"/>
        </w:rPr>
        <w:t>** Компонент на тепловую энергию для ООО «УК «</w:t>
      </w:r>
      <w:proofErr w:type="spellStart"/>
      <w:r w:rsidRPr="006F4E50">
        <w:rPr>
          <w:bCs/>
          <w:sz w:val="28"/>
          <w:szCs w:val="28"/>
        </w:rPr>
        <w:t>ЖилКомплекс</w:t>
      </w:r>
      <w:proofErr w:type="spellEnd"/>
      <w:r w:rsidRPr="006F4E50">
        <w:rPr>
          <w:bCs/>
          <w:sz w:val="28"/>
          <w:szCs w:val="28"/>
        </w:rPr>
        <w:t xml:space="preserve">» установлен постановлением </w:t>
      </w:r>
      <w:r w:rsidRPr="006F4E50">
        <w:rPr>
          <w:sz w:val="28"/>
        </w:rPr>
        <w:t xml:space="preserve">Региональной энергетической комиссии Кузбасса </w:t>
      </w:r>
      <w:r w:rsidRPr="006F4E50">
        <w:rPr>
          <w:bCs/>
          <w:sz w:val="28"/>
          <w:szCs w:val="28"/>
        </w:rPr>
        <w:t>от 13.03.2025 № 79 (в редакции постановления РЭК Кузбасса от 11.12.2025 № 491)</w:t>
      </w:r>
    </w:p>
    <w:p w14:paraId="42CB22D4" w14:textId="3BDA1138" w:rsidR="00E815D8" w:rsidRDefault="00E815D8" w:rsidP="00E815D8">
      <w:pPr>
        <w:tabs>
          <w:tab w:val="left" w:pos="9214"/>
        </w:tabs>
        <w:ind w:left="-1075" w:right="-739" w:firstLine="6887"/>
      </w:pPr>
    </w:p>
    <w:p w14:paraId="37D375AC" w14:textId="465629A4" w:rsidR="00446040" w:rsidRDefault="00446040" w:rsidP="00E815D8">
      <w:pPr>
        <w:tabs>
          <w:tab w:val="left" w:pos="9214"/>
        </w:tabs>
        <w:ind w:left="-1075" w:right="-739" w:firstLine="6887"/>
      </w:pPr>
    </w:p>
    <w:p w14:paraId="72885077" w14:textId="7283E7E7" w:rsidR="00446040" w:rsidRDefault="00446040" w:rsidP="00E815D8">
      <w:pPr>
        <w:tabs>
          <w:tab w:val="left" w:pos="9214"/>
        </w:tabs>
        <w:ind w:left="-1075" w:right="-739" w:firstLine="6887"/>
      </w:pPr>
    </w:p>
    <w:p w14:paraId="496480BA" w14:textId="2FAB4A7F" w:rsidR="00446040" w:rsidRDefault="00446040" w:rsidP="00E815D8">
      <w:pPr>
        <w:tabs>
          <w:tab w:val="left" w:pos="9214"/>
        </w:tabs>
        <w:ind w:left="-1075" w:right="-739" w:firstLine="6887"/>
      </w:pPr>
    </w:p>
    <w:p w14:paraId="5955A554" w14:textId="45B47463" w:rsidR="00446040" w:rsidRDefault="00446040" w:rsidP="00E815D8">
      <w:pPr>
        <w:tabs>
          <w:tab w:val="left" w:pos="9214"/>
        </w:tabs>
        <w:ind w:left="-1075" w:right="-739" w:firstLine="6887"/>
      </w:pPr>
    </w:p>
    <w:p w14:paraId="36E1D0E2" w14:textId="10173C8E" w:rsidR="00446040" w:rsidRDefault="00446040" w:rsidP="00E815D8">
      <w:pPr>
        <w:tabs>
          <w:tab w:val="left" w:pos="9214"/>
        </w:tabs>
        <w:ind w:left="-1075" w:right="-739" w:firstLine="6887"/>
      </w:pPr>
    </w:p>
    <w:p w14:paraId="667ACDE1" w14:textId="103916B8" w:rsidR="00446040" w:rsidRDefault="00446040" w:rsidP="00E815D8">
      <w:pPr>
        <w:tabs>
          <w:tab w:val="left" w:pos="9214"/>
        </w:tabs>
        <w:ind w:left="-1075" w:right="-739" w:firstLine="6887"/>
      </w:pPr>
    </w:p>
    <w:p w14:paraId="79294C7C" w14:textId="4068215D" w:rsidR="00446040" w:rsidRDefault="00446040" w:rsidP="00E815D8">
      <w:pPr>
        <w:tabs>
          <w:tab w:val="left" w:pos="9214"/>
        </w:tabs>
        <w:ind w:left="-1075" w:right="-739" w:firstLine="6887"/>
      </w:pPr>
    </w:p>
    <w:p w14:paraId="75D4D169" w14:textId="0072A72E" w:rsidR="00446040" w:rsidRDefault="00446040" w:rsidP="00E815D8">
      <w:pPr>
        <w:tabs>
          <w:tab w:val="left" w:pos="9214"/>
        </w:tabs>
        <w:ind w:left="-1075" w:right="-739" w:firstLine="6887"/>
      </w:pPr>
    </w:p>
    <w:p w14:paraId="498430E7" w14:textId="6F54F9AA" w:rsidR="00446040" w:rsidRDefault="00446040" w:rsidP="00E815D8">
      <w:pPr>
        <w:tabs>
          <w:tab w:val="left" w:pos="9214"/>
        </w:tabs>
        <w:ind w:left="-1075" w:right="-739" w:firstLine="6887"/>
      </w:pPr>
    </w:p>
    <w:p w14:paraId="29FADBB5" w14:textId="17CB666E" w:rsidR="00446040" w:rsidRDefault="00446040" w:rsidP="00E815D8">
      <w:pPr>
        <w:tabs>
          <w:tab w:val="left" w:pos="9214"/>
        </w:tabs>
        <w:ind w:left="-1075" w:right="-739" w:firstLine="6887"/>
      </w:pPr>
    </w:p>
    <w:p w14:paraId="71253BDC" w14:textId="3C766613" w:rsidR="00446040" w:rsidRDefault="00446040" w:rsidP="00E815D8">
      <w:pPr>
        <w:tabs>
          <w:tab w:val="left" w:pos="9214"/>
        </w:tabs>
        <w:ind w:left="-1075" w:right="-739" w:firstLine="6887"/>
      </w:pPr>
    </w:p>
    <w:p w14:paraId="2536CA2F" w14:textId="41F73A67" w:rsidR="00446040" w:rsidRDefault="00446040" w:rsidP="00E815D8">
      <w:pPr>
        <w:tabs>
          <w:tab w:val="left" w:pos="9214"/>
        </w:tabs>
        <w:ind w:left="-1075" w:right="-739" w:firstLine="6887"/>
      </w:pPr>
    </w:p>
    <w:p w14:paraId="44884647" w14:textId="3AFCE8DC" w:rsidR="00446040" w:rsidRDefault="00446040" w:rsidP="00E815D8">
      <w:pPr>
        <w:tabs>
          <w:tab w:val="left" w:pos="9214"/>
        </w:tabs>
        <w:ind w:left="-1075" w:right="-739" w:firstLine="6887"/>
      </w:pPr>
    </w:p>
    <w:p w14:paraId="137E1C50" w14:textId="6810DB1D" w:rsidR="00446040" w:rsidRDefault="00446040" w:rsidP="00E815D8">
      <w:pPr>
        <w:tabs>
          <w:tab w:val="left" w:pos="9214"/>
        </w:tabs>
        <w:ind w:left="-1075" w:right="-739" w:firstLine="6887"/>
      </w:pPr>
    </w:p>
    <w:p w14:paraId="69B2CE42" w14:textId="0B9FBB4E" w:rsidR="00446040" w:rsidRDefault="00446040" w:rsidP="00E815D8">
      <w:pPr>
        <w:tabs>
          <w:tab w:val="left" w:pos="9214"/>
        </w:tabs>
        <w:ind w:left="-1075" w:right="-739" w:firstLine="6887"/>
      </w:pPr>
    </w:p>
    <w:p w14:paraId="09E16672" w14:textId="2723E55A" w:rsidR="00446040" w:rsidRDefault="00446040" w:rsidP="00E815D8">
      <w:pPr>
        <w:tabs>
          <w:tab w:val="left" w:pos="9214"/>
        </w:tabs>
        <w:ind w:left="-1075" w:right="-739" w:firstLine="6887"/>
      </w:pPr>
    </w:p>
    <w:p w14:paraId="2722818B" w14:textId="71D06EC9" w:rsidR="00446040" w:rsidRDefault="00446040" w:rsidP="00E815D8">
      <w:pPr>
        <w:tabs>
          <w:tab w:val="left" w:pos="9214"/>
        </w:tabs>
        <w:ind w:left="-1075" w:right="-739" w:firstLine="6887"/>
      </w:pPr>
    </w:p>
    <w:p w14:paraId="6437052F" w14:textId="2DCED922" w:rsidR="00446040" w:rsidRDefault="00446040" w:rsidP="00E815D8">
      <w:pPr>
        <w:tabs>
          <w:tab w:val="left" w:pos="9214"/>
        </w:tabs>
        <w:ind w:left="-1075" w:right="-739" w:firstLine="6887"/>
      </w:pPr>
    </w:p>
    <w:p w14:paraId="736CA6E5" w14:textId="2A4B8C37" w:rsidR="00446040" w:rsidRDefault="00446040" w:rsidP="00E815D8">
      <w:pPr>
        <w:tabs>
          <w:tab w:val="left" w:pos="9214"/>
        </w:tabs>
        <w:ind w:left="-1075" w:right="-739" w:firstLine="6887"/>
      </w:pPr>
    </w:p>
    <w:p w14:paraId="2F4ED88C" w14:textId="7ED64008" w:rsidR="00446040" w:rsidRDefault="00446040" w:rsidP="00E815D8">
      <w:pPr>
        <w:tabs>
          <w:tab w:val="left" w:pos="9214"/>
        </w:tabs>
        <w:ind w:left="-1075" w:right="-739" w:firstLine="6887"/>
      </w:pPr>
    </w:p>
    <w:p w14:paraId="7C63768D" w14:textId="0EC804F9" w:rsidR="00446040" w:rsidRDefault="00446040" w:rsidP="00E815D8">
      <w:pPr>
        <w:tabs>
          <w:tab w:val="left" w:pos="9214"/>
        </w:tabs>
        <w:ind w:left="-1075" w:right="-739" w:firstLine="6887"/>
      </w:pPr>
    </w:p>
    <w:p w14:paraId="2A7380C7" w14:textId="2C200E3D" w:rsidR="00446040" w:rsidRDefault="00446040" w:rsidP="00E815D8">
      <w:pPr>
        <w:tabs>
          <w:tab w:val="left" w:pos="9214"/>
        </w:tabs>
        <w:ind w:left="-1075" w:right="-739" w:firstLine="6887"/>
      </w:pPr>
    </w:p>
    <w:p w14:paraId="64CEF99F" w14:textId="734B4331" w:rsidR="00446040" w:rsidRDefault="00446040" w:rsidP="00E815D8">
      <w:pPr>
        <w:tabs>
          <w:tab w:val="left" w:pos="9214"/>
        </w:tabs>
        <w:ind w:left="-1075" w:right="-739" w:firstLine="6887"/>
      </w:pPr>
    </w:p>
    <w:p w14:paraId="295DA75D" w14:textId="08EA584E" w:rsidR="00446040" w:rsidRDefault="00446040" w:rsidP="00E815D8">
      <w:pPr>
        <w:tabs>
          <w:tab w:val="left" w:pos="9214"/>
        </w:tabs>
        <w:ind w:left="-1075" w:right="-739" w:firstLine="6887"/>
      </w:pPr>
    </w:p>
    <w:p w14:paraId="214A60AF" w14:textId="3D6BE3D4" w:rsidR="00446040" w:rsidRDefault="00446040" w:rsidP="00E815D8">
      <w:pPr>
        <w:tabs>
          <w:tab w:val="left" w:pos="9214"/>
        </w:tabs>
        <w:ind w:left="-1075" w:right="-739" w:firstLine="6887"/>
      </w:pPr>
    </w:p>
    <w:p w14:paraId="6F101614" w14:textId="572BE3D7" w:rsidR="00446040" w:rsidRDefault="00446040" w:rsidP="00E815D8">
      <w:pPr>
        <w:tabs>
          <w:tab w:val="left" w:pos="9214"/>
        </w:tabs>
        <w:ind w:left="-1075" w:right="-739" w:firstLine="6887"/>
      </w:pPr>
    </w:p>
    <w:p w14:paraId="49D0A292" w14:textId="63F9915B" w:rsidR="00446040" w:rsidRDefault="00446040" w:rsidP="00E815D8">
      <w:pPr>
        <w:tabs>
          <w:tab w:val="left" w:pos="9214"/>
        </w:tabs>
        <w:ind w:left="-1075" w:right="-739" w:firstLine="6887"/>
      </w:pPr>
    </w:p>
    <w:p w14:paraId="784A337C" w14:textId="51A61DAC" w:rsidR="00446040" w:rsidRDefault="00446040" w:rsidP="00E815D8">
      <w:pPr>
        <w:tabs>
          <w:tab w:val="left" w:pos="9214"/>
        </w:tabs>
        <w:ind w:left="-1075" w:right="-739" w:firstLine="6887"/>
      </w:pPr>
    </w:p>
    <w:p w14:paraId="71700A45" w14:textId="77777777" w:rsidR="00446040" w:rsidRDefault="00446040" w:rsidP="00E815D8">
      <w:pPr>
        <w:tabs>
          <w:tab w:val="left" w:pos="9214"/>
        </w:tabs>
        <w:ind w:left="-1075" w:right="-739" w:firstLine="6887"/>
        <w:sectPr w:rsidR="00446040" w:rsidSect="00E815D8">
          <w:pgSz w:w="16838" w:h="11906" w:orient="landscape"/>
          <w:pgMar w:top="1559" w:right="1134" w:bottom="851" w:left="992" w:header="709" w:footer="709" w:gutter="0"/>
          <w:cols w:space="708"/>
          <w:titlePg/>
          <w:docGrid w:linePitch="360"/>
        </w:sectPr>
      </w:pPr>
    </w:p>
    <w:p w14:paraId="1E13AD1B" w14:textId="03D49E47" w:rsidR="00446040" w:rsidRPr="00EF5DB9" w:rsidRDefault="00446040" w:rsidP="00446040">
      <w:pPr>
        <w:tabs>
          <w:tab w:val="left" w:pos="9214"/>
        </w:tabs>
        <w:ind w:left="-2573" w:right="-739" w:firstLine="7960"/>
      </w:pPr>
      <w:r w:rsidRPr="00EF5DB9">
        <w:t>Приложение № 1</w:t>
      </w:r>
      <w:r>
        <w:t>3</w:t>
      </w:r>
      <w:r>
        <w:t xml:space="preserve">8 </w:t>
      </w:r>
      <w:r w:rsidRPr="00EF5DB9">
        <w:t>к протоколу № 94</w:t>
      </w:r>
    </w:p>
    <w:p w14:paraId="73E4961C" w14:textId="77777777" w:rsidR="00446040" w:rsidRPr="00EF5DB9" w:rsidRDefault="00446040" w:rsidP="00446040">
      <w:pPr>
        <w:tabs>
          <w:tab w:val="left" w:pos="9214"/>
        </w:tabs>
        <w:ind w:left="-2573" w:right="-739" w:firstLine="7960"/>
      </w:pPr>
      <w:r w:rsidRPr="00EF5DB9">
        <w:t>заседания правления Региональной</w:t>
      </w:r>
    </w:p>
    <w:p w14:paraId="235F9DF2" w14:textId="77777777" w:rsidR="00446040" w:rsidRDefault="00446040" w:rsidP="00446040">
      <w:pPr>
        <w:tabs>
          <w:tab w:val="left" w:pos="9214"/>
        </w:tabs>
        <w:ind w:left="-2573" w:right="-739" w:firstLine="7960"/>
      </w:pPr>
      <w:r w:rsidRPr="00EF5DB9">
        <w:t>энергетической комиссии</w:t>
      </w:r>
    </w:p>
    <w:p w14:paraId="263B0470" w14:textId="0EC8AE23" w:rsidR="00446040" w:rsidRDefault="00446040" w:rsidP="00446040">
      <w:pPr>
        <w:tabs>
          <w:tab w:val="left" w:pos="9214"/>
        </w:tabs>
        <w:ind w:right="-739" w:firstLine="5387"/>
      </w:pPr>
      <w:r w:rsidRPr="009675EF">
        <w:t xml:space="preserve">Кузбасса от </w:t>
      </w:r>
      <w:r>
        <w:t>11.12</w:t>
      </w:r>
      <w:r w:rsidRPr="009675EF">
        <w:t>.202</w:t>
      </w:r>
      <w:r>
        <w:t>5</w:t>
      </w:r>
    </w:p>
    <w:p w14:paraId="43CD2BDD" w14:textId="31188B23" w:rsidR="00446040" w:rsidRDefault="00446040" w:rsidP="00446040">
      <w:pPr>
        <w:tabs>
          <w:tab w:val="left" w:pos="9214"/>
        </w:tabs>
        <w:ind w:right="-739" w:firstLine="5387"/>
      </w:pPr>
    </w:p>
    <w:p w14:paraId="159E8CFE" w14:textId="7E93A67D" w:rsidR="00446040" w:rsidRDefault="00446040" w:rsidP="00446040">
      <w:pPr>
        <w:tabs>
          <w:tab w:val="left" w:pos="9214"/>
        </w:tabs>
        <w:ind w:right="-739" w:firstLine="5387"/>
      </w:pPr>
    </w:p>
    <w:p w14:paraId="3E59041E" w14:textId="77777777" w:rsidR="00D24026" w:rsidRPr="00B66BE5" w:rsidRDefault="00D24026" w:rsidP="00D24026">
      <w:pPr>
        <w:ind w:right="-144" w:firstLine="709"/>
        <w:jc w:val="center"/>
        <w:rPr>
          <w:b/>
          <w:bCs/>
          <w:sz w:val="28"/>
          <w:szCs w:val="28"/>
          <w:lang w:eastAsia="en-US"/>
        </w:rPr>
      </w:pPr>
      <w:r w:rsidRPr="00B66BE5">
        <w:rPr>
          <w:b/>
          <w:bCs/>
          <w:sz w:val="28"/>
          <w:szCs w:val="28"/>
          <w:lang w:eastAsia="en-US"/>
        </w:rPr>
        <w:t xml:space="preserve">Розничные цены на газ, реализуемый населению Кемеровской области - Кузбасса ООО «Газпром межрегионгаз Кемерово» </w:t>
      </w:r>
    </w:p>
    <w:tbl>
      <w:tblPr>
        <w:tblpPr w:leftFromText="180" w:rightFromText="180" w:vertAnchor="text" w:horzAnchor="margin" w:tblpXSpec="center" w:tblpY="384"/>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559"/>
        <w:gridCol w:w="2125"/>
      </w:tblGrid>
      <w:tr w:rsidR="00D24026" w:rsidRPr="00B66BE5" w14:paraId="49A07139" w14:textId="77777777" w:rsidTr="00ED1A50">
        <w:trPr>
          <w:trHeight w:val="516"/>
          <w:jc w:val="center"/>
        </w:trPr>
        <w:tc>
          <w:tcPr>
            <w:tcW w:w="562" w:type="dxa"/>
            <w:shd w:val="clear" w:color="auto" w:fill="auto"/>
            <w:vAlign w:val="center"/>
          </w:tcPr>
          <w:p w14:paraId="77FFB97A" w14:textId="77777777" w:rsidR="00D24026" w:rsidRPr="00B66BE5" w:rsidRDefault="00D24026" w:rsidP="00ED1A50">
            <w:pPr>
              <w:ind w:right="-3"/>
              <w:jc w:val="center"/>
              <w:rPr>
                <w:bCs/>
                <w:lang w:eastAsia="en-US"/>
              </w:rPr>
            </w:pPr>
            <w:r w:rsidRPr="00B66BE5">
              <w:rPr>
                <w:bCs/>
                <w:lang w:eastAsia="en-US"/>
              </w:rPr>
              <w:t>№ п/п</w:t>
            </w:r>
          </w:p>
        </w:tc>
        <w:tc>
          <w:tcPr>
            <w:tcW w:w="5529" w:type="dxa"/>
            <w:shd w:val="clear" w:color="auto" w:fill="auto"/>
            <w:vAlign w:val="center"/>
          </w:tcPr>
          <w:p w14:paraId="287B8192" w14:textId="77777777" w:rsidR="00D24026" w:rsidRPr="00B66BE5" w:rsidRDefault="00D24026" w:rsidP="00ED1A50">
            <w:pPr>
              <w:ind w:right="-3"/>
              <w:jc w:val="center"/>
              <w:rPr>
                <w:bCs/>
                <w:lang w:eastAsia="en-US"/>
              </w:rPr>
            </w:pPr>
            <w:r w:rsidRPr="00B66BE5">
              <w:rPr>
                <w:bCs/>
                <w:lang w:eastAsia="en-US"/>
              </w:rPr>
              <w:t xml:space="preserve">Направления использования газа населением </w:t>
            </w:r>
          </w:p>
        </w:tc>
        <w:tc>
          <w:tcPr>
            <w:tcW w:w="1559" w:type="dxa"/>
            <w:shd w:val="clear" w:color="auto" w:fill="auto"/>
            <w:vAlign w:val="center"/>
          </w:tcPr>
          <w:p w14:paraId="25268872" w14:textId="77777777" w:rsidR="00D24026" w:rsidRPr="00B66BE5" w:rsidRDefault="00D24026" w:rsidP="00ED1A50">
            <w:pPr>
              <w:ind w:right="-3"/>
              <w:jc w:val="center"/>
              <w:rPr>
                <w:bCs/>
                <w:lang w:eastAsia="en-US"/>
              </w:rPr>
            </w:pPr>
            <w:r w:rsidRPr="00B66BE5">
              <w:rPr>
                <w:bCs/>
                <w:lang w:eastAsia="en-US"/>
              </w:rPr>
              <w:t>Единицы измерения</w:t>
            </w:r>
          </w:p>
          <w:p w14:paraId="524D3F0D" w14:textId="77777777" w:rsidR="00D24026" w:rsidRPr="00B66BE5" w:rsidRDefault="00D24026" w:rsidP="00ED1A50">
            <w:pPr>
              <w:ind w:right="-3"/>
              <w:jc w:val="center"/>
              <w:rPr>
                <w:bCs/>
                <w:lang w:eastAsia="en-US"/>
              </w:rPr>
            </w:pPr>
          </w:p>
        </w:tc>
        <w:tc>
          <w:tcPr>
            <w:tcW w:w="2125" w:type="dxa"/>
          </w:tcPr>
          <w:p w14:paraId="7878B40E" w14:textId="77777777" w:rsidR="00D24026" w:rsidRPr="00B66BE5" w:rsidRDefault="00D24026" w:rsidP="00ED1A50">
            <w:pPr>
              <w:ind w:right="-3"/>
              <w:jc w:val="center"/>
              <w:rPr>
                <w:bCs/>
                <w:lang w:eastAsia="en-US"/>
              </w:rPr>
            </w:pPr>
            <w:r w:rsidRPr="00B66BE5">
              <w:rPr>
                <w:bCs/>
                <w:lang w:eastAsia="en-US"/>
              </w:rPr>
              <w:t xml:space="preserve">Розничные цены на газ </w:t>
            </w:r>
            <w:r w:rsidRPr="00B66BE5">
              <w:rPr>
                <w:bCs/>
                <w:lang w:eastAsia="en-US"/>
              </w:rPr>
              <w:br/>
              <w:t>(с учетом НДС)</w:t>
            </w:r>
          </w:p>
        </w:tc>
      </w:tr>
      <w:tr w:rsidR="00D24026" w:rsidRPr="00B66BE5" w14:paraId="5A2FE550" w14:textId="77777777" w:rsidTr="00ED1A50">
        <w:trPr>
          <w:jc w:val="center"/>
        </w:trPr>
        <w:tc>
          <w:tcPr>
            <w:tcW w:w="562" w:type="dxa"/>
            <w:shd w:val="clear" w:color="auto" w:fill="auto"/>
            <w:vAlign w:val="center"/>
          </w:tcPr>
          <w:p w14:paraId="2B248687" w14:textId="77777777" w:rsidR="00D24026" w:rsidRPr="00B66BE5" w:rsidRDefault="00D24026" w:rsidP="00ED1A50">
            <w:pPr>
              <w:ind w:right="-3"/>
              <w:jc w:val="center"/>
              <w:rPr>
                <w:bCs/>
                <w:lang w:eastAsia="en-US"/>
              </w:rPr>
            </w:pPr>
            <w:r w:rsidRPr="00B66BE5">
              <w:rPr>
                <w:bCs/>
                <w:lang w:eastAsia="en-US"/>
              </w:rPr>
              <w:t>1</w:t>
            </w:r>
          </w:p>
        </w:tc>
        <w:tc>
          <w:tcPr>
            <w:tcW w:w="5529" w:type="dxa"/>
            <w:shd w:val="clear" w:color="auto" w:fill="auto"/>
            <w:vAlign w:val="center"/>
          </w:tcPr>
          <w:p w14:paraId="3349B552" w14:textId="77777777" w:rsidR="00D24026" w:rsidRPr="00B66BE5" w:rsidRDefault="00D24026" w:rsidP="00ED1A50">
            <w:pPr>
              <w:ind w:right="-3"/>
              <w:jc w:val="center"/>
              <w:rPr>
                <w:bCs/>
                <w:lang w:eastAsia="en-US"/>
              </w:rPr>
            </w:pPr>
            <w:r w:rsidRPr="00B66BE5">
              <w:rPr>
                <w:bCs/>
                <w:lang w:eastAsia="en-US"/>
              </w:rPr>
              <w:t>2</w:t>
            </w:r>
          </w:p>
        </w:tc>
        <w:tc>
          <w:tcPr>
            <w:tcW w:w="1559" w:type="dxa"/>
            <w:tcBorders>
              <w:top w:val="single" w:sz="4" w:space="0" w:color="auto"/>
            </w:tcBorders>
            <w:shd w:val="clear" w:color="auto" w:fill="auto"/>
            <w:vAlign w:val="center"/>
          </w:tcPr>
          <w:p w14:paraId="2DBDE12F" w14:textId="77777777" w:rsidR="00D24026" w:rsidRPr="00B66BE5" w:rsidRDefault="00D24026" w:rsidP="00ED1A50">
            <w:pPr>
              <w:ind w:right="-3"/>
              <w:jc w:val="center"/>
              <w:rPr>
                <w:bCs/>
                <w:lang w:eastAsia="en-US"/>
              </w:rPr>
            </w:pPr>
            <w:r w:rsidRPr="00B66BE5">
              <w:rPr>
                <w:bCs/>
                <w:lang w:eastAsia="en-US"/>
              </w:rPr>
              <w:t>3</w:t>
            </w:r>
          </w:p>
        </w:tc>
        <w:tc>
          <w:tcPr>
            <w:tcW w:w="2125" w:type="dxa"/>
            <w:tcBorders>
              <w:top w:val="single" w:sz="4" w:space="0" w:color="auto"/>
            </w:tcBorders>
          </w:tcPr>
          <w:p w14:paraId="68748C1B" w14:textId="77777777" w:rsidR="00D24026" w:rsidRPr="00B66BE5" w:rsidRDefault="00D24026" w:rsidP="00ED1A50">
            <w:pPr>
              <w:ind w:right="-3"/>
              <w:jc w:val="center"/>
              <w:rPr>
                <w:bCs/>
                <w:lang w:eastAsia="en-US"/>
              </w:rPr>
            </w:pPr>
            <w:r w:rsidRPr="00B66BE5">
              <w:rPr>
                <w:bCs/>
                <w:lang w:eastAsia="en-US"/>
              </w:rPr>
              <w:t>4</w:t>
            </w:r>
          </w:p>
        </w:tc>
      </w:tr>
      <w:tr w:rsidR="00D24026" w:rsidRPr="00B66BE5" w14:paraId="3F06F50B" w14:textId="77777777" w:rsidTr="00ED1A50">
        <w:trPr>
          <w:jc w:val="center"/>
        </w:trPr>
        <w:tc>
          <w:tcPr>
            <w:tcW w:w="562" w:type="dxa"/>
            <w:shd w:val="clear" w:color="auto" w:fill="auto"/>
            <w:vAlign w:val="center"/>
          </w:tcPr>
          <w:p w14:paraId="7A7D116A" w14:textId="77777777" w:rsidR="00D24026" w:rsidRPr="00B66BE5" w:rsidRDefault="00D24026" w:rsidP="00ED1A50">
            <w:pPr>
              <w:ind w:right="-3"/>
              <w:jc w:val="center"/>
              <w:rPr>
                <w:bCs/>
                <w:lang w:eastAsia="en-US"/>
              </w:rPr>
            </w:pPr>
            <w:r w:rsidRPr="00B66BE5">
              <w:rPr>
                <w:bCs/>
                <w:lang w:eastAsia="en-US"/>
              </w:rPr>
              <w:t>1</w:t>
            </w:r>
          </w:p>
        </w:tc>
        <w:tc>
          <w:tcPr>
            <w:tcW w:w="5529" w:type="dxa"/>
            <w:shd w:val="clear" w:color="auto" w:fill="auto"/>
            <w:vAlign w:val="center"/>
          </w:tcPr>
          <w:p w14:paraId="2B120A2B" w14:textId="77777777" w:rsidR="00D24026" w:rsidRPr="00B66BE5" w:rsidRDefault="00D24026" w:rsidP="00ED1A50">
            <w:pPr>
              <w:ind w:left="-105" w:right="-108"/>
              <w:jc w:val="center"/>
              <w:rPr>
                <w:bCs/>
                <w:lang w:eastAsia="en-US"/>
              </w:rPr>
            </w:pPr>
            <w:r w:rsidRPr="00B66BE5">
              <w:rPr>
                <w:bCs/>
                <w:lang w:eastAsia="en-US"/>
              </w:rPr>
              <w:t>На приготовление пищи и нагрев воды с использованием газовой плиты (в отсутствие других направлений использования газа)</w:t>
            </w:r>
          </w:p>
        </w:tc>
        <w:tc>
          <w:tcPr>
            <w:tcW w:w="1559" w:type="dxa"/>
            <w:tcBorders>
              <w:top w:val="single" w:sz="4" w:space="0" w:color="auto"/>
            </w:tcBorders>
            <w:shd w:val="clear" w:color="auto" w:fill="auto"/>
            <w:vAlign w:val="center"/>
          </w:tcPr>
          <w:p w14:paraId="6E1CD46E" w14:textId="77777777" w:rsidR="00D24026" w:rsidRPr="00B66BE5" w:rsidRDefault="00D24026" w:rsidP="00ED1A50">
            <w:pPr>
              <w:ind w:right="-3"/>
              <w:jc w:val="center"/>
              <w:rPr>
                <w:bCs/>
                <w:lang w:eastAsia="en-US"/>
              </w:rPr>
            </w:pPr>
            <w:r w:rsidRPr="00B66BE5">
              <w:rPr>
                <w:bCs/>
                <w:lang w:eastAsia="en-US"/>
              </w:rPr>
              <w:t>руб./куб. м</w:t>
            </w:r>
          </w:p>
        </w:tc>
        <w:tc>
          <w:tcPr>
            <w:tcW w:w="2125" w:type="dxa"/>
            <w:tcBorders>
              <w:top w:val="single" w:sz="4" w:space="0" w:color="auto"/>
            </w:tcBorders>
            <w:vAlign w:val="center"/>
          </w:tcPr>
          <w:p w14:paraId="630E84BB" w14:textId="77777777" w:rsidR="00D24026" w:rsidRPr="00B66BE5" w:rsidRDefault="00D24026" w:rsidP="00ED1A50">
            <w:pPr>
              <w:ind w:right="-3"/>
              <w:jc w:val="center"/>
              <w:rPr>
                <w:bCs/>
                <w:lang w:eastAsia="en-US"/>
              </w:rPr>
            </w:pPr>
            <w:r w:rsidRPr="00B66BE5">
              <w:rPr>
                <w:bCs/>
                <w:lang w:eastAsia="en-US"/>
              </w:rPr>
              <w:t>8,25</w:t>
            </w:r>
          </w:p>
        </w:tc>
      </w:tr>
      <w:tr w:rsidR="00D24026" w:rsidRPr="00B66BE5" w14:paraId="022375D9" w14:textId="77777777" w:rsidTr="00ED1A50">
        <w:trPr>
          <w:trHeight w:val="334"/>
          <w:jc w:val="center"/>
        </w:trPr>
        <w:tc>
          <w:tcPr>
            <w:tcW w:w="562" w:type="dxa"/>
            <w:shd w:val="clear" w:color="auto" w:fill="auto"/>
            <w:vAlign w:val="center"/>
          </w:tcPr>
          <w:p w14:paraId="08F36B2F" w14:textId="77777777" w:rsidR="00D24026" w:rsidRPr="00B66BE5" w:rsidRDefault="00D24026" w:rsidP="00ED1A50">
            <w:pPr>
              <w:ind w:right="-3"/>
              <w:jc w:val="center"/>
              <w:rPr>
                <w:bCs/>
                <w:lang w:eastAsia="en-US"/>
              </w:rPr>
            </w:pPr>
            <w:r w:rsidRPr="00B66BE5">
              <w:rPr>
                <w:bCs/>
                <w:lang w:eastAsia="en-US"/>
              </w:rPr>
              <w:t>2</w:t>
            </w:r>
          </w:p>
        </w:tc>
        <w:tc>
          <w:tcPr>
            <w:tcW w:w="5529" w:type="dxa"/>
            <w:shd w:val="clear" w:color="auto" w:fill="auto"/>
            <w:vAlign w:val="center"/>
          </w:tcPr>
          <w:p w14:paraId="7D63A8C9" w14:textId="77777777" w:rsidR="00D24026" w:rsidRPr="00B66BE5" w:rsidRDefault="00D24026" w:rsidP="00ED1A50">
            <w:pPr>
              <w:ind w:left="-105" w:right="-108"/>
              <w:jc w:val="center"/>
              <w:rPr>
                <w:bCs/>
                <w:lang w:eastAsia="en-US"/>
              </w:rPr>
            </w:pPr>
            <w:r w:rsidRPr="00B66BE5">
              <w:rPr>
                <w:bCs/>
                <w:lang w:eastAsia="en-US"/>
              </w:rPr>
              <w:t>На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1559" w:type="dxa"/>
            <w:tcBorders>
              <w:top w:val="single" w:sz="4" w:space="0" w:color="auto"/>
            </w:tcBorders>
            <w:shd w:val="clear" w:color="auto" w:fill="auto"/>
            <w:vAlign w:val="center"/>
          </w:tcPr>
          <w:p w14:paraId="734F287E" w14:textId="77777777" w:rsidR="00D24026" w:rsidRPr="00B66BE5" w:rsidRDefault="00D24026" w:rsidP="00ED1A50">
            <w:pPr>
              <w:ind w:right="-3"/>
              <w:jc w:val="center"/>
              <w:rPr>
                <w:bCs/>
                <w:lang w:eastAsia="en-US"/>
              </w:rPr>
            </w:pPr>
            <w:r w:rsidRPr="00B66BE5">
              <w:rPr>
                <w:bCs/>
                <w:lang w:eastAsia="en-US"/>
              </w:rPr>
              <w:t>руб./куб. м</w:t>
            </w:r>
          </w:p>
        </w:tc>
        <w:tc>
          <w:tcPr>
            <w:tcW w:w="2125" w:type="dxa"/>
            <w:tcBorders>
              <w:top w:val="single" w:sz="4" w:space="0" w:color="auto"/>
            </w:tcBorders>
            <w:vAlign w:val="center"/>
          </w:tcPr>
          <w:p w14:paraId="3ED1652E" w14:textId="77777777" w:rsidR="00D24026" w:rsidRPr="00B66BE5" w:rsidRDefault="00D24026" w:rsidP="00ED1A50">
            <w:pPr>
              <w:ind w:right="-3"/>
              <w:jc w:val="center"/>
              <w:rPr>
                <w:bCs/>
                <w:lang w:eastAsia="en-US"/>
              </w:rPr>
            </w:pPr>
            <w:r w:rsidRPr="00B66BE5">
              <w:rPr>
                <w:bCs/>
                <w:lang w:eastAsia="en-US"/>
              </w:rPr>
              <w:t>-</w:t>
            </w:r>
          </w:p>
        </w:tc>
      </w:tr>
      <w:tr w:rsidR="00D24026" w:rsidRPr="00B66BE5" w14:paraId="7CEAB71C" w14:textId="77777777" w:rsidTr="00ED1A50">
        <w:trPr>
          <w:jc w:val="center"/>
        </w:trPr>
        <w:tc>
          <w:tcPr>
            <w:tcW w:w="562" w:type="dxa"/>
            <w:shd w:val="clear" w:color="auto" w:fill="auto"/>
            <w:vAlign w:val="center"/>
          </w:tcPr>
          <w:p w14:paraId="256CBB08" w14:textId="77777777" w:rsidR="00D24026" w:rsidRPr="00B66BE5" w:rsidRDefault="00D24026" w:rsidP="00ED1A50">
            <w:pPr>
              <w:ind w:right="-3"/>
              <w:jc w:val="center"/>
              <w:rPr>
                <w:bCs/>
                <w:lang w:eastAsia="en-US"/>
              </w:rPr>
            </w:pPr>
            <w:r w:rsidRPr="00B66BE5">
              <w:rPr>
                <w:bCs/>
                <w:lang w:eastAsia="en-US"/>
              </w:rPr>
              <w:t>3</w:t>
            </w:r>
          </w:p>
        </w:tc>
        <w:tc>
          <w:tcPr>
            <w:tcW w:w="5529" w:type="dxa"/>
            <w:shd w:val="clear" w:color="auto" w:fill="auto"/>
            <w:vAlign w:val="center"/>
          </w:tcPr>
          <w:p w14:paraId="574FFA66" w14:textId="77777777" w:rsidR="00D24026" w:rsidRPr="00B66BE5" w:rsidRDefault="00D24026" w:rsidP="00ED1A50">
            <w:pPr>
              <w:ind w:left="-105" w:right="-108"/>
              <w:jc w:val="center"/>
              <w:rPr>
                <w:bCs/>
                <w:lang w:eastAsia="en-US"/>
              </w:rPr>
            </w:pPr>
            <w:r w:rsidRPr="00B66BE5">
              <w:rPr>
                <w:bCs/>
                <w:lang w:eastAsia="en-US"/>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1559" w:type="dxa"/>
            <w:shd w:val="clear" w:color="auto" w:fill="auto"/>
            <w:vAlign w:val="center"/>
          </w:tcPr>
          <w:p w14:paraId="3245F964" w14:textId="77777777" w:rsidR="00D24026" w:rsidRPr="00B66BE5" w:rsidRDefault="00D24026" w:rsidP="00ED1A50">
            <w:pPr>
              <w:ind w:right="-3"/>
              <w:jc w:val="center"/>
              <w:rPr>
                <w:bCs/>
                <w:lang w:eastAsia="en-US"/>
              </w:rPr>
            </w:pPr>
            <w:r w:rsidRPr="00B66BE5">
              <w:rPr>
                <w:bCs/>
                <w:lang w:eastAsia="en-US"/>
              </w:rPr>
              <w:t>руб./куб. м</w:t>
            </w:r>
          </w:p>
        </w:tc>
        <w:tc>
          <w:tcPr>
            <w:tcW w:w="2125" w:type="dxa"/>
            <w:vAlign w:val="center"/>
          </w:tcPr>
          <w:p w14:paraId="417D3F1B" w14:textId="77777777" w:rsidR="00D24026" w:rsidRPr="00B66BE5" w:rsidRDefault="00D24026" w:rsidP="00ED1A50">
            <w:pPr>
              <w:ind w:right="-3"/>
              <w:jc w:val="center"/>
              <w:rPr>
                <w:bCs/>
                <w:lang w:eastAsia="en-US"/>
              </w:rPr>
            </w:pPr>
            <w:r w:rsidRPr="00B66BE5">
              <w:rPr>
                <w:bCs/>
                <w:lang w:eastAsia="en-US"/>
              </w:rPr>
              <w:t>-</w:t>
            </w:r>
          </w:p>
        </w:tc>
      </w:tr>
      <w:tr w:rsidR="00D24026" w:rsidRPr="00B66BE5" w14:paraId="476C7694" w14:textId="77777777" w:rsidTr="00ED1A50">
        <w:trPr>
          <w:trHeight w:val="690"/>
          <w:jc w:val="center"/>
        </w:trPr>
        <w:tc>
          <w:tcPr>
            <w:tcW w:w="562" w:type="dxa"/>
            <w:shd w:val="clear" w:color="auto" w:fill="auto"/>
            <w:vAlign w:val="center"/>
          </w:tcPr>
          <w:p w14:paraId="537FB83D" w14:textId="77777777" w:rsidR="00D24026" w:rsidRPr="00B66BE5" w:rsidRDefault="00D24026" w:rsidP="00ED1A50">
            <w:pPr>
              <w:ind w:right="-3"/>
              <w:jc w:val="center"/>
              <w:rPr>
                <w:bCs/>
                <w:lang w:eastAsia="en-US"/>
              </w:rPr>
            </w:pPr>
            <w:r w:rsidRPr="00B66BE5">
              <w:rPr>
                <w:bCs/>
                <w:lang w:eastAsia="en-US"/>
              </w:rPr>
              <w:t>4</w:t>
            </w:r>
          </w:p>
        </w:tc>
        <w:tc>
          <w:tcPr>
            <w:tcW w:w="5529" w:type="dxa"/>
            <w:shd w:val="clear" w:color="auto" w:fill="auto"/>
            <w:vAlign w:val="center"/>
          </w:tcPr>
          <w:p w14:paraId="65CBDACB" w14:textId="77777777" w:rsidR="00D24026" w:rsidRPr="00B66BE5" w:rsidRDefault="00D24026" w:rsidP="00ED1A50">
            <w:pPr>
              <w:ind w:left="-105" w:right="-108"/>
              <w:jc w:val="center"/>
              <w:rPr>
                <w:bCs/>
                <w:lang w:eastAsia="en-US"/>
              </w:rPr>
            </w:pPr>
            <w:r w:rsidRPr="00B66BE5">
              <w:rPr>
                <w:bCs/>
                <w:lang w:eastAsia="en-US"/>
              </w:rPr>
              <w:t>На отопление с одновременным использованием газа на другие цели (кроме отопления и (или) выработки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1559" w:type="dxa"/>
            <w:shd w:val="clear" w:color="auto" w:fill="auto"/>
            <w:vAlign w:val="center"/>
          </w:tcPr>
          <w:p w14:paraId="58958765" w14:textId="77777777" w:rsidR="00D24026" w:rsidRPr="00B66BE5" w:rsidRDefault="00D24026" w:rsidP="00ED1A50">
            <w:pPr>
              <w:ind w:right="-3"/>
              <w:jc w:val="center"/>
              <w:rPr>
                <w:bCs/>
                <w:lang w:eastAsia="en-US"/>
              </w:rPr>
            </w:pPr>
            <w:r w:rsidRPr="00B66BE5">
              <w:rPr>
                <w:bCs/>
                <w:lang w:eastAsia="en-US"/>
              </w:rPr>
              <w:t>руб./куб. м</w:t>
            </w:r>
          </w:p>
        </w:tc>
        <w:tc>
          <w:tcPr>
            <w:tcW w:w="2125" w:type="dxa"/>
            <w:vAlign w:val="center"/>
          </w:tcPr>
          <w:p w14:paraId="7B780BDF" w14:textId="77777777" w:rsidR="00D24026" w:rsidRPr="00B66BE5" w:rsidRDefault="00D24026" w:rsidP="00ED1A50">
            <w:pPr>
              <w:ind w:right="-3"/>
              <w:jc w:val="center"/>
              <w:rPr>
                <w:bCs/>
                <w:lang w:eastAsia="en-US"/>
              </w:rPr>
            </w:pPr>
            <w:r w:rsidRPr="00B66BE5">
              <w:rPr>
                <w:bCs/>
                <w:lang w:eastAsia="en-US"/>
              </w:rPr>
              <w:t>8,25</w:t>
            </w:r>
          </w:p>
        </w:tc>
      </w:tr>
      <w:tr w:rsidR="00D24026" w:rsidRPr="00B66BE5" w14:paraId="6D05CD7C" w14:textId="77777777" w:rsidTr="00ED1A50">
        <w:trPr>
          <w:trHeight w:val="225"/>
          <w:jc w:val="center"/>
        </w:trPr>
        <w:tc>
          <w:tcPr>
            <w:tcW w:w="562" w:type="dxa"/>
            <w:shd w:val="clear" w:color="auto" w:fill="auto"/>
            <w:vAlign w:val="center"/>
          </w:tcPr>
          <w:p w14:paraId="270DDC51" w14:textId="77777777" w:rsidR="00D24026" w:rsidRPr="00B66BE5" w:rsidRDefault="00D24026" w:rsidP="00ED1A50">
            <w:pPr>
              <w:ind w:right="-3"/>
              <w:jc w:val="center"/>
              <w:rPr>
                <w:bCs/>
                <w:lang w:eastAsia="en-US"/>
              </w:rPr>
            </w:pPr>
            <w:r w:rsidRPr="00B66BE5">
              <w:rPr>
                <w:bCs/>
                <w:lang w:eastAsia="en-US"/>
              </w:rPr>
              <w:t>5</w:t>
            </w:r>
          </w:p>
        </w:tc>
        <w:tc>
          <w:tcPr>
            <w:tcW w:w="5529" w:type="dxa"/>
            <w:shd w:val="clear" w:color="auto" w:fill="auto"/>
            <w:vAlign w:val="center"/>
          </w:tcPr>
          <w:p w14:paraId="59C9CD04" w14:textId="77777777" w:rsidR="00D24026" w:rsidRPr="00B66BE5" w:rsidRDefault="00D24026" w:rsidP="00ED1A50">
            <w:pPr>
              <w:ind w:left="-105" w:right="-108"/>
              <w:jc w:val="center"/>
              <w:rPr>
                <w:bCs/>
                <w:lang w:eastAsia="en-US"/>
              </w:rPr>
            </w:pPr>
            <w:r w:rsidRPr="00B66BE5">
              <w:rPr>
                <w:bCs/>
                <w:lang w:eastAsia="en-US"/>
              </w:rPr>
              <w:t>На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1559" w:type="dxa"/>
            <w:tcBorders>
              <w:top w:val="single" w:sz="4" w:space="0" w:color="auto"/>
            </w:tcBorders>
            <w:shd w:val="clear" w:color="auto" w:fill="auto"/>
            <w:vAlign w:val="center"/>
          </w:tcPr>
          <w:p w14:paraId="2DCAF822" w14:textId="77777777" w:rsidR="00D24026" w:rsidRPr="00B66BE5" w:rsidRDefault="00D24026" w:rsidP="00ED1A50">
            <w:pPr>
              <w:ind w:right="-3"/>
              <w:jc w:val="center"/>
              <w:rPr>
                <w:bCs/>
                <w:lang w:eastAsia="en-US"/>
              </w:rPr>
            </w:pPr>
            <w:r w:rsidRPr="00B66BE5">
              <w:rPr>
                <w:bCs/>
                <w:lang w:eastAsia="en-US"/>
              </w:rPr>
              <w:t>руб./куб. м</w:t>
            </w:r>
          </w:p>
        </w:tc>
        <w:tc>
          <w:tcPr>
            <w:tcW w:w="2125" w:type="dxa"/>
            <w:tcBorders>
              <w:top w:val="single" w:sz="4" w:space="0" w:color="auto"/>
            </w:tcBorders>
            <w:vAlign w:val="center"/>
          </w:tcPr>
          <w:p w14:paraId="5E9DF67C" w14:textId="77777777" w:rsidR="00D24026" w:rsidRPr="00B66BE5" w:rsidRDefault="00D24026" w:rsidP="00ED1A50">
            <w:pPr>
              <w:ind w:right="-3"/>
              <w:jc w:val="center"/>
              <w:rPr>
                <w:bCs/>
                <w:lang w:eastAsia="en-US"/>
              </w:rPr>
            </w:pPr>
            <w:r w:rsidRPr="00B66BE5">
              <w:rPr>
                <w:bCs/>
                <w:lang w:eastAsia="en-US"/>
              </w:rPr>
              <w:t>8,25</w:t>
            </w:r>
          </w:p>
        </w:tc>
      </w:tr>
    </w:tbl>
    <w:p w14:paraId="12A8F11B" w14:textId="77777777" w:rsidR="00D24026" w:rsidRPr="00B66BE5" w:rsidRDefault="00D24026" w:rsidP="00D24026">
      <w:pPr>
        <w:ind w:left="-426" w:right="-143"/>
        <w:jc w:val="center"/>
        <w:rPr>
          <w:bCs/>
          <w:sz w:val="28"/>
          <w:szCs w:val="28"/>
          <w:lang w:eastAsia="en-US"/>
        </w:rPr>
      </w:pPr>
    </w:p>
    <w:p w14:paraId="76365160" w14:textId="77777777" w:rsidR="00D24026" w:rsidRPr="00B66BE5" w:rsidRDefault="00D24026" w:rsidP="00D24026">
      <w:pPr>
        <w:rPr>
          <w:sz w:val="28"/>
          <w:szCs w:val="28"/>
          <w:lang w:eastAsia="en-US"/>
        </w:rPr>
      </w:pPr>
    </w:p>
    <w:p w14:paraId="5EF377E7" w14:textId="77777777" w:rsidR="00D24026" w:rsidRPr="00B66BE5" w:rsidRDefault="00D24026" w:rsidP="00D24026">
      <w:pPr>
        <w:rPr>
          <w:sz w:val="28"/>
          <w:szCs w:val="28"/>
          <w:lang w:eastAsia="en-US"/>
        </w:rPr>
      </w:pPr>
    </w:p>
    <w:p w14:paraId="3D4BCE8E" w14:textId="77777777" w:rsidR="00D24026" w:rsidRDefault="00D24026" w:rsidP="00D24026">
      <w:pPr>
        <w:ind w:right="-1" w:firstLine="426"/>
        <w:jc w:val="center"/>
        <w:rPr>
          <w:bCs/>
          <w:iCs/>
          <w:sz w:val="28"/>
          <w:szCs w:val="28"/>
        </w:rPr>
      </w:pPr>
    </w:p>
    <w:p w14:paraId="01670EC9" w14:textId="77777777" w:rsidR="00446040" w:rsidRDefault="00446040" w:rsidP="00446040">
      <w:pPr>
        <w:tabs>
          <w:tab w:val="left" w:pos="9214"/>
        </w:tabs>
        <w:ind w:right="-739" w:firstLine="5387"/>
      </w:pPr>
    </w:p>
    <w:p w14:paraId="41260704" w14:textId="77777777" w:rsidR="00446040" w:rsidRDefault="00446040" w:rsidP="00446040">
      <w:pPr>
        <w:tabs>
          <w:tab w:val="left" w:pos="9214"/>
        </w:tabs>
        <w:ind w:left="-1075" w:right="-739" w:firstLine="6887"/>
      </w:pPr>
    </w:p>
    <w:p w14:paraId="6CCD329D" w14:textId="432B5BDD" w:rsidR="00446040" w:rsidRDefault="00446040" w:rsidP="00E815D8">
      <w:pPr>
        <w:tabs>
          <w:tab w:val="left" w:pos="9214"/>
        </w:tabs>
        <w:ind w:left="-1075" w:right="-739" w:firstLine="6887"/>
      </w:pPr>
    </w:p>
    <w:p w14:paraId="187490A3" w14:textId="4ADD7B1B" w:rsidR="00446040" w:rsidRDefault="00446040" w:rsidP="00E815D8">
      <w:pPr>
        <w:tabs>
          <w:tab w:val="left" w:pos="9214"/>
        </w:tabs>
        <w:ind w:left="-1075" w:right="-739" w:firstLine="6887"/>
      </w:pPr>
    </w:p>
    <w:p w14:paraId="2DC895FF" w14:textId="032F33A7" w:rsidR="00446040" w:rsidRDefault="00446040" w:rsidP="00E815D8">
      <w:pPr>
        <w:tabs>
          <w:tab w:val="left" w:pos="9214"/>
        </w:tabs>
        <w:ind w:left="-1075" w:right="-739" w:firstLine="6887"/>
      </w:pPr>
    </w:p>
    <w:p w14:paraId="44DD433E" w14:textId="7769767E" w:rsidR="00446040" w:rsidRDefault="00446040" w:rsidP="00E815D8">
      <w:pPr>
        <w:tabs>
          <w:tab w:val="left" w:pos="9214"/>
        </w:tabs>
        <w:ind w:left="-1075" w:right="-739" w:firstLine="6887"/>
      </w:pPr>
    </w:p>
    <w:p w14:paraId="23F3AFDE" w14:textId="56AEA74C" w:rsidR="00446040" w:rsidRDefault="00446040" w:rsidP="00E815D8">
      <w:pPr>
        <w:tabs>
          <w:tab w:val="left" w:pos="9214"/>
        </w:tabs>
        <w:ind w:left="-1075" w:right="-739" w:firstLine="6887"/>
      </w:pPr>
    </w:p>
    <w:p w14:paraId="0554EBAD" w14:textId="25E1EFE4" w:rsidR="00446040" w:rsidRDefault="00446040" w:rsidP="00E815D8">
      <w:pPr>
        <w:tabs>
          <w:tab w:val="left" w:pos="9214"/>
        </w:tabs>
        <w:ind w:left="-1075" w:right="-739" w:firstLine="6887"/>
      </w:pPr>
    </w:p>
    <w:p w14:paraId="67BCBF77" w14:textId="4F0A1691" w:rsidR="00446040" w:rsidRDefault="00446040" w:rsidP="00E815D8">
      <w:pPr>
        <w:tabs>
          <w:tab w:val="left" w:pos="9214"/>
        </w:tabs>
        <w:ind w:left="-1075" w:right="-739" w:firstLine="6887"/>
      </w:pPr>
    </w:p>
    <w:p w14:paraId="51108673" w14:textId="0202D873" w:rsidR="00446040" w:rsidRDefault="00446040" w:rsidP="00E815D8">
      <w:pPr>
        <w:tabs>
          <w:tab w:val="left" w:pos="9214"/>
        </w:tabs>
        <w:ind w:left="-1075" w:right="-739" w:firstLine="6887"/>
      </w:pPr>
    </w:p>
    <w:p w14:paraId="4236721E" w14:textId="3DC4C789" w:rsidR="00446040" w:rsidRDefault="00446040" w:rsidP="00E815D8">
      <w:pPr>
        <w:tabs>
          <w:tab w:val="left" w:pos="9214"/>
        </w:tabs>
        <w:ind w:left="-1075" w:right="-739" w:firstLine="6887"/>
      </w:pPr>
    </w:p>
    <w:p w14:paraId="0546A480" w14:textId="0E1FC20C" w:rsidR="00C57F50" w:rsidRPr="00EF5DB9" w:rsidRDefault="00C57F50" w:rsidP="00C57F50">
      <w:pPr>
        <w:tabs>
          <w:tab w:val="left" w:pos="9214"/>
        </w:tabs>
        <w:ind w:left="-2573" w:right="-739" w:firstLine="7960"/>
      </w:pPr>
      <w:r w:rsidRPr="00EF5DB9">
        <w:t>Приложение № 1</w:t>
      </w:r>
      <w:r>
        <w:t>3</w:t>
      </w:r>
      <w:r>
        <w:t>9</w:t>
      </w:r>
      <w:r>
        <w:t xml:space="preserve"> </w:t>
      </w:r>
      <w:r w:rsidRPr="00EF5DB9">
        <w:t>к протоколу № 94</w:t>
      </w:r>
    </w:p>
    <w:p w14:paraId="02216EDD" w14:textId="77777777" w:rsidR="00C57F50" w:rsidRPr="00EF5DB9" w:rsidRDefault="00C57F50" w:rsidP="00C57F50">
      <w:pPr>
        <w:tabs>
          <w:tab w:val="left" w:pos="9214"/>
        </w:tabs>
        <w:ind w:left="-2573" w:right="-739" w:firstLine="7960"/>
      </w:pPr>
      <w:r w:rsidRPr="00EF5DB9">
        <w:t>заседания правления Региональной</w:t>
      </w:r>
    </w:p>
    <w:p w14:paraId="57A6B5C7" w14:textId="77777777" w:rsidR="00C57F50" w:rsidRDefault="00C57F50" w:rsidP="00C57F50">
      <w:pPr>
        <w:tabs>
          <w:tab w:val="left" w:pos="9214"/>
        </w:tabs>
        <w:ind w:left="-2573" w:right="-739" w:firstLine="7960"/>
      </w:pPr>
      <w:r w:rsidRPr="00EF5DB9">
        <w:t>энергетической комиссии</w:t>
      </w:r>
    </w:p>
    <w:p w14:paraId="3198748E" w14:textId="77777777" w:rsidR="00C57F50" w:rsidRDefault="00C57F50" w:rsidP="00C57F50">
      <w:pPr>
        <w:tabs>
          <w:tab w:val="left" w:pos="9214"/>
        </w:tabs>
        <w:ind w:right="-739" w:firstLine="5387"/>
      </w:pPr>
      <w:r w:rsidRPr="009675EF">
        <w:t xml:space="preserve">Кузбасса от </w:t>
      </w:r>
      <w:r>
        <w:t>11.12</w:t>
      </w:r>
      <w:r w:rsidRPr="009675EF">
        <w:t>.202</w:t>
      </w:r>
      <w:r>
        <w:t>5</w:t>
      </w:r>
    </w:p>
    <w:p w14:paraId="4127AD0F" w14:textId="2A26ED92" w:rsidR="00446040" w:rsidRDefault="00446040" w:rsidP="00E815D8">
      <w:pPr>
        <w:tabs>
          <w:tab w:val="left" w:pos="9214"/>
        </w:tabs>
        <w:ind w:left="-1075" w:right="-739" w:firstLine="6887"/>
      </w:pPr>
    </w:p>
    <w:p w14:paraId="3274BAB4" w14:textId="77777777" w:rsidR="00446040" w:rsidRPr="006F4E50" w:rsidRDefault="00446040" w:rsidP="00E815D8">
      <w:pPr>
        <w:tabs>
          <w:tab w:val="left" w:pos="9214"/>
        </w:tabs>
        <w:ind w:left="-1075" w:right="-739" w:firstLine="6887"/>
      </w:pPr>
    </w:p>
    <w:p w14:paraId="47C90E36" w14:textId="77777777" w:rsidR="00C57F50" w:rsidRPr="00542063" w:rsidRDefault="00C57F50" w:rsidP="00C57F50">
      <w:pPr>
        <w:pStyle w:val="1"/>
        <w:ind w:firstLine="709"/>
        <w:jc w:val="center"/>
        <w:rPr>
          <w:iCs/>
          <w:sz w:val="28"/>
          <w:szCs w:val="28"/>
        </w:rPr>
      </w:pPr>
      <w:r>
        <w:rPr>
          <w:iCs/>
          <w:color w:val="000000"/>
          <w:sz w:val="28"/>
          <w:szCs w:val="28"/>
        </w:rPr>
        <w:t>З</w:t>
      </w:r>
      <w:r w:rsidRPr="00EC4EFC">
        <w:rPr>
          <w:iCs/>
          <w:color w:val="000000"/>
          <w:sz w:val="28"/>
          <w:szCs w:val="28"/>
        </w:rPr>
        <w:t>аключение</w:t>
      </w:r>
      <w:r>
        <w:rPr>
          <w:iCs/>
          <w:color w:val="000000"/>
          <w:sz w:val="28"/>
          <w:szCs w:val="28"/>
        </w:rPr>
        <w:t xml:space="preserve"> Р</w:t>
      </w:r>
      <w:r w:rsidRPr="00EC4EFC">
        <w:rPr>
          <w:iCs/>
          <w:sz w:val="28"/>
          <w:szCs w:val="28"/>
        </w:rPr>
        <w:t>егиональной энергетической комиссии К</w:t>
      </w:r>
      <w:r>
        <w:rPr>
          <w:iCs/>
          <w:sz w:val="28"/>
          <w:szCs w:val="28"/>
        </w:rPr>
        <w:t>узбасса</w:t>
      </w:r>
      <w:r w:rsidRPr="00EC4EFC">
        <w:rPr>
          <w:iCs/>
          <w:sz w:val="28"/>
          <w:szCs w:val="28"/>
        </w:rPr>
        <w:t xml:space="preserve"> области</w:t>
      </w:r>
      <w:r>
        <w:rPr>
          <w:iCs/>
          <w:sz w:val="28"/>
          <w:szCs w:val="28"/>
        </w:rPr>
        <w:t xml:space="preserve"> </w:t>
      </w:r>
      <w:r w:rsidRPr="00EC4EFC">
        <w:rPr>
          <w:color w:val="000000"/>
          <w:sz w:val="28"/>
          <w:szCs w:val="28"/>
        </w:rPr>
        <w:t>по уровню</w:t>
      </w:r>
      <w:r>
        <w:rPr>
          <w:color w:val="000000"/>
          <w:sz w:val="28"/>
          <w:szCs w:val="28"/>
        </w:rPr>
        <w:t xml:space="preserve"> тарифов,</w:t>
      </w:r>
      <w:r w:rsidRPr="00EC4EFC">
        <w:rPr>
          <w:color w:val="000000"/>
          <w:sz w:val="28"/>
          <w:szCs w:val="28"/>
        </w:rPr>
        <w:t xml:space="preserve"> </w:t>
      </w:r>
      <w:r>
        <w:rPr>
          <w:color w:val="000000"/>
          <w:sz w:val="28"/>
          <w:szCs w:val="28"/>
        </w:rPr>
        <w:t>доходов</w:t>
      </w:r>
      <w:r w:rsidRPr="00EC4EFC">
        <w:rPr>
          <w:color w:val="000000"/>
          <w:sz w:val="28"/>
          <w:szCs w:val="28"/>
        </w:rPr>
        <w:t xml:space="preserve"> </w:t>
      </w:r>
      <w:r>
        <w:rPr>
          <w:color w:val="000000"/>
          <w:sz w:val="28"/>
          <w:szCs w:val="28"/>
        </w:rPr>
        <w:t xml:space="preserve">и </w:t>
      </w:r>
      <w:r w:rsidRPr="00EC4EFC">
        <w:rPr>
          <w:color w:val="000000"/>
          <w:sz w:val="28"/>
          <w:szCs w:val="28"/>
        </w:rPr>
        <w:t>экономически обоснованных затрат</w:t>
      </w:r>
      <w:r>
        <w:rPr>
          <w:color w:val="000000"/>
          <w:sz w:val="28"/>
          <w:szCs w:val="28"/>
        </w:rPr>
        <w:t xml:space="preserve"> </w:t>
      </w:r>
      <w:r w:rsidRPr="00EC4EFC">
        <w:rPr>
          <w:color w:val="000000"/>
          <w:sz w:val="28"/>
          <w:szCs w:val="28"/>
        </w:rPr>
        <w:t>на перевозку пассажиров железнодорожным транспортом в пригородном сообщении на территории Кемеровской области</w:t>
      </w:r>
      <w:r>
        <w:rPr>
          <w:color w:val="000000"/>
          <w:sz w:val="28"/>
          <w:szCs w:val="28"/>
        </w:rPr>
        <w:t>-Кузбасса</w:t>
      </w:r>
    </w:p>
    <w:p w14:paraId="07331938" w14:textId="77777777" w:rsidR="00C57F50" w:rsidRPr="00EC4EFC" w:rsidRDefault="00C57F50" w:rsidP="00C57F50">
      <w:pPr>
        <w:pStyle w:val="a9"/>
        <w:tabs>
          <w:tab w:val="left" w:pos="10206"/>
        </w:tabs>
        <w:ind w:firstLine="709"/>
        <w:jc w:val="center"/>
        <w:rPr>
          <w:b/>
          <w:color w:val="000000"/>
          <w:sz w:val="28"/>
          <w:szCs w:val="28"/>
        </w:rPr>
      </w:pPr>
      <w:r w:rsidRPr="00EC4EFC">
        <w:rPr>
          <w:b/>
          <w:color w:val="000000"/>
          <w:sz w:val="28"/>
          <w:szCs w:val="28"/>
        </w:rPr>
        <w:t>АО «</w:t>
      </w:r>
      <w:proofErr w:type="spellStart"/>
      <w:r>
        <w:rPr>
          <w:b/>
          <w:color w:val="000000"/>
          <w:sz w:val="28"/>
          <w:szCs w:val="28"/>
        </w:rPr>
        <w:t>Краспригород</w:t>
      </w:r>
      <w:proofErr w:type="spellEnd"/>
      <w:r w:rsidRPr="00EC4EFC">
        <w:rPr>
          <w:b/>
          <w:color w:val="000000"/>
          <w:sz w:val="28"/>
          <w:szCs w:val="28"/>
        </w:rPr>
        <w:t xml:space="preserve">» </w:t>
      </w:r>
    </w:p>
    <w:p w14:paraId="4E5B2686" w14:textId="77777777" w:rsidR="00C57F50" w:rsidRDefault="00C57F50" w:rsidP="00C57F50">
      <w:pPr>
        <w:pStyle w:val="a9"/>
        <w:tabs>
          <w:tab w:val="left" w:pos="10206"/>
        </w:tabs>
        <w:ind w:firstLine="709"/>
        <w:jc w:val="center"/>
        <w:rPr>
          <w:color w:val="000000"/>
          <w:sz w:val="28"/>
          <w:szCs w:val="28"/>
        </w:rPr>
      </w:pPr>
    </w:p>
    <w:p w14:paraId="19E1D0D4" w14:textId="77777777" w:rsidR="00C57F50" w:rsidRDefault="00C57F50" w:rsidP="00C57F50">
      <w:pPr>
        <w:pStyle w:val="a9"/>
        <w:tabs>
          <w:tab w:val="left" w:pos="10206"/>
        </w:tabs>
        <w:rPr>
          <w:color w:val="000000"/>
          <w:sz w:val="28"/>
          <w:szCs w:val="28"/>
        </w:rPr>
      </w:pPr>
    </w:p>
    <w:p w14:paraId="071508F2" w14:textId="77777777" w:rsidR="00C57F50" w:rsidRDefault="00C57F50" w:rsidP="00C57F50">
      <w:pPr>
        <w:ind w:firstLine="709"/>
        <w:jc w:val="both"/>
        <w:rPr>
          <w:sz w:val="28"/>
          <w:szCs w:val="28"/>
        </w:rPr>
      </w:pPr>
      <w:r>
        <w:rPr>
          <w:sz w:val="28"/>
          <w:szCs w:val="28"/>
        </w:rPr>
        <w:t>В РЭК Кузбасса поступило обращение от АО «</w:t>
      </w:r>
      <w:proofErr w:type="spellStart"/>
      <w:r>
        <w:rPr>
          <w:sz w:val="28"/>
          <w:szCs w:val="28"/>
        </w:rPr>
        <w:t>Краспригород</w:t>
      </w:r>
      <w:proofErr w:type="spellEnd"/>
      <w:r>
        <w:rPr>
          <w:sz w:val="28"/>
          <w:szCs w:val="28"/>
        </w:rPr>
        <w:t xml:space="preserve">» о необходимости установления тарифов на </w:t>
      </w:r>
      <w:r w:rsidRPr="002A198E">
        <w:rPr>
          <w:sz w:val="28"/>
          <w:szCs w:val="28"/>
          <w:lang w:val="x-none"/>
        </w:rPr>
        <w:t>перевозк</w:t>
      </w:r>
      <w:r>
        <w:rPr>
          <w:sz w:val="28"/>
          <w:szCs w:val="28"/>
        </w:rPr>
        <w:t>у</w:t>
      </w:r>
      <w:r w:rsidRPr="002A198E">
        <w:rPr>
          <w:sz w:val="28"/>
          <w:szCs w:val="28"/>
          <w:lang w:val="x-none"/>
        </w:rPr>
        <w:t xml:space="preserve"> пассажиров железнодорожным транспортом в пригородном сообщении</w:t>
      </w:r>
      <w:r>
        <w:rPr>
          <w:sz w:val="28"/>
          <w:szCs w:val="28"/>
        </w:rPr>
        <w:t xml:space="preserve"> на 2026 год.</w:t>
      </w:r>
    </w:p>
    <w:p w14:paraId="4D04DAAB" w14:textId="77777777" w:rsidR="00C57F50" w:rsidRPr="001C5E8A" w:rsidRDefault="00C57F50" w:rsidP="00C57F50">
      <w:pPr>
        <w:ind w:firstLine="709"/>
        <w:jc w:val="both"/>
        <w:rPr>
          <w:sz w:val="28"/>
          <w:szCs w:val="28"/>
        </w:rPr>
      </w:pPr>
      <w:r>
        <w:rPr>
          <w:sz w:val="28"/>
          <w:szCs w:val="28"/>
        </w:rPr>
        <w:t>Специалистом</w:t>
      </w:r>
      <w:r w:rsidRPr="002A198E">
        <w:rPr>
          <w:sz w:val="28"/>
          <w:szCs w:val="28"/>
          <w:lang w:val="x-none"/>
        </w:rPr>
        <w:t xml:space="preserve"> </w:t>
      </w:r>
      <w:r>
        <w:rPr>
          <w:sz w:val="28"/>
          <w:szCs w:val="28"/>
        </w:rPr>
        <w:t>Р</w:t>
      </w:r>
      <w:proofErr w:type="spellStart"/>
      <w:r w:rsidRPr="002A198E">
        <w:rPr>
          <w:sz w:val="28"/>
          <w:szCs w:val="28"/>
          <w:lang w:val="x-none"/>
        </w:rPr>
        <w:t>егиональной</w:t>
      </w:r>
      <w:proofErr w:type="spellEnd"/>
      <w:r w:rsidRPr="002A198E">
        <w:rPr>
          <w:sz w:val="28"/>
          <w:szCs w:val="28"/>
          <w:lang w:val="x-none"/>
        </w:rPr>
        <w:t xml:space="preserve"> энергетической комиссии К</w:t>
      </w:r>
      <w:r>
        <w:rPr>
          <w:sz w:val="28"/>
          <w:szCs w:val="28"/>
        </w:rPr>
        <w:t>узбасса</w:t>
      </w:r>
      <w:r w:rsidRPr="002A198E">
        <w:rPr>
          <w:sz w:val="28"/>
          <w:szCs w:val="28"/>
          <w:lang w:val="x-none"/>
        </w:rPr>
        <w:t xml:space="preserve"> </w:t>
      </w:r>
      <w:r w:rsidRPr="002A198E">
        <w:rPr>
          <w:sz w:val="28"/>
          <w:szCs w:val="28"/>
        </w:rPr>
        <w:t xml:space="preserve">(далее – специалист) </w:t>
      </w:r>
      <w:r w:rsidRPr="002A198E">
        <w:rPr>
          <w:sz w:val="28"/>
          <w:szCs w:val="28"/>
          <w:lang w:val="x-none"/>
        </w:rPr>
        <w:t>рассмотрено обоснование представленных материалов по расчету тарифов АО «</w:t>
      </w:r>
      <w:proofErr w:type="spellStart"/>
      <w:r>
        <w:rPr>
          <w:sz w:val="28"/>
          <w:szCs w:val="28"/>
          <w:lang w:val="x-none"/>
        </w:rPr>
        <w:t>Краспригород</w:t>
      </w:r>
      <w:proofErr w:type="spellEnd"/>
      <w:r w:rsidRPr="002A198E">
        <w:rPr>
          <w:sz w:val="28"/>
          <w:szCs w:val="28"/>
          <w:lang w:val="x-none"/>
        </w:rPr>
        <w:t xml:space="preserve">» на перевозки пассажиров железнодорожным транспортом в пригородном сообщении на </w:t>
      </w:r>
      <w:r w:rsidRPr="001C5E8A">
        <w:rPr>
          <w:sz w:val="28"/>
          <w:szCs w:val="28"/>
          <w:lang w:val="x-none"/>
        </w:rPr>
        <w:t>территории Кемеровской области</w:t>
      </w:r>
      <w:r>
        <w:rPr>
          <w:sz w:val="28"/>
          <w:szCs w:val="28"/>
        </w:rPr>
        <w:t xml:space="preserve"> - Кузбасса</w:t>
      </w:r>
      <w:r w:rsidRPr="001C5E8A">
        <w:rPr>
          <w:sz w:val="28"/>
          <w:szCs w:val="28"/>
        </w:rPr>
        <w:t>, проведен анализ экономической обоснованности понесенных расходов, произведен расчет доходов.</w:t>
      </w:r>
      <w:r w:rsidRPr="001C5E8A">
        <w:rPr>
          <w:sz w:val="28"/>
          <w:szCs w:val="28"/>
          <w:lang w:val="x-none"/>
        </w:rPr>
        <w:t xml:space="preserve"> </w:t>
      </w:r>
      <w:r w:rsidRPr="001C5E8A">
        <w:rPr>
          <w:sz w:val="28"/>
          <w:szCs w:val="28"/>
        </w:rPr>
        <w:t xml:space="preserve">Расчет расходов и доходов </w:t>
      </w:r>
      <w:r>
        <w:rPr>
          <w:sz w:val="28"/>
          <w:szCs w:val="28"/>
        </w:rPr>
        <w:t xml:space="preserve">на период регулирования </w:t>
      </w:r>
      <w:r w:rsidRPr="001C5E8A">
        <w:rPr>
          <w:sz w:val="28"/>
          <w:szCs w:val="28"/>
        </w:rPr>
        <w:t>представлен в приложении</w:t>
      </w:r>
      <w:r>
        <w:rPr>
          <w:sz w:val="28"/>
          <w:szCs w:val="28"/>
        </w:rPr>
        <w:t xml:space="preserve"> № 2.</w:t>
      </w:r>
    </w:p>
    <w:p w14:paraId="4E45B926" w14:textId="77777777" w:rsidR="00C57F50" w:rsidRDefault="00C57F50" w:rsidP="00C57F50">
      <w:pPr>
        <w:ind w:firstLine="709"/>
        <w:jc w:val="both"/>
        <w:rPr>
          <w:sz w:val="28"/>
          <w:szCs w:val="28"/>
        </w:rPr>
      </w:pPr>
      <w:r w:rsidRPr="001C5E8A">
        <w:rPr>
          <w:sz w:val="28"/>
          <w:szCs w:val="28"/>
        </w:rPr>
        <w:t xml:space="preserve">При формировании расходов специалист опирался на положения  действующего законодательства и </w:t>
      </w:r>
      <w:r w:rsidRPr="00973EB2">
        <w:rPr>
          <w:sz w:val="28"/>
          <w:szCs w:val="28"/>
        </w:rPr>
        <w:t>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w:t>
      </w:r>
      <w:r w:rsidRPr="002A198E">
        <w:rPr>
          <w:sz w:val="28"/>
          <w:szCs w:val="28"/>
        </w:rPr>
        <w:t>, утвержденной приказом Ф</w:t>
      </w:r>
      <w:r>
        <w:rPr>
          <w:sz w:val="28"/>
          <w:szCs w:val="28"/>
        </w:rPr>
        <w:t xml:space="preserve">АС </w:t>
      </w:r>
      <w:r w:rsidRPr="002A198E">
        <w:rPr>
          <w:sz w:val="28"/>
          <w:szCs w:val="28"/>
        </w:rPr>
        <w:t xml:space="preserve">России от </w:t>
      </w:r>
      <w:r>
        <w:rPr>
          <w:sz w:val="28"/>
          <w:szCs w:val="28"/>
        </w:rPr>
        <w:t>05.12.2017</w:t>
      </w:r>
      <w:r w:rsidRPr="002A198E">
        <w:rPr>
          <w:sz w:val="28"/>
          <w:szCs w:val="28"/>
        </w:rPr>
        <w:t xml:space="preserve"> № </w:t>
      </w:r>
      <w:r>
        <w:rPr>
          <w:sz w:val="28"/>
          <w:szCs w:val="28"/>
        </w:rPr>
        <w:t>1649/17</w:t>
      </w:r>
      <w:r w:rsidRPr="002A198E">
        <w:rPr>
          <w:sz w:val="28"/>
          <w:szCs w:val="28"/>
        </w:rPr>
        <w:t xml:space="preserve"> (далее–Методика).</w:t>
      </w:r>
    </w:p>
    <w:p w14:paraId="63DCB747" w14:textId="77777777" w:rsidR="00C57F50" w:rsidRPr="007C522A" w:rsidRDefault="00C57F50" w:rsidP="00C57F50">
      <w:pPr>
        <w:ind w:firstLine="709"/>
        <w:jc w:val="both"/>
        <w:rPr>
          <w:sz w:val="28"/>
          <w:szCs w:val="28"/>
        </w:rPr>
      </w:pPr>
      <w:r>
        <w:rPr>
          <w:sz w:val="28"/>
          <w:szCs w:val="28"/>
        </w:rPr>
        <w:t xml:space="preserve">Согласно п. </w:t>
      </w:r>
      <w:r w:rsidRPr="00B01512">
        <w:rPr>
          <w:sz w:val="28"/>
          <w:szCs w:val="28"/>
        </w:rPr>
        <w:t>6</w:t>
      </w:r>
      <w:r>
        <w:rPr>
          <w:sz w:val="28"/>
          <w:szCs w:val="28"/>
        </w:rPr>
        <w:t xml:space="preserve"> Методики</w:t>
      </w:r>
      <w:r w:rsidRPr="00B01512">
        <w:rPr>
          <w:sz w:val="28"/>
          <w:szCs w:val="28"/>
        </w:rPr>
        <w:t xml:space="preserve"> </w:t>
      </w:r>
      <w:r>
        <w:rPr>
          <w:sz w:val="28"/>
          <w:szCs w:val="28"/>
        </w:rPr>
        <w:t>р</w:t>
      </w:r>
      <w:r w:rsidRPr="00B01512">
        <w:rPr>
          <w:sz w:val="28"/>
          <w:szCs w:val="28"/>
        </w:rPr>
        <w:t xml:space="preserve">асчет экономически обоснованных затрат, учитываемых при формировании цен (тарифов) на услуги субъектов естественных монополий в сфере железнодорожных перевозок пассажиров в пригородном сообщении в субъектах Российской Федерации и экономически обоснованного уровня тарифов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осуществляется на основе данных бухгалтерского учета, в соответствии с законодательством Российской Федерации о бухгалтерском учете, и данных, полученных в ходе ведения раздельного учета, в соответствии с </w:t>
      </w:r>
      <w:hyperlink r:id="rId78" w:history="1">
        <w:r w:rsidRPr="002B5D76">
          <w:rPr>
            <w:rStyle w:val="af9"/>
            <w:sz w:val="28"/>
            <w:szCs w:val="28"/>
          </w:rPr>
          <w:t>Порядком</w:t>
        </w:r>
      </w:hyperlink>
      <w:r w:rsidRPr="002B5D76">
        <w:rPr>
          <w:sz w:val="28"/>
          <w:szCs w:val="28"/>
        </w:rPr>
        <w:t xml:space="preserve"> </w:t>
      </w:r>
      <w:r w:rsidRPr="00B01512">
        <w:rPr>
          <w:sz w:val="28"/>
          <w:szCs w:val="28"/>
        </w:rPr>
        <w:t>ведения раздельного учета доходов и расходов субъектами естественных монополий в сфере железнодорожных перевозок</w:t>
      </w:r>
      <w:r>
        <w:rPr>
          <w:sz w:val="28"/>
          <w:szCs w:val="28"/>
        </w:rPr>
        <w:t xml:space="preserve"> (далее – Порядок ведения раздельного учета). </w:t>
      </w:r>
      <w:r w:rsidRPr="00B01512">
        <w:rPr>
          <w:sz w:val="28"/>
          <w:szCs w:val="28"/>
        </w:rPr>
        <w:t xml:space="preserve"> </w:t>
      </w:r>
      <w:r>
        <w:rPr>
          <w:sz w:val="28"/>
          <w:szCs w:val="28"/>
        </w:rPr>
        <w:t xml:space="preserve">Действующий Порядок ведения раздельного учета </w:t>
      </w:r>
      <w:r w:rsidRPr="00B01512">
        <w:rPr>
          <w:sz w:val="28"/>
          <w:szCs w:val="28"/>
        </w:rPr>
        <w:t xml:space="preserve">утвержден приказом Минтранса России от </w:t>
      </w:r>
      <w:r>
        <w:rPr>
          <w:sz w:val="28"/>
          <w:szCs w:val="28"/>
        </w:rPr>
        <w:t>23.10.2018</w:t>
      </w:r>
      <w:r w:rsidRPr="00B01512">
        <w:rPr>
          <w:sz w:val="28"/>
          <w:szCs w:val="28"/>
        </w:rPr>
        <w:t xml:space="preserve"> N </w:t>
      </w:r>
      <w:r>
        <w:rPr>
          <w:sz w:val="28"/>
          <w:szCs w:val="28"/>
        </w:rPr>
        <w:t xml:space="preserve">373 </w:t>
      </w:r>
      <w:r w:rsidRPr="00B01512">
        <w:rPr>
          <w:sz w:val="28"/>
          <w:szCs w:val="28"/>
        </w:rPr>
        <w:t xml:space="preserve">для </w:t>
      </w:r>
      <w:r>
        <w:rPr>
          <w:sz w:val="28"/>
          <w:szCs w:val="28"/>
        </w:rPr>
        <w:t>доходов</w:t>
      </w:r>
      <w:r w:rsidRPr="00B01512">
        <w:rPr>
          <w:sz w:val="28"/>
          <w:szCs w:val="28"/>
        </w:rPr>
        <w:t xml:space="preserve"> </w:t>
      </w:r>
      <w:r>
        <w:rPr>
          <w:sz w:val="28"/>
          <w:szCs w:val="28"/>
        </w:rPr>
        <w:t>и</w:t>
      </w:r>
      <w:r w:rsidRPr="00B01512">
        <w:rPr>
          <w:sz w:val="28"/>
          <w:szCs w:val="28"/>
        </w:rPr>
        <w:t xml:space="preserve"> расходов, распределенных на вид деятельности "пассажирские перевозки в пригородном сообщении"</w:t>
      </w:r>
      <w:r>
        <w:rPr>
          <w:sz w:val="28"/>
          <w:szCs w:val="28"/>
        </w:rPr>
        <w:t>.</w:t>
      </w:r>
      <w:r w:rsidRPr="007C522A">
        <w:rPr>
          <w:sz w:val="28"/>
          <w:szCs w:val="28"/>
        </w:rPr>
        <w:t xml:space="preserve"> </w:t>
      </w:r>
      <w:r>
        <w:rPr>
          <w:sz w:val="28"/>
          <w:szCs w:val="28"/>
        </w:rPr>
        <w:t xml:space="preserve">Данный порядок </w:t>
      </w:r>
      <w:r w:rsidRPr="007C522A">
        <w:rPr>
          <w:sz w:val="28"/>
          <w:szCs w:val="28"/>
        </w:rPr>
        <w:t>устанавливает правила ведения управленческого раздельного учета доходов и расходов по видам деятельности субъектами естественных монополий в сфере железнодорожных перевозок</w:t>
      </w:r>
      <w:r>
        <w:rPr>
          <w:sz w:val="28"/>
          <w:szCs w:val="28"/>
        </w:rPr>
        <w:t>.</w:t>
      </w:r>
    </w:p>
    <w:p w14:paraId="256FFBC8" w14:textId="77777777" w:rsidR="00C57F50" w:rsidRPr="00C916C2" w:rsidRDefault="00C57F50" w:rsidP="00C57F50">
      <w:pPr>
        <w:ind w:firstLine="709"/>
        <w:jc w:val="both"/>
        <w:rPr>
          <w:sz w:val="28"/>
          <w:szCs w:val="28"/>
        </w:rPr>
      </w:pPr>
      <w:r>
        <w:rPr>
          <w:sz w:val="28"/>
          <w:szCs w:val="28"/>
        </w:rPr>
        <w:t>Согласно Порядку ведения раздельного учета д</w:t>
      </w:r>
      <w:r w:rsidRPr="00C916C2">
        <w:rPr>
          <w:sz w:val="28"/>
          <w:szCs w:val="28"/>
        </w:rPr>
        <w:t>оходы субъекта регулирования от пассажирских перевозок в пригородном сообщении, распределяются между субъектами Российской Федерации на основании данных первичного учета при расчете тарифа на перевозку пассажиров в пригородном сообщении.</w:t>
      </w:r>
      <w:r>
        <w:rPr>
          <w:sz w:val="28"/>
          <w:szCs w:val="28"/>
        </w:rPr>
        <w:t xml:space="preserve"> </w:t>
      </w:r>
      <w:r w:rsidRPr="00C916C2">
        <w:rPr>
          <w:sz w:val="28"/>
          <w:szCs w:val="28"/>
        </w:rPr>
        <w:t xml:space="preserve">Распределение расходов субъекта регулирования между субъектами Российской Федерации производится пропорционально показателям, рассчитываемым для каждого субъекта Российской Федерации и приведенным в </w:t>
      </w:r>
      <w:hyperlink r:id="rId79" w:history="1">
        <w:r w:rsidRPr="002B5D76">
          <w:rPr>
            <w:sz w:val="28"/>
            <w:szCs w:val="28"/>
          </w:rPr>
          <w:t>таблице 3.4</w:t>
        </w:r>
      </w:hyperlink>
      <w:r w:rsidRPr="00C916C2">
        <w:rPr>
          <w:sz w:val="28"/>
          <w:szCs w:val="28"/>
        </w:rPr>
        <w:t>.</w:t>
      </w:r>
      <w:r>
        <w:rPr>
          <w:sz w:val="28"/>
          <w:szCs w:val="28"/>
        </w:rPr>
        <w:t xml:space="preserve"> </w:t>
      </w:r>
      <w:r w:rsidRPr="00C916C2">
        <w:rPr>
          <w:sz w:val="28"/>
          <w:szCs w:val="28"/>
        </w:rPr>
        <w:t>При этом в случае наличия возможности субъектом регулирования обеспечивается прямой учет расходов от пассажирских перевозок в пригородном сообщении в разрезе субъектов Российской Федерации.</w:t>
      </w:r>
    </w:p>
    <w:p w14:paraId="541AEB17" w14:textId="77777777" w:rsidR="00C57F50" w:rsidRDefault="00C57F50" w:rsidP="00C57F50">
      <w:pPr>
        <w:ind w:firstLine="709"/>
        <w:jc w:val="both"/>
        <w:rPr>
          <w:sz w:val="28"/>
          <w:szCs w:val="28"/>
        </w:rPr>
      </w:pPr>
      <w:r>
        <w:rPr>
          <w:sz w:val="28"/>
          <w:szCs w:val="28"/>
        </w:rPr>
        <w:t xml:space="preserve">Согласно представленной учетной политике </w:t>
      </w:r>
      <w:proofErr w:type="gramStart"/>
      <w:r>
        <w:rPr>
          <w:sz w:val="28"/>
          <w:szCs w:val="28"/>
        </w:rPr>
        <w:t>организации</w:t>
      </w:r>
      <w:proofErr w:type="gramEnd"/>
      <w:r>
        <w:rPr>
          <w:sz w:val="28"/>
          <w:szCs w:val="28"/>
        </w:rPr>
        <w:t xml:space="preserve"> расходы по обычным видам деятельности формируются по следующим направлениям: пассажирские перевозки в пригородном сообщении, прочие виды деятельности. Распределение расходов на пассажирские перевозки в пригородном сообщении между субъектами РФ осуществляется в соответствии с Порядком ведения раздельного учета. </w:t>
      </w:r>
    </w:p>
    <w:p w14:paraId="27B9BD7B" w14:textId="77777777" w:rsidR="00C57F50" w:rsidRPr="00B01512" w:rsidRDefault="00C57F50" w:rsidP="00C57F50">
      <w:pPr>
        <w:ind w:firstLine="709"/>
        <w:jc w:val="both"/>
        <w:rPr>
          <w:sz w:val="28"/>
          <w:szCs w:val="28"/>
        </w:rPr>
      </w:pPr>
      <w:r>
        <w:rPr>
          <w:sz w:val="28"/>
          <w:szCs w:val="28"/>
        </w:rPr>
        <w:t xml:space="preserve">Согласно п. </w:t>
      </w:r>
      <w:r w:rsidRPr="00B01512">
        <w:rPr>
          <w:sz w:val="28"/>
          <w:szCs w:val="28"/>
        </w:rPr>
        <w:t xml:space="preserve">13. </w:t>
      </w:r>
      <w:r>
        <w:rPr>
          <w:sz w:val="28"/>
          <w:szCs w:val="28"/>
        </w:rPr>
        <w:t>Методики р</w:t>
      </w:r>
      <w:r w:rsidRPr="00B01512">
        <w:rPr>
          <w:sz w:val="28"/>
          <w:szCs w:val="28"/>
        </w:rPr>
        <w:t>асчет НВВ субъекта регулирования осуществляется на очередной период регулирования на основе данных об экономически обоснованных затратах субъекта регулирования в целом в границах субъекта Российской Федерации, рассчитанных в соответствии с настоящей Методикой с учетом нормативной прибыли и рентабельности.</w:t>
      </w:r>
    </w:p>
    <w:p w14:paraId="1BA6CF48" w14:textId="77777777" w:rsidR="00C57F50" w:rsidRPr="0004391E" w:rsidRDefault="00C57F50" w:rsidP="00C57F50">
      <w:pPr>
        <w:ind w:firstLine="709"/>
        <w:jc w:val="both"/>
        <w:rPr>
          <w:sz w:val="28"/>
          <w:szCs w:val="28"/>
        </w:rPr>
      </w:pPr>
      <w:r>
        <w:rPr>
          <w:sz w:val="28"/>
          <w:szCs w:val="28"/>
        </w:rPr>
        <w:t>Согласно п. 19 Методики: п</w:t>
      </w:r>
      <w:r w:rsidRPr="0004391E">
        <w:rPr>
          <w:sz w:val="28"/>
          <w:szCs w:val="28"/>
        </w:rPr>
        <w:t>ри отражении субъектом регулирования в отчетной документации затрат в объеме, превышающем ранее учтенный при тарифном регулировании объем, их признание осуществляется с позиции экономической обоснованности, а также подконтрольности субъекту регулирования. При подтверждении регулирующим органом субъекта Российской Федерации целесообразности проведения указанных затрат, объем НВВ планового периода увеличивается на соответствующую сумму.</w:t>
      </w:r>
    </w:p>
    <w:p w14:paraId="696ACE74" w14:textId="77777777" w:rsidR="00C57F50" w:rsidRDefault="00C57F50" w:rsidP="00C57F50">
      <w:pPr>
        <w:ind w:firstLine="709"/>
        <w:jc w:val="both"/>
        <w:rPr>
          <w:sz w:val="28"/>
          <w:szCs w:val="28"/>
        </w:rPr>
      </w:pPr>
      <w:r>
        <w:rPr>
          <w:sz w:val="28"/>
          <w:szCs w:val="28"/>
        </w:rPr>
        <w:t>В то же время согласно п. 20 Методики</w:t>
      </w:r>
      <w:r w:rsidRPr="0004391E">
        <w:rPr>
          <w:sz w:val="28"/>
          <w:szCs w:val="28"/>
        </w:rPr>
        <w:t xml:space="preserve"> </w:t>
      </w:r>
      <w:r>
        <w:rPr>
          <w:sz w:val="28"/>
          <w:szCs w:val="28"/>
        </w:rPr>
        <w:t>п</w:t>
      </w:r>
      <w:r w:rsidRPr="0004391E">
        <w:rPr>
          <w:sz w:val="28"/>
          <w:szCs w:val="28"/>
        </w:rPr>
        <w:t>ри отражении субъектом регулирования в отчетной документации затрат в объеме меньшем ранее учтенного при тарифном регулировании, регулирующий орган субъекта уменьшает объем НВВ на соответствующую сумму.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w:t>
      </w:r>
    </w:p>
    <w:p w14:paraId="417F150D" w14:textId="77777777" w:rsidR="00C57F50" w:rsidRPr="00E23A9B" w:rsidRDefault="00C57F50" w:rsidP="00C57F50">
      <w:pPr>
        <w:ind w:firstLine="709"/>
        <w:jc w:val="both"/>
        <w:rPr>
          <w:sz w:val="28"/>
          <w:szCs w:val="28"/>
        </w:rPr>
      </w:pPr>
      <w:r w:rsidRPr="00E23A9B">
        <w:rPr>
          <w:sz w:val="28"/>
          <w:szCs w:val="28"/>
        </w:rPr>
        <w:t>Согласно п. 49.1.4 Методики в случае отклонения планового значения пассажирооборота на период регулирования и фактически сложившегося пассажирооборота по отчетным данным этого периода, орган регулирования учитывает данные изменения при рассмотрении размера экономически обоснованного тарифа в последующие периоды.</w:t>
      </w:r>
    </w:p>
    <w:p w14:paraId="4357768E" w14:textId="77777777" w:rsidR="00C57F50" w:rsidRPr="00732BA2" w:rsidRDefault="00C57F50" w:rsidP="00C57F50">
      <w:pPr>
        <w:ind w:firstLine="709"/>
        <w:jc w:val="both"/>
        <w:rPr>
          <w:sz w:val="28"/>
          <w:szCs w:val="28"/>
        </w:rPr>
      </w:pPr>
      <w:r w:rsidRPr="00E23A9B">
        <w:rPr>
          <w:sz w:val="28"/>
          <w:szCs w:val="28"/>
        </w:rPr>
        <w:t xml:space="preserve">Специалистом на основании п. 7, 19, 49.1.4 </w:t>
      </w:r>
      <w:r>
        <w:rPr>
          <w:sz w:val="28"/>
          <w:szCs w:val="28"/>
        </w:rPr>
        <w:t xml:space="preserve">Методики был проведен анализ экономической обоснованности расходов и доходов за отчётный период 2024 </w:t>
      </w:r>
      <w:r w:rsidRPr="00A007A6">
        <w:rPr>
          <w:sz w:val="28"/>
          <w:szCs w:val="28"/>
        </w:rPr>
        <w:t>год</w:t>
      </w:r>
      <w:r>
        <w:rPr>
          <w:sz w:val="28"/>
          <w:szCs w:val="28"/>
        </w:rPr>
        <w:t>а</w:t>
      </w:r>
      <w:r w:rsidRPr="00A007A6">
        <w:rPr>
          <w:sz w:val="28"/>
          <w:szCs w:val="28"/>
        </w:rPr>
        <w:t>. Анализ представлен в приложении</w:t>
      </w:r>
      <w:r>
        <w:rPr>
          <w:sz w:val="28"/>
          <w:szCs w:val="28"/>
        </w:rPr>
        <w:t xml:space="preserve"> № 1</w:t>
      </w:r>
      <w:r w:rsidRPr="00A007A6">
        <w:rPr>
          <w:sz w:val="28"/>
          <w:szCs w:val="28"/>
        </w:rPr>
        <w:t xml:space="preserve"> к экспертному заключению. Доходы, полученные от перевозки пассажиров </w:t>
      </w:r>
      <w:proofErr w:type="gramStart"/>
      <w:r w:rsidRPr="00A007A6">
        <w:rPr>
          <w:sz w:val="28"/>
          <w:szCs w:val="28"/>
        </w:rPr>
        <w:t>за 20</w:t>
      </w:r>
      <w:r>
        <w:rPr>
          <w:sz w:val="28"/>
          <w:szCs w:val="28"/>
        </w:rPr>
        <w:t>24</w:t>
      </w:r>
      <w:r w:rsidRPr="00A007A6">
        <w:rPr>
          <w:sz w:val="28"/>
          <w:szCs w:val="28"/>
        </w:rPr>
        <w:t xml:space="preserve"> </w:t>
      </w:r>
      <w:r w:rsidRPr="00732BA2">
        <w:rPr>
          <w:sz w:val="28"/>
          <w:szCs w:val="28"/>
        </w:rPr>
        <w:t>год</w:t>
      </w:r>
      <w:proofErr w:type="gramEnd"/>
      <w:r w:rsidRPr="00732BA2">
        <w:rPr>
          <w:sz w:val="28"/>
          <w:szCs w:val="28"/>
        </w:rPr>
        <w:t xml:space="preserve"> составили 4</w:t>
      </w:r>
      <w:r>
        <w:rPr>
          <w:sz w:val="28"/>
          <w:szCs w:val="28"/>
        </w:rPr>
        <w:t>6665,6</w:t>
      </w:r>
      <w:r w:rsidRPr="00732BA2">
        <w:rPr>
          <w:sz w:val="28"/>
          <w:szCs w:val="28"/>
        </w:rPr>
        <w:t xml:space="preserve"> </w:t>
      </w:r>
      <w:proofErr w:type="spellStart"/>
      <w:r w:rsidRPr="00732BA2">
        <w:rPr>
          <w:sz w:val="28"/>
          <w:szCs w:val="28"/>
        </w:rPr>
        <w:t>тыс.руб</w:t>
      </w:r>
      <w:proofErr w:type="spellEnd"/>
      <w:r w:rsidRPr="00732BA2">
        <w:rPr>
          <w:sz w:val="28"/>
          <w:szCs w:val="28"/>
        </w:rPr>
        <w:t>, расходы – 4</w:t>
      </w:r>
      <w:r>
        <w:rPr>
          <w:sz w:val="28"/>
          <w:szCs w:val="28"/>
        </w:rPr>
        <w:t>6109</w:t>
      </w:r>
      <w:r w:rsidRPr="00732BA2">
        <w:rPr>
          <w:sz w:val="28"/>
          <w:szCs w:val="28"/>
        </w:rPr>
        <w:t xml:space="preserve"> </w:t>
      </w:r>
      <w:proofErr w:type="spellStart"/>
      <w:r w:rsidRPr="00732BA2">
        <w:rPr>
          <w:sz w:val="28"/>
          <w:szCs w:val="28"/>
        </w:rPr>
        <w:t>тыс.руб</w:t>
      </w:r>
      <w:proofErr w:type="spellEnd"/>
      <w:r w:rsidRPr="00732BA2">
        <w:rPr>
          <w:sz w:val="28"/>
          <w:szCs w:val="28"/>
        </w:rPr>
        <w:t xml:space="preserve">. </w:t>
      </w:r>
    </w:p>
    <w:p w14:paraId="0D6BEF78" w14:textId="77777777" w:rsidR="00C57F50" w:rsidRDefault="00C57F50" w:rsidP="00C57F50">
      <w:pPr>
        <w:ind w:firstLine="709"/>
        <w:jc w:val="both"/>
        <w:rPr>
          <w:sz w:val="28"/>
          <w:szCs w:val="28"/>
        </w:rPr>
      </w:pPr>
      <w:bookmarkStart w:id="81" w:name="_Hlk25757036"/>
      <w:r w:rsidRPr="00085C17">
        <w:rPr>
          <w:sz w:val="28"/>
          <w:szCs w:val="28"/>
        </w:rPr>
        <w:t xml:space="preserve">Согласно </w:t>
      </w:r>
      <w:proofErr w:type="spellStart"/>
      <w:r w:rsidRPr="00085C17">
        <w:rPr>
          <w:sz w:val="28"/>
          <w:szCs w:val="28"/>
        </w:rPr>
        <w:t>оборотно</w:t>
      </w:r>
      <w:proofErr w:type="spellEnd"/>
      <w:r w:rsidRPr="00085C17">
        <w:rPr>
          <w:sz w:val="28"/>
          <w:szCs w:val="28"/>
        </w:rPr>
        <w:t>-сальдовой ведомости по счёту 90.1</w:t>
      </w:r>
      <w:r>
        <w:rPr>
          <w:sz w:val="28"/>
          <w:szCs w:val="28"/>
        </w:rPr>
        <w:t>, отчету о продаже билетов</w:t>
      </w:r>
      <w:r w:rsidRPr="00085C17">
        <w:rPr>
          <w:sz w:val="28"/>
          <w:szCs w:val="28"/>
        </w:rPr>
        <w:t xml:space="preserve"> за 20</w:t>
      </w:r>
      <w:r>
        <w:rPr>
          <w:sz w:val="28"/>
          <w:szCs w:val="28"/>
        </w:rPr>
        <w:t>24</w:t>
      </w:r>
      <w:r w:rsidRPr="00085C17">
        <w:rPr>
          <w:sz w:val="28"/>
          <w:szCs w:val="28"/>
        </w:rPr>
        <w:t xml:space="preserve"> год</w:t>
      </w:r>
      <w:r w:rsidRPr="00B7379C">
        <w:rPr>
          <w:sz w:val="28"/>
          <w:szCs w:val="28"/>
        </w:rPr>
        <w:t xml:space="preserve"> организация получ</w:t>
      </w:r>
      <w:r>
        <w:rPr>
          <w:sz w:val="28"/>
          <w:szCs w:val="28"/>
        </w:rPr>
        <w:t xml:space="preserve">ает </w:t>
      </w:r>
      <w:r w:rsidRPr="00B7379C">
        <w:rPr>
          <w:sz w:val="28"/>
          <w:szCs w:val="28"/>
        </w:rPr>
        <w:t>доп</w:t>
      </w:r>
      <w:r>
        <w:rPr>
          <w:sz w:val="28"/>
          <w:szCs w:val="28"/>
        </w:rPr>
        <w:t>олнительные</w:t>
      </w:r>
      <w:r w:rsidRPr="00B7379C">
        <w:rPr>
          <w:sz w:val="28"/>
          <w:szCs w:val="28"/>
        </w:rPr>
        <w:t xml:space="preserve"> доходы, расходы по которым не выделены в бух</w:t>
      </w:r>
      <w:r>
        <w:rPr>
          <w:sz w:val="28"/>
          <w:szCs w:val="28"/>
        </w:rPr>
        <w:t>галтерском</w:t>
      </w:r>
      <w:r w:rsidRPr="00B7379C">
        <w:rPr>
          <w:sz w:val="28"/>
          <w:szCs w:val="28"/>
        </w:rPr>
        <w:t xml:space="preserve"> учете, а именно  провоз живности и багажа</w:t>
      </w:r>
      <w:r>
        <w:rPr>
          <w:sz w:val="28"/>
          <w:szCs w:val="28"/>
        </w:rPr>
        <w:t>. На Кемеровскую область - Кузбасс расходы составили 389,00 тыс. рублей (стр. 2277).</w:t>
      </w:r>
    </w:p>
    <w:bookmarkEnd w:id="81"/>
    <w:p w14:paraId="00CE85D2" w14:textId="77777777" w:rsidR="00C57F50" w:rsidRDefault="00C57F50" w:rsidP="00C57F50">
      <w:pPr>
        <w:ind w:firstLine="709"/>
        <w:jc w:val="both"/>
        <w:rPr>
          <w:sz w:val="28"/>
          <w:szCs w:val="28"/>
        </w:rPr>
      </w:pPr>
      <w:r w:rsidRPr="00E00D63">
        <w:rPr>
          <w:sz w:val="28"/>
          <w:szCs w:val="28"/>
        </w:rPr>
        <w:t>При формировании плановых расходов 20</w:t>
      </w:r>
      <w:r>
        <w:rPr>
          <w:sz w:val="28"/>
          <w:szCs w:val="28"/>
        </w:rPr>
        <w:t>26</w:t>
      </w:r>
      <w:r w:rsidRPr="00E00D63">
        <w:rPr>
          <w:sz w:val="28"/>
          <w:szCs w:val="28"/>
        </w:rPr>
        <w:t xml:space="preserve"> года в состав НВВ был</w:t>
      </w:r>
      <w:r>
        <w:rPr>
          <w:sz w:val="28"/>
          <w:szCs w:val="28"/>
        </w:rPr>
        <w:t>а</w:t>
      </w:r>
      <w:r w:rsidRPr="00E00D63">
        <w:rPr>
          <w:sz w:val="28"/>
          <w:szCs w:val="28"/>
        </w:rPr>
        <w:t xml:space="preserve"> включен</w:t>
      </w:r>
      <w:r>
        <w:rPr>
          <w:sz w:val="28"/>
          <w:szCs w:val="28"/>
        </w:rPr>
        <w:t>а</w:t>
      </w:r>
      <w:r w:rsidRPr="00E00D63">
        <w:rPr>
          <w:sz w:val="28"/>
          <w:szCs w:val="28"/>
        </w:rPr>
        <w:t xml:space="preserve"> </w:t>
      </w:r>
      <w:r>
        <w:rPr>
          <w:sz w:val="28"/>
          <w:szCs w:val="28"/>
        </w:rPr>
        <w:t>прибыль</w:t>
      </w:r>
      <w:r w:rsidRPr="00E00D63">
        <w:rPr>
          <w:sz w:val="28"/>
          <w:szCs w:val="28"/>
        </w:rPr>
        <w:t>, полученн</w:t>
      </w:r>
      <w:r>
        <w:rPr>
          <w:sz w:val="28"/>
          <w:szCs w:val="28"/>
        </w:rPr>
        <w:t>ая</w:t>
      </w:r>
      <w:r w:rsidRPr="00E00D63">
        <w:rPr>
          <w:sz w:val="28"/>
          <w:szCs w:val="28"/>
        </w:rPr>
        <w:t xml:space="preserve"> в отчетном периоде (20</w:t>
      </w:r>
      <w:r>
        <w:rPr>
          <w:sz w:val="28"/>
          <w:szCs w:val="28"/>
        </w:rPr>
        <w:t>24</w:t>
      </w:r>
      <w:r w:rsidRPr="00E00D63">
        <w:rPr>
          <w:sz w:val="28"/>
          <w:szCs w:val="28"/>
        </w:rPr>
        <w:t xml:space="preserve"> год) в сумме </w:t>
      </w:r>
      <w:r>
        <w:rPr>
          <w:sz w:val="28"/>
          <w:szCs w:val="28"/>
        </w:rPr>
        <w:t>946,20</w:t>
      </w:r>
      <w:r w:rsidRPr="00B22B9F">
        <w:rPr>
          <w:color w:val="FF0000"/>
          <w:sz w:val="28"/>
          <w:szCs w:val="28"/>
        </w:rPr>
        <w:t xml:space="preserve"> </w:t>
      </w:r>
      <w:r w:rsidRPr="00E00D63">
        <w:rPr>
          <w:sz w:val="28"/>
          <w:szCs w:val="28"/>
        </w:rPr>
        <w:t>тыс.</w:t>
      </w:r>
      <w:r>
        <w:rPr>
          <w:sz w:val="28"/>
          <w:szCs w:val="28"/>
        </w:rPr>
        <w:t xml:space="preserve"> </w:t>
      </w:r>
      <w:r w:rsidRPr="00E00D63">
        <w:rPr>
          <w:sz w:val="28"/>
          <w:szCs w:val="28"/>
        </w:rPr>
        <w:t xml:space="preserve">руб.  </w:t>
      </w:r>
    </w:p>
    <w:p w14:paraId="0DF077BF" w14:textId="77777777" w:rsidR="00C57F50" w:rsidRDefault="00C57F50" w:rsidP="00C57F50">
      <w:pPr>
        <w:ind w:firstLine="709"/>
        <w:jc w:val="both"/>
        <w:rPr>
          <w:sz w:val="28"/>
          <w:szCs w:val="28"/>
        </w:rPr>
      </w:pPr>
      <w:bookmarkStart w:id="82" w:name="_Hlk25757072"/>
      <w:r w:rsidRPr="00DF4C77">
        <w:rPr>
          <w:bCs/>
          <w:sz w:val="28"/>
          <w:szCs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w:t>
      </w:r>
      <w:r>
        <w:rPr>
          <w:bCs/>
          <w:sz w:val="28"/>
          <w:szCs w:val="28"/>
        </w:rPr>
        <w:t>6</w:t>
      </w:r>
      <w:r w:rsidRPr="00DF4C77">
        <w:rPr>
          <w:bCs/>
          <w:sz w:val="28"/>
          <w:szCs w:val="28"/>
        </w:rPr>
        <w:t xml:space="preserve"> год и на плановый период 202</w:t>
      </w:r>
      <w:r>
        <w:rPr>
          <w:bCs/>
          <w:sz w:val="28"/>
          <w:szCs w:val="28"/>
        </w:rPr>
        <w:t>7</w:t>
      </w:r>
      <w:r w:rsidRPr="00DF4C77">
        <w:rPr>
          <w:bCs/>
          <w:sz w:val="28"/>
          <w:szCs w:val="28"/>
        </w:rPr>
        <w:t xml:space="preserve"> и 202</w:t>
      </w:r>
      <w:r>
        <w:rPr>
          <w:bCs/>
          <w:sz w:val="28"/>
          <w:szCs w:val="28"/>
        </w:rPr>
        <w:t>8</w:t>
      </w:r>
      <w:r w:rsidRPr="00DF4C77">
        <w:rPr>
          <w:bCs/>
          <w:sz w:val="28"/>
          <w:szCs w:val="28"/>
        </w:rPr>
        <w:t xml:space="preserve"> годов Минэкономразвития России от </w:t>
      </w:r>
      <w:r>
        <w:rPr>
          <w:bCs/>
          <w:sz w:val="28"/>
          <w:szCs w:val="28"/>
        </w:rPr>
        <w:t>26</w:t>
      </w:r>
      <w:r w:rsidRPr="00DF4C77">
        <w:rPr>
          <w:bCs/>
          <w:sz w:val="28"/>
          <w:szCs w:val="28"/>
        </w:rPr>
        <w:t>.09.202</w:t>
      </w:r>
      <w:r>
        <w:rPr>
          <w:bCs/>
          <w:sz w:val="28"/>
          <w:szCs w:val="28"/>
        </w:rPr>
        <w:t>5</w:t>
      </w:r>
      <w:r w:rsidRPr="00DF4C77">
        <w:rPr>
          <w:bCs/>
          <w:sz w:val="28"/>
          <w:szCs w:val="28"/>
        </w:rPr>
        <w:t xml:space="preserve"> При формировании статей затрат анализировались расходы за отчетный период 202</w:t>
      </w:r>
      <w:r>
        <w:rPr>
          <w:bCs/>
          <w:sz w:val="28"/>
          <w:szCs w:val="28"/>
        </w:rPr>
        <w:t>4</w:t>
      </w:r>
      <w:r w:rsidRPr="00DF4C77">
        <w:rPr>
          <w:bCs/>
          <w:sz w:val="28"/>
          <w:szCs w:val="28"/>
        </w:rPr>
        <w:t xml:space="preserve"> года</w:t>
      </w:r>
      <w:r>
        <w:rPr>
          <w:bCs/>
          <w:sz w:val="28"/>
          <w:szCs w:val="28"/>
        </w:rPr>
        <w:t>, п</w:t>
      </w:r>
      <w:r>
        <w:rPr>
          <w:sz w:val="28"/>
          <w:szCs w:val="28"/>
        </w:rPr>
        <w:t xml:space="preserve">рогнозировались затраты на </w:t>
      </w:r>
      <w:r w:rsidRPr="00A73B00">
        <w:rPr>
          <w:sz w:val="28"/>
          <w:szCs w:val="28"/>
        </w:rPr>
        <w:t>текущий период 20</w:t>
      </w:r>
      <w:r>
        <w:rPr>
          <w:sz w:val="28"/>
          <w:szCs w:val="28"/>
        </w:rPr>
        <w:t>25</w:t>
      </w:r>
      <w:r w:rsidRPr="00A73B00">
        <w:rPr>
          <w:sz w:val="28"/>
          <w:szCs w:val="28"/>
        </w:rPr>
        <w:t xml:space="preserve"> г</w:t>
      </w:r>
      <w:r>
        <w:rPr>
          <w:sz w:val="28"/>
          <w:szCs w:val="28"/>
        </w:rPr>
        <w:t>ода</w:t>
      </w:r>
      <w:r w:rsidRPr="00A73B00">
        <w:rPr>
          <w:sz w:val="28"/>
          <w:szCs w:val="28"/>
        </w:rPr>
        <w:t xml:space="preserve"> </w:t>
      </w:r>
      <w:r>
        <w:rPr>
          <w:sz w:val="28"/>
          <w:szCs w:val="28"/>
        </w:rPr>
        <w:t xml:space="preserve">и период регулирования 2026 год, </w:t>
      </w:r>
      <w:r w:rsidRPr="00A73B00">
        <w:rPr>
          <w:sz w:val="28"/>
          <w:szCs w:val="28"/>
        </w:rPr>
        <w:t>к статьям затрат применялся: индекс потребительских цен (ИПЦ) согласно данному прогнозу на 20</w:t>
      </w:r>
      <w:r>
        <w:rPr>
          <w:sz w:val="28"/>
          <w:szCs w:val="28"/>
        </w:rPr>
        <w:t>25</w:t>
      </w:r>
      <w:r w:rsidRPr="00A73B00">
        <w:rPr>
          <w:sz w:val="28"/>
          <w:szCs w:val="28"/>
        </w:rPr>
        <w:t xml:space="preserve"> год </w:t>
      </w:r>
      <w:r>
        <w:rPr>
          <w:sz w:val="28"/>
          <w:szCs w:val="28"/>
        </w:rPr>
        <w:t>109 %</w:t>
      </w:r>
      <w:r w:rsidRPr="00A73B00">
        <w:rPr>
          <w:sz w:val="28"/>
          <w:szCs w:val="28"/>
        </w:rPr>
        <w:t>, а также индекс потребительских цен (ИПЦ)  на 202</w:t>
      </w:r>
      <w:r>
        <w:rPr>
          <w:sz w:val="28"/>
          <w:szCs w:val="28"/>
        </w:rPr>
        <w:t>6</w:t>
      </w:r>
      <w:r w:rsidRPr="00A73B00">
        <w:rPr>
          <w:sz w:val="28"/>
          <w:szCs w:val="28"/>
        </w:rPr>
        <w:t xml:space="preserve"> год 10</w:t>
      </w:r>
      <w:r>
        <w:rPr>
          <w:sz w:val="28"/>
          <w:szCs w:val="28"/>
        </w:rPr>
        <w:t>5,1%, индекс производства нефтепродуктов на 2025 год – 95,8%, на 2026 – 104,6%, обеспечение электрической энергией, газом, паром, кондиционирование воздуха на 2025 год 114,4%, на 2026 год 113,2%.</w:t>
      </w:r>
    </w:p>
    <w:bookmarkEnd w:id="82"/>
    <w:p w14:paraId="5D2EA58A" w14:textId="77777777" w:rsidR="00C57F50" w:rsidRPr="002A198E" w:rsidRDefault="00C57F50" w:rsidP="00C57F50">
      <w:pPr>
        <w:ind w:firstLine="709"/>
        <w:jc w:val="both"/>
        <w:rPr>
          <w:sz w:val="28"/>
          <w:szCs w:val="28"/>
        </w:rPr>
      </w:pPr>
      <w:r>
        <w:rPr>
          <w:sz w:val="28"/>
          <w:szCs w:val="28"/>
        </w:rPr>
        <w:t>Формирование</w:t>
      </w:r>
      <w:r w:rsidRPr="002A198E">
        <w:rPr>
          <w:sz w:val="28"/>
          <w:szCs w:val="28"/>
        </w:rPr>
        <w:t xml:space="preserve"> экономически обоснованных затрат</w:t>
      </w:r>
      <w:r>
        <w:rPr>
          <w:sz w:val="28"/>
          <w:szCs w:val="28"/>
        </w:rPr>
        <w:t xml:space="preserve"> и доходов на период регулирования</w:t>
      </w:r>
      <w:r w:rsidRPr="002A198E">
        <w:rPr>
          <w:sz w:val="28"/>
          <w:szCs w:val="28"/>
        </w:rPr>
        <w:t>, произведе</w:t>
      </w:r>
      <w:r>
        <w:rPr>
          <w:sz w:val="28"/>
          <w:szCs w:val="28"/>
        </w:rPr>
        <w:t>но</w:t>
      </w:r>
      <w:r w:rsidRPr="002A198E">
        <w:rPr>
          <w:sz w:val="28"/>
          <w:szCs w:val="28"/>
        </w:rPr>
        <w:t xml:space="preserve"> исходя из следующих показателей:</w:t>
      </w:r>
    </w:p>
    <w:p w14:paraId="61918B97" w14:textId="77777777" w:rsidR="00C57F50" w:rsidRDefault="00C57F50" w:rsidP="00C57F50">
      <w:pPr>
        <w:ind w:firstLine="709"/>
        <w:jc w:val="both"/>
        <w:rPr>
          <w:sz w:val="28"/>
          <w:szCs w:val="28"/>
        </w:rPr>
      </w:pPr>
      <w:r w:rsidRPr="002A198E">
        <w:rPr>
          <w:sz w:val="28"/>
          <w:szCs w:val="28"/>
        </w:rPr>
        <w:t>Объемные показатели работы пригородной железнодорожной компании принимаются</w:t>
      </w:r>
      <w:r>
        <w:rPr>
          <w:sz w:val="28"/>
          <w:szCs w:val="28"/>
        </w:rPr>
        <w:t xml:space="preserve"> по данным, предоставленным Министерством транспорта Кузбасса.</w:t>
      </w:r>
    </w:p>
    <w:p w14:paraId="27A509F5" w14:textId="77777777" w:rsidR="00C57F50" w:rsidRDefault="00C57F50" w:rsidP="00C57F50">
      <w:pPr>
        <w:ind w:firstLine="709"/>
        <w:jc w:val="both"/>
        <w:rPr>
          <w:sz w:val="28"/>
          <w:szCs w:val="28"/>
        </w:rPr>
      </w:pPr>
      <w:r>
        <w:rPr>
          <w:sz w:val="28"/>
          <w:szCs w:val="28"/>
        </w:rPr>
        <w:t>Специалист принял в расчет тарифа</w:t>
      </w:r>
      <w:r w:rsidRPr="00BC225D">
        <w:rPr>
          <w:sz w:val="28"/>
          <w:szCs w:val="28"/>
        </w:rPr>
        <w:t xml:space="preserve">  фактические объемные показатели</w:t>
      </w:r>
      <w:r w:rsidRPr="005837C8">
        <w:rPr>
          <w:sz w:val="28"/>
          <w:szCs w:val="28"/>
        </w:rPr>
        <w:t xml:space="preserve"> </w:t>
      </w:r>
      <w:r>
        <w:rPr>
          <w:sz w:val="28"/>
          <w:szCs w:val="28"/>
        </w:rPr>
        <w:t>за</w:t>
      </w:r>
      <w:r w:rsidRPr="005837C8">
        <w:rPr>
          <w:sz w:val="28"/>
          <w:szCs w:val="28"/>
        </w:rPr>
        <w:t xml:space="preserve"> 202</w:t>
      </w:r>
      <w:r>
        <w:rPr>
          <w:sz w:val="28"/>
          <w:szCs w:val="28"/>
        </w:rPr>
        <w:t>4</w:t>
      </w:r>
      <w:r w:rsidRPr="005837C8">
        <w:rPr>
          <w:sz w:val="28"/>
          <w:szCs w:val="28"/>
        </w:rPr>
        <w:t xml:space="preserve"> год</w:t>
      </w:r>
      <w:r>
        <w:rPr>
          <w:sz w:val="28"/>
          <w:szCs w:val="28"/>
        </w:rPr>
        <w:t xml:space="preserve">, </w:t>
      </w:r>
      <w:r w:rsidRPr="005837C8">
        <w:rPr>
          <w:sz w:val="28"/>
          <w:szCs w:val="28"/>
        </w:rPr>
        <w:t>ожидаемому 202</w:t>
      </w:r>
      <w:r>
        <w:rPr>
          <w:sz w:val="28"/>
          <w:szCs w:val="28"/>
        </w:rPr>
        <w:t>5</w:t>
      </w:r>
      <w:r w:rsidRPr="005837C8">
        <w:rPr>
          <w:sz w:val="28"/>
          <w:szCs w:val="28"/>
        </w:rPr>
        <w:t xml:space="preserve"> года </w:t>
      </w:r>
      <w:r>
        <w:rPr>
          <w:sz w:val="28"/>
          <w:szCs w:val="28"/>
        </w:rPr>
        <w:t xml:space="preserve"> и показатели по прогнозируемым объемам 2026 года</w:t>
      </w:r>
      <w:r w:rsidRPr="005837C8">
        <w:rPr>
          <w:sz w:val="28"/>
          <w:szCs w:val="28"/>
        </w:rPr>
        <w:t xml:space="preserve"> </w:t>
      </w:r>
      <w:r>
        <w:rPr>
          <w:sz w:val="28"/>
          <w:szCs w:val="28"/>
        </w:rPr>
        <w:t>на основании</w:t>
      </w:r>
      <w:r w:rsidRPr="005837C8">
        <w:rPr>
          <w:sz w:val="28"/>
          <w:szCs w:val="28"/>
        </w:rPr>
        <w:t xml:space="preserve"> письм</w:t>
      </w:r>
      <w:r>
        <w:rPr>
          <w:sz w:val="28"/>
          <w:szCs w:val="28"/>
        </w:rPr>
        <w:t>а</w:t>
      </w:r>
      <w:r w:rsidRPr="005837C8">
        <w:rPr>
          <w:sz w:val="28"/>
          <w:szCs w:val="28"/>
        </w:rPr>
        <w:t xml:space="preserve"> Министерства транспорта Кузбасса</w:t>
      </w:r>
      <w:r>
        <w:rPr>
          <w:sz w:val="28"/>
          <w:szCs w:val="28"/>
        </w:rPr>
        <w:t xml:space="preserve">. </w:t>
      </w:r>
      <w:r w:rsidRPr="001D1FDF">
        <w:rPr>
          <w:sz w:val="28"/>
          <w:szCs w:val="28"/>
        </w:rPr>
        <w:t xml:space="preserve">Письмо Министерства от </w:t>
      </w:r>
      <w:r>
        <w:rPr>
          <w:sz w:val="28"/>
          <w:szCs w:val="28"/>
        </w:rPr>
        <w:t>22</w:t>
      </w:r>
      <w:r w:rsidRPr="001D1FDF">
        <w:rPr>
          <w:sz w:val="28"/>
          <w:szCs w:val="28"/>
        </w:rPr>
        <w:t>.1</w:t>
      </w:r>
      <w:r>
        <w:rPr>
          <w:sz w:val="28"/>
          <w:szCs w:val="28"/>
        </w:rPr>
        <w:t>1</w:t>
      </w:r>
      <w:r w:rsidRPr="001D1FDF">
        <w:rPr>
          <w:sz w:val="28"/>
          <w:szCs w:val="28"/>
        </w:rPr>
        <w:t>.202</w:t>
      </w:r>
      <w:r>
        <w:rPr>
          <w:sz w:val="28"/>
          <w:szCs w:val="28"/>
        </w:rPr>
        <w:t>5</w:t>
      </w:r>
      <w:r w:rsidRPr="001D1FDF">
        <w:rPr>
          <w:sz w:val="28"/>
          <w:szCs w:val="28"/>
        </w:rPr>
        <w:t xml:space="preserve"> № 01-38-</w:t>
      </w:r>
      <w:r>
        <w:rPr>
          <w:sz w:val="28"/>
          <w:szCs w:val="28"/>
        </w:rPr>
        <w:t xml:space="preserve">4321. </w:t>
      </w:r>
    </w:p>
    <w:p w14:paraId="017BB747" w14:textId="77777777" w:rsidR="00C57F50" w:rsidRPr="002A198E" w:rsidRDefault="00C57F50" w:rsidP="00C57F50">
      <w:pPr>
        <w:ind w:firstLine="709"/>
        <w:jc w:val="both"/>
        <w:rPr>
          <w:sz w:val="28"/>
          <w:szCs w:val="28"/>
        </w:rPr>
      </w:pPr>
      <w:r>
        <w:rPr>
          <w:sz w:val="28"/>
          <w:szCs w:val="28"/>
        </w:rPr>
        <w:t>Объемные показатели  на 2026 год составят  на Кемеровскую область - Кузбасс</w:t>
      </w:r>
      <w:r w:rsidRPr="002A198E">
        <w:rPr>
          <w:sz w:val="28"/>
          <w:szCs w:val="28"/>
        </w:rPr>
        <w:t>:</w:t>
      </w:r>
    </w:p>
    <w:p w14:paraId="0232C5E9" w14:textId="77777777" w:rsidR="00C57F50" w:rsidRPr="002A198E" w:rsidRDefault="00C57F50" w:rsidP="00C57F50">
      <w:pPr>
        <w:ind w:firstLine="709"/>
        <w:jc w:val="both"/>
        <w:rPr>
          <w:sz w:val="28"/>
          <w:szCs w:val="28"/>
        </w:rPr>
      </w:pPr>
      <w:r w:rsidRPr="002A198E">
        <w:rPr>
          <w:sz w:val="28"/>
          <w:szCs w:val="28"/>
        </w:rPr>
        <w:t xml:space="preserve">- </w:t>
      </w:r>
      <w:r>
        <w:rPr>
          <w:sz w:val="28"/>
          <w:szCs w:val="28"/>
        </w:rPr>
        <w:t xml:space="preserve">534,012 </w:t>
      </w:r>
      <w:r w:rsidRPr="002A198E">
        <w:rPr>
          <w:sz w:val="28"/>
          <w:szCs w:val="28"/>
        </w:rPr>
        <w:t xml:space="preserve">тыс. </w:t>
      </w:r>
      <w:proofErr w:type="spellStart"/>
      <w:r w:rsidRPr="002A198E">
        <w:rPr>
          <w:sz w:val="28"/>
          <w:szCs w:val="28"/>
        </w:rPr>
        <w:t>вагоно</w:t>
      </w:r>
      <w:proofErr w:type="spellEnd"/>
      <w:r w:rsidRPr="002A198E">
        <w:rPr>
          <w:sz w:val="28"/>
          <w:szCs w:val="28"/>
        </w:rPr>
        <w:t>-км,</w:t>
      </w:r>
      <w:r>
        <w:rPr>
          <w:sz w:val="28"/>
          <w:szCs w:val="28"/>
        </w:rPr>
        <w:t xml:space="preserve"> </w:t>
      </w:r>
    </w:p>
    <w:p w14:paraId="70DF2813" w14:textId="77777777" w:rsidR="00C57F50" w:rsidRDefault="00C57F50" w:rsidP="00C57F50">
      <w:pPr>
        <w:ind w:firstLine="709"/>
        <w:jc w:val="both"/>
        <w:rPr>
          <w:sz w:val="28"/>
          <w:szCs w:val="28"/>
        </w:rPr>
      </w:pPr>
      <w:r w:rsidRPr="002A198E">
        <w:rPr>
          <w:sz w:val="28"/>
          <w:szCs w:val="28"/>
        </w:rPr>
        <w:t xml:space="preserve">- </w:t>
      </w:r>
      <w:r>
        <w:rPr>
          <w:sz w:val="28"/>
          <w:szCs w:val="28"/>
        </w:rPr>
        <w:t>2,21</w:t>
      </w:r>
      <w:r w:rsidRPr="002A198E">
        <w:rPr>
          <w:sz w:val="28"/>
          <w:szCs w:val="28"/>
        </w:rPr>
        <w:t xml:space="preserve"> тыс. </w:t>
      </w:r>
      <w:proofErr w:type="spellStart"/>
      <w:r w:rsidRPr="002A198E">
        <w:rPr>
          <w:sz w:val="28"/>
          <w:szCs w:val="28"/>
        </w:rPr>
        <w:t>поездо</w:t>
      </w:r>
      <w:proofErr w:type="spellEnd"/>
      <w:r w:rsidRPr="002A198E">
        <w:rPr>
          <w:sz w:val="28"/>
          <w:szCs w:val="28"/>
        </w:rPr>
        <w:t>-час</w:t>
      </w:r>
      <w:r>
        <w:rPr>
          <w:sz w:val="28"/>
          <w:szCs w:val="28"/>
        </w:rPr>
        <w:t>ов,</w:t>
      </w:r>
    </w:p>
    <w:p w14:paraId="3C116197" w14:textId="77777777" w:rsidR="00C57F50" w:rsidRDefault="00C57F50" w:rsidP="00C57F50">
      <w:pPr>
        <w:ind w:firstLine="709"/>
        <w:jc w:val="both"/>
        <w:rPr>
          <w:sz w:val="28"/>
          <w:szCs w:val="28"/>
        </w:rPr>
      </w:pPr>
      <w:r>
        <w:rPr>
          <w:sz w:val="28"/>
          <w:szCs w:val="28"/>
        </w:rPr>
        <w:t xml:space="preserve">- 11060,083 тыс. </w:t>
      </w:r>
      <w:proofErr w:type="spellStart"/>
      <w:r>
        <w:rPr>
          <w:sz w:val="28"/>
          <w:szCs w:val="28"/>
        </w:rPr>
        <w:t>пассажиро</w:t>
      </w:r>
      <w:proofErr w:type="spellEnd"/>
      <w:r>
        <w:rPr>
          <w:sz w:val="28"/>
          <w:szCs w:val="28"/>
        </w:rPr>
        <w:t>-км,</w:t>
      </w:r>
    </w:p>
    <w:p w14:paraId="01D9B2C1" w14:textId="77777777" w:rsidR="00C57F50" w:rsidRDefault="00C57F50" w:rsidP="00C57F50">
      <w:pPr>
        <w:ind w:firstLine="709"/>
        <w:jc w:val="both"/>
        <w:rPr>
          <w:sz w:val="28"/>
          <w:szCs w:val="28"/>
        </w:rPr>
      </w:pPr>
      <w:r>
        <w:rPr>
          <w:sz w:val="28"/>
          <w:szCs w:val="28"/>
        </w:rPr>
        <w:t>- 230,701 тыс. чел. – количество отправленных пассажиров.</w:t>
      </w:r>
    </w:p>
    <w:p w14:paraId="17AB41E0" w14:textId="77777777" w:rsidR="00C57F50" w:rsidRDefault="00C57F50" w:rsidP="00C57F50">
      <w:pPr>
        <w:ind w:firstLine="709"/>
        <w:jc w:val="both"/>
        <w:rPr>
          <w:sz w:val="28"/>
          <w:szCs w:val="28"/>
        </w:rPr>
      </w:pPr>
      <w:r>
        <w:rPr>
          <w:sz w:val="28"/>
          <w:szCs w:val="28"/>
        </w:rPr>
        <w:t>Необходимую валовую выручку</w:t>
      </w:r>
      <w:r w:rsidRPr="00D50525">
        <w:rPr>
          <w:sz w:val="28"/>
          <w:szCs w:val="28"/>
          <w:lang w:val="x-none"/>
        </w:rPr>
        <w:t xml:space="preserve"> на перевозки пассажиров железнодорожным транспортом пригородного сообщения на территории Кемеровской области</w:t>
      </w:r>
      <w:r>
        <w:rPr>
          <w:sz w:val="28"/>
          <w:szCs w:val="28"/>
        </w:rPr>
        <w:t xml:space="preserve"> - Кузбасса</w:t>
      </w:r>
      <w:r w:rsidRPr="00D50525">
        <w:rPr>
          <w:sz w:val="28"/>
          <w:szCs w:val="28"/>
          <w:lang w:val="x-none"/>
        </w:rPr>
        <w:t xml:space="preserve"> </w:t>
      </w:r>
      <w:r w:rsidRPr="00D50525">
        <w:rPr>
          <w:sz w:val="28"/>
          <w:szCs w:val="28"/>
        </w:rPr>
        <w:t>на период регулирования</w:t>
      </w:r>
      <w:r w:rsidRPr="00D50525">
        <w:rPr>
          <w:sz w:val="28"/>
          <w:szCs w:val="28"/>
          <w:lang w:val="x-none"/>
        </w:rPr>
        <w:t xml:space="preserve"> АО «</w:t>
      </w:r>
      <w:proofErr w:type="spellStart"/>
      <w:r>
        <w:rPr>
          <w:sz w:val="28"/>
          <w:szCs w:val="28"/>
          <w:lang w:val="x-none"/>
        </w:rPr>
        <w:t>Краспригород</w:t>
      </w:r>
      <w:proofErr w:type="spellEnd"/>
      <w:r w:rsidRPr="00D50525">
        <w:rPr>
          <w:sz w:val="28"/>
          <w:szCs w:val="28"/>
          <w:lang w:val="x-none"/>
        </w:rPr>
        <w:t xml:space="preserve">» </w:t>
      </w:r>
      <w:r>
        <w:rPr>
          <w:sz w:val="28"/>
          <w:szCs w:val="28"/>
        </w:rPr>
        <w:t>предлагает принять в размере</w:t>
      </w:r>
      <w:r w:rsidRPr="00D50525">
        <w:rPr>
          <w:sz w:val="28"/>
          <w:szCs w:val="28"/>
          <w:lang w:val="x-none"/>
        </w:rPr>
        <w:t xml:space="preserve"> </w:t>
      </w:r>
      <w:r>
        <w:rPr>
          <w:sz w:val="28"/>
          <w:szCs w:val="28"/>
        </w:rPr>
        <w:t>71923,13</w:t>
      </w:r>
      <w:r w:rsidRPr="00182645">
        <w:rPr>
          <w:sz w:val="28"/>
          <w:szCs w:val="28"/>
        </w:rPr>
        <w:t xml:space="preserve"> </w:t>
      </w:r>
      <w:proofErr w:type="spellStart"/>
      <w:r w:rsidRPr="00DF160D">
        <w:rPr>
          <w:color w:val="000000" w:themeColor="text1"/>
          <w:sz w:val="28"/>
          <w:szCs w:val="28"/>
        </w:rPr>
        <w:t>тыс</w:t>
      </w:r>
      <w:proofErr w:type="spellEnd"/>
      <w:r w:rsidRPr="00DF160D">
        <w:rPr>
          <w:color w:val="000000" w:themeColor="text1"/>
          <w:sz w:val="28"/>
          <w:szCs w:val="28"/>
          <w:lang w:val="x-none"/>
        </w:rPr>
        <w:t xml:space="preserve">. </w:t>
      </w:r>
      <w:r w:rsidRPr="00D50525">
        <w:rPr>
          <w:sz w:val="28"/>
          <w:szCs w:val="28"/>
          <w:lang w:val="x-none"/>
        </w:rPr>
        <w:t>руб.</w:t>
      </w:r>
    </w:p>
    <w:p w14:paraId="200AE4DA" w14:textId="77777777" w:rsidR="00C57F50" w:rsidRPr="000B442A" w:rsidRDefault="00C57F50" w:rsidP="00C57F50">
      <w:pPr>
        <w:ind w:firstLine="709"/>
        <w:jc w:val="both"/>
        <w:rPr>
          <w:sz w:val="28"/>
          <w:szCs w:val="28"/>
          <w:lang w:val="x-none"/>
        </w:rPr>
      </w:pPr>
      <w:r w:rsidRPr="006F4BFD">
        <w:rPr>
          <w:sz w:val="28"/>
          <w:szCs w:val="28"/>
        </w:rPr>
        <w:t>Необходимая валовая выручка</w:t>
      </w:r>
      <w:r w:rsidRPr="006F4BFD">
        <w:rPr>
          <w:sz w:val="28"/>
          <w:szCs w:val="28"/>
          <w:lang w:val="x-none"/>
        </w:rPr>
        <w:t xml:space="preserve"> АО «</w:t>
      </w:r>
      <w:proofErr w:type="spellStart"/>
      <w:r w:rsidRPr="006F4BFD">
        <w:rPr>
          <w:sz w:val="28"/>
          <w:szCs w:val="28"/>
          <w:lang w:val="x-none"/>
        </w:rPr>
        <w:t>Краспригород</w:t>
      </w:r>
      <w:proofErr w:type="spellEnd"/>
      <w:r w:rsidRPr="006F4BFD">
        <w:rPr>
          <w:sz w:val="28"/>
          <w:szCs w:val="28"/>
          <w:lang w:val="x-none"/>
        </w:rPr>
        <w:t>» на перевозки пассажиров железнодорожным транспортом пригородного сообщения на территории Кемеровской области</w:t>
      </w:r>
      <w:r>
        <w:rPr>
          <w:sz w:val="28"/>
          <w:szCs w:val="28"/>
        </w:rPr>
        <w:t xml:space="preserve"> - Кузбасса</w:t>
      </w:r>
      <w:r w:rsidRPr="006F4BFD">
        <w:rPr>
          <w:sz w:val="28"/>
          <w:szCs w:val="28"/>
          <w:lang w:val="x-none"/>
        </w:rPr>
        <w:t xml:space="preserve"> </w:t>
      </w:r>
      <w:r w:rsidRPr="006F4BFD">
        <w:rPr>
          <w:sz w:val="28"/>
          <w:szCs w:val="28"/>
        </w:rPr>
        <w:t>на период регулирования</w:t>
      </w:r>
      <w:r w:rsidRPr="006F4BFD">
        <w:rPr>
          <w:sz w:val="28"/>
          <w:szCs w:val="28"/>
          <w:lang w:val="x-none"/>
        </w:rPr>
        <w:t xml:space="preserve"> </w:t>
      </w:r>
      <w:r w:rsidRPr="006F4BFD">
        <w:rPr>
          <w:sz w:val="28"/>
          <w:szCs w:val="28"/>
        </w:rPr>
        <w:t>по расчету специалиста составила</w:t>
      </w:r>
      <w:r w:rsidRPr="006F4BFD">
        <w:rPr>
          <w:sz w:val="28"/>
          <w:szCs w:val="28"/>
          <w:lang w:val="x-none"/>
        </w:rPr>
        <w:t xml:space="preserve"> </w:t>
      </w:r>
      <w:r>
        <w:rPr>
          <w:sz w:val="28"/>
          <w:szCs w:val="28"/>
        </w:rPr>
        <w:t>66137,70</w:t>
      </w:r>
      <w:r w:rsidRPr="00182645">
        <w:rPr>
          <w:sz w:val="28"/>
          <w:szCs w:val="28"/>
          <w:lang w:val="x-none"/>
        </w:rPr>
        <w:t xml:space="preserve"> </w:t>
      </w:r>
      <w:proofErr w:type="spellStart"/>
      <w:r w:rsidRPr="00DF160D">
        <w:rPr>
          <w:color w:val="000000" w:themeColor="text1"/>
          <w:sz w:val="28"/>
          <w:szCs w:val="28"/>
        </w:rPr>
        <w:t>ты</w:t>
      </w:r>
      <w:r w:rsidRPr="006F4BFD">
        <w:rPr>
          <w:sz w:val="28"/>
          <w:szCs w:val="28"/>
        </w:rPr>
        <w:t>с</w:t>
      </w:r>
      <w:proofErr w:type="spellEnd"/>
      <w:r w:rsidRPr="006F4BFD">
        <w:rPr>
          <w:sz w:val="28"/>
          <w:szCs w:val="28"/>
          <w:lang w:val="x-none"/>
        </w:rPr>
        <w:t>. руб.</w:t>
      </w:r>
      <w:r w:rsidRPr="006F4BFD">
        <w:rPr>
          <w:sz w:val="28"/>
          <w:szCs w:val="28"/>
        </w:rPr>
        <w:t xml:space="preserve"> </w:t>
      </w:r>
    </w:p>
    <w:p w14:paraId="5CFA4BB2" w14:textId="77777777" w:rsidR="00C57F50" w:rsidRDefault="00C57F50" w:rsidP="00C57F50">
      <w:pPr>
        <w:ind w:firstLine="709"/>
        <w:jc w:val="both"/>
        <w:rPr>
          <w:sz w:val="28"/>
          <w:szCs w:val="28"/>
        </w:rPr>
      </w:pPr>
      <w:r>
        <w:rPr>
          <w:sz w:val="28"/>
          <w:szCs w:val="28"/>
        </w:rPr>
        <w:t>При расчете расходов на период регулирования специалист опирался на расшифровку затрат АО «</w:t>
      </w:r>
      <w:proofErr w:type="spellStart"/>
      <w:r>
        <w:rPr>
          <w:sz w:val="28"/>
          <w:szCs w:val="28"/>
        </w:rPr>
        <w:t>Краспригород</w:t>
      </w:r>
      <w:proofErr w:type="spellEnd"/>
      <w:r>
        <w:rPr>
          <w:sz w:val="28"/>
          <w:szCs w:val="28"/>
        </w:rPr>
        <w:t>» по статьям и элементам затрат за отчетный период 2024 года, прогнозе затрат на текущий период 2025 год, предложения организации на период регулирования – 2026 год.</w:t>
      </w:r>
    </w:p>
    <w:p w14:paraId="0936D6F7" w14:textId="77777777" w:rsidR="00C57F50" w:rsidRDefault="00C57F50" w:rsidP="00C57F50">
      <w:pPr>
        <w:ind w:firstLine="709"/>
        <w:jc w:val="both"/>
        <w:rPr>
          <w:sz w:val="28"/>
          <w:szCs w:val="28"/>
        </w:rPr>
      </w:pPr>
      <w:r>
        <w:rPr>
          <w:sz w:val="28"/>
          <w:szCs w:val="28"/>
        </w:rPr>
        <w:t xml:space="preserve">Собственные расходы компании, связанные с продажей билетов, распределяются по предложению предприятия пропорционально отправленным пассажирам в доле по предложению предприятия, т.к. на предприятии не ведется прямого учета данных затрат на пригородные перевозки пассажиров в разрезе субъектов РФ. </w:t>
      </w:r>
    </w:p>
    <w:p w14:paraId="17E17968" w14:textId="77777777" w:rsidR="00C57F50" w:rsidRPr="00B829DC" w:rsidRDefault="00C57F50" w:rsidP="00EE7E70">
      <w:pPr>
        <w:pStyle w:val="af3"/>
        <w:numPr>
          <w:ilvl w:val="2"/>
          <w:numId w:val="30"/>
        </w:numPr>
        <w:ind w:left="0" w:firstLine="567"/>
        <w:jc w:val="both"/>
        <w:rPr>
          <w:rFonts w:eastAsia="Times New Roman"/>
          <w:sz w:val="28"/>
          <w:szCs w:val="28"/>
          <w:lang w:val="x-none" w:eastAsia="ru-RU"/>
        </w:rPr>
      </w:pPr>
      <w:bookmarkStart w:id="83" w:name="_Hlk531777609"/>
      <w:r w:rsidRPr="00D968B7">
        <w:rPr>
          <w:rFonts w:eastAsia="Times New Roman"/>
          <w:b/>
          <w:sz w:val="28"/>
          <w:szCs w:val="28"/>
          <w:lang w:eastAsia="ru-RU"/>
        </w:rPr>
        <w:t>Расходы по оплате труда</w:t>
      </w:r>
      <w:r w:rsidRPr="00B829DC">
        <w:rPr>
          <w:rFonts w:eastAsia="Times New Roman"/>
          <w:sz w:val="28"/>
          <w:szCs w:val="28"/>
          <w:lang w:eastAsia="ru-RU"/>
        </w:rPr>
        <w:t xml:space="preserve"> АО «</w:t>
      </w:r>
      <w:proofErr w:type="spellStart"/>
      <w:r>
        <w:rPr>
          <w:rFonts w:eastAsia="Times New Roman"/>
          <w:sz w:val="28"/>
          <w:szCs w:val="28"/>
          <w:lang w:eastAsia="ru-RU"/>
        </w:rPr>
        <w:t>Краспригород</w:t>
      </w:r>
      <w:proofErr w:type="spellEnd"/>
      <w:r w:rsidRPr="00B829DC">
        <w:rPr>
          <w:rFonts w:eastAsia="Times New Roman"/>
          <w:sz w:val="28"/>
          <w:szCs w:val="28"/>
          <w:lang w:eastAsia="ru-RU"/>
        </w:rPr>
        <w:t>» предлагает принять в</w:t>
      </w:r>
      <w:r>
        <w:rPr>
          <w:rFonts w:eastAsia="Times New Roman"/>
          <w:sz w:val="28"/>
          <w:szCs w:val="28"/>
          <w:lang w:eastAsia="ru-RU"/>
        </w:rPr>
        <w:t xml:space="preserve"> отчетном периоде 2024 года</w:t>
      </w:r>
      <w:r w:rsidRPr="00B829DC">
        <w:rPr>
          <w:rFonts w:eastAsia="Times New Roman"/>
          <w:sz w:val="28"/>
          <w:szCs w:val="28"/>
          <w:lang w:eastAsia="ru-RU"/>
        </w:rPr>
        <w:t xml:space="preserve"> размере </w:t>
      </w:r>
      <w:r>
        <w:rPr>
          <w:rFonts w:eastAsia="Times New Roman"/>
          <w:sz w:val="28"/>
          <w:szCs w:val="28"/>
          <w:lang w:eastAsia="ru-RU"/>
        </w:rPr>
        <w:t>7020,50</w:t>
      </w:r>
      <w:r w:rsidRPr="00B829DC">
        <w:rPr>
          <w:rFonts w:eastAsia="Times New Roman"/>
          <w:sz w:val="28"/>
          <w:szCs w:val="28"/>
          <w:lang w:eastAsia="ru-RU"/>
        </w:rPr>
        <w:t xml:space="preserve"> </w:t>
      </w:r>
      <w:proofErr w:type="spellStart"/>
      <w:r w:rsidRPr="00B829DC">
        <w:rPr>
          <w:rFonts w:eastAsia="Times New Roman"/>
          <w:sz w:val="28"/>
          <w:szCs w:val="28"/>
          <w:lang w:eastAsia="ru-RU"/>
        </w:rPr>
        <w:t>тыс.руб</w:t>
      </w:r>
      <w:proofErr w:type="spellEnd"/>
      <w:r w:rsidRPr="00B829DC">
        <w:rPr>
          <w:rFonts w:eastAsia="Times New Roman"/>
          <w:sz w:val="28"/>
          <w:szCs w:val="28"/>
          <w:lang w:eastAsia="ru-RU"/>
        </w:rPr>
        <w:t xml:space="preserve">. </w:t>
      </w:r>
    </w:p>
    <w:bookmarkEnd w:id="83"/>
    <w:p w14:paraId="3FFB3CAF" w14:textId="77777777" w:rsidR="00C57F50" w:rsidRDefault="00C57F50" w:rsidP="00C57F50">
      <w:pPr>
        <w:autoSpaceDE w:val="0"/>
        <w:autoSpaceDN w:val="0"/>
        <w:adjustRightInd w:val="0"/>
        <w:ind w:firstLine="567"/>
        <w:jc w:val="both"/>
        <w:rPr>
          <w:sz w:val="28"/>
          <w:szCs w:val="28"/>
        </w:rPr>
      </w:pPr>
      <w:r>
        <w:rPr>
          <w:sz w:val="28"/>
          <w:szCs w:val="28"/>
        </w:rPr>
        <w:t>Согласно п. 49.6.1. Методики затраты на оплату труда (</w:t>
      </w:r>
      <w:r>
        <w:rPr>
          <w:noProof/>
          <w:position w:val="-11"/>
          <w:sz w:val="28"/>
          <w:szCs w:val="28"/>
        </w:rPr>
        <w:drawing>
          <wp:inline distT="0" distB="0" distL="0" distR="0" wp14:anchorId="4C3EFFEF" wp14:editId="27ED3FE1">
            <wp:extent cx="447675" cy="3238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Pr>
          <w:sz w:val="28"/>
          <w:szCs w:val="28"/>
        </w:rPr>
        <w:t>) рассчитываются по формуле:</w:t>
      </w:r>
    </w:p>
    <w:p w14:paraId="2453DE5E" w14:textId="77777777" w:rsidR="00C57F50" w:rsidRDefault="00C57F50" w:rsidP="00C57F50">
      <w:pPr>
        <w:autoSpaceDE w:val="0"/>
        <w:autoSpaceDN w:val="0"/>
        <w:adjustRightInd w:val="0"/>
        <w:ind w:firstLine="540"/>
        <w:jc w:val="both"/>
        <w:rPr>
          <w:sz w:val="28"/>
          <w:szCs w:val="28"/>
        </w:rPr>
      </w:pPr>
      <w:r>
        <w:rPr>
          <w:noProof/>
          <w:position w:val="-39"/>
          <w:sz w:val="28"/>
          <w:szCs w:val="28"/>
        </w:rPr>
        <w:drawing>
          <wp:inline distT="0" distB="0" distL="0" distR="0" wp14:anchorId="53B85C3A" wp14:editId="62B6ED77">
            <wp:extent cx="6029325" cy="6762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029325" cy="676275"/>
                    </a:xfrm>
                    <a:prstGeom prst="rect">
                      <a:avLst/>
                    </a:prstGeom>
                    <a:noFill/>
                    <a:ln>
                      <a:noFill/>
                    </a:ln>
                  </pic:spPr>
                </pic:pic>
              </a:graphicData>
            </a:graphic>
          </wp:inline>
        </w:drawing>
      </w:r>
    </w:p>
    <w:p w14:paraId="408678FE" w14:textId="77777777" w:rsidR="00C57F50" w:rsidRDefault="00C57F50" w:rsidP="00C57F50">
      <w:pPr>
        <w:autoSpaceDE w:val="0"/>
        <w:autoSpaceDN w:val="0"/>
        <w:adjustRightInd w:val="0"/>
        <w:ind w:firstLine="540"/>
        <w:jc w:val="both"/>
        <w:rPr>
          <w:sz w:val="28"/>
          <w:szCs w:val="28"/>
        </w:rPr>
      </w:pPr>
      <w:r>
        <w:rPr>
          <w:sz w:val="28"/>
          <w:szCs w:val="28"/>
        </w:rPr>
        <w:t>где:</w:t>
      </w:r>
    </w:p>
    <w:p w14:paraId="01DC6EA3" w14:textId="77777777" w:rsidR="00C57F50" w:rsidRDefault="00C57F50" w:rsidP="00C57F50">
      <w:pPr>
        <w:autoSpaceDE w:val="0"/>
        <w:autoSpaceDN w:val="0"/>
        <w:adjustRightInd w:val="0"/>
        <w:spacing w:before="280"/>
        <w:ind w:firstLine="540"/>
        <w:jc w:val="both"/>
        <w:rPr>
          <w:sz w:val="28"/>
          <w:szCs w:val="28"/>
        </w:rPr>
      </w:pPr>
      <w:r>
        <w:rPr>
          <w:noProof/>
          <w:position w:val="-11"/>
          <w:sz w:val="28"/>
          <w:szCs w:val="28"/>
        </w:rPr>
        <w:drawing>
          <wp:inline distT="0" distB="0" distL="0" distR="0" wp14:anchorId="1EC0EA9D" wp14:editId="69F55097">
            <wp:extent cx="466725" cy="3238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расходы на оплату труда в отчетном периоде, предшествующем текущему;</w:t>
      </w:r>
    </w:p>
    <w:p w14:paraId="008D05D6" w14:textId="77777777" w:rsidR="00C57F50" w:rsidRDefault="00C57F50" w:rsidP="00C57F50">
      <w:pPr>
        <w:autoSpaceDE w:val="0"/>
        <w:autoSpaceDN w:val="0"/>
        <w:adjustRightInd w:val="0"/>
        <w:spacing w:before="280"/>
        <w:ind w:firstLine="540"/>
        <w:jc w:val="both"/>
        <w:rPr>
          <w:sz w:val="28"/>
          <w:szCs w:val="28"/>
        </w:rPr>
      </w:pPr>
      <w:r>
        <w:rPr>
          <w:noProof/>
          <w:position w:val="-12"/>
          <w:sz w:val="28"/>
          <w:szCs w:val="28"/>
        </w:rPr>
        <w:drawing>
          <wp:inline distT="0" distB="0" distL="0" distR="0" wp14:anchorId="03219C9B" wp14:editId="3B81A16D">
            <wp:extent cx="657225" cy="333375"/>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Pr>
          <w:sz w:val="28"/>
          <w:szCs w:val="28"/>
        </w:rPr>
        <w:t xml:space="preserve"> - прочие затраты на оплату труда в отчетном периоде, предшествующем текущему;</w:t>
      </w:r>
    </w:p>
    <w:p w14:paraId="3D259313" w14:textId="77777777" w:rsidR="00C57F50" w:rsidRDefault="00C57F50" w:rsidP="00C57F50">
      <w:pPr>
        <w:autoSpaceDE w:val="0"/>
        <w:autoSpaceDN w:val="0"/>
        <w:adjustRightInd w:val="0"/>
        <w:spacing w:before="280"/>
        <w:ind w:firstLine="540"/>
        <w:jc w:val="both"/>
        <w:rPr>
          <w:sz w:val="28"/>
          <w:szCs w:val="28"/>
        </w:rPr>
      </w:pPr>
      <w:r>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65881071" w14:textId="77777777" w:rsidR="00C57F50" w:rsidRDefault="00C57F50" w:rsidP="00C57F50">
      <w:pPr>
        <w:autoSpaceDE w:val="0"/>
        <w:autoSpaceDN w:val="0"/>
        <w:adjustRightInd w:val="0"/>
        <w:spacing w:before="280"/>
        <w:ind w:firstLine="540"/>
        <w:jc w:val="both"/>
        <w:rPr>
          <w:sz w:val="28"/>
          <w:szCs w:val="28"/>
        </w:rPr>
      </w:pPr>
      <w:r>
        <w:rPr>
          <w:noProof/>
          <w:position w:val="-12"/>
          <w:sz w:val="28"/>
          <w:szCs w:val="28"/>
        </w:rPr>
        <w:drawing>
          <wp:inline distT="0" distB="0" distL="0" distR="0" wp14:anchorId="771AB880" wp14:editId="5724F88A">
            <wp:extent cx="495300" cy="3333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доля расходов на оплату труда, зависящих от объемов работ субъекта регулирования в части железнодорожных перевозок пассажиров в пригородном сообщении, определяется с учетом ретроспективного анализа зависимости затрат перевозчика от объемов работы за ряд лет или экспертных оценок (при отсутствии принимается равной 1);</w:t>
      </w:r>
    </w:p>
    <w:p w14:paraId="2FEBB643" w14:textId="77777777" w:rsidR="00C57F50" w:rsidRDefault="00C57F50" w:rsidP="00C57F50">
      <w:pPr>
        <w:autoSpaceDE w:val="0"/>
        <w:autoSpaceDN w:val="0"/>
        <w:adjustRightInd w:val="0"/>
        <w:spacing w:before="280"/>
        <w:ind w:firstLine="540"/>
        <w:jc w:val="both"/>
        <w:rPr>
          <w:sz w:val="28"/>
          <w:szCs w:val="28"/>
        </w:rPr>
      </w:pPr>
      <w:r>
        <w:rPr>
          <w:noProof/>
          <w:position w:val="-11"/>
          <w:sz w:val="28"/>
          <w:szCs w:val="28"/>
        </w:rPr>
        <w:drawing>
          <wp:inline distT="0" distB="0" distL="0" distR="0" wp14:anchorId="405FB1A8" wp14:editId="322F469C">
            <wp:extent cx="847725" cy="3238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47725" cy="323850"/>
                    </a:xfrm>
                    <a:prstGeom prst="rect">
                      <a:avLst/>
                    </a:prstGeom>
                    <a:noFill/>
                    <a:ln>
                      <a:noFill/>
                    </a:ln>
                  </pic:spPr>
                </pic:pic>
              </a:graphicData>
            </a:graphic>
          </wp:inline>
        </w:drawing>
      </w:r>
      <w:r>
        <w:rPr>
          <w:sz w:val="28"/>
          <w:szCs w:val="28"/>
        </w:rPr>
        <w:t xml:space="preserve"> - прогнозное изменение объемных показателей деятельности субъекта регулирования в части железнодорожных перевозок пассажиров в пригородном сообщении в текущем периоде по сравнению с предыдущим отчетным периодом, %;</w:t>
      </w:r>
    </w:p>
    <w:p w14:paraId="00BC01CF" w14:textId="77777777" w:rsidR="00C57F50" w:rsidRDefault="00C57F50" w:rsidP="00C57F50">
      <w:pPr>
        <w:autoSpaceDE w:val="0"/>
        <w:autoSpaceDN w:val="0"/>
        <w:adjustRightInd w:val="0"/>
        <w:spacing w:before="280"/>
        <w:ind w:firstLine="540"/>
        <w:jc w:val="both"/>
        <w:rPr>
          <w:sz w:val="28"/>
          <w:szCs w:val="28"/>
        </w:rPr>
      </w:pPr>
      <w:proofErr w:type="spellStart"/>
      <w:r>
        <w:rPr>
          <w:sz w:val="28"/>
          <w:szCs w:val="28"/>
        </w:rPr>
        <w:t>Ф</w:t>
      </w:r>
      <w:r>
        <w:rPr>
          <w:sz w:val="28"/>
          <w:szCs w:val="28"/>
          <w:vertAlign w:val="subscript"/>
        </w:rPr>
        <w:t>пр</w:t>
      </w:r>
      <w:proofErr w:type="spellEnd"/>
      <w:r>
        <w:rPr>
          <w:sz w:val="28"/>
          <w:szCs w:val="28"/>
          <w:vertAlign w:val="subscript"/>
        </w:rPr>
        <w:t>(тек)</w:t>
      </w:r>
      <w:r>
        <w:rPr>
          <w:sz w:val="28"/>
          <w:szCs w:val="28"/>
        </w:rPr>
        <w:t xml:space="preserve"> - прочие затраты на оплату труда, планируемые в текущем периоде, учитываемые в составе расходов на оплату труда в </w:t>
      </w:r>
      <w:r w:rsidRPr="00B829DC">
        <w:rPr>
          <w:sz w:val="28"/>
          <w:szCs w:val="28"/>
        </w:rPr>
        <w:t xml:space="preserve">соответствии с </w:t>
      </w:r>
      <w:hyperlink r:id="rId86" w:history="1">
        <w:r w:rsidRPr="00B829DC">
          <w:rPr>
            <w:sz w:val="28"/>
            <w:szCs w:val="28"/>
          </w:rPr>
          <w:t>подпунктами 1</w:t>
        </w:r>
      </w:hyperlink>
      <w:r w:rsidRPr="00B829DC">
        <w:rPr>
          <w:sz w:val="28"/>
          <w:szCs w:val="28"/>
        </w:rPr>
        <w:t xml:space="preserve"> - </w:t>
      </w:r>
      <w:hyperlink r:id="rId87" w:history="1">
        <w:r w:rsidRPr="00B829DC">
          <w:rPr>
            <w:sz w:val="28"/>
            <w:szCs w:val="28"/>
          </w:rPr>
          <w:t>24 статьи 255</w:t>
        </w:r>
      </w:hyperlink>
      <w:r w:rsidRPr="00B829DC">
        <w:rPr>
          <w:sz w:val="28"/>
          <w:szCs w:val="28"/>
        </w:rPr>
        <w:t xml:space="preserve"> главы 25 Налогового кодекса Российской Федерации (Собрание законодательства Российской Федерации, 07.08.2000, N 32, ст. 3340</w:t>
      </w:r>
      <w:r>
        <w:rPr>
          <w:sz w:val="28"/>
          <w:szCs w:val="28"/>
        </w:rPr>
        <w:t>).</w:t>
      </w:r>
    </w:p>
    <w:p w14:paraId="479E1107" w14:textId="77777777" w:rsidR="00C57F50" w:rsidRDefault="00C57F50" w:rsidP="00C57F50">
      <w:pPr>
        <w:ind w:firstLine="540"/>
        <w:jc w:val="both"/>
        <w:rPr>
          <w:sz w:val="28"/>
          <w:szCs w:val="28"/>
        </w:rPr>
      </w:pPr>
      <w:bookmarkStart w:id="84" w:name="_Hlk531779095"/>
      <w:r>
        <w:rPr>
          <w:sz w:val="28"/>
          <w:szCs w:val="28"/>
        </w:rPr>
        <w:t>Д</w:t>
      </w:r>
      <w:r w:rsidRPr="00B829DC">
        <w:rPr>
          <w:sz w:val="28"/>
          <w:szCs w:val="28"/>
        </w:rPr>
        <w:t>ол</w:t>
      </w:r>
      <w:r>
        <w:rPr>
          <w:sz w:val="28"/>
          <w:szCs w:val="28"/>
        </w:rPr>
        <w:t>я</w:t>
      </w:r>
      <w:r w:rsidRPr="00B829DC">
        <w:rPr>
          <w:sz w:val="28"/>
          <w:szCs w:val="28"/>
        </w:rPr>
        <w:t xml:space="preserve"> расходов на оплату труда, зависящих от объемов работ субъекта регулирования в части железнодорожных перевозок пассажиров в пригородном сообщении</w:t>
      </w:r>
      <w:r>
        <w:rPr>
          <w:sz w:val="28"/>
          <w:szCs w:val="28"/>
        </w:rPr>
        <w:t xml:space="preserve">, равна 0. </w:t>
      </w:r>
      <w:bookmarkEnd w:id="84"/>
      <w:r>
        <w:rPr>
          <w:sz w:val="28"/>
          <w:szCs w:val="28"/>
        </w:rPr>
        <w:t>Письмом от 14.12.2021 № 1037 предприятием был представлен расчет долей прямых производственных расходов, зависящих от количества отправленных пассажиров. Согласно представленной информации к данному письму, затраты на заработную плату не зависят от объема отправленных пассажиров, коэффициент зависимости равен 0.</w:t>
      </w:r>
    </w:p>
    <w:p w14:paraId="1600278B" w14:textId="77777777" w:rsidR="00C57F50" w:rsidRDefault="00C57F50" w:rsidP="00C57F50">
      <w:pPr>
        <w:ind w:firstLine="567"/>
        <w:jc w:val="both"/>
        <w:rPr>
          <w:sz w:val="28"/>
          <w:szCs w:val="28"/>
        </w:rPr>
      </w:pPr>
      <w:r>
        <w:rPr>
          <w:sz w:val="28"/>
          <w:szCs w:val="28"/>
        </w:rPr>
        <w:t>При этом согласно п. 49.1.5. Методики индекс изменения объемов работы, учитываемый при определении расходов перевозчика в плановом периоде по сравнению с предшествующим периодом (</w:t>
      </w:r>
      <w:r>
        <w:rPr>
          <w:noProof/>
          <w:position w:val="-11"/>
          <w:sz w:val="28"/>
          <w:szCs w:val="28"/>
        </w:rPr>
        <w:drawing>
          <wp:inline distT="0" distB="0" distL="0" distR="0" wp14:anchorId="5AB49A93" wp14:editId="5D9AD351">
            <wp:extent cx="685800" cy="323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Pr>
          <w:sz w:val="28"/>
          <w:szCs w:val="28"/>
        </w:rPr>
        <w:t>), рассчитывается по следующей формуле:</w:t>
      </w:r>
    </w:p>
    <w:p w14:paraId="1EF9B0F3" w14:textId="77777777" w:rsidR="00C57F50" w:rsidRDefault="00C57F50" w:rsidP="00C57F50">
      <w:pPr>
        <w:autoSpaceDE w:val="0"/>
        <w:autoSpaceDN w:val="0"/>
        <w:adjustRightInd w:val="0"/>
        <w:jc w:val="both"/>
        <w:outlineLvl w:val="0"/>
        <w:rPr>
          <w:sz w:val="28"/>
          <w:szCs w:val="28"/>
        </w:rPr>
      </w:pPr>
    </w:p>
    <w:p w14:paraId="6C062F9E" w14:textId="77777777" w:rsidR="00C57F50" w:rsidRDefault="00C57F50" w:rsidP="00C57F50">
      <w:pPr>
        <w:autoSpaceDE w:val="0"/>
        <w:autoSpaceDN w:val="0"/>
        <w:adjustRightInd w:val="0"/>
        <w:ind w:firstLine="540"/>
        <w:jc w:val="both"/>
        <w:rPr>
          <w:sz w:val="28"/>
          <w:szCs w:val="28"/>
        </w:rPr>
      </w:pPr>
      <w:r>
        <w:rPr>
          <w:noProof/>
          <w:position w:val="-33"/>
          <w:sz w:val="28"/>
          <w:szCs w:val="28"/>
        </w:rPr>
        <w:drawing>
          <wp:inline distT="0" distB="0" distL="0" distR="0" wp14:anchorId="17A9A312" wp14:editId="61E19871">
            <wp:extent cx="2876550" cy="609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r>
        <w:rPr>
          <w:sz w:val="28"/>
          <w:szCs w:val="28"/>
        </w:rPr>
        <w:t>, (4)</w:t>
      </w:r>
    </w:p>
    <w:p w14:paraId="445DBC54" w14:textId="77777777" w:rsidR="00C57F50" w:rsidRDefault="00C57F50" w:rsidP="00C57F50">
      <w:pPr>
        <w:autoSpaceDE w:val="0"/>
        <w:autoSpaceDN w:val="0"/>
        <w:adjustRightInd w:val="0"/>
        <w:jc w:val="both"/>
        <w:rPr>
          <w:sz w:val="28"/>
          <w:szCs w:val="28"/>
        </w:rPr>
      </w:pPr>
    </w:p>
    <w:p w14:paraId="5B0ECD23" w14:textId="77777777" w:rsidR="00C57F50" w:rsidRDefault="00C57F50" w:rsidP="00C57F50">
      <w:pPr>
        <w:autoSpaceDE w:val="0"/>
        <w:autoSpaceDN w:val="0"/>
        <w:adjustRightInd w:val="0"/>
        <w:ind w:firstLine="540"/>
        <w:jc w:val="both"/>
        <w:rPr>
          <w:sz w:val="28"/>
          <w:szCs w:val="28"/>
        </w:rPr>
      </w:pPr>
      <w:r>
        <w:rPr>
          <w:sz w:val="28"/>
          <w:szCs w:val="28"/>
        </w:rPr>
        <w:t>где:</w:t>
      </w:r>
    </w:p>
    <w:p w14:paraId="61E0A3C2" w14:textId="77777777" w:rsidR="00C57F50" w:rsidRDefault="00C57F50" w:rsidP="00C57F50">
      <w:pPr>
        <w:autoSpaceDE w:val="0"/>
        <w:autoSpaceDN w:val="0"/>
        <w:adjustRightInd w:val="0"/>
        <w:spacing w:before="280"/>
        <w:ind w:firstLine="540"/>
        <w:jc w:val="both"/>
        <w:rPr>
          <w:sz w:val="28"/>
          <w:szCs w:val="28"/>
        </w:rPr>
      </w:pPr>
      <w:proofErr w:type="spellStart"/>
      <w:r>
        <w:rPr>
          <w:sz w:val="28"/>
          <w:szCs w:val="28"/>
        </w:rPr>
        <w:t>ОР</w:t>
      </w:r>
      <w:r>
        <w:rPr>
          <w:sz w:val="28"/>
          <w:szCs w:val="28"/>
          <w:vertAlign w:val="subscript"/>
        </w:rPr>
        <w:t>t</w:t>
      </w:r>
      <w:proofErr w:type="spellEnd"/>
      <w:r>
        <w:rPr>
          <w:sz w:val="28"/>
          <w:szCs w:val="28"/>
        </w:rPr>
        <w:t xml:space="preserve"> - объем работы субъекта регулирования в сфере железнодорожных перевозок пассажиров в пригородном сообщении, ожидаемый в текущем периоде (по году), выраженный в соответствующих единицах измерения;</w:t>
      </w:r>
    </w:p>
    <w:p w14:paraId="01F746D6" w14:textId="77777777" w:rsidR="00C57F50" w:rsidRDefault="00C57F50" w:rsidP="00C57F50">
      <w:pPr>
        <w:autoSpaceDE w:val="0"/>
        <w:autoSpaceDN w:val="0"/>
        <w:adjustRightInd w:val="0"/>
        <w:spacing w:before="280"/>
        <w:ind w:firstLine="540"/>
        <w:jc w:val="both"/>
        <w:rPr>
          <w:sz w:val="28"/>
          <w:szCs w:val="28"/>
        </w:rPr>
      </w:pPr>
      <w:r>
        <w:rPr>
          <w:sz w:val="28"/>
          <w:szCs w:val="28"/>
        </w:rPr>
        <w:t>ОР</w:t>
      </w:r>
      <w:r>
        <w:rPr>
          <w:sz w:val="28"/>
          <w:szCs w:val="28"/>
          <w:vertAlign w:val="subscript"/>
        </w:rPr>
        <w:t>t-1</w:t>
      </w:r>
      <w:r>
        <w:rPr>
          <w:sz w:val="28"/>
          <w:szCs w:val="28"/>
        </w:rPr>
        <w:t xml:space="preserve"> - объем работы субъекта регулирования в сфере железнодорожных перевозок в пригородном сообщении, в предшествующем периоде, выраженный в соответствующих единицах измерения.</w:t>
      </w:r>
    </w:p>
    <w:p w14:paraId="06652ECD" w14:textId="77777777" w:rsidR="00C57F50" w:rsidRDefault="00C57F50" w:rsidP="00C57F50">
      <w:pPr>
        <w:autoSpaceDE w:val="0"/>
        <w:autoSpaceDN w:val="0"/>
        <w:adjustRightInd w:val="0"/>
        <w:spacing w:before="280"/>
        <w:ind w:firstLine="540"/>
        <w:jc w:val="both"/>
        <w:rPr>
          <w:sz w:val="28"/>
          <w:szCs w:val="28"/>
        </w:rPr>
      </w:pPr>
      <w:bookmarkStart w:id="85" w:name="_Hlk531775574"/>
      <w:r>
        <w:rPr>
          <w:sz w:val="28"/>
          <w:szCs w:val="28"/>
        </w:rPr>
        <w:t>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w:t>
      </w:r>
      <w:bookmarkEnd w:id="85"/>
      <w:r>
        <w:rPr>
          <w:sz w:val="28"/>
          <w:szCs w:val="28"/>
        </w:rPr>
        <w:t xml:space="preserve"> принимается согласно приложению к Методике.</w:t>
      </w:r>
    </w:p>
    <w:p w14:paraId="72C124A5" w14:textId="77777777" w:rsidR="00C57F50" w:rsidRDefault="00C57F50" w:rsidP="00C57F50">
      <w:pPr>
        <w:autoSpaceDE w:val="0"/>
        <w:autoSpaceDN w:val="0"/>
        <w:adjustRightInd w:val="0"/>
        <w:ind w:firstLine="567"/>
        <w:jc w:val="both"/>
        <w:rPr>
          <w:sz w:val="28"/>
          <w:szCs w:val="28"/>
        </w:rPr>
      </w:pPr>
      <w:r>
        <w:rPr>
          <w:sz w:val="28"/>
          <w:szCs w:val="28"/>
        </w:rPr>
        <w:t xml:space="preserve">Согласно п. 49.15. </w:t>
      </w:r>
      <w:r>
        <w:rPr>
          <w:sz w:val="28"/>
          <w:szCs w:val="28"/>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76A7CB49" w14:textId="77777777" w:rsidR="00C57F50" w:rsidRDefault="00C57F50" w:rsidP="00C57F50">
      <w:pPr>
        <w:autoSpaceDE w:val="0"/>
        <w:autoSpaceDN w:val="0"/>
        <w:adjustRightInd w:val="0"/>
        <w:jc w:val="both"/>
        <w:outlineLvl w:val="0"/>
        <w:rPr>
          <w:sz w:val="28"/>
          <w:szCs w:val="28"/>
        </w:rPr>
      </w:pPr>
    </w:p>
    <w:p w14:paraId="1E2E9C18" w14:textId="77777777" w:rsidR="00C57F50" w:rsidRDefault="00C57F50" w:rsidP="00C57F50">
      <w:pPr>
        <w:autoSpaceDE w:val="0"/>
        <w:autoSpaceDN w:val="0"/>
        <w:adjustRightInd w:val="0"/>
        <w:ind w:firstLine="540"/>
        <w:jc w:val="both"/>
        <w:rPr>
          <w:sz w:val="28"/>
          <w:szCs w:val="28"/>
        </w:rPr>
      </w:pPr>
      <w:r>
        <w:rPr>
          <w:noProof/>
          <w:position w:val="-39"/>
          <w:sz w:val="28"/>
          <w:szCs w:val="28"/>
        </w:rPr>
        <w:drawing>
          <wp:inline distT="0" distB="0" distL="0" distR="0" wp14:anchorId="26A21C04" wp14:editId="34198DAF">
            <wp:extent cx="4162425" cy="6858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Pr>
          <w:sz w:val="28"/>
          <w:szCs w:val="28"/>
        </w:rPr>
        <w:t>, (20)</w:t>
      </w:r>
    </w:p>
    <w:p w14:paraId="7D26FFD5" w14:textId="77777777" w:rsidR="00C57F50" w:rsidRDefault="00C57F50" w:rsidP="00C57F50">
      <w:pPr>
        <w:autoSpaceDE w:val="0"/>
        <w:autoSpaceDN w:val="0"/>
        <w:adjustRightInd w:val="0"/>
        <w:jc w:val="both"/>
        <w:rPr>
          <w:sz w:val="28"/>
          <w:szCs w:val="28"/>
        </w:rPr>
      </w:pPr>
    </w:p>
    <w:p w14:paraId="5C319AA5" w14:textId="77777777" w:rsidR="00C57F50" w:rsidRDefault="00C57F50" w:rsidP="00C57F50">
      <w:pPr>
        <w:autoSpaceDE w:val="0"/>
        <w:autoSpaceDN w:val="0"/>
        <w:adjustRightInd w:val="0"/>
        <w:ind w:firstLine="540"/>
        <w:jc w:val="both"/>
        <w:rPr>
          <w:sz w:val="28"/>
          <w:szCs w:val="28"/>
        </w:rPr>
      </w:pPr>
      <w:r>
        <w:rPr>
          <w:sz w:val="28"/>
          <w:szCs w:val="28"/>
        </w:rPr>
        <w:t>где:</w:t>
      </w:r>
    </w:p>
    <w:p w14:paraId="760686FA" w14:textId="77777777" w:rsidR="00C57F50" w:rsidRPr="0014728F" w:rsidRDefault="00C57F50" w:rsidP="00C57F50">
      <w:pPr>
        <w:autoSpaceDE w:val="0"/>
        <w:autoSpaceDN w:val="0"/>
        <w:adjustRightInd w:val="0"/>
        <w:spacing w:before="280"/>
        <w:ind w:firstLine="540"/>
        <w:jc w:val="both"/>
        <w:rPr>
          <w:sz w:val="28"/>
          <w:szCs w:val="28"/>
        </w:rPr>
      </w:pPr>
      <w:proofErr w:type="spellStart"/>
      <w:r>
        <w:rPr>
          <w:sz w:val="28"/>
          <w:szCs w:val="28"/>
        </w:rPr>
        <w:t>Е</w:t>
      </w:r>
      <w:r>
        <w:rPr>
          <w:sz w:val="28"/>
          <w:szCs w:val="28"/>
          <w:vertAlign w:val="subscript"/>
        </w:rPr>
        <w:t>тек</w:t>
      </w:r>
      <w:proofErr w:type="spellEnd"/>
      <w:r>
        <w:rPr>
          <w:sz w:val="28"/>
          <w:szCs w:val="28"/>
        </w:rPr>
        <w:t xml:space="preserve"> - величина расходов субъекта </w:t>
      </w:r>
      <w:r w:rsidRPr="0014728F">
        <w:rPr>
          <w:sz w:val="28"/>
          <w:szCs w:val="28"/>
        </w:rPr>
        <w:t xml:space="preserve">регулирования по соответствующему элементу затрат, рассчитанная на текущий период в соответствии с </w:t>
      </w:r>
      <w:hyperlink r:id="rId91" w:history="1">
        <w:r w:rsidRPr="0014728F">
          <w:rPr>
            <w:sz w:val="28"/>
            <w:szCs w:val="28"/>
          </w:rPr>
          <w:t>пунктом 49</w:t>
        </w:r>
      </w:hyperlink>
      <w:r w:rsidRPr="0014728F">
        <w:rPr>
          <w:sz w:val="28"/>
          <w:szCs w:val="28"/>
        </w:rPr>
        <w:t xml:space="preserve"> Методики;</w:t>
      </w:r>
    </w:p>
    <w:p w14:paraId="73751942" w14:textId="77777777" w:rsidR="00C57F50" w:rsidRPr="0014728F" w:rsidRDefault="00C57F50" w:rsidP="00C57F50">
      <w:pPr>
        <w:autoSpaceDE w:val="0"/>
        <w:autoSpaceDN w:val="0"/>
        <w:adjustRightInd w:val="0"/>
        <w:spacing w:before="280"/>
        <w:ind w:firstLine="540"/>
        <w:jc w:val="both"/>
        <w:rPr>
          <w:sz w:val="28"/>
          <w:szCs w:val="28"/>
        </w:rPr>
      </w:pPr>
      <w:r w:rsidRPr="0014728F">
        <w:rPr>
          <w:sz w:val="28"/>
          <w:szCs w:val="28"/>
        </w:rPr>
        <w:t>И</w:t>
      </w:r>
      <w:r w:rsidRPr="0014728F">
        <w:rPr>
          <w:sz w:val="28"/>
          <w:szCs w:val="28"/>
          <w:vertAlign w:val="subscript"/>
        </w:rPr>
        <w:t>р</w:t>
      </w:r>
      <w:r w:rsidRPr="0014728F">
        <w:rPr>
          <w:sz w:val="28"/>
          <w:szCs w:val="28"/>
        </w:rPr>
        <w:t xml:space="preserve"> - значение индекса инфляции на период регулирования, применяемого к соответствующему элементу затрат;</w:t>
      </w:r>
    </w:p>
    <w:p w14:paraId="6E56DD4E" w14:textId="77777777" w:rsidR="00C57F50" w:rsidRDefault="00C57F50" w:rsidP="00C57F50">
      <w:pPr>
        <w:autoSpaceDE w:val="0"/>
        <w:autoSpaceDN w:val="0"/>
        <w:adjustRightInd w:val="0"/>
        <w:spacing w:before="280"/>
        <w:ind w:firstLine="540"/>
        <w:jc w:val="both"/>
        <w:rPr>
          <w:sz w:val="28"/>
          <w:szCs w:val="28"/>
        </w:rPr>
      </w:pPr>
      <w:r w:rsidRPr="0014728F">
        <w:rPr>
          <w:noProof/>
          <w:position w:val="-1"/>
          <w:sz w:val="28"/>
          <w:szCs w:val="28"/>
        </w:rPr>
        <w:drawing>
          <wp:inline distT="0" distB="0" distL="0" distR="0" wp14:anchorId="535D504F" wp14:editId="3DDEC975">
            <wp:extent cx="333375" cy="200025"/>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14728F">
        <w:rPr>
          <w:sz w:val="28"/>
          <w:szCs w:val="28"/>
        </w:rPr>
        <w:t xml:space="preserve"> - доля расходов, зависящих от объемов работ (услуг) </w:t>
      </w:r>
      <w:r>
        <w:rPr>
          <w:sz w:val="28"/>
          <w:szCs w:val="28"/>
        </w:rPr>
        <w:t>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1574DB92" w14:textId="77777777" w:rsidR="00C57F50" w:rsidRPr="001A08A3" w:rsidRDefault="00C57F50" w:rsidP="00C57F50">
      <w:pPr>
        <w:autoSpaceDE w:val="0"/>
        <w:autoSpaceDN w:val="0"/>
        <w:adjustRightInd w:val="0"/>
        <w:spacing w:before="280"/>
        <w:ind w:firstLine="540"/>
        <w:jc w:val="both"/>
        <w:rPr>
          <w:sz w:val="28"/>
          <w:szCs w:val="28"/>
        </w:rPr>
      </w:pPr>
      <w:proofErr w:type="spellStart"/>
      <w:r>
        <w:rPr>
          <w:sz w:val="28"/>
          <w:szCs w:val="28"/>
        </w:rPr>
        <w:t>Е</w:t>
      </w:r>
      <w:r>
        <w:rPr>
          <w:sz w:val="28"/>
          <w:szCs w:val="28"/>
          <w:vertAlign w:val="subscript"/>
        </w:rPr>
        <w:t>кор</w:t>
      </w:r>
      <w:proofErr w:type="spellEnd"/>
      <w:r>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w:t>
      </w:r>
      <w:r w:rsidRPr="001A08A3">
        <w:rPr>
          <w:sz w:val="28"/>
          <w:szCs w:val="28"/>
        </w:rPr>
        <w:t>регулирования.</w:t>
      </w:r>
    </w:p>
    <w:p w14:paraId="3F18289C" w14:textId="77777777" w:rsidR="00C57F50" w:rsidRPr="00140E25" w:rsidRDefault="00C57F50" w:rsidP="00C57F50">
      <w:pPr>
        <w:ind w:firstLine="540"/>
        <w:jc w:val="both"/>
        <w:rPr>
          <w:sz w:val="28"/>
          <w:szCs w:val="28"/>
        </w:rPr>
      </w:pPr>
      <w:bookmarkStart w:id="86" w:name="_Hlk531778178"/>
      <w:r>
        <w:rPr>
          <w:sz w:val="28"/>
          <w:szCs w:val="28"/>
        </w:rPr>
        <w:t xml:space="preserve">В обоснование затрат </w:t>
      </w:r>
      <w:r w:rsidRPr="001A08A3">
        <w:rPr>
          <w:sz w:val="28"/>
          <w:szCs w:val="28"/>
        </w:rPr>
        <w:t>АО «</w:t>
      </w:r>
      <w:proofErr w:type="spellStart"/>
      <w:r w:rsidRPr="001A08A3">
        <w:rPr>
          <w:sz w:val="28"/>
          <w:szCs w:val="28"/>
        </w:rPr>
        <w:t>Краспригород</w:t>
      </w:r>
      <w:proofErr w:type="spellEnd"/>
      <w:r w:rsidRPr="001A08A3">
        <w:rPr>
          <w:sz w:val="28"/>
          <w:szCs w:val="28"/>
        </w:rPr>
        <w:t>» пред</w:t>
      </w:r>
      <w:r>
        <w:rPr>
          <w:sz w:val="28"/>
          <w:szCs w:val="28"/>
        </w:rPr>
        <w:t>о</w:t>
      </w:r>
      <w:r w:rsidRPr="001A08A3">
        <w:rPr>
          <w:sz w:val="28"/>
          <w:szCs w:val="28"/>
        </w:rPr>
        <w:t>став</w:t>
      </w:r>
      <w:r>
        <w:rPr>
          <w:sz w:val="28"/>
          <w:szCs w:val="28"/>
        </w:rPr>
        <w:t>ило</w:t>
      </w:r>
      <w:r w:rsidRPr="001A08A3">
        <w:rPr>
          <w:sz w:val="28"/>
          <w:szCs w:val="28"/>
        </w:rPr>
        <w:t xml:space="preserve"> </w:t>
      </w:r>
      <w:r w:rsidRPr="00373BC8">
        <w:rPr>
          <w:sz w:val="28"/>
          <w:szCs w:val="28"/>
        </w:rPr>
        <w:t xml:space="preserve">расчет индекса роста ФОТ (стр. 2254),  расчет затрат на оплату труда (стр. 1884), положение об оплате труда (стр. 1182-1197), </w:t>
      </w:r>
      <w:proofErr w:type="spellStart"/>
      <w:r w:rsidRPr="00373BC8">
        <w:rPr>
          <w:sz w:val="28"/>
          <w:szCs w:val="28"/>
        </w:rPr>
        <w:t>оборотно</w:t>
      </w:r>
      <w:proofErr w:type="spellEnd"/>
      <w:r w:rsidRPr="00373BC8">
        <w:rPr>
          <w:sz w:val="28"/>
          <w:szCs w:val="28"/>
        </w:rPr>
        <w:t>-сальдовая ведомость по счету 20 (Т5 стр. 1486),  форма П-4 за 2024 год (стр.1198), приложение №67  ( Т8 стр. 2240- 2241), штатное расписание.</w:t>
      </w:r>
    </w:p>
    <w:p w14:paraId="1CDAC7D5" w14:textId="77777777" w:rsidR="00C57F50" w:rsidRDefault="00C57F50" w:rsidP="00C57F50">
      <w:pPr>
        <w:ind w:firstLine="540"/>
        <w:jc w:val="both"/>
        <w:rPr>
          <w:sz w:val="28"/>
          <w:szCs w:val="28"/>
        </w:rPr>
      </w:pPr>
      <w:r w:rsidRPr="008C15C5">
        <w:rPr>
          <w:sz w:val="28"/>
          <w:szCs w:val="28"/>
        </w:rPr>
        <w:t>Специалистом проведен анализ расходов АО «</w:t>
      </w:r>
      <w:proofErr w:type="spellStart"/>
      <w:r w:rsidRPr="008C15C5">
        <w:rPr>
          <w:sz w:val="28"/>
          <w:szCs w:val="28"/>
        </w:rPr>
        <w:t>Краспригород</w:t>
      </w:r>
      <w:proofErr w:type="spellEnd"/>
      <w:r w:rsidRPr="008C15C5">
        <w:rPr>
          <w:sz w:val="28"/>
          <w:szCs w:val="28"/>
        </w:rPr>
        <w:t xml:space="preserve">» </w:t>
      </w:r>
      <w:r>
        <w:rPr>
          <w:sz w:val="28"/>
          <w:szCs w:val="28"/>
        </w:rPr>
        <w:t>за отчетный</w:t>
      </w:r>
      <w:r w:rsidRPr="008C15C5">
        <w:rPr>
          <w:sz w:val="28"/>
          <w:szCs w:val="28"/>
        </w:rPr>
        <w:t xml:space="preserve"> </w:t>
      </w:r>
      <w:r>
        <w:rPr>
          <w:sz w:val="28"/>
          <w:szCs w:val="28"/>
        </w:rPr>
        <w:t xml:space="preserve"> период 2024 года</w:t>
      </w:r>
      <w:r w:rsidRPr="008C15C5">
        <w:rPr>
          <w:sz w:val="28"/>
          <w:szCs w:val="28"/>
        </w:rPr>
        <w:t xml:space="preserve">. </w:t>
      </w:r>
    </w:p>
    <w:p w14:paraId="10310415" w14:textId="77777777" w:rsidR="00C57F50" w:rsidRDefault="00C57F50" w:rsidP="00C57F50">
      <w:pPr>
        <w:ind w:firstLine="540"/>
        <w:jc w:val="both"/>
        <w:rPr>
          <w:sz w:val="28"/>
          <w:szCs w:val="28"/>
        </w:rPr>
      </w:pPr>
      <w:r>
        <w:rPr>
          <w:sz w:val="28"/>
          <w:szCs w:val="28"/>
        </w:rPr>
        <w:t>Затраты</w:t>
      </w:r>
      <w:r w:rsidRPr="008C15C5">
        <w:rPr>
          <w:sz w:val="28"/>
          <w:szCs w:val="28"/>
        </w:rPr>
        <w:t xml:space="preserve"> </w:t>
      </w:r>
      <w:r>
        <w:rPr>
          <w:sz w:val="28"/>
          <w:szCs w:val="28"/>
        </w:rPr>
        <w:t xml:space="preserve">за отчетный период на Кемеровскую область - Кузбасс специалист предлагает принять в размере 7020,50 </w:t>
      </w:r>
      <w:proofErr w:type="spellStart"/>
      <w:r>
        <w:rPr>
          <w:sz w:val="28"/>
          <w:szCs w:val="28"/>
        </w:rPr>
        <w:t>тыс.руб</w:t>
      </w:r>
      <w:proofErr w:type="spellEnd"/>
      <w:r>
        <w:rPr>
          <w:sz w:val="28"/>
          <w:szCs w:val="28"/>
        </w:rPr>
        <w:t>.  по предложению организации в доле по предложению предприятия за отчетный период 2024 года.</w:t>
      </w:r>
    </w:p>
    <w:p w14:paraId="43765AF7" w14:textId="77777777" w:rsidR="00C57F50" w:rsidRDefault="00C57F50" w:rsidP="00C57F50">
      <w:pPr>
        <w:ind w:firstLine="540"/>
        <w:jc w:val="both"/>
        <w:rPr>
          <w:sz w:val="28"/>
          <w:szCs w:val="28"/>
        </w:rPr>
      </w:pPr>
      <w:r>
        <w:rPr>
          <w:sz w:val="28"/>
          <w:szCs w:val="28"/>
        </w:rPr>
        <w:t>Последним пакетом документов от 07.11.2025 № 1178</w:t>
      </w:r>
      <w:r w:rsidRPr="007E10E2">
        <w:rPr>
          <w:sz w:val="28"/>
          <w:szCs w:val="28"/>
        </w:rPr>
        <w:t xml:space="preserve"> предприятием был представлен расчет долей прямых производственных расходов, зависящих от количества отправленных пассажиров. Согласно представленной информации </w:t>
      </w:r>
      <w:r>
        <w:rPr>
          <w:sz w:val="28"/>
          <w:szCs w:val="28"/>
        </w:rPr>
        <w:t>в пакете материалов</w:t>
      </w:r>
      <w:r w:rsidRPr="007E10E2">
        <w:rPr>
          <w:sz w:val="28"/>
          <w:szCs w:val="28"/>
        </w:rPr>
        <w:t>, затраты на заработную плату не зависят от объема отправленных пассажиров, коэффициент зависимости равен 0.</w:t>
      </w:r>
    </w:p>
    <w:p w14:paraId="2E8C9E8E" w14:textId="77777777" w:rsidR="00C57F50" w:rsidRPr="00A235EB" w:rsidRDefault="00C57F50" w:rsidP="00C57F50">
      <w:pPr>
        <w:ind w:firstLine="709"/>
        <w:jc w:val="both"/>
        <w:rPr>
          <w:b/>
          <w:sz w:val="28"/>
          <w:szCs w:val="28"/>
        </w:rPr>
      </w:pPr>
      <w:r w:rsidRPr="00A235EB">
        <w:rPr>
          <w:b/>
          <w:noProof/>
          <w:sz w:val="28"/>
          <w:szCs w:val="28"/>
        </w:rPr>
        <w:drawing>
          <wp:inline distT="0" distB="0" distL="0" distR="0" wp14:anchorId="26E3506B" wp14:editId="7990D436">
            <wp:extent cx="685800" cy="3238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A235EB">
        <w:rPr>
          <w:b/>
          <w:sz w:val="28"/>
          <w:szCs w:val="28"/>
        </w:rPr>
        <w:t xml:space="preserve"> на текущий период равен:</w:t>
      </w:r>
    </w:p>
    <w:p w14:paraId="63AB8BD8" w14:textId="77777777" w:rsidR="00C57F50" w:rsidRPr="00A235EB" w:rsidRDefault="00C57F50" w:rsidP="00C57F50">
      <w:pPr>
        <w:ind w:firstLine="709"/>
        <w:jc w:val="both"/>
        <w:rPr>
          <w:sz w:val="28"/>
          <w:szCs w:val="28"/>
        </w:rPr>
      </w:pPr>
      <w:r w:rsidRPr="00A235EB">
        <w:rPr>
          <w:sz w:val="28"/>
          <w:szCs w:val="28"/>
        </w:rPr>
        <w:t xml:space="preserve">- по расходам, связанным с продажей проездных билетов и с обслуживанием пассажиров на вокзалах </w:t>
      </w:r>
      <w:bookmarkStart w:id="87" w:name="_Hlk153957431"/>
      <w:bookmarkStart w:id="88" w:name="_Hlk215143161"/>
      <w:r w:rsidRPr="00A235EB">
        <w:rPr>
          <w:sz w:val="28"/>
          <w:szCs w:val="28"/>
        </w:rPr>
        <w:t>(</w:t>
      </w:r>
      <w:r>
        <w:rPr>
          <w:sz w:val="28"/>
          <w:szCs w:val="28"/>
        </w:rPr>
        <w:t>5988,70-6001,500</w:t>
      </w:r>
      <w:r w:rsidRPr="00A235EB">
        <w:rPr>
          <w:sz w:val="28"/>
          <w:szCs w:val="28"/>
        </w:rPr>
        <w:t>)/</w:t>
      </w:r>
      <w:bookmarkEnd w:id="87"/>
      <w:r>
        <w:rPr>
          <w:sz w:val="28"/>
          <w:szCs w:val="28"/>
        </w:rPr>
        <w:t>5988,70</w:t>
      </w:r>
      <w:r w:rsidRPr="00A235EB">
        <w:rPr>
          <w:sz w:val="28"/>
          <w:szCs w:val="28"/>
        </w:rPr>
        <w:t>*100=</w:t>
      </w:r>
      <w:r>
        <w:rPr>
          <w:sz w:val="28"/>
          <w:szCs w:val="28"/>
        </w:rPr>
        <w:t xml:space="preserve"> -0,21</w:t>
      </w:r>
      <w:r w:rsidRPr="00A235EB">
        <w:rPr>
          <w:sz w:val="28"/>
          <w:szCs w:val="28"/>
        </w:rPr>
        <w:t>.</w:t>
      </w:r>
    </w:p>
    <w:bookmarkEnd w:id="88"/>
    <w:p w14:paraId="4720CAA4" w14:textId="77777777" w:rsidR="00C57F50" w:rsidRDefault="00C57F50" w:rsidP="00C57F50">
      <w:pPr>
        <w:ind w:firstLine="540"/>
        <w:jc w:val="both"/>
        <w:rPr>
          <w:sz w:val="28"/>
          <w:szCs w:val="28"/>
        </w:rPr>
      </w:pPr>
      <w:r>
        <w:rPr>
          <w:sz w:val="28"/>
          <w:szCs w:val="28"/>
        </w:rPr>
        <w:t>Н</w:t>
      </w:r>
      <w:r w:rsidRPr="00A235EB">
        <w:rPr>
          <w:sz w:val="28"/>
          <w:szCs w:val="28"/>
        </w:rPr>
        <w:t>а текущий период специалист предлагает принять затраты</w:t>
      </w:r>
      <w:r>
        <w:rPr>
          <w:sz w:val="28"/>
          <w:szCs w:val="28"/>
        </w:rPr>
        <w:t xml:space="preserve"> для распределения в сумме 196006,1 по предложению АО «</w:t>
      </w:r>
      <w:proofErr w:type="spellStart"/>
      <w:r>
        <w:rPr>
          <w:sz w:val="28"/>
          <w:szCs w:val="28"/>
        </w:rPr>
        <w:t>Краспригород</w:t>
      </w:r>
      <w:proofErr w:type="spellEnd"/>
      <w:r>
        <w:rPr>
          <w:sz w:val="28"/>
          <w:szCs w:val="28"/>
        </w:rPr>
        <w:t>».</w:t>
      </w:r>
      <w:r w:rsidRPr="00730A70">
        <w:t xml:space="preserve"> </w:t>
      </w:r>
      <w:r w:rsidRPr="00730A70">
        <w:rPr>
          <w:sz w:val="28"/>
          <w:szCs w:val="28"/>
        </w:rPr>
        <w:t>Предложения организации в рамках расчета РЭК Кузбасса.</w:t>
      </w:r>
    </w:p>
    <w:p w14:paraId="500AC201" w14:textId="77777777" w:rsidR="00C57F50" w:rsidRDefault="00C57F50" w:rsidP="00C57F50">
      <w:pPr>
        <w:ind w:firstLine="540"/>
        <w:jc w:val="both"/>
        <w:rPr>
          <w:sz w:val="28"/>
          <w:szCs w:val="28"/>
        </w:rPr>
      </w:pPr>
      <w:r>
        <w:rPr>
          <w:sz w:val="28"/>
          <w:szCs w:val="28"/>
        </w:rPr>
        <w:t>Затраты</w:t>
      </w:r>
      <w:r w:rsidRPr="008C15C5">
        <w:rPr>
          <w:sz w:val="28"/>
          <w:szCs w:val="28"/>
        </w:rPr>
        <w:t xml:space="preserve"> </w:t>
      </w:r>
      <w:r>
        <w:rPr>
          <w:sz w:val="28"/>
          <w:szCs w:val="28"/>
        </w:rPr>
        <w:t xml:space="preserve">на Кемеровскую область на текущий период организация предлагает принять в сумме 7281,80 </w:t>
      </w:r>
      <w:proofErr w:type="spellStart"/>
      <w:r>
        <w:rPr>
          <w:sz w:val="28"/>
          <w:szCs w:val="28"/>
        </w:rPr>
        <w:t>тыс.руб</w:t>
      </w:r>
      <w:proofErr w:type="spellEnd"/>
      <w:r>
        <w:rPr>
          <w:sz w:val="28"/>
          <w:szCs w:val="28"/>
        </w:rPr>
        <w:t>.</w:t>
      </w:r>
      <w:r w:rsidRPr="00812E62">
        <w:rPr>
          <w:sz w:val="28"/>
          <w:szCs w:val="28"/>
        </w:rPr>
        <w:t xml:space="preserve"> </w:t>
      </w:r>
    </w:p>
    <w:p w14:paraId="47C184B1" w14:textId="77777777" w:rsidR="00C57F50" w:rsidRDefault="00C57F50" w:rsidP="00C57F50">
      <w:pPr>
        <w:ind w:firstLine="540"/>
        <w:jc w:val="both"/>
        <w:rPr>
          <w:sz w:val="28"/>
          <w:szCs w:val="28"/>
        </w:rPr>
      </w:pPr>
      <w:r>
        <w:rPr>
          <w:sz w:val="28"/>
          <w:szCs w:val="28"/>
        </w:rPr>
        <w:t>Специалист предлагает принять расходы по предложению организации в размере 7281,80 тыс. рублей.</w:t>
      </w:r>
    </w:p>
    <w:p w14:paraId="660C5C74" w14:textId="77777777" w:rsidR="00C57F50" w:rsidRDefault="00C57F50" w:rsidP="00C57F50">
      <w:pPr>
        <w:ind w:firstLine="540"/>
        <w:jc w:val="both"/>
        <w:rPr>
          <w:sz w:val="28"/>
          <w:szCs w:val="28"/>
        </w:rPr>
      </w:pPr>
      <w:r>
        <w:rPr>
          <w:sz w:val="28"/>
          <w:szCs w:val="28"/>
        </w:rPr>
        <w:t>На прогнозный период ИПЦ М</w:t>
      </w:r>
      <w:r w:rsidRPr="0073254A">
        <w:rPr>
          <w:sz w:val="28"/>
          <w:szCs w:val="28"/>
        </w:rPr>
        <w:t>инэкономразвития России на 2</w:t>
      </w:r>
      <w:r>
        <w:rPr>
          <w:sz w:val="28"/>
          <w:szCs w:val="28"/>
        </w:rPr>
        <w:t>026</w:t>
      </w:r>
      <w:r w:rsidRPr="0073254A">
        <w:rPr>
          <w:sz w:val="28"/>
          <w:szCs w:val="28"/>
        </w:rPr>
        <w:t xml:space="preserve"> год </w:t>
      </w:r>
      <w:r>
        <w:rPr>
          <w:sz w:val="28"/>
          <w:szCs w:val="28"/>
        </w:rPr>
        <w:t>– 105,1%</w:t>
      </w:r>
      <w:r w:rsidRPr="0073254A">
        <w:rPr>
          <w:sz w:val="28"/>
          <w:szCs w:val="28"/>
        </w:rPr>
        <w:t xml:space="preserve">. </w:t>
      </w:r>
      <w:r>
        <w:rPr>
          <w:sz w:val="28"/>
          <w:szCs w:val="28"/>
        </w:rPr>
        <w:t>Затраты</w:t>
      </w:r>
      <w:r w:rsidRPr="008C15C5">
        <w:rPr>
          <w:sz w:val="28"/>
          <w:szCs w:val="28"/>
        </w:rPr>
        <w:t xml:space="preserve"> </w:t>
      </w:r>
      <w:r>
        <w:rPr>
          <w:sz w:val="28"/>
          <w:szCs w:val="28"/>
        </w:rPr>
        <w:t xml:space="preserve">на Кемеровскую область на регулируемый период организация предлагает принять в размере 8009,50 </w:t>
      </w:r>
      <w:proofErr w:type="spellStart"/>
      <w:r>
        <w:rPr>
          <w:sz w:val="28"/>
          <w:szCs w:val="28"/>
        </w:rPr>
        <w:t>тыс.руб</w:t>
      </w:r>
      <w:proofErr w:type="spellEnd"/>
      <w:r>
        <w:rPr>
          <w:sz w:val="28"/>
          <w:szCs w:val="28"/>
        </w:rPr>
        <w:t>.</w:t>
      </w:r>
      <w:r w:rsidRPr="00812E62">
        <w:rPr>
          <w:sz w:val="28"/>
          <w:szCs w:val="28"/>
        </w:rPr>
        <w:t xml:space="preserve"> </w:t>
      </w:r>
    </w:p>
    <w:p w14:paraId="0343CC66" w14:textId="77777777" w:rsidR="00C57F50" w:rsidRPr="00A235EB" w:rsidRDefault="00C57F50" w:rsidP="00C57F50">
      <w:pPr>
        <w:ind w:firstLine="540"/>
        <w:jc w:val="both"/>
        <w:rPr>
          <w:b/>
          <w:sz w:val="28"/>
          <w:szCs w:val="28"/>
        </w:rPr>
      </w:pPr>
      <w:r w:rsidRPr="00A235EB">
        <w:rPr>
          <w:b/>
          <w:noProof/>
          <w:sz w:val="28"/>
          <w:szCs w:val="28"/>
        </w:rPr>
        <w:drawing>
          <wp:inline distT="0" distB="0" distL="0" distR="0" wp14:anchorId="442A166D" wp14:editId="1DAB225A">
            <wp:extent cx="685800" cy="3238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A235EB">
        <w:rPr>
          <w:b/>
          <w:sz w:val="28"/>
          <w:szCs w:val="28"/>
        </w:rPr>
        <w:t xml:space="preserve"> Р на  период регулирования равен:</w:t>
      </w:r>
    </w:p>
    <w:p w14:paraId="5B051B00" w14:textId="77777777" w:rsidR="00C57F50" w:rsidRPr="00A235EB" w:rsidRDefault="00C57F50" w:rsidP="00C57F50">
      <w:pPr>
        <w:ind w:firstLine="540"/>
        <w:jc w:val="both"/>
        <w:rPr>
          <w:sz w:val="28"/>
          <w:szCs w:val="28"/>
        </w:rPr>
      </w:pPr>
    </w:p>
    <w:p w14:paraId="6DE9C6CF" w14:textId="77777777" w:rsidR="00C57F50" w:rsidRPr="0021652F" w:rsidRDefault="00C57F50" w:rsidP="00C57F50">
      <w:pPr>
        <w:ind w:firstLine="709"/>
        <w:jc w:val="both"/>
        <w:rPr>
          <w:sz w:val="28"/>
          <w:szCs w:val="28"/>
        </w:rPr>
      </w:pPr>
      <w:r w:rsidRPr="00A235EB">
        <w:rPr>
          <w:sz w:val="28"/>
          <w:szCs w:val="28"/>
        </w:rPr>
        <w:t xml:space="preserve">- по расходам, связанным с продажей проездных билетов </w:t>
      </w:r>
      <w:bookmarkStart w:id="89" w:name="_Hlk154041923"/>
      <w:r w:rsidRPr="00A235EB">
        <w:rPr>
          <w:sz w:val="28"/>
          <w:szCs w:val="28"/>
        </w:rPr>
        <w:t>(</w:t>
      </w:r>
      <w:r>
        <w:rPr>
          <w:sz w:val="28"/>
          <w:szCs w:val="28"/>
        </w:rPr>
        <w:t>5988,9</w:t>
      </w:r>
      <w:r w:rsidRPr="00A235EB">
        <w:rPr>
          <w:sz w:val="28"/>
          <w:szCs w:val="28"/>
        </w:rPr>
        <w:t>-</w:t>
      </w:r>
      <w:r>
        <w:rPr>
          <w:sz w:val="28"/>
          <w:szCs w:val="28"/>
        </w:rPr>
        <w:t>5988,7</w:t>
      </w:r>
      <w:r w:rsidRPr="00A235EB">
        <w:rPr>
          <w:sz w:val="28"/>
          <w:szCs w:val="28"/>
        </w:rPr>
        <w:t>)/</w:t>
      </w:r>
      <w:r>
        <w:rPr>
          <w:sz w:val="28"/>
          <w:szCs w:val="28"/>
        </w:rPr>
        <w:t>5988,9</w:t>
      </w:r>
      <w:r w:rsidRPr="00A235EB">
        <w:rPr>
          <w:sz w:val="28"/>
          <w:szCs w:val="28"/>
        </w:rPr>
        <w:t>*100=</w:t>
      </w:r>
      <w:r>
        <w:rPr>
          <w:sz w:val="28"/>
          <w:szCs w:val="28"/>
        </w:rPr>
        <w:t>0,003</w:t>
      </w:r>
    </w:p>
    <w:bookmarkEnd w:id="89"/>
    <w:p w14:paraId="3C7CF50D" w14:textId="77777777" w:rsidR="00C57F50" w:rsidRDefault="00C57F50" w:rsidP="00C57F50">
      <w:pPr>
        <w:ind w:firstLine="709"/>
        <w:jc w:val="both"/>
        <w:rPr>
          <w:sz w:val="28"/>
          <w:szCs w:val="28"/>
        </w:rPr>
      </w:pPr>
      <w:r w:rsidRPr="00CA5E7D">
        <w:rPr>
          <w:sz w:val="28"/>
          <w:szCs w:val="28"/>
        </w:rPr>
        <w:t xml:space="preserve">На период регулирования </w:t>
      </w:r>
      <w:r>
        <w:rPr>
          <w:sz w:val="28"/>
          <w:szCs w:val="28"/>
        </w:rPr>
        <w:t xml:space="preserve">специалист предлагает принять </w:t>
      </w:r>
      <w:r w:rsidRPr="00CA5E7D">
        <w:rPr>
          <w:sz w:val="28"/>
          <w:szCs w:val="28"/>
        </w:rPr>
        <w:t xml:space="preserve">расходы от ожидаемого  текущего периода  с </w:t>
      </w:r>
      <w:r>
        <w:rPr>
          <w:sz w:val="28"/>
          <w:szCs w:val="28"/>
        </w:rPr>
        <w:t>ИПЦ</w:t>
      </w:r>
      <w:r w:rsidRPr="00CA5E7D">
        <w:rPr>
          <w:sz w:val="28"/>
          <w:szCs w:val="28"/>
        </w:rPr>
        <w:t xml:space="preserve"> Минэкономразвития России на 202</w:t>
      </w:r>
      <w:r>
        <w:rPr>
          <w:sz w:val="28"/>
          <w:szCs w:val="28"/>
        </w:rPr>
        <w:t>6</w:t>
      </w:r>
      <w:r w:rsidRPr="00CA5E7D">
        <w:rPr>
          <w:sz w:val="28"/>
          <w:szCs w:val="28"/>
        </w:rPr>
        <w:t xml:space="preserve"> год  105,</w:t>
      </w:r>
      <w:r>
        <w:rPr>
          <w:sz w:val="28"/>
          <w:szCs w:val="28"/>
        </w:rPr>
        <w:t>1</w:t>
      </w:r>
      <w:r w:rsidRPr="00CA5E7D">
        <w:rPr>
          <w:sz w:val="28"/>
          <w:szCs w:val="28"/>
        </w:rPr>
        <w:t xml:space="preserve"> %</w:t>
      </w:r>
      <w:r>
        <w:rPr>
          <w:sz w:val="28"/>
          <w:szCs w:val="28"/>
        </w:rPr>
        <w:t xml:space="preserve"> </w:t>
      </w:r>
      <w:r w:rsidRPr="004E24E5">
        <w:rPr>
          <w:sz w:val="28"/>
          <w:szCs w:val="28"/>
        </w:rPr>
        <w:t xml:space="preserve"> с учетом экономии </w:t>
      </w:r>
      <w:r>
        <w:rPr>
          <w:sz w:val="28"/>
          <w:szCs w:val="28"/>
        </w:rPr>
        <w:t>по фонду оплаты труда</w:t>
      </w:r>
      <w:r w:rsidRPr="004E24E5">
        <w:rPr>
          <w:sz w:val="28"/>
          <w:szCs w:val="28"/>
        </w:rPr>
        <w:t xml:space="preserve"> по плану мероприятий по оптимизации собственных расходов (содержание пункта продаж)</w:t>
      </w:r>
      <w:r>
        <w:rPr>
          <w:sz w:val="28"/>
          <w:szCs w:val="28"/>
        </w:rPr>
        <w:t xml:space="preserve"> – 362 тыс. рублей.</w:t>
      </w:r>
    </w:p>
    <w:p w14:paraId="20D1C552" w14:textId="77777777" w:rsidR="00C57F50" w:rsidRPr="00D334A2" w:rsidRDefault="00C57F50" w:rsidP="00C57F50">
      <w:pPr>
        <w:ind w:firstLine="709"/>
        <w:jc w:val="both"/>
        <w:rPr>
          <w:sz w:val="28"/>
          <w:szCs w:val="28"/>
        </w:rPr>
      </w:pPr>
      <w:r>
        <w:rPr>
          <w:sz w:val="28"/>
          <w:szCs w:val="28"/>
        </w:rPr>
        <w:t>Таким образом, расходы на Кемеровскую область - Кузбасс составят 7663 тыс. рублей.</w:t>
      </w:r>
    </w:p>
    <w:p w14:paraId="2A8BAD36" w14:textId="77777777" w:rsidR="00C57F50" w:rsidRPr="004E24E5" w:rsidRDefault="00C57F50" w:rsidP="00EE7E70">
      <w:pPr>
        <w:pStyle w:val="af3"/>
        <w:numPr>
          <w:ilvl w:val="2"/>
          <w:numId w:val="30"/>
        </w:numPr>
        <w:ind w:left="0" w:firstLine="567"/>
        <w:jc w:val="both"/>
        <w:rPr>
          <w:rFonts w:eastAsia="Times New Roman"/>
          <w:bCs/>
          <w:sz w:val="28"/>
          <w:szCs w:val="28"/>
          <w:lang w:eastAsia="ru-RU"/>
        </w:rPr>
      </w:pPr>
      <w:bookmarkStart w:id="90" w:name="_Hlk531778047"/>
      <w:bookmarkEnd w:id="86"/>
      <w:r w:rsidRPr="004E24E5">
        <w:rPr>
          <w:rFonts w:eastAsia="Times New Roman"/>
          <w:b/>
          <w:sz w:val="28"/>
          <w:szCs w:val="28"/>
          <w:lang w:eastAsia="ru-RU"/>
        </w:rPr>
        <w:t>Отчисления на социальные нужды</w:t>
      </w:r>
      <w:r w:rsidRPr="004E24E5">
        <w:rPr>
          <w:rFonts w:eastAsia="Times New Roman"/>
          <w:sz w:val="28"/>
          <w:szCs w:val="28"/>
          <w:lang w:eastAsia="ru-RU"/>
        </w:rPr>
        <w:t xml:space="preserve"> </w:t>
      </w:r>
    </w:p>
    <w:p w14:paraId="4B80C2F7" w14:textId="77777777" w:rsidR="00C57F50" w:rsidRPr="004E24E5" w:rsidRDefault="00C57F50" w:rsidP="00C57F50">
      <w:pPr>
        <w:ind w:firstLine="567"/>
        <w:jc w:val="both"/>
        <w:rPr>
          <w:bCs/>
          <w:sz w:val="28"/>
          <w:szCs w:val="28"/>
        </w:rPr>
      </w:pPr>
      <w:r w:rsidRPr="004E24E5">
        <w:rPr>
          <w:bCs/>
          <w:sz w:val="28"/>
          <w:szCs w:val="28"/>
        </w:rPr>
        <w:t xml:space="preserve">Организацией представлены уведомления о размере страховых взносов, </w:t>
      </w:r>
      <w:r w:rsidRPr="004E24E5">
        <w:rPr>
          <w:sz w:val="28"/>
          <w:szCs w:val="28"/>
        </w:rPr>
        <w:t>форма 4-ФСС</w:t>
      </w:r>
      <w:r w:rsidRPr="004E24E5">
        <w:rPr>
          <w:bCs/>
          <w:sz w:val="28"/>
          <w:szCs w:val="28"/>
        </w:rPr>
        <w:t>.</w:t>
      </w:r>
    </w:p>
    <w:bookmarkEnd w:id="90"/>
    <w:p w14:paraId="25C4491C" w14:textId="77777777" w:rsidR="00C57F50" w:rsidRPr="00D968B7" w:rsidRDefault="00C57F50" w:rsidP="00C57F50">
      <w:pPr>
        <w:ind w:firstLine="709"/>
        <w:jc w:val="both"/>
        <w:rPr>
          <w:sz w:val="28"/>
          <w:szCs w:val="28"/>
        </w:rPr>
      </w:pPr>
      <w:r>
        <w:rPr>
          <w:sz w:val="28"/>
          <w:szCs w:val="28"/>
        </w:rPr>
        <w:t xml:space="preserve">Согласно п. </w:t>
      </w:r>
      <w:r w:rsidRPr="00D968B7">
        <w:rPr>
          <w:sz w:val="28"/>
          <w:szCs w:val="28"/>
        </w:rPr>
        <w:t xml:space="preserve">49.6.2. </w:t>
      </w:r>
      <w:r>
        <w:rPr>
          <w:sz w:val="28"/>
          <w:szCs w:val="28"/>
        </w:rPr>
        <w:t>о</w:t>
      </w:r>
      <w:r w:rsidRPr="00D968B7">
        <w:rPr>
          <w:sz w:val="28"/>
          <w:szCs w:val="28"/>
        </w:rPr>
        <w:t>тчисления на социальные нужды (</w:t>
      </w:r>
      <w:r w:rsidRPr="00D968B7">
        <w:rPr>
          <w:noProof/>
          <w:sz w:val="28"/>
          <w:szCs w:val="28"/>
        </w:rPr>
        <w:drawing>
          <wp:inline distT="0" distB="0" distL="0" distR="0" wp14:anchorId="49518680" wp14:editId="57A1B1FE">
            <wp:extent cx="428625" cy="3238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D968B7">
        <w:rPr>
          <w:sz w:val="28"/>
          <w:szCs w:val="28"/>
        </w:rPr>
        <w:t>) рассчитываются по формуле:</w:t>
      </w:r>
    </w:p>
    <w:p w14:paraId="763586AB" w14:textId="77777777" w:rsidR="00C57F50" w:rsidRPr="00D968B7" w:rsidRDefault="00C57F50" w:rsidP="00C57F50">
      <w:pPr>
        <w:ind w:firstLine="709"/>
        <w:jc w:val="both"/>
        <w:rPr>
          <w:sz w:val="28"/>
          <w:szCs w:val="28"/>
        </w:rPr>
      </w:pPr>
    </w:p>
    <w:p w14:paraId="7E7C439B" w14:textId="77777777" w:rsidR="00C57F50" w:rsidRPr="00D968B7" w:rsidRDefault="00C57F50" w:rsidP="00C57F50">
      <w:pPr>
        <w:ind w:firstLine="709"/>
        <w:jc w:val="both"/>
        <w:rPr>
          <w:sz w:val="28"/>
          <w:szCs w:val="28"/>
        </w:rPr>
      </w:pPr>
      <w:r w:rsidRPr="00D968B7">
        <w:rPr>
          <w:noProof/>
          <w:sz w:val="28"/>
          <w:szCs w:val="28"/>
        </w:rPr>
        <w:drawing>
          <wp:inline distT="0" distB="0" distL="0" distR="0" wp14:anchorId="713640C7" wp14:editId="495FF486">
            <wp:extent cx="2438400" cy="3333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438400" cy="333375"/>
                    </a:xfrm>
                    <a:prstGeom prst="rect">
                      <a:avLst/>
                    </a:prstGeom>
                    <a:noFill/>
                    <a:ln>
                      <a:noFill/>
                    </a:ln>
                  </pic:spPr>
                </pic:pic>
              </a:graphicData>
            </a:graphic>
          </wp:inline>
        </w:drawing>
      </w:r>
      <w:r w:rsidRPr="00D968B7">
        <w:rPr>
          <w:sz w:val="28"/>
          <w:szCs w:val="28"/>
        </w:rPr>
        <w:t>, (6)</w:t>
      </w:r>
    </w:p>
    <w:p w14:paraId="003A8A52" w14:textId="77777777" w:rsidR="00C57F50" w:rsidRPr="00D968B7" w:rsidRDefault="00C57F50" w:rsidP="00C57F50">
      <w:pPr>
        <w:ind w:firstLine="709"/>
        <w:jc w:val="both"/>
        <w:rPr>
          <w:sz w:val="28"/>
          <w:szCs w:val="28"/>
        </w:rPr>
      </w:pPr>
    </w:p>
    <w:p w14:paraId="60D92CC0" w14:textId="77777777" w:rsidR="00C57F50" w:rsidRPr="00D968B7" w:rsidRDefault="00C57F50" w:rsidP="00C57F50">
      <w:pPr>
        <w:ind w:firstLine="709"/>
        <w:jc w:val="both"/>
        <w:rPr>
          <w:sz w:val="28"/>
          <w:szCs w:val="28"/>
        </w:rPr>
      </w:pPr>
      <w:r w:rsidRPr="00D968B7">
        <w:rPr>
          <w:sz w:val="28"/>
          <w:szCs w:val="28"/>
        </w:rPr>
        <w:t>где:</w:t>
      </w:r>
    </w:p>
    <w:p w14:paraId="0696AE1A" w14:textId="77777777" w:rsidR="00C57F50" w:rsidRPr="00D968B7" w:rsidRDefault="00C57F50" w:rsidP="00C57F50">
      <w:pPr>
        <w:ind w:firstLine="709"/>
        <w:jc w:val="both"/>
        <w:rPr>
          <w:sz w:val="28"/>
          <w:szCs w:val="28"/>
        </w:rPr>
      </w:pPr>
      <w:r w:rsidRPr="00D968B7">
        <w:rPr>
          <w:sz w:val="28"/>
          <w:szCs w:val="28"/>
        </w:rPr>
        <w:t>К</w:t>
      </w:r>
      <w:r w:rsidRPr="00D968B7">
        <w:rPr>
          <w:sz w:val="28"/>
          <w:szCs w:val="28"/>
          <w:vertAlign w:val="subscript"/>
        </w:rPr>
        <w:t>с</w:t>
      </w:r>
      <w:r w:rsidRPr="00D968B7">
        <w:rPr>
          <w:sz w:val="28"/>
          <w:szCs w:val="28"/>
        </w:rPr>
        <w:t xml:space="preserve"> - коэффициент начислений на затраты на оплату труда.</w:t>
      </w:r>
    </w:p>
    <w:p w14:paraId="5DA1CFF8" w14:textId="77777777" w:rsidR="00C57F50" w:rsidRDefault="00C57F50" w:rsidP="00C57F50">
      <w:pPr>
        <w:ind w:firstLine="709"/>
        <w:jc w:val="both"/>
        <w:rPr>
          <w:sz w:val="28"/>
          <w:szCs w:val="28"/>
        </w:rPr>
      </w:pPr>
      <w:r>
        <w:rPr>
          <w:sz w:val="28"/>
          <w:szCs w:val="28"/>
        </w:rPr>
        <w:t>Затраты на отчисления на социальные нужды за отчетный период 2024 года</w:t>
      </w:r>
      <w:r w:rsidRPr="004E24E5">
        <w:rPr>
          <w:sz w:val="28"/>
          <w:szCs w:val="28"/>
        </w:rPr>
        <w:t xml:space="preserve"> </w:t>
      </w:r>
      <w:r>
        <w:rPr>
          <w:sz w:val="28"/>
          <w:szCs w:val="28"/>
        </w:rPr>
        <w:t>на Кемеровскую область - Кузбасс  АО «</w:t>
      </w:r>
      <w:proofErr w:type="spellStart"/>
      <w:r>
        <w:rPr>
          <w:sz w:val="28"/>
          <w:szCs w:val="28"/>
        </w:rPr>
        <w:t>Краспригород</w:t>
      </w:r>
      <w:proofErr w:type="spellEnd"/>
      <w:r>
        <w:rPr>
          <w:sz w:val="28"/>
          <w:szCs w:val="28"/>
        </w:rPr>
        <w:t>» предлагает включить в размере 2124,70 тыс. рублей, на  ожидаемый период организация предлагает принять  в размере 2205 тыс. рублей.</w:t>
      </w:r>
    </w:p>
    <w:p w14:paraId="23B44399" w14:textId="77777777" w:rsidR="00C57F50" w:rsidRDefault="00C57F50" w:rsidP="00C57F50">
      <w:pPr>
        <w:ind w:firstLine="709"/>
        <w:jc w:val="both"/>
        <w:rPr>
          <w:sz w:val="28"/>
          <w:szCs w:val="28"/>
        </w:rPr>
      </w:pPr>
      <w:r>
        <w:rPr>
          <w:sz w:val="28"/>
          <w:szCs w:val="28"/>
        </w:rPr>
        <w:t>Специалист предлагает принять  в размере процентов фактических отчислений за 2024 год, которые составят 2123,2 тыс. рублей</w:t>
      </w:r>
      <w:r w:rsidRPr="00BD35C0">
        <w:rPr>
          <w:sz w:val="28"/>
          <w:szCs w:val="28"/>
        </w:rPr>
        <w:t>.</w:t>
      </w:r>
    </w:p>
    <w:p w14:paraId="55920AA4" w14:textId="77777777" w:rsidR="00C57F50" w:rsidRDefault="00C57F50" w:rsidP="00C57F50">
      <w:pPr>
        <w:ind w:firstLine="709"/>
        <w:jc w:val="both"/>
        <w:rPr>
          <w:sz w:val="28"/>
          <w:szCs w:val="28"/>
        </w:rPr>
      </w:pPr>
      <w:r>
        <w:rPr>
          <w:sz w:val="28"/>
          <w:szCs w:val="28"/>
        </w:rPr>
        <w:t>На текущий период  специалист предлагает принять отчисления  в размере процента отчислений по  факту 2024 года, которые составят</w:t>
      </w:r>
      <w:r w:rsidRPr="00BD35C0">
        <w:rPr>
          <w:sz w:val="28"/>
          <w:szCs w:val="28"/>
        </w:rPr>
        <w:t xml:space="preserve"> </w:t>
      </w:r>
      <w:r>
        <w:rPr>
          <w:sz w:val="28"/>
          <w:szCs w:val="28"/>
        </w:rPr>
        <w:t>2202,8 тыс. рублей</w:t>
      </w:r>
    </w:p>
    <w:p w14:paraId="5EAF090C" w14:textId="77777777" w:rsidR="00C57F50" w:rsidRDefault="00C57F50" w:rsidP="00C57F50">
      <w:pPr>
        <w:ind w:firstLine="709"/>
        <w:jc w:val="both"/>
        <w:rPr>
          <w:sz w:val="28"/>
          <w:szCs w:val="28"/>
        </w:rPr>
      </w:pPr>
      <w:r>
        <w:rPr>
          <w:sz w:val="28"/>
          <w:szCs w:val="28"/>
        </w:rPr>
        <w:t>На период регулирования  организация предлагает принять размер отчислений - 2424,10 тыс. руб. Специалист предлагает  принять размер процента отчислений по предложению АО «</w:t>
      </w:r>
      <w:proofErr w:type="spellStart"/>
      <w:r>
        <w:rPr>
          <w:sz w:val="28"/>
          <w:szCs w:val="28"/>
        </w:rPr>
        <w:t>Краспригород</w:t>
      </w:r>
      <w:proofErr w:type="spellEnd"/>
      <w:r>
        <w:rPr>
          <w:sz w:val="28"/>
          <w:szCs w:val="28"/>
        </w:rPr>
        <w:t xml:space="preserve">» на период регулирования. </w:t>
      </w:r>
      <w:r w:rsidRPr="00BD35C0">
        <w:rPr>
          <w:sz w:val="28"/>
          <w:szCs w:val="28"/>
        </w:rPr>
        <w:t xml:space="preserve"> </w:t>
      </w:r>
      <w:r>
        <w:rPr>
          <w:sz w:val="28"/>
          <w:szCs w:val="28"/>
        </w:rPr>
        <w:t>Отчисления составят – 2319,5 тыс. рублей.</w:t>
      </w:r>
    </w:p>
    <w:p w14:paraId="7BFAF888" w14:textId="77777777" w:rsidR="00C57F50" w:rsidRPr="00CA1E78" w:rsidRDefault="00C57F50" w:rsidP="00EE7E70">
      <w:pPr>
        <w:pStyle w:val="af3"/>
        <w:numPr>
          <w:ilvl w:val="2"/>
          <w:numId w:val="30"/>
        </w:numPr>
        <w:ind w:left="0" w:firstLine="709"/>
        <w:jc w:val="both"/>
        <w:rPr>
          <w:rFonts w:eastAsia="Times New Roman"/>
          <w:sz w:val="28"/>
          <w:szCs w:val="28"/>
          <w:lang w:val="x-none" w:eastAsia="ru-RU"/>
        </w:rPr>
      </w:pPr>
      <w:r w:rsidRPr="00733DC5">
        <w:rPr>
          <w:rFonts w:eastAsia="Times New Roman"/>
          <w:b/>
          <w:sz w:val="28"/>
          <w:szCs w:val="28"/>
          <w:lang w:eastAsia="ru-RU"/>
        </w:rPr>
        <w:t>Материальные затраты</w:t>
      </w:r>
      <w:r w:rsidRPr="00733DC5">
        <w:rPr>
          <w:rFonts w:eastAsia="Times New Roman"/>
          <w:sz w:val="28"/>
          <w:szCs w:val="28"/>
          <w:lang w:eastAsia="ru-RU"/>
        </w:rPr>
        <w:t xml:space="preserve"> </w:t>
      </w:r>
      <w:r>
        <w:rPr>
          <w:rFonts w:eastAsia="Times New Roman"/>
          <w:sz w:val="28"/>
          <w:szCs w:val="28"/>
          <w:lang w:eastAsia="ru-RU"/>
        </w:rPr>
        <w:t xml:space="preserve"> </w:t>
      </w:r>
    </w:p>
    <w:p w14:paraId="661D7E2D" w14:textId="77777777" w:rsidR="00C57F50" w:rsidRPr="0041140D" w:rsidRDefault="00C57F50" w:rsidP="00C57F50">
      <w:pPr>
        <w:ind w:firstLine="709"/>
        <w:jc w:val="both"/>
        <w:rPr>
          <w:sz w:val="28"/>
          <w:szCs w:val="28"/>
        </w:rPr>
      </w:pPr>
      <w:r w:rsidRPr="00733DC5">
        <w:rPr>
          <w:sz w:val="28"/>
          <w:szCs w:val="28"/>
        </w:rPr>
        <w:t xml:space="preserve"> Согласно п. 49.6.3. материальные затраты (МЗ) складываются из расходов на топливо (Т), расходов на электроэнергию (Э), расходов </w:t>
      </w:r>
      <w:r w:rsidRPr="0041140D">
        <w:rPr>
          <w:sz w:val="28"/>
          <w:szCs w:val="28"/>
        </w:rPr>
        <w:t>по материалам (М) и прочих материальных затрат (</w:t>
      </w:r>
      <w:proofErr w:type="spellStart"/>
      <w:r w:rsidRPr="0041140D">
        <w:rPr>
          <w:sz w:val="28"/>
          <w:szCs w:val="28"/>
        </w:rPr>
        <w:t>П</w:t>
      </w:r>
      <w:r w:rsidRPr="0041140D">
        <w:rPr>
          <w:sz w:val="28"/>
          <w:szCs w:val="28"/>
          <w:vertAlign w:val="subscript"/>
        </w:rPr>
        <w:t>мз</w:t>
      </w:r>
      <w:proofErr w:type="spellEnd"/>
      <w:r w:rsidRPr="0041140D">
        <w:rPr>
          <w:sz w:val="28"/>
          <w:szCs w:val="28"/>
        </w:rPr>
        <w:t>).</w:t>
      </w:r>
    </w:p>
    <w:p w14:paraId="147E7F75" w14:textId="77777777" w:rsidR="00C57F50" w:rsidRPr="0041140D" w:rsidRDefault="00C57F50" w:rsidP="00C57F50">
      <w:pPr>
        <w:ind w:left="709"/>
        <w:jc w:val="both"/>
        <w:rPr>
          <w:sz w:val="28"/>
          <w:szCs w:val="28"/>
        </w:rPr>
      </w:pPr>
    </w:p>
    <w:p w14:paraId="53EC6FB0" w14:textId="77777777" w:rsidR="00C57F50" w:rsidRPr="0041140D" w:rsidRDefault="00C57F50" w:rsidP="00C57F50">
      <w:pPr>
        <w:ind w:left="709"/>
        <w:jc w:val="both"/>
        <w:rPr>
          <w:sz w:val="28"/>
          <w:szCs w:val="28"/>
        </w:rPr>
      </w:pPr>
      <w:r w:rsidRPr="0041140D">
        <w:rPr>
          <w:sz w:val="28"/>
          <w:szCs w:val="28"/>
        </w:rPr>
        <w:t xml:space="preserve">МЗ = Т + Э + М + </w:t>
      </w:r>
      <w:proofErr w:type="spellStart"/>
      <w:r w:rsidRPr="0041140D">
        <w:rPr>
          <w:sz w:val="28"/>
          <w:szCs w:val="28"/>
        </w:rPr>
        <w:t>П</w:t>
      </w:r>
      <w:r w:rsidRPr="0041140D">
        <w:rPr>
          <w:sz w:val="28"/>
          <w:szCs w:val="28"/>
          <w:vertAlign w:val="subscript"/>
        </w:rPr>
        <w:t>мз</w:t>
      </w:r>
      <w:proofErr w:type="spellEnd"/>
      <w:r w:rsidRPr="0041140D">
        <w:rPr>
          <w:sz w:val="28"/>
          <w:szCs w:val="28"/>
        </w:rPr>
        <w:t>, (7)</w:t>
      </w:r>
    </w:p>
    <w:p w14:paraId="30859804" w14:textId="77777777" w:rsidR="00C57F50" w:rsidRPr="0041140D" w:rsidRDefault="00C57F50" w:rsidP="00C57F50">
      <w:pPr>
        <w:ind w:left="709"/>
        <w:jc w:val="both"/>
        <w:rPr>
          <w:sz w:val="28"/>
          <w:szCs w:val="28"/>
        </w:rPr>
      </w:pPr>
    </w:p>
    <w:p w14:paraId="1025AC92" w14:textId="77777777" w:rsidR="00C57F50" w:rsidRPr="0041140D" w:rsidRDefault="00C57F50" w:rsidP="00C57F50">
      <w:pPr>
        <w:ind w:left="709"/>
        <w:jc w:val="both"/>
        <w:rPr>
          <w:sz w:val="28"/>
          <w:szCs w:val="28"/>
        </w:rPr>
      </w:pPr>
      <w:r w:rsidRPr="0041140D">
        <w:rPr>
          <w:sz w:val="28"/>
          <w:szCs w:val="28"/>
        </w:rPr>
        <w:t>где:</w:t>
      </w:r>
    </w:p>
    <w:p w14:paraId="105A0BB9" w14:textId="77777777" w:rsidR="00C57F50" w:rsidRPr="0041140D" w:rsidRDefault="00C57F50" w:rsidP="00C57F50">
      <w:pPr>
        <w:ind w:left="709"/>
        <w:jc w:val="both"/>
        <w:rPr>
          <w:sz w:val="28"/>
          <w:szCs w:val="28"/>
        </w:rPr>
      </w:pPr>
      <w:r w:rsidRPr="0041140D">
        <w:rPr>
          <w:sz w:val="28"/>
          <w:szCs w:val="28"/>
        </w:rPr>
        <w:t>Т - расходы на топливо;</w:t>
      </w:r>
    </w:p>
    <w:p w14:paraId="698071E6" w14:textId="77777777" w:rsidR="00C57F50" w:rsidRPr="0041140D" w:rsidRDefault="00C57F50" w:rsidP="00C57F50">
      <w:pPr>
        <w:ind w:left="709"/>
        <w:jc w:val="both"/>
        <w:rPr>
          <w:sz w:val="28"/>
          <w:szCs w:val="28"/>
        </w:rPr>
      </w:pPr>
      <w:r w:rsidRPr="0041140D">
        <w:rPr>
          <w:sz w:val="28"/>
          <w:szCs w:val="28"/>
        </w:rPr>
        <w:t>Э - расходы на электроэнергию;</w:t>
      </w:r>
    </w:p>
    <w:p w14:paraId="7F9E7F82" w14:textId="77777777" w:rsidR="00C57F50" w:rsidRPr="0041140D" w:rsidRDefault="00C57F50" w:rsidP="00C57F50">
      <w:pPr>
        <w:ind w:left="709"/>
        <w:jc w:val="both"/>
        <w:rPr>
          <w:sz w:val="28"/>
          <w:szCs w:val="28"/>
        </w:rPr>
      </w:pPr>
      <w:r w:rsidRPr="0041140D">
        <w:rPr>
          <w:sz w:val="28"/>
          <w:szCs w:val="28"/>
        </w:rPr>
        <w:t>М - затраты на материалы;</w:t>
      </w:r>
    </w:p>
    <w:p w14:paraId="7E8EA133" w14:textId="77777777" w:rsidR="00C57F50" w:rsidRPr="0041140D" w:rsidRDefault="00C57F50" w:rsidP="00C57F50">
      <w:pPr>
        <w:ind w:left="709"/>
        <w:jc w:val="both"/>
        <w:rPr>
          <w:sz w:val="28"/>
          <w:szCs w:val="28"/>
        </w:rPr>
      </w:pPr>
      <w:proofErr w:type="spellStart"/>
      <w:r w:rsidRPr="0041140D">
        <w:rPr>
          <w:sz w:val="28"/>
          <w:szCs w:val="28"/>
        </w:rPr>
        <w:t>П</w:t>
      </w:r>
      <w:r w:rsidRPr="0041140D">
        <w:rPr>
          <w:sz w:val="28"/>
          <w:szCs w:val="28"/>
          <w:vertAlign w:val="subscript"/>
        </w:rPr>
        <w:t>мз</w:t>
      </w:r>
      <w:proofErr w:type="spellEnd"/>
      <w:r w:rsidRPr="0041140D">
        <w:rPr>
          <w:sz w:val="28"/>
          <w:szCs w:val="28"/>
        </w:rPr>
        <w:t xml:space="preserve"> - прочие материальные затраты.</w:t>
      </w:r>
    </w:p>
    <w:p w14:paraId="40CB0ED9" w14:textId="77777777" w:rsidR="00C57F50" w:rsidRPr="0041140D" w:rsidRDefault="00C57F50" w:rsidP="00C57F50">
      <w:pPr>
        <w:ind w:firstLine="426"/>
        <w:jc w:val="both"/>
        <w:rPr>
          <w:sz w:val="28"/>
          <w:szCs w:val="28"/>
        </w:rPr>
      </w:pPr>
      <w:r>
        <w:rPr>
          <w:sz w:val="28"/>
          <w:szCs w:val="28"/>
        </w:rPr>
        <w:t xml:space="preserve">Согласно п. </w:t>
      </w:r>
      <w:r w:rsidRPr="0041140D">
        <w:rPr>
          <w:sz w:val="28"/>
          <w:szCs w:val="28"/>
        </w:rPr>
        <w:t>49.6.3.3. Расходы на материалы (М) рассчитываются по формуле:</w:t>
      </w:r>
    </w:p>
    <w:p w14:paraId="49057545" w14:textId="77777777" w:rsidR="00C57F50" w:rsidRPr="0041140D" w:rsidRDefault="00C57F50" w:rsidP="00C57F50">
      <w:pPr>
        <w:ind w:left="709"/>
        <w:jc w:val="both"/>
        <w:rPr>
          <w:sz w:val="28"/>
          <w:szCs w:val="28"/>
        </w:rPr>
      </w:pPr>
    </w:p>
    <w:p w14:paraId="7170BB1E" w14:textId="77777777" w:rsidR="00C57F50" w:rsidRPr="0041140D" w:rsidRDefault="00C57F50" w:rsidP="00C57F50">
      <w:pPr>
        <w:ind w:left="709"/>
        <w:jc w:val="both"/>
        <w:rPr>
          <w:sz w:val="28"/>
          <w:szCs w:val="28"/>
        </w:rPr>
      </w:pPr>
      <w:r w:rsidRPr="0041140D">
        <w:rPr>
          <w:noProof/>
          <w:sz w:val="28"/>
          <w:szCs w:val="28"/>
        </w:rPr>
        <w:drawing>
          <wp:inline distT="0" distB="0" distL="0" distR="0" wp14:anchorId="0134979E" wp14:editId="59A94131">
            <wp:extent cx="4095750" cy="6858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095750" cy="685800"/>
                    </a:xfrm>
                    <a:prstGeom prst="rect">
                      <a:avLst/>
                    </a:prstGeom>
                    <a:noFill/>
                    <a:ln>
                      <a:noFill/>
                    </a:ln>
                  </pic:spPr>
                </pic:pic>
              </a:graphicData>
            </a:graphic>
          </wp:inline>
        </w:drawing>
      </w:r>
      <w:r w:rsidRPr="0041140D">
        <w:rPr>
          <w:sz w:val="28"/>
          <w:szCs w:val="28"/>
        </w:rPr>
        <w:t>, (14)</w:t>
      </w:r>
    </w:p>
    <w:p w14:paraId="0CC7730D" w14:textId="77777777" w:rsidR="00C57F50" w:rsidRPr="0041140D" w:rsidRDefault="00C57F50" w:rsidP="00C57F50">
      <w:pPr>
        <w:ind w:left="709"/>
        <w:jc w:val="both"/>
        <w:rPr>
          <w:sz w:val="28"/>
          <w:szCs w:val="28"/>
        </w:rPr>
      </w:pPr>
    </w:p>
    <w:p w14:paraId="5A9564A8" w14:textId="77777777" w:rsidR="00C57F50" w:rsidRPr="0041140D" w:rsidRDefault="00C57F50" w:rsidP="00C57F50">
      <w:pPr>
        <w:ind w:left="709"/>
        <w:jc w:val="both"/>
        <w:rPr>
          <w:sz w:val="28"/>
          <w:szCs w:val="28"/>
        </w:rPr>
      </w:pPr>
      <w:r w:rsidRPr="0041140D">
        <w:rPr>
          <w:sz w:val="28"/>
          <w:szCs w:val="28"/>
        </w:rPr>
        <w:t>где:</w:t>
      </w:r>
    </w:p>
    <w:p w14:paraId="30435DF2" w14:textId="77777777" w:rsidR="00C57F50" w:rsidRPr="0041140D" w:rsidRDefault="00C57F50" w:rsidP="00C57F50">
      <w:pPr>
        <w:ind w:firstLine="567"/>
        <w:jc w:val="both"/>
        <w:rPr>
          <w:sz w:val="28"/>
          <w:szCs w:val="28"/>
        </w:rPr>
      </w:pPr>
      <w:r w:rsidRPr="0041140D">
        <w:rPr>
          <w:noProof/>
          <w:sz w:val="28"/>
          <w:szCs w:val="28"/>
        </w:rPr>
        <w:drawing>
          <wp:inline distT="0" distB="0" distL="0" distR="0" wp14:anchorId="4D36E8DE" wp14:editId="4E905973">
            <wp:extent cx="476250" cy="3238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41140D">
        <w:rPr>
          <w:sz w:val="28"/>
          <w:szCs w:val="28"/>
        </w:rPr>
        <w:t xml:space="preserve"> - расходы на материалы в отчетном периоде, предшествующем текущему;</w:t>
      </w:r>
    </w:p>
    <w:p w14:paraId="2377C962" w14:textId="77777777" w:rsidR="00C57F50" w:rsidRPr="0041140D" w:rsidRDefault="00C57F50" w:rsidP="00C57F50">
      <w:pPr>
        <w:ind w:firstLine="567"/>
        <w:jc w:val="both"/>
        <w:rPr>
          <w:sz w:val="28"/>
          <w:szCs w:val="28"/>
        </w:rPr>
      </w:pPr>
      <w:r w:rsidRPr="0041140D">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45757E7B" w14:textId="77777777" w:rsidR="00C57F50" w:rsidRDefault="00C57F50" w:rsidP="00C57F50">
      <w:pPr>
        <w:ind w:firstLine="567"/>
        <w:jc w:val="both"/>
        <w:rPr>
          <w:sz w:val="28"/>
          <w:szCs w:val="28"/>
        </w:rPr>
      </w:pPr>
      <w:r w:rsidRPr="0041140D">
        <w:rPr>
          <w:noProof/>
          <w:sz w:val="28"/>
          <w:szCs w:val="28"/>
        </w:rPr>
        <w:drawing>
          <wp:inline distT="0" distB="0" distL="0" distR="0" wp14:anchorId="12C47196" wp14:editId="1546550C">
            <wp:extent cx="523875" cy="333375"/>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41140D">
        <w:rPr>
          <w:sz w:val="28"/>
          <w:szCs w:val="28"/>
        </w:rPr>
        <w:t xml:space="preserve"> - доля расходов на материалы, зависящих от объемов работ субъекта регулирования в части железнодорожных перевозок пассажиров в пригородном сообщении.</w:t>
      </w:r>
      <w:r>
        <w:rPr>
          <w:sz w:val="28"/>
          <w:szCs w:val="28"/>
        </w:rPr>
        <w:t xml:space="preserve"> </w:t>
      </w:r>
      <w:bookmarkStart w:id="91" w:name="_Hlk531779303"/>
      <w:r w:rsidRPr="00683FAB">
        <w:rPr>
          <w:sz w:val="28"/>
          <w:szCs w:val="28"/>
        </w:rPr>
        <w:t>Предприятием представлен расчёт доли расходов, зависящих от объемов пассажиров. Специалист считает данный расчет экономически необоснованным</w:t>
      </w:r>
      <w:r>
        <w:rPr>
          <w:sz w:val="28"/>
          <w:szCs w:val="28"/>
        </w:rPr>
        <w:t xml:space="preserve">, </w:t>
      </w:r>
      <w:r w:rsidRPr="00683FAB">
        <w:rPr>
          <w:sz w:val="28"/>
          <w:szCs w:val="28"/>
        </w:rPr>
        <w:t>произведена корректировка расчета доли затрат на материалы, зависящих от количества отправленных пассажиров</w:t>
      </w:r>
      <w:r>
        <w:rPr>
          <w:sz w:val="28"/>
          <w:szCs w:val="28"/>
        </w:rPr>
        <w:t xml:space="preserve">. </w:t>
      </w:r>
    </w:p>
    <w:p w14:paraId="47821245" w14:textId="77777777" w:rsidR="00C57F50" w:rsidRPr="006D1D7D" w:rsidRDefault="00C57F50" w:rsidP="00C57F50">
      <w:pPr>
        <w:ind w:firstLine="567"/>
        <w:jc w:val="both"/>
        <w:rPr>
          <w:sz w:val="28"/>
          <w:szCs w:val="28"/>
        </w:rPr>
      </w:pPr>
      <w:r w:rsidRPr="006D1D7D">
        <w:rPr>
          <w:sz w:val="28"/>
          <w:szCs w:val="28"/>
        </w:rPr>
        <w:t>Согласно п. 49.15. 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6403B5E2" w14:textId="77777777" w:rsidR="00C57F50" w:rsidRPr="006D1D7D" w:rsidRDefault="00C57F50" w:rsidP="00C57F50">
      <w:pPr>
        <w:ind w:firstLine="567"/>
        <w:jc w:val="both"/>
        <w:rPr>
          <w:sz w:val="28"/>
          <w:szCs w:val="28"/>
        </w:rPr>
      </w:pPr>
    </w:p>
    <w:p w14:paraId="7D65909D" w14:textId="77777777" w:rsidR="00C57F50" w:rsidRPr="0014728F" w:rsidRDefault="00C57F50" w:rsidP="00C57F50">
      <w:pPr>
        <w:ind w:firstLine="567"/>
        <w:jc w:val="both"/>
        <w:rPr>
          <w:sz w:val="28"/>
          <w:szCs w:val="28"/>
        </w:rPr>
      </w:pPr>
      <w:r w:rsidRPr="0014728F">
        <w:rPr>
          <w:noProof/>
          <w:sz w:val="28"/>
          <w:szCs w:val="28"/>
        </w:rPr>
        <w:drawing>
          <wp:inline distT="0" distB="0" distL="0" distR="0" wp14:anchorId="463960C3" wp14:editId="2241E38C">
            <wp:extent cx="4162425" cy="6858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14728F">
        <w:rPr>
          <w:sz w:val="28"/>
          <w:szCs w:val="28"/>
        </w:rPr>
        <w:t>, (20)</w:t>
      </w:r>
    </w:p>
    <w:p w14:paraId="3C69DE5B" w14:textId="77777777" w:rsidR="00C57F50" w:rsidRPr="0014728F" w:rsidRDefault="00C57F50" w:rsidP="00C57F50">
      <w:pPr>
        <w:ind w:firstLine="567"/>
        <w:jc w:val="both"/>
        <w:rPr>
          <w:sz w:val="28"/>
          <w:szCs w:val="28"/>
        </w:rPr>
      </w:pPr>
    </w:p>
    <w:p w14:paraId="448424B2" w14:textId="77777777" w:rsidR="00C57F50" w:rsidRPr="0014728F" w:rsidRDefault="00C57F50" w:rsidP="00C57F50">
      <w:pPr>
        <w:ind w:firstLine="567"/>
        <w:jc w:val="both"/>
        <w:rPr>
          <w:sz w:val="28"/>
          <w:szCs w:val="28"/>
        </w:rPr>
      </w:pPr>
      <w:r w:rsidRPr="0014728F">
        <w:rPr>
          <w:sz w:val="28"/>
          <w:szCs w:val="28"/>
        </w:rPr>
        <w:t>где:</w:t>
      </w:r>
    </w:p>
    <w:p w14:paraId="1C80A020" w14:textId="77777777" w:rsidR="00C57F50" w:rsidRPr="0014728F" w:rsidRDefault="00C57F50" w:rsidP="00C57F50">
      <w:pPr>
        <w:ind w:firstLine="567"/>
        <w:jc w:val="both"/>
        <w:rPr>
          <w:sz w:val="28"/>
          <w:szCs w:val="28"/>
        </w:rPr>
      </w:pPr>
      <w:proofErr w:type="spellStart"/>
      <w:r w:rsidRPr="0014728F">
        <w:rPr>
          <w:sz w:val="28"/>
          <w:szCs w:val="28"/>
        </w:rPr>
        <w:t>Е</w:t>
      </w:r>
      <w:r w:rsidRPr="0014728F">
        <w:rPr>
          <w:sz w:val="28"/>
          <w:szCs w:val="28"/>
          <w:vertAlign w:val="subscript"/>
        </w:rPr>
        <w:t>тек</w:t>
      </w:r>
      <w:proofErr w:type="spellEnd"/>
      <w:r w:rsidRPr="0014728F">
        <w:rPr>
          <w:sz w:val="28"/>
          <w:szCs w:val="28"/>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98" w:history="1">
        <w:r w:rsidRPr="0014728F">
          <w:rPr>
            <w:rStyle w:val="af9"/>
            <w:sz w:val="28"/>
            <w:szCs w:val="28"/>
          </w:rPr>
          <w:t>пунктом 49</w:t>
        </w:r>
      </w:hyperlink>
      <w:r w:rsidRPr="0014728F">
        <w:rPr>
          <w:sz w:val="28"/>
          <w:szCs w:val="28"/>
        </w:rPr>
        <w:t xml:space="preserve"> Методики;</w:t>
      </w:r>
    </w:p>
    <w:p w14:paraId="0D8BAED7" w14:textId="77777777" w:rsidR="00C57F50" w:rsidRPr="0014728F" w:rsidRDefault="00C57F50" w:rsidP="00C57F50">
      <w:pPr>
        <w:ind w:firstLine="567"/>
        <w:jc w:val="both"/>
        <w:rPr>
          <w:sz w:val="28"/>
          <w:szCs w:val="28"/>
        </w:rPr>
      </w:pPr>
      <w:r w:rsidRPr="0014728F">
        <w:rPr>
          <w:sz w:val="28"/>
          <w:szCs w:val="28"/>
        </w:rPr>
        <w:t>И</w:t>
      </w:r>
      <w:r w:rsidRPr="0014728F">
        <w:rPr>
          <w:sz w:val="28"/>
          <w:szCs w:val="28"/>
          <w:vertAlign w:val="subscript"/>
        </w:rPr>
        <w:t>р</w:t>
      </w:r>
      <w:r w:rsidRPr="0014728F">
        <w:rPr>
          <w:sz w:val="28"/>
          <w:szCs w:val="28"/>
        </w:rPr>
        <w:t xml:space="preserve"> - значение индекса инфляции на период регулирования, применяемого к соответствующему элементу затрат;</w:t>
      </w:r>
    </w:p>
    <w:p w14:paraId="42BF1EF5" w14:textId="77777777" w:rsidR="00C57F50" w:rsidRPr="006D1D7D" w:rsidRDefault="00C57F50" w:rsidP="00C57F50">
      <w:pPr>
        <w:ind w:firstLine="567"/>
        <w:jc w:val="both"/>
        <w:rPr>
          <w:sz w:val="28"/>
          <w:szCs w:val="28"/>
        </w:rPr>
      </w:pPr>
      <w:r w:rsidRPr="0014728F">
        <w:rPr>
          <w:noProof/>
          <w:sz w:val="28"/>
          <w:szCs w:val="28"/>
        </w:rPr>
        <w:drawing>
          <wp:inline distT="0" distB="0" distL="0" distR="0" wp14:anchorId="54C32901" wp14:editId="5E08FF93">
            <wp:extent cx="333375" cy="200025"/>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14728F">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w:t>
      </w:r>
      <w:r w:rsidRPr="006D1D7D">
        <w:rPr>
          <w:sz w:val="28"/>
          <w:szCs w:val="28"/>
        </w:rPr>
        <w:t>, представленных субъектом регулирования по согласованию с регулирующим органом с учетом проведенных исследований и экспертных оценок;</w:t>
      </w:r>
    </w:p>
    <w:p w14:paraId="39138754" w14:textId="77777777" w:rsidR="00C57F50" w:rsidRPr="006D1D7D" w:rsidRDefault="00C57F50" w:rsidP="00C57F50">
      <w:pPr>
        <w:ind w:firstLine="567"/>
        <w:jc w:val="both"/>
        <w:rPr>
          <w:sz w:val="28"/>
          <w:szCs w:val="28"/>
        </w:rPr>
      </w:pPr>
      <w:proofErr w:type="spellStart"/>
      <w:r w:rsidRPr="006D1D7D">
        <w:rPr>
          <w:sz w:val="28"/>
          <w:szCs w:val="28"/>
        </w:rPr>
        <w:t>Е</w:t>
      </w:r>
      <w:r w:rsidRPr="006D1D7D">
        <w:rPr>
          <w:sz w:val="28"/>
          <w:szCs w:val="28"/>
          <w:vertAlign w:val="subscript"/>
        </w:rPr>
        <w:t>кор</w:t>
      </w:r>
      <w:proofErr w:type="spellEnd"/>
      <w:r w:rsidRPr="006D1D7D">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bookmarkEnd w:id="91"/>
    <w:p w14:paraId="3D3B71B0" w14:textId="77777777" w:rsidR="00C57F50" w:rsidRPr="00512645" w:rsidRDefault="00C57F50" w:rsidP="00C57F50">
      <w:pPr>
        <w:ind w:firstLine="709"/>
        <w:jc w:val="both"/>
        <w:rPr>
          <w:sz w:val="28"/>
          <w:szCs w:val="28"/>
        </w:rPr>
      </w:pPr>
      <w:r>
        <w:rPr>
          <w:sz w:val="28"/>
          <w:szCs w:val="28"/>
        </w:rPr>
        <w:t xml:space="preserve">Согласно </w:t>
      </w:r>
      <w:r w:rsidRPr="00512645">
        <w:rPr>
          <w:sz w:val="28"/>
          <w:szCs w:val="28"/>
        </w:rPr>
        <w:t>49.6.3.4.</w:t>
      </w:r>
      <w:r>
        <w:rPr>
          <w:sz w:val="28"/>
          <w:szCs w:val="28"/>
        </w:rPr>
        <w:t xml:space="preserve"> Методики</w:t>
      </w:r>
      <w:r w:rsidRPr="00512645">
        <w:rPr>
          <w:sz w:val="28"/>
          <w:szCs w:val="28"/>
        </w:rPr>
        <w:t xml:space="preserve"> </w:t>
      </w:r>
      <w:r>
        <w:rPr>
          <w:sz w:val="28"/>
          <w:szCs w:val="28"/>
        </w:rPr>
        <w:t>п</w:t>
      </w:r>
      <w:r w:rsidRPr="00512645">
        <w:rPr>
          <w:sz w:val="28"/>
          <w:szCs w:val="28"/>
        </w:rPr>
        <w:t>рочие материальные затраты (</w:t>
      </w:r>
      <w:proofErr w:type="spellStart"/>
      <w:r w:rsidRPr="00512645">
        <w:rPr>
          <w:sz w:val="28"/>
          <w:szCs w:val="28"/>
        </w:rPr>
        <w:t>Пмз</w:t>
      </w:r>
      <w:proofErr w:type="spellEnd"/>
      <w:r w:rsidRPr="00512645">
        <w:rPr>
          <w:sz w:val="28"/>
          <w:szCs w:val="28"/>
        </w:rPr>
        <w:t>) рассчитываются по формуле:</w:t>
      </w:r>
    </w:p>
    <w:p w14:paraId="2C85546A" w14:textId="77777777" w:rsidR="00C57F50" w:rsidRPr="00512645" w:rsidRDefault="00C57F50" w:rsidP="00C57F50">
      <w:pPr>
        <w:ind w:firstLine="709"/>
        <w:jc w:val="both"/>
        <w:rPr>
          <w:sz w:val="28"/>
          <w:szCs w:val="28"/>
        </w:rPr>
      </w:pPr>
    </w:p>
    <w:p w14:paraId="12043A6E" w14:textId="77777777" w:rsidR="00C57F50" w:rsidRPr="00512645" w:rsidRDefault="00C57F50" w:rsidP="00C57F50">
      <w:pPr>
        <w:ind w:firstLine="709"/>
        <w:jc w:val="both"/>
        <w:rPr>
          <w:sz w:val="28"/>
          <w:szCs w:val="28"/>
        </w:rPr>
      </w:pPr>
    </w:p>
    <w:p w14:paraId="47425238" w14:textId="77777777" w:rsidR="00C57F50" w:rsidRPr="00512645" w:rsidRDefault="00C57F50" w:rsidP="00C57F50">
      <w:pPr>
        <w:ind w:firstLine="709"/>
        <w:jc w:val="both"/>
        <w:rPr>
          <w:sz w:val="28"/>
          <w:szCs w:val="28"/>
        </w:rPr>
      </w:pPr>
      <w:r w:rsidRPr="00512645">
        <w:rPr>
          <w:noProof/>
          <w:sz w:val="28"/>
          <w:szCs w:val="28"/>
        </w:rPr>
        <w:drawing>
          <wp:inline distT="0" distB="0" distL="0" distR="0" wp14:anchorId="1A41A00B" wp14:editId="62A58037">
            <wp:extent cx="4371975" cy="6858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371975" cy="685800"/>
                    </a:xfrm>
                    <a:prstGeom prst="rect">
                      <a:avLst/>
                    </a:prstGeom>
                    <a:noFill/>
                    <a:ln>
                      <a:noFill/>
                    </a:ln>
                  </pic:spPr>
                </pic:pic>
              </a:graphicData>
            </a:graphic>
          </wp:inline>
        </w:drawing>
      </w:r>
      <w:r w:rsidRPr="00512645">
        <w:rPr>
          <w:sz w:val="28"/>
          <w:szCs w:val="28"/>
        </w:rPr>
        <w:t xml:space="preserve">, </w:t>
      </w:r>
    </w:p>
    <w:p w14:paraId="56591A64" w14:textId="77777777" w:rsidR="00C57F50" w:rsidRPr="00512645" w:rsidRDefault="00C57F50" w:rsidP="00C57F50">
      <w:pPr>
        <w:ind w:firstLine="709"/>
        <w:jc w:val="both"/>
        <w:rPr>
          <w:sz w:val="28"/>
          <w:szCs w:val="28"/>
        </w:rPr>
      </w:pPr>
    </w:p>
    <w:p w14:paraId="33564552" w14:textId="77777777" w:rsidR="00C57F50" w:rsidRPr="00512645" w:rsidRDefault="00C57F50" w:rsidP="00C57F50">
      <w:pPr>
        <w:ind w:firstLine="709"/>
        <w:jc w:val="both"/>
        <w:rPr>
          <w:sz w:val="28"/>
          <w:szCs w:val="28"/>
        </w:rPr>
      </w:pPr>
      <w:r w:rsidRPr="00512645">
        <w:rPr>
          <w:sz w:val="28"/>
          <w:szCs w:val="28"/>
        </w:rPr>
        <w:t>где:</w:t>
      </w:r>
    </w:p>
    <w:p w14:paraId="0FAE3036" w14:textId="77777777" w:rsidR="00C57F50" w:rsidRPr="00512645" w:rsidRDefault="00C57F50" w:rsidP="00C57F50">
      <w:pPr>
        <w:ind w:firstLine="709"/>
        <w:jc w:val="both"/>
        <w:rPr>
          <w:sz w:val="28"/>
          <w:szCs w:val="28"/>
        </w:rPr>
      </w:pPr>
      <w:r w:rsidRPr="00512645">
        <w:rPr>
          <w:noProof/>
          <w:sz w:val="28"/>
          <w:szCs w:val="28"/>
        </w:rPr>
        <w:drawing>
          <wp:inline distT="0" distB="0" distL="0" distR="0" wp14:anchorId="02349CFE" wp14:editId="37777C0A">
            <wp:extent cx="628650" cy="3333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512645">
        <w:rPr>
          <w:sz w:val="28"/>
          <w:szCs w:val="28"/>
        </w:rPr>
        <w:t xml:space="preserve"> - прочие материальные затраты в отчетном периоде, предшествующем текущему;</w:t>
      </w:r>
    </w:p>
    <w:p w14:paraId="287C3DCB" w14:textId="77777777" w:rsidR="00C57F50" w:rsidRPr="00512645" w:rsidRDefault="00C57F50" w:rsidP="00C57F50">
      <w:pPr>
        <w:ind w:firstLine="709"/>
        <w:jc w:val="both"/>
        <w:rPr>
          <w:sz w:val="28"/>
          <w:szCs w:val="28"/>
        </w:rPr>
      </w:pPr>
      <w:r w:rsidRPr="00512645">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415B54BC" w14:textId="77777777" w:rsidR="00C57F50" w:rsidRDefault="00C57F50" w:rsidP="00C57F50">
      <w:pPr>
        <w:ind w:firstLine="567"/>
        <w:jc w:val="both"/>
        <w:rPr>
          <w:sz w:val="28"/>
          <w:szCs w:val="28"/>
        </w:rPr>
      </w:pPr>
      <w:r w:rsidRPr="00512645">
        <w:rPr>
          <w:noProof/>
          <w:sz w:val="28"/>
          <w:szCs w:val="28"/>
        </w:rPr>
        <w:drawing>
          <wp:inline distT="0" distB="0" distL="0" distR="0" wp14:anchorId="7DDE5536" wp14:editId="5577F7B2">
            <wp:extent cx="552450" cy="333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512645">
        <w:rPr>
          <w:sz w:val="28"/>
          <w:szCs w:val="28"/>
        </w:rPr>
        <w:t xml:space="preserve"> - доля прочих материальных затрат, зависящих от объемов работы субъекта регулирования в части железнодорожных перевозок пассажиров в пригородном сообщении. </w:t>
      </w:r>
      <w:bookmarkStart w:id="92" w:name="_Hlk531781691"/>
      <w:r w:rsidRPr="00683FAB">
        <w:rPr>
          <w:sz w:val="28"/>
          <w:szCs w:val="28"/>
        </w:rPr>
        <w:t>Предприятием представлен расчёт доли расходов, зависящих от объемов пассажиров. Специалист считает данный расчет экономически необоснованным</w:t>
      </w:r>
      <w:r>
        <w:rPr>
          <w:sz w:val="28"/>
          <w:szCs w:val="28"/>
        </w:rPr>
        <w:t xml:space="preserve">, </w:t>
      </w:r>
      <w:r w:rsidRPr="00683FAB">
        <w:rPr>
          <w:sz w:val="28"/>
          <w:szCs w:val="28"/>
        </w:rPr>
        <w:t xml:space="preserve">произведена корректировка расчета доли </w:t>
      </w:r>
      <w:r w:rsidRPr="00512645">
        <w:rPr>
          <w:sz w:val="28"/>
          <w:szCs w:val="28"/>
        </w:rPr>
        <w:t>прочих материальных затрат</w:t>
      </w:r>
      <w:r w:rsidRPr="00683FAB">
        <w:rPr>
          <w:sz w:val="28"/>
          <w:szCs w:val="28"/>
        </w:rPr>
        <w:t>, зависящих от количества отправленных пассажиров</w:t>
      </w:r>
      <w:r>
        <w:rPr>
          <w:sz w:val="28"/>
          <w:szCs w:val="28"/>
        </w:rPr>
        <w:t xml:space="preserve">. </w:t>
      </w:r>
    </w:p>
    <w:p w14:paraId="67CE8EC8" w14:textId="77777777" w:rsidR="00C57F50" w:rsidRPr="0014728F" w:rsidRDefault="00C57F50" w:rsidP="00C57F50">
      <w:pPr>
        <w:ind w:firstLine="709"/>
        <w:jc w:val="both"/>
        <w:rPr>
          <w:sz w:val="28"/>
          <w:szCs w:val="28"/>
        </w:rPr>
      </w:pPr>
      <w:r w:rsidRPr="006D1D7D">
        <w:rPr>
          <w:sz w:val="28"/>
          <w:szCs w:val="28"/>
        </w:rPr>
        <w:t xml:space="preserve">Согласно п. 49.15. Методики расчет размера экономически обоснованных затрат, проектируемых на период регулирования, производится по каждой </w:t>
      </w:r>
      <w:r w:rsidRPr="0014728F">
        <w:rPr>
          <w:sz w:val="28"/>
          <w:szCs w:val="28"/>
        </w:rPr>
        <w:t>составляющей затрат в разрезе элементов затрат, а именно по каждому элементу затрат на период регулирования по следующей формуле:</w:t>
      </w:r>
    </w:p>
    <w:p w14:paraId="7A486A5E" w14:textId="77777777" w:rsidR="00C57F50" w:rsidRPr="0014728F" w:rsidRDefault="00C57F50" w:rsidP="00C57F50">
      <w:pPr>
        <w:ind w:firstLine="709"/>
        <w:jc w:val="both"/>
        <w:rPr>
          <w:sz w:val="28"/>
          <w:szCs w:val="28"/>
        </w:rPr>
      </w:pPr>
    </w:p>
    <w:p w14:paraId="47257E93" w14:textId="77777777" w:rsidR="00C57F50" w:rsidRPr="0014728F" w:rsidRDefault="00C57F50" w:rsidP="00C57F50">
      <w:pPr>
        <w:ind w:firstLine="709"/>
        <w:jc w:val="both"/>
        <w:rPr>
          <w:sz w:val="28"/>
          <w:szCs w:val="28"/>
        </w:rPr>
      </w:pPr>
      <w:r w:rsidRPr="0014728F">
        <w:rPr>
          <w:noProof/>
          <w:sz w:val="28"/>
          <w:szCs w:val="28"/>
        </w:rPr>
        <w:drawing>
          <wp:inline distT="0" distB="0" distL="0" distR="0" wp14:anchorId="766643E6" wp14:editId="4C47BF65">
            <wp:extent cx="4162425" cy="6858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14728F">
        <w:rPr>
          <w:sz w:val="28"/>
          <w:szCs w:val="28"/>
        </w:rPr>
        <w:t xml:space="preserve">, </w:t>
      </w:r>
    </w:p>
    <w:p w14:paraId="0475B2EF" w14:textId="77777777" w:rsidR="00C57F50" w:rsidRPr="0014728F" w:rsidRDefault="00C57F50" w:rsidP="00C57F50">
      <w:pPr>
        <w:ind w:firstLine="709"/>
        <w:jc w:val="both"/>
        <w:rPr>
          <w:sz w:val="28"/>
          <w:szCs w:val="28"/>
        </w:rPr>
      </w:pPr>
    </w:p>
    <w:p w14:paraId="325E3306" w14:textId="77777777" w:rsidR="00C57F50" w:rsidRPr="0014728F" w:rsidRDefault="00C57F50" w:rsidP="00C57F50">
      <w:pPr>
        <w:ind w:firstLine="709"/>
        <w:jc w:val="both"/>
        <w:rPr>
          <w:sz w:val="28"/>
          <w:szCs w:val="28"/>
        </w:rPr>
      </w:pPr>
      <w:r w:rsidRPr="0014728F">
        <w:rPr>
          <w:sz w:val="28"/>
          <w:szCs w:val="28"/>
        </w:rPr>
        <w:t>где:</w:t>
      </w:r>
    </w:p>
    <w:p w14:paraId="62D8297F" w14:textId="77777777" w:rsidR="00C57F50" w:rsidRPr="0014728F" w:rsidRDefault="00C57F50" w:rsidP="00C57F50">
      <w:pPr>
        <w:ind w:firstLine="709"/>
        <w:jc w:val="both"/>
        <w:rPr>
          <w:sz w:val="28"/>
          <w:szCs w:val="28"/>
        </w:rPr>
      </w:pPr>
      <w:proofErr w:type="spellStart"/>
      <w:r w:rsidRPr="0014728F">
        <w:rPr>
          <w:sz w:val="28"/>
          <w:szCs w:val="28"/>
        </w:rPr>
        <w:t>Е</w:t>
      </w:r>
      <w:r w:rsidRPr="0014728F">
        <w:rPr>
          <w:sz w:val="28"/>
          <w:szCs w:val="28"/>
          <w:vertAlign w:val="subscript"/>
        </w:rPr>
        <w:t>тек</w:t>
      </w:r>
      <w:proofErr w:type="spellEnd"/>
      <w:r w:rsidRPr="0014728F">
        <w:rPr>
          <w:sz w:val="28"/>
          <w:szCs w:val="28"/>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102" w:history="1">
        <w:r w:rsidRPr="0014728F">
          <w:rPr>
            <w:rStyle w:val="af9"/>
            <w:sz w:val="28"/>
            <w:szCs w:val="28"/>
          </w:rPr>
          <w:t>пунктом 49</w:t>
        </w:r>
      </w:hyperlink>
      <w:r w:rsidRPr="0014728F">
        <w:rPr>
          <w:sz w:val="28"/>
          <w:szCs w:val="28"/>
        </w:rPr>
        <w:t xml:space="preserve"> Методики;</w:t>
      </w:r>
    </w:p>
    <w:p w14:paraId="19BCCF72" w14:textId="77777777" w:rsidR="00C57F50" w:rsidRPr="0014728F" w:rsidRDefault="00C57F50" w:rsidP="00C57F50">
      <w:pPr>
        <w:ind w:firstLine="709"/>
        <w:jc w:val="both"/>
        <w:rPr>
          <w:sz w:val="28"/>
          <w:szCs w:val="28"/>
        </w:rPr>
      </w:pPr>
      <w:r w:rsidRPr="0014728F">
        <w:rPr>
          <w:sz w:val="28"/>
          <w:szCs w:val="28"/>
        </w:rPr>
        <w:t>И</w:t>
      </w:r>
      <w:r w:rsidRPr="0014728F">
        <w:rPr>
          <w:sz w:val="28"/>
          <w:szCs w:val="28"/>
          <w:vertAlign w:val="subscript"/>
        </w:rPr>
        <w:t>р</w:t>
      </w:r>
      <w:r w:rsidRPr="0014728F">
        <w:rPr>
          <w:sz w:val="28"/>
          <w:szCs w:val="28"/>
        </w:rPr>
        <w:t xml:space="preserve"> - значение индекса инфляции на период регулирования, применяемого к соответствующему элементу затрат;</w:t>
      </w:r>
    </w:p>
    <w:p w14:paraId="7B6F07E0" w14:textId="77777777" w:rsidR="00C57F50" w:rsidRPr="0014728F" w:rsidRDefault="00C57F50" w:rsidP="00C57F50">
      <w:pPr>
        <w:ind w:firstLine="709"/>
        <w:jc w:val="both"/>
        <w:rPr>
          <w:sz w:val="28"/>
          <w:szCs w:val="28"/>
        </w:rPr>
      </w:pPr>
      <w:r w:rsidRPr="0014728F">
        <w:rPr>
          <w:noProof/>
          <w:sz w:val="28"/>
          <w:szCs w:val="28"/>
        </w:rPr>
        <w:drawing>
          <wp:inline distT="0" distB="0" distL="0" distR="0" wp14:anchorId="778674CF" wp14:editId="7C3C1159">
            <wp:extent cx="333375" cy="200025"/>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14728F">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6D8E16CE" w14:textId="77777777" w:rsidR="00C57F50" w:rsidRDefault="00C57F50" w:rsidP="00C57F50">
      <w:pPr>
        <w:ind w:firstLine="709"/>
        <w:jc w:val="both"/>
        <w:rPr>
          <w:sz w:val="28"/>
          <w:szCs w:val="28"/>
        </w:rPr>
      </w:pPr>
      <w:proofErr w:type="spellStart"/>
      <w:r w:rsidRPr="006D1D7D">
        <w:rPr>
          <w:sz w:val="28"/>
          <w:szCs w:val="28"/>
        </w:rPr>
        <w:t>Е</w:t>
      </w:r>
      <w:r w:rsidRPr="006D1D7D">
        <w:rPr>
          <w:sz w:val="28"/>
          <w:szCs w:val="28"/>
          <w:vertAlign w:val="subscript"/>
        </w:rPr>
        <w:t>кор</w:t>
      </w:r>
      <w:proofErr w:type="spellEnd"/>
      <w:r w:rsidRPr="006D1D7D">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7F0DD58B" w14:textId="77777777" w:rsidR="00C57F50" w:rsidRPr="006801E4" w:rsidRDefault="00C57F50" w:rsidP="00C57F50">
      <w:pPr>
        <w:ind w:firstLine="709"/>
        <w:jc w:val="both"/>
        <w:rPr>
          <w:sz w:val="28"/>
          <w:szCs w:val="28"/>
        </w:rPr>
      </w:pPr>
      <w:r w:rsidRPr="006801E4">
        <w:rPr>
          <w:sz w:val="28"/>
          <w:szCs w:val="28"/>
        </w:rPr>
        <w:t>Расходы на топливо на прочие нужды (</w:t>
      </w:r>
      <w:proofErr w:type="spellStart"/>
      <w:r w:rsidRPr="006801E4">
        <w:rPr>
          <w:sz w:val="28"/>
          <w:szCs w:val="28"/>
        </w:rPr>
        <w:t>Т</w:t>
      </w:r>
      <w:r w:rsidRPr="006801E4">
        <w:rPr>
          <w:sz w:val="28"/>
          <w:szCs w:val="28"/>
          <w:vertAlign w:val="subscript"/>
        </w:rPr>
        <w:t>пн</w:t>
      </w:r>
      <w:proofErr w:type="spellEnd"/>
      <w:r w:rsidRPr="006801E4">
        <w:rPr>
          <w:sz w:val="28"/>
          <w:szCs w:val="28"/>
        </w:rPr>
        <w:t>) рассчитываются по формуле:</w:t>
      </w:r>
    </w:p>
    <w:p w14:paraId="50C62750" w14:textId="77777777" w:rsidR="00C57F50" w:rsidRPr="006801E4" w:rsidRDefault="00C57F50" w:rsidP="00C57F50">
      <w:pPr>
        <w:ind w:firstLine="709"/>
        <w:jc w:val="both"/>
        <w:rPr>
          <w:sz w:val="28"/>
          <w:szCs w:val="28"/>
        </w:rPr>
      </w:pPr>
    </w:p>
    <w:p w14:paraId="5CDEFE9A" w14:textId="77777777" w:rsidR="00C57F50" w:rsidRPr="006801E4" w:rsidRDefault="00C57F50" w:rsidP="00C57F50">
      <w:pPr>
        <w:ind w:firstLine="709"/>
        <w:jc w:val="both"/>
        <w:rPr>
          <w:sz w:val="28"/>
          <w:szCs w:val="28"/>
        </w:rPr>
      </w:pPr>
      <w:r w:rsidRPr="006801E4">
        <w:rPr>
          <w:noProof/>
          <w:sz w:val="28"/>
          <w:szCs w:val="28"/>
        </w:rPr>
        <w:drawing>
          <wp:inline distT="0" distB="0" distL="0" distR="0" wp14:anchorId="27726FC1" wp14:editId="6C3612A8">
            <wp:extent cx="4143375" cy="68580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143375" cy="685800"/>
                    </a:xfrm>
                    <a:prstGeom prst="rect">
                      <a:avLst/>
                    </a:prstGeom>
                    <a:noFill/>
                    <a:ln>
                      <a:noFill/>
                    </a:ln>
                  </pic:spPr>
                </pic:pic>
              </a:graphicData>
            </a:graphic>
          </wp:inline>
        </w:drawing>
      </w:r>
      <w:r w:rsidRPr="006801E4">
        <w:rPr>
          <w:sz w:val="28"/>
          <w:szCs w:val="28"/>
        </w:rPr>
        <w:t>, (10)</w:t>
      </w:r>
    </w:p>
    <w:p w14:paraId="71DA5247" w14:textId="77777777" w:rsidR="00C57F50" w:rsidRPr="006801E4" w:rsidRDefault="00C57F50" w:rsidP="00C57F50">
      <w:pPr>
        <w:ind w:firstLine="709"/>
        <w:jc w:val="both"/>
        <w:rPr>
          <w:sz w:val="28"/>
          <w:szCs w:val="28"/>
        </w:rPr>
      </w:pPr>
    </w:p>
    <w:p w14:paraId="5F93630E" w14:textId="77777777" w:rsidR="00C57F50" w:rsidRPr="006801E4" w:rsidRDefault="00C57F50" w:rsidP="00C57F50">
      <w:pPr>
        <w:ind w:firstLine="709"/>
        <w:jc w:val="both"/>
        <w:rPr>
          <w:sz w:val="28"/>
          <w:szCs w:val="28"/>
        </w:rPr>
      </w:pPr>
      <w:r w:rsidRPr="006801E4">
        <w:rPr>
          <w:sz w:val="28"/>
          <w:szCs w:val="28"/>
        </w:rPr>
        <w:t>где:</w:t>
      </w:r>
    </w:p>
    <w:p w14:paraId="344BF444" w14:textId="77777777" w:rsidR="00C57F50" w:rsidRPr="006801E4" w:rsidRDefault="00C57F50" w:rsidP="00C57F50">
      <w:pPr>
        <w:ind w:firstLine="709"/>
        <w:jc w:val="both"/>
        <w:rPr>
          <w:sz w:val="28"/>
          <w:szCs w:val="28"/>
        </w:rPr>
      </w:pPr>
      <w:r w:rsidRPr="006801E4">
        <w:rPr>
          <w:noProof/>
          <w:sz w:val="28"/>
          <w:szCs w:val="28"/>
        </w:rPr>
        <w:drawing>
          <wp:inline distT="0" distB="0" distL="0" distR="0" wp14:anchorId="7176A52C" wp14:editId="6FAB89C9">
            <wp:extent cx="628650" cy="3333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801E4">
        <w:rPr>
          <w:sz w:val="28"/>
          <w:szCs w:val="28"/>
        </w:rPr>
        <w:t xml:space="preserve"> - расходы на топливо на прочие нужды в отчетном периоде;</w:t>
      </w:r>
    </w:p>
    <w:p w14:paraId="60E6A8EC" w14:textId="77777777" w:rsidR="00C57F50" w:rsidRDefault="00C57F50" w:rsidP="00C57F50">
      <w:pPr>
        <w:ind w:firstLine="709"/>
        <w:jc w:val="both"/>
        <w:rPr>
          <w:sz w:val="28"/>
          <w:szCs w:val="28"/>
        </w:rPr>
      </w:pPr>
      <w:r w:rsidRPr="006801E4">
        <w:rPr>
          <w:noProof/>
          <w:sz w:val="28"/>
          <w:szCs w:val="28"/>
        </w:rPr>
        <w:drawing>
          <wp:inline distT="0" distB="0" distL="0" distR="0" wp14:anchorId="22D1C727" wp14:editId="64D1E2A1">
            <wp:extent cx="523875" cy="333375"/>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6801E4">
        <w:rPr>
          <w:sz w:val="28"/>
          <w:szCs w:val="28"/>
        </w:rPr>
        <w:t xml:space="preserve"> - доля расходов на топливо на прочие нужды, зависящих от объемов работ субъекта регулирования в части железнодорожных перевозок пассажиров в пригородном сообщении.</w:t>
      </w:r>
    </w:p>
    <w:p w14:paraId="0BEB45DF" w14:textId="77777777" w:rsidR="00C57F50" w:rsidRDefault="00C57F50" w:rsidP="00C57F50">
      <w:pPr>
        <w:autoSpaceDE w:val="0"/>
        <w:autoSpaceDN w:val="0"/>
        <w:adjustRightInd w:val="0"/>
        <w:ind w:firstLine="540"/>
        <w:jc w:val="both"/>
        <w:rPr>
          <w:sz w:val="28"/>
          <w:szCs w:val="28"/>
        </w:rPr>
      </w:pPr>
      <w:r>
        <w:rPr>
          <w:sz w:val="28"/>
          <w:szCs w:val="28"/>
        </w:rPr>
        <w:t>И</w:t>
      </w:r>
      <w:r>
        <w:rPr>
          <w:sz w:val="28"/>
          <w:szCs w:val="28"/>
          <w:vertAlign w:val="subscript"/>
        </w:rPr>
        <w:t>н</w:t>
      </w:r>
      <w:r>
        <w:rPr>
          <w:sz w:val="28"/>
          <w:szCs w:val="28"/>
        </w:rPr>
        <w:t xml:space="preserve"> - прогнозное значение индекса цен на производство нефтепродуктов, установленного в процентах, на текущий период (в среднем за текущий год к предыдущему году).</w:t>
      </w:r>
    </w:p>
    <w:p w14:paraId="5BE43136" w14:textId="77777777" w:rsidR="00C57F50" w:rsidRPr="006801E4" w:rsidRDefault="00C57F50" w:rsidP="00C57F50">
      <w:pPr>
        <w:ind w:firstLine="709"/>
        <w:jc w:val="both"/>
        <w:rPr>
          <w:sz w:val="28"/>
          <w:szCs w:val="28"/>
        </w:rPr>
      </w:pPr>
      <w:r w:rsidRPr="006801E4">
        <w:rPr>
          <w:sz w:val="28"/>
          <w:szCs w:val="28"/>
        </w:rPr>
        <w:t>Расходы на электроэнергию на прочие нужды (</w:t>
      </w:r>
      <w:proofErr w:type="spellStart"/>
      <w:r w:rsidRPr="006801E4">
        <w:rPr>
          <w:sz w:val="28"/>
          <w:szCs w:val="28"/>
        </w:rPr>
        <w:t>Э</w:t>
      </w:r>
      <w:r w:rsidRPr="006801E4">
        <w:rPr>
          <w:sz w:val="28"/>
          <w:szCs w:val="28"/>
          <w:vertAlign w:val="subscript"/>
        </w:rPr>
        <w:t>пн</w:t>
      </w:r>
      <w:proofErr w:type="spellEnd"/>
      <w:r w:rsidRPr="006801E4">
        <w:rPr>
          <w:sz w:val="28"/>
          <w:szCs w:val="28"/>
        </w:rPr>
        <w:t>) рассчитываются по формуле:</w:t>
      </w:r>
    </w:p>
    <w:p w14:paraId="5C40BD1B" w14:textId="77777777" w:rsidR="00C57F50" w:rsidRPr="006801E4" w:rsidRDefault="00C57F50" w:rsidP="00C57F50">
      <w:pPr>
        <w:ind w:firstLine="709"/>
        <w:jc w:val="both"/>
        <w:rPr>
          <w:sz w:val="28"/>
          <w:szCs w:val="28"/>
        </w:rPr>
      </w:pPr>
    </w:p>
    <w:p w14:paraId="3AA3A281" w14:textId="77777777" w:rsidR="00C57F50" w:rsidRPr="006801E4" w:rsidRDefault="00C57F50" w:rsidP="00C57F50">
      <w:pPr>
        <w:ind w:firstLine="709"/>
        <w:jc w:val="both"/>
        <w:rPr>
          <w:sz w:val="28"/>
          <w:szCs w:val="28"/>
        </w:rPr>
      </w:pPr>
      <w:r w:rsidRPr="006801E4">
        <w:rPr>
          <w:noProof/>
          <w:sz w:val="28"/>
          <w:szCs w:val="28"/>
        </w:rPr>
        <w:drawing>
          <wp:inline distT="0" distB="0" distL="0" distR="0" wp14:anchorId="62F034EB" wp14:editId="342B13EF">
            <wp:extent cx="4162425" cy="68580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801E4">
        <w:rPr>
          <w:sz w:val="28"/>
          <w:szCs w:val="28"/>
        </w:rPr>
        <w:t>, (13)</w:t>
      </w:r>
    </w:p>
    <w:p w14:paraId="329E05B5" w14:textId="77777777" w:rsidR="00C57F50" w:rsidRPr="006801E4" w:rsidRDefault="00C57F50" w:rsidP="00C57F50">
      <w:pPr>
        <w:ind w:firstLine="709"/>
        <w:jc w:val="both"/>
        <w:rPr>
          <w:sz w:val="28"/>
          <w:szCs w:val="28"/>
        </w:rPr>
      </w:pPr>
    </w:p>
    <w:p w14:paraId="734DB83C" w14:textId="77777777" w:rsidR="00C57F50" w:rsidRPr="006801E4" w:rsidRDefault="00C57F50" w:rsidP="00C57F50">
      <w:pPr>
        <w:ind w:firstLine="709"/>
        <w:jc w:val="both"/>
        <w:rPr>
          <w:sz w:val="28"/>
          <w:szCs w:val="28"/>
        </w:rPr>
      </w:pPr>
      <w:r w:rsidRPr="006801E4">
        <w:rPr>
          <w:sz w:val="28"/>
          <w:szCs w:val="28"/>
        </w:rPr>
        <w:t>где:</w:t>
      </w:r>
    </w:p>
    <w:p w14:paraId="07A1BA94" w14:textId="77777777" w:rsidR="00C57F50" w:rsidRPr="006801E4" w:rsidRDefault="00C57F50" w:rsidP="00C57F50">
      <w:pPr>
        <w:ind w:firstLine="709"/>
        <w:jc w:val="both"/>
        <w:rPr>
          <w:sz w:val="28"/>
          <w:szCs w:val="28"/>
        </w:rPr>
      </w:pPr>
      <w:r w:rsidRPr="006801E4">
        <w:rPr>
          <w:noProof/>
          <w:sz w:val="28"/>
          <w:szCs w:val="28"/>
        </w:rPr>
        <w:drawing>
          <wp:inline distT="0" distB="0" distL="0" distR="0" wp14:anchorId="73A87543" wp14:editId="20A78972">
            <wp:extent cx="628650" cy="33337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801E4">
        <w:rPr>
          <w:sz w:val="28"/>
          <w:szCs w:val="28"/>
        </w:rPr>
        <w:t xml:space="preserve"> - расходы на электроэнергию на прочие нужды поездов в отчетном периоде, предшествующем текущему;</w:t>
      </w:r>
    </w:p>
    <w:p w14:paraId="627F7F14" w14:textId="77777777" w:rsidR="00C57F50" w:rsidRDefault="00C57F50" w:rsidP="00C57F50">
      <w:pPr>
        <w:ind w:firstLine="709"/>
        <w:jc w:val="both"/>
        <w:rPr>
          <w:sz w:val="28"/>
          <w:szCs w:val="28"/>
        </w:rPr>
      </w:pPr>
      <w:r w:rsidRPr="006801E4">
        <w:rPr>
          <w:noProof/>
          <w:sz w:val="28"/>
          <w:szCs w:val="28"/>
        </w:rPr>
        <w:drawing>
          <wp:inline distT="0" distB="0" distL="0" distR="0" wp14:anchorId="5650A8DD" wp14:editId="6F6B06F1">
            <wp:extent cx="523875" cy="333375"/>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6801E4">
        <w:rPr>
          <w:sz w:val="28"/>
          <w:szCs w:val="28"/>
        </w:rPr>
        <w:t xml:space="preserve"> - доля расходов на электроэнергию на прочие нужды, зависящих от объемов работ субъекта регулирования в части железнодорожных перевозок пассажиров в пригородном сообщении.</w:t>
      </w:r>
    </w:p>
    <w:p w14:paraId="503B0EC3" w14:textId="77777777" w:rsidR="00C57F50" w:rsidRPr="008B7C56" w:rsidRDefault="00C57F50" w:rsidP="00C57F50">
      <w:pPr>
        <w:ind w:firstLine="709"/>
        <w:jc w:val="both"/>
        <w:rPr>
          <w:sz w:val="28"/>
          <w:szCs w:val="28"/>
        </w:rPr>
      </w:pPr>
      <w:proofErr w:type="spellStart"/>
      <w:r w:rsidRPr="008B7C56">
        <w:rPr>
          <w:sz w:val="28"/>
          <w:szCs w:val="28"/>
        </w:rPr>
        <w:t>И</w:t>
      </w:r>
      <w:r w:rsidRPr="008B7C56">
        <w:rPr>
          <w:sz w:val="28"/>
          <w:szCs w:val="28"/>
          <w:vertAlign w:val="subscript"/>
        </w:rPr>
        <w:t>эл</w:t>
      </w:r>
      <w:proofErr w:type="spellEnd"/>
      <w:r w:rsidRPr="008B7C56">
        <w:rPr>
          <w:sz w:val="28"/>
          <w:szCs w:val="28"/>
        </w:rPr>
        <w:t xml:space="preserve"> - прогнозное значение индекса роста цен на электроэнергию для всех категорий потребителей, за исключением населения, выраженный в процентах, на текущий период.</w:t>
      </w:r>
    </w:p>
    <w:p w14:paraId="04B22948" w14:textId="77777777" w:rsidR="00C57F50" w:rsidRDefault="00C57F50" w:rsidP="00C57F50">
      <w:pPr>
        <w:ind w:firstLine="709"/>
        <w:jc w:val="both"/>
        <w:rPr>
          <w:sz w:val="28"/>
          <w:szCs w:val="28"/>
        </w:rPr>
      </w:pPr>
      <w:bookmarkStart w:id="93" w:name="_Hlk25761157"/>
      <w:r>
        <w:rPr>
          <w:sz w:val="28"/>
          <w:szCs w:val="28"/>
        </w:rPr>
        <w:t>В обоснование затрат на материальные расходы о</w:t>
      </w:r>
      <w:r w:rsidRPr="00A378F6">
        <w:rPr>
          <w:sz w:val="28"/>
          <w:szCs w:val="28"/>
        </w:rPr>
        <w:t xml:space="preserve">рганизацией представлены: </w:t>
      </w:r>
      <w:r w:rsidRPr="00064436">
        <w:rPr>
          <w:sz w:val="28"/>
          <w:szCs w:val="28"/>
        </w:rPr>
        <w:t xml:space="preserve">анализ счета </w:t>
      </w:r>
      <w:r>
        <w:rPr>
          <w:sz w:val="28"/>
          <w:szCs w:val="28"/>
        </w:rPr>
        <w:t xml:space="preserve">20, </w:t>
      </w:r>
      <w:r w:rsidRPr="00064436">
        <w:rPr>
          <w:sz w:val="28"/>
          <w:szCs w:val="28"/>
        </w:rPr>
        <w:t xml:space="preserve">отчет о закрытии счетов, анализ счета 20,26 по статье </w:t>
      </w:r>
      <w:r>
        <w:rPr>
          <w:sz w:val="28"/>
          <w:szCs w:val="28"/>
        </w:rPr>
        <w:t>м</w:t>
      </w:r>
      <w:r w:rsidRPr="00064436">
        <w:rPr>
          <w:sz w:val="28"/>
          <w:szCs w:val="28"/>
        </w:rPr>
        <w:t>атериалы</w:t>
      </w:r>
      <w:r>
        <w:rPr>
          <w:sz w:val="28"/>
          <w:szCs w:val="28"/>
        </w:rPr>
        <w:t xml:space="preserve">, прочие материальные расходы, топливо, электроэнергия (стр. 1566). </w:t>
      </w:r>
      <w:r w:rsidRPr="00064436">
        <w:rPr>
          <w:sz w:val="28"/>
          <w:szCs w:val="28"/>
        </w:rPr>
        <w:t xml:space="preserve"> </w:t>
      </w:r>
    </w:p>
    <w:p w14:paraId="41E66BD9" w14:textId="77777777" w:rsidR="00C57F50" w:rsidRDefault="00C57F50" w:rsidP="00C57F50">
      <w:pPr>
        <w:ind w:firstLine="709"/>
        <w:jc w:val="both"/>
        <w:rPr>
          <w:sz w:val="28"/>
          <w:szCs w:val="28"/>
        </w:rPr>
      </w:pPr>
      <w:r>
        <w:rPr>
          <w:sz w:val="28"/>
          <w:szCs w:val="28"/>
        </w:rPr>
        <w:t xml:space="preserve">3.1. </w:t>
      </w:r>
      <w:bookmarkStart w:id="94" w:name="_Hlk25828192"/>
      <w:bookmarkEnd w:id="92"/>
      <w:bookmarkEnd w:id="93"/>
      <w:r>
        <w:rPr>
          <w:sz w:val="28"/>
          <w:szCs w:val="28"/>
        </w:rPr>
        <w:t>Организацией за отчетный период 2024 года на Кемеровскую область – Кузбасс предлагаются расходы на материалы в размере 205,5 тыс. рублей.</w:t>
      </w:r>
    </w:p>
    <w:p w14:paraId="3FC4429E" w14:textId="77777777" w:rsidR="00C57F50" w:rsidRDefault="00C57F50" w:rsidP="00C57F50">
      <w:pPr>
        <w:tabs>
          <w:tab w:val="left" w:pos="3145"/>
        </w:tabs>
        <w:ind w:firstLine="709"/>
        <w:jc w:val="both"/>
        <w:rPr>
          <w:sz w:val="28"/>
          <w:szCs w:val="28"/>
        </w:rPr>
      </w:pPr>
      <w:r>
        <w:rPr>
          <w:sz w:val="28"/>
          <w:szCs w:val="28"/>
        </w:rPr>
        <w:t>Специалист предлагает принять</w:t>
      </w:r>
      <w:r w:rsidRPr="008B7C56">
        <w:rPr>
          <w:sz w:val="28"/>
          <w:szCs w:val="28"/>
        </w:rPr>
        <w:t xml:space="preserve"> расход</w:t>
      </w:r>
      <w:r>
        <w:rPr>
          <w:sz w:val="28"/>
          <w:szCs w:val="28"/>
        </w:rPr>
        <w:t>ы</w:t>
      </w:r>
      <w:r w:rsidRPr="008B7C56">
        <w:rPr>
          <w:sz w:val="28"/>
          <w:szCs w:val="28"/>
        </w:rPr>
        <w:t xml:space="preserve"> </w:t>
      </w:r>
      <w:r w:rsidRPr="008B7C56">
        <w:rPr>
          <w:b/>
          <w:bCs/>
          <w:sz w:val="28"/>
          <w:szCs w:val="28"/>
        </w:rPr>
        <w:t xml:space="preserve">на </w:t>
      </w:r>
      <w:r>
        <w:rPr>
          <w:b/>
          <w:bCs/>
          <w:sz w:val="28"/>
          <w:szCs w:val="28"/>
        </w:rPr>
        <w:t>материалы</w:t>
      </w:r>
      <w:r w:rsidRPr="008B7C56">
        <w:rPr>
          <w:b/>
          <w:bCs/>
          <w:sz w:val="28"/>
          <w:szCs w:val="28"/>
        </w:rPr>
        <w:t xml:space="preserve"> в отчетном периоде</w:t>
      </w:r>
      <w:r w:rsidRPr="008B7C56">
        <w:rPr>
          <w:sz w:val="28"/>
          <w:szCs w:val="28"/>
        </w:rPr>
        <w:t xml:space="preserve"> </w:t>
      </w:r>
      <w:r>
        <w:rPr>
          <w:sz w:val="28"/>
          <w:szCs w:val="28"/>
        </w:rPr>
        <w:t xml:space="preserve"> в размере</w:t>
      </w:r>
      <w:r w:rsidRPr="008B7C56">
        <w:rPr>
          <w:sz w:val="28"/>
          <w:szCs w:val="28"/>
        </w:rPr>
        <w:t xml:space="preserve"> </w:t>
      </w:r>
      <w:r>
        <w:rPr>
          <w:sz w:val="28"/>
          <w:szCs w:val="28"/>
        </w:rPr>
        <w:t xml:space="preserve">198,6 </w:t>
      </w:r>
      <w:proofErr w:type="spellStart"/>
      <w:r w:rsidRPr="008B7C56">
        <w:rPr>
          <w:sz w:val="28"/>
          <w:szCs w:val="28"/>
        </w:rPr>
        <w:t>тыс.руб</w:t>
      </w:r>
      <w:proofErr w:type="spellEnd"/>
      <w:r>
        <w:rPr>
          <w:sz w:val="28"/>
          <w:szCs w:val="28"/>
        </w:rPr>
        <w:t>.</w:t>
      </w:r>
    </w:p>
    <w:p w14:paraId="673C789E" w14:textId="77777777" w:rsidR="00C57F50" w:rsidRDefault="00C57F50" w:rsidP="00C57F50">
      <w:pPr>
        <w:tabs>
          <w:tab w:val="left" w:pos="3145"/>
        </w:tabs>
        <w:ind w:firstLine="709"/>
        <w:jc w:val="both"/>
        <w:rPr>
          <w:sz w:val="28"/>
          <w:szCs w:val="28"/>
        </w:rPr>
      </w:pPr>
      <w:r w:rsidRPr="008B7C56">
        <w:rPr>
          <w:sz w:val="28"/>
          <w:szCs w:val="28"/>
        </w:rPr>
        <w:t xml:space="preserve"> </w:t>
      </w:r>
      <w:r>
        <w:rPr>
          <w:sz w:val="28"/>
          <w:szCs w:val="28"/>
        </w:rPr>
        <w:t xml:space="preserve">Расходы принимаются по предложению предприятия за исключением расходов, которые исключаются как экономически необоснованные на основании п. 20 Методики 1649/17, данные расходы не обязательны для осуществления регулируемой деятельности, организация несет расходы добровольно, </w:t>
      </w:r>
      <w:r w:rsidRPr="008B7C56">
        <w:rPr>
          <w:sz w:val="28"/>
          <w:szCs w:val="28"/>
        </w:rPr>
        <w:t>в том числе:</w:t>
      </w:r>
      <w:r>
        <w:rPr>
          <w:sz w:val="28"/>
          <w:szCs w:val="28"/>
        </w:rPr>
        <w:t xml:space="preserve"> </w:t>
      </w:r>
      <w:r w:rsidRPr="00201341">
        <w:rPr>
          <w:sz w:val="28"/>
          <w:szCs w:val="28"/>
        </w:rPr>
        <w:t>вешалк</w:t>
      </w:r>
      <w:r>
        <w:rPr>
          <w:sz w:val="28"/>
          <w:szCs w:val="28"/>
        </w:rPr>
        <w:t>а</w:t>
      </w:r>
      <w:r w:rsidRPr="00201341">
        <w:rPr>
          <w:sz w:val="28"/>
          <w:szCs w:val="28"/>
        </w:rPr>
        <w:t xml:space="preserve"> - стойк</w:t>
      </w:r>
      <w:r>
        <w:rPr>
          <w:sz w:val="28"/>
          <w:szCs w:val="28"/>
        </w:rPr>
        <w:t>а</w:t>
      </w:r>
      <w:r w:rsidRPr="00201341">
        <w:rPr>
          <w:sz w:val="28"/>
          <w:szCs w:val="28"/>
        </w:rPr>
        <w:t>, дозатор для жидкого мыла, зеркало</w:t>
      </w:r>
      <w:r>
        <w:rPr>
          <w:sz w:val="28"/>
          <w:szCs w:val="28"/>
        </w:rPr>
        <w:t>,</w:t>
      </w:r>
      <w:r w:rsidRPr="00201341">
        <w:rPr>
          <w:sz w:val="28"/>
          <w:szCs w:val="28"/>
        </w:rPr>
        <w:t xml:space="preserve"> кран для кухни, стикеры для Красноярского края </w:t>
      </w:r>
      <w:r>
        <w:rPr>
          <w:sz w:val="28"/>
          <w:szCs w:val="28"/>
        </w:rPr>
        <w:t xml:space="preserve"> </w:t>
      </w:r>
      <w:r w:rsidRPr="00201341">
        <w:rPr>
          <w:sz w:val="28"/>
          <w:szCs w:val="28"/>
        </w:rPr>
        <w:t>"Схема остановочных пунктов", "Правила провоза живности,</w:t>
      </w:r>
      <w:r>
        <w:rPr>
          <w:sz w:val="28"/>
          <w:szCs w:val="28"/>
        </w:rPr>
        <w:t xml:space="preserve"> </w:t>
      </w:r>
      <w:r w:rsidRPr="00201341">
        <w:rPr>
          <w:sz w:val="28"/>
          <w:szCs w:val="28"/>
        </w:rPr>
        <w:t>ручной клади", "Перечень категорий граждан, имеющих право на льготный проезд", швабра Микрофибра телескоп,</w:t>
      </w:r>
      <w:r>
        <w:rPr>
          <w:sz w:val="28"/>
          <w:szCs w:val="28"/>
        </w:rPr>
        <w:t xml:space="preserve"> </w:t>
      </w:r>
      <w:r w:rsidRPr="00201341">
        <w:rPr>
          <w:sz w:val="28"/>
          <w:szCs w:val="28"/>
        </w:rPr>
        <w:t>освежитель воздуха, газета "Красноярский край", комплект держателей для зеркал, салфетки для монитора, часы настенные, освежитель воздуха, салфетки влажные, расходы на рекламу</w:t>
      </w:r>
      <w:r>
        <w:rPr>
          <w:sz w:val="28"/>
          <w:szCs w:val="28"/>
        </w:rPr>
        <w:t>.</w:t>
      </w:r>
    </w:p>
    <w:p w14:paraId="15EC41B5" w14:textId="77777777" w:rsidR="00C57F50" w:rsidRDefault="00C57F50" w:rsidP="00C57F50">
      <w:pPr>
        <w:tabs>
          <w:tab w:val="left" w:pos="3145"/>
        </w:tabs>
        <w:ind w:firstLine="709"/>
        <w:jc w:val="both"/>
        <w:rPr>
          <w:sz w:val="28"/>
          <w:szCs w:val="28"/>
        </w:rPr>
      </w:pPr>
      <w:r w:rsidRPr="00683FAB">
        <w:rPr>
          <w:sz w:val="28"/>
          <w:szCs w:val="28"/>
        </w:rPr>
        <w:t xml:space="preserve">Предприятием представлен расчёт доли расходов, зависящих от объемов пассажиров. </w:t>
      </w:r>
      <w:r>
        <w:rPr>
          <w:sz w:val="28"/>
          <w:szCs w:val="28"/>
        </w:rPr>
        <w:t xml:space="preserve">Затраты на материалы зависят от объема отправленных пассажиров в доле 0,16.  </w:t>
      </w:r>
    </w:p>
    <w:p w14:paraId="23A17D58" w14:textId="77777777" w:rsidR="00C57F50" w:rsidRDefault="00C57F50" w:rsidP="00C57F50">
      <w:pPr>
        <w:ind w:firstLine="540"/>
        <w:jc w:val="both"/>
        <w:rPr>
          <w:sz w:val="28"/>
          <w:szCs w:val="28"/>
        </w:rPr>
      </w:pPr>
      <w:r>
        <w:rPr>
          <w:sz w:val="28"/>
          <w:szCs w:val="28"/>
        </w:rPr>
        <w:t>Специалист предлагает принять долю расходов, зависящих от объема пассажиров в размере 0,16.</w:t>
      </w:r>
    </w:p>
    <w:p w14:paraId="0552627A" w14:textId="77777777" w:rsidR="00C57F50" w:rsidRPr="008B7C56" w:rsidRDefault="00C57F50" w:rsidP="00C57F50">
      <w:pPr>
        <w:ind w:firstLine="709"/>
        <w:jc w:val="both"/>
        <w:rPr>
          <w:b/>
          <w:sz w:val="28"/>
          <w:szCs w:val="28"/>
        </w:rPr>
      </w:pPr>
      <w:r w:rsidRPr="008B7C56">
        <w:rPr>
          <w:b/>
          <w:noProof/>
          <w:sz w:val="28"/>
          <w:szCs w:val="28"/>
        </w:rPr>
        <w:drawing>
          <wp:inline distT="0" distB="0" distL="0" distR="0" wp14:anchorId="77F63186" wp14:editId="3AD6EA20">
            <wp:extent cx="685800" cy="3238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8B7C56">
        <w:rPr>
          <w:b/>
          <w:sz w:val="28"/>
          <w:szCs w:val="28"/>
        </w:rPr>
        <w:t xml:space="preserve"> на текущий период равен:</w:t>
      </w:r>
    </w:p>
    <w:p w14:paraId="44989D10" w14:textId="77777777" w:rsidR="00C57F50" w:rsidRPr="00A235EB" w:rsidRDefault="00C57F50" w:rsidP="00C57F50">
      <w:pPr>
        <w:ind w:firstLine="709"/>
        <w:jc w:val="both"/>
        <w:rPr>
          <w:sz w:val="28"/>
          <w:szCs w:val="28"/>
        </w:rPr>
      </w:pPr>
      <w:r w:rsidRPr="008B7C56">
        <w:rPr>
          <w:sz w:val="28"/>
          <w:szCs w:val="28"/>
        </w:rPr>
        <w:t>- по расходам, связанным с продажей проездных билетов и с обслуживанием пассажиров на вокзалах</w:t>
      </w:r>
      <w:r>
        <w:rPr>
          <w:sz w:val="28"/>
          <w:szCs w:val="28"/>
        </w:rPr>
        <w:t xml:space="preserve"> </w:t>
      </w:r>
      <w:r w:rsidRPr="00A235EB">
        <w:rPr>
          <w:sz w:val="28"/>
          <w:szCs w:val="28"/>
        </w:rPr>
        <w:t>(</w:t>
      </w:r>
      <w:bookmarkStart w:id="95" w:name="_Hlk215143648"/>
      <w:r>
        <w:rPr>
          <w:sz w:val="28"/>
          <w:szCs w:val="28"/>
        </w:rPr>
        <w:t>5988,70-6001,500</w:t>
      </w:r>
      <w:r w:rsidRPr="00A235EB">
        <w:rPr>
          <w:sz w:val="28"/>
          <w:szCs w:val="28"/>
        </w:rPr>
        <w:t>)/</w:t>
      </w:r>
      <w:r>
        <w:rPr>
          <w:sz w:val="28"/>
          <w:szCs w:val="28"/>
        </w:rPr>
        <w:t>5988,70</w:t>
      </w:r>
      <w:r w:rsidRPr="00A235EB">
        <w:rPr>
          <w:sz w:val="28"/>
          <w:szCs w:val="28"/>
        </w:rPr>
        <w:t>*100</w:t>
      </w:r>
      <w:bookmarkEnd w:id="95"/>
      <w:r w:rsidRPr="00A235EB">
        <w:rPr>
          <w:sz w:val="28"/>
          <w:szCs w:val="28"/>
        </w:rPr>
        <w:t>=</w:t>
      </w:r>
      <w:r>
        <w:rPr>
          <w:sz w:val="28"/>
          <w:szCs w:val="28"/>
        </w:rPr>
        <w:t xml:space="preserve"> -0,21</w:t>
      </w:r>
      <w:r w:rsidRPr="00A235EB">
        <w:rPr>
          <w:sz w:val="28"/>
          <w:szCs w:val="28"/>
        </w:rPr>
        <w:t>.</w:t>
      </w:r>
    </w:p>
    <w:p w14:paraId="2DCE583D" w14:textId="77777777" w:rsidR="00C57F50" w:rsidRDefault="00C57F50" w:rsidP="00C57F50">
      <w:pPr>
        <w:ind w:firstLine="540"/>
        <w:jc w:val="both"/>
        <w:rPr>
          <w:sz w:val="28"/>
          <w:szCs w:val="28"/>
        </w:rPr>
      </w:pPr>
    </w:p>
    <w:p w14:paraId="601BE570" w14:textId="77777777" w:rsidR="00C57F50" w:rsidRDefault="00C57F50" w:rsidP="00C57F50">
      <w:pPr>
        <w:ind w:firstLine="540"/>
        <w:jc w:val="both"/>
        <w:rPr>
          <w:sz w:val="28"/>
          <w:szCs w:val="28"/>
        </w:rPr>
      </w:pPr>
      <w:r>
        <w:rPr>
          <w:sz w:val="28"/>
          <w:szCs w:val="28"/>
        </w:rPr>
        <w:t>Н</w:t>
      </w:r>
      <w:r w:rsidRPr="00AA5F71">
        <w:rPr>
          <w:sz w:val="28"/>
          <w:szCs w:val="28"/>
        </w:rPr>
        <w:t>а текущий период специалист предлагает принять затраты</w:t>
      </w:r>
      <w:r>
        <w:rPr>
          <w:sz w:val="28"/>
          <w:szCs w:val="28"/>
        </w:rPr>
        <w:t xml:space="preserve"> </w:t>
      </w:r>
      <w:r w:rsidRPr="00AA5F71">
        <w:rPr>
          <w:sz w:val="28"/>
          <w:szCs w:val="28"/>
        </w:rPr>
        <w:t>для распределения</w:t>
      </w:r>
      <w:r w:rsidRPr="008318A8">
        <w:rPr>
          <w:sz w:val="28"/>
          <w:szCs w:val="28"/>
        </w:rPr>
        <w:t xml:space="preserve"> по факту 2024 года с индексом потребительских цен Минэкономразвития России 109% на 2025</w:t>
      </w:r>
      <w:r>
        <w:rPr>
          <w:sz w:val="28"/>
          <w:szCs w:val="28"/>
        </w:rPr>
        <w:t xml:space="preserve"> </w:t>
      </w:r>
      <w:r w:rsidRPr="008318A8">
        <w:rPr>
          <w:sz w:val="28"/>
          <w:szCs w:val="28"/>
        </w:rPr>
        <w:t>год</w:t>
      </w:r>
      <w:r>
        <w:rPr>
          <w:sz w:val="28"/>
          <w:szCs w:val="28"/>
        </w:rPr>
        <w:t>, которые составят</w:t>
      </w:r>
      <w:r w:rsidRPr="00AA5F71">
        <w:rPr>
          <w:sz w:val="28"/>
          <w:szCs w:val="28"/>
        </w:rPr>
        <w:t xml:space="preserve"> 6</w:t>
      </w:r>
      <w:r w:rsidRPr="008318A8">
        <w:rPr>
          <w:sz w:val="28"/>
          <w:szCs w:val="28"/>
        </w:rPr>
        <w:t>22</w:t>
      </w:r>
      <w:r>
        <w:rPr>
          <w:sz w:val="28"/>
          <w:szCs w:val="28"/>
        </w:rPr>
        <w:t xml:space="preserve">2,70 </w:t>
      </w:r>
      <w:proofErr w:type="spellStart"/>
      <w:r>
        <w:rPr>
          <w:sz w:val="28"/>
          <w:szCs w:val="28"/>
        </w:rPr>
        <w:t>тыс</w:t>
      </w:r>
      <w:r w:rsidRPr="00AA5F71">
        <w:rPr>
          <w:sz w:val="28"/>
          <w:szCs w:val="28"/>
        </w:rPr>
        <w:t>.руб</w:t>
      </w:r>
      <w:proofErr w:type="spellEnd"/>
      <w:r w:rsidRPr="00AA5F71">
        <w:rPr>
          <w:sz w:val="28"/>
          <w:szCs w:val="28"/>
        </w:rPr>
        <w:t>. = 57</w:t>
      </w:r>
      <w:r>
        <w:rPr>
          <w:sz w:val="28"/>
          <w:szCs w:val="28"/>
        </w:rPr>
        <w:t>1</w:t>
      </w:r>
      <w:r w:rsidRPr="00AA5F71">
        <w:rPr>
          <w:sz w:val="28"/>
          <w:szCs w:val="28"/>
        </w:rPr>
        <w:t>0</w:t>
      </w:r>
      <w:r>
        <w:rPr>
          <w:sz w:val="28"/>
          <w:szCs w:val="28"/>
        </w:rPr>
        <w:t>,3</w:t>
      </w:r>
      <w:r w:rsidRPr="00AA5F71">
        <w:rPr>
          <w:sz w:val="28"/>
          <w:szCs w:val="28"/>
        </w:rPr>
        <w:t>*1,0</w:t>
      </w:r>
      <w:r>
        <w:rPr>
          <w:sz w:val="28"/>
          <w:szCs w:val="28"/>
        </w:rPr>
        <w:t>9</w:t>
      </w:r>
      <w:r w:rsidRPr="00AA5F71">
        <w:rPr>
          <w:sz w:val="28"/>
          <w:szCs w:val="28"/>
        </w:rPr>
        <w:t>*(1+0,1</w:t>
      </w:r>
      <w:r>
        <w:rPr>
          <w:sz w:val="28"/>
          <w:szCs w:val="28"/>
        </w:rPr>
        <w:t>6</w:t>
      </w:r>
      <w:r w:rsidRPr="00AA5F71">
        <w:rPr>
          <w:sz w:val="28"/>
          <w:szCs w:val="28"/>
        </w:rPr>
        <w:t>*(</w:t>
      </w:r>
      <w:r>
        <w:rPr>
          <w:sz w:val="28"/>
          <w:szCs w:val="28"/>
        </w:rPr>
        <w:t>5988,70-6001,500</w:t>
      </w:r>
      <w:r w:rsidRPr="00A235EB">
        <w:rPr>
          <w:sz w:val="28"/>
          <w:szCs w:val="28"/>
        </w:rPr>
        <w:t>)/</w:t>
      </w:r>
      <w:r>
        <w:rPr>
          <w:sz w:val="28"/>
          <w:szCs w:val="28"/>
        </w:rPr>
        <w:t>5988,70</w:t>
      </w:r>
      <w:r w:rsidRPr="00A235EB">
        <w:rPr>
          <w:sz w:val="28"/>
          <w:szCs w:val="28"/>
        </w:rPr>
        <w:t>*100</w:t>
      </w:r>
      <w:r w:rsidRPr="00AA5F71">
        <w:rPr>
          <w:sz w:val="28"/>
          <w:szCs w:val="28"/>
        </w:rPr>
        <w:t>).</w:t>
      </w:r>
    </w:p>
    <w:p w14:paraId="293DEC41" w14:textId="77777777" w:rsidR="00C57F50" w:rsidRPr="008318A8" w:rsidRDefault="00C57F50" w:rsidP="00C57F50">
      <w:pPr>
        <w:ind w:firstLine="540"/>
        <w:jc w:val="both"/>
        <w:rPr>
          <w:sz w:val="28"/>
          <w:szCs w:val="28"/>
        </w:rPr>
      </w:pPr>
    </w:p>
    <w:p w14:paraId="479D490A" w14:textId="77777777" w:rsidR="00C57F50" w:rsidRPr="008315CD" w:rsidRDefault="00C57F50" w:rsidP="00C57F50">
      <w:pPr>
        <w:ind w:firstLine="540"/>
        <w:jc w:val="both"/>
        <w:rPr>
          <w:sz w:val="28"/>
          <w:szCs w:val="28"/>
        </w:rPr>
      </w:pPr>
      <w:r w:rsidRPr="008315CD">
        <w:rPr>
          <w:sz w:val="28"/>
          <w:szCs w:val="28"/>
        </w:rPr>
        <w:t xml:space="preserve">Затраты на Кемеровскую область на текущий период специалист предлагает принять в </w:t>
      </w:r>
      <w:r>
        <w:rPr>
          <w:sz w:val="28"/>
          <w:szCs w:val="28"/>
        </w:rPr>
        <w:t>размере -216,40</w:t>
      </w:r>
      <w:r w:rsidRPr="008315CD">
        <w:rPr>
          <w:sz w:val="28"/>
          <w:szCs w:val="28"/>
        </w:rPr>
        <w:t xml:space="preserve"> </w:t>
      </w:r>
      <w:proofErr w:type="spellStart"/>
      <w:r w:rsidRPr="008315CD">
        <w:rPr>
          <w:sz w:val="28"/>
          <w:szCs w:val="28"/>
        </w:rPr>
        <w:t>тыс.руб</w:t>
      </w:r>
      <w:proofErr w:type="spellEnd"/>
      <w:r w:rsidRPr="008315CD">
        <w:rPr>
          <w:sz w:val="28"/>
          <w:szCs w:val="28"/>
        </w:rPr>
        <w:t>. в доле по предложению предприятия на текущий период.</w:t>
      </w:r>
    </w:p>
    <w:p w14:paraId="7807CCC9" w14:textId="77777777" w:rsidR="00C57F50" w:rsidRPr="00AA5F71" w:rsidRDefault="00C57F50" w:rsidP="00C57F50">
      <w:pPr>
        <w:ind w:firstLine="709"/>
        <w:jc w:val="both"/>
        <w:rPr>
          <w:sz w:val="28"/>
          <w:szCs w:val="28"/>
          <w:highlight w:val="yellow"/>
        </w:rPr>
      </w:pPr>
    </w:p>
    <w:p w14:paraId="5E483826" w14:textId="77777777" w:rsidR="00C57F50" w:rsidRPr="00AA5F71" w:rsidRDefault="00C57F50" w:rsidP="00C57F50">
      <w:pPr>
        <w:ind w:firstLine="709"/>
        <w:jc w:val="both"/>
        <w:rPr>
          <w:sz w:val="28"/>
          <w:szCs w:val="28"/>
          <w:highlight w:val="yellow"/>
        </w:rPr>
      </w:pPr>
    </w:p>
    <w:p w14:paraId="139EF0D6" w14:textId="77777777" w:rsidR="00C57F50" w:rsidRPr="00933540" w:rsidRDefault="00C57F50" w:rsidP="00C57F50">
      <w:pPr>
        <w:ind w:firstLine="709"/>
        <w:jc w:val="both"/>
        <w:rPr>
          <w:b/>
          <w:sz w:val="28"/>
          <w:szCs w:val="28"/>
        </w:rPr>
      </w:pPr>
      <w:r w:rsidRPr="00933540">
        <w:rPr>
          <w:b/>
          <w:noProof/>
          <w:sz w:val="28"/>
          <w:szCs w:val="28"/>
        </w:rPr>
        <w:drawing>
          <wp:inline distT="0" distB="0" distL="0" distR="0" wp14:anchorId="61E09E9F" wp14:editId="0132212B">
            <wp:extent cx="685800" cy="3238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933540">
        <w:rPr>
          <w:sz w:val="28"/>
          <w:szCs w:val="28"/>
        </w:rPr>
        <w:t>Р</w:t>
      </w:r>
      <w:r w:rsidRPr="00933540">
        <w:rPr>
          <w:b/>
          <w:sz w:val="28"/>
          <w:szCs w:val="28"/>
        </w:rPr>
        <w:t xml:space="preserve"> на  период регулирования равен:</w:t>
      </w:r>
    </w:p>
    <w:p w14:paraId="5389EBDA" w14:textId="77777777" w:rsidR="00C57F50" w:rsidRPr="008315CD" w:rsidRDefault="00C57F50" w:rsidP="00C57F50">
      <w:pPr>
        <w:ind w:firstLine="709"/>
        <w:jc w:val="both"/>
        <w:rPr>
          <w:sz w:val="28"/>
          <w:szCs w:val="28"/>
        </w:rPr>
      </w:pPr>
    </w:p>
    <w:p w14:paraId="6D29E72E" w14:textId="77777777" w:rsidR="00C57F50" w:rsidRPr="0021652F" w:rsidRDefault="00C57F50" w:rsidP="00C57F50">
      <w:pPr>
        <w:ind w:firstLine="709"/>
        <w:jc w:val="both"/>
        <w:rPr>
          <w:sz w:val="28"/>
          <w:szCs w:val="28"/>
        </w:rPr>
      </w:pPr>
      <w:r w:rsidRPr="008315CD">
        <w:rPr>
          <w:sz w:val="28"/>
          <w:szCs w:val="28"/>
        </w:rPr>
        <w:t xml:space="preserve">- по расходам, связанным с продажей проездных билетов </w:t>
      </w:r>
      <w:r>
        <w:rPr>
          <w:sz w:val="28"/>
          <w:szCs w:val="28"/>
        </w:rPr>
        <w:t>(5988,9</w:t>
      </w:r>
      <w:r w:rsidRPr="00A235EB">
        <w:rPr>
          <w:sz w:val="28"/>
          <w:szCs w:val="28"/>
        </w:rPr>
        <w:t>-</w:t>
      </w:r>
      <w:r>
        <w:rPr>
          <w:sz w:val="28"/>
          <w:szCs w:val="28"/>
        </w:rPr>
        <w:t>5988,7</w:t>
      </w:r>
      <w:r w:rsidRPr="00A235EB">
        <w:rPr>
          <w:sz w:val="28"/>
          <w:szCs w:val="28"/>
        </w:rPr>
        <w:t>)/</w:t>
      </w:r>
      <w:r>
        <w:rPr>
          <w:sz w:val="28"/>
          <w:szCs w:val="28"/>
        </w:rPr>
        <w:t>5988,9</w:t>
      </w:r>
      <w:r w:rsidRPr="00A235EB">
        <w:rPr>
          <w:sz w:val="28"/>
          <w:szCs w:val="28"/>
        </w:rPr>
        <w:t>*100=</w:t>
      </w:r>
      <w:r>
        <w:rPr>
          <w:sz w:val="28"/>
          <w:szCs w:val="28"/>
        </w:rPr>
        <w:t>0,003</w:t>
      </w:r>
    </w:p>
    <w:p w14:paraId="7B96B982" w14:textId="77777777" w:rsidR="00C57F50" w:rsidRPr="00273C12" w:rsidRDefault="00C57F50" w:rsidP="00C57F50">
      <w:pPr>
        <w:ind w:firstLine="709"/>
        <w:jc w:val="both"/>
        <w:rPr>
          <w:sz w:val="28"/>
          <w:szCs w:val="28"/>
        </w:rPr>
      </w:pPr>
    </w:p>
    <w:p w14:paraId="60579C59" w14:textId="77777777" w:rsidR="00C57F50" w:rsidRPr="008B7C56" w:rsidRDefault="00C57F50" w:rsidP="00C57F50">
      <w:pPr>
        <w:ind w:firstLine="709"/>
        <w:jc w:val="both"/>
        <w:rPr>
          <w:sz w:val="28"/>
          <w:szCs w:val="28"/>
        </w:rPr>
      </w:pPr>
      <w:r w:rsidRPr="008B7C56">
        <w:rPr>
          <w:sz w:val="28"/>
          <w:szCs w:val="28"/>
        </w:rPr>
        <w:t>ИП</w:t>
      </w:r>
      <w:r>
        <w:rPr>
          <w:sz w:val="28"/>
          <w:szCs w:val="28"/>
        </w:rPr>
        <w:t>Ц</w:t>
      </w:r>
      <w:r w:rsidRPr="008B7C56">
        <w:rPr>
          <w:sz w:val="28"/>
          <w:szCs w:val="28"/>
        </w:rPr>
        <w:t xml:space="preserve"> по прогнозу социально-экономического развития РФ Минэкономразвития России на 20</w:t>
      </w:r>
      <w:r>
        <w:rPr>
          <w:sz w:val="28"/>
          <w:szCs w:val="28"/>
        </w:rPr>
        <w:t>26</w:t>
      </w:r>
      <w:r w:rsidRPr="008B7C56">
        <w:rPr>
          <w:sz w:val="28"/>
          <w:szCs w:val="28"/>
        </w:rPr>
        <w:t xml:space="preserve"> год составит </w:t>
      </w:r>
      <w:r>
        <w:rPr>
          <w:sz w:val="28"/>
          <w:szCs w:val="28"/>
        </w:rPr>
        <w:t>105,1%</w:t>
      </w:r>
      <w:r w:rsidRPr="008B7C56">
        <w:rPr>
          <w:sz w:val="28"/>
          <w:szCs w:val="28"/>
        </w:rPr>
        <w:t xml:space="preserve">. </w:t>
      </w:r>
    </w:p>
    <w:p w14:paraId="1C15E05F" w14:textId="77777777" w:rsidR="00C57F50" w:rsidRPr="00080E93" w:rsidRDefault="00C57F50" w:rsidP="00C57F50">
      <w:pPr>
        <w:ind w:firstLine="540"/>
        <w:jc w:val="both"/>
        <w:rPr>
          <w:bCs/>
          <w:sz w:val="28"/>
          <w:szCs w:val="28"/>
        </w:rPr>
      </w:pPr>
      <w:r w:rsidRPr="008B7C56">
        <w:rPr>
          <w:sz w:val="28"/>
          <w:szCs w:val="28"/>
        </w:rPr>
        <w:t xml:space="preserve">Соответственно </w:t>
      </w:r>
      <w:r w:rsidRPr="00080E93">
        <w:rPr>
          <w:bCs/>
          <w:sz w:val="28"/>
          <w:szCs w:val="28"/>
        </w:rPr>
        <w:t xml:space="preserve">затраты на материалы на период регулирования при подстановке соответствующих значений в формулу предлагается принять в </w:t>
      </w:r>
      <w:r>
        <w:rPr>
          <w:bCs/>
          <w:sz w:val="28"/>
          <w:szCs w:val="28"/>
        </w:rPr>
        <w:t>размере</w:t>
      </w:r>
      <w:r w:rsidRPr="00080E93">
        <w:rPr>
          <w:bCs/>
          <w:sz w:val="28"/>
          <w:szCs w:val="28"/>
        </w:rPr>
        <w:t xml:space="preserve"> </w:t>
      </w:r>
      <w:r>
        <w:rPr>
          <w:bCs/>
          <w:sz w:val="28"/>
          <w:szCs w:val="28"/>
        </w:rPr>
        <w:t>6540,1</w:t>
      </w:r>
      <w:r w:rsidRPr="00080E93">
        <w:rPr>
          <w:bCs/>
          <w:sz w:val="28"/>
          <w:szCs w:val="28"/>
        </w:rPr>
        <w:t xml:space="preserve"> </w:t>
      </w:r>
      <w:proofErr w:type="spellStart"/>
      <w:r w:rsidRPr="00080E93">
        <w:rPr>
          <w:bCs/>
          <w:sz w:val="28"/>
          <w:szCs w:val="28"/>
        </w:rPr>
        <w:t>тыс.руб</w:t>
      </w:r>
      <w:proofErr w:type="spellEnd"/>
      <w:r w:rsidRPr="00080E93">
        <w:rPr>
          <w:bCs/>
          <w:sz w:val="28"/>
          <w:szCs w:val="28"/>
        </w:rPr>
        <w:t xml:space="preserve">. </w:t>
      </w:r>
    </w:p>
    <w:p w14:paraId="0E4D4E6B" w14:textId="77777777" w:rsidR="00C57F50" w:rsidRDefault="00C57F50" w:rsidP="00C57F50">
      <w:pPr>
        <w:ind w:firstLine="540"/>
        <w:jc w:val="both"/>
        <w:rPr>
          <w:sz w:val="28"/>
          <w:szCs w:val="28"/>
        </w:rPr>
      </w:pPr>
      <w:r>
        <w:rPr>
          <w:sz w:val="28"/>
          <w:szCs w:val="28"/>
        </w:rPr>
        <w:t>Затраты</w:t>
      </w:r>
      <w:r w:rsidRPr="008C15C5">
        <w:rPr>
          <w:sz w:val="28"/>
          <w:szCs w:val="28"/>
        </w:rPr>
        <w:t xml:space="preserve"> </w:t>
      </w:r>
      <w:r>
        <w:rPr>
          <w:sz w:val="28"/>
          <w:szCs w:val="28"/>
        </w:rPr>
        <w:t xml:space="preserve">на Кемеровскую область на </w:t>
      </w:r>
      <w:r w:rsidRPr="00080E93">
        <w:rPr>
          <w:bCs/>
          <w:sz w:val="28"/>
          <w:szCs w:val="28"/>
        </w:rPr>
        <w:t xml:space="preserve">период регулирования </w:t>
      </w:r>
      <w:r>
        <w:rPr>
          <w:sz w:val="28"/>
          <w:szCs w:val="28"/>
        </w:rPr>
        <w:t xml:space="preserve">специалист предлагает принять в размере 227,40 </w:t>
      </w:r>
      <w:proofErr w:type="spellStart"/>
      <w:r>
        <w:rPr>
          <w:sz w:val="28"/>
          <w:szCs w:val="28"/>
        </w:rPr>
        <w:t>тыс.руб</w:t>
      </w:r>
      <w:proofErr w:type="spellEnd"/>
      <w:r>
        <w:rPr>
          <w:sz w:val="28"/>
          <w:szCs w:val="28"/>
        </w:rPr>
        <w:t>.</w:t>
      </w:r>
      <w:r w:rsidRPr="00812E62">
        <w:rPr>
          <w:sz w:val="28"/>
          <w:szCs w:val="28"/>
        </w:rPr>
        <w:t xml:space="preserve"> </w:t>
      </w:r>
      <w:r>
        <w:rPr>
          <w:sz w:val="28"/>
          <w:szCs w:val="28"/>
        </w:rPr>
        <w:t>в доле по предложению предприятия.</w:t>
      </w:r>
    </w:p>
    <w:bookmarkEnd w:id="94"/>
    <w:p w14:paraId="46C6114C" w14:textId="77777777" w:rsidR="00C57F50" w:rsidRDefault="00C57F50" w:rsidP="00C57F50">
      <w:pPr>
        <w:ind w:firstLine="567"/>
        <w:jc w:val="both"/>
        <w:rPr>
          <w:sz w:val="28"/>
          <w:szCs w:val="28"/>
        </w:rPr>
      </w:pPr>
      <w:r w:rsidRPr="00C743F3">
        <w:rPr>
          <w:sz w:val="28"/>
          <w:szCs w:val="28"/>
        </w:rPr>
        <w:t xml:space="preserve">3.2. </w:t>
      </w:r>
      <w:r>
        <w:rPr>
          <w:sz w:val="28"/>
          <w:szCs w:val="28"/>
        </w:rPr>
        <w:t>АО «</w:t>
      </w:r>
      <w:proofErr w:type="spellStart"/>
      <w:r>
        <w:rPr>
          <w:sz w:val="28"/>
          <w:szCs w:val="28"/>
        </w:rPr>
        <w:t>Краспригород</w:t>
      </w:r>
      <w:proofErr w:type="spellEnd"/>
      <w:r>
        <w:rPr>
          <w:sz w:val="28"/>
          <w:szCs w:val="28"/>
        </w:rPr>
        <w:t>» предлагает принять за отчетный период 2024 года прочие материальные расходы в размере 1746,8 тыс. рублей.</w:t>
      </w:r>
    </w:p>
    <w:p w14:paraId="379273D1" w14:textId="77777777" w:rsidR="00C57F50" w:rsidRDefault="00C57F50" w:rsidP="00C57F50">
      <w:pPr>
        <w:ind w:firstLine="567"/>
        <w:jc w:val="both"/>
        <w:rPr>
          <w:sz w:val="28"/>
          <w:szCs w:val="28"/>
        </w:rPr>
      </w:pPr>
      <w:r w:rsidRPr="00C743F3">
        <w:rPr>
          <w:sz w:val="28"/>
          <w:szCs w:val="28"/>
        </w:rPr>
        <w:t xml:space="preserve">Специалистом проанализирована величина </w:t>
      </w:r>
      <w:bookmarkStart w:id="96" w:name="_Hlk25827414"/>
      <w:r w:rsidRPr="00C743F3">
        <w:rPr>
          <w:b/>
          <w:sz w:val="28"/>
          <w:szCs w:val="28"/>
        </w:rPr>
        <w:t>прочих материальных расходов</w:t>
      </w:r>
      <w:bookmarkEnd w:id="96"/>
      <w:r w:rsidRPr="00C743F3">
        <w:rPr>
          <w:b/>
          <w:sz w:val="28"/>
          <w:szCs w:val="28"/>
        </w:rPr>
        <w:t xml:space="preserve"> </w:t>
      </w:r>
      <w:r w:rsidRPr="00C743F3">
        <w:rPr>
          <w:b/>
          <w:bCs/>
          <w:sz w:val="28"/>
          <w:szCs w:val="28"/>
        </w:rPr>
        <w:t>в отчетном периоде.</w:t>
      </w:r>
      <w:r w:rsidRPr="008B7C56">
        <w:rPr>
          <w:sz w:val="28"/>
          <w:szCs w:val="28"/>
        </w:rPr>
        <w:t xml:space="preserve"> </w:t>
      </w:r>
    </w:p>
    <w:p w14:paraId="0871DF4A" w14:textId="77777777" w:rsidR="00C57F50" w:rsidRDefault="00C57F50" w:rsidP="00C57F50">
      <w:pPr>
        <w:ind w:firstLine="567"/>
        <w:jc w:val="both"/>
        <w:rPr>
          <w:sz w:val="28"/>
          <w:szCs w:val="28"/>
        </w:rPr>
      </w:pPr>
      <w:r>
        <w:rPr>
          <w:sz w:val="28"/>
          <w:szCs w:val="28"/>
        </w:rPr>
        <w:t xml:space="preserve">Расходы в отчетном периоде специалист предлагает принять </w:t>
      </w:r>
      <w:r w:rsidRPr="00826283">
        <w:rPr>
          <w:sz w:val="28"/>
          <w:szCs w:val="28"/>
        </w:rPr>
        <w:t>по предложению организации</w:t>
      </w:r>
      <w:r>
        <w:rPr>
          <w:sz w:val="28"/>
          <w:szCs w:val="28"/>
        </w:rPr>
        <w:t>.</w:t>
      </w:r>
      <w:r w:rsidRPr="00826283">
        <w:rPr>
          <w:sz w:val="28"/>
          <w:szCs w:val="28"/>
        </w:rPr>
        <w:t xml:space="preserve"> </w:t>
      </w:r>
      <w:r>
        <w:rPr>
          <w:sz w:val="28"/>
          <w:szCs w:val="28"/>
        </w:rPr>
        <w:t xml:space="preserve">Затраты </w:t>
      </w:r>
      <w:r w:rsidRPr="00826283">
        <w:rPr>
          <w:sz w:val="28"/>
          <w:szCs w:val="28"/>
        </w:rPr>
        <w:t xml:space="preserve">включают: </w:t>
      </w:r>
      <w:r w:rsidRPr="007B16FF">
        <w:rPr>
          <w:sz w:val="28"/>
          <w:szCs w:val="28"/>
        </w:rPr>
        <w:t>экологический сервис, рем</w:t>
      </w:r>
      <w:r>
        <w:rPr>
          <w:sz w:val="28"/>
          <w:szCs w:val="28"/>
        </w:rPr>
        <w:t>онт</w:t>
      </w:r>
      <w:r w:rsidRPr="007B16FF">
        <w:rPr>
          <w:sz w:val="28"/>
          <w:szCs w:val="28"/>
        </w:rPr>
        <w:t xml:space="preserve"> и обслуж</w:t>
      </w:r>
      <w:r>
        <w:rPr>
          <w:sz w:val="28"/>
          <w:szCs w:val="28"/>
        </w:rPr>
        <w:t xml:space="preserve">ивание </w:t>
      </w:r>
      <w:r w:rsidRPr="007B16FF">
        <w:rPr>
          <w:sz w:val="28"/>
          <w:szCs w:val="28"/>
        </w:rPr>
        <w:t xml:space="preserve">кассовой техники,  ремонт и обслуживание </w:t>
      </w:r>
      <w:r>
        <w:rPr>
          <w:sz w:val="28"/>
          <w:szCs w:val="28"/>
        </w:rPr>
        <w:t>транспорта</w:t>
      </w:r>
      <w:r w:rsidRPr="007B16FF">
        <w:rPr>
          <w:sz w:val="28"/>
          <w:szCs w:val="28"/>
        </w:rPr>
        <w:t>, коммунальные услуги.</w:t>
      </w:r>
      <w:r>
        <w:rPr>
          <w:sz w:val="28"/>
          <w:szCs w:val="28"/>
        </w:rPr>
        <w:t xml:space="preserve"> Расходы для распределения  составят за 2024 год – 1746,80 тыс. рублей. </w:t>
      </w:r>
      <w:r w:rsidRPr="00826283">
        <w:rPr>
          <w:sz w:val="28"/>
          <w:szCs w:val="28"/>
        </w:rPr>
        <w:t>Расходы на Кемеровскую область прин</w:t>
      </w:r>
      <w:r>
        <w:rPr>
          <w:sz w:val="28"/>
          <w:szCs w:val="28"/>
        </w:rPr>
        <w:t>имаются в сумме 53,50</w:t>
      </w:r>
      <w:r w:rsidRPr="00826283">
        <w:rPr>
          <w:sz w:val="28"/>
          <w:szCs w:val="28"/>
        </w:rPr>
        <w:t xml:space="preserve"> </w:t>
      </w:r>
      <w:proofErr w:type="spellStart"/>
      <w:r>
        <w:rPr>
          <w:sz w:val="28"/>
          <w:szCs w:val="28"/>
        </w:rPr>
        <w:t>тыс.руб</w:t>
      </w:r>
      <w:proofErr w:type="spellEnd"/>
      <w:r>
        <w:rPr>
          <w:sz w:val="28"/>
          <w:szCs w:val="28"/>
        </w:rPr>
        <w:t xml:space="preserve">. </w:t>
      </w:r>
      <w:r w:rsidRPr="00826283">
        <w:rPr>
          <w:sz w:val="28"/>
          <w:szCs w:val="28"/>
        </w:rPr>
        <w:t>в доле по предложению предприятия.</w:t>
      </w:r>
    </w:p>
    <w:p w14:paraId="138FBC81" w14:textId="77777777" w:rsidR="00C57F50" w:rsidRPr="00035A89" w:rsidRDefault="00C57F50" w:rsidP="00C57F50">
      <w:pPr>
        <w:ind w:firstLine="567"/>
        <w:jc w:val="both"/>
        <w:rPr>
          <w:sz w:val="28"/>
          <w:szCs w:val="28"/>
        </w:rPr>
      </w:pPr>
    </w:p>
    <w:p w14:paraId="0C3F5132" w14:textId="77777777" w:rsidR="00C57F50" w:rsidRPr="00035A89" w:rsidRDefault="00C57F50" w:rsidP="00C57F50">
      <w:pPr>
        <w:ind w:firstLine="709"/>
        <w:jc w:val="both"/>
        <w:rPr>
          <w:b/>
          <w:sz w:val="28"/>
          <w:szCs w:val="28"/>
        </w:rPr>
      </w:pPr>
      <w:r w:rsidRPr="00035A89">
        <w:rPr>
          <w:b/>
          <w:noProof/>
          <w:sz w:val="28"/>
          <w:szCs w:val="28"/>
        </w:rPr>
        <w:drawing>
          <wp:inline distT="0" distB="0" distL="0" distR="0" wp14:anchorId="7B2F1535" wp14:editId="584D80FF">
            <wp:extent cx="685800" cy="3238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035A89">
        <w:rPr>
          <w:b/>
          <w:sz w:val="28"/>
          <w:szCs w:val="28"/>
        </w:rPr>
        <w:t xml:space="preserve"> на текущий период равен:</w:t>
      </w:r>
    </w:p>
    <w:p w14:paraId="741AA4B5" w14:textId="77777777" w:rsidR="00C57F50" w:rsidRPr="00A235EB" w:rsidRDefault="00C57F50" w:rsidP="00C57F50">
      <w:pPr>
        <w:ind w:firstLine="709"/>
        <w:jc w:val="both"/>
        <w:rPr>
          <w:sz w:val="28"/>
          <w:szCs w:val="28"/>
        </w:rPr>
      </w:pPr>
      <w:r w:rsidRPr="008B7C56">
        <w:rPr>
          <w:sz w:val="28"/>
          <w:szCs w:val="28"/>
        </w:rPr>
        <w:t>- по расходам, связанным с продажей проездных билетов и с обслуживанием пассажиров на вокзалах</w:t>
      </w:r>
      <w:r>
        <w:rPr>
          <w:sz w:val="28"/>
          <w:szCs w:val="28"/>
        </w:rPr>
        <w:t xml:space="preserve">  </w:t>
      </w:r>
      <w:r w:rsidRPr="00A235EB">
        <w:rPr>
          <w:sz w:val="28"/>
          <w:szCs w:val="28"/>
        </w:rPr>
        <w:t>(</w:t>
      </w:r>
      <w:r>
        <w:rPr>
          <w:sz w:val="28"/>
          <w:szCs w:val="28"/>
        </w:rPr>
        <w:t>5988,70-6001,500</w:t>
      </w:r>
      <w:r w:rsidRPr="00A235EB">
        <w:rPr>
          <w:sz w:val="28"/>
          <w:szCs w:val="28"/>
        </w:rPr>
        <w:t>)/</w:t>
      </w:r>
      <w:r>
        <w:rPr>
          <w:sz w:val="28"/>
          <w:szCs w:val="28"/>
        </w:rPr>
        <w:t>5988,70</w:t>
      </w:r>
      <w:r w:rsidRPr="00A235EB">
        <w:rPr>
          <w:sz w:val="28"/>
          <w:szCs w:val="28"/>
        </w:rPr>
        <w:t>*100</w:t>
      </w:r>
      <w:r>
        <w:rPr>
          <w:sz w:val="28"/>
          <w:szCs w:val="28"/>
        </w:rPr>
        <w:t xml:space="preserve"> </w:t>
      </w:r>
      <w:r w:rsidRPr="00A235EB">
        <w:rPr>
          <w:sz w:val="28"/>
          <w:szCs w:val="28"/>
        </w:rPr>
        <w:t>=</w:t>
      </w:r>
      <w:r>
        <w:rPr>
          <w:sz w:val="28"/>
          <w:szCs w:val="28"/>
        </w:rPr>
        <w:t xml:space="preserve">                    -0,21</w:t>
      </w:r>
      <w:r w:rsidRPr="00A235EB">
        <w:rPr>
          <w:sz w:val="28"/>
          <w:szCs w:val="28"/>
        </w:rPr>
        <w:t>.</w:t>
      </w:r>
    </w:p>
    <w:p w14:paraId="3D2DA0C6" w14:textId="77777777" w:rsidR="00C57F50" w:rsidRPr="0021652F" w:rsidRDefault="00C57F50" w:rsidP="00C57F50">
      <w:pPr>
        <w:ind w:firstLine="709"/>
        <w:jc w:val="both"/>
        <w:rPr>
          <w:sz w:val="28"/>
          <w:szCs w:val="28"/>
        </w:rPr>
      </w:pPr>
    </w:p>
    <w:p w14:paraId="1A7DB0DC" w14:textId="77777777" w:rsidR="00C57F50" w:rsidRDefault="00C57F50" w:rsidP="00C57F50">
      <w:pPr>
        <w:ind w:firstLine="540"/>
        <w:jc w:val="both"/>
        <w:rPr>
          <w:sz w:val="28"/>
          <w:szCs w:val="28"/>
        </w:rPr>
      </w:pPr>
      <w:r>
        <w:rPr>
          <w:sz w:val="28"/>
          <w:szCs w:val="28"/>
        </w:rPr>
        <w:t xml:space="preserve">Таким образом, на текущий период специалист предлагает принять затраты </w:t>
      </w:r>
      <w:r w:rsidRPr="00DA3585">
        <w:rPr>
          <w:sz w:val="28"/>
          <w:szCs w:val="28"/>
        </w:rPr>
        <w:t xml:space="preserve"> </w:t>
      </w:r>
      <w:r>
        <w:rPr>
          <w:sz w:val="28"/>
          <w:szCs w:val="28"/>
        </w:rPr>
        <w:t xml:space="preserve">для распределения </w:t>
      </w:r>
      <w:r w:rsidRPr="00DA3585">
        <w:rPr>
          <w:sz w:val="28"/>
          <w:szCs w:val="28"/>
        </w:rPr>
        <w:t>по факту отчетного периода 2024 года с ИПЦ Минэкономразвития России 109 %</w:t>
      </w:r>
      <w:r>
        <w:rPr>
          <w:sz w:val="28"/>
          <w:szCs w:val="28"/>
        </w:rPr>
        <w:t xml:space="preserve"> </w:t>
      </w:r>
      <w:r w:rsidRPr="00DA3585">
        <w:rPr>
          <w:sz w:val="28"/>
          <w:szCs w:val="28"/>
        </w:rPr>
        <w:t>на 2025</w:t>
      </w:r>
      <w:r>
        <w:rPr>
          <w:sz w:val="28"/>
          <w:szCs w:val="28"/>
        </w:rPr>
        <w:t xml:space="preserve"> </w:t>
      </w:r>
      <w:r w:rsidRPr="00DA3585">
        <w:rPr>
          <w:sz w:val="28"/>
          <w:szCs w:val="28"/>
        </w:rPr>
        <w:t>год</w:t>
      </w:r>
      <w:r>
        <w:rPr>
          <w:sz w:val="28"/>
          <w:szCs w:val="28"/>
        </w:rPr>
        <w:t xml:space="preserve"> в размере 1903,30</w:t>
      </w:r>
      <w:r w:rsidRPr="009D4BD3">
        <w:rPr>
          <w:sz w:val="28"/>
          <w:szCs w:val="28"/>
        </w:rPr>
        <w:t>=</w:t>
      </w:r>
      <w:r>
        <w:rPr>
          <w:sz w:val="28"/>
          <w:szCs w:val="28"/>
        </w:rPr>
        <w:t>1746,8</w:t>
      </w:r>
      <w:r w:rsidRPr="00E21C0A">
        <w:rPr>
          <w:sz w:val="28"/>
          <w:szCs w:val="28"/>
        </w:rPr>
        <w:t>*1,0</w:t>
      </w:r>
      <w:r>
        <w:rPr>
          <w:sz w:val="28"/>
          <w:szCs w:val="28"/>
        </w:rPr>
        <w:t>9</w:t>
      </w:r>
      <w:r w:rsidRPr="00E21C0A">
        <w:rPr>
          <w:sz w:val="28"/>
          <w:szCs w:val="28"/>
        </w:rPr>
        <w:t>*(1+0,</w:t>
      </w:r>
      <w:r>
        <w:rPr>
          <w:sz w:val="28"/>
          <w:szCs w:val="28"/>
        </w:rPr>
        <w:t>06*</w:t>
      </w:r>
      <w:r w:rsidRPr="00A235EB">
        <w:rPr>
          <w:sz w:val="28"/>
          <w:szCs w:val="28"/>
        </w:rPr>
        <w:t>(</w:t>
      </w:r>
      <w:r>
        <w:rPr>
          <w:sz w:val="28"/>
          <w:szCs w:val="28"/>
        </w:rPr>
        <w:t>5988,70-6001,500</w:t>
      </w:r>
      <w:r w:rsidRPr="00A235EB">
        <w:rPr>
          <w:sz w:val="28"/>
          <w:szCs w:val="28"/>
        </w:rPr>
        <w:t>)/</w:t>
      </w:r>
      <w:r>
        <w:rPr>
          <w:sz w:val="28"/>
          <w:szCs w:val="28"/>
        </w:rPr>
        <w:t>5988,70).</w:t>
      </w:r>
    </w:p>
    <w:p w14:paraId="62F6B519" w14:textId="77777777" w:rsidR="00C57F50" w:rsidRDefault="00C57F50" w:rsidP="00C57F50">
      <w:pPr>
        <w:ind w:firstLine="540"/>
        <w:jc w:val="both"/>
        <w:rPr>
          <w:sz w:val="28"/>
          <w:szCs w:val="28"/>
        </w:rPr>
      </w:pPr>
      <w:r>
        <w:rPr>
          <w:sz w:val="28"/>
          <w:szCs w:val="28"/>
        </w:rPr>
        <w:t>Затраты</w:t>
      </w:r>
      <w:r w:rsidRPr="008C15C5">
        <w:rPr>
          <w:sz w:val="28"/>
          <w:szCs w:val="28"/>
        </w:rPr>
        <w:t xml:space="preserve"> </w:t>
      </w:r>
      <w:r>
        <w:rPr>
          <w:sz w:val="28"/>
          <w:szCs w:val="28"/>
        </w:rPr>
        <w:t xml:space="preserve">на Кемеровскую область на текущий период специалист предлагает принять в размере 58,3 </w:t>
      </w:r>
      <w:proofErr w:type="spellStart"/>
      <w:r>
        <w:rPr>
          <w:sz w:val="28"/>
          <w:szCs w:val="28"/>
        </w:rPr>
        <w:t>тыс.руб</w:t>
      </w:r>
      <w:proofErr w:type="spellEnd"/>
      <w:r>
        <w:rPr>
          <w:sz w:val="28"/>
          <w:szCs w:val="28"/>
        </w:rPr>
        <w:t>.</w:t>
      </w:r>
      <w:r w:rsidRPr="00812E62">
        <w:rPr>
          <w:sz w:val="28"/>
          <w:szCs w:val="28"/>
        </w:rPr>
        <w:t xml:space="preserve"> </w:t>
      </w:r>
      <w:r>
        <w:rPr>
          <w:sz w:val="28"/>
          <w:szCs w:val="28"/>
        </w:rPr>
        <w:t>в доле по предложению предприятия на текущий период.</w:t>
      </w:r>
    </w:p>
    <w:p w14:paraId="2D8E5D5F" w14:textId="77777777" w:rsidR="00C57F50" w:rsidRDefault="00C57F50" w:rsidP="00C57F50">
      <w:pPr>
        <w:ind w:firstLine="709"/>
        <w:jc w:val="both"/>
        <w:rPr>
          <w:sz w:val="28"/>
          <w:szCs w:val="28"/>
        </w:rPr>
      </w:pPr>
    </w:p>
    <w:p w14:paraId="49A0BE75" w14:textId="77777777" w:rsidR="00C57F50" w:rsidRPr="008B7C56" w:rsidRDefault="00C57F50" w:rsidP="00C57F50">
      <w:pPr>
        <w:ind w:firstLine="709"/>
        <w:jc w:val="both"/>
        <w:rPr>
          <w:b/>
          <w:sz w:val="28"/>
          <w:szCs w:val="28"/>
        </w:rPr>
      </w:pPr>
      <w:r w:rsidRPr="008B7C56">
        <w:rPr>
          <w:b/>
          <w:noProof/>
          <w:sz w:val="28"/>
          <w:szCs w:val="28"/>
        </w:rPr>
        <w:drawing>
          <wp:inline distT="0" distB="0" distL="0" distR="0" wp14:anchorId="305AADD9" wp14:editId="21CC374C">
            <wp:extent cx="685800" cy="3238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8B7C56">
        <w:rPr>
          <w:sz w:val="28"/>
          <w:szCs w:val="28"/>
        </w:rPr>
        <w:t>Р</w:t>
      </w:r>
      <w:r w:rsidRPr="008B7C56">
        <w:rPr>
          <w:b/>
          <w:sz w:val="28"/>
          <w:szCs w:val="28"/>
        </w:rPr>
        <w:t xml:space="preserve"> на  период регулирования равен:</w:t>
      </w:r>
    </w:p>
    <w:p w14:paraId="36B76A24" w14:textId="77777777" w:rsidR="00C57F50" w:rsidRPr="008B7C56" w:rsidRDefault="00C57F50" w:rsidP="00C57F50">
      <w:pPr>
        <w:ind w:firstLine="709"/>
        <w:jc w:val="both"/>
        <w:rPr>
          <w:sz w:val="28"/>
          <w:szCs w:val="28"/>
        </w:rPr>
      </w:pPr>
    </w:p>
    <w:p w14:paraId="356FC68A" w14:textId="77777777" w:rsidR="00C57F50" w:rsidRPr="0021652F" w:rsidRDefault="00C57F50" w:rsidP="00C57F50">
      <w:pPr>
        <w:ind w:firstLine="709"/>
        <w:jc w:val="both"/>
        <w:rPr>
          <w:sz w:val="28"/>
          <w:szCs w:val="28"/>
        </w:rPr>
      </w:pPr>
      <w:r w:rsidRPr="00273C12">
        <w:rPr>
          <w:sz w:val="28"/>
          <w:szCs w:val="28"/>
        </w:rPr>
        <w:t xml:space="preserve">- по расходам, связанным с продажей проездных билетов </w:t>
      </w:r>
      <w:r>
        <w:rPr>
          <w:sz w:val="28"/>
          <w:szCs w:val="28"/>
        </w:rPr>
        <w:t>(5988,9</w:t>
      </w:r>
      <w:r w:rsidRPr="00A235EB">
        <w:rPr>
          <w:sz w:val="28"/>
          <w:szCs w:val="28"/>
        </w:rPr>
        <w:t>-</w:t>
      </w:r>
      <w:r>
        <w:rPr>
          <w:sz w:val="28"/>
          <w:szCs w:val="28"/>
        </w:rPr>
        <w:t>5988,7</w:t>
      </w:r>
      <w:r w:rsidRPr="00A235EB">
        <w:rPr>
          <w:sz w:val="28"/>
          <w:szCs w:val="28"/>
        </w:rPr>
        <w:t>)/</w:t>
      </w:r>
      <w:r>
        <w:rPr>
          <w:sz w:val="28"/>
          <w:szCs w:val="28"/>
        </w:rPr>
        <w:t>5988,9</w:t>
      </w:r>
      <w:r w:rsidRPr="00A235EB">
        <w:rPr>
          <w:sz w:val="28"/>
          <w:szCs w:val="28"/>
        </w:rPr>
        <w:t>*100</w:t>
      </w:r>
      <w:r>
        <w:rPr>
          <w:sz w:val="28"/>
          <w:szCs w:val="28"/>
        </w:rPr>
        <w:t xml:space="preserve"> </w:t>
      </w:r>
      <w:r w:rsidRPr="00A235EB">
        <w:rPr>
          <w:sz w:val="28"/>
          <w:szCs w:val="28"/>
        </w:rPr>
        <w:t>=</w:t>
      </w:r>
      <w:r>
        <w:rPr>
          <w:sz w:val="28"/>
          <w:szCs w:val="28"/>
        </w:rPr>
        <w:t xml:space="preserve"> 0,003</w:t>
      </w:r>
    </w:p>
    <w:p w14:paraId="1C205F59" w14:textId="77777777" w:rsidR="00C57F50" w:rsidRPr="005331EE" w:rsidRDefault="00C57F50" w:rsidP="00C57F50">
      <w:pPr>
        <w:ind w:firstLine="709"/>
        <w:jc w:val="both"/>
        <w:rPr>
          <w:sz w:val="28"/>
          <w:szCs w:val="28"/>
        </w:rPr>
      </w:pPr>
      <w:r w:rsidRPr="005331EE">
        <w:rPr>
          <w:sz w:val="28"/>
          <w:szCs w:val="28"/>
        </w:rPr>
        <w:t>ИПЦ по прогнозу социально-экономического развития РФ Минэкономразвития России на 202</w:t>
      </w:r>
      <w:r>
        <w:rPr>
          <w:sz w:val="28"/>
          <w:szCs w:val="28"/>
        </w:rPr>
        <w:t xml:space="preserve">6 </w:t>
      </w:r>
      <w:r w:rsidRPr="005331EE">
        <w:rPr>
          <w:sz w:val="28"/>
          <w:szCs w:val="28"/>
        </w:rPr>
        <w:t>год составит 10</w:t>
      </w:r>
      <w:r>
        <w:rPr>
          <w:sz w:val="28"/>
          <w:szCs w:val="28"/>
        </w:rPr>
        <w:t>5,1</w:t>
      </w:r>
      <w:r w:rsidRPr="005331EE">
        <w:rPr>
          <w:sz w:val="28"/>
          <w:szCs w:val="28"/>
        </w:rPr>
        <w:t xml:space="preserve">%. </w:t>
      </w:r>
    </w:p>
    <w:p w14:paraId="20F68A30" w14:textId="77777777" w:rsidR="00C57F50" w:rsidRDefault="00C57F50" w:rsidP="00C57F50">
      <w:pPr>
        <w:ind w:firstLine="709"/>
        <w:jc w:val="both"/>
        <w:rPr>
          <w:bCs/>
          <w:sz w:val="28"/>
          <w:szCs w:val="28"/>
        </w:rPr>
      </w:pPr>
      <w:r>
        <w:rPr>
          <w:bCs/>
          <w:sz w:val="28"/>
          <w:szCs w:val="28"/>
        </w:rPr>
        <w:t xml:space="preserve">Расходы предлагается </w:t>
      </w:r>
      <w:r w:rsidRPr="002469CC">
        <w:rPr>
          <w:bCs/>
          <w:sz w:val="28"/>
          <w:szCs w:val="28"/>
        </w:rPr>
        <w:t>от ожидаемого  текущего периода по расчету РЭК Кузбасса с ИПЦ Минэкономразвития России 105,1%  на 2026 год с учетом прогнозного изменения объемных показателей деятельности субъекта регулирования в части железнодорожных перевозок пассажиров в пригородном сообщении</w:t>
      </w:r>
      <w:r>
        <w:rPr>
          <w:bCs/>
          <w:sz w:val="28"/>
          <w:szCs w:val="28"/>
        </w:rPr>
        <w:t>.</w:t>
      </w:r>
    </w:p>
    <w:p w14:paraId="2D201766" w14:textId="77777777" w:rsidR="00C57F50" w:rsidRPr="002469CC" w:rsidRDefault="00C57F50" w:rsidP="00C57F50">
      <w:pPr>
        <w:ind w:firstLine="709"/>
        <w:jc w:val="both"/>
        <w:rPr>
          <w:bCs/>
          <w:sz w:val="28"/>
          <w:szCs w:val="28"/>
        </w:rPr>
      </w:pPr>
      <w:r w:rsidRPr="002469CC">
        <w:rPr>
          <w:sz w:val="28"/>
          <w:szCs w:val="28"/>
        </w:rPr>
        <w:t xml:space="preserve">Соответственно </w:t>
      </w:r>
      <w:r w:rsidRPr="002469CC">
        <w:rPr>
          <w:bCs/>
          <w:sz w:val="28"/>
          <w:szCs w:val="28"/>
        </w:rPr>
        <w:t>прочие материальные расходы на период регулирования при подстановке соответствующих значений в формулу предлагается принять в размере  200</w:t>
      </w:r>
      <w:r>
        <w:rPr>
          <w:bCs/>
          <w:sz w:val="28"/>
          <w:szCs w:val="28"/>
        </w:rPr>
        <w:t>9</w:t>
      </w:r>
      <w:r w:rsidRPr="002469CC">
        <w:rPr>
          <w:bCs/>
          <w:sz w:val="28"/>
          <w:szCs w:val="28"/>
        </w:rPr>
        <w:t xml:space="preserve"> </w:t>
      </w:r>
      <w:proofErr w:type="spellStart"/>
      <w:r w:rsidRPr="002469CC">
        <w:rPr>
          <w:bCs/>
          <w:sz w:val="28"/>
          <w:szCs w:val="28"/>
        </w:rPr>
        <w:t>тыс.руб</w:t>
      </w:r>
      <w:proofErr w:type="spellEnd"/>
      <w:r w:rsidRPr="002469CC">
        <w:rPr>
          <w:bCs/>
          <w:sz w:val="28"/>
          <w:szCs w:val="28"/>
        </w:rPr>
        <w:t>.</w:t>
      </w:r>
      <w:r>
        <w:rPr>
          <w:bCs/>
          <w:sz w:val="28"/>
          <w:szCs w:val="28"/>
        </w:rPr>
        <w:t xml:space="preserve"> Формула 2009,0 = 1904,0*1,051*(1+0,06*</w:t>
      </w:r>
      <w:r>
        <w:rPr>
          <w:sz w:val="28"/>
          <w:szCs w:val="28"/>
        </w:rPr>
        <w:t>(5988,9</w:t>
      </w:r>
      <w:r w:rsidRPr="00A235EB">
        <w:rPr>
          <w:sz w:val="28"/>
          <w:szCs w:val="28"/>
        </w:rPr>
        <w:t>-</w:t>
      </w:r>
      <w:r>
        <w:rPr>
          <w:sz w:val="28"/>
          <w:szCs w:val="28"/>
        </w:rPr>
        <w:t>5988,7</w:t>
      </w:r>
      <w:r w:rsidRPr="00A235EB">
        <w:rPr>
          <w:sz w:val="28"/>
          <w:szCs w:val="28"/>
        </w:rPr>
        <w:t>)/</w:t>
      </w:r>
      <w:r>
        <w:rPr>
          <w:sz w:val="28"/>
          <w:szCs w:val="28"/>
        </w:rPr>
        <w:t>5988,9.</w:t>
      </w:r>
    </w:p>
    <w:p w14:paraId="432E743A" w14:textId="77777777" w:rsidR="00C57F50" w:rsidRPr="00A509F7" w:rsidRDefault="00C57F50" w:rsidP="00C57F50">
      <w:pPr>
        <w:ind w:firstLine="709"/>
        <w:jc w:val="both"/>
        <w:rPr>
          <w:bCs/>
          <w:sz w:val="28"/>
          <w:szCs w:val="28"/>
        </w:rPr>
      </w:pPr>
    </w:p>
    <w:p w14:paraId="682DBC8B" w14:textId="77777777" w:rsidR="00C57F50" w:rsidRDefault="00C57F50" w:rsidP="00C57F50">
      <w:pPr>
        <w:ind w:firstLine="540"/>
        <w:jc w:val="both"/>
        <w:rPr>
          <w:sz w:val="28"/>
          <w:szCs w:val="28"/>
        </w:rPr>
      </w:pPr>
      <w:r>
        <w:rPr>
          <w:sz w:val="28"/>
          <w:szCs w:val="28"/>
        </w:rPr>
        <w:t>Затраты</w:t>
      </w:r>
      <w:r w:rsidRPr="008C15C5">
        <w:rPr>
          <w:sz w:val="28"/>
          <w:szCs w:val="28"/>
        </w:rPr>
        <w:t xml:space="preserve"> </w:t>
      </w:r>
      <w:r>
        <w:rPr>
          <w:sz w:val="28"/>
          <w:szCs w:val="28"/>
        </w:rPr>
        <w:t xml:space="preserve">на Кемеровскую область на </w:t>
      </w:r>
      <w:r w:rsidRPr="00080E93">
        <w:rPr>
          <w:bCs/>
          <w:sz w:val="28"/>
          <w:szCs w:val="28"/>
        </w:rPr>
        <w:t xml:space="preserve">период регулирования </w:t>
      </w:r>
      <w:r>
        <w:rPr>
          <w:sz w:val="28"/>
          <w:szCs w:val="28"/>
        </w:rPr>
        <w:t xml:space="preserve">специалист предлагает принять в сумме 61,3 </w:t>
      </w:r>
      <w:proofErr w:type="spellStart"/>
      <w:r>
        <w:rPr>
          <w:sz w:val="28"/>
          <w:szCs w:val="28"/>
        </w:rPr>
        <w:t>тыс.руб</w:t>
      </w:r>
      <w:proofErr w:type="spellEnd"/>
      <w:r>
        <w:rPr>
          <w:sz w:val="28"/>
          <w:szCs w:val="28"/>
        </w:rPr>
        <w:t>.</w:t>
      </w:r>
      <w:r w:rsidRPr="00812E62">
        <w:rPr>
          <w:sz w:val="28"/>
          <w:szCs w:val="28"/>
        </w:rPr>
        <w:t xml:space="preserve"> </w:t>
      </w:r>
      <w:r>
        <w:rPr>
          <w:sz w:val="28"/>
          <w:szCs w:val="28"/>
        </w:rPr>
        <w:t>в доле по предложению предприятия на текущий период.</w:t>
      </w:r>
    </w:p>
    <w:p w14:paraId="3DA71AC8" w14:textId="77777777" w:rsidR="00C57F50" w:rsidRDefault="00C57F50" w:rsidP="00C57F50">
      <w:pPr>
        <w:ind w:firstLine="709"/>
        <w:jc w:val="both"/>
        <w:rPr>
          <w:sz w:val="28"/>
          <w:szCs w:val="28"/>
        </w:rPr>
      </w:pPr>
    </w:p>
    <w:p w14:paraId="4EBB2EEA" w14:textId="77777777" w:rsidR="00C57F50" w:rsidRDefault="00C57F50" w:rsidP="00C57F50">
      <w:pPr>
        <w:ind w:firstLine="709"/>
        <w:jc w:val="both"/>
        <w:rPr>
          <w:sz w:val="28"/>
          <w:szCs w:val="28"/>
        </w:rPr>
      </w:pPr>
      <w:r>
        <w:rPr>
          <w:sz w:val="28"/>
          <w:szCs w:val="28"/>
        </w:rPr>
        <w:t xml:space="preserve">3.3. Расходы на </w:t>
      </w:r>
      <w:r w:rsidRPr="00A509F7">
        <w:rPr>
          <w:b/>
          <w:bCs/>
          <w:sz w:val="28"/>
          <w:szCs w:val="28"/>
        </w:rPr>
        <w:t>топливо</w:t>
      </w:r>
      <w:r>
        <w:rPr>
          <w:sz w:val="28"/>
          <w:szCs w:val="28"/>
        </w:rPr>
        <w:t xml:space="preserve"> за отчетный период 2024 АО «</w:t>
      </w:r>
      <w:proofErr w:type="spellStart"/>
      <w:r>
        <w:rPr>
          <w:sz w:val="28"/>
          <w:szCs w:val="28"/>
        </w:rPr>
        <w:t>Краспригород</w:t>
      </w:r>
      <w:proofErr w:type="spellEnd"/>
      <w:r>
        <w:rPr>
          <w:sz w:val="28"/>
          <w:szCs w:val="28"/>
        </w:rPr>
        <w:t>» предлагает в размере 173,3 тыс. руб.</w:t>
      </w:r>
    </w:p>
    <w:p w14:paraId="7E03B30D" w14:textId="77777777" w:rsidR="00C57F50" w:rsidRDefault="00C57F50" w:rsidP="00C57F50">
      <w:pPr>
        <w:ind w:firstLine="709"/>
        <w:jc w:val="both"/>
        <w:rPr>
          <w:sz w:val="28"/>
          <w:szCs w:val="28"/>
        </w:rPr>
      </w:pPr>
      <w:r>
        <w:rPr>
          <w:sz w:val="28"/>
          <w:szCs w:val="28"/>
        </w:rPr>
        <w:t>В обоснование затрат п</w:t>
      </w:r>
      <w:r w:rsidRPr="00E91608">
        <w:rPr>
          <w:sz w:val="28"/>
          <w:szCs w:val="28"/>
        </w:rPr>
        <w:t xml:space="preserve">редставлен анализ счета 20 </w:t>
      </w:r>
      <w:r>
        <w:rPr>
          <w:sz w:val="28"/>
          <w:szCs w:val="28"/>
        </w:rPr>
        <w:t xml:space="preserve">за 2024 год </w:t>
      </w:r>
      <w:r w:rsidRPr="00E91608">
        <w:rPr>
          <w:sz w:val="28"/>
          <w:szCs w:val="28"/>
        </w:rPr>
        <w:t>по топливу, договор на поставку нефтепродуктов</w:t>
      </w:r>
      <w:r>
        <w:rPr>
          <w:sz w:val="28"/>
          <w:szCs w:val="28"/>
        </w:rPr>
        <w:t>, отчет по закрытию счетов 20,26.</w:t>
      </w:r>
    </w:p>
    <w:p w14:paraId="6EF8F713" w14:textId="77777777" w:rsidR="00C57F50" w:rsidRDefault="00C57F50" w:rsidP="00C57F50">
      <w:pPr>
        <w:ind w:firstLine="709"/>
        <w:jc w:val="both"/>
        <w:rPr>
          <w:sz w:val="28"/>
          <w:szCs w:val="28"/>
        </w:rPr>
      </w:pPr>
      <w:r w:rsidRPr="002C3907">
        <w:rPr>
          <w:sz w:val="28"/>
          <w:szCs w:val="28"/>
        </w:rPr>
        <w:t>Специалист предлагает принять расходы на топливо по предложению организации в размере 173,3 тыс. руб.</w:t>
      </w:r>
    </w:p>
    <w:p w14:paraId="602B8FC2" w14:textId="77777777" w:rsidR="00C57F50" w:rsidRDefault="00C57F50" w:rsidP="00C57F50">
      <w:pPr>
        <w:ind w:firstLine="540"/>
        <w:jc w:val="both"/>
        <w:rPr>
          <w:sz w:val="28"/>
          <w:szCs w:val="28"/>
        </w:rPr>
      </w:pPr>
      <w:r w:rsidRPr="002C3907">
        <w:rPr>
          <w:sz w:val="28"/>
          <w:szCs w:val="28"/>
        </w:rPr>
        <w:t xml:space="preserve"> </w:t>
      </w:r>
      <w:r>
        <w:rPr>
          <w:sz w:val="28"/>
          <w:szCs w:val="28"/>
        </w:rPr>
        <w:t>Затраты</w:t>
      </w:r>
      <w:r w:rsidRPr="008C15C5">
        <w:rPr>
          <w:sz w:val="28"/>
          <w:szCs w:val="28"/>
        </w:rPr>
        <w:t xml:space="preserve"> </w:t>
      </w:r>
      <w:r>
        <w:rPr>
          <w:sz w:val="28"/>
          <w:szCs w:val="28"/>
        </w:rPr>
        <w:t xml:space="preserve">на Кемеровскую область на </w:t>
      </w:r>
      <w:r w:rsidRPr="00080E93">
        <w:rPr>
          <w:bCs/>
          <w:sz w:val="28"/>
          <w:szCs w:val="28"/>
        </w:rPr>
        <w:t xml:space="preserve">период регулирования </w:t>
      </w:r>
      <w:r>
        <w:rPr>
          <w:sz w:val="28"/>
          <w:szCs w:val="28"/>
        </w:rPr>
        <w:t xml:space="preserve">специалист предлагает принять в сумме 6,60 </w:t>
      </w:r>
      <w:proofErr w:type="spellStart"/>
      <w:r>
        <w:rPr>
          <w:sz w:val="28"/>
          <w:szCs w:val="28"/>
        </w:rPr>
        <w:t>тыс.руб</w:t>
      </w:r>
      <w:proofErr w:type="spellEnd"/>
      <w:r>
        <w:rPr>
          <w:sz w:val="28"/>
          <w:szCs w:val="28"/>
        </w:rPr>
        <w:t>.</w:t>
      </w:r>
      <w:r w:rsidRPr="00812E62">
        <w:rPr>
          <w:sz w:val="28"/>
          <w:szCs w:val="28"/>
        </w:rPr>
        <w:t xml:space="preserve"> </w:t>
      </w:r>
      <w:r>
        <w:rPr>
          <w:sz w:val="28"/>
          <w:szCs w:val="28"/>
        </w:rPr>
        <w:t>в доле по предложению предприятия на текущий период.</w:t>
      </w:r>
    </w:p>
    <w:p w14:paraId="0236E90F" w14:textId="77777777" w:rsidR="00C57F50" w:rsidRPr="002C3907" w:rsidRDefault="00C57F50" w:rsidP="00C57F50">
      <w:pPr>
        <w:ind w:firstLine="709"/>
        <w:jc w:val="both"/>
        <w:rPr>
          <w:sz w:val="28"/>
          <w:szCs w:val="28"/>
        </w:rPr>
      </w:pPr>
    </w:p>
    <w:p w14:paraId="0F97A74A" w14:textId="77777777" w:rsidR="00C57F50" w:rsidRPr="008B7C56" w:rsidRDefault="00C57F50" w:rsidP="00C57F50">
      <w:pPr>
        <w:ind w:firstLine="709"/>
        <w:jc w:val="both"/>
        <w:rPr>
          <w:b/>
          <w:sz w:val="28"/>
          <w:szCs w:val="28"/>
        </w:rPr>
      </w:pPr>
      <w:r w:rsidRPr="008B7C56">
        <w:rPr>
          <w:b/>
          <w:noProof/>
          <w:sz w:val="28"/>
          <w:szCs w:val="28"/>
        </w:rPr>
        <w:drawing>
          <wp:inline distT="0" distB="0" distL="0" distR="0" wp14:anchorId="327233CE" wp14:editId="623A2D77">
            <wp:extent cx="685800" cy="3238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8B7C56">
        <w:rPr>
          <w:b/>
          <w:sz w:val="28"/>
          <w:szCs w:val="28"/>
        </w:rPr>
        <w:t xml:space="preserve"> на текущий период равен:</w:t>
      </w:r>
      <w:r>
        <w:rPr>
          <w:b/>
          <w:sz w:val="28"/>
          <w:szCs w:val="28"/>
        </w:rPr>
        <w:t xml:space="preserve"> </w:t>
      </w:r>
    </w:p>
    <w:p w14:paraId="47F97643" w14:textId="77777777" w:rsidR="00C57F50" w:rsidRPr="00A235EB" w:rsidRDefault="00C57F50" w:rsidP="00C57F50">
      <w:pPr>
        <w:ind w:firstLine="709"/>
        <w:jc w:val="both"/>
        <w:rPr>
          <w:sz w:val="28"/>
          <w:szCs w:val="28"/>
        </w:rPr>
      </w:pPr>
      <w:r w:rsidRPr="008B7C56">
        <w:rPr>
          <w:sz w:val="28"/>
          <w:szCs w:val="28"/>
        </w:rPr>
        <w:t xml:space="preserve">- по расходам, связанным с продажей проездных билетов и с обслуживанием пассажиров на вокзалах </w:t>
      </w:r>
      <w:r w:rsidRPr="00A235EB">
        <w:rPr>
          <w:sz w:val="28"/>
          <w:szCs w:val="28"/>
        </w:rPr>
        <w:t>(</w:t>
      </w:r>
      <w:r>
        <w:rPr>
          <w:sz w:val="28"/>
          <w:szCs w:val="28"/>
        </w:rPr>
        <w:t>5988,70-6001,500</w:t>
      </w:r>
      <w:r w:rsidRPr="00A235EB">
        <w:rPr>
          <w:sz w:val="28"/>
          <w:szCs w:val="28"/>
        </w:rPr>
        <w:t>)/</w:t>
      </w:r>
      <w:r>
        <w:rPr>
          <w:sz w:val="28"/>
          <w:szCs w:val="28"/>
        </w:rPr>
        <w:t>5988,70</w:t>
      </w:r>
      <w:r w:rsidRPr="00A235EB">
        <w:rPr>
          <w:sz w:val="28"/>
          <w:szCs w:val="28"/>
        </w:rPr>
        <w:t>*100</w:t>
      </w:r>
      <w:r>
        <w:rPr>
          <w:sz w:val="28"/>
          <w:szCs w:val="28"/>
        </w:rPr>
        <w:t xml:space="preserve"> </w:t>
      </w:r>
      <w:r w:rsidRPr="00A235EB">
        <w:rPr>
          <w:sz w:val="28"/>
          <w:szCs w:val="28"/>
        </w:rPr>
        <w:t>=</w:t>
      </w:r>
      <w:r>
        <w:rPr>
          <w:sz w:val="28"/>
          <w:szCs w:val="28"/>
        </w:rPr>
        <w:t xml:space="preserve">                    -0,21</w:t>
      </w:r>
      <w:r w:rsidRPr="00A235EB">
        <w:rPr>
          <w:sz w:val="28"/>
          <w:szCs w:val="28"/>
        </w:rPr>
        <w:t>.</w:t>
      </w:r>
    </w:p>
    <w:p w14:paraId="483AB18B" w14:textId="77777777" w:rsidR="00C57F50" w:rsidRDefault="00C57F50" w:rsidP="00C57F50">
      <w:pPr>
        <w:ind w:firstLine="540"/>
        <w:jc w:val="both"/>
        <w:rPr>
          <w:sz w:val="28"/>
          <w:szCs w:val="28"/>
        </w:rPr>
      </w:pPr>
      <w:r>
        <w:rPr>
          <w:sz w:val="28"/>
          <w:szCs w:val="28"/>
        </w:rPr>
        <w:t>На текущий период АО «</w:t>
      </w:r>
      <w:proofErr w:type="spellStart"/>
      <w:r>
        <w:rPr>
          <w:sz w:val="28"/>
          <w:szCs w:val="28"/>
        </w:rPr>
        <w:t>Краспригород</w:t>
      </w:r>
      <w:proofErr w:type="spellEnd"/>
      <w:r>
        <w:rPr>
          <w:sz w:val="28"/>
          <w:szCs w:val="28"/>
        </w:rPr>
        <w:t>» предлагает принять расходы на топливо в размере 188,9 тыс. рублей. На Кузбасс -7,1 тыс. руб.</w:t>
      </w:r>
    </w:p>
    <w:p w14:paraId="0EBA0D19" w14:textId="77777777" w:rsidR="00C57F50" w:rsidRDefault="00C57F50" w:rsidP="00C57F50">
      <w:pPr>
        <w:ind w:firstLine="540"/>
        <w:jc w:val="both"/>
        <w:rPr>
          <w:sz w:val="28"/>
          <w:szCs w:val="28"/>
        </w:rPr>
      </w:pPr>
      <w:r>
        <w:rPr>
          <w:sz w:val="28"/>
          <w:szCs w:val="28"/>
        </w:rPr>
        <w:t xml:space="preserve">Специалист предлагает принять затраты для  распределения </w:t>
      </w:r>
      <w:r w:rsidRPr="00643343">
        <w:rPr>
          <w:sz w:val="28"/>
          <w:szCs w:val="28"/>
        </w:rPr>
        <w:t xml:space="preserve">по факту 2024 года </w:t>
      </w:r>
      <w:r>
        <w:rPr>
          <w:sz w:val="28"/>
          <w:szCs w:val="28"/>
        </w:rPr>
        <w:t xml:space="preserve">с </w:t>
      </w:r>
      <w:r w:rsidRPr="00643343">
        <w:rPr>
          <w:sz w:val="28"/>
          <w:szCs w:val="28"/>
        </w:rPr>
        <w:t>индексом цен производителей по  производству нефтепродуктов Минэкономразвития России 95,8 % на 2025 год</w:t>
      </w:r>
      <w:r>
        <w:rPr>
          <w:sz w:val="28"/>
          <w:szCs w:val="28"/>
        </w:rPr>
        <w:t>, которые составят 166 тыс. рублей.</w:t>
      </w:r>
    </w:p>
    <w:p w14:paraId="12952544" w14:textId="77777777" w:rsidR="00C57F50" w:rsidRDefault="00C57F50" w:rsidP="00C57F50">
      <w:pPr>
        <w:ind w:firstLine="540"/>
        <w:jc w:val="both"/>
        <w:rPr>
          <w:sz w:val="28"/>
          <w:szCs w:val="28"/>
        </w:rPr>
      </w:pPr>
      <w:r>
        <w:rPr>
          <w:sz w:val="28"/>
          <w:szCs w:val="28"/>
        </w:rPr>
        <w:t>Затраты</w:t>
      </w:r>
      <w:r w:rsidRPr="008C15C5">
        <w:rPr>
          <w:sz w:val="28"/>
          <w:szCs w:val="28"/>
        </w:rPr>
        <w:t xml:space="preserve"> </w:t>
      </w:r>
      <w:r>
        <w:rPr>
          <w:sz w:val="28"/>
          <w:szCs w:val="28"/>
        </w:rPr>
        <w:t xml:space="preserve">на Кемеровскую область на текущий период специалист предлагает принять в сумме </w:t>
      </w:r>
      <w:r w:rsidRPr="002961AB">
        <w:rPr>
          <w:sz w:val="28"/>
          <w:szCs w:val="28"/>
        </w:rPr>
        <w:t>6</w:t>
      </w:r>
      <w:r w:rsidRPr="002961AB">
        <w:rPr>
          <w:bCs/>
          <w:sz w:val="28"/>
          <w:szCs w:val="28"/>
        </w:rPr>
        <w:t>,</w:t>
      </w:r>
      <w:r>
        <w:rPr>
          <w:bCs/>
          <w:sz w:val="28"/>
          <w:szCs w:val="28"/>
        </w:rPr>
        <w:t xml:space="preserve">2 </w:t>
      </w:r>
      <w:r>
        <w:rPr>
          <w:sz w:val="28"/>
          <w:szCs w:val="28"/>
        </w:rPr>
        <w:t xml:space="preserve"> </w:t>
      </w:r>
      <w:proofErr w:type="spellStart"/>
      <w:r>
        <w:rPr>
          <w:sz w:val="28"/>
          <w:szCs w:val="28"/>
        </w:rPr>
        <w:t>тыс.руб</w:t>
      </w:r>
      <w:proofErr w:type="spellEnd"/>
      <w:r>
        <w:rPr>
          <w:sz w:val="28"/>
          <w:szCs w:val="28"/>
        </w:rPr>
        <w:t>.</w:t>
      </w:r>
      <w:r w:rsidRPr="00812E62">
        <w:rPr>
          <w:sz w:val="28"/>
          <w:szCs w:val="28"/>
        </w:rPr>
        <w:t xml:space="preserve"> </w:t>
      </w:r>
      <w:r>
        <w:rPr>
          <w:sz w:val="28"/>
          <w:szCs w:val="28"/>
        </w:rPr>
        <w:t>в доле по предложению предприятия на текущий период.</w:t>
      </w:r>
    </w:p>
    <w:p w14:paraId="7EC3697B" w14:textId="77777777" w:rsidR="00C57F50" w:rsidRDefault="00C57F50" w:rsidP="00C57F50">
      <w:pPr>
        <w:ind w:firstLine="709"/>
        <w:jc w:val="both"/>
        <w:rPr>
          <w:sz w:val="28"/>
          <w:szCs w:val="28"/>
        </w:rPr>
      </w:pPr>
    </w:p>
    <w:p w14:paraId="29B29456" w14:textId="77777777" w:rsidR="00C57F50" w:rsidRDefault="00C57F50" w:rsidP="00C57F50">
      <w:pPr>
        <w:ind w:firstLine="709"/>
        <w:jc w:val="both"/>
        <w:rPr>
          <w:sz w:val="28"/>
          <w:szCs w:val="28"/>
        </w:rPr>
      </w:pPr>
    </w:p>
    <w:p w14:paraId="42F17C70" w14:textId="77777777" w:rsidR="00C57F50" w:rsidRPr="008B7C56" w:rsidRDefault="00C57F50" w:rsidP="00C57F50">
      <w:pPr>
        <w:ind w:firstLine="709"/>
        <w:jc w:val="both"/>
        <w:rPr>
          <w:b/>
          <w:sz w:val="28"/>
          <w:szCs w:val="28"/>
        </w:rPr>
      </w:pPr>
      <w:r w:rsidRPr="008B7C56">
        <w:rPr>
          <w:b/>
          <w:noProof/>
          <w:sz w:val="28"/>
          <w:szCs w:val="28"/>
        </w:rPr>
        <w:drawing>
          <wp:inline distT="0" distB="0" distL="0" distR="0" wp14:anchorId="6CEF20F1" wp14:editId="2CCFC147">
            <wp:extent cx="685800" cy="3238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8B7C56">
        <w:rPr>
          <w:sz w:val="28"/>
          <w:szCs w:val="28"/>
        </w:rPr>
        <w:t>Р</w:t>
      </w:r>
      <w:r w:rsidRPr="008B7C56">
        <w:rPr>
          <w:b/>
          <w:sz w:val="28"/>
          <w:szCs w:val="28"/>
        </w:rPr>
        <w:t xml:space="preserve"> на  период регулирования равен:</w:t>
      </w:r>
    </w:p>
    <w:p w14:paraId="453F9C52" w14:textId="77777777" w:rsidR="00C57F50" w:rsidRPr="008B7C56" w:rsidRDefault="00C57F50" w:rsidP="00C57F50">
      <w:pPr>
        <w:ind w:firstLine="709"/>
        <w:jc w:val="both"/>
        <w:rPr>
          <w:sz w:val="28"/>
          <w:szCs w:val="28"/>
        </w:rPr>
      </w:pPr>
    </w:p>
    <w:p w14:paraId="345CC224" w14:textId="77777777" w:rsidR="00C57F50" w:rsidRPr="0021652F" w:rsidRDefault="00C57F50" w:rsidP="00C57F50">
      <w:pPr>
        <w:ind w:firstLine="709"/>
        <w:jc w:val="both"/>
        <w:rPr>
          <w:sz w:val="28"/>
          <w:szCs w:val="28"/>
        </w:rPr>
      </w:pPr>
      <w:r w:rsidRPr="00461C43">
        <w:rPr>
          <w:sz w:val="28"/>
          <w:szCs w:val="28"/>
        </w:rPr>
        <w:t>- по расходам, связанным с продажей проездных билетов (5988,9-5988,7)/5988,9*100 = 0,003</w:t>
      </w:r>
    </w:p>
    <w:p w14:paraId="6590BC70" w14:textId="77777777" w:rsidR="00C57F50" w:rsidRDefault="00C57F50" w:rsidP="00C57F50">
      <w:pPr>
        <w:ind w:firstLine="540"/>
        <w:jc w:val="both"/>
        <w:rPr>
          <w:sz w:val="28"/>
          <w:szCs w:val="28"/>
        </w:rPr>
      </w:pPr>
      <w:r>
        <w:rPr>
          <w:sz w:val="28"/>
          <w:szCs w:val="28"/>
        </w:rPr>
        <w:t>На период регулирования АО «</w:t>
      </w:r>
      <w:proofErr w:type="spellStart"/>
      <w:r>
        <w:rPr>
          <w:sz w:val="28"/>
          <w:szCs w:val="28"/>
        </w:rPr>
        <w:t>Краспригород</w:t>
      </w:r>
      <w:proofErr w:type="spellEnd"/>
      <w:r>
        <w:rPr>
          <w:sz w:val="28"/>
          <w:szCs w:val="28"/>
        </w:rPr>
        <w:t>» предлагает принять расходы в размере 198,5 тыс. рублей.</w:t>
      </w:r>
    </w:p>
    <w:p w14:paraId="7C99FAF6" w14:textId="77777777" w:rsidR="00C57F50" w:rsidRDefault="00C57F50" w:rsidP="00C57F50">
      <w:pPr>
        <w:ind w:firstLine="540"/>
        <w:jc w:val="both"/>
        <w:rPr>
          <w:sz w:val="28"/>
          <w:szCs w:val="28"/>
        </w:rPr>
      </w:pPr>
      <w:r>
        <w:rPr>
          <w:sz w:val="28"/>
          <w:szCs w:val="28"/>
        </w:rPr>
        <w:t xml:space="preserve">Специалист предлагает принять затраты для  распределения от </w:t>
      </w:r>
      <w:r w:rsidRPr="000764EE">
        <w:rPr>
          <w:sz w:val="28"/>
          <w:szCs w:val="28"/>
        </w:rPr>
        <w:t>ожидаемого  текущего периода с индексом цен производителей по  производству нефтепродуктов Минэкономразвития России 104,6 % на 2026 год.</w:t>
      </w:r>
      <w:r>
        <w:rPr>
          <w:sz w:val="28"/>
          <w:szCs w:val="28"/>
        </w:rPr>
        <w:t xml:space="preserve"> в размере  174 тыс. руб. </w:t>
      </w:r>
    </w:p>
    <w:p w14:paraId="3A3DAD3F" w14:textId="77777777" w:rsidR="00C57F50" w:rsidRDefault="00C57F50" w:rsidP="00C57F50">
      <w:pPr>
        <w:ind w:firstLine="709"/>
        <w:jc w:val="both"/>
        <w:rPr>
          <w:sz w:val="28"/>
          <w:szCs w:val="28"/>
        </w:rPr>
      </w:pPr>
      <w:r>
        <w:rPr>
          <w:sz w:val="28"/>
          <w:szCs w:val="28"/>
        </w:rPr>
        <w:t>Затраты</w:t>
      </w:r>
      <w:r w:rsidRPr="008C15C5">
        <w:rPr>
          <w:sz w:val="28"/>
          <w:szCs w:val="28"/>
        </w:rPr>
        <w:t xml:space="preserve"> </w:t>
      </w:r>
      <w:r>
        <w:rPr>
          <w:sz w:val="28"/>
          <w:szCs w:val="28"/>
        </w:rPr>
        <w:t xml:space="preserve">на Кемеровскую область на </w:t>
      </w:r>
      <w:r w:rsidRPr="00080E93">
        <w:rPr>
          <w:bCs/>
          <w:sz w:val="28"/>
          <w:szCs w:val="28"/>
        </w:rPr>
        <w:t xml:space="preserve">период регулирования </w:t>
      </w:r>
      <w:r>
        <w:rPr>
          <w:sz w:val="28"/>
          <w:szCs w:val="28"/>
        </w:rPr>
        <w:t>специалист предлагает принять в размер</w:t>
      </w:r>
      <w:r w:rsidRPr="00961603">
        <w:rPr>
          <w:sz w:val="28"/>
          <w:szCs w:val="28"/>
        </w:rPr>
        <w:t xml:space="preserve">е </w:t>
      </w:r>
      <w:r w:rsidRPr="00961603">
        <w:rPr>
          <w:bCs/>
          <w:sz w:val="28"/>
          <w:szCs w:val="28"/>
        </w:rPr>
        <w:t>6,</w:t>
      </w:r>
      <w:r>
        <w:rPr>
          <w:bCs/>
          <w:sz w:val="28"/>
          <w:szCs w:val="28"/>
        </w:rPr>
        <w:t>5</w:t>
      </w:r>
      <w:r w:rsidRPr="00961603">
        <w:rPr>
          <w:bCs/>
          <w:sz w:val="28"/>
          <w:szCs w:val="28"/>
        </w:rPr>
        <w:t>6</w:t>
      </w:r>
      <w:r w:rsidRPr="00961603">
        <w:rPr>
          <w:sz w:val="28"/>
          <w:szCs w:val="28"/>
        </w:rPr>
        <w:t xml:space="preserve"> </w:t>
      </w:r>
      <w:proofErr w:type="spellStart"/>
      <w:r w:rsidRPr="00961603">
        <w:rPr>
          <w:sz w:val="28"/>
          <w:szCs w:val="28"/>
        </w:rPr>
        <w:t>тыс.руб</w:t>
      </w:r>
      <w:proofErr w:type="spellEnd"/>
      <w:r>
        <w:rPr>
          <w:sz w:val="28"/>
          <w:szCs w:val="28"/>
        </w:rPr>
        <w:t>.</w:t>
      </w:r>
      <w:r w:rsidRPr="00812E62">
        <w:rPr>
          <w:sz w:val="28"/>
          <w:szCs w:val="28"/>
        </w:rPr>
        <w:t xml:space="preserve"> </w:t>
      </w:r>
      <w:r w:rsidRPr="000F783C">
        <w:rPr>
          <w:sz w:val="28"/>
          <w:szCs w:val="28"/>
        </w:rPr>
        <w:t>с распределением на Кемеровскую область пропорционально отправленным пассажирам</w:t>
      </w:r>
      <w:r>
        <w:rPr>
          <w:sz w:val="28"/>
          <w:szCs w:val="28"/>
        </w:rPr>
        <w:t>.</w:t>
      </w:r>
      <w:r w:rsidRPr="000F783C">
        <w:rPr>
          <w:sz w:val="28"/>
          <w:szCs w:val="28"/>
        </w:rPr>
        <w:t xml:space="preserve"> </w:t>
      </w:r>
    </w:p>
    <w:p w14:paraId="6B2C29B8" w14:textId="77777777" w:rsidR="00C57F50" w:rsidRPr="008B7C56" w:rsidRDefault="00C57F50" w:rsidP="00C57F50">
      <w:pPr>
        <w:ind w:firstLine="540"/>
        <w:jc w:val="both"/>
        <w:rPr>
          <w:sz w:val="28"/>
          <w:szCs w:val="28"/>
        </w:rPr>
      </w:pPr>
    </w:p>
    <w:p w14:paraId="18495DE6" w14:textId="77777777" w:rsidR="00C57F50" w:rsidRDefault="00C57F50" w:rsidP="00C57F50">
      <w:pPr>
        <w:ind w:firstLine="709"/>
        <w:jc w:val="both"/>
        <w:rPr>
          <w:sz w:val="28"/>
          <w:szCs w:val="28"/>
        </w:rPr>
      </w:pPr>
      <w:r>
        <w:rPr>
          <w:sz w:val="28"/>
          <w:szCs w:val="28"/>
        </w:rPr>
        <w:t xml:space="preserve">3.4. </w:t>
      </w:r>
      <w:r w:rsidRPr="00961603">
        <w:rPr>
          <w:sz w:val="28"/>
          <w:szCs w:val="28"/>
        </w:rPr>
        <w:t xml:space="preserve">Расходы на </w:t>
      </w:r>
      <w:r w:rsidRPr="00961603">
        <w:rPr>
          <w:b/>
          <w:bCs/>
          <w:sz w:val="28"/>
          <w:szCs w:val="28"/>
        </w:rPr>
        <w:t>электроэнергию</w:t>
      </w:r>
      <w:r w:rsidRPr="00092527">
        <w:rPr>
          <w:sz w:val="28"/>
          <w:szCs w:val="28"/>
        </w:rPr>
        <w:t xml:space="preserve"> </w:t>
      </w:r>
      <w:r w:rsidRPr="00961603">
        <w:rPr>
          <w:sz w:val="28"/>
          <w:szCs w:val="28"/>
        </w:rPr>
        <w:t>за отчетный период</w:t>
      </w:r>
      <w:r>
        <w:rPr>
          <w:sz w:val="28"/>
          <w:szCs w:val="28"/>
        </w:rPr>
        <w:t xml:space="preserve"> 2024 АО «</w:t>
      </w:r>
      <w:proofErr w:type="spellStart"/>
      <w:r>
        <w:rPr>
          <w:sz w:val="28"/>
          <w:szCs w:val="28"/>
        </w:rPr>
        <w:t>Краспригород</w:t>
      </w:r>
      <w:proofErr w:type="spellEnd"/>
      <w:r>
        <w:rPr>
          <w:sz w:val="28"/>
          <w:szCs w:val="28"/>
        </w:rPr>
        <w:t>» предлагает принять в размере 151,8 тыс. рублей. На Кузбасс в размере 4,2 тыс. рублей.</w:t>
      </w:r>
    </w:p>
    <w:p w14:paraId="51A40351" w14:textId="77777777" w:rsidR="00C57F50" w:rsidRDefault="00C57F50" w:rsidP="00C57F50">
      <w:pPr>
        <w:ind w:firstLine="709"/>
        <w:jc w:val="both"/>
        <w:rPr>
          <w:sz w:val="28"/>
          <w:szCs w:val="28"/>
        </w:rPr>
      </w:pPr>
      <w:r>
        <w:rPr>
          <w:sz w:val="28"/>
          <w:szCs w:val="28"/>
        </w:rPr>
        <w:t>В обоснование расходов на электроэнергию предоставлен анализ счета 20 за 2024 год, отчет о закрытии счетов 20,26.</w:t>
      </w:r>
    </w:p>
    <w:p w14:paraId="1C200E33" w14:textId="77777777" w:rsidR="00C57F50" w:rsidRDefault="00C57F50" w:rsidP="00C57F50">
      <w:pPr>
        <w:ind w:firstLine="540"/>
        <w:jc w:val="both"/>
        <w:rPr>
          <w:sz w:val="28"/>
          <w:szCs w:val="28"/>
        </w:rPr>
      </w:pPr>
      <w:r>
        <w:rPr>
          <w:sz w:val="28"/>
          <w:szCs w:val="28"/>
        </w:rPr>
        <w:t>Специалист предлагает принять р</w:t>
      </w:r>
      <w:r w:rsidRPr="00961603">
        <w:rPr>
          <w:sz w:val="28"/>
          <w:szCs w:val="28"/>
        </w:rPr>
        <w:t xml:space="preserve">асходы </w:t>
      </w:r>
      <w:r>
        <w:rPr>
          <w:sz w:val="28"/>
          <w:szCs w:val="28"/>
        </w:rPr>
        <w:t>на</w:t>
      </w:r>
      <w:r w:rsidRPr="00961603">
        <w:rPr>
          <w:sz w:val="28"/>
          <w:szCs w:val="28"/>
        </w:rPr>
        <w:t xml:space="preserve"> электроэнерги</w:t>
      </w:r>
      <w:r>
        <w:rPr>
          <w:sz w:val="28"/>
          <w:szCs w:val="28"/>
        </w:rPr>
        <w:t>ю</w:t>
      </w:r>
      <w:r w:rsidRPr="00961603">
        <w:rPr>
          <w:sz w:val="28"/>
          <w:szCs w:val="28"/>
        </w:rPr>
        <w:t xml:space="preserve"> на Кемеровскую область за отчетный период </w:t>
      </w:r>
      <w:r>
        <w:rPr>
          <w:sz w:val="28"/>
          <w:szCs w:val="28"/>
        </w:rPr>
        <w:t xml:space="preserve"> в размере 4,20</w:t>
      </w:r>
      <w:r w:rsidRPr="00961603">
        <w:rPr>
          <w:sz w:val="28"/>
          <w:szCs w:val="28"/>
        </w:rPr>
        <w:t xml:space="preserve"> </w:t>
      </w:r>
      <w:proofErr w:type="spellStart"/>
      <w:r w:rsidRPr="00961603">
        <w:rPr>
          <w:sz w:val="28"/>
          <w:szCs w:val="28"/>
        </w:rPr>
        <w:t>тыс.руб</w:t>
      </w:r>
      <w:proofErr w:type="spellEnd"/>
      <w:r w:rsidRPr="00961603">
        <w:rPr>
          <w:sz w:val="28"/>
          <w:szCs w:val="28"/>
        </w:rPr>
        <w:t>. в доле по предложению предприятия за отчетный период.</w:t>
      </w:r>
    </w:p>
    <w:p w14:paraId="14CD70DA" w14:textId="77777777" w:rsidR="00C57F50" w:rsidRPr="008B7C56" w:rsidRDefault="00C57F50" w:rsidP="00C57F50">
      <w:pPr>
        <w:ind w:firstLine="709"/>
        <w:jc w:val="both"/>
        <w:rPr>
          <w:sz w:val="28"/>
          <w:szCs w:val="28"/>
        </w:rPr>
      </w:pPr>
    </w:p>
    <w:p w14:paraId="286F291F" w14:textId="77777777" w:rsidR="00C57F50" w:rsidRPr="008B7C56" w:rsidRDefault="00C57F50" w:rsidP="00C57F50">
      <w:pPr>
        <w:ind w:firstLine="709"/>
        <w:jc w:val="both"/>
        <w:rPr>
          <w:b/>
          <w:sz w:val="28"/>
          <w:szCs w:val="28"/>
        </w:rPr>
      </w:pPr>
      <w:r w:rsidRPr="008B7C56">
        <w:rPr>
          <w:b/>
          <w:noProof/>
          <w:sz w:val="28"/>
          <w:szCs w:val="28"/>
        </w:rPr>
        <w:drawing>
          <wp:inline distT="0" distB="0" distL="0" distR="0" wp14:anchorId="393680DB" wp14:editId="7AFA3702">
            <wp:extent cx="685800" cy="323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8B7C56">
        <w:rPr>
          <w:b/>
          <w:sz w:val="28"/>
          <w:szCs w:val="28"/>
        </w:rPr>
        <w:t xml:space="preserve"> на текущий период равен:</w:t>
      </w:r>
    </w:p>
    <w:p w14:paraId="4B896081" w14:textId="77777777" w:rsidR="00C57F50" w:rsidRDefault="00C57F50" w:rsidP="00C57F50">
      <w:pPr>
        <w:ind w:firstLine="709"/>
        <w:jc w:val="both"/>
        <w:rPr>
          <w:sz w:val="28"/>
          <w:szCs w:val="28"/>
        </w:rPr>
      </w:pPr>
      <w:r w:rsidRPr="008B7C56">
        <w:rPr>
          <w:sz w:val="28"/>
          <w:szCs w:val="28"/>
        </w:rPr>
        <w:t xml:space="preserve">- по расходам, связанным с продажей проездных билетов и с обслуживанием пассажиров на вокзалах </w:t>
      </w:r>
      <w:r w:rsidRPr="00A235EB">
        <w:rPr>
          <w:sz w:val="28"/>
          <w:szCs w:val="28"/>
        </w:rPr>
        <w:t>(</w:t>
      </w:r>
      <w:r>
        <w:rPr>
          <w:sz w:val="28"/>
          <w:szCs w:val="28"/>
        </w:rPr>
        <w:t>5988,70-6001,500</w:t>
      </w:r>
      <w:r w:rsidRPr="00A235EB">
        <w:rPr>
          <w:sz w:val="28"/>
          <w:szCs w:val="28"/>
        </w:rPr>
        <w:t>)/</w:t>
      </w:r>
      <w:r>
        <w:rPr>
          <w:sz w:val="28"/>
          <w:szCs w:val="28"/>
        </w:rPr>
        <w:t>5988,70</w:t>
      </w:r>
      <w:r w:rsidRPr="00A235EB">
        <w:rPr>
          <w:sz w:val="28"/>
          <w:szCs w:val="28"/>
        </w:rPr>
        <w:t>*100</w:t>
      </w:r>
      <w:r>
        <w:rPr>
          <w:sz w:val="28"/>
          <w:szCs w:val="28"/>
        </w:rPr>
        <w:t xml:space="preserve"> </w:t>
      </w:r>
      <w:r w:rsidRPr="00A235EB">
        <w:rPr>
          <w:sz w:val="28"/>
          <w:szCs w:val="28"/>
        </w:rPr>
        <w:t>=</w:t>
      </w:r>
      <w:r>
        <w:rPr>
          <w:sz w:val="28"/>
          <w:szCs w:val="28"/>
        </w:rPr>
        <w:t xml:space="preserve">                    -0,21</w:t>
      </w:r>
      <w:r w:rsidRPr="00A235EB">
        <w:rPr>
          <w:sz w:val="28"/>
          <w:szCs w:val="28"/>
        </w:rPr>
        <w:t>.</w:t>
      </w:r>
    </w:p>
    <w:p w14:paraId="70481152" w14:textId="77777777" w:rsidR="00C57F50" w:rsidRDefault="00C57F50" w:rsidP="00C57F50">
      <w:pPr>
        <w:ind w:firstLine="709"/>
        <w:jc w:val="both"/>
        <w:rPr>
          <w:sz w:val="28"/>
          <w:szCs w:val="28"/>
        </w:rPr>
      </w:pPr>
      <w:bookmarkStart w:id="97" w:name="_Hlk215217616"/>
      <w:r w:rsidRPr="00961603">
        <w:rPr>
          <w:sz w:val="28"/>
          <w:szCs w:val="28"/>
        </w:rPr>
        <w:t xml:space="preserve">Расходы на </w:t>
      </w:r>
      <w:r w:rsidRPr="00961603">
        <w:rPr>
          <w:b/>
          <w:bCs/>
          <w:sz w:val="28"/>
          <w:szCs w:val="28"/>
        </w:rPr>
        <w:t>электроэнергию</w:t>
      </w:r>
      <w:r w:rsidRPr="00092527">
        <w:rPr>
          <w:sz w:val="28"/>
          <w:szCs w:val="28"/>
        </w:rPr>
        <w:t xml:space="preserve"> </w:t>
      </w:r>
      <w:r>
        <w:rPr>
          <w:sz w:val="28"/>
          <w:szCs w:val="28"/>
        </w:rPr>
        <w:t>на текущий</w:t>
      </w:r>
      <w:r w:rsidRPr="00961603">
        <w:rPr>
          <w:sz w:val="28"/>
          <w:szCs w:val="28"/>
        </w:rPr>
        <w:t xml:space="preserve"> период</w:t>
      </w:r>
      <w:r>
        <w:rPr>
          <w:sz w:val="28"/>
          <w:szCs w:val="28"/>
        </w:rPr>
        <w:t xml:space="preserve"> 2025 АО «</w:t>
      </w:r>
      <w:proofErr w:type="spellStart"/>
      <w:r>
        <w:rPr>
          <w:sz w:val="28"/>
          <w:szCs w:val="28"/>
        </w:rPr>
        <w:t>Краспригород</w:t>
      </w:r>
      <w:proofErr w:type="spellEnd"/>
      <w:r>
        <w:rPr>
          <w:sz w:val="28"/>
          <w:szCs w:val="28"/>
        </w:rPr>
        <w:t>» предлагает принять в размере 165,5 тыс. рублей. На Кузбасс в размере 4,6 тыс. рублей.</w:t>
      </w:r>
    </w:p>
    <w:bookmarkEnd w:id="97"/>
    <w:p w14:paraId="17CD7C8A" w14:textId="77777777" w:rsidR="00C57F50" w:rsidRDefault="00C57F50" w:rsidP="00C57F50">
      <w:pPr>
        <w:ind w:firstLine="540"/>
        <w:jc w:val="both"/>
        <w:rPr>
          <w:sz w:val="28"/>
          <w:szCs w:val="28"/>
        </w:rPr>
      </w:pPr>
      <w:r>
        <w:rPr>
          <w:sz w:val="28"/>
          <w:szCs w:val="28"/>
        </w:rPr>
        <w:t>Специалист предлагает о</w:t>
      </w:r>
      <w:r w:rsidRPr="00F60A38">
        <w:rPr>
          <w:sz w:val="28"/>
          <w:szCs w:val="28"/>
        </w:rPr>
        <w:t>жидаемые расходы  прин</w:t>
      </w:r>
      <w:r>
        <w:rPr>
          <w:sz w:val="28"/>
          <w:szCs w:val="28"/>
        </w:rPr>
        <w:t>ять</w:t>
      </w:r>
      <w:r w:rsidRPr="00F60A38">
        <w:rPr>
          <w:sz w:val="28"/>
          <w:szCs w:val="28"/>
        </w:rPr>
        <w:t xml:space="preserve"> по предложению организации на 202</w:t>
      </w:r>
      <w:r>
        <w:rPr>
          <w:sz w:val="28"/>
          <w:szCs w:val="28"/>
        </w:rPr>
        <w:t>5</w:t>
      </w:r>
      <w:r w:rsidRPr="00F60A38">
        <w:rPr>
          <w:sz w:val="28"/>
          <w:szCs w:val="28"/>
        </w:rPr>
        <w:t xml:space="preserve"> год. Предложения организации в рамках расчета РЭК Кузбасса.  </w:t>
      </w:r>
      <w:r>
        <w:rPr>
          <w:sz w:val="28"/>
          <w:szCs w:val="28"/>
        </w:rPr>
        <w:t xml:space="preserve">Расходы составят 165,50 тыс. руб. </w:t>
      </w:r>
    </w:p>
    <w:p w14:paraId="412F7673" w14:textId="77777777" w:rsidR="00C57F50" w:rsidRDefault="00C57F50" w:rsidP="00C57F50">
      <w:pPr>
        <w:ind w:firstLine="540"/>
        <w:jc w:val="both"/>
        <w:rPr>
          <w:sz w:val="28"/>
          <w:szCs w:val="28"/>
        </w:rPr>
      </w:pPr>
      <w:r>
        <w:rPr>
          <w:sz w:val="28"/>
          <w:szCs w:val="28"/>
        </w:rPr>
        <w:t>Затраты</w:t>
      </w:r>
      <w:r w:rsidRPr="008C15C5">
        <w:rPr>
          <w:sz w:val="28"/>
          <w:szCs w:val="28"/>
        </w:rPr>
        <w:t xml:space="preserve"> </w:t>
      </w:r>
      <w:r>
        <w:rPr>
          <w:sz w:val="28"/>
          <w:szCs w:val="28"/>
        </w:rPr>
        <w:t xml:space="preserve">на Кемеровскую область на текущий период специалист предлагает принять в размере  4,6 </w:t>
      </w:r>
      <w:proofErr w:type="spellStart"/>
      <w:r>
        <w:rPr>
          <w:sz w:val="28"/>
          <w:szCs w:val="28"/>
        </w:rPr>
        <w:t>тыс.руб</w:t>
      </w:r>
      <w:proofErr w:type="spellEnd"/>
      <w:r>
        <w:rPr>
          <w:sz w:val="28"/>
          <w:szCs w:val="28"/>
        </w:rPr>
        <w:t>.</w:t>
      </w:r>
      <w:r w:rsidRPr="00812E62">
        <w:rPr>
          <w:sz w:val="28"/>
          <w:szCs w:val="28"/>
        </w:rPr>
        <w:t xml:space="preserve"> </w:t>
      </w:r>
      <w:r>
        <w:rPr>
          <w:sz w:val="28"/>
          <w:szCs w:val="28"/>
        </w:rPr>
        <w:t>в доле по предложению предприятия на текущий период.</w:t>
      </w:r>
    </w:p>
    <w:p w14:paraId="54DFFC15" w14:textId="77777777" w:rsidR="00C57F50" w:rsidRDefault="00C57F50" w:rsidP="00C57F50">
      <w:pPr>
        <w:ind w:firstLine="709"/>
        <w:jc w:val="both"/>
        <w:rPr>
          <w:sz w:val="28"/>
          <w:szCs w:val="28"/>
        </w:rPr>
      </w:pPr>
    </w:p>
    <w:p w14:paraId="2FD69775" w14:textId="77777777" w:rsidR="00C57F50" w:rsidRPr="008B7C56" w:rsidRDefault="00C57F50" w:rsidP="00C57F50">
      <w:pPr>
        <w:ind w:firstLine="709"/>
        <w:jc w:val="both"/>
        <w:rPr>
          <w:b/>
          <w:sz w:val="28"/>
          <w:szCs w:val="28"/>
        </w:rPr>
      </w:pPr>
      <w:r w:rsidRPr="008B7C56">
        <w:rPr>
          <w:b/>
          <w:noProof/>
          <w:sz w:val="28"/>
          <w:szCs w:val="28"/>
        </w:rPr>
        <w:drawing>
          <wp:inline distT="0" distB="0" distL="0" distR="0" wp14:anchorId="6C1D45AE" wp14:editId="3A070B17">
            <wp:extent cx="685800" cy="3238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8B7C56">
        <w:rPr>
          <w:sz w:val="28"/>
          <w:szCs w:val="28"/>
        </w:rPr>
        <w:t>Р</w:t>
      </w:r>
      <w:r w:rsidRPr="008B7C56">
        <w:rPr>
          <w:b/>
          <w:sz w:val="28"/>
          <w:szCs w:val="28"/>
        </w:rPr>
        <w:t xml:space="preserve"> на  период регулирования равен:</w:t>
      </w:r>
    </w:p>
    <w:p w14:paraId="567D3793" w14:textId="77777777" w:rsidR="00C57F50" w:rsidRPr="008B7C56" w:rsidRDefault="00C57F50" w:rsidP="00C57F50">
      <w:pPr>
        <w:ind w:firstLine="709"/>
        <w:jc w:val="both"/>
        <w:rPr>
          <w:sz w:val="28"/>
          <w:szCs w:val="28"/>
        </w:rPr>
      </w:pPr>
    </w:p>
    <w:p w14:paraId="1CC9D49A" w14:textId="77777777" w:rsidR="00C57F50" w:rsidRDefault="00C57F50" w:rsidP="00C57F50">
      <w:pPr>
        <w:ind w:firstLine="709"/>
        <w:jc w:val="both"/>
        <w:rPr>
          <w:sz w:val="28"/>
          <w:szCs w:val="28"/>
        </w:rPr>
      </w:pPr>
      <w:r w:rsidRPr="00F95D17">
        <w:rPr>
          <w:sz w:val="28"/>
          <w:szCs w:val="28"/>
        </w:rPr>
        <w:t xml:space="preserve">- по расходам, связанным с продажей проездных билетов </w:t>
      </w:r>
      <w:bookmarkStart w:id="98" w:name="_Hlk215228285"/>
      <w:bookmarkStart w:id="99" w:name="_Hlk154047458"/>
      <w:r w:rsidRPr="00461C43">
        <w:rPr>
          <w:sz w:val="28"/>
          <w:szCs w:val="28"/>
        </w:rPr>
        <w:t>(5988,9-5988,7)/5988,9*100 = 0,003</w:t>
      </w:r>
    </w:p>
    <w:bookmarkEnd w:id="98"/>
    <w:p w14:paraId="05EDD564" w14:textId="77777777" w:rsidR="00C57F50" w:rsidRDefault="00C57F50" w:rsidP="00C57F50">
      <w:pPr>
        <w:ind w:firstLine="709"/>
        <w:jc w:val="both"/>
        <w:rPr>
          <w:sz w:val="28"/>
          <w:szCs w:val="28"/>
        </w:rPr>
      </w:pPr>
      <w:r w:rsidRPr="00961603">
        <w:rPr>
          <w:sz w:val="28"/>
          <w:szCs w:val="28"/>
        </w:rPr>
        <w:t xml:space="preserve">Расходы на </w:t>
      </w:r>
      <w:r w:rsidRPr="00961603">
        <w:rPr>
          <w:b/>
          <w:bCs/>
          <w:sz w:val="28"/>
          <w:szCs w:val="28"/>
        </w:rPr>
        <w:t>электроэнергию</w:t>
      </w:r>
      <w:r w:rsidRPr="00092527">
        <w:rPr>
          <w:sz w:val="28"/>
          <w:szCs w:val="28"/>
        </w:rPr>
        <w:t xml:space="preserve"> </w:t>
      </w:r>
      <w:r>
        <w:rPr>
          <w:sz w:val="28"/>
          <w:szCs w:val="28"/>
        </w:rPr>
        <w:t xml:space="preserve">на </w:t>
      </w:r>
      <w:r w:rsidRPr="00961603">
        <w:rPr>
          <w:sz w:val="28"/>
          <w:szCs w:val="28"/>
        </w:rPr>
        <w:t>период</w:t>
      </w:r>
      <w:r>
        <w:rPr>
          <w:sz w:val="28"/>
          <w:szCs w:val="28"/>
        </w:rPr>
        <w:t xml:space="preserve"> регулирования 2026 АО «</w:t>
      </w:r>
      <w:proofErr w:type="spellStart"/>
      <w:r>
        <w:rPr>
          <w:sz w:val="28"/>
          <w:szCs w:val="28"/>
        </w:rPr>
        <w:t>Краспригород</w:t>
      </w:r>
      <w:proofErr w:type="spellEnd"/>
      <w:r>
        <w:rPr>
          <w:sz w:val="28"/>
          <w:szCs w:val="28"/>
        </w:rPr>
        <w:t>» предлагает принять в размере 173,9 тыс. рублей. На Кузбасс в размере 4,80 тыс. рублей.</w:t>
      </w:r>
    </w:p>
    <w:bookmarkEnd w:id="99"/>
    <w:p w14:paraId="10200EB6" w14:textId="77777777" w:rsidR="00C57F50" w:rsidRDefault="00C57F50" w:rsidP="00C57F50">
      <w:pPr>
        <w:ind w:firstLine="709"/>
        <w:jc w:val="both"/>
        <w:rPr>
          <w:bCs/>
          <w:sz w:val="28"/>
          <w:szCs w:val="28"/>
        </w:rPr>
      </w:pPr>
      <w:r>
        <w:rPr>
          <w:bCs/>
          <w:sz w:val="28"/>
          <w:szCs w:val="28"/>
        </w:rPr>
        <w:t>З</w:t>
      </w:r>
      <w:r w:rsidRPr="00E91608">
        <w:rPr>
          <w:bCs/>
          <w:sz w:val="28"/>
          <w:szCs w:val="28"/>
        </w:rPr>
        <w:t xml:space="preserve">атраты на электроэнергию на период регулирования </w:t>
      </w:r>
      <w:r>
        <w:rPr>
          <w:bCs/>
          <w:sz w:val="28"/>
          <w:szCs w:val="28"/>
        </w:rPr>
        <w:t>специалист предлагает принять в размере 173,9 тыс. рублей</w:t>
      </w:r>
      <w:r w:rsidRPr="00E91608">
        <w:rPr>
          <w:bCs/>
          <w:sz w:val="28"/>
          <w:szCs w:val="28"/>
        </w:rPr>
        <w:t xml:space="preserve"> </w:t>
      </w:r>
      <w:proofErr w:type="spellStart"/>
      <w:r w:rsidRPr="00E91608">
        <w:rPr>
          <w:bCs/>
          <w:sz w:val="28"/>
          <w:szCs w:val="28"/>
        </w:rPr>
        <w:t>тыс.руб</w:t>
      </w:r>
      <w:proofErr w:type="spellEnd"/>
      <w:r w:rsidRPr="00E91608">
        <w:rPr>
          <w:bCs/>
          <w:sz w:val="28"/>
          <w:szCs w:val="28"/>
        </w:rPr>
        <w:t>.</w:t>
      </w:r>
      <w:r>
        <w:rPr>
          <w:bCs/>
          <w:sz w:val="28"/>
          <w:szCs w:val="28"/>
        </w:rPr>
        <w:t xml:space="preserve"> по предложению организации. Предложения организации в рамках расчета РЭК Кузбасса.</w:t>
      </w:r>
    </w:p>
    <w:p w14:paraId="38E10421" w14:textId="77777777" w:rsidR="00C57F50" w:rsidRPr="00406EC2" w:rsidRDefault="00C57F50" w:rsidP="00C57F50">
      <w:pPr>
        <w:ind w:firstLine="540"/>
        <w:jc w:val="both"/>
        <w:rPr>
          <w:sz w:val="28"/>
          <w:szCs w:val="28"/>
        </w:rPr>
      </w:pPr>
      <w:r>
        <w:rPr>
          <w:sz w:val="28"/>
          <w:szCs w:val="28"/>
        </w:rPr>
        <w:t>Затраты</w:t>
      </w:r>
      <w:r w:rsidRPr="008C15C5">
        <w:rPr>
          <w:sz w:val="28"/>
          <w:szCs w:val="28"/>
        </w:rPr>
        <w:t xml:space="preserve"> </w:t>
      </w:r>
      <w:r>
        <w:rPr>
          <w:sz w:val="28"/>
          <w:szCs w:val="28"/>
        </w:rPr>
        <w:t xml:space="preserve">на Кемеровскую область </w:t>
      </w:r>
      <w:r w:rsidRPr="00E91608">
        <w:rPr>
          <w:bCs/>
          <w:sz w:val="28"/>
          <w:szCs w:val="28"/>
        </w:rPr>
        <w:t xml:space="preserve">на период регулирования </w:t>
      </w:r>
      <w:r w:rsidRPr="00406EC2">
        <w:rPr>
          <w:sz w:val="28"/>
          <w:szCs w:val="28"/>
        </w:rPr>
        <w:t xml:space="preserve">специалист предлагает принять в сумме </w:t>
      </w:r>
      <w:r>
        <w:rPr>
          <w:sz w:val="28"/>
          <w:szCs w:val="28"/>
        </w:rPr>
        <w:t>4,80</w:t>
      </w:r>
      <w:r w:rsidRPr="00406EC2">
        <w:rPr>
          <w:sz w:val="28"/>
          <w:szCs w:val="28"/>
        </w:rPr>
        <w:t xml:space="preserve"> </w:t>
      </w:r>
      <w:proofErr w:type="spellStart"/>
      <w:r w:rsidRPr="00406EC2">
        <w:rPr>
          <w:sz w:val="28"/>
          <w:szCs w:val="28"/>
        </w:rPr>
        <w:t>тыс.руб</w:t>
      </w:r>
      <w:proofErr w:type="spellEnd"/>
      <w:r w:rsidRPr="00406EC2">
        <w:rPr>
          <w:sz w:val="28"/>
          <w:szCs w:val="28"/>
        </w:rPr>
        <w:t xml:space="preserve">. в доле по предложению предприятия </w:t>
      </w:r>
      <w:r w:rsidRPr="00406EC2">
        <w:rPr>
          <w:bCs/>
          <w:sz w:val="28"/>
          <w:szCs w:val="28"/>
        </w:rPr>
        <w:t>на период регулирования</w:t>
      </w:r>
      <w:r w:rsidRPr="00406EC2">
        <w:rPr>
          <w:sz w:val="28"/>
          <w:szCs w:val="28"/>
        </w:rPr>
        <w:t xml:space="preserve">. </w:t>
      </w:r>
    </w:p>
    <w:p w14:paraId="2B683FAE" w14:textId="77777777" w:rsidR="00C57F50" w:rsidRDefault="00C57F50" w:rsidP="00C57F50">
      <w:pPr>
        <w:ind w:firstLine="709"/>
        <w:jc w:val="both"/>
        <w:rPr>
          <w:sz w:val="28"/>
          <w:szCs w:val="28"/>
        </w:rPr>
      </w:pPr>
      <w:r>
        <w:rPr>
          <w:sz w:val="28"/>
          <w:szCs w:val="28"/>
        </w:rPr>
        <w:t xml:space="preserve">4. </w:t>
      </w:r>
      <w:bookmarkStart w:id="100" w:name="_Hlk531784747"/>
      <w:r>
        <w:rPr>
          <w:b/>
          <w:sz w:val="28"/>
          <w:szCs w:val="28"/>
        </w:rPr>
        <w:t>Прочие расходы</w:t>
      </w:r>
      <w:r w:rsidRPr="00C66E3C">
        <w:rPr>
          <w:sz w:val="28"/>
          <w:szCs w:val="28"/>
        </w:rPr>
        <w:t xml:space="preserve"> АО «</w:t>
      </w:r>
      <w:proofErr w:type="spellStart"/>
      <w:r>
        <w:rPr>
          <w:sz w:val="28"/>
          <w:szCs w:val="28"/>
        </w:rPr>
        <w:t>Краспригород</w:t>
      </w:r>
      <w:proofErr w:type="spellEnd"/>
      <w:r w:rsidRPr="00C66E3C">
        <w:rPr>
          <w:sz w:val="28"/>
          <w:szCs w:val="28"/>
        </w:rPr>
        <w:t>»</w:t>
      </w:r>
      <w:r>
        <w:rPr>
          <w:sz w:val="28"/>
          <w:szCs w:val="28"/>
        </w:rPr>
        <w:t xml:space="preserve"> по факту отчетного периода 2024 года </w:t>
      </w:r>
      <w:r w:rsidRPr="00C66E3C">
        <w:rPr>
          <w:sz w:val="28"/>
          <w:szCs w:val="28"/>
        </w:rPr>
        <w:t xml:space="preserve"> предлагает принять в размере </w:t>
      </w:r>
      <w:r>
        <w:rPr>
          <w:sz w:val="28"/>
          <w:szCs w:val="28"/>
        </w:rPr>
        <w:t xml:space="preserve">16163,8 </w:t>
      </w:r>
      <w:proofErr w:type="spellStart"/>
      <w:r w:rsidRPr="00C66E3C">
        <w:rPr>
          <w:sz w:val="28"/>
          <w:szCs w:val="28"/>
        </w:rPr>
        <w:t>тыс.руб</w:t>
      </w:r>
      <w:proofErr w:type="spellEnd"/>
      <w:r w:rsidRPr="00C66E3C">
        <w:rPr>
          <w:sz w:val="28"/>
          <w:szCs w:val="28"/>
        </w:rPr>
        <w:t>.</w:t>
      </w:r>
      <w:r>
        <w:rPr>
          <w:sz w:val="28"/>
          <w:szCs w:val="28"/>
        </w:rPr>
        <w:t xml:space="preserve">, на Кемеровскую область в сумме 785,3 </w:t>
      </w:r>
      <w:proofErr w:type="spellStart"/>
      <w:r>
        <w:rPr>
          <w:sz w:val="28"/>
          <w:szCs w:val="28"/>
        </w:rPr>
        <w:t>тыс.руб</w:t>
      </w:r>
      <w:proofErr w:type="spellEnd"/>
      <w:r>
        <w:rPr>
          <w:sz w:val="28"/>
          <w:szCs w:val="28"/>
        </w:rPr>
        <w:t>.</w:t>
      </w:r>
    </w:p>
    <w:p w14:paraId="595FB9F2" w14:textId="77777777" w:rsidR="00C57F50" w:rsidRPr="00512645" w:rsidRDefault="00C57F50" w:rsidP="00C57F50">
      <w:pPr>
        <w:ind w:firstLine="709"/>
        <w:jc w:val="both"/>
        <w:rPr>
          <w:sz w:val="28"/>
          <w:szCs w:val="28"/>
        </w:rPr>
      </w:pPr>
      <w:r>
        <w:rPr>
          <w:sz w:val="28"/>
          <w:szCs w:val="28"/>
        </w:rPr>
        <w:t>В обоснование затрат предоставлена</w:t>
      </w:r>
      <w:r w:rsidRPr="00744233">
        <w:rPr>
          <w:sz w:val="28"/>
          <w:szCs w:val="28"/>
        </w:rPr>
        <w:t xml:space="preserve"> </w:t>
      </w:r>
      <w:proofErr w:type="spellStart"/>
      <w:r w:rsidRPr="00744233">
        <w:rPr>
          <w:sz w:val="28"/>
          <w:szCs w:val="28"/>
        </w:rPr>
        <w:t>оборотно</w:t>
      </w:r>
      <w:proofErr w:type="spellEnd"/>
      <w:r w:rsidRPr="00744233">
        <w:rPr>
          <w:sz w:val="28"/>
          <w:szCs w:val="28"/>
        </w:rPr>
        <w:t>-сальдовая ведомость по счету  20, отчет о закрытии счетов</w:t>
      </w:r>
      <w:r>
        <w:rPr>
          <w:sz w:val="28"/>
          <w:szCs w:val="28"/>
        </w:rPr>
        <w:t xml:space="preserve"> стр. 1566, анализ счета 76 за 2024 год.</w:t>
      </w:r>
      <w:r w:rsidRPr="00744233">
        <w:rPr>
          <w:sz w:val="28"/>
          <w:szCs w:val="28"/>
        </w:rPr>
        <w:t xml:space="preserve"> </w:t>
      </w:r>
    </w:p>
    <w:bookmarkEnd w:id="100"/>
    <w:p w14:paraId="486D5A8C" w14:textId="77777777" w:rsidR="00C57F50" w:rsidRPr="00C66E3C" w:rsidRDefault="00C57F50" w:rsidP="00C57F50">
      <w:pPr>
        <w:autoSpaceDE w:val="0"/>
        <w:autoSpaceDN w:val="0"/>
        <w:adjustRightInd w:val="0"/>
        <w:ind w:firstLine="540"/>
        <w:jc w:val="both"/>
        <w:rPr>
          <w:bCs/>
          <w:sz w:val="28"/>
          <w:szCs w:val="28"/>
        </w:rPr>
      </w:pPr>
      <w:r>
        <w:rPr>
          <w:bCs/>
          <w:sz w:val="28"/>
          <w:szCs w:val="28"/>
        </w:rPr>
        <w:t xml:space="preserve">Согласно </w:t>
      </w:r>
      <w:r w:rsidRPr="00C66E3C">
        <w:rPr>
          <w:bCs/>
          <w:sz w:val="28"/>
          <w:szCs w:val="28"/>
        </w:rPr>
        <w:t xml:space="preserve">49.6.5. </w:t>
      </w:r>
      <w:r>
        <w:rPr>
          <w:bCs/>
          <w:sz w:val="28"/>
          <w:szCs w:val="28"/>
        </w:rPr>
        <w:t>Методики п</w:t>
      </w:r>
      <w:r w:rsidRPr="00C66E3C">
        <w:rPr>
          <w:bCs/>
          <w:sz w:val="28"/>
          <w:szCs w:val="28"/>
        </w:rPr>
        <w:t>рочие расходы (</w:t>
      </w:r>
      <w:r w:rsidRPr="00C66E3C">
        <w:rPr>
          <w:bCs/>
          <w:noProof/>
          <w:position w:val="-11"/>
          <w:sz w:val="28"/>
          <w:szCs w:val="28"/>
        </w:rPr>
        <w:drawing>
          <wp:inline distT="0" distB="0" distL="0" distR="0" wp14:anchorId="3B4133F8" wp14:editId="4F7376ED">
            <wp:extent cx="447675" cy="32385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за исключением услуг сторонних организаций, рассчитываются по формуле:</w:t>
      </w:r>
    </w:p>
    <w:p w14:paraId="26377A56" w14:textId="77777777" w:rsidR="00C57F50" w:rsidRPr="00C66E3C" w:rsidRDefault="00C57F50" w:rsidP="00C57F50">
      <w:pPr>
        <w:autoSpaceDE w:val="0"/>
        <w:autoSpaceDN w:val="0"/>
        <w:adjustRightInd w:val="0"/>
        <w:jc w:val="both"/>
        <w:outlineLvl w:val="0"/>
        <w:rPr>
          <w:bCs/>
          <w:sz w:val="28"/>
          <w:szCs w:val="28"/>
        </w:rPr>
      </w:pPr>
    </w:p>
    <w:p w14:paraId="395D080A" w14:textId="77777777" w:rsidR="00C57F50" w:rsidRPr="00C66E3C" w:rsidRDefault="00C57F50" w:rsidP="00C57F50">
      <w:pPr>
        <w:autoSpaceDE w:val="0"/>
        <w:autoSpaceDN w:val="0"/>
        <w:adjustRightInd w:val="0"/>
        <w:ind w:firstLine="540"/>
        <w:jc w:val="both"/>
        <w:rPr>
          <w:bCs/>
          <w:sz w:val="28"/>
          <w:szCs w:val="28"/>
        </w:rPr>
      </w:pPr>
      <w:r w:rsidRPr="00C66E3C">
        <w:rPr>
          <w:bCs/>
          <w:noProof/>
          <w:position w:val="-34"/>
          <w:sz w:val="28"/>
          <w:szCs w:val="28"/>
        </w:rPr>
        <w:drawing>
          <wp:inline distT="0" distB="0" distL="0" distR="0" wp14:anchorId="1BA64707" wp14:editId="54FFA4B8">
            <wp:extent cx="6029325" cy="61912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029325" cy="619125"/>
                    </a:xfrm>
                    <a:prstGeom prst="rect">
                      <a:avLst/>
                    </a:prstGeom>
                    <a:noFill/>
                    <a:ln>
                      <a:noFill/>
                    </a:ln>
                  </pic:spPr>
                </pic:pic>
              </a:graphicData>
            </a:graphic>
          </wp:inline>
        </w:drawing>
      </w:r>
    </w:p>
    <w:p w14:paraId="410A3675" w14:textId="77777777" w:rsidR="00C57F50" w:rsidRPr="00C66E3C" w:rsidRDefault="00C57F50" w:rsidP="00C57F50">
      <w:pPr>
        <w:autoSpaceDE w:val="0"/>
        <w:autoSpaceDN w:val="0"/>
        <w:adjustRightInd w:val="0"/>
        <w:jc w:val="both"/>
        <w:rPr>
          <w:bCs/>
          <w:sz w:val="28"/>
          <w:szCs w:val="28"/>
        </w:rPr>
      </w:pPr>
    </w:p>
    <w:p w14:paraId="3FD803A4" w14:textId="77777777" w:rsidR="00C57F50" w:rsidRPr="00C66E3C" w:rsidRDefault="00C57F50" w:rsidP="00C57F50">
      <w:pPr>
        <w:autoSpaceDE w:val="0"/>
        <w:autoSpaceDN w:val="0"/>
        <w:adjustRightInd w:val="0"/>
        <w:ind w:firstLine="540"/>
        <w:jc w:val="both"/>
        <w:rPr>
          <w:bCs/>
          <w:sz w:val="28"/>
          <w:szCs w:val="28"/>
        </w:rPr>
      </w:pPr>
      <w:r w:rsidRPr="00C66E3C">
        <w:rPr>
          <w:bCs/>
          <w:sz w:val="28"/>
          <w:szCs w:val="28"/>
        </w:rPr>
        <w:t>где:</w:t>
      </w:r>
    </w:p>
    <w:p w14:paraId="5D107BF3" w14:textId="77777777" w:rsidR="00C57F50" w:rsidRPr="00C66E3C" w:rsidRDefault="00C57F50" w:rsidP="00C57F50">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6E5F0421" wp14:editId="4E2E454C">
            <wp:extent cx="447675" cy="32385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xml:space="preserve"> - прочие расходы в отчетном периоде, предшествующем текущему;</w:t>
      </w:r>
    </w:p>
    <w:p w14:paraId="5C6FFD28" w14:textId="77777777" w:rsidR="00C57F50" w:rsidRPr="00C66E3C" w:rsidRDefault="00C57F50" w:rsidP="00C57F50">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6025503F" wp14:editId="12846059">
            <wp:extent cx="447675" cy="323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xml:space="preserve"> - налог на имущество в отчетном периоде, предшествующем текущему;</w:t>
      </w:r>
    </w:p>
    <w:p w14:paraId="4F4FC63D" w14:textId="77777777" w:rsidR="00C57F50" w:rsidRPr="00C66E3C" w:rsidRDefault="00C57F50" w:rsidP="00C57F50">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7B70F98A" wp14:editId="382220B7">
            <wp:extent cx="44767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xml:space="preserve"> - сумма расходов на лизинг в отчетном периоде, предшествующем текущему;</w:t>
      </w:r>
    </w:p>
    <w:p w14:paraId="427502C7" w14:textId="77777777" w:rsidR="00C57F50" w:rsidRPr="00C66E3C" w:rsidRDefault="00C57F50" w:rsidP="00C57F50">
      <w:pPr>
        <w:autoSpaceDE w:val="0"/>
        <w:autoSpaceDN w:val="0"/>
        <w:adjustRightInd w:val="0"/>
        <w:spacing w:before="280"/>
        <w:ind w:firstLine="540"/>
        <w:jc w:val="both"/>
        <w:rPr>
          <w:bCs/>
          <w:sz w:val="28"/>
          <w:szCs w:val="28"/>
        </w:rPr>
      </w:pPr>
      <w:r w:rsidRPr="00C66E3C">
        <w:rPr>
          <w:bCs/>
          <w:noProof/>
          <w:position w:val="-12"/>
          <w:sz w:val="28"/>
          <w:szCs w:val="28"/>
        </w:rPr>
        <w:drawing>
          <wp:inline distT="0" distB="0" distL="0" distR="0" wp14:anchorId="104DD072" wp14:editId="14424F3A">
            <wp:extent cx="53340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C66E3C">
        <w:rPr>
          <w:bCs/>
          <w:sz w:val="28"/>
          <w:szCs w:val="28"/>
        </w:rPr>
        <w:t xml:space="preserve"> - доля прочих расходов, зависящих от объемов перевозок;</w:t>
      </w:r>
    </w:p>
    <w:p w14:paraId="1DF8665C" w14:textId="77777777" w:rsidR="00C57F50" w:rsidRPr="00C66E3C" w:rsidRDefault="00C57F50" w:rsidP="00C57F50">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4EE6252F" wp14:editId="6E2D4FFE">
            <wp:extent cx="447675" cy="3238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xml:space="preserve"> - налог на имущество, прогнозируемый на текущий период;</w:t>
      </w:r>
    </w:p>
    <w:p w14:paraId="5D7B97A2" w14:textId="77777777" w:rsidR="00C57F50" w:rsidRPr="00C66E3C" w:rsidRDefault="00C57F50" w:rsidP="00C57F50">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5B62ADE5" wp14:editId="73B6164F">
            <wp:extent cx="428625" cy="3238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C66E3C">
        <w:rPr>
          <w:bCs/>
          <w:sz w:val="28"/>
          <w:szCs w:val="28"/>
        </w:rPr>
        <w:t xml:space="preserve"> - расходы на лизинг, прогнозируемые на текущий период.</w:t>
      </w:r>
    </w:p>
    <w:p w14:paraId="6975153D" w14:textId="77777777" w:rsidR="00C57F50" w:rsidRDefault="00C57F50" w:rsidP="00C57F50">
      <w:pPr>
        <w:ind w:left="709"/>
        <w:jc w:val="both"/>
        <w:rPr>
          <w:sz w:val="28"/>
          <w:szCs w:val="28"/>
        </w:rPr>
      </w:pPr>
    </w:p>
    <w:p w14:paraId="4BBCBADF" w14:textId="77777777" w:rsidR="00C57F50" w:rsidRDefault="00C57F50" w:rsidP="00C57F50">
      <w:pPr>
        <w:ind w:firstLine="540"/>
        <w:jc w:val="both"/>
        <w:rPr>
          <w:sz w:val="28"/>
          <w:szCs w:val="28"/>
        </w:rPr>
      </w:pPr>
      <w:r>
        <w:rPr>
          <w:sz w:val="28"/>
          <w:szCs w:val="28"/>
        </w:rPr>
        <w:t>Согласно представленной информации от 10.11.2025, затраты на прочие расходы зависят от объема отправленных пассажиров в доле 0,33.  В структуре затрат влияние на исчисление данного коэффициента оказывают следующие расходы: плата за пользование постельным бельем, прочие расходы принимаемые (агентские услуги ФПК), прочие расходы принимаемые (Агентские услуги Кузбасс-Пригород), прочие расходы принимаемые (Вознаграждение - передача данных</w:t>
      </w:r>
      <w:r w:rsidRPr="007D211E">
        <w:rPr>
          <w:sz w:val="28"/>
          <w:szCs w:val="28"/>
        </w:rPr>
        <w:t xml:space="preserve"> по транспортным картам</w:t>
      </w:r>
      <w:r>
        <w:rPr>
          <w:sz w:val="28"/>
          <w:szCs w:val="28"/>
        </w:rPr>
        <w:t xml:space="preserve">), страхование пассажиров. Специалистом проанализированы представленные данные бухгалтерского учета за отчетный период в части прочих расходов. </w:t>
      </w:r>
    </w:p>
    <w:p w14:paraId="2259E491" w14:textId="77777777" w:rsidR="00C57F50" w:rsidRDefault="00C57F50" w:rsidP="00C57F50">
      <w:pPr>
        <w:ind w:firstLine="540"/>
        <w:jc w:val="both"/>
        <w:rPr>
          <w:sz w:val="28"/>
          <w:szCs w:val="28"/>
        </w:rPr>
      </w:pPr>
      <w:r>
        <w:rPr>
          <w:sz w:val="28"/>
          <w:szCs w:val="28"/>
        </w:rPr>
        <w:t>Специалист предлагает принять затраты п</w:t>
      </w:r>
      <w:r w:rsidRPr="00F95D17">
        <w:rPr>
          <w:sz w:val="28"/>
          <w:szCs w:val="28"/>
        </w:rPr>
        <w:t xml:space="preserve">о предложению </w:t>
      </w:r>
      <w:r w:rsidRPr="004270D8">
        <w:rPr>
          <w:sz w:val="28"/>
          <w:szCs w:val="28"/>
        </w:rPr>
        <w:t xml:space="preserve">  на рекламу, страхование работников от клещевого энцефалита, страхование работников от несчастного случая. Данные расходы не обязательны для осуществления приг</w:t>
      </w:r>
      <w:r>
        <w:rPr>
          <w:sz w:val="28"/>
          <w:szCs w:val="28"/>
        </w:rPr>
        <w:t>0</w:t>
      </w:r>
      <w:r w:rsidRPr="004270D8">
        <w:rPr>
          <w:sz w:val="28"/>
          <w:szCs w:val="28"/>
        </w:rPr>
        <w:t>родных пассажирских перевозок, организация несет данные расходы добровольно. Согласно п. 20 Методики ФАС России 1649/17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w:t>
      </w:r>
    </w:p>
    <w:p w14:paraId="6DA24333" w14:textId="77777777" w:rsidR="00C57F50" w:rsidRPr="006D1D7D" w:rsidRDefault="00C57F50" w:rsidP="00C57F50">
      <w:pPr>
        <w:ind w:firstLine="709"/>
        <w:jc w:val="both"/>
        <w:rPr>
          <w:sz w:val="28"/>
          <w:szCs w:val="28"/>
        </w:rPr>
      </w:pPr>
      <w:r w:rsidRPr="006D1D7D">
        <w:rPr>
          <w:sz w:val="28"/>
          <w:szCs w:val="28"/>
        </w:rPr>
        <w:t>Согласно п. 49.15. 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04F8E208" w14:textId="77777777" w:rsidR="00C57F50" w:rsidRPr="006D1D7D" w:rsidRDefault="00C57F50" w:rsidP="00C57F50">
      <w:pPr>
        <w:ind w:firstLine="709"/>
        <w:jc w:val="both"/>
        <w:rPr>
          <w:sz w:val="28"/>
          <w:szCs w:val="28"/>
        </w:rPr>
      </w:pPr>
    </w:p>
    <w:p w14:paraId="5B0412F6" w14:textId="77777777" w:rsidR="00C57F50" w:rsidRPr="006D1D7D" w:rsidRDefault="00C57F50" w:rsidP="00C57F50">
      <w:pPr>
        <w:ind w:firstLine="709"/>
        <w:jc w:val="both"/>
        <w:rPr>
          <w:sz w:val="28"/>
          <w:szCs w:val="28"/>
        </w:rPr>
      </w:pPr>
      <w:r w:rsidRPr="006D1D7D">
        <w:rPr>
          <w:noProof/>
          <w:sz w:val="28"/>
          <w:szCs w:val="28"/>
        </w:rPr>
        <w:drawing>
          <wp:inline distT="0" distB="0" distL="0" distR="0" wp14:anchorId="2B82D906" wp14:editId="55CC8CA0">
            <wp:extent cx="4162425" cy="685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D1D7D">
        <w:rPr>
          <w:sz w:val="28"/>
          <w:szCs w:val="28"/>
        </w:rPr>
        <w:t xml:space="preserve">, </w:t>
      </w:r>
    </w:p>
    <w:p w14:paraId="46586133" w14:textId="77777777" w:rsidR="00C57F50" w:rsidRPr="006D1D7D" w:rsidRDefault="00C57F50" w:rsidP="00C57F50">
      <w:pPr>
        <w:ind w:firstLine="709"/>
        <w:jc w:val="both"/>
        <w:rPr>
          <w:sz w:val="28"/>
          <w:szCs w:val="28"/>
        </w:rPr>
      </w:pPr>
    </w:p>
    <w:p w14:paraId="4795C8B4" w14:textId="77777777" w:rsidR="00C57F50" w:rsidRPr="006D1D7D" w:rsidRDefault="00C57F50" w:rsidP="00C57F50">
      <w:pPr>
        <w:ind w:firstLine="709"/>
        <w:jc w:val="both"/>
        <w:rPr>
          <w:sz w:val="28"/>
          <w:szCs w:val="28"/>
        </w:rPr>
      </w:pPr>
      <w:r w:rsidRPr="006D1D7D">
        <w:rPr>
          <w:sz w:val="28"/>
          <w:szCs w:val="28"/>
        </w:rPr>
        <w:t>где:</w:t>
      </w:r>
    </w:p>
    <w:p w14:paraId="58417FCD" w14:textId="77777777" w:rsidR="00C57F50" w:rsidRPr="0014728F" w:rsidRDefault="00C57F50" w:rsidP="00C57F50">
      <w:pPr>
        <w:ind w:firstLine="709"/>
        <w:jc w:val="both"/>
        <w:rPr>
          <w:sz w:val="28"/>
          <w:szCs w:val="28"/>
        </w:rPr>
      </w:pPr>
      <w:proofErr w:type="spellStart"/>
      <w:r w:rsidRPr="006D1D7D">
        <w:rPr>
          <w:sz w:val="28"/>
          <w:szCs w:val="28"/>
        </w:rPr>
        <w:t>Е</w:t>
      </w:r>
      <w:r w:rsidRPr="006D1D7D">
        <w:rPr>
          <w:sz w:val="28"/>
          <w:szCs w:val="28"/>
          <w:vertAlign w:val="subscript"/>
        </w:rPr>
        <w:t>тек</w:t>
      </w:r>
      <w:proofErr w:type="spellEnd"/>
      <w:r w:rsidRPr="006D1D7D">
        <w:rPr>
          <w:sz w:val="28"/>
          <w:szCs w:val="28"/>
        </w:rPr>
        <w:t xml:space="preserve"> - величина расходов субъекта </w:t>
      </w:r>
      <w:r w:rsidRPr="0014728F">
        <w:rPr>
          <w:sz w:val="28"/>
          <w:szCs w:val="28"/>
        </w:rPr>
        <w:t xml:space="preserve">регулирования по соответствующему элементу затрат, рассчитанная на текущий период в соответствии с </w:t>
      </w:r>
      <w:hyperlink r:id="rId117" w:history="1">
        <w:r w:rsidRPr="0014728F">
          <w:rPr>
            <w:rStyle w:val="af9"/>
            <w:sz w:val="28"/>
            <w:szCs w:val="28"/>
          </w:rPr>
          <w:t>пунктом 49</w:t>
        </w:r>
      </w:hyperlink>
      <w:r w:rsidRPr="0014728F">
        <w:rPr>
          <w:sz w:val="28"/>
          <w:szCs w:val="28"/>
        </w:rPr>
        <w:t xml:space="preserve"> Методики;</w:t>
      </w:r>
    </w:p>
    <w:p w14:paraId="63D0B037" w14:textId="77777777" w:rsidR="00C57F50" w:rsidRPr="0014728F" w:rsidRDefault="00C57F50" w:rsidP="00C57F50">
      <w:pPr>
        <w:ind w:firstLine="709"/>
        <w:jc w:val="both"/>
        <w:rPr>
          <w:sz w:val="28"/>
          <w:szCs w:val="28"/>
        </w:rPr>
      </w:pPr>
      <w:r w:rsidRPr="0014728F">
        <w:rPr>
          <w:sz w:val="28"/>
          <w:szCs w:val="28"/>
        </w:rPr>
        <w:t>И</w:t>
      </w:r>
      <w:r w:rsidRPr="0014728F">
        <w:rPr>
          <w:sz w:val="28"/>
          <w:szCs w:val="28"/>
          <w:vertAlign w:val="subscript"/>
        </w:rPr>
        <w:t>р</w:t>
      </w:r>
      <w:r w:rsidRPr="0014728F">
        <w:rPr>
          <w:sz w:val="28"/>
          <w:szCs w:val="28"/>
        </w:rPr>
        <w:t xml:space="preserve"> - значение индекса инфляции на период регулирования, применяемого к соответствующему элементу затрат;</w:t>
      </w:r>
    </w:p>
    <w:p w14:paraId="58051887" w14:textId="77777777" w:rsidR="00C57F50" w:rsidRPr="006D1D7D" w:rsidRDefault="00C57F50" w:rsidP="00C57F50">
      <w:pPr>
        <w:ind w:firstLine="709"/>
        <w:jc w:val="both"/>
        <w:rPr>
          <w:sz w:val="28"/>
          <w:szCs w:val="28"/>
        </w:rPr>
      </w:pPr>
      <w:r w:rsidRPr="0014728F">
        <w:rPr>
          <w:noProof/>
          <w:sz w:val="28"/>
          <w:szCs w:val="28"/>
        </w:rPr>
        <w:drawing>
          <wp:inline distT="0" distB="0" distL="0" distR="0" wp14:anchorId="233BC0FA" wp14:editId="4666EB0C">
            <wp:extent cx="333375" cy="2000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14728F">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w:t>
      </w:r>
      <w:r w:rsidRPr="006D1D7D">
        <w:rPr>
          <w:sz w:val="28"/>
          <w:szCs w:val="28"/>
        </w:rPr>
        <w:t>органом с учетом проведенных исследований и экспертных оценок;</w:t>
      </w:r>
    </w:p>
    <w:p w14:paraId="568AD81F" w14:textId="77777777" w:rsidR="00C57F50" w:rsidRPr="00691337" w:rsidRDefault="00C57F50" w:rsidP="00C57F50">
      <w:pPr>
        <w:ind w:firstLine="709"/>
        <w:jc w:val="both"/>
        <w:rPr>
          <w:sz w:val="28"/>
          <w:szCs w:val="28"/>
        </w:rPr>
      </w:pPr>
      <w:proofErr w:type="spellStart"/>
      <w:r w:rsidRPr="006D1D7D">
        <w:rPr>
          <w:sz w:val="28"/>
          <w:szCs w:val="28"/>
        </w:rPr>
        <w:t>Е</w:t>
      </w:r>
      <w:r w:rsidRPr="006D1D7D">
        <w:rPr>
          <w:sz w:val="28"/>
          <w:szCs w:val="28"/>
          <w:vertAlign w:val="subscript"/>
        </w:rPr>
        <w:t>кор</w:t>
      </w:r>
      <w:proofErr w:type="spellEnd"/>
      <w:r w:rsidRPr="006D1D7D">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w:t>
      </w:r>
      <w:r w:rsidRPr="00691337">
        <w:rPr>
          <w:sz w:val="28"/>
          <w:szCs w:val="28"/>
        </w:rPr>
        <w:t>регулирования.</w:t>
      </w:r>
    </w:p>
    <w:p w14:paraId="2791F860" w14:textId="77777777" w:rsidR="00C57F50" w:rsidRPr="001A6D75" w:rsidRDefault="00C57F50" w:rsidP="00C57F50">
      <w:pPr>
        <w:ind w:firstLine="709"/>
        <w:jc w:val="both"/>
        <w:rPr>
          <w:sz w:val="28"/>
          <w:szCs w:val="28"/>
        </w:rPr>
      </w:pPr>
      <w:r w:rsidRPr="001A6D75">
        <w:rPr>
          <w:sz w:val="28"/>
          <w:szCs w:val="28"/>
        </w:rPr>
        <w:t xml:space="preserve">Величина </w:t>
      </w:r>
      <w:r w:rsidRPr="00406EC2">
        <w:rPr>
          <w:sz w:val="28"/>
          <w:szCs w:val="28"/>
        </w:rPr>
        <w:t>суммы</w:t>
      </w:r>
      <w:r>
        <w:rPr>
          <w:sz w:val="28"/>
          <w:szCs w:val="28"/>
        </w:rPr>
        <w:t xml:space="preserve"> прочих </w:t>
      </w:r>
      <w:r w:rsidRPr="001A6D75">
        <w:rPr>
          <w:sz w:val="28"/>
          <w:szCs w:val="28"/>
        </w:rPr>
        <w:t xml:space="preserve">расходов </w:t>
      </w:r>
      <w:r w:rsidRPr="00165639">
        <w:rPr>
          <w:sz w:val="28"/>
          <w:szCs w:val="28"/>
        </w:rPr>
        <w:t>в отчетном периоде</w:t>
      </w:r>
      <w:r w:rsidRPr="001A6D75">
        <w:rPr>
          <w:sz w:val="28"/>
          <w:szCs w:val="28"/>
        </w:rPr>
        <w:t xml:space="preserve"> </w:t>
      </w:r>
      <w:r w:rsidRPr="00165639">
        <w:rPr>
          <w:sz w:val="28"/>
          <w:szCs w:val="28"/>
        </w:rPr>
        <w:t xml:space="preserve">по расчету специалиста </w:t>
      </w:r>
      <w:r>
        <w:rPr>
          <w:sz w:val="28"/>
          <w:szCs w:val="28"/>
        </w:rPr>
        <w:t xml:space="preserve">для распределения по регионам </w:t>
      </w:r>
      <w:r w:rsidRPr="001A6D75">
        <w:rPr>
          <w:sz w:val="28"/>
          <w:szCs w:val="28"/>
        </w:rPr>
        <w:t>составила</w:t>
      </w:r>
      <w:r>
        <w:rPr>
          <w:sz w:val="28"/>
          <w:szCs w:val="28"/>
        </w:rPr>
        <w:t xml:space="preserve"> 15948,8 </w:t>
      </w:r>
      <w:proofErr w:type="spellStart"/>
      <w:r w:rsidRPr="001A6D75">
        <w:rPr>
          <w:sz w:val="28"/>
          <w:szCs w:val="28"/>
        </w:rPr>
        <w:t>тыс.руб</w:t>
      </w:r>
      <w:proofErr w:type="spellEnd"/>
      <w:r w:rsidRPr="001A6D75">
        <w:rPr>
          <w:sz w:val="28"/>
          <w:szCs w:val="28"/>
        </w:rPr>
        <w:t>.</w:t>
      </w:r>
    </w:p>
    <w:p w14:paraId="25F24FEC" w14:textId="77777777" w:rsidR="00C57F50" w:rsidRDefault="00C57F50" w:rsidP="00C57F50">
      <w:pPr>
        <w:ind w:firstLine="540"/>
        <w:jc w:val="both"/>
        <w:rPr>
          <w:sz w:val="28"/>
          <w:szCs w:val="28"/>
        </w:rPr>
      </w:pPr>
      <w:r>
        <w:rPr>
          <w:sz w:val="28"/>
          <w:szCs w:val="28"/>
        </w:rPr>
        <w:t>Затраты</w:t>
      </w:r>
      <w:r w:rsidRPr="008C15C5">
        <w:rPr>
          <w:sz w:val="28"/>
          <w:szCs w:val="28"/>
        </w:rPr>
        <w:t xml:space="preserve"> </w:t>
      </w:r>
      <w:r>
        <w:rPr>
          <w:sz w:val="28"/>
          <w:szCs w:val="28"/>
        </w:rPr>
        <w:t xml:space="preserve">на Кемеровскую область за отчетный период специалист предлагает принять в сумме 774,90 </w:t>
      </w:r>
      <w:proofErr w:type="spellStart"/>
      <w:r>
        <w:rPr>
          <w:sz w:val="28"/>
          <w:szCs w:val="28"/>
        </w:rPr>
        <w:t>тыс.руб</w:t>
      </w:r>
      <w:proofErr w:type="spellEnd"/>
      <w:r>
        <w:rPr>
          <w:sz w:val="28"/>
          <w:szCs w:val="28"/>
        </w:rPr>
        <w:t>.</w:t>
      </w:r>
      <w:r w:rsidRPr="00812E62">
        <w:rPr>
          <w:sz w:val="28"/>
          <w:szCs w:val="28"/>
        </w:rPr>
        <w:t xml:space="preserve"> </w:t>
      </w:r>
      <w:r>
        <w:rPr>
          <w:sz w:val="28"/>
          <w:szCs w:val="28"/>
        </w:rPr>
        <w:t>в доле по предложению предприятия на текущий период.</w:t>
      </w:r>
    </w:p>
    <w:p w14:paraId="5BF0CA6E" w14:textId="77777777" w:rsidR="00C57F50" w:rsidRPr="001A6D75" w:rsidRDefault="00C57F50" w:rsidP="00C57F50">
      <w:pPr>
        <w:ind w:firstLine="709"/>
        <w:jc w:val="both"/>
        <w:rPr>
          <w:sz w:val="28"/>
          <w:szCs w:val="28"/>
        </w:rPr>
      </w:pPr>
    </w:p>
    <w:p w14:paraId="3F92B28E" w14:textId="77777777" w:rsidR="00C57F50" w:rsidRPr="002604F8" w:rsidRDefault="00C57F50" w:rsidP="00C57F50">
      <w:pPr>
        <w:ind w:firstLine="709"/>
        <w:jc w:val="both"/>
        <w:rPr>
          <w:b/>
          <w:sz w:val="28"/>
          <w:szCs w:val="28"/>
        </w:rPr>
      </w:pPr>
      <w:r w:rsidRPr="002604F8">
        <w:rPr>
          <w:b/>
          <w:noProof/>
          <w:sz w:val="28"/>
          <w:szCs w:val="28"/>
        </w:rPr>
        <w:drawing>
          <wp:inline distT="0" distB="0" distL="0" distR="0" wp14:anchorId="7553F5FC" wp14:editId="3110C174">
            <wp:extent cx="685800" cy="3238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2604F8">
        <w:rPr>
          <w:b/>
          <w:sz w:val="28"/>
          <w:szCs w:val="28"/>
        </w:rPr>
        <w:t xml:space="preserve"> на текущий период равен:</w:t>
      </w:r>
    </w:p>
    <w:p w14:paraId="79D8CE32" w14:textId="77777777" w:rsidR="00C57F50" w:rsidRDefault="00C57F50" w:rsidP="00C57F50">
      <w:pPr>
        <w:ind w:firstLine="709"/>
        <w:jc w:val="both"/>
        <w:rPr>
          <w:sz w:val="28"/>
          <w:szCs w:val="28"/>
        </w:rPr>
      </w:pPr>
      <w:r w:rsidRPr="002604F8">
        <w:rPr>
          <w:sz w:val="28"/>
          <w:szCs w:val="28"/>
        </w:rPr>
        <w:t xml:space="preserve">- по расходам, связанным с продажей </w:t>
      </w:r>
      <w:r w:rsidRPr="008B7C56">
        <w:rPr>
          <w:sz w:val="28"/>
          <w:szCs w:val="28"/>
        </w:rPr>
        <w:t xml:space="preserve">проездных билетов и с обслуживанием пассажиров на вокзалах </w:t>
      </w:r>
      <w:r w:rsidRPr="00A235EB">
        <w:rPr>
          <w:sz w:val="28"/>
          <w:szCs w:val="28"/>
        </w:rPr>
        <w:t>(</w:t>
      </w:r>
      <w:r>
        <w:rPr>
          <w:sz w:val="28"/>
          <w:szCs w:val="28"/>
        </w:rPr>
        <w:t>5988,70-6001,500</w:t>
      </w:r>
      <w:r w:rsidRPr="00A235EB">
        <w:rPr>
          <w:sz w:val="28"/>
          <w:szCs w:val="28"/>
        </w:rPr>
        <w:t>)/</w:t>
      </w:r>
      <w:r>
        <w:rPr>
          <w:sz w:val="28"/>
          <w:szCs w:val="28"/>
        </w:rPr>
        <w:t>5988,70</w:t>
      </w:r>
      <w:r w:rsidRPr="00A235EB">
        <w:rPr>
          <w:sz w:val="28"/>
          <w:szCs w:val="28"/>
        </w:rPr>
        <w:t>*100</w:t>
      </w:r>
      <w:r>
        <w:rPr>
          <w:sz w:val="28"/>
          <w:szCs w:val="28"/>
        </w:rPr>
        <w:t xml:space="preserve"> </w:t>
      </w:r>
      <w:r w:rsidRPr="00A235EB">
        <w:rPr>
          <w:sz w:val="28"/>
          <w:szCs w:val="28"/>
        </w:rPr>
        <w:t>=</w:t>
      </w:r>
      <w:r>
        <w:rPr>
          <w:sz w:val="28"/>
          <w:szCs w:val="28"/>
        </w:rPr>
        <w:t xml:space="preserve">                    -0,21</w:t>
      </w:r>
      <w:r w:rsidRPr="00A235EB">
        <w:rPr>
          <w:sz w:val="28"/>
          <w:szCs w:val="28"/>
        </w:rPr>
        <w:t>.</w:t>
      </w:r>
    </w:p>
    <w:p w14:paraId="0D6B417D" w14:textId="77777777" w:rsidR="00C57F50" w:rsidRDefault="00C57F50" w:rsidP="00C57F50">
      <w:pPr>
        <w:ind w:firstLine="709"/>
        <w:jc w:val="both"/>
        <w:rPr>
          <w:sz w:val="28"/>
          <w:szCs w:val="28"/>
        </w:rPr>
      </w:pPr>
      <w:r w:rsidRPr="00C66E3C">
        <w:rPr>
          <w:sz w:val="28"/>
          <w:szCs w:val="28"/>
        </w:rPr>
        <w:t>АО «</w:t>
      </w:r>
      <w:proofErr w:type="spellStart"/>
      <w:r>
        <w:rPr>
          <w:sz w:val="28"/>
          <w:szCs w:val="28"/>
        </w:rPr>
        <w:t>Краспригород</w:t>
      </w:r>
      <w:proofErr w:type="spellEnd"/>
      <w:r w:rsidRPr="00C66E3C">
        <w:rPr>
          <w:sz w:val="28"/>
          <w:szCs w:val="28"/>
        </w:rPr>
        <w:t>»</w:t>
      </w:r>
      <w:r>
        <w:rPr>
          <w:sz w:val="28"/>
          <w:szCs w:val="28"/>
        </w:rPr>
        <w:t xml:space="preserve"> на текущий период 2025 года </w:t>
      </w:r>
      <w:r w:rsidRPr="00C66E3C">
        <w:rPr>
          <w:sz w:val="28"/>
          <w:szCs w:val="28"/>
        </w:rPr>
        <w:t xml:space="preserve"> предлагает принять </w:t>
      </w:r>
      <w:r>
        <w:rPr>
          <w:sz w:val="28"/>
          <w:szCs w:val="28"/>
        </w:rPr>
        <w:t xml:space="preserve"> прочие расходы </w:t>
      </w:r>
      <w:r w:rsidRPr="00C66E3C">
        <w:rPr>
          <w:sz w:val="28"/>
          <w:szCs w:val="28"/>
        </w:rPr>
        <w:t xml:space="preserve">в размере </w:t>
      </w:r>
      <w:r>
        <w:rPr>
          <w:sz w:val="28"/>
          <w:szCs w:val="28"/>
        </w:rPr>
        <w:t xml:space="preserve">14063,80 </w:t>
      </w:r>
      <w:proofErr w:type="spellStart"/>
      <w:r w:rsidRPr="00C66E3C">
        <w:rPr>
          <w:sz w:val="28"/>
          <w:szCs w:val="28"/>
        </w:rPr>
        <w:t>тыс.руб</w:t>
      </w:r>
      <w:proofErr w:type="spellEnd"/>
      <w:r w:rsidRPr="00C66E3C">
        <w:rPr>
          <w:sz w:val="28"/>
          <w:szCs w:val="28"/>
        </w:rPr>
        <w:t>.</w:t>
      </w:r>
      <w:r>
        <w:rPr>
          <w:sz w:val="28"/>
          <w:szCs w:val="28"/>
        </w:rPr>
        <w:t xml:space="preserve">, на Кемеровскую область в сумме 640,3 </w:t>
      </w:r>
      <w:proofErr w:type="spellStart"/>
      <w:r>
        <w:rPr>
          <w:sz w:val="28"/>
          <w:szCs w:val="28"/>
        </w:rPr>
        <w:t>тыс.руб</w:t>
      </w:r>
      <w:proofErr w:type="spellEnd"/>
      <w:r>
        <w:rPr>
          <w:sz w:val="28"/>
          <w:szCs w:val="28"/>
        </w:rPr>
        <w:t>.</w:t>
      </w:r>
    </w:p>
    <w:p w14:paraId="66BC0C7C" w14:textId="77777777" w:rsidR="00C57F50" w:rsidRPr="008B7C56" w:rsidRDefault="00C57F50" w:rsidP="00C57F50">
      <w:pPr>
        <w:ind w:firstLine="709"/>
        <w:jc w:val="both"/>
        <w:rPr>
          <w:b/>
          <w:sz w:val="28"/>
          <w:szCs w:val="28"/>
        </w:rPr>
      </w:pPr>
    </w:p>
    <w:p w14:paraId="5737D41A" w14:textId="77777777" w:rsidR="00C57F50" w:rsidRDefault="00C57F50" w:rsidP="00C57F50">
      <w:pPr>
        <w:ind w:firstLine="540"/>
        <w:jc w:val="both"/>
        <w:rPr>
          <w:sz w:val="28"/>
          <w:szCs w:val="28"/>
        </w:rPr>
      </w:pPr>
    </w:p>
    <w:p w14:paraId="13D0C83C" w14:textId="77777777" w:rsidR="00C57F50" w:rsidRDefault="00C57F50" w:rsidP="00C57F50">
      <w:pPr>
        <w:ind w:firstLine="540"/>
        <w:jc w:val="both"/>
        <w:rPr>
          <w:sz w:val="28"/>
          <w:szCs w:val="28"/>
        </w:rPr>
      </w:pPr>
      <w:r>
        <w:rPr>
          <w:sz w:val="28"/>
          <w:szCs w:val="28"/>
        </w:rPr>
        <w:t>Специалист предлагает принять расходы по предложению организации. Предложения организации в рамках расчета РЭК Кузбасса.</w:t>
      </w:r>
    </w:p>
    <w:p w14:paraId="4B9E50A8" w14:textId="77777777" w:rsidR="00C57F50" w:rsidRDefault="00C57F50" w:rsidP="00C57F50">
      <w:pPr>
        <w:ind w:firstLine="540"/>
        <w:jc w:val="both"/>
        <w:rPr>
          <w:sz w:val="28"/>
          <w:szCs w:val="28"/>
        </w:rPr>
      </w:pPr>
      <w:r>
        <w:rPr>
          <w:sz w:val="28"/>
          <w:szCs w:val="28"/>
        </w:rPr>
        <w:t>Затраты</w:t>
      </w:r>
      <w:r w:rsidRPr="008C15C5">
        <w:rPr>
          <w:sz w:val="28"/>
          <w:szCs w:val="28"/>
        </w:rPr>
        <w:t xml:space="preserve"> </w:t>
      </w:r>
      <w:r>
        <w:rPr>
          <w:sz w:val="28"/>
          <w:szCs w:val="28"/>
        </w:rPr>
        <w:t xml:space="preserve">на Кемеровскую область </w:t>
      </w:r>
      <w:r w:rsidRPr="005C41A9">
        <w:rPr>
          <w:sz w:val="28"/>
          <w:szCs w:val="28"/>
        </w:rPr>
        <w:t xml:space="preserve">на текущий период </w:t>
      </w:r>
      <w:r>
        <w:rPr>
          <w:sz w:val="28"/>
          <w:szCs w:val="28"/>
        </w:rPr>
        <w:t>специалист предлагает принять в размере 640,3 тыс. руб.</w:t>
      </w:r>
      <w:r w:rsidRPr="00812E62">
        <w:rPr>
          <w:sz w:val="28"/>
          <w:szCs w:val="28"/>
        </w:rPr>
        <w:t xml:space="preserve"> </w:t>
      </w:r>
      <w:r>
        <w:rPr>
          <w:sz w:val="28"/>
          <w:szCs w:val="28"/>
        </w:rPr>
        <w:t>в доле по предложению предприятия на текущий период.</w:t>
      </w:r>
    </w:p>
    <w:p w14:paraId="138912FA" w14:textId="77777777" w:rsidR="00C57F50" w:rsidRPr="005C41A9" w:rsidRDefault="00C57F50" w:rsidP="00C57F50">
      <w:pPr>
        <w:ind w:firstLine="709"/>
        <w:jc w:val="both"/>
        <w:rPr>
          <w:sz w:val="28"/>
          <w:szCs w:val="28"/>
        </w:rPr>
      </w:pPr>
    </w:p>
    <w:p w14:paraId="0CA9C169" w14:textId="77777777" w:rsidR="00C57F50" w:rsidRPr="000F264C" w:rsidRDefault="00C57F50" w:rsidP="00C57F50">
      <w:pPr>
        <w:ind w:firstLine="709"/>
        <w:jc w:val="both"/>
        <w:rPr>
          <w:b/>
          <w:color w:val="000000" w:themeColor="text1"/>
          <w:sz w:val="28"/>
          <w:szCs w:val="28"/>
        </w:rPr>
      </w:pPr>
      <w:r w:rsidRPr="00FE79D5">
        <w:rPr>
          <w:b/>
          <w:noProof/>
          <w:color w:val="000000" w:themeColor="text1"/>
          <w:sz w:val="28"/>
          <w:szCs w:val="28"/>
        </w:rPr>
        <w:drawing>
          <wp:inline distT="0" distB="0" distL="0" distR="0" wp14:anchorId="6ADA512F" wp14:editId="5469744E">
            <wp:extent cx="685800" cy="3238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FE79D5">
        <w:rPr>
          <w:color w:val="000000" w:themeColor="text1"/>
          <w:sz w:val="28"/>
          <w:szCs w:val="28"/>
        </w:rPr>
        <w:t>Р</w:t>
      </w:r>
      <w:r w:rsidRPr="00FE79D5">
        <w:rPr>
          <w:b/>
          <w:color w:val="000000" w:themeColor="text1"/>
          <w:sz w:val="28"/>
          <w:szCs w:val="28"/>
        </w:rPr>
        <w:t xml:space="preserve"> на  период регулирования равен:</w:t>
      </w:r>
    </w:p>
    <w:p w14:paraId="676DA2A6" w14:textId="77777777" w:rsidR="00C57F50" w:rsidRPr="008B7C56" w:rsidRDefault="00C57F50" w:rsidP="00C57F50">
      <w:pPr>
        <w:ind w:firstLine="709"/>
        <w:jc w:val="both"/>
        <w:rPr>
          <w:sz w:val="28"/>
          <w:szCs w:val="28"/>
        </w:rPr>
      </w:pPr>
    </w:p>
    <w:p w14:paraId="74059B69" w14:textId="77777777" w:rsidR="00C57F50" w:rsidRDefault="00C57F50" w:rsidP="00C57F50">
      <w:pPr>
        <w:ind w:firstLine="709"/>
        <w:jc w:val="both"/>
        <w:rPr>
          <w:sz w:val="28"/>
          <w:szCs w:val="28"/>
        </w:rPr>
      </w:pPr>
      <w:r w:rsidRPr="00273C12">
        <w:rPr>
          <w:sz w:val="28"/>
          <w:szCs w:val="28"/>
        </w:rPr>
        <w:t xml:space="preserve">- по расходам, связанным с продажей проездных билетов </w:t>
      </w:r>
      <w:r w:rsidRPr="00461C43">
        <w:rPr>
          <w:sz w:val="28"/>
          <w:szCs w:val="28"/>
        </w:rPr>
        <w:t>(5988,9-5988,7)/5988,9*100 = 0,003</w:t>
      </w:r>
    </w:p>
    <w:p w14:paraId="1627F492" w14:textId="77777777" w:rsidR="00C57F50" w:rsidRDefault="00C57F50" w:rsidP="00C57F50">
      <w:pPr>
        <w:ind w:firstLine="709"/>
        <w:jc w:val="both"/>
        <w:rPr>
          <w:sz w:val="28"/>
          <w:szCs w:val="28"/>
        </w:rPr>
      </w:pPr>
      <w:r w:rsidRPr="00C66E3C">
        <w:rPr>
          <w:sz w:val="28"/>
          <w:szCs w:val="28"/>
        </w:rPr>
        <w:t>АО «</w:t>
      </w:r>
      <w:proofErr w:type="spellStart"/>
      <w:r>
        <w:rPr>
          <w:sz w:val="28"/>
          <w:szCs w:val="28"/>
        </w:rPr>
        <w:t>Краспригород</w:t>
      </w:r>
      <w:proofErr w:type="spellEnd"/>
      <w:r w:rsidRPr="00C66E3C">
        <w:rPr>
          <w:sz w:val="28"/>
          <w:szCs w:val="28"/>
        </w:rPr>
        <w:t>»</w:t>
      </w:r>
      <w:r>
        <w:rPr>
          <w:sz w:val="28"/>
          <w:szCs w:val="28"/>
        </w:rPr>
        <w:t xml:space="preserve"> на регулируемый период 2026 года </w:t>
      </w:r>
      <w:r w:rsidRPr="00C66E3C">
        <w:rPr>
          <w:sz w:val="28"/>
          <w:szCs w:val="28"/>
        </w:rPr>
        <w:t xml:space="preserve"> предлагает принять </w:t>
      </w:r>
      <w:r>
        <w:rPr>
          <w:sz w:val="28"/>
          <w:szCs w:val="28"/>
        </w:rPr>
        <w:t xml:space="preserve"> прочие расходы </w:t>
      </w:r>
      <w:r w:rsidRPr="00C66E3C">
        <w:rPr>
          <w:sz w:val="28"/>
          <w:szCs w:val="28"/>
        </w:rPr>
        <w:t>в размере</w:t>
      </w:r>
      <w:r>
        <w:rPr>
          <w:sz w:val="28"/>
          <w:szCs w:val="28"/>
        </w:rPr>
        <w:t xml:space="preserve"> 15425,50 </w:t>
      </w:r>
      <w:proofErr w:type="spellStart"/>
      <w:r w:rsidRPr="00C66E3C">
        <w:rPr>
          <w:sz w:val="28"/>
          <w:szCs w:val="28"/>
        </w:rPr>
        <w:t>тыс.руб</w:t>
      </w:r>
      <w:proofErr w:type="spellEnd"/>
      <w:r w:rsidRPr="00C66E3C">
        <w:rPr>
          <w:sz w:val="28"/>
          <w:szCs w:val="28"/>
        </w:rPr>
        <w:t>.</w:t>
      </w:r>
      <w:r>
        <w:rPr>
          <w:sz w:val="28"/>
          <w:szCs w:val="28"/>
        </w:rPr>
        <w:t xml:space="preserve">, на Кемеровскую область в сумме 695,1 </w:t>
      </w:r>
      <w:proofErr w:type="spellStart"/>
      <w:r>
        <w:rPr>
          <w:sz w:val="28"/>
          <w:szCs w:val="28"/>
        </w:rPr>
        <w:t>тыс.руб</w:t>
      </w:r>
      <w:proofErr w:type="spellEnd"/>
      <w:r>
        <w:rPr>
          <w:sz w:val="28"/>
          <w:szCs w:val="28"/>
        </w:rPr>
        <w:t>.</w:t>
      </w:r>
    </w:p>
    <w:p w14:paraId="15DE4E66" w14:textId="77777777" w:rsidR="00C57F50" w:rsidRPr="001A6D75" w:rsidRDefault="00C57F50" w:rsidP="00C57F50">
      <w:pPr>
        <w:ind w:firstLine="709"/>
        <w:jc w:val="both"/>
        <w:rPr>
          <w:sz w:val="28"/>
          <w:szCs w:val="28"/>
        </w:rPr>
      </w:pPr>
      <w:r w:rsidRPr="001A6D75">
        <w:rPr>
          <w:sz w:val="28"/>
          <w:szCs w:val="28"/>
        </w:rPr>
        <w:t>ИП</w:t>
      </w:r>
      <w:r>
        <w:rPr>
          <w:sz w:val="28"/>
          <w:szCs w:val="28"/>
        </w:rPr>
        <w:t>Ц</w:t>
      </w:r>
      <w:r w:rsidRPr="001A6D75">
        <w:rPr>
          <w:sz w:val="28"/>
          <w:szCs w:val="28"/>
        </w:rPr>
        <w:t xml:space="preserve"> по прогнозу социально-экономического развития РФ Минэкономразвития России на 202</w:t>
      </w:r>
      <w:r>
        <w:rPr>
          <w:sz w:val="28"/>
          <w:szCs w:val="28"/>
        </w:rPr>
        <w:t>6</w:t>
      </w:r>
      <w:r w:rsidRPr="001A6D75">
        <w:rPr>
          <w:sz w:val="28"/>
          <w:szCs w:val="28"/>
        </w:rPr>
        <w:t xml:space="preserve"> год составит 10</w:t>
      </w:r>
      <w:r>
        <w:rPr>
          <w:sz w:val="28"/>
          <w:szCs w:val="28"/>
        </w:rPr>
        <w:t>5,1%</w:t>
      </w:r>
      <w:r w:rsidRPr="001A6D75">
        <w:rPr>
          <w:sz w:val="28"/>
          <w:szCs w:val="28"/>
        </w:rPr>
        <w:t xml:space="preserve">. </w:t>
      </w:r>
    </w:p>
    <w:p w14:paraId="0C724BDE" w14:textId="77777777" w:rsidR="00C57F50" w:rsidRDefault="00C57F50" w:rsidP="00C57F50">
      <w:pPr>
        <w:ind w:firstLine="709"/>
        <w:jc w:val="both"/>
        <w:rPr>
          <w:sz w:val="28"/>
          <w:szCs w:val="28"/>
        </w:rPr>
      </w:pPr>
      <w:r w:rsidRPr="006B6CED">
        <w:rPr>
          <w:sz w:val="28"/>
          <w:szCs w:val="28"/>
        </w:rPr>
        <w:t xml:space="preserve">На период регулирования расходы принимаются от ожидаемого  текущего периода с ИПЦ Минэкономразвития России 105,1% на 2026 год с учетом экономии 253 </w:t>
      </w:r>
      <w:proofErr w:type="spellStart"/>
      <w:r w:rsidRPr="006B6CED">
        <w:rPr>
          <w:sz w:val="28"/>
          <w:szCs w:val="28"/>
        </w:rPr>
        <w:t>тыс.руб</w:t>
      </w:r>
      <w:proofErr w:type="spellEnd"/>
      <w:r w:rsidRPr="006B6CED">
        <w:rPr>
          <w:sz w:val="28"/>
          <w:szCs w:val="28"/>
        </w:rPr>
        <w:t>. по плану мероприятий по оптимизации собственных расходов (сокращение расходов на услуги предоставления доступа к информации о состоянии законодательства)</w:t>
      </w:r>
      <w:r>
        <w:rPr>
          <w:sz w:val="28"/>
          <w:szCs w:val="28"/>
        </w:rPr>
        <w:t>.</w:t>
      </w:r>
    </w:p>
    <w:p w14:paraId="17D52897" w14:textId="77777777" w:rsidR="00C57F50" w:rsidRPr="003C1C4B" w:rsidRDefault="00C57F50" w:rsidP="00C57F50">
      <w:pPr>
        <w:ind w:firstLine="540"/>
        <w:jc w:val="both"/>
        <w:rPr>
          <w:color w:val="FF0000"/>
          <w:sz w:val="28"/>
          <w:szCs w:val="28"/>
        </w:rPr>
      </w:pPr>
      <w:r>
        <w:rPr>
          <w:sz w:val="28"/>
          <w:szCs w:val="28"/>
        </w:rPr>
        <w:t>Специалист предлагает принять прочие расходы в размере 14781 тыс. руб. Затраты</w:t>
      </w:r>
      <w:r w:rsidRPr="008C15C5">
        <w:rPr>
          <w:sz w:val="28"/>
          <w:szCs w:val="28"/>
        </w:rPr>
        <w:t xml:space="preserve"> </w:t>
      </w:r>
      <w:r>
        <w:rPr>
          <w:sz w:val="28"/>
          <w:szCs w:val="28"/>
        </w:rPr>
        <w:t xml:space="preserve">на Кемеровскую область </w:t>
      </w:r>
      <w:r w:rsidRPr="005C41A9">
        <w:rPr>
          <w:sz w:val="28"/>
          <w:szCs w:val="28"/>
        </w:rPr>
        <w:t xml:space="preserve">на период регулирования </w:t>
      </w:r>
      <w:r>
        <w:rPr>
          <w:sz w:val="28"/>
          <w:szCs w:val="28"/>
        </w:rPr>
        <w:t xml:space="preserve">специалист предлагает принять в размере 602,1 </w:t>
      </w:r>
      <w:proofErr w:type="spellStart"/>
      <w:r>
        <w:rPr>
          <w:sz w:val="28"/>
          <w:szCs w:val="28"/>
        </w:rPr>
        <w:t>тыс.руб</w:t>
      </w:r>
      <w:proofErr w:type="spellEnd"/>
      <w:r>
        <w:rPr>
          <w:sz w:val="28"/>
          <w:szCs w:val="28"/>
        </w:rPr>
        <w:t>.</w:t>
      </w:r>
      <w:r w:rsidRPr="00812E62">
        <w:rPr>
          <w:sz w:val="28"/>
          <w:szCs w:val="28"/>
        </w:rPr>
        <w:t xml:space="preserve"> </w:t>
      </w:r>
      <w:r>
        <w:rPr>
          <w:sz w:val="28"/>
          <w:szCs w:val="28"/>
        </w:rPr>
        <w:t xml:space="preserve">в доле </w:t>
      </w:r>
      <w:r w:rsidRPr="00165639">
        <w:rPr>
          <w:sz w:val="28"/>
          <w:szCs w:val="28"/>
        </w:rPr>
        <w:t xml:space="preserve">по предложению предприятия </w:t>
      </w:r>
      <w:r w:rsidRPr="005C41A9">
        <w:rPr>
          <w:sz w:val="28"/>
          <w:szCs w:val="28"/>
        </w:rPr>
        <w:t>на период регулирования</w:t>
      </w:r>
      <w:r>
        <w:rPr>
          <w:sz w:val="28"/>
          <w:szCs w:val="28"/>
        </w:rPr>
        <w:t>.</w:t>
      </w:r>
    </w:p>
    <w:p w14:paraId="6782F162" w14:textId="77777777" w:rsidR="00C57F50" w:rsidRPr="00DC65D3" w:rsidRDefault="00C57F50" w:rsidP="00EE7E70">
      <w:pPr>
        <w:pStyle w:val="af3"/>
        <w:numPr>
          <w:ilvl w:val="0"/>
          <w:numId w:val="31"/>
        </w:numPr>
        <w:ind w:left="0" w:firstLine="851"/>
        <w:jc w:val="both"/>
        <w:rPr>
          <w:rFonts w:eastAsia="Times New Roman"/>
          <w:sz w:val="28"/>
          <w:szCs w:val="28"/>
          <w:lang w:eastAsia="ru-RU"/>
        </w:rPr>
      </w:pPr>
      <w:r w:rsidRPr="00DC65D3">
        <w:rPr>
          <w:rFonts w:eastAsia="Times New Roman"/>
          <w:b/>
          <w:sz w:val="28"/>
          <w:szCs w:val="28"/>
          <w:lang w:eastAsia="ru-RU"/>
        </w:rPr>
        <w:t>Амортизацию</w:t>
      </w:r>
      <w:r w:rsidRPr="00DC65D3">
        <w:rPr>
          <w:rFonts w:eastAsia="Times New Roman"/>
          <w:sz w:val="28"/>
          <w:szCs w:val="28"/>
          <w:lang w:eastAsia="ru-RU"/>
        </w:rPr>
        <w:t xml:space="preserve"> </w:t>
      </w:r>
      <w:r>
        <w:rPr>
          <w:rFonts w:eastAsia="Times New Roman"/>
          <w:sz w:val="28"/>
          <w:szCs w:val="28"/>
          <w:lang w:eastAsia="ru-RU"/>
        </w:rPr>
        <w:t xml:space="preserve"> по факту отчетного периода </w:t>
      </w:r>
      <w:r w:rsidRPr="00DC65D3">
        <w:rPr>
          <w:rFonts w:eastAsia="Times New Roman"/>
          <w:sz w:val="28"/>
          <w:szCs w:val="28"/>
          <w:lang w:eastAsia="ru-RU"/>
        </w:rPr>
        <w:t>АО «</w:t>
      </w:r>
      <w:proofErr w:type="spellStart"/>
      <w:r w:rsidRPr="00DC65D3">
        <w:rPr>
          <w:rFonts w:eastAsia="Times New Roman"/>
          <w:sz w:val="28"/>
          <w:szCs w:val="28"/>
          <w:lang w:eastAsia="ru-RU"/>
        </w:rPr>
        <w:t>Краспригород</w:t>
      </w:r>
      <w:proofErr w:type="spellEnd"/>
      <w:r w:rsidRPr="00DC65D3">
        <w:rPr>
          <w:rFonts w:eastAsia="Times New Roman"/>
          <w:sz w:val="28"/>
          <w:szCs w:val="28"/>
          <w:lang w:eastAsia="ru-RU"/>
        </w:rPr>
        <w:t xml:space="preserve">» предлагает принять в размере </w:t>
      </w:r>
      <w:r>
        <w:rPr>
          <w:rFonts w:eastAsia="Times New Roman"/>
          <w:sz w:val="28"/>
          <w:szCs w:val="28"/>
          <w:lang w:eastAsia="ru-RU"/>
        </w:rPr>
        <w:t>30942,4</w:t>
      </w:r>
      <w:r w:rsidRPr="00DC65D3">
        <w:rPr>
          <w:rFonts w:eastAsia="Times New Roman"/>
          <w:sz w:val="28"/>
          <w:szCs w:val="28"/>
          <w:lang w:eastAsia="ru-RU"/>
        </w:rPr>
        <w:t xml:space="preserve"> </w:t>
      </w:r>
      <w:proofErr w:type="spellStart"/>
      <w:r w:rsidRPr="00DC65D3">
        <w:rPr>
          <w:rFonts w:eastAsia="Times New Roman"/>
          <w:sz w:val="28"/>
          <w:szCs w:val="28"/>
          <w:lang w:eastAsia="ru-RU"/>
        </w:rPr>
        <w:t>тыс.руб</w:t>
      </w:r>
      <w:proofErr w:type="spellEnd"/>
      <w:r w:rsidRPr="00DC65D3">
        <w:rPr>
          <w:rFonts w:eastAsia="Times New Roman"/>
          <w:sz w:val="28"/>
          <w:szCs w:val="28"/>
          <w:lang w:eastAsia="ru-RU"/>
        </w:rPr>
        <w:t xml:space="preserve">., на Кемеровскую область в сумме </w:t>
      </w:r>
      <w:r>
        <w:rPr>
          <w:rFonts w:eastAsia="Times New Roman"/>
          <w:sz w:val="28"/>
          <w:szCs w:val="28"/>
          <w:lang w:eastAsia="ru-RU"/>
        </w:rPr>
        <w:t>342,4</w:t>
      </w:r>
      <w:r w:rsidRPr="00DC65D3">
        <w:rPr>
          <w:rFonts w:eastAsia="Times New Roman"/>
          <w:sz w:val="28"/>
          <w:szCs w:val="28"/>
          <w:lang w:eastAsia="ru-RU"/>
        </w:rPr>
        <w:t xml:space="preserve"> </w:t>
      </w:r>
      <w:proofErr w:type="spellStart"/>
      <w:r w:rsidRPr="00DC65D3">
        <w:rPr>
          <w:rFonts w:eastAsia="Times New Roman"/>
          <w:sz w:val="28"/>
          <w:szCs w:val="28"/>
          <w:lang w:eastAsia="ru-RU"/>
        </w:rPr>
        <w:t>тыс.руб</w:t>
      </w:r>
      <w:proofErr w:type="spellEnd"/>
      <w:r w:rsidRPr="00DC65D3">
        <w:rPr>
          <w:rFonts w:eastAsia="Times New Roman"/>
          <w:sz w:val="28"/>
          <w:szCs w:val="28"/>
          <w:lang w:eastAsia="ru-RU"/>
        </w:rPr>
        <w:t>.</w:t>
      </w:r>
    </w:p>
    <w:p w14:paraId="25733636" w14:textId="77777777" w:rsidR="00C57F50" w:rsidRDefault="00C57F50" w:rsidP="00C57F50">
      <w:pPr>
        <w:ind w:firstLine="709"/>
        <w:jc w:val="both"/>
        <w:rPr>
          <w:sz w:val="28"/>
          <w:szCs w:val="28"/>
        </w:rPr>
      </w:pPr>
      <w:r>
        <w:rPr>
          <w:sz w:val="28"/>
          <w:szCs w:val="28"/>
        </w:rPr>
        <w:t>Согласно п.</w:t>
      </w:r>
      <w:r w:rsidRPr="00262278">
        <w:rPr>
          <w:sz w:val="28"/>
          <w:szCs w:val="28"/>
        </w:rPr>
        <w:t xml:space="preserve">49.6.4. </w:t>
      </w:r>
      <w:r>
        <w:rPr>
          <w:sz w:val="28"/>
          <w:szCs w:val="28"/>
        </w:rPr>
        <w:t>Методики р</w:t>
      </w:r>
      <w:r w:rsidRPr="00262278">
        <w:rPr>
          <w:sz w:val="28"/>
          <w:szCs w:val="28"/>
        </w:rPr>
        <w:t xml:space="preserve">асчет амортизации осуществляется по объектам основных средств, находящихся на балансе перевозчика с учетом стоимости основных средств, сроков их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N 1 </w:t>
      </w:r>
      <w:r>
        <w:rPr>
          <w:sz w:val="28"/>
          <w:szCs w:val="28"/>
        </w:rPr>
        <w:t>«</w:t>
      </w:r>
      <w:r w:rsidRPr="00262278">
        <w:rPr>
          <w:sz w:val="28"/>
          <w:szCs w:val="28"/>
        </w:rPr>
        <w:t>О Классификации основных средств, включаемых в амортизационные группы</w:t>
      </w:r>
      <w:r>
        <w:rPr>
          <w:sz w:val="28"/>
          <w:szCs w:val="28"/>
        </w:rPr>
        <w:t>»</w:t>
      </w:r>
      <w:r w:rsidRPr="00262278">
        <w:rPr>
          <w:sz w:val="28"/>
          <w:szCs w:val="28"/>
        </w:rPr>
        <w:t xml:space="preserve"> (Собрание законодательства Российской Федерации, 07.01.2002, N 2 (ч. 2), ст. 52), и норм амортизации</w:t>
      </w:r>
      <w:r>
        <w:rPr>
          <w:sz w:val="28"/>
          <w:szCs w:val="28"/>
        </w:rPr>
        <w:t>.</w:t>
      </w:r>
    </w:p>
    <w:p w14:paraId="4FF387E3" w14:textId="77777777" w:rsidR="00C57F50" w:rsidRDefault="00C57F50" w:rsidP="00C57F50">
      <w:pPr>
        <w:ind w:firstLine="709"/>
        <w:jc w:val="both"/>
        <w:rPr>
          <w:sz w:val="28"/>
          <w:szCs w:val="28"/>
        </w:rPr>
      </w:pPr>
      <w:r w:rsidRPr="00691337">
        <w:rPr>
          <w:sz w:val="28"/>
          <w:szCs w:val="28"/>
        </w:rPr>
        <w:t>АО «</w:t>
      </w:r>
      <w:proofErr w:type="spellStart"/>
      <w:r w:rsidRPr="00691337">
        <w:rPr>
          <w:sz w:val="28"/>
          <w:szCs w:val="28"/>
        </w:rPr>
        <w:t>Краспригород</w:t>
      </w:r>
      <w:proofErr w:type="spellEnd"/>
      <w:r w:rsidRPr="00691337">
        <w:rPr>
          <w:sz w:val="28"/>
          <w:szCs w:val="28"/>
        </w:rPr>
        <w:t xml:space="preserve">» представлены </w:t>
      </w:r>
      <w:proofErr w:type="spellStart"/>
      <w:r>
        <w:rPr>
          <w:sz w:val="28"/>
          <w:szCs w:val="28"/>
        </w:rPr>
        <w:t>оборотно</w:t>
      </w:r>
      <w:proofErr w:type="spellEnd"/>
      <w:r>
        <w:rPr>
          <w:sz w:val="28"/>
          <w:szCs w:val="28"/>
        </w:rPr>
        <w:t>-сальдовые ведомости по счету 0</w:t>
      </w:r>
      <w:r w:rsidRPr="00DC65D3">
        <w:rPr>
          <w:sz w:val="28"/>
          <w:szCs w:val="28"/>
        </w:rPr>
        <w:t>1</w:t>
      </w:r>
      <w:r>
        <w:rPr>
          <w:sz w:val="28"/>
          <w:szCs w:val="28"/>
        </w:rPr>
        <w:t xml:space="preserve"> (стр. 1480) и 02</w:t>
      </w:r>
      <w:r w:rsidRPr="00DC65D3">
        <w:rPr>
          <w:sz w:val="28"/>
          <w:szCs w:val="28"/>
        </w:rPr>
        <w:t xml:space="preserve"> за 202</w:t>
      </w:r>
      <w:r>
        <w:rPr>
          <w:sz w:val="28"/>
          <w:szCs w:val="28"/>
        </w:rPr>
        <w:t>4 (стр. 1496)</w:t>
      </w:r>
      <w:r w:rsidRPr="00DC65D3">
        <w:rPr>
          <w:sz w:val="28"/>
          <w:szCs w:val="28"/>
        </w:rPr>
        <w:t>,  расчет амортизационных отчислений (таблица 10 к Методике), анализ счета 20.01, анализ счета 25</w:t>
      </w:r>
      <w:r>
        <w:rPr>
          <w:sz w:val="28"/>
          <w:szCs w:val="28"/>
        </w:rPr>
        <w:t>.</w:t>
      </w:r>
    </w:p>
    <w:p w14:paraId="4CB0FA3D" w14:textId="77777777" w:rsidR="00C57F50" w:rsidRPr="00691337" w:rsidRDefault="00C57F50" w:rsidP="00C57F50">
      <w:pPr>
        <w:ind w:firstLine="709"/>
        <w:jc w:val="both"/>
        <w:rPr>
          <w:sz w:val="28"/>
          <w:szCs w:val="28"/>
        </w:rPr>
      </w:pPr>
      <w:r>
        <w:rPr>
          <w:sz w:val="28"/>
          <w:szCs w:val="28"/>
        </w:rPr>
        <w:t xml:space="preserve">Специалист предлагает принять расходы за отчетный период по предложению организации, за исключением </w:t>
      </w:r>
      <w:r w:rsidRPr="00DC65D3">
        <w:rPr>
          <w:sz w:val="28"/>
          <w:szCs w:val="28"/>
        </w:rPr>
        <w:t xml:space="preserve">амортизационных </w:t>
      </w:r>
      <w:r w:rsidRPr="00E74921">
        <w:rPr>
          <w:sz w:val="28"/>
          <w:szCs w:val="28"/>
        </w:rPr>
        <w:t xml:space="preserve">на амортизацию НМА (Лицензия ПО </w:t>
      </w:r>
      <w:proofErr w:type="spellStart"/>
      <w:r w:rsidRPr="00E74921">
        <w:rPr>
          <w:sz w:val="28"/>
          <w:szCs w:val="28"/>
        </w:rPr>
        <w:t>Dr.Web</w:t>
      </w:r>
      <w:proofErr w:type="spellEnd"/>
      <w:r w:rsidRPr="00E74921">
        <w:rPr>
          <w:sz w:val="28"/>
          <w:szCs w:val="28"/>
        </w:rPr>
        <w:t xml:space="preserve"> </w:t>
      </w:r>
      <w:proofErr w:type="spellStart"/>
      <w:r w:rsidRPr="00E74921">
        <w:rPr>
          <w:sz w:val="28"/>
          <w:szCs w:val="28"/>
        </w:rPr>
        <w:t>Desktop</w:t>
      </w:r>
      <w:proofErr w:type="spellEnd"/>
      <w:r w:rsidRPr="00E74921">
        <w:rPr>
          <w:sz w:val="28"/>
          <w:szCs w:val="28"/>
        </w:rPr>
        <w:t xml:space="preserve"> </w:t>
      </w:r>
      <w:proofErr w:type="spellStart"/>
      <w:r w:rsidRPr="00E74921">
        <w:rPr>
          <w:sz w:val="28"/>
          <w:szCs w:val="28"/>
        </w:rPr>
        <w:t>Suit</w:t>
      </w:r>
      <w:proofErr w:type="spellEnd"/>
      <w:r w:rsidRPr="00E74921">
        <w:rPr>
          <w:sz w:val="28"/>
          <w:szCs w:val="28"/>
        </w:rPr>
        <w:t xml:space="preserve"> для рабочей станции-46,3 тыс. руб.), основные средства, приобретение которых не вошло в инвестиционную программу прошлых лет, такие как забор для парковки (13,35 тыс. руб.),   программно-аппаратный комплекс  МХ-2 "Межсетевой экран с системой обнаружения вторжений (137,704 тыс. </w:t>
      </w:r>
      <w:proofErr w:type="spellStart"/>
      <w:r w:rsidRPr="00E74921">
        <w:rPr>
          <w:sz w:val="28"/>
          <w:szCs w:val="28"/>
        </w:rPr>
        <w:t>руб</w:t>
      </w:r>
      <w:proofErr w:type="spellEnd"/>
      <w:r w:rsidRPr="00E74921">
        <w:rPr>
          <w:sz w:val="28"/>
          <w:szCs w:val="28"/>
        </w:rPr>
        <w:t>), МФУ Катюша (стр. 1523). Объекты, не относящиеся на регулируемую деятельность, такие как  Диваны "Лоза", кресло-кровать "Уют", кресло "Бюрократ", стулья "</w:t>
      </w:r>
      <w:proofErr w:type="spellStart"/>
      <w:r w:rsidRPr="00E74921">
        <w:rPr>
          <w:sz w:val="28"/>
          <w:szCs w:val="28"/>
        </w:rPr>
        <w:t>Marvel</w:t>
      </w:r>
      <w:proofErr w:type="spellEnd"/>
      <w:r w:rsidRPr="00E74921">
        <w:rPr>
          <w:sz w:val="28"/>
          <w:szCs w:val="28"/>
        </w:rPr>
        <w:t xml:space="preserve"> </w:t>
      </w:r>
      <w:proofErr w:type="spellStart"/>
      <w:r w:rsidRPr="00E74921">
        <w:rPr>
          <w:sz w:val="28"/>
          <w:szCs w:val="28"/>
        </w:rPr>
        <w:t>Black</w:t>
      </w:r>
      <w:proofErr w:type="spellEnd"/>
      <w:r w:rsidRPr="00E74921">
        <w:rPr>
          <w:sz w:val="28"/>
          <w:szCs w:val="28"/>
        </w:rPr>
        <w:t>", шкаф навесной с сушкой, дверь ПВХ, микроволновые печи  "</w:t>
      </w:r>
      <w:proofErr w:type="spellStart"/>
      <w:r w:rsidRPr="00E74921">
        <w:rPr>
          <w:sz w:val="28"/>
          <w:szCs w:val="28"/>
        </w:rPr>
        <w:t>Dexp</w:t>
      </w:r>
      <w:proofErr w:type="spellEnd"/>
      <w:r w:rsidRPr="00E74921">
        <w:rPr>
          <w:sz w:val="28"/>
          <w:szCs w:val="28"/>
        </w:rPr>
        <w:t>", "</w:t>
      </w:r>
      <w:proofErr w:type="spellStart"/>
      <w:r w:rsidRPr="00E74921">
        <w:rPr>
          <w:sz w:val="28"/>
          <w:szCs w:val="28"/>
        </w:rPr>
        <w:t>Gorenje</w:t>
      </w:r>
      <w:proofErr w:type="spellEnd"/>
      <w:r w:rsidRPr="00E74921">
        <w:rPr>
          <w:sz w:val="28"/>
          <w:szCs w:val="28"/>
        </w:rPr>
        <w:t>", плита электрическая, радиатор маслонаполненный (2,3),  электрочайник  "MIDEA", "REDMONDS".</w:t>
      </w:r>
    </w:p>
    <w:p w14:paraId="3C7CC9C8" w14:textId="77777777" w:rsidR="00C57F50" w:rsidRDefault="00C57F50" w:rsidP="00C57F50">
      <w:pPr>
        <w:ind w:firstLine="709"/>
        <w:jc w:val="both"/>
        <w:rPr>
          <w:sz w:val="28"/>
          <w:szCs w:val="28"/>
        </w:rPr>
      </w:pPr>
      <w:r>
        <w:rPr>
          <w:sz w:val="28"/>
          <w:szCs w:val="28"/>
        </w:rPr>
        <w:t>Специалист предлагает принять расходы в размере</w:t>
      </w:r>
      <w:r w:rsidRPr="007B7FDB">
        <w:rPr>
          <w:sz w:val="28"/>
          <w:szCs w:val="28"/>
        </w:rPr>
        <w:t xml:space="preserve"> 2</w:t>
      </w:r>
      <w:r>
        <w:rPr>
          <w:sz w:val="28"/>
          <w:szCs w:val="28"/>
        </w:rPr>
        <w:t>9595,40</w:t>
      </w:r>
      <w:r w:rsidRPr="007B7FDB">
        <w:rPr>
          <w:sz w:val="28"/>
          <w:szCs w:val="28"/>
        </w:rPr>
        <w:t xml:space="preserve"> </w:t>
      </w:r>
      <w:proofErr w:type="spellStart"/>
      <w:r w:rsidRPr="007B7FDB">
        <w:rPr>
          <w:sz w:val="28"/>
          <w:szCs w:val="28"/>
        </w:rPr>
        <w:t>тыс.руб</w:t>
      </w:r>
      <w:proofErr w:type="spellEnd"/>
      <w:r w:rsidRPr="007B7FDB">
        <w:rPr>
          <w:sz w:val="28"/>
          <w:szCs w:val="28"/>
        </w:rPr>
        <w:t xml:space="preserve">., в том числе на Кемеровскую область </w:t>
      </w:r>
      <w:r>
        <w:rPr>
          <w:sz w:val="28"/>
          <w:szCs w:val="28"/>
        </w:rPr>
        <w:t>327,60</w:t>
      </w:r>
      <w:r w:rsidRPr="007B7FDB">
        <w:rPr>
          <w:sz w:val="28"/>
          <w:szCs w:val="28"/>
        </w:rPr>
        <w:t xml:space="preserve"> </w:t>
      </w:r>
      <w:proofErr w:type="spellStart"/>
      <w:r w:rsidRPr="007B7FDB">
        <w:rPr>
          <w:sz w:val="28"/>
          <w:szCs w:val="28"/>
        </w:rPr>
        <w:t>тыс.руб</w:t>
      </w:r>
      <w:proofErr w:type="spellEnd"/>
      <w:r w:rsidRPr="007B7FDB">
        <w:rPr>
          <w:sz w:val="28"/>
          <w:szCs w:val="28"/>
        </w:rPr>
        <w:t>. Расходы на Кемеровскую область  в доле по предложению предприятия.</w:t>
      </w:r>
    </w:p>
    <w:p w14:paraId="1A55CC69" w14:textId="77777777" w:rsidR="00C57F50" w:rsidRDefault="00C57F50" w:rsidP="00C57F50">
      <w:pPr>
        <w:ind w:firstLine="709"/>
        <w:jc w:val="both"/>
        <w:rPr>
          <w:sz w:val="28"/>
          <w:szCs w:val="28"/>
        </w:rPr>
      </w:pPr>
      <w:r w:rsidRPr="006A1E6A">
        <w:rPr>
          <w:sz w:val="28"/>
          <w:szCs w:val="28"/>
        </w:rPr>
        <w:t>Затраты на текущий период</w:t>
      </w:r>
      <w:r>
        <w:rPr>
          <w:sz w:val="28"/>
          <w:szCs w:val="28"/>
        </w:rPr>
        <w:t xml:space="preserve"> АО «</w:t>
      </w:r>
      <w:proofErr w:type="spellStart"/>
      <w:r>
        <w:rPr>
          <w:sz w:val="28"/>
          <w:szCs w:val="28"/>
        </w:rPr>
        <w:t>Краспригород</w:t>
      </w:r>
      <w:proofErr w:type="spellEnd"/>
      <w:r>
        <w:rPr>
          <w:sz w:val="28"/>
          <w:szCs w:val="28"/>
        </w:rPr>
        <w:t>» предлагает  в размере -32097,5 тыс. руб., на Кузбасс- 405,6 тыс. рублей.</w:t>
      </w:r>
    </w:p>
    <w:p w14:paraId="688F87F2" w14:textId="77777777" w:rsidR="00C57F50" w:rsidRDefault="00C57F50" w:rsidP="00C57F50">
      <w:pPr>
        <w:ind w:firstLine="709"/>
        <w:jc w:val="both"/>
        <w:rPr>
          <w:sz w:val="28"/>
          <w:szCs w:val="28"/>
        </w:rPr>
      </w:pPr>
      <w:r>
        <w:rPr>
          <w:sz w:val="28"/>
          <w:szCs w:val="28"/>
        </w:rPr>
        <w:t>Специалист предлагает принять о</w:t>
      </w:r>
      <w:r w:rsidRPr="00BD546B">
        <w:rPr>
          <w:sz w:val="28"/>
          <w:szCs w:val="28"/>
        </w:rPr>
        <w:t>жидаемые расходы  по факту  2024 года, принято</w:t>
      </w:r>
      <w:r>
        <w:rPr>
          <w:sz w:val="28"/>
          <w:szCs w:val="28"/>
        </w:rPr>
        <w:t>му</w:t>
      </w:r>
      <w:r w:rsidRPr="00BD546B">
        <w:rPr>
          <w:sz w:val="28"/>
          <w:szCs w:val="28"/>
        </w:rPr>
        <w:t xml:space="preserve"> РЭК Кузбасса</w:t>
      </w:r>
      <w:r>
        <w:rPr>
          <w:sz w:val="28"/>
          <w:szCs w:val="28"/>
        </w:rPr>
        <w:t>. Расходы составят 29595,4 тыс. руб., на Кемеровскую область 374 тыс. руб.</w:t>
      </w:r>
    </w:p>
    <w:p w14:paraId="655F4AC5" w14:textId="77777777" w:rsidR="00C57F50" w:rsidRDefault="00C57F50" w:rsidP="00C57F50">
      <w:pPr>
        <w:ind w:firstLine="709"/>
        <w:jc w:val="both"/>
        <w:rPr>
          <w:sz w:val="28"/>
          <w:szCs w:val="28"/>
        </w:rPr>
      </w:pPr>
      <w:r w:rsidRPr="006A1E6A">
        <w:rPr>
          <w:sz w:val="28"/>
          <w:szCs w:val="28"/>
        </w:rPr>
        <w:t xml:space="preserve"> На период регулирования </w:t>
      </w:r>
      <w:r>
        <w:rPr>
          <w:sz w:val="28"/>
          <w:szCs w:val="28"/>
        </w:rPr>
        <w:t>АО «</w:t>
      </w:r>
      <w:proofErr w:type="spellStart"/>
      <w:r>
        <w:rPr>
          <w:sz w:val="28"/>
          <w:szCs w:val="28"/>
        </w:rPr>
        <w:t>Краспригород</w:t>
      </w:r>
      <w:proofErr w:type="spellEnd"/>
      <w:r>
        <w:rPr>
          <w:sz w:val="28"/>
          <w:szCs w:val="28"/>
        </w:rPr>
        <w:t xml:space="preserve">» предлагает 33460,70 тыс. </w:t>
      </w:r>
      <w:proofErr w:type="spellStart"/>
      <w:r>
        <w:rPr>
          <w:sz w:val="28"/>
          <w:szCs w:val="28"/>
        </w:rPr>
        <w:t>руб</w:t>
      </w:r>
      <w:proofErr w:type="spellEnd"/>
      <w:r>
        <w:rPr>
          <w:sz w:val="28"/>
          <w:szCs w:val="28"/>
        </w:rPr>
        <w:t>, на Кузбасс-407,2 тыс. руб.</w:t>
      </w:r>
    </w:p>
    <w:p w14:paraId="13C44B13" w14:textId="77777777" w:rsidR="00C57F50" w:rsidRPr="008977CB" w:rsidRDefault="00C57F50" w:rsidP="00C57F50">
      <w:pPr>
        <w:ind w:firstLine="709"/>
        <w:jc w:val="both"/>
        <w:rPr>
          <w:sz w:val="28"/>
          <w:szCs w:val="28"/>
        </w:rPr>
      </w:pPr>
      <w:r>
        <w:rPr>
          <w:sz w:val="28"/>
          <w:szCs w:val="28"/>
        </w:rPr>
        <w:t xml:space="preserve">Специалист предлагает принять </w:t>
      </w:r>
      <w:proofErr w:type="gramStart"/>
      <w:r>
        <w:rPr>
          <w:sz w:val="28"/>
          <w:szCs w:val="28"/>
        </w:rPr>
        <w:t xml:space="preserve">в </w:t>
      </w:r>
      <w:proofErr w:type="spellStart"/>
      <w:r>
        <w:rPr>
          <w:sz w:val="28"/>
          <w:szCs w:val="28"/>
        </w:rPr>
        <w:t>в</w:t>
      </w:r>
      <w:proofErr w:type="spellEnd"/>
      <w:proofErr w:type="gramEnd"/>
      <w:r>
        <w:rPr>
          <w:sz w:val="28"/>
          <w:szCs w:val="28"/>
        </w:rPr>
        <w:t xml:space="preserve"> размере 30005,4 тыс. руб. У</w:t>
      </w:r>
      <w:r w:rsidRPr="006A1E6A">
        <w:rPr>
          <w:sz w:val="28"/>
          <w:szCs w:val="28"/>
        </w:rPr>
        <w:t xml:space="preserve">величение затрат на амортизацию связано </w:t>
      </w:r>
      <w:r>
        <w:rPr>
          <w:sz w:val="28"/>
          <w:szCs w:val="28"/>
        </w:rPr>
        <w:t xml:space="preserve">с </w:t>
      </w:r>
      <w:r w:rsidRPr="00871766">
        <w:rPr>
          <w:sz w:val="28"/>
          <w:szCs w:val="28"/>
        </w:rPr>
        <w:t>приобретением   навесного безналичного билетопечатающего автомата согласно предоставленной инвестиционной программе (Т6 стр. 1568). Предоставлено коммерческое предложение от 04.06.2025 от ООО "Сенсорные технологии" на сумму 410 тыс. рублей (Т6 стр. 1571).</w:t>
      </w:r>
      <w:r>
        <w:rPr>
          <w:sz w:val="28"/>
          <w:szCs w:val="28"/>
        </w:rPr>
        <w:t xml:space="preserve">Согласовано представленной инвестиционной программе, согласованной с Минтрансом Кузбасса. Расходы на Кузбасс составят 365,2 тыс. руб. в доле по предложению </w:t>
      </w:r>
      <w:proofErr w:type="spellStart"/>
      <w:r>
        <w:rPr>
          <w:sz w:val="28"/>
          <w:szCs w:val="28"/>
        </w:rPr>
        <w:t>организции</w:t>
      </w:r>
      <w:proofErr w:type="spellEnd"/>
      <w:r>
        <w:rPr>
          <w:sz w:val="28"/>
          <w:szCs w:val="28"/>
        </w:rPr>
        <w:t>.</w:t>
      </w:r>
    </w:p>
    <w:p w14:paraId="6C80D3C5" w14:textId="77777777" w:rsidR="00C57F50" w:rsidRDefault="00C57F50" w:rsidP="00C57F50">
      <w:pPr>
        <w:tabs>
          <w:tab w:val="left" w:pos="2350"/>
        </w:tabs>
        <w:ind w:firstLine="709"/>
        <w:jc w:val="both"/>
        <w:rPr>
          <w:sz w:val="28"/>
          <w:szCs w:val="28"/>
        </w:rPr>
      </w:pPr>
      <w:r w:rsidRPr="00C66A86">
        <w:rPr>
          <w:b/>
          <w:sz w:val="28"/>
          <w:szCs w:val="28"/>
        </w:rPr>
        <w:t xml:space="preserve">6. Прочие расходы (счет 91)  по факту отчетного периода </w:t>
      </w:r>
      <w:r w:rsidRPr="00C66A86">
        <w:rPr>
          <w:sz w:val="28"/>
          <w:szCs w:val="28"/>
        </w:rPr>
        <w:t xml:space="preserve">организация предлагает принять </w:t>
      </w:r>
      <w:r>
        <w:rPr>
          <w:sz w:val="28"/>
          <w:szCs w:val="28"/>
        </w:rPr>
        <w:t xml:space="preserve"> в размере 17688,7 тыс. </w:t>
      </w:r>
      <w:proofErr w:type="spellStart"/>
      <w:r>
        <w:rPr>
          <w:sz w:val="28"/>
          <w:szCs w:val="28"/>
        </w:rPr>
        <w:t>руб</w:t>
      </w:r>
      <w:proofErr w:type="spellEnd"/>
      <w:r>
        <w:rPr>
          <w:sz w:val="28"/>
          <w:szCs w:val="28"/>
        </w:rPr>
        <w:t xml:space="preserve">, на Кемеровскую область </w:t>
      </w:r>
      <w:r w:rsidRPr="00C66A86">
        <w:rPr>
          <w:sz w:val="28"/>
          <w:szCs w:val="28"/>
        </w:rPr>
        <w:t xml:space="preserve">в размере </w:t>
      </w:r>
      <w:r>
        <w:rPr>
          <w:sz w:val="28"/>
          <w:szCs w:val="28"/>
        </w:rPr>
        <w:t>– 642,9</w:t>
      </w:r>
      <w:r w:rsidRPr="00C66A86">
        <w:rPr>
          <w:sz w:val="28"/>
          <w:szCs w:val="28"/>
        </w:rPr>
        <w:t xml:space="preserve"> тыс. рублей.</w:t>
      </w:r>
    </w:p>
    <w:p w14:paraId="25490B6D" w14:textId="77777777" w:rsidR="00C57F50" w:rsidRDefault="00C57F50" w:rsidP="00C57F50">
      <w:pPr>
        <w:tabs>
          <w:tab w:val="left" w:pos="2350"/>
        </w:tabs>
        <w:ind w:firstLine="709"/>
        <w:jc w:val="both"/>
        <w:rPr>
          <w:sz w:val="28"/>
          <w:szCs w:val="28"/>
        </w:rPr>
      </w:pPr>
      <w:r>
        <w:rPr>
          <w:sz w:val="28"/>
          <w:szCs w:val="28"/>
        </w:rPr>
        <w:t>В обоснование затрат предоставлена</w:t>
      </w:r>
      <w:r w:rsidRPr="00EA3A5D">
        <w:rPr>
          <w:sz w:val="28"/>
          <w:szCs w:val="28"/>
        </w:rPr>
        <w:t xml:space="preserve"> расшифровк</w:t>
      </w:r>
      <w:r>
        <w:rPr>
          <w:sz w:val="28"/>
          <w:szCs w:val="28"/>
        </w:rPr>
        <w:t>а</w:t>
      </w:r>
      <w:r w:rsidRPr="00EA3A5D">
        <w:rPr>
          <w:sz w:val="28"/>
          <w:szCs w:val="28"/>
        </w:rPr>
        <w:t xml:space="preserve"> прочих расходов, </w:t>
      </w:r>
      <w:proofErr w:type="spellStart"/>
      <w:r w:rsidRPr="00EA3A5D">
        <w:rPr>
          <w:sz w:val="28"/>
          <w:szCs w:val="28"/>
        </w:rPr>
        <w:t>оборотно</w:t>
      </w:r>
      <w:proofErr w:type="spellEnd"/>
      <w:r w:rsidRPr="00EA3A5D">
        <w:rPr>
          <w:sz w:val="28"/>
          <w:szCs w:val="28"/>
        </w:rPr>
        <w:t>-сальдов</w:t>
      </w:r>
      <w:r>
        <w:rPr>
          <w:sz w:val="28"/>
          <w:szCs w:val="28"/>
        </w:rPr>
        <w:t>ая</w:t>
      </w:r>
      <w:r w:rsidRPr="00EA3A5D">
        <w:rPr>
          <w:sz w:val="28"/>
          <w:szCs w:val="28"/>
        </w:rPr>
        <w:t xml:space="preserve"> ведомост</w:t>
      </w:r>
      <w:r>
        <w:rPr>
          <w:sz w:val="28"/>
          <w:szCs w:val="28"/>
        </w:rPr>
        <w:t>ь</w:t>
      </w:r>
      <w:r w:rsidRPr="00EA3A5D">
        <w:rPr>
          <w:sz w:val="28"/>
          <w:szCs w:val="28"/>
        </w:rPr>
        <w:t xml:space="preserve"> по счету 91.02 за 202</w:t>
      </w:r>
      <w:r>
        <w:rPr>
          <w:sz w:val="28"/>
          <w:szCs w:val="28"/>
        </w:rPr>
        <w:t>4</w:t>
      </w:r>
      <w:r w:rsidRPr="00EA3A5D">
        <w:rPr>
          <w:sz w:val="28"/>
          <w:szCs w:val="28"/>
        </w:rPr>
        <w:t>г</w:t>
      </w:r>
      <w:r>
        <w:rPr>
          <w:sz w:val="28"/>
          <w:szCs w:val="28"/>
        </w:rPr>
        <w:t>о</w:t>
      </w:r>
      <w:r w:rsidRPr="00EA3A5D">
        <w:rPr>
          <w:sz w:val="28"/>
          <w:szCs w:val="28"/>
        </w:rPr>
        <w:t>д</w:t>
      </w:r>
      <w:r>
        <w:rPr>
          <w:sz w:val="28"/>
          <w:szCs w:val="28"/>
        </w:rPr>
        <w:t xml:space="preserve"> (стр. 1465).  </w:t>
      </w:r>
      <w:r w:rsidRPr="00B65FF5">
        <w:rPr>
          <w:sz w:val="28"/>
          <w:szCs w:val="28"/>
        </w:rPr>
        <w:t xml:space="preserve">Согласно  </w:t>
      </w:r>
      <w:proofErr w:type="spellStart"/>
      <w:r w:rsidRPr="00B65FF5">
        <w:rPr>
          <w:sz w:val="28"/>
          <w:szCs w:val="28"/>
        </w:rPr>
        <w:t>оборотно</w:t>
      </w:r>
      <w:proofErr w:type="spellEnd"/>
      <w:r w:rsidRPr="00B65FF5">
        <w:rPr>
          <w:sz w:val="28"/>
          <w:szCs w:val="28"/>
        </w:rPr>
        <w:t>-сальдовой ведомости по счету 91.02 за 2024 год (стр</w:t>
      </w:r>
      <w:r>
        <w:rPr>
          <w:sz w:val="28"/>
          <w:szCs w:val="28"/>
        </w:rPr>
        <w:t>.</w:t>
      </w:r>
      <w:r w:rsidRPr="00B65FF5">
        <w:rPr>
          <w:sz w:val="28"/>
          <w:szCs w:val="28"/>
        </w:rPr>
        <w:t xml:space="preserve"> 1465) принимаются расходы: услуги банка (ДБО за ведение счета),  услуги депозитария,  услуги инкассации, услуги банков (перевод средств, оформление карт), услуги банков (пересчет инкассируемой выручки), услуги банков ПО, услуги банков (</w:t>
      </w:r>
      <w:proofErr w:type="spellStart"/>
      <w:r w:rsidRPr="00B65FF5">
        <w:rPr>
          <w:sz w:val="28"/>
          <w:szCs w:val="28"/>
        </w:rPr>
        <w:t>самоинкассация</w:t>
      </w:r>
      <w:proofErr w:type="spellEnd"/>
      <w:r w:rsidRPr="00B65FF5">
        <w:rPr>
          <w:sz w:val="28"/>
          <w:szCs w:val="28"/>
        </w:rPr>
        <w:t xml:space="preserve">). </w:t>
      </w:r>
      <w:r w:rsidRPr="00EA3A5D">
        <w:rPr>
          <w:sz w:val="28"/>
          <w:szCs w:val="28"/>
        </w:rPr>
        <w:t xml:space="preserve">Остальные расходы считаем экономически </w:t>
      </w:r>
      <w:proofErr w:type="spellStart"/>
      <w:r w:rsidRPr="00EA3A5D">
        <w:rPr>
          <w:sz w:val="28"/>
          <w:szCs w:val="28"/>
        </w:rPr>
        <w:t>необосноваными</w:t>
      </w:r>
      <w:proofErr w:type="spellEnd"/>
      <w:r w:rsidRPr="00EA3A5D">
        <w:rPr>
          <w:sz w:val="28"/>
          <w:szCs w:val="28"/>
        </w:rPr>
        <w:t>. Согласно п. 20 Методики ФАС России 1649/17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 Расходы на Кузбасс приняты в доле по предложению предприятия.</w:t>
      </w:r>
      <w:r>
        <w:rPr>
          <w:sz w:val="28"/>
          <w:szCs w:val="28"/>
        </w:rPr>
        <w:t xml:space="preserve"> Расходы за отчетный период  составят 7021,30 тыс. рублей, на Кузбасс 255,8 тыс. рублей.</w:t>
      </w:r>
    </w:p>
    <w:p w14:paraId="7E482CEF" w14:textId="77777777" w:rsidR="00C57F50" w:rsidRDefault="00C57F50" w:rsidP="00C57F50">
      <w:pPr>
        <w:tabs>
          <w:tab w:val="left" w:pos="2350"/>
        </w:tabs>
        <w:ind w:firstLine="709"/>
        <w:jc w:val="both"/>
        <w:rPr>
          <w:sz w:val="28"/>
          <w:szCs w:val="28"/>
        </w:rPr>
      </w:pPr>
      <w:bookmarkStart w:id="101" w:name="_Hlk185324087"/>
      <w:r>
        <w:rPr>
          <w:sz w:val="28"/>
          <w:szCs w:val="28"/>
        </w:rPr>
        <w:t>Расходы на текущий период организация предлагает в размере 20261,3 тыс. рублей,  на Кемеровскую область -700 тыс. рублей.</w:t>
      </w:r>
    </w:p>
    <w:p w14:paraId="31F0D2F2" w14:textId="77777777" w:rsidR="00C57F50" w:rsidRDefault="00C57F50" w:rsidP="00C57F50">
      <w:pPr>
        <w:tabs>
          <w:tab w:val="left" w:pos="2350"/>
        </w:tabs>
        <w:ind w:firstLine="709"/>
        <w:jc w:val="both"/>
        <w:rPr>
          <w:sz w:val="28"/>
          <w:szCs w:val="28"/>
        </w:rPr>
      </w:pPr>
      <w:r>
        <w:rPr>
          <w:sz w:val="28"/>
          <w:szCs w:val="28"/>
        </w:rPr>
        <w:t>Специалист о</w:t>
      </w:r>
      <w:r w:rsidRPr="000612B7">
        <w:rPr>
          <w:sz w:val="28"/>
          <w:szCs w:val="28"/>
        </w:rPr>
        <w:t>жидаемые расходы на текущий период пр</w:t>
      </w:r>
      <w:r>
        <w:rPr>
          <w:sz w:val="28"/>
          <w:szCs w:val="28"/>
        </w:rPr>
        <w:t>едлагает принять</w:t>
      </w:r>
      <w:r w:rsidRPr="000612B7">
        <w:rPr>
          <w:sz w:val="28"/>
          <w:szCs w:val="28"/>
        </w:rPr>
        <w:t xml:space="preserve"> по факту 2024 года, принятому РЭК Кузбасса c  ИПЦ  Минэкономразвития России на 2025 год 109 %</w:t>
      </w:r>
      <w:r>
        <w:rPr>
          <w:sz w:val="28"/>
          <w:szCs w:val="28"/>
        </w:rPr>
        <w:t>. Расходы составят 7653,2 тыс. рублей, на Кузбасс 264,40 тыс. рублей.</w:t>
      </w:r>
    </w:p>
    <w:p w14:paraId="7ED96D25" w14:textId="77777777" w:rsidR="00C57F50" w:rsidRDefault="00C57F50" w:rsidP="00C57F50">
      <w:pPr>
        <w:tabs>
          <w:tab w:val="left" w:pos="2350"/>
        </w:tabs>
        <w:ind w:firstLine="709"/>
        <w:jc w:val="both"/>
        <w:rPr>
          <w:sz w:val="28"/>
          <w:szCs w:val="28"/>
        </w:rPr>
      </w:pPr>
      <w:r>
        <w:rPr>
          <w:sz w:val="28"/>
          <w:szCs w:val="28"/>
        </w:rPr>
        <w:t xml:space="preserve">Расходы на регулируемый период организация предлагает принять в размере 21194,10 тыс. рублей, на Кемеровскую область 724,3 тыс. рублей. </w:t>
      </w:r>
      <w:r w:rsidRPr="000612B7">
        <w:rPr>
          <w:sz w:val="28"/>
          <w:szCs w:val="28"/>
        </w:rPr>
        <w:t>На период регулирования</w:t>
      </w:r>
      <w:r>
        <w:rPr>
          <w:sz w:val="28"/>
          <w:szCs w:val="28"/>
        </w:rPr>
        <w:t xml:space="preserve"> специалист предлагает принять</w:t>
      </w:r>
      <w:r w:rsidRPr="000612B7">
        <w:rPr>
          <w:sz w:val="28"/>
          <w:szCs w:val="28"/>
        </w:rPr>
        <w:t xml:space="preserve"> расходы  от ожидаемого  текущего периода с ИПЦ Минэкономразвития России 105,1% на 2026 год</w:t>
      </w:r>
      <w:r w:rsidRPr="005F6DE5">
        <w:rPr>
          <w:sz w:val="28"/>
          <w:szCs w:val="28"/>
        </w:rPr>
        <w:t xml:space="preserve">, расходы составят  </w:t>
      </w:r>
      <w:r>
        <w:rPr>
          <w:sz w:val="28"/>
          <w:szCs w:val="28"/>
        </w:rPr>
        <w:t>8043,5010282,5</w:t>
      </w:r>
      <w:r w:rsidRPr="005F6DE5">
        <w:rPr>
          <w:sz w:val="28"/>
          <w:szCs w:val="28"/>
        </w:rPr>
        <w:t xml:space="preserve"> тыс. рублей, на Кузбас</w:t>
      </w:r>
      <w:r>
        <w:rPr>
          <w:sz w:val="28"/>
          <w:szCs w:val="28"/>
        </w:rPr>
        <w:t>с – 274,90</w:t>
      </w:r>
      <w:r w:rsidRPr="005F6DE5">
        <w:rPr>
          <w:sz w:val="28"/>
          <w:szCs w:val="28"/>
        </w:rPr>
        <w:t xml:space="preserve"> тыс. рублей.</w:t>
      </w:r>
    </w:p>
    <w:p w14:paraId="763D1F78" w14:textId="77777777" w:rsidR="00C57F50" w:rsidRDefault="00C57F50" w:rsidP="00C57F50">
      <w:pPr>
        <w:ind w:firstLine="709"/>
        <w:jc w:val="both"/>
        <w:rPr>
          <w:sz w:val="28"/>
          <w:szCs w:val="28"/>
        </w:rPr>
      </w:pPr>
      <w:r>
        <w:rPr>
          <w:sz w:val="28"/>
          <w:szCs w:val="28"/>
        </w:rPr>
        <w:t xml:space="preserve">7. </w:t>
      </w:r>
      <w:r w:rsidRPr="00161B1C">
        <w:rPr>
          <w:b/>
          <w:sz w:val="28"/>
          <w:szCs w:val="28"/>
        </w:rPr>
        <w:t>Общехозяйственные и общепроизводственные расходы</w:t>
      </w:r>
      <w:r>
        <w:rPr>
          <w:sz w:val="28"/>
          <w:szCs w:val="28"/>
        </w:rPr>
        <w:t xml:space="preserve">                                       АО «</w:t>
      </w:r>
      <w:proofErr w:type="spellStart"/>
      <w:r>
        <w:rPr>
          <w:sz w:val="28"/>
          <w:szCs w:val="28"/>
        </w:rPr>
        <w:t>Краспригород</w:t>
      </w:r>
      <w:proofErr w:type="spellEnd"/>
      <w:r>
        <w:rPr>
          <w:sz w:val="28"/>
          <w:szCs w:val="28"/>
        </w:rPr>
        <w:t xml:space="preserve">»  за 2024 год предлагает принять в размере 69459,30 </w:t>
      </w:r>
      <w:proofErr w:type="spellStart"/>
      <w:r>
        <w:rPr>
          <w:sz w:val="28"/>
          <w:szCs w:val="28"/>
        </w:rPr>
        <w:t>тыс.руб</w:t>
      </w:r>
      <w:proofErr w:type="spellEnd"/>
      <w:r>
        <w:rPr>
          <w:sz w:val="28"/>
          <w:szCs w:val="28"/>
        </w:rPr>
        <w:t xml:space="preserve">., в том числе на Кемеровскую область в сумме 2625,30 </w:t>
      </w:r>
      <w:proofErr w:type="spellStart"/>
      <w:r>
        <w:rPr>
          <w:sz w:val="28"/>
          <w:szCs w:val="28"/>
        </w:rPr>
        <w:t>тыс.руб</w:t>
      </w:r>
      <w:proofErr w:type="spellEnd"/>
      <w:r>
        <w:rPr>
          <w:sz w:val="28"/>
          <w:szCs w:val="28"/>
        </w:rPr>
        <w:t xml:space="preserve">. </w:t>
      </w:r>
    </w:p>
    <w:p w14:paraId="21ED48B0" w14:textId="77777777" w:rsidR="00C57F50" w:rsidRPr="00161B1C" w:rsidRDefault="00C57F50" w:rsidP="00C57F50">
      <w:pPr>
        <w:ind w:firstLine="709"/>
        <w:jc w:val="both"/>
        <w:rPr>
          <w:sz w:val="28"/>
          <w:szCs w:val="28"/>
        </w:rPr>
      </w:pPr>
      <w:r>
        <w:rPr>
          <w:sz w:val="28"/>
          <w:szCs w:val="28"/>
        </w:rPr>
        <w:t>Согласно п. 49.10. Методики р</w:t>
      </w:r>
      <w:r w:rsidRPr="00161B1C">
        <w:rPr>
          <w:sz w:val="28"/>
          <w:szCs w:val="28"/>
        </w:rPr>
        <w:t>асчет ожидаемых в текущем периоде общепроизводственных, общехозяйственных расходов компании пригородных пассажирских перевозок производится по следующей формуле:</w:t>
      </w:r>
    </w:p>
    <w:p w14:paraId="270A58C9" w14:textId="77777777" w:rsidR="00C57F50" w:rsidRPr="00161B1C" w:rsidRDefault="00C57F50" w:rsidP="00C57F50">
      <w:pPr>
        <w:ind w:firstLine="709"/>
        <w:jc w:val="both"/>
        <w:rPr>
          <w:sz w:val="28"/>
          <w:szCs w:val="28"/>
        </w:rPr>
      </w:pPr>
    </w:p>
    <w:p w14:paraId="52FCF07C" w14:textId="77777777" w:rsidR="00C57F50" w:rsidRPr="00161B1C" w:rsidRDefault="00C57F50" w:rsidP="00C57F50">
      <w:pPr>
        <w:jc w:val="both"/>
        <w:rPr>
          <w:sz w:val="28"/>
          <w:szCs w:val="28"/>
        </w:rPr>
      </w:pPr>
      <w:r w:rsidRPr="00161B1C">
        <w:rPr>
          <w:noProof/>
          <w:sz w:val="28"/>
          <w:szCs w:val="28"/>
        </w:rPr>
        <w:drawing>
          <wp:inline distT="0" distB="0" distL="0" distR="0" wp14:anchorId="6C9FB477" wp14:editId="45DB3B28">
            <wp:extent cx="6029325" cy="53340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029325" cy="533400"/>
                    </a:xfrm>
                    <a:prstGeom prst="rect">
                      <a:avLst/>
                    </a:prstGeom>
                    <a:noFill/>
                    <a:ln>
                      <a:noFill/>
                    </a:ln>
                  </pic:spPr>
                </pic:pic>
              </a:graphicData>
            </a:graphic>
          </wp:inline>
        </w:drawing>
      </w:r>
    </w:p>
    <w:p w14:paraId="4CA29A3D" w14:textId="77777777" w:rsidR="00C57F50" w:rsidRPr="00161B1C" w:rsidRDefault="00C57F50" w:rsidP="00C57F50">
      <w:pPr>
        <w:ind w:firstLine="709"/>
        <w:jc w:val="both"/>
        <w:rPr>
          <w:sz w:val="28"/>
          <w:szCs w:val="28"/>
        </w:rPr>
      </w:pPr>
      <w:r w:rsidRPr="00161B1C">
        <w:rPr>
          <w:sz w:val="28"/>
          <w:szCs w:val="28"/>
        </w:rPr>
        <w:t>где:</w:t>
      </w:r>
    </w:p>
    <w:p w14:paraId="15040428" w14:textId="77777777" w:rsidR="00C57F50" w:rsidRPr="00161B1C" w:rsidRDefault="00C57F50" w:rsidP="00C57F50">
      <w:pPr>
        <w:ind w:firstLine="709"/>
        <w:jc w:val="both"/>
        <w:rPr>
          <w:sz w:val="28"/>
          <w:szCs w:val="28"/>
        </w:rPr>
      </w:pPr>
      <w:r w:rsidRPr="00161B1C">
        <w:rPr>
          <w:noProof/>
          <w:sz w:val="28"/>
          <w:szCs w:val="28"/>
        </w:rPr>
        <w:drawing>
          <wp:inline distT="0" distB="0" distL="0" distR="0" wp14:anchorId="0679462D" wp14:editId="7585DB40">
            <wp:extent cx="714375" cy="323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161B1C">
        <w:rPr>
          <w:sz w:val="28"/>
          <w:szCs w:val="28"/>
        </w:rPr>
        <w:t xml:space="preserve"> - величина общепроизводственных расходов за отчетный период, предшествующий текущему;</w:t>
      </w:r>
    </w:p>
    <w:p w14:paraId="56203EE2" w14:textId="77777777" w:rsidR="00C57F50" w:rsidRPr="00161B1C" w:rsidRDefault="00C57F50" w:rsidP="00C57F50">
      <w:pPr>
        <w:ind w:firstLine="709"/>
        <w:jc w:val="both"/>
        <w:rPr>
          <w:sz w:val="28"/>
          <w:szCs w:val="28"/>
        </w:rPr>
      </w:pPr>
      <w:r w:rsidRPr="00161B1C">
        <w:rPr>
          <w:noProof/>
          <w:sz w:val="28"/>
          <w:szCs w:val="28"/>
        </w:rPr>
        <w:drawing>
          <wp:inline distT="0" distB="0" distL="0" distR="0" wp14:anchorId="2B391B37" wp14:editId="48D5D549">
            <wp:extent cx="685800" cy="3333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85800" cy="333375"/>
                    </a:xfrm>
                    <a:prstGeom prst="rect">
                      <a:avLst/>
                    </a:prstGeom>
                    <a:noFill/>
                    <a:ln>
                      <a:noFill/>
                    </a:ln>
                  </pic:spPr>
                </pic:pic>
              </a:graphicData>
            </a:graphic>
          </wp:inline>
        </w:drawing>
      </w:r>
      <w:r w:rsidRPr="00161B1C">
        <w:rPr>
          <w:sz w:val="28"/>
          <w:szCs w:val="28"/>
        </w:rPr>
        <w:t xml:space="preserve"> - величина общехозяйственных расходов за отчетный период, предшествующий текущему;</w:t>
      </w:r>
    </w:p>
    <w:p w14:paraId="2E194177" w14:textId="77777777" w:rsidR="00C57F50" w:rsidRPr="00161B1C" w:rsidRDefault="00C57F50" w:rsidP="00C57F50">
      <w:pPr>
        <w:ind w:firstLine="709"/>
        <w:jc w:val="both"/>
        <w:rPr>
          <w:sz w:val="28"/>
          <w:szCs w:val="28"/>
        </w:rPr>
      </w:pPr>
      <w:r w:rsidRPr="00161B1C">
        <w:rPr>
          <w:noProof/>
          <w:sz w:val="28"/>
          <w:szCs w:val="28"/>
        </w:rPr>
        <w:drawing>
          <wp:inline distT="0" distB="0" distL="0" distR="0" wp14:anchorId="4E643639" wp14:editId="75810757">
            <wp:extent cx="1609725" cy="333375"/>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609725" cy="333375"/>
                    </a:xfrm>
                    <a:prstGeom prst="rect">
                      <a:avLst/>
                    </a:prstGeom>
                    <a:noFill/>
                    <a:ln>
                      <a:noFill/>
                    </a:ln>
                  </pic:spPr>
                </pic:pic>
              </a:graphicData>
            </a:graphic>
          </wp:inline>
        </w:drawing>
      </w:r>
      <w:r w:rsidRPr="00161B1C">
        <w:rPr>
          <w:sz w:val="28"/>
          <w:szCs w:val="28"/>
        </w:rPr>
        <w:t xml:space="preserve"> - величина корректировки общепроизводственных и общехозяйственных расходов, производимой с учетом выявленных по данным отчетности за предшествующий период избыточных и непроизводительных расходов, изменения структуры затрат в связи с незапланированным ростом цен на продукцию и услуги, необходимые для осуществления регулируемой деятельности, внедрением инновационных технологий и внедрением новой техники и оборудования;</w:t>
      </w:r>
    </w:p>
    <w:p w14:paraId="19F13226" w14:textId="77777777" w:rsidR="00C57F50" w:rsidRPr="00161B1C" w:rsidRDefault="00C57F50" w:rsidP="00C57F50">
      <w:pPr>
        <w:ind w:firstLine="709"/>
        <w:jc w:val="both"/>
        <w:rPr>
          <w:sz w:val="28"/>
          <w:szCs w:val="28"/>
        </w:rPr>
      </w:pPr>
      <w:r w:rsidRPr="00161B1C">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551D8CF5" w14:textId="77777777" w:rsidR="00C57F50" w:rsidRPr="00161B1C" w:rsidRDefault="00C57F50" w:rsidP="00C57F50">
      <w:pPr>
        <w:ind w:firstLine="709"/>
        <w:jc w:val="both"/>
        <w:rPr>
          <w:sz w:val="28"/>
          <w:szCs w:val="28"/>
        </w:rPr>
      </w:pPr>
      <w:r w:rsidRPr="00161B1C">
        <w:rPr>
          <w:sz w:val="28"/>
          <w:szCs w:val="28"/>
        </w:rPr>
        <w:t>При этом при определении экономически обоснованных затрат субъекта регулирования (в целом и по субъектам Российской Федерации) величина общепроизводственных и общехозяйственных расходов субъекта регулирования, относимых на вид деятельности "пассажирские перевозки в пригородном сообщении" определяется регулирующим органом с учетом обосновывающих материалов субъекта регулирования и доли таких затрат в суммарных затратах в отчетном периоде.</w:t>
      </w:r>
    </w:p>
    <w:p w14:paraId="69B572D6" w14:textId="77777777" w:rsidR="00C57F50" w:rsidRPr="00161B1C" w:rsidRDefault="00C57F50" w:rsidP="00C57F50">
      <w:pPr>
        <w:ind w:firstLine="709"/>
        <w:jc w:val="both"/>
        <w:rPr>
          <w:sz w:val="28"/>
          <w:szCs w:val="28"/>
        </w:rPr>
      </w:pPr>
      <w:bookmarkStart w:id="102" w:name="_Hlk531857548"/>
      <w:r>
        <w:rPr>
          <w:sz w:val="28"/>
          <w:szCs w:val="28"/>
        </w:rPr>
        <w:t xml:space="preserve">Согласно п. </w:t>
      </w:r>
      <w:r w:rsidRPr="00161B1C">
        <w:rPr>
          <w:sz w:val="28"/>
          <w:szCs w:val="28"/>
        </w:rPr>
        <w:t xml:space="preserve">49.16. </w:t>
      </w:r>
      <w:r>
        <w:rPr>
          <w:sz w:val="28"/>
          <w:szCs w:val="28"/>
        </w:rPr>
        <w:t>Методики р</w:t>
      </w:r>
      <w:r w:rsidRPr="00161B1C">
        <w:rPr>
          <w:sz w:val="28"/>
          <w:szCs w:val="28"/>
        </w:rPr>
        <w:t>азмер экономически обоснованных затрат (Е</w:t>
      </w:r>
      <w:r w:rsidRPr="00161B1C">
        <w:rPr>
          <w:sz w:val="28"/>
          <w:szCs w:val="28"/>
          <w:vertAlign w:val="subscript"/>
        </w:rPr>
        <w:t>р</w:t>
      </w:r>
      <w:r w:rsidRPr="00161B1C">
        <w:rPr>
          <w:sz w:val="28"/>
          <w:szCs w:val="28"/>
        </w:rPr>
        <w:t>), проектируемых на период регулирования, определяется следующим образом:</w:t>
      </w:r>
    </w:p>
    <w:p w14:paraId="710361CB" w14:textId="77777777" w:rsidR="00C57F50" w:rsidRPr="00161B1C" w:rsidRDefault="00C57F50" w:rsidP="00C57F50">
      <w:pPr>
        <w:ind w:firstLine="709"/>
        <w:jc w:val="both"/>
        <w:rPr>
          <w:sz w:val="28"/>
          <w:szCs w:val="28"/>
        </w:rPr>
      </w:pPr>
    </w:p>
    <w:p w14:paraId="29CB91B9" w14:textId="77777777" w:rsidR="00C57F50" w:rsidRPr="00161B1C" w:rsidRDefault="00C57F50" w:rsidP="00C57F50">
      <w:pPr>
        <w:ind w:firstLine="709"/>
        <w:jc w:val="both"/>
        <w:rPr>
          <w:sz w:val="28"/>
          <w:szCs w:val="28"/>
        </w:rPr>
      </w:pPr>
      <w:r w:rsidRPr="00161B1C">
        <w:rPr>
          <w:noProof/>
          <w:sz w:val="28"/>
          <w:szCs w:val="28"/>
        </w:rPr>
        <w:drawing>
          <wp:inline distT="0" distB="0" distL="0" distR="0" wp14:anchorId="72037E40" wp14:editId="0B0F61F4">
            <wp:extent cx="3562350" cy="3619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562350" cy="361950"/>
                    </a:xfrm>
                    <a:prstGeom prst="rect">
                      <a:avLst/>
                    </a:prstGeom>
                    <a:noFill/>
                    <a:ln>
                      <a:noFill/>
                    </a:ln>
                  </pic:spPr>
                </pic:pic>
              </a:graphicData>
            </a:graphic>
          </wp:inline>
        </w:drawing>
      </w:r>
      <w:r w:rsidRPr="00161B1C">
        <w:rPr>
          <w:sz w:val="28"/>
          <w:szCs w:val="28"/>
        </w:rPr>
        <w:t>, (21)</w:t>
      </w:r>
    </w:p>
    <w:p w14:paraId="01A22C1F" w14:textId="77777777" w:rsidR="00C57F50" w:rsidRPr="00161B1C" w:rsidRDefault="00C57F50" w:rsidP="00C57F50">
      <w:pPr>
        <w:ind w:firstLine="709"/>
        <w:jc w:val="both"/>
        <w:rPr>
          <w:sz w:val="28"/>
          <w:szCs w:val="28"/>
        </w:rPr>
      </w:pPr>
    </w:p>
    <w:p w14:paraId="4583406F" w14:textId="77777777" w:rsidR="00C57F50" w:rsidRPr="00161B1C" w:rsidRDefault="00C57F50" w:rsidP="00C57F50">
      <w:pPr>
        <w:ind w:firstLine="709"/>
        <w:jc w:val="both"/>
        <w:rPr>
          <w:sz w:val="28"/>
          <w:szCs w:val="28"/>
        </w:rPr>
      </w:pPr>
      <w:r w:rsidRPr="00161B1C">
        <w:rPr>
          <w:sz w:val="28"/>
          <w:szCs w:val="28"/>
        </w:rPr>
        <w:t>где:</w:t>
      </w:r>
    </w:p>
    <w:p w14:paraId="574BAB61" w14:textId="77777777" w:rsidR="00C57F50" w:rsidRPr="00161B1C" w:rsidRDefault="00C57F50" w:rsidP="00C57F50">
      <w:pPr>
        <w:ind w:firstLine="709"/>
        <w:jc w:val="both"/>
        <w:rPr>
          <w:sz w:val="28"/>
          <w:szCs w:val="28"/>
        </w:rPr>
      </w:pPr>
    </w:p>
    <w:p w14:paraId="0CFA915E" w14:textId="77777777" w:rsidR="00C57F50" w:rsidRPr="00161B1C" w:rsidRDefault="00C57F50" w:rsidP="00C57F50">
      <w:pPr>
        <w:ind w:firstLine="709"/>
        <w:jc w:val="both"/>
        <w:rPr>
          <w:sz w:val="28"/>
          <w:szCs w:val="28"/>
        </w:rPr>
      </w:pPr>
      <w:r w:rsidRPr="00161B1C">
        <w:rPr>
          <w:noProof/>
          <w:sz w:val="28"/>
          <w:szCs w:val="28"/>
        </w:rPr>
        <w:drawing>
          <wp:inline distT="0" distB="0" distL="0" distR="0" wp14:anchorId="682D7520" wp14:editId="32F34243">
            <wp:extent cx="628650" cy="3619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161B1C">
        <w:rPr>
          <w:sz w:val="28"/>
          <w:szCs w:val="28"/>
        </w:rPr>
        <w:t xml:space="preserve"> - специфические (прямые производственные) расходы субъекта регулирования,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w:t>
      </w:r>
    </w:p>
    <w:p w14:paraId="03A7708F" w14:textId="77777777" w:rsidR="00C57F50" w:rsidRPr="00161B1C" w:rsidRDefault="00C57F50" w:rsidP="00C57F50">
      <w:pPr>
        <w:ind w:firstLine="709"/>
        <w:jc w:val="both"/>
        <w:rPr>
          <w:sz w:val="28"/>
          <w:szCs w:val="28"/>
        </w:rPr>
      </w:pPr>
      <w:r w:rsidRPr="00161B1C">
        <w:rPr>
          <w:noProof/>
          <w:sz w:val="28"/>
          <w:szCs w:val="28"/>
        </w:rPr>
        <w:drawing>
          <wp:inline distT="0" distB="0" distL="0" distR="0" wp14:anchorId="3941E4EC" wp14:editId="2FF810BF">
            <wp:extent cx="1476375" cy="36195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r w:rsidRPr="00161B1C">
        <w:rPr>
          <w:sz w:val="28"/>
          <w:szCs w:val="28"/>
        </w:rPr>
        <w:t xml:space="preserve"> - общепроизводственные и общехозяйственные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125" w:history="1">
        <w:r w:rsidRPr="00161B1C">
          <w:rPr>
            <w:rStyle w:val="af9"/>
            <w:sz w:val="28"/>
            <w:szCs w:val="28"/>
          </w:rPr>
          <w:t>подпунктом 49.10</w:t>
        </w:r>
      </w:hyperlink>
      <w:r w:rsidRPr="00161B1C">
        <w:rPr>
          <w:sz w:val="28"/>
          <w:szCs w:val="28"/>
        </w:rPr>
        <w:t xml:space="preserve"> Методики;</w:t>
      </w:r>
    </w:p>
    <w:p w14:paraId="4995D446" w14:textId="77777777" w:rsidR="00C57F50" w:rsidRPr="00691337" w:rsidRDefault="00C57F50" w:rsidP="00C57F50">
      <w:pPr>
        <w:ind w:firstLine="709"/>
        <w:jc w:val="both"/>
        <w:rPr>
          <w:sz w:val="28"/>
          <w:szCs w:val="28"/>
        </w:rPr>
      </w:pPr>
      <w:r w:rsidRPr="00B8521C">
        <w:rPr>
          <w:noProof/>
          <w:sz w:val="28"/>
          <w:szCs w:val="28"/>
        </w:rPr>
        <w:drawing>
          <wp:inline distT="0" distB="0" distL="0" distR="0" wp14:anchorId="5AA72F26" wp14:editId="5AC8B4BF">
            <wp:extent cx="523875" cy="3619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161B1C">
        <w:rPr>
          <w:sz w:val="28"/>
          <w:szCs w:val="28"/>
        </w:rPr>
        <w:t xml:space="preserve"> - прочие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127" w:history="1">
        <w:r w:rsidRPr="00691337">
          <w:rPr>
            <w:rStyle w:val="af9"/>
            <w:sz w:val="28"/>
            <w:szCs w:val="28"/>
          </w:rPr>
          <w:t>подпунктом 49.11</w:t>
        </w:r>
      </w:hyperlink>
      <w:r w:rsidRPr="00691337">
        <w:rPr>
          <w:sz w:val="28"/>
          <w:szCs w:val="28"/>
        </w:rPr>
        <w:t xml:space="preserve"> Методики.</w:t>
      </w:r>
    </w:p>
    <w:bookmarkEnd w:id="102"/>
    <w:p w14:paraId="13FD4F5C" w14:textId="77777777" w:rsidR="00C57F50" w:rsidRDefault="00C57F50" w:rsidP="00C57F50">
      <w:pPr>
        <w:ind w:firstLine="540"/>
        <w:jc w:val="both"/>
        <w:rPr>
          <w:sz w:val="28"/>
          <w:szCs w:val="28"/>
        </w:rPr>
      </w:pPr>
      <w:r w:rsidRPr="0040670F">
        <w:rPr>
          <w:sz w:val="28"/>
          <w:szCs w:val="28"/>
        </w:rPr>
        <w:t xml:space="preserve">Организацией представлена </w:t>
      </w:r>
      <w:proofErr w:type="spellStart"/>
      <w:r w:rsidRPr="0040670F">
        <w:rPr>
          <w:sz w:val="28"/>
          <w:szCs w:val="28"/>
        </w:rPr>
        <w:t>оборотно</w:t>
      </w:r>
      <w:proofErr w:type="spellEnd"/>
      <w:r w:rsidRPr="0040670F">
        <w:rPr>
          <w:sz w:val="28"/>
          <w:szCs w:val="28"/>
        </w:rPr>
        <w:t>-сальдовая ведомость по счету 26 за 202</w:t>
      </w:r>
      <w:r>
        <w:rPr>
          <w:sz w:val="28"/>
          <w:szCs w:val="28"/>
        </w:rPr>
        <w:t>4</w:t>
      </w:r>
      <w:r w:rsidRPr="0040670F">
        <w:rPr>
          <w:sz w:val="28"/>
          <w:szCs w:val="28"/>
        </w:rPr>
        <w:t xml:space="preserve"> год (Т6 стр. </w:t>
      </w:r>
      <w:r>
        <w:rPr>
          <w:sz w:val="28"/>
          <w:szCs w:val="28"/>
        </w:rPr>
        <w:t>1494</w:t>
      </w:r>
      <w:r w:rsidRPr="0040670F">
        <w:rPr>
          <w:sz w:val="28"/>
          <w:szCs w:val="28"/>
        </w:rPr>
        <w:t>), расшифровка затрат, отчет по закрытию счетов 25,26</w:t>
      </w:r>
      <w:r>
        <w:rPr>
          <w:sz w:val="28"/>
          <w:szCs w:val="28"/>
        </w:rPr>
        <w:t xml:space="preserve">, </w:t>
      </w:r>
      <w:bookmarkStart w:id="103" w:name="_Hlk25838858"/>
      <w:r w:rsidRPr="00131A86">
        <w:rPr>
          <w:sz w:val="28"/>
          <w:szCs w:val="28"/>
        </w:rPr>
        <w:t>анализ счета 76 за 2024 год, отчет по закрытию счетов в разрезе затрат</w:t>
      </w:r>
      <w:r>
        <w:rPr>
          <w:sz w:val="28"/>
          <w:szCs w:val="28"/>
        </w:rPr>
        <w:t>,</w:t>
      </w:r>
      <w:r w:rsidRPr="00131A86">
        <w:rPr>
          <w:sz w:val="28"/>
          <w:szCs w:val="28"/>
        </w:rPr>
        <w:t xml:space="preserve">   анализ счета по статье "Материалы", "Амортизация (стр. 1517)</w:t>
      </w:r>
    </w:p>
    <w:p w14:paraId="77DA2C4C" w14:textId="77777777" w:rsidR="00C57F50" w:rsidRDefault="00C57F50" w:rsidP="00C57F50">
      <w:pPr>
        <w:ind w:firstLine="540"/>
        <w:jc w:val="both"/>
        <w:rPr>
          <w:sz w:val="28"/>
          <w:szCs w:val="28"/>
        </w:rPr>
      </w:pPr>
      <w:r w:rsidRPr="00131A86">
        <w:rPr>
          <w:sz w:val="28"/>
          <w:szCs w:val="28"/>
        </w:rPr>
        <w:t xml:space="preserve">Исключены затраты на  амортизацию колес для Тойота </w:t>
      </w:r>
      <w:proofErr w:type="spellStart"/>
      <w:r w:rsidRPr="00131A86">
        <w:rPr>
          <w:sz w:val="28"/>
          <w:szCs w:val="28"/>
        </w:rPr>
        <w:t>камри</w:t>
      </w:r>
      <w:proofErr w:type="spellEnd"/>
      <w:r w:rsidRPr="00131A86">
        <w:rPr>
          <w:sz w:val="28"/>
          <w:szCs w:val="28"/>
        </w:rPr>
        <w:t xml:space="preserve">,  ОСАГО и КАСКО Тойота </w:t>
      </w:r>
      <w:proofErr w:type="spellStart"/>
      <w:r w:rsidRPr="00131A86">
        <w:rPr>
          <w:sz w:val="28"/>
          <w:szCs w:val="28"/>
        </w:rPr>
        <w:t>Камри</w:t>
      </w:r>
      <w:proofErr w:type="spellEnd"/>
      <w:r w:rsidRPr="00131A86">
        <w:rPr>
          <w:sz w:val="28"/>
          <w:szCs w:val="28"/>
        </w:rPr>
        <w:t xml:space="preserve"> (3,047+1,970стр. 1554), так как расходы на данный автомобиль не были заложены в инвестиционную программу прошлых лет . Исключены расходы на КАСКО Лада </w:t>
      </w:r>
      <w:proofErr w:type="spellStart"/>
      <w:r w:rsidRPr="00131A86">
        <w:rPr>
          <w:sz w:val="28"/>
          <w:szCs w:val="28"/>
        </w:rPr>
        <w:t>Ларгус</w:t>
      </w:r>
      <w:proofErr w:type="spellEnd"/>
      <w:r w:rsidRPr="00131A86">
        <w:rPr>
          <w:sz w:val="28"/>
          <w:szCs w:val="28"/>
        </w:rPr>
        <w:t xml:space="preserve">, так как не являются обязательными для регулируемой деятельности. Исключены расходы на   газету Гудок и газету Красноярский Железнодорожник.  Также исключены расходы по амортизации малоценных активов на конвекторы, микроволновые печи, чайник, радиатор маслонаполненный, так как не являются обязательными для регулируемой деятельности (анализ счета 16 стр. 1541, анализ счета 76 (эл. почта). </w:t>
      </w:r>
    </w:p>
    <w:p w14:paraId="07E26270" w14:textId="77777777" w:rsidR="00C57F50" w:rsidRPr="005512A9" w:rsidRDefault="00C57F50" w:rsidP="00C57F50">
      <w:pPr>
        <w:ind w:firstLine="540"/>
        <w:jc w:val="both"/>
        <w:rPr>
          <w:sz w:val="28"/>
          <w:szCs w:val="28"/>
        </w:rPr>
      </w:pPr>
      <w:r w:rsidRPr="0040670F">
        <w:rPr>
          <w:sz w:val="28"/>
          <w:szCs w:val="28"/>
        </w:rPr>
        <w:t xml:space="preserve">Расходы за отчетный период специалист предлагает принять в </w:t>
      </w:r>
      <w:r>
        <w:rPr>
          <w:sz w:val="28"/>
          <w:szCs w:val="28"/>
        </w:rPr>
        <w:t xml:space="preserve">размере 69287,80 </w:t>
      </w:r>
      <w:proofErr w:type="spellStart"/>
      <w:r>
        <w:rPr>
          <w:sz w:val="28"/>
          <w:szCs w:val="28"/>
        </w:rPr>
        <w:t>тыс.руб</w:t>
      </w:r>
      <w:proofErr w:type="spellEnd"/>
      <w:r>
        <w:rPr>
          <w:sz w:val="28"/>
          <w:szCs w:val="28"/>
        </w:rPr>
        <w:t xml:space="preserve">., из них на Кемеровскую область 2618,80 </w:t>
      </w:r>
      <w:proofErr w:type="spellStart"/>
      <w:r>
        <w:rPr>
          <w:sz w:val="28"/>
          <w:szCs w:val="28"/>
        </w:rPr>
        <w:t>тыс.руб</w:t>
      </w:r>
      <w:proofErr w:type="spellEnd"/>
      <w:r>
        <w:rPr>
          <w:sz w:val="28"/>
          <w:szCs w:val="28"/>
        </w:rPr>
        <w:t xml:space="preserve">. в доле по </w:t>
      </w:r>
      <w:r w:rsidRPr="005512A9">
        <w:rPr>
          <w:sz w:val="28"/>
          <w:szCs w:val="28"/>
        </w:rPr>
        <w:t xml:space="preserve">предложению предприятия на отчетный период. </w:t>
      </w:r>
    </w:p>
    <w:p w14:paraId="12E71BDC" w14:textId="77777777" w:rsidR="00C57F50" w:rsidRDefault="00C57F50" w:rsidP="00C57F50">
      <w:pPr>
        <w:pStyle w:val="af3"/>
        <w:ind w:left="0" w:firstLine="709"/>
        <w:jc w:val="both"/>
        <w:rPr>
          <w:rFonts w:eastAsia="Times New Roman"/>
          <w:sz w:val="28"/>
          <w:szCs w:val="28"/>
          <w:lang w:eastAsia="ru-RU"/>
        </w:rPr>
      </w:pPr>
      <w:r w:rsidRPr="005512A9">
        <w:rPr>
          <w:rFonts w:eastAsia="Times New Roman"/>
          <w:sz w:val="28"/>
          <w:szCs w:val="28"/>
          <w:lang w:eastAsia="ru-RU"/>
        </w:rPr>
        <w:t>Расходы на текущий период приняты</w:t>
      </w:r>
      <w:r>
        <w:rPr>
          <w:rFonts w:eastAsia="Times New Roman"/>
          <w:sz w:val="28"/>
          <w:szCs w:val="28"/>
          <w:lang w:eastAsia="ru-RU"/>
        </w:rPr>
        <w:t xml:space="preserve"> по факту 2024 года с ИПЦ Минэкономразвития РФ на 2025 -109%. Расходы составят 75560,80 тыс. </w:t>
      </w:r>
      <w:proofErr w:type="spellStart"/>
      <w:r>
        <w:rPr>
          <w:rFonts w:eastAsia="Times New Roman"/>
          <w:sz w:val="28"/>
          <w:szCs w:val="28"/>
          <w:lang w:eastAsia="ru-RU"/>
        </w:rPr>
        <w:t>руб</w:t>
      </w:r>
      <w:proofErr w:type="spellEnd"/>
      <w:r>
        <w:rPr>
          <w:rFonts w:eastAsia="Times New Roman"/>
          <w:sz w:val="28"/>
          <w:szCs w:val="28"/>
          <w:lang w:eastAsia="ru-RU"/>
        </w:rPr>
        <w:t>, на Кемеровскую область – 2855,90 тыс. руб.</w:t>
      </w:r>
    </w:p>
    <w:p w14:paraId="4724911A" w14:textId="77777777" w:rsidR="00C57F50" w:rsidRDefault="00C57F50" w:rsidP="00C57F50">
      <w:pPr>
        <w:pStyle w:val="af3"/>
        <w:ind w:left="0" w:firstLine="709"/>
        <w:jc w:val="both"/>
        <w:rPr>
          <w:rFonts w:eastAsia="Times New Roman"/>
          <w:sz w:val="28"/>
          <w:szCs w:val="28"/>
          <w:lang w:eastAsia="ru-RU"/>
        </w:rPr>
      </w:pPr>
      <w:r>
        <w:rPr>
          <w:rFonts w:eastAsia="Times New Roman"/>
          <w:sz w:val="28"/>
          <w:szCs w:val="28"/>
          <w:lang w:eastAsia="ru-RU"/>
        </w:rPr>
        <w:t>На период регулирования АО «</w:t>
      </w:r>
      <w:proofErr w:type="spellStart"/>
      <w:r>
        <w:rPr>
          <w:rFonts w:eastAsia="Times New Roman"/>
          <w:sz w:val="28"/>
          <w:szCs w:val="28"/>
          <w:lang w:eastAsia="ru-RU"/>
        </w:rPr>
        <w:t>Краспригород</w:t>
      </w:r>
      <w:proofErr w:type="spellEnd"/>
      <w:r>
        <w:rPr>
          <w:rFonts w:eastAsia="Times New Roman"/>
          <w:sz w:val="28"/>
          <w:szCs w:val="28"/>
          <w:lang w:eastAsia="ru-RU"/>
        </w:rPr>
        <w:t>» предлагает расходы – 79571,80, на Кемеровскую область – 2855,90 тыс. рублей.</w:t>
      </w:r>
    </w:p>
    <w:bookmarkEnd w:id="103"/>
    <w:p w14:paraId="60DF658A" w14:textId="77777777" w:rsidR="00C57F50" w:rsidRDefault="00C57F50" w:rsidP="00C57F50">
      <w:pPr>
        <w:pStyle w:val="af3"/>
        <w:ind w:left="0" w:firstLine="709"/>
        <w:jc w:val="both"/>
        <w:rPr>
          <w:rFonts w:eastAsia="Times New Roman"/>
          <w:sz w:val="28"/>
          <w:szCs w:val="28"/>
          <w:lang w:eastAsia="ru-RU"/>
        </w:rPr>
      </w:pPr>
      <w:r>
        <w:rPr>
          <w:rFonts w:eastAsia="Times New Roman"/>
          <w:sz w:val="28"/>
          <w:szCs w:val="28"/>
          <w:lang w:eastAsia="ru-RU"/>
        </w:rPr>
        <w:t xml:space="preserve">Сумма </w:t>
      </w:r>
      <w:r w:rsidRPr="00161B1C">
        <w:rPr>
          <w:rFonts w:eastAsia="Times New Roman"/>
          <w:sz w:val="28"/>
          <w:szCs w:val="28"/>
          <w:lang w:eastAsia="ru-RU"/>
        </w:rPr>
        <w:t>общепроизводственных, общехозяйственных расходов</w:t>
      </w:r>
      <w:r>
        <w:rPr>
          <w:rFonts w:eastAsia="Times New Roman"/>
          <w:sz w:val="28"/>
          <w:szCs w:val="28"/>
          <w:lang w:eastAsia="ru-RU"/>
        </w:rPr>
        <w:t xml:space="preserve"> на период регулирования </w:t>
      </w:r>
      <w:r w:rsidRPr="00E54BEF">
        <w:rPr>
          <w:rFonts w:eastAsia="Times New Roman"/>
          <w:sz w:val="28"/>
          <w:szCs w:val="28"/>
          <w:lang w:eastAsia="ru-RU"/>
        </w:rPr>
        <w:t>принят</w:t>
      </w:r>
      <w:r>
        <w:rPr>
          <w:rFonts w:eastAsia="Times New Roman"/>
          <w:sz w:val="28"/>
          <w:szCs w:val="28"/>
          <w:lang w:eastAsia="ru-RU"/>
        </w:rPr>
        <w:t>а</w:t>
      </w:r>
      <w:r w:rsidRPr="00E54BEF">
        <w:rPr>
          <w:rFonts w:eastAsia="Times New Roman"/>
          <w:sz w:val="28"/>
          <w:szCs w:val="28"/>
          <w:lang w:eastAsia="ru-RU"/>
        </w:rPr>
        <w:t xml:space="preserve"> от </w:t>
      </w:r>
      <w:r>
        <w:rPr>
          <w:rFonts w:eastAsia="Times New Roman"/>
          <w:sz w:val="28"/>
          <w:szCs w:val="28"/>
          <w:lang w:eastAsia="ru-RU"/>
        </w:rPr>
        <w:t xml:space="preserve">ожидаемого 2025 года </w:t>
      </w:r>
      <w:r w:rsidRPr="00E54BEF">
        <w:rPr>
          <w:rFonts w:eastAsia="Times New Roman"/>
          <w:sz w:val="28"/>
          <w:szCs w:val="28"/>
          <w:lang w:eastAsia="ru-RU"/>
        </w:rPr>
        <w:t xml:space="preserve">с </w:t>
      </w:r>
      <w:r>
        <w:rPr>
          <w:rFonts w:eastAsia="Times New Roman"/>
          <w:sz w:val="28"/>
          <w:szCs w:val="28"/>
          <w:lang w:eastAsia="ru-RU"/>
        </w:rPr>
        <w:t>ИПЦ Минэкономразвития РФ на 2026 год  с индексом 105,1% с и</w:t>
      </w:r>
      <w:r w:rsidRPr="005D4083">
        <w:rPr>
          <w:rFonts w:eastAsia="Times New Roman"/>
          <w:sz w:val="28"/>
          <w:szCs w:val="28"/>
          <w:lang w:eastAsia="ru-RU"/>
        </w:rPr>
        <w:t>сключен</w:t>
      </w:r>
      <w:r>
        <w:rPr>
          <w:rFonts w:eastAsia="Times New Roman"/>
          <w:sz w:val="28"/>
          <w:szCs w:val="28"/>
          <w:lang w:eastAsia="ru-RU"/>
        </w:rPr>
        <w:t>ием</w:t>
      </w:r>
      <w:r w:rsidRPr="005D4083">
        <w:rPr>
          <w:rFonts w:eastAsia="Times New Roman"/>
          <w:sz w:val="28"/>
          <w:szCs w:val="28"/>
          <w:lang w:eastAsia="ru-RU"/>
        </w:rPr>
        <w:t xml:space="preserve"> расход</w:t>
      </w:r>
      <w:r>
        <w:rPr>
          <w:rFonts w:eastAsia="Times New Roman"/>
          <w:sz w:val="28"/>
          <w:szCs w:val="28"/>
          <w:lang w:eastAsia="ru-RU"/>
        </w:rPr>
        <w:t>ов</w:t>
      </w:r>
      <w:r w:rsidRPr="005D4083">
        <w:rPr>
          <w:rFonts w:eastAsia="Times New Roman"/>
          <w:sz w:val="28"/>
          <w:szCs w:val="28"/>
          <w:lang w:eastAsia="ru-RU"/>
        </w:rPr>
        <w:t xml:space="preserve"> на повышение квалификации административно</w:t>
      </w:r>
      <w:r>
        <w:rPr>
          <w:rFonts w:eastAsia="Times New Roman"/>
          <w:sz w:val="28"/>
          <w:szCs w:val="28"/>
          <w:lang w:eastAsia="ru-RU"/>
        </w:rPr>
        <w:t xml:space="preserve"> </w:t>
      </w:r>
      <w:r w:rsidRPr="005D4083">
        <w:rPr>
          <w:rFonts w:eastAsia="Times New Roman"/>
          <w:sz w:val="28"/>
          <w:szCs w:val="28"/>
          <w:lang w:eastAsia="ru-RU"/>
        </w:rPr>
        <w:t>- управленческого персонала по курсам "Управление компетенциями", так как не представлено обоснование необходимости повышения квалификации по данной программе для регулируемого вида деятельности.</w:t>
      </w:r>
      <w:r>
        <w:rPr>
          <w:rFonts w:eastAsia="Times New Roman"/>
          <w:sz w:val="28"/>
          <w:szCs w:val="28"/>
          <w:lang w:eastAsia="ru-RU"/>
        </w:rPr>
        <w:t xml:space="preserve"> . Расходы составят 79236,40 </w:t>
      </w:r>
      <w:proofErr w:type="spellStart"/>
      <w:r>
        <w:rPr>
          <w:rFonts w:eastAsia="Times New Roman"/>
          <w:sz w:val="28"/>
          <w:szCs w:val="28"/>
          <w:lang w:eastAsia="ru-RU"/>
        </w:rPr>
        <w:t>тыс.руб</w:t>
      </w:r>
      <w:proofErr w:type="spellEnd"/>
      <w:r>
        <w:rPr>
          <w:rFonts w:eastAsia="Times New Roman"/>
          <w:sz w:val="28"/>
          <w:szCs w:val="28"/>
          <w:lang w:eastAsia="ru-RU"/>
        </w:rPr>
        <w:t>., на Кемеровскую область 2994,90 тыс. руб. в доле по предложению предприятия.</w:t>
      </w:r>
    </w:p>
    <w:bookmarkEnd w:id="101"/>
    <w:p w14:paraId="754749D4" w14:textId="77777777" w:rsidR="00C57F50" w:rsidRDefault="00C57F50" w:rsidP="00C57F50">
      <w:pPr>
        <w:ind w:firstLine="709"/>
        <w:jc w:val="both"/>
        <w:rPr>
          <w:sz w:val="28"/>
          <w:szCs w:val="28"/>
        </w:rPr>
      </w:pPr>
      <w:r>
        <w:rPr>
          <w:sz w:val="28"/>
          <w:szCs w:val="28"/>
        </w:rPr>
        <w:t>2.</w:t>
      </w:r>
      <w:r w:rsidRPr="00D21BA2">
        <w:rPr>
          <w:sz w:val="28"/>
          <w:szCs w:val="28"/>
        </w:rPr>
        <w:t xml:space="preserve"> </w:t>
      </w:r>
      <w:r w:rsidRPr="002107C1">
        <w:rPr>
          <w:b/>
          <w:sz w:val="28"/>
          <w:szCs w:val="28"/>
        </w:rPr>
        <w:t>Расходы на услуги ОАО «РЖД»</w:t>
      </w:r>
      <w:r>
        <w:rPr>
          <w:sz w:val="28"/>
          <w:szCs w:val="28"/>
        </w:rPr>
        <w:t>, связанные с арендой подвижного состава.</w:t>
      </w:r>
    </w:p>
    <w:p w14:paraId="4AE83D08" w14:textId="77777777" w:rsidR="00C57F50" w:rsidRDefault="00C57F50" w:rsidP="00C57F50">
      <w:pPr>
        <w:ind w:firstLine="709"/>
        <w:jc w:val="both"/>
        <w:rPr>
          <w:sz w:val="28"/>
          <w:szCs w:val="28"/>
        </w:rPr>
      </w:pPr>
      <w:r>
        <w:rPr>
          <w:b/>
          <w:sz w:val="28"/>
          <w:szCs w:val="28"/>
        </w:rPr>
        <w:t>З</w:t>
      </w:r>
      <w:r w:rsidRPr="00C12D13">
        <w:rPr>
          <w:b/>
          <w:sz w:val="28"/>
          <w:szCs w:val="28"/>
        </w:rPr>
        <w:t>а отчётный период</w:t>
      </w:r>
      <w:r w:rsidRPr="00AC3AC0">
        <w:rPr>
          <w:sz w:val="28"/>
          <w:szCs w:val="28"/>
        </w:rPr>
        <w:t xml:space="preserve"> </w:t>
      </w:r>
      <w:r>
        <w:rPr>
          <w:sz w:val="28"/>
          <w:szCs w:val="28"/>
        </w:rPr>
        <w:t>АО «</w:t>
      </w:r>
      <w:proofErr w:type="spellStart"/>
      <w:r>
        <w:rPr>
          <w:sz w:val="28"/>
          <w:szCs w:val="28"/>
        </w:rPr>
        <w:t>Краспригород</w:t>
      </w:r>
      <w:proofErr w:type="spellEnd"/>
      <w:r>
        <w:rPr>
          <w:sz w:val="28"/>
          <w:szCs w:val="28"/>
        </w:rPr>
        <w:t xml:space="preserve">» предлагает принять </w:t>
      </w:r>
      <w:r w:rsidRPr="009D1681">
        <w:rPr>
          <w:sz w:val="28"/>
          <w:szCs w:val="28"/>
        </w:rPr>
        <w:t xml:space="preserve"> </w:t>
      </w:r>
      <w:r>
        <w:rPr>
          <w:sz w:val="28"/>
          <w:szCs w:val="28"/>
        </w:rPr>
        <w:t xml:space="preserve">расходы по Кемеровской области – Кузбассу </w:t>
      </w:r>
      <w:r w:rsidRPr="009D1681">
        <w:rPr>
          <w:sz w:val="28"/>
          <w:szCs w:val="28"/>
        </w:rPr>
        <w:t xml:space="preserve">в </w:t>
      </w:r>
      <w:r>
        <w:rPr>
          <w:sz w:val="28"/>
          <w:szCs w:val="28"/>
        </w:rPr>
        <w:t>размере</w:t>
      </w:r>
      <w:r w:rsidRPr="009D1681">
        <w:rPr>
          <w:sz w:val="28"/>
          <w:szCs w:val="28"/>
        </w:rPr>
        <w:t xml:space="preserve"> </w:t>
      </w:r>
      <w:r>
        <w:rPr>
          <w:sz w:val="28"/>
          <w:szCs w:val="28"/>
        </w:rPr>
        <w:t xml:space="preserve"> 31920,20</w:t>
      </w:r>
      <w:r w:rsidRPr="009D1681">
        <w:rPr>
          <w:sz w:val="28"/>
          <w:szCs w:val="28"/>
        </w:rPr>
        <w:t xml:space="preserve"> </w:t>
      </w:r>
      <w:proofErr w:type="spellStart"/>
      <w:r w:rsidRPr="009D1681">
        <w:rPr>
          <w:sz w:val="28"/>
          <w:szCs w:val="28"/>
        </w:rPr>
        <w:t>тыс.руб</w:t>
      </w:r>
      <w:proofErr w:type="spellEnd"/>
      <w:r w:rsidRPr="009D1681">
        <w:rPr>
          <w:sz w:val="28"/>
          <w:szCs w:val="28"/>
        </w:rPr>
        <w:t>.</w:t>
      </w:r>
      <w:r>
        <w:rPr>
          <w:sz w:val="28"/>
          <w:szCs w:val="28"/>
        </w:rPr>
        <w:t xml:space="preserve"> Предоставлены договоры, бухгалтерская отчетность.</w:t>
      </w:r>
    </w:p>
    <w:p w14:paraId="4A7A2EDA" w14:textId="77777777" w:rsidR="00C57F50" w:rsidRPr="009D1681" w:rsidRDefault="00C57F50" w:rsidP="00C57F50">
      <w:pPr>
        <w:ind w:firstLine="709"/>
        <w:jc w:val="both"/>
        <w:rPr>
          <w:sz w:val="28"/>
          <w:szCs w:val="28"/>
        </w:rPr>
      </w:pPr>
      <w:r>
        <w:rPr>
          <w:sz w:val="28"/>
          <w:szCs w:val="28"/>
        </w:rPr>
        <w:t>В том числе:</w:t>
      </w:r>
    </w:p>
    <w:p w14:paraId="4C643DF5" w14:textId="77777777" w:rsidR="00C57F50" w:rsidRPr="009D1681" w:rsidRDefault="00C57F50" w:rsidP="00C57F50">
      <w:pPr>
        <w:ind w:firstLine="709"/>
        <w:jc w:val="both"/>
        <w:rPr>
          <w:sz w:val="28"/>
          <w:szCs w:val="28"/>
        </w:rPr>
      </w:pPr>
      <w:r w:rsidRPr="009D1681">
        <w:rPr>
          <w:sz w:val="28"/>
          <w:szCs w:val="28"/>
        </w:rPr>
        <w:t xml:space="preserve">1.     Использование инфраструктуры железнодорожного транспорта – </w:t>
      </w:r>
      <w:r>
        <w:rPr>
          <w:sz w:val="28"/>
          <w:szCs w:val="28"/>
        </w:rPr>
        <w:t>228</w:t>
      </w:r>
      <w:r w:rsidRPr="009D1681">
        <w:rPr>
          <w:sz w:val="28"/>
          <w:szCs w:val="28"/>
        </w:rPr>
        <w:t xml:space="preserve"> </w:t>
      </w:r>
      <w:proofErr w:type="spellStart"/>
      <w:r w:rsidRPr="009D1681">
        <w:rPr>
          <w:sz w:val="28"/>
          <w:szCs w:val="28"/>
        </w:rPr>
        <w:t>тыс.руб</w:t>
      </w:r>
      <w:proofErr w:type="spellEnd"/>
      <w:r>
        <w:rPr>
          <w:sz w:val="28"/>
          <w:szCs w:val="28"/>
        </w:rPr>
        <w:t>.</w:t>
      </w:r>
      <w:r w:rsidRPr="009D1681">
        <w:rPr>
          <w:sz w:val="28"/>
          <w:szCs w:val="28"/>
        </w:rPr>
        <w:t xml:space="preserve"> </w:t>
      </w:r>
      <w:proofErr w:type="spellStart"/>
      <w:r>
        <w:rPr>
          <w:sz w:val="28"/>
          <w:szCs w:val="28"/>
        </w:rPr>
        <w:t>П</w:t>
      </w:r>
      <w:r w:rsidRPr="009D1681">
        <w:rPr>
          <w:sz w:val="28"/>
          <w:szCs w:val="28"/>
        </w:rPr>
        <w:t>редставленны</w:t>
      </w:r>
      <w:proofErr w:type="spellEnd"/>
      <w:r w:rsidRPr="009D1681">
        <w:rPr>
          <w:sz w:val="28"/>
          <w:szCs w:val="28"/>
        </w:rPr>
        <w:t xml:space="preserve"> помесячны</w:t>
      </w:r>
      <w:r>
        <w:rPr>
          <w:sz w:val="28"/>
          <w:szCs w:val="28"/>
        </w:rPr>
        <w:t>е</w:t>
      </w:r>
      <w:r w:rsidRPr="009D1681">
        <w:rPr>
          <w:sz w:val="28"/>
          <w:szCs w:val="28"/>
        </w:rPr>
        <w:t xml:space="preserve"> расчет</w:t>
      </w:r>
      <w:r>
        <w:rPr>
          <w:sz w:val="28"/>
          <w:szCs w:val="28"/>
        </w:rPr>
        <w:t>ы</w:t>
      </w:r>
      <w:r w:rsidRPr="009D1681">
        <w:rPr>
          <w:sz w:val="28"/>
          <w:szCs w:val="28"/>
        </w:rPr>
        <w:t xml:space="preserve"> инфраструктуры за 202</w:t>
      </w:r>
      <w:r>
        <w:rPr>
          <w:sz w:val="28"/>
          <w:szCs w:val="28"/>
        </w:rPr>
        <w:t>4</w:t>
      </w:r>
      <w:r w:rsidRPr="009D1681">
        <w:rPr>
          <w:sz w:val="28"/>
          <w:szCs w:val="28"/>
        </w:rPr>
        <w:t xml:space="preserve"> год, </w:t>
      </w:r>
      <w:r>
        <w:rPr>
          <w:sz w:val="28"/>
          <w:szCs w:val="28"/>
        </w:rPr>
        <w:t>анализ счета за 2024 год.</w:t>
      </w:r>
    </w:p>
    <w:p w14:paraId="3CA9B4E6" w14:textId="77777777" w:rsidR="00C57F50" w:rsidRPr="007257A3" w:rsidRDefault="00C57F50" w:rsidP="00C57F50">
      <w:pPr>
        <w:ind w:firstLine="709"/>
        <w:jc w:val="both"/>
        <w:rPr>
          <w:sz w:val="28"/>
          <w:szCs w:val="28"/>
        </w:rPr>
      </w:pPr>
      <w:r w:rsidRPr="007257A3">
        <w:rPr>
          <w:sz w:val="28"/>
          <w:szCs w:val="28"/>
        </w:rPr>
        <w:t xml:space="preserve">2.    Предоставление в пользование подвижного состава – </w:t>
      </w:r>
      <w:r>
        <w:rPr>
          <w:sz w:val="28"/>
          <w:szCs w:val="28"/>
        </w:rPr>
        <w:t>15818,50</w:t>
      </w:r>
      <w:r w:rsidRPr="007257A3">
        <w:rPr>
          <w:sz w:val="28"/>
          <w:szCs w:val="28"/>
        </w:rPr>
        <w:t xml:space="preserve"> тыс. руб.</w:t>
      </w:r>
      <w:r>
        <w:rPr>
          <w:sz w:val="28"/>
          <w:szCs w:val="28"/>
        </w:rPr>
        <w:t xml:space="preserve"> Предоставлена</w:t>
      </w:r>
      <w:r w:rsidRPr="009D1681">
        <w:rPr>
          <w:sz w:val="28"/>
          <w:szCs w:val="28"/>
        </w:rPr>
        <w:t xml:space="preserve"> </w:t>
      </w:r>
      <w:proofErr w:type="spellStart"/>
      <w:r>
        <w:rPr>
          <w:sz w:val="28"/>
          <w:szCs w:val="28"/>
        </w:rPr>
        <w:t>о</w:t>
      </w:r>
      <w:r w:rsidRPr="009D1681">
        <w:rPr>
          <w:sz w:val="28"/>
          <w:szCs w:val="28"/>
        </w:rPr>
        <w:t>боротно</w:t>
      </w:r>
      <w:proofErr w:type="spellEnd"/>
      <w:r w:rsidRPr="009D1681">
        <w:rPr>
          <w:sz w:val="28"/>
          <w:szCs w:val="28"/>
        </w:rPr>
        <w:t>-сальдовая ведомость по счету 20 за 202</w:t>
      </w:r>
      <w:r>
        <w:rPr>
          <w:sz w:val="28"/>
          <w:szCs w:val="28"/>
        </w:rPr>
        <w:t>4</w:t>
      </w:r>
      <w:r w:rsidRPr="009D1681">
        <w:rPr>
          <w:sz w:val="28"/>
          <w:szCs w:val="28"/>
        </w:rPr>
        <w:t xml:space="preserve"> год </w:t>
      </w:r>
    </w:p>
    <w:p w14:paraId="558DADAD" w14:textId="77777777" w:rsidR="00C57F50" w:rsidRDefault="00C57F50" w:rsidP="00C57F50">
      <w:pPr>
        <w:ind w:firstLine="709"/>
        <w:jc w:val="both"/>
        <w:rPr>
          <w:sz w:val="28"/>
          <w:szCs w:val="28"/>
        </w:rPr>
      </w:pPr>
      <w:r w:rsidRPr="002B77A8">
        <w:rPr>
          <w:sz w:val="28"/>
          <w:szCs w:val="28"/>
        </w:rPr>
        <w:t>3.    Управление и эксплуатация подвижного состава –</w:t>
      </w:r>
      <w:r>
        <w:rPr>
          <w:sz w:val="28"/>
          <w:szCs w:val="28"/>
        </w:rPr>
        <w:t xml:space="preserve"> 8609,80</w:t>
      </w:r>
      <w:r w:rsidRPr="002B77A8">
        <w:rPr>
          <w:sz w:val="28"/>
          <w:szCs w:val="28"/>
        </w:rPr>
        <w:t xml:space="preserve"> тыс. руб. </w:t>
      </w:r>
    </w:p>
    <w:p w14:paraId="374CA2AF" w14:textId="77777777" w:rsidR="00C57F50" w:rsidRPr="007257A3" w:rsidRDefault="00C57F50" w:rsidP="00C57F50">
      <w:pPr>
        <w:jc w:val="both"/>
        <w:rPr>
          <w:sz w:val="28"/>
          <w:szCs w:val="28"/>
        </w:rPr>
      </w:pPr>
      <w:r>
        <w:rPr>
          <w:sz w:val="28"/>
          <w:szCs w:val="28"/>
        </w:rPr>
        <w:t>Предоставлена</w:t>
      </w:r>
      <w:r w:rsidRPr="009D1681">
        <w:rPr>
          <w:sz w:val="28"/>
          <w:szCs w:val="28"/>
        </w:rPr>
        <w:t xml:space="preserve"> </w:t>
      </w:r>
      <w:proofErr w:type="spellStart"/>
      <w:r>
        <w:rPr>
          <w:sz w:val="28"/>
          <w:szCs w:val="28"/>
        </w:rPr>
        <w:t>о</w:t>
      </w:r>
      <w:r w:rsidRPr="009D1681">
        <w:rPr>
          <w:sz w:val="28"/>
          <w:szCs w:val="28"/>
        </w:rPr>
        <w:t>боротно</w:t>
      </w:r>
      <w:proofErr w:type="spellEnd"/>
      <w:r w:rsidRPr="009D1681">
        <w:rPr>
          <w:sz w:val="28"/>
          <w:szCs w:val="28"/>
        </w:rPr>
        <w:t>-сальдовая ведомость по счету 20 за 202</w:t>
      </w:r>
      <w:r>
        <w:rPr>
          <w:sz w:val="28"/>
          <w:szCs w:val="28"/>
        </w:rPr>
        <w:t>4</w:t>
      </w:r>
      <w:r w:rsidRPr="009D1681">
        <w:rPr>
          <w:sz w:val="28"/>
          <w:szCs w:val="28"/>
        </w:rPr>
        <w:t xml:space="preserve"> год</w:t>
      </w:r>
      <w:r>
        <w:rPr>
          <w:sz w:val="28"/>
          <w:szCs w:val="28"/>
        </w:rPr>
        <w:t>.</w:t>
      </w:r>
      <w:r w:rsidRPr="009D1681">
        <w:rPr>
          <w:sz w:val="28"/>
          <w:szCs w:val="28"/>
        </w:rPr>
        <w:t xml:space="preserve"> </w:t>
      </w:r>
    </w:p>
    <w:p w14:paraId="1209EF70" w14:textId="77777777" w:rsidR="00C57F50" w:rsidRPr="007257A3" w:rsidRDefault="00C57F50" w:rsidP="00C57F50">
      <w:pPr>
        <w:ind w:firstLine="709"/>
        <w:jc w:val="both"/>
        <w:rPr>
          <w:sz w:val="28"/>
          <w:szCs w:val="28"/>
        </w:rPr>
      </w:pPr>
      <w:r w:rsidRPr="007257A3">
        <w:rPr>
          <w:sz w:val="28"/>
          <w:szCs w:val="28"/>
        </w:rPr>
        <w:t>4.  Расходы на ремонт подвижного состава, а именно: техническое обслуживание, текущий и капитальный ремонт подвижного состава –</w:t>
      </w:r>
      <w:r>
        <w:rPr>
          <w:sz w:val="28"/>
          <w:szCs w:val="28"/>
        </w:rPr>
        <w:t xml:space="preserve"> 7264,0 </w:t>
      </w:r>
      <w:r w:rsidRPr="007257A3">
        <w:rPr>
          <w:sz w:val="28"/>
          <w:szCs w:val="28"/>
        </w:rPr>
        <w:t xml:space="preserve"> </w:t>
      </w:r>
      <w:proofErr w:type="spellStart"/>
      <w:r w:rsidRPr="007257A3">
        <w:rPr>
          <w:sz w:val="28"/>
          <w:szCs w:val="28"/>
        </w:rPr>
        <w:t>тыс.руб</w:t>
      </w:r>
      <w:proofErr w:type="spellEnd"/>
      <w:r w:rsidRPr="007257A3">
        <w:rPr>
          <w:sz w:val="28"/>
          <w:szCs w:val="28"/>
        </w:rPr>
        <w:t>., а именно:</w:t>
      </w:r>
    </w:p>
    <w:p w14:paraId="223369B1" w14:textId="77777777" w:rsidR="00C57F50" w:rsidRPr="007257A3" w:rsidRDefault="00C57F50" w:rsidP="00C57F50">
      <w:pPr>
        <w:ind w:firstLine="709"/>
        <w:jc w:val="both"/>
        <w:rPr>
          <w:sz w:val="28"/>
          <w:szCs w:val="28"/>
        </w:rPr>
      </w:pPr>
      <w:r w:rsidRPr="007257A3">
        <w:rPr>
          <w:sz w:val="28"/>
          <w:szCs w:val="28"/>
        </w:rPr>
        <w:t xml:space="preserve">4.1. </w:t>
      </w:r>
      <w:r>
        <w:rPr>
          <w:sz w:val="28"/>
          <w:szCs w:val="28"/>
        </w:rPr>
        <w:t>Р</w:t>
      </w:r>
      <w:r w:rsidRPr="007257A3">
        <w:rPr>
          <w:sz w:val="28"/>
          <w:szCs w:val="28"/>
        </w:rPr>
        <w:t xml:space="preserve">асходы на техническое обслуживание подвижного состава в сумме </w:t>
      </w:r>
      <w:r>
        <w:rPr>
          <w:sz w:val="28"/>
          <w:szCs w:val="28"/>
        </w:rPr>
        <w:t xml:space="preserve">2630,00 </w:t>
      </w:r>
      <w:proofErr w:type="spellStart"/>
      <w:r w:rsidRPr="007257A3">
        <w:rPr>
          <w:sz w:val="28"/>
          <w:szCs w:val="28"/>
        </w:rPr>
        <w:t>тыс.руб</w:t>
      </w:r>
      <w:proofErr w:type="spellEnd"/>
      <w:r>
        <w:rPr>
          <w:sz w:val="28"/>
          <w:szCs w:val="28"/>
        </w:rPr>
        <w:t xml:space="preserve">. </w:t>
      </w:r>
      <w:r w:rsidRPr="009D1681">
        <w:rPr>
          <w:sz w:val="28"/>
          <w:szCs w:val="28"/>
        </w:rPr>
        <w:t xml:space="preserve"> Оборотно-сальдовая ведомость по счету 20 за 202</w:t>
      </w:r>
      <w:r>
        <w:rPr>
          <w:sz w:val="28"/>
          <w:szCs w:val="28"/>
        </w:rPr>
        <w:t>4</w:t>
      </w:r>
      <w:r w:rsidRPr="009D1681">
        <w:rPr>
          <w:sz w:val="28"/>
          <w:szCs w:val="28"/>
        </w:rPr>
        <w:t xml:space="preserve"> год</w:t>
      </w:r>
      <w:r>
        <w:rPr>
          <w:sz w:val="28"/>
          <w:szCs w:val="28"/>
        </w:rPr>
        <w:t>;</w:t>
      </w:r>
    </w:p>
    <w:p w14:paraId="296A6226" w14:textId="77777777" w:rsidR="00C57F50" w:rsidRPr="007257A3" w:rsidRDefault="00C57F50" w:rsidP="00C57F50">
      <w:pPr>
        <w:ind w:firstLine="851"/>
        <w:jc w:val="both"/>
        <w:rPr>
          <w:sz w:val="28"/>
          <w:szCs w:val="28"/>
        </w:rPr>
      </w:pPr>
      <w:r w:rsidRPr="007257A3">
        <w:rPr>
          <w:sz w:val="28"/>
          <w:szCs w:val="28"/>
        </w:rPr>
        <w:t xml:space="preserve">4.2. </w:t>
      </w:r>
      <w:r>
        <w:rPr>
          <w:sz w:val="28"/>
          <w:szCs w:val="28"/>
        </w:rPr>
        <w:t>Р</w:t>
      </w:r>
      <w:r w:rsidRPr="007257A3">
        <w:rPr>
          <w:sz w:val="28"/>
          <w:szCs w:val="28"/>
        </w:rPr>
        <w:t xml:space="preserve">асходы на  текущий ремонт подвижного состава в сумме </w:t>
      </w:r>
      <w:r>
        <w:rPr>
          <w:sz w:val="28"/>
          <w:szCs w:val="28"/>
        </w:rPr>
        <w:t xml:space="preserve">1323,20 </w:t>
      </w:r>
      <w:proofErr w:type="spellStart"/>
      <w:r w:rsidRPr="007257A3">
        <w:rPr>
          <w:sz w:val="28"/>
          <w:szCs w:val="28"/>
        </w:rPr>
        <w:t>тыс.руб</w:t>
      </w:r>
      <w:proofErr w:type="spellEnd"/>
      <w:r>
        <w:rPr>
          <w:sz w:val="28"/>
          <w:szCs w:val="28"/>
        </w:rPr>
        <w:t xml:space="preserve">. </w:t>
      </w:r>
      <w:r w:rsidRPr="009D1681">
        <w:rPr>
          <w:sz w:val="28"/>
          <w:szCs w:val="28"/>
        </w:rPr>
        <w:t>Оборотно-сальдовая ведомость по счету 20 за 202</w:t>
      </w:r>
      <w:r>
        <w:rPr>
          <w:sz w:val="28"/>
          <w:szCs w:val="28"/>
        </w:rPr>
        <w:t>4</w:t>
      </w:r>
      <w:r w:rsidRPr="009D1681">
        <w:rPr>
          <w:sz w:val="28"/>
          <w:szCs w:val="28"/>
        </w:rPr>
        <w:t xml:space="preserve"> год</w:t>
      </w:r>
      <w:r>
        <w:rPr>
          <w:sz w:val="28"/>
          <w:szCs w:val="28"/>
        </w:rPr>
        <w:t>;</w:t>
      </w:r>
    </w:p>
    <w:p w14:paraId="71442424" w14:textId="77777777" w:rsidR="00C57F50" w:rsidRDefault="00C57F50" w:rsidP="00C57F50">
      <w:pPr>
        <w:ind w:firstLine="851"/>
        <w:jc w:val="both"/>
        <w:rPr>
          <w:sz w:val="28"/>
          <w:szCs w:val="28"/>
        </w:rPr>
      </w:pPr>
      <w:r w:rsidRPr="007257A3">
        <w:rPr>
          <w:sz w:val="28"/>
          <w:szCs w:val="28"/>
        </w:rPr>
        <w:t xml:space="preserve">4.3. </w:t>
      </w:r>
      <w:r>
        <w:rPr>
          <w:sz w:val="28"/>
          <w:szCs w:val="28"/>
        </w:rPr>
        <w:t>Р</w:t>
      </w:r>
      <w:r w:rsidRPr="007257A3">
        <w:rPr>
          <w:sz w:val="28"/>
          <w:szCs w:val="28"/>
        </w:rPr>
        <w:t xml:space="preserve">асходы на капитальный ремонт подвижного состава в размере </w:t>
      </w:r>
      <w:r>
        <w:rPr>
          <w:sz w:val="28"/>
          <w:szCs w:val="28"/>
        </w:rPr>
        <w:t>3310,70</w:t>
      </w:r>
      <w:r w:rsidRPr="007257A3">
        <w:rPr>
          <w:sz w:val="28"/>
          <w:szCs w:val="28"/>
        </w:rPr>
        <w:t xml:space="preserve"> </w:t>
      </w:r>
      <w:proofErr w:type="spellStart"/>
      <w:r w:rsidRPr="007257A3">
        <w:rPr>
          <w:sz w:val="28"/>
          <w:szCs w:val="28"/>
        </w:rPr>
        <w:t>тыс.руб</w:t>
      </w:r>
      <w:proofErr w:type="spellEnd"/>
      <w:r w:rsidRPr="007257A3">
        <w:rPr>
          <w:sz w:val="28"/>
          <w:szCs w:val="28"/>
        </w:rPr>
        <w:t>.</w:t>
      </w:r>
      <w:r>
        <w:rPr>
          <w:sz w:val="28"/>
          <w:szCs w:val="28"/>
        </w:rPr>
        <w:t xml:space="preserve"> </w:t>
      </w:r>
      <w:r w:rsidRPr="009D1681">
        <w:rPr>
          <w:sz w:val="28"/>
          <w:szCs w:val="28"/>
        </w:rPr>
        <w:t>Оборотно-сальдовая ведомость по счету 20 за 202</w:t>
      </w:r>
      <w:r>
        <w:rPr>
          <w:sz w:val="28"/>
          <w:szCs w:val="28"/>
        </w:rPr>
        <w:t>4</w:t>
      </w:r>
      <w:r w:rsidRPr="009D1681">
        <w:rPr>
          <w:sz w:val="28"/>
          <w:szCs w:val="28"/>
        </w:rPr>
        <w:t xml:space="preserve"> год</w:t>
      </w:r>
      <w:r>
        <w:rPr>
          <w:sz w:val="28"/>
          <w:szCs w:val="28"/>
        </w:rPr>
        <w:t>.</w:t>
      </w:r>
      <w:r w:rsidRPr="009D1681">
        <w:rPr>
          <w:sz w:val="28"/>
          <w:szCs w:val="28"/>
        </w:rPr>
        <w:t xml:space="preserve"> </w:t>
      </w:r>
    </w:p>
    <w:p w14:paraId="5E2B7F33" w14:textId="77777777" w:rsidR="00C57F50" w:rsidRDefault="00C57F50" w:rsidP="00C57F50">
      <w:pPr>
        <w:ind w:firstLine="709"/>
        <w:jc w:val="both"/>
        <w:rPr>
          <w:sz w:val="28"/>
          <w:szCs w:val="28"/>
        </w:rPr>
      </w:pPr>
      <w:r>
        <w:rPr>
          <w:sz w:val="28"/>
          <w:szCs w:val="28"/>
        </w:rPr>
        <w:t>Специалист предлагает принять расходы</w:t>
      </w:r>
      <w:r w:rsidRPr="007F34B3">
        <w:rPr>
          <w:b/>
          <w:sz w:val="28"/>
          <w:szCs w:val="28"/>
        </w:rPr>
        <w:t xml:space="preserve"> </w:t>
      </w:r>
      <w:r w:rsidRPr="007F34B3">
        <w:rPr>
          <w:sz w:val="28"/>
          <w:szCs w:val="28"/>
        </w:rPr>
        <w:t>на услуги ОАО «РЖД»,</w:t>
      </w:r>
      <w:r>
        <w:rPr>
          <w:sz w:val="28"/>
          <w:szCs w:val="28"/>
        </w:rPr>
        <w:t xml:space="preserve"> связанные с арендой подвижного состава. По предложению организации </w:t>
      </w:r>
      <w:r w:rsidRPr="009D1681">
        <w:rPr>
          <w:sz w:val="28"/>
          <w:szCs w:val="28"/>
        </w:rPr>
        <w:t xml:space="preserve">в </w:t>
      </w:r>
      <w:r>
        <w:rPr>
          <w:sz w:val="28"/>
          <w:szCs w:val="28"/>
        </w:rPr>
        <w:t>размере</w:t>
      </w:r>
      <w:r w:rsidRPr="009D1681">
        <w:rPr>
          <w:sz w:val="28"/>
          <w:szCs w:val="28"/>
        </w:rPr>
        <w:t xml:space="preserve"> </w:t>
      </w:r>
      <w:r>
        <w:rPr>
          <w:sz w:val="28"/>
          <w:szCs w:val="28"/>
        </w:rPr>
        <w:t xml:space="preserve"> 31920,20</w:t>
      </w:r>
      <w:r w:rsidRPr="009D1681">
        <w:rPr>
          <w:sz w:val="28"/>
          <w:szCs w:val="28"/>
        </w:rPr>
        <w:t xml:space="preserve"> </w:t>
      </w:r>
      <w:proofErr w:type="spellStart"/>
      <w:r w:rsidRPr="009D1681">
        <w:rPr>
          <w:sz w:val="28"/>
          <w:szCs w:val="28"/>
        </w:rPr>
        <w:t>тыс.руб</w:t>
      </w:r>
      <w:proofErr w:type="spellEnd"/>
      <w:r w:rsidRPr="009D1681">
        <w:rPr>
          <w:sz w:val="28"/>
          <w:szCs w:val="28"/>
        </w:rPr>
        <w:t>.</w:t>
      </w:r>
      <w:r>
        <w:rPr>
          <w:sz w:val="28"/>
          <w:szCs w:val="28"/>
        </w:rPr>
        <w:t>, в том числе:</w:t>
      </w:r>
    </w:p>
    <w:p w14:paraId="45BBA6C3" w14:textId="77777777" w:rsidR="00C57F50" w:rsidRPr="009D1681" w:rsidRDefault="00C57F50" w:rsidP="00C57F50">
      <w:pPr>
        <w:ind w:firstLine="709"/>
        <w:jc w:val="both"/>
        <w:rPr>
          <w:sz w:val="28"/>
          <w:szCs w:val="28"/>
        </w:rPr>
      </w:pPr>
      <w:r w:rsidRPr="009D1681">
        <w:rPr>
          <w:sz w:val="28"/>
          <w:szCs w:val="28"/>
        </w:rPr>
        <w:t xml:space="preserve">1.     Использование инфраструктуры железнодорожного транспорта – </w:t>
      </w:r>
      <w:r>
        <w:rPr>
          <w:sz w:val="28"/>
          <w:szCs w:val="28"/>
        </w:rPr>
        <w:t>228</w:t>
      </w:r>
      <w:r w:rsidRPr="009D1681">
        <w:rPr>
          <w:sz w:val="28"/>
          <w:szCs w:val="28"/>
        </w:rPr>
        <w:t xml:space="preserve"> </w:t>
      </w:r>
      <w:proofErr w:type="spellStart"/>
      <w:r w:rsidRPr="009D1681">
        <w:rPr>
          <w:sz w:val="28"/>
          <w:szCs w:val="28"/>
        </w:rPr>
        <w:t>тыс.руб</w:t>
      </w:r>
      <w:proofErr w:type="spellEnd"/>
      <w:r>
        <w:rPr>
          <w:sz w:val="28"/>
          <w:szCs w:val="28"/>
        </w:rPr>
        <w:t>.</w:t>
      </w:r>
      <w:r w:rsidRPr="009D1681">
        <w:rPr>
          <w:sz w:val="28"/>
          <w:szCs w:val="28"/>
        </w:rPr>
        <w:t xml:space="preserve"> </w:t>
      </w:r>
      <w:proofErr w:type="spellStart"/>
      <w:r>
        <w:rPr>
          <w:sz w:val="28"/>
          <w:szCs w:val="28"/>
        </w:rPr>
        <w:t>П</w:t>
      </w:r>
      <w:r w:rsidRPr="009D1681">
        <w:rPr>
          <w:sz w:val="28"/>
          <w:szCs w:val="28"/>
        </w:rPr>
        <w:t>редставленны</w:t>
      </w:r>
      <w:proofErr w:type="spellEnd"/>
      <w:r w:rsidRPr="009D1681">
        <w:rPr>
          <w:sz w:val="28"/>
          <w:szCs w:val="28"/>
        </w:rPr>
        <w:t xml:space="preserve"> помесячны</w:t>
      </w:r>
      <w:r>
        <w:rPr>
          <w:sz w:val="28"/>
          <w:szCs w:val="28"/>
        </w:rPr>
        <w:t>е</w:t>
      </w:r>
      <w:r w:rsidRPr="009D1681">
        <w:rPr>
          <w:sz w:val="28"/>
          <w:szCs w:val="28"/>
        </w:rPr>
        <w:t xml:space="preserve"> расчет</w:t>
      </w:r>
      <w:r>
        <w:rPr>
          <w:sz w:val="28"/>
          <w:szCs w:val="28"/>
        </w:rPr>
        <w:t>ы</w:t>
      </w:r>
      <w:r w:rsidRPr="009D1681">
        <w:rPr>
          <w:sz w:val="28"/>
          <w:szCs w:val="28"/>
        </w:rPr>
        <w:t xml:space="preserve"> инфраструктуры за 202</w:t>
      </w:r>
      <w:r>
        <w:rPr>
          <w:sz w:val="28"/>
          <w:szCs w:val="28"/>
        </w:rPr>
        <w:t>4</w:t>
      </w:r>
      <w:r w:rsidRPr="009D1681">
        <w:rPr>
          <w:sz w:val="28"/>
          <w:szCs w:val="28"/>
        </w:rPr>
        <w:t xml:space="preserve"> год, </w:t>
      </w:r>
      <w:r>
        <w:rPr>
          <w:sz w:val="28"/>
          <w:szCs w:val="28"/>
        </w:rPr>
        <w:t>анализ счета за 2024 год.</w:t>
      </w:r>
    </w:p>
    <w:p w14:paraId="4AF95B82" w14:textId="77777777" w:rsidR="00C57F50" w:rsidRPr="007257A3" w:rsidRDefault="00C57F50" w:rsidP="00C57F50">
      <w:pPr>
        <w:ind w:firstLine="709"/>
        <w:jc w:val="both"/>
        <w:rPr>
          <w:sz w:val="28"/>
          <w:szCs w:val="28"/>
        </w:rPr>
      </w:pPr>
      <w:r w:rsidRPr="007257A3">
        <w:rPr>
          <w:sz w:val="28"/>
          <w:szCs w:val="28"/>
        </w:rPr>
        <w:t xml:space="preserve">2.    Предоставление в пользование подвижного состава – </w:t>
      </w:r>
      <w:r>
        <w:rPr>
          <w:sz w:val="28"/>
          <w:szCs w:val="28"/>
        </w:rPr>
        <w:t>15818,50</w:t>
      </w:r>
      <w:r w:rsidRPr="007257A3">
        <w:rPr>
          <w:sz w:val="28"/>
          <w:szCs w:val="28"/>
        </w:rPr>
        <w:t xml:space="preserve"> тыс. руб.</w:t>
      </w:r>
      <w:r>
        <w:rPr>
          <w:sz w:val="28"/>
          <w:szCs w:val="28"/>
        </w:rPr>
        <w:t xml:space="preserve"> Предоставлена</w:t>
      </w:r>
      <w:r w:rsidRPr="009D1681">
        <w:rPr>
          <w:sz w:val="28"/>
          <w:szCs w:val="28"/>
        </w:rPr>
        <w:t xml:space="preserve"> </w:t>
      </w:r>
      <w:proofErr w:type="spellStart"/>
      <w:r>
        <w:rPr>
          <w:sz w:val="28"/>
          <w:szCs w:val="28"/>
        </w:rPr>
        <w:t>о</w:t>
      </w:r>
      <w:r w:rsidRPr="009D1681">
        <w:rPr>
          <w:sz w:val="28"/>
          <w:szCs w:val="28"/>
        </w:rPr>
        <w:t>боротно</w:t>
      </w:r>
      <w:proofErr w:type="spellEnd"/>
      <w:r w:rsidRPr="009D1681">
        <w:rPr>
          <w:sz w:val="28"/>
          <w:szCs w:val="28"/>
        </w:rPr>
        <w:t>-сальдовая ведомость по счету 20 за 202</w:t>
      </w:r>
      <w:r>
        <w:rPr>
          <w:sz w:val="28"/>
          <w:szCs w:val="28"/>
        </w:rPr>
        <w:t>4</w:t>
      </w:r>
      <w:r w:rsidRPr="009D1681">
        <w:rPr>
          <w:sz w:val="28"/>
          <w:szCs w:val="28"/>
        </w:rPr>
        <w:t xml:space="preserve"> год </w:t>
      </w:r>
    </w:p>
    <w:p w14:paraId="5B386DCE" w14:textId="77777777" w:rsidR="00C57F50" w:rsidRDefault="00C57F50" w:rsidP="00C57F50">
      <w:pPr>
        <w:ind w:firstLine="709"/>
        <w:jc w:val="both"/>
        <w:rPr>
          <w:sz w:val="28"/>
          <w:szCs w:val="28"/>
        </w:rPr>
      </w:pPr>
      <w:r w:rsidRPr="002B77A8">
        <w:rPr>
          <w:sz w:val="28"/>
          <w:szCs w:val="28"/>
        </w:rPr>
        <w:t>3.    Управление и эксплуатация подвижного состава –</w:t>
      </w:r>
      <w:r>
        <w:rPr>
          <w:sz w:val="28"/>
          <w:szCs w:val="28"/>
        </w:rPr>
        <w:t xml:space="preserve"> 8609,80</w:t>
      </w:r>
      <w:r w:rsidRPr="002B77A8">
        <w:rPr>
          <w:sz w:val="28"/>
          <w:szCs w:val="28"/>
        </w:rPr>
        <w:t xml:space="preserve"> тыс. руб. </w:t>
      </w:r>
    </w:p>
    <w:p w14:paraId="1ED9610A" w14:textId="77777777" w:rsidR="00C57F50" w:rsidRPr="007257A3" w:rsidRDefault="00C57F50" w:rsidP="00C57F50">
      <w:pPr>
        <w:jc w:val="both"/>
        <w:rPr>
          <w:sz w:val="28"/>
          <w:szCs w:val="28"/>
        </w:rPr>
      </w:pPr>
      <w:r>
        <w:rPr>
          <w:sz w:val="28"/>
          <w:szCs w:val="28"/>
        </w:rPr>
        <w:t>Предоставлена</w:t>
      </w:r>
      <w:r w:rsidRPr="009D1681">
        <w:rPr>
          <w:sz w:val="28"/>
          <w:szCs w:val="28"/>
        </w:rPr>
        <w:t xml:space="preserve"> </w:t>
      </w:r>
      <w:proofErr w:type="spellStart"/>
      <w:r>
        <w:rPr>
          <w:sz w:val="28"/>
          <w:szCs w:val="28"/>
        </w:rPr>
        <w:t>о</w:t>
      </w:r>
      <w:r w:rsidRPr="009D1681">
        <w:rPr>
          <w:sz w:val="28"/>
          <w:szCs w:val="28"/>
        </w:rPr>
        <w:t>боротно</w:t>
      </w:r>
      <w:proofErr w:type="spellEnd"/>
      <w:r w:rsidRPr="009D1681">
        <w:rPr>
          <w:sz w:val="28"/>
          <w:szCs w:val="28"/>
        </w:rPr>
        <w:t>-сальдовая ведомость по счету 20 за 202</w:t>
      </w:r>
      <w:r>
        <w:rPr>
          <w:sz w:val="28"/>
          <w:szCs w:val="28"/>
        </w:rPr>
        <w:t>4</w:t>
      </w:r>
      <w:r w:rsidRPr="009D1681">
        <w:rPr>
          <w:sz w:val="28"/>
          <w:szCs w:val="28"/>
        </w:rPr>
        <w:t xml:space="preserve"> год</w:t>
      </w:r>
      <w:r>
        <w:rPr>
          <w:sz w:val="28"/>
          <w:szCs w:val="28"/>
        </w:rPr>
        <w:t>.</w:t>
      </w:r>
      <w:r w:rsidRPr="009D1681">
        <w:rPr>
          <w:sz w:val="28"/>
          <w:szCs w:val="28"/>
        </w:rPr>
        <w:t xml:space="preserve"> </w:t>
      </w:r>
    </w:p>
    <w:p w14:paraId="146C7103" w14:textId="77777777" w:rsidR="00C57F50" w:rsidRPr="007257A3" w:rsidRDefault="00C57F50" w:rsidP="00C57F50">
      <w:pPr>
        <w:ind w:firstLine="709"/>
        <w:jc w:val="both"/>
        <w:rPr>
          <w:sz w:val="28"/>
          <w:szCs w:val="28"/>
        </w:rPr>
      </w:pPr>
      <w:r w:rsidRPr="007257A3">
        <w:rPr>
          <w:sz w:val="28"/>
          <w:szCs w:val="28"/>
        </w:rPr>
        <w:t>4.  Расходы на ремонт подвижного состава, а именно: техническое обслуживание, текущий и капитальный ремонт подвижного состава –</w:t>
      </w:r>
      <w:r>
        <w:rPr>
          <w:sz w:val="28"/>
          <w:szCs w:val="28"/>
        </w:rPr>
        <w:t xml:space="preserve"> 7264,0 </w:t>
      </w:r>
      <w:r w:rsidRPr="007257A3">
        <w:rPr>
          <w:sz w:val="28"/>
          <w:szCs w:val="28"/>
        </w:rPr>
        <w:t xml:space="preserve"> </w:t>
      </w:r>
      <w:proofErr w:type="spellStart"/>
      <w:r w:rsidRPr="007257A3">
        <w:rPr>
          <w:sz w:val="28"/>
          <w:szCs w:val="28"/>
        </w:rPr>
        <w:t>тыс.руб</w:t>
      </w:r>
      <w:proofErr w:type="spellEnd"/>
      <w:r w:rsidRPr="007257A3">
        <w:rPr>
          <w:sz w:val="28"/>
          <w:szCs w:val="28"/>
        </w:rPr>
        <w:t>., а именно:</w:t>
      </w:r>
    </w:p>
    <w:p w14:paraId="1F38324B" w14:textId="77777777" w:rsidR="00C57F50" w:rsidRPr="007257A3" w:rsidRDefault="00C57F50" w:rsidP="00C57F50">
      <w:pPr>
        <w:ind w:firstLine="709"/>
        <w:jc w:val="both"/>
        <w:rPr>
          <w:sz w:val="28"/>
          <w:szCs w:val="28"/>
        </w:rPr>
      </w:pPr>
      <w:r w:rsidRPr="007257A3">
        <w:rPr>
          <w:sz w:val="28"/>
          <w:szCs w:val="28"/>
        </w:rPr>
        <w:t xml:space="preserve">4.1. </w:t>
      </w:r>
      <w:r>
        <w:rPr>
          <w:sz w:val="28"/>
          <w:szCs w:val="28"/>
        </w:rPr>
        <w:t>Р</w:t>
      </w:r>
      <w:r w:rsidRPr="007257A3">
        <w:rPr>
          <w:sz w:val="28"/>
          <w:szCs w:val="28"/>
        </w:rPr>
        <w:t xml:space="preserve">асходы на техническое обслуживание подвижного состава в сумме </w:t>
      </w:r>
      <w:r>
        <w:rPr>
          <w:sz w:val="28"/>
          <w:szCs w:val="28"/>
        </w:rPr>
        <w:t xml:space="preserve">2630,00 </w:t>
      </w:r>
      <w:proofErr w:type="spellStart"/>
      <w:r w:rsidRPr="007257A3">
        <w:rPr>
          <w:sz w:val="28"/>
          <w:szCs w:val="28"/>
        </w:rPr>
        <w:t>тыс.руб</w:t>
      </w:r>
      <w:proofErr w:type="spellEnd"/>
      <w:r>
        <w:rPr>
          <w:sz w:val="28"/>
          <w:szCs w:val="28"/>
        </w:rPr>
        <w:t xml:space="preserve">. </w:t>
      </w:r>
      <w:r w:rsidRPr="009D1681">
        <w:rPr>
          <w:sz w:val="28"/>
          <w:szCs w:val="28"/>
        </w:rPr>
        <w:t xml:space="preserve"> Оборотно-сальдовая ведомость по счету 20 за 202</w:t>
      </w:r>
      <w:r>
        <w:rPr>
          <w:sz w:val="28"/>
          <w:szCs w:val="28"/>
        </w:rPr>
        <w:t>4</w:t>
      </w:r>
      <w:r w:rsidRPr="009D1681">
        <w:rPr>
          <w:sz w:val="28"/>
          <w:szCs w:val="28"/>
        </w:rPr>
        <w:t xml:space="preserve"> год</w:t>
      </w:r>
      <w:r>
        <w:rPr>
          <w:sz w:val="28"/>
          <w:szCs w:val="28"/>
        </w:rPr>
        <w:t>;</w:t>
      </w:r>
    </w:p>
    <w:p w14:paraId="49EE358C" w14:textId="77777777" w:rsidR="00C57F50" w:rsidRPr="007257A3" w:rsidRDefault="00C57F50" w:rsidP="00C57F50">
      <w:pPr>
        <w:ind w:firstLine="851"/>
        <w:jc w:val="both"/>
        <w:rPr>
          <w:sz w:val="28"/>
          <w:szCs w:val="28"/>
        </w:rPr>
      </w:pPr>
      <w:r w:rsidRPr="007257A3">
        <w:rPr>
          <w:sz w:val="28"/>
          <w:szCs w:val="28"/>
        </w:rPr>
        <w:t xml:space="preserve">4.2. </w:t>
      </w:r>
      <w:r>
        <w:rPr>
          <w:sz w:val="28"/>
          <w:szCs w:val="28"/>
        </w:rPr>
        <w:t>Р</w:t>
      </w:r>
      <w:r w:rsidRPr="007257A3">
        <w:rPr>
          <w:sz w:val="28"/>
          <w:szCs w:val="28"/>
        </w:rPr>
        <w:t xml:space="preserve">асходы на  текущий ремонт подвижного состава в сумме </w:t>
      </w:r>
      <w:r>
        <w:rPr>
          <w:sz w:val="28"/>
          <w:szCs w:val="28"/>
        </w:rPr>
        <w:t xml:space="preserve">1323,20 </w:t>
      </w:r>
      <w:proofErr w:type="spellStart"/>
      <w:r w:rsidRPr="007257A3">
        <w:rPr>
          <w:sz w:val="28"/>
          <w:szCs w:val="28"/>
        </w:rPr>
        <w:t>тыс.руб</w:t>
      </w:r>
      <w:proofErr w:type="spellEnd"/>
      <w:r>
        <w:rPr>
          <w:sz w:val="28"/>
          <w:szCs w:val="28"/>
        </w:rPr>
        <w:t xml:space="preserve">. </w:t>
      </w:r>
      <w:r w:rsidRPr="009D1681">
        <w:rPr>
          <w:sz w:val="28"/>
          <w:szCs w:val="28"/>
        </w:rPr>
        <w:t>Оборотно-сальдовая ведомость по счету 20 за 202</w:t>
      </w:r>
      <w:r>
        <w:rPr>
          <w:sz w:val="28"/>
          <w:szCs w:val="28"/>
        </w:rPr>
        <w:t>4</w:t>
      </w:r>
      <w:r w:rsidRPr="009D1681">
        <w:rPr>
          <w:sz w:val="28"/>
          <w:szCs w:val="28"/>
        </w:rPr>
        <w:t xml:space="preserve"> год</w:t>
      </w:r>
      <w:r>
        <w:rPr>
          <w:sz w:val="28"/>
          <w:szCs w:val="28"/>
        </w:rPr>
        <w:t>;</w:t>
      </w:r>
    </w:p>
    <w:p w14:paraId="52890E94" w14:textId="77777777" w:rsidR="00C57F50" w:rsidRDefault="00C57F50" w:rsidP="00C57F50">
      <w:pPr>
        <w:ind w:firstLine="851"/>
        <w:jc w:val="both"/>
        <w:rPr>
          <w:sz w:val="28"/>
          <w:szCs w:val="28"/>
        </w:rPr>
      </w:pPr>
      <w:r w:rsidRPr="007257A3">
        <w:rPr>
          <w:sz w:val="28"/>
          <w:szCs w:val="28"/>
        </w:rPr>
        <w:t xml:space="preserve">4.3. </w:t>
      </w:r>
      <w:r>
        <w:rPr>
          <w:sz w:val="28"/>
          <w:szCs w:val="28"/>
        </w:rPr>
        <w:t>Р</w:t>
      </w:r>
      <w:r w:rsidRPr="007257A3">
        <w:rPr>
          <w:sz w:val="28"/>
          <w:szCs w:val="28"/>
        </w:rPr>
        <w:t xml:space="preserve">асходы на капитальный ремонт подвижного состава в размере </w:t>
      </w:r>
      <w:r>
        <w:rPr>
          <w:sz w:val="28"/>
          <w:szCs w:val="28"/>
        </w:rPr>
        <w:t>3310,70</w:t>
      </w:r>
      <w:r w:rsidRPr="007257A3">
        <w:rPr>
          <w:sz w:val="28"/>
          <w:szCs w:val="28"/>
        </w:rPr>
        <w:t xml:space="preserve"> </w:t>
      </w:r>
      <w:proofErr w:type="spellStart"/>
      <w:r w:rsidRPr="007257A3">
        <w:rPr>
          <w:sz w:val="28"/>
          <w:szCs w:val="28"/>
        </w:rPr>
        <w:t>тыс.руб</w:t>
      </w:r>
      <w:proofErr w:type="spellEnd"/>
      <w:r w:rsidRPr="007257A3">
        <w:rPr>
          <w:sz w:val="28"/>
          <w:szCs w:val="28"/>
        </w:rPr>
        <w:t>.</w:t>
      </w:r>
      <w:r>
        <w:rPr>
          <w:sz w:val="28"/>
          <w:szCs w:val="28"/>
        </w:rPr>
        <w:t xml:space="preserve"> </w:t>
      </w:r>
      <w:r w:rsidRPr="009D1681">
        <w:rPr>
          <w:sz w:val="28"/>
          <w:szCs w:val="28"/>
        </w:rPr>
        <w:t>Оборотно-сальдовая ведомость по счету 20 за 202</w:t>
      </w:r>
      <w:r>
        <w:rPr>
          <w:sz w:val="28"/>
          <w:szCs w:val="28"/>
        </w:rPr>
        <w:t>4</w:t>
      </w:r>
      <w:r w:rsidRPr="009D1681">
        <w:rPr>
          <w:sz w:val="28"/>
          <w:szCs w:val="28"/>
        </w:rPr>
        <w:t xml:space="preserve"> год</w:t>
      </w:r>
      <w:r>
        <w:rPr>
          <w:sz w:val="28"/>
          <w:szCs w:val="28"/>
        </w:rPr>
        <w:t>.</w:t>
      </w:r>
      <w:r w:rsidRPr="009D1681">
        <w:rPr>
          <w:sz w:val="28"/>
          <w:szCs w:val="28"/>
        </w:rPr>
        <w:t xml:space="preserve"> </w:t>
      </w:r>
    </w:p>
    <w:p w14:paraId="6F0131FC" w14:textId="77777777" w:rsidR="00C57F50" w:rsidRDefault="00C57F50" w:rsidP="00C57F50">
      <w:pPr>
        <w:ind w:firstLine="851"/>
        <w:jc w:val="both"/>
        <w:rPr>
          <w:sz w:val="28"/>
          <w:szCs w:val="28"/>
        </w:rPr>
      </w:pPr>
      <w:r w:rsidRPr="007719D9">
        <w:rPr>
          <w:sz w:val="28"/>
          <w:szCs w:val="28"/>
          <w:highlight w:val="yellow"/>
        </w:rPr>
        <w:t>Расходы на ожидаемый период</w:t>
      </w:r>
      <w:r>
        <w:rPr>
          <w:sz w:val="28"/>
          <w:szCs w:val="28"/>
        </w:rPr>
        <w:t xml:space="preserve"> 2025 года организация предлагает принять на Кузбасс по видам услуг  размере 35949,3 тыс. рублей.</w:t>
      </w:r>
    </w:p>
    <w:p w14:paraId="1BE771CE" w14:textId="77777777" w:rsidR="00C57F50" w:rsidRDefault="00C57F50" w:rsidP="00C57F50">
      <w:pPr>
        <w:ind w:firstLine="851"/>
        <w:jc w:val="both"/>
        <w:rPr>
          <w:sz w:val="28"/>
          <w:szCs w:val="28"/>
        </w:rPr>
      </w:pPr>
      <w:r>
        <w:rPr>
          <w:sz w:val="28"/>
          <w:szCs w:val="28"/>
        </w:rPr>
        <w:t>Предоставлены расчеты, отчетность, договоры.</w:t>
      </w:r>
    </w:p>
    <w:p w14:paraId="1905BCFC" w14:textId="77777777" w:rsidR="00C57F50" w:rsidRDefault="00C57F50" w:rsidP="00C57F50">
      <w:pPr>
        <w:ind w:firstLine="851"/>
        <w:jc w:val="both"/>
        <w:rPr>
          <w:sz w:val="28"/>
          <w:szCs w:val="28"/>
        </w:rPr>
      </w:pPr>
      <w:r>
        <w:rPr>
          <w:sz w:val="28"/>
          <w:szCs w:val="28"/>
        </w:rPr>
        <w:t>Специалист предлагает принять расходы по предложению организации в размере 35949,3, в том числе:</w:t>
      </w:r>
    </w:p>
    <w:p w14:paraId="0C2FDE86" w14:textId="77777777" w:rsidR="00C57F50" w:rsidRPr="009D1681" w:rsidRDefault="00C57F50" w:rsidP="00C57F50">
      <w:pPr>
        <w:ind w:firstLine="709"/>
        <w:jc w:val="both"/>
        <w:rPr>
          <w:sz w:val="28"/>
          <w:szCs w:val="28"/>
        </w:rPr>
      </w:pPr>
      <w:r w:rsidRPr="009D1681">
        <w:rPr>
          <w:sz w:val="28"/>
          <w:szCs w:val="28"/>
        </w:rPr>
        <w:t xml:space="preserve">1.     Использование инфраструктуры железнодорожного транспорта – </w:t>
      </w:r>
      <w:r>
        <w:rPr>
          <w:sz w:val="28"/>
          <w:szCs w:val="28"/>
        </w:rPr>
        <w:t xml:space="preserve">255,8 </w:t>
      </w:r>
      <w:proofErr w:type="spellStart"/>
      <w:r w:rsidRPr="009D1681">
        <w:rPr>
          <w:sz w:val="28"/>
          <w:szCs w:val="28"/>
        </w:rPr>
        <w:t>тыс.руб</w:t>
      </w:r>
      <w:proofErr w:type="spellEnd"/>
      <w:r>
        <w:rPr>
          <w:sz w:val="28"/>
          <w:szCs w:val="28"/>
        </w:rPr>
        <w:t>.</w:t>
      </w:r>
      <w:r w:rsidRPr="009D1681">
        <w:rPr>
          <w:sz w:val="28"/>
          <w:szCs w:val="28"/>
        </w:rPr>
        <w:t xml:space="preserve"> </w:t>
      </w:r>
    </w:p>
    <w:p w14:paraId="23787F64" w14:textId="77777777" w:rsidR="00C57F50" w:rsidRPr="007257A3" w:rsidRDefault="00C57F50" w:rsidP="00C57F50">
      <w:pPr>
        <w:ind w:firstLine="709"/>
        <w:jc w:val="both"/>
        <w:rPr>
          <w:sz w:val="28"/>
          <w:szCs w:val="28"/>
        </w:rPr>
      </w:pPr>
      <w:r w:rsidRPr="007257A3">
        <w:rPr>
          <w:sz w:val="28"/>
          <w:szCs w:val="28"/>
        </w:rPr>
        <w:t xml:space="preserve">2.    Предоставление в пользование подвижного состава – </w:t>
      </w:r>
      <w:r>
        <w:rPr>
          <w:sz w:val="28"/>
          <w:szCs w:val="28"/>
        </w:rPr>
        <w:t>17294</w:t>
      </w:r>
      <w:r w:rsidRPr="007257A3">
        <w:rPr>
          <w:sz w:val="28"/>
          <w:szCs w:val="28"/>
        </w:rPr>
        <w:t xml:space="preserve"> тыс. руб.</w:t>
      </w:r>
      <w:r>
        <w:rPr>
          <w:sz w:val="28"/>
          <w:szCs w:val="28"/>
        </w:rPr>
        <w:t xml:space="preserve"> </w:t>
      </w:r>
    </w:p>
    <w:p w14:paraId="60BBE875" w14:textId="77777777" w:rsidR="00C57F50" w:rsidRDefault="00C57F50" w:rsidP="00C57F50">
      <w:pPr>
        <w:ind w:firstLine="709"/>
        <w:jc w:val="both"/>
        <w:rPr>
          <w:sz w:val="28"/>
          <w:szCs w:val="28"/>
        </w:rPr>
      </w:pPr>
      <w:r w:rsidRPr="002B77A8">
        <w:rPr>
          <w:sz w:val="28"/>
          <w:szCs w:val="28"/>
        </w:rPr>
        <w:t>3.    Управление и эксплуатация подвижного состава –</w:t>
      </w:r>
      <w:r>
        <w:rPr>
          <w:sz w:val="28"/>
          <w:szCs w:val="28"/>
        </w:rPr>
        <w:t xml:space="preserve"> 9005</w:t>
      </w:r>
      <w:r w:rsidRPr="002B77A8">
        <w:rPr>
          <w:sz w:val="28"/>
          <w:szCs w:val="28"/>
        </w:rPr>
        <w:t xml:space="preserve"> тыс. руб. </w:t>
      </w:r>
    </w:p>
    <w:p w14:paraId="23D1B522" w14:textId="77777777" w:rsidR="00C57F50" w:rsidRPr="007257A3" w:rsidRDefault="00C57F50" w:rsidP="00C57F50">
      <w:pPr>
        <w:ind w:firstLine="709"/>
        <w:jc w:val="both"/>
        <w:rPr>
          <w:sz w:val="28"/>
          <w:szCs w:val="28"/>
        </w:rPr>
      </w:pPr>
      <w:r w:rsidRPr="007257A3">
        <w:rPr>
          <w:sz w:val="28"/>
          <w:szCs w:val="28"/>
        </w:rPr>
        <w:t>4.  Расходы на ремонт подвижного состава, а именно: техническое обслуживание, текущий и капитальный ремонт подвижного состава –</w:t>
      </w:r>
      <w:r>
        <w:rPr>
          <w:sz w:val="28"/>
          <w:szCs w:val="28"/>
        </w:rPr>
        <w:t xml:space="preserve"> 8039,50 </w:t>
      </w:r>
      <w:r w:rsidRPr="007257A3">
        <w:rPr>
          <w:sz w:val="28"/>
          <w:szCs w:val="28"/>
        </w:rPr>
        <w:t xml:space="preserve"> </w:t>
      </w:r>
      <w:proofErr w:type="spellStart"/>
      <w:r w:rsidRPr="007257A3">
        <w:rPr>
          <w:sz w:val="28"/>
          <w:szCs w:val="28"/>
        </w:rPr>
        <w:t>тыс.руб</w:t>
      </w:r>
      <w:proofErr w:type="spellEnd"/>
      <w:r w:rsidRPr="007257A3">
        <w:rPr>
          <w:sz w:val="28"/>
          <w:szCs w:val="28"/>
        </w:rPr>
        <w:t>., а именно:</w:t>
      </w:r>
    </w:p>
    <w:p w14:paraId="3F1EB105" w14:textId="77777777" w:rsidR="00C57F50" w:rsidRPr="007257A3" w:rsidRDefault="00C57F50" w:rsidP="00C57F50">
      <w:pPr>
        <w:ind w:firstLine="709"/>
        <w:jc w:val="both"/>
        <w:rPr>
          <w:sz w:val="28"/>
          <w:szCs w:val="28"/>
        </w:rPr>
      </w:pPr>
      <w:r w:rsidRPr="007257A3">
        <w:rPr>
          <w:sz w:val="28"/>
          <w:szCs w:val="28"/>
        </w:rPr>
        <w:t xml:space="preserve">4.1. </w:t>
      </w:r>
      <w:r>
        <w:rPr>
          <w:sz w:val="28"/>
          <w:szCs w:val="28"/>
        </w:rPr>
        <w:t>Р</w:t>
      </w:r>
      <w:r w:rsidRPr="007257A3">
        <w:rPr>
          <w:sz w:val="28"/>
          <w:szCs w:val="28"/>
        </w:rPr>
        <w:t xml:space="preserve">асходы на техническое обслуживание подвижного состава в сумме </w:t>
      </w:r>
      <w:r>
        <w:rPr>
          <w:sz w:val="28"/>
          <w:szCs w:val="28"/>
        </w:rPr>
        <w:t xml:space="preserve">2917,90 </w:t>
      </w:r>
      <w:proofErr w:type="spellStart"/>
      <w:r w:rsidRPr="007257A3">
        <w:rPr>
          <w:sz w:val="28"/>
          <w:szCs w:val="28"/>
        </w:rPr>
        <w:t>тыс.руб</w:t>
      </w:r>
      <w:proofErr w:type="spellEnd"/>
      <w:r>
        <w:rPr>
          <w:sz w:val="28"/>
          <w:szCs w:val="28"/>
        </w:rPr>
        <w:t xml:space="preserve">. </w:t>
      </w:r>
      <w:r w:rsidRPr="009D1681">
        <w:rPr>
          <w:sz w:val="28"/>
          <w:szCs w:val="28"/>
        </w:rPr>
        <w:t xml:space="preserve"> </w:t>
      </w:r>
    </w:p>
    <w:p w14:paraId="1779D43A" w14:textId="77777777" w:rsidR="00C57F50" w:rsidRPr="007257A3" w:rsidRDefault="00C57F50" w:rsidP="00C57F50">
      <w:pPr>
        <w:ind w:firstLine="851"/>
        <w:jc w:val="both"/>
        <w:rPr>
          <w:sz w:val="28"/>
          <w:szCs w:val="28"/>
        </w:rPr>
      </w:pPr>
      <w:r w:rsidRPr="007257A3">
        <w:rPr>
          <w:sz w:val="28"/>
          <w:szCs w:val="28"/>
        </w:rPr>
        <w:t xml:space="preserve">4.2. </w:t>
      </w:r>
      <w:r>
        <w:rPr>
          <w:sz w:val="28"/>
          <w:szCs w:val="28"/>
        </w:rPr>
        <w:t>Р</w:t>
      </w:r>
      <w:r w:rsidRPr="007257A3">
        <w:rPr>
          <w:sz w:val="28"/>
          <w:szCs w:val="28"/>
        </w:rPr>
        <w:t xml:space="preserve">асходы на  текущий ремонт подвижного состава в сумме </w:t>
      </w:r>
      <w:r>
        <w:rPr>
          <w:sz w:val="28"/>
          <w:szCs w:val="28"/>
        </w:rPr>
        <w:t xml:space="preserve">1449,20 </w:t>
      </w:r>
      <w:proofErr w:type="spellStart"/>
      <w:r w:rsidRPr="007257A3">
        <w:rPr>
          <w:sz w:val="28"/>
          <w:szCs w:val="28"/>
        </w:rPr>
        <w:t>тыс.руб</w:t>
      </w:r>
      <w:proofErr w:type="spellEnd"/>
      <w:r>
        <w:rPr>
          <w:sz w:val="28"/>
          <w:szCs w:val="28"/>
        </w:rPr>
        <w:t xml:space="preserve">. </w:t>
      </w:r>
    </w:p>
    <w:p w14:paraId="37CF6C85" w14:textId="77777777" w:rsidR="00C57F50" w:rsidRDefault="00C57F50" w:rsidP="00C57F50">
      <w:pPr>
        <w:ind w:firstLine="851"/>
        <w:jc w:val="both"/>
        <w:rPr>
          <w:sz w:val="28"/>
          <w:szCs w:val="28"/>
        </w:rPr>
      </w:pPr>
      <w:r w:rsidRPr="007257A3">
        <w:rPr>
          <w:sz w:val="28"/>
          <w:szCs w:val="28"/>
        </w:rPr>
        <w:t xml:space="preserve">4.3. </w:t>
      </w:r>
      <w:r>
        <w:rPr>
          <w:sz w:val="28"/>
          <w:szCs w:val="28"/>
        </w:rPr>
        <w:t>Р</w:t>
      </w:r>
      <w:r w:rsidRPr="007257A3">
        <w:rPr>
          <w:sz w:val="28"/>
          <w:szCs w:val="28"/>
        </w:rPr>
        <w:t xml:space="preserve">асходы на капитальный ремонт подвижного состава в размере </w:t>
      </w:r>
      <w:r>
        <w:rPr>
          <w:sz w:val="28"/>
          <w:szCs w:val="28"/>
        </w:rPr>
        <w:t>4201,60</w:t>
      </w:r>
      <w:r w:rsidRPr="007257A3">
        <w:rPr>
          <w:sz w:val="28"/>
          <w:szCs w:val="28"/>
        </w:rPr>
        <w:t xml:space="preserve"> </w:t>
      </w:r>
      <w:proofErr w:type="spellStart"/>
      <w:r w:rsidRPr="007257A3">
        <w:rPr>
          <w:sz w:val="28"/>
          <w:szCs w:val="28"/>
        </w:rPr>
        <w:t>тыс.руб</w:t>
      </w:r>
      <w:proofErr w:type="spellEnd"/>
      <w:r w:rsidRPr="007257A3">
        <w:rPr>
          <w:sz w:val="28"/>
          <w:szCs w:val="28"/>
        </w:rPr>
        <w:t>.</w:t>
      </w:r>
      <w:r>
        <w:rPr>
          <w:sz w:val="28"/>
          <w:szCs w:val="28"/>
        </w:rPr>
        <w:t xml:space="preserve"> </w:t>
      </w:r>
    </w:p>
    <w:p w14:paraId="2B82EDAE" w14:textId="77777777" w:rsidR="00C57F50" w:rsidRDefault="00C57F50" w:rsidP="00C57F50">
      <w:pPr>
        <w:ind w:firstLine="709"/>
        <w:jc w:val="both"/>
        <w:rPr>
          <w:sz w:val="28"/>
          <w:szCs w:val="28"/>
        </w:rPr>
      </w:pPr>
      <w:r>
        <w:rPr>
          <w:sz w:val="28"/>
          <w:szCs w:val="28"/>
        </w:rPr>
        <w:t>На период регулирования АО «</w:t>
      </w:r>
      <w:proofErr w:type="spellStart"/>
      <w:r>
        <w:rPr>
          <w:sz w:val="28"/>
          <w:szCs w:val="28"/>
        </w:rPr>
        <w:t>Краспригород</w:t>
      </w:r>
      <w:proofErr w:type="spellEnd"/>
      <w:r>
        <w:rPr>
          <w:sz w:val="28"/>
          <w:szCs w:val="28"/>
        </w:rPr>
        <w:t xml:space="preserve">» предлагает принять  расходы в размере 1233012,10 </w:t>
      </w:r>
      <w:proofErr w:type="spellStart"/>
      <w:r w:rsidRPr="00D21BA2">
        <w:rPr>
          <w:sz w:val="28"/>
          <w:szCs w:val="28"/>
        </w:rPr>
        <w:t>тыс.руб</w:t>
      </w:r>
      <w:proofErr w:type="spellEnd"/>
      <w:r w:rsidRPr="00D21BA2">
        <w:rPr>
          <w:sz w:val="28"/>
          <w:szCs w:val="28"/>
        </w:rPr>
        <w:t xml:space="preserve">., </w:t>
      </w:r>
      <w:r>
        <w:rPr>
          <w:sz w:val="28"/>
          <w:szCs w:val="28"/>
        </w:rPr>
        <w:t>на Кузбасс в размере 51398,00  тысяч рублей.</w:t>
      </w:r>
    </w:p>
    <w:p w14:paraId="58E4EB00" w14:textId="77777777" w:rsidR="00C57F50" w:rsidRDefault="00C57F50" w:rsidP="00C57F50">
      <w:pPr>
        <w:ind w:firstLine="709"/>
        <w:jc w:val="both"/>
        <w:rPr>
          <w:sz w:val="28"/>
          <w:szCs w:val="28"/>
        </w:rPr>
      </w:pPr>
      <w:r>
        <w:rPr>
          <w:sz w:val="28"/>
          <w:szCs w:val="28"/>
        </w:rPr>
        <w:t>И</w:t>
      </w:r>
      <w:r w:rsidRPr="00C12D13">
        <w:rPr>
          <w:sz w:val="28"/>
          <w:szCs w:val="28"/>
        </w:rPr>
        <w:t>ндексаци</w:t>
      </w:r>
      <w:r>
        <w:rPr>
          <w:sz w:val="28"/>
          <w:szCs w:val="28"/>
        </w:rPr>
        <w:t>я</w:t>
      </w:r>
      <w:r w:rsidRPr="00C12D13">
        <w:rPr>
          <w:sz w:val="28"/>
          <w:szCs w:val="28"/>
        </w:rPr>
        <w:t xml:space="preserve"> </w:t>
      </w:r>
      <w:r>
        <w:rPr>
          <w:sz w:val="28"/>
          <w:szCs w:val="28"/>
        </w:rPr>
        <w:t xml:space="preserve"> ставок на 2026 год </w:t>
      </w:r>
      <w:r w:rsidRPr="00C12D13">
        <w:rPr>
          <w:sz w:val="28"/>
          <w:szCs w:val="28"/>
        </w:rPr>
        <w:t>принят</w:t>
      </w:r>
      <w:r>
        <w:rPr>
          <w:sz w:val="28"/>
          <w:szCs w:val="28"/>
        </w:rPr>
        <w:t>а</w:t>
      </w:r>
      <w:r w:rsidRPr="00C12D13">
        <w:rPr>
          <w:sz w:val="28"/>
          <w:szCs w:val="28"/>
        </w:rPr>
        <w:t xml:space="preserve"> </w:t>
      </w:r>
      <w:r w:rsidRPr="00126D8D">
        <w:rPr>
          <w:sz w:val="28"/>
          <w:szCs w:val="28"/>
        </w:rPr>
        <w:t>в соответствии со ставками, связанными с арендой подвижного состава, которые установлены приложением № 2 Методики расчета ставок платы за услуги по аренде железнодорожного подвижного состава, управлению им, его эксплуатации, техническому обслуживанию и ремонту, оказываемы</w:t>
      </w:r>
      <w:r>
        <w:rPr>
          <w:sz w:val="28"/>
          <w:szCs w:val="28"/>
        </w:rPr>
        <w:t>х</w:t>
      </w:r>
      <w:r w:rsidRPr="00126D8D">
        <w:rPr>
          <w:sz w:val="28"/>
          <w:szCs w:val="28"/>
        </w:rPr>
        <w:t xml:space="preserve"> организациям в сфере перевозок пассажиров железнодорожным транспортом общего пользования в пригородном сообщении, утвержденной приказом ФАС России от 08.08.2018 № 1109/18 с индексом на 2026 год -10,0%.</w:t>
      </w:r>
    </w:p>
    <w:p w14:paraId="61184114" w14:textId="77777777" w:rsidR="00C57F50" w:rsidRDefault="00C57F50" w:rsidP="00C57F50">
      <w:pPr>
        <w:ind w:firstLine="709"/>
        <w:jc w:val="both"/>
        <w:rPr>
          <w:sz w:val="28"/>
          <w:szCs w:val="28"/>
        </w:rPr>
      </w:pPr>
    </w:p>
    <w:p w14:paraId="7A85938C" w14:textId="77777777" w:rsidR="00C57F50" w:rsidRDefault="00C57F50" w:rsidP="00C57F50">
      <w:pPr>
        <w:jc w:val="both"/>
        <w:rPr>
          <w:sz w:val="28"/>
          <w:szCs w:val="28"/>
        </w:rPr>
      </w:pPr>
      <w:r w:rsidRPr="00602056">
        <w:rPr>
          <w:noProof/>
        </w:rPr>
        <w:drawing>
          <wp:inline distT="0" distB="0" distL="0" distR="0" wp14:anchorId="60CAEB76" wp14:editId="63B7F32B">
            <wp:extent cx="5507915" cy="1559560"/>
            <wp:effectExtent l="0" t="0" r="0" b="254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512671" cy="1560907"/>
                    </a:xfrm>
                    <a:prstGeom prst="rect">
                      <a:avLst/>
                    </a:prstGeom>
                    <a:noFill/>
                    <a:ln>
                      <a:noFill/>
                    </a:ln>
                  </pic:spPr>
                </pic:pic>
              </a:graphicData>
            </a:graphic>
          </wp:inline>
        </w:drawing>
      </w:r>
    </w:p>
    <w:p w14:paraId="717A68A7" w14:textId="77777777" w:rsidR="00C57F50" w:rsidRDefault="00C57F50" w:rsidP="00C57F50">
      <w:pPr>
        <w:ind w:firstLine="709"/>
        <w:jc w:val="both"/>
        <w:rPr>
          <w:sz w:val="28"/>
          <w:szCs w:val="28"/>
        </w:rPr>
      </w:pPr>
    </w:p>
    <w:p w14:paraId="000DC62F" w14:textId="77777777" w:rsidR="00C57F50" w:rsidRDefault="00C57F50" w:rsidP="00C57F50">
      <w:pPr>
        <w:ind w:firstLine="709"/>
        <w:jc w:val="both"/>
        <w:rPr>
          <w:sz w:val="28"/>
          <w:szCs w:val="28"/>
        </w:rPr>
      </w:pPr>
    </w:p>
    <w:p w14:paraId="2B78A1C3" w14:textId="77777777" w:rsidR="00C57F50" w:rsidRDefault="00C57F50" w:rsidP="00C57F50">
      <w:pPr>
        <w:jc w:val="both"/>
        <w:rPr>
          <w:sz w:val="28"/>
          <w:szCs w:val="28"/>
        </w:rPr>
      </w:pPr>
      <w:r w:rsidRPr="00602056">
        <w:rPr>
          <w:noProof/>
        </w:rPr>
        <w:drawing>
          <wp:inline distT="0" distB="0" distL="0" distR="0" wp14:anchorId="22F8A8A4" wp14:editId="386A6442">
            <wp:extent cx="6174889" cy="2151323"/>
            <wp:effectExtent l="0" t="0" r="0" b="190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6231443" cy="2171026"/>
                    </a:xfrm>
                    <a:prstGeom prst="rect">
                      <a:avLst/>
                    </a:prstGeom>
                    <a:noFill/>
                    <a:ln>
                      <a:noFill/>
                    </a:ln>
                  </pic:spPr>
                </pic:pic>
              </a:graphicData>
            </a:graphic>
          </wp:inline>
        </w:drawing>
      </w:r>
    </w:p>
    <w:p w14:paraId="4DE28185" w14:textId="77777777" w:rsidR="00C57F50" w:rsidRDefault="00C57F50" w:rsidP="00C57F50">
      <w:pPr>
        <w:ind w:firstLine="709"/>
        <w:jc w:val="both"/>
        <w:rPr>
          <w:sz w:val="28"/>
          <w:szCs w:val="28"/>
        </w:rPr>
      </w:pPr>
    </w:p>
    <w:p w14:paraId="058F9DF7" w14:textId="77777777" w:rsidR="00C57F50" w:rsidRDefault="00C57F50" w:rsidP="00C57F50">
      <w:pPr>
        <w:ind w:hanging="1134"/>
        <w:jc w:val="both"/>
        <w:rPr>
          <w:sz w:val="28"/>
          <w:szCs w:val="28"/>
        </w:rPr>
      </w:pPr>
      <w:r w:rsidRPr="001005E4">
        <w:rPr>
          <w:noProof/>
        </w:rPr>
        <w:drawing>
          <wp:inline distT="0" distB="0" distL="0" distR="0" wp14:anchorId="64951928" wp14:editId="46F303EC">
            <wp:extent cx="7152640" cy="6357769"/>
            <wp:effectExtent l="0" t="0" r="0" b="508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7192697" cy="6393375"/>
                    </a:xfrm>
                    <a:prstGeom prst="rect">
                      <a:avLst/>
                    </a:prstGeom>
                    <a:noFill/>
                    <a:ln>
                      <a:noFill/>
                    </a:ln>
                  </pic:spPr>
                </pic:pic>
              </a:graphicData>
            </a:graphic>
          </wp:inline>
        </w:drawing>
      </w:r>
    </w:p>
    <w:p w14:paraId="71ABCD9E" w14:textId="77777777" w:rsidR="00C57F50" w:rsidRPr="00D21BA2" w:rsidRDefault="00C57F50" w:rsidP="00C57F50">
      <w:pPr>
        <w:ind w:firstLine="709"/>
        <w:jc w:val="both"/>
        <w:rPr>
          <w:sz w:val="28"/>
          <w:szCs w:val="28"/>
        </w:rPr>
      </w:pPr>
      <w:r>
        <w:rPr>
          <w:sz w:val="28"/>
          <w:szCs w:val="28"/>
        </w:rPr>
        <w:t>Специалист предлагает принять расходы на услуги ОАО «РЖД» по предложению организации</w:t>
      </w:r>
      <w:r w:rsidRPr="00D21BA2">
        <w:rPr>
          <w:sz w:val="28"/>
          <w:szCs w:val="28"/>
        </w:rPr>
        <w:t>:</w:t>
      </w:r>
    </w:p>
    <w:p w14:paraId="66FC0BC6" w14:textId="77777777" w:rsidR="00C57F50" w:rsidRDefault="00C57F50" w:rsidP="00C57F50">
      <w:pPr>
        <w:ind w:firstLine="709"/>
        <w:jc w:val="both"/>
        <w:rPr>
          <w:sz w:val="28"/>
          <w:szCs w:val="28"/>
        </w:rPr>
      </w:pPr>
      <w:bookmarkStart w:id="104" w:name="_Hlk531792913"/>
      <w:r w:rsidRPr="00617992">
        <w:rPr>
          <w:sz w:val="28"/>
          <w:szCs w:val="28"/>
        </w:rPr>
        <w:t xml:space="preserve">1.     «Использование инфраструктуры железнодорожного транспорта» – </w:t>
      </w:r>
      <w:r>
        <w:rPr>
          <w:sz w:val="28"/>
          <w:szCs w:val="28"/>
        </w:rPr>
        <w:t xml:space="preserve">2700 </w:t>
      </w:r>
      <w:proofErr w:type="spellStart"/>
      <w:r>
        <w:rPr>
          <w:sz w:val="28"/>
          <w:szCs w:val="28"/>
        </w:rPr>
        <w:t>тыс.руб</w:t>
      </w:r>
      <w:proofErr w:type="spellEnd"/>
      <w:r>
        <w:rPr>
          <w:sz w:val="28"/>
          <w:szCs w:val="28"/>
        </w:rPr>
        <w:t xml:space="preserve">. по предложению организации. Предоставлен расчет., </w:t>
      </w:r>
      <w:proofErr w:type="spellStart"/>
      <w:r>
        <w:rPr>
          <w:sz w:val="28"/>
          <w:szCs w:val="28"/>
        </w:rPr>
        <w:t>затараты</w:t>
      </w:r>
      <w:proofErr w:type="spellEnd"/>
      <w:r>
        <w:rPr>
          <w:sz w:val="28"/>
          <w:szCs w:val="28"/>
        </w:rPr>
        <w:t xml:space="preserve"> по регионам распределены пропорционально </w:t>
      </w:r>
      <w:proofErr w:type="spellStart"/>
      <w:r>
        <w:rPr>
          <w:sz w:val="28"/>
          <w:szCs w:val="28"/>
        </w:rPr>
        <w:t>вагоно</w:t>
      </w:r>
      <w:proofErr w:type="spellEnd"/>
      <w:r>
        <w:rPr>
          <w:sz w:val="28"/>
          <w:szCs w:val="28"/>
        </w:rPr>
        <w:t>-километровой работе.</w:t>
      </w:r>
    </w:p>
    <w:bookmarkEnd w:id="104"/>
    <w:p w14:paraId="6E5CA1FD" w14:textId="77777777" w:rsidR="00C57F50" w:rsidRDefault="00C57F50" w:rsidP="00C57F50">
      <w:pPr>
        <w:ind w:firstLine="709"/>
        <w:jc w:val="both"/>
        <w:rPr>
          <w:sz w:val="28"/>
          <w:szCs w:val="28"/>
        </w:rPr>
      </w:pPr>
      <w:r w:rsidRPr="00617992">
        <w:rPr>
          <w:sz w:val="28"/>
          <w:szCs w:val="28"/>
        </w:rPr>
        <w:t>2.    «</w:t>
      </w:r>
      <w:r>
        <w:rPr>
          <w:sz w:val="28"/>
          <w:szCs w:val="28"/>
        </w:rPr>
        <w:t>Предоставление в</w:t>
      </w:r>
      <w:r w:rsidRPr="00617992">
        <w:rPr>
          <w:sz w:val="28"/>
          <w:szCs w:val="28"/>
        </w:rPr>
        <w:t xml:space="preserve"> пользование подвижн</w:t>
      </w:r>
      <w:r>
        <w:rPr>
          <w:sz w:val="28"/>
          <w:szCs w:val="28"/>
        </w:rPr>
        <w:t xml:space="preserve">ого </w:t>
      </w:r>
      <w:r w:rsidRPr="00617992">
        <w:rPr>
          <w:sz w:val="28"/>
          <w:szCs w:val="28"/>
        </w:rPr>
        <w:t>состав</w:t>
      </w:r>
      <w:r>
        <w:rPr>
          <w:sz w:val="28"/>
          <w:szCs w:val="28"/>
        </w:rPr>
        <w:t>а</w:t>
      </w:r>
      <w:r w:rsidRPr="00617992">
        <w:rPr>
          <w:sz w:val="28"/>
          <w:szCs w:val="28"/>
        </w:rPr>
        <w:t xml:space="preserve">» – </w:t>
      </w:r>
      <w:r>
        <w:rPr>
          <w:sz w:val="28"/>
          <w:szCs w:val="28"/>
        </w:rPr>
        <w:t>30779,00 тыс</w:t>
      </w:r>
      <w:r w:rsidRPr="00617992">
        <w:rPr>
          <w:sz w:val="28"/>
          <w:szCs w:val="28"/>
        </w:rPr>
        <w:t>. руб</w:t>
      </w:r>
      <w:r>
        <w:rPr>
          <w:sz w:val="28"/>
          <w:szCs w:val="28"/>
        </w:rPr>
        <w:t xml:space="preserve">лей. </w:t>
      </w:r>
    </w:p>
    <w:p w14:paraId="72BF58CC" w14:textId="77777777" w:rsidR="00C57F50" w:rsidRDefault="00C57F50" w:rsidP="00C57F50">
      <w:pPr>
        <w:ind w:firstLine="709"/>
        <w:jc w:val="both"/>
        <w:rPr>
          <w:sz w:val="28"/>
          <w:szCs w:val="28"/>
        </w:rPr>
      </w:pPr>
    </w:p>
    <w:p w14:paraId="31BE8DE9" w14:textId="77777777" w:rsidR="00C57F50" w:rsidRDefault="00C57F50" w:rsidP="00C57F50">
      <w:pPr>
        <w:jc w:val="both"/>
        <w:rPr>
          <w:sz w:val="28"/>
          <w:szCs w:val="28"/>
        </w:rPr>
      </w:pPr>
      <w:r w:rsidRPr="001005E4">
        <w:rPr>
          <w:noProof/>
        </w:rPr>
        <w:drawing>
          <wp:inline distT="0" distB="0" distL="0" distR="0" wp14:anchorId="73EA6041" wp14:editId="017B908F">
            <wp:extent cx="6029508" cy="7928386"/>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038261" cy="7939896"/>
                    </a:xfrm>
                    <a:prstGeom prst="rect">
                      <a:avLst/>
                    </a:prstGeom>
                    <a:noFill/>
                    <a:ln>
                      <a:noFill/>
                    </a:ln>
                  </pic:spPr>
                </pic:pic>
              </a:graphicData>
            </a:graphic>
          </wp:inline>
        </w:drawing>
      </w:r>
    </w:p>
    <w:p w14:paraId="7656EA99" w14:textId="77777777" w:rsidR="00C57F50" w:rsidRDefault="00C57F50" w:rsidP="00C57F50">
      <w:pPr>
        <w:ind w:firstLine="709"/>
        <w:jc w:val="both"/>
        <w:rPr>
          <w:sz w:val="28"/>
          <w:szCs w:val="28"/>
        </w:rPr>
      </w:pPr>
    </w:p>
    <w:p w14:paraId="7F72F04E" w14:textId="77777777" w:rsidR="00C57F50" w:rsidRPr="00617992" w:rsidRDefault="00C57F50" w:rsidP="00C57F50">
      <w:pPr>
        <w:ind w:firstLine="709"/>
        <w:jc w:val="both"/>
        <w:rPr>
          <w:sz w:val="28"/>
          <w:szCs w:val="28"/>
        </w:rPr>
      </w:pPr>
      <w:r>
        <w:rPr>
          <w:sz w:val="28"/>
          <w:szCs w:val="28"/>
        </w:rPr>
        <w:t>Специалист предлагает принять п</w:t>
      </w:r>
      <w:r w:rsidRPr="00A3431C">
        <w:rPr>
          <w:sz w:val="28"/>
          <w:szCs w:val="28"/>
        </w:rPr>
        <w:t>о предложению</w:t>
      </w:r>
      <w:r>
        <w:rPr>
          <w:sz w:val="28"/>
          <w:szCs w:val="28"/>
        </w:rPr>
        <w:t xml:space="preserve"> организации</w:t>
      </w:r>
      <w:r w:rsidRPr="00A3431C">
        <w:rPr>
          <w:sz w:val="28"/>
          <w:szCs w:val="28"/>
        </w:rPr>
        <w:t>. Предложения организации в рамках расчета РЭК Кузбасса. В 2026 году из эксплуатируемого на территории Кузбасса МВПС подлежит выбытию 1 состав ЭД9</w:t>
      </w:r>
      <w:r>
        <w:rPr>
          <w:sz w:val="28"/>
          <w:szCs w:val="28"/>
        </w:rPr>
        <w:t xml:space="preserve"> (8 вагонов)</w:t>
      </w:r>
      <w:r w:rsidRPr="00A3431C">
        <w:rPr>
          <w:sz w:val="28"/>
          <w:szCs w:val="28"/>
        </w:rPr>
        <w:t xml:space="preserve">. В настоящее время обновление состава осуществляется новыми поездами серии ЭП3Д.  Значительный рост расходов по сравнению с фактом 2024 года и планом, утвержденным РЭК Кузбасса на 2025 год связан с тем, что за пользование поездами ЭП3Д ставки ФАС России значительно превышают плату за пользование поездами марки ЭД9М. Выбытие  состава и замена вагонов на марку ЭП3Д (8 вагонов) также подтверждены письмом Министерства транспорта Кузбасса. . Стоимость аренды  подвижного состава рассчитаны в соответствии со ставками, связанными с арендой подвижного состава, которые установлены приложением № 2 Методики расчета ставок платы за услуги по аренде железнодорожного подвижного состава, управлению им, его эксплуатации, техническому обслуживанию и ремонту, </w:t>
      </w:r>
      <w:proofErr w:type="spellStart"/>
      <w:r w:rsidRPr="00A3431C">
        <w:rPr>
          <w:sz w:val="28"/>
          <w:szCs w:val="28"/>
        </w:rPr>
        <w:t>оказываемыек</w:t>
      </w:r>
      <w:proofErr w:type="spellEnd"/>
      <w:r w:rsidRPr="00A3431C">
        <w:rPr>
          <w:sz w:val="28"/>
          <w:szCs w:val="28"/>
        </w:rPr>
        <w:t xml:space="preserve"> организациям в сфере перевозок пассажиров железнодорожным транспортом общего пользования в пригородном сообщении, утвержденной приказом ФАС России от 08.08.2018 № 1109/18 с индексом на 2026 год -10,0%. Также предоставлено приложение №3 к Дополнительному Соглашению № 6 от 08.09.2025 к договору № 180/ЦДМВ от 29.12.2022 с центральной </w:t>
      </w:r>
      <w:proofErr w:type="spellStart"/>
      <w:r w:rsidRPr="00A3431C">
        <w:rPr>
          <w:sz w:val="28"/>
          <w:szCs w:val="28"/>
        </w:rPr>
        <w:t>Дирекцей</w:t>
      </w:r>
      <w:proofErr w:type="spellEnd"/>
      <w:r w:rsidRPr="00A3431C">
        <w:rPr>
          <w:sz w:val="28"/>
          <w:szCs w:val="28"/>
        </w:rPr>
        <w:t xml:space="preserve"> МПС - филиала ОАО "РЖД" с указанием размера ставок по услугам, относящимся к аренде подвижного состава (</w:t>
      </w:r>
      <w:r>
        <w:rPr>
          <w:sz w:val="28"/>
          <w:szCs w:val="28"/>
        </w:rPr>
        <w:t>т</w:t>
      </w:r>
      <w:r w:rsidRPr="00A3431C">
        <w:rPr>
          <w:sz w:val="28"/>
          <w:szCs w:val="28"/>
        </w:rPr>
        <w:t>ом от 20.10.2025 исх.</w:t>
      </w:r>
      <w:r>
        <w:rPr>
          <w:sz w:val="28"/>
          <w:szCs w:val="28"/>
        </w:rPr>
        <w:t xml:space="preserve"> </w:t>
      </w:r>
      <w:r w:rsidRPr="00A3431C">
        <w:rPr>
          <w:sz w:val="28"/>
          <w:szCs w:val="28"/>
        </w:rPr>
        <w:t>№1078 стр. 141).</w:t>
      </w:r>
      <w:r w:rsidRPr="001005E4">
        <w:t xml:space="preserve"> </w:t>
      </w:r>
    </w:p>
    <w:p w14:paraId="7779E2EF" w14:textId="77777777" w:rsidR="00C57F50" w:rsidRDefault="00C57F50" w:rsidP="00C57F50">
      <w:pPr>
        <w:ind w:firstLine="709"/>
        <w:jc w:val="both"/>
        <w:rPr>
          <w:sz w:val="28"/>
          <w:szCs w:val="28"/>
        </w:rPr>
      </w:pPr>
      <w:r w:rsidRPr="00617992">
        <w:rPr>
          <w:sz w:val="28"/>
          <w:szCs w:val="28"/>
        </w:rPr>
        <w:t xml:space="preserve">3.    «Управление и эксплуатация </w:t>
      </w:r>
      <w:r>
        <w:rPr>
          <w:sz w:val="28"/>
          <w:szCs w:val="28"/>
        </w:rPr>
        <w:t>подвижного состава</w:t>
      </w:r>
      <w:r w:rsidRPr="00617992">
        <w:rPr>
          <w:sz w:val="28"/>
          <w:szCs w:val="28"/>
        </w:rPr>
        <w:t xml:space="preserve">» – </w:t>
      </w:r>
      <w:r>
        <w:rPr>
          <w:sz w:val="28"/>
          <w:szCs w:val="28"/>
        </w:rPr>
        <w:t>10332,70 тыс</w:t>
      </w:r>
      <w:r w:rsidRPr="00617992">
        <w:rPr>
          <w:sz w:val="28"/>
          <w:szCs w:val="28"/>
        </w:rPr>
        <w:t>.</w:t>
      </w:r>
      <w:r>
        <w:rPr>
          <w:sz w:val="28"/>
          <w:szCs w:val="28"/>
        </w:rPr>
        <w:t xml:space="preserve"> руб. </w:t>
      </w:r>
    </w:p>
    <w:p w14:paraId="1A03DBBE" w14:textId="77777777" w:rsidR="00C57F50" w:rsidRDefault="00C57F50" w:rsidP="00C57F50">
      <w:pPr>
        <w:ind w:firstLine="709"/>
        <w:jc w:val="both"/>
        <w:rPr>
          <w:sz w:val="28"/>
          <w:szCs w:val="28"/>
        </w:rPr>
      </w:pPr>
      <w:r>
        <w:rPr>
          <w:sz w:val="28"/>
          <w:szCs w:val="28"/>
        </w:rPr>
        <w:t>Специалист предлагает принять п</w:t>
      </w:r>
      <w:r w:rsidRPr="004756FE">
        <w:rPr>
          <w:sz w:val="28"/>
          <w:szCs w:val="28"/>
        </w:rPr>
        <w:t>о предложению организации. Стоимость услуг по управлению и эксплуатации подвижного состава рассчитаны в соответствии со ставками, связанными с арендой подвижного состава, которые установлены приложением № 2 Методики расчета ставок платы за услуги по аренде железнодорожного подвижного состава, управлению им, его эксплуатации, техническому обслуживанию и ремонту, оказываемы</w:t>
      </w:r>
      <w:r>
        <w:rPr>
          <w:sz w:val="28"/>
          <w:szCs w:val="28"/>
        </w:rPr>
        <w:t>х</w:t>
      </w:r>
      <w:r w:rsidRPr="004756FE">
        <w:rPr>
          <w:sz w:val="28"/>
          <w:szCs w:val="28"/>
        </w:rPr>
        <w:t xml:space="preserve"> организациям в сфере перевозок пассажиров железнодорожным транспортом общего пользования в пригородном сообщении, утвержденной приказом ФАС России от 08.08.2018 № 1109/18 с индексом на 2026 год -10,0%. Расходы за пользование МВПС 10332 тыс. руб. Также предоставлено приложение №3 к Дополнительному Соглашению № 6 от 08.09.2025 к договору № 180/ЦДМВ от 29.12.2022 с центральной </w:t>
      </w:r>
      <w:proofErr w:type="spellStart"/>
      <w:r w:rsidRPr="004756FE">
        <w:rPr>
          <w:sz w:val="28"/>
          <w:szCs w:val="28"/>
        </w:rPr>
        <w:t>Дирекцей</w:t>
      </w:r>
      <w:proofErr w:type="spellEnd"/>
      <w:r w:rsidRPr="004756FE">
        <w:rPr>
          <w:sz w:val="28"/>
          <w:szCs w:val="28"/>
        </w:rPr>
        <w:t xml:space="preserve"> МПС - филиала ОАО "РЖД" с указанием размера ставок по услугам, относящимся к аренде подвижного состава (Том от 20.10.2026 исх.№1078 стр. 141).</w:t>
      </w:r>
    </w:p>
    <w:p w14:paraId="2111D7AD" w14:textId="77777777" w:rsidR="00C57F50" w:rsidRDefault="00C57F50" w:rsidP="00C57F50">
      <w:pPr>
        <w:ind w:firstLine="709"/>
        <w:jc w:val="both"/>
        <w:rPr>
          <w:sz w:val="28"/>
          <w:szCs w:val="28"/>
        </w:rPr>
      </w:pPr>
      <w:r>
        <w:rPr>
          <w:sz w:val="28"/>
          <w:szCs w:val="28"/>
        </w:rPr>
        <w:t>Предложения организации в рамках расчета РЭК Кузбасса.</w:t>
      </w:r>
      <w:r w:rsidRPr="00617992">
        <w:rPr>
          <w:sz w:val="28"/>
          <w:szCs w:val="28"/>
        </w:rPr>
        <w:t xml:space="preserve"> </w:t>
      </w:r>
    </w:p>
    <w:p w14:paraId="448BBE8C" w14:textId="77777777" w:rsidR="00C57F50" w:rsidRDefault="00C57F50" w:rsidP="00C57F50">
      <w:pPr>
        <w:ind w:firstLine="709"/>
        <w:jc w:val="both"/>
        <w:rPr>
          <w:sz w:val="28"/>
          <w:szCs w:val="28"/>
        </w:rPr>
      </w:pPr>
      <w:r>
        <w:rPr>
          <w:sz w:val="28"/>
          <w:szCs w:val="28"/>
        </w:rPr>
        <w:t>4.  «Расходы на ремонт подвижного состава», а именно: т</w:t>
      </w:r>
      <w:r w:rsidRPr="00617992">
        <w:rPr>
          <w:sz w:val="28"/>
          <w:szCs w:val="28"/>
        </w:rPr>
        <w:t>ехническое обслуживание, текущий и капита</w:t>
      </w:r>
      <w:r>
        <w:rPr>
          <w:sz w:val="28"/>
          <w:szCs w:val="28"/>
        </w:rPr>
        <w:t>льный ремонт подвижного состава</w:t>
      </w:r>
      <w:r w:rsidRPr="00617992">
        <w:rPr>
          <w:sz w:val="28"/>
          <w:szCs w:val="28"/>
        </w:rPr>
        <w:t xml:space="preserve"> – </w:t>
      </w:r>
      <w:r>
        <w:rPr>
          <w:sz w:val="28"/>
          <w:szCs w:val="28"/>
        </w:rPr>
        <w:t xml:space="preserve">10016 </w:t>
      </w:r>
      <w:proofErr w:type="spellStart"/>
      <w:r>
        <w:rPr>
          <w:sz w:val="28"/>
          <w:szCs w:val="28"/>
        </w:rPr>
        <w:t>тыс.руб</w:t>
      </w:r>
      <w:proofErr w:type="spellEnd"/>
      <w:r>
        <w:rPr>
          <w:sz w:val="28"/>
          <w:szCs w:val="28"/>
        </w:rPr>
        <w:t>., в том числе:</w:t>
      </w:r>
    </w:p>
    <w:p w14:paraId="4019CB43" w14:textId="77777777" w:rsidR="00C57F50" w:rsidRDefault="00C57F50" w:rsidP="00C57F50">
      <w:pPr>
        <w:ind w:firstLine="709"/>
        <w:jc w:val="both"/>
        <w:rPr>
          <w:sz w:val="28"/>
          <w:szCs w:val="28"/>
        </w:rPr>
      </w:pPr>
      <w:r>
        <w:rPr>
          <w:sz w:val="28"/>
          <w:szCs w:val="28"/>
        </w:rPr>
        <w:t xml:space="preserve">4.1. расходы на техническое обслуживание </w:t>
      </w:r>
      <w:r w:rsidRPr="00421A04">
        <w:rPr>
          <w:sz w:val="28"/>
          <w:szCs w:val="28"/>
        </w:rPr>
        <w:t xml:space="preserve">подвижного состава </w:t>
      </w:r>
      <w:r>
        <w:rPr>
          <w:sz w:val="28"/>
          <w:szCs w:val="28"/>
        </w:rPr>
        <w:t xml:space="preserve">в сумме 3332,2 </w:t>
      </w:r>
      <w:proofErr w:type="spellStart"/>
      <w:r>
        <w:rPr>
          <w:sz w:val="28"/>
          <w:szCs w:val="28"/>
        </w:rPr>
        <w:t>тыс.руб</w:t>
      </w:r>
      <w:proofErr w:type="spellEnd"/>
      <w:r>
        <w:rPr>
          <w:sz w:val="28"/>
          <w:szCs w:val="28"/>
        </w:rPr>
        <w:t>.</w:t>
      </w:r>
    </w:p>
    <w:p w14:paraId="3897B157" w14:textId="77777777" w:rsidR="00C57F50" w:rsidRDefault="00C57F50" w:rsidP="00C57F50">
      <w:pPr>
        <w:ind w:firstLine="709"/>
        <w:jc w:val="both"/>
        <w:rPr>
          <w:sz w:val="28"/>
          <w:szCs w:val="28"/>
        </w:rPr>
      </w:pPr>
      <w:r>
        <w:rPr>
          <w:sz w:val="28"/>
          <w:szCs w:val="28"/>
        </w:rPr>
        <w:t xml:space="preserve"> </w:t>
      </w:r>
      <w:r w:rsidRPr="0008084B">
        <w:rPr>
          <w:sz w:val="28"/>
          <w:szCs w:val="28"/>
        </w:rPr>
        <w:t xml:space="preserve">Ставка платы за техническое обслуживание подвижного состава устанавливается в расчете на </w:t>
      </w:r>
      <w:proofErr w:type="spellStart"/>
      <w:r>
        <w:rPr>
          <w:sz w:val="28"/>
          <w:szCs w:val="28"/>
        </w:rPr>
        <w:t>вагоно</w:t>
      </w:r>
      <w:proofErr w:type="spellEnd"/>
      <w:r>
        <w:rPr>
          <w:sz w:val="28"/>
          <w:szCs w:val="28"/>
        </w:rPr>
        <w:t>-км</w:t>
      </w:r>
      <w:r w:rsidRPr="0008084B">
        <w:rPr>
          <w:sz w:val="28"/>
          <w:szCs w:val="28"/>
        </w:rPr>
        <w:t xml:space="preserve"> по видам подвижного состава. Расчет произведен исходя из </w:t>
      </w:r>
      <w:proofErr w:type="spellStart"/>
      <w:r>
        <w:rPr>
          <w:sz w:val="28"/>
          <w:szCs w:val="28"/>
        </w:rPr>
        <w:t>вагоно</w:t>
      </w:r>
      <w:proofErr w:type="spellEnd"/>
      <w:r>
        <w:rPr>
          <w:sz w:val="28"/>
          <w:szCs w:val="28"/>
        </w:rPr>
        <w:t>-км</w:t>
      </w:r>
      <w:r w:rsidRPr="0008084B">
        <w:rPr>
          <w:sz w:val="28"/>
          <w:szCs w:val="28"/>
        </w:rPr>
        <w:t xml:space="preserve"> на период регулирования </w:t>
      </w:r>
      <w:r>
        <w:rPr>
          <w:sz w:val="28"/>
          <w:szCs w:val="28"/>
        </w:rPr>
        <w:t xml:space="preserve">по данным Министерства транспорта Кузбасса </w:t>
      </w:r>
      <w:r w:rsidRPr="0008084B">
        <w:rPr>
          <w:sz w:val="28"/>
          <w:szCs w:val="28"/>
        </w:rPr>
        <w:t>и расчетных ставок на период регулирования</w:t>
      </w:r>
      <w:r>
        <w:rPr>
          <w:sz w:val="28"/>
          <w:szCs w:val="28"/>
        </w:rPr>
        <w:t xml:space="preserve">. </w:t>
      </w:r>
      <w:r w:rsidRPr="00CC60E0">
        <w:rPr>
          <w:sz w:val="28"/>
          <w:szCs w:val="28"/>
        </w:rPr>
        <w:t xml:space="preserve"> </w:t>
      </w:r>
    </w:p>
    <w:p w14:paraId="2E7B34F1" w14:textId="77777777" w:rsidR="00C57F50" w:rsidRDefault="00C57F50" w:rsidP="00C57F50">
      <w:pPr>
        <w:ind w:firstLine="709"/>
        <w:jc w:val="both"/>
      </w:pPr>
      <w:r>
        <w:rPr>
          <w:sz w:val="28"/>
          <w:szCs w:val="28"/>
        </w:rPr>
        <w:t xml:space="preserve">4.2. </w:t>
      </w:r>
      <w:r w:rsidRPr="00C57B84">
        <w:rPr>
          <w:sz w:val="28"/>
          <w:szCs w:val="28"/>
        </w:rPr>
        <w:t xml:space="preserve">расходы на </w:t>
      </w:r>
      <w:r>
        <w:rPr>
          <w:sz w:val="28"/>
          <w:szCs w:val="28"/>
        </w:rPr>
        <w:t xml:space="preserve">текущий ремонт </w:t>
      </w:r>
      <w:r w:rsidRPr="00421A04">
        <w:rPr>
          <w:sz w:val="28"/>
          <w:szCs w:val="28"/>
        </w:rPr>
        <w:t xml:space="preserve">подвижного состава </w:t>
      </w:r>
      <w:r w:rsidRPr="00C57B84">
        <w:rPr>
          <w:sz w:val="28"/>
          <w:szCs w:val="28"/>
        </w:rPr>
        <w:t xml:space="preserve">в сумме </w:t>
      </w:r>
      <w:r>
        <w:rPr>
          <w:sz w:val="28"/>
          <w:szCs w:val="28"/>
        </w:rPr>
        <w:t xml:space="preserve">2482,40 </w:t>
      </w:r>
      <w:proofErr w:type="spellStart"/>
      <w:r>
        <w:rPr>
          <w:sz w:val="28"/>
          <w:szCs w:val="28"/>
        </w:rPr>
        <w:t>тыс.руб</w:t>
      </w:r>
      <w:proofErr w:type="spellEnd"/>
      <w:r>
        <w:rPr>
          <w:sz w:val="28"/>
          <w:szCs w:val="28"/>
        </w:rPr>
        <w:t>.</w:t>
      </w:r>
      <w:r w:rsidRPr="000411E5">
        <w:t xml:space="preserve"> </w:t>
      </w:r>
      <w:r w:rsidRPr="00CD0489">
        <w:rPr>
          <w:sz w:val="28"/>
          <w:szCs w:val="28"/>
        </w:rPr>
        <w:t xml:space="preserve">Ставка платы за текущий ремонт подвижного состава устанавливается в расчете на </w:t>
      </w:r>
      <w:proofErr w:type="spellStart"/>
      <w:r w:rsidRPr="00CD0489">
        <w:rPr>
          <w:sz w:val="28"/>
          <w:szCs w:val="28"/>
        </w:rPr>
        <w:t>вагоно</w:t>
      </w:r>
      <w:proofErr w:type="spellEnd"/>
      <w:r w:rsidRPr="00CD0489">
        <w:rPr>
          <w:sz w:val="28"/>
          <w:szCs w:val="28"/>
        </w:rPr>
        <w:t xml:space="preserve">-км по видам подвижного состава. Расчет произведен исходя из </w:t>
      </w:r>
      <w:proofErr w:type="spellStart"/>
      <w:r w:rsidRPr="00CD0489">
        <w:rPr>
          <w:sz w:val="28"/>
          <w:szCs w:val="28"/>
        </w:rPr>
        <w:t>вагоно</w:t>
      </w:r>
      <w:proofErr w:type="spellEnd"/>
      <w:r w:rsidRPr="00CD0489">
        <w:rPr>
          <w:sz w:val="28"/>
          <w:szCs w:val="28"/>
        </w:rPr>
        <w:t xml:space="preserve">-км на период регулирования </w:t>
      </w:r>
      <w:r w:rsidRPr="00CC60E0">
        <w:rPr>
          <w:sz w:val="28"/>
          <w:szCs w:val="28"/>
        </w:rPr>
        <w:t xml:space="preserve">по данным </w:t>
      </w:r>
      <w:r>
        <w:rPr>
          <w:sz w:val="28"/>
          <w:szCs w:val="28"/>
        </w:rPr>
        <w:t>Министерства транспорта Кузбасса</w:t>
      </w:r>
      <w:r w:rsidRPr="00CC60E0">
        <w:rPr>
          <w:sz w:val="28"/>
          <w:szCs w:val="28"/>
        </w:rPr>
        <w:t xml:space="preserve"> </w:t>
      </w:r>
      <w:r w:rsidRPr="00CD0489">
        <w:rPr>
          <w:sz w:val="28"/>
          <w:szCs w:val="28"/>
        </w:rPr>
        <w:t>и расчетных ставок на период регулирования</w:t>
      </w:r>
      <w:r>
        <w:rPr>
          <w:sz w:val="28"/>
          <w:szCs w:val="28"/>
        </w:rPr>
        <w:t>.</w:t>
      </w:r>
    </w:p>
    <w:p w14:paraId="47AACF54" w14:textId="77777777" w:rsidR="00C57F50" w:rsidRDefault="00C57F50" w:rsidP="00C57F50">
      <w:pPr>
        <w:ind w:firstLine="709"/>
        <w:jc w:val="both"/>
        <w:rPr>
          <w:sz w:val="28"/>
          <w:szCs w:val="28"/>
        </w:rPr>
      </w:pPr>
      <w:r w:rsidRPr="001005E4">
        <w:rPr>
          <w:sz w:val="28"/>
          <w:szCs w:val="28"/>
        </w:rPr>
        <w:t xml:space="preserve">4.3. расходы на капитальный ремонт подвижного состава в размере 4201,60 </w:t>
      </w:r>
      <w:proofErr w:type="spellStart"/>
      <w:r w:rsidRPr="001005E4">
        <w:rPr>
          <w:sz w:val="28"/>
          <w:szCs w:val="28"/>
        </w:rPr>
        <w:t>тыс.руб</w:t>
      </w:r>
      <w:proofErr w:type="spellEnd"/>
      <w:r w:rsidRPr="001005E4">
        <w:rPr>
          <w:sz w:val="28"/>
          <w:szCs w:val="28"/>
        </w:rPr>
        <w:t xml:space="preserve">. Ставка платы за капитальный ремонт подвижного состава </w:t>
      </w:r>
      <w:r w:rsidRPr="00CD0489">
        <w:rPr>
          <w:sz w:val="28"/>
          <w:szCs w:val="28"/>
        </w:rPr>
        <w:t xml:space="preserve">устанавливается в расчете на </w:t>
      </w:r>
      <w:proofErr w:type="spellStart"/>
      <w:r w:rsidRPr="00CD0489">
        <w:rPr>
          <w:sz w:val="28"/>
          <w:szCs w:val="28"/>
        </w:rPr>
        <w:t>вагоно</w:t>
      </w:r>
      <w:proofErr w:type="spellEnd"/>
      <w:r w:rsidRPr="00CD0489">
        <w:rPr>
          <w:sz w:val="28"/>
          <w:szCs w:val="28"/>
        </w:rPr>
        <w:t xml:space="preserve">-км по видам подвижного состава. Расчет произведен исходя из </w:t>
      </w:r>
      <w:proofErr w:type="spellStart"/>
      <w:r w:rsidRPr="00CD0489">
        <w:rPr>
          <w:sz w:val="28"/>
          <w:szCs w:val="28"/>
        </w:rPr>
        <w:t>вагоно</w:t>
      </w:r>
      <w:proofErr w:type="spellEnd"/>
      <w:r w:rsidRPr="00CD0489">
        <w:rPr>
          <w:sz w:val="28"/>
          <w:szCs w:val="28"/>
        </w:rPr>
        <w:t xml:space="preserve">-км на период регулирования </w:t>
      </w:r>
      <w:r w:rsidRPr="00CC60E0">
        <w:rPr>
          <w:sz w:val="28"/>
          <w:szCs w:val="28"/>
        </w:rPr>
        <w:t xml:space="preserve">по данным </w:t>
      </w:r>
      <w:r>
        <w:rPr>
          <w:sz w:val="28"/>
          <w:szCs w:val="28"/>
        </w:rPr>
        <w:t>Министерства транспорта Кузбасса</w:t>
      </w:r>
      <w:r w:rsidRPr="00CD0489">
        <w:rPr>
          <w:sz w:val="28"/>
          <w:szCs w:val="28"/>
        </w:rPr>
        <w:t xml:space="preserve"> и расчетных ставок на период регулирования</w:t>
      </w:r>
    </w:p>
    <w:p w14:paraId="7EE091D1" w14:textId="77777777" w:rsidR="00C57F50" w:rsidRPr="00014B0E" w:rsidRDefault="00C57F50" w:rsidP="00C57F50">
      <w:pPr>
        <w:tabs>
          <w:tab w:val="left" w:pos="1134"/>
        </w:tabs>
        <w:ind w:firstLine="851"/>
        <w:jc w:val="both"/>
        <w:rPr>
          <w:b/>
          <w:sz w:val="28"/>
          <w:szCs w:val="28"/>
        </w:rPr>
      </w:pPr>
      <w:r w:rsidRPr="00014B0E">
        <w:rPr>
          <w:sz w:val="28"/>
          <w:szCs w:val="28"/>
        </w:rPr>
        <w:t xml:space="preserve">9.  </w:t>
      </w:r>
      <w:r w:rsidRPr="00014B0E">
        <w:rPr>
          <w:b/>
          <w:sz w:val="28"/>
          <w:szCs w:val="28"/>
        </w:rPr>
        <w:t>Рентабельность и инвестиционная программа.</w:t>
      </w:r>
    </w:p>
    <w:p w14:paraId="084709FF" w14:textId="77777777" w:rsidR="00C57F50" w:rsidRDefault="00C57F50" w:rsidP="00C57F50">
      <w:pPr>
        <w:tabs>
          <w:tab w:val="left" w:pos="1134"/>
        </w:tabs>
        <w:ind w:firstLine="851"/>
        <w:jc w:val="both"/>
        <w:rPr>
          <w:sz w:val="28"/>
          <w:szCs w:val="28"/>
        </w:rPr>
      </w:pPr>
      <w:r w:rsidRPr="00014B0E">
        <w:rPr>
          <w:sz w:val="28"/>
          <w:szCs w:val="28"/>
        </w:rPr>
        <w:t>Согласно п. 8 Методики экономически обоснованный уровень тарифов</w:t>
      </w:r>
      <w:r w:rsidRPr="00B37D17">
        <w:rPr>
          <w:sz w:val="28"/>
          <w:szCs w:val="28"/>
        </w:rPr>
        <w:t xml:space="preserve">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в субъектах Российской Федерации, определяется в соответствии с </w:t>
      </w:r>
      <w:hyperlink r:id="rId132" w:history="1">
        <w:r w:rsidRPr="00B37D17">
          <w:rPr>
            <w:rStyle w:val="af9"/>
            <w:sz w:val="28"/>
            <w:szCs w:val="28"/>
          </w:rPr>
          <w:t>пунктами 10</w:t>
        </w:r>
      </w:hyperlink>
      <w:r w:rsidRPr="00B37D17">
        <w:rPr>
          <w:sz w:val="28"/>
          <w:szCs w:val="28"/>
        </w:rPr>
        <w:t xml:space="preserve"> - </w:t>
      </w:r>
      <w:hyperlink r:id="rId133" w:history="1">
        <w:r w:rsidRPr="00B37D17">
          <w:rPr>
            <w:rStyle w:val="af9"/>
            <w:sz w:val="28"/>
            <w:szCs w:val="28"/>
          </w:rPr>
          <w:t>27</w:t>
        </w:r>
      </w:hyperlink>
      <w:r w:rsidRPr="00B37D17">
        <w:rPr>
          <w:sz w:val="28"/>
          <w:szCs w:val="28"/>
        </w:rPr>
        <w:t xml:space="preserve"> Методики, и предусматривает учет капитальных вложений согласно инвестиционной программе перевозчика, согласованной субъектом Российской Федерации, и предельный минимальный уровень рентабельности (1% к сумме прямых производственных затрат), которая может быть направлена на улучшение транспортного обслуживания населения, развитие технической и технологической оснащенности перевозчика, социальные выплаты и иные мероприятия, создание фондов целевого назначения (накопления, потребления, социальной сферы), иные направления деятельности, предусмотренные уставом предприятия</w:t>
      </w:r>
      <w:r>
        <w:rPr>
          <w:sz w:val="28"/>
          <w:szCs w:val="28"/>
        </w:rPr>
        <w:t>.</w:t>
      </w:r>
    </w:p>
    <w:p w14:paraId="285733E9" w14:textId="77777777" w:rsidR="00C57F50" w:rsidRDefault="00C57F50" w:rsidP="00C57F50">
      <w:pPr>
        <w:autoSpaceDE w:val="0"/>
        <w:autoSpaceDN w:val="0"/>
        <w:adjustRightInd w:val="0"/>
        <w:ind w:firstLine="540"/>
        <w:jc w:val="both"/>
        <w:rPr>
          <w:sz w:val="28"/>
          <w:szCs w:val="28"/>
        </w:rPr>
      </w:pPr>
      <w:r w:rsidRPr="00895836">
        <w:rPr>
          <w:sz w:val="28"/>
          <w:szCs w:val="28"/>
        </w:rPr>
        <w:t>Организацией представлена инвестиционная программа на период регулирования. Источником финансирования инвестиционной программы по предложению организации является накопленная амортизация. В составе инвестиционной программы АО «</w:t>
      </w:r>
      <w:proofErr w:type="spellStart"/>
      <w:r w:rsidRPr="00895836">
        <w:rPr>
          <w:sz w:val="28"/>
          <w:szCs w:val="28"/>
        </w:rPr>
        <w:t>Краспригород</w:t>
      </w:r>
      <w:proofErr w:type="spellEnd"/>
      <w:r w:rsidRPr="00895836">
        <w:rPr>
          <w:sz w:val="28"/>
          <w:szCs w:val="28"/>
        </w:rPr>
        <w:t>» предлагает согласовать следующ</w:t>
      </w:r>
      <w:r>
        <w:rPr>
          <w:sz w:val="28"/>
          <w:szCs w:val="28"/>
        </w:rPr>
        <w:t>е</w:t>
      </w:r>
      <w:r w:rsidRPr="00895836">
        <w:rPr>
          <w:sz w:val="28"/>
          <w:szCs w:val="28"/>
        </w:rPr>
        <w:t>е мероприяти</w:t>
      </w:r>
      <w:r>
        <w:rPr>
          <w:sz w:val="28"/>
          <w:szCs w:val="28"/>
        </w:rPr>
        <w:t xml:space="preserve">е по </w:t>
      </w:r>
      <w:r w:rsidRPr="001005E4">
        <w:rPr>
          <w:sz w:val="28"/>
          <w:szCs w:val="28"/>
        </w:rPr>
        <w:t>приобретени</w:t>
      </w:r>
      <w:r>
        <w:rPr>
          <w:sz w:val="28"/>
          <w:szCs w:val="28"/>
        </w:rPr>
        <w:t>ю</w:t>
      </w:r>
      <w:r w:rsidRPr="001005E4">
        <w:rPr>
          <w:sz w:val="28"/>
          <w:szCs w:val="28"/>
        </w:rPr>
        <w:t xml:space="preserve"> навесного безналичного билетопечатающего автомата (Т6 стр. 1568). Предоставлено коммерческое предложение от 04.06.2025 от ООО "Сенсорные технологии" на сумму 410 тыс. рублей (Т6 стр. 1571).  </w:t>
      </w:r>
    </w:p>
    <w:p w14:paraId="346F34EE" w14:textId="77777777" w:rsidR="00C57F50" w:rsidRDefault="00C57F50" w:rsidP="00C57F50">
      <w:pPr>
        <w:autoSpaceDE w:val="0"/>
        <w:autoSpaceDN w:val="0"/>
        <w:adjustRightInd w:val="0"/>
        <w:ind w:firstLine="540"/>
        <w:jc w:val="both"/>
        <w:rPr>
          <w:iCs/>
          <w:sz w:val="28"/>
          <w:szCs w:val="28"/>
        </w:rPr>
      </w:pPr>
      <w:r>
        <w:rPr>
          <w:iCs/>
          <w:sz w:val="28"/>
          <w:szCs w:val="28"/>
        </w:rPr>
        <w:t>Инвестиционная программа согласована Министерством транспорта Кузбасса.</w:t>
      </w:r>
    </w:p>
    <w:p w14:paraId="294E6CA6" w14:textId="77777777" w:rsidR="00C57F50" w:rsidRDefault="00C57F50" w:rsidP="00C57F50">
      <w:pPr>
        <w:autoSpaceDE w:val="0"/>
        <w:autoSpaceDN w:val="0"/>
        <w:adjustRightInd w:val="0"/>
        <w:ind w:firstLine="540"/>
        <w:jc w:val="both"/>
        <w:rPr>
          <w:iCs/>
          <w:sz w:val="28"/>
          <w:szCs w:val="28"/>
        </w:rPr>
      </w:pPr>
      <w:r w:rsidRPr="00165639">
        <w:rPr>
          <w:iCs/>
          <w:sz w:val="28"/>
          <w:szCs w:val="28"/>
        </w:rPr>
        <w:t>АО «</w:t>
      </w:r>
      <w:proofErr w:type="spellStart"/>
      <w:r w:rsidRPr="00165639">
        <w:rPr>
          <w:iCs/>
          <w:sz w:val="28"/>
          <w:szCs w:val="28"/>
        </w:rPr>
        <w:t>Краспригород</w:t>
      </w:r>
      <w:proofErr w:type="spellEnd"/>
      <w:r w:rsidRPr="00165639">
        <w:rPr>
          <w:iCs/>
          <w:sz w:val="28"/>
          <w:szCs w:val="28"/>
        </w:rPr>
        <w:t>» предлагает направить рентабельность</w:t>
      </w:r>
      <w:r>
        <w:rPr>
          <w:iCs/>
          <w:sz w:val="28"/>
          <w:szCs w:val="28"/>
        </w:rPr>
        <w:t xml:space="preserve"> (расшифровка том от 07.11.2025 стр. 30)</w:t>
      </w:r>
      <w:r w:rsidRPr="00165639">
        <w:rPr>
          <w:iCs/>
          <w:sz w:val="28"/>
          <w:szCs w:val="28"/>
        </w:rPr>
        <w:t xml:space="preserve"> на организацию доставки разъездных билетных кассиров </w:t>
      </w:r>
      <w:r>
        <w:rPr>
          <w:iCs/>
          <w:sz w:val="28"/>
          <w:szCs w:val="28"/>
        </w:rPr>
        <w:t xml:space="preserve"> с работы до места жительства в ранние часы до 7-00 утра и поздние часы до 22-00 часов.  </w:t>
      </w:r>
      <w:r w:rsidRPr="00165639">
        <w:rPr>
          <w:iCs/>
          <w:sz w:val="28"/>
          <w:szCs w:val="28"/>
        </w:rPr>
        <w:t>Также АО «</w:t>
      </w:r>
      <w:proofErr w:type="spellStart"/>
      <w:r w:rsidRPr="00165639">
        <w:rPr>
          <w:iCs/>
          <w:sz w:val="28"/>
          <w:szCs w:val="28"/>
        </w:rPr>
        <w:t>Краспригород</w:t>
      </w:r>
      <w:proofErr w:type="spellEnd"/>
      <w:r w:rsidRPr="00165639">
        <w:rPr>
          <w:iCs/>
          <w:sz w:val="28"/>
          <w:szCs w:val="28"/>
        </w:rPr>
        <w:t xml:space="preserve">» предлагает </w:t>
      </w:r>
      <w:r>
        <w:rPr>
          <w:iCs/>
          <w:sz w:val="28"/>
          <w:szCs w:val="28"/>
        </w:rPr>
        <w:t xml:space="preserve"> включить </w:t>
      </w:r>
      <w:r w:rsidRPr="001D2706">
        <w:rPr>
          <w:iCs/>
          <w:sz w:val="28"/>
          <w:szCs w:val="28"/>
        </w:rPr>
        <w:t>рентабельност</w:t>
      </w:r>
      <w:r>
        <w:rPr>
          <w:iCs/>
          <w:sz w:val="28"/>
          <w:szCs w:val="28"/>
        </w:rPr>
        <w:t>ь</w:t>
      </w:r>
      <w:r w:rsidRPr="001D2706">
        <w:rPr>
          <w:iCs/>
          <w:sz w:val="28"/>
          <w:szCs w:val="28"/>
        </w:rPr>
        <w:t xml:space="preserve"> на санаторно-курортное лечение, материальную помощь к отпуску   фронт лайн</w:t>
      </w:r>
      <w:r>
        <w:rPr>
          <w:iCs/>
          <w:sz w:val="28"/>
          <w:szCs w:val="28"/>
        </w:rPr>
        <w:t xml:space="preserve"> персоналу.</w:t>
      </w:r>
    </w:p>
    <w:p w14:paraId="40AADC25" w14:textId="77777777" w:rsidR="00C57F50" w:rsidRDefault="00C57F50" w:rsidP="00C57F50">
      <w:pPr>
        <w:autoSpaceDE w:val="0"/>
        <w:autoSpaceDN w:val="0"/>
        <w:adjustRightInd w:val="0"/>
        <w:ind w:firstLine="540"/>
        <w:jc w:val="both"/>
        <w:rPr>
          <w:iCs/>
          <w:sz w:val="28"/>
          <w:szCs w:val="28"/>
        </w:rPr>
      </w:pPr>
      <w:r>
        <w:rPr>
          <w:iCs/>
          <w:sz w:val="28"/>
          <w:szCs w:val="28"/>
        </w:rPr>
        <w:t xml:space="preserve">Специалист считает включение рентабельности на </w:t>
      </w:r>
      <w:r w:rsidRPr="001D2706">
        <w:rPr>
          <w:iCs/>
          <w:sz w:val="28"/>
          <w:szCs w:val="28"/>
        </w:rPr>
        <w:t>санаторно-курортное лечение, материальную помощь к отпуску   фронт лайн</w:t>
      </w:r>
      <w:r>
        <w:rPr>
          <w:iCs/>
          <w:sz w:val="28"/>
          <w:szCs w:val="28"/>
        </w:rPr>
        <w:t xml:space="preserve"> персоналу экономически необоснованным и предлагает не включать в тариф рентабельность на </w:t>
      </w:r>
      <w:r w:rsidRPr="001D2706">
        <w:rPr>
          <w:iCs/>
          <w:sz w:val="28"/>
          <w:szCs w:val="28"/>
        </w:rPr>
        <w:t>санаторно-курортное лечение, материальную помощь к отпуску   фронт лайн</w:t>
      </w:r>
      <w:r>
        <w:rPr>
          <w:iCs/>
          <w:sz w:val="28"/>
          <w:szCs w:val="28"/>
        </w:rPr>
        <w:t xml:space="preserve"> персоналу.</w:t>
      </w:r>
    </w:p>
    <w:p w14:paraId="75CC47FD" w14:textId="77777777" w:rsidR="00C57F50" w:rsidRDefault="00C57F50" w:rsidP="00C57F50">
      <w:pPr>
        <w:autoSpaceDE w:val="0"/>
        <w:autoSpaceDN w:val="0"/>
        <w:adjustRightInd w:val="0"/>
        <w:ind w:firstLine="540"/>
        <w:jc w:val="both"/>
        <w:rPr>
          <w:sz w:val="28"/>
          <w:szCs w:val="28"/>
        </w:rPr>
      </w:pPr>
      <w:r>
        <w:rPr>
          <w:sz w:val="28"/>
          <w:szCs w:val="28"/>
        </w:rPr>
        <w:t xml:space="preserve">Согласно Методике, </w:t>
      </w:r>
      <w:r w:rsidRPr="00C54B35">
        <w:rPr>
          <w:sz w:val="28"/>
          <w:szCs w:val="28"/>
        </w:rPr>
        <w:t>предельный минимальный уровень рентабельности (1% к сумме прямых производственных затрат), может быть направлен на улучшение транспортного обслуживания населения, развитие технической и технологической оснащенности перевозчика, социальные выплаты и иные мероприятия, создание фондов целевого назначения (накопления, потребления, социальной сферы), иные направления деятельности, предусмотренные уставом предприятия, которые согласуются субъектом Российской Федерации.</w:t>
      </w:r>
    </w:p>
    <w:p w14:paraId="38F298DE" w14:textId="77777777" w:rsidR="00C57F50" w:rsidRPr="00165639" w:rsidRDefault="00C57F50" w:rsidP="00C57F50">
      <w:pPr>
        <w:autoSpaceDE w:val="0"/>
        <w:autoSpaceDN w:val="0"/>
        <w:adjustRightInd w:val="0"/>
        <w:ind w:firstLine="540"/>
        <w:jc w:val="both"/>
        <w:rPr>
          <w:iCs/>
          <w:sz w:val="28"/>
          <w:szCs w:val="28"/>
        </w:rPr>
      </w:pPr>
      <w:r>
        <w:rPr>
          <w:iCs/>
          <w:sz w:val="28"/>
          <w:szCs w:val="28"/>
        </w:rPr>
        <w:t xml:space="preserve">По расчету специалиста рентабельность  составит 232,6 </w:t>
      </w:r>
      <w:proofErr w:type="spellStart"/>
      <w:r>
        <w:rPr>
          <w:iCs/>
          <w:sz w:val="28"/>
          <w:szCs w:val="28"/>
        </w:rPr>
        <w:t>тыс.руб</w:t>
      </w:r>
      <w:proofErr w:type="spellEnd"/>
      <w:r>
        <w:rPr>
          <w:iCs/>
          <w:sz w:val="28"/>
          <w:szCs w:val="28"/>
        </w:rPr>
        <w:t>.</w:t>
      </w:r>
      <w:r w:rsidRPr="00EC54E4">
        <w:rPr>
          <w:sz w:val="28"/>
          <w:szCs w:val="28"/>
        </w:rPr>
        <w:t xml:space="preserve"> </w:t>
      </w:r>
    </w:p>
    <w:p w14:paraId="4DDF3C1D" w14:textId="77777777" w:rsidR="00C57F50" w:rsidRPr="00EE7476" w:rsidRDefault="00C57F50" w:rsidP="00C57F50">
      <w:pPr>
        <w:pStyle w:val="a9"/>
        <w:ind w:firstLine="540"/>
        <w:jc w:val="both"/>
        <w:rPr>
          <w:color w:val="FF0000"/>
          <w:sz w:val="28"/>
          <w:lang w:val="x-none" w:eastAsia="x-none"/>
        </w:rPr>
      </w:pPr>
      <w:r w:rsidRPr="001C5E8A">
        <w:rPr>
          <w:color w:val="000000"/>
          <w:sz w:val="28"/>
          <w:szCs w:val="28"/>
          <w:shd w:val="clear" w:color="auto" w:fill="FFFFFF" w:themeFill="background1"/>
        </w:rPr>
        <w:t xml:space="preserve">Доходы компании по Кемеровской области </w:t>
      </w:r>
      <w:r>
        <w:rPr>
          <w:color w:val="000000"/>
          <w:sz w:val="28"/>
          <w:szCs w:val="28"/>
          <w:shd w:val="clear" w:color="auto" w:fill="FFFFFF" w:themeFill="background1"/>
        </w:rPr>
        <w:t>н</w:t>
      </w:r>
      <w:r w:rsidRPr="001C5E8A">
        <w:rPr>
          <w:color w:val="000000"/>
          <w:sz w:val="28"/>
          <w:szCs w:val="28"/>
          <w:shd w:val="clear" w:color="auto" w:fill="FFFFFF" w:themeFill="background1"/>
        </w:rPr>
        <w:t>а 20</w:t>
      </w:r>
      <w:r>
        <w:rPr>
          <w:color w:val="000000"/>
          <w:sz w:val="28"/>
          <w:szCs w:val="28"/>
          <w:shd w:val="clear" w:color="auto" w:fill="FFFFFF" w:themeFill="background1"/>
        </w:rPr>
        <w:t>26 год</w:t>
      </w:r>
      <w:r w:rsidRPr="001C5E8A">
        <w:rPr>
          <w:color w:val="000000"/>
          <w:sz w:val="28"/>
          <w:szCs w:val="28"/>
          <w:shd w:val="clear" w:color="auto" w:fill="FFFFFF" w:themeFill="background1"/>
        </w:rPr>
        <w:t xml:space="preserve"> </w:t>
      </w:r>
      <w:r>
        <w:rPr>
          <w:color w:val="000000"/>
          <w:sz w:val="28"/>
          <w:szCs w:val="28"/>
          <w:shd w:val="clear" w:color="auto" w:fill="FFFFFF" w:themeFill="background1"/>
        </w:rPr>
        <w:t>составят 65743,8</w:t>
      </w:r>
      <w:r w:rsidRPr="001C5E8A">
        <w:rPr>
          <w:color w:val="000000"/>
          <w:sz w:val="28"/>
          <w:szCs w:val="28"/>
          <w:shd w:val="clear" w:color="auto" w:fill="FFFFFF" w:themeFill="background1"/>
        </w:rPr>
        <w:t xml:space="preserve"> </w:t>
      </w:r>
      <w:proofErr w:type="spellStart"/>
      <w:r w:rsidRPr="001C5E8A">
        <w:rPr>
          <w:color w:val="000000"/>
          <w:sz w:val="28"/>
          <w:szCs w:val="28"/>
          <w:shd w:val="clear" w:color="auto" w:fill="FFFFFF" w:themeFill="background1"/>
        </w:rPr>
        <w:t>тыс.руб</w:t>
      </w:r>
      <w:proofErr w:type="spellEnd"/>
      <w:r w:rsidRPr="001C5E8A">
        <w:rPr>
          <w:color w:val="000000"/>
          <w:sz w:val="28"/>
          <w:szCs w:val="28"/>
          <w:shd w:val="clear" w:color="auto" w:fill="FFFFFF" w:themeFill="background1"/>
        </w:rPr>
        <w:t>.</w:t>
      </w:r>
      <w:r>
        <w:rPr>
          <w:color w:val="000000"/>
          <w:sz w:val="28"/>
          <w:szCs w:val="28"/>
          <w:shd w:val="clear" w:color="auto" w:fill="FFFFFF" w:themeFill="background1"/>
        </w:rPr>
        <w:t xml:space="preserve">, в том числе доходы от платных пассажиров 13360,1 </w:t>
      </w:r>
      <w:proofErr w:type="spellStart"/>
      <w:r>
        <w:rPr>
          <w:color w:val="000000"/>
          <w:sz w:val="28"/>
          <w:szCs w:val="28"/>
          <w:shd w:val="clear" w:color="auto" w:fill="FFFFFF" w:themeFill="background1"/>
        </w:rPr>
        <w:t>тыс.руб</w:t>
      </w:r>
      <w:proofErr w:type="spellEnd"/>
      <w:r>
        <w:rPr>
          <w:color w:val="000000"/>
          <w:sz w:val="28"/>
          <w:szCs w:val="28"/>
          <w:shd w:val="clear" w:color="auto" w:fill="FFFFFF" w:themeFill="background1"/>
        </w:rPr>
        <w:t xml:space="preserve">., от железнодорожников 5230,6 </w:t>
      </w:r>
      <w:proofErr w:type="spellStart"/>
      <w:r>
        <w:rPr>
          <w:color w:val="000000"/>
          <w:sz w:val="28"/>
          <w:szCs w:val="28"/>
          <w:shd w:val="clear" w:color="auto" w:fill="FFFFFF" w:themeFill="background1"/>
        </w:rPr>
        <w:t>тыс.руб</w:t>
      </w:r>
      <w:proofErr w:type="spellEnd"/>
      <w:r>
        <w:rPr>
          <w:color w:val="000000"/>
          <w:sz w:val="28"/>
          <w:szCs w:val="28"/>
          <w:shd w:val="clear" w:color="auto" w:fill="FFFFFF" w:themeFill="background1"/>
        </w:rPr>
        <w:t xml:space="preserve">., от федеральных льготников 1356,00 </w:t>
      </w:r>
      <w:proofErr w:type="spellStart"/>
      <w:r>
        <w:rPr>
          <w:color w:val="000000"/>
          <w:sz w:val="28"/>
          <w:szCs w:val="28"/>
          <w:shd w:val="clear" w:color="auto" w:fill="FFFFFF" w:themeFill="background1"/>
        </w:rPr>
        <w:t>тыс.руб</w:t>
      </w:r>
      <w:proofErr w:type="spellEnd"/>
      <w:r>
        <w:rPr>
          <w:color w:val="000000"/>
          <w:sz w:val="28"/>
          <w:szCs w:val="28"/>
          <w:shd w:val="clear" w:color="auto" w:fill="FFFFFF" w:themeFill="background1"/>
        </w:rPr>
        <w:t xml:space="preserve">., от военнослужащих и </w:t>
      </w:r>
      <w:proofErr w:type="spellStart"/>
      <w:r>
        <w:rPr>
          <w:color w:val="000000"/>
          <w:sz w:val="28"/>
          <w:szCs w:val="28"/>
          <w:shd w:val="clear" w:color="auto" w:fill="FFFFFF" w:themeFill="background1"/>
        </w:rPr>
        <w:t>вохр</w:t>
      </w:r>
      <w:proofErr w:type="spellEnd"/>
      <w:r>
        <w:rPr>
          <w:color w:val="000000"/>
          <w:sz w:val="28"/>
          <w:szCs w:val="28"/>
          <w:shd w:val="clear" w:color="auto" w:fill="FFFFFF" w:themeFill="background1"/>
        </w:rPr>
        <w:t xml:space="preserve"> 40,4 </w:t>
      </w:r>
      <w:proofErr w:type="spellStart"/>
      <w:r>
        <w:rPr>
          <w:color w:val="000000"/>
          <w:sz w:val="28"/>
          <w:szCs w:val="28"/>
          <w:shd w:val="clear" w:color="auto" w:fill="FFFFFF" w:themeFill="background1"/>
        </w:rPr>
        <w:t>тыс.руб</w:t>
      </w:r>
      <w:proofErr w:type="spellEnd"/>
      <w:r>
        <w:rPr>
          <w:color w:val="000000"/>
          <w:sz w:val="28"/>
          <w:szCs w:val="28"/>
          <w:shd w:val="clear" w:color="auto" w:fill="FFFFFF" w:themeFill="background1"/>
        </w:rPr>
        <w:t xml:space="preserve">., бюджетное финансирование составит 45757 </w:t>
      </w:r>
      <w:proofErr w:type="spellStart"/>
      <w:r>
        <w:rPr>
          <w:color w:val="000000"/>
          <w:sz w:val="28"/>
          <w:szCs w:val="28"/>
          <w:shd w:val="clear" w:color="auto" w:fill="FFFFFF" w:themeFill="background1"/>
        </w:rPr>
        <w:t>тыс.руб</w:t>
      </w:r>
      <w:proofErr w:type="spellEnd"/>
      <w:r>
        <w:rPr>
          <w:color w:val="000000"/>
          <w:sz w:val="28"/>
          <w:szCs w:val="28"/>
          <w:shd w:val="clear" w:color="auto" w:fill="FFFFFF" w:themeFill="background1"/>
        </w:rPr>
        <w:t>.</w:t>
      </w:r>
      <w:r w:rsidRPr="001C5E8A">
        <w:rPr>
          <w:sz w:val="28"/>
          <w:lang w:eastAsia="x-none"/>
        </w:rPr>
        <w:t xml:space="preserve"> </w:t>
      </w:r>
      <w:r>
        <w:rPr>
          <w:sz w:val="28"/>
          <w:lang w:eastAsia="x-none"/>
        </w:rPr>
        <w:t xml:space="preserve"> Прибыль, полученная в отчетном периоде, используемая в качестве финансирования расходов составит 946,2 тыс. руб.</w:t>
      </w:r>
    </w:p>
    <w:p w14:paraId="0811F89C" w14:textId="77777777" w:rsidR="00C57F50" w:rsidRDefault="00C57F50" w:rsidP="00C57F50">
      <w:pPr>
        <w:ind w:firstLine="708"/>
        <w:jc w:val="both"/>
        <w:rPr>
          <w:sz w:val="28"/>
          <w:szCs w:val="20"/>
          <w:lang w:eastAsia="x-none"/>
        </w:rPr>
      </w:pPr>
      <w:r w:rsidRPr="00EE7476">
        <w:rPr>
          <w:sz w:val="28"/>
          <w:szCs w:val="20"/>
          <w:lang w:val="x-none" w:eastAsia="x-none"/>
        </w:rPr>
        <w:t xml:space="preserve">На основании вышеизложенного, </w:t>
      </w:r>
      <w:r w:rsidRPr="00EE7476">
        <w:rPr>
          <w:sz w:val="28"/>
          <w:szCs w:val="20"/>
          <w:lang w:eastAsia="x-none"/>
        </w:rPr>
        <w:t xml:space="preserve">специалистом </w:t>
      </w:r>
      <w:r>
        <w:rPr>
          <w:sz w:val="28"/>
          <w:szCs w:val="20"/>
          <w:lang w:eastAsia="x-none"/>
        </w:rPr>
        <w:t>Р</w:t>
      </w:r>
      <w:proofErr w:type="spellStart"/>
      <w:r w:rsidRPr="00EE7476">
        <w:rPr>
          <w:sz w:val="28"/>
          <w:szCs w:val="28"/>
          <w:lang w:val="x-none" w:eastAsia="x-none"/>
        </w:rPr>
        <w:t>егиональной</w:t>
      </w:r>
      <w:proofErr w:type="spellEnd"/>
      <w:r w:rsidRPr="00EE7476">
        <w:rPr>
          <w:sz w:val="28"/>
          <w:szCs w:val="28"/>
          <w:lang w:val="x-none" w:eastAsia="x-none"/>
        </w:rPr>
        <w:t xml:space="preserve"> энергетической комиссии К</w:t>
      </w:r>
      <w:r>
        <w:rPr>
          <w:sz w:val="28"/>
          <w:szCs w:val="28"/>
          <w:lang w:eastAsia="x-none"/>
        </w:rPr>
        <w:t>узбасса</w:t>
      </w:r>
      <w:r w:rsidRPr="00EE7476">
        <w:rPr>
          <w:sz w:val="28"/>
          <w:szCs w:val="28"/>
          <w:lang w:val="x-none" w:eastAsia="x-none"/>
        </w:rPr>
        <w:t xml:space="preserve"> предлагается установить э</w:t>
      </w:r>
      <w:r w:rsidRPr="00EE7476">
        <w:rPr>
          <w:sz w:val="28"/>
          <w:szCs w:val="20"/>
          <w:lang w:val="x-none" w:eastAsia="x-none"/>
        </w:rPr>
        <w:t>кономически обоснованный уровень тарифов по перевозке пассажиров железнодорожным транспортом в пригородном сообщении по Кемеровской области</w:t>
      </w:r>
      <w:r>
        <w:rPr>
          <w:sz w:val="28"/>
          <w:szCs w:val="20"/>
          <w:lang w:eastAsia="x-none"/>
        </w:rPr>
        <w:t xml:space="preserve"> </w:t>
      </w:r>
      <w:r w:rsidRPr="00EE7476">
        <w:rPr>
          <w:sz w:val="28"/>
          <w:szCs w:val="20"/>
          <w:lang w:val="x-none" w:eastAsia="x-none"/>
        </w:rPr>
        <w:t xml:space="preserve"> </w:t>
      </w:r>
      <w:r>
        <w:rPr>
          <w:sz w:val="28"/>
          <w:szCs w:val="20"/>
          <w:lang w:eastAsia="x-none"/>
        </w:rPr>
        <w:t>в размере 5,94 руб./</w:t>
      </w:r>
      <w:proofErr w:type="spellStart"/>
      <w:r>
        <w:rPr>
          <w:sz w:val="28"/>
          <w:szCs w:val="20"/>
          <w:lang w:eastAsia="x-none"/>
        </w:rPr>
        <w:t>пассажиро</w:t>
      </w:r>
      <w:proofErr w:type="spellEnd"/>
      <w:r>
        <w:rPr>
          <w:sz w:val="28"/>
          <w:szCs w:val="20"/>
          <w:lang w:eastAsia="x-none"/>
        </w:rPr>
        <w:t>-км.</w:t>
      </w:r>
    </w:p>
    <w:p w14:paraId="347B2482" w14:textId="77777777" w:rsidR="00C57F50" w:rsidRPr="00FE6D04" w:rsidRDefault="00C57F50" w:rsidP="00C57F50">
      <w:pPr>
        <w:pStyle w:val="a9"/>
        <w:ind w:firstLine="720"/>
        <w:jc w:val="both"/>
        <w:rPr>
          <w:sz w:val="28"/>
          <w:szCs w:val="28"/>
        </w:rPr>
      </w:pPr>
      <w:r w:rsidRPr="00FE6D04">
        <w:rPr>
          <w:sz w:val="28"/>
          <w:szCs w:val="28"/>
          <w:lang w:eastAsia="x-none"/>
        </w:rPr>
        <w:t xml:space="preserve">С 01.01.2026 </w:t>
      </w:r>
      <w:r w:rsidRPr="00FE6D04">
        <w:rPr>
          <w:color w:val="000000"/>
          <w:sz w:val="28"/>
          <w:szCs w:val="28"/>
          <w:shd w:val="clear" w:color="auto" w:fill="FFFFFF" w:themeFill="background1"/>
        </w:rPr>
        <w:t xml:space="preserve">предлагается установить </w:t>
      </w:r>
      <w:bookmarkStart w:id="105" w:name="_Hlk122434538"/>
      <w:r w:rsidRPr="00FE6D04">
        <w:rPr>
          <w:color w:val="000000"/>
          <w:sz w:val="28"/>
          <w:szCs w:val="28"/>
          <w:shd w:val="clear" w:color="auto" w:fill="FFFFFF" w:themeFill="background1"/>
        </w:rPr>
        <w:t xml:space="preserve">тарифы для населения по зонам </w:t>
      </w:r>
      <w:bookmarkEnd w:id="105"/>
      <w:r w:rsidRPr="00FE6D04">
        <w:rPr>
          <w:sz w:val="28"/>
          <w:szCs w:val="28"/>
        </w:rPr>
        <w:t xml:space="preserve">с учетом </w:t>
      </w:r>
      <w:proofErr w:type="spellStart"/>
      <w:r w:rsidRPr="00FE6D04">
        <w:rPr>
          <w:sz w:val="28"/>
          <w:szCs w:val="28"/>
        </w:rPr>
        <w:t>доиндексации</w:t>
      </w:r>
      <w:proofErr w:type="spellEnd"/>
      <w:r w:rsidRPr="00FE6D04">
        <w:rPr>
          <w:sz w:val="28"/>
          <w:szCs w:val="28"/>
        </w:rPr>
        <w:t xml:space="preserve"> тарифов до фактического уровня индекса потребительских цен 2024-2025 годов 105,8% и 109,0% соответственно и с учетом прогнозного индекса потребительских цен на 2026 год 105,1% по прогнозу социально - экономического развития Российской Федерации Минэкономразвития России.</w:t>
      </w:r>
    </w:p>
    <w:p w14:paraId="73344CAA" w14:textId="77777777" w:rsidR="00C57F50" w:rsidRPr="00FE6D04" w:rsidRDefault="00C57F50" w:rsidP="00C57F50">
      <w:pPr>
        <w:pStyle w:val="a9"/>
        <w:ind w:firstLine="720"/>
        <w:jc w:val="both"/>
        <w:rPr>
          <w:b/>
          <w:bCs/>
          <w:sz w:val="28"/>
          <w:szCs w:val="28"/>
        </w:rPr>
      </w:pPr>
      <w:r w:rsidRPr="00FE6D04">
        <w:rPr>
          <w:b/>
          <w:bCs/>
          <w:sz w:val="28"/>
          <w:szCs w:val="28"/>
        </w:rPr>
        <w:t xml:space="preserve">Рост тарифов с учетом </w:t>
      </w:r>
      <w:proofErr w:type="spellStart"/>
      <w:r w:rsidRPr="00FE6D04">
        <w:rPr>
          <w:b/>
          <w:bCs/>
          <w:sz w:val="28"/>
          <w:szCs w:val="28"/>
        </w:rPr>
        <w:t>доиндексации</w:t>
      </w:r>
      <w:proofErr w:type="spellEnd"/>
      <w:r w:rsidRPr="00FE6D04">
        <w:rPr>
          <w:b/>
          <w:bCs/>
          <w:sz w:val="28"/>
          <w:szCs w:val="28"/>
        </w:rPr>
        <w:t xml:space="preserve"> составит 8,9%.</w:t>
      </w:r>
    </w:p>
    <w:p w14:paraId="386E13DD" w14:textId="77777777" w:rsidR="00C57F50" w:rsidRPr="00FE6D04" w:rsidRDefault="00C57F50" w:rsidP="00C57F50">
      <w:pPr>
        <w:ind w:firstLine="851"/>
        <w:jc w:val="both"/>
        <w:rPr>
          <w:sz w:val="28"/>
          <w:szCs w:val="28"/>
          <w:lang w:eastAsia="x-none"/>
        </w:rPr>
      </w:pPr>
      <w:r w:rsidRPr="00FE6D04">
        <w:rPr>
          <w:sz w:val="28"/>
          <w:szCs w:val="28"/>
          <w:lang w:eastAsia="x-none"/>
        </w:rPr>
        <w:t xml:space="preserve"> </w:t>
      </w:r>
    </w:p>
    <w:tbl>
      <w:tblPr>
        <w:tblW w:w="9136" w:type="dxa"/>
        <w:tblInd w:w="352" w:type="dxa"/>
        <w:tblLayout w:type="fixed"/>
        <w:tblCellMar>
          <w:left w:w="70" w:type="dxa"/>
          <w:right w:w="70" w:type="dxa"/>
        </w:tblCellMar>
        <w:tblLook w:val="0000" w:firstRow="0" w:lastRow="0" w:firstColumn="0" w:lastColumn="0" w:noHBand="0" w:noVBand="0"/>
      </w:tblPr>
      <w:tblGrid>
        <w:gridCol w:w="900"/>
        <w:gridCol w:w="3780"/>
        <w:gridCol w:w="4456"/>
      </w:tblGrid>
      <w:tr w:rsidR="00C57F50" w:rsidRPr="00FE6D04" w14:paraId="1084B826" w14:textId="77777777" w:rsidTr="00ED1A50">
        <w:trPr>
          <w:cantSplit/>
          <w:trHeight w:val="360"/>
        </w:trPr>
        <w:tc>
          <w:tcPr>
            <w:tcW w:w="900" w:type="dxa"/>
            <w:tcBorders>
              <w:top w:val="single" w:sz="6" w:space="0" w:color="auto"/>
              <w:left w:val="single" w:sz="6" w:space="0" w:color="auto"/>
              <w:bottom w:val="single" w:sz="6" w:space="0" w:color="auto"/>
              <w:right w:val="single" w:sz="6" w:space="0" w:color="auto"/>
            </w:tcBorders>
          </w:tcPr>
          <w:p w14:paraId="71FCD3BB" w14:textId="77777777" w:rsidR="00C57F50" w:rsidRPr="00FE6D04" w:rsidRDefault="00C57F50" w:rsidP="00ED1A50">
            <w:pPr>
              <w:autoSpaceDE w:val="0"/>
              <w:autoSpaceDN w:val="0"/>
              <w:adjustRightInd w:val="0"/>
              <w:jc w:val="center"/>
              <w:rPr>
                <w:sz w:val="28"/>
                <w:szCs w:val="28"/>
              </w:rPr>
            </w:pPr>
            <w:r w:rsidRPr="00FE6D04">
              <w:rPr>
                <w:sz w:val="28"/>
                <w:szCs w:val="28"/>
              </w:rPr>
              <w:t>Зона</w:t>
            </w:r>
          </w:p>
        </w:tc>
        <w:tc>
          <w:tcPr>
            <w:tcW w:w="3780" w:type="dxa"/>
            <w:tcBorders>
              <w:top w:val="single" w:sz="6" w:space="0" w:color="auto"/>
              <w:left w:val="single" w:sz="6" w:space="0" w:color="auto"/>
              <w:bottom w:val="single" w:sz="6" w:space="0" w:color="auto"/>
              <w:right w:val="single" w:sz="6" w:space="0" w:color="auto"/>
            </w:tcBorders>
          </w:tcPr>
          <w:p w14:paraId="0B53B3F5" w14:textId="77777777" w:rsidR="00C57F50" w:rsidRPr="00FE6D04" w:rsidRDefault="00C57F50" w:rsidP="00ED1A50">
            <w:pPr>
              <w:autoSpaceDE w:val="0"/>
              <w:autoSpaceDN w:val="0"/>
              <w:adjustRightInd w:val="0"/>
              <w:jc w:val="center"/>
              <w:rPr>
                <w:sz w:val="28"/>
                <w:szCs w:val="28"/>
              </w:rPr>
            </w:pPr>
            <w:r w:rsidRPr="00FE6D04">
              <w:rPr>
                <w:sz w:val="28"/>
                <w:szCs w:val="28"/>
              </w:rPr>
              <w:t>Расстояние, км</w:t>
            </w:r>
          </w:p>
        </w:tc>
        <w:tc>
          <w:tcPr>
            <w:tcW w:w="4456" w:type="dxa"/>
            <w:tcBorders>
              <w:top w:val="single" w:sz="6" w:space="0" w:color="auto"/>
              <w:left w:val="single" w:sz="6" w:space="0" w:color="auto"/>
              <w:bottom w:val="single" w:sz="6" w:space="0" w:color="auto"/>
              <w:right w:val="single" w:sz="6" w:space="0" w:color="auto"/>
            </w:tcBorders>
          </w:tcPr>
          <w:p w14:paraId="252B7DC5" w14:textId="77777777" w:rsidR="00C57F50" w:rsidRPr="00FE6D04" w:rsidRDefault="00C57F50" w:rsidP="00ED1A50">
            <w:pPr>
              <w:autoSpaceDE w:val="0"/>
              <w:autoSpaceDN w:val="0"/>
              <w:adjustRightInd w:val="0"/>
              <w:jc w:val="center"/>
              <w:rPr>
                <w:sz w:val="28"/>
                <w:szCs w:val="28"/>
              </w:rPr>
            </w:pPr>
            <w:r w:rsidRPr="00FE6D04">
              <w:rPr>
                <w:sz w:val="28"/>
                <w:szCs w:val="28"/>
              </w:rPr>
              <w:t>Тариф, руб.</w:t>
            </w:r>
          </w:p>
        </w:tc>
      </w:tr>
      <w:tr w:rsidR="00C57F50" w:rsidRPr="00FE6D04" w14:paraId="6C073488"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E994B84" w14:textId="77777777" w:rsidR="00C57F50" w:rsidRPr="00FE6D04" w:rsidRDefault="00C57F50" w:rsidP="00ED1A50">
            <w:pPr>
              <w:autoSpaceDE w:val="0"/>
              <w:autoSpaceDN w:val="0"/>
              <w:adjustRightInd w:val="0"/>
              <w:jc w:val="center"/>
              <w:rPr>
                <w:sz w:val="28"/>
                <w:szCs w:val="28"/>
              </w:rPr>
            </w:pPr>
            <w:r w:rsidRPr="00FE6D04">
              <w:rPr>
                <w:sz w:val="28"/>
                <w:szCs w:val="28"/>
              </w:rPr>
              <w:t>1</w:t>
            </w:r>
          </w:p>
        </w:tc>
        <w:tc>
          <w:tcPr>
            <w:tcW w:w="3780" w:type="dxa"/>
            <w:tcBorders>
              <w:top w:val="single" w:sz="6" w:space="0" w:color="auto"/>
              <w:left w:val="single" w:sz="6" w:space="0" w:color="auto"/>
              <w:bottom w:val="single" w:sz="6" w:space="0" w:color="auto"/>
              <w:right w:val="single" w:sz="6" w:space="0" w:color="auto"/>
            </w:tcBorders>
          </w:tcPr>
          <w:p w14:paraId="69F2EC41" w14:textId="77777777" w:rsidR="00C57F50" w:rsidRPr="00FE6D04" w:rsidRDefault="00C57F50" w:rsidP="00ED1A50">
            <w:pPr>
              <w:autoSpaceDE w:val="0"/>
              <w:autoSpaceDN w:val="0"/>
              <w:adjustRightInd w:val="0"/>
              <w:jc w:val="center"/>
              <w:rPr>
                <w:sz w:val="28"/>
                <w:szCs w:val="28"/>
              </w:rPr>
            </w:pPr>
            <w:r w:rsidRPr="00FE6D04">
              <w:rPr>
                <w:sz w:val="28"/>
                <w:szCs w:val="28"/>
              </w:rPr>
              <w:t>1- 5</w:t>
            </w:r>
          </w:p>
        </w:tc>
        <w:tc>
          <w:tcPr>
            <w:tcW w:w="4456" w:type="dxa"/>
            <w:tcBorders>
              <w:top w:val="single" w:sz="6" w:space="0" w:color="auto"/>
              <w:left w:val="single" w:sz="6" w:space="0" w:color="auto"/>
              <w:bottom w:val="single" w:sz="6" w:space="0" w:color="auto"/>
              <w:right w:val="single" w:sz="6" w:space="0" w:color="auto"/>
            </w:tcBorders>
          </w:tcPr>
          <w:p w14:paraId="275E69A2" w14:textId="77777777" w:rsidR="00C57F50" w:rsidRPr="00FE6D04" w:rsidRDefault="00C57F50" w:rsidP="00ED1A50">
            <w:pPr>
              <w:autoSpaceDE w:val="0"/>
              <w:autoSpaceDN w:val="0"/>
              <w:adjustRightInd w:val="0"/>
              <w:jc w:val="center"/>
              <w:rPr>
                <w:sz w:val="28"/>
                <w:szCs w:val="28"/>
              </w:rPr>
            </w:pPr>
            <w:r w:rsidRPr="00FE6D04">
              <w:rPr>
                <w:sz w:val="28"/>
                <w:szCs w:val="28"/>
              </w:rPr>
              <w:t>25,0</w:t>
            </w:r>
          </w:p>
        </w:tc>
      </w:tr>
      <w:tr w:rsidR="00C57F50" w:rsidRPr="00FE6D04" w14:paraId="66570D76"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6B772696" w14:textId="77777777" w:rsidR="00C57F50" w:rsidRPr="00FE6D04" w:rsidRDefault="00C57F50" w:rsidP="00ED1A50">
            <w:pPr>
              <w:autoSpaceDE w:val="0"/>
              <w:autoSpaceDN w:val="0"/>
              <w:adjustRightInd w:val="0"/>
              <w:jc w:val="center"/>
              <w:rPr>
                <w:sz w:val="28"/>
                <w:szCs w:val="28"/>
              </w:rPr>
            </w:pPr>
            <w:r w:rsidRPr="00FE6D04">
              <w:rPr>
                <w:sz w:val="28"/>
                <w:szCs w:val="28"/>
              </w:rPr>
              <w:t>2</w:t>
            </w:r>
          </w:p>
        </w:tc>
        <w:tc>
          <w:tcPr>
            <w:tcW w:w="3780" w:type="dxa"/>
            <w:tcBorders>
              <w:top w:val="single" w:sz="6" w:space="0" w:color="auto"/>
              <w:left w:val="single" w:sz="6" w:space="0" w:color="auto"/>
              <w:bottom w:val="single" w:sz="6" w:space="0" w:color="auto"/>
              <w:right w:val="single" w:sz="6" w:space="0" w:color="auto"/>
            </w:tcBorders>
          </w:tcPr>
          <w:p w14:paraId="551038F5" w14:textId="77777777" w:rsidR="00C57F50" w:rsidRPr="00FE6D04" w:rsidRDefault="00C57F50" w:rsidP="00ED1A50">
            <w:pPr>
              <w:autoSpaceDE w:val="0"/>
              <w:autoSpaceDN w:val="0"/>
              <w:adjustRightInd w:val="0"/>
              <w:jc w:val="center"/>
              <w:rPr>
                <w:sz w:val="28"/>
                <w:szCs w:val="28"/>
              </w:rPr>
            </w:pPr>
            <w:r w:rsidRPr="00FE6D04">
              <w:rPr>
                <w:sz w:val="28"/>
                <w:szCs w:val="28"/>
              </w:rPr>
              <w:t>6 - 15</w:t>
            </w:r>
          </w:p>
        </w:tc>
        <w:tc>
          <w:tcPr>
            <w:tcW w:w="4456" w:type="dxa"/>
            <w:tcBorders>
              <w:top w:val="single" w:sz="6" w:space="0" w:color="auto"/>
              <w:left w:val="single" w:sz="6" w:space="0" w:color="auto"/>
              <w:bottom w:val="single" w:sz="6" w:space="0" w:color="auto"/>
              <w:right w:val="single" w:sz="6" w:space="0" w:color="auto"/>
            </w:tcBorders>
          </w:tcPr>
          <w:p w14:paraId="6A660191" w14:textId="77777777" w:rsidR="00C57F50" w:rsidRPr="00FE6D04" w:rsidRDefault="00C57F50" w:rsidP="00ED1A50">
            <w:pPr>
              <w:autoSpaceDE w:val="0"/>
              <w:autoSpaceDN w:val="0"/>
              <w:adjustRightInd w:val="0"/>
              <w:jc w:val="center"/>
              <w:rPr>
                <w:sz w:val="28"/>
                <w:szCs w:val="28"/>
              </w:rPr>
            </w:pPr>
            <w:r w:rsidRPr="00FE6D04">
              <w:rPr>
                <w:sz w:val="28"/>
                <w:szCs w:val="28"/>
              </w:rPr>
              <w:t>39,0</w:t>
            </w:r>
          </w:p>
        </w:tc>
      </w:tr>
      <w:tr w:rsidR="00C57F50" w:rsidRPr="00FE6D04" w14:paraId="2355641A"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34AC5663" w14:textId="77777777" w:rsidR="00C57F50" w:rsidRPr="00FE6D04" w:rsidRDefault="00C57F50" w:rsidP="00ED1A50">
            <w:pPr>
              <w:autoSpaceDE w:val="0"/>
              <w:autoSpaceDN w:val="0"/>
              <w:adjustRightInd w:val="0"/>
              <w:jc w:val="center"/>
              <w:rPr>
                <w:sz w:val="28"/>
                <w:szCs w:val="28"/>
              </w:rPr>
            </w:pPr>
            <w:r w:rsidRPr="00FE6D04">
              <w:rPr>
                <w:sz w:val="28"/>
                <w:szCs w:val="28"/>
              </w:rPr>
              <w:t>3</w:t>
            </w:r>
          </w:p>
        </w:tc>
        <w:tc>
          <w:tcPr>
            <w:tcW w:w="3780" w:type="dxa"/>
            <w:tcBorders>
              <w:top w:val="single" w:sz="6" w:space="0" w:color="auto"/>
              <w:left w:val="single" w:sz="6" w:space="0" w:color="auto"/>
              <w:bottom w:val="single" w:sz="6" w:space="0" w:color="auto"/>
              <w:right w:val="single" w:sz="6" w:space="0" w:color="auto"/>
            </w:tcBorders>
          </w:tcPr>
          <w:p w14:paraId="527AEABB" w14:textId="77777777" w:rsidR="00C57F50" w:rsidRPr="00FE6D04" w:rsidRDefault="00C57F50" w:rsidP="00ED1A50">
            <w:pPr>
              <w:autoSpaceDE w:val="0"/>
              <w:autoSpaceDN w:val="0"/>
              <w:adjustRightInd w:val="0"/>
              <w:jc w:val="center"/>
              <w:rPr>
                <w:sz w:val="28"/>
                <w:szCs w:val="28"/>
              </w:rPr>
            </w:pPr>
            <w:r w:rsidRPr="00FE6D04">
              <w:rPr>
                <w:sz w:val="28"/>
                <w:szCs w:val="28"/>
              </w:rPr>
              <w:t>16 - 25</w:t>
            </w:r>
          </w:p>
        </w:tc>
        <w:tc>
          <w:tcPr>
            <w:tcW w:w="4456" w:type="dxa"/>
            <w:tcBorders>
              <w:top w:val="single" w:sz="6" w:space="0" w:color="auto"/>
              <w:left w:val="single" w:sz="6" w:space="0" w:color="auto"/>
              <w:bottom w:val="single" w:sz="6" w:space="0" w:color="auto"/>
              <w:right w:val="single" w:sz="6" w:space="0" w:color="auto"/>
            </w:tcBorders>
          </w:tcPr>
          <w:p w14:paraId="508BEECF" w14:textId="77777777" w:rsidR="00C57F50" w:rsidRPr="00FE6D04" w:rsidRDefault="00C57F50" w:rsidP="00ED1A50">
            <w:pPr>
              <w:autoSpaceDE w:val="0"/>
              <w:autoSpaceDN w:val="0"/>
              <w:adjustRightInd w:val="0"/>
              <w:jc w:val="center"/>
              <w:rPr>
                <w:sz w:val="28"/>
                <w:szCs w:val="28"/>
              </w:rPr>
            </w:pPr>
            <w:r w:rsidRPr="00FE6D04">
              <w:rPr>
                <w:sz w:val="28"/>
                <w:szCs w:val="28"/>
              </w:rPr>
              <w:t>53,0</w:t>
            </w:r>
          </w:p>
        </w:tc>
      </w:tr>
      <w:tr w:rsidR="00C57F50" w:rsidRPr="00FE6D04" w14:paraId="18BEDB08"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1DEDF850" w14:textId="77777777" w:rsidR="00C57F50" w:rsidRPr="00FE6D04" w:rsidRDefault="00C57F50" w:rsidP="00ED1A50">
            <w:pPr>
              <w:autoSpaceDE w:val="0"/>
              <w:autoSpaceDN w:val="0"/>
              <w:adjustRightInd w:val="0"/>
              <w:jc w:val="center"/>
              <w:rPr>
                <w:sz w:val="28"/>
                <w:szCs w:val="28"/>
              </w:rPr>
            </w:pPr>
            <w:r w:rsidRPr="00FE6D04">
              <w:rPr>
                <w:sz w:val="28"/>
                <w:szCs w:val="28"/>
              </w:rPr>
              <w:t>4</w:t>
            </w:r>
          </w:p>
        </w:tc>
        <w:tc>
          <w:tcPr>
            <w:tcW w:w="3780" w:type="dxa"/>
            <w:tcBorders>
              <w:top w:val="single" w:sz="6" w:space="0" w:color="auto"/>
              <w:left w:val="single" w:sz="6" w:space="0" w:color="auto"/>
              <w:bottom w:val="single" w:sz="6" w:space="0" w:color="auto"/>
              <w:right w:val="single" w:sz="6" w:space="0" w:color="auto"/>
            </w:tcBorders>
          </w:tcPr>
          <w:p w14:paraId="4D5BD7C0" w14:textId="77777777" w:rsidR="00C57F50" w:rsidRPr="00FE6D04" w:rsidRDefault="00C57F50" w:rsidP="00ED1A50">
            <w:pPr>
              <w:autoSpaceDE w:val="0"/>
              <w:autoSpaceDN w:val="0"/>
              <w:adjustRightInd w:val="0"/>
              <w:jc w:val="center"/>
              <w:rPr>
                <w:sz w:val="28"/>
                <w:szCs w:val="28"/>
              </w:rPr>
            </w:pPr>
            <w:r w:rsidRPr="00FE6D04">
              <w:rPr>
                <w:sz w:val="28"/>
                <w:szCs w:val="28"/>
              </w:rPr>
              <w:t>26 - 35</w:t>
            </w:r>
          </w:p>
        </w:tc>
        <w:tc>
          <w:tcPr>
            <w:tcW w:w="4456" w:type="dxa"/>
            <w:tcBorders>
              <w:top w:val="single" w:sz="6" w:space="0" w:color="auto"/>
              <w:left w:val="single" w:sz="6" w:space="0" w:color="auto"/>
              <w:bottom w:val="single" w:sz="6" w:space="0" w:color="auto"/>
              <w:right w:val="single" w:sz="6" w:space="0" w:color="auto"/>
            </w:tcBorders>
          </w:tcPr>
          <w:p w14:paraId="5770AD8D" w14:textId="77777777" w:rsidR="00C57F50" w:rsidRPr="00FE6D04" w:rsidRDefault="00C57F50" w:rsidP="00ED1A50">
            <w:pPr>
              <w:autoSpaceDE w:val="0"/>
              <w:autoSpaceDN w:val="0"/>
              <w:adjustRightInd w:val="0"/>
              <w:jc w:val="center"/>
              <w:rPr>
                <w:sz w:val="28"/>
                <w:szCs w:val="28"/>
              </w:rPr>
            </w:pPr>
            <w:r w:rsidRPr="00FE6D04">
              <w:rPr>
                <w:sz w:val="28"/>
                <w:szCs w:val="28"/>
              </w:rPr>
              <w:t>58,0</w:t>
            </w:r>
          </w:p>
        </w:tc>
      </w:tr>
      <w:tr w:rsidR="00C57F50" w:rsidRPr="00FE6D04" w14:paraId="0DE5DCD2"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6CE58F74" w14:textId="77777777" w:rsidR="00C57F50" w:rsidRPr="00FE6D04" w:rsidRDefault="00C57F50" w:rsidP="00ED1A50">
            <w:pPr>
              <w:autoSpaceDE w:val="0"/>
              <w:autoSpaceDN w:val="0"/>
              <w:adjustRightInd w:val="0"/>
              <w:jc w:val="center"/>
              <w:rPr>
                <w:sz w:val="28"/>
                <w:szCs w:val="28"/>
              </w:rPr>
            </w:pPr>
            <w:r w:rsidRPr="00FE6D04">
              <w:rPr>
                <w:sz w:val="28"/>
                <w:szCs w:val="28"/>
              </w:rPr>
              <w:t>5</w:t>
            </w:r>
          </w:p>
        </w:tc>
        <w:tc>
          <w:tcPr>
            <w:tcW w:w="3780" w:type="dxa"/>
            <w:tcBorders>
              <w:top w:val="single" w:sz="6" w:space="0" w:color="auto"/>
              <w:left w:val="single" w:sz="6" w:space="0" w:color="auto"/>
              <w:bottom w:val="single" w:sz="6" w:space="0" w:color="auto"/>
              <w:right w:val="single" w:sz="6" w:space="0" w:color="auto"/>
            </w:tcBorders>
          </w:tcPr>
          <w:p w14:paraId="3DBD5545" w14:textId="77777777" w:rsidR="00C57F50" w:rsidRPr="00FE6D04" w:rsidRDefault="00C57F50" w:rsidP="00ED1A50">
            <w:pPr>
              <w:autoSpaceDE w:val="0"/>
              <w:autoSpaceDN w:val="0"/>
              <w:adjustRightInd w:val="0"/>
              <w:jc w:val="center"/>
              <w:rPr>
                <w:sz w:val="28"/>
                <w:szCs w:val="28"/>
              </w:rPr>
            </w:pPr>
            <w:r w:rsidRPr="00FE6D04">
              <w:rPr>
                <w:sz w:val="28"/>
                <w:szCs w:val="28"/>
              </w:rPr>
              <w:t>36 - 45</w:t>
            </w:r>
          </w:p>
        </w:tc>
        <w:tc>
          <w:tcPr>
            <w:tcW w:w="4456" w:type="dxa"/>
            <w:tcBorders>
              <w:top w:val="single" w:sz="6" w:space="0" w:color="auto"/>
              <w:left w:val="single" w:sz="6" w:space="0" w:color="auto"/>
              <w:bottom w:val="single" w:sz="6" w:space="0" w:color="auto"/>
              <w:right w:val="single" w:sz="6" w:space="0" w:color="auto"/>
            </w:tcBorders>
          </w:tcPr>
          <w:p w14:paraId="237D02EC" w14:textId="77777777" w:rsidR="00C57F50" w:rsidRPr="00FE6D04" w:rsidRDefault="00C57F50" w:rsidP="00ED1A50">
            <w:pPr>
              <w:autoSpaceDE w:val="0"/>
              <w:autoSpaceDN w:val="0"/>
              <w:adjustRightInd w:val="0"/>
              <w:jc w:val="center"/>
              <w:rPr>
                <w:sz w:val="28"/>
                <w:szCs w:val="28"/>
              </w:rPr>
            </w:pPr>
            <w:r w:rsidRPr="00FE6D04">
              <w:rPr>
                <w:sz w:val="28"/>
                <w:szCs w:val="28"/>
              </w:rPr>
              <w:t>71,0</w:t>
            </w:r>
          </w:p>
        </w:tc>
      </w:tr>
      <w:tr w:rsidR="00C57F50" w:rsidRPr="00FE6D04" w14:paraId="1517A380"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65529E6" w14:textId="77777777" w:rsidR="00C57F50" w:rsidRPr="00FE6D04" w:rsidRDefault="00C57F50" w:rsidP="00ED1A50">
            <w:pPr>
              <w:autoSpaceDE w:val="0"/>
              <w:autoSpaceDN w:val="0"/>
              <w:adjustRightInd w:val="0"/>
              <w:jc w:val="center"/>
              <w:rPr>
                <w:sz w:val="28"/>
                <w:szCs w:val="28"/>
              </w:rPr>
            </w:pPr>
            <w:r w:rsidRPr="00FE6D04">
              <w:rPr>
                <w:sz w:val="28"/>
                <w:szCs w:val="28"/>
              </w:rPr>
              <w:t>6</w:t>
            </w:r>
          </w:p>
        </w:tc>
        <w:tc>
          <w:tcPr>
            <w:tcW w:w="3780" w:type="dxa"/>
            <w:tcBorders>
              <w:top w:val="single" w:sz="6" w:space="0" w:color="auto"/>
              <w:left w:val="single" w:sz="6" w:space="0" w:color="auto"/>
              <w:bottom w:val="single" w:sz="6" w:space="0" w:color="auto"/>
              <w:right w:val="single" w:sz="6" w:space="0" w:color="auto"/>
            </w:tcBorders>
          </w:tcPr>
          <w:p w14:paraId="4C352C94" w14:textId="77777777" w:rsidR="00C57F50" w:rsidRPr="00FE6D04" w:rsidRDefault="00C57F50" w:rsidP="00ED1A50">
            <w:pPr>
              <w:autoSpaceDE w:val="0"/>
              <w:autoSpaceDN w:val="0"/>
              <w:adjustRightInd w:val="0"/>
              <w:jc w:val="center"/>
              <w:rPr>
                <w:sz w:val="28"/>
                <w:szCs w:val="28"/>
              </w:rPr>
            </w:pPr>
            <w:r w:rsidRPr="00FE6D04">
              <w:rPr>
                <w:sz w:val="28"/>
                <w:szCs w:val="28"/>
              </w:rPr>
              <w:t>46 - 55</w:t>
            </w:r>
          </w:p>
        </w:tc>
        <w:tc>
          <w:tcPr>
            <w:tcW w:w="4456" w:type="dxa"/>
            <w:tcBorders>
              <w:top w:val="single" w:sz="6" w:space="0" w:color="auto"/>
              <w:left w:val="single" w:sz="6" w:space="0" w:color="auto"/>
              <w:bottom w:val="single" w:sz="6" w:space="0" w:color="auto"/>
              <w:right w:val="single" w:sz="6" w:space="0" w:color="auto"/>
            </w:tcBorders>
          </w:tcPr>
          <w:p w14:paraId="2EFC034E" w14:textId="77777777" w:rsidR="00C57F50" w:rsidRPr="00FE6D04" w:rsidRDefault="00C57F50" w:rsidP="00ED1A50">
            <w:pPr>
              <w:autoSpaceDE w:val="0"/>
              <w:autoSpaceDN w:val="0"/>
              <w:adjustRightInd w:val="0"/>
              <w:jc w:val="center"/>
              <w:rPr>
                <w:sz w:val="28"/>
                <w:szCs w:val="28"/>
              </w:rPr>
            </w:pPr>
            <w:r w:rsidRPr="00FE6D04">
              <w:rPr>
                <w:sz w:val="28"/>
                <w:szCs w:val="28"/>
              </w:rPr>
              <w:t>76,0</w:t>
            </w:r>
          </w:p>
        </w:tc>
      </w:tr>
      <w:tr w:rsidR="00C57F50" w:rsidRPr="00FE6D04" w14:paraId="1C1213E1"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6E82903" w14:textId="77777777" w:rsidR="00C57F50" w:rsidRPr="00FE6D04" w:rsidRDefault="00C57F50" w:rsidP="00ED1A50">
            <w:pPr>
              <w:autoSpaceDE w:val="0"/>
              <w:autoSpaceDN w:val="0"/>
              <w:adjustRightInd w:val="0"/>
              <w:jc w:val="center"/>
              <w:rPr>
                <w:sz w:val="28"/>
                <w:szCs w:val="28"/>
              </w:rPr>
            </w:pPr>
            <w:r w:rsidRPr="00FE6D04">
              <w:rPr>
                <w:sz w:val="28"/>
                <w:szCs w:val="28"/>
              </w:rPr>
              <w:t>7</w:t>
            </w:r>
          </w:p>
        </w:tc>
        <w:tc>
          <w:tcPr>
            <w:tcW w:w="3780" w:type="dxa"/>
            <w:tcBorders>
              <w:top w:val="single" w:sz="6" w:space="0" w:color="auto"/>
              <w:left w:val="single" w:sz="6" w:space="0" w:color="auto"/>
              <w:bottom w:val="single" w:sz="6" w:space="0" w:color="auto"/>
              <w:right w:val="single" w:sz="6" w:space="0" w:color="auto"/>
            </w:tcBorders>
          </w:tcPr>
          <w:p w14:paraId="537A24D1" w14:textId="77777777" w:rsidR="00C57F50" w:rsidRPr="00FE6D04" w:rsidRDefault="00C57F50" w:rsidP="00ED1A50">
            <w:pPr>
              <w:autoSpaceDE w:val="0"/>
              <w:autoSpaceDN w:val="0"/>
              <w:adjustRightInd w:val="0"/>
              <w:jc w:val="center"/>
              <w:rPr>
                <w:sz w:val="28"/>
                <w:szCs w:val="28"/>
              </w:rPr>
            </w:pPr>
            <w:r w:rsidRPr="00FE6D04">
              <w:rPr>
                <w:sz w:val="28"/>
                <w:szCs w:val="28"/>
              </w:rPr>
              <w:t>56 - 65</w:t>
            </w:r>
          </w:p>
        </w:tc>
        <w:tc>
          <w:tcPr>
            <w:tcW w:w="4456" w:type="dxa"/>
            <w:tcBorders>
              <w:top w:val="single" w:sz="6" w:space="0" w:color="auto"/>
              <w:left w:val="single" w:sz="6" w:space="0" w:color="auto"/>
              <w:bottom w:val="single" w:sz="6" w:space="0" w:color="auto"/>
              <w:right w:val="single" w:sz="6" w:space="0" w:color="auto"/>
            </w:tcBorders>
          </w:tcPr>
          <w:p w14:paraId="0FE33FC5" w14:textId="77777777" w:rsidR="00C57F50" w:rsidRPr="00FE6D04" w:rsidRDefault="00C57F50" w:rsidP="00ED1A50">
            <w:pPr>
              <w:autoSpaceDE w:val="0"/>
              <w:autoSpaceDN w:val="0"/>
              <w:adjustRightInd w:val="0"/>
              <w:jc w:val="center"/>
              <w:rPr>
                <w:sz w:val="28"/>
                <w:szCs w:val="28"/>
              </w:rPr>
            </w:pPr>
            <w:r w:rsidRPr="00FE6D04">
              <w:rPr>
                <w:sz w:val="28"/>
                <w:szCs w:val="28"/>
              </w:rPr>
              <w:t>86,0</w:t>
            </w:r>
          </w:p>
        </w:tc>
      </w:tr>
      <w:tr w:rsidR="00C57F50" w:rsidRPr="00FE6D04" w14:paraId="10C9ED89"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7C9151C3" w14:textId="77777777" w:rsidR="00C57F50" w:rsidRPr="00FE6D04" w:rsidRDefault="00C57F50" w:rsidP="00ED1A50">
            <w:pPr>
              <w:autoSpaceDE w:val="0"/>
              <w:autoSpaceDN w:val="0"/>
              <w:adjustRightInd w:val="0"/>
              <w:jc w:val="center"/>
              <w:rPr>
                <w:sz w:val="28"/>
                <w:szCs w:val="28"/>
              </w:rPr>
            </w:pPr>
            <w:r w:rsidRPr="00FE6D04">
              <w:rPr>
                <w:sz w:val="28"/>
                <w:szCs w:val="28"/>
              </w:rPr>
              <w:t>8</w:t>
            </w:r>
          </w:p>
        </w:tc>
        <w:tc>
          <w:tcPr>
            <w:tcW w:w="3780" w:type="dxa"/>
            <w:tcBorders>
              <w:top w:val="single" w:sz="6" w:space="0" w:color="auto"/>
              <w:left w:val="single" w:sz="6" w:space="0" w:color="auto"/>
              <w:bottom w:val="single" w:sz="6" w:space="0" w:color="auto"/>
              <w:right w:val="single" w:sz="6" w:space="0" w:color="auto"/>
            </w:tcBorders>
          </w:tcPr>
          <w:p w14:paraId="6DFA9A6D" w14:textId="77777777" w:rsidR="00C57F50" w:rsidRPr="00FE6D04" w:rsidRDefault="00C57F50" w:rsidP="00ED1A50">
            <w:pPr>
              <w:autoSpaceDE w:val="0"/>
              <w:autoSpaceDN w:val="0"/>
              <w:adjustRightInd w:val="0"/>
              <w:jc w:val="center"/>
              <w:rPr>
                <w:sz w:val="28"/>
                <w:szCs w:val="28"/>
              </w:rPr>
            </w:pPr>
            <w:r w:rsidRPr="00FE6D04">
              <w:rPr>
                <w:sz w:val="28"/>
                <w:szCs w:val="28"/>
              </w:rPr>
              <w:t>66 - 75</w:t>
            </w:r>
          </w:p>
        </w:tc>
        <w:tc>
          <w:tcPr>
            <w:tcW w:w="4456" w:type="dxa"/>
            <w:tcBorders>
              <w:top w:val="single" w:sz="6" w:space="0" w:color="auto"/>
              <w:left w:val="single" w:sz="6" w:space="0" w:color="auto"/>
              <w:bottom w:val="single" w:sz="6" w:space="0" w:color="auto"/>
              <w:right w:val="single" w:sz="6" w:space="0" w:color="auto"/>
            </w:tcBorders>
          </w:tcPr>
          <w:p w14:paraId="420339B7" w14:textId="77777777" w:rsidR="00C57F50" w:rsidRPr="00FE6D04" w:rsidRDefault="00C57F50" w:rsidP="00ED1A50">
            <w:pPr>
              <w:autoSpaceDE w:val="0"/>
              <w:autoSpaceDN w:val="0"/>
              <w:adjustRightInd w:val="0"/>
              <w:jc w:val="center"/>
              <w:rPr>
                <w:sz w:val="28"/>
                <w:szCs w:val="28"/>
              </w:rPr>
            </w:pPr>
            <w:r w:rsidRPr="00FE6D04">
              <w:rPr>
                <w:sz w:val="28"/>
                <w:szCs w:val="28"/>
              </w:rPr>
              <w:t>105,0</w:t>
            </w:r>
          </w:p>
        </w:tc>
      </w:tr>
    </w:tbl>
    <w:p w14:paraId="2DAA6242" w14:textId="77777777" w:rsidR="00C57F50" w:rsidRPr="00FE6D04" w:rsidRDefault="00C57F50" w:rsidP="00C57F50">
      <w:pPr>
        <w:ind w:firstLine="851"/>
        <w:jc w:val="both"/>
        <w:rPr>
          <w:sz w:val="28"/>
          <w:szCs w:val="28"/>
          <w:lang w:eastAsia="x-none"/>
        </w:rPr>
      </w:pPr>
    </w:p>
    <w:p w14:paraId="7C884E5F" w14:textId="77777777" w:rsidR="00C57F50" w:rsidRPr="00FE6D04" w:rsidRDefault="00C57F50" w:rsidP="00C57F50">
      <w:pPr>
        <w:ind w:firstLine="709"/>
        <w:jc w:val="both"/>
        <w:rPr>
          <w:sz w:val="28"/>
          <w:szCs w:val="28"/>
        </w:rPr>
      </w:pPr>
    </w:p>
    <w:p w14:paraId="14338EE5" w14:textId="77777777" w:rsidR="00C57F50" w:rsidRPr="00DF335A" w:rsidRDefault="00C57F50" w:rsidP="00C57F50">
      <w:pPr>
        <w:rPr>
          <w:sz w:val="28"/>
          <w:szCs w:val="28"/>
        </w:rPr>
      </w:pPr>
      <w:r w:rsidRPr="00DF335A">
        <w:rPr>
          <w:sz w:val="28"/>
          <w:szCs w:val="28"/>
        </w:rPr>
        <w:t>1</w:t>
      </w:r>
      <w:r w:rsidRPr="00DF335A">
        <w:rPr>
          <w:noProof/>
        </w:rPr>
        <w:drawing>
          <wp:inline distT="0" distB="0" distL="0" distR="0" wp14:anchorId="7C6563A3" wp14:editId="58AC4C11">
            <wp:extent cx="9008547" cy="5988204"/>
            <wp:effectExtent l="0" t="0" r="254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9021526" cy="5996831"/>
                    </a:xfrm>
                    <a:prstGeom prst="rect">
                      <a:avLst/>
                    </a:prstGeom>
                    <a:noFill/>
                    <a:ln>
                      <a:noFill/>
                    </a:ln>
                  </pic:spPr>
                </pic:pic>
              </a:graphicData>
            </a:graphic>
          </wp:inline>
        </w:drawing>
      </w:r>
    </w:p>
    <w:p w14:paraId="18FDAEC0" w14:textId="77777777" w:rsidR="00C57F50" w:rsidRPr="00DF335A" w:rsidRDefault="00C57F50" w:rsidP="00C57F50">
      <w:pPr>
        <w:jc w:val="right"/>
        <w:rPr>
          <w:sz w:val="28"/>
          <w:szCs w:val="28"/>
        </w:rPr>
      </w:pPr>
      <w:r w:rsidRPr="00DF335A">
        <w:rPr>
          <w:noProof/>
        </w:rPr>
        <w:drawing>
          <wp:inline distT="0" distB="0" distL="0" distR="0" wp14:anchorId="64EF041C" wp14:editId="407DA181">
            <wp:extent cx="9288966" cy="6029755"/>
            <wp:effectExtent l="0" t="0" r="7620"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9296216" cy="6034461"/>
                    </a:xfrm>
                    <a:prstGeom prst="rect">
                      <a:avLst/>
                    </a:prstGeom>
                    <a:noFill/>
                    <a:ln>
                      <a:noFill/>
                    </a:ln>
                  </pic:spPr>
                </pic:pic>
              </a:graphicData>
            </a:graphic>
          </wp:inline>
        </w:drawing>
      </w:r>
    </w:p>
    <w:p w14:paraId="5725C122" w14:textId="77777777" w:rsidR="00C57F50" w:rsidRPr="00DF335A" w:rsidRDefault="00C57F50" w:rsidP="00C57F50">
      <w:pPr>
        <w:tabs>
          <w:tab w:val="left" w:pos="828"/>
        </w:tabs>
        <w:rPr>
          <w:sz w:val="28"/>
          <w:szCs w:val="28"/>
        </w:rPr>
      </w:pPr>
      <w:r w:rsidRPr="00DF335A">
        <w:rPr>
          <w:noProof/>
        </w:rPr>
        <w:t xml:space="preserve"> </w:t>
      </w:r>
      <w:r w:rsidRPr="00DF335A">
        <w:rPr>
          <w:noProof/>
        </w:rPr>
        <w:drawing>
          <wp:inline distT="0" distB="0" distL="0" distR="0" wp14:anchorId="2EA9AAF4" wp14:editId="3E102B5B">
            <wp:extent cx="9498813" cy="5241073"/>
            <wp:effectExtent l="0" t="0" r="762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9512362" cy="5248549"/>
                    </a:xfrm>
                    <a:prstGeom prst="rect">
                      <a:avLst/>
                    </a:prstGeom>
                    <a:noFill/>
                    <a:ln>
                      <a:noFill/>
                    </a:ln>
                  </pic:spPr>
                </pic:pic>
              </a:graphicData>
            </a:graphic>
          </wp:inline>
        </w:drawing>
      </w:r>
      <w:r w:rsidRPr="00DF335A">
        <w:rPr>
          <w:noProof/>
        </w:rPr>
        <w:drawing>
          <wp:inline distT="0" distB="0" distL="0" distR="0" wp14:anchorId="0D5C1E4C" wp14:editId="22031417">
            <wp:extent cx="9401175" cy="61245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9401175" cy="6124575"/>
                    </a:xfrm>
                    <a:prstGeom prst="rect">
                      <a:avLst/>
                    </a:prstGeom>
                    <a:noFill/>
                    <a:ln>
                      <a:noFill/>
                    </a:ln>
                  </pic:spPr>
                </pic:pic>
              </a:graphicData>
            </a:graphic>
          </wp:inline>
        </w:drawing>
      </w:r>
    </w:p>
    <w:p w14:paraId="5E6F16D5" w14:textId="77777777" w:rsidR="00C57F50" w:rsidRDefault="00C57F50" w:rsidP="00C57F50">
      <w:pPr>
        <w:tabs>
          <w:tab w:val="left" w:pos="7961"/>
        </w:tabs>
        <w:jc w:val="right"/>
        <w:rPr>
          <w:sz w:val="28"/>
          <w:szCs w:val="28"/>
        </w:rPr>
      </w:pPr>
      <w:r w:rsidRPr="00926959">
        <w:rPr>
          <w:sz w:val="28"/>
          <w:szCs w:val="28"/>
        </w:rPr>
        <w:t>Приложение 2</w:t>
      </w:r>
    </w:p>
    <w:p w14:paraId="66CBCF48" w14:textId="77777777" w:rsidR="00C57F50" w:rsidRPr="00C44BB2" w:rsidRDefault="00C57F50" w:rsidP="00C57F50">
      <w:pPr>
        <w:tabs>
          <w:tab w:val="left" w:pos="7961"/>
          <w:tab w:val="left" w:pos="8552"/>
        </w:tabs>
        <w:rPr>
          <w:color w:val="FF0000"/>
          <w:sz w:val="28"/>
          <w:szCs w:val="28"/>
        </w:rPr>
      </w:pPr>
      <w:r w:rsidRPr="00926959">
        <w:rPr>
          <w:noProof/>
        </w:rPr>
        <w:drawing>
          <wp:inline distT="0" distB="0" distL="0" distR="0" wp14:anchorId="6B267EF5" wp14:editId="3EE17D95">
            <wp:extent cx="9430080" cy="5352585"/>
            <wp:effectExtent l="0" t="0" r="0" b="63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9448279" cy="5362915"/>
                    </a:xfrm>
                    <a:prstGeom prst="rect">
                      <a:avLst/>
                    </a:prstGeom>
                    <a:noFill/>
                    <a:ln>
                      <a:noFill/>
                    </a:ln>
                  </pic:spPr>
                </pic:pic>
              </a:graphicData>
            </a:graphic>
          </wp:inline>
        </w:drawing>
      </w:r>
    </w:p>
    <w:p w14:paraId="33DBD832" w14:textId="77777777" w:rsidR="00C57F50" w:rsidRDefault="00C57F50" w:rsidP="00C57F50">
      <w:pPr>
        <w:tabs>
          <w:tab w:val="left" w:pos="7961"/>
        </w:tabs>
        <w:jc w:val="right"/>
        <w:rPr>
          <w:sz w:val="28"/>
          <w:szCs w:val="28"/>
        </w:rPr>
      </w:pPr>
      <w:r w:rsidRPr="00926959">
        <w:rPr>
          <w:noProof/>
        </w:rPr>
        <w:drawing>
          <wp:inline distT="0" distB="0" distL="0" distR="0" wp14:anchorId="6B9B8B47" wp14:editId="493B0DF1">
            <wp:extent cx="9277000" cy="6207745"/>
            <wp:effectExtent l="0" t="0" r="635" b="317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9289496" cy="6216107"/>
                    </a:xfrm>
                    <a:prstGeom prst="rect">
                      <a:avLst/>
                    </a:prstGeom>
                    <a:noFill/>
                    <a:ln>
                      <a:noFill/>
                    </a:ln>
                  </pic:spPr>
                </pic:pic>
              </a:graphicData>
            </a:graphic>
          </wp:inline>
        </w:drawing>
      </w:r>
    </w:p>
    <w:p w14:paraId="1401C43E" w14:textId="77777777" w:rsidR="00C57F50" w:rsidRDefault="00C57F50" w:rsidP="00C57F50">
      <w:pPr>
        <w:tabs>
          <w:tab w:val="left" w:pos="546"/>
          <w:tab w:val="left" w:pos="7961"/>
          <w:tab w:val="right" w:pos="14853"/>
        </w:tabs>
        <w:rPr>
          <w:sz w:val="28"/>
          <w:szCs w:val="28"/>
        </w:rPr>
      </w:pPr>
      <w:r>
        <w:rPr>
          <w:sz w:val="28"/>
          <w:szCs w:val="28"/>
        </w:rPr>
        <w:tab/>
      </w:r>
      <w:r w:rsidRPr="00A63E7C">
        <w:rPr>
          <w:noProof/>
        </w:rPr>
        <w:t xml:space="preserve"> </w:t>
      </w:r>
      <w:r w:rsidRPr="00926959">
        <w:rPr>
          <w:noProof/>
        </w:rPr>
        <w:drawing>
          <wp:inline distT="0" distB="0" distL="0" distR="0" wp14:anchorId="7992A6CC" wp14:editId="0A15CE8F">
            <wp:extent cx="9243401" cy="5452946"/>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9261701" cy="5463742"/>
                    </a:xfrm>
                    <a:prstGeom prst="rect">
                      <a:avLst/>
                    </a:prstGeom>
                    <a:noFill/>
                    <a:ln>
                      <a:noFill/>
                    </a:ln>
                  </pic:spPr>
                </pic:pic>
              </a:graphicData>
            </a:graphic>
          </wp:inline>
        </w:drawing>
      </w:r>
      <w:r w:rsidRPr="00A63E7C">
        <w:rPr>
          <w:noProof/>
        </w:rPr>
        <w:t xml:space="preserve"> </w:t>
      </w:r>
      <w:r>
        <w:rPr>
          <w:sz w:val="28"/>
          <w:szCs w:val="28"/>
        </w:rPr>
        <w:tab/>
      </w:r>
      <w:r>
        <w:rPr>
          <w:sz w:val="28"/>
          <w:szCs w:val="28"/>
        </w:rPr>
        <w:tab/>
      </w:r>
      <w:r w:rsidRPr="00DC5D08">
        <w:rPr>
          <w:noProof/>
        </w:rPr>
        <w:drawing>
          <wp:inline distT="0" distB="0" distL="0" distR="0" wp14:anchorId="01A1ED8A" wp14:editId="3C227357">
            <wp:extent cx="9431655" cy="3940175"/>
            <wp:effectExtent l="0" t="0" r="0" b="317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9431655" cy="3940175"/>
                    </a:xfrm>
                    <a:prstGeom prst="rect">
                      <a:avLst/>
                    </a:prstGeom>
                    <a:noFill/>
                    <a:ln>
                      <a:noFill/>
                    </a:ln>
                  </pic:spPr>
                </pic:pic>
              </a:graphicData>
            </a:graphic>
          </wp:inline>
        </w:drawing>
      </w:r>
    </w:p>
    <w:p w14:paraId="22D23C57" w14:textId="77777777" w:rsidR="00C57F50" w:rsidRDefault="00C57F50" w:rsidP="00C57F50">
      <w:pPr>
        <w:tabs>
          <w:tab w:val="left" w:pos="2730"/>
        </w:tabs>
        <w:jc w:val="right"/>
        <w:rPr>
          <w:sz w:val="28"/>
          <w:szCs w:val="28"/>
        </w:rPr>
      </w:pPr>
    </w:p>
    <w:p w14:paraId="7661A9D2" w14:textId="77777777" w:rsidR="00C57F50" w:rsidRDefault="00C57F50" w:rsidP="00C57F50">
      <w:pPr>
        <w:tabs>
          <w:tab w:val="left" w:pos="2730"/>
        </w:tabs>
        <w:jc w:val="right"/>
        <w:rPr>
          <w:sz w:val="28"/>
          <w:szCs w:val="28"/>
        </w:rPr>
      </w:pPr>
    </w:p>
    <w:p w14:paraId="1BBCE3CA" w14:textId="77777777" w:rsidR="00C57F50" w:rsidRDefault="00C57F50" w:rsidP="00C57F50">
      <w:pPr>
        <w:tabs>
          <w:tab w:val="left" w:pos="2730"/>
        </w:tabs>
        <w:jc w:val="right"/>
        <w:rPr>
          <w:sz w:val="28"/>
          <w:szCs w:val="28"/>
        </w:rPr>
      </w:pPr>
    </w:p>
    <w:p w14:paraId="387B71A8" w14:textId="77777777" w:rsidR="00C57F50" w:rsidRDefault="00C57F50" w:rsidP="00C57F50">
      <w:pPr>
        <w:tabs>
          <w:tab w:val="left" w:pos="2730"/>
        </w:tabs>
        <w:jc w:val="right"/>
        <w:rPr>
          <w:sz w:val="28"/>
          <w:szCs w:val="28"/>
        </w:rPr>
      </w:pPr>
    </w:p>
    <w:p w14:paraId="72C4197D" w14:textId="77777777" w:rsidR="00C57F50" w:rsidRDefault="00C57F50" w:rsidP="00C57F50">
      <w:pPr>
        <w:tabs>
          <w:tab w:val="left" w:pos="2730"/>
        </w:tabs>
        <w:jc w:val="right"/>
        <w:rPr>
          <w:sz w:val="28"/>
          <w:szCs w:val="28"/>
        </w:rPr>
      </w:pPr>
    </w:p>
    <w:p w14:paraId="6812B9FB" w14:textId="77777777" w:rsidR="00C57F50" w:rsidRDefault="00C57F50" w:rsidP="00C57F50">
      <w:pPr>
        <w:tabs>
          <w:tab w:val="left" w:pos="2730"/>
        </w:tabs>
        <w:jc w:val="right"/>
        <w:rPr>
          <w:sz w:val="28"/>
          <w:szCs w:val="28"/>
        </w:rPr>
      </w:pPr>
      <w:r>
        <w:rPr>
          <w:sz w:val="28"/>
          <w:szCs w:val="28"/>
        </w:rPr>
        <w:t xml:space="preserve">Приложение 3 </w:t>
      </w:r>
    </w:p>
    <w:p w14:paraId="3175CFD7" w14:textId="77777777" w:rsidR="00C57F50" w:rsidRDefault="00C57F50" w:rsidP="00C57F50">
      <w:pPr>
        <w:tabs>
          <w:tab w:val="left" w:pos="2730"/>
        </w:tabs>
        <w:jc w:val="right"/>
        <w:rPr>
          <w:sz w:val="28"/>
          <w:szCs w:val="28"/>
        </w:rPr>
      </w:pPr>
    </w:p>
    <w:p w14:paraId="0FB33609" w14:textId="77777777" w:rsidR="00C57F50" w:rsidRDefault="00C57F50" w:rsidP="00C57F50">
      <w:pPr>
        <w:tabs>
          <w:tab w:val="left" w:pos="2730"/>
        </w:tabs>
        <w:jc w:val="right"/>
        <w:rPr>
          <w:sz w:val="28"/>
          <w:szCs w:val="28"/>
        </w:rPr>
      </w:pPr>
      <w:r w:rsidRPr="00DC5D08">
        <w:rPr>
          <w:noProof/>
        </w:rPr>
        <w:drawing>
          <wp:inline distT="0" distB="0" distL="0" distR="0" wp14:anchorId="10AFB0E5" wp14:editId="3F21E96E">
            <wp:extent cx="9431612" cy="4070195"/>
            <wp:effectExtent l="0" t="0" r="0" b="698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9444572" cy="4075788"/>
                    </a:xfrm>
                    <a:prstGeom prst="rect">
                      <a:avLst/>
                    </a:prstGeom>
                    <a:noFill/>
                    <a:ln>
                      <a:noFill/>
                    </a:ln>
                  </pic:spPr>
                </pic:pic>
              </a:graphicData>
            </a:graphic>
          </wp:inline>
        </w:drawing>
      </w:r>
    </w:p>
    <w:p w14:paraId="692CC352" w14:textId="77777777" w:rsidR="00C57F50" w:rsidRDefault="00C57F50" w:rsidP="00C57F50">
      <w:pPr>
        <w:tabs>
          <w:tab w:val="left" w:pos="2730"/>
        </w:tabs>
        <w:rPr>
          <w:sz w:val="28"/>
          <w:szCs w:val="28"/>
        </w:rPr>
      </w:pPr>
    </w:p>
    <w:p w14:paraId="754E08A3" w14:textId="77777777" w:rsidR="00C57F50" w:rsidRDefault="00C57F50" w:rsidP="00C57F50">
      <w:pPr>
        <w:tabs>
          <w:tab w:val="left" w:pos="2730"/>
        </w:tabs>
      </w:pPr>
      <w:r>
        <w:rPr>
          <w:sz w:val="28"/>
          <w:szCs w:val="28"/>
        </w:rPr>
        <w:tab/>
      </w:r>
    </w:p>
    <w:p w14:paraId="4DAE4BFA" w14:textId="77777777" w:rsidR="00C57F50" w:rsidRDefault="00C57F50" w:rsidP="00C57F50">
      <w:pPr>
        <w:tabs>
          <w:tab w:val="left" w:pos="4680"/>
        </w:tabs>
        <w:sectPr w:rsidR="00C57F50" w:rsidSect="00F7217B">
          <w:headerReference w:type="default" r:id="rId143"/>
          <w:pgSz w:w="11906" w:h="16838"/>
          <w:pgMar w:top="851" w:right="1559" w:bottom="1134" w:left="851" w:header="709" w:footer="709" w:gutter="0"/>
          <w:cols w:space="708"/>
          <w:docGrid w:linePitch="360"/>
        </w:sectPr>
      </w:pPr>
      <w:r>
        <w:tab/>
      </w:r>
    </w:p>
    <w:p w14:paraId="7363EDC5" w14:textId="6FC7383F" w:rsidR="00C57F50" w:rsidRPr="00EF5DB9" w:rsidRDefault="00C57F50" w:rsidP="00C57F50">
      <w:pPr>
        <w:tabs>
          <w:tab w:val="left" w:pos="9214"/>
        </w:tabs>
        <w:ind w:left="-2573" w:right="-739" w:firstLine="7960"/>
      </w:pPr>
      <w:r w:rsidRPr="00EF5DB9">
        <w:t>Приложение № 1</w:t>
      </w:r>
      <w:r>
        <w:t>40</w:t>
      </w:r>
      <w:r>
        <w:t xml:space="preserve"> </w:t>
      </w:r>
      <w:r w:rsidRPr="00EF5DB9">
        <w:t>к протоколу № 94</w:t>
      </w:r>
    </w:p>
    <w:p w14:paraId="5BA58D3C" w14:textId="77777777" w:rsidR="00C57F50" w:rsidRPr="00EF5DB9" w:rsidRDefault="00C57F50" w:rsidP="00C57F50">
      <w:pPr>
        <w:tabs>
          <w:tab w:val="left" w:pos="9214"/>
        </w:tabs>
        <w:ind w:left="-2573" w:right="-739" w:firstLine="7960"/>
      </w:pPr>
      <w:r w:rsidRPr="00EF5DB9">
        <w:t>заседания правления Региональной</w:t>
      </w:r>
    </w:p>
    <w:p w14:paraId="79281B92" w14:textId="77777777" w:rsidR="00C57F50" w:rsidRDefault="00C57F50" w:rsidP="00C57F50">
      <w:pPr>
        <w:tabs>
          <w:tab w:val="left" w:pos="9214"/>
        </w:tabs>
        <w:ind w:left="-2573" w:right="-739" w:firstLine="7960"/>
      </w:pPr>
      <w:r w:rsidRPr="00EF5DB9">
        <w:t>энергетической комиссии</w:t>
      </w:r>
    </w:p>
    <w:p w14:paraId="12B6BC02" w14:textId="77777777" w:rsidR="00C57F50" w:rsidRDefault="00C57F50" w:rsidP="00C57F50">
      <w:pPr>
        <w:tabs>
          <w:tab w:val="left" w:pos="9214"/>
        </w:tabs>
        <w:ind w:right="-739" w:firstLine="5387"/>
      </w:pPr>
      <w:r w:rsidRPr="009675EF">
        <w:t xml:space="preserve">Кузбасса от </w:t>
      </w:r>
      <w:r>
        <w:t>11.12</w:t>
      </w:r>
      <w:r w:rsidRPr="009675EF">
        <w:t>.202</w:t>
      </w:r>
      <w:r>
        <w:t>5</w:t>
      </w:r>
    </w:p>
    <w:p w14:paraId="6C818638" w14:textId="77777777" w:rsidR="00C57F50" w:rsidRDefault="00C57F50" w:rsidP="00C57F50">
      <w:pPr>
        <w:tabs>
          <w:tab w:val="left" w:pos="4680"/>
        </w:tabs>
      </w:pPr>
    </w:p>
    <w:p w14:paraId="4006FF24" w14:textId="77777777" w:rsidR="00C57F50" w:rsidRPr="00EF2592" w:rsidRDefault="00C57F50" w:rsidP="00C57F50">
      <w:pPr>
        <w:autoSpaceDE w:val="0"/>
        <w:autoSpaceDN w:val="0"/>
        <w:adjustRightInd w:val="0"/>
        <w:ind w:left="709"/>
        <w:jc w:val="center"/>
        <w:rPr>
          <w:b/>
          <w:sz w:val="28"/>
          <w:szCs w:val="28"/>
        </w:rPr>
      </w:pPr>
      <w:r w:rsidRPr="00EF2592">
        <w:rPr>
          <w:b/>
          <w:bCs/>
          <w:sz w:val="28"/>
          <w:szCs w:val="28"/>
        </w:rPr>
        <w:t xml:space="preserve">Тарифы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 </w:t>
      </w:r>
      <w:r w:rsidRPr="00EF2592">
        <w:rPr>
          <w:b/>
          <w:bCs/>
          <w:kern w:val="32"/>
          <w:sz w:val="28"/>
          <w:szCs w:val="28"/>
        </w:rPr>
        <w:t>–</w:t>
      </w:r>
      <w:r w:rsidRPr="00EF2592">
        <w:rPr>
          <w:b/>
          <w:bCs/>
          <w:sz w:val="28"/>
          <w:szCs w:val="28"/>
        </w:rPr>
        <w:t xml:space="preserve"> Кузбасса </w:t>
      </w:r>
      <w:r w:rsidRPr="00EF2592">
        <w:rPr>
          <w:b/>
          <w:sz w:val="28"/>
          <w:szCs w:val="28"/>
        </w:rPr>
        <w:t>для               АО «</w:t>
      </w:r>
      <w:proofErr w:type="spellStart"/>
      <w:r w:rsidRPr="00EF2592">
        <w:rPr>
          <w:b/>
          <w:sz w:val="28"/>
          <w:szCs w:val="28"/>
        </w:rPr>
        <w:t>Краспригород</w:t>
      </w:r>
      <w:proofErr w:type="spellEnd"/>
      <w:r w:rsidRPr="00EF2592">
        <w:rPr>
          <w:b/>
          <w:sz w:val="28"/>
          <w:szCs w:val="28"/>
        </w:rPr>
        <w:t>»</w:t>
      </w:r>
    </w:p>
    <w:p w14:paraId="6776D806" w14:textId="77777777" w:rsidR="00C57F50" w:rsidRPr="00EF2592" w:rsidRDefault="00C57F50" w:rsidP="00C57F50">
      <w:pPr>
        <w:autoSpaceDE w:val="0"/>
        <w:autoSpaceDN w:val="0"/>
        <w:adjustRightInd w:val="0"/>
        <w:ind w:left="709"/>
        <w:jc w:val="center"/>
        <w:rPr>
          <w:b/>
          <w:bCs/>
          <w:sz w:val="28"/>
          <w:szCs w:val="28"/>
        </w:rPr>
      </w:pPr>
    </w:p>
    <w:tbl>
      <w:tblPr>
        <w:tblW w:w="9497" w:type="dxa"/>
        <w:tblInd w:w="354" w:type="dxa"/>
        <w:tblLayout w:type="fixed"/>
        <w:tblCellMar>
          <w:left w:w="70" w:type="dxa"/>
          <w:right w:w="70" w:type="dxa"/>
        </w:tblCellMar>
        <w:tblLook w:val="0000" w:firstRow="0" w:lastRow="0" w:firstColumn="0" w:lastColumn="0" w:noHBand="0" w:noVBand="0"/>
      </w:tblPr>
      <w:tblGrid>
        <w:gridCol w:w="900"/>
        <w:gridCol w:w="3780"/>
        <w:gridCol w:w="4817"/>
      </w:tblGrid>
      <w:tr w:rsidR="00C57F50" w:rsidRPr="00EF2592" w14:paraId="3D393FD9" w14:textId="77777777" w:rsidTr="00ED1A50">
        <w:trPr>
          <w:cantSplit/>
          <w:trHeight w:val="360"/>
        </w:trPr>
        <w:tc>
          <w:tcPr>
            <w:tcW w:w="900" w:type="dxa"/>
            <w:tcBorders>
              <w:top w:val="single" w:sz="6" w:space="0" w:color="auto"/>
              <w:left w:val="single" w:sz="6" w:space="0" w:color="auto"/>
              <w:bottom w:val="single" w:sz="6" w:space="0" w:color="auto"/>
              <w:right w:val="single" w:sz="6" w:space="0" w:color="auto"/>
            </w:tcBorders>
          </w:tcPr>
          <w:p w14:paraId="554A571D" w14:textId="77777777" w:rsidR="00C57F50" w:rsidRPr="00EF2592" w:rsidRDefault="00C57F50" w:rsidP="00ED1A50">
            <w:pPr>
              <w:autoSpaceDE w:val="0"/>
              <w:autoSpaceDN w:val="0"/>
              <w:adjustRightInd w:val="0"/>
              <w:jc w:val="center"/>
              <w:rPr>
                <w:sz w:val="28"/>
                <w:szCs w:val="28"/>
              </w:rPr>
            </w:pPr>
            <w:r w:rsidRPr="00EF2592">
              <w:rPr>
                <w:sz w:val="28"/>
                <w:szCs w:val="28"/>
              </w:rPr>
              <w:t>Зона</w:t>
            </w:r>
          </w:p>
        </w:tc>
        <w:tc>
          <w:tcPr>
            <w:tcW w:w="3780" w:type="dxa"/>
            <w:tcBorders>
              <w:top w:val="single" w:sz="6" w:space="0" w:color="auto"/>
              <w:left w:val="single" w:sz="6" w:space="0" w:color="auto"/>
              <w:bottom w:val="single" w:sz="6" w:space="0" w:color="auto"/>
              <w:right w:val="single" w:sz="6" w:space="0" w:color="auto"/>
            </w:tcBorders>
          </w:tcPr>
          <w:p w14:paraId="1FFCD3D2" w14:textId="77777777" w:rsidR="00C57F50" w:rsidRPr="00EF2592" w:rsidRDefault="00C57F50" w:rsidP="00ED1A50">
            <w:pPr>
              <w:autoSpaceDE w:val="0"/>
              <w:autoSpaceDN w:val="0"/>
              <w:adjustRightInd w:val="0"/>
              <w:jc w:val="center"/>
              <w:rPr>
                <w:sz w:val="28"/>
                <w:szCs w:val="28"/>
              </w:rPr>
            </w:pPr>
            <w:r w:rsidRPr="00EF2592">
              <w:rPr>
                <w:sz w:val="28"/>
                <w:szCs w:val="28"/>
              </w:rPr>
              <w:t>Расстояние, км</w:t>
            </w:r>
          </w:p>
        </w:tc>
        <w:tc>
          <w:tcPr>
            <w:tcW w:w="4817" w:type="dxa"/>
            <w:tcBorders>
              <w:top w:val="single" w:sz="6" w:space="0" w:color="auto"/>
              <w:left w:val="single" w:sz="6" w:space="0" w:color="auto"/>
              <w:bottom w:val="single" w:sz="6" w:space="0" w:color="auto"/>
              <w:right w:val="single" w:sz="6" w:space="0" w:color="auto"/>
            </w:tcBorders>
          </w:tcPr>
          <w:p w14:paraId="4156E26D" w14:textId="77777777" w:rsidR="00C57F50" w:rsidRPr="00EF2592" w:rsidRDefault="00C57F50" w:rsidP="00ED1A50">
            <w:pPr>
              <w:autoSpaceDE w:val="0"/>
              <w:autoSpaceDN w:val="0"/>
              <w:adjustRightInd w:val="0"/>
              <w:jc w:val="center"/>
              <w:rPr>
                <w:sz w:val="28"/>
                <w:szCs w:val="28"/>
              </w:rPr>
            </w:pPr>
            <w:r w:rsidRPr="00EF2592">
              <w:rPr>
                <w:sz w:val="28"/>
                <w:szCs w:val="28"/>
              </w:rPr>
              <w:t>Тариф, руб.</w:t>
            </w:r>
          </w:p>
        </w:tc>
      </w:tr>
      <w:tr w:rsidR="00C57F50" w:rsidRPr="00EF2592" w14:paraId="3E39A3E8"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58532FE9" w14:textId="77777777" w:rsidR="00C57F50" w:rsidRPr="00EF2592" w:rsidRDefault="00C57F50" w:rsidP="00ED1A50">
            <w:pPr>
              <w:autoSpaceDE w:val="0"/>
              <w:autoSpaceDN w:val="0"/>
              <w:adjustRightInd w:val="0"/>
              <w:jc w:val="center"/>
              <w:rPr>
                <w:sz w:val="28"/>
                <w:szCs w:val="28"/>
              </w:rPr>
            </w:pPr>
            <w:r w:rsidRPr="00EF2592">
              <w:rPr>
                <w:sz w:val="28"/>
                <w:szCs w:val="28"/>
              </w:rPr>
              <w:t>1</w:t>
            </w:r>
          </w:p>
        </w:tc>
        <w:tc>
          <w:tcPr>
            <w:tcW w:w="3780" w:type="dxa"/>
            <w:tcBorders>
              <w:top w:val="single" w:sz="6" w:space="0" w:color="auto"/>
              <w:left w:val="single" w:sz="6" w:space="0" w:color="auto"/>
              <w:bottom w:val="single" w:sz="6" w:space="0" w:color="auto"/>
              <w:right w:val="single" w:sz="6" w:space="0" w:color="auto"/>
            </w:tcBorders>
          </w:tcPr>
          <w:p w14:paraId="0A61F3CF" w14:textId="77777777" w:rsidR="00C57F50" w:rsidRPr="00EF2592" w:rsidRDefault="00C57F50" w:rsidP="00ED1A50">
            <w:pPr>
              <w:autoSpaceDE w:val="0"/>
              <w:autoSpaceDN w:val="0"/>
              <w:adjustRightInd w:val="0"/>
              <w:jc w:val="center"/>
              <w:rPr>
                <w:sz w:val="28"/>
                <w:szCs w:val="28"/>
              </w:rPr>
            </w:pPr>
            <w:r w:rsidRPr="00EF2592">
              <w:rPr>
                <w:sz w:val="28"/>
                <w:szCs w:val="28"/>
              </w:rPr>
              <w:t>1- 5</w:t>
            </w:r>
          </w:p>
        </w:tc>
        <w:tc>
          <w:tcPr>
            <w:tcW w:w="4817" w:type="dxa"/>
            <w:tcBorders>
              <w:top w:val="single" w:sz="6" w:space="0" w:color="auto"/>
              <w:left w:val="single" w:sz="6" w:space="0" w:color="auto"/>
              <w:bottom w:val="single" w:sz="6" w:space="0" w:color="auto"/>
              <w:right w:val="single" w:sz="6" w:space="0" w:color="auto"/>
            </w:tcBorders>
          </w:tcPr>
          <w:p w14:paraId="6AD310D5" w14:textId="77777777" w:rsidR="00C57F50" w:rsidRPr="00EF2592" w:rsidRDefault="00C57F50" w:rsidP="00ED1A50">
            <w:pPr>
              <w:autoSpaceDE w:val="0"/>
              <w:autoSpaceDN w:val="0"/>
              <w:adjustRightInd w:val="0"/>
              <w:jc w:val="center"/>
              <w:rPr>
                <w:sz w:val="28"/>
                <w:szCs w:val="28"/>
              </w:rPr>
            </w:pPr>
            <w:r w:rsidRPr="00EF2592">
              <w:rPr>
                <w:sz w:val="28"/>
                <w:szCs w:val="28"/>
              </w:rPr>
              <w:t>25,0</w:t>
            </w:r>
          </w:p>
        </w:tc>
      </w:tr>
      <w:tr w:rsidR="00C57F50" w:rsidRPr="00EF2592" w14:paraId="31D1DDF2"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451BDBE" w14:textId="77777777" w:rsidR="00C57F50" w:rsidRPr="00EF2592" w:rsidRDefault="00C57F50" w:rsidP="00ED1A50">
            <w:pPr>
              <w:autoSpaceDE w:val="0"/>
              <w:autoSpaceDN w:val="0"/>
              <w:adjustRightInd w:val="0"/>
              <w:jc w:val="center"/>
              <w:rPr>
                <w:sz w:val="28"/>
                <w:szCs w:val="28"/>
              </w:rPr>
            </w:pPr>
            <w:r w:rsidRPr="00EF2592">
              <w:rPr>
                <w:sz w:val="28"/>
                <w:szCs w:val="28"/>
              </w:rPr>
              <w:t>2</w:t>
            </w:r>
          </w:p>
        </w:tc>
        <w:tc>
          <w:tcPr>
            <w:tcW w:w="3780" w:type="dxa"/>
            <w:tcBorders>
              <w:top w:val="single" w:sz="6" w:space="0" w:color="auto"/>
              <w:left w:val="single" w:sz="6" w:space="0" w:color="auto"/>
              <w:bottom w:val="single" w:sz="6" w:space="0" w:color="auto"/>
              <w:right w:val="single" w:sz="6" w:space="0" w:color="auto"/>
            </w:tcBorders>
          </w:tcPr>
          <w:p w14:paraId="0EE90049" w14:textId="77777777" w:rsidR="00C57F50" w:rsidRPr="00EF2592" w:rsidRDefault="00C57F50" w:rsidP="00ED1A50">
            <w:pPr>
              <w:autoSpaceDE w:val="0"/>
              <w:autoSpaceDN w:val="0"/>
              <w:adjustRightInd w:val="0"/>
              <w:jc w:val="center"/>
              <w:rPr>
                <w:sz w:val="28"/>
                <w:szCs w:val="28"/>
              </w:rPr>
            </w:pPr>
            <w:r w:rsidRPr="00EF2592">
              <w:rPr>
                <w:sz w:val="28"/>
                <w:szCs w:val="28"/>
              </w:rPr>
              <w:t>6 - 15</w:t>
            </w:r>
          </w:p>
        </w:tc>
        <w:tc>
          <w:tcPr>
            <w:tcW w:w="4817" w:type="dxa"/>
            <w:tcBorders>
              <w:top w:val="single" w:sz="6" w:space="0" w:color="auto"/>
              <w:left w:val="single" w:sz="6" w:space="0" w:color="auto"/>
              <w:bottom w:val="single" w:sz="6" w:space="0" w:color="auto"/>
              <w:right w:val="single" w:sz="6" w:space="0" w:color="auto"/>
            </w:tcBorders>
          </w:tcPr>
          <w:p w14:paraId="1BBCB754" w14:textId="77777777" w:rsidR="00C57F50" w:rsidRPr="00EF2592" w:rsidRDefault="00C57F50" w:rsidP="00ED1A50">
            <w:pPr>
              <w:autoSpaceDE w:val="0"/>
              <w:autoSpaceDN w:val="0"/>
              <w:adjustRightInd w:val="0"/>
              <w:jc w:val="center"/>
              <w:rPr>
                <w:sz w:val="28"/>
                <w:szCs w:val="28"/>
              </w:rPr>
            </w:pPr>
            <w:r w:rsidRPr="00EF2592">
              <w:rPr>
                <w:sz w:val="28"/>
                <w:szCs w:val="28"/>
              </w:rPr>
              <w:t>39,0</w:t>
            </w:r>
          </w:p>
        </w:tc>
      </w:tr>
      <w:tr w:rsidR="00C57F50" w:rsidRPr="00EF2592" w14:paraId="40D079F1"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5B3C4AE1" w14:textId="77777777" w:rsidR="00C57F50" w:rsidRPr="00EF2592" w:rsidRDefault="00C57F50" w:rsidP="00ED1A50">
            <w:pPr>
              <w:autoSpaceDE w:val="0"/>
              <w:autoSpaceDN w:val="0"/>
              <w:adjustRightInd w:val="0"/>
              <w:jc w:val="center"/>
              <w:rPr>
                <w:sz w:val="28"/>
                <w:szCs w:val="28"/>
              </w:rPr>
            </w:pPr>
            <w:r w:rsidRPr="00EF2592">
              <w:rPr>
                <w:sz w:val="28"/>
                <w:szCs w:val="28"/>
              </w:rPr>
              <w:t>3</w:t>
            </w:r>
          </w:p>
        </w:tc>
        <w:tc>
          <w:tcPr>
            <w:tcW w:w="3780" w:type="dxa"/>
            <w:tcBorders>
              <w:top w:val="single" w:sz="6" w:space="0" w:color="auto"/>
              <w:left w:val="single" w:sz="6" w:space="0" w:color="auto"/>
              <w:bottom w:val="single" w:sz="6" w:space="0" w:color="auto"/>
              <w:right w:val="single" w:sz="6" w:space="0" w:color="auto"/>
            </w:tcBorders>
          </w:tcPr>
          <w:p w14:paraId="33117BE5" w14:textId="77777777" w:rsidR="00C57F50" w:rsidRPr="00EF2592" w:rsidRDefault="00C57F50" w:rsidP="00ED1A50">
            <w:pPr>
              <w:autoSpaceDE w:val="0"/>
              <w:autoSpaceDN w:val="0"/>
              <w:adjustRightInd w:val="0"/>
              <w:jc w:val="center"/>
              <w:rPr>
                <w:sz w:val="28"/>
                <w:szCs w:val="28"/>
              </w:rPr>
            </w:pPr>
            <w:r w:rsidRPr="00EF2592">
              <w:rPr>
                <w:sz w:val="28"/>
                <w:szCs w:val="28"/>
              </w:rPr>
              <w:t>16 - 25</w:t>
            </w:r>
          </w:p>
        </w:tc>
        <w:tc>
          <w:tcPr>
            <w:tcW w:w="4817" w:type="dxa"/>
            <w:tcBorders>
              <w:top w:val="single" w:sz="6" w:space="0" w:color="auto"/>
              <w:left w:val="single" w:sz="6" w:space="0" w:color="auto"/>
              <w:bottom w:val="single" w:sz="6" w:space="0" w:color="auto"/>
              <w:right w:val="single" w:sz="6" w:space="0" w:color="auto"/>
            </w:tcBorders>
          </w:tcPr>
          <w:p w14:paraId="40CAD815" w14:textId="77777777" w:rsidR="00C57F50" w:rsidRPr="00EF2592" w:rsidRDefault="00C57F50" w:rsidP="00ED1A50">
            <w:pPr>
              <w:autoSpaceDE w:val="0"/>
              <w:autoSpaceDN w:val="0"/>
              <w:adjustRightInd w:val="0"/>
              <w:jc w:val="center"/>
              <w:rPr>
                <w:sz w:val="28"/>
                <w:szCs w:val="28"/>
              </w:rPr>
            </w:pPr>
            <w:r w:rsidRPr="00EF2592">
              <w:rPr>
                <w:sz w:val="28"/>
                <w:szCs w:val="28"/>
              </w:rPr>
              <w:t>53,0</w:t>
            </w:r>
          </w:p>
        </w:tc>
      </w:tr>
      <w:tr w:rsidR="00C57F50" w:rsidRPr="00EF2592" w14:paraId="3052E2D8"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18E2E400" w14:textId="77777777" w:rsidR="00C57F50" w:rsidRPr="00EF2592" w:rsidRDefault="00C57F50" w:rsidP="00ED1A50">
            <w:pPr>
              <w:autoSpaceDE w:val="0"/>
              <w:autoSpaceDN w:val="0"/>
              <w:adjustRightInd w:val="0"/>
              <w:jc w:val="center"/>
              <w:rPr>
                <w:sz w:val="28"/>
                <w:szCs w:val="28"/>
              </w:rPr>
            </w:pPr>
            <w:r w:rsidRPr="00EF2592">
              <w:rPr>
                <w:sz w:val="28"/>
                <w:szCs w:val="28"/>
              </w:rPr>
              <w:t>4</w:t>
            </w:r>
          </w:p>
        </w:tc>
        <w:tc>
          <w:tcPr>
            <w:tcW w:w="3780" w:type="dxa"/>
            <w:tcBorders>
              <w:top w:val="single" w:sz="6" w:space="0" w:color="auto"/>
              <w:left w:val="single" w:sz="6" w:space="0" w:color="auto"/>
              <w:bottom w:val="single" w:sz="6" w:space="0" w:color="auto"/>
              <w:right w:val="single" w:sz="6" w:space="0" w:color="auto"/>
            </w:tcBorders>
          </w:tcPr>
          <w:p w14:paraId="5351987C" w14:textId="77777777" w:rsidR="00C57F50" w:rsidRPr="00EF2592" w:rsidRDefault="00C57F50" w:rsidP="00ED1A50">
            <w:pPr>
              <w:autoSpaceDE w:val="0"/>
              <w:autoSpaceDN w:val="0"/>
              <w:adjustRightInd w:val="0"/>
              <w:jc w:val="center"/>
              <w:rPr>
                <w:sz w:val="28"/>
                <w:szCs w:val="28"/>
              </w:rPr>
            </w:pPr>
            <w:r w:rsidRPr="00EF2592">
              <w:rPr>
                <w:sz w:val="28"/>
                <w:szCs w:val="28"/>
              </w:rPr>
              <w:t>26 - 35</w:t>
            </w:r>
          </w:p>
        </w:tc>
        <w:tc>
          <w:tcPr>
            <w:tcW w:w="4817" w:type="dxa"/>
            <w:tcBorders>
              <w:top w:val="single" w:sz="6" w:space="0" w:color="auto"/>
              <w:left w:val="single" w:sz="6" w:space="0" w:color="auto"/>
              <w:bottom w:val="single" w:sz="6" w:space="0" w:color="auto"/>
              <w:right w:val="single" w:sz="6" w:space="0" w:color="auto"/>
            </w:tcBorders>
          </w:tcPr>
          <w:p w14:paraId="7C53A7A2" w14:textId="77777777" w:rsidR="00C57F50" w:rsidRPr="00EF2592" w:rsidRDefault="00C57F50" w:rsidP="00ED1A50">
            <w:pPr>
              <w:autoSpaceDE w:val="0"/>
              <w:autoSpaceDN w:val="0"/>
              <w:adjustRightInd w:val="0"/>
              <w:jc w:val="center"/>
              <w:rPr>
                <w:sz w:val="28"/>
                <w:szCs w:val="28"/>
              </w:rPr>
            </w:pPr>
            <w:r w:rsidRPr="00EF2592">
              <w:rPr>
                <w:sz w:val="28"/>
                <w:szCs w:val="28"/>
              </w:rPr>
              <w:t>58,0</w:t>
            </w:r>
          </w:p>
        </w:tc>
      </w:tr>
      <w:tr w:rsidR="00C57F50" w:rsidRPr="00EF2592" w14:paraId="4AAA860A"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76D54F02" w14:textId="77777777" w:rsidR="00C57F50" w:rsidRPr="00EF2592" w:rsidRDefault="00C57F50" w:rsidP="00ED1A50">
            <w:pPr>
              <w:autoSpaceDE w:val="0"/>
              <w:autoSpaceDN w:val="0"/>
              <w:adjustRightInd w:val="0"/>
              <w:jc w:val="center"/>
              <w:rPr>
                <w:sz w:val="28"/>
                <w:szCs w:val="28"/>
              </w:rPr>
            </w:pPr>
            <w:r w:rsidRPr="00EF2592">
              <w:rPr>
                <w:sz w:val="28"/>
                <w:szCs w:val="28"/>
              </w:rPr>
              <w:t>5</w:t>
            </w:r>
          </w:p>
        </w:tc>
        <w:tc>
          <w:tcPr>
            <w:tcW w:w="3780" w:type="dxa"/>
            <w:tcBorders>
              <w:top w:val="single" w:sz="6" w:space="0" w:color="auto"/>
              <w:left w:val="single" w:sz="6" w:space="0" w:color="auto"/>
              <w:bottom w:val="single" w:sz="6" w:space="0" w:color="auto"/>
              <w:right w:val="single" w:sz="6" w:space="0" w:color="auto"/>
            </w:tcBorders>
          </w:tcPr>
          <w:p w14:paraId="7044F80F" w14:textId="77777777" w:rsidR="00C57F50" w:rsidRPr="00EF2592" w:rsidRDefault="00C57F50" w:rsidP="00ED1A50">
            <w:pPr>
              <w:autoSpaceDE w:val="0"/>
              <w:autoSpaceDN w:val="0"/>
              <w:adjustRightInd w:val="0"/>
              <w:jc w:val="center"/>
              <w:rPr>
                <w:sz w:val="28"/>
                <w:szCs w:val="28"/>
              </w:rPr>
            </w:pPr>
            <w:r w:rsidRPr="00EF2592">
              <w:rPr>
                <w:sz w:val="28"/>
                <w:szCs w:val="28"/>
              </w:rPr>
              <w:t>36 - 45</w:t>
            </w:r>
          </w:p>
        </w:tc>
        <w:tc>
          <w:tcPr>
            <w:tcW w:w="4817" w:type="dxa"/>
            <w:tcBorders>
              <w:top w:val="single" w:sz="6" w:space="0" w:color="auto"/>
              <w:left w:val="single" w:sz="6" w:space="0" w:color="auto"/>
              <w:bottom w:val="single" w:sz="6" w:space="0" w:color="auto"/>
              <w:right w:val="single" w:sz="6" w:space="0" w:color="auto"/>
            </w:tcBorders>
          </w:tcPr>
          <w:p w14:paraId="20ED4CDD" w14:textId="77777777" w:rsidR="00C57F50" w:rsidRPr="00EF2592" w:rsidRDefault="00C57F50" w:rsidP="00ED1A50">
            <w:pPr>
              <w:autoSpaceDE w:val="0"/>
              <w:autoSpaceDN w:val="0"/>
              <w:adjustRightInd w:val="0"/>
              <w:jc w:val="center"/>
              <w:rPr>
                <w:sz w:val="28"/>
                <w:szCs w:val="28"/>
              </w:rPr>
            </w:pPr>
            <w:r w:rsidRPr="00EF2592">
              <w:rPr>
                <w:sz w:val="28"/>
                <w:szCs w:val="28"/>
              </w:rPr>
              <w:t>71,0</w:t>
            </w:r>
          </w:p>
        </w:tc>
      </w:tr>
      <w:tr w:rsidR="00C57F50" w:rsidRPr="00EF2592" w14:paraId="6D11F373"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0AE4F99D" w14:textId="77777777" w:rsidR="00C57F50" w:rsidRPr="00EF2592" w:rsidRDefault="00C57F50" w:rsidP="00ED1A50">
            <w:pPr>
              <w:autoSpaceDE w:val="0"/>
              <w:autoSpaceDN w:val="0"/>
              <w:adjustRightInd w:val="0"/>
              <w:jc w:val="center"/>
              <w:rPr>
                <w:sz w:val="28"/>
                <w:szCs w:val="28"/>
              </w:rPr>
            </w:pPr>
            <w:r w:rsidRPr="00EF2592">
              <w:rPr>
                <w:sz w:val="28"/>
                <w:szCs w:val="28"/>
              </w:rPr>
              <w:t>6</w:t>
            </w:r>
          </w:p>
        </w:tc>
        <w:tc>
          <w:tcPr>
            <w:tcW w:w="3780" w:type="dxa"/>
            <w:tcBorders>
              <w:top w:val="single" w:sz="6" w:space="0" w:color="auto"/>
              <w:left w:val="single" w:sz="6" w:space="0" w:color="auto"/>
              <w:bottom w:val="single" w:sz="6" w:space="0" w:color="auto"/>
              <w:right w:val="single" w:sz="6" w:space="0" w:color="auto"/>
            </w:tcBorders>
          </w:tcPr>
          <w:p w14:paraId="0D48B68F" w14:textId="77777777" w:rsidR="00C57F50" w:rsidRPr="00EF2592" w:rsidRDefault="00C57F50" w:rsidP="00ED1A50">
            <w:pPr>
              <w:autoSpaceDE w:val="0"/>
              <w:autoSpaceDN w:val="0"/>
              <w:adjustRightInd w:val="0"/>
              <w:jc w:val="center"/>
              <w:rPr>
                <w:sz w:val="28"/>
                <w:szCs w:val="28"/>
              </w:rPr>
            </w:pPr>
            <w:r w:rsidRPr="00EF2592">
              <w:rPr>
                <w:sz w:val="28"/>
                <w:szCs w:val="28"/>
              </w:rPr>
              <w:t>46 - 55</w:t>
            </w:r>
          </w:p>
        </w:tc>
        <w:tc>
          <w:tcPr>
            <w:tcW w:w="4817" w:type="dxa"/>
            <w:tcBorders>
              <w:top w:val="single" w:sz="6" w:space="0" w:color="auto"/>
              <w:left w:val="single" w:sz="6" w:space="0" w:color="auto"/>
              <w:bottom w:val="single" w:sz="6" w:space="0" w:color="auto"/>
              <w:right w:val="single" w:sz="6" w:space="0" w:color="auto"/>
            </w:tcBorders>
          </w:tcPr>
          <w:p w14:paraId="39903A1B" w14:textId="77777777" w:rsidR="00C57F50" w:rsidRPr="00EF2592" w:rsidRDefault="00C57F50" w:rsidP="00ED1A50">
            <w:pPr>
              <w:autoSpaceDE w:val="0"/>
              <w:autoSpaceDN w:val="0"/>
              <w:adjustRightInd w:val="0"/>
              <w:jc w:val="center"/>
              <w:rPr>
                <w:sz w:val="28"/>
                <w:szCs w:val="28"/>
              </w:rPr>
            </w:pPr>
            <w:r w:rsidRPr="00EF2592">
              <w:rPr>
                <w:sz w:val="28"/>
                <w:szCs w:val="28"/>
              </w:rPr>
              <w:t>76,0</w:t>
            </w:r>
          </w:p>
        </w:tc>
      </w:tr>
      <w:tr w:rsidR="00C57F50" w:rsidRPr="00EF2592" w14:paraId="27C0FE57"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64B57438" w14:textId="77777777" w:rsidR="00C57F50" w:rsidRPr="00EF2592" w:rsidRDefault="00C57F50" w:rsidP="00ED1A50">
            <w:pPr>
              <w:autoSpaceDE w:val="0"/>
              <w:autoSpaceDN w:val="0"/>
              <w:adjustRightInd w:val="0"/>
              <w:jc w:val="center"/>
              <w:rPr>
                <w:sz w:val="28"/>
                <w:szCs w:val="28"/>
              </w:rPr>
            </w:pPr>
            <w:r w:rsidRPr="00EF2592">
              <w:rPr>
                <w:sz w:val="28"/>
                <w:szCs w:val="28"/>
              </w:rPr>
              <w:t>7</w:t>
            </w:r>
          </w:p>
        </w:tc>
        <w:tc>
          <w:tcPr>
            <w:tcW w:w="3780" w:type="dxa"/>
            <w:tcBorders>
              <w:top w:val="single" w:sz="6" w:space="0" w:color="auto"/>
              <w:left w:val="single" w:sz="6" w:space="0" w:color="auto"/>
              <w:bottom w:val="single" w:sz="6" w:space="0" w:color="auto"/>
              <w:right w:val="single" w:sz="6" w:space="0" w:color="auto"/>
            </w:tcBorders>
          </w:tcPr>
          <w:p w14:paraId="2038627C" w14:textId="77777777" w:rsidR="00C57F50" w:rsidRPr="00EF2592" w:rsidRDefault="00C57F50" w:rsidP="00ED1A50">
            <w:pPr>
              <w:autoSpaceDE w:val="0"/>
              <w:autoSpaceDN w:val="0"/>
              <w:adjustRightInd w:val="0"/>
              <w:jc w:val="center"/>
              <w:rPr>
                <w:sz w:val="28"/>
                <w:szCs w:val="28"/>
              </w:rPr>
            </w:pPr>
            <w:r w:rsidRPr="00EF2592">
              <w:rPr>
                <w:sz w:val="28"/>
                <w:szCs w:val="28"/>
              </w:rPr>
              <w:t>56 - 65</w:t>
            </w:r>
          </w:p>
        </w:tc>
        <w:tc>
          <w:tcPr>
            <w:tcW w:w="4817" w:type="dxa"/>
            <w:tcBorders>
              <w:top w:val="single" w:sz="6" w:space="0" w:color="auto"/>
              <w:left w:val="single" w:sz="6" w:space="0" w:color="auto"/>
              <w:bottom w:val="single" w:sz="6" w:space="0" w:color="auto"/>
              <w:right w:val="single" w:sz="6" w:space="0" w:color="auto"/>
            </w:tcBorders>
          </w:tcPr>
          <w:p w14:paraId="2E26F63B" w14:textId="77777777" w:rsidR="00C57F50" w:rsidRPr="00EF2592" w:rsidRDefault="00C57F50" w:rsidP="00ED1A50">
            <w:pPr>
              <w:autoSpaceDE w:val="0"/>
              <w:autoSpaceDN w:val="0"/>
              <w:adjustRightInd w:val="0"/>
              <w:jc w:val="center"/>
              <w:rPr>
                <w:sz w:val="28"/>
                <w:szCs w:val="28"/>
              </w:rPr>
            </w:pPr>
            <w:r w:rsidRPr="00EF2592">
              <w:rPr>
                <w:sz w:val="28"/>
                <w:szCs w:val="28"/>
              </w:rPr>
              <w:t>86,0</w:t>
            </w:r>
          </w:p>
        </w:tc>
      </w:tr>
      <w:tr w:rsidR="00C57F50" w:rsidRPr="00EF2592" w14:paraId="03D8CF9B"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31EA1F55" w14:textId="77777777" w:rsidR="00C57F50" w:rsidRPr="00EF2592" w:rsidRDefault="00C57F50" w:rsidP="00ED1A50">
            <w:pPr>
              <w:autoSpaceDE w:val="0"/>
              <w:autoSpaceDN w:val="0"/>
              <w:adjustRightInd w:val="0"/>
              <w:jc w:val="center"/>
              <w:rPr>
                <w:sz w:val="28"/>
                <w:szCs w:val="28"/>
              </w:rPr>
            </w:pPr>
            <w:r w:rsidRPr="00EF2592">
              <w:rPr>
                <w:sz w:val="28"/>
                <w:szCs w:val="28"/>
              </w:rPr>
              <w:t>8</w:t>
            </w:r>
          </w:p>
        </w:tc>
        <w:tc>
          <w:tcPr>
            <w:tcW w:w="3780" w:type="dxa"/>
            <w:tcBorders>
              <w:top w:val="single" w:sz="6" w:space="0" w:color="auto"/>
              <w:left w:val="single" w:sz="6" w:space="0" w:color="auto"/>
              <w:bottom w:val="single" w:sz="6" w:space="0" w:color="auto"/>
              <w:right w:val="single" w:sz="6" w:space="0" w:color="auto"/>
            </w:tcBorders>
          </w:tcPr>
          <w:p w14:paraId="7DC0BD8B" w14:textId="77777777" w:rsidR="00C57F50" w:rsidRPr="00EF2592" w:rsidRDefault="00C57F50" w:rsidP="00ED1A50">
            <w:pPr>
              <w:autoSpaceDE w:val="0"/>
              <w:autoSpaceDN w:val="0"/>
              <w:adjustRightInd w:val="0"/>
              <w:jc w:val="center"/>
              <w:rPr>
                <w:sz w:val="28"/>
                <w:szCs w:val="28"/>
              </w:rPr>
            </w:pPr>
            <w:r w:rsidRPr="00EF2592">
              <w:rPr>
                <w:sz w:val="28"/>
                <w:szCs w:val="28"/>
              </w:rPr>
              <w:t>66 - 75</w:t>
            </w:r>
          </w:p>
        </w:tc>
        <w:tc>
          <w:tcPr>
            <w:tcW w:w="4817" w:type="dxa"/>
            <w:tcBorders>
              <w:top w:val="single" w:sz="6" w:space="0" w:color="auto"/>
              <w:left w:val="single" w:sz="6" w:space="0" w:color="auto"/>
              <w:bottom w:val="single" w:sz="6" w:space="0" w:color="auto"/>
              <w:right w:val="single" w:sz="6" w:space="0" w:color="auto"/>
            </w:tcBorders>
          </w:tcPr>
          <w:p w14:paraId="66346A24" w14:textId="77777777" w:rsidR="00C57F50" w:rsidRPr="00EF2592" w:rsidRDefault="00C57F50" w:rsidP="00ED1A50">
            <w:pPr>
              <w:autoSpaceDE w:val="0"/>
              <w:autoSpaceDN w:val="0"/>
              <w:adjustRightInd w:val="0"/>
              <w:jc w:val="center"/>
              <w:rPr>
                <w:sz w:val="28"/>
                <w:szCs w:val="28"/>
              </w:rPr>
            </w:pPr>
            <w:r w:rsidRPr="00EF2592">
              <w:rPr>
                <w:sz w:val="28"/>
                <w:szCs w:val="28"/>
              </w:rPr>
              <w:t>105,0</w:t>
            </w:r>
          </w:p>
        </w:tc>
      </w:tr>
    </w:tbl>
    <w:p w14:paraId="2FA12FB2" w14:textId="77777777" w:rsidR="00C57F50" w:rsidRPr="00290861" w:rsidRDefault="00C57F50" w:rsidP="00C57F50">
      <w:pPr>
        <w:autoSpaceDE w:val="0"/>
        <w:autoSpaceDN w:val="0"/>
        <w:adjustRightInd w:val="0"/>
        <w:ind w:left="709"/>
        <w:jc w:val="center"/>
        <w:rPr>
          <w:b/>
          <w:bCs/>
          <w:sz w:val="28"/>
          <w:szCs w:val="28"/>
        </w:rPr>
      </w:pPr>
    </w:p>
    <w:p w14:paraId="55AF96F4" w14:textId="77777777" w:rsidR="00C57F50" w:rsidRDefault="00C57F50" w:rsidP="00C57F50">
      <w:pPr>
        <w:tabs>
          <w:tab w:val="left" w:pos="4680"/>
        </w:tabs>
      </w:pPr>
    </w:p>
    <w:p w14:paraId="1572F9C5" w14:textId="7FC691A1" w:rsidR="00E815D8" w:rsidRDefault="00E815D8" w:rsidP="002F7823">
      <w:pPr>
        <w:ind w:left="-284" w:right="169"/>
        <w:jc w:val="both"/>
      </w:pPr>
    </w:p>
    <w:p w14:paraId="7FCDC033" w14:textId="13536854" w:rsidR="00EE7E70" w:rsidRDefault="00EE7E70" w:rsidP="002F7823">
      <w:pPr>
        <w:ind w:left="-284" w:right="169"/>
        <w:jc w:val="both"/>
      </w:pPr>
    </w:p>
    <w:p w14:paraId="01D6257A" w14:textId="0F686D53" w:rsidR="00EE7E70" w:rsidRDefault="00EE7E70" w:rsidP="002F7823">
      <w:pPr>
        <w:ind w:left="-284" w:right="169"/>
        <w:jc w:val="both"/>
      </w:pPr>
    </w:p>
    <w:p w14:paraId="3436BEE1" w14:textId="33459149" w:rsidR="00EE7E70" w:rsidRDefault="00EE7E70" w:rsidP="002F7823">
      <w:pPr>
        <w:ind w:left="-284" w:right="169"/>
        <w:jc w:val="both"/>
      </w:pPr>
    </w:p>
    <w:p w14:paraId="0EE3654E" w14:textId="44B21543" w:rsidR="00EE7E70" w:rsidRDefault="00EE7E70" w:rsidP="002F7823">
      <w:pPr>
        <w:ind w:left="-284" w:right="169"/>
        <w:jc w:val="both"/>
      </w:pPr>
    </w:p>
    <w:p w14:paraId="7EE68074" w14:textId="6BDAEF87" w:rsidR="00EE7E70" w:rsidRDefault="00EE7E70" w:rsidP="002F7823">
      <w:pPr>
        <w:ind w:left="-284" w:right="169"/>
        <w:jc w:val="both"/>
      </w:pPr>
    </w:p>
    <w:p w14:paraId="492404F4" w14:textId="05DEE8AC" w:rsidR="00EE7E70" w:rsidRDefault="00EE7E70" w:rsidP="002F7823">
      <w:pPr>
        <w:ind w:left="-284" w:right="169"/>
        <w:jc w:val="both"/>
      </w:pPr>
    </w:p>
    <w:p w14:paraId="5390D4C4" w14:textId="763F4B93" w:rsidR="00EE7E70" w:rsidRDefault="00EE7E70" w:rsidP="002F7823">
      <w:pPr>
        <w:ind w:left="-284" w:right="169"/>
        <w:jc w:val="both"/>
      </w:pPr>
    </w:p>
    <w:p w14:paraId="75434793" w14:textId="311DD84D" w:rsidR="00EE7E70" w:rsidRDefault="00EE7E70" w:rsidP="002F7823">
      <w:pPr>
        <w:ind w:left="-284" w:right="169"/>
        <w:jc w:val="both"/>
      </w:pPr>
    </w:p>
    <w:p w14:paraId="60FFCC3A" w14:textId="504AA722" w:rsidR="00EE7E70" w:rsidRDefault="00EE7E70" w:rsidP="002F7823">
      <w:pPr>
        <w:ind w:left="-284" w:right="169"/>
        <w:jc w:val="both"/>
      </w:pPr>
    </w:p>
    <w:p w14:paraId="5AFAA9ED" w14:textId="5D55DC7C" w:rsidR="00EE7E70" w:rsidRDefault="00EE7E70" w:rsidP="002F7823">
      <w:pPr>
        <w:ind w:left="-284" w:right="169"/>
        <w:jc w:val="both"/>
      </w:pPr>
    </w:p>
    <w:p w14:paraId="41F876C2" w14:textId="73F0D806" w:rsidR="00EE7E70" w:rsidRDefault="00EE7E70" w:rsidP="002F7823">
      <w:pPr>
        <w:ind w:left="-284" w:right="169"/>
        <w:jc w:val="both"/>
      </w:pPr>
    </w:p>
    <w:p w14:paraId="799C5F6E" w14:textId="7F05E589" w:rsidR="00EE7E70" w:rsidRDefault="00EE7E70" w:rsidP="002F7823">
      <w:pPr>
        <w:ind w:left="-284" w:right="169"/>
        <w:jc w:val="both"/>
      </w:pPr>
    </w:p>
    <w:p w14:paraId="2043AC3C" w14:textId="5F335030" w:rsidR="00EE7E70" w:rsidRDefault="00EE7E70" w:rsidP="002F7823">
      <w:pPr>
        <w:ind w:left="-284" w:right="169"/>
        <w:jc w:val="both"/>
      </w:pPr>
    </w:p>
    <w:p w14:paraId="4E982BD6" w14:textId="3ED687E2" w:rsidR="00EE7E70" w:rsidRDefault="00EE7E70" w:rsidP="002F7823">
      <w:pPr>
        <w:ind w:left="-284" w:right="169"/>
        <w:jc w:val="both"/>
      </w:pPr>
    </w:p>
    <w:p w14:paraId="4727CC75" w14:textId="5CDB78CC" w:rsidR="00EE7E70" w:rsidRDefault="00EE7E70" w:rsidP="002F7823">
      <w:pPr>
        <w:ind w:left="-284" w:right="169"/>
        <w:jc w:val="both"/>
      </w:pPr>
    </w:p>
    <w:p w14:paraId="6AB61135" w14:textId="65BF1C0E" w:rsidR="00EE7E70" w:rsidRDefault="00EE7E70" w:rsidP="002F7823">
      <w:pPr>
        <w:ind w:left="-284" w:right="169"/>
        <w:jc w:val="both"/>
      </w:pPr>
    </w:p>
    <w:p w14:paraId="6FA44450" w14:textId="0BDD9B3D" w:rsidR="00EE7E70" w:rsidRDefault="00EE7E70" w:rsidP="002F7823">
      <w:pPr>
        <w:ind w:left="-284" w:right="169"/>
        <w:jc w:val="both"/>
      </w:pPr>
    </w:p>
    <w:p w14:paraId="4F993579" w14:textId="43A53348" w:rsidR="00EE7E70" w:rsidRDefault="00EE7E70" w:rsidP="002F7823">
      <w:pPr>
        <w:ind w:left="-284" w:right="169"/>
        <w:jc w:val="both"/>
      </w:pPr>
    </w:p>
    <w:p w14:paraId="33AD2035" w14:textId="13B95CEF" w:rsidR="00EE7E70" w:rsidRDefault="00EE7E70" w:rsidP="002F7823">
      <w:pPr>
        <w:ind w:left="-284" w:right="169"/>
        <w:jc w:val="both"/>
      </w:pPr>
    </w:p>
    <w:p w14:paraId="492F01D5" w14:textId="2B662D62" w:rsidR="00EE7E70" w:rsidRDefault="00EE7E70" w:rsidP="002F7823">
      <w:pPr>
        <w:ind w:left="-284" w:right="169"/>
        <w:jc w:val="both"/>
      </w:pPr>
    </w:p>
    <w:p w14:paraId="09E7DCC0" w14:textId="1F0C648E" w:rsidR="00EE7E70" w:rsidRDefault="00EE7E70" w:rsidP="002F7823">
      <w:pPr>
        <w:ind w:left="-284" w:right="169"/>
        <w:jc w:val="both"/>
      </w:pPr>
    </w:p>
    <w:p w14:paraId="397A54E8" w14:textId="25182066" w:rsidR="00EE7E70" w:rsidRDefault="00EE7E70" w:rsidP="002F7823">
      <w:pPr>
        <w:ind w:left="-284" w:right="169"/>
        <w:jc w:val="both"/>
      </w:pPr>
    </w:p>
    <w:p w14:paraId="299FB3E9" w14:textId="6EC5B6BA" w:rsidR="00EE7E70" w:rsidRDefault="00EE7E70" w:rsidP="002F7823">
      <w:pPr>
        <w:ind w:left="-284" w:right="169"/>
        <w:jc w:val="both"/>
      </w:pPr>
    </w:p>
    <w:p w14:paraId="31FFE98B" w14:textId="41AF4998" w:rsidR="00EE7E70" w:rsidRDefault="00EE7E70" w:rsidP="002F7823">
      <w:pPr>
        <w:ind w:left="-284" w:right="169"/>
        <w:jc w:val="both"/>
      </w:pPr>
    </w:p>
    <w:p w14:paraId="7CA72CB9" w14:textId="346BB39D" w:rsidR="00EE7E70" w:rsidRDefault="00EE7E70" w:rsidP="002F7823">
      <w:pPr>
        <w:ind w:left="-284" w:right="169"/>
        <w:jc w:val="both"/>
      </w:pPr>
    </w:p>
    <w:p w14:paraId="22D651FF" w14:textId="131473D0" w:rsidR="00EE7E70" w:rsidRDefault="00EE7E70" w:rsidP="002F7823">
      <w:pPr>
        <w:ind w:left="-284" w:right="169"/>
        <w:jc w:val="both"/>
      </w:pPr>
    </w:p>
    <w:p w14:paraId="12ABB3AE" w14:textId="6018C7C4" w:rsidR="00EE7E70" w:rsidRDefault="00EE7E70" w:rsidP="002F7823">
      <w:pPr>
        <w:ind w:left="-284" w:right="169"/>
        <w:jc w:val="both"/>
      </w:pPr>
    </w:p>
    <w:p w14:paraId="50795CF8" w14:textId="125DCA1D" w:rsidR="00EE7E70" w:rsidRPr="00EF5DB9" w:rsidRDefault="00EE7E70" w:rsidP="00EE7E70">
      <w:pPr>
        <w:tabs>
          <w:tab w:val="left" w:pos="9214"/>
        </w:tabs>
        <w:ind w:left="-2573" w:right="-739" w:firstLine="7960"/>
      </w:pPr>
      <w:r w:rsidRPr="00EF5DB9">
        <w:t>Приложение № 1</w:t>
      </w:r>
      <w:r>
        <w:t>4</w:t>
      </w:r>
      <w:r>
        <w:t>1</w:t>
      </w:r>
      <w:r>
        <w:t xml:space="preserve"> </w:t>
      </w:r>
      <w:r w:rsidRPr="00EF5DB9">
        <w:t>к протоколу № 94</w:t>
      </w:r>
    </w:p>
    <w:p w14:paraId="5AF07A59" w14:textId="77777777" w:rsidR="00EE7E70" w:rsidRPr="00EF5DB9" w:rsidRDefault="00EE7E70" w:rsidP="00EE7E70">
      <w:pPr>
        <w:tabs>
          <w:tab w:val="left" w:pos="9214"/>
        </w:tabs>
        <w:ind w:left="-2573" w:right="-739" w:firstLine="7960"/>
      </w:pPr>
      <w:r w:rsidRPr="00EF5DB9">
        <w:t>заседания правления Региональной</w:t>
      </w:r>
    </w:p>
    <w:p w14:paraId="56928385" w14:textId="77777777" w:rsidR="00EE7E70" w:rsidRDefault="00EE7E70" w:rsidP="00EE7E70">
      <w:pPr>
        <w:tabs>
          <w:tab w:val="left" w:pos="9214"/>
        </w:tabs>
        <w:ind w:left="-2573" w:right="-739" w:firstLine="7960"/>
      </w:pPr>
      <w:r w:rsidRPr="00EF5DB9">
        <w:t>энергетической комиссии</w:t>
      </w:r>
    </w:p>
    <w:p w14:paraId="4DCC6154" w14:textId="77777777" w:rsidR="00EE7E70" w:rsidRDefault="00EE7E70" w:rsidP="00EE7E70">
      <w:pPr>
        <w:tabs>
          <w:tab w:val="left" w:pos="9214"/>
        </w:tabs>
        <w:ind w:right="-739" w:firstLine="5387"/>
      </w:pPr>
      <w:r w:rsidRPr="009675EF">
        <w:t xml:space="preserve">Кузбасса от </w:t>
      </w:r>
      <w:r>
        <w:t>11.12</w:t>
      </w:r>
      <w:r w:rsidRPr="009675EF">
        <w:t>.202</w:t>
      </w:r>
      <w:r>
        <w:t>5</w:t>
      </w:r>
    </w:p>
    <w:p w14:paraId="31B494D4" w14:textId="77BE4EB2" w:rsidR="00EE7E70" w:rsidRDefault="00EE7E70" w:rsidP="002F7823">
      <w:pPr>
        <w:ind w:left="-284" w:right="169"/>
        <w:jc w:val="both"/>
      </w:pPr>
    </w:p>
    <w:p w14:paraId="1602187E" w14:textId="77777777" w:rsidR="00EE7E70" w:rsidRDefault="00EE7E70" w:rsidP="00EE7E70">
      <w:pPr>
        <w:pStyle w:val="1"/>
        <w:ind w:firstLine="709"/>
        <w:jc w:val="center"/>
        <w:rPr>
          <w:iCs/>
          <w:sz w:val="28"/>
          <w:szCs w:val="28"/>
        </w:rPr>
      </w:pPr>
      <w:r>
        <w:rPr>
          <w:iCs/>
          <w:color w:val="000000"/>
          <w:sz w:val="28"/>
          <w:szCs w:val="28"/>
        </w:rPr>
        <w:t>З</w:t>
      </w:r>
      <w:r w:rsidRPr="00EC4EFC">
        <w:rPr>
          <w:iCs/>
          <w:color w:val="000000"/>
          <w:sz w:val="28"/>
          <w:szCs w:val="28"/>
        </w:rPr>
        <w:t>аключение</w:t>
      </w:r>
      <w:r>
        <w:rPr>
          <w:iCs/>
          <w:color w:val="000000"/>
          <w:sz w:val="28"/>
          <w:szCs w:val="28"/>
        </w:rPr>
        <w:t xml:space="preserve"> </w:t>
      </w:r>
      <w:r>
        <w:rPr>
          <w:iCs/>
          <w:sz w:val="28"/>
          <w:szCs w:val="28"/>
        </w:rPr>
        <w:t>Р</w:t>
      </w:r>
      <w:r w:rsidRPr="00EC4EFC">
        <w:rPr>
          <w:iCs/>
          <w:sz w:val="28"/>
          <w:szCs w:val="28"/>
        </w:rPr>
        <w:t>егиональной энергетической комиссии К</w:t>
      </w:r>
      <w:r>
        <w:rPr>
          <w:iCs/>
          <w:sz w:val="28"/>
          <w:szCs w:val="28"/>
        </w:rPr>
        <w:t xml:space="preserve">узбасса </w:t>
      </w:r>
    </w:p>
    <w:p w14:paraId="69725C88" w14:textId="77777777" w:rsidR="00EE7E70" w:rsidRPr="00542063" w:rsidRDefault="00EE7E70" w:rsidP="00EE7E70">
      <w:pPr>
        <w:pStyle w:val="1"/>
        <w:ind w:firstLine="709"/>
        <w:jc w:val="center"/>
        <w:rPr>
          <w:iCs/>
          <w:sz w:val="28"/>
          <w:szCs w:val="28"/>
        </w:rPr>
      </w:pPr>
      <w:r w:rsidRPr="00EC4EFC">
        <w:rPr>
          <w:color w:val="000000"/>
          <w:sz w:val="28"/>
          <w:szCs w:val="28"/>
        </w:rPr>
        <w:t xml:space="preserve">по уровню </w:t>
      </w:r>
      <w:r>
        <w:rPr>
          <w:color w:val="000000"/>
          <w:sz w:val="28"/>
          <w:szCs w:val="28"/>
        </w:rPr>
        <w:t xml:space="preserve">доходов, </w:t>
      </w:r>
      <w:r w:rsidRPr="00EC4EFC">
        <w:rPr>
          <w:color w:val="000000"/>
          <w:sz w:val="28"/>
          <w:szCs w:val="28"/>
        </w:rPr>
        <w:t>экономически обоснованных затрат</w:t>
      </w:r>
      <w:r>
        <w:rPr>
          <w:color w:val="000000"/>
          <w:sz w:val="28"/>
          <w:szCs w:val="28"/>
        </w:rPr>
        <w:t xml:space="preserve"> и тарифов </w:t>
      </w:r>
      <w:r w:rsidRPr="00EC4EFC">
        <w:rPr>
          <w:color w:val="000000"/>
          <w:sz w:val="28"/>
          <w:szCs w:val="28"/>
        </w:rPr>
        <w:t>на перевозку пассажиров железнодорожным транспортом в пригородном сообщении на территории Кемеровской области</w:t>
      </w:r>
      <w:r>
        <w:rPr>
          <w:color w:val="000000"/>
          <w:sz w:val="28"/>
          <w:szCs w:val="28"/>
        </w:rPr>
        <w:t xml:space="preserve"> - Кузбасса</w:t>
      </w:r>
    </w:p>
    <w:p w14:paraId="6354C78A" w14:textId="77777777" w:rsidR="00EE7E70" w:rsidRPr="00EC4EFC" w:rsidRDefault="00EE7E70" w:rsidP="00EE7E70">
      <w:pPr>
        <w:pStyle w:val="a9"/>
        <w:tabs>
          <w:tab w:val="left" w:pos="10206"/>
        </w:tabs>
        <w:ind w:firstLine="709"/>
        <w:jc w:val="center"/>
        <w:rPr>
          <w:b/>
          <w:color w:val="000000"/>
          <w:sz w:val="28"/>
          <w:szCs w:val="28"/>
        </w:rPr>
      </w:pPr>
      <w:r w:rsidRPr="00EC4EFC">
        <w:rPr>
          <w:b/>
          <w:color w:val="000000"/>
          <w:sz w:val="28"/>
          <w:szCs w:val="28"/>
        </w:rPr>
        <w:t xml:space="preserve">АО «Кузбасс-пригород» </w:t>
      </w:r>
    </w:p>
    <w:p w14:paraId="4677D5D2" w14:textId="77777777" w:rsidR="00EE7E70" w:rsidRPr="00746BA8" w:rsidRDefault="00EE7E70" w:rsidP="00EE7E70">
      <w:pPr>
        <w:pStyle w:val="a9"/>
        <w:tabs>
          <w:tab w:val="left" w:pos="10206"/>
        </w:tabs>
        <w:ind w:firstLine="709"/>
        <w:jc w:val="center"/>
        <w:rPr>
          <w:color w:val="000000"/>
          <w:sz w:val="28"/>
          <w:szCs w:val="28"/>
        </w:rPr>
      </w:pPr>
    </w:p>
    <w:p w14:paraId="7E52A736" w14:textId="77777777" w:rsidR="00EE7E70" w:rsidRDefault="00EE7E70" w:rsidP="00EE7E70"/>
    <w:p w14:paraId="43E5BF39" w14:textId="77777777" w:rsidR="00EE7E70" w:rsidRDefault="00EE7E70" w:rsidP="00EE7E70">
      <w:pPr>
        <w:ind w:firstLine="709"/>
        <w:jc w:val="both"/>
        <w:rPr>
          <w:sz w:val="28"/>
          <w:szCs w:val="28"/>
        </w:rPr>
      </w:pPr>
      <w:r>
        <w:rPr>
          <w:sz w:val="28"/>
          <w:szCs w:val="28"/>
        </w:rPr>
        <w:t xml:space="preserve">В РЭК Кузбасса поступило обращение от АО «Кузбасс-пригород» о необходимости установления тарифов на </w:t>
      </w:r>
      <w:r w:rsidRPr="002A198E">
        <w:rPr>
          <w:sz w:val="28"/>
          <w:szCs w:val="28"/>
          <w:lang w:val="x-none"/>
        </w:rPr>
        <w:t>перевозк</w:t>
      </w:r>
      <w:r>
        <w:rPr>
          <w:sz w:val="28"/>
          <w:szCs w:val="28"/>
        </w:rPr>
        <w:t>у</w:t>
      </w:r>
      <w:r w:rsidRPr="002A198E">
        <w:rPr>
          <w:sz w:val="28"/>
          <w:szCs w:val="28"/>
          <w:lang w:val="x-none"/>
        </w:rPr>
        <w:t xml:space="preserve"> пассажиров железнодорожным транспортом в пригородном сообщении</w:t>
      </w:r>
      <w:r>
        <w:rPr>
          <w:sz w:val="28"/>
          <w:szCs w:val="28"/>
        </w:rPr>
        <w:t xml:space="preserve"> на территории </w:t>
      </w:r>
      <w:bookmarkStart w:id="106" w:name="_Hlk58940465"/>
      <w:r>
        <w:rPr>
          <w:sz w:val="28"/>
          <w:szCs w:val="28"/>
        </w:rPr>
        <w:t xml:space="preserve">Кемеровской области-Кузбасса </w:t>
      </w:r>
      <w:bookmarkEnd w:id="106"/>
      <w:r>
        <w:rPr>
          <w:sz w:val="28"/>
          <w:szCs w:val="28"/>
        </w:rPr>
        <w:t>на 2026 год.</w:t>
      </w:r>
    </w:p>
    <w:p w14:paraId="5FE5CA3E" w14:textId="77777777" w:rsidR="00EE7E70" w:rsidRPr="001C5E8A" w:rsidRDefault="00EE7E70" w:rsidP="00EE7E70">
      <w:pPr>
        <w:ind w:firstLine="709"/>
        <w:jc w:val="both"/>
        <w:rPr>
          <w:sz w:val="28"/>
          <w:szCs w:val="28"/>
        </w:rPr>
      </w:pPr>
      <w:r>
        <w:rPr>
          <w:sz w:val="28"/>
          <w:szCs w:val="28"/>
        </w:rPr>
        <w:t>Специалистом</w:t>
      </w:r>
      <w:r w:rsidRPr="002A198E">
        <w:rPr>
          <w:sz w:val="28"/>
          <w:szCs w:val="28"/>
          <w:lang w:val="x-none"/>
        </w:rPr>
        <w:t xml:space="preserve"> </w:t>
      </w:r>
      <w:r>
        <w:rPr>
          <w:sz w:val="28"/>
          <w:szCs w:val="28"/>
        </w:rPr>
        <w:t>Региональной</w:t>
      </w:r>
      <w:r w:rsidRPr="002A198E">
        <w:rPr>
          <w:sz w:val="28"/>
          <w:szCs w:val="28"/>
          <w:lang w:val="x-none"/>
        </w:rPr>
        <w:t xml:space="preserve"> энергетической комиссии К</w:t>
      </w:r>
      <w:r>
        <w:rPr>
          <w:sz w:val="28"/>
          <w:szCs w:val="28"/>
        </w:rPr>
        <w:t>узбасса</w:t>
      </w:r>
      <w:r w:rsidRPr="002A198E">
        <w:rPr>
          <w:sz w:val="28"/>
          <w:szCs w:val="28"/>
          <w:lang w:val="x-none"/>
        </w:rPr>
        <w:t xml:space="preserve"> </w:t>
      </w:r>
      <w:r w:rsidRPr="002A198E">
        <w:rPr>
          <w:sz w:val="28"/>
          <w:szCs w:val="28"/>
        </w:rPr>
        <w:t xml:space="preserve">(далее – специалист) </w:t>
      </w:r>
      <w:r w:rsidRPr="002A198E">
        <w:rPr>
          <w:sz w:val="28"/>
          <w:szCs w:val="28"/>
          <w:lang w:val="x-none"/>
        </w:rPr>
        <w:t xml:space="preserve">рассмотрено обоснование представленных материалов по расчету тарифов АО «Кузбасс-пригород» на перевозки пассажиров железнодорожным транспортом в пригородном сообщении на </w:t>
      </w:r>
      <w:r w:rsidRPr="001C5E8A">
        <w:rPr>
          <w:sz w:val="28"/>
          <w:szCs w:val="28"/>
          <w:lang w:val="x-none"/>
        </w:rPr>
        <w:t xml:space="preserve">территории </w:t>
      </w:r>
      <w:r w:rsidRPr="00846E18">
        <w:rPr>
          <w:sz w:val="28"/>
          <w:szCs w:val="28"/>
        </w:rPr>
        <w:t>Кемеровской области-Кузбасса</w:t>
      </w:r>
      <w:r w:rsidRPr="001C5E8A">
        <w:rPr>
          <w:sz w:val="28"/>
          <w:szCs w:val="28"/>
        </w:rPr>
        <w:t>, проведен анализ экономической обоснованности понесенных расходов, произведен расчет доходов.</w:t>
      </w:r>
      <w:r w:rsidRPr="001C5E8A">
        <w:rPr>
          <w:sz w:val="28"/>
          <w:szCs w:val="28"/>
          <w:lang w:val="x-none"/>
        </w:rPr>
        <w:t xml:space="preserve"> </w:t>
      </w:r>
      <w:r w:rsidRPr="001C5E8A">
        <w:rPr>
          <w:sz w:val="28"/>
          <w:szCs w:val="28"/>
        </w:rPr>
        <w:t xml:space="preserve">Расчет расходов и доходов </w:t>
      </w:r>
      <w:r>
        <w:rPr>
          <w:sz w:val="28"/>
          <w:szCs w:val="28"/>
        </w:rPr>
        <w:t xml:space="preserve">на период регулирования </w:t>
      </w:r>
      <w:r w:rsidRPr="001C5E8A">
        <w:rPr>
          <w:sz w:val="28"/>
          <w:szCs w:val="28"/>
        </w:rPr>
        <w:t>представлен в приложении.</w:t>
      </w:r>
    </w:p>
    <w:p w14:paraId="0D8C92E1" w14:textId="77777777" w:rsidR="00EE7E70" w:rsidRDefault="00EE7E70" w:rsidP="00EE7E70">
      <w:pPr>
        <w:ind w:firstLine="709"/>
        <w:jc w:val="both"/>
        <w:rPr>
          <w:sz w:val="28"/>
          <w:szCs w:val="28"/>
        </w:rPr>
      </w:pPr>
      <w:bookmarkStart w:id="107" w:name="_Hlk122433716"/>
      <w:r w:rsidRPr="001C5E8A">
        <w:rPr>
          <w:sz w:val="28"/>
          <w:szCs w:val="28"/>
        </w:rPr>
        <w:t xml:space="preserve">При формировании расходов специалист опирался на положения действующего законодательства и </w:t>
      </w:r>
      <w:r w:rsidRPr="00973EB2">
        <w:rPr>
          <w:sz w:val="28"/>
          <w:szCs w:val="28"/>
        </w:rPr>
        <w:t>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w:t>
      </w:r>
      <w:r w:rsidRPr="002A198E">
        <w:rPr>
          <w:sz w:val="28"/>
          <w:szCs w:val="28"/>
        </w:rPr>
        <w:t>, утвержденной приказом Ф</w:t>
      </w:r>
      <w:r>
        <w:rPr>
          <w:sz w:val="28"/>
          <w:szCs w:val="28"/>
        </w:rPr>
        <w:t xml:space="preserve">АС </w:t>
      </w:r>
      <w:r w:rsidRPr="002A198E">
        <w:rPr>
          <w:sz w:val="28"/>
          <w:szCs w:val="28"/>
        </w:rPr>
        <w:t xml:space="preserve">России от </w:t>
      </w:r>
      <w:r>
        <w:rPr>
          <w:sz w:val="28"/>
          <w:szCs w:val="28"/>
        </w:rPr>
        <w:t>05.12.2017</w:t>
      </w:r>
      <w:r w:rsidRPr="002A198E">
        <w:rPr>
          <w:sz w:val="28"/>
          <w:szCs w:val="28"/>
        </w:rPr>
        <w:t xml:space="preserve"> № </w:t>
      </w:r>
      <w:r>
        <w:rPr>
          <w:sz w:val="28"/>
          <w:szCs w:val="28"/>
        </w:rPr>
        <w:t>1649/17</w:t>
      </w:r>
      <w:r w:rsidRPr="002A198E">
        <w:rPr>
          <w:sz w:val="28"/>
          <w:szCs w:val="28"/>
        </w:rPr>
        <w:t xml:space="preserve"> </w:t>
      </w:r>
      <w:bookmarkEnd w:id="107"/>
      <w:r w:rsidRPr="002A198E">
        <w:rPr>
          <w:sz w:val="28"/>
          <w:szCs w:val="28"/>
        </w:rPr>
        <w:t>(далее–Методика).</w:t>
      </w:r>
    </w:p>
    <w:p w14:paraId="64EB79DC" w14:textId="77777777" w:rsidR="00EE7E70" w:rsidRDefault="00EE7E70" w:rsidP="00EE7E70">
      <w:pPr>
        <w:ind w:firstLine="709"/>
        <w:jc w:val="both"/>
        <w:rPr>
          <w:sz w:val="28"/>
          <w:szCs w:val="28"/>
        </w:rPr>
      </w:pPr>
      <w:r w:rsidRPr="002A198E">
        <w:rPr>
          <w:sz w:val="28"/>
          <w:szCs w:val="28"/>
        </w:rPr>
        <w:t xml:space="preserve"> </w:t>
      </w:r>
      <w:r>
        <w:rPr>
          <w:sz w:val="28"/>
          <w:szCs w:val="28"/>
        </w:rPr>
        <w:t xml:space="preserve">Согласно п. </w:t>
      </w:r>
      <w:r w:rsidRPr="00B01512">
        <w:rPr>
          <w:sz w:val="28"/>
          <w:szCs w:val="28"/>
        </w:rPr>
        <w:t>6</w:t>
      </w:r>
      <w:r>
        <w:rPr>
          <w:sz w:val="28"/>
          <w:szCs w:val="28"/>
        </w:rPr>
        <w:t xml:space="preserve"> Методики</w:t>
      </w:r>
      <w:r w:rsidRPr="00B01512">
        <w:rPr>
          <w:sz w:val="28"/>
          <w:szCs w:val="28"/>
        </w:rPr>
        <w:t xml:space="preserve"> </w:t>
      </w:r>
      <w:r>
        <w:rPr>
          <w:sz w:val="28"/>
          <w:szCs w:val="28"/>
        </w:rPr>
        <w:t>р</w:t>
      </w:r>
      <w:r w:rsidRPr="00B01512">
        <w:rPr>
          <w:sz w:val="28"/>
          <w:szCs w:val="28"/>
        </w:rPr>
        <w:t xml:space="preserve">асчет экономически обоснованных затрат, учитываемых при формировании цен (тарифов) на услуги субъектов естественных монополий в сфере железнодорожных перевозок пассажиров в пригородном сообщении в субъектах Российской Федерации и экономически обоснованного уровня тарифов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осуществляется на основе данных бухгалтерского учета, в соответствии с законодательством Российской Федерации о бухгалтерском учете, и данных, полученных в ходе ведения раздельного учета, в соответствии </w:t>
      </w:r>
      <w:r w:rsidRPr="000E5833">
        <w:rPr>
          <w:sz w:val="28"/>
          <w:szCs w:val="28"/>
        </w:rPr>
        <w:t xml:space="preserve">с </w:t>
      </w:r>
      <w:hyperlink r:id="rId144" w:history="1">
        <w:r w:rsidRPr="000E5833">
          <w:rPr>
            <w:rStyle w:val="af9"/>
            <w:sz w:val="28"/>
            <w:szCs w:val="28"/>
          </w:rPr>
          <w:t>Порядком</w:t>
        </w:r>
      </w:hyperlink>
      <w:r w:rsidRPr="00B01512">
        <w:rPr>
          <w:sz w:val="28"/>
          <w:szCs w:val="28"/>
        </w:rPr>
        <w:t xml:space="preserve"> ведения раздельного учета доходов и расходов субъектами естественных монополий в сфере железнодорожных перевозок, утвержденным приказом Минтранса России от 12 августа 2014 года </w:t>
      </w:r>
      <w:r>
        <w:rPr>
          <w:sz w:val="28"/>
          <w:szCs w:val="28"/>
        </w:rPr>
        <w:t>№</w:t>
      </w:r>
      <w:r w:rsidRPr="00B01512">
        <w:rPr>
          <w:sz w:val="28"/>
          <w:szCs w:val="28"/>
        </w:rPr>
        <w:t xml:space="preserve"> 225 (зарегистрирован Минюстом России 15 декабря 2014 года, регистрационный </w:t>
      </w:r>
      <w:r>
        <w:rPr>
          <w:sz w:val="28"/>
          <w:szCs w:val="28"/>
        </w:rPr>
        <w:t>№</w:t>
      </w:r>
      <w:r w:rsidRPr="00B01512">
        <w:rPr>
          <w:sz w:val="28"/>
          <w:szCs w:val="28"/>
        </w:rPr>
        <w:t xml:space="preserve"> 35169) для расходов, распределенных на вид деятельности </w:t>
      </w:r>
      <w:r>
        <w:rPr>
          <w:sz w:val="28"/>
          <w:szCs w:val="28"/>
        </w:rPr>
        <w:t>«</w:t>
      </w:r>
      <w:r w:rsidRPr="00B01512">
        <w:rPr>
          <w:sz w:val="28"/>
          <w:szCs w:val="28"/>
        </w:rPr>
        <w:t>пассажирские перевозки в пригородном сообщении</w:t>
      </w:r>
      <w:r>
        <w:rPr>
          <w:sz w:val="28"/>
          <w:szCs w:val="28"/>
        </w:rPr>
        <w:t>»</w:t>
      </w:r>
      <w:r w:rsidRPr="00B01512">
        <w:rPr>
          <w:sz w:val="28"/>
          <w:szCs w:val="28"/>
        </w:rPr>
        <w:t>.</w:t>
      </w:r>
    </w:p>
    <w:p w14:paraId="38AEC8A3" w14:textId="77777777" w:rsidR="00EE7E70" w:rsidRPr="00B01512" w:rsidRDefault="00EE7E70" w:rsidP="00EE7E70">
      <w:pPr>
        <w:ind w:firstLine="709"/>
        <w:jc w:val="both"/>
        <w:rPr>
          <w:sz w:val="28"/>
          <w:szCs w:val="28"/>
        </w:rPr>
      </w:pPr>
      <w:r w:rsidRPr="00A73B00">
        <w:rPr>
          <w:sz w:val="28"/>
          <w:szCs w:val="28"/>
        </w:rPr>
        <w:t xml:space="preserve">На предприятии разработан порядок ведения раздельного учета доходов и расходов по видам деятельности, согласно которому разработан порядок отнесения затрат, приходящихся на </w:t>
      </w:r>
      <w:r>
        <w:rPr>
          <w:sz w:val="28"/>
          <w:szCs w:val="28"/>
        </w:rPr>
        <w:t xml:space="preserve">Кемеровскую </w:t>
      </w:r>
      <w:r w:rsidRPr="00C6589B">
        <w:rPr>
          <w:sz w:val="28"/>
          <w:szCs w:val="28"/>
        </w:rPr>
        <w:t>область.</w:t>
      </w:r>
    </w:p>
    <w:p w14:paraId="2453D548" w14:textId="77777777" w:rsidR="00EE7E70" w:rsidRPr="00852B20" w:rsidRDefault="00EE7E70" w:rsidP="00EE7E70">
      <w:pPr>
        <w:ind w:firstLine="709"/>
        <w:jc w:val="both"/>
        <w:rPr>
          <w:sz w:val="28"/>
          <w:szCs w:val="28"/>
        </w:rPr>
      </w:pPr>
      <w:r>
        <w:rPr>
          <w:sz w:val="28"/>
          <w:szCs w:val="28"/>
        </w:rPr>
        <w:t>В соответствии с п. 7 Методики э</w:t>
      </w:r>
      <w:r w:rsidRPr="00852B20">
        <w:rPr>
          <w:sz w:val="28"/>
          <w:szCs w:val="28"/>
        </w:rPr>
        <w:t>кономически обоснованный уровень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устанавливается в расчете на единицу работы на период регулирования с учетом обеспечения безубыточной деятельности перевозчика и реализации его инвестиционной программы.</w:t>
      </w:r>
    </w:p>
    <w:p w14:paraId="3F29EA3F" w14:textId="77777777" w:rsidR="00EE7E70" w:rsidRPr="00B01512" w:rsidRDefault="00EE7E70" w:rsidP="00EE7E70">
      <w:pPr>
        <w:ind w:firstLine="709"/>
        <w:jc w:val="both"/>
        <w:rPr>
          <w:sz w:val="28"/>
          <w:szCs w:val="28"/>
        </w:rPr>
      </w:pPr>
      <w:r>
        <w:rPr>
          <w:sz w:val="28"/>
          <w:szCs w:val="28"/>
        </w:rPr>
        <w:t xml:space="preserve">Согласно п. </w:t>
      </w:r>
      <w:r w:rsidRPr="00B01512">
        <w:rPr>
          <w:sz w:val="28"/>
          <w:szCs w:val="28"/>
        </w:rPr>
        <w:t xml:space="preserve">13. </w:t>
      </w:r>
      <w:r>
        <w:rPr>
          <w:sz w:val="28"/>
          <w:szCs w:val="28"/>
        </w:rPr>
        <w:t>Методики р</w:t>
      </w:r>
      <w:r w:rsidRPr="00B01512">
        <w:rPr>
          <w:sz w:val="28"/>
          <w:szCs w:val="28"/>
        </w:rPr>
        <w:t>асчет НВВ субъекта регулирования осуществляется на очередной период регулирования на основе данных об экономически обоснованных затратах субъекта регулирования в целом в границах субъекта Российской Федерации, рассчитанных в соответствии с Методикой с учетом нормативной прибыли и рентабельности.</w:t>
      </w:r>
    </w:p>
    <w:p w14:paraId="460C4A7A" w14:textId="77777777" w:rsidR="00EE7E70" w:rsidRPr="0004391E" w:rsidRDefault="00EE7E70" w:rsidP="00EE7E70">
      <w:pPr>
        <w:ind w:firstLine="709"/>
        <w:jc w:val="both"/>
        <w:rPr>
          <w:sz w:val="28"/>
          <w:szCs w:val="28"/>
        </w:rPr>
      </w:pPr>
      <w:r>
        <w:rPr>
          <w:sz w:val="28"/>
          <w:szCs w:val="28"/>
        </w:rPr>
        <w:t>Согласно п. 19 Методики: п</w:t>
      </w:r>
      <w:r w:rsidRPr="0004391E">
        <w:rPr>
          <w:sz w:val="28"/>
          <w:szCs w:val="28"/>
        </w:rPr>
        <w:t>ри отражении субъектом регулирования в отчетной документации затрат в объеме, превышающем ранее учтенный при тарифном регулировании объем, их признание осуществляется с позиции экономической обоснованности, а также подконтрольности субъекту регулирования. При подтверждении регулирующим органом субъекта Российской Федерации целесообразности проведения указанных затрат, объем НВВ планового периода увеличивается на соответствующую сумму.</w:t>
      </w:r>
    </w:p>
    <w:p w14:paraId="6092111F" w14:textId="77777777" w:rsidR="00EE7E70" w:rsidRDefault="00EE7E70" w:rsidP="00EE7E70">
      <w:pPr>
        <w:ind w:firstLine="709"/>
        <w:jc w:val="both"/>
        <w:rPr>
          <w:sz w:val="28"/>
          <w:szCs w:val="28"/>
        </w:rPr>
      </w:pPr>
      <w:r>
        <w:rPr>
          <w:sz w:val="28"/>
          <w:szCs w:val="28"/>
        </w:rPr>
        <w:t>В то же время согласно п. 20 Методики</w:t>
      </w:r>
      <w:r w:rsidRPr="0004391E">
        <w:rPr>
          <w:sz w:val="28"/>
          <w:szCs w:val="28"/>
        </w:rPr>
        <w:t xml:space="preserve"> </w:t>
      </w:r>
      <w:r>
        <w:rPr>
          <w:sz w:val="28"/>
          <w:szCs w:val="28"/>
        </w:rPr>
        <w:t>п</w:t>
      </w:r>
      <w:r w:rsidRPr="0004391E">
        <w:rPr>
          <w:sz w:val="28"/>
          <w:szCs w:val="28"/>
        </w:rPr>
        <w:t>ри отражении субъектом регулирования в отчетной документации затрат в объеме меньшем ранее учтенного при тарифном регулировании, регулирующий орган субъекта уменьшает объем НВВ на соответствующую сумму.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w:t>
      </w:r>
    </w:p>
    <w:p w14:paraId="5EA7B431" w14:textId="77777777" w:rsidR="00EE7E70" w:rsidRPr="00210495" w:rsidRDefault="00EE7E70" w:rsidP="00EE7E70">
      <w:pPr>
        <w:ind w:firstLine="709"/>
        <w:jc w:val="both"/>
        <w:rPr>
          <w:sz w:val="28"/>
          <w:szCs w:val="28"/>
        </w:rPr>
      </w:pPr>
      <w:r>
        <w:rPr>
          <w:sz w:val="28"/>
          <w:szCs w:val="28"/>
        </w:rPr>
        <w:t>Согласно п. 49.1.4 Методики в</w:t>
      </w:r>
      <w:r w:rsidRPr="00210495">
        <w:rPr>
          <w:sz w:val="28"/>
          <w:szCs w:val="28"/>
        </w:rPr>
        <w:t xml:space="preserve"> случае отклонения планового значения пассажирооборота на период регулирования и фактически сложившегося пассажирооборота по отчетным данным этого периода, орган регулирования учитывает данные изменения при рассмотрении размера экономически обоснованного тарифа в последующие периоды.</w:t>
      </w:r>
    </w:p>
    <w:p w14:paraId="62B8A526" w14:textId="77777777" w:rsidR="00EE7E70" w:rsidRDefault="00EE7E70" w:rsidP="00EE7E70">
      <w:pPr>
        <w:ind w:firstLine="709"/>
        <w:jc w:val="both"/>
        <w:rPr>
          <w:sz w:val="28"/>
          <w:szCs w:val="28"/>
        </w:rPr>
      </w:pPr>
    </w:p>
    <w:p w14:paraId="60A48B7A" w14:textId="77777777" w:rsidR="00EE7E70" w:rsidRPr="0004391E" w:rsidRDefault="00EE7E70" w:rsidP="00EE7E70">
      <w:pPr>
        <w:ind w:firstLine="709"/>
        <w:jc w:val="both"/>
        <w:rPr>
          <w:sz w:val="28"/>
          <w:szCs w:val="28"/>
        </w:rPr>
      </w:pPr>
    </w:p>
    <w:p w14:paraId="2387BE02" w14:textId="77777777" w:rsidR="00EE7E70" w:rsidRDefault="00EE7E70" w:rsidP="00EE7E70">
      <w:pPr>
        <w:pStyle w:val="af3"/>
        <w:numPr>
          <w:ilvl w:val="0"/>
          <w:numId w:val="32"/>
        </w:numPr>
        <w:ind w:left="1069"/>
        <w:jc w:val="center"/>
        <w:rPr>
          <w:rFonts w:eastAsia="Times New Roman"/>
          <w:b/>
          <w:bCs/>
          <w:sz w:val="28"/>
          <w:szCs w:val="28"/>
          <w:lang w:eastAsia="ru-RU"/>
        </w:rPr>
      </w:pPr>
      <w:bookmarkStart w:id="108" w:name="_Hlk59023747"/>
      <w:r w:rsidRPr="007F70E8">
        <w:rPr>
          <w:rFonts w:eastAsia="Times New Roman"/>
          <w:b/>
          <w:bCs/>
          <w:sz w:val="28"/>
          <w:szCs w:val="28"/>
          <w:lang w:eastAsia="ru-RU"/>
        </w:rPr>
        <w:t>Пригородные пассажирские перевозки</w:t>
      </w:r>
    </w:p>
    <w:p w14:paraId="299121C7" w14:textId="77777777" w:rsidR="00EE7E70" w:rsidRPr="007F70E8" w:rsidRDefault="00EE7E70" w:rsidP="00EE7E70">
      <w:pPr>
        <w:ind w:left="709"/>
        <w:jc w:val="center"/>
        <w:rPr>
          <w:b/>
          <w:bCs/>
          <w:sz w:val="28"/>
          <w:szCs w:val="28"/>
        </w:rPr>
      </w:pPr>
    </w:p>
    <w:p w14:paraId="3FC99AF9" w14:textId="77777777" w:rsidR="00EE7E70" w:rsidRDefault="00EE7E70" w:rsidP="00EE7E70">
      <w:pPr>
        <w:ind w:firstLine="709"/>
        <w:jc w:val="both"/>
        <w:rPr>
          <w:sz w:val="28"/>
          <w:szCs w:val="28"/>
        </w:rPr>
      </w:pPr>
      <w:r>
        <w:rPr>
          <w:sz w:val="28"/>
          <w:szCs w:val="28"/>
        </w:rPr>
        <w:t xml:space="preserve">Специалистом на основании п. 7, 19, 49.1.4 </w:t>
      </w:r>
      <w:bookmarkStart w:id="109" w:name="_Hlk122434157"/>
      <w:r>
        <w:rPr>
          <w:sz w:val="28"/>
          <w:szCs w:val="28"/>
        </w:rPr>
        <w:t>был проведен анализ экономической обоснованности расходов и доходов АО «Кузбасс-пригород» за отчётный период - 2024 год</w:t>
      </w:r>
      <w:bookmarkEnd w:id="109"/>
      <w:r>
        <w:rPr>
          <w:sz w:val="28"/>
          <w:szCs w:val="28"/>
        </w:rPr>
        <w:t xml:space="preserve"> с целью обеспечения безубыточности деятельности перевозчика. Анализ представлен в приложении к заключению. По расчету специалиста доходы от перевозки пассажиров в пригородном сообщении на территории Кемеровской области-Кузбасса за отчетный период согласно данным бухгалтерского учета и расшифровкам организации составили </w:t>
      </w:r>
      <w:r w:rsidRPr="00963225">
        <w:rPr>
          <w:sz w:val="28"/>
          <w:szCs w:val="28"/>
        </w:rPr>
        <w:t>992682,17</w:t>
      </w:r>
      <w:r>
        <w:rPr>
          <w:sz w:val="28"/>
          <w:szCs w:val="28"/>
        </w:rPr>
        <w:t xml:space="preserve"> тыс. руб., экономически обоснованные расходы </w:t>
      </w:r>
      <w:r w:rsidRPr="00963225">
        <w:rPr>
          <w:sz w:val="28"/>
          <w:szCs w:val="28"/>
        </w:rPr>
        <w:t>975055,11</w:t>
      </w:r>
      <w:r>
        <w:rPr>
          <w:sz w:val="28"/>
          <w:szCs w:val="28"/>
        </w:rPr>
        <w:t xml:space="preserve"> тыс. руб. </w:t>
      </w:r>
    </w:p>
    <w:p w14:paraId="344B0778" w14:textId="77777777" w:rsidR="00EE7E70" w:rsidRPr="00085C17" w:rsidRDefault="00EE7E70" w:rsidP="00EE7E70">
      <w:pPr>
        <w:ind w:firstLine="709"/>
        <w:jc w:val="both"/>
        <w:rPr>
          <w:sz w:val="28"/>
          <w:szCs w:val="28"/>
        </w:rPr>
      </w:pPr>
      <w:r w:rsidRPr="00085C17">
        <w:rPr>
          <w:sz w:val="28"/>
          <w:szCs w:val="28"/>
        </w:rPr>
        <w:t xml:space="preserve">Согласно </w:t>
      </w:r>
      <w:proofErr w:type="spellStart"/>
      <w:r w:rsidRPr="00085C17">
        <w:rPr>
          <w:sz w:val="28"/>
          <w:szCs w:val="28"/>
        </w:rPr>
        <w:t>оборотно</w:t>
      </w:r>
      <w:proofErr w:type="spellEnd"/>
      <w:r w:rsidRPr="00085C17">
        <w:rPr>
          <w:sz w:val="28"/>
          <w:szCs w:val="28"/>
        </w:rPr>
        <w:t>-сальдовой ведомости по счёту 90.1 и 90.2 за 20</w:t>
      </w:r>
      <w:r>
        <w:rPr>
          <w:sz w:val="28"/>
          <w:szCs w:val="28"/>
        </w:rPr>
        <w:t>24</w:t>
      </w:r>
      <w:r w:rsidRPr="00085C17">
        <w:rPr>
          <w:sz w:val="28"/>
          <w:szCs w:val="28"/>
        </w:rPr>
        <w:t xml:space="preserve"> год организация получает доходы по видам деятельности: информационные услуги, выдача справки, начеты билетных кассиров, перевозку ручной клади сверх норм провоза бесплатного багажа, прочие услуги, сбор за комфорт, сбор за оказание услуг по оформлению проезда в поезде, услуги копирования, информационные услуги, при этом расходы по данным видам деятельности не выделяет. </w:t>
      </w:r>
      <w:r>
        <w:rPr>
          <w:sz w:val="28"/>
          <w:szCs w:val="28"/>
        </w:rPr>
        <w:t>Специалист считает, что организация необоснованно</w:t>
      </w:r>
      <w:r w:rsidRPr="00085C17">
        <w:rPr>
          <w:sz w:val="28"/>
          <w:szCs w:val="28"/>
        </w:rPr>
        <w:t xml:space="preserve"> финансир</w:t>
      </w:r>
      <w:r>
        <w:rPr>
          <w:sz w:val="28"/>
          <w:szCs w:val="28"/>
        </w:rPr>
        <w:t>ует</w:t>
      </w:r>
      <w:r w:rsidRPr="00085C17">
        <w:rPr>
          <w:sz w:val="28"/>
          <w:szCs w:val="28"/>
        </w:rPr>
        <w:t xml:space="preserve"> за счет поступлений от оказания услуг, тарифы на которые подлежат государственному регулированию, ин</w:t>
      </w:r>
      <w:r>
        <w:rPr>
          <w:sz w:val="28"/>
          <w:szCs w:val="28"/>
        </w:rPr>
        <w:t>ую</w:t>
      </w:r>
      <w:r w:rsidRPr="00085C17">
        <w:rPr>
          <w:sz w:val="28"/>
          <w:szCs w:val="28"/>
        </w:rPr>
        <w:t xml:space="preserve"> деятельност</w:t>
      </w:r>
      <w:r>
        <w:rPr>
          <w:sz w:val="28"/>
          <w:szCs w:val="28"/>
        </w:rPr>
        <w:t>ь</w:t>
      </w:r>
      <w:r w:rsidRPr="00085C17">
        <w:rPr>
          <w:sz w:val="28"/>
          <w:szCs w:val="28"/>
        </w:rPr>
        <w:t>, не относящ</w:t>
      </w:r>
      <w:r>
        <w:rPr>
          <w:sz w:val="28"/>
          <w:szCs w:val="28"/>
        </w:rPr>
        <w:t>ую</w:t>
      </w:r>
      <w:r w:rsidRPr="00085C17">
        <w:rPr>
          <w:sz w:val="28"/>
          <w:szCs w:val="28"/>
        </w:rPr>
        <w:t>ся к этим услугам</w:t>
      </w:r>
      <w:r>
        <w:rPr>
          <w:sz w:val="28"/>
          <w:szCs w:val="28"/>
        </w:rPr>
        <w:t xml:space="preserve">. Данные доходы в сумме </w:t>
      </w:r>
      <w:r w:rsidRPr="00F62CE5">
        <w:rPr>
          <w:sz w:val="28"/>
          <w:szCs w:val="28"/>
        </w:rPr>
        <w:t>8440,52</w:t>
      </w:r>
      <w:r>
        <w:rPr>
          <w:sz w:val="28"/>
          <w:szCs w:val="28"/>
        </w:rPr>
        <w:t xml:space="preserve"> </w:t>
      </w:r>
      <w:proofErr w:type="spellStart"/>
      <w:r>
        <w:rPr>
          <w:sz w:val="28"/>
          <w:szCs w:val="28"/>
        </w:rPr>
        <w:t>тыс.руб</w:t>
      </w:r>
      <w:proofErr w:type="spellEnd"/>
      <w:r>
        <w:rPr>
          <w:sz w:val="28"/>
          <w:szCs w:val="28"/>
        </w:rPr>
        <w:t>. подлежат исключению из НВВ на основании п. 20 Методики.</w:t>
      </w:r>
    </w:p>
    <w:p w14:paraId="3D6A453C" w14:textId="77777777" w:rsidR="00EE7E70" w:rsidRPr="00085C17" w:rsidRDefault="00EE7E70" w:rsidP="00EE7E70">
      <w:pPr>
        <w:ind w:firstLine="709"/>
        <w:jc w:val="both"/>
        <w:rPr>
          <w:sz w:val="28"/>
          <w:szCs w:val="28"/>
        </w:rPr>
      </w:pPr>
      <w:r w:rsidRPr="00085C17">
        <w:rPr>
          <w:sz w:val="28"/>
          <w:szCs w:val="28"/>
        </w:rPr>
        <w:t>Позиция регулирующего органа по данному вопросу была поддержана Кемеровским областным судом в решении по делу № 3-496/2015.</w:t>
      </w:r>
    </w:p>
    <w:p w14:paraId="30EEE2F1" w14:textId="77777777" w:rsidR="00EE7E70" w:rsidRDefault="00EE7E70" w:rsidP="00EE7E70">
      <w:pPr>
        <w:ind w:firstLine="709"/>
        <w:jc w:val="both"/>
        <w:rPr>
          <w:sz w:val="28"/>
          <w:szCs w:val="28"/>
        </w:rPr>
      </w:pPr>
      <w:r w:rsidRPr="00E00D63">
        <w:rPr>
          <w:sz w:val="28"/>
          <w:szCs w:val="28"/>
        </w:rPr>
        <w:t>При формировании плановых расходов 20</w:t>
      </w:r>
      <w:r>
        <w:rPr>
          <w:sz w:val="28"/>
          <w:szCs w:val="28"/>
        </w:rPr>
        <w:t>24</w:t>
      </w:r>
      <w:r w:rsidRPr="00E00D63">
        <w:rPr>
          <w:sz w:val="28"/>
          <w:szCs w:val="28"/>
        </w:rPr>
        <w:t xml:space="preserve"> года в состав НВВ был включен</w:t>
      </w:r>
      <w:r>
        <w:rPr>
          <w:sz w:val="28"/>
          <w:szCs w:val="28"/>
        </w:rPr>
        <w:t>а</w:t>
      </w:r>
      <w:r w:rsidRPr="00E00D63">
        <w:rPr>
          <w:sz w:val="28"/>
          <w:szCs w:val="28"/>
        </w:rPr>
        <w:t xml:space="preserve"> </w:t>
      </w:r>
      <w:r>
        <w:rPr>
          <w:sz w:val="28"/>
          <w:szCs w:val="28"/>
        </w:rPr>
        <w:t>прибыль</w:t>
      </w:r>
      <w:r w:rsidRPr="00E00D63">
        <w:rPr>
          <w:sz w:val="28"/>
          <w:szCs w:val="28"/>
        </w:rPr>
        <w:t>, полученн</w:t>
      </w:r>
      <w:r>
        <w:rPr>
          <w:sz w:val="28"/>
          <w:szCs w:val="28"/>
        </w:rPr>
        <w:t>ая</w:t>
      </w:r>
      <w:r w:rsidRPr="00E00D63">
        <w:rPr>
          <w:sz w:val="28"/>
          <w:szCs w:val="28"/>
        </w:rPr>
        <w:t xml:space="preserve"> в отчетном периоде (20</w:t>
      </w:r>
      <w:r>
        <w:rPr>
          <w:sz w:val="28"/>
          <w:szCs w:val="28"/>
        </w:rPr>
        <w:t>22</w:t>
      </w:r>
      <w:r w:rsidRPr="00E00D63">
        <w:rPr>
          <w:sz w:val="28"/>
          <w:szCs w:val="28"/>
        </w:rPr>
        <w:t xml:space="preserve"> год) в сумме </w:t>
      </w:r>
      <w:r>
        <w:rPr>
          <w:sz w:val="28"/>
          <w:szCs w:val="28"/>
        </w:rPr>
        <w:t xml:space="preserve">446,24 </w:t>
      </w:r>
      <w:proofErr w:type="spellStart"/>
      <w:r w:rsidRPr="00E00D63">
        <w:rPr>
          <w:sz w:val="28"/>
          <w:szCs w:val="28"/>
        </w:rPr>
        <w:t>тыс.руб</w:t>
      </w:r>
      <w:proofErr w:type="spellEnd"/>
      <w:r w:rsidRPr="00E00D63">
        <w:rPr>
          <w:sz w:val="28"/>
          <w:szCs w:val="28"/>
        </w:rPr>
        <w:t>. Соответственно фактическое НВВ 20</w:t>
      </w:r>
      <w:r>
        <w:rPr>
          <w:sz w:val="28"/>
          <w:szCs w:val="28"/>
        </w:rPr>
        <w:t>24</w:t>
      </w:r>
      <w:r w:rsidRPr="00E00D63">
        <w:rPr>
          <w:sz w:val="28"/>
          <w:szCs w:val="28"/>
        </w:rPr>
        <w:t xml:space="preserve"> года у</w:t>
      </w:r>
      <w:r>
        <w:rPr>
          <w:sz w:val="28"/>
          <w:szCs w:val="28"/>
        </w:rPr>
        <w:t>меньшается</w:t>
      </w:r>
      <w:r w:rsidRPr="00E00D63">
        <w:rPr>
          <w:sz w:val="28"/>
          <w:szCs w:val="28"/>
        </w:rPr>
        <w:t xml:space="preserve"> на сумму </w:t>
      </w:r>
      <w:r>
        <w:rPr>
          <w:sz w:val="28"/>
          <w:szCs w:val="28"/>
        </w:rPr>
        <w:t>прибыли</w:t>
      </w:r>
      <w:r w:rsidRPr="00E00D63">
        <w:rPr>
          <w:sz w:val="28"/>
          <w:szCs w:val="28"/>
        </w:rPr>
        <w:t>, заложенно</w:t>
      </w:r>
      <w:r>
        <w:rPr>
          <w:sz w:val="28"/>
          <w:szCs w:val="28"/>
        </w:rPr>
        <w:t>й</w:t>
      </w:r>
      <w:r w:rsidRPr="00E00D63">
        <w:rPr>
          <w:sz w:val="28"/>
          <w:szCs w:val="28"/>
        </w:rPr>
        <w:t xml:space="preserve"> в плане 20</w:t>
      </w:r>
      <w:r>
        <w:rPr>
          <w:sz w:val="28"/>
          <w:szCs w:val="28"/>
        </w:rPr>
        <w:t>24</w:t>
      </w:r>
      <w:r w:rsidRPr="00E00D63">
        <w:rPr>
          <w:sz w:val="28"/>
          <w:szCs w:val="28"/>
        </w:rPr>
        <w:t xml:space="preserve"> года. </w:t>
      </w:r>
    </w:p>
    <w:p w14:paraId="578510B7" w14:textId="77777777" w:rsidR="00EE7E70" w:rsidRPr="00E00D63" w:rsidRDefault="00EE7E70" w:rsidP="00EE7E70">
      <w:pPr>
        <w:ind w:firstLine="709"/>
        <w:jc w:val="both"/>
        <w:rPr>
          <w:sz w:val="28"/>
          <w:szCs w:val="28"/>
        </w:rPr>
      </w:pPr>
      <w:r>
        <w:rPr>
          <w:sz w:val="28"/>
          <w:szCs w:val="28"/>
        </w:rPr>
        <w:t>В результате, н</w:t>
      </w:r>
      <w:r w:rsidRPr="00E00D63">
        <w:rPr>
          <w:sz w:val="28"/>
          <w:szCs w:val="28"/>
        </w:rPr>
        <w:t xml:space="preserve">еобходимая валовая выручка (НВВ) за отчётный период составила </w:t>
      </w:r>
      <w:r w:rsidRPr="00F62CE5">
        <w:rPr>
          <w:sz w:val="28"/>
          <w:szCs w:val="28"/>
        </w:rPr>
        <w:t>975055,11</w:t>
      </w:r>
      <w:r>
        <w:rPr>
          <w:sz w:val="28"/>
          <w:szCs w:val="28"/>
        </w:rPr>
        <w:t xml:space="preserve"> </w:t>
      </w:r>
      <w:proofErr w:type="spellStart"/>
      <w:r w:rsidRPr="00E00D63">
        <w:rPr>
          <w:sz w:val="28"/>
          <w:szCs w:val="28"/>
        </w:rPr>
        <w:t>тыс.руб</w:t>
      </w:r>
      <w:proofErr w:type="spellEnd"/>
      <w:r w:rsidRPr="00E00D63">
        <w:rPr>
          <w:sz w:val="28"/>
          <w:szCs w:val="28"/>
        </w:rPr>
        <w:t>.</w:t>
      </w:r>
    </w:p>
    <w:p w14:paraId="26DF1C2A" w14:textId="77777777" w:rsidR="00EE7E70" w:rsidRDefault="00EE7E70" w:rsidP="00EE7E70">
      <w:pPr>
        <w:ind w:firstLine="709"/>
        <w:jc w:val="both"/>
        <w:rPr>
          <w:sz w:val="28"/>
          <w:szCs w:val="28"/>
        </w:rPr>
      </w:pPr>
      <w:r>
        <w:rPr>
          <w:sz w:val="28"/>
          <w:szCs w:val="28"/>
        </w:rPr>
        <w:t xml:space="preserve">Разница между доходами и НВВ для осуществления регулируемой деятельности за 2024 год составила </w:t>
      </w:r>
      <w:r w:rsidRPr="00F62CE5">
        <w:rPr>
          <w:sz w:val="28"/>
          <w:szCs w:val="28"/>
        </w:rPr>
        <w:t>17627,06</w:t>
      </w:r>
      <w:r>
        <w:rPr>
          <w:sz w:val="28"/>
          <w:szCs w:val="28"/>
        </w:rPr>
        <w:t xml:space="preserve"> </w:t>
      </w:r>
      <w:proofErr w:type="spellStart"/>
      <w:r w:rsidRPr="00DF2C4E">
        <w:rPr>
          <w:sz w:val="28"/>
          <w:szCs w:val="28"/>
        </w:rPr>
        <w:t>тыс.руб</w:t>
      </w:r>
      <w:proofErr w:type="spellEnd"/>
      <w:r w:rsidRPr="00DF2C4E">
        <w:rPr>
          <w:sz w:val="28"/>
          <w:szCs w:val="28"/>
        </w:rPr>
        <w:t>.</w:t>
      </w:r>
    </w:p>
    <w:p w14:paraId="58484F5F" w14:textId="77777777" w:rsidR="00EE7E70" w:rsidRDefault="00EE7E70" w:rsidP="00EE7E70">
      <w:pPr>
        <w:ind w:firstLine="709"/>
        <w:jc w:val="both"/>
        <w:rPr>
          <w:sz w:val="28"/>
          <w:szCs w:val="28"/>
        </w:rPr>
      </w:pPr>
      <w:r>
        <w:rPr>
          <w:sz w:val="28"/>
          <w:szCs w:val="28"/>
        </w:rPr>
        <w:t xml:space="preserve">Соответственно НВВ на период регулирования согласно п.19 Методики </w:t>
      </w:r>
      <w:r w:rsidRPr="00DF2C4E">
        <w:rPr>
          <w:sz w:val="28"/>
          <w:szCs w:val="28"/>
        </w:rPr>
        <w:t xml:space="preserve">снижается на </w:t>
      </w:r>
      <w:r w:rsidRPr="00F62CE5">
        <w:rPr>
          <w:sz w:val="28"/>
          <w:szCs w:val="28"/>
        </w:rPr>
        <w:t>17627,06</w:t>
      </w:r>
      <w:r>
        <w:rPr>
          <w:sz w:val="28"/>
          <w:szCs w:val="28"/>
        </w:rPr>
        <w:t xml:space="preserve"> </w:t>
      </w:r>
      <w:proofErr w:type="spellStart"/>
      <w:r>
        <w:rPr>
          <w:sz w:val="28"/>
          <w:szCs w:val="28"/>
        </w:rPr>
        <w:t>тыс.</w:t>
      </w:r>
      <w:r w:rsidRPr="00DF2C4E">
        <w:rPr>
          <w:sz w:val="28"/>
          <w:szCs w:val="28"/>
        </w:rPr>
        <w:t>руб</w:t>
      </w:r>
      <w:proofErr w:type="spellEnd"/>
      <w:r w:rsidRPr="00DF2C4E">
        <w:rPr>
          <w:sz w:val="28"/>
          <w:szCs w:val="28"/>
        </w:rPr>
        <w:t>.</w:t>
      </w:r>
      <w:r>
        <w:rPr>
          <w:sz w:val="28"/>
          <w:szCs w:val="28"/>
        </w:rPr>
        <w:t xml:space="preserve"> </w:t>
      </w:r>
    </w:p>
    <w:p w14:paraId="6919E0BA" w14:textId="77777777" w:rsidR="00EE7E70" w:rsidRPr="00A73B00" w:rsidRDefault="00EE7E70" w:rsidP="00EE7E70">
      <w:pPr>
        <w:ind w:firstLine="709"/>
        <w:jc w:val="both"/>
        <w:rPr>
          <w:sz w:val="28"/>
          <w:szCs w:val="28"/>
        </w:rPr>
      </w:pPr>
      <w:r w:rsidRPr="00A73B00">
        <w:rPr>
          <w:bCs/>
          <w:sz w:val="28"/>
          <w:szCs w:val="28"/>
        </w:rPr>
        <w:t xml:space="preserve">Для прогнозирования расходов организации на период регулирования специалист опирался на Прогноз </w:t>
      </w:r>
      <w:r w:rsidRPr="00A73B00">
        <w:rPr>
          <w:sz w:val="28"/>
          <w:szCs w:val="28"/>
          <w:lang w:val="x-none"/>
        </w:rPr>
        <w:t xml:space="preserve">социально-экономического развития Российской Федерации </w:t>
      </w:r>
      <w:r w:rsidRPr="00A73B00">
        <w:rPr>
          <w:sz w:val="28"/>
          <w:szCs w:val="28"/>
        </w:rPr>
        <w:t xml:space="preserve">на </w:t>
      </w:r>
      <w:r>
        <w:rPr>
          <w:sz w:val="28"/>
          <w:szCs w:val="28"/>
        </w:rPr>
        <w:t>2026 год и на плановый период 2027 и 2028 годов</w:t>
      </w:r>
      <w:r w:rsidRPr="00A73B00">
        <w:rPr>
          <w:sz w:val="28"/>
          <w:szCs w:val="28"/>
        </w:rPr>
        <w:t xml:space="preserve"> Минэкономразвития России от </w:t>
      </w:r>
      <w:r>
        <w:rPr>
          <w:sz w:val="28"/>
          <w:szCs w:val="28"/>
        </w:rPr>
        <w:t>26.09.2025</w:t>
      </w:r>
      <w:r w:rsidRPr="00A73B00">
        <w:rPr>
          <w:sz w:val="28"/>
          <w:szCs w:val="28"/>
        </w:rPr>
        <w:t>. При формировании статей затрат анализировались расходы за отчетный период 20</w:t>
      </w:r>
      <w:r>
        <w:rPr>
          <w:sz w:val="28"/>
          <w:szCs w:val="28"/>
        </w:rPr>
        <w:t>24</w:t>
      </w:r>
      <w:r w:rsidRPr="00A73B00">
        <w:rPr>
          <w:sz w:val="28"/>
          <w:szCs w:val="28"/>
        </w:rPr>
        <w:t xml:space="preserve"> год, </w:t>
      </w:r>
      <w:r>
        <w:rPr>
          <w:sz w:val="28"/>
          <w:szCs w:val="28"/>
        </w:rPr>
        <w:t xml:space="preserve">прогнозировались затраты на </w:t>
      </w:r>
      <w:r w:rsidRPr="00A73B00">
        <w:rPr>
          <w:sz w:val="28"/>
          <w:szCs w:val="28"/>
        </w:rPr>
        <w:t>текущий период 20</w:t>
      </w:r>
      <w:r>
        <w:rPr>
          <w:sz w:val="28"/>
          <w:szCs w:val="28"/>
        </w:rPr>
        <w:t>25</w:t>
      </w:r>
      <w:r w:rsidRPr="00A73B00">
        <w:rPr>
          <w:sz w:val="28"/>
          <w:szCs w:val="28"/>
        </w:rPr>
        <w:t xml:space="preserve"> г. </w:t>
      </w:r>
      <w:r>
        <w:rPr>
          <w:sz w:val="28"/>
          <w:szCs w:val="28"/>
        </w:rPr>
        <w:t xml:space="preserve">и период регулирования 2025 год, </w:t>
      </w:r>
      <w:r w:rsidRPr="00A73B00">
        <w:rPr>
          <w:sz w:val="28"/>
          <w:szCs w:val="28"/>
        </w:rPr>
        <w:t xml:space="preserve">к статьям затрат применялся: </w:t>
      </w:r>
      <w:bookmarkStart w:id="110" w:name="_Hlk22113148"/>
      <w:r w:rsidRPr="00A73B00">
        <w:rPr>
          <w:sz w:val="28"/>
          <w:szCs w:val="28"/>
        </w:rPr>
        <w:t xml:space="preserve">индекс потребительских цен (ИПЦ) </w:t>
      </w:r>
      <w:bookmarkEnd w:id="110"/>
      <w:r w:rsidRPr="00A73B00">
        <w:rPr>
          <w:sz w:val="28"/>
          <w:szCs w:val="28"/>
        </w:rPr>
        <w:t>согласно данному прогнозу на 20</w:t>
      </w:r>
      <w:r>
        <w:rPr>
          <w:sz w:val="28"/>
          <w:szCs w:val="28"/>
        </w:rPr>
        <w:t>25</w:t>
      </w:r>
      <w:r w:rsidRPr="00A73B00">
        <w:rPr>
          <w:sz w:val="28"/>
          <w:szCs w:val="28"/>
        </w:rPr>
        <w:t xml:space="preserve"> год </w:t>
      </w:r>
      <w:r>
        <w:rPr>
          <w:sz w:val="28"/>
          <w:szCs w:val="28"/>
        </w:rPr>
        <w:t>109,0%</w:t>
      </w:r>
      <w:r w:rsidRPr="00A73B00">
        <w:rPr>
          <w:sz w:val="28"/>
          <w:szCs w:val="28"/>
        </w:rPr>
        <w:t xml:space="preserve"> (ИПЦ </w:t>
      </w:r>
      <w:r>
        <w:rPr>
          <w:sz w:val="28"/>
          <w:szCs w:val="28"/>
        </w:rPr>
        <w:t>109,0%</w:t>
      </w:r>
      <w:r w:rsidRPr="00A73B00">
        <w:rPr>
          <w:sz w:val="28"/>
          <w:szCs w:val="28"/>
        </w:rPr>
        <w:t>), а также индекс потребительских цен (ИПЦ)  на 202</w:t>
      </w:r>
      <w:r>
        <w:rPr>
          <w:sz w:val="28"/>
          <w:szCs w:val="28"/>
        </w:rPr>
        <w:t>6</w:t>
      </w:r>
      <w:r w:rsidRPr="00A73B00">
        <w:rPr>
          <w:sz w:val="28"/>
          <w:szCs w:val="28"/>
        </w:rPr>
        <w:t xml:space="preserve"> год 10</w:t>
      </w:r>
      <w:r>
        <w:rPr>
          <w:sz w:val="28"/>
          <w:szCs w:val="28"/>
        </w:rPr>
        <w:t>5,1%</w:t>
      </w:r>
      <w:r w:rsidRPr="00A73B00">
        <w:rPr>
          <w:sz w:val="28"/>
          <w:szCs w:val="28"/>
        </w:rPr>
        <w:t xml:space="preserve"> (ИПЦ 10</w:t>
      </w:r>
      <w:r>
        <w:rPr>
          <w:sz w:val="28"/>
          <w:szCs w:val="28"/>
        </w:rPr>
        <w:t>5,1%</w:t>
      </w:r>
      <w:r w:rsidRPr="00A73B00">
        <w:rPr>
          <w:sz w:val="28"/>
          <w:szCs w:val="28"/>
        </w:rPr>
        <w:t xml:space="preserve">). </w:t>
      </w:r>
    </w:p>
    <w:p w14:paraId="20CF2B05" w14:textId="77777777" w:rsidR="00EE7E70" w:rsidRPr="002A198E" w:rsidRDefault="00EE7E70" w:rsidP="00EE7E70">
      <w:pPr>
        <w:ind w:firstLine="709"/>
        <w:jc w:val="both"/>
        <w:rPr>
          <w:sz w:val="28"/>
          <w:szCs w:val="28"/>
        </w:rPr>
      </w:pPr>
      <w:r>
        <w:rPr>
          <w:sz w:val="28"/>
          <w:szCs w:val="28"/>
        </w:rPr>
        <w:t>Формирование</w:t>
      </w:r>
      <w:r w:rsidRPr="002A198E">
        <w:rPr>
          <w:sz w:val="28"/>
          <w:szCs w:val="28"/>
        </w:rPr>
        <w:t xml:space="preserve"> экономически обоснованных затрат</w:t>
      </w:r>
      <w:r>
        <w:rPr>
          <w:sz w:val="28"/>
          <w:szCs w:val="28"/>
        </w:rPr>
        <w:t xml:space="preserve"> и доходов на период регулирования</w:t>
      </w:r>
      <w:r w:rsidRPr="002A198E">
        <w:rPr>
          <w:sz w:val="28"/>
          <w:szCs w:val="28"/>
        </w:rPr>
        <w:t>, произведе</w:t>
      </w:r>
      <w:r>
        <w:rPr>
          <w:sz w:val="28"/>
          <w:szCs w:val="28"/>
        </w:rPr>
        <w:t>но</w:t>
      </w:r>
      <w:r w:rsidRPr="002A198E">
        <w:rPr>
          <w:sz w:val="28"/>
          <w:szCs w:val="28"/>
        </w:rPr>
        <w:t xml:space="preserve"> исходя из следующих показателей:</w:t>
      </w:r>
    </w:p>
    <w:p w14:paraId="46B2246D" w14:textId="77777777" w:rsidR="00EE7E70" w:rsidRDefault="00EE7E70" w:rsidP="00EE7E70">
      <w:pPr>
        <w:ind w:firstLine="709"/>
        <w:jc w:val="both"/>
        <w:rPr>
          <w:sz w:val="28"/>
          <w:szCs w:val="28"/>
        </w:rPr>
      </w:pPr>
      <w:bookmarkStart w:id="111" w:name="_Hlk122434392"/>
      <w:r w:rsidRPr="002A198E">
        <w:rPr>
          <w:sz w:val="28"/>
          <w:szCs w:val="28"/>
        </w:rPr>
        <w:t>Объемные показатели работы пригородной железнодорожной компании принимаются</w:t>
      </w:r>
      <w:r>
        <w:rPr>
          <w:sz w:val="28"/>
          <w:szCs w:val="28"/>
        </w:rPr>
        <w:t xml:space="preserve"> в соответствии с письмом, предоставленным Министерством транспорта Кузбасса </w:t>
      </w:r>
      <w:bookmarkEnd w:id="111"/>
      <w:r>
        <w:rPr>
          <w:sz w:val="28"/>
          <w:szCs w:val="28"/>
        </w:rPr>
        <w:t xml:space="preserve">от 03.10.2024 </w:t>
      </w:r>
      <w:r w:rsidRPr="003F2C90">
        <w:rPr>
          <w:sz w:val="28"/>
          <w:szCs w:val="28"/>
        </w:rPr>
        <w:t>№ 01-38-</w:t>
      </w:r>
      <w:r>
        <w:rPr>
          <w:sz w:val="28"/>
          <w:szCs w:val="28"/>
        </w:rPr>
        <w:t>3705, в следующем размере</w:t>
      </w:r>
      <w:r w:rsidRPr="002A198E">
        <w:rPr>
          <w:sz w:val="28"/>
          <w:szCs w:val="28"/>
        </w:rPr>
        <w:t>:</w:t>
      </w:r>
    </w:p>
    <w:p w14:paraId="3B2C399F" w14:textId="77777777" w:rsidR="00EE7E70" w:rsidRDefault="00EE7E70" w:rsidP="00EE7E70">
      <w:pPr>
        <w:ind w:firstLine="709"/>
        <w:jc w:val="both"/>
        <w:rPr>
          <w:sz w:val="28"/>
          <w:szCs w:val="28"/>
        </w:rPr>
      </w:pPr>
      <w:r>
        <w:rPr>
          <w:sz w:val="28"/>
          <w:szCs w:val="28"/>
        </w:rPr>
        <w:t>1404,58 вагонов арендуемых, из них по маркам вагонов:</w:t>
      </w:r>
    </w:p>
    <w:p w14:paraId="2AAB624D" w14:textId="77777777" w:rsidR="00EE7E70" w:rsidRDefault="00EE7E70" w:rsidP="00EE7E70">
      <w:pPr>
        <w:ind w:firstLine="709"/>
        <w:jc w:val="both"/>
        <w:rPr>
          <w:sz w:val="28"/>
          <w:szCs w:val="28"/>
        </w:rPr>
      </w:pPr>
      <w:r>
        <w:rPr>
          <w:sz w:val="28"/>
          <w:szCs w:val="28"/>
        </w:rPr>
        <w:t>ЭП3Д – 7 вагонов,</w:t>
      </w:r>
    </w:p>
    <w:p w14:paraId="0BE70023" w14:textId="77777777" w:rsidR="00EE7E70" w:rsidRDefault="00EE7E70" w:rsidP="00EE7E70">
      <w:pPr>
        <w:ind w:firstLine="709"/>
        <w:jc w:val="both"/>
        <w:rPr>
          <w:sz w:val="28"/>
          <w:szCs w:val="28"/>
        </w:rPr>
      </w:pPr>
      <w:r>
        <w:rPr>
          <w:sz w:val="28"/>
          <w:szCs w:val="28"/>
        </w:rPr>
        <w:t>ЭД9М – 10 вагонов,</w:t>
      </w:r>
    </w:p>
    <w:p w14:paraId="37FD023A" w14:textId="77777777" w:rsidR="00EE7E70" w:rsidRDefault="00EE7E70" w:rsidP="00EE7E70">
      <w:pPr>
        <w:ind w:firstLine="709"/>
        <w:jc w:val="both"/>
        <w:rPr>
          <w:sz w:val="28"/>
          <w:szCs w:val="28"/>
        </w:rPr>
      </w:pPr>
      <w:r>
        <w:rPr>
          <w:sz w:val="28"/>
          <w:szCs w:val="28"/>
        </w:rPr>
        <w:t xml:space="preserve">ЭД4М – 571 </w:t>
      </w:r>
      <w:r w:rsidRPr="002A198E">
        <w:rPr>
          <w:sz w:val="28"/>
          <w:szCs w:val="28"/>
        </w:rPr>
        <w:t>вагоно</w:t>
      </w:r>
      <w:r>
        <w:rPr>
          <w:sz w:val="28"/>
          <w:szCs w:val="28"/>
        </w:rPr>
        <w:t>в</w:t>
      </w:r>
      <w:r w:rsidRPr="002A198E">
        <w:rPr>
          <w:sz w:val="28"/>
          <w:szCs w:val="28"/>
        </w:rPr>
        <w:t>,</w:t>
      </w:r>
      <w:r>
        <w:rPr>
          <w:sz w:val="28"/>
          <w:szCs w:val="28"/>
        </w:rPr>
        <w:t xml:space="preserve"> </w:t>
      </w:r>
    </w:p>
    <w:p w14:paraId="004B37CD" w14:textId="77777777" w:rsidR="00EE7E70" w:rsidRDefault="00EE7E70" w:rsidP="00EE7E70">
      <w:pPr>
        <w:ind w:firstLine="709"/>
        <w:jc w:val="both"/>
        <w:rPr>
          <w:sz w:val="28"/>
          <w:szCs w:val="28"/>
        </w:rPr>
      </w:pPr>
      <w:r>
        <w:rPr>
          <w:sz w:val="28"/>
          <w:szCs w:val="28"/>
        </w:rPr>
        <w:t xml:space="preserve">ЭП2Д – 696 </w:t>
      </w:r>
      <w:r w:rsidRPr="002A198E">
        <w:rPr>
          <w:sz w:val="28"/>
          <w:szCs w:val="28"/>
        </w:rPr>
        <w:t>вагоно</w:t>
      </w:r>
      <w:r>
        <w:rPr>
          <w:sz w:val="28"/>
          <w:szCs w:val="28"/>
        </w:rPr>
        <w:t>в,</w:t>
      </w:r>
      <w:r w:rsidRPr="002E400C">
        <w:rPr>
          <w:sz w:val="28"/>
          <w:szCs w:val="28"/>
        </w:rPr>
        <w:t xml:space="preserve"> </w:t>
      </w:r>
    </w:p>
    <w:p w14:paraId="60A866F2" w14:textId="77777777" w:rsidR="00EE7E70" w:rsidRDefault="00EE7E70" w:rsidP="00EE7E70">
      <w:pPr>
        <w:ind w:firstLine="709"/>
        <w:jc w:val="both"/>
        <w:rPr>
          <w:sz w:val="28"/>
          <w:szCs w:val="28"/>
        </w:rPr>
      </w:pPr>
      <w:r>
        <w:rPr>
          <w:sz w:val="28"/>
          <w:szCs w:val="28"/>
        </w:rPr>
        <w:t>ЭД4МК – 120</w:t>
      </w:r>
      <w:r w:rsidRPr="003F2C90">
        <w:rPr>
          <w:sz w:val="28"/>
          <w:szCs w:val="28"/>
        </w:rPr>
        <w:t xml:space="preserve"> </w:t>
      </w:r>
      <w:r w:rsidRPr="002A198E">
        <w:rPr>
          <w:sz w:val="28"/>
          <w:szCs w:val="28"/>
        </w:rPr>
        <w:t>вагоно</w:t>
      </w:r>
      <w:r>
        <w:rPr>
          <w:sz w:val="28"/>
          <w:szCs w:val="28"/>
        </w:rPr>
        <w:t>в.</w:t>
      </w:r>
    </w:p>
    <w:p w14:paraId="378249F4" w14:textId="77777777" w:rsidR="00EE7E70" w:rsidRPr="002A198E" w:rsidRDefault="00EE7E70" w:rsidP="00EE7E70">
      <w:pPr>
        <w:ind w:firstLine="709"/>
        <w:jc w:val="both"/>
        <w:rPr>
          <w:sz w:val="28"/>
          <w:szCs w:val="28"/>
        </w:rPr>
      </w:pPr>
    </w:p>
    <w:p w14:paraId="1C5BD70E" w14:textId="77777777" w:rsidR="00EE7E70" w:rsidRDefault="00EE7E70" w:rsidP="00EE7E70">
      <w:pPr>
        <w:ind w:firstLine="709"/>
        <w:jc w:val="both"/>
        <w:rPr>
          <w:sz w:val="28"/>
          <w:szCs w:val="28"/>
        </w:rPr>
      </w:pPr>
      <w:r>
        <w:rPr>
          <w:sz w:val="28"/>
          <w:szCs w:val="28"/>
        </w:rPr>
        <w:t>8719,93</w:t>
      </w:r>
      <w:r w:rsidRPr="002A198E">
        <w:rPr>
          <w:sz w:val="28"/>
          <w:szCs w:val="28"/>
        </w:rPr>
        <w:t xml:space="preserve"> </w:t>
      </w:r>
      <w:proofErr w:type="spellStart"/>
      <w:r>
        <w:rPr>
          <w:sz w:val="28"/>
          <w:szCs w:val="28"/>
        </w:rPr>
        <w:t>тыс.</w:t>
      </w:r>
      <w:r w:rsidRPr="002A198E">
        <w:rPr>
          <w:sz w:val="28"/>
          <w:szCs w:val="28"/>
        </w:rPr>
        <w:t>вагоно</w:t>
      </w:r>
      <w:proofErr w:type="spellEnd"/>
      <w:r w:rsidRPr="002A198E">
        <w:rPr>
          <w:sz w:val="28"/>
          <w:szCs w:val="28"/>
        </w:rPr>
        <w:t>-км,</w:t>
      </w:r>
      <w:r>
        <w:rPr>
          <w:sz w:val="28"/>
          <w:szCs w:val="28"/>
        </w:rPr>
        <w:t xml:space="preserve"> из них по маркам вагонов:</w:t>
      </w:r>
    </w:p>
    <w:p w14:paraId="0A55FD85" w14:textId="77777777" w:rsidR="00EE7E70" w:rsidRDefault="00EE7E70" w:rsidP="00EE7E70">
      <w:pPr>
        <w:ind w:firstLine="709"/>
        <w:jc w:val="both"/>
        <w:rPr>
          <w:sz w:val="28"/>
          <w:szCs w:val="28"/>
        </w:rPr>
      </w:pPr>
      <w:r>
        <w:rPr>
          <w:sz w:val="28"/>
          <w:szCs w:val="28"/>
        </w:rPr>
        <w:t xml:space="preserve">ЭП3Д – 64,902 </w:t>
      </w:r>
      <w:proofErr w:type="spellStart"/>
      <w:r w:rsidRPr="002E400C">
        <w:rPr>
          <w:sz w:val="28"/>
          <w:szCs w:val="28"/>
        </w:rPr>
        <w:t>тыс.вагоно</w:t>
      </w:r>
      <w:proofErr w:type="spellEnd"/>
      <w:r w:rsidRPr="002E400C">
        <w:rPr>
          <w:sz w:val="28"/>
          <w:szCs w:val="28"/>
        </w:rPr>
        <w:t>-км</w:t>
      </w:r>
      <w:r>
        <w:rPr>
          <w:sz w:val="28"/>
          <w:szCs w:val="28"/>
        </w:rPr>
        <w:t>,</w:t>
      </w:r>
    </w:p>
    <w:p w14:paraId="1FEB8B18" w14:textId="77777777" w:rsidR="00EE7E70" w:rsidRDefault="00EE7E70" w:rsidP="00EE7E70">
      <w:pPr>
        <w:ind w:firstLine="709"/>
        <w:jc w:val="both"/>
        <w:rPr>
          <w:sz w:val="28"/>
          <w:szCs w:val="28"/>
        </w:rPr>
      </w:pPr>
      <w:r>
        <w:rPr>
          <w:sz w:val="28"/>
          <w:szCs w:val="28"/>
        </w:rPr>
        <w:t xml:space="preserve">ЭД4М – 2685,36 </w:t>
      </w:r>
      <w:proofErr w:type="spellStart"/>
      <w:r>
        <w:rPr>
          <w:sz w:val="28"/>
          <w:szCs w:val="28"/>
        </w:rPr>
        <w:t>тыс.</w:t>
      </w:r>
      <w:r w:rsidRPr="002A198E">
        <w:rPr>
          <w:sz w:val="28"/>
          <w:szCs w:val="28"/>
        </w:rPr>
        <w:t>вагоно</w:t>
      </w:r>
      <w:proofErr w:type="spellEnd"/>
      <w:r w:rsidRPr="002A198E">
        <w:rPr>
          <w:sz w:val="28"/>
          <w:szCs w:val="28"/>
        </w:rPr>
        <w:t>-км,</w:t>
      </w:r>
      <w:r>
        <w:rPr>
          <w:sz w:val="28"/>
          <w:szCs w:val="28"/>
        </w:rPr>
        <w:t xml:space="preserve"> </w:t>
      </w:r>
    </w:p>
    <w:p w14:paraId="2A43DEE7" w14:textId="77777777" w:rsidR="00EE7E70" w:rsidRDefault="00EE7E70" w:rsidP="00EE7E70">
      <w:pPr>
        <w:ind w:firstLine="709"/>
        <w:jc w:val="both"/>
        <w:rPr>
          <w:sz w:val="28"/>
          <w:szCs w:val="28"/>
        </w:rPr>
      </w:pPr>
      <w:r>
        <w:rPr>
          <w:sz w:val="28"/>
          <w:szCs w:val="28"/>
        </w:rPr>
        <w:t xml:space="preserve">ЭД9М – 64,902 </w:t>
      </w:r>
      <w:proofErr w:type="spellStart"/>
      <w:r w:rsidRPr="002E400C">
        <w:rPr>
          <w:sz w:val="28"/>
          <w:szCs w:val="28"/>
        </w:rPr>
        <w:t>тыс.вагоно</w:t>
      </w:r>
      <w:proofErr w:type="spellEnd"/>
      <w:r w:rsidRPr="002E400C">
        <w:rPr>
          <w:sz w:val="28"/>
          <w:szCs w:val="28"/>
        </w:rPr>
        <w:t>-км</w:t>
      </w:r>
      <w:r>
        <w:rPr>
          <w:sz w:val="28"/>
          <w:szCs w:val="28"/>
        </w:rPr>
        <w:t>,</w:t>
      </w:r>
    </w:p>
    <w:p w14:paraId="08CB0CD4" w14:textId="77777777" w:rsidR="00EE7E70" w:rsidRDefault="00EE7E70" w:rsidP="00EE7E70">
      <w:pPr>
        <w:ind w:firstLine="709"/>
        <w:jc w:val="both"/>
        <w:rPr>
          <w:sz w:val="28"/>
          <w:szCs w:val="28"/>
        </w:rPr>
      </w:pPr>
      <w:r>
        <w:rPr>
          <w:sz w:val="28"/>
          <w:szCs w:val="28"/>
        </w:rPr>
        <w:t xml:space="preserve">ЭП2Д – 5625,424 </w:t>
      </w:r>
      <w:proofErr w:type="spellStart"/>
      <w:r>
        <w:rPr>
          <w:sz w:val="28"/>
          <w:szCs w:val="28"/>
        </w:rPr>
        <w:t>тыс.</w:t>
      </w:r>
      <w:r w:rsidRPr="002A198E">
        <w:rPr>
          <w:sz w:val="28"/>
          <w:szCs w:val="28"/>
        </w:rPr>
        <w:t>вагоно</w:t>
      </w:r>
      <w:proofErr w:type="spellEnd"/>
      <w:r w:rsidRPr="002A198E">
        <w:rPr>
          <w:sz w:val="28"/>
          <w:szCs w:val="28"/>
        </w:rPr>
        <w:t>-км</w:t>
      </w:r>
      <w:r>
        <w:rPr>
          <w:sz w:val="28"/>
          <w:szCs w:val="28"/>
        </w:rPr>
        <w:t>,</w:t>
      </w:r>
    </w:p>
    <w:p w14:paraId="70B7CA60" w14:textId="77777777" w:rsidR="00EE7E70" w:rsidRDefault="00EE7E70" w:rsidP="00EE7E70">
      <w:pPr>
        <w:ind w:firstLine="709"/>
        <w:jc w:val="both"/>
        <w:rPr>
          <w:sz w:val="28"/>
          <w:szCs w:val="28"/>
        </w:rPr>
      </w:pPr>
      <w:r>
        <w:rPr>
          <w:sz w:val="28"/>
          <w:szCs w:val="28"/>
        </w:rPr>
        <w:t>ЭД4МК – 279,338</w:t>
      </w:r>
      <w:r w:rsidRPr="003F2C90">
        <w:rPr>
          <w:sz w:val="28"/>
          <w:szCs w:val="28"/>
        </w:rPr>
        <w:t xml:space="preserve"> </w:t>
      </w:r>
      <w:proofErr w:type="spellStart"/>
      <w:r>
        <w:rPr>
          <w:sz w:val="28"/>
          <w:szCs w:val="28"/>
        </w:rPr>
        <w:t>тыс.</w:t>
      </w:r>
      <w:r w:rsidRPr="002A198E">
        <w:rPr>
          <w:sz w:val="28"/>
          <w:szCs w:val="28"/>
        </w:rPr>
        <w:t>вагоно</w:t>
      </w:r>
      <w:proofErr w:type="spellEnd"/>
      <w:r w:rsidRPr="002A198E">
        <w:rPr>
          <w:sz w:val="28"/>
          <w:szCs w:val="28"/>
        </w:rPr>
        <w:t>-км</w:t>
      </w:r>
      <w:r>
        <w:rPr>
          <w:sz w:val="28"/>
          <w:szCs w:val="28"/>
        </w:rPr>
        <w:t>.</w:t>
      </w:r>
    </w:p>
    <w:p w14:paraId="55DBA8E7" w14:textId="77777777" w:rsidR="00EE7E70" w:rsidRDefault="00EE7E70" w:rsidP="00EE7E70">
      <w:pPr>
        <w:ind w:firstLine="709"/>
        <w:jc w:val="both"/>
        <w:rPr>
          <w:sz w:val="28"/>
          <w:szCs w:val="28"/>
        </w:rPr>
      </w:pPr>
    </w:p>
    <w:p w14:paraId="66EB92A3" w14:textId="77777777" w:rsidR="00EE7E70" w:rsidRPr="002A198E" w:rsidRDefault="00EE7E70" w:rsidP="00EE7E70">
      <w:pPr>
        <w:ind w:firstLine="709"/>
        <w:jc w:val="both"/>
        <w:rPr>
          <w:sz w:val="28"/>
          <w:szCs w:val="28"/>
        </w:rPr>
      </w:pPr>
      <w:r w:rsidRPr="002A198E">
        <w:rPr>
          <w:sz w:val="28"/>
          <w:szCs w:val="28"/>
        </w:rPr>
        <w:t xml:space="preserve">- </w:t>
      </w:r>
      <w:r>
        <w:rPr>
          <w:sz w:val="28"/>
          <w:szCs w:val="28"/>
        </w:rPr>
        <w:t>208244</w:t>
      </w:r>
      <w:r w:rsidRPr="002A198E">
        <w:rPr>
          <w:sz w:val="28"/>
          <w:szCs w:val="28"/>
        </w:rPr>
        <w:t xml:space="preserve"> тыс. </w:t>
      </w:r>
      <w:proofErr w:type="spellStart"/>
      <w:r w:rsidRPr="002A198E">
        <w:rPr>
          <w:sz w:val="28"/>
          <w:szCs w:val="28"/>
        </w:rPr>
        <w:t>вагоно</w:t>
      </w:r>
      <w:proofErr w:type="spellEnd"/>
      <w:r w:rsidRPr="002A198E">
        <w:rPr>
          <w:sz w:val="28"/>
          <w:szCs w:val="28"/>
        </w:rPr>
        <w:t>-часов,</w:t>
      </w:r>
    </w:p>
    <w:p w14:paraId="7665668E" w14:textId="77777777" w:rsidR="00EE7E70" w:rsidRDefault="00EE7E70" w:rsidP="00EE7E70">
      <w:pPr>
        <w:ind w:firstLine="709"/>
        <w:jc w:val="both"/>
        <w:rPr>
          <w:sz w:val="28"/>
          <w:szCs w:val="28"/>
        </w:rPr>
      </w:pPr>
      <w:r w:rsidRPr="002A198E">
        <w:rPr>
          <w:sz w:val="28"/>
          <w:szCs w:val="28"/>
        </w:rPr>
        <w:t xml:space="preserve">- </w:t>
      </w:r>
      <w:r>
        <w:rPr>
          <w:sz w:val="28"/>
          <w:szCs w:val="28"/>
        </w:rPr>
        <w:t>42974,84</w:t>
      </w:r>
      <w:r w:rsidRPr="002A198E">
        <w:rPr>
          <w:sz w:val="28"/>
          <w:szCs w:val="28"/>
        </w:rPr>
        <w:t xml:space="preserve"> тыс. </w:t>
      </w:r>
      <w:proofErr w:type="spellStart"/>
      <w:r w:rsidRPr="002A198E">
        <w:rPr>
          <w:sz w:val="28"/>
          <w:szCs w:val="28"/>
        </w:rPr>
        <w:t>поездо</w:t>
      </w:r>
      <w:proofErr w:type="spellEnd"/>
      <w:r w:rsidRPr="002A198E">
        <w:rPr>
          <w:sz w:val="28"/>
          <w:szCs w:val="28"/>
        </w:rPr>
        <w:t>-час</w:t>
      </w:r>
      <w:r>
        <w:rPr>
          <w:sz w:val="28"/>
          <w:szCs w:val="28"/>
        </w:rPr>
        <w:t>ов,</w:t>
      </w:r>
    </w:p>
    <w:p w14:paraId="2B1C52A5" w14:textId="77777777" w:rsidR="00EE7E70" w:rsidRDefault="00EE7E70" w:rsidP="00EE7E70">
      <w:pPr>
        <w:ind w:firstLine="709"/>
        <w:jc w:val="both"/>
        <w:rPr>
          <w:sz w:val="28"/>
          <w:szCs w:val="28"/>
        </w:rPr>
      </w:pPr>
      <w:r>
        <w:rPr>
          <w:sz w:val="28"/>
          <w:szCs w:val="28"/>
        </w:rPr>
        <w:t xml:space="preserve">- 137009,5 тыс. </w:t>
      </w:r>
      <w:proofErr w:type="spellStart"/>
      <w:r>
        <w:rPr>
          <w:sz w:val="28"/>
          <w:szCs w:val="28"/>
        </w:rPr>
        <w:t>пассажиро</w:t>
      </w:r>
      <w:proofErr w:type="spellEnd"/>
      <w:r>
        <w:rPr>
          <w:sz w:val="28"/>
          <w:szCs w:val="28"/>
        </w:rPr>
        <w:t>-км,</w:t>
      </w:r>
    </w:p>
    <w:p w14:paraId="789B3D8F" w14:textId="77777777" w:rsidR="00EE7E70" w:rsidRDefault="00EE7E70" w:rsidP="00EE7E70">
      <w:pPr>
        <w:ind w:firstLine="709"/>
        <w:jc w:val="both"/>
        <w:rPr>
          <w:sz w:val="28"/>
          <w:szCs w:val="28"/>
        </w:rPr>
      </w:pPr>
      <w:r>
        <w:rPr>
          <w:sz w:val="28"/>
          <w:szCs w:val="28"/>
        </w:rPr>
        <w:t>- 15,712 чел. средняя населенность вагонов,</w:t>
      </w:r>
    </w:p>
    <w:p w14:paraId="76958AEF" w14:textId="77777777" w:rsidR="00EE7E70" w:rsidRPr="002A198E" w:rsidRDefault="00EE7E70" w:rsidP="00EE7E70">
      <w:pPr>
        <w:ind w:firstLine="709"/>
        <w:jc w:val="both"/>
        <w:rPr>
          <w:sz w:val="28"/>
          <w:szCs w:val="28"/>
        </w:rPr>
      </w:pPr>
      <w:r>
        <w:rPr>
          <w:sz w:val="28"/>
          <w:szCs w:val="28"/>
        </w:rPr>
        <w:t>- 4108,34 тыс. чел. – количество отправленных пассажиров.</w:t>
      </w:r>
    </w:p>
    <w:p w14:paraId="61FFF9EB" w14:textId="77777777" w:rsidR="00EE7E70" w:rsidRDefault="00EE7E70" w:rsidP="00EE7E70">
      <w:pPr>
        <w:ind w:firstLine="709"/>
        <w:jc w:val="both"/>
        <w:rPr>
          <w:sz w:val="28"/>
          <w:szCs w:val="28"/>
        </w:rPr>
      </w:pPr>
      <w:r>
        <w:rPr>
          <w:sz w:val="28"/>
          <w:szCs w:val="28"/>
        </w:rPr>
        <w:t>Необходимая валовая выручка</w:t>
      </w:r>
      <w:r w:rsidRPr="00D50525">
        <w:rPr>
          <w:sz w:val="28"/>
          <w:szCs w:val="28"/>
          <w:lang w:val="x-none"/>
        </w:rPr>
        <w:t xml:space="preserve"> на перевозки пассажиров железнодорожным транспортом пригородного сообщения на территории Кемеровской области </w:t>
      </w:r>
      <w:r w:rsidRPr="00D50525">
        <w:rPr>
          <w:sz w:val="28"/>
          <w:szCs w:val="28"/>
        </w:rPr>
        <w:t>на период регулирования</w:t>
      </w:r>
      <w:r w:rsidRPr="00D50525">
        <w:rPr>
          <w:sz w:val="28"/>
          <w:szCs w:val="28"/>
          <w:lang w:val="x-none"/>
        </w:rPr>
        <w:t xml:space="preserve"> АО «Кузбасс-пригород» </w:t>
      </w:r>
      <w:r>
        <w:rPr>
          <w:sz w:val="28"/>
          <w:szCs w:val="28"/>
        </w:rPr>
        <w:t>предлагает принять в размере</w:t>
      </w:r>
      <w:r w:rsidRPr="00D50525">
        <w:rPr>
          <w:sz w:val="28"/>
          <w:szCs w:val="28"/>
          <w:lang w:val="x-none"/>
        </w:rPr>
        <w:t xml:space="preserve"> </w:t>
      </w:r>
      <w:r>
        <w:rPr>
          <w:sz w:val="28"/>
          <w:szCs w:val="28"/>
        </w:rPr>
        <w:t xml:space="preserve">  </w:t>
      </w:r>
      <w:r w:rsidRPr="00137E08">
        <w:rPr>
          <w:sz w:val="28"/>
          <w:szCs w:val="28"/>
        </w:rPr>
        <w:t>1388913,40</w:t>
      </w:r>
      <w:r>
        <w:rPr>
          <w:sz w:val="28"/>
          <w:szCs w:val="28"/>
        </w:rPr>
        <w:t xml:space="preserve"> </w:t>
      </w:r>
      <w:proofErr w:type="spellStart"/>
      <w:r w:rsidRPr="00D50525">
        <w:rPr>
          <w:sz w:val="28"/>
          <w:szCs w:val="28"/>
        </w:rPr>
        <w:t>тыс</w:t>
      </w:r>
      <w:proofErr w:type="spellEnd"/>
      <w:r w:rsidRPr="00D50525">
        <w:rPr>
          <w:sz w:val="28"/>
          <w:szCs w:val="28"/>
          <w:lang w:val="x-none"/>
        </w:rPr>
        <w:t>. руб.</w:t>
      </w:r>
    </w:p>
    <w:p w14:paraId="34239965" w14:textId="77777777" w:rsidR="00EE7E70" w:rsidRPr="00194EB5" w:rsidRDefault="00EE7E70" w:rsidP="00EE7E70">
      <w:pPr>
        <w:ind w:firstLine="709"/>
        <w:jc w:val="both"/>
        <w:rPr>
          <w:color w:val="000000" w:themeColor="text1"/>
          <w:sz w:val="28"/>
          <w:szCs w:val="28"/>
        </w:rPr>
      </w:pPr>
      <w:r w:rsidRPr="0055647E">
        <w:rPr>
          <w:color w:val="000000" w:themeColor="text1"/>
          <w:sz w:val="28"/>
          <w:szCs w:val="28"/>
        </w:rPr>
        <w:t>Необходимая валовая выручка</w:t>
      </w:r>
      <w:r w:rsidRPr="0055647E">
        <w:rPr>
          <w:color w:val="000000" w:themeColor="text1"/>
          <w:sz w:val="28"/>
          <w:szCs w:val="28"/>
          <w:lang w:val="x-none"/>
        </w:rPr>
        <w:t xml:space="preserve"> АО «Кузбасс-пригород» на перевозки пассажиров железнодорожным транспортом пригородного сообщения на территории Кемеровской области </w:t>
      </w:r>
      <w:r w:rsidRPr="0055647E">
        <w:rPr>
          <w:color w:val="000000" w:themeColor="text1"/>
          <w:sz w:val="28"/>
          <w:szCs w:val="28"/>
        </w:rPr>
        <w:t>на период регулирования</w:t>
      </w:r>
      <w:r w:rsidRPr="0055647E">
        <w:rPr>
          <w:color w:val="000000" w:themeColor="text1"/>
          <w:sz w:val="28"/>
          <w:szCs w:val="28"/>
          <w:lang w:val="x-none"/>
        </w:rPr>
        <w:t xml:space="preserve"> </w:t>
      </w:r>
      <w:r w:rsidRPr="0055647E">
        <w:rPr>
          <w:color w:val="000000" w:themeColor="text1"/>
          <w:sz w:val="28"/>
          <w:szCs w:val="28"/>
        </w:rPr>
        <w:t>по расчету специалиста составила</w:t>
      </w:r>
      <w:r w:rsidRPr="0055647E">
        <w:rPr>
          <w:color w:val="000000" w:themeColor="text1"/>
          <w:sz w:val="28"/>
          <w:szCs w:val="28"/>
          <w:lang w:val="x-none"/>
        </w:rPr>
        <w:t xml:space="preserve"> </w:t>
      </w:r>
      <w:r w:rsidRPr="00EF04C1">
        <w:rPr>
          <w:color w:val="000000" w:themeColor="text1"/>
          <w:sz w:val="28"/>
          <w:szCs w:val="28"/>
        </w:rPr>
        <w:t>1300416,20</w:t>
      </w:r>
      <w:r>
        <w:rPr>
          <w:color w:val="000000" w:themeColor="text1"/>
          <w:sz w:val="28"/>
          <w:szCs w:val="28"/>
        </w:rPr>
        <w:t xml:space="preserve"> </w:t>
      </w:r>
      <w:proofErr w:type="spellStart"/>
      <w:r w:rsidRPr="0055647E">
        <w:rPr>
          <w:color w:val="000000" w:themeColor="text1"/>
          <w:sz w:val="28"/>
          <w:szCs w:val="28"/>
        </w:rPr>
        <w:t>тыс</w:t>
      </w:r>
      <w:proofErr w:type="spellEnd"/>
      <w:r w:rsidRPr="0055647E">
        <w:rPr>
          <w:color w:val="000000" w:themeColor="text1"/>
          <w:sz w:val="28"/>
          <w:szCs w:val="28"/>
          <w:lang w:val="x-none"/>
        </w:rPr>
        <w:t>. руб.</w:t>
      </w:r>
      <w:r>
        <w:rPr>
          <w:color w:val="000000" w:themeColor="text1"/>
          <w:sz w:val="28"/>
          <w:szCs w:val="28"/>
        </w:rPr>
        <w:t>, в том числе:</w:t>
      </w:r>
    </w:p>
    <w:p w14:paraId="54C0762E" w14:textId="77777777" w:rsidR="00EE7E70" w:rsidRDefault="00EE7E70" w:rsidP="00EE7E70">
      <w:pPr>
        <w:ind w:firstLine="709"/>
        <w:jc w:val="both"/>
        <w:rPr>
          <w:color w:val="000000" w:themeColor="text1"/>
          <w:sz w:val="28"/>
          <w:szCs w:val="28"/>
        </w:rPr>
      </w:pPr>
      <w:r>
        <w:rPr>
          <w:color w:val="000000" w:themeColor="text1"/>
          <w:sz w:val="28"/>
          <w:szCs w:val="28"/>
        </w:rPr>
        <w:t>- С</w:t>
      </w:r>
      <w:r w:rsidRPr="0055647E">
        <w:rPr>
          <w:color w:val="000000" w:themeColor="text1"/>
          <w:sz w:val="28"/>
          <w:szCs w:val="28"/>
        </w:rPr>
        <w:t>пецифические расходы (прямые производственные)</w:t>
      </w:r>
      <w:r w:rsidRPr="0055647E">
        <w:rPr>
          <w:color w:val="000000" w:themeColor="text1"/>
          <w:sz w:val="28"/>
          <w:szCs w:val="28"/>
          <w:lang w:val="x-none"/>
        </w:rPr>
        <w:t xml:space="preserve"> расходы</w:t>
      </w:r>
      <w:r w:rsidRPr="0055647E">
        <w:rPr>
          <w:color w:val="000000" w:themeColor="text1"/>
          <w:sz w:val="28"/>
          <w:szCs w:val="28"/>
        </w:rPr>
        <w:t xml:space="preserve"> </w:t>
      </w:r>
      <w:r w:rsidRPr="0055647E">
        <w:rPr>
          <w:color w:val="000000" w:themeColor="text1"/>
          <w:sz w:val="28"/>
          <w:szCs w:val="28"/>
          <w:lang w:val="x-none"/>
        </w:rPr>
        <w:t>АО «Кузбасс-пригород»</w:t>
      </w:r>
      <w:r>
        <w:rPr>
          <w:color w:val="000000" w:themeColor="text1"/>
          <w:sz w:val="28"/>
          <w:szCs w:val="28"/>
        </w:rPr>
        <w:t xml:space="preserve"> на период регулирования по расчету специалиста составили </w:t>
      </w:r>
      <w:r w:rsidRPr="00EF04C1">
        <w:rPr>
          <w:color w:val="000000" w:themeColor="text1"/>
          <w:sz w:val="28"/>
          <w:szCs w:val="28"/>
        </w:rPr>
        <w:t>1182187,57</w:t>
      </w:r>
      <w:r>
        <w:rPr>
          <w:color w:val="000000" w:themeColor="text1"/>
          <w:sz w:val="28"/>
          <w:szCs w:val="28"/>
        </w:rPr>
        <w:t xml:space="preserve"> </w:t>
      </w:r>
      <w:proofErr w:type="spellStart"/>
      <w:r w:rsidRPr="0055647E">
        <w:rPr>
          <w:color w:val="000000" w:themeColor="text1"/>
          <w:sz w:val="28"/>
          <w:szCs w:val="28"/>
        </w:rPr>
        <w:t>тыс.руб</w:t>
      </w:r>
      <w:proofErr w:type="spellEnd"/>
      <w:r w:rsidRPr="0055647E">
        <w:rPr>
          <w:color w:val="000000" w:themeColor="text1"/>
          <w:sz w:val="28"/>
          <w:szCs w:val="28"/>
        </w:rPr>
        <w:t>.</w:t>
      </w:r>
      <w:r>
        <w:rPr>
          <w:color w:val="000000" w:themeColor="text1"/>
          <w:sz w:val="28"/>
          <w:szCs w:val="28"/>
        </w:rPr>
        <w:t xml:space="preserve">, сформированы исходя из: </w:t>
      </w:r>
      <w:r w:rsidRPr="0055647E">
        <w:rPr>
          <w:color w:val="000000" w:themeColor="text1"/>
          <w:sz w:val="28"/>
          <w:szCs w:val="28"/>
        </w:rPr>
        <w:t>собственны</w:t>
      </w:r>
      <w:r>
        <w:rPr>
          <w:color w:val="000000" w:themeColor="text1"/>
          <w:sz w:val="28"/>
          <w:szCs w:val="28"/>
        </w:rPr>
        <w:t>х</w:t>
      </w:r>
      <w:r w:rsidRPr="0055647E">
        <w:rPr>
          <w:color w:val="000000" w:themeColor="text1"/>
          <w:sz w:val="28"/>
          <w:szCs w:val="28"/>
        </w:rPr>
        <w:t xml:space="preserve"> расход</w:t>
      </w:r>
      <w:r>
        <w:rPr>
          <w:color w:val="000000" w:themeColor="text1"/>
          <w:sz w:val="28"/>
          <w:szCs w:val="28"/>
        </w:rPr>
        <w:t>ов</w:t>
      </w:r>
      <w:r w:rsidRPr="0055647E">
        <w:rPr>
          <w:color w:val="000000" w:themeColor="text1"/>
          <w:sz w:val="28"/>
          <w:szCs w:val="28"/>
        </w:rPr>
        <w:t xml:space="preserve"> компании (прямые) </w:t>
      </w:r>
      <w:r>
        <w:rPr>
          <w:color w:val="000000" w:themeColor="text1"/>
          <w:sz w:val="28"/>
          <w:szCs w:val="28"/>
        </w:rPr>
        <w:t xml:space="preserve">в размере </w:t>
      </w:r>
      <w:r w:rsidRPr="00EF04C1">
        <w:rPr>
          <w:color w:val="000000" w:themeColor="text1"/>
          <w:sz w:val="28"/>
          <w:szCs w:val="28"/>
        </w:rPr>
        <w:t>287405,09</w:t>
      </w:r>
      <w:r>
        <w:rPr>
          <w:color w:val="000000" w:themeColor="text1"/>
          <w:sz w:val="28"/>
          <w:szCs w:val="28"/>
        </w:rPr>
        <w:t xml:space="preserve"> </w:t>
      </w:r>
      <w:proofErr w:type="spellStart"/>
      <w:r>
        <w:rPr>
          <w:color w:val="000000" w:themeColor="text1"/>
          <w:sz w:val="28"/>
          <w:szCs w:val="28"/>
        </w:rPr>
        <w:t>тыс.руб</w:t>
      </w:r>
      <w:proofErr w:type="spellEnd"/>
      <w:r>
        <w:rPr>
          <w:color w:val="000000" w:themeColor="text1"/>
          <w:sz w:val="28"/>
          <w:szCs w:val="28"/>
        </w:rPr>
        <w:t>.,</w:t>
      </w:r>
      <w:r w:rsidRPr="0055647E">
        <w:rPr>
          <w:color w:val="000000" w:themeColor="text1"/>
          <w:sz w:val="28"/>
          <w:szCs w:val="28"/>
        </w:rPr>
        <w:t xml:space="preserve"> расход</w:t>
      </w:r>
      <w:r>
        <w:rPr>
          <w:color w:val="000000" w:themeColor="text1"/>
          <w:sz w:val="28"/>
          <w:szCs w:val="28"/>
        </w:rPr>
        <w:t>ов</w:t>
      </w:r>
      <w:r w:rsidRPr="0055647E">
        <w:rPr>
          <w:color w:val="000000" w:themeColor="text1"/>
          <w:sz w:val="28"/>
          <w:szCs w:val="28"/>
        </w:rPr>
        <w:t xml:space="preserve"> на услуги ОАО «РЖД», связанные с арендой подвижного состава </w:t>
      </w:r>
      <w:r>
        <w:rPr>
          <w:color w:val="000000" w:themeColor="text1"/>
          <w:sz w:val="28"/>
          <w:szCs w:val="28"/>
        </w:rPr>
        <w:t>в размере</w:t>
      </w:r>
      <w:r w:rsidRPr="0055647E">
        <w:rPr>
          <w:color w:val="000000" w:themeColor="text1"/>
          <w:sz w:val="28"/>
          <w:szCs w:val="28"/>
        </w:rPr>
        <w:t xml:space="preserve"> </w:t>
      </w:r>
      <w:r w:rsidRPr="00EF04C1">
        <w:rPr>
          <w:color w:val="000000" w:themeColor="text1"/>
          <w:sz w:val="28"/>
          <w:szCs w:val="28"/>
        </w:rPr>
        <w:t>885700,65</w:t>
      </w:r>
      <w:r>
        <w:rPr>
          <w:color w:val="000000" w:themeColor="text1"/>
          <w:sz w:val="28"/>
          <w:szCs w:val="28"/>
        </w:rPr>
        <w:t xml:space="preserve"> </w:t>
      </w:r>
      <w:r w:rsidRPr="0055647E">
        <w:rPr>
          <w:color w:val="000000" w:themeColor="text1"/>
          <w:sz w:val="28"/>
          <w:szCs w:val="28"/>
        </w:rPr>
        <w:t>тыс.</w:t>
      </w:r>
      <w:r>
        <w:rPr>
          <w:color w:val="000000" w:themeColor="text1"/>
          <w:sz w:val="28"/>
          <w:szCs w:val="28"/>
        </w:rPr>
        <w:t xml:space="preserve"> </w:t>
      </w:r>
      <w:r w:rsidRPr="0055647E">
        <w:rPr>
          <w:color w:val="000000" w:themeColor="text1"/>
          <w:sz w:val="28"/>
          <w:szCs w:val="28"/>
        </w:rPr>
        <w:t>руб.</w:t>
      </w:r>
      <w:r>
        <w:rPr>
          <w:color w:val="000000" w:themeColor="text1"/>
          <w:sz w:val="28"/>
          <w:szCs w:val="28"/>
        </w:rPr>
        <w:t>;</w:t>
      </w:r>
      <w:r w:rsidRPr="0055647E">
        <w:rPr>
          <w:color w:val="000000" w:themeColor="text1"/>
          <w:sz w:val="28"/>
          <w:szCs w:val="28"/>
        </w:rPr>
        <w:t xml:space="preserve"> </w:t>
      </w:r>
    </w:p>
    <w:p w14:paraId="7682AF47" w14:textId="77777777" w:rsidR="00EE7E70" w:rsidRDefault="00EE7E70" w:rsidP="00EE7E70">
      <w:pPr>
        <w:ind w:firstLine="709"/>
        <w:jc w:val="both"/>
        <w:rPr>
          <w:color w:val="000000" w:themeColor="text1"/>
          <w:sz w:val="28"/>
          <w:szCs w:val="28"/>
        </w:rPr>
      </w:pPr>
      <w:r>
        <w:rPr>
          <w:color w:val="000000" w:themeColor="text1"/>
          <w:sz w:val="28"/>
          <w:szCs w:val="28"/>
        </w:rPr>
        <w:t xml:space="preserve">- </w:t>
      </w:r>
      <w:r w:rsidRPr="00145F5F">
        <w:rPr>
          <w:color w:val="000000" w:themeColor="text1"/>
          <w:sz w:val="28"/>
          <w:szCs w:val="28"/>
        </w:rPr>
        <w:t>Расход</w:t>
      </w:r>
      <w:r>
        <w:rPr>
          <w:color w:val="000000" w:themeColor="text1"/>
          <w:sz w:val="28"/>
          <w:szCs w:val="28"/>
        </w:rPr>
        <w:t>ов</w:t>
      </w:r>
      <w:r w:rsidRPr="00145F5F">
        <w:rPr>
          <w:color w:val="000000" w:themeColor="text1"/>
          <w:sz w:val="28"/>
          <w:szCs w:val="28"/>
        </w:rPr>
        <w:t xml:space="preserve"> на услуги по договорам на обслуживание участка Артышта-Аламбай</w:t>
      </w:r>
      <w:r>
        <w:rPr>
          <w:color w:val="000000" w:themeColor="text1"/>
          <w:sz w:val="28"/>
          <w:szCs w:val="28"/>
        </w:rPr>
        <w:t xml:space="preserve"> в размере </w:t>
      </w:r>
      <w:r w:rsidRPr="00EF04C1">
        <w:rPr>
          <w:color w:val="000000" w:themeColor="text1"/>
          <w:sz w:val="28"/>
          <w:szCs w:val="28"/>
        </w:rPr>
        <w:t>10775,92</w:t>
      </w:r>
      <w:r>
        <w:rPr>
          <w:color w:val="000000" w:themeColor="text1"/>
          <w:sz w:val="28"/>
          <w:szCs w:val="28"/>
        </w:rPr>
        <w:t xml:space="preserve"> </w:t>
      </w:r>
      <w:proofErr w:type="spellStart"/>
      <w:r>
        <w:rPr>
          <w:color w:val="000000" w:themeColor="text1"/>
          <w:sz w:val="28"/>
          <w:szCs w:val="28"/>
        </w:rPr>
        <w:t>тыс.руб</w:t>
      </w:r>
      <w:proofErr w:type="spellEnd"/>
      <w:r>
        <w:rPr>
          <w:color w:val="000000" w:themeColor="text1"/>
          <w:sz w:val="28"/>
          <w:szCs w:val="28"/>
        </w:rPr>
        <w:t>.</w:t>
      </w:r>
    </w:p>
    <w:p w14:paraId="0E8B3E91" w14:textId="77777777" w:rsidR="00EE7E70" w:rsidRDefault="00EE7E70" w:rsidP="00EE7E70">
      <w:pPr>
        <w:ind w:firstLine="709"/>
        <w:jc w:val="both"/>
        <w:rPr>
          <w:color w:val="000000" w:themeColor="text1"/>
          <w:sz w:val="28"/>
          <w:szCs w:val="28"/>
        </w:rPr>
      </w:pPr>
      <w:r>
        <w:rPr>
          <w:color w:val="000000" w:themeColor="text1"/>
          <w:sz w:val="28"/>
          <w:szCs w:val="28"/>
        </w:rPr>
        <w:t>- О</w:t>
      </w:r>
      <w:r w:rsidRPr="0055647E">
        <w:rPr>
          <w:color w:val="000000" w:themeColor="text1"/>
          <w:sz w:val="28"/>
          <w:szCs w:val="28"/>
        </w:rPr>
        <w:t>бщехозяйственны</w:t>
      </w:r>
      <w:r>
        <w:rPr>
          <w:color w:val="000000" w:themeColor="text1"/>
          <w:sz w:val="28"/>
          <w:szCs w:val="28"/>
        </w:rPr>
        <w:t>е</w:t>
      </w:r>
      <w:r w:rsidRPr="0055647E">
        <w:rPr>
          <w:color w:val="000000" w:themeColor="text1"/>
          <w:sz w:val="28"/>
          <w:szCs w:val="28"/>
        </w:rPr>
        <w:t xml:space="preserve"> и общепроизводственны</w:t>
      </w:r>
      <w:r>
        <w:rPr>
          <w:color w:val="000000" w:themeColor="text1"/>
          <w:sz w:val="28"/>
          <w:szCs w:val="28"/>
        </w:rPr>
        <w:t>х</w:t>
      </w:r>
      <w:r w:rsidRPr="0055647E">
        <w:rPr>
          <w:color w:val="000000" w:themeColor="text1"/>
          <w:sz w:val="28"/>
          <w:szCs w:val="28"/>
        </w:rPr>
        <w:t xml:space="preserve"> расход</w:t>
      </w:r>
      <w:r>
        <w:rPr>
          <w:color w:val="000000" w:themeColor="text1"/>
          <w:sz w:val="28"/>
          <w:szCs w:val="28"/>
        </w:rPr>
        <w:t xml:space="preserve">ов в размере </w:t>
      </w:r>
      <w:r w:rsidRPr="00EF04C1">
        <w:rPr>
          <w:color w:val="000000" w:themeColor="text1"/>
          <w:sz w:val="28"/>
          <w:szCs w:val="28"/>
        </w:rPr>
        <w:t>128825,44</w:t>
      </w:r>
      <w:r>
        <w:rPr>
          <w:color w:val="000000" w:themeColor="text1"/>
          <w:sz w:val="28"/>
          <w:szCs w:val="28"/>
        </w:rPr>
        <w:t xml:space="preserve"> </w:t>
      </w:r>
      <w:r w:rsidRPr="0055647E">
        <w:rPr>
          <w:color w:val="000000" w:themeColor="text1"/>
          <w:sz w:val="28"/>
          <w:szCs w:val="28"/>
        </w:rPr>
        <w:t>тыс. руб.</w:t>
      </w:r>
      <w:r>
        <w:rPr>
          <w:color w:val="000000" w:themeColor="text1"/>
          <w:sz w:val="28"/>
          <w:szCs w:val="28"/>
        </w:rPr>
        <w:t>;</w:t>
      </w:r>
    </w:p>
    <w:p w14:paraId="0EEBF940" w14:textId="77777777" w:rsidR="00EE7E70" w:rsidRDefault="00EE7E70" w:rsidP="00EE7E70">
      <w:pPr>
        <w:ind w:firstLine="709"/>
        <w:jc w:val="both"/>
        <w:rPr>
          <w:color w:val="000000" w:themeColor="text1"/>
          <w:sz w:val="28"/>
          <w:szCs w:val="28"/>
        </w:rPr>
      </w:pPr>
      <w:r>
        <w:rPr>
          <w:color w:val="000000" w:themeColor="text1"/>
          <w:sz w:val="28"/>
          <w:szCs w:val="28"/>
        </w:rPr>
        <w:t>- П</w:t>
      </w:r>
      <w:r w:rsidRPr="0055647E">
        <w:rPr>
          <w:color w:val="000000" w:themeColor="text1"/>
          <w:sz w:val="28"/>
          <w:szCs w:val="28"/>
        </w:rPr>
        <w:t>роч</w:t>
      </w:r>
      <w:r>
        <w:rPr>
          <w:color w:val="000000" w:themeColor="text1"/>
          <w:sz w:val="28"/>
          <w:szCs w:val="28"/>
        </w:rPr>
        <w:t>ие</w:t>
      </w:r>
      <w:r w:rsidRPr="0055647E">
        <w:rPr>
          <w:color w:val="000000" w:themeColor="text1"/>
          <w:sz w:val="28"/>
          <w:szCs w:val="28"/>
        </w:rPr>
        <w:t xml:space="preserve"> расход</w:t>
      </w:r>
      <w:r>
        <w:rPr>
          <w:color w:val="000000" w:themeColor="text1"/>
          <w:sz w:val="28"/>
          <w:szCs w:val="28"/>
        </w:rPr>
        <w:t>ы</w:t>
      </w:r>
      <w:r w:rsidRPr="0055647E">
        <w:rPr>
          <w:color w:val="000000" w:themeColor="text1"/>
          <w:sz w:val="28"/>
          <w:szCs w:val="28"/>
        </w:rPr>
        <w:t xml:space="preserve"> </w:t>
      </w:r>
      <w:r w:rsidRPr="00EF04C1">
        <w:rPr>
          <w:color w:val="000000" w:themeColor="text1"/>
          <w:sz w:val="28"/>
          <w:szCs w:val="28"/>
        </w:rPr>
        <w:t>5336,16</w:t>
      </w:r>
      <w:r>
        <w:rPr>
          <w:color w:val="000000" w:themeColor="text1"/>
          <w:sz w:val="28"/>
          <w:szCs w:val="28"/>
        </w:rPr>
        <w:t xml:space="preserve"> </w:t>
      </w:r>
      <w:r w:rsidRPr="0055647E">
        <w:rPr>
          <w:color w:val="000000" w:themeColor="text1"/>
          <w:sz w:val="28"/>
          <w:szCs w:val="28"/>
        </w:rPr>
        <w:t>тыс. руб.</w:t>
      </w:r>
      <w:r>
        <w:rPr>
          <w:color w:val="000000" w:themeColor="text1"/>
          <w:sz w:val="28"/>
          <w:szCs w:val="28"/>
        </w:rPr>
        <w:t>;</w:t>
      </w:r>
    </w:p>
    <w:p w14:paraId="0DC5C50D" w14:textId="77777777" w:rsidR="00EE7E70" w:rsidRPr="008B2507" w:rsidRDefault="00EE7E70" w:rsidP="00EE7E70">
      <w:pPr>
        <w:ind w:firstLine="709"/>
        <w:jc w:val="both"/>
        <w:rPr>
          <w:color w:val="000000" w:themeColor="text1"/>
          <w:sz w:val="28"/>
          <w:szCs w:val="28"/>
        </w:rPr>
      </w:pPr>
      <w:r>
        <w:rPr>
          <w:color w:val="000000" w:themeColor="text1"/>
          <w:sz w:val="28"/>
          <w:szCs w:val="28"/>
        </w:rPr>
        <w:t xml:space="preserve">- Прибыль, полученная в отчетном периоде 17627,06 </w:t>
      </w:r>
      <w:proofErr w:type="spellStart"/>
      <w:r>
        <w:rPr>
          <w:color w:val="000000" w:themeColor="text1"/>
          <w:sz w:val="28"/>
          <w:szCs w:val="28"/>
        </w:rPr>
        <w:t>тыс.руб</w:t>
      </w:r>
      <w:proofErr w:type="spellEnd"/>
      <w:r>
        <w:rPr>
          <w:color w:val="000000" w:themeColor="text1"/>
          <w:sz w:val="28"/>
          <w:szCs w:val="28"/>
        </w:rPr>
        <w:t>.</w:t>
      </w:r>
    </w:p>
    <w:p w14:paraId="77252B0F" w14:textId="77777777" w:rsidR="00EE7E70" w:rsidRDefault="00EE7E70" w:rsidP="00EE7E70">
      <w:pPr>
        <w:ind w:firstLine="709"/>
        <w:jc w:val="both"/>
        <w:rPr>
          <w:sz w:val="28"/>
          <w:szCs w:val="28"/>
        </w:rPr>
      </w:pPr>
      <w:r>
        <w:rPr>
          <w:sz w:val="28"/>
          <w:szCs w:val="28"/>
        </w:rPr>
        <w:t>При   расчете расходов на период регулирования специалист опирался на расшифровку затрат АО «Кузбасс-пригород» по статьям и элементам затрат за отчетный период, прогнозе затрат на текущий период, представленным подтверждающим расходы материалам.</w:t>
      </w:r>
    </w:p>
    <w:p w14:paraId="67F1C626" w14:textId="77777777" w:rsidR="00EE7E70" w:rsidRPr="00EA7078" w:rsidRDefault="00EE7E70" w:rsidP="00EE7E70">
      <w:pPr>
        <w:pStyle w:val="af3"/>
        <w:numPr>
          <w:ilvl w:val="2"/>
          <w:numId w:val="30"/>
        </w:numPr>
        <w:ind w:left="0" w:firstLine="567"/>
        <w:jc w:val="both"/>
        <w:rPr>
          <w:rFonts w:eastAsia="Times New Roman"/>
          <w:sz w:val="28"/>
          <w:szCs w:val="28"/>
          <w:lang w:val="x-none" w:eastAsia="ru-RU"/>
        </w:rPr>
      </w:pPr>
      <w:bookmarkStart w:id="112" w:name="_Hlk533000281"/>
      <w:r w:rsidRPr="00D968B7">
        <w:rPr>
          <w:rFonts w:eastAsia="Times New Roman"/>
          <w:b/>
          <w:sz w:val="28"/>
          <w:szCs w:val="28"/>
          <w:lang w:eastAsia="ru-RU"/>
        </w:rPr>
        <w:t>Расходы по оплате труда</w:t>
      </w:r>
      <w:r w:rsidRPr="00B829DC">
        <w:rPr>
          <w:rFonts w:eastAsia="Times New Roman"/>
          <w:sz w:val="28"/>
          <w:szCs w:val="28"/>
          <w:lang w:eastAsia="ru-RU"/>
        </w:rPr>
        <w:t xml:space="preserve"> АО «Кузбасс пригород» предлагает принять в размере </w:t>
      </w:r>
      <w:r>
        <w:rPr>
          <w:rFonts w:eastAsia="Times New Roman"/>
          <w:sz w:val="28"/>
          <w:szCs w:val="28"/>
          <w:lang w:eastAsia="ru-RU"/>
        </w:rPr>
        <w:t xml:space="preserve">143938,8 </w:t>
      </w:r>
      <w:proofErr w:type="spellStart"/>
      <w:r w:rsidRPr="00B829DC">
        <w:rPr>
          <w:rFonts w:eastAsia="Times New Roman"/>
          <w:sz w:val="28"/>
          <w:szCs w:val="28"/>
          <w:lang w:eastAsia="ru-RU"/>
        </w:rPr>
        <w:t>тыс.руб</w:t>
      </w:r>
      <w:proofErr w:type="spellEnd"/>
      <w:r w:rsidRPr="00B829DC">
        <w:rPr>
          <w:rFonts w:eastAsia="Times New Roman"/>
          <w:sz w:val="28"/>
          <w:szCs w:val="28"/>
          <w:lang w:eastAsia="ru-RU"/>
        </w:rPr>
        <w:t xml:space="preserve">. </w:t>
      </w:r>
    </w:p>
    <w:p w14:paraId="414B88A1" w14:textId="77777777" w:rsidR="00EE7E70" w:rsidRDefault="00EE7E70" w:rsidP="00EE7E70">
      <w:pPr>
        <w:pStyle w:val="af3"/>
        <w:ind w:left="0" w:firstLine="709"/>
        <w:jc w:val="both"/>
        <w:rPr>
          <w:sz w:val="28"/>
          <w:szCs w:val="28"/>
        </w:rPr>
      </w:pPr>
      <w:r>
        <w:rPr>
          <w:sz w:val="28"/>
          <w:szCs w:val="28"/>
        </w:rPr>
        <w:t>Согласно п. 49.6.1. Методики затраты на оплату труда (</w:t>
      </w:r>
      <w:r>
        <w:rPr>
          <w:noProof/>
          <w:position w:val="-11"/>
          <w:sz w:val="28"/>
          <w:szCs w:val="28"/>
        </w:rPr>
        <w:drawing>
          <wp:inline distT="0" distB="0" distL="0" distR="0" wp14:anchorId="0BED1327" wp14:editId="210486BA">
            <wp:extent cx="447675" cy="323850"/>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Pr>
          <w:sz w:val="28"/>
          <w:szCs w:val="28"/>
        </w:rPr>
        <w:t>) рассчитываются по формуле:</w:t>
      </w:r>
    </w:p>
    <w:p w14:paraId="09C566C0" w14:textId="77777777" w:rsidR="00EE7E70" w:rsidRDefault="00EE7E70" w:rsidP="00EE7E70">
      <w:pPr>
        <w:autoSpaceDE w:val="0"/>
        <w:autoSpaceDN w:val="0"/>
        <w:adjustRightInd w:val="0"/>
        <w:ind w:firstLine="540"/>
        <w:jc w:val="both"/>
        <w:rPr>
          <w:sz w:val="28"/>
          <w:szCs w:val="28"/>
        </w:rPr>
      </w:pPr>
      <w:r>
        <w:rPr>
          <w:noProof/>
          <w:position w:val="-39"/>
          <w:sz w:val="28"/>
          <w:szCs w:val="28"/>
        </w:rPr>
        <w:drawing>
          <wp:inline distT="0" distB="0" distL="0" distR="0" wp14:anchorId="45B152F4" wp14:editId="3EC83C1F">
            <wp:extent cx="6029325" cy="676275"/>
            <wp:effectExtent l="0" t="0" r="9525"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029325" cy="676275"/>
                    </a:xfrm>
                    <a:prstGeom prst="rect">
                      <a:avLst/>
                    </a:prstGeom>
                    <a:noFill/>
                    <a:ln>
                      <a:noFill/>
                    </a:ln>
                  </pic:spPr>
                </pic:pic>
              </a:graphicData>
            </a:graphic>
          </wp:inline>
        </w:drawing>
      </w:r>
    </w:p>
    <w:p w14:paraId="75039A8E" w14:textId="77777777" w:rsidR="00EE7E70" w:rsidRDefault="00EE7E70" w:rsidP="00EE7E70">
      <w:pPr>
        <w:autoSpaceDE w:val="0"/>
        <w:autoSpaceDN w:val="0"/>
        <w:adjustRightInd w:val="0"/>
        <w:ind w:firstLine="540"/>
        <w:jc w:val="both"/>
        <w:rPr>
          <w:sz w:val="28"/>
          <w:szCs w:val="28"/>
        </w:rPr>
      </w:pPr>
      <w:r>
        <w:rPr>
          <w:sz w:val="28"/>
          <w:szCs w:val="28"/>
        </w:rPr>
        <w:t>где:</w:t>
      </w:r>
    </w:p>
    <w:p w14:paraId="264D2C61" w14:textId="77777777" w:rsidR="00EE7E70" w:rsidRDefault="00EE7E70" w:rsidP="00EE7E70">
      <w:pPr>
        <w:autoSpaceDE w:val="0"/>
        <w:autoSpaceDN w:val="0"/>
        <w:adjustRightInd w:val="0"/>
        <w:spacing w:before="280"/>
        <w:ind w:firstLine="540"/>
        <w:jc w:val="both"/>
        <w:rPr>
          <w:sz w:val="28"/>
          <w:szCs w:val="28"/>
        </w:rPr>
      </w:pPr>
      <w:r>
        <w:rPr>
          <w:noProof/>
          <w:position w:val="-11"/>
          <w:sz w:val="28"/>
          <w:szCs w:val="28"/>
        </w:rPr>
        <w:drawing>
          <wp:inline distT="0" distB="0" distL="0" distR="0" wp14:anchorId="22B7572B" wp14:editId="6E97C14B">
            <wp:extent cx="466725" cy="32385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расходы на оплату труда в отчетном периоде, предшествующем текущему;</w:t>
      </w:r>
    </w:p>
    <w:p w14:paraId="79AC4333" w14:textId="77777777" w:rsidR="00EE7E70" w:rsidRDefault="00EE7E70" w:rsidP="00EE7E70">
      <w:pPr>
        <w:autoSpaceDE w:val="0"/>
        <w:autoSpaceDN w:val="0"/>
        <w:adjustRightInd w:val="0"/>
        <w:spacing w:before="280"/>
        <w:ind w:firstLine="540"/>
        <w:jc w:val="both"/>
        <w:rPr>
          <w:sz w:val="28"/>
          <w:szCs w:val="28"/>
        </w:rPr>
      </w:pPr>
      <w:r>
        <w:rPr>
          <w:noProof/>
          <w:position w:val="-12"/>
          <w:sz w:val="28"/>
          <w:szCs w:val="28"/>
        </w:rPr>
        <w:drawing>
          <wp:inline distT="0" distB="0" distL="0" distR="0" wp14:anchorId="4EDF4EAF" wp14:editId="67DA73E7">
            <wp:extent cx="657225" cy="333375"/>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Pr>
          <w:sz w:val="28"/>
          <w:szCs w:val="28"/>
        </w:rPr>
        <w:t xml:space="preserve"> - прочие затраты на оплату труда в отчетном периоде, предшествующем текущему;</w:t>
      </w:r>
    </w:p>
    <w:p w14:paraId="609B040C" w14:textId="77777777" w:rsidR="00EE7E70" w:rsidRDefault="00EE7E70" w:rsidP="00EE7E70">
      <w:pPr>
        <w:autoSpaceDE w:val="0"/>
        <w:autoSpaceDN w:val="0"/>
        <w:adjustRightInd w:val="0"/>
        <w:spacing w:before="280"/>
        <w:ind w:firstLine="540"/>
        <w:jc w:val="both"/>
        <w:rPr>
          <w:sz w:val="28"/>
          <w:szCs w:val="28"/>
        </w:rPr>
      </w:pPr>
      <w:r>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35F71867" w14:textId="77777777" w:rsidR="00EE7E70" w:rsidRDefault="00EE7E70" w:rsidP="00EE7E70">
      <w:pPr>
        <w:autoSpaceDE w:val="0"/>
        <w:autoSpaceDN w:val="0"/>
        <w:adjustRightInd w:val="0"/>
        <w:spacing w:before="280"/>
        <w:ind w:firstLine="540"/>
        <w:jc w:val="both"/>
        <w:rPr>
          <w:sz w:val="28"/>
          <w:szCs w:val="28"/>
        </w:rPr>
      </w:pPr>
      <w:r>
        <w:rPr>
          <w:noProof/>
          <w:position w:val="-12"/>
          <w:sz w:val="28"/>
          <w:szCs w:val="28"/>
        </w:rPr>
        <w:drawing>
          <wp:inline distT="0" distB="0" distL="0" distR="0" wp14:anchorId="429D4713" wp14:editId="26BC7BCC">
            <wp:extent cx="495300" cy="3333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доля расходов на оплату труда, зависящих от объемов работ субъекта регулирования в части железнодорожных перевозок пассажиров в пригородном сообщении, определяется с учетом ретроспективного анализа зависимости затрат перевозчика от объемов работы за ряд лет или экспертных оценок (при отсутствии принимается равной 1);</w:t>
      </w:r>
    </w:p>
    <w:p w14:paraId="636FEB4D" w14:textId="77777777" w:rsidR="00EE7E70" w:rsidRDefault="00EE7E70" w:rsidP="00EE7E70">
      <w:pPr>
        <w:autoSpaceDE w:val="0"/>
        <w:autoSpaceDN w:val="0"/>
        <w:adjustRightInd w:val="0"/>
        <w:spacing w:before="280"/>
        <w:ind w:firstLine="540"/>
        <w:jc w:val="both"/>
        <w:rPr>
          <w:sz w:val="28"/>
          <w:szCs w:val="28"/>
        </w:rPr>
      </w:pPr>
      <w:r>
        <w:rPr>
          <w:noProof/>
          <w:position w:val="-11"/>
          <w:sz w:val="28"/>
          <w:szCs w:val="28"/>
        </w:rPr>
        <w:drawing>
          <wp:inline distT="0" distB="0" distL="0" distR="0" wp14:anchorId="27E5F70F" wp14:editId="3C43CBE6">
            <wp:extent cx="847725" cy="32385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47725" cy="323850"/>
                    </a:xfrm>
                    <a:prstGeom prst="rect">
                      <a:avLst/>
                    </a:prstGeom>
                    <a:noFill/>
                    <a:ln>
                      <a:noFill/>
                    </a:ln>
                  </pic:spPr>
                </pic:pic>
              </a:graphicData>
            </a:graphic>
          </wp:inline>
        </w:drawing>
      </w:r>
      <w:r>
        <w:rPr>
          <w:sz w:val="28"/>
          <w:szCs w:val="28"/>
        </w:rPr>
        <w:t xml:space="preserve"> - </w:t>
      </w:r>
      <w:bookmarkStart w:id="113" w:name="_Hlk122436353"/>
      <w:r>
        <w:rPr>
          <w:sz w:val="28"/>
          <w:szCs w:val="28"/>
        </w:rPr>
        <w:t xml:space="preserve">прогнозное изменение объемных показателей деятельности </w:t>
      </w:r>
      <w:bookmarkEnd w:id="113"/>
      <w:r>
        <w:rPr>
          <w:sz w:val="28"/>
          <w:szCs w:val="28"/>
        </w:rPr>
        <w:t>субъекта регулирования в части железнодорожных перевозок пассажиров в пригородном сообщении в текущем периоде по сравнению с предыдущим отчетным периодом, %;</w:t>
      </w:r>
    </w:p>
    <w:p w14:paraId="57A2D88A" w14:textId="77777777" w:rsidR="00EE7E70" w:rsidRDefault="00EE7E70" w:rsidP="00EE7E70">
      <w:pPr>
        <w:autoSpaceDE w:val="0"/>
        <w:autoSpaceDN w:val="0"/>
        <w:adjustRightInd w:val="0"/>
        <w:spacing w:before="280"/>
        <w:ind w:firstLine="709"/>
        <w:jc w:val="both"/>
        <w:rPr>
          <w:sz w:val="28"/>
          <w:szCs w:val="28"/>
        </w:rPr>
      </w:pPr>
      <w:proofErr w:type="spellStart"/>
      <w:r>
        <w:rPr>
          <w:sz w:val="28"/>
          <w:szCs w:val="28"/>
        </w:rPr>
        <w:t>Ф</w:t>
      </w:r>
      <w:r>
        <w:rPr>
          <w:sz w:val="28"/>
          <w:szCs w:val="28"/>
          <w:vertAlign w:val="subscript"/>
        </w:rPr>
        <w:t>пр</w:t>
      </w:r>
      <w:proofErr w:type="spellEnd"/>
      <w:r>
        <w:rPr>
          <w:sz w:val="28"/>
          <w:szCs w:val="28"/>
          <w:vertAlign w:val="subscript"/>
        </w:rPr>
        <w:t>(тек)</w:t>
      </w:r>
      <w:r>
        <w:rPr>
          <w:sz w:val="28"/>
          <w:szCs w:val="28"/>
        </w:rPr>
        <w:t xml:space="preserve"> - прочие затраты на оплату труда, планируемые в текущем периоде, учитываемые в составе расходов на оплату труда в </w:t>
      </w:r>
      <w:r w:rsidRPr="00B829DC">
        <w:rPr>
          <w:sz w:val="28"/>
          <w:szCs w:val="28"/>
        </w:rPr>
        <w:t xml:space="preserve">соответствии с </w:t>
      </w:r>
      <w:hyperlink r:id="rId145" w:history="1">
        <w:r w:rsidRPr="00B829DC">
          <w:rPr>
            <w:sz w:val="28"/>
            <w:szCs w:val="28"/>
          </w:rPr>
          <w:t>подпунктами 1</w:t>
        </w:r>
      </w:hyperlink>
      <w:r w:rsidRPr="00B829DC">
        <w:rPr>
          <w:sz w:val="28"/>
          <w:szCs w:val="28"/>
        </w:rPr>
        <w:t xml:space="preserve"> - </w:t>
      </w:r>
      <w:hyperlink r:id="rId146" w:history="1">
        <w:r w:rsidRPr="00B829DC">
          <w:rPr>
            <w:sz w:val="28"/>
            <w:szCs w:val="28"/>
          </w:rPr>
          <w:t>24 статьи 255</w:t>
        </w:r>
      </w:hyperlink>
      <w:r w:rsidRPr="00B829DC">
        <w:rPr>
          <w:sz w:val="28"/>
          <w:szCs w:val="28"/>
        </w:rPr>
        <w:t xml:space="preserve"> главы 25 Налогового кодекса Российской Федерации (Собрание законодательства Российской Федерации, 07.08.2000, N 32, ст. 3340</w:t>
      </w:r>
      <w:r>
        <w:rPr>
          <w:sz w:val="28"/>
          <w:szCs w:val="28"/>
        </w:rPr>
        <w:t>).</w:t>
      </w:r>
    </w:p>
    <w:p w14:paraId="1D5A11BB" w14:textId="77777777" w:rsidR="00EE7E70" w:rsidRDefault="00EE7E70" w:rsidP="00EE7E70">
      <w:pPr>
        <w:ind w:firstLine="709"/>
        <w:jc w:val="both"/>
        <w:rPr>
          <w:sz w:val="28"/>
          <w:szCs w:val="28"/>
        </w:rPr>
      </w:pPr>
      <w:r>
        <w:rPr>
          <w:sz w:val="28"/>
          <w:szCs w:val="28"/>
        </w:rPr>
        <w:t>Организацией п</w:t>
      </w:r>
      <w:r w:rsidRPr="001D7DF5">
        <w:rPr>
          <w:sz w:val="28"/>
          <w:szCs w:val="28"/>
        </w:rPr>
        <w:t>редставлен</w:t>
      </w:r>
      <w:r>
        <w:rPr>
          <w:sz w:val="28"/>
          <w:szCs w:val="28"/>
        </w:rPr>
        <w:t>о:</w:t>
      </w:r>
      <w:r w:rsidRPr="001D7DF5">
        <w:rPr>
          <w:sz w:val="28"/>
          <w:szCs w:val="28"/>
        </w:rPr>
        <w:t xml:space="preserve"> </w:t>
      </w:r>
      <w:r w:rsidRPr="007502F2">
        <w:rPr>
          <w:sz w:val="28"/>
          <w:szCs w:val="28"/>
        </w:rPr>
        <w:t xml:space="preserve">расчет расходов </w:t>
      </w:r>
      <w:r w:rsidRPr="009F2519">
        <w:rPr>
          <w:sz w:val="28"/>
          <w:szCs w:val="28"/>
        </w:rPr>
        <w:t>202</w:t>
      </w:r>
      <w:r>
        <w:rPr>
          <w:sz w:val="28"/>
          <w:szCs w:val="28"/>
        </w:rPr>
        <w:t>4</w:t>
      </w:r>
      <w:r w:rsidRPr="009F2519">
        <w:rPr>
          <w:sz w:val="28"/>
          <w:szCs w:val="28"/>
        </w:rPr>
        <w:t>-202</w:t>
      </w:r>
      <w:r>
        <w:rPr>
          <w:sz w:val="28"/>
          <w:szCs w:val="28"/>
        </w:rPr>
        <w:t>6</w:t>
      </w:r>
      <w:r w:rsidRPr="009F2519">
        <w:rPr>
          <w:sz w:val="28"/>
          <w:szCs w:val="28"/>
        </w:rPr>
        <w:t xml:space="preserve"> гг. </w:t>
      </w:r>
      <w:r>
        <w:rPr>
          <w:sz w:val="28"/>
          <w:szCs w:val="28"/>
        </w:rPr>
        <w:t>(</w:t>
      </w:r>
      <w:r w:rsidRPr="00EF04C1">
        <w:rPr>
          <w:sz w:val="28"/>
          <w:szCs w:val="28"/>
        </w:rPr>
        <w:t>том 3 стр. 17</w:t>
      </w:r>
      <w:r w:rsidRPr="009F2519">
        <w:rPr>
          <w:sz w:val="28"/>
          <w:szCs w:val="28"/>
        </w:rPr>
        <w:t xml:space="preserve">, </w:t>
      </w:r>
      <w:r w:rsidRPr="00EF04C1">
        <w:rPr>
          <w:sz w:val="28"/>
          <w:szCs w:val="28"/>
        </w:rPr>
        <w:t>том 3 стр. 17</w:t>
      </w:r>
      <w:r>
        <w:rPr>
          <w:sz w:val="28"/>
          <w:szCs w:val="28"/>
        </w:rPr>
        <w:t>), д</w:t>
      </w:r>
      <w:r w:rsidRPr="009F2519">
        <w:rPr>
          <w:sz w:val="28"/>
          <w:szCs w:val="28"/>
        </w:rPr>
        <w:t>анные бухгалтерского учета (</w:t>
      </w:r>
      <w:proofErr w:type="spellStart"/>
      <w:r w:rsidRPr="00EF04C1">
        <w:rPr>
          <w:sz w:val="28"/>
          <w:szCs w:val="28"/>
        </w:rPr>
        <w:t>оборотно</w:t>
      </w:r>
      <w:proofErr w:type="spellEnd"/>
      <w:r w:rsidRPr="00EF04C1">
        <w:rPr>
          <w:sz w:val="28"/>
          <w:szCs w:val="28"/>
        </w:rPr>
        <w:t xml:space="preserve">-сальдовая ведомость по счету 20 за 2024 год том 7 стр. 103, </w:t>
      </w:r>
      <w:r w:rsidRPr="004E7282">
        <w:rPr>
          <w:sz w:val="28"/>
          <w:szCs w:val="28"/>
        </w:rPr>
        <w:t xml:space="preserve">анализ счета </w:t>
      </w:r>
      <w:r w:rsidRPr="00EF04C1">
        <w:rPr>
          <w:sz w:val="28"/>
          <w:szCs w:val="28"/>
        </w:rPr>
        <w:t xml:space="preserve">20 </w:t>
      </w:r>
      <w:r>
        <w:rPr>
          <w:sz w:val="28"/>
          <w:szCs w:val="28"/>
        </w:rPr>
        <w:t xml:space="preserve">за </w:t>
      </w:r>
      <w:r w:rsidRPr="00EF04C1">
        <w:rPr>
          <w:sz w:val="28"/>
          <w:szCs w:val="28"/>
        </w:rPr>
        <w:t>1 пол</w:t>
      </w:r>
      <w:r>
        <w:rPr>
          <w:sz w:val="28"/>
          <w:szCs w:val="28"/>
        </w:rPr>
        <w:t>угодие</w:t>
      </w:r>
      <w:r w:rsidRPr="00EF04C1">
        <w:rPr>
          <w:sz w:val="28"/>
          <w:szCs w:val="28"/>
        </w:rPr>
        <w:t xml:space="preserve"> 2025 года том 7 стр. 132, анализ счета 20 за 2024 том 7 стр.81</w:t>
      </w:r>
      <w:r w:rsidRPr="009F2519">
        <w:rPr>
          <w:sz w:val="28"/>
          <w:szCs w:val="28"/>
        </w:rPr>
        <w:t>)</w:t>
      </w:r>
      <w:r>
        <w:rPr>
          <w:sz w:val="28"/>
          <w:szCs w:val="28"/>
        </w:rPr>
        <w:t>, ш</w:t>
      </w:r>
      <w:r w:rsidRPr="009F2519">
        <w:rPr>
          <w:sz w:val="28"/>
          <w:szCs w:val="28"/>
        </w:rPr>
        <w:t>татное расписание (том 4 стр.</w:t>
      </w:r>
      <w:r>
        <w:rPr>
          <w:sz w:val="28"/>
          <w:szCs w:val="28"/>
        </w:rPr>
        <w:t>368</w:t>
      </w:r>
      <w:r w:rsidRPr="009F2519">
        <w:rPr>
          <w:sz w:val="28"/>
          <w:szCs w:val="28"/>
        </w:rPr>
        <w:t>).</w:t>
      </w:r>
    </w:p>
    <w:p w14:paraId="2367067B" w14:textId="77777777" w:rsidR="00EE7E70" w:rsidRDefault="00EE7E70" w:rsidP="00EE7E70">
      <w:pPr>
        <w:ind w:firstLine="709"/>
        <w:jc w:val="both"/>
        <w:rPr>
          <w:sz w:val="28"/>
          <w:szCs w:val="28"/>
        </w:rPr>
      </w:pPr>
      <w:r w:rsidRPr="00237F8C">
        <w:rPr>
          <w:sz w:val="28"/>
          <w:szCs w:val="28"/>
        </w:rPr>
        <w:t xml:space="preserve">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 </w:t>
      </w:r>
      <w:r>
        <w:rPr>
          <w:sz w:val="28"/>
          <w:szCs w:val="28"/>
        </w:rPr>
        <w:t>в разрезе должностей работников на период регулирования</w:t>
      </w:r>
      <w:r w:rsidRPr="00237F8C">
        <w:rPr>
          <w:sz w:val="28"/>
          <w:szCs w:val="28"/>
        </w:rPr>
        <w:t xml:space="preserve">, согласно которому доля расходов, зависящих от объемов работ </w:t>
      </w:r>
      <w:r>
        <w:rPr>
          <w:sz w:val="28"/>
          <w:szCs w:val="28"/>
        </w:rPr>
        <w:t xml:space="preserve">по </w:t>
      </w:r>
      <w:r w:rsidRPr="00237F8C">
        <w:rPr>
          <w:sz w:val="28"/>
          <w:szCs w:val="28"/>
        </w:rPr>
        <w:t>расход</w:t>
      </w:r>
      <w:r>
        <w:rPr>
          <w:sz w:val="28"/>
          <w:szCs w:val="28"/>
        </w:rPr>
        <w:t>ам</w:t>
      </w:r>
      <w:r w:rsidRPr="00237F8C">
        <w:rPr>
          <w:sz w:val="28"/>
          <w:szCs w:val="28"/>
        </w:rPr>
        <w:t>, связанны</w:t>
      </w:r>
      <w:r>
        <w:rPr>
          <w:sz w:val="28"/>
          <w:szCs w:val="28"/>
        </w:rPr>
        <w:t>м</w:t>
      </w:r>
      <w:r w:rsidRPr="00237F8C">
        <w:rPr>
          <w:sz w:val="28"/>
          <w:szCs w:val="28"/>
        </w:rPr>
        <w:t xml:space="preserve"> с эксплуатацией железнодорожного подвижного состава – </w:t>
      </w:r>
      <w:r>
        <w:rPr>
          <w:sz w:val="28"/>
          <w:szCs w:val="28"/>
        </w:rPr>
        <w:t>0</w:t>
      </w:r>
      <w:r w:rsidRPr="00237F8C">
        <w:rPr>
          <w:sz w:val="28"/>
          <w:szCs w:val="28"/>
        </w:rPr>
        <w:t>, доля  расходов, связанных с продажей проездных билетов 0, доля расходов, связанных с облуживанием пассажиров на вокзалах 0</w:t>
      </w:r>
      <w:r>
        <w:rPr>
          <w:sz w:val="28"/>
          <w:szCs w:val="28"/>
        </w:rPr>
        <w:t xml:space="preserve"> (том 7 стр.46)</w:t>
      </w:r>
      <w:r w:rsidRPr="00237F8C">
        <w:rPr>
          <w:sz w:val="28"/>
          <w:szCs w:val="28"/>
        </w:rPr>
        <w:t>.</w:t>
      </w:r>
      <w:r>
        <w:rPr>
          <w:sz w:val="28"/>
          <w:szCs w:val="28"/>
        </w:rPr>
        <w:t xml:space="preserve"> </w:t>
      </w:r>
    </w:p>
    <w:p w14:paraId="42706477" w14:textId="77777777" w:rsidR="00EE7E70" w:rsidRDefault="00EE7E70" w:rsidP="00EE7E70">
      <w:pPr>
        <w:ind w:firstLine="567"/>
        <w:jc w:val="both"/>
        <w:rPr>
          <w:sz w:val="28"/>
          <w:szCs w:val="28"/>
        </w:rPr>
      </w:pPr>
      <w:r>
        <w:rPr>
          <w:sz w:val="28"/>
          <w:szCs w:val="28"/>
        </w:rPr>
        <w:t xml:space="preserve">Специалист предлагает при расчете затрат на оплату труда на период регулирования принять коэффициенты зависимости от объемов по предложению организации: </w:t>
      </w:r>
      <w:r w:rsidRPr="00237F8C">
        <w:rPr>
          <w:sz w:val="28"/>
          <w:szCs w:val="28"/>
        </w:rPr>
        <w:t xml:space="preserve">доля расходов, зависящих от объемов работ </w:t>
      </w:r>
      <w:r>
        <w:rPr>
          <w:sz w:val="28"/>
          <w:szCs w:val="28"/>
        </w:rPr>
        <w:t xml:space="preserve">по </w:t>
      </w:r>
      <w:r w:rsidRPr="00237F8C">
        <w:rPr>
          <w:sz w:val="28"/>
          <w:szCs w:val="28"/>
        </w:rPr>
        <w:t>расход</w:t>
      </w:r>
      <w:r>
        <w:rPr>
          <w:sz w:val="28"/>
          <w:szCs w:val="28"/>
        </w:rPr>
        <w:t>ам</w:t>
      </w:r>
      <w:r w:rsidRPr="00237F8C">
        <w:rPr>
          <w:sz w:val="28"/>
          <w:szCs w:val="28"/>
        </w:rPr>
        <w:t>, связанны</w:t>
      </w:r>
      <w:r>
        <w:rPr>
          <w:sz w:val="28"/>
          <w:szCs w:val="28"/>
        </w:rPr>
        <w:t>м</w:t>
      </w:r>
      <w:r w:rsidRPr="00237F8C">
        <w:rPr>
          <w:sz w:val="28"/>
          <w:szCs w:val="28"/>
        </w:rPr>
        <w:t xml:space="preserve"> с эксплуатацией железнодорожного подвижного состава – </w:t>
      </w:r>
      <w:r>
        <w:rPr>
          <w:sz w:val="28"/>
          <w:szCs w:val="28"/>
        </w:rPr>
        <w:t>0</w:t>
      </w:r>
      <w:r w:rsidRPr="00237F8C">
        <w:rPr>
          <w:sz w:val="28"/>
          <w:szCs w:val="28"/>
        </w:rPr>
        <w:t>, доля расходов, связанных с продажей проездных билетов 0, доля расходов, связанных с облуживанием пассажиров на вокзалах 0.</w:t>
      </w:r>
      <w:r>
        <w:rPr>
          <w:sz w:val="28"/>
          <w:szCs w:val="28"/>
        </w:rPr>
        <w:t xml:space="preserve"> </w:t>
      </w:r>
    </w:p>
    <w:p w14:paraId="6CCB0384" w14:textId="77777777" w:rsidR="00EE7E70" w:rsidRDefault="00EE7E70" w:rsidP="00EE7E70">
      <w:pPr>
        <w:ind w:firstLine="567"/>
        <w:jc w:val="both"/>
        <w:rPr>
          <w:sz w:val="28"/>
          <w:szCs w:val="28"/>
        </w:rPr>
      </w:pPr>
    </w:p>
    <w:p w14:paraId="4352DA6F" w14:textId="77777777" w:rsidR="00EE7E70" w:rsidRDefault="00EE7E70" w:rsidP="00EE7E70">
      <w:pPr>
        <w:autoSpaceDE w:val="0"/>
        <w:autoSpaceDN w:val="0"/>
        <w:adjustRightInd w:val="0"/>
        <w:ind w:firstLine="540"/>
        <w:jc w:val="both"/>
        <w:rPr>
          <w:sz w:val="28"/>
          <w:szCs w:val="28"/>
        </w:rPr>
      </w:pPr>
      <w:r>
        <w:rPr>
          <w:sz w:val="28"/>
          <w:szCs w:val="28"/>
        </w:rPr>
        <w:t>При этом согласно п. 49.1.5. Методики индекс изменения объемов работы, учитываемый при определении расходов перевозчика в плановом периоде по сравнению с предшествующим периодом (</w:t>
      </w:r>
      <w:r>
        <w:rPr>
          <w:noProof/>
          <w:position w:val="-11"/>
          <w:sz w:val="28"/>
          <w:szCs w:val="28"/>
        </w:rPr>
        <w:drawing>
          <wp:inline distT="0" distB="0" distL="0" distR="0" wp14:anchorId="0FF1FB0B" wp14:editId="51388938">
            <wp:extent cx="685800" cy="3238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Pr>
          <w:sz w:val="28"/>
          <w:szCs w:val="28"/>
        </w:rPr>
        <w:t>), рассчитывается по следующей формуле:</w:t>
      </w:r>
    </w:p>
    <w:p w14:paraId="5C92BB59" w14:textId="77777777" w:rsidR="00EE7E70" w:rsidRDefault="00EE7E70" w:rsidP="00EE7E70">
      <w:pPr>
        <w:autoSpaceDE w:val="0"/>
        <w:autoSpaceDN w:val="0"/>
        <w:adjustRightInd w:val="0"/>
        <w:jc w:val="both"/>
        <w:outlineLvl w:val="0"/>
        <w:rPr>
          <w:sz w:val="28"/>
          <w:szCs w:val="28"/>
        </w:rPr>
      </w:pPr>
    </w:p>
    <w:p w14:paraId="042A3C2C" w14:textId="77777777" w:rsidR="00EE7E70" w:rsidRDefault="00EE7E70" w:rsidP="00EE7E70">
      <w:pPr>
        <w:autoSpaceDE w:val="0"/>
        <w:autoSpaceDN w:val="0"/>
        <w:adjustRightInd w:val="0"/>
        <w:ind w:firstLine="540"/>
        <w:jc w:val="both"/>
        <w:rPr>
          <w:sz w:val="28"/>
          <w:szCs w:val="28"/>
        </w:rPr>
      </w:pPr>
      <w:r>
        <w:rPr>
          <w:noProof/>
          <w:position w:val="-33"/>
          <w:sz w:val="28"/>
          <w:szCs w:val="28"/>
        </w:rPr>
        <w:drawing>
          <wp:inline distT="0" distB="0" distL="0" distR="0" wp14:anchorId="00F51A57" wp14:editId="56002BC9">
            <wp:extent cx="2876550" cy="6096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r>
        <w:rPr>
          <w:sz w:val="28"/>
          <w:szCs w:val="28"/>
        </w:rPr>
        <w:t>, (4)</w:t>
      </w:r>
    </w:p>
    <w:p w14:paraId="63531A9B" w14:textId="77777777" w:rsidR="00EE7E70" w:rsidRDefault="00EE7E70" w:rsidP="00EE7E70">
      <w:pPr>
        <w:autoSpaceDE w:val="0"/>
        <w:autoSpaceDN w:val="0"/>
        <w:adjustRightInd w:val="0"/>
        <w:jc w:val="both"/>
        <w:rPr>
          <w:sz w:val="28"/>
          <w:szCs w:val="28"/>
        </w:rPr>
      </w:pPr>
    </w:p>
    <w:p w14:paraId="0630961C" w14:textId="77777777" w:rsidR="00EE7E70" w:rsidRDefault="00EE7E70" w:rsidP="00EE7E70">
      <w:pPr>
        <w:autoSpaceDE w:val="0"/>
        <w:autoSpaceDN w:val="0"/>
        <w:adjustRightInd w:val="0"/>
        <w:ind w:firstLine="540"/>
        <w:jc w:val="both"/>
        <w:rPr>
          <w:sz w:val="28"/>
          <w:szCs w:val="28"/>
        </w:rPr>
      </w:pPr>
      <w:r>
        <w:rPr>
          <w:sz w:val="28"/>
          <w:szCs w:val="28"/>
        </w:rPr>
        <w:t>где:</w:t>
      </w:r>
    </w:p>
    <w:p w14:paraId="10FB75EF" w14:textId="77777777" w:rsidR="00EE7E70" w:rsidRDefault="00EE7E70" w:rsidP="00EE7E70">
      <w:pPr>
        <w:autoSpaceDE w:val="0"/>
        <w:autoSpaceDN w:val="0"/>
        <w:adjustRightInd w:val="0"/>
        <w:ind w:firstLine="539"/>
        <w:jc w:val="both"/>
        <w:rPr>
          <w:sz w:val="28"/>
          <w:szCs w:val="28"/>
        </w:rPr>
      </w:pPr>
      <w:proofErr w:type="spellStart"/>
      <w:r>
        <w:rPr>
          <w:sz w:val="28"/>
          <w:szCs w:val="28"/>
        </w:rPr>
        <w:t>ОР</w:t>
      </w:r>
      <w:r>
        <w:rPr>
          <w:sz w:val="28"/>
          <w:szCs w:val="28"/>
          <w:vertAlign w:val="subscript"/>
        </w:rPr>
        <w:t>t</w:t>
      </w:r>
      <w:proofErr w:type="spellEnd"/>
      <w:r>
        <w:rPr>
          <w:sz w:val="28"/>
          <w:szCs w:val="28"/>
        </w:rPr>
        <w:t xml:space="preserve"> - объем работы субъекта регулирования в сфере железнодорожных перевозок пассажиров в пригородном сообщении, ожидаемый в текущем периоде (по году), выраженный в соответствующих единицах измерения;</w:t>
      </w:r>
    </w:p>
    <w:p w14:paraId="19E8096C" w14:textId="77777777" w:rsidR="00EE7E70" w:rsidRDefault="00EE7E70" w:rsidP="00EE7E70">
      <w:pPr>
        <w:autoSpaceDE w:val="0"/>
        <w:autoSpaceDN w:val="0"/>
        <w:adjustRightInd w:val="0"/>
        <w:ind w:firstLine="539"/>
        <w:jc w:val="both"/>
        <w:rPr>
          <w:sz w:val="28"/>
          <w:szCs w:val="28"/>
        </w:rPr>
      </w:pPr>
      <w:r>
        <w:rPr>
          <w:sz w:val="28"/>
          <w:szCs w:val="28"/>
        </w:rPr>
        <w:t>ОР</w:t>
      </w:r>
      <w:r>
        <w:rPr>
          <w:sz w:val="28"/>
          <w:szCs w:val="28"/>
          <w:vertAlign w:val="subscript"/>
        </w:rPr>
        <w:t>t-1</w:t>
      </w:r>
      <w:r>
        <w:rPr>
          <w:sz w:val="28"/>
          <w:szCs w:val="28"/>
        </w:rPr>
        <w:t xml:space="preserve"> - объем работы субъекта регулирования в сфере железнодорожных перевозок в пригородном сообщении, в предшествующем периоде, выраженный в соответствующих единицах измерения.</w:t>
      </w:r>
    </w:p>
    <w:p w14:paraId="75BE4587" w14:textId="77777777" w:rsidR="00EE7E70" w:rsidRDefault="00EE7E70" w:rsidP="00EE7E70">
      <w:pPr>
        <w:autoSpaceDE w:val="0"/>
        <w:autoSpaceDN w:val="0"/>
        <w:adjustRightInd w:val="0"/>
        <w:ind w:firstLine="539"/>
        <w:jc w:val="both"/>
        <w:rPr>
          <w:sz w:val="28"/>
          <w:szCs w:val="28"/>
        </w:rPr>
      </w:pPr>
      <w:r>
        <w:rPr>
          <w:sz w:val="28"/>
          <w:szCs w:val="28"/>
        </w:rPr>
        <w:t>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принимается согласно приложению к Методике.</w:t>
      </w:r>
    </w:p>
    <w:p w14:paraId="1F7E4F52" w14:textId="77777777" w:rsidR="00EE7E70" w:rsidRDefault="00EE7E70" w:rsidP="00EE7E70">
      <w:pPr>
        <w:autoSpaceDE w:val="0"/>
        <w:autoSpaceDN w:val="0"/>
        <w:adjustRightInd w:val="0"/>
        <w:ind w:firstLine="567"/>
        <w:jc w:val="both"/>
        <w:rPr>
          <w:sz w:val="28"/>
          <w:szCs w:val="28"/>
        </w:rPr>
      </w:pPr>
      <w:r>
        <w:rPr>
          <w:sz w:val="28"/>
          <w:szCs w:val="28"/>
        </w:rPr>
        <w:t xml:space="preserve">Согласно п. 49.15. </w:t>
      </w:r>
      <w:r>
        <w:rPr>
          <w:sz w:val="28"/>
          <w:szCs w:val="28"/>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4BB5B941" w14:textId="77777777" w:rsidR="00EE7E70" w:rsidRDefault="00EE7E70" w:rsidP="00EE7E70">
      <w:pPr>
        <w:autoSpaceDE w:val="0"/>
        <w:autoSpaceDN w:val="0"/>
        <w:adjustRightInd w:val="0"/>
        <w:jc w:val="both"/>
        <w:outlineLvl w:val="0"/>
        <w:rPr>
          <w:sz w:val="28"/>
          <w:szCs w:val="28"/>
        </w:rPr>
      </w:pPr>
    </w:p>
    <w:p w14:paraId="1590E2DC" w14:textId="77777777" w:rsidR="00EE7E70" w:rsidRDefault="00EE7E70" w:rsidP="00EE7E70">
      <w:pPr>
        <w:autoSpaceDE w:val="0"/>
        <w:autoSpaceDN w:val="0"/>
        <w:adjustRightInd w:val="0"/>
        <w:ind w:firstLine="540"/>
        <w:jc w:val="both"/>
        <w:rPr>
          <w:sz w:val="28"/>
          <w:szCs w:val="28"/>
        </w:rPr>
      </w:pPr>
      <w:r>
        <w:rPr>
          <w:noProof/>
          <w:position w:val="-39"/>
          <w:sz w:val="28"/>
          <w:szCs w:val="28"/>
        </w:rPr>
        <w:drawing>
          <wp:inline distT="0" distB="0" distL="0" distR="0" wp14:anchorId="5F9C8FFE" wp14:editId="144CDDA4">
            <wp:extent cx="4162425" cy="685800"/>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Pr>
          <w:sz w:val="28"/>
          <w:szCs w:val="28"/>
        </w:rPr>
        <w:t xml:space="preserve">, </w:t>
      </w:r>
    </w:p>
    <w:p w14:paraId="725BC924" w14:textId="77777777" w:rsidR="00EE7E70" w:rsidRDefault="00EE7E70" w:rsidP="00EE7E70">
      <w:pPr>
        <w:autoSpaceDE w:val="0"/>
        <w:autoSpaceDN w:val="0"/>
        <w:adjustRightInd w:val="0"/>
        <w:jc w:val="both"/>
        <w:rPr>
          <w:sz w:val="28"/>
          <w:szCs w:val="28"/>
        </w:rPr>
      </w:pPr>
    </w:p>
    <w:p w14:paraId="46406543" w14:textId="77777777" w:rsidR="00EE7E70" w:rsidRDefault="00EE7E70" w:rsidP="00EE7E70">
      <w:pPr>
        <w:autoSpaceDE w:val="0"/>
        <w:autoSpaceDN w:val="0"/>
        <w:adjustRightInd w:val="0"/>
        <w:ind w:firstLine="540"/>
        <w:jc w:val="both"/>
        <w:rPr>
          <w:sz w:val="28"/>
          <w:szCs w:val="28"/>
        </w:rPr>
      </w:pPr>
      <w:r>
        <w:rPr>
          <w:sz w:val="28"/>
          <w:szCs w:val="28"/>
        </w:rPr>
        <w:t>где:</w:t>
      </w:r>
    </w:p>
    <w:p w14:paraId="2F79867F" w14:textId="77777777" w:rsidR="00EE7E70" w:rsidRPr="0014728F" w:rsidRDefault="00EE7E70" w:rsidP="00EE7E70">
      <w:pPr>
        <w:autoSpaceDE w:val="0"/>
        <w:autoSpaceDN w:val="0"/>
        <w:adjustRightInd w:val="0"/>
        <w:spacing w:before="280"/>
        <w:ind w:firstLine="540"/>
        <w:jc w:val="both"/>
        <w:rPr>
          <w:sz w:val="28"/>
          <w:szCs w:val="28"/>
        </w:rPr>
      </w:pPr>
      <w:proofErr w:type="spellStart"/>
      <w:r>
        <w:rPr>
          <w:sz w:val="28"/>
          <w:szCs w:val="28"/>
        </w:rPr>
        <w:t>Е</w:t>
      </w:r>
      <w:r>
        <w:rPr>
          <w:sz w:val="28"/>
          <w:szCs w:val="28"/>
          <w:vertAlign w:val="subscript"/>
        </w:rPr>
        <w:t>тек</w:t>
      </w:r>
      <w:proofErr w:type="spellEnd"/>
      <w:r>
        <w:rPr>
          <w:sz w:val="28"/>
          <w:szCs w:val="28"/>
        </w:rPr>
        <w:t xml:space="preserve"> - величина расходов субъекта </w:t>
      </w:r>
      <w:r w:rsidRPr="0014728F">
        <w:rPr>
          <w:sz w:val="28"/>
          <w:szCs w:val="28"/>
        </w:rPr>
        <w:t xml:space="preserve">регулирования по соответствующему элементу затрат, рассчитанная на текущий период в соответствии с </w:t>
      </w:r>
      <w:hyperlink r:id="rId147" w:history="1">
        <w:r w:rsidRPr="0014728F">
          <w:rPr>
            <w:sz w:val="28"/>
            <w:szCs w:val="28"/>
          </w:rPr>
          <w:t>пунктом 49</w:t>
        </w:r>
      </w:hyperlink>
      <w:r w:rsidRPr="0014728F">
        <w:rPr>
          <w:sz w:val="28"/>
          <w:szCs w:val="28"/>
        </w:rPr>
        <w:t xml:space="preserve"> Методики;</w:t>
      </w:r>
    </w:p>
    <w:p w14:paraId="642970BB" w14:textId="77777777" w:rsidR="00EE7E70" w:rsidRPr="0014728F" w:rsidRDefault="00EE7E70" w:rsidP="00EE7E70">
      <w:pPr>
        <w:autoSpaceDE w:val="0"/>
        <w:autoSpaceDN w:val="0"/>
        <w:adjustRightInd w:val="0"/>
        <w:spacing w:before="280"/>
        <w:ind w:firstLine="540"/>
        <w:jc w:val="both"/>
        <w:rPr>
          <w:sz w:val="28"/>
          <w:szCs w:val="28"/>
        </w:rPr>
      </w:pPr>
      <w:r w:rsidRPr="0014728F">
        <w:rPr>
          <w:sz w:val="28"/>
          <w:szCs w:val="28"/>
        </w:rPr>
        <w:t>И</w:t>
      </w:r>
      <w:r w:rsidRPr="0014728F">
        <w:rPr>
          <w:sz w:val="28"/>
          <w:szCs w:val="28"/>
          <w:vertAlign w:val="subscript"/>
        </w:rPr>
        <w:t>р</w:t>
      </w:r>
      <w:r w:rsidRPr="0014728F">
        <w:rPr>
          <w:sz w:val="28"/>
          <w:szCs w:val="28"/>
        </w:rPr>
        <w:t xml:space="preserve"> - значение индекса инфляции на период регулирования, применяемого к соответствующему элементу затрат;</w:t>
      </w:r>
    </w:p>
    <w:p w14:paraId="24D6916C" w14:textId="77777777" w:rsidR="00EE7E70" w:rsidRDefault="00EE7E70" w:rsidP="00EE7E70">
      <w:pPr>
        <w:autoSpaceDE w:val="0"/>
        <w:autoSpaceDN w:val="0"/>
        <w:adjustRightInd w:val="0"/>
        <w:spacing w:before="280"/>
        <w:ind w:firstLine="540"/>
        <w:jc w:val="both"/>
        <w:rPr>
          <w:sz w:val="28"/>
          <w:szCs w:val="28"/>
        </w:rPr>
      </w:pPr>
      <w:r w:rsidRPr="0014728F">
        <w:rPr>
          <w:noProof/>
          <w:position w:val="-1"/>
          <w:sz w:val="28"/>
          <w:szCs w:val="28"/>
        </w:rPr>
        <w:drawing>
          <wp:inline distT="0" distB="0" distL="0" distR="0" wp14:anchorId="63DF924D" wp14:editId="12FC76E2">
            <wp:extent cx="333375" cy="200025"/>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14728F">
        <w:rPr>
          <w:sz w:val="28"/>
          <w:szCs w:val="28"/>
        </w:rPr>
        <w:t xml:space="preserve"> - доля расходов, зависящих от объемов работ (услуг) </w:t>
      </w:r>
      <w:r>
        <w:rPr>
          <w:sz w:val="28"/>
          <w:szCs w:val="28"/>
        </w:rPr>
        <w:t>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5695ADC1" w14:textId="77777777" w:rsidR="00EE7E70" w:rsidRDefault="00EE7E70" w:rsidP="00EE7E70">
      <w:pPr>
        <w:autoSpaceDE w:val="0"/>
        <w:autoSpaceDN w:val="0"/>
        <w:adjustRightInd w:val="0"/>
        <w:spacing w:before="280"/>
        <w:ind w:firstLine="540"/>
        <w:jc w:val="both"/>
        <w:rPr>
          <w:sz w:val="28"/>
          <w:szCs w:val="28"/>
        </w:rPr>
      </w:pPr>
      <w:proofErr w:type="spellStart"/>
      <w:r>
        <w:rPr>
          <w:sz w:val="28"/>
          <w:szCs w:val="28"/>
        </w:rPr>
        <w:t>Е</w:t>
      </w:r>
      <w:r>
        <w:rPr>
          <w:sz w:val="28"/>
          <w:szCs w:val="28"/>
          <w:vertAlign w:val="subscript"/>
        </w:rPr>
        <w:t>кор</w:t>
      </w:r>
      <w:proofErr w:type="spellEnd"/>
      <w:r>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4737B6EE" w14:textId="77777777" w:rsidR="00EE7E70" w:rsidRPr="00062B3E" w:rsidRDefault="00EE7E70" w:rsidP="00EE7E70">
      <w:pPr>
        <w:ind w:firstLine="540"/>
        <w:jc w:val="both"/>
        <w:rPr>
          <w:sz w:val="28"/>
          <w:szCs w:val="28"/>
        </w:rPr>
      </w:pPr>
      <w:r w:rsidRPr="00062B3E">
        <w:rPr>
          <w:sz w:val="28"/>
          <w:szCs w:val="28"/>
        </w:rPr>
        <w:t xml:space="preserve">Величина расходов на оплату труда в отчетном периоде по </w:t>
      </w:r>
      <w:r>
        <w:rPr>
          <w:sz w:val="28"/>
          <w:szCs w:val="28"/>
        </w:rPr>
        <w:t>данным организации</w:t>
      </w:r>
      <w:r w:rsidRPr="00062B3E">
        <w:rPr>
          <w:sz w:val="28"/>
          <w:szCs w:val="28"/>
        </w:rPr>
        <w:t xml:space="preserve"> составила </w:t>
      </w:r>
      <w:r w:rsidRPr="00EF04C1">
        <w:rPr>
          <w:sz w:val="28"/>
          <w:szCs w:val="28"/>
        </w:rPr>
        <w:t>101333,86</w:t>
      </w:r>
      <w:r>
        <w:rPr>
          <w:sz w:val="28"/>
          <w:szCs w:val="28"/>
        </w:rPr>
        <w:t xml:space="preserve"> </w:t>
      </w:r>
      <w:r w:rsidRPr="00062B3E">
        <w:rPr>
          <w:sz w:val="28"/>
          <w:szCs w:val="28"/>
        </w:rPr>
        <w:t>тыс.</w:t>
      </w:r>
      <w:r>
        <w:rPr>
          <w:sz w:val="28"/>
          <w:szCs w:val="28"/>
        </w:rPr>
        <w:t xml:space="preserve"> </w:t>
      </w:r>
      <w:r w:rsidRPr="00062B3E">
        <w:rPr>
          <w:sz w:val="28"/>
          <w:szCs w:val="28"/>
        </w:rPr>
        <w:t xml:space="preserve">руб. </w:t>
      </w:r>
      <w:r>
        <w:rPr>
          <w:sz w:val="28"/>
          <w:szCs w:val="28"/>
        </w:rPr>
        <w:t>Увеличение в сравнении с планом 2024 года составило 7,8%.</w:t>
      </w:r>
    </w:p>
    <w:p w14:paraId="3F719EEE" w14:textId="77777777" w:rsidR="00EE7E70" w:rsidRDefault="00EE7E70" w:rsidP="00EE7E70">
      <w:pPr>
        <w:ind w:firstLine="540"/>
        <w:jc w:val="both"/>
        <w:rPr>
          <w:sz w:val="28"/>
          <w:szCs w:val="28"/>
        </w:rPr>
      </w:pPr>
      <w:r>
        <w:rPr>
          <w:sz w:val="28"/>
          <w:szCs w:val="28"/>
        </w:rPr>
        <w:t>Организацией п</w:t>
      </w:r>
      <w:r w:rsidRPr="0085299C">
        <w:rPr>
          <w:sz w:val="28"/>
          <w:szCs w:val="28"/>
        </w:rPr>
        <w:t xml:space="preserve">редставлена </w:t>
      </w:r>
      <w:r w:rsidRPr="00602500">
        <w:rPr>
          <w:sz w:val="28"/>
          <w:szCs w:val="28"/>
        </w:rPr>
        <w:t xml:space="preserve">расшифровка расходов </w:t>
      </w:r>
      <w:r w:rsidRPr="009F2519">
        <w:rPr>
          <w:sz w:val="28"/>
          <w:szCs w:val="28"/>
        </w:rPr>
        <w:t>202</w:t>
      </w:r>
      <w:r>
        <w:rPr>
          <w:sz w:val="28"/>
          <w:szCs w:val="28"/>
        </w:rPr>
        <w:t>4</w:t>
      </w:r>
      <w:r w:rsidRPr="009F2519">
        <w:rPr>
          <w:sz w:val="28"/>
          <w:szCs w:val="28"/>
        </w:rPr>
        <w:t>-202</w:t>
      </w:r>
      <w:r>
        <w:rPr>
          <w:sz w:val="28"/>
          <w:szCs w:val="28"/>
        </w:rPr>
        <w:t>6</w:t>
      </w:r>
      <w:r w:rsidRPr="009F2519">
        <w:rPr>
          <w:sz w:val="28"/>
          <w:szCs w:val="28"/>
        </w:rPr>
        <w:t xml:space="preserve"> гг. (</w:t>
      </w:r>
      <w:r w:rsidRPr="00EF04C1">
        <w:rPr>
          <w:sz w:val="28"/>
          <w:szCs w:val="28"/>
        </w:rPr>
        <w:t xml:space="preserve">том 6 стр. 2, том 7 стр.226-243. Данные бухгалтерского учета (том 6 стр. 139 ОСВ по </w:t>
      </w:r>
      <w:proofErr w:type="spellStart"/>
      <w:r w:rsidRPr="00EF04C1">
        <w:rPr>
          <w:sz w:val="28"/>
          <w:szCs w:val="28"/>
        </w:rPr>
        <w:t>сч</w:t>
      </w:r>
      <w:proofErr w:type="spellEnd"/>
      <w:r w:rsidRPr="00EF04C1">
        <w:rPr>
          <w:sz w:val="28"/>
          <w:szCs w:val="28"/>
        </w:rPr>
        <w:t>. 20.01 за 202</w:t>
      </w:r>
      <w:r>
        <w:rPr>
          <w:sz w:val="28"/>
          <w:szCs w:val="28"/>
        </w:rPr>
        <w:t>4</w:t>
      </w:r>
      <w:r w:rsidRPr="00EF04C1">
        <w:rPr>
          <w:sz w:val="28"/>
          <w:szCs w:val="28"/>
        </w:rPr>
        <w:t>г). Штатное расписание (том 4 стр.345).</w:t>
      </w:r>
      <w:r w:rsidRPr="00195F53">
        <w:rPr>
          <w:sz w:val="28"/>
          <w:szCs w:val="28"/>
        </w:rPr>
        <w:t xml:space="preserve"> </w:t>
      </w:r>
      <w:r w:rsidRPr="00FF17A9">
        <w:rPr>
          <w:sz w:val="28"/>
          <w:szCs w:val="28"/>
        </w:rPr>
        <w:t>Прирост в связи с назначением с 27 мая дополнительного маршрута Кемерово-</w:t>
      </w:r>
      <w:proofErr w:type="spellStart"/>
      <w:r w:rsidRPr="00FF17A9">
        <w:rPr>
          <w:sz w:val="28"/>
          <w:szCs w:val="28"/>
        </w:rPr>
        <w:t>Притомье</w:t>
      </w:r>
      <w:proofErr w:type="spellEnd"/>
      <w:r w:rsidRPr="00FF17A9">
        <w:rPr>
          <w:sz w:val="28"/>
          <w:szCs w:val="28"/>
        </w:rPr>
        <w:t xml:space="preserve">-Забойщик и превышением уровня фактического ИПЦ (в 2023 году - 1,0742, в 2024 году - 1,0952) над уровнем ИПЦ принятым при тарифном регулировании (1,058 и 1,072 соответственно), так как индексация заработной платы проводится на основании фактического прогноза по данным Минэкономразвития, в рамках коллективного договора.  </w:t>
      </w:r>
    </w:p>
    <w:p w14:paraId="04EADB78" w14:textId="77777777" w:rsidR="00EE7E70" w:rsidRDefault="00EE7E70" w:rsidP="00EE7E70">
      <w:pPr>
        <w:ind w:firstLine="540"/>
        <w:jc w:val="both"/>
        <w:rPr>
          <w:sz w:val="28"/>
          <w:szCs w:val="28"/>
        </w:rPr>
      </w:pPr>
      <w:r>
        <w:rPr>
          <w:sz w:val="28"/>
          <w:szCs w:val="28"/>
        </w:rPr>
        <w:t xml:space="preserve">Специалист </w:t>
      </w:r>
      <w:r w:rsidRPr="0085299C">
        <w:rPr>
          <w:sz w:val="28"/>
          <w:szCs w:val="28"/>
        </w:rPr>
        <w:t xml:space="preserve">РЭК Кузбасса </w:t>
      </w:r>
      <w:r>
        <w:rPr>
          <w:sz w:val="28"/>
          <w:szCs w:val="28"/>
        </w:rPr>
        <w:t xml:space="preserve">предлагает принять </w:t>
      </w:r>
      <w:r w:rsidRPr="0085299C">
        <w:rPr>
          <w:sz w:val="28"/>
          <w:szCs w:val="28"/>
        </w:rPr>
        <w:t xml:space="preserve">расходы </w:t>
      </w:r>
      <w:r>
        <w:rPr>
          <w:sz w:val="28"/>
          <w:szCs w:val="28"/>
        </w:rPr>
        <w:t xml:space="preserve">2024 года </w:t>
      </w:r>
      <w:r w:rsidRPr="00195F53">
        <w:rPr>
          <w:sz w:val="28"/>
          <w:szCs w:val="28"/>
        </w:rPr>
        <w:t>по предложению организации</w:t>
      </w:r>
      <w:r w:rsidRPr="00DD14DE">
        <w:rPr>
          <w:sz w:val="28"/>
          <w:szCs w:val="28"/>
        </w:rPr>
        <w:t xml:space="preserve"> </w:t>
      </w:r>
      <w:r>
        <w:rPr>
          <w:sz w:val="28"/>
          <w:szCs w:val="28"/>
        </w:rPr>
        <w:t xml:space="preserve">в сумме 101333,86 </w:t>
      </w:r>
      <w:proofErr w:type="spellStart"/>
      <w:r>
        <w:rPr>
          <w:sz w:val="28"/>
          <w:szCs w:val="28"/>
        </w:rPr>
        <w:t>тыс.руб</w:t>
      </w:r>
      <w:proofErr w:type="spellEnd"/>
      <w:r>
        <w:rPr>
          <w:sz w:val="28"/>
          <w:szCs w:val="28"/>
        </w:rPr>
        <w:t>.</w:t>
      </w:r>
      <w:r w:rsidRPr="00DD14DE">
        <w:rPr>
          <w:sz w:val="28"/>
          <w:szCs w:val="28"/>
        </w:rPr>
        <w:t xml:space="preserve"> </w:t>
      </w:r>
      <w:r w:rsidRPr="00A35189">
        <w:rPr>
          <w:sz w:val="28"/>
          <w:szCs w:val="28"/>
        </w:rPr>
        <w:t>в том числе</w:t>
      </w:r>
      <w:r>
        <w:rPr>
          <w:sz w:val="28"/>
          <w:szCs w:val="28"/>
        </w:rPr>
        <w:t>:</w:t>
      </w:r>
    </w:p>
    <w:p w14:paraId="40F23740" w14:textId="77777777" w:rsidR="00EE7E70" w:rsidRDefault="00EE7E70" w:rsidP="00EE7E70">
      <w:pPr>
        <w:ind w:firstLine="540"/>
        <w:jc w:val="both"/>
        <w:rPr>
          <w:sz w:val="28"/>
          <w:szCs w:val="28"/>
        </w:rPr>
      </w:pPr>
      <w:r>
        <w:rPr>
          <w:sz w:val="28"/>
          <w:szCs w:val="28"/>
        </w:rPr>
        <w:t>- расходы, связанные с эксплуатацией железнодорожного подвижного состава – 18080,73 тыс. руб. (с</w:t>
      </w:r>
      <w:r w:rsidRPr="00ED0E49">
        <w:rPr>
          <w:sz w:val="28"/>
          <w:szCs w:val="28"/>
        </w:rPr>
        <w:t>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w:t>
      </w:r>
      <w:r>
        <w:rPr>
          <w:sz w:val="28"/>
          <w:szCs w:val="28"/>
        </w:rPr>
        <w:t xml:space="preserve"> – </w:t>
      </w:r>
      <w:proofErr w:type="spellStart"/>
      <w:r>
        <w:rPr>
          <w:sz w:val="28"/>
          <w:szCs w:val="28"/>
        </w:rPr>
        <w:t>вагоно</w:t>
      </w:r>
      <w:proofErr w:type="spellEnd"/>
      <w:r>
        <w:rPr>
          <w:sz w:val="28"/>
          <w:szCs w:val="28"/>
        </w:rPr>
        <w:t>-км),</w:t>
      </w:r>
    </w:p>
    <w:p w14:paraId="273E75FB" w14:textId="77777777" w:rsidR="00EE7E70" w:rsidRPr="00ED0E49" w:rsidRDefault="00EE7E70" w:rsidP="00EE7E70">
      <w:pPr>
        <w:ind w:firstLine="540"/>
        <w:jc w:val="both"/>
        <w:rPr>
          <w:sz w:val="28"/>
          <w:szCs w:val="28"/>
        </w:rPr>
      </w:pPr>
      <w:r>
        <w:rPr>
          <w:sz w:val="28"/>
          <w:szCs w:val="28"/>
        </w:rPr>
        <w:t xml:space="preserve">- расходы, связанные с продажей проездных билетов </w:t>
      </w:r>
      <w:r w:rsidRPr="00FF17A9">
        <w:rPr>
          <w:sz w:val="28"/>
          <w:szCs w:val="28"/>
        </w:rPr>
        <w:t>79569,98</w:t>
      </w:r>
      <w:r>
        <w:rPr>
          <w:sz w:val="28"/>
          <w:szCs w:val="28"/>
        </w:rPr>
        <w:t xml:space="preserve"> тыс. руб.</w:t>
      </w:r>
      <w:r w:rsidRPr="00ED0E49">
        <w:rPr>
          <w:sz w:val="28"/>
          <w:szCs w:val="28"/>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Pr>
          <w:sz w:val="28"/>
          <w:szCs w:val="28"/>
        </w:rPr>
        <w:t>пассажиро</w:t>
      </w:r>
      <w:proofErr w:type="spellEnd"/>
      <w:r>
        <w:rPr>
          <w:sz w:val="28"/>
          <w:szCs w:val="28"/>
        </w:rPr>
        <w:t>-км</w:t>
      </w:r>
      <w:r w:rsidRPr="00ED0E49">
        <w:rPr>
          <w:sz w:val="28"/>
          <w:szCs w:val="28"/>
        </w:rPr>
        <w:t>),</w:t>
      </w:r>
    </w:p>
    <w:p w14:paraId="2240EEF5" w14:textId="77777777" w:rsidR="00EE7E70" w:rsidRDefault="00EE7E70" w:rsidP="00EE7E70">
      <w:pPr>
        <w:ind w:firstLine="540"/>
        <w:jc w:val="both"/>
        <w:rPr>
          <w:sz w:val="28"/>
          <w:szCs w:val="28"/>
        </w:rPr>
      </w:pPr>
      <w:r>
        <w:rPr>
          <w:sz w:val="28"/>
          <w:szCs w:val="28"/>
        </w:rPr>
        <w:t xml:space="preserve">- расходы, связанные с облуживанием пассажиров на вокзалах 3683,15 тыс. руб. </w:t>
      </w:r>
      <w:r w:rsidRPr="00ED0E49">
        <w:rPr>
          <w:sz w:val="28"/>
          <w:szCs w:val="28"/>
        </w:rPr>
        <w:t xml:space="preserve">(соответствие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Pr>
          <w:sz w:val="28"/>
          <w:szCs w:val="28"/>
        </w:rPr>
        <w:t>пассажиро</w:t>
      </w:r>
      <w:proofErr w:type="spellEnd"/>
      <w:r w:rsidRPr="00ED0E49">
        <w:rPr>
          <w:sz w:val="28"/>
          <w:szCs w:val="28"/>
        </w:rPr>
        <w:t>-км)</w:t>
      </w:r>
      <w:r>
        <w:rPr>
          <w:sz w:val="28"/>
          <w:szCs w:val="28"/>
        </w:rPr>
        <w:t>.</w:t>
      </w:r>
    </w:p>
    <w:p w14:paraId="301BFF80" w14:textId="77777777" w:rsidR="00EE7E70" w:rsidRDefault="00EE7E70" w:rsidP="00EE7E70">
      <w:pPr>
        <w:ind w:firstLine="540"/>
        <w:jc w:val="both"/>
        <w:rPr>
          <w:sz w:val="28"/>
          <w:szCs w:val="28"/>
        </w:rPr>
      </w:pPr>
      <w:r>
        <w:rPr>
          <w:sz w:val="28"/>
          <w:szCs w:val="28"/>
        </w:rPr>
        <w:t xml:space="preserve">При расчете расходов на оплату труда </w:t>
      </w:r>
      <w:r w:rsidRPr="00A35189">
        <w:rPr>
          <w:b/>
          <w:bCs/>
          <w:sz w:val="28"/>
          <w:szCs w:val="28"/>
        </w:rPr>
        <w:t>на текущий период и на период регулирования</w:t>
      </w:r>
      <w:r>
        <w:rPr>
          <w:sz w:val="28"/>
          <w:szCs w:val="28"/>
        </w:rPr>
        <w:t xml:space="preserve"> за основу расчета</w:t>
      </w:r>
      <w:r w:rsidRPr="00A35189">
        <w:rPr>
          <w:sz w:val="28"/>
          <w:szCs w:val="28"/>
        </w:rPr>
        <w:t xml:space="preserve"> </w:t>
      </w:r>
      <w:r>
        <w:rPr>
          <w:sz w:val="28"/>
          <w:szCs w:val="28"/>
        </w:rPr>
        <w:t>специалистом были приняты расходы по факту отчетного периода.</w:t>
      </w:r>
    </w:p>
    <w:p w14:paraId="3D25AAD1" w14:textId="77777777" w:rsidR="00EE7E70" w:rsidRDefault="00EE7E70" w:rsidP="00EE7E70">
      <w:pPr>
        <w:ind w:firstLine="567"/>
        <w:jc w:val="both"/>
        <w:rPr>
          <w:sz w:val="28"/>
          <w:szCs w:val="28"/>
        </w:rPr>
      </w:pPr>
      <w:r w:rsidRPr="00237F8C">
        <w:rPr>
          <w:sz w:val="28"/>
          <w:szCs w:val="28"/>
        </w:rPr>
        <w:t xml:space="preserve">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 </w:t>
      </w:r>
      <w:r>
        <w:rPr>
          <w:sz w:val="28"/>
          <w:szCs w:val="28"/>
        </w:rPr>
        <w:t>в разрезе должностей работников на период регулирования</w:t>
      </w:r>
      <w:r w:rsidRPr="00237F8C">
        <w:rPr>
          <w:sz w:val="28"/>
          <w:szCs w:val="28"/>
        </w:rPr>
        <w:t xml:space="preserve">, согласно которому доля расходов, зависящих от объемов работ </w:t>
      </w:r>
      <w:r>
        <w:rPr>
          <w:sz w:val="28"/>
          <w:szCs w:val="28"/>
        </w:rPr>
        <w:t xml:space="preserve">по </w:t>
      </w:r>
      <w:r w:rsidRPr="00237F8C">
        <w:rPr>
          <w:sz w:val="28"/>
          <w:szCs w:val="28"/>
        </w:rPr>
        <w:t>расход</w:t>
      </w:r>
      <w:r>
        <w:rPr>
          <w:sz w:val="28"/>
          <w:szCs w:val="28"/>
        </w:rPr>
        <w:t>ам</w:t>
      </w:r>
      <w:r w:rsidRPr="00237F8C">
        <w:rPr>
          <w:sz w:val="28"/>
          <w:szCs w:val="28"/>
        </w:rPr>
        <w:t>, связанны</w:t>
      </w:r>
      <w:r>
        <w:rPr>
          <w:sz w:val="28"/>
          <w:szCs w:val="28"/>
        </w:rPr>
        <w:t>м</w:t>
      </w:r>
      <w:r w:rsidRPr="00237F8C">
        <w:rPr>
          <w:sz w:val="28"/>
          <w:szCs w:val="28"/>
        </w:rPr>
        <w:t xml:space="preserve"> с эксплуатацией железнодорожного подвижного состава – </w:t>
      </w:r>
      <w:r>
        <w:rPr>
          <w:sz w:val="28"/>
          <w:szCs w:val="28"/>
        </w:rPr>
        <w:t>0</w:t>
      </w:r>
      <w:r w:rsidRPr="00237F8C">
        <w:rPr>
          <w:sz w:val="28"/>
          <w:szCs w:val="28"/>
        </w:rPr>
        <w:t>, доля  расходов, связанных с продажей проездных билетов 0, доля расходов, связанных с облуживанием пассажиров на вокзалах 0.</w:t>
      </w:r>
      <w:r>
        <w:rPr>
          <w:sz w:val="28"/>
          <w:szCs w:val="28"/>
        </w:rPr>
        <w:t xml:space="preserve"> </w:t>
      </w:r>
    </w:p>
    <w:p w14:paraId="6916DB2E" w14:textId="77777777" w:rsidR="00EE7E70" w:rsidRPr="00A35189" w:rsidRDefault="00EE7E70" w:rsidP="00EE7E70">
      <w:pPr>
        <w:ind w:firstLine="567"/>
        <w:jc w:val="both"/>
        <w:rPr>
          <w:b/>
          <w:bCs/>
          <w:sz w:val="28"/>
          <w:szCs w:val="28"/>
        </w:rPr>
      </w:pPr>
      <w:r>
        <w:rPr>
          <w:sz w:val="28"/>
          <w:szCs w:val="28"/>
        </w:rPr>
        <w:t>Специалист предлагает при расчете затрат на оплату труда на текущий период и на период регулирования принять коэффициенты зависимости от объемов по предложению организации.</w:t>
      </w:r>
    </w:p>
    <w:p w14:paraId="2CE369F3" w14:textId="77777777" w:rsidR="00EE7E70" w:rsidRDefault="00EE7E70" w:rsidP="00EE7E70">
      <w:pPr>
        <w:ind w:firstLine="540"/>
        <w:jc w:val="both"/>
        <w:rPr>
          <w:sz w:val="28"/>
          <w:szCs w:val="28"/>
        </w:rPr>
      </w:pPr>
      <w:bookmarkStart w:id="114" w:name="_Hlk58316666"/>
      <w:r>
        <w:rPr>
          <w:sz w:val="28"/>
          <w:szCs w:val="28"/>
        </w:rPr>
        <w:t xml:space="preserve">ИЦП по прогнозу социально-экономического развития Российской Федерации Минэкономразвития России на 2025 год составит 109,0%. </w:t>
      </w:r>
    </w:p>
    <w:bookmarkEnd w:id="114"/>
    <w:p w14:paraId="2B645AE2" w14:textId="77777777" w:rsidR="00EE7E70" w:rsidRDefault="00EE7E70" w:rsidP="00EE7E70">
      <w:pPr>
        <w:ind w:firstLine="540"/>
        <w:jc w:val="both"/>
        <w:rPr>
          <w:sz w:val="28"/>
          <w:szCs w:val="28"/>
        </w:rPr>
      </w:pPr>
    </w:p>
    <w:p w14:paraId="43FF4E24" w14:textId="77777777" w:rsidR="00EE7E70" w:rsidRDefault="00EE7E70" w:rsidP="00EE7E70">
      <w:pPr>
        <w:ind w:firstLine="540"/>
        <w:jc w:val="both"/>
        <w:rPr>
          <w:sz w:val="28"/>
          <w:szCs w:val="28"/>
        </w:rPr>
      </w:pPr>
      <w:r w:rsidRPr="000F11D9">
        <w:rPr>
          <w:sz w:val="28"/>
          <w:szCs w:val="28"/>
        </w:rPr>
        <w:t xml:space="preserve">Величина расходов на оплату труда </w:t>
      </w:r>
      <w:r w:rsidRPr="008539C5">
        <w:rPr>
          <w:b/>
          <w:bCs/>
          <w:sz w:val="28"/>
          <w:szCs w:val="28"/>
        </w:rPr>
        <w:t xml:space="preserve">в </w:t>
      </w:r>
      <w:r>
        <w:rPr>
          <w:b/>
          <w:bCs/>
          <w:sz w:val="28"/>
          <w:szCs w:val="28"/>
        </w:rPr>
        <w:t xml:space="preserve">текущем </w:t>
      </w:r>
      <w:r w:rsidRPr="008539C5">
        <w:rPr>
          <w:b/>
          <w:bCs/>
          <w:sz w:val="28"/>
          <w:szCs w:val="28"/>
        </w:rPr>
        <w:t xml:space="preserve">периоде по расчету специалиста составила </w:t>
      </w:r>
      <w:r w:rsidRPr="00BA2B41">
        <w:rPr>
          <w:b/>
          <w:bCs/>
          <w:sz w:val="28"/>
          <w:szCs w:val="28"/>
        </w:rPr>
        <w:t>110453,91</w:t>
      </w:r>
      <w:r>
        <w:rPr>
          <w:b/>
          <w:bCs/>
          <w:sz w:val="28"/>
          <w:szCs w:val="28"/>
        </w:rPr>
        <w:t xml:space="preserve"> </w:t>
      </w:r>
      <w:r w:rsidRPr="008539C5">
        <w:rPr>
          <w:b/>
          <w:bCs/>
          <w:sz w:val="28"/>
          <w:szCs w:val="28"/>
        </w:rPr>
        <w:t>тыс. руб.</w:t>
      </w:r>
      <w:r>
        <w:rPr>
          <w:sz w:val="28"/>
          <w:szCs w:val="28"/>
        </w:rPr>
        <w:t xml:space="preserve"> </w:t>
      </w:r>
    </w:p>
    <w:p w14:paraId="3465A434" w14:textId="77777777" w:rsidR="00EE7E70" w:rsidRPr="00703052" w:rsidRDefault="00EE7E70" w:rsidP="00EE7E70">
      <w:pPr>
        <w:ind w:firstLine="540"/>
        <w:jc w:val="both"/>
        <w:rPr>
          <w:b/>
          <w:sz w:val="28"/>
          <w:szCs w:val="28"/>
        </w:rPr>
      </w:pPr>
      <w:bookmarkStart w:id="115" w:name="_Hlk216266865"/>
      <w:r w:rsidRPr="00703052">
        <w:rPr>
          <w:b/>
          <w:noProof/>
          <w:position w:val="-11"/>
          <w:sz w:val="28"/>
          <w:szCs w:val="28"/>
        </w:rPr>
        <w:drawing>
          <wp:inline distT="0" distB="0" distL="0" distR="0" wp14:anchorId="7A696695" wp14:editId="389161F5">
            <wp:extent cx="762000" cy="359833"/>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703052">
        <w:rPr>
          <w:b/>
          <w:sz w:val="28"/>
          <w:szCs w:val="28"/>
        </w:rPr>
        <w:t xml:space="preserve"> на текущий период равен:</w:t>
      </w:r>
    </w:p>
    <w:p w14:paraId="3A5932A9" w14:textId="77777777" w:rsidR="00EE7E70" w:rsidRPr="004E7282" w:rsidRDefault="00EE7E70" w:rsidP="00EE7E70">
      <w:pPr>
        <w:ind w:firstLine="540"/>
        <w:jc w:val="both"/>
        <w:rPr>
          <w:sz w:val="28"/>
          <w:szCs w:val="28"/>
        </w:rPr>
      </w:pPr>
      <w:bookmarkStart w:id="116" w:name="_Hlk531776636"/>
      <w:r w:rsidRPr="000123C6">
        <w:rPr>
          <w:sz w:val="28"/>
          <w:szCs w:val="28"/>
        </w:rPr>
        <w:t>- по расходам, связанным с эксплуатацией железнодорожного подвижного состава (</w:t>
      </w:r>
      <w:r>
        <w:rPr>
          <w:sz w:val="28"/>
          <w:szCs w:val="28"/>
        </w:rPr>
        <w:t>8629,55</w:t>
      </w:r>
      <w:r w:rsidRPr="000123C6">
        <w:rPr>
          <w:sz w:val="28"/>
          <w:szCs w:val="28"/>
        </w:rPr>
        <w:t>-</w:t>
      </w:r>
      <w:r>
        <w:rPr>
          <w:sz w:val="28"/>
          <w:szCs w:val="28"/>
        </w:rPr>
        <w:t>8215,29</w:t>
      </w:r>
      <w:r w:rsidRPr="000123C6">
        <w:rPr>
          <w:sz w:val="28"/>
          <w:szCs w:val="28"/>
        </w:rPr>
        <w:t>)/</w:t>
      </w:r>
      <w:r>
        <w:rPr>
          <w:sz w:val="28"/>
          <w:szCs w:val="28"/>
        </w:rPr>
        <w:t>8215,29</w:t>
      </w:r>
      <w:r w:rsidRPr="000123C6">
        <w:rPr>
          <w:sz w:val="28"/>
          <w:szCs w:val="28"/>
        </w:rPr>
        <w:t>*100=</w:t>
      </w:r>
      <w:r>
        <w:rPr>
          <w:sz w:val="28"/>
          <w:szCs w:val="28"/>
        </w:rPr>
        <w:t>5,0425</w:t>
      </w:r>
      <w:r w:rsidRPr="000123C6">
        <w:rPr>
          <w:sz w:val="28"/>
          <w:szCs w:val="28"/>
        </w:rPr>
        <w:t xml:space="preserve"> </w:t>
      </w:r>
    </w:p>
    <w:p w14:paraId="0AF95A16" w14:textId="77777777" w:rsidR="00EE7E70" w:rsidRPr="000123C6" w:rsidRDefault="00EE7E70" w:rsidP="00EE7E70">
      <w:pPr>
        <w:ind w:firstLine="540"/>
        <w:jc w:val="both"/>
        <w:rPr>
          <w:sz w:val="28"/>
          <w:szCs w:val="28"/>
        </w:rPr>
      </w:pPr>
      <w:r w:rsidRPr="000123C6">
        <w:rPr>
          <w:sz w:val="28"/>
          <w:szCs w:val="28"/>
        </w:rPr>
        <w:t xml:space="preserve">(при подстановке в формулу на 100 не умножаем, коэффициент равен </w:t>
      </w:r>
    </w:p>
    <w:p w14:paraId="1B01A58F" w14:textId="77777777" w:rsidR="00EE7E70" w:rsidRPr="000123C6" w:rsidRDefault="00EE7E70" w:rsidP="00EE7E70">
      <w:pPr>
        <w:ind w:firstLine="540"/>
        <w:jc w:val="both"/>
        <w:rPr>
          <w:sz w:val="28"/>
          <w:szCs w:val="28"/>
        </w:rPr>
      </w:pPr>
      <w:r>
        <w:rPr>
          <w:sz w:val="28"/>
          <w:szCs w:val="28"/>
        </w:rPr>
        <w:t>0,050425</w:t>
      </w:r>
      <w:r w:rsidRPr="000123C6">
        <w:rPr>
          <w:sz w:val="28"/>
          <w:szCs w:val="28"/>
        </w:rPr>
        <w:t>),</w:t>
      </w:r>
    </w:p>
    <w:p w14:paraId="29390ED5" w14:textId="77777777" w:rsidR="00EE7E70" w:rsidRPr="000123C6" w:rsidRDefault="00EE7E70" w:rsidP="00EE7E70">
      <w:pPr>
        <w:ind w:firstLine="540"/>
        <w:jc w:val="both"/>
        <w:rPr>
          <w:sz w:val="28"/>
          <w:szCs w:val="28"/>
        </w:rPr>
      </w:pPr>
      <w:r w:rsidRPr="000123C6">
        <w:rPr>
          <w:sz w:val="28"/>
          <w:szCs w:val="28"/>
        </w:rPr>
        <w:t xml:space="preserve">- по расходам, связанным с продажей проездных билетов и с обслуживанием пассажиров на вокзалах </w:t>
      </w:r>
    </w:p>
    <w:p w14:paraId="0CFAB77B" w14:textId="77777777" w:rsidR="00EE7E70" w:rsidRPr="000123C6" w:rsidRDefault="00EE7E70" w:rsidP="00EE7E70">
      <w:pPr>
        <w:ind w:firstLine="540"/>
        <w:jc w:val="both"/>
        <w:rPr>
          <w:sz w:val="28"/>
          <w:szCs w:val="28"/>
        </w:rPr>
      </w:pPr>
      <w:r w:rsidRPr="000123C6">
        <w:rPr>
          <w:sz w:val="28"/>
          <w:szCs w:val="28"/>
        </w:rPr>
        <w:t>(1</w:t>
      </w:r>
      <w:r>
        <w:rPr>
          <w:sz w:val="28"/>
          <w:szCs w:val="28"/>
        </w:rPr>
        <w:t>37009,5</w:t>
      </w:r>
      <w:r w:rsidRPr="000123C6">
        <w:rPr>
          <w:sz w:val="28"/>
          <w:szCs w:val="28"/>
        </w:rPr>
        <w:t xml:space="preserve"> </w:t>
      </w:r>
      <w:r>
        <w:rPr>
          <w:sz w:val="28"/>
          <w:szCs w:val="28"/>
        </w:rPr>
        <w:t>– 133587,489</w:t>
      </w:r>
      <w:r w:rsidRPr="000123C6">
        <w:rPr>
          <w:sz w:val="28"/>
          <w:szCs w:val="28"/>
        </w:rPr>
        <w:t>)/1</w:t>
      </w:r>
      <w:r>
        <w:rPr>
          <w:sz w:val="28"/>
          <w:szCs w:val="28"/>
        </w:rPr>
        <w:t>33587,489</w:t>
      </w:r>
      <w:r w:rsidRPr="000123C6">
        <w:rPr>
          <w:sz w:val="28"/>
          <w:szCs w:val="28"/>
        </w:rPr>
        <w:t xml:space="preserve">*100= </w:t>
      </w:r>
      <w:r>
        <w:rPr>
          <w:sz w:val="28"/>
          <w:szCs w:val="28"/>
        </w:rPr>
        <w:t>2,5616</w:t>
      </w:r>
      <w:r w:rsidRPr="000123C6">
        <w:rPr>
          <w:sz w:val="28"/>
          <w:szCs w:val="28"/>
        </w:rPr>
        <w:t xml:space="preserve">    </w:t>
      </w:r>
    </w:p>
    <w:p w14:paraId="095DA2B5" w14:textId="77777777" w:rsidR="00EE7E70" w:rsidRPr="000123C6" w:rsidRDefault="00EE7E70" w:rsidP="00EE7E70">
      <w:pPr>
        <w:ind w:firstLine="540"/>
        <w:jc w:val="both"/>
        <w:rPr>
          <w:sz w:val="28"/>
          <w:szCs w:val="28"/>
        </w:rPr>
      </w:pPr>
      <w:r w:rsidRPr="000123C6">
        <w:rPr>
          <w:sz w:val="28"/>
          <w:szCs w:val="28"/>
        </w:rPr>
        <w:t xml:space="preserve">(при подстановке в формулу на 100 не умножаем, коэффициент равен </w:t>
      </w:r>
    </w:p>
    <w:p w14:paraId="6837B5FE" w14:textId="77777777" w:rsidR="00EE7E70" w:rsidRDefault="00EE7E70" w:rsidP="00EE7E70">
      <w:pPr>
        <w:ind w:firstLine="540"/>
        <w:jc w:val="both"/>
        <w:rPr>
          <w:sz w:val="28"/>
          <w:szCs w:val="28"/>
        </w:rPr>
      </w:pPr>
      <w:r>
        <w:rPr>
          <w:sz w:val="28"/>
          <w:szCs w:val="28"/>
        </w:rPr>
        <w:t>0,025616</w:t>
      </w:r>
      <w:r w:rsidRPr="000123C6">
        <w:rPr>
          <w:sz w:val="28"/>
          <w:szCs w:val="28"/>
        </w:rPr>
        <w:t>).</w:t>
      </w:r>
    </w:p>
    <w:bookmarkEnd w:id="115"/>
    <w:bookmarkEnd w:id="116"/>
    <w:p w14:paraId="3C4DD2FA" w14:textId="77777777" w:rsidR="00EE7E70" w:rsidRDefault="00EE7E70" w:rsidP="00EE7E70">
      <w:pPr>
        <w:ind w:firstLine="540"/>
        <w:jc w:val="both"/>
        <w:rPr>
          <w:sz w:val="28"/>
          <w:szCs w:val="28"/>
        </w:rPr>
      </w:pPr>
      <w:r>
        <w:rPr>
          <w:sz w:val="28"/>
          <w:szCs w:val="28"/>
        </w:rPr>
        <w:t xml:space="preserve">Расчет затрат на оплату труда на текущий период при подстановке соответствующих значений в формулу: </w:t>
      </w:r>
    </w:p>
    <w:p w14:paraId="10A38469" w14:textId="77777777" w:rsidR="00EE7E70" w:rsidRPr="009D7FC1" w:rsidRDefault="00EE7E70" w:rsidP="00EE7E70">
      <w:pPr>
        <w:jc w:val="both"/>
        <w:rPr>
          <w:sz w:val="28"/>
          <w:szCs w:val="28"/>
        </w:rPr>
      </w:pPr>
      <w:r w:rsidRPr="009D7FC1">
        <w:rPr>
          <w:sz w:val="28"/>
          <w:szCs w:val="28"/>
        </w:rPr>
        <w:t>=(</w:t>
      </w:r>
      <w:r>
        <w:rPr>
          <w:sz w:val="28"/>
          <w:szCs w:val="28"/>
        </w:rPr>
        <w:t>18080,73</w:t>
      </w:r>
      <w:r w:rsidRPr="009D7FC1">
        <w:rPr>
          <w:sz w:val="28"/>
          <w:szCs w:val="28"/>
        </w:rPr>
        <w:t>*1,0</w:t>
      </w:r>
      <w:r>
        <w:rPr>
          <w:sz w:val="28"/>
          <w:szCs w:val="28"/>
        </w:rPr>
        <w:t>9</w:t>
      </w:r>
      <w:r w:rsidRPr="009D7FC1">
        <w:rPr>
          <w:sz w:val="28"/>
          <w:szCs w:val="28"/>
        </w:rPr>
        <w:t>*(1+0*(0,0</w:t>
      </w:r>
      <w:r>
        <w:rPr>
          <w:sz w:val="28"/>
          <w:szCs w:val="28"/>
        </w:rPr>
        <w:t>50425</w:t>
      </w:r>
      <w:r w:rsidRPr="009D7FC1">
        <w:rPr>
          <w:sz w:val="28"/>
          <w:szCs w:val="28"/>
        </w:rPr>
        <w:t>))+(</w:t>
      </w:r>
      <w:r>
        <w:rPr>
          <w:sz w:val="28"/>
          <w:szCs w:val="28"/>
        </w:rPr>
        <w:t>79569,98</w:t>
      </w:r>
      <w:r w:rsidRPr="009D7FC1">
        <w:rPr>
          <w:sz w:val="28"/>
          <w:szCs w:val="28"/>
        </w:rPr>
        <w:t>*1,0</w:t>
      </w:r>
      <w:r>
        <w:rPr>
          <w:sz w:val="28"/>
          <w:szCs w:val="28"/>
        </w:rPr>
        <w:t>9</w:t>
      </w:r>
      <w:r w:rsidRPr="009D7FC1">
        <w:rPr>
          <w:sz w:val="28"/>
          <w:szCs w:val="28"/>
        </w:rPr>
        <w:t>*(1+0*(0,0</w:t>
      </w:r>
      <w:r>
        <w:rPr>
          <w:sz w:val="28"/>
          <w:szCs w:val="28"/>
        </w:rPr>
        <w:t>25616</w:t>
      </w:r>
      <w:r w:rsidRPr="009D7FC1">
        <w:rPr>
          <w:sz w:val="28"/>
          <w:szCs w:val="28"/>
        </w:rPr>
        <w:t>))+(</w:t>
      </w:r>
      <w:r>
        <w:rPr>
          <w:sz w:val="28"/>
          <w:szCs w:val="28"/>
        </w:rPr>
        <w:t>3683,15</w:t>
      </w:r>
      <w:r w:rsidRPr="009D7FC1">
        <w:rPr>
          <w:sz w:val="28"/>
          <w:szCs w:val="28"/>
        </w:rPr>
        <w:t>*</w:t>
      </w:r>
      <w:r>
        <w:rPr>
          <w:sz w:val="28"/>
          <w:szCs w:val="28"/>
        </w:rPr>
        <w:t xml:space="preserve"> </w:t>
      </w:r>
      <w:r w:rsidRPr="009D7FC1">
        <w:rPr>
          <w:sz w:val="28"/>
          <w:szCs w:val="28"/>
        </w:rPr>
        <w:t>1,</w:t>
      </w:r>
      <w:r>
        <w:rPr>
          <w:sz w:val="28"/>
          <w:szCs w:val="28"/>
        </w:rPr>
        <w:t>09</w:t>
      </w:r>
      <w:r w:rsidRPr="009D7FC1">
        <w:rPr>
          <w:sz w:val="28"/>
          <w:szCs w:val="28"/>
        </w:rPr>
        <w:t>*(1+0*(0,0</w:t>
      </w:r>
      <w:r>
        <w:rPr>
          <w:sz w:val="28"/>
          <w:szCs w:val="28"/>
        </w:rPr>
        <w:t>25616</w:t>
      </w:r>
      <w:r w:rsidRPr="009D7FC1">
        <w:rPr>
          <w:sz w:val="28"/>
          <w:szCs w:val="28"/>
        </w:rPr>
        <w:t>))=</w:t>
      </w:r>
      <w:r>
        <w:rPr>
          <w:sz w:val="28"/>
          <w:szCs w:val="28"/>
        </w:rPr>
        <w:t>110453,91</w:t>
      </w:r>
    </w:p>
    <w:p w14:paraId="6C1B5D79" w14:textId="77777777" w:rsidR="00EE7E70" w:rsidRDefault="00EE7E70" w:rsidP="00EE7E70">
      <w:pPr>
        <w:ind w:firstLine="540"/>
        <w:jc w:val="both"/>
        <w:rPr>
          <w:b/>
          <w:bCs/>
          <w:sz w:val="28"/>
          <w:szCs w:val="28"/>
        </w:rPr>
      </w:pPr>
      <w:r>
        <w:rPr>
          <w:sz w:val="28"/>
          <w:szCs w:val="28"/>
        </w:rPr>
        <w:t xml:space="preserve">Соответственно затраты </w:t>
      </w:r>
      <w:r w:rsidRPr="00B91DA4">
        <w:rPr>
          <w:b/>
          <w:bCs/>
          <w:sz w:val="28"/>
          <w:szCs w:val="28"/>
        </w:rPr>
        <w:t xml:space="preserve">на оплату труда на текущий период составят </w:t>
      </w:r>
      <w:r>
        <w:rPr>
          <w:b/>
          <w:bCs/>
          <w:sz w:val="28"/>
          <w:szCs w:val="28"/>
        </w:rPr>
        <w:t>110453,91</w:t>
      </w:r>
      <w:r w:rsidRPr="00B91DA4">
        <w:rPr>
          <w:b/>
          <w:bCs/>
          <w:sz w:val="28"/>
          <w:szCs w:val="28"/>
        </w:rPr>
        <w:t xml:space="preserve"> тыс. руб.</w:t>
      </w:r>
    </w:p>
    <w:p w14:paraId="70DDE709" w14:textId="77777777" w:rsidR="00EE7E70" w:rsidRDefault="00EE7E70" w:rsidP="00EE7E70">
      <w:pPr>
        <w:ind w:firstLine="540"/>
        <w:jc w:val="both"/>
        <w:rPr>
          <w:sz w:val="28"/>
          <w:szCs w:val="28"/>
        </w:rPr>
      </w:pPr>
    </w:p>
    <w:p w14:paraId="0BF53CAF" w14:textId="77777777" w:rsidR="00EE7E70" w:rsidRDefault="00EE7E70" w:rsidP="00EE7E70">
      <w:pPr>
        <w:ind w:firstLine="540"/>
        <w:jc w:val="both"/>
        <w:rPr>
          <w:sz w:val="28"/>
          <w:szCs w:val="28"/>
        </w:rPr>
      </w:pPr>
      <w:r w:rsidRPr="000F11D9">
        <w:rPr>
          <w:sz w:val="28"/>
          <w:szCs w:val="28"/>
        </w:rPr>
        <w:t xml:space="preserve">Величина расходов на оплату труда </w:t>
      </w:r>
      <w:r>
        <w:rPr>
          <w:b/>
          <w:bCs/>
          <w:sz w:val="28"/>
          <w:szCs w:val="28"/>
        </w:rPr>
        <w:t xml:space="preserve">на </w:t>
      </w:r>
      <w:r w:rsidRPr="008539C5">
        <w:rPr>
          <w:b/>
          <w:bCs/>
          <w:sz w:val="28"/>
          <w:szCs w:val="28"/>
        </w:rPr>
        <w:t>период</w:t>
      </w:r>
      <w:r>
        <w:rPr>
          <w:b/>
          <w:bCs/>
          <w:sz w:val="28"/>
          <w:szCs w:val="28"/>
        </w:rPr>
        <w:t xml:space="preserve"> регулирования</w:t>
      </w:r>
      <w:r w:rsidRPr="008539C5">
        <w:rPr>
          <w:b/>
          <w:bCs/>
          <w:sz w:val="28"/>
          <w:szCs w:val="28"/>
        </w:rPr>
        <w:t xml:space="preserve"> по расчету специалиста составила </w:t>
      </w:r>
      <w:r>
        <w:rPr>
          <w:b/>
          <w:bCs/>
          <w:sz w:val="28"/>
          <w:szCs w:val="28"/>
        </w:rPr>
        <w:t>143105,06</w:t>
      </w:r>
      <w:r w:rsidRPr="008539C5">
        <w:rPr>
          <w:b/>
          <w:bCs/>
          <w:sz w:val="28"/>
          <w:szCs w:val="28"/>
        </w:rPr>
        <w:t xml:space="preserve"> тыс. руб.</w:t>
      </w:r>
      <w:r>
        <w:rPr>
          <w:sz w:val="28"/>
          <w:szCs w:val="28"/>
        </w:rPr>
        <w:t xml:space="preserve"> </w:t>
      </w:r>
    </w:p>
    <w:p w14:paraId="5A25B527" w14:textId="77777777" w:rsidR="00EE7E70" w:rsidRPr="00B91DA4" w:rsidRDefault="00EE7E70" w:rsidP="00EE7E70">
      <w:pPr>
        <w:ind w:firstLine="540"/>
        <w:jc w:val="both"/>
        <w:rPr>
          <w:b/>
          <w:bCs/>
          <w:sz w:val="28"/>
          <w:szCs w:val="28"/>
        </w:rPr>
      </w:pPr>
    </w:p>
    <w:p w14:paraId="73A3801E" w14:textId="77777777" w:rsidR="00EE7E70" w:rsidRPr="00703052" w:rsidRDefault="00EE7E70" w:rsidP="00EE7E70">
      <w:pPr>
        <w:ind w:firstLine="540"/>
        <w:jc w:val="both"/>
        <w:rPr>
          <w:b/>
          <w:sz w:val="28"/>
          <w:szCs w:val="28"/>
        </w:rPr>
      </w:pPr>
      <w:bookmarkStart w:id="117" w:name="_Hlk216266838"/>
      <w:r w:rsidRPr="00703052">
        <w:rPr>
          <w:b/>
          <w:noProof/>
          <w:sz w:val="28"/>
          <w:szCs w:val="28"/>
        </w:rPr>
        <w:drawing>
          <wp:inline distT="0" distB="0" distL="0" distR="0" wp14:anchorId="3C67C959" wp14:editId="74A430E6">
            <wp:extent cx="685800" cy="3238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EB0BA8">
        <w:rPr>
          <w:sz w:val="28"/>
          <w:szCs w:val="28"/>
        </w:rPr>
        <w:t>Р</w:t>
      </w:r>
      <w:r w:rsidRPr="00703052">
        <w:rPr>
          <w:b/>
          <w:sz w:val="28"/>
          <w:szCs w:val="28"/>
        </w:rPr>
        <w:t xml:space="preserve"> на период регулирования равен:</w:t>
      </w:r>
    </w:p>
    <w:p w14:paraId="6276EEC4" w14:textId="77777777" w:rsidR="00EE7E70" w:rsidRPr="00ED0E49" w:rsidRDefault="00EE7E70" w:rsidP="00EE7E70">
      <w:pPr>
        <w:ind w:firstLine="540"/>
        <w:jc w:val="both"/>
        <w:rPr>
          <w:sz w:val="28"/>
          <w:szCs w:val="28"/>
        </w:rPr>
      </w:pPr>
    </w:p>
    <w:p w14:paraId="07B2B664" w14:textId="77777777" w:rsidR="00EE7E70" w:rsidRPr="000123C6" w:rsidRDefault="00EE7E70" w:rsidP="00EE7E70">
      <w:pPr>
        <w:ind w:firstLine="567"/>
        <w:jc w:val="both"/>
        <w:rPr>
          <w:sz w:val="28"/>
          <w:szCs w:val="28"/>
        </w:rPr>
      </w:pPr>
      <w:bookmarkStart w:id="118" w:name="_Hlk24376310"/>
      <w:bookmarkStart w:id="119" w:name="_Hlk58317133"/>
      <w:r w:rsidRPr="000123C6">
        <w:rPr>
          <w:sz w:val="28"/>
          <w:szCs w:val="28"/>
        </w:rPr>
        <w:t>- по расходам, связанным с эксплуатацией железнодорожного подвижного состава (8</w:t>
      </w:r>
      <w:r>
        <w:rPr>
          <w:sz w:val="28"/>
          <w:szCs w:val="28"/>
        </w:rPr>
        <w:t>719,93</w:t>
      </w:r>
      <w:r w:rsidRPr="000123C6">
        <w:rPr>
          <w:sz w:val="28"/>
          <w:szCs w:val="28"/>
        </w:rPr>
        <w:t>-</w:t>
      </w:r>
      <w:r>
        <w:rPr>
          <w:sz w:val="28"/>
          <w:szCs w:val="28"/>
        </w:rPr>
        <w:t>8629,55</w:t>
      </w:r>
      <w:r w:rsidRPr="000123C6">
        <w:rPr>
          <w:sz w:val="28"/>
          <w:szCs w:val="28"/>
        </w:rPr>
        <w:t>)/</w:t>
      </w:r>
      <w:r>
        <w:rPr>
          <w:sz w:val="28"/>
          <w:szCs w:val="28"/>
        </w:rPr>
        <w:t>8629,55</w:t>
      </w:r>
      <w:r w:rsidRPr="000123C6">
        <w:rPr>
          <w:sz w:val="28"/>
          <w:szCs w:val="28"/>
        </w:rPr>
        <w:t xml:space="preserve">*100= </w:t>
      </w:r>
      <w:r>
        <w:rPr>
          <w:sz w:val="28"/>
          <w:szCs w:val="28"/>
        </w:rPr>
        <w:t>1,0473</w:t>
      </w:r>
    </w:p>
    <w:p w14:paraId="6E0BBDFE" w14:textId="77777777" w:rsidR="00EE7E70" w:rsidRPr="000123C6" w:rsidRDefault="00EE7E70" w:rsidP="00EE7E70">
      <w:pPr>
        <w:ind w:firstLine="540"/>
        <w:jc w:val="both"/>
        <w:rPr>
          <w:sz w:val="28"/>
          <w:szCs w:val="28"/>
        </w:rPr>
      </w:pPr>
      <w:r w:rsidRPr="000123C6">
        <w:rPr>
          <w:sz w:val="28"/>
          <w:szCs w:val="28"/>
        </w:rPr>
        <w:t xml:space="preserve">(при подстановке в формулу на 100 не умножаем, коэффициент равен </w:t>
      </w:r>
    </w:p>
    <w:p w14:paraId="5384A4CB" w14:textId="77777777" w:rsidR="00EE7E70" w:rsidRPr="000123C6" w:rsidRDefault="00EE7E70" w:rsidP="00EE7E70">
      <w:pPr>
        <w:ind w:firstLine="540"/>
        <w:jc w:val="both"/>
        <w:rPr>
          <w:sz w:val="28"/>
          <w:szCs w:val="28"/>
        </w:rPr>
      </w:pPr>
      <w:r>
        <w:rPr>
          <w:sz w:val="28"/>
          <w:szCs w:val="28"/>
        </w:rPr>
        <w:t>0,010473</w:t>
      </w:r>
      <w:r w:rsidRPr="000123C6">
        <w:rPr>
          <w:sz w:val="28"/>
          <w:szCs w:val="28"/>
        </w:rPr>
        <w:t>);</w:t>
      </w:r>
    </w:p>
    <w:p w14:paraId="22B2F2C3" w14:textId="77777777" w:rsidR="00EE7E70" w:rsidRPr="000123C6" w:rsidRDefault="00EE7E70" w:rsidP="00EE7E70">
      <w:pPr>
        <w:ind w:firstLine="567"/>
        <w:jc w:val="both"/>
        <w:rPr>
          <w:sz w:val="28"/>
          <w:szCs w:val="28"/>
        </w:rPr>
      </w:pPr>
      <w:r w:rsidRPr="000123C6">
        <w:rPr>
          <w:sz w:val="28"/>
          <w:szCs w:val="28"/>
        </w:rPr>
        <w:t>- по расходам, связанным с продажей проездных билетов и с облуживанием пассажиров на вокзалах (</w:t>
      </w:r>
      <w:r>
        <w:rPr>
          <w:sz w:val="28"/>
          <w:szCs w:val="28"/>
        </w:rPr>
        <w:t>137009,5</w:t>
      </w:r>
      <w:r w:rsidRPr="000123C6">
        <w:rPr>
          <w:sz w:val="28"/>
          <w:szCs w:val="28"/>
        </w:rPr>
        <w:t>-</w:t>
      </w:r>
      <w:r>
        <w:rPr>
          <w:sz w:val="28"/>
          <w:szCs w:val="28"/>
        </w:rPr>
        <w:t>137009,5</w:t>
      </w:r>
      <w:r w:rsidRPr="000123C6">
        <w:rPr>
          <w:sz w:val="28"/>
          <w:szCs w:val="28"/>
        </w:rPr>
        <w:t>)/1</w:t>
      </w:r>
      <w:r>
        <w:rPr>
          <w:sz w:val="28"/>
          <w:szCs w:val="28"/>
        </w:rPr>
        <w:t>37009,5*</w:t>
      </w:r>
      <w:r w:rsidRPr="000123C6">
        <w:rPr>
          <w:sz w:val="28"/>
          <w:szCs w:val="28"/>
        </w:rPr>
        <w:t>100=</w:t>
      </w:r>
      <w:r>
        <w:rPr>
          <w:sz w:val="28"/>
          <w:szCs w:val="28"/>
        </w:rPr>
        <w:t>0</w:t>
      </w:r>
    </w:p>
    <w:p w14:paraId="4617F5B6" w14:textId="77777777" w:rsidR="00EE7E70" w:rsidRPr="00703052" w:rsidRDefault="00EE7E70" w:rsidP="00EE7E70">
      <w:pPr>
        <w:ind w:firstLine="540"/>
        <w:jc w:val="both"/>
        <w:rPr>
          <w:sz w:val="28"/>
          <w:szCs w:val="28"/>
        </w:rPr>
      </w:pPr>
      <w:r w:rsidRPr="000123C6">
        <w:rPr>
          <w:sz w:val="28"/>
          <w:szCs w:val="28"/>
        </w:rPr>
        <w:t xml:space="preserve">(при подстановке в формулу на 100 не умножаем, коэффициент равен </w:t>
      </w:r>
      <w:r>
        <w:rPr>
          <w:sz w:val="28"/>
          <w:szCs w:val="28"/>
        </w:rPr>
        <w:t>0</w:t>
      </w:r>
      <w:r w:rsidRPr="000123C6">
        <w:rPr>
          <w:sz w:val="28"/>
          <w:szCs w:val="28"/>
        </w:rPr>
        <w:t>).</w:t>
      </w:r>
    </w:p>
    <w:bookmarkEnd w:id="118"/>
    <w:p w14:paraId="203A1CEA" w14:textId="77777777" w:rsidR="00EE7E70" w:rsidRDefault="00EE7E70" w:rsidP="00EE7E70">
      <w:pPr>
        <w:ind w:firstLine="567"/>
        <w:jc w:val="both"/>
        <w:rPr>
          <w:sz w:val="28"/>
          <w:szCs w:val="28"/>
        </w:rPr>
      </w:pPr>
      <w:r w:rsidRPr="0073254A">
        <w:rPr>
          <w:sz w:val="28"/>
          <w:szCs w:val="28"/>
        </w:rPr>
        <w:t>ИЦП по прогнозу социально-экономического развития Р</w:t>
      </w:r>
      <w:r>
        <w:rPr>
          <w:sz w:val="28"/>
          <w:szCs w:val="28"/>
        </w:rPr>
        <w:t xml:space="preserve">оссийской </w:t>
      </w:r>
      <w:r w:rsidRPr="0073254A">
        <w:rPr>
          <w:sz w:val="28"/>
          <w:szCs w:val="28"/>
        </w:rPr>
        <w:t>Ф</w:t>
      </w:r>
      <w:r>
        <w:rPr>
          <w:sz w:val="28"/>
          <w:szCs w:val="28"/>
        </w:rPr>
        <w:t>едерации</w:t>
      </w:r>
      <w:r w:rsidRPr="0073254A">
        <w:rPr>
          <w:sz w:val="28"/>
          <w:szCs w:val="28"/>
        </w:rPr>
        <w:t xml:space="preserve"> </w:t>
      </w:r>
      <w:r>
        <w:rPr>
          <w:sz w:val="28"/>
          <w:szCs w:val="28"/>
        </w:rPr>
        <w:t>М</w:t>
      </w:r>
      <w:r w:rsidRPr="0073254A">
        <w:rPr>
          <w:sz w:val="28"/>
          <w:szCs w:val="28"/>
        </w:rPr>
        <w:t>инэкономразвития России на 20</w:t>
      </w:r>
      <w:r>
        <w:rPr>
          <w:sz w:val="28"/>
          <w:szCs w:val="28"/>
        </w:rPr>
        <w:t>26</w:t>
      </w:r>
      <w:r w:rsidRPr="0073254A">
        <w:rPr>
          <w:sz w:val="28"/>
          <w:szCs w:val="28"/>
        </w:rPr>
        <w:t xml:space="preserve"> год составит </w:t>
      </w:r>
      <w:r>
        <w:rPr>
          <w:sz w:val="28"/>
          <w:szCs w:val="28"/>
        </w:rPr>
        <w:t>105,1%</w:t>
      </w:r>
      <w:r w:rsidRPr="0073254A">
        <w:rPr>
          <w:sz w:val="28"/>
          <w:szCs w:val="28"/>
        </w:rPr>
        <w:t xml:space="preserve">. </w:t>
      </w:r>
    </w:p>
    <w:bookmarkEnd w:id="117"/>
    <w:p w14:paraId="7073EFA8" w14:textId="77777777" w:rsidR="00EE7E70" w:rsidRPr="003A0428" w:rsidRDefault="00EE7E70" w:rsidP="00EE7E70">
      <w:pPr>
        <w:tabs>
          <w:tab w:val="center" w:pos="4677"/>
          <w:tab w:val="right" w:pos="9355"/>
        </w:tabs>
        <w:ind w:right="113" w:firstLine="567"/>
        <w:jc w:val="both"/>
        <w:rPr>
          <w:sz w:val="28"/>
          <w:szCs w:val="28"/>
        </w:rPr>
      </w:pPr>
      <w:r>
        <w:rPr>
          <w:sz w:val="28"/>
          <w:szCs w:val="28"/>
        </w:rPr>
        <w:t xml:space="preserve">Затраты принимаются </w:t>
      </w:r>
      <w:r w:rsidRPr="00D274B1">
        <w:rPr>
          <w:sz w:val="28"/>
          <w:szCs w:val="28"/>
        </w:rPr>
        <w:t>с учетом</w:t>
      </w:r>
      <w:r>
        <w:rPr>
          <w:sz w:val="28"/>
          <w:szCs w:val="28"/>
        </w:rPr>
        <w:t xml:space="preserve"> дополнительных затрат, учтенных в расчете тарифов 2025 года и освоенных организацией в 2025 году, в сумме 27,018</w:t>
      </w:r>
      <w:r w:rsidRPr="003A0428">
        <w:rPr>
          <w:sz w:val="28"/>
          <w:szCs w:val="28"/>
        </w:rPr>
        <w:t xml:space="preserve"> </w:t>
      </w:r>
      <w:proofErr w:type="spellStart"/>
      <w:r w:rsidRPr="003A0428">
        <w:rPr>
          <w:sz w:val="28"/>
          <w:szCs w:val="28"/>
        </w:rPr>
        <w:t>млн.руб</w:t>
      </w:r>
      <w:proofErr w:type="spellEnd"/>
      <w:r w:rsidRPr="003A0428">
        <w:rPr>
          <w:sz w:val="28"/>
          <w:szCs w:val="28"/>
        </w:rPr>
        <w:t xml:space="preserve">.: </w:t>
      </w:r>
    </w:p>
    <w:p w14:paraId="2ABDF825" w14:textId="77777777" w:rsidR="00EE7E70" w:rsidRPr="0057079D" w:rsidRDefault="00EE7E70" w:rsidP="00EE7E70">
      <w:pPr>
        <w:tabs>
          <w:tab w:val="center" w:pos="4677"/>
          <w:tab w:val="right" w:pos="9355"/>
        </w:tabs>
        <w:ind w:right="113" w:firstLine="567"/>
        <w:jc w:val="both"/>
        <w:rPr>
          <w:sz w:val="28"/>
          <w:szCs w:val="28"/>
        </w:rPr>
      </w:pPr>
      <w:r w:rsidRPr="0057079D">
        <w:rPr>
          <w:sz w:val="28"/>
          <w:szCs w:val="28"/>
        </w:rPr>
        <w:t>1.</w:t>
      </w:r>
      <w:r w:rsidRPr="0057079D">
        <w:rPr>
          <w:sz w:val="28"/>
          <w:szCs w:val="28"/>
        </w:rPr>
        <w:tab/>
      </w:r>
      <w:r>
        <w:rPr>
          <w:sz w:val="28"/>
          <w:szCs w:val="28"/>
        </w:rPr>
        <w:t xml:space="preserve"> </w:t>
      </w:r>
      <w:r w:rsidRPr="0057079D">
        <w:rPr>
          <w:sz w:val="28"/>
          <w:szCs w:val="28"/>
        </w:rPr>
        <w:t>Укомплектование кассиров (билетных) разъездных для работы на участке Барзас-</w:t>
      </w:r>
      <w:proofErr w:type="spellStart"/>
      <w:r w:rsidRPr="0057079D">
        <w:rPr>
          <w:sz w:val="28"/>
          <w:szCs w:val="28"/>
        </w:rPr>
        <w:t>Притомье</w:t>
      </w:r>
      <w:proofErr w:type="spellEnd"/>
      <w:r w:rsidRPr="0057079D">
        <w:rPr>
          <w:sz w:val="28"/>
          <w:szCs w:val="28"/>
        </w:rPr>
        <w:t>-Кемерово (5,929 млн. руб.). В рамках организации новых маршрутов на участке Барзас-Кемерово с 27 мая 2024 года, в штатное расписание были дополнительно введены кассиры для работы в электропоездах, в настоящее время потребное количество кассиров принято на работу, соответственно не принятие данных расходов к учету ведет к отсутствию источников для выплаты заработной платы работнику.</w:t>
      </w:r>
    </w:p>
    <w:p w14:paraId="54E55D83" w14:textId="77777777" w:rsidR="00EE7E70" w:rsidRPr="0057079D" w:rsidRDefault="00EE7E70" w:rsidP="00EE7E70">
      <w:pPr>
        <w:tabs>
          <w:tab w:val="center" w:pos="4677"/>
          <w:tab w:val="right" w:pos="9355"/>
        </w:tabs>
        <w:ind w:right="113" w:firstLine="567"/>
        <w:jc w:val="both"/>
        <w:rPr>
          <w:sz w:val="28"/>
          <w:szCs w:val="28"/>
        </w:rPr>
      </w:pPr>
      <w:r w:rsidRPr="0057079D">
        <w:rPr>
          <w:sz w:val="28"/>
          <w:szCs w:val="28"/>
        </w:rPr>
        <w:t>2.</w:t>
      </w:r>
      <w:r w:rsidRPr="0057079D">
        <w:rPr>
          <w:sz w:val="28"/>
          <w:szCs w:val="28"/>
        </w:rPr>
        <w:tab/>
      </w:r>
      <w:r>
        <w:rPr>
          <w:sz w:val="28"/>
          <w:szCs w:val="28"/>
        </w:rPr>
        <w:t xml:space="preserve"> </w:t>
      </w:r>
      <w:r w:rsidRPr="0057079D">
        <w:rPr>
          <w:sz w:val="28"/>
          <w:szCs w:val="28"/>
        </w:rPr>
        <w:t>Укомплектование мойщиков-уборщиков по уборке поездов, курсирующих на маршруте Кемерово-</w:t>
      </w:r>
      <w:proofErr w:type="spellStart"/>
      <w:r w:rsidRPr="0057079D">
        <w:rPr>
          <w:sz w:val="28"/>
          <w:szCs w:val="28"/>
        </w:rPr>
        <w:t>Притомье</w:t>
      </w:r>
      <w:proofErr w:type="spellEnd"/>
      <w:r w:rsidRPr="0057079D">
        <w:rPr>
          <w:sz w:val="28"/>
          <w:szCs w:val="28"/>
        </w:rPr>
        <w:t>-Барзас, а также изменение тарифного разряда мойщикам со 2 на 3. (5,324 млн. руб.). В рамках организации новых маршрутов на участке Барзас-Кемерово с 27 мая 2024 года, в штатное расписание были дополнительно введены мойщики для уборки электропоездов, в настоящее время потребное количество мойщиков принято на работу, соответственно не принятие данных расходов к учету ведет к отсутствию источников для выплаты заработной платы работнику. Изменение тарифных разрядов мойщика-уборщикам подвижного состава проведено с 01.02.2024 года (приказ №29 от 26.01.2024г.), в рамках работы по доведению уровня оплаты труда не ниже минимального размера, установленного законодательством РФ, соответственно не принятие данных расходов к учету ведет к отсутствию источников для выплаты заработной платы работнику.</w:t>
      </w:r>
    </w:p>
    <w:p w14:paraId="7E413BA9" w14:textId="77777777" w:rsidR="00EE7E70" w:rsidRPr="0057079D" w:rsidRDefault="00EE7E70" w:rsidP="00EE7E70">
      <w:pPr>
        <w:tabs>
          <w:tab w:val="center" w:pos="4677"/>
          <w:tab w:val="right" w:pos="9355"/>
        </w:tabs>
        <w:ind w:right="113" w:firstLine="567"/>
        <w:jc w:val="both"/>
        <w:rPr>
          <w:sz w:val="28"/>
          <w:szCs w:val="28"/>
        </w:rPr>
      </w:pPr>
      <w:r w:rsidRPr="0057079D">
        <w:rPr>
          <w:sz w:val="28"/>
          <w:szCs w:val="28"/>
        </w:rPr>
        <w:t>3.</w:t>
      </w:r>
      <w:r>
        <w:rPr>
          <w:sz w:val="28"/>
          <w:szCs w:val="28"/>
        </w:rPr>
        <w:t xml:space="preserve"> </w:t>
      </w:r>
      <w:r w:rsidRPr="0057079D">
        <w:rPr>
          <w:sz w:val="28"/>
          <w:szCs w:val="28"/>
        </w:rPr>
        <w:tab/>
        <w:t>Увеличение окладов кассиров (билетных) c 01.03.2025 г. (10,148 млн. руб.). Данное мероприятие ранее согласовано в рамках тарифного регулирования на 2025 год, в составе прямых затрат на оплату труда, в целях повышения привлекательности профессии для привлечения контингента, так как за последние годы наблюдалось постоянное снижение числа кассиров билетных на ж/д транспорте. И оставление данной ситуации без рассмотрения привело бы к невозможности оказания качественных услуг пассажирам ввиду оттока квалифицированных кадров. Следует отметить, что данная мера значительно улучшило ситуации по укомплектованности кадров и на настоящий момент процент укомплектованности составляет 90% (в пр. году 83%). Изменение тарифных разрядов кассирам проведено с 01.03.2025г. (приказ №32 от 30.01.2025г.), соответственно не принятие данных расходов к учету ведет к отсутствию источников для выплаты заработной платы работнику.</w:t>
      </w:r>
    </w:p>
    <w:p w14:paraId="279AB0C4" w14:textId="77777777" w:rsidR="00EE7E70" w:rsidRPr="0057079D" w:rsidRDefault="00EE7E70" w:rsidP="00EE7E70">
      <w:pPr>
        <w:tabs>
          <w:tab w:val="center" w:pos="4677"/>
          <w:tab w:val="right" w:pos="9355"/>
        </w:tabs>
        <w:ind w:right="113" w:firstLine="567"/>
        <w:jc w:val="both"/>
        <w:rPr>
          <w:sz w:val="28"/>
          <w:szCs w:val="28"/>
        </w:rPr>
      </w:pPr>
      <w:r w:rsidRPr="0057079D">
        <w:rPr>
          <w:sz w:val="28"/>
          <w:szCs w:val="28"/>
        </w:rPr>
        <w:t>4.</w:t>
      </w:r>
      <w:r w:rsidRPr="0057079D">
        <w:rPr>
          <w:sz w:val="28"/>
          <w:szCs w:val="28"/>
        </w:rPr>
        <w:tab/>
      </w:r>
      <w:r>
        <w:rPr>
          <w:sz w:val="28"/>
          <w:szCs w:val="28"/>
        </w:rPr>
        <w:t xml:space="preserve"> </w:t>
      </w:r>
      <w:r w:rsidRPr="0057079D">
        <w:rPr>
          <w:sz w:val="28"/>
          <w:szCs w:val="28"/>
        </w:rPr>
        <w:t>Увеличение надбавки за разъездной характер кассирам (билетным) на железнодорожном транспорте с 01.06.24 г. (1,984 млн. руб.). Данное мероприятия ранее согласовано в рамках тарифного регулирования на 2025 год, в составе прямых затрат на оплату труда, в целях повышения привлекательности профессии для привлечения контингента, так как за последние годы наблюдалось постоянное снижение числа кассиров билетных на ж/д транспорте. И оставление данной ситуации без рассмотрения привело бы к невозможности оказания качественных услуг пассажирам ввиду оттока квалифицированных кадров. Следует отметить, что данная мера значительно улучшило ситуации по укомплектованности кадров и на настоящий момент процент укомплектованности составляет 90% (в пр. году 83%). Изменение размера надбавки проведено с 01.06.2024г. (приказ №205 от 17.05.2024г.), соответственно не принятие данных расходов к учету ведет к отсутствию источников для выплаты заработной платы работнику.</w:t>
      </w:r>
    </w:p>
    <w:p w14:paraId="747C181B" w14:textId="77777777" w:rsidR="00EE7E70" w:rsidRPr="0057079D" w:rsidRDefault="00EE7E70" w:rsidP="00EE7E70">
      <w:pPr>
        <w:tabs>
          <w:tab w:val="center" w:pos="4677"/>
          <w:tab w:val="right" w:pos="9355"/>
        </w:tabs>
        <w:ind w:right="113" w:firstLine="567"/>
        <w:jc w:val="both"/>
        <w:rPr>
          <w:sz w:val="28"/>
          <w:szCs w:val="28"/>
        </w:rPr>
      </w:pPr>
      <w:r w:rsidRPr="0057079D">
        <w:rPr>
          <w:sz w:val="28"/>
          <w:szCs w:val="28"/>
        </w:rPr>
        <w:t>5.</w:t>
      </w:r>
      <w:r w:rsidRPr="0057079D">
        <w:rPr>
          <w:sz w:val="28"/>
          <w:szCs w:val="28"/>
        </w:rPr>
        <w:tab/>
      </w:r>
      <w:r>
        <w:rPr>
          <w:sz w:val="28"/>
          <w:szCs w:val="28"/>
        </w:rPr>
        <w:t xml:space="preserve"> </w:t>
      </w:r>
      <w:r w:rsidRPr="0057079D">
        <w:rPr>
          <w:sz w:val="28"/>
          <w:szCs w:val="28"/>
        </w:rPr>
        <w:t xml:space="preserve">Укомплектование штатных единиц кассира (билетного) ст. Артышта-2, ст. </w:t>
      </w:r>
      <w:proofErr w:type="spellStart"/>
      <w:r w:rsidRPr="0057079D">
        <w:rPr>
          <w:sz w:val="28"/>
          <w:szCs w:val="28"/>
        </w:rPr>
        <w:t>Трудармейская</w:t>
      </w:r>
      <w:proofErr w:type="spellEnd"/>
      <w:r w:rsidRPr="0057079D">
        <w:rPr>
          <w:sz w:val="28"/>
          <w:szCs w:val="28"/>
        </w:rPr>
        <w:t xml:space="preserve">, ст. </w:t>
      </w:r>
      <w:proofErr w:type="spellStart"/>
      <w:r w:rsidRPr="0057079D">
        <w:rPr>
          <w:sz w:val="28"/>
          <w:szCs w:val="28"/>
        </w:rPr>
        <w:t>Зеньково</w:t>
      </w:r>
      <w:proofErr w:type="spellEnd"/>
      <w:r w:rsidRPr="0057079D">
        <w:rPr>
          <w:sz w:val="28"/>
          <w:szCs w:val="28"/>
        </w:rPr>
        <w:t xml:space="preserve">, ст. Кемерово (1,354 млн. руб.). По станциям Артышта-2 и </w:t>
      </w:r>
      <w:proofErr w:type="spellStart"/>
      <w:r w:rsidRPr="0057079D">
        <w:rPr>
          <w:sz w:val="28"/>
          <w:szCs w:val="28"/>
        </w:rPr>
        <w:t>Трудармейская</w:t>
      </w:r>
      <w:proofErr w:type="spellEnd"/>
      <w:r w:rsidRPr="0057079D">
        <w:rPr>
          <w:sz w:val="28"/>
          <w:szCs w:val="28"/>
        </w:rPr>
        <w:t xml:space="preserve"> ввод дополнительных штатных единиц был согласован в рамках тарифного регулирования на 2024г., с целью повышения качества обслуживания, обеспечения бесперебойной работы билетных касс ст. </w:t>
      </w:r>
      <w:proofErr w:type="spellStart"/>
      <w:r w:rsidRPr="0057079D">
        <w:rPr>
          <w:sz w:val="28"/>
          <w:szCs w:val="28"/>
        </w:rPr>
        <w:t>Трудармейская</w:t>
      </w:r>
      <w:proofErr w:type="spellEnd"/>
      <w:r w:rsidRPr="0057079D">
        <w:rPr>
          <w:sz w:val="28"/>
          <w:szCs w:val="28"/>
        </w:rPr>
        <w:t xml:space="preserve">, Артышта-2, а также снижения риска проезда безбилетных пассажиров. По станции </w:t>
      </w:r>
      <w:proofErr w:type="spellStart"/>
      <w:r w:rsidRPr="0057079D">
        <w:rPr>
          <w:sz w:val="28"/>
          <w:szCs w:val="28"/>
        </w:rPr>
        <w:t>Зеньково</w:t>
      </w:r>
      <w:proofErr w:type="spellEnd"/>
      <w:r w:rsidRPr="0057079D">
        <w:rPr>
          <w:sz w:val="28"/>
          <w:szCs w:val="28"/>
        </w:rPr>
        <w:t xml:space="preserve"> временная вакансия укомплектована с 10.03.2025г., по станции Кемерово в связи с запуском электропоезда Барзас – Кемерово дополнительно введена 1 шт. ед. кассира (билетного) с 01.04.2025г., а также для обслуживания пассажиров увеличена продолжительность смены. В настоящее время потребное количество кассиров принято на работу, соответственно не принятие данных расходов к учету ведет к отсутствию источников для выплаты заработной платы работникам.</w:t>
      </w:r>
    </w:p>
    <w:p w14:paraId="57B5B9E5" w14:textId="77777777" w:rsidR="00EE7E70" w:rsidRPr="0057079D" w:rsidRDefault="00EE7E70" w:rsidP="00EE7E70">
      <w:pPr>
        <w:tabs>
          <w:tab w:val="center" w:pos="4677"/>
          <w:tab w:val="right" w:pos="9355"/>
        </w:tabs>
        <w:ind w:right="113" w:firstLine="567"/>
        <w:jc w:val="both"/>
        <w:rPr>
          <w:sz w:val="28"/>
          <w:szCs w:val="28"/>
        </w:rPr>
      </w:pPr>
      <w:r w:rsidRPr="0057079D">
        <w:rPr>
          <w:sz w:val="28"/>
          <w:szCs w:val="28"/>
        </w:rPr>
        <w:t>6.</w:t>
      </w:r>
      <w:r w:rsidRPr="0057079D">
        <w:rPr>
          <w:sz w:val="28"/>
          <w:szCs w:val="28"/>
        </w:rPr>
        <w:tab/>
      </w:r>
      <w:r>
        <w:rPr>
          <w:sz w:val="28"/>
          <w:szCs w:val="28"/>
        </w:rPr>
        <w:t xml:space="preserve"> </w:t>
      </w:r>
      <w:r w:rsidRPr="0057079D">
        <w:rPr>
          <w:sz w:val="28"/>
          <w:szCs w:val="28"/>
        </w:rPr>
        <w:t>Укомплектование вакансий подсобного рабочего, кладовщика, водителя автомобиля Новокузнецкого участка, оператора ЭВМ (0,680 млн. руб.) Данные временные вакансии уже укомплектованы в течение 2024-2025 года, соответственно не принятие данных расходов к учету ведет к отсутствию источников для выплаты заработной платы работнику.</w:t>
      </w:r>
    </w:p>
    <w:p w14:paraId="71A96A38" w14:textId="77777777" w:rsidR="00EE7E70" w:rsidRPr="0057079D" w:rsidRDefault="00EE7E70" w:rsidP="00EE7E70">
      <w:pPr>
        <w:tabs>
          <w:tab w:val="center" w:pos="4677"/>
          <w:tab w:val="right" w:pos="9355"/>
        </w:tabs>
        <w:ind w:right="113" w:firstLine="567"/>
        <w:jc w:val="both"/>
        <w:rPr>
          <w:sz w:val="28"/>
          <w:szCs w:val="28"/>
        </w:rPr>
      </w:pPr>
      <w:r w:rsidRPr="0057079D">
        <w:rPr>
          <w:sz w:val="28"/>
          <w:szCs w:val="28"/>
        </w:rPr>
        <w:t>7.</w:t>
      </w:r>
      <w:r w:rsidRPr="0057079D">
        <w:rPr>
          <w:sz w:val="28"/>
          <w:szCs w:val="28"/>
        </w:rPr>
        <w:tab/>
      </w:r>
      <w:r>
        <w:rPr>
          <w:sz w:val="28"/>
          <w:szCs w:val="28"/>
        </w:rPr>
        <w:t xml:space="preserve"> </w:t>
      </w:r>
      <w:r w:rsidRPr="0057079D">
        <w:rPr>
          <w:sz w:val="28"/>
          <w:szCs w:val="28"/>
        </w:rPr>
        <w:t>Укомплектование вакансии инспектора по контролю пригородного сообщения (0,888 млн. руб.). Данная вакансия укомплектована в сентябре 2025 года, соответственно не принятие данных расходов к учету ведет к отсутствию источников для выплаты заработной платы работнику.</w:t>
      </w:r>
    </w:p>
    <w:p w14:paraId="0B5CD2FE" w14:textId="77777777" w:rsidR="00EE7E70" w:rsidRDefault="00EE7E70" w:rsidP="00EE7E70">
      <w:pPr>
        <w:tabs>
          <w:tab w:val="center" w:pos="4677"/>
          <w:tab w:val="right" w:pos="9355"/>
        </w:tabs>
        <w:ind w:right="113" w:firstLine="567"/>
        <w:jc w:val="both"/>
        <w:rPr>
          <w:sz w:val="28"/>
          <w:szCs w:val="28"/>
        </w:rPr>
      </w:pPr>
      <w:r w:rsidRPr="0057079D">
        <w:rPr>
          <w:sz w:val="28"/>
          <w:szCs w:val="28"/>
        </w:rPr>
        <w:t>8.</w:t>
      </w:r>
      <w:r w:rsidRPr="0057079D">
        <w:rPr>
          <w:sz w:val="28"/>
          <w:szCs w:val="28"/>
        </w:rPr>
        <w:tab/>
        <w:t xml:space="preserve"> Доплата за наставничество в соответствии с Положением о наставничестве, утвержденным приказом №157/1 от 03.04.2025г. (0,711 млн. руб.). На основании новой статьи 351.8 ТК РФ с 1 марта 2025 года наставничество официально признается трудовой функцией, за которую работодатель обязан выплачивать доплату. Система наставничества помогает снизить текучесть кадров, а также, мотивирует опытных сотрудников делиться опытом и знаниями с новичками.</w:t>
      </w:r>
    </w:p>
    <w:p w14:paraId="03171C70" w14:textId="77777777" w:rsidR="00EE7E70" w:rsidRDefault="00EE7E70" w:rsidP="00EE7E70">
      <w:pPr>
        <w:tabs>
          <w:tab w:val="center" w:pos="4677"/>
          <w:tab w:val="right" w:pos="9355"/>
        </w:tabs>
        <w:ind w:right="113" w:firstLine="567"/>
        <w:jc w:val="both"/>
        <w:rPr>
          <w:sz w:val="28"/>
          <w:szCs w:val="28"/>
        </w:rPr>
      </w:pPr>
      <w:r>
        <w:rPr>
          <w:sz w:val="28"/>
          <w:szCs w:val="28"/>
        </w:rPr>
        <w:t xml:space="preserve">Расчет затрат на оплату труда на период регулирования при подстановке соответствующих значений в формулу (с учетом округления значений): </w:t>
      </w:r>
    </w:p>
    <w:p w14:paraId="28AAB713" w14:textId="77777777" w:rsidR="00EE7E70" w:rsidRDefault="00EE7E70" w:rsidP="00EE7E70">
      <w:pPr>
        <w:ind w:firstLine="540"/>
        <w:jc w:val="both"/>
        <w:rPr>
          <w:sz w:val="28"/>
          <w:szCs w:val="28"/>
        </w:rPr>
      </w:pPr>
    </w:p>
    <w:p w14:paraId="383E2B32" w14:textId="77777777" w:rsidR="00EE7E70" w:rsidRDefault="00EE7E70" w:rsidP="00EE7E70">
      <w:pPr>
        <w:tabs>
          <w:tab w:val="left" w:pos="567"/>
        </w:tabs>
        <w:ind w:right="-285"/>
        <w:jc w:val="both"/>
        <w:rPr>
          <w:sz w:val="28"/>
          <w:szCs w:val="28"/>
        </w:rPr>
      </w:pPr>
      <w:r w:rsidRPr="003A0428">
        <w:rPr>
          <w:sz w:val="28"/>
          <w:szCs w:val="28"/>
        </w:rPr>
        <w:t>=</w:t>
      </w:r>
      <w:r>
        <w:rPr>
          <w:sz w:val="28"/>
          <w:szCs w:val="28"/>
        </w:rPr>
        <w:t xml:space="preserve"> </w:t>
      </w:r>
      <w:r w:rsidRPr="003A0428">
        <w:rPr>
          <w:sz w:val="28"/>
          <w:szCs w:val="28"/>
        </w:rPr>
        <w:t>(</w:t>
      </w:r>
      <w:r>
        <w:rPr>
          <w:sz w:val="28"/>
          <w:szCs w:val="28"/>
        </w:rPr>
        <w:t>18080</w:t>
      </w:r>
      <w:r w:rsidRPr="003A0428">
        <w:rPr>
          <w:sz w:val="28"/>
          <w:szCs w:val="28"/>
        </w:rPr>
        <w:t>,</w:t>
      </w:r>
      <w:r>
        <w:rPr>
          <w:sz w:val="28"/>
          <w:szCs w:val="28"/>
        </w:rPr>
        <w:t xml:space="preserve">73 </w:t>
      </w:r>
      <w:r w:rsidRPr="003A0428">
        <w:rPr>
          <w:sz w:val="28"/>
          <w:szCs w:val="28"/>
        </w:rPr>
        <w:t>*</w:t>
      </w:r>
      <w:r>
        <w:rPr>
          <w:sz w:val="28"/>
          <w:szCs w:val="28"/>
        </w:rPr>
        <w:t xml:space="preserve"> </w:t>
      </w:r>
      <w:r w:rsidRPr="003A0428">
        <w:rPr>
          <w:sz w:val="28"/>
          <w:szCs w:val="28"/>
        </w:rPr>
        <w:t>1,0</w:t>
      </w:r>
      <w:r>
        <w:rPr>
          <w:sz w:val="28"/>
          <w:szCs w:val="28"/>
        </w:rPr>
        <w:t xml:space="preserve">9 </w:t>
      </w:r>
      <w:r w:rsidRPr="003A0428">
        <w:rPr>
          <w:sz w:val="28"/>
          <w:szCs w:val="28"/>
        </w:rPr>
        <w:t>*</w:t>
      </w:r>
      <w:r>
        <w:rPr>
          <w:sz w:val="28"/>
          <w:szCs w:val="28"/>
        </w:rPr>
        <w:t xml:space="preserve"> </w:t>
      </w:r>
      <w:r w:rsidRPr="003A0428">
        <w:rPr>
          <w:sz w:val="28"/>
          <w:szCs w:val="28"/>
        </w:rPr>
        <w:t>(1+0*(0,0</w:t>
      </w:r>
      <w:r>
        <w:rPr>
          <w:sz w:val="28"/>
          <w:szCs w:val="28"/>
        </w:rPr>
        <w:t>50425</w:t>
      </w:r>
      <w:r w:rsidRPr="003A0428">
        <w:rPr>
          <w:sz w:val="28"/>
          <w:szCs w:val="28"/>
        </w:rPr>
        <w:t>))</w:t>
      </w:r>
      <w:r>
        <w:rPr>
          <w:sz w:val="28"/>
          <w:szCs w:val="28"/>
        </w:rPr>
        <w:t xml:space="preserve"> </w:t>
      </w:r>
      <w:r w:rsidRPr="00114F41">
        <w:rPr>
          <w:sz w:val="28"/>
          <w:szCs w:val="28"/>
        </w:rPr>
        <w:t>*</w:t>
      </w:r>
      <w:r>
        <w:rPr>
          <w:sz w:val="28"/>
          <w:szCs w:val="28"/>
        </w:rPr>
        <w:t xml:space="preserve"> </w:t>
      </w:r>
      <w:r w:rsidRPr="00114F41">
        <w:rPr>
          <w:sz w:val="28"/>
          <w:szCs w:val="28"/>
        </w:rPr>
        <w:t>1,0</w:t>
      </w:r>
      <w:r>
        <w:rPr>
          <w:sz w:val="28"/>
          <w:szCs w:val="28"/>
        </w:rPr>
        <w:t xml:space="preserve">51 </w:t>
      </w:r>
      <w:r w:rsidRPr="00114F41">
        <w:rPr>
          <w:sz w:val="28"/>
          <w:szCs w:val="28"/>
        </w:rPr>
        <w:t>*</w:t>
      </w:r>
      <w:r>
        <w:rPr>
          <w:sz w:val="28"/>
          <w:szCs w:val="28"/>
        </w:rPr>
        <w:t xml:space="preserve"> </w:t>
      </w:r>
      <w:r w:rsidRPr="00114F41">
        <w:rPr>
          <w:sz w:val="28"/>
          <w:szCs w:val="28"/>
        </w:rPr>
        <w:t>(1+0*</w:t>
      </w:r>
      <w:r>
        <w:rPr>
          <w:sz w:val="28"/>
          <w:szCs w:val="28"/>
        </w:rPr>
        <w:t>(</w:t>
      </w:r>
      <w:r w:rsidRPr="003A0428">
        <w:rPr>
          <w:sz w:val="28"/>
          <w:szCs w:val="28"/>
        </w:rPr>
        <w:t>0,0</w:t>
      </w:r>
      <w:r>
        <w:rPr>
          <w:sz w:val="28"/>
          <w:szCs w:val="28"/>
        </w:rPr>
        <w:t>10473)</w:t>
      </w:r>
      <w:r w:rsidRPr="00114F41">
        <w:rPr>
          <w:sz w:val="28"/>
          <w:szCs w:val="28"/>
        </w:rPr>
        <w:t xml:space="preserve"> +</w:t>
      </w:r>
      <w:r>
        <w:rPr>
          <w:sz w:val="28"/>
          <w:szCs w:val="28"/>
        </w:rPr>
        <w:t xml:space="preserve"> </w:t>
      </w:r>
      <w:r w:rsidRPr="00114F41">
        <w:rPr>
          <w:sz w:val="28"/>
          <w:szCs w:val="28"/>
        </w:rPr>
        <w:t>(</w:t>
      </w:r>
      <w:r>
        <w:rPr>
          <w:sz w:val="28"/>
          <w:szCs w:val="28"/>
        </w:rPr>
        <w:t xml:space="preserve">79569,98 </w:t>
      </w:r>
      <w:r w:rsidRPr="003A0428">
        <w:rPr>
          <w:sz w:val="28"/>
          <w:szCs w:val="28"/>
        </w:rPr>
        <w:t>*</w:t>
      </w:r>
      <w:r>
        <w:rPr>
          <w:sz w:val="28"/>
          <w:szCs w:val="28"/>
        </w:rPr>
        <w:t xml:space="preserve"> </w:t>
      </w:r>
      <w:r w:rsidRPr="003A0428">
        <w:rPr>
          <w:sz w:val="28"/>
          <w:szCs w:val="28"/>
        </w:rPr>
        <w:t>1,0</w:t>
      </w:r>
      <w:r>
        <w:rPr>
          <w:sz w:val="28"/>
          <w:szCs w:val="28"/>
        </w:rPr>
        <w:t xml:space="preserve">9 </w:t>
      </w:r>
      <w:r w:rsidRPr="003A0428">
        <w:rPr>
          <w:sz w:val="28"/>
          <w:szCs w:val="28"/>
        </w:rPr>
        <w:t>*</w:t>
      </w:r>
      <w:r>
        <w:rPr>
          <w:sz w:val="28"/>
          <w:szCs w:val="28"/>
        </w:rPr>
        <w:t xml:space="preserve"> </w:t>
      </w:r>
      <w:r w:rsidRPr="003A0428">
        <w:rPr>
          <w:sz w:val="28"/>
          <w:szCs w:val="28"/>
        </w:rPr>
        <w:t>(1+0*(0,</w:t>
      </w:r>
      <w:r>
        <w:rPr>
          <w:sz w:val="28"/>
          <w:szCs w:val="28"/>
        </w:rPr>
        <w:t>025616</w:t>
      </w:r>
      <w:r w:rsidRPr="003A0428">
        <w:rPr>
          <w:sz w:val="28"/>
          <w:szCs w:val="28"/>
        </w:rPr>
        <w:t>)</w:t>
      </w:r>
      <w:r w:rsidRPr="00114F41">
        <w:rPr>
          <w:sz w:val="28"/>
          <w:szCs w:val="28"/>
        </w:rPr>
        <w:t>)</w:t>
      </w:r>
      <w:r>
        <w:rPr>
          <w:sz w:val="28"/>
          <w:szCs w:val="28"/>
        </w:rPr>
        <w:t xml:space="preserve"> </w:t>
      </w:r>
      <w:r w:rsidRPr="00114F41">
        <w:rPr>
          <w:sz w:val="28"/>
          <w:szCs w:val="28"/>
        </w:rPr>
        <w:t>*</w:t>
      </w:r>
      <w:r>
        <w:rPr>
          <w:sz w:val="28"/>
          <w:szCs w:val="28"/>
        </w:rPr>
        <w:t xml:space="preserve"> </w:t>
      </w:r>
      <w:r w:rsidRPr="00114F41">
        <w:rPr>
          <w:sz w:val="28"/>
          <w:szCs w:val="28"/>
        </w:rPr>
        <w:t>1,0</w:t>
      </w:r>
      <w:r>
        <w:rPr>
          <w:sz w:val="28"/>
          <w:szCs w:val="28"/>
        </w:rPr>
        <w:t xml:space="preserve">51 </w:t>
      </w:r>
      <w:r w:rsidRPr="00114F41">
        <w:rPr>
          <w:sz w:val="28"/>
          <w:szCs w:val="28"/>
        </w:rPr>
        <w:t>*</w:t>
      </w:r>
      <w:r>
        <w:rPr>
          <w:sz w:val="28"/>
          <w:szCs w:val="28"/>
        </w:rPr>
        <w:t xml:space="preserve"> </w:t>
      </w:r>
      <w:r w:rsidRPr="00114F41">
        <w:rPr>
          <w:sz w:val="28"/>
          <w:szCs w:val="28"/>
        </w:rPr>
        <w:t>(1+0*(</w:t>
      </w:r>
      <w:r w:rsidRPr="00D533CE">
        <w:rPr>
          <w:sz w:val="28"/>
          <w:szCs w:val="28"/>
        </w:rPr>
        <w:t>0</w:t>
      </w:r>
      <w:r w:rsidRPr="00114F41">
        <w:rPr>
          <w:sz w:val="28"/>
          <w:szCs w:val="28"/>
        </w:rPr>
        <w:t>)</w:t>
      </w:r>
      <w:r>
        <w:rPr>
          <w:sz w:val="28"/>
          <w:szCs w:val="28"/>
        </w:rPr>
        <w:t xml:space="preserve"> </w:t>
      </w:r>
      <w:r w:rsidRPr="00114F41">
        <w:rPr>
          <w:sz w:val="28"/>
          <w:szCs w:val="28"/>
        </w:rPr>
        <w:t>+</w:t>
      </w:r>
      <w:r>
        <w:rPr>
          <w:sz w:val="28"/>
          <w:szCs w:val="28"/>
        </w:rPr>
        <w:t xml:space="preserve"> </w:t>
      </w:r>
      <w:r w:rsidRPr="00114F41">
        <w:rPr>
          <w:sz w:val="28"/>
          <w:szCs w:val="28"/>
        </w:rPr>
        <w:t>(</w:t>
      </w:r>
      <w:r>
        <w:rPr>
          <w:sz w:val="28"/>
          <w:szCs w:val="28"/>
        </w:rPr>
        <w:t>3683,15</w:t>
      </w:r>
      <w:r w:rsidRPr="00D533CE">
        <w:rPr>
          <w:sz w:val="28"/>
          <w:szCs w:val="28"/>
        </w:rPr>
        <w:t>* 1,0</w:t>
      </w:r>
      <w:r>
        <w:rPr>
          <w:sz w:val="28"/>
          <w:szCs w:val="28"/>
        </w:rPr>
        <w:t xml:space="preserve">9 </w:t>
      </w:r>
      <w:r w:rsidRPr="00D533CE">
        <w:rPr>
          <w:sz w:val="28"/>
          <w:szCs w:val="28"/>
        </w:rPr>
        <w:t>*</w:t>
      </w:r>
      <w:r>
        <w:rPr>
          <w:sz w:val="28"/>
          <w:szCs w:val="28"/>
        </w:rPr>
        <w:t xml:space="preserve"> </w:t>
      </w:r>
      <w:r w:rsidRPr="00D533CE">
        <w:rPr>
          <w:sz w:val="28"/>
          <w:szCs w:val="28"/>
        </w:rPr>
        <w:t>(1+0*(0,0</w:t>
      </w:r>
      <w:r>
        <w:rPr>
          <w:sz w:val="28"/>
          <w:szCs w:val="28"/>
        </w:rPr>
        <w:t>25616</w:t>
      </w:r>
      <w:r w:rsidRPr="00D533CE">
        <w:rPr>
          <w:sz w:val="28"/>
          <w:szCs w:val="28"/>
        </w:rPr>
        <w:t>))</w:t>
      </w:r>
      <w:r>
        <w:rPr>
          <w:sz w:val="28"/>
          <w:szCs w:val="28"/>
        </w:rPr>
        <w:t xml:space="preserve"> </w:t>
      </w:r>
      <w:r w:rsidRPr="00114F41">
        <w:rPr>
          <w:sz w:val="28"/>
          <w:szCs w:val="28"/>
        </w:rPr>
        <w:t>*</w:t>
      </w:r>
      <w:r>
        <w:rPr>
          <w:sz w:val="28"/>
          <w:szCs w:val="28"/>
        </w:rPr>
        <w:t xml:space="preserve"> </w:t>
      </w:r>
      <w:r w:rsidRPr="00114F41">
        <w:rPr>
          <w:sz w:val="28"/>
          <w:szCs w:val="28"/>
        </w:rPr>
        <w:t>1,0</w:t>
      </w:r>
      <w:r>
        <w:rPr>
          <w:sz w:val="28"/>
          <w:szCs w:val="28"/>
        </w:rPr>
        <w:t>51</w:t>
      </w:r>
      <w:r w:rsidRPr="00114F41">
        <w:rPr>
          <w:sz w:val="28"/>
          <w:szCs w:val="28"/>
        </w:rPr>
        <w:t>*</w:t>
      </w:r>
      <w:r>
        <w:rPr>
          <w:sz w:val="28"/>
          <w:szCs w:val="28"/>
        </w:rPr>
        <w:t xml:space="preserve"> </w:t>
      </w:r>
      <w:r w:rsidRPr="00114F41">
        <w:rPr>
          <w:sz w:val="28"/>
          <w:szCs w:val="28"/>
        </w:rPr>
        <w:t>(1+0*(</w:t>
      </w:r>
      <w:r w:rsidRPr="00D533CE">
        <w:rPr>
          <w:sz w:val="28"/>
          <w:szCs w:val="28"/>
        </w:rPr>
        <w:t>0</w:t>
      </w:r>
      <w:r w:rsidRPr="00114F41">
        <w:rPr>
          <w:sz w:val="28"/>
          <w:szCs w:val="28"/>
        </w:rPr>
        <w:t>)</w:t>
      </w:r>
      <w:r>
        <w:rPr>
          <w:sz w:val="28"/>
          <w:szCs w:val="28"/>
        </w:rPr>
        <w:t>) + 27018 = 143105,06</w:t>
      </w:r>
    </w:p>
    <w:p w14:paraId="440BFF18" w14:textId="77777777" w:rsidR="00EE7E70" w:rsidRPr="00255490" w:rsidRDefault="00EE7E70" w:rsidP="00EE7E70">
      <w:pPr>
        <w:ind w:firstLine="540"/>
        <w:jc w:val="both"/>
        <w:rPr>
          <w:sz w:val="28"/>
          <w:szCs w:val="28"/>
        </w:rPr>
      </w:pPr>
    </w:p>
    <w:bookmarkEnd w:id="112"/>
    <w:bookmarkEnd w:id="119"/>
    <w:p w14:paraId="1B462512" w14:textId="77777777" w:rsidR="00EE7E70" w:rsidRPr="000F46FA" w:rsidRDefault="00EE7E70" w:rsidP="00EE7E70">
      <w:pPr>
        <w:ind w:firstLine="567"/>
        <w:jc w:val="both"/>
        <w:rPr>
          <w:b/>
          <w:sz w:val="28"/>
          <w:szCs w:val="28"/>
        </w:rPr>
      </w:pPr>
      <w:r w:rsidRPr="000F46FA">
        <w:rPr>
          <w:sz w:val="28"/>
          <w:szCs w:val="28"/>
        </w:rPr>
        <w:t xml:space="preserve">Соответственно </w:t>
      </w:r>
      <w:r>
        <w:rPr>
          <w:sz w:val="28"/>
          <w:szCs w:val="28"/>
        </w:rPr>
        <w:t xml:space="preserve">расчётные </w:t>
      </w:r>
      <w:r w:rsidRPr="000F46FA">
        <w:rPr>
          <w:b/>
          <w:sz w:val="28"/>
          <w:szCs w:val="28"/>
        </w:rPr>
        <w:t xml:space="preserve">затраты на оплату труда на период регулирования </w:t>
      </w:r>
      <w:r w:rsidRPr="00C52E24">
        <w:rPr>
          <w:bCs/>
          <w:sz w:val="28"/>
          <w:szCs w:val="28"/>
        </w:rPr>
        <w:t xml:space="preserve">предлагается рассмотреть </w:t>
      </w:r>
      <w:r>
        <w:rPr>
          <w:b/>
          <w:sz w:val="28"/>
          <w:szCs w:val="28"/>
        </w:rPr>
        <w:t>в размере</w:t>
      </w:r>
      <w:r w:rsidRPr="000F46FA">
        <w:rPr>
          <w:b/>
          <w:sz w:val="28"/>
          <w:szCs w:val="28"/>
        </w:rPr>
        <w:t xml:space="preserve"> </w:t>
      </w:r>
      <w:r>
        <w:rPr>
          <w:b/>
          <w:bCs/>
          <w:sz w:val="28"/>
          <w:szCs w:val="28"/>
        </w:rPr>
        <w:t>143105,06</w:t>
      </w:r>
      <w:r w:rsidRPr="008539C5">
        <w:rPr>
          <w:b/>
          <w:bCs/>
          <w:sz w:val="28"/>
          <w:szCs w:val="28"/>
        </w:rPr>
        <w:t xml:space="preserve"> </w:t>
      </w:r>
      <w:r w:rsidRPr="000F46FA">
        <w:rPr>
          <w:b/>
          <w:sz w:val="28"/>
          <w:szCs w:val="28"/>
        </w:rPr>
        <w:t>тыс.</w:t>
      </w:r>
      <w:r>
        <w:rPr>
          <w:b/>
          <w:sz w:val="28"/>
          <w:szCs w:val="28"/>
        </w:rPr>
        <w:t xml:space="preserve"> </w:t>
      </w:r>
      <w:r w:rsidRPr="000F46FA">
        <w:rPr>
          <w:b/>
          <w:sz w:val="28"/>
          <w:szCs w:val="28"/>
        </w:rPr>
        <w:t>руб.</w:t>
      </w:r>
    </w:p>
    <w:p w14:paraId="6D08E5D9" w14:textId="77777777" w:rsidR="00EE7E70" w:rsidRPr="009768E6" w:rsidRDefault="00EE7E70" w:rsidP="00EE7E70">
      <w:pPr>
        <w:pStyle w:val="af3"/>
        <w:numPr>
          <w:ilvl w:val="2"/>
          <w:numId w:val="30"/>
        </w:numPr>
        <w:ind w:left="0" w:firstLine="567"/>
        <w:jc w:val="both"/>
        <w:rPr>
          <w:rFonts w:eastAsia="Times New Roman"/>
          <w:sz w:val="28"/>
          <w:szCs w:val="28"/>
          <w:lang w:val="x-none" w:eastAsia="ru-RU"/>
        </w:rPr>
      </w:pPr>
      <w:r w:rsidRPr="009768E6">
        <w:rPr>
          <w:rFonts w:eastAsia="Times New Roman"/>
          <w:b/>
          <w:sz w:val="28"/>
          <w:szCs w:val="28"/>
          <w:lang w:eastAsia="ru-RU"/>
        </w:rPr>
        <w:t>Отчисления на социальные нужды</w:t>
      </w:r>
      <w:r w:rsidRPr="009768E6">
        <w:rPr>
          <w:rFonts w:eastAsia="Times New Roman"/>
          <w:sz w:val="28"/>
          <w:szCs w:val="28"/>
          <w:lang w:eastAsia="ru-RU"/>
        </w:rPr>
        <w:t xml:space="preserve"> АО «Кузбасс пригород» предлагает принять в размере </w:t>
      </w:r>
      <w:r w:rsidRPr="003A09AE">
        <w:rPr>
          <w:rFonts w:eastAsia="Times New Roman"/>
          <w:sz w:val="28"/>
          <w:szCs w:val="28"/>
          <w:lang w:eastAsia="ru-RU"/>
        </w:rPr>
        <w:t>43752</w:t>
      </w:r>
      <w:r>
        <w:rPr>
          <w:rFonts w:eastAsia="Times New Roman"/>
          <w:sz w:val="28"/>
          <w:szCs w:val="28"/>
          <w:lang w:eastAsia="ru-RU"/>
        </w:rPr>
        <w:t>,39</w:t>
      </w:r>
      <w:r w:rsidRPr="009768E6">
        <w:rPr>
          <w:rFonts w:eastAsia="Times New Roman"/>
          <w:sz w:val="28"/>
          <w:szCs w:val="28"/>
          <w:lang w:eastAsia="ru-RU"/>
        </w:rPr>
        <w:t xml:space="preserve"> тыс.</w:t>
      </w:r>
      <w:r>
        <w:rPr>
          <w:rFonts w:eastAsia="Times New Roman"/>
          <w:sz w:val="28"/>
          <w:szCs w:val="28"/>
          <w:lang w:eastAsia="ru-RU"/>
        </w:rPr>
        <w:t xml:space="preserve"> </w:t>
      </w:r>
      <w:r w:rsidRPr="009768E6">
        <w:rPr>
          <w:rFonts w:eastAsia="Times New Roman"/>
          <w:sz w:val="28"/>
          <w:szCs w:val="28"/>
          <w:lang w:eastAsia="ru-RU"/>
        </w:rPr>
        <w:t xml:space="preserve">руб. </w:t>
      </w:r>
    </w:p>
    <w:p w14:paraId="0966AC86" w14:textId="77777777" w:rsidR="00EE7E70" w:rsidRPr="00D968B7" w:rsidRDefault="00EE7E70" w:rsidP="00EE7E70">
      <w:pPr>
        <w:ind w:firstLine="567"/>
        <w:jc w:val="both"/>
        <w:rPr>
          <w:sz w:val="28"/>
          <w:szCs w:val="28"/>
        </w:rPr>
      </w:pPr>
      <w:r>
        <w:rPr>
          <w:sz w:val="28"/>
          <w:szCs w:val="28"/>
        </w:rPr>
        <w:t xml:space="preserve">Согласно п. </w:t>
      </w:r>
      <w:r w:rsidRPr="00D968B7">
        <w:rPr>
          <w:sz w:val="28"/>
          <w:szCs w:val="28"/>
        </w:rPr>
        <w:t xml:space="preserve">49.6.2. </w:t>
      </w:r>
      <w:r>
        <w:rPr>
          <w:sz w:val="28"/>
          <w:szCs w:val="28"/>
        </w:rPr>
        <w:t>о</w:t>
      </w:r>
      <w:r w:rsidRPr="00D968B7">
        <w:rPr>
          <w:sz w:val="28"/>
          <w:szCs w:val="28"/>
        </w:rPr>
        <w:t>тчисления на социальные нужды (</w:t>
      </w:r>
      <w:r w:rsidRPr="00D968B7">
        <w:rPr>
          <w:noProof/>
          <w:sz w:val="28"/>
          <w:szCs w:val="28"/>
        </w:rPr>
        <w:drawing>
          <wp:inline distT="0" distB="0" distL="0" distR="0" wp14:anchorId="59F4D207" wp14:editId="202A34BB">
            <wp:extent cx="428625" cy="32385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D968B7">
        <w:rPr>
          <w:sz w:val="28"/>
          <w:szCs w:val="28"/>
        </w:rPr>
        <w:t>) рассчитываются по формуле:</w:t>
      </w:r>
    </w:p>
    <w:p w14:paraId="42F5395E" w14:textId="77777777" w:rsidR="00EE7E70" w:rsidRPr="00D968B7" w:rsidRDefault="00EE7E70" w:rsidP="00EE7E70">
      <w:pPr>
        <w:ind w:firstLine="709"/>
        <w:jc w:val="both"/>
        <w:rPr>
          <w:sz w:val="28"/>
          <w:szCs w:val="28"/>
        </w:rPr>
      </w:pPr>
    </w:p>
    <w:p w14:paraId="54A696D3" w14:textId="77777777" w:rsidR="00EE7E70" w:rsidRPr="00D968B7" w:rsidRDefault="00EE7E70" w:rsidP="00EE7E70">
      <w:pPr>
        <w:ind w:firstLine="709"/>
        <w:jc w:val="both"/>
        <w:rPr>
          <w:sz w:val="28"/>
          <w:szCs w:val="28"/>
        </w:rPr>
      </w:pPr>
      <w:r w:rsidRPr="00D968B7">
        <w:rPr>
          <w:noProof/>
          <w:sz w:val="28"/>
          <w:szCs w:val="28"/>
        </w:rPr>
        <w:drawing>
          <wp:inline distT="0" distB="0" distL="0" distR="0" wp14:anchorId="0E35A9C7" wp14:editId="3BBEE17A">
            <wp:extent cx="2438400"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438400" cy="333375"/>
                    </a:xfrm>
                    <a:prstGeom prst="rect">
                      <a:avLst/>
                    </a:prstGeom>
                    <a:noFill/>
                    <a:ln>
                      <a:noFill/>
                    </a:ln>
                  </pic:spPr>
                </pic:pic>
              </a:graphicData>
            </a:graphic>
          </wp:inline>
        </w:drawing>
      </w:r>
      <w:r w:rsidRPr="00D968B7">
        <w:rPr>
          <w:sz w:val="28"/>
          <w:szCs w:val="28"/>
        </w:rPr>
        <w:t>, (6)</w:t>
      </w:r>
    </w:p>
    <w:p w14:paraId="15F50807" w14:textId="77777777" w:rsidR="00EE7E70" w:rsidRPr="00D968B7" w:rsidRDefault="00EE7E70" w:rsidP="00EE7E70">
      <w:pPr>
        <w:ind w:firstLine="709"/>
        <w:jc w:val="both"/>
        <w:rPr>
          <w:sz w:val="28"/>
          <w:szCs w:val="28"/>
        </w:rPr>
      </w:pPr>
    </w:p>
    <w:p w14:paraId="7441B32E" w14:textId="77777777" w:rsidR="00EE7E70" w:rsidRPr="00D968B7" w:rsidRDefault="00EE7E70" w:rsidP="00EE7E70">
      <w:pPr>
        <w:ind w:firstLine="709"/>
        <w:jc w:val="both"/>
        <w:rPr>
          <w:sz w:val="28"/>
          <w:szCs w:val="28"/>
        </w:rPr>
      </w:pPr>
      <w:r w:rsidRPr="00D968B7">
        <w:rPr>
          <w:sz w:val="28"/>
          <w:szCs w:val="28"/>
        </w:rPr>
        <w:t>где:</w:t>
      </w:r>
    </w:p>
    <w:p w14:paraId="1783E639" w14:textId="77777777" w:rsidR="00EE7E70" w:rsidRPr="00D968B7" w:rsidRDefault="00EE7E70" w:rsidP="00EE7E70">
      <w:pPr>
        <w:ind w:firstLine="709"/>
        <w:jc w:val="both"/>
        <w:rPr>
          <w:sz w:val="28"/>
          <w:szCs w:val="28"/>
        </w:rPr>
      </w:pPr>
      <w:r w:rsidRPr="00D968B7">
        <w:rPr>
          <w:sz w:val="28"/>
          <w:szCs w:val="28"/>
        </w:rPr>
        <w:t>К</w:t>
      </w:r>
      <w:r w:rsidRPr="00D968B7">
        <w:rPr>
          <w:sz w:val="28"/>
          <w:szCs w:val="28"/>
          <w:vertAlign w:val="subscript"/>
        </w:rPr>
        <w:t>с</w:t>
      </w:r>
      <w:r w:rsidRPr="00D968B7">
        <w:rPr>
          <w:sz w:val="28"/>
          <w:szCs w:val="28"/>
        </w:rPr>
        <w:t xml:space="preserve"> - коэффициент начислений на затраты на оплату труда.</w:t>
      </w:r>
    </w:p>
    <w:p w14:paraId="3A23CB96" w14:textId="77777777" w:rsidR="00EE7E70" w:rsidRDefault="00EE7E70" w:rsidP="00EE7E70">
      <w:pPr>
        <w:ind w:firstLine="709"/>
        <w:jc w:val="both"/>
        <w:rPr>
          <w:color w:val="000000" w:themeColor="text1"/>
          <w:sz w:val="28"/>
          <w:szCs w:val="28"/>
        </w:rPr>
      </w:pPr>
      <w:r w:rsidRPr="00FF2342">
        <w:rPr>
          <w:color w:val="000000" w:themeColor="text1"/>
          <w:sz w:val="28"/>
          <w:szCs w:val="28"/>
        </w:rPr>
        <w:t>Организацией представлен</w:t>
      </w:r>
      <w:r>
        <w:rPr>
          <w:color w:val="000000" w:themeColor="text1"/>
          <w:sz w:val="28"/>
          <w:szCs w:val="28"/>
        </w:rPr>
        <w:t>о</w:t>
      </w:r>
      <w:r w:rsidRPr="00FF2342">
        <w:rPr>
          <w:color w:val="000000" w:themeColor="text1"/>
          <w:sz w:val="28"/>
          <w:szCs w:val="28"/>
        </w:rPr>
        <w:t xml:space="preserve"> </w:t>
      </w:r>
      <w:r w:rsidRPr="005A4C87">
        <w:rPr>
          <w:color w:val="000000" w:themeColor="text1"/>
          <w:sz w:val="28"/>
          <w:szCs w:val="28"/>
        </w:rPr>
        <w:t>уведомление о размере страховых взносов на обязат</w:t>
      </w:r>
      <w:r>
        <w:rPr>
          <w:color w:val="000000" w:themeColor="text1"/>
          <w:sz w:val="28"/>
          <w:szCs w:val="28"/>
        </w:rPr>
        <w:t xml:space="preserve">ельное </w:t>
      </w:r>
      <w:r w:rsidRPr="005A4C87">
        <w:rPr>
          <w:color w:val="000000" w:themeColor="text1"/>
          <w:sz w:val="28"/>
          <w:szCs w:val="28"/>
        </w:rPr>
        <w:t>соц</w:t>
      </w:r>
      <w:r>
        <w:rPr>
          <w:color w:val="000000" w:themeColor="text1"/>
          <w:sz w:val="28"/>
          <w:szCs w:val="28"/>
        </w:rPr>
        <w:t>иально</w:t>
      </w:r>
      <w:r w:rsidRPr="005A4C87">
        <w:rPr>
          <w:color w:val="000000" w:themeColor="text1"/>
          <w:sz w:val="28"/>
          <w:szCs w:val="28"/>
        </w:rPr>
        <w:t xml:space="preserve">е страхование от несчастных случаев на производстве </w:t>
      </w:r>
      <w:r>
        <w:rPr>
          <w:color w:val="000000" w:themeColor="text1"/>
          <w:sz w:val="28"/>
          <w:szCs w:val="28"/>
        </w:rPr>
        <w:t>(</w:t>
      </w:r>
      <w:r w:rsidRPr="005A4C87">
        <w:rPr>
          <w:color w:val="000000" w:themeColor="text1"/>
          <w:sz w:val="28"/>
          <w:szCs w:val="28"/>
        </w:rPr>
        <w:t xml:space="preserve">том </w:t>
      </w:r>
      <w:r>
        <w:rPr>
          <w:color w:val="000000" w:themeColor="text1"/>
          <w:sz w:val="28"/>
          <w:szCs w:val="28"/>
        </w:rPr>
        <w:t>1</w:t>
      </w:r>
      <w:r w:rsidRPr="005A4C87">
        <w:rPr>
          <w:color w:val="000000" w:themeColor="text1"/>
          <w:sz w:val="28"/>
          <w:szCs w:val="28"/>
        </w:rPr>
        <w:t xml:space="preserve"> </w:t>
      </w:r>
      <w:r>
        <w:rPr>
          <w:color w:val="000000" w:themeColor="text1"/>
          <w:sz w:val="28"/>
          <w:szCs w:val="28"/>
        </w:rPr>
        <w:t>стр.</w:t>
      </w:r>
      <w:r w:rsidRPr="005A4C87">
        <w:rPr>
          <w:color w:val="000000" w:themeColor="text1"/>
          <w:sz w:val="28"/>
          <w:szCs w:val="28"/>
        </w:rPr>
        <w:t>18</w:t>
      </w:r>
      <w:r>
        <w:rPr>
          <w:color w:val="000000" w:themeColor="text1"/>
          <w:sz w:val="28"/>
          <w:szCs w:val="28"/>
        </w:rPr>
        <w:t xml:space="preserve">), </w:t>
      </w:r>
      <w:proofErr w:type="spellStart"/>
      <w:r>
        <w:rPr>
          <w:color w:val="000000" w:themeColor="text1"/>
          <w:sz w:val="28"/>
          <w:szCs w:val="28"/>
        </w:rPr>
        <w:t>оборотно</w:t>
      </w:r>
      <w:proofErr w:type="spellEnd"/>
      <w:r>
        <w:rPr>
          <w:color w:val="000000" w:themeColor="text1"/>
          <w:sz w:val="28"/>
          <w:szCs w:val="28"/>
        </w:rPr>
        <w:t>-сальдовые ведомости по счету 20.01 за 2024 год.</w:t>
      </w:r>
    </w:p>
    <w:p w14:paraId="0A45F9C9" w14:textId="77777777" w:rsidR="00EE7E70" w:rsidRPr="0055647E" w:rsidRDefault="00EE7E70" w:rsidP="00EE7E70">
      <w:pPr>
        <w:ind w:firstLine="709"/>
        <w:jc w:val="both"/>
        <w:rPr>
          <w:b/>
          <w:sz w:val="28"/>
          <w:szCs w:val="28"/>
        </w:rPr>
      </w:pPr>
      <w:r w:rsidRPr="0055647E">
        <w:rPr>
          <w:b/>
          <w:sz w:val="28"/>
          <w:szCs w:val="28"/>
        </w:rPr>
        <w:t>Затраты на отчисления на социальные нужды</w:t>
      </w:r>
      <w:r>
        <w:rPr>
          <w:sz w:val="28"/>
          <w:szCs w:val="28"/>
        </w:rPr>
        <w:t xml:space="preserve"> на период регулирования специалист предлагает принять с учетом коэффициента начислений в соответствии с действующим законодательством в размере </w:t>
      </w:r>
      <w:r>
        <w:rPr>
          <w:b/>
          <w:sz w:val="28"/>
          <w:szCs w:val="28"/>
        </w:rPr>
        <w:t>43503,94</w:t>
      </w:r>
      <w:r w:rsidRPr="0055647E">
        <w:rPr>
          <w:b/>
          <w:sz w:val="28"/>
          <w:szCs w:val="28"/>
        </w:rPr>
        <w:t xml:space="preserve"> тыс.</w:t>
      </w:r>
      <w:r>
        <w:rPr>
          <w:b/>
          <w:sz w:val="28"/>
          <w:szCs w:val="28"/>
        </w:rPr>
        <w:t xml:space="preserve"> </w:t>
      </w:r>
      <w:r w:rsidRPr="0055647E">
        <w:rPr>
          <w:b/>
          <w:sz w:val="28"/>
          <w:szCs w:val="28"/>
        </w:rPr>
        <w:t>руб.</w:t>
      </w:r>
    </w:p>
    <w:p w14:paraId="398C41A7" w14:textId="77777777" w:rsidR="00EE7E70" w:rsidRPr="00B829DC" w:rsidRDefault="00EE7E70" w:rsidP="00EE7E70">
      <w:pPr>
        <w:pStyle w:val="af3"/>
        <w:numPr>
          <w:ilvl w:val="2"/>
          <w:numId w:val="30"/>
        </w:numPr>
        <w:ind w:left="0" w:firstLine="709"/>
        <w:jc w:val="both"/>
        <w:rPr>
          <w:rFonts w:eastAsia="Times New Roman"/>
          <w:sz w:val="28"/>
          <w:szCs w:val="28"/>
          <w:lang w:val="x-none" w:eastAsia="ru-RU"/>
        </w:rPr>
      </w:pPr>
      <w:r w:rsidRPr="0041140D">
        <w:rPr>
          <w:rFonts w:eastAsia="Times New Roman"/>
          <w:b/>
          <w:sz w:val="28"/>
          <w:szCs w:val="28"/>
          <w:lang w:eastAsia="ru-RU"/>
        </w:rPr>
        <w:t xml:space="preserve">Материальные </w:t>
      </w:r>
      <w:r>
        <w:rPr>
          <w:rFonts w:eastAsia="Times New Roman"/>
          <w:b/>
          <w:sz w:val="28"/>
          <w:szCs w:val="28"/>
          <w:lang w:eastAsia="ru-RU"/>
        </w:rPr>
        <w:t>расходы</w:t>
      </w:r>
      <w:r w:rsidRPr="00B829DC">
        <w:rPr>
          <w:rFonts w:eastAsia="Times New Roman"/>
          <w:sz w:val="28"/>
          <w:szCs w:val="28"/>
          <w:lang w:eastAsia="ru-RU"/>
        </w:rPr>
        <w:t xml:space="preserve"> АО «Кузбасс</w:t>
      </w:r>
      <w:r>
        <w:rPr>
          <w:rFonts w:eastAsia="Times New Roman"/>
          <w:sz w:val="28"/>
          <w:szCs w:val="28"/>
          <w:lang w:eastAsia="ru-RU"/>
        </w:rPr>
        <w:t>-</w:t>
      </w:r>
      <w:r w:rsidRPr="00B829DC">
        <w:rPr>
          <w:rFonts w:eastAsia="Times New Roman"/>
          <w:sz w:val="28"/>
          <w:szCs w:val="28"/>
          <w:lang w:eastAsia="ru-RU"/>
        </w:rPr>
        <w:t xml:space="preserve">пригород» предлагает принять в размере </w:t>
      </w:r>
      <w:r>
        <w:rPr>
          <w:rFonts w:eastAsia="Times New Roman"/>
          <w:sz w:val="28"/>
          <w:szCs w:val="28"/>
          <w:lang w:eastAsia="ru-RU"/>
        </w:rPr>
        <w:t>141007,37</w:t>
      </w:r>
      <w:r w:rsidRPr="00B829DC">
        <w:rPr>
          <w:rFonts w:eastAsia="Times New Roman"/>
          <w:sz w:val="28"/>
          <w:szCs w:val="28"/>
          <w:lang w:eastAsia="ru-RU"/>
        </w:rPr>
        <w:t xml:space="preserve"> тыс.</w:t>
      </w:r>
      <w:r>
        <w:rPr>
          <w:rFonts w:eastAsia="Times New Roman"/>
          <w:sz w:val="28"/>
          <w:szCs w:val="28"/>
          <w:lang w:eastAsia="ru-RU"/>
        </w:rPr>
        <w:t xml:space="preserve"> </w:t>
      </w:r>
      <w:r w:rsidRPr="00B829DC">
        <w:rPr>
          <w:rFonts w:eastAsia="Times New Roman"/>
          <w:sz w:val="28"/>
          <w:szCs w:val="28"/>
          <w:lang w:eastAsia="ru-RU"/>
        </w:rPr>
        <w:t>руб.</w:t>
      </w:r>
      <w:r>
        <w:rPr>
          <w:rFonts w:eastAsia="Times New Roman"/>
          <w:sz w:val="28"/>
          <w:szCs w:val="28"/>
          <w:lang w:eastAsia="ru-RU"/>
        </w:rPr>
        <w:t xml:space="preserve">, в том числе материалы в размере                       2065,67 тыс. руб., прочие материальные затраты 762,72 тыс. руб., прочие расходы 138178,98 </w:t>
      </w:r>
      <w:proofErr w:type="spellStart"/>
      <w:r>
        <w:rPr>
          <w:rFonts w:eastAsia="Times New Roman"/>
          <w:sz w:val="28"/>
          <w:szCs w:val="28"/>
          <w:lang w:eastAsia="ru-RU"/>
        </w:rPr>
        <w:t>тыс.руб</w:t>
      </w:r>
      <w:proofErr w:type="spellEnd"/>
      <w:r>
        <w:rPr>
          <w:rFonts w:eastAsia="Times New Roman"/>
          <w:sz w:val="28"/>
          <w:szCs w:val="28"/>
          <w:lang w:eastAsia="ru-RU"/>
        </w:rPr>
        <w:t>.</w:t>
      </w:r>
    </w:p>
    <w:p w14:paraId="54BF6EE5" w14:textId="77777777" w:rsidR="00EE7E70" w:rsidRPr="0041140D" w:rsidRDefault="00EE7E70" w:rsidP="00EE7E70">
      <w:pPr>
        <w:ind w:firstLine="709"/>
        <w:jc w:val="both"/>
        <w:rPr>
          <w:sz w:val="28"/>
          <w:szCs w:val="28"/>
        </w:rPr>
      </w:pPr>
      <w:r>
        <w:rPr>
          <w:sz w:val="28"/>
          <w:szCs w:val="28"/>
        </w:rPr>
        <w:t xml:space="preserve">Согласно п. </w:t>
      </w:r>
      <w:r w:rsidRPr="0041140D">
        <w:rPr>
          <w:sz w:val="28"/>
          <w:szCs w:val="28"/>
        </w:rPr>
        <w:t xml:space="preserve">49.6.3. </w:t>
      </w:r>
      <w:r>
        <w:rPr>
          <w:sz w:val="28"/>
          <w:szCs w:val="28"/>
        </w:rPr>
        <w:t>м</w:t>
      </w:r>
      <w:r w:rsidRPr="0041140D">
        <w:rPr>
          <w:sz w:val="28"/>
          <w:szCs w:val="28"/>
        </w:rPr>
        <w:t>атериальные затраты (МЗ) складываются из расходов на топливо (Т), расходов на электроэнергию (Э), расходов по материалам (М) и прочих материальных затрат (</w:t>
      </w:r>
      <w:proofErr w:type="spellStart"/>
      <w:r w:rsidRPr="0041140D">
        <w:rPr>
          <w:sz w:val="28"/>
          <w:szCs w:val="28"/>
        </w:rPr>
        <w:t>П</w:t>
      </w:r>
      <w:r w:rsidRPr="0041140D">
        <w:rPr>
          <w:sz w:val="28"/>
          <w:szCs w:val="28"/>
          <w:vertAlign w:val="subscript"/>
        </w:rPr>
        <w:t>мз</w:t>
      </w:r>
      <w:proofErr w:type="spellEnd"/>
      <w:r w:rsidRPr="0041140D">
        <w:rPr>
          <w:sz w:val="28"/>
          <w:szCs w:val="28"/>
        </w:rPr>
        <w:t>).</w:t>
      </w:r>
    </w:p>
    <w:p w14:paraId="4F0E2F1E" w14:textId="77777777" w:rsidR="00EE7E70" w:rsidRPr="0041140D" w:rsidRDefault="00EE7E70" w:rsidP="00EE7E70">
      <w:pPr>
        <w:ind w:left="709"/>
        <w:jc w:val="both"/>
        <w:rPr>
          <w:sz w:val="28"/>
          <w:szCs w:val="28"/>
        </w:rPr>
      </w:pPr>
    </w:p>
    <w:p w14:paraId="6E326943" w14:textId="77777777" w:rsidR="00EE7E70" w:rsidRPr="006654E4" w:rsidRDefault="00EE7E70" w:rsidP="00EE7E70">
      <w:pPr>
        <w:ind w:left="709"/>
        <w:jc w:val="both"/>
        <w:rPr>
          <w:sz w:val="28"/>
          <w:szCs w:val="28"/>
        </w:rPr>
      </w:pPr>
      <w:r w:rsidRPr="0041140D">
        <w:rPr>
          <w:sz w:val="28"/>
          <w:szCs w:val="28"/>
        </w:rPr>
        <w:t xml:space="preserve">МЗ = Т + Э + М + </w:t>
      </w:r>
      <w:proofErr w:type="spellStart"/>
      <w:r w:rsidRPr="0041140D">
        <w:rPr>
          <w:sz w:val="28"/>
          <w:szCs w:val="28"/>
        </w:rPr>
        <w:t>П</w:t>
      </w:r>
      <w:r w:rsidRPr="0041140D">
        <w:rPr>
          <w:sz w:val="28"/>
          <w:szCs w:val="28"/>
          <w:vertAlign w:val="subscript"/>
        </w:rPr>
        <w:t>мз</w:t>
      </w:r>
      <w:proofErr w:type="spellEnd"/>
      <w:r w:rsidRPr="0041140D">
        <w:rPr>
          <w:sz w:val="28"/>
          <w:szCs w:val="28"/>
        </w:rPr>
        <w:t>, (7)</w:t>
      </w:r>
    </w:p>
    <w:p w14:paraId="1EFD279A" w14:textId="77777777" w:rsidR="00EE7E70" w:rsidRPr="0041140D" w:rsidRDefault="00EE7E70" w:rsidP="00EE7E70">
      <w:pPr>
        <w:ind w:left="709"/>
        <w:jc w:val="both"/>
        <w:rPr>
          <w:sz w:val="28"/>
          <w:szCs w:val="28"/>
        </w:rPr>
      </w:pPr>
    </w:p>
    <w:p w14:paraId="70E506F3" w14:textId="77777777" w:rsidR="00EE7E70" w:rsidRPr="0041140D" w:rsidRDefault="00EE7E70" w:rsidP="00EE7E70">
      <w:pPr>
        <w:ind w:left="709"/>
        <w:jc w:val="both"/>
        <w:rPr>
          <w:sz w:val="28"/>
          <w:szCs w:val="28"/>
        </w:rPr>
      </w:pPr>
      <w:r w:rsidRPr="0041140D">
        <w:rPr>
          <w:sz w:val="28"/>
          <w:szCs w:val="28"/>
        </w:rPr>
        <w:t>где:</w:t>
      </w:r>
    </w:p>
    <w:p w14:paraId="1D488779" w14:textId="77777777" w:rsidR="00EE7E70" w:rsidRPr="0041140D" w:rsidRDefault="00EE7E70" w:rsidP="00EE7E70">
      <w:pPr>
        <w:ind w:left="709"/>
        <w:jc w:val="both"/>
        <w:rPr>
          <w:sz w:val="28"/>
          <w:szCs w:val="28"/>
        </w:rPr>
      </w:pPr>
      <w:r w:rsidRPr="0041140D">
        <w:rPr>
          <w:sz w:val="28"/>
          <w:szCs w:val="28"/>
        </w:rPr>
        <w:t>Т - расходы на топливо;</w:t>
      </w:r>
    </w:p>
    <w:p w14:paraId="0281F5B7" w14:textId="77777777" w:rsidR="00EE7E70" w:rsidRPr="0041140D" w:rsidRDefault="00EE7E70" w:rsidP="00EE7E70">
      <w:pPr>
        <w:ind w:left="709"/>
        <w:jc w:val="both"/>
        <w:rPr>
          <w:sz w:val="28"/>
          <w:szCs w:val="28"/>
        </w:rPr>
      </w:pPr>
      <w:r w:rsidRPr="0041140D">
        <w:rPr>
          <w:sz w:val="28"/>
          <w:szCs w:val="28"/>
        </w:rPr>
        <w:t>Э - расходы на электроэнергию;</w:t>
      </w:r>
    </w:p>
    <w:p w14:paraId="4EBC2F44" w14:textId="77777777" w:rsidR="00EE7E70" w:rsidRPr="0041140D" w:rsidRDefault="00EE7E70" w:rsidP="00EE7E70">
      <w:pPr>
        <w:ind w:left="709"/>
        <w:jc w:val="both"/>
        <w:rPr>
          <w:sz w:val="28"/>
          <w:szCs w:val="28"/>
        </w:rPr>
      </w:pPr>
      <w:r w:rsidRPr="0041140D">
        <w:rPr>
          <w:sz w:val="28"/>
          <w:szCs w:val="28"/>
        </w:rPr>
        <w:t>М - затраты на материалы;</w:t>
      </w:r>
    </w:p>
    <w:p w14:paraId="246E2FFB" w14:textId="77777777" w:rsidR="00EE7E70" w:rsidRDefault="00EE7E70" w:rsidP="00EE7E70">
      <w:pPr>
        <w:ind w:left="709"/>
        <w:jc w:val="both"/>
        <w:rPr>
          <w:sz w:val="28"/>
          <w:szCs w:val="28"/>
        </w:rPr>
      </w:pPr>
      <w:proofErr w:type="spellStart"/>
      <w:r w:rsidRPr="0041140D">
        <w:rPr>
          <w:sz w:val="28"/>
          <w:szCs w:val="28"/>
        </w:rPr>
        <w:t>П</w:t>
      </w:r>
      <w:r w:rsidRPr="0041140D">
        <w:rPr>
          <w:sz w:val="28"/>
          <w:szCs w:val="28"/>
          <w:vertAlign w:val="subscript"/>
        </w:rPr>
        <w:t>мз</w:t>
      </w:r>
      <w:proofErr w:type="spellEnd"/>
      <w:r w:rsidRPr="0041140D">
        <w:rPr>
          <w:sz w:val="28"/>
          <w:szCs w:val="28"/>
        </w:rPr>
        <w:t xml:space="preserve"> - прочие материальные затраты.</w:t>
      </w:r>
    </w:p>
    <w:p w14:paraId="3233665C" w14:textId="77777777" w:rsidR="00EE7E70" w:rsidRDefault="00EE7E70" w:rsidP="00EE7E70">
      <w:pPr>
        <w:ind w:firstLine="709"/>
        <w:jc w:val="both"/>
        <w:rPr>
          <w:sz w:val="28"/>
          <w:szCs w:val="28"/>
        </w:rPr>
      </w:pPr>
      <w:r w:rsidRPr="00FF2342">
        <w:rPr>
          <w:color w:val="000000" w:themeColor="text1"/>
          <w:sz w:val="28"/>
          <w:szCs w:val="28"/>
        </w:rPr>
        <w:t xml:space="preserve">Организацией представлены расшифровки расходов (том </w:t>
      </w:r>
      <w:r>
        <w:rPr>
          <w:color w:val="000000" w:themeColor="text1"/>
          <w:sz w:val="28"/>
          <w:szCs w:val="28"/>
        </w:rPr>
        <w:t>3</w:t>
      </w:r>
      <w:r w:rsidRPr="00FF2342">
        <w:rPr>
          <w:color w:val="000000" w:themeColor="text1"/>
          <w:sz w:val="28"/>
          <w:szCs w:val="28"/>
        </w:rPr>
        <w:t xml:space="preserve">), </w:t>
      </w:r>
      <w:proofErr w:type="spellStart"/>
      <w:r>
        <w:rPr>
          <w:color w:val="000000" w:themeColor="text1"/>
          <w:sz w:val="28"/>
          <w:szCs w:val="28"/>
        </w:rPr>
        <w:t>оборотно</w:t>
      </w:r>
      <w:proofErr w:type="spellEnd"/>
      <w:r>
        <w:rPr>
          <w:color w:val="000000" w:themeColor="text1"/>
          <w:sz w:val="28"/>
          <w:szCs w:val="28"/>
        </w:rPr>
        <w:t>-сальдовые ведомости по счету 20.01 за 2024 год (том 3), документы, подтверждающие расходы</w:t>
      </w:r>
      <w:r>
        <w:rPr>
          <w:sz w:val="28"/>
          <w:szCs w:val="28"/>
        </w:rPr>
        <w:t>.</w:t>
      </w:r>
    </w:p>
    <w:p w14:paraId="78EA9768" w14:textId="77777777" w:rsidR="00EE7E70" w:rsidRPr="0041140D" w:rsidRDefault="00EE7E70" w:rsidP="00EE7E70">
      <w:pPr>
        <w:ind w:firstLine="709"/>
        <w:jc w:val="both"/>
        <w:rPr>
          <w:sz w:val="28"/>
          <w:szCs w:val="28"/>
        </w:rPr>
      </w:pPr>
      <w:r>
        <w:rPr>
          <w:sz w:val="28"/>
          <w:szCs w:val="28"/>
        </w:rPr>
        <w:t xml:space="preserve">Согласно п. </w:t>
      </w:r>
      <w:r w:rsidRPr="0041140D">
        <w:rPr>
          <w:sz w:val="28"/>
          <w:szCs w:val="28"/>
        </w:rPr>
        <w:t>49.6.3.3. Расходы на материалы (М) рассчитываются по формуле:</w:t>
      </w:r>
    </w:p>
    <w:p w14:paraId="5ABF75A1" w14:textId="77777777" w:rsidR="00EE7E70" w:rsidRPr="0041140D" w:rsidRDefault="00EE7E70" w:rsidP="00EE7E70">
      <w:pPr>
        <w:ind w:left="709"/>
        <w:jc w:val="both"/>
        <w:rPr>
          <w:sz w:val="28"/>
          <w:szCs w:val="28"/>
        </w:rPr>
      </w:pPr>
    </w:p>
    <w:p w14:paraId="7E107D46" w14:textId="77777777" w:rsidR="00EE7E70" w:rsidRPr="0041140D" w:rsidRDefault="00EE7E70" w:rsidP="00EE7E70">
      <w:pPr>
        <w:ind w:left="709"/>
        <w:jc w:val="both"/>
        <w:rPr>
          <w:sz w:val="28"/>
          <w:szCs w:val="28"/>
        </w:rPr>
      </w:pPr>
      <w:r w:rsidRPr="0041140D">
        <w:rPr>
          <w:noProof/>
          <w:sz w:val="28"/>
          <w:szCs w:val="28"/>
        </w:rPr>
        <w:drawing>
          <wp:inline distT="0" distB="0" distL="0" distR="0" wp14:anchorId="24DCE947" wp14:editId="49EE081B">
            <wp:extent cx="4095750" cy="6858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095750" cy="685800"/>
                    </a:xfrm>
                    <a:prstGeom prst="rect">
                      <a:avLst/>
                    </a:prstGeom>
                    <a:noFill/>
                    <a:ln>
                      <a:noFill/>
                    </a:ln>
                  </pic:spPr>
                </pic:pic>
              </a:graphicData>
            </a:graphic>
          </wp:inline>
        </w:drawing>
      </w:r>
      <w:r w:rsidRPr="0041140D">
        <w:rPr>
          <w:sz w:val="28"/>
          <w:szCs w:val="28"/>
        </w:rPr>
        <w:t>, (14)</w:t>
      </w:r>
    </w:p>
    <w:p w14:paraId="59A2D3D3" w14:textId="77777777" w:rsidR="00EE7E70" w:rsidRPr="0041140D" w:rsidRDefault="00EE7E70" w:rsidP="00EE7E70">
      <w:pPr>
        <w:ind w:left="709"/>
        <w:jc w:val="both"/>
        <w:rPr>
          <w:sz w:val="28"/>
          <w:szCs w:val="28"/>
        </w:rPr>
      </w:pPr>
    </w:p>
    <w:p w14:paraId="56A526FC" w14:textId="77777777" w:rsidR="00EE7E70" w:rsidRPr="0041140D" w:rsidRDefault="00EE7E70" w:rsidP="00EE7E70">
      <w:pPr>
        <w:ind w:left="709"/>
        <w:jc w:val="both"/>
        <w:rPr>
          <w:sz w:val="28"/>
          <w:szCs w:val="28"/>
        </w:rPr>
      </w:pPr>
      <w:r w:rsidRPr="0041140D">
        <w:rPr>
          <w:sz w:val="28"/>
          <w:szCs w:val="28"/>
        </w:rPr>
        <w:t>где:</w:t>
      </w:r>
    </w:p>
    <w:p w14:paraId="18D56984" w14:textId="77777777" w:rsidR="00EE7E70" w:rsidRPr="0041140D" w:rsidRDefault="00EE7E70" w:rsidP="00EE7E70">
      <w:pPr>
        <w:ind w:firstLine="567"/>
        <w:jc w:val="both"/>
        <w:rPr>
          <w:sz w:val="28"/>
          <w:szCs w:val="28"/>
        </w:rPr>
      </w:pPr>
      <w:r w:rsidRPr="0041140D">
        <w:rPr>
          <w:noProof/>
          <w:sz w:val="28"/>
          <w:szCs w:val="28"/>
        </w:rPr>
        <w:drawing>
          <wp:inline distT="0" distB="0" distL="0" distR="0" wp14:anchorId="4BB9E04E" wp14:editId="34DEEAC7">
            <wp:extent cx="476250" cy="32385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41140D">
        <w:rPr>
          <w:sz w:val="28"/>
          <w:szCs w:val="28"/>
        </w:rPr>
        <w:t xml:space="preserve"> - расходы на материалы в отчетном периоде, предшествующем текущему;</w:t>
      </w:r>
    </w:p>
    <w:p w14:paraId="4E3DA9DF" w14:textId="77777777" w:rsidR="00EE7E70" w:rsidRPr="0041140D" w:rsidRDefault="00EE7E70" w:rsidP="00EE7E70">
      <w:pPr>
        <w:ind w:firstLine="567"/>
        <w:jc w:val="both"/>
        <w:rPr>
          <w:sz w:val="28"/>
          <w:szCs w:val="28"/>
        </w:rPr>
      </w:pPr>
      <w:r w:rsidRPr="0041140D">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2EAA9D57" w14:textId="77777777" w:rsidR="00EE7E70" w:rsidRPr="005A25C8" w:rsidRDefault="00EE7E70" w:rsidP="00EE7E70">
      <w:pPr>
        <w:ind w:firstLine="567"/>
        <w:jc w:val="both"/>
        <w:rPr>
          <w:sz w:val="28"/>
          <w:szCs w:val="28"/>
        </w:rPr>
      </w:pPr>
      <w:r w:rsidRPr="0041140D">
        <w:rPr>
          <w:noProof/>
          <w:sz w:val="28"/>
          <w:szCs w:val="28"/>
        </w:rPr>
        <w:drawing>
          <wp:inline distT="0" distB="0" distL="0" distR="0" wp14:anchorId="66E190FC" wp14:editId="7683F254">
            <wp:extent cx="523875" cy="333375"/>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41140D">
        <w:rPr>
          <w:sz w:val="28"/>
          <w:szCs w:val="28"/>
        </w:rPr>
        <w:t xml:space="preserve"> - доля расходов на материалы, зависящих от объемов работ субъекта регулирования в части железнодорожных перевозок пассажиров в пригородном сообщении.</w:t>
      </w:r>
      <w:r>
        <w:rPr>
          <w:sz w:val="28"/>
          <w:szCs w:val="28"/>
        </w:rPr>
        <w:t xml:space="preserve"> </w:t>
      </w:r>
      <w:bookmarkStart w:id="120" w:name="_Hlk27555720"/>
      <w:r w:rsidRPr="005A25C8">
        <w:rPr>
          <w:sz w:val="28"/>
          <w:szCs w:val="28"/>
        </w:rPr>
        <w:t>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 Однако данный расчет содержит расшифровку зависимости расходов от должностей работников, не содержит расшифровки материалов, не отражает зависимость материалов от объемов работ субъекта регулирования. В связи с чем специалист считает экономически обоснованным принять долю расходов, зависящих от объемов работ в размере равном 1.</w:t>
      </w:r>
    </w:p>
    <w:bookmarkEnd w:id="120"/>
    <w:p w14:paraId="6262D776" w14:textId="77777777" w:rsidR="00EE7E70" w:rsidRPr="006D1D7D" w:rsidRDefault="00EE7E70" w:rsidP="00EE7E70">
      <w:pPr>
        <w:ind w:firstLine="567"/>
        <w:jc w:val="both"/>
        <w:rPr>
          <w:sz w:val="28"/>
          <w:szCs w:val="28"/>
        </w:rPr>
      </w:pPr>
      <w:r w:rsidRPr="006D1D7D">
        <w:rPr>
          <w:sz w:val="28"/>
          <w:szCs w:val="28"/>
        </w:rPr>
        <w:t xml:space="preserve">Согласно п. 49.15. </w:t>
      </w:r>
      <w:r w:rsidRPr="006D1D7D">
        <w:rPr>
          <w:sz w:val="28"/>
          <w:szCs w:val="28"/>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04F0C74D" w14:textId="77777777" w:rsidR="00EE7E70" w:rsidRPr="006D1D7D" w:rsidRDefault="00EE7E70" w:rsidP="00EE7E70">
      <w:pPr>
        <w:ind w:firstLine="567"/>
        <w:jc w:val="both"/>
        <w:rPr>
          <w:sz w:val="28"/>
          <w:szCs w:val="28"/>
        </w:rPr>
      </w:pPr>
    </w:p>
    <w:p w14:paraId="241A8AFF" w14:textId="77777777" w:rsidR="00EE7E70" w:rsidRPr="0014728F" w:rsidRDefault="00EE7E70" w:rsidP="00EE7E70">
      <w:pPr>
        <w:ind w:firstLine="567"/>
        <w:jc w:val="both"/>
        <w:rPr>
          <w:sz w:val="28"/>
          <w:szCs w:val="28"/>
        </w:rPr>
      </w:pPr>
      <w:r w:rsidRPr="0014728F">
        <w:rPr>
          <w:noProof/>
          <w:sz w:val="28"/>
          <w:szCs w:val="28"/>
        </w:rPr>
        <w:drawing>
          <wp:inline distT="0" distB="0" distL="0" distR="0" wp14:anchorId="3EF4781A" wp14:editId="43B05363">
            <wp:extent cx="4162425" cy="685800"/>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14728F">
        <w:rPr>
          <w:sz w:val="28"/>
          <w:szCs w:val="28"/>
        </w:rPr>
        <w:t>, (20)</w:t>
      </w:r>
    </w:p>
    <w:p w14:paraId="2953310E" w14:textId="77777777" w:rsidR="00EE7E70" w:rsidRPr="0014728F" w:rsidRDefault="00EE7E70" w:rsidP="00EE7E70">
      <w:pPr>
        <w:ind w:firstLine="567"/>
        <w:jc w:val="both"/>
        <w:rPr>
          <w:sz w:val="28"/>
          <w:szCs w:val="28"/>
        </w:rPr>
      </w:pPr>
    </w:p>
    <w:p w14:paraId="778DA672" w14:textId="77777777" w:rsidR="00EE7E70" w:rsidRPr="0014728F" w:rsidRDefault="00EE7E70" w:rsidP="00EE7E70">
      <w:pPr>
        <w:ind w:firstLine="567"/>
        <w:jc w:val="both"/>
        <w:rPr>
          <w:sz w:val="28"/>
          <w:szCs w:val="28"/>
        </w:rPr>
      </w:pPr>
      <w:r w:rsidRPr="0014728F">
        <w:rPr>
          <w:sz w:val="28"/>
          <w:szCs w:val="28"/>
        </w:rPr>
        <w:t>где:</w:t>
      </w:r>
    </w:p>
    <w:p w14:paraId="103764BE" w14:textId="77777777" w:rsidR="00EE7E70" w:rsidRPr="0014728F" w:rsidRDefault="00EE7E70" w:rsidP="00EE7E70">
      <w:pPr>
        <w:ind w:firstLine="567"/>
        <w:jc w:val="both"/>
        <w:rPr>
          <w:sz w:val="28"/>
          <w:szCs w:val="28"/>
        </w:rPr>
      </w:pPr>
      <w:proofErr w:type="spellStart"/>
      <w:r w:rsidRPr="0014728F">
        <w:rPr>
          <w:sz w:val="28"/>
          <w:szCs w:val="28"/>
        </w:rPr>
        <w:t>Е</w:t>
      </w:r>
      <w:r w:rsidRPr="0014728F">
        <w:rPr>
          <w:sz w:val="28"/>
          <w:szCs w:val="28"/>
          <w:vertAlign w:val="subscript"/>
        </w:rPr>
        <w:t>тек</w:t>
      </w:r>
      <w:proofErr w:type="spellEnd"/>
      <w:r w:rsidRPr="0014728F">
        <w:rPr>
          <w:sz w:val="28"/>
          <w:szCs w:val="28"/>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148" w:history="1">
        <w:r w:rsidRPr="0014728F">
          <w:rPr>
            <w:rStyle w:val="af9"/>
            <w:sz w:val="28"/>
            <w:szCs w:val="28"/>
          </w:rPr>
          <w:t>пунктом 49</w:t>
        </w:r>
      </w:hyperlink>
      <w:r w:rsidRPr="0014728F">
        <w:rPr>
          <w:sz w:val="28"/>
          <w:szCs w:val="28"/>
        </w:rPr>
        <w:t xml:space="preserve"> Методики;</w:t>
      </w:r>
    </w:p>
    <w:p w14:paraId="38209448" w14:textId="77777777" w:rsidR="00EE7E70" w:rsidRPr="0014728F" w:rsidRDefault="00EE7E70" w:rsidP="00EE7E70">
      <w:pPr>
        <w:ind w:firstLine="567"/>
        <w:jc w:val="both"/>
        <w:rPr>
          <w:sz w:val="28"/>
          <w:szCs w:val="28"/>
        </w:rPr>
      </w:pPr>
      <w:r w:rsidRPr="0014728F">
        <w:rPr>
          <w:sz w:val="28"/>
          <w:szCs w:val="28"/>
        </w:rPr>
        <w:t>И</w:t>
      </w:r>
      <w:r w:rsidRPr="0014728F">
        <w:rPr>
          <w:sz w:val="28"/>
          <w:szCs w:val="28"/>
          <w:vertAlign w:val="subscript"/>
        </w:rPr>
        <w:t>р</w:t>
      </w:r>
      <w:r w:rsidRPr="0014728F">
        <w:rPr>
          <w:sz w:val="28"/>
          <w:szCs w:val="28"/>
        </w:rPr>
        <w:t xml:space="preserve"> - значение индекса инфляции на период регулирования, применяемого к соответствующему элементу затрат;</w:t>
      </w:r>
    </w:p>
    <w:p w14:paraId="54E55E07" w14:textId="77777777" w:rsidR="00EE7E70" w:rsidRPr="006D1D7D" w:rsidRDefault="00EE7E70" w:rsidP="00EE7E70">
      <w:pPr>
        <w:ind w:firstLine="567"/>
        <w:jc w:val="both"/>
        <w:rPr>
          <w:sz w:val="28"/>
          <w:szCs w:val="28"/>
        </w:rPr>
      </w:pPr>
      <w:r w:rsidRPr="0014728F">
        <w:rPr>
          <w:noProof/>
          <w:sz w:val="28"/>
          <w:szCs w:val="28"/>
        </w:rPr>
        <w:drawing>
          <wp:inline distT="0" distB="0" distL="0" distR="0" wp14:anchorId="5E7BE3EA" wp14:editId="51E377E0">
            <wp:extent cx="333375" cy="200025"/>
            <wp:effectExtent l="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14728F">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w:t>
      </w:r>
      <w:r w:rsidRPr="006D1D7D">
        <w:rPr>
          <w:sz w:val="28"/>
          <w:szCs w:val="28"/>
        </w:rPr>
        <w:t>, представленных субъектом регулирования по согласованию с регулирующим органом с учетом проведенных исследований и экспертных оценок;</w:t>
      </w:r>
    </w:p>
    <w:p w14:paraId="7E552481" w14:textId="77777777" w:rsidR="00EE7E70" w:rsidRDefault="00EE7E70" w:rsidP="00EE7E70">
      <w:pPr>
        <w:ind w:firstLine="567"/>
        <w:jc w:val="both"/>
        <w:rPr>
          <w:sz w:val="28"/>
          <w:szCs w:val="28"/>
        </w:rPr>
      </w:pPr>
      <w:proofErr w:type="spellStart"/>
      <w:r w:rsidRPr="006D1D7D">
        <w:rPr>
          <w:sz w:val="28"/>
          <w:szCs w:val="28"/>
        </w:rPr>
        <w:t>Е</w:t>
      </w:r>
      <w:r w:rsidRPr="006D1D7D">
        <w:rPr>
          <w:sz w:val="28"/>
          <w:szCs w:val="28"/>
          <w:vertAlign w:val="subscript"/>
        </w:rPr>
        <w:t>кор</w:t>
      </w:r>
      <w:proofErr w:type="spellEnd"/>
      <w:r w:rsidRPr="006D1D7D">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236673A2" w14:textId="77777777" w:rsidR="00EE7E70" w:rsidRDefault="00EE7E70" w:rsidP="00EE7E70">
      <w:pPr>
        <w:ind w:firstLine="567"/>
        <w:jc w:val="both"/>
        <w:rPr>
          <w:sz w:val="28"/>
          <w:szCs w:val="28"/>
        </w:rPr>
      </w:pPr>
      <w:r w:rsidRPr="00C3209E">
        <w:rPr>
          <w:sz w:val="28"/>
          <w:szCs w:val="28"/>
        </w:rPr>
        <w:t>Величина расходов</w:t>
      </w:r>
      <w:r>
        <w:rPr>
          <w:sz w:val="28"/>
          <w:szCs w:val="28"/>
        </w:rPr>
        <w:t xml:space="preserve"> по статье «Материалы» </w:t>
      </w:r>
      <w:r w:rsidRPr="00C3209E">
        <w:rPr>
          <w:sz w:val="28"/>
          <w:szCs w:val="28"/>
        </w:rPr>
        <w:t xml:space="preserve">в отчетном периоде по данным организации составила </w:t>
      </w:r>
      <w:r>
        <w:rPr>
          <w:sz w:val="28"/>
          <w:szCs w:val="28"/>
        </w:rPr>
        <w:t>1792,42</w:t>
      </w:r>
      <w:r w:rsidRPr="00C3209E">
        <w:rPr>
          <w:sz w:val="28"/>
          <w:szCs w:val="28"/>
        </w:rPr>
        <w:t xml:space="preserve"> тыс.</w:t>
      </w:r>
      <w:r>
        <w:rPr>
          <w:sz w:val="28"/>
          <w:szCs w:val="28"/>
        </w:rPr>
        <w:t xml:space="preserve"> </w:t>
      </w:r>
      <w:r w:rsidRPr="00C3209E">
        <w:rPr>
          <w:sz w:val="28"/>
          <w:szCs w:val="28"/>
        </w:rPr>
        <w:t xml:space="preserve">руб. </w:t>
      </w:r>
      <w:r>
        <w:rPr>
          <w:sz w:val="28"/>
          <w:szCs w:val="28"/>
        </w:rPr>
        <w:t>Снижение затрат</w:t>
      </w:r>
      <w:r w:rsidRPr="00C3209E">
        <w:rPr>
          <w:sz w:val="28"/>
          <w:szCs w:val="28"/>
        </w:rPr>
        <w:t xml:space="preserve"> в сравнении с планом 20</w:t>
      </w:r>
      <w:r>
        <w:rPr>
          <w:sz w:val="28"/>
          <w:szCs w:val="28"/>
        </w:rPr>
        <w:t>24</w:t>
      </w:r>
      <w:r w:rsidRPr="00C3209E">
        <w:rPr>
          <w:sz w:val="28"/>
          <w:szCs w:val="28"/>
        </w:rPr>
        <w:t xml:space="preserve"> года составил</w:t>
      </w:r>
      <w:r>
        <w:rPr>
          <w:sz w:val="28"/>
          <w:szCs w:val="28"/>
        </w:rPr>
        <w:t>о</w:t>
      </w:r>
      <w:r w:rsidRPr="00C3209E">
        <w:rPr>
          <w:sz w:val="28"/>
          <w:szCs w:val="28"/>
        </w:rPr>
        <w:t xml:space="preserve"> </w:t>
      </w:r>
      <w:r>
        <w:rPr>
          <w:sz w:val="28"/>
          <w:szCs w:val="28"/>
        </w:rPr>
        <w:t>29%</w:t>
      </w:r>
      <w:r w:rsidRPr="00C3209E">
        <w:rPr>
          <w:sz w:val="28"/>
          <w:szCs w:val="28"/>
        </w:rPr>
        <w:t>.</w:t>
      </w:r>
      <w:r>
        <w:rPr>
          <w:sz w:val="28"/>
          <w:szCs w:val="28"/>
        </w:rPr>
        <w:t xml:space="preserve"> </w:t>
      </w:r>
      <w:r w:rsidRPr="005A4C87">
        <w:rPr>
          <w:sz w:val="28"/>
          <w:szCs w:val="28"/>
        </w:rPr>
        <w:t>Фактически сложившиеся расходы (расшифровка представлена в ОСВ по счету 20</w:t>
      </w:r>
      <w:r>
        <w:rPr>
          <w:sz w:val="28"/>
          <w:szCs w:val="28"/>
        </w:rPr>
        <w:t xml:space="preserve"> (том 6 стр.139</w:t>
      </w:r>
      <w:r w:rsidRPr="005A4C87">
        <w:rPr>
          <w:sz w:val="28"/>
          <w:szCs w:val="28"/>
        </w:rPr>
        <w:t xml:space="preserve">), </w:t>
      </w:r>
      <w:r>
        <w:rPr>
          <w:sz w:val="28"/>
          <w:szCs w:val="28"/>
        </w:rPr>
        <w:t xml:space="preserve">снижение затрат </w:t>
      </w:r>
      <w:r w:rsidRPr="003A09AE">
        <w:rPr>
          <w:sz w:val="28"/>
          <w:szCs w:val="28"/>
        </w:rPr>
        <w:t xml:space="preserve">в связи со списанием </w:t>
      </w:r>
      <w:r>
        <w:rPr>
          <w:sz w:val="28"/>
          <w:szCs w:val="28"/>
        </w:rPr>
        <w:t>материалов</w:t>
      </w:r>
      <w:r w:rsidRPr="003A09AE">
        <w:rPr>
          <w:sz w:val="28"/>
          <w:szCs w:val="28"/>
        </w:rPr>
        <w:t xml:space="preserve"> в амортизацию в соответствии с ФСБУ 6/2020, которые ранее отражались по элементу материалы</w:t>
      </w:r>
      <w:r>
        <w:rPr>
          <w:sz w:val="28"/>
          <w:szCs w:val="28"/>
        </w:rPr>
        <w:t>.</w:t>
      </w:r>
    </w:p>
    <w:p w14:paraId="2C6ED09D" w14:textId="77777777" w:rsidR="00EE7E70" w:rsidRDefault="00EE7E70" w:rsidP="00EE7E70">
      <w:pPr>
        <w:ind w:firstLine="567"/>
        <w:jc w:val="both"/>
        <w:rPr>
          <w:sz w:val="28"/>
          <w:szCs w:val="28"/>
        </w:rPr>
      </w:pPr>
      <w:r w:rsidRPr="00806BE4">
        <w:rPr>
          <w:sz w:val="28"/>
          <w:szCs w:val="28"/>
        </w:rPr>
        <w:t xml:space="preserve"> </w:t>
      </w:r>
      <w:bookmarkStart w:id="121" w:name="_Hlk531779270"/>
      <w:r>
        <w:rPr>
          <w:sz w:val="28"/>
          <w:szCs w:val="28"/>
        </w:rPr>
        <w:t xml:space="preserve">Величина расходов </w:t>
      </w:r>
      <w:r w:rsidRPr="00B26014">
        <w:rPr>
          <w:b/>
          <w:bCs/>
          <w:sz w:val="28"/>
          <w:szCs w:val="28"/>
        </w:rPr>
        <w:t>на материалы в отчетном периоде</w:t>
      </w:r>
      <w:r>
        <w:rPr>
          <w:sz w:val="28"/>
          <w:szCs w:val="28"/>
        </w:rPr>
        <w:t xml:space="preserve"> по расчету специалиста за исключением </w:t>
      </w:r>
      <w:bookmarkStart w:id="122" w:name="_Hlk216266134"/>
      <w:r>
        <w:rPr>
          <w:sz w:val="28"/>
          <w:szCs w:val="28"/>
        </w:rPr>
        <w:t xml:space="preserve">экономически необоснованных расходов </w:t>
      </w:r>
      <w:r w:rsidRPr="003A09AE">
        <w:rPr>
          <w:sz w:val="28"/>
          <w:szCs w:val="28"/>
        </w:rPr>
        <w:t xml:space="preserve">на расписание движения пассажирских поездов (5,552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 xml:space="preserve">.), призы (21,09667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 xml:space="preserve">.), сахар (0,36791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 xml:space="preserve">.), чай (0,52574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 xml:space="preserve">.), </w:t>
      </w:r>
      <w:r>
        <w:rPr>
          <w:sz w:val="28"/>
          <w:szCs w:val="28"/>
        </w:rPr>
        <w:t>с</w:t>
      </w:r>
      <w:r w:rsidRPr="003A09AE">
        <w:rPr>
          <w:sz w:val="28"/>
          <w:szCs w:val="28"/>
        </w:rPr>
        <w:t xml:space="preserve">такан 0,25л бумажный (0,62948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 xml:space="preserve">.), </w:t>
      </w:r>
      <w:r>
        <w:rPr>
          <w:sz w:val="28"/>
          <w:szCs w:val="28"/>
        </w:rPr>
        <w:t>с</w:t>
      </w:r>
      <w:r w:rsidRPr="003A09AE">
        <w:rPr>
          <w:sz w:val="28"/>
          <w:szCs w:val="28"/>
        </w:rPr>
        <w:t xml:space="preserve">такан 0,2л (0,500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 xml:space="preserve">.),  </w:t>
      </w:r>
      <w:r>
        <w:rPr>
          <w:sz w:val="28"/>
          <w:szCs w:val="28"/>
        </w:rPr>
        <w:t>к</w:t>
      </w:r>
      <w:r w:rsidRPr="003A09AE">
        <w:rPr>
          <w:sz w:val="28"/>
          <w:szCs w:val="28"/>
        </w:rPr>
        <w:t xml:space="preserve">рышка для стаканов 0,25л (0,36749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w:t>
      </w:r>
      <w:bookmarkEnd w:id="122"/>
      <w:r>
        <w:rPr>
          <w:sz w:val="28"/>
          <w:szCs w:val="28"/>
        </w:rPr>
        <w:t>, так как данные расходы не обязательны для регулируемой деятельности, организация несет расходы добровольно,</w:t>
      </w:r>
      <w:r w:rsidRPr="003F6ADC">
        <w:rPr>
          <w:sz w:val="28"/>
          <w:szCs w:val="28"/>
        </w:rPr>
        <w:t xml:space="preserve"> </w:t>
      </w:r>
      <w:r w:rsidRPr="00C016B4">
        <w:rPr>
          <w:sz w:val="28"/>
          <w:szCs w:val="28"/>
        </w:rPr>
        <w:t>составил</w:t>
      </w:r>
      <w:r>
        <w:rPr>
          <w:sz w:val="28"/>
          <w:szCs w:val="28"/>
        </w:rPr>
        <w:t>и</w:t>
      </w:r>
      <w:r w:rsidRPr="00C016B4">
        <w:rPr>
          <w:sz w:val="28"/>
          <w:szCs w:val="28"/>
        </w:rPr>
        <w:t xml:space="preserve"> </w:t>
      </w:r>
      <w:r>
        <w:rPr>
          <w:b/>
          <w:bCs/>
          <w:sz w:val="28"/>
          <w:szCs w:val="28"/>
        </w:rPr>
        <w:t>1763,38</w:t>
      </w:r>
      <w:r w:rsidRPr="00C016B4">
        <w:rPr>
          <w:sz w:val="28"/>
          <w:szCs w:val="28"/>
        </w:rPr>
        <w:t xml:space="preserve"> т</w:t>
      </w:r>
      <w:r>
        <w:rPr>
          <w:sz w:val="28"/>
          <w:szCs w:val="28"/>
        </w:rPr>
        <w:t>ыс. руб., в том числе:</w:t>
      </w:r>
    </w:p>
    <w:p w14:paraId="3245EACE" w14:textId="77777777" w:rsidR="00EE7E70" w:rsidRDefault="00EE7E70" w:rsidP="00EE7E70">
      <w:pPr>
        <w:ind w:firstLine="540"/>
        <w:jc w:val="both"/>
        <w:rPr>
          <w:sz w:val="28"/>
          <w:szCs w:val="28"/>
        </w:rPr>
      </w:pPr>
      <w:r>
        <w:rPr>
          <w:sz w:val="28"/>
          <w:szCs w:val="28"/>
        </w:rPr>
        <w:t>- расходы, связанные с эксплуатацией железнодорожного подвижного состава – 415,84 тыс. руб. (с</w:t>
      </w:r>
      <w:r w:rsidRPr="00ED0E49">
        <w:rPr>
          <w:sz w:val="28"/>
          <w:szCs w:val="28"/>
        </w:rPr>
        <w:t>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w:t>
      </w:r>
      <w:r>
        <w:rPr>
          <w:sz w:val="28"/>
          <w:szCs w:val="28"/>
        </w:rPr>
        <w:t xml:space="preserve"> – </w:t>
      </w:r>
      <w:proofErr w:type="spellStart"/>
      <w:r>
        <w:rPr>
          <w:sz w:val="28"/>
          <w:szCs w:val="28"/>
        </w:rPr>
        <w:t>вагоно</w:t>
      </w:r>
      <w:proofErr w:type="spellEnd"/>
      <w:r>
        <w:rPr>
          <w:sz w:val="28"/>
          <w:szCs w:val="28"/>
        </w:rPr>
        <w:t>-км),</w:t>
      </w:r>
    </w:p>
    <w:p w14:paraId="3F4DBD86" w14:textId="77777777" w:rsidR="00EE7E70" w:rsidRPr="00ED0E49" w:rsidRDefault="00EE7E70" w:rsidP="00EE7E70">
      <w:pPr>
        <w:ind w:firstLine="540"/>
        <w:jc w:val="both"/>
        <w:rPr>
          <w:sz w:val="28"/>
          <w:szCs w:val="28"/>
        </w:rPr>
      </w:pPr>
      <w:r>
        <w:rPr>
          <w:sz w:val="28"/>
          <w:szCs w:val="28"/>
        </w:rPr>
        <w:t>- расходы, связанные с продажей проездных билетов – 1277,89 тыс. руб.</w:t>
      </w:r>
      <w:r w:rsidRPr="00ED0E49">
        <w:rPr>
          <w:sz w:val="28"/>
          <w:szCs w:val="28"/>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Pr>
          <w:sz w:val="28"/>
          <w:szCs w:val="28"/>
        </w:rPr>
        <w:t>пассажиро</w:t>
      </w:r>
      <w:proofErr w:type="spellEnd"/>
      <w:r>
        <w:rPr>
          <w:sz w:val="28"/>
          <w:szCs w:val="28"/>
        </w:rPr>
        <w:t>-км</w:t>
      </w:r>
      <w:r w:rsidRPr="00ED0E49">
        <w:rPr>
          <w:sz w:val="28"/>
          <w:szCs w:val="28"/>
        </w:rPr>
        <w:t>),</w:t>
      </w:r>
    </w:p>
    <w:p w14:paraId="246C8B9B" w14:textId="77777777" w:rsidR="00EE7E70" w:rsidRDefault="00EE7E70" w:rsidP="00EE7E70">
      <w:pPr>
        <w:ind w:firstLine="540"/>
        <w:jc w:val="both"/>
        <w:rPr>
          <w:sz w:val="28"/>
          <w:szCs w:val="28"/>
        </w:rPr>
      </w:pPr>
      <w:r>
        <w:rPr>
          <w:sz w:val="28"/>
          <w:szCs w:val="28"/>
        </w:rPr>
        <w:t xml:space="preserve">- расходы, связанные с облуживанием пассажиров на вокзалах -                           98,69 тыс. руб. </w:t>
      </w:r>
      <w:r w:rsidRPr="00ED0E49">
        <w:rPr>
          <w:sz w:val="28"/>
          <w:szCs w:val="28"/>
        </w:rPr>
        <w:t xml:space="preserve">(соответствие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Pr>
          <w:sz w:val="28"/>
          <w:szCs w:val="28"/>
        </w:rPr>
        <w:t>пассажиро</w:t>
      </w:r>
      <w:proofErr w:type="spellEnd"/>
      <w:r w:rsidRPr="00ED0E49">
        <w:rPr>
          <w:sz w:val="28"/>
          <w:szCs w:val="28"/>
        </w:rPr>
        <w:t>-км)</w:t>
      </w:r>
      <w:r>
        <w:rPr>
          <w:sz w:val="28"/>
          <w:szCs w:val="28"/>
        </w:rPr>
        <w:t>.</w:t>
      </w:r>
    </w:p>
    <w:p w14:paraId="73348F8C" w14:textId="77777777" w:rsidR="00EE7E70" w:rsidRDefault="00EE7E70" w:rsidP="00EE7E70">
      <w:pPr>
        <w:ind w:firstLine="540"/>
        <w:jc w:val="both"/>
        <w:rPr>
          <w:sz w:val="28"/>
          <w:szCs w:val="28"/>
        </w:rPr>
      </w:pPr>
      <w:r>
        <w:rPr>
          <w:sz w:val="28"/>
          <w:szCs w:val="28"/>
        </w:rPr>
        <w:t xml:space="preserve">За минусом экономически необоснованных расходов в сумме 29,04 </w:t>
      </w:r>
      <w:proofErr w:type="spellStart"/>
      <w:r>
        <w:rPr>
          <w:sz w:val="28"/>
          <w:szCs w:val="28"/>
        </w:rPr>
        <w:t>тыс.руб</w:t>
      </w:r>
      <w:proofErr w:type="spellEnd"/>
      <w:r>
        <w:rPr>
          <w:sz w:val="28"/>
          <w:szCs w:val="28"/>
        </w:rPr>
        <w:t xml:space="preserve">. </w:t>
      </w:r>
      <w:r w:rsidRPr="003A09AE">
        <w:rPr>
          <w:sz w:val="28"/>
          <w:szCs w:val="28"/>
        </w:rPr>
        <w:t xml:space="preserve">на расписание движения пассажирских поездов (5,552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 xml:space="preserve">.), призы (21,09667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 xml:space="preserve">.), сахар (0,36791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 xml:space="preserve">.), чай (0,52574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 xml:space="preserve">.), </w:t>
      </w:r>
      <w:r>
        <w:rPr>
          <w:sz w:val="28"/>
          <w:szCs w:val="28"/>
        </w:rPr>
        <w:t>с</w:t>
      </w:r>
      <w:r w:rsidRPr="003A09AE">
        <w:rPr>
          <w:sz w:val="28"/>
          <w:szCs w:val="28"/>
        </w:rPr>
        <w:t xml:space="preserve">такан 0,25л бумажный (0,62948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 xml:space="preserve">.), </w:t>
      </w:r>
      <w:r>
        <w:rPr>
          <w:sz w:val="28"/>
          <w:szCs w:val="28"/>
        </w:rPr>
        <w:t>с</w:t>
      </w:r>
      <w:r w:rsidRPr="003A09AE">
        <w:rPr>
          <w:sz w:val="28"/>
          <w:szCs w:val="28"/>
        </w:rPr>
        <w:t xml:space="preserve">такан 0,2л (0,500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 xml:space="preserve">.),  </w:t>
      </w:r>
      <w:r>
        <w:rPr>
          <w:sz w:val="28"/>
          <w:szCs w:val="28"/>
        </w:rPr>
        <w:t>к</w:t>
      </w:r>
      <w:r w:rsidRPr="003A09AE">
        <w:rPr>
          <w:sz w:val="28"/>
          <w:szCs w:val="28"/>
        </w:rPr>
        <w:t xml:space="preserve">рышка для стаканов 0,25л (0,36749 </w:t>
      </w:r>
      <w:proofErr w:type="spellStart"/>
      <w:r w:rsidRPr="003A09AE">
        <w:rPr>
          <w:sz w:val="28"/>
          <w:szCs w:val="28"/>
        </w:rPr>
        <w:t>т</w:t>
      </w:r>
      <w:r>
        <w:rPr>
          <w:sz w:val="28"/>
          <w:szCs w:val="28"/>
        </w:rPr>
        <w:t>ыс</w:t>
      </w:r>
      <w:r w:rsidRPr="003A09AE">
        <w:rPr>
          <w:sz w:val="28"/>
          <w:szCs w:val="28"/>
        </w:rPr>
        <w:t>.р</w:t>
      </w:r>
      <w:r>
        <w:rPr>
          <w:sz w:val="28"/>
          <w:szCs w:val="28"/>
        </w:rPr>
        <w:t>уб</w:t>
      </w:r>
      <w:proofErr w:type="spellEnd"/>
      <w:r w:rsidRPr="003A09AE">
        <w:rPr>
          <w:sz w:val="28"/>
          <w:szCs w:val="28"/>
        </w:rPr>
        <w:t>.)</w:t>
      </w:r>
      <w:r>
        <w:rPr>
          <w:sz w:val="28"/>
          <w:szCs w:val="28"/>
        </w:rPr>
        <w:t>.</w:t>
      </w:r>
    </w:p>
    <w:p w14:paraId="4273F0AF" w14:textId="77777777" w:rsidR="00EE7E70" w:rsidRDefault="00EE7E70" w:rsidP="00EE7E70">
      <w:pPr>
        <w:ind w:firstLine="540"/>
        <w:jc w:val="both"/>
        <w:rPr>
          <w:sz w:val="28"/>
          <w:szCs w:val="28"/>
        </w:rPr>
      </w:pPr>
    </w:p>
    <w:p w14:paraId="74E5491B" w14:textId="77777777" w:rsidR="00EE7E70" w:rsidRDefault="00EE7E70" w:rsidP="00EE7E70">
      <w:pPr>
        <w:ind w:firstLine="540"/>
        <w:jc w:val="both"/>
        <w:rPr>
          <w:sz w:val="28"/>
          <w:szCs w:val="28"/>
        </w:rPr>
      </w:pPr>
      <w:r w:rsidRPr="000F11D9">
        <w:rPr>
          <w:sz w:val="28"/>
          <w:szCs w:val="28"/>
        </w:rPr>
        <w:t xml:space="preserve">Величина расходов </w:t>
      </w:r>
      <w:r>
        <w:rPr>
          <w:sz w:val="28"/>
          <w:szCs w:val="28"/>
        </w:rPr>
        <w:t>материалы</w:t>
      </w:r>
      <w:r w:rsidRPr="000F11D9">
        <w:rPr>
          <w:sz w:val="28"/>
          <w:szCs w:val="28"/>
        </w:rPr>
        <w:t xml:space="preserve"> </w:t>
      </w:r>
      <w:r w:rsidRPr="008539C5">
        <w:rPr>
          <w:b/>
          <w:bCs/>
          <w:sz w:val="28"/>
          <w:szCs w:val="28"/>
        </w:rPr>
        <w:t xml:space="preserve">в </w:t>
      </w:r>
      <w:r>
        <w:rPr>
          <w:b/>
          <w:bCs/>
          <w:sz w:val="28"/>
          <w:szCs w:val="28"/>
        </w:rPr>
        <w:t xml:space="preserve">текущем </w:t>
      </w:r>
      <w:r w:rsidRPr="008539C5">
        <w:rPr>
          <w:b/>
          <w:bCs/>
          <w:sz w:val="28"/>
          <w:szCs w:val="28"/>
        </w:rPr>
        <w:t xml:space="preserve">периоде по расчету специалиста составила </w:t>
      </w:r>
      <w:r>
        <w:rPr>
          <w:b/>
          <w:bCs/>
          <w:sz w:val="28"/>
          <w:szCs w:val="28"/>
        </w:rPr>
        <w:t>1896,8</w:t>
      </w:r>
      <w:r w:rsidRPr="00CF6FE8">
        <w:rPr>
          <w:b/>
          <w:bCs/>
          <w:sz w:val="28"/>
          <w:szCs w:val="28"/>
        </w:rPr>
        <w:t xml:space="preserve"> тыс. руб.</w:t>
      </w:r>
      <w:r w:rsidRPr="00CF6FE8">
        <w:rPr>
          <w:sz w:val="28"/>
          <w:szCs w:val="28"/>
        </w:rPr>
        <w:t>:</w:t>
      </w:r>
    </w:p>
    <w:p w14:paraId="1B32815A" w14:textId="77777777" w:rsidR="00EE7E70" w:rsidRDefault="00EE7E70" w:rsidP="00EE7E70">
      <w:pPr>
        <w:ind w:firstLine="540"/>
        <w:jc w:val="both"/>
        <w:rPr>
          <w:sz w:val="28"/>
          <w:szCs w:val="28"/>
        </w:rPr>
      </w:pPr>
    </w:p>
    <w:p w14:paraId="7B992CF0" w14:textId="77777777" w:rsidR="00EE7E70" w:rsidRPr="00703052" w:rsidRDefault="00EE7E70" w:rsidP="00EE7E70">
      <w:pPr>
        <w:ind w:firstLine="540"/>
        <w:jc w:val="both"/>
        <w:rPr>
          <w:b/>
          <w:sz w:val="28"/>
          <w:szCs w:val="28"/>
        </w:rPr>
      </w:pPr>
      <w:bookmarkStart w:id="123" w:name="_Hlk154408645"/>
      <w:bookmarkStart w:id="124" w:name="_Hlk89078128"/>
      <w:r w:rsidRPr="00703052">
        <w:rPr>
          <w:b/>
          <w:noProof/>
          <w:position w:val="-11"/>
          <w:sz w:val="28"/>
          <w:szCs w:val="28"/>
        </w:rPr>
        <w:drawing>
          <wp:inline distT="0" distB="0" distL="0" distR="0" wp14:anchorId="1E7AAD7C" wp14:editId="635E311B">
            <wp:extent cx="762000" cy="359833"/>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703052">
        <w:rPr>
          <w:b/>
          <w:sz w:val="28"/>
          <w:szCs w:val="28"/>
        </w:rPr>
        <w:t xml:space="preserve"> на текущий период равен:</w:t>
      </w:r>
    </w:p>
    <w:p w14:paraId="3E5DEBD3" w14:textId="77777777" w:rsidR="00EE7E70" w:rsidRPr="004E7282" w:rsidRDefault="00EE7E70" w:rsidP="00EE7E70">
      <w:pPr>
        <w:ind w:firstLine="540"/>
        <w:jc w:val="both"/>
        <w:rPr>
          <w:sz w:val="28"/>
          <w:szCs w:val="28"/>
        </w:rPr>
      </w:pPr>
      <w:r w:rsidRPr="000123C6">
        <w:rPr>
          <w:sz w:val="28"/>
          <w:szCs w:val="28"/>
        </w:rPr>
        <w:t>- по расходам, связанным с эксплуатацией железнодорожного подвижного состава (</w:t>
      </w:r>
      <w:r>
        <w:rPr>
          <w:sz w:val="28"/>
          <w:szCs w:val="28"/>
        </w:rPr>
        <w:t>8629,55</w:t>
      </w:r>
      <w:r w:rsidRPr="000123C6">
        <w:rPr>
          <w:sz w:val="28"/>
          <w:szCs w:val="28"/>
        </w:rPr>
        <w:t>-</w:t>
      </w:r>
      <w:r>
        <w:rPr>
          <w:sz w:val="28"/>
          <w:szCs w:val="28"/>
        </w:rPr>
        <w:t>8215,29</w:t>
      </w:r>
      <w:r w:rsidRPr="000123C6">
        <w:rPr>
          <w:sz w:val="28"/>
          <w:szCs w:val="28"/>
        </w:rPr>
        <w:t>)/</w:t>
      </w:r>
      <w:r>
        <w:rPr>
          <w:sz w:val="28"/>
          <w:szCs w:val="28"/>
        </w:rPr>
        <w:t>8215,29</w:t>
      </w:r>
      <w:r w:rsidRPr="000123C6">
        <w:rPr>
          <w:sz w:val="28"/>
          <w:szCs w:val="28"/>
        </w:rPr>
        <w:t>*100=</w:t>
      </w:r>
      <w:r>
        <w:rPr>
          <w:sz w:val="28"/>
          <w:szCs w:val="28"/>
        </w:rPr>
        <w:t>5,0425</w:t>
      </w:r>
      <w:r w:rsidRPr="000123C6">
        <w:rPr>
          <w:sz w:val="28"/>
          <w:szCs w:val="28"/>
        </w:rPr>
        <w:t xml:space="preserve"> </w:t>
      </w:r>
    </w:p>
    <w:p w14:paraId="342CC236" w14:textId="77777777" w:rsidR="00EE7E70" w:rsidRPr="000123C6" w:rsidRDefault="00EE7E70" w:rsidP="00EE7E70">
      <w:pPr>
        <w:ind w:firstLine="540"/>
        <w:jc w:val="both"/>
        <w:rPr>
          <w:sz w:val="28"/>
          <w:szCs w:val="28"/>
        </w:rPr>
      </w:pPr>
      <w:r w:rsidRPr="000123C6">
        <w:rPr>
          <w:sz w:val="28"/>
          <w:szCs w:val="28"/>
        </w:rPr>
        <w:t xml:space="preserve">(при подстановке в формулу на 100 не умножаем, коэффициент равен </w:t>
      </w:r>
    </w:p>
    <w:p w14:paraId="3423732D" w14:textId="77777777" w:rsidR="00EE7E70" w:rsidRPr="000123C6" w:rsidRDefault="00EE7E70" w:rsidP="00EE7E70">
      <w:pPr>
        <w:ind w:firstLine="540"/>
        <w:jc w:val="both"/>
        <w:rPr>
          <w:sz w:val="28"/>
          <w:szCs w:val="28"/>
        </w:rPr>
      </w:pPr>
      <w:r>
        <w:rPr>
          <w:sz w:val="28"/>
          <w:szCs w:val="28"/>
        </w:rPr>
        <w:t>0,050425</w:t>
      </w:r>
      <w:r w:rsidRPr="000123C6">
        <w:rPr>
          <w:sz w:val="28"/>
          <w:szCs w:val="28"/>
        </w:rPr>
        <w:t>),</w:t>
      </w:r>
    </w:p>
    <w:p w14:paraId="4F064BDB" w14:textId="77777777" w:rsidR="00EE7E70" w:rsidRPr="000123C6" w:rsidRDefault="00EE7E70" w:rsidP="00EE7E70">
      <w:pPr>
        <w:ind w:firstLine="540"/>
        <w:jc w:val="both"/>
        <w:rPr>
          <w:sz w:val="28"/>
          <w:szCs w:val="28"/>
        </w:rPr>
      </w:pPr>
      <w:r w:rsidRPr="000123C6">
        <w:rPr>
          <w:sz w:val="28"/>
          <w:szCs w:val="28"/>
        </w:rPr>
        <w:t xml:space="preserve">- по расходам, связанным с продажей проездных билетов и с обслуживанием пассажиров на вокзалах </w:t>
      </w:r>
    </w:p>
    <w:p w14:paraId="3F98E77A" w14:textId="77777777" w:rsidR="00EE7E70" w:rsidRPr="000123C6" w:rsidRDefault="00EE7E70" w:rsidP="00EE7E70">
      <w:pPr>
        <w:ind w:firstLine="540"/>
        <w:jc w:val="both"/>
        <w:rPr>
          <w:sz w:val="28"/>
          <w:szCs w:val="28"/>
        </w:rPr>
      </w:pPr>
      <w:r w:rsidRPr="000123C6">
        <w:rPr>
          <w:sz w:val="28"/>
          <w:szCs w:val="28"/>
        </w:rPr>
        <w:t>(1</w:t>
      </w:r>
      <w:r>
        <w:rPr>
          <w:sz w:val="28"/>
          <w:szCs w:val="28"/>
        </w:rPr>
        <w:t>37009,5</w:t>
      </w:r>
      <w:r w:rsidRPr="000123C6">
        <w:rPr>
          <w:sz w:val="28"/>
          <w:szCs w:val="28"/>
        </w:rPr>
        <w:t xml:space="preserve"> </w:t>
      </w:r>
      <w:r>
        <w:rPr>
          <w:sz w:val="28"/>
          <w:szCs w:val="28"/>
        </w:rPr>
        <w:t>– 133587,489</w:t>
      </w:r>
      <w:r w:rsidRPr="000123C6">
        <w:rPr>
          <w:sz w:val="28"/>
          <w:szCs w:val="28"/>
        </w:rPr>
        <w:t>)/1</w:t>
      </w:r>
      <w:r>
        <w:rPr>
          <w:sz w:val="28"/>
          <w:szCs w:val="28"/>
        </w:rPr>
        <w:t>33587,489</w:t>
      </w:r>
      <w:r w:rsidRPr="000123C6">
        <w:rPr>
          <w:sz w:val="28"/>
          <w:szCs w:val="28"/>
        </w:rPr>
        <w:t xml:space="preserve">*100= </w:t>
      </w:r>
      <w:r>
        <w:rPr>
          <w:sz w:val="28"/>
          <w:szCs w:val="28"/>
        </w:rPr>
        <w:t>2,5616</w:t>
      </w:r>
      <w:r w:rsidRPr="000123C6">
        <w:rPr>
          <w:sz w:val="28"/>
          <w:szCs w:val="28"/>
        </w:rPr>
        <w:t xml:space="preserve">    </w:t>
      </w:r>
    </w:p>
    <w:p w14:paraId="67F501C5" w14:textId="77777777" w:rsidR="00EE7E70" w:rsidRPr="000123C6" w:rsidRDefault="00EE7E70" w:rsidP="00EE7E70">
      <w:pPr>
        <w:ind w:firstLine="540"/>
        <w:jc w:val="both"/>
        <w:rPr>
          <w:sz w:val="28"/>
          <w:szCs w:val="28"/>
        </w:rPr>
      </w:pPr>
      <w:r w:rsidRPr="000123C6">
        <w:rPr>
          <w:sz w:val="28"/>
          <w:szCs w:val="28"/>
        </w:rPr>
        <w:t xml:space="preserve">(при подстановке в формулу на 100 не умножаем, коэффициент равен </w:t>
      </w:r>
    </w:p>
    <w:p w14:paraId="3D51C339" w14:textId="77777777" w:rsidR="00EE7E70" w:rsidRDefault="00EE7E70" w:rsidP="00EE7E70">
      <w:pPr>
        <w:ind w:firstLine="540"/>
        <w:jc w:val="both"/>
        <w:rPr>
          <w:sz w:val="28"/>
          <w:szCs w:val="28"/>
        </w:rPr>
      </w:pPr>
      <w:r>
        <w:rPr>
          <w:sz w:val="28"/>
          <w:szCs w:val="28"/>
        </w:rPr>
        <w:t>0,025616</w:t>
      </w:r>
      <w:r w:rsidRPr="000123C6">
        <w:rPr>
          <w:sz w:val="28"/>
          <w:szCs w:val="28"/>
        </w:rPr>
        <w:t>).</w:t>
      </w:r>
    </w:p>
    <w:p w14:paraId="04BB47B0" w14:textId="77777777" w:rsidR="00EE7E70" w:rsidRDefault="00EE7E70" w:rsidP="00EE7E70">
      <w:pPr>
        <w:ind w:firstLine="540"/>
        <w:jc w:val="both"/>
        <w:rPr>
          <w:sz w:val="28"/>
          <w:szCs w:val="28"/>
        </w:rPr>
      </w:pPr>
      <w:r>
        <w:rPr>
          <w:sz w:val="28"/>
          <w:szCs w:val="28"/>
        </w:rPr>
        <w:t>ИЦП по прогнозу социально-экономического развития Российской Федерации Минэкономразвития России на 2025 год составит 109,0%.</w:t>
      </w:r>
    </w:p>
    <w:bookmarkEnd w:id="123"/>
    <w:p w14:paraId="1FB9E695" w14:textId="77777777" w:rsidR="00EE7E70" w:rsidRDefault="00EE7E70" w:rsidP="00EE7E70">
      <w:pPr>
        <w:ind w:firstLine="540"/>
        <w:jc w:val="both"/>
        <w:rPr>
          <w:sz w:val="28"/>
          <w:szCs w:val="28"/>
        </w:rPr>
      </w:pPr>
      <w:r>
        <w:rPr>
          <w:sz w:val="28"/>
          <w:szCs w:val="28"/>
        </w:rPr>
        <w:t>У</w:t>
      </w:r>
      <w:r w:rsidRPr="004E5269">
        <w:rPr>
          <w:sz w:val="28"/>
          <w:szCs w:val="28"/>
        </w:rPr>
        <w:t>чт</w:t>
      </w:r>
      <w:r>
        <w:rPr>
          <w:sz w:val="28"/>
          <w:szCs w:val="28"/>
        </w:rPr>
        <w:t>ена</w:t>
      </w:r>
      <w:r w:rsidRPr="004E5269">
        <w:rPr>
          <w:sz w:val="28"/>
          <w:szCs w:val="28"/>
        </w:rPr>
        <w:t xml:space="preserve"> экономи</w:t>
      </w:r>
      <w:r>
        <w:rPr>
          <w:sz w:val="28"/>
          <w:szCs w:val="28"/>
        </w:rPr>
        <w:t>я</w:t>
      </w:r>
      <w:r w:rsidRPr="004E5269">
        <w:rPr>
          <w:sz w:val="28"/>
          <w:szCs w:val="28"/>
        </w:rPr>
        <w:t xml:space="preserve"> материалов </w:t>
      </w:r>
      <w:r w:rsidRPr="003620F2">
        <w:rPr>
          <w:sz w:val="28"/>
          <w:szCs w:val="28"/>
        </w:rPr>
        <w:t xml:space="preserve">27,89476 </w:t>
      </w:r>
      <w:proofErr w:type="spellStart"/>
      <w:r w:rsidRPr="003E71CD">
        <w:rPr>
          <w:sz w:val="28"/>
          <w:szCs w:val="28"/>
        </w:rPr>
        <w:t>т</w:t>
      </w:r>
      <w:r>
        <w:rPr>
          <w:sz w:val="28"/>
          <w:szCs w:val="28"/>
        </w:rPr>
        <w:t>ыс</w:t>
      </w:r>
      <w:r w:rsidRPr="003E71CD">
        <w:rPr>
          <w:sz w:val="28"/>
          <w:szCs w:val="28"/>
        </w:rPr>
        <w:t>.р</w:t>
      </w:r>
      <w:r>
        <w:rPr>
          <w:sz w:val="28"/>
          <w:szCs w:val="28"/>
        </w:rPr>
        <w:t>уб</w:t>
      </w:r>
      <w:proofErr w:type="spellEnd"/>
      <w:r w:rsidRPr="003E71CD">
        <w:rPr>
          <w:sz w:val="28"/>
          <w:szCs w:val="28"/>
        </w:rPr>
        <w:t xml:space="preserve">. </w:t>
      </w:r>
      <w:r>
        <w:rPr>
          <w:sz w:val="28"/>
          <w:szCs w:val="28"/>
        </w:rPr>
        <w:t>(</w:t>
      </w:r>
      <w:r w:rsidRPr="003620F2">
        <w:rPr>
          <w:sz w:val="28"/>
          <w:szCs w:val="28"/>
        </w:rPr>
        <w:t>экономия кассовой ленты за счет увеличения электронных продаж билетов) на текущий период (том 7</w:t>
      </w:r>
      <w:r w:rsidRPr="003E71CD">
        <w:rPr>
          <w:sz w:val="28"/>
          <w:szCs w:val="28"/>
        </w:rPr>
        <w:t>)</w:t>
      </w:r>
      <w:r>
        <w:rPr>
          <w:sz w:val="28"/>
          <w:szCs w:val="28"/>
        </w:rPr>
        <w:t>.</w:t>
      </w:r>
    </w:p>
    <w:p w14:paraId="39CFAC15" w14:textId="77777777" w:rsidR="00EE7E70" w:rsidRDefault="00EE7E70" w:rsidP="00EE7E70">
      <w:pPr>
        <w:ind w:firstLine="540"/>
        <w:jc w:val="both"/>
        <w:rPr>
          <w:sz w:val="28"/>
          <w:szCs w:val="28"/>
        </w:rPr>
      </w:pPr>
      <w:r>
        <w:rPr>
          <w:sz w:val="28"/>
          <w:szCs w:val="28"/>
        </w:rPr>
        <w:t>Расчет затрат на материалы на текущий период при подстановке соответствующих значений в формулу:</w:t>
      </w:r>
    </w:p>
    <w:p w14:paraId="6F09862E" w14:textId="77777777" w:rsidR="00EE7E70" w:rsidRDefault="00EE7E70" w:rsidP="00EE7E70">
      <w:pPr>
        <w:ind w:firstLine="540"/>
        <w:jc w:val="both"/>
        <w:rPr>
          <w:sz w:val="28"/>
          <w:szCs w:val="28"/>
        </w:rPr>
      </w:pPr>
      <w:r>
        <w:rPr>
          <w:sz w:val="28"/>
          <w:szCs w:val="28"/>
        </w:rPr>
        <w:t>453,26+1392,9+107,57 – 29,04 – 27,89476</w:t>
      </w:r>
      <w:r w:rsidRPr="003E71CD">
        <w:rPr>
          <w:sz w:val="28"/>
          <w:szCs w:val="28"/>
        </w:rPr>
        <w:t xml:space="preserve"> </w:t>
      </w:r>
      <w:r>
        <w:rPr>
          <w:sz w:val="28"/>
          <w:szCs w:val="28"/>
        </w:rPr>
        <w:t>= 1896,8</w:t>
      </w:r>
    </w:p>
    <w:bookmarkEnd w:id="124"/>
    <w:p w14:paraId="5B6D89C5" w14:textId="77777777" w:rsidR="00EE7E70" w:rsidRDefault="00EE7E70" w:rsidP="00EE7E70">
      <w:pPr>
        <w:ind w:firstLine="540"/>
        <w:jc w:val="both"/>
        <w:rPr>
          <w:sz w:val="28"/>
          <w:szCs w:val="28"/>
        </w:rPr>
      </w:pPr>
      <w:r>
        <w:rPr>
          <w:sz w:val="28"/>
          <w:szCs w:val="28"/>
        </w:rPr>
        <w:t xml:space="preserve">Соответственно затраты на материалы на текущий период </w:t>
      </w:r>
      <w:r w:rsidRPr="00EA16B9">
        <w:rPr>
          <w:sz w:val="28"/>
          <w:szCs w:val="28"/>
        </w:rPr>
        <w:t>специалист предлагает принять</w:t>
      </w:r>
      <w:r>
        <w:rPr>
          <w:sz w:val="28"/>
          <w:szCs w:val="28"/>
        </w:rPr>
        <w:t xml:space="preserve"> в сумме 1896,8 тыс. руб.</w:t>
      </w:r>
    </w:p>
    <w:p w14:paraId="144B3C89" w14:textId="77777777" w:rsidR="00EE7E70" w:rsidRDefault="00EE7E70" w:rsidP="00EE7E70">
      <w:pPr>
        <w:ind w:firstLine="540"/>
        <w:jc w:val="both"/>
        <w:rPr>
          <w:sz w:val="28"/>
          <w:szCs w:val="28"/>
        </w:rPr>
      </w:pPr>
    </w:p>
    <w:p w14:paraId="255E11D0" w14:textId="77777777" w:rsidR="00EE7E70" w:rsidRDefault="00EE7E70" w:rsidP="00EE7E70">
      <w:pPr>
        <w:ind w:firstLine="540"/>
        <w:jc w:val="both"/>
        <w:rPr>
          <w:sz w:val="28"/>
          <w:szCs w:val="28"/>
        </w:rPr>
      </w:pPr>
      <w:r w:rsidRPr="000F11D9">
        <w:rPr>
          <w:sz w:val="28"/>
          <w:szCs w:val="28"/>
        </w:rPr>
        <w:t xml:space="preserve">Величина расходов </w:t>
      </w:r>
      <w:r>
        <w:rPr>
          <w:sz w:val="28"/>
          <w:szCs w:val="28"/>
        </w:rPr>
        <w:t>материалы</w:t>
      </w:r>
      <w:r w:rsidRPr="000F11D9">
        <w:rPr>
          <w:sz w:val="28"/>
          <w:szCs w:val="28"/>
        </w:rPr>
        <w:t xml:space="preserve"> </w:t>
      </w:r>
      <w:r w:rsidRPr="008539C5">
        <w:rPr>
          <w:b/>
          <w:bCs/>
          <w:sz w:val="28"/>
          <w:szCs w:val="28"/>
        </w:rPr>
        <w:t>в периоде</w:t>
      </w:r>
      <w:r>
        <w:rPr>
          <w:b/>
          <w:bCs/>
          <w:sz w:val="28"/>
          <w:szCs w:val="28"/>
        </w:rPr>
        <w:t xml:space="preserve"> регулирования</w:t>
      </w:r>
      <w:r w:rsidRPr="008539C5">
        <w:rPr>
          <w:b/>
          <w:bCs/>
          <w:sz w:val="28"/>
          <w:szCs w:val="28"/>
        </w:rPr>
        <w:t xml:space="preserve"> по расчету специалиста составила </w:t>
      </w:r>
      <w:r>
        <w:rPr>
          <w:b/>
          <w:bCs/>
          <w:sz w:val="28"/>
          <w:szCs w:val="28"/>
        </w:rPr>
        <w:t>1868,31</w:t>
      </w:r>
      <w:r w:rsidRPr="008539C5">
        <w:rPr>
          <w:b/>
          <w:bCs/>
          <w:sz w:val="28"/>
          <w:szCs w:val="28"/>
        </w:rPr>
        <w:t xml:space="preserve"> тыс. руб.</w:t>
      </w:r>
      <w:r>
        <w:rPr>
          <w:b/>
          <w:bCs/>
          <w:sz w:val="28"/>
          <w:szCs w:val="28"/>
        </w:rPr>
        <w:t>:</w:t>
      </w:r>
      <w:r>
        <w:rPr>
          <w:sz w:val="28"/>
          <w:szCs w:val="28"/>
        </w:rPr>
        <w:t xml:space="preserve"> </w:t>
      </w:r>
    </w:p>
    <w:p w14:paraId="24DE1B53" w14:textId="77777777" w:rsidR="00EE7E70" w:rsidRPr="00703052" w:rsidRDefault="00EE7E70" w:rsidP="00EE7E70">
      <w:pPr>
        <w:ind w:firstLine="540"/>
        <w:jc w:val="both"/>
        <w:rPr>
          <w:b/>
          <w:sz w:val="28"/>
          <w:szCs w:val="28"/>
        </w:rPr>
      </w:pPr>
      <w:r w:rsidRPr="00703052">
        <w:rPr>
          <w:b/>
          <w:noProof/>
          <w:sz w:val="28"/>
          <w:szCs w:val="28"/>
        </w:rPr>
        <w:drawing>
          <wp:inline distT="0" distB="0" distL="0" distR="0" wp14:anchorId="2F8EC874" wp14:editId="13ACD659">
            <wp:extent cx="685800" cy="3238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EB0BA8">
        <w:rPr>
          <w:sz w:val="28"/>
          <w:szCs w:val="28"/>
        </w:rPr>
        <w:t>Р</w:t>
      </w:r>
      <w:r w:rsidRPr="00703052">
        <w:rPr>
          <w:b/>
          <w:sz w:val="28"/>
          <w:szCs w:val="28"/>
        </w:rPr>
        <w:t xml:space="preserve"> на период регулирования равен:</w:t>
      </w:r>
    </w:p>
    <w:p w14:paraId="77CB12EB" w14:textId="77777777" w:rsidR="00EE7E70" w:rsidRPr="00ED0E49" w:rsidRDefault="00EE7E70" w:rsidP="00EE7E70">
      <w:pPr>
        <w:ind w:firstLine="540"/>
        <w:jc w:val="both"/>
        <w:rPr>
          <w:sz w:val="28"/>
          <w:szCs w:val="28"/>
        </w:rPr>
      </w:pPr>
    </w:p>
    <w:p w14:paraId="44A1C46C" w14:textId="77777777" w:rsidR="00EE7E70" w:rsidRPr="00DD77A7" w:rsidRDefault="00EE7E70" w:rsidP="00EE7E70">
      <w:pPr>
        <w:ind w:firstLine="567"/>
        <w:jc w:val="both"/>
        <w:rPr>
          <w:sz w:val="28"/>
          <w:szCs w:val="28"/>
        </w:rPr>
      </w:pPr>
      <w:r w:rsidRPr="00DD77A7">
        <w:rPr>
          <w:sz w:val="28"/>
          <w:szCs w:val="28"/>
        </w:rPr>
        <w:t>- по расходам, связанным с эксплуатацией железнодорожного подвижного состава (8719,93-8629,55)/8629,55*100= 1,0473</w:t>
      </w:r>
    </w:p>
    <w:p w14:paraId="0CF9313D" w14:textId="77777777" w:rsidR="00EE7E70" w:rsidRPr="00DD77A7" w:rsidRDefault="00EE7E70" w:rsidP="00EE7E70">
      <w:pPr>
        <w:ind w:firstLine="567"/>
        <w:jc w:val="both"/>
        <w:rPr>
          <w:sz w:val="28"/>
          <w:szCs w:val="28"/>
        </w:rPr>
      </w:pPr>
      <w:r w:rsidRPr="00DD77A7">
        <w:rPr>
          <w:sz w:val="28"/>
          <w:szCs w:val="28"/>
        </w:rPr>
        <w:t xml:space="preserve">(при подстановке в формулу на 100 не умножаем, коэффициент равен </w:t>
      </w:r>
    </w:p>
    <w:p w14:paraId="4EE2A802" w14:textId="77777777" w:rsidR="00EE7E70" w:rsidRPr="00DD77A7" w:rsidRDefault="00EE7E70" w:rsidP="00EE7E70">
      <w:pPr>
        <w:ind w:firstLine="567"/>
        <w:jc w:val="both"/>
        <w:rPr>
          <w:sz w:val="28"/>
          <w:szCs w:val="28"/>
        </w:rPr>
      </w:pPr>
      <w:r w:rsidRPr="00DD77A7">
        <w:rPr>
          <w:sz w:val="28"/>
          <w:szCs w:val="28"/>
        </w:rPr>
        <w:t>0,010473);</w:t>
      </w:r>
    </w:p>
    <w:p w14:paraId="68542D11" w14:textId="77777777" w:rsidR="00EE7E70" w:rsidRPr="00DD77A7" w:rsidRDefault="00EE7E70" w:rsidP="00EE7E70">
      <w:pPr>
        <w:ind w:firstLine="567"/>
        <w:jc w:val="both"/>
        <w:rPr>
          <w:sz w:val="28"/>
          <w:szCs w:val="28"/>
        </w:rPr>
      </w:pPr>
      <w:r w:rsidRPr="00DD77A7">
        <w:rPr>
          <w:sz w:val="28"/>
          <w:szCs w:val="28"/>
        </w:rPr>
        <w:t>- по расходам, связанным с продажей проездных билетов и с облуживанием пассажиров на вокзалах (137009,5-137009,5)/137009,5*100=0</w:t>
      </w:r>
    </w:p>
    <w:p w14:paraId="0051C4F0" w14:textId="77777777" w:rsidR="00EE7E70" w:rsidRPr="00DD77A7" w:rsidRDefault="00EE7E70" w:rsidP="00EE7E70">
      <w:pPr>
        <w:ind w:firstLine="567"/>
        <w:jc w:val="both"/>
        <w:rPr>
          <w:sz w:val="28"/>
          <w:szCs w:val="28"/>
        </w:rPr>
      </w:pPr>
      <w:r w:rsidRPr="00DD77A7">
        <w:rPr>
          <w:sz w:val="28"/>
          <w:szCs w:val="28"/>
        </w:rPr>
        <w:t>(при подстановке в формулу на 100 не умножаем, коэффициент равен 0).</w:t>
      </w:r>
    </w:p>
    <w:p w14:paraId="5BFCE3E8" w14:textId="77777777" w:rsidR="00EE7E70" w:rsidRPr="00DD77A7" w:rsidRDefault="00EE7E70" w:rsidP="00EE7E70">
      <w:pPr>
        <w:ind w:firstLine="567"/>
        <w:jc w:val="both"/>
        <w:rPr>
          <w:sz w:val="28"/>
          <w:szCs w:val="28"/>
        </w:rPr>
      </w:pPr>
      <w:r w:rsidRPr="00DD77A7">
        <w:rPr>
          <w:sz w:val="28"/>
          <w:szCs w:val="28"/>
        </w:rPr>
        <w:t xml:space="preserve">ИЦП по прогнозу социально-экономического развития Российской Федерации Минэкономразвития России на 2026 год составит 105,1%. </w:t>
      </w:r>
    </w:p>
    <w:p w14:paraId="0FC02862" w14:textId="77777777" w:rsidR="00EE7E70" w:rsidRDefault="00EE7E70" w:rsidP="00EE7E70">
      <w:pPr>
        <w:ind w:firstLine="567"/>
        <w:jc w:val="both"/>
        <w:rPr>
          <w:sz w:val="28"/>
          <w:szCs w:val="28"/>
        </w:rPr>
      </w:pPr>
      <w:r>
        <w:rPr>
          <w:sz w:val="28"/>
          <w:szCs w:val="28"/>
        </w:rPr>
        <w:t xml:space="preserve">Затраты на материалы приняты специалистом </w:t>
      </w:r>
      <w:r w:rsidRPr="00473322">
        <w:rPr>
          <w:sz w:val="28"/>
          <w:szCs w:val="28"/>
        </w:rPr>
        <w:t>с учетом экономии материалов (</w:t>
      </w:r>
      <w:r w:rsidRPr="00DD77A7">
        <w:rPr>
          <w:sz w:val="28"/>
          <w:szCs w:val="28"/>
        </w:rPr>
        <w:t xml:space="preserve">внедрение </w:t>
      </w:r>
      <w:proofErr w:type="spellStart"/>
      <w:r w:rsidRPr="00DD77A7">
        <w:rPr>
          <w:sz w:val="28"/>
          <w:szCs w:val="28"/>
        </w:rPr>
        <w:t>самоинкассации</w:t>
      </w:r>
      <w:proofErr w:type="spellEnd"/>
      <w:r w:rsidRPr="00DD77A7">
        <w:rPr>
          <w:sz w:val="28"/>
          <w:szCs w:val="28"/>
        </w:rPr>
        <w:t xml:space="preserve"> через банкоматы банка ВТБ на </w:t>
      </w:r>
      <w:proofErr w:type="spellStart"/>
      <w:r w:rsidRPr="00DD77A7">
        <w:rPr>
          <w:sz w:val="28"/>
          <w:szCs w:val="28"/>
        </w:rPr>
        <w:t>ст.Юрга</w:t>
      </w:r>
      <w:proofErr w:type="spellEnd"/>
      <w:r w:rsidRPr="00DD77A7">
        <w:rPr>
          <w:sz w:val="28"/>
          <w:szCs w:val="28"/>
        </w:rPr>
        <w:t>, Белово, Анжерская) 128,13766 т</w:t>
      </w:r>
      <w:r>
        <w:rPr>
          <w:sz w:val="28"/>
          <w:szCs w:val="28"/>
        </w:rPr>
        <w:t>ыс</w:t>
      </w:r>
      <w:r w:rsidRPr="00DD77A7">
        <w:rPr>
          <w:sz w:val="28"/>
          <w:szCs w:val="28"/>
        </w:rPr>
        <w:t>.</w:t>
      </w:r>
      <w:r>
        <w:rPr>
          <w:sz w:val="28"/>
          <w:szCs w:val="28"/>
        </w:rPr>
        <w:t xml:space="preserve"> </w:t>
      </w:r>
      <w:r w:rsidRPr="00DD77A7">
        <w:rPr>
          <w:sz w:val="28"/>
          <w:szCs w:val="28"/>
        </w:rPr>
        <w:t>р</w:t>
      </w:r>
      <w:r>
        <w:rPr>
          <w:sz w:val="28"/>
          <w:szCs w:val="28"/>
        </w:rPr>
        <w:t>уб</w:t>
      </w:r>
      <w:r w:rsidRPr="00DD77A7">
        <w:rPr>
          <w:sz w:val="28"/>
          <w:szCs w:val="28"/>
        </w:rPr>
        <w:t>. на период регулирования</w:t>
      </w:r>
      <w:r>
        <w:rPr>
          <w:sz w:val="28"/>
          <w:szCs w:val="28"/>
        </w:rPr>
        <w:t>.</w:t>
      </w:r>
    </w:p>
    <w:p w14:paraId="59D9E515" w14:textId="77777777" w:rsidR="00EE7E70" w:rsidRDefault="00EE7E70" w:rsidP="00EE7E70">
      <w:pPr>
        <w:ind w:firstLine="540"/>
        <w:jc w:val="both"/>
        <w:rPr>
          <w:sz w:val="28"/>
          <w:szCs w:val="28"/>
        </w:rPr>
      </w:pPr>
      <w:r>
        <w:rPr>
          <w:sz w:val="28"/>
          <w:szCs w:val="28"/>
        </w:rPr>
        <w:t>Расчет затрат на материалы на период регулирования при подстановке соответствующих значений в формулу:</w:t>
      </w:r>
    </w:p>
    <w:p w14:paraId="17363A49" w14:textId="77777777" w:rsidR="00EE7E70" w:rsidRPr="002C53C8" w:rsidRDefault="00EE7E70" w:rsidP="00EE7E70">
      <w:pPr>
        <w:ind w:firstLine="567"/>
        <w:jc w:val="both"/>
        <w:rPr>
          <w:sz w:val="28"/>
          <w:szCs w:val="28"/>
        </w:rPr>
      </w:pPr>
      <w:r>
        <w:rPr>
          <w:sz w:val="28"/>
          <w:szCs w:val="28"/>
        </w:rPr>
        <w:t>476,38+1463,93+113,06– 29,04 – 27,89476 –</w:t>
      </w:r>
      <w:r w:rsidRPr="003E71CD">
        <w:rPr>
          <w:sz w:val="28"/>
          <w:szCs w:val="28"/>
        </w:rPr>
        <w:t xml:space="preserve"> </w:t>
      </w:r>
      <w:r w:rsidRPr="00DD77A7">
        <w:rPr>
          <w:sz w:val="28"/>
          <w:szCs w:val="28"/>
        </w:rPr>
        <w:t xml:space="preserve">128,13766 </w:t>
      </w:r>
      <w:r w:rsidRPr="002C53C8">
        <w:rPr>
          <w:sz w:val="28"/>
          <w:szCs w:val="28"/>
        </w:rPr>
        <w:t xml:space="preserve">= </w:t>
      </w:r>
      <w:r>
        <w:rPr>
          <w:sz w:val="28"/>
          <w:szCs w:val="28"/>
        </w:rPr>
        <w:t>1868,3</w:t>
      </w:r>
    </w:p>
    <w:p w14:paraId="1666CC54" w14:textId="77777777" w:rsidR="00EE7E70" w:rsidRPr="00070928" w:rsidRDefault="00EE7E70" w:rsidP="00EE7E70">
      <w:pPr>
        <w:ind w:firstLine="567"/>
        <w:jc w:val="both"/>
        <w:rPr>
          <w:bCs/>
          <w:sz w:val="28"/>
          <w:szCs w:val="28"/>
        </w:rPr>
      </w:pPr>
      <w:r>
        <w:rPr>
          <w:sz w:val="28"/>
          <w:szCs w:val="28"/>
        </w:rPr>
        <w:t xml:space="preserve">Соответственно, </w:t>
      </w:r>
      <w:r w:rsidRPr="00D3034D">
        <w:rPr>
          <w:b/>
          <w:bCs/>
          <w:sz w:val="28"/>
          <w:szCs w:val="28"/>
        </w:rPr>
        <w:t>з</w:t>
      </w:r>
      <w:r w:rsidRPr="00D968B7">
        <w:rPr>
          <w:b/>
          <w:sz w:val="28"/>
          <w:szCs w:val="28"/>
        </w:rPr>
        <w:t xml:space="preserve">атраты на </w:t>
      </w:r>
      <w:r>
        <w:rPr>
          <w:b/>
          <w:sz w:val="28"/>
          <w:szCs w:val="28"/>
        </w:rPr>
        <w:t>материалы</w:t>
      </w:r>
      <w:r w:rsidRPr="00D968B7">
        <w:rPr>
          <w:b/>
          <w:sz w:val="28"/>
          <w:szCs w:val="28"/>
        </w:rPr>
        <w:t xml:space="preserve"> на период регулирования </w:t>
      </w:r>
      <w:r w:rsidRPr="00292F2F">
        <w:rPr>
          <w:bCs/>
          <w:sz w:val="28"/>
          <w:szCs w:val="28"/>
        </w:rPr>
        <w:t>специалист предлагает принять</w:t>
      </w:r>
      <w:r w:rsidRPr="00EA16B9">
        <w:rPr>
          <w:b/>
          <w:sz w:val="28"/>
          <w:szCs w:val="28"/>
        </w:rPr>
        <w:t xml:space="preserve"> в сумме </w:t>
      </w:r>
      <w:r>
        <w:rPr>
          <w:b/>
          <w:sz w:val="28"/>
          <w:szCs w:val="28"/>
        </w:rPr>
        <w:t xml:space="preserve">1868,3 </w:t>
      </w:r>
      <w:r w:rsidRPr="00D968B7">
        <w:rPr>
          <w:b/>
          <w:sz w:val="28"/>
          <w:szCs w:val="28"/>
        </w:rPr>
        <w:t>тыс.</w:t>
      </w:r>
      <w:r>
        <w:rPr>
          <w:b/>
          <w:sz w:val="28"/>
          <w:szCs w:val="28"/>
        </w:rPr>
        <w:t xml:space="preserve"> </w:t>
      </w:r>
      <w:r w:rsidRPr="00D968B7">
        <w:rPr>
          <w:b/>
          <w:sz w:val="28"/>
          <w:szCs w:val="28"/>
        </w:rPr>
        <w:t>руб.</w:t>
      </w:r>
      <w:r>
        <w:rPr>
          <w:b/>
          <w:sz w:val="28"/>
          <w:szCs w:val="28"/>
        </w:rPr>
        <w:t xml:space="preserve"> </w:t>
      </w:r>
    </w:p>
    <w:bookmarkEnd w:id="121"/>
    <w:p w14:paraId="00B962C6" w14:textId="77777777" w:rsidR="00EE7E70" w:rsidRDefault="00EE7E70" w:rsidP="00EE7E70">
      <w:pPr>
        <w:ind w:firstLine="709"/>
        <w:jc w:val="both"/>
        <w:rPr>
          <w:sz w:val="28"/>
          <w:szCs w:val="28"/>
        </w:rPr>
      </w:pPr>
    </w:p>
    <w:p w14:paraId="630EF881" w14:textId="77777777" w:rsidR="00EE7E70" w:rsidRPr="00512645" w:rsidRDefault="00EE7E70" w:rsidP="00EE7E70">
      <w:pPr>
        <w:ind w:firstLine="709"/>
        <w:jc w:val="both"/>
        <w:rPr>
          <w:sz w:val="28"/>
          <w:szCs w:val="28"/>
        </w:rPr>
      </w:pPr>
      <w:r>
        <w:rPr>
          <w:sz w:val="28"/>
          <w:szCs w:val="28"/>
        </w:rPr>
        <w:t xml:space="preserve">3.2. Согласно </w:t>
      </w:r>
      <w:r w:rsidRPr="00512645">
        <w:rPr>
          <w:sz w:val="28"/>
          <w:szCs w:val="28"/>
        </w:rPr>
        <w:t>49.6.3.4.</w:t>
      </w:r>
      <w:r>
        <w:rPr>
          <w:sz w:val="28"/>
          <w:szCs w:val="28"/>
        </w:rPr>
        <w:t xml:space="preserve"> Методики</w:t>
      </w:r>
      <w:r w:rsidRPr="00512645">
        <w:rPr>
          <w:sz w:val="28"/>
          <w:szCs w:val="28"/>
        </w:rPr>
        <w:t xml:space="preserve"> </w:t>
      </w:r>
      <w:r>
        <w:rPr>
          <w:sz w:val="28"/>
          <w:szCs w:val="28"/>
        </w:rPr>
        <w:t>п</w:t>
      </w:r>
      <w:r w:rsidRPr="00512645">
        <w:rPr>
          <w:sz w:val="28"/>
          <w:szCs w:val="28"/>
        </w:rPr>
        <w:t>рочие материальные затраты (</w:t>
      </w:r>
      <w:proofErr w:type="spellStart"/>
      <w:r w:rsidRPr="00512645">
        <w:rPr>
          <w:sz w:val="28"/>
          <w:szCs w:val="28"/>
        </w:rPr>
        <w:t>Пмз</w:t>
      </w:r>
      <w:proofErr w:type="spellEnd"/>
      <w:r w:rsidRPr="00512645">
        <w:rPr>
          <w:sz w:val="28"/>
          <w:szCs w:val="28"/>
        </w:rPr>
        <w:t>) рассчитываются по формуле:</w:t>
      </w:r>
    </w:p>
    <w:p w14:paraId="50605E01" w14:textId="77777777" w:rsidR="00EE7E70" w:rsidRPr="00512645" w:rsidRDefault="00EE7E70" w:rsidP="00EE7E70">
      <w:pPr>
        <w:ind w:firstLine="709"/>
        <w:jc w:val="both"/>
        <w:rPr>
          <w:sz w:val="28"/>
          <w:szCs w:val="28"/>
        </w:rPr>
      </w:pPr>
    </w:p>
    <w:p w14:paraId="1C033C4F" w14:textId="77777777" w:rsidR="00EE7E70" w:rsidRPr="00512645" w:rsidRDefault="00EE7E70" w:rsidP="00EE7E70">
      <w:pPr>
        <w:ind w:firstLine="709"/>
        <w:jc w:val="both"/>
        <w:rPr>
          <w:sz w:val="28"/>
          <w:szCs w:val="28"/>
        </w:rPr>
      </w:pPr>
    </w:p>
    <w:p w14:paraId="432D6469" w14:textId="77777777" w:rsidR="00EE7E70" w:rsidRPr="00512645" w:rsidRDefault="00EE7E70" w:rsidP="00EE7E70">
      <w:pPr>
        <w:ind w:firstLine="709"/>
        <w:jc w:val="both"/>
        <w:rPr>
          <w:sz w:val="28"/>
          <w:szCs w:val="28"/>
        </w:rPr>
      </w:pPr>
      <w:r w:rsidRPr="00512645">
        <w:rPr>
          <w:noProof/>
          <w:sz w:val="28"/>
          <w:szCs w:val="28"/>
        </w:rPr>
        <w:drawing>
          <wp:inline distT="0" distB="0" distL="0" distR="0" wp14:anchorId="68A7BD64" wp14:editId="061993DA">
            <wp:extent cx="4371975" cy="685800"/>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371975" cy="685800"/>
                    </a:xfrm>
                    <a:prstGeom prst="rect">
                      <a:avLst/>
                    </a:prstGeom>
                    <a:noFill/>
                    <a:ln>
                      <a:noFill/>
                    </a:ln>
                  </pic:spPr>
                </pic:pic>
              </a:graphicData>
            </a:graphic>
          </wp:inline>
        </w:drawing>
      </w:r>
      <w:r w:rsidRPr="00512645">
        <w:rPr>
          <w:sz w:val="28"/>
          <w:szCs w:val="28"/>
        </w:rPr>
        <w:t xml:space="preserve">, </w:t>
      </w:r>
    </w:p>
    <w:p w14:paraId="3F71F573" w14:textId="77777777" w:rsidR="00EE7E70" w:rsidRPr="00512645" w:rsidRDefault="00EE7E70" w:rsidP="00EE7E70">
      <w:pPr>
        <w:ind w:firstLine="709"/>
        <w:jc w:val="both"/>
        <w:rPr>
          <w:sz w:val="28"/>
          <w:szCs w:val="28"/>
        </w:rPr>
      </w:pPr>
    </w:p>
    <w:p w14:paraId="11E2066F" w14:textId="77777777" w:rsidR="00EE7E70" w:rsidRPr="00512645" w:rsidRDefault="00EE7E70" w:rsidP="00EE7E70">
      <w:pPr>
        <w:ind w:firstLine="709"/>
        <w:jc w:val="both"/>
        <w:rPr>
          <w:sz w:val="28"/>
          <w:szCs w:val="28"/>
        </w:rPr>
      </w:pPr>
      <w:r w:rsidRPr="00512645">
        <w:rPr>
          <w:sz w:val="28"/>
          <w:szCs w:val="28"/>
        </w:rPr>
        <w:t>где:</w:t>
      </w:r>
    </w:p>
    <w:p w14:paraId="271D9902" w14:textId="77777777" w:rsidR="00EE7E70" w:rsidRPr="00512645" w:rsidRDefault="00EE7E70" w:rsidP="00EE7E70">
      <w:pPr>
        <w:ind w:firstLine="709"/>
        <w:jc w:val="both"/>
        <w:rPr>
          <w:sz w:val="28"/>
          <w:szCs w:val="28"/>
        </w:rPr>
      </w:pPr>
      <w:r w:rsidRPr="00512645">
        <w:rPr>
          <w:noProof/>
          <w:sz w:val="28"/>
          <w:szCs w:val="28"/>
        </w:rPr>
        <w:drawing>
          <wp:inline distT="0" distB="0" distL="0" distR="0" wp14:anchorId="1E49C29A" wp14:editId="0EBB4E76">
            <wp:extent cx="6286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512645">
        <w:rPr>
          <w:sz w:val="28"/>
          <w:szCs w:val="28"/>
        </w:rPr>
        <w:t xml:space="preserve"> - прочие материальные затраты в отчетном периоде, предшествующем текущему;</w:t>
      </w:r>
    </w:p>
    <w:p w14:paraId="35839C8C" w14:textId="77777777" w:rsidR="00EE7E70" w:rsidRPr="00512645" w:rsidRDefault="00EE7E70" w:rsidP="00EE7E70">
      <w:pPr>
        <w:ind w:firstLine="709"/>
        <w:jc w:val="both"/>
        <w:rPr>
          <w:sz w:val="28"/>
          <w:szCs w:val="28"/>
        </w:rPr>
      </w:pPr>
      <w:r w:rsidRPr="00512645">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151970E4" w14:textId="77777777" w:rsidR="00EE7E70" w:rsidRPr="005A25C8" w:rsidRDefault="00EE7E70" w:rsidP="00EE7E70">
      <w:pPr>
        <w:ind w:firstLine="709"/>
        <w:jc w:val="both"/>
        <w:rPr>
          <w:sz w:val="28"/>
          <w:szCs w:val="28"/>
        </w:rPr>
      </w:pPr>
      <w:r w:rsidRPr="00512645">
        <w:rPr>
          <w:noProof/>
          <w:sz w:val="28"/>
          <w:szCs w:val="28"/>
        </w:rPr>
        <w:drawing>
          <wp:inline distT="0" distB="0" distL="0" distR="0" wp14:anchorId="42BDC767" wp14:editId="05979FA6">
            <wp:extent cx="552450" cy="3333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512645">
        <w:rPr>
          <w:sz w:val="28"/>
          <w:szCs w:val="28"/>
        </w:rPr>
        <w:t xml:space="preserve"> - доля прочих материальных затрат, зависящих от объемов работы субъекта регулирования в части железнодорожных перевозок пассажиров в пригородном сообщении. </w:t>
      </w:r>
      <w:r w:rsidRPr="005A25C8">
        <w:rPr>
          <w:sz w:val="28"/>
          <w:szCs w:val="28"/>
        </w:rPr>
        <w:t xml:space="preserve">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 (том </w:t>
      </w:r>
      <w:r>
        <w:rPr>
          <w:sz w:val="28"/>
          <w:szCs w:val="28"/>
        </w:rPr>
        <w:t>5</w:t>
      </w:r>
      <w:r w:rsidRPr="005A25C8">
        <w:rPr>
          <w:sz w:val="28"/>
          <w:szCs w:val="28"/>
        </w:rPr>
        <w:t xml:space="preserve">, стр. </w:t>
      </w:r>
      <w:r>
        <w:rPr>
          <w:sz w:val="28"/>
          <w:szCs w:val="28"/>
        </w:rPr>
        <w:t>300</w:t>
      </w:r>
      <w:r w:rsidRPr="005A25C8">
        <w:rPr>
          <w:sz w:val="28"/>
          <w:szCs w:val="28"/>
        </w:rPr>
        <w:t xml:space="preserve">). Однако данный расчет содержит расшифровку зависимости расходов от должностей работников, не содержит расшифровки </w:t>
      </w:r>
      <w:bookmarkStart w:id="125" w:name="_Hlk27555832"/>
      <w:r>
        <w:rPr>
          <w:sz w:val="28"/>
          <w:szCs w:val="28"/>
        </w:rPr>
        <w:t>прочих материальных затрат</w:t>
      </w:r>
      <w:bookmarkEnd w:id="125"/>
      <w:r w:rsidRPr="005A25C8">
        <w:rPr>
          <w:sz w:val="28"/>
          <w:szCs w:val="28"/>
        </w:rPr>
        <w:t>, не отражает зависимость прочих материальных затрат от объемов работ субъекта регулирования. В связи с чем специалист считает экономически обоснованным принять долю расходов, зависящих от объемов работ в размере равном 1.</w:t>
      </w:r>
    </w:p>
    <w:p w14:paraId="0C0C9FFE" w14:textId="77777777" w:rsidR="00EE7E70" w:rsidRPr="0014728F" w:rsidRDefault="00EE7E70" w:rsidP="00EE7E70">
      <w:pPr>
        <w:ind w:firstLine="709"/>
        <w:jc w:val="both"/>
        <w:rPr>
          <w:sz w:val="28"/>
          <w:szCs w:val="28"/>
        </w:rPr>
      </w:pPr>
      <w:r w:rsidRPr="006D1D7D">
        <w:rPr>
          <w:sz w:val="28"/>
          <w:szCs w:val="28"/>
        </w:rPr>
        <w:t xml:space="preserve">Согласно п. 49.15. </w:t>
      </w:r>
      <w:r w:rsidRPr="006D1D7D">
        <w:rPr>
          <w:sz w:val="28"/>
          <w:szCs w:val="28"/>
        </w:rPr>
        <w:tab/>
        <w:t xml:space="preserve">Методики расчет размера экономически обоснованных затрат, проектируемых на период регулирования, производится по каждой </w:t>
      </w:r>
      <w:r w:rsidRPr="0014728F">
        <w:rPr>
          <w:sz w:val="28"/>
          <w:szCs w:val="28"/>
        </w:rPr>
        <w:t>составляющей затрат в разрезе элементов затрат, а именно по каждому элементу затрат на период регулирования по следующей формуле:</w:t>
      </w:r>
    </w:p>
    <w:p w14:paraId="5B62797C" w14:textId="77777777" w:rsidR="00EE7E70" w:rsidRPr="0014728F" w:rsidRDefault="00EE7E70" w:rsidP="00EE7E70">
      <w:pPr>
        <w:ind w:firstLine="709"/>
        <w:jc w:val="both"/>
        <w:rPr>
          <w:sz w:val="28"/>
          <w:szCs w:val="28"/>
        </w:rPr>
      </w:pPr>
    </w:p>
    <w:p w14:paraId="6BDB7C4F" w14:textId="77777777" w:rsidR="00EE7E70" w:rsidRPr="0014728F" w:rsidRDefault="00EE7E70" w:rsidP="00EE7E70">
      <w:pPr>
        <w:ind w:firstLine="709"/>
        <w:jc w:val="both"/>
        <w:rPr>
          <w:sz w:val="28"/>
          <w:szCs w:val="28"/>
        </w:rPr>
      </w:pPr>
      <w:r w:rsidRPr="0014728F">
        <w:rPr>
          <w:noProof/>
          <w:sz w:val="28"/>
          <w:szCs w:val="28"/>
        </w:rPr>
        <w:drawing>
          <wp:inline distT="0" distB="0" distL="0" distR="0" wp14:anchorId="24D465FE" wp14:editId="03598E14">
            <wp:extent cx="4162425" cy="685800"/>
            <wp:effectExtent l="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14728F">
        <w:rPr>
          <w:sz w:val="28"/>
          <w:szCs w:val="28"/>
        </w:rPr>
        <w:t xml:space="preserve">, </w:t>
      </w:r>
    </w:p>
    <w:p w14:paraId="5E3CE2FA" w14:textId="77777777" w:rsidR="00EE7E70" w:rsidRPr="0014728F" w:rsidRDefault="00EE7E70" w:rsidP="00EE7E70">
      <w:pPr>
        <w:ind w:firstLine="709"/>
        <w:jc w:val="both"/>
        <w:rPr>
          <w:sz w:val="28"/>
          <w:szCs w:val="28"/>
        </w:rPr>
      </w:pPr>
    </w:p>
    <w:p w14:paraId="60DC6975" w14:textId="77777777" w:rsidR="00EE7E70" w:rsidRPr="0014728F" w:rsidRDefault="00EE7E70" w:rsidP="00EE7E70">
      <w:pPr>
        <w:ind w:firstLine="709"/>
        <w:jc w:val="both"/>
        <w:rPr>
          <w:sz w:val="28"/>
          <w:szCs w:val="28"/>
        </w:rPr>
      </w:pPr>
      <w:r w:rsidRPr="0014728F">
        <w:rPr>
          <w:sz w:val="28"/>
          <w:szCs w:val="28"/>
        </w:rPr>
        <w:t>где:</w:t>
      </w:r>
    </w:p>
    <w:p w14:paraId="02C6A924" w14:textId="77777777" w:rsidR="00EE7E70" w:rsidRPr="0014728F" w:rsidRDefault="00EE7E70" w:rsidP="00EE7E70">
      <w:pPr>
        <w:ind w:firstLine="709"/>
        <w:jc w:val="both"/>
        <w:rPr>
          <w:sz w:val="28"/>
          <w:szCs w:val="28"/>
        </w:rPr>
      </w:pPr>
      <w:proofErr w:type="spellStart"/>
      <w:r w:rsidRPr="0014728F">
        <w:rPr>
          <w:sz w:val="28"/>
          <w:szCs w:val="28"/>
        </w:rPr>
        <w:t>Е</w:t>
      </w:r>
      <w:r w:rsidRPr="0014728F">
        <w:rPr>
          <w:sz w:val="28"/>
          <w:szCs w:val="28"/>
          <w:vertAlign w:val="subscript"/>
        </w:rPr>
        <w:t>тек</w:t>
      </w:r>
      <w:proofErr w:type="spellEnd"/>
      <w:r w:rsidRPr="0014728F">
        <w:rPr>
          <w:sz w:val="28"/>
          <w:szCs w:val="28"/>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149" w:history="1">
        <w:r w:rsidRPr="00974CFB">
          <w:rPr>
            <w:rStyle w:val="af9"/>
            <w:sz w:val="28"/>
            <w:szCs w:val="28"/>
          </w:rPr>
          <w:t>пунктом 49</w:t>
        </w:r>
      </w:hyperlink>
      <w:r w:rsidRPr="00974CFB">
        <w:rPr>
          <w:sz w:val="28"/>
          <w:szCs w:val="28"/>
        </w:rPr>
        <w:t xml:space="preserve"> </w:t>
      </w:r>
      <w:r w:rsidRPr="0014728F">
        <w:rPr>
          <w:sz w:val="28"/>
          <w:szCs w:val="28"/>
        </w:rPr>
        <w:t>Методики;</w:t>
      </w:r>
    </w:p>
    <w:p w14:paraId="1A537251" w14:textId="77777777" w:rsidR="00EE7E70" w:rsidRPr="0014728F" w:rsidRDefault="00EE7E70" w:rsidP="00EE7E70">
      <w:pPr>
        <w:ind w:firstLine="709"/>
        <w:jc w:val="both"/>
        <w:rPr>
          <w:sz w:val="28"/>
          <w:szCs w:val="28"/>
        </w:rPr>
      </w:pPr>
      <w:r w:rsidRPr="0014728F">
        <w:rPr>
          <w:sz w:val="28"/>
          <w:szCs w:val="28"/>
        </w:rPr>
        <w:t>И</w:t>
      </w:r>
      <w:r w:rsidRPr="0014728F">
        <w:rPr>
          <w:sz w:val="28"/>
          <w:szCs w:val="28"/>
          <w:vertAlign w:val="subscript"/>
        </w:rPr>
        <w:t>р</w:t>
      </w:r>
      <w:r w:rsidRPr="0014728F">
        <w:rPr>
          <w:sz w:val="28"/>
          <w:szCs w:val="28"/>
        </w:rPr>
        <w:t xml:space="preserve"> - значение индекса инфляции на период регулирования, применяемого к соответствующему элементу затрат;</w:t>
      </w:r>
    </w:p>
    <w:p w14:paraId="0E5555AA" w14:textId="77777777" w:rsidR="00EE7E70" w:rsidRPr="0014728F" w:rsidRDefault="00EE7E70" w:rsidP="00EE7E70">
      <w:pPr>
        <w:ind w:firstLine="709"/>
        <w:jc w:val="both"/>
        <w:rPr>
          <w:sz w:val="28"/>
          <w:szCs w:val="28"/>
        </w:rPr>
      </w:pPr>
      <w:r w:rsidRPr="0014728F">
        <w:rPr>
          <w:noProof/>
          <w:sz w:val="28"/>
          <w:szCs w:val="28"/>
        </w:rPr>
        <w:drawing>
          <wp:inline distT="0" distB="0" distL="0" distR="0" wp14:anchorId="1DAC4FB6" wp14:editId="767AC6AA">
            <wp:extent cx="333375" cy="200025"/>
            <wp:effectExtent l="0" t="0" r="952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14728F">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7AC402C4" w14:textId="77777777" w:rsidR="00EE7E70" w:rsidRPr="006D1D7D" w:rsidRDefault="00EE7E70" w:rsidP="00EE7E70">
      <w:pPr>
        <w:ind w:firstLine="709"/>
        <w:jc w:val="both"/>
        <w:rPr>
          <w:sz w:val="28"/>
          <w:szCs w:val="28"/>
        </w:rPr>
      </w:pPr>
      <w:proofErr w:type="spellStart"/>
      <w:r w:rsidRPr="006D1D7D">
        <w:rPr>
          <w:sz w:val="28"/>
          <w:szCs w:val="28"/>
        </w:rPr>
        <w:t>Е</w:t>
      </w:r>
      <w:r w:rsidRPr="006D1D7D">
        <w:rPr>
          <w:sz w:val="28"/>
          <w:szCs w:val="28"/>
          <w:vertAlign w:val="subscript"/>
        </w:rPr>
        <w:t>кор</w:t>
      </w:r>
      <w:proofErr w:type="spellEnd"/>
      <w:r w:rsidRPr="006D1D7D">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4CAB1941" w14:textId="77777777" w:rsidR="00EE7E70" w:rsidRPr="006D1D7D" w:rsidRDefault="00EE7E70" w:rsidP="00EE7E70">
      <w:pPr>
        <w:ind w:firstLine="709"/>
        <w:jc w:val="both"/>
        <w:rPr>
          <w:sz w:val="28"/>
          <w:szCs w:val="28"/>
        </w:rPr>
      </w:pPr>
      <w:r w:rsidRPr="006D1D7D">
        <w:rPr>
          <w:sz w:val="28"/>
          <w:szCs w:val="28"/>
        </w:rPr>
        <w:t xml:space="preserve">Величина расходов </w:t>
      </w:r>
      <w:r w:rsidRPr="0029149C">
        <w:rPr>
          <w:b/>
          <w:bCs/>
          <w:sz w:val="28"/>
          <w:szCs w:val="28"/>
        </w:rPr>
        <w:t>на прочие материальные затраты в отчетном периоде</w:t>
      </w:r>
      <w:r w:rsidRPr="006D1D7D">
        <w:rPr>
          <w:sz w:val="28"/>
          <w:szCs w:val="28"/>
        </w:rPr>
        <w:t xml:space="preserve"> </w:t>
      </w:r>
      <w:r>
        <w:rPr>
          <w:sz w:val="28"/>
          <w:szCs w:val="28"/>
        </w:rPr>
        <w:t xml:space="preserve">по расчёту специалиста принята по предложению организации и </w:t>
      </w:r>
      <w:r w:rsidRPr="006D1D7D">
        <w:rPr>
          <w:sz w:val="28"/>
          <w:szCs w:val="28"/>
        </w:rPr>
        <w:t xml:space="preserve">составила </w:t>
      </w:r>
      <w:r>
        <w:rPr>
          <w:sz w:val="28"/>
          <w:szCs w:val="28"/>
        </w:rPr>
        <w:t>661,83</w:t>
      </w:r>
      <w:r w:rsidRPr="006D1D7D">
        <w:rPr>
          <w:sz w:val="28"/>
          <w:szCs w:val="28"/>
        </w:rPr>
        <w:t xml:space="preserve"> тыс.</w:t>
      </w:r>
      <w:r>
        <w:rPr>
          <w:sz w:val="28"/>
          <w:szCs w:val="28"/>
        </w:rPr>
        <w:t xml:space="preserve"> </w:t>
      </w:r>
      <w:r w:rsidRPr="006D1D7D">
        <w:rPr>
          <w:sz w:val="28"/>
          <w:szCs w:val="28"/>
        </w:rPr>
        <w:t>руб., в том числе:</w:t>
      </w:r>
    </w:p>
    <w:p w14:paraId="5AF4BCC9" w14:textId="77777777" w:rsidR="00EE7E70" w:rsidRPr="006D1D7D" w:rsidRDefault="00EE7E70" w:rsidP="00EE7E70">
      <w:pPr>
        <w:ind w:firstLine="709"/>
        <w:jc w:val="both"/>
        <w:rPr>
          <w:sz w:val="28"/>
          <w:szCs w:val="28"/>
        </w:rPr>
      </w:pPr>
      <w:r w:rsidRPr="006D1D7D">
        <w:rPr>
          <w:sz w:val="28"/>
          <w:szCs w:val="28"/>
        </w:rPr>
        <w:t xml:space="preserve">- расходы, связанные с эксплуатацией железнодорожного подвижного состава – </w:t>
      </w:r>
      <w:r>
        <w:rPr>
          <w:sz w:val="28"/>
          <w:szCs w:val="28"/>
        </w:rPr>
        <w:t>209,38</w:t>
      </w:r>
      <w:r w:rsidRPr="006D1D7D">
        <w:rPr>
          <w:sz w:val="28"/>
          <w:szCs w:val="28"/>
        </w:rPr>
        <w:t xml:space="preserve"> тыс.</w:t>
      </w:r>
      <w:r>
        <w:rPr>
          <w:sz w:val="28"/>
          <w:szCs w:val="28"/>
        </w:rPr>
        <w:t xml:space="preserve"> </w:t>
      </w:r>
      <w:r w:rsidRPr="006D1D7D">
        <w:rPr>
          <w:sz w:val="28"/>
          <w:szCs w:val="28"/>
        </w:rPr>
        <w:t xml:space="preserve">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D1D7D">
        <w:rPr>
          <w:sz w:val="28"/>
          <w:szCs w:val="28"/>
        </w:rPr>
        <w:t>вагоно</w:t>
      </w:r>
      <w:proofErr w:type="spellEnd"/>
      <w:r w:rsidRPr="006D1D7D">
        <w:rPr>
          <w:sz w:val="28"/>
          <w:szCs w:val="28"/>
        </w:rPr>
        <w:t>-км),</w:t>
      </w:r>
    </w:p>
    <w:p w14:paraId="79FB539E" w14:textId="77777777" w:rsidR="00EE7E70" w:rsidRDefault="00EE7E70" w:rsidP="00EE7E70">
      <w:pPr>
        <w:ind w:firstLine="709"/>
        <w:jc w:val="both"/>
        <w:rPr>
          <w:sz w:val="28"/>
          <w:szCs w:val="28"/>
        </w:rPr>
      </w:pPr>
      <w:r w:rsidRPr="006D1D7D">
        <w:rPr>
          <w:sz w:val="28"/>
          <w:szCs w:val="28"/>
        </w:rPr>
        <w:t xml:space="preserve">- расходы, связанные с продажей проездных билетов </w:t>
      </w:r>
      <w:r>
        <w:rPr>
          <w:sz w:val="28"/>
          <w:szCs w:val="28"/>
        </w:rPr>
        <w:t>421,04</w:t>
      </w:r>
      <w:r w:rsidRPr="006D1D7D">
        <w:rPr>
          <w:sz w:val="28"/>
          <w:szCs w:val="28"/>
        </w:rPr>
        <w:t xml:space="preserve"> тыс.</w:t>
      </w:r>
      <w:r>
        <w:rPr>
          <w:sz w:val="28"/>
          <w:szCs w:val="28"/>
        </w:rPr>
        <w:t xml:space="preserve"> </w:t>
      </w:r>
      <w:r w:rsidRPr="006D1D7D">
        <w:rPr>
          <w:sz w:val="28"/>
          <w:szCs w:val="28"/>
        </w:rPr>
        <w:t xml:space="preserve">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D1D7D">
        <w:rPr>
          <w:sz w:val="28"/>
          <w:szCs w:val="28"/>
        </w:rPr>
        <w:t>пассажиро</w:t>
      </w:r>
      <w:proofErr w:type="spellEnd"/>
      <w:r w:rsidRPr="006D1D7D">
        <w:rPr>
          <w:sz w:val="28"/>
          <w:szCs w:val="28"/>
        </w:rPr>
        <w:t>-км),</w:t>
      </w:r>
    </w:p>
    <w:p w14:paraId="39C3C41E" w14:textId="77777777" w:rsidR="00EE7E70" w:rsidRDefault="00EE7E70" w:rsidP="00EE7E70">
      <w:pPr>
        <w:ind w:firstLine="709"/>
        <w:jc w:val="both"/>
        <w:rPr>
          <w:sz w:val="28"/>
          <w:szCs w:val="28"/>
        </w:rPr>
      </w:pPr>
      <w:r w:rsidRPr="0029149C">
        <w:rPr>
          <w:sz w:val="28"/>
          <w:szCs w:val="28"/>
        </w:rPr>
        <w:t xml:space="preserve">- расходы, связанные с облуживанием пассажиров на вокзалах - </w:t>
      </w:r>
      <w:r>
        <w:rPr>
          <w:sz w:val="28"/>
          <w:szCs w:val="28"/>
        </w:rPr>
        <w:t xml:space="preserve">                            </w:t>
      </w:r>
      <w:r w:rsidRPr="0029149C">
        <w:rPr>
          <w:sz w:val="28"/>
          <w:szCs w:val="28"/>
        </w:rPr>
        <w:t xml:space="preserve"> </w:t>
      </w:r>
      <w:r>
        <w:rPr>
          <w:sz w:val="28"/>
          <w:szCs w:val="28"/>
        </w:rPr>
        <w:t>31,41</w:t>
      </w:r>
      <w:r w:rsidRPr="0029149C">
        <w:rPr>
          <w:sz w:val="28"/>
          <w:szCs w:val="28"/>
        </w:rPr>
        <w:t xml:space="preserve"> тыс.</w:t>
      </w:r>
      <w:r>
        <w:rPr>
          <w:sz w:val="28"/>
          <w:szCs w:val="28"/>
        </w:rPr>
        <w:t xml:space="preserve"> </w:t>
      </w:r>
      <w:r w:rsidRPr="0029149C">
        <w:rPr>
          <w:sz w:val="28"/>
          <w:szCs w:val="28"/>
        </w:rPr>
        <w:t xml:space="preserve">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29149C">
        <w:rPr>
          <w:sz w:val="28"/>
          <w:szCs w:val="28"/>
        </w:rPr>
        <w:t>пассажиро</w:t>
      </w:r>
      <w:proofErr w:type="spellEnd"/>
      <w:r w:rsidRPr="0029149C">
        <w:rPr>
          <w:sz w:val="28"/>
          <w:szCs w:val="28"/>
        </w:rPr>
        <w:t>-км).</w:t>
      </w:r>
    </w:p>
    <w:p w14:paraId="26478625" w14:textId="77777777" w:rsidR="00EE7E70" w:rsidRDefault="00EE7E70" w:rsidP="00EE7E70">
      <w:pPr>
        <w:ind w:firstLine="540"/>
        <w:jc w:val="both"/>
        <w:rPr>
          <w:sz w:val="28"/>
          <w:szCs w:val="28"/>
        </w:rPr>
      </w:pPr>
      <w:r w:rsidRPr="000F11D9">
        <w:rPr>
          <w:sz w:val="28"/>
          <w:szCs w:val="28"/>
        </w:rPr>
        <w:t xml:space="preserve">Величина расходов </w:t>
      </w:r>
      <w:r>
        <w:rPr>
          <w:sz w:val="28"/>
          <w:szCs w:val="28"/>
        </w:rPr>
        <w:t>на прочие материальные затраты</w:t>
      </w:r>
      <w:r w:rsidRPr="000F11D9">
        <w:rPr>
          <w:sz w:val="28"/>
          <w:szCs w:val="28"/>
        </w:rPr>
        <w:t xml:space="preserve"> </w:t>
      </w:r>
      <w:r w:rsidRPr="008539C5">
        <w:rPr>
          <w:b/>
          <w:bCs/>
          <w:sz w:val="28"/>
          <w:szCs w:val="28"/>
        </w:rPr>
        <w:t xml:space="preserve">в </w:t>
      </w:r>
      <w:r>
        <w:rPr>
          <w:b/>
          <w:bCs/>
          <w:sz w:val="28"/>
          <w:szCs w:val="28"/>
        </w:rPr>
        <w:t xml:space="preserve">текущем </w:t>
      </w:r>
      <w:r w:rsidRPr="008539C5">
        <w:rPr>
          <w:b/>
          <w:bCs/>
          <w:sz w:val="28"/>
          <w:szCs w:val="28"/>
        </w:rPr>
        <w:t xml:space="preserve">периоде по расчету специалиста составила </w:t>
      </w:r>
      <w:r>
        <w:rPr>
          <w:b/>
          <w:bCs/>
          <w:sz w:val="28"/>
          <w:szCs w:val="28"/>
        </w:rPr>
        <w:t>721,39</w:t>
      </w:r>
      <w:r w:rsidRPr="008539C5">
        <w:rPr>
          <w:b/>
          <w:bCs/>
          <w:sz w:val="28"/>
          <w:szCs w:val="28"/>
        </w:rPr>
        <w:t xml:space="preserve"> тыс. руб.</w:t>
      </w:r>
      <w:r>
        <w:rPr>
          <w:sz w:val="28"/>
          <w:szCs w:val="28"/>
        </w:rPr>
        <w:t>:</w:t>
      </w:r>
    </w:p>
    <w:p w14:paraId="20F20BB7" w14:textId="77777777" w:rsidR="00EE7E70" w:rsidRDefault="00EE7E70" w:rsidP="00EE7E70">
      <w:pPr>
        <w:ind w:firstLine="540"/>
        <w:jc w:val="both"/>
        <w:rPr>
          <w:sz w:val="28"/>
          <w:szCs w:val="28"/>
        </w:rPr>
      </w:pPr>
    </w:p>
    <w:p w14:paraId="00B82FE5" w14:textId="77777777" w:rsidR="00EE7E70" w:rsidRDefault="00EE7E70" w:rsidP="00EE7E70">
      <w:pPr>
        <w:ind w:firstLine="540"/>
        <w:jc w:val="both"/>
        <w:rPr>
          <w:b/>
          <w:sz w:val="28"/>
          <w:szCs w:val="28"/>
        </w:rPr>
      </w:pPr>
      <w:r w:rsidRPr="00703052">
        <w:rPr>
          <w:b/>
          <w:noProof/>
          <w:position w:val="-11"/>
          <w:sz w:val="28"/>
          <w:szCs w:val="28"/>
        </w:rPr>
        <w:drawing>
          <wp:inline distT="0" distB="0" distL="0" distR="0" wp14:anchorId="5F2467E2" wp14:editId="12B23A52">
            <wp:extent cx="762000" cy="359833"/>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703052">
        <w:rPr>
          <w:b/>
          <w:sz w:val="28"/>
          <w:szCs w:val="28"/>
        </w:rPr>
        <w:t xml:space="preserve"> на текущий период равен:</w:t>
      </w:r>
    </w:p>
    <w:p w14:paraId="35121173" w14:textId="77777777" w:rsidR="00EE7E70" w:rsidRPr="00703052" w:rsidRDefault="00EE7E70" w:rsidP="00EE7E70">
      <w:pPr>
        <w:ind w:firstLine="540"/>
        <w:jc w:val="both"/>
        <w:rPr>
          <w:b/>
          <w:sz w:val="28"/>
          <w:szCs w:val="28"/>
        </w:rPr>
      </w:pPr>
    </w:p>
    <w:p w14:paraId="11343788" w14:textId="77777777" w:rsidR="00EE7E70" w:rsidRPr="00E91D70" w:rsidRDefault="00EE7E70" w:rsidP="00EE7E70">
      <w:pPr>
        <w:ind w:firstLine="540"/>
        <w:jc w:val="both"/>
        <w:rPr>
          <w:sz w:val="28"/>
          <w:szCs w:val="28"/>
        </w:rPr>
      </w:pPr>
      <w:r w:rsidRPr="00E91D70">
        <w:rPr>
          <w:sz w:val="28"/>
          <w:szCs w:val="28"/>
        </w:rPr>
        <w:t xml:space="preserve">- по расходам, связанным с эксплуатацией железнодорожного подвижного состава (8629,55-8215,29)/8215,29*100=5,0425 </w:t>
      </w:r>
    </w:p>
    <w:p w14:paraId="1B4317B7" w14:textId="77777777" w:rsidR="00EE7E70" w:rsidRPr="00E91D70" w:rsidRDefault="00EE7E70" w:rsidP="00EE7E70">
      <w:pPr>
        <w:ind w:firstLine="540"/>
        <w:jc w:val="both"/>
        <w:rPr>
          <w:sz w:val="28"/>
          <w:szCs w:val="28"/>
        </w:rPr>
      </w:pPr>
      <w:r w:rsidRPr="00E91D70">
        <w:rPr>
          <w:sz w:val="28"/>
          <w:szCs w:val="28"/>
        </w:rPr>
        <w:t xml:space="preserve">(при подстановке в формулу на 100 не умножаем, коэффициент равен </w:t>
      </w:r>
    </w:p>
    <w:p w14:paraId="77F18541" w14:textId="77777777" w:rsidR="00EE7E70" w:rsidRPr="00E91D70" w:rsidRDefault="00EE7E70" w:rsidP="00EE7E70">
      <w:pPr>
        <w:ind w:firstLine="540"/>
        <w:jc w:val="both"/>
        <w:rPr>
          <w:sz w:val="28"/>
          <w:szCs w:val="28"/>
        </w:rPr>
      </w:pPr>
      <w:r w:rsidRPr="00E91D70">
        <w:rPr>
          <w:sz w:val="28"/>
          <w:szCs w:val="28"/>
        </w:rPr>
        <w:t>0,050425),</w:t>
      </w:r>
    </w:p>
    <w:p w14:paraId="079218E6" w14:textId="77777777" w:rsidR="00EE7E70" w:rsidRPr="00E91D70" w:rsidRDefault="00EE7E70" w:rsidP="00EE7E70">
      <w:pPr>
        <w:ind w:firstLine="540"/>
        <w:jc w:val="both"/>
        <w:rPr>
          <w:sz w:val="28"/>
          <w:szCs w:val="28"/>
        </w:rPr>
      </w:pPr>
      <w:r w:rsidRPr="00E91D70">
        <w:rPr>
          <w:sz w:val="28"/>
          <w:szCs w:val="28"/>
        </w:rPr>
        <w:t xml:space="preserve">- по расходам, связанным с продажей проездных билетов и с обслуживанием пассажиров на вокзалах </w:t>
      </w:r>
    </w:p>
    <w:p w14:paraId="0AD1D83F" w14:textId="77777777" w:rsidR="00EE7E70" w:rsidRPr="00E91D70" w:rsidRDefault="00EE7E70" w:rsidP="00EE7E70">
      <w:pPr>
        <w:ind w:firstLine="540"/>
        <w:jc w:val="both"/>
        <w:rPr>
          <w:sz w:val="28"/>
          <w:szCs w:val="28"/>
        </w:rPr>
      </w:pPr>
      <w:r w:rsidRPr="00E91D70">
        <w:rPr>
          <w:sz w:val="28"/>
          <w:szCs w:val="28"/>
        </w:rPr>
        <w:t xml:space="preserve">(137009,5 – 133587,489)/133587,489*100= 2,5616    </w:t>
      </w:r>
    </w:p>
    <w:p w14:paraId="2F618E34" w14:textId="77777777" w:rsidR="00EE7E70" w:rsidRPr="00E91D70" w:rsidRDefault="00EE7E70" w:rsidP="00EE7E70">
      <w:pPr>
        <w:ind w:firstLine="540"/>
        <w:jc w:val="both"/>
        <w:rPr>
          <w:sz w:val="28"/>
          <w:szCs w:val="28"/>
        </w:rPr>
      </w:pPr>
      <w:r w:rsidRPr="00E91D70">
        <w:rPr>
          <w:sz w:val="28"/>
          <w:szCs w:val="28"/>
        </w:rPr>
        <w:t xml:space="preserve">(при подстановке в формулу на 100 не умножаем, коэффициент равен </w:t>
      </w:r>
    </w:p>
    <w:p w14:paraId="4C9925E6" w14:textId="77777777" w:rsidR="00EE7E70" w:rsidRPr="00E91D70" w:rsidRDefault="00EE7E70" w:rsidP="00EE7E70">
      <w:pPr>
        <w:ind w:firstLine="540"/>
        <w:jc w:val="both"/>
        <w:rPr>
          <w:sz w:val="28"/>
          <w:szCs w:val="28"/>
        </w:rPr>
      </w:pPr>
      <w:r w:rsidRPr="00E91D70">
        <w:rPr>
          <w:sz w:val="28"/>
          <w:szCs w:val="28"/>
        </w:rPr>
        <w:t>0,025616).</w:t>
      </w:r>
    </w:p>
    <w:p w14:paraId="2A4FCD8F" w14:textId="77777777" w:rsidR="00EE7E70" w:rsidRDefault="00EE7E70" w:rsidP="00EE7E70">
      <w:pPr>
        <w:ind w:firstLine="540"/>
        <w:jc w:val="both"/>
        <w:rPr>
          <w:sz w:val="28"/>
          <w:szCs w:val="28"/>
        </w:rPr>
      </w:pPr>
      <w:r>
        <w:rPr>
          <w:sz w:val="28"/>
          <w:szCs w:val="28"/>
        </w:rPr>
        <w:t>ИЦП по прогнозу социально-экономического развития Российской Федерации Минэкономразвития России на 2025 год составит 109,0%.</w:t>
      </w:r>
    </w:p>
    <w:p w14:paraId="528DBB18" w14:textId="77777777" w:rsidR="00EE7E70" w:rsidRDefault="00EE7E70" w:rsidP="00EE7E70">
      <w:pPr>
        <w:ind w:firstLine="540"/>
        <w:jc w:val="both"/>
        <w:rPr>
          <w:sz w:val="28"/>
          <w:szCs w:val="28"/>
        </w:rPr>
      </w:pPr>
      <w:r>
        <w:rPr>
          <w:sz w:val="28"/>
          <w:szCs w:val="28"/>
        </w:rPr>
        <w:t>Расчет затрат на прочие материальные затраты на текущий период при подстановке соответствующих значений в формулу:</w:t>
      </w:r>
    </w:p>
    <w:p w14:paraId="224F60E3" w14:textId="77777777" w:rsidR="00EE7E70" w:rsidRDefault="00EE7E70" w:rsidP="00EE7E70">
      <w:pPr>
        <w:ind w:firstLine="540"/>
        <w:jc w:val="both"/>
        <w:rPr>
          <w:sz w:val="28"/>
          <w:szCs w:val="28"/>
        </w:rPr>
      </w:pPr>
      <w:r>
        <w:rPr>
          <w:sz w:val="28"/>
          <w:szCs w:val="28"/>
        </w:rPr>
        <w:t>228,22+458,93+34,24=721,39</w:t>
      </w:r>
    </w:p>
    <w:p w14:paraId="5A449DC9" w14:textId="77777777" w:rsidR="00EE7E70" w:rsidRDefault="00EE7E70" w:rsidP="00EE7E70">
      <w:pPr>
        <w:ind w:firstLine="540"/>
        <w:jc w:val="both"/>
        <w:rPr>
          <w:sz w:val="28"/>
          <w:szCs w:val="28"/>
        </w:rPr>
      </w:pPr>
      <w:r>
        <w:rPr>
          <w:sz w:val="28"/>
          <w:szCs w:val="28"/>
        </w:rPr>
        <w:t xml:space="preserve">Соответственно затраты на прочие материальные затраты на текущий период </w:t>
      </w:r>
      <w:r w:rsidRPr="00EA16B9">
        <w:rPr>
          <w:sz w:val="28"/>
          <w:szCs w:val="28"/>
        </w:rPr>
        <w:t>специалист предлагает принять</w:t>
      </w:r>
      <w:r>
        <w:rPr>
          <w:sz w:val="28"/>
          <w:szCs w:val="28"/>
        </w:rPr>
        <w:t xml:space="preserve"> в сумме 721,39 тыс. руб.</w:t>
      </w:r>
    </w:p>
    <w:p w14:paraId="15660023" w14:textId="77777777" w:rsidR="00EE7E70" w:rsidRDefault="00EE7E70" w:rsidP="00EE7E70">
      <w:pPr>
        <w:ind w:firstLine="540"/>
        <w:jc w:val="both"/>
        <w:rPr>
          <w:sz w:val="28"/>
          <w:szCs w:val="28"/>
        </w:rPr>
      </w:pPr>
      <w:r w:rsidRPr="000F11D9">
        <w:rPr>
          <w:sz w:val="28"/>
          <w:szCs w:val="28"/>
        </w:rPr>
        <w:t xml:space="preserve">Величина расходов </w:t>
      </w:r>
      <w:r>
        <w:rPr>
          <w:sz w:val="28"/>
          <w:szCs w:val="28"/>
        </w:rPr>
        <w:t>на прочие материальные затраты</w:t>
      </w:r>
      <w:r w:rsidRPr="000F11D9">
        <w:rPr>
          <w:sz w:val="28"/>
          <w:szCs w:val="28"/>
        </w:rPr>
        <w:t xml:space="preserve"> </w:t>
      </w:r>
      <w:r w:rsidRPr="008539C5">
        <w:rPr>
          <w:b/>
          <w:bCs/>
          <w:sz w:val="28"/>
          <w:szCs w:val="28"/>
        </w:rPr>
        <w:t>в периоде</w:t>
      </w:r>
      <w:r>
        <w:rPr>
          <w:b/>
          <w:bCs/>
          <w:sz w:val="28"/>
          <w:szCs w:val="28"/>
        </w:rPr>
        <w:t xml:space="preserve"> регулирования</w:t>
      </w:r>
      <w:r w:rsidRPr="008539C5">
        <w:rPr>
          <w:b/>
          <w:bCs/>
          <w:sz w:val="28"/>
          <w:szCs w:val="28"/>
        </w:rPr>
        <w:t xml:space="preserve"> по расчету специалиста составила </w:t>
      </w:r>
      <w:r>
        <w:rPr>
          <w:b/>
          <w:bCs/>
          <w:sz w:val="28"/>
          <w:szCs w:val="28"/>
        </w:rPr>
        <w:t>758,19</w:t>
      </w:r>
      <w:r w:rsidRPr="008539C5">
        <w:rPr>
          <w:b/>
          <w:bCs/>
          <w:sz w:val="28"/>
          <w:szCs w:val="28"/>
        </w:rPr>
        <w:t xml:space="preserve"> тыс. руб.</w:t>
      </w:r>
      <w:r>
        <w:rPr>
          <w:b/>
          <w:bCs/>
          <w:sz w:val="28"/>
          <w:szCs w:val="28"/>
        </w:rPr>
        <w:t>:</w:t>
      </w:r>
      <w:r>
        <w:rPr>
          <w:sz w:val="28"/>
          <w:szCs w:val="28"/>
        </w:rPr>
        <w:t xml:space="preserve"> </w:t>
      </w:r>
    </w:p>
    <w:p w14:paraId="05200992" w14:textId="77777777" w:rsidR="00EE7E70" w:rsidRPr="00703052" w:rsidRDefault="00EE7E70" w:rsidP="00EE7E70">
      <w:pPr>
        <w:ind w:firstLine="540"/>
        <w:jc w:val="both"/>
        <w:rPr>
          <w:b/>
          <w:sz w:val="28"/>
          <w:szCs w:val="28"/>
        </w:rPr>
      </w:pPr>
      <w:r w:rsidRPr="00703052">
        <w:rPr>
          <w:b/>
          <w:noProof/>
          <w:sz w:val="28"/>
          <w:szCs w:val="28"/>
        </w:rPr>
        <w:drawing>
          <wp:inline distT="0" distB="0" distL="0" distR="0" wp14:anchorId="5A7420DF" wp14:editId="341DF6FC">
            <wp:extent cx="685800" cy="3238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EB0BA8">
        <w:rPr>
          <w:sz w:val="28"/>
          <w:szCs w:val="28"/>
        </w:rPr>
        <w:t>Р</w:t>
      </w:r>
      <w:r w:rsidRPr="00703052">
        <w:rPr>
          <w:b/>
          <w:sz w:val="28"/>
          <w:szCs w:val="28"/>
        </w:rPr>
        <w:t xml:space="preserve"> на период регулирования равен:</w:t>
      </w:r>
    </w:p>
    <w:p w14:paraId="391BEB20" w14:textId="77777777" w:rsidR="00EE7E70" w:rsidRDefault="00EE7E70" w:rsidP="00EE7E70">
      <w:pPr>
        <w:ind w:firstLine="540"/>
        <w:jc w:val="both"/>
        <w:rPr>
          <w:sz w:val="28"/>
          <w:szCs w:val="28"/>
        </w:rPr>
      </w:pPr>
    </w:p>
    <w:p w14:paraId="7F17F03B" w14:textId="77777777" w:rsidR="00EE7E70" w:rsidRPr="00E91D70" w:rsidRDefault="00EE7E70" w:rsidP="00EE7E70">
      <w:pPr>
        <w:ind w:firstLine="567"/>
        <w:jc w:val="both"/>
        <w:rPr>
          <w:sz w:val="28"/>
          <w:szCs w:val="28"/>
        </w:rPr>
      </w:pPr>
      <w:r w:rsidRPr="00E91D70">
        <w:rPr>
          <w:sz w:val="28"/>
          <w:szCs w:val="28"/>
        </w:rPr>
        <w:t>- по расходам, связанным с эксплуатацией железнодорожного подвижного состава (8719,93-8629,55)/8629,55*100= 1,0473</w:t>
      </w:r>
    </w:p>
    <w:p w14:paraId="5467FDD2" w14:textId="77777777" w:rsidR="00EE7E70" w:rsidRPr="00E91D70" w:rsidRDefault="00EE7E70" w:rsidP="00EE7E70">
      <w:pPr>
        <w:ind w:firstLine="540"/>
        <w:jc w:val="both"/>
        <w:rPr>
          <w:sz w:val="28"/>
          <w:szCs w:val="28"/>
        </w:rPr>
      </w:pPr>
      <w:r w:rsidRPr="00E91D70">
        <w:rPr>
          <w:sz w:val="28"/>
          <w:szCs w:val="28"/>
        </w:rPr>
        <w:t xml:space="preserve">(при подстановке в формулу на 100 не умножаем, коэффициент равен </w:t>
      </w:r>
    </w:p>
    <w:p w14:paraId="34813AD4" w14:textId="77777777" w:rsidR="00EE7E70" w:rsidRPr="00E91D70" w:rsidRDefault="00EE7E70" w:rsidP="00EE7E70">
      <w:pPr>
        <w:ind w:firstLine="540"/>
        <w:jc w:val="both"/>
        <w:rPr>
          <w:sz w:val="28"/>
          <w:szCs w:val="28"/>
        </w:rPr>
      </w:pPr>
      <w:r w:rsidRPr="00E91D70">
        <w:rPr>
          <w:sz w:val="28"/>
          <w:szCs w:val="28"/>
        </w:rPr>
        <w:t>0,010473);</w:t>
      </w:r>
    </w:p>
    <w:p w14:paraId="5CBAB32D" w14:textId="77777777" w:rsidR="00EE7E70" w:rsidRPr="00E91D70" w:rsidRDefault="00EE7E70" w:rsidP="00EE7E70">
      <w:pPr>
        <w:ind w:firstLine="567"/>
        <w:jc w:val="both"/>
        <w:rPr>
          <w:sz w:val="28"/>
          <w:szCs w:val="28"/>
        </w:rPr>
      </w:pPr>
      <w:r w:rsidRPr="00E91D70">
        <w:rPr>
          <w:sz w:val="28"/>
          <w:szCs w:val="28"/>
        </w:rPr>
        <w:t>- по расходам, связанным с продажей проездных билетов и с облуживанием пассажиров на вокзалах (137009,5-137009,5)/137009,5*100=0</w:t>
      </w:r>
    </w:p>
    <w:p w14:paraId="0178AF3A" w14:textId="77777777" w:rsidR="00EE7E70" w:rsidRPr="00E91D70" w:rsidRDefault="00EE7E70" w:rsidP="00EE7E70">
      <w:pPr>
        <w:ind w:firstLine="540"/>
        <w:jc w:val="both"/>
        <w:rPr>
          <w:sz w:val="28"/>
          <w:szCs w:val="28"/>
        </w:rPr>
      </w:pPr>
      <w:r w:rsidRPr="00E91D70">
        <w:rPr>
          <w:sz w:val="28"/>
          <w:szCs w:val="28"/>
        </w:rPr>
        <w:t>(при подстановке в формулу на 100 не умножаем, коэффициент равен 0).</w:t>
      </w:r>
    </w:p>
    <w:p w14:paraId="0DE6EA70" w14:textId="77777777" w:rsidR="00EE7E70" w:rsidRPr="00E91D70" w:rsidRDefault="00EE7E70" w:rsidP="00EE7E70">
      <w:pPr>
        <w:ind w:firstLine="567"/>
        <w:jc w:val="both"/>
        <w:rPr>
          <w:sz w:val="28"/>
          <w:szCs w:val="28"/>
        </w:rPr>
      </w:pPr>
      <w:r w:rsidRPr="00E91D70">
        <w:rPr>
          <w:sz w:val="28"/>
          <w:szCs w:val="28"/>
        </w:rPr>
        <w:t xml:space="preserve">ИЦП по прогнозу социально-экономического развития Российской Федерации Минэкономразвития России на 2026 год составит 105,1%. </w:t>
      </w:r>
    </w:p>
    <w:p w14:paraId="6EBC7E29" w14:textId="77777777" w:rsidR="00EE7E70" w:rsidRDefault="00EE7E70" w:rsidP="00EE7E70">
      <w:pPr>
        <w:ind w:firstLine="540"/>
        <w:jc w:val="both"/>
        <w:rPr>
          <w:sz w:val="28"/>
          <w:szCs w:val="28"/>
        </w:rPr>
      </w:pPr>
      <w:r>
        <w:rPr>
          <w:sz w:val="28"/>
          <w:szCs w:val="28"/>
        </w:rPr>
        <w:t>Расчет затрат на прочие материальные затраты на период регулирования при подстановке соответствующих значений в формулу:</w:t>
      </w:r>
    </w:p>
    <w:p w14:paraId="5040EE6E" w14:textId="77777777" w:rsidR="00EE7E70" w:rsidRDefault="00EE7E70" w:rsidP="00EE7E70">
      <w:pPr>
        <w:ind w:firstLine="540"/>
        <w:jc w:val="both"/>
        <w:rPr>
          <w:sz w:val="28"/>
          <w:szCs w:val="28"/>
        </w:rPr>
      </w:pPr>
      <w:r>
        <w:rPr>
          <w:sz w:val="28"/>
          <w:szCs w:val="28"/>
        </w:rPr>
        <w:t>239,87+482,34+35,98=758,19</w:t>
      </w:r>
    </w:p>
    <w:p w14:paraId="6607DA09" w14:textId="77777777" w:rsidR="00EE7E70" w:rsidRPr="00070928" w:rsidRDefault="00EE7E70" w:rsidP="00EE7E70">
      <w:pPr>
        <w:ind w:firstLine="540"/>
        <w:jc w:val="both"/>
        <w:rPr>
          <w:bCs/>
          <w:sz w:val="28"/>
          <w:szCs w:val="28"/>
        </w:rPr>
      </w:pPr>
      <w:r>
        <w:rPr>
          <w:sz w:val="28"/>
          <w:szCs w:val="28"/>
        </w:rPr>
        <w:t xml:space="preserve"> Соответственно, </w:t>
      </w:r>
      <w:r w:rsidRPr="00D3034D">
        <w:rPr>
          <w:b/>
          <w:bCs/>
          <w:sz w:val="28"/>
          <w:szCs w:val="28"/>
        </w:rPr>
        <w:t>з</w:t>
      </w:r>
      <w:r w:rsidRPr="00D968B7">
        <w:rPr>
          <w:b/>
          <w:sz w:val="28"/>
          <w:szCs w:val="28"/>
        </w:rPr>
        <w:t xml:space="preserve">атраты на </w:t>
      </w:r>
      <w:r w:rsidRPr="004C70DE">
        <w:rPr>
          <w:b/>
          <w:bCs/>
          <w:sz w:val="28"/>
          <w:szCs w:val="28"/>
        </w:rPr>
        <w:t>прочие материальные затраты</w:t>
      </w:r>
      <w:r w:rsidRPr="00D968B7">
        <w:rPr>
          <w:b/>
          <w:sz w:val="28"/>
          <w:szCs w:val="28"/>
        </w:rPr>
        <w:t xml:space="preserve"> на период регулирования </w:t>
      </w:r>
      <w:r w:rsidRPr="00292F2F">
        <w:rPr>
          <w:bCs/>
          <w:sz w:val="28"/>
          <w:szCs w:val="28"/>
        </w:rPr>
        <w:t>специалист предлагает принять</w:t>
      </w:r>
      <w:r w:rsidRPr="00EA16B9">
        <w:rPr>
          <w:b/>
          <w:sz w:val="28"/>
          <w:szCs w:val="28"/>
        </w:rPr>
        <w:t xml:space="preserve"> в сумме </w:t>
      </w:r>
      <w:r>
        <w:rPr>
          <w:b/>
          <w:sz w:val="28"/>
          <w:szCs w:val="28"/>
        </w:rPr>
        <w:t xml:space="preserve">758,19 </w:t>
      </w:r>
      <w:r w:rsidRPr="00D968B7">
        <w:rPr>
          <w:b/>
          <w:sz w:val="28"/>
          <w:szCs w:val="28"/>
        </w:rPr>
        <w:t>тыс.</w:t>
      </w:r>
      <w:r>
        <w:rPr>
          <w:b/>
          <w:sz w:val="28"/>
          <w:szCs w:val="28"/>
        </w:rPr>
        <w:t xml:space="preserve"> </w:t>
      </w:r>
      <w:r w:rsidRPr="00D968B7">
        <w:rPr>
          <w:b/>
          <w:sz w:val="28"/>
          <w:szCs w:val="28"/>
        </w:rPr>
        <w:t>руб.</w:t>
      </w:r>
      <w:r>
        <w:rPr>
          <w:b/>
          <w:sz w:val="28"/>
          <w:szCs w:val="28"/>
        </w:rPr>
        <w:t xml:space="preserve"> </w:t>
      </w:r>
    </w:p>
    <w:p w14:paraId="56447092" w14:textId="77777777" w:rsidR="00EE7E70" w:rsidRDefault="00EE7E70" w:rsidP="00EE7E70">
      <w:pPr>
        <w:ind w:firstLine="709"/>
        <w:jc w:val="both"/>
        <w:rPr>
          <w:sz w:val="28"/>
          <w:szCs w:val="28"/>
        </w:rPr>
      </w:pPr>
      <w:r>
        <w:rPr>
          <w:sz w:val="28"/>
          <w:szCs w:val="28"/>
        </w:rPr>
        <w:t xml:space="preserve">4. </w:t>
      </w:r>
      <w:r>
        <w:rPr>
          <w:b/>
          <w:sz w:val="28"/>
          <w:szCs w:val="28"/>
        </w:rPr>
        <w:t>Прочие расходы</w:t>
      </w:r>
      <w:r w:rsidRPr="00C66E3C">
        <w:rPr>
          <w:sz w:val="28"/>
          <w:szCs w:val="28"/>
        </w:rPr>
        <w:t xml:space="preserve"> АО «Кузбасс пригород» предлагает принять в размере </w:t>
      </w:r>
      <w:r>
        <w:rPr>
          <w:sz w:val="28"/>
          <w:szCs w:val="28"/>
        </w:rPr>
        <w:t>138178,98</w:t>
      </w:r>
      <w:r w:rsidRPr="00C66E3C">
        <w:rPr>
          <w:sz w:val="28"/>
          <w:szCs w:val="28"/>
        </w:rPr>
        <w:t xml:space="preserve"> тыс.</w:t>
      </w:r>
      <w:r>
        <w:rPr>
          <w:sz w:val="28"/>
          <w:szCs w:val="28"/>
        </w:rPr>
        <w:t xml:space="preserve"> </w:t>
      </w:r>
      <w:r w:rsidRPr="00C66E3C">
        <w:rPr>
          <w:sz w:val="28"/>
          <w:szCs w:val="28"/>
        </w:rPr>
        <w:t>руб.</w:t>
      </w:r>
      <w:r>
        <w:rPr>
          <w:sz w:val="28"/>
          <w:szCs w:val="28"/>
        </w:rPr>
        <w:t xml:space="preserve">, из них </w:t>
      </w:r>
    </w:p>
    <w:p w14:paraId="1A9F810F" w14:textId="77777777" w:rsidR="00EE7E70" w:rsidRDefault="00EE7E70" w:rsidP="00EE7E70">
      <w:pPr>
        <w:ind w:firstLine="709"/>
        <w:jc w:val="both"/>
        <w:rPr>
          <w:sz w:val="28"/>
          <w:szCs w:val="28"/>
        </w:rPr>
      </w:pPr>
      <w:r>
        <w:rPr>
          <w:sz w:val="28"/>
          <w:szCs w:val="28"/>
        </w:rPr>
        <w:t xml:space="preserve">124853,35 </w:t>
      </w:r>
      <w:proofErr w:type="spellStart"/>
      <w:r>
        <w:rPr>
          <w:sz w:val="28"/>
          <w:szCs w:val="28"/>
        </w:rPr>
        <w:t>тыс.руб</w:t>
      </w:r>
      <w:proofErr w:type="spellEnd"/>
      <w:r>
        <w:rPr>
          <w:sz w:val="28"/>
          <w:szCs w:val="28"/>
        </w:rPr>
        <w:t xml:space="preserve">. - расходы на обеспечение транспортной безопасности; </w:t>
      </w:r>
    </w:p>
    <w:p w14:paraId="7426E520" w14:textId="77777777" w:rsidR="00EE7E70" w:rsidRDefault="00EE7E70" w:rsidP="00EE7E70">
      <w:pPr>
        <w:ind w:firstLine="709"/>
        <w:jc w:val="both"/>
        <w:rPr>
          <w:sz w:val="28"/>
          <w:szCs w:val="28"/>
        </w:rPr>
      </w:pPr>
      <w:r>
        <w:rPr>
          <w:sz w:val="28"/>
          <w:szCs w:val="28"/>
        </w:rPr>
        <w:t xml:space="preserve">8540,46 </w:t>
      </w:r>
      <w:proofErr w:type="spellStart"/>
      <w:r>
        <w:rPr>
          <w:sz w:val="28"/>
          <w:szCs w:val="28"/>
        </w:rPr>
        <w:t>тыс.руб</w:t>
      </w:r>
      <w:proofErr w:type="spellEnd"/>
      <w:r>
        <w:rPr>
          <w:sz w:val="28"/>
          <w:szCs w:val="28"/>
        </w:rPr>
        <w:t xml:space="preserve">. - </w:t>
      </w:r>
      <w:r w:rsidRPr="008F56AC">
        <w:rPr>
          <w:sz w:val="28"/>
          <w:szCs w:val="28"/>
        </w:rPr>
        <w:t xml:space="preserve">затраты, </w:t>
      </w:r>
      <w:r w:rsidRPr="004C70DE">
        <w:rPr>
          <w:sz w:val="28"/>
          <w:szCs w:val="28"/>
        </w:rPr>
        <w:t xml:space="preserve">затраты, связанные с переходом на новую систему продаж </w:t>
      </w:r>
      <w:proofErr w:type="spellStart"/>
      <w:r w:rsidRPr="004C70DE">
        <w:rPr>
          <w:sz w:val="28"/>
          <w:szCs w:val="28"/>
        </w:rPr>
        <w:t>Инфоком</w:t>
      </w:r>
      <w:proofErr w:type="spellEnd"/>
      <w:r>
        <w:rPr>
          <w:sz w:val="28"/>
          <w:szCs w:val="28"/>
        </w:rPr>
        <w:t xml:space="preserve">; </w:t>
      </w:r>
    </w:p>
    <w:p w14:paraId="1331042C" w14:textId="77777777" w:rsidR="00EE7E70" w:rsidRDefault="00EE7E70" w:rsidP="00EE7E70">
      <w:pPr>
        <w:ind w:firstLine="709"/>
        <w:jc w:val="both"/>
        <w:rPr>
          <w:sz w:val="28"/>
          <w:szCs w:val="28"/>
        </w:rPr>
      </w:pPr>
      <w:r>
        <w:rPr>
          <w:sz w:val="28"/>
          <w:szCs w:val="28"/>
        </w:rPr>
        <w:t xml:space="preserve">2460,46 </w:t>
      </w:r>
      <w:proofErr w:type="spellStart"/>
      <w:r>
        <w:rPr>
          <w:sz w:val="28"/>
          <w:szCs w:val="28"/>
        </w:rPr>
        <w:t>тыс.руб</w:t>
      </w:r>
      <w:proofErr w:type="spellEnd"/>
      <w:r>
        <w:rPr>
          <w:sz w:val="28"/>
          <w:szCs w:val="28"/>
        </w:rPr>
        <w:t xml:space="preserve">. - </w:t>
      </w:r>
      <w:r w:rsidRPr="006A6EED">
        <w:rPr>
          <w:sz w:val="28"/>
          <w:szCs w:val="28"/>
        </w:rPr>
        <w:t>доставка сотрудников к месту работы при раннем начале смены</w:t>
      </w:r>
      <w:r>
        <w:rPr>
          <w:sz w:val="28"/>
          <w:szCs w:val="28"/>
        </w:rPr>
        <w:t>;</w:t>
      </w:r>
    </w:p>
    <w:p w14:paraId="5A79D616" w14:textId="77777777" w:rsidR="00EE7E70" w:rsidRDefault="00EE7E70" w:rsidP="00EE7E70">
      <w:pPr>
        <w:ind w:firstLine="709"/>
        <w:jc w:val="both"/>
        <w:rPr>
          <w:sz w:val="28"/>
          <w:szCs w:val="28"/>
        </w:rPr>
      </w:pPr>
      <w:r>
        <w:rPr>
          <w:sz w:val="28"/>
          <w:szCs w:val="28"/>
        </w:rPr>
        <w:t xml:space="preserve">1599,97 </w:t>
      </w:r>
      <w:proofErr w:type="spellStart"/>
      <w:r>
        <w:rPr>
          <w:sz w:val="28"/>
          <w:szCs w:val="28"/>
        </w:rPr>
        <w:t>тыс.руб</w:t>
      </w:r>
      <w:proofErr w:type="spellEnd"/>
      <w:r>
        <w:rPr>
          <w:sz w:val="28"/>
          <w:szCs w:val="28"/>
        </w:rPr>
        <w:t xml:space="preserve">. - </w:t>
      </w:r>
      <w:r w:rsidRPr="006A6EED">
        <w:rPr>
          <w:sz w:val="28"/>
          <w:szCs w:val="28"/>
        </w:rPr>
        <w:t>аренда помещений для отдыха кассиров</w:t>
      </w:r>
      <w:r>
        <w:rPr>
          <w:sz w:val="28"/>
          <w:szCs w:val="28"/>
        </w:rPr>
        <w:t>;</w:t>
      </w:r>
    </w:p>
    <w:p w14:paraId="0F16FC7C" w14:textId="77777777" w:rsidR="00EE7E70" w:rsidRPr="00512645" w:rsidRDefault="00EE7E70" w:rsidP="00EE7E70">
      <w:pPr>
        <w:ind w:firstLine="709"/>
        <w:jc w:val="both"/>
        <w:rPr>
          <w:sz w:val="28"/>
          <w:szCs w:val="28"/>
        </w:rPr>
      </w:pPr>
      <w:r>
        <w:rPr>
          <w:sz w:val="28"/>
          <w:szCs w:val="28"/>
        </w:rPr>
        <w:t xml:space="preserve">724,74 </w:t>
      </w:r>
      <w:proofErr w:type="spellStart"/>
      <w:r>
        <w:rPr>
          <w:sz w:val="28"/>
          <w:szCs w:val="28"/>
        </w:rPr>
        <w:t>тыс.руб</w:t>
      </w:r>
      <w:proofErr w:type="spellEnd"/>
      <w:r>
        <w:rPr>
          <w:sz w:val="28"/>
          <w:szCs w:val="28"/>
        </w:rPr>
        <w:t>. - прочие расходы.</w:t>
      </w:r>
    </w:p>
    <w:p w14:paraId="7FE0E980" w14:textId="77777777" w:rsidR="00EE7E70" w:rsidRPr="00C66E3C" w:rsidRDefault="00EE7E70" w:rsidP="00EE7E70">
      <w:pPr>
        <w:autoSpaceDE w:val="0"/>
        <w:autoSpaceDN w:val="0"/>
        <w:adjustRightInd w:val="0"/>
        <w:ind w:firstLine="540"/>
        <w:jc w:val="both"/>
        <w:rPr>
          <w:bCs/>
          <w:sz w:val="28"/>
          <w:szCs w:val="28"/>
        </w:rPr>
      </w:pPr>
      <w:r>
        <w:rPr>
          <w:bCs/>
          <w:sz w:val="28"/>
          <w:szCs w:val="28"/>
        </w:rPr>
        <w:t xml:space="preserve">Согласно </w:t>
      </w:r>
      <w:r w:rsidRPr="00C66E3C">
        <w:rPr>
          <w:bCs/>
          <w:sz w:val="28"/>
          <w:szCs w:val="28"/>
        </w:rPr>
        <w:t xml:space="preserve">49.6.5. </w:t>
      </w:r>
      <w:r>
        <w:rPr>
          <w:bCs/>
          <w:sz w:val="28"/>
          <w:szCs w:val="28"/>
        </w:rPr>
        <w:t>Методики п</w:t>
      </w:r>
      <w:r w:rsidRPr="00C66E3C">
        <w:rPr>
          <w:bCs/>
          <w:sz w:val="28"/>
          <w:szCs w:val="28"/>
        </w:rPr>
        <w:t>рочие расходы (</w:t>
      </w:r>
      <w:r w:rsidRPr="00C66E3C">
        <w:rPr>
          <w:bCs/>
          <w:noProof/>
          <w:position w:val="-11"/>
          <w:sz w:val="28"/>
          <w:szCs w:val="28"/>
        </w:rPr>
        <w:drawing>
          <wp:inline distT="0" distB="0" distL="0" distR="0" wp14:anchorId="7C98F191" wp14:editId="12784795">
            <wp:extent cx="447675" cy="323850"/>
            <wp:effectExtent l="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за исключением услуг сторонних организаций, рассчитываются по формуле:</w:t>
      </w:r>
    </w:p>
    <w:p w14:paraId="726AC623" w14:textId="77777777" w:rsidR="00EE7E70" w:rsidRPr="00C66E3C" w:rsidRDefault="00EE7E70" w:rsidP="00EE7E70">
      <w:pPr>
        <w:autoSpaceDE w:val="0"/>
        <w:autoSpaceDN w:val="0"/>
        <w:adjustRightInd w:val="0"/>
        <w:jc w:val="both"/>
        <w:outlineLvl w:val="0"/>
        <w:rPr>
          <w:bCs/>
          <w:sz w:val="28"/>
          <w:szCs w:val="28"/>
        </w:rPr>
      </w:pPr>
    </w:p>
    <w:p w14:paraId="054029A0" w14:textId="77777777" w:rsidR="00EE7E70" w:rsidRPr="00C66E3C" w:rsidRDefault="00EE7E70" w:rsidP="00EE7E70">
      <w:pPr>
        <w:autoSpaceDE w:val="0"/>
        <w:autoSpaceDN w:val="0"/>
        <w:adjustRightInd w:val="0"/>
        <w:ind w:firstLine="540"/>
        <w:jc w:val="both"/>
        <w:rPr>
          <w:bCs/>
          <w:sz w:val="28"/>
          <w:szCs w:val="28"/>
        </w:rPr>
      </w:pPr>
      <w:r w:rsidRPr="00C66E3C">
        <w:rPr>
          <w:bCs/>
          <w:noProof/>
          <w:position w:val="-34"/>
          <w:sz w:val="28"/>
          <w:szCs w:val="28"/>
        </w:rPr>
        <w:drawing>
          <wp:inline distT="0" distB="0" distL="0" distR="0" wp14:anchorId="2B5ED501" wp14:editId="701E51D7">
            <wp:extent cx="6029325" cy="619125"/>
            <wp:effectExtent l="0" t="0" r="9525" b="952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029325" cy="619125"/>
                    </a:xfrm>
                    <a:prstGeom prst="rect">
                      <a:avLst/>
                    </a:prstGeom>
                    <a:noFill/>
                    <a:ln>
                      <a:noFill/>
                    </a:ln>
                  </pic:spPr>
                </pic:pic>
              </a:graphicData>
            </a:graphic>
          </wp:inline>
        </w:drawing>
      </w:r>
    </w:p>
    <w:p w14:paraId="09898AD0" w14:textId="77777777" w:rsidR="00EE7E70" w:rsidRPr="00C66E3C" w:rsidRDefault="00EE7E70" w:rsidP="00EE7E70">
      <w:pPr>
        <w:autoSpaceDE w:val="0"/>
        <w:autoSpaceDN w:val="0"/>
        <w:adjustRightInd w:val="0"/>
        <w:jc w:val="both"/>
        <w:rPr>
          <w:bCs/>
          <w:sz w:val="28"/>
          <w:szCs w:val="28"/>
        </w:rPr>
      </w:pPr>
    </w:p>
    <w:p w14:paraId="7C9EFD10" w14:textId="77777777" w:rsidR="00EE7E70" w:rsidRPr="00C66E3C" w:rsidRDefault="00EE7E70" w:rsidP="00EE7E70">
      <w:pPr>
        <w:autoSpaceDE w:val="0"/>
        <w:autoSpaceDN w:val="0"/>
        <w:adjustRightInd w:val="0"/>
        <w:ind w:firstLine="540"/>
        <w:jc w:val="both"/>
        <w:rPr>
          <w:bCs/>
          <w:sz w:val="28"/>
          <w:szCs w:val="28"/>
        </w:rPr>
      </w:pPr>
      <w:r w:rsidRPr="00C66E3C">
        <w:rPr>
          <w:bCs/>
          <w:sz w:val="28"/>
          <w:szCs w:val="28"/>
        </w:rPr>
        <w:t>где:</w:t>
      </w:r>
    </w:p>
    <w:p w14:paraId="7A5F5528" w14:textId="77777777" w:rsidR="00EE7E70" w:rsidRPr="00C66E3C" w:rsidRDefault="00EE7E70" w:rsidP="00EE7E70">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56369413" wp14:editId="06DB7732">
            <wp:extent cx="447675" cy="323850"/>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xml:space="preserve"> - прочие расходы в отчетном периоде, предшествующем текущему;</w:t>
      </w:r>
    </w:p>
    <w:p w14:paraId="3652D399" w14:textId="77777777" w:rsidR="00EE7E70" w:rsidRPr="00C66E3C" w:rsidRDefault="00EE7E70" w:rsidP="00EE7E70">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2C7867EC" wp14:editId="22378966">
            <wp:extent cx="447675" cy="323850"/>
            <wp:effectExtent l="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xml:space="preserve"> - налог на имущество в отчетном периоде, предшествующем текущему;</w:t>
      </w:r>
    </w:p>
    <w:p w14:paraId="228C55FF" w14:textId="77777777" w:rsidR="00EE7E70" w:rsidRPr="00C66E3C" w:rsidRDefault="00EE7E70" w:rsidP="00EE7E70">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479EDE87" wp14:editId="34CBBE08">
            <wp:extent cx="447675" cy="323850"/>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xml:space="preserve"> - сумма расходов на лизинг в отчетном периоде, предшествующем текущему;</w:t>
      </w:r>
    </w:p>
    <w:p w14:paraId="7CCBE110" w14:textId="77777777" w:rsidR="00EE7E70" w:rsidRPr="00C66E3C" w:rsidRDefault="00EE7E70" w:rsidP="00EE7E70">
      <w:pPr>
        <w:autoSpaceDE w:val="0"/>
        <w:autoSpaceDN w:val="0"/>
        <w:adjustRightInd w:val="0"/>
        <w:spacing w:before="280"/>
        <w:ind w:firstLine="540"/>
        <w:jc w:val="both"/>
        <w:rPr>
          <w:bCs/>
          <w:sz w:val="28"/>
          <w:szCs w:val="28"/>
        </w:rPr>
      </w:pPr>
      <w:r w:rsidRPr="00C66E3C">
        <w:rPr>
          <w:bCs/>
          <w:noProof/>
          <w:position w:val="-12"/>
          <w:sz w:val="28"/>
          <w:szCs w:val="28"/>
        </w:rPr>
        <w:drawing>
          <wp:inline distT="0" distB="0" distL="0" distR="0" wp14:anchorId="0745FC58" wp14:editId="22EE81BB">
            <wp:extent cx="53340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C66E3C">
        <w:rPr>
          <w:bCs/>
          <w:sz w:val="28"/>
          <w:szCs w:val="28"/>
        </w:rPr>
        <w:t xml:space="preserve"> - доля прочих расходов, зависящих от объемов перевозок;</w:t>
      </w:r>
    </w:p>
    <w:p w14:paraId="34862351" w14:textId="77777777" w:rsidR="00EE7E70" w:rsidRPr="00C66E3C" w:rsidRDefault="00EE7E70" w:rsidP="00EE7E70">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32F39A88" wp14:editId="467C24B4">
            <wp:extent cx="447675" cy="323850"/>
            <wp:effectExtent l="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xml:space="preserve"> - налог на имущество, прогнозируемый на текущий период;</w:t>
      </w:r>
    </w:p>
    <w:p w14:paraId="1905A1AF" w14:textId="77777777" w:rsidR="00EE7E70" w:rsidRPr="00C66E3C" w:rsidRDefault="00EE7E70" w:rsidP="00EE7E70">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2398EA4E" wp14:editId="3C616ECE">
            <wp:extent cx="428625" cy="323850"/>
            <wp:effectExtent l="0" t="0" r="952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C66E3C">
        <w:rPr>
          <w:bCs/>
          <w:sz w:val="28"/>
          <w:szCs w:val="28"/>
        </w:rPr>
        <w:t xml:space="preserve"> - расходы на лизинг, прогнозируемые на текущий период.</w:t>
      </w:r>
    </w:p>
    <w:p w14:paraId="08188674" w14:textId="77777777" w:rsidR="00EE7E70" w:rsidRDefault="00EE7E70" w:rsidP="00EE7E70">
      <w:pPr>
        <w:ind w:left="709"/>
        <w:jc w:val="both"/>
        <w:rPr>
          <w:sz w:val="28"/>
          <w:szCs w:val="28"/>
        </w:rPr>
      </w:pPr>
    </w:p>
    <w:p w14:paraId="2FEAB562" w14:textId="77777777" w:rsidR="00EE7E70" w:rsidRPr="005A25C8" w:rsidRDefault="00EE7E70" w:rsidP="00EE7E70">
      <w:pPr>
        <w:ind w:firstLine="709"/>
        <w:jc w:val="both"/>
        <w:rPr>
          <w:sz w:val="28"/>
          <w:szCs w:val="28"/>
        </w:rPr>
      </w:pPr>
      <w:r w:rsidRPr="005A25C8">
        <w:rPr>
          <w:sz w:val="28"/>
          <w:szCs w:val="28"/>
        </w:rPr>
        <w:t>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w:t>
      </w:r>
      <w:r>
        <w:rPr>
          <w:sz w:val="28"/>
          <w:szCs w:val="28"/>
        </w:rPr>
        <w:t>)</w:t>
      </w:r>
      <w:r w:rsidRPr="005A25C8">
        <w:rPr>
          <w:sz w:val="28"/>
          <w:szCs w:val="28"/>
        </w:rPr>
        <w:t xml:space="preserve">. Однако данный расчет содержит расшифровку зависимости расходов от должностей работников, не содержит расшифровки </w:t>
      </w:r>
      <w:r>
        <w:rPr>
          <w:sz w:val="28"/>
          <w:szCs w:val="28"/>
        </w:rPr>
        <w:t>прочих расходов</w:t>
      </w:r>
      <w:r w:rsidRPr="005A25C8">
        <w:rPr>
          <w:sz w:val="28"/>
          <w:szCs w:val="28"/>
        </w:rPr>
        <w:t xml:space="preserve">, не отражает зависимость прочих </w:t>
      </w:r>
      <w:r>
        <w:rPr>
          <w:sz w:val="28"/>
          <w:szCs w:val="28"/>
        </w:rPr>
        <w:t>расходов</w:t>
      </w:r>
      <w:r w:rsidRPr="005A25C8">
        <w:rPr>
          <w:sz w:val="28"/>
          <w:szCs w:val="28"/>
        </w:rPr>
        <w:t xml:space="preserve"> от объемов работ субъекта регулирования. В связи с чем специалист считает экономически обоснованным принять долю расходов, зависящих от объемов работ в размере равном 1.</w:t>
      </w:r>
    </w:p>
    <w:p w14:paraId="5A3D2EA4" w14:textId="77777777" w:rsidR="00EE7E70" w:rsidRPr="00512645" w:rsidRDefault="00EE7E70" w:rsidP="00EE7E70">
      <w:pPr>
        <w:ind w:firstLine="709"/>
        <w:jc w:val="both"/>
        <w:rPr>
          <w:sz w:val="28"/>
          <w:szCs w:val="28"/>
        </w:rPr>
      </w:pPr>
      <w:r>
        <w:rPr>
          <w:sz w:val="28"/>
          <w:szCs w:val="28"/>
        </w:rPr>
        <w:t>Налог на имущество АО «Кузбасс-пригород» учитывает на счете 25.</w:t>
      </w:r>
    </w:p>
    <w:p w14:paraId="783332B3" w14:textId="77777777" w:rsidR="00EE7E70" w:rsidRPr="006D1D7D" w:rsidRDefault="00EE7E70" w:rsidP="00EE7E70">
      <w:pPr>
        <w:ind w:firstLine="709"/>
        <w:jc w:val="both"/>
        <w:rPr>
          <w:sz w:val="28"/>
          <w:szCs w:val="28"/>
        </w:rPr>
      </w:pPr>
      <w:r w:rsidRPr="006D1D7D">
        <w:rPr>
          <w:sz w:val="28"/>
          <w:szCs w:val="28"/>
        </w:rPr>
        <w:t xml:space="preserve">Согласно п. 49.15. </w:t>
      </w:r>
      <w:r w:rsidRPr="006D1D7D">
        <w:rPr>
          <w:sz w:val="28"/>
          <w:szCs w:val="28"/>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5F2CF729" w14:textId="77777777" w:rsidR="00EE7E70" w:rsidRPr="006D1D7D" w:rsidRDefault="00EE7E70" w:rsidP="00EE7E70">
      <w:pPr>
        <w:ind w:firstLine="709"/>
        <w:jc w:val="both"/>
        <w:rPr>
          <w:sz w:val="28"/>
          <w:szCs w:val="28"/>
        </w:rPr>
      </w:pPr>
    </w:p>
    <w:p w14:paraId="5B12BCBB" w14:textId="77777777" w:rsidR="00EE7E70" w:rsidRPr="006D1D7D" w:rsidRDefault="00EE7E70" w:rsidP="00EE7E70">
      <w:pPr>
        <w:ind w:firstLine="709"/>
        <w:jc w:val="both"/>
        <w:rPr>
          <w:sz w:val="28"/>
          <w:szCs w:val="28"/>
        </w:rPr>
      </w:pPr>
      <w:r w:rsidRPr="006D1D7D">
        <w:rPr>
          <w:noProof/>
          <w:sz w:val="28"/>
          <w:szCs w:val="28"/>
        </w:rPr>
        <w:drawing>
          <wp:inline distT="0" distB="0" distL="0" distR="0" wp14:anchorId="00E49EB8" wp14:editId="5DA9B010">
            <wp:extent cx="4162425" cy="685800"/>
            <wp:effectExtent l="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D1D7D">
        <w:rPr>
          <w:sz w:val="28"/>
          <w:szCs w:val="28"/>
        </w:rPr>
        <w:t xml:space="preserve">, </w:t>
      </w:r>
    </w:p>
    <w:p w14:paraId="78DF2DCB" w14:textId="77777777" w:rsidR="00EE7E70" w:rsidRPr="006D1D7D" w:rsidRDefault="00EE7E70" w:rsidP="00EE7E70">
      <w:pPr>
        <w:ind w:firstLine="709"/>
        <w:jc w:val="both"/>
        <w:rPr>
          <w:sz w:val="28"/>
          <w:szCs w:val="28"/>
        </w:rPr>
      </w:pPr>
    </w:p>
    <w:p w14:paraId="24ECB91D" w14:textId="77777777" w:rsidR="00EE7E70" w:rsidRPr="006D1D7D" w:rsidRDefault="00EE7E70" w:rsidP="00EE7E70">
      <w:pPr>
        <w:ind w:firstLine="709"/>
        <w:jc w:val="both"/>
        <w:rPr>
          <w:sz w:val="28"/>
          <w:szCs w:val="28"/>
        </w:rPr>
      </w:pPr>
      <w:r w:rsidRPr="006D1D7D">
        <w:rPr>
          <w:sz w:val="28"/>
          <w:szCs w:val="28"/>
        </w:rPr>
        <w:t>где:</w:t>
      </w:r>
    </w:p>
    <w:p w14:paraId="28864476" w14:textId="77777777" w:rsidR="00EE7E70" w:rsidRPr="0014728F" w:rsidRDefault="00EE7E70" w:rsidP="00EE7E70">
      <w:pPr>
        <w:ind w:firstLine="709"/>
        <w:jc w:val="both"/>
        <w:rPr>
          <w:sz w:val="28"/>
          <w:szCs w:val="28"/>
        </w:rPr>
      </w:pPr>
      <w:proofErr w:type="spellStart"/>
      <w:r w:rsidRPr="006D1D7D">
        <w:rPr>
          <w:sz w:val="28"/>
          <w:szCs w:val="28"/>
        </w:rPr>
        <w:t>Е</w:t>
      </w:r>
      <w:r w:rsidRPr="006D1D7D">
        <w:rPr>
          <w:sz w:val="28"/>
          <w:szCs w:val="28"/>
          <w:vertAlign w:val="subscript"/>
        </w:rPr>
        <w:t>тек</w:t>
      </w:r>
      <w:proofErr w:type="spellEnd"/>
      <w:r w:rsidRPr="006D1D7D">
        <w:rPr>
          <w:sz w:val="28"/>
          <w:szCs w:val="28"/>
        </w:rPr>
        <w:t xml:space="preserve"> - величина расходов субъекта </w:t>
      </w:r>
      <w:r w:rsidRPr="0014728F">
        <w:rPr>
          <w:sz w:val="28"/>
          <w:szCs w:val="28"/>
        </w:rPr>
        <w:t xml:space="preserve">регулирования по соответствующему элементу затрат, рассчитанная на текущий период в соответствии с </w:t>
      </w:r>
      <w:hyperlink r:id="rId150" w:history="1">
        <w:r w:rsidRPr="0014728F">
          <w:rPr>
            <w:rStyle w:val="af9"/>
            <w:sz w:val="28"/>
            <w:szCs w:val="28"/>
          </w:rPr>
          <w:t>пунктом 49</w:t>
        </w:r>
      </w:hyperlink>
      <w:r w:rsidRPr="0014728F">
        <w:rPr>
          <w:sz w:val="28"/>
          <w:szCs w:val="28"/>
        </w:rPr>
        <w:t xml:space="preserve"> Методики;</w:t>
      </w:r>
    </w:p>
    <w:p w14:paraId="41FD1BD0" w14:textId="77777777" w:rsidR="00EE7E70" w:rsidRPr="0014728F" w:rsidRDefault="00EE7E70" w:rsidP="00EE7E70">
      <w:pPr>
        <w:ind w:firstLine="709"/>
        <w:jc w:val="both"/>
        <w:rPr>
          <w:sz w:val="28"/>
          <w:szCs w:val="28"/>
        </w:rPr>
      </w:pPr>
      <w:r w:rsidRPr="0014728F">
        <w:rPr>
          <w:sz w:val="28"/>
          <w:szCs w:val="28"/>
        </w:rPr>
        <w:t>И</w:t>
      </w:r>
      <w:r w:rsidRPr="0014728F">
        <w:rPr>
          <w:sz w:val="28"/>
          <w:szCs w:val="28"/>
          <w:vertAlign w:val="subscript"/>
        </w:rPr>
        <w:t>р</w:t>
      </w:r>
      <w:r w:rsidRPr="0014728F">
        <w:rPr>
          <w:sz w:val="28"/>
          <w:szCs w:val="28"/>
        </w:rPr>
        <w:t xml:space="preserve"> - значение индекса инфляции на период регулирования, применяемого к соответствующему элементу затрат;</w:t>
      </w:r>
    </w:p>
    <w:p w14:paraId="2620D634" w14:textId="77777777" w:rsidR="00EE7E70" w:rsidRPr="006D1D7D" w:rsidRDefault="00EE7E70" w:rsidP="00EE7E70">
      <w:pPr>
        <w:ind w:firstLine="709"/>
        <w:jc w:val="both"/>
        <w:rPr>
          <w:sz w:val="28"/>
          <w:szCs w:val="28"/>
        </w:rPr>
      </w:pPr>
      <w:r w:rsidRPr="0014728F">
        <w:rPr>
          <w:noProof/>
          <w:sz w:val="28"/>
          <w:szCs w:val="28"/>
        </w:rPr>
        <w:drawing>
          <wp:inline distT="0" distB="0" distL="0" distR="0" wp14:anchorId="51D450FF" wp14:editId="59341D41">
            <wp:extent cx="333375" cy="200025"/>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14728F">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w:t>
      </w:r>
      <w:r w:rsidRPr="006D1D7D">
        <w:rPr>
          <w:sz w:val="28"/>
          <w:szCs w:val="28"/>
        </w:rPr>
        <w:t>органом с учетом проведенных исследований и экспертных оценок;</w:t>
      </w:r>
    </w:p>
    <w:p w14:paraId="54C641FC" w14:textId="77777777" w:rsidR="00EE7E70" w:rsidRPr="006D1D7D" w:rsidRDefault="00EE7E70" w:rsidP="00EE7E70">
      <w:pPr>
        <w:ind w:firstLine="709"/>
        <w:jc w:val="both"/>
        <w:rPr>
          <w:sz w:val="28"/>
          <w:szCs w:val="28"/>
        </w:rPr>
      </w:pPr>
      <w:proofErr w:type="spellStart"/>
      <w:r w:rsidRPr="006D1D7D">
        <w:rPr>
          <w:sz w:val="28"/>
          <w:szCs w:val="28"/>
        </w:rPr>
        <w:t>Е</w:t>
      </w:r>
      <w:r w:rsidRPr="006D1D7D">
        <w:rPr>
          <w:sz w:val="28"/>
          <w:szCs w:val="28"/>
          <w:vertAlign w:val="subscript"/>
        </w:rPr>
        <w:t>кор</w:t>
      </w:r>
      <w:proofErr w:type="spellEnd"/>
      <w:r w:rsidRPr="006D1D7D">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54DE4A1F" w14:textId="77777777" w:rsidR="00EE7E70" w:rsidRPr="00684F1A" w:rsidRDefault="00EE7E70" w:rsidP="00EE7E70">
      <w:pPr>
        <w:ind w:firstLine="709"/>
        <w:jc w:val="both"/>
        <w:rPr>
          <w:sz w:val="28"/>
          <w:szCs w:val="28"/>
        </w:rPr>
      </w:pPr>
      <w:r w:rsidRPr="00684F1A">
        <w:rPr>
          <w:sz w:val="28"/>
          <w:szCs w:val="28"/>
        </w:rPr>
        <w:t xml:space="preserve">Организацией представлены расшифровки расходов </w:t>
      </w:r>
      <w:r w:rsidRPr="00D3011F">
        <w:rPr>
          <w:sz w:val="28"/>
          <w:szCs w:val="28"/>
        </w:rPr>
        <w:t>по факту отчетного периода</w:t>
      </w:r>
      <w:r>
        <w:rPr>
          <w:sz w:val="28"/>
          <w:szCs w:val="28"/>
        </w:rPr>
        <w:t xml:space="preserve">, </w:t>
      </w:r>
      <w:r w:rsidRPr="00D3011F">
        <w:rPr>
          <w:sz w:val="28"/>
          <w:szCs w:val="28"/>
        </w:rPr>
        <w:t>договор</w:t>
      </w:r>
      <w:r>
        <w:rPr>
          <w:sz w:val="28"/>
          <w:szCs w:val="28"/>
        </w:rPr>
        <w:t xml:space="preserve">ы, </w:t>
      </w:r>
      <w:r w:rsidRPr="004C70DE">
        <w:rPr>
          <w:sz w:val="28"/>
          <w:szCs w:val="28"/>
        </w:rPr>
        <w:t>Представлен анализ счета 20 за 202</w:t>
      </w:r>
      <w:r>
        <w:rPr>
          <w:sz w:val="28"/>
          <w:szCs w:val="28"/>
        </w:rPr>
        <w:t>4</w:t>
      </w:r>
      <w:r w:rsidRPr="004C70DE">
        <w:rPr>
          <w:sz w:val="28"/>
          <w:szCs w:val="28"/>
        </w:rPr>
        <w:t xml:space="preserve"> год</w:t>
      </w:r>
      <w:r>
        <w:rPr>
          <w:sz w:val="28"/>
          <w:szCs w:val="28"/>
        </w:rPr>
        <w:t>,</w:t>
      </w:r>
      <w:r w:rsidRPr="008F56AC">
        <w:rPr>
          <w:sz w:val="28"/>
          <w:szCs w:val="28"/>
        </w:rPr>
        <w:t xml:space="preserve"> </w:t>
      </w:r>
      <w:proofErr w:type="spellStart"/>
      <w:r w:rsidRPr="00684F1A">
        <w:rPr>
          <w:sz w:val="28"/>
          <w:szCs w:val="28"/>
        </w:rPr>
        <w:t>оборотно</w:t>
      </w:r>
      <w:proofErr w:type="spellEnd"/>
      <w:r w:rsidRPr="00684F1A">
        <w:rPr>
          <w:sz w:val="28"/>
          <w:szCs w:val="28"/>
        </w:rPr>
        <w:t>-сальдовые ведомости по счету 20.01 за 20</w:t>
      </w:r>
      <w:r>
        <w:rPr>
          <w:sz w:val="28"/>
          <w:szCs w:val="28"/>
        </w:rPr>
        <w:t>24</w:t>
      </w:r>
      <w:r w:rsidRPr="00684F1A">
        <w:rPr>
          <w:sz w:val="28"/>
          <w:szCs w:val="28"/>
        </w:rPr>
        <w:t xml:space="preserve"> год</w:t>
      </w:r>
      <w:r>
        <w:rPr>
          <w:sz w:val="28"/>
          <w:szCs w:val="28"/>
        </w:rPr>
        <w:t>.</w:t>
      </w:r>
    </w:p>
    <w:p w14:paraId="6ECE5E7A" w14:textId="77777777" w:rsidR="00EE7E70" w:rsidRDefault="00EE7E70" w:rsidP="00EE7E70">
      <w:pPr>
        <w:ind w:firstLine="709"/>
        <w:jc w:val="both"/>
        <w:rPr>
          <w:sz w:val="28"/>
          <w:szCs w:val="28"/>
        </w:rPr>
      </w:pPr>
      <w:r>
        <w:rPr>
          <w:sz w:val="28"/>
          <w:szCs w:val="28"/>
        </w:rPr>
        <w:t xml:space="preserve">В сумме прочие расходы по факту 2024 года ниже плановых затрат 2024 года на 6%. </w:t>
      </w:r>
    </w:p>
    <w:p w14:paraId="7E0B58A4" w14:textId="77777777" w:rsidR="00EE7E70" w:rsidRDefault="00EE7E70" w:rsidP="00EE7E70">
      <w:pPr>
        <w:ind w:firstLine="709"/>
        <w:jc w:val="both"/>
        <w:rPr>
          <w:sz w:val="28"/>
          <w:szCs w:val="28"/>
        </w:rPr>
      </w:pPr>
      <w:r w:rsidRPr="006D1D7D">
        <w:rPr>
          <w:sz w:val="28"/>
          <w:szCs w:val="28"/>
        </w:rPr>
        <w:t xml:space="preserve">Величина </w:t>
      </w:r>
      <w:bookmarkStart w:id="126" w:name="_Hlk89266781"/>
      <w:r>
        <w:rPr>
          <w:sz w:val="28"/>
          <w:szCs w:val="28"/>
        </w:rPr>
        <w:t>прочих расходов</w:t>
      </w:r>
      <w:r w:rsidRPr="006D1D7D">
        <w:rPr>
          <w:sz w:val="28"/>
          <w:szCs w:val="28"/>
        </w:rPr>
        <w:t xml:space="preserve"> </w:t>
      </w:r>
      <w:bookmarkEnd w:id="126"/>
      <w:r w:rsidRPr="006D1D7D">
        <w:rPr>
          <w:sz w:val="28"/>
          <w:szCs w:val="28"/>
        </w:rPr>
        <w:t xml:space="preserve">в отчетном периоде </w:t>
      </w:r>
      <w:r>
        <w:rPr>
          <w:sz w:val="28"/>
          <w:szCs w:val="28"/>
        </w:rPr>
        <w:t xml:space="preserve">по расчету специалиста </w:t>
      </w:r>
      <w:r w:rsidRPr="006D1D7D">
        <w:rPr>
          <w:sz w:val="28"/>
          <w:szCs w:val="28"/>
        </w:rPr>
        <w:t>составила</w:t>
      </w:r>
      <w:r>
        <w:rPr>
          <w:sz w:val="28"/>
          <w:szCs w:val="28"/>
        </w:rPr>
        <w:t xml:space="preserve"> всего 68672,62 </w:t>
      </w:r>
      <w:proofErr w:type="spellStart"/>
      <w:r>
        <w:rPr>
          <w:sz w:val="28"/>
          <w:szCs w:val="28"/>
        </w:rPr>
        <w:t>тыс.руб</w:t>
      </w:r>
      <w:proofErr w:type="spellEnd"/>
      <w:r>
        <w:rPr>
          <w:sz w:val="28"/>
          <w:szCs w:val="28"/>
        </w:rPr>
        <w:t>., из них:</w:t>
      </w:r>
      <w:r w:rsidRPr="006D1D7D">
        <w:rPr>
          <w:sz w:val="28"/>
          <w:szCs w:val="28"/>
        </w:rPr>
        <w:t xml:space="preserve"> </w:t>
      </w:r>
    </w:p>
    <w:p w14:paraId="14548231" w14:textId="77777777" w:rsidR="00EE7E70" w:rsidRDefault="00EE7E70" w:rsidP="00EE7E70">
      <w:pPr>
        <w:ind w:firstLine="709"/>
        <w:jc w:val="both"/>
        <w:rPr>
          <w:sz w:val="28"/>
          <w:szCs w:val="28"/>
        </w:rPr>
      </w:pPr>
      <w:r>
        <w:rPr>
          <w:sz w:val="28"/>
          <w:szCs w:val="28"/>
          <w:u w:val="single"/>
        </w:rPr>
        <w:t>804,34</w:t>
      </w:r>
      <w:r w:rsidRPr="001D0091">
        <w:rPr>
          <w:sz w:val="28"/>
          <w:szCs w:val="28"/>
          <w:u w:val="single"/>
        </w:rPr>
        <w:t xml:space="preserve"> </w:t>
      </w:r>
      <w:proofErr w:type="spellStart"/>
      <w:r w:rsidRPr="001D0091">
        <w:rPr>
          <w:sz w:val="28"/>
          <w:szCs w:val="28"/>
          <w:u w:val="single"/>
        </w:rPr>
        <w:t>тыс.руб</w:t>
      </w:r>
      <w:proofErr w:type="spellEnd"/>
      <w:r w:rsidRPr="001D0091">
        <w:rPr>
          <w:sz w:val="28"/>
          <w:szCs w:val="28"/>
          <w:u w:val="single"/>
        </w:rPr>
        <w:t>.</w:t>
      </w:r>
      <w:r>
        <w:rPr>
          <w:sz w:val="28"/>
          <w:szCs w:val="28"/>
        </w:rPr>
        <w:t xml:space="preserve"> – прочие расходы - п</w:t>
      </w:r>
      <w:r w:rsidRPr="004C70DE">
        <w:rPr>
          <w:sz w:val="28"/>
          <w:szCs w:val="28"/>
        </w:rPr>
        <w:t>редставлен анализ счета 20 за 202</w:t>
      </w:r>
      <w:r>
        <w:rPr>
          <w:sz w:val="28"/>
          <w:szCs w:val="28"/>
        </w:rPr>
        <w:t>4</w:t>
      </w:r>
      <w:r w:rsidRPr="004C70DE">
        <w:rPr>
          <w:sz w:val="28"/>
          <w:szCs w:val="28"/>
        </w:rPr>
        <w:t xml:space="preserve"> год (том </w:t>
      </w:r>
      <w:r>
        <w:rPr>
          <w:sz w:val="28"/>
          <w:szCs w:val="28"/>
        </w:rPr>
        <w:t>7</w:t>
      </w:r>
      <w:r w:rsidRPr="004C70DE">
        <w:rPr>
          <w:sz w:val="28"/>
          <w:szCs w:val="28"/>
        </w:rPr>
        <w:t xml:space="preserve"> стр.</w:t>
      </w:r>
      <w:r>
        <w:rPr>
          <w:sz w:val="28"/>
          <w:szCs w:val="28"/>
        </w:rPr>
        <w:t>81)</w:t>
      </w:r>
      <w:r w:rsidRPr="004C70DE">
        <w:rPr>
          <w:sz w:val="28"/>
          <w:szCs w:val="28"/>
        </w:rPr>
        <w:t xml:space="preserve">. </w:t>
      </w:r>
    </w:p>
    <w:p w14:paraId="091359F6" w14:textId="77777777" w:rsidR="00EE7E70" w:rsidRPr="00033074" w:rsidRDefault="00EE7E70" w:rsidP="00EE7E70">
      <w:pPr>
        <w:ind w:firstLine="709"/>
        <w:jc w:val="both"/>
        <w:rPr>
          <w:sz w:val="28"/>
          <w:szCs w:val="28"/>
        </w:rPr>
      </w:pPr>
      <w:r>
        <w:rPr>
          <w:sz w:val="28"/>
          <w:szCs w:val="28"/>
        </w:rPr>
        <w:t xml:space="preserve">По факту организации превышение прочих расходов по факту 2024 над </w:t>
      </w:r>
      <w:r w:rsidRPr="00033074">
        <w:rPr>
          <w:sz w:val="28"/>
          <w:szCs w:val="28"/>
        </w:rPr>
        <w:t>принятыми расходами в связи:</w:t>
      </w:r>
    </w:p>
    <w:p w14:paraId="466EE2C5" w14:textId="77777777" w:rsidR="00EE7E70" w:rsidRPr="006A6EED" w:rsidRDefault="00EE7E70" w:rsidP="00EE7E70">
      <w:pPr>
        <w:ind w:firstLine="709"/>
        <w:jc w:val="both"/>
        <w:rPr>
          <w:sz w:val="28"/>
          <w:szCs w:val="28"/>
        </w:rPr>
      </w:pPr>
      <w:r>
        <w:rPr>
          <w:sz w:val="28"/>
          <w:szCs w:val="28"/>
        </w:rPr>
        <w:t xml:space="preserve">- </w:t>
      </w:r>
      <w:r w:rsidRPr="006A6EED">
        <w:rPr>
          <w:sz w:val="28"/>
          <w:szCs w:val="28"/>
        </w:rPr>
        <w:t>Изготовление информационных наклеек - 160,1 тыс. руб., для производства которых своими силами компании недостаточно оборудования и персонала.</w:t>
      </w:r>
    </w:p>
    <w:p w14:paraId="26FE8672" w14:textId="77777777" w:rsidR="00EE7E70" w:rsidRPr="006A6EED" w:rsidRDefault="00EE7E70" w:rsidP="00EE7E70">
      <w:pPr>
        <w:ind w:firstLine="709"/>
        <w:jc w:val="both"/>
        <w:rPr>
          <w:sz w:val="28"/>
          <w:szCs w:val="28"/>
        </w:rPr>
      </w:pPr>
      <w:r>
        <w:rPr>
          <w:sz w:val="28"/>
          <w:szCs w:val="28"/>
        </w:rPr>
        <w:t xml:space="preserve">- </w:t>
      </w:r>
      <w:r w:rsidRPr="006A6EED">
        <w:rPr>
          <w:sz w:val="28"/>
          <w:szCs w:val="28"/>
        </w:rPr>
        <w:t>Аренда помещений для отдыха кассиров, обслуживающих дополнительный маршрут Кемерово-</w:t>
      </w:r>
      <w:proofErr w:type="spellStart"/>
      <w:r w:rsidRPr="006A6EED">
        <w:rPr>
          <w:sz w:val="28"/>
          <w:szCs w:val="28"/>
        </w:rPr>
        <w:t>Притомье</w:t>
      </w:r>
      <w:proofErr w:type="spellEnd"/>
      <w:r w:rsidRPr="006A6EED">
        <w:rPr>
          <w:sz w:val="28"/>
          <w:szCs w:val="28"/>
        </w:rPr>
        <w:t>-Забойщик - 468,5 тыс. руб. Квартира была арендована для отдыха кассиров, обслуживающих дополнительный маршрут Кемерово-</w:t>
      </w:r>
      <w:proofErr w:type="spellStart"/>
      <w:r w:rsidRPr="006A6EED">
        <w:rPr>
          <w:sz w:val="28"/>
          <w:szCs w:val="28"/>
        </w:rPr>
        <w:t>Притомье</w:t>
      </w:r>
      <w:proofErr w:type="spellEnd"/>
      <w:r w:rsidRPr="006A6EED">
        <w:rPr>
          <w:sz w:val="28"/>
          <w:szCs w:val="28"/>
        </w:rPr>
        <w:t xml:space="preserve">-Забойщик. На данном маршруте ежедневно работает 6 разъездных билетных кассиров, проживающих в г. Березовский Разрыв в работе между утренними и вечерними поездами составляет свыше 7 часов. </w:t>
      </w:r>
    </w:p>
    <w:p w14:paraId="0D7885F4" w14:textId="77777777" w:rsidR="00EE7E70" w:rsidRPr="006A6EED" w:rsidRDefault="00EE7E70" w:rsidP="00EE7E70">
      <w:pPr>
        <w:ind w:firstLine="709"/>
        <w:jc w:val="both"/>
        <w:rPr>
          <w:sz w:val="28"/>
          <w:szCs w:val="28"/>
        </w:rPr>
      </w:pPr>
      <w:r>
        <w:rPr>
          <w:sz w:val="28"/>
          <w:szCs w:val="28"/>
        </w:rPr>
        <w:t xml:space="preserve">- </w:t>
      </w:r>
      <w:r w:rsidRPr="006A6EED">
        <w:rPr>
          <w:sz w:val="28"/>
          <w:szCs w:val="28"/>
        </w:rPr>
        <w:t>Агентское вознаграждение Экспресс-пригород за продажу билетов - 76,7 тыс. руб., Компания Экспресс-пригород продает билеты на пригородные поезда АО «Кузбасс-пригород» в своих кассах, за что компания оплачивает агентское вознаграждение.</w:t>
      </w:r>
    </w:p>
    <w:p w14:paraId="63B7A081" w14:textId="77777777" w:rsidR="00EE7E70" w:rsidRDefault="00EE7E70" w:rsidP="00EE7E70">
      <w:pPr>
        <w:ind w:firstLine="709"/>
        <w:jc w:val="both"/>
        <w:rPr>
          <w:sz w:val="28"/>
          <w:szCs w:val="28"/>
        </w:rPr>
      </w:pPr>
      <w:r>
        <w:rPr>
          <w:sz w:val="28"/>
          <w:szCs w:val="28"/>
        </w:rPr>
        <w:t xml:space="preserve">- </w:t>
      </w:r>
      <w:r w:rsidRPr="006A6EED">
        <w:rPr>
          <w:sz w:val="28"/>
          <w:szCs w:val="28"/>
        </w:rPr>
        <w:t>Реклама по туристическому маршруту - 50 тыс. руб. Оплата рекламных услуг для продвижения туристического маршрута</w:t>
      </w:r>
      <w:r>
        <w:rPr>
          <w:sz w:val="28"/>
          <w:szCs w:val="28"/>
        </w:rPr>
        <w:t>.</w:t>
      </w:r>
    </w:p>
    <w:p w14:paraId="16955DEA" w14:textId="77777777" w:rsidR="00EE7E70" w:rsidRDefault="00EE7E70" w:rsidP="00EE7E70">
      <w:pPr>
        <w:ind w:firstLine="709"/>
        <w:jc w:val="both"/>
        <w:rPr>
          <w:sz w:val="28"/>
          <w:szCs w:val="28"/>
        </w:rPr>
      </w:pPr>
      <w:r w:rsidRPr="006A152D">
        <w:rPr>
          <w:sz w:val="28"/>
          <w:szCs w:val="28"/>
        </w:rPr>
        <w:t xml:space="preserve">Затраты приняты по факту отчетного периода за минусом экономически необоснованных расходов на </w:t>
      </w:r>
      <w:r w:rsidRPr="006A6EED">
        <w:rPr>
          <w:sz w:val="28"/>
          <w:szCs w:val="28"/>
        </w:rPr>
        <w:t>изготовление информационных наклеек, плакатов (36,280 т</w:t>
      </w:r>
      <w:r>
        <w:rPr>
          <w:sz w:val="28"/>
          <w:szCs w:val="28"/>
        </w:rPr>
        <w:t>ыс</w:t>
      </w:r>
      <w:r w:rsidRPr="006A6EED">
        <w:rPr>
          <w:sz w:val="28"/>
          <w:szCs w:val="28"/>
        </w:rPr>
        <w:t>.</w:t>
      </w:r>
      <w:r>
        <w:rPr>
          <w:sz w:val="28"/>
          <w:szCs w:val="28"/>
        </w:rPr>
        <w:t xml:space="preserve"> </w:t>
      </w:r>
      <w:r w:rsidRPr="006A6EED">
        <w:rPr>
          <w:sz w:val="28"/>
          <w:szCs w:val="28"/>
        </w:rPr>
        <w:t>р</w:t>
      </w:r>
      <w:r>
        <w:rPr>
          <w:sz w:val="28"/>
          <w:szCs w:val="28"/>
        </w:rPr>
        <w:t>уб</w:t>
      </w:r>
      <w:r w:rsidRPr="006A6EED">
        <w:rPr>
          <w:sz w:val="28"/>
          <w:szCs w:val="28"/>
        </w:rPr>
        <w:t>., 106,910 т</w:t>
      </w:r>
      <w:r>
        <w:rPr>
          <w:sz w:val="28"/>
          <w:szCs w:val="28"/>
        </w:rPr>
        <w:t>ыс</w:t>
      </w:r>
      <w:r w:rsidRPr="006A6EED">
        <w:rPr>
          <w:sz w:val="28"/>
          <w:szCs w:val="28"/>
        </w:rPr>
        <w:t>.</w:t>
      </w:r>
      <w:r>
        <w:rPr>
          <w:sz w:val="28"/>
          <w:szCs w:val="28"/>
        </w:rPr>
        <w:t xml:space="preserve"> </w:t>
      </w:r>
      <w:r w:rsidRPr="006A6EED">
        <w:rPr>
          <w:sz w:val="28"/>
          <w:szCs w:val="28"/>
        </w:rPr>
        <w:t>р</w:t>
      </w:r>
      <w:r>
        <w:rPr>
          <w:sz w:val="28"/>
          <w:szCs w:val="28"/>
        </w:rPr>
        <w:t>уб.</w:t>
      </w:r>
      <w:r w:rsidRPr="006A6EED">
        <w:rPr>
          <w:sz w:val="28"/>
          <w:szCs w:val="28"/>
        </w:rPr>
        <w:t>), семена (21,37338 т</w:t>
      </w:r>
      <w:r>
        <w:rPr>
          <w:sz w:val="28"/>
          <w:szCs w:val="28"/>
        </w:rPr>
        <w:t>ыс</w:t>
      </w:r>
      <w:r w:rsidRPr="006A6EED">
        <w:rPr>
          <w:sz w:val="28"/>
          <w:szCs w:val="28"/>
        </w:rPr>
        <w:t>.</w:t>
      </w:r>
      <w:r>
        <w:rPr>
          <w:sz w:val="28"/>
          <w:szCs w:val="28"/>
        </w:rPr>
        <w:t xml:space="preserve"> </w:t>
      </w:r>
      <w:r w:rsidRPr="006A6EED">
        <w:rPr>
          <w:sz w:val="28"/>
          <w:szCs w:val="28"/>
        </w:rPr>
        <w:t>р</w:t>
      </w:r>
      <w:r>
        <w:rPr>
          <w:sz w:val="28"/>
          <w:szCs w:val="28"/>
        </w:rPr>
        <w:t>уб</w:t>
      </w:r>
      <w:r w:rsidRPr="006A6EED">
        <w:rPr>
          <w:sz w:val="28"/>
          <w:szCs w:val="28"/>
        </w:rPr>
        <w:t>.)</w:t>
      </w:r>
      <w:r>
        <w:rPr>
          <w:sz w:val="28"/>
          <w:szCs w:val="28"/>
        </w:rPr>
        <w:t xml:space="preserve"> – </w:t>
      </w:r>
      <w:r w:rsidRPr="004C70DE">
        <w:rPr>
          <w:sz w:val="28"/>
          <w:szCs w:val="28"/>
        </w:rPr>
        <w:t>отнесение на услуги пригородной перевозки пассажиров на территории К</w:t>
      </w:r>
      <w:r>
        <w:rPr>
          <w:sz w:val="28"/>
          <w:szCs w:val="28"/>
        </w:rPr>
        <w:t>емеровской области–</w:t>
      </w:r>
      <w:r w:rsidRPr="004C70DE">
        <w:rPr>
          <w:sz w:val="28"/>
          <w:szCs w:val="28"/>
        </w:rPr>
        <w:t>Кузбасса не обосновано</w:t>
      </w:r>
      <w:r>
        <w:rPr>
          <w:sz w:val="28"/>
          <w:szCs w:val="28"/>
        </w:rPr>
        <w:t xml:space="preserve">. </w:t>
      </w:r>
    </w:p>
    <w:p w14:paraId="7B40A6CE" w14:textId="77777777" w:rsidR="00EE7E70" w:rsidRDefault="00EE7E70" w:rsidP="00EE7E70">
      <w:pPr>
        <w:ind w:firstLine="709"/>
        <w:jc w:val="both"/>
        <w:rPr>
          <w:sz w:val="28"/>
          <w:szCs w:val="28"/>
        </w:rPr>
      </w:pPr>
      <w:r>
        <w:rPr>
          <w:sz w:val="28"/>
          <w:szCs w:val="28"/>
        </w:rPr>
        <w:t>С</w:t>
      </w:r>
      <w:r w:rsidRPr="00432B46">
        <w:rPr>
          <w:sz w:val="28"/>
          <w:szCs w:val="28"/>
        </w:rPr>
        <w:t>огласно п. 20 Методики ФАС России 1649/17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w:t>
      </w:r>
      <w:r>
        <w:rPr>
          <w:sz w:val="28"/>
          <w:szCs w:val="28"/>
        </w:rPr>
        <w:t xml:space="preserve"> </w:t>
      </w:r>
    </w:p>
    <w:p w14:paraId="7A4C3401" w14:textId="77777777" w:rsidR="00EE7E70" w:rsidRDefault="00EE7E70" w:rsidP="00EE7E70">
      <w:pPr>
        <w:ind w:firstLine="709"/>
        <w:jc w:val="both"/>
        <w:rPr>
          <w:sz w:val="28"/>
          <w:szCs w:val="28"/>
        </w:rPr>
      </w:pPr>
      <w:r>
        <w:rPr>
          <w:sz w:val="28"/>
          <w:szCs w:val="28"/>
          <w:u w:val="single"/>
        </w:rPr>
        <w:t>60457,55</w:t>
      </w:r>
      <w:r w:rsidRPr="001D0091">
        <w:rPr>
          <w:sz w:val="28"/>
          <w:szCs w:val="28"/>
          <w:u w:val="single"/>
        </w:rPr>
        <w:t xml:space="preserve"> </w:t>
      </w:r>
      <w:proofErr w:type="spellStart"/>
      <w:r w:rsidRPr="001D0091">
        <w:rPr>
          <w:sz w:val="28"/>
          <w:szCs w:val="28"/>
          <w:u w:val="single"/>
        </w:rPr>
        <w:t>тыс.руб</w:t>
      </w:r>
      <w:proofErr w:type="spellEnd"/>
      <w:r w:rsidRPr="001D0091">
        <w:rPr>
          <w:sz w:val="28"/>
          <w:szCs w:val="28"/>
          <w:u w:val="single"/>
        </w:rPr>
        <w:t>.</w:t>
      </w:r>
      <w:r>
        <w:rPr>
          <w:sz w:val="28"/>
          <w:szCs w:val="28"/>
        </w:rPr>
        <w:t xml:space="preserve"> - расходы на транспортную безопасность - п</w:t>
      </w:r>
      <w:r w:rsidRPr="004775CC">
        <w:rPr>
          <w:sz w:val="28"/>
          <w:szCs w:val="28"/>
        </w:rPr>
        <w:t xml:space="preserve">редставлен </w:t>
      </w:r>
      <w:r w:rsidRPr="001D0091">
        <w:rPr>
          <w:sz w:val="28"/>
          <w:szCs w:val="28"/>
        </w:rPr>
        <w:t>анализ счета 20 за 202</w:t>
      </w:r>
      <w:r>
        <w:rPr>
          <w:sz w:val="28"/>
          <w:szCs w:val="28"/>
        </w:rPr>
        <w:t>4</w:t>
      </w:r>
      <w:r w:rsidRPr="001D0091">
        <w:rPr>
          <w:sz w:val="28"/>
          <w:szCs w:val="28"/>
        </w:rPr>
        <w:t xml:space="preserve"> год.  </w:t>
      </w:r>
    </w:p>
    <w:p w14:paraId="5873FE47" w14:textId="77777777" w:rsidR="00EE7E70" w:rsidRDefault="00EE7E70" w:rsidP="00EE7E70">
      <w:pPr>
        <w:ind w:firstLine="709"/>
        <w:jc w:val="both"/>
        <w:rPr>
          <w:sz w:val="28"/>
          <w:szCs w:val="28"/>
        </w:rPr>
      </w:pPr>
      <w:r w:rsidRPr="00033074">
        <w:rPr>
          <w:sz w:val="28"/>
          <w:szCs w:val="28"/>
        </w:rPr>
        <w:t xml:space="preserve">Снижение фактических затрат по сравнению с планом за счет экономии в связи с оптимизацией времени работы групп. Представлен договор и акты. Затраты принимаются по предложению организации. </w:t>
      </w:r>
    </w:p>
    <w:p w14:paraId="74EEC3A1" w14:textId="77777777" w:rsidR="00EE7E70" w:rsidRDefault="00EE7E70" w:rsidP="00EE7E70">
      <w:pPr>
        <w:ind w:firstLine="709"/>
        <w:jc w:val="both"/>
        <w:rPr>
          <w:sz w:val="28"/>
          <w:szCs w:val="28"/>
        </w:rPr>
      </w:pPr>
      <w:r>
        <w:rPr>
          <w:sz w:val="28"/>
          <w:szCs w:val="28"/>
          <w:u w:val="single"/>
        </w:rPr>
        <w:t>7410,76</w:t>
      </w:r>
      <w:r w:rsidRPr="001D0091">
        <w:rPr>
          <w:sz w:val="28"/>
          <w:szCs w:val="28"/>
          <w:u w:val="single"/>
        </w:rPr>
        <w:t xml:space="preserve"> </w:t>
      </w:r>
      <w:proofErr w:type="spellStart"/>
      <w:r w:rsidRPr="001D0091">
        <w:rPr>
          <w:sz w:val="28"/>
          <w:szCs w:val="28"/>
          <w:u w:val="single"/>
        </w:rPr>
        <w:t>тыс.руб</w:t>
      </w:r>
      <w:proofErr w:type="spellEnd"/>
      <w:r w:rsidRPr="001D0091">
        <w:rPr>
          <w:sz w:val="28"/>
          <w:szCs w:val="28"/>
          <w:u w:val="single"/>
        </w:rPr>
        <w:t>.</w:t>
      </w:r>
      <w:r w:rsidRPr="001D0091">
        <w:rPr>
          <w:sz w:val="28"/>
          <w:szCs w:val="28"/>
        </w:rPr>
        <w:t xml:space="preserve"> - затраты, связанные с переходом на новую систему продаж </w:t>
      </w:r>
      <w:proofErr w:type="spellStart"/>
      <w:r w:rsidRPr="001D0091">
        <w:rPr>
          <w:sz w:val="28"/>
          <w:szCs w:val="28"/>
        </w:rPr>
        <w:t>Инфоком</w:t>
      </w:r>
      <w:proofErr w:type="spellEnd"/>
      <w:r>
        <w:rPr>
          <w:sz w:val="28"/>
          <w:szCs w:val="28"/>
        </w:rPr>
        <w:t xml:space="preserve"> - </w:t>
      </w:r>
      <w:r w:rsidRPr="00033074">
        <w:rPr>
          <w:sz w:val="28"/>
          <w:szCs w:val="28"/>
        </w:rPr>
        <w:t xml:space="preserve">фактически сложившиеся расходы на платежную систему ООО </w:t>
      </w:r>
      <w:r>
        <w:rPr>
          <w:sz w:val="28"/>
          <w:szCs w:val="28"/>
        </w:rPr>
        <w:t>«</w:t>
      </w:r>
      <w:proofErr w:type="spellStart"/>
      <w:r>
        <w:rPr>
          <w:sz w:val="28"/>
          <w:szCs w:val="28"/>
        </w:rPr>
        <w:t>И</w:t>
      </w:r>
      <w:r w:rsidRPr="00033074">
        <w:rPr>
          <w:sz w:val="28"/>
          <w:szCs w:val="28"/>
        </w:rPr>
        <w:t>нфоком</w:t>
      </w:r>
      <w:proofErr w:type="spellEnd"/>
      <w:r>
        <w:rPr>
          <w:sz w:val="28"/>
          <w:szCs w:val="28"/>
        </w:rPr>
        <w:t xml:space="preserve">» </w:t>
      </w:r>
      <w:r w:rsidRPr="00033074">
        <w:rPr>
          <w:sz w:val="28"/>
          <w:szCs w:val="28"/>
        </w:rPr>
        <w:t>(анализ счета 20 за 202</w:t>
      </w:r>
      <w:r>
        <w:rPr>
          <w:sz w:val="28"/>
          <w:szCs w:val="28"/>
        </w:rPr>
        <w:t>4</w:t>
      </w:r>
      <w:r w:rsidRPr="00033074">
        <w:rPr>
          <w:sz w:val="28"/>
          <w:szCs w:val="28"/>
        </w:rPr>
        <w:t>), прилагаются договор и акты.</w:t>
      </w:r>
    </w:p>
    <w:p w14:paraId="06D3EF87" w14:textId="77777777" w:rsidR="00EE7E70" w:rsidRPr="00181924" w:rsidRDefault="00EE7E70" w:rsidP="00EE7E70">
      <w:pPr>
        <w:ind w:firstLine="709"/>
        <w:jc w:val="both"/>
        <w:rPr>
          <w:sz w:val="28"/>
          <w:szCs w:val="28"/>
        </w:rPr>
      </w:pPr>
      <w:r>
        <w:rPr>
          <w:sz w:val="28"/>
          <w:szCs w:val="28"/>
        </w:rPr>
        <w:t xml:space="preserve">Затраты по </w:t>
      </w:r>
      <w:r w:rsidRPr="004775CC">
        <w:rPr>
          <w:sz w:val="28"/>
          <w:szCs w:val="28"/>
        </w:rPr>
        <w:t>прочи</w:t>
      </w:r>
      <w:r>
        <w:rPr>
          <w:sz w:val="28"/>
          <w:szCs w:val="28"/>
        </w:rPr>
        <w:t>м</w:t>
      </w:r>
      <w:r w:rsidRPr="004775CC">
        <w:rPr>
          <w:sz w:val="28"/>
          <w:szCs w:val="28"/>
        </w:rPr>
        <w:t xml:space="preserve"> расход</w:t>
      </w:r>
      <w:r>
        <w:rPr>
          <w:sz w:val="28"/>
          <w:szCs w:val="28"/>
        </w:rPr>
        <w:t>ам</w:t>
      </w:r>
      <w:r w:rsidRPr="004775CC">
        <w:rPr>
          <w:sz w:val="28"/>
          <w:szCs w:val="28"/>
        </w:rPr>
        <w:t xml:space="preserve"> </w:t>
      </w:r>
      <w:r>
        <w:rPr>
          <w:sz w:val="28"/>
          <w:szCs w:val="28"/>
        </w:rPr>
        <w:t>за отчетный период по расчету специалиста составили 68672,62 тыс. руб.</w:t>
      </w:r>
    </w:p>
    <w:p w14:paraId="0B98C139" w14:textId="77777777" w:rsidR="00EE7E70" w:rsidRDefault="00EE7E70" w:rsidP="00EE7E70">
      <w:pPr>
        <w:ind w:firstLine="540"/>
        <w:jc w:val="both"/>
        <w:rPr>
          <w:sz w:val="28"/>
          <w:szCs w:val="28"/>
        </w:rPr>
      </w:pPr>
      <w:r>
        <w:rPr>
          <w:sz w:val="28"/>
          <w:szCs w:val="28"/>
        </w:rPr>
        <w:t xml:space="preserve">Всего сумма прочих расходов по предложению организации на текущий период составила 91969,36 </w:t>
      </w:r>
      <w:proofErr w:type="spellStart"/>
      <w:r>
        <w:rPr>
          <w:sz w:val="28"/>
          <w:szCs w:val="28"/>
        </w:rPr>
        <w:t>тыс.руб</w:t>
      </w:r>
      <w:proofErr w:type="spellEnd"/>
      <w:r>
        <w:rPr>
          <w:sz w:val="28"/>
          <w:szCs w:val="28"/>
        </w:rPr>
        <w:t>., в том числе:</w:t>
      </w:r>
    </w:p>
    <w:p w14:paraId="7E395D81" w14:textId="77777777" w:rsidR="00EE7E70" w:rsidRDefault="00EE7E70" w:rsidP="00EE7E70">
      <w:pPr>
        <w:ind w:firstLine="540"/>
        <w:jc w:val="both"/>
        <w:rPr>
          <w:sz w:val="28"/>
          <w:szCs w:val="28"/>
        </w:rPr>
      </w:pPr>
      <w:r>
        <w:rPr>
          <w:sz w:val="28"/>
          <w:szCs w:val="28"/>
        </w:rPr>
        <w:t xml:space="preserve">затраты на обеспечение транспортной безопасности в сумме 79501,31 </w:t>
      </w:r>
      <w:proofErr w:type="spellStart"/>
      <w:r>
        <w:rPr>
          <w:sz w:val="28"/>
          <w:szCs w:val="28"/>
        </w:rPr>
        <w:t>тыс.руб</w:t>
      </w:r>
      <w:proofErr w:type="spellEnd"/>
      <w:r>
        <w:rPr>
          <w:sz w:val="28"/>
          <w:szCs w:val="28"/>
        </w:rPr>
        <w:t xml:space="preserve">., </w:t>
      </w:r>
    </w:p>
    <w:p w14:paraId="79C507BC" w14:textId="77777777" w:rsidR="00EE7E70" w:rsidRDefault="00EE7E70" w:rsidP="00EE7E70">
      <w:pPr>
        <w:ind w:firstLine="540"/>
        <w:jc w:val="both"/>
        <w:rPr>
          <w:sz w:val="28"/>
          <w:szCs w:val="28"/>
        </w:rPr>
      </w:pPr>
      <w:r w:rsidRPr="00660E12">
        <w:rPr>
          <w:sz w:val="28"/>
          <w:szCs w:val="28"/>
        </w:rPr>
        <w:t>затраты, связанные с переходом на новую систему продаж</w:t>
      </w:r>
      <w:r>
        <w:rPr>
          <w:sz w:val="28"/>
          <w:szCs w:val="28"/>
        </w:rPr>
        <w:t xml:space="preserve"> ИНФОКОМ 8102,90 </w:t>
      </w:r>
      <w:proofErr w:type="spellStart"/>
      <w:r>
        <w:rPr>
          <w:sz w:val="28"/>
          <w:szCs w:val="28"/>
        </w:rPr>
        <w:t>тыс.руб</w:t>
      </w:r>
      <w:proofErr w:type="spellEnd"/>
      <w:r>
        <w:rPr>
          <w:sz w:val="28"/>
          <w:szCs w:val="28"/>
        </w:rPr>
        <w:t xml:space="preserve">., </w:t>
      </w:r>
    </w:p>
    <w:p w14:paraId="16C6AA77" w14:textId="77777777" w:rsidR="00EE7E70" w:rsidRDefault="00EE7E70" w:rsidP="00EE7E70">
      <w:pPr>
        <w:ind w:firstLine="540"/>
        <w:jc w:val="both"/>
        <w:rPr>
          <w:sz w:val="28"/>
          <w:szCs w:val="28"/>
        </w:rPr>
      </w:pPr>
      <w:r w:rsidRPr="006A6EED">
        <w:rPr>
          <w:sz w:val="28"/>
          <w:szCs w:val="28"/>
        </w:rPr>
        <w:t>доставка сотрудников к месту работы при раннем начале смены</w:t>
      </w:r>
      <w:r>
        <w:rPr>
          <w:sz w:val="28"/>
          <w:szCs w:val="28"/>
        </w:rPr>
        <w:t xml:space="preserve"> 2334,40 </w:t>
      </w:r>
      <w:proofErr w:type="spellStart"/>
      <w:r>
        <w:rPr>
          <w:sz w:val="28"/>
          <w:szCs w:val="28"/>
        </w:rPr>
        <w:t>тыс.руб</w:t>
      </w:r>
      <w:proofErr w:type="spellEnd"/>
      <w:r>
        <w:rPr>
          <w:sz w:val="28"/>
          <w:szCs w:val="28"/>
        </w:rPr>
        <w:t>.;</w:t>
      </w:r>
    </w:p>
    <w:p w14:paraId="5E8651BF" w14:textId="77777777" w:rsidR="00EE7E70" w:rsidRDefault="00EE7E70" w:rsidP="00EE7E70">
      <w:pPr>
        <w:ind w:firstLine="540"/>
        <w:jc w:val="both"/>
        <w:rPr>
          <w:sz w:val="28"/>
          <w:szCs w:val="28"/>
        </w:rPr>
      </w:pPr>
      <w:r w:rsidRPr="006A6EED">
        <w:rPr>
          <w:sz w:val="28"/>
          <w:szCs w:val="28"/>
        </w:rPr>
        <w:t>аренда помещений для отдыха кассиров</w:t>
      </w:r>
      <w:r>
        <w:rPr>
          <w:sz w:val="28"/>
          <w:szCs w:val="28"/>
        </w:rPr>
        <w:t xml:space="preserve"> 1343,0 </w:t>
      </w:r>
      <w:proofErr w:type="spellStart"/>
      <w:r>
        <w:rPr>
          <w:sz w:val="28"/>
          <w:szCs w:val="28"/>
        </w:rPr>
        <w:t>тыс.руб</w:t>
      </w:r>
      <w:proofErr w:type="spellEnd"/>
      <w:r>
        <w:rPr>
          <w:sz w:val="28"/>
          <w:szCs w:val="28"/>
        </w:rPr>
        <w:t>.;</w:t>
      </w:r>
    </w:p>
    <w:p w14:paraId="61FB0744" w14:textId="77777777" w:rsidR="00EE7E70" w:rsidRPr="00512645" w:rsidRDefault="00EE7E70" w:rsidP="00EE7E70">
      <w:pPr>
        <w:ind w:firstLine="540"/>
        <w:jc w:val="both"/>
        <w:rPr>
          <w:sz w:val="28"/>
          <w:szCs w:val="28"/>
        </w:rPr>
      </w:pPr>
      <w:r>
        <w:rPr>
          <w:sz w:val="28"/>
          <w:szCs w:val="28"/>
        </w:rPr>
        <w:t xml:space="preserve">прочие расходы 687,75 </w:t>
      </w:r>
      <w:proofErr w:type="spellStart"/>
      <w:r>
        <w:rPr>
          <w:sz w:val="28"/>
          <w:szCs w:val="28"/>
        </w:rPr>
        <w:t>тыс.руб</w:t>
      </w:r>
      <w:proofErr w:type="spellEnd"/>
      <w:r>
        <w:rPr>
          <w:sz w:val="28"/>
          <w:szCs w:val="28"/>
        </w:rPr>
        <w:t xml:space="preserve">. </w:t>
      </w:r>
    </w:p>
    <w:p w14:paraId="7652B7B5" w14:textId="77777777" w:rsidR="00EE7E70" w:rsidRDefault="00EE7E70" w:rsidP="00EE7E70">
      <w:pPr>
        <w:ind w:firstLine="540"/>
        <w:jc w:val="both"/>
        <w:rPr>
          <w:sz w:val="28"/>
          <w:szCs w:val="28"/>
        </w:rPr>
      </w:pPr>
      <w:r>
        <w:rPr>
          <w:sz w:val="28"/>
          <w:szCs w:val="28"/>
        </w:rPr>
        <w:t xml:space="preserve">Специалист предлагает </w:t>
      </w:r>
      <w:r w:rsidRPr="00AF049E">
        <w:rPr>
          <w:sz w:val="28"/>
          <w:szCs w:val="28"/>
        </w:rPr>
        <w:t xml:space="preserve">на </w:t>
      </w:r>
      <w:r>
        <w:rPr>
          <w:sz w:val="28"/>
          <w:szCs w:val="28"/>
        </w:rPr>
        <w:t xml:space="preserve">текущий </w:t>
      </w:r>
      <w:r w:rsidRPr="00AF049E">
        <w:rPr>
          <w:sz w:val="28"/>
          <w:szCs w:val="28"/>
        </w:rPr>
        <w:t>период принять</w:t>
      </w:r>
      <w:r>
        <w:rPr>
          <w:sz w:val="28"/>
          <w:szCs w:val="28"/>
        </w:rPr>
        <w:t xml:space="preserve"> затраты в сумме </w:t>
      </w:r>
      <w:r w:rsidRPr="007D14B9">
        <w:rPr>
          <w:b/>
          <w:bCs/>
          <w:sz w:val="28"/>
          <w:szCs w:val="28"/>
        </w:rPr>
        <w:t>91969,36</w:t>
      </w:r>
      <w:r>
        <w:rPr>
          <w:sz w:val="28"/>
          <w:szCs w:val="28"/>
        </w:rPr>
        <w:t xml:space="preserve"> </w:t>
      </w:r>
      <w:proofErr w:type="spellStart"/>
      <w:r>
        <w:rPr>
          <w:sz w:val="28"/>
          <w:szCs w:val="28"/>
        </w:rPr>
        <w:t>тыс.руб</w:t>
      </w:r>
      <w:proofErr w:type="spellEnd"/>
      <w:r>
        <w:rPr>
          <w:sz w:val="28"/>
          <w:szCs w:val="28"/>
        </w:rPr>
        <w:t>., из них:</w:t>
      </w:r>
    </w:p>
    <w:p w14:paraId="5E5E8C32" w14:textId="77777777" w:rsidR="00EE7E70" w:rsidRDefault="00EE7E70" w:rsidP="00EE7E70">
      <w:pPr>
        <w:ind w:firstLine="540"/>
        <w:jc w:val="both"/>
        <w:rPr>
          <w:sz w:val="28"/>
          <w:szCs w:val="28"/>
        </w:rPr>
      </w:pPr>
      <w:r>
        <w:rPr>
          <w:sz w:val="28"/>
          <w:szCs w:val="28"/>
        </w:rPr>
        <w:t xml:space="preserve">затраты на обеспечение транспортной безопасности в сумме 79501,31 </w:t>
      </w:r>
      <w:proofErr w:type="spellStart"/>
      <w:r>
        <w:rPr>
          <w:sz w:val="28"/>
          <w:szCs w:val="28"/>
        </w:rPr>
        <w:t>тыс.руб</w:t>
      </w:r>
      <w:proofErr w:type="spellEnd"/>
      <w:r>
        <w:rPr>
          <w:sz w:val="28"/>
          <w:szCs w:val="28"/>
        </w:rPr>
        <w:t xml:space="preserve">., </w:t>
      </w:r>
    </w:p>
    <w:p w14:paraId="6C35344D" w14:textId="77777777" w:rsidR="00EE7E70" w:rsidRDefault="00EE7E70" w:rsidP="00EE7E70">
      <w:pPr>
        <w:ind w:firstLine="540"/>
        <w:jc w:val="both"/>
        <w:rPr>
          <w:sz w:val="28"/>
          <w:szCs w:val="28"/>
        </w:rPr>
      </w:pPr>
      <w:r w:rsidRPr="00660E12">
        <w:rPr>
          <w:sz w:val="28"/>
          <w:szCs w:val="28"/>
        </w:rPr>
        <w:t>затраты, связанные с переходом на новую систему продаж</w:t>
      </w:r>
      <w:r>
        <w:rPr>
          <w:sz w:val="28"/>
          <w:szCs w:val="28"/>
        </w:rPr>
        <w:t xml:space="preserve"> ИНФОКОМ 8102,90 </w:t>
      </w:r>
      <w:proofErr w:type="spellStart"/>
      <w:r>
        <w:rPr>
          <w:sz w:val="28"/>
          <w:szCs w:val="28"/>
        </w:rPr>
        <w:t>тыс.руб</w:t>
      </w:r>
      <w:proofErr w:type="spellEnd"/>
      <w:r>
        <w:rPr>
          <w:sz w:val="28"/>
          <w:szCs w:val="28"/>
        </w:rPr>
        <w:t xml:space="preserve">., </w:t>
      </w:r>
    </w:p>
    <w:p w14:paraId="50245B84" w14:textId="77777777" w:rsidR="00EE7E70" w:rsidRDefault="00EE7E70" w:rsidP="00EE7E70">
      <w:pPr>
        <w:ind w:firstLine="540"/>
        <w:jc w:val="both"/>
        <w:rPr>
          <w:sz w:val="28"/>
          <w:szCs w:val="28"/>
        </w:rPr>
      </w:pPr>
      <w:r w:rsidRPr="006A6EED">
        <w:rPr>
          <w:sz w:val="28"/>
          <w:szCs w:val="28"/>
        </w:rPr>
        <w:t>доставка сотрудников к месту работы при раннем начале смены</w:t>
      </w:r>
      <w:r>
        <w:rPr>
          <w:sz w:val="28"/>
          <w:szCs w:val="28"/>
        </w:rPr>
        <w:t xml:space="preserve"> 2334,40 </w:t>
      </w:r>
      <w:proofErr w:type="spellStart"/>
      <w:r>
        <w:rPr>
          <w:sz w:val="28"/>
          <w:szCs w:val="28"/>
        </w:rPr>
        <w:t>тыс.руб</w:t>
      </w:r>
      <w:proofErr w:type="spellEnd"/>
      <w:r>
        <w:rPr>
          <w:sz w:val="28"/>
          <w:szCs w:val="28"/>
        </w:rPr>
        <w:t>.;</w:t>
      </w:r>
    </w:p>
    <w:p w14:paraId="1DD7C660" w14:textId="77777777" w:rsidR="00EE7E70" w:rsidRDefault="00EE7E70" w:rsidP="00EE7E70">
      <w:pPr>
        <w:ind w:firstLine="540"/>
        <w:jc w:val="both"/>
        <w:rPr>
          <w:sz w:val="28"/>
          <w:szCs w:val="28"/>
        </w:rPr>
      </w:pPr>
      <w:r w:rsidRPr="006A6EED">
        <w:rPr>
          <w:sz w:val="28"/>
          <w:szCs w:val="28"/>
        </w:rPr>
        <w:t>аренда помещений для отдыха кассиров</w:t>
      </w:r>
      <w:r>
        <w:rPr>
          <w:sz w:val="28"/>
          <w:szCs w:val="28"/>
        </w:rPr>
        <w:t xml:space="preserve"> 1343,0 </w:t>
      </w:r>
      <w:proofErr w:type="spellStart"/>
      <w:r>
        <w:rPr>
          <w:sz w:val="28"/>
          <w:szCs w:val="28"/>
        </w:rPr>
        <w:t>тыс.руб</w:t>
      </w:r>
      <w:proofErr w:type="spellEnd"/>
      <w:r>
        <w:rPr>
          <w:sz w:val="28"/>
          <w:szCs w:val="28"/>
        </w:rPr>
        <w:t>.;</w:t>
      </w:r>
    </w:p>
    <w:p w14:paraId="79E2082B" w14:textId="77777777" w:rsidR="00EE7E70" w:rsidRPr="00512645" w:rsidRDefault="00EE7E70" w:rsidP="00EE7E70">
      <w:pPr>
        <w:ind w:firstLine="540"/>
        <w:jc w:val="both"/>
        <w:rPr>
          <w:sz w:val="28"/>
          <w:szCs w:val="28"/>
        </w:rPr>
      </w:pPr>
      <w:r>
        <w:rPr>
          <w:sz w:val="28"/>
          <w:szCs w:val="28"/>
        </w:rPr>
        <w:t xml:space="preserve">прочие расходы 687,75 </w:t>
      </w:r>
      <w:proofErr w:type="spellStart"/>
      <w:r>
        <w:rPr>
          <w:sz w:val="28"/>
          <w:szCs w:val="28"/>
        </w:rPr>
        <w:t>тыс.руб</w:t>
      </w:r>
      <w:proofErr w:type="spellEnd"/>
      <w:r>
        <w:rPr>
          <w:sz w:val="28"/>
          <w:szCs w:val="28"/>
        </w:rPr>
        <w:t>..</w:t>
      </w:r>
    </w:p>
    <w:p w14:paraId="6F605BC5" w14:textId="77777777" w:rsidR="00EE7E70" w:rsidRDefault="00EE7E70" w:rsidP="00EE7E70">
      <w:pPr>
        <w:ind w:firstLine="540"/>
        <w:jc w:val="both"/>
        <w:rPr>
          <w:sz w:val="28"/>
          <w:szCs w:val="28"/>
        </w:rPr>
      </w:pPr>
      <w:r>
        <w:rPr>
          <w:sz w:val="28"/>
          <w:szCs w:val="28"/>
        </w:rPr>
        <w:t xml:space="preserve">Прочие расходы по предложению организации на период регулирования составили 138178,98 </w:t>
      </w:r>
      <w:proofErr w:type="spellStart"/>
      <w:r>
        <w:rPr>
          <w:sz w:val="28"/>
          <w:szCs w:val="28"/>
        </w:rPr>
        <w:t>тыс.руб</w:t>
      </w:r>
      <w:proofErr w:type="spellEnd"/>
      <w:r>
        <w:rPr>
          <w:sz w:val="28"/>
          <w:szCs w:val="28"/>
        </w:rPr>
        <w:t>., в том числе:</w:t>
      </w:r>
    </w:p>
    <w:p w14:paraId="5EAD8209" w14:textId="77777777" w:rsidR="00EE7E70" w:rsidRDefault="00EE7E70" w:rsidP="00EE7E70">
      <w:pPr>
        <w:ind w:firstLine="540"/>
        <w:jc w:val="both"/>
        <w:rPr>
          <w:sz w:val="28"/>
          <w:szCs w:val="28"/>
        </w:rPr>
      </w:pPr>
      <w:r>
        <w:rPr>
          <w:sz w:val="28"/>
          <w:szCs w:val="28"/>
        </w:rPr>
        <w:t xml:space="preserve">расходы на обеспечение транспортной безопасности в сумме 124853,35 </w:t>
      </w:r>
      <w:proofErr w:type="spellStart"/>
      <w:r>
        <w:rPr>
          <w:sz w:val="28"/>
          <w:szCs w:val="28"/>
        </w:rPr>
        <w:t>тыс.руб</w:t>
      </w:r>
      <w:proofErr w:type="spellEnd"/>
      <w:r>
        <w:rPr>
          <w:sz w:val="28"/>
          <w:szCs w:val="28"/>
        </w:rPr>
        <w:t xml:space="preserve">., </w:t>
      </w:r>
    </w:p>
    <w:p w14:paraId="41627BA5" w14:textId="77777777" w:rsidR="00EE7E70" w:rsidRDefault="00EE7E70" w:rsidP="00EE7E70">
      <w:pPr>
        <w:ind w:firstLine="540"/>
        <w:jc w:val="both"/>
        <w:rPr>
          <w:sz w:val="28"/>
          <w:szCs w:val="28"/>
        </w:rPr>
      </w:pPr>
      <w:r w:rsidRPr="00D24041">
        <w:rPr>
          <w:sz w:val="28"/>
          <w:szCs w:val="28"/>
        </w:rPr>
        <w:t>затраты, связанные с переходом на новую систему продаж</w:t>
      </w:r>
      <w:r>
        <w:rPr>
          <w:sz w:val="28"/>
          <w:szCs w:val="28"/>
        </w:rPr>
        <w:t xml:space="preserve"> в сумме 8540,46 </w:t>
      </w:r>
      <w:proofErr w:type="spellStart"/>
      <w:r>
        <w:rPr>
          <w:sz w:val="28"/>
          <w:szCs w:val="28"/>
        </w:rPr>
        <w:t>тыс.руб</w:t>
      </w:r>
      <w:proofErr w:type="spellEnd"/>
      <w:r>
        <w:rPr>
          <w:sz w:val="28"/>
          <w:szCs w:val="28"/>
        </w:rPr>
        <w:t>.,</w:t>
      </w:r>
      <w:r w:rsidRPr="007D14B9">
        <w:rPr>
          <w:sz w:val="28"/>
          <w:szCs w:val="28"/>
        </w:rPr>
        <w:t xml:space="preserve"> </w:t>
      </w:r>
    </w:p>
    <w:p w14:paraId="7A2E43C0" w14:textId="77777777" w:rsidR="00EE7E70" w:rsidRDefault="00EE7E70" w:rsidP="00EE7E70">
      <w:pPr>
        <w:ind w:firstLine="540"/>
        <w:jc w:val="both"/>
        <w:rPr>
          <w:sz w:val="28"/>
          <w:szCs w:val="28"/>
        </w:rPr>
      </w:pPr>
      <w:r w:rsidRPr="006A6EED">
        <w:rPr>
          <w:sz w:val="28"/>
          <w:szCs w:val="28"/>
        </w:rPr>
        <w:t>доставка сотрудников к месту работы при раннем начале смены</w:t>
      </w:r>
      <w:r>
        <w:rPr>
          <w:sz w:val="28"/>
          <w:szCs w:val="28"/>
        </w:rPr>
        <w:t xml:space="preserve"> 2460,46 </w:t>
      </w:r>
      <w:proofErr w:type="spellStart"/>
      <w:r>
        <w:rPr>
          <w:sz w:val="28"/>
          <w:szCs w:val="28"/>
        </w:rPr>
        <w:t>тыс.руб</w:t>
      </w:r>
      <w:proofErr w:type="spellEnd"/>
      <w:r>
        <w:rPr>
          <w:sz w:val="28"/>
          <w:szCs w:val="28"/>
        </w:rPr>
        <w:t>.;</w:t>
      </w:r>
    </w:p>
    <w:p w14:paraId="5BEA22A5" w14:textId="77777777" w:rsidR="00EE7E70" w:rsidRDefault="00EE7E70" w:rsidP="00EE7E70">
      <w:pPr>
        <w:ind w:firstLine="540"/>
        <w:jc w:val="both"/>
        <w:rPr>
          <w:sz w:val="28"/>
          <w:szCs w:val="28"/>
        </w:rPr>
      </w:pPr>
      <w:r w:rsidRPr="006A6EED">
        <w:rPr>
          <w:sz w:val="28"/>
          <w:szCs w:val="28"/>
        </w:rPr>
        <w:t>аренда помещений для отдыха кассиров</w:t>
      </w:r>
      <w:r>
        <w:rPr>
          <w:sz w:val="28"/>
          <w:szCs w:val="28"/>
        </w:rPr>
        <w:t xml:space="preserve"> 1599,97 </w:t>
      </w:r>
      <w:proofErr w:type="spellStart"/>
      <w:r>
        <w:rPr>
          <w:sz w:val="28"/>
          <w:szCs w:val="28"/>
        </w:rPr>
        <w:t>тыс.руб</w:t>
      </w:r>
      <w:proofErr w:type="spellEnd"/>
      <w:r>
        <w:rPr>
          <w:sz w:val="28"/>
          <w:szCs w:val="28"/>
        </w:rPr>
        <w:t>.;</w:t>
      </w:r>
    </w:p>
    <w:p w14:paraId="4040048F" w14:textId="77777777" w:rsidR="00EE7E70" w:rsidRPr="00512645" w:rsidRDefault="00EE7E70" w:rsidP="00EE7E70">
      <w:pPr>
        <w:ind w:firstLine="540"/>
        <w:jc w:val="both"/>
        <w:rPr>
          <w:sz w:val="28"/>
          <w:szCs w:val="28"/>
        </w:rPr>
      </w:pPr>
      <w:r>
        <w:rPr>
          <w:sz w:val="28"/>
          <w:szCs w:val="28"/>
        </w:rPr>
        <w:t xml:space="preserve">прочие расходы 724,74 </w:t>
      </w:r>
      <w:proofErr w:type="spellStart"/>
      <w:r>
        <w:rPr>
          <w:sz w:val="28"/>
          <w:szCs w:val="28"/>
        </w:rPr>
        <w:t>тыс.руб</w:t>
      </w:r>
      <w:proofErr w:type="spellEnd"/>
      <w:r>
        <w:rPr>
          <w:sz w:val="28"/>
          <w:szCs w:val="28"/>
        </w:rPr>
        <w:t>.</w:t>
      </w:r>
    </w:p>
    <w:p w14:paraId="72FBBC03" w14:textId="77777777" w:rsidR="00EE7E70" w:rsidRDefault="00EE7E70" w:rsidP="00EE7E70">
      <w:pPr>
        <w:ind w:firstLine="540"/>
        <w:jc w:val="both"/>
        <w:rPr>
          <w:sz w:val="28"/>
          <w:szCs w:val="28"/>
        </w:rPr>
      </w:pPr>
    </w:p>
    <w:p w14:paraId="3E68A5AB" w14:textId="77777777" w:rsidR="00EE7E70" w:rsidRDefault="00EE7E70" w:rsidP="00EE7E70">
      <w:pPr>
        <w:ind w:firstLine="540"/>
        <w:jc w:val="both"/>
        <w:rPr>
          <w:b/>
          <w:bCs/>
          <w:sz w:val="28"/>
          <w:szCs w:val="28"/>
        </w:rPr>
      </w:pPr>
      <w:r w:rsidRPr="000F11D9">
        <w:rPr>
          <w:sz w:val="28"/>
          <w:szCs w:val="28"/>
        </w:rPr>
        <w:t xml:space="preserve">Величина </w:t>
      </w:r>
      <w:r>
        <w:rPr>
          <w:sz w:val="28"/>
          <w:szCs w:val="28"/>
        </w:rPr>
        <w:t>прочих расходов</w:t>
      </w:r>
      <w:r w:rsidRPr="006D1D7D">
        <w:rPr>
          <w:sz w:val="28"/>
          <w:szCs w:val="28"/>
        </w:rPr>
        <w:t xml:space="preserve"> </w:t>
      </w:r>
      <w:r>
        <w:rPr>
          <w:sz w:val="28"/>
          <w:szCs w:val="28"/>
        </w:rPr>
        <w:t>на</w:t>
      </w:r>
      <w:r w:rsidRPr="008539C5">
        <w:rPr>
          <w:b/>
          <w:bCs/>
          <w:sz w:val="28"/>
          <w:szCs w:val="28"/>
        </w:rPr>
        <w:t xml:space="preserve"> период</w:t>
      </w:r>
      <w:r>
        <w:rPr>
          <w:b/>
          <w:bCs/>
          <w:sz w:val="28"/>
          <w:szCs w:val="28"/>
        </w:rPr>
        <w:t xml:space="preserve"> регулирования</w:t>
      </w:r>
      <w:r w:rsidRPr="008539C5">
        <w:rPr>
          <w:b/>
          <w:bCs/>
          <w:sz w:val="28"/>
          <w:szCs w:val="28"/>
        </w:rPr>
        <w:t xml:space="preserve"> по расчету специалиста составила </w:t>
      </w:r>
      <w:r>
        <w:rPr>
          <w:b/>
          <w:bCs/>
          <w:sz w:val="28"/>
          <w:szCs w:val="28"/>
        </w:rPr>
        <w:t>95594,88</w:t>
      </w:r>
      <w:r w:rsidRPr="008539C5">
        <w:rPr>
          <w:b/>
          <w:bCs/>
          <w:sz w:val="28"/>
          <w:szCs w:val="28"/>
        </w:rPr>
        <w:t xml:space="preserve"> тыс. руб.</w:t>
      </w:r>
      <w:r>
        <w:rPr>
          <w:b/>
          <w:bCs/>
          <w:sz w:val="28"/>
          <w:szCs w:val="28"/>
        </w:rPr>
        <w:t>, из них:</w:t>
      </w:r>
    </w:p>
    <w:p w14:paraId="4FA85E39" w14:textId="77777777" w:rsidR="00EE7E70" w:rsidRDefault="00EE7E70" w:rsidP="00EE7E70">
      <w:pPr>
        <w:ind w:firstLine="540"/>
        <w:jc w:val="both"/>
        <w:rPr>
          <w:sz w:val="28"/>
          <w:szCs w:val="28"/>
        </w:rPr>
      </w:pPr>
      <w:r>
        <w:rPr>
          <w:sz w:val="28"/>
          <w:szCs w:val="28"/>
        </w:rPr>
        <w:t xml:space="preserve">1. Специалист предлагает </w:t>
      </w:r>
      <w:r w:rsidRPr="00AF049E">
        <w:rPr>
          <w:sz w:val="28"/>
          <w:szCs w:val="28"/>
        </w:rPr>
        <w:t xml:space="preserve">на период регулирования принять </w:t>
      </w:r>
      <w:r>
        <w:rPr>
          <w:sz w:val="28"/>
          <w:szCs w:val="28"/>
        </w:rPr>
        <w:t>прочие расходы по ожидаемым расходам 2025 года</w:t>
      </w:r>
      <w:r w:rsidRPr="00AF049E">
        <w:rPr>
          <w:sz w:val="28"/>
          <w:szCs w:val="28"/>
        </w:rPr>
        <w:t xml:space="preserve"> с учетом индекс</w:t>
      </w:r>
      <w:r>
        <w:rPr>
          <w:sz w:val="28"/>
          <w:szCs w:val="28"/>
        </w:rPr>
        <w:t>а ИПЦ</w:t>
      </w:r>
      <w:r w:rsidRPr="00AF049E">
        <w:rPr>
          <w:sz w:val="28"/>
          <w:szCs w:val="28"/>
        </w:rPr>
        <w:t xml:space="preserve"> </w:t>
      </w:r>
      <w:r>
        <w:rPr>
          <w:sz w:val="28"/>
          <w:szCs w:val="28"/>
        </w:rPr>
        <w:t>М</w:t>
      </w:r>
      <w:r w:rsidRPr="00AF049E">
        <w:rPr>
          <w:sz w:val="28"/>
          <w:szCs w:val="28"/>
        </w:rPr>
        <w:t>инэкономразвития</w:t>
      </w:r>
      <w:r>
        <w:rPr>
          <w:sz w:val="28"/>
          <w:szCs w:val="28"/>
        </w:rPr>
        <w:t xml:space="preserve"> России</w:t>
      </w:r>
      <w:r w:rsidRPr="00AF049E">
        <w:rPr>
          <w:sz w:val="28"/>
          <w:szCs w:val="28"/>
        </w:rPr>
        <w:t xml:space="preserve"> </w:t>
      </w:r>
      <w:r>
        <w:rPr>
          <w:sz w:val="28"/>
          <w:szCs w:val="28"/>
        </w:rPr>
        <w:t>1</w:t>
      </w:r>
      <w:r w:rsidRPr="00AF049E">
        <w:rPr>
          <w:sz w:val="28"/>
          <w:szCs w:val="28"/>
        </w:rPr>
        <w:t>0</w:t>
      </w:r>
      <w:r>
        <w:rPr>
          <w:sz w:val="28"/>
          <w:szCs w:val="28"/>
        </w:rPr>
        <w:t>5,1% на 2026 год</w:t>
      </w:r>
      <w:r w:rsidRPr="00AF049E">
        <w:rPr>
          <w:sz w:val="28"/>
          <w:szCs w:val="28"/>
        </w:rPr>
        <w:t xml:space="preserve"> с учетом прогнозного изменения объемных показателей деятельности субъекта регулирования в части железнодорожных перевозок пассажиров в пригородном сообщении.</w:t>
      </w:r>
      <w:r>
        <w:rPr>
          <w:sz w:val="28"/>
          <w:szCs w:val="28"/>
        </w:rPr>
        <w:t xml:space="preserve"> </w:t>
      </w:r>
    </w:p>
    <w:p w14:paraId="09338707" w14:textId="77777777" w:rsidR="00EE7E70" w:rsidRPr="001C35B0" w:rsidRDefault="00EE7E70" w:rsidP="00EE7E70">
      <w:pPr>
        <w:ind w:firstLine="709"/>
        <w:jc w:val="both"/>
        <w:rPr>
          <w:b/>
          <w:bCs/>
          <w:sz w:val="28"/>
          <w:szCs w:val="28"/>
        </w:rPr>
      </w:pPr>
      <w:r>
        <w:rPr>
          <w:sz w:val="28"/>
          <w:szCs w:val="28"/>
        </w:rPr>
        <w:t>Соответственно, прочие расходы</w:t>
      </w:r>
      <w:r w:rsidRPr="006D1D7D">
        <w:rPr>
          <w:sz w:val="28"/>
          <w:szCs w:val="28"/>
        </w:rPr>
        <w:t xml:space="preserve"> </w:t>
      </w:r>
      <w:r>
        <w:rPr>
          <w:sz w:val="28"/>
          <w:szCs w:val="28"/>
        </w:rPr>
        <w:t xml:space="preserve">(без ОТБ и </w:t>
      </w:r>
      <w:r w:rsidRPr="00D24041">
        <w:rPr>
          <w:sz w:val="28"/>
          <w:szCs w:val="28"/>
        </w:rPr>
        <w:t>затрат, связанных с переходом на новую систему продаж</w:t>
      </w:r>
      <w:r>
        <w:rPr>
          <w:sz w:val="28"/>
          <w:szCs w:val="28"/>
        </w:rPr>
        <w:t xml:space="preserve">, доставки сотрудников, аренде помещений для отдыха кассиров) </w:t>
      </w:r>
      <w:r w:rsidRPr="006D1D7D">
        <w:rPr>
          <w:sz w:val="28"/>
          <w:szCs w:val="28"/>
        </w:rPr>
        <w:t xml:space="preserve">на период </w:t>
      </w:r>
      <w:r>
        <w:rPr>
          <w:sz w:val="28"/>
          <w:szCs w:val="28"/>
        </w:rPr>
        <w:t xml:space="preserve">регулирования </w:t>
      </w:r>
      <w:r w:rsidRPr="001C35B0">
        <w:rPr>
          <w:bCs/>
          <w:sz w:val="28"/>
          <w:szCs w:val="28"/>
        </w:rPr>
        <w:t>специалист предлагает принять</w:t>
      </w:r>
      <w:r>
        <w:rPr>
          <w:bCs/>
          <w:sz w:val="28"/>
          <w:szCs w:val="28"/>
        </w:rPr>
        <w:t xml:space="preserve"> в размере</w:t>
      </w:r>
      <w:r w:rsidRPr="006D1D7D">
        <w:rPr>
          <w:sz w:val="28"/>
          <w:szCs w:val="28"/>
        </w:rPr>
        <w:t xml:space="preserve"> </w:t>
      </w:r>
      <w:r>
        <w:rPr>
          <w:b/>
          <w:bCs/>
          <w:sz w:val="28"/>
          <w:szCs w:val="28"/>
        </w:rPr>
        <w:t>722,82</w:t>
      </w:r>
      <w:r w:rsidRPr="001C35B0">
        <w:rPr>
          <w:b/>
          <w:bCs/>
          <w:sz w:val="28"/>
          <w:szCs w:val="28"/>
        </w:rPr>
        <w:t xml:space="preserve"> тыс. руб.</w:t>
      </w:r>
    </w:p>
    <w:p w14:paraId="18CFD49D" w14:textId="77777777" w:rsidR="00EE7E70" w:rsidRDefault="00EE7E70" w:rsidP="00EE7E70">
      <w:pPr>
        <w:ind w:firstLine="709"/>
        <w:jc w:val="both"/>
        <w:rPr>
          <w:sz w:val="28"/>
          <w:szCs w:val="28"/>
        </w:rPr>
      </w:pPr>
      <w:r>
        <w:rPr>
          <w:sz w:val="28"/>
          <w:szCs w:val="28"/>
        </w:rPr>
        <w:t xml:space="preserve">2). Расходы на обеспечение транспортной безопасности на период регулирования специалист предлагает принять в сумме </w:t>
      </w:r>
      <w:r>
        <w:rPr>
          <w:b/>
          <w:bCs/>
          <w:sz w:val="28"/>
          <w:szCs w:val="28"/>
        </w:rPr>
        <w:t>83550,89</w:t>
      </w:r>
      <w:r w:rsidRPr="001C35B0">
        <w:rPr>
          <w:b/>
          <w:bCs/>
          <w:sz w:val="28"/>
          <w:szCs w:val="28"/>
        </w:rPr>
        <w:t xml:space="preserve"> </w:t>
      </w:r>
      <w:proofErr w:type="spellStart"/>
      <w:r w:rsidRPr="001C35B0">
        <w:rPr>
          <w:b/>
          <w:bCs/>
          <w:sz w:val="28"/>
          <w:szCs w:val="28"/>
        </w:rPr>
        <w:t>тыс.руб</w:t>
      </w:r>
      <w:proofErr w:type="spellEnd"/>
      <w:r w:rsidRPr="001C35B0">
        <w:rPr>
          <w:b/>
          <w:bCs/>
          <w:sz w:val="28"/>
          <w:szCs w:val="28"/>
        </w:rPr>
        <w:t>.</w:t>
      </w:r>
      <w:r>
        <w:rPr>
          <w:sz w:val="28"/>
          <w:szCs w:val="28"/>
        </w:rPr>
        <w:t xml:space="preserve"> </w:t>
      </w:r>
    </w:p>
    <w:p w14:paraId="781C3FEE" w14:textId="77777777" w:rsidR="00EE7E70" w:rsidRDefault="00EE7E70" w:rsidP="00EE7E70">
      <w:pPr>
        <w:ind w:firstLine="540"/>
        <w:jc w:val="both"/>
        <w:rPr>
          <w:sz w:val="28"/>
          <w:szCs w:val="28"/>
        </w:rPr>
      </w:pPr>
      <w:r w:rsidRPr="00660E12">
        <w:rPr>
          <w:sz w:val="28"/>
          <w:szCs w:val="28"/>
        </w:rPr>
        <w:t>В обоснование затрат</w:t>
      </w:r>
      <w:r>
        <w:rPr>
          <w:sz w:val="28"/>
          <w:szCs w:val="28"/>
        </w:rPr>
        <w:t xml:space="preserve"> на транспортную безопасность</w:t>
      </w:r>
      <w:r w:rsidRPr="00660E12">
        <w:rPr>
          <w:sz w:val="28"/>
          <w:szCs w:val="28"/>
        </w:rPr>
        <w:t xml:space="preserve"> представлен </w:t>
      </w:r>
      <w:r w:rsidRPr="00B73C03">
        <w:rPr>
          <w:sz w:val="28"/>
          <w:szCs w:val="28"/>
        </w:rPr>
        <w:t xml:space="preserve">расчет </w:t>
      </w:r>
      <w:r w:rsidRPr="00BE7FDF">
        <w:rPr>
          <w:sz w:val="28"/>
          <w:szCs w:val="28"/>
        </w:rPr>
        <w:t>протокол заседания Конкурсной комиссии по организации и проведению процедур по размещению заказов АО «Кузбасс-пригород» «10» ноября 2025 г. № 33635/ОКЭ-АО «Кузбасс-пригород»/2025/Д/2, проект договора по обеспечению транспортной безопасности в пригородных поездах формирования АО «Кузбасс-пригород» подразделениями транспортной безопасности в 2026 году , откорректированный расчет (доп.).</w:t>
      </w:r>
      <w:r w:rsidRPr="00B73C03">
        <w:rPr>
          <w:sz w:val="28"/>
          <w:szCs w:val="28"/>
        </w:rPr>
        <w:t xml:space="preserve"> </w:t>
      </w:r>
    </w:p>
    <w:p w14:paraId="6ECD96CD" w14:textId="77777777" w:rsidR="00EE7E70" w:rsidRDefault="00EE7E70" w:rsidP="00EE7E70">
      <w:pPr>
        <w:jc w:val="both"/>
        <w:rPr>
          <w:sz w:val="28"/>
          <w:szCs w:val="28"/>
        </w:rPr>
      </w:pPr>
      <w:r w:rsidRPr="0016170F">
        <w:rPr>
          <w:noProof/>
        </w:rPr>
        <w:drawing>
          <wp:inline distT="0" distB="0" distL="0" distR="0" wp14:anchorId="3F531F8E" wp14:editId="72EE555D">
            <wp:extent cx="6029960" cy="225022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6040692" cy="2254225"/>
                    </a:xfrm>
                    <a:prstGeom prst="rect">
                      <a:avLst/>
                    </a:prstGeom>
                    <a:noFill/>
                    <a:ln>
                      <a:noFill/>
                    </a:ln>
                  </pic:spPr>
                </pic:pic>
              </a:graphicData>
            </a:graphic>
          </wp:inline>
        </w:drawing>
      </w:r>
    </w:p>
    <w:p w14:paraId="601F34BA" w14:textId="77777777" w:rsidR="00EE7E70" w:rsidRDefault="00EE7E70" w:rsidP="00EE7E70">
      <w:pPr>
        <w:ind w:firstLine="540"/>
        <w:jc w:val="both"/>
        <w:rPr>
          <w:sz w:val="28"/>
          <w:szCs w:val="28"/>
        </w:rPr>
      </w:pPr>
      <w:r w:rsidRPr="00B73C03">
        <w:rPr>
          <w:sz w:val="28"/>
          <w:szCs w:val="28"/>
        </w:rPr>
        <w:t>Затраты принимаются в соответствии с откорректированным расчетом, представленными документами.</w:t>
      </w:r>
    </w:p>
    <w:p w14:paraId="28369FF5" w14:textId="77777777" w:rsidR="00EE7E70" w:rsidRDefault="00EE7E70" w:rsidP="00EE7E70">
      <w:pPr>
        <w:ind w:firstLine="540"/>
        <w:jc w:val="both"/>
        <w:rPr>
          <w:sz w:val="28"/>
          <w:szCs w:val="28"/>
        </w:rPr>
      </w:pPr>
      <w:r>
        <w:rPr>
          <w:sz w:val="28"/>
          <w:szCs w:val="28"/>
        </w:rPr>
        <w:t>3). З</w:t>
      </w:r>
      <w:r w:rsidRPr="00D24041">
        <w:rPr>
          <w:sz w:val="28"/>
          <w:szCs w:val="28"/>
        </w:rPr>
        <w:t>атрат</w:t>
      </w:r>
      <w:r>
        <w:rPr>
          <w:sz w:val="28"/>
          <w:szCs w:val="28"/>
        </w:rPr>
        <w:t>ы</w:t>
      </w:r>
      <w:r w:rsidRPr="00D24041">
        <w:rPr>
          <w:sz w:val="28"/>
          <w:szCs w:val="28"/>
        </w:rPr>
        <w:t>, связанны</w:t>
      </w:r>
      <w:r>
        <w:rPr>
          <w:sz w:val="28"/>
          <w:szCs w:val="28"/>
        </w:rPr>
        <w:t>е</w:t>
      </w:r>
      <w:r w:rsidRPr="00D24041">
        <w:rPr>
          <w:sz w:val="28"/>
          <w:szCs w:val="28"/>
        </w:rPr>
        <w:t xml:space="preserve"> с переходом на новую систему продаж</w:t>
      </w:r>
      <w:r>
        <w:rPr>
          <w:sz w:val="28"/>
          <w:szCs w:val="28"/>
        </w:rPr>
        <w:t xml:space="preserve"> на период регулирования, специалист предлагает принять в сумме </w:t>
      </w:r>
      <w:r>
        <w:rPr>
          <w:b/>
          <w:bCs/>
          <w:sz w:val="28"/>
          <w:szCs w:val="28"/>
        </w:rPr>
        <w:t>8257,77</w:t>
      </w:r>
      <w:r w:rsidRPr="001C35B0">
        <w:rPr>
          <w:b/>
          <w:bCs/>
          <w:sz w:val="28"/>
          <w:szCs w:val="28"/>
        </w:rPr>
        <w:t xml:space="preserve"> </w:t>
      </w:r>
      <w:proofErr w:type="spellStart"/>
      <w:r w:rsidRPr="001C35B0">
        <w:rPr>
          <w:b/>
          <w:bCs/>
          <w:sz w:val="28"/>
          <w:szCs w:val="28"/>
        </w:rPr>
        <w:t>тыс.руб</w:t>
      </w:r>
      <w:proofErr w:type="spellEnd"/>
      <w:r w:rsidRPr="001C35B0">
        <w:rPr>
          <w:b/>
          <w:bCs/>
          <w:sz w:val="28"/>
          <w:szCs w:val="28"/>
        </w:rPr>
        <w:t>.</w:t>
      </w:r>
      <w:r>
        <w:rPr>
          <w:sz w:val="28"/>
          <w:szCs w:val="28"/>
        </w:rPr>
        <w:t xml:space="preserve"> </w:t>
      </w:r>
    </w:p>
    <w:p w14:paraId="52A3526B" w14:textId="77777777" w:rsidR="00EE7E70" w:rsidRDefault="00EE7E70" w:rsidP="00EE7E70">
      <w:pPr>
        <w:ind w:firstLine="540"/>
        <w:jc w:val="both"/>
        <w:rPr>
          <w:sz w:val="28"/>
          <w:szCs w:val="28"/>
        </w:rPr>
      </w:pPr>
      <w:r>
        <w:rPr>
          <w:sz w:val="28"/>
          <w:szCs w:val="28"/>
        </w:rPr>
        <w:t xml:space="preserve"> В обоснование затрат, </w:t>
      </w:r>
      <w:r w:rsidRPr="00D24041">
        <w:rPr>
          <w:sz w:val="28"/>
          <w:szCs w:val="28"/>
        </w:rPr>
        <w:t>связанны</w:t>
      </w:r>
      <w:r>
        <w:rPr>
          <w:sz w:val="28"/>
          <w:szCs w:val="28"/>
        </w:rPr>
        <w:t>х</w:t>
      </w:r>
      <w:r w:rsidRPr="00D24041">
        <w:rPr>
          <w:sz w:val="28"/>
          <w:szCs w:val="28"/>
        </w:rPr>
        <w:t xml:space="preserve"> с переходом на новую систему продаж</w:t>
      </w:r>
      <w:r>
        <w:rPr>
          <w:sz w:val="28"/>
          <w:szCs w:val="28"/>
        </w:rPr>
        <w:t xml:space="preserve">, организацией представлены </w:t>
      </w:r>
      <w:r w:rsidRPr="00B73C03">
        <w:rPr>
          <w:sz w:val="28"/>
          <w:szCs w:val="28"/>
        </w:rPr>
        <w:t>договоры</w:t>
      </w:r>
      <w:r>
        <w:rPr>
          <w:sz w:val="28"/>
          <w:szCs w:val="28"/>
        </w:rPr>
        <w:t>.</w:t>
      </w:r>
    </w:p>
    <w:p w14:paraId="5E9DB999" w14:textId="77777777" w:rsidR="00EE7E70" w:rsidRDefault="00EE7E70" w:rsidP="00EE7E70">
      <w:pPr>
        <w:ind w:firstLine="540"/>
        <w:jc w:val="both"/>
        <w:rPr>
          <w:sz w:val="28"/>
          <w:szCs w:val="28"/>
        </w:rPr>
      </w:pPr>
      <w:r w:rsidRPr="00B73C03">
        <w:rPr>
          <w:sz w:val="28"/>
          <w:szCs w:val="28"/>
        </w:rPr>
        <w:t>Представлены платежные поручения, акты сдачи-приемки</w:t>
      </w:r>
      <w:r>
        <w:rPr>
          <w:sz w:val="28"/>
          <w:szCs w:val="28"/>
        </w:rPr>
        <w:t xml:space="preserve">, </w:t>
      </w:r>
      <w:r w:rsidRPr="00B73C03">
        <w:rPr>
          <w:sz w:val="28"/>
          <w:szCs w:val="28"/>
        </w:rPr>
        <w:t>договор</w:t>
      </w:r>
      <w:r>
        <w:rPr>
          <w:sz w:val="28"/>
          <w:szCs w:val="28"/>
        </w:rPr>
        <w:t>ы.</w:t>
      </w:r>
      <w:r w:rsidRPr="00B73C03">
        <w:rPr>
          <w:sz w:val="28"/>
          <w:szCs w:val="28"/>
        </w:rPr>
        <w:t xml:space="preserve"> </w:t>
      </w:r>
    </w:p>
    <w:p w14:paraId="63E5FD8B" w14:textId="77777777" w:rsidR="00EE7E70" w:rsidRDefault="00EE7E70" w:rsidP="00EE7E70">
      <w:pPr>
        <w:ind w:firstLine="540"/>
        <w:jc w:val="both"/>
        <w:rPr>
          <w:sz w:val="28"/>
          <w:szCs w:val="28"/>
        </w:rPr>
      </w:pPr>
      <w:r>
        <w:rPr>
          <w:sz w:val="28"/>
          <w:szCs w:val="28"/>
        </w:rPr>
        <w:t>Представлен расчет затрат.</w:t>
      </w:r>
    </w:p>
    <w:p w14:paraId="093CAAF8" w14:textId="77777777" w:rsidR="00EE7E70" w:rsidRDefault="00EE7E70" w:rsidP="00EE7E70">
      <w:pPr>
        <w:ind w:left="-426"/>
        <w:jc w:val="both"/>
        <w:rPr>
          <w:sz w:val="28"/>
          <w:szCs w:val="28"/>
        </w:rPr>
      </w:pPr>
      <w:r w:rsidRPr="00F845DD">
        <w:rPr>
          <w:noProof/>
        </w:rPr>
        <w:drawing>
          <wp:inline distT="0" distB="0" distL="0" distR="0" wp14:anchorId="3C4DB544" wp14:editId="0C2FBB83">
            <wp:extent cx="6591466" cy="4547751"/>
            <wp:effectExtent l="0" t="0" r="0" b="571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6604357" cy="4556645"/>
                    </a:xfrm>
                    <a:prstGeom prst="rect">
                      <a:avLst/>
                    </a:prstGeom>
                    <a:noFill/>
                    <a:ln>
                      <a:noFill/>
                    </a:ln>
                  </pic:spPr>
                </pic:pic>
              </a:graphicData>
            </a:graphic>
          </wp:inline>
        </w:drawing>
      </w:r>
    </w:p>
    <w:p w14:paraId="7777AE07" w14:textId="77777777" w:rsidR="00EE7E70" w:rsidRDefault="00EE7E70" w:rsidP="00EE7E70">
      <w:pPr>
        <w:ind w:firstLine="540"/>
        <w:jc w:val="both"/>
        <w:rPr>
          <w:sz w:val="28"/>
          <w:szCs w:val="28"/>
        </w:rPr>
      </w:pPr>
      <w:r>
        <w:rPr>
          <w:sz w:val="28"/>
          <w:szCs w:val="28"/>
        </w:rPr>
        <w:t xml:space="preserve">Затраты предлагается принять в соответствии с представленным расчетом за </w:t>
      </w:r>
      <w:r w:rsidRPr="00F845DD">
        <w:rPr>
          <w:sz w:val="28"/>
          <w:szCs w:val="28"/>
        </w:rPr>
        <w:t>исключением затрат на ПО Модуль "Абонементные билеты", ПО Модуль "РЖД пассажирам", ПО Модуль СБП, ПО Сервис продажи билетов - затраты учтены в амортизации  (из-за изменений в бухгалтерском учете теперь отражаются на амортизации)</w:t>
      </w:r>
      <w:r>
        <w:rPr>
          <w:sz w:val="28"/>
          <w:szCs w:val="28"/>
        </w:rPr>
        <w:t>.</w:t>
      </w:r>
    </w:p>
    <w:p w14:paraId="455C3CC0" w14:textId="77777777" w:rsidR="00EE7E70" w:rsidRDefault="00EE7E70" w:rsidP="00EE7E70">
      <w:pPr>
        <w:ind w:firstLine="540"/>
        <w:jc w:val="both"/>
        <w:rPr>
          <w:sz w:val="28"/>
          <w:szCs w:val="28"/>
        </w:rPr>
      </w:pPr>
      <w:r w:rsidRPr="00F845DD">
        <w:rPr>
          <w:sz w:val="28"/>
          <w:szCs w:val="28"/>
        </w:rPr>
        <w:t xml:space="preserve">Затраты, связанные с переходом на новую систему продаж на период регулирования, специалист предлагает принять в сумме </w:t>
      </w:r>
      <w:r w:rsidRPr="00F845DD">
        <w:rPr>
          <w:b/>
          <w:bCs/>
          <w:sz w:val="28"/>
          <w:szCs w:val="28"/>
        </w:rPr>
        <w:t>8257,77</w:t>
      </w:r>
      <w:r w:rsidRPr="00F845DD">
        <w:rPr>
          <w:sz w:val="28"/>
          <w:szCs w:val="28"/>
        </w:rPr>
        <w:t xml:space="preserve"> </w:t>
      </w:r>
      <w:proofErr w:type="spellStart"/>
      <w:r w:rsidRPr="00F845DD">
        <w:rPr>
          <w:sz w:val="28"/>
          <w:szCs w:val="28"/>
        </w:rPr>
        <w:t>тыс.руб</w:t>
      </w:r>
      <w:proofErr w:type="spellEnd"/>
      <w:r w:rsidRPr="00F845DD">
        <w:rPr>
          <w:sz w:val="28"/>
          <w:szCs w:val="28"/>
        </w:rPr>
        <w:t>.</w:t>
      </w:r>
    </w:p>
    <w:p w14:paraId="7E93757A" w14:textId="77777777" w:rsidR="00EE7E70" w:rsidRDefault="00EE7E70" w:rsidP="00EE7E70">
      <w:pPr>
        <w:ind w:firstLine="709"/>
        <w:jc w:val="both"/>
        <w:rPr>
          <w:sz w:val="28"/>
          <w:szCs w:val="28"/>
        </w:rPr>
      </w:pPr>
      <w:r>
        <w:rPr>
          <w:sz w:val="28"/>
          <w:szCs w:val="28"/>
        </w:rPr>
        <w:t xml:space="preserve">4). Затраты на доставку сотрудников к месту работы при раннем начале смены </w:t>
      </w:r>
      <w:r w:rsidRPr="00181924">
        <w:rPr>
          <w:sz w:val="28"/>
          <w:szCs w:val="28"/>
        </w:rPr>
        <w:t xml:space="preserve">АО «Кузбасс пригород» предлагает принять в размере </w:t>
      </w:r>
      <w:r>
        <w:rPr>
          <w:sz w:val="28"/>
          <w:szCs w:val="28"/>
        </w:rPr>
        <w:t>2460,46</w:t>
      </w:r>
      <w:r w:rsidRPr="00181924">
        <w:rPr>
          <w:sz w:val="28"/>
          <w:szCs w:val="28"/>
        </w:rPr>
        <w:t xml:space="preserve"> тыс.</w:t>
      </w:r>
      <w:r>
        <w:rPr>
          <w:sz w:val="28"/>
          <w:szCs w:val="28"/>
        </w:rPr>
        <w:t xml:space="preserve"> </w:t>
      </w:r>
      <w:r w:rsidRPr="00181924">
        <w:rPr>
          <w:sz w:val="28"/>
          <w:szCs w:val="28"/>
        </w:rPr>
        <w:t>руб.</w:t>
      </w:r>
    </w:p>
    <w:p w14:paraId="7A0EC074" w14:textId="77777777" w:rsidR="00EE7E70" w:rsidRDefault="00EE7E70" w:rsidP="00EE7E70">
      <w:pPr>
        <w:ind w:firstLine="540"/>
        <w:jc w:val="both"/>
        <w:rPr>
          <w:sz w:val="28"/>
          <w:szCs w:val="28"/>
        </w:rPr>
      </w:pPr>
      <w:r>
        <w:rPr>
          <w:sz w:val="28"/>
          <w:szCs w:val="28"/>
        </w:rPr>
        <w:t xml:space="preserve">В обоснование затрат, на доставку сотрудников к месту работы при раннем начале смены, организацией представлены </w:t>
      </w:r>
      <w:r w:rsidRPr="00B73C03">
        <w:rPr>
          <w:sz w:val="28"/>
          <w:szCs w:val="28"/>
        </w:rPr>
        <w:t>договоры</w:t>
      </w:r>
      <w:r>
        <w:rPr>
          <w:sz w:val="28"/>
          <w:szCs w:val="28"/>
        </w:rPr>
        <w:t>.</w:t>
      </w:r>
    </w:p>
    <w:p w14:paraId="22FA1B27" w14:textId="77777777" w:rsidR="00EE7E70" w:rsidRDefault="00EE7E70" w:rsidP="00EE7E70">
      <w:pPr>
        <w:ind w:firstLine="540"/>
        <w:jc w:val="both"/>
        <w:rPr>
          <w:sz w:val="28"/>
          <w:szCs w:val="28"/>
        </w:rPr>
      </w:pPr>
      <w:r w:rsidRPr="00F845DD">
        <w:rPr>
          <w:sz w:val="28"/>
          <w:szCs w:val="28"/>
        </w:rPr>
        <w:t xml:space="preserve">Затраты на доставку работников, принятые РЭК на 2025 год, осуществляемые в соответствии с приказами 02-03-12 от 12.11.2024г. и 02-03-10 от 23.07.2025г. по договорам с ООО "Яндекс. Такси". </w:t>
      </w:r>
    </w:p>
    <w:p w14:paraId="6FF06821" w14:textId="77777777" w:rsidR="00EE7E70" w:rsidRPr="003A2920" w:rsidRDefault="00EE7E70" w:rsidP="00EE7E70">
      <w:pPr>
        <w:spacing w:line="256" w:lineRule="auto"/>
        <w:ind w:firstLine="709"/>
        <w:jc w:val="both"/>
        <w:rPr>
          <w:rFonts w:eastAsia="Calibri"/>
          <w:sz w:val="28"/>
          <w:szCs w:val="28"/>
        </w:rPr>
      </w:pPr>
      <w:r w:rsidRPr="003A2920">
        <w:rPr>
          <w:rFonts w:eastAsia="Calibri"/>
          <w:sz w:val="28"/>
          <w:szCs w:val="28"/>
        </w:rPr>
        <w:t xml:space="preserve">АО «Кузбасс-пригород» осуществила Акцепт Оферты на оказание услуг сервиса </w:t>
      </w:r>
      <w:proofErr w:type="spellStart"/>
      <w:r w:rsidRPr="003A2920">
        <w:rPr>
          <w:rFonts w:eastAsia="Calibri"/>
          <w:sz w:val="28"/>
          <w:szCs w:val="28"/>
        </w:rPr>
        <w:t>Яндекс.Такси</w:t>
      </w:r>
      <w:proofErr w:type="spellEnd"/>
      <w:r w:rsidRPr="003A2920">
        <w:rPr>
          <w:rFonts w:eastAsia="Calibri"/>
          <w:sz w:val="28"/>
          <w:szCs w:val="28"/>
        </w:rPr>
        <w:t xml:space="preserve"> для бизнеса путем совокупного совершения следующих действий:</w:t>
      </w:r>
    </w:p>
    <w:p w14:paraId="74D7A655" w14:textId="77777777" w:rsidR="00EE7E70" w:rsidRPr="003A2920" w:rsidRDefault="00EE7E70" w:rsidP="00EE7E70">
      <w:pPr>
        <w:spacing w:line="256" w:lineRule="auto"/>
        <w:ind w:firstLine="709"/>
        <w:jc w:val="both"/>
        <w:rPr>
          <w:rFonts w:eastAsia="Calibri"/>
          <w:sz w:val="28"/>
          <w:szCs w:val="28"/>
        </w:rPr>
      </w:pPr>
      <w:r w:rsidRPr="003A2920">
        <w:rPr>
          <w:rFonts w:eastAsia="Calibri"/>
          <w:sz w:val="28"/>
          <w:szCs w:val="28"/>
        </w:rPr>
        <w:t>1) зарегистрироваться на доступном ресурсе (веб-интерфейсе) Яндекса, а также предоставить полные, точные и достоверные документы и информацию, запрашиваемые в ходе регистрации (далее — «Процедура Регистрации»), а также предоставить иные документы и информацию, если такие документы и информация запрашиваются Яндексом в Личном кабинете Заказчика. В случае, если Яндексом будет обнаружено предоставление неполных и/или неточных и/или недостоверных данных и документов, Яндекс может предложить Заказчику исправить предоставленную информацию или может отказать в заключении Договора.</w:t>
      </w:r>
    </w:p>
    <w:p w14:paraId="1014FDE6" w14:textId="77777777" w:rsidR="00EE7E70" w:rsidRPr="003A2920" w:rsidRDefault="00EE7E70" w:rsidP="00EE7E70">
      <w:pPr>
        <w:spacing w:line="256" w:lineRule="auto"/>
        <w:ind w:firstLine="709"/>
        <w:jc w:val="both"/>
        <w:rPr>
          <w:rFonts w:eastAsia="Calibri"/>
          <w:sz w:val="28"/>
          <w:szCs w:val="28"/>
        </w:rPr>
      </w:pPr>
      <w:r w:rsidRPr="003A2920">
        <w:rPr>
          <w:rFonts w:eastAsia="Calibri"/>
          <w:sz w:val="28"/>
          <w:szCs w:val="28"/>
        </w:rPr>
        <w:t>2) Нажатие на кнопку «Я ознакомился, согласен и полностью принимаю условия Оферты» (или аналогичной по смыслу) доступную на ресурсе (веб-интерфейсе) Яндекса.</w:t>
      </w:r>
    </w:p>
    <w:p w14:paraId="105D0D24" w14:textId="77777777" w:rsidR="00EE7E70" w:rsidRPr="003A2920" w:rsidRDefault="00EE7E70" w:rsidP="00EE7E70">
      <w:pPr>
        <w:spacing w:line="256" w:lineRule="auto"/>
        <w:ind w:firstLine="709"/>
        <w:jc w:val="both"/>
        <w:rPr>
          <w:rFonts w:eastAsia="Calibri"/>
          <w:sz w:val="28"/>
          <w:szCs w:val="28"/>
        </w:rPr>
      </w:pPr>
      <w:r w:rsidRPr="003A2920">
        <w:rPr>
          <w:rFonts w:eastAsia="Calibri"/>
          <w:sz w:val="28"/>
          <w:szCs w:val="28"/>
        </w:rPr>
        <w:t>3) Совершение действия, указанного в п. 4 или в п. 5 Оферты:</w:t>
      </w:r>
    </w:p>
    <w:p w14:paraId="5CCDD47A" w14:textId="77777777" w:rsidR="00EE7E70" w:rsidRPr="003A2920" w:rsidRDefault="00EE7E70" w:rsidP="00EE7E70">
      <w:pPr>
        <w:spacing w:line="256" w:lineRule="auto"/>
        <w:ind w:firstLine="709"/>
        <w:jc w:val="both"/>
        <w:rPr>
          <w:rFonts w:eastAsia="Calibri"/>
          <w:sz w:val="28"/>
          <w:szCs w:val="28"/>
        </w:rPr>
      </w:pPr>
      <w:r w:rsidRPr="003A2920">
        <w:rPr>
          <w:rFonts w:eastAsia="Calibri"/>
          <w:sz w:val="28"/>
          <w:szCs w:val="28"/>
        </w:rPr>
        <w:t>4) Формирование счета на оплату Услуг в Личном кабинете (как определено далее) на сумму от 1 000 (одной тысячи) руб. и оплата указанного счета не позднее 5 (пяти) календарных дней с момента формирования счета с расчетного счета Заказчика.</w:t>
      </w:r>
    </w:p>
    <w:p w14:paraId="5F5D2136" w14:textId="77777777" w:rsidR="00EE7E70" w:rsidRPr="003A2920" w:rsidRDefault="00EE7E70" w:rsidP="00EE7E70">
      <w:pPr>
        <w:spacing w:line="256" w:lineRule="auto"/>
        <w:ind w:firstLine="709"/>
        <w:jc w:val="both"/>
        <w:rPr>
          <w:rFonts w:eastAsia="Calibri"/>
          <w:sz w:val="28"/>
          <w:szCs w:val="28"/>
        </w:rPr>
      </w:pPr>
      <w:r w:rsidRPr="003A2920">
        <w:rPr>
          <w:rFonts w:eastAsia="Calibri"/>
          <w:sz w:val="28"/>
          <w:szCs w:val="28"/>
        </w:rPr>
        <w:t>5) Подключение к предложенной в Личном кабинете системе ЭДО.</w:t>
      </w:r>
    </w:p>
    <w:p w14:paraId="12D00D1B" w14:textId="77777777" w:rsidR="00EE7E70" w:rsidRPr="003A2920" w:rsidRDefault="00EE7E70" w:rsidP="00EE7E70">
      <w:pPr>
        <w:spacing w:line="256" w:lineRule="auto"/>
        <w:ind w:firstLine="709"/>
        <w:jc w:val="both"/>
        <w:rPr>
          <w:rFonts w:eastAsia="Calibri"/>
          <w:sz w:val="28"/>
          <w:szCs w:val="28"/>
        </w:rPr>
      </w:pPr>
      <w:r w:rsidRPr="003A2920">
        <w:rPr>
          <w:rFonts w:eastAsia="Calibri"/>
          <w:sz w:val="28"/>
          <w:szCs w:val="28"/>
        </w:rPr>
        <w:t>Акцепт Заказчиком настоящей Оферты в порядке, предусмотренном выше, порождает заключение Договора в порядке, предусмотренном ст. 438 ГК РФ, на условиях настоящей Оферты.</w:t>
      </w:r>
    </w:p>
    <w:p w14:paraId="52937B48" w14:textId="77777777" w:rsidR="00EE7E70" w:rsidRPr="003A2920" w:rsidRDefault="00EE7E70" w:rsidP="00EE7E70">
      <w:pPr>
        <w:spacing w:line="256" w:lineRule="auto"/>
        <w:ind w:firstLine="709"/>
        <w:jc w:val="both"/>
        <w:rPr>
          <w:rFonts w:eastAsia="Calibri"/>
          <w:sz w:val="28"/>
          <w:szCs w:val="28"/>
        </w:rPr>
      </w:pPr>
      <w:r w:rsidRPr="003A2920">
        <w:rPr>
          <w:rFonts w:eastAsia="Calibri"/>
          <w:sz w:val="28"/>
          <w:szCs w:val="28"/>
        </w:rPr>
        <w:t>Акцепт является подтверждением полного и безоговорочного согласия Заказчика с условиями настоящей Оферты. Акцепт Оферты с изъятиями/дополнения не допускается.</w:t>
      </w:r>
    </w:p>
    <w:p w14:paraId="7EED5504" w14:textId="77777777" w:rsidR="00EE7E70" w:rsidRPr="003A2920" w:rsidRDefault="00EE7E70" w:rsidP="00EE7E70">
      <w:pPr>
        <w:spacing w:line="256" w:lineRule="auto"/>
        <w:ind w:firstLine="709"/>
        <w:jc w:val="both"/>
        <w:rPr>
          <w:rFonts w:eastAsia="Calibri"/>
          <w:sz w:val="28"/>
          <w:szCs w:val="28"/>
        </w:rPr>
      </w:pPr>
      <w:r w:rsidRPr="003A2920">
        <w:rPr>
          <w:rFonts w:eastAsia="Calibri"/>
          <w:sz w:val="28"/>
          <w:szCs w:val="28"/>
        </w:rPr>
        <w:t>Акцептуя настоящую Оферту, лицо, совершающее акцепт Оферты в предусмотренном порядке, подтверждает и заверяет, что оно уполномочено на совершение такого действия от имени Заказчика и обладает всеми необходимыми правами и разрешениями, необходимыми для совершения такого действия от имени Заказчика. В случае нарушения такого заверения, лицо, акцептовавшее Оферту, обязуется возместить убытки Яндексу по письменному требованию.</w:t>
      </w:r>
    </w:p>
    <w:p w14:paraId="71E36ED0" w14:textId="77777777" w:rsidR="00EE7E70" w:rsidRDefault="00EE7E70" w:rsidP="00EE7E70">
      <w:pPr>
        <w:spacing w:line="256" w:lineRule="auto"/>
        <w:ind w:firstLine="709"/>
        <w:jc w:val="both"/>
        <w:rPr>
          <w:sz w:val="28"/>
          <w:szCs w:val="28"/>
        </w:rPr>
      </w:pPr>
      <w:r w:rsidRPr="003A2920">
        <w:rPr>
          <w:rFonts w:eastAsia="Calibri"/>
          <w:sz w:val="28"/>
          <w:szCs w:val="28"/>
        </w:rPr>
        <w:t>В соответствии с планом закупок заключение новых договоров планируется в декабре 2025 года и в январе 2026 года.</w:t>
      </w:r>
    </w:p>
    <w:p w14:paraId="3D1F2536" w14:textId="77777777" w:rsidR="00EE7E70" w:rsidRDefault="00EE7E70" w:rsidP="00EE7E70">
      <w:pPr>
        <w:ind w:firstLine="540"/>
        <w:jc w:val="both"/>
        <w:rPr>
          <w:sz w:val="28"/>
          <w:szCs w:val="28"/>
        </w:rPr>
      </w:pPr>
      <w:r w:rsidRPr="00F845DD">
        <w:rPr>
          <w:sz w:val="28"/>
          <w:szCs w:val="28"/>
        </w:rPr>
        <w:t xml:space="preserve">В материалах тарифного дела представлены оферты с Яндекс такси сроком действия до 31.12.2025 (том 6 стр. 158-183). Продление на 2026 не представлено. Затраты </w:t>
      </w:r>
      <w:r>
        <w:rPr>
          <w:sz w:val="28"/>
          <w:szCs w:val="28"/>
        </w:rPr>
        <w:t xml:space="preserve">специалист предлагает принять </w:t>
      </w:r>
      <w:r w:rsidRPr="00F845DD">
        <w:rPr>
          <w:sz w:val="28"/>
          <w:szCs w:val="28"/>
        </w:rPr>
        <w:t>на уровне плана 2025</w:t>
      </w:r>
      <w:r>
        <w:rPr>
          <w:sz w:val="28"/>
          <w:szCs w:val="28"/>
        </w:rPr>
        <w:t xml:space="preserve"> года в размере </w:t>
      </w:r>
      <w:r w:rsidRPr="003A2920">
        <w:rPr>
          <w:b/>
          <w:bCs/>
          <w:sz w:val="28"/>
          <w:szCs w:val="28"/>
        </w:rPr>
        <w:t>2334,40</w:t>
      </w:r>
      <w:r>
        <w:rPr>
          <w:sz w:val="28"/>
          <w:szCs w:val="28"/>
        </w:rPr>
        <w:t xml:space="preserve"> </w:t>
      </w:r>
      <w:proofErr w:type="spellStart"/>
      <w:r>
        <w:rPr>
          <w:sz w:val="28"/>
          <w:szCs w:val="28"/>
        </w:rPr>
        <w:t>тыс.руб</w:t>
      </w:r>
      <w:proofErr w:type="spellEnd"/>
      <w:r>
        <w:rPr>
          <w:sz w:val="28"/>
          <w:szCs w:val="28"/>
        </w:rPr>
        <w:t>.</w:t>
      </w:r>
    </w:p>
    <w:p w14:paraId="6EE36800" w14:textId="77777777" w:rsidR="00EE7E70" w:rsidRPr="00512645" w:rsidRDefault="00EE7E70" w:rsidP="00EE7E70">
      <w:pPr>
        <w:ind w:firstLine="709"/>
        <w:jc w:val="both"/>
        <w:rPr>
          <w:sz w:val="28"/>
          <w:szCs w:val="28"/>
        </w:rPr>
      </w:pPr>
      <w:r>
        <w:rPr>
          <w:sz w:val="28"/>
          <w:szCs w:val="28"/>
        </w:rPr>
        <w:t xml:space="preserve">5). Затраты на аренду помещений для отдыха кассиров </w:t>
      </w:r>
      <w:r w:rsidRPr="00181924">
        <w:rPr>
          <w:sz w:val="28"/>
          <w:szCs w:val="28"/>
        </w:rPr>
        <w:t xml:space="preserve">АО «Кузбасс пригород» предлагает принять в размере </w:t>
      </w:r>
      <w:r>
        <w:rPr>
          <w:sz w:val="28"/>
          <w:szCs w:val="28"/>
        </w:rPr>
        <w:t>1599,97</w:t>
      </w:r>
      <w:r w:rsidRPr="00181924">
        <w:rPr>
          <w:sz w:val="28"/>
          <w:szCs w:val="28"/>
        </w:rPr>
        <w:t xml:space="preserve"> тыс.</w:t>
      </w:r>
      <w:r>
        <w:rPr>
          <w:sz w:val="28"/>
          <w:szCs w:val="28"/>
        </w:rPr>
        <w:t xml:space="preserve"> </w:t>
      </w:r>
      <w:r w:rsidRPr="00181924">
        <w:rPr>
          <w:sz w:val="28"/>
          <w:szCs w:val="28"/>
        </w:rPr>
        <w:t>руб.</w:t>
      </w:r>
    </w:p>
    <w:p w14:paraId="2519AA9C" w14:textId="77777777" w:rsidR="00EE7E70" w:rsidRDefault="00EE7E70" w:rsidP="00EE7E70">
      <w:pPr>
        <w:ind w:firstLine="709"/>
        <w:jc w:val="both"/>
        <w:rPr>
          <w:sz w:val="28"/>
          <w:szCs w:val="28"/>
        </w:rPr>
      </w:pPr>
      <w:r>
        <w:rPr>
          <w:sz w:val="28"/>
          <w:szCs w:val="28"/>
        </w:rPr>
        <w:t>Организацией представлены пояснения по затратам, о</w:t>
      </w:r>
      <w:r w:rsidRPr="003A2920">
        <w:rPr>
          <w:sz w:val="28"/>
          <w:szCs w:val="28"/>
        </w:rPr>
        <w:t>боснов</w:t>
      </w:r>
      <w:r>
        <w:rPr>
          <w:sz w:val="28"/>
          <w:szCs w:val="28"/>
        </w:rPr>
        <w:t>ывающие</w:t>
      </w:r>
      <w:r w:rsidRPr="003A2920">
        <w:rPr>
          <w:sz w:val="28"/>
          <w:szCs w:val="28"/>
        </w:rPr>
        <w:t xml:space="preserve"> необходимост</w:t>
      </w:r>
      <w:r>
        <w:rPr>
          <w:sz w:val="28"/>
          <w:szCs w:val="28"/>
        </w:rPr>
        <w:t>ь в</w:t>
      </w:r>
      <w:r w:rsidRPr="003A2920">
        <w:rPr>
          <w:sz w:val="28"/>
          <w:szCs w:val="28"/>
        </w:rPr>
        <w:t xml:space="preserve"> аренде квартир для отдыха разъездных</w:t>
      </w:r>
      <w:r w:rsidRPr="003A2920">
        <w:rPr>
          <w:sz w:val="28"/>
          <w:szCs w:val="28"/>
        </w:rPr>
        <w:br/>
        <w:t>кассиров в городе Кемерово и поселке Мундыбаш</w:t>
      </w:r>
      <w:r>
        <w:rPr>
          <w:sz w:val="28"/>
          <w:szCs w:val="28"/>
        </w:rPr>
        <w:t>:</w:t>
      </w:r>
    </w:p>
    <w:p w14:paraId="64B2D7A5" w14:textId="77777777" w:rsidR="00EE7E70" w:rsidRDefault="00EE7E70" w:rsidP="00EE7E70">
      <w:pPr>
        <w:ind w:firstLine="709"/>
        <w:jc w:val="both"/>
        <w:rPr>
          <w:sz w:val="28"/>
          <w:szCs w:val="28"/>
        </w:rPr>
      </w:pPr>
      <w:r w:rsidRPr="003A2920">
        <w:rPr>
          <w:sz w:val="28"/>
          <w:szCs w:val="28"/>
        </w:rPr>
        <w:t>С мая 2024 года по заказу администрации Кемеровской области АО</w:t>
      </w:r>
      <w:r>
        <w:rPr>
          <w:sz w:val="28"/>
          <w:szCs w:val="28"/>
        </w:rPr>
        <w:t xml:space="preserve"> </w:t>
      </w:r>
      <w:r w:rsidRPr="003A2920">
        <w:rPr>
          <w:sz w:val="28"/>
          <w:szCs w:val="28"/>
        </w:rPr>
        <w:t>«Кузбасс-пригород» были запущены городские электропоезда в агломерации</w:t>
      </w:r>
      <w:r>
        <w:rPr>
          <w:sz w:val="28"/>
          <w:szCs w:val="28"/>
        </w:rPr>
        <w:t xml:space="preserve"> </w:t>
      </w:r>
      <w:r w:rsidRPr="003A2920">
        <w:rPr>
          <w:sz w:val="28"/>
          <w:szCs w:val="28"/>
        </w:rPr>
        <w:t>Кемерово</w:t>
      </w:r>
      <w:r>
        <w:rPr>
          <w:sz w:val="28"/>
          <w:szCs w:val="28"/>
        </w:rPr>
        <w:t xml:space="preserve"> </w:t>
      </w:r>
      <w:r w:rsidRPr="003A2920">
        <w:rPr>
          <w:sz w:val="28"/>
          <w:szCs w:val="28"/>
        </w:rPr>
        <w:t>по маршрутам Кемерово-Забойщик, Кемерово</w:t>
      </w:r>
      <w:r>
        <w:rPr>
          <w:sz w:val="28"/>
          <w:szCs w:val="28"/>
        </w:rPr>
        <w:t>-</w:t>
      </w:r>
      <w:proofErr w:type="spellStart"/>
      <w:r w:rsidRPr="003A2920">
        <w:rPr>
          <w:sz w:val="28"/>
          <w:szCs w:val="28"/>
        </w:rPr>
        <w:t>Притомье</w:t>
      </w:r>
      <w:proofErr w:type="spellEnd"/>
      <w:r w:rsidRPr="003A2920">
        <w:rPr>
          <w:sz w:val="28"/>
          <w:szCs w:val="28"/>
        </w:rPr>
        <w:t xml:space="preserve"> </w:t>
      </w:r>
      <w:r>
        <w:rPr>
          <w:sz w:val="28"/>
          <w:szCs w:val="28"/>
        </w:rPr>
        <w:t>д</w:t>
      </w:r>
      <w:r w:rsidRPr="003A2920">
        <w:rPr>
          <w:sz w:val="28"/>
          <w:szCs w:val="28"/>
        </w:rPr>
        <w:t>ля</w:t>
      </w:r>
      <w:r>
        <w:rPr>
          <w:sz w:val="28"/>
          <w:szCs w:val="28"/>
        </w:rPr>
        <w:t xml:space="preserve"> </w:t>
      </w:r>
      <w:r w:rsidRPr="003A2920">
        <w:rPr>
          <w:sz w:val="28"/>
          <w:szCs w:val="28"/>
        </w:rPr>
        <w:t>повышения транспортной доступности левого берега в часы пробок. На данных</w:t>
      </w:r>
      <w:r>
        <w:rPr>
          <w:sz w:val="28"/>
          <w:szCs w:val="28"/>
        </w:rPr>
        <w:t xml:space="preserve"> </w:t>
      </w:r>
      <w:r w:rsidRPr="003A2920">
        <w:rPr>
          <w:sz w:val="28"/>
          <w:szCs w:val="28"/>
        </w:rPr>
        <w:t xml:space="preserve">маршрутах ежедневно работает б разъездных билетных кассиров, </w:t>
      </w:r>
      <w:r>
        <w:rPr>
          <w:sz w:val="28"/>
          <w:szCs w:val="28"/>
        </w:rPr>
        <w:t>п</w:t>
      </w:r>
      <w:r w:rsidRPr="003A2920">
        <w:rPr>
          <w:sz w:val="28"/>
          <w:szCs w:val="28"/>
        </w:rPr>
        <w:t>роживающих</w:t>
      </w:r>
      <w:r>
        <w:rPr>
          <w:sz w:val="28"/>
          <w:szCs w:val="28"/>
        </w:rPr>
        <w:t xml:space="preserve"> </w:t>
      </w:r>
      <w:r w:rsidRPr="003A2920">
        <w:rPr>
          <w:sz w:val="28"/>
          <w:szCs w:val="28"/>
        </w:rPr>
        <w:t>в г. Березовский</w:t>
      </w:r>
      <w:r>
        <w:rPr>
          <w:sz w:val="28"/>
          <w:szCs w:val="28"/>
        </w:rPr>
        <w:t>.</w:t>
      </w:r>
      <w:r w:rsidRPr="003A2920">
        <w:rPr>
          <w:sz w:val="28"/>
          <w:szCs w:val="28"/>
        </w:rPr>
        <w:t xml:space="preserve"> Разрыв в работе между утренними и</w:t>
      </w:r>
      <w:r>
        <w:rPr>
          <w:sz w:val="28"/>
          <w:szCs w:val="28"/>
        </w:rPr>
        <w:t xml:space="preserve"> </w:t>
      </w:r>
      <w:r w:rsidRPr="003A2920">
        <w:rPr>
          <w:sz w:val="28"/>
          <w:szCs w:val="28"/>
        </w:rPr>
        <w:t>вечерними</w:t>
      </w:r>
      <w:r>
        <w:rPr>
          <w:sz w:val="28"/>
          <w:szCs w:val="28"/>
        </w:rPr>
        <w:t xml:space="preserve"> </w:t>
      </w:r>
      <w:r w:rsidRPr="003A2920">
        <w:rPr>
          <w:sz w:val="28"/>
          <w:szCs w:val="28"/>
        </w:rPr>
        <w:t>поездами</w:t>
      </w:r>
      <w:r>
        <w:rPr>
          <w:sz w:val="28"/>
          <w:szCs w:val="28"/>
        </w:rPr>
        <w:t xml:space="preserve"> </w:t>
      </w:r>
      <w:r w:rsidRPr="003A2920">
        <w:rPr>
          <w:sz w:val="28"/>
          <w:szCs w:val="28"/>
        </w:rPr>
        <w:t>составляет свыше 7 часов</w:t>
      </w:r>
      <w:r>
        <w:rPr>
          <w:sz w:val="28"/>
          <w:szCs w:val="28"/>
        </w:rPr>
        <w:t>.</w:t>
      </w:r>
    </w:p>
    <w:p w14:paraId="3C07BEE4" w14:textId="77777777" w:rsidR="00EE7E70" w:rsidRDefault="00EE7E70" w:rsidP="00EE7E70">
      <w:pPr>
        <w:ind w:firstLine="709"/>
        <w:jc w:val="both"/>
        <w:rPr>
          <w:sz w:val="28"/>
          <w:szCs w:val="28"/>
        </w:rPr>
      </w:pPr>
      <w:r w:rsidRPr="003A2920">
        <w:rPr>
          <w:sz w:val="28"/>
          <w:szCs w:val="28"/>
        </w:rPr>
        <w:t>На станции Мундыбаш компания столкнулась с проблемой найма</w:t>
      </w:r>
      <w:r w:rsidRPr="003A2920">
        <w:rPr>
          <w:sz w:val="28"/>
          <w:szCs w:val="28"/>
        </w:rPr>
        <w:br/>
        <w:t>персонала из проживающих в поселке. На данный момент из-за</w:t>
      </w:r>
      <w:r w:rsidRPr="003A2920">
        <w:rPr>
          <w:sz w:val="28"/>
          <w:szCs w:val="28"/>
        </w:rPr>
        <w:br/>
        <w:t>неукомплектованности штата эл. поезда №6060/6059 сообщением Новокузнецк</w:t>
      </w:r>
      <w:r>
        <w:rPr>
          <w:sz w:val="28"/>
          <w:szCs w:val="28"/>
        </w:rPr>
        <w:t>-</w:t>
      </w:r>
      <w:proofErr w:type="spellStart"/>
      <w:r w:rsidRPr="003A2920">
        <w:rPr>
          <w:sz w:val="28"/>
          <w:szCs w:val="28"/>
        </w:rPr>
        <w:t>Ахпун</w:t>
      </w:r>
      <w:proofErr w:type="spellEnd"/>
      <w:r w:rsidRPr="003A2920">
        <w:rPr>
          <w:sz w:val="28"/>
          <w:szCs w:val="28"/>
        </w:rPr>
        <w:t>-Новокузнецк обслуживаются разъездными билетными кассирами из г.</w:t>
      </w:r>
      <w:r>
        <w:rPr>
          <w:sz w:val="28"/>
          <w:szCs w:val="28"/>
        </w:rPr>
        <w:t xml:space="preserve"> </w:t>
      </w:r>
      <w:r w:rsidRPr="003A2920">
        <w:rPr>
          <w:sz w:val="28"/>
          <w:szCs w:val="28"/>
        </w:rPr>
        <w:t xml:space="preserve">Новокузнецка, которым необходимо обеспечить место отдыха </w:t>
      </w:r>
      <w:r>
        <w:rPr>
          <w:sz w:val="28"/>
          <w:szCs w:val="28"/>
        </w:rPr>
        <w:t>в</w:t>
      </w:r>
      <w:r w:rsidRPr="003A2920">
        <w:rPr>
          <w:sz w:val="28"/>
          <w:szCs w:val="28"/>
        </w:rPr>
        <w:t>о время разрыва</w:t>
      </w:r>
      <w:r>
        <w:rPr>
          <w:sz w:val="28"/>
          <w:szCs w:val="28"/>
        </w:rPr>
        <w:t xml:space="preserve"> </w:t>
      </w:r>
      <w:r w:rsidRPr="003A2920">
        <w:rPr>
          <w:sz w:val="28"/>
          <w:szCs w:val="28"/>
        </w:rPr>
        <w:t>между поездами. Кассиры, обслуживающие электропоезд №6060 сообщением</w:t>
      </w:r>
      <w:r>
        <w:rPr>
          <w:sz w:val="28"/>
          <w:szCs w:val="28"/>
        </w:rPr>
        <w:t xml:space="preserve"> </w:t>
      </w:r>
      <w:r w:rsidRPr="003A2920">
        <w:rPr>
          <w:sz w:val="28"/>
          <w:szCs w:val="28"/>
        </w:rPr>
        <w:t>Новокузнецк</w:t>
      </w:r>
      <w:r>
        <w:rPr>
          <w:sz w:val="28"/>
          <w:szCs w:val="28"/>
        </w:rPr>
        <w:t>-</w:t>
      </w:r>
      <w:proofErr w:type="spellStart"/>
      <w:r w:rsidRPr="003A2920">
        <w:rPr>
          <w:sz w:val="28"/>
          <w:szCs w:val="28"/>
        </w:rPr>
        <w:t>Ахпун</w:t>
      </w:r>
      <w:proofErr w:type="spellEnd"/>
      <w:r w:rsidRPr="003A2920">
        <w:rPr>
          <w:sz w:val="28"/>
          <w:szCs w:val="28"/>
        </w:rPr>
        <w:t xml:space="preserve"> с ежедневным курсированием, </w:t>
      </w:r>
      <w:r>
        <w:rPr>
          <w:sz w:val="28"/>
          <w:szCs w:val="28"/>
        </w:rPr>
        <w:t>п</w:t>
      </w:r>
      <w:r w:rsidRPr="003A2920">
        <w:rPr>
          <w:sz w:val="28"/>
          <w:szCs w:val="28"/>
        </w:rPr>
        <w:t>рибывают на станцию</w:t>
      </w:r>
      <w:r>
        <w:rPr>
          <w:sz w:val="28"/>
          <w:szCs w:val="28"/>
        </w:rPr>
        <w:t xml:space="preserve"> </w:t>
      </w:r>
      <w:r w:rsidRPr="003A2920">
        <w:rPr>
          <w:sz w:val="28"/>
          <w:szCs w:val="28"/>
        </w:rPr>
        <w:t>Кузнецкий Артек (п. Мундыбаш) в 23:04, обратно в Новокузнецк электропоезд</w:t>
      </w:r>
      <w:r>
        <w:rPr>
          <w:sz w:val="28"/>
          <w:szCs w:val="28"/>
        </w:rPr>
        <w:t xml:space="preserve"> </w:t>
      </w:r>
      <w:r w:rsidRPr="003A2920">
        <w:rPr>
          <w:sz w:val="28"/>
          <w:szCs w:val="28"/>
        </w:rPr>
        <w:t>№6059 отправляется в 04:47. Таким образом разрыв между поездами составляет</w:t>
      </w:r>
      <w:r>
        <w:rPr>
          <w:sz w:val="28"/>
          <w:szCs w:val="28"/>
        </w:rPr>
        <w:t xml:space="preserve"> </w:t>
      </w:r>
      <w:r w:rsidRPr="003A2920">
        <w:rPr>
          <w:sz w:val="28"/>
          <w:szCs w:val="28"/>
        </w:rPr>
        <w:t xml:space="preserve">свыше 5 часов ночного времени. Для </w:t>
      </w:r>
      <w:r>
        <w:rPr>
          <w:sz w:val="28"/>
          <w:szCs w:val="28"/>
        </w:rPr>
        <w:t>о</w:t>
      </w:r>
      <w:r w:rsidRPr="003A2920">
        <w:rPr>
          <w:sz w:val="28"/>
          <w:szCs w:val="28"/>
        </w:rPr>
        <w:t>тдыха кассиров была арендована квартира</w:t>
      </w:r>
      <w:r>
        <w:rPr>
          <w:sz w:val="28"/>
          <w:szCs w:val="28"/>
        </w:rPr>
        <w:t xml:space="preserve">. </w:t>
      </w:r>
    </w:p>
    <w:p w14:paraId="10330487" w14:textId="77777777" w:rsidR="00EE7E70" w:rsidRDefault="00EE7E70" w:rsidP="00EE7E70">
      <w:pPr>
        <w:ind w:firstLine="709"/>
        <w:jc w:val="both"/>
        <w:rPr>
          <w:sz w:val="28"/>
          <w:szCs w:val="28"/>
        </w:rPr>
      </w:pPr>
      <w:r w:rsidRPr="003A2920">
        <w:rPr>
          <w:sz w:val="28"/>
          <w:szCs w:val="28"/>
        </w:rPr>
        <w:t>В связи с тем, что кассиры билетные на железнодорожном транспорте,</w:t>
      </w:r>
      <w:r w:rsidRPr="003A2920">
        <w:rPr>
          <w:sz w:val="28"/>
          <w:szCs w:val="28"/>
        </w:rPr>
        <w:br/>
        <w:t>оказывающие услуги по оформлению проездных документов в поездах</w:t>
      </w:r>
      <w:r w:rsidRPr="003A2920">
        <w:rPr>
          <w:sz w:val="28"/>
          <w:szCs w:val="28"/>
        </w:rPr>
        <w:br/>
        <w:t>пригородного сообщения вынуждены находиться в пунктах оборота (вне места</w:t>
      </w:r>
      <w:r>
        <w:rPr>
          <w:sz w:val="28"/>
          <w:szCs w:val="28"/>
        </w:rPr>
        <w:t xml:space="preserve"> </w:t>
      </w:r>
      <w:r w:rsidRPr="003A2920">
        <w:rPr>
          <w:sz w:val="28"/>
          <w:szCs w:val="28"/>
        </w:rPr>
        <w:t>прописки) от 5 до 7 часов, в</w:t>
      </w:r>
      <w:r>
        <w:rPr>
          <w:sz w:val="28"/>
          <w:szCs w:val="28"/>
        </w:rPr>
        <w:t xml:space="preserve"> </w:t>
      </w:r>
      <w:r w:rsidRPr="003A2920">
        <w:rPr>
          <w:sz w:val="28"/>
          <w:szCs w:val="28"/>
        </w:rPr>
        <w:t>том числе в ночное время, для них</w:t>
      </w:r>
      <w:r>
        <w:rPr>
          <w:sz w:val="28"/>
          <w:szCs w:val="28"/>
        </w:rPr>
        <w:t xml:space="preserve"> </w:t>
      </w:r>
      <w:r w:rsidRPr="003A2920">
        <w:rPr>
          <w:sz w:val="28"/>
          <w:szCs w:val="28"/>
        </w:rPr>
        <w:t>арендуются места</w:t>
      </w:r>
      <w:r>
        <w:rPr>
          <w:sz w:val="28"/>
          <w:szCs w:val="28"/>
        </w:rPr>
        <w:t xml:space="preserve"> </w:t>
      </w:r>
      <w:r w:rsidRPr="003A2920">
        <w:rPr>
          <w:sz w:val="28"/>
          <w:szCs w:val="28"/>
        </w:rPr>
        <w:t xml:space="preserve">для отдыха согласно статьи 168.1 ТК РФ </w:t>
      </w:r>
      <w:r>
        <w:rPr>
          <w:sz w:val="28"/>
          <w:szCs w:val="28"/>
        </w:rPr>
        <w:t>«</w:t>
      </w:r>
      <w:r w:rsidRPr="003A2920">
        <w:rPr>
          <w:sz w:val="28"/>
          <w:szCs w:val="28"/>
        </w:rPr>
        <w:t>работникам, постоянная работа которых</w:t>
      </w:r>
      <w:r>
        <w:rPr>
          <w:sz w:val="28"/>
          <w:szCs w:val="28"/>
        </w:rPr>
        <w:t xml:space="preserve"> </w:t>
      </w:r>
      <w:r w:rsidRPr="003A2920">
        <w:rPr>
          <w:sz w:val="28"/>
          <w:szCs w:val="28"/>
        </w:rPr>
        <w:t>осуществляется в пути или имеет разъездной характер, а также работникам,</w:t>
      </w:r>
      <w:r>
        <w:rPr>
          <w:sz w:val="28"/>
          <w:szCs w:val="28"/>
        </w:rPr>
        <w:t xml:space="preserve"> </w:t>
      </w:r>
      <w:r w:rsidRPr="003A2920">
        <w:rPr>
          <w:sz w:val="28"/>
          <w:szCs w:val="28"/>
        </w:rPr>
        <w:t xml:space="preserve">работающим в полевых условиях или </w:t>
      </w:r>
      <w:r>
        <w:rPr>
          <w:sz w:val="28"/>
          <w:szCs w:val="28"/>
        </w:rPr>
        <w:t>у</w:t>
      </w:r>
      <w:r w:rsidRPr="003A2920">
        <w:rPr>
          <w:sz w:val="28"/>
          <w:szCs w:val="28"/>
        </w:rPr>
        <w:t>частвующим в работах эк</w:t>
      </w:r>
      <w:r>
        <w:rPr>
          <w:sz w:val="28"/>
          <w:szCs w:val="28"/>
        </w:rPr>
        <w:t>с</w:t>
      </w:r>
      <w:r w:rsidRPr="003A2920">
        <w:rPr>
          <w:sz w:val="28"/>
          <w:szCs w:val="28"/>
        </w:rPr>
        <w:t>педи</w:t>
      </w:r>
      <w:r>
        <w:rPr>
          <w:sz w:val="28"/>
          <w:szCs w:val="28"/>
        </w:rPr>
        <w:t>ц</w:t>
      </w:r>
      <w:r w:rsidRPr="003A2920">
        <w:rPr>
          <w:sz w:val="28"/>
          <w:szCs w:val="28"/>
        </w:rPr>
        <w:t>ионного</w:t>
      </w:r>
      <w:r>
        <w:rPr>
          <w:sz w:val="28"/>
          <w:szCs w:val="28"/>
        </w:rPr>
        <w:t xml:space="preserve"> </w:t>
      </w:r>
      <w:r w:rsidRPr="003A2920">
        <w:rPr>
          <w:sz w:val="28"/>
          <w:szCs w:val="28"/>
        </w:rPr>
        <w:t>характера, работодатель возмещает связанные со служебными поездками:</w:t>
      </w:r>
      <w:r>
        <w:rPr>
          <w:sz w:val="28"/>
          <w:szCs w:val="28"/>
        </w:rPr>
        <w:t xml:space="preserve"> </w:t>
      </w:r>
    </w:p>
    <w:p w14:paraId="10415E67" w14:textId="77777777" w:rsidR="00EE7E70" w:rsidRDefault="00EE7E70" w:rsidP="00EE7E70">
      <w:pPr>
        <w:ind w:firstLine="709"/>
        <w:jc w:val="both"/>
        <w:rPr>
          <w:sz w:val="28"/>
          <w:szCs w:val="28"/>
        </w:rPr>
      </w:pPr>
      <w:r>
        <w:rPr>
          <w:sz w:val="28"/>
          <w:szCs w:val="28"/>
        </w:rPr>
        <w:t>- р</w:t>
      </w:r>
      <w:r w:rsidRPr="003A2920">
        <w:rPr>
          <w:sz w:val="28"/>
          <w:szCs w:val="28"/>
        </w:rPr>
        <w:t>асходы по проезду;</w:t>
      </w:r>
    </w:p>
    <w:p w14:paraId="36CF411A" w14:textId="77777777" w:rsidR="00EE7E70" w:rsidRDefault="00EE7E70" w:rsidP="00EE7E70">
      <w:pPr>
        <w:ind w:firstLine="709"/>
        <w:jc w:val="both"/>
        <w:rPr>
          <w:sz w:val="28"/>
          <w:szCs w:val="28"/>
        </w:rPr>
      </w:pPr>
      <w:r>
        <w:rPr>
          <w:sz w:val="28"/>
          <w:szCs w:val="28"/>
        </w:rPr>
        <w:t xml:space="preserve">- </w:t>
      </w:r>
      <w:r w:rsidRPr="003A2920">
        <w:rPr>
          <w:sz w:val="28"/>
          <w:szCs w:val="28"/>
        </w:rPr>
        <w:t>расходы по найму жилого поме</w:t>
      </w:r>
      <w:r>
        <w:rPr>
          <w:sz w:val="28"/>
          <w:szCs w:val="28"/>
        </w:rPr>
        <w:t>щ</w:t>
      </w:r>
      <w:r w:rsidRPr="003A2920">
        <w:rPr>
          <w:sz w:val="28"/>
          <w:szCs w:val="28"/>
        </w:rPr>
        <w:t>ения</w:t>
      </w:r>
      <w:r>
        <w:rPr>
          <w:sz w:val="28"/>
          <w:szCs w:val="28"/>
        </w:rPr>
        <w:t>;</w:t>
      </w:r>
    </w:p>
    <w:p w14:paraId="48015850" w14:textId="77777777" w:rsidR="00EE7E70" w:rsidRDefault="00EE7E70" w:rsidP="00EE7E70">
      <w:pPr>
        <w:ind w:firstLine="709"/>
        <w:jc w:val="both"/>
        <w:rPr>
          <w:sz w:val="28"/>
          <w:szCs w:val="28"/>
        </w:rPr>
      </w:pPr>
      <w:r>
        <w:rPr>
          <w:sz w:val="28"/>
          <w:szCs w:val="28"/>
        </w:rPr>
        <w:t xml:space="preserve">- </w:t>
      </w:r>
      <w:r w:rsidRPr="003A2920">
        <w:rPr>
          <w:sz w:val="28"/>
          <w:szCs w:val="28"/>
        </w:rPr>
        <w:t>дополнительные расходы,</w:t>
      </w:r>
      <w:r>
        <w:rPr>
          <w:sz w:val="28"/>
          <w:szCs w:val="28"/>
        </w:rPr>
        <w:t xml:space="preserve"> </w:t>
      </w:r>
      <w:r w:rsidRPr="003A2920">
        <w:rPr>
          <w:sz w:val="28"/>
          <w:szCs w:val="28"/>
        </w:rPr>
        <w:t>связанные с проживанием вне места</w:t>
      </w:r>
      <w:r w:rsidRPr="003A2920">
        <w:rPr>
          <w:sz w:val="28"/>
          <w:szCs w:val="28"/>
        </w:rPr>
        <w:br/>
        <w:t>постоянного жительства (суточные, полевое довольствие);</w:t>
      </w:r>
    </w:p>
    <w:p w14:paraId="76A5D50B" w14:textId="77777777" w:rsidR="00EE7E70" w:rsidRPr="00512645" w:rsidRDefault="00EE7E70" w:rsidP="00EE7E70">
      <w:pPr>
        <w:ind w:firstLine="709"/>
        <w:jc w:val="both"/>
        <w:rPr>
          <w:sz w:val="28"/>
          <w:szCs w:val="28"/>
        </w:rPr>
      </w:pPr>
      <w:r>
        <w:rPr>
          <w:sz w:val="28"/>
          <w:szCs w:val="28"/>
        </w:rPr>
        <w:t xml:space="preserve">- </w:t>
      </w:r>
      <w:r w:rsidRPr="003A2920">
        <w:rPr>
          <w:sz w:val="28"/>
          <w:szCs w:val="28"/>
        </w:rPr>
        <w:t>иные расходы, произведенные работниками с разрешения или ведома</w:t>
      </w:r>
      <w:r w:rsidRPr="003A2920">
        <w:rPr>
          <w:sz w:val="28"/>
          <w:szCs w:val="28"/>
        </w:rPr>
        <w:br/>
        <w:t>работодателя.</w:t>
      </w:r>
    </w:p>
    <w:p w14:paraId="52EAFAFC" w14:textId="77777777" w:rsidR="00EE7E70" w:rsidRDefault="00EE7E70" w:rsidP="00EE7E70">
      <w:pPr>
        <w:ind w:firstLine="540"/>
        <w:jc w:val="both"/>
        <w:rPr>
          <w:sz w:val="28"/>
          <w:szCs w:val="28"/>
        </w:rPr>
      </w:pPr>
      <w:r>
        <w:rPr>
          <w:sz w:val="28"/>
          <w:szCs w:val="28"/>
        </w:rPr>
        <w:t xml:space="preserve">В обоснование затрат организацией представлены </w:t>
      </w:r>
      <w:r w:rsidRPr="00F96A2C">
        <w:rPr>
          <w:sz w:val="28"/>
          <w:szCs w:val="28"/>
          <w:u w:val="single"/>
        </w:rPr>
        <w:t>договоры</w:t>
      </w:r>
      <w:r>
        <w:rPr>
          <w:sz w:val="28"/>
          <w:szCs w:val="28"/>
        </w:rPr>
        <w:t>:</w:t>
      </w:r>
    </w:p>
    <w:p w14:paraId="1BAB7648" w14:textId="77777777" w:rsidR="00EE7E70" w:rsidRDefault="00EE7E70" w:rsidP="00EE7E70">
      <w:pPr>
        <w:ind w:firstLine="540"/>
        <w:jc w:val="both"/>
        <w:rPr>
          <w:sz w:val="28"/>
          <w:szCs w:val="28"/>
        </w:rPr>
      </w:pPr>
      <w:r>
        <w:rPr>
          <w:sz w:val="28"/>
          <w:szCs w:val="28"/>
        </w:rPr>
        <w:t xml:space="preserve">1. Аренды помещений № 62/2025 от 30.09.2025 с </w:t>
      </w:r>
      <w:proofErr w:type="spellStart"/>
      <w:r>
        <w:rPr>
          <w:sz w:val="28"/>
          <w:szCs w:val="28"/>
        </w:rPr>
        <w:t>Пронашко</w:t>
      </w:r>
      <w:proofErr w:type="spellEnd"/>
      <w:r>
        <w:rPr>
          <w:sz w:val="28"/>
          <w:szCs w:val="28"/>
        </w:rPr>
        <w:t xml:space="preserve"> А.С. (срок аренды с 01.10.2025 по 28.02.2026) с ежемесячной оплатой в размере 35 тыс. руб. </w:t>
      </w:r>
    </w:p>
    <w:p w14:paraId="1BE56EBE" w14:textId="77777777" w:rsidR="00EE7E70" w:rsidRDefault="00EE7E70" w:rsidP="00EE7E70">
      <w:pPr>
        <w:ind w:firstLine="540"/>
        <w:jc w:val="both"/>
        <w:rPr>
          <w:sz w:val="28"/>
          <w:szCs w:val="28"/>
        </w:rPr>
      </w:pPr>
      <w:r>
        <w:rPr>
          <w:sz w:val="28"/>
          <w:szCs w:val="28"/>
        </w:rPr>
        <w:t xml:space="preserve">Затраты на 2026 год предлагается принять по договору до 28.02.2026 (январь-февраль 2026). Сумма затрат составит 70 </w:t>
      </w:r>
      <w:proofErr w:type="spellStart"/>
      <w:r>
        <w:rPr>
          <w:sz w:val="28"/>
          <w:szCs w:val="28"/>
        </w:rPr>
        <w:t>тыс.руб</w:t>
      </w:r>
      <w:proofErr w:type="spellEnd"/>
      <w:r>
        <w:rPr>
          <w:sz w:val="28"/>
          <w:szCs w:val="28"/>
        </w:rPr>
        <w:t>.</w:t>
      </w:r>
    </w:p>
    <w:p w14:paraId="4BD6268B" w14:textId="77777777" w:rsidR="00EE7E70" w:rsidRDefault="00EE7E70" w:rsidP="00EE7E70">
      <w:pPr>
        <w:ind w:firstLine="540"/>
        <w:jc w:val="both"/>
        <w:rPr>
          <w:sz w:val="28"/>
          <w:szCs w:val="28"/>
        </w:rPr>
      </w:pPr>
      <w:r>
        <w:rPr>
          <w:sz w:val="28"/>
          <w:szCs w:val="28"/>
        </w:rPr>
        <w:t xml:space="preserve">2. Оказание услуг по предоставлению комнаты для отдыха для сотрудников АО «Кузбасс-пригород» № 57/2025 от 01.07.2025 с ИП Щербинина Т.А. (срок аренды по договору с 01.07.2025 по 31.05.2026) с ежемесячной оплатой в размере 15 тыс. руб. </w:t>
      </w:r>
    </w:p>
    <w:p w14:paraId="7191932F" w14:textId="77777777" w:rsidR="00EE7E70" w:rsidRDefault="00EE7E70" w:rsidP="00EE7E70">
      <w:pPr>
        <w:ind w:firstLine="540"/>
        <w:jc w:val="both"/>
        <w:rPr>
          <w:sz w:val="28"/>
          <w:szCs w:val="28"/>
        </w:rPr>
      </w:pPr>
      <w:r>
        <w:rPr>
          <w:sz w:val="28"/>
          <w:szCs w:val="28"/>
        </w:rPr>
        <w:t xml:space="preserve">Затраты на 2026 год предлагается принять по договору до 31.05.2026 (январь-май 2026). Сумма затрат составит 75 </w:t>
      </w:r>
      <w:proofErr w:type="spellStart"/>
      <w:r>
        <w:rPr>
          <w:sz w:val="28"/>
          <w:szCs w:val="28"/>
        </w:rPr>
        <w:t>тыс.руб</w:t>
      </w:r>
      <w:proofErr w:type="spellEnd"/>
      <w:r>
        <w:rPr>
          <w:sz w:val="28"/>
          <w:szCs w:val="28"/>
        </w:rPr>
        <w:t>.</w:t>
      </w:r>
    </w:p>
    <w:p w14:paraId="78C87977" w14:textId="77777777" w:rsidR="00EE7E70" w:rsidRDefault="00EE7E70" w:rsidP="00EE7E70">
      <w:pPr>
        <w:ind w:firstLine="540"/>
        <w:jc w:val="both"/>
        <w:rPr>
          <w:sz w:val="28"/>
          <w:szCs w:val="28"/>
        </w:rPr>
      </w:pPr>
      <w:r>
        <w:rPr>
          <w:sz w:val="28"/>
          <w:szCs w:val="28"/>
        </w:rPr>
        <w:t xml:space="preserve">3. Аренды помещений № 63/2025 от 30.10.2025 с Вакуленко Е.С. (срок аренды с 01.10.2025 по 31.08.2026) с ежемесячной оплатой в размере 35 тыс. руб. </w:t>
      </w:r>
    </w:p>
    <w:p w14:paraId="3DE8D320" w14:textId="77777777" w:rsidR="00EE7E70" w:rsidRDefault="00EE7E70" w:rsidP="00EE7E70">
      <w:pPr>
        <w:ind w:firstLine="540"/>
        <w:jc w:val="both"/>
        <w:rPr>
          <w:sz w:val="28"/>
          <w:szCs w:val="28"/>
        </w:rPr>
      </w:pPr>
      <w:r>
        <w:rPr>
          <w:sz w:val="28"/>
          <w:szCs w:val="28"/>
        </w:rPr>
        <w:t xml:space="preserve">Затраты на 2026 год предлагается принять по договору до 31.08.2026 (январь-август 2026). Сумма затрат составит 280 </w:t>
      </w:r>
      <w:proofErr w:type="spellStart"/>
      <w:r>
        <w:rPr>
          <w:sz w:val="28"/>
          <w:szCs w:val="28"/>
        </w:rPr>
        <w:t>тыс.руб</w:t>
      </w:r>
      <w:proofErr w:type="spellEnd"/>
      <w:r>
        <w:rPr>
          <w:sz w:val="28"/>
          <w:szCs w:val="28"/>
        </w:rPr>
        <w:t>.</w:t>
      </w:r>
    </w:p>
    <w:p w14:paraId="27F84712" w14:textId="77777777" w:rsidR="00EE7E70" w:rsidRDefault="00EE7E70" w:rsidP="00EE7E70">
      <w:pPr>
        <w:ind w:firstLine="540"/>
        <w:jc w:val="both"/>
        <w:rPr>
          <w:sz w:val="28"/>
          <w:szCs w:val="28"/>
        </w:rPr>
      </w:pPr>
      <w:r>
        <w:rPr>
          <w:sz w:val="28"/>
          <w:szCs w:val="28"/>
        </w:rPr>
        <w:t xml:space="preserve">4. Аренды помещений № 61/2025 от 30.09.2025 с Батуевым С.В. (срок аренды с 01.10.2025 по 31.08.2026) с ежемесячной оплатой в размере 38 тыс. руб. </w:t>
      </w:r>
    </w:p>
    <w:p w14:paraId="7ACB4C36" w14:textId="77777777" w:rsidR="00EE7E70" w:rsidRDefault="00EE7E70" w:rsidP="00EE7E70">
      <w:pPr>
        <w:ind w:firstLine="540"/>
        <w:jc w:val="both"/>
        <w:rPr>
          <w:sz w:val="28"/>
          <w:szCs w:val="28"/>
        </w:rPr>
      </w:pPr>
      <w:r>
        <w:rPr>
          <w:sz w:val="28"/>
          <w:szCs w:val="28"/>
        </w:rPr>
        <w:t xml:space="preserve">Затраты на 2026 год предлагается принять по договору до 31.08.2026 (январь-август 2026). Сумма затрат составит 304 </w:t>
      </w:r>
      <w:proofErr w:type="spellStart"/>
      <w:r>
        <w:rPr>
          <w:sz w:val="28"/>
          <w:szCs w:val="28"/>
        </w:rPr>
        <w:t>тыс.руб</w:t>
      </w:r>
      <w:proofErr w:type="spellEnd"/>
      <w:r>
        <w:rPr>
          <w:sz w:val="28"/>
          <w:szCs w:val="28"/>
        </w:rPr>
        <w:t>.</w:t>
      </w:r>
    </w:p>
    <w:p w14:paraId="6437A92E" w14:textId="77777777" w:rsidR="00EE7E70" w:rsidRDefault="00EE7E70" w:rsidP="00EE7E70">
      <w:pPr>
        <w:ind w:firstLine="540"/>
        <w:jc w:val="both"/>
        <w:rPr>
          <w:sz w:val="28"/>
          <w:szCs w:val="28"/>
        </w:rPr>
      </w:pPr>
      <w:r>
        <w:rPr>
          <w:sz w:val="28"/>
          <w:szCs w:val="28"/>
        </w:rPr>
        <w:t xml:space="preserve">Итого, сумма затрат на аренду помещений для отдыха кассиров </w:t>
      </w:r>
      <w:r w:rsidRPr="00181924">
        <w:rPr>
          <w:sz w:val="28"/>
          <w:szCs w:val="28"/>
        </w:rPr>
        <w:t>АО «Кузбасс пригород»</w:t>
      </w:r>
      <w:r>
        <w:rPr>
          <w:sz w:val="28"/>
          <w:szCs w:val="28"/>
        </w:rPr>
        <w:t xml:space="preserve"> на период регулирования по расчету специалиста составляет </w:t>
      </w:r>
      <w:r w:rsidRPr="008B6831">
        <w:rPr>
          <w:b/>
          <w:bCs/>
          <w:sz w:val="28"/>
          <w:szCs w:val="28"/>
        </w:rPr>
        <w:t>729</w:t>
      </w:r>
      <w:r>
        <w:rPr>
          <w:sz w:val="28"/>
          <w:szCs w:val="28"/>
        </w:rPr>
        <w:t xml:space="preserve"> </w:t>
      </w:r>
      <w:proofErr w:type="spellStart"/>
      <w:r>
        <w:rPr>
          <w:sz w:val="28"/>
          <w:szCs w:val="28"/>
        </w:rPr>
        <w:t>тыс.руб</w:t>
      </w:r>
      <w:proofErr w:type="spellEnd"/>
      <w:r>
        <w:rPr>
          <w:sz w:val="28"/>
          <w:szCs w:val="28"/>
        </w:rPr>
        <w:t>.</w:t>
      </w:r>
    </w:p>
    <w:p w14:paraId="46622366" w14:textId="77777777" w:rsidR="00EE7E70" w:rsidRPr="001C35B0" w:rsidRDefault="00EE7E70" w:rsidP="00EE7E70">
      <w:pPr>
        <w:ind w:firstLine="540"/>
        <w:jc w:val="both"/>
        <w:rPr>
          <w:b/>
          <w:bCs/>
          <w:sz w:val="28"/>
          <w:szCs w:val="28"/>
        </w:rPr>
      </w:pPr>
      <w:r w:rsidRPr="006D1D7D">
        <w:rPr>
          <w:sz w:val="28"/>
          <w:szCs w:val="28"/>
        </w:rPr>
        <w:t>Соответственно</w:t>
      </w:r>
      <w:r>
        <w:rPr>
          <w:sz w:val="28"/>
          <w:szCs w:val="28"/>
        </w:rPr>
        <w:t xml:space="preserve">, </w:t>
      </w:r>
      <w:r>
        <w:rPr>
          <w:b/>
          <w:bCs/>
          <w:sz w:val="28"/>
          <w:szCs w:val="28"/>
        </w:rPr>
        <w:t>итого</w:t>
      </w:r>
      <w:r w:rsidRPr="001C35B0">
        <w:rPr>
          <w:b/>
          <w:bCs/>
          <w:sz w:val="28"/>
          <w:szCs w:val="28"/>
        </w:rPr>
        <w:t xml:space="preserve"> сумму прочих расходов на период</w:t>
      </w:r>
      <w:r>
        <w:rPr>
          <w:b/>
          <w:bCs/>
          <w:sz w:val="28"/>
          <w:szCs w:val="28"/>
        </w:rPr>
        <w:t xml:space="preserve"> регулирования, </w:t>
      </w:r>
      <w:r w:rsidRPr="001C35B0">
        <w:rPr>
          <w:b/>
          <w:bCs/>
          <w:sz w:val="28"/>
          <w:szCs w:val="28"/>
        </w:rPr>
        <w:t xml:space="preserve">специалист предлагает принять в размере </w:t>
      </w:r>
      <w:r>
        <w:rPr>
          <w:b/>
          <w:bCs/>
          <w:sz w:val="28"/>
          <w:szCs w:val="28"/>
        </w:rPr>
        <w:t xml:space="preserve">95594,88 </w:t>
      </w:r>
      <w:r w:rsidRPr="001C35B0">
        <w:rPr>
          <w:b/>
          <w:bCs/>
          <w:sz w:val="28"/>
          <w:szCs w:val="28"/>
        </w:rPr>
        <w:t>тыс. руб.</w:t>
      </w:r>
    </w:p>
    <w:p w14:paraId="3DF4EA27" w14:textId="77777777" w:rsidR="00EE7E70" w:rsidRPr="00512645" w:rsidRDefault="00EE7E70" w:rsidP="00EE7E70">
      <w:pPr>
        <w:ind w:firstLine="709"/>
        <w:jc w:val="both"/>
        <w:rPr>
          <w:sz w:val="28"/>
          <w:szCs w:val="28"/>
        </w:rPr>
      </w:pPr>
      <w:r>
        <w:rPr>
          <w:sz w:val="28"/>
          <w:szCs w:val="28"/>
        </w:rPr>
        <w:t xml:space="preserve">5. </w:t>
      </w:r>
      <w:r>
        <w:rPr>
          <w:b/>
          <w:sz w:val="28"/>
          <w:szCs w:val="28"/>
        </w:rPr>
        <w:t>Амортизацию (</w:t>
      </w:r>
      <w:r w:rsidRPr="008B6831">
        <w:rPr>
          <w:bCs/>
          <w:sz w:val="28"/>
          <w:szCs w:val="28"/>
        </w:rPr>
        <w:t>прямые</w:t>
      </w:r>
      <w:r>
        <w:rPr>
          <w:bCs/>
          <w:sz w:val="28"/>
          <w:szCs w:val="28"/>
        </w:rPr>
        <w:t xml:space="preserve"> затраты</w:t>
      </w:r>
      <w:r w:rsidRPr="008B6831">
        <w:rPr>
          <w:bCs/>
          <w:sz w:val="28"/>
          <w:szCs w:val="28"/>
        </w:rPr>
        <w:t>)</w:t>
      </w:r>
      <w:r w:rsidRPr="00181924">
        <w:rPr>
          <w:sz w:val="28"/>
          <w:szCs w:val="28"/>
        </w:rPr>
        <w:t xml:space="preserve"> АО «Кузбасс пригород» предлагает принять в размере </w:t>
      </w:r>
      <w:r>
        <w:rPr>
          <w:sz w:val="28"/>
          <w:szCs w:val="28"/>
        </w:rPr>
        <w:t>2911,89</w:t>
      </w:r>
      <w:r w:rsidRPr="00181924">
        <w:rPr>
          <w:sz w:val="28"/>
          <w:szCs w:val="28"/>
        </w:rPr>
        <w:t xml:space="preserve"> тыс.</w:t>
      </w:r>
      <w:r>
        <w:rPr>
          <w:sz w:val="28"/>
          <w:szCs w:val="28"/>
        </w:rPr>
        <w:t xml:space="preserve"> </w:t>
      </w:r>
      <w:r w:rsidRPr="00181924">
        <w:rPr>
          <w:sz w:val="28"/>
          <w:szCs w:val="28"/>
        </w:rPr>
        <w:t>руб.</w:t>
      </w:r>
    </w:p>
    <w:p w14:paraId="77C7BBCC" w14:textId="77777777" w:rsidR="00EE7E70" w:rsidRDefault="00EE7E70" w:rsidP="00EE7E70">
      <w:pPr>
        <w:ind w:firstLine="709"/>
        <w:jc w:val="both"/>
        <w:rPr>
          <w:sz w:val="28"/>
          <w:szCs w:val="28"/>
        </w:rPr>
      </w:pPr>
      <w:r>
        <w:rPr>
          <w:sz w:val="28"/>
          <w:szCs w:val="28"/>
        </w:rPr>
        <w:t>Согласно п.</w:t>
      </w:r>
      <w:r w:rsidRPr="00262278">
        <w:rPr>
          <w:sz w:val="28"/>
          <w:szCs w:val="28"/>
        </w:rPr>
        <w:t xml:space="preserve">49.6.4. </w:t>
      </w:r>
      <w:r>
        <w:rPr>
          <w:sz w:val="28"/>
          <w:szCs w:val="28"/>
        </w:rPr>
        <w:t>Методики р</w:t>
      </w:r>
      <w:r w:rsidRPr="00262278">
        <w:rPr>
          <w:sz w:val="28"/>
          <w:szCs w:val="28"/>
        </w:rPr>
        <w:t xml:space="preserve">асчет амортизации осуществляется по объектам основных средств, находящихся на балансе перевозчика с учетом стоимости основных средств, сроков их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w:t>
      </w:r>
      <w:r>
        <w:rPr>
          <w:sz w:val="28"/>
          <w:szCs w:val="28"/>
        </w:rPr>
        <w:t>№</w:t>
      </w:r>
      <w:r w:rsidRPr="00262278">
        <w:rPr>
          <w:sz w:val="28"/>
          <w:szCs w:val="28"/>
        </w:rPr>
        <w:t xml:space="preserve"> 1 </w:t>
      </w:r>
      <w:r>
        <w:rPr>
          <w:sz w:val="28"/>
          <w:szCs w:val="28"/>
        </w:rPr>
        <w:t>«</w:t>
      </w:r>
      <w:r w:rsidRPr="00262278">
        <w:rPr>
          <w:sz w:val="28"/>
          <w:szCs w:val="28"/>
        </w:rPr>
        <w:t>О Классификации основных средств, включаемых в амортизационные группы</w:t>
      </w:r>
      <w:r>
        <w:rPr>
          <w:sz w:val="28"/>
          <w:szCs w:val="28"/>
        </w:rPr>
        <w:t>»</w:t>
      </w:r>
      <w:r w:rsidRPr="00262278">
        <w:rPr>
          <w:sz w:val="28"/>
          <w:szCs w:val="28"/>
        </w:rPr>
        <w:t xml:space="preserve"> (Собрание законодательства Российской Федерации, 07.01.2002, N 2 (ч. 2), ст. 52), и норм амортизации</w:t>
      </w:r>
      <w:r>
        <w:rPr>
          <w:sz w:val="28"/>
          <w:szCs w:val="28"/>
        </w:rPr>
        <w:t>.</w:t>
      </w:r>
    </w:p>
    <w:p w14:paraId="447C74F3" w14:textId="77777777" w:rsidR="00EE7E70" w:rsidRDefault="00EE7E70" w:rsidP="00EE7E70">
      <w:pPr>
        <w:ind w:firstLine="709"/>
        <w:jc w:val="both"/>
        <w:rPr>
          <w:sz w:val="28"/>
          <w:szCs w:val="28"/>
        </w:rPr>
      </w:pPr>
      <w:r>
        <w:rPr>
          <w:sz w:val="28"/>
          <w:szCs w:val="28"/>
        </w:rPr>
        <w:t xml:space="preserve">По факту отчетного периода по расчету специалиста амортизация составила </w:t>
      </w:r>
      <w:r w:rsidRPr="008B6831">
        <w:rPr>
          <w:sz w:val="28"/>
          <w:szCs w:val="28"/>
        </w:rPr>
        <w:t>2071,43</w:t>
      </w:r>
      <w:r>
        <w:rPr>
          <w:sz w:val="28"/>
          <w:szCs w:val="28"/>
        </w:rPr>
        <w:t xml:space="preserve"> тыс. руб. </w:t>
      </w:r>
    </w:p>
    <w:p w14:paraId="759F6138" w14:textId="77777777" w:rsidR="00EE7E70" w:rsidRDefault="00EE7E70" w:rsidP="00EE7E70">
      <w:pPr>
        <w:ind w:firstLine="709"/>
        <w:jc w:val="both"/>
        <w:rPr>
          <w:sz w:val="28"/>
          <w:szCs w:val="28"/>
        </w:rPr>
      </w:pPr>
      <w:r w:rsidRPr="00B73C03">
        <w:rPr>
          <w:sz w:val="28"/>
          <w:szCs w:val="28"/>
        </w:rPr>
        <w:t xml:space="preserve">Представлена </w:t>
      </w:r>
      <w:r w:rsidRPr="008B6831">
        <w:rPr>
          <w:sz w:val="28"/>
          <w:szCs w:val="28"/>
        </w:rPr>
        <w:t>ведомость амортизации ОС за 2024 год (том 3 стр</w:t>
      </w:r>
      <w:r>
        <w:rPr>
          <w:sz w:val="28"/>
          <w:szCs w:val="28"/>
        </w:rPr>
        <w:t>.</w:t>
      </w:r>
      <w:r w:rsidRPr="008B6831">
        <w:rPr>
          <w:sz w:val="28"/>
          <w:szCs w:val="28"/>
        </w:rPr>
        <w:t xml:space="preserve"> 9, том 6 стр.59), расчет 2023-2025 (том 6 стр.26)</w:t>
      </w:r>
      <w:r>
        <w:rPr>
          <w:sz w:val="28"/>
          <w:szCs w:val="28"/>
        </w:rPr>
        <w:t xml:space="preserve">. </w:t>
      </w:r>
      <w:r w:rsidRPr="00B73C03">
        <w:rPr>
          <w:sz w:val="28"/>
          <w:szCs w:val="28"/>
        </w:rPr>
        <w:t>Амортизация согласно расшифровке организации с учетом, амортизации МКТК, которые были заложены по плану РЭК Кузбасса, а также с учетом амортизации приобрет</w:t>
      </w:r>
      <w:r>
        <w:rPr>
          <w:sz w:val="28"/>
          <w:szCs w:val="28"/>
        </w:rPr>
        <w:t>е</w:t>
      </w:r>
      <w:r w:rsidRPr="00B73C03">
        <w:rPr>
          <w:sz w:val="28"/>
          <w:szCs w:val="28"/>
        </w:rPr>
        <w:t>нных 57 стационарных билетопечатающих машин (СПИ 7 лет) с целью реализации положений 290-ФЗ. Исключена амортизация объектов, не принятых в инвест</w:t>
      </w:r>
      <w:r>
        <w:rPr>
          <w:sz w:val="28"/>
          <w:szCs w:val="28"/>
        </w:rPr>
        <w:t>иционную</w:t>
      </w:r>
      <w:r w:rsidRPr="00B73C03">
        <w:rPr>
          <w:sz w:val="28"/>
          <w:szCs w:val="28"/>
        </w:rPr>
        <w:t xml:space="preserve"> программу 2022-2023 гг</w:t>
      </w:r>
      <w:r>
        <w:rPr>
          <w:sz w:val="28"/>
          <w:szCs w:val="28"/>
        </w:rPr>
        <w:t>.</w:t>
      </w:r>
      <w:r w:rsidRPr="00B73C03">
        <w:rPr>
          <w:sz w:val="28"/>
          <w:szCs w:val="28"/>
        </w:rPr>
        <w:t xml:space="preserve"> (Поставка системы регистрации переговоров пассажир-кассир).</w:t>
      </w:r>
    </w:p>
    <w:p w14:paraId="7E61A477" w14:textId="77777777" w:rsidR="00EE7E70" w:rsidRPr="008B6831" w:rsidRDefault="00EE7E70" w:rsidP="00EE7E70">
      <w:pPr>
        <w:ind w:firstLine="709"/>
        <w:jc w:val="both"/>
        <w:rPr>
          <w:sz w:val="28"/>
          <w:szCs w:val="28"/>
        </w:rPr>
      </w:pPr>
      <w:r w:rsidRPr="008B6831">
        <w:rPr>
          <w:sz w:val="28"/>
          <w:szCs w:val="28"/>
        </w:rPr>
        <w:t>Прирост расходов по амортизации в 2024 относительно плана, принятого РЭК связан:</w:t>
      </w:r>
    </w:p>
    <w:p w14:paraId="02EF64A4" w14:textId="77777777" w:rsidR="00EE7E70" w:rsidRPr="008B6831" w:rsidRDefault="00EE7E70" w:rsidP="00EE7E70">
      <w:pPr>
        <w:ind w:firstLine="709"/>
        <w:jc w:val="both"/>
        <w:rPr>
          <w:sz w:val="28"/>
          <w:szCs w:val="28"/>
        </w:rPr>
      </w:pPr>
      <w:r w:rsidRPr="008B6831">
        <w:rPr>
          <w:sz w:val="28"/>
          <w:szCs w:val="28"/>
        </w:rPr>
        <w:t>- Амортизация нематериальных активов +538,6 тыс. руб. – амортизация доработок программного обеспечения по продаже билетов, ранее учитывалась в прочих затратах, с 2024 года в связи с переходом на ФСБУ 14/2022 учитываются на амортизации (приказ прилагается).</w:t>
      </w:r>
    </w:p>
    <w:p w14:paraId="34F4A159" w14:textId="77777777" w:rsidR="00EE7E70" w:rsidRDefault="00EE7E70" w:rsidP="00EE7E70">
      <w:pPr>
        <w:ind w:firstLine="709"/>
        <w:jc w:val="both"/>
        <w:rPr>
          <w:sz w:val="28"/>
          <w:szCs w:val="28"/>
        </w:rPr>
      </w:pPr>
      <w:r w:rsidRPr="008B6831">
        <w:rPr>
          <w:sz w:val="28"/>
          <w:szCs w:val="28"/>
        </w:rPr>
        <w:t>- продление срока эксплуатации ПКТК и МКТФ +159,7 тыс. руб.  в связи с продлением эксплуатации имеющихся МКТФ и ПКТК срок амортизации был продлен по результатам проведенной проверки возможности из дальнейшего использования (приказ прилагается), в принятом РЭК плане заканчивался.</w:t>
      </w:r>
    </w:p>
    <w:p w14:paraId="27DEAEE6" w14:textId="77777777" w:rsidR="00EE7E70" w:rsidRDefault="00EE7E70" w:rsidP="00EE7E70">
      <w:pPr>
        <w:ind w:firstLine="709"/>
        <w:jc w:val="both"/>
        <w:rPr>
          <w:sz w:val="28"/>
          <w:szCs w:val="28"/>
        </w:rPr>
      </w:pPr>
      <w:r w:rsidRPr="00FE2DFA">
        <w:rPr>
          <w:sz w:val="28"/>
          <w:szCs w:val="28"/>
        </w:rPr>
        <w:t xml:space="preserve">Организацией </w:t>
      </w:r>
      <w:r>
        <w:rPr>
          <w:sz w:val="28"/>
          <w:szCs w:val="28"/>
        </w:rPr>
        <w:t xml:space="preserve">представлены: </w:t>
      </w:r>
      <w:r w:rsidRPr="008B6831">
        <w:rPr>
          <w:sz w:val="28"/>
          <w:szCs w:val="28"/>
        </w:rPr>
        <w:t>ведомость амортизации ОС за 2024 год (том 3 стр</w:t>
      </w:r>
      <w:r>
        <w:rPr>
          <w:sz w:val="28"/>
          <w:szCs w:val="28"/>
        </w:rPr>
        <w:t>.</w:t>
      </w:r>
      <w:r w:rsidRPr="008B6831">
        <w:rPr>
          <w:sz w:val="28"/>
          <w:szCs w:val="28"/>
        </w:rPr>
        <w:t xml:space="preserve"> 9, том 6 стр.59), расчет 202</w:t>
      </w:r>
      <w:r>
        <w:rPr>
          <w:sz w:val="28"/>
          <w:szCs w:val="28"/>
        </w:rPr>
        <w:t>4</w:t>
      </w:r>
      <w:r w:rsidRPr="008B6831">
        <w:rPr>
          <w:sz w:val="28"/>
          <w:szCs w:val="28"/>
        </w:rPr>
        <w:t>-202</w:t>
      </w:r>
      <w:r>
        <w:rPr>
          <w:sz w:val="28"/>
          <w:szCs w:val="28"/>
        </w:rPr>
        <w:t>6.</w:t>
      </w:r>
      <w:r w:rsidRPr="00B73C03">
        <w:rPr>
          <w:sz w:val="28"/>
          <w:szCs w:val="28"/>
        </w:rPr>
        <w:t xml:space="preserve"> </w:t>
      </w:r>
    </w:p>
    <w:p w14:paraId="24E876B0" w14:textId="77777777" w:rsidR="00EE7E70" w:rsidRDefault="00EE7E70" w:rsidP="00EE7E70">
      <w:pPr>
        <w:ind w:firstLine="709"/>
        <w:jc w:val="both"/>
        <w:rPr>
          <w:sz w:val="28"/>
          <w:szCs w:val="28"/>
        </w:rPr>
      </w:pPr>
      <w:r w:rsidRPr="007345EF">
        <w:rPr>
          <w:sz w:val="28"/>
          <w:szCs w:val="28"/>
        </w:rPr>
        <w:t>Амортизация учтена согласно расшифровке организации с учетом амортизации МКТК, которые были заложены по плану РЭК Кузбасса., а также с учетом амортизации приобретенных  57 стационарных билетопечатающих машин (СПИ 7 лет) с целью реализации положений 290-ФЗ, амортизация кассовой техники распределена между гос</w:t>
      </w:r>
      <w:r>
        <w:rPr>
          <w:sz w:val="28"/>
          <w:szCs w:val="28"/>
        </w:rPr>
        <w:t>.</w:t>
      </w:r>
      <w:r w:rsidRPr="007345EF">
        <w:rPr>
          <w:sz w:val="28"/>
          <w:szCs w:val="28"/>
        </w:rPr>
        <w:t xml:space="preserve"> заказом пропорционально </w:t>
      </w:r>
      <w:proofErr w:type="spellStart"/>
      <w:r w:rsidRPr="007345EF">
        <w:rPr>
          <w:sz w:val="28"/>
          <w:szCs w:val="28"/>
        </w:rPr>
        <w:t>вагоно</w:t>
      </w:r>
      <w:proofErr w:type="spellEnd"/>
      <w:r w:rsidRPr="007345EF">
        <w:rPr>
          <w:sz w:val="28"/>
          <w:szCs w:val="28"/>
        </w:rPr>
        <w:t>-км</w:t>
      </w:r>
      <w:r>
        <w:rPr>
          <w:sz w:val="28"/>
          <w:szCs w:val="28"/>
        </w:rPr>
        <w:t xml:space="preserve">. </w:t>
      </w:r>
    </w:p>
    <w:p w14:paraId="051DFC35" w14:textId="77777777" w:rsidR="00EE7E70" w:rsidRDefault="00EE7E70" w:rsidP="00EE7E70">
      <w:pPr>
        <w:ind w:firstLine="709"/>
        <w:jc w:val="both"/>
        <w:rPr>
          <w:sz w:val="28"/>
          <w:szCs w:val="28"/>
        </w:rPr>
      </w:pPr>
      <w:r>
        <w:rPr>
          <w:sz w:val="28"/>
          <w:szCs w:val="28"/>
        </w:rPr>
        <w:t xml:space="preserve">Амортизация по расчету специалиста на период регулирования в рамках предложения организации составила </w:t>
      </w:r>
      <w:r w:rsidRPr="008B6831">
        <w:rPr>
          <w:sz w:val="28"/>
          <w:szCs w:val="28"/>
        </w:rPr>
        <w:t>2574,73 тыс</w:t>
      </w:r>
      <w:r>
        <w:rPr>
          <w:sz w:val="28"/>
          <w:szCs w:val="28"/>
        </w:rPr>
        <w:t>. руб.</w:t>
      </w:r>
      <w:r w:rsidRPr="00955002">
        <w:rPr>
          <w:sz w:val="28"/>
          <w:szCs w:val="28"/>
        </w:rPr>
        <w:t xml:space="preserve"> </w:t>
      </w:r>
      <w:r>
        <w:rPr>
          <w:sz w:val="28"/>
          <w:szCs w:val="28"/>
        </w:rPr>
        <w:t>за и</w:t>
      </w:r>
      <w:r w:rsidRPr="008B6831">
        <w:rPr>
          <w:sz w:val="28"/>
          <w:szCs w:val="28"/>
        </w:rPr>
        <w:t>сключен</w:t>
      </w:r>
      <w:r>
        <w:rPr>
          <w:sz w:val="28"/>
          <w:szCs w:val="28"/>
        </w:rPr>
        <w:t>ием</w:t>
      </w:r>
      <w:r w:rsidRPr="008B6831">
        <w:rPr>
          <w:sz w:val="28"/>
          <w:szCs w:val="28"/>
        </w:rPr>
        <w:t xml:space="preserve"> затрат на амортизацию Систем переговоров "Пассажир-кассир", не учтенных в инвестпрограммах предыдущих периодов</w:t>
      </w:r>
      <w:r>
        <w:rPr>
          <w:sz w:val="28"/>
          <w:szCs w:val="28"/>
        </w:rPr>
        <w:t xml:space="preserve"> в сумме 337,156 </w:t>
      </w:r>
      <w:proofErr w:type="spellStart"/>
      <w:r>
        <w:rPr>
          <w:sz w:val="28"/>
          <w:szCs w:val="28"/>
        </w:rPr>
        <w:t>тыс.руб</w:t>
      </w:r>
      <w:proofErr w:type="spellEnd"/>
      <w:r>
        <w:rPr>
          <w:sz w:val="28"/>
          <w:szCs w:val="28"/>
        </w:rPr>
        <w:t>.</w:t>
      </w:r>
    </w:p>
    <w:p w14:paraId="6A612E8E" w14:textId="77777777" w:rsidR="00EE7E70" w:rsidRPr="006A5E53" w:rsidRDefault="00EE7E70" w:rsidP="00EE7E70">
      <w:pPr>
        <w:ind w:firstLine="709"/>
        <w:jc w:val="both"/>
        <w:rPr>
          <w:b/>
          <w:sz w:val="28"/>
          <w:szCs w:val="28"/>
        </w:rPr>
      </w:pPr>
      <w:r w:rsidRPr="00FA5104">
        <w:rPr>
          <w:bCs/>
          <w:sz w:val="28"/>
          <w:szCs w:val="28"/>
        </w:rPr>
        <w:t>Следовательно, расходы по статье</w:t>
      </w:r>
      <w:r w:rsidRPr="006A5E53">
        <w:rPr>
          <w:sz w:val="28"/>
          <w:szCs w:val="28"/>
        </w:rPr>
        <w:t xml:space="preserve"> </w:t>
      </w:r>
      <w:r w:rsidRPr="00FA5104">
        <w:rPr>
          <w:b/>
          <w:bCs/>
          <w:sz w:val="28"/>
          <w:szCs w:val="28"/>
        </w:rPr>
        <w:t>на период регулирования</w:t>
      </w:r>
      <w:r w:rsidRPr="006A5E53">
        <w:rPr>
          <w:sz w:val="28"/>
          <w:szCs w:val="28"/>
        </w:rPr>
        <w:t xml:space="preserve"> </w:t>
      </w:r>
      <w:r w:rsidRPr="006A5E53">
        <w:rPr>
          <w:b/>
          <w:sz w:val="28"/>
          <w:szCs w:val="28"/>
        </w:rPr>
        <w:t>специалист предлагает принять</w:t>
      </w:r>
      <w:r w:rsidRPr="006A5E53">
        <w:rPr>
          <w:sz w:val="28"/>
          <w:szCs w:val="28"/>
        </w:rPr>
        <w:t xml:space="preserve"> в сумме </w:t>
      </w:r>
      <w:r>
        <w:rPr>
          <w:b/>
          <w:bCs/>
          <w:sz w:val="28"/>
          <w:szCs w:val="28"/>
        </w:rPr>
        <w:t>2574,73</w:t>
      </w:r>
      <w:r>
        <w:rPr>
          <w:sz w:val="28"/>
          <w:szCs w:val="28"/>
        </w:rPr>
        <w:t xml:space="preserve"> </w:t>
      </w:r>
      <w:r w:rsidRPr="006A5E53">
        <w:rPr>
          <w:b/>
          <w:sz w:val="28"/>
          <w:szCs w:val="28"/>
        </w:rPr>
        <w:t>тыс.</w:t>
      </w:r>
      <w:r>
        <w:rPr>
          <w:b/>
          <w:sz w:val="28"/>
          <w:szCs w:val="28"/>
        </w:rPr>
        <w:t xml:space="preserve"> </w:t>
      </w:r>
      <w:r w:rsidRPr="006A5E53">
        <w:rPr>
          <w:b/>
          <w:sz w:val="28"/>
          <w:szCs w:val="28"/>
        </w:rPr>
        <w:t>руб.</w:t>
      </w:r>
    </w:p>
    <w:p w14:paraId="2D43EB5B" w14:textId="77777777" w:rsidR="00EE7E70" w:rsidRPr="00D4035D" w:rsidRDefault="00EE7E70" w:rsidP="00EE7E70">
      <w:pPr>
        <w:ind w:firstLine="709"/>
        <w:jc w:val="both"/>
        <w:rPr>
          <w:color w:val="000000" w:themeColor="text1"/>
          <w:sz w:val="28"/>
          <w:szCs w:val="28"/>
        </w:rPr>
      </w:pPr>
      <w:r w:rsidRPr="00D4035D">
        <w:rPr>
          <w:color w:val="000000" w:themeColor="text1"/>
          <w:sz w:val="28"/>
          <w:szCs w:val="28"/>
        </w:rPr>
        <w:t xml:space="preserve">6. </w:t>
      </w:r>
      <w:r w:rsidRPr="00D4035D">
        <w:rPr>
          <w:b/>
          <w:color w:val="000000" w:themeColor="text1"/>
          <w:sz w:val="28"/>
          <w:szCs w:val="28"/>
        </w:rPr>
        <w:t xml:space="preserve">Расходы на услуги ОАО «РЖД», </w:t>
      </w:r>
      <w:r w:rsidRPr="00D4035D">
        <w:rPr>
          <w:color w:val="000000" w:themeColor="text1"/>
          <w:sz w:val="28"/>
          <w:szCs w:val="28"/>
        </w:rPr>
        <w:t xml:space="preserve">связанные с арендой подвижного состава АО «Кузбасс-пригород», предлагает принять в размере                                 </w:t>
      </w:r>
      <w:r>
        <w:rPr>
          <w:color w:val="000000" w:themeColor="text1"/>
          <w:sz w:val="28"/>
          <w:szCs w:val="28"/>
        </w:rPr>
        <w:t>887809,66</w:t>
      </w:r>
      <w:r w:rsidRPr="00D4035D">
        <w:rPr>
          <w:color w:val="000000" w:themeColor="text1"/>
          <w:sz w:val="28"/>
          <w:szCs w:val="28"/>
        </w:rPr>
        <w:t xml:space="preserve"> тыс. руб., из них по статьям затрат:</w:t>
      </w:r>
    </w:p>
    <w:p w14:paraId="21A8DFDF" w14:textId="77777777" w:rsidR="00EE7E70" w:rsidRPr="006A5E53" w:rsidRDefault="00EE7E70" w:rsidP="00EE7E70">
      <w:pPr>
        <w:ind w:firstLine="709"/>
        <w:jc w:val="both"/>
        <w:rPr>
          <w:color w:val="000000" w:themeColor="text1"/>
          <w:sz w:val="28"/>
          <w:szCs w:val="28"/>
        </w:rPr>
      </w:pPr>
      <w:r w:rsidRPr="00D4035D">
        <w:rPr>
          <w:color w:val="000000" w:themeColor="text1"/>
          <w:sz w:val="28"/>
          <w:szCs w:val="28"/>
        </w:rPr>
        <w:t xml:space="preserve">1.     «Использование инфраструктуры железнодорожного транспорта» – </w:t>
      </w:r>
      <w:r>
        <w:rPr>
          <w:color w:val="000000" w:themeColor="text1"/>
          <w:sz w:val="28"/>
          <w:szCs w:val="28"/>
        </w:rPr>
        <w:t>5235,85</w:t>
      </w:r>
      <w:r w:rsidRPr="00D4035D">
        <w:rPr>
          <w:color w:val="000000" w:themeColor="text1"/>
          <w:sz w:val="28"/>
          <w:szCs w:val="28"/>
        </w:rPr>
        <w:t xml:space="preserve"> </w:t>
      </w:r>
      <w:proofErr w:type="spellStart"/>
      <w:r w:rsidRPr="00D4035D">
        <w:rPr>
          <w:color w:val="000000" w:themeColor="text1"/>
          <w:sz w:val="28"/>
          <w:szCs w:val="28"/>
        </w:rPr>
        <w:t>тыс.руб</w:t>
      </w:r>
      <w:proofErr w:type="spellEnd"/>
      <w:r w:rsidRPr="00D4035D">
        <w:rPr>
          <w:color w:val="000000" w:themeColor="text1"/>
          <w:sz w:val="28"/>
          <w:szCs w:val="28"/>
        </w:rPr>
        <w:t>.</w:t>
      </w:r>
      <w:r w:rsidRPr="006A5E53">
        <w:rPr>
          <w:color w:val="000000" w:themeColor="text1"/>
          <w:sz w:val="28"/>
          <w:szCs w:val="28"/>
        </w:rPr>
        <w:t xml:space="preserve"> </w:t>
      </w:r>
    </w:p>
    <w:p w14:paraId="66A1315F" w14:textId="77777777" w:rsidR="00EE7E70" w:rsidRPr="0055647E" w:rsidRDefault="00EE7E70" w:rsidP="00EE7E70">
      <w:pPr>
        <w:ind w:firstLine="709"/>
        <w:jc w:val="both"/>
        <w:rPr>
          <w:color w:val="000000" w:themeColor="text1"/>
          <w:sz w:val="28"/>
          <w:szCs w:val="28"/>
        </w:rPr>
      </w:pPr>
      <w:r w:rsidRPr="006A5E53">
        <w:rPr>
          <w:color w:val="000000" w:themeColor="text1"/>
          <w:sz w:val="28"/>
          <w:szCs w:val="28"/>
        </w:rPr>
        <w:t>2.    «Предоставление в пользование подвижного</w:t>
      </w:r>
      <w:r w:rsidRPr="0055647E">
        <w:rPr>
          <w:color w:val="000000" w:themeColor="text1"/>
          <w:sz w:val="28"/>
          <w:szCs w:val="28"/>
        </w:rPr>
        <w:t xml:space="preserve"> состава» – </w:t>
      </w:r>
      <w:r>
        <w:rPr>
          <w:color w:val="000000" w:themeColor="text1"/>
          <w:sz w:val="28"/>
          <w:szCs w:val="28"/>
        </w:rPr>
        <w:t xml:space="preserve">342920,63 </w:t>
      </w:r>
      <w:r w:rsidRPr="0055647E">
        <w:rPr>
          <w:color w:val="000000" w:themeColor="text1"/>
          <w:sz w:val="28"/>
          <w:szCs w:val="28"/>
        </w:rPr>
        <w:t>тыс. руб.;</w:t>
      </w:r>
    </w:p>
    <w:p w14:paraId="50EFEEAA" w14:textId="77777777" w:rsidR="00EE7E70" w:rsidRPr="0055647E" w:rsidRDefault="00EE7E70" w:rsidP="00EE7E70">
      <w:pPr>
        <w:ind w:firstLine="709"/>
        <w:jc w:val="both"/>
        <w:rPr>
          <w:color w:val="000000" w:themeColor="text1"/>
          <w:sz w:val="28"/>
          <w:szCs w:val="28"/>
        </w:rPr>
      </w:pPr>
      <w:r w:rsidRPr="0055647E">
        <w:rPr>
          <w:color w:val="000000" w:themeColor="text1"/>
          <w:sz w:val="28"/>
          <w:szCs w:val="28"/>
        </w:rPr>
        <w:t xml:space="preserve">3.    «Управление и эксплуатация подвижного состава» – </w:t>
      </w:r>
      <w:r>
        <w:rPr>
          <w:color w:val="000000" w:themeColor="text1"/>
          <w:sz w:val="28"/>
          <w:szCs w:val="28"/>
        </w:rPr>
        <w:t xml:space="preserve">337240,76 </w:t>
      </w:r>
      <w:r w:rsidRPr="0055647E">
        <w:rPr>
          <w:color w:val="000000" w:themeColor="text1"/>
          <w:sz w:val="28"/>
          <w:szCs w:val="28"/>
        </w:rPr>
        <w:t>тыс. руб.</w:t>
      </w:r>
      <w:r>
        <w:rPr>
          <w:color w:val="000000" w:themeColor="text1"/>
          <w:sz w:val="28"/>
          <w:szCs w:val="28"/>
        </w:rPr>
        <w:t>;</w:t>
      </w:r>
    </w:p>
    <w:p w14:paraId="1FA3D1D7" w14:textId="77777777" w:rsidR="00EE7E70" w:rsidRPr="0055647E" w:rsidRDefault="00EE7E70" w:rsidP="00EE7E70">
      <w:pPr>
        <w:ind w:firstLine="709"/>
        <w:jc w:val="both"/>
        <w:rPr>
          <w:color w:val="000000" w:themeColor="text1"/>
          <w:sz w:val="28"/>
          <w:szCs w:val="28"/>
        </w:rPr>
      </w:pPr>
      <w:r w:rsidRPr="0055647E">
        <w:rPr>
          <w:color w:val="000000" w:themeColor="text1"/>
          <w:sz w:val="28"/>
          <w:szCs w:val="28"/>
        </w:rPr>
        <w:t>4.  «Расходы на ремонт подвижного состава», а именно: техническое обслуживание, текущий и капитальный ремонт подвижного состава –</w:t>
      </w:r>
      <w:r>
        <w:rPr>
          <w:color w:val="000000" w:themeColor="text1"/>
          <w:sz w:val="28"/>
          <w:szCs w:val="28"/>
        </w:rPr>
        <w:t xml:space="preserve">                     202412,42 </w:t>
      </w:r>
      <w:r w:rsidRPr="0055647E">
        <w:rPr>
          <w:color w:val="000000" w:themeColor="text1"/>
          <w:sz w:val="28"/>
          <w:szCs w:val="28"/>
        </w:rPr>
        <w:t>тыс.</w:t>
      </w:r>
      <w:r>
        <w:rPr>
          <w:color w:val="000000" w:themeColor="text1"/>
          <w:sz w:val="28"/>
          <w:szCs w:val="28"/>
        </w:rPr>
        <w:t xml:space="preserve"> </w:t>
      </w:r>
      <w:r w:rsidRPr="0055647E">
        <w:rPr>
          <w:color w:val="000000" w:themeColor="text1"/>
          <w:sz w:val="28"/>
          <w:szCs w:val="28"/>
        </w:rPr>
        <w:t xml:space="preserve">руб., </w:t>
      </w:r>
      <w:r>
        <w:rPr>
          <w:color w:val="000000" w:themeColor="text1"/>
          <w:sz w:val="28"/>
          <w:szCs w:val="28"/>
        </w:rPr>
        <w:t>в том числе</w:t>
      </w:r>
      <w:r w:rsidRPr="0055647E">
        <w:rPr>
          <w:color w:val="000000" w:themeColor="text1"/>
          <w:sz w:val="28"/>
          <w:szCs w:val="28"/>
        </w:rPr>
        <w:t>:</w:t>
      </w:r>
    </w:p>
    <w:p w14:paraId="6AB5F607" w14:textId="77777777" w:rsidR="00EE7E70" w:rsidRPr="0055647E" w:rsidRDefault="00EE7E70" w:rsidP="00EE7E70">
      <w:pPr>
        <w:ind w:firstLine="709"/>
        <w:jc w:val="both"/>
        <w:rPr>
          <w:color w:val="000000" w:themeColor="text1"/>
          <w:sz w:val="28"/>
          <w:szCs w:val="28"/>
        </w:rPr>
      </w:pPr>
      <w:r w:rsidRPr="0055647E">
        <w:rPr>
          <w:color w:val="000000" w:themeColor="text1"/>
          <w:sz w:val="28"/>
          <w:szCs w:val="28"/>
        </w:rPr>
        <w:t xml:space="preserve">4.1. расходы на техническое обслуживание подвижного состава в сумме </w:t>
      </w:r>
      <w:r>
        <w:rPr>
          <w:color w:val="000000" w:themeColor="text1"/>
          <w:sz w:val="28"/>
          <w:szCs w:val="28"/>
        </w:rPr>
        <w:t xml:space="preserve">66659,35 </w:t>
      </w:r>
      <w:r w:rsidRPr="0055647E">
        <w:rPr>
          <w:color w:val="000000" w:themeColor="text1"/>
          <w:sz w:val="28"/>
          <w:szCs w:val="28"/>
        </w:rPr>
        <w:t>тыс.</w:t>
      </w:r>
      <w:r>
        <w:rPr>
          <w:color w:val="000000" w:themeColor="text1"/>
          <w:sz w:val="28"/>
          <w:szCs w:val="28"/>
        </w:rPr>
        <w:t xml:space="preserve"> </w:t>
      </w:r>
      <w:r w:rsidRPr="0055647E">
        <w:rPr>
          <w:color w:val="000000" w:themeColor="text1"/>
          <w:sz w:val="28"/>
          <w:szCs w:val="28"/>
        </w:rPr>
        <w:t xml:space="preserve">руб. </w:t>
      </w:r>
    </w:p>
    <w:p w14:paraId="61AC4AF9" w14:textId="77777777" w:rsidR="00EE7E70" w:rsidRPr="0055647E" w:rsidRDefault="00EE7E70" w:rsidP="00EE7E70">
      <w:pPr>
        <w:ind w:firstLine="709"/>
        <w:jc w:val="both"/>
        <w:rPr>
          <w:color w:val="000000" w:themeColor="text1"/>
          <w:sz w:val="28"/>
          <w:szCs w:val="28"/>
        </w:rPr>
      </w:pPr>
      <w:r w:rsidRPr="0055647E">
        <w:rPr>
          <w:color w:val="000000" w:themeColor="text1"/>
          <w:sz w:val="28"/>
          <w:szCs w:val="28"/>
        </w:rPr>
        <w:t>4.2. расходы на текущий ремонт подвижного состава в сумме</w:t>
      </w:r>
      <w:r>
        <w:rPr>
          <w:color w:val="000000" w:themeColor="text1"/>
          <w:sz w:val="28"/>
          <w:szCs w:val="28"/>
        </w:rPr>
        <w:t xml:space="preserve">                         </w:t>
      </w:r>
      <w:r w:rsidRPr="0055647E">
        <w:rPr>
          <w:color w:val="000000" w:themeColor="text1"/>
          <w:sz w:val="28"/>
          <w:szCs w:val="28"/>
        </w:rPr>
        <w:t xml:space="preserve"> </w:t>
      </w:r>
      <w:r>
        <w:rPr>
          <w:color w:val="000000" w:themeColor="text1"/>
          <w:sz w:val="28"/>
          <w:szCs w:val="28"/>
        </w:rPr>
        <w:t xml:space="preserve">71238,91 </w:t>
      </w:r>
      <w:r w:rsidRPr="0055647E">
        <w:rPr>
          <w:color w:val="000000" w:themeColor="text1"/>
          <w:sz w:val="28"/>
          <w:szCs w:val="28"/>
        </w:rPr>
        <w:t>тыс.</w:t>
      </w:r>
      <w:r>
        <w:rPr>
          <w:color w:val="000000" w:themeColor="text1"/>
          <w:sz w:val="28"/>
          <w:szCs w:val="28"/>
        </w:rPr>
        <w:t xml:space="preserve"> </w:t>
      </w:r>
      <w:r w:rsidRPr="0055647E">
        <w:rPr>
          <w:color w:val="000000" w:themeColor="text1"/>
          <w:sz w:val="28"/>
          <w:szCs w:val="28"/>
        </w:rPr>
        <w:t>руб.,</w:t>
      </w:r>
    </w:p>
    <w:p w14:paraId="29C529E5" w14:textId="77777777" w:rsidR="00EE7E70" w:rsidRPr="0055647E" w:rsidRDefault="00EE7E70" w:rsidP="00EE7E70">
      <w:pPr>
        <w:ind w:firstLine="709"/>
        <w:jc w:val="both"/>
        <w:rPr>
          <w:color w:val="000000" w:themeColor="text1"/>
          <w:sz w:val="28"/>
          <w:szCs w:val="28"/>
        </w:rPr>
      </w:pPr>
      <w:r w:rsidRPr="0055647E">
        <w:rPr>
          <w:color w:val="000000" w:themeColor="text1"/>
          <w:sz w:val="28"/>
          <w:szCs w:val="28"/>
        </w:rPr>
        <w:t xml:space="preserve">4.3. расходы на капитальный ремонт подвижного состава в размере </w:t>
      </w:r>
      <w:r>
        <w:rPr>
          <w:color w:val="000000" w:themeColor="text1"/>
          <w:sz w:val="28"/>
          <w:szCs w:val="28"/>
        </w:rPr>
        <w:t xml:space="preserve">64514,16 </w:t>
      </w:r>
      <w:r w:rsidRPr="0055647E">
        <w:rPr>
          <w:color w:val="000000" w:themeColor="text1"/>
          <w:sz w:val="28"/>
          <w:szCs w:val="28"/>
        </w:rPr>
        <w:t>тыс.</w:t>
      </w:r>
      <w:r>
        <w:rPr>
          <w:color w:val="000000" w:themeColor="text1"/>
          <w:sz w:val="28"/>
          <w:szCs w:val="28"/>
        </w:rPr>
        <w:t xml:space="preserve"> </w:t>
      </w:r>
      <w:r w:rsidRPr="0055647E">
        <w:rPr>
          <w:color w:val="000000" w:themeColor="text1"/>
          <w:sz w:val="28"/>
          <w:szCs w:val="28"/>
        </w:rPr>
        <w:t>руб.</w:t>
      </w:r>
    </w:p>
    <w:p w14:paraId="0BE4FE33" w14:textId="77777777" w:rsidR="00EE7E70" w:rsidRDefault="00EE7E70" w:rsidP="00EE7E70">
      <w:pPr>
        <w:ind w:firstLine="709"/>
        <w:jc w:val="both"/>
        <w:rPr>
          <w:color w:val="000000" w:themeColor="text1"/>
          <w:sz w:val="28"/>
          <w:szCs w:val="28"/>
        </w:rPr>
      </w:pPr>
      <w:r w:rsidRPr="00FE2DFA">
        <w:rPr>
          <w:color w:val="000000" w:themeColor="text1"/>
          <w:sz w:val="28"/>
          <w:szCs w:val="28"/>
        </w:rPr>
        <w:t xml:space="preserve">Организацией представлены расшифровки </w:t>
      </w:r>
      <w:r>
        <w:rPr>
          <w:color w:val="000000" w:themeColor="text1"/>
          <w:sz w:val="28"/>
          <w:szCs w:val="28"/>
        </w:rPr>
        <w:t xml:space="preserve">и расчеты </w:t>
      </w:r>
      <w:r w:rsidRPr="00FE2DFA">
        <w:rPr>
          <w:color w:val="000000" w:themeColor="text1"/>
          <w:sz w:val="28"/>
          <w:szCs w:val="28"/>
        </w:rPr>
        <w:t>расходов</w:t>
      </w:r>
      <w:r>
        <w:rPr>
          <w:color w:val="000000" w:themeColor="text1"/>
          <w:sz w:val="28"/>
          <w:szCs w:val="28"/>
        </w:rPr>
        <w:t>,</w:t>
      </w:r>
      <w:r w:rsidRPr="00FE2DFA">
        <w:rPr>
          <w:color w:val="000000" w:themeColor="text1"/>
          <w:sz w:val="28"/>
          <w:szCs w:val="28"/>
        </w:rPr>
        <w:t xml:space="preserve"> </w:t>
      </w:r>
      <w:r w:rsidRPr="00B81396">
        <w:rPr>
          <w:color w:val="000000" w:themeColor="text1"/>
          <w:sz w:val="28"/>
          <w:szCs w:val="28"/>
        </w:rPr>
        <w:t>анализ сч.20 за 202</w:t>
      </w:r>
      <w:r>
        <w:rPr>
          <w:color w:val="000000" w:themeColor="text1"/>
          <w:sz w:val="28"/>
          <w:szCs w:val="28"/>
        </w:rPr>
        <w:t>4</w:t>
      </w:r>
      <w:r w:rsidRPr="00B81396">
        <w:rPr>
          <w:color w:val="000000" w:themeColor="text1"/>
          <w:sz w:val="28"/>
          <w:szCs w:val="28"/>
        </w:rPr>
        <w:t>, карточка сч.20,</w:t>
      </w:r>
      <w:r>
        <w:rPr>
          <w:color w:val="000000" w:themeColor="text1"/>
          <w:sz w:val="28"/>
          <w:szCs w:val="28"/>
        </w:rPr>
        <w:t xml:space="preserve"> </w:t>
      </w:r>
      <w:r w:rsidRPr="00B81396">
        <w:rPr>
          <w:color w:val="000000" w:themeColor="text1"/>
          <w:sz w:val="28"/>
          <w:szCs w:val="28"/>
        </w:rPr>
        <w:t>счет-фактуры, акты</w:t>
      </w:r>
      <w:r>
        <w:rPr>
          <w:color w:val="000000" w:themeColor="text1"/>
          <w:sz w:val="28"/>
          <w:szCs w:val="28"/>
        </w:rPr>
        <w:t>,</w:t>
      </w:r>
      <w:r w:rsidRPr="00B81396">
        <w:rPr>
          <w:color w:val="000000" w:themeColor="text1"/>
          <w:sz w:val="28"/>
          <w:szCs w:val="28"/>
        </w:rPr>
        <w:t xml:space="preserve"> </w:t>
      </w:r>
      <w:r w:rsidRPr="003B5A3A">
        <w:rPr>
          <w:color w:val="000000" w:themeColor="text1"/>
          <w:sz w:val="28"/>
          <w:szCs w:val="28"/>
        </w:rPr>
        <w:t>договор аренды подвижного состава с дополнительными соглашениями</w:t>
      </w:r>
      <w:r>
        <w:rPr>
          <w:color w:val="000000" w:themeColor="text1"/>
          <w:sz w:val="28"/>
          <w:szCs w:val="28"/>
        </w:rPr>
        <w:t>.</w:t>
      </w:r>
    </w:p>
    <w:p w14:paraId="6AF8B35B" w14:textId="77777777" w:rsidR="00EE7E70" w:rsidRPr="008E5A8E" w:rsidRDefault="00EE7E70" w:rsidP="00EE7E70">
      <w:pPr>
        <w:ind w:firstLine="709"/>
        <w:jc w:val="both"/>
        <w:rPr>
          <w:color w:val="000000" w:themeColor="text1"/>
          <w:sz w:val="28"/>
          <w:szCs w:val="28"/>
        </w:rPr>
      </w:pPr>
      <w:r w:rsidRPr="008E5A8E">
        <w:rPr>
          <w:color w:val="000000" w:themeColor="text1"/>
          <w:sz w:val="28"/>
          <w:szCs w:val="28"/>
        </w:rPr>
        <w:t>Расчет по прогнозу ставок аренды на 2026 год по согласованной транспортной работе, в соответствии с письмом № 01-38-2746 от 23.07.2025г. о согласовании объемов на 2026 год Министерства транспорта Кузбасса.</w:t>
      </w:r>
    </w:p>
    <w:p w14:paraId="6205992D" w14:textId="77777777" w:rsidR="00EE7E70" w:rsidRPr="008E5A8E" w:rsidRDefault="00EE7E70" w:rsidP="00EE7E70">
      <w:pPr>
        <w:ind w:firstLine="709"/>
        <w:jc w:val="both"/>
        <w:rPr>
          <w:color w:val="000000" w:themeColor="text1"/>
          <w:sz w:val="28"/>
          <w:szCs w:val="28"/>
        </w:rPr>
      </w:pPr>
      <w:r w:rsidRPr="008E5A8E">
        <w:rPr>
          <w:color w:val="000000" w:themeColor="text1"/>
          <w:sz w:val="28"/>
          <w:szCs w:val="28"/>
        </w:rPr>
        <w:t>При этом ставки аренды были дополнительно проиндексированы в 2025 году с 03 августа до годового уровня 13,8% в соответствии с приказом ФАС России от 25 июня 2025 г. N 493/25. В соответствии с данным приказом с июля 2025 года изменение ставок платы за услуги по аренде железнодорожного подвижного состава, управлению им, его эксплуатации, техническому обслуживанию и ремонту, оказываемые организациям в сфере перевозок пассажиров железнодорожным транспортом общего пользования в пригородном сообщении, осуществляется темпами, соответствующими темпам индексации тарифов на услуги по использованию инфраструктуры железнодорожного транспорта общего пользования при осуществлении перевозок пассажиров железнодорожным транспортом общего пользования в пригородном сообщении.</w:t>
      </w:r>
    </w:p>
    <w:p w14:paraId="0BD23B94" w14:textId="77777777" w:rsidR="00EE7E70" w:rsidRPr="008E5A8E" w:rsidRDefault="00EE7E70" w:rsidP="00EE7E70">
      <w:pPr>
        <w:ind w:firstLine="709"/>
        <w:jc w:val="both"/>
        <w:rPr>
          <w:color w:val="000000" w:themeColor="text1"/>
          <w:sz w:val="28"/>
          <w:szCs w:val="28"/>
        </w:rPr>
      </w:pPr>
      <w:r w:rsidRPr="008E5A8E">
        <w:rPr>
          <w:color w:val="000000" w:themeColor="text1"/>
          <w:sz w:val="28"/>
          <w:szCs w:val="28"/>
        </w:rPr>
        <w:t>В свою очередь, в соответствии с п. 12а) распоряжения Правительства РФ №3248-р от 14.11.2024г. изменение тарифов на услуги по использованию инфраструктуры железнодорожного транспорта общего пользования при осуществлении перевозок пассажиров железнодорожным транспортом общего пользования в пригородном сообщении осуществляется темпами, соответствующими темпам индексации тарифов на услуги по использованию инфраструктуры железнодорожного транспорта общего пользования при осуществлении перевозок грузов.</w:t>
      </w:r>
    </w:p>
    <w:p w14:paraId="1B444348" w14:textId="77777777" w:rsidR="00EE7E70" w:rsidRDefault="00EE7E70" w:rsidP="00EE7E70">
      <w:pPr>
        <w:ind w:firstLine="709"/>
        <w:jc w:val="both"/>
        <w:rPr>
          <w:color w:val="000000" w:themeColor="text1"/>
          <w:sz w:val="28"/>
          <w:szCs w:val="28"/>
        </w:rPr>
      </w:pPr>
      <w:r w:rsidRPr="008E5A8E">
        <w:rPr>
          <w:color w:val="000000" w:themeColor="text1"/>
          <w:sz w:val="28"/>
          <w:szCs w:val="28"/>
        </w:rPr>
        <w:t xml:space="preserve">В актуальном прогнозе минэкономразвития (от 26.09.2025г.) параметры индексации тарифов на грузовые железнодорожные перевозки составят с 1 декабря 2026 года 10,0% (раздел «Тарифы на железнодорожные перевозки»). </w:t>
      </w:r>
    </w:p>
    <w:p w14:paraId="24D5E292" w14:textId="77777777" w:rsidR="00EE7E70" w:rsidRPr="00F96A2C" w:rsidRDefault="00EE7E70" w:rsidP="00EE7E70">
      <w:pPr>
        <w:ind w:firstLine="709"/>
        <w:jc w:val="both"/>
        <w:rPr>
          <w:b/>
          <w:bCs/>
          <w:color w:val="000000" w:themeColor="text1"/>
          <w:sz w:val="28"/>
          <w:szCs w:val="28"/>
        </w:rPr>
      </w:pPr>
      <w:r w:rsidRPr="00F96A2C">
        <w:rPr>
          <w:b/>
          <w:bCs/>
          <w:color w:val="000000" w:themeColor="text1"/>
          <w:sz w:val="28"/>
          <w:szCs w:val="28"/>
        </w:rPr>
        <w:t>В связи с чем к ставкам аренды МВПС на 2026 год применен индекс 10,0%. Данный порядок индексации также определен в приказе ФАС России №493/25 от 25.06.2025г.</w:t>
      </w:r>
    </w:p>
    <w:p w14:paraId="3C61C478" w14:textId="77777777" w:rsidR="00EE7E70" w:rsidRDefault="00EE7E70" w:rsidP="00EE7E70">
      <w:pPr>
        <w:ind w:firstLine="709"/>
        <w:jc w:val="both"/>
        <w:rPr>
          <w:color w:val="000000" w:themeColor="text1"/>
          <w:sz w:val="28"/>
          <w:szCs w:val="28"/>
        </w:rPr>
      </w:pPr>
      <w:r>
        <w:rPr>
          <w:color w:val="000000" w:themeColor="text1"/>
          <w:sz w:val="28"/>
          <w:szCs w:val="28"/>
        </w:rPr>
        <w:t>Таким образом, предлагается принять на период регулирования затраты:</w:t>
      </w:r>
    </w:p>
    <w:p w14:paraId="0DBB09BC" w14:textId="77777777" w:rsidR="00EE7E70" w:rsidRDefault="00EE7E70" w:rsidP="00EE7E70">
      <w:pPr>
        <w:ind w:firstLine="709"/>
        <w:jc w:val="both"/>
        <w:rPr>
          <w:color w:val="000000" w:themeColor="text1"/>
          <w:sz w:val="28"/>
          <w:szCs w:val="28"/>
        </w:rPr>
      </w:pPr>
      <w:r>
        <w:rPr>
          <w:color w:val="000000" w:themeColor="text1"/>
          <w:sz w:val="28"/>
          <w:szCs w:val="28"/>
        </w:rPr>
        <w:t>- на и</w:t>
      </w:r>
      <w:r w:rsidRPr="00667151">
        <w:rPr>
          <w:color w:val="000000" w:themeColor="text1"/>
          <w:sz w:val="28"/>
          <w:szCs w:val="28"/>
        </w:rPr>
        <w:t>спользование инфраструктуры железнодорожного транспорта</w:t>
      </w:r>
      <w:r w:rsidRPr="00872303">
        <w:rPr>
          <w:color w:val="000000" w:themeColor="text1"/>
          <w:sz w:val="28"/>
          <w:szCs w:val="28"/>
        </w:rPr>
        <w:t xml:space="preserve"> </w:t>
      </w:r>
      <w:r>
        <w:rPr>
          <w:color w:val="000000" w:themeColor="text1"/>
          <w:sz w:val="28"/>
          <w:szCs w:val="28"/>
        </w:rPr>
        <w:t xml:space="preserve">с учетом вышеизложенных изменений на регулируемый период в сумме 5216,88 </w:t>
      </w:r>
      <w:proofErr w:type="spellStart"/>
      <w:r>
        <w:rPr>
          <w:color w:val="000000" w:themeColor="text1"/>
          <w:sz w:val="28"/>
          <w:szCs w:val="28"/>
        </w:rPr>
        <w:t>тыс.руб</w:t>
      </w:r>
      <w:proofErr w:type="spellEnd"/>
      <w:r>
        <w:rPr>
          <w:color w:val="000000" w:themeColor="text1"/>
          <w:sz w:val="28"/>
          <w:szCs w:val="28"/>
        </w:rPr>
        <w:t xml:space="preserve">. (по расчету всего 5298,311 </w:t>
      </w:r>
      <w:proofErr w:type="spellStart"/>
      <w:r>
        <w:rPr>
          <w:color w:val="000000" w:themeColor="text1"/>
          <w:sz w:val="28"/>
          <w:szCs w:val="28"/>
        </w:rPr>
        <w:t>тыс.руб</w:t>
      </w:r>
      <w:proofErr w:type="spellEnd"/>
      <w:r>
        <w:rPr>
          <w:color w:val="000000" w:themeColor="text1"/>
          <w:sz w:val="28"/>
          <w:szCs w:val="28"/>
        </w:rPr>
        <w:t xml:space="preserve">. - с учетом инфраструктуры по </w:t>
      </w:r>
      <w:r w:rsidRPr="008E5A8E">
        <w:rPr>
          <w:color w:val="000000" w:themeColor="text1"/>
          <w:sz w:val="28"/>
          <w:szCs w:val="28"/>
        </w:rPr>
        <w:t>договорам на обслуживание участка Артышта-Аламбай</w:t>
      </w:r>
      <w:r>
        <w:rPr>
          <w:color w:val="000000" w:themeColor="text1"/>
          <w:sz w:val="28"/>
          <w:szCs w:val="28"/>
        </w:rPr>
        <w:t>).</w:t>
      </w:r>
    </w:p>
    <w:p w14:paraId="5B71387A" w14:textId="77777777" w:rsidR="00EE7E70" w:rsidRDefault="00EE7E70" w:rsidP="00EE7E70">
      <w:pPr>
        <w:ind w:firstLine="709"/>
        <w:jc w:val="both"/>
        <w:rPr>
          <w:color w:val="000000" w:themeColor="text1"/>
          <w:sz w:val="28"/>
          <w:szCs w:val="28"/>
        </w:rPr>
      </w:pPr>
      <w:r w:rsidRPr="008E5A8E">
        <w:rPr>
          <w:color w:val="000000" w:themeColor="text1"/>
          <w:sz w:val="28"/>
          <w:szCs w:val="28"/>
        </w:rPr>
        <w:t xml:space="preserve">При расчете на 2026 год к тарифам на услуги инфраструктуры 2025 года применяем индекс железнодорожной инфраструктуры 10,0%, в соответствии с прогнозом </w:t>
      </w:r>
      <w:r>
        <w:rPr>
          <w:color w:val="000000" w:themeColor="text1"/>
          <w:sz w:val="28"/>
          <w:szCs w:val="28"/>
        </w:rPr>
        <w:t>М</w:t>
      </w:r>
      <w:r w:rsidRPr="008E5A8E">
        <w:rPr>
          <w:color w:val="000000" w:themeColor="text1"/>
          <w:sz w:val="28"/>
          <w:szCs w:val="28"/>
        </w:rPr>
        <w:t>инэкономразвития</w:t>
      </w:r>
      <w:r>
        <w:rPr>
          <w:color w:val="000000" w:themeColor="text1"/>
          <w:sz w:val="28"/>
          <w:szCs w:val="28"/>
        </w:rPr>
        <w:t xml:space="preserve"> России на 2026 год</w:t>
      </w:r>
      <w:r w:rsidRPr="008E5A8E">
        <w:rPr>
          <w:color w:val="000000" w:themeColor="text1"/>
          <w:sz w:val="28"/>
          <w:szCs w:val="28"/>
        </w:rPr>
        <w:t>.</w:t>
      </w:r>
    </w:p>
    <w:p w14:paraId="21908F97" w14:textId="77777777" w:rsidR="00EE7E70" w:rsidRDefault="00EE7E70" w:rsidP="00EE7E70">
      <w:pPr>
        <w:ind w:firstLine="709"/>
        <w:jc w:val="both"/>
        <w:rPr>
          <w:color w:val="000000" w:themeColor="text1"/>
          <w:sz w:val="28"/>
          <w:szCs w:val="28"/>
        </w:rPr>
      </w:pPr>
    </w:p>
    <w:p w14:paraId="41E16394" w14:textId="77777777" w:rsidR="00EE7E70" w:rsidRDefault="00EE7E70" w:rsidP="00EE7E70">
      <w:pPr>
        <w:ind w:firstLine="709"/>
        <w:jc w:val="both"/>
        <w:rPr>
          <w:color w:val="000000" w:themeColor="text1"/>
          <w:sz w:val="28"/>
          <w:szCs w:val="28"/>
        </w:rPr>
      </w:pPr>
      <w:r w:rsidRPr="008E5A8E">
        <w:rPr>
          <w:color w:val="000000" w:themeColor="text1"/>
          <w:sz w:val="28"/>
          <w:szCs w:val="28"/>
        </w:rPr>
        <w:t xml:space="preserve"> Расчет </w:t>
      </w:r>
      <w:r>
        <w:rPr>
          <w:color w:val="000000" w:themeColor="text1"/>
          <w:sz w:val="28"/>
          <w:szCs w:val="28"/>
        </w:rPr>
        <w:t xml:space="preserve">затрат на инфраструктуру </w:t>
      </w:r>
      <w:r w:rsidRPr="008E5A8E">
        <w:rPr>
          <w:color w:val="000000" w:themeColor="text1"/>
          <w:sz w:val="28"/>
          <w:szCs w:val="28"/>
        </w:rPr>
        <w:t>прилагается</w:t>
      </w:r>
      <w:r>
        <w:rPr>
          <w:color w:val="000000" w:themeColor="text1"/>
          <w:sz w:val="28"/>
          <w:szCs w:val="28"/>
        </w:rPr>
        <w:t>:</w:t>
      </w:r>
    </w:p>
    <w:p w14:paraId="7EB608CB" w14:textId="77777777" w:rsidR="00EE7E70" w:rsidRDefault="00EE7E70" w:rsidP="00EE7E70">
      <w:pPr>
        <w:ind w:firstLine="709"/>
        <w:jc w:val="both"/>
        <w:rPr>
          <w:color w:val="000000" w:themeColor="text1"/>
          <w:sz w:val="28"/>
          <w:szCs w:val="28"/>
        </w:rPr>
      </w:pPr>
    </w:p>
    <w:p w14:paraId="287C4065" w14:textId="77777777" w:rsidR="00EE7E70" w:rsidRDefault="00EE7E70" w:rsidP="00EE7E70">
      <w:pPr>
        <w:jc w:val="both"/>
        <w:rPr>
          <w:color w:val="000000" w:themeColor="text1"/>
          <w:sz w:val="28"/>
          <w:szCs w:val="28"/>
        </w:rPr>
      </w:pPr>
      <w:r w:rsidRPr="008E5A8E">
        <w:rPr>
          <w:noProof/>
        </w:rPr>
        <w:drawing>
          <wp:inline distT="0" distB="0" distL="0" distR="0" wp14:anchorId="1E3940D9" wp14:editId="15797769">
            <wp:extent cx="6029960" cy="5206621"/>
            <wp:effectExtent l="0" t="0" r="889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031101" cy="5207606"/>
                    </a:xfrm>
                    <a:prstGeom prst="rect">
                      <a:avLst/>
                    </a:prstGeom>
                    <a:noFill/>
                    <a:ln>
                      <a:noFill/>
                    </a:ln>
                  </pic:spPr>
                </pic:pic>
              </a:graphicData>
            </a:graphic>
          </wp:inline>
        </w:drawing>
      </w:r>
    </w:p>
    <w:p w14:paraId="41BF24DA" w14:textId="77777777" w:rsidR="00EE7E70" w:rsidRDefault="00EE7E70" w:rsidP="00EE7E70">
      <w:pPr>
        <w:ind w:firstLine="709"/>
        <w:jc w:val="both"/>
        <w:rPr>
          <w:color w:val="000000" w:themeColor="text1"/>
          <w:sz w:val="28"/>
          <w:szCs w:val="28"/>
        </w:rPr>
      </w:pPr>
    </w:p>
    <w:p w14:paraId="5CF5A7F2" w14:textId="77777777" w:rsidR="00EE7E70" w:rsidRPr="00667151" w:rsidRDefault="00EE7E70" w:rsidP="00EE7E70">
      <w:pPr>
        <w:ind w:firstLine="709"/>
        <w:jc w:val="both"/>
        <w:rPr>
          <w:color w:val="000000" w:themeColor="text1"/>
          <w:sz w:val="28"/>
          <w:szCs w:val="28"/>
        </w:rPr>
      </w:pPr>
      <w:r w:rsidRPr="00667151">
        <w:rPr>
          <w:color w:val="000000" w:themeColor="text1"/>
          <w:sz w:val="28"/>
          <w:szCs w:val="28"/>
        </w:rPr>
        <w:t xml:space="preserve">Специалист считает экономически обоснованным принять </w:t>
      </w:r>
      <w:r>
        <w:rPr>
          <w:color w:val="000000" w:themeColor="text1"/>
          <w:sz w:val="28"/>
          <w:szCs w:val="28"/>
        </w:rPr>
        <w:t>р</w:t>
      </w:r>
      <w:r w:rsidRPr="003C0CFE">
        <w:rPr>
          <w:color w:val="000000" w:themeColor="text1"/>
          <w:sz w:val="28"/>
          <w:szCs w:val="28"/>
        </w:rPr>
        <w:t xml:space="preserve">асходы на услуги ОАО </w:t>
      </w:r>
      <w:r>
        <w:rPr>
          <w:color w:val="000000" w:themeColor="text1"/>
          <w:sz w:val="28"/>
          <w:szCs w:val="28"/>
        </w:rPr>
        <w:t>«</w:t>
      </w:r>
      <w:r w:rsidRPr="003C0CFE">
        <w:rPr>
          <w:color w:val="000000" w:themeColor="text1"/>
          <w:sz w:val="28"/>
          <w:szCs w:val="28"/>
        </w:rPr>
        <w:t>РЖД</w:t>
      </w:r>
      <w:r>
        <w:rPr>
          <w:color w:val="000000" w:themeColor="text1"/>
          <w:sz w:val="28"/>
          <w:szCs w:val="28"/>
        </w:rPr>
        <w:t>»</w:t>
      </w:r>
      <w:r w:rsidRPr="003C0CFE">
        <w:rPr>
          <w:color w:val="000000" w:themeColor="text1"/>
          <w:sz w:val="28"/>
          <w:szCs w:val="28"/>
        </w:rPr>
        <w:t>, связанные с арендой подвижного состава</w:t>
      </w:r>
      <w:r w:rsidRPr="00667151">
        <w:rPr>
          <w:color w:val="000000" w:themeColor="text1"/>
          <w:sz w:val="28"/>
          <w:szCs w:val="28"/>
        </w:rPr>
        <w:t xml:space="preserve"> </w:t>
      </w:r>
      <w:r>
        <w:rPr>
          <w:color w:val="000000" w:themeColor="text1"/>
          <w:sz w:val="28"/>
          <w:szCs w:val="28"/>
        </w:rPr>
        <w:t>на период регулирования</w:t>
      </w:r>
      <w:r w:rsidRPr="00667151">
        <w:rPr>
          <w:color w:val="000000" w:themeColor="text1"/>
          <w:sz w:val="28"/>
          <w:szCs w:val="28"/>
        </w:rPr>
        <w:t xml:space="preserve"> в сумме </w:t>
      </w:r>
      <w:r>
        <w:rPr>
          <w:color w:val="000000" w:themeColor="text1"/>
          <w:sz w:val="28"/>
          <w:szCs w:val="28"/>
        </w:rPr>
        <w:t xml:space="preserve">885700,65 </w:t>
      </w:r>
      <w:r w:rsidRPr="00667151">
        <w:rPr>
          <w:color w:val="000000" w:themeColor="text1"/>
          <w:sz w:val="28"/>
          <w:szCs w:val="28"/>
        </w:rPr>
        <w:t>тыс.</w:t>
      </w:r>
      <w:r>
        <w:rPr>
          <w:color w:val="000000" w:themeColor="text1"/>
          <w:sz w:val="28"/>
          <w:szCs w:val="28"/>
        </w:rPr>
        <w:t xml:space="preserve"> </w:t>
      </w:r>
      <w:r w:rsidRPr="00667151">
        <w:rPr>
          <w:color w:val="000000" w:themeColor="text1"/>
          <w:sz w:val="28"/>
          <w:szCs w:val="28"/>
        </w:rPr>
        <w:t>руб., в том числе:</w:t>
      </w:r>
    </w:p>
    <w:p w14:paraId="5738C634" w14:textId="77777777" w:rsidR="00EE7E70" w:rsidRDefault="00EE7E70" w:rsidP="00EE7E70">
      <w:pPr>
        <w:ind w:firstLine="709"/>
        <w:jc w:val="both"/>
        <w:rPr>
          <w:color w:val="000000" w:themeColor="text1"/>
          <w:sz w:val="28"/>
          <w:szCs w:val="28"/>
        </w:rPr>
      </w:pPr>
      <w:r>
        <w:rPr>
          <w:color w:val="000000" w:themeColor="text1"/>
          <w:sz w:val="28"/>
          <w:szCs w:val="28"/>
        </w:rPr>
        <w:t xml:space="preserve">1. </w:t>
      </w:r>
      <w:r w:rsidRPr="00667151">
        <w:rPr>
          <w:color w:val="000000" w:themeColor="text1"/>
          <w:sz w:val="28"/>
          <w:szCs w:val="28"/>
        </w:rPr>
        <w:t xml:space="preserve">«Использование инфраструктуры железнодорожного транспорта» – </w:t>
      </w:r>
      <w:r>
        <w:rPr>
          <w:b/>
          <w:bCs/>
          <w:color w:val="000000" w:themeColor="text1"/>
          <w:sz w:val="28"/>
          <w:szCs w:val="28"/>
        </w:rPr>
        <w:t>5216,88</w:t>
      </w:r>
      <w:r>
        <w:rPr>
          <w:color w:val="000000" w:themeColor="text1"/>
          <w:sz w:val="28"/>
          <w:szCs w:val="28"/>
        </w:rPr>
        <w:t xml:space="preserve"> </w:t>
      </w:r>
      <w:r w:rsidRPr="00667151">
        <w:rPr>
          <w:color w:val="000000" w:themeColor="text1"/>
          <w:sz w:val="28"/>
          <w:szCs w:val="28"/>
        </w:rPr>
        <w:t>тыс.</w:t>
      </w:r>
      <w:r>
        <w:rPr>
          <w:color w:val="000000" w:themeColor="text1"/>
          <w:sz w:val="28"/>
          <w:szCs w:val="28"/>
        </w:rPr>
        <w:t xml:space="preserve"> </w:t>
      </w:r>
      <w:r w:rsidRPr="00667151">
        <w:rPr>
          <w:color w:val="000000" w:themeColor="text1"/>
          <w:sz w:val="28"/>
          <w:szCs w:val="28"/>
        </w:rPr>
        <w:t>руб. –</w:t>
      </w:r>
      <w:r>
        <w:rPr>
          <w:color w:val="000000" w:themeColor="text1"/>
          <w:sz w:val="28"/>
          <w:szCs w:val="28"/>
        </w:rPr>
        <w:t xml:space="preserve"> в соответствии с</w:t>
      </w:r>
      <w:r w:rsidRPr="00667151">
        <w:rPr>
          <w:color w:val="000000" w:themeColor="text1"/>
          <w:sz w:val="28"/>
          <w:szCs w:val="28"/>
        </w:rPr>
        <w:t xml:space="preserve"> </w:t>
      </w:r>
      <w:r>
        <w:rPr>
          <w:color w:val="000000" w:themeColor="text1"/>
          <w:sz w:val="28"/>
          <w:szCs w:val="28"/>
        </w:rPr>
        <w:t>представленными</w:t>
      </w:r>
      <w:r w:rsidRPr="00667151">
        <w:rPr>
          <w:color w:val="000000" w:themeColor="text1"/>
          <w:sz w:val="28"/>
          <w:szCs w:val="28"/>
        </w:rPr>
        <w:t xml:space="preserve"> </w:t>
      </w:r>
      <w:r>
        <w:rPr>
          <w:color w:val="000000" w:themeColor="text1"/>
          <w:sz w:val="28"/>
          <w:szCs w:val="28"/>
        </w:rPr>
        <w:t xml:space="preserve">договором, </w:t>
      </w:r>
      <w:r w:rsidRPr="00550DD3">
        <w:rPr>
          <w:color w:val="000000" w:themeColor="text1"/>
          <w:sz w:val="28"/>
          <w:szCs w:val="28"/>
        </w:rPr>
        <w:t>расчет</w:t>
      </w:r>
      <w:r>
        <w:rPr>
          <w:color w:val="000000" w:themeColor="text1"/>
          <w:sz w:val="28"/>
          <w:szCs w:val="28"/>
        </w:rPr>
        <w:t xml:space="preserve">ом затрат (с учетом </w:t>
      </w:r>
      <w:r w:rsidRPr="008E5A8E">
        <w:rPr>
          <w:color w:val="000000" w:themeColor="text1"/>
          <w:sz w:val="28"/>
          <w:szCs w:val="28"/>
        </w:rPr>
        <w:t>индекс</w:t>
      </w:r>
      <w:r>
        <w:rPr>
          <w:color w:val="000000" w:themeColor="text1"/>
          <w:sz w:val="28"/>
          <w:szCs w:val="28"/>
        </w:rPr>
        <w:t>а</w:t>
      </w:r>
      <w:r w:rsidRPr="008E5A8E">
        <w:rPr>
          <w:color w:val="000000" w:themeColor="text1"/>
          <w:sz w:val="28"/>
          <w:szCs w:val="28"/>
        </w:rPr>
        <w:t xml:space="preserve"> железнодорожной инфраструктуры 10,0%, в соответствии с прогнозом </w:t>
      </w:r>
      <w:r>
        <w:rPr>
          <w:color w:val="000000" w:themeColor="text1"/>
          <w:sz w:val="28"/>
          <w:szCs w:val="28"/>
        </w:rPr>
        <w:t>М</w:t>
      </w:r>
      <w:r w:rsidRPr="008E5A8E">
        <w:rPr>
          <w:color w:val="000000" w:themeColor="text1"/>
          <w:sz w:val="28"/>
          <w:szCs w:val="28"/>
        </w:rPr>
        <w:t>инэкономразвития</w:t>
      </w:r>
      <w:r>
        <w:rPr>
          <w:color w:val="000000" w:themeColor="text1"/>
          <w:sz w:val="28"/>
          <w:szCs w:val="28"/>
        </w:rPr>
        <w:t xml:space="preserve"> России на 2026 год)</w:t>
      </w:r>
      <w:r w:rsidRPr="008E5A8E">
        <w:rPr>
          <w:color w:val="000000" w:themeColor="text1"/>
          <w:sz w:val="28"/>
          <w:szCs w:val="28"/>
        </w:rPr>
        <w:t>.</w:t>
      </w:r>
    </w:p>
    <w:p w14:paraId="3818AA2F" w14:textId="77777777" w:rsidR="00EE7E70" w:rsidRPr="00667151" w:rsidRDefault="00EE7E70" w:rsidP="00EE7E70">
      <w:pPr>
        <w:pStyle w:val="af3"/>
        <w:ind w:left="0" w:firstLine="709"/>
        <w:jc w:val="both"/>
        <w:rPr>
          <w:rFonts w:eastAsia="Times New Roman"/>
          <w:color w:val="000000" w:themeColor="text1"/>
          <w:sz w:val="28"/>
          <w:szCs w:val="28"/>
          <w:lang w:eastAsia="ru-RU"/>
        </w:rPr>
      </w:pPr>
      <w:r>
        <w:rPr>
          <w:rFonts w:eastAsia="Times New Roman"/>
          <w:color w:val="000000" w:themeColor="text1"/>
          <w:sz w:val="28"/>
          <w:szCs w:val="28"/>
          <w:lang w:eastAsia="ru-RU"/>
        </w:rPr>
        <w:t xml:space="preserve">2. </w:t>
      </w:r>
      <w:r w:rsidRPr="00667151">
        <w:rPr>
          <w:rFonts w:eastAsia="Times New Roman"/>
          <w:color w:val="000000" w:themeColor="text1"/>
          <w:sz w:val="28"/>
          <w:szCs w:val="28"/>
          <w:lang w:eastAsia="ru-RU"/>
        </w:rPr>
        <w:t xml:space="preserve">«Предоставление в пользование подвижного состава» – </w:t>
      </w:r>
      <w:r w:rsidRPr="00EE56D4">
        <w:rPr>
          <w:rFonts w:eastAsia="Times New Roman"/>
          <w:b/>
          <w:bCs/>
          <w:color w:val="000000" w:themeColor="text1"/>
          <w:sz w:val="28"/>
          <w:szCs w:val="28"/>
          <w:lang w:eastAsia="ru-RU"/>
        </w:rPr>
        <w:t>341678,17</w:t>
      </w:r>
      <w:r>
        <w:rPr>
          <w:rFonts w:eastAsia="Times New Roman"/>
          <w:b/>
          <w:bCs/>
          <w:color w:val="000000" w:themeColor="text1"/>
          <w:sz w:val="28"/>
          <w:szCs w:val="28"/>
          <w:lang w:eastAsia="ru-RU"/>
        </w:rPr>
        <w:t xml:space="preserve"> </w:t>
      </w:r>
      <w:r w:rsidRPr="00667151">
        <w:rPr>
          <w:rFonts w:eastAsia="Times New Roman"/>
          <w:color w:val="000000" w:themeColor="text1"/>
          <w:sz w:val="28"/>
          <w:szCs w:val="28"/>
          <w:lang w:eastAsia="ru-RU"/>
        </w:rPr>
        <w:t xml:space="preserve">тыс. </w:t>
      </w:r>
      <w:r>
        <w:rPr>
          <w:rFonts w:eastAsia="Times New Roman"/>
          <w:color w:val="000000" w:themeColor="text1"/>
          <w:sz w:val="28"/>
          <w:szCs w:val="28"/>
          <w:lang w:eastAsia="ru-RU"/>
        </w:rPr>
        <w:t>р</w:t>
      </w:r>
      <w:r w:rsidRPr="00667151">
        <w:rPr>
          <w:rFonts w:eastAsia="Times New Roman"/>
          <w:color w:val="000000" w:themeColor="text1"/>
          <w:sz w:val="28"/>
          <w:szCs w:val="28"/>
          <w:lang w:eastAsia="ru-RU"/>
        </w:rPr>
        <w:t xml:space="preserve">уб. </w:t>
      </w:r>
    </w:p>
    <w:p w14:paraId="25459921" w14:textId="77777777" w:rsidR="00EE7E70" w:rsidRDefault="00EE7E70" w:rsidP="00EE7E70">
      <w:pPr>
        <w:ind w:firstLine="709"/>
        <w:jc w:val="both"/>
      </w:pPr>
      <w:bookmarkStart w:id="127" w:name="_Hlk26444975"/>
      <w:r w:rsidRPr="00667151">
        <w:rPr>
          <w:color w:val="000000" w:themeColor="text1"/>
          <w:sz w:val="28"/>
          <w:szCs w:val="28"/>
        </w:rPr>
        <w:t xml:space="preserve">Расчет произведен </w:t>
      </w:r>
      <w:r>
        <w:rPr>
          <w:color w:val="000000" w:themeColor="text1"/>
          <w:sz w:val="28"/>
          <w:szCs w:val="28"/>
        </w:rPr>
        <w:t xml:space="preserve">исходя из ставок 2025 года с учетом </w:t>
      </w:r>
      <w:r w:rsidRPr="008E5A8E">
        <w:rPr>
          <w:color w:val="000000" w:themeColor="text1"/>
          <w:sz w:val="28"/>
          <w:szCs w:val="28"/>
        </w:rPr>
        <w:t>индекс</w:t>
      </w:r>
      <w:r>
        <w:rPr>
          <w:color w:val="000000" w:themeColor="text1"/>
          <w:sz w:val="28"/>
          <w:szCs w:val="28"/>
        </w:rPr>
        <w:t>а</w:t>
      </w:r>
      <w:r w:rsidRPr="008E5A8E">
        <w:rPr>
          <w:color w:val="000000" w:themeColor="text1"/>
          <w:sz w:val="28"/>
          <w:szCs w:val="28"/>
        </w:rPr>
        <w:t xml:space="preserve"> железнодорожной инфраструктуры 10,0%, в соответствии с прогнозом </w:t>
      </w:r>
      <w:r>
        <w:rPr>
          <w:color w:val="000000" w:themeColor="text1"/>
          <w:sz w:val="28"/>
          <w:szCs w:val="28"/>
        </w:rPr>
        <w:t>М</w:t>
      </w:r>
      <w:r w:rsidRPr="008E5A8E">
        <w:rPr>
          <w:color w:val="000000" w:themeColor="text1"/>
          <w:sz w:val="28"/>
          <w:szCs w:val="28"/>
        </w:rPr>
        <w:t>инэкономразвития</w:t>
      </w:r>
      <w:r>
        <w:rPr>
          <w:color w:val="000000" w:themeColor="text1"/>
          <w:sz w:val="28"/>
          <w:szCs w:val="28"/>
        </w:rPr>
        <w:t xml:space="preserve"> России на 2026 год</w:t>
      </w:r>
      <w:r w:rsidRPr="00667151">
        <w:rPr>
          <w:color w:val="000000" w:themeColor="text1"/>
          <w:sz w:val="28"/>
          <w:szCs w:val="28"/>
        </w:rPr>
        <w:t xml:space="preserve"> в соответствии с договором аренды МВПС и объемных показателей </w:t>
      </w:r>
      <w:bookmarkStart w:id="128" w:name="_Hlk58509401"/>
      <w:r>
        <w:rPr>
          <w:color w:val="000000" w:themeColor="text1"/>
          <w:sz w:val="28"/>
          <w:szCs w:val="28"/>
        </w:rPr>
        <w:t xml:space="preserve">государственного заказа </w:t>
      </w:r>
      <w:r w:rsidRPr="00667151">
        <w:rPr>
          <w:color w:val="000000" w:themeColor="text1"/>
          <w:sz w:val="28"/>
          <w:szCs w:val="28"/>
        </w:rPr>
        <w:t xml:space="preserve">по данным </w:t>
      </w:r>
      <w:r>
        <w:rPr>
          <w:color w:val="000000" w:themeColor="text1"/>
          <w:sz w:val="28"/>
          <w:szCs w:val="28"/>
        </w:rPr>
        <w:t>Министерства транспорта Кузбасса</w:t>
      </w:r>
      <w:bookmarkEnd w:id="127"/>
      <w:bookmarkEnd w:id="128"/>
      <w:r>
        <w:t>.</w:t>
      </w:r>
    </w:p>
    <w:p w14:paraId="7A104879" w14:textId="77777777" w:rsidR="00EE7E70" w:rsidRPr="00667151" w:rsidRDefault="00EE7E70" w:rsidP="00EE7E70">
      <w:pPr>
        <w:ind w:firstLine="709"/>
        <w:jc w:val="both"/>
        <w:rPr>
          <w:color w:val="000000" w:themeColor="text1"/>
          <w:sz w:val="28"/>
          <w:szCs w:val="28"/>
        </w:rPr>
      </w:pPr>
      <w:r w:rsidRPr="00667151">
        <w:rPr>
          <w:color w:val="000000" w:themeColor="text1"/>
          <w:sz w:val="28"/>
          <w:szCs w:val="28"/>
        </w:rPr>
        <w:t>«Управление и эксплуатация подвижного состава» –</w:t>
      </w:r>
      <w:r>
        <w:rPr>
          <w:color w:val="000000" w:themeColor="text1"/>
          <w:sz w:val="28"/>
          <w:szCs w:val="28"/>
        </w:rPr>
        <w:t xml:space="preserve"> </w:t>
      </w:r>
      <w:r>
        <w:rPr>
          <w:b/>
          <w:bCs/>
          <w:color w:val="000000" w:themeColor="text1"/>
          <w:sz w:val="28"/>
          <w:szCs w:val="28"/>
        </w:rPr>
        <w:t>336018,99</w:t>
      </w:r>
      <w:r>
        <w:rPr>
          <w:color w:val="000000" w:themeColor="text1"/>
          <w:sz w:val="28"/>
          <w:szCs w:val="28"/>
        </w:rPr>
        <w:t xml:space="preserve"> </w:t>
      </w:r>
      <w:r w:rsidRPr="00667151">
        <w:rPr>
          <w:color w:val="000000" w:themeColor="text1"/>
          <w:sz w:val="28"/>
          <w:szCs w:val="28"/>
        </w:rPr>
        <w:t xml:space="preserve">тыс. руб. </w:t>
      </w:r>
    </w:p>
    <w:p w14:paraId="5DB940B8" w14:textId="77777777" w:rsidR="00EE7E70" w:rsidRDefault="00EE7E70" w:rsidP="00EE7E70">
      <w:pPr>
        <w:ind w:firstLine="709"/>
        <w:jc w:val="both"/>
        <w:rPr>
          <w:color w:val="000000" w:themeColor="text1"/>
          <w:sz w:val="28"/>
          <w:szCs w:val="28"/>
        </w:rPr>
      </w:pPr>
      <w:bookmarkStart w:id="129" w:name="_Hlk185326457"/>
      <w:r w:rsidRPr="00667151">
        <w:rPr>
          <w:color w:val="000000" w:themeColor="text1"/>
          <w:sz w:val="28"/>
          <w:szCs w:val="28"/>
        </w:rPr>
        <w:t xml:space="preserve">Расчет произведен исходя из ставок ОАО </w:t>
      </w:r>
      <w:r>
        <w:rPr>
          <w:color w:val="000000" w:themeColor="text1"/>
          <w:sz w:val="28"/>
          <w:szCs w:val="28"/>
        </w:rPr>
        <w:t>«</w:t>
      </w:r>
      <w:r w:rsidRPr="00667151">
        <w:rPr>
          <w:color w:val="000000" w:themeColor="text1"/>
          <w:sz w:val="28"/>
          <w:szCs w:val="28"/>
        </w:rPr>
        <w:t>РЖД</w:t>
      </w:r>
      <w:r>
        <w:rPr>
          <w:color w:val="000000" w:themeColor="text1"/>
          <w:sz w:val="28"/>
          <w:szCs w:val="28"/>
        </w:rPr>
        <w:t>»</w:t>
      </w:r>
      <w:r w:rsidRPr="00667151">
        <w:rPr>
          <w:color w:val="000000" w:themeColor="text1"/>
          <w:sz w:val="28"/>
          <w:szCs w:val="28"/>
        </w:rPr>
        <w:t xml:space="preserve"> </w:t>
      </w:r>
      <w:r>
        <w:rPr>
          <w:color w:val="000000" w:themeColor="text1"/>
          <w:sz w:val="28"/>
          <w:szCs w:val="28"/>
        </w:rPr>
        <w:t>на</w:t>
      </w:r>
      <w:r w:rsidRPr="00667151">
        <w:rPr>
          <w:color w:val="000000" w:themeColor="text1"/>
          <w:sz w:val="28"/>
          <w:szCs w:val="28"/>
        </w:rPr>
        <w:t xml:space="preserve"> 20</w:t>
      </w:r>
      <w:r>
        <w:rPr>
          <w:color w:val="000000" w:themeColor="text1"/>
          <w:sz w:val="28"/>
          <w:szCs w:val="28"/>
        </w:rPr>
        <w:t>25</w:t>
      </w:r>
      <w:r w:rsidRPr="00667151">
        <w:rPr>
          <w:color w:val="000000" w:themeColor="text1"/>
          <w:sz w:val="28"/>
          <w:szCs w:val="28"/>
        </w:rPr>
        <w:t xml:space="preserve"> год в соответствии с договором аренды МВПС и объемных показателей </w:t>
      </w:r>
      <w:r w:rsidRPr="00976803">
        <w:rPr>
          <w:color w:val="000000" w:themeColor="text1"/>
          <w:sz w:val="28"/>
          <w:szCs w:val="28"/>
        </w:rPr>
        <w:t>государственного заказа по данным Министерства транспорта Кузбасса</w:t>
      </w:r>
      <w:r>
        <w:rPr>
          <w:color w:val="000000" w:themeColor="text1"/>
          <w:sz w:val="28"/>
          <w:szCs w:val="28"/>
        </w:rPr>
        <w:t xml:space="preserve"> с учетом </w:t>
      </w:r>
      <w:r w:rsidRPr="008E5A8E">
        <w:rPr>
          <w:color w:val="000000" w:themeColor="text1"/>
          <w:sz w:val="28"/>
          <w:szCs w:val="28"/>
        </w:rPr>
        <w:t>индекс</w:t>
      </w:r>
      <w:r>
        <w:rPr>
          <w:color w:val="000000" w:themeColor="text1"/>
          <w:sz w:val="28"/>
          <w:szCs w:val="28"/>
        </w:rPr>
        <w:t>а</w:t>
      </w:r>
      <w:r w:rsidRPr="008E5A8E">
        <w:rPr>
          <w:color w:val="000000" w:themeColor="text1"/>
          <w:sz w:val="28"/>
          <w:szCs w:val="28"/>
        </w:rPr>
        <w:t xml:space="preserve"> железнодорожной инфраструктуры 10,0%, в соответствии с прогнозом </w:t>
      </w:r>
      <w:r>
        <w:rPr>
          <w:color w:val="000000" w:themeColor="text1"/>
          <w:sz w:val="28"/>
          <w:szCs w:val="28"/>
        </w:rPr>
        <w:t>М</w:t>
      </w:r>
      <w:r w:rsidRPr="008E5A8E">
        <w:rPr>
          <w:color w:val="000000" w:themeColor="text1"/>
          <w:sz w:val="28"/>
          <w:szCs w:val="28"/>
        </w:rPr>
        <w:t>инэкономразвития</w:t>
      </w:r>
      <w:r>
        <w:rPr>
          <w:color w:val="000000" w:themeColor="text1"/>
          <w:sz w:val="28"/>
          <w:szCs w:val="28"/>
        </w:rPr>
        <w:t xml:space="preserve"> России на 2026 год.</w:t>
      </w:r>
    </w:p>
    <w:bookmarkEnd w:id="129"/>
    <w:p w14:paraId="26F4A8F0" w14:textId="77777777" w:rsidR="00EE7E70" w:rsidRPr="00667151" w:rsidRDefault="00EE7E70" w:rsidP="00EE7E70">
      <w:pPr>
        <w:ind w:firstLine="709"/>
        <w:jc w:val="both"/>
        <w:rPr>
          <w:color w:val="000000" w:themeColor="text1"/>
          <w:sz w:val="28"/>
          <w:szCs w:val="28"/>
        </w:rPr>
      </w:pPr>
      <w:r>
        <w:rPr>
          <w:color w:val="000000" w:themeColor="text1"/>
          <w:sz w:val="28"/>
          <w:szCs w:val="28"/>
        </w:rPr>
        <w:t xml:space="preserve"> 4. </w:t>
      </w:r>
      <w:r w:rsidRPr="00667151">
        <w:rPr>
          <w:color w:val="000000" w:themeColor="text1"/>
          <w:sz w:val="28"/>
          <w:szCs w:val="28"/>
        </w:rPr>
        <w:t xml:space="preserve"> «Расходы на ремонт подвижного состава», а именно: техническое обслуживание, текущий и капитальный ремонт подвижного состава –</w:t>
      </w:r>
      <w:r>
        <w:rPr>
          <w:color w:val="000000" w:themeColor="text1"/>
          <w:sz w:val="28"/>
          <w:szCs w:val="28"/>
        </w:rPr>
        <w:t xml:space="preserve">                            </w:t>
      </w:r>
      <w:r>
        <w:rPr>
          <w:b/>
          <w:bCs/>
          <w:color w:val="000000" w:themeColor="text1"/>
          <w:sz w:val="28"/>
          <w:szCs w:val="28"/>
        </w:rPr>
        <w:t>202786,61</w:t>
      </w:r>
      <w:r>
        <w:rPr>
          <w:color w:val="000000" w:themeColor="text1"/>
          <w:sz w:val="28"/>
          <w:szCs w:val="28"/>
        </w:rPr>
        <w:t xml:space="preserve"> </w:t>
      </w:r>
      <w:r w:rsidRPr="00667151">
        <w:rPr>
          <w:color w:val="000000" w:themeColor="text1"/>
          <w:sz w:val="28"/>
          <w:szCs w:val="28"/>
        </w:rPr>
        <w:t>тыс.</w:t>
      </w:r>
      <w:r>
        <w:rPr>
          <w:color w:val="000000" w:themeColor="text1"/>
          <w:sz w:val="28"/>
          <w:szCs w:val="28"/>
        </w:rPr>
        <w:t xml:space="preserve"> </w:t>
      </w:r>
      <w:r w:rsidRPr="00667151">
        <w:rPr>
          <w:color w:val="000000" w:themeColor="text1"/>
          <w:sz w:val="28"/>
          <w:szCs w:val="28"/>
        </w:rPr>
        <w:t xml:space="preserve">руб., </w:t>
      </w:r>
      <w:r>
        <w:rPr>
          <w:color w:val="000000" w:themeColor="text1"/>
          <w:sz w:val="28"/>
          <w:szCs w:val="28"/>
        </w:rPr>
        <w:t>в том числе</w:t>
      </w:r>
      <w:r w:rsidRPr="00667151">
        <w:rPr>
          <w:color w:val="000000" w:themeColor="text1"/>
          <w:sz w:val="28"/>
          <w:szCs w:val="28"/>
        </w:rPr>
        <w:t>:</w:t>
      </w:r>
    </w:p>
    <w:p w14:paraId="1301CDB7" w14:textId="77777777" w:rsidR="00EE7E70" w:rsidRDefault="00EE7E70" w:rsidP="00EE7E70">
      <w:pPr>
        <w:ind w:firstLine="709"/>
        <w:jc w:val="both"/>
        <w:rPr>
          <w:color w:val="000000" w:themeColor="text1"/>
          <w:sz w:val="28"/>
          <w:szCs w:val="28"/>
        </w:rPr>
      </w:pPr>
      <w:r w:rsidRPr="00667151">
        <w:rPr>
          <w:color w:val="000000" w:themeColor="text1"/>
          <w:sz w:val="28"/>
          <w:szCs w:val="28"/>
        </w:rPr>
        <w:t xml:space="preserve">4.1. </w:t>
      </w:r>
      <w:r>
        <w:rPr>
          <w:color w:val="000000" w:themeColor="text1"/>
          <w:sz w:val="28"/>
          <w:szCs w:val="28"/>
        </w:rPr>
        <w:t>Р</w:t>
      </w:r>
      <w:r w:rsidRPr="00667151">
        <w:rPr>
          <w:color w:val="000000" w:themeColor="text1"/>
          <w:sz w:val="28"/>
          <w:szCs w:val="28"/>
        </w:rPr>
        <w:t xml:space="preserve">асходы на техническое обслуживание подвижного состава в сумме </w:t>
      </w:r>
      <w:r>
        <w:rPr>
          <w:b/>
          <w:bCs/>
          <w:color w:val="000000" w:themeColor="text1"/>
          <w:sz w:val="28"/>
          <w:szCs w:val="28"/>
        </w:rPr>
        <w:t>67433,09</w:t>
      </w:r>
      <w:r>
        <w:rPr>
          <w:color w:val="000000" w:themeColor="text1"/>
          <w:sz w:val="28"/>
          <w:szCs w:val="28"/>
        </w:rPr>
        <w:t xml:space="preserve"> </w:t>
      </w:r>
      <w:r w:rsidRPr="00667151">
        <w:rPr>
          <w:color w:val="000000" w:themeColor="text1"/>
          <w:sz w:val="28"/>
          <w:szCs w:val="28"/>
        </w:rPr>
        <w:t>тыс.</w:t>
      </w:r>
      <w:r>
        <w:rPr>
          <w:color w:val="000000" w:themeColor="text1"/>
          <w:sz w:val="28"/>
          <w:szCs w:val="28"/>
        </w:rPr>
        <w:t xml:space="preserve"> </w:t>
      </w:r>
      <w:r w:rsidRPr="00667151">
        <w:rPr>
          <w:color w:val="000000" w:themeColor="text1"/>
          <w:sz w:val="28"/>
          <w:szCs w:val="28"/>
        </w:rPr>
        <w:t xml:space="preserve">руб. </w:t>
      </w:r>
    </w:p>
    <w:p w14:paraId="473DA6BE" w14:textId="77777777" w:rsidR="00EE7E70" w:rsidRDefault="00EE7E70" w:rsidP="00EE7E70">
      <w:pPr>
        <w:ind w:firstLine="709"/>
        <w:jc w:val="both"/>
        <w:rPr>
          <w:color w:val="000000" w:themeColor="text1"/>
          <w:sz w:val="28"/>
          <w:szCs w:val="28"/>
        </w:rPr>
      </w:pPr>
      <w:r w:rsidRPr="00667151">
        <w:rPr>
          <w:color w:val="000000" w:themeColor="text1"/>
          <w:sz w:val="28"/>
          <w:szCs w:val="28"/>
        </w:rPr>
        <w:t xml:space="preserve">Расчет произведен исходя из ставок ОАО </w:t>
      </w:r>
      <w:r>
        <w:rPr>
          <w:color w:val="000000" w:themeColor="text1"/>
          <w:sz w:val="28"/>
          <w:szCs w:val="28"/>
        </w:rPr>
        <w:t>«</w:t>
      </w:r>
      <w:r w:rsidRPr="00667151">
        <w:rPr>
          <w:color w:val="000000" w:themeColor="text1"/>
          <w:sz w:val="28"/>
          <w:szCs w:val="28"/>
        </w:rPr>
        <w:t>РЖД</w:t>
      </w:r>
      <w:r>
        <w:rPr>
          <w:color w:val="000000" w:themeColor="text1"/>
          <w:sz w:val="28"/>
          <w:szCs w:val="28"/>
        </w:rPr>
        <w:t>»</w:t>
      </w:r>
      <w:r w:rsidRPr="00667151">
        <w:rPr>
          <w:color w:val="000000" w:themeColor="text1"/>
          <w:sz w:val="28"/>
          <w:szCs w:val="28"/>
        </w:rPr>
        <w:t xml:space="preserve"> </w:t>
      </w:r>
      <w:r>
        <w:rPr>
          <w:color w:val="000000" w:themeColor="text1"/>
          <w:sz w:val="28"/>
          <w:szCs w:val="28"/>
        </w:rPr>
        <w:t>на</w:t>
      </w:r>
      <w:r w:rsidRPr="00667151">
        <w:rPr>
          <w:color w:val="000000" w:themeColor="text1"/>
          <w:sz w:val="28"/>
          <w:szCs w:val="28"/>
        </w:rPr>
        <w:t xml:space="preserve"> 20</w:t>
      </w:r>
      <w:r>
        <w:rPr>
          <w:color w:val="000000" w:themeColor="text1"/>
          <w:sz w:val="28"/>
          <w:szCs w:val="28"/>
        </w:rPr>
        <w:t>25</w:t>
      </w:r>
      <w:r w:rsidRPr="00667151">
        <w:rPr>
          <w:color w:val="000000" w:themeColor="text1"/>
          <w:sz w:val="28"/>
          <w:szCs w:val="28"/>
        </w:rPr>
        <w:t xml:space="preserve"> год в соответствии с договором аренды МВПС и объемных показателей </w:t>
      </w:r>
      <w:r w:rsidRPr="00976803">
        <w:rPr>
          <w:color w:val="000000" w:themeColor="text1"/>
          <w:sz w:val="28"/>
          <w:szCs w:val="28"/>
        </w:rPr>
        <w:t>государственного заказа по данным Министерства транспорта Кузбасса</w:t>
      </w:r>
      <w:r>
        <w:rPr>
          <w:color w:val="000000" w:themeColor="text1"/>
          <w:sz w:val="28"/>
          <w:szCs w:val="28"/>
        </w:rPr>
        <w:t xml:space="preserve"> с учетом </w:t>
      </w:r>
      <w:r w:rsidRPr="008E5A8E">
        <w:rPr>
          <w:color w:val="000000" w:themeColor="text1"/>
          <w:sz w:val="28"/>
          <w:szCs w:val="28"/>
        </w:rPr>
        <w:t>индекс</w:t>
      </w:r>
      <w:r>
        <w:rPr>
          <w:color w:val="000000" w:themeColor="text1"/>
          <w:sz w:val="28"/>
          <w:szCs w:val="28"/>
        </w:rPr>
        <w:t>а</w:t>
      </w:r>
      <w:r w:rsidRPr="008E5A8E">
        <w:rPr>
          <w:color w:val="000000" w:themeColor="text1"/>
          <w:sz w:val="28"/>
          <w:szCs w:val="28"/>
        </w:rPr>
        <w:t xml:space="preserve"> железнодорожной инфраструктуры 10,0%, в соответствии с прогнозом </w:t>
      </w:r>
      <w:r>
        <w:rPr>
          <w:color w:val="000000" w:themeColor="text1"/>
          <w:sz w:val="28"/>
          <w:szCs w:val="28"/>
        </w:rPr>
        <w:t>М</w:t>
      </w:r>
      <w:r w:rsidRPr="008E5A8E">
        <w:rPr>
          <w:color w:val="000000" w:themeColor="text1"/>
          <w:sz w:val="28"/>
          <w:szCs w:val="28"/>
        </w:rPr>
        <w:t>инэкономразвития</w:t>
      </w:r>
      <w:r>
        <w:rPr>
          <w:color w:val="000000" w:themeColor="text1"/>
          <w:sz w:val="28"/>
          <w:szCs w:val="28"/>
        </w:rPr>
        <w:t xml:space="preserve"> России на 2026 год.</w:t>
      </w:r>
    </w:p>
    <w:p w14:paraId="2332A8E2" w14:textId="77777777" w:rsidR="00EE7E70" w:rsidRDefault="00EE7E70" w:rsidP="00EE7E70">
      <w:pPr>
        <w:ind w:firstLine="709"/>
        <w:jc w:val="both"/>
        <w:rPr>
          <w:color w:val="000000" w:themeColor="text1"/>
          <w:sz w:val="28"/>
          <w:szCs w:val="28"/>
        </w:rPr>
      </w:pPr>
      <w:r w:rsidRPr="00667151">
        <w:rPr>
          <w:color w:val="000000" w:themeColor="text1"/>
          <w:sz w:val="28"/>
          <w:szCs w:val="28"/>
        </w:rPr>
        <w:t xml:space="preserve">4.2. </w:t>
      </w:r>
      <w:r>
        <w:rPr>
          <w:color w:val="000000" w:themeColor="text1"/>
          <w:sz w:val="28"/>
          <w:szCs w:val="28"/>
        </w:rPr>
        <w:t>Р</w:t>
      </w:r>
      <w:r w:rsidRPr="00667151">
        <w:rPr>
          <w:color w:val="000000" w:themeColor="text1"/>
          <w:sz w:val="28"/>
          <w:szCs w:val="28"/>
        </w:rPr>
        <w:t xml:space="preserve">асходы на текущий ремонт подвижного состава в сумме </w:t>
      </w:r>
      <w:r>
        <w:rPr>
          <w:color w:val="000000" w:themeColor="text1"/>
          <w:sz w:val="28"/>
          <w:szCs w:val="28"/>
        </w:rPr>
        <w:t xml:space="preserve">                         </w:t>
      </w:r>
      <w:r>
        <w:rPr>
          <w:b/>
          <w:bCs/>
          <w:color w:val="000000" w:themeColor="text1"/>
          <w:sz w:val="28"/>
          <w:szCs w:val="28"/>
        </w:rPr>
        <w:t>71001,87</w:t>
      </w:r>
      <w:r>
        <w:rPr>
          <w:color w:val="000000" w:themeColor="text1"/>
          <w:sz w:val="28"/>
          <w:szCs w:val="28"/>
        </w:rPr>
        <w:t xml:space="preserve"> </w:t>
      </w:r>
      <w:r w:rsidRPr="00667151">
        <w:rPr>
          <w:color w:val="000000" w:themeColor="text1"/>
          <w:sz w:val="28"/>
          <w:szCs w:val="28"/>
        </w:rPr>
        <w:t>тыс.</w:t>
      </w:r>
      <w:r>
        <w:rPr>
          <w:color w:val="000000" w:themeColor="text1"/>
          <w:sz w:val="28"/>
          <w:szCs w:val="28"/>
        </w:rPr>
        <w:t xml:space="preserve"> </w:t>
      </w:r>
      <w:r w:rsidRPr="00667151">
        <w:rPr>
          <w:color w:val="000000" w:themeColor="text1"/>
          <w:sz w:val="28"/>
          <w:szCs w:val="28"/>
        </w:rPr>
        <w:t>руб.</w:t>
      </w:r>
      <w:r w:rsidRPr="00467D53">
        <w:rPr>
          <w:color w:val="000000" w:themeColor="text1"/>
          <w:sz w:val="28"/>
          <w:szCs w:val="28"/>
        </w:rPr>
        <w:t xml:space="preserve"> </w:t>
      </w:r>
    </w:p>
    <w:p w14:paraId="6985A21E" w14:textId="77777777" w:rsidR="00EE7E70" w:rsidRDefault="00EE7E70" w:rsidP="00EE7E70">
      <w:pPr>
        <w:ind w:firstLine="709"/>
        <w:jc w:val="both"/>
        <w:rPr>
          <w:color w:val="000000" w:themeColor="text1"/>
          <w:sz w:val="28"/>
          <w:szCs w:val="28"/>
        </w:rPr>
      </w:pPr>
      <w:r w:rsidRPr="00667151">
        <w:rPr>
          <w:color w:val="000000" w:themeColor="text1"/>
          <w:sz w:val="28"/>
          <w:szCs w:val="28"/>
        </w:rPr>
        <w:t xml:space="preserve">Расчет произведен исходя из ставок ОАО </w:t>
      </w:r>
      <w:r>
        <w:rPr>
          <w:color w:val="000000" w:themeColor="text1"/>
          <w:sz w:val="28"/>
          <w:szCs w:val="28"/>
        </w:rPr>
        <w:t>«</w:t>
      </w:r>
      <w:r w:rsidRPr="00667151">
        <w:rPr>
          <w:color w:val="000000" w:themeColor="text1"/>
          <w:sz w:val="28"/>
          <w:szCs w:val="28"/>
        </w:rPr>
        <w:t>РЖД</w:t>
      </w:r>
      <w:r>
        <w:rPr>
          <w:color w:val="000000" w:themeColor="text1"/>
          <w:sz w:val="28"/>
          <w:szCs w:val="28"/>
        </w:rPr>
        <w:t>»</w:t>
      </w:r>
      <w:r w:rsidRPr="00667151">
        <w:rPr>
          <w:color w:val="000000" w:themeColor="text1"/>
          <w:sz w:val="28"/>
          <w:szCs w:val="28"/>
        </w:rPr>
        <w:t xml:space="preserve"> </w:t>
      </w:r>
      <w:r>
        <w:rPr>
          <w:color w:val="000000" w:themeColor="text1"/>
          <w:sz w:val="28"/>
          <w:szCs w:val="28"/>
        </w:rPr>
        <w:t>на</w:t>
      </w:r>
      <w:r w:rsidRPr="00667151">
        <w:rPr>
          <w:color w:val="000000" w:themeColor="text1"/>
          <w:sz w:val="28"/>
          <w:szCs w:val="28"/>
        </w:rPr>
        <w:t xml:space="preserve"> 20</w:t>
      </w:r>
      <w:r>
        <w:rPr>
          <w:color w:val="000000" w:themeColor="text1"/>
          <w:sz w:val="28"/>
          <w:szCs w:val="28"/>
        </w:rPr>
        <w:t>25</w:t>
      </w:r>
      <w:r w:rsidRPr="00667151">
        <w:rPr>
          <w:color w:val="000000" w:themeColor="text1"/>
          <w:sz w:val="28"/>
          <w:szCs w:val="28"/>
        </w:rPr>
        <w:t xml:space="preserve"> год в соответствии с договором аренды МВПС и объемных показателей </w:t>
      </w:r>
      <w:r w:rsidRPr="00976803">
        <w:rPr>
          <w:color w:val="000000" w:themeColor="text1"/>
          <w:sz w:val="28"/>
          <w:szCs w:val="28"/>
        </w:rPr>
        <w:t>государственного заказа по данным Министерства транспорта Кузбасса</w:t>
      </w:r>
      <w:r>
        <w:rPr>
          <w:color w:val="000000" w:themeColor="text1"/>
          <w:sz w:val="28"/>
          <w:szCs w:val="28"/>
        </w:rPr>
        <w:t xml:space="preserve"> с учетом </w:t>
      </w:r>
      <w:r w:rsidRPr="008E5A8E">
        <w:rPr>
          <w:color w:val="000000" w:themeColor="text1"/>
          <w:sz w:val="28"/>
          <w:szCs w:val="28"/>
        </w:rPr>
        <w:t>индекс</w:t>
      </w:r>
      <w:r>
        <w:rPr>
          <w:color w:val="000000" w:themeColor="text1"/>
          <w:sz w:val="28"/>
          <w:szCs w:val="28"/>
        </w:rPr>
        <w:t>а</w:t>
      </w:r>
      <w:r w:rsidRPr="008E5A8E">
        <w:rPr>
          <w:color w:val="000000" w:themeColor="text1"/>
          <w:sz w:val="28"/>
          <w:szCs w:val="28"/>
        </w:rPr>
        <w:t xml:space="preserve"> железнодорожной инфраструктуры 10,0%, в соответствии с прогнозом </w:t>
      </w:r>
      <w:r>
        <w:rPr>
          <w:color w:val="000000" w:themeColor="text1"/>
          <w:sz w:val="28"/>
          <w:szCs w:val="28"/>
        </w:rPr>
        <w:t>М</w:t>
      </w:r>
      <w:r w:rsidRPr="008E5A8E">
        <w:rPr>
          <w:color w:val="000000" w:themeColor="text1"/>
          <w:sz w:val="28"/>
          <w:szCs w:val="28"/>
        </w:rPr>
        <w:t>инэкономразвития</w:t>
      </w:r>
      <w:r>
        <w:rPr>
          <w:color w:val="000000" w:themeColor="text1"/>
          <w:sz w:val="28"/>
          <w:szCs w:val="28"/>
        </w:rPr>
        <w:t xml:space="preserve"> России на 2026 год.</w:t>
      </w:r>
    </w:p>
    <w:p w14:paraId="46A945B2" w14:textId="77777777" w:rsidR="00EE7E70" w:rsidRDefault="00EE7E70" w:rsidP="00EE7E70">
      <w:pPr>
        <w:ind w:firstLine="709"/>
        <w:jc w:val="both"/>
        <w:rPr>
          <w:color w:val="000000" w:themeColor="text1"/>
          <w:sz w:val="28"/>
          <w:szCs w:val="28"/>
        </w:rPr>
      </w:pPr>
      <w:r w:rsidRPr="00667151">
        <w:rPr>
          <w:color w:val="000000" w:themeColor="text1"/>
          <w:sz w:val="28"/>
          <w:szCs w:val="28"/>
        </w:rPr>
        <w:t xml:space="preserve">4.3. </w:t>
      </w:r>
      <w:r>
        <w:rPr>
          <w:color w:val="000000" w:themeColor="text1"/>
          <w:sz w:val="28"/>
          <w:szCs w:val="28"/>
        </w:rPr>
        <w:t>Р</w:t>
      </w:r>
      <w:r w:rsidRPr="00667151">
        <w:rPr>
          <w:color w:val="000000" w:themeColor="text1"/>
          <w:sz w:val="28"/>
          <w:szCs w:val="28"/>
        </w:rPr>
        <w:t xml:space="preserve">асходы на капитальный ремонт подвижного состава в размере </w:t>
      </w:r>
      <w:r>
        <w:rPr>
          <w:color w:val="000000" w:themeColor="text1"/>
          <w:sz w:val="28"/>
          <w:szCs w:val="28"/>
        </w:rPr>
        <w:t xml:space="preserve">           </w:t>
      </w:r>
      <w:r>
        <w:rPr>
          <w:b/>
          <w:bCs/>
          <w:color w:val="000000" w:themeColor="text1"/>
          <w:sz w:val="28"/>
          <w:szCs w:val="28"/>
        </w:rPr>
        <w:t>64351,65</w:t>
      </w:r>
      <w:r w:rsidRPr="00667151">
        <w:rPr>
          <w:color w:val="000000" w:themeColor="text1"/>
          <w:sz w:val="28"/>
          <w:szCs w:val="28"/>
        </w:rPr>
        <w:t xml:space="preserve"> тыс.</w:t>
      </w:r>
      <w:r>
        <w:rPr>
          <w:color w:val="000000" w:themeColor="text1"/>
          <w:sz w:val="28"/>
          <w:szCs w:val="28"/>
        </w:rPr>
        <w:t xml:space="preserve"> </w:t>
      </w:r>
      <w:r w:rsidRPr="00667151">
        <w:rPr>
          <w:color w:val="000000" w:themeColor="text1"/>
          <w:sz w:val="28"/>
          <w:szCs w:val="28"/>
        </w:rPr>
        <w:t>руб.</w:t>
      </w:r>
      <w:r>
        <w:rPr>
          <w:color w:val="000000" w:themeColor="text1"/>
          <w:sz w:val="28"/>
          <w:szCs w:val="28"/>
        </w:rPr>
        <w:t xml:space="preserve"> </w:t>
      </w:r>
    </w:p>
    <w:p w14:paraId="66E38D9C" w14:textId="77777777" w:rsidR="00EE7E70" w:rsidRDefault="00EE7E70" w:rsidP="00EE7E70">
      <w:pPr>
        <w:ind w:firstLine="709"/>
        <w:jc w:val="both"/>
        <w:rPr>
          <w:color w:val="000000" w:themeColor="text1"/>
          <w:sz w:val="28"/>
          <w:szCs w:val="28"/>
        </w:rPr>
      </w:pPr>
      <w:r w:rsidRPr="00667151">
        <w:rPr>
          <w:color w:val="000000" w:themeColor="text1"/>
          <w:sz w:val="28"/>
          <w:szCs w:val="28"/>
        </w:rPr>
        <w:t xml:space="preserve">Расчет произведен исходя из ставок ОАО </w:t>
      </w:r>
      <w:r>
        <w:rPr>
          <w:color w:val="000000" w:themeColor="text1"/>
          <w:sz w:val="28"/>
          <w:szCs w:val="28"/>
        </w:rPr>
        <w:t>«</w:t>
      </w:r>
      <w:r w:rsidRPr="00667151">
        <w:rPr>
          <w:color w:val="000000" w:themeColor="text1"/>
          <w:sz w:val="28"/>
          <w:szCs w:val="28"/>
        </w:rPr>
        <w:t>РЖД</w:t>
      </w:r>
      <w:r>
        <w:rPr>
          <w:color w:val="000000" w:themeColor="text1"/>
          <w:sz w:val="28"/>
          <w:szCs w:val="28"/>
        </w:rPr>
        <w:t>»</w:t>
      </w:r>
      <w:r w:rsidRPr="00667151">
        <w:rPr>
          <w:color w:val="000000" w:themeColor="text1"/>
          <w:sz w:val="28"/>
          <w:szCs w:val="28"/>
        </w:rPr>
        <w:t xml:space="preserve"> </w:t>
      </w:r>
      <w:r>
        <w:rPr>
          <w:color w:val="000000" w:themeColor="text1"/>
          <w:sz w:val="28"/>
          <w:szCs w:val="28"/>
        </w:rPr>
        <w:t>на</w:t>
      </w:r>
      <w:r w:rsidRPr="00667151">
        <w:rPr>
          <w:color w:val="000000" w:themeColor="text1"/>
          <w:sz w:val="28"/>
          <w:szCs w:val="28"/>
        </w:rPr>
        <w:t xml:space="preserve"> 20</w:t>
      </w:r>
      <w:r>
        <w:rPr>
          <w:color w:val="000000" w:themeColor="text1"/>
          <w:sz w:val="28"/>
          <w:szCs w:val="28"/>
        </w:rPr>
        <w:t>25</w:t>
      </w:r>
      <w:r w:rsidRPr="00667151">
        <w:rPr>
          <w:color w:val="000000" w:themeColor="text1"/>
          <w:sz w:val="28"/>
          <w:szCs w:val="28"/>
        </w:rPr>
        <w:t xml:space="preserve"> год в соответствии с договором аренды МВПС и объемных показателей </w:t>
      </w:r>
      <w:r w:rsidRPr="00976803">
        <w:rPr>
          <w:color w:val="000000" w:themeColor="text1"/>
          <w:sz w:val="28"/>
          <w:szCs w:val="28"/>
        </w:rPr>
        <w:t>государственного заказа по данным Министерства транспорта Кузбасса</w:t>
      </w:r>
      <w:r>
        <w:rPr>
          <w:color w:val="000000" w:themeColor="text1"/>
          <w:sz w:val="28"/>
          <w:szCs w:val="28"/>
        </w:rPr>
        <w:t xml:space="preserve"> с учетом </w:t>
      </w:r>
      <w:r w:rsidRPr="008E5A8E">
        <w:rPr>
          <w:color w:val="000000" w:themeColor="text1"/>
          <w:sz w:val="28"/>
          <w:szCs w:val="28"/>
        </w:rPr>
        <w:t>индекс</w:t>
      </w:r>
      <w:r>
        <w:rPr>
          <w:color w:val="000000" w:themeColor="text1"/>
          <w:sz w:val="28"/>
          <w:szCs w:val="28"/>
        </w:rPr>
        <w:t>а</w:t>
      </w:r>
      <w:r w:rsidRPr="008E5A8E">
        <w:rPr>
          <w:color w:val="000000" w:themeColor="text1"/>
          <w:sz w:val="28"/>
          <w:szCs w:val="28"/>
        </w:rPr>
        <w:t xml:space="preserve"> железнодорожной инфраструктуры 10,0%, в соответствии с прогнозом </w:t>
      </w:r>
      <w:r>
        <w:rPr>
          <w:color w:val="000000" w:themeColor="text1"/>
          <w:sz w:val="28"/>
          <w:szCs w:val="28"/>
        </w:rPr>
        <w:t>М</w:t>
      </w:r>
      <w:r w:rsidRPr="008E5A8E">
        <w:rPr>
          <w:color w:val="000000" w:themeColor="text1"/>
          <w:sz w:val="28"/>
          <w:szCs w:val="28"/>
        </w:rPr>
        <w:t>инэкономразвития</w:t>
      </w:r>
      <w:r>
        <w:rPr>
          <w:color w:val="000000" w:themeColor="text1"/>
          <w:sz w:val="28"/>
          <w:szCs w:val="28"/>
        </w:rPr>
        <w:t xml:space="preserve"> России на 2026 год.</w:t>
      </w:r>
    </w:p>
    <w:p w14:paraId="42BC929B" w14:textId="77777777" w:rsidR="00EE7E70" w:rsidRDefault="00EE7E70" w:rsidP="00EE7E70">
      <w:pPr>
        <w:ind w:firstLine="709"/>
        <w:jc w:val="both"/>
        <w:rPr>
          <w:color w:val="000000" w:themeColor="text1"/>
          <w:sz w:val="28"/>
          <w:szCs w:val="28"/>
        </w:rPr>
      </w:pPr>
      <w:r>
        <w:rPr>
          <w:color w:val="000000" w:themeColor="text1"/>
          <w:sz w:val="28"/>
          <w:szCs w:val="28"/>
        </w:rPr>
        <w:t xml:space="preserve">7. </w:t>
      </w:r>
      <w:r w:rsidRPr="00467D53">
        <w:rPr>
          <w:color w:val="000000" w:themeColor="text1"/>
          <w:sz w:val="28"/>
          <w:szCs w:val="28"/>
        </w:rPr>
        <w:t>Расходы на услуги по договорам на обслуживание участка Артышта-Аламбай</w:t>
      </w:r>
      <w:r w:rsidRPr="006C69D1">
        <w:rPr>
          <w:color w:val="000000" w:themeColor="text1"/>
          <w:sz w:val="28"/>
          <w:szCs w:val="28"/>
        </w:rPr>
        <w:t xml:space="preserve"> </w:t>
      </w:r>
      <w:r>
        <w:rPr>
          <w:color w:val="000000" w:themeColor="text1"/>
          <w:sz w:val="28"/>
          <w:szCs w:val="28"/>
        </w:rPr>
        <w:t xml:space="preserve">в размере </w:t>
      </w:r>
      <w:r w:rsidRPr="00EE56D4">
        <w:rPr>
          <w:b/>
          <w:bCs/>
          <w:color w:val="000000" w:themeColor="text1"/>
          <w:sz w:val="28"/>
          <w:szCs w:val="28"/>
        </w:rPr>
        <w:t>10775,92</w:t>
      </w:r>
      <w:r>
        <w:rPr>
          <w:color w:val="000000" w:themeColor="text1"/>
          <w:sz w:val="28"/>
          <w:szCs w:val="28"/>
        </w:rPr>
        <w:t xml:space="preserve"> </w:t>
      </w:r>
      <w:proofErr w:type="spellStart"/>
      <w:r>
        <w:rPr>
          <w:color w:val="000000" w:themeColor="text1"/>
          <w:sz w:val="28"/>
          <w:szCs w:val="28"/>
        </w:rPr>
        <w:t>тыс.руб</w:t>
      </w:r>
      <w:proofErr w:type="spellEnd"/>
      <w:r>
        <w:rPr>
          <w:color w:val="000000" w:themeColor="text1"/>
          <w:sz w:val="28"/>
          <w:szCs w:val="28"/>
        </w:rPr>
        <w:t>. – ор</w:t>
      </w:r>
      <w:r w:rsidRPr="006C69D1">
        <w:rPr>
          <w:color w:val="000000" w:themeColor="text1"/>
          <w:sz w:val="28"/>
          <w:szCs w:val="28"/>
        </w:rPr>
        <w:t>ганизаци</w:t>
      </w:r>
      <w:r>
        <w:rPr>
          <w:color w:val="000000" w:themeColor="text1"/>
          <w:sz w:val="28"/>
          <w:szCs w:val="28"/>
        </w:rPr>
        <w:t>я</w:t>
      </w:r>
      <w:r w:rsidRPr="006C69D1">
        <w:rPr>
          <w:color w:val="000000" w:themeColor="text1"/>
          <w:sz w:val="28"/>
          <w:szCs w:val="28"/>
        </w:rPr>
        <w:t xml:space="preserve"> транспортного обслуживания на участке Аламбай – Артышта 2</w:t>
      </w:r>
      <w:r>
        <w:rPr>
          <w:color w:val="000000" w:themeColor="text1"/>
          <w:sz w:val="28"/>
          <w:szCs w:val="28"/>
        </w:rPr>
        <w:t>,</w:t>
      </w:r>
      <w:r w:rsidRPr="006C69D1">
        <w:t xml:space="preserve"> </w:t>
      </w:r>
      <w:r w:rsidRPr="006C69D1">
        <w:rPr>
          <w:color w:val="000000" w:themeColor="text1"/>
          <w:sz w:val="28"/>
          <w:szCs w:val="28"/>
        </w:rPr>
        <w:t xml:space="preserve">ранее бывший в заказе Алтайского края. </w:t>
      </w:r>
    </w:p>
    <w:p w14:paraId="57512497" w14:textId="77777777" w:rsidR="00EE7E70" w:rsidRDefault="00EE7E70" w:rsidP="00EE7E70">
      <w:pPr>
        <w:ind w:firstLine="709"/>
        <w:jc w:val="both"/>
        <w:rPr>
          <w:color w:val="000000" w:themeColor="text1"/>
          <w:sz w:val="28"/>
          <w:szCs w:val="28"/>
        </w:rPr>
      </w:pPr>
      <w:r w:rsidRPr="006C69D1">
        <w:rPr>
          <w:color w:val="000000" w:themeColor="text1"/>
          <w:sz w:val="28"/>
          <w:szCs w:val="28"/>
        </w:rPr>
        <w:t xml:space="preserve">Пригородные электропоезда №6236/6226, №6225/6235 сообщением Артышта-2 – Барнаул – Артышта-2 проходят в границах двух субъектов. Граница регионов: Кемеровская область и Алтайский край проходит между станцией Аламбай и станцией </w:t>
      </w:r>
      <w:proofErr w:type="spellStart"/>
      <w:r w:rsidRPr="006C69D1">
        <w:rPr>
          <w:color w:val="000000" w:themeColor="text1"/>
          <w:sz w:val="28"/>
          <w:szCs w:val="28"/>
        </w:rPr>
        <w:t>Салаирская</w:t>
      </w:r>
      <w:proofErr w:type="spellEnd"/>
      <w:r w:rsidRPr="006C69D1">
        <w:rPr>
          <w:color w:val="000000" w:themeColor="text1"/>
          <w:sz w:val="28"/>
          <w:szCs w:val="28"/>
        </w:rPr>
        <w:t xml:space="preserve"> (от ст. Аламбай до границы 2 км), расстояние от ст. Аламбай – Артышта</w:t>
      </w:r>
      <w:r>
        <w:rPr>
          <w:color w:val="000000" w:themeColor="text1"/>
          <w:sz w:val="28"/>
          <w:szCs w:val="28"/>
        </w:rPr>
        <w:t>-</w:t>
      </w:r>
      <w:r w:rsidRPr="006C69D1">
        <w:rPr>
          <w:color w:val="000000" w:themeColor="text1"/>
          <w:sz w:val="28"/>
          <w:szCs w:val="28"/>
        </w:rPr>
        <w:t xml:space="preserve">2 </w:t>
      </w:r>
      <w:r>
        <w:rPr>
          <w:color w:val="000000" w:themeColor="text1"/>
          <w:sz w:val="28"/>
          <w:szCs w:val="28"/>
        </w:rPr>
        <w:t xml:space="preserve">составляет </w:t>
      </w:r>
      <w:r w:rsidRPr="006C69D1">
        <w:rPr>
          <w:color w:val="000000" w:themeColor="text1"/>
          <w:sz w:val="28"/>
          <w:szCs w:val="28"/>
        </w:rPr>
        <w:t xml:space="preserve">29 км. В связи с этим маршруты №6236/6235 «Аламбай – Артышта-2 – Аламбай» внесены в планируемые объемы по Кемеровской области на 2025г. Маршруты №6236/6235 «Аламбай – Артышта-2 – Аламбай» курсируют ежедневно круглогодично, </w:t>
      </w:r>
      <w:proofErr w:type="spellStart"/>
      <w:r w:rsidRPr="006C69D1">
        <w:rPr>
          <w:color w:val="000000" w:themeColor="text1"/>
          <w:sz w:val="28"/>
          <w:szCs w:val="28"/>
        </w:rPr>
        <w:t>составностью</w:t>
      </w:r>
      <w:proofErr w:type="spellEnd"/>
      <w:r w:rsidRPr="006C69D1">
        <w:rPr>
          <w:color w:val="000000" w:themeColor="text1"/>
          <w:sz w:val="28"/>
          <w:szCs w:val="28"/>
        </w:rPr>
        <w:t xml:space="preserve"> 6/8 вагонов.  </w:t>
      </w:r>
    </w:p>
    <w:p w14:paraId="5EF59E5A" w14:textId="77777777" w:rsidR="00EE7E70" w:rsidRDefault="00EE7E70" w:rsidP="00EE7E70">
      <w:pPr>
        <w:ind w:firstLine="709"/>
        <w:jc w:val="both"/>
        <w:rPr>
          <w:color w:val="000000" w:themeColor="text1"/>
          <w:sz w:val="28"/>
          <w:szCs w:val="28"/>
        </w:rPr>
      </w:pPr>
      <w:r>
        <w:rPr>
          <w:color w:val="000000" w:themeColor="text1"/>
          <w:sz w:val="28"/>
          <w:szCs w:val="28"/>
        </w:rPr>
        <w:t xml:space="preserve">7.1. </w:t>
      </w:r>
      <w:r w:rsidRPr="008305A3">
        <w:rPr>
          <w:color w:val="000000" w:themeColor="text1"/>
          <w:sz w:val="28"/>
          <w:szCs w:val="28"/>
        </w:rPr>
        <w:t>Расходы на услуги, связанные с субарендой подвижного состава</w:t>
      </w:r>
      <w:r>
        <w:rPr>
          <w:color w:val="000000" w:themeColor="text1"/>
          <w:sz w:val="28"/>
          <w:szCs w:val="28"/>
        </w:rPr>
        <w:t xml:space="preserve"> </w:t>
      </w:r>
      <w:r w:rsidRPr="006C69D1">
        <w:rPr>
          <w:color w:val="000000" w:themeColor="text1"/>
          <w:sz w:val="28"/>
          <w:szCs w:val="28"/>
        </w:rPr>
        <w:t>на участке Аламбай – Артышта</w:t>
      </w:r>
      <w:r>
        <w:rPr>
          <w:color w:val="000000" w:themeColor="text1"/>
          <w:sz w:val="28"/>
          <w:szCs w:val="28"/>
        </w:rPr>
        <w:t xml:space="preserve"> в размере 9908,88 </w:t>
      </w:r>
      <w:proofErr w:type="spellStart"/>
      <w:r>
        <w:rPr>
          <w:color w:val="000000" w:themeColor="text1"/>
          <w:sz w:val="28"/>
          <w:szCs w:val="28"/>
        </w:rPr>
        <w:t>тыс.руб</w:t>
      </w:r>
      <w:proofErr w:type="spellEnd"/>
      <w:r>
        <w:rPr>
          <w:color w:val="000000" w:themeColor="text1"/>
          <w:sz w:val="28"/>
          <w:szCs w:val="28"/>
        </w:rPr>
        <w:t xml:space="preserve">. </w:t>
      </w:r>
    </w:p>
    <w:p w14:paraId="0FC8D94F" w14:textId="77777777" w:rsidR="00EE7E70" w:rsidRDefault="00EE7E70" w:rsidP="00EE7E70">
      <w:pPr>
        <w:ind w:firstLine="709"/>
        <w:jc w:val="both"/>
        <w:rPr>
          <w:color w:val="000000" w:themeColor="text1"/>
          <w:sz w:val="28"/>
          <w:szCs w:val="28"/>
        </w:rPr>
      </w:pPr>
      <w:r>
        <w:rPr>
          <w:color w:val="000000" w:themeColor="text1"/>
          <w:sz w:val="28"/>
          <w:szCs w:val="28"/>
        </w:rPr>
        <w:t>Представлен р</w:t>
      </w:r>
      <w:r w:rsidRPr="008305A3">
        <w:rPr>
          <w:color w:val="000000" w:themeColor="text1"/>
          <w:sz w:val="28"/>
          <w:szCs w:val="28"/>
        </w:rPr>
        <w:t>асчет затрат для договора субаренды на участке Аламбай - Артышта на 2026 год по согласованным объёмам</w:t>
      </w:r>
      <w:r>
        <w:rPr>
          <w:color w:val="000000" w:themeColor="text1"/>
          <w:sz w:val="28"/>
          <w:szCs w:val="28"/>
        </w:rPr>
        <w:t>.</w:t>
      </w:r>
    </w:p>
    <w:p w14:paraId="274573C8" w14:textId="77777777" w:rsidR="00EE7E70" w:rsidRDefault="00EE7E70" w:rsidP="00EE7E70">
      <w:pPr>
        <w:ind w:firstLine="709"/>
        <w:jc w:val="both"/>
        <w:rPr>
          <w:color w:val="000000" w:themeColor="text1"/>
          <w:sz w:val="28"/>
          <w:szCs w:val="28"/>
        </w:rPr>
      </w:pPr>
      <w:r w:rsidRPr="00667151">
        <w:rPr>
          <w:color w:val="000000" w:themeColor="text1"/>
          <w:sz w:val="28"/>
          <w:szCs w:val="28"/>
        </w:rPr>
        <w:t xml:space="preserve">Расчет произведен исходя из ставок ОАО </w:t>
      </w:r>
      <w:r>
        <w:rPr>
          <w:color w:val="000000" w:themeColor="text1"/>
          <w:sz w:val="28"/>
          <w:szCs w:val="28"/>
        </w:rPr>
        <w:t>«</w:t>
      </w:r>
      <w:r w:rsidRPr="00667151">
        <w:rPr>
          <w:color w:val="000000" w:themeColor="text1"/>
          <w:sz w:val="28"/>
          <w:szCs w:val="28"/>
        </w:rPr>
        <w:t>РЖД</w:t>
      </w:r>
      <w:r>
        <w:rPr>
          <w:color w:val="000000" w:themeColor="text1"/>
          <w:sz w:val="28"/>
          <w:szCs w:val="28"/>
        </w:rPr>
        <w:t>»</w:t>
      </w:r>
      <w:r w:rsidRPr="00667151">
        <w:rPr>
          <w:color w:val="000000" w:themeColor="text1"/>
          <w:sz w:val="28"/>
          <w:szCs w:val="28"/>
        </w:rPr>
        <w:t xml:space="preserve"> </w:t>
      </w:r>
      <w:r>
        <w:rPr>
          <w:color w:val="000000" w:themeColor="text1"/>
          <w:sz w:val="28"/>
          <w:szCs w:val="28"/>
        </w:rPr>
        <w:t>на</w:t>
      </w:r>
      <w:r w:rsidRPr="00667151">
        <w:rPr>
          <w:color w:val="000000" w:themeColor="text1"/>
          <w:sz w:val="28"/>
          <w:szCs w:val="28"/>
        </w:rPr>
        <w:t xml:space="preserve"> 20</w:t>
      </w:r>
      <w:r>
        <w:rPr>
          <w:color w:val="000000" w:themeColor="text1"/>
          <w:sz w:val="28"/>
          <w:szCs w:val="28"/>
        </w:rPr>
        <w:t>25</w:t>
      </w:r>
      <w:r w:rsidRPr="00667151">
        <w:rPr>
          <w:color w:val="000000" w:themeColor="text1"/>
          <w:sz w:val="28"/>
          <w:szCs w:val="28"/>
        </w:rPr>
        <w:t xml:space="preserve"> год в соответствии с договором аренды МВПС и объемных показателей </w:t>
      </w:r>
      <w:r w:rsidRPr="00976803">
        <w:rPr>
          <w:color w:val="000000" w:themeColor="text1"/>
          <w:sz w:val="28"/>
          <w:szCs w:val="28"/>
        </w:rPr>
        <w:t>государственного заказа по данным Министерства транспорта Кузбасса</w:t>
      </w:r>
      <w:r>
        <w:rPr>
          <w:color w:val="000000" w:themeColor="text1"/>
          <w:sz w:val="28"/>
          <w:szCs w:val="28"/>
        </w:rPr>
        <w:t xml:space="preserve"> с учетом </w:t>
      </w:r>
      <w:r w:rsidRPr="008E5A8E">
        <w:rPr>
          <w:color w:val="000000" w:themeColor="text1"/>
          <w:sz w:val="28"/>
          <w:szCs w:val="28"/>
        </w:rPr>
        <w:t>индекс</w:t>
      </w:r>
      <w:r>
        <w:rPr>
          <w:color w:val="000000" w:themeColor="text1"/>
          <w:sz w:val="28"/>
          <w:szCs w:val="28"/>
        </w:rPr>
        <w:t>а</w:t>
      </w:r>
      <w:r w:rsidRPr="008E5A8E">
        <w:rPr>
          <w:color w:val="000000" w:themeColor="text1"/>
          <w:sz w:val="28"/>
          <w:szCs w:val="28"/>
        </w:rPr>
        <w:t xml:space="preserve"> железнодорожной инфраструктуры 10,0%, в соответствии с прогнозом </w:t>
      </w:r>
      <w:r>
        <w:rPr>
          <w:color w:val="000000" w:themeColor="text1"/>
          <w:sz w:val="28"/>
          <w:szCs w:val="28"/>
        </w:rPr>
        <w:t>М</w:t>
      </w:r>
      <w:r w:rsidRPr="008E5A8E">
        <w:rPr>
          <w:color w:val="000000" w:themeColor="text1"/>
          <w:sz w:val="28"/>
          <w:szCs w:val="28"/>
        </w:rPr>
        <w:t>инэкономразвития</w:t>
      </w:r>
      <w:r>
        <w:rPr>
          <w:color w:val="000000" w:themeColor="text1"/>
          <w:sz w:val="28"/>
          <w:szCs w:val="28"/>
        </w:rPr>
        <w:t xml:space="preserve"> России на 2026 год.</w:t>
      </w:r>
    </w:p>
    <w:p w14:paraId="2E778F75" w14:textId="77777777" w:rsidR="00EE7E70" w:rsidRDefault="00EE7E70" w:rsidP="00EE7E70">
      <w:pPr>
        <w:ind w:firstLine="709"/>
        <w:jc w:val="both"/>
        <w:rPr>
          <w:color w:val="000000" w:themeColor="text1"/>
          <w:sz w:val="28"/>
          <w:szCs w:val="28"/>
        </w:rPr>
      </w:pPr>
      <w:r>
        <w:rPr>
          <w:color w:val="000000" w:themeColor="text1"/>
          <w:sz w:val="28"/>
          <w:szCs w:val="28"/>
        </w:rPr>
        <w:t xml:space="preserve">7.2. Расходы на инфраструктуру железнодорожного транспорта в размере 62,24 </w:t>
      </w:r>
      <w:proofErr w:type="spellStart"/>
      <w:r>
        <w:rPr>
          <w:color w:val="000000" w:themeColor="text1"/>
          <w:sz w:val="28"/>
          <w:szCs w:val="28"/>
        </w:rPr>
        <w:t>тыс.руб</w:t>
      </w:r>
      <w:proofErr w:type="spellEnd"/>
      <w:r>
        <w:rPr>
          <w:color w:val="000000" w:themeColor="text1"/>
          <w:sz w:val="28"/>
          <w:szCs w:val="28"/>
        </w:rPr>
        <w:t xml:space="preserve">. </w:t>
      </w:r>
      <w:r w:rsidRPr="00CD14FF">
        <w:rPr>
          <w:color w:val="000000" w:themeColor="text1"/>
          <w:sz w:val="28"/>
          <w:szCs w:val="28"/>
        </w:rPr>
        <w:t xml:space="preserve">Расчет </w:t>
      </w:r>
      <w:r>
        <w:rPr>
          <w:color w:val="000000" w:themeColor="text1"/>
          <w:sz w:val="28"/>
          <w:szCs w:val="28"/>
        </w:rPr>
        <w:t xml:space="preserve">произведен </w:t>
      </w:r>
      <w:r w:rsidRPr="00CD14FF">
        <w:rPr>
          <w:color w:val="000000" w:themeColor="text1"/>
          <w:sz w:val="28"/>
          <w:szCs w:val="28"/>
        </w:rPr>
        <w:t xml:space="preserve">на объёмы, </w:t>
      </w:r>
      <w:r>
        <w:rPr>
          <w:color w:val="000000" w:themeColor="text1"/>
          <w:sz w:val="28"/>
          <w:szCs w:val="28"/>
        </w:rPr>
        <w:t>с</w:t>
      </w:r>
      <w:r w:rsidRPr="00CD14FF">
        <w:rPr>
          <w:color w:val="000000" w:themeColor="text1"/>
          <w:sz w:val="28"/>
          <w:szCs w:val="28"/>
        </w:rPr>
        <w:t>огласованн</w:t>
      </w:r>
      <w:r>
        <w:rPr>
          <w:color w:val="000000" w:themeColor="text1"/>
          <w:sz w:val="28"/>
          <w:szCs w:val="28"/>
        </w:rPr>
        <w:t>ы</w:t>
      </w:r>
      <w:r w:rsidRPr="00CD14FF">
        <w:rPr>
          <w:color w:val="000000" w:themeColor="text1"/>
          <w:sz w:val="28"/>
          <w:szCs w:val="28"/>
        </w:rPr>
        <w:t>е</w:t>
      </w:r>
      <w:r>
        <w:rPr>
          <w:color w:val="000000" w:themeColor="text1"/>
          <w:sz w:val="28"/>
          <w:szCs w:val="28"/>
        </w:rPr>
        <w:t xml:space="preserve"> с</w:t>
      </w:r>
      <w:r w:rsidRPr="00CD14FF">
        <w:rPr>
          <w:color w:val="000000" w:themeColor="text1"/>
          <w:sz w:val="28"/>
          <w:szCs w:val="28"/>
        </w:rPr>
        <w:t xml:space="preserve"> Министерство</w:t>
      </w:r>
      <w:r>
        <w:rPr>
          <w:color w:val="000000" w:themeColor="text1"/>
          <w:sz w:val="28"/>
          <w:szCs w:val="28"/>
        </w:rPr>
        <w:t>м</w:t>
      </w:r>
      <w:r w:rsidRPr="00CD14FF">
        <w:rPr>
          <w:color w:val="000000" w:themeColor="text1"/>
          <w:sz w:val="28"/>
          <w:szCs w:val="28"/>
        </w:rPr>
        <w:t xml:space="preserve"> транспорта Кузбасса</w:t>
      </w:r>
      <w:r>
        <w:rPr>
          <w:color w:val="000000" w:themeColor="text1"/>
          <w:sz w:val="28"/>
          <w:szCs w:val="28"/>
        </w:rPr>
        <w:t>,</w:t>
      </w:r>
      <w:r w:rsidRPr="00CD14FF">
        <w:rPr>
          <w:color w:val="000000" w:themeColor="text1"/>
          <w:sz w:val="28"/>
          <w:szCs w:val="28"/>
        </w:rPr>
        <w:t xml:space="preserve"> по маршруту Аламбай-Артышта</w:t>
      </w:r>
      <w:r>
        <w:rPr>
          <w:color w:val="000000" w:themeColor="text1"/>
          <w:sz w:val="28"/>
          <w:szCs w:val="28"/>
        </w:rPr>
        <w:t>.</w:t>
      </w:r>
    </w:p>
    <w:p w14:paraId="3BC74024" w14:textId="77777777" w:rsidR="00EE7E70" w:rsidRDefault="00EE7E70" w:rsidP="00EE7E70">
      <w:pPr>
        <w:ind w:firstLine="709"/>
        <w:jc w:val="both"/>
        <w:rPr>
          <w:color w:val="000000" w:themeColor="text1"/>
          <w:sz w:val="28"/>
          <w:szCs w:val="28"/>
        </w:rPr>
      </w:pPr>
      <w:r>
        <w:rPr>
          <w:color w:val="000000" w:themeColor="text1"/>
          <w:sz w:val="28"/>
          <w:szCs w:val="28"/>
        </w:rPr>
        <w:t xml:space="preserve">7.3. </w:t>
      </w:r>
      <w:r w:rsidRPr="006C69D1">
        <w:rPr>
          <w:color w:val="000000" w:themeColor="text1"/>
          <w:sz w:val="28"/>
          <w:szCs w:val="28"/>
        </w:rPr>
        <w:t>Расходы на услуги, связанные с агентским вознаграждением за продажи билетов</w:t>
      </w:r>
      <w:r>
        <w:rPr>
          <w:color w:val="000000" w:themeColor="text1"/>
          <w:sz w:val="28"/>
          <w:szCs w:val="28"/>
        </w:rPr>
        <w:t xml:space="preserve"> в размере 804,8 </w:t>
      </w:r>
      <w:proofErr w:type="spellStart"/>
      <w:r>
        <w:rPr>
          <w:color w:val="000000" w:themeColor="text1"/>
          <w:sz w:val="28"/>
          <w:szCs w:val="28"/>
        </w:rPr>
        <w:t>тыс.руб</w:t>
      </w:r>
      <w:proofErr w:type="spellEnd"/>
      <w:r>
        <w:rPr>
          <w:color w:val="000000" w:themeColor="text1"/>
          <w:sz w:val="28"/>
          <w:szCs w:val="28"/>
        </w:rPr>
        <w:t xml:space="preserve">. </w:t>
      </w:r>
      <w:r w:rsidRPr="008305A3">
        <w:rPr>
          <w:color w:val="000000" w:themeColor="text1"/>
          <w:sz w:val="28"/>
          <w:szCs w:val="28"/>
        </w:rPr>
        <w:t>Агентское вознаграждение  АО "Алтай-Пригород" за оформление проездных документов в вагонах пригородного поезда Аламбай - Артышта2, принятые РЭК на 2025 год с индексацией на ИПЦ М</w:t>
      </w:r>
      <w:r>
        <w:rPr>
          <w:color w:val="000000" w:themeColor="text1"/>
          <w:sz w:val="28"/>
          <w:szCs w:val="28"/>
        </w:rPr>
        <w:t>инэкономразвития России</w:t>
      </w:r>
      <w:r w:rsidRPr="008305A3">
        <w:rPr>
          <w:color w:val="000000" w:themeColor="text1"/>
          <w:sz w:val="28"/>
          <w:szCs w:val="28"/>
        </w:rPr>
        <w:t xml:space="preserve"> 105,1%</w:t>
      </w:r>
      <w:r>
        <w:rPr>
          <w:color w:val="000000" w:themeColor="text1"/>
          <w:sz w:val="28"/>
          <w:szCs w:val="28"/>
        </w:rPr>
        <w:t xml:space="preserve"> на 2026 год.</w:t>
      </w:r>
    </w:p>
    <w:p w14:paraId="65F4673D" w14:textId="77777777" w:rsidR="00EE7E70" w:rsidRDefault="00EE7E70" w:rsidP="00EE7E70">
      <w:pPr>
        <w:ind w:firstLine="709"/>
        <w:jc w:val="both"/>
        <w:rPr>
          <w:color w:val="000000" w:themeColor="text1"/>
          <w:sz w:val="28"/>
          <w:szCs w:val="28"/>
        </w:rPr>
      </w:pPr>
      <w:r>
        <w:rPr>
          <w:color w:val="000000" w:themeColor="text1"/>
          <w:sz w:val="28"/>
          <w:szCs w:val="28"/>
        </w:rPr>
        <w:t xml:space="preserve">Специалист предлагает принять затраты </w:t>
      </w:r>
      <w:r w:rsidRPr="00467D53">
        <w:rPr>
          <w:color w:val="000000" w:themeColor="text1"/>
          <w:sz w:val="28"/>
          <w:szCs w:val="28"/>
        </w:rPr>
        <w:t>на услуги по договорам на обслуживание участка Артышта-Аламбай</w:t>
      </w:r>
      <w:r w:rsidRPr="006C69D1">
        <w:rPr>
          <w:color w:val="000000" w:themeColor="text1"/>
          <w:sz w:val="28"/>
          <w:szCs w:val="28"/>
        </w:rPr>
        <w:t xml:space="preserve"> </w:t>
      </w:r>
      <w:r>
        <w:rPr>
          <w:color w:val="000000" w:themeColor="text1"/>
          <w:sz w:val="28"/>
          <w:szCs w:val="28"/>
        </w:rPr>
        <w:t xml:space="preserve">в размере </w:t>
      </w:r>
      <w:r>
        <w:rPr>
          <w:b/>
          <w:bCs/>
          <w:color w:val="000000" w:themeColor="text1"/>
          <w:sz w:val="28"/>
          <w:szCs w:val="28"/>
        </w:rPr>
        <w:t>9908,88</w:t>
      </w:r>
      <w:r>
        <w:rPr>
          <w:color w:val="000000" w:themeColor="text1"/>
          <w:sz w:val="28"/>
          <w:szCs w:val="28"/>
        </w:rPr>
        <w:t xml:space="preserve"> </w:t>
      </w:r>
      <w:proofErr w:type="spellStart"/>
      <w:r>
        <w:rPr>
          <w:color w:val="000000" w:themeColor="text1"/>
          <w:sz w:val="28"/>
          <w:szCs w:val="28"/>
        </w:rPr>
        <w:t>тыс.руб</w:t>
      </w:r>
      <w:proofErr w:type="spellEnd"/>
      <w:r>
        <w:rPr>
          <w:color w:val="000000" w:themeColor="text1"/>
          <w:sz w:val="28"/>
          <w:szCs w:val="28"/>
        </w:rPr>
        <w:t xml:space="preserve">. </w:t>
      </w:r>
    </w:p>
    <w:p w14:paraId="6C2977E8" w14:textId="77777777" w:rsidR="00EE7E70" w:rsidRDefault="00EE7E70" w:rsidP="00EE7E70">
      <w:pPr>
        <w:ind w:firstLine="709"/>
        <w:jc w:val="both"/>
        <w:rPr>
          <w:sz w:val="28"/>
          <w:szCs w:val="28"/>
        </w:rPr>
      </w:pPr>
      <w:r>
        <w:rPr>
          <w:sz w:val="28"/>
          <w:szCs w:val="28"/>
        </w:rPr>
        <w:t xml:space="preserve">8. </w:t>
      </w:r>
      <w:r w:rsidRPr="004A51E4">
        <w:rPr>
          <w:b/>
          <w:sz w:val="28"/>
          <w:szCs w:val="28"/>
        </w:rPr>
        <w:t>Общехозяйственные и общепроизводственные расходы</w:t>
      </w:r>
      <w:r>
        <w:rPr>
          <w:sz w:val="28"/>
          <w:szCs w:val="28"/>
        </w:rPr>
        <w:t xml:space="preserve">                               АО «Кузбасс-пригород» предлагает принять в размере 138808,81 тыс. руб. </w:t>
      </w:r>
    </w:p>
    <w:p w14:paraId="0DE9FCF0" w14:textId="77777777" w:rsidR="00EE7E70" w:rsidRPr="00161B1C" w:rsidRDefault="00EE7E70" w:rsidP="00EE7E70">
      <w:pPr>
        <w:ind w:firstLine="709"/>
        <w:jc w:val="both"/>
        <w:rPr>
          <w:sz w:val="28"/>
          <w:szCs w:val="28"/>
        </w:rPr>
      </w:pPr>
      <w:r>
        <w:rPr>
          <w:sz w:val="28"/>
          <w:szCs w:val="28"/>
        </w:rPr>
        <w:t>Согласно п. 49.10. Методики р</w:t>
      </w:r>
      <w:r w:rsidRPr="00161B1C">
        <w:rPr>
          <w:sz w:val="28"/>
          <w:szCs w:val="28"/>
        </w:rPr>
        <w:t>асчет ожидаемых в текущем периоде общепроизводственных, общехозяйственных расходов компании пригородных пассажирских перевозок производится по следующей формуле:</w:t>
      </w:r>
    </w:p>
    <w:p w14:paraId="64994E30" w14:textId="77777777" w:rsidR="00EE7E70" w:rsidRPr="00161B1C" w:rsidRDefault="00EE7E70" w:rsidP="00EE7E70">
      <w:pPr>
        <w:ind w:firstLine="709"/>
        <w:jc w:val="both"/>
        <w:rPr>
          <w:sz w:val="28"/>
          <w:szCs w:val="28"/>
        </w:rPr>
      </w:pPr>
    </w:p>
    <w:p w14:paraId="685980D2" w14:textId="77777777" w:rsidR="00EE7E70" w:rsidRPr="00161B1C" w:rsidRDefault="00EE7E70" w:rsidP="00EE7E70">
      <w:pPr>
        <w:ind w:hanging="142"/>
        <w:jc w:val="both"/>
        <w:rPr>
          <w:sz w:val="28"/>
          <w:szCs w:val="28"/>
        </w:rPr>
      </w:pPr>
      <w:r w:rsidRPr="00161B1C">
        <w:rPr>
          <w:noProof/>
          <w:sz w:val="28"/>
          <w:szCs w:val="28"/>
        </w:rPr>
        <w:drawing>
          <wp:inline distT="0" distB="0" distL="0" distR="0" wp14:anchorId="6FE6C1EC" wp14:editId="02AA5F38">
            <wp:extent cx="6143625" cy="543512"/>
            <wp:effectExtent l="0" t="0" r="0" b="952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243872" cy="552381"/>
                    </a:xfrm>
                    <a:prstGeom prst="rect">
                      <a:avLst/>
                    </a:prstGeom>
                    <a:noFill/>
                    <a:ln>
                      <a:noFill/>
                    </a:ln>
                  </pic:spPr>
                </pic:pic>
              </a:graphicData>
            </a:graphic>
          </wp:inline>
        </w:drawing>
      </w:r>
    </w:p>
    <w:p w14:paraId="4CAFDC05" w14:textId="77777777" w:rsidR="00EE7E70" w:rsidRPr="00161B1C" w:rsidRDefault="00EE7E70" w:rsidP="00EE7E70">
      <w:pPr>
        <w:ind w:firstLine="709"/>
        <w:jc w:val="both"/>
        <w:rPr>
          <w:sz w:val="28"/>
          <w:szCs w:val="28"/>
        </w:rPr>
      </w:pPr>
      <w:r w:rsidRPr="00161B1C">
        <w:rPr>
          <w:sz w:val="28"/>
          <w:szCs w:val="28"/>
        </w:rPr>
        <w:t>где:</w:t>
      </w:r>
    </w:p>
    <w:p w14:paraId="11987C98" w14:textId="77777777" w:rsidR="00EE7E70" w:rsidRPr="00161B1C" w:rsidRDefault="00EE7E70" w:rsidP="00EE7E70">
      <w:pPr>
        <w:ind w:firstLine="709"/>
        <w:jc w:val="both"/>
        <w:rPr>
          <w:sz w:val="28"/>
          <w:szCs w:val="28"/>
        </w:rPr>
      </w:pPr>
      <w:r w:rsidRPr="00161B1C">
        <w:rPr>
          <w:noProof/>
          <w:sz w:val="28"/>
          <w:szCs w:val="28"/>
        </w:rPr>
        <w:drawing>
          <wp:inline distT="0" distB="0" distL="0" distR="0" wp14:anchorId="5D138AC9" wp14:editId="51C017A3">
            <wp:extent cx="714375" cy="323850"/>
            <wp:effectExtent l="0" t="0" r="952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161B1C">
        <w:rPr>
          <w:sz w:val="28"/>
          <w:szCs w:val="28"/>
        </w:rPr>
        <w:t xml:space="preserve"> - величина общепроизводственных расходов за отчетный период, предшествующий текущему;</w:t>
      </w:r>
    </w:p>
    <w:p w14:paraId="21F07F5B" w14:textId="77777777" w:rsidR="00EE7E70" w:rsidRPr="00161B1C" w:rsidRDefault="00EE7E70" w:rsidP="00EE7E70">
      <w:pPr>
        <w:ind w:firstLine="709"/>
        <w:jc w:val="both"/>
        <w:rPr>
          <w:sz w:val="28"/>
          <w:szCs w:val="28"/>
        </w:rPr>
      </w:pPr>
      <w:r w:rsidRPr="00161B1C">
        <w:rPr>
          <w:noProof/>
          <w:sz w:val="28"/>
          <w:szCs w:val="28"/>
        </w:rPr>
        <w:drawing>
          <wp:inline distT="0" distB="0" distL="0" distR="0" wp14:anchorId="5157B828" wp14:editId="2D40BE9C">
            <wp:extent cx="685800" cy="333375"/>
            <wp:effectExtent l="0" t="0" r="0" b="952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85800" cy="333375"/>
                    </a:xfrm>
                    <a:prstGeom prst="rect">
                      <a:avLst/>
                    </a:prstGeom>
                    <a:noFill/>
                    <a:ln>
                      <a:noFill/>
                    </a:ln>
                  </pic:spPr>
                </pic:pic>
              </a:graphicData>
            </a:graphic>
          </wp:inline>
        </w:drawing>
      </w:r>
      <w:r w:rsidRPr="00161B1C">
        <w:rPr>
          <w:sz w:val="28"/>
          <w:szCs w:val="28"/>
        </w:rPr>
        <w:t xml:space="preserve"> - величина общехозяйственных расходов за отчетный период, предшествующий текущему;</w:t>
      </w:r>
    </w:p>
    <w:p w14:paraId="22527903" w14:textId="77777777" w:rsidR="00EE7E70" w:rsidRPr="00161B1C" w:rsidRDefault="00EE7E70" w:rsidP="00EE7E70">
      <w:pPr>
        <w:ind w:firstLine="709"/>
        <w:jc w:val="both"/>
        <w:rPr>
          <w:sz w:val="28"/>
          <w:szCs w:val="28"/>
        </w:rPr>
      </w:pPr>
      <w:r w:rsidRPr="00161B1C">
        <w:rPr>
          <w:noProof/>
          <w:sz w:val="28"/>
          <w:szCs w:val="28"/>
        </w:rPr>
        <w:drawing>
          <wp:inline distT="0" distB="0" distL="0" distR="0" wp14:anchorId="27DD259D" wp14:editId="69F8C1B0">
            <wp:extent cx="1609725" cy="3333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609725" cy="333375"/>
                    </a:xfrm>
                    <a:prstGeom prst="rect">
                      <a:avLst/>
                    </a:prstGeom>
                    <a:noFill/>
                    <a:ln>
                      <a:noFill/>
                    </a:ln>
                  </pic:spPr>
                </pic:pic>
              </a:graphicData>
            </a:graphic>
          </wp:inline>
        </w:drawing>
      </w:r>
      <w:r w:rsidRPr="00161B1C">
        <w:rPr>
          <w:sz w:val="28"/>
          <w:szCs w:val="28"/>
        </w:rPr>
        <w:t xml:space="preserve"> - величина корректировки общепроизводственных и общехозяйственных расходов, производимой с учетом выявленных по данным отчетности за предшествующий период избыточных и непроизводительных расходов, изменения структуры затрат в связи с незапланированным ростом цен на продукцию и услуги, необходимые для осуществления регулируемой деятельности, внедрением инновационных технологий и внедрением новой техники и оборудования;</w:t>
      </w:r>
    </w:p>
    <w:p w14:paraId="50F92F59" w14:textId="77777777" w:rsidR="00EE7E70" w:rsidRPr="00161B1C" w:rsidRDefault="00EE7E70" w:rsidP="00EE7E70">
      <w:pPr>
        <w:ind w:firstLine="709"/>
        <w:jc w:val="both"/>
        <w:rPr>
          <w:sz w:val="28"/>
          <w:szCs w:val="28"/>
        </w:rPr>
      </w:pPr>
      <w:r w:rsidRPr="00161B1C">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029A3936" w14:textId="77777777" w:rsidR="00EE7E70" w:rsidRPr="00161B1C" w:rsidRDefault="00EE7E70" w:rsidP="00EE7E70">
      <w:pPr>
        <w:ind w:firstLine="709"/>
        <w:jc w:val="both"/>
        <w:rPr>
          <w:sz w:val="28"/>
          <w:szCs w:val="28"/>
        </w:rPr>
      </w:pPr>
      <w:bookmarkStart w:id="130" w:name="_Hlk532372405"/>
      <w:r w:rsidRPr="00161B1C">
        <w:rPr>
          <w:sz w:val="28"/>
          <w:szCs w:val="28"/>
        </w:rPr>
        <w:t>При этом при определении экономически обоснованных затрат субъекта регулирования (в целом и по субъектам Российской Федерации) величина общепроизводственных и общехозяйственных расходов субъекта регулирования, относимых на вид деятельности "пассажирские перевозки в пригородном сообщении" определяется регулирующим органом с учетом обосновывающих материалов субъекта регулирования и доли таких затрат в суммарных затратах в отчетном периоде.</w:t>
      </w:r>
    </w:p>
    <w:bookmarkEnd w:id="130"/>
    <w:p w14:paraId="719171DB" w14:textId="77777777" w:rsidR="00EE7E70" w:rsidRPr="00161B1C" w:rsidRDefault="00EE7E70" w:rsidP="00EE7E70">
      <w:pPr>
        <w:ind w:firstLine="709"/>
        <w:jc w:val="both"/>
        <w:rPr>
          <w:sz w:val="28"/>
          <w:szCs w:val="28"/>
        </w:rPr>
      </w:pPr>
      <w:r>
        <w:rPr>
          <w:sz w:val="28"/>
          <w:szCs w:val="28"/>
        </w:rPr>
        <w:t xml:space="preserve">Согласно п. </w:t>
      </w:r>
      <w:r w:rsidRPr="00161B1C">
        <w:rPr>
          <w:sz w:val="28"/>
          <w:szCs w:val="28"/>
        </w:rPr>
        <w:t xml:space="preserve">49.16. </w:t>
      </w:r>
      <w:r>
        <w:rPr>
          <w:sz w:val="28"/>
          <w:szCs w:val="28"/>
        </w:rPr>
        <w:t>Методики р</w:t>
      </w:r>
      <w:r w:rsidRPr="00161B1C">
        <w:rPr>
          <w:sz w:val="28"/>
          <w:szCs w:val="28"/>
        </w:rPr>
        <w:t>азмер экономически обоснованных затрат (Е</w:t>
      </w:r>
      <w:r w:rsidRPr="00161B1C">
        <w:rPr>
          <w:sz w:val="28"/>
          <w:szCs w:val="28"/>
          <w:vertAlign w:val="subscript"/>
        </w:rPr>
        <w:t>р</w:t>
      </w:r>
      <w:r w:rsidRPr="00161B1C">
        <w:rPr>
          <w:sz w:val="28"/>
          <w:szCs w:val="28"/>
        </w:rPr>
        <w:t>), проектируемых на период регулирования, определяется следующим образом:</w:t>
      </w:r>
    </w:p>
    <w:p w14:paraId="73C9C2F6" w14:textId="77777777" w:rsidR="00EE7E70" w:rsidRPr="00161B1C" w:rsidRDefault="00EE7E70" w:rsidP="00EE7E70">
      <w:pPr>
        <w:ind w:firstLine="709"/>
        <w:jc w:val="both"/>
        <w:rPr>
          <w:sz w:val="28"/>
          <w:szCs w:val="28"/>
        </w:rPr>
      </w:pPr>
    </w:p>
    <w:p w14:paraId="1E495792" w14:textId="77777777" w:rsidR="00EE7E70" w:rsidRPr="00161B1C" w:rsidRDefault="00EE7E70" w:rsidP="00EE7E70">
      <w:pPr>
        <w:ind w:firstLine="709"/>
        <w:jc w:val="both"/>
        <w:rPr>
          <w:sz w:val="28"/>
          <w:szCs w:val="28"/>
        </w:rPr>
      </w:pPr>
      <w:r w:rsidRPr="00161B1C">
        <w:rPr>
          <w:noProof/>
          <w:sz w:val="28"/>
          <w:szCs w:val="28"/>
        </w:rPr>
        <w:drawing>
          <wp:inline distT="0" distB="0" distL="0" distR="0" wp14:anchorId="072B6BFC" wp14:editId="27DA5D5E">
            <wp:extent cx="3562350" cy="36195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562350" cy="361950"/>
                    </a:xfrm>
                    <a:prstGeom prst="rect">
                      <a:avLst/>
                    </a:prstGeom>
                    <a:noFill/>
                    <a:ln>
                      <a:noFill/>
                    </a:ln>
                  </pic:spPr>
                </pic:pic>
              </a:graphicData>
            </a:graphic>
          </wp:inline>
        </w:drawing>
      </w:r>
      <w:r w:rsidRPr="00161B1C">
        <w:rPr>
          <w:sz w:val="28"/>
          <w:szCs w:val="28"/>
        </w:rPr>
        <w:t>, (21)</w:t>
      </w:r>
    </w:p>
    <w:p w14:paraId="7EB14DC8" w14:textId="77777777" w:rsidR="00EE7E70" w:rsidRPr="00161B1C" w:rsidRDefault="00EE7E70" w:rsidP="00EE7E70">
      <w:pPr>
        <w:ind w:firstLine="709"/>
        <w:jc w:val="both"/>
        <w:rPr>
          <w:sz w:val="28"/>
          <w:szCs w:val="28"/>
        </w:rPr>
      </w:pPr>
    </w:p>
    <w:p w14:paraId="7301F860" w14:textId="77777777" w:rsidR="00EE7E70" w:rsidRPr="00161B1C" w:rsidRDefault="00EE7E70" w:rsidP="00EE7E70">
      <w:pPr>
        <w:ind w:firstLine="709"/>
        <w:jc w:val="both"/>
        <w:rPr>
          <w:sz w:val="28"/>
          <w:szCs w:val="28"/>
        </w:rPr>
      </w:pPr>
      <w:r w:rsidRPr="00161B1C">
        <w:rPr>
          <w:sz w:val="28"/>
          <w:szCs w:val="28"/>
        </w:rPr>
        <w:t>где:</w:t>
      </w:r>
    </w:p>
    <w:p w14:paraId="2DA26B7E" w14:textId="77777777" w:rsidR="00EE7E70" w:rsidRPr="00161B1C" w:rsidRDefault="00EE7E70" w:rsidP="00EE7E70">
      <w:pPr>
        <w:ind w:firstLine="709"/>
        <w:jc w:val="both"/>
        <w:rPr>
          <w:sz w:val="28"/>
          <w:szCs w:val="28"/>
        </w:rPr>
      </w:pPr>
    </w:p>
    <w:p w14:paraId="4B029AE9" w14:textId="77777777" w:rsidR="00EE7E70" w:rsidRPr="00161B1C" w:rsidRDefault="00EE7E70" w:rsidP="00EE7E70">
      <w:pPr>
        <w:ind w:firstLine="709"/>
        <w:jc w:val="both"/>
        <w:rPr>
          <w:sz w:val="28"/>
          <w:szCs w:val="28"/>
        </w:rPr>
      </w:pPr>
      <w:r w:rsidRPr="00161B1C">
        <w:rPr>
          <w:noProof/>
          <w:sz w:val="28"/>
          <w:szCs w:val="28"/>
        </w:rPr>
        <w:drawing>
          <wp:inline distT="0" distB="0" distL="0" distR="0" wp14:anchorId="7F3CA92D" wp14:editId="55330EDE">
            <wp:extent cx="628650" cy="36195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161B1C">
        <w:rPr>
          <w:sz w:val="28"/>
          <w:szCs w:val="28"/>
        </w:rPr>
        <w:t xml:space="preserve"> - специфические (прямые производственные) расходы субъекта регулирования,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w:t>
      </w:r>
    </w:p>
    <w:p w14:paraId="3DFDCA31" w14:textId="77777777" w:rsidR="00EE7E70" w:rsidRPr="00161B1C" w:rsidRDefault="00EE7E70" w:rsidP="00EE7E70">
      <w:pPr>
        <w:ind w:firstLine="709"/>
        <w:jc w:val="both"/>
        <w:rPr>
          <w:sz w:val="28"/>
          <w:szCs w:val="28"/>
        </w:rPr>
      </w:pPr>
      <w:r w:rsidRPr="00161B1C">
        <w:rPr>
          <w:noProof/>
          <w:sz w:val="28"/>
          <w:szCs w:val="28"/>
        </w:rPr>
        <w:drawing>
          <wp:inline distT="0" distB="0" distL="0" distR="0" wp14:anchorId="22CE4DAA" wp14:editId="5F8645A0">
            <wp:extent cx="1476375" cy="361950"/>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r w:rsidRPr="00161B1C">
        <w:rPr>
          <w:sz w:val="28"/>
          <w:szCs w:val="28"/>
        </w:rPr>
        <w:t xml:space="preserve"> - общепроизводственные и общехозяйственные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154" w:history="1">
        <w:r w:rsidRPr="00161B1C">
          <w:rPr>
            <w:rStyle w:val="af9"/>
            <w:sz w:val="28"/>
            <w:szCs w:val="28"/>
          </w:rPr>
          <w:t>подпунктом 49.10</w:t>
        </w:r>
      </w:hyperlink>
      <w:r w:rsidRPr="00161B1C">
        <w:rPr>
          <w:sz w:val="28"/>
          <w:szCs w:val="28"/>
        </w:rPr>
        <w:t xml:space="preserve"> Методики;</w:t>
      </w:r>
    </w:p>
    <w:p w14:paraId="4C4282B5" w14:textId="77777777" w:rsidR="00EE7E70" w:rsidRPr="00161B1C" w:rsidRDefault="00EE7E70" w:rsidP="00EE7E70">
      <w:pPr>
        <w:ind w:firstLine="709"/>
        <w:jc w:val="both"/>
        <w:rPr>
          <w:sz w:val="28"/>
          <w:szCs w:val="28"/>
        </w:rPr>
      </w:pPr>
      <w:r w:rsidRPr="00B8521C">
        <w:rPr>
          <w:noProof/>
          <w:sz w:val="28"/>
          <w:szCs w:val="28"/>
        </w:rPr>
        <w:drawing>
          <wp:inline distT="0" distB="0" distL="0" distR="0" wp14:anchorId="3D2A0748" wp14:editId="10662E2D">
            <wp:extent cx="523875" cy="361950"/>
            <wp:effectExtent l="0" t="0" r="952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161B1C">
        <w:rPr>
          <w:sz w:val="28"/>
          <w:szCs w:val="28"/>
        </w:rPr>
        <w:t xml:space="preserve"> - прочие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155" w:history="1">
        <w:r w:rsidRPr="00161B1C">
          <w:rPr>
            <w:rStyle w:val="af9"/>
            <w:sz w:val="28"/>
            <w:szCs w:val="28"/>
          </w:rPr>
          <w:t>подпунктом 49.11</w:t>
        </w:r>
      </w:hyperlink>
      <w:r w:rsidRPr="00161B1C">
        <w:rPr>
          <w:sz w:val="28"/>
          <w:szCs w:val="28"/>
        </w:rPr>
        <w:t xml:space="preserve"> Методики.</w:t>
      </w:r>
    </w:p>
    <w:p w14:paraId="2E9D297B" w14:textId="77777777" w:rsidR="00EE7E70" w:rsidRDefault="00EE7E70" w:rsidP="00EE7E70">
      <w:pPr>
        <w:ind w:firstLine="540"/>
        <w:jc w:val="both"/>
        <w:rPr>
          <w:color w:val="000000" w:themeColor="text1"/>
          <w:sz w:val="28"/>
          <w:szCs w:val="28"/>
        </w:rPr>
      </w:pPr>
      <w:r w:rsidRPr="00FF2342">
        <w:rPr>
          <w:color w:val="000000" w:themeColor="text1"/>
          <w:sz w:val="28"/>
          <w:szCs w:val="28"/>
        </w:rPr>
        <w:t xml:space="preserve">Организацией представлены </w:t>
      </w:r>
      <w:proofErr w:type="spellStart"/>
      <w:r w:rsidRPr="008305A3">
        <w:rPr>
          <w:color w:val="000000" w:themeColor="text1"/>
          <w:sz w:val="28"/>
          <w:szCs w:val="28"/>
        </w:rPr>
        <w:t>оборотно</w:t>
      </w:r>
      <w:proofErr w:type="spellEnd"/>
      <w:r w:rsidRPr="008305A3">
        <w:rPr>
          <w:color w:val="000000" w:themeColor="text1"/>
          <w:sz w:val="28"/>
          <w:szCs w:val="28"/>
        </w:rPr>
        <w:t>-сальдовой ведомости по счету 25 за 2024 год (</w:t>
      </w:r>
      <w:r>
        <w:rPr>
          <w:color w:val="000000" w:themeColor="text1"/>
          <w:sz w:val="28"/>
          <w:szCs w:val="28"/>
        </w:rPr>
        <w:t>т</w:t>
      </w:r>
      <w:r w:rsidRPr="008305A3">
        <w:rPr>
          <w:color w:val="000000" w:themeColor="text1"/>
          <w:sz w:val="28"/>
          <w:szCs w:val="28"/>
        </w:rPr>
        <w:t>ом 7 стр. 93) договоры, отчеты по про</w:t>
      </w:r>
      <w:r>
        <w:rPr>
          <w:color w:val="000000" w:themeColor="text1"/>
          <w:sz w:val="28"/>
          <w:szCs w:val="28"/>
        </w:rPr>
        <w:t>во</w:t>
      </w:r>
      <w:r w:rsidRPr="008305A3">
        <w:rPr>
          <w:color w:val="000000" w:themeColor="text1"/>
          <w:sz w:val="28"/>
          <w:szCs w:val="28"/>
        </w:rPr>
        <w:t>дкам, счет-фактуры.</w:t>
      </w:r>
    </w:p>
    <w:p w14:paraId="5E4D1159" w14:textId="77777777" w:rsidR="00EE7E70" w:rsidRDefault="00EE7E70" w:rsidP="00EE7E70">
      <w:pPr>
        <w:ind w:firstLine="540"/>
        <w:jc w:val="both"/>
        <w:rPr>
          <w:sz w:val="28"/>
          <w:szCs w:val="28"/>
        </w:rPr>
      </w:pPr>
      <w:r w:rsidRPr="00B8521C">
        <w:rPr>
          <w:sz w:val="28"/>
          <w:szCs w:val="28"/>
        </w:rPr>
        <w:t xml:space="preserve">Распределение расходов по видам деятельности произведено согласно учетной политике </w:t>
      </w:r>
      <w:r w:rsidRPr="000D02AA">
        <w:rPr>
          <w:sz w:val="28"/>
          <w:szCs w:val="28"/>
        </w:rPr>
        <w:t>организации и порядку ведения раздельного учета доходов расходов по видам деятельности</w:t>
      </w:r>
      <w:r>
        <w:rPr>
          <w:sz w:val="28"/>
          <w:szCs w:val="28"/>
        </w:rPr>
        <w:t xml:space="preserve"> </w:t>
      </w:r>
      <w:r w:rsidRPr="000D02AA">
        <w:rPr>
          <w:sz w:val="28"/>
          <w:szCs w:val="28"/>
        </w:rPr>
        <w:t xml:space="preserve">– </w:t>
      </w:r>
      <w:r w:rsidRPr="00B8521C">
        <w:rPr>
          <w:sz w:val="28"/>
          <w:szCs w:val="28"/>
        </w:rPr>
        <w:t xml:space="preserve">пропорционально прямым расходам (с учетом предъявленных). </w:t>
      </w:r>
      <w:r w:rsidRPr="00161B1C">
        <w:rPr>
          <w:sz w:val="28"/>
          <w:szCs w:val="28"/>
        </w:rPr>
        <w:t xml:space="preserve">При этом при определении экономически обоснованных затрат </w:t>
      </w:r>
      <w:r>
        <w:rPr>
          <w:sz w:val="28"/>
          <w:szCs w:val="28"/>
        </w:rPr>
        <w:t>АО «Кузбасс-пригород»</w:t>
      </w:r>
      <w:r w:rsidRPr="00161B1C">
        <w:rPr>
          <w:sz w:val="28"/>
          <w:szCs w:val="28"/>
        </w:rPr>
        <w:t xml:space="preserve"> (в целом и по субъектам Российской Федерации) величина общепроизводственных и общехозяйственных расходов, относимых на вид деятельности "пассажирские перевозки в пригородном сообщении" определяется с учетом обосновывающих материалов субъекта регулирования и доли таких затрат в суммарных затратах в </w:t>
      </w:r>
      <w:r w:rsidRPr="002A1818">
        <w:rPr>
          <w:sz w:val="28"/>
          <w:szCs w:val="28"/>
        </w:rPr>
        <w:t xml:space="preserve">отчетном периоде согласно п. 49.10. Методики. </w:t>
      </w:r>
    </w:p>
    <w:p w14:paraId="4D9F6FFA" w14:textId="77777777" w:rsidR="00EE7E70" w:rsidRDefault="00EE7E70" w:rsidP="00EE7E70">
      <w:pPr>
        <w:ind w:firstLine="709"/>
        <w:jc w:val="both"/>
        <w:rPr>
          <w:sz w:val="28"/>
          <w:szCs w:val="28"/>
        </w:rPr>
      </w:pPr>
      <w:r w:rsidRPr="00B3565B">
        <w:rPr>
          <w:sz w:val="28"/>
          <w:szCs w:val="28"/>
        </w:rPr>
        <w:t xml:space="preserve">Затраты </w:t>
      </w:r>
      <w:r>
        <w:rPr>
          <w:sz w:val="28"/>
          <w:szCs w:val="28"/>
        </w:rPr>
        <w:t xml:space="preserve">специалист предлагает </w:t>
      </w:r>
      <w:r w:rsidRPr="00B3565B">
        <w:rPr>
          <w:sz w:val="28"/>
          <w:szCs w:val="28"/>
        </w:rPr>
        <w:t>прин</w:t>
      </w:r>
      <w:r>
        <w:rPr>
          <w:sz w:val="28"/>
          <w:szCs w:val="28"/>
        </w:rPr>
        <w:t>ять</w:t>
      </w:r>
      <w:r w:rsidRPr="00B3565B">
        <w:rPr>
          <w:sz w:val="28"/>
          <w:szCs w:val="28"/>
        </w:rPr>
        <w:t xml:space="preserve"> </w:t>
      </w:r>
      <w:r w:rsidRPr="008305A3">
        <w:rPr>
          <w:sz w:val="28"/>
          <w:szCs w:val="28"/>
        </w:rPr>
        <w:t>по факту 2024, принятому РЭК с ИПЦ М</w:t>
      </w:r>
      <w:r>
        <w:rPr>
          <w:sz w:val="28"/>
          <w:szCs w:val="28"/>
        </w:rPr>
        <w:t>инэкономразвития России</w:t>
      </w:r>
      <w:r w:rsidRPr="008305A3">
        <w:rPr>
          <w:sz w:val="28"/>
          <w:szCs w:val="28"/>
        </w:rPr>
        <w:t xml:space="preserve"> 109,0</w:t>
      </w:r>
      <w:r>
        <w:rPr>
          <w:sz w:val="28"/>
          <w:szCs w:val="28"/>
        </w:rPr>
        <w:t>%</w:t>
      </w:r>
      <w:r w:rsidRPr="008305A3">
        <w:rPr>
          <w:sz w:val="28"/>
          <w:szCs w:val="28"/>
        </w:rPr>
        <w:t xml:space="preserve"> на 2025, 105,1</w:t>
      </w:r>
      <w:r>
        <w:rPr>
          <w:sz w:val="28"/>
          <w:szCs w:val="28"/>
        </w:rPr>
        <w:t>%</w:t>
      </w:r>
      <w:r w:rsidRPr="008305A3">
        <w:rPr>
          <w:sz w:val="28"/>
          <w:szCs w:val="28"/>
        </w:rPr>
        <w:t xml:space="preserve"> на 2026</w:t>
      </w:r>
      <w:r>
        <w:rPr>
          <w:sz w:val="28"/>
          <w:szCs w:val="28"/>
        </w:rPr>
        <w:t>,</w:t>
      </w:r>
      <w:r w:rsidRPr="008305A3">
        <w:rPr>
          <w:sz w:val="28"/>
          <w:szCs w:val="28"/>
        </w:rPr>
        <w:t xml:space="preserve"> с учетом амортизации ОС, заявленных в инвестпрограммы 2025, 2026 гг. </w:t>
      </w:r>
    </w:p>
    <w:p w14:paraId="7897B231" w14:textId="77777777" w:rsidR="00EE7E70" w:rsidRPr="008305A3" w:rsidRDefault="00EE7E70" w:rsidP="00EE7E70">
      <w:pPr>
        <w:ind w:firstLine="709"/>
        <w:jc w:val="both"/>
        <w:rPr>
          <w:sz w:val="28"/>
          <w:szCs w:val="28"/>
        </w:rPr>
      </w:pPr>
      <w:r w:rsidRPr="008305A3">
        <w:rPr>
          <w:sz w:val="28"/>
          <w:szCs w:val="28"/>
        </w:rPr>
        <w:t xml:space="preserve">Учтены дополнительные затраты: </w:t>
      </w:r>
    </w:p>
    <w:p w14:paraId="6E9C02FA" w14:textId="77777777" w:rsidR="00EE7E70" w:rsidRPr="008305A3" w:rsidRDefault="00EE7E70" w:rsidP="00EE7E70">
      <w:pPr>
        <w:ind w:firstLine="709"/>
        <w:jc w:val="both"/>
        <w:rPr>
          <w:sz w:val="28"/>
          <w:szCs w:val="28"/>
        </w:rPr>
      </w:pPr>
      <w:r w:rsidRPr="008305A3">
        <w:rPr>
          <w:sz w:val="28"/>
          <w:szCs w:val="28"/>
        </w:rPr>
        <w:t>1) изменение условий оплаты ключевых руководящих работников (генерального директора, первого заместителя генерального директора, главного инженера, главного бухгалтера, заместителя генерального директора по экономике) с 01.04.2023г. (7,993 млн. руб.) принимал РЭК на 2024 год;</w:t>
      </w:r>
    </w:p>
    <w:p w14:paraId="722B105A" w14:textId="77777777" w:rsidR="00EE7E70" w:rsidRPr="008305A3" w:rsidRDefault="00EE7E70" w:rsidP="00EE7E70">
      <w:pPr>
        <w:ind w:firstLine="709"/>
        <w:jc w:val="both"/>
        <w:rPr>
          <w:sz w:val="28"/>
          <w:szCs w:val="28"/>
        </w:rPr>
      </w:pPr>
      <w:r w:rsidRPr="008305A3">
        <w:rPr>
          <w:sz w:val="28"/>
          <w:szCs w:val="28"/>
        </w:rPr>
        <w:t>2) увеличение размера материальной помощи при уходе в ежегодный отпуск с 30% до 50% должностного оклада с 01.01.2024г. (2,057 млн. руб.);</w:t>
      </w:r>
    </w:p>
    <w:p w14:paraId="791F3D4F" w14:textId="77777777" w:rsidR="00EE7E70" w:rsidRPr="008305A3" w:rsidRDefault="00EE7E70" w:rsidP="00EE7E70">
      <w:pPr>
        <w:ind w:firstLine="709"/>
        <w:jc w:val="both"/>
        <w:rPr>
          <w:sz w:val="28"/>
          <w:szCs w:val="28"/>
        </w:rPr>
      </w:pPr>
      <w:r w:rsidRPr="008305A3">
        <w:rPr>
          <w:sz w:val="28"/>
          <w:szCs w:val="28"/>
        </w:rPr>
        <w:t>3) учтено укомплектование временных вакансий, возникших в 2023г., а именно: инженера (по организации движения), ведущего специалиста по управлению персоналом ,инженера (по организации и проведению закупок), инженера-технолога, маркетолога, системного администратора, старшего инспектора (по контролю пассажирских поездов и вокзалов), техника по эксплуатации и ремонту оборудования Новокузнецкого участка, ввод техника по эксплуатации и ремонту оборудования  (0,861 млн. руб.);</w:t>
      </w:r>
    </w:p>
    <w:p w14:paraId="3E800034" w14:textId="77777777" w:rsidR="00EE7E70" w:rsidRPr="008305A3" w:rsidRDefault="00EE7E70" w:rsidP="00EE7E70">
      <w:pPr>
        <w:ind w:firstLine="709"/>
        <w:jc w:val="both"/>
        <w:rPr>
          <w:sz w:val="28"/>
          <w:szCs w:val="28"/>
        </w:rPr>
      </w:pPr>
      <w:r w:rsidRPr="008305A3">
        <w:rPr>
          <w:sz w:val="28"/>
          <w:szCs w:val="28"/>
        </w:rPr>
        <w:t>4) увеличение размера премии работникам аппарата управления (специалисты и служащие) с 20% до 25% в целях материального стимулирования и снижения текучести кадров (0,829 млн. руб.);</w:t>
      </w:r>
    </w:p>
    <w:p w14:paraId="4F949226" w14:textId="77777777" w:rsidR="00EE7E70" w:rsidRPr="008305A3" w:rsidRDefault="00EE7E70" w:rsidP="00EE7E70">
      <w:pPr>
        <w:ind w:firstLine="709"/>
        <w:jc w:val="both"/>
        <w:rPr>
          <w:sz w:val="28"/>
          <w:szCs w:val="28"/>
        </w:rPr>
      </w:pPr>
      <w:r w:rsidRPr="008305A3">
        <w:rPr>
          <w:sz w:val="28"/>
          <w:szCs w:val="28"/>
        </w:rPr>
        <w:t xml:space="preserve">5) ввод начальника сектора маркетинга и туризма, агента по туризму, заместителя начальника участка производства </w:t>
      </w:r>
      <w:proofErr w:type="spellStart"/>
      <w:r w:rsidRPr="008305A3">
        <w:rPr>
          <w:sz w:val="28"/>
          <w:szCs w:val="28"/>
        </w:rPr>
        <w:t>Тайгинского</w:t>
      </w:r>
      <w:proofErr w:type="spellEnd"/>
      <w:r w:rsidRPr="008305A3">
        <w:rPr>
          <w:sz w:val="28"/>
          <w:szCs w:val="28"/>
        </w:rPr>
        <w:t xml:space="preserve"> участка, экономиста по труду (2,724 млн. руб.).</w:t>
      </w:r>
    </w:p>
    <w:p w14:paraId="11B78BAE" w14:textId="77777777" w:rsidR="00EE7E70" w:rsidRDefault="00EE7E70" w:rsidP="00EE7E70">
      <w:pPr>
        <w:ind w:firstLine="709"/>
        <w:jc w:val="both"/>
        <w:rPr>
          <w:sz w:val="28"/>
          <w:szCs w:val="28"/>
        </w:rPr>
      </w:pPr>
      <w:r w:rsidRPr="008305A3">
        <w:rPr>
          <w:sz w:val="28"/>
          <w:szCs w:val="28"/>
        </w:rPr>
        <w:t xml:space="preserve">(том 7 п.16. "СВОД Дополнительных затраты на 2024-2025г.").                      </w:t>
      </w:r>
    </w:p>
    <w:p w14:paraId="49765DD0" w14:textId="77777777" w:rsidR="00EE7E70" w:rsidRDefault="00EE7E70" w:rsidP="00EE7E70">
      <w:pPr>
        <w:ind w:firstLine="709"/>
        <w:jc w:val="both"/>
        <w:rPr>
          <w:sz w:val="28"/>
          <w:szCs w:val="28"/>
        </w:rPr>
      </w:pPr>
      <w:r w:rsidRPr="00533970">
        <w:rPr>
          <w:sz w:val="28"/>
          <w:szCs w:val="28"/>
        </w:rPr>
        <w:t xml:space="preserve">Общепроизводственные и общехозяйственные расходы </w:t>
      </w:r>
      <w:r>
        <w:rPr>
          <w:sz w:val="28"/>
          <w:szCs w:val="28"/>
        </w:rPr>
        <w:t>принимаются</w:t>
      </w:r>
      <w:r w:rsidRPr="00533970">
        <w:rPr>
          <w:sz w:val="28"/>
          <w:szCs w:val="28"/>
        </w:rPr>
        <w:t xml:space="preserve"> </w:t>
      </w:r>
      <w:r>
        <w:rPr>
          <w:sz w:val="28"/>
          <w:szCs w:val="28"/>
        </w:rPr>
        <w:t xml:space="preserve">специалистом на период регулирования </w:t>
      </w:r>
      <w:r w:rsidRPr="00533970">
        <w:rPr>
          <w:sz w:val="28"/>
          <w:szCs w:val="28"/>
        </w:rPr>
        <w:t>в размере</w:t>
      </w:r>
      <w:r>
        <w:rPr>
          <w:sz w:val="28"/>
          <w:szCs w:val="28"/>
        </w:rPr>
        <w:t xml:space="preserve"> </w:t>
      </w:r>
      <w:r>
        <w:rPr>
          <w:b/>
          <w:bCs/>
          <w:sz w:val="28"/>
          <w:szCs w:val="28"/>
        </w:rPr>
        <w:t>128825,44</w:t>
      </w:r>
      <w:r w:rsidRPr="00533970">
        <w:rPr>
          <w:sz w:val="28"/>
          <w:szCs w:val="28"/>
        </w:rPr>
        <w:t xml:space="preserve"> тыс.</w:t>
      </w:r>
      <w:r>
        <w:rPr>
          <w:sz w:val="28"/>
          <w:szCs w:val="28"/>
        </w:rPr>
        <w:t xml:space="preserve"> </w:t>
      </w:r>
      <w:r w:rsidRPr="00533970">
        <w:rPr>
          <w:sz w:val="28"/>
          <w:szCs w:val="28"/>
        </w:rPr>
        <w:t>руб.</w:t>
      </w:r>
    </w:p>
    <w:p w14:paraId="5CF9D8F7" w14:textId="77777777" w:rsidR="00EE7E70" w:rsidRDefault="00EE7E70" w:rsidP="00EE7E70">
      <w:pPr>
        <w:pStyle w:val="af3"/>
        <w:ind w:left="0" w:firstLine="709"/>
        <w:jc w:val="both"/>
        <w:rPr>
          <w:rFonts w:eastAsia="Times New Roman"/>
          <w:sz w:val="28"/>
          <w:szCs w:val="28"/>
          <w:lang w:eastAsia="ru-RU"/>
        </w:rPr>
      </w:pPr>
      <w:r>
        <w:rPr>
          <w:rFonts w:eastAsia="Times New Roman"/>
          <w:sz w:val="28"/>
          <w:szCs w:val="28"/>
          <w:lang w:eastAsia="ru-RU"/>
        </w:rPr>
        <w:t xml:space="preserve">8. </w:t>
      </w:r>
      <w:r>
        <w:rPr>
          <w:rFonts w:eastAsia="Times New Roman"/>
          <w:b/>
          <w:sz w:val="28"/>
          <w:szCs w:val="28"/>
          <w:lang w:eastAsia="ru-RU"/>
        </w:rPr>
        <w:t>Прочие расходы</w:t>
      </w:r>
      <w:r w:rsidRPr="00B8521C">
        <w:rPr>
          <w:rFonts w:eastAsia="Times New Roman"/>
          <w:sz w:val="28"/>
          <w:szCs w:val="28"/>
          <w:lang w:eastAsia="ru-RU"/>
        </w:rPr>
        <w:t xml:space="preserve"> АО «Кузбасс-пригород» предлагает принять в размере </w:t>
      </w:r>
      <w:r>
        <w:rPr>
          <w:rFonts w:eastAsia="Times New Roman"/>
          <w:sz w:val="28"/>
          <w:szCs w:val="28"/>
          <w:lang w:eastAsia="ru-RU"/>
        </w:rPr>
        <w:t>7584,66</w:t>
      </w:r>
      <w:r w:rsidRPr="00B8521C">
        <w:rPr>
          <w:rFonts w:eastAsia="Times New Roman"/>
          <w:sz w:val="28"/>
          <w:szCs w:val="28"/>
          <w:lang w:eastAsia="ru-RU"/>
        </w:rPr>
        <w:t xml:space="preserve"> тыс.</w:t>
      </w:r>
      <w:r>
        <w:rPr>
          <w:rFonts w:eastAsia="Times New Roman"/>
          <w:sz w:val="28"/>
          <w:szCs w:val="28"/>
          <w:lang w:eastAsia="ru-RU"/>
        </w:rPr>
        <w:t xml:space="preserve"> </w:t>
      </w:r>
      <w:r w:rsidRPr="00B8521C">
        <w:rPr>
          <w:rFonts w:eastAsia="Times New Roman"/>
          <w:sz w:val="28"/>
          <w:szCs w:val="28"/>
          <w:lang w:eastAsia="ru-RU"/>
        </w:rPr>
        <w:t>руб.</w:t>
      </w:r>
    </w:p>
    <w:p w14:paraId="780564DA" w14:textId="77777777" w:rsidR="00EE7E70" w:rsidRPr="00B8521C" w:rsidRDefault="00EE7E70" w:rsidP="00EE7E70">
      <w:pPr>
        <w:pStyle w:val="af3"/>
        <w:ind w:left="0" w:firstLine="709"/>
        <w:jc w:val="both"/>
        <w:rPr>
          <w:rFonts w:eastAsia="Times New Roman"/>
          <w:sz w:val="28"/>
          <w:szCs w:val="28"/>
          <w:lang w:eastAsia="ru-RU"/>
        </w:rPr>
      </w:pPr>
      <w:r>
        <w:rPr>
          <w:rFonts w:eastAsia="Times New Roman"/>
          <w:sz w:val="28"/>
          <w:szCs w:val="28"/>
          <w:lang w:eastAsia="ru-RU"/>
        </w:rPr>
        <w:t>Согласно п. 49.11. Методики о</w:t>
      </w:r>
      <w:r w:rsidRPr="00B8521C">
        <w:rPr>
          <w:rFonts w:eastAsia="Times New Roman"/>
          <w:sz w:val="28"/>
          <w:szCs w:val="28"/>
          <w:lang w:eastAsia="ru-RU"/>
        </w:rPr>
        <w:t>ценка ожидаемых на текущий период прочих расходов производится на основе анализа обосновывающих документов, предоставляемых субъектом регулирования, с учетом целевых направлений использования кредитных ресурсов, источников валютных поступлений, прогноза изменения платы, взимаемой кредитными организациями за расчетно-кассовое обслуживание и инкассацию денежных средств, а также иных факторов, влияющих на динамику изменения прочих расходов перевозчика.</w:t>
      </w:r>
    </w:p>
    <w:p w14:paraId="01FAF955" w14:textId="77777777" w:rsidR="00EE7E70" w:rsidRPr="00161B1C" w:rsidRDefault="00EE7E70" w:rsidP="00EE7E70">
      <w:pPr>
        <w:ind w:firstLine="709"/>
        <w:jc w:val="both"/>
        <w:rPr>
          <w:sz w:val="28"/>
          <w:szCs w:val="28"/>
        </w:rPr>
      </w:pPr>
      <w:r>
        <w:rPr>
          <w:sz w:val="28"/>
          <w:szCs w:val="28"/>
        </w:rPr>
        <w:t xml:space="preserve">Согласно п. </w:t>
      </w:r>
      <w:r w:rsidRPr="00161B1C">
        <w:rPr>
          <w:sz w:val="28"/>
          <w:szCs w:val="28"/>
        </w:rPr>
        <w:t xml:space="preserve">49.16. </w:t>
      </w:r>
      <w:r>
        <w:rPr>
          <w:sz w:val="28"/>
          <w:szCs w:val="28"/>
        </w:rPr>
        <w:t>Методики р</w:t>
      </w:r>
      <w:r w:rsidRPr="00161B1C">
        <w:rPr>
          <w:sz w:val="28"/>
          <w:szCs w:val="28"/>
        </w:rPr>
        <w:t>азмер экономически обоснованных затрат (Е</w:t>
      </w:r>
      <w:r w:rsidRPr="00161B1C">
        <w:rPr>
          <w:sz w:val="28"/>
          <w:szCs w:val="28"/>
          <w:vertAlign w:val="subscript"/>
        </w:rPr>
        <w:t>р</w:t>
      </w:r>
      <w:r w:rsidRPr="00161B1C">
        <w:rPr>
          <w:sz w:val="28"/>
          <w:szCs w:val="28"/>
        </w:rPr>
        <w:t>), проектируемых на период регулирования, определяется следующим образом:</w:t>
      </w:r>
    </w:p>
    <w:p w14:paraId="143BE85B" w14:textId="77777777" w:rsidR="00EE7E70" w:rsidRPr="00161B1C" w:rsidRDefault="00EE7E70" w:rsidP="00EE7E70">
      <w:pPr>
        <w:ind w:firstLine="709"/>
        <w:jc w:val="both"/>
        <w:rPr>
          <w:sz w:val="28"/>
          <w:szCs w:val="28"/>
        </w:rPr>
      </w:pPr>
    </w:p>
    <w:p w14:paraId="594DA08F" w14:textId="77777777" w:rsidR="00EE7E70" w:rsidRPr="00161B1C" w:rsidRDefault="00EE7E70" w:rsidP="00EE7E70">
      <w:pPr>
        <w:ind w:firstLine="709"/>
        <w:jc w:val="both"/>
        <w:rPr>
          <w:sz w:val="28"/>
          <w:szCs w:val="28"/>
        </w:rPr>
      </w:pPr>
      <w:r w:rsidRPr="00161B1C">
        <w:rPr>
          <w:noProof/>
          <w:sz w:val="28"/>
          <w:szCs w:val="28"/>
        </w:rPr>
        <w:drawing>
          <wp:inline distT="0" distB="0" distL="0" distR="0" wp14:anchorId="3B061FBB" wp14:editId="74FC294A">
            <wp:extent cx="3562350" cy="36195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562350" cy="361950"/>
                    </a:xfrm>
                    <a:prstGeom prst="rect">
                      <a:avLst/>
                    </a:prstGeom>
                    <a:noFill/>
                    <a:ln>
                      <a:noFill/>
                    </a:ln>
                  </pic:spPr>
                </pic:pic>
              </a:graphicData>
            </a:graphic>
          </wp:inline>
        </w:drawing>
      </w:r>
      <w:r w:rsidRPr="00161B1C">
        <w:rPr>
          <w:sz w:val="28"/>
          <w:szCs w:val="28"/>
        </w:rPr>
        <w:t>, (21)</w:t>
      </w:r>
    </w:p>
    <w:p w14:paraId="121572F5" w14:textId="77777777" w:rsidR="00EE7E70" w:rsidRPr="00161B1C" w:rsidRDefault="00EE7E70" w:rsidP="00EE7E70">
      <w:pPr>
        <w:ind w:firstLine="709"/>
        <w:jc w:val="both"/>
        <w:rPr>
          <w:sz w:val="28"/>
          <w:szCs w:val="28"/>
        </w:rPr>
      </w:pPr>
    </w:p>
    <w:p w14:paraId="5BE7CEC9" w14:textId="77777777" w:rsidR="00EE7E70" w:rsidRPr="00161B1C" w:rsidRDefault="00EE7E70" w:rsidP="00EE7E70">
      <w:pPr>
        <w:ind w:firstLine="709"/>
        <w:jc w:val="both"/>
        <w:rPr>
          <w:sz w:val="28"/>
          <w:szCs w:val="28"/>
        </w:rPr>
      </w:pPr>
      <w:r w:rsidRPr="00161B1C">
        <w:rPr>
          <w:sz w:val="28"/>
          <w:szCs w:val="28"/>
        </w:rPr>
        <w:t>где:</w:t>
      </w:r>
    </w:p>
    <w:p w14:paraId="66F4CE2F" w14:textId="77777777" w:rsidR="00EE7E70" w:rsidRPr="00161B1C" w:rsidRDefault="00EE7E70" w:rsidP="00EE7E70">
      <w:pPr>
        <w:ind w:firstLine="709"/>
        <w:jc w:val="both"/>
        <w:rPr>
          <w:sz w:val="28"/>
          <w:szCs w:val="28"/>
        </w:rPr>
      </w:pPr>
    </w:p>
    <w:p w14:paraId="5896C0C2" w14:textId="77777777" w:rsidR="00EE7E70" w:rsidRPr="00161B1C" w:rsidRDefault="00EE7E70" w:rsidP="00EE7E70">
      <w:pPr>
        <w:ind w:firstLine="709"/>
        <w:jc w:val="both"/>
        <w:rPr>
          <w:sz w:val="28"/>
          <w:szCs w:val="28"/>
        </w:rPr>
      </w:pPr>
      <w:r w:rsidRPr="00161B1C">
        <w:rPr>
          <w:noProof/>
          <w:sz w:val="28"/>
          <w:szCs w:val="28"/>
        </w:rPr>
        <w:drawing>
          <wp:inline distT="0" distB="0" distL="0" distR="0" wp14:anchorId="08C8EC5B" wp14:editId="1F2004E6">
            <wp:extent cx="628650" cy="36195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161B1C">
        <w:rPr>
          <w:sz w:val="28"/>
          <w:szCs w:val="28"/>
        </w:rPr>
        <w:t xml:space="preserve"> - специфические (прямые производственные) расходы субъекта регулирования,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w:t>
      </w:r>
    </w:p>
    <w:p w14:paraId="2A6DAA98" w14:textId="77777777" w:rsidR="00EE7E70" w:rsidRPr="00161B1C" w:rsidRDefault="00EE7E70" w:rsidP="00EE7E70">
      <w:pPr>
        <w:ind w:firstLine="709"/>
        <w:jc w:val="both"/>
        <w:rPr>
          <w:sz w:val="28"/>
          <w:szCs w:val="28"/>
        </w:rPr>
      </w:pPr>
      <w:r w:rsidRPr="00161B1C">
        <w:rPr>
          <w:noProof/>
          <w:sz w:val="28"/>
          <w:szCs w:val="28"/>
        </w:rPr>
        <w:drawing>
          <wp:inline distT="0" distB="0" distL="0" distR="0" wp14:anchorId="2A68BAFB" wp14:editId="0ED9F758">
            <wp:extent cx="1476375" cy="361950"/>
            <wp:effectExtent l="0" t="0" r="952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r w:rsidRPr="00161B1C">
        <w:rPr>
          <w:sz w:val="28"/>
          <w:szCs w:val="28"/>
        </w:rPr>
        <w:t xml:space="preserve"> - общепроизводственные и общехозяйственные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156" w:history="1">
        <w:r w:rsidRPr="00161B1C">
          <w:rPr>
            <w:rStyle w:val="af9"/>
            <w:sz w:val="28"/>
            <w:szCs w:val="28"/>
          </w:rPr>
          <w:t>подпунктом 49.10</w:t>
        </w:r>
      </w:hyperlink>
      <w:r w:rsidRPr="00161B1C">
        <w:rPr>
          <w:sz w:val="28"/>
          <w:szCs w:val="28"/>
        </w:rPr>
        <w:t xml:space="preserve"> Методики;</w:t>
      </w:r>
    </w:p>
    <w:p w14:paraId="4C365412" w14:textId="77777777" w:rsidR="00EE7E70" w:rsidRDefault="00EE7E70" w:rsidP="00EE7E70">
      <w:pPr>
        <w:ind w:firstLine="709"/>
        <w:jc w:val="both"/>
        <w:rPr>
          <w:sz w:val="28"/>
          <w:szCs w:val="28"/>
        </w:rPr>
      </w:pPr>
      <w:r w:rsidRPr="00B8521C">
        <w:rPr>
          <w:noProof/>
          <w:sz w:val="28"/>
          <w:szCs w:val="28"/>
        </w:rPr>
        <w:drawing>
          <wp:inline distT="0" distB="0" distL="0" distR="0" wp14:anchorId="5AF29B5F" wp14:editId="283F7264">
            <wp:extent cx="523875" cy="361950"/>
            <wp:effectExtent l="0" t="0" r="9525"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161B1C">
        <w:rPr>
          <w:sz w:val="28"/>
          <w:szCs w:val="28"/>
        </w:rPr>
        <w:t xml:space="preserve"> - прочие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157" w:history="1">
        <w:r w:rsidRPr="00161B1C">
          <w:rPr>
            <w:rStyle w:val="af9"/>
            <w:sz w:val="28"/>
            <w:szCs w:val="28"/>
          </w:rPr>
          <w:t>подпунктом 49.11</w:t>
        </w:r>
      </w:hyperlink>
      <w:r w:rsidRPr="00161B1C">
        <w:rPr>
          <w:sz w:val="28"/>
          <w:szCs w:val="28"/>
        </w:rPr>
        <w:t xml:space="preserve"> Методики.</w:t>
      </w:r>
    </w:p>
    <w:p w14:paraId="5B4421FC" w14:textId="77777777" w:rsidR="00EE7E70" w:rsidRDefault="00EE7E70" w:rsidP="00EE7E70">
      <w:pPr>
        <w:ind w:firstLine="709"/>
        <w:jc w:val="both"/>
        <w:rPr>
          <w:sz w:val="28"/>
          <w:szCs w:val="28"/>
        </w:rPr>
      </w:pPr>
      <w:r>
        <w:rPr>
          <w:sz w:val="28"/>
          <w:szCs w:val="28"/>
        </w:rPr>
        <w:t>Организацией п</w:t>
      </w:r>
      <w:r w:rsidRPr="009C7E42">
        <w:rPr>
          <w:sz w:val="28"/>
          <w:szCs w:val="28"/>
        </w:rPr>
        <w:t>редставлен</w:t>
      </w:r>
      <w:r>
        <w:rPr>
          <w:sz w:val="28"/>
          <w:szCs w:val="28"/>
        </w:rPr>
        <w:t>ы:</w:t>
      </w:r>
      <w:r w:rsidRPr="009C7E42">
        <w:rPr>
          <w:sz w:val="28"/>
          <w:szCs w:val="28"/>
        </w:rPr>
        <w:t xml:space="preserve"> </w:t>
      </w:r>
      <w:r w:rsidRPr="00504232">
        <w:rPr>
          <w:sz w:val="28"/>
          <w:szCs w:val="28"/>
        </w:rPr>
        <w:t>расшифровка том 6 стр</w:t>
      </w:r>
      <w:r>
        <w:rPr>
          <w:sz w:val="28"/>
          <w:szCs w:val="28"/>
        </w:rPr>
        <w:t>.</w:t>
      </w:r>
      <w:r w:rsidRPr="00504232">
        <w:rPr>
          <w:sz w:val="28"/>
          <w:szCs w:val="28"/>
        </w:rPr>
        <w:t xml:space="preserve"> 27, </w:t>
      </w:r>
      <w:proofErr w:type="spellStart"/>
      <w:r w:rsidRPr="00504232">
        <w:rPr>
          <w:sz w:val="28"/>
          <w:szCs w:val="28"/>
        </w:rPr>
        <w:t>оборотно</w:t>
      </w:r>
      <w:proofErr w:type="spellEnd"/>
      <w:r w:rsidRPr="00504232">
        <w:rPr>
          <w:sz w:val="28"/>
          <w:szCs w:val="28"/>
        </w:rPr>
        <w:t>-сальдовая ведомость 91.02 за 2023 год том 6 стр</w:t>
      </w:r>
      <w:r>
        <w:rPr>
          <w:sz w:val="28"/>
          <w:szCs w:val="28"/>
        </w:rPr>
        <w:t>.</w:t>
      </w:r>
      <w:r w:rsidRPr="00504232">
        <w:rPr>
          <w:sz w:val="28"/>
          <w:szCs w:val="28"/>
        </w:rPr>
        <w:t xml:space="preserve"> 196</w:t>
      </w:r>
      <w:r>
        <w:rPr>
          <w:sz w:val="28"/>
          <w:szCs w:val="28"/>
        </w:rPr>
        <w:t>.</w:t>
      </w:r>
    </w:p>
    <w:p w14:paraId="5FD8AC84" w14:textId="77777777" w:rsidR="00EE7E70" w:rsidRDefault="00EE7E70" w:rsidP="00EE7E70">
      <w:pPr>
        <w:ind w:firstLine="709"/>
        <w:jc w:val="both"/>
        <w:rPr>
          <w:sz w:val="28"/>
          <w:szCs w:val="28"/>
        </w:rPr>
      </w:pPr>
      <w:r>
        <w:rPr>
          <w:sz w:val="28"/>
          <w:szCs w:val="28"/>
        </w:rPr>
        <w:t xml:space="preserve">Специалист предлагает принять в составе прочих расходов </w:t>
      </w:r>
      <w:r w:rsidRPr="00E40864">
        <w:rPr>
          <w:sz w:val="28"/>
          <w:szCs w:val="28"/>
        </w:rPr>
        <w:t>расходы на услуги банков (представлен анализ счета 91.02). Остальные расходы экономически не обоснованы, нецелесообразны т.к. расходы организация несет добровольно, расходы не обязательны для осуществления рег</w:t>
      </w:r>
      <w:r>
        <w:rPr>
          <w:sz w:val="28"/>
          <w:szCs w:val="28"/>
        </w:rPr>
        <w:t xml:space="preserve">улируемой </w:t>
      </w:r>
      <w:r w:rsidRPr="00E40864">
        <w:rPr>
          <w:sz w:val="28"/>
          <w:szCs w:val="28"/>
        </w:rPr>
        <w:t>деят</w:t>
      </w:r>
      <w:r>
        <w:rPr>
          <w:sz w:val="28"/>
          <w:szCs w:val="28"/>
        </w:rPr>
        <w:t>ельнос</w:t>
      </w:r>
      <w:r w:rsidRPr="00E40864">
        <w:rPr>
          <w:sz w:val="28"/>
          <w:szCs w:val="28"/>
        </w:rPr>
        <w:t>ти</w:t>
      </w:r>
      <w:r>
        <w:rPr>
          <w:sz w:val="28"/>
          <w:szCs w:val="28"/>
        </w:rPr>
        <w:t>.</w:t>
      </w:r>
    </w:p>
    <w:p w14:paraId="165F3A58" w14:textId="77777777" w:rsidR="00EE7E70" w:rsidRPr="00161B1C" w:rsidRDefault="00EE7E70" w:rsidP="00EE7E70">
      <w:pPr>
        <w:ind w:firstLine="709"/>
        <w:jc w:val="both"/>
        <w:rPr>
          <w:sz w:val="28"/>
          <w:szCs w:val="28"/>
        </w:rPr>
      </w:pPr>
      <w:r>
        <w:rPr>
          <w:sz w:val="28"/>
          <w:szCs w:val="28"/>
        </w:rPr>
        <w:t xml:space="preserve">Сумма расходов по расчету специалиста на Кемеровскую область по факту 2024 года составила </w:t>
      </w:r>
      <w:r>
        <w:rPr>
          <w:b/>
          <w:bCs/>
          <w:sz w:val="28"/>
          <w:szCs w:val="28"/>
        </w:rPr>
        <w:t>4697,65</w:t>
      </w:r>
      <w:r>
        <w:rPr>
          <w:sz w:val="28"/>
          <w:szCs w:val="28"/>
        </w:rPr>
        <w:t xml:space="preserve"> </w:t>
      </w:r>
      <w:proofErr w:type="spellStart"/>
      <w:r>
        <w:rPr>
          <w:sz w:val="28"/>
          <w:szCs w:val="28"/>
        </w:rPr>
        <w:t>тыс.руб</w:t>
      </w:r>
      <w:proofErr w:type="spellEnd"/>
      <w:r>
        <w:rPr>
          <w:sz w:val="28"/>
          <w:szCs w:val="28"/>
        </w:rPr>
        <w:t>.</w:t>
      </w:r>
      <w:r w:rsidRPr="0027292F">
        <w:rPr>
          <w:sz w:val="28"/>
          <w:szCs w:val="28"/>
        </w:rPr>
        <w:t xml:space="preserve"> </w:t>
      </w:r>
      <w:r w:rsidRPr="009C7E42">
        <w:rPr>
          <w:sz w:val="28"/>
          <w:szCs w:val="28"/>
        </w:rPr>
        <w:t>Остальные расходы экономически не обоснованы, нецелесообразны</w:t>
      </w:r>
      <w:r>
        <w:rPr>
          <w:sz w:val="28"/>
          <w:szCs w:val="28"/>
        </w:rPr>
        <w:t>,</w:t>
      </w:r>
      <w:r w:rsidRPr="009C7E42">
        <w:rPr>
          <w:sz w:val="28"/>
          <w:szCs w:val="28"/>
        </w:rPr>
        <w:t xml:space="preserve"> т.к. расходы организация несет добровольно, расходы не обязательны для осуществления рег</w:t>
      </w:r>
      <w:r>
        <w:rPr>
          <w:sz w:val="28"/>
          <w:szCs w:val="28"/>
        </w:rPr>
        <w:t xml:space="preserve">улируемой </w:t>
      </w:r>
      <w:r w:rsidRPr="009C7E42">
        <w:rPr>
          <w:sz w:val="28"/>
          <w:szCs w:val="28"/>
        </w:rPr>
        <w:t>деят</w:t>
      </w:r>
      <w:r>
        <w:rPr>
          <w:sz w:val="28"/>
          <w:szCs w:val="28"/>
        </w:rPr>
        <w:t>ельнос</w:t>
      </w:r>
      <w:r w:rsidRPr="009C7E42">
        <w:rPr>
          <w:sz w:val="28"/>
          <w:szCs w:val="28"/>
        </w:rPr>
        <w:t>ти</w:t>
      </w:r>
      <w:r>
        <w:rPr>
          <w:sz w:val="28"/>
          <w:szCs w:val="28"/>
        </w:rPr>
        <w:t>.</w:t>
      </w:r>
    </w:p>
    <w:p w14:paraId="5E4DF525" w14:textId="77777777" w:rsidR="00EE7E70" w:rsidRPr="00BC6E3A" w:rsidRDefault="00EE7E70" w:rsidP="00EE7E70">
      <w:pPr>
        <w:pStyle w:val="af3"/>
        <w:ind w:left="0" w:firstLine="709"/>
        <w:jc w:val="both"/>
        <w:rPr>
          <w:rFonts w:eastAsia="Times New Roman"/>
          <w:color w:val="000000" w:themeColor="text1"/>
          <w:sz w:val="28"/>
          <w:szCs w:val="28"/>
          <w:lang w:eastAsia="ru-RU"/>
        </w:rPr>
      </w:pPr>
      <w:r w:rsidRPr="00C62BB7">
        <w:rPr>
          <w:rFonts w:eastAsia="Times New Roman"/>
          <w:color w:val="000000" w:themeColor="text1"/>
          <w:sz w:val="28"/>
          <w:szCs w:val="28"/>
          <w:lang w:eastAsia="ru-RU"/>
        </w:rPr>
        <w:t xml:space="preserve">Распределение расходов по видам деятельности произведено согласно учетной </w:t>
      </w:r>
      <w:r w:rsidRPr="00966E43">
        <w:rPr>
          <w:rFonts w:eastAsia="Times New Roman"/>
          <w:sz w:val="28"/>
          <w:szCs w:val="28"/>
          <w:lang w:eastAsia="ru-RU"/>
        </w:rPr>
        <w:t>политике организации</w:t>
      </w:r>
      <w:r>
        <w:rPr>
          <w:rFonts w:eastAsia="Times New Roman"/>
          <w:sz w:val="28"/>
          <w:szCs w:val="28"/>
          <w:lang w:eastAsia="ru-RU"/>
        </w:rPr>
        <w:t xml:space="preserve"> и порядку ведения раздельного учета расходов по видам деятельности</w:t>
      </w:r>
      <w:r w:rsidRPr="00966E43">
        <w:rPr>
          <w:rFonts w:eastAsia="Times New Roman"/>
          <w:sz w:val="28"/>
          <w:szCs w:val="28"/>
          <w:lang w:eastAsia="ru-RU"/>
        </w:rPr>
        <w:t xml:space="preserve">. </w:t>
      </w:r>
    </w:p>
    <w:p w14:paraId="6FC2689A" w14:textId="77777777" w:rsidR="00EE7E70" w:rsidRPr="00BC6E3A" w:rsidRDefault="00EE7E70" w:rsidP="00EE7E70">
      <w:pPr>
        <w:pStyle w:val="af3"/>
        <w:ind w:left="0" w:firstLine="709"/>
        <w:jc w:val="both"/>
        <w:rPr>
          <w:rFonts w:eastAsia="Times New Roman"/>
          <w:sz w:val="28"/>
          <w:szCs w:val="28"/>
          <w:lang w:eastAsia="ru-RU"/>
        </w:rPr>
      </w:pPr>
      <w:r w:rsidRPr="00BC6E3A">
        <w:rPr>
          <w:rFonts w:eastAsia="Times New Roman"/>
          <w:sz w:val="28"/>
          <w:szCs w:val="28"/>
          <w:lang w:eastAsia="ru-RU"/>
        </w:rPr>
        <w:t>Расшифровка распределения собственных расходов компании по предложению АО «Кузбасс-пригород» представлена в томе 2.</w:t>
      </w:r>
    </w:p>
    <w:p w14:paraId="1033C5D2" w14:textId="77777777" w:rsidR="00EE7E70" w:rsidRPr="00EE725E" w:rsidRDefault="00EE7E70" w:rsidP="00EE7E70">
      <w:pPr>
        <w:pStyle w:val="af3"/>
        <w:ind w:left="0" w:firstLine="709"/>
        <w:jc w:val="both"/>
        <w:rPr>
          <w:rFonts w:eastAsia="Times New Roman"/>
          <w:sz w:val="28"/>
          <w:szCs w:val="28"/>
          <w:lang w:eastAsia="ru-RU"/>
        </w:rPr>
      </w:pPr>
      <w:r w:rsidRPr="00BC6E3A">
        <w:rPr>
          <w:rFonts w:eastAsia="Times New Roman"/>
          <w:sz w:val="28"/>
          <w:szCs w:val="28"/>
          <w:lang w:eastAsia="ru-RU"/>
        </w:rPr>
        <w:t>Специалист считает нерациональными и экономически не обоснованными расходы по статьям: расходы, связанные с отдыхом и развлечениями (по причине их необоснованности и нерациональности),</w:t>
      </w:r>
      <w:r w:rsidRPr="00BC6E3A">
        <w:rPr>
          <w:rFonts w:eastAsia="Times New Roman"/>
          <w:color w:val="FF0000"/>
          <w:sz w:val="28"/>
          <w:szCs w:val="28"/>
          <w:lang w:eastAsia="ru-RU"/>
        </w:rPr>
        <w:t xml:space="preserve"> </w:t>
      </w:r>
      <w:r w:rsidRPr="00BC6E3A">
        <w:rPr>
          <w:rFonts w:eastAsia="Times New Roman"/>
          <w:sz w:val="28"/>
          <w:szCs w:val="28"/>
          <w:lang w:eastAsia="ru-RU"/>
        </w:rPr>
        <w:t>выплаты неработающим пенсионерам по коллективному договору, материальная помощь к юбилеям, проезд пенсионеров в рамках коллективного договора (ввиду нерациональности в условиях общей убыточности деятельности и постоянном снижении пассажиропотока),</w:t>
      </w:r>
      <w:r w:rsidRPr="00BC6E3A">
        <w:rPr>
          <w:rFonts w:eastAsia="Times New Roman"/>
          <w:color w:val="FF0000"/>
          <w:sz w:val="28"/>
          <w:szCs w:val="28"/>
          <w:lang w:eastAsia="ru-RU"/>
        </w:rPr>
        <w:t xml:space="preserve"> </w:t>
      </w:r>
      <w:r w:rsidRPr="00BC6E3A">
        <w:rPr>
          <w:rFonts w:eastAsia="Times New Roman"/>
          <w:sz w:val="28"/>
          <w:szCs w:val="28"/>
          <w:lang w:eastAsia="ru-RU"/>
        </w:rPr>
        <w:t>затраты по процентам за предоставление банковской гарантии (т.к. данные расходы не предусмотрены Методикой, организация несет данные расходы добровольно), штрафы, пени, неустойки, суммы для возмещения причиненных убытков (т.к. данные расходы понесены по вине организации),</w:t>
      </w:r>
      <w:r w:rsidRPr="00BC6E3A">
        <w:rPr>
          <w:rFonts w:eastAsia="Times New Roman"/>
          <w:color w:val="FF0000"/>
          <w:sz w:val="28"/>
          <w:szCs w:val="28"/>
          <w:lang w:eastAsia="ru-RU"/>
        </w:rPr>
        <w:t xml:space="preserve"> </w:t>
      </w:r>
      <w:r w:rsidRPr="00BC6E3A">
        <w:rPr>
          <w:rFonts w:eastAsia="Times New Roman"/>
          <w:sz w:val="28"/>
          <w:szCs w:val="28"/>
          <w:lang w:eastAsia="ru-RU"/>
        </w:rPr>
        <w:t>расходы по созданию резерва по сомнительным долгам (обоснование данных расходов в материалах тарифного дела не содержится),</w:t>
      </w:r>
      <w:r w:rsidRPr="00BC6E3A">
        <w:rPr>
          <w:rFonts w:eastAsia="Times New Roman"/>
          <w:color w:val="FF0000"/>
          <w:sz w:val="28"/>
          <w:szCs w:val="28"/>
          <w:lang w:eastAsia="ru-RU"/>
        </w:rPr>
        <w:t xml:space="preserve"> </w:t>
      </w:r>
      <w:r w:rsidRPr="00BC6E3A">
        <w:rPr>
          <w:rFonts w:eastAsia="Times New Roman"/>
          <w:sz w:val="28"/>
          <w:szCs w:val="28"/>
          <w:lang w:eastAsia="ru-RU"/>
        </w:rPr>
        <w:t>реализация и ликвидация основных средств (данные расходы не обоснованы, не расшифровано какие именно основные средства были ликвидированы  и реализованы в отчетном периоде и какие планируется ликвидировать и реализовать и обоснование отнесения данных расходов на регулируемые виды деятельности), выбытие МПЗ и иных активов (данные расходы не обоснованы, не расшифровано какие именно МПЗ и активы выбыли в отчетном периоде и какие планируются к выбытию и обоснование отнесения данных расходов на регулируемые виды деятельности), списание НДС на прочие расходы, НДС за счет собственных средств, перечисление средств профорганизациям на цели по коллективному договору, доходы, связанные с продажей запасов и прочее т.к. в представленных материалах</w:t>
      </w:r>
      <w:r w:rsidRPr="00EE725E">
        <w:rPr>
          <w:rFonts w:eastAsia="Times New Roman"/>
          <w:sz w:val="28"/>
          <w:szCs w:val="28"/>
          <w:lang w:eastAsia="ru-RU"/>
        </w:rPr>
        <w:t xml:space="preserve"> не содержится обоснования данных расходов, необходимость отнесения на регулируемые виды деятельности не обосновано. </w:t>
      </w:r>
    </w:p>
    <w:p w14:paraId="2D38D618" w14:textId="77777777" w:rsidR="00EE7E70" w:rsidRPr="00061A2F" w:rsidRDefault="00EE7E70" w:rsidP="00EE7E70">
      <w:pPr>
        <w:pStyle w:val="af3"/>
        <w:ind w:left="0" w:firstLine="709"/>
        <w:jc w:val="both"/>
        <w:rPr>
          <w:rFonts w:eastAsia="Times New Roman"/>
          <w:sz w:val="28"/>
          <w:szCs w:val="28"/>
          <w:lang w:eastAsia="ru-RU"/>
        </w:rPr>
      </w:pPr>
      <w:r w:rsidRPr="00061A2F">
        <w:rPr>
          <w:rFonts w:eastAsia="Times New Roman"/>
          <w:sz w:val="28"/>
          <w:szCs w:val="28"/>
          <w:lang w:eastAsia="ru-RU"/>
        </w:rPr>
        <w:t>Согласно п. 20 Методики</w:t>
      </w:r>
      <w:r>
        <w:rPr>
          <w:rFonts w:eastAsia="Times New Roman"/>
          <w:sz w:val="28"/>
          <w:szCs w:val="28"/>
          <w:lang w:eastAsia="ru-RU"/>
        </w:rPr>
        <w:t>,</w:t>
      </w:r>
      <w:r w:rsidRPr="00061A2F">
        <w:rPr>
          <w:rFonts w:eastAsia="Times New Roman"/>
          <w:sz w:val="28"/>
          <w:szCs w:val="28"/>
          <w:lang w:eastAsia="ru-RU"/>
        </w:rPr>
        <w:t xml:space="preserve"> </w:t>
      </w:r>
      <w:r>
        <w:rPr>
          <w:rFonts w:eastAsia="Times New Roman"/>
          <w:sz w:val="28"/>
          <w:szCs w:val="28"/>
          <w:lang w:eastAsia="ru-RU"/>
        </w:rPr>
        <w:t>п</w:t>
      </w:r>
      <w:r w:rsidRPr="00061A2F">
        <w:rPr>
          <w:rFonts w:eastAsia="Times New Roman"/>
          <w:sz w:val="28"/>
          <w:szCs w:val="28"/>
          <w:lang w:eastAsia="ru-RU"/>
        </w:rPr>
        <w:t>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w:t>
      </w:r>
    </w:p>
    <w:p w14:paraId="787A1129" w14:textId="77777777" w:rsidR="00EE7E70" w:rsidRPr="00061A2F" w:rsidRDefault="00EE7E70" w:rsidP="00EE7E70">
      <w:pPr>
        <w:pStyle w:val="af3"/>
        <w:ind w:left="0" w:firstLine="709"/>
        <w:jc w:val="both"/>
        <w:rPr>
          <w:rFonts w:eastAsia="Times New Roman"/>
          <w:sz w:val="28"/>
          <w:szCs w:val="28"/>
          <w:lang w:eastAsia="ru-RU"/>
        </w:rPr>
      </w:pPr>
      <w:r w:rsidRPr="00061A2F">
        <w:rPr>
          <w:rFonts w:eastAsia="Times New Roman"/>
          <w:sz w:val="28"/>
          <w:szCs w:val="28"/>
          <w:lang w:eastAsia="ru-RU"/>
        </w:rPr>
        <w:t>Согласно п. 2.4. Коллективного договора АО «Кузбасс-пригород»: затраты, связанные с реализацией условий данного договора, осуществляются в пределах бюджета компании.</w:t>
      </w:r>
    </w:p>
    <w:p w14:paraId="7DF145CE" w14:textId="77777777" w:rsidR="00EE7E70" w:rsidRPr="00C439EF" w:rsidRDefault="00EE7E70" w:rsidP="00EE7E70">
      <w:pPr>
        <w:ind w:firstLine="720"/>
        <w:jc w:val="both"/>
        <w:rPr>
          <w:sz w:val="28"/>
          <w:szCs w:val="28"/>
        </w:rPr>
      </w:pPr>
      <w:r w:rsidRPr="00C439EF">
        <w:rPr>
          <w:sz w:val="28"/>
          <w:szCs w:val="28"/>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2C0FF00A" w14:textId="77777777" w:rsidR="00EE7E70" w:rsidRPr="00C439EF" w:rsidRDefault="00EE7E70" w:rsidP="00EE7E70">
      <w:pPr>
        <w:pStyle w:val="af3"/>
        <w:ind w:left="0" w:firstLine="709"/>
        <w:jc w:val="both"/>
        <w:rPr>
          <w:rFonts w:eastAsia="Times New Roman"/>
          <w:sz w:val="28"/>
          <w:szCs w:val="28"/>
          <w:lang w:eastAsia="ru-RU"/>
        </w:rPr>
      </w:pPr>
      <w:r w:rsidRPr="00C439EF">
        <w:rPr>
          <w:rFonts w:eastAsia="Times New Roman"/>
          <w:sz w:val="28"/>
          <w:szCs w:val="28"/>
          <w:lang w:eastAsia="ru-RU"/>
        </w:rPr>
        <w:t xml:space="preserve">Затраты на социальные выплаты сверх уровня, предусмотренного законодательством - напрямую не связаны с осуществлением регулируемой деятельности организации, расходы на их выплату не могут перекладываться на потребителей ресурса, то есть данные расходы не являются экономически обоснованными. </w:t>
      </w:r>
    </w:p>
    <w:p w14:paraId="7A788160" w14:textId="77777777" w:rsidR="00EE7E70" w:rsidRPr="00C439EF" w:rsidRDefault="00EE7E70" w:rsidP="00EE7E70">
      <w:pPr>
        <w:pStyle w:val="af3"/>
        <w:ind w:left="0" w:firstLine="709"/>
        <w:jc w:val="both"/>
        <w:rPr>
          <w:rFonts w:eastAsia="Times New Roman"/>
          <w:sz w:val="28"/>
          <w:szCs w:val="28"/>
          <w:lang w:eastAsia="ru-RU"/>
        </w:rPr>
      </w:pPr>
      <w:r w:rsidRPr="00C439EF">
        <w:rPr>
          <w:rFonts w:eastAsia="Times New Roman"/>
          <w:sz w:val="28"/>
          <w:szCs w:val="28"/>
          <w:lang w:eastAsia="ru-RU"/>
        </w:rPr>
        <w:t xml:space="preserve">Расходы на выплаты неработающим сотрудникам компании, а именно -пенсионерам и проезд неработающих пенсионеров - считаем нерациональными в сложившихся условиях хозяйствования. </w:t>
      </w:r>
    </w:p>
    <w:p w14:paraId="7C084698" w14:textId="77777777" w:rsidR="00EE7E70" w:rsidRPr="00C439EF" w:rsidRDefault="00EE7E70" w:rsidP="00EE7E70">
      <w:pPr>
        <w:pStyle w:val="af3"/>
        <w:ind w:left="0" w:firstLine="709"/>
        <w:jc w:val="both"/>
        <w:rPr>
          <w:rFonts w:eastAsia="Times New Roman"/>
          <w:sz w:val="28"/>
          <w:szCs w:val="28"/>
          <w:lang w:eastAsia="ru-RU"/>
        </w:rPr>
      </w:pPr>
      <w:r w:rsidRPr="00C439EF">
        <w:rPr>
          <w:rFonts w:eastAsia="Times New Roman"/>
          <w:sz w:val="28"/>
          <w:szCs w:val="28"/>
          <w:lang w:eastAsia="ru-RU"/>
        </w:rPr>
        <w:t xml:space="preserve">Позиция регулирующего органа по поводу невключения в затраты выплат неработающим пенсионерам уже была рассмотрена в ФАС России. Решением ФАС России о частичном удовлетворении требований ОАО «Кузбасс-пригород» о досудебном рассмотрении спора с региональной энергетической комиссией Кемеровской области (исх. от 15.03.2016 №190, </w:t>
      </w:r>
      <w:proofErr w:type="spellStart"/>
      <w:r w:rsidRPr="00C439EF">
        <w:rPr>
          <w:rFonts w:eastAsia="Times New Roman"/>
          <w:sz w:val="28"/>
          <w:szCs w:val="28"/>
          <w:lang w:eastAsia="ru-RU"/>
        </w:rPr>
        <w:t>вх</w:t>
      </w:r>
      <w:proofErr w:type="spellEnd"/>
      <w:r w:rsidRPr="00C439EF">
        <w:rPr>
          <w:rFonts w:eastAsia="Times New Roman"/>
          <w:sz w:val="28"/>
          <w:szCs w:val="28"/>
          <w:lang w:eastAsia="ru-RU"/>
        </w:rPr>
        <w:t>. от 29.03.2016 №40946/16) решение РЭК Кемеровской области о непринятии данных расходов поддержано.</w:t>
      </w:r>
    </w:p>
    <w:p w14:paraId="648925D6" w14:textId="77777777" w:rsidR="00EE7E70" w:rsidRPr="00F036DC" w:rsidRDefault="00EE7E70" w:rsidP="00EE7E70">
      <w:pPr>
        <w:tabs>
          <w:tab w:val="left" w:pos="1134"/>
        </w:tabs>
        <w:ind w:firstLine="851"/>
        <w:jc w:val="both"/>
        <w:rPr>
          <w:sz w:val="28"/>
          <w:szCs w:val="28"/>
        </w:rPr>
      </w:pPr>
      <w:r w:rsidRPr="00F036DC">
        <w:rPr>
          <w:sz w:val="28"/>
          <w:szCs w:val="28"/>
        </w:rPr>
        <w:t xml:space="preserve">Из состава расходов также исключаются расходы, связанные с предоставлением за плату прав, возникающих из патентов на изобретение, иными словами - использование логотипа ОАО «РЖД», что не является необходимым условием для осуществления деятельности перевозки пассажиров и оформления билета.  Использование логотипа ОАО «РЖД» не является обязательным условием для осуществления пригородных перевозок. Кроме того, включение расходов на использование товарного знака                   ОАО «РЖД» не предусмотрено действующей Методикой. </w:t>
      </w:r>
    </w:p>
    <w:p w14:paraId="7C7D5CE1" w14:textId="77777777" w:rsidR="00EE7E70" w:rsidRDefault="00EE7E70" w:rsidP="00EE7E70">
      <w:pPr>
        <w:tabs>
          <w:tab w:val="left" w:pos="1134"/>
        </w:tabs>
        <w:ind w:firstLine="851"/>
        <w:jc w:val="both"/>
        <w:rPr>
          <w:sz w:val="28"/>
          <w:szCs w:val="28"/>
        </w:rPr>
      </w:pPr>
      <w:r w:rsidRPr="00F036DC">
        <w:rPr>
          <w:sz w:val="28"/>
          <w:szCs w:val="28"/>
        </w:rPr>
        <w:t xml:space="preserve">Разногласия о включении данной статьи расходов уже рассматривались в ФАС России в рамках двух досудебных рассмотрении споров с региональной энергетической комиссией Кемеровской области (исх. от 15.03.2016 №190, </w:t>
      </w:r>
      <w:proofErr w:type="spellStart"/>
      <w:r w:rsidRPr="00F036DC">
        <w:rPr>
          <w:sz w:val="28"/>
          <w:szCs w:val="28"/>
        </w:rPr>
        <w:t>вх</w:t>
      </w:r>
      <w:proofErr w:type="spellEnd"/>
      <w:r w:rsidRPr="00F036DC">
        <w:rPr>
          <w:sz w:val="28"/>
          <w:szCs w:val="28"/>
        </w:rPr>
        <w:t xml:space="preserve">. от 29.03.2016 №40946/16 и </w:t>
      </w:r>
      <w:proofErr w:type="spellStart"/>
      <w:r w:rsidRPr="00F036DC">
        <w:rPr>
          <w:sz w:val="28"/>
          <w:szCs w:val="28"/>
        </w:rPr>
        <w:t>вх</w:t>
      </w:r>
      <w:proofErr w:type="spellEnd"/>
      <w:r w:rsidRPr="00F036DC">
        <w:rPr>
          <w:sz w:val="28"/>
          <w:szCs w:val="28"/>
        </w:rPr>
        <w:t>. от 28.03.2017 №44813/17) в ФАС России. В удовлетворении требований было отказано.</w:t>
      </w:r>
    </w:p>
    <w:p w14:paraId="70611148" w14:textId="77777777" w:rsidR="00EE7E70" w:rsidRPr="004B1026" w:rsidRDefault="00EE7E70" w:rsidP="00EE7E70">
      <w:pPr>
        <w:tabs>
          <w:tab w:val="left" w:pos="1134"/>
        </w:tabs>
        <w:ind w:firstLine="851"/>
        <w:jc w:val="both"/>
        <w:rPr>
          <w:sz w:val="28"/>
          <w:szCs w:val="28"/>
        </w:rPr>
      </w:pPr>
      <w:r w:rsidRPr="004B1026">
        <w:rPr>
          <w:sz w:val="28"/>
          <w:szCs w:val="28"/>
        </w:rPr>
        <w:t xml:space="preserve">Представлена расшифровка том 7 стр. 31, </w:t>
      </w:r>
      <w:proofErr w:type="spellStart"/>
      <w:r w:rsidRPr="004B1026">
        <w:rPr>
          <w:sz w:val="28"/>
          <w:szCs w:val="28"/>
        </w:rPr>
        <w:t>оборотно</w:t>
      </w:r>
      <w:proofErr w:type="spellEnd"/>
      <w:r w:rsidRPr="004B1026">
        <w:rPr>
          <w:sz w:val="28"/>
          <w:szCs w:val="28"/>
        </w:rPr>
        <w:t>-сальдовая ведомость 91.02 за 2024 год (том 7 стр. 111). Принимаются расходы на услуги банков. Расходы на период регулирования принимаются по плану 2025 года, принятому РЭК, с индексом ИПЦ М</w:t>
      </w:r>
      <w:r>
        <w:rPr>
          <w:sz w:val="28"/>
          <w:szCs w:val="28"/>
        </w:rPr>
        <w:t>инэкономразвития России</w:t>
      </w:r>
      <w:r w:rsidRPr="004B1026">
        <w:rPr>
          <w:sz w:val="28"/>
          <w:szCs w:val="28"/>
        </w:rPr>
        <w:t xml:space="preserve"> 105,1%</w:t>
      </w:r>
      <w:r>
        <w:rPr>
          <w:sz w:val="28"/>
          <w:szCs w:val="28"/>
        </w:rPr>
        <w:t xml:space="preserve"> на 2026 год </w:t>
      </w:r>
      <w:r>
        <w:rPr>
          <w:color w:val="000000" w:themeColor="text1"/>
          <w:sz w:val="28"/>
          <w:szCs w:val="28"/>
        </w:rPr>
        <w:t xml:space="preserve">и </w:t>
      </w:r>
      <w:r>
        <w:rPr>
          <w:sz w:val="28"/>
          <w:szCs w:val="28"/>
        </w:rPr>
        <w:t xml:space="preserve">составила на период регулирования </w:t>
      </w:r>
      <w:r>
        <w:rPr>
          <w:b/>
          <w:bCs/>
          <w:sz w:val="28"/>
          <w:szCs w:val="28"/>
        </w:rPr>
        <w:t>5336,16</w:t>
      </w:r>
      <w:r w:rsidRPr="00F37969">
        <w:rPr>
          <w:b/>
          <w:bCs/>
          <w:sz w:val="28"/>
          <w:szCs w:val="28"/>
        </w:rPr>
        <w:t xml:space="preserve"> </w:t>
      </w:r>
      <w:proofErr w:type="spellStart"/>
      <w:r w:rsidRPr="00F37969">
        <w:rPr>
          <w:b/>
          <w:bCs/>
          <w:sz w:val="28"/>
          <w:szCs w:val="28"/>
        </w:rPr>
        <w:t>тыс.руб</w:t>
      </w:r>
      <w:proofErr w:type="spellEnd"/>
      <w:r w:rsidRPr="00F37969">
        <w:rPr>
          <w:b/>
          <w:bCs/>
          <w:sz w:val="28"/>
          <w:szCs w:val="28"/>
        </w:rPr>
        <w:t>.</w:t>
      </w:r>
    </w:p>
    <w:p w14:paraId="56E0E693" w14:textId="77777777" w:rsidR="00EE7E70" w:rsidRDefault="00EE7E70" w:rsidP="00EE7E70">
      <w:pPr>
        <w:tabs>
          <w:tab w:val="left" w:pos="1134"/>
        </w:tabs>
        <w:ind w:firstLine="851"/>
        <w:jc w:val="both"/>
        <w:rPr>
          <w:b/>
          <w:sz w:val="28"/>
          <w:szCs w:val="28"/>
        </w:rPr>
      </w:pPr>
      <w:r>
        <w:rPr>
          <w:sz w:val="28"/>
          <w:szCs w:val="28"/>
        </w:rPr>
        <w:t xml:space="preserve">9. </w:t>
      </w:r>
      <w:r w:rsidRPr="00384A6A">
        <w:rPr>
          <w:sz w:val="28"/>
          <w:szCs w:val="28"/>
        </w:rPr>
        <w:t xml:space="preserve"> </w:t>
      </w:r>
      <w:r>
        <w:rPr>
          <w:b/>
          <w:sz w:val="28"/>
          <w:szCs w:val="28"/>
        </w:rPr>
        <w:t>Рентабельность и инвестиционная программа</w:t>
      </w:r>
    </w:p>
    <w:p w14:paraId="0CFA7324" w14:textId="77777777" w:rsidR="00EE7E70" w:rsidRPr="00B37D17" w:rsidRDefault="00EE7E70" w:rsidP="00EE7E70">
      <w:pPr>
        <w:tabs>
          <w:tab w:val="left" w:pos="1134"/>
        </w:tabs>
        <w:ind w:firstLine="851"/>
        <w:jc w:val="both"/>
        <w:rPr>
          <w:sz w:val="28"/>
          <w:szCs w:val="28"/>
        </w:rPr>
      </w:pPr>
      <w:r w:rsidRPr="00B37D17">
        <w:rPr>
          <w:sz w:val="28"/>
          <w:szCs w:val="28"/>
        </w:rPr>
        <w:t>АО «Кузбасс-пригород» предлагает принять</w:t>
      </w:r>
      <w:r>
        <w:rPr>
          <w:sz w:val="28"/>
          <w:szCs w:val="28"/>
        </w:rPr>
        <w:t xml:space="preserve"> рентабельность </w:t>
      </w:r>
      <w:r w:rsidRPr="00B37D17">
        <w:rPr>
          <w:sz w:val="28"/>
          <w:szCs w:val="28"/>
        </w:rPr>
        <w:t xml:space="preserve">в размере </w:t>
      </w:r>
      <w:r>
        <w:rPr>
          <w:sz w:val="28"/>
          <w:szCs w:val="28"/>
        </w:rPr>
        <w:t>12285,35</w:t>
      </w:r>
      <w:r w:rsidRPr="00B37D17">
        <w:rPr>
          <w:sz w:val="28"/>
          <w:szCs w:val="28"/>
        </w:rPr>
        <w:t xml:space="preserve"> тыс.</w:t>
      </w:r>
      <w:r>
        <w:rPr>
          <w:sz w:val="28"/>
          <w:szCs w:val="28"/>
        </w:rPr>
        <w:t xml:space="preserve"> </w:t>
      </w:r>
      <w:r w:rsidRPr="00B37D17">
        <w:rPr>
          <w:sz w:val="28"/>
          <w:szCs w:val="28"/>
        </w:rPr>
        <w:t>руб.</w:t>
      </w:r>
    </w:p>
    <w:p w14:paraId="7F1FE878" w14:textId="77777777" w:rsidR="00EE7E70" w:rsidRPr="003C284C" w:rsidRDefault="00EE7E70" w:rsidP="00EE7E70">
      <w:pPr>
        <w:autoSpaceDE w:val="0"/>
        <w:autoSpaceDN w:val="0"/>
        <w:adjustRightInd w:val="0"/>
        <w:ind w:firstLine="540"/>
        <w:jc w:val="both"/>
        <w:rPr>
          <w:sz w:val="28"/>
          <w:szCs w:val="28"/>
        </w:rPr>
      </w:pPr>
      <w:bookmarkStart w:id="131" w:name="_Hlk59030103"/>
      <w:bookmarkEnd w:id="108"/>
      <w:r>
        <w:rPr>
          <w:sz w:val="28"/>
          <w:szCs w:val="28"/>
        </w:rPr>
        <w:t xml:space="preserve">Согласно Методике, </w:t>
      </w:r>
      <w:r w:rsidRPr="00C54B35">
        <w:rPr>
          <w:sz w:val="28"/>
          <w:szCs w:val="28"/>
        </w:rPr>
        <w:t xml:space="preserve">предельный минимальный уровень рентабельности (1% к сумме прямых производственных затрат), может быть направлен на улучшение транспортного обслуживания населения, развитие технической и технологической оснащенности перевозчика, социальные выплаты и иные мероприятия, создание фондов целевого назначения (накопления, потребления, социальной сферы), иные направления деятельности, предусмотренные </w:t>
      </w:r>
      <w:r w:rsidRPr="003C284C">
        <w:rPr>
          <w:sz w:val="28"/>
          <w:szCs w:val="28"/>
        </w:rPr>
        <w:t>уставом предприятия, которые согласуются субъектом Российской Федерации.</w:t>
      </w:r>
    </w:p>
    <w:p w14:paraId="06262CDF" w14:textId="77777777" w:rsidR="00EE7E70" w:rsidRPr="003C284C" w:rsidRDefault="00EE7E70" w:rsidP="00EE7E70">
      <w:pPr>
        <w:autoSpaceDE w:val="0"/>
        <w:autoSpaceDN w:val="0"/>
        <w:adjustRightInd w:val="0"/>
        <w:ind w:firstLine="540"/>
        <w:jc w:val="both"/>
        <w:rPr>
          <w:sz w:val="28"/>
          <w:szCs w:val="28"/>
        </w:rPr>
      </w:pPr>
      <w:r w:rsidRPr="003C284C">
        <w:rPr>
          <w:sz w:val="28"/>
          <w:szCs w:val="28"/>
        </w:rPr>
        <w:t xml:space="preserve">Расшифровки направления рентабельности с согласованием Министерства транспорта Кузбасса в регулирующий орган не представлено. </w:t>
      </w:r>
    </w:p>
    <w:bookmarkEnd w:id="131"/>
    <w:p w14:paraId="0194226F" w14:textId="77777777" w:rsidR="00EE7E70" w:rsidRPr="003C284C" w:rsidRDefault="00EE7E70" w:rsidP="00EE7E70">
      <w:pPr>
        <w:autoSpaceDE w:val="0"/>
        <w:autoSpaceDN w:val="0"/>
        <w:adjustRightInd w:val="0"/>
        <w:ind w:firstLine="540"/>
        <w:jc w:val="both"/>
        <w:rPr>
          <w:sz w:val="28"/>
          <w:szCs w:val="28"/>
        </w:rPr>
      </w:pPr>
      <w:r w:rsidRPr="003C284C">
        <w:rPr>
          <w:sz w:val="28"/>
          <w:szCs w:val="28"/>
        </w:rPr>
        <w:t>В связи с чем расходы исключены как экономически необоснованные на основании п. 20 Методики.</w:t>
      </w:r>
    </w:p>
    <w:p w14:paraId="2AF9B160" w14:textId="77777777" w:rsidR="00EE7E70" w:rsidRPr="003C284C" w:rsidRDefault="00EE7E70" w:rsidP="00EE7E70">
      <w:pPr>
        <w:autoSpaceDE w:val="0"/>
        <w:autoSpaceDN w:val="0"/>
        <w:adjustRightInd w:val="0"/>
        <w:ind w:firstLine="540"/>
        <w:jc w:val="both"/>
        <w:rPr>
          <w:sz w:val="28"/>
          <w:szCs w:val="28"/>
        </w:rPr>
      </w:pPr>
      <w:r w:rsidRPr="003C284C">
        <w:rPr>
          <w:sz w:val="28"/>
          <w:szCs w:val="28"/>
        </w:rPr>
        <w:t xml:space="preserve">В представленных материалах содержится письмо Министерства транспорта Кузбасса </w:t>
      </w:r>
      <w:r w:rsidRPr="00942062">
        <w:rPr>
          <w:sz w:val="28"/>
          <w:szCs w:val="28"/>
        </w:rPr>
        <w:t>от 0</w:t>
      </w:r>
      <w:r>
        <w:rPr>
          <w:sz w:val="28"/>
          <w:szCs w:val="28"/>
        </w:rPr>
        <w:t>4</w:t>
      </w:r>
      <w:r w:rsidRPr="00942062">
        <w:rPr>
          <w:sz w:val="28"/>
          <w:szCs w:val="28"/>
        </w:rPr>
        <w:t>.</w:t>
      </w:r>
      <w:r>
        <w:rPr>
          <w:sz w:val="28"/>
          <w:szCs w:val="28"/>
        </w:rPr>
        <w:t>08</w:t>
      </w:r>
      <w:r w:rsidRPr="00942062">
        <w:rPr>
          <w:sz w:val="28"/>
          <w:szCs w:val="28"/>
        </w:rPr>
        <w:t>.202</w:t>
      </w:r>
      <w:r>
        <w:rPr>
          <w:sz w:val="28"/>
          <w:szCs w:val="28"/>
        </w:rPr>
        <w:t>5</w:t>
      </w:r>
      <w:r w:rsidRPr="00942062">
        <w:rPr>
          <w:sz w:val="28"/>
          <w:szCs w:val="28"/>
        </w:rPr>
        <w:t xml:space="preserve"> № 01-38-</w:t>
      </w:r>
      <w:r>
        <w:rPr>
          <w:sz w:val="28"/>
          <w:szCs w:val="28"/>
        </w:rPr>
        <w:t xml:space="preserve">2854 </w:t>
      </w:r>
      <w:r w:rsidRPr="003C284C">
        <w:rPr>
          <w:sz w:val="28"/>
          <w:szCs w:val="28"/>
        </w:rPr>
        <w:t xml:space="preserve">о согласовании инвестиционной программы на </w:t>
      </w:r>
      <w:r>
        <w:rPr>
          <w:sz w:val="28"/>
          <w:szCs w:val="28"/>
        </w:rPr>
        <w:t>13241 тыс.</w:t>
      </w:r>
      <w:r w:rsidRPr="003C284C">
        <w:rPr>
          <w:sz w:val="28"/>
          <w:szCs w:val="28"/>
        </w:rPr>
        <w:t xml:space="preserve"> руб. </w:t>
      </w:r>
    </w:p>
    <w:p w14:paraId="48167A6E" w14:textId="77777777" w:rsidR="00EE7E70" w:rsidRPr="007117C3" w:rsidRDefault="00EE7E70" w:rsidP="00EE7E70">
      <w:pPr>
        <w:autoSpaceDE w:val="0"/>
        <w:autoSpaceDN w:val="0"/>
        <w:adjustRightInd w:val="0"/>
        <w:ind w:firstLine="540"/>
        <w:jc w:val="both"/>
        <w:rPr>
          <w:sz w:val="28"/>
          <w:szCs w:val="28"/>
        </w:rPr>
      </w:pPr>
      <w:r w:rsidRPr="003C284C">
        <w:rPr>
          <w:sz w:val="28"/>
          <w:szCs w:val="28"/>
        </w:rPr>
        <w:t xml:space="preserve">В составе инвестиционной программы АО «Кузбасс-пригород» предлагает согласовать следующие мероприятия </w:t>
      </w:r>
      <w:r>
        <w:rPr>
          <w:sz w:val="28"/>
          <w:szCs w:val="28"/>
        </w:rPr>
        <w:t>на сумму 13241 тыс. руб.</w:t>
      </w:r>
      <w:r w:rsidRPr="007117C3">
        <w:rPr>
          <w:sz w:val="28"/>
          <w:szCs w:val="28"/>
        </w:rPr>
        <w:t>:</w:t>
      </w:r>
    </w:p>
    <w:p w14:paraId="2163A90A" w14:textId="77777777" w:rsidR="00EE7E70" w:rsidRPr="004B1026" w:rsidRDefault="00EE7E70" w:rsidP="00EE7E70">
      <w:pPr>
        <w:ind w:firstLine="567"/>
        <w:jc w:val="both"/>
        <w:rPr>
          <w:rFonts w:eastAsia="Calibri"/>
          <w:b/>
          <w:bCs/>
          <w:sz w:val="28"/>
          <w:szCs w:val="28"/>
        </w:rPr>
      </w:pPr>
      <w:r w:rsidRPr="004B1026">
        <w:rPr>
          <w:rFonts w:eastAsia="Calibri"/>
          <w:b/>
          <w:bCs/>
          <w:sz w:val="28"/>
          <w:szCs w:val="28"/>
        </w:rPr>
        <w:t>1. Поставка серверов.</w:t>
      </w:r>
    </w:p>
    <w:p w14:paraId="0758A2FA" w14:textId="77777777" w:rsidR="00EE7E70" w:rsidRPr="004B1026" w:rsidRDefault="00EE7E70" w:rsidP="00EE7E70">
      <w:pPr>
        <w:widowControl w:val="0"/>
        <w:autoSpaceDE w:val="0"/>
        <w:autoSpaceDN w:val="0"/>
        <w:adjustRightInd w:val="0"/>
        <w:ind w:firstLine="567"/>
        <w:jc w:val="both"/>
        <w:rPr>
          <w:sz w:val="28"/>
          <w:szCs w:val="28"/>
        </w:rPr>
      </w:pPr>
      <w:r w:rsidRPr="004B1026">
        <w:rPr>
          <w:sz w:val="28"/>
          <w:szCs w:val="28"/>
        </w:rPr>
        <w:t>В настоящее время компания размещает внутренние информационные ресурсы на собственных серверах, такие как программное обеспечение 1С, программное обеспечение для контроллера домена, файловый сервер и т.д. имеющееся серверное оборудование морально и физически устарело, производственная мощность серверов не способна выдерживать текущую нагрузку для обеспечения функционирования всех необходимых информационных ресурсов компании. Планомерная замена серверов в 2025-2026 годах рассчитана с учетом расстановки приоритета на необходимость использования программного обеспечения. Выполнение данного мероприятия также обусловлено необходимостью выполнения планов по переходу на Российскую радиоэлектронную продукцию и Российское программное обеспечение.</w:t>
      </w:r>
    </w:p>
    <w:p w14:paraId="6E710917" w14:textId="77777777" w:rsidR="00EE7E70" w:rsidRPr="004B1026" w:rsidRDefault="00EE7E70" w:rsidP="00EE7E70">
      <w:pPr>
        <w:ind w:firstLine="567"/>
        <w:jc w:val="both"/>
        <w:rPr>
          <w:rFonts w:eastAsia="Calibri"/>
          <w:sz w:val="28"/>
          <w:szCs w:val="28"/>
        </w:rPr>
      </w:pPr>
      <w:r w:rsidRPr="004B1026">
        <w:rPr>
          <w:rFonts w:eastAsia="Calibri"/>
          <w:sz w:val="28"/>
          <w:szCs w:val="28"/>
        </w:rPr>
        <w:t>Представлено коммерческое предложение ООО "</w:t>
      </w:r>
      <w:proofErr w:type="spellStart"/>
      <w:r w:rsidRPr="004B1026">
        <w:rPr>
          <w:rFonts w:eastAsia="Calibri"/>
          <w:sz w:val="28"/>
          <w:szCs w:val="28"/>
        </w:rPr>
        <w:t>Кузбассоптторг</w:t>
      </w:r>
      <w:proofErr w:type="spellEnd"/>
      <w:r w:rsidRPr="004B1026">
        <w:rPr>
          <w:rFonts w:eastAsia="Calibri"/>
          <w:sz w:val="28"/>
          <w:szCs w:val="28"/>
        </w:rPr>
        <w:t xml:space="preserve">" на поставку серверов (Сервер DEPO </w:t>
      </w:r>
      <w:proofErr w:type="spellStart"/>
      <w:r w:rsidRPr="004B1026">
        <w:rPr>
          <w:rFonts w:eastAsia="Calibri"/>
          <w:sz w:val="28"/>
          <w:szCs w:val="28"/>
        </w:rPr>
        <w:t>Storm</w:t>
      </w:r>
      <w:proofErr w:type="spellEnd"/>
      <w:r w:rsidRPr="004B1026">
        <w:rPr>
          <w:rFonts w:eastAsia="Calibri"/>
          <w:sz w:val="28"/>
          <w:szCs w:val="28"/>
        </w:rPr>
        <w:t xml:space="preserve"> 3500A2R (ДАЦН.466219.013-09.00.00) по цене 1950000 руб. с НДС (1625000 руб. без НДС) (том 8 стр.89)</w:t>
      </w:r>
      <w:r>
        <w:rPr>
          <w:rFonts w:eastAsia="Calibri"/>
          <w:sz w:val="28"/>
          <w:szCs w:val="28"/>
        </w:rPr>
        <w:t>.</w:t>
      </w:r>
    </w:p>
    <w:p w14:paraId="0176A102" w14:textId="77777777" w:rsidR="00EE7E70" w:rsidRPr="004B1026" w:rsidRDefault="00EE7E70" w:rsidP="00EE7E70">
      <w:pPr>
        <w:ind w:firstLine="567"/>
        <w:jc w:val="both"/>
        <w:rPr>
          <w:rFonts w:eastAsia="Calibri"/>
          <w:b/>
          <w:bCs/>
          <w:sz w:val="28"/>
          <w:szCs w:val="28"/>
        </w:rPr>
      </w:pPr>
    </w:p>
    <w:p w14:paraId="3F0B81B3" w14:textId="77777777" w:rsidR="00EE7E70" w:rsidRPr="004B1026" w:rsidRDefault="00EE7E70" w:rsidP="00EE7E70">
      <w:pPr>
        <w:ind w:firstLine="567"/>
        <w:jc w:val="both"/>
        <w:rPr>
          <w:rFonts w:eastAsia="Calibri"/>
          <w:b/>
          <w:bCs/>
          <w:sz w:val="28"/>
          <w:szCs w:val="28"/>
        </w:rPr>
      </w:pPr>
      <w:r w:rsidRPr="004B1026">
        <w:rPr>
          <w:rFonts w:eastAsia="Calibri"/>
          <w:b/>
          <w:bCs/>
          <w:sz w:val="28"/>
          <w:szCs w:val="28"/>
        </w:rPr>
        <w:t>2. Поставка серверных источников бесперебойного питания.</w:t>
      </w:r>
    </w:p>
    <w:p w14:paraId="377B7DCE" w14:textId="77777777" w:rsidR="00EE7E70" w:rsidRPr="004B1026" w:rsidRDefault="00EE7E70" w:rsidP="00EE7E70">
      <w:pPr>
        <w:widowControl w:val="0"/>
        <w:autoSpaceDE w:val="0"/>
        <w:autoSpaceDN w:val="0"/>
        <w:adjustRightInd w:val="0"/>
        <w:ind w:firstLine="567"/>
        <w:jc w:val="both"/>
        <w:rPr>
          <w:sz w:val="28"/>
          <w:szCs w:val="28"/>
        </w:rPr>
      </w:pPr>
      <w:r w:rsidRPr="004B1026">
        <w:rPr>
          <w:sz w:val="28"/>
          <w:szCs w:val="28"/>
        </w:rPr>
        <w:t xml:space="preserve">Серверные источники бесперебойного питания необходимы для обеспечения работоспособности серверов компании на случаи внезапного отключения электроэнергии. Стабильное электропитание серверов позволит избежать потери несохраненных данных, обеспечить защиту аппаратной части серверов, т.к. несанкционированное отключение электроэнергии в большинстве случаев может вызывать поломку аппаратной части и нарушение файловой системы дискового пространства, исключить случаи простоя серверов. </w:t>
      </w:r>
    </w:p>
    <w:p w14:paraId="17961B9C" w14:textId="77777777" w:rsidR="00EE7E70" w:rsidRPr="004B1026" w:rsidRDefault="00EE7E70" w:rsidP="00EE7E70">
      <w:pPr>
        <w:ind w:firstLine="567"/>
        <w:jc w:val="both"/>
        <w:rPr>
          <w:rFonts w:eastAsia="Calibri"/>
          <w:sz w:val="28"/>
          <w:szCs w:val="28"/>
        </w:rPr>
      </w:pPr>
      <w:r w:rsidRPr="004B1026">
        <w:rPr>
          <w:rFonts w:eastAsia="Calibri"/>
          <w:sz w:val="28"/>
          <w:szCs w:val="28"/>
        </w:rPr>
        <w:t xml:space="preserve">Представлено коммерческое предложение ООО "Дельта" на поставку ИБП 6000ВА АРС </w:t>
      </w:r>
      <w:proofErr w:type="spellStart"/>
      <w:r w:rsidRPr="004B1026">
        <w:rPr>
          <w:rFonts w:eastAsia="Calibri"/>
          <w:sz w:val="28"/>
          <w:szCs w:val="28"/>
        </w:rPr>
        <w:t>Smart</w:t>
      </w:r>
      <w:proofErr w:type="spellEnd"/>
      <w:r w:rsidRPr="004B1026">
        <w:rPr>
          <w:rFonts w:eastAsia="Calibri"/>
          <w:sz w:val="28"/>
          <w:szCs w:val="28"/>
        </w:rPr>
        <w:t>-UPS  по цене 952270 руб. с НДС (793558 руб. без НДС) (том 8 стр.91)</w:t>
      </w:r>
      <w:r>
        <w:rPr>
          <w:rFonts w:eastAsia="Calibri"/>
          <w:sz w:val="28"/>
          <w:szCs w:val="28"/>
        </w:rPr>
        <w:t>.</w:t>
      </w:r>
    </w:p>
    <w:p w14:paraId="74ADE5FE" w14:textId="77777777" w:rsidR="00EE7E70" w:rsidRPr="004B1026" w:rsidRDefault="00EE7E70" w:rsidP="00EE7E70">
      <w:pPr>
        <w:ind w:firstLine="567"/>
        <w:jc w:val="both"/>
        <w:rPr>
          <w:rFonts w:eastAsia="Calibri"/>
          <w:b/>
          <w:bCs/>
          <w:sz w:val="28"/>
          <w:szCs w:val="28"/>
        </w:rPr>
      </w:pPr>
    </w:p>
    <w:p w14:paraId="4E5D3590" w14:textId="77777777" w:rsidR="00EE7E70" w:rsidRPr="004B1026" w:rsidRDefault="00EE7E70" w:rsidP="00EE7E70">
      <w:pPr>
        <w:ind w:firstLine="567"/>
        <w:jc w:val="both"/>
        <w:rPr>
          <w:rFonts w:eastAsia="Calibri"/>
          <w:b/>
          <w:bCs/>
          <w:sz w:val="28"/>
          <w:szCs w:val="28"/>
        </w:rPr>
      </w:pPr>
      <w:r w:rsidRPr="004B1026">
        <w:rPr>
          <w:rFonts w:eastAsia="Calibri"/>
          <w:b/>
          <w:bCs/>
          <w:sz w:val="28"/>
          <w:szCs w:val="28"/>
        </w:rPr>
        <w:t>3. Поставка сетевых коммутаторов.</w:t>
      </w:r>
    </w:p>
    <w:p w14:paraId="68DCAB8E" w14:textId="77777777" w:rsidR="00EE7E70" w:rsidRDefault="00EE7E70" w:rsidP="00EE7E70">
      <w:pPr>
        <w:widowControl w:val="0"/>
        <w:autoSpaceDE w:val="0"/>
        <w:autoSpaceDN w:val="0"/>
        <w:adjustRightInd w:val="0"/>
        <w:ind w:firstLine="567"/>
        <w:jc w:val="both"/>
        <w:rPr>
          <w:sz w:val="28"/>
          <w:szCs w:val="28"/>
        </w:rPr>
      </w:pPr>
      <w:r w:rsidRPr="004B1026">
        <w:rPr>
          <w:sz w:val="28"/>
          <w:szCs w:val="28"/>
        </w:rPr>
        <w:t>В настоящее время для обеспечения всех производственных процессов компания использует внутреннюю сеть передачи данных, которая построена с использованием серверных коммутаторов и маршрутизаторов импортного производства. Имеющееся сетевое оборудование морально и физически устарело, производственная мощность сетевого оборудования не способна выдерживать текущую нагрузку и обеспечивать современных скорости передачи информации для обеспечения функционирования всех необходимых производственных процессов компании. На 2026 год запланировано приобретение сетевого оборудования Российского производства, которое позволит организовать качественную и безопасную сеть передачи данных на предприятии, что в свою очередь несомненно повысит уровень развития информационных технологий. Выполнение данного мероприятия также обусловлено необходимостью выполнения планов по переходу на использование Российской радиоэлектронной продукции.</w:t>
      </w:r>
    </w:p>
    <w:p w14:paraId="74AE430B" w14:textId="77777777" w:rsidR="00EE7E70" w:rsidRPr="004B1026" w:rsidRDefault="00EE7E70" w:rsidP="00EE7E70">
      <w:pPr>
        <w:widowControl w:val="0"/>
        <w:autoSpaceDE w:val="0"/>
        <w:autoSpaceDN w:val="0"/>
        <w:adjustRightInd w:val="0"/>
        <w:ind w:firstLine="567"/>
        <w:jc w:val="both"/>
        <w:rPr>
          <w:sz w:val="28"/>
          <w:szCs w:val="28"/>
        </w:rPr>
      </w:pPr>
      <w:r w:rsidRPr="004B1026">
        <w:rPr>
          <w:sz w:val="28"/>
          <w:szCs w:val="28"/>
        </w:rPr>
        <w:t xml:space="preserve">Представлено коммерческое предложение ООО ТК "Директ Лайн" на поставку агрегирующего </w:t>
      </w:r>
      <w:proofErr w:type="spellStart"/>
      <w:r w:rsidRPr="004B1026">
        <w:rPr>
          <w:sz w:val="28"/>
          <w:szCs w:val="28"/>
        </w:rPr>
        <w:t>Ethernet</w:t>
      </w:r>
      <w:proofErr w:type="spellEnd"/>
      <w:r w:rsidRPr="004B1026">
        <w:rPr>
          <w:sz w:val="28"/>
          <w:szCs w:val="28"/>
        </w:rPr>
        <w:t>-коммутатор MES3400-48, 48 портов по цене 348550 руб. с НДС (290458 руб. без НДС) (том 8 стр.92)</w:t>
      </w:r>
    </w:p>
    <w:p w14:paraId="5C4F02BE" w14:textId="77777777" w:rsidR="00EE7E70" w:rsidRPr="004B1026" w:rsidRDefault="00EE7E70" w:rsidP="00EE7E70">
      <w:pPr>
        <w:ind w:firstLine="567"/>
        <w:jc w:val="both"/>
        <w:rPr>
          <w:rFonts w:eastAsia="Calibri"/>
          <w:b/>
          <w:bCs/>
          <w:sz w:val="28"/>
          <w:szCs w:val="28"/>
        </w:rPr>
      </w:pPr>
    </w:p>
    <w:p w14:paraId="5E2915B4" w14:textId="77777777" w:rsidR="00EE7E70" w:rsidRPr="004B1026" w:rsidRDefault="00EE7E70" w:rsidP="00EE7E70">
      <w:pPr>
        <w:ind w:firstLine="567"/>
        <w:jc w:val="both"/>
        <w:rPr>
          <w:rFonts w:eastAsia="Calibri"/>
          <w:b/>
          <w:bCs/>
          <w:sz w:val="28"/>
          <w:szCs w:val="28"/>
        </w:rPr>
      </w:pPr>
      <w:r w:rsidRPr="004B1026">
        <w:rPr>
          <w:rFonts w:eastAsia="Calibri"/>
          <w:b/>
          <w:bCs/>
          <w:sz w:val="28"/>
          <w:szCs w:val="28"/>
        </w:rPr>
        <w:t>4. Поставка многофункциональных устройств.</w:t>
      </w:r>
    </w:p>
    <w:p w14:paraId="69327CB2" w14:textId="77777777" w:rsidR="00EE7E70" w:rsidRPr="004B1026" w:rsidRDefault="00EE7E70" w:rsidP="00EE7E70">
      <w:pPr>
        <w:widowControl w:val="0"/>
        <w:autoSpaceDE w:val="0"/>
        <w:autoSpaceDN w:val="0"/>
        <w:adjustRightInd w:val="0"/>
        <w:ind w:firstLine="567"/>
        <w:jc w:val="both"/>
        <w:rPr>
          <w:sz w:val="28"/>
          <w:szCs w:val="28"/>
        </w:rPr>
      </w:pPr>
      <w:r w:rsidRPr="004B1026">
        <w:rPr>
          <w:sz w:val="28"/>
          <w:szCs w:val="28"/>
        </w:rPr>
        <w:t xml:space="preserve">В компании АО «Кузбасс-пригород» организовано изготовление визуального информационного материала для пассажиров об услугах железнодорожного транспорта, расписания движения электропоездов для размещения на стендах в пассажирских зданиях, а также изготовления иной полиграфической продукции высокого качества (брошюры, буклеты, рекламные листовки и пр.). Для этого компания осуществляет деятельность по подготовке, производству и тиражированию печатной полиграфической продукции. Художником оформителем создан отлаженный механизм предпечатной подготовки оригинал-макетов, а также </w:t>
      </w:r>
      <w:proofErr w:type="spellStart"/>
      <w:r w:rsidRPr="004B1026">
        <w:rPr>
          <w:sz w:val="28"/>
          <w:szCs w:val="28"/>
        </w:rPr>
        <w:t>послепечатной</w:t>
      </w:r>
      <w:proofErr w:type="spellEnd"/>
      <w:r w:rsidRPr="004B1026">
        <w:rPr>
          <w:sz w:val="28"/>
          <w:szCs w:val="28"/>
        </w:rPr>
        <w:t xml:space="preserve"> обработки готовой полиграфической продукции. Для изготовления цветной полиграфической продукции компания использует имеющееся многофункциональное устройство, которое используется длительное время для изготовления больших объемов печатной продукции, в связи с чем имеет значительный износ. Приобретение 3-ех многофункциональных устройств позволит максимально оперативно изготавливать требуемую информационную продукцию и своевременно размещать ее на вокзалах и остановочных пунктах в пригородном сообщении для необходимости информирования пассажиров.</w:t>
      </w:r>
    </w:p>
    <w:p w14:paraId="50E69E7E" w14:textId="77777777" w:rsidR="00EE7E70" w:rsidRPr="004B1026" w:rsidRDefault="00EE7E70" w:rsidP="00EE7E70">
      <w:pPr>
        <w:ind w:firstLine="567"/>
        <w:jc w:val="both"/>
        <w:rPr>
          <w:rFonts w:eastAsia="Calibri"/>
          <w:sz w:val="28"/>
          <w:szCs w:val="28"/>
        </w:rPr>
      </w:pPr>
      <w:r w:rsidRPr="004B1026">
        <w:rPr>
          <w:rFonts w:eastAsia="Calibri"/>
          <w:sz w:val="28"/>
          <w:szCs w:val="28"/>
        </w:rPr>
        <w:t xml:space="preserve">Представлено коммерческое предложение ООО "Ай Пи </w:t>
      </w:r>
      <w:proofErr w:type="spellStart"/>
      <w:r w:rsidRPr="004B1026">
        <w:rPr>
          <w:rFonts w:eastAsia="Calibri"/>
          <w:sz w:val="28"/>
          <w:szCs w:val="28"/>
        </w:rPr>
        <w:t>дром</w:t>
      </w:r>
      <w:proofErr w:type="spellEnd"/>
      <w:r w:rsidRPr="004B1026">
        <w:rPr>
          <w:rFonts w:eastAsia="Calibri"/>
          <w:sz w:val="28"/>
          <w:szCs w:val="28"/>
        </w:rPr>
        <w:t xml:space="preserve">" на МФУ лазерное </w:t>
      </w:r>
      <w:proofErr w:type="spellStart"/>
      <w:r w:rsidRPr="004B1026">
        <w:rPr>
          <w:rFonts w:eastAsia="Calibri"/>
          <w:sz w:val="28"/>
          <w:szCs w:val="28"/>
        </w:rPr>
        <w:t>Kyocera</w:t>
      </w:r>
      <w:proofErr w:type="spellEnd"/>
      <w:r w:rsidRPr="004B1026">
        <w:rPr>
          <w:rFonts w:eastAsia="Calibri"/>
          <w:sz w:val="28"/>
          <w:szCs w:val="28"/>
        </w:rPr>
        <w:t xml:space="preserve"> ECOSYS по цене 263507,8 руб. с НДС (219589,8 руб. без НДС) (том 8 стр.93)</w:t>
      </w:r>
      <w:r>
        <w:rPr>
          <w:rFonts w:eastAsia="Calibri"/>
          <w:sz w:val="28"/>
          <w:szCs w:val="28"/>
        </w:rPr>
        <w:t>.</w:t>
      </w:r>
    </w:p>
    <w:p w14:paraId="3A5B1BD8" w14:textId="77777777" w:rsidR="00EE7E70" w:rsidRPr="004B1026" w:rsidRDefault="00EE7E70" w:rsidP="00EE7E70">
      <w:pPr>
        <w:ind w:firstLine="567"/>
        <w:jc w:val="both"/>
        <w:rPr>
          <w:rFonts w:eastAsia="Calibri"/>
          <w:b/>
          <w:bCs/>
          <w:sz w:val="28"/>
          <w:szCs w:val="28"/>
        </w:rPr>
      </w:pPr>
    </w:p>
    <w:p w14:paraId="5447FFAA" w14:textId="77777777" w:rsidR="00EE7E70" w:rsidRPr="004B1026" w:rsidRDefault="00EE7E70" w:rsidP="00EE7E70">
      <w:pPr>
        <w:ind w:firstLine="567"/>
        <w:jc w:val="both"/>
        <w:rPr>
          <w:rFonts w:eastAsia="Calibri"/>
          <w:b/>
          <w:bCs/>
          <w:sz w:val="28"/>
          <w:szCs w:val="28"/>
        </w:rPr>
      </w:pPr>
      <w:r w:rsidRPr="004B1026">
        <w:rPr>
          <w:rFonts w:eastAsia="Calibri"/>
          <w:b/>
          <w:bCs/>
          <w:sz w:val="28"/>
          <w:szCs w:val="28"/>
        </w:rPr>
        <w:t>5. Поставка персональных компьютеров.</w:t>
      </w:r>
    </w:p>
    <w:p w14:paraId="6928008F" w14:textId="77777777" w:rsidR="00EE7E70" w:rsidRPr="004B1026" w:rsidRDefault="00EE7E70" w:rsidP="00EE7E70">
      <w:pPr>
        <w:widowControl w:val="0"/>
        <w:autoSpaceDE w:val="0"/>
        <w:autoSpaceDN w:val="0"/>
        <w:adjustRightInd w:val="0"/>
        <w:ind w:firstLine="567"/>
        <w:jc w:val="both"/>
        <w:rPr>
          <w:sz w:val="28"/>
          <w:szCs w:val="28"/>
        </w:rPr>
      </w:pPr>
      <w:r w:rsidRPr="004B1026">
        <w:rPr>
          <w:sz w:val="28"/>
          <w:szCs w:val="28"/>
        </w:rPr>
        <w:t xml:space="preserve">Персональные компьютеры приобретаются ежегодно для установки на рабочие места сотрудников взамен наиболее устаревшей компьютерной техники. </w:t>
      </w:r>
      <w:r w:rsidRPr="004B1026">
        <w:rPr>
          <w:iCs/>
          <w:sz w:val="28"/>
          <w:szCs w:val="28"/>
        </w:rPr>
        <w:t xml:space="preserve">Парк компьютерной техники АО «Кузбасс-пригород» составляет порядка 100 единиц.  Компьютеры </w:t>
      </w:r>
      <w:r w:rsidRPr="004B1026">
        <w:rPr>
          <w:sz w:val="28"/>
          <w:szCs w:val="28"/>
        </w:rPr>
        <w:t>относятся ко II амортизационной группе, со сроком полезного использования до 3 лет включительно</w:t>
      </w:r>
      <w:r w:rsidRPr="004B1026">
        <w:rPr>
          <w:bCs/>
          <w:sz w:val="28"/>
          <w:szCs w:val="28"/>
        </w:rPr>
        <w:t>.</w:t>
      </w:r>
      <w:r w:rsidRPr="004B1026">
        <w:rPr>
          <w:iCs/>
          <w:sz w:val="28"/>
          <w:szCs w:val="28"/>
        </w:rPr>
        <w:t xml:space="preserve"> В настоящее время компания осуществляет планомерный процесс замены морально и физически устаревших компьютеров, производительность которых уже не способна работать с современными операционными системами, офисными, бухгалтерскими программами и системой продажи проездных документов. </w:t>
      </w:r>
      <w:r w:rsidRPr="004B1026">
        <w:rPr>
          <w:sz w:val="28"/>
          <w:szCs w:val="28"/>
        </w:rPr>
        <w:t>Выполнение данного мероприятия также обусловлено необходимостью выполнения планов по переходу на Российскую радиоэлектронную продукцию и Российское программное обеспечение.</w:t>
      </w:r>
    </w:p>
    <w:p w14:paraId="3EAA6C0E" w14:textId="77777777" w:rsidR="00EE7E70" w:rsidRDefault="00EE7E70" w:rsidP="00EE7E70">
      <w:pPr>
        <w:ind w:firstLine="567"/>
        <w:jc w:val="both"/>
        <w:rPr>
          <w:rFonts w:eastAsia="Calibri"/>
          <w:sz w:val="28"/>
          <w:szCs w:val="28"/>
        </w:rPr>
      </w:pPr>
      <w:r w:rsidRPr="004B1026">
        <w:rPr>
          <w:rFonts w:eastAsia="Calibri"/>
          <w:sz w:val="28"/>
          <w:szCs w:val="28"/>
        </w:rPr>
        <w:t xml:space="preserve">Представлено коммерческое предложение ООО "Дельта" на поставку Моноблока RDW </w:t>
      </w:r>
      <w:proofErr w:type="spellStart"/>
      <w:r w:rsidRPr="004B1026">
        <w:rPr>
          <w:rFonts w:eastAsia="Calibri"/>
          <w:sz w:val="28"/>
          <w:szCs w:val="28"/>
        </w:rPr>
        <w:t>Star</w:t>
      </w:r>
      <w:proofErr w:type="spellEnd"/>
      <w:r w:rsidRPr="004B1026">
        <w:rPr>
          <w:rFonts w:eastAsia="Calibri"/>
          <w:sz w:val="28"/>
          <w:szCs w:val="28"/>
        </w:rPr>
        <w:t xml:space="preserve"> по цене 175000 руб. с НДС (145833 руб. без НДС)</w:t>
      </w:r>
    </w:p>
    <w:p w14:paraId="2B002376" w14:textId="77777777" w:rsidR="00EE7E70" w:rsidRPr="004B1026" w:rsidRDefault="00EE7E70" w:rsidP="00EE7E70">
      <w:pPr>
        <w:ind w:firstLine="567"/>
        <w:jc w:val="both"/>
        <w:rPr>
          <w:rFonts w:eastAsia="Calibri"/>
          <w:sz w:val="28"/>
          <w:szCs w:val="28"/>
        </w:rPr>
      </w:pPr>
    </w:p>
    <w:p w14:paraId="3F5D3F8F" w14:textId="77777777" w:rsidR="00EE7E70" w:rsidRPr="004B1026" w:rsidRDefault="00EE7E70" w:rsidP="00EE7E70">
      <w:pPr>
        <w:ind w:firstLine="567"/>
        <w:jc w:val="both"/>
        <w:rPr>
          <w:rFonts w:eastAsia="Calibri"/>
          <w:b/>
          <w:bCs/>
          <w:sz w:val="28"/>
          <w:szCs w:val="28"/>
        </w:rPr>
      </w:pPr>
      <w:r w:rsidRPr="004B1026">
        <w:rPr>
          <w:rFonts w:eastAsia="Calibri"/>
          <w:b/>
          <w:bCs/>
          <w:sz w:val="28"/>
          <w:szCs w:val="28"/>
        </w:rPr>
        <w:t xml:space="preserve">6. Приобретение неисключительных прав на программный комплекс </w:t>
      </w:r>
      <w:proofErr w:type="spellStart"/>
      <w:r w:rsidRPr="004B1026">
        <w:rPr>
          <w:rFonts w:eastAsia="Calibri"/>
          <w:b/>
          <w:bCs/>
          <w:sz w:val="28"/>
          <w:szCs w:val="28"/>
        </w:rPr>
        <w:t>FalconGaze</w:t>
      </w:r>
      <w:proofErr w:type="spellEnd"/>
      <w:r w:rsidRPr="004B1026">
        <w:rPr>
          <w:rFonts w:eastAsia="Calibri"/>
          <w:b/>
          <w:bCs/>
          <w:sz w:val="28"/>
          <w:szCs w:val="28"/>
        </w:rPr>
        <w:t>.</w:t>
      </w:r>
    </w:p>
    <w:p w14:paraId="775C14AE" w14:textId="77777777" w:rsidR="00EE7E70" w:rsidRPr="004B1026" w:rsidRDefault="00EE7E70" w:rsidP="00EE7E70">
      <w:pPr>
        <w:widowControl w:val="0"/>
        <w:autoSpaceDE w:val="0"/>
        <w:autoSpaceDN w:val="0"/>
        <w:adjustRightInd w:val="0"/>
        <w:ind w:firstLine="567"/>
        <w:jc w:val="both"/>
        <w:rPr>
          <w:sz w:val="28"/>
          <w:szCs w:val="28"/>
        </w:rPr>
      </w:pPr>
      <w:r w:rsidRPr="004B1026">
        <w:rPr>
          <w:sz w:val="28"/>
          <w:szCs w:val="28"/>
        </w:rPr>
        <w:t xml:space="preserve">В настоящее время для обеспечения всех производственных процессов компания использует внутреннюю информационно-телекоммуникационную сеть передачи данных. Приобретение программного комплекса </w:t>
      </w:r>
      <w:proofErr w:type="spellStart"/>
      <w:r w:rsidRPr="004B1026">
        <w:rPr>
          <w:sz w:val="28"/>
          <w:szCs w:val="28"/>
        </w:rPr>
        <w:t>Falcongaze</w:t>
      </w:r>
      <w:proofErr w:type="spellEnd"/>
      <w:r w:rsidRPr="004B1026">
        <w:rPr>
          <w:sz w:val="28"/>
          <w:szCs w:val="28"/>
        </w:rPr>
        <w:t xml:space="preserve"> позволит контролировать, анализировать и предотвращать распространение конфиденциальной информации по используемым каналам передачи данных, оперативно обнаруживать угрозы информационной безопасности, определять уровень угрозы, реагировать на инциденты и отправлять уведомления, исключить несанкционированный доступ к служебной информации посторонних лиц и минимизировать утечку данных за пределы компании.</w:t>
      </w:r>
    </w:p>
    <w:p w14:paraId="22925F35" w14:textId="77777777" w:rsidR="00EE7E70" w:rsidRDefault="00EE7E70" w:rsidP="00EE7E70">
      <w:pPr>
        <w:widowControl w:val="0"/>
        <w:autoSpaceDE w:val="0"/>
        <w:autoSpaceDN w:val="0"/>
        <w:adjustRightInd w:val="0"/>
        <w:ind w:firstLine="709"/>
        <w:jc w:val="both"/>
        <w:rPr>
          <w:sz w:val="28"/>
          <w:szCs w:val="28"/>
        </w:rPr>
      </w:pPr>
      <w:r w:rsidRPr="004B1026">
        <w:rPr>
          <w:sz w:val="28"/>
          <w:szCs w:val="28"/>
        </w:rPr>
        <w:t>Представлено коммерческое предложение ООО "Дельта" на поставку лицензий на ПО на сумму 2524166,7 руб.  без НДС.</w:t>
      </w:r>
    </w:p>
    <w:p w14:paraId="645B41CE" w14:textId="77777777" w:rsidR="00EE7E70" w:rsidRPr="004B1026" w:rsidRDefault="00EE7E70" w:rsidP="00EE7E70">
      <w:pPr>
        <w:widowControl w:val="0"/>
        <w:autoSpaceDE w:val="0"/>
        <w:autoSpaceDN w:val="0"/>
        <w:adjustRightInd w:val="0"/>
        <w:ind w:firstLine="709"/>
        <w:jc w:val="both"/>
        <w:rPr>
          <w:sz w:val="28"/>
          <w:szCs w:val="28"/>
        </w:rPr>
      </w:pPr>
    </w:p>
    <w:p w14:paraId="1BF8559A" w14:textId="77777777" w:rsidR="00EE7E70" w:rsidRPr="004B1026" w:rsidRDefault="00EE7E70" w:rsidP="00EE7E70">
      <w:pPr>
        <w:ind w:firstLine="567"/>
        <w:jc w:val="both"/>
        <w:rPr>
          <w:rFonts w:eastAsia="Calibri"/>
          <w:b/>
          <w:bCs/>
          <w:sz w:val="28"/>
          <w:szCs w:val="28"/>
        </w:rPr>
      </w:pPr>
      <w:r w:rsidRPr="004B1026">
        <w:rPr>
          <w:rFonts w:eastAsia="Calibri"/>
          <w:b/>
          <w:bCs/>
          <w:sz w:val="28"/>
          <w:szCs w:val="28"/>
        </w:rPr>
        <w:t>7. Инвестиционный резерв.</w:t>
      </w:r>
    </w:p>
    <w:p w14:paraId="20F8BFA7" w14:textId="77777777" w:rsidR="00EE7E70" w:rsidRDefault="00EE7E70" w:rsidP="00EE7E70">
      <w:pPr>
        <w:widowControl w:val="0"/>
        <w:autoSpaceDE w:val="0"/>
        <w:autoSpaceDN w:val="0"/>
        <w:adjustRightInd w:val="0"/>
        <w:ind w:firstLine="567"/>
        <w:jc w:val="both"/>
        <w:rPr>
          <w:sz w:val="28"/>
          <w:szCs w:val="28"/>
        </w:rPr>
      </w:pPr>
      <w:r w:rsidRPr="004B1026">
        <w:rPr>
          <w:sz w:val="28"/>
          <w:szCs w:val="28"/>
        </w:rPr>
        <w:t>В соответствии с п.4.4 «Регламента согласования, утверждения и контроля исполнения инвестиционных программ АО «Кузбасс-пригород» (утвержденным 08.05.2019г. протокол СД №2) в составе инвестиционной программы может быть образован инвестиционный резерв. Величина инвестиционного резерва не может быть более 10% от объема плановых инвестиций периода. В связи с особенностями заполнения электронных форм сбора данных инвестиционный резерв должен быть представлен одной строкой. В соответствии с вышеизложенным компания считает целесообразным предусмотреть на 2026 год инвестиционный резерв в размере 1 млн. руб. на случай скачков цен по запланированным мероприятиям, а также на непредвиденные расходы, для обеспечения оперативного выполнения производственных процессов.</w:t>
      </w:r>
    </w:p>
    <w:p w14:paraId="01DD20D2" w14:textId="77777777" w:rsidR="00EE7E70" w:rsidRPr="004B1026" w:rsidRDefault="00EE7E70" w:rsidP="00EE7E70">
      <w:pPr>
        <w:widowControl w:val="0"/>
        <w:autoSpaceDE w:val="0"/>
        <w:autoSpaceDN w:val="0"/>
        <w:adjustRightInd w:val="0"/>
        <w:jc w:val="both"/>
        <w:rPr>
          <w:sz w:val="28"/>
          <w:szCs w:val="28"/>
        </w:rPr>
      </w:pPr>
      <w:r w:rsidRPr="004B1026">
        <w:rPr>
          <w:noProof/>
        </w:rPr>
        <w:drawing>
          <wp:inline distT="0" distB="0" distL="0" distR="0" wp14:anchorId="251428DE" wp14:editId="11708B84">
            <wp:extent cx="6284794" cy="3526534"/>
            <wp:effectExtent l="0" t="0" r="190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6350958" cy="3563660"/>
                    </a:xfrm>
                    <a:prstGeom prst="rect">
                      <a:avLst/>
                    </a:prstGeom>
                    <a:noFill/>
                    <a:ln>
                      <a:noFill/>
                    </a:ln>
                  </pic:spPr>
                </pic:pic>
              </a:graphicData>
            </a:graphic>
          </wp:inline>
        </w:drawing>
      </w:r>
    </w:p>
    <w:p w14:paraId="1B40BFC7" w14:textId="77777777" w:rsidR="00EE7E70" w:rsidRDefault="00EE7E70" w:rsidP="00EE7E70">
      <w:pPr>
        <w:pStyle w:val="af3"/>
        <w:autoSpaceDE w:val="0"/>
        <w:autoSpaceDN w:val="0"/>
        <w:adjustRightInd w:val="0"/>
        <w:ind w:left="0" w:firstLine="567"/>
        <w:jc w:val="both"/>
        <w:rPr>
          <w:rFonts w:eastAsia="Calibri"/>
          <w:b/>
          <w:bCs/>
          <w:iCs/>
          <w:color w:val="000000" w:themeColor="text1"/>
          <w:sz w:val="28"/>
          <w:szCs w:val="28"/>
        </w:rPr>
      </w:pPr>
      <w:r>
        <w:rPr>
          <w:rFonts w:eastAsia="Calibri"/>
          <w:iCs/>
          <w:color w:val="000000" w:themeColor="text1"/>
          <w:sz w:val="28"/>
          <w:szCs w:val="28"/>
        </w:rPr>
        <w:t xml:space="preserve">Таким образом, </w:t>
      </w:r>
      <w:r w:rsidRPr="00D41B82">
        <w:rPr>
          <w:rFonts w:eastAsia="Calibri"/>
          <w:b/>
          <w:bCs/>
          <w:iCs/>
          <w:color w:val="000000" w:themeColor="text1"/>
          <w:sz w:val="28"/>
          <w:szCs w:val="28"/>
        </w:rPr>
        <w:t xml:space="preserve">мероприятия инвестиционной программы специалист предлагает согласовать в сумме </w:t>
      </w:r>
      <w:r>
        <w:rPr>
          <w:rFonts w:eastAsia="Calibri"/>
          <w:b/>
          <w:bCs/>
          <w:iCs/>
          <w:color w:val="000000" w:themeColor="text1"/>
          <w:sz w:val="28"/>
          <w:szCs w:val="28"/>
        </w:rPr>
        <w:t>12241</w:t>
      </w:r>
      <w:r w:rsidRPr="00D41B82">
        <w:rPr>
          <w:rFonts w:eastAsia="Calibri"/>
          <w:b/>
          <w:bCs/>
          <w:iCs/>
          <w:color w:val="000000" w:themeColor="text1"/>
          <w:sz w:val="28"/>
          <w:szCs w:val="28"/>
        </w:rPr>
        <w:t xml:space="preserve"> </w:t>
      </w:r>
      <w:proofErr w:type="spellStart"/>
      <w:r w:rsidRPr="00D41B82">
        <w:rPr>
          <w:rFonts w:eastAsia="Calibri"/>
          <w:b/>
          <w:bCs/>
          <w:iCs/>
          <w:color w:val="000000" w:themeColor="text1"/>
          <w:sz w:val="28"/>
          <w:szCs w:val="28"/>
        </w:rPr>
        <w:t>тыс.руб</w:t>
      </w:r>
      <w:proofErr w:type="spellEnd"/>
      <w:r w:rsidRPr="00D41B82">
        <w:rPr>
          <w:rFonts w:eastAsia="Calibri"/>
          <w:b/>
          <w:bCs/>
          <w:iCs/>
          <w:color w:val="000000" w:themeColor="text1"/>
          <w:sz w:val="28"/>
          <w:szCs w:val="28"/>
        </w:rPr>
        <w:t>.</w:t>
      </w:r>
      <w:r>
        <w:rPr>
          <w:rFonts w:eastAsia="Calibri"/>
          <w:b/>
          <w:bCs/>
          <w:iCs/>
          <w:color w:val="000000" w:themeColor="text1"/>
          <w:sz w:val="28"/>
          <w:szCs w:val="28"/>
        </w:rPr>
        <w:t xml:space="preserve"> в целом по компании. </w:t>
      </w:r>
    </w:p>
    <w:p w14:paraId="1E0A0492" w14:textId="77777777" w:rsidR="00EE7E70" w:rsidRDefault="00EE7E70" w:rsidP="00EE7E70">
      <w:pPr>
        <w:pStyle w:val="af3"/>
        <w:autoSpaceDE w:val="0"/>
        <w:autoSpaceDN w:val="0"/>
        <w:adjustRightInd w:val="0"/>
        <w:ind w:left="0" w:firstLine="567"/>
        <w:jc w:val="both"/>
        <w:rPr>
          <w:rFonts w:eastAsia="Calibri"/>
          <w:iCs/>
          <w:color w:val="000000" w:themeColor="text1"/>
          <w:sz w:val="28"/>
          <w:szCs w:val="28"/>
        </w:rPr>
      </w:pPr>
      <w:r w:rsidRPr="00651D52">
        <w:rPr>
          <w:rFonts w:eastAsia="Calibri"/>
          <w:iCs/>
          <w:color w:val="000000" w:themeColor="text1"/>
          <w:sz w:val="28"/>
          <w:szCs w:val="28"/>
        </w:rPr>
        <w:t xml:space="preserve">В качестве источника финансирования инвестиционной программы рекомендуем рассматривать накопленную амортизацию. Неиспользованную сумму амортизационных отчислений на мероприятия инвестиционной программы рекомендуем рассматривать в качестве источника приобретения основных средств в </w:t>
      </w:r>
      <w:r>
        <w:rPr>
          <w:rFonts w:eastAsia="Calibri"/>
          <w:iCs/>
          <w:color w:val="000000" w:themeColor="text1"/>
          <w:sz w:val="28"/>
          <w:szCs w:val="28"/>
        </w:rPr>
        <w:t>предстоящих</w:t>
      </w:r>
      <w:r w:rsidRPr="00651D52">
        <w:rPr>
          <w:rFonts w:eastAsia="Calibri"/>
          <w:iCs/>
          <w:color w:val="000000" w:themeColor="text1"/>
          <w:sz w:val="28"/>
          <w:szCs w:val="28"/>
        </w:rPr>
        <w:t xml:space="preserve"> периодах</w:t>
      </w:r>
      <w:r>
        <w:rPr>
          <w:rFonts w:eastAsia="Calibri"/>
          <w:iCs/>
          <w:color w:val="000000" w:themeColor="text1"/>
          <w:sz w:val="28"/>
          <w:szCs w:val="28"/>
        </w:rPr>
        <w:t xml:space="preserve"> регулирования</w:t>
      </w:r>
      <w:r w:rsidRPr="00651D52">
        <w:rPr>
          <w:rFonts w:eastAsia="Calibri"/>
          <w:iCs/>
          <w:color w:val="000000" w:themeColor="text1"/>
          <w:sz w:val="28"/>
          <w:szCs w:val="28"/>
        </w:rPr>
        <w:t>.</w:t>
      </w:r>
    </w:p>
    <w:p w14:paraId="015E2644" w14:textId="77777777" w:rsidR="00EE7E70" w:rsidRDefault="00EE7E70" w:rsidP="00EE7E70">
      <w:pPr>
        <w:pStyle w:val="af3"/>
        <w:autoSpaceDE w:val="0"/>
        <w:autoSpaceDN w:val="0"/>
        <w:adjustRightInd w:val="0"/>
        <w:ind w:left="0" w:firstLine="567"/>
        <w:jc w:val="both"/>
        <w:rPr>
          <w:rFonts w:eastAsia="Calibri"/>
          <w:iCs/>
          <w:color w:val="000000" w:themeColor="text1"/>
          <w:sz w:val="28"/>
          <w:szCs w:val="28"/>
        </w:rPr>
      </w:pPr>
    </w:p>
    <w:p w14:paraId="13EEAE49" w14:textId="77777777" w:rsidR="00EE7E70" w:rsidRDefault="00EE7E70" w:rsidP="00EE7E70">
      <w:pPr>
        <w:pStyle w:val="af3"/>
        <w:autoSpaceDE w:val="0"/>
        <w:autoSpaceDN w:val="0"/>
        <w:adjustRightInd w:val="0"/>
        <w:ind w:left="0" w:firstLine="567"/>
        <w:jc w:val="both"/>
        <w:rPr>
          <w:rFonts w:eastAsia="Calibri"/>
          <w:iCs/>
          <w:color w:val="000000" w:themeColor="text1"/>
          <w:sz w:val="28"/>
          <w:szCs w:val="28"/>
        </w:rPr>
      </w:pPr>
    </w:p>
    <w:p w14:paraId="46A0E71C" w14:textId="77777777" w:rsidR="00EE7E70" w:rsidRDefault="00EE7E70" w:rsidP="00EE7E70">
      <w:pPr>
        <w:pStyle w:val="af3"/>
        <w:autoSpaceDE w:val="0"/>
        <w:autoSpaceDN w:val="0"/>
        <w:adjustRightInd w:val="0"/>
        <w:ind w:left="0" w:firstLine="567"/>
        <w:jc w:val="both"/>
        <w:rPr>
          <w:rFonts w:eastAsia="Calibri"/>
          <w:iCs/>
          <w:color w:val="000000" w:themeColor="text1"/>
          <w:sz w:val="28"/>
          <w:szCs w:val="28"/>
        </w:rPr>
      </w:pPr>
      <w:r>
        <w:rPr>
          <w:rFonts w:eastAsia="Calibri"/>
          <w:iCs/>
          <w:color w:val="000000" w:themeColor="text1"/>
          <w:sz w:val="28"/>
          <w:szCs w:val="28"/>
        </w:rPr>
        <w:t xml:space="preserve">10. </w:t>
      </w:r>
      <w:r w:rsidRPr="006A07D9">
        <w:rPr>
          <w:rFonts w:eastAsia="Calibri"/>
          <w:b/>
          <w:bCs/>
          <w:iCs/>
          <w:color w:val="000000" w:themeColor="text1"/>
          <w:sz w:val="28"/>
          <w:szCs w:val="28"/>
        </w:rPr>
        <w:t>Дополнительные доходы 2024 года.</w:t>
      </w:r>
    </w:p>
    <w:p w14:paraId="25CEF22E" w14:textId="77777777" w:rsidR="00EE7E70" w:rsidRDefault="00EE7E70" w:rsidP="00EE7E70">
      <w:pPr>
        <w:pStyle w:val="af3"/>
        <w:autoSpaceDE w:val="0"/>
        <w:autoSpaceDN w:val="0"/>
        <w:adjustRightInd w:val="0"/>
        <w:ind w:left="0" w:firstLine="567"/>
        <w:jc w:val="both"/>
        <w:rPr>
          <w:rFonts w:eastAsia="Calibri"/>
          <w:iCs/>
          <w:color w:val="000000" w:themeColor="text1"/>
          <w:sz w:val="28"/>
          <w:szCs w:val="28"/>
        </w:rPr>
      </w:pPr>
      <w:r w:rsidRPr="00E84076">
        <w:rPr>
          <w:rFonts w:eastAsia="Calibri"/>
          <w:iCs/>
          <w:color w:val="000000" w:themeColor="text1"/>
          <w:sz w:val="28"/>
          <w:szCs w:val="28"/>
        </w:rPr>
        <w:t xml:space="preserve">Организацией согласно </w:t>
      </w:r>
      <w:proofErr w:type="spellStart"/>
      <w:r w:rsidRPr="00E84076">
        <w:rPr>
          <w:rFonts w:eastAsia="Calibri"/>
          <w:iCs/>
          <w:color w:val="000000" w:themeColor="text1"/>
          <w:sz w:val="28"/>
          <w:szCs w:val="28"/>
        </w:rPr>
        <w:t>оборотно</w:t>
      </w:r>
      <w:proofErr w:type="spellEnd"/>
      <w:r w:rsidRPr="00E84076">
        <w:rPr>
          <w:rFonts w:eastAsia="Calibri"/>
          <w:iCs/>
          <w:color w:val="000000" w:themeColor="text1"/>
          <w:sz w:val="28"/>
          <w:szCs w:val="28"/>
        </w:rPr>
        <w:t>-сальдовой ведомости по счету 90.1. за 202</w:t>
      </w:r>
      <w:r>
        <w:rPr>
          <w:rFonts w:eastAsia="Calibri"/>
          <w:iCs/>
          <w:color w:val="000000" w:themeColor="text1"/>
          <w:sz w:val="28"/>
          <w:szCs w:val="28"/>
        </w:rPr>
        <w:t>4</w:t>
      </w:r>
      <w:r w:rsidRPr="00E84076">
        <w:rPr>
          <w:rFonts w:eastAsia="Calibri"/>
          <w:iCs/>
          <w:color w:val="000000" w:themeColor="text1"/>
          <w:sz w:val="28"/>
          <w:szCs w:val="28"/>
        </w:rPr>
        <w:t xml:space="preserve"> г. получены доп</w:t>
      </w:r>
      <w:r>
        <w:rPr>
          <w:rFonts w:eastAsia="Calibri"/>
          <w:iCs/>
          <w:color w:val="000000" w:themeColor="text1"/>
          <w:sz w:val="28"/>
          <w:szCs w:val="28"/>
        </w:rPr>
        <w:t>олнительные</w:t>
      </w:r>
      <w:r w:rsidRPr="00E84076">
        <w:rPr>
          <w:rFonts w:eastAsia="Calibri"/>
          <w:iCs/>
          <w:color w:val="000000" w:themeColor="text1"/>
          <w:sz w:val="28"/>
          <w:szCs w:val="28"/>
        </w:rPr>
        <w:t xml:space="preserve"> доходы, расходы по которым не выделены в бух</w:t>
      </w:r>
      <w:r>
        <w:rPr>
          <w:rFonts w:eastAsia="Calibri"/>
          <w:iCs/>
          <w:color w:val="000000" w:themeColor="text1"/>
          <w:sz w:val="28"/>
          <w:szCs w:val="28"/>
        </w:rPr>
        <w:t xml:space="preserve">галтерском </w:t>
      </w:r>
      <w:r w:rsidRPr="00E84076">
        <w:rPr>
          <w:rFonts w:eastAsia="Calibri"/>
          <w:iCs/>
          <w:color w:val="000000" w:themeColor="text1"/>
          <w:sz w:val="28"/>
          <w:szCs w:val="28"/>
        </w:rPr>
        <w:t>учете, также представлена расшифровка доходов: выдача справки,</w:t>
      </w:r>
      <w:r>
        <w:rPr>
          <w:rFonts w:eastAsia="Calibri"/>
          <w:iCs/>
          <w:color w:val="000000" w:themeColor="text1"/>
          <w:sz w:val="28"/>
          <w:szCs w:val="28"/>
        </w:rPr>
        <w:t xml:space="preserve"> </w:t>
      </w:r>
      <w:r w:rsidRPr="00E84076">
        <w:rPr>
          <w:rFonts w:eastAsia="Calibri"/>
          <w:iCs/>
          <w:color w:val="000000" w:themeColor="text1"/>
          <w:sz w:val="28"/>
          <w:szCs w:val="28"/>
        </w:rPr>
        <w:t>начеты билетных кассиров, перевозку ручной клади сверх норм провоза бесплатного багажа, сбор за комфорт, сбор за оказание у</w:t>
      </w:r>
      <w:r>
        <w:rPr>
          <w:rFonts w:eastAsia="Calibri"/>
          <w:iCs/>
          <w:color w:val="000000" w:themeColor="text1"/>
          <w:sz w:val="28"/>
          <w:szCs w:val="28"/>
        </w:rPr>
        <w:t>с</w:t>
      </w:r>
      <w:r w:rsidRPr="00E84076">
        <w:rPr>
          <w:rFonts w:eastAsia="Calibri"/>
          <w:iCs/>
          <w:color w:val="000000" w:themeColor="text1"/>
          <w:sz w:val="28"/>
          <w:szCs w:val="28"/>
        </w:rPr>
        <w:t>луг п</w:t>
      </w:r>
      <w:r>
        <w:rPr>
          <w:rFonts w:eastAsia="Calibri"/>
          <w:iCs/>
          <w:color w:val="000000" w:themeColor="text1"/>
          <w:sz w:val="28"/>
          <w:szCs w:val="28"/>
        </w:rPr>
        <w:t>ри</w:t>
      </w:r>
      <w:r w:rsidRPr="00E84076">
        <w:rPr>
          <w:rFonts w:eastAsia="Calibri"/>
          <w:iCs/>
          <w:color w:val="000000" w:themeColor="text1"/>
          <w:sz w:val="28"/>
          <w:szCs w:val="28"/>
        </w:rPr>
        <w:t xml:space="preserve"> оформлению проезда в поезде, услуги копирования, информационные услуги, аренда снегоуборочной техники. Согласно п. 20 Методики 1649/17</w:t>
      </w:r>
      <w:r>
        <w:rPr>
          <w:rFonts w:eastAsia="Calibri"/>
          <w:iCs/>
          <w:color w:val="000000" w:themeColor="text1"/>
          <w:sz w:val="28"/>
          <w:szCs w:val="28"/>
        </w:rPr>
        <w:t xml:space="preserve"> пр</w:t>
      </w:r>
      <w:r w:rsidRPr="00E84076">
        <w:rPr>
          <w:rFonts w:eastAsia="Calibri"/>
          <w:iCs/>
          <w:color w:val="000000" w:themeColor="text1"/>
          <w:sz w:val="28"/>
          <w:szCs w:val="28"/>
        </w:rPr>
        <w:t xml:space="preserve">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 </w:t>
      </w:r>
    </w:p>
    <w:p w14:paraId="0F2D9825" w14:textId="77777777" w:rsidR="00EE7E70" w:rsidRDefault="00EE7E70" w:rsidP="00EE7E70">
      <w:pPr>
        <w:pStyle w:val="af3"/>
        <w:autoSpaceDE w:val="0"/>
        <w:autoSpaceDN w:val="0"/>
        <w:adjustRightInd w:val="0"/>
        <w:ind w:left="0" w:firstLine="567"/>
        <w:jc w:val="both"/>
        <w:rPr>
          <w:rFonts w:eastAsia="Calibri"/>
          <w:iCs/>
          <w:color w:val="000000" w:themeColor="text1"/>
          <w:sz w:val="28"/>
          <w:szCs w:val="28"/>
        </w:rPr>
      </w:pPr>
      <w:r>
        <w:rPr>
          <w:rFonts w:eastAsia="Calibri"/>
          <w:iCs/>
          <w:color w:val="000000" w:themeColor="text1"/>
          <w:sz w:val="28"/>
          <w:szCs w:val="28"/>
        </w:rPr>
        <w:t>Организацией п</w:t>
      </w:r>
      <w:r w:rsidRPr="00E84076">
        <w:rPr>
          <w:rFonts w:eastAsia="Calibri"/>
          <w:iCs/>
          <w:color w:val="000000" w:themeColor="text1"/>
          <w:sz w:val="28"/>
          <w:szCs w:val="28"/>
        </w:rPr>
        <w:t xml:space="preserve">редставлена </w:t>
      </w:r>
      <w:proofErr w:type="spellStart"/>
      <w:r w:rsidRPr="00E84076">
        <w:rPr>
          <w:rFonts w:eastAsia="Calibri"/>
          <w:iCs/>
          <w:color w:val="000000" w:themeColor="text1"/>
          <w:sz w:val="28"/>
          <w:szCs w:val="28"/>
        </w:rPr>
        <w:t>оборотно</w:t>
      </w:r>
      <w:proofErr w:type="spellEnd"/>
      <w:r w:rsidRPr="00E84076">
        <w:rPr>
          <w:rFonts w:eastAsia="Calibri"/>
          <w:iCs/>
          <w:color w:val="000000" w:themeColor="text1"/>
          <w:sz w:val="28"/>
          <w:szCs w:val="28"/>
        </w:rPr>
        <w:t>-сальдовая ведомость за 202</w:t>
      </w:r>
      <w:r>
        <w:rPr>
          <w:rFonts w:eastAsia="Calibri"/>
          <w:iCs/>
          <w:color w:val="000000" w:themeColor="text1"/>
          <w:sz w:val="28"/>
          <w:szCs w:val="28"/>
        </w:rPr>
        <w:t>4</w:t>
      </w:r>
      <w:r w:rsidRPr="00E84076">
        <w:rPr>
          <w:rFonts w:eastAsia="Calibri"/>
          <w:iCs/>
          <w:color w:val="000000" w:themeColor="text1"/>
          <w:sz w:val="28"/>
          <w:szCs w:val="28"/>
        </w:rPr>
        <w:t xml:space="preserve"> по счету 90.1</w:t>
      </w:r>
      <w:r>
        <w:rPr>
          <w:rFonts w:eastAsia="Calibri"/>
          <w:iCs/>
          <w:color w:val="000000" w:themeColor="text1"/>
          <w:sz w:val="28"/>
          <w:szCs w:val="28"/>
        </w:rPr>
        <w:t xml:space="preserve">, </w:t>
      </w:r>
      <w:r w:rsidRPr="00E84076">
        <w:rPr>
          <w:rFonts w:eastAsia="Calibri"/>
          <w:iCs/>
          <w:color w:val="000000" w:themeColor="text1"/>
          <w:sz w:val="28"/>
          <w:szCs w:val="28"/>
        </w:rPr>
        <w:t>90.2</w:t>
      </w:r>
      <w:r>
        <w:rPr>
          <w:rFonts w:eastAsia="Calibri"/>
          <w:iCs/>
          <w:color w:val="000000" w:themeColor="text1"/>
          <w:sz w:val="28"/>
          <w:szCs w:val="28"/>
        </w:rPr>
        <w:t>.</w:t>
      </w:r>
    </w:p>
    <w:p w14:paraId="63327737" w14:textId="77777777" w:rsidR="00EE7E70" w:rsidRDefault="00EE7E70" w:rsidP="00EE7E70">
      <w:pPr>
        <w:pStyle w:val="af3"/>
        <w:autoSpaceDE w:val="0"/>
        <w:autoSpaceDN w:val="0"/>
        <w:adjustRightInd w:val="0"/>
        <w:ind w:left="0" w:firstLine="567"/>
        <w:jc w:val="both"/>
        <w:rPr>
          <w:rFonts w:eastAsia="Calibri"/>
          <w:iCs/>
          <w:color w:val="000000" w:themeColor="text1"/>
          <w:sz w:val="28"/>
          <w:szCs w:val="28"/>
        </w:rPr>
      </w:pPr>
      <w:r>
        <w:rPr>
          <w:rFonts w:eastAsia="Calibri"/>
          <w:iCs/>
          <w:color w:val="000000" w:themeColor="text1"/>
          <w:sz w:val="28"/>
          <w:szCs w:val="28"/>
        </w:rPr>
        <w:t xml:space="preserve">Сумма, </w:t>
      </w:r>
      <w:r w:rsidRPr="00E84076">
        <w:rPr>
          <w:rFonts w:eastAsia="Calibri"/>
          <w:iCs/>
          <w:color w:val="000000" w:themeColor="text1"/>
          <w:sz w:val="28"/>
          <w:szCs w:val="28"/>
        </w:rPr>
        <w:t>подлежа</w:t>
      </w:r>
      <w:r>
        <w:rPr>
          <w:rFonts w:eastAsia="Calibri"/>
          <w:iCs/>
          <w:color w:val="000000" w:themeColor="text1"/>
          <w:sz w:val="28"/>
          <w:szCs w:val="28"/>
        </w:rPr>
        <w:t>щая</w:t>
      </w:r>
      <w:r w:rsidRPr="00E84076">
        <w:rPr>
          <w:rFonts w:eastAsia="Calibri"/>
          <w:iCs/>
          <w:color w:val="000000" w:themeColor="text1"/>
          <w:sz w:val="28"/>
          <w:szCs w:val="28"/>
        </w:rPr>
        <w:t xml:space="preserve"> исключению из НВВ</w:t>
      </w:r>
      <w:r>
        <w:rPr>
          <w:rFonts w:eastAsia="Calibri"/>
          <w:iCs/>
          <w:color w:val="000000" w:themeColor="text1"/>
          <w:sz w:val="28"/>
          <w:szCs w:val="28"/>
        </w:rPr>
        <w:t xml:space="preserve">, составила 8440,52 </w:t>
      </w:r>
      <w:proofErr w:type="spellStart"/>
      <w:r>
        <w:rPr>
          <w:rFonts w:eastAsia="Calibri"/>
          <w:iCs/>
          <w:color w:val="000000" w:themeColor="text1"/>
          <w:sz w:val="28"/>
          <w:szCs w:val="28"/>
        </w:rPr>
        <w:t>тыс.руб</w:t>
      </w:r>
      <w:proofErr w:type="spellEnd"/>
      <w:r>
        <w:rPr>
          <w:rFonts w:eastAsia="Calibri"/>
          <w:iCs/>
          <w:color w:val="000000" w:themeColor="text1"/>
          <w:sz w:val="28"/>
          <w:szCs w:val="28"/>
        </w:rPr>
        <w:t>.</w:t>
      </w:r>
    </w:p>
    <w:p w14:paraId="22146687" w14:textId="77777777" w:rsidR="00EE7E70" w:rsidRDefault="00EE7E70" w:rsidP="00EE7E70">
      <w:pPr>
        <w:pStyle w:val="af3"/>
        <w:autoSpaceDE w:val="0"/>
        <w:autoSpaceDN w:val="0"/>
        <w:adjustRightInd w:val="0"/>
        <w:ind w:left="0" w:firstLine="567"/>
        <w:jc w:val="both"/>
        <w:rPr>
          <w:rFonts w:eastAsia="Calibri"/>
          <w:iCs/>
          <w:color w:val="000000" w:themeColor="text1"/>
          <w:sz w:val="28"/>
          <w:szCs w:val="28"/>
        </w:rPr>
      </w:pPr>
      <w:r>
        <w:rPr>
          <w:rFonts w:eastAsia="Calibri"/>
          <w:iCs/>
          <w:color w:val="000000" w:themeColor="text1"/>
          <w:sz w:val="28"/>
          <w:szCs w:val="28"/>
        </w:rPr>
        <w:t>Расчет суммы представлен в таблице:</w:t>
      </w:r>
    </w:p>
    <w:p w14:paraId="03AE11F4" w14:textId="77777777" w:rsidR="00EE7E70" w:rsidRDefault="00EE7E70" w:rsidP="00EE7E70">
      <w:pPr>
        <w:pStyle w:val="af3"/>
        <w:autoSpaceDE w:val="0"/>
        <w:autoSpaceDN w:val="0"/>
        <w:adjustRightInd w:val="0"/>
        <w:ind w:left="0"/>
        <w:jc w:val="both"/>
        <w:rPr>
          <w:rFonts w:eastAsia="Calibri"/>
          <w:iCs/>
          <w:color w:val="000000" w:themeColor="text1"/>
          <w:sz w:val="28"/>
          <w:szCs w:val="28"/>
        </w:rPr>
      </w:pPr>
    </w:p>
    <w:p w14:paraId="47F36700" w14:textId="77777777" w:rsidR="00EE7E70" w:rsidRDefault="00EE7E70" w:rsidP="00EE7E70">
      <w:pPr>
        <w:pStyle w:val="af3"/>
        <w:autoSpaceDE w:val="0"/>
        <w:autoSpaceDN w:val="0"/>
        <w:adjustRightInd w:val="0"/>
        <w:ind w:left="0"/>
        <w:jc w:val="both"/>
        <w:rPr>
          <w:rFonts w:eastAsia="Calibri"/>
          <w:iCs/>
          <w:color w:val="000000" w:themeColor="text1"/>
          <w:sz w:val="28"/>
          <w:szCs w:val="28"/>
        </w:rPr>
      </w:pPr>
      <w:r w:rsidRPr="006A07D9">
        <w:rPr>
          <w:noProof/>
        </w:rPr>
        <w:drawing>
          <wp:inline distT="0" distB="0" distL="0" distR="0" wp14:anchorId="25A509A4" wp14:editId="476FA561">
            <wp:extent cx="6052185" cy="9273654"/>
            <wp:effectExtent l="0" t="0" r="5715" b="381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6056276" cy="9279922"/>
                    </a:xfrm>
                    <a:prstGeom prst="rect">
                      <a:avLst/>
                    </a:prstGeom>
                    <a:noFill/>
                    <a:ln>
                      <a:noFill/>
                    </a:ln>
                  </pic:spPr>
                </pic:pic>
              </a:graphicData>
            </a:graphic>
          </wp:inline>
        </w:drawing>
      </w:r>
    </w:p>
    <w:p w14:paraId="5FC34F07" w14:textId="77777777" w:rsidR="00EE7E70" w:rsidRPr="006A07D9" w:rsidRDefault="00EE7E70" w:rsidP="00EE7E70">
      <w:pPr>
        <w:pStyle w:val="af3"/>
        <w:autoSpaceDE w:val="0"/>
        <w:autoSpaceDN w:val="0"/>
        <w:adjustRightInd w:val="0"/>
        <w:ind w:left="0" w:firstLine="567"/>
        <w:jc w:val="both"/>
        <w:rPr>
          <w:rFonts w:eastAsia="Calibri"/>
          <w:b/>
          <w:bCs/>
          <w:iCs/>
          <w:color w:val="000000" w:themeColor="text1"/>
          <w:sz w:val="28"/>
          <w:szCs w:val="28"/>
        </w:rPr>
      </w:pPr>
      <w:r>
        <w:rPr>
          <w:rFonts w:eastAsia="Calibri"/>
          <w:iCs/>
          <w:color w:val="000000" w:themeColor="text1"/>
          <w:sz w:val="28"/>
          <w:szCs w:val="28"/>
        </w:rPr>
        <w:t xml:space="preserve">12. </w:t>
      </w:r>
      <w:r w:rsidRPr="006A07D9">
        <w:rPr>
          <w:rFonts w:eastAsia="Calibri"/>
          <w:b/>
          <w:bCs/>
          <w:iCs/>
          <w:color w:val="000000" w:themeColor="text1"/>
          <w:sz w:val="28"/>
          <w:szCs w:val="28"/>
        </w:rPr>
        <w:t>Прибыль, полученная в отчетном периоде 2024.</w:t>
      </w:r>
    </w:p>
    <w:p w14:paraId="62BBAC30" w14:textId="77777777" w:rsidR="00EE7E70" w:rsidRPr="00EB4A49" w:rsidRDefault="00EE7E70" w:rsidP="00EE7E70">
      <w:pPr>
        <w:ind w:firstLine="567"/>
        <w:jc w:val="both"/>
        <w:rPr>
          <w:sz w:val="28"/>
          <w:szCs w:val="28"/>
        </w:rPr>
      </w:pPr>
      <w:r w:rsidRPr="0058361B">
        <w:rPr>
          <w:sz w:val="28"/>
          <w:szCs w:val="28"/>
        </w:rPr>
        <w:t>При формировании плановых расходов 20</w:t>
      </w:r>
      <w:r>
        <w:rPr>
          <w:sz w:val="28"/>
          <w:szCs w:val="28"/>
        </w:rPr>
        <w:t>24</w:t>
      </w:r>
      <w:r w:rsidRPr="0058361B">
        <w:rPr>
          <w:sz w:val="28"/>
          <w:szCs w:val="28"/>
        </w:rPr>
        <w:t xml:space="preserve"> года в состав НВВ был</w:t>
      </w:r>
      <w:r>
        <w:rPr>
          <w:sz w:val="28"/>
          <w:szCs w:val="28"/>
        </w:rPr>
        <w:t>а</w:t>
      </w:r>
      <w:r w:rsidRPr="0058361B">
        <w:rPr>
          <w:sz w:val="28"/>
          <w:szCs w:val="28"/>
        </w:rPr>
        <w:t xml:space="preserve"> включен</w:t>
      </w:r>
      <w:r>
        <w:rPr>
          <w:sz w:val="28"/>
          <w:szCs w:val="28"/>
        </w:rPr>
        <w:t>а</w:t>
      </w:r>
      <w:r w:rsidRPr="0058361B">
        <w:rPr>
          <w:sz w:val="28"/>
          <w:szCs w:val="28"/>
        </w:rPr>
        <w:t xml:space="preserve"> </w:t>
      </w:r>
      <w:r>
        <w:rPr>
          <w:sz w:val="28"/>
          <w:szCs w:val="28"/>
        </w:rPr>
        <w:t>прибыль</w:t>
      </w:r>
      <w:r w:rsidRPr="0058361B">
        <w:rPr>
          <w:sz w:val="28"/>
          <w:szCs w:val="28"/>
        </w:rPr>
        <w:t>, полученный в отчетном периоде (20</w:t>
      </w:r>
      <w:r>
        <w:rPr>
          <w:sz w:val="28"/>
          <w:szCs w:val="28"/>
        </w:rPr>
        <w:t>22</w:t>
      </w:r>
      <w:r w:rsidRPr="0058361B">
        <w:rPr>
          <w:sz w:val="28"/>
          <w:szCs w:val="28"/>
        </w:rPr>
        <w:t xml:space="preserve"> год) в сумме </w:t>
      </w:r>
      <w:r>
        <w:rPr>
          <w:sz w:val="28"/>
          <w:szCs w:val="28"/>
        </w:rPr>
        <w:t>446,24</w:t>
      </w:r>
      <w:r w:rsidRPr="0058361B">
        <w:rPr>
          <w:sz w:val="28"/>
          <w:szCs w:val="28"/>
        </w:rPr>
        <w:t xml:space="preserve"> </w:t>
      </w:r>
      <w:proofErr w:type="spellStart"/>
      <w:r w:rsidRPr="0058361B">
        <w:rPr>
          <w:sz w:val="28"/>
          <w:szCs w:val="28"/>
        </w:rPr>
        <w:t>тыс.руб</w:t>
      </w:r>
      <w:proofErr w:type="spellEnd"/>
      <w:r w:rsidRPr="0058361B">
        <w:rPr>
          <w:sz w:val="28"/>
          <w:szCs w:val="28"/>
        </w:rPr>
        <w:t>. Соответственно фактическое НВВ 20</w:t>
      </w:r>
      <w:r>
        <w:rPr>
          <w:sz w:val="28"/>
          <w:szCs w:val="28"/>
        </w:rPr>
        <w:t>24</w:t>
      </w:r>
      <w:r w:rsidRPr="0058361B">
        <w:rPr>
          <w:sz w:val="28"/>
          <w:szCs w:val="28"/>
        </w:rPr>
        <w:t xml:space="preserve"> года у</w:t>
      </w:r>
      <w:r>
        <w:rPr>
          <w:sz w:val="28"/>
          <w:szCs w:val="28"/>
        </w:rPr>
        <w:t>меньшается</w:t>
      </w:r>
      <w:r w:rsidRPr="0058361B">
        <w:rPr>
          <w:sz w:val="28"/>
          <w:szCs w:val="28"/>
        </w:rPr>
        <w:t xml:space="preserve"> на сумму </w:t>
      </w:r>
      <w:r>
        <w:rPr>
          <w:sz w:val="28"/>
          <w:szCs w:val="28"/>
        </w:rPr>
        <w:t>прибыли</w:t>
      </w:r>
      <w:r w:rsidRPr="0058361B">
        <w:rPr>
          <w:sz w:val="28"/>
          <w:szCs w:val="28"/>
        </w:rPr>
        <w:t>, заложенно</w:t>
      </w:r>
      <w:r>
        <w:rPr>
          <w:sz w:val="28"/>
          <w:szCs w:val="28"/>
        </w:rPr>
        <w:t>й</w:t>
      </w:r>
      <w:r w:rsidRPr="0058361B">
        <w:rPr>
          <w:sz w:val="28"/>
          <w:szCs w:val="28"/>
        </w:rPr>
        <w:t xml:space="preserve"> в плане </w:t>
      </w:r>
      <w:r w:rsidRPr="00EB4A49">
        <w:rPr>
          <w:sz w:val="28"/>
          <w:szCs w:val="28"/>
        </w:rPr>
        <w:t>202</w:t>
      </w:r>
      <w:r>
        <w:rPr>
          <w:sz w:val="28"/>
          <w:szCs w:val="28"/>
        </w:rPr>
        <w:t>4</w:t>
      </w:r>
      <w:r w:rsidRPr="00EB4A49">
        <w:rPr>
          <w:sz w:val="28"/>
          <w:szCs w:val="28"/>
        </w:rPr>
        <w:t xml:space="preserve"> года. Необходимая валовая выручка (НВВ) за отчётный период составила </w:t>
      </w:r>
      <w:r>
        <w:rPr>
          <w:sz w:val="28"/>
          <w:szCs w:val="28"/>
        </w:rPr>
        <w:t xml:space="preserve">975055,11 </w:t>
      </w:r>
      <w:proofErr w:type="spellStart"/>
      <w:r w:rsidRPr="00EB4A49">
        <w:rPr>
          <w:sz w:val="28"/>
          <w:szCs w:val="28"/>
        </w:rPr>
        <w:t>тыс.руб</w:t>
      </w:r>
      <w:proofErr w:type="spellEnd"/>
      <w:r w:rsidRPr="00EB4A49">
        <w:rPr>
          <w:sz w:val="28"/>
          <w:szCs w:val="28"/>
        </w:rPr>
        <w:t>.</w:t>
      </w:r>
    </w:p>
    <w:p w14:paraId="54C995D0" w14:textId="77777777" w:rsidR="00EE7E70" w:rsidRPr="00EB4A49" w:rsidRDefault="00EE7E70" w:rsidP="00EE7E70">
      <w:pPr>
        <w:ind w:firstLine="567"/>
        <w:jc w:val="both"/>
        <w:rPr>
          <w:sz w:val="28"/>
          <w:szCs w:val="28"/>
        </w:rPr>
      </w:pPr>
      <w:r w:rsidRPr="00EB4A49">
        <w:rPr>
          <w:sz w:val="28"/>
          <w:szCs w:val="28"/>
        </w:rPr>
        <w:t>Разница между доходами и НВВ для осуществления регулируемой деятельности за 202</w:t>
      </w:r>
      <w:r>
        <w:rPr>
          <w:sz w:val="28"/>
          <w:szCs w:val="28"/>
        </w:rPr>
        <w:t xml:space="preserve">4 </w:t>
      </w:r>
      <w:r w:rsidRPr="00EB4A49">
        <w:rPr>
          <w:sz w:val="28"/>
          <w:szCs w:val="28"/>
        </w:rPr>
        <w:t xml:space="preserve">год составила – </w:t>
      </w:r>
      <w:r>
        <w:rPr>
          <w:sz w:val="28"/>
          <w:szCs w:val="28"/>
        </w:rPr>
        <w:t>17627,06</w:t>
      </w:r>
      <w:r w:rsidRPr="00EB4A49">
        <w:rPr>
          <w:sz w:val="28"/>
          <w:szCs w:val="28"/>
        </w:rPr>
        <w:t xml:space="preserve"> </w:t>
      </w:r>
      <w:proofErr w:type="spellStart"/>
      <w:r w:rsidRPr="00EB4A49">
        <w:rPr>
          <w:sz w:val="28"/>
          <w:szCs w:val="28"/>
        </w:rPr>
        <w:t>тыс.руб</w:t>
      </w:r>
      <w:proofErr w:type="spellEnd"/>
      <w:r w:rsidRPr="00EB4A49">
        <w:rPr>
          <w:sz w:val="28"/>
          <w:szCs w:val="28"/>
        </w:rPr>
        <w:t xml:space="preserve">. </w:t>
      </w:r>
    </w:p>
    <w:p w14:paraId="54852760" w14:textId="77777777" w:rsidR="00EE7E70" w:rsidRPr="00EB4A49" w:rsidRDefault="00EE7E70" w:rsidP="00EE7E70">
      <w:pPr>
        <w:ind w:firstLine="567"/>
        <w:jc w:val="both"/>
        <w:rPr>
          <w:sz w:val="28"/>
          <w:szCs w:val="28"/>
        </w:rPr>
      </w:pPr>
      <w:r w:rsidRPr="00EB4A49">
        <w:rPr>
          <w:sz w:val="28"/>
          <w:szCs w:val="28"/>
        </w:rPr>
        <w:t xml:space="preserve">Соответственно НВВ на период регулирования согласно п.19 Методики снижается на </w:t>
      </w:r>
      <w:r>
        <w:rPr>
          <w:sz w:val="28"/>
          <w:szCs w:val="28"/>
        </w:rPr>
        <w:t>17627,06</w:t>
      </w:r>
      <w:r w:rsidRPr="00EB4A49">
        <w:rPr>
          <w:sz w:val="28"/>
          <w:szCs w:val="28"/>
        </w:rPr>
        <w:t xml:space="preserve"> </w:t>
      </w:r>
      <w:proofErr w:type="spellStart"/>
      <w:r w:rsidRPr="00EB4A49">
        <w:rPr>
          <w:sz w:val="28"/>
          <w:szCs w:val="28"/>
        </w:rPr>
        <w:t>тыс.руб</w:t>
      </w:r>
      <w:proofErr w:type="spellEnd"/>
      <w:r w:rsidRPr="00EB4A49">
        <w:rPr>
          <w:sz w:val="28"/>
          <w:szCs w:val="28"/>
        </w:rPr>
        <w:t xml:space="preserve">. </w:t>
      </w:r>
    </w:p>
    <w:p w14:paraId="13446D69" w14:textId="77777777" w:rsidR="00EE7E70" w:rsidRDefault="00EE7E70" w:rsidP="00EE7E70">
      <w:pPr>
        <w:autoSpaceDE w:val="0"/>
        <w:autoSpaceDN w:val="0"/>
        <w:adjustRightInd w:val="0"/>
        <w:ind w:firstLine="567"/>
        <w:jc w:val="both"/>
        <w:rPr>
          <w:sz w:val="28"/>
          <w:szCs w:val="28"/>
        </w:rPr>
      </w:pPr>
      <w:r>
        <w:rPr>
          <w:sz w:val="28"/>
          <w:szCs w:val="28"/>
        </w:rPr>
        <w:t xml:space="preserve">Согласно п. 30 Методики  тариф за проезд пассажиров железнодорожным транспортом общего пользования в пригородном сообщении в субъекте Российской Федерации устанавливается регулирующим органом с учетом доступности для населения услуг железнодорожного пассажирского транспорта в пригородном сообщении, обеспечивающих оптимизацию ценовых и временных параметров перевозок, качества пассажирских перевозок, устанавливающих уровень комфортности подвижных составов, их наполняемости, скорости и графика движения составов на маршруте и других параметров, а также максимального уровня платы, определяемого на основании стоимости альтернативного способа проезда (смежным видом транспорта в пригородном или межрегиональном сообщении, либо железнодорожным транспортом в дальнем следовании). При этом тариф за проезд устанавливается с учетом реальных располагаемых доходов населения соответствующего субъекта Российской Федерации, опубликованных органом государственной статистики, в субъекте, и его рост не может превышать уровень индекса потребительских цен (в среднем по году) в соответствии с </w:t>
      </w:r>
      <w:r w:rsidRPr="0014728F">
        <w:rPr>
          <w:sz w:val="28"/>
          <w:szCs w:val="28"/>
        </w:rPr>
        <w:t xml:space="preserve">одобренным Правительством Российской Федерации в соответствии со </w:t>
      </w:r>
      <w:hyperlink r:id="rId160" w:history="1">
        <w:r w:rsidRPr="0014728F">
          <w:rPr>
            <w:sz w:val="28"/>
            <w:szCs w:val="28"/>
          </w:rPr>
          <w:t>статьей 26</w:t>
        </w:r>
      </w:hyperlink>
      <w:r w:rsidRPr="0014728F">
        <w:rPr>
          <w:sz w:val="28"/>
          <w:szCs w:val="28"/>
        </w:rPr>
        <w:t xml:space="preserve"> Федерального закона от 28 июня 2014 г. </w:t>
      </w:r>
      <w:r>
        <w:rPr>
          <w:sz w:val="28"/>
          <w:szCs w:val="28"/>
        </w:rPr>
        <w:t>№</w:t>
      </w:r>
      <w:r w:rsidRPr="0014728F">
        <w:rPr>
          <w:sz w:val="28"/>
          <w:szCs w:val="28"/>
        </w:rPr>
        <w:t xml:space="preserve"> 172-ФЗ </w:t>
      </w:r>
      <w:r>
        <w:rPr>
          <w:sz w:val="28"/>
          <w:szCs w:val="28"/>
        </w:rPr>
        <w:t>«</w:t>
      </w:r>
      <w:r w:rsidRPr="0014728F">
        <w:rPr>
          <w:sz w:val="28"/>
          <w:szCs w:val="28"/>
        </w:rPr>
        <w:t>О стратегическом планировании в Российской Федерации</w:t>
      </w:r>
      <w:r>
        <w:rPr>
          <w:sz w:val="28"/>
          <w:szCs w:val="28"/>
        </w:rPr>
        <w:t>»</w:t>
      </w:r>
      <w:r w:rsidRPr="0014728F">
        <w:rPr>
          <w:sz w:val="28"/>
          <w:szCs w:val="28"/>
        </w:rPr>
        <w:t xml:space="preserve"> (Собрание законодательства Российской Федерации, 2014, N 26 (часть I), ст. 3378; 2016, N 26 (часть I), </w:t>
      </w:r>
      <w:r>
        <w:rPr>
          <w:sz w:val="28"/>
          <w:szCs w:val="28"/>
        </w:rPr>
        <w:t>ст. 3879; N 27 (часть I), ст. 4210; 2017, N 45, ст. 6573) прогнозом социально-экономического развития Российской Федерации (далее - Прогноз социально-экономического развития Российской Федерации) на соответствующий период регулирования.</w:t>
      </w:r>
    </w:p>
    <w:p w14:paraId="43261F53" w14:textId="77777777" w:rsidR="00EE7E70" w:rsidRDefault="00EE7E70" w:rsidP="00EE7E70">
      <w:pPr>
        <w:tabs>
          <w:tab w:val="left" w:pos="1134"/>
        </w:tabs>
        <w:ind w:firstLine="851"/>
        <w:jc w:val="both"/>
        <w:rPr>
          <w:sz w:val="28"/>
          <w:szCs w:val="28"/>
        </w:rPr>
      </w:pPr>
      <w:bookmarkStart w:id="132" w:name="_Hlk25670894"/>
      <w:r w:rsidRPr="00F9213D">
        <w:rPr>
          <w:sz w:val="28"/>
          <w:szCs w:val="28"/>
        </w:rPr>
        <w:t xml:space="preserve">Уровень платы </w:t>
      </w:r>
      <w:r>
        <w:rPr>
          <w:sz w:val="28"/>
          <w:szCs w:val="28"/>
        </w:rPr>
        <w:t xml:space="preserve">населения </w:t>
      </w:r>
      <w:r w:rsidRPr="00F9213D">
        <w:rPr>
          <w:sz w:val="28"/>
          <w:szCs w:val="28"/>
        </w:rPr>
        <w:t>проанализирован и не превышает максимальной стоимости альтернативного способа проезда (в пригородном (до 50 км) и междугородн</w:t>
      </w:r>
      <w:r>
        <w:rPr>
          <w:sz w:val="28"/>
          <w:szCs w:val="28"/>
        </w:rPr>
        <w:t>о</w:t>
      </w:r>
      <w:r w:rsidRPr="00F9213D">
        <w:rPr>
          <w:sz w:val="28"/>
          <w:szCs w:val="28"/>
        </w:rPr>
        <w:t>м сообщении автомобильным транспортом и железнодорожным транспортом в дальнем следовании)</w:t>
      </w:r>
      <w:r>
        <w:rPr>
          <w:sz w:val="28"/>
          <w:szCs w:val="28"/>
        </w:rPr>
        <w:t>, таблица по сравнению стоимости представлена ниже</w:t>
      </w:r>
      <w:r w:rsidRPr="00F9213D">
        <w:rPr>
          <w:sz w:val="28"/>
          <w:szCs w:val="28"/>
        </w:rPr>
        <w:t>.</w:t>
      </w:r>
    </w:p>
    <w:p w14:paraId="288C8640" w14:textId="77777777" w:rsidR="00EE7E70" w:rsidRPr="0002050E" w:rsidRDefault="00EE7E70" w:rsidP="00EE7E70">
      <w:pPr>
        <w:tabs>
          <w:tab w:val="left" w:pos="1134"/>
        </w:tabs>
        <w:ind w:firstLine="851"/>
        <w:jc w:val="both"/>
        <w:rPr>
          <w:sz w:val="28"/>
          <w:szCs w:val="28"/>
        </w:rPr>
      </w:pPr>
      <w:r w:rsidRPr="0002050E">
        <w:rPr>
          <w:sz w:val="28"/>
          <w:szCs w:val="28"/>
        </w:rPr>
        <w:t>График движения пригородных электропоездов, их наполняемость и другие параметры постоянно контролируются Министерством транспорта Кузбасса в соответствии с заключенным контрактом на период регулирования.</w:t>
      </w:r>
    </w:p>
    <w:bookmarkEnd w:id="132"/>
    <w:p w14:paraId="32070996" w14:textId="77777777" w:rsidR="00EE7E70" w:rsidRDefault="00EE7E70" w:rsidP="00EE7E70">
      <w:pPr>
        <w:pStyle w:val="a9"/>
        <w:ind w:firstLine="720"/>
        <w:jc w:val="both"/>
        <w:rPr>
          <w:color w:val="000000"/>
          <w:sz w:val="28"/>
          <w:szCs w:val="28"/>
          <w:shd w:val="clear" w:color="auto" w:fill="FFFFFF" w:themeFill="background1"/>
        </w:rPr>
      </w:pPr>
    </w:p>
    <w:p w14:paraId="53078C25" w14:textId="77777777" w:rsidR="00EE7E70" w:rsidRDefault="00EE7E70" w:rsidP="00EE7E70">
      <w:pPr>
        <w:pStyle w:val="a9"/>
        <w:ind w:firstLine="720"/>
        <w:jc w:val="both"/>
        <w:rPr>
          <w:noProof/>
          <w:sz w:val="28"/>
          <w:szCs w:val="28"/>
        </w:rPr>
      </w:pPr>
      <w:r w:rsidRPr="00874507">
        <w:rPr>
          <w:color w:val="000000"/>
          <w:sz w:val="28"/>
          <w:szCs w:val="28"/>
          <w:shd w:val="clear" w:color="auto" w:fill="FFFFFF" w:themeFill="background1"/>
        </w:rPr>
        <w:t>В соответствии с пунктом 30 Методики, уровень накопленного роста тарифа за проезд пассажиров железнодорожным транспортом общего пользования в пригородном сообщении в Кемеровской области-Кузбассе за последние 3 года (включая период регулирования) не превысил накопленного уровня инфляции за такой период.</w:t>
      </w:r>
      <w:r w:rsidRPr="00874507">
        <w:rPr>
          <w:noProof/>
          <w:sz w:val="28"/>
          <w:szCs w:val="28"/>
        </w:rPr>
        <w:t xml:space="preserve"> </w:t>
      </w:r>
    </w:p>
    <w:p w14:paraId="63983A4F" w14:textId="77777777" w:rsidR="00EE7E70" w:rsidRDefault="00EE7E70" w:rsidP="00EE7E70">
      <w:pPr>
        <w:pStyle w:val="a9"/>
        <w:jc w:val="both"/>
        <w:rPr>
          <w:color w:val="000000"/>
          <w:sz w:val="28"/>
          <w:szCs w:val="28"/>
          <w:shd w:val="clear" w:color="auto" w:fill="FFFFFF" w:themeFill="background1"/>
        </w:rPr>
      </w:pPr>
      <w:r w:rsidRPr="006A07D9">
        <w:rPr>
          <w:noProof/>
        </w:rPr>
        <w:drawing>
          <wp:inline distT="0" distB="0" distL="0" distR="0" wp14:anchorId="21285B0C" wp14:editId="2439A8EA">
            <wp:extent cx="6029960" cy="1725930"/>
            <wp:effectExtent l="0" t="0" r="8890" b="762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6029960" cy="1725930"/>
                    </a:xfrm>
                    <a:prstGeom prst="rect">
                      <a:avLst/>
                    </a:prstGeom>
                    <a:noFill/>
                    <a:ln>
                      <a:noFill/>
                    </a:ln>
                  </pic:spPr>
                </pic:pic>
              </a:graphicData>
            </a:graphic>
          </wp:inline>
        </w:drawing>
      </w:r>
    </w:p>
    <w:p w14:paraId="6201E4DB" w14:textId="77777777" w:rsidR="00EE7E70" w:rsidRDefault="00EE7E70" w:rsidP="00EE7E70">
      <w:pPr>
        <w:pStyle w:val="a9"/>
        <w:ind w:firstLine="720"/>
        <w:jc w:val="both"/>
        <w:rPr>
          <w:sz w:val="28"/>
          <w:szCs w:val="28"/>
        </w:rPr>
      </w:pPr>
      <w:r>
        <w:rPr>
          <w:color w:val="000000"/>
          <w:sz w:val="28"/>
          <w:szCs w:val="28"/>
          <w:shd w:val="clear" w:color="auto" w:fill="FFFFFF" w:themeFill="background1"/>
        </w:rPr>
        <w:t>П</w:t>
      </w:r>
      <w:r w:rsidRPr="00884C37">
        <w:rPr>
          <w:color w:val="000000"/>
          <w:sz w:val="28"/>
          <w:szCs w:val="28"/>
          <w:shd w:val="clear" w:color="auto" w:fill="FFFFFF" w:themeFill="background1"/>
        </w:rPr>
        <w:t xml:space="preserve">редлагается установить тариф для населения по зонам </w:t>
      </w:r>
      <w:r>
        <w:rPr>
          <w:sz w:val="28"/>
          <w:szCs w:val="28"/>
        </w:rPr>
        <w:t xml:space="preserve">с учетом </w:t>
      </w:r>
      <w:proofErr w:type="spellStart"/>
      <w:r>
        <w:rPr>
          <w:sz w:val="28"/>
          <w:szCs w:val="28"/>
        </w:rPr>
        <w:t>доиндексации</w:t>
      </w:r>
      <w:proofErr w:type="spellEnd"/>
      <w:r>
        <w:rPr>
          <w:sz w:val="28"/>
          <w:szCs w:val="28"/>
        </w:rPr>
        <w:t xml:space="preserve"> тарифов до фактического уровня индекса потребительских цен 2024-2025 годов 108,5% и 109,0% соответственно и с учетом прогнозного </w:t>
      </w:r>
      <w:r w:rsidRPr="00313177">
        <w:rPr>
          <w:sz w:val="28"/>
          <w:szCs w:val="28"/>
        </w:rPr>
        <w:t xml:space="preserve">индекса потребительских цен </w:t>
      </w:r>
      <w:r>
        <w:rPr>
          <w:sz w:val="28"/>
          <w:szCs w:val="28"/>
        </w:rPr>
        <w:t xml:space="preserve">на 2026 год 105,1% по прогнозу </w:t>
      </w:r>
      <w:r w:rsidRPr="00050920">
        <w:rPr>
          <w:sz w:val="28"/>
          <w:szCs w:val="28"/>
        </w:rPr>
        <w:t>социально</w:t>
      </w:r>
      <w:r>
        <w:rPr>
          <w:sz w:val="28"/>
          <w:szCs w:val="28"/>
        </w:rPr>
        <w:t xml:space="preserve"> </w:t>
      </w:r>
      <w:r w:rsidRPr="00050920">
        <w:rPr>
          <w:sz w:val="28"/>
          <w:szCs w:val="28"/>
        </w:rPr>
        <w:t>-</w:t>
      </w:r>
      <w:r>
        <w:rPr>
          <w:sz w:val="28"/>
          <w:szCs w:val="28"/>
        </w:rPr>
        <w:t xml:space="preserve"> </w:t>
      </w:r>
      <w:r w:rsidRPr="00050920">
        <w:rPr>
          <w:sz w:val="28"/>
          <w:szCs w:val="28"/>
        </w:rPr>
        <w:t xml:space="preserve">экономического развития Российской Федерации </w:t>
      </w:r>
      <w:r>
        <w:rPr>
          <w:sz w:val="28"/>
          <w:szCs w:val="28"/>
        </w:rPr>
        <w:t>Минэкономразвития России.</w:t>
      </w:r>
    </w:p>
    <w:p w14:paraId="7DB57E92" w14:textId="77777777" w:rsidR="00EE7E70" w:rsidRPr="00BC369B" w:rsidRDefault="00EE7E70" w:rsidP="00EE7E70">
      <w:pPr>
        <w:pStyle w:val="a9"/>
        <w:ind w:firstLine="720"/>
        <w:jc w:val="both"/>
        <w:rPr>
          <w:b/>
          <w:bCs/>
          <w:sz w:val="28"/>
          <w:szCs w:val="28"/>
        </w:rPr>
      </w:pPr>
      <w:r w:rsidRPr="00BC369B">
        <w:rPr>
          <w:b/>
          <w:bCs/>
          <w:sz w:val="28"/>
          <w:szCs w:val="28"/>
        </w:rPr>
        <w:t xml:space="preserve">Рост тарифов с учетом </w:t>
      </w:r>
      <w:proofErr w:type="spellStart"/>
      <w:r w:rsidRPr="00BC369B">
        <w:rPr>
          <w:b/>
          <w:bCs/>
          <w:sz w:val="28"/>
          <w:szCs w:val="28"/>
        </w:rPr>
        <w:t>доиндексации</w:t>
      </w:r>
      <w:proofErr w:type="spellEnd"/>
      <w:r w:rsidRPr="00BC369B">
        <w:rPr>
          <w:b/>
          <w:bCs/>
          <w:sz w:val="28"/>
          <w:szCs w:val="28"/>
        </w:rPr>
        <w:t xml:space="preserve"> составит </w:t>
      </w:r>
      <w:r>
        <w:rPr>
          <w:b/>
          <w:bCs/>
          <w:sz w:val="28"/>
          <w:szCs w:val="28"/>
        </w:rPr>
        <w:t>8,9</w:t>
      </w:r>
      <w:r w:rsidRPr="00BC369B">
        <w:rPr>
          <w:b/>
          <w:bCs/>
          <w:sz w:val="28"/>
          <w:szCs w:val="28"/>
        </w:rPr>
        <w:t>%.</w:t>
      </w:r>
    </w:p>
    <w:p w14:paraId="36C59F26" w14:textId="77777777" w:rsidR="00EE7E70" w:rsidRPr="00BC22A7" w:rsidRDefault="00EE7E70" w:rsidP="00EE7E70">
      <w:pPr>
        <w:pStyle w:val="a9"/>
        <w:ind w:firstLine="720"/>
        <w:jc w:val="both"/>
        <w:rPr>
          <w:sz w:val="28"/>
          <w:szCs w:val="28"/>
          <w:shd w:val="clear" w:color="auto" w:fill="FFFFFF" w:themeFill="background1"/>
        </w:rPr>
      </w:pPr>
      <w:r w:rsidRPr="00BC22A7">
        <w:rPr>
          <w:sz w:val="28"/>
          <w:szCs w:val="28"/>
          <w:shd w:val="clear" w:color="auto" w:fill="FFFFFF" w:themeFill="background1"/>
        </w:rPr>
        <w:t>Распределение пассажиров по зонам при расчете доходов компании и пассажирооборот по категориям пассажиров принимается согласно расшифровкам, предоставленным АО «Кузбасс-пригород».</w:t>
      </w:r>
    </w:p>
    <w:p w14:paraId="5677553D" w14:textId="77777777" w:rsidR="00EE7E70" w:rsidRDefault="00EE7E70" w:rsidP="00EE7E70">
      <w:pPr>
        <w:pStyle w:val="a9"/>
        <w:ind w:firstLine="720"/>
        <w:jc w:val="both"/>
        <w:rPr>
          <w:sz w:val="28"/>
          <w:szCs w:val="28"/>
          <w:shd w:val="clear" w:color="auto" w:fill="FFFFFF" w:themeFill="background1"/>
        </w:rPr>
      </w:pPr>
      <w:bookmarkStart w:id="133" w:name="_Hlk122434675"/>
      <w:r w:rsidRPr="00F96517">
        <w:rPr>
          <w:sz w:val="28"/>
          <w:szCs w:val="28"/>
          <w:shd w:val="clear" w:color="auto" w:fill="FFFFFF" w:themeFill="background1"/>
        </w:rPr>
        <w:t>Доходы компании по Кемеровской области за 202</w:t>
      </w:r>
      <w:r>
        <w:rPr>
          <w:sz w:val="28"/>
          <w:szCs w:val="28"/>
          <w:shd w:val="clear" w:color="auto" w:fill="FFFFFF" w:themeFill="background1"/>
        </w:rPr>
        <w:t>6</w:t>
      </w:r>
      <w:r w:rsidRPr="00F96517">
        <w:rPr>
          <w:sz w:val="28"/>
          <w:szCs w:val="28"/>
          <w:shd w:val="clear" w:color="auto" w:fill="FFFFFF" w:themeFill="background1"/>
        </w:rPr>
        <w:t xml:space="preserve"> год составят </w:t>
      </w:r>
      <w:r w:rsidRPr="00F15EA8">
        <w:rPr>
          <w:sz w:val="28"/>
          <w:szCs w:val="28"/>
          <w:shd w:val="clear" w:color="auto" w:fill="FFFFFF" w:themeFill="background1"/>
        </w:rPr>
        <w:t>1</w:t>
      </w:r>
      <w:r>
        <w:rPr>
          <w:sz w:val="28"/>
          <w:szCs w:val="28"/>
          <w:shd w:val="clear" w:color="auto" w:fill="FFFFFF" w:themeFill="background1"/>
        </w:rPr>
        <w:t xml:space="preserve">300416,199 </w:t>
      </w:r>
      <w:r w:rsidRPr="00F96517">
        <w:rPr>
          <w:sz w:val="28"/>
          <w:szCs w:val="28"/>
          <w:shd w:val="clear" w:color="auto" w:fill="FFFFFF" w:themeFill="background1"/>
        </w:rPr>
        <w:t>тыс.</w:t>
      </w:r>
      <w:r>
        <w:rPr>
          <w:sz w:val="28"/>
          <w:szCs w:val="28"/>
          <w:shd w:val="clear" w:color="auto" w:fill="FFFFFF" w:themeFill="background1"/>
        </w:rPr>
        <w:t xml:space="preserve"> </w:t>
      </w:r>
      <w:r w:rsidRPr="00F96517">
        <w:rPr>
          <w:sz w:val="28"/>
          <w:szCs w:val="28"/>
          <w:shd w:val="clear" w:color="auto" w:fill="FFFFFF" w:themeFill="background1"/>
        </w:rPr>
        <w:t xml:space="preserve">руб., в том числе </w:t>
      </w:r>
    </w:p>
    <w:p w14:paraId="3B0DD63C" w14:textId="77777777" w:rsidR="00EE7E70" w:rsidRDefault="00EE7E70" w:rsidP="00EE7E70">
      <w:pPr>
        <w:pStyle w:val="a9"/>
        <w:ind w:firstLine="720"/>
        <w:jc w:val="both"/>
        <w:rPr>
          <w:sz w:val="28"/>
          <w:szCs w:val="28"/>
          <w:shd w:val="clear" w:color="auto" w:fill="FFFFFF" w:themeFill="background1"/>
        </w:rPr>
      </w:pPr>
      <w:r>
        <w:rPr>
          <w:sz w:val="28"/>
          <w:szCs w:val="28"/>
          <w:shd w:val="clear" w:color="auto" w:fill="FFFFFF" w:themeFill="background1"/>
        </w:rPr>
        <w:t xml:space="preserve">- </w:t>
      </w:r>
      <w:r w:rsidRPr="00F96517">
        <w:rPr>
          <w:sz w:val="28"/>
          <w:szCs w:val="28"/>
          <w:shd w:val="clear" w:color="auto" w:fill="FFFFFF" w:themeFill="background1"/>
        </w:rPr>
        <w:t xml:space="preserve">доходы от платных пассажиров </w:t>
      </w:r>
      <w:r w:rsidRPr="006A07D9">
        <w:rPr>
          <w:sz w:val="28"/>
          <w:szCs w:val="28"/>
          <w:shd w:val="clear" w:color="auto" w:fill="FFFFFF" w:themeFill="background1"/>
        </w:rPr>
        <w:t xml:space="preserve">176376,00 </w:t>
      </w:r>
      <w:r w:rsidRPr="00F96517">
        <w:rPr>
          <w:sz w:val="28"/>
          <w:szCs w:val="28"/>
          <w:shd w:val="clear" w:color="auto" w:fill="FFFFFF" w:themeFill="background1"/>
        </w:rPr>
        <w:t>тыс.</w:t>
      </w:r>
      <w:r>
        <w:rPr>
          <w:sz w:val="28"/>
          <w:szCs w:val="28"/>
          <w:shd w:val="clear" w:color="auto" w:fill="FFFFFF" w:themeFill="background1"/>
        </w:rPr>
        <w:t xml:space="preserve"> </w:t>
      </w:r>
      <w:r w:rsidRPr="00F96517">
        <w:rPr>
          <w:sz w:val="28"/>
          <w:szCs w:val="28"/>
          <w:shd w:val="clear" w:color="auto" w:fill="FFFFFF" w:themeFill="background1"/>
        </w:rPr>
        <w:t>руб.,</w:t>
      </w:r>
      <w:r>
        <w:rPr>
          <w:sz w:val="28"/>
          <w:szCs w:val="28"/>
          <w:shd w:val="clear" w:color="auto" w:fill="FFFFFF" w:themeFill="background1"/>
        </w:rPr>
        <w:t xml:space="preserve"> из них:</w:t>
      </w:r>
    </w:p>
    <w:p w14:paraId="1CE083CE" w14:textId="77777777" w:rsidR="00EE7E70" w:rsidRDefault="00EE7E70" w:rsidP="00EE7E70">
      <w:pPr>
        <w:pStyle w:val="a9"/>
        <w:ind w:firstLine="720"/>
        <w:jc w:val="both"/>
        <w:rPr>
          <w:sz w:val="28"/>
          <w:szCs w:val="28"/>
          <w:shd w:val="clear" w:color="auto" w:fill="FFFFFF" w:themeFill="background1"/>
        </w:rPr>
      </w:pPr>
      <w:r>
        <w:rPr>
          <w:sz w:val="28"/>
          <w:szCs w:val="28"/>
          <w:shd w:val="clear" w:color="auto" w:fill="FFFFFF" w:themeFill="background1"/>
        </w:rPr>
        <w:t>по основным маршрутам</w:t>
      </w:r>
      <w:r w:rsidRPr="00874507">
        <w:rPr>
          <w:sz w:val="28"/>
          <w:szCs w:val="28"/>
          <w:shd w:val="clear" w:color="auto" w:fill="FFFFFF" w:themeFill="background1"/>
        </w:rPr>
        <w:t xml:space="preserve"> для платных пассажиров</w:t>
      </w:r>
      <w:r>
        <w:rPr>
          <w:sz w:val="28"/>
          <w:szCs w:val="28"/>
          <w:shd w:val="clear" w:color="auto" w:fill="FFFFFF" w:themeFill="background1"/>
        </w:rPr>
        <w:t xml:space="preserve"> (с учетом </w:t>
      </w:r>
      <w:r w:rsidRPr="00874507">
        <w:rPr>
          <w:sz w:val="28"/>
          <w:szCs w:val="28"/>
          <w:shd w:val="clear" w:color="auto" w:fill="FFFFFF" w:themeFill="background1"/>
        </w:rPr>
        <w:t>маршрут</w:t>
      </w:r>
      <w:r>
        <w:rPr>
          <w:sz w:val="28"/>
          <w:szCs w:val="28"/>
          <w:shd w:val="clear" w:color="auto" w:fill="FFFFFF" w:themeFill="background1"/>
        </w:rPr>
        <w:t>а</w:t>
      </w:r>
      <w:r w:rsidRPr="00874507">
        <w:rPr>
          <w:sz w:val="28"/>
          <w:szCs w:val="28"/>
          <w:shd w:val="clear" w:color="auto" w:fill="FFFFFF" w:themeFill="background1"/>
        </w:rPr>
        <w:t xml:space="preserve"> Аламбай-Артышта</w:t>
      </w:r>
      <w:r>
        <w:rPr>
          <w:sz w:val="28"/>
          <w:szCs w:val="28"/>
          <w:shd w:val="clear" w:color="auto" w:fill="FFFFFF" w:themeFill="background1"/>
        </w:rPr>
        <w:t xml:space="preserve">) 162353,49 </w:t>
      </w:r>
      <w:proofErr w:type="spellStart"/>
      <w:r>
        <w:rPr>
          <w:sz w:val="28"/>
          <w:szCs w:val="28"/>
          <w:shd w:val="clear" w:color="auto" w:fill="FFFFFF" w:themeFill="background1"/>
        </w:rPr>
        <w:t>тыс.руб</w:t>
      </w:r>
      <w:proofErr w:type="spellEnd"/>
      <w:r>
        <w:rPr>
          <w:sz w:val="28"/>
          <w:szCs w:val="28"/>
          <w:shd w:val="clear" w:color="auto" w:fill="FFFFFF" w:themeFill="background1"/>
        </w:rPr>
        <w:t>.,</w:t>
      </w:r>
    </w:p>
    <w:p w14:paraId="6C2D3EAA" w14:textId="77777777" w:rsidR="00EE7E70" w:rsidRDefault="00EE7E70" w:rsidP="00EE7E70">
      <w:pPr>
        <w:pStyle w:val="a9"/>
        <w:ind w:firstLine="720"/>
        <w:jc w:val="both"/>
        <w:rPr>
          <w:sz w:val="28"/>
          <w:szCs w:val="28"/>
          <w:shd w:val="clear" w:color="auto" w:fill="FFFFFF" w:themeFill="background1"/>
        </w:rPr>
      </w:pPr>
      <w:r w:rsidRPr="00874507">
        <w:rPr>
          <w:sz w:val="28"/>
          <w:szCs w:val="28"/>
          <w:shd w:val="clear" w:color="auto" w:fill="FFFFFF" w:themeFill="background1"/>
        </w:rPr>
        <w:t>по маршруту Новокузнецк-Чугунаш</w:t>
      </w:r>
      <w:r>
        <w:rPr>
          <w:sz w:val="28"/>
          <w:szCs w:val="28"/>
          <w:shd w:val="clear" w:color="auto" w:fill="FFFFFF" w:themeFill="background1"/>
        </w:rPr>
        <w:t xml:space="preserve"> 1227,13 </w:t>
      </w:r>
      <w:proofErr w:type="spellStart"/>
      <w:r>
        <w:rPr>
          <w:sz w:val="28"/>
          <w:szCs w:val="28"/>
          <w:shd w:val="clear" w:color="auto" w:fill="FFFFFF" w:themeFill="background1"/>
        </w:rPr>
        <w:t>тыс.руб</w:t>
      </w:r>
      <w:proofErr w:type="spellEnd"/>
      <w:r>
        <w:rPr>
          <w:sz w:val="28"/>
          <w:szCs w:val="28"/>
          <w:shd w:val="clear" w:color="auto" w:fill="FFFFFF" w:themeFill="background1"/>
        </w:rPr>
        <w:t>.,</w:t>
      </w:r>
    </w:p>
    <w:p w14:paraId="1EC9EEE1" w14:textId="77777777" w:rsidR="00EE7E70" w:rsidRDefault="00EE7E70" w:rsidP="00EE7E70">
      <w:pPr>
        <w:pStyle w:val="a9"/>
        <w:ind w:firstLine="720"/>
        <w:jc w:val="both"/>
        <w:rPr>
          <w:sz w:val="28"/>
          <w:szCs w:val="28"/>
          <w:shd w:val="clear" w:color="auto" w:fill="FFFFFF" w:themeFill="background1"/>
        </w:rPr>
      </w:pPr>
      <w:r w:rsidRPr="00874507">
        <w:rPr>
          <w:sz w:val="28"/>
          <w:szCs w:val="28"/>
          <w:shd w:val="clear" w:color="auto" w:fill="FFFFFF" w:themeFill="background1"/>
        </w:rPr>
        <w:t xml:space="preserve">по маршруту Новокузнецк-Северный </w:t>
      </w:r>
      <w:r>
        <w:rPr>
          <w:sz w:val="28"/>
          <w:szCs w:val="28"/>
          <w:shd w:val="clear" w:color="auto" w:fill="FFFFFF" w:themeFill="background1"/>
        </w:rPr>
        <w:t>–</w:t>
      </w:r>
      <w:r w:rsidRPr="00874507">
        <w:rPr>
          <w:sz w:val="28"/>
          <w:szCs w:val="28"/>
          <w:shd w:val="clear" w:color="auto" w:fill="FFFFFF" w:themeFill="background1"/>
        </w:rPr>
        <w:t xml:space="preserve"> Новокузнецк</w:t>
      </w:r>
      <w:r>
        <w:rPr>
          <w:sz w:val="28"/>
          <w:szCs w:val="28"/>
          <w:shd w:val="clear" w:color="auto" w:fill="FFFFFF" w:themeFill="background1"/>
        </w:rPr>
        <w:t xml:space="preserve"> 1229,45 </w:t>
      </w:r>
      <w:proofErr w:type="spellStart"/>
      <w:r>
        <w:rPr>
          <w:sz w:val="28"/>
          <w:szCs w:val="28"/>
          <w:shd w:val="clear" w:color="auto" w:fill="FFFFFF" w:themeFill="background1"/>
        </w:rPr>
        <w:t>тыс.руб</w:t>
      </w:r>
      <w:proofErr w:type="spellEnd"/>
      <w:r>
        <w:rPr>
          <w:sz w:val="28"/>
          <w:szCs w:val="28"/>
          <w:shd w:val="clear" w:color="auto" w:fill="FFFFFF" w:themeFill="background1"/>
        </w:rPr>
        <w:t>.,</w:t>
      </w:r>
    </w:p>
    <w:p w14:paraId="43DDEF9A" w14:textId="77777777" w:rsidR="00EE7E70" w:rsidRDefault="00EE7E70" w:rsidP="00EE7E70">
      <w:pPr>
        <w:pStyle w:val="a9"/>
        <w:ind w:firstLine="720"/>
        <w:jc w:val="both"/>
        <w:rPr>
          <w:sz w:val="28"/>
          <w:szCs w:val="28"/>
          <w:shd w:val="clear" w:color="auto" w:fill="FFFFFF" w:themeFill="background1"/>
        </w:rPr>
      </w:pPr>
      <w:r w:rsidRPr="00874507">
        <w:rPr>
          <w:sz w:val="28"/>
          <w:szCs w:val="28"/>
          <w:shd w:val="clear" w:color="auto" w:fill="FFFFFF" w:themeFill="background1"/>
        </w:rPr>
        <w:t>по маршруту Кемерово-</w:t>
      </w:r>
      <w:proofErr w:type="spellStart"/>
      <w:r w:rsidRPr="00874507">
        <w:rPr>
          <w:sz w:val="28"/>
          <w:szCs w:val="28"/>
          <w:shd w:val="clear" w:color="auto" w:fill="FFFFFF" w:themeFill="background1"/>
        </w:rPr>
        <w:t>Притомье</w:t>
      </w:r>
      <w:proofErr w:type="spellEnd"/>
      <w:r w:rsidRPr="00874507">
        <w:rPr>
          <w:sz w:val="28"/>
          <w:szCs w:val="28"/>
          <w:shd w:val="clear" w:color="auto" w:fill="FFFFFF" w:themeFill="background1"/>
        </w:rPr>
        <w:t>-</w:t>
      </w:r>
      <w:r>
        <w:rPr>
          <w:sz w:val="28"/>
          <w:szCs w:val="28"/>
          <w:shd w:val="clear" w:color="auto" w:fill="FFFFFF" w:themeFill="background1"/>
        </w:rPr>
        <w:t xml:space="preserve">Барзас 11565,94 </w:t>
      </w:r>
      <w:proofErr w:type="spellStart"/>
      <w:r>
        <w:rPr>
          <w:sz w:val="28"/>
          <w:szCs w:val="28"/>
          <w:shd w:val="clear" w:color="auto" w:fill="FFFFFF" w:themeFill="background1"/>
        </w:rPr>
        <w:t>тыс.руб</w:t>
      </w:r>
      <w:proofErr w:type="spellEnd"/>
      <w:r>
        <w:rPr>
          <w:sz w:val="28"/>
          <w:szCs w:val="28"/>
          <w:shd w:val="clear" w:color="auto" w:fill="FFFFFF" w:themeFill="background1"/>
        </w:rPr>
        <w:t>.,</w:t>
      </w:r>
    </w:p>
    <w:p w14:paraId="343DB3D3" w14:textId="77777777" w:rsidR="00EE7E70" w:rsidRDefault="00EE7E70" w:rsidP="00EE7E70">
      <w:pPr>
        <w:pStyle w:val="a9"/>
        <w:ind w:firstLine="720"/>
        <w:jc w:val="both"/>
        <w:rPr>
          <w:sz w:val="28"/>
          <w:szCs w:val="28"/>
          <w:shd w:val="clear" w:color="auto" w:fill="FFFFFF" w:themeFill="background1"/>
        </w:rPr>
      </w:pPr>
      <w:r>
        <w:rPr>
          <w:sz w:val="28"/>
          <w:szCs w:val="28"/>
          <w:shd w:val="clear" w:color="auto" w:fill="FFFFFF" w:themeFill="background1"/>
        </w:rPr>
        <w:t xml:space="preserve">- </w:t>
      </w:r>
      <w:r w:rsidRPr="00F96517">
        <w:rPr>
          <w:sz w:val="28"/>
          <w:szCs w:val="28"/>
          <w:shd w:val="clear" w:color="auto" w:fill="FFFFFF" w:themeFill="background1"/>
        </w:rPr>
        <w:t xml:space="preserve">от железнодорожников </w:t>
      </w:r>
      <w:r w:rsidRPr="00F15EA8">
        <w:rPr>
          <w:sz w:val="28"/>
          <w:szCs w:val="28"/>
          <w:shd w:val="clear" w:color="auto" w:fill="FFFFFF" w:themeFill="background1"/>
        </w:rPr>
        <w:t>2</w:t>
      </w:r>
      <w:r>
        <w:rPr>
          <w:sz w:val="28"/>
          <w:szCs w:val="28"/>
          <w:shd w:val="clear" w:color="auto" w:fill="FFFFFF" w:themeFill="background1"/>
        </w:rPr>
        <w:t xml:space="preserve">7202,13 </w:t>
      </w:r>
      <w:r w:rsidRPr="00F96517">
        <w:rPr>
          <w:sz w:val="28"/>
          <w:szCs w:val="28"/>
          <w:shd w:val="clear" w:color="auto" w:fill="FFFFFF" w:themeFill="background1"/>
        </w:rPr>
        <w:t>тыс.</w:t>
      </w:r>
      <w:r>
        <w:rPr>
          <w:sz w:val="28"/>
          <w:szCs w:val="28"/>
          <w:shd w:val="clear" w:color="auto" w:fill="FFFFFF" w:themeFill="background1"/>
        </w:rPr>
        <w:t xml:space="preserve"> </w:t>
      </w:r>
      <w:r w:rsidRPr="00F96517">
        <w:rPr>
          <w:sz w:val="28"/>
          <w:szCs w:val="28"/>
          <w:shd w:val="clear" w:color="auto" w:fill="FFFFFF" w:themeFill="background1"/>
        </w:rPr>
        <w:t xml:space="preserve">руб., </w:t>
      </w:r>
    </w:p>
    <w:p w14:paraId="3E286711" w14:textId="77777777" w:rsidR="00EE7E70" w:rsidRDefault="00EE7E70" w:rsidP="00EE7E70">
      <w:pPr>
        <w:pStyle w:val="a9"/>
        <w:ind w:firstLine="720"/>
        <w:jc w:val="both"/>
        <w:rPr>
          <w:sz w:val="28"/>
          <w:szCs w:val="28"/>
          <w:shd w:val="clear" w:color="auto" w:fill="FFFFFF" w:themeFill="background1"/>
        </w:rPr>
      </w:pPr>
      <w:r>
        <w:rPr>
          <w:sz w:val="28"/>
          <w:szCs w:val="28"/>
          <w:shd w:val="clear" w:color="auto" w:fill="FFFFFF" w:themeFill="background1"/>
        </w:rPr>
        <w:t xml:space="preserve">- </w:t>
      </w:r>
      <w:r w:rsidRPr="00F96517">
        <w:rPr>
          <w:sz w:val="28"/>
          <w:szCs w:val="28"/>
          <w:shd w:val="clear" w:color="auto" w:fill="FFFFFF" w:themeFill="background1"/>
        </w:rPr>
        <w:t xml:space="preserve">от федеральных льготников </w:t>
      </w:r>
      <w:r w:rsidRPr="00F15EA8">
        <w:rPr>
          <w:sz w:val="28"/>
          <w:szCs w:val="28"/>
          <w:shd w:val="clear" w:color="auto" w:fill="FFFFFF" w:themeFill="background1"/>
        </w:rPr>
        <w:t>3</w:t>
      </w:r>
      <w:r>
        <w:rPr>
          <w:sz w:val="28"/>
          <w:szCs w:val="28"/>
          <w:shd w:val="clear" w:color="auto" w:fill="FFFFFF" w:themeFill="background1"/>
        </w:rPr>
        <w:t xml:space="preserve">6487,39 </w:t>
      </w:r>
      <w:r w:rsidRPr="00F96517">
        <w:rPr>
          <w:sz w:val="28"/>
          <w:szCs w:val="28"/>
          <w:shd w:val="clear" w:color="auto" w:fill="FFFFFF" w:themeFill="background1"/>
        </w:rPr>
        <w:t>тыс.</w:t>
      </w:r>
      <w:r>
        <w:rPr>
          <w:sz w:val="28"/>
          <w:szCs w:val="28"/>
          <w:shd w:val="clear" w:color="auto" w:fill="FFFFFF" w:themeFill="background1"/>
        </w:rPr>
        <w:t xml:space="preserve"> </w:t>
      </w:r>
      <w:r w:rsidRPr="00F96517">
        <w:rPr>
          <w:sz w:val="28"/>
          <w:szCs w:val="28"/>
          <w:shd w:val="clear" w:color="auto" w:fill="FFFFFF" w:themeFill="background1"/>
        </w:rPr>
        <w:t xml:space="preserve">руб., </w:t>
      </w:r>
    </w:p>
    <w:p w14:paraId="2F06C09B" w14:textId="77777777" w:rsidR="00EE7E70" w:rsidRDefault="00EE7E70" w:rsidP="00EE7E70">
      <w:pPr>
        <w:pStyle w:val="a9"/>
        <w:ind w:firstLine="720"/>
        <w:jc w:val="both"/>
        <w:rPr>
          <w:sz w:val="28"/>
          <w:szCs w:val="28"/>
          <w:shd w:val="clear" w:color="auto" w:fill="FFFFFF" w:themeFill="background1"/>
        </w:rPr>
      </w:pPr>
      <w:r>
        <w:rPr>
          <w:sz w:val="28"/>
          <w:szCs w:val="28"/>
          <w:shd w:val="clear" w:color="auto" w:fill="FFFFFF" w:themeFill="background1"/>
        </w:rPr>
        <w:t xml:space="preserve">- </w:t>
      </w:r>
      <w:r w:rsidRPr="00F96517">
        <w:rPr>
          <w:sz w:val="28"/>
          <w:szCs w:val="28"/>
          <w:shd w:val="clear" w:color="auto" w:fill="FFFFFF" w:themeFill="background1"/>
        </w:rPr>
        <w:t xml:space="preserve">от военнослужащих и </w:t>
      </w:r>
      <w:r>
        <w:rPr>
          <w:sz w:val="28"/>
          <w:szCs w:val="28"/>
          <w:shd w:val="clear" w:color="auto" w:fill="FFFFFF" w:themeFill="background1"/>
        </w:rPr>
        <w:t>ВОХР</w:t>
      </w:r>
      <w:r w:rsidRPr="00F96517">
        <w:rPr>
          <w:sz w:val="28"/>
          <w:szCs w:val="28"/>
          <w:shd w:val="clear" w:color="auto" w:fill="FFFFFF" w:themeFill="background1"/>
        </w:rPr>
        <w:t xml:space="preserve"> </w:t>
      </w:r>
      <w:r>
        <w:rPr>
          <w:sz w:val="28"/>
          <w:szCs w:val="28"/>
          <w:shd w:val="clear" w:color="auto" w:fill="FFFFFF" w:themeFill="background1"/>
        </w:rPr>
        <w:t xml:space="preserve">3083,72 </w:t>
      </w:r>
      <w:r w:rsidRPr="00F96517">
        <w:rPr>
          <w:sz w:val="28"/>
          <w:szCs w:val="28"/>
          <w:shd w:val="clear" w:color="auto" w:fill="FFFFFF" w:themeFill="background1"/>
        </w:rPr>
        <w:t>тыс.</w:t>
      </w:r>
      <w:r>
        <w:rPr>
          <w:sz w:val="28"/>
          <w:szCs w:val="28"/>
          <w:shd w:val="clear" w:color="auto" w:fill="FFFFFF" w:themeFill="background1"/>
        </w:rPr>
        <w:t xml:space="preserve"> </w:t>
      </w:r>
      <w:r w:rsidRPr="00F96517">
        <w:rPr>
          <w:sz w:val="28"/>
          <w:szCs w:val="28"/>
          <w:shd w:val="clear" w:color="auto" w:fill="FFFFFF" w:themeFill="background1"/>
        </w:rPr>
        <w:t xml:space="preserve">руб., </w:t>
      </w:r>
    </w:p>
    <w:p w14:paraId="3117D473" w14:textId="77777777" w:rsidR="00EE7E70" w:rsidRPr="00F96517" w:rsidRDefault="00EE7E70" w:rsidP="00EE7E70">
      <w:pPr>
        <w:pStyle w:val="a9"/>
        <w:ind w:firstLine="720"/>
        <w:jc w:val="both"/>
        <w:rPr>
          <w:sz w:val="28"/>
          <w:lang w:val="x-none" w:eastAsia="x-none"/>
        </w:rPr>
      </w:pPr>
      <w:r>
        <w:rPr>
          <w:sz w:val="28"/>
          <w:szCs w:val="28"/>
          <w:shd w:val="clear" w:color="auto" w:fill="FFFFFF" w:themeFill="background1"/>
        </w:rPr>
        <w:t xml:space="preserve">- </w:t>
      </w:r>
      <w:r w:rsidRPr="00F96517">
        <w:rPr>
          <w:sz w:val="28"/>
          <w:szCs w:val="28"/>
          <w:shd w:val="clear" w:color="auto" w:fill="FFFFFF" w:themeFill="background1"/>
        </w:rPr>
        <w:t xml:space="preserve">бюджетное финансирование составит </w:t>
      </w:r>
      <w:r>
        <w:rPr>
          <w:sz w:val="28"/>
          <w:szCs w:val="28"/>
          <w:shd w:val="clear" w:color="auto" w:fill="FFFFFF" w:themeFill="background1"/>
        </w:rPr>
        <w:t xml:space="preserve">1057266,96 </w:t>
      </w:r>
      <w:r w:rsidRPr="00F96517">
        <w:rPr>
          <w:sz w:val="28"/>
          <w:szCs w:val="28"/>
          <w:shd w:val="clear" w:color="auto" w:fill="FFFFFF" w:themeFill="background1"/>
        </w:rPr>
        <w:t>тыс.</w:t>
      </w:r>
      <w:r>
        <w:rPr>
          <w:sz w:val="28"/>
          <w:szCs w:val="28"/>
          <w:shd w:val="clear" w:color="auto" w:fill="FFFFFF" w:themeFill="background1"/>
        </w:rPr>
        <w:t xml:space="preserve"> </w:t>
      </w:r>
      <w:r w:rsidRPr="00F96517">
        <w:rPr>
          <w:sz w:val="28"/>
          <w:szCs w:val="28"/>
          <w:shd w:val="clear" w:color="auto" w:fill="FFFFFF" w:themeFill="background1"/>
        </w:rPr>
        <w:t>руб.</w:t>
      </w:r>
      <w:r w:rsidRPr="00F96517">
        <w:rPr>
          <w:sz w:val="28"/>
          <w:lang w:eastAsia="x-none"/>
        </w:rPr>
        <w:t xml:space="preserve"> </w:t>
      </w:r>
    </w:p>
    <w:bookmarkEnd w:id="133"/>
    <w:p w14:paraId="7A3E06F5" w14:textId="77777777" w:rsidR="00EE7E70" w:rsidRDefault="00EE7E70" w:rsidP="00EE7E70">
      <w:pPr>
        <w:ind w:firstLine="708"/>
        <w:jc w:val="both"/>
        <w:rPr>
          <w:b/>
          <w:bCs/>
          <w:sz w:val="28"/>
          <w:szCs w:val="28"/>
          <w:lang w:val="x-none" w:eastAsia="x-none"/>
        </w:rPr>
      </w:pPr>
      <w:r w:rsidRPr="007C7915">
        <w:rPr>
          <w:sz w:val="28"/>
          <w:szCs w:val="20"/>
          <w:lang w:val="x-none" w:eastAsia="x-none"/>
        </w:rPr>
        <w:t xml:space="preserve">На основании вышеизложенного, </w:t>
      </w:r>
      <w:r w:rsidRPr="007C7915">
        <w:rPr>
          <w:sz w:val="28"/>
          <w:szCs w:val="20"/>
          <w:lang w:eastAsia="x-none"/>
        </w:rPr>
        <w:t xml:space="preserve">специалистом </w:t>
      </w:r>
      <w:r w:rsidRPr="007C7915">
        <w:rPr>
          <w:sz w:val="28"/>
          <w:szCs w:val="28"/>
          <w:lang w:val="x-none" w:eastAsia="x-none"/>
        </w:rPr>
        <w:t>предлагается установить тариф на услугу по перевозке пассажиров железнодорожным транспортом в пригородном сообщении на территории Кемеровской области - Кузбасса на экономически обоснованном уровне</w:t>
      </w:r>
      <w:r w:rsidRPr="007C7915">
        <w:rPr>
          <w:b/>
          <w:bCs/>
          <w:sz w:val="28"/>
          <w:szCs w:val="28"/>
          <w:lang w:val="x-none" w:eastAsia="x-none"/>
        </w:rPr>
        <w:t xml:space="preserve"> в размере </w:t>
      </w:r>
      <w:r>
        <w:rPr>
          <w:b/>
          <w:bCs/>
          <w:sz w:val="28"/>
          <w:szCs w:val="28"/>
          <w:lang w:eastAsia="x-none"/>
        </w:rPr>
        <w:t>9,49</w:t>
      </w:r>
      <w:r w:rsidRPr="007C7915">
        <w:rPr>
          <w:b/>
          <w:bCs/>
          <w:sz w:val="28"/>
          <w:szCs w:val="28"/>
          <w:lang w:val="x-none" w:eastAsia="x-none"/>
        </w:rPr>
        <w:t xml:space="preserve"> рублей за </w:t>
      </w:r>
      <w:proofErr w:type="spellStart"/>
      <w:r w:rsidRPr="007C7915">
        <w:rPr>
          <w:b/>
          <w:bCs/>
          <w:sz w:val="28"/>
          <w:szCs w:val="28"/>
          <w:lang w:val="x-none" w:eastAsia="x-none"/>
        </w:rPr>
        <w:t>пассажиро</w:t>
      </w:r>
      <w:proofErr w:type="spellEnd"/>
      <w:r w:rsidRPr="007C7915">
        <w:rPr>
          <w:b/>
          <w:bCs/>
          <w:sz w:val="28"/>
          <w:szCs w:val="28"/>
          <w:lang w:val="x-none" w:eastAsia="x-none"/>
        </w:rPr>
        <w:t>-километр.</w:t>
      </w:r>
    </w:p>
    <w:p w14:paraId="389DD446" w14:textId="77777777" w:rsidR="00EE7E70" w:rsidRDefault="00EE7E70" w:rsidP="00EE7E70">
      <w:pPr>
        <w:ind w:firstLine="708"/>
        <w:jc w:val="both"/>
        <w:rPr>
          <w:sz w:val="28"/>
          <w:szCs w:val="28"/>
          <w:lang w:eastAsia="x-none"/>
        </w:rPr>
      </w:pPr>
      <w:r w:rsidRPr="00EE7476">
        <w:rPr>
          <w:sz w:val="28"/>
          <w:szCs w:val="28"/>
          <w:lang w:eastAsia="x-none"/>
        </w:rPr>
        <w:t>С 01.01.20</w:t>
      </w:r>
      <w:r>
        <w:rPr>
          <w:sz w:val="28"/>
          <w:szCs w:val="28"/>
          <w:lang w:eastAsia="x-none"/>
        </w:rPr>
        <w:t>26</w:t>
      </w:r>
      <w:r w:rsidRPr="00EE7476">
        <w:rPr>
          <w:sz w:val="28"/>
          <w:szCs w:val="28"/>
          <w:lang w:eastAsia="x-none"/>
        </w:rPr>
        <w:t xml:space="preserve"> предлагае</w:t>
      </w:r>
      <w:r>
        <w:rPr>
          <w:sz w:val="28"/>
          <w:szCs w:val="28"/>
          <w:lang w:eastAsia="x-none"/>
        </w:rPr>
        <w:t>м принять:</w:t>
      </w:r>
    </w:p>
    <w:p w14:paraId="19E5513B" w14:textId="77777777" w:rsidR="00EE7E70" w:rsidRDefault="00EE7E70" w:rsidP="00EE7E70">
      <w:pPr>
        <w:ind w:firstLine="708"/>
        <w:jc w:val="both"/>
        <w:rPr>
          <w:sz w:val="28"/>
          <w:szCs w:val="28"/>
          <w:lang w:eastAsia="x-none"/>
        </w:rPr>
      </w:pPr>
      <w:r>
        <w:rPr>
          <w:sz w:val="28"/>
          <w:szCs w:val="28"/>
          <w:lang w:eastAsia="x-none"/>
        </w:rPr>
        <w:t xml:space="preserve">тарифы </w:t>
      </w:r>
      <w:r w:rsidRPr="00EE7476">
        <w:rPr>
          <w:sz w:val="28"/>
          <w:szCs w:val="28"/>
          <w:lang w:eastAsia="x-none"/>
        </w:rPr>
        <w:t>АО «Кузбасс-пригород» дифференцировано по зонам</w:t>
      </w:r>
      <w:r>
        <w:rPr>
          <w:sz w:val="28"/>
          <w:szCs w:val="28"/>
          <w:lang w:eastAsia="x-none"/>
        </w:rPr>
        <w:t xml:space="preserve"> н</w:t>
      </w:r>
      <w:r w:rsidRPr="00EE7476">
        <w:rPr>
          <w:sz w:val="28"/>
          <w:szCs w:val="28"/>
          <w:lang w:eastAsia="x-none"/>
        </w:rPr>
        <w:t>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w:t>
      </w:r>
      <w:r>
        <w:rPr>
          <w:sz w:val="28"/>
          <w:szCs w:val="28"/>
          <w:lang w:eastAsia="x-none"/>
        </w:rPr>
        <w:t xml:space="preserve"> с ростом </w:t>
      </w:r>
      <w:r w:rsidRPr="007C7915">
        <w:rPr>
          <w:b/>
          <w:bCs/>
          <w:sz w:val="28"/>
          <w:szCs w:val="28"/>
          <w:u w:val="single"/>
          <w:lang w:eastAsia="x-none"/>
        </w:rPr>
        <w:t>10</w:t>
      </w:r>
      <w:r>
        <w:rPr>
          <w:b/>
          <w:bCs/>
          <w:sz w:val="28"/>
          <w:szCs w:val="28"/>
          <w:u w:val="single"/>
          <w:lang w:eastAsia="x-none"/>
        </w:rPr>
        <w:t>8,9</w:t>
      </w:r>
      <w:r w:rsidRPr="00EE7476">
        <w:rPr>
          <w:sz w:val="28"/>
          <w:szCs w:val="28"/>
          <w:lang w:eastAsia="x-none"/>
        </w:rPr>
        <w:t xml:space="preserve"> </w:t>
      </w:r>
      <w:r w:rsidRPr="00874507">
        <w:rPr>
          <w:sz w:val="28"/>
          <w:szCs w:val="28"/>
          <w:lang w:eastAsia="x-none"/>
        </w:rPr>
        <w:t xml:space="preserve">кроме маршрутов «Новокузнецк – Чугунаш», «Новокузнецк Северный – Новокузнецк», «Кемерово – </w:t>
      </w:r>
      <w:proofErr w:type="spellStart"/>
      <w:r w:rsidRPr="00874507">
        <w:rPr>
          <w:sz w:val="28"/>
          <w:szCs w:val="28"/>
          <w:lang w:eastAsia="x-none"/>
        </w:rPr>
        <w:t>Притомье</w:t>
      </w:r>
      <w:proofErr w:type="spellEnd"/>
      <w:r w:rsidRPr="00874507">
        <w:rPr>
          <w:sz w:val="28"/>
          <w:szCs w:val="28"/>
          <w:lang w:eastAsia="x-none"/>
        </w:rPr>
        <w:t xml:space="preserve"> – Барзас»</w:t>
      </w:r>
      <w:r>
        <w:rPr>
          <w:sz w:val="28"/>
          <w:szCs w:val="28"/>
          <w:lang w:eastAsia="x-none"/>
        </w:rPr>
        <w:t xml:space="preserve"> </w:t>
      </w:r>
      <w:r w:rsidRPr="00EE7476">
        <w:rPr>
          <w:sz w:val="28"/>
          <w:szCs w:val="28"/>
          <w:lang w:eastAsia="x-none"/>
        </w:rPr>
        <w:t>в следующем размере:</w:t>
      </w:r>
    </w:p>
    <w:tbl>
      <w:tblPr>
        <w:tblW w:w="0" w:type="auto"/>
        <w:tblInd w:w="354" w:type="dxa"/>
        <w:tblLayout w:type="fixed"/>
        <w:tblCellMar>
          <w:left w:w="70" w:type="dxa"/>
          <w:right w:w="70" w:type="dxa"/>
        </w:tblCellMar>
        <w:tblLook w:val="0000" w:firstRow="0" w:lastRow="0" w:firstColumn="0" w:lastColumn="0" w:noHBand="0" w:noVBand="0"/>
      </w:tblPr>
      <w:tblGrid>
        <w:gridCol w:w="900"/>
        <w:gridCol w:w="3780"/>
        <w:gridCol w:w="4456"/>
      </w:tblGrid>
      <w:tr w:rsidR="00EE7E70" w:rsidRPr="006A07D9" w14:paraId="173BD996" w14:textId="77777777" w:rsidTr="00ED1A50">
        <w:trPr>
          <w:cantSplit/>
          <w:trHeight w:val="360"/>
        </w:trPr>
        <w:tc>
          <w:tcPr>
            <w:tcW w:w="900" w:type="dxa"/>
            <w:tcBorders>
              <w:top w:val="single" w:sz="6" w:space="0" w:color="auto"/>
              <w:left w:val="single" w:sz="6" w:space="0" w:color="auto"/>
              <w:bottom w:val="single" w:sz="6" w:space="0" w:color="auto"/>
              <w:right w:val="single" w:sz="6" w:space="0" w:color="auto"/>
            </w:tcBorders>
          </w:tcPr>
          <w:p w14:paraId="0D6A0912" w14:textId="77777777" w:rsidR="00EE7E70" w:rsidRPr="006A07D9" w:rsidRDefault="00EE7E70" w:rsidP="00ED1A50">
            <w:pPr>
              <w:autoSpaceDE w:val="0"/>
              <w:autoSpaceDN w:val="0"/>
              <w:adjustRightInd w:val="0"/>
              <w:jc w:val="center"/>
              <w:rPr>
                <w:sz w:val="28"/>
                <w:szCs w:val="28"/>
              </w:rPr>
            </w:pPr>
            <w:bookmarkStart w:id="134" w:name="_Hlk184220442"/>
            <w:bookmarkStart w:id="135" w:name="_Hlk89097476"/>
            <w:r w:rsidRPr="006A07D9">
              <w:rPr>
                <w:sz w:val="28"/>
                <w:szCs w:val="28"/>
              </w:rPr>
              <w:t>Зона</w:t>
            </w:r>
          </w:p>
        </w:tc>
        <w:tc>
          <w:tcPr>
            <w:tcW w:w="3780" w:type="dxa"/>
            <w:tcBorders>
              <w:top w:val="single" w:sz="6" w:space="0" w:color="auto"/>
              <w:left w:val="single" w:sz="6" w:space="0" w:color="auto"/>
              <w:bottom w:val="single" w:sz="6" w:space="0" w:color="auto"/>
              <w:right w:val="single" w:sz="6" w:space="0" w:color="auto"/>
            </w:tcBorders>
          </w:tcPr>
          <w:p w14:paraId="37EAB9B4" w14:textId="77777777" w:rsidR="00EE7E70" w:rsidRPr="006A07D9" w:rsidRDefault="00EE7E70" w:rsidP="00ED1A50">
            <w:pPr>
              <w:autoSpaceDE w:val="0"/>
              <w:autoSpaceDN w:val="0"/>
              <w:adjustRightInd w:val="0"/>
              <w:jc w:val="center"/>
              <w:rPr>
                <w:sz w:val="28"/>
                <w:szCs w:val="28"/>
              </w:rPr>
            </w:pPr>
            <w:r w:rsidRPr="006A07D9">
              <w:rPr>
                <w:sz w:val="28"/>
                <w:szCs w:val="28"/>
              </w:rPr>
              <w:t>Расстояние, км</w:t>
            </w:r>
          </w:p>
        </w:tc>
        <w:tc>
          <w:tcPr>
            <w:tcW w:w="4456" w:type="dxa"/>
            <w:tcBorders>
              <w:top w:val="single" w:sz="6" w:space="0" w:color="auto"/>
              <w:left w:val="single" w:sz="6" w:space="0" w:color="auto"/>
              <w:bottom w:val="single" w:sz="4" w:space="0" w:color="auto"/>
              <w:right w:val="single" w:sz="6" w:space="0" w:color="auto"/>
            </w:tcBorders>
          </w:tcPr>
          <w:p w14:paraId="42E2F0C7" w14:textId="77777777" w:rsidR="00EE7E70" w:rsidRPr="006A07D9" w:rsidRDefault="00EE7E70" w:rsidP="00ED1A50">
            <w:pPr>
              <w:autoSpaceDE w:val="0"/>
              <w:autoSpaceDN w:val="0"/>
              <w:adjustRightInd w:val="0"/>
              <w:jc w:val="center"/>
              <w:rPr>
                <w:sz w:val="28"/>
                <w:szCs w:val="28"/>
              </w:rPr>
            </w:pPr>
            <w:r w:rsidRPr="006A07D9">
              <w:rPr>
                <w:sz w:val="28"/>
                <w:szCs w:val="28"/>
              </w:rPr>
              <w:t>Тариф, руб.</w:t>
            </w:r>
          </w:p>
        </w:tc>
      </w:tr>
      <w:bookmarkEnd w:id="134"/>
      <w:tr w:rsidR="00EE7E70" w:rsidRPr="006A07D9" w14:paraId="11AAF9C9"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6E171A6B" w14:textId="77777777" w:rsidR="00EE7E70" w:rsidRPr="006A07D9" w:rsidRDefault="00EE7E70" w:rsidP="00ED1A50">
            <w:pPr>
              <w:autoSpaceDE w:val="0"/>
              <w:autoSpaceDN w:val="0"/>
              <w:adjustRightInd w:val="0"/>
              <w:jc w:val="center"/>
              <w:rPr>
                <w:sz w:val="28"/>
                <w:szCs w:val="28"/>
              </w:rPr>
            </w:pPr>
            <w:r w:rsidRPr="006A07D9">
              <w:rPr>
                <w:sz w:val="28"/>
                <w:szCs w:val="28"/>
              </w:rPr>
              <w:t>1</w:t>
            </w:r>
          </w:p>
        </w:tc>
        <w:tc>
          <w:tcPr>
            <w:tcW w:w="3780" w:type="dxa"/>
            <w:tcBorders>
              <w:top w:val="single" w:sz="6" w:space="0" w:color="auto"/>
              <w:left w:val="single" w:sz="6" w:space="0" w:color="auto"/>
              <w:bottom w:val="single" w:sz="6" w:space="0" w:color="auto"/>
              <w:right w:val="single" w:sz="4" w:space="0" w:color="auto"/>
            </w:tcBorders>
          </w:tcPr>
          <w:p w14:paraId="075D6D4A" w14:textId="77777777" w:rsidR="00EE7E70" w:rsidRPr="006A07D9" w:rsidRDefault="00EE7E70" w:rsidP="00ED1A50">
            <w:pPr>
              <w:autoSpaceDE w:val="0"/>
              <w:autoSpaceDN w:val="0"/>
              <w:adjustRightInd w:val="0"/>
              <w:jc w:val="center"/>
              <w:rPr>
                <w:sz w:val="28"/>
                <w:szCs w:val="28"/>
              </w:rPr>
            </w:pPr>
            <w:r w:rsidRPr="006A07D9">
              <w:rPr>
                <w:sz w:val="28"/>
                <w:szCs w:val="28"/>
              </w:rPr>
              <w:t>1- 5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26367172" w14:textId="77777777" w:rsidR="00EE7E70" w:rsidRPr="006A07D9" w:rsidRDefault="00EE7E70" w:rsidP="00ED1A50">
            <w:pPr>
              <w:jc w:val="center"/>
              <w:rPr>
                <w:sz w:val="28"/>
                <w:szCs w:val="28"/>
                <w:highlight w:val="yellow"/>
              </w:rPr>
            </w:pPr>
            <w:r w:rsidRPr="006A07D9">
              <w:rPr>
                <w:sz w:val="28"/>
                <w:szCs w:val="28"/>
              </w:rPr>
              <w:t>25</w:t>
            </w:r>
          </w:p>
        </w:tc>
      </w:tr>
      <w:tr w:rsidR="00EE7E70" w:rsidRPr="006A07D9" w14:paraId="3E4EA396"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673D3F8D" w14:textId="77777777" w:rsidR="00EE7E70" w:rsidRPr="006A07D9" w:rsidRDefault="00EE7E70" w:rsidP="00ED1A50">
            <w:pPr>
              <w:autoSpaceDE w:val="0"/>
              <w:autoSpaceDN w:val="0"/>
              <w:adjustRightInd w:val="0"/>
              <w:jc w:val="center"/>
              <w:rPr>
                <w:sz w:val="28"/>
                <w:szCs w:val="28"/>
              </w:rPr>
            </w:pPr>
            <w:r w:rsidRPr="006A07D9">
              <w:rPr>
                <w:sz w:val="28"/>
                <w:szCs w:val="28"/>
              </w:rPr>
              <w:t>2</w:t>
            </w:r>
          </w:p>
        </w:tc>
        <w:tc>
          <w:tcPr>
            <w:tcW w:w="3780" w:type="dxa"/>
            <w:tcBorders>
              <w:top w:val="single" w:sz="6" w:space="0" w:color="auto"/>
              <w:left w:val="single" w:sz="6" w:space="0" w:color="auto"/>
              <w:bottom w:val="single" w:sz="6" w:space="0" w:color="auto"/>
              <w:right w:val="single" w:sz="4" w:space="0" w:color="auto"/>
            </w:tcBorders>
          </w:tcPr>
          <w:p w14:paraId="33BBF285" w14:textId="77777777" w:rsidR="00EE7E70" w:rsidRPr="006A07D9" w:rsidRDefault="00EE7E70" w:rsidP="00ED1A50">
            <w:pPr>
              <w:autoSpaceDE w:val="0"/>
              <w:autoSpaceDN w:val="0"/>
              <w:adjustRightInd w:val="0"/>
              <w:jc w:val="center"/>
              <w:rPr>
                <w:sz w:val="28"/>
                <w:szCs w:val="28"/>
              </w:rPr>
            </w:pPr>
            <w:r w:rsidRPr="006A07D9">
              <w:rPr>
                <w:sz w:val="28"/>
                <w:szCs w:val="28"/>
              </w:rPr>
              <w:t>6 - 15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4C539A2E" w14:textId="77777777" w:rsidR="00EE7E70" w:rsidRPr="006A07D9" w:rsidRDefault="00EE7E70" w:rsidP="00ED1A50">
            <w:pPr>
              <w:jc w:val="center"/>
              <w:rPr>
                <w:sz w:val="28"/>
                <w:szCs w:val="28"/>
                <w:highlight w:val="yellow"/>
              </w:rPr>
            </w:pPr>
            <w:r w:rsidRPr="006A07D9">
              <w:rPr>
                <w:sz w:val="28"/>
                <w:szCs w:val="28"/>
              </w:rPr>
              <w:t>39</w:t>
            </w:r>
          </w:p>
        </w:tc>
      </w:tr>
      <w:tr w:rsidR="00EE7E70" w:rsidRPr="006A07D9" w14:paraId="3D09A1FA"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69E69944" w14:textId="77777777" w:rsidR="00EE7E70" w:rsidRPr="006A07D9" w:rsidRDefault="00EE7E70" w:rsidP="00ED1A50">
            <w:pPr>
              <w:autoSpaceDE w:val="0"/>
              <w:autoSpaceDN w:val="0"/>
              <w:adjustRightInd w:val="0"/>
              <w:jc w:val="center"/>
              <w:rPr>
                <w:sz w:val="28"/>
                <w:szCs w:val="28"/>
              </w:rPr>
            </w:pPr>
            <w:r w:rsidRPr="006A07D9">
              <w:rPr>
                <w:sz w:val="28"/>
                <w:szCs w:val="28"/>
              </w:rPr>
              <w:t>3</w:t>
            </w:r>
          </w:p>
        </w:tc>
        <w:tc>
          <w:tcPr>
            <w:tcW w:w="3780" w:type="dxa"/>
            <w:tcBorders>
              <w:top w:val="single" w:sz="6" w:space="0" w:color="auto"/>
              <w:left w:val="single" w:sz="6" w:space="0" w:color="auto"/>
              <w:bottom w:val="single" w:sz="6" w:space="0" w:color="auto"/>
              <w:right w:val="single" w:sz="4" w:space="0" w:color="auto"/>
            </w:tcBorders>
          </w:tcPr>
          <w:p w14:paraId="4E92B57F" w14:textId="77777777" w:rsidR="00EE7E70" w:rsidRPr="006A07D9" w:rsidRDefault="00EE7E70" w:rsidP="00ED1A50">
            <w:pPr>
              <w:autoSpaceDE w:val="0"/>
              <w:autoSpaceDN w:val="0"/>
              <w:adjustRightInd w:val="0"/>
              <w:jc w:val="center"/>
              <w:rPr>
                <w:sz w:val="28"/>
                <w:szCs w:val="28"/>
              </w:rPr>
            </w:pPr>
            <w:r w:rsidRPr="006A07D9">
              <w:rPr>
                <w:sz w:val="28"/>
                <w:szCs w:val="28"/>
              </w:rPr>
              <w:t>16 - 25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6D49A346" w14:textId="77777777" w:rsidR="00EE7E70" w:rsidRPr="006A07D9" w:rsidRDefault="00EE7E70" w:rsidP="00ED1A50">
            <w:pPr>
              <w:jc w:val="center"/>
              <w:rPr>
                <w:sz w:val="28"/>
                <w:szCs w:val="28"/>
                <w:highlight w:val="yellow"/>
              </w:rPr>
            </w:pPr>
            <w:r w:rsidRPr="006A07D9">
              <w:rPr>
                <w:sz w:val="28"/>
                <w:szCs w:val="28"/>
              </w:rPr>
              <w:t>53</w:t>
            </w:r>
          </w:p>
        </w:tc>
      </w:tr>
      <w:tr w:rsidR="00EE7E70" w:rsidRPr="006A07D9" w14:paraId="06551A7C"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3597BCE0" w14:textId="77777777" w:rsidR="00EE7E70" w:rsidRPr="006A07D9" w:rsidRDefault="00EE7E70" w:rsidP="00ED1A50">
            <w:pPr>
              <w:autoSpaceDE w:val="0"/>
              <w:autoSpaceDN w:val="0"/>
              <w:adjustRightInd w:val="0"/>
              <w:jc w:val="center"/>
              <w:rPr>
                <w:sz w:val="28"/>
                <w:szCs w:val="28"/>
              </w:rPr>
            </w:pPr>
            <w:r w:rsidRPr="006A07D9">
              <w:rPr>
                <w:sz w:val="28"/>
                <w:szCs w:val="28"/>
              </w:rPr>
              <w:t>4</w:t>
            </w:r>
          </w:p>
        </w:tc>
        <w:tc>
          <w:tcPr>
            <w:tcW w:w="3780" w:type="dxa"/>
            <w:tcBorders>
              <w:top w:val="single" w:sz="6" w:space="0" w:color="auto"/>
              <w:left w:val="single" w:sz="6" w:space="0" w:color="auto"/>
              <w:bottom w:val="single" w:sz="6" w:space="0" w:color="auto"/>
              <w:right w:val="single" w:sz="4" w:space="0" w:color="auto"/>
            </w:tcBorders>
          </w:tcPr>
          <w:p w14:paraId="1935BB0A" w14:textId="77777777" w:rsidR="00EE7E70" w:rsidRPr="006A07D9" w:rsidRDefault="00EE7E70" w:rsidP="00ED1A50">
            <w:pPr>
              <w:autoSpaceDE w:val="0"/>
              <w:autoSpaceDN w:val="0"/>
              <w:adjustRightInd w:val="0"/>
              <w:jc w:val="center"/>
              <w:rPr>
                <w:sz w:val="28"/>
                <w:szCs w:val="28"/>
              </w:rPr>
            </w:pPr>
            <w:r w:rsidRPr="006A07D9">
              <w:rPr>
                <w:sz w:val="28"/>
                <w:szCs w:val="28"/>
              </w:rPr>
              <w:t>26 - 35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3D55240F" w14:textId="77777777" w:rsidR="00EE7E70" w:rsidRPr="006A07D9" w:rsidRDefault="00EE7E70" w:rsidP="00ED1A50">
            <w:pPr>
              <w:jc w:val="center"/>
              <w:rPr>
                <w:sz w:val="28"/>
                <w:szCs w:val="28"/>
                <w:highlight w:val="yellow"/>
              </w:rPr>
            </w:pPr>
            <w:r w:rsidRPr="006A07D9">
              <w:rPr>
                <w:sz w:val="28"/>
                <w:szCs w:val="28"/>
              </w:rPr>
              <w:t>58</w:t>
            </w:r>
          </w:p>
        </w:tc>
      </w:tr>
      <w:tr w:rsidR="00EE7E70" w:rsidRPr="006A07D9" w14:paraId="4FA3E47E"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09E5C205" w14:textId="77777777" w:rsidR="00EE7E70" w:rsidRPr="006A07D9" w:rsidRDefault="00EE7E70" w:rsidP="00ED1A50">
            <w:pPr>
              <w:autoSpaceDE w:val="0"/>
              <w:autoSpaceDN w:val="0"/>
              <w:adjustRightInd w:val="0"/>
              <w:jc w:val="center"/>
              <w:rPr>
                <w:sz w:val="28"/>
                <w:szCs w:val="28"/>
              </w:rPr>
            </w:pPr>
            <w:r w:rsidRPr="006A07D9">
              <w:rPr>
                <w:sz w:val="28"/>
                <w:szCs w:val="28"/>
              </w:rPr>
              <w:t>5</w:t>
            </w:r>
          </w:p>
        </w:tc>
        <w:tc>
          <w:tcPr>
            <w:tcW w:w="3780" w:type="dxa"/>
            <w:tcBorders>
              <w:top w:val="single" w:sz="6" w:space="0" w:color="auto"/>
              <w:left w:val="single" w:sz="6" w:space="0" w:color="auto"/>
              <w:bottom w:val="single" w:sz="6" w:space="0" w:color="auto"/>
              <w:right w:val="single" w:sz="4" w:space="0" w:color="auto"/>
            </w:tcBorders>
          </w:tcPr>
          <w:p w14:paraId="4E50EB6B" w14:textId="77777777" w:rsidR="00EE7E70" w:rsidRPr="006A07D9" w:rsidRDefault="00EE7E70" w:rsidP="00ED1A50">
            <w:pPr>
              <w:autoSpaceDE w:val="0"/>
              <w:autoSpaceDN w:val="0"/>
              <w:adjustRightInd w:val="0"/>
              <w:jc w:val="center"/>
              <w:rPr>
                <w:sz w:val="28"/>
                <w:szCs w:val="28"/>
              </w:rPr>
            </w:pPr>
            <w:r w:rsidRPr="006A07D9">
              <w:rPr>
                <w:sz w:val="28"/>
                <w:szCs w:val="28"/>
              </w:rPr>
              <w:t>36 - 45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11644B27" w14:textId="77777777" w:rsidR="00EE7E70" w:rsidRPr="006A07D9" w:rsidRDefault="00EE7E70" w:rsidP="00ED1A50">
            <w:pPr>
              <w:jc w:val="center"/>
              <w:rPr>
                <w:sz w:val="28"/>
                <w:szCs w:val="28"/>
                <w:highlight w:val="yellow"/>
              </w:rPr>
            </w:pPr>
            <w:r w:rsidRPr="006A07D9">
              <w:rPr>
                <w:sz w:val="28"/>
                <w:szCs w:val="28"/>
              </w:rPr>
              <w:t>71</w:t>
            </w:r>
          </w:p>
        </w:tc>
      </w:tr>
      <w:tr w:rsidR="00EE7E70" w:rsidRPr="006A07D9" w14:paraId="197760B6"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5D81A0FF" w14:textId="77777777" w:rsidR="00EE7E70" w:rsidRPr="006A07D9" w:rsidRDefault="00EE7E70" w:rsidP="00ED1A50">
            <w:pPr>
              <w:autoSpaceDE w:val="0"/>
              <w:autoSpaceDN w:val="0"/>
              <w:adjustRightInd w:val="0"/>
              <w:jc w:val="center"/>
              <w:rPr>
                <w:sz w:val="28"/>
                <w:szCs w:val="28"/>
              </w:rPr>
            </w:pPr>
            <w:r w:rsidRPr="006A07D9">
              <w:rPr>
                <w:sz w:val="28"/>
                <w:szCs w:val="28"/>
              </w:rPr>
              <w:t>6</w:t>
            </w:r>
          </w:p>
        </w:tc>
        <w:tc>
          <w:tcPr>
            <w:tcW w:w="3780" w:type="dxa"/>
            <w:tcBorders>
              <w:top w:val="single" w:sz="6" w:space="0" w:color="auto"/>
              <w:left w:val="single" w:sz="6" w:space="0" w:color="auto"/>
              <w:bottom w:val="single" w:sz="6" w:space="0" w:color="auto"/>
              <w:right w:val="single" w:sz="4" w:space="0" w:color="auto"/>
            </w:tcBorders>
          </w:tcPr>
          <w:p w14:paraId="510A2DB4" w14:textId="77777777" w:rsidR="00EE7E70" w:rsidRPr="006A07D9" w:rsidRDefault="00EE7E70" w:rsidP="00ED1A50">
            <w:pPr>
              <w:autoSpaceDE w:val="0"/>
              <w:autoSpaceDN w:val="0"/>
              <w:adjustRightInd w:val="0"/>
              <w:jc w:val="center"/>
              <w:rPr>
                <w:sz w:val="28"/>
                <w:szCs w:val="28"/>
              </w:rPr>
            </w:pPr>
            <w:r w:rsidRPr="006A07D9">
              <w:rPr>
                <w:sz w:val="28"/>
                <w:szCs w:val="28"/>
              </w:rPr>
              <w:t>46 - 55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0E882EC8" w14:textId="77777777" w:rsidR="00EE7E70" w:rsidRPr="006A07D9" w:rsidRDefault="00EE7E70" w:rsidP="00ED1A50">
            <w:pPr>
              <w:jc w:val="center"/>
              <w:rPr>
                <w:sz w:val="28"/>
                <w:szCs w:val="28"/>
                <w:highlight w:val="yellow"/>
              </w:rPr>
            </w:pPr>
            <w:r w:rsidRPr="006A07D9">
              <w:rPr>
                <w:sz w:val="28"/>
                <w:szCs w:val="28"/>
              </w:rPr>
              <w:t>76</w:t>
            </w:r>
          </w:p>
        </w:tc>
      </w:tr>
      <w:tr w:rsidR="00EE7E70" w:rsidRPr="006A07D9" w14:paraId="7A971E71"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13C5E67C" w14:textId="77777777" w:rsidR="00EE7E70" w:rsidRPr="006A07D9" w:rsidRDefault="00EE7E70" w:rsidP="00ED1A50">
            <w:pPr>
              <w:autoSpaceDE w:val="0"/>
              <w:autoSpaceDN w:val="0"/>
              <w:adjustRightInd w:val="0"/>
              <w:jc w:val="center"/>
              <w:rPr>
                <w:sz w:val="28"/>
                <w:szCs w:val="28"/>
              </w:rPr>
            </w:pPr>
            <w:r w:rsidRPr="006A07D9">
              <w:rPr>
                <w:sz w:val="28"/>
                <w:szCs w:val="28"/>
              </w:rPr>
              <w:t>7</w:t>
            </w:r>
          </w:p>
        </w:tc>
        <w:tc>
          <w:tcPr>
            <w:tcW w:w="3780" w:type="dxa"/>
            <w:tcBorders>
              <w:top w:val="single" w:sz="6" w:space="0" w:color="auto"/>
              <w:left w:val="single" w:sz="6" w:space="0" w:color="auto"/>
              <w:bottom w:val="single" w:sz="6" w:space="0" w:color="auto"/>
              <w:right w:val="single" w:sz="4" w:space="0" w:color="auto"/>
            </w:tcBorders>
          </w:tcPr>
          <w:p w14:paraId="2A27D7A6" w14:textId="77777777" w:rsidR="00EE7E70" w:rsidRPr="006A07D9" w:rsidRDefault="00EE7E70" w:rsidP="00ED1A50">
            <w:pPr>
              <w:autoSpaceDE w:val="0"/>
              <w:autoSpaceDN w:val="0"/>
              <w:adjustRightInd w:val="0"/>
              <w:jc w:val="center"/>
              <w:rPr>
                <w:sz w:val="28"/>
                <w:szCs w:val="28"/>
              </w:rPr>
            </w:pPr>
            <w:r w:rsidRPr="006A07D9">
              <w:rPr>
                <w:sz w:val="28"/>
                <w:szCs w:val="28"/>
              </w:rPr>
              <w:t>56 - 65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5588C269" w14:textId="77777777" w:rsidR="00EE7E70" w:rsidRPr="006A07D9" w:rsidRDefault="00EE7E70" w:rsidP="00ED1A50">
            <w:pPr>
              <w:jc w:val="center"/>
              <w:rPr>
                <w:sz w:val="28"/>
                <w:szCs w:val="28"/>
              </w:rPr>
            </w:pPr>
            <w:r w:rsidRPr="006A07D9">
              <w:rPr>
                <w:sz w:val="28"/>
                <w:szCs w:val="28"/>
              </w:rPr>
              <w:t>86</w:t>
            </w:r>
          </w:p>
        </w:tc>
      </w:tr>
      <w:tr w:rsidR="00EE7E70" w:rsidRPr="006A07D9" w14:paraId="081F878B"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1277CF43" w14:textId="77777777" w:rsidR="00EE7E70" w:rsidRPr="006A07D9" w:rsidRDefault="00EE7E70" w:rsidP="00ED1A50">
            <w:pPr>
              <w:autoSpaceDE w:val="0"/>
              <w:autoSpaceDN w:val="0"/>
              <w:adjustRightInd w:val="0"/>
              <w:jc w:val="center"/>
              <w:rPr>
                <w:sz w:val="28"/>
                <w:szCs w:val="28"/>
              </w:rPr>
            </w:pPr>
            <w:r w:rsidRPr="006A07D9">
              <w:rPr>
                <w:sz w:val="28"/>
                <w:szCs w:val="28"/>
              </w:rPr>
              <w:t>8</w:t>
            </w:r>
          </w:p>
        </w:tc>
        <w:tc>
          <w:tcPr>
            <w:tcW w:w="3780" w:type="dxa"/>
            <w:tcBorders>
              <w:top w:val="single" w:sz="6" w:space="0" w:color="auto"/>
              <w:left w:val="single" w:sz="6" w:space="0" w:color="auto"/>
              <w:bottom w:val="single" w:sz="6" w:space="0" w:color="auto"/>
              <w:right w:val="single" w:sz="4" w:space="0" w:color="auto"/>
            </w:tcBorders>
          </w:tcPr>
          <w:p w14:paraId="1956FAB5" w14:textId="77777777" w:rsidR="00EE7E70" w:rsidRPr="006A07D9" w:rsidRDefault="00EE7E70" w:rsidP="00ED1A50">
            <w:pPr>
              <w:autoSpaceDE w:val="0"/>
              <w:autoSpaceDN w:val="0"/>
              <w:adjustRightInd w:val="0"/>
              <w:jc w:val="center"/>
              <w:rPr>
                <w:sz w:val="28"/>
                <w:szCs w:val="28"/>
              </w:rPr>
            </w:pPr>
            <w:r w:rsidRPr="006A07D9">
              <w:rPr>
                <w:sz w:val="28"/>
                <w:szCs w:val="28"/>
              </w:rPr>
              <w:t>66 - 75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38DCC287" w14:textId="77777777" w:rsidR="00EE7E70" w:rsidRPr="006A07D9" w:rsidRDefault="00EE7E70" w:rsidP="00ED1A50">
            <w:pPr>
              <w:jc w:val="center"/>
              <w:rPr>
                <w:sz w:val="28"/>
                <w:szCs w:val="28"/>
              </w:rPr>
            </w:pPr>
            <w:r w:rsidRPr="006A07D9">
              <w:rPr>
                <w:sz w:val="28"/>
                <w:szCs w:val="28"/>
              </w:rPr>
              <w:t>105</w:t>
            </w:r>
          </w:p>
        </w:tc>
      </w:tr>
      <w:tr w:rsidR="00EE7E70" w:rsidRPr="006A07D9" w14:paraId="6842710B"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3C9F9273" w14:textId="77777777" w:rsidR="00EE7E70" w:rsidRPr="006A07D9" w:rsidRDefault="00EE7E70" w:rsidP="00ED1A50">
            <w:pPr>
              <w:autoSpaceDE w:val="0"/>
              <w:autoSpaceDN w:val="0"/>
              <w:adjustRightInd w:val="0"/>
              <w:jc w:val="center"/>
              <w:rPr>
                <w:sz w:val="28"/>
                <w:szCs w:val="28"/>
              </w:rPr>
            </w:pPr>
            <w:r w:rsidRPr="006A07D9">
              <w:rPr>
                <w:sz w:val="28"/>
                <w:szCs w:val="28"/>
              </w:rPr>
              <w:t>9</w:t>
            </w:r>
          </w:p>
        </w:tc>
        <w:tc>
          <w:tcPr>
            <w:tcW w:w="3780" w:type="dxa"/>
            <w:tcBorders>
              <w:top w:val="single" w:sz="6" w:space="0" w:color="auto"/>
              <w:left w:val="single" w:sz="6" w:space="0" w:color="auto"/>
              <w:bottom w:val="single" w:sz="6" w:space="0" w:color="auto"/>
              <w:right w:val="single" w:sz="4" w:space="0" w:color="auto"/>
            </w:tcBorders>
          </w:tcPr>
          <w:p w14:paraId="50C20D09" w14:textId="77777777" w:rsidR="00EE7E70" w:rsidRPr="006A07D9" w:rsidRDefault="00EE7E70" w:rsidP="00ED1A50">
            <w:pPr>
              <w:autoSpaceDE w:val="0"/>
              <w:autoSpaceDN w:val="0"/>
              <w:adjustRightInd w:val="0"/>
              <w:jc w:val="center"/>
              <w:rPr>
                <w:sz w:val="28"/>
                <w:szCs w:val="28"/>
              </w:rPr>
            </w:pPr>
            <w:r w:rsidRPr="006A07D9">
              <w:rPr>
                <w:sz w:val="28"/>
                <w:szCs w:val="28"/>
              </w:rPr>
              <w:t>76 - 85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3F7AE225" w14:textId="77777777" w:rsidR="00EE7E70" w:rsidRPr="006A07D9" w:rsidRDefault="00EE7E70" w:rsidP="00ED1A50">
            <w:pPr>
              <w:jc w:val="center"/>
              <w:rPr>
                <w:sz w:val="28"/>
                <w:szCs w:val="28"/>
              </w:rPr>
            </w:pPr>
            <w:r w:rsidRPr="006A07D9">
              <w:rPr>
                <w:sz w:val="28"/>
                <w:szCs w:val="28"/>
              </w:rPr>
              <w:t>110</w:t>
            </w:r>
          </w:p>
        </w:tc>
      </w:tr>
      <w:tr w:rsidR="00EE7E70" w:rsidRPr="006A07D9" w14:paraId="6174585E"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57F79766" w14:textId="77777777" w:rsidR="00EE7E70" w:rsidRPr="006A07D9" w:rsidRDefault="00EE7E70" w:rsidP="00ED1A50">
            <w:pPr>
              <w:autoSpaceDE w:val="0"/>
              <w:autoSpaceDN w:val="0"/>
              <w:adjustRightInd w:val="0"/>
              <w:jc w:val="center"/>
              <w:rPr>
                <w:sz w:val="28"/>
                <w:szCs w:val="28"/>
              </w:rPr>
            </w:pPr>
            <w:r w:rsidRPr="006A07D9">
              <w:rPr>
                <w:sz w:val="28"/>
                <w:szCs w:val="28"/>
              </w:rPr>
              <w:t>10</w:t>
            </w:r>
          </w:p>
        </w:tc>
        <w:tc>
          <w:tcPr>
            <w:tcW w:w="3780" w:type="dxa"/>
            <w:tcBorders>
              <w:top w:val="single" w:sz="6" w:space="0" w:color="auto"/>
              <w:left w:val="single" w:sz="6" w:space="0" w:color="auto"/>
              <w:bottom w:val="single" w:sz="6" w:space="0" w:color="auto"/>
              <w:right w:val="single" w:sz="4" w:space="0" w:color="auto"/>
            </w:tcBorders>
          </w:tcPr>
          <w:p w14:paraId="50780D2E" w14:textId="77777777" w:rsidR="00EE7E70" w:rsidRPr="006A07D9" w:rsidRDefault="00EE7E70" w:rsidP="00ED1A50">
            <w:pPr>
              <w:autoSpaceDE w:val="0"/>
              <w:autoSpaceDN w:val="0"/>
              <w:adjustRightInd w:val="0"/>
              <w:jc w:val="center"/>
              <w:rPr>
                <w:sz w:val="28"/>
                <w:szCs w:val="28"/>
              </w:rPr>
            </w:pPr>
            <w:r w:rsidRPr="006A07D9">
              <w:rPr>
                <w:sz w:val="28"/>
                <w:szCs w:val="28"/>
              </w:rPr>
              <w:t>86 - 95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289E717C" w14:textId="77777777" w:rsidR="00EE7E70" w:rsidRPr="006A07D9" w:rsidRDefault="00EE7E70" w:rsidP="00ED1A50">
            <w:pPr>
              <w:jc w:val="center"/>
              <w:rPr>
                <w:sz w:val="28"/>
                <w:szCs w:val="28"/>
              </w:rPr>
            </w:pPr>
            <w:r w:rsidRPr="006A07D9">
              <w:rPr>
                <w:sz w:val="28"/>
                <w:szCs w:val="28"/>
              </w:rPr>
              <w:t>123</w:t>
            </w:r>
          </w:p>
        </w:tc>
      </w:tr>
      <w:tr w:rsidR="00EE7E70" w:rsidRPr="006A07D9" w14:paraId="7E57031D"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76F0270" w14:textId="77777777" w:rsidR="00EE7E70" w:rsidRPr="006A07D9" w:rsidRDefault="00EE7E70" w:rsidP="00ED1A50">
            <w:pPr>
              <w:autoSpaceDE w:val="0"/>
              <w:autoSpaceDN w:val="0"/>
              <w:adjustRightInd w:val="0"/>
              <w:jc w:val="center"/>
              <w:rPr>
                <w:sz w:val="28"/>
                <w:szCs w:val="28"/>
              </w:rPr>
            </w:pPr>
            <w:r w:rsidRPr="006A07D9">
              <w:rPr>
                <w:sz w:val="28"/>
                <w:szCs w:val="28"/>
              </w:rPr>
              <w:t>11</w:t>
            </w:r>
          </w:p>
        </w:tc>
        <w:tc>
          <w:tcPr>
            <w:tcW w:w="3780" w:type="dxa"/>
            <w:tcBorders>
              <w:top w:val="single" w:sz="6" w:space="0" w:color="auto"/>
              <w:left w:val="single" w:sz="6" w:space="0" w:color="auto"/>
              <w:bottom w:val="single" w:sz="6" w:space="0" w:color="auto"/>
              <w:right w:val="single" w:sz="4" w:space="0" w:color="auto"/>
            </w:tcBorders>
          </w:tcPr>
          <w:p w14:paraId="08BD58EF" w14:textId="77777777" w:rsidR="00EE7E70" w:rsidRPr="006A07D9" w:rsidRDefault="00EE7E70" w:rsidP="00ED1A50">
            <w:pPr>
              <w:autoSpaceDE w:val="0"/>
              <w:autoSpaceDN w:val="0"/>
              <w:adjustRightInd w:val="0"/>
              <w:jc w:val="center"/>
              <w:rPr>
                <w:sz w:val="28"/>
                <w:szCs w:val="28"/>
              </w:rPr>
            </w:pPr>
            <w:r w:rsidRPr="006A07D9">
              <w:rPr>
                <w:sz w:val="28"/>
                <w:szCs w:val="28"/>
              </w:rPr>
              <w:t>96 - 105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63097EEC" w14:textId="77777777" w:rsidR="00EE7E70" w:rsidRPr="006A07D9" w:rsidRDefault="00EE7E70" w:rsidP="00ED1A50">
            <w:pPr>
              <w:jc w:val="center"/>
              <w:rPr>
                <w:sz w:val="28"/>
                <w:szCs w:val="28"/>
              </w:rPr>
            </w:pPr>
            <w:r w:rsidRPr="006A07D9">
              <w:rPr>
                <w:sz w:val="28"/>
                <w:szCs w:val="28"/>
              </w:rPr>
              <w:t>128</w:t>
            </w:r>
          </w:p>
        </w:tc>
      </w:tr>
      <w:tr w:rsidR="00EE7E70" w:rsidRPr="006A07D9" w14:paraId="73C099E2"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6B1F7880" w14:textId="77777777" w:rsidR="00EE7E70" w:rsidRPr="006A07D9" w:rsidRDefault="00EE7E70" w:rsidP="00ED1A50">
            <w:pPr>
              <w:autoSpaceDE w:val="0"/>
              <w:autoSpaceDN w:val="0"/>
              <w:adjustRightInd w:val="0"/>
              <w:jc w:val="center"/>
              <w:rPr>
                <w:sz w:val="28"/>
                <w:szCs w:val="28"/>
              </w:rPr>
            </w:pPr>
            <w:r w:rsidRPr="006A07D9">
              <w:rPr>
                <w:sz w:val="28"/>
                <w:szCs w:val="28"/>
              </w:rPr>
              <w:t>12</w:t>
            </w:r>
          </w:p>
        </w:tc>
        <w:tc>
          <w:tcPr>
            <w:tcW w:w="3780" w:type="dxa"/>
            <w:tcBorders>
              <w:top w:val="single" w:sz="6" w:space="0" w:color="auto"/>
              <w:left w:val="single" w:sz="6" w:space="0" w:color="auto"/>
              <w:bottom w:val="single" w:sz="6" w:space="0" w:color="auto"/>
              <w:right w:val="single" w:sz="4" w:space="0" w:color="auto"/>
            </w:tcBorders>
          </w:tcPr>
          <w:p w14:paraId="315EC834" w14:textId="77777777" w:rsidR="00EE7E70" w:rsidRPr="006A07D9" w:rsidRDefault="00EE7E70" w:rsidP="00ED1A50">
            <w:pPr>
              <w:autoSpaceDE w:val="0"/>
              <w:autoSpaceDN w:val="0"/>
              <w:adjustRightInd w:val="0"/>
              <w:jc w:val="center"/>
              <w:rPr>
                <w:sz w:val="28"/>
                <w:szCs w:val="28"/>
              </w:rPr>
            </w:pPr>
            <w:r w:rsidRPr="006A07D9">
              <w:rPr>
                <w:sz w:val="28"/>
                <w:szCs w:val="28"/>
              </w:rPr>
              <w:t>106 - 115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1C33368E" w14:textId="77777777" w:rsidR="00EE7E70" w:rsidRPr="006A07D9" w:rsidRDefault="00EE7E70" w:rsidP="00ED1A50">
            <w:pPr>
              <w:jc w:val="center"/>
              <w:rPr>
                <w:sz w:val="28"/>
                <w:szCs w:val="28"/>
              </w:rPr>
            </w:pPr>
            <w:r w:rsidRPr="006A07D9">
              <w:rPr>
                <w:sz w:val="28"/>
                <w:szCs w:val="28"/>
              </w:rPr>
              <w:t>142</w:t>
            </w:r>
          </w:p>
        </w:tc>
      </w:tr>
      <w:tr w:rsidR="00EE7E70" w:rsidRPr="006A07D9" w14:paraId="7F565FB5"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3EDC6B10" w14:textId="77777777" w:rsidR="00EE7E70" w:rsidRPr="006A07D9" w:rsidRDefault="00EE7E70" w:rsidP="00ED1A50">
            <w:pPr>
              <w:autoSpaceDE w:val="0"/>
              <w:autoSpaceDN w:val="0"/>
              <w:adjustRightInd w:val="0"/>
              <w:jc w:val="center"/>
              <w:rPr>
                <w:sz w:val="28"/>
                <w:szCs w:val="28"/>
              </w:rPr>
            </w:pPr>
            <w:r w:rsidRPr="006A07D9">
              <w:rPr>
                <w:sz w:val="28"/>
                <w:szCs w:val="28"/>
              </w:rPr>
              <w:t>13</w:t>
            </w:r>
          </w:p>
        </w:tc>
        <w:tc>
          <w:tcPr>
            <w:tcW w:w="3780" w:type="dxa"/>
            <w:tcBorders>
              <w:top w:val="single" w:sz="6" w:space="0" w:color="auto"/>
              <w:left w:val="single" w:sz="6" w:space="0" w:color="auto"/>
              <w:bottom w:val="single" w:sz="6" w:space="0" w:color="auto"/>
              <w:right w:val="single" w:sz="4" w:space="0" w:color="auto"/>
            </w:tcBorders>
          </w:tcPr>
          <w:p w14:paraId="2904174F" w14:textId="77777777" w:rsidR="00EE7E70" w:rsidRPr="006A07D9" w:rsidRDefault="00EE7E70" w:rsidP="00ED1A50">
            <w:pPr>
              <w:autoSpaceDE w:val="0"/>
              <w:autoSpaceDN w:val="0"/>
              <w:adjustRightInd w:val="0"/>
              <w:jc w:val="center"/>
              <w:rPr>
                <w:sz w:val="28"/>
                <w:szCs w:val="28"/>
              </w:rPr>
            </w:pPr>
            <w:r w:rsidRPr="006A07D9">
              <w:rPr>
                <w:sz w:val="28"/>
                <w:szCs w:val="28"/>
              </w:rPr>
              <w:t>116 - 125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1CFF0B04" w14:textId="77777777" w:rsidR="00EE7E70" w:rsidRPr="006A07D9" w:rsidRDefault="00EE7E70" w:rsidP="00ED1A50">
            <w:pPr>
              <w:jc w:val="center"/>
              <w:rPr>
                <w:sz w:val="28"/>
                <w:szCs w:val="28"/>
              </w:rPr>
            </w:pPr>
            <w:r w:rsidRPr="006A07D9">
              <w:rPr>
                <w:sz w:val="28"/>
                <w:szCs w:val="28"/>
              </w:rPr>
              <w:t>149</w:t>
            </w:r>
          </w:p>
        </w:tc>
      </w:tr>
      <w:tr w:rsidR="00EE7E70" w:rsidRPr="006A07D9" w14:paraId="457FFB33"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2FA298FE" w14:textId="77777777" w:rsidR="00EE7E70" w:rsidRPr="006A07D9" w:rsidRDefault="00EE7E70" w:rsidP="00ED1A50">
            <w:pPr>
              <w:autoSpaceDE w:val="0"/>
              <w:autoSpaceDN w:val="0"/>
              <w:adjustRightInd w:val="0"/>
              <w:jc w:val="center"/>
              <w:rPr>
                <w:sz w:val="28"/>
                <w:szCs w:val="28"/>
              </w:rPr>
            </w:pPr>
            <w:r w:rsidRPr="006A07D9">
              <w:rPr>
                <w:sz w:val="28"/>
                <w:szCs w:val="28"/>
              </w:rPr>
              <w:t>14</w:t>
            </w:r>
          </w:p>
        </w:tc>
        <w:tc>
          <w:tcPr>
            <w:tcW w:w="3780" w:type="dxa"/>
            <w:tcBorders>
              <w:top w:val="single" w:sz="6" w:space="0" w:color="auto"/>
              <w:left w:val="single" w:sz="6" w:space="0" w:color="auto"/>
              <w:bottom w:val="single" w:sz="6" w:space="0" w:color="auto"/>
              <w:right w:val="single" w:sz="4" w:space="0" w:color="auto"/>
            </w:tcBorders>
          </w:tcPr>
          <w:p w14:paraId="0BD41408" w14:textId="77777777" w:rsidR="00EE7E70" w:rsidRPr="006A07D9" w:rsidRDefault="00EE7E70" w:rsidP="00ED1A50">
            <w:pPr>
              <w:autoSpaceDE w:val="0"/>
              <w:autoSpaceDN w:val="0"/>
              <w:adjustRightInd w:val="0"/>
              <w:jc w:val="center"/>
              <w:rPr>
                <w:sz w:val="28"/>
                <w:szCs w:val="28"/>
              </w:rPr>
            </w:pPr>
            <w:r w:rsidRPr="006A07D9">
              <w:rPr>
                <w:sz w:val="28"/>
                <w:szCs w:val="28"/>
              </w:rPr>
              <w:t>126 - 135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62111C85" w14:textId="77777777" w:rsidR="00EE7E70" w:rsidRPr="006A07D9" w:rsidRDefault="00EE7E70" w:rsidP="00ED1A50">
            <w:pPr>
              <w:jc w:val="center"/>
              <w:rPr>
                <w:sz w:val="28"/>
                <w:szCs w:val="28"/>
              </w:rPr>
            </w:pPr>
            <w:r w:rsidRPr="006A07D9">
              <w:rPr>
                <w:sz w:val="28"/>
                <w:szCs w:val="28"/>
              </w:rPr>
              <w:t>156</w:t>
            </w:r>
          </w:p>
        </w:tc>
      </w:tr>
      <w:tr w:rsidR="00EE7E70" w:rsidRPr="006A07D9" w14:paraId="2115D00B"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59D4A80C" w14:textId="77777777" w:rsidR="00EE7E70" w:rsidRPr="006A07D9" w:rsidRDefault="00EE7E70" w:rsidP="00ED1A50">
            <w:pPr>
              <w:autoSpaceDE w:val="0"/>
              <w:autoSpaceDN w:val="0"/>
              <w:adjustRightInd w:val="0"/>
              <w:jc w:val="center"/>
              <w:rPr>
                <w:sz w:val="28"/>
                <w:szCs w:val="28"/>
              </w:rPr>
            </w:pPr>
            <w:r w:rsidRPr="006A07D9">
              <w:rPr>
                <w:sz w:val="28"/>
                <w:szCs w:val="28"/>
              </w:rPr>
              <w:t>15</w:t>
            </w:r>
          </w:p>
        </w:tc>
        <w:tc>
          <w:tcPr>
            <w:tcW w:w="3780" w:type="dxa"/>
            <w:tcBorders>
              <w:top w:val="single" w:sz="6" w:space="0" w:color="auto"/>
              <w:left w:val="single" w:sz="6" w:space="0" w:color="auto"/>
              <w:bottom w:val="single" w:sz="6" w:space="0" w:color="auto"/>
              <w:right w:val="single" w:sz="4" w:space="0" w:color="auto"/>
            </w:tcBorders>
          </w:tcPr>
          <w:p w14:paraId="4E3FAA00" w14:textId="77777777" w:rsidR="00EE7E70" w:rsidRPr="006A07D9" w:rsidRDefault="00EE7E70" w:rsidP="00ED1A50">
            <w:pPr>
              <w:autoSpaceDE w:val="0"/>
              <w:autoSpaceDN w:val="0"/>
              <w:adjustRightInd w:val="0"/>
              <w:jc w:val="center"/>
              <w:rPr>
                <w:sz w:val="28"/>
                <w:szCs w:val="28"/>
              </w:rPr>
            </w:pPr>
            <w:r w:rsidRPr="006A07D9">
              <w:rPr>
                <w:sz w:val="28"/>
                <w:szCs w:val="28"/>
              </w:rPr>
              <w:t>136 - 150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7B69B370" w14:textId="77777777" w:rsidR="00EE7E70" w:rsidRPr="006A07D9" w:rsidRDefault="00EE7E70" w:rsidP="00ED1A50">
            <w:pPr>
              <w:jc w:val="center"/>
              <w:rPr>
                <w:sz w:val="28"/>
                <w:szCs w:val="28"/>
              </w:rPr>
            </w:pPr>
            <w:r w:rsidRPr="006A07D9">
              <w:rPr>
                <w:sz w:val="28"/>
                <w:szCs w:val="28"/>
              </w:rPr>
              <w:t>168</w:t>
            </w:r>
          </w:p>
        </w:tc>
      </w:tr>
      <w:tr w:rsidR="00EE7E70" w:rsidRPr="006A07D9" w14:paraId="48D5C2C7"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5CDAEF51" w14:textId="77777777" w:rsidR="00EE7E70" w:rsidRPr="006A07D9" w:rsidRDefault="00EE7E70" w:rsidP="00ED1A50">
            <w:pPr>
              <w:autoSpaceDE w:val="0"/>
              <w:autoSpaceDN w:val="0"/>
              <w:adjustRightInd w:val="0"/>
              <w:jc w:val="center"/>
              <w:rPr>
                <w:sz w:val="28"/>
                <w:szCs w:val="28"/>
              </w:rPr>
            </w:pPr>
            <w:r w:rsidRPr="006A07D9">
              <w:rPr>
                <w:sz w:val="28"/>
                <w:szCs w:val="28"/>
              </w:rPr>
              <w:t>16</w:t>
            </w:r>
          </w:p>
        </w:tc>
        <w:tc>
          <w:tcPr>
            <w:tcW w:w="3780" w:type="dxa"/>
            <w:tcBorders>
              <w:top w:val="single" w:sz="6" w:space="0" w:color="auto"/>
              <w:left w:val="single" w:sz="6" w:space="0" w:color="auto"/>
              <w:bottom w:val="single" w:sz="6" w:space="0" w:color="auto"/>
              <w:right w:val="single" w:sz="4" w:space="0" w:color="auto"/>
            </w:tcBorders>
          </w:tcPr>
          <w:p w14:paraId="561BCE8A" w14:textId="77777777" w:rsidR="00EE7E70" w:rsidRPr="006A07D9" w:rsidRDefault="00EE7E70" w:rsidP="00ED1A50">
            <w:pPr>
              <w:autoSpaceDE w:val="0"/>
              <w:autoSpaceDN w:val="0"/>
              <w:adjustRightInd w:val="0"/>
              <w:jc w:val="center"/>
              <w:rPr>
                <w:sz w:val="28"/>
                <w:szCs w:val="28"/>
              </w:rPr>
            </w:pPr>
            <w:r w:rsidRPr="006A07D9">
              <w:rPr>
                <w:sz w:val="28"/>
                <w:szCs w:val="28"/>
              </w:rPr>
              <w:t>151 – 160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03CF755A" w14:textId="77777777" w:rsidR="00EE7E70" w:rsidRPr="006A07D9" w:rsidRDefault="00EE7E70" w:rsidP="00ED1A50">
            <w:pPr>
              <w:jc w:val="center"/>
              <w:rPr>
                <w:sz w:val="28"/>
                <w:szCs w:val="28"/>
              </w:rPr>
            </w:pPr>
            <w:r w:rsidRPr="006A07D9">
              <w:rPr>
                <w:sz w:val="28"/>
                <w:szCs w:val="28"/>
              </w:rPr>
              <w:t>179</w:t>
            </w:r>
          </w:p>
        </w:tc>
      </w:tr>
      <w:tr w:rsidR="00EE7E70" w:rsidRPr="006A07D9" w14:paraId="02385B56"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B9E3844" w14:textId="77777777" w:rsidR="00EE7E70" w:rsidRPr="006A07D9" w:rsidRDefault="00EE7E70" w:rsidP="00ED1A50">
            <w:pPr>
              <w:autoSpaceDE w:val="0"/>
              <w:autoSpaceDN w:val="0"/>
              <w:adjustRightInd w:val="0"/>
              <w:jc w:val="center"/>
              <w:rPr>
                <w:sz w:val="28"/>
                <w:szCs w:val="28"/>
              </w:rPr>
            </w:pPr>
            <w:r w:rsidRPr="006A07D9">
              <w:rPr>
                <w:sz w:val="28"/>
                <w:szCs w:val="28"/>
              </w:rPr>
              <w:t>17</w:t>
            </w:r>
          </w:p>
        </w:tc>
        <w:tc>
          <w:tcPr>
            <w:tcW w:w="3780" w:type="dxa"/>
            <w:tcBorders>
              <w:top w:val="single" w:sz="6" w:space="0" w:color="auto"/>
              <w:left w:val="single" w:sz="6" w:space="0" w:color="auto"/>
              <w:bottom w:val="single" w:sz="6" w:space="0" w:color="auto"/>
              <w:right w:val="single" w:sz="4" w:space="0" w:color="auto"/>
            </w:tcBorders>
          </w:tcPr>
          <w:p w14:paraId="0FE158BB" w14:textId="77777777" w:rsidR="00EE7E70" w:rsidRPr="006A07D9" w:rsidRDefault="00EE7E70" w:rsidP="00ED1A50">
            <w:pPr>
              <w:autoSpaceDE w:val="0"/>
              <w:autoSpaceDN w:val="0"/>
              <w:adjustRightInd w:val="0"/>
              <w:jc w:val="center"/>
              <w:rPr>
                <w:sz w:val="28"/>
                <w:szCs w:val="28"/>
              </w:rPr>
            </w:pPr>
            <w:r w:rsidRPr="006A07D9">
              <w:rPr>
                <w:sz w:val="28"/>
                <w:szCs w:val="28"/>
              </w:rPr>
              <w:t>161 - 170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5315B11C" w14:textId="77777777" w:rsidR="00EE7E70" w:rsidRPr="006A07D9" w:rsidRDefault="00EE7E70" w:rsidP="00ED1A50">
            <w:pPr>
              <w:jc w:val="center"/>
              <w:rPr>
                <w:sz w:val="28"/>
                <w:szCs w:val="28"/>
              </w:rPr>
            </w:pPr>
            <w:r w:rsidRPr="006A07D9">
              <w:rPr>
                <w:sz w:val="28"/>
                <w:szCs w:val="28"/>
              </w:rPr>
              <w:t>199</w:t>
            </w:r>
          </w:p>
        </w:tc>
      </w:tr>
      <w:tr w:rsidR="00EE7E70" w:rsidRPr="006A07D9" w14:paraId="56F1BBE2"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714B5C1" w14:textId="77777777" w:rsidR="00EE7E70" w:rsidRPr="006A07D9" w:rsidRDefault="00EE7E70" w:rsidP="00ED1A50">
            <w:pPr>
              <w:autoSpaceDE w:val="0"/>
              <w:autoSpaceDN w:val="0"/>
              <w:adjustRightInd w:val="0"/>
              <w:jc w:val="center"/>
              <w:rPr>
                <w:sz w:val="28"/>
                <w:szCs w:val="28"/>
              </w:rPr>
            </w:pPr>
            <w:r w:rsidRPr="006A07D9">
              <w:rPr>
                <w:sz w:val="28"/>
                <w:szCs w:val="28"/>
              </w:rPr>
              <w:t>18</w:t>
            </w:r>
          </w:p>
        </w:tc>
        <w:tc>
          <w:tcPr>
            <w:tcW w:w="3780" w:type="dxa"/>
            <w:tcBorders>
              <w:top w:val="single" w:sz="6" w:space="0" w:color="auto"/>
              <w:left w:val="single" w:sz="6" w:space="0" w:color="auto"/>
              <w:bottom w:val="single" w:sz="6" w:space="0" w:color="auto"/>
              <w:right w:val="single" w:sz="4" w:space="0" w:color="auto"/>
            </w:tcBorders>
          </w:tcPr>
          <w:p w14:paraId="008D79D9" w14:textId="77777777" w:rsidR="00EE7E70" w:rsidRPr="006A07D9" w:rsidRDefault="00EE7E70" w:rsidP="00ED1A50">
            <w:pPr>
              <w:autoSpaceDE w:val="0"/>
              <w:autoSpaceDN w:val="0"/>
              <w:adjustRightInd w:val="0"/>
              <w:jc w:val="center"/>
              <w:rPr>
                <w:sz w:val="28"/>
                <w:szCs w:val="28"/>
              </w:rPr>
            </w:pPr>
            <w:r w:rsidRPr="006A07D9">
              <w:rPr>
                <w:sz w:val="28"/>
                <w:szCs w:val="28"/>
              </w:rPr>
              <w:t>171 – 180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4E881DF2" w14:textId="77777777" w:rsidR="00EE7E70" w:rsidRPr="006A07D9" w:rsidRDefault="00EE7E70" w:rsidP="00ED1A50">
            <w:pPr>
              <w:jc w:val="center"/>
              <w:rPr>
                <w:sz w:val="28"/>
                <w:szCs w:val="28"/>
              </w:rPr>
            </w:pPr>
            <w:r w:rsidRPr="006A07D9">
              <w:rPr>
                <w:sz w:val="28"/>
                <w:szCs w:val="28"/>
              </w:rPr>
              <w:t>214</w:t>
            </w:r>
          </w:p>
        </w:tc>
      </w:tr>
      <w:tr w:rsidR="00EE7E70" w:rsidRPr="006A07D9" w14:paraId="6C1E4658"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12C1B2C8" w14:textId="77777777" w:rsidR="00EE7E70" w:rsidRPr="006A07D9" w:rsidRDefault="00EE7E70" w:rsidP="00ED1A50">
            <w:pPr>
              <w:autoSpaceDE w:val="0"/>
              <w:autoSpaceDN w:val="0"/>
              <w:adjustRightInd w:val="0"/>
              <w:jc w:val="center"/>
              <w:rPr>
                <w:sz w:val="28"/>
                <w:szCs w:val="28"/>
              </w:rPr>
            </w:pPr>
            <w:r w:rsidRPr="006A07D9">
              <w:rPr>
                <w:sz w:val="28"/>
                <w:szCs w:val="28"/>
              </w:rPr>
              <w:t>19</w:t>
            </w:r>
          </w:p>
        </w:tc>
        <w:tc>
          <w:tcPr>
            <w:tcW w:w="3780" w:type="dxa"/>
            <w:tcBorders>
              <w:top w:val="single" w:sz="6" w:space="0" w:color="auto"/>
              <w:left w:val="single" w:sz="6" w:space="0" w:color="auto"/>
              <w:bottom w:val="single" w:sz="6" w:space="0" w:color="auto"/>
              <w:right w:val="single" w:sz="4" w:space="0" w:color="auto"/>
            </w:tcBorders>
          </w:tcPr>
          <w:p w14:paraId="2BF468CA" w14:textId="77777777" w:rsidR="00EE7E70" w:rsidRPr="006A07D9" w:rsidRDefault="00EE7E70" w:rsidP="00ED1A50">
            <w:pPr>
              <w:autoSpaceDE w:val="0"/>
              <w:autoSpaceDN w:val="0"/>
              <w:adjustRightInd w:val="0"/>
              <w:jc w:val="center"/>
              <w:rPr>
                <w:sz w:val="28"/>
                <w:szCs w:val="28"/>
              </w:rPr>
            </w:pPr>
            <w:r w:rsidRPr="006A07D9">
              <w:rPr>
                <w:sz w:val="28"/>
                <w:szCs w:val="28"/>
              </w:rPr>
              <w:t>181 - 190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5A64E7D2" w14:textId="77777777" w:rsidR="00EE7E70" w:rsidRPr="006A07D9" w:rsidRDefault="00EE7E70" w:rsidP="00ED1A50">
            <w:pPr>
              <w:jc w:val="center"/>
              <w:rPr>
                <w:sz w:val="28"/>
                <w:szCs w:val="28"/>
              </w:rPr>
            </w:pPr>
            <w:r w:rsidRPr="006A07D9">
              <w:rPr>
                <w:sz w:val="28"/>
                <w:szCs w:val="28"/>
              </w:rPr>
              <w:t>231</w:t>
            </w:r>
          </w:p>
        </w:tc>
      </w:tr>
      <w:tr w:rsidR="00EE7E70" w:rsidRPr="006A07D9" w14:paraId="79CA61EA"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607D7CC0" w14:textId="77777777" w:rsidR="00EE7E70" w:rsidRPr="006A07D9" w:rsidRDefault="00EE7E70" w:rsidP="00ED1A50">
            <w:pPr>
              <w:autoSpaceDE w:val="0"/>
              <w:autoSpaceDN w:val="0"/>
              <w:adjustRightInd w:val="0"/>
              <w:jc w:val="center"/>
              <w:rPr>
                <w:sz w:val="28"/>
                <w:szCs w:val="28"/>
              </w:rPr>
            </w:pPr>
            <w:r w:rsidRPr="006A07D9">
              <w:rPr>
                <w:sz w:val="28"/>
                <w:szCs w:val="28"/>
              </w:rPr>
              <w:t>20</w:t>
            </w:r>
          </w:p>
        </w:tc>
        <w:tc>
          <w:tcPr>
            <w:tcW w:w="3780" w:type="dxa"/>
            <w:tcBorders>
              <w:top w:val="single" w:sz="6" w:space="0" w:color="auto"/>
              <w:left w:val="single" w:sz="6" w:space="0" w:color="auto"/>
              <w:bottom w:val="single" w:sz="6" w:space="0" w:color="auto"/>
              <w:right w:val="single" w:sz="4" w:space="0" w:color="auto"/>
            </w:tcBorders>
          </w:tcPr>
          <w:p w14:paraId="4927C969" w14:textId="77777777" w:rsidR="00EE7E70" w:rsidRPr="006A07D9" w:rsidRDefault="00EE7E70" w:rsidP="00ED1A50">
            <w:pPr>
              <w:autoSpaceDE w:val="0"/>
              <w:autoSpaceDN w:val="0"/>
              <w:adjustRightInd w:val="0"/>
              <w:jc w:val="center"/>
              <w:rPr>
                <w:sz w:val="28"/>
                <w:szCs w:val="28"/>
              </w:rPr>
            </w:pPr>
            <w:r w:rsidRPr="006A07D9">
              <w:rPr>
                <w:sz w:val="28"/>
                <w:szCs w:val="28"/>
              </w:rPr>
              <w:t>191 - 200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16669E0F" w14:textId="77777777" w:rsidR="00EE7E70" w:rsidRPr="006A07D9" w:rsidRDefault="00EE7E70" w:rsidP="00ED1A50">
            <w:pPr>
              <w:jc w:val="center"/>
              <w:rPr>
                <w:sz w:val="28"/>
                <w:szCs w:val="28"/>
              </w:rPr>
            </w:pPr>
            <w:r w:rsidRPr="006A07D9">
              <w:rPr>
                <w:sz w:val="28"/>
                <w:szCs w:val="28"/>
              </w:rPr>
              <w:t>247</w:t>
            </w:r>
          </w:p>
        </w:tc>
      </w:tr>
      <w:tr w:rsidR="00EE7E70" w:rsidRPr="006A07D9" w14:paraId="3C600B3F"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641B3E40" w14:textId="77777777" w:rsidR="00EE7E70" w:rsidRPr="006A07D9" w:rsidRDefault="00EE7E70" w:rsidP="00ED1A50">
            <w:pPr>
              <w:autoSpaceDE w:val="0"/>
              <w:autoSpaceDN w:val="0"/>
              <w:adjustRightInd w:val="0"/>
              <w:jc w:val="center"/>
              <w:rPr>
                <w:sz w:val="28"/>
                <w:szCs w:val="28"/>
              </w:rPr>
            </w:pPr>
            <w:r w:rsidRPr="006A07D9">
              <w:rPr>
                <w:sz w:val="28"/>
                <w:szCs w:val="28"/>
              </w:rPr>
              <w:t>21</w:t>
            </w:r>
          </w:p>
        </w:tc>
        <w:tc>
          <w:tcPr>
            <w:tcW w:w="3780" w:type="dxa"/>
            <w:tcBorders>
              <w:top w:val="single" w:sz="6" w:space="0" w:color="auto"/>
              <w:left w:val="single" w:sz="6" w:space="0" w:color="auto"/>
              <w:bottom w:val="single" w:sz="6" w:space="0" w:color="auto"/>
              <w:right w:val="single" w:sz="4" w:space="0" w:color="auto"/>
            </w:tcBorders>
          </w:tcPr>
          <w:p w14:paraId="042FFAFD" w14:textId="77777777" w:rsidR="00EE7E70" w:rsidRPr="006A07D9" w:rsidRDefault="00EE7E70" w:rsidP="00ED1A50">
            <w:pPr>
              <w:autoSpaceDE w:val="0"/>
              <w:autoSpaceDN w:val="0"/>
              <w:adjustRightInd w:val="0"/>
              <w:jc w:val="center"/>
              <w:rPr>
                <w:sz w:val="28"/>
                <w:szCs w:val="28"/>
              </w:rPr>
            </w:pPr>
            <w:r w:rsidRPr="006A07D9">
              <w:rPr>
                <w:sz w:val="28"/>
                <w:szCs w:val="28"/>
              </w:rPr>
              <w:t>201 - 210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3FBC784D" w14:textId="77777777" w:rsidR="00EE7E70" w:rsidRPr="006A07D9" w:rsidRDefault="00EE7E70" w:rsidP="00ED1A50">
            <w:pPr>
              <w:jc w:val="center"/>
              <w:rPr>
                <w:sz w:val="28"/>
                <w:szCs w:val="28"/>
              </w:rPr>
            </w:pPr>
            <w:r w:rsidRPr="006A07D9">
              <w:rPr>
                <w:sz w:val="28"/>
                <w:szCs w:val="28"/>
              </w:rPr>
              <w:t>254</w:t>
            </w:r>
          </w:p>
        </w:tc>
      </w:tr>
      <w:tr w:rsidR="00EE7E70" w:rsidRPr="006A07D9" w14:paraId="406EE186"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B9C5198" w14:textId="77777777" w:rsidR="00EE7E70" w:rsidRPr="006A07D9" w:rsidRDefault="00EE7E70" w:rsidP="00ED1A50">
            <w:pPr>
              <w:autoSpaceDE w:val="0"/>
              <w:autoSpaceDN w:val="0"/>
              <w:adjustRightInd w:val="0"/>
              <w:jc w:val="center"/>
              <w:rPr>
                <w:sz w:val="28"/>
                <w:szCs w:val="28"/>
              </w:rPr>
            </w:pPr>
            <w:r w:rsidRPr="006A07D9">
              <w:rPr>
                <w:sz w:val="28"/>
                <w:szCs w:val="28"/>
              </w:rPr>
              <w:t>22</w:t>
            </w:r>
          </w:p>
        </w:tc>
        <w:tc>
          <w:tcPr>
            <w:tcW w:w="3780" w:type="dxa"/>
            <w:tcBorders>
              <w:top w:val="single" w:sz="6" w:space="0" w:color="auto"/>
              <w:left w:val="single" w:sz="6" w:space="0" w:color="auto"/>
              <w:bottom w:val="single" w:sz="6" w:space="0" w:color="auto"/>
              <w:right w:val="single" w:sz="4" w:space="0" w:color="auto"/>
            </w:tcBorders>
          </w:tcPr>
          <w:p w14:paraId="46F308AA" w14:textId="77777777" w:rsidR="00EE7E70" w:rsidRPr="006A07D9" w:rsidRDefault="00EE7E70" w:rsidP="00ED1A50">
            <w:pPr>
              <w:autoSpaceDE w:val="0"/>
              <w:autoSpaceDN w:val="0"/>
              <w:adjustRightInd w:val="0"/>
              <w:jc w:val="center"/>
              <w:rPr>
                <w:sz w:val="28"/>
                <w:szCs w:val="28"/>
              </w:rPr>
            </w:pPr>
            <w:r w:rsidRPr="006A07D9">
              <w:rPr>
                <w:sz w:val="28"/>
                <w:szCs w:val="28"/>
              </w:rPr>
              <w:t>211 - 220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74A0306E" w14:textId="77777777" w:rsidR="00EE7E70" w:rsidRPr="006A07D9" w:rsidRDefault="00EE7E70" w:rsidP="00ED1A50">
            <w:pPr>
              <w:jc w:val="center"/>
              <w:rPr>
                <w:sz w:val="28"/>
                <w:szCs w:val="28"/>
              </w:rPr>
            </w:pPr>
            <w:r w:rsidRPr="006A07D9">
              <w:rPr>
                <w:sz w:val="28"/>
                <w:szCs w:val="28"/>
              </w:rPr>
              <w:t>267</w:t>
            </w:r>
          </w:p>
        </w:tc>
      </w:tr>
      <w:bookmarkEnd w:id="135"/>
    </w:tbl>
    <w:p w14:paraId="78CEAB5E" w14:textId="77777777" w:rsidR="00EE7E70" w:rsidRDefault="00EE7E70" w:rsidP="00EE7E70">
      <w:pPr>
        <w:jc w:val="both"/>
        <w:rPr>
          <w:sz w:val="28"/>
          <w:szCs w:val="28"/>
          <w:lang w:eastAsia="x-none"/>
        </w:rPr>
      </w:pPr>
    </w:p>
    <w:p w14:paraId="2B911F40" w14:textId="77777777" w:rsidR="00EE7E70" w:rsidRDefault="00EE7E70" w:rsidP="00EE7E70">
      <w:pPr>
        <w:ind w:firstLine="709"/>
        <w:jc w:val="both"/>
        <w:rPr>
          <w:sz w:val="28"/>
          <w:szCs w:val="28"/>
        </w:rPr>
      </w:pPr>
      <w:r w:rsidRPr="00874507">
        <w:rPr>
          <w:sz w:val="28"/>
          <w:szCs w:val="28"/>
        </w:rPr>
        <w:t>Тарифы на услуги по перевозке пассажиров, не имеющих права бесплатного проезда железнодорожным транспортом в пригородном сообщении по маршруту «Кемерово-</w:t>
      </w:r>
      <w:proofErr w:type="spellStart"/>
      <w:r w:rsidRPr="00874507">
        <w:rPr>
          <w:sz w:val="28"/>
          <w:szCs w:val="28"/>
        </w:rPr>
        <w:t>Притомье</w:t>
      </w:r>
      <w:proofErr w:type="spellEnd"/>
      <w:r w:rsidRPr="00874507">
        <w:rPr>
          <w:sz w:val="28"/>
          <w:szCs w:val="28"/>
        </w:rPr>
        <w:t>-Барзас»</w:t>
      </w:r>
      <w:r>
        <w:rPr>
          <w:sz w:val="28"/>
          <w:szCs w:val="28"/>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407"/>
      </w:tblGrid>
      <w:tr w:rsidR="00EE7E70" w:rsidRPr="006A07D9" w14:paraId="05EF2AB2" w14:textId="77777777" w:rsidTr="00ED1A50">
        <w:trPr>
          <w:trHeight w:val="480"/>
        </w:trPr>
        <w:tc>
          <w:tcPr>
            <w:tcW w:w="5665" w:type="dxa"/>
            <w:noWrap/>
            <w:vAlign w:val="center"/>
            <w:hideMark/>
          </w:tcPr>
          <w:p w14:paraId="79689584" w14:textId="77777777" w:rsidR="00EE7E70" w:rsidRPr="006A07D9" w:rsidRDefault="00EE7E70" w:rsidP="00ED1A50">
            <w:pPr>
              <w:ind w:firstLine="284"/>
              <w:jc w:val="both"/>
              <w:rPr>
                <w:sz w:val="28"/>
                <w:szCs w:val="28"/>
              </w:rPr>
            </w:pPr>
            <w:r w:rsidRPr="006A07D9">
              <w:rPr>
                <w:sz w:val="28"/>
                <w:szCs w:val="28"/>
              </w:rPr>
              <w:t>Участок перевозок</w:t>
            </w:r>
          </w:p>
        </w:tc>
        <w:tc>
          <w:tcPr>
            <w:tcW w:w="3407" w:type="dxa"/>
            <w:noWrap/>
            <w:vAlign w:val="center"/>
            <w:hideMark/>
          </w:tcPr>
          <w:p w14:paraId="3C3CDCCB" w14:textId="77777777" w:rsidR="00EE7E70" w:rsidRPr="006A07D9" w:rsidRDefault="00EE7E70" w:rsidP="00ED1A50">
            <w:pPr>
              <w:ind w:firstLine="284"/>
              <w:jc w:val="both"/>
              <w:rPr>
                <w:sz w:val="28"/>
                <w:szCs w:val="28"/>
              </w:rPr>
            </w:pPr>
            <w:r w:rsidRPr="006A07D9">
              <w:rPr>
                <w:sz w:val="28"/>
                <w:szCs w:val="28"/>
              </w:rPr>
              <w:t>Тариф, руб.</w:t>
            </w:r>
          </w:p>
        </w:tc>
      </w:tr>
      <w:tr w:rsidR="00EE7E70" w:rsidRPr="006A07D9" w14:paraId="09CB90E1" w14:textId="77777777" w:rsidTr="00ED1A50">
        <w:trPr>
          <w:trHeight w:val="480"/>
        </w:trPr>
        <w:tc>
          <w:tcPr>
            <w:tcW w:w="5665" w:type="dxa"/>
            <w:vAlign w:val="center"/>
            <w:hideMark/>
          </w:tcPr>
          <w:p w14:paraId="4345A510" w14:textId="77777777" w:rsidR="00EE7E70" w:rsidRPr="006A07D9" w:rsidRDefault="00EE7E70" w:rsidP="00ED1A50">
            <w:pPr>
              <w:ind w:firstLine="284"/>
              <w:jc w:val="both"/>
              <w:rPr>
                <w:sz w:val="28"/>
                <w:szCs w:val="28"/>
              </w:rPr>
            </w:pPr>
            <w:r w:rsidRPr="006A07D9">
              <w:rPr>
                <w:sz w:val="28"/>
                <w:szCs w:val="28"/>
              </w:rPr>
              <w:t>Кемерово - Барзас</w:t>
            </w:r>
          </w:p>
        </w:tc>
        <w:tc>
          <w:tcPr>
            <w:tcW w:w="3407" w:type="dxa"/>
            <w:noWrap/>
            <w:vAlign w:val="center"/>
            <w:hideMark/>
          </w:tcPr>
          <w:p w14:paraId="61DA2BB4" w14:textId="77777777" w:rsidR="00EE7E70" w:rsidRPr="006A07D9" w:rsidRDefault="00EE7E70" w:rsidP="00ED1A50">
            <w:pPr>
              <w:ind w:firstLine="284"/>
              <w:jc w:val="both"/>
              <w:rPr>
                <w:sz w:val="28"/>
                <w:szCs w:val="28"/>
              </w:rPr>
            </w:pPr>
            <w:r w:rsidRPr="006A07D9">
              <w:rPr>
                <w:sz w:val="28"/>
                <w:szCs w:val="28"/>
              </w:rPr>
              <w:t>82,0</w:t>
            </w:r>
          </w:p>
        </w:tc>
      </w:tr>
      <w:tr w:rsidR="00EE7E70" w:rsidRPr="006A07D9" w14:paraId="27F1B1B0" w14:textId="77777777" w:rsidTr="00ED1A50">
        <w:trPr>
          <w:trHeight w:val="540"/>
        </w:trPr>
        <w:tc>
          <w:tcPr>
            <w:tcW w:w="5665" w:type="dxa"/>
            <w:vAlign w:val="center"/>
            <w:hideMark/>
          </w:tcPr>
          <w:p w14:paraId="6181BE36" w14:textId="77777777" w:rsidR="00EE7E70" w:rsidRPr="006A07D9" w:rsidRDefault="00EE7E70" w:rsidP="00ED1A50">
            <w:pPr>
              <w:ind w:firstLine="284"/>
              <w:jc w:val="both"/>
              <w:rPr>
                <w:sz w:val="28"/>
                <w:szCs w:val="28"/>
              </w:rPr>
            </w:pPr>
            <w:r w:rsidRPr="006A07D9">
              <w:rPr>
                <w:sz w:val="28"/>
                <w:szCs w:val="28"/>
              </w:rPr>
              <w:t xml:space="preserve">Кемерово - </w:t>
            </w:r>
            <w:proofErr w:type="spellStart"/>
            <w:r w:rsidRPr="006A07D9">
              <w:rPr>
                <w:sz w:val="28"/>
                <w:szCs w:val="28"/>
              </w:rPr>
              <w:t>Притомье</w:t>
            </w:r>
            <w:proofErr w:type="spellEnd"/>
          </w:p>
        </w:tc>
        <w:tc>
          <w:tcPr>
            <w:tcW w:w="3407" w:type="dxa"/>
            <w:noWrap/>
            <w:vAlign w:val="center"/>
            <w:hideMark/>
          </w:tcPr>
          <w:p w14:paraId="496AF97B" w14:textId="77777777" w:rsidR="00EE7E70" w:rsidRPr="006A07D9" w:rsidRDefault="00EE7E70" w:rsidP="00ED1A50">
            <w:pPr>
              <w:ind w:firstLine="284"/>
              <w:jc w:val="both"/>
              <w:rPr>
                <w:sz w:val="28"/>
                <w:szCs w:val="28"/>
              </w:rPr>
            </w:pPr>
            <w:r w:rsidRPr="006A07D9">
              <w:rPr>
                <w:sz w:val="28"/>
                <w:szCs w:val="28"/>
              </w:rPr>
              <w:t>36,0</w:t>
            </w:r>
          </w:p>
        </w:tc>
      </w:tr>
      <w:tr w:rsidR="00EE7E70" w:rsidRPr="006A07D9" w14:paraId="6E4F1F41" w14:textId="77777777" w:rsidTr="00ED1A50">
        <w:trPr>
          <w:trHeight w:val="540"/>
        </w:trPr>
        <w:tc>
          <w:tcPr>
            <w:tcW w:w="5665" w:type="dxa"/>
            <w:vAlign w:val="center"/>
            <w:hideMark/>
          </w:tcPr>
          <w:p w14:paraId="7E3A63C8" w14:textId="77777777" w:rsidR="00EE7E70" w:rsidRPr="006A07D9" w:rsidRDefault="00EE7E70" w:rsidP="00ED1A50">
            <w:pPr>
              <w:ind w:firstLine="284"/>
              <w:jc w:val="both"/>
              <w:rPr>
                <w:sz w:val="28"/>
                <w:szCs w:val="28"/>
              </w:rPr>
            </w:pPr>
            <w:r w:rsidRPr="006A07D9">
              <w:rPr>
                <w:sz w:val="28"/>
                <w:szCs w:val="28"/>
              </w:rPr>
              <w:t>Кемерово - Кедровка</w:t>
            </w:r>
          </w:p>
        </w:tc>
        <w:tc>
          <w:tcPr>
            <w:tcW w:w="3407" w:type="dxa"/>
            <w:noWrap/>
            <w:vAlign w:val="center"/>
            <w:hideMark/>
          </w:tcPr>
          <w:p w14:paraId="2112EE5D" w14:textId="77777777" w:rsidR="00EE7E70" w:rsidRPr="006A07D9" w:rsidRDefault="00EE7E70" w:rsidP="00ED1A50">
            <w:pPr>
              <w:ind w:firstLine="284"/>
              <w:jc w:val="both"/>
              <w:rPr>
                <w:sz w:val="28"/>
                <w:szCs w:val="28"/>
              </w:rPr>
            </w:pPr>
            <w:r w:rsidRPr="006A07D9">
              <w:rPr>
                <w:sz w:val="28"/>
                <w:szCs w:val="28"/>
              </w:rPr>
              <w:t>36,0</w:t>
            </w:r>
          </w:p>
        </w:tc>
      </w:tr>
      <w:tr w:rsidR="00EE7E70" w:rsidRPr="006A07D9" w14:paraId="478CE1F2" w14:textId="77777777" w:rsidTr="00ED1A50">
        <w:trPr>
          <w:trHeight w:val="480"/>
        </w:trPr>
        <w:tc>
          <w:tcPr>
            <w:tcW w:w="5665" w:type="dxa"/>
            <w:vAlign w:val="center"/>
            <w:hideMark/>
          </w:tcPr>
          <w:p w14:paraId="6C6EE6AA" w14:textId="77777777" w:rsidR="00EE7E70" w:rsidRPr="006A07D9" w:rsidRDefault="00EE7E70" w:rsidP="00ED1A50">
            <w:pPr>
              <w:ind w:firstLine="284"/>
              <w:jc w:val="both"/>
              <w:rPr>
                <w:sz w:val="28"/>
                <w:szCs w:val="28"/>
              </w:rPr>
            </w:pPr>
            <w:r w:rsidRPr="006A07D9">
              <w:rPr>
                <w:sz w:val="28"/>
                <w:szCs w:val="28"/>
              </w:rPr>
              <w:t>Забойщик - Барзас</w:t>
            </w:r>
          </w:p>
        </w:tc>
        <w:tc>
          <w:tcPr>
            <w:tcW w:w="3407" w:type="dxa"/>
            <w:noWrap/>
            <w:vAlign w:val="center"/>
            <w:hideMark/>
          </w:tcPr>
          <w:p w14:paraId="7593F0E1" w14:textId="77777777" w:rsidR="00EE7E70" w:rsidRPr="006A07D9" w:rsidRDefault="00EE7E70" w:rsidP="00ED1A50">
            <w:pPr>
              <w:ind w:firstLine="284"/>
              <w:jc w:val="both"/>
              <w:rPr>
                <w:sz w:val="28"/>
                <w:szCs w:val="28"/>
              </w:rPr>
            </w:pPr>
            <w:r w:rsidRPr="006A07D9">
              <w:rPr>
                <w:sz w:val="28"/>
                <w:szCs w:val="28"/>
              </w:rPr>
              <w:t>44,0</w:t>
            </w:r>
          </w:p>
        </w:tc>
      </w:tr>
    </w:tbl>
    <w:p w14:paraId="02C4E4A6" w14:textId="77777777" w:rsidR="00EE7E70" w:rsidRDefault="00EE7E70" w:rsidP="00EE7E70">
      <w:pPr>
        <w:ind w:firstLine="284"/>
        <w:jc w:val="both"/>
        <w:rPr>
          <w:sz w:val="28"/>
          <w:szCs w:val="28"/>
        </w:rPr>
      </w:pPr>
    </w:p>
    <w:p w14:paraId="56845EB7" w14:textId="77777777" w:rsidR="00EE7E70" w:rsidRDefault="00EE7E70" w:rsidP="00EE7E70">
      <w:pPr>
        <w:ind w:firstLine="709"/>
        <w:jc w:val="both"/>
        <w:rPr>
          <w:sz w:val="28"/>
          <w:szCs w:val="28"/>
        </w:rPr>
      </w:pPr>
    </w:p>
    <w:p w14:paraId="2F3264FB" w14:textId="77777777" w:rsidR="00EE7E70" w:rsidRPr="00C20BA0" w:rsidRDefault="00EE7E70" w:rsidP="00EE7E70">
      <w:pPr>
        <w:ind w:firstLine="709"/>
        <w:jc w:val="both"/>
        <w:rPr>
          <w:sz w:val="28"/>
          <w:szCs w:val="28"/>
        </w:rPr>
      </w:pPr>
    </w:p>
    <w:p w14:paraId="3B58BB23" w14:textId="77777777" w:rsidR="00EE7E70" w:rsidRDefault="00EE7E70" w:rsidP="00EE7E70">
      <w:pPr>
        <w:rPr>
          <w:sz w:val="28"/>
          <w:szCs w:val="28"/>
        </w:rPr>
        <w:sectPr w:rsidR="00EE7E70" w:rsidSect="0057079D">
          <w:headerReference w:type="default" r:id="rId162"/>
          <w:pgSz w:w="11906" w:h="16838"/>
          <w:pgMar w:top="1134" w:right="850" w:bottom="993" w:left="1560" w:header="708" w:footer="708" w:gutter="0"/>
          <w:cols w:space="708"/>
          <w:titlePg/>
          <w:docGrid w:linePitch="360"/>
        </w:sectPr>
      </w:pPr>
    </w:p>
    <w:p w14:paraId="56101245" w14:textId="77777777" w:rsidR="00EE7E70" w:rsidRDefault="00EE7E70" w:rsidP="00EE7E70">
      <w:pPr>
        <w:jc w:val="right"/>
        <w:rPr>
          <w:sz w:val="16"/>
          <w:szCs w:val="16"/>
        </w:rPr>
      </w:pPr>
      <w:r w:rsidRPr="00176F06">
        <w:rPr>
          <w:sz w:val="16"/>
          <w:szCs w:val="16"/>
        </w:rPr>
        <w:t>Приложение 1</w:t>
      </w:r>
    </w:p>
    <w:p w14:paraId="4199B1C4" w14:textId="77777777" w:rsidR="00EE7E70" w:rsidRDefault="00EE7E70" w:rsidP="00EE7E70">
      <w:pPr>
        <w:jc w:val="right"/>
        <w:rPr>
          <w:sz w:val="16"/>
          <w:szCs w:val="16"/>
        </w:rPr>
      </w:pPr>
      <w:r w:rsidRPr="009432A4">
        <w:rPr>
          <w:noProof/>
        </w:rPr>
        <w:drawing>
          <wp:inline distT="0" distB="0" distL="0" distR="0" wp14:anchorId="5311CC68" wp14:editId="6CDBA2D8">
            <wp:extent cx="9521825" cy="5779827"/>
            <wp:effectExtent l="0" t="0" r="3175"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527145" cy="5783056"/>
                    </a:xfrm>
                    <a:prstGeom prst="rect">
                      <a:avLst/>
                    </a:prstGeom>
                    <a:noFill/>
                    <a:ln>
                      <a:noFill/>
                    </a:ln>
                  </pic:spPr>
                </pic:pic>
              </a:graphicData>
            </a:graphic>
          </wp:inline>
        </w:drawing>
      </w:r>
    </w:p>
    <w:p w14:paraId="404577BB" w14:textId="77777777" w:rsidR="00EE7E70" w:rsidRDefault="00EE7E70" w:rsidP="00EE7E70">
      <w:pPr>
        <w:jc w:val="right"/>
        <w:rPr>
          <w:sz w:val="16"/>
          <w:szCs w:val="16"/>
        </w:rPr>
      </w:pPr>
      <w:r w:rsidRPr="009432A4">
        <w:rPr>
          <w:noProof/>
        </w:rPr>
        <w:drawing>
          <wp:inline distT="0" distB="0" distL="0" distR="0" wp14:anchorId="41033C58" wp14:editId="342EC9D2">
            <wp:extent cx="9521825" cy="5813946"/>
            <wp:effectExtent l="0" t="0" r="317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9527712" cy="5817540"/>
                    </a:xfrm>
                    <a:prstGeom prst="rect">
                      <a:avLst/>
                    </a:prstGeom>
                    <a:noFill/>
                    <a:ln>
                      <a:noFill/>
                    </a:ln>
                  </pic:spPr>
                </pic:pic>
              </a:graphicData>
            </a:graphic>
          </wp:inline>
        </w:drawing>
      </w:r>
    </w:p>
    <w:p w14:paraId="440F1E5F" w14:textId="77777777" w:rsidR="00EE7E70" w:rsidRDefault="00EE7E70" w:rsidP="00EE7E70">
      <w:pPr>
        <w:jc w:val="right"/>
        <w:rPr>
          <w:sz w:val="16"/>
          <w:szCs w:val="16"/>
        </w:rPr>
      </w:pPr>
      <w:r w:rsidRPr="009432A4">
        <w:rPr>
          <w:noProof/>
        </w:rPr>
        <w:drawing>
          <wp:inline distT="0" distB="0" distL="0" distR="0" wp14:anchorId="02014C91" wp14:editId="06E310E6">
            <wp:extent cx="9521825" cy="5908040"/>
            <wp:effectExtent l="0" t="0" r="317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9521825" cy="5908040"/>
                    </a:xfrm>
                    <a:prstGeom prst="rect">
                      <a:avLst/>
                    </a:prstGeom>
                    <a:noFill/>
                    <a:ln>
                      <a:noFill/>
                    </a:ln>
                  </pic:spPr>
                </pic:pic>
              </a:graphicData>
            </a:graphic>
          </wp:inline>
        </w:drawing>
      </w:r>
    </w:p>
    <w:p w14:paraId="130CE966" w14:textId="77777777" w:rsidR="00EE7E70" w:rsidRDefault="00EE7E70" w:rsidP="00EE7E70">
      <w:pPr>
        <w:jc w:val="right"/>
        <w:rPr>
          <w:sz w:val="16"/>
          <w:szCs w:val="16"/>
        </w:rPr>
      </w:pPr>
      <w:r w:rsidRPr="009432A4">
        <w:rPr>
          <w:noProof/>
        </w:rPr>
        <w:drawing>
          <wp:inline distT="0" distB="0" distL="0" distR="0" wp14:anchorId="500C0034" wp14:editId="7770A1A5">
            <wp:extent cx="9521825" cy="6148317"/>
            <wp:effectExtent l="0" t="0" r="3175" b="508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9526598" cy="6151399"/>
                    </a:xfrm>
                    <a:prstGeom prst="rect">
                      <a:avLst/>
                    </a:prstGeom>
                    <a:noFill/>
                    <a:ln>
                      <a:noFill/>
                    </a:ln>
                  </pic:spPr>
                </pic:pic>
              </a:graphicData>
            </a:graphic>
          </wp:inline>
        </w:drawing>
      </w:r>
    </w:p>
    <w:p w14:paraId="71629B15" w14:textId="77777777" w:rsidR="00EE7E70" w:rsidRDefault="00EE7E70" w:rsidP="00EE7E70">
      <w:pPr>
        <w:jc w:val="right"/>
        <w:rPr>
          <w:sz w:val="16"/>
          <w:szCs w:val="16"/>
        </w:rPr>
      </w:pPr>
      <w:r w:rsidRPr="00176F06">
        <w:rPr>
          <w:sz w:val="16"/>
          <w:szCs w:val="16"/>
        </w:rPr>
        <w:t>Приложение 2</w:t>
      </w:r>
    </w:p>
    <w:p w14:paraId="6EE47B33" w14:textId="77777777" w:rsidR="00EE7E70" w:rsidRDefault="00EE7E70" w:rsidP="00EE7E70">
      <w:pPr>
        <w:jc w:val="right"/>
        <w:rPr>
          <w:sz w:val="16"/>
          <w:szCs w:val="16"/>
        </w:rPr>
      </w:pPr>
      <w:r w:rsidRPr="009432A4">
        <w:rPr>
          <w:noProof/>
        </w:rPr>
        <w:drawing>
          <wp:inline distT="0" distB="0" distL="0" distR="0" wp14:anchorId="36F634E6" wp14:editId="1E581C12">
            <wp:extent cx="9739084" cy="5493224"/>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9773480" cy="5512625"/>
                    </a:xfrm>
                    <a:prstGeom prst="rect">
                      <a:avLst/>
                    </a:prstGeom>
                    <a:noFill/>
                    <a:ln>
                      <a:noFill/>
                    </a:ln>
                  </pic:spPr>
                </pic:pic>
              </a:graphicData>
            </a:graphic>
          </wp:inline>
        </w:drawing>
      </w:r>
    </w:p>
    <w:p w14:paraId="4E57360F" w14:textId="77777777" w:rsidR="00EE7E70" w:rsidRDefault="00EE7E70" w:rsidP="00EE7E70">
      <w:pPr>
        <w:jc w:val="right"/>
        <w:rPr>
          <w:sz w:val="16"/>
          <w:szCs w:val="16"/>
        </w:rPr>
      </w:pPr>
      <w:r w:rsidRPr="009432A4">
        <w:rPr>
          <w:noProof/>
        </w:rPr>
        <w:drawing>
          <wp:inline distT="0" distB="0" distL="0" distR="0" wp14:anchorId="3539A114" wp14:editId="7EE53B20">
            <wp:extent cx="9546021" cy="612013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9548199" cy="6121526"/>
                    </a:xfrm>
                    <a:prstGeom prst="rect">
                      <a:avLst/>
                    </a:prstGeom>
                    <a:noFill/>
                    <a:ln>
                      <a:noFill/>
                    </a:ln>
                  </pic:spPr>
                </pic:pic>
              </a:graphicData>
            </a:graphic>
          </wp:inline>
        </w:drawing>
      </w:r>
    </w:p>
    <w:p w14:paraId="02C1B1E6" w14:textId="77777777" w:rsidR="00EE7E70" w:rsidRDefault="00EE7E70" w:rsidP="00EE7E70">
      <w:pPr>
        <w:jc w:val="right"/>
        <w:rPr>
          <w:sz w:val="16"/>
          <w:szCs w:val="16"/>
        </w:rPr>
      </w:pPr>
      <w:r w:rsidRPr="009432A4">
        <w:rPr>
          <w:noProof/>
        </w:rPr>
        <w:drawing>
          <wp:inline distT="0" distB="0" distL="0" distR="0" wp14:anchorId="3B1A4A0A" wp14:editId="7A972E95">
            <wp:extent cx="9723253" cy="612013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9724792" cy="6121099"/>
                    </a:xfrm>
                    <a:prstGeom prst="rect">
                      <a:avLst/>
                    </a:prstGeom>
                    <a:noFill/>
                    <a:ln>
                      <a:noFill/>
                    </a:ln>
                  </pic:spPr>
                </pic:pic>
              </a:graphicData>
            </a:graphic>
          </wp:inline>
        </w:drawing>
      </w:r>
    </w:p>
    <w:p w14:paraId="5BD26CDD" w14:textId="77777777" w:rsidR="00EE7E70" w:rsidRPr="00176F06" w:rsidRDefault="00EE7E70" w:rsidP="00EE7E70">
      <w:pPr>
        <w:jc w:val="right"/>
        <w:rPr>
          <w:sz w:val="16"/>
          <w:szCs w:val="16"/>
        </w:rPr>
      </w:pPr>
      <w:r w:rsidRPr="00176F06">
        <w:rPr>
          <w:sz w:val="16"/>
          <w:szCs w:val="16"/>
        </w:rPr>
        <w:t>Приложение 3</w:t>
      </w:r>
    </w:p>
    <w:p w14:paraId="32A74FDA" w14:textId="77777777" w:rsidR="00EE7E70" w:rsidRDefault="00EE7E70" w:rsidP="00EE7E70">
      <w:pPr>
        <w:jc w:val="right"/>
        <w:rPr>
          <w:sz w:val="28"/>
          <w:szCs w:val="28"/>
        </w:rPr>
      </w:pPr>
      <w:r w:rsidRPr="009432A4">
        <w:rPr>
          <w:noProof/>
        </w:rPr>
        <w:drawing>
          <wp:inline distT="0" distB="0" distL="0" distR="0" wp14:anchorId="14E2F8E0" wp14:editId="62726ED5">
            <wp:extent cx="9521825" cy="3525520"/>
            <wp:effectExtent l="0" t="0" r="317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9521825" cy="3525520"/>
                    </a:xfrm>
                    <a:prstGeom prst="rect">
                      <a:avLst/>
                    </a:prstGeom>
                    <a:noFill/>
                    <a:ln>
                      <a:noFill/>
                    </a:ln>
                  </pic:spPr>
                </pic:pic>
              </a:graphicData>
            </a:graphic>
          </wp:inline>
        </w:drawing>
      </w:r>
    </w:p>
    <w:p w14:paraId="57AF2873" w14:textId="77777777" w:rsidR="00EE7E70" w:rsidRDefault="00EE7E70" w:rsidP="00EE7E70">
      <w:pPr>
        <w:jc w:val="right"/>
        <w:rPr>
          <w:sz w:val="28"/>
          <w:szCs w:val="28"/>
        </w:rPr>
      </w:pPr>
    </w:p>
    <w:p w14:paraId="75AF9DD7" w14:textId="77777777" w:rsidR="00EE7E70" w:rsidRDefault="00EE7E70" w:rsidP="00EE7E70">
      <w:pPr>
        <w:jc w:val="right"/>
        <w:rPr>
          <w:sz w:val="28"/>
          <w:szCs w:val="28"/>
        </w:rPr>
      </w:pPr>
    </w:p>
    <w:p w14:paraId="6D4727AE" w14:textId="77777777" w:rsidR="00EE7E70" w:rsidRDefault="00EE7E70" w:rsidP="00EE7E70">
      <w:pPr>
        <w:jc w:val="right"/>
        <w:rPr>
          <w:sz w:val="28"/>
          <w:szCs w:val="28"/>
        </w:rPr>
      </w:pPr>
    </w:p>
    <w:p w14:paraId="5DCA31AD" w14:textId="77777777" w:rsidR="00EE7E70" w:rsidRDefault="00EE7E70" w:rsidP="00EE7E70">
      <w:pPr>
        <w:jc w:val="right"/>
        <w:rPr>
          <w:sz w:val="28"/>
          <w:szCs w:val="28"/>
        </w:rPr>
      </w:pPr>
    </w:p>
    <w:p w14:paraId="30E0903E" w14:textId="77777777" w:rsidR="00EE7E70" w:rsidRDefault="00EE7E70" w:rsidP="00EE7E70">
      <w:pPr>
        <w:jc w:val="right"/>
        <w:rPr>
          <w:sz w:val="28"/>
          <w:szCs w:val="28"/>
        </w:rPr>
      </w:pPr>
    </w:p>
    <w:p w14:paraId="320A5E8F" w14:textId="77777777" w:rsidR="00EE7E70" w:rsidRDefault="00EE7E70" w:rsidP="00EE7E70">
      <w:pPr>
        <w:jc w:val="right"/>
        <w:rPr>
          <w:sz w:val="28"/>
          <w:szCs w:val="28"/>
        </w:rPr>
        <w:sectPr w:rsidR="00EE7E70" w:rsidSect="00176F06">
          <w:pgSz w:w="16838" w:h="11906" w:orient="landscape"/>
          <w:pgMar w:top="709" w:right="709" w:bottom="1559" w:left="1134" w:header="709" w:footer="709" w:gutter="0"/>
          <w:cols w:space="708"/>
          <w:titlePg/>
          <w:docGrid w:linePitch="360"/>
        </w:sectPr>
      </w:pPr>
    </w:p>
    <w:p w14:paraId="331F6D43" w14:textId="7B4A7BB8" w:rsidR="00EE7E70" w:rsidRPr="00EF5DB9" w:rsidRDefault="00EE7E70" w:rsidP="00EE7E70">
      <w:pPr>
        <w:tabs>
          <w:tab w:val="left" w:pos="9214"/>
        </w:tabs>
        <w:ind w:left="-2573" w:right="-739" w:firstLine="7960"/>
      </w:pPr>
      <w:r w:rsidRPr="00EF5DB9">
        <w:t>Приложение № 1</w:t>
      </w:r>
      <w:r>
        <w:t>4</w:t>
      </w:r>
      <w:r>
        <w:t>2</w:t>
      </w:r>
      <w:r>
        <w:t xml:space="preserve"> </w:t>
      </w:r>
      <w:r w:rsidRPr="00EF5DB9">
        <w:t>к протоколу № 94</w:t>
      </w:r>
    </w:p>
    <w:p w14:paraId="57AF7C0E" w14:textId="77777777" w:rsidR="00EE7E70" w:rsidRPr="00EF5DB9" w:rsidRDefault="00EE7E70" w:rsidP="00EE7E70">
      <w:pPr>
        <w:tabs>
          <w:tab w:val="left" w:pos="9214"/>
        </w:tabs>
        <w:ind w:left="-2573" w:right="-739" w:firstLine="7960"/>
      </w:pPr>
      <w:r w:rsidRPr="00EF5DB9">
        <w:t>заседания правления Региональной</w:t>
      </w:r>
    </w:p>
    <w:p w14:paraId="02370154" w14:textId="77777777" w:rsidR="00EE7E70" w:rsidRDefault="00EE7E70" w:rsidP="00EE7E70">
      <w:pPr>
        <w:tabs>
          <w:tab w:val="left" w:pos="9214"/>
        </w:tabs>
        <w:ind w:left="-2573" w:right="-739" w:firstLine="7960"/>
      </w:pPr>
      <w:r w:rsidRPr="00EF5DB9">
        <w:t>энергетической комиссии</w:t>
      </w:r>
    </w:p>
    <w:p w14:paraId="133A97A2" w14:textId="77777777" w:rsidR="00EE7E70" w:rsidRDefault="00EE7E70" w:rsidP="00EE7E70">
      <w:pPr>
        <w:tabs>
          <w:tab w:val="left" w:pos="9214"/>
        </w:tabs>
        <w:ind w:right="-739" w:firstLine="5387"/>
      </w:pPr>
      <w:r w:rsidRPr="009675EF">
        <w:t xml:space="preserve">Кузбасса от </w:t>
      </w:r>
      <w:r>
        <w:t>11.12</w:t>
      </w:r>
      <w:r w:rsidRPr="009675EF">
        <w:t>.202</w:t>
      </w:r>
      <w:r>
        <w:t>5</w:t>
      </w:r>
    </w:p>
    <w:p w14:paraId="351E96C0" w14:textId="77777777" w:rsidR="00EE7E70" w:rsidRDefault="00EE7E70" w:rsidP="00EE7E70">
      <w:pPr>
        <w:jc w:val="right"/>
        <w:rPr>
          <w:sz w:val="28"/>
          <w:szCs w:val="28"/>
        </w:rPr>
      </w:pPr>
    </w:p>
    <w:p w14:paraId="718A0AA1" w14:textId="77777777" w:rsidR="00EE7E70" w:rsidRPr="00C60977" w:rsidRDefault="00EE7E70" w:rsidP="00EE7E70">
      <w:pPr>
        <w:jc w:val="right"/>
        <w:rPr>
          <w:sz w:val="28"/>
          <w:szCs w:val="28"/>
        </w:rPr>
      </w:pPr>
    </w:p>
    <w:p w14:paraId="57C6BC3F" w14:textId="77777777" w:rsidR="00EE7E70" w:rsidRPr="00C60977" w:rsidRDefault="00EE7E70" w:rsidP="00EE7E70">
      <w:pPr>
        <w:autoSpaceDE w:val="0"/>
        <w:autoSpaceDN w:val="0"/>
        <w:adjustRightInd w:val="0"/>
        <w:jc w:val="center"/>
        <w:rPr>
          <w:b/>
          <w:bCs/>
          <w:sz w:val="28"/>
          <w:szCs w:val="28"/>
        </w:rPr>
      </w:pPr>
      <w:r w:rsidRPr="00C60977">
        <w:rPr>
          <w:b/>
          <w:bCs/>
          <w:sz w:val="28"/>
          <w:szCs w:val="28"/>
        </w:rPr>
        <w:t xml:space="preserve">Тарифы на услуги по перевозке пассажиров, </w:t>
      </w:r>
    </w:p>
    <w:p w14:paraId="7E309D2B" w14:textId="77777777" w:rsidR="00EE7E70" w:rsidRPr="00C60977" w:rsidRDefault="00EE7E70" w:rsidP="00EE7E70">
      <w:pPr>
        <w:autoSpaceDE w:val="0"/>
        <w:autoSpaceDN w:val="0"/>
        <w:adjustRightInd w:val="0"/>
        <w:jc w:val="center"/>
        <w:rPr>
          <w:b/>
          <w:bCs/>
          <w:sz w:val="28"/>
          <w:szCs w:val="28"/>
        </w:rPr>
      </w:pPr>
      <w:r w:rsidRPr="00C60977">
        <w:rPr>
          <w:b/>
          <w:bCs/>
          <w:sz w:val="28"/>
          <w:szCs w:val="28"/>
        </w:rPr>
        <w:t xml:space="preserve">не имеющих права бесплатного проезда железнодорожным транспортом </w:t>
      </w:r>
    </w:p>
    <w:p w14:paraId="2A0A641F" w14:textId="77777777" w:rsidR="00EE7E70" w:rsidRPr="00C60977" w:rsidRDefault="00EE7E70" w:rsidP="00EE7E70">
      <w:pPr>
        <w:autoSpaceDE w:val="0"/>
        <w:autoSpaceDN w:val="0"/>
        <w:adjustRightInd w:val="0"/>
        <w:jc w:val="center"/>
        <w:rPr>
          <w:b/>
          <w:bCs/>
          <w:sz w:val="28"/>
          <w:szCs w:val="28"/>
        </w:rPr>
      </w:pPr>
      <w:r w:rsidRPr="00C60977">
        <w:rPr>
          <w:b/>
          <w:bCs/>
          <w:sz w:val="28"/>
          <w:szCs w:val="28"/>
        </w:rPr>
        <w:t>в пригородном сообщении на территории Кемеровской области - Кузбасса</w:t>
      </w:r>
    </w:p>
    <w:p w14:paraId="6BAFC982" w14:textId="77777777" w:rsidR="00EE7E70" w:rsidRPr="00C60977" w:rsidRDefault="00EE7E70" w:rsidP="00EE7E70">
      <w:pPr>
        <w:autoSpaceDE w:val="0"/>
        <w:autoSpaceDN w:val="0"/>
        <w:adjustRightInd w:val="0"/>
        <w:jc w:val="center"/>
        <w:rPr>
          <w:b/>
          <w:bCs/>
          <w:sz w:val="28"/>
          <w:szCs w:val="28"/>
        </w:rPr>
      </w:pPr>
      <w:r w:rsidRPr="00C60977">
        <w:rPr>
          <w:b/>
          <w:bCs/>
          <w:sz w:val="28"/>
          <w:szCs w:val="28"/>
        </w:rPr>
        <w:t xml:space="preserve">для АО «Кузбасс-пригород» кроме маршрутов «Новокузнецк – Чугунаш», «Новокузнецк Северный – Новокузнецк», «Кемерово – </w:t>
      </w:r>
      <w:proofErr w:type="spellStart"/>
      <w:r w:rsidRPr="00C60977">
        <w:rPr>
          <w:b/>
          <w:bCs/>
          <w:sz w:val="28"/>
          <w:szCs w:val="28"/>
        </w:rPr>
        <w:t>Притомье</w:t>
      </w:r>
      <w:proofErr w:type="spellEnd"/>
      <w:r w:rsidRPr="00C60977">
        <w:rPr>
          <w:b/>
          <w:bCs/>
          <w:sz w:val="28"/>
          <w:szCs w:val="28"/>
        </w:rPr>
        <w:t xml:space="preserve"> – Барзас»</w:t>
      </w:r>
    </w:p>
    <w:p w14:paraId="51D26EAC" w14:textId="77777777" w:rsidR="00EE7E70" w:rsidRPr="00C60977" w:rsidRDefault="00EE7E70" w:rsidP="00EE7E70">
      <w:pPr>
        <w:autoSpaceDE w:val="0"/>
        <w:autoSpaceDN w:val="0"/>
        <w:adjustRightInd w:val="0"/>
        <w:ind w:firstLine="540"/>
        <w:jc w:val="both"/>
        <w:rPr>
          <w:sz w:val="28"/>
          <w:szCs w:val="28"/>
        </w:rPr>
      </w:pPr>
    </w:p>
    <w:tbl>
      <w:tblPr>
        <w:tblW w:w="0" w:type="auto"/>
        <w:tblInd w:w="354" w:type="dxa"/>
        <w:tblLayout w:type="fixed"/>
        <w:tblCellMar>
          <w:left w:w="70" w:type="dxa"/>
          <w:right w:w="70" w:type="dxa"/>
        </w:tblCellMar>
        <w:tblLook w:val="0000" w:firstRow="0" w:lastRow="0" w:firstColumn="0" w:lastColumn="0" w:noHBand="0" w:noVBand="0"/>
      </w:tblPr>
      <w:tblGrid>
        <w:gridCol w:w="900"/>
        <w:gridCol w:w="3780"/>
        <w:gridCol w:w="4456"/>
      </w:tblGrid>
      <w:tr w:rsidR="00EE7E70" w:rsidRPr="00C60977" w14:paraId="174CA875" w14:textId="77777777" w:rsidTr="00ED1A50">
        <w:trPr>
          <w:cantSplit/>
          <w:trHeight w:val="360"/>
        </w:trPr>
        <w:tc>
          <w:tcPr>
            <w:tcW w:w="900" w:type="dxa"/>
            <w:tcBorders>
              <w:top w:val="single" w:sz="6" w:space="0" w:color="auto"/>
              <w:left w:val="single" w:sz="6" w:space="0" w:color="auto"/>
              <w:bottom w:val="single" w:sz="6" w:space="0" w:color="auto"/>
              <w:right w:val="single" w:sz="6" w:space="0" w:color="auto"/>
            </w:tcBorders>
          </w:tcPr>
          <w:p w14:paraId="10EC8C70" w14:textId="77777777" w:rsidR="00EE7E70" w:rsidRPr="00C60977" w:rsidRDefault="00EE7E70" w:rsidP="00ED1A50">
            <w:pPr>
              <w:autoSpaceDE w:val="0"/>
              <w:autoSpaceDN w:val="0"/>
              <w:adjustRightInd w:val="0"/>
              <w:jc w:val="center"/>
              <w:rPr>
                <w:sz w:val="28"/>
                <w:szCs w:val="28"/>
              </w:rPr>
            </w:pPr>
            <w:r w:rsidRPr="00C60977">
              <w:rPr>
                <w:sz w:val="28"/>
                <w:szCs w:val="28"/>
              </w:rPr>
              <w:t>Зона</w:t>
            </w:r>
          </w:p>
        </w:tc>
        <w:tc>
          <w:tcPr>
            <w:tcW w:w="3780" w:type="dxa"/>
            <w:tcBorders>
              <w:top w:val="single" w:sz="6" w:space="0" w:color="auto"/>
              <w:left w:val="single" w:sz="6" w:space="0" w:color="auto"/>
              <w:bottom w:val="single" w:sz="6" w:space="0" w:color="auto"/>
              <w:right w:val="single" w:sz="6" w:space="0" w:color="auto"/>
            </w:tcBorders>
          </w:tcPr>
          <w:p w14:paraId="5DD450E5" w14:textId="77777777" w:rsidR="00EE7E70" w:rsidRPr="00C60977" w:rsidRDefault="00EE7E70" w:rsidP="00ED1A50">
            <w:pPr>
              <w:autoSpaceDE w:val="0"/>
              <w:autoSpaceDN w:val="0"/>
              <w:adjustRightInd w:val="0"/>
              <w:jc w:val="center"/>
              <w:rPr>
                <w:sz w:val="28"/>
                <w:szCs w:val="28"/>
              </w:rPr>
            </w:pPr>
            <w:r w:rsidRPr="00C60977">
              <w:rPr>
                <w:sz w:val="28"/>
                <w:szCs w:val="28"/>
              </w:rPr>
              <w:t>Расстояние, км</w:t>
            </w:r>
          </w:p>
        </w:tc>
        <w:tc>
          <w:tcPr>
            <w:tcW w:w="4456" w:type="dxa"/>
            <w:tcBorders>
              <w:top w:val="single" w:sz="6" w:space="0" w:color="auto"/>
              <w:left w:val="single" w:sz="6" w:space="0" w:color="auto"/>
              <w:bottom w:val="single" w:sz="4" w:space="0" w:color="auto"/>
              <w:right w:val="single" w:sz="6" w:space="0" w:color="auto"/>
            </w:tcBorders>
          </w:tcPr>
          <w:p w14:paraId="3530417A" w14:textId="77777777" w:rsidR="00EE7E70" w:rsidRPr="00C60977" w:rsidRDefault="00EE7E70" w:rsidP="00ED1A50">
            <w:pPr>
              <w:autoSpaceDE w:val="0"/>
              <w:autoSpaceDN w:val="0"/>
              <w:adjustRightInd w:val="0"/>
              <w:jc w:val="center"/>
              <w:rPr>
                <w:sz w:val="28"/>
                <w:szCs w:val="28"/>
              </w:rPr>
            </w:pPr>
            <w:r w:rsidRPr="00C60977">
              <w:rPr>
                <w:sz w:val="28"/>
                <w:szCs w:val="28"/>
              </w:rPr>
              <w:t>Тариф, руб.</w:t>
            </w:r>
          </w:p>
        </w:tc>
      </w:tr>
      <w:tr w:rsidR="00EE7E70" w:rsidRPr="00C60977" w14:paraId="002CB51C"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72E760C0" w14:textId="77777777" w:rsidR="00EE7E70" w:rsidRPr="00C60977" w:rsidRDefault="00EE7E70" w:rsidP="00ED1A50">
            <w:pPr>
              <w:autoSpaceDE w:val="0"/>
              <w:autoSpaceDN w:val="0"/>
              <w:adjustRightInd w:val="0"/>
              <w:jc w:val="center"/>
              <w:rPr>
                <w:sz w:val="28"/>
                <w:szCs w:val="28"/>
              </w:rPr>
            </w:pPr>
            <w:r w:rsidRPr="00C60977">
              <w:rPr>
                <w:sz w:val="28"/>
                <w:szCs w:val="28"/>
              </w:rPr>
              <w:t>1</w:t>
            </w:r>
          </w:p>
        </w:tc>
        <w:tc>
          <w:tcPr>
            <w:tcW w:w="3780" w:type="dxa"/>
            <w:tcBorders>
              <w:top w:val="single" w:sz="6" w:space="0" w:color="auto"/>
              <w:left w:val="single" w:sz="6" w:space="0" w:color="auto"/>
              <w:bottom w:val="single" w:sz="6" w:space="0" w:color="auto"/>
              <w:right w:val="single" w:sz="4" w:space="0" w:color="auto"/>
            </w:tcBorders>
          </w:tcPr>
          <w:p w14:paraId="31779432" w14:textId="77777777" w:rsidR="00EE7E70" w:rsidRPr="00C60977" w:rsidRDefault="00EE7E70" w:rsidP="00ED1A50">
            <w:pPr>
              <w:autoSpaceDE w:val="0"/>
              <w:autoSpaceDN w:val="0"/>
              <w:adjustRightInd w:val="0"/>
              <w:jc w:val="center"/>
              <w:rPr>
                <w:sz w:val="28"/>
                <w:szCs w:val="28"/>
              </w:rPr>
            </w:pPr>
            <w:r w:rsidRPr="00C60977">
              <w:rPr>
                <w:sz w:val="28"/>
                <w:szCs w:val="28"/>
              </w:rPr>
              <w:t>1- 5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537D121D" w14:textId="77777777" w:rsidR="00EE7E70" w:rsidRPr="00C60977" w:rsidRDefault="00EE7E70" w:rsidP="00ED1A50">
            <w:pPr>
              <w:jc w:val="center"/>
              <w:rPr>
                <w:sz w:val="28"/>
                <w:szCs w:val="28"/>
                <w:highlight w:val="yellow"/>
              </w:rPr>
            </w:pPr>
            <w:r w:rsidRPr="00C60977">
              <w:rPr>
                <w:sz w:val="28"/>
                <w:szCs w:val="28"/>
              </w:rPr>
              <w:t>25</w:t>
            </w:r>
          </w:p>
        </w:tc>
      </w:tr>
      <w:tr w:rsidR="00EE7E70" w:rsidRPr="00C60977" w14:paraId="7FDB0572"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E2CAD17" w14:textId="77777777" w:rsidR="00EE7E70" w:rsidRPr="00C60977" w:rsidRDefault="00EE7E70" w:rsidP="00ED1A50">
            <w:pPr>
              <w:autoSpaceDE w:val="0"/>
              <w:autoSpaceDN w:val="0"/>
              <w:adjustRightInd w:val="0"/>
              <w:jc w:val="center"/>
              <w:rPr>
                <w:sz w:val="28"/>
                <w:szCs w:val="28"/>
              </w:rPr>
            </w:pPr>
            <w:r w:rsidRPr="00C60977">
              <w:rPr>
                <w:sz w:val="28"/>
                <w:szCs w:val="28"/>
              </w:rPr>
              <w:t>2</w:t>
            </w:r>
          </w:p>
        </w:tc>
        <w:tc>
          <w:tcPr>
            <w:tcW w:w="3780" w:type="dxa"/>
            <w:tcBorders>
              <w:top w:val="single" w:sz="6" w:space="0" w:color="auto"/>
              <w:left w:val="single" w:sz="6" w:space="0" w:color="auto"/>
              <w:bottom w:val="single" w:sz="6" w:space="0" w:color="auto"/>
              <w:right w:val="single" w:sz="4" w:space="0" w:color="auto"/>
            </w:tcBorders>
          </w:tcPr>
          <w:p w14:paraId="22F934DC" w14:textId="77777777" w:rsidR="00EE7E70" w:rsidRPr="00C60977" w:rsidRDefault="00EE7E70" w:rsidP="00ED1A50">
            <w:pPr>
              <w:autoSpaceDE w:val="0"/>
              <w:autoSpaceDN w:val="0"/>
              <w:adjustRightInd w:val="0"/>
              <w:jc w:val="center"/>
              <w:rPr>
                <w:sz w:val="28"/>
                <w:szCs w:val="28"/>
              </w:rPr>
            </w:pPr>
            <w:r w:rsidRPr="00C60977">
              <w:rPr>
                <w:sz w:val="28"/>
                <w:szCs w:val="28"/>
              </w:rPr>
              <w:t>6 - 15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4D6D9431" w14:textId="77777777" w:rsidR="00EE7E70" w:rsidRPr="00C60977" w:rsidRDefault="00EE7E70" w:rsidP="00ED1A50">
            <w:pPr>
              <w:jc w:val="center"/>
              <w:rPr>
                <w:sz w:val="28"/>
                <w:szCs w:val="28"/>
                <w:highlight w:val="yellow"/>
              </w:rPr>
            </w:pPr>
            <w:r w:rsidRPr="00C60977">
              <w:rPr>
                <w:sz w:val="28"/>
                <w:szCs w:val="28"/>
              </w:rPr>
              <w:t>39</w:t>
            </w:r>
          </w:p>
        </w:tc>
      </w:tr>
      <w:tr w:rsidR="00EE7E70" w:rsidRPr="00C60977" w14:paraId="6643C256"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106CEAF7" w14:textId="77777777" w:rsidR="00EE7E70" w:rsidRPr="00C60977" w:rsidRDefault="00EE7E70" w:rsidP="00ED1A50">
            <w:pPr>
              <w:autoSpaceDE w:val="0"/>
              <w:autoSpaceDN w:val="0"/>
              <w:adjustRightInd w:val="0"/>
              <w:jc w:val="center"/>
              <w:rPr>
                <w:sz w:val="28"/>
                <w:szCs w:val="28"/>
              </w:rPr>
            </w:pPr>
            <w:r w:rsidRPr="00C60977">
              <w:rPr>
                <w:sz w:val="28"/>
                <w:szCs w:val="28"/>
              </w:rPr>
              <w:t>3</w:t>
            </w:r>
          </w:p>
        </w:tc>
        <w:tc>
          <w:tcPr>
            <w:tcW w:w="3780" w:type="dxa"/>
            <w:tcBorders>
              <w:top w:val="single" w:sz="6" w:space="0" w:color="auto"/>
              <w:left w:val="single" w:sz="6" w:space="0" w:color="auto"/>
              <w:bottom w:val="single" w:sz="6" w:space="0" w:color="auto"/>
              <w:right w:val="single" w:sz="4" w:space="0" w:color="auto"/>
            </w:tcBorders>
          </w:tcPr>
          <w:p w14:paraId="3D7EC5A5" w14:textId="77777777" w:rsidR="00EE7E70" w:rsidRPr="00C60977" w:rsidRDefault="00EE7E70" w:rsidP="00ED1A50">
            <w:pPr>
              <w:autoSpaceDE w:val="0"/>
              <w:autoSpaceDN w:val="0"/>
              <w:adjustRightInd w:val="0"/>
              <w:jc w:val="center"/>
              <w:rPr>
                <w:sz w:val="28"/>
                <w:szCs w:val="28"/>
              </w:rPr>
            </w:pPr>
            <w:r w:rsidRPr="00C60977">
              <w:rPr>
                <w:sz w:val="28"/>
                <w:szCs w:val="28"/>
              </w:rPr>
              <w:t>16 - 25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43712275" w14:textId="77777777" w:rsidR="00EE7E70" w:rsidRPr="00C60977" w:rsidRDefault="00EE7E70" w:rsidP="00ED1A50">
            <w:pPr>
              <w:jc w:val="center"/>
              <w:rPr>
                <w:sz w:val="28"/>
                <w:szCs w:val="28"/>
                <w:highlight w:val="yellow"/>
              </w:rPr>
            </w:pPr>
            <w:r w:rsidRPr="00C60977">
              <w:rPr>
                <w:sz w:val="28"/>
                <w:szCs w:val="28"/>
              </w:rPr>
              <w:t>53</w:t>
            </w:r>
          </w:p>
        </w:tc>
      </w:tr>
      <w:tr w:rsidR="00EE7E70" w:rsidRPr="00C60977" w14:paraId="67ABC80F"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5083434B" w14:textId="77777777" w:rsidR="00EE7E70" w:rsidRPr="00C60977" w:rsidRDefault="00EE7E70" w:rsidP="00ED1A50">
            <w:pPr>
              <w:autoSpaceDE w:val="0"/>
              <w:autoSpaceDN w:val="0"/>
              <w:adjustRightInd w:val="0"/>
              <w:jc w:val="center"/>
              <w:rPr>
                <w:sz w:val="28"/>
                <w:szCs w:val="28"/>
              </w:rPr>
            </w:pPr>
            <w:r w:rsidRPr="00C60977">
              <w:rPr>
                <w:sz w:val="28"/>
                <w:szCs w:val="28"/>
              </w:rPr>
              <w:t>4</w:t>
            </w:r>
          </w:p>
        </w:tc>
        <w:tc>
          <w:tcPr>
            <w:tcW w:w="3780" w:type="dxa"/>
            <w:tcBorders>
              <w:top w:val="single" w:sz="6" w:space="0" w:color="auto"/>
              <w:left w:val="single" w:sz="6" w:space="0" w:color="auto"/>
              <w:bottom w:val="single" w:sz="6" w:space="0" w:color="auto"/>
              <w:right w:val="single" w:sz="4" w:space="0" w:color="auto"/>
            </w:tcBorders>
          </w:tcPr>
          <w:p w14:paraId="56B97D38" w14:textId="77777777" w:rsidR="00EE7E70" w:rsidRPr="00C60977" w:rsidRDefault="00EE7E70" w:rsidP="00ED1A50">
            <w:pPr>
              <w:autoSpaceDE w:val="0"/>
              <w:autoSpaceDN w:val="0"/>
              <w:adjustRightInd w:val="0"/>
              <w:jc w:val="center"/>
              <w:rPr>
                <w:sz w:val="28"/>
                <w:szCs w:val="28"/>
              </w:rPr>
            </w:pPr>
            <w:r w:rsidRPr="00C60977">
              <w:rPr>
                <w:sz w:val="28"/>
                <w:szCs w:val="28"/>
              </w:rPr>
              <w:t>26 - 35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2505B98B" w14:textId="77777777" w:rsidR="00EE7E70" w:rsidRPr="00C60977" w:rsidRDefault="00EE7E70" w:rsidP="00ED1A50">
            <w:pPr>
              <w:jc w:val="center"/>
              <w:rPr>
                <w:sz w:val="28"/>
                <w:szCs w:val="28"/>
                <w:highlight w:val="yellow"/>
              </w:rPr>
            </w:pPr>
            <w:r w:rsidRPr="00C60977">
              <w:rPr>
                <w:sz w:val="28"/>
                <w:szCs w:val="28"/>
              </w:rPr>
              <w:t>58</w:t>
            </w:r>
          </w:p>
        </w:tc>
      </w:tr>
      <w:tr w:rsidR="00EE7E70" w:rsidRPr="00C60977" w14:paraId="252E4799"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426DAFD" w14:textId="77777777" w:rsidR="00EE7E70" w:rsidRPr="00C60977" w:rsidRDefault="00EE7E70" w:rsidP="00ED1A50">
            <w:pPr>
              <w:autoSpaceDE w:val="0"/>
              <w:autoSpaceDN w:val="0"/>
              <w:adjustRightInd w:val="0"/>
              <w:jc w:val="center"/>
              <w:rPr>
                <w:sz w:val="28"/>
                <w:szCs w:val="28"/>
              </w:rPr>
            </w:pPr>
            <w:r w:rsidRPr="00C60977">
              <w:rPr>
                <w:sz w:val="28"/>
                <w:szCs w:val="28"/>
              </w:rPr>
              <w:t>5</w:t>
            </w:r>
          </w:p>
        </w:tc>
        <w:tc>
          <w:tcPr>
            <w:tcW w:w="3780" w:type="dxa"/>
            <w:tcBorders>
              <w:top w:val="single" w:sz="6" w:space="0" w:color="auto"/>
              <w:left w:val="single" w:sz="6" w:space="0" w:color="auto"/>
              <w:bottom w:val="single" w:sz="6" w:space="0" w:color="auto"/>
              <w:right w:val="single" w:sz="4" w:space="0" w:color="auto"/>
            </w:tcBorders>
          </w:tcPr>
          <w:p w14:paraId="21ABF933" w14:textId="77777777" w:rsidR="00EE7E70" w:rsidRPr="00C60977" w:rsidRDefault="00EE7E70" w:rsidP="00ED1A50">
            <w:pPr>
              <w:autoSpaceDE w:val="0"/>
              <w:autoSpaceDN w:val="0"/>
              <w:adjustRightInd w:val="0"/>
              <w:jc w:val="center"/>
              <w:rPr>
                <w:sz w:val="28"/>
                <w:szCs w:val="28"/>
              </w:rPr>
            </w:pPr>
            <w:r w:rsidRPr="00C60977">
              <w:rPr>
                <w:sz w:val="28"/>
                <w:szCs w:val="28"/>
              </w:rPr>
              <w:t>36 - 45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5D83D279" w14:textId="77777777" w:rsidR="00EE7E70" w:rsidRPr="00C60977" w:rsidRDefault="00EE7E70" w:rsidP="00ED1A50">
            <w:pPr>
              <w:jc w:val="center"/>
              <w:rPr>
                <w:sz w:val="28"/>
                <w:szCs w:val="28"/>
                <w:highlight w:val="yellow"/>
              </w:rPr>
            </w:pPr>
            <w:r w:rsidRPr="00C60977">
              <w:rPr>
                <w:sz w:val="28"/>
                <w:szCs w:val="28"/>
              </w:rPr>
              <w:t>71</w:t>
            </w:r>
          </w:p>
        </w:tc>
      </w:tr>
      <w:tr w:rsidR="00EE7E70" w:rsidRPr="00C60977" w14:paraId="77C76EF8"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7B7D71AD" w14:textId="77777777" w:rsidR="00EE7E70" w:rsidRPr="00C60977" w:rsidRDefault="00EE7E70" w:rsidP="00ED1A50">
            <w:pPr>
              <w:autoSpaceDE w:val="0"/>
              <w:autoSpaceDN w:val="0"/>
              <w:adjustRightInd w:val="0"/>
              <w:jc w:val="center"/>
              <w:rPr>
                <w:sz w:val="28"/>
                <w:szCs w:val="28"/>
              </w:rPr>
            </w:pPr>
            <w:r w:rsidRPr="00C60977">
              <w:rPr>
                <w:sz w:val="28"/>
                <w:szCs w:val="28"/>
              </w:rPr>
              <w:t>6</w:t>
            </w:r>
          </w:p>
        </w:tc>
        <w:tc>
          <w:tcPr>
            <w:tcW w:w="3780" w:type="dxa"/>
            <w:tcBorders>
              <w:top w:val="single" w:sz="6" w:space="0" w:color="auto"/>
              <w:left w:val="single" w:sz="6" w:space="0" w:color="auto"/>
              <w:bottom w:val="single" w:sz="6" w:space="0" w:color="auto"/>
              <w:right w:val="single" w:sz="4" w:space="0" w:color="auto"/>
            </w:tcBorders>
          </w:tcPr>
          <w:p w14:paraId="167EE36D" w14:textId="77777777" w:rsidR="00EE7E70" w:rsidRPr="00C60977" w:rsidRDefault="00EE7E70" w:rsidP="00ED1A50">
            <w:pPr>
              <w:autoSpaceDE w:val="0"/>
              <w:autoSpaceDN w:val="0"/>
              <w:adjustRightInd w:val="0"/>
              <w:jc w:val="center"/>
              <w:rPr>
                <w:sz w:val="28"/>
                <w:szCs w:val="28"/>
              </w:rPr>
            </w:pPr>
            <w:r w:rsidRPr="00C60977">
              <w:rPr>
                <w:sz w:val="28"/>
                <w:szCs w:val="28"/>
              </w:rPr>
              <w:t>46 - 55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1CE77D87" w14:textId="77777777" w:rsidR="00EE7E70" w:rsidRPr="00C60977" w:rsidRDefault="00EE7E70" w:rsidP="00ED1A50">
            <w:pPr>
              <w:jc w:val="center"/>
              <w:rPr>
                <w:sz w:val="28"/>
                <w:szCs w:val="28"/>
                <w:highlight w:val="yellow"/>
              </w:rPr>
            </w:pPr>
            <w:r w:rsidRPr="00C60977">
              <w:rPr>
                <w:sz w:val="28"/>
                <w:szCs w:val="28"/>
              </w:rPr>
              <w:t>76</w:t>
            </w:r>
          </w:p>
        </w:tc>
      </w:tr>
      <w:tr w:rsidR="00EE7E70" w:rsidRPr="00C60977" w14:paraId="525701AA"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38F91283" w14:textId="77777777" w:rsidR="00EE7E70" w:rsidRPr="00C60977" w:rsidRDefault="00EE7E70" w:rsidP="00ED1A50">
            <w:pPr>
              <w:autoSpaceDE w:val="0"/>
              <w:autoSpaceDN w:val="0"/>
              <w:adjustRightInd w:val="0"/>
              <w:jc w:val="center"/>
              <w:rPr>
                <w:sz w:val="28"/>
                <w:szCs w:val="28"/>
              </w:rPr>
            </w:pPr>
            <w:r w:rsidRPr="00C60977">
              <w:rPr>
                <w:sz w:val="28"/>
                <w:szCs w:val="28"/>
              </w:rPr>
              <w:t>7</w:t>
            </w:r>
          </w:p>
        </w:tc>
        <w:tc>
          <w:tcPr>
            <w:tcW w:w="3780" w:type="dxa"/>
            <w:tcBorders>
              <w:top w:val="single" w:sz="6" w:space="0" w:color="auto"/>
              <w:left w:val="single" w:sz="6" w:space="0" w:color="auto"/>
              <w:bottom w:val="single" w:sz="6" w:space="0" w:color="auto"/>
              <w:right w:val="single" w:sz="4" w:space="0" w:color="auto"/>
            </w:tcBorders>
          </w:tcPr>
          <w:p w14:paraId="4647ED27" w14:textId="77777777" w:rsidR="00EE7E70" w:rsidRPr="00C60977" w:rsidRDefault="00EE7E70" w:rsidP="00ED1A50">
            <w:pPr>
              <w:autoSpaceDE w:val="0"/>
              <w:autoSpaceDN w:val="0"/>
              <w:adjustRightInd w:val="0"/>
              <w:jc w:val="center"/>
              <w:rPr>
                <w:sz w:val="28"/>
                <w:szCs w:val="28"/>
              </w:rPr>
            </w:pPr>
            <w:r w:rsidRPr="00C60977">
              <w:rPr>
                <w:sz w:val="28"/>
                <w:szCs w:val="28"/>
              </w:rPr>
              <w:t>56 - 65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5061C889" w14:textId="77777777" w:rsidR="00EE7E70" w:rsidRPr="00C60977" w:rsidRDefault="00EE7E70" w:rsidP="00ED1A50">
            <w:pPr>
              <w:jc w:val="center"/>
              <w:rPr>
                <w:sz w:val="28"/>
                <w:szCs w:val="28"/>
              </w:rPr>
            </w:pPr>
            <w:r w:rsidRPr="00C60977">
              <w:rPr>
                <w:sz w:val="28"/>
                <w:szCs w:val="28"/>
              </w:rPr>
              <w:t>86</w:t>
            </w:r>
          </w:p>
        </w:tc>
      </w:tr>
      <w:tr w:rsidR="00EE7E70" w:rsidRPr="00C60977" w14:paraId="412A9DD1"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6EE7C50D" w14:textId="77777777" w:rsidR="00EE7E70" w:rsidRPr="00C60977" w:rsidRDefault="00EE7E70" w:rsidP="00ED1A50">
            <w:pPr>
              <w:autoSpaceDE w:val="0"/>
              <w:autoSpaceDN w:val="0"/>
              <w:adjustRightInd w:val="0"/>
              <w:jc w:val="center"/>
              <w:rPr>
                <w:sz w:val="28"/>
                <w:szCs w:val="28"/>
              </w:rPr>
            </w:pPr>
            <w:r w:rsidRPr="00C60977">
              <w:rPr>
                <w:sz w:val="28"/>
                <w:szCs w:val="28"/>
              </w:rPr>
              <w:t>8</w:t>
            </w:r>
          </w:p>
        </w:tc>
        <w:tc>
          <w:tcPr>
            <w:tcW w:w="3780" w:type="dxa"/>
            <w:tcBorders>
              <w:top w:val="single" w:sz="6" w:space="0" w:color="auto"/>
              <w:left w:val="single" w:sz="6" w:space="0" w:color="auto"/>
              <w:bottom w:val="single" w:sz="6" w:space="0" w:color="auto"/>
              <w:right w:val="single" w:sz="4" w:space="0" w:color="auto"/>
            </w:tcBorders>
          </w:tcPr>
          <w:p w14:paraId="4C7F6BF3" w14:textId="77777777" w:rsidR="00EE7E70" w:rsidRPr="00C60977" w:rsidRDefault="00EE7E70" w:rsidP="00ED1A50">
            <w:pPr>
              <w:autoSpaceDE w:val="0"/>
              <w:autoSpaceDN w:val="0"/>
              <w:adjustRightInd w:val="0"/>
              <w:jc w:val="center"/>
              <w:rPr>
                <w:sz w:val="28"/>
                <w:szCs w:val="28"/>
              </w:rPr>
            </w:pPr>
            <w:r w:rsidRPr="00C60977">
              <w:rPr>
                <w:sz w:val="28"/>
                <w:szCs w:val="28"/>
              </w:rPr>
              <w:t>66 - 75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4F5D163A" w14:textId="77777777" w:rsidR="00EE7E70" w:rsidRPr="00C60977" w:rsidRDefault="00EE7E70" w:rsidP="00ED1A50">
            <w:pPr>
              <w:jc w:val="center"/>
              <w:rPr>
                <w:sz w:val="28"/>
                <w:szCs w:val="28"/>
              </w:rPr>
            </w:pPr>
            <w:r w:rsidRPr="00C60977">
              <w:rPr>
                <w:sz w:val="28"/>
                <w:szCs w:val="28"/>
              </w:rPr>
              <w:t>105</w:t>
            </w:r>
          </w:p>
        </w:tc>
      </w:tr>
      <w:tr w:rsidR="00EE7E70" w:rsidRPr="00C60977" w14:paraId="140E8BE0"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1AF5203D" w14:textId="77777777" w:rsidR="00EE7E70" w:rsidRPr="00C60977" w:rsidRDefault="00EE7E70" w:rsidP="00ED1A50">
            <w:pPr>
              <w:autoSpaceDE w:val="0"/>
              <w:autoSpaceDN w:val="0"/>
              <w:adjustRightInd w:val="0"/>
              <w:jc w:val="center"/>
              <w:rPr>
                <w:sz w:val="28"/>
                <w:szCs w:val="28"/>
              </w:rPr>
            </w:pPr>
            <w:r w:rsidRPr="00C60977">
              <w:rPr>
                <w:sz w:val="28"/>
                <w:szCs w:val="28"/>
              </w:rPr>
              <w:t>9</w:t>
            </w:r>
          </w:p>
        </w:tc>
        <w:tc>
          <w:tcPr>
            <w:tcW w:w="3780" w:type="dxa"/>
            <w:tcBorders>
              <w:top w:val="single" w:sz="6" w:space="0" w:color="auto"/>
              <w:left w:val="single" w:sz="6" w:space="0" w:color="auto"/>
              <w:bottom w:val="single" w:sz="6" w:space="0" w:color="auto"/>
              <w:right w:val="single" w:sz="4" w:space="0" w:color="auto"/>
            </w:tcBorders>
          </w:tcPr>
          <w:p w14:paraId="48E2784F" w14:textId="77777777" w:rsidR="00EE7E70" w:rsidRPr="00C60977" w:rsidRDefault="00EE7E70" w:rsidP="00ED1A50">
            <w:pPr>
              <w:autoSpaceDE w:val="0"/>
              <w:autoSpaceDN w:val="0"/>
              <w:adjustRightInd w:val="0"/>
              <w:jc w:val="center"/>
              <w:rPr>
                <w:sz w:val="28"/>
                <w:szCs w:val="28"/>
              </w:rPr>
            </w:pPr>
            <w:r w:rsidRPr="00C60977">
              <w:rPr>
                <w:sz w:val="28"/>
                <w:szCs w:val="28"/>
              </w:rPr>
              <w:t>76 - 85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332E58B9" w14:textId="77777777" w:rsidR="00EE7E70" w:rsidRPr="00C60977" w:rsidRDefault="00EE7E70" w:rsidP="00ED1A50">
            <w:pPr>
              <w:jc w:val="center"/>
              <w:rPr>
                <w:sz w:val="28"/>
                <w:szCs w:val="28"/>
              </w:rPr>
            </w:pPr>
            <w:r w:rsidRPr="00C60977">
              <w:rPr>
                <w:sz w:val="28"/>
                <w:szCs w:val="28"/>
              </w:rPr>
              <w:t>110</w:t>
            </w:r>
          </w:p>
        </w:tc>
      </w:tr>
      <w:tr w:rsidR="00EE7E70" w:rsidRPr="00C60977" w14:paraId="2A8EE88E"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0D18BB9D" w14:textId="77777777" w:rsidR="00EE7E70" w:rsidRPr="00C60977" w:rsidRDefault="00EE7E70" w:rsidP="00ED1A50">
            <w:pPr>
              <w:autoSpaceDE w:val="0"/>
              <w:autoSpaceDN w:val="0"/>
              <w:adjustRightInd w:val="0"/>
              <w:jc w:val="center"/>
              <w:rPr>
                <w:sz w:val="28"/>
                <w:szCs w:val="28"/>
              </w:rPr>
            </w:pPr>
            <w:r w:rsidRPr="00C60977">
              <w:rPr>
                <w:sz w:val="28"/>
                <w:szCs w:val="28"/>
              </w:rPr>
              <w:t>10</w:t>
            </w:r>
          </w:p>
        </w:tc>
        <w:tc>
          <w:tcPr>
            <w:tcW w:w="3780" w:type="dxa"/>
            <w:tcBorders>
              <w:top w:val="single" w:sz="6" w:space="0" w:color="auto"/>
              <w:left w:val="single" w:sz="6" w:space="0" w:color="auto"/>
              <w:bottom w:val="single" w:sz="6" w:space="0" w:color="auto"/>
              <w:right w:val="single" w:sz="4" w:space="0" w:color="auto"/>
            </w:tcBorders>
          </w:tcPr>
          <w:p w14:paraId="08E22219" w14:textId="77777777" w:rsidR="00EE7E70" w:rsidRPr="00C60977" w:rsidRDefault="00EE7E70" w:rsidP="00ED1A50">
            <w:pPr>
              <w:autoSpaceDE w:val="0"/>
              <w:autoSpaceDN w:val="0"/>
              <w:adjustRightInd w:val="0"/>
              <w:jc w:val="center"/>
              <w:rPr>
                <w:sz w:val="28"/>
                <w:szCs w:val="28"/>
              </w:rPr>
            </w:pPr>
            <w:r w:rsidRPr="00C60977">
              <w:rPr>
                <w:sz w:val="28"/>
                <w:szCs w:val="28"/>
              </w:rPr>
              <w:t>86 - 95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6642C510" w14:textId="77777777" w:rsidR="00EE7E70" w:rsidRPr="00C60977" w:rsidRDefault="00EE7E70" w:rsidP="00ED1A50">
            <w:pPr>
              <w:jc w:val="center"/>
              <w:rPr>
                <w:sz w:val="28"/>
                <w:szCs w:val="28"/>
              </w:rPr>
            </w:pPr>
            <w:r w:rsidRPr="00C60977">
              <w:rPr>
                <w:sz w:val="28"/>
                <w:szCs w:val="28"/>
              </w:rPr>
              <w:t>123</w:t>
            </w:r>
          </w:p>
        </w:tc>
      </w:tr>
      <w:tr w:rsidR="00EE7E70" w:rsidRPr="00C60977" w14:paraId="27AC36C0"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77C5F16" w14:textId="77777777" w:rsidR="00EE7E70" w:rsidRPr="00C60977" w:rsidRDefault="00EE7E70" w:rsidP="00ED1A50">
            <w:pPr>
              <w:autoSpaceDE w:val="0"/>
              <w:autoSpaceDN w:val="0"/>
              <w:adjustRightInd w:val="0"/>
              <w:jc w:val="center"/>
              <w:rPr>
                <w:sz w:val="28"/>
                <w:szCs w:val="28"/>
              </w:rPr>
            </w:pPr>
            <w:r w:rsidRPr="00C60977">
              <w:rPr>
                <w:sz w:val="28"/>
                <w:szCs w:val="28"/>
              </w:rPr>
              <w:t>11</w:t>
            </w:r>
          </w:p>
        </w:tc>
        <w:tc>
          <w:tcPr>
            <w:tcW w:w="3780" w:type="dxa"/>
            <w:tcBorders>
              <w:top w:val="single" w:sz="6" w:space="0" w:color="auto"/>
              <w:left w:val="single" w:sz="6" w:space="0" w:color="auto"/>
              <w:bottom w:val="single" w:sz="6" w:space="0" w:color="auto"/>
              <w:right w:val="single" w:sz="4" w:space="0" w:color="auto"/>
            </w:tcBorders>
          </w:tcPr>
          <w:p w14:paraId="09589E1F" w14:textId="77777777" w:rsidR="00EE7E70" w:rsidRPr="00C60977" w:rsidRDefault="00EE7E70" w:rsidP="00ED1A50">
            <w:pPr>
              <w:autoSpaceDE w:val="0"/>
              <w:autoSpaceDN w:val="0"/>
              <w:adjustRightInd w:val="0"/>
              <w:jc w:val="center"/>
              <w:rPr>
                <w:sz w:val="28"/>
                <w:szCs w:val="28"/>
              </w:rPr>
            </w:pPr>
            <w:r w:rsidRPr="00C60977">
              <w:rPr>
                <w:sz w:val="28"/>
                <w:szCs w:val="28"/>
              </w:rPr>
              <w:t>96 - 105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27B6B78C" w14:textId="77777777" w:rsidR="00EE7E70" w:rsidRPr="00C60977" w:rsidRDefault="00EE7E70" w:rsidP="00ED1A50">
            <w:pPr>
              <w:jc w:val="center"/>
              <w:rPr>
                <w:sz w:val="28"/>
                <w:szCs w:val="28"/>
              </w:rPr>
            </w:pPr>
            <w:r w:rsidRPr="00C60977">
              <w:rPr>
                <w:sz w:val="28"/>
                <w:szCs w:val="28"/>
              </w:rPr>
              <w:t>128</w:t>
            </w:r>
          </w:p>
        </w:tc>
      </w:tr>
      <w:tr w:rsidR="00EE7E70" w:rsidRPr="00C60977" w14:paraId="50BA3EF5"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14BD22C5" w14:textId="77777777" w:rsidR="00EE7E70" w:rsidRPr="00C60977" w:rsidRDefault="00EE7E70" w:rsidP="00ED1A50">
            <w:pPr>
              <w:autoSpaceDE w:val="0"/>
              <w:autoSpaceDN w:val="0"/>
              <w:adjustRightInd w:val="0"/>
              <w:jc w:val="center"/>
              <w:rPr>
                <w:sz w:val="28"/>
                <w:szCs w:val="28"/>
              </w:rPr>
            </w:pPr>
            <w:r w:rsidRPr="00C60977">
              <w:rPr>
                <w:sz w:val="28"/>
                <w:szCs w:val="28"/>
              </w:rPr>
              <w:t>12</w:t>
            </w:r>
          </w:p>
        </w:tc>
        <w:tc>
          <w:tcPr>
            <w:tcW w:w="3780" w:type="dxa"/>
            <w:tcBorders>
              <w:top w:val="single" w:sz="6" w:space="0" w:color="auto"/>
              <w:left w:val="single" w:sz="6" w:space="0" w:color="auto"/>
              <w:bottom w:val="single" w:sz="6" w:space="0" w:color="auto"/>
              <w:right w:val="single" w:sz="4" w:space="0" w:color="auto"/>
            </w:tcBorders>
          </w:tcPr>
          <w:p w14:paraId="36EB89D4" w14:textId="77777777" w:rsidR="00EE7E70" w:rsidRPr="00C60977" w:rsidRDefault="00EE7E70" w:rsidP="00ED1A50">
            <w:pPr>
              <w:autoSpaceDE w:val="0"/>
              <w:autoSpaceDN w:val="0"/>
              <w:adjustRightInd w:val="0"/>
              <w:jc w:val="center"/>
              <w:rPr>
                <w:sz w:val="28"/>
                <w:szCs w:val="28"/>
              </w:rPr>
            </w:pPr>
            <w:r w:rsidRPr="00C60977">
              <w:rPr>
                <w:sz w:val="28"/>
                <w:szCs w:val="28"/>
              </w:rPr>
              <w:t>106 - 115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05134E94" w14:textId="77777777" w:rsidR="00EE7E70" w:rsidRPr="00C60977" w:rsidRDefault="00EE7E70" w:rsidP="00ED1A50">
            <w:pPr>
              <w:jc w:val="center"/>
              <w:rPr>
                <w:sz w:val="28"/>
                <w:szCs w:val="28"/>
              </w:rPr>
            </w:pPr>
            <w:r w:rsidRPr="00C60977">
              <w:rPr>
                <w:sz w:val="28"/>
                <w:szCs w:val="28"/>
              </w:rPr>
              <w:t>142</w:t>
            </w:r>
          </w:p>
        </w:tc>
      </w:tr>
      <w:tr w:rsidR="00EE7E70" w:rsidRPr="00C60977" w14:paraId="760C0165"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140E29E1" w14:textId="77777777" w:rsidR="00EE7E70" w:rsidRPr="00C60977" w:rsidRDefault="00EE7E70" w:rsidP="00ED1A50">
            <w:pPr>
              <w:autoSpaceDE w:val="0"/>
              <w:autoSpaceDN w:val="0"/>
              <w:adjustRightInd w:val="0"/>
              <w:jc w:val="center"/>
              <w:rPr>
                <w:sz w:val="28"/>
                <w:szCs w:val="28"/>
              </w:rPr>
            </w:pPr>
            <w:r w:rsidRPr="00C60977">
              <w:rPr>
                <w:sz w:val="28"/>
                <w:szCs w:val="28"/>
              </w:rPr>
              <w:t>13</w:t>
            </w:r>
          </w:p>
        </w:tc>
        <w:tc>
          <w:tcPr>
            <w:tcW w:w="3780" w:type="dxa"/>
            <w:tcBorders>
              <w:top w:val="single" w:sz="6" w:space="0" w:color="auto"/>
              <w:left w:val="single" w:sz="6" w:space="0" w:color="auto"/>
              <w:bottom w:val="single" w:sz="6" w:space="0" w:color="auto"/>
              <w:right w:val="single" w:sz="4" w:space="0" w:color="auto"/>
            </w:tcBorders>
          </w:tcPr>
          <w:p w14:paraId="7E694D4A" w14:textId="77777777" w:rsidR="00EE7E70" w:rsidRPr="00C60977" w:rsidRDefault="00EE7E70" w:rsidP="00ED1A50">
            <w:pPr>
              <w:autoSpaceDE w:val="0"/>
              <w:autoSpaceDN w:val="0"/>
              <w:adjustRightInd w:val="0"/>
              <w:jc w:val="center"/>
              <w:rPr>
                <w:sz w:val="28"/>
                <w:szCs w:val="28"/>
              </w:rPr>
            </w:pPr>
            <w:r w:rsidRPr="00C60977">
              <w:rPr>
                <w:sz w:val="28"/>
                <w:szCs w:val="28"/>
              </w:rPr>
              <w:t>116 - 125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28C704B3" w14:textId="77777777" w:rsidR="00EE7E70" w:rsidRPr="00C60977" w:rsidRDefault="00EE7E70" w:rsidP="00ED1A50">
            <w:pPr>
              <w:jc w:val="center"/>
              <w:rPr>
                <w:sz w:val="28"/>
                <w:szCs w:val="28"/>
              </w:rPr>
            </w:pPr>
            <w:r w:rsidRPr="00C60977">
              <w:rPr>
                <w:sz w:val="28"/>
                <w:szCs w:val="28"/>
              </w:rPr>
              <w:t>149</w:t>
            </w:r>
          </w:p>
        </w:tc>
      </w:tr>
      <w:tr w:rsidR="00EE7E70" w:rsidRPr="00C60977" w14:paraId="38DFF2BE"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59E6CA3" w14:textId="77777777" w:rsidR="00EE7E70" w:rsidRPr="00C60977" w:rsidRDefault="00EE7E70" w:rsidP="00ED1A50">
            <w:pPr>
              <w:autoSpaceDE w:val="0"/>
              <w:autoSpaceDN w:val="0"/>
              <w:adjustRightInd w:val="0"/>
              <w:jc w:val="center"/>
              <w:rPr>
                <w:sz w:val="28"/>
                <w:szCs w:val="28"/>
              </w:rPr>
            </w:pPr>
            <w:r w:rsidRPr="00C60977">
              <w:rPr>
                <w:sz w:val="28"/>
                <w:szCs w:val="28"/>
              </w:rPr>
              <w:t>14</w:t>
            </w:r>
          </w:p>
        </w:tc>
        <w:tc>
          <w:tcPr>
            <w:tcW w:w="3780" w:type="dxa"/>
            <w:tcBorders>
              <w:top w:val="single" w:sz="6" w:space="0" w:color="auto"/>
              <w:left w:val="single" w:sz="6" w:space="0" w:color="auto"/>
              <w:bottom w:val="single" w:sz="6" w:space="0" w:color="auto"/>
              <w:right w:val="single" w:sz="4" w:space="0" w:color="auto"/>
            </w:tcBorders>
          </w:tcPr>
          <w:p w14:paraId="69BA873F" w14:textId="77777777" w:rsidR="00EE7E70" w:rsidRPr="00C60977" w:rsidRDefault="00EE7E70" w:rsidP="00ED1A50">
            <w:pPr>
              <w:autoSpaceDE w:val="0"/>
              <w:autoSpaceDN w:val="0"/>
              <w:adjustRightInd w:val="0"/>
              <w:jc w:val="center"/>
              <w:rPr>
                <w:sz w:val="28"/>
                <w:szCs w:val="28"/>
              </w:rPr>
            </w:pPr>
            <w:r w:rsidRPr="00C60977">
              <w:rPr>
                <w:sz w:val="28"/>
                <w:szCs w:val="28"/>
              </w:rPr>
              <w:t>126 - 135</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33E37A84" w14:textId="77777777" w:rsidR="00EE7E70" w:rsidRPr="00C60977" w:rsidRDefault="00EE7E70" w:rsidP="00ED1A50">
            <w:pPr>
              <w:jc w:val="center"/>
              <w:rPr>
                <w:sz w:val="28"/>
                <w:szCs w:val="28"/>
              </w:rPr>
            </w:pPr>
            <w:r w:rsidRPr="00C60977">
              <w:rPr>
                <w:sz w:val="28"/>
                <w:szCs w:val="28"/>
              </w:rPr>
              <w:t>156</w:t>
            </w:r>
          </w:p>
        </w:tc>
      </w:tr>
      <w:tr w:rsidR="00EE7E70" w:rsidRPr="00C60977" w14:paraId="34555444"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0270463C" w14:textId="77777777" w:rsidR="00EE7E70" w:rsidRPr="00C60977" w:rsidRDefault="00EE7E70" w:rsidP="00ED1A50">
            <w:pPr>
              <w:autoSpaceDE w:val="0"/>
              <w:autoSpaceDN w:val="0"/>
              <w:adjustRightInd w:val="0"/>
              <w:jc w:val="center"/>
              <w:rPr>
                <w:sz w:val="28"/>
                <w:szCs w:val="28"/>
              </w:rPr>
            </w:pPr>
            <w:r w:rsidRPr="00C60977">
              <w:rPr>
                <w:sz w:val="28"/>
                <w:szCs w:val="28"/>
              </w:rPr>
              <w:t>15</w:t>
            </w:r>
          </w:p>
        </w:tc>
        <w:tc>
          <w:tcPr>
            <w:tcW w:w="3780" w:type="dxa"/>
            <w:tcBorders>
              <w:top w:val="single" w:sz="6" w:space="0" w:color="auto"/>
              <w:left w:val="single" w:sz="6" w:space="0" w:color="auto"/>
              <w:bottom w:val="single" w:sz="6" w:space="0" w:color="auto"/>
              <w:right w:val="single" w:sz="4" w:space="0" w:color="auto"/>
            </w:tcBorders>
          </w:tcPr>
          <w:p w14:paraId="28430BCB" w14:textId="77777777" w:rsidR="00EE7E70" w:rsidRPr="00C60977" w:rsidRDefault="00EE7E70" w:rsidP="00ED1A50">
            <w:pPr>
              <w:autoSpaceDE w:val="0"/>
              <w:autoSpaceDN w:val="0"/>
              <w:adjustRightInd w:val="0"/>
              <w:jc w:val="center"/>
              <w:rPr>
                <w:sz w:val="28"/>
                <w:szCs w:val="28"/>
              </w:rPr>
            </w:pPr>
            <w:r w:rsidRPr="00C60977">
              <w:rPr>
                <w:sz w:val="28"/>
                <w:szCs w:val="28"/>
              </w:rPr>
              <w:t>136 - 150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2F2833BB" w14:textId="77777777" w:rsidR="00EE7E70" w:rsidRPr="00C60977" w:rsidRDefault="00EE7E70" w:rsidP="00ED1A50">
            <w:pPr>
              <w:jc w:val="center"/>
              <w:rPr>
                <w:sz w:val="28"/>
                <w:szCs w:val="28"/>
              </w:rPr>
            </w:pPr>
            <w:r w:rsidRPr="00C60977">
              <w:rPr>
                <w:sz w:val="28"/>
                <w:szCs w:val="28"/>
              </w:rPr>
              <w:t>168</w:t>
            </w:r>
          </w:p>
        </w:tc>
      </w:tr>
      <w:tr w:rsidR="00EE7E70" w:rsidRPr="00C60977" w14:paraId="1CF71435"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88E8B8B" w14:textId="77777777" w:rsidR="00EE7E70" w:rsidRPr="00C60977" w:rsidRDefault="00EE7E70" w:rsidP="00ED1A50">
            <w:pPr>
              <w:autoSpaceDE w:val="0"/>
              <w:autoSpaceDN w:val="0"/>
              <w:adjustRightInd w:val="0"/>
              <w:jc w:val="center"/>
              <w:rPr>
                <w:sz w:val="28"/>
                <w:szCs w:val="28"/>
              </w:rPr>
            </w:pPr>
            <w:r w:rsidRPr="00C60977">
              <w:rPr>
                <w:sz w:val="28"/>
                <w:szCs w:val="28"/>
              </w:rPr>
              <w:t>16</w:t>
            </w:r>
          </w:p>
        </w:tc>
        <w:tc>
          <w:tcPr>
            <w:tcW w:w="3780" w:type="dxa"/>
            <w:tcBorders>
              <w:top w:val="single" w:sz="6" w:space="0" w:color="auto"/>
              <w:left w:val="single" w:sz="6" w:space="0" w:color="auto"/>
              <w:bottom w:val="single" w:sz="6" w:space="0" w:color="auto"/>
              <w:right w:val="single" w:sz="4" w:space="0" w:color="auto"/>
            </w:tcBorders>
          </w:tcPr>
          <w:p w14:paraId="1F8C4158" w14:textId="77777777" w:rsidR="00EE7E70" w:rsidRPr="00C60977" w:rsidRDefault="00EE7E70" w:rsidP="00ED1A50">
            <w:pPr>
              <w:autoSpaceDE w:val="0"/>
              <w:autoSpaceDN w:val="0"/>
              <w:adjustRightInd w:val="0"/>
              <w:jc w:val="center"/>
              <w:rPr>
                <w:sz w:val="28"/>
                <w:szCs w:val="28"/>
              </w:rPr>
            </w:pPr>
            <w:r w:rsidRPr="00C60977">
              <w:rPr>
                <w:sz w:val="28"/>
                <w:szCs w:val="28"/>
              </w:rPr>
              <w:t>151 – 160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62B38B62" w14:textId="77777777" w:rsidR="00EE7E70" w:rsidRPr="00C60977" w:rsidRDefault="00EE7E70" w:rsidP="00ED1A50">
            <w:pPr>
              <w:jc w:val="center"/>
              <w:rPr>
                <w:sz w:val="28"/>
                <w:szCs w:val="28"/>
              </w:rPr>
            </w:pPr>
            <w:r w:rsidRPr="00C60977">
              <w:rPr>
                <w:sz w:val="28"/>
                <w:szCs w:val="28"/>
              </w:rPr>
              <w:t>179</w:t>
            </w:r>
          </w:p>
        </w:tc>
      </w:tr>
      <w:tr w:rsidR="00EE7E70" w:rsidRPr="00C60977" w14:paraId="19ABBEE3"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4DCEF46B" w14:textId="77777777" w:rsidR="00EE7E70" w:rsidRPr="00C60977" w:rsidRDefault="00EE7E70" w:rsidP="00ED1A50">
            <w:pPr>
              <w:autoSpaceDE w:val="0"/>
              <w:autoSpaceDN w:val="0"/>
              <w:adjustRightInd w:val="0"/>
              <w:jc w:val="center"/>
              <w:rPr>
                <w:sz w:val="28"/>
                <w:szCs w:val="28"/>
              </w:rPr>
            </w:pPr>
            <w:r w:rsidRPr="00C60977">
              <w:rPr>
                <w:sz w:val="28"/>
                <w:szCs w:val="28"/>
              </w:rPr>
              <w:t>17</w:t>
            </w:r>
          </w:p>
        </w:tc>
        <w:tc>
          <w:tcPr>
            <w:tcW w:w="3780" w:type="dxa"/>
            <w:tcBorders>
              <w:top w:val="single" w:sz="6" w:space="0" w:color="auto"/>
              <w:left w:val="single" w:sz="6" w:space="0" w:color="auto"/>
              <w:bottom w:val="single" w:sz="6" w:space="0" w:color="auto"/>
              <w:right w:val="single" w:sz="4" w:space="0" w:color="auto"/>
            </w:tcBorders>
          </w:tcPr>
          <w:p w14:paraId="17838B6F" w14:textId="77777777" w:rsidR="00EE7E70" w:rsidRPr="00C60977" w:rsidRDefault="00EE7E70" w:rsidP="00ED1A50">
            <w:pPr>
              <w:autoSpaceDE w:val="0"/>
              <w:autoSpaceDN w:val="0"/>
              <w:adjustRightInd w:val="0"/>
              <w:jc w:val="center"/>
              <w:rPr>
                <w:sz w:val="28"/>
                <w:szCs w:val="28"/>
              </w:rPr>
            </w:pPr>
            <w:r w:rsidRPr="00C60977">
              <w:rPr>
                <w:sz w:val="28"/>
                <w:szCs w:val="28"/>
              </w:rPr>
              <w:t>161 - 170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2C88DDA5" w14:textId="77777777" w:rsidR="00EE7E70" w:rsidRPr="00C60977" w:rsidRDefault="00EE7E70" w:rsidP="00ED1A50">
            <w:pPr>
              <w:jc w:val="center"/>
              <w:rPr>
                <w:sz w:val="28"/>
                <w:szCs w:val="28"/>
              </w:rPr>
            </w:pPr>
            <w:r w:rsidRPr="00C60977">
              <w:rPr>
                <w:sz w:val="28"/>
                <w:szCs w:val="28"/>
              </w:rPr>
              <w:t>199</w:t>
            </w:r>
          </w:p>
        </w:tc>
      </w:tr>
      <w:tr w:rsidR="00EE7E70" w:rsidRPr="00C60977" w14:paraId="23CE197E"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6CC6C9ED" w14:textId="77777777" w:rsidR="00EE7E70" w:rsidRPr="00C60977" w:rsidRDefault="00EE7E70" w:rsidP="00ED1A50">
            <w:pPr>
              <w:autoSpaceDE w:val="0"/>
              <w:autoSpaceDN w:val="0"/>
              <w:adjustRightInd w:val="0"/>
              <w:jc w:val="center"/>
              <w:rPr>
                <w:sz w:val="28"/>
                <w:szCs w:val="28"/>
              </w:rPr>
            </w:pPr>
            <w:r w:rsidRPr="00C60977">
              <w:rPr>
                <w:sz w:val="28"/>
                <w:szCs w:val="28"/>
              </w:rPr>
              <w:t>18</w:t>
            </w:r>
          </w:p>
        </w:tc>
        <w:tc>
          <w:tcPr>
            <w:tcW w:w="3780" w:type="dxa"/>
            <w:tcBorders>
              <w:top w:val="single" w:sz="6" w:space="0" w:color="auto"/>
              <w:left w:val="single" w:sz="6" w:space="0" w:color="auto"/>
              <w:bottom w:val="single" w:sz="6" w:space="0" w:color="auto"/>
              <w:right w:val="single" w:sz="4" w:space="0" w:color="auto"/>
            </w:tcBorders>
          </w:tcPr>
          <w:p w14:paraId="213D8388" w14:textId="77777777" w:rsidR="00EE7E70" w:rsidRPr="00C60977" w:rsidRDefault="00EE7E70" w:rsidP="00ED1A50">
            <w:pPr>
              <w:autoSpaceDE w:val="0"/>
              <w:autoSpaceDN w:val="0"/>
              <w:adjustRightInd w:val="0"/>
              <w:jc w:val="center"/>
              <w:rPr>
                <w:sz w:val="28"/>
                <w:szCs w:val="28"/>
              </w:rPr>
            </w:pPr>
            <w:r w:rsidRPr="00C60977">
              <w:rPr>
                <w:sz w:val="28"/>
                <w:szCs w:val="28"/>
              </w:rPr>
              <w:t>171 – 180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4FEBCAC0" w14:textId="77777777" w:rsidR="00EE7E70" w:rsidRPr="00C60977" w:rsidRDefault="00EE7E70" w:rsidP="00ED1A50">
            <w:pPr>
              <w:jc w:val="center"/>
              <w:rPr>
                <w:sz w:val="28"/>
                <w:szCs w:val="28"/>
              </w:rPr>
            </w:pPr>
            <w:r w:rsidRPr="00C60977">
              <w:rPr>
                <w:sz w:val="28"/>
                <w:szCs w:val="28"/>
              </w:rPr>
              <w:t>214</w:t>
            </w:r>
          </w:p>
        </w:tc>
      </w:tr>
      <w:tr w:rsidR="00EE7E70" w:rsidRPr="00C60977" w14:paraId="26F3BAB0"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34B4C646" w14:textId="77777777" w:rsidR="00EE7E70" w:rsidRPr="00C60977" w:rsidRDefault="00EE7E70" w:rsidP="00ED1A50">
            <w:pPr>
              <w:autoSpaceDE w:val="0"/>
              <w:autoSpaceDN w:val="0"/>
              <w:adjustRightInd w:val="0"/>
              <w:jc w:val="center"/>
              <w:rPr>
                <w:sz w:val="28"/>
                <w:szCs w:val="28"/>
              </w:rPr>
            </w:pPr>
            <w:r w:rsidRPr="00C60977">
              <w:rPr>
                <w:sz w:val="28"/>
                <w:szCs w:val="28"/>
              </w:rPr>
              <w:t>19</w:t>
            </w:r>
          </w:p>
        </w:tc>
        <w:tc>
          <w:tcPr>
            <w:tcW w:w="3780" w:type="dxa"/>
            <w:tcBorders>
              <w:top w:val="single" w:sz="6" w:space="0" w:color="auto"/>
              <w:left w:val="single" w:sz="6" w:space="0" w:color="auto"/>
              <w:bottom w:val="single" w:sz="6" w:space="0" w:color="auto"/>
              <w:right w:val="single" w:sz="4" w:space="0" w:color="auto"/>
            </w:tcBorders>
          </w:tcPr>
          <w:p w14:paraId="16273A8F" w14:textId="77777777" w:rsidR="00EE7E70" w:rsidRPr="00C60977" w:rsidRDefault="00EE7E70" w:rsidP="00ED1A50">
            <w:pPr>
              <w:autoSpaceDE w:val="0"/>
              <w:autoSpaceDN w:val="0"/>
              <w:adjustRightInd w:val="0"/>
              <w:jc w:val="center"/>
              <w:rPr>
                <w:sz w:val="28"/>
                <w:szCs w:val="28"/>
              </w:rPr>
            </w:pPr>
            <w:r w:rsidRPr="00C60977">
              <w:rPr>
                <w:sz w:val="28"/>
                <w:szCs w:val="28"/>
              </w:rPr>
              <w:t>181 - 190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79FE2C3B" w14:textId="77777777" w:rsidR="00EE7E70" w:rsidRPr="00C60977" w:rsidRDefault="00EE7E70" w:rsidP="00ED1A50">
            <w:pPr>
              <w:jc w:val="center"/>
              <w:rPr>
                <w:sz w:val="28"/>
                <w:szCs w:val="28"/>
              </w:rPr>
            </w:pPr>
            <w:r w:rsidRPr="00C60977">
              <w:rPr>
                <w:sz w:val="28"/>
                <w:szCs w:val="28"/>
              </w:rPr>
              <w:t>231</w:t>
            </w:r>
          </w:p>
        </w:tc>
      </w:tr>
      <w:tr w:rsidR="00EE7E70" w:rsidRPr="00C60977" w14:paraId="7CD0E60A"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6F4DB119" w14:textId="77777777" w:rsidR="00EE7E70" w:rsidRPr="00C60977" w:rsidRDefault="00EE7E70" w:rsidP="00ED1A50">
            <w:pPr>
              <w:autoSpaceDE w:val="0"/>
              <w:autoSpaceDN w:val="0"/>
              <w:adjustRightInd w:val="0"/>
              <w:jc w:val="center"/>
              <w:rPr>
                <w:sz w:val="28"/>
                <w:szCs w:val="28"/>
              </w:rPr>
            </w:pPr>
            <w:r w:rsidRPr="00C60977">
              <w:rPr>
                <w:sz w:val="28"/>
                <w:szCs w:val="28"/>
              </w:rPr>
              <w:t>20</w:t>
            </w:r>
          </w:p>
        </w:tc>
        <w:tc>
          <w:tcPr>
            <w:tcW w:w="3780" w:type="dxa"/>
            <w:tcBorders>
              <w:top w:val="single" w:sz="6" w:space="0" w:color="auto"/>
              <w:left w:val="single" w:sz="6" w:space="0" w:color="auto"/>
              <w:bottom w:val="single" w:sz="6" w:space="0" w:color="auto"/>
              <w:right w:val="single" w:sz="4" w:space="0" w:color="auto"/>
            </w:tcBorders>
          </w:tcPr>
          <w:p w14:paraId="12901102" w14:textId="77777777" w:rsidR="00EE7E70" w:rsidRPr="00C60977" w:rsidRDefault="00EE7E70" w:rsidP="00ED1A50">
            <w:pPr>
              <w:autoSpaceDE w:val="0"/>
              <w:autoSpaceDN w:val="0"/>
              <w:adjustRightInd w:val="0"/>
              <w:jc w:val="center"/>
              <w:rPr>
                <w:sz w:val="28"/>
                <w:szCs w:val="28"/>
              </w:rPr>
            </w:pPr>
            <w:r w:rsidRPr="00C60977">
              <w:rPr>
                <w:sz w:val="28"/>
                <w:szCs w:val="28"/>
              </w:rPr>
              <w:t>191 - 200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3BE93632" w14:textId="77777777" w:rsidR="00EE7E70" w:rsidRPr="00C60977" w:rsidRDefault="00EE7E70" w:rsidP="00ED1A50">
            <w:pPr>
              <w:jc w:val="center"/>
              <w:rPr>
                <w:sz w:val="28"/>
                <w:szCs w:val="28"/>
              </w:rPr>
            </w:pPr>
            <w:r w:rsidRPr="00C60977">
              <w:rPr>
                <w:sz w:val="28"/>
                <w:szCs w:val="28"/>
              </w:rPr>
              <w:t>247</w:t>
            </w:r>
          </w:p>
        </w:tc>
      </w:tr>
      <w:tr w:rsidR="00EE7E70" w:rsidRPr="00C60977" w14:paraId="5CFDA4AE"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75161194" w14:textId="77777777" w:rsidR="00EE7E70" w:rsidRPr="00C60977" w:rsidRDefault="00EE7E70" w:rsidP="00ED1A50">
            <w:pPr>
              <w:autoSpaceDE w:val="0"/>
              <w:autoSpaceDN w:val="0"/>
              <w:adjustRightInd w:val="0"/>
              <w:jc w:val="center"/>
              <w:rPr>
                <w:sz w:val="28"/>
                <w:szCs w:val="28"/>
              </w:rPr>
            </w:pPr>
            <w:r w:rsidRPr="00C60977">
              <w:rPr>
                <w:sz w:val="28"/>
                <w:szCs w:val="28"/>
              </w:rPr>
              <w:t>21</w:t>
            </w:r>
          </w:p>
        </w:tc>
        <w:tc>
          <w:tcPr>
            <w:tcW w:w="3780" w:type="dxa"/>
            <w:tcBorders>
              <w:top w:val="single" w:sz="6" w:space="0" w:color="auto"/>
              <w:left w:val="single" w:sz="6" w:space="0" w:color="auto"/>
              <w:bottom w:val="single" w:sz="6" w:space="0" w:color="auto"/>
              <w:right w:val="single" w:sz="4" w:space="0" w:color="auto"/>
            </w:tcBorders>
          </w:tcPr>
          <w:p w14:paraId="6AAD5605" w14:textId="77777777" w:rsidR="00EE7E70" w:rsidRPr="00C60977" w:rsidRDefault="00EE7E70" w:rsidP="00ED1A50">
            <w:pPr>
              <w:autoSpaceDE w:val="0"/>
              <w:autoSpaceDN w:val="0"/>
              <w:adjustRightInd w:val="0"/>
              <w:jc w:val="center"/>
              <w:rPr>
                <w:sz w:val="28"/>
                <w:szCs w:val="28"/>
              </w:rPr>
            </w:pPr>
            <w:r w:rsidRPr="00C60977">
              <w:rPr>
                <w:sz w:val="28"/>
                <w:szCs w:val="28"/>
              </w:rPr>
              <w:t>201 - 210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16C9F661" w14:textId="77777777" w:rsidR="00EE7E70" w:rsidRPr="00C60977" w:rsidRDefault="00EE7E70" w:rsidP="00ED1A50">
            <w:pPr>
              <w:jc w:val="center"/>
              <w:rPr>
                <w:sz w:val="28"/>
                <w:szCs w:val="28"/>
              </w:rPr>
            </w:pPr>
            <w:r w:rsidRPr="00C60977">
              <w:rPr>
                <w:sz w:val="28"/>
                <w:szCs w:val="28"/>
              </w:rPr>
              <w:t>254</w:t>
            </w:r>
          </w:p>
        </w:tc>
      </w:tr>
      <w:tr w:rsidR="00EE7E70" w:rsidRPr="00C60977" w14:paraId="608F232D" w14:textId="77777777" w:rsidTr="00ED1A50">
        <w:trPr>
          <w:cantSplit/>
          <w:trHeight w:val="240"/>
        </w:trPr>
        <w:tc>
          <w:tcPr>
            <w:tcW w:w="900" w:type="dxa"/>
            <w:tcBorders>
              <w:top w:val="single" w:sz="6" w:space="0" w:color="auto"/>
              <w:left w:val="single" w:sz="6" w:space="0" w:color="auto"/>
              <w:bottom w:val="single" w:sz="6" w:space="0" w:color="auto"/>
              <w:right w:val="single" w:sz="6" w:space="0" w:color="auto"/>
            </w:tcBorders>
          </w:tcPr>
          <w:p w14:paraId="09A37EF5" w14:textId="77777777" w:rsidR="00EE7E70" w:rsidRPr="00C60977" w:rsidRDefault="00EE7E70" w:rsidP="00ED1A50">
            <w:pPr>
              <w:autoSpaceDE w:val="0"/>
              <w:autoSpaceDN w:val="0"/>
              <w:adjustRightInd w:val="0"/>
              <w:jc w:val="center"/>
              <w:rPr>
                <w:sz w:val="28"/>
                <w:szCs w:val="28"/>
              </w:rPr>
            </w:pPr>
            <w:r w:rsidRPr="00C60977">
              <w:rPr>
                <w:sz w:val="28"/>
                <w:szCs w:val="28"/>
              </w:rPr>
              <w:t>22</w:t>
            </w:r>
          </w:p>
        </w:tc>
        <w:tc>
          <w:tcPr>
            <w:tcW w:w="3780" w:type="dxa"/>
            <w:tcBorders>
              <w:top w:val="single" w:sz="6" w:space="0" w:color="auto"/>
              <w:left w:val="single" w:sz="6" w:space="0" w:color="auto"/>
              <w:bottom w:val="single" w:sz="6" w:space="0" w:color="auto"/>
              <w:right w:val="single" w:sz="4" w:space="0" w:color="auto"/>
            </w:tcBorders>
          </w:tcPr>
          <w:p w14:paraId="604A2504" w14:textId="77777777" w:rsidR="00EE7E70" w:rsidRPr="00C60977" w:rsidRDefault="00EE7E70" w:rsidP="00ED1A50">
            <w:pPr>
              <w:autoSpaceDE w:val="0"/>
              <w:autoSpaceDN w:val="0"/>
              <w:adjustRightInd w:val="0"/>
              <w:jc w:val="center"/>
              <w:rPr>
                <w:sz w:val="28"/>
                <w:szCs w:val="28"/>
              </w:rPr>
            </w:pPr>
            <w:r w:rsidRPr="00C60977">
              <w:rPr>
                <w:sz w:val="28"/>
                <w:szCs w:val="28"/>
              </w:rPr>
              <w:t>211 - 220</w:t>
            </w:r>
          </w:p>
        </w:tc>
        <w:tc>
          <w:tcPr>
            <w:tcW w:w="4456" w:type="dxa"/>
            <w:tcBorders>
              <w:top w:val="single" w:sz="4" w:space="0" w:color="auto"/>
              <w:left w:val="single" w:sz="4" w:space="0" w:color="auto"/>
              <w:bottom w:val="single" w:sz="4" w:space="0" w:color="auto"/>
              <w:right w:val="single" w:sz="4" w:space="0" w:color="auto"/>
            </w:tcBorders>
            <w:shd w:val="clear" w:color="000000" w:fill="FFFFFF"/>
          </w:tcPr>
          <w:p w14:paraId="177AE425" w14:textId="77777777" w:rsidR="00EE7E70" w:rsidRPr="00C60977" w:rsidRDefault="00EE7E70" w:rsidP="00ED1A50">
            <w:pPr>
              <w:jc w:val="center"/>
              <w:rPr>
                <w:sz w:val="28"/>
                <w:szCs w:val="28"/>
              </w:rPr>
            </w:pPr>
            <w:r w:rsidRPr="00C60977">
              <w:rPr>
                <w:sz w:val="28"/>
                <w:szCs w:val="28"/>
              </w:rPr>
              <w:t>267</w:t>
            </w:r>
          </w:p>
        </w:tc>
      </w:tr>
    </w:tbl>
    <w:p w14:paraId="6E4556FA" w14:textId="77777777" w:rsidR="00EE7E70" w:rsidRPr="00FB6ABB" w:rsidRDefault="00EE7E70" w:rsidP="00EE7E70">
      <w:pPr>
        <w:autoSpaceDE w:val="0"/>
        <w:autoSpaceDN w:val="0"/>
        <w:adjustRightInd w:val="0"/>
        <w:ind w:firstLine="540"/>
        <w:jc w:val="both"/>
        <w:rPr>
          <w:sz w:val="28"/>
          <w:szCs w:val="28"/>
        </w:rPr>
      </w:pPr>
    </w:p>
    <w:p w14:paraId="7526A8A8" w14:textId="77777777" w:rsidR="00EE7E70" w:rsidRDefault="00EE7E70" w:rsidP="00EE7E70">
      <w:pPr>
        <w:jc w:val="right"/>
        <w:rPr>
          <w:sz w:val="28"/>
          <w:szCs w:val="28"/>
        </w:rPr>
      </w:pPr>
    </w:p>
    <w:p w14:paraId="67212E57" w14:textId="77777777" w:rsidR="00EE7E70" w:rsidRPr="00E358C8" w:rsidRDefault="00EE7E70" w:rsidP="00EE7E70">
      <w:pPr>
        <w:tabs>
          <w:tab w:val="left" w:pos="9214"/>
        </w:tabs>
        <w:ind w:left="-1075" w:right="-739" w:firstLine="11707"/>
      </w:pPr>
    </w:p>
    <w:p w14:paraId="7EFB9C70" w14:textId="77777777" w:rsidR="00EE7E70" w:rsidRDefault="00EE7E70" w:rsidP="00EE7E70">
      <w:pPr>
        <w:jc w:val="center"/>
        <w:rPr>
          <w:sz w:val="28"/>
          <w:szCs w:val="28"/>
        </w:rPr>
      </w:pPr>
    </w:p>
    <w:p w14:paraId="15AD76EA" w14:textId="77777777" w:rsidR="00EE7E70" w:rsidRDefault="00EE7E70" w:rsidP="00EE7E70">
      <w:pPr>
        <w:jc w:val="center"/>
        <w:rPr>
          <w:sz w:val="28"/>
          <w:szCs w:val="28"/>
        </w:rPr>
      </w:pPr>
    </w:p>
    <w:p w14:paraId="3AB7BD29" w14:textId="77777777" w:rsidR="00EE7E70" w:rsidRDefault="00EE7E70" w:rsidP="00EE7E70">
      <w:pPr>
        <w:jc w:val="center"/>
        <w:rPr>
          <w:sz w:val="28"/>
          <w:szCs w:val="28"/>
        </w:rPr>
      </w:pPr>
    </w:p>
    <w:p w14:paraId="35E092AE" w14:textId="73792D4A" w:rsidR="00EE7E70" w:rsidRDefault="00EE7E70" w:rsidP="00EE7E70">
      <w:pPr>
        <w:jc w:val="center"/>
        <w:rPr>
          <w:sz w:val="28"/>
          <w:szCs w:val="28"/>
        </w:rPr>
      </w:pPr>
    </w:p>
    <w:p w14:paraId="0ACB5C02" w14:textId="77777777" w:rsidR="00EE7E70" w:rsidRDefault="00EE7E70" w:rsidP="00EE7E70">
      <w:pPr>
        <w:jc w:val="center"/>
        <w:rPr>
          <w:sz w:val="28"/>
          <w:szCs w:val="28"/>
        </w:rPr>
      </w:pPr>
    </w:p>
    <w:p w14:paraId="36957066" w14:textId="384A5742" w:rsidR="00EE7E70" w:rsidRPr="00EF5DB9" w:rsidRDefault="00EE7E70" w:rsidP="00EE7E70">
      <w:pPr>
        <w:tabs>
          <w:tab w:val="left" w:pos="9214"/>
        </w:tabs>
        <w:ind w:left="-2573" w:right="-739" w:firstLine="7960"/>
      </w:pPr>
      <w:r w:rsidRPr="00EF5DB9">
        <w:t>Приложение № 1</w:t>
      </w:r>
      <w:r>
        <w:t>4</w:t>
      </w:r>
      <w:r>
        <w:t xml:space="preserve">3 </w:t>
      </w:r>
      <w:r w:rsidRPr="00EF5DB9">
        <w:t>к протоколу № 94</w:t>
      </w:r>
    </w:p>
    <w:p w14:paraId="1E05D153" w14:textId="77777777" w:rsidR="00EE7E70" w:rsidRPr="00EF5DB9" w:rsidRDefault="00EE7E70" w:rsidP="00EE7E70">
      <w:pPr>
        <w:tabs>
          <w:tab w:val="left" w:pos="9214"/>
        </w:tabs>
        <w:ind w:left="-2573" w:right="-739" w:firstLine="7960"/>
      </w:pPr>
      <w:r w:rsidRPr="00EF5DB9">
        <w:t>заседания правления Региональной</w:t>
      </w:r>
    </w:p>
    <w:p w14:paraId="603C0F94" w14:textId="77777777" w:rsidR="00EE7E70" w:rsidRDefault="00EE7E70" w:rsidP="00EE7E70">
      <w:pPr>
        <w:tabs>
          <w:tab w:val="left" w:pos="9214"/>
        </w:tabs>
        <w:ind w:left="-2573" w:right="-739" w:firstLine="7960"/>
      </w:pPr>
      <w:r w:rsidRPr="00EF5DB9">
        <w:t>энергетической комиссии</w:t>
      </w:r>
    </w:p>
    <w:p w14:paraId="7B2E83F8" w14:textId="77777777" w:rsidR="00EE7E70" w:rsidRDefault="00EE7E70" w:rsidP="00EE7E70">
      <w:pPr>
        <w:tabs>
          <w:tab w:val="left" w:pos="9214"/>
        </w:tabs>
        <w:ind w:right="-739" w:firstLine="5387"/>
      </w:pPr>
      <w:r w:rsidRPr="009675EF">
        <w:t xml:space="preserve">Кузбасса от </w:t>
      </w:r>
      <w:r>
        <w:t>11.12</w:t>
      </w:r>
      <w:r w:rsidRPr="009675EF">
        <w:t>.202</w:t>
      </w:r>
      <w:r>
        <w:t>5</w:t>
      </w:r>
    </w:p>
    <w:p w14:paraId="51F13E34" w14:textId="77777777" w:rsidR="00EE7E70" w:rsidRPr="00C60977" w:rsidRDefault="00EE7E70" w:rsidP="00EE7E70">
      <w:pPr>
        <w:rPr>
          <w:sz w:val="28"/>
          <w:szCs w:val="28"/>
        </w:rPr>
      </w:pPr>
    </w:p>
    <w:p w14:paraId="2EEC2470" w14:textId="77777777" w:rsidR="00EE7E70" w:rsidRPr="00C60977" w:rsidRDefault="00EE7E70" w:rsidP="00EE7E70">
      <w:pPr>
        <w:jc w:val="center"/>
        <w:rPr>
          <w:b/>
          <w:bCs/>
          <w:sz w:val="28"/>
          <w:szCs w:val="28"/>
        </w:rPr>
      </w:pPr>
      <w:r w:rsidRPr="00C60977">
        <w:rPr>
          <w:b/>
          <w:bCs/>
          <w:sz w:val="28"/>
          <w:szCs w:val="28"/>
        </w:rPr>
        <w:t xml:space="preserve">Тарифы на услуги по перевозке пассажиров, не имеющих права бесплатного проезда железнодорожным транспортом в пригородном сообщении по маршруту «Кемерово – </w:t>
      </w:r>
      <w:proofErr w:type="spellStart"/>
      <w:r w:rsidRPr="00C60977">
        <w:rPr>
          <w:b/>
          <w:bCs/>
          <w:sz w:val="28"/>
          <w:szCs w:val="28"/>
        </w:rPr>
        <w:t>Притомье</w:t>
      </w:r>
      <w:proofErr w:type="spellEnd"/>
      <w:r w:rsidRPr="00C60977">
        <w:rPr>
          <w:b/>
          <w:bCs/>
          <w:sz w:val="28"/>
          <w:szCs w:val="28"/>
        </w:rPr>
        <w:t xml:space="preserve"> – Барзас»</w:t>
      </w:r>
    </w:p>
    <w:p w14:paraId="343EA478" w14:textId="77777777" w:rsidR="00EE7E70" w:rsidRPr="00C60977" w:rsidRDefault="00EE7E70" w:rsidP="00EE7E70">
      <w:pPr>
        <w:jc w:val="center"/>
        <w:rPr>
          <w:b/>
          <w:bCs/>
          <w:sz w:val="28"/>
          <w:szCs w:val="28"/>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407"/>
      </w:tblGrid>
      <w:tr w:rsidR="00EE7E70" w:rsidRPr="00C60977" w14:paraId="046DC360" w14:textId="77777777" w:rsidTr="00ED1A50">
        <w:trPr>
          <w:trHeight w:val="480"/>
        </w:trPr>
        <w:tc>
          <w:tcPr>
            <w:tcW w:w="5665" w:type="dxa"/>
            <w:noWrap/>
            <w:vAlign w:val="center"/>
            <w:hideMark/>
          </w:tcPr>
          <w:p w14:paraId="623869E1" w14:textId="77777777" w:rsidR="00EE7E70" w:rsidRPr="00C60977" w:rsidRDefault="00EE7E70" w:rsidP="00ED1A50">
            <w:pPr>
              <w:jc w:val="center"/>
              <w:rPr>
                <w:sz w:val="28"/>
                <w:szCs w:val="28"/>
              </w:rPr>
            </w:pPr>
            <w:r w:rsidRPr="00C60977">
              <w:rPr>
                <w:sz w:val="28"/>
                <w:szCs w:val="28"/>
              </w:rPr>
              <w:t>Участок перевозок</w:t>
            </w:r>
          </w:p>
        </w:tc>
        <w:tc>
          <w:tcPr>
            <w:tcW w:w="3407" w:type="dxa"/>
            <w:noWrap/>
            <w:vAlign w:val="center"/>
            <w:hideMark/>
          </w:tcPr>
          <w:p w14:paraId="2942D839" w14:textId="77777777" w:rsidR="00EE7E70" w:rsidRPr="00C60977" w:rsidRDefault="00EE7E70" w:rsidP="00ED1A50">
            <w:pPr>
              <w:jc w:val="center"/>
              <w:rPr>
                <w:sz w:val="28"/>
                <w:szCs w:val="28"/>
              </w:rPr>
            </w:pPr>
            <w:r w:rsidRPr="00C60977">
              <w:rPr>
                <w:sz w:val="28"/>
                <w:szCs w:val="28"/>
              </w:rPr>
              <w:t>Тариф, руб.</w:t>
            </w:r>
          </w:p>
        </w:tc>
      </w:tr>
      <w:tr w:rsidR="00EE7E70" w:rsidRPr="00C60977" w14:paraId="43DAA635" w14:textId="77777777" w:rsidTr="00ED1A50">
        <w:trPr>
          <w:trHeight w:val="480"/>
        </w:trPr>
        <w:tc>
          <w:tcPr>
            <w:tcW w:w="5665" w:type="dxa"/>
            <w:vAlign w:val="center"/>
            <w:hideMark/>
          </w:tcPr>
          <w:p w14:paraId="01ECE3FD" w14:textId="77777777" w:rsidR="00EE7E70" w:rsidRPr="00C60977" w:rsidRDefault="00EE7E70" w:rsidP="00ED1A50">
            <w:pPr>
              <w:rPr>
                <w:sz w:val="28"/>
                <w:szCs w:val="28"/>
              </w:rPr>
            </w:pPr>
            <w:r w:rsidRPr="00C60977">
              <w:rPr>
                <w:sz w:val="28"/>
                <w:szCs w:val="28"/>
              </w:rPr>
              <w:t>Кемерово - Барзас</w:t>
            </w:r>
          </w:p>
        </w:tc>
        <w:tc>
          <w:tcPr>
            <w:tcW w:w="3407" w:type="dxa"/>
            <w:noWrap/>
            <w:vAlign w:val="center"/>
            <w:hideMark/>
          </w:tcPr>
          <w:p w14:paraId="77F31788" w14:textId="77777777" w:rsidR="00EE7E70" w:rsidRPr="00C60977" w:rsidRDefault="00EE7E70" w:rsidP="00ED1A50">
            <w:pPr>
              <w:jc w:val="center"/>
              <w:rPr>
                <w:sz w:val="28"/>
                <w:szCs w:val="28"/>
              </w:rPr>
            </w:pPr>
            <w:r w:rsidRPr="00C60977">
              <w:rPr>
                <w:sz w:val="28"/>
                <w:szCs w:val="28"/>
              </w:rPr>
              <w:t>82,0</w:t>
            </w:r>
          </w:p>
        </w:tc>
      </w:tr>
      <w:tr w:rsidR="00EE7E70" w:rsidRPr="00C60977" w14:paraId="23F68459" w14:textId="77777777" w:rsidTr="00ED1A50">
        <w:trPr>
          <w:trHeight w:val="540"/>
        </w:trPr>
        <w:tc>
          <w:tcPr>
            <w:tcW w:w="5665" w:type="dxa"/>
            <w:vAlign w:val="center"/>
            <w:hideMark/>
          </w:tcPr>
          <w:p w14:paraId="36271C17" w14:textId="77777777" w:rsidR="00EE7E70" w:rsidRPr="00C60977" w:rsidRDefault="00EE7E70" w:rsidP="00ED1A50">
            <w:pPr>
              <w:rPr>
                <w:sz w:val="28"/>
                <w:szCs w:val="28"/>
              </w:rPr>
            </w:pPr>
            <w:r w:rsidRPr="00C60977">
              <w:rPr>
                <w:sz w:val="28"/>
                <w:szCs w:val="28"/>
              </w:rPr>
              <w:t xml:space="preserve">Кемерово - </w:t>
            </w:r>
            <w:proofErr w:type="spellStart"/>
            <w:r w:rsidRPr="00C60977">
              <w:rPr>
                <w:sz w:val="28"/>
                <w:szCs w:val="28"/>
              </w:rPr>
              <w:t>Притомье</w:t>
            </w:r>
            <w:proofErr w:type="spellEnd"/>
          </w:p>
        </w:tc>
        <w:tc>
          <w:tcPr>
            <w:tcW w:w="3407" w:type="dxa"/>
            <w:noWrap/>
            <w:vAlign w:val="center"/>
            <w:hideMark/>
          </w:tcPr>
          <w:p w14:paraId="156D7A38" w14:textId="77777777" w:rsidR="00EE7E70" w:rsidRPr="00C60977" w:rsidRDefault="00EE7E70" w:rsidP="00ED1A50">
            <w:pPr>
              <w:jc w:val="center"/>
              <w:rPr>
                <w:sz w:val="28"/>
                <w:szCs w:val="28"/>
              </w:rPr>
            </w:pPr>
            <w:r w:rsidRPr="00C60977">
              <w:rPr>
                <w:sz w:val="28"/>
                <w:szCs w:val="28"/>
              </w:rPr>
              <w:t>36,0</w:t>
            </w:r>
          </w:p>
        </w:tc>
      </w:tr>
      <w:tr w:rsidR="00EE7E70" w:rsidRPr="00C60977" w14:paraId="2C46447C" w14:textId="77777777" w:rsidTr="00ED1A50">
        <w:trPr>
          <w:trHeight w:val="540"/>
        </w:trPr>
        <w:tc>
          <w:tcPr>
            <w:tcW w:w="5665" w:type="dxa"/>
            <w:vAlign w:val="center"/>
            <w:hideMark/>
          </w:tcPr>
          <w:p w14:paraId="4340012E" w14:textId="77777777" w:rsidR="00EE7E70" w:rsidRPr="00C60977" w:rsidRDefault="00EE7E70" w:rsidP="00ED1A50">
            <w:pPr>
              <w:rPr>
                <w:sz w:val="28"/>
                <w:szCs w:val="28"/>
              </w:rPr>
            </w:pPr>
            <w:r w:rsidRPr="00C60977">
              <w:rPr>
                <w:sz w:val="28"/>
                <w:szCs w:val="28"/>
              </w:rPr>
              <w:t>Кемерово - Кедровка</w:t>
            </w:r>
          </w:p>
        </w:tc>
        <w:tc>
          <w:tcPr>
            <w:tcW w:w="3407" w:type="dxa"/>
            <w:noWrap/>
            <w:vAlign w:val="center"/>
            <w:hideMark/>
          </w:tcPr>
          <w:p w14:paraId="097A1A0E" w14:textId="77777777" w:rsidR="00EE7E70" w:rsidRPr="00C60977" w:rsidRDefault="00EE7E70" w:rsidP="00ED1A50">
            <w:pPr>
              <w:jc w:val="center"/>
              <w:rPr>
                <w:sz w:val="28"/>
                <w:szCs w:val="28"/>
              </w:rPr>
            </w:pPr>
            <w:r w:rsidRPr="00C60977">
              <w:rPr>
                <w:sz w:val="28"/>
                <w:szCs w:val="28"/>
              </w:rPr>
              <w:t>36,0</w:t>
            </w:r>
          </w:p>
        </w:tc>
      </w:tr>
      <w:tr w:rsidR="00EE7E70" w:rsidRPr="00C60977" w14:paraId="69A9B46E" w14:textId="77777777" w:rsidTr="00ED1A50">
        <w:trPr>
          <w:trHeight w:val="480"/>
        </w:trPr>
        <w:tc>
          <w:tcPr>
            <w:tcW w:w="5665" w:type="dxa"/>
            <w:vAlign w:val="center"/>
            <w:hideMark/>
          </w:tcPr>
          <w:p w14:paraId="1EBE01C5" w14:textId="77777777" w:rsidR="00EE7E70" w:rsidRPr="00C60977" w:rsidRDefault="00EE7E70" w:rsidP="00ED1A50">
            <w:pPr>
              <w:rPr>
                <w:sz w:val="28"/>
                <w:szCs w:val="28"/>
              </w:rPr>
            </w:pPr>
            <w:r w:rsidRPr="00C60977">
              <w:rPr>
                <w:sz w:val="28"/>
                <w:szCs w:val="28"/>
              </w:rPr>
              <w:t>Забойщик - Барзас</w:t>
            </w:r>
          </w:p>
        </w:tc>
        <w:tc>
          <w:tcPr>
            <w:tcW w:w="3407" w:type="dxa"/>
            <w:noWrap/>
            <w:vAlign w:val="center"/>
            <w:hideMark/>
          </w:tcPr>
          <w:p w14:paraId="7A56A94C" w14:textId="77777777" w:rsidR="00EE7E70" w:rsidRPr="00C60977" w:rsidRDefault="00EE7E70" w:rsidP="00ED1A50">
            <w:pPr>
              <w:jc w:val="center"/>
              <w:rPr>
                <w:sz w:val="28"/>
                <w:szCs w:val="28"/>
              </w:rPr>
            </w:pPr>
            <w:r w:rsidRPr="00C60977">
              <w:rPr>
                <w:sz w:val="28"/>
                <w:szCs w:val="28"/>
              </w:rPr>
              <w:t>44,0</w:t>
            </w:r>
          </w:p>
        </w:tc>
      </w:tr>
    </w:tbl>
    <w:p w14:paraId="2E7BC87D" w14:textId="77777777" w:rsidR="00EE7E70" w:rsidRDefault="00EE7E70" w:rsidP="00EE7E70">
      <w:pPr>
        <w:jc w:val="center"/>
        <w:rPr>
          <w:sz w:val="28"/>
          <w:szCs w:val="28"/>
        </w:rPr>
      </w:pPr>
    </w:p>
    <w:p w14:paraId="5DC725CC" w14:textId="77777777" w:rsidR="00EE7E70" w:rsidRDefault="00EE7E70" w:rsidP="00EE7E70">
      <w:pPr>
        <w:jc w:val="center"/>
        <w:rPr>
          <w:sz w:val="28"/>
          <w:szCs w:val="28"/>
        </w:rPr>
      </w:pPr>
    </w:p>
    <w:p w14:paraId="3C01DA67" w14:textId="77777777" w:rsidR="00EE7E70" w:rsidRDefault="00EE7E70" w:rsidP="00EE7E70">
      <w:pPr>
        <w:jc w:val="center"/>
        <w:rPr>
          <w:sz w:val="28"/>
          <w:szCs w:val="28"/>
        </w:rPr>
      </w:pPr>
    </w:p>
    <w:p w14:paraId="2E246C59" w14:textId="77777777" w:rsidR="00EE7E70" w:rsidRDefault="00EE7E70" w:rsidP="00EE7E70">
      <w:pPr>
        <w:jc w:val="center"/>
        <w:rPr>
          <w:sz w:val="28"/>
          <w:szCs w:val="28"/>
        </w:rPr>
      </w:pPr>
    </w:p>
    <w:p w14:paraId="465D5E62" w14:textId="77777777" w:rsidR="00EE7E70" w:rsidRDefault="00EE7E70" w:rsidP="00EE7E70">
      <w:pPr>
        <w:jc w:val="center"/>
        <w:rPr>
          <w:sz w:val="28"/>
          <w:szCs w:val="28"/>
        </w:rPr>
      </w:pPr>
    </w:p>
    <w:p w14:paraId="06FABD75" w14:textId="77777777" w:rsidR="00EE7E70" w:rsidRDefault="00EE7E70" w:rsidP="00EE7E70">
      <w:pPr>
        <w:jc w:val="center"/>
        <w:rPr>
          <w:sz w:val="28"/>
          <w:szCs w:val="28"/>
        </w:rPr>
      </w:pPr>
    </w:p>
    <w:p w14:paraId="5C42DB8A" w14:textId="77777777" w:rsidR="00EE7E70" w:rsidRDefault="00EE7E70" w:rsidP="00EE7E70">
      <w:pPr>
        <w:jc w:val="center"/>
        <w:rPr>
          <w:sz w:val="28"/>
          <w:szCs w:val="28"/>
        </w:rPr>
      </w:pPr>
    </w:p>
    <w:p w14:paraId="0E01FF18" w14:textId="77777777" w:rsidR="00EE7E70" w:rsidRDefault="00EE7E70" w:rsidP="002F7823">
      <w:pPr>
        <w:ind w:left="-284" w:right="169"/>
        <w:jc w:val="both"/>
      </w:pPr>
    </w:p>
    <w:sectPr w:rsidR="00EE7E70" w:rsidSect="00446040">
      <w:pgSz w:w="11906" w:h="16838"/>
      <w:pgMar w:top="1134" w:right="851" w:bottom="992"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1C8E1" w14:textId="77777777" w:rsidR="00297E0F" w:rsidRDefault="00297E0F">
      <w:r>
        <w:separator/>
      </w:r>
    </w:p>
  </w:endnote>
  <w:endnote w:type="continuationSeparator" w:id="0">
    <w:p w14:paraId="38434BAF" w14:textId="77777777" w:rsidR="00297E0F" w:rsidRDefault="0029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946F8" w14:textId="77777777" w:rsidR="0038169E" w:rsidRDefault="0038169E" w:rsidP="004D525E">
    <w:pPr>
      <w:pStyle w:val="af"/>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4645CBA" w14:textId="77777777" w:rsidR="0038169E" w:rsidRDefault="0038169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21B7C" w14:textId="77777777" w:rsidR="0038169E" w:rsidRDefault="0038169E" w:rsidP="001E3E26">
    <w:pPr>
      <w:pStyle w:val="af"/>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254CCC" w14:textId="77777777" w:rsidR="0038169E" w:rsidRDefault="0038169E" w:rsidP="00CC5F4D">
    <w:pPr>
      <w:pStyle w:val="af"/>
      <w:ind w:right="360"/>
    </w:pPr>
  </w:p>
  <w:p w14:paraId="3700058D" w14:textId="77777777" w:rsidR="0038169E" w:rsidRDefault="0038169E"/>
  <w:p w14:paraId="16E1CB17" w14:textId="77777777" w:rsidR="0038169E" w:rsidRDefault="003816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234DB" w14:textId="77777777" w:rsidR="0038169E" w:rsidRDefault="0038169E" w:rsidP="00CC5F4D">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8A27D" w14:textId="77777777" w:rsidR="00EF5DB9" w:rsidRDefault="00EF5DB9" w:rsidP="00A55A7F">
    <w:pPr>
      <w:pStyle w:val="af"/>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94E73E4" w14:textId="77777777" w:rsidR="00EF5DB9" w:rsidRDefault="00EF5DB9" w:rsidP="00A55A7F">
    <w:pPr>
      <w:pStyle w:val="af"/>
      <w:ind w:right="360"/>
    </w:pPr>
  </w:p>
  <w:p w14:paraId="01C0F3E8" w14:textId="77777777" w:rsidR="00EF5DB9" w:rsidRDefault="00EF5DB9"/>
  <w:p w14:paraId="6259CB58" w14:textId="77777777" w:rsidR="00EF5DB9" w:rsidRDefault="00EF5DB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421D4" w14:textId="77777777" w:rsidR="00EF5DB9" w:rsidRDefault="00EF5DB9" w:rsidP="00A55A7F">
    <w:pPr>
      <w:pStyle w:val="af"/>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5018E" w14:textId="77777777" w:rsidR="00471D9B" w:rsidRDefault="00471D9B" w:rsidP="001E3E26">
    <w:pPr>
      <w:pStyle w:val="af"/>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22980E6" w14:textId="77777777" w:rsidR="00471D9B" w:rsidRDefault="00471D9B" w:rsidP="00CC5F4D">
    <w:pPr>
      <w:pStyle w:val="af"/>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5EFDA" w14:textId="77777777" w:rsidR="00471D9B" w:rsidRDefault="00471D9B" w:rsidP="00CC5F4D">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C60DB" w14:textId="77777777" w:rsidR="00297E0F" w:rsidRDefault="00297E0F">
      <w:r>
        <w:separator/>
      </w:r>
    </w:p>
  </w:footnote>
  <w:footnote w:type="continuationSeparator" w:id="0">
    <w:p w14:paraId="28A784A1" w14:textId="77777777" w:rsidR="00297E0F" w:rsidRDefault="00297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9B1F9" w14:textId="77777777" w:rsidR="00297E0F" w:rsidRDefault="00297E0F">
    <w:pPr>
      <w:pStyle w:val="a7"/>
      <w:jc w:val="center"/>
    </w:pPr>
    <w:r>
      <w:fldChar w:fldCharType="begin"/>
    </w:r>
    <w:r>
      <w:instrText xml:space="preserve"> PAGE   \* MERGEFORMAT </w:instrText>
    </w:r>
    <w:r>
      <w:fldChar w:fldCharType="separate"/>
    </w:r>
    <w:r>
      <w:rPr>
        <w:noProof/>
      </w:rPr>
      <w:t>23</w:t>
    </w:r>
    <w:r>
      <w:rPr>
        <w:noProof/>
      </w:rPr>
      <w:fldChar w:fldCharType="end"/>
    </w:r>
  </w:p>
  <w:p w14:paraId="3C8D9F15" w14:textId="77777777" w:rsidR="00297E0F" w:rsidRDefault="00297E0F">
    <w:pPr>
      <w:pStyle w:val="a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B6BB8" w14:textId="77777777" w:rsidR="00297E0F" w:rsidRDefault="00297E0F">
    <w:pPr>
      <w:pStyle w:val="a7"/>
      <w:jc w:val="center"/>
    </w:pPr>
    <w:r>
      <w:fldChar w:fldCharType="begin"/>
    </w:r>
    <w:r>
      <w:instrText xml:space="preserve"> PAGE   \* MERGEFORMAT </w:instrText>
    </w:r>
    <w:r>
      <w:fldChar w:fldCharType="separate"/>
    </w:r>
    <w:r>
      <w:rPr>
        <w:noProof/>
      </w:rPr>
      <w:t>23</w:t>
    </w:r>
    <w:r>
      <w:rPr>
        <w:noProof/>
      </w:rPr>
      <w:fldChar w:fldCharType="end"/>
    </w:r>
  </w:p>
  <w:p w14:paraId="35204BAF" w14:textId="77777777" w:rsidR="00297E0F" w:rsidRDefault="00297E0F">
    <w:pPr>
      <w:pStyle w:val="a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12C47" w14:textId="77777777" w:rsidR="00297E0F" w:rsidRDefault="00297E0F">
    <w:pPr>
      <w:pStyle w:val="a7"/>
      <w:jc w:val="center"/>
    </w:pPr>
    <w:r>
      <w:fldChar w:fldCharType="begin"/>
    </w:r>
    <w:r>
      <w:instrText>PAGE   \* MERGEFORMAT</w:instrText>
    </w:r>
    <w:r>
      <w:fldChar w:fldCharType="separate"/>
    </w:r>
    <w:r>
      <w:t>2</w:t>
    </w:r>
    <w:r>
      <w:fldChar w:fldCharType="end"/>
    </w:r>
  </w:p>
  <w:p w14:paraId="302C6E05" w14:textId="77777777" w:rsidR="00297E0F" w:rsidRDefault="00297E0F">
    <w:pPr>
      <w:pStyle w:val="a7"/>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21A36" w14:textId="77777777" w:rsidR="00297E0F" w:rsidRDefault="00297E0F">
    <w:pPr>
      <w:pStyle w:val="a7"/>
      <w:jc w:val="center"/>
    </w:pPr>
    <w:r>
      <w:fldChar w:fldCharType="begin"/>
    </w:r>
    <w:r>
      <w:instrText xml:space="preserve"> PAGE   \* MERGEFORMAT </w:instrText>
    </w:r>
    <w:r>
      <w:fldChar w:fldCharType="separate"/>
    </w:r>
    <w:r>
      <w:rPr>
        <w:noProof/>
      </w:rPr>
      <w:t>23</w:t>
    </w:r>
    <w:r>
      <w:rPr>
        <w:noProof/>
      </w:rPr>
      <w:fldChar w:fldCharType="end"/>
    </w:r>
  </w:p>
  <w:p w14:paraId="4C0450CC" w14:textId="77777777" w:rsidR="00297E0F" w:rsidRDefault="00297E0F">
    <w:pPr>
      <w:pStyle w:val="a7"/>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205F5" w14:textId="77777777" w:rsidR="00297E0F" w:rsidRPr="00351673" w:rsidRDefault="00297E0F">
    <w:pPr>
      <w:pStyle w:val="a7"/>
      <w:jc w:val="center"/>
    </w:pPr>
    <w:r w:rsidRPr="00351673">
      <w:fldChar w:fldCharType="begin"/>
    </w:r>
    <w:r w:rsidRPr="00351673">
      <w:instrText>PAGE   \* MERGEFORMAT</w:instrText>
    </w:r>
    <w:r w:rsidRPr="00351673">
      <w:fldChar w:fldCharType="separate"/>
    </w:r>
    <w:r>
      <w:rPr>
        <w:noProof/>
      </w:rPr>
      <w:t>16</w:t>
    </w:r>
    <w:r w:rsidRPr="00351673">
      <w:fldChar w:fldCharType="end"/>
    </w:r>
  </w:p>
  <w:p w14:paraId="002B9267" w14:textId="77777777" w:rsidR="00297E0F" w:rsidRDefault="00297E0F">
    <w:pPr>
      <w:pStyle w:val="a7"/>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B6090" w14:textId="77777777" w:rsidR="00297E0F" w:rsidRDefault="00297E0F">
    <w:pPr>
      <w:pStyle w:val="a7"/>
      <w:jc w:val="center"/>
    </w:pPr>
    <w:r>
      <w:fldChar w:fldCharType="begin"/>
    </w:r>
    <w:r>
      <w:instrText>PAGE   \* MERGEFORMAT</w:instrText>
    </w:r>
    <w:r>
      <w:fldChar w:fldCharType="separate"/>
    </w:r>
    <w:r>
      <w:rPr>
        <w:noProof/>
      </w:rPr>
      <w:t>14</w:t>
    </w:r>
    <w:r>
      <w:fldChar w:fldCharType="end"/>
    </w:r>
  </w:p>
  <w:p w14:paraId="5A34423D" w14:textId="77777777" w:rsidR="00297E0F" w:rsidRDefault="00297E0F">
    <w:pPr>
      <w:pStyle w:val="a7"/>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5EFE1" w14:textId="77777777" w:rsidR="00297E0F" w:rsidRDefault="00297E0F">
    <w:pPr>
      <w:pStyle w:val="a7"/>
      <w:jc w:val="center"/>
    </w:pPr>
    <w:r>
      <w:fldChar w:fldCharType="begin"/>
    </w:r>
    <w:r>
      <w:instrText>PAGE   \* MERGEFORMAT</w:instrText>
    </w:r>
    <w:r>
      <w:fldChar w:fldCharType="separate"/>
    </w:r>
    <w:r>
      <w:rPr>
        <w:noProof/>
      </w:rPr>
      <w:t>1</w:t>
    </w:r>
    <w:r>
      <w:fldChar w:fldCharType="end"/>
    </w:r>
  </w:p>
  <w:p w14:paraId="28006A20" w14:textId="77777777" w:rsidR="00297E0F" w:rsidRDefault="00297E0F">
    <w:pPr>
      <w:pStyle w:val="a7"/>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64FC" w14:textId="77777777" w:rsidR="00297E0F" w:rsidRDefault="00297E0F">
    <w:pPr>
      <w:pStyle w:val="a7"/>
      <w:jc w:val="center"/>
    </w:pPr>
    <w:r>
      <w:fldChar w:fldCharType="begin"/>
    </w:r>
    <w:r>
      <w:instrText>PAGE   \* MERGEFORMAT</w:instrText>
    </w:r>
    <w:r>
      <w:fldChar w:fldCharType="separate"/>
    </w:r>
    <w:r>
      <w:rPr>
        <w:noProof/>
      </w:rPr>
      <w:t>7</w:t>
    </w:r>
    <w:r>
      <w:fldChar w:fldCharType="end"/>
    </w:r>
  </w:p>
  <w:p w14:paraId="36CE017F" w14:textId="77777777" w:rsidR="00297E0F" w:rsidRDefault="00297E0F">
    <w:pPr>
      <w:pStyle w:val="a7"/>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D191A" w14:textId="77777777" w:rsidR="00297E0F" w:rsidRDefault="00297E0F">
    <w:pPr>
      <w:pStyle w:val="a7"/>
      <w:jc w:val="center"/>
    </w:pPr>
    <w:r>
      <w:fldChar w:fldCharType="begin"/>
    </w:r>
    <w:r>
      <w:instrText>PAGE   \* MERGEFORMAT</w:instrText>
    </w:r>
    <w:r>
      <w:fldChar w:fldCharType="separate"/>
    </w:r>
    <w:r>
      <w:rPr>
        <w:noProof/>
      </w:rPr>
      <w:t>11</w:t>
    </w:r>
    <w:r>
      <w:fldChar w:fldCharType="end"/>
    </w:r>
  </w:p>
  <w:p w14:paraId="2A78A621" w14:textId="77777777" w:rsidR="00297E0F" w:rsidRDefault="00297E0F">
    <w:pPr>
      <w:pStyle w:val="a7"/>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462449"/>
      <w:docPartObj>
        <w:docPartGallery w:val="Page Numbers (Top of Page)"/>
        <w:docPartUnique/>
      </w:docPartObj>
    </w:sdtPr>
    <w:sdtContent>
      <w:p w14:paraId="65786AB9" w14:textId="77777777" w:rsidR="00297E0F" w:rsidRDefault="00297E0F">
        <w:pPr>
          <w:pStyle w:val="a7"/>
          <w:jc w:val="center"/>
        </w:pPr>
        <w:r>
          <w:fldChar w:fldCharType="begin"/>
        </w:r>
        <w:r>
          <w:instrText>PAGE   \* MERGEFORMAT</w:instrText>
        </w:r>
        <w:r>
          <w:fldChar w:fldCharType="separate"/>
        </w:r>
        <w:r>
          <w:t>2</w:t>
        </w:r>
        <w: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556802"/>
      <w:docPartObj>
        <w:docPartGallery w:val="Page Numbers (Top of Page)"/>
        <w:docPartUnique/>
      </w:docPartObj>
    </w:sdtPr>
    <w:sdtContent>
      <w:p w14:paraId="28EF2210" w14:textId="77777777" w:rsidR="00297E0F" w:rsidRDefault="00297E0F">
        <w:pPr>
          <w:pStyle w:val="a7"/>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1B73C" w14:textId="77777777" w:rsidR="00297E0F" w:rsidRDefault="00297E0F">
    <w:pPr>
      <w:pStyle w:val="a7"/>
      <w:jc w:val="center"/>
    </w:pPr>
    <w:r>
      <w:fldChar w:fldCharType="begin"/>
    </w:r>
    <w:r>
      <w:instrText>PAGE   \* MERGEFORMAT</w:instrText>
    </w:r>
    <w:r>
      <w:fldChar w:fldCharType="separate"/>
    </w:r>
    <w:r>
      <w:rPr>
        <w:noProof/>
      </w:rPr>
      <w:t>25</w:t>
    </w:r>
    <w:r>
      <w:fldChar w:fldCharType="end"/>
    </w:r>
  </w:p>
  <w:p w14:paraId="219F1F89" w14:textId="77777777" w:rsidR="00297E0F" w:rsidRDefault="00297E0F">
    <w:pPr>
      <w:pStyle w:val="a7"/>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6280279"/>
      <w:docPartObj>
        <w:docPartGallery w:val="Page Numbers (Top of Page)"/>
        <w:docPartUnique/>
      </w:docPartObj>
    </w:sdtPr>
    <w:sdtContent>
      <w:p w14:paraId="40783241" w14:textId="77777777" w:rsidR="00297E0F" w:rsidRDefault="00297E0F">
        <w:pPr>
          <w:pStyle w:val="a7"/>
          <w:jc w:val="center"/>
        </w:pPr>
        <w:r>
          <w:fldChar w:fldCharType="begin"/>
        </w:r>
        <w:r>
          <w:instrText>PAGE   \* MERGEFORMAT</w:instrText>
        </w:r>
        <w:r>
          <w:fldChar w:fldCharType="separate"/>
        </w:r>
        <w:r>
          <w:t>2</w:t>
        </w:r>
        <w:r>
          <w:fldChar w:fldCharType="end"/>
        </w:r>
      </w:p>
    </w:sdtContent>
  </w:sdt>
  <w:p w14:paraId="5E2CC426" w14:textId="77777777" w:rsidR="00297E0F" w:rsidRDefault="00297E0F">
    <w:pPr>
      <w:pStyle w:val="a7"/>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95196"/>
      <w:docPartObj>
        <w:docPartGallery w:val="Page Numbers (Top of Page)"/>
        <w:docPartUnique/>
      </w:docPartObj>
    </w:sdtPr>
    <w:sdtContent>
      <w:p w14:paraId="6D3DF903" w14:textId="77777777" w:rsidR="00297E0F" w:rsidRDefault="00297E0F">
        <w:pPr>
          <w:pStyle w:val="a7"/>
          <w:jc w:val="center"/>
        </w:pPr>
        <w:r>
          <w:fldChar w:fldCharType="begin"/>
        </w:r>
        <w:r>
          <w:instrText xml:space="preserve"> PAGE   \* MERGEFORMAT </w:instrText>
        </w:r>
        <w:r>
          <w:fldChar w:fldCharType="separate"/>
        </w:r>
        <w:r>
          <w:rPr>
            <w:noProof/>
          </w:rPr>
          <w:t>17</w:t>
        </w:r>
        <w:r>
          <w:rPr>
            <w:noProof/>
          </w:rPr>
          <w:fldChar w:fldCharType="end"/>
        </w:r>
      </w:p>
    </w:sdtContent>
  </w:sdt>
  <w:p w14:paraId="7D86EA3D" w14:textId="77777777" w:rsidR="00297E0F" w:rsidRDefault="00297E0F">
    <w:pPr>
      <w:pStyle w:val="a7"/>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88A05" w14:textId="77777777" w:rsidR="00297E0F" w:rsidRPr="00351673" w:rsidRDefault="00297E0F">
    <w:pPr>
      <w:pStyle w:val="a7"/>
      <w:jc w:val="center"/>
    </w:pPr>
    <w:r w:rsidRPr="00351673">
      <w:fldChar w:fldCharType="begin"/>
    </w:r>
    <w:r w:rsidRPr="00351673">
      <w:instrText>PAGE   \* MERGEFORMAT</w:instrText>
    </w:r>
    <w:r w:rsidRPr="00351673">
      <w:fldChar w:fldCharType="separate"/>
    </w:r>
    <w:r>
      <w:rPr>
        <w:noProof/>
      </w:rPr>
      <w:t>16</w:t>
    </w:r>
    <w:r w:rsidRPr="00351673">
      <w:fldChar w:fldCharType="end"/>
    </w:r>
  </w:p>
  <w:p w14:paraId="5F639C55" w14:textId="77777777" w:rsidR="00297E0F" w:rsidRDefault="00297E0F">
    <w:pPr>
      <w:pStyle w:val="a7"/>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70A22" w14:textId="77777777" w:rsidR="00297E0F" w:rsidRDefault="00297E0F">
    <w:pPr>
      <w:pStyle w:val="a7"/>
      <w:jc w:val="center"/>
    </w:pPr>
    <w:r>
      <w:fldChar w:fldCharType="begin"/>
    </w:r>
    <w:r>
      <w:instrText>PAGE   \* MERGEFORMAT</w:instrText>
    </w:r>
    <w:r>
      <w:fldChar w:fldCharType="separate"/>
    </w:r>
    <w:r>
      <w:t>2</w:t>
    </w:r>
    <w:r>
      <w:fldChar w:fldCharType="end"/>
    </w:r>
  </w:p>
  <w:p w14:paraId="409CAAF8" w14:textId="77777777" w:rsidR="00297E0F" w:rsidRDefault="00297E0F">
    <w:pPr>
      <w:pStyle w:val="a7"/>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CB2FB" w14:textId="77777777" w:rsidR="00297E0F" w:rsidRDefault="00297E0F">
    <w:pPr>
      <w:pStyle w:val="a7"/>
      <w:jc w:val="center"/>
    </w:pPr>
    <w:r>
      <w:fldChar w:fldCharType="begin"/>
    </w:r>
    <w:r>
      <w:instrText>PAGE   \* MERGEFORMAT</w:instrText>
    </w:r>
    <w:r>
      <w:fldChar w:fldCharType="separate"/>
    </w:r>
    <w:r>
      <w:t>2</w:t>
    </w:r>
    <w:r>
      <w:fldChar w:fldCharType="end"/>
    </w:r>
  </w:p>
  <w:p w14:paraId="364B1017" w14:textId="77777777" w:rsidR="00297E0F" w:rsidRDefault="00297E0F">
    <w:pPr>
      <w:pStyle w:val="a7"/>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36D4B" w14:textId="77777777" w:rsidR="00297E0F" w:rsidRDefault="00297E0F">
    <w:pPr>
      <w:pStyle w:val="a7"/>
      <w:jc w:val="center"/>
    </w:pPr>
    <w:r>
      <w:fldChar w:fldCharType="begin"/>
    </w:r>
    <w:r>
      <w:instrText>PAGE   \* MERGEFORMAT</w:instrText>
    </w:r>
    <w:r>
      <w:fldChar w:fldCharType="separate"/>
    </w:r>
    <w:r>
      <w:t>2</w:t>
    </w:r>
    <w:r>
      <w:fldChar w:fldCharType="end"/>
    </w:r>
  </w:p>
  <w:p w14:paraId="2E04C2F8" w14:textId="77777777" w:rsidR="00297E0F" w:rsidRDefault="00297E0F">
    <w:pPr>
      <w:pStyle w:val="a7"/>
      <w:jc w:val="cent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D4898" w14:textId="77777777" w:rsidR="00297E0F" w:rsidRDefault="00297E0F">
    <w:pPr>
      <w:pStyle w:val="a7"/>
      <w:jc w:val="center"/>
    </w:pPr>
    <w:r>
      <w:fldChar w:fldCharType="begin"/>
    </w:r>
    <w:r>
      <w:instrText>PAGE   \* MERGEFORMAT</w:instrText>
    </w:r>
    <w:r>
      <w:fldChar w:fldCharType="separate"/>
    </w:r>
    <w:r>
      <w:t>2</w:t>
    </w:r>
    <w:r>
      <w:fldChar w:fldCharType="end"/>
    </w:r>
  </w:p>
  <w:p w14:paraId="4F16CF20" w14:textId="77777777" w:rsidR="00297E0F" w:rsidRDefault="00297E0F">
    <w:pPr>
      <w:pStyle w:val="a7"/>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0FDCB" w14:textId="77777777" w:rsidR="00297E0F" w:rsidRDefault="00297E0F">
    <w:pPr>
      <w:pStyle w:val="a7"/>
      <w:jc w:val="center"/>
    </w:pPr>
    <w:r>
      <w:fldChar w:fldCharType="begin"/>
    </w:r>
    <w:r>
      <w:instrText>PAGE   \* MERGEFORMAT</w:instrText>
    </w:r>
    <w:r>
      <w:fldChar w:fldCharType="separate"/>
    </w:r>
    <w:r>
      <w:t>2</w:t>
    </w:r>
    <w:r>
      <w:fldChar w:fldCharType="end"/>
    </w:r>
  </w:p>
  <w:p w14:paraId="25354152" w14:textId="77777777" w:rsidR="00297E0F" w:rsidRDefault="00297E0F">
    <w:pPr>
      <w:pStyle w:val="a7"/>
      <w:jc w:val="cent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B272F" w14:textId="77777777" w:rsidR="00297E0F" w:rsidRDefault="00297E0F">
    <w:pPr>
      <w:pStyle w:val="a7"/>
      <w:jc w:val="center"/>
    </w:pPr>
    <w:r>
      <w:fldChar w:fldCharType="begin"/>
    </w:r>
    <w:r>
      <w:instrText>PAGE   \* MERGEFORMAT</w:instrText>
    </w:r>
    <w:r>
      <w:fldChar w:fldCharType="separate"/>
    </w:r>
    <w:r>
      <w:rPr>
        <w:noProof/>
      </w:rPr>
      <w:t>2</w:t>
    </w:r>
    <w:r>
      <w:fldChar w:fldCharType="end"/>
    </w:r>
  </w:p>
  <w:p w14:paraId="310B111D" w14:textId="77777777" w:rsidR="00297E0F" w:rsidRDefault="00297E0F">
    <w:pPr>
      <w:pStyle w:val="a7"/>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06BDA" w14:textId="77777777" w:rsidR="00297E0F" w:rsidRDefault="00297E0F">
    <w:pPr>
      <w:pStyle w:val="a7"/>
      <w:jc w:val="center"/>
    </w:pPr>
    <w:r>
      <w:fldChar w:fldCharType="begin"/>
    </w:r>
    <w:r>
      <w:instrText>PAGE   \* MERGEFORMAT</w:instrText>
    </w:r>
    <w:r>
      <w:fldChar w:fldCharType="separate"/>
    </w:r>
    <w:r>
      <w:rPr>
        <w:noProof/>
      </w:rPr>
      <w:t>12</w:t>
    </w:r>
    <w:r>
      <w:fldChar w:fldCharType="end"/>
    </w:r>
  </w:p>
  <w:p w14:paraId="3A765E6A" w14:textId="77777777" w:rsidR="00297E0F" w:rsidRDefault="00297E0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7E7C9" w14:textId="77777777" w:rsidR="00297E0F" w:rsidRDefault="00297E0F">
    <w:pPr>
      <w:pStyle w:val="a7"/>
      <w:jc w:val="center"/>
    </w:pPr>
    <w:r>
      <w:fldChar w:fldCharType="begin"/>
    </w:r>
    <w:r>
      <w:instrText xml:space="preserve"> PAGE   \* MERGEFORMAT </w:instrText>
    </w:r>
    <w:r>
      <w:fldChar w:fldCharType="separate"/>
    </w:r>
    <w:r>
      <w:rPr>
        <w:noProof/>
      </w:rPr>
      <w:t>20</w:t>
    </w:r>
    <w:r>
      <w:rPr>
        <w:noProof/>
      </w:rPr>
      <w:fldChar w:fldCharType="end"/>
    </w:r>
  </w:p>
  <w:p w14:paraId="44F3F218" w14:textId="77777777" w:rsidR="00297E0F" w:rsidRDefault="00297E0F">
    <w:pPr>
      <w:pStyle w:val="a7"/>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9B724" w14:textId="77777777" w:rsidR="00297E0F" w:rsidRDefault="00297E0F">
    <w:pPr>
      <w:pStyle w:val="a7"/>
      <w:jc w:val="center"/>
    </w:pPr>
    <w:r>
      <w:fldChar w:fldCharType="begin"/>
    </w:r>
    <w:r>
      <w:instrText>PAGE   \* MERGEFORMAT</w:instrText>
    </w:r>
    <w:r>
      <w:fldChar w:fldCharType="separate"/>
    </w:r>
    <w:r>
      <w:rPr>
        <w:noProof/>
      </w:rPr>
      <w:t>13</w:t>
    </w:r>
    <w:r>
      <w:fldChar w:fldCharType="end"/>
    </w:r>
  </w:p>
  <w:p w14:paraId="60B3B891" w14:textId="77777777" w:rsidR="00297E0F" w:rsidRDefault="00297E0F">
    <w:pPr>
      <w:pStyle w:val="a7"/>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553D2" w14:textId="77777777" w:rsidR="0038169E" w:rsidRDefault="0038169E">
    <w:pPr>
      <w:pStyle w:val="a7"/>
      <w:jc w:val="center"/>
    </w:pPr>
    <w:r>
      <w:fldChar w:fldCharType="begin"/>
    </w:r>
    <w:r>
      <w:instrText>PAGE   \* MERGEFORMAT</w:instrText>
    </w:r>
    <w:r>
      <w:fldChar w:fldCharType="separate"/>
    </w:r>
    <w:r>
      <w:t>2</w:t>
    </w:r>
    <w:r>
      <w:fldChar w:fldCharType="end"/>
    </w:r>
  </w:p>
  <w:p w14:paraId="42BD9FDE" w14:textId="77777777" w:rsidR="0038169E" w:rsidRDefault="0038169E">
    <w:pPr>
      <w:pStyle w:val="a7"/>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8DE41" w14:textId="77777777" w:rsidR="0038169E" w:rsidRDefault="0038169E">
    <w:pPr>
      <w:pStyle w:val="a7"/>
      <w:jc w:val="center"/>
    </w:pPr>
    <w:r>
      <w:fldChar w:fldCharType="begin"/>
    </w:r>
    <w:r>
      <w:instrText>PAGE   \* MERGEFORMAT</w:instrText>
    </w:r>
    <w:r>
      <w:fldChar w:fldCharType="separate"/>
    </w:r>
    <w:r>
      <w:t>2</w:t>
    </w:r>
    <w:r>
      <w:fldChar w:fldCharType="end"/>
    </w:r>
  </w:p>
  <w:p w14:paraId="35D35A3A" w14:textId="77777777" w:rsidR="0038169E" w:rsidRDefault="0038169E">
    <w:pPr>
      <w:pStyle w:val="a7"/>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330929"/>
      <w:docPartObj>
        <w:docPartGallery w:val="Page Numbers (Top of Page)"/>
        <w:docPartUnique/>
      </w:docPartObj>
    </w:sdtPr>
    <w:sdtContent>
      <w:p w14:paraId="2549658C" w14:textId="77777777" w:rsidR="0038169E" w:rsidRDefault="0038169E">
        <w:pPr>
          <w:pStyle w:val="a7"/>
          <w:jc w:val="center"/>
        </w:pPr>
        <w:r>
          <w:fldChar w:fldCharType="begin"/>
        </w:r>
        <w:r>
          <w:instrText>PAGE   \* MERGEFORMAT</w:instrText>
        </w:r>
        <w:r>
          <w:fldChar w:fldCharType="separate"/>
        </w:r>
        <w:r>
          <w:t>2</w:t>
        </w:r>
        <w:r>
          <w:fldChar w:fldCharType="end"/>
        </w:r>
      </w:p>
    </w:sdtContent>
  </w:sdt>
  <w:p w14:paraId="0BC963C2" w14:textId="77777777" w:rsidR="0038169E" w:rsidRDefault="0038169E" w:rsidP="003C4504">
    <w:pPr>
      <w:pStyle w:val="a7"/>
      <w:jc w:val="cent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74CF1" w14:textId="77777777" w:rsidR="0038169E" w:rsidRPr="009A1A13" w:rsidRDefault="0038169E" w:rsidP="009A1A13">
    <w:pPr>
      <w:pStyle w:val="a7"/>
      <w:jc w:val="cent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860C0" w14:textId="77777777" w:rsidR="0038169E" w:rsidRDefault="0038169E" w:rsidP="004255D5">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14:paraId="7AD4AAF8" w14:textId="77777777" w:rsidR="0038169E" w:rsidRDefault="0038169E">
    <w:pPr>
      <w:pStyle w:val="a7"/>
    </w:pPr>
  </w:p>
  <w:p w14:paraId="4BAFEACC" w14:textId="77777777" w:rsidR="0038169E" w:rsidRDefault="0038169E"/>
  <w:p w14:paraId="36CF73F2" w14:textId="77777777" w:rsidR="0038169E" w:rsidRDefault="0038169E"/>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337760"/>
      <w:docPartObj>
        <w:docPartGallery w:val="Page Numbers (Top of Page)"/>
        <w:docPartUnique/>
      </w:docPartObj>
    </w:sdtPr>
    <w:sdtContent>
      <w:p w14:paraId="402C5EEC" w14:textId="77777777" w:rsidR="0038169E" w:rsidRDefault="0038169E">
        <w:pPr>
          <w:pStyle w:val="a7"/>
          <w:jc w:val="center"/>
        </w:pPr>
        <w:r>
          <w:fldChar w:fldCharType="begin"/>
        </w:r>
        <w:r>
          <w:instrText>PAGE   \* MERGEFORMAT</w:instrText>
        </w:r>
        <w:r>
          <w:fldChar w:fldCharType="separate"/>
        </w:r>
        <w:r>
          <w:t>2</w:t>
        </w:r>
        <w:r>
          <w:fldChar w:fldCharType="end"/>
        </w:r>
      </w:p>
    </w:sdtContent>
  </w:sdt>
  <w:p w14:paraId="01424992" w14:textId="77777777" w:rsidR="0038169E" w:rsidRPr="003C4504" w:rsidRDefault="0038169E" w:rsidP="003C4504">
    <w:pPr>
      <w:pStyle w:val="a7"/>
      <w:jc w:val="cent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B6809" w14:textId="77777777" w:rsidR="0038169E" w:rsidRPr="009A1A13" w:rsidRDefault="0038169E">
    <w:pPr>
      <w:pStyle w:val="a7"/>
      <w:jc w:val="center"/>
    </w:pPr>
    <w:r>
      <w:t>11</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7737328"/>
      <w:docPartObj>
        <w:docPartGallery w:val="Page Numbers (Top of Page)"/>
        <w:docPartUnique/>
      </w:docPartObj>
    </w:sdtPr>
    <w:sdtContent>
      <w:p w14:paraId="32AF5F3A" w14:textId="77777777" w:rsidR="00EF5DB9" w:rsidRDefault="00EF5DB9">
        <w:pPr>
          <w:pStyle w:val="a7"/>
          <w:jc w:val="center"/>
        </w:pPr>
        <w:r>
          <w:fldChar w:fldCharType="begin"/>
        </w:r>
        <w:r>
          <w:instrText>PAGE   \* MERGEFORMAT</w:instrText>
        </w:r>
        <w:r>
          <w:fldChar w:fldCharType="separate"/>
        </w:r>
        <w:r>
          <w:t>2</w:t>
        </w:r>
        <w:r>
          <w:fldChar w:fldCharType="end"/>
        </w:r>
      </w:p>
    </w:sdtContent>
  </w:sdt>
  <w:p w14:paraId="0CE507B2" w14:textId="77777777" w:rsidR="00EF5DB9" w:rsidRDefault="00EF5DB9" w:rsidP="00A55A7F">
    <w:pPr>
      <w:pStyle w:val="a7"/>
      <w:jc w:val="cent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428E4" w14:textId="77777777" w:rsidR="00EF5DB9" w:rsidRPr="009A1A13" w:rsidRDefault="00EF5DB9" w:rsidP="00A55A7F">
    <w:pPr>
      <w:pStyle w:val="a7"/>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557B5" w14:textId="77777777" w:rsidR="00297E0F" w:rsidRPr="001362A3" w:rsidRDefault="00297E0F">
    <w:pPr>
      <w:pStyle w:val="a7"/>
      <w:jc w:val="center"/>
      <w:rPr>
        <w:color w:val="FFFFFF"/>
      </w:rPr>
    </w:pPr>
    <w:r w:rsidRPr="001362A3">
      <w:rPr>
        <w:color w:val="FFFFFF"/>
      </w:rPr>
      <w:fldChar w:fldCharType="begin"/>
    </w:r>
    <w:r w:rsidRPr="001362A3">
      <w:rPr>
        <w:color w:val="FFFFFF"/>
      </w:rPr>
      <w:instrText>PAGE   \* MERGEFORMAT</w:instrText>
    </w:r>
    <w:r w:rsidRPr="001362A3">
      <w:rPr>
        <w:color w:val="FFFFFF"/>
      </w:rPr>
      <w:fldChar w:fldCharType="separate"/>
    </w:r>
    <w:r w:rsidRPr="001362A3">
      <w:rPr>
        <w:noProof/>
        <w:color w:val="FFFFFF"/>
      </w:rPr>
      <w:t>1</w:t>
    </w:r>
    <w:r w:rsidRPr="001362A3">
      <w:rPr>
        <w:color w:val="FFFFFF"/>
      </w:rPr>
      <w:fldChar w:fldCharType="end"/>
    </w:r>
  </w:p>
  <w:p w14:paraId="38327F50" w14:textId="77777777" w:rsidR="00297E0F" w:rsidRDefault="00297E0F">
    <w:pPr>
      <w:pStyle w:val="a7"/>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7954C" w14:textId="77777777" w:rsidR="00EF5DB9" w:rsidRDefault="00EF5DB9" w:rsidP="00A55A7F">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14:paraId="27D7407B" w14:textId="77777777" w:rsidR="00EF5DB9" w:rsidRDefault="00EF5DB9">
    <w:pPr>
      <w:pStyle w:val="a7"/>
    </w:pPr>
  </w:p>
  <w:p w14:paraId="07D1672F" w14:textId="77777777" w:rsidR="00EF5DB9" w:rsidRDefault="00EF5DB9"/>
  <w:p w14:paraId="077027E8" w14:textId="77777777" w:rsidR="00EF5DB9" w:rsidRDefault="00EF5DB9"/>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8600598"/>
      <w:docPartObj>
        <w:docPartGallery w:val="Page Numbers (Top of Page)"/>
        <w:docPartUnique/>
      </w:docPartObj>
    </w:sdtPr>
    <w:sdtContent>
      <w:p w14:paraId="42B82BFD" w14:textId="77777777" w:rsidR="00EF5DB9" w:rsidRDefault="00EF5DB9">
        <w:pPr>
          <w:pStyle w:val="a7"/>
          <w:jc w:val="center"/>
        </w:pPr>
        <w:r>
          <w:fldChar w:fldCharType="begin"/>
        </w:r>
        <w:r>
          <w:instrText>PAGE   \* MERGEFORMAT</w:instrText>
        </w:r>
        <w:r>
          <w:fldChar w:fldCharType="separate"/>
        </w:r>
        <w:r>
          <w:t>2</w:t>
        </w:r>
        <w:r>
          <w:fldChar w:fldCharType="end"/>
        </w:r>
      </w:p>
    </w:sdtContent>
  </w:sdt>
  <w:p w14:paraId="2E7C4EF8" w14:textId="77777777" w:rsidR="00EF5DB9" w:rsidRPr="003C4504" w:rsidRDefault="00EF5DB9" w:rsidP="00A55A7F">
    <w:pPr>
      <w:pStyle w:val="a7"/>
      <w:jc w:val="cent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76B82" w14:textId="77777777" w:rsidR="00EF5DB9" w:rsidRPr="009A1A13" w:rsidRDefault="00EF5DB9">
    <w:pPr>
      <w:pStyle w:val="a7"/>
      <w:jc w:val="center"/>
    </w:pPr>
    <w:r>
      <w:t>11</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637744"/>
      <w:docPartObj>
        <w:docPartGallery w:val="Page Numbers (Top of Page)"/>
        <w:docPartUnique/>
      </w:docPartObj>
    </w:sdtPr>
    <w:sdtContent>
      <w:p w14:paraId="3539A5E6" w14:textId="77777777" w:rsidR="0025775C" w:rsidRDefault="0025775C">
        <w:pPr>
          <w:pStyle w:val="a7"/>
          <w:jc w:val="center"/>
        </w:pPr>
        <w:r>
          <w:fldChar w:fldCharType="begin"/>
        </w:r>
        <w:r>
          <w:instrText xml:space="preserve"> PAGE   \* MERGEFORMAT </w:instrText>
        </w:r>
        <w:r>
          <w:fldChar w:fldCharType="separate"/>
        </w:r>
        <w:r>
          <w:rPr>
            <w:noProof/>
          </w:rPr>
          <w:t>10</w:t>
        </w:r>
        <w:r>
          <w:rPr>
            <w:noProof/>
          </w:rPr>
          <w:fldChar w:fldCharType="end"/>
        </w:r>
      </w:p>
    </w:sdtContent>
  </w:sdt>
  <w:p w14:paraId="7F9E3906" w14:textId="77777777" w:rsidR="0025775C" w:rsidRDefault="0025775C">
    <w:pPr>
      <w:pStyle w:val="a7"/>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48E20" w14:textId="77777777" w:rsidR="00471D9B" w:rsidRDefault="00471D9B" w:rsidP="004255D5">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14:paraId="28AD1986" w14:textId="77777777" w:rsidR="00471D9B" w:rsidRDefault="00471D9B">
    <w:pPr>
      <w:pStyle w:val="a7"/>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7866567"/>
      <w:docPartObj>
        <w:docPartGallery w:val="Page Numbers (Top of Page)"/>
        <w:docPartUnique/>
      </w:docPartObj>
    </w:sdtPr>
    <w:sdtContent>
      <w:p w14:paraId="38EEB7D6" w14:textId="77777777" w:rsidR="00471D9B" w:rsidRDefault="00471D9B">
        <w:pPr>
          <w:pStyle w:val="a7"/>
          <w:jc w:val="center"/>
        </w:pPr>
        <w:r>
          <w:fldChar w:fldCharType="begin"/>
        </w:r>
        <w:r>
          <w:instrText>PAGE   \* MERGEFORMAT</w:instrText>
        </w:r>
        <w:r>
          <w:fldChar w:fldCharType="separate"/>
        </w:r>
        <w:r>
          <w:rPr>
            <w:noProof/>
          </w:rPr>
          <w:t>2</w:t>
        </w:r>
        <w:r>
          <w:fldChar w:fldCharType="end"/>
        </w:r>
      </w:p>
    </w:sdtContent>
  </w:sdt>
  <w:p w14:paraId="390F7112" w14:textId="77777777" w:rsidR="00471D9B" w:rsidRPr="00E53DE7" w:rsidRDefault="00471D9B" w:rsidP="00E53DE7">
    <w:pPr>
      <w:pStyle w:val="a7"/>
      <w:jc w:val="cent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E23DC" w14:textId="77777777" w:rsidR="00471D9B" w:rsidRDefault="00471D9B">
    <w:pPr>
      <w:pStyle w:val="a7"/>
      <w:jc w:val="center"/>
    </w:pPr>
  </w:p>
  <w:p w14:paraId="56E2ABD4" w14:textId="77777777" w:rsidR="00471D9B" w:rsidRPr="00765B27" w:rsidRDefault="00471D9B" w:rsidP="00765B27">
    <w:pPr>
      <w:pStyle w:val="a7"/>
      <w:jc w:val="right"/>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9996012"/>
      <w:docPartObj>
        <w:docPartGallery w:val="Page Numbers (Top of Page)"/>
        <w:docPartUnique/>
      </w:docPartObj>
    </w:sdtPr>
    <w:sdtContent>
      <w:p w14:paraId="6550D3EC" w14:textId="77777777" w:rsidR="00830540" w:rsidRDefault="00830540">
        <w:pPr>
          <w:pStyle w:val="a7"/>
          <w:jc w:val="center"/>
        </w:pPr>
        <w:r>
          <w:fldChar w:fldCharType="begin"/>
        </w:r>
        <w:r>
          <w:instrText>PAGE   \* MERGEFORMAT</w:instrText>
        </w:r>
        <w:r>
          <w:fldChar w:fldCharType="separate"/>
        </w:r>
        <w:r>
          <w:t>2</w:t>
        </w:r>
        <w:r>
          <w:fldChar w:fldCharType="end"/>
        </w:r>
      </w:p>
    </w:sdtContent>
  </w:sdt>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5E2EC" w14:textId="77777777" w:rsidR="00E815D8" w:rsidRDefault="00E815D8">
    <w:pPr>
      <w:pStyle w:val="a7"/>
      <w:jc w:val="center"/>
    </w:pPr>
    <w:r>
      <w:fldChar w:fldCharType="begin"/>
    </w:r>
    <w:r>
      <w:instrText>PAGE   \* MERGEFORMAT</w:instrText>
    </w:r>
    <w:r>
      <w:fldChar w:fldCharType="separate"/>
    </w:r>
    <w:r>
      <w:rPr>
        <w:noProof/>
      </w:rPr>
      <w:t>22</w:t>
    </w:r>
    <w:r>
      <w:fldChar w:fldCharType="end"/>
    </w:r>
  </w:p>
  <w:p w14:paraId="16FF3507" w14:textId="77777777" w:rsidR="00E815D8" w:rsidRDefault="00E815D8">
    <w:pPr>
      <w:pStyle w:val="a7"/>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0518451"/>
      <w:docPartObj>
        <w:docPartGallery w:val="Page Numbers (Top of Page)"/>
        <w:docPartUnique/>
      </w:docPartObj>
    </w:sdtPr>
    <w:sdtContent>
      <w:p w14:paraId="1304E932" w14:textId="77777777" w:rsidR="00C57F50" w:rsidRDefault="00C57F50">
        <w:pPr>
          <w:pStyle w:val="a7"/>
          <w:jc w:val="center"/>
        </w:pPr>
        <w:r>
          <w:fldChar w:fldCharType="begin"/>
        </w:r>
        <w:r>
          <w:instrText>PAGE   \* MERGEFORMAT</w:instrText>
        </w:r>
        <w:r>
          <w:fldChar w:fldCharType="separate"/>
        </w:r>
        <w:r>
          <w:t>2</w:t>
        </w:r>
        <w:r>
          <w:fldChar w:fldCharType="end"/>
        </w:r>
      </w:p>
    </w:sdtContent>
  </w:sdt>
  <w:p w14:paraId="3E72DA89" w14:textId="77777777" w:rsidR="00C57F50" w:rsidRDefault="00C57F50">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9F745" w14:textId="77777777" w:rsidR="00297E0F" w:rsidRPr="00351673" w:rsidRDefault="00297E0F">
    <w:pPr>
      <w:pStyle w:val="a7"/>
      <w:jc w:val="center"/>
    </w:pPr>
    <w:r w:rsidRPr="00351673">
      <w:fldChar w:fldCharType="begin"/>
    </w:r>
    <w:r w:rsidRPr="00351673">
      <w:instrText>PAGE   \* MERGEFORMAT</w:instrText>
    </w:r>
    <w:r w:rsidRPr="00351673">
      <w:fldChar w:fldCharType="separate"/>
    </w:r>
    <w:r>
      <w:rPr>
        <w:noProof/>
      </w:rPr>
      <w:t>16</w:t>
    </w:r>
    <w:r w:rsidRPr="00351673">
      <w:fldChar w:fldCharType="end"/>
    </w:r>
  </w:p>
  <w:p w14:paraId="63DFE8FB" w14:textId="77777777" w:rsidR="00297E0F" w:rsidRDefault="00297E0F">
    <w:pPr>
      <w:pStyle w:val="a7"/>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7278986"/>
      <w:docPartObj>
        <w:docPartGallery w:val="Page Numbers (Top of Page)"/>
        <w:docPartUnique/>
      </w:docPartObj>
    </w:sdtPr>
    <w:sdtContent>
      <w:p w14:paraId="5B12C9D4" w14:textId="77777777" w:rsidR="00EE7E70" w:rsidRDefault="00EE7E70">
        <w:pPr>
          <w:pStyle w:val="a7"/>
          <w:jc w:val="center"/>
        </w:pPr>
        <w:r>
          <w:fldChar w:fldCharType="begin"/>
        </w:r>
        <w:r>
          <w:instrText>PAGE   \* MERGEFORMAT</w:instrText>
        </w:r>
        <w:r>
          <w:fldChar w:fldCharType="separate"/>
        </w:r>
        <w:r>
          <w:t>2</w:t>
        </w:r>
        <w:r>
          <w:fldChar w:fldCharType="end"/>
        </w:r>
      </w:p>
    </w:sdtContent>
  </w:sdt>
  <w:p w14:paraId="7AD5ABCB" w14:textId="77777777" w:rsidR="00EE7E70" w:rsidRDefault="00EE7E70">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CEC4B" w14:textId="77777777" w:rsidR="00297E0F" w:rsidRDefault="00297E0F">
    <w:pPr>
      <w:pStyle w:val="a7"/>
      <w:jc w:val="center"/>
    </w:pPr>
    <w:r>
      <w:fldChar w:fldCharType="begin"/>
    </w:r>
    <w:r>
      <w:instrText>PAGE   \* MERGEFORMAT</w:instrText>
    </w:r>
    <w:r>
      <w:fldChar w:fldCharType="separate"/>
    </w:r>
    <w:r>
      <w:t>2</w:t>
    </w:r>
    <w:r>
      <w:fldChar w:fldCharType="end"/>
    </w:r>
  </w:p>
  <w:p w14:paraId="0971DF3A" w14:textId="77777777" w:rsidR="00297E0F" w:rsidRDefault="00297E0F">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3896E" w14:textId="77777777" w:rsidR="00297E0F" w:rsidRDefault="00297E0F">
    <w:pPr>
      <w:pStyle w:val="a7"/>
      <w:jc w:val="center"/>
    </w:pPr>
    <w:r>
      <w:t>6</w:t>
    </w:r>
  </w:p>
  <w:p w14:paraId="0BBC4BF5" w14:textId="77777777" w:rsidR="00297E0F" w:rsidRDefault="00297E0F">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428FB" w14:textId="77777777" w:rsidR="00297E0F" w:rsidRDefault="00297E0F">
    <w:pPr>
      <w:pStyle w:val="a7"/>
      <w:jc w:val="center"/>
    </w:pPr>
    <w:r>
      <w:fldChar w:fldCharType="begin"/>
    </w:r>
    <w:r>
      <w:instrText>PAGE   \* MERGEFORMAT</w:instrText>
    </w:r>
    <w:r>
      <w:fldChar w:fldCharType="separate"/>
    </w:r>
    <w:r>
      <w:t>2</w:t>
    </w:r>
    <w:r>
      <w:fldChar w:fldCharType="end"/>
    </w:r>
  </w:p>
  <w:p w14:paraId="1A94D883" w14:textId="77777777" w:rsidR="00297E0F" w:rsidRDefault="00297E0F">
    <w:pPr>
      <w:pStyle w:val="a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1A649" w14:textId="77777777" w:rsidR="00297E0F" w:rsidRDefault="00297E0F">
    <w:pPr>
      <w:pStyle w:val="a7"/>
      <w:jc w:val="center"/>
    </w:pPr>
    <w:r>
      <w:fldChar w:fldCharType="begin"/>
    </w:r>
    <w:r>
      <w:instrText>PAGE   \* MERGEFORMAT</w:instrText>
    </w:r>
    <w:r>
      <w:fldChar w:fldCharType="separate"/>
    </w:r>
    <w:r>
      <w:t>2</w:t>
    </w:r>
    <w:r>
      <w:fldChar w:fldCharType="end"/>
    </w:r>
  </w:p>
  <w:p w14:paraId="1EC51AAF" w14:textId="77777777" w:rsidR="00297E0F" w:rsidRDefault="00297E0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2"/>
      <w:lvlText w:val="%1."/>
      <w:lvlJc w:val="left"/>
      <w:pPr>
        <w:tabs>
          <w:tab w:val="num" w:pos="1635"/>
        </w:tabs>
        <w:ind w:left="163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06DD3"/>
    <w:multiLevelType w:val="hybridMultilevel"/>
    <w:tmpl w:val="B71636B2"/>
    <w:lvl w:ilvl="0" w:tplc="2A0A2A6C">
      <w:start w:val="1"/>
      <w:numFmt w:val="decimal"/>
      <w:lvlText w:val="%1."/>
      <w:lvlJc w:val="left"/>
      <w:pPr>
        <w:ind w:left="2911" w:hanging="360"/>
      </w:pPr>
      <w:rPr>
        <w:rFonts w:hint="default"/>
      </w:rPr>
    </w:lvl>
    <w:lvl w:ilvl="1" w:tplc="04190019" w:tentative="1">
      <w:start w:val="1"/>
      <w:numFmt w:val="lowerLetter"/>
      <w:lvlText w:val="%2."/>
      <w:lvlJc w:val="left"/>
      <w:pPr>
        <w:ind w:left="3631" w:hanging="360"/>
      </w:pPr>
    </w:lvl>
    <w:lvl w:ilvl="2" w:tplc="0419001B" w:tentative="1">
      <w:start w:val="1"/>
      <w:numFmt w:val="lowerRoman"/>
      <w:lvlText w:val="%3."/>
      <w:lvlJc w:val="right"/>
      <w:pPr>
        <w:ind w:left="4351" w:hanging="180"/>
      </w:pPr>
    </w:lvl>
    <w:lvl w:ilvl="3" w:tplc="0419000F" w:tentative="1">
      <w:start w:val="1"/>
      <w:numFmt w:val="decimal"/>
      <w:lvlText w:val="%4."/>
      <w:lvlJc w:val="left"/>
      <w:pPr>
        <w:ind w:left="5071" w:hanging="360"/>
      </w:pPr>
    </w:lvl>
    <w:lvl w:ilvl="4" w:tplc="04190019" w:tentative="1">
      <w:start w:val="1"/>
      <w:numFmt w:val="lowerLetter"/>
      <w:lvlText w:val="%5."/>
      <w:lvlJc w:val="left"/>
      <w:pPr>
        <w:ind w:left="5791" w:hanging="360"/>
      </w:pPr>
    </w:lvl>
    <w:lvl w:ilvl="5" w:tplc="0419001B" w:tentative="1">
      <w:start w:val="1"/>
      <w:numFmt w:val="lowerRoman"/>
      <w:lvlText w:val="%6."/>
      <w:lvlJc w:val="right"/>
      <w:pPr>
        <w:ind w:left="6511" w:hanging="180"/>
      </w:pPr>
    </w:lvl>
    <w:lvl w:ilvl="6" w:tplc="0419000F" w:tentative="1">
      <w:start w:val="1"/>
      <w:numFmt w:val="decimal"/>
      <w:lvlText w:val="%7."/>
      <w:lvlJc w:val="left"/>
      <w:pPr>
        <w:ind w:left="7231" w:hanging="360"/>
      </w:pPr>
    </w:lvl>
    <w:lvl w:ilvl="7" w:tplc="04190019" w:tentative="1">
      <w:start w:val="1"/>
      <w:numFmt w:val="lowerLetter"/>
      <w:lvlText w:val="%8."/>
      <w:lvlJc w:val="left"/>
      <w:pPr>
        <w:ind w:left="7951" w:hanging="360"/>
      </w:pPr>
    </w:lvl>
    <w:lvl w:ilvl="8" w:tplc="0419001B" w:tentative="1">
      <w:start w:val="1"/>
      <w:numFmt w:val="lowerRoman"/>
      <w:lvlText w:val="%9."/>
      <w:lvlJc w:val="right"/>
      <w:pPr>
        <w:ind w:left="8671" w:hanging="180"/>
      </w:pPr>
    </w:lvl>
  </w:abstractNum>
  <w:abstractNum w:abstractNumId="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7E2687"/>
    <w:multiLevelType w:val="multilevel"/>
    <w:tmpl w:val="CD5CDD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7C52F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4E2E6F"/>
    <w:multiLevelType w:val="multilevel"/>
    <w:tmpl w:val="184E2E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7E4E41"/>
    <w:multiLevelType w:val="hybridMultilevel"/>
    <w:tmpl w:val="9F6C87F8"/>
    <w:lvl w:ilvl="0" w:tplc="AFE436E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8227FF"/>
    <w:multiLevelType w:val="multilevel"/>
    <w:tmpl w:val="325201BC"/>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332775"/>
    <w:multiLevelType w:val="hybridMultilevel"/>
    <w:tmpl w:val="72F8F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D149AA"/>
    <w:multiLevelType w:val="multilevel"/>
    <w:tmpl w:val="31D149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F4102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B929E8"/>
    <w:multiLevelType w:val="hybridMultilevel"/>
    <w:tmpl w:val="8746EBE0"/>
    <w:lvl w:ilvl="0" w:tplc="CC1AB850">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8"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BD7FE5"/>
    <w:multiLevelType w:val="hybridMultilevel"/>
    <w:tmpl w:val="55DA2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9D34F1"/>
    <w:multiLevelType w:val="multilevel"/>
    <w:tmpl w:val="9EEC5A4A"/>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713" w:hanging="720"/>
      </w:pPr>
      <w:rPr>
        <w:rFonts w:ascii="Times New Roman" w:eastAsia="Times New Roman"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C766DE"/>
    <w:multiLevelType w:val="hybridMultilevel"/>
    <w:tmpl w:val="CCE61C38"/>
    <w:lvl w:ilvl="0" w:tplc="135023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0E0A09"/>
    <w:multiLevelType w:val="hybridMultilevel"/>
    <w:tmpl w:val="B0FE7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670BD9"/>
    <w:multiLevelType w:val="hybridMultilevel"/>
    <w:tmpl w:val="5E425FE2"/>
    <w:lvl w:ilvl="0" w:tplc="D1A68126">
      <w:start w:val="1"/>
      <w:numFmt w:val="decimal"/>
      <w:lvlText w:val="Таблица %1."/>
      <w:lvlJc w:val="left"/>
      <w:pPr>
        <w:ind w:left="8157" w:hanging="360"/>
      </w:pPr>
      <w:rPr>
        <w:rFonts w:hint="default"/>
        <w:b w:val="0"/>
        <w:color w:val="auto"/>
      </w:rPr>
    </w:lvl>
    <w:lvl w:ilvl="1" w:tplc="04190019" w:tentative="1">
      <w:start w:val="1"/>
      <w:numFmt w:val="lowerLetter"/>
      <w:lvlText w:val="%2."/>
      <w:lvlJc w:val="left"/>
      <w:pPr>
        <w:ind w:left="4133" w:hanging="360"/>
      </w:pPr>
    </w:lvl>
    <w:lvl w:ilvl="2" w:tplc="0419001B" w:tentative="1">
      <w:start w:val="1"/>
      <w:numFmt w:val="lowerRoman"/>
      <w:lvlText w:val="%3."/>
      <w:lvlJc w:val="right"/>
      <w:pPr>
        <w:ind w:left="4853" w:hanging="180"/>
      </w:pPr>
    </w:lvl>
    <w:lvl w:ilvl="3" w:tplc="0419000F" w:tentative="1">
      <w:start w:val="1"/>
      <w:numFmt w:val="decimal"/>
      <w:lvlText w:val="%4."/>
      <w:lvlJc w:val="left"/>
      <w:pPr>
        <w:ind w:left="5573" w:hanging="360"/>
      </w:pPr>
    </w:lvl>
    <w:lvl w:ilvl="4" w:tplc="04190019" w:tentative="1">
      <w:start w:val="1"/>
      <w:numFmt w:val="lowerLetter"/>
      <w:lvlText w:val="%5."/>
      <w:lvlJc w:val="left"/>
      <w:pPr>
        <w:ind w:left="6293" w:hanging="360"/>
      </w:pPr>
    </w:lvl>
    <w:lvl w:ilvl="5" w:tplc="0419001B" w:tentative="1">
      <w:start w:val="1"/>
      <w:numFmt w:val="lowerRoman"/>
      <w:lvlText w:val="%6."/>
      <w:lvlJc w:val="right"/>
      <w:pPr>
        <w:ind w:left="7013" w:hanging="180"/>
      </w:pPr>
    </w:lvl>
    <w:lvl w:ilvl="6" w:tplc="0419000F" w:tentative="1">
      <w:start w:val="1"/>
      <w:numFmt w:val="decimal"/>
      <w:lvlText w:val="%7."/>
      <w:lvlJc w:val="left"/>
      <w:pPr>
        <w:ind w:left="7733" w:hanging="360"/>
      </w:pPr>
    </w:lvl>
    <w:lvl w:ilvl="7" w:tplc="04190019" w:tentative="1">
      <w:start w:val="1"/>
      <w:numFmt w:val="lowerLetter"/>
      <w:lvlText w:val="%8."/>
      <w:lvlJc w:val="left"/>
      <w:pPr>
        <w:ind w:left="8453" w:hanging="360"/>
      </w:pPr>
    </w:lvl>
    <w:lvl w:ilvl="8" w:tplc="0419001B" w:tentative="1">
      <w:start w:val="1"/>
      <w:numFmt w:val="lowerRoman"/>
      <w:lvlText w:val="%9."/>
      <w:lvlJc w:val="right"/>
      <w:pPr>
        <w:ind w:left="9173" w:hanging="180"/>
      </w:pPr>
    </w:lvl>
  </w:abstractNum>
  <w:abstractNum w:abstractNumId="28" w15:restartNumberingAfterBreak="0">
    <w:nsid w:val="5A716A1D"/>
    <w:multiLevelType w:val="hybridMultilevel"/>
    <w:tmpl w:val="5E425FE2"/>
    <w:lvl w:ilvl="0" w:tplc="D1A68126">
      <w:start w:val="1"/>
      <w:numFmt w:val="decimal"/>
      <w:lvlText w:val="Таблица %1."/>
      <w:lvlJc w:val="left"/>
      <w:pPr>
        <w:ind w:left="8157" w:hanging="360"/>
      </w:pPr>
      <w:rPr>
        <w:rFonts w:hint="default"/>
        <w:b w:val="0"/>
        <w:color w:val="auto"/>
      </w:rPr>
    </w:lvl>
    <w:lvl w:ilvl="1" w:tplc="04190019" w:tentative="1">
      <w:start w:val="1"/>
      <w:numFmt w:val="lowerLetter"/>
      <w:lvlText w:val="%2."/>
      <w:lvlJc w:val="left"/>
      <w:pPr>
        <w:ind w:left="4133" w:hanging="360"/>
      </w:pPr>
    </w:lvl>
    <w:lvl w:ilvl="2" w:tplc="0419001B" w:tentative="1">
      <w:start w:val="1"/>
      <w:numFmt w:val="lowerRoman"/>
      <w:lvlText w:val="%3."/>
      <w:lvlJc w:val="right"/>
      <w:pPr>
        <w:ind w:left="4853" w:hanging="180"/>
      </w:pPr>
    </w:lvl>
    <w:lvl w:ilvl="3" w:tplc="0419000F" w:tentative="1">
      <w:start w:val="1"/>
      <w:numFmt w:val="decimal"/>
      <w:lvlText w:val="%4."/>
      <w:lvlJc w:val="left"/>
      <w:pPr>
        <w:ind w:left="5573" w:hanging="360"/>
      </w:pPr>
    </w:lvl>
    <w:lvl w:ilvl="4" w:tplc="04190019" w:tentative="1">
      <w:start w:val="1"/>
      <w:numFmt w:val="lowerLetter"/>
      <w:lvlText w:val="%5."/>
      <w:lvlJc w:val="left"/>
      <w:pPr>
        <w:ind w:left="6293" w:hanging="360"/>
      </w:pPr>
    </w:lvl>
    <w:lvl w:ilvl="5" w:tplc="0419001B" w:tentative="1">
      <w:start w:val="1"/>
      <w:numFmt w:val="lowerRoman"/>
      <w:lvlText w:val="%6."/>
      <w:lvlJc w:val="right"/>
      <w:pPr>
        <w:ind w:left="7013" w:hanging="180"/>
      </w:pPr>
    </w:lvl>
    <w:lvl w:ilvl="6" w:tplc="0419000F" w:tentative="1">
      <w:start w:val="1"/>
      <w:numFmt w:val="decimal"/>
      <w:lvlText w:val="%7."/>
      <w:lvlJc w:val="left"/>
      <w:pPr>
        <w:ind w:left="7733" w:hanging="360"/>
      </w:pPr>
    </w:lvl>
    <w:lvl w:ilvl="7" w:tplc="04190019" w:tentative="1">
      <w:start w:val="1"/>
      <w:numFmt w:val="lowerLetter"/>
      <w:lvlText w:val="%8."/>
      <w:lvlJc w:val="left"/>
      <w:pPr>
        <w:ind w:left="8453" w:hanging="360"/>
      </w:pPr>
    </w:lvl>
    <w:lvl w:ilvl="8" w:tplc="0419001B" w:tentative="1">
      <w:start w:val="1"/>
      <w:numFmt w:val="lowerRoman"/>
      <w:lvlText w:val="%9."/>
      <w:lvlJc w:val="right"/>
      <w:pPr>
        <w:ind w:left="9173" w:hanging="180"/>
      </w:pPr>
    </w:lvl>
  </w:abstractNum>
  <w:abstractNum w:abstractNumId="29" w15:restartNumberingAfterBreak="0">
    <w:nsid w:val="600325D2"/>
    <w:multiLevelType w:val="hybridMultilevel"/>
    <w:tmpl w:val="55DA2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A32B1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F14E8C"/>
    <w:multiLevelType w:val="hybridMultilevel"/>
    <w:tmpl w:val="3808F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5"/>
  </w:num>
  <w:num w:numId="4">
    <w:abstractNumId w:val="3"/>
  </w:num>
  <w:num w:numId="5">
    <w:abstractNumId w:val="19"/>
  </w:num>
  <w:num w:numId="6">
    <w:abstractNumId w:val="30"/>
  </w:num>
  <w:num w:numId="7">
    <w:abstractNumId w:val="16"/>
  </w:num>
  <w:num w:numId="8">
    <w:abstractNumId w:val="18"/>
  </w:num>
  <w:num w:numId="9">
    <w:abstractNumId w:val="24"/>
  </w:num>
  <w:num w:numId="10">
    <w:abstractNumId w:val="2"/>
  </w:num>
  <w:num w:numId="11">
    <w:abstractNumId w:val="6"/>
  </w:num>
  <w:num w:numId="12">
    <w:abstractNumId w:val="8"/>
  </w:num>
  <w:num w:numId="13">
    <w:abstractNumId w:val="26"/>
  </w:num>
  <w:num w:numId="14">
    <w:abstractNumId w:val="11"/>
  </w:num>
  <w:num w:numId="15">
    <w:abstractNumId w:val="9"/>
  </w:num>
  <w:num w:numId="16">
    <w:abstractNumId w:val="25"/>
  </w:num>
  <w:num w:numId="17">
    <w:abstractNumId w:val="29"/>
  </w:num>
  <w:num w:numId="18">
    <w:abstractNumId w:val="20"/>
  </w:num>
  <w:num w:numId="19">
    <w:abstractNumId w:val="22"/>
  </w:num>
  <w:num w:numId="20">
    <w:abstractNumId w:val="17"/>
  </w:num>
  <w:num w:numId="21">
    <w:abstractNumId w:val="14"/>
  </w:num>
  <w:num w:numId="22">
    <w:abstractNumId w:val="1"/>
  </w:num>
  <w:num w:numId="23">
    <w:abstractNumId w:val="0"/>
  </w:num>
  <w:num w:numId="24">
    <w:abstractNumId w:val="28"/>
  </w:num>
  <w:num w:numId="25">
    <w:abstractNumId w:val="23"/>
  </w:num>
  <w:num w:numId="26">
    <w:abstractNumId w:val="31"/>
  </w:num>
  <w:num w:numId="27">
    <w:abstractNumId w:val="13"/>
  </w:num>
  <w:num w:numId="28">
    <w:abstractNumId w:val="7"/>
  </w:num>
  <w:num w:numId="29">
    <w:abstractNumId w:val="27"/>
  </w:num>
  <w:num w:numId="30">
    <w:abstractNumId w:val="21"/>
  </w:num>
  <w:num w:numId="31">
    <w:abstractNumId w:val="12"/>
  </w:num>
  <w:num w:numId="3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EE"/>
    <w:rsid w:val="0018332E"/>
    <w:rsid w:val="001D3396"/>
    <w:rsid w:val="001D62F8"/>
    <w:rsid w:val="002075E2"/>
    <w:rsid w:val="0025775C"/>
    <w:rsid w:val="00286D77"/>
    <w:rsid w:val="00294588"/>
    <w:rsid w:val="00297E0F"/>
    <w:rsid w:val="002C179D"/>
    <w:rsid w:val="002E4263"/>
    <w:rsid w:val="002F6B6B"/>
    <w:rsid w:val="002F7823"/>
    <w:rsid w:val="0038169E"/>
    <w:rsid w:val="00385EEE"/>
    <w:rsid w:val="00396794"/>
    <w:rsid w:val="003B5082"/>
    <w:rsid w:val="00446040"/>
    <w:rsid w:val="00471D9B"/>
    <w:rsid w:val="0059067F"/>
    <w:rsid w:val="00696658"/>
    <w:rsid w:val="006968C9"/>
    <w:rsid w:val="006D4A12"/>
    <w:rsid w:val="006E4AD7"/>
    <w:rsid w:val="00710FC1"/>
    <w:rsid w:val="00804AAB"/>
    <w:rsid w:val="00823F57"/>
    <w:rsid w:val="00830540"/>
    <w:rsid w:val="008311F6"/>
    <w:rsid w:val="00834815"/>
    <w:rsid w:val="00871EF2"/>
    <w:rsid w:val="0088302A"/>
    <w:rsid w:val="008B3DE1"/>
    <w:rsid w:val="008E72D4"/>
    <w:rsid w:val="008F582B"/>
    <w:rsid w:val="009102ED"/>
    <w:rsid w:val="00914B72"/>
    <w:rsid w:val="00925702"/>
    <w:rsid w:val="0097136A"/>
    <w:rsid w:val="009A578E"/>
    <w:rsid w:val="00A2739E"/>
    <w:rsid w:val="00A70EFF"/>
    <w:rsid w:val="00A729C9"/>
    <w:rsid w:val="00AB3F82"/>
    <w:rsid w:val="00B72F6A"/>
    <w:rsid w:val="00BA543D"/>
    <w:rsid w:val="00BF14C8"/>
    <w:rsid w:val="00C57F50"/>
    <w:rsid w:val="00CC14D1"/>
    <w:rsid w:val="00D24026"/>
    <w:rsid w:val="00D33888"/>
    <w:rsid w:val="00D50809"/>
    <w:rsid w:val="00D71C21"/>
    <w:rsid w:val="00D74A73"/>
    <w:rsid w:val="00D91D2B"/>
    <w:rsid w:val="00DC5FFD"/>
    <w:rsid w:val="00DE68B0"/>
    <w:rsid w:val="00DF50E7"/>
    <w:rsid w:val="00E815D8"/>
    <w:rsid w:val="00E96C7D"/>
    <w:rsid w:val="00EA2CD3"/>
    <w:rsid w:val="00ED23E5"/>
    <w:rsid w:val="00EE7E70"/>
    <w:rsid w:val="00EF5DB9"/>
    <w:rsid w:val="00F2322D"/>
    <w:rsid w:val="00F32C59"/>
    <w:rsid w:val="00F47ED3"/>
    <w:rsid w:val="00F96738"/>
    <w:rsid w:val="00FB1F8C"/>
    <w:rsid w:val="00FD655E"/>
    <w:rsid w:val="00FF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6BAD"/>
  <w15:chartTrackingRefBased/>
  <w15:docId w15:val="{EA03415B-5A84-4141-AD59-B5BC152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2CD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E72D4"/>
    <w:pPr>
      <w:keepNext/>
      <w:outlineLvl w:val="0"/>
    </w:pPr>
    <w:rPr>
      <w:rFonts w:eastAsia="SimSun"/>
      <w:b/>
      <w:szCs w:val="20"/>
    </w:rPr>
  </w:style>
  <w:style w:type="paragraph" w:styleId="20">
    <w:name w:val="heading 2"/>
    <w:basedOn w:val="a0"/>
    <w:next w:val="a0"/>
    <w:link w:val="21"/>
    <w:uiPriority w:val="99"/>
    <w:qFormat/>
    <w:rsid w:val="008E72D4"/>
    <w:pPr>
      <w:keepNext/>
      <w:ind w:left="360"/>
      <w:outlineLvl w:val="1"/>
    </w:pPr>
    <w:rPr>
      <w:rFonts w:eastAsia="SimSun"/>
      <w:b/>
      <w:szCs w:val="20"/>
    </w:rPr>
  </w:style>
  <w:style w:type="paragraph" w:styleId="3">
    <w:name w:val="heading 3"/>
    <w:basedOn w:val="a0"/>
    <w:next w:val="a0"/>
    <w:link w:val="30"/>
    <w:qFormat/>
    <w:rsid w:val="008E72D4"/>
    <w:pPr>
      <w:keepNext/>
      <w:outlineLvl w:val="2"/>
    </w:pPr>
    <w:rPr>
      <w:rFonts w:eastAsia="SimSun"/>
      <w:b/>
      <w:sz w:val="20"/>
      <w:szCs w:val="20"/>
    </w:rPr>
  </w:style>
  <w:style w:type="paragraph" w:styleId="4">
    <w:name w:val="heading 4"/>
    <w:basedOn w:val="a0"/>
    <w:next w:val="a0"/>
    <w:link w:val="40"/>
    <w:qFormat/>
    <w:rsid w:val="008E72D4"/>
    <w:pPr>
      <w:keepNext/>
      <w:ind w:firstLine="567"/>
      <w:jc w:val="right"/>
      <w:outlineLvl w:val="3"/>
    </w:pPr>
    <w:rPr>
      <w:rFonts w:eastAsia="SimSun"/>
      <w:b/>
      <w:bCs/>
      <w:szCs w:val="20"/>
    </w:rPr>
  </w:style>
  <w:style w:type="paragraph" w:styleId="5">
    <w:name w:val="heading 5"/>
    <w:basedOn w:val="a0"/>
    <w:next w:val="a0"/>
    <w:link w:val="50"/>
    <w:qFormat/>
    <w:rsid w:val="008E72D4"/>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E72D4"/>
    <w:rPr>
      <w:rFonts w:ascii="Times New Roman" w:eastAsia="SimSun" w:hAnsi="Times New Roman" w:cs="Times New Roman"/>
      <w:b/>
      <w:sz w:val="24"/>
      <w:szCs w:val="20"/>
      <w:lang w:eastAsia="ru-RU"/>
    </w:rPr>
  </w:style>
  <w:style w:type="character" w:customStyle="1" w:styleId="21">
    <w:name w:val="Заголовок 2 Знак"/>
    <w:basedOn w:val="a1"/>
    <w:link w:val="20"/>
    <w:uiPriority w:val="99"/>
    <w:rsid w:val="008E72D4"/>
    <w:rPr>
      <w:rFonts w:ascii="Times New Roman" w:eastAsia="SimSun" w:hAnsi="Times New Roman" w:cs="Times New Roman"/>
      <w:b/>
      <w:sz w:val="24"/>
      <w:szCs w:val="20"/>
      <w:lang w:eastAsia="ru-RU"/>
    </w:rPr>
  </w:style>
  <w:style w:type="character" w:customStyle="1" w:styleId="30">
    <w:name w:val="Заголовок 3 Знак"/>
    <w:basedOn w:val="a1"/>
    <w:link w:val="3"/>
    <w:rsid w:val="008E72D4"/>
    <w:rPr>
      <w:rFonts w:ascii="Times New Roman" w:eastAsia="SimSun" w:hAnsi="Times New Roman" w:cs="Times New Roman"/>
      <w:b/>
      <w:sz w:val="20"/>
      <w:szCs w:val="20"/>
      <w:lang w:eastAsia="ru-RU"/>
    </w:rPr>
  </w:style>
  <w:style w:type="character" w:customStyle="1" w:styleId="40">
    <w:name w:val="Заголовок 4 Знак"/>
    <w:basedOn w:val="a1"/>
    <w:link w:val="4"/>
    <w:rsid w:val="008E72D4"/>
    <w:rPr>
      <w:rFonts w:ascii="Times New Roman" w:eastAsia="SimSun" w:hAnsi="Times New Roman" w:cs="Times New Roman"/>
      <w:b/>
      <w:bCs/>
      <w:sz w:val="24"/>
      <w:szCs w:val="20"/>
      <w:lang w:eastAsia="ru-RU"/>
    </w:rPr>
  </w:style>
  <w:style w:type="character" w:customStyle="1" w:styleId="50">
    <w:name w:val="Заголовок 5 Знак"/>
    <w:basedOn w:val="a1"/>
    <w:link w:val="5"/>
    <w:rsid w:val="008E72D4"/>
    <w:rPr>
      <w:rFonts w:ascii="Calibri" w:eastAsia="Times New Roman" w:hAnsi="Calibri" w:cs="Times New Roman"/>
      <w:b/>
      <w:bCs/>
      <w:i/>
      <w:iCs/>
      <w:sz w:val="26"/>
      <w:szCs w:val="26"/>
      <w:lang w:eastAsia="ru-RU"/>
    </w:rPr>
  </w:style>
  <w:style w:type="paragraph" w:customStyle="1" w:styleId="11">
    <w:name w:val="Знак Знак Знак1"/>
    <w:basedOn w:val="a0"/>
    <w:rsid w:val="008E72D4"/>
    <w:pPr>
      <w:tabs>
        <w:tab w:val="left" w:pos="360"/>
      </w:tabs>
      <w:spacing w:after="160" w:line="240" w:lineRule="exact"/>
    </w:pPr>
    <w:rPr>
      <w:rFonts w:ascii="Verdana" w:eastAsia="SimSun" w:hAnsi="Verdana" w:cs="Verdana"/>
      <w:sz w:val="20"/>
      <w:szCs w:val="20"/>
      <w:lang w:val="en-US" w:eastAsia="en-US"/>
    </w:rPr>
  </w:style>
  <w:style w:type="character" w:styleId="a4">
    <w:name w:val="page number"/>
    <w:rsid w:val="008E72D4"/>
  </w:style>
  <w:style w:type="paragraph" w:styleId="a5">
    <w:name w:val="Balloon Text"/>
    <w:basedOn w:val="a0"/>
    <w:link w:val="a6"/>
    <w:uiPriority w:val="99"/>
    <w:rsid w:val="008E72D4"/>
    <w:rPr>
      <w:rFonts w:ascii="Tahoma" w:eastAsia="SimSun" w:hAnsi="Tahoma" w:cs="Tahoma"/>
      <w:sz w:val="16"/>
      <w:szCs w:val="16"/>
    </w:rPr>
  </w:style>
  <w:style w:type="character" w:customStyle="1" w:styleId="a6">
    <w:name w:val="Текст выноски Знак"/>
    <w:basedOn w:val="a1"/>
    <w:link w:val="a5"/>
    <w:uiPriority w:val="99"/>
    <w:rsid w:val="008E72D4"/>
    <w:rPr>
      <w:rFonts w:ascii="Tahoma" w:eastAsia="SimSun" w:hAnsi="Tahoma" w:cs="Tahoma"/>
      <w:sz w:val="16"/>
      <w:szCs w:val="16"/>
      <w:lang w:eastAsia="ru-RU"/>
    </w:rPr>
  </w:style>
  <w:style w:type="paragraph" w:styleId="22">
    <w:name w:val="Body Text 2"/>
    <w:basedOn w:val="a0"/>
    <w:link w:val="23"/>
    <w:rsid w:val="008E72D4"/>
    <w:pPr>
      <w:ind w:right="-108"/>
    </w:pPr>
    <w:rPr>
      <w:rFonts w:eastAsia="SimSun"/>
      <w:sz w:val="20"/>
      <w:szCs w:val="20"/>
    </w:rPr>
  </w:style>
  <w:style w:type="character" w:customStyle="1" w:styleId="23">
    <w:name w:val="Основной текст 2 Знак"/>
    <w:basedOn w:val="a1"/>
    <w:link w:val="22"/>
    <w:rsid w:val="008E72D4"/>
    <w:rPr>
      <w:rFonts w:ascii="Times New Roman" w:eastAsia="SimSun" w:hAnsi="Times New Roman" w:cs="Times New Roman"/>
      <w:sz w:val="20"/>
      <w:szCs w:val="20"/>
      <w:lang w:eastAsia="ru-RU"/>
    </w:rPr>
  </w:style>
  <w:style w:type="paragraph" w:styleId="31">
    <w:name w:val="Body Text Indent 3"/>
    <w:basedOn w:val="a0"/>
    <w:link w:val="32"/>
    <w:rsid w:val="008E72D4"/>
    <w:pPr>
      <w:ind w:firstLine="720"/>
    </w:pPr>
    <w:rPr>
      <w:rFonts w:eastAsia="SimSun"/>
      <w:szCs w:val="20"/>
    </w:rPr>
  </w:style>
  <w:style w:type="character" w:customStyle="1" w:styleId="32">
    <w:name w:val="Основной текст с отступом 3 Знак"/>
    <w:basedOn w:val="a1"/>
    <w:link w:val="31"/>
    <w:rsid w:val="008E72D4"/>
    <w:rPr>
      <w:rFonts w:ascii="Times New Roman" w:eastAsia="SimSun" w:hAnsi="Times New Roman" w:cs="Times New Roman"/>
      <w:sz w:val="24"/>
      <w:szCs w:val="20"/>
      <w:lang w:eastAsia="ru-RU"/>
    </w:rPr>
  </w:style>
  <w:style w:type="paragraph" w:styleId="a7">
    <w:name w:val="header"/>
    <w:basedOn w:val="a0"/>
    <w:link w:val="a8"/>
    <w:uiPriority w:val="99"/>
    <w:rsid w:val="008E72D4"/>
    <w:pPr>
      <w:tabs>
        <w:tab w:val="center" w:pos="4677"/>
        <w:tab w:val="right" w:pos="9355"/>
      </w:tabs>
    </w:pPr>
    <w:rPr>
      <w:rFonts w:eastAsia="SimSun"/>
      <w:szCs w:val="20"/>
    </w:rPr>
  </w:style>
  <w:style w:type="character" w:customStyle="1" w:styleId="a8">
    <w:name w:val="Верхний колонтитул Знак"/>
    <w:basedOn w:val="a1"/>
    <w:link w:val="a7"/>
    <w:uiPriority w:val="99"/>
    <w:rsid w:val="008E72D4"/>
    <w:rPr>
      <w:rFonts w:ascii="Times New Roman" w:eastAsia="SimSun" w:hAnsi="Times New Roman" w:cs="Times New Roman"/>
      <w:sz w:val="24"/>
      <w:szCs w:val="20"/>
      <w:lang w:eastAsia="ru-RU"/>
    </w:rPr>
  </w:style>
  <w:style w:type="paragraph" w:styleId="a9">
    <w:name w:val="Body Text"/>
    <w:aliases w:val="Основной текст Знак Знак Знак,Основной текст Знак Знак"/>
    <w:basedOn w:val="a0"/>
    <w:link w:val="aa"/>
    <w:rsid w:val="008E72D4"/>
    <w:rPr>
      <w:rFonts w:eastAsia="SimSun"/>
      <w:sz w:val="22"/>
      <w:szCs w:val="20"/>
    </w:rPr>
  </w:style>
  <w:style w:type="character" w:customStyle="1" w:styleId="aa">
    <w:name w:val="Основной текст Знак"/>
    <w:aliases w:val="Основной текст Знак Знак Знак Знак,Основной текст Знак Знак Знак1"/>
    <w:basedOn w:val="a1"/>
    <w:link w:val="a9"/>
    <w:rsid w:val="008E72D4"/>
    <w:rPr>
      <w:rFonts w:ascii="Times New Roman" w:eastAsia="SimSun" w:hAnsi="Times New Roman" w:cs="Times New Roman"/>
      <w:szCs w:val="20"/>
      <w:lang w:eastAsia="ru-RU"/>
    </w:rPr>
  </w:style>
  <w:style w:type="paragraph" w:styleId="ab">
    <w:name w:val="Body Text Indent"/>
    <w:basedOn w:val="a0"/>
    <w:link w:val="ac"/>
    <w:rsid w:val="008E72D4"/>
    <w:pPr>
      <w:ind w:left="720"/>
      <w:jc w:val="both"/>
    </w:pPr>
    <w:rPr>
      <w:rFonts w:eastAsia="SimSun"/>
      <w:szCs w:val="20"/>
    </w:rPr>
  </w:style>
  <w:style w:type="character" w:customStyle="1" w:styleId="ac">
    <w:name w:val="Основной текст с отступом Знак"/>
    <w:basedOn w:val="a1"/>
    <w:link w:val="ab"/>
    <w:rsid w:val="008E72D4"/>
    <w:rPr>
      <w:rFonts w:ascii="Times New Roman" w:eastAsia="SimSun" w:hAnsi="Times New Roman" w:cs="Times New Roman"/>
      <w:sz w:val="24"/>
      <w:szCs w:val="20"/>
      <w:lang w:eastAsia="ru-RU"/>
    </w:rPr>
  </w:style>
  <w:style w:type="paragraph" w:styleId="ad">
    <w:name w:val="Title"/>
    <w:basedOn w:val="a0"/>
    <w:link w:val="ae"/>
    <w:qFormat/>
    <w:rsid w:val="008E72D4"/>
    <w:pPr>
      <w:tabs>
        <w:tab w:val="left" w:pos="1665"/>
      </w:tabs>
      <w:jc w:val="center"/>
    </w:pPr>
    <w:rPr>
      <w:rFonts w:eastAsia="SimSun"/>
      <w:b/>
      <w:bCs/>
    </w:rPr>
  </w:style>
  <w:style w:type="character" w:customStyle="1" w:styleId="ae">
    <w:name w:val="Заголовок Знак"/>
    <w:basedOn w:val="a1"/>
    <w:link w:val="ad"/>
    <w:uiPriority w:val="10"/>
    <w:rsid w:val="008E72D4"/>
    <w:rPr>
      <w:rFonts w:ascii="Times New Roman" w:eastAsia="SimSun" w:hAnsi="Times New Roman" w:cs="Times New Roman"/>
      <w:b/>
      <w:bCs/>
      <w:sz w:val="24"/>
      <w:szCs w:val="24"/>
      <w:lang w:eastAsia="ru-RU"/>
    </w:rPr>
  </w:style>
  <w:style w:type="paragraph" w:styleId="af">
    <w:name w:val="footer"/>
    <w:basedOn w:val="a0"/>
    <w:link w:val="af0"/>
    <w:uiPriority w:val="99"/>
    <w:rsid w:val="008E72D4"/>
    <w:pPr>
      <w:tabs>
        <w:tab w:val="center" w:pos="4677"/>
        <w:tab w:val="right" w:pos="9355"/>
      </w:tabs>
    </w:pPr>
    <w:rPr>
      <w:rFonts w:eastAsia="SimSun"/>
      <w:szCs w:val="20"/>
    </w:rPr>
  </w:style>
  <w:style w:type="character" w:customStyle="1" w:styleId="af0">
    <w:name w:val="Нижний колонтитул Знак"/>
    <w:basedOn w:val="a1"/>
    <w:link w:val="af"/>
    <w:uiPriority w:val="99"/>
    <w:rsid w:val="008E72D4"/>
    <w:rPr>
      <w:rFonts w:ascii="Times New Roman" w:eastAsia="SimSun" w:hAnsi="Times New Roman" w:cs="Times New Roman"/>
      <w:sz w:val="24"/>
      <w:szCs w:val="20"/>
      <w:lang w:eastAsia="ru-RU"/>
    </w:rPr>
  </w:style>
  <w:style w:type="paragraph" w:styleId="af1">
    <w:name w:val="Normal (Web)"/>
    <w:basedOn w:val="a0"/>
    <w:uiPriority w:val="99"/>
    <w:rsid w:val="008E72D4"/>
    <w:rPr>
      <w:rFonts w:eastAsia="SimSun"/>
    </w:rPr>
  </w:style>
  <w:style w:type="paragraph" w:styleId="33">
    <w:name w:val="Body Text 3"/>
    <w:basedOn w:val="a0"/>
    <w:link w:val="34"/>
    <w:rsid w:val="008E72D4"/>
    <w:pPr>
      <w:jc w:val="both"/>
    </w:pPr>
    <w:rPr>
      <w:rFonts w:eastAsia="SimSun"/>
      <w:sz w:val="18"/>
      <w:szCs w:val="20"/>
    </w:rPr>
  </w:style>
  <w:style w:type="character" w:customStyle="1" w:styleId="34">
    <w:name w:val="Основной текст 3 Знак"/>
    <w:basedOn w:val="a1"/>
    <w:link w:val="33"/>
    <w:rsid w:val="008E72D4"/>
    <w:rPr>
      <w:rFonts w:ascii="Times New Roman" w:eastAsia="SimSun" w:hAnsi="Times New Roman" w:cs="Times New Roman"/>
      <w:sz w:val="18"/>
      <w:szCs w:val="20"/>
      <w:lang w:eastAsia="ru-RU"/>
    </w:rPr>
  </w:style>
  <w:style w:type="paragraph" w:styleId="24">
    <w:name w:val="Body Text Indent 2"/>
    <w:basedOn w:val="a0"/>
    <w:link w:val="25"/>
    <w:uiPriority w:val="99"/>
    <w:rsid w:val="008E72D4"/>
    <w:pPr>
      <w:ind w:firstLine="720"/>
      <w:jc w:val="both"/>
    </w:pPr>
    <w:rPr>
      <w:rFonts w:eastAsia="SimSun"/>
      <w:szCs w:val="20"/>
    </w:rPr>
  </w:style>
  <w:style w:type="character" w:customStyle="1" w:styleId="25">
    <w:name w:val="Основной текст с отступом 2 Знак"/>
    <w:basedOn w:val="a1"/>
    <w:link w:val="24"/>
    <w:uiPriority w:val="99"/>
    <w:rsid w:val="008E72D4"/>
    <w:rPr>
      <w:rFonts w:ascii="Times New Roman" w:eastAsia="SimSun" w:hAnsi="Times New Roman" w:cs="Times New Roman"/>
      <w:sz w:val="24"/>
      <w:szCs w:val="20"/>
      <w:lang w:eastAsia="ru-RU"/>
    </w:rPr>
  </w:style>
  <w:style w:type="table" w:styleId="af2">
    <w:name w:val="Table Grid"/>
    <w:basedOn w:val="a2"/>
    <w:qFormat/>
    <w:rsid w:val="008E72D4"/>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paragraph" w:customStyle="1" w:styleId="12">
    <w:name w:val="Знак Знак Знак1"/>
    <w:basedOn w:val="a0"/>
    <w:rsid w:val="008E72D4"/>
    <w:pPr>
      <w:tabs>
        <w:tab w:val="left" w:pos="360"/>
      </w:tabs>
      <w:spacing w:after="160" w:line="240" w:lineRule="exact"/>
    </w:pPr>
    <w:rPr>
      <w:rFonts w:ascii="Verdana" w:eastAsia="SimSun" w:hAnsi="Verdana" w:cs="Verdana"/>
      <w:sz w:val="20"/>
      <w:szCs w:val="20"/>
      <w:lang w:val="en-US" w:eastAsia="en-US"/>
    </w:rPr>
  </w:style>
  <w:style w:type="paragraph" w:customStyle="1" w:styleId="ConsNormal">
    <w:name w:val="ConsNormal"/>
    <w:rsid w:val="008E72D4"/>
    <w:pPr>
      <w:widowControl w:val="0"/>
      <w:autoSpaceDE w:val="0"/>
      <w:autoSpaceDN w:val="0"/>
      <w:adjustRightInd w:val="0"/>
      <w:spacing w:after="0" w:line="240" w:lineRule="auto"/>
      <w:ind w:firstLine="720"/>
    </w:pPr>
    <w:rPr>
      <w:rFonts w:ascii="Arial" w:eastAsia="SimSun" w:hAnsi="Arial" w:cs="Arial"/>
      <w:sz w:val="20"/>
      <w:szCs w:val="20"/>
      <w:lang w:eastAsia="ru-RU"/>
    </w:rPr>
  </w:style>
  <w:style w:type="paragraph" w:customStyle="1" w:styleId="13">
    <w:name w:val="Обычный1"/>
    <w:rsid w:val="008E72D4"/>
    <w:pPr>
      <w:spacing w:after="0" w:line="240" w:lineRule="auto"/>
    </w:pPr>
    <w:rPr>
      <w:rFonts w:ascii="Times New Roman" w:eastAsia="SimSun" w:hAnsi="Times New Roman" w:cs="Times New Roman"/>
      <w:snapToGrid w:val="0"/>
      <w:sz w:val="24"/>
      <w:szCs w:val="20"/>
      <w:lang w:eastAsia="ru-RU"/>
    </w:rPr>
  </w:style>
  <w:style w:type="paragraph" w:customStyle="1" w:styleId="210">
    <w:name w:val="Основной текст 21"/>
    <w:basedOn w:val="a0"/>
    <w:rsid w:val="008E72D4"/>
    <w:pPr>
      <w:spacing w:before="120"/>
      <w:ind w:firstLine="567"/>
      <w:jc w:val="both"/>
    </w:pPr>
    <w:rPr>
      <w:rFonts w:ascii="TimesDL" w:eastAsia="SimSun" w:hAnsi="TimesDL"/>
      <w:szCs w:val="20"/>
    </w:rPr>
  </w:style>
  <w:style w:type="paragraph" w:styleId="af3">
    <w:name w:val="List Paragraph"/>
    <w:basedOn w:val="a0"/>
    <w:uiPriority w:val="34"/>
    <w:qFormat/>
    <w:rsid w:val="008E72D4"/>
    <w:pPr>
      <w:ind w:left="720"/>
      <w:contextualSpacing/>
    </w:pPr>
    <w:rPr>
      <w:rFonts w:eastAsia="SimSun"/>
      <w:lang w:eastAsia="en-US"/>
    </w:rPr>
  </w:style>
  <w:style w:type="paragraph" w:customStyle="1" w:styleId="Style42">
    <w:name w:val="_Style 42"/>
    <w:basedOn w:val="a0"/>
    <w:next w:val="ad"/>
    <w:qFormat/>
    <w:rsid w:val="008E72D4"/>
    <w:pPr>
      <w:tabs>
        <w:tab w:val="left" w:pos="1665"/>
      </w:tabs>
      <w:jc w:val="center"/>
    </w:pPr>
    <w:rPr>
      <w:rFonts w:eastAsia="SimSun"/>
      <w:b/>
      <w:bCs/>
    </w:rPr>
  </w:style>
  <w:style w:type="paragraph" w:customStyle="1" w:styleId="msolistparagraph0">
    <w:name w:val="msolistparagraph"/>
    <w:rsid w:val="008E72D4"/>
    <w:pPr>
      <w:spacing w:after="0" w:line="240" w:lineRule="auto"/>
      <w:ind w:left="720"/>
      <w:contextualSpacing/>
    </w:pPr>
    <w:rPr>
      <w:rFonts w:ascii="Times New Roman" w:eastAsia="Times New Roman" w:hAnsi="Times New Roman" w:cs="Times New Roman"/>
      <w:sz w:val="24"/>
      <w:szCs w:val="24"/>
      <w:lang w:val="en-US" w:eastAsia="zh-CN"/>
    </w:rPr>
  </w:style>
  <w:style w:type="character" w:styleId="af4">
    <w:name w:val="annotation reference"/>
    <w:uiPriority w:val="99"/>
    <w:unhideWhenUsed/>
    <w:rsid w:val="008E72D4"/>
    <w:rPr>
      <w:sz w:val="16"/>
      <w:szCs w:val="16"/>
    </w:rPr>
  </w:style>
  <w:style w:type="paragraph" w:styleId="af5">
    <w:name w:val="annotation text"/>
    <w:basedOn w:val="a0"/>
    <w:link w:val="af6"/>
    <w:uiPriority w:val="99"/>
    <w:unhideWhenUsed/>
    <w:rsid w:val="008E72D4"/>
    <w:rPr>
      <w:sz w:val="20"/>
      <w:szCs w:val="20"/>
      <w:lang w:eastAsia="en-US"/>
    </w:rPr>
  </w:style>
  <w:style w:type="character" w:customStyle="1" w:styleId="af6">
    <w:name w:val="Текст примечания Знак"/>
    <w:basedOn w:val="a1"/>
    <w:link w:val="af5"/>
    <w:uiPriority w:val="99"/>
    <w:rsid w:val="008E72D4"/>
    <w:rPr>
      <w:rFonts w:ascii="Times New Roman" w:eastAsia="Times New Roman" w:hAnsi="Times New Roman" w:cs="Times New Roman"/>
      <w:sz w:val="20"/>
      <w:szCs w:val="20"/>
    </w:rPr>
  </w:style>
  <w:style w:type="paragraph" w:styleId="af7">
    <w:name w:val="annotation subject"/>
    <w:basedOn w:val="af5"/>
    <w:next w:val="af5"/>
    <w:link w:val="af8"/>
    <w:uiPriority w:val="99"/>
    <w:unhideWhenUsed/>
    <w:rsid w:val="008E72D4"/>
    <w:rPr>
      <w:b/>
      <w:bCs/>
    </w:rPr>
  </w:style>
  <w:style w:type="character" w:customStyle="1" w:styleId="af8">
    <w:name w:val="Тема примечания Знак"/>
    <w:basedOn w:val="af6"/>
    <w:link w:val="af7"/>
    <w:uiPriority w:val="99"/>
    <w:rsid w:val="008E72D4"/>
    <w:rPr>
      <w:rFonts w:ascii="Times New Roman" w:eastAsia="Times New Roman" w:hAnsi="Times New Roman" w:cs="Times New Roman"/>
      <w:b/>
      <w:bCs/>
      <w:sz w:val="20"/>
      <w:szCs w:val="20"/>
    </w:rPr>
  </w:style>
  <w:style w:type="table" w:customStyle="1" w:styleId="14">
    <w:name w:val="Сетка таблицы1"/>
    <w:basedOn w:val="a2"/>
    <w:next w:val="af2"/>
    <w:uiPriority w:val="59"/>
    <w:rsid w:val="008E72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2"/>
    <w:next w:val="af2"/>
    <w:rsid w:val="008E72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E72D4"/>
  </w:style>
  <w:style w:type="table" w:customStyle="1" w:styleId="35">
    <w:name w:val="Сетка таблицы3"/>
    <w:basedOn w:val="a2"/>
    <w:next w:val="af2"/>
    <w:rsid w:val="003967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rsid w:val="003967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2"/>
    <w:rsid w:val="003967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2"/>
    <w:rsid w:val="003967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f2"/>
    <w:rsid w:val="003967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unhideWhenUsed/>
    <w:rsid w:val="00396794"/>
    <w:rPr>
      <w:color w:val="0000FF"/>
      <w:u w:val="single"/>
    </w:rPr>
  </w:style>
  <w:style w:type="character" w:styleId="afa">
    <w:name w:val="Unresolved Mention"/>
    <w:basedOn w:val="a1"/>
    <w:uiPriority w:val="99"/>
    <w:semiHidden/>
    <w:unhideWhenUsed/>
    <w:rsid w:val="00D71C21"/>
    <w:rPr>
      <w:color w:val="605E5C"/>
      <w:shd w:val="clear" w:color="auto" w:fill="E1DFDD"/>
    </w:rPr>
  </w:style>
  <w:style w:type="paragraph" w:styleId="afb">
    <w:name w:val="No Spacing"/>
    <w:link w:val="afc"/>
    <w:uiPriority w:val="1"/>
    <w:qFormat/>
    <w:rsid w:val="00D71C21"/>
    <w:pPr>
      <w:spacing w:after="0" w:line="240" w:lineRule="auto"/>
    </w:pPr>
  </w:style>
  <w:style w:type="character" w:customStyle="1" w:styleId="afc">
    <w:name w:val="Без интервала Знак"/>
    <w:link w:val="afb"/>
    <w:uiPriority w:val="1"/>
    <w:locked/>
    <w:rsid w:val="00D71C21"/>
  </w:style>
  <w:style w:type="paragraph" w:customStyle="1" w:styleId="msonormal0">
    <w:name w:val="msonormal"/>
    <w:basedOn w:val="a0"/>
    <w:rsid w:val="00F2322D"/>
    <w:pPr>
      <w:spacing w:before="100" w:beforeAutospacing="1" w:after="100" w:afterAutospacing="1"/>
    </w:pPr>
  </w:style>
  <w:style w:type="character" w:styleId="afd">
    <w:name w:val="line number"/>
    <w:uiPriority w:val="99"/>
    <w:unhideWhenUsed/>
    <w:rsid w:val="00F2322D"/>
  </w:style>
  <w:style w:type="paragraph" w:customStyle="1" w:styleId="ConsPlusNormal">
    <w:name w:val="ConsPlusNormal"/>
    <w:rsid w:val="009102ED"/>
    <w:pPr>
      <w:widowControl w:val="0"/>
      <w:autoSpaceDE w:val="0"/>
      <w:autoSpaceDN w:val="0"/>
      <w:spacing w:after="0" w:line="240" w:lineRule="auto"/>
    </w:pPr>
    <w:rPr>
      <w:rFonts w:ascii="Calibri" w:eastAsia="Times New Roman" w:hAnsi="Calibri" w:cs="Calibri"/>
      <w:szCs w:val="20"/>
      <w:lang w:eastAsia="ru-RU"/>
    </w:rPr>
  </w:style>
  <w:style w:type="paragraph" w:customStyle="1" w:styleId="15">
    <w:name w:val=" Знак Знак Знак1"/>
    <w:basedOn w:val="a0"/>
    <w:rsid w:val="002E4263"/>
    <w:pPr>
      <w:tabs>
        <w:tab w:val="left" w:pos="360"/>
      </w:tabs>
      <w:spacing w:after="160" w:line="240" w:lineRule="exact"/>
    </w:pPr>
    <w:rPr>
      <w:rFonts w:ascii="Verdana" w:eastAsia="SimSun" w:hAnsi="Verdana" w:cs="Verdana"/>
      <w:sz w:val="20"/>
      <w:szCs w:val="20"/>
      <w:lang w:val="en-US" w:eastAsia="en-US"/>
    </w:rPr>
  </w:style>
  <w:style w:type="paragraph" w:customStyle="1" w:styleId="16">
    <w:name w:val="1"/>
    <w:basedOn w:val="a0"/>
    <w:rsid w:val="0038169E"/>
    <w:pPr>
      <w:spacing w:after="160" w:line="240" w:lineRule="exact"/>
    </w:pPr>
    <w:rPr>
      <w:rFonts w:ascii="Verdana" w:hAnsi="Verdana" w:cs="Verdana"/>
      <w:sz w:val="20"/>
      <w:szCs w:val="20"/>
      <w:lang w:val="en-US" w:eastAsia="en-US"/>
    </w:rPr>
  </w:style>
  <w:style w:type="paragraph" w:customStyle="1" w:styleId="afe">
    <w:name w:val="Отчет"/>
    <w:basedOn w:val="a0"/>
    <w:autoRedefine/>
    <w:rsid w:val="0038169E"/>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0"/>
    <w:rsid w:val="0038169E"/>
    <w:pPr>
      <w:numPr>
        <w:numId w:val="22"/>
      </w:numPr>
    </w:pPr>
    <w:rPr>
      <w:snapToGrid w:val="0"/>
      <w:sz w:val="28"/>
      <w:szCs w:val="28"/>
    </w:rPr>
  </w:style>
  <w:style w:type="paragraph" w:styleId="2">
    <w:name w:val="List Number 2"/>
    <w:basedOn w:val="a0"/>
    <w:rsid w:val="0038169E"/>
    <w:pPr>
      <w:numPr>
        <w:numId w:val="23"/>
      </w:numPr>
    </w:pPr>
    <w:rPr>
      <w:snapToGrid w:val="0"/>
      <w:sz w:val="28"/>
      <w:szCs w:val="28"/>
    </w:rPr>
  </w:style>
  <w:style w:type="paragraph" w:customStyle="1" w:styleId="17">
    <w:name w:val="Абзац списка1"/>
    <w:basedOn w:val="a0"/>
    <w:autoRedefine/>
    <w:rsid w:val="0038169E"/>
    <w:pPr>
      <w:jc w:val="center"/>
    </w:pPr>
    <w:rPr>
      <w:snapToGrid w:val="0"/>
      <w:sz w:val="28"/>
      <w:szCs w:val="28"/>
    </w:rPr>
  </w:style>
  <w:style w:type="paragraph" w:styleId="18">
    <w:name w:val="toc 1"/>
    <w:basedOn w:val="a0"/>
    <w:next w:val="a0"/>
    <w:autoRedefine/>
    <w:uiPriority w:val="39"/>
    <w:rsid w:val="0038169E"/>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4"/>
    <w:rsid w:val="0038169E"/>
    <w:pPr>
      <w:autoSpaceDE w:val="0"/>
      <w:autoSpaceDN w:val="0"/>
      <w:adjustRightInd w:val="0"/>
      <w:spacing w:line="360" w:lineRule="auto"/>
      <w:ind w:firstLine="709"/>
    </w:pPr>
    <w:rPr>
      <w:rFonts w:eastAsia="Times New Roman"/>
      <w:szCs w:val="24"/>
    </w:rPr>
  </w:style>
  <w:style w:type="paragraph" w:customStyle="1" w:styleId="ConsTitle">
    <w:name w:val="ConsTitle"/>
    <w:rsid w:val="0038169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0"/>
    <w:rsid w:val="0038169E"/>
    <w:pPr>
      <w:spacing w:after="160" w:line="240" w:lineRule="exact"/>
      <w:ind w:left="1"/>
    </w:pPr>
    <w:rPr>
      <w:rFonts w:ascii="Verdana" w:hAnsi="Verdana"/>
      <w:b/>
      <w:lang w:val="en-US" w:eastAsia="en-US"/>
    </w:rPr>
  </w:style>
  <w:style w:type="paragraph" w:styleId="27">
    <w:name w:val="toc 2"/>
    <w:basedOn w:val="a0"/>
    <w:next w:val="a0"/>
    <w:autoRedefine/>
    <w:uiPriority w:val="39"/>
    <w:rsid w:val="0038169E"/>
    <w:pPr>
      <w:tabs>
        <w:tab w:val="right" w:leader="dot" w:pos="9355"/>
      </w:tabs>
      <w:spacing w:line="288" w:lineRule="auto"/>
      <w:ind w:left="278"/>
    </w:pPr>
    <w:rPr>
      <w:snapToGrid w:val="0"/>
      <w:sz w:val="28"/>
      <w:szCs w:val="28"/>
    </w:rPr>
  </w:style>
  <w:style w:type="paragraph" w:styleId="36">
    <w:name w:val="toc 3"/>
    <w:basedOn w:val="a0"/>
    <w:next w:val="a0"/>
    <w:autoRedefine/>
    <w:uiPriority w:val="39"/>
    <w:rsid w:val="0038169E"/>
    <w:pPr>
      <w:ind w:left="560"/>
    </w:pPr>
    <w:rPr>
      <w:snapToGrid w:val="0"/>
      <w:sz w:val="28"/>
      <w:szCs w:val="28"/>
    </w:rPr>
  </w:style>
  <w:style w:type="paragraph" w:styleId="9">
    <w:name w:val="toc 9"/>
    <w:basedOn w:val="a0"/>
    <w:next w:val="a0"/>
    <w:autoRedefine/>
    <w:uiPriority w:val="39"/>
    <w:rsid w:val="0038169E"/>
    <w:pPr>
      <w:ind w:left="1920"/>
    </w:pPr>
  </w:style>
  <w:style w:type="paragraph" w:styleId="42">
    <w:name w:val="toc 4"/>
    <w:basedOn w:val="a0"/>
    <w:next w:val="a0"/>
    <w:autoRedefine/>
    <w:uiPriority w:val="39"/>
    <w:unhideWhenUsed/>
    <w:rsid w:val="0038169E"/>
    <w:pPr>
      <w:spacing w:after="100" w:line="276" w:lineRule="auto"/>
      <w:ind w:left="660"/>
    </w:pPr>
    <w:rPr>
      <w:rFonts w:ascii="Calibri" w:hAnsi="Calibri"/>
      <w:sz w:val="22"/>
      <w:szCs w:val="22"/>
    </w:rPr>
  </w:style>
  <w:style w:type="paragraph" w:styleId="52">
    <w:name w:val="toc 5"/>
    <w:basedOn w:val="a0"/>
    <w:next w:val="a0"/>
    <w:autoRedefine/>
    <w:uiPriority w:val="39"/>
    <w:unhideWhenUsed/>
    <w:rsid w:val="0038169E"/>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38169E"/>
    <w:pPr>
      <w:spacing w:after="100" w:line="276" w:lineRule="auto"/>
      <w:ind w:left="1100"/>
    </w:pPr>
    <w:rPr>
      <w:rFonts w:ascii="Calibri" w:hAnsi="Calibri"/>
      <w:sz w:val="22"/>
      <w:szCs w:val="22"/>
    </w:rPr>
  </w:style>
  <w:style w:type="paragraph" w:styleId="70">
    <w:name w:val="toc 7"/>
    <w:basedOn w:val="a0"/>
    <w:next w:val="a0"/>
    <w:autoRedefine/>
    <w:uiPriority w:val="39"/>
    <w:unhideWhenUsed/>
    <w:rsid w:val="0038169E"/>
    <w:pPr>
      <w:spacing w:after="100" w:line="276" w:lineRule="auto"/>
      <w:ind w:left="1320"/>
    </w:pPr>
    <w:rPr>
      <w:rFonts w:ascii="Calibri" w:hAnsi="Calibri"/>
      <w:sz w:val="22"/>
      <w:szCs w:val="22"/>
    </w:rPr>
  </w:style>
  <w:style w:type="paragraph" w:styleId="8">
    <w:name w:val="toc 8"/>
    <w:basedOn w:val="a0"/>
    <w:next w:val="a0"/>
    <w:autoRedefine/>
    <w:uiPriority w:val="39"/>
    <w:unhideWhenUsed/>
    <w:rsid w:val="0038169E"/>
    <w:pPr>
      <w:spacing w:after="100" w:line="276" w:lineRule="auto"/>
      <w:ind w:left="1540"/>
    </w:pPr>
    <w:rPr>
      <w:rFonts w:ascii="Calibri" w:hAnsi="Calibri"/>
      <w:sz w:val="22"/>
      <w:szCs w:val="22"/>
    </w:rPr>
  </w:style>
  <w:style w:type="paragraph" w:customStyle="1" w:styleId="ConsPlusTitle">
    <w:name w:val="ConsPlusTitle"/>
    <w:uiPriority w:val="99"/>
    <w:rsid w:val="0038169E"/>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3816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38169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38169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
    <w:name w:val="FollowedHyperlink"/>
    <w:uiPriority w:val="99"/>
    <w:rsid w:val="0038169E"/>
    <w:rPr>
      <w:color w:val="800080"/>
      <w:u w:val="single"/>
    </w:rPr>
  </w:style>
  <w:style w:type="character" w:customStyle="1" w:styleId="1a">
    <w:name w:val="Текст примечания Знак1"/>
    <w:uiPriority w:val="99"/>
    <w:rsid w:val="0038169E"/>
    <w:rPr>
      <w:rFonts w:ascii="Times New Roman" w:eastAsia="Times New Roman" w:hAnsi="Times New Roman" w:cs="Times New Roman"/>
      <w:sz w:val="20"/>
      <w:szCs w:val="20"/>
      <w:lang w:eastAsia="ru-RU"/>
    </w:rPr>
  </w:style>
  <w:style w:type="paragraph" w:styleId="aff0">
    <w:name w:val="Document Map"/>
    <w:basedOn w:val="a0"/>
    <w:link w:val="aff1"/>
    <w:rsid w:val="0038169E"/>
    <w:rPr>
      <w:rFonts w:ascii="Tahoma" w:hAnsi="Tahoma"/>
      <w:sz w:val="16"/>
      <w:szCs w:val="16"/>
      <w:lang w:val="x-none" w:eastAsia="x-none"/>
    </w:rPr>
  </w:style>
  <w:style w:type="character" w:customStyle="1" w:styleId="aff1">
    <w:name w:val="Схема документа Знак"/>
    <w:basedOn w:val="a1"/>
    <w:link w:val="aff0"/>
    <w:rsid w:val="0038169E"/>
    <w:rPr>
      <w:rFonts w:ascii="Tahoma" w:eastAsia="Times New Roman" w:hAnsi="Tahoma" w:cs="Times New Roman"/>
      <w:sz w:val="16"/>
      <w:szCs w:val="16"/>
      <w:lang w:val="x-none" w:eastAsia="x-none"/>
    </w:rPr>
  </w:style>
  <w:style w:type="paragraph" w:styleId="aff2">
    <w:name w:val="caption"/>
    <w:basedOn w:val="a0"/>
    <w:next w:val="a0"/>
    <w:uiPriority w:val="99"/>
    <w:qFormat/>
    <w:rsid w:val="0038169E"/>
    <w:pPr>
      <w:jc w:val="center"/>
    </w:pPr>
    <w:rPr>
      <w:b/>
      <w:sz w:val="28"/>
      <w:szCs w:val="20"/>
      <w:u w:val="single"/>
    </w:rPr>
  </w:style>
  <w:style w:type="character" w:customStyle="1" w:styleId="37">
    <w:name w:val="Знак Знак3"/>
    <w:uiPriority w:val="99"/>
    <w:rsid w:val="0038169E"/>
    <w:rPr>
      <w:rFonts w:cs="Times New Roman"/>
      <w:lang w:val="ru-RU" w:eastAsia="ru-RU" w:bidi="ar-SA"/>
    </w:rPr>
  </w:style>
  <w:style w:type="paragraph" w:customStyle="1" w:styleId="textjus">
    <w:name w:val="textjus"/>
    <w:basedOn w:val="a0"/>
    <w:rsid w:val="0038169E"/>
    <w:pPr>
      <w:spacing w:before="100" w:beforeAutospacing="1" w:after="100" w:afterAutospacing="1"/>
    </w:pPr>
  </w:style>
  <w:style w:type="paragraph" w:styleId="HTML">
    <w:name w:val="HTML Preformatted"/>
    <w:basedOn w:val="a0"/>
    <w:link w:val="HTML0"/>
    <w:rsid w:val="0038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38169E"/>
    <w:rPr>
      <w:rFonts w:ascii="Courier New" w:eastAsia="Times New Roman" w:hAnsi="Courier New" w:cs="Courier New"/>
      <w:sz w:val="20"/>
      <w:szCs w:val="20"/>
      <w:lang w:eastAsia="ru-RU"/>
    </w:rPr>
  </w:style>
  <w:style w:type="paragraph" w:customStyle="1" w:styleId="consplusnonformat0">
    <w:name w:val="consplusnonformat"/>
    <w:basedOn w:val="a0"/>
    <w:rsid w:val="0038169E"/>
    <w:pPr>
      <w:spacing w:before="100" w:beforeAutospacing="1" w:after="100" w:afterAutospacing="1"/>
    </w:pPr>
  </w:style>
  <w:style w:type="character" w:styleId="aff3">
    <w:name w:val="Strong"/>
    <w:uiPriority w:val="22"/>
    <w:qFormat/>
    <w:rsid w:val="0038169E"/>
    <w:rPr>
      <w:b/>
      <w:bCs/>
    </w:rPr>
  </w:style>
  <w:style w:type="character" w:styleId="aff4">
    <w:name w:val="Emphasis"/>
    <w:uiPriority w:val="20"/>
    <w:qFormat/>
    <w:rsid w:val="0038169E"/>
    <w:rPr>
      <w:i/>
      <w:iCs/>
    </w:rPr>
  </w:style>
  <w:style w:type="character" w:customStyle="1" w:styleId="msoins0">
    <w:name w:val="msoins"/>
    <w:rsid w:val="0038169E"/>
  </w:style>
  <w:style w:type="paragraph" w:customStyle="1" w:styleId="xl2118">
    <w:name w:val="xl2118"/>
    <w:basedOn w:val="a0"/>
    <w:rsid w:val="00381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0"/>
    <w:rsid w:val="0038169E"/>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0"/>
    <w:rsid w:val="0038169E"/>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0"/>
    <w:rsid w:val="0038169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0"/>
    <w:rsid w:val="0038169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0"/>
    <w:rsid w:val="0038169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0"/>
    <w:rsid w:val="0038169E"/>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0"/>
    <w:rsid w:val="0038169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0"/>
    <w:rsid w:val="0038169E"/>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0"/>
    <w:rsid w:val="0038169E"/>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0"/>
    <w:rsid w:val="0038169E"/>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0"/>
    <w:rsid w:val="0038169E"/>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0"/>
    <w:rsid w:val="0038169E"/>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0"/>
    <w:rsid w:val="0038169E"/>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0"/>
    <w:rsid w:val="003816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0"/>
    <w:rsid w:val="0038169E"/>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0"/>
    <w:rsid w:val="0038169E"/>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0"/>
    <w:rsid w:val="0038169E"/>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0"/>
    <w:rsid w:val="0038169E"/>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0"/>
    <w:rsid w:val="0038169E"/>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0"/>
    <w:rsid w:val="0038169E"/>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0"/>
    <w:rsid w:val="0038169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0"/>
    <w:rsid w:val="0038169E"/>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0"/>
    <w:rsid w:val="0038169E"/>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0"/>
    <w:rsid w:val="0038169E"/>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0"/>
    <w:rsid w:val="0038169E"/>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0"/>
    <w:rsid w:val="0038169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0"/>
    <w:rsid w:val="0038169E"/>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0"/>
    <w:rsid w:val="0038169E"/>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0"/>
    <w:rsid w:val="0038169E"/>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0"/>
    <w:rsid w:val="0038169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0"/>
    <w:rsid w:val="0038169E"/>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0"/>
    <w:rsid w:val="0038169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0"/>
    <w:rsid w:val="0038169E"/>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0"/>
    <w:rsid w:val="0038169E"/>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0"/>
    <w:rsid w:val="0038169E"/>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0"/>
    <w:rsid w:val="0038169E"/>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0"/>
    <w:rsid w:val="0038169E"/>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0"/>
    <w:rsid w:val="0038169E"/>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0"/>
    <w:rsid w:val="0038169E"/>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0"/>
    <w:rsid w:val="0038169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0"/>
    <w:rsid w:val="0038169E"/>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0"/>
    <w:rsid w:val="0038169E"/>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0"/>
    <w:rsid w:val="0038169E"/>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0"/>
    <w:rsid w:val="0038169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0"/>
    <w:rsid w:val="0038169E"/>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0"/>
    <w:rsid w:val="0038169E"/>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0"/>
    <w:rsid w:val="0038169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0"/>
    <w:rsid w:val="0038169E"/>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0"/>
    <w:rsid w:val="0038169E"/>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0"/>
    <w:rsid w:val="0038169E"/>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0"/>
    <w:rsid w:val="0038169E"/>
    <w:pPr>
      <w:spacing w:before="100" w:beforeAutospacing="1" w:after="100" w:afterAutospacing="1"/>
    </w:pPr>
  </w:style>
  <w:style w:type="paragraph" w:customStyle="1" w:styleId="xl2170">
    <w:name w:val="xl2170"/>
    <w:basedOn w:val="a0"/>
    <w:rsid w:val="0038169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0"/>
    <w:rsid w:val="0038169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0"/>
    <w:rsid w:val="0038169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0"/>
    <w:rsid w:val="0038169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5">
    <w:name w:val="Знак"/>
    <w:basedOn w:val="a0"/>
    <w:rsid w:val="0038169E"/>
    <w:pPr>
      <w:spacing w:after="160" w:line="240" w:lineRule="exact"/>
    </w:pPr>
    <w:rPr>
      <w:rFonts w:ascii="Verdana" w:hAnsi="Verdana" w:cs="Verdana"/>
      <w:sz w:val="20"/>
      <w:szCs w:val="20"/>
      <w:lang w:val="en-US" w:eastAsia="en-US"/>
    </w:rPr>
  </w:style>
  <w:style w:type="numbering" w:customStyle="1" w:styleId="1b">
    <w:name w:val="Нет списка1"/>
    <w:next w:val="a3"/>
    <w:uiPriority w:val="99"/>
    <w:semiHidden/>
    <w:unhideWhenUsed/>
    <w:rsid w:val="0038169E"/>
  </w:style>
  <w:style w:type="character" w:customStyle="1" w:styleId="apple-style-span">
    <w:name w:val="apple-style-span"/>
    <w:rsid w:val="0038169E"/>
  </w:style>
  <w:style w:type="paragraph" w:customStyle="1" w:styleId="xl83">
    <w:name w:val="xl83"/>
    <w:basedOn w:val="a0"/>
    <w:rsid w:val="0038169E"/>
    <w:pPr>
      <w:spacing w:before="100" w:beforeAutospacing="1" w:after="100" w:afterAutospacing="1"/>
    </w:pPr>
    <w:rPr>
      <w:sz w:val="22"/>
      <w:szCs w:val="22"/>
    </w:rPr>
  </w:style>
  <w:style w:type="paragraph" w:customStyle="1" w:styleId="xl84">
    <w:name w:val="xl84"/>
    <w:basedOn w:val="a0"/>
    <w:rsid w:val="0038169E"/>
    <w:pPr>
      <w:spacing w:before="100" w:beforeAutospacing="1" w:after="100" w:afterAutospacing="1"/>
      <w:jc w:val="center"/>
      <w:textAlignment w:val="top"/>
    </w:pPr>
    <w:rPr>
      <w:sz w:val="22"/>
      <w:szCs w:val="22"/>
    </w:rPr>
  </w:style>
  <w:style w:type="paragraph" w:customStyle="1" w:styleId="xl85">
    <w:name w:val="xl85"/>
    <w:basedOn w:val="a0"/>
    <w:rsid w:val="0038169E"/>
    <w:pPr>
      <w:spacing w:before="100" w:beforeAutospacing="1" w:after="100" w:afterAutospacing="1"/>
      <w:jc w:val="center"/>
      <w:textAlignment w:val="center"/>
    </w:pPr>
    <w:rPr>
      <w:sz w:val="22"/>
      <w:szCs w:val="22"/>
    </w:rPr>
  </w:style>
  <w:style w:type="paragraph" w:customStyle="1" w:styleId="xl86">
    <w:name w:val="xl86"/>
    <w:basedOn w:val="a0"/>
    <w:rsid w:val="0038169E"/>
    <w:pPr>
      <w:spacing w:before="100" w:beforeAutospacing="1" w:after="100" w:afterAutospacing="1"/>
      <w:textAlignment w:val="top"/>
    </w:pPr>
    <w:rPr>
      <w:sz w:val="22"/>
      <w:szCs w:val="22"/>
    </w:rPr>
  </w:style>
  <w:style w:type="paragraph" w:customStyle="1" w:styleId="xl87">
    <w:name w:val="xl87"/>
    <w:basedOn w:val="a0"/>
    <w:rsid w:val="00381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0"/>
    <w:rsid w:val="00381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0"/>
    <w:rsid w:val="00381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0"/>
    <w:rsid w:val="0038169E"/>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0"/>
    <w:rsid w:val="003816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0"/>
    <w:rsid w:val="0038169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0"/>
    <w:rsid w:val="003816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0"/>
    <w:rsid w:val="0038169E"/>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0"/>
    <w:rsid w:val="0038169E"/>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0"/>
    <w:rsid w:val="0038169E"/>
    <w:pPr>
      <w:spacing w:before="100" w:beforeAutospacing="1" w:after="100" w:afterAutospacing="1"/>
      <w:jc w:val="center"/>
    </w:pPr>
    <w:rPr>
      <w:sz w:val="22"/>
      <w:szCs w:val="22"/>
    </w:rPr>
  </w:style>
  <w:style w:type="numbering" w:customStyle="1" w:styleId="28">
    <w:name w:val="Нет списка2"/>
    <w:next w:val="a3"/>
    <w:uiPriority w:val="99"/>
    <w:semiHidden/>
    <w:unhideWhenUsed/>
    <w:rsid w:val="0038169E"/>
  </w:style>
  <w:style w:type="character" w:customStyle="1" w:styleId="aff6">
    <w:name w:val="Название Знак"/>
    <w:rsid w:val="0038169E"/>
    <w:rPr>
      <w:b/>
      <w:sz w:val="24"/>
    </w:rPr>
  </w:style>
  <w:style w:type="paragraph" w:styleId="aff7">
    <w:name w:val="TOC Heading"/>
    <w:basedOn w:val="1"/>
    <w:next w:val="a0"/>
    <w:uiPriority w:val="39"/>
    <w:unhideWhenUsed/>
    <w:qFormat/>
    <w:rsid w:val="0038169E"/>
    <w:pPr>
      <w:keepLines/>
      <w:tabs>
        <w:tab w:val="left" w:pos="567"/>
      </w:tabs>
      <w:spacing w:before="240" w:line="259" w:lineRule="auto"/>
      <w:ind w:right="-142"/>
      <w:outlineLvl w:val="9"/>
    </w:pPr>
    <w:rPr>
      <w:rFonts w:ascii="Calibri Light" w:eastAsia="Times New Roman" w:hAnsi="Calibri Light"/>
      <w:b w:val="0"/>
      <w:color w:val="2E74B5"/>
      <w:sz w:val="32"/>
      <w:szCs w:val="32"/>
      <w:lang w:val="x-none"/>
    </w:rPr>
  </w:style>
  <w:style w:type="paragraph" w:styleId="aff8">
    <w:name w:val="Subtitle"/>
    <w:basedOn w:val="a0"/>
    <w:next w:val="a0"/>
    <w:link w:val="aff9"/>
    <w:qFormat/>
    <w:rsid w:val="0038169E"/>
    <w:pPr>
      <w:spacing w:after="60"/>
      <w:jc w:val="center"/>
      <w:outlineLvl w:val="1"/>
    </w:pPr>
    <w:rPr>
      <w:rFonts w:ascii="Calibri Light" w:hAnsi="Calibri Light"/>
      <w:snapToGrid w:val="0"/>
    </w:rPr>
  </w:style>
  <w:style w:type="character" w:customStyle="1" w:styleId="aff9">
    <w:name w:val="Подзаголовок Знак"/>
    <w:basedOn w:val="a1"/>
    <w:link w:val="aff8"/>
    <w:rsid w:val="0038169E"/>
    <w:rPr>
      <w:rFonts w:ascii="Calibri Light" w:eastAsia="Times New Roman" w:hAnsi="Calibri Light" w:cs="Times New Roman"/>
      <w:snapToGrid w:val="0"/>
      <w:sz w:val="24"/>
      <w:szCs w:val="24"/>
      <w:lang w:eastAsia="ru-RU"/>
    </w:rPr>
  </w:style>
  <w:style w:type="paragraph" w:customStyle="1" w:styleId="xl68">
    <w:name w:val="xl68"/>
    <w:basedOn w:val="a0"/>
    <w:rsid w:val="0038169E"/>
    <w:pPr>
      <w:spacing w:before="100" w:beforeAutospacing="1" w:after="100" w:afterAutospacing="1"/>
    </w:pPr>
  </w:style>
  <w:style w:type="paragraph" w:customStyle="1" w:styleId="xl69">
    <w:name w:val="xl69"/>
    <w:basedOn w:val="a0"/>
    <w:rsid w:val="0038169E"/>
    <w:pPr>
      <w:spacing w:before="100" w:beforeAutospacing="1" w:after="100" w:afterAutospacing="1"/>
      <w:textAlignment w:val="center"/>
    </w:pPr>
  </w:style>
  <w:style w:type="paragraph" w:customStyle="1" w:styleId="xl70">
    <w:name w:val="xl70"/>
    <w:basedOn w:val="a0"/>
    <w:rsid w:val="0038169E"/>
    <w:pPr>
      <w:spacing w:before="100" w:beforeAutospacing="1" w:after="100" w:afterAutospacing="1"/>
      <w:textAlignment w:val="center"/>
    </w:pPr>
  </w:style>
  <w:style w:type="paragraph" w:customStyle="1" w:styleId="xl71">
    <w:name w:val="xl71"/>
    <w:basedOn w:val="a0"/>
    <w:rsid w:val="0038169E"/>
    <w:pPr>
      <w:shd w:val="clear" w:color="000000" w:fill="FFFFFF"/>
      <w:spacing w:before="100" w:beforeAutospacing="1" w:after="100" w:afterAutospacing="1"/>
      <w:textAlignment w:val="center"/>
    </w:pPr>
  </w:style>
  <w:style w:type="paragraph" w:customStyle="1" w:styleId="xl72">
    <w:name w:val="xl72"/>
    <w:basedOn w:val="a0"/>
    <w:rsid w:val="0038169E"/>
    <w:pPr>
      <w:shd w:val="clear" w:color="000000" w:fill="FFFFFF"/>
      <w:spacing w:before="100" w:beforeAutospacing="1" w:after="100" w:afterAutospacing="1"/>
      <w:textAlignment w:val="center"/>
    </w:pPr>
  </w:style>
  <w:style w:type="paragraph" w:customStyle="1" w:styleId="xl73">
    <w:name w:val="xl73"/>
    <w:basedOn w:val="a0"/>
    <w:rsid w:val="0038169E"/>
    <w:pPr>
      <w:spacing w:before="100" w:beforeAutospacing="1" w:after="100" w:afterAutospacing="1"/>
      <w:textAlignment w:val="top"/>
    </w:pPr>
  </w:style>
  <w:style w:type="paragraph" w:customStyle="1" w:styleId="xl74">
    <w:name w:val="xl74"/>
    <w:basedOn w:val="a0"/>
    <w:rsid w:val="0038169E"/>
    <w:pPr>
      <w:spacing w:before="100" w:beforeAutospacing="1" w:after="100" w:afterAutospacing="1"/>
      <w:jc w:val="center"/>
      <w:textAlignment w:val="top"/>
    </w:pPr>
  </w:style>
  <w:style w:type="paragraph" w:customStyle="1" w:styleId="xl75">
    <w:name w:val="xl75"/>
    <w:basedOn w:val="a0"/>
    <w:rsid w:val="0038169E"/>
    <w:pPr>
      <w:shd w:val="clear" w:color="000000" w:fill="FFFFFF"/>
      <w:spacing w:before="100" w:beforeAutospacing="1" w:after="100" w:afterAutospacing="1"/>
      <w:jc w:val="center"/>
      <w:textAlignment w:val="top"/>
    </w:pPr>
  </w:style>
  <w:style w:type="paragraph" w:customStyle="1" w:styleId="xl76">
    <w:name w:val="xl76"/>
    <w:basedOn w:val="a0"/>
    <w:rsid w:val="00381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77">
    <w:name w:val="xl77"/>
    <w:basedOn w:val="a0"/>
    <w:rsid w:val="00381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78">
    <w:name w:val="xl78"/>
    <w:basedOn w:val="a0"/>
    <w:rsid w:val="003816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79">
    <w:name w:val="xl79"/>
    <w:basedOn w:val="a0"/>
    <w:rsid w:val="003816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80">
    <w:name w:val="xl80"/>
    <w:basedOn w:val="a0"/>
    <w:rsid w:val="003816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81">
    <w:name w:val="xl81"/>
    <w:basedOn w:val="a0"/>
    <w:rsid w:val="003816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82">
    <w:name w:val="xl82"/>
    <w:basedOn w:val="a0"/>
    <w:rsid w:val="00381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97">
    <w:name w:val="xl97"/>
    <w:basedOn w:val="a0"/>
    <w:rsid w:val="0038169E"/>
    <w:pPr>
      <w:pBdr>
        <w:top w:val="single" w:sz="4" w:space="0" w:color="auto"/>
        <w:left w:val="single" w:sz="4" w:space="0" w:color="auto"/>
        <w:bottom w:val="single" w:sz="8" w:space="0" w:color="auto"/>
        <w:right w:val="single" w:sz="8" w:space="0" w:color="auto"/>
      </w:pBdr>
      <w:spacing w:before="100" w:beforeAutospacing="1" w:after="100" w:afterAutospacing="1"/>
    </w:pPr>
    <w:rPr>
      <w:b/>
      <w:bCs/>
      <w:sz w:val="16"/>
      <w:szCs w:val="16"/>
    </w:rPr>
  </w:style>
  <w:style w:type="paragraph" w:customStyle="1" w:styleId="xl98">
    <w:name w:val="xl98"/>
    <w:basedOn w:val="a0"/>
    <w:rsid w:val="0038169E"/>
    <w:pPr>
      <w:pBdr>
        <w:top w:val="single" w:sz="8" w:space="0" w:color="auto"/>
        <w:left w:val="single" w:sz="8" w:space="0" w:color="auto"/>
        <w:bottom w:val="single" w:sz="8" w:space="0" w:color="auto"/>
      </w:pBdr>
      <w:spacing w:before="100" w:beforeAutospacing="1" w:after="100" w:afterAutospacing="1"/>
    </w:pPr>
    <w:rPr>
      <w:b/>
      <w:bCs/>
      <w:sz w:val="16"/>
      <w:szCs w:val="16"/>
    </w:rPr>
  </w:style>
  <w:style w:type="paragraph" w:customStyle="1" w:styleId="xl99">
    <w:name w:val="xl99"/>
    <w:basedOn w:val="a0"/>
    <w:rsid w:val="0038169E"/>
    <w:pPr>
      <w:pBdr>
        <w:top w:val="single" w:sz="8" w:space="0" w:color="auto"/>
        <w:bottom w:val="single" w:sz="8" w:space="0" w:color="auto"/>
      </w:pBdr>
      <w:spacing w:before="100" w:beforeAutospacing="1" w:after="100" w:afterAutospacing="1"/>
    </w:pPr>
    <w:rPr>
      <w:b/>
      <w:bCs/>
      <w:sz w:val="16"/>
      <w:szCs w:val="16"/>
    </w:rPr>
  </w:style>
  <w:style w:type="paragraph" w:customStyle="1" w:styleId="xl100">
    <w:name w:val="xl100"/>
    <w:basedOn w:val="a0"/>
    <w:rsid w:val="0038169E"/>
    <w:pPr>
      <w:pBdr>
        <w:top w:val="single" w:sz="8" w:space="0" w:color="auto"/>
        <w:bottom w:val="single" w:sz="8" w:space="0" w:color="auto"/>
        <w:right w:val="single" w:sz="8" w:space="0" w:color="auto"/>
      </w:pBdr>
      <w:spacing w:before="100" w:beforeAutospacing="1" w:after="100" w:afterAutospacing="1"/>
    </w:pPr>
    <w:rPr>
      <w:b/>
      <w:bCs/>
      <w:sz w:val="16"/>
      <w:szCs w:val="16"/>
    </w:rPr>
  </w:style>
  <w:style w:type="paragraph" w:customStyle="1" w:styleId="xl101">
    <w:name w:val="xl101"/>
    <w:basedOn w:val="a0"/>
    <w:rsid w:val="0038169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0"/>
    <w:rsid w:val="00381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a0"/>
    <w:rsid w:val="00381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0"/>
    <w:rsid w:val="0038169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05">
    <w:name w:val="xl105"/>
    <w:basedOn w:val="a0"/>
    <w:rsid w:val="0038169E"/>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0"/>
    <w:rsid w:val="0038169E"/>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7">
    <w:name w:val="xl107"/>
    <w:basedOn w:val="a0"/>
    <w:rsid w:val="0038169E"/>
    <w:pPr>
      <w:pBdr>
        <w:top w:val="single" w:sz="4" w:space="0" w:color="auto"/>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8">
    <w:name w:val="xl108"/>
    <w:basedOn w:val="a0"/>
    <w:rsid w:val="0038169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0"/>
    <w:rsid w:val="0038169E"/>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0">
    <w:name w:val="xl110"/>
    <w:basedOn w:val="a0"/>
    <w:rsid w:val="0038169E"/>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0"/>
    <w:rsid w:val="0038169E"/>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2">
    <w:name w:val="xl112"/>
    <w:basedOn w:val="a0"/>
    <w:rsid w:val="0038169E"/>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3">
    <w:name w:val="xl113"/>
    <w:basedOn w:val="a0"/>
    <w:rsid w:val="0038169E"/>
    <w:pPr>
      <w:pBdr>
        <w:top w:val="single" w:sz="8" w:space="0" w:color="auto"/>
        <w:left w:val="single" w:sz="8"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14">
    <w:name w:val="xl114"/>
    <w:basedOn w:val="a0"/>
    <w:rsid w:val="0038169E"/>
    <w:pPr>
      <w:pBdr>
        <w:top w:val="single" w:sz="8"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0"/>
    <w:rsid w:val="0038169E"/>
    <w:pPr>
      <w:pBdr>
        <w:top w:val="single" w:sz="8"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16">
    <w:name w:val="xl116"/>
    <w:basedOn w:val="a0"/>
    <w:rsid w:val="0038169E"/>
    <w:pPr>
      <w:pBdr>
        <w:top w:val="single" w:sz="8"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17">
    <w:name w:val="xl117"/>
    <w:basedOn w:val="a0"/>
    <w:rsid w:val="0038169E"/>
    <w:pPr>
      <w:pBdr>
        <w:top w:val="single" w:sz="8" w:space="0" w:color="auto"/>
        <w:left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18">
    <w:name w:val="xl118"/>
    <w:basedOn w:val="a0"/>
    <w:rsid w:val="0038169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a0"/>
    <w:rsid w:val="0038169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0"/>
    <w:rsid w:val="0038169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table" w:customStyle="1" w:styleId="211">
    <w:name w:val="Сетка таблицы21"/>
    <w:basedOn w:val="a2"/>
    <w:next w:val="af2"/>
    <w:rsid w:val="003816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Заголовок Знак1"/>
    <w:rsid w:val="0025775C"/>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476D933C48C939ED1B0024D25BF13D9EEAE27A973F674F5E4B91F431501095A2EA5447EAC1291515D6E8855D8EF4FA77F375ABDEDFA91A69X6E" TargetMode="External"/><Relationship Id="rId21" Type="http://schemas.openxmlformats.org/officeDocument/2006/relationships/header" Target="header15.xml"/><Relationship Id="rId42" Type="http://schemas.openxmlformats.org/officeDocument/2006/relationships/image" Target="media/image3.wmf"/><Relationship Id="rId63" Type="http://schemas.openxmlformats.org/officeDocument/2006/relationships/footer" Target="footer4.xml"/><Relationship Id="rId84" Type="http://schemas.openxmlformats.org/officeDocument/2006/relationships/image" Target="media/image11.wmf"/><Relationship Id="rId138" Type="http://schemas.openxmlformats.org/officeDocument/2006/relationships/image" Target="media/image55.emf"/><Relationship Id="rId159" Type="http://schemas.openxmlformats.org/officeDocument/2006/relationships/image" Target="media/image64.emf"/><Relationship Id="rId170" Type="http://schemas.openxmlformats.org/officeDocument/2006/relationships/image" Target="media/image73.emf"/><Relationship Id="rId107" Type="http://schemas.openxmlformats.org/officeDocument/2006/relationships/image" Target="media/image29.wmf"/><Relationship Id="rId11" Type="http://schemas.openxmlformats.org/officeDocument/2006/relationships/header" Target="header5.xml"/><Relationship Id="rId32" Type="http://schemas.openxmlformats.org/officeDocument/2006/relationships/header" Target="header26.xml"/><Relationship Id="rId53" Type="http://schemas.openxmlformats.org/officeDocument/2006/relationships/footer" Target="footer2.xml"/><Relationship Id="rId74" Type="http://schemas.openxmlformats.org/officeDocument/2006/relationships/hyperlink" Target="consultantplus://offline/ref=F83A3FE3A7548FAE48FC09F10E117239497F9904CE8E6CCEAA856719F0B93758T926I" TargetMode="External"/><Relationship Id="rId128" Type="http://schemas.openxmlformats.org/officeDocument/2006/relationships/image" Target="media/image47.emf"/><Relationship Id="rId149" Type="http://schemas.openxmlformats.org/officeDocument/2006/relationships/hyperlink" Target="consultantplus://offline/ref=1F476D933C48C939ED1B0024D25BF13D9EEAE27A973F674F5E4B91F431501095A2EA5447EAC1291515D6E8855D8EF4FA77F375ABDEDFA91A69X6E" TargetMode="External"/><Relationship Id="rId5" Type="http://schemas.openxmlformats.org/officeDocument/2006/relationships/footnotes" Target="footnotes.xml"/><Relationship Id="rId95" Type="http://schemas.openxmlformats.org/officeDocument/2006/relationships/image" Target="media/image19.wmf"/><Relationship Id="rId160" Type="http://schemas.openxmlformats.org/officeDocument/2006/relationships/hyperlink" Target="consultantplus://offline/ref=C252180EF0BB3ABE397F9A0345705178FAEDFBC70FD7D623FC39B89DC57D187DF862CEF0031FDD0226AE78D66C50483A899F5981E6602034t42DE" TargetMode="External"/><Relationship Id="rId22" Type="http://schemas.openxmlformats.org/officeDocument/2006/relationships/header" Target="header16.xml"/><Relationship Id="rId43" Type="http://schemas.openxmlformats.org/officeDocument/2006/relationships/hyperlink" Target="consultantplus://offline/ref=DA06D0DF696CC0831663215F5C3709CFC844C9224C13C4125D9949374F2CB2D8CC8ABBE81D20DB7DNFG4I" TargetMode="External"/><Relationship Id="rId64" Type="http://schemas.openxmlformats.org/officeDocument/2006/relationships/footer" Target="footer5.xml"/><Relationship Id="rId118" Type="http://schemas.openxmlformats.org/officeDocument/2006/relationships/image" Target="media/image39.wmf"/><Relationship Id="rId139" Type="http://schemas.openxmlformats.org/officeDocument/2006/relationships/image" Target="media/image56.emf"/><Relationship Id="rId85" Type="http://schemas.openxmlformats.org/officeDocument/2006/relationships/image" Target="media/image12.wmf"/><Relationship Id="rId150" Type="http://schemas.openxmlformats.org/officeDocument/2006/relationships/hyperlink" Target="consultantplus://offline/ref=1F476D933C48C939ED1B0024D25BF13D9EEAE27A973F674F5E4B91F431501095A2EA5447EAC1291515D6E8855D8EF4FA77F375ABDEDFA91A69X6E" TargetMode="External"/><Relationship Id="rId171" Type="http://schemas.openxmlformats.org/officeDocument/2006/relationships/fontTable" Target="fontTable.xml"/><Relationship Id="rId12" Type="http://schemas.openxmlformats.org/officeDocument/2006/relationships/header" Target="header6.xml"/><Relationship Id="rId33" Type="http://schemas.openxmlformats.org/officeDocument/2006/relationships/header" Target="header27.xml"/><Relationship Id="rId108" Type="http://schemas.openxmlformats.org/officeDocument/2006/relationships/image" Target="media/image30.wmf"/><Relationship Id="rId129" Type="http://schemas.openxmlformats.org/officeDocument/2006/relationships/image" Target="media/image48.emf"/><Relationship Id="rId54" Type="http://schemas.openxmlformats.org/officeDocument/2006/relationships/footer" Target="footer3.xml"/><Relationship Id="rId70" Type="http://schemas.openxmlformats.org/officeDocument/2006/relationships/footer" Target="footer7.xml"/><Relationship Id="rId75" Type="http://schemas.openxmlformats.org/officeDocument/2006/relationships/hyperlink" Target="consultantplus://offline/ref=F83A3FE3A7548FAE48FC09F10E117239497F9904CE8E62CBAF856719F0B93758T926I" TargetMode="External"/><Relationship Id="rId91" Type="http://schemas.openxmlformats.org/officeDocument/2006/relationships/hyperlink" Target="consultantplus://offline/ref=1F476D933C48C939ED1B0024D25BF13D9EEAE27A973F674F5E4B91F431501095A2EA5447EAC1291515D6E8855D8EF4FA77F375ABDEDFA91A69X6E" TargetMode="External"/><Relationship Id="rId96" Type="http://schemas.openxmlformats.org/officeDocument/2006/relationships/image" Target="media/image20.wmf"/><Relationship Id="rId140" Type="http://schemas.openxmlformats.org/officeDocument/2006/relationships/image" Target="media/image57.emf"/><Relationship Id="rId145" Type="http://schemas.openxmlformats.org/officeDocument/2006/relationships/hyperlink" Target="consultantplus://offline/ref=0FDEF7D9ACA2583D169200BECC9BAEA719403AEDA84B5F68F12BD111AB2AE1375F4E8D71823444875F42F2EDCA75DF07EB40BEDC1246B473v5PFE" TargetMode="External"/><Relationship Id="rId161" Type="http://schemas.openxmlformats.org/officeDocument/2006/relationships/image" Target="media/image65.emf"/><Relationship Id="rId166" Type="http://schemas.openxmlformats.org/officeDocument/2006/relationships/image" Target="media/image69.e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7.xml"/><Relationship Id="rId28" Type="http://schemas.openxmlformats.org/officeDocument/2006/relationships/header" Target="header22.xml"/><Relationship Id="rId49" Type="http://schemas.openxmlformats.org/officeDocument/2006/relationships/header" Target="header33.xml"/><Relationship Id="rId114" Type="http://schemas.openxmlformats.org/officeDocument/2006/relationships/image" Target="media/image36.wmf"/><Relationship Id="rId119" Type="http://schemas.openxmlformats.org/officeDocument/2006/relationships/image" Target="media/image40.wmf"/><Relationship Id="rId44" Type="http://schemas.openxmlformats.org/officeDocument/2006/relationships/hyperlink" Target="consultantplus://offline/ref=DA06D0DF696CC0831663215F5C3709CFC844C9224C13C4125D9949374F2CB2D8CC8ABBE81D20DB7DNFGFI" TargetMode="External"/><Relationship Id="rId60" Type="http://schemas.openxmlformats.org/officeDocument/2006/relationships/header" Target="header39.xml"/><Relationship Id="rId65" Type="http://schemas.openxmlformats.org/officeDocument/2006/relationships/header" Target="header42.xml"/><Relationship Id="rId81" Type="http://schemas.openxmlformats.org/officeDocument/2006/relationships/image" Target="media/image8.wmf"/><Relationship Id="rId86" Type="http://schemas.openxmlformats.org/officeDocument/2006/relationships/hyperlink" Target="consultantplus://offline/ref=0FDEF7D9ACA2583D169200BECC9BAEA719403AEDA84B5F68F12BD111AB2AE1375F4E8D71823444875F42F2EDCA75DF07EB40BEDC1246B473v5PFE" TargetMode="External"/><Relationship Id="rId130" Type="http://schemas.openxmlformats.org/officeDocument/2006/relationships/image" Target="media/image49.emf"/><Relationship Id="rId135" Type="http://schemas.openxmlformats.org/officeDocument/2006/relationships/image" Target="media/image52.emf"/><Relationship Id="rId151" Type="http://schemas.openxmlformats.org/officeDocument/2006/relationships/image" Target="media/image60.emf"/><Relationship Id="rId156" Type="http://schemas.openxmlformats.org/officeDocument/2006/relationships/hyperlink" Target="consultantplus://offline/ref=F3002393A9E256C02603785C1BFE73799BDE4F878C84DFD9DC727B22ED8E7B372381DC67598E758D2DF29FCA44BE5BC1DE92EC7F659BD119t5s5D" TargetMode="External"/><Relationship Id="rId172" Type="http://schemas.openxmlformats.org/officeDocument/2006/relationships/theme" Target="theme/theme1.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footer" Target="footer1.xml"/><Relationship Id="rId109" Type="http://schemas.openxmlformats.org/officeDocument/2006/relationships/image" Target="media/image31.wmf"/><Relationship Id="rId34" Type="http://schemas.openxmlformats.org/officeDocument/2006/relationships/header" Target="header28.xml"/><Relationship Id="rId50" Type="http://schemas.openxmlformats.org/officeDocument/2006/relationships/header" Target="header34.xml"/><Relationship Id="rId55" Type="http://schemas.openxmlformats.org/officeDocument/2006/relationships/header" Target="header37.xml"/><Relationship Id="rId76" Type="http://schemas.openxmlformats.org/officeDocument/2006/relationships/hyperlink" Target="consultantplus://offline/ref=F83A3FE3A7548FAE48FC09F10E117239497F9904CE8E62CBAF856719F0B93758T926I" TargetMode="External"/><Relationship Id="rId97" Type="http://schemas.openxmlformats.org/officeDocument/2006/relationships/image" Target="media/image21.wmf"/><Relationship Id="rId104" Type="http://schemas.openxmlformats.org/officeDocument/2006/relationships/image" Target="media/image26.wmf"/><Relationship Id="rId120" Type="http://schemas.openxmlformats.org/officeDocument/2006/relationships/image" Target="media/image41.wmf"/><Relationship Id="rId125" Type="http://schemas.openxmlformats.org/officeDocument/2006/relationships/hyperlink" Target="consultantplus://offline/ref=F3002393A9E256C02603785C1BFE73799BDE4F878C84DFD9DC727B22ED8E7B372381DC67598E758D2DF29FCA44BE5BC1DE92EC7F659BD119t5s5D" TargetMode="External"/><Relationship Id="rId141" Type="http://schemas.openxmlformats.org/officeDocument/2006/relationships/image" Target="media/image58.emf"/><Relationship Id="rId146" Type="http://schemas.openxmlformats.org/officeDocument/2006/relationships/hyperlink" Target="consultantplus://offline/ref=0FDEF7D9ACA2583D169200BECC9BAEA719403AEDA84B5F68F12BD111AB2AE1375F4E8D7183344C8E531DF7F8DB2DD202F05FBDC00E44B5v7PAE" TargetMode="External"/><Relationship Id="rId167" Type="http://schemas.openxmlformats.org/officeDocument/2006/relationships/image" Target="media/image70.emf"/><Relationship Id="rId7" Type="http://schemas.openxmlformats.org/officeDocument/2006/relationships/header" Target="header1.xml"/><Relationship Id="rId71" Type="http://schemas.openxmlformats.org/officeDocument/2006/relationships/header" Target="header46.xml"/><Relationship Id="rId92" Type="http://schemas.openxmlformats.org/officeDocument/2006/relationships/image" Target="media/image16.wmf"/><Relationship Id="rId162" Type="http://schemas.openxmlformats.org/officeDocument/2006/relationships/header" Target="header50.xml"/><Relationship Id="rId2" Type="http://schemas.openxmlformats.org/officeDocument/2006/relationships/styles" Target="styles.xml"/><Relationship Id="rId29" Type="http://schemas.openxmlformats.org/officeDocument/2006/relationships/header" Target="header23.xml"/><Relationship Id="rId24" Type="http://schemas.openxmlformats.org/officeDocument/2006/relationships/header" Target="header18.xml"/><Relationship Id="rId40" Type="http://schemas.openxmlformats.org/officeDocument/2006/relationships/image" Target="media/image1.wmf"/><Relationship Id="rId45" Type="http://schemas.openxmlformats.org/officeDocument/2006/relationships/hyperlink" Target="consultantplus://offline/ref=DA06D0DF696CC0831663215F5C3709CFC844C9224C13C4125D9949374F2CB2D8CC8ABBE81D20DE7BNFG7I" TargetMode="External"/><Relationship Id="rId66" Type="http://schemas.openxmlformats.org/officeDocument/2006/relationships/header" Target="header43.xml"/><Relationship Id="rId87" Type="http://schemas.openxmlformats.org/officeDocument/2006/relationships/hyperlink" Target="consultantplus://offline/ref=0FDEF7D9ACA2583D169200BECC9BAEA719403AEDA84B5F68F12BD111AB2AE1375F4E8D7183344C8E531DF7F8DB2DD202F05FBDC00E44B5v7PAE" TargetMode="External"/><Relationship Id="rId110" Type="http://schemas.openxmlformats.org/officeDocument/2006/relationships/image" Target="media/image32.wmf"/><Relationship Id="rId115" Type="http://schemas.openxmlformats.org/officeDocument/2006/relationships/image" Target="media/image37.wmf"/><Relationship Id="rId131" Type="http://schemas.openxmlformats.org/officeDocument/2006/relationships/image" Target="media/image50.emf"/><Relationship Id="rId136" Type="http://schemas.openxmlformats.org/officeDocument/2006/relationships/image" Target="media/image53.emf"/><Relationship Id="rId157" Type="http://schemas.openxmlformats.org/officeDocument/2006/relationships/hyperlink" Target="consultantplus://offline/ref=F3002393A9E256C02603785C1BFE73799BDE4F878C84DFD9DC727B22ED8E7B372381DC67598E758C23F29FCA44BE5BC1DE92EC7F659BD119t5s5D" TargetMode="External"/><Relationship Id="rId61" Type="http://schemas.openxmlformats.org/officeDocument/2006/relationships/header" Target="header40.xml"/><Relationship Id="rId82" Type="http://schemas.openxmlformats.org/officeDocument/2006/relationships/image" Target="media/image9.wmf"/><Relationship Id="rId152" Type="http://schemas.openxmlformats.org/officeDocument/2006/relationships/image" Target="media/image61.emf"/><Relationship Id="rId19" Type="http://schemas.openxmlformats.org/officeDocument/2006/relationships/header" Target="header13.xml"/><Relationship Id="rId14" Type="http://schemas.openxmlformats.org/officeDocument/2006/relationships/header" Target="header8.xml"/><Relationship Id="rId30" Type="http://schemas.openxmlformats.org/officeDocument/2006/relationships/header" Target="header24.xml"/><Relationship Id="rId35" Type="http://schemas.openxmlformats.org/officeDocument/2006/relationships/header" Target="header29.xml"/><Relationship Id="rId56" Type="http://schemas.openxmlformats.org/officeDocument/2006/relationships/hyperlink" Target="consultantplus://offline/ref=DA06D0DF696CC0831663215F5C3709CFC844C9224C13C4125D9949374F2CB2D8CC8ABBE81D20DB7DNFG4I" TargetMode="External"/><Relationship Id="rId77" Type="http://schemas.openxmlformats.org/officeDocument/2006/relationships/header" Target="header48.xml"/><Relationship Id="rId100" Type="http://schemas.openxmlformats.org/officeDocument/2006/relationships/image" Target="media/image23.wmf"/><Relationship Id="rId105" Type="http://schemas.openxmlformats.org/officeDocument/2006/relationships/image" Target="media/image27.wmf"/><Relationship Id="rId126" Type="http://schemas.openxmlformats.org/officeDocument/2006/relationships/image" Target="media/image46.wmf"/><Relationship Id="rId147" Type="http://schemas.openxmlformats.org/officeDocument/2006/relationships/hyperlink" Target="consultantplus://offline/ref=1F476D933C48C939ED1B0024D25BF13D9EEAE27A973F674F5E4B91F431501095A2EA5447EAC1291515D6E8855D8EF4FA77F375ABDEDFA91A69X6E" TargetMode="External"/><Relationship Id="rId168" Type="http://schemas.openxmlformats.org/officeDocument/2006/relationships/image" Target="media/image71.emf"/><Relationship Id="rId8" Type="http://schemas.openxmlformats.org/officeDocument/2006/relationships/header" Target="header2.xml"/><Relationship Id="rId51" Type="http://schemas.openxmlformats.org/officeDocument/2006/relationships/header" Target="header35.xml"/><Relationship Id="rId72" Type="http://schemas.openxmlformats.org/officeDocument/2006/relationships/hyperlink" Target="consultantplus://offline/ref=6158D1BEC5B5B6331C82BA7DBED92440A5261479B45AE3AFA9CDDB609589EE5E3DE235612A55DF89k273L" TargetMode="External"/><Relationship Id="rId93" Type="http://schemas.openxmlformats.org/officeDocument/2006/relationships/image" Target="media/image17.wmf"/><Relationship Id="rId98" Type="http://schemas.openxmlformats.org/officeDocument/2006/relationships/hyperlink" Target="consultantplus://offline/ref=1F476D933C48C939ED1B0024D25BF13D9EEAE27A973F674F5E4B91F431501095A2EA5447EAC1291515D6E8855D8EF4FA77F375ABDEDFA91A69X6E" TargetMode="External"/><Relationship Id="rId121" Type="http://schemas.openxmlformats.org/officeDocument/2006/relationships/image" Target="media/image42.wmf"/><Relationship Id="rId142" Type="http://schemas.openxmlformats.org/officeDocument/2006/relationships/image" Target="media/image59.emf"/><Relationship Id="rId163" Type="http://schemas.openxmlformats.org/officeDocument/2006/relationships/image" Target="media/image66.emf"/><Relationship Id="rId3" Type="http://schemas.openxmlformats.org/officeDocument/2006/relationships/settings" Target="settings.xml"/><Relationship Id="rId25" Type="http://schemas.openxmlformats.org/officeDocument/2006/relationships/header" Target="header19.xml"/><Relationship Id="rId46" Type="http://schemas.openxmlformats.org/officeDocument/2006/relationships/image" Target="media/image4.wmf"/><Relationship Id="rId67" Type="http://schemas.openxmlformats.org/officeDocument/2006/relationships/header" Target="header44.xml"/><Relationship Id="rId116" Type="http://schemas.openxmlformats.org/officeDocument/2006/relationships/image" Target="media/image38.wmf"/><Relationship Id="rId137" Type="http://schemas.openxmlformats.org/officeDocument/2006/relationships/image" Target="media/image54.emf"/><Relationship Id="rId158" Type="http://schemas.openxmlformats.org/officeDocument/2006/relationships/image" Target="media/image63.emf"/><Relationship Id="rId20" Type="http://schemas.openxmlformats.org/officeDocument/2006/relationships/header" Target="header14.xml"/><Relationship Id="rId41" Type="http://schemas.openxmlformats.org/officeDocument/2006/relationships/image" Target="media/image2.wmf"/><Relationship Id="rId62" Type="http://schemas.openxmlformats.org/officeDocument/2006/relationships/header" Target="header41.xml"/><Relationship Id="rId83" Type="http://schemas.openxmlformats.org/officeDocument/2006/relationships/image" Target="media/image10.wmf"/><Relationship Id="rId88" Type="http://schemas.openxmlformats.org/officeDocument/2006/relationships/image" Target="media/image13.wmf"/><Relationship Id="rId111" Type="http://schemas.openxmlformats.org/officeDocument/2006/relationships/image" Target="media/image33.wmf"/><Relationship Id="rId132" Type="http://schemas.openxmlformats.org/officeDocument/2006/relationships/hyperlink" Target="consultantplus://offline/ref=47042CC8DC6957BB33C84AF8BB35744B944F9236C98934CCD729085720A9EEEC834E6B9457CFD0CA46FEA88B84C68025E62EA93BE23AA5A1b4xEE" TargetMode="External"/><Relationship Id="rId153" Type="http://schemas.openxmlformats.org/officeDocument/2006/relationships/image" Target="media/image62.emf"/><Relationship Id="rId15" Type="http://schemas.openxmlformats.org/officeDocument/2006/relationships/header" Target="header9.xml"/><Relationship Id="rId36" Type="http://schemas.openxmlformats.org/officeDocument/2006/relationships/header" Target="header30.xml"/><Relationship Id="rId57" Type="http://schemas.openxmlformats.org/officeDocument/2006/relationships/hyperlink" Target="consultantplus://offline/ref=DA06D0DF696CC0831663215F5C3709CFC844C9224C13C4125D9949374F2CB2D8CC8ABBE81D20DB7DNFGFI" TargetMode="External"/><Relationship Id="rId106" Type="http://schemas.openxmlformats.org/officeDocument/2006/relationships/image" Target="media/image28.wmf"/><Relationship Id="rId127" Type="http://schemas.openxmlformats.org/officeDocument/2006/relationships/hyperlink" Target="consultantplus://offline/ref=F3002393A9E256C02603785C1BFE73799BDE4F878C84DFD9DC727B22ED8E7B372381DC67598E758C23F29FCA44BE5BC1DE92EC7F659BD119t5s5D" TargetMode="External"/><Relationship Id="rId10" Type="http://schemas.openxmlformats.org/officeDocument/2006/relationships/header" Target="header4.xml"/><Relationship Id="rId31" Type="http://schemas.openxmlformats.org/officeDocument/2006/relationships/header" Target="header25.xml"/><Relationship Id="rId52" Type="http://schemas.openxmlformats.org/officeDocument/2006/relationships/header" Target="header36.xml"/><Relationship Id="rId73" Type="http://schemas.openxmlformats.org/officeDocument/2006/relationships/header" Target="header47.xml"/><Relationship Id="rId78" Type="http://schemas.openxmlformats.org/officeDocument/2006/relationships/hyperlink" Target="consultantplus://offline/ref=C8E9FF004BDC578C6279FABECACBB9554A323C294F5BB794C7D37C5CB12292982DC999B2F21A60C2B850B302D50DE04B72A51CB28EC00641zDBDF" TargetMode="External"/><Relationship Id="rId94" Type="http://schemas.openxmlformats.org/officeDocument/2006/relationships/image" Target="media/image18.wmf"/><Relationship Id="rId99" Type="http://schemas.openxmlformats.org/officeDocument/2006/relationships/image" Target="media/image22.wmf"/><Relationship Id="rId101" Type="http://schemas.openxmlformats.org/officeDocument/2006/relationships/image" Target="media/image24.wmf"/><Relationship Id="rId122" Type="http://schemas.openxmlformats.org/officeDocument/2006/relationships/image" Target="media/image43.wmf"/><Relationship Id="rId143" Type="http://schemas.openxmlformats.org/officeDocument/2006/relationships/header" Target="header49.xml"/><Relationship Id="rId148" Type="http://schemas.openxmlformats.org/officeDocument/2006/relationships/hyperlink" Target="consultantplus://offline/ref=1F476D933C48C939ED1B0024D25BF13D9EEAE27A973F674F5E4B91F431501095A2EA5447EAC1291515D6E8855D8EF4FA77F375ABDEDFA91A69X6E" TargetMode="External"/><Relationship Id="rId164" Type="http://schemas.openxmlformats.org/officeDocument/2006/relationships/image" Target="media/image67.emf"/><Relationship Id="rId169" Type="http://schemas.openxmlformats.org/officeDocument/2006/relationships/image" Target="media/image72.emf"/><Relationship Id="rId4" Type="http://schemas.openxmlformats.org/officeDocument/2006/relationships/webSettings" Target="webSettings.xml"/><Relationship Id="rId9" Type="http://schemas.openxmlformats.org/officeDocument/2006/relationships/header" Target="header3.xml"/><Relationship Id="rId26" Type="http://schemas.openxmlformats.org/officeDocument/2006/relationships/header" Target="header20.xml"/><Relationship Id="rId47" Type="http://schemas.openxmlformats.org/officeDocument/2006/relationships/image" Target="media/image5.wmf"/><Relationship Id="rId68" Type="http://schemas.openxmlformats.org/officeDocument/2006/relationships/header" Target="header45.xml"/><Relationship Id="rId89" Type="http://schemas.openxmlformats.org/officeDocument/2006/relationships/image" Target="media/image14.wmf"/><Relationship Id="rId112" Type="http://schemas.openxmlformats.org/officeDocument/2006/relationships/image" Target="media/image34.wmf"/><Relationship Id="rId133" Type="http://schemas.openxmlformats.org/officeDocument/2006/relationships/hyperlink" Target="consultantplus://offline/ref=47042CC8DC6957BB33C84AF8BB35744B944F9236C98934CCD729085720A9EEEC834E6B9457CFD0CF43FEA88B84C68025E62EA93BE23AA5A1b4xEE" TargetMode="External"/><Relationship Id="rId154" Type="http://schemas.openxmlformats.org/officeDocument/2006/relationships/hyperlink" Target="consultantplus://offline/ref=F3002393A9E256C02603785C1BFE73799BDE4F878C84DFD9DC727B22ED8E7B372381DC67598E758D2DF29FCA44BE5BC1DE92EC7F659BD119t5s5D" TargetMode="External"/><Relationship Id="rId16" Type="http://schemas.openxmlformats.org/officeDocument/2006/relationships/header" Target="header10.xml"/><Relationship Id="rId37" Type="http://schemas.openxmlformats.org/officeDocument/2006/relationships/header" Target="header31.xml"/><Relationship Id="rId58" Type="http://schemas.openxmlformats.org/officeDocument/2006/relationships/hyperlink" Target="consultantplus://offline/ref=DA06D0DF696CC0831663215F5C3709CFC844C9224C13C4125D9949374F2CB2D8CC8ABBE81D20DE7BNFG7I" TargetMode="External"/><Relationship Id="rId79" Type="http://schemas.openxmlformats.org/officeDocument/2006/relationships/hyperlink" Target="consultantplus://offline/ref=345113766543C2B8FE9A9DDE53AF97078036DFDC60E4E7A30ECE16FEEC9535B84BD309602D9E312F98C4D6D8601188D29940695C904F93FFa4NAH" TargetMode="External"/><Relationship Id="rId102" Type="http://schemas.openxmlformats.org/officeDocument/2006/relationships/hyperlink" Target="consultantplus://offline/ref=1F476D933C48C939ED1B0024D25BF13D9EEAE27A973F674F5E4B91F431501095A2EA5447EAC1291515D6E8855D8EF4FA77F375ABDEDFA91A69X6E" TargetMode="External"/><Relationship Id="rId123" Type="http://schemas.openxmlformats.org/officeDocument/2006/relationships/image" Target="media/image44.wmf"/><Relationship Id="rId144" Type="http://schemas.openxmlformats.org/officeDocument/2006/relationships/hyperlink" Target="consultantplus://offline/ref=C8E9FF004BDC578C6279FABECACBB9554A323C294F5BB794C7D37C5CB12292982DC999B2F21A60C2B850B302D50DE04B72A51CB28EC00641zDBDF" TargetMode="External"/><Relationship Id="rId90" Type="http://schemas.openxmlformats.org/officeDocument/2006/relationships/image" Target="media/image15.wmf"/><Relationship Id="rId165" Type="http://schemas.openxmlformats.org/officeDocument/2006/relationships/image" Target="media/image68.emf"/><Relationship Id="rId27" Type="http://schemas.openxmlformats.org/officeDocument/2006/relationships/header" Target="header21.xml"/><Relationship Id="rId48" Type="http://schemas.openxmlformats.org/officeDocument/2006/relationships/image" Target="media/image6.wmf"/><Relationship Id="rId69" Type="http://schemas.openxmlformats.org/officeDocument/2006/relationships/footer" Target="footer6.xml"/><Relationship Id="rId113" Type="http://schemas.openxmlformats.org/officeDocument/2006/relationships/image" Target="media/image35.wmf"/><Relationship Id="rId134" Type="http://schemas.openxmlformats.org/officeDocument/2006/relationships/image" Target="media/image51.emf"/><Relationship Id="rId80" Type="http://schemas.openxmlformats.org/officeDocument/2006/relationships/image" Target="media/image7.wmf"/><Relationship Id="rId155" Type="http://schemas.openxmlformats.org/officeDocument/2006/relationships/hyperlink" Target="consultantplus://offline/ref=F3002393A9E256C02603785C1BFE73799BDE4F878C84DFD9DC727B22ED8E7B372381DC67598E758C23F29FCA44BE5BC1DE92EC7F659BD119t5s5D" TargetMode="External"/><Relationship Id="rId17" Type="http://schemas.openxmlformats.org/officeDocument/2006/relationships/header" Target="header11.xml"/><Relationship Id="rId38" Type="http://schemas.openxmlformats.org/officeDocument/2006/relationships/header" Target="header32.xml"/><Relationship Id="rId59" Type="http://schemas.openxmlformats.org/officeDocument/2006/relationships/header" Target="header38.xml"/><Relationship Id="rId103" Type="http://schemas.openxmlformats.org/officeDocument/2006/relationships/image" Target="media/image25.wmf"/><Relationship Id="rId124" Type="http://schemas.openxmlformats.org/officeDocument/2006/relationships/image" Target="media/image4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354</Pages>
  <Words>63197</Words>
  <Characters>360225</Characters>
  <Application>Microsoft Office Word</Application>
  <DocSecurity>0</DocSecurity>
  <Lines>3001</Lines>
  <Paragraphs>845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73</cp:revision>
  <dcterms:created xsi:type="dcterms:W3CDTF">2026-02-17T10:00:00Z</dcterms:created>
  <dcterms:modified xsi:type="dcterms:W3CDTF">2026-02-18T06:19:00Z</dcterms:modified>
</cp:coreProperties>
</file>